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176" w:tblpY="120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F22533" w:rsidRPr="001C4821" w:rsidTr="0039260B">
        <w:tc>
          <w:tcPr>
            <w:tcW w:w="10314" w:type="dxa"/>
            <w:tcBorders>
              <w:top w:val="thinThickSmallGap" w:sz="24" w:space="0" w:color="auto"/>
              <w:left w:val="thinThickSmallGap" w:sz="24" w:space="0" w:color="auto"/>
              <w:bottom w:val="thickThinSmallGap" w:sz="24" w:space="0" w:color="auto"/>
              <w:right w:val="thickThinSmallGap" w:sz="24" w:space="0" w:color="auto"/>
            </w:tcBorders>
          </w:tcPr>
          <w:p w:rsidR="00463554" w:rsidRPr="001C4821" w:rsidRDefault="00463554" w:rsidP="003E5D92">
            <w:pPr>
              <w:spacing w:beforeLines="100" w:before="360" w:afterLines="100" w:after="360" w:line="600" w:lineRule="exact"/>
              <w:jc w:val="center"/>
              <w:rPr>
                <w:rFonts w:ascii="Times New Roman" w:eastAsia="標楷體" w:hAnsi="Times New Roman"/>
                <w:b/>
                <w:sz w:val="68"/>
                <w:szCs w:val="68"/>
              </w:rPr>
            </w:pPr>
            <w:r w:rsidRPr="001C4821">
              <w:rPr>
                <w:rFonts w:ascii="Times New Roman" w:eastAsia="標楷體" w:hAnsi="Times New Roman"/>
                <w:b/>
                <w:sz w:val="68"/>
                <w:szCs w:val="68"/>
              </w:rPr>
              <w:t>行政院</w:t>
            </w:r>
          </w:p>
          <w:p w:rsidR="00F22533" w:rsidRPr="001C4821" w:rsidRDefault="00F22533" w:rsidP="003E5D92">
            <w:pPr>
              <w:spacing w:beforeLines="100" w:before="360" w:afterLines="100" w:after="360" w:line="600" w:lineRule="exact"/>
              <w:jc w:val="center"/>
              <w:rPr>
                <w:rFonts w:ascii="Times New Roman" w:eastAsia="標楷體" w:hAnsi="Times New Roman"/>
                <w:b/>
                <w:sz w:val="68"/>
                <w:szCs w:val="68"/>
              </w:rPr>
            </w:pPr>
            <w:r w:rsidRPr="001C4821">
              <w:rPr>
                <w:rFonts w:ascii="Times New Roman" w:eastAsia="標楷體" w:hAnsi="Times New Roman"/>
                <w:b/>
                <w:sz w:val="68"/>
                <w:szCs w:val="68"/>
              </w:rPr>
              <w:t>10</w:t>
            </w:r>
            <w:r w:rsidR="00207730" w:rsidRPr="001C4821">
              <w:rPr>
                <w:rFonts w:ascii="Times New Roman" w:eastAsia="標楷體" w:hAnsi="Times New Roman"/>
                <w:b/>
                <w:sz w:val="68"/>
                <w:szCs w:val="68"/>
              </w:rPr>
              <w:t>6</w:t>
            </w:r>
            <w:r w:rsidRPr="001C4821">
              <w:rPr>
                <w:rFonts w:ascii="Times New Roman" w:eastAsia="標楷體" w:hAnsi="Times New Roman"/>
                <w:b/>
                <w:sz w:val="68"/>
                <w:szCs w:val="68"/>
              </w:rPr>
              <w:t>年度災害防救業務訪評</w:t>
            </w:r>
          </w:p>
          <w:p w:rsidR="00F22533" w:rsidRPr="001C4821" w:rsidRDefault="00F22533" w:rsidP="003E5D92">
            <w:pPr>
              <w:spacing w:beforeLines="100" w:before="360" w:afterLines="100" w:after="360" w:line="600" w:lineRule="exact"/>
              <w:jc w:val="center"/>
              <w:rPr>
                <w:rFonts w:ascii="Times New Roman" w:hAnsi="Times New Roman"/>
              </w:rPr>
            </w:pPr>
            <w:r w:rsidRPr="001C4821">
              <w:rPr>
                <w:rFonts w:ascii="Times New Roman" w:eastAsia="標楷體" w:hAnsi="Times New Roman"/>
                <w:b/>
                <w:sz w:val="68"/>
                <w:szCs w:val="68"/>
              </w:rPr>
              <w:t>重點項目及評分表</w:t>
            </w:r>
          </w:p>
        </w:tc>
      </w:tr>
    </w:tbl>
    <w:p w:rsidR="00F22533" w:rsidRPr="001C4821" w:rsidRDefault="00F22533" w:rsidP="003E5D92">
      <w:pPr>
        <w:spacing w:beforeLines="100" w:before="360" w:afterLines="100" w:after="360" w:line="500" w:lineRule="exact"/>
        <w:jc w:val="center"/>
        <w:rPr>
          <w:rFonts w:ascii="Times New Roman" w:eastAsia="標楷體" w:hAnsi="Times New Roman"/>
          <w:b/>
          <w:sz w:val="36"/>
          <w:szCs w:val="36"/>
        </w:rPr>
      </w:pPr>
    </w:p>
    <w:p w:rsidR="00F22533" w:rsidRPr="001C4821" w:rsidRDefault="00F22533" w:rsidP="003E5D92">
      <w:pPr>
        <w:spacing w:beforeLines="50" w:before="180" w:afterLines="50" w:after="180" w:line="720" w:lineRule="exact"/>
        <w:jc w:val="center"/>
        <w:rPr>
          <w:rFonts w:ascii="Times New Roman" w:eastAsia="標楷體" w:hAnsi="Times New Roman"/>
          <w:b/>
          <w:sz w:val="36"/>
          <w:szCs w:val="36"/>
        </w:rPr>
      </w:pPr>
    </w:p>
    <w:p w:rsidR="00F22533" w:rsidRPr="001C4821" w:rsidRDefault="00F22533" w:rsidP="003E5D92">
      <w:pPr>
        <w:spacing w:beforeLines="50" w:before="180" w:afterLines="50" w:after="180" w:line="720" w:lineRule="exact"/>
        <w:jc w:val="center"/>
        <w:rPr>
          <w:rFonts w:ascii="Times New Roman" w:eastAsia="標楷體" w:hAnsi="Times New Roman"/>
          <w:b/>
          <w:sz w:val="36"/>
          <w:szCs w:val="36"/>
        </w:rPr>
      </w:pPr>
    </w:p>
    <w:p w:rsidR="00F22533" w:rsidRPr="001C4821" w:rsidRDefault="00F22533" w:rsidP="003E5D92">
      <w:pPr>
        <w:spacing w:beforeLines="50" w:before="180" w:afterLines="50" w:after="180" w:line="720" w:lineRule="exact"/>
        <w:jc w:val="center"/>
        <w:rPr>
          <w:rFonts w:ascii="Times New Roman" w:eastAsia="標楷體" w:hAnsi="Times New Roman"/>
          <w:b/>
          <w:sz w:val="36"/>
          <w:szCs w:val="36"/>
        </w:rPr>
      </w:pPr>
    </w:p>
    <w:p w:rsidR="00F22533" w:rsidRPr="001C4821" w:rsidRDefault="00F22533" w:rsidP="003E5D92">
      <w:pPr>
        <w:spacing w:beforeLines="50" w:before="180" w:afterLines="50" w:after="180" w:line="720" w:lineRule="exact"/>
        <w:jc w:val="center"/>
        <w:rPr>
          <w:rFonts w:ascii="Times New Roman" w:eastAsia="標楷體" w:hAnsi="Times New Roman"/>
          <w:b/>
          <w:sz w:val="56"/>
          <w:szCs w:val="56"/>
        </w:rPr>
      </w:pPr>
    </w:p>
    <w:p w:rsidR="008D2C2C" w:rsidRPr="001C4821" w:rsidRDefault="008D2C2C" w:rsidP="003E5D92">
      <w:pPr>
        <w:spacing w:beforeLines="50" w:before="180" w:afterLines="50" w:after="180" w:line="720" w:lineRule="exact"/>
        <w:jc w:val="center"/>
        <w:rPr>
          <w:rFonts w:ascii="Times New Roman" w:eastAsia="標楷體" w:hAnsi="Times New Roman"/>
          <w:b/>
          <w:sz w:val="56"/>
          <w:szCs w:val="56"/>
        </w:rPr>
      </w:pPr>
    </w:p>
    <w:p w:rsidR="00C935FC" w:rsidRPr="001C4821" w:rsidRDefault="00C935FC" w:rsidP="003E5D92">
      <w:pPr>
        <w:spacing w:beforeLines="50" w:before="180" w:afterLines="50" w:after="180" w:line="720" w:lineRule="exact"/>
        <w:jc w:val="center"/>
        <w:rPr>
          <w:rFonts w:ascii="Times New Roman" w:eastAsia="標楷體" w:hAnsi="Times New Roman"/>
          <w:b/>
          <w:sz w:val="56"/>
          <w:szCs w:val="56"/>
        </w:rPr>
      </w:pPr>
    </w:p>
    <w:p w:rsidR="008D2C2C" w:rsidRPr="001C4821" w:rsidRDefault="008D2C2C" w:rsidP="003E5D92">
      <w:pPr>
        <w:spacing w:beforeLines="50" w:before="180" w:afterLines="50" w:after="180" w:line="720" w:lineRule="exact"/>
        <w:jc w:val="center"/>
        <w:rPr>
          <w:rFonts w:ascii="Times New Roman" w:eastAsia="標楷體" w:hAnsi="Times New Roman"/>
          <w:b/>
          <w:sz w:val="56"/>
          <w:szCs w:val="56"/>
        </w:rPr>
      </w:pPr>
    </w:p>
    <w:p w:rsidR="00F22533" w:rsidRPr="001C4821" w:rsidRDefault="00D8510A" w:rsidP="003E5D92">
      <w:pPr>
        <w:spacing w:beforeLines="50" w:before="180" w:afterLines="100" w:after="360" w:line="720" w:lineRule="exact"/>
        <w:jc w:val="center"/>
        <w:rPr>
          <w:rFonts w:ascii="Times New Roman" w:eastAsia="標楷體" w:hAnsi="Times New Roman"/>
          <w:b/>
          <w:sz w:val="68"/>
          <w:szCs w:val="68"/>
        </w:rPr>
      </w:pPr>
      <w:r w:rsidRPr="001C4821">
        <w:rPr>
          <w:rFonts w:ascii="Times New Roman" w:hAnsi="Times New Roman"/>
          <w:noProof/>
        </w:rPr>
        <mc:AlternateContent>
          <mc:Choice Requires="wpg">
            <w:drawing>
              <wp:anchor distT="0" distB="0" distL="114300" distR="114300" simplePos="0" relativeHeight="251658752" behindDoc="0" locked="0" layoutInCell="1" allowOverlap="1">
                <wp:simplePos x="0" y="0"/>
                <wp:positionH relativeFrom="column">
                  <wp:posOffset>588010</wp:posOffset>
                </wp:positionH>
                <wp:positionV relativeFrom="paragraph">
                  <wp:posOffset>591185</wp:posOffset>
                </wp:positionV>
                <wp:extent cx="5002530" cy="752475"/>
                <wp:effectExtent l="0" t="0" r="7620" b="9525"/>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02530" cy="752475"/>
                          <a:chOff x="1617" y="4213"/>
                          <a:chExt cx="7878" cy="1080"/>
                        </a:xfrm>
                      </wpg:grpSpPr>
                      <pic:pic xmlns:pic="http://schemas.openxmlformats.org/drawingml/2006/picture">
                        <pic:nvPicPr>
                          <pic:cNvPr id="5"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617" y="4500"/>
                            <a:ext cx="1398" cy="793"/>
                          </a:xfrm>
                          <a:prstGeom prst="rect">
                            <a:avLst/>
                          </a:prstGeom>
                          <a:noFill/>
                          <a:extLst>
                            <a:ext uri="{909E8E84-426E-40DD-AFC4-6F175D3DCCD1}">
                              <a14:hiddenFill xmlns:a14="http://schemas.microsoft.com/office/drawing/2010/main">
                                <a:solidFill>
                                  <a:srgbClr val="FFFFFF"/>
                                </a:solidFill>
                              </a14:hiddenFill>
                            </a:ext>
                          </a:extLst>
                        </pic:spPr>
                      </pic:pic>
                      <wps:wsp>
                        <wps:cNvPr id="11" name="Text Box 9"/>
                        <wps:cNvSpPr txBox="1">
                          <a:spLocks noChangeArrowheads="1"/>
                        </wps:cNvSpPr>
                        <wps:spPr bwMode="auto">
                          <a:xfrm>
                            <a:off x="3015" y="4213"/>
                            <a:ext cx="648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0A82" w:rsidRPr="007939DB" w:rsidRDefault="00980A82" w:rsidP="003E5D92">
                              <w:pPr>
                                <w:spacing w:beforeLines="50" w:before="180"/>
                                <w:rPr>
                                  <w:sz w:val="60"/>
                                  <w:szCs w:val="60"/>
                                </w:rPr>
                              </w:pPr>
                              <w:r w:rsidRPr="007939DB">
                                <w:rPr>
                                  <w:rFonts w:eastAsia="標楷體" w:hAnsi="標楷體" w:hint="eastAsia"/>
                                  <w:b/>
                                  <w:sz w:val="60"/>
                                  <w:szCs w:val="60"/>
                                </w:rPr>
                                <w:t>行政院災害防救辦公室</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id="Group 7" o:spid="_x0000_s1026" style="position:absolute;left:0;text-align:left;margin-left:46.3pt;margin-top:46.55pt;width:393.9pt;height:59.25pt;z-index:251658752" coordorigin="1617,4213" coordsize="7878,108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1617;top:4500;width:1398;height:7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">
                  <v:imagedata r:id="rId10" o:title=""/>
                </v:shape>
                <v:shapetype id="_x0000_t202" coordsize="21600,21600" o:spt="202" path="m,l,21600r21600,l21600,xe">
                  <v:stroke joinstyle="miter"/>
                  <v:path gradientshapeok="t" o:connecttype="rect"/>
                </v:shapetype>
                <v:shape id="Text Box 9" o:spid="_x0000_s1028" type="#_x0000_t202" style="position:absolute;left:3015;top:4213;width:648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980A82" w:rsidRPr="007939DB" w:rsidRDefault="00980A82" w:rsidP="003E5D92">
                        <w:pPr>
                          <w:spacing w:beforeLines="50" w:before="180"/>
                          <w:rPr>
                            <w:sz w:val="60"/>
                            <w:szCs w:val="60"/>
                          </w:rPr>
                        </w:pPr>
                        <w:r w:rsidRPr="007939DB">
                          <w:rPr>
                            <w:rFonts w:eastAsia="標楷體" w:hAnsi="標楷體" w:hint="eastAsia"/>
                            <w:b/>
                            <w:sz w:val="60"/>
                            <w:szCs w:val="60"/>
                          </w:rPr>
                          <w:t>行政院災害防救辦公室</w:t>
                        </w:r>
                      </w:p>
                    </w:txbxContent>
                  </v:textbox>
                </v:shape>
              </v:group>
            </w:pict>
          </mc:Fallback>
        </mc:AlternateContent>
      </w:r>
      <w:r w:rsidR="00F22533" w:rsidRPr="001C4821">
        <w:rPr>
          <w:rFonts w:ascii="Times New Roman" w:eastAsia="標楷體" w:hAnsi="Times New Roman"/>
          <w:b/>
          <w:sz w:val="56"/>
          <w:szCs w:val="56"/>
        </w:rPr>
        <w:t>（上冊）</w:t>
      </w:r>
    </w:p>
    <w:p w:rsidR="00F22533" w:rsidRPr="001C4821" w:rsidRDefault="00F22533" w:rsidP="003E5D92">
      <w:pPr>
        <w:spacing w:beforeLines="50" w:before="180" w:afterLines="50" w:after="180" w:line="720" w:lineRule="exact"/>
        <w:rPr>
          <w:rFonts w:ascii="Times New Roman" w:eastAsia="標楷體" w:hAnsi="Times New Roman"/>
          <w:b/>
          <w:bCs/>
          <w:sz w:val="36"/>
          <w:szCs w:val="36"/>
        </w:rPr>
      </w:pPr>
    </w:p>
    <w:p w:rsidR="008D2C2C" w:rsidRPr="001C4821" w:rsidRDefault="008D2C2C">
      <w:pPr>
        <w:widowControl/>
        <w:rPr>
          <w:rFonts w:ascii="Times New Roman" w:eastAsia="標楷體" w:hAnsi="Times New Roman"/>
          <w:b/>
          <w:sz w:val="36"/>
          <w:szCs w:val="36"/>
        </w:rPr>
      </w:pPr>
      <w:r w:rsidRPr="001C4821">
        <w:rPr>
          <w:rFonts w:ascii="Times New Roman" w:eastAsia="標楷體" w:hAnsi="Times New Roman"/>
          <w:b/>
          <w:sz w:val="36"/>
          <w:szCs w:val="36"/>
        </w:rPr>
        <w:br w:type="page"/>
      </w:r>
    </w:p>
    <w:p w:rsidR="008D2C2C" w:rsidRPr="001C4821" w:rsidRDefault="008D2C2C">
      <w:pPr>
        <w:widowControl/>
        <w:rPr>
          <w:rFonts w:ascii="Times New Roman" w:eastAsia="標楷體" w:hAnsi="Times New Roman"/>
          <w:b/>
          <w:sz w:val="36"/>
          <w:szCs w:val="36"/>
        </w:rPr>
      </w:pPr>
      <w:bookmarkStart w:id="0" w:name="_GoBack"/>
      <w:bookmarkEnd w:id="0"/>
      <w:r w:rsidRPr="001C4821">
        <w:rPr>
          <w:rFonts w:ascii="Times New Roman" w:eastAsia="標楷體" w:hAnsi="Times New Roman"/>
          <w:b/>
          <w:sz w:val="36"/>
          <w:szCs w:val="36"/>
        </w:rPr>
        <w:lastRenderedPageBreak/>
        <w:br w:type="page"/>
      </w:r>
    </w:p>
    <w:p w:rsidR="00FA2827" w:rsidRPr="001C4821" w:rsidRDefault="006A1DBD" w:rsidP="00E57BFD">
      <w:pPr>
        <w:pStyle w:val="15"/>
        <w:rPr>
          <w:rFonts w:ascii="Times New Roman" w:hAnsi="Times New Roman"/>
          <w:noProof/>
        </w:rPr>
      </w:pPr>
      <w:r w:rsidRPr="001C4821">
        <w:rPr>
          <w:rFonts w:ascii="Times New Roman" w:hAnsi="Times New Roman"/>
        </w:rPr>
        <w:lastRenderedPageBreak/>
        <w:t>目</w:t>
      </w:r>
      <w:r w:rsidRPr="001C4821">
        <w:rPr>
          <w:rFonts w:ascii="Times New Roman" w:hAnsi="Times New Roman"/>
        </w:rPr>
        <w:t xml:space="preserve"> </w:t>
      </w:r>
      <w:r w:rsidRPr="001C4821">
        <w:rPr>
          <w:rFonts w:ascii="Times New Roman" w:hAnsi="Times New Roman"/>
        </w:rPr>
        <w:t>錄</w:t>
      </w:r>
      <w:r w:rsidR="007007DA" w:rsidRPr="001C4821">
        <w:rPr>
          <w:rFonts w:ascii="Times New Roman" w:hAnsi="Times New Roman"/>
          <w:sz w:val="44"/>
          <w:szCs w:val="44"/>
        </w:rPr>
        <w:fldChar w:fldCharType="begin"/>
      </w:r>
      <w:r w:rsidR="00D6686F" w:rsidRPr="001C4821">
        <w:rPr>
          <w:rFonts w:ascii="Times New Roman" w:hAnsi="Times New Roman"/>
          <w:sz w:val="44"/>
          <w:szCs w:val="44"/>
        </w:rPr>
        <w:instrText xml:space="preserve"> TOC \o "1-1" \h \z \u </w:instrText>
      </w:r>
      <w:r w:rsidR="007007DA" w:rsidRPr="001C4821">
        <w:rPr>
          <w:rFonts w:ascii="Times New Roman" w:hAnsi="Times New Roman"/>
          <w:sz w:val="44"/>
          <w:szCs w:val="44"/>
        </w:rPr>
        <w:fldChar w:fldCharType="separate"/>
      </w:r>
    </w:p>
    <w:p w:rsidR="00FA2827" w:rsidRPr="001C4821" w:rsidRDefault="00FA2827">
      <w:pPr>
        <w:pStyle w:val="15"/>
        <w:rPr>
          <w:rFonts w:ascii="Times New Roman" w:eastAsiaTheme="minorEastAsia" w:hAnsi="Times New Roman"/>
          <w:b w:val="0"/>
          <w:bCs w:val="0"/>
          <w:caps w:val="0"/>
          <w:noProof/>
          <w:sz w:val="44"/>
          <w:szCs w:val="44"/>
        </w:rPr>
      </w:pPr>
      <w:r w:rsidRPr="001C4821">
        <w:rPr>
          <w:rStyle w:val="af4"/>
          <w:rFonts w:ascii="Times New Roman" w:hAnsi="Times New Roman"/>
          <w:noProof/>
          <w:color w:val="auto"/>
          <w:sz w:val="44"/>
          <w:szCs w:val="44"/>
          <w:u w:val="none"/>
        </w:rPr>
        <w:t>01.</w:t>
      </w:r>
      <w:hyperlink w:anchor="_Toc502148183" w:history="1">
        <w:r w:rsidRPr="001C4821">
          <w:rPr>
            <w:rStyle w:val="af4"/>
            <w:rFonts w:ascii="Times New Roman" w:hAnsi="Times New Roman"/>
            <w:noProof/>
            <w:color w:val="auto"/>
            <w:sz w:val="44"/>
            <w:szCs w:val="44"/>
            <w:u w:val="none"/>
          </w:rPr>
          <w:t>內政部</w:t>
        </w:r>
        <w:r w:rsidRPr="001C4821">
          <w:rPr>
            <w:rStyle w:val="af4"/>
            <w:rFonts w:ascii="Times New Roman" w:hAnsi="Times New Roman"/>
            <w:noProof/>
            <w:color w:val="auto"/>
            <w:sz w:val="44"/>
            <w:szCs w:val="44"/>
            <w:u w:val="none"/>
          </w:rPr>
          <w:t xml:space="preserve"> </w:t>
        </w:r>
        <w:r w:rsidRPr="001C4821">
          <w:rPr>
            <w:rStyle w:val="af4"/>
            <w:rFonts w:ascii="Times New Roman" w:hAnsi="Times New Roman"/>
            <w:noProof/>
            <w:color w:val="auto"/>
            <w:sz w:val="44"/>
            <w:szCs w:val="44"/>
            <w:u w:val="none"/>
          </w:rPr>
          <w:t>民政司、警政署、營建署</w:t>
        </w:r>
        <w:r w:rsidRPr="001C4821">
          <w:rPr>
            <w:rFonts w:ascii="Times New Roman" w:hAnsi="Times New Roman"/>
            <w:noProof/>
            <w:webHidden/>
            <w:sz w:val="44"/>
            <w:szCs w:val="44"/>
          </w:rPr>
          <w:tab/>
        </w:r>
        <w:r w:rsidRPr="001C4821">
          <w:rPr>
            <w:rFonts w:ascii="Times New Roman" w:hAnsi="Times New Roman"/>
            <w:noProof/>
            <w:webHidden/>
            <w:sz w:val="44"/>
            <w:szCs w:val="44"/>
          </w:rPr>
          <w:fldChar w:fldCharType="begin"/>
        </w:r>
        <w:r w:rsidRPr="001C4821">
          <w:rPr>
            <w:rFonts w:ascii="Times New Roman" w:hAnsi="Times New Roman"/>
            <w:noProof/>
            <w:webHidden/>
            <w:sz w:val="44"/>
            <w:szCs w:val="44"/>
          </w:rPr>
          <w:instrText xml:space="preserve"> PAGEREF _Toc502148183 \h </w:instrText>
        </w:r>
        <w:r w:rsidRPr="001C4821">
          <w:rPr>
            <w:rFonts w:ascii="Times New Roman" w:hAnsi="Times New Roman"/>
            <w:noProof/>
            <w:webHidden/>
            <w:sz w:val="44"/>
            <w:szCs w:val="44"/>
          </w:rPr>
        </w:r>
        <w:r w:rsidRPr="001C4821">
          <w:rPr>
            <w:rFonts w:ascii="Times New Roman" w:hAnsi="Times New Roman"/>
            <w:noProof/>
            <w:webHidden/>
            <w:sz w:val="44"/>
            <w:szCs w:val="44"/>
          </w:rPr>
          <w:fldChar w:fldCharType="separate"/>
        </w:r>
        <w:r w:rsidR="004F5813">
          <w:rPr>
            <w:rFonts w:ascii="Times New Roman" w:hAnsi="Times New Roman"/>
            <w:noProof/>
            <w:webHidden/>
            <w:sz w:val="44"/>
            <w:szCs w:val="44"/>
          </w:rPr>
          <w:t>5</w:t>
        </w:r>
        <w:r w:rsidRPr="001C4821">
          <w:rPr>
            <w:rFonts w:ascii="Times New Roman" w:hAnsi="Times New Roman"/>
            <w:noProof/>
            <w:webHidden/>
            <w:sz w:val="44"/>
            <w:szCs w:val="44"/>
          </w:rPr>
          <w:fldChar w:fldCharType="end"/>
        </w:r>
      </w:hyperlink>
    </w:p>
    <w:p w:rsidR="00FA2827" w:rsidRPr="001C4821" w:rsidRDefault="00FA2827">
      <w:pPr>
        <w:pStyle w:val="15"/>
        <w:rPr>
          <w:rFonts w:ascii="Times New Roman" w:eastAsiaTheme="minorEastAsia" w:hAnsi="Times New Roman"/>
          <w:b w:val="0"/>
          <w:bCs w:val="0"/>
          <w:caps w:val="0"/>
          <w:noProof/>
          <w:sz w:val="44"/>
          <w:szCs w:val="44"/>
        </w:rPr>
      </w:pPr>
      <w:r w:rsidRPr="001C4821">
        <w:rPr>
          <w:rStyle w:val="af4"/>
          <w:rFonts w:ascii="Times New Roman" w:hAnsi="Times New Roman"/>
          <w:noProof/>
          <w:color w:val="auto"/>
          <w:sz w:val="44"/>
          <w:szCs w:val="44"/>
          <w:u w:val="none"/>
        </w:rPr>
        <w:t>02.</w:t>
      </w:r>
      <w:hyperlink w:anchor="_Toc502148184" w:history="1">
        <w:r w:rsidRPr="001C4821">
          <w:rPr>
            <w:rStyle w:val="af4"/>
            <w:rFonts w:ascii="Times New Roman" w:hAnsi="Times New Roman"/>
            <w:noProof/>
            <w:color w:val="auto"/>
            <w:sz w:val="44"/>
            <w:szCs w:val="44"/>
            <w:u w:val="none"/>
          </w:rPr>
          <w:t>內政部</w:t>
        </w:r>
        <w:r w:rsidRPr="001C4821">
          <w:rPr>
            <w:rStyle w:val="af4"/>
            <w:rFonts w:ascii="Times New Roman" w:hAnsi="Times New Roman" w:hint="eastAsia"/>
            <w:noProof/>
            <w:color w:val="auto"/>
            <w:sz w:val="44"/>
            <w:szCs w:val="44"/>
            <w:u w:val="none"/>
          </w:rPr>
          <w:t xml:space="preserve"> </w:t>
        </w:r>
        <w:r w:rsidRPr="001C4821">
          <w:rPr>
            <w:rStyle w:val="af4"/>
            <w:rFonts w:ascii="Times New Roman" w:hAnsi="Times New Roman"/>
            <w:noProof/>
            <w:color w:val="auto"/>
            <w:sz w:val="44"/>
            <w:szCs w:val="44"/>
            <w:u w:val="none"/>
          </w:rPr>
          <w:t>消防署</w:t>
        </w:r>
        <w:r w:rsidRPr="001C4821">
          <w:rPr>
            <w:rFonts w:ascii="Times New Roman" w:hAnsi="Times New Roman"/>
            <w:noProof/>
            <w:webHidden/>
            <w:sz w:val="44"/>
            <w:szCs w:val="44"/>
          </w:rPr>
          <w:tab/>
        </w:r>
        <w:r w:rsidRPr="001C4821">
          <w:rPr>
            <w:rFonts w:ascii="Times New Roman" w:hAnsi="Times New Roman"/>
            <w:noProof/>
            <w:webHidden/>
            <w:sz w:val="44"/>
            <w:szCs w:val="44"/>
          </w:rPr>
          <w:fldChar w:fldCharType="begin"/>
        </w:r>
        <w:r w:rsidRPr="001C4821">
          <w:rPr>
            <w:rFonts w:ascii="Times New Roman" w:hAnsi="Times New Roman"/>
            <w:noProof/>
            <w:webHidden/>
            <w:sz w:val="44"/>
            <w:szCs w:val="44"/>
          </w:rPr>
          <w:instrText xml:space="preserve"> PAGEREF _Toc502148184 \h </w:instrText>
        </w:r>
        <w:r w:rsidRPr="001C4821">
          <w:rPr>
            <w:rFonts w:ascii="Times New Roman" w:hAnsi="Times New Roman"/>
            <w:noProof/>
            <w:webHidden/>
            <w:sz w:val="44"/>
            <w:szCs w:val="44"/>
          </w:rPr>
        </w:r>
        <w:r w:rsidRPr="001C4821">
          <w:rPr>
            <w:rFonts w:ascii="Times New Roman" w:hAnsi="Times New Roman"/>
            <w:noProof/>
            <w:webHidden/>
            <w:sz w:val="44"/>
            <w:szCs w:val="44"/>
          </w:rPr>
          <w:fldChar w:fldCharType="separate"/>
        </w:r>
        <w:r w:rsidR="004F5813">
          <w:rPr>
            <w:rFonts w:ascii="Times New Roman" w:hAnsi="Times New Roman"/>
            <w:noProof/>
            <w:webHidden/>
            <w:sz w:val="44"/>
            <w:szCs w:val="44"/>
          </w:rPr>
          <w:t>144</w:t>
        </w:r>
        <w:r w:rsidRPr="001C4821">
          <w:rPr>
            <w:rFonts w:ascii="Times New Roman" w:hAnsi="Times New Roman"/>
            <w:noProof/>
            <w:webHidden/>
            <w:sz w:val="44"/>
            <w:szCs w:val="44"/>
          </w:rPr>
          <w:fldChar w:fldCharType="end"/>
        </w:r>
      </w:hyperlink>
    </w:p>
    <w:p w:rsidR="00FA2827" w:rsidRPr="001C4821" w:rsidRDefault="00FA2827">
      <w:pPr>
        <w:pStyle w:val="15"/>
        <w:rPr>
          <w:rFonts w:ascii="Times New Roman" w:eastAsiaTheme="minorEastAsia" w:hAnsi="Times New Roman"/>
          <w:b w:val="0"/>
          <w:bCs w:val="0"/>
          <w:caps w:val="0"/>
          <w:noProof/>
          <w:sz w:val="44"/>
          <w:szCs w:val="44"/>
        </w:rPr>
      </w:pPr>
      <w:r w:rsidRPr="001C4821">
        <w:rPr>
          <w:rStyle w:val="af4"/>
          <w:rFonts w:ascii="Times New Roman" w:hAnsi="Times New Roman"/>
          <w:noProof/>
          <w:color w:val="auto"/>
          <w:sz w:val="44"/>
          <w:szCs w:val="44"/>
          <w:u w:val="none"/>
        </w:rPr>
        <w:t>03.</w:t>
      </w:r>
      <w:hyperlink w:anchor="_Toc502148185" w:history="1">
        <w:r w:rsidRPr="001C4821">
          <w:rPr>
            <w:rStyle w:val="af4"/>
            <w:rFonts w:ascii="Times New Roman" w:hAnsi="Times New Roman"/>
            <w:noProof/>
            <w:color w:val="auto"/>
            <w:sz w:val="44"/>
            <w:szCs w:val="44"/>
            <w:u w:val="none"/>
          </w:rPr>
          <w:t>教育部</w:t>
        </w:r>
        <w:r w:rsidRPr="001C4821">
          <w:rPr>
            <w:rFonts w:ascii="Times New Roman" w:hAnsi="Times New Roman"/>
            <w:noProof/>
            <w:webHidden/>
            <w:sz w:val="44"/>
            <w:szCs w:val="44"/>
          </w:rPr>
          <w:tab/>
        </w:r>
        <w:r w:rsidRPr="001C4821">
          <w:rPr>
            <w:rFonts w:ascii="Times New Roman" w:hAnsi="Times New Roman"/>
            <w:noProof/>
            <w:webHidden/>
            <w:sz w:val="44"/>
            <w:szCs w:val="44"/>
          </w:rPr>
          <w:fldChar w:fldCharType="begin"/>
        </w:r>
        <w:r w:rsidRPr="001C4821">
          <w:rPr>
            <w:rFonts w:ascii="Times New Roman" w:hAnsi="Times New Roman"/>
            <w:noProof/>
            <w:webHidden/>
            <w:sz w:val="44"/>
            <w:szCs w:val="44"/>
          </w:rPr>
          <w:instrText xml:space="preserve"> PAGEREF _Toc502148185 \h </w:instrText>
        </w:r>
        <w:r w:rsidRPr="001C4821">
          <w:rPr>
            <w:rFonts w:ascii="Times New Roman" w:hAnsi="Times New Roman"/>
            <w:noProof/>
            <w:webHidden/>
            <w:sz w:val="44"/>
            <w:szCs w:val="44"/>
          </w:rPr>
        </w:r>
        <w:r w:rsidRPr="001C4821">
          <w:rPr>
            <w:rFonts w:ascii="Times New Roman" w:hAnsi="Times New Roman"/>
            <w:noProof/>
            <w:webHidden/>
            <w:sz w:val="44"/>
            <w:szCs w:val="44"/>
          </w:rPr>
          <w:fldChar w:fldCharType="separate"/>
        </w:r>
        <w:r w:rsidR="004F5813">
          <w:rPr>
            <w:rFonts w:ascii="Times New Roman" w:hAnsi="Times New Roman"/>
            <w:noProof/>
            <w:webHidden/>
            <w:sz w:val="44"/>
            <w:szCs w:val="44"/>
          </w:rPr>
          <w:t>178</w:t>
        </w:r>
        <w:r w:rsidRPr="001C4821">
          <w:rPr>
            <w:rFonts w:ascii="Times New Roman" w:hAnsi="Times New Roman"/>
            <w:noProof/>
            <w:webHidden/>
            <w:sz w:val="44"/>
            <w:szCs w:val="44"/>
          </w:rPr>
          <w:fldChar w:fldCharType="end"/>
        </w:r>
      </w:hyperlink>
    </w:p>
    <w:p w:rsidR="00FA2827" w:rsidRPr="001C4821" w:rsidRDefault="00FA2827">
      <w:pPr>
        <w:pStyle w:val="15"/>
        <w:rPr>
          <w:rFonts w:ascii="Times New Roman" w:eastAsiaTheme="minorEastAsia" w:hAnsi="Times New Roman"/>
          <w:b w:val="0"/>
          <w:bCs w:val="0"/>
          <w:caps w:val="0"/>
          <w:noProof/>
          <w:sz w:val="44"/>
          <w:szCs w:val="44"/>
        </w:rPr>
      </w:pPr>
      <w:r w:rsidRPr="001C4821">
        <w:rPr>
          <w:rStyle w:val="af4"/>
          <w:rFonts w:ascii="Times New Roman" w:hAnsi="Times New Roman"/>
          <w:noProof/>
          <w:color w:val="auto"/>
          <w:sz w:val="44"/>
          <w:szCs w:val="44"/>
          <w:u w:val="none"/>
        </w:rPr>
        <w:t>04.</w:t>
      </w:r>
      <w:hyperlink w:anchor="_Toc502148186" w:history="1">
        <w:r w:rsidRPr="001C4821">
          <w:rPr>
            <w:rStyle w:val="af4"/>
            <w:rFonts w:ascii="Times New Roman" w:hAnsi="Times New Roman"/>
            <w:noProof/>
            <w:color w:val="auto"/>
            <w:sz w:val="44"/>
            <w:szCs w:val="44"/>
            <w:u w:val="none"/>
          </w:rPr>
          <w:t>經濟部</w:t>
        </w:r>
        <w:r w:rsidRPr="001C4821">
          <w:rPr>
            <w:rStyle w:val="af4"/>
            <w:rFonts w:ascii="Times New Roman" w:hAnsi="Times New Roman" w:hint="eastAsia"/>
            <w:noProof/>
            <w:color w:val="auto"/>
            <w:sz w:val="44"/>
            <w:szCs w:val="44"/>
            <w:u w:val="none"/>
          </w:rPr>
          <w:t xml:space="preserve"> </w:t>
        </w:r>
        <w:r w:rsidRPr="001C4821">
          <w:rPr>
            <w:rStyle w:val="af4"/>
            <w:rFonts w:ascii="Times New Roman" w:hAnsi="Times New Roman"/>
            <w:noProof/>
            <w:color w:val="auto"/>
            <w:sz w:val="44"/>
            <w:szCs w:val="44"/>
            <w:u w:val="none"/>
          </w:rPr>
          <w:t>水利署</w:t>
        </w:r>
        <w:r w:rsidRPr="001C4821">
          <w:rPr>
            <w:rFonts w:ascii="Times New Roman" w:hAnsi="Times New Roman"/>
            <w:noProof/>
            <w:webHidden/>
            <w:sz w:val="44"/>
            <w:szCs w:val="44"/>
          </w:rPr>
          <w:tab/>
        </w:r>
        <w:r w:rsidRPr="001C4821">
          <w:rPr>
            <w:rFonts w:ascii="Times New Roman" w:hAnsi="Times New Roman"/>
            <w:noProof/>
            <w:webHidden/>
            <w:sz w:val="44"/>
            <w:szCs w:val="44"/>
          </w:rPr>
          <w:fldChar w:fldCharType="begin"/>
        </w:r>
        <w:r w:rsidRPr="001C4821">
          <w:rPr>
            <w:rFonts w:ascii="Times New Roman" w:hAnsi="Times New Roman"/>
            <w:noProof/>
            <w:webHidden/>
            <w:sz w:val="44"/>
            <w:szCs w:val="44"/>
          </w:rPr>
          <w:instrText xml:space="preserve"> PAGEREF _Toc502148186 \h </w:instrText>
        </w:r>
        <w:r w:rsidRPr="001C4821">
          <w:rPr>
            <w:rFonts w:ascii="Times New Roman" w:hAnsi="Times New Roman"/>
            <w:noProof/>
            <w:webHidden/>
            <w:sz w:val="44"/>
            <w:szCs w:val="44"/>
          </w:rPr>
        </w:r>
        <w:r w:rsidRPr="001C4821">
          <w:rPr>
            <w:rFonts w:ascii="Times New Roman" w:hAnsi="Times New Roman"/>
            <w:noProof/>
            <w:webHidden/>
            <w:sz w:val="44"/>
            <w:szCs w:val="44"/>
          </w:rPr>
          <w:fldChar w:fldCharType="separate"/>
        </w:r>
        <w:r w:rsidR="004F5813">
          <w:rPr>
            <w:rFonts w:ascii="Times New Roman" w:hAnsi="Times New Roman"/>
            <w:noProof/>
            <w:webHidden/>
            <w:sz w:val="44"/>
            <w:szCs w:val="44"/>
          </w:rPr>
          <w:t>204</w:t>
        </w:r>
        <w:r w:rsidRPr="001C4821">
          <w:rPr>
            <w:rFonts w:ascii="Times New Roman" w:hAnsi="Times New Roman"/>
            <w:noProof/>
            <w:webHidden/>
            <w:sz w:val="44"/>
            <w:szCs w:val="44"/>
          </w:rPr>
          <w:fldChar w:fldCharType="end"/>
        </w:r>
      </w:hyperlink>
    </w:p>
    <w:p w:rsidR="00FA2827" w:rsidRPr="001C4821" w:rsidRDefault="00FA2827">
      <w:pPr>
        <w:pStyle w:val="15"/>
        <w:rPr>
          <w:rFonts w:ascii="Times New Roman" w:eastAsiaTheme="minorEastAsia" w:hAnsi="Times New Roman"/>
          <w:b w:val="0"/>
          <w:bCs w:val="0"/>
          <w:caps w:val="0"/>
          <w:noProof/>
          <w:sz w:val="44"/>
          <w:szCs w:val="44"/>
        </w:rPr>
      </w:pPr>
      <w:r w:rsidRPr="001C4821">
        <w:rPr>
          <w:rStyle w:val="af4"/>
          <w:rFonts w:ascii="Times New Roman" w:hAnsi="Times New Roman"/>
          <w:noProof/>
          <w:color w:val="auto"/>
          <w:sz w:val="44"/>
          <w:szCs w:val="44"/>
          <w:u w:val="none"/>
        </w:rPr>
        <w:t>05.</w:t>
      </w:r>
      <w:hyperlink w:anchor="_Toc502148187" w:history="1">
        <w:r w:rsidRPr="001C4821">
          <w:rPr>
            <w:rStyle w:val="af4"/>
            <w:rFonts w:ascii="Times New Roman" w:hAnsi="Times New Roman"/>
            <w:noProof/>
            <w:color w:val="auto"/>
            <w:sz w:val="44"/>
            <w:szCs w:val="44"/>
            <w:u w:val="none"/>
          </w:rPr>
          <w:t>交通部</w:t>
        </w:r>
        <w:r w:rsidRPr="001C4821">
          <w:rPr>
            <w:rFonts w:ascii="Times New Roman" w:hAnsi="Times New Roman"/>
            <w:noProof/>
            <w:webHidden/>
            <w:sz w:val="44"/>
            <w:szCs w:val="44"/>
          </w:rPr>
          <w:tab/>
        </w:r>
        <w:r w:rsidRPr="001C4821">
          <w:rPr>
            <w:rFonts w:ascii="Times New Roman" w:hAnsi="Times New Roman"/>
            <w:noProof/>
            <w:webHidden/>
            <w:sz w:val="44"/>
            <w:szCs w:val="44"/>
          </w:rPr>
          <w:fldChar w:fldCharType="begin"/>
        </w:r>
        <w:r w:rsidRPr="001C4821">
          <w:rPr>
            <w:rFonts w:ascii="Times New Roman" w:hAnsi="Times New Roman"/>
            <w:noProof/>
            <w:webHidden/>
            <w:sz w:val="44"/>
            <w:szCs w:val="44"/>
          </w:rPr>
          <w:instrText xml:space="preserve"> PAGEREF _Toc502148187 \h </w:instrText>
        </w:r>
        <w:r w:rsidRPr="001C4821">
          <w:rPr>
            <w:rFonts w:ascii="Times New Roman" w:hAnsi="Times New Roman"/>
            <w:noProof/>
            <w:webHidden/>
            <w:sz w:val="44"/>
            <w:szCs w:val="44"/>
          </w:rPr>
        </w:r>
        <w:r w:rsidRPr="001C4821">
          <w:rPr>
            <w:rFonts w:ascii="Times New Roman" w:hAnsi="Times New Roman"/>
            <w:noProof/>
            <w:webHidden/>
            <w:sz w:val="44"/>
            <w:szCs w:val="44"/>
          </w:rPr>
          <w:fldChar w:fldCharType="separate"/>
        </w:r>
        <w:r w:rsidR="004F5813">
          <w:rPr>
            <w:rFonts w:ascii="Times New Roman" w:hAnsi="Times New Roman"/>
            <w:noProof/>
            <w:webHidden/>
            <w:sz w:val="44"/>
            <w:szCs w:val="44"/>
          </w:rPr>
          <w:t>244</w:t>
        </w:r>
        <w:r w:rsidRPr="001C4821">
          <w:rPr>
            <w:rFonts w:ascii="Times New Roman" w:hAnsi="Times New Roman"/>
            <w:noProof/>
            <w:webHidden/>
            <w:sz w:val="44"/>
            <w:szCs w:val="44"/>
          </w:rPr>
          <w:fldChar w:fldCharType="end"/>
        </w:r>
      </w:hyperlink>
    </w:p>
    <w:p w:rsidR="00FA2827" w:rsidRPr="001C4821" w:rsidRDefault="00FA2827" w:rsidP="00FA2827">
      <w:pPr>
        <w:pStyle w:val="15"/>
        <w:jc w:val="left"/>
        <w:rPr>
          <w:rFonts w:ascii="Times New Roman" w:eastAsiaTheme="minorEastAsia" w:hAnsi="Times New Roman"/>
          <w:b w:val="0"/>
          <w:bCs w:val="0"/>
          <w:caps w:val="0"/>
          <w:noProof/>
          <w:sz w:val="44"/>
          <w:szCs w:val="44"/>
        </w:rPr>
      </w:pPr>
      <w:r w:rsidRPr="001C4821">
        <w:rPr>
          <w:rStyle w:val="af4"/>
          <w:rFonts w:ascii="Times New Roman" w:hAnsi="Times New Roman"/>
          <w:noProof/>
          <w:color w:val="auto"/>
          <w:sz w:val="44"/>
          <w:szCs w:val="44"/>
          <w:u w:val="none"/>
        </w:rPr>
        <w:t>06.</w:t>
      </w:r>
      <w:hyperlink w:anchor="_Toc502148188" w:history="1">
        <w:r w:rsidRPr="001C4821">
          <w:rPr>
            <w:rStyle w:val="af4"/>
            <w:rFonts w:ascii="Times New Roman" w:hAnsi="Times New Roman"/>
            <w:noProof/>
            <w:color w:val="auto"/>
            <w:sz w:val="44"/>
            <w:szCs w:val="44"/>
            <w:u w:val="none"/>
          </w:rPr>
          <w:t>衛生福利部</w:t>
        </w:r>
        <w:r w:rsidRPr="001C4821">
          <w:rPr>
            <w:rStyle w:val="af4"/>
            <w:rFonts w:ascii="Times New Roman" w:hAnsi="Times New Roman"/>
            <w:noProof/>
            <w:color w:val="auto"/>
            <w:sz w:val="44"/>
            <w:szCs w:val="44"/>
            <w:u w:val="none"/>
          </w:rPr>
          <w:t xml:space="preserve"> </w:t>
        </w:r>
        <w:r w:rsidRPr="001C4821">
          <w:rPr>
            <w:rStyle w:val="af4"/>
            <w:rFonts w:ascii="Times New Roman" w:hAnsi="Times New Roman"/>
            <w:noProof/>
            <w:color w:val="auto"/>
            <w:sz w:val="36"/>
            <w:szCs w:val="44"/>
            <w:u w:val="none"/>
          </w:rPr>
          <w:t>社會救助及社工司、社會及家庭署</w:t>
        </w:r>
        <w:r w:rsidRPr="001C4821">
          <w:rPr>
            <w:rFonts w:ascii="Times New Roman" w:hAnsi="Times New Roman"/>
            <w:noProof/>
            <w:webHidden/>
            <w:sz w:val="44"/>
            <w:szCs w:val="44"/>
          </w:rPr>
          <w:tab/>
        </w:r>
        <w:r w:rsidRPr="001C4821">
          <w:rPr>
            <w:rFonts w:ascii="Times New Roman" w:hAnsi="Times New Roman"/>
            <w:noProof/>
            <w:webHidden/>
            <w:sz w:val="44"/>
            <w:szCs w:val="44"/>
          </w:rPr>
          <w:fldChar w:fldCharType="begin"/>
        </w:r>
        <w:r w:rsidRPr="001C4821">
          <w:rPr>
            <w:rFonts w:ascii="Times New Roman" w:hAnsi="Times New Roman"/>
            <w:noProof/>
            <w:webHidden/>
            <w:sz w:val="44"/>
            <w:szCs w:val="44"/>
          </w:rPr>
          <w:instrText xml:space="preserve"> PAGEREF _Toc502148188 \h </w:instrText>
        </w:r>
        <w:r w:rsidRPr="001C4821">
          <w:rPr>
            <w:rFonts w:ascii="Times New Roman" w:hAnsi="Times New Roman"/>
            <w:noProof/>
            <w:webHidden/>
            <w:sz w:val="44"/>
            <w:szCs w:val="44"/>
          </w:rPr>
        </w:r>
        <w:r w:rsidRPr="001C4821">
          <w:rPr>
            <w:rFonts w:ascii="Times New Roman" w:hAnsi="Times New Roman"/>
            <w:noProof/>
            <w:webHidden/>
            <w:sz w:val="44"/>
            <w:szCs w:val="44"/>
          </w:rPr>
          <w:fldChar w:fldCharType="separate"/>
        </w:r>
        <w:r w:rsidR="004F5813">
          <w:rPr>
            <w:rFonts w:ascii="Times New Roman" w:hAnsi="Times New Roman"/>
            <w:noProof/>
            <w:webHidden/>
            <w:sz w:val="44"/>
            <w:szCs w:val="44"/>
          </w:rPr>
          <w:t>269</w:t>
        </w:r>
        <w:r w:rsidRPr="001C4821">
          <w:rPr>
            <w:rFonts w:ascii="Times New Roman" w:hAnsi="Times New Roman"/>
            <w:noProof/>
            <w:webHidden/>
            <w:sz w:val="44"/>
            <w:szCs w:val="44"/>
          </w:rPr>
          <w:fldChar w:fldCharType="end"/>
        </w:r>
      </w:hyperlink>
    </w:p>
    <w:p w:rsidR="00FA2827" w:rsidRPr="001C4821" w:rsidRDefault="00FA2827">
      <w:pPr>
        <w:pStyle w:val="15"/>
        <w:rPr>
          <w:rFonts w:ascii="Times New Roman" w:eastAsiaTheme="minorEastAsia" w:hAnsi="Times New Roman"/>
          <w:b w:val="0"/>
          <w:bCs w:val="0"/>
          <w:caps w:val="0"/>
          <w:noProof/>
          <w:sz w:val="44"/>
          <w:szCs w:val="44"/>
        </w:rPr>
      </w:pPr>
      <w:r w:rsidRPr="001C4821">
        <w:rPr>
          <w:rStyle w:val="af4"/>
          <w:rFonts w:ascii="Times New Roman" w:hAnsi="Times New Roman"/>
          <w:noProof/>
          <w:color w:val="auto"/>
          <w:sz w:val="44"/>
          <w:szCs w:val="44"/>
          <w:u w:val="none"/>
        </w:rPr>
        <w:t>07.</w:t>
      </w:r>
      <w:hyperlink w:anchor="_Toc502148189" w:history="1">
        <w:r w:rsidRPr="001C4821">
          <w:rPr>
            <w:rStyle w:val="af4"/>
            <w:rFonts w:ascii="Times New Roman" w:hAnsi="Times New Roman"/>
            <w:noProof/>
            <w:color w:val="auto"/>
            <w:sz w:val="44"/>
            <w:szCs w:val="44"/>
            <w:u w:val="none"/>
          </w:rPr>
          <w:t>衛生福利部</w:t>
        </w:r>
        <w:r w:rsidRPr="001C4821">
          <w:rPr>
            <w:rStyle w:val="af4"/>
            <w:rFonts w:ascii="Times New Roman" w:hAnsi="Times New Roman"/>
            <w:noProof/>
            <w:color w:val="auto"/>
            <w:sz w:val="44"/>
            <w:szCs w:val="44"/>
            <w:u w:val="none"/>
          </w:rPr>
          <w:t xml:space="preserve"> </w:t>
        </w:r>
        <w:r w:rsidRPr="001C4821">
          <w:rPr>
            <w:rStyle w:val="af4"/>
            <w:rFonts w:ascii="Times New Roman" w:hAnsi="Times New Roman"/>
            <w:noProof/>
            <w:color w:val="auto"/>
            <w:sz w:val="44"/>
            <w:szCs w:val="44"/>
            <w:u w:val="none"/>
          </w:rPr>
          <w:t>疾病管制署</w:t>
        </w:r>
        <w:r w:rsidRPr="001C4821">
          <w:rPr>
            <w:rFonts w:ascii="Times New Roman" w:hAnsi="Times New Roman"/>
            <w:noProof/>
            <w:webHidden/>
            <w:sz w:val="44"/>
            <w:szCs w:val="44"/>
          </w:rPr>
          <w:tab/>
        </w:r>
        <w:r w:rsidRPr="001C4821">
          <w:rPr>
            <w:rFonts w:ascii="Times New Roman" w:hAnsi="Times New Roman"/>
            <w:noProof/>
            <w:webHidden/>
            <w:sz w:val="44"/>
            <w:szCs w:val="44"/>
          </w:rPr>
          <w:fldChar w:fldCharType="begin"/>
        </w:r>
        <w:r w:rsidRPr="001C4821">
          <w:rPr>
            <w:rFonts w:ascii="Times New Roman" w:hAnsi="Times New Roman"/>
            <w:noProof/>
            <w:webHidden/>
            <w:sz w:val="44"/>
            <w:szCs w:val="44"/>
          </w:rPr>
          <w:instrText xml:space="preserve"> PAGEREF _Toc502148189 \h </w:instrText>
        </w:r>
        <w:r w:rsidRPr="001C4821">
          <w:rPr>
            <w:rFonts w:ascii="Times New Roman" w:hAnsi="Times New Roman"/>
            <w:noProof/>
            <w:webHidden/>
            <w:sz w:val="44"/>
            <w:szCs w:val="44"/>
          </w:rPr>
        </w:r>
        <w:r w:rsidRPr="001C4821">
          <w:rPr>
            <w:rFonts w:ascii="Times New Roman" w:hAnsi="Times New Roman"/>
            <w:noProof/>
            <w:webHidden/>
            <w:sz w:val="44"/>
            <w:szCs w:val="44"/>
          </w:rPr>
          <w:fldChar w:fldCharType="separate"/>
        </w:r>
        <w:r w:rsidR="004F5813">
          <w:rPr>
            <w:rFonts w:ascii="Times New Roman" w:hAnsi="Times New Roman"/>
            <w:noProof/>
            <w:webHidden/>
            <w:sz w:val="44"/>
            <w:szCs w:val="44"/>
          </w:rPr>
          <w:t>301</w:t>
        </w:r>
        <w:r w:rsidRPr="001C4821">
          <w:rPr>
            <w:rFonts w:ascii="Times New Roman" w:hAnsi="Times New Roman"/>
            <w:noProof/>
            <w:webHidden/>
            <w:sz w:val="44"/>
            <w:szCs w:val="44"/>
          </w:rPr>
          <w:fldChar w:fldCharType="end"/>
        </w:r>
      </w:hyperlink>
    </w:p>
    <w:p w:rsidR="005F39D9" w:rsidRPr="001C4821" w:rsidRDefault="007007DA" w:rsidP="006A1DBD">
      <w:pPr>
        <w:pStyle w:val="15"/>
        <w:rPr>
          <w:rFonts w:ascii="Times New Roman" w:hAnsi="Times New Roman"/>
        </w:rPr>
      </w:pPr>
      <w:r w:rsidRPr="001C4821">
        <w:rPr>
          <w:rFonts w:ascii="Times New Roman" w:hAnsi="Times New Roman"/>
          <w:sz w:val="44"/>
          <w:szCs w:val="44"/>
        </w:rPr>
        <w:fldChar w:fldCharType="end"/>
      </w:r>
    </w:p>
    <w:p w:rsidR="005F39D9" w:rsidRPr="001C4821" w:rsidRDefault="005F39D9">
      <w:pPr>
        <w:widowControl/>
        <w:rPr>
          <w:rFonts w:ascii="Times New Roman" w:eastAsia="標楷體" w:hAnsi="Times New Roman"/>
          <w:b/>
          <w:sz w:val="32"/>
          <w:szCs w:val="32"/>
        </w:rPr>
      </w:pPr>
      <w:r w:rsidRPr="001C4821">
        <w:rPr>
          <w:rFonts w:ascii="Times New Roman" w:eastAsia="標楷體" w:hAnsi="Times New Roman"/>
          <w:b/>
          <w:sz w:val="32"/>
          <w:szCs w:val="32"/>
        </w:rPr>
        <w:br w:type="page"/>
      </w:r>
    </w:p>
    <w:p w:rsidR="006F1619" w:rsidRPr="001C4821" w:rsidRDefault="006F1619">
      <w:pPr>
        <w:widowControl/>
        <w:rPr>
          <w:rFonts w:ascii="Times New Roman" w:hAnsi="Times New Roman"/>
        </w:rPr>
      </w:pPr>
      <w:r w:rsidRPr="001C4821">
        <w:rPr>
          <w:rFonts w:ascii="Times New Roman" w:hAnsi="Times New Roman"/>
        </w:rPr>
        <w:lastRenderedPageBreak/>
        <w:br w:type="page"/>
      </w:r>
    </w:p>
    <w:p w:rsidR="005F39D9" w:rsidRPr="001C4821" w:rsidRDefault="005F39D9" w:rsidP="006F1619">
      <w:pPr>
        <w:rPr>
          <w:rFonts w:ascii="Times New Roman" w:hAnsi="Times New Roman"/>
        </w:rPr>
      </w:pPr>
    </w:p>
    <w:p w:rsidR="00F308C4" w:rsidRPr="001C4821" w:rsidRDefault="00F308C4" w:rsidP="003E5D92">
      <w:pPr>
        <w:spacing w:beforeLines="50" w:before="180" w:afterLines="50" w:after="180" w:line="520" w:lineRule="exact"/>
        <w:jc w:val="center"/>
        <w:rPr>
          <w:rFonts w:ascii="Times New Roman" w:eastAsia="標楷體" w:hAnsi="Times New Roman"/>
          <w:b/>
          <w:sz w:val="32"/>
          <w:szCs w:val="32"/>
        </w:rPr>
      </w:pPr>
    </w:p>
    <w:p w:rsidR="00F22533" w:rsidRPr="001C4821" w:rsidRDefault="00F22533" w:rsidP="003E5D92">
      <w:pPr>
        <w:spacing w:beforeLines="50" w:before="180" w:afterLines="50" w:after="180" w:line="520" w:lineRule="exact"/>
        <w:jc w:val="center"/>
        <w:rPr>
          <w:rFonts w:ascii="Times New Roman" w:eastAsia="標楷體" w:hAnsi="Times New Roman"/>
          <w:b/>
          <w:sz w:val="32"/>
          <w:szCs w:val="32"/>
        </w:rPr>
      </w:pPr>
    </w:p>
    <w:p w:rsidR="00F22533" w:rsidRPr="001C4821" w:rsidRDefault="00F22533" w:rsidP="003E5D92">
      <w:pPr>
        <w:spacing w:beforeLines="50" w:before="180" w:afterLines="50" w:after="180" w:line="520" w:lineRule="exact"/>
        <w:jc w:val="center"/>
        <w:rPr>
          <w:rFonts w:ascii="Times New Roman" w:eastAsia="標楷體" w:hAnsi="Times New Roman"/>
          <w:b/>
          <w:sz w:val="32"/>
          <w:szCs w:val="32"/>
        </w:rPr>
      </w:pPr>
    </w:p>
    <w:p w:rsidR="00F308C4" w:rsidRPr="001C4821" w:rsidRDefault="00F308C4" w:rsidP="003E5D92">
      <w:pPr>
        <w:spacing w:beforeLines="50" w:before="180" w:afterLines="50" w:after="180" w:line="520" w:lineRule="exact"/>
        <w:jc w:val="center"/>
        <w:rPr>
          <w:rFonts w:ascii="Times New Roman" w:eastAsia="標楷體" w:hAnsi="Times New Roman"/>
          <w:b/>
          <w:sz w:val="32"/>
          <w:szCs w:val="32"/>
        </w:rPr>
      </w:pPr>
    </w:p>
    <w:p w:rsidR="00F308C4" w:rsidRPr="001C4821" w:rsidRDefault="00F308C4" w:rsidP="003E5D92">
      <w:pPr>
        <w:spacing w:beforeLines="50" w:before="180" w:afterLines="50" w:after="180" w:line="520" w:lineRule="exact"/>
        <w:jc w:val="center"/>
        <w:rPr>
          <w:rFonts w:ascii="Times New Roman" w:eastAsia="標楷體" w:hAnsi="Times New Roman"/>
          <w:b/>
          <w:sz w:val="32"/>
          <w:szCs w:val="32"/>
        </w:rPr>
      </w:pPr>
    </w:p>
    <w:p w:rsidR="00F308C4" w:rsidRPr="001C4821" w:rsidRDefault="00F308C4" w:rsidP="003E5D92">
      <w:pPr>
        <w:spacing w:beforeLines="50" w:before="180" w:afterLines="50" w:after="180" w:line="520" w:lineRule="exact"/>
        <w:jc w:val="center"/>
        <w:rPr>
          <w:rFonts w:ascii="Times New Roman" w:eastAsia="標楷體" w:hAnsi="Times New Roman"/>
          <w:b/>
          <w:sz w:val="32"/>
          <w:szCs w:val="32"/>
        </w:rPr>
      </w:pPr>
    </w:p>
    <w:p w:rsidR="00F308C4" w:rsidRPr="001C4821" w:rsidRDefault="00F308C4" w:rsidP="00A54737">
      <w:pPr>
        <w:pStyle w:val="110"/>
        <w:spacing w:before="180" w:after="180"/>
      </w:pPr>
      <w:bookmarkStart w:id="1" w:name="_Toc502148183"/>
      <w:r w:rsidRPr="001C4821">
        <w:t>內政部</w:t>
      </w:r>
      <w:r w:rsidR="00207730" w:rsidRPr="001C4821">
        <w:br/>
      </w:r>
      <w:r w:rsidRPr="001C4821">
        <w:t>民政司</w:t>
      </w:r>
      <w:r w:rsidR="00207730" w:rsidRPr="001C4821">
        <w:t>、警政署、營建署</w:t>
      </w:r>
      <w:bookmarkEnd w:id="1"/>
    </w:p>
    <w:p w:rsidR="00F22533" w:rsidRPr="001C4821" w:rsidRDefault="00F22533" w:rsidP="00A54737">
      <w:pPr>
        <w:pStyle w:val="110"/>
        <w:spacing w:before="180" w:after="180"/>
        <w:outlineLvl w:val="9"/>
      </w:pPr>
      <w:r w:rsidRPr="001C4821">
        <w:t>重點項目及評分表</w:t>
      </w:r>
    </w:p>
    <w:p w:rsidR="00F014A6" w:rsidRPr="001C4821" w:rsidRDefault="00F308C4">
      <w:pPr>
        <w:widowControl/>
        <w:rPr>
          <w:rFonts w:ascii="Times New Roman" w:hAnsi="Times New Roman"/>
        </w:rPr>
      </w:pPr>
      <w:r w:rsidRPr="001C4821">
        <w:rPr>
          <w:rFonts w:ascii="Times New Roman" w:hAnsi="Times New Roman"/>
        </w:rPr>
        <w:br w:type="page"/>
      </w:r>
    </w:p>
    <w:p w:rsidR="007F0411" w:rsidRDefault="007F0411">
      <w:pPr>
        <w:widowControl/>
        <w:rPr>
          <w:rFonts w:ascii="Times New Roman" w:eastAsia="標楷體" w:hAnsi="Times New Roman"/>
          <w:b/>
          <w:sz w:val="36"/>
          <w:szCs w:val="36"/>
        </w:rPr>
      </w:pPr>
      <w:r>
        <w:rPr>
          <w:rFonts w:ascii="Times New Roman" w:eastAsia="標楷體" w:hAnsi="Times New Roman"/>
          <w:b/>
          <w:sz w:val="36"/>
          <w:szCs w:val="36"/>
        </w:rPr>
        <w:lastRenderedPageBreak/>
        <w:br w:type="page"/>
      </w:r>
    </w:p>
    <w:p w:rsidR="00D758D9" w:rsidRPr="001C4821" w:rsidRDefault="00D758D9" w:rsidP="00D758D9">
      <w:pPr>
        <w:spacing w:line="500" w:lineRule="exact"/>
        <w:jc w:val="center"/>
        <w:rPr>
          <w:rFonts w:ascii="Times New Roman" w:eastAsia="標楷體" w:hAnsi="Times New Roman"/>
          <w:b/>
          <w:sz w:val="36"/>
          <w:szCs w:val="36"/>
        </w:rPr>
      </w:pPr>
      <w:r w:rsidRPr="001C4821">
        <w:rPr>
          <w:rFonts w:ascii="Times New Roman" w:eastAsia="標楷體" w:hAnsi="Times New Roman"/>
          <w:b/>
          <w:sz w:val="36"/>
          <w:szCs w:val="36"/>
        </w:rPr>
        <w:lastRenderedPageBreak/>
        <w:t>內政部</w:t>
      </w:r>
      <w:r w:rsidR="00C93331" w:rsidRPr="001C4821">
        <w:rPr>
          <w:rFonts w:ascii="Times New Roman" w:eastAsia="標楷體" w:hAnsi="Times New Roman"/>
          <w:b/>
          <w:sz w:val="36"/>
          <w:szCs w:val="36"/>
        </w:rPr>
        <w:t>（民政司）</w:t>
      </w:r>
      <w:r w:rsidRPr="001C4821">
        <w:rPr>
          <w:rFonts w:ascii="Times New Roman" w:eastAsia="標楷體" w:hAnsi="Times New Roman"/>
          <w:b/>
          <w:sz w:val="36"/>
          <w:szCs w:val="36"/>
        </w:rPr>
        <w:t>災害防救業務訪評重點項目及評分表</w:t>
      </w:r>
    </w:p>
    <w:p w:rsidR="00D758D9" w:rsidRPr="001C4821" w:rsidRDefault="00D758D9" w:rsidP="00D758D9">
      <w:pPr>
        <w:rPr>
          <w:rFonts w:ascii="Times New Roman" w:eastAsia="標楷體" w:hAnsi="Times New Roman"/>
          <w:sz w:val="32"/>
          <w:szCs w:val="32"/>
        </w:rPr>
      </w:pPr>
      <w:r w:rsidRPr="001C4821">
        <w:rPr>
          <w:rFonts w:ascii="Times New Roman" w:eastAsia="標楷體" w:hAnsi="Times New Roman"/>
          <w:sz w:val="32"/>
          <w:szCs w:val="32"/>
        </w:rPr>
        <w:t>機關別：臺北市政府</w:t>
      </w:r>
    </w:p>
    <w:tbl>
      <w:tblPr>
        <w:tblW w:w="5238"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03"/>
        <w:gridCol w:w="1957"/>
        <w:gridCol w:w="7563"/>
      </w:tblGrid>
      <w:tr w:rsidR="00102495" w:rsidRPr="001C4821" w:rsidTr="00102495">
        <w:trPr>
          <w:tblHeader/>
        </w:trPr>
        <w:tc>
          <w:tcPr>
            <w:tcW w:w="389" w:type="pct"/>
            <w:tcBorders>
              <w:top w:val="single" w:sz="12" w:space="0" w:color="auto"/>
            </w:tcBorders>
            <w:vAlign w:val="center"/>
          </w:tcPr>
          <w:p w:rsidR="00102495" w:rsidRPr="001C4821" w:rsidRDefault="00102495" w:rsidP="00B23C45">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948" w:type="pct"/>
            <w:tcBorders>
              <w:top w:val="single" w:sz="12" w:space="0" w:color="auto"/>
            </w:tcBorders>
            <w:vAlign w:val="center"/>
          </w:tcPr>
          <w:p w:rsidR="00102495" w:rsidRPr="001C4821" w:rsidRDefault="00102495" w:rsidP="00B23C45">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評核重點項目</w:t>
            </w:r>
          </w:p>
        </w:tc>
        <w:tc>
          <w:tcPr>
            <w:tcW w:w="3662" w:type="pct"/>
            <w:tcBorders>
              <w:top w:val="single" w:sz="12" w:space="0" w:color="auto"/>
            </w:tcBorders>
            <w:vAlign w:val="center"/>
          </w:tcPr>
          <w:p w:rsidR="00102495" w:rsidRPr="001C4821" w:rsidRDefault="00102495" w:rsidP="00B23C45">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訪評所見及優缺點</w:t>
            </w:r>
          </w:p>
        </w:tc>
      </w:tr>
      <w:tr w:rsidR="00102495" w:rsidRPr="001C4821" w:rsidTr="00102495">
        <w:tc>
          <w:tcPr>
            <w:tcW w:w="389" w:type="pct"/>
            <w:vMerge w:val="restart"/>
            <w:vAlign w:val="center"/>
          </w:tcPr>
          <w:p w:rsidR="00102495" w:rsidRPr="001C4821" w:rsidRDefault="00102495" w:rsidP="00B23C45">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一</w:t>
            </w:r>
          </w:p>
        </w:tc>
        <w:tc>
          <w:tcPr>
            <w:tcW w:w="948" w:type="pct"/>
            <w:vMerge w:val="restart"/>
            <w:vAlign w:val="center"/>
          </w:tcPr>
          <w:p w:rsidR="00102495" w:rsidRPr="001C4821" w:rsidRDefault="00102495" w:rsidP="00B23C45">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疏散撤離通報作業整備</w:t>
            </w:r>
          </w:p>
        </w:tc>
        <w:tc>
          <w:tcPr>
            <w:tcW w:w="3662" w:type="pct"/>
            <w:vAlign w:val="center"/>
          </w:tcPr>
          <w:p w:rsidR="00102495" w:rsidRPr="001C4821" w:rsidRDefault="00102495" w:rsidP="00B23C45">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已建置廣播系統、電子看板</w:t>
            </w:r>
            <w:r w:rsidRPr="001C4821">
              <w:rPr>
                <w:rFonts w:ascii="Times New Roman" w:eastAsia="標楷體" w:hAnsi="Times New Roman"/>
                <w:sz w:val="28"/>
                <w:szCs w:val="28"/>
              </w:rPr>
              <w:t>(</w:t>
            </w:r>
            <w:r w:rsidRPr="001C4821">
              <w:rPr>
                <w:rFonts w:ascii="Times New Roman" w:eastAsia="標楷體" w:hAnsi="Times New Roman"/>
                <w:sz w:val="28"/>
                <w:szCs w:val="28"/>
              </w:rPr>
              <w:t>含區公所、宗教寺廟</w:t>
            </w:r>
            <w:r w:rsidRPr="001C4821">
              <w:rPr>
                <w:rFonts w:ascii="Times New Roman" w:eastAsia="標楷體" w:hAnsi="Times New Roman"/>
                <w:sz w:val="28"/>
                <w:szCs w:val="28"/>
              </w:rPr>
              <w:t>)</w:t>
            </w:r>
            <w:r w:rsidRPr="001C4821">
              <w:rPr>
                <w:rFonts w:ascii="Times New Roman" w:eastAsia="標楷體" w:hAnsi="Times New Roman"/>
                <w:sz w:val="28"/>
                <w:szCs w:val="28"/>
              </w:rPr>
              <w:t>、即時通訊軟體</w:t>
            </w:r>
            <w:r w:rsidRPr="001C4821">
              <w:rPr>
                <w:rFonts w:ascii="Times New Roman" w:eastAsia="標楷體" w:hAnsi="Times New Roman"/>
                <w:sz w:val="28"/>
                <w:szCs w:val="28"/>
              </w:rPr>
              <w:t>(</w:t>
            </w:r>
            <w:r w:rsidRPr="001C4821">
              <w:rPr>
                <w:rFonts w:ascii="Times New Roman" w:eastAsia="標楷體" w:hAnsi="Times New Roman"/>
                <w:sz w:val="28"/>
                <w:szCs w:val="28"/>
              </w:rPr>
              <w:t>水情訊息服務平台</w:t>
            </w:r>
            <w:r w:rsidRPr="001C4821">
              <w:rPr>
                <w:rFonts w:ascii="Times New Roman" w:eastAsia="標楷體" w:hAnsi="Times New Roman"/>
                <w:sz w:val="28"/>
                <w:szCs w:val="28"/>
              </w:rPr>
              <w:t>)</w:t>
            </w:r>
            <w:r w:rsidRPr="001C4821">
              <w:rPr>
                <w:rFonts w:ascii="Times New Roman" w:eastAsia="標楷體" w:hAnsi="Times New Roman"/>
                <w:sz w:val="28"/>
                <w:szCs w:val="28"/>
              </w:rPr>
              <w:t>、緊急聯絡網簡訊系統、電視臺、廣播車、衛星電話、無線電及應變通訊系統基地台等多元通知訊息方式。</w:t>
            </w:r>
          </w:p>
        </w:tc>
      </w:tr>
      <w:tr w:rsidR="00102495" w:rsidRPr="001C4821" w:rsidTr="00102495">
        <w:tc>
          <w:tcPr>
            <w:tcW w:w="389" w:type="pct"/>
            <w:vMerge/>
            <w:vAlign w:val="center"/>
          </w:tcPr>
          <w:p w:rsidR="00102495" w:rsidRPr="001C4821" w:rsidRDefault="00102495" w:rsidP="00B23C45">
            <w:pPr>
              <w:snapToGrid w:val="0"/>
              <w:spacing w:line="320" w:lineRule="exact"/>
              <w:jc w:val="center"/>
              <w:rPr>
                <w:rFonts w:ascii="Times New Roman" w:eastAsia="標楷體" w:hAnsi="Times New Roman"/>
                <w:sz w:val="28"/>
                <w:szCs w:val="28"/>
              </w:rPr>
            </w:pPr>
          </w:p>
        </w:tc>
        <w:tc>
          <w:tcPr>
            <w:tcW w:w="948" w:type="pct"/>
            <w:vMerge/>
            <w:vAlign w:val="center"/>
          </w:tcPr>
          <w:p w:rsidR="00102495" w:rsidRPr="001C4821" w:rsidRDefault="00102495" w:rsidP="00B23C45">
            <w:pPr>
              <w:snapToGrid w:val="0"/>
              <w:spacing w:line="320" w:lineRule="exact"/>
              <w:jc w:val="both"/>
              <w:rPr>
                <w:rFonts w:ascii="Times New Roman" w:eastAsia="標楷體" w:hAnsi="Times New Roman"/>
                <w:sz w:val="28"/>
                <w:szCs w:val="28"/>
              </w:rPr>
            </w:pPr>
          </w:p>
        </w:tc>
        <w:tc>
          <w:tcPr>
            <w:tcW w:w="3662" w:type="pct"/>
            <w:vAlign w:val="center"/>
          </w:tcPr>
          <w:p w:rsidR="00102495" w:rsidRPr="001C4821" w:rsidRDefault="00102495" w:rsidP="00B23C45">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業建置複試通報機制，警、消、民政人員名冊均更新至</w:t>
            </w:r>
            <w:r w:rsidRPr="001C4821">
              <w:rPr>
                <w:rFonts w:ascii="Times New Roman" w:eastAsia="標楷體" w:hAnsi="Times New Roman"/>
                <w:sz w:val="28"/>
                <w:szCs w:val="28"/>
              </w:rPr>
              <w:t>106</w:t>
            </w:r>
            <w:r w:rsidRPr="001C4821">
              <w:rPr>
                <w:rFonts w:ascii="Times New Roman" w:eastAsia="標楷體" w:hAnsi="Times New Roman"/>
                <w:sz w:val="28"/>
                <w:szCs w:val="28"/>
              </w:rPr>
              <w:t>年度；另建有各區大樓管理委員會聯絡名冊等資料，以利快速聯繫通報。</w:t>
            </w:r>
          </w:p>
        </w:tc>
      </w:tr>
      <w:tr w:rsidR="00102495" w:rsidRPr="001C4821" w:rsidTr="00102495">
        <w:tc>
          <w:tcPr>
            <w:tcW w:w="389" w:type="pct"/>
            <w:vMerge w:val="restart"/>
            <w:vAlign w:val="center"/>
          </w:tcPr>
          <w:p w:rsidR="00102495" w:rsidRPr="001C4821" w:rsidRDefault="00102495" w:rsidP="00B23C45">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二</w:t>
            </w:r>
          </w:p>
        </w:tc>
        <w:tc>
          <w:tcPr>
            <w:tcW w:w="948" w:type="pct"/>
            <w:vMerge w:val="restart"/>
            <w:vAlign w:val="center"/>
          </w:tcPr>
          <w:p w:rsidR="00102495" w:rsidRPr="001C4821" w:rsidRDefault="00102495" w:rsidP="00B23C45">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撤離人數統計通報系統之訓練及疏散撤離講習或演練</w:t>
            </w:r>
          </w:p>
        </w:tc>
        <w:tc>
          <w:tcPr>
            <w:tcW w:w="3662" w:type="pct"/>
            <w:tcBorders>
              <w:bottom w:val="single" w:sz="4" w:space="0" w:color="auto"/>
            </w:tcBorders>
            <w:vAlign w:val="center"/>
          </w:tcPr>
          <w:p w:rsidR="00102495" w:rsidRPr="001C4821" w:rsidRDefault="00102495" w:rsidP="00B23C45">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業於</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2</w:t>
            </w:r>
            <w:r w:rsidRPr="001C4821">
              <w:rPr>
                <w:rFonts w:ascii="Times New Roman" w:eastAsia="標楷體" w:hAnsi="Times New Roman"/>
                <w:sz w:val="28"/>
                <w:szCs w:val="28"/>
              </w:rPr>
              <w:t>月辦理區里疏散作業研習課程；同年</w:t>
            </w:r>
            <w:r w:rsidRPr="001C4821">
              <w:rPr>
                <w:rFonts w:ascii="Times New Roman" w:eastAsia="標楷體" w:hAnsi="Times New Roman"/>
                <w:sz w:val="28"/>
                <w:szCs w:val="28"/>
              </w:rPr>
              <w:t>4</w:t>
            </w:r>
            <w:r w:rsidRPr="001C4821">
              <w:rPr>
                <w:rFonts w:ascii="Times New Roman" w:eastAsia="標楷體" w:hAnsi="Times New Roman"/>
                <w:sz w:val="28"/>
                <w:szCs w:val="28"/>
              </w:rPr>
              <w:t>月至</w:t>
            </w:r>
            <w:r w:rsidRPr="001C4821">
              <w:rPr>
                <w:rFonts w:ascii="Times New Roman" w:eastAsia="標楷體" w:hAnsi="Times New Roman"/>
                <w:sz w:val="28"/>
                <w:szCs w:val="28"/>
              </w:rPr>
              <w:t>5</w:t>
            </w:r>
            <w:r w:rsidRPr="001C4821">
              <w:rPr>
                <w:rFonts w:ascii="Times New Roman" w:eastAsia="標楷體" w:hAnsi="Times New Roman"/>
                <w:sz w:val="28"/>
                <w:szCs w:val="28"/>
              </w:rPr>
              <w:t>月辦理</w:t>
            </w:r>
            <w:r w:rsidRPr="001C4821">
              <w:rPr>
                <w:rFonts w:ascii="Times New Roman" w:eastAsia="標楷體" w:hAnsi="Times New Roman"/>
                <w:sz w:val="28"/>
                <w:szCs w:val="28"/>
              </w:rPr>
              <w:t>EMIC</w:t>
            </w:r>
            <w:r w:rsidRPr="001C4821">
              <w:rPr>
                <w:rFonts w:ascii="Times New Roman" w:eastAsia="標楷體" w:hAnsi="Times New Roman"/>
                <w:sz w:val="28"/>
                <w:szCs w:val="28"/>
              </w:rPr>
              <w:t>填報相關講習；各區亦有疏散撤離人數統及災情查通報訓練。</w:t>
            </w:r>
          </w:p>
        </w:tc>
      </w:tr>
      <w:tr w:rsidR="00102495" w:rsidRPr="001C4821" w:rsidTr="00102495">
        <w:tc>
          <w:tcPr>
            <w:tcW w:w="389" w:type="pct"/>
            <w:vMerge/>
            <w:vAlign w:val="center"/>
          </w:tcPr>
          <w:p w:rsidR="00102495" w:rsidRPr="001C4821" w:rsidRDefault="00102495" w:rsidP="00B23C45">
            <w:pPr>
              <w:snapToGrid w:val="0"/>
              <w:spacing w:line="320" w:lineRule="exact"/>
              <w:jc w:val="center"/>
              <w:rPr>
                <w:rFonts w:ascii="Times New Roman" w:eastAsia="標楷體" w:hAnsi="Times New Roman"/>
                <w:sz w:val="28"/>
                <w:szCs w:val="28"/>
              </w:rPr>
            </w:pPr>
          </w:p>
        </w:tc>
        <w:tc>
          <w:tcPr>
            <w:tcW w:w="948" w:type="pct"/>
            <w:vMerge/>
            <w:vAlign w:val="center"/>
          </w:tcPr>
          <w:p w:rsidR="00102495" w:rsidRPr="001C4821" w:rsidRDefault="00102495" w:rsidP="00B23C45">
            <w:pPr>
              <w:snapToGrid w:val="0"/>
              <w:spacing w:line="320" w:lineRule="exact"/>
              <w:jc w:val="both"/>
              <w:rPr>
                <w:rFonts w:ascii="Times New Roman" w:eastAsia="標楷體" w:hAnsi="Times New Roman"/>
                <w:sz w:val="28"/>
                <w:szCs w:val="28"/>
              </w:rPr>
            </w:pPr>
          </w:p>
        </w:tc>
        <w:tc>
          <w:tcPr>
            <w:tcW w:w="3662" w:type="pct"/>
            <w:tcBorders>
              <w:top w:val="single" w:sz="4" w:space="0" w:color="auto"/>
              <w:bottom w:val="single" w:sz="4" w:space="0" w:color="auto"/>
            </w:tcBorders>
            <w:vAlign w:val="center"/>
          </w:tcPr>
          <w:p w:rsidR="00102495" w:rsidRPr="001C4821" w:rsidRDefault="00102495" w:rsidP="00B23C45">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1.105</w:t>
            </w:r>
            <w:r w:rsidRPr="001C4821">
              <w:rPr>
                <w:rFonts w:ascii="Times New Roman" w:eastAsia="標楷體" w:hAnsi="Times New Roman"/>
                <w:sz w:val="28"/>
                <w:szCs w:val="28"/>
              </w:rPr>
              <w:t>年共辦理區級疏散演習</w:t>
            </w:r>
            <w:r w:rsidRPr="001C4821">
              <w:rPr>
                <w:rFonts w:ascii="Times New Roman" w:eastAsia="標楷體" w:hAnsi="Times New Roman"/>
                <w:sz w:val="28"/>
                <w:szCs w:val="28"/>
              </w:rPr>
              <w:t>17</w:t>
            </w:r>
            <w:r w:rsidRPr="001C4821">
              <w:rPr>
                <w:rFonts w:ascii="Times New Roman" w:eastAsia="標楷體" w:hAnsi="Times New Roman"/>
                <w:sz w:val="28"/>
                <w:szCs w:val="28"/>
              </w:rPr>
              <w:t>場及教育訓練</w:t>
            </w:r>
            <w:r w:rsidRPr="001C4821">
              <w:rPr>
                <w:rFonts w:ascii="Times New Roman" w:eastAsia="標楷體" w:hAnsi="Times New Roman"/>
                <w:sz w:val="28"/>
                <w:szCs w:val="28"/>
              </w:rPr>
              <w:t>19</w:t>
            </w:r>
            <w:r w:rsidRPr="001C4821">
              <w:rPr>
                <w:rFonts w:ascii="Times New Roman" w:eastAsia="標楷體" w:hAnsi="Times New Roman"/>
                <w:sz w:val="28"/>
                <w:szCs w:val="28"/>
              </w:rPr>
              <w:t>場，里教育訓練</w:t>
            </w:r>
            <w:r w:rsidRPr="001C4821">
              <w:rPr>
                <w:rFonts w:ascii="Times New Roman" w:eastAsia="標楷體" w:hAnsi="Times New Roman"/>
                <w:sz w:val="28"/>
                <w:szCs w:val="28"/>
              </w:rPr>
              <w:t>312</w:t>
            </w:r>
            <w:r w:rsidRPr="001C4821">
              <w:rPr>
                <w:rFonts w:ascii="Times New Roman" w:eastAsia="標楷體" w:hAnsi="Times New Roman"/>
                <w:sz w:val="28"/>
                <w:szCs w:val="28"/>
              </w:rPr>
              <w:t>場、演習</w:t>
            </w:r>
            <w:r w:rsidRPr="001C4821">
              <w:rPr>
                <w:rFonts w:ascii="Times New Roman" w:eastAsia="標楷體" w:hAnsi="Times New Roman"/>
                <w:sz w:val="28"/>
                <w:szCs w:val="28"/>
              </w:rPr>
              <w:t>204</w:t>
            </w:r>
            <w:r w:rsidRPr="001C4821">
              <w:rPr>
                <w:rFonts w:ascii="Times New Roman" w:eastAsia="標楷體" w:hAnsi="Times New Roman"/>
                <w:sz w:val="28"/>
                <w:szCs w:val="28"/>
              </w:rPr>
              <w:t>場；</w:t>
            </w:r>
            <w:r w:rsidRPr="001C4821">
              <w:rPr>
                <w:rFonts w:ascii="Times New Roman" w:eastAsia="標楷體" w:hAnsi="Times New Roman"/>
                <w:sz w:val="28"/>
                <w:szCs w:val="28"/>
              </w:rPr>
              <w:t>106</w:t>
            </w:r>
            <w:r w:rsidRPr="001C4821">
              <w:rPr>
                <w:rFonts w:ascii="Times New Roman" w:eastAsia="標楷體" w:hAnsi="Times New Roman"/>
                <w:sz w:val="28"/>
                <w:szCs w:val="28"/>
              </w:rPr>
              <w:t>年區級疏散演習</w:t>
            </w:r>
            <w:r w:rsidRPr="001C4821">
              <w:rPr>
                <w:rFonts w:ascii="Times New Roman" w:eastAsia="標楷體" w:hAnsi="Times New Roman"/>
                <w:sz w:val="28"/>
                <w:szCs w:val="28"/>
              </w:rPr>
              <w:t>14</w:t>
            </w:r>
            <w:r w:rsidRPr="001C4821">
              <w:rPr>
                <w:rFonts w:ascii="Times New Roman" w:eastAsia="標楷體" w:hAnsi="Times New Roman"/>
                <w:sz w:val="28"/>
                <w:szCs w:val="28"/>
              </w:rPr>
              <w:t>場、教育訓練</w:t>
            </w:r>
            <w:r w:rsidRPr="001C4821">
              <w:rPr>
                <w:rFonts w:ascii="Times New Roman" w:eastAsia="標楷體" w:hAnsi="Times New Roman"/>
                <w:sz w:val="28"/>
                <w:szCs w:val="28"/>
              </w:rPr>
              <w:t>15</w:t>
            </w:r>
            <w:r w:rsidRPr="001C4821">
              <w:rPr>
                <w:rFonts w:ascii="Times New Roman" w:eastAsia="標楷體" w:hAnsi="Times New Roman"/>
                <w:sz w:val="28"/>
                <w:szCs w:val="28"/>
              </w:rPr>
              <w:t>場，里教育訓練</w:t>
            </w:r>
            <w:r w:rsidRPr="001C4821">
              <w:rPr>
                <w:rFonts w:ascii="Times New Roman" w:eastAsia="標楷體" w:hAnsi="Times New Roman"/>
                <w:sz w:val="28"/>
                <w:szCs w:val="28"/>
              </w:rPr>
              <w:t>90</w:t>
            </w:r>
            <w:r w:rsidRPr="001C4821">
              <w:rPr>
                <w:rFonts w:ascii="Times New Roman" w:eastAsia="標楷體" w:hAnsi="Times New Roman"/>
                <w:sz w:val="28"/>
                <w:szCs w:val="28"/>
              </w:rPr>
              <w:t>場、演習</w:t>
            </w:r>
            <w:r w:rsidRPr="001C4821">
              <w:rPr>
                <w:rFonts w:ascii="Times New Roman" w:eastAsia="標楷體" w:hAnsi="Times New Roman"/>
                <w:sz w:val="28"/>
                <w:szCs w:val="28"/>
              </w:rPr>
              <w:t>60</w:t>
            </w:r>
            <w:r w:rsidRPr="001C4821">
              <w:rPr>
                <w:rFonts w:ascii="Times New Roman" w:eastAsia="標楷體" w:hAnsi="Times New Roman"/>
                <w:sz w:val="28"/>
                <w:szCs w:val="28"/>
              </w:rPr>
              <w:t>場。</w:t>
            </w:r>
          </w:p>
          <w:p w:rsidR="00102495" w:rsidRPr="001C4821" w:rsidRDefault="00102495" w:rsidP="00B23C45">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辦理</w:t>
            </w:r>
            <w:r w:rsidRPr="001C4821">
              <w:rPr>
                <w:rFonts w:ascii="Times New Roman" w:eastAsia="標楷體" w:hAnsi="Times New Roman"/>
                <w:sz w:val="28"/>
                <w:szCs w:val="28"/>
              </w:rPr>
              <w:t>106</w:t>
            </w:r>
            <w:r w:rsidRPr="001C4821">
              <w:rPr>
                <w:rFonts w:ascii="Times New Roman" w:eastAsia="標楷體" w:hAnsi="Times New Roman"/>
                <w:sz w:val="28"/>
                <w:szCs w:val="28"/>
              </w:rPr>
              <w:t>民安</w:t>
            </w:r>
            <w:r w:rsidRPr="001C4821">
              <w:rPr>
                <w:rFonts w:ascii="Times New Roman" w:eastAsia="標楷體" w:hAnsi="Times New Roman"/>
                <w:sz w:val="28"/>
                <w:szCs w:val="28"/>
              </w:rPr>
              <w:t>3</w:t>
            </w:r>
            <w:r w:rsidRPr="001C4821">
              <w:rPr>
                <w:rFonts w:ascii="Times New Roman" w:eastAsia="標楷體" w:hAnsi="Times New Roman"/>
                <w:sz w:val="28"/>
                <w:szCs w:val="28"/>
              </w:rPr>
              <w:t>號及世大運災防實兵演練，協同里鄰民眾共同參演。</w:t>
            </w:r>
          </w:p>
        </w:tc>
      </w:tr>
      <w:tr w:rsidR="00102495" w:rsidRPr="001C4821" w:rsidTr="00102495">
        <w:tc>
          <w:tcPr>
            <w:tcW w:w="389" w:type="pct"/>
            <w:vAlign w:val="center"/>
          </w:tcPr>
          <w:p w:rsidR="00102495" w:rsidRPr="001C4821" w:rsidRDefault="00102495" w:rsidP="00B23C45">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三</w:t>
            </w:r>
          </w:p>
        </w:tc>
        <w:tc>
          <w:tcPr>
            <w:tcW w:w="948" w:type="pct"/>
            <w:vAlign w:val="center"/>
          </w:tcPr>
          <w:p w:rsidR="00102495" w:rsidRPr="001C4821" w:rsidRDefault="00102495" w:rsidP="00B23C45">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疏散撤離通報等相關作業執行情形</w:t>
            </w:r>
          </w:p>
        </w:tc>
        <w:tc>
          <w:tcPr>
            <w:tcW w:w="3662" w:type="pct"/>
            <w:vAlign w:val="center"/>
          </w:tcPr>
          <w:p w:rsidR="00102495" w:rsidRPr="001C4821" w:rsidRDefault="00102495" w:rsidP="00B23C45">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於</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7</w:t>
            </w:r>
            <w:r w:rsidRPr="001C4821">
              <w:rPr>
                <w:rFonts w:ascii="Times New Roman" w:eastAsia="標楷體" w:hAnsi="Times New Roman"/>
                <w:sz w:val="28"/>
                <w:szCs w:val="28"/>
              </w:rPr>
              <w:t>月至</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6</w:t>
            </w:r>
            <w:r w:rsidRPr="001C4821">
              <w:rPr>
                <w:rFonts w:ascii="Times New Roman" w:eastAsia="標楷體" w:hAnsi="Times New Roman"/>
                <w:sz w:val="28"/>
                <w:szCs w:val="28"/>
              </w:rPr>
              <w:t>月間均配合辦理中央指派之各項任務；災時應變中心成立期間業定時於</w:t>
            </w:r>
            <w:r w:rsidRPr="001C4821">
              <w:rPr>
                <w:rFonts w:ascii="Times New Roman" w:eastAsia="標楷體" w:hAnsi="Times New Roman"/>
                <w:sz w:val="28"/>
                <w:szCs w:val="28"/>
              </w:rPr>
              <w:t>EMIC</w:t>
            </w:r>
            <w:r w:rsidRPr="001C4821">
              <w:rPr>
                <w:rFonts w:ascii="Times New Roman" w:eastAsia="標楷體" w:hAnsi="Times New Roman"/>
                <w:sz w:val="28"/>
                <w:szCs w:val="28"/>
              </w:rPr>
              <w:t>系統填報疏散撤離人數並確實交班。</w:t>
            </w:r>
          </w:p>
        </w:tc>
      </w:tr>
    </w:tbl>
    <w:p w:rsidR="00D758D9" w:rsidRPr="001C4821" w:rsidRDefault="00D758D9" w:rsidP="00D758D9">
      <w:pPr>
        <w:rPr>
          <w:rFonts w:ascii="Times New Roman" w:eastAsia="標楷體" w:hAnsi="Times New Roman"/>
          <w:sz w:val="32"/>
          <w:szCs w:val="32"/>
        </w:rPr>
      </w:pPr>
      <w:r w:rsidRPr="001C4821">
        <w:rPr>
          <w:rFonts w:ascii="Times New Roman" w:eastAsia="標楷體" w:hAnsi="Times New Roman"/>
          <w:sz w:val="32"/>
          <w:szCs w:val="32"/>
        </w:rPr>
        <w:t>機關別：高雄市政府</w:t>
      </w:r>
    </w:p>
    <w:tbl>
      <w:tblPr>
        <w:tblW w:w="522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4"/>
        <w:gridCol w:w="1953"/>
        <w:gridCol w:w="7544"/>
      </w:tblGrid>
      <w:tr w:rsidR="00102495" w:rsidRPr="001C4821" w:rsidTr="00102495">
        <w:trPr>
          <w:tblHeader/>
        </w:trPr>
        <w:tc>
          <w:tcPr>
            <w:tcW w:w="390" w:type="pct"/>
            <w:vAlign w:val="center"/>
          </w:tcPr>
          <w:p w:rsidR="00102495" w:rsidRPr="001C4821" w:rsidRDefault="00102495" w:rsidP="00665A41">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948" w:type="pct"/>
            <w:vAlign w:val="center"/>
          </w:tcPr>
          <w:p w:rsidR="00102495" w:rsidRPr="001C4821" w:rsidRDefault="00102495" w:rsidP="00665A41">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評核重點項目</w:t>
            </w:r>
          </w:p>
        </w:tc>
        <w:tc>
          <w:tcPr>
            <w:tcW w:w="3662" w:type="pct"/>
            <w:vAlign w:val="center"/>
          </w:tcPr>
          <w:p w:rsidR="00102495" w:rsidRPr="001C4821" w:rsidRDefault="00102495" w:rsidP="00665A41">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訪評所見及優缺點</w:t>
            </w:r>
          </w:p>
        </w:tc>
      </w:tr>
      <w:tr w:rsidR="00102495" w:rsidRPr="001C4821" w:rsidTr="00102495">
        <w:tc>
          <w:tcPr>
            <w:tcW w:w="390" w:type="pct"/>
            <w:vMerge w:val="restart"/>
            <w:vAlign w:val="center"/>
          </w:tcPr>
          <w:p w:rsidR="00102495" w:rsidRPr="001C4821" w:rsidRDefault="00102495" w:rsidP="00665A41">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一</w:t>
            </w:r>
          </w:p>
        </w:tc>
        <w:tc>
          <w:tcPr>
            <w:tcW w:w="948" w:type="pct"/>
            <w:vMerge w:val="restart"/>
            <w:vAlign w:val="center"/>
          </w:tcPr>
          <w:p w:rsidR="00102495" w:rsidRPr="001C4821" w:rsidRDefault="00102495" w:rsidP="00665A41">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疏散撤離通報作業整備</w:t>
            </w:r>
          </w:p>
        </w:tc>
        <w:tc>
          <w:tcPr>
            <w:tcW w:w="3662" w:type="pct"/>
            <w:vAlign w:val="center"/>
          </w:tcPr>
          <w:p w:rsidR="00102495" w:rsidRPr="001C4821" w:rsidRDefault="00102495" w:rsidP="00102495">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已建置廣播系統、電子看板</w:t>
            </w:r>
            <w:r w:rsidRPr="001C4821">
              <w:rPr>
                <w:rFonts w:ascii="Times New Roman" w:eastAsia="標楷體" w:hAnsi="Times New Roman"/>
                <w:sz w:val="28"/>
                <w:szCs w:val="28"/>
              </w:rPr>
              <w:t>(</w:t>
            </w:r>
            <w:r w:rsidRPr="001C4821">
              <w:rPr>
                <w:rFonts w:ascii="Times New Roman" w:eastAsia="標楷體" w:hAnsi="Times New Roman"/>
                <w:sz w:val="28"/>
                <w:szCs w:val="28"/>
              </w:rPr>
              <w:t>含區公所、宗教寺廟</w:t>
            </w:r>
            <w:r w:rsidRPr="001C4821">
              <w:rPr>
                <w:rFonts w:ascii="Times New Roman" w:eastAsia="標楷體" w:hAnsi="Times New Roman"/>
                <w:sz w:val="28"/>
                <w:szCs w:val="28"/>
              </w:rPr>
              <w:t>)</w:t>
            </w:r>
            <w:r w:rsidRPr="001C4821">
              <w:rPr>
                <w:rFonts w:ascii="Times New Roman" w:eastAsia="標楷體" w:hAnsi="Times New Roman"/>
                <w:sz w:val="28"/>
                <w:szCs w:val="28"/>
              </w:rPr>
              <w:t>、即時通訊軟體、里政資訊網站、簡訊系統、電視臺、廣播車、衛星電話等多元通知訊息方式。</w:t>
            </w:r>
          </w:p>
        </w:tc>
      </w:tr>
      <w:tr w:rsidR="00102495" w:rsidRPr="001C4821" w:rsidTr="00102495">
        <w:tc>
          <w:tcPr>
            <w:tcW w:w="390" w:type="pct"/>
            <w:vMerge/>
            <w:vAlign w:val="center"/>
          </w:tcPr>
          <w:p w:rsidR="00102495" w:rsidRPr="001C4821" w:rsidRDefault="00102495" w:rsidP="00665A41">
            <w:pPr>
              <w:snapToGrid w:val="0"/>
              <w:spacing w:line="320" w:lineRule="exact"/>
              <w:jc w:val="center"/>
              <w:rPr>
                <w:rFonts w:ascii="Times New Roman" w:eastAsia="標楷體" w:hAnsi="Times New Roman"/>
                <w:sz w:val="28"/>
                <w:szCs w:val="28"/>
              </w:rPr>
            </w:pPr>
          </w:p>
        </w:tc>
        <w:tc>
          <w:tcPr>
            <w:tcW w:w="948" w:type="pct"/>
            <w:vMerge/>
            <w:vAlign w:val="center"/>
          </w:tcPr>
          <w:p w:rsidR="00102495" w:rsidRPr="001C4821" w:rsidRDefault="00102495" w:rsidP="00665A41">
            <w:pPr>
              <w:snapToGrid w:val="0"/>
              <w:spacing w:line="320" w:lineRule="exact"/>
              <w:jc w:val="both"/>
              <w:rPr>
                <w:rFonts w:ascii="Times New Roman" w:eastAsia="標楷體" w:hAnsi="Times New Roman"/>
                <w:sz w:val="28"/>
                <w:szCs w:val="28"/>
              </w:rPr>
            </w:pPr>
          </w:p>
        </w:tc>
        <w:tc>
          <w:tcPr>
            <w:tcW w:w="3662" w:type="pct"/>
            <w:vAlign w:val="center"/>
          </w:tcPr>
          <w:p w:rsidR="00102495" w:rsidRPr="001C4821" w:rsidRDefault="00102495" w:rsidP="00665A41">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業建置複式通報機制，警、消、民政人員名冊均更新至</w:t>
            </w:r>
            <w:r w:rsidRPr="001C4821">
              <w:rPr>
                <w:rFonts w:ascii="Times New Roman" w:eastAsia="標楷體" w:hAnsi="Times New Roman"/>
                <w:sz w:val="28"/>
                <w:szCs w:val="28"/>
              </w:rPr>
              <w:t>106</w:t>
            </w:r>
            <w:r w:rsidRPr="001C4821">
              <w:rPr>
                <w:rFonts w:ascii="Times New Roman" w:eastAsia="標楷體" w:hAnsi="Times New Roman"/>
                <w:sz w:val="28"/>
                <w:szCs w:val="28"/>
              </w:rPr>
              <w:t>年度。</w:t>
            </w:r>
          </w:p>
        </w:tc>
      </w:tr>
      <w:tr w:rsidR="00102495" w:rsidRPr="001C4821" w:rsidTr="00102495">
        <w:tc>
          <w:tcPr>
            <w:tcW w:w="390" w:type="pct"/>
            <w:vMerge w:val="restart"/>
            <w:vAlign w:val="center"/>
          </w:tcPr>
          <w:p w:rsidR="00102495" w:rsidRPr="001C4821" w:rsidRDefault="00102495" w:rsidP="00665A41">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二</w:t>
            </w:r>
          </w:p>
        </w:tc>
        <w:tc>
          <w:tcPr>
            <w:tcW w:w="948" w:type="pct"/>
            <w:vMerge w:val="restart"/>
            <w:vAlign w:val="center"/>
          </w:tcPr>
          <w:p w:rsidR="00102495" w:rsidRPr="001C4821" w:rsidRDefault="00102495" w:rsidP="00665A41">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撤離人數統計通報系統之訓練及疏散撤離講習或演練</w:t>
            </w:r>
          </w:p>
        </w:tc>
        <w:tc>
          <w:tcPr>
            <w:tcW w:w="3662" w:type="pct"/>
            <w:vAlign w:val="center"/>
          </w:tcPr>
          <w:p w:rsidR="00102495" w:rsidRPr="001C4821" w:rsidRDefault="00102495" w:rsidP="00665A41">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業於</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2</w:t>
            </w:r>
            <w:r w:rsidRPr="001C4821">
              <w:rPr>
                <w:rFonts w:ascii="Times New Roman" w:eastAsia="標楷體" w:hAnsi="Times New Roman"/>
                <w:sz w:val="28"/>
                <w:szCs w:val="28"/>
              </w:rPr>
              <w:t>月及</w:t>
            </w:r>
            <w:r w:rsidRPr="001C4821">
              <w:rPr>
                <w:rFonts w:ascii="Times New Roman" w:eastAsia="標楷體" w:hAnsi="Times New Roman"/>
                <w:sz w:val="28"/>
                <w:szCs w:val="28"/>
              </w:rPr>
              <w:t>4</w:t>
            </w:r>
            <w:r w:rsidRPr="001C4821">
              <w:rPr>
                <w:rFonts w:ascii="Times New Roman" w:eastAsia="標楷體" w:hAnsi="Times New Roman"/>
                <w:sz w:val="28"/>
                <w:szCs w:val="28"/>
              </w:rPr>
              <w:t>月辦理</w:t>
            </w:r>
            <w:r w:rsidRPr="001C4821">
              <w:rPr>
                <w:rFonts w:ascii="Times New Roman" w:eastAsia="標楷體" w:hAnsi="Times New Roman"/>
                <w:sz w:val="28"/>
                <w:szCs w:val="28"/>
              </w:rPr>
              <w:t>EMIC</w:t>
            </w:r>
            <w:r w:rsidRPr="001C4821">
              <w:rPr>
                <w:rFonts w:ascii="Times New Roman" w:eastAsia="標楷體" w:hAnsi="Times New Roman"/>
                <w:sz w:val="28"/>
                <w:szCs w:val="28"/>
              </w:rPr>
              <w:t>填報相關講習及防救災值班人員講習。</w:t>
            </w:r>
          </w:p>
        </w:tc>
      </w:tr>
      <w:tr w:rsidR="00102495" w:rsidRPr="001C4821" w:rsidTr="00102495">
        <w:tc>
          <w:tcPr>
            <w:tcW w:w="390" w:type="pct"/>
            <w:vMerge/>
            <w:vAlign w:val="center"/>
          </w:tcPr>
          <w:p w:rsidR="00102495" w:rsidRPr="001C4821" w:rsidRDefault="00102495" w:rsidP="00665A41">
            <w:pPr>
              <w:snapToGrid w:val="0"/>
              <w:spacing w:line="320" w:lineRule="exact"/>
              <w:jc w:val="center"/>
              <w:rPr>
                <w:rFonts w:ascii="Times New Roman" w:eastAsia="標楷體" w:hAnsi="Times New Roman"/>
                <w:sz w:val="28"/>
                <w:szCs w:val="28"/>
              </w:rPr>
            </w:pPr>
          </w:p>
        </w:tc>
        <w:tc>
          <w:tcPr>
            <w:tcW w:w="948" w:type="pct"/>
            <w:vMerge/>
            <w:vAlign w:val="center"/>
          </w:tcPr>
          <w:p w:rsidR="00102495" w:rsidRPr="001C4821" w:rsidRDefault="00102495" w:rsidP="00665A41">
            <w:pPr>
              <w:snapToGrid w:val="0"/>
              <w:spacing w:line="320" w:lineRule="exact"/>
              <w:jc w:val="both"/>
              <w:rPr>
                <w:rFonts w:ascii="Times New Roman" w:eastAsia="標楷體" w:hAnsi="Times New Roman"/>
                <w:sz w:val="28"/>
                <w:szCs w:val="28"/>
              </w:rPr>
            </w:pPr>
          </w:p>
        </w:tc>
        <w:tc>
          <w:tcPr>
            <w:tcW w:w="3662" w:type="pct"/>
            <w:vAlign w:val="center"/>
          </w:tcPr>
          <w:p w:rsidR="00102495" w:rsidRPr="001C4821" w:rsidRDefault="00102495" w:rsidP="00665A41">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業於</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3</w:t>
            </w:r>
            <w:r w:rsidRPr="001C4821">
              <w:rPr>
                <w:rFonts w:ascii="Times New Roman" w:eastAsia="標楷體" w:hAnsi="Times New Roman"/>
                <w:sz w:val="28"/>
                <w:szCs w:val="28"/>
              </w:rPr>
              <w:t>月至</w:t>
            </w:r>
            <w:r w:rsidRPr="001C4821">
              <w:rPr>
                <w:rFonts w:ascii="Times New Roman" w:eastAsia="標楷體" w:hAnsi="Times New Roman"/>
                <w:sz w:val="28"/>
                <w:szCs w:val="28"/>
              </w:rPr>
              <w:t>6</w:t>
            </w:r>
            <w:r w:rsidRPr="001C4821">
              <w:rPr>
                <w:rFonts w:ascii="Times New Roman" w:eastAsia="標楷體" w:hAnsi="Times New Roman"/>
                <w:sz w:val="28"/>
                <w:szCs w:val="28"/>
              </w:rPr>
              <w:t>月辦理無腳本防災演練；並有協同里鄰長、志工及地方民眾辦理土石流、水災等災害救演習，演練疏散撤離作業。</w:t>
            </w:r>
          </w:p>
        </w:tc>
      </w:tr>
      <w:tr w:rsidR="00102495" w:rsidRPr="001C4821" w:rsidTr="00102495">
        <w:tc>
          <w:tcPr>
            <w:tcW w:w="390" w:type="pct"/>
            <w:vAlign w:val="center"/>
          </w:tcPr>
          <w:p w:rsidR="00102495" w:rsidRPr="001C4821" w:rsidRDefault="00102495" w:rsidP="00665A41">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三</w:t>
            </w:r>
          </w:p>
        </w:tc>
        <w:tc>
          <w:tcPr>
            <w:tcW w:w="948" w:type="pct"/>
            <w:vAlign w:val="center"/>
          </w:tcPr>
          <w:p w:rsidR="00102495" w:rsidRPr="001C4821" w:rsidRDefault="00102495" w:rsidP="00665A41">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疏散撤離通報等相關作業執行情形</w:t>
            </w:r>
          </w:p>
        </w:tc>
        <w:tc>
          <w:tcPr>
            <w:tcW w:w="3662" w:type="pct"/>
            <w:vAlign w:val="center"/>
          </w:tcPr>
          <w:p w:rsidR="00102495" w:rsidRPr="001C4821" w:rsidRDefault="00102495" w:rsidP="00665A41">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於</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7</w:t>
            </w:r>
            <w:r w:rsidRPr="001C4821">
              <w:rPr>
                <w:rFonts w:ascii="Times New Roman" w:eastAsia="標楷體" w:hAnsi="Times New Roman"/>
                <w:sz w:val="28"/>
                <w:szCs w:val="28"/>
              </w:rPr>
              <w:t>月至</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6</w:t>
            </w:r>
            <w:r w:rsidRPr="001C4821">
              <w:rPr>
                <w:rFonts w:ascii="Times New Roman" w:eastAsia="標楷體" w:hAnsi="Times New Roman"/>
                <w:sz w:val="28"/>
                <w:szCs w:val="28"/>
              </w:rPr>
              <w:t>月間均配合辦理中央指派之各項任務；災時應變中心成立期間業定時於</w:t>
            </w:r>
            <w:r w:rsidRPr="001C4821">
              <w:rPr>
                <w:rFonts w:ascii="Times New Roman" w:eastAsia="標楷體" w:hAnsi="Times New Roman"/>
                <w:sz w:val="28"/>
                <w:szCs w:val="28"/>
              </w:rPr>
              <w:t>EMIC</w:t>
            </w:r>
            <w:r w:rsidRPr="001C4821">
              <w:rPr>
                <w:rFonts w:ascii="Times New Roman" w:eastAsia="標楷體" w:hAnsi="Times New Roman"/>
                <w:sz w:val="28"/>
                <w:szCs w:val="28"/>
              </w:rPr>
              <w:t>系統填報疏散撤離人數並確實交班。</w:t>
            </w:r>
          </w:p>
        </w:tc>
      </w:tr>
    </w:tbl>
    <w:p w:rsidR="00665A41" w:rsidRPr="001C4821" w:rsidRDefault="00665A41" w:rsidP="00D758D9">
      <w:pPr>
        <w:rPr>
          <w:rFonts w:ascii="Times New Roman" w:eastAsia="標楷體" w:hAnsi="Times New Roman"/>
          <w:sz w:val="32"/>
          <w:szCs w:val="32"/>
        </w:rPr>
      </w:pPr>
    </w:p>
    <w:p w:rsidR="00665A41" w:rsidRPr="001C4821" w:rsidRDefault="00665A41">
      <w:pPr>
        <w:widowControl/>
        <w:rPr>
          <w:rFonts w:ascii="Times New Roman" w:eastAsia="標楷體" w:hAnsi="Times New Roman"/>
          <w:sz w:val="32"/>
          <w:szCs w:val="32"/>
        </w:rPr>
      </w:pPr>
      <w:r w:rsidRPr="001C4821">
        <w:rPr>
          <w:rFonts w:ascii="Times New Roman" w:eastAsia="標楷體" w:hAnsi="Times New Roman"/>
          <w:sz w:val="32"/>
          <w:szCs w:val="32"/>
        </w:rPr>
        <w:br w:type="page"/>
      </w:r>
    </w:p>
    <w:p w:rsidR="00D758D9" w:rsidRPr="001C4821" w:rsidRDefault="00D758D9" w:rsidP="00D758D9">
      <w:pPr>
        <w:rPr>
          <w:rFonts w:ascii="Times New Roman" w:eastAsia="標楷體" w:hAnsi="Times New Roman"/>
          <w:sz w:val="32"/>
          <w:szCs w:val="32"/>
        </w:rPr>
      </w:pPr>
      <w:r w:rsidRPr="001C4821">
        <w:rPr>
          <w:rFonts w:ascii="Times New Roman" w:eastAsia="標楷體" w:hAnsi="Times New Roman"/>
          <w:sz w:val="32"/>
          <w:szCs w:val="32"/>
        </w:rPr>
        <w:lastRenderedPageBreak/>
        <w:t>機關別：新北市政府</w:t>
      </w:r>
    </w:p>
    <w:tbl>
      <w:tblPr>
        <w:tblW w:w="522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1"/>
        <w:gridCol w:w="2093"/>
        <w:gridCol w:w="7367"/>
      </w:tblGrid>
      <w:tr w:rsidR="00102495" w:rsidRPr="001C4821" w:rsidTr="00102495">
        <w:trPr>
          <w:tblHeader/>
        </w:trPr>
        <w:tc>
          <w:tcPr>
            <w:tcW w:w="408" w:type="pct"/>
            <w:vAlign w:val="center"/>
          </w:tcPr>
          <w:p w:rsidR="00102495" w:rsidRPr="001C4821" w:rsidRDefault="00102495" w:rsidP="00665A41">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1016" w:type="pct"/>
            <w:vAlign w:val="center"/>
          </w:tcPr>
          <w:p w:rsidR="00102495" w:rsidRPr="001C4821" w:rsidRDefault="00102495" w:rsidP="00665A41">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評核重點項目</w:t>
            </w:r>
          </w:p>
        </w:tc>
        <w:tc>
          <w:tcPr>
            <w:tcW w:w="3576" w:type="pct"/>
            <w:vAlign w:val="center"/>
          </w:tcPr>
          <w:p w:rsidR="00102495" w:rsidRPr="001C4821" w:rsidRDefault="00102495" w:rsidP="00665A41">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訪評所見及優缺點</w:t>
            </w:r>
          </w:p>
        </w:tc>
      </w:tr>
      <w:tr w:rsidR="00102495" w:rsidRPr="001C4821" w:rsidTr="00102495">
        <w:tc>
          <w:tcPr>
            <w:tcW w:w="408" w:type="pct"/>
            <w:vMerge w:val="restart"/>
            <w:vAlign w:val="center"/>
          </w:tcPr>
          <w:p w:rsidR="00102495" w:rsidRPr="001C4821" w:rsidRDefault="00102495" w:rsidP="00665A41">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一</w:t>
            </w:r>
          </w:p>
        </w:tc>
        <w:tc>
          <w:tcPr>
            <w:tcW w:w="1016" w:type="pct"/>
            <w:vMerge w:val="restart"/>
            <w:vAlign w:val="center"/>
          </w:tcPr>
          <w:p w:rsidR="00102495" w:rsidRPr="001C4821" w:rsidRDefault="00102495" w:rsidP="00665A41">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疏散撤離通報作業整備</w:t>
            </w:r>
          </w:p>
        </w:tc>
        <w:tc>
          <w:tcPr>
            <w:tcW w:w="3576" w:type="pct"/>
            <w:vAlign w:val="center"/>
          </w:tcPr>
          <w:p w:rsidR="00102495" w:rsidRPr="001C4821" w:rsidRDefault="00102495" w:rsidP="00665A41">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已建置里民廣播系統、北海岸民眾防護廣播系統、電子看板</w:t>
            </w:r>
            <w:r w:rsidRPr="001C4821">
              <w:rPr>
                <w:rFonts w:ascii="Times New Roman" w:eastAsia="標楷體" w:hAnsi="Times New Roman"/>
                <w:sz w:val="28"/>
                <w:szCs w:val="28"/>
              </w:rPr>
              <w:t>(</w:t>
            </w:r>
            <w:r w:rsidRPr="001C4821">
              <w:rPr>
                <w:rFonts w:ascii="Times New Roman" w:eastAsia="標楷體" w:hAnsi="Times New Roman"/>
                <w:sz w:val="28"/>
                <w:szCs w:val="28"/>
              </w:rPr>
              <w:t>含區公所、宗教寺廟</w:t>
            </w:r>
            <w:r w:rsidRPr="001C4821">
              <w:rPr>
                <w:rFonts w:ascii="Times New Roman" w:eastAsia="標楷體" w:hAnsi="Times New Roman"/>
                <w:sz w:val="28"/>
                <w:szCs w:val="28"/>
              </w:rPr>
              <w:t>)</w:t>
            </w:r>
            <w:r w:rsidRPr="001C4821">
              <w:rPr>
                <w:rFonts w:ascii="Times New Roman" w:eastAsia="標楷體" w:hAnsi="Times New Roman"/>
                <w:sz w:val="28"/>
                <w:szCs w:val="28"/>
              </w:rPr>
              <w:t>、即時通訊軟體、防災</w:t>
            </w:r>
            <w:r w:rsidRPr="001C4821">
              <w:rPr>
                <w:rFonts w:ascii="Times New Roman" w:eastAsia="標楷體" w:hAnsi="Times New Roman"/>
                <w:sz w:val="28"/>
                <w:szCs w:val="28"/>
              </w:rPr>
              <w:t>APP</w:t>
            </w:r>
            <w:r w:rsidRPr="001C4821">
              <w:rPr>
                <w:rFonts w:ascii="Times New Roman" w:eastAsia="標楷體" w:hAnsi="Times New Roman"/>
                <w:sz w:val="28"/>
                <w:szCs w:val="28"/>
              </w:rPr>
              <w:t>、</w:t>
            </w:r>
            <w:r w:rsidRPr="001C4821">
              <w:rPr>
                <w:rFonts w:ascii="Times New Roman" w:eastAsia="標楷體" w:hAnsi="Times New Roman"/>
                <w:sz w:val="28"/>
                <w:szCs w:val="28"/>
              </w:rPr>
              <w:t>LBS</w:t>
            </w:r>
            <w:r w:rsidRPr="001C4821">
              <w:rPr>
                <w:rFonts w:ascii="Times New Roman" w:eastAsia="標楷體" w:hAnsi="Times New Roman"/>
                <w:sz w:val="28"/>
                <w:szCs w:val="28"/>
              </w:rPr>
              <w:t>簡訊系統、電視臺、廣播車、衛星電話、無線電及智慧里長系統等多元通知訊息方式。</w:t>
            </w:r>
          </w:p>
        </w:tc>
      </w:tr>
      <w:tr w:rsidR="00102495" w:rsidRPr="001C4821" w:rsidTr="00102495">
        <w:tc>
          <w:tcPr>
            <w:tcW w:w="408" w:type="pct"/>
            <w:vMerge/>
            <w:vAlign w:val="center"/>
          </w:tcPr>
          <w:p w:rsidR="00102495" w:rsidRPr="001C4821" w:rsidRDefault="00102495" w:rsidP="00665A41">
            <w:pPr>
              <w:snapToGrid w:val="0"/>
              <w:spacing w:line="320" w:lineRule="exact"/>
              <w:jc w:val="center"/>
              <w:rPr>
                <w:rFonts w:ascii="Times New Roman" w:eastAsia="標楷體" w:hAnsi="Times New Roman"/>
                <w:sz w:val="28"/>
                <w:szCs w:val="28"/>
              </w:rPr>
            </w:pPr>
          </w:p>
        </w:tc>
        <w:tc>
          <w:tcPr>
            <w:tcW w:w="1016" w:type="pct"/>
            <w:vMerge/>
            <w:vAlign w:val="center"/>
          </w:tcPr>
          <w:p w:rsidR="00102495" w:rsidRPr="001C4821" w:rsidRDefault="00102495" w:rsidP="00665A41">
            <w:pPr>
              <w:snapToGrid w:val="0"/>
              <w:spacing w:line="320" w:lineRule="exact"/>
              <w:jc w:val="both"/>
              <w:rPr>
                <w:rFonts w:ascii="Times New Roman" w:eastAsia="標楷體" w:hAnsi="Times New Roman"/>
                <w:sz w:val="28"/>
                <w:szCs w:val="28"/>
              </w:rPr>
            </w:pPr>
          </w:p>
        </w:tc>
        <w:tc>
          <w:tcPr>
            <w:tcW w:w="3576" w:type="pct"/>
            <w:vAlign w:val="center"/>
          </w:tcPr>
          <w:p w:rsidR="00102495" w:rsidRPr="001C4821" w:rsidRDefault="00102495" w:rsidP="00665A41">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業建置複試通報機制，警、消、民政人員名冊均更新至</w:t>
            </w:r>
            <w:r w:rsidRPr="001C4821">
              <w:rPr>
                <w:rFonts w:ascii="Times New Roman" w:eastAsia="標楷體" w:hAnsi="Times New Roman"/>
                <w:sz w:val="28"/>
                <w:szCs w:val="28"/>
              </w:rPr>
              <w:t>106</w:t>
            </w:r>
            <w:r w:rsidRPr="001C4821">
              <w:rPr>
                <w:rFonts w:ascii="Times New Roman" w:eastAsia="標楷體" w:hAnsi="Times New Roman"/>
                <w:sz w:val="28"/>
                <w:szCs w:val="28"/>
              </w:rPr>
              <w:t>年度；另納編民防、義消、婦宣、救難協會及國軍等相關人員進入通報機制。</w:t>
            </w:r>
          </w:p>
        </w:tc>
      </w:tr>
      <w:tr w:rsidR="00102495" w:rsidRPr="001C4821" w:rsidTr="00102495">
        <w:tc>
          <w:tcPr>
            <w:tcW w:w="408" w:type="pct"/>
            <w:vMerge w:val="restart"/>
            <w:vAlign w:val="center"/>
          </w:tcPr>
          <w:p w:rsidR="00102495" w:rsidRPr="001C4821" w:rsidRDefault="00102495" w:rsidP="00665A41">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二</w:t>
            </w:r>
          </w:p>
        </w:tc>
        <w:tc>
          <w:tcPr>
            <w:tcW w:w="1016" w:type="pct"/>
            <w:vMerge w:val="restart"/>
            <w:vAlign w:val="center"/>
          </w:tcPr>
          <w:p w:rsidR="00102495" w:rsidRPr="001C4821" w:rsidRDefault="00102495" w:rsidP="00665A41">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撤離人數統計通報系統之訓練及疏散撤離講習或演練</w:t>
            </w:r>
          </w:p>
        </w:tc>
        <w:tc>
          <w:tcPr>
            <w:tcW w:w="3576" w:type="pct"/>
            <w:vAlign w:val="center"/>
          </w:tcPr>
          <w:p w:rsidR="00102495" w:rsidRPr="001C4821" w:rsidRDefault="00102495" w:rsidP="00665A41">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7</w:t>
            </w:r>
            <w:r w:rsidRPr="001C4821">
              <w:rPr>
                <w:rFonts w:ascii="Times New Roman" w:eastAsia="標楷體" w:hAnsi="Times New Roman"/>
                <w:sz w:val="28"/>
                <w:szCs w:val="28"/>
              </w:rPr>
              <w:t>月至</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6</w:t>
            </w:r>
            <w:r w:rsidRPr="001C4821">
              <w:rPr>
                <w:rFonts w:ascii="Times New Roman" w:eastAsia="標楷體" w:hAnsi="Times New Roman"/>
                <w:sz w:val="28"/>
                <w:szCs w:val="28"/>
              </w:rPr>
              <w:t>月間，針對市府人員辦理</w:t>
            </w:r>
            <w:r w:rsidRPr="001C4821">
              <w:rPr>
                <w:rFonts w:ascii="Times New Roman" w:eastAsia="標楷體" w:hAnsi="Times New Roman"/>
                <w:sz w:val="28"/>
                <w:szCs w:val="28"/>
              </w:rPr>
              <w:t>8</w:t>
            </w:r>
            <w:r w:rsidRPr="001C4821">
              <w:rPr>
                <w:rFonts w:ascii="Times New Roman" w:eastAsia="標楷體" w:hAnsi="Times New Roman"/>
                <w:sz w:val="28"/>
                <w:szCs w:val="28"/>
              </w:rPr>
              <w:t>場次</w:t>
            </w:r>
            <w:r w:rsidRPr="001C4821">
              <w:rPr>
                <w:rFonts w:ascii="Times New Roman" w:eastAsia="標楷體" w:hAnsi="Times New Roman"/>
                <w:sz w:val="28"/>
                <w:szCs w:val="28"/>
              </w:rPr>
              <w:t>EMIC</w:t>
            </w:r>
            <w:r w:rsidRPr="001C4821">
              <w:rPr>
                <w:rFonts w:ascii="Times New Roman" w:eastAsia="標楷體" w:hAnsi="Times New Roman"/>
                <w:sz w:val="28"/>
                <w:szCs w:val="28"/>
              </w:rPr>
              <w:t>教育訓練及預演；各區公所共辦理</w:t>
            </w:r>
            <w:r w:rsidRPr="001C4821">
              <w:rPr>
                <w:rFonts w:ascii="Times New Roman" w:eastAsia="標楷體" w:hAnsi="Times New Roman"/>
                <w:sz w:val="28"/>
                <w:szCs w:val="28"/>
              </w:rPr>
              <w:t>47</w:t>
            </w:r>
            <w:r w:rsidRPr="001C4821">
              <w:rPr>
                <w:rFonts w:ascii="Times New Roman" w:eastAsia="標楷體" w:hAnsi="Times New Roman"/>
                <w:sz w:val="28"/>
                <w:szCs w:val="28"/>
              </w:rPr>
              <w:t>場次</w:t>
            </w:r>
            <w:r w:rsidRPr="001C4821">
              <w:rPr>
                <w:rFonts w:ascii="Times New Roman" w:eastAsia="標楷體" w:hAnsi="Times New Roman"/>
                <w:sz w:val="28"/>
                <w:szCs w:val="28"/>
              </w:rPr>
              <w:t>EMIC</w:t>
            </w:r>
            <w:r w:rsidRPr="001C4821">
              <w:rPr>
                <w:rFonts w:ascii="Times New Roman" w:eastAsia="標楷體" w:hAnsi="Times New Roman"/>
                <w:sz w:val="28"/>
                <w:szCs w:val="28"/>
              </w:rPr>
              <w:t>教育訓練。另於</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3</w:t>
            </w:r>
            <w:r w:rsidRPr="001C4821">
              <w:rPr>
                <w:rFonts w:ascii="Times New Roman" w:eastAsia="標楷體" w:hAnsi="Times New Roman"/>
                <w:sz w:val="28"/>
                <w:szCs w:val="28"/>
              </w:rPr>
              <w:t>月</w:t>
            </w:r>
            <w:r w:rsidRPr="001C4821">
              <w:rPr>
                <w:rFonts w:ascii="Times New Roman" w:eastAsia="標楷體" w:hAnsi="Times New Roman"/>
                <w:sz w:val="28"/>
                <w:szCs w:val="28"/>
              </w:rPr>
              <w:t>24</w:t>
            </w:r>
            <w:r w:rsidRPr="001C4821">
              <w:rPr>
                <w:rFonts w:ascii="Times New Roman" w:eastAsia="標楷體" w:hAnsi="Times New Roman"/>
                <w:sz w:val="28"/>
                <w:szCs w:val="28"/>
              </w:rPr>
              <w:t>日辦理市府民政局應變中心輪值人員</w:t>
            </w:r>
            <w:r w:rsidRPr="001C4821">
              <w:rPr>
                <w:rFonts w:ascii="Times New Roman" w:eastAsia="標楷體" w:hAnsi="Times New Roman"/>
                <w:sz w:val="28"/>
                <w:szCs w:val="28"/>
              </w:rPr>
              <w:t>EMIC</w:t>
            </w:r>
            <w:r w:rsidRPr="001C4821">
              <w:rPr>
                <w:rFonts w:ascii="Times New Roman" w:eastAsia="標楷體" w:hAnsi="Times New Roman"/>
                <w:sz w:val="28"/>
                <w:szCs w:val="28"/>
              </w:rPr>
              <w:t>教育訓練。</w:t>
            </w:r>
          </w:p>
        </w:tc>
      </w:tr>
      <w:tr w:rsidR="00102495" w:rsidRPr="001C4821" w:rsidTr="00102495">
        <w:tc>
          <w:tcPr>
            <w:tcW w:w="408" w:type="pct"/>
            <w:vMerge/>
            <w:vAlign w:val="center"/>
          </w:tcPr>
          <w:p w:rsidR="00102495" w:rsidRPr="001C4821" w:rsidRDefault="00102495" w:rsidP="00665A41">
            <w:pPr>
              <w:snapToGrid w:val="0"/>
              <w:spacing w:line="320" w:lineRule="exact"/>
              <w:jc w:val="center"/>
              <w:rPr>
                <w:rFonts w:ascii="Times New Roman" w:eastAsia="標楷體" w:hAnsi="Times New Roman"/>
                <w:sz w:val="28"/>
                <w:szCs w:val="28"/>
              </w:rPr>
            </w:pPr>
          </w:p>
        </w:tc>
        <w:tc>
          <w:tcPr>
            <w:tcW w:w="1016" w:type="pct"/>
            <w:vMerge/>
            <w:vAlign w:val="center"/>
          </w:tcPr>
          <w:p w:rsidR="00102495" w:rsidRPr="001C4821" w:rsidRDefault="00102495" w:rsidP="00665A41">
            <w:pPr>
              <w:snapToGrid w:val="0"/>
              <w:spacing w:line="320" w:lineRule="exact"/>
              <w:jc w:val="both"/>
              <w:rPr>
                <w:rFonts w:ascii="Times New Roman" w:eastAsia="標楷體" w:hAnsi="Times New Roman"/>
                <w:sz w:val="28"/>
                <w:szCs w:val="28"/>
              </w:rPr>
            </w:pPr>
          </w:p>
        </w:tc>
        <w:tc>
          <w:tcPr>
            <w:tcW w:w="3576" w:type="pct"/>
            <w:vAlign w:val="center"/>
          </w:tcPr>
          <w:p w:rsidR="00102495" w:rsidRPr="001C4821" w:rsidRDefault="00102495" w:rsidP="00665A41">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106</w:t>
            </w:r>
            <w:r w:rsidRPr="001C4821">
              <w:rPr>
                <w:rFonts w:ascii="Times New Roman" w:eastAsia="標楷體" w:hAnsi="Times New Roman"/>
                <w:sz w:val="28"/>
                <w:szCs w:val="28"/>
              </w:rPr>
              <w:t>年度辦理區長、里長災害防教育講習；各區辦理里鄰長及志工疏散撤離演練共</w:t>
            </w:r>
            <w:r w:rsidRPr="001C4821">
              <w:rPr>
                <w:rFonts w:ascii="Times New Roman" w:eastAsia="標楷體" w:hAnsi="Times New Roman"/>
                <w:sz w:val="28"/>
                <w:szCs w:val="28"/>
              </w:rPr>
              <w:t>62</w:t>
            </w:r>
            <w:r w:rsidRPr="001C4821">
              <w:rPr>
                <w:rFonts w:ascii="Times New Roman" w:eastAsia="標楷體" w:hAnsi="Times New Roman"/>
                <w:sz w:val="28"/>
                <w:szCs w:val="28"/>
              </w:rPr>
              <w:t>場次。另就特殊部分區域辦理災害防救及散撤演練</w:t>
            </w:r>
            <w:r w:rsidRPr="001C4821">
              <w:rPr>
                <w:rFonts w:ascii="Times New Roman" w:eastAsia="標楷體" w:hAnsi="Times New Roman"/>
                <w:sz w:val="28"/>
                <w:szCs w:val="28"/>
              </w:rPr>
              <w:t>(</w:t>
            </w:r>
            <w:r w:rsidRPr="001C4821">
              <w:rPr>
                <w:rFonts w:ascii="Times New Roman" w:eastAsia="標楷體" w:hAnsi="Times New Roman"/>
                <w:sz w:val="28"/>
                <w:szCs w:val="28"/>
              </w:rPr>
              <w:t>板橋區三鐵共構、深坑區水災、烏來區防汛、淡水區及汐止區土石流、該市</w:t>
            </w:r>
            <w:r w:rsidRPr="001C4821">
              <w:rPr>
                <w:rFonts w:ascii="Times New Roman" w:eastAsia="標楷體" w:hAnsi="Times New Roman"/>
                <w:sz w:val="28"/>
                <w:szCs w:val="28"/>
              </w:rPr>
              <w:t>22</w:t>
            </w:r>
            <w:r w:rsidRPr="001C4821">
              <w:rPr>
                <w:rFonts w:ascii="Times New Roman" w:eastAsia="標楷體" w:hAnsi="Times New Roman"/>
                <w:sz w:val="28"/>
                <w:szCs w:val="28"/>
              </w:rPr>
              <w:t>處防災社區等</w:t>
            </w:r>
            <w:r w:rsidRPr="001C4821">
              <w:rPr>
                <w:rFonts w:ascii="Times New Roman" w:eastAsia="標楷體" w:hAnsi="Times New Roman"/>
                <w:sz w:val="28"/>
                <w:szCs w:val="28"/>
              </w:rPr>
              <w:t>)</w:t>
            </w:r>
          </w:p>
        </w:tc>
      </w:tr>
      <w:tr w:rsidR="00102495" w:rsidRPr="001C4821" w:rsidTr="00102495">
        <w:tc>
          <w:tcPr>
            <w:tcW w:w="408" w:type="pct"/>
            <w:vAlign w:val="center"/>
          </w:tcPr>
          <w:p w:rsidR="00102495" w:rsidRPr="001C4821" w:rsidRDefault="00102495" w:rsidP="00665A41">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三</w:t>
            </w:r>
          </w:p>
        </w:tc>
        <w:tc>
          <w:tcPr>
            <w:tcW w:w="1016" w:type="pct"/>
            <w:vAlign w:val="center"/>
          </w:tcPr>
          <w:p w:rsidR="00102495" w:rsidRPr="001C4821" w:rsidRDefault="00102495" w:rsidP="00665A41">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疏散撤離通報等相關作業執行情形</w:t>
            </w:r>
          </w:p>
        </w:tc>
        <w:tc>
          <w:tcPr>
            <w:tcW w:w="3576" w:type="pct"/>
            <w:vAlign w:val="center"/>
          </w:tcPr>
          <w:p w:rsidR="00102495" w:rsidRPr="001C4821" w:rsidRDefault="00102495" w:rsidP="00665A41">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於</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7</w:t>
            </w:r>
            <w:r w:rsidRPr="001C4821">
              <w:rPr>
                <w:rFonts w:ascii="Times New Roman" w:eastAsia="標楷體" w:hAnsi="Times New Roman"/>
                <w:sz w:val="28"/>
                <w:szCs w:val="28"/>
              </w:rPr>
              <w:t>月至</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6</w:t>
            </w:r>
            <w:r w:rsidRPr="001C4821">
              <w:rPr>
                <w:rFonts w:ascii="Times New Roman" w:eastAsia="標楷體" w:hAnsi="Times New Roman"/>
                <w:sz w:val="28"/>
                <w:szCs w:val="28"/>
              </w:rPr>
              <w:t>月間均配合辦理中央指派之各項任務；至災時應變中心成立期間，於填報</w:t>
            </w:r>
            <w:r w:rsidRPr="001C4821">
              <w:rPr>
                <w:rFonts w:ascii="Times New Roman" w:eastAsia="標楷體" w:hAnsi="Times New Roman"/>
                <w:sz w:val="28"/>
                <w:szCs w:val="28"/>
              </w:rPr>
              <w:t>EMIC</w:t>
            </w:r>
            <w:r w:rsidRPr="001C4821">
              <w:rPr>
                <w:rFonts w:ascii="Times New Roman" w:eastAsia="標楷體" w:hAnsi="Times New Roman"/>
                <w:sz w:val="28"/>
                <w:szCs w:val="28"/>
              </w:rPr>
              <w:t>系統</w:t>
            </w:r>
            <w:r w:rsidRPr="001C4821">
              <w:rPr>
                <w:rFonts w:ascii="Times New Roman" w:eastAsia="標楷體" w:hAnsi="Times New Roman"/>
                <w:sz w:val="28"/>
                <w:szCs w:val="28"/>
              </w:rPr>
              <w:t>A4A</w:t>
            </w:r>
            <w:r w:rsidRPr="001C4821">
              <w:rPr>
                <w:rFonts w:ascii="Times New Roman" w:eastAsia="標楷體" w:hAnsi="Times New Roman"/>
                <w:sz w:val="28"/>
                <w:szCs w:val="28"/>
              </w:rPr>
              <w:t>表格時，有「刪除累積撤離人數」、「撤離時間」與「登打時間」不一致之等情形，導致</w:t>
            </w:r>
            <w:r w:rsidRPr="001C4821">
              <w:rPr>
                <w:rFonts w:ascii="Times New Roman" w:eastAsia="標楷體" w:hAnsi="Times New Roman"/>
                <w:sz w:val="28"/>
                <w:szCs w:val="28"/>
              </w:rPr>
              <w:t>EMIC</w:t>
            </w:r>
            <w:r w:rsidRPr="001C4821">
              <w:rPr>
                <w:rFonts w:ascii="Times New Roman" w:eastAsia="標楷體" w:hAnsi="Times New Roman"/>
                <w:sz w:val="28"/>
                <w:szCs w:val="28"/>
              </w:rPr>
              <w:t>資料誤差，建議相關進駐人員日後於彙整各區里公所上傳資訊時，仍須確認其正確性，並於講習時加強宣導。</w:t>
            </w:r>
          </w:p>
        </w:tc>
      </w:tr>
    </w:tbl>
    <w:p w:rsidR="00D758D9" w:rsidRPr="001C4821" w:rsidRDefault="00D758D9" w:rsidP="00D758D9">
      <w:pPr>
        <w:rPr>
          <w:rFonts w:ascii="Times New Roman" w:eastAsia="標楷體" w:hAnsi="Times New Roman"/>
          <w:sz w:val="32"/>
          <w:szCs w:val="32"/>
        </w:rPr>
      </w:pPr>
      <w:r w:rsidRPr="001C4821">
        <w:rPr>
          <w:rFonts w:ascii="Times New Roman" w:eastAsia="標楷體" w:hAnsi="Times New Roman"/>
          <w:sz w:val="32"/>
          <w:szCs w:val="32"/>
        </w:rPr>
        <w:t>機關別：臺中市政府</w:t>
      </w:r>
    </w:p>
    <w:tbl>
      <w:tblPr>
        <w:tblW w:w="522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3"/>
        <w:gridCol w:w="1974"/>
        <w:gridCol w:w="7524"/>
      </w:tblGrid>
      <w:tr w:rsidR="00102495" w:rsidRPr="001C4821" w:rsidTr="00102495">
        <w:trPr>
          <w:tblHeader/>
        </w:trPr>
        <w:tc>
          <w:tcPr>
            <w:tcW w:w="390" w:type="pct"/>
            <w:vAlign w:val="center"/>
          </w:tcPr>
          <w:p w:rsidR="00102495" w:rsidRPr="001C4821" w:rsidRDefault="00102495" w:rsidP="00665A41">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958" w:type="pct"/>
            <w:vAlign w:val="center"/>
          </w:tcPr>
          <w:p w:rsidR="00102495" w:rsidRPr="001C4821" w:rsidRDefault="00102495" w:rsidP="00665A41">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評核重點項目</w:t>
            </w:r>
          </w:p>
        </w:tc>
        <w:tc>
          <w:tcPr>
            <w:tcW w:w="3652" w:type="pct"/>
            <w:vAlign w:val="center"/>
          </w:tcPr>
          <w:p w:rsidR="00102495" w:rsidRPr="001C4821" w:rsidRDefault="00102495" w:rsidP="00665A41">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訪評所見及優缺點</w:t>
            </w:r>
          </w:p>
        </w:tc>
      </w:tr>
      <w:tr w:rsidR="00102495" w:rsidRPr="001C4821" w:rsidTr="00102495">
        <w:tc>
          <w:tcPr>
            <w:tcW w:w="390" w:type="pct"/>
            <w:vMerge w:val="restart"/>
            <w:vAlign w:val="center"/>
          </w:tcPr>
          <w:p w:rsidR="00102495" w:rsidRPr="001C4821" w:rsidRDefault="00102495" w:rsidP="00562703">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一</w:t>
            </w:r>
          </w:p>
        </w:tc>
        <w:tc>
          <w:tcPr>
            <w:tcW w:w="958" w:type="pct"/>
            <w:vMerge w:val="restart"/>
            <w:vAlign w:val="center"/>
          </w:tcPr>
          <w:p w:rsidR="00102495" w:rsidRPr="001C4821" w:rsidRDefault="00102495" w:rsidP="00562703">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疏散撤離通報作業整備</w:t>
            </w:r>
          </w:p>
        </w:tc>
        <w:tc>
          <w:tcPr>
            <w:tcW w:w="3652" w:type="pct"/>
            <w:vAlign w:val="center"/>
          </w:tcPr>
          <w:p w:rsidR="00102495" w:rsidRPr="001C4821" w:rsidRDefault="00102495" w:rsidP="00562703">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已建置廣播系統、電子看板</w:t>
            </w:r>
            <w:r w:rsidRPr="001C4821">
              <w:rPr>
                <w:rFonts w:ascii="Times New Roman" w:eastAsia="標楷體" w:hAnsi="Times New Roman"/>
                <w:sz w:val="28"/>
                <w:szCs w:val="28"/>
              </w:rPr>
              <w:t>(</w:t>
            </w:r>
            <w:r w:rsidRPr="001C4821">
              <w:rPr>
                <w:rFonts w:ascii="Times New Roman" w:eastAsia="標楷體" w:hAnsi="Times New Roman"/>
                <w:sz w:val="28"/>
                <w:szCs w:val="28"/>
              </w:rPr>
              <w:t>含區公所、宗教寺廟</w:t>
            </w:r>
            <w:r w:rsidRPr="001C4821">
              <w:rPr>
                <w:rFonts w:ascii="Times New Roman" w:eastAsia="標楷體" w:hAnsi="Times New Roman"/>
                <w:sz w:val="28"/>
                <w:szCs w:val="28"/>
              </w:rPr>
              <w:t>)</w:t>
            </w:r>
            <w:r w:rsidRPr="001C4821">
              <w:rPr>
                <w:rFonts w:ascii="Times New Roman" w:eastAsia="標楷體" w:hAnsi="Times New Roman"/>
                <w:sz w:val="28"/>
                <w:szCs w:val="28"/>
              </w:rPr>
              <w:t>、即時通訊軟體、簡訊系統、電視臺、廣播車、衛星電話、無線電及應變通訊系統基地台等多元通知訊息方式。</w:t>
            </w:r>
          </w:p>
        </w:tc>
      </w:tr>
      <w:tr w:rsidR="00102495" w:rsidRPr="001C4821" w:rsidTr="00102495">
        <w:tc>
          <w:tcPr>
            <w:tcW w:w="390" w:type="pct"/>
            <w:vMerge/>
            <w:vAlign w:val="center"/>
          </w:tcPr>
          <w:p w:rsidR="00102495" w:rsidRPr="001C4821" w:rsidRDefault="00102495" w:rsidP="00562703">
            <w:pPr>
              <w:snapToGrid w:val="0"/>
              <w:spacing w:line="320" w:lineRule="exact"/>
              <w:jc w:val="center"/>
              <w:rPr>
                <w:rFonts w:ascii="Times New Roman" w:eastAsia="標楷體" w:hAnsi="Times New Roman"/>
                <w:sz w:val="28"/>
                <w:szCs w:val="28"/>
              </w:rPr>
            </w:pPr>
          </w:p>
        </w:tc>
        <w:tc>
          <w:tcPr>
            <w:tcW w:w="958" w:type="pct"/>
            <w:vMerge/>
            <w:vAlign w:val="center"/>
          </w:tcPr>
          <w:p w:rsidR="00102495" w:rsidRPr="001C4821" w:rsidRDefault="00102495" w:rsidP="00562703">
            <w:pPr>
              <w:snapToGrid w:val="0"/>
              <w:spacing w:line="320" w:lineRule="exact"/>
              <w:jc w:val="both"/>
              <w:rPr>
                <w:rFonts w:ascii="Times New Roman" w:eastAsia="標楷體" w:hAnsi="Times New Roman"/>
                <w:sz w:val="28"/>
                <w:szCs w:val="28"/>
              </w:rPr>
            </w:pPr>
          </w:p>
        </w:tc>
        <w:tc>
          <w:tcPr>
            <w:tcW w:w="3652" w:type="pct"/>
            <w:vAlign w:val="center"/>
          </w:tcPr>
          <w:p w:rsidR="00102495" w:rsidRPr="001C4821" w:rsidRDefault="00102495" w:rsidP="00562703">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業建置複式通報機制，警、消、民政人員名冊均更新至</w:t>
            </w:r>
            <w:r w:rsidRPr="001C4821">
              <w:rPr>
                <w:rFonts w:ascii="Times New Roman" w:eastAsia="標楷體" w:hAnsi="Times New Roman"/>
                <w:sz w:val="28"/>
                <w:szCs w:val="28"/>
              </w:rPr>
              <w:t>106</w:t>
            </w:r>
            <w:r w:rsidRPr="001C4821">
              <w:rPr>
                <w:rFonts w:ascii="Times New Roman" w:eastAsia="標楷體" w:hAnsi="Times New Roman"/>
                <w:sz w:val="28"/>
                <w:szCs w:val="28"/>
              </w:rPr>
              <w:t>年度。</w:t>
            </w:r>
          </w:p>
        </w:tc>
      </w:tr>
      <w:tr w:rsidR="00102495" w:rsidRPr="001C4821" w:rsidTr="00102495">
        <w:tc>
          <w:tcPr>
            <w:tcW w:w="390" w:type="pct"/>
            <w:vMerge w:val="restart"/>
            <w:vAlign w:val="center"/>
          </w:tcPr>
          <w:p w:rsidR="00102495" w:rsidRPr="001C4821" w:rsidRDefault="00102495" w:rsidP="00562703">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二</w:t>
            </w:r>
          </w:p>
        </w:tc>
        <w:tc>
          <w:tcPr>
            <w:tcW w:w="958" w:type="pct"/>
            <w:vMerge w:val="restart"/>
            <w:vAlign w:val="center"/>
          </w:tcPr>
          <w:p w:rsidR="00102495" w:rsidRPr="001C4821" w:rsidRDefault="00102495" w:rsidP="00562703">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撤離人數統計通報系統之訓練及疏散撤離講習或演練</w:t>
            </w:r>
          </w:p>
        </w:tc>
        <w:tc>
          <w:tcPr>
            <w:tcW w:w="3652" w:type="pct"/>
            <w:vAlign w:val="center"/>
          </w:tcPr>
          <w:p w:rsidR="00102495" w:rsidRPr="001C4821" w:rsidRDefault="00102495" w:rsidP="00562703">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業於</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12</w:t>
            </w:r>
            <w:r w:rsidRPr="001C4821">
              <w:rPr>
                <w:rFonts w:ascii="Times New Roman" w:eastAsia="標楷體" w:hAnsi="Times New Roman"/>
                <w:sz w:val="28"/>
                <w:szCs w:val="28"/>
              </w:rPr>
              <w:t>月及</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5</w:t>
            </w:r>
            <w:r w:rsidRPr="001C4821">
              <w:rPr>
                <w:rFonts w:ascii="Times New Roman" w:eastAsia="標楷體" w:hAnsi="Times New Roman"/>
                <w:sz w:val="28"/>
                <w:szCs w:val="28"/>
              </w:rPr>
              <w:t>月辦理相關</w:t>
            </w:r>
            <w:r w:rsidRPr="001C4821">
              <w:rPr>
                <w:rFonts w:ascii="Times New Roman" w:eastAsia="標楷體" w:hAnsi="Times New Roman"/>
                <w:sz w:val="28"/>
                <w:szCs w:val="28"/>
              </w:rPr>
              <w:t>EMIC</w:t>
            </w:r>
            <w:r w:rsidRPr="001C4821">
              <w:rPr>
                <w:rFonts w:ascii="Times New Roman" w:eastAsia="標楷體" w:hAnsi="Times New Roman"/>
                <w:sz w:val="28"/>
                <w:szCs w:val="28"/>
              </w:rPr>
              <w:t>填報相關講習；各區亦有災情查通報訓練。</w:t>
            </w:r>
          </w:p>
        </w:tc>
      </w:tr>
      <w:tr w:rsidR="00102495" w:rsidRPr="001C4821" w:rsidTr="00102495">
        <w:tc>
          <w:tcPr>
            <w:tcW w:w="390" w:type="pct"/>
            <w:vMerge/>
            <w:vAlign w:val="center"/>
          </w:tcPr>
          <w:p w:rsidR="00102495" w:rsidRPr="001C4821" w:rsidRDefault="00102495" w:rsidP="00562703">
            <w:pPr>
              <w:snapToGrid w:val="0"/>
              <w:spacing w:line="320" w:lineRule="exact"/>
              <w:jc w:val="center"/>
              <w:rPr>
                <w:rFonts w:ascii="Times New Roman" w:eastAsia="標楷體" w:hAnsi="Times New Roman"/>
                <w:sz w:val="28"/>
                <w:szCs w:val="28"/>
              </w:rPr>
            </w:pPr>
          </w:p>
        </w:tc>
        <w:tc>
          <w:tcPr>
            <w:tcW w:w="958" w:type="pct"/>
            <w:vMerge/>
            <w:vAlign w:val="center"/>
          </w:tcPr>
          <w:p w:rsidR="00102495" w:rsidRPr="001C4821" w:rsidRDefault="00102495" w:rsidP="00562703">
            <w:pPr>
              <w:snapToGrid w:val="0"/>
              <w:spacing w:line="320" w:lineRule="exact"/>
              <w:jc w:val="both"/>
              <w:rPr>
                <w:rFonts w:ascii="Times New Roman" w:eastAsia="標楷體" w:hAnsi="Times New Roman"/>
                <w:sz w:val="28"/>
                <w:szCs w:val="28"/>
              </w:rPr>
            </w:pPr>
          </w:p>
        </w:tc>
        <w:tc>
          <w:tcPr>
            <w:tcW w:w="3652" w:type="pct"/>
            <w:vAlign w:val="center"/>
          </w:tcPr>
          <w:p w:rsidR="00102495" w:rsidRPr="001C4821" w:rsidRDefault="00102495" w:rsidP="00562703">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業於</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3</w:t>
            </w:r>
            <w:r w:rsidRPr="001C4821">
              <w:rPr>
                <w:rFonts w:ascii="Times New Roman" w:eastAsia="標楷體" w:hAnsi="Times New Roman"/>
                <w:sz w:val="28"/>
                <w:szCs w:val="28"/>
              </w:rPr>
              <w:t>月至</w:t>
            </w:r>
            <w:r w:rsidRPr="001C4821">
              <w:rPr>
                <w:rFonts w:ascii="Times New Roman" w:eastAsia="標楷體" w:hAnsi="Times New Roman"/>
                <w:sz w:val="28"/>
                <w:szCs w:val="28"/>
              </w:rPr>
              <w:t>4</w:t>
            </w:r>
            <w:r w:rsidRPr="001C4821">
              <w:rPr>
                <w:rFonts w:ascii="Times New Roman" w:eastAsia="標楷體" w:hAnsi="Times New Roman"/>
                <w:sz w:val="28"/>
                <w:szCs w:val="28"/>
              </w:rPr>
              <w:t>月辦理</w:t>
            </w:r>
            <w:r w:rsidRPr="001C4821">
              <w:rPr>
                <w:rFonts w:ascii="Times New Roman" w:eastAsia="標楷體" w:hAnsi="Times New Roman"/>
                <w:sz w:val="28"/>
                <w:szCs w:val="28"/>
              </w:rPr>
              <w:t>3</w:t>
            </w:r>
            <w:r w:rsidRPr="001C4821">
              <w:rPr>
                <w:rFonts w:ascii="Times New Roman" w:eastAsia="標楷體" w:hAnsi="Times New Roman"/>
                <w:sz w:val="28"/>
                <w:szCs w:val="28"/>
              </w:rPr>
              <w:t>場實兵演練及</w:t>
            </w:r>
            <w:r w:rsidRPr="001C4821">
              <w:rPr>
                <w:rFonts w:ascii="Times New Roman" w:eastAsia="標楷體" w:hAnsi="Times New Roman"/>
                <w:sz w:val="28"/>
                <w:szCs w:val="28"/>
              </w:rPr>
              <w:t>20</w:t>
            </w:r>
            <w:r w:rsidRPr="001C4821">
              <w:rPr>
                <w:rFonts w:ascii="Times New Roman" w:eastAsia="標楷體" w:hAnsi="Times New Roman"/>
                <w:sz w:val="28"/>
                <w:szCs w:val="28"/>
              </w:rPr>
              <w:t>場土石流災防宣導，並至保全住戶家中進行說明；</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3</w:t>
            </w:r>
            <w:r w:rsidRPr="001C4821">
              <w:rPr>
                <w:rFonts w:ascii="Times New Roman" w:eastAsia="標楷體" w:hAnsi="Times New Roman"/>
                <w:sz w:val="28"/>
                <w:szCs w:val="28"/>
              </w:rPr>
              <w:t>月至</w:t>
            </w:r>
            <w:r w:rsidRPr="001C4821">
              <w:rPr>
                <w:rFonts w:ascii="Times New Roman" w:eastAsia="標楷體" w:hAnsi="Times New Roman"/>
                <w:sz w:val="28"/>
                <w:szCs w:val="28"/>
              </w:rPr>
              <w:t>6</w:t>
            </w:r>
            <w:r w:rsidRPr="001C4821">
              <w:rPr>
                <w:rFonts w:ascii="Times New Roman" w:eastAsia="標楷體" w:hAnsi="Times New Roman"/>
                <w:sz w:val="28"/>
                <w:szCs w:val="28"/>
              </w:rPr>
              <w:t>月各區均辦理區級災害防救兵推，里鄰長及志工均有參與。惟建議日後相關實兵演習可擇部分區域請一般民眾參與演練。</w:t>
            </w:r>
          </w:p>
        </w:tc>
      </w:tr>
      <w:tr w:rsidR="00102495" w:rsidRPr="001C4821" w:rsidTr="00102495">
        <w:tc>
          <w:tcPr>
            <w:tcW w:w="390" w:type="pct"/>
            <w:vAlign w:val="center"/>
          </w:tcPr>
          <w:p w:rsidR="00102495" w:rsidRPr="001C4821" w:rsidRDefault="00102495" w:rsidP="00562703">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三</w:t>
            </w:r>
          </w:p>
        </w:tc>
        <w:tc>
          <w:tcPr>
            <w:tcW w:w="958" w:type="pct"/>
            <w:vAlign w:val="center"/>
          </w:tcPr>
          <w:p w:rsidR="00102495" w:rsidRPr="001C4821" w:rsidRDefault="00102495" w:rsidP="00562703">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疏散撤離通報等相關作業執行情形</w:t>
            </w:r>
          </w:p>
        </w:tc>
        <w:tc>
          <w:tcPr>
            <w:tcW w:w="3652" w:type="pct"/>
            <w:vAlign w:val="center"/>
          </w:tcPr>
          <w:p w:rsidR="00102495" w:rsidRPr="001C4821" w:rsidRDefault="00102495" w:rsidP="00562703">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於</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7</w:t>
            </w:r>
            <w:r w:rsidRPr="001C4821">
              <w:rPr>
                <w:rFonts w:ascii="Times New Roman" w:eastAsia="標楷體" w:hAnsi="Times New Roman"/>
                <w:sz w:val="28"/>
                <w:szCs w:val="28"/>
              </w:rPr>
              <w:t>月至</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6</w:t>
            </w:r>
            <w:r w:rsidRPr="001C4821">
              <w:rPr>
                <w:rFonts w:ascii="Times New Roman" w:eastAsia="標楷體" w:hAnsi="Times New Roman"/>
                <w:sz w:val="28"/>
                <w:szCs w:val="28"/>
              </w:rPr>
              <w:t>月間均配合辦理中央指派之各項任務；災時應變中心成立期間業定時於</w:t>
            </w:r>
            <w:r w:rsidRPr="001C4821">
              <w:rPr>
                <w:rFonts w:ascii="Times New Roman" w:eastAsia="標楷體" w:hAnsi="Times New Roman"/>
                <w:sz w:val="28"/>
                <w:szCs w:val="28"/>
              </w:rPr>
              <w:t>EMIC</w:t>
            </w:r>
            <w:r w:rsidRPr="001C4821">
              <w:rPr>
                <w:rFonts w:ascii="Times New Roman" w:eastAsia="標楷體" w:hAnsi="Times New Roman"/>
                <w:sz w:val="28"/>
                <w:szCs w:val="28"/>
              </w:rPr>
              <w:t>系統填報疏散撤離人數並確實交班。</w:t>
            </w:r>
          </w:p>
        </w:tc>
      </w:tr>
    </w:tbl>
    <w:p w:rsidR="00E575E6" w:rsidRPr="001C4821" w:rsidRDefault="00E575E6" w:rsidP="00D758D9">
      <w:pPr>
        <w:rPr>
          <w:rFonts w:ascii="Times New Roman" w:eastAsia="標楷體" w:hAnsi="Times New Roman"/>
          <w:sz w:val="32"/>
          <w:szCs w:val="32"/>
        </w:rPr>
      </w:pPr>
    </w:p>
    <w:p w:rsidR="00D758D9" w:rsidRPr="001C4821" w:rsidRDefault="00D758D9" w:rsidP="00D758D9">
      <w:pPr>
        <w:rPr>
          <w:rFonts w:ascii="Times New Roman" w:eastAsia="標楷體" w:hAnsi="Times New Roman"/>
          <w:sz w:val="32"/>
          <w:szCs w:val="32"/>
        </w:rPr>
      </w:pPr>
      <w:r w:rsidRPr="001C4821">
        <w:rPr>
          <w:rFonts w:ascii="Times New Roman" w:eastAsia="標楷體" w:hAnsi="Times New Roman"/>
          <w:sz w:val="32"/>
          <w:szCs w:val="32"/>
        </w:rPr>
        <w:lastRenderedPageBreak/>
        <w:t>機關別：臺南市政府</w:t>
      </w:r>
    </w:p>
    <w:tbl>
      <w:tblPr>
        <w:tblW w:w="522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3"/>
        <w:gridCol w:w="1914"/>
        <w:gridCol w:w="7544"/>
      </w:tblGrid>
      <w:tr w:rsidR="00102495" w:rsidRPr="001C4821" w:rsidTr="00102495">
        <w:trPr>
          <w:tblHeader/>
        </w:trPr>
        <w:tc>
          <w:tcPr>
            <w:tcW w:w="409" w:type="pct"/>
            <w:vAlign w:val="center"/>
          </w:tcPr>
          <w:p w:rsidR="00102495" w:rsidRPr="001C4821" w:rsidRDefault="00102495" w:rsidP="00E575E6">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929" w:type="pct"/>
            <w:vAlign w:val="center"/>
          </w:tcPr>
          <w:p w:rsidR="00102495" w:rsidRPr="001C4821" w:rsidRDefault="00102495" w:rsidP="00E575E6">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評核重點項目</w:t>
            </w:r>
          </w:p>
        </w:tc>
        <w:tc>
          <w:tcPr>
            <w:tcW w:w="3662" w:type="pct"/>
            <w:vAlign w:val="center"/>
          </w:tcPr>
          <w:p w:rsidR="00102495" w:rsidRPr="001C4821" w:rsidRDefault="00102495" w:rsidP="00E575E6">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訪評所見及優缺點</w:t>
            </w:r>
          </w:p>
        </w:tc>
      </w:tr>
      <w:tr w:rsidR="00102495" w:rsidRPr="001C4821" w:rsidTr="00102495">
        <w:tc>
          <w:tcPr>
            <w:tcW w:w="409" w:type="pct"/>
            <w:vMerge w:val="restart"/>
            <w:vAlign w:val="center"/>
          </w:tcPr>
          <w:p w:rsidR="00102495" w:rsidRPr="001C4821" w:rsidRDefault="00102495" w:rsidP="00E575E6">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一</w:t>
            </w:r>
          </w:p>
        </w:tc>
        <w:tc>
          <w:tcPr>
            <w:tcW w:w="929" w:type="pct"/>
            <w:vMerge w:val="restart"/>
            <w:vAlign w:val="center"/>
          </w:tcPr>
          <w:p w:rsidR="00102495" w:rsidRPr="001C4821" w:rsidRDefault="00102495" w:rsidP="00E575E6">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疏散撤離通報作業整備</w:t>
            </w:r>
          </w:p>
        </w:tc>
        <w:tc>
          <w:tcPr>
            <w:tcW w:w="3662" w:type="pct"/>
            <w:vAlign w:val="center"/>
          </w:tcPr>
          <w:p w:rsidR="00102495" w:rsidRPr="001C4821" w:rsidRDefault="00102495" w:rsidP="00E575E6">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已建置廣播系統、電子看板</w:t>
            </w:r>
            <w:r w:rsidRPr="001C4821">
              <w:rPr>
                <w:rFonts w:ascii="Times New Roman" w:eastAsia="標楷體" w:hAnsi="Times New Roman"/>
                <w:sz w:val="28"/>
                <w:szCs w:val="28"/>
              </w:rPr>
              <w:t>(</w:t>
            </w:r>
            <w:r w:rsidRPr="001C4821">
              <w:rPr>
                <w:rFonts w:ascii="Times New Roman" w:eastAsia="標楷體" w:hAnsi="Times New Roman"/>
                <w:sz w:val="28"/>
                <w:szCs w:val="28"/>
              </w:rPr>
              <w:t>含區公所、宗教寺廟</w:t>
            </w:r>
            <w:r w:rsidRPr="001C4821">
              <w:rPr>
                <w:rFonts w:ascii="Times New Roman" w:eastAsia="標楷體" w:hAnsi="Times New Roman"/>
                <w:sz w:val="28"/>
                <w:szCs w:val="28"/>
              </w:rPr>
              <w:t>)</w:t>
            </w:r>
            <w:r w:rsidRPr="001C4821">
              <w:rPr>
                <w:rFonts w:ascii="Times New Roman" w:eastAsia="標楷體" w:hAnsi="Times New Roman"/>
                <w:sz w:val="28"/>
                <w:szCs w:val="28"/>
              </w:rPr>
              <w:t>、網路、即時通訊軟體</w:t>
            </w:r>
            <w:r w:rsidRPr="001C4821">
              <w:rPr>
                <w:rFonts w:ascii="Times New Roman" w:eastAsia="標楷體" w:hAnsi="Times New Roman"/>
                <w:sz w:val="28"/>
                <w:szCs w:val="28"/>
              </w:rPr>
              <w:t>(</w:t>
            </w:r>
            <w:r w:rsidRPr="001C4821">
              <w:rPr>
                <w:rFonts w:ascii="Times New Roman" w:eastAsia="標楷體" w:hAnsi="Times New Roman"/>
                <w:sz w:val="28"/>
                <w:szCs w:val="28"/>
              </w:rPr>
              <w:t>含水情</w:t>
            </w:r>
            <w:r w:rsidRPr="001C4821">
              <w:rPr>
                <w:rFonts w:ascii="Times New Roman" w:eastAsia="標楷體" w:hAnsi="Times New Roman"/>
                <w:sz w:val="28"/>
                <w:szCs w:val="28"/>
              </w:rPr>
              <w:t>APP)</w:t>
            </w:r>
            <w:r w:rsidRPr="001C4821">
              <w:rPr>
                <w:rFonts w:ascii="Times New Roman" w:eastAsia="標楷體" w:hAnsi="Times New Roman"/>
                <w:sz w:val="28"/>
                <w:szCs w:val="28"/>
              </w:rPr>
              <w:t>、行動電話、簡訊系統、電視臺、廣播車、衛星電話、無線電、</w:t>
            </w:r>
            <w:r w:rsidRPr="001C4821">
              <w:rPr>
                <w:rFonts w:ascii="Times New Roman" w:eastAsia="標楷體" w:hAnsi="Times New Roman"/>
                <w:sz w:val="28"/>
                <w:szCs w:val="28"/>
              </w:rPr>
              <w:t>GPS</w:t>
            </w:r>
            <w:r w:rsidRPr="001C4821">
              <w:rPr>
                <w:rFonts w:ascii="Times New Roman" w:eastAsia="標楷體" w:hAnsi="Times New Roman"/>
                <w:sz w:val="28"/>
                <w:szCs w:val="28"/>
              </w:rPr>
              <w:t>定位系統及應變通訊系統基地台等多元通知訊息方式。</w:t>
            </w:r>
          </w:p>
        </w:tc>
      </w:tr>
      <w:tr w:rsidR="00102495" w:rsidRPr="001C4821" w:rsidTr="00102495">
        <w:tc>
          <w:tcPr>
            <w:tcW w:w="409" w:type="pct"/>
            <w:vMerge/>
            <w:vAlign w:val="center"/>
          </w:tcPr>
          <w:p w:rsidR="00102495" w:rsidRPr="001C4821" w:rsidRDefault="00102495" w:rsidP="00E575E6">
            <w:pPr>
              <w:snapToGrid w:val="0"/>
              <w:spacing w:line="320" w:lineRule="exact"/>
              <w:jc w:val="center"/>
              <w:rPr>
                <w:rFonts w:ascii="Times New Roman" w:eastAsia="標楷體" w:hAnsi="Times New Roman"/>
                <w:sz w:val="28"/>
                <w:szCs w:val="28"/>
              </w:rPr>
            </w:pPr>
          </w:p>
        </w:tc>
        <w:tc>
          <w:tcPr>
            <w:tcW w:w="929" w:type="pct"/>
            <w:vMerge/>
            <w:vAlign w:val="center"/>
          </w:tcPr>
          <w:p w:rsidR="00102495" w:rsidRPr="001C4821" w:rsidRDefault="00102495" w:rsidP="00E575E6">
            <w:pPr>
              <w:snapToGrid w:val="0"/>
              <w:spacing w:line="320" w:lineRule="exact"/>
              <w:jc w:val="both"/>
              <w:rPr>
                <w:rFonts w:ascii="Times New Roman" w:eastAsia="標楷體" w:hAnsi="Times New Roman"/>
                <w:sz w:val="28"/>
                <w:szCs w:val="28"/>
              </w:rPr>
            </w:pPr>
          </w:p>
        </w:tc>
        <w:tc>
          <w:tcPr>
            <w:tcW w:w="3662" w:type="pct"/>
            <w:vAlign w:val="center"/>
          </w:tcPr>
          <w:p w:rsidR="00102495" w:rsidRPr="001C4821" w:rsidRDefault="00102495" w:rsidP="00E575E6">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業建置複式通報機制，警、消、民政人員名冊均更新至</w:t>
            </w:r>
            <w:r w:rsidRPr="001C4821">
              <w:rPr>
                <w:rFonts w:ascii="Times New Roman" w:eastAsia="標楷體" w:hAnsi="Times New Roman"/>
                <w:sz w:val="28"/>
                <w:szCs w:val="28"/>
              </w:rPr>
              <w:t>106</w:t>
            </w:r>
            <w:r w:rsidRPr="001C4821">
              <w:rPr>
                <w:rFonts w:ascii="Times New Roman" w:eastAsia="標楷體" w:hAnsi="Times New Roman"/>
                <w:sz w:val="28"/>
                <w:szCs w:val="28"/>
              </w:rPr>
              <w:t>年度。</w:t>
            </w:r>
          </w:p>
        </w:tc>
      </w:tr>
      <w:tr w:rsidR="00102495" w:rsidRPr="001C4821" w:rsidTr="00102495">
        <w:tc>
          <w:tcPr>
            <w:tcW w:w="409" w:type="pct"/>
            <w:vMerge w:val="restart"/>
            <w:vAlign w:val="center"/>
          </w:tcPr>
          <w:p w:rsidR="00102495" w:rsidRPr="001C4821" w:rsidRDefault="00102495" w:rsidP="00E575E6">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二</w:t>
            </w:r>
          </w:p>
        </w:tc>
        <w:tc>
          <w:tcPr>
            <w:tcW w:w="929" w:type="pct"/>
            <w:vMerge w:val="restart"/>
            <w:vAlign w:val="center"/>
          </w:tcPr>
          <w:p w:rsidR="00102495" w:rsidRPr="001C4821" w:rsidRDefault="00102495" w:rsidP="00E575E6">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撤離人數統計通報系統之訓練及疏散撤離講習或演練</w:t>
            </w:r>
          </w:p>
        </w:tc>
        <w:tc>
          <w:tcPr>
            <w:tcW w:w="3662" w:type="pct"/>
            <w:vAlign w:val="center"/>
          </w:tcPr>
          <w:p w:rsidR="00102495" w:rsidRPr="001C4821" w:rsidRDefault="00102495" w:rsidP="00E575E6">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業於</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6</w:t>
            </w:r>
            <w:r w:rsidRPr="001C4821">
              <w:rPr>
                <w:rFonts w:ascii="Times New Roman" w:eastAsia="標楷體" w:hAnsi="Times New Roman"/>
                <w:sz w:val="28"/>
                <w:szCs w:val="28"/>
              </w:rPr>
              <w:t>月及</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5</w:t>
            </w:r>
            <w:r w:rsidRPr="001C4821">
              <w:rPr>
                <w:rFonts w:ascii="Times New Roman" w:eastAsia="標楷體" w:hAnsi="Times New Roman"/>
                <w:sz w:val="28"/>
                <w:szCs w:val="28"/>
              </w:rPr>
              <w:t>月、</w:t>
            </w:r>
            <w:r w:rsidRPr="001C4821">
              <w:rPr>
                <w:rFonts w:ascii="Times New Roman" w:eastAsia="標楷體" w:hAnsi="Times New Roman"/>
                <w:sz w:val="28"/>
                <w:szCs w:val="28"/>
              </w:rPr>
              <w:t>8</w:t>
            </w:r>
            <w:r w:rsidRPr="001C4821">
              <w:rPr>
                <w:rFonts w:ascii="Times New Roman" w:eastAsia="標楷體" w:hAnsi="Times New Roman"/>
                <w:sz w:val="28"/>
                <w:szCs w:val="28"/>
              </w:rPr>
              <w:t>月辦理相關</w:t>
            </w:r>
            <w:r w:rsidRPr="001C4821">
              <w:rPr>
                <w:rFonts w:ascii="Times New Roman" w:eastAsia="標楷體" w:hAnsi="Times New Roman"/>
                <w:sz w:val="28"/>
                <w:szCs w:val="28"/>
              </w:rPr>
              <w:t>EMIC</w:t>
            </w:r>
            <w:r w:rsidRPr="001C4821">
              <w:rPr>
                <w:rFonts w:ascii="Times New Roman" w:eastAsia="標楷體" w:hAnsi="Times New Roman"/>
                <w:sz w:val="28"/>
                <w:szCs w:val="28"/>
              </w:rPr>
              <w:t>填報相關講習；各區亦有災情查通報訓練及兵棋推演。</w:t>
            </w:r>
          </w:p>
        </w:tc>
      </w:tr>
      <w:tr w:rsidR="00102495" w:rsidRPr="001C4821" w:rsidTr="00102495">
        <w:tc>
          <w:tcPr>
            <w:tcW w:w="409" w:type="pct"/>
            <w:vMerge/>
            <w:vAlign w:val="center"/>
          </w:tcPr>
          <w:p w:rsidR="00102495" w:rsidRPr="001C4821" w:rsidRDefault="00102495" w:rsidP="00E575E6">
            <w:pPr>
              <w:snapToGrid w:val="0"/>
              <w:spacing w:line="320" w:lineRule="exact"/>
              <w:jc w:val="center"/>
              <w:rPr>
                <w:rFonts w:ascii="Times New Roman" w:eastAsia="標楷體" w:hAnsi="Times New Roman"/>
                <w:sz w:val="28"/>
                <w:szCs w:val="28"/>
              </w:rPr>
            </w:pPr>
          </w:p>
        </w:tc>
        <w:tc>
          <w:tcPr>
            <w:tcW w:w="929" w:type="pct"/>
            <w:vMerge/>
            <w:vAlign w:val="center"/>
          </w:tcPr>
          <w:p w:rsidR="00102495" w:rsidRPr="001C4821" w:rsidRDefault="00102495" w:rsidP="00E575E6">
            <w:pPr>
              <w:snapToGrid w:val="0"/>
              <w:spacing w:line="320" w:lineRule="exact"/>
              <w:jc w:val="both"/>
              <w:rPr>
                <w:rFonts w:ascii="Times New Roman" w:eastAsia="標楷體" w:hAnsi="Times New Roman"/>
                <w:sz w:val="28"/>
                <w:szCs w:val="28"/>
              </w:rPr>
            </w:pPr>
          </w:p>
        </w:tc>
        <w:tc>
          <w:tcPr>
            <w:tcW w:w="3662" w:type="pct"/>
            <w:vAlign w:val="center"/>
          </w:tcPr>
          <w:p w:rsidR="00102495" w:rsidRPr="001C4821" w:rsidRDefault="00102495" w:rsidP="00E575E6">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業於</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11</w:t>
            </w:r>
            <w:r w:rsidRPr="001C4821">
              <w:rPr>
                <w:rFonts w:ascii="Times New Roman" w:eastAsia="標楷體" w:hAnsi="Times New Roman"/>
                <w:sz w:val="28"/>
                <w:szCs w:val="28"/>
              </w:rPr>
              <w:t>月辦理大樓防震演練；</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3</w:t>
            </w:r>
            <w:r w:rsidRPr="001C4821">
              <w:rPr>
                <w:rFonts w:ascii="Times New Roman" w:eastAsia="標楷體" w:hAnsi="Times New Roman"/>
                <w:sz w:val="28"/>
                <w:szCs w:val="28"/>
              </w:rPr>
              <w:t>月辦理</w:t>
            </w:r>
            <w:r w:rsidRPr="001C4821">
              <w:rPr>
                <w:rFonts w:ascii="Times New Roman" w:eastAsia="標楷體" w:hAnsi="Times New Roman"/>
                <w:sz w:val="28"/>
                <w:szCs w:val="28"/>
              </w:rPr>
              <w:t>2</w:t>
            </w:r>
            <w:r w:rsidRPr="001C4821">
              <w:rPr>
                <w:rFonts w:ascii="Times New Roman" w:eastAsia="標楷體" w:hAnsi="Times New Roman"/>
                <w:sz w:val="28"/>
                <w:szCs w:val="28"/>
              </w:rPr>
              <w:t>區</w:t>
            </w:r>
            <w:r w:rsidRPr="001C4821">
              <w:rPr>
                <w:rFonts w:ascii="Times New Roman" w:eastAsia="標楷體" w:hAnsi="Times New Roman"/>
                <w:sz w:val="28"/>
                <w:szCs w:val="28"/>
              </w:rPr>
              <w:t>2</w:t>
            </w:r>
            <w:r w:rsidRPr="001C4821">
              <w:rPr>
                <w:rFonts w:ascii="Times New Roman" w:eastAsia="標楷體" w:hAnsi="Times New Roman"/>
                <w:sz w:val="28"/>
                <w:szCs w:val="28"/>
              </w:rPr>
              <w:t>場次土石流疏散避難演練；</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6</w:t>
            </w:r>
            <w:r w:rsidRPr="001C4821">
              <w:rPr>
                <w:rFonts w:ascii="Times New Roman" w:eastAsia="標楷體" w:hAnsi="Times New Roman"/>
                <w:sz w:val="28"/>
                <w:szCs w:val="28"/>
              </w:rPr>
              <w:t>月及</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2</w:t>
            </w:r>
            <w:r w:rsidRPr="001C4821">
              <w:rPr>
                <w:rFonts w:ascii="Times New Roman" w:eastAsia="標楷體" w:hAnsi="Times New Roman"/>
                <w:sz w:val="28"/>
                <w:szCs w:val="28"/>
              </w:rPr>
              <w:t>月協同地方民眾辦理疏散撤離演練。</w:t>
            </w:r>
          </w:p>
        </w:tc>
      </w:tr>
      <w:tr w:rsidR="00102495" w:rsidRPr="001C4821" w:rsidTr="00102495">
        <w:tc>
          <w:tcPr>
            <w:tcW w:w="409" w:type="pct"/>
            <w:vAlign w:val="center"/>
          </w:tcPr>
          <w:p w:rsidR="00102495" w:rsidRPr="001C4821" w:rsidRDefault="00102495" w:rsidP="00E575E6">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三</w:t>
            </w:r>
          </w:p>
        </w:tc>
        <w:tc>
          <w:tcPr>
            <w:tcW w:w="929" w:type="pct"/>
            <w:vAlign w:val="center"/>
          </w:tcPr>
          <w:p w:rsidR="00102495" w:rsidRPr="001C4821" w:rsidRDefault="00102495" w:rsidP="00E575E6">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疏散撤離通報等相關作業執行情形</w:t>
            </w:r>
          </w:p>
        </w:tc>
        <w:tc>
          <w:tcPr>
            <w:tcW w:w="3662" w:type="pct"/>
            <w:vAlign w:val="center"/>
          </w:tcPr>
          <w:p w:rsidR="00102495" w:rsidRPr="001C4821" w:rsidRDefault="00102495" w:rsidP="00E575E6">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於</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7</w:t>
            </w:r>
            <w:r w:rsidRPr="001C4821">
              <w:rPr>
                <w:rFonts w:ascii="Times New Roman" w:eastAsia="標楷體" w:hAnsi="Times New Roman"/>
                <w:sz w:val="28"/>
                <w:szCs w:val="28"/>
              </w:rPr>
              <w:t>月至</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6</w:t>
            </w:r>
            <w:r w:rsidRPr="001C4821">
              <w:rPr>
                <w:rFonts w:ascii="Times New Roman" w:eastAsia="標楷體" w:hAnsi="Times New Roman"/>
                <w:sz w:val="28"/>
                <w:szCs w:val="28"/>
              </w:rPr>
              <w:t>月間均配合辦理中央指派之各項任務；至災時應變中心成立期間，有</w:t>
            </w:r>
            <w:r w:rsidRPr="001C4821">
              <w:rPr>
                <w:rFonts w:ascii="Times New Roman" w:eastAsia="標楷體" w:hAnsi="Times New Roman"/>
                <w:sz w:val="28"/>
                <w:szCs w:val="28"/>
              </w:rPr>
              <w:t>EMIC</w:t>
            </w:r>
            <w:r w:rsidRPr="001C4821">
              <w:rPr>
                <w:rFonts w:ascii="Times New Roman" w:eastAsia="標楷體" w:hAnsi="Times New Roman"/>
                <w:sz w:val="28"/>
                <w:szCs w:val="28"/>
              </w:rPr>
              <w:t>之</w:t>
            </w:r>
            <w:r w:rsidRPr="001C4821">
              <w:rPr>
                <w:rFonts w:ascii="Times New Roman" w:eastAsia="標楷體" w:hAnsi="Times New Roman"/>
                <w:sz w:val="28"/>
                <w:szCs w:val="28"/>
              </w:rPr>
              <w:t>A4a</w:t>
            </w:r>
            <w:r w:rsidRPr="001C4821">
              <w:rPr>
                <w:rFonts w:ascii="Times New Roman" w:eastAsia="標楷體" w:hAnsi="Times New Roman"/>
                <w:sz w:val="28"/>
                <w:szCs w:val="28"/>
              </w:rPr>
              <w:t>表各區里之「撤離時間」及「登打時間」錯誤之情形，建議相關進駐人員日後於彙整各區里公所上傳資訊時，仍須確認其正確性並於講習時加強宣導。</w:t>
            </w:r>
          </w:p>
        </w:tc>
      </w:tr>
    </w:tbl>
    <w:p w:rsidR="00D758D9" w:rsidRPr="001C4821" w:rsidRDefault="00D758D9" w:rsidP="00D758D9">
      <w:pPr>
        <w:rPr>
          <w:rFonts w:ascii="Times New Roman" w:eastAsia="標楷體" w:hAnsi="Times New Roman"/>
          <w:sz w:val="32"/>
          <w:szCs w:val="32"/>
        </w:rPr>
      </w:pPr>
      <w:r w:rsidRPr="001C4821">
        <w:rPr>
          <w:rFonts w:ascii="Times New Roman" w:eastAsia="標楷體" w:hAnsi="Times New Roman"/>
          <w:sz w:val="32"/>
          <w:szCs w:val="32"/>
        </w:rPr>
        <w:t>機關別：桃園市政府</w:t>
      </w:r>
    </w:p>
    <w:tbl>
      <w:tblPr>
        <w:tblW w:w="522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
        <w:gridCol w:w="1860"/>
        <w:gridCol w:w="7623"/>
      </w:tblGrid>
      <w:tr w:rsidR="00102495" w:rsidRPr="001C4821" w:rsidTr="004851F2">
        <w:trPr>
          <w:tblHeader/>
        </w:trPr>
        <w:tc>
          <w:tcPr>
            <w:tcW w:w="397" w:type="pct"/>
            <w:vAlign w:val="center"/>
          </w:tcPr>
          <w:p w:rsidR="00102495" w:rsidRPr="001C4821" w:rsidRDefault="00102495" w:rsidP="00E575E6">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903" w:type="pct"/>
            <w:vAlign w:val="center"/>
          </w:tcPr>
          <w:p w:rsidR="00102495" w:rsidRPr="001C4821" w:rsidRDefault="00102495" w:rsidP="00E575E6">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評核重點項目</w:t>
            </w:r>
          </w:p>
        </w:tc>
        <w:tc>
          <w:tcPr>
            <w:tcW w:w="3700" w:type="pct"/>
            <w:vAlign w:val="center"/>
          </w:tcPr>
          <w:p w:rsidR="00102495" w:rsidRPr="001C4821" w:rsidRDefault="00102495" w:rsidP="00E575E6">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訪評所見及優缺點</w:t>
            </w:r>
          </w:p>
        </w:tc>
      </w:tr>
      <w:tr w:rsidR="00102495" w:rsidRPr="001C4821" w:rsidTr="004851F2">
        <w:tc>
          <w:tcPr>
            <w:tcW w:w="397" w:type="pct"/>
            <w:vMerge w:val="restart"/>
            <w:vAlign w:val="center"/>
          </w:tcPr>
          <w:p w:rsidR="00102495" w:rsidRPr="001C4821" w:rsidRDefault="00102495" w:rsidP="00E575E6">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一</w:t>
            </w:r>
          </w:p>
        </w:tc>
        <w:tc>
          <w:tcPr>
            <w:tcW w:w="903" w:type="pct"/>
            <w:vMerge w:val="restart"/>
            <w:vAlign w:val="center"/>
          </w:tcPr>
          <w:p w:rsidR="00102495" w:rsidRPr="001C4821" w:rsidRDefault="00102495" w:rsidP="00E575E6">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疏散撤離通報作業整備</w:t>
            </w:r>
          </w:p>
        </w:tc>
        <w:tc>
          <w:tcPr>
            <w:tcW w:w="3700" w:type="pct"/>
            <w:vAlign w:val="center"/>
          </w:tcPr>
          <w:p w:rsidR="00102495" w:rsidRPr="001C4821" w:rsidRDefault="00102495" w:rsidP="00E575E6">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已建置廣播系統、電子看板</w:t>
            </w:r>
            <w:r w:rsidRPr="001C4821">
              <w:rPr>
                <w:rFonts w:ascii="Times New Roman" w:eastAsia="標楷體" w:hAnsi="Times New Roman"/>
                <w:sz w:val="28"/>
                <w:szCs w:val="28"/>
              </w:rPr>
              <w:t>(</w:t>
            </w:r>
            <w:r w:rsidRPr="001C4821">
              <w:rPr>
                <w:rFonts w:ascii="Times New Roman" w:eastAsia="標楷體" w:hAnsi="Times New Roman"/>
                <w:sz w:val="28"/>
                <w:szCs w:val="28"/>
              </w:rPr>
              <w:t>含區公所、宗教寺廟</w:t>
            </w:r>
            <w:r w:rsidRPr="001C4821">
              <w:rPr>
                <w:rFonts w:ascii="Times New Roman" w:eastAsia="標楷體" w:hAnsi="Times New Roman"/>
                <w:sz w:val="28"/>
                <w:szCs w:val="28"/>
              </w:rPr>
              <w:t>)</w:t>
            </w:r>
            <w:r w:rsidRPr="001C4821">
              <w:rPr>
                <w:rFonts w:ascii="Times New Roman" w:eastAsia="標楷體" w:hAnsi="Times New Roman"/>
                <w:sz w:val="28"/>
                <w:szCs w:val="28"/>
              </w:rPr>
              <w:t>、即時通訊軟體及自製水情</w:t>
            </w:r>
            <w:r w:rsidRPr="001C4821">
              <w:rPr>
                <w:rFonts w:ascii="Times New Roman" w:eastAsia="標楷體" w:hAnsi="Times New Roman"/>
                <w:sz w:val="28"/>
                <w:szCs w:val="28"/>
              </w:rPr>
              <w:t>APP</w:t>
            </w:r>
            <w:r w:rsidRPr="001C4821">
              <w:rPr>
                <w:rFonts w:ascii="Times New Roman" w:eastAsia="標楷體" w:hAnsi="Times New Roman"/>
                <w:sz w:val="28"/>
                <w:szCs w:val="28"/>
              </w:rPr>
              <w:t>、簡訊系統、電視臺、廣播車、衛星電話、無線電及應變通訊系統基地台等多元通知訊息方式。</w:t>
            </w:r>
          </w:p>
        </w:tc>
      </w:tr>
      <w:tr w:rsidR="00102495" w:rsidRPr="001C4821" w:rsidTr="004851F2">
        <w:tc>
          <w:tcPr>
            <w:tcW w:w="397" w:type="pct"/>
            <w:vMerge/>
            <w:vAlign w:val="center"/>
          </w:tcPr>
          <w:p w:rsidR="00102495" w:rsidRPr="001C4821" w:rsidRDefault="00102495" w:rsidP="00E575E6">
            <w:pPr>
              <w:snapToGrid w:val="0"/>
              <w:spacing w:line="320" w:lineRule="exact"/>
              <w:jc w:val="center"/>
              <w:rPr>
                <w:rFonts w:ascii="Times New Roman" w:eastAsia="標楷體" w:hAnsi="Times New Roman"/>
                <w:sz w:val="28"/>
                <w:szCs w:val="28"/>
              </w:rPr>
            </w:pPr>
          </w:p>
        </w:tc>
        <w:tc>
          <w:tcPr>
            <w:tcW w:w="903" w:type="pct"/>
            <w:vMerge/>
            <w:vAlign w:val="center"/>
          </w:tcPr>
          <w:p w:rsidR="00102495" w:rsidRPr="001C4821" w:rsidRDefault="00102495" w:rsidP="00E575E6">
            <w:pPr>
              <w:snapToGrid w:val="0"/>
              <w:spacing w:line="320" w:lineRule="exact"/>
              <w:jc w:val="both"/>
              <w:rPr>
                <w:rFonts w:ascii="Times New Roman" w:eastAsia="標楷體" w:hAnsi="Times New Roman"/>
                <w:sz w:val="28"/>
                <w:szCs w:val="28"/>
              </w:rPr>
            </w:pPr>
          </w:p>
        </w:tc>
        <w:tc>
          <w:tcPr>
            <w:tcW w:w="3700" w:type="pct"/>
            <w:vAlign w:val="center"/>
          </w:tcPr>
          <w:p w:rsidR="00102495" w:rsidRPr="001C4821" w:rsidRDefault="00102495" w:rsidP="00E575E6">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業建置複式通報機制，警、消、民政人員名冊均更新至</w:t>
            </w:r>
            <w:r w:rsidRPr="001C4821">
              <w:rPr>
                <w:rFonts w:ascii="Times New Roman" w:eastAsia="標楷體" w:hAnsi="Times New Roman"/>
                <w:sz w:val="28"/>
                <w:szCs w:val="28"/>
              </w:rPr>
              <w:t>106</w:t>
            </w:r>
            <w:r w:rsidRPr="001C4821">
              <w:rPr>
                <w:rFonts w:ascii="Times New Roman" w:eastAsia="標楷體" w:hAnsi="Times New Roman"/>
                <w:sz w:val="28"/>
                <w:szCs w:val="28"/>
              </w:rPr>
              <w:t>年度；另納編守望相助隊、土石流防災專員及後備軍人國防志工等人員進入通報體系。</w:t>
            </w:r>
          </w:p>
        </w:tc>
      </w:tr>
      <w:tr w:rsidR="00102495" w:rsidRPr="001C4821" w:rsidTr="004851F2">
        <w:tc>
          <w:tcPr>
            <w:tcW w:w="397" w:type="pct"/>
            <w:vMerge w:val="restart"/>
            <w:vAlign w:val="center"/>
          </w:tcPr>
          <w:p w:rsidR="00102495" w:rsidRPr="001C4821" w:rsidRDefault="00102495" w:rsidP="00E575E6">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二</w:t>
            </w:r>
          </w:p>
        </w:tc>
        <w:tc>
          <w:tcPr>
            <w:tcW w:w="903" w:type="pct"/>
            <w:vMerge w:val="restart"/>
            <w:vAlign w:val="center"/>
          </w:tcPr>
          <w:p w:rsidR="00102495" w:rsidRPr="001C4821" w:rsidRDefault="00102495" w:rsidP="00E575E6">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撤離人數統計通報系統之訓練及疏散撤離講習或演練</w:t>
            </w:r>
          </w:p>
        </w:tc>
        <w:tc>
          <w:tcPr>
            <w:tcW w:w="3700" w:type="pct"/>
            <w:vAlign w:val="center"/>
          </w:tcPr>
          <w:p w:rsidR="00102495" w:rsidRPr="001C4821" w:rsidRDefault="00102495" w:rsidP="00E575E6">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業於</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11</w:t>
            </w:r>
            <w:r w:rsidRPr="001C4821">
              <w:rPr>
                <w:rFonts w:ascii="Times New Roman" w:eastAsia="標楷體" w:hAnsi="Times New Roman"/>
                <w:sz w:val="28"/>
                <w:szCs w:val="28"/>
              </w:rPr>
              <w:t>月至</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6</w:t>
            </w:r>
            <w:r w:rsidRPr="001C4821">
              <w:rPr>
                <w:rFonts w:ascii="Times New Roman" w:eastAsia="標楷體" w:hAnsi="Times New Roman"/>
                <w:sz w:val="28"/>
                <w:szCs w:val="28"/>
              </w:rPr>
              <w:t>月辦理市府及各區公所相關</w:t>
            </w:r>
            <w:r w:rsidRPr="001C4821">
              <w:rPr>
                <w:rFonts w:ascii="Times New Roman" w:eastAsia="標楷體" w:hAnsi="Times New Roman"/>
                <w:sz w:val="28"/>
                <w:szCs w:val="28"/>
              </w:rPr>
              <w:t>EMIC</w:t>
            </w:r>
            <w:r w:rsidRPr="001C4821">
              <w:rPr>
                <w:rFonts w:ascii="Times New Roman" w:eastAsia="標楷體" w:hAnsi="Times New Roman"/>
                <w:sz w:val="28"/>
                <w:szCs w:val="28"/>
              </w:rPr>
              <w:t>填報相關講習。</w:t>
            </w:r>
          </w:p>
        </w:tc>
      </w:tr>
      <w:tr w:rsidR="00102495" w:rsidRPr="001C4821" w:rsidTr="004851F2">
        <w:tc>
          <w:tcPr>
            <w:tcW w:w="397" w:type="pct"/>
            <w:vMerge/>
            <w:vAlign w:val="center"/>
          </w:tcPr>
          <w:p w:rsidR="00102495" w:rsidRPr="001C4821" w:rsidRDefault="00102495" w:rsidP="00E575E6">
            <w:pPr>
              <w:snapToGrid w:val="0"/>
              <w:spacing w:line="320" w:lineRule="exact"/>
              <w:jc w:val="center"/>
              <w:rPr>
                <w:rFonts w:ascii="Times New Roman" w:eastAsia="標楷體" w:hAnsi="Times New Roman"/>
                <w:sz w:val="28"/>
                <w:szCs w:val="28"/>
              </w:rPr>
            </w:pPr>
          </w:p>
        </w:tc>
        <w:tc>
          <w:tcPr>
            <w:tcW w:w="903" w:type="pct"/>
            <w:vMerge/>
            <w:vAlign w:val="center"/>
          </w:tcPr>
          <w:p w:rsidR="00102495" w:rsidRPr="001C4821" w:rsidRDefault="00102495" w:rsidP="00E575E6">
            <w:pPr>
              <w:snapToGrid w:val="0"/>
              <w:spacing w:line="320" w:lineRule="exact"/>
              <w:jc w:val="both"/>
              <w:rPr>
                <w:rFonts w:ascii="Times New Roman" w:eastAsia="標楷體" w:hAnsi="Times New Roman"/>
                <w:sz w:val="28"/>
                <w:szCs w:val="28"/>
              </w:rPr>
            </w:pPr>
          </w:p>
        </w:tc>
        <w:tc>
          <w:tcPr>
            <w:tcW w:w="3700" w:type="pct"/>
            <w:vAlign w:val="center"/>
          </w:tcPr>
          <w:p w:rsidR="00102495" w:rsidRPr="001C4821" w:rsidRDefault="00102495" w:rsidP="00E575E6">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結合該府消防局推動「自主防災社區演練專案」，業於</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7</w:t>
            </w:r>
            <w:r w:rsidRPr="001C4821">
              <w:rPr>
                <w:rFonts w:ascii="Times New Roman" w:eastAsia="標楷體" w:hAnsi="Times New Roman"/>
                <w:sz w:val="28"/>
                <w:szCs w:val="28"/>
              </w:rPr>
              <w:t>月至</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4</w:t>
            </w:r>
            <w:r w:rsidRPr="001C4821">
              <w:rPr>
                <w:rFonts w:ascii="Times New Roman" w:eastAsia="標楷體" w:hAnsi="Times New Roman"/>
                <w:sz w:val="28"/>
                <w:szCs w:val="28"/>
              </w:rPr>
              <w:t>月間辦理</w:t>
            </w:r>
            <w:r w:rsidRPr="001C4821">
              <w:rPr>
                <w:rFonts w:ascii="Times New Roman" w:eastAsia="標楷體" w:hAnsi="Times New Roman"/>
                <w:sz w:val="28"/>
                <w:szCs w:val="28"/>
              </w:rPr>
              <w:t>30</w:t>
            </w:r>
            <w:r w:rsidRPr="001C4821">
              <w:rPr>
                <w:rFonts w:ascii="Times New Roman" w:eastAsia="標楷體" w:hAnsi="Times New Roman"/>
                <w:sz w:val="28"/>
                <w:szCs w:val="28"/>
              </w:rPr>
              <w:t>場次防汛、疏散撤離及地震避難等演練，里鄰長、志工及社區民眾均有參與。</w:t>
            </w:r>
          </w:p>
        </w:tc>
      </w:tr>
      <w:tr w:rsidR="00102495" w:rsidRPr="001C4821" w:rsidTr="004851F2">
        <w:tc>
          <w:tcPr>
            <w:tcW w:w="397" w:type="pct"/>
            <w:vAlign w:val="center"/>
          </w:tcPr>
          <w:p w:rsidR="00102495" w:rsidRPr="001C4821" w:rsidRDefault="00102495" w:rsidP="00E575E6">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三</w:t>
            </w:r>
          </w:p>
        </w:tc>
        <w:tc>
          <w:tcPr>
            <w:tcW w:w="903" w:type="pct"/>
            <w:vAlign w:val="center"/>
          </w:tcPr>
          <w:p w:rsidR="00102495" w:rsidRPr="001C4821" w:rsidRDefault="00102495" w:rsidP="00E575E6">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疏散撤離通報等相關作業執行情形</w:t>
            </w:r>
          </w:p>
        </w:tc>
        <w:tc>
          <w:tcPr>
            <w:tcW w:w="3700" w:type="pct"/>
            <w:vAlign w:val="center"/>
          </w:tcPr>
          <w:p w:rsidR="00102495" w:rsidRPr="001C4821" w:rsidRDefault="00102495" w:rsidP="00E575E6">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於</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7</w:t>
            </w:r>
            <w:r w:rsidRPr="001C4821">
              <w:rPr>
                <w:rFonts w:ascii="Times New Roman" w:eastAsia="標楷體" w:hAnsi="Times New Roman"/>
                <w:sz w:val="28"/>
                <w:szCs w:val="28"/>
              </w:rPr>
              <w:t>月至</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6</w:t>
            </w:r>
            <w:r w:rsidRPr="001C4821">
              <w:rPr>
                <w:rFonts w:ascii="Times New Roman" w:eastAsia="標楷體" w:hAnsi="Times New Roman"/>
                <w:sz w:val="28"/>
                <w:szCs w:val="28"/>
              </w:rPr>
              <w:t>月間均配合辦理中央指派之各項任務；災時應變中心成立期間，有</w:t>
            </w:r>
            <w:r w:rsidRPr="001C4821">
              <w:rPr>
                <w:rFonts w:ascii="Times New Roman" w:eastAsia="標楷體" w:hAnsi="Times New Roman"/>
                <w:sz w:val="28"/>
                <w:szCs w:val="28"/>
              </w:rPr>
              <w:t>EMIC</w:t>
            </w:r>
            <w:r w:rsidRPr="001C4821">
              <w:rPr>
                <w:rFonts w:ascii="Times New Roman" w:eastAsia="標楷體" w:hAnsi="Times New Roman"/>
                <w:sz w:val="28"/>
                <w:szCs w:val="28"/>
              </w:rPr>
              <w:t>系統</w:t>
            </w:r>
            <w:r w:rsidRPr="001C4821">
              <w:rPr>
                <w:rFonts w:ascii="Times New Roman" w:eastAsia="標楷體" w:hAnsi="Times New Roman"/>
                <w:sz w:val="28"/>
                <w:szCs w:val="28"/>
              </w:rPr>
              <w:t>A4a</w:t>
            </w:r>
            <w:r w:rsidRPr="001C4821">
              <w:rPr>
                <w:rFonts w:ascii="Times New Roman" w:eastAsia="標楷體" w:hAnsi="Times New Roman"/>
                <w:sz w:val="28"/>
                <w:szCs w:val="28"/>
              </w:rPr>
              <w:t>表「疏散撤離人數」登打錯誤情形，建議相關進駐人員日後於彙整各區里公所上傳資訊時，仍須確認其正確性，並於講習時加強宣導。</w:t>
            </w:r>
          </w:p>
        </w:tc>
      </w:tr>
    </w:tbl>
    <w:p w:rsidR="00E575E6" w:rsidRPr="001C4821" w:rsidRDefault="00E575E6" w:rsidP="00D758D9">
      <w:pPr>
        <w:rPr>
          <w:rFonts w:ascii="Times New Roman" w:eastAsia="標楷體" w:hAnsi="Times New Roman"/>
          <w:sz w:val="32"/>
          <w:szCs w:val="32"/>
        </w:rPr>
      </w:pPr>
    </w:p>
    <w:p w:rsidR="00E575E6" w:rsidRPr="001C4821" w:rsidRDefault="00E575E6">
      <w:pPr>
        <w:widowControl/>
        <w:rPr>
          <w:rFonts w:ascii="Times New Roman" w:eastAsia="標楷體" w:hAnsi="Times New Roman"/>
          <w:sz w:val="32"/>
          <w:szCs w:val="32"/>
        </w:rPr>
      </w:pPr>
      <w:r w:rsidRPr="001C4821">
        <w:rPr>
          <w:rFonts w:ascii="Times New Roman" w:eastAsia="標楷體" w:hAnsi="Times New Roman"/>
          <w:sz w:val="32"/>
          <w:szCs w:val="32"/>
        </w:rPr>
        <w:br w:type="page"/>
      </w:r>
    </w:p>
    <w:p w:rsidR="00D758D9" w:rsidRPr="001C4821" w:rsidRDefault="00D758D9" w:rsidP="00D758D9">
      <w:pPr>
        <w:rPr>
          <w:rFonts w:ascii="Times New Roman" w:eastAsia="標楷體" w:hAnsi="Times New Roman"/>
          <w:sz w:val="32"/>
          <w:szCs w:val="32"/>
        </w:rPr>
      </w:pPr>
      <w:r w:rsidRPr="001C4821">
        <w:rPr>
          <w:rFonts w:ascii="Times New Roman" w:eastAsia="標楷體" w:hAnsi="Times New Roman"/>
          <w:sz w:val="32"/>
          <w:szCs w:val="32"/>
        </w:rPr>
        <w:lastRenderedPageBreak/>
        <w:t>機關別：新竹縣政府</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984"/>
        <w:gridCol w:w="7230"/>
      </w:tblGrid>
      <w:tr w:rsidR="004851F2" w:rsidRPr="001C4821" w:rsidTr="004851F2">
        <w:trPr>
          <w:tblHeader/>
        </w:trPr>
        <w:tc>
          <w:tcPr>
            <w:tcW w:w="851" w:type="dxa"/>
            <w:vAlign w:val="center"/>
          </w:tcPr>
          <w:p w:rsidR="004851F2" w:rsidRPr="001C4821" w:rsidRDefault="004851F2" w:rsidP="00E575E6">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1984" w:type="dxa"/>
            <w:vAlign w:val="center"/>
          </w:tcPr>
          <w:p w:rsidR="004851F2" w:rsidRPr="001C4821" w:rsidRDefault="004851F2" w:rsidP="00E575E6">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w:t>
            </w:r>
          </w:p>
          <w:p w:rsidR="004851F2" w:rsidRPr="001C4821" w:rsidRDefault="004851F2" w:rsidP="00E575E6">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7230" w:type="dxa"/>
            <w:vAlign w:val="center"/>
          </w:tcPr>
          <w:p w:rsidR="004851F2" w:rsidRPr="001C4821" w:rsidRDefault="004851F2" w:rsidP="00E575E6">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訪評所見及優缺點</w:t>
            </w:r>
          </w:p>
        </w:tc>
      </w:tr>
      <w:tr w:rsidR="004851F2" w:rsidRPr="001C4821" w:rsidTr="004851F2">
        <w:tc>
          <w:tcPr>
            <w:tcW w:w="851" w:type="dxa"/>
            <w:vMerge w:val="restart"/>
            <w:vAlign w:val="center"/>
          </w:tcPr>
          <w:p w:rsidR="004851F2" w:rsidRPr="001C4821" w:rsidRDefault="004851F2" w:rsidP="00E575E6">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一</w:t>
            </w:r>
          </w:p>
        </w:tc>
        <w:tc>
          <w:tcPr>
            <w:tcW w:w="1984" w:type="dxa"/>
            <w:vMerge w:val="restart"/>
            <w:vAlign w:val="center"/>
          </w:tcPr>
          <w:p w:rsidR="004851F2" w:rsidRPr="001C4821" w:rsidRDefault="004851F2" w:rsidP="00E575E6">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疏散撤離通報作業整備</w:t>
            </w:r>
          </w:p>
        </w:tc>
        <w:tc>
          <w:tcPr>
            <w:tcW w:w="7230" w:type="dxa"/>
            <w:vAlign w:val="center"/>
          </w:tcPr>
          <w:p w:rsidR="004851F2" w:rsidRPr="001C4821" w:rsidRDefault="004851F2" w:rsidP="00E575E6">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已建置行動電話、一般市話、村里廣播系統、廣播車、電視臺、簡訊、網路、無線電、跑馬燈、</w:t>
            </w:r>
            <w:r w:rsidRPr="001C4821">
              <w:rPr>
                <w:rFonts w:ascii="Times New Roman" w:eastAsia="標楷體" w:hAnsi="Times New Roman"/>
                <w:sz w:val="28"/>
                <w:szCs w:val="28"/>
              </w:rPr>
              <w:t>APP</w:t>
            </w:r>
            <w:r w:rsidRPr="001C4821">
              <w:rPr>
                <w:rFonts w:ascii="Times New Roman" w:eastAsia="標楷體" w:hAnsi="Times New Roman"/>
                <w:sz w:val="28"/>
                <w:szCs w:val="28"/>
              </w:rPr>
              <w:t>等多元通知民眾疏散撤離。</w:t>
            </w:r>
          </w:p>
        </w:tc>
      </w:tr>
      <w:tr w:rsidR="004851F2" w:rsidRPr="001C4821" w:rsidTr="004851F2">
        <w:tc>
          <w:tcPr>
            <w:tcW w:w="851" w:type="dxa"/>
            <w:vMerge/>
            <w:vAlign w:val="center"/>
          </w:tcPr>
          <w:p w:rsidR="004851F2" w:rsidRPr="001C4821" w:rsidRDefault="004851F2" w:rsidP="00E575E6">
            <w:pPr>
              <w:snapToGrid w:val="0"/>
              <w:spacing w:line="320" w:lineRule="exact"/>
              <w:jc w:val="center"/>
              <w:rPr>
                <w:rFonts w:ascii="Times New Roman" w:eastAsia="標楷體" w:hAnsi="Times New Roman"/>
                <w:sz w:val="28"/>
                <w:szCs w:val="28"/>
              </w:rPr>
            </w:pPr>
          </w:p>
        </w:tc>
        <w:tc>
          <w:tcPr>
            <w:tcW w:w="1984" w:type="dxa"/>
            <w:vMerge/>
            <w:vAlign w:val="center"/>
          </w:tcPr>
          <w:p w:rsidR="004851F2" w:rsidRPr="001C4821" w:rsidRDefault="004851F2" w:rsidP="00E575E6">
            <w:pPr>
              <w:snapToGrid w:val="0"/>
              <w:spacing w:line="320" w:lineRule="exact"/>
              <w:jc w:val="center"/>
              <w:rPr>
                <w:rFonts w:ascii="Times New Roman" w:eastAsia="標楷體" w:hAnsi="Times New Roman"/>
                <w:sz w:val="28"/>
                <w:szCs w:val="28"/>
              </w:rPr>
            </w:pPr>
          </w:p>
        </w:tc>
        <w:tc>
          <w:tcPr>
            <w:tcW w:w="7230" w:type="dxa"/>
            <w:vAlign w:val="center"/>
          </w:tcPr>
          <w:p w:rsidR="004851F2" w:rsidRPr="001C4821" w:rsidRDefault="004851F2" w:rsidP="00E575E6">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疏散撤離訊息之傳達已建置複式通報機制，通報人員包括警政、消防、民政（村、里、鄰長）等相關人員。</w:t>
            </w:r>
          </w:p>
        </w:tc>
      </w:tr>
      <w:tr w:rsidR="004851F2" w:rsidRPr="001C4821" w:rsidTr="004851F2">
        <w:tc>
          <w:tcPr>
            <w:tcW w:w="851" w:type="dxa"/>
            <w:vMerge w:val="restart"/>
            <w:vAlign w:val="center"/>
          </w:tcPr>
          <w:p w:rsidR="004851F2" w:rsidRPr="001C4821" w:rsidRDefault="004851F2" w:rsidP="00E575E6">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二</w:t>
            </w:r>
          </w:p>
        </w:tc>
        <w:tc>
          <w:tcPr>
            <w:tcW w:w="1984" w:type="dxa"/>
            <w:vMerge w:val="restart"/>
            <w:vAlign w:val="center"/>
          </w:tcPr>
          <w:p w:rsidR="004851F2" w:rsidRPr="001C4821" w:rsidRDefault="004851F2" w:rsidP="00E575E6">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撤離人數統計通報系統之訓練及疏散撤離講習或演練</w:t>
            </w:r>
          </w:p>
        </w:tc>
        <w:tc>
          <w:tcPr>
            <w:tcW w:w="7230" w:type="dxa"/>
            <w:vAlign w:val="center"/>
          </w:tcPr>
          <w:p w:rsidR="004851F2" w:rsidRPr="001C4821" w:rsidRDefault="004851F2" w:rsidP="00E575E6">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5</w:t>
            </w:r>
            <w:r w:rsidRPr="001C4821">
              <w:rPr>
                <w:rFonts w:ascii="Times New Roman" w:eastAsia="標楷體" w:hAnsi="Times New Roman"/>
                <w:sz w:val="28"/>
                <w:szCs w:val="28"/>
              </w:rPr>
              <w:t>月由消防局辦理多場次辦理</w:t>
            </w:r>
            <w:r w:rsidRPr="001C4821">
              <w:rPr>
                <w:rFonts w:ascii="Times New Roman" w:eastAsia="標楷體" w:hAnsi="Times New Roman"/>
                <w:sz w:val="28"/>
                <w:szCs w:val="28"/>
              </w:rPr>
              <w:t>EMIC</w:t>
            </w:r>
            <w:r w:rsidRPr="001C4821">
              <w:rPr>
                <w:rFonts w:ascii="Times New Roman" w:eastAsia="標楷體" w:hAnsi="Times New Roman"/>
                <w:sz w:val="28"/>
                <w:szCs w:val="28"/>
              </w:rPr>
              <w:t>教育訓練場次。惟講習內容未有民政人員對於疏散撤離人數之統計通報機制，建議可增加相關內容。</w:t>
            </w:r>
          </w:p>
        </w:tc>
      </w:tr>
      <w:tr w:rsidR="004851F2" w:rsidRPr="001C4821" w:rsidTr="004851F2">
        <w:tc>
          <w:tcPr>
            <w:tcW w:w="851" w:type="dxa"/>
            <w:vMerge/>
            <w:vAlign w:val="center"/>
          </w:tcPr>
          <w:p w:rsidR="004851F2" w:rsidRPr="001C4821" w:rsidRDefault="004851F2" w:rsidP="00E575E6">
            <w:pPr>
              <w:snapToGrid w:val="0"/>
              <w:spacing w:line="320" w:lineRule="exact"/>
              <w:jc w:val="center"/>
              <w:rPr>
                <w:rFonts w:ascii="Times New Roman" w:eastAsia="標楷體" w:hAnsi="Times New Roman"/>
                <w:sz w:val="28"/>
                <w:szCs w:val="28"/>
              </w:rPr>
            </w:pPr>
          </w:p>
        </w:tc>
        <w:tc>
          <w:tcPr>
            <w:tcW w:w="1984" w:type="dxa"/>
            <w:vMerge/>
            <w:vAlign w:val="center"/>
          </w:tcPr>
          <w:p w:rsidR="004851F2" w:rsidRPr="001C4821" w:rsidRDefault="004851F2" w:rsidP="00E575E6">
            <w:pPr>
              <w:snapToGrid w:val="0"/>
              <w:spacing w:line="320" w:lineRule="exact"/>
              <w:jc w:val="center"/>
              <w:rPr>
                <w:rFonts w:ascii="Times New Roman" w:eastAsia="標楷體" w:hAnsi="Times New Roman"/>
                <w:sz w:val="28"/>
                <w:szCs w:val="28"/>
              </w:rPr>
            </w:pPr>
          </w:p>
        </w:tc>
        <w:tc>
          <w:tcPr>
            <w:tcW w:w="7230" w:type="dxa"/>
            <w:vAlign w:val="center"/>
          </w:tcPr>
          <w:p w:rsidR="004851F2" w:rsidRPr="001C4821" w:rsidRDefault="004851F2" w:rsidP="00E575E6">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除</w:t>
            </w:r>
            <w:r w:rsidRPr="001C4821">
              <w:rPr>
                <w:rFonts w:ascii="Times New Roman" w:eastAsia="標楷體" w:hAnsi="Times New Roman"/>
                <w:sz w:val="28"/>
                <w:szCs w:val="28"/>
              </w:rPr>
              <w:t>4</w:t>
            </w:r>
            <w:r w:rsidRPr="001C4821">
              <w:rPr>
                <w:rFonts w:ascii="Times New Roman" w:eastAsia="標楷體" w:hAnsi="Times New Roman"/>
                <w:sz w:val="28"/>
                <w:szCs w:val="28"/>
              </w:rPr>
              <w:t>月</w:t>
            </w:r>
            <w:r w:rsidRPr="001C4821">
              <w:rPr>
                <w:rFonts w:ascii="Times New Roman" w:eastAsia="標楷體" w:hAnsi="Times New Roman"/>
                <w:sz w:val="28"/>
                <w:szCs w:val="28"/>
              </w:rPr>
              <w:t>25</w:t>
            </w:r>
            <w:r w:rsidRPr="001C4821">
              <w:rPr>
                <w:rFonts w:ascii="Times New Roman" w:eastAsia="標楷體" w:hAnsi="Times New Roman"/>
                <w:sz w:val="28"/>
                <w:szCs w:val="28"/>
              </w:rPr>
              <w:t>日年度災害防救演習結合村里鄰長及志工協同地方民眾進行疏散撤離外，另所轄</w:t>
            </w:r>
            <w:r w:rsidRPr="001C4821">
              <w:rPr>
                <w:rFonts w:ascii="Times New Roman" w:eastAsia="標楷體" w:hAnsi="Times New Roman"/>
                <w:sz w:val="28"/>
                <w:szCs w:val="28"/>
              </w:rPr>
              <w:t>13</w:t>
            </w:r>
            <w:r w:rsidRPr="001C4821">
              <w:rPr>
                <w:rFonts w:ascii="Times New Roman" w:eastAsia="標楷體" w:hAnsi="Times New Roman"/>
                <w:sz w:val="28"/>
                <w:szCs w:val="28"/>
              </w:rPr>
              <w:t>鄉鎮市亦分別辦理災情查通報相關講習。</w:t>
            </w:r>
          </w:p>
        </w:tc>
      </w:tr>
      <w:tr w:rsidR="004851F2" w:rsidRPr="001C4821" w:rsidTr="004851F2">
        <w:tc>
          <w:tcPr>
            <w:tcW w:w="851" w:type="dxa"/>
            <w:vAlign w:val="center"/>
          </w:tcPr>
          <w:p w:rsidR="004851F2" w:rsidRPr="001C4821" w:rsidRDefault="004851F2" w:rsidP="00E575E6">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三</w:t>
            </w:r>
          </w:p>
        </w:tc>
        <w:tc>
          <w:tcPr>
            <w:tcW w:w="1984" w:type="dxa"/>
            <w:vAlign w:val="center"/>
          </w:tcPr>
          <w:p w:rsidR="004851F2" w:rsidRPr="001C4821" w:rsidRDefault="004851F2" w:rsidP="00E575E6">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疏散撤離通報等相關作業執行情形</w:t>
            </w:r>
          </w:p>
        </w:tc>
        <w:tc>
          <w:tcPr>
            <w:tcW w:w="7230" w:type="dxa"/>
            <w:vAlign w:val="center"/>
          </w:tcPr>
          <w:p w:rsidR="004851F2" w:rsidRPr="001C4821" w:rsidRDefault="004851F2" w:rsidP="00E575E6">
            <w:pPr>
              <w:pStyle w:val="a3"/>
              <w:widowControl w:val="0"/>
              <w:snapToGrid w:val="0"/>
              <w:spacing w:line="320" w:lineRule="exact"/>
              <w:ind w:leftChars="-19" w:left="231" w:hangingChars="99" w:hanging="277"/>
              <w:jc w:val="both"/>
              <w:rPr>
                <w:rFonts w:eastAsia="標楷體"/>
                <w:sz w:val="28"/>
                <w:szCs w:val="28"/>
                <w:lang w:eastAsia="zh-TW"/>
              </w:rPr>
            </w:pPr>
            <w:r w:rsidRPr="001C4821">
              <w:rPr>
                <w:rFonts w:eastAsia="標楷體"/>
                <w:sz w:val="28"/>
                <w:szCs w:val="28"/>
                <w:lang w:eastAsia="zh-TW"/>
              </w:rPr>
              <w:t>1.106</w:t>
            </w:r>
            <w:r w:rsidRPr="001C4821">
              <w:rPr>
                <w:rFonts w:eastAsia="標楷體"/>
                <w:sz w:val="28"/>
                <w:szCs w:val="28"/>
                <w:lang w:eastAsia="zh-TW"/>
              </w:rPr>
              <w:t>年</w:t>
            </w:r>
            <w:r w:rsidRPr="001C4821">
              <w:rPr>
                <w:rFonts w:eastAsia="標楷體"/>
                <w:sz w:val="28"/>
                <w:szCs w:val="28"/>
                <w:lang w:eastAsia="zh-TW"/>
              </w:rPr>
              <w:t>5</w:t>
            </w:r>
            <w:r w:rsidRPr="001C4821">
              <w:rPr>
                <w:rFonts w:eastAsia="標楷體"/>
                <w:sz w:val="28"/>
                <w:szCs w:val="28"/>
                <w:lang w:eastAsia="zh-TW"/>
              </w:rPr>
              <w:t>月</w:t>
            </w:r>
            <w:r w:rsidRPr="001C4821">
              <w:rPr>
                <w:rFonts w:eastAsia="標楷體"/>
                <w:sz w:val="28"/>
                <w:szCs w:val="28"/>
                <w:lang w:eastAsia="zh-TW"/>
              </w:rPr>
              <w:t>25</w:t>
            </w:r>
            <w:r w:rsidRPr="001C4821">
              <w:rPr>
                <w:rFonts w:eastAsia="標楷體"/>
                <w:sz w:val="28"/>
                <w:szCs w:val="28"/>
                <w:lang w:eastAsia="zh-TW"/>
              </w:rPr>
              <w:t>日參加本部辦理之</w:t>
            </w:r>
            <w:r w:rsidRPr="001C4821">
              <w:rPr>
                <w:rFonts w:eastAsia="標楷體"/>
                <w:sz w:val="28"/>
                <w:szCs w:val="28"/>
                <w:lang w:eastAsia="zh-TW"/>
              </w:rPr>
              <w:t>EMIC</w:t>
            </w:r>
            <w:r w:rsidRPr="001C4821">
              <w:rPr>
                <w:rFonts w:eastAsia="標楷體"/>
                <w:sz w:val="28"/>
                <w:szCs w:val="28"/>
                <w:lang w:eastAsia="zh-TW"/>
              </w:rPr>
              <w:t>系統疏散撤離人數之統計通報機制講習，未依限回復本部所詢災害防救業務人員聯絡名冊。</w:t>
            </w:r>
          </w:p>
          <w:p w:rsidR="004851F2" w:rsidRPr="001C4821" w:rsidRDefault="004851F2" w:rsidP="00E575E6">
            <w:pPr>
              <w:pStyle w:val="a3"/>
              <w:widowControl w:val="0"/>
              <w:snapToGrid w:val="0"/>
              <w:spacing w:line="320" w:lineRule="exact"/>
              <w:ind w:leftChars="-19" w:left="231" w:hangingChars="99" w:hanging="277"/>
              <w:jc w:val="both"/>
              <w:rPr>
                <w:rFonts w:eastAsia="標楷體"/>
                <w:sz w:val="28"/>
                <w:szCs w:val="28"/>
                <w:lang w:eastAsia="zh-TW"/>
              </w:rPr>
            </w:pPr>
            <w:r w:rsidRPr="001C4821">
              <w:rPr>
                <w:rFonts w:eastAsia="標楷體"/>
                <w:sz w:val="28"/>
                <w:szCs w:val="28"/>
                <w:lang w:eastAsia="zh-TW"/>
              </w:rPr>
              <w:t>2.</w:t>
            </w:r>
            <w:r w:rsidRPr="001C4821">
              <w:rPr>
                <w:rFonts w:eastAsia="標楷體"/>
                <w:sz w:val="28"/>
                <w:szCs w:val="28"/>
                <w:lang w:eastAsia="zh-TW"/>
              </w:rPr>
              <w:t>災時定時於</w:t>
            </w:r>
            <w:r w:rsidRPr="001C4821">
              <w:rPr>
                <w:rFonts w:eastAsia="標楷體"/>
                <w:sz w:val="28"/>
                <w:szCs w:val="28"/>
                <w:lang w:eastAsia="zh-TW"/>
              </w:rPr>
              <w:t>EMIC</w:t>
            </w:r>
            <w:r w:rsidRPr="001C4821">
              <w:rPr>
                <w:rFonts w:eastAsia="標楷體"/>
                <w:sz w:val="28"/>
                <w:szCs w:val="28"/>
                <w:lang w:eastAsia="zh-TW"/>
              </w:rPr>
              <w:t>系統填寫疏散撤離人數，惟部分鄉鎮市未有撤離人數，卻填寫村里別、地點及收容處，並有重複填報之情形，建議加強相關人員對於</w:t>
            </w:r>
            <w:r w:rsidRPr="001C4821">
              <w:rPr>
                <w:rFonts w:eastAsia="標楷體"/>
                <w:sz w:val="28"/>
                <w:szCs w:val="28"/>
                <w:lang w:eastAsia="zh-TW"/>
              </w:rPr>
              <w:t>EMIC</w:t>
            </w:r>
            <w:r w:rsidRPr="001C4821">
              <w:rPr>
                <w:rFonts w:eastAsia="標楷體"/>
                <w:sz w:val="28"/>
                <w:szCs w:val="28"/>
                <w:lang w:eastAsia="zh-TW"/>
              </w:rPr>
              <w:t>操作之教育訓練。</w:t>
            </w:r>
          </w:p>
        </w:tc>
      </w:tr>
    </w:tbl>
    <w:p w:rsidR="00D758D9" w:rsidRPr="001C4821" w:rsidRDefault="00D758D9" w:rsidP="00D758D9">
      <w:pPr>
        <w:rPr>
          <w:rFonts w:ascii="Times New Roman" w:eastAsia="標楷體" w:hAnsi="Times New Roman"/>
          <w:sz w:val="32"/>
          <w:szCs w:val="32"/>
        </w:rPr>
      </w:pPr>
      <w:r w:rsidRPr="001C4821">
        <w:rPr>
          <w:rFonts w:ascii="Times New Roman" w:eastAsia="標楷體" w:hAnsi="Times New Roman"/>
          <w:sz w:val="32"/>
          <w:szCs w:val="32"/>
        </w:rPr>
        <w:t>機關別：苗栗縣政府</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984"/>
        <w:gridCol w:w="7230"/>
      </w:tblGrid>
      <w:tr w:rsidR="004851F2" w:rsidRPr="001C4821" w:rsidTr="004851F2">
        <w:trPr>
          <w:tblHeader/>
        </w:trPr>
        <w:tc>
          <w:tcPr>
            <w:tcW w:w="851" w:type="dxa"/>
            <w:vAlign w:val="center"/>
          </w:tcPr>
          <w:p w:rsidR="004851F2" w:rsidRPr="001C4821" w:rsidRDefault="004851F2" w:rsidP="004851F2">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1984" w:type="dxa"/>
            <w:vAlign w:val="center"/>
          </w:tcPr>
          <w:p w:rsidR="004851F2" w:rsidRPr="001C4821" w:rsidRDefault="004851F2" w:rsidP="004851F2">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w:t>
            </w:r>
          </w:p>
          <w:p w:rsidR="004851F2" w:rsidRPr="001C4821" w:rsidRDefault="004851F2" w:rsidP="004851F2">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7230" w:type="dxa"/>
            <w:vAlign w:val="center"/>
          </w:tcPr>
          <w:p w:rsidR="004851F2" w:rsidRPr="001C4821" w:rsidRDefault="004851F2" w:rsidP="004851F2">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訪評所見及優缺點</w:t>
            </w:r>
          </w:p>
        </w:tc>
      </w:tr>
      <w:tr w:rsidR="004851F2" w:rsidRPr="001C4821" w:rsidTr="004851F2">
        <w:tc>
          <w:tcPr>
            <w:tcW w:w="851" w:type="dxa"/>
            <w:vMerge w:val="restart"/>
            <w:vAlign w:val="center"/>
          </w:tcPr>
          <w:p w:rsidR="004851F2" w:rsidRPr="001C4821" w:rsidRDefault="004851F2" w:rsidP="004851F2">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一</w:t>
            </w:r>
          </w:p>
        </w:tc>
        <w:tc>
          <w:tcPr>
            <w:tcW w:w="1984" w:type="dxa"/>
            <w:vMerge w:val="restart"/>
            <w:vAlign w:val="center"/>
          </w:tcPr>
          <w:p w:rsidR="004851F2" w:rsidRPr="001C4821" w:rsidRDefault="004851F2" w:rsidP="004851F2">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疏散撤離通報作業整備</w:t>
            </w:r>
          </w:p>
        </w:tc>
        <w:tc>
          <w:tcPr>
            <w:tcW w:w="7230" w:type="dxa"/>
            <w:vAlign w:val="center"/>
          </w:tcPr>
          <w:p w:rsidR="004851F2" w:rsidRPr="001C4821" w:rsidRDefault="004851F2" w:rsidP="004851F2">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已建置行動電話、村里廣播系統、廣播車、電視臺、廣播電臺、傳真、簡訊、網路、無線電、跑馬燈等多元通知民眾疏散撤離。</w:t>
            </w:r>
          </w:p>
        </w:tc>
      </w:tr>
      <w:tr w:rsidR="004851F2" w:rsidRPr="001C4821" w:rsidTr="004851F2">
        <w:tc>
          <w:tcPr>
            <w:tcW w:w="851" w:type="dxa"/>
            <w:vMerge/>
            <w:vAlign w:val="center"/>
          </w:tcPr>
          <w:p w:rsidR="004851F2" w:rsidRPr="001C4821" w:rsidRDefault="004851F2" w:rsidP="004851F2">
            <w:pPr>
              <w:snapToGrid w:val="0"/>
              <w:spacing w:beforeLines="50" w:before="180" w:afterLines="50" w:after="180" w:line="320" w:lineRule="exact"/>
              <w:jc w:val="center"/>
              <w:rPr>
                <w:rFonts w:ascii="Times New Roman" w:eastAsia="標楷體" w:hAnsi="Times New Roman"/>
                <w:sz w:val="28"/>
                <w:szCs w:val="28"/>
              </w:rPr>
            </w:pPr>
          </w:p>
        </w:tc>
        <w:tc>
          <w:tcPr>
            <w:tcW w:w="1984" w:type="dxa"/>
            <w:vMerge/>
            <w:vAlign w:val="center"/>
          </w:tcPr>
          <w:p w:rsidR="004851F2" w:rsidRPr="001C4821" w:rsidRDefault="004851F2" w:rsidP="004851F2">
            <w:pPr>
              <w:snapToGrid w:val="0"/>
              <w:spacing w:beforeLines="50" w:before="180" w:afterLines="50" w:after="180" w:line="320" w:lineRule="exact"/>
              <w:jc w:val="center"/>
              <w:rPr>
                <w:rFonts w:ascii="Times New Roman" w:eastAsia="標楷體" w:hAnsi="Times New Roman"/>
                <w:sz w:val="28"/>
                <w:szCs w:val="28"/>
              </w:rPr>
            </w:pPr>
          </w:p>
        </w:tc>
        <w:tc>
          <w:tcPr>
            <w:tcW w:w="7230" w:type="dxa"/>
            <w:vAlign w:val="center"/>
          </w:tcPr>
          <w:p w:rsidR="004851F2" w:rsidRPr="001C4821" w:rsidRDefault="004851F2" w:rsidP="004851F2">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疏散撤離訊息之傳達已建置複式通報機制，通報人員包括警政、消防、民政（村、里長及幹事）等相關人員。</w:t>
            </w:r>
          </w:p>
        </w:tc>
      </w:tr>
      <w:tr w:rsidR="004851F2" w:rsidRPr="001C4821" w:rsidTr="004851F2">
        <w:tc>
          <w:tcPr>
            <w:tcW w:w="851" w:type="dxa"/>
            <w:vMerge w:val="restart"/>
            <w:vAlign w:val="center"/>
          </w:tcPr>
          <w:p w:rsidR="004851F2" w:rsidRPr="001C4821" w:rsidRDefault="004851F2" w:rsidP="004851F2">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二</w:t>
            </w:r>
          </w:p>
        </w:tc>
        <w:tc>
          <w:tcPr>
            <w:tcW w:w="1984" w:type="dxa"/>
            <w:vMerge w:val="restart"/>
            <w:vAlign w:val="center"/>
          </w:tcPr>
          <w:p w:rsidR="004851F2" w:rsidRPr="001C4821" w:rsidRDefault="004851F2" w:rsidP="004851F2">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撤離人數統計通報系統之訓練及疏散撤離講習或演練</w:t>
            </w:r>
          </w:p>
        </w:tc>
        <w:tc>
          <w:tcPr>
            <w:tcW w:w="7230" w:type="dxa"/>
            <w:vAlign w:val="center"/>
          </w:tcPr>
          <w:p w:rsidR="004851F2" w:rsidRPr="001C4821" w:rsidRDefault="004851F2" w:rsidP="004851F2">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6</w:t>
            </w:r>
            <w:r w:rsidRPr="001C4821">
              <w:rPr>
                <w:rFonts w:ascii="Times New Roman" w:eastAsia="標楷體" w:hAnsi="Times New Roman"/>
                <w:sz w:val="28"/>
                <w:szCs w:val="28"/>
              </w:rPr>
              <w:t>月</w:t>
            </w:r>
            <w:r w:rsidRPr="001C4821">
              <w:rPr>
                <w:rFonts w:ascii="Times New Roman" w:eastAsia="標楷體" w:hAnsi="Times New Roman"/>
                <w:sz w:val="28"/>
                <w:szCs w:val="28"/>
              </w:rPr>
              <w:t>16</w:t>
            </w:r>
            <w:r w:rsidRPr="001C4821">
              <w:rPr>
                <w:rFonts w:ascii="Times New Roman" w:eastAsia="標楷體" w:hAnsi="Times New Roman"/>
                <w:sz w:val="28"/>
                <w:szCs w:val="28"/>
              </w:rPr>
              <w:t>日由消防局辦理</w:t>
            </w:r>
            <w:r w:rsidRPr="001C4821">
              <w:rPr>
                <w:rFonts w:ascii="Times New Roman" w:eastAsia="標楷體" w:hAnsi="Times New Roman"/>
                <w:sz w:val="28"/>
                <w:szCs w:val="28"/>
              </w:rPr>
              <w:t>EMIC</w:t>
            </w:r>
            <w:r w:rsidRPr="001C4821">
              <w:rPr>
                <w:rFonts w:ascii="Times New Roman" w:eastAsia="標楷體" w:hAnsi="Times New Roman"/>
                <w:sz w:val="28"/>
                <w:szCs w:val="28"/>
              </w:rPr>
              <w:t>教育訓練。</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3</w:t>
            </w:r>
            <w:r w:rsidRPr="001C4821">
              <w:rPr>
                <w:rFonts w:ascii="Times New Roman" w:eastAsia="標楷體" w:hAnsi="Times New Roman"/>
                <w:sz w:val="28"/>
                <w:szCs w:val="28"/>
              </w:rPr>
              <w:t>月</w:t>
            </w:r>
            <w:r w:rsidRPr="001C4821">
              <w:rPr>
                <w:rFonts w:ascii="Times New Roman" w:eastAsia="標楷體" w:hAnsi="Times New Roman"/>
                <w:sz w:val="28"/>
                <w:szCs w:val="28"/>
              </w:rPr>
              <w:t>3</w:t>
            </w:r>
            <w:r w:rsidRPr="001C4821">
              <w:rPr>
                <w:rFonts w:ascii="Times New Roman" w:eastAsia="標楷體" w:hAnsi="Times New Roman"/>
                <w:sz w:val="28"/>
                <w:szCs w:val="28"/>
              </w:rPr>
              <w:t>日民政處辦理民政相關承辦人員疏散撤離宣導會。</w:t>
            </w:r>
          </w:p>
        </w:tc>
      </w:tr>
      <w:tr w:rsidR="004851F2" w:rsidRPr="001C4821" w:rsidTr="004851F2">
        <w:tc>
          <w:tcPr>
            <w:tcW w:w="851" w:type="dxa"/>
            <w:vMerge/>
            <w:vAlign w:val="center"/>
          </w:tcPr>
          <w:p w:rsidR="004851F2" w:rsidRPr="001C4821" w:rsidRDefault="004851F2" w:rsidP="004851F2">
            <w:pPr>
              <w:snapToGrid w:val="0"/>
              <w:spacing w:beforeLines="50" w:before="180" w:afterLines="50" w:after="180" w:line="320" w:lineRule="exact"/>
              <w:jc w:val="center"/>
              <w:rPr>
                <w:rFonts w:ascii="Times New Roman" w:eastAsia="標楷體" w:hAnsi="Times New Roman"/>
                <w:sz w:val="28"/>
                <w:szCs w:val="28"/>
              </w:rPr>
            </w:pPr>
          </w:p>
        </w:tc>
        <w:tc>
          <w:tcPr>
            <w:tcW w:w="1984" w:type="dxa"/>
            <w:vMerge/>
            <w:vAlign w:val="center"/>
          </w:tcPr>
          <w:p w:rsidR="004851F2" w:rsidRPr="001C4821" w:rsidRDefault="004851F2" w:rsidP="004851F2">
            <w:pPr>
              <w:snapToGrid w:val="0"/>
              <w:spacing w:beforeLines="50" w:before="180" w:afterLines="50" w:after="180" w:line="320" w:lineRule="exact"/>
              <w:jc w:val="center"/>
              <w:rPr>
                <w:rFonts w:ascii="Times New Roman" w:eastAsia="標楷體" w:hAnsi="Times New Roman"/>
                <w:sz w:val="28"/>
                <w:szCs w:val="28"/>
              </w:rPr>
            </w:pPr>
          </w:p>
        </w:tc>
        <w:tc>
          <w:tcPr>
            <w:tcW w:w="7230" w:type="dxa"/>
            <w:vAlign w:val="center"/>
          </w:tcPr>
          <w:p w:rsidR="004851F2" w:rsidRPr="001C4821" w:rsidRDefault="004851F2" w:rsidP="004851F2">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除</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5</w:t>
            </w:r>
            <w:r w:rsidRPr="001C4821">
              <w:rPr>
                <w:rFonts w:ascii="Times New Roman" w:eastAsia="標楷體" w:hAnsi="Times New Roman"/>
                <w:sz w:val="28"/>
                <w:szCs w:val="28"/>
              </w:rPr>
              <w:t>月</w:t>
            </w:r>
            <w:r w:rsidRPr="001C4821">
              <w:rPr>
                <w:rFonts w:ascii="Times New Roman" w:eastAsia="標楷體" w:hAnsi="Times New Roman"/>
                <w:sz w:val="28"/>
                <w:szCs w:val="28"/>
              </w:rPr>
              <w:t>23</w:t>
            </w:r>
            <w:r w:rsidRPr="001C4821">
              <w:rPr>
                <w:rFonts w:ascii="Times New Roman" w:eastAsia="標楷體" w:hAnsi="Times New Roman"/>
                <w:sz w:val="28"/>
                <w:szCs w:val="28"/>
              </w:rPr>
              <w:t>日年度災害防救演習結合村里鄰長及志工協同地方民眾進行疏散撤離外，另所轄</w:t>
            </w:r>
            <w:r w:rsidRPr="001C4821">
              <w:rPr>
                <w:rFonts w:ascii="Times New Roman" w:eastAsia="標楷體" w:hAnsi="Times New Roman"/>
                <w:sz w:val="28"/>
                <w:szCs w:val="28"/>
              </w:rPr>
              <w:t>18</w:t>
            </w:r>
            <w:r w:rsidRPr="001C4821">
              <w:rPr>
                <w:rFonts w:ascii="Times New Roman" w:eastAsia="標楷體" w:hAnsi="Times New Roman"/>
                <w:sz w:val="28"/>
                <w:szCs w:val="28"/>
              </w:rPr>
              <w:t>鄉鎮市亦分別辦理疏散撤離相關講習。</w:t>
            </w:r>
          </w:p>
        </w:tc>
      </w:tr>
      <w:tr w:rsidR="004851F2" w:rsidRPr="001C4821" w:rsidTr="004851F2">
        <w:tc>
          <w:tcPr>
            <w:tcW w:w="851" w:type="dxa"/>
            <w:vAlign w:val="center"/>
          </w:tcPr>
          <w:p w:rsidR="004851F2" w:rsidRPr="001C4821" w:rsidRDefault="004851F2" w:rsidP="004851F2">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三</w:t>
            </w:r>
          </w:p>
        </w:tc>
        <w:tc>
          <w:tcPr>
            <w:tcW w:w="1984" w:type="dxa"/>
            <w:vAlign w:val="center"/>
          </w:tcPr>
          <w:p w:rsidR="004851F2" w:rsidRPr="001C4821" w:rsidRDefault="004851F2" w:rsidP="004851F2">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疏散撤離通報等相關作業執行情形</w:t>
            </w:r>
          </w:p>
        </w:tc>
        <w:tc>
          <w:tcPr>
            <w:tcW w:w="7230" w:type="dxa"/>
            <w:vAlign w:val="center"/>
          </w:tcPr>
          <w:p w:rsidR="004851F2" w:rsidRPr="001C4821" w:rsidRDefault="004851F2" w:rsidP="004851F2">
            <w:pPr>
              <w:pStyle w:val="a3"/>
              <w:widowControl w:val="0"/>
              <w:snapToGrid w:val="0"/>
              <w:spacing w:line="320" w:lineRule="exact"/>
              <w:ind w:leftChars="-19" w:left="231" w:hangingChars="99" w:hanging="277"/>
              <w:jc w:val="both"/>
              <w:rPr>
                <w:rFonts w:eastAsia="標楷體"/>
                <w:sz w:val="28"/>
                <w:szCs w:val="28"/>
                <w:lang w:eastAsia="zh-TW"/>
              </w:rPr>
            </w:pPr>
            <w:r w:rsidRPr="001C4821">
              <w:rPr>
                <w:rFonts w:eastAsia="標楷體"/>
                <w:sz w:val="28"/>
                <w:szCs w:val="28"/>
                <w:lang w:eastAsia="zh-TW"/>
              </w:rPr>
              <w:t>1.106</w:t>
            </w:r>
            <w:r w:rsidRPr="001C4821">
              <w:rPr>
                <w:rFonts w:eastAsia="標楷體"/>
                <w:sz w:val="28"/>
                <w:szCs w:val="28"/>
                <w:lang w:eastAsia="zh-TW"/>
              </w:rPr>
              <w:t>年</w:t>
            </w:r>
            <w:r w:rsidRPr="001C4821">
              <w:rPr>
                <w:rFonts w:eastAsia="標楷體"/>
                <w:sz w:val="28"/>
                <w:szCs w:val="28"/>
                <w:lang w:eastAsia="zh-TW"/>
              </w:rPr>
              <w:t>5</w:t>
            </w:r>
            <w:r w:rsidRPr="001C4821">
              <w:rPr>
                <w:rFonts w:eastAsia="標楷體"/>
                <w:sz w:val="28"/>
                <w:szCs w:val="28"/>
                <w:lang w:eastAsia="zh-TW"/>
              </w:rPr>
              <w:t>月</w:t>
            </w:r>
            <w:r w:rsidRPr="001C4821">
              <w:rPr>
                <w:rFonts w:eastAsia="標楷體"/>
                <w:sz w:val="28"/>
                <w:szCs w:val="28"/>
                <w:lang w:eastAsia="zh-TW"/>
              </w:rPr>
              <w:t>25</w:t>
            </w:r>
            <w:r w:rsidRPr="001C4821">
              <w:rPr>
                <w:rFonts w:eastAsia="標楷體"/>
                <w:sz w:val="28"/>
                <w:szCs w:val="28"/>
                <w:lang w:eastAsia="zh-TW"/>
              </w:rPr>
              <w:t>日參加本部辦理之</w:t>
            </w:r>
            <w:r w:rsidRPr="001C4821">
              <w:rPr>
                <w:rFonts w:eastAsia="標楷體"/>
                <w:sz w:val="28"/>
                <w:szCs w:val="28"/>
                <w:lang w:eastAsia="zh-TW"/>
              </w:rPr>
              <w:t>EMIC</w:t>
            </w:r>
            <w:r w:rsidRPr="001C4821">
              <w:rPr>
                <w:rFonts w:eastAsia="標楷體"/>
                <w:sz w:val="28"/>
                <w:szCs w:val="28"/>
                <w:lang w:eastAsia="zh-TW"/>
              </w:rPr>
              <w:t>系統疏散撤離人數之統計通報機制講習，惟未依限回復本部所詢災害防救業務人員聯絡名冊。</w:t>
            </w:r>
          </w:p>
          <w:p w:rsidR="004851F2" w:rsidRPr="001C4821" w:rsidRDefault="004851F2" w:rsidP="004851F2">
            <w:pPr>
              <w:pStyle w:val="a3"/>
              <w:widowControl w:val="0"/>
              <w:snapToGrid w:val="0"/>
              <w:spacing w:line="320" w:lineRule="exact"/>
              <w:ind w:leftChars="-19" w:left="231" w:hangingChars="99" w:hanging="277"/>
              <w:jc w:val="both"/>
              <w:rPr>
                <w:rFonts w:eastAsia="標楷體"/>
                <w:sz w:val="28"/>
                <w:szCs w:val="28"/>
                <w:lang w:eastAsia="zh-TW"/>
              </w:rPr>
            </w:pPr>
            <w:r w:rsidRPr="001C4821">
              <w:rPr>
                <w:rFonts w:eastAsia="標楷體"/>
                <w:sz w:val="28"/>
                <w:szCs w:val="28"/>
                <w:lang w:eastAsia="zh-TW"/>
              </w:rPr>
              <w:t>2.</w:t>
            </w:r>
            <w:r w:rsidRPr="001C4821">
              <w:rPr>
                <w:rFonts w:eastAsia="標楷體"/>
                <w:sz w:val="28"/>
                <w:szCs w:val="28"/>
                <w:lang w:eastAsia="zh-TW"/>
              </w:rPr>
              <w:t>災時定時於</w:t>
            </w:r>
            <w:r w:rsidRPr="001C4821">
              <w:rPr>
                <w:rFonts w:eastAsia="標楷體"/>
                <w:sz w:val="28"/>
                <w:szCs w:val="28"/>
                <w:lang w:eastAsia="zh-TW"/>
              </w:rPr>
              <w:t>EMIC</w:t>
            </w:r>
            <w:r w:rsidRPr="001C4821">
              <w:rPr>
                <w:rFonts w:eastAsia="標楷體"/>
                <w:sz w:val="28"/>
                <w:szCs w:val="28"/>
                <w:lang w:eastAsia="zh-TW"/>
              </w:rPr>
              <w:t>系統填寫疏散撤離人數，惟部分鄉鎮市未有撤離人數，卻填寫村里別、地點及收容處，並有重複填報之情形，建議加強相關人員對於</w:t>
            </w:r>
            <w:r w:rsidRPr="001C4821">
              <w:rPr>
                <w:rFonts w:eastAsia="標楷體"/>
                <w:sz w:val="28"/>
                <w:szCs w:val="28"/>
                <w:lang w:eastAsia="zh-TW"/>
              </w:rPr>
              <w:t>EMIC</w:t>
            </w:r>
            <w:r w:rsidRPr="001C4821">
              <w:rPr>
                <w:rFonts w:eastAsia="標楷體"/>
                <w:sz w:val="28"/>
                <w:szCs w:val="28"/>
                <w:lang w:eastAsia="zh-TW"/>
              </w:rPr>
              <w:t>操作之教育訓練。</w:t>
            </w:r>
          </w:p>
        </w:tc>
      </w:tr>
    </w:tbl>
    <w:p w:rsidR="00D758D9" w:rsidRPr="001C4821" w:rsidRDefault="00D758D9" w:rsidP="00D758D9">
      <w:pPr>
        <w:rPr>
          <w:rFonts w:ascii="Times New Roman" w:eastAsia="標楷體" w:hAnsi="Times New Roman"/>
          <w:sz w:val="32"/>
          <w:szCs w:val="32"/>
        </w:rPr>
      </w:pPr>
      <w:r w:rsidRPr="001C4821">
        <w:rPr>
          <w:rFonts w:ascii="Times New Roman" w:eastAsia="標楷體" w:hAnsi="Times New Roman"/>
          <w:sz w:val="32"/>
          <w:szCs w:val="32"/>
        </w:rPr>
        <w:lastRenderedPageBreak/>
        <w:t>機關別：南投縣政府</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01"/>
        <w:gridCol w:w="7513"/>
      </w:tblGrid>
      <w:tr w:rsidR="00322CE2" w:rsidRPr="001C4821" w:rsidTr="00322CE2">
        <w:trPr>
          <w:tblHeader/>
        </w:trPr>
        <w:tc>
          <w:tcPr>
            <w:tcW w:w="851" w:type="dxa"/>
            <w:vAlign w:val="center"/>
          </w:tcPr>
          <w:p w:rsidR="00322CE2" w:rsidRPr="001C4821" w:rsidRDefault="00322CE2" w:rsidP="00322CE2">
            <w:pPr>
              <w:adjustRightInd w:val="0"/>
              <w:snapToGrid w:val="0"/>
              <w:spacing w:line="36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1701" w:type="dxa"/>
            <w:vAlign w:val="center"/>
          </w:tcPr>
          <w:p w:rsidR="00322CE2" w:rsidRPr="001C4821" w:rsidRDefault="00322CE2" w:rsidP="00322CE2">
            <w:pPr>
              <w:adjustRightInd w:val="0"/>
              <w:snapToGrid w:val="0"/>
              <w:spacing w:line="36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w:t>
            </w:r>
          </w:p>
          <w:p w:rsidR="00322CE2" w:rsidRPr="001C4821" w:rsidRDefault="00322CE2" w:rsidP="00322CE2">
            <w:pPr>
              <w:adjustRightInd w:val="0"/>
              <w:snapToGrid w:val="0"/>
              <w:spacing w:line="36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7513" w:type="dxa"/>
            <w:vAlign w:val="center"/>
          </w:tcPr>
          <w:p w:rsidR="00322CE2" w:rsidRPr="001C4821" w:rsidRDefault="00322CE2" w:rsidP="00322CE2">
            <w:pPr>
              <w:adjustRightInd w:val="0"/>
              <w:snapToGrid w:val="0"/>
              <w:spacing w:line="36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訪評所見及優缺點</w:t>
            </w:r>
          </w:p>
        </w:tc>
      </w:tr>
      <w:tr w:rsidR="00322CE2" w:rsidRPr="001C4821" w:rsidTr="00322CE2">
        <w:tc>
          <w:tcPr>
            <w:tcW w:w="851" w:type="dxa"/>
            <w:vMerge w:val="restart"/>
            <w:vAlign w:val="center"/>
          </w:tcPr>
          <w:p w:rsidR="00322CE2" w:rsidRPr="001C4821" w:rsidRDefault="00322CE2" w:rsidP="00322CE2">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一</w:t>
            </w:r>
          </w:p>
        </w:tc>
        <w:tc>
          <w:tcPr>
            <w:tcW w:w="1701" w:type="dxa"/>
            <w:vMerge w:val="restart"/>
            <w:vAlign w:val="center"/>
          </w:tcPr>
          <w:p w:rsidR="00322CE2" w:rsidRPr="001C4821" w:rsidRDefault="00322CE2" w:rsidP="00322CE2">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疏散撤離通報作業整備</w:t>
            </w:r>
          </w:p>
        </w:tc>
        <w:tc>
          <w:tcPr>
            <w:tcW w:w="7513" w:type="dxa"/>
            <w:vAlign w:val="center"/>
          </w:tcPr>
          <w:p w:rsidR="00322CE2" w:rsidRPr="001C4821" w:rsidRDefault="00322CE2" w:rsidP="00322CE2">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已建置行動電話、一般市話、村里廣播系統、消防、警察、民政等廣播車、電視臺、簡訊、網路、無線電、跑馬燈、</w:t>
            </w:r>
            <w:r w:rsidRPr="001C4821">
              <w:rPr>
                <w:rFonts w:ascii="Times New Roman" w:eastAsia="標楷體" w:hAnsi="Times New Roman"/>
                <w:sz w:val="28"/>
                <w:szCs w:val="28"/>
              </w:rPr>
              <w:t>APP</w:t>
            </w:r>
            <w:r w:rsidRPr="001C4821">
              <w:rPr>
                <w:rFonts w:ascii="Times New Roman" w:eastAsia="標楷體" w:hAnsi="Times New Roman"/>
                <w:sz w:val="28"/>
                <w:szCs w:val="28"/>
              </w:rPr>
              <w:t>等多元通知民眾疏散撤離。</w:t>
            </w:r>
          </w:p>
        </w:tc>
      </w:tr>
      <w:tr w:rsidR="00322CE2" w:rsidRPr="001C4821" w:rsidTr="00322CE2">
        <w:tc>
          <w:tcPr>
            <w:tcW w:w="851" w:type="dxa"/>
            <w:vMerge/>
            <w:vAlign w:val="center"/>
          </w:tcPr>
          <w:p w:rsidR="00322CE2" w:rsidRPr="001C4821" w:rsidRDefault="00322CE2" w:rsidP="00322CE2">
            <w:pPr>
              <w:snapToGrid w:val="0"/>
              <w:spacing w:line="320" w:lineRule="exact"/>
              <w:jc w:val="center"/>
              <w:rPr>
                <w:rFonts w:ascii="Times New Roman" w:eastAsia="標楷體" w:hAnsi="Times New Roman"/>
                <w:sz w:val="28"/>
                <w:szCs w:val="28"/>
              </w:rPr>
            </w:pPr>
          </w:p>
        </w:tc>
        <w:tc>
          <w:tcPr>
            <w:tcW w:w="1701" w:type="dxa"/>
            <w:vMerge/>
            <w:vAlign w:val="center"/>
          </w:tcPr>
          <w:p w:rsidR="00322CE2" w:rsidRPr="001C4821" w:rsidRDefault="00322CE2" w:rsidP="00322CE2">
            <w:pPr>
              <w:snapToGrid w:val="0"/>
              <w:spacing w:line="320" w:lineRule="exact"/>
              <w:jc w:val="center"/>
              <w:rPr>
                <w:rFonts w:ascii="Times New Roman" w:eastAsia="標楷體" w:hAnsi="Times New Roman"/>
                <w:sz w:val="28"/>
                <w:szCs w:val="28"/>
              </w:rPr>
            </w:pPr>
          </w:p>
        </w:tc>
        <w:tc>
          <w:tcPr>
            <w:tcW w:w="7513" w:type="dxa"/>
            <w:vAlign w:val="center"/>
          </w:tcPr>
          <w:p w:rsidR="00322CE2" w:rsidRPr="001C4821" w:rsidRDefault="00322CE2" w:rsidP="00322CE2">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疏散撤離訊息之傳達已建置複式通報機制，通報人員包括警政、消防、民政（村、里長）等相關人員。</w:t>
            </w:r>
          </w:p>
        </w:tc>
      </w:tr>
      <w:tr w:rsidR="00322CE2" w:rsidRPr="001C4821" w:rsidTr="00322CE2">
        <w:tc>
          <w:tcPr>
            <w:tcW w:w="851" w:type="dxa"/>
            <w:vMerge w:val="restart"/>
            <w:vAlign w:val="center"/>
          </w:tcPr>
          <w:p w:rsidR="00322CE2" w:rsidRPr="001C4821" w:rsidRDefault="00322CE2" w:rsidP="00322CE2">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二</w:t>
            </w:r>
          </w:p>
        </w:tc>
        <w:tc>
          <w:tcPr>
            <w:tcW w:w="1701" w:type="dxa"/>
            <w:vMerge w:val="restart"/>
            <w:vAlign w:val="center"/>
          </w:tcPr>
          <w:p w:rsidR="00322CE2" w:rsidRPr="001C4821" w:rsidRDefault="00322CE2" w:rsidP="00322CE2">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撤離人數統計通報系統之訓練及疏散撤離講習或演練</w:t>
            </w:r>
          </w:p>
        </w:tc>
        <w:tc>
          <w:tcPr>
            <w:tcW w:w="7513" w:type="dxa"/>
            <w:vAlign w:val="center"/>
          </w:tcPr>
          <w:p w:rsidR="00322CE2" w:rsidRPr="001C4821" w:rsidRDefault="00322CE2" w:rsidP="00322CE2">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5</w:t>
            </w:r>
            <w:r w:rsidRPr="001C4821">
              <w:rPr>
                <w:rFonts w:ascii="Times New Roman" w:eastAsia="標楷體" w:hAnsi="Times New Roman"/>
                <w:sz w:val="28"/>
                <w:szCs w:val="28"/>
              </w:rPr>
              <w:t>月</w:t>
            </w:r>
            <w:r w:rsidRPr="001C4821">
              <w:rPr>
                <w:rFonts w:ascii="Times New Roman" w:eastAsia="標楷體" w:hAnsi="Times New Roman"/>
                <w:sz w:val="28"/>
                <w:szCs w:val="28"/>
              </w:rPr>
              <w:t>24</w:t>
            </w:r>
            <w:r w:rsidRPr="001C4821">
              <w:rPr>
                <w:rFonts w:ascii="Times New Roman" w:eastAsia="標楷體" w:hAnsi="Times New Roman"/>
                <w:sz w:val="28"/>
                <w:szCs w:val="28"/>
              </w:rPr>
              <w:t>日由消防局辦理</w:t>
            </w:r>
            <w:r w:rsidRPr="001C4821">
              <w:rPr>
                <w:rFonts w:ascii="Times New Roman" w:eastAsia="標楷體" w:hAnsi="Times New Roman"/>
                <w:sz w:val="28"/>
                <w:szCs w:val="28"/>
              </w:rPr>
              <w:t>EMIC</w:t>
            </w:r>
            <w:r w:rsidRPr="001C4821">
              <w:rPr>
                <w:rFonts w:ascii="Times New Roman" w:eastAsia="標楷體" w:hAnsi="Times New Roman"/>
                <w:sz w:val="28"/>
                <w:szCs w:val="28"/>
              </w:rPr>
              <w:t>教育訓練</w:t>
            </w:r>
            <w:r w:rsidRPr="001C4821">
              <w:rPr>
                <w:rFonts w:ascii="Times New Roman" w:eastAsia="標楷體" w:hAnsi="Times New Roman"/>
                <w:sz w:val="28"/>
                <w:szCs w:val="28"/>
              </w:rPr>
              <w:t>2</w:t>
            </w:r>
            <w:r w:rsidRPr="001C4821">
              <w:rPr>
                <w:rFonts w:ascii="Times New Roman" w:eastAsia="標楷體" w:hAnsi="Times New Roman"/>
                <w:sz w:val="28"/>
                <w:szCs w:val="28"/>
              </w:rPr>
              <w:t>場次。惟講習內容未有民政人員對於疏散撤離人數之統計通報機制，建議可增加相關內容。</w:t>
            </w:r>
          </w:p>
        </w:tc>
      </w:tr>
      <w:tr w:rsidR="00322CE2" w:rsidRPr="001C4821" w:rsidTr="00322CE2">
        <w:tc>
          <w:tcPr>
            <w:tcW w:w="851" w:type="dxa"/>
            <w:vMerge/>
            <w:vAlign w:val="center"/>
          </w:tcPr>
          <w:p w:rsidR="00322CE2" w:rsidRPr="001C4821" w:rsidRDefault="00322CE2" w:rsidP="00322CE2">
            <w:pPr>
              <w:snapToGrid w:val="0"/>
              <w:spacing w:line="320" w:lineRule="exact"/>
              <w:jc w:val="center"/>
              <w:rPr>
                <w:rFonts w:ascii="Times New Roman" w:eastAsia="標楷體" w:hAnsi="Times New Roman"/>
                <w:sz w:val="28"/>
                <w:szCs w:val="28"/>
              </w:rPr>
            </w:pPr>
          </w:p>
        </w:tc>
        <w:tc>
          <w:tcPr>
            <w:tcW w:w="1701" w:type="dxa"/>
            <w:vMerge/>
            <w:vAlign w:val="center"/>
          </w:tcPr>
          <w:p w:rsidR="00322CE2" w:rsidRPr="001C4821" w:rsidRDefault="00322CE2" w:rsidP="00322CE2">
            <w:pPr>
              <w:snapToGrid w:val="0"/>
              <w:spacing w:line="320" w:lineRule="exact"/>
              <w:jc w:val="center"/>
              <w:rPr>
                <w:rFonts w:ascii="Times New Roman" w:eastAsia="標楷體" w:hAnsi="Times New Roman"/>
                <w:sz w:val="28"/>
                <w:szCs w:val="28"/>
              </w:rPr>
            </w:pPr>
          </w:p>
        </w:tc>
        <w:tc>
          <w:tcPr>
            <w:tcW w:w="7513" w:type="dxa"/>
            <w:vAlign w:val="center"/>
          </w:tcPr>
          <w:p w:rsidR="00322CE2" w:rsidRPr="001C4821" w:rsidRDefault="00322CE2" w:rsidP="00322CE2">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除</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3</w:t>
            </w:r>
            <w:r w:rsidRPr="001C4821">
              <w:rPr>
                <w:rFonts w:ascii="Times New Roman" w:eastAsia="標楷體" w:hAnsi="Times New Roman"/>
                <w:sz w:val="28"/>
                <w:szCs w:val="28"/>
              </w:rPr>
              <w:t>月</w:t>
            </w:r>
            <w:r w:rsidRPr="001C4821">
              <w:rPr>
                <w:rFonts w:ascii="Times New Roman" w:eastAsia="標楷體" w:hAnsi="Times New Roman"/>
                <w:sz w:val="28"/>
                <w:szCs w:val="28"/>
              </w:rPr>
              <w:t>28</w:t>
            </w:r>
            <w:r w:rsidRPr="001C4821">
              <w:rPr>
                <w:rFonts w:ascii="Times New Roman" w:eastAsia="標楷體" w:hAnsi="Times New Roman"/>
                <w:sz w:val="28"/>
                <w:szCs w:val="28"/>
              </w:rPr>
              <w:t>日年度災害防救演習結合村里鄰長及志工協同地方民眾進行疏散撤離外，另所轄</w:t>
            </w:r>
            <w:r w:rsidRPr="001C4821">
              <w:rPr>
                <w:rFonts w:ascii="Times New Roman" w:eastAsia="標楷體" w:hAnsi="Times New Roman"/>
                <w:sz w:val="28"/>
                <w:szCs w:val="28"/>
              </w:rPr>
              <w:t>13</w:t>
            </w:r>
            <w:r w:rsidRPr="001C4821">
              <w:rPr>
                <w:rFonts w:ascii="Times New Roman" w:eastAsia="標楷體" w:hAnsi="Times New Roman"/>
                <w:sz w:val="28"/>
                <w:szCs w:val="28"/>
              </w:rPr>
              <w:t>鄉鎮市亦分別辦理疏散撤離相關講習。</w:t>
            </w:r>
          </w:p>
        </w:tc>
      </w:tr>
      <w:tr w:rsidR="00322CE2" w:rsidRPr="001C4821" w:rsidTr="00322CE2">
        <w:trPr>
          <w:trHeight w:val="1809"/>
        </w:trPr>
        <w:tc>
          <w:tcPr>
            <w:tcW w:w="851" w:type="dxa"/>
            <w:vAlign w:val="center"/>
          </w:tcPr>
          <w:p w:rsidR="00322CE2" w:rsidRPr="001C4821" w:rsidRDefault="00322CE2" w:rsidP="00322CE2">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三</w:t>
            </w:r>
          </w:p>
        </w:tc>
        <w:tc>
          <w:tcPr>
            <w:tcW w:w="1701" w:type="dxa"/>
            <w:vAlign w:val="center"/>
          </w:tcPr>
          <w:p w:rsidR="00322CE2" w:rsidRPr="001C4821" w:rsidRDefault="00322CE2" w:rsidP="00322CE2">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疏散撤離通報等相關作業執行情形</w:t>
            </w:r>
          </w:p>
        </w:tc>
        <w:tc>
          <w:tcPr>
            <w:tcW w:w="7513" w:type="dxa"/>
            <w:vAlign w:val="center"/>
          </w:tcPr>
          <w:p w:rsidR="00322CE2" w:rsidRPr="001C4821" w:rsidRDefault="00322CE2" w:rsidP="00322CE2">
            <w:pPr>
              <w:pStyle w:val="a3"/>
              <w:widowControl w:val="0"/>
              <w:snapToGrid w:val="0"/>
              <w:spacing w:line="320" w:lineRule="exact"/>
              <w:ind w:leftChars="-19" w:left="231" w:hangingChars="99" w:hanging="277"/>
              <w:jc w:val="both"/>
              <w:rPr>
                <w:rFonts w:eastAsia="標楷體"/>
                <w:sz w:val="28"/>
                <w:szCs w:val="28"/>
                <w:lang w:eastAsia="zh-TW"/>
              </w:rPr>
            </w:pPr>
            <w:r w:rsidRPr="001C4821">
              <w:rPr>
                <w:rFonts w:eastAsia="標楷體"/>
                <w:sz w:val="28"/>
                <w:szCs w:val="28"/>
                <w:lang w:eastAsia="zh-TW"/>
              </w:rPr>
              <w:t>1.106</w:t>
            </w:r>
            <w:r w:rsidRPr="001C4821">
              <w:rPr>
                <w:rFonts w:eastAsia="標楷體"/>
                <w:sz w:val="28"/>
                <w:szCs w:val="28"/>
                <w:lang w:eastAsia="zh-TW"/>
              </w:rPr>
              <w:t>年</w:t>
            </w:r>
            <w:r w:rsidRPr="001C4821">
              <w:rPr>
                <w:rFonts w:eastAsia="標楷體"/>
                <w:sz w:val="28"/>
                <w:szCs w:val="28"/>
                <w:lang w:eastAsia="zh-TW"/>
              </w:rPr>
              <w:t>5</w:t>
            </w:r>
            <w:r w:rsidRPr="001C4821">
              <w:rPr>
                <w:rFonts w:eastAsia="標楷體"/>
                <w:sz w:val="28"/>
                <w:szCs w:val="28"/>
                <w:lang w:eastAsia="zh-TW"/>
              </w:rPr>
              <w:t>月</w:t>
            </w:r>
            <w:r w:rsidRPr="001C4821">
              <w:rPr>
                <w:rFonts w:eastAsia="標楷體"/>
                <w:sz w:val="28"/>
                <w:szCs w:val="28"/>
                <w:lang w:eastAsia="zh-TW"/>
              </w:rPr>
              <w:t>25</w:t>
            </w:r>
            <w:r w:rsidRPr="001C4821">
              <w:rPr>
                <w:rFonts w:eastAsia="標楷體"/>
                <w:sz w:val="28"/>
                <w:szCs w:val="28"/>
                <w:lang w:eastAsia="zh-TW"/>
              </w:rPr>
              <w:t>日參加本部辦理之</w:t>
            </w:r>
            <w:r w:rsidRPr="001C4821">
              <w:rPr>
                <w:rFonts w:eastAsia="標楷體"/>
                <w:sz w:val="28"/>
                <w:szCs w:val="28"/>
                <w:lang w:eastAsia="zh-TW"/>
              </w:rPr>
              <w:t>EMIC</w:t>
            </w:r>
            <w:r w:rsidRPr="001C4821">
              <w:rPr>
                <w:rFonts w:eastAsia="標楷體"/>
                <w:sz w:val="28"/>
                <w:szCs w:val="28"/>
                <w:lang w:eastAsia="zh-TW"/>
              </w:rPr>
              <w:t>系統疏散撤離人數之統計通報機制講習，並依限回復本部所詢災害防救業務人員聯絡名冊。</w:t>
            </w:r>
          </w:p>
          <w:p w:rsidR="00322CE2" w:rsidRPr="001C4821" w:rsidRDefault="00322CE2" w:rsidP="00322CE2">
            <w:pPr>
              <w:pStyle w:val="a3"/>
              <w:widowControl w:val="0"/>
              <w:snapToGrid w:val="0"/>
              <w:spacing w:line="320" w:lineRule="exact"/>
              <w:ind w:leftChars="-19" w:left="231" w:hangingChars="99" w:hanging="277"/>
              <w:jc w:val="both"/>
              <w:rPr>
                <w:rFonts w:eastAsia="標楷體"/>
                <w:sz w:val="28"/>
                <w:szCs w:val="28"/>
                <w:lang w:eastAsia="zh-TW"/>
              </w:rPr>
            </w:pPr>
            <w:r w:rsidRPr="001C4821">
              <w:rPr>
                <w:rFonts w:eastAsia="標楷體"/>
                <w:sz w:val="28"/>
                <w:szCs w:val="28"/>
                <w:lang w:eastAsia="zh-TW"/>
              </w:rPr>
              <w:t>2.</w:t>
            </w:r>
            <w:r w:rsidRPr="001C4821">
              <w:rPr>
                <w:rFonts w:eastAsia="標楷體"/>
                <w:sz w:val="28"/>
                <w:szCs w:val="28"/>
                <w:lang w:eastAsia="zh-TW"/>
              </w:rPr>
              <w:t>災時定時於</w:t>
            </w:r>
            <w:r w:rsidRPr="001C4821">
              <w:rPr>
                <w:rFonts w:eastAsia="標楷體"/>
                <w:sz w:val="28"/>
                <w:szCs w:val="28"/>
                <w:lang w:eastAsia="zh-TW"/>
              </w:rPr>
              <w:t>EMIC</w:t>
            </w:r>
            <w:r w:rsidRPr="001C4821">
              <w:rPr>
                <w:rFonts w:eastAsia="標楷體"/>
                <w:sz w:val="28"/>
                <w:szCs w:val="28"/>
                <w:lang w:eastAsia="zh-TW"/>
              </w:rPr>
              <w:t>系統填寫疏散撤離人數、值班人員確實交接疏散撤離之情形。</w:t>
            </w:r>
          </w:p>
        </w:tc>
      </w:tr>
    </w:tbl>
    <w:p w:rsidR="00D758D9" w:rsidRPr="001C4821" w:rsidRDefault="00D758D9" w:rsidP="00D758D9">
      <w:pPr>
        <w:rPr>
          <w:rFonts w:ascii="Times New Roman" w:eastAsia="標楷體" w:hAnsi="Times New Roman"/>
          <w:sz w:val="32"/>
          <w:szCs w:val="32"/>
        </w:rPr>
      </w:pPr>
      <w:r w:rsidRPr="001C4821">
        <w:rPr>
          <w:rFonts w:ascii="Times New Roman" w:eastAsia="標楷體" w:hAnsi="Times New Roman"/>
          <w:sz w:val="32"/>
          <w:szCs w:val="32"/>
        </w:rPr>
        <w:t>機關別：雲林縣政府</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01"/>
        <w:gridCol w:w="7513"/>
      </w:tblGrid>
      <w:tr w:rsidR="00322CE2" w:rsidRPr="001C4821" w:rsidTr="00322CE2">
        <w:trPr>
          <w:tblHeader/>
        </w:trPr>
        <w:tc>
          <w:tcPr>
            <w:tcW w:w="851" w:type="dxa"/>
            <w:vAlign w:val="center"/>
          </w:tcPr>
          <w:p w:rsidR="00322CE2" w:rsidRPr="001C4821" w:rsidRDefault="00322CE2" w:rsidP="00322CE2">
            <w:pPr>
              <w:adjustRightInd w:val="0"/>
              <w:snapToGrid w:val="0"/>
              <w:spacing w:line="36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1701" w:type="dxa"/>
            <w:vAlign w:val="center"/>
          </w:tcPr>
          <w:p w:rsidR="00322CE2" w:rsidRPr="001C4821" w:rsidRDefault="00322CE2" w:rsidP="00322CE2">
            <w:pPr>
              <w:adjustRightInd w:val="0"/>
              <w:snapToGrid w:val="0"/>
              <w:spacing w:line="36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w:t>
            </w:r>
          </w:p>
          <w:p w:rsidR="00322CE2" w:rsidRPr="001C4821" w:rsidRDefault="00322CE2" w:rsidP="00322CE2">
            <w:pPr>
              <w:adjustRightInd w:val="0"/>
              <w:snapToGrid w:val="0"/>
              <w:spacing w:line="36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7513" w:type="dxa"/>
            <w:vAlign w:val="center"/>
          </w:tcPr>
          <w:p w:rsidR="00322CE2" w:rsidRPr="001C4821" w:rsidRDefault="00322CE2" w:rsidP="00322CE2">
            <w:pPr>
              <w:adjustRightInd w:val="0"/>
              <w:snapToGrid w:val="0"/>
              <w:spacing w:line="36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訪評所見及優缺點</w:t>
            </w:r>
          </w:p>
        </w:tc>
      </w:tr>
      <w:tr w:rsidR="00322CE2" w:rsidRPr="001C4821" w:rsidTr="00322CE2">
        <w:tc>
          <w:tcPr>
            <w:tcW w:w="851" w:type="dxa"/>
            <w:vMerge w:val="restart"/>
            <w:vAlign w:val="center"/>
          </w:tcPr>
          <w:p w:rsidR="00322CE2" w:rsidRPr="001C4821" w:rsidRDefault="00322CE2" w:rsidP="00322CE2">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一</w:t>
            </w:r>
          </w:p>
        </w:tc>
        <w:tc>
          <w:tcPr>
            <w:tcW w:w="1701" w:type="dxa"/>
            <w:vMerge w:val="restart"/>
            <w:vAlign w:val="center"/>
          </w:tcPr>
          <w:p w:rsidR="00322CE2" w:rsidRPr="001C4821" w:rsidRDefault="00322CE2" w:rsidP="00322CE2">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疏散撤離通報作業整備</w:t>
            </w:r>
          </w:p>
        </w:tc>
        <w:tc>
          <w:tcPr>
            <w:tcW w:w="7513" w:type="dxa"/>
            <w:vAlign w:val="center"/>
          </w:tcPr>
          <w:p w:rsidR="00322CE2" w:rsidRPr="001C4821" w:rsidRDefault="00322CE2" w:rsidP="00322CE2">
            <w:pPr>
              <w:snapToGrid w:val="0"/>
              <w:spacing w:line="320" w:lineRule="exact"/>
              <w:rPr>
                <w:rFonts w:ascii="Times New Roman" w:eastAsia="標楷體" w:hAnsi="Times New Roman"/>
                <w:sz w:val="28"/>
                <w:szCs w:val="28"/>
              </w:rPr>
            </w:pPr>
            <w:r w:rsidRPr="001C4821">
              <w:rPr>
                <w:rFonts w:ascii="Times New Roman" w:eastAsia="標楷體" w:hAnsi="Times New Roman"/>
                <w:sz w:val="28"/>
                <w:szCs w:val="28"/>
              </w:rPr>
              <w:t>已建置行動電話、一般市話、村里廣播系統、消防、警察、民政等廣播車、電視臺、傳真、簡訊、網路、跑馬燈、</w:t>
            </w:r>
            <w:r w:rsidRPr="001C4821">
              <w:rPr>
                <w:rFonts w:ascii="Times New Roman" w:eastAsia="標楷體" w:hAnsi="Times New Roman"/>
                <w:sz w:val="28"/>
                <w:szCs w:val="28"/>
              </w:rPr>
              <w:t>APP</w:t>
            </w:r>
            <w:r w:rsidRPr="001C4821">
              <w:rPr>
                <w:rFonts w:ascii="Times New Roman" w:eastAsia="標楷體" w:hAnsi="Times New Roman"/>
                <w:sz w:val="28"/>
                <w:szCs w:val="28"/>
              </w:rPr>
              <w:t>等多元通知民眾疏散撤離。</w:t>
            </w:r>
          </w:p>
        </w:tc>
      </w:tr>
      <w:tr w:rsidR="00322CE2" w:rsidRPr="001C4821" w:rsidTr="00322CE2">
        <w:tc>
          <w:tcPr>
            <w:tcW w:w="851" w:type="dxa"/>
            <w:vMerge/>
            <w:vAlign w:val="center"/>
          </w:tcPr>
          <w:p w:rsidR="00322CE2" w:rsidRPr="001C4821" w:rsidRDefault="00322CE2" w:rsidP="00322CE2">
            <w:pPr>
              <w:snapToGrid w:val="0"/>
              <w:spacing w:line="320" w:lineRule="exact"/>
              <w:jc w:val="center"/>
              <w:rPr>
                <w:rFonts w:ascii="Times New Roman" w:eastAsia="標楷體" w:hAnsi="Times New Roman"/>
                <w:sz w:val="28"/>
                <w:szCs w:val="28"/>
              </w:rPr>
            </w:pPr>
          </w:p>
        </w:tc>
        <w:tc>
          <w:tcPr>
            <w:tcW w:w="1701" w:type="dxa"/>
            <w:vMerge/>
            <w:vAlign w:val="center"/>
          </w:tcPr>
          <w:p w:rsidR="00322CE2" w:rsidRPr="001C4821" w:rsidRDefault="00322CE2" w:rsidP="00322CE2">
            <w:pPr>
              <w:snapToGrid w:val="0"/>
              <w:spacing w:line="320" w:lineRule="exact"/>
              <w:jc w:val="center"/>
              <w:rPr>
                <w:rFonts w:ascii="Times New Roman" w:eastAsia="標楷體" w:hAnsi="Times New Roman"/>
                <w:sz w:val="28"/>
                <w:szCs w:val="28"/>
              </w:rPr>
            </w:pPr>
          </w:p>
        </w:tc>
        <w:tc>
          <w:tcPr>
            <w:tcW w:w="7513" w:type="dxa"/>
            <w:vAlign w:val="center"/>
          </w:tcPr>
          <w:p w:rsidR="00322CE2" w:rsidRPr="001C4821" w:rsidRDefault="00322CE2" w:rsidP="00322CE2">
            <w:pPr>
              <w:snapToGrid w:val="0"/>
              <w:spacing w:line="320" w:lineRule="exact"/>
              <w:rPr>
                <w:rFonts w:ascii="Times New Roman" w:eastAsia="標楷體" w:hAnsi="Times New Roman"/>
                <w:sz w:val="28"/>
                <w:szCs w:val="28"/>
              </w:rPr>
            </w:pPr>
            <w:r w:rsidRPr="001C4821">
              <w:rPr>
                <w:rFonts w:ascii="Times New Roman" w:eastAsia="標楷體" w:hAnsi="Times New Roman"/>
                <w:sz w:val="28"/>
                <w:szCs w:val="28"/>
              </w:rPr>
              <w:t>疏散撤離訊息之傳達已建置複式通報機制，通報人員包括警政、消防、民政（村、里長）等相關人員。</w:t>
            </w:r>
          </w:p>
        </w:tc>
      </w:tr>
      <w:tr w:rsidR="00322CE2" w:rsidRPr="001C4821" w:rsidTr="00322CE2">
        <w:tc>
          <w:tcPr>
            <w:tcW w:w="851" w:type="dxa"/>
            <w:vMerge w:val="restart"/>
            <w:vAlign w:val="center"/>
          </w:tcPr>
          <w:p w:rsidR="00322CE2" w:rsidRPr="001C4821" w:rsidRDefault="00322CE2" w:rsidP="00322CE2">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二</w:t>
            </w:r>
          </w:p>
        </w:tc>
        <w:tc>
          <w:tcPr>
            <w:tcW w:w="1701" w:type="dxa"/>
            <w:vMerge w:val="restart"/>
            <w:vAlign w:val="center"/>
          </w:tcPr>
          <w:p w:rsidR="00322CE2" w:rsidRPr="001C4821" w:rsidRDefault="00322CE2" w:rsidP="00322CE2">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撤離人數統計通報系統之訓練及疏散撤離講習或演練</w:t>
            </w:r>
          </w:p>
        </w:tc>
        <w:tc>
          <w:tcPr>
            <w:tcW w:w="7513" w:type="dxa"/>
            <w:vAlign w:val="center"/>
          </w:tcPr>
          <w:p w:rsidR="00322CE2" w:rsidRPr="001C4821" w:rsidRDefault="00322CE2" w:rsidP="00322CE2">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由消防局辦理</w:t>
            </w:r>
            <w:r w:rsidRPr="001C4821">
              <w:rPr>
                <w:rFonts w:ascii="Times New Roman" w:eastAsia="標楷體" w:hAnsi="Times New Roman"/>
                <w:sz w:val="28"/>
                <w:szCs w:val="28"/>
              </w:rPr>
              <w:t>EMIC</w:t>
            </w:r>
            <w:r w:rsidRPr="001C4821">
              <w:rPr>
                <w:rFonts w:ascii="Times New Roman" w:eastAsia="標楷體" w:hAnsi="Times New Roman"/>
                <w:sz w:val="28"/>
                <w:szCs w:val="28"/>
              </w:rPr>
              <w:t>教育訓練，惟講習內容未有民政人員對於疏散撤離人數之統計通報機制，建議可增加相關內容。另所轄</w:t>
            </w:r>
            <w:r w:rsidRPr="001C4821">
              <w:rPr>
                <w:rFonts w:ascii="Times New Roman" w:eastAsia="標楷體" w:hAnsi="Times New Roman"/>
                <w:sz w:val="28"/>
                <w:szCs w:val="28"/>
              </w:rPr>
              <w:t>20</w:t>
            </w:r>
            <w:r w:rsidRPr="001C4821">
              <w:rPr>
                <w:rFonts w:ascii="Times New Roman" w:eastAsia="標楷體" w:hAnsi="Times New Roman"/>
                <w:sz w:val="28"/>
                <w:szCs w:val="28"/>
              </w:rPr>
              <w:t>個鄉鎮市公所各自辦理</w:t>
            </w:r>
            <w:r w:rsidRPr="001C4821">
              <w:rPr>
                <w:rFonts w:ascii="Times New Roman" w:eastAsia="標楷體" w:hAnsi="Times New Roman"/>
                <w:sz w:val="28"/>
                <w:szCs w:val="28"/>
              </w:rPr>
              <w:t>EMIC</w:t>
            </w:r>
            <w:r w:rsidRPr="001C4821">
              <w:rPr>
                <w:rFonts w:ascii="Times New Roman" w:eastAsia="標楷體" w:hAnsi="Times New Roman"/>
                <w:sz w:val="28"/>
                <w:szCs w:val="28"/>
              </w:rPr>
              <w:t>教育訓練。</w:t>
            </w:r>
          </w:p>
        </w:tc>
      </w:tr>
      <w:tr w:rsidR="00322CE2" w:rsidRPr="001C4821" w:rsidTr="00322CE2">
        <w:tc>
          <w:tcPr>
            <w:tcW w:w="851" w:type="dxa"/>
            <w:vMerge/>
            <w:vAlign w:val="center"/>
          </w:tcPr>
          <w:p w:rsidR="00322CE2" w:rsidRPr="001C4821" w:rsidRDefault="00322CE2" w:rsidP="00322CE2">
            <w:pPr>
              <w:snapToGrid w:val="0"/>
              <w:spacing w:line="320" w:lineRule="exact"/>
              <w:jc w:val="center"/>
              <w:rPr>
                <w:rFonts w:ascii="Times New Roman" w:eastAsia="標楷體" w:hAnsi="Times New Roman"/>
                <w:sz w:val="28"/>
                <w:szCs w:val="28"/>
              </w:rPr>
            </w:pPr>
          </w:p>
        </w:tc>
        <w:tc>
          <w:tcPr>
            <w:tcW w:w="1701" w:type="dxa"/>
            <w:vMerge/>
            <w:vAlign w:val="center"/>
          </w:tcPr>
          <w:p w:rsidR="00322CE2" w:rsidRPr="001C4821" w:rsidRDefault="00322CE2" w:rsidP="00322CE2">
            <w:pPr>
              <w:snapToGrid w:val="0"/>
              <w:spacing w:line="320" w:lineRule="exact"/>
              <w:jc w:val="center"/>
              <w:rPr>
                <w:rFonts w:ascii="Times New Roman" w:eastAsia="標楷體" w:hAnsi="Times New Roman"/>
                <w:sz w:val="28"/>
                <w:szCs w:val="28"/>
              </w:rPr>
            </w:pPr>
          </w:p>
        </w:tc>
        <w:tc>
          <w:tcPr>
            <w:tcW w:w="7513" w:type="dxa"/>
            <w:vAlign w:val="center"/>
          </w:tcPr>
          <w:p w:rsidR="00322CE2" w:rsidRPr="001C4821" w:rsidRDefault="00322CE2" w:rsidP="00322CE2">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除</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1</w:t>
            </w:r>
            <w:r w:rsidRPr="001C4821">
              <w:rPr>
                <w:rFonts w:ascii="Times New Roman" w:eastAsia="標楷體" w:hAnsi="Times New Roman"/>
                <w:sz w:val="28"/>
                <w:szCs w:val="28"/>
              </w:rPr>
              <w:t>月</w:t>
            </w:r>
            <w:r w:rsidRPr="001C4821">
              <w:rPr>
                <w:rFonts w:ascii="Times New Roman" w:eastAsia="標楷體" w:hAnsi="Times New Roman"/>
                <w:sz w:val="28"/>
                <w:szCs w:val="28"/>
              </w:rPr>
              <w:t>18</w:t>
            </w:r>
            <w:r w:rsidRPr="001C4821">
              <w:rPr>
                <w:rFonts w:ascii="Times New Roman" w:eastAsia="標楷體" w:hAnsi="Times New Roman"/>
                <w:sz w:val="28"/>
                <w:szCs w:val="28"/>
              </w:rPr>
              <w:t>日年度災害防救演習結合村里鄰長及志工協同地方民眾進行疏散撤離外，另辦理空難、防汛演習之疏散撤離演練。</w:t>
            </w:r>
          </w:p>
        </w:tc>
      </w:tr>
      <w:tr w:rsidR="00322CE2" w:rsidRPr="001C4821" w:rsidTr="00322CE2">
        <w:tc>
          <w:tcPr>
            <w:tcW w:w="851" w:type="dxa"/>
            <w:vAlign w:val="center"/>
          </w:tcPr>
          <w:p w:rsidR="00322CE2" w:rsidRPr="001C4821" w:rsidRDefault="00322CE2" w:rsidP="00322CE2">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三</w:t>
            </w:r>
          </w:p>
        </w:tc>
        <w:tc>
          <w:tcPr>
            <w:tcW w:w="1701" w:type="dxa"/>
            <w:vAlign w:val="center"/>
          </w:tcPr>
          <w:p w:rsidR="00322CE2" w:rsidRPr="001C4821" w:rsidRDefault="00322CE2" w:rsidP="00322CE2">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疏散撤離通報等相關作業執行情形</w:t>
            </w:r>
          </w:p>
        </w:tc>
        <w:tc>
          <w:tcPr>
            <w:tcW w:w="7513" w:type="dxa"/>
            <w:vAlign w:val="center"/>
          </w:tcPr>
          <w:p w:rsidR="00322CE2" w:rsidRPr="001C4821" w:rsidRDefault="00322CE2" w:rsidP="00322CE2">
            <w:pPr>
              <w:pStyle w:val="a3"/>
              <w:widowControl w:val="0"/>
              <w:snapToGrid w:val="0"/>
              <w:spacing w:line="320" w:lineRule="exact"/>
              <w:ind w:leftChars="-19" w:left="231" w:hangingChars="99" w:hanging="277"/>
              <w:jc w:val="both"/>
              <w:rPr>
                <w:rFonts w:eastAsia="標楷體"/>
                <w:sz w:val="28"/>
                <w:szCs w:val="28"/>
                <w:lang w:eastAsia="zh-TW"/>
              </w:rPr>
            </w:pPr>
            <w:r w:rsidRPr="001C4821">
              <w:rPr>
                <w:rFonts w:eastAsia="標楷體"/>
                <w:sz w:val="28"/>
                <w:szCs w:val="28"/>
                <w:lang w:eastAsia="zh-TW"/>
              </w:rPr>
              <w:t>1.106</w:t>
            </w:r>
            <w:r w:rsidRPr="001C4821">
              <w:rPr>
                <w:rFonts w:eastAsia="標楷體"/>
                <w:sz w:val="28"/>
                <w:szCs w:val="28"/>
                <w:lang w:eastAsia="zh-TW"/>
              </w:rPr>
              <w:t>年</w:t>
            </w:r>
            <w:r w:rsidRPr="001C4821">
              <w:rPr>
                <w:rFonts w:eastAsia="標楷體"/>
                <w:sz w:val="28"/>
                <w:szCs w:val="28"/>
                <w:lang w:eastAsia="zh-TW"/>
              </w:rPr>
              <w:t>5</w:t>
            </w:r>
            <w:r w:rsidRPr="001C4821">
              <w:rPr>
                <w:rFonts w:eastAsia="標楷體"/>
                <w:sz w:val="28"/>
                <w:szCs w:val="28"/>
                <w:lang w:eastAsia="zh-TW"/>
              </w:rPr>
              <w:t>月</w:t>
            </w:r>
            <w:r w:rsidRPr="001C4821">
              <w:rPr>
                <w:rFonts w:eastAsia="標楷體"/>
                <w:sz w:val="28"/>
                <w:szCs w:val="28"/>
                <w:lang w:eastAsia="zh-TW"/>
              </w:rPr>
              <w:t>25</w:t>
            </w:r>
            <w:r w:rsidRPr="001C4821">
              <w:rPr>
                <w:rFonts w:eastAsia="標楷體"/>
                <w:sz w:val="28"/>
                <w:szCs w:val="28"/>
                <w:lang w:eastAsia="zh-TW"/>
              </w:rPr>
              <w:t>日參加本部辦理之</w:t>
            </w:r>
            <w:r w:rsidRPr="001C4821">
              <w:rPr>
                <w:rFonts w:eastAsia="標楷體"/>
                <w:sz w:val="28"/>
                <w:szCs w:val="28"/>
                <w:lang w:eastAsia="zh-TW"/>
              </w:rPr>
              <w:t>EMIC</w:t>
            </w:r>
            <w:r w:rsidRPr="001C4821">
              <w:rPr>
                <w:rFonts w:eastAsia="標楷體"/>
                <w:sz w:val="28"/>
                <w:szCs w:val="28"/>
                <w:lang w:eastAsia="zh-TW"/>
              </w:rPr>
              <w:t>系統疏散撤離人數之統計通報機制講習，並依限回復本部所詢災害防救業務人員聯絡名冊，且對於名冊未臻齊全部分，皆已確實補正。</w:t>
            </w:r>
          </w:p>
          <w:p w:rsidR="00322CE2" w:rsidRPr="001C4821" w:rsidRDefault="00322CE2" w:rsidP="00322CE2">
            <w:pPr>
              <w:pStyle w:val="a3"/>
              <w:widowControl w:val="0"/>
              <w:snapToGrid w:val="0"/>
              <w:spacing w:line="320" w:lineRule="exact"/>
              <w:ind w:leftChars="-19" w:left="231" w:hangingChars="99" w:hanging="277"/>
              <w:jc w:val="both"/>
              <w:rPr>
                <w:rFonts w:eastAsia="標楷體"/>
                <w:sz w:val="28"/>
                <w:szCs w:val="28"/>
                <w:lang w:eastAsia="zh-TW"/>
              </w:rPr>
            </w:pPr>
            <w:r w:rsidRPr="001C4821">
              <w:rPr>
                <w:rFonts w:eastAsia="標楷體"/>
                <w:sz w:val="28"/>
                <w:szCs w:val="28"/>
                <w:lang w:eastAsia="zh-TW"/>
              </w:rPr>
              <w:t>2.</w:t>
            </w:r>
            <w:r w:rsidRPr="001C4821">
              <w:rPr>
                <w:rFonts w:eastAsia="標楷體"/>
                <w:sz w:val="28"/>
                <w:szCs w:val="28"/>
                <w:lang w:eastAsia="zh-TW"/>
              </w:rPr>
              <w:t>災時定時於</w:t>
            </w:r>
            <w:r w:rsidRPr="001C4821">
              <w:rPr>
                <w:rFonts w:eastAsia="標楷體"/>
                <w:sz w:val="28"/>
                <w:szCs w:val="28"/>
                <w:lang w:eastAsia="zh-TW"/>
              </w:rPr>
              <w:t>EMIC</w:t>
            </w:r>
            <w:r w:rsidRPr="001C4821">
              <w:rPr>
                <w:rFonts w:eastAsia="標楷體"/>
                <w:sz w:val="28"/>
                <w:szCs w:val="28"/>
                <w:lang w:eastAsia="zh-TW"/>
              </w:rPr>
              <w:t>系統填寫疏散撤離人數，惟部分鄉鎮市未有撤離人數，卻填寫村里別、地點及收容處，並有重複填報之情形，建議加強相關人員對於</w:t>
            </w:r>
            <w:r w:rsidRPr="001C4821">
              <w:rPr>
                <w:rFonts w:eastAsia="標楷體"/>
                <w:sz w:val="28"/>
                <w:szCs w:val="28"/>
                <w:lang w:eastAsia="zh-TW"/>
              </w:rPr>
              <w:t>EMIC</w:t>
            </w:r>
            <w:r w:rsidRPr="001C4821">
              <w:rPr>
                <w:rFonts w:eastAsia="標楷體"/>
                <w:sz w:val="28"/>
                <w:szCs w:val="28"/>
                <w:lang w:eastAsia="zh-TW"/>
              </w:rPr>
              <w:t>操作之教育訓練。</w:t>
            </w:r>
          </w:p>
        </w:tc>
      </w:tr>
    </w:tbl>
    <w:p w:rsidR="00D1327D" w:rsidRPr="001C4821" w:rsidRDefault="00D1327D" w:rsidP="00D758D9">
      <w:pPr>
        <w:rPr>
          <w:rFonts w:ascii="Times New Roman" w:eastAsia="標楷體" w:hAnsi="Times New Roman"/>
          <w:sz w:val="32"/>
          <w:szCs w:val="32"/>
        </w:rPr>
      </w:pPr>
    </w:p>
    <w:p w:rsidR="00D758D9" w:rsidRPr="001C4821" w:rsidRDefault="00D758D9" w:rsidP="00D758D9">
      <w:pPr>
        <w:rPr>
          <w:rFonts w:ascii="Times New Roman" w:eastAsia="標楷體" w:hAnsi="Times New Roman"/>
          <w:sz w:val="32"/>
          <w:szCs w:val="32"/>
        </w:rPr>
      </w:pPr>
      <w:r w:rsidRPr="001C4821">
        <w:rPr>
          <w:rFonts w:ascii="Times New Roman" w:eastAsia="標楷體" w:hAnsi="Times New Roman"/>
          <w:sz w:val="32"/>
          <w:szCs w:val="32"/>
        </w:rPr>
        <w:t>機關別：嘉義縣政府</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984"/>
        <w:gridCol w:w="7230"/>
      </w:tblGrid>
      <w:tr w:rsidR="00322CE2" w:rsidRPr="001C4821" w:rsidTr="00322CE2">
        <w:trPr>
          <w:tblHeader/>
        </w:trPr>
        <w:tc>
          <w:tcPr>
            <w:tcW w:w="851" w:type="dxa"/>
            <w:vAlign w:val="center"/>
          </w:tcPr>
          <w:p w:rsidR="00322CE2" w:rsidRPr="001C4821" w:rsidRDefault="00322CE2" w:rsidP="00322CE2">
            <w:pPr>
              <w:adjustRightInd w:val="0"/>
              <w:snapToGrid w:val="0"/>
              <w:spacing w:line="36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1984" w:type="dxa"/>
            <w:vAlign w:val="center"/>
          </w:tcPr>
          <w:p w:rsidR="00322CE2" w:rsidRPr="001C4821" w:rsidRDefault="00322CE2" w:rsidP="00322CE2">
            <w:pPr>
              <w:adjustRightInd w:val="0"/>
              <w:snapToGrid w:val="0"/>
              <w:spacing w:line="36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w:t>
            </w:r>
          </w:p>
          <w:p w:rsidR="00322CE2" w:rsidRPr="001C4821" w:rsidRDefault="00322CE2" w:rsidP="00322CE2">
            <w:pPr>
              <w:adjustRightInd w:val="0"/>
              <w:snapToGrid w:val="0"/>
              <w:spacing w:line="36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7230" w:type="dxa"/>
            <w:vAlign w:val="center"/>
          </w:tcPr>
          <w:p w:rsidR="00322CE2" w:rsidRPr="001C4821" w:rsidRDefault="00322CE2" w:rsidP="00322CE2">
            <w:pPr>
              <w:adjustRightInd w:val="0"/>
              <w:snapToGrid w:val="0"/>
              <w:spacing w:line="36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訪評所見及優缺點</w:t>
            </w:r>
          </w:p>
        </w:tc>
      </w:tr>
      <w:tr w:rsidR="00322CE2" w:rsidRPr="001C4821" w:rsidTr="00322CE2">
        <w:tc>
          <w:tcPr>
            <w:tcW w:w="851" w:type="dxa"/>
            <w:vMerge w:val="restart"/>
            <w:vAlign w:val="center"/>
          </w:tcPr>
          <w:p w:rsidR="00322CE2" w:rsidRPr="001C4821" w:rsidRDefault="00322CE2" w:rsidP="00322CE2">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一</w:t>
            </w:r>
          </w:p>
        </w:tc>
        <w:tc>
          <w:tcPr>
            <w:tcW w:w="1984" w:type="dxa"/>
            <w:vMerge w:val="restart"/>
            <w:vAlign w:val="center"/>
          </w:tcPr>
          <w:p w:rsidR="00322CE2" w:rsidRPr="001C4821" w:rsidRDefault="00322CE2" w:rsidP="00322CE2">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疏散撤離通報作業整備</w:t>
            </w:r>
          </w:p>
        </w:tc>
        <w:tc>
          <w:tcPr>
            <w:tcW w:w="7230" w:type="dxa"/>
            <w:vAlign w:val="center"/>
          </w:tcPr>
          <w:p w:rsidR="00322CE2" w:rsidRPr="001C4821" w:rsidRDefault="00322CE2" w:rsidP="00322CE2">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已建置行動電話、一般市話、村里廣播系統、消防、警察、民政等廣播車、廣播電臺、簡訊、網路、無線電、跑馬燈、</w:t>
            </w:r>
            <w:r w:rsidRPr="001C4821">
              <w:rPr>
                <w:rFonts w:ascii="Times New Roman" w:eastAsia="標楷體" w:hAnsi="Times New Roman"/>
                <w:sz w:val="28"/>
                <w:szCs w:val="28"/>
              </w:rPr>
              <w:t>APP</w:t>
            </w:r>
            <w:r w:rsidRPr="001C4821">
              <w:rPr>
                <w:rFonts w:ascii="Times New Roman" w:eastAsia="標楷體" w:hAnsi="Times New Roman"/>
                <w:sz w:val="28"/>
                <w:szCs w:val="28"/>
              </w:rPr>
              <w:t>等多元通知民眾疏散撤離。</w:t>
            </w:r>
          </w:p>
        </w:tc>
      </w:tr>
      <w:tr w:rsidR="00322CE2" w:rsidRPr="001C4821" w:rsidTr="00322CE2">
        <w:tc>
          <w:tcPr>
            <w:tcW w:w="851" w:type="dxa"/>
            <w:vMerge/>
            <w:vAlign w:val="center"/>
          </w:tcPr>
          <w:p w:rsidR="00322CE2" w:rsidRPr="001C4821" w:rsidRDefault="00322CE2" w:rsidP="00322CE2">
            <w:pPr>
              <w:snapToGrid w:val="0"/>
              <w:spacing w:line="320" w:lineRule="exact"/>
              <w:jc w:val="center"/>
              <w:rPr>
                <w:rFonts w:ascii="Times New Roman" w:eastAsia="標楷體" w:hAnsi="Times New Roman"/>
                <w:sz w:val="28"/>
                <w:szCs w:val="28"/>
              </w:rPr>
            </w:pPr>
          </w:p>
        </w:tc>
        <w:tc>
          <w:tcPr>
            <w:tcW w:w="1984" w:type="dxa"/>
            <w:vMerge/>
            <w:vAlign w:val="center"/>
          </w:tcPr>
          <w:p w:rsidR="00322CE2" w:rsidRPr="001C4821" w:rsidRDefault="00322CE2" w:rsidP="00322CE2">
            <w:pPr>
              <w:snapToGrid w:val="0"/>
              <w:spacing w:line="320" w:lineRule="exact"/>
              <w:jc w:val="center"/>
              <w:rPr>
                <w:rFonts w:ascii="Times New Roman" w:eastAsia="標楷體" w:hAnsi="Times New Roman"/>
                <w:sz w:val="28"/>
                <w:szCs w:val="28"/>
              </w:rPr>
            </w:pPr>
          </w:p>
        </w:tc>
        <w:tc>
          <w:tcPr>
            <w:tcW w:w="7230" w:type="dxa"/>
            <w:vAlign w:val="center"/>
          </w:tcPr>
          <w:p w:rsidR="00322CE2" w:rsidRPr="001C4821" w:rsidRDefault="00322CE2" w:rsidP="00322CE2">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疏散撤離訊息之傳達已建置複式通報機制，通報人員包括警政、消防、民政（村、里長）及志工等相關人員。</w:t>
            </w:r>
          </w:p>
        </w:tc>
      </w:tr>
      <w:tr w:rsidR="00322CE2" w:rsidRPr="001C4821" w:rsidTr="00322CE2">
        <w:tc>
          <w:tcPr>
            <w:tcW w:w="851" w:type="dxa"/>
            <w:vMerge w:val="restart"/>
            <w:vAlign w:val="center"/>
          </w:tcPr>
          <w:p w:rsidR="00322CE2" w:rsidRPr="001C4821" w:rsidRDefault="00322CE2" w:rsidP="00322CE2">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二</w:t>
            </w:r>
          </w:p>
        </w:tc>
        <w:tc>
          <w:tcPr>
            <w:tcW w:w="1984" w:type="dxa"/>
            <w:vMerge w:val="restart"/>
            <w:vAlign w:val="center"/>
          </w:tcPr>
          <w:p w:rsidR="00322CE2" w:rsidRPr="001C4821" w:rsidRDefault="00322CE2" w:rsidP="00322CE2">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撤離人數統計通報系統之訓練及疏散撤離講習或演練</w:t>
            </w:r>
          </w:p>
        </w:tc>
        <w:tc>
          <w:tcPr>
            <w:tcW w:w="7230" w:type="dxa"/>
            <w:vAlign w:val="center"/>
          </w:tcPr>
          <w:p w:rsidR="00322CE2" w:rsidRPr="001C4821" w:rsidRDefault="00322CE2" w:rsidP="00322CE2">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6</w:t>
            </w:r>
            <w:r w:rsidRPr="001C4821">
              <w:rPr>
                <w:rFonts w:ascii="Times New Roman" w:eastAsia="標楷體" w:hAnsi="Times New Roman"/>
                <w:sz w:val="28"/>
                <w:szCs w:val="28"/>
              </w:rPr>
              <w:t>月</w:t>
            </w:r>
            <w:r w:rsidRPr="001C4821">
              <w:rPr>
                <w:rFonts w:ascii="Times New Roman" w:eastAsia="標楷體" w:hAnsi="Times New Roman"/>
                <w:sz w:val="28"/>
                <w:szCs w:val="28"/>
              </w:rPr>
              <w:t>1</w:t>
            </w:r>
            <w:r w:rsidRPr="001C4821">
              <w:rPr>
                <w:rFonts w:ascii="Times New Roman" w:eastAsia="標楷體" w:hAnsi="Times New Roman"/>
                <w:sz w:val="28"/>
                <w:szCs w:val="28"/>
              </w:rPr>
              <w:t>日消防局辦理</w:t>
            </w:r>
            <w:r w:rsidRPr="001C4821">
              <w:rPr>
                <w:rFonts w:ascii="Times New Roman" w:eastAsia="標楷體" w:hAnsi="Times New Roman"/>
                <w:sz w:val="28"/>
                <w:szCs w:val="28"/>
              </w:rPr>
              <w:t>EMIC</w:t>
            </w:r>
            <w:r w:rsidRPr="001C4821">
              <w:rPr>
                <w:rFonts w:ascii="Times New Roman" w:eastAsia="標楷體" w:hAnsi="Times New Roman"/>
                <w:sz w:val="28"/>
                <w:szCs w:val="28"/>
              </w:rPr>
              <w:t>教育訓練，課程包括疏散撤離統計通報機制，另有所轄</w:t>
            </w:r>
            <w:r w:rsidRPr="001C4821">
              <w:rPr>
                <w:rFonts w:ascii="Times New Roman" w:eastAsia="標楷體" w:hAnsi="Times New Roman"/>
                <w:sz w:val="28"/>
                <w:szCs w:val="28"/>
              </w:rPr>
              <w:t>8</w:t>
            </w:r>
            <w:r w:rsidRPr="001C4821">
              <w:rPr>
                <w:rFonts w:ascii="Times New Roman" w:eastAsia="標楷體" w:hAnsi="Times New Roman"/>
                <w:sz w:val="28"/>
                <w:szCs w:val="28"/>
              </w:rPr>
              <w:t>個公所辦理</w:t>
            </w:r>
            <w:r w:rsidRPr="001C4821">
              <w:rPr>
                <w:rFonts w:ascii="Times New Roman" w:eastAsia="標楷體" w:hAnsi="Times New Roman"/>
                <w:sz w:val="28"/>
                <w:szCs w:val="28"/>
              </w:rPr>
              <w:t>EMIC</w:t>
            </w:r>
            <w:r w:rsidRPr="001C4821">
              <w:rPr>
                <w:rFonts w:ascii="Times New Roman" w:eastAsia="標楷體" w:hAnsi="Times New Roman"/>
                <w:sz w:val="28"/>
                <w:szCs w:val="28"/>
              </w:rPr>
              <w:t>教育訓練。</w:t>
            </w:r>
          </w:p>
        </w:tc>
      </w:tr>
      <w:tr w:rsidR="00322CE2" w:rsidRPr="001C4821" w:rsidTr="00322CE2">
        <w:tc>
          <w:tcPr>
            <w:tcW w:w="851" w:type="dxa"/>
            <w:vMerge/>
            <w:vAlign w:val="center"/>
          </w:tcPr>
          <w:p w:rsidR="00322CE2" w:rsidRPr="001C4821" w:rsidRDefault="00322CE2" w:rsidP="00322CE2">
            <w:pPr>
              <w:snapToGrid w:val="0"/>
              <w:spacing w:line="320" w:lineRule="exact"/>
              <w:jc w:val="center"/>
              <w:rPr>
                <w:rFonts w:ascii="Times New Roman" w:eastAsia="標楷體" w:hAnsi="Times New Roman"/>
                <w:sz w:val="28"/>
                <w:szCs w:val="28"/>
              </w:rPr>
            </w:pPr>
          </w:p>
        </w:tc>
        <w:tc>
          <w:tcPr>
            <w:tcW w:w="1984" w:type="dxa"/>
            <w:vMerge/>
            <w:vAlign w:val="center"/>
          </w:tcPr>
          <w:p w:rsidR="00322CE2" w:rsidRPr="001C4821" w:rsidRDefault="00322CE2" w:rsidP="00322CE2">
            <w:pPr>
              <w:snapToGrid w:val="0"/>
              <w:spacing w:line="320" w:lineRule="exact"/>
              <w:jc w:val="center"/>
              <w:rPr>
                <w:rFonts w:ascii="Times New Roman" w:eastAsia="標楷體" w:hAnsi="Times New Roman"/>
                <w:sz w:val="28"/>
                <w:szCs w:val="28"/>
              </w:rPr>
            </w:pPr>
          </w:p>
        </w:tc>
        <w:tc>
          <w:tcPr>
            <w:tcW w:w="7230" w:type="dxa"/>
            <w:vAlign w:val="center"/>
          </w:tcPr>
          <w:p w:rsidR="00322CE2" w:rsidRPr="001C4821" w:rsidRDefault="00322CE2" w:rsidP="00322CE2">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除</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1</w:t>
            </w:r>
            <w:r w:rsidRPr="001C4821">
              <w:rPr>
                <w:rFonts w:ascii="Times New Roman" w:eastAsia="標楷體" w:hAnsi="Times New Roman"/>
                <w:sz w:val="28"/>
                <w:szCs w:val="28"/>
              </w:rPr>
              <w:t>月</w:t>
            </w:r>
            <w:r w:rsidRPr="001C4821">
              <w:rPr>
                <w:rFonts w:ascii="Times New Roman" w:eastAsia="標楷體" w:hAnsi="Times New Roman"/>
                <w:sz w:val="28"/>
                <w:szCs w:val="28"/>
              </w:rPr>
              <w:t>18</w:t>
            </w:r>
            <w:r w:rsidRPr="001C4821">
              <w:rPr>
                <w:rFonts w:ascii="Times New Roman" w:eastAsia="標楷體" w:hAnsi="Times New Roman"/>
                <w:sz w:val="28"/>
                <w:szCs w:val="28"/>
              </w:rPr>
              <w:t>日年度災害防救演習結合村里鄰長及志工協同地方民眾進行疏散撤離外，另有</w:t>
            </w:r>
            <w:r w:rsidRPr="001C4821">
              <w:rPr>
                <w:rFonts w:ascii="Times New Roman" w:eastAsia="標楷體" w:hAnsi="Times New Roman"/>
                <w:sz w:val="28"/>
                <w:szCs w:val="28"/>
              </w:rPr>
              <w:t>13</w:t>
            </w:r>
            <w:r w:rsidRPr="001C4821">
              <w:rPr>
                <w:rFonts w:ascii="Times New Roman" w:eastAsia="標楷體" w:hAnsi="Times New Roman"/>
                <w:sz w:val="28"/>
                <w:szCs w:val="28"/>
              </w:rPr>
              <w:t>個所轄鄉鎮市辦理疏散撤離相關講習。</w:t>
            </w:r>
          </w:p>
        </w:tc>
      </w:tr>
      <w:tr w:rsidR="00322CE2" w:rsidRPr="001C4821" w:rsidTr="00322CE2">
        <w:tc>
          <w:tcPr>
            <w:tcW w:w="851" w:type="dxa"/>
            <w:vAlign w:val="center"/>
          </w:tcPr>
          <w:p w:rsidR="00322CE2" w:rsidRPr="001C4821" w:rsidRDefault="00322CE2" w:rsidP="00322CE2">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三</w:t>
            </w:r>
          </w:p>
        </w:tc>
        <w:tc>
          <w:tcPr>
            <w:tcW w:w="1984" w:type="dxa"/>
            <w:vAlign w:val="center"/>
          </w:tcPr>
          <w:p w:rsidR="00322CE2" w:rsidRPr="001C4821" w:rsidRDefault="00322CE2" w:rsidP="00322CE2">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疏散撤離通報等相關作業執行情形</w:t>
            </w:r>
          </w:p>
        </w:tc>
        <w:tc>
          <w:tcPr>
            <w:tcW w:w="7230" w:type="dxa"/>
            <w:vAlign w:val="center"/>
          </w:tcPr>
          <w:p w:rsidR="00322CE2" w:rsidRPr="001C4821" w:rsidRDefault="00322CE2" w:rsidP="00322CE2">
            <w:pPr>
              <w:pStyle w:val="a3"/>
              <w:widowControl w:val="0"/>
              <w:snapToGrid w:val="0"/>
              <w:spacing w:line="320" w:lineRule="exact"/>
              <w:ind w:leftChars="-19" w:left="231" w:hangingChars="99" w:hanging="277"/>
              <w:jc w:val="both"/>
              <w:rPr>
                <w:rFonts w:eastAsia="標楷體"/>
                <w:sz w:val="28"/>
                <w:szCs w:val="28"/>
                <w:lang w:eastAsia="zh-TW"/>
              </w:rPr>
            </w:pPr>
            <w:r w:rsidRPr="001C4821">
              <w:rPr>
                <w:rFonts w:eastAsia="標楷體"/>
                <w:sz w:val="28"/>
                <w:szCs w:val="28"/>
                <w:lang w:eastAsia="zh-TW"/>
              </w:rPr>
              <w:t>1.106</w:t>
            </w:r>
            <w:r w:rsidRPr="001C4821">
              <w:rPr>
                <w:rFonts w:eastAsia="標楷體"/>
                <w:sz w:val="28"/>
                <w:szCs w:val="28"/>
                <w:lang w:eastAsia="zh-TW"/>
              </w:rPr>
              <w:t>年</w:t>
            </w:r>
            <w:r w:rsidRPr="001C4821">
              <w:rPr>
                <w:rFonts w:eastAsia="標楷體"/>
                <w:sz w:val="28"/>
                <w:szCs w:val="28"/>
                <w:lang w:eastAsia="zh-TW"/>
              </w:rPr>
              <w:t>5</w:t>
            </w:r>
            <w:r w:rsidRPr="001C4821">
              <w:rPr>
                <w:rFonts w:eastAsia="標楷體"/>
                <w:sz w:val="28"/>
                <w:szCs w:val="28"/>
                <w:lang w:eastAsia="zh-TW"/>
              </w:rPr>
              <w:t>月</w:t>
            </w:r>
            <w:r w:rsidRPr="001C4821">
              <w:rPr>
                <w:rFonts w:eastAsia="標楷體"/>
                <w:sz w:val="28"/>
                <w:szCs w:val="28"/>
                <w:lang w:eastAsia="zh-TW"/>
              </w:rPr>
              <w:t>25</w:t>
            </w:r>
            <w:r w:rsidRPr="001C4821">
              <w:rPr>
                <w:rFonts w:eastAsia="標楷體"/>
                <w:sz w:val="28"/>
                <w:szCs w:val="28"/>
                <w:lang w:eastAsia="zh-TW"/>
              </w:rPr>
              <w:t>日參加本部辦理之</w:t>
            </w:r>
            <w:r w:rsidRPr="001C4821">
              <w:rPr>
                <w:rFonts w:eastAsia="標楷體"/>
                <w:sz w:val="28"/>
                <w:szCs w:val="28"/>
                <w:lang w:eastAsia="zh-TW"/>
              </w:rPr>
              <w:t>EMIC</w:t>
            </w:r>
            <w:r w:rsidRPr="001C4821">
              <w:rPr>
                <w:rFonts w:eastAsia="標楷體"/>
                <w:sz w:val="28"/>
                <w:szCs w:val="28"/>
                <w:lang w:eastAsia="zh-TW"/>
              </w:rPr>
              <w:t>系統疏散撤離人數之統計通報機制講習，並依限回復本部所詢災害防救業務人員聯絡名冊。</w:t>
            </w:r>
          </w:p>
          <w:p w:rsidR="00322CE2" w:rsidRPr="001C4821" w:rsidRDefault="00322CE2" w:rsidP="00322CE2">
            <w:pPr>
              <w:pStyle w:val="a3"/>
              <w:widowControl w:val="0"/>
              <w:snapToGrid w:val="0"/>
              <w:spacing w:line="320" w:lineRule="exact"/>
              <w:ind w:leftChars="-19" w:left="231" w:hangingChars="99" w:hanging="277"/>
              <w:jc w:val="both"/>
              <w:rPr>
                <w:rFonts w:eastAsia="標楷體"/>
                <w:sz w:val="28"/>
                <w:szCs w:val="28"/>
                <w:lang w:eastAsia="zh-TW"/>
              </w:rPr>
            </w:pPr>
            <w:r w:rsidRPr="001C4821">
              <w:rPr>
                <w:rFonts w:eastAsia="標楷體"/>
                <w:sz w:val="28"/>
                <w:szCs w:val="28"/>
                <w:lang w:eastAsia="zh-TW"/>
              </w:rPr>
              <w:t>2.</w:t>
            </w:r>
            <w:r w:rsidRPr="001C4821">
              <w:rPr>
                <w:rFonts w:eastAsia="標楷體"/>
                <w:sz w:val="28"/>
                <w:szCs w:val="28"/>
                <w:lang w:eastAsia="zh-TW"/>
              </w:rPr>
              <w:t>災時定時於</w:t>
            </w:r>
            <w:r w:rsidRPr="001C4821">
              <w:rPr>
                <w:rFonts w:eastAsia="標楷體"/>
                <w:sz w:val="28"/>
                <w:szCs w:val="28"/>
                <w:lang w:eastAsia="zh-TW"/>
              </w:rPr>
              <w:t>EMIC</w:t>
            </w:r>
            <w:r w:rsidRPr="001C4821">
              <w:rPr>
                <w:rFonts w:eastAsia="標楷體"/>
                <w:sz w:val="28"/>
                <w:szCs w:val="28"/>
                <w:lang w:eastAsia="zh-TW"/>
              </w:rPr>
              <w:t>系統填寫疏散撤離人數、值班人員確實交接疏散撤離之情形。</w:t>
            </w:r>
          </w:p>
        </w:tc>
      </w:tr>
    </w:tbl>
    <w:p w:rsidR="00D758D9" w:rsidRPr="001C4821" w:rsidRDefault="00D758D9" w:rsidP="00D758D9">
      <w:pPr>
        <w:rPr>
          <w:rFonts w:ascii="Times New Roman" w:eastAsia="標楷體" w:hAnsi="Times New Roman"/>
          <w:sz w:val="32"/>
          <w:szCs w:val="32"/>
        </w:rPr>
      </w:pPr>
      <w:r w:rsidRPr="001C4821">
        <w:rPr>
          <w:rFonts w:ascii="Times New Roman" w:eastAsia="標楷體" w:hAnsi="Times New Roman"/>
          <w:sz w:val="32"/>
          <w:szCs w:val="32"/>
        </w:rPr>
        <w:t>機關別：屏東縣政府</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984"/>
        <w:gridCol w:w="7230"/>
      </w:tblGrid>
      <w:tr w:rsidR="00322CE2" w:rsidRPr="001C4821" w:rsidTr="00322CE2">
        <w:trPr>
          <w:tblHeader/>
        </w:trPr>
        <w:tc>
          <w:tcPr>
            <w:tcW w:w="851" w:type="dxa"/>
            <w:vAlign w:val="center"/>
          </w:tcPr>
          <w:p w:rsidR="00322CE2" w:rsidRPr="001C4821" w:rsidRDefault="00322CE2" w:rsidP="00322CE2">
            <w:pPr>
              <w:adjustRightInd w:val="0"/>
              <w:snapToGrid w:val="0"/>
              <w:spacing w:line="36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1984" w:type="dxa"/>
            <w:vAlign w:val="center"/>
          </w:tcPr>
          <w:p w:rsidR="00322CE2" w:rsidRPr="001C4821" w:rsidRDefault="00322CE2" w:rsidP="00322CE2">
            <w:pPr>
              <w:adjustRightInd w:val="0"/>
              <w:snapToGrid w:val="0"/>
              <w:spacing w:line="36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w:t>
            </w:r>
          </w:p>
          <w:p w:rsidR="00322CE2" w:rsidRPr="001C4821" w:rsidRDefault="00322CE2" w:rsidP="00322CE2">
            <w:pPr>
              <w:adjustRightInd w:val="0"/>
              <w:snapToGrid w:val="0"/>
              <w:spacing w:line="36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7230" w:type="dxa"/>
            <w:vAlign w:val="center"/>
          </w:tcPr>
          <w:p w:rsidR="00322CE2" w:rsidRPr="001C4821" w:rsidRDefault="00322CE2" w:rsidP="00322CE2">
            <w:pPr>
              <w:adjustRightInd w:val="0"/>
              <w:snapToGrid w:val="0"/>
              <w:spacing w:line="36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訪評所見及優缺點</w:t>
            </w:r>
          </w:p>
        </w:tc>
      </w:tr>
      <w:tr w:rsidR="00322CE2" w:rsidRPr="001C4821" w:rsidTr="00322CE2">
        <w:tc>
          <w:tcPr>
            <w:tcW w:w="851" w:type="dxa"/>
            <w:vMerge w:val="restart"/>
            <w:vAlign w:val="center"/>
          </w:tcPr>
          <w:p w:rsidR="00322CE2" w:rsidRPr="001C4821" w:rsidRDefault="00322CE2" w:rsidP="00322CE2">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一</w:t>
            </w:r>
          </w:p>
        </w:tc>
        <w:tc>
          <w:tcPr>
            <w:tcW w:w="1984" w:type="dxa"/>
            <w:vMerge w:val="restart"/>
            <w:vAlign w:val="center"/>
          </w:tcPr>
          <w:p w:rsidR="00322CE2" w:rsidRPr="001C4821" w:rsidRDefault="00322CE2" w:rsidP="00322CE2">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疏散撤離通報作業整備</w:t>
            </w:r>
          </w:p>
        </w:tc>
        <w:tc>
          <w:tcPr>
            <w:tcW w:w="7230" w:type="dxa"/>
            <w:vAlign w:val="center"/>
          </w:tcPr>
          <w:p w:rsidR="00322CE2" w:rsidRPr="001C4821" w:rsidRDefault="00322CE2" w:rsidP="00322CE2">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已建置行動電話、一般市話、村里廣播系統、廣播車、電視臺、廣播電臺、傳真、簡訊、網路、無線電、跑馬燈、</w:t>
            </w:r>
            <w:r w:rsidRPr="001C4821">
              <w:rPr>
                <w:rFonts w:ascii="Times New Roman" w:eastAsia="標楷體" w:hAnsi="Times New Roman"/>
                <w:sz w:val="28"/>
                <w:szCs w:val="28"/>
              </w:rPr>
              <w:t>APP</w:t>
            </w:r>
            <w:r w:rsidRPr="001C4821">
              <w:rPr>
                <w:rFonts w:ascii="Times New Roman" w:eastAsia="標楷體" w:hAnsi="Times New Roman"/>
                <w:sz w:val="28"/>
                <w:szCs w:val="28"/>
              </w:rPr>
              <w:t>等多元通知民眾疏散撤離。</w:t>
            </w:r>
          </w:p>
        </w:tc>
      </w:tr>
      <w:tr w:rsidR="00322CE2" w:rsidRPr="001C4821" w:rsidTr="00322CE2">
        <w:tc>
          <w:tcPr>
            <w:tcW w:w="851" w:type="dxa"/>
            <w:vMerge/>
            <w:vAlign w:val="center"/>
          </w:tcPr>
          <w:p w:rsidR="00322CE2" w:rsidRPr="001C4821" w:rsidRDefault="00322CE2" w:rsidP="00322CE2">
            <w:pPr>
              <w:snapToGrid w:val="0"/>
              <w:spacing w:line="320" w:lineRule="exact"/>
              <w:jc w:val="center"/>
              <w:rPr>
                <w:rFonts w:ascii="Times New Roman" w:eastAsia="標楷體" w:hAnsi="Times New Roman"/>
                <w:sz w:val="28"/>
                <w:szCs w:val="28"/>
              </w:rPr>
            </w:pPr>
          </w:p>
        </w:tc>
        <w:tc>
          <w:tcPr>
            <w:tcW w:w="1984" w:type="dxa"/>
            <w:vMerge/>
            <w:vAlign w:val="center"/>
          </w:tcPr>
          <w:p w:rsidR="00322CE2" w:rsidRPr="001C4821" w:rsidRDefault="00322CE2" w:rsidP="00322CE2">
            <w:pPr>
              <w:snapToGrid w:val="0"/>
              <w:spacing w:line="320" w:lineRule="exact"/>
              <w:jc w:val="center"/>
              <w:rPr>
                <w:rFonts w:ascii="Times New Roman" w:eastAsia="標楷體" w:hAnsi="Times New Roman"/>
                <w:sz w:val="28"/>
                <w:szCs w:val="28"/>
              </w:rPr>
            </w:pPr>
          </w:p>
        </w:tc>
        <w:tc>
          <w:tcPr>
            <w:tcW w:w="7230" w:type="dxa"/>
            <w:vAlign w:val="center"/>
          </w:tcPr>
          <w:p w:rsidR="00322CE2" w:rsidRPr="001C4821" w:rsidRDefault="00322CE2" w:rsidP="00322CE2">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疏散撤離訊息之傳達已建置複式通報機制，通報人員包括警政、消防、民政（村、里長）等相關人員。</w:t>
            </w:r>
          </w:p>
        </w:tc>
      </w:tr>
      <w:tr w:rsidR="00322CE2" w:rsidRPr="001C4821" w:rsidTr="00322CE2">
        <w:tc>
          <w:tcPr>
            <w:tcW w:w="851" w:type="dxa"/>
            <w:vMerge w:val="restart"/>
            <w:vAlign w:val="center"/>
          </w:tcPr>
          <w:p w:rsidR="00322CE2" w:rsidRPr="001C4821" w:rsidRDefault="00322CE2" w:rsidP="00322CE2">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二</w:t>
            </w:r>
          </w:p>
        </w:tc>
        <w:tc>
          <w:tcPr>
            <w:tcW w:w="1984" w:type="dxa"/>
            <w:vMerge w:val="restart"/>
            <w:vAlign w:val="center"/>
          </w:tcPr>
          <w:p w:rsidR="00322CE2" w:rsidRPr="001C4821" w:rsidRDefault="00322CE2" w:rsidP="00322CE2">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撤離人數統計通報系統之訓練及疏散撤離講習或演練</w:t>
            </w:r>
          </w:p>
        </w:tc>
        <w:tc>
          <w:tcPr>
            <w:tcW w:w="7230" w:type="dxa"/>
            <w:vAlign w:val="center"/>
          </w:tcPr>
          <w:p w:rsidR="00322CE2" w:rsidRPr="001C4821" w:rsidRDefault="00322CE2" w:rsidP="00322CE2">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5</w:t>
            </w:r>
            <w:r w:rsidRPr="001C4821">
              <w:rPr>
                <w:rFonts w:ascii="Times New Roman" w:eastAsia="標楷體" w:hAnsi="Times New Roman"/>
                <w:sz w:val="28"/>
                <w:szCs w:val="28"/>
              </w:rPr>
              <w:t>月</w:t>
            </w:r>
            <w:r w:rsidRPr="001C4821">
              <w:rPr>
                <w:rFonts w:ascii="Times New Roman" w:eastAsia="標楷體" w:hAnsi="Times New Roman"/>
                <w:sz w:val="28"/>
                <w:szCs w:val="28"/>
              </w:rPr>
              <w:t>23</w:t>
            </w:r>
            <w:r w:rsidRPr="001C4821">
              <w:rPr>
                <w:rFonts w:ascii="Times New Roman" w:eastAsia="標楷體" w:hAnsi="Times New Roman"/>
                <w:sz w:val="28"/>
                <w:szCs w:val="28"/>
              </w:rPr>
              <w:t>日、</w:t>
            </w:r>
            <w:r w:rsidRPr="001C4821">
              <w:rPr>
                <w:rFonts w:ascii="Times New Roman" w:eastAsia="標楷體" w:hAnsi="Times New Roman"/>
                <w:sz w:val="28"/>
                <w:szCs w:val="28"/>
              </w:rPr>
              <w:t>6</w:t>
            </w:r>
            <w:r w:rsidRPr="001C4821">
              <w:rPr>
                <w:rFonts w:ascii="Times New Roman" w:eastAsia="標楷體" w:hAnsi="Times New Roman"/>
                <w:sz w:val="28"/>
                <w:szCs w:val="28"/>
              </w:rPr>
              <w:t>月</w:t>
            </w:r>
            <w:r w:rsidRPr="001C4821">
              <w:rPr>
                <w:rFonts w:ascii="Times New Roman" w:eastAsia="標楷體" w:hAnsi="Times New Roman"/>
                <w:sz w:val="28"/>
                <w:szCs w:val="28"/>
              </w:rPr>
              <w:t>3</w:t>
            </w:r>
            <w:r w:rsidRPr="001C4821">
              <w:rPr>
                <w:rFonts w:ascii="Times New Roman" w:eastAsia="標楷體" w:hAnsi="Times New Roman"/>
                <w:sz w:val="28"/>
                <w:szCs w:val="28"/>
              </w:rPr>
              <w:t>日由民政處辦理</w:t>
            </w:r>
            <w:r w:rsidRPr="001C4821">
              <w:rPr>
                <w:rFonts w:ascii="Times New Roman" w:eastAsia="標楷體" w:hAnsi="Times New Roman"/>
                <w:sz w:val="28"/>
                <w:szCs w:val="28"/>
              </w:rPr>
              <w:t>2</w:t>
            </w:r>
            <w:r w:rsidRPr="001C4821">
              <w:rPr>
                <w:rFonts w:ascii="Times New Roman" w:eastAsia="標楷體" w:hAnsi="Times New Roman"/>
                <w:sz w:val="28"/>
                <w:szCs w:val="28"/>
              </w:rPr>
              <w:t>場次</w:t>
            </w:r>
            <w:r w:rsidRPr="001C4821">
              <w:rPr>
                <w:rFonts w:ascii="Times New Roman" w:eastAsia="標楷體" w:hAnsi="Times New Roman"/>
                <w:sz w:val="28"/>
                <w:szCs w:val="28"/>
              </w:rPr>
              <w:t>EMIC</w:t>
            </w:r>
            <w:r w:rsidRPr="001C4821">
              <w:rPr>
                <w:rFonts w:ascii="Times New Roman" w:eastAsia="標楷體" w:hAnsi="Times New Roman"/>
                <w:sz w:val="28"/>
                <w:szCs w:val="28"/>
              </w:rPr>
              <w:t>教育訓練。</w:t>
            </w:r>
          </w:p>
        </w:tc>
      </w:tr>
      <w:tr w:rsidR="00322CE2" w:rsidRPr="001C4821" w:rsidTr="00322CE2">
        <w:tc>
          <w:tcPr>
            <w:tcW w:w="851" w:type="dxa"/>
            <w:vMerge/>
            <w:vAlign w:val="center"/>
          </w:tcPr>
          <w:p w:rsidR="00322CE2" w:rsidRPr="001C4821" w:rsidRDefault="00322CE2" w:rsidP="00322CE2">
            <w:pPr>
              <w:snapToGrid w:val="0"/>
              <w:spacing w:line="320" w:lineRule="exact"/>
              <w:jc w:val="center"/>
              <w:rPr>
                <w:rFonts w:ascii="Times New Roman" w:eastAsia="標楷體" w:hAnsi="Times New Roman"/>
                <w:sz w:val="28"/>
                <w:szCs w:val="28"/>
              </w:rPr>
            </w:pPr>
          </w:p>
        </w:tc>
        <w:tc>
          <w:tcPr>
            <w:tcW w:w="1984" w:type="dxa"/>
            <w:vMerge/>
            <w:vAlign w:val="center"/>
          </w:tcPr>
          <w:p w:rsidR="00322CE2" w:rsidRPr="001C4821" w:rsidRDefault="00322CE2" w:rsidP="00322CE2">
            <w:pPr>
              <w:snapToGrid w:val="0"/>
              <w:spacing w:line="320" w:lineRule="exact"/>
              <w:jc w:val="center"/>
              <w:rPr>
                <w:rFonts w:ascii="Times New Roman" w:eastAsia="標楷體" w:hAnsi="Times New Roman"/>
                <w:sz w:val="28"/>
                <w:szCs w:val="28"/>
              </w:rPr>
            </w:pPr>
          </w:p>
        </w:tc>
        <w:tc>
          <w:tcPr>
            <w:tcW w:w="7230" w:type="dxa"/>
            <w:vAlign w:val="center"/>
          </w:tcPr>
          <w:p w:rsidR="00322CE2" w:rsidRPr="001C4821" w:rsidRDefault="00322CE2" w:rsidP="00322CE2">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除</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4</w:t>
            </w:r>
            <w:r w:rsidRPr="001C4821">
              <w:rPr>
                <w:rFonts w:ascii="Times New Roman" w:eastAsia="標楷體" w:hAnsi="Times New Roman"/>
                <w:sz w:val="28"/>
                <w:szCs w:val="28"/>
              </w:rPr>
              <w:t>月</w:t>
            </w:r>
            <w:r w:rsidRPr="001C4821">
              <w:rPr>
                <w:rFonts w:ascii="Times New Roman" w:eastAsia="標楷體" w:hAnsi="Times New Roman"/>
                <w:sz w:val="28"/>
                <w:szCs w:val="28"/>
              </w:rPr>
              <w:t>11</w:t>
            </w:r>
            <w:r w:rsidRPr="001C4821">
              <w:rPr>
                <w:rFonts w:ascii="Times New Roman" w:eastAsia="標楷體" w:hAnsi="Times New Roman"/>
                <w:sz w:val="28"/>
                <w:szCs w:val="28"/>
              </w:rPr>
              <w:t>日年度災害防救演習結合村里鄰長及志工協同地方民眾進行疏散撤離外，另於</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4</w:t>
            </w:r>
            <w:r w:rsidRPr="001C4821">
              <w:rPr>
                <w:rFonts w:ascii="Times New Roman" w:eastAsia="標楷體" w:hAnsi="Times New Roman"/>
                <w:sz w:val="28"/>
                <w:szCs w:val="28"/>
              </w:rPr>
              <w:t>月</w:t>
            </w:r>
            <w:r w:rsidRPr="001C4821">
              <w:rPr>
                <w:rFonts w:ascii="Times New Roman" w:eastAsia="標楷體" w:hAnsi="Times New Roman"/>
                <w:sz w:val="28"/>
                <w:szCs w:val="28"/>
              </w:rPr>
              <w:t>26</w:t>
            </w:r>
            <w:r w:rsidRPr="001C4821">
              <w:rPr>
                <w:rFonts w:ascii="Times New Roman" w:eastAsia="標楷體" w:hAnsi="Times New Roman"/>
                <w:sz w:val="28"/>
                <w:szCs w:val="28"/>
              </w:rPr>
              <w:t>日、</w:t>
            </w:r>
            <w:r w:rsidRPr="001C4821">
              <w:rPr>
                <w:rFonts w:ascii="Times New Roman" w:eastAsia="標楷體" w:hAnsi="Times New Roman"/>
                <w:sz w:val="28"/>
                <w:szCs w:val="28"/>
              </w:rPr>
              <w:t>5</w:t>
            </w:r>
            <w:r w:rsidRPr="001C4821">
              <w:rPr>
                <w:rFonts w:ascii="Times New Roman" w:eastAsia="標楷體" w:hAnsi="Times New Roman"/>
                <w:sz w:val="28"/>
                <w:szCs w:val="28"/>
              </w:rPr>
              <w:t>月</w:t>
            </w:r>
            <w:r w:rsidRPr="001C4821">
              <w:rPr>
                <w:rFonts w:ascii="Times New Roman" w:eastAsia="標楷體" w:hAnsi="Times New Roman"/>
                <w:sz w:val="28"/>
                <w:szCs w:val="28"/>
              </w:rPr>
              <w:t>2</w:t>
            </w:r>
            <w:r w:rsidRPr="001C4821">
              <w:rPr>
                <w:rFonts w:ascii="Times New Roman" w:eastAsia="標楷體" w:hAnsi="Times New Roman"/>
                <w:sz w:val="28"/>
                <w:szCs w:val="28"/>
              </w:rPr>
              <w:t>日由消防局辦理災防學苑講習，對象為縣政府、公所承辦人員、村（里）長、幹事、設區民眾等，內容亦包括</w:t>
            </w:r>
            <w:r w:rsidRPr="001C4821">
              <w:rPr>
                <w:rFonts w:ascii="Times New Roman" w:eastAsia="標楷體" w:hAnsi="Times New Roman"/>
                <w:sz w:val="28"/>
                <w:szCs w:val="28"/>
              </w:rPr>
              <w:t>EMIC</w:t>
            </w:r>
            <w:r w:rsidRPr="001C4821">
              <w:rPr>
                <w:rFonts w:ascii="Times New Roman" w:eastAsia="標楷體" w:hAnsi="Times New Roman"/>
                <w:sz w:val="28"/>
                <w:szCs w:val="28"/>
              </w:rPr>
              <w:t>及疏散撤離實務。</w:t>
            </w:r>
          </w:p>
        </w:tc>
      </w:tr>
      <w:tr w:rsidR="00322CE2" w:rsidRPr="001C4821" w:rsidTr="00322CE2">
        <w:trPr>
          <w:trHeight w:val="1809"/>
        </w:trPr>
        <w:tc>
          <w:tcPr>
            <w:tcW w:w="851" w:type="dxa"/>
            <w:vAlign w:val="center"/>
          </w:tcPr>
          <w:p w:rsidR="00322CE2" w:rsidRPr="001C4821" w:rsidRDefault="00322CE2" w:rsidP="00322CE2">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三</w:t>
            </w:r>
          </w:p>
        </w:tc>
        <w:tc>
          <w:tcPr>
            <w:tcW w:w="1984" w:type="dxa"/>
            <w:vAlign w:val="center"/>
          </w:tcPr>
          <w:p w:rsidR="00322CE2" w:rsidRPr="001C4821" w:rsidRDefault="00322CE2" w:rsidP="00322CE2">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疏散撤離通報等相關作業執行情形</w:t>
            </w:r>
          </w:p>
        </w:tc>
        <w:tc>
          <w:tcPr>
            <w:tcW w:w="7230" w:type="dxa"/>
            <w:vAlign w:val="center"/>
          </w:tcPr>
          <w:p w:rsidR="00322CE2" w:rsidRPr="001C4821" w:rsidRDefault="00322CE2" w:rsidP="00322CE2">
            <w:pPr>
              <w:pStyle w:val="a3"/>
              <w:widowControl w:val="0"/>
              <w:snapToGrid w:val="0"/>
              <w:spacing w:line="320" w:lineRule="exact"/>
              <w:ind w:leftChars="-19" w:left="231" w:hangingChars="99" w:hanging="277"/>
              <w:jc w:val="both"/>
              <w:rPr>
                <w:rFonts w:eastAsia="標楷體"/>
                <w:sz w:val="28"/>
                <w:szCs w:val="28"/>
                <w:lang w:eastAsia="zh-TW"/>
              </w:rPr>
            </w:pPr>
            <w:r w:rsidRPr="001C4821">
              <w:rPr>
                <w:rFonts w:eastAsia="標楷體"/>
                <w:sz w:val="28"/>
                <w:szCs w:val="28"/>
                <w:lang w:eastAsia="zh-TW"/>
              </w:rPr>
              <w:t>1.106</w:t>
            </w:r>
            <w:r w:rsidRPr="001C4821">
              <w:rPr>
                <w:rFonts w:eastAsia="標楷體"/>
                <w:sz w:val="28"/>
                <w:szCs w:val="28"/>
                <w:lang w:eastAsia="zh-TW"/>
              </w:rPr>
              <w:t>年</w:t>
            </w:r>
            <w:r w:rsidRPr="001C4821">
              <w:rPr>
                <w:rFonts w:eastAsia="標楷體"/>
                <w:sz w:val="28"/>
                <w:szCs w:val="28"/>
                <w:lang w:eastAsia="zh-TW"/>
              </w:rPr>
              <w:t>5</w:t>
            </w:r>
            <w:r w:rsidRPr="001C4821">
              <w:rPr>
                <w:rFonts w:eastAsia="標楷體"/>
                <w:sz w:val="28"/>
                <w:szCs w:val="28"/>
                <w:lang w:eastAsia="zh-TW"/>
              </w:rPr>
              <w:t>月</w:t>
            </w:r>
            <w:r w:rsidRPr="001C4821">
              <w:rPr>
                <w:rFonts w:eastAsia="標楷體"/>
                <w:sz w:val="28"/>
                <w:szCs w:val="28"/>
                <w:lang w:eastAsia="zh-TW"/>
              </w:rPr>
              <w:t>25</w:t>
            </w:r>
            <w:r w:rsidRPr="001C4821">
              <w:rPr>
                <w:rFonts w:eastAsia="標楷體"/>
                <w:sz w:val="28"/>
                <w:szCs w:val="28"/>
                <w:lang w:eastAsia="zh-TW"/>
              </w:rPr>
              <w:t>日參加本部辦理之</w:t>
            </w:r>
            <w:r w:rsidRPr="001C4821">
              <w:rPr>
                <w:rFonts w:eastAsia="標楷體"/>
                <w:sz w:val="28"/>
                <w:szCs w:val="28"/>
                <w:lang w:eastAsia="zh-TW"/>
              </w:rPr>
              <w:t>EMIC</w:t>
            </w:r>
            <w:r w:rsidRPr="001C4821">
              <w:rPr>
                <w:rFonts w:eastAsia="標楷體"/>
                <w:sz w:val="28"/>
                <w:szCs w:val="28"/>
                <w:lang w:eastAsia="zh-TW"/>
              </w:rPr>
              <w:t>系統疏散撤離人數之統計通報機制講習，惟未依限回復本部所詢災害防救業務人員聯絡名冊。</w:t>
            </w:r>
          </w:p>
          <w:p w:rsidR="00322CE2" w:rsidRPr="001C4821" w:rsidRDefault="00322CE2" w:rsidP="00322CE2">
            <w:pPr>
              <w:pStyle w:val="a3"/>
              <w:widowControl w:val="0"/>
              <w:snapToGrid w:val="0"/>
              <w:spacing w:line="320" w:lineRule="exact"/>
              <w:ind w:leftChars="-19" w:left="231" w:hangingChars="99" w:hanging="277"/>
              <w:jc w:val="both"/>
              <w:rPr>
                <w:rFonts w:eastAsia="標楷體"/>
                <w:sz w:val="28"/>
                <w:szCs w:val="28"/>
                <w:lang w:eastAsia="zh-TW"/>
              </w:rPr>
            </w:pPr>
            <w:r w:rsidRPr="001C4821">
              <w:rPr>
                <w:rFonts w:eastAsia="標楷體"/>
                <w:sz w:val="28"/>
                <w:szCs w:val="28"/>
                <w:lang w:eastAsia="zh-TW"/>
              </w:rPr>
              <w:t>2.</w:t>
            </w:r>
            <w:r w:rsidRPr="001C4821">
              <w:rPr>
                <w:rFonts w:eastAsia="標楷體"/>
                <w:sz w:val="28"/>
                <w:szCs w:val="28"/>
                <w:lang w:eastAsia="zh-TW"/>
              </w:rPr>
              <w:t>災時定時於</w:t>
            </w:r>
            <w:r w:rsidRPr="001C4821">
              <w:rPr>
                <w:rFonts w:eastAsia="標楷體"/>
                <w:sz w:val="28"/>
                <w:szCs w:val="28"/>
                <w:lang w:eastAsia="zh-TW"/>
              </w:rPr>
              <w:t>EMIC</w:t>
            </w:r>
            <w:r w:rsidRPr="001C4821">
              <w:rPr>
                <w:rFonts w:eastAsia="標楷體"/>
                <w:sz w:val="28"/>
                <w:szCs w:val="28"/>
                <w:lang w:eastAsia="zh-TW"/>
              </w:rPr>
              <w:t>系統填寫疏散撤離人數，惟部分鄉鎮市未有撤離人數，卻填寫村里別、地點及收容處之情形，</w:t>
            </w:r>
            <w:r w:rsidRPr="001C4821">
              <w:rPr>
                <w:rFonts w:eastAsia="標楷體"/>
                <w:sz w:val="28"/>
                <w:szCs w:val="28"/>
                <w:lang w:eastAsia="zh-TW"/>
              </w:rPr>
              <w:lastRenderedPageBreak/>
              <w:t>建議加強相關人員對於</w:t>
            </w:r>
            <w:r w:rsidRPr="001C4821">
              <w:rPr>
                <w:rFonts w:eastAsia="標楷體"/>
                <w:sz w:val="28"/>
                <w:szCs w:val="28"/>
                <w:lang w:eastAsia="zh-TW"/>
              </w:rPr>
              <w:t>EMIC</w:t>
            </w:r>
            <w:r w:rsidRPr="001C4821">
              <w:rPr>
                <w:rFonts w:eastAsia="標楷體"/>
                <w:sz w:val="28"/>
                <w:szCs w:val="28"/>
                <w:lang w:eastAsia="zh-TW"/>
              </w:rPr>
              <w:t>操作之教育訓練。</w:t>
            </w:r>
          </w:p>
        </w:tc>
      </w:tr>
    </w:tbl>
    <w:p w:rsidR="00D1327D" w:rsidRPr="001C4821" w:rsidRDefault="00D1327D" w:rsidP="00D758D9">
      <w:pPr>
        <w:rPr>
          <w:rFonts w:ascii="Times New Roman" w:eastAsia="標楷體" w:hAnsi="Times New Roman"/>
          <w:sz w:val="32"/>
          <w:szCs w:val="32"/>
        </w:rPr>
      </w:pPr>
    </w:p>
    <w:p w:rsidR="00D758D9" w:rsidRPr="001C4821" w:rsidRDefault="00D758D9" w:rsidP="00D758D9">
      <w:pPr>
        <w:rPr>
          <w:rFonts w:ascii="Times New Roman" w:eastAsia="標楷體" w:hAnsi="Times New Roman"/>
          <w:sz w:val="32"/>
          <w:szCs w:val="32"/>
        </w:rPr>
      </w:pPr>
      <w:r w:rsidRPr="001C4821">
        <w:rPr>
          <w:rFonts w:ascii="Times New Roman" w:eastAsia="標楷體" w:hAnsi="Times New Roman"/>
          <w:sz w:val="32"/>
          <w:szCs w:val="32"/>
        </w:rPr>
        <w:t>機關別：彰化縣政府</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01"/>
        <w:gridCol w:w="7513"/>
      </w:tblGrid>
      <w:tr w:rsidR="00322CE2" w:rsidRPr="001C4821" w:rsidTr="00322CE2">
        <w:trPr>
          <w:tblHeader/>
        </w:trPr>
        <w:tc>
          <w:tcPr>
            <w:tcW w:w="851" w:type="dxa"/>
            <w:vAlign w:val="center"/>
          </w:tcPr>
          <w:p w:rsidR="00322CE2" w:rsidRPr="001C4821" w:rsidRDefault="00322CE2" w:rsidP="00322CE2">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1701" w:type="dxa"/>
            <w:vAlign w:val="center"/>
          </w:tcPr>
          <w:p w:rsidR="00322CE2" w:rsidRPr="001C4821" w:rsidRDefault="00322CE2" w:rsidP="00322CE2">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w:t>
            </w:r>
          </w:p>
          <w:p w:rsidR="00322CE2" w:rsidRPr="001C4821" w:rsidRDefault="00322CE2" w:rsidP="00322CE2">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7513" w:type="dxa"/>
            <w:vAlign w:val="center"/>
          </w:tcPr>
          <w:p w:rsidR="00322CE2" w:rsidRPr="001C4821" w:rsidRDefault="00322CE2" w:rsidP="00322CE2">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訪評所見及優缺點</w:t>
            </w:r>
          </w:p>
        </w:tc>
      </w:tr>
      <w:tr w:rsidR="00322CE2" w:rsidRPr="001C4821" w:rsidTr="00322CE2">
        <w:tc>
          <w:tcPr>
            <w:tcW w:w="851" w:type="dxa"/>
            <w:vMerge w:val="restart"/>
            <w:vAlign w:val="center"/>
          </w:tcPr>
          <w:p w:rsidR="00322CE2" w:rsidRPr="001C4821" w:rsidRDefault="00322CE2" w:rsidP="00322CE2">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一</w:t>
            </w:r>
          </w:p>
        </w:tc>
        <w:tc>
          <w:tcPr>
            <w:tcW w:w="1701" w:type="dxa"/>
            <w:vMerge w:val="restart"/>
            <w:vAlign w:val="center"/>
          </w:tcPr>
          <w:p w:rsidR="00322CE2" w:rsidRPr="001C4821" w:rsidRDefault="00322CE2" w:rsidP="00322CE2">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疏散撤離通報作業整備</w:t>
            </w:r>
          </w:p>
        </w:tc>
        <w:tc>
          <w:tcPr>
            <w:tcW w:w="7513" w:type="dxa"/>
            <w:vAlign w:val="center"/>
          </w:tcPr>
          <w:p w:rsidR="00322CE2" w:rsidRPr="001C4821" w:rsidRDefault="00322CE2" w:rsidP="00322CE2">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已建置行動電話、一般市話、村里廣播系統、消防、警察、民政等廣播車、廣播電臺、簡訊、網路、跑馬燈、</w:t>
            </w:r>
            <w:r w:rsidRPr="001C4821">
              <w:rPr>
                <w:rFonts w:ascii="Times New Roman" w:eastAsia="標楷體" w:hAnsi="Times New Roman"/>
                <w:sz w:val="28"/>
                <w:szCs w:val="28"/>
              </w:rPr>
              <w:t>APP</w:t>
            </w:r>
            <w:r w:rsidRPr="001C4821">
              <w:rPr>
                <w:rFonts w:ascii="Times New Roman" w:eastAsia="標楷體" w:hAnsi="Times New Roman"/>
                <w:sz w:val="28"/>
                <w:szCs w:val="28"/>
              </w:rPr>
              <w:t>等多元通知民眾疏散撤離。</w:t>
            </w:r>
          </w:p>
        </w:tc>
      </w:tr>
      <w:tr w:rsidR="00322CE2" w:rsidRPr="001C4821" w:rsidTr="00322CE2">
        <w:tc>
          <w:tcPr>
            <w:tcW w:w="851" w:type="dxa"/>
            <w:vMerge/>
            <w:vAlign w:val="center"/>
          </w:tcPr>
          <w:p w:rsidR="00322CE2" w:rsidRPr="001C4821" w:rsidRDefault="00322CE2" w:rsidP="00322CE2">
            <w:pPr>
              <w:snapToGrid w:val="0"/>
              <w:spacing w:line="320" w:lineRule="exact"/>
              <w:jc w:val="center"/>
              <w:rPr>
                <w:rFonts w:ascii="Times New Roman" w:eastAsia="標楷體" w:hAnsi="Times New Roman"/>
                <w:sz w:val="28"/>
                <w:szCs w:val="28"/>
              </w:rPr>
            </w:pPr>
          </w:p>
        </w:tc>
        <w:tc>
          <w:tcPr>
            <w:tcW w:w="1701" w:type="dxa"/>
            <w:vMerge/>
            <w:vAlign w:val="center"/>
          </w:tcPr>
          <w:p w:rsidR="00322CE2" w:rsidRPr="001C4821" w:rsidRDefault="00322CE2" w:rsidP="00322CE2">
            <w:pPr>
              <w:snapToGrid w:val="0"/>
              <w:spacing w:line="320" w:lineRule="exact"/>
              <w:jc w:val="center"/>
              <w:rPr>
                <w:rFonts w:ascii="Times New Roman" w:eastAsia="標楷體" w:hAnsi="Times New Roman"/>
                <w:sz w:val="28"/>
                <w:szCs w:val="28"/>
              </w:rPr>
            </w:pPr>
          </w:p>
        </w:tc>
        <w:tc>
          <w:tcPr>
            <w:tcW w:w="7513" w:type="dxa"/>
            <w:vAlign w:val="center"/>
          </w:tcPr>
          <w:p w:rsidR="00322CE2" w:rsidRPr="001C4821" w:rsidRDefault="00322CE2" w:rsidP="00322CE2">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疏散撤離訊息之傳達已建置複式通報機制，通報人員包括警政、消防、民政（村、里、鄰長）及民間團體等相關人員。</w:t>
            </w:r>
          </w:p>
        </w:tc>
      </w:tr>
      <w:tr w:rsidR="00322CE2" w:rsidRPr="001C4821" w:rsidTr="00322CE2">
        <w:tc>
          <w:tcPr>
            <w:tcW w:w="851" w:type="dxa"/>
            <w:vMerge w:val="restart"/>
            <w:vAlign w:val="center"/>
          </w:tcPr>
          <w:p w:rsidR="00322CE2" w:rsidRPr="001C4821" w:rsidRDefault="00322CE2" w:rsidP="00322CE2">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二</w:t>
            </w:r>
          </w:p>
        </w:tc>
        <w:tc>
          <w:tcPr>
            <w:tcW w:w="1701" w:type="dxa"/>
            <w:vMerge w:val="restart"/>
            <w:vAlign w:val="center"/>
          </w:tcPr>
          <w:p w:rsidR="00322CE2" w:rsidRPr="001C4821" w:rsidRDefault="00322CE2" w:rsidP="00322CE2">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撤離人數統計通報系統之訓練及疏散撤離講習或演練</w:t>
            </w:r>
          </w:p>
        </w:tc>
        <w:tc>
          <w:tcPr>
            <w:tcW w:w="7513" w:type="dxa"/>
            <w:vAlign w:val="center"/>
          </w:tcPr>
          <w:p w:rsidR="00322CE2" w:rsidRPr="001C4821" w:rsidRDefault="00322CE2" w:rsidP="00322CE2">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6</w:t>
            </w:r>
            <w:r w:rsidRPr="001C4821">
              <w:rPr>
                <w:rFonts w:ascii="Times New Roman" w:eastAsia="標楷體" w:hAnsi="Times New Roman"/>
                <w:sz w:val="28"/>
                <w:szCs w:val="28"/>
              </w:rPr>
              <w:t>月</w:t>
            </w:r>
            <w:r w:rsidRPr="001C4821">
              <w:rPr>
                <w:rFonts w:ascii="Times New Roman" w:eastAsia="標楷體" w:hAnsi="Times New Roman"/>
                <w:sz w:val="28"/>
                <w:szCs w:val="28"/>
              </w:rPr>
              <w:t>26</w:t>
            </w:r>
            <w:r w:rsidRPr="001C4821">
              <w:rPr>
                <w:rFonts w:ascii="Times New Roman" w:eastAsia="標楷體" w:hAnsi="Times New Roman"/>
                <w:sz w:val="28"/>
                <w:szCs w:val="28"/>
              </w:rPr>
              <w:t>日民政處辦理</w:t>
            </w:r>
            <w:r w:rsidRPr="001C4821">
              <w:rPr>
                <w:rFonts w:ascii="Times New Roman" w:eastAsia="標楷體" w:hAnsi="Times New Roman"/>
                <w:sz w:val="28"/>
                <w:szCs w:val="28"/>
              </w:rPr>
              <w:t>EMIC</w:t>
            </w:r>
            <w:r w:rsidRPr="001C4821">
              <w:rPr>
                <w:rFonts w:ascii="Times New Roman" w:eastAsia="標楷體" w:hAnsi="Times New Roman"/>
                <w:sz w:val="28"/>
                <w:szCs w:val="28"/>
              </w:rPr>
              <w:t>教育訓練，課程包括疏散撤離及實機演練。</w:t>
            </w:r>
          </w:p>
        </w:tc>
      </w:tr>
      <w:tr w:rsidR="00322CE2" w:rsidRPr="001C4821" w:rsidTr="00322CE2">
        <w:tc>
          <w:tcPr>
            <w:tcW w:w="851" w:type="dxa"/>
            <w:vMerge/>
            <w:vAlign w:val="center"/>
          </w:tcPr>
          <w:p w:rsidR="00322CE2" w:rsidRPr="001C4821" w:rsidRDefault="00322CE2" w:rsidP="00322CE2">
            <w:pPr>
              <w:snapToGrid w:val="0"/>
              <w:spacing w:line="320" w:lineRule="exact"/>
              <w:jc w:val="center"/>
              <w:rPr>
                <w:rFonts w:ascii="Times New Roman" w:eastAsia="標楷體" w:hAnsi="Times New Roman"/>
                <w:sz w:val="28"/>
                <w:szCs w:val="28"/>
              </w:rPr>
            </w:pPr>
          </w:p>
        </w:tc>
        <w:tc>
          <w:tcPr>
            <w:tcW w:w="1701" w:type="dxa"/>
            <w:vMerge/>
            <w:vAlign w:val="center"/>
          </w:tcPr>
          <w:p w:rsidR="00322CE2" w:rsidRPr="001C4821" w:rsidRDefault="00322CE2" w:rsidP="00322CE2">
            <w:pPr>
              <w:snapToGrid w:val="0"/>
              <w:spacing w:line="320" w:lineRule="exact"/>
              <w:jc w:val="center"/>
              <w:rPr>
                <w:rFonts w:ascii="Times New Roman" w:eastAsia="標楷體" w:hAnsi="Times New Roman"/>
                <w:sz w:val="28"/>
                <w:szCs w:val="28"/>
              </w:rPr>
            </w:pPr>
          </w:p>
        </w:tc>
        <w:tc>
          <w:tcPr>
            <w:tcW w:w="7513" w:type="dxa"/>
            <w:vAlign w:val="center"/>
          </w:tcPr>
          <w:p w:rsidR="00322CE2" w:rsidRPr="001C4821" w:rsidRDefault="00322CE2" w:rsidP="00322CE2">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除</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3</w:t>
            </w:r>
            <w:r w:rsidRPr="001C4821">
              <w:rPr>
                <w:rFonts w:ascii="Times New Roman" w:eastAsia="標楷體" w:hAnsi="Times New Roman"/>
                <w:sz w:val="28"/>
                <w:szCs w:val="28"/>
              </w:rPr>
              <w:t>月</w:t>
            </w:r>
            <w:r w:rsidRPr="001C4821">
              <w:rPr>
                <w:rFonts w:ascii="Times New Roman" w:eastAsia="標楷體" w:hAnsi="Times New Roman"/>
                <w:sz w:val="28"/>
                <w:szCs w:val="28"/>
              </w:rPr>
              <w:t>14</w:t>
            </w:r>
            <w:r w:rsidRPr="001C4821">
              <w:rPr>
                <w:rFonts w:ascii="Times New Roman" w:eastAsia="標楷體" w:hAnsi="Times New Roman"/>
                <w:sz w:val="28"/>
                <w:szCs w:val="28"/>
              </w:rPr>
              <w:t>日年度災害防救演習結合村里鄰長及志工協同地方民眾進行疏散撤離外，另於</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12</w:t>
            </w:r>
            <w:r w:rsidRPr="001C4821">
              <w:rPr>
                <w:rFonts w:ascii="Times New Roman" w:eastAsia="標楷體" w:hAnsi="Times New Roman"/>
                <w:sz w:val="28"/>
                <w:szCs w:val="28"/>
              </w:rPr>
              <w:t>月</w:t>
            </w:r>
            <w:r w:rsidRPr="001C4821">
              <w:rPr>
                <w:rFonts w:ascii="Times New Roman" w:eastAsia="標楷體" w:hAnsi="Times New Roman"/>
                <w:sz w:val="28"/>
                <w:szCs w:val="28"/>
              </w:rPr>
              <w:t>15</w:t>
            </w:r>
            <w:r w:rsidRPr="001C4821">
              <w:rPr>
                <w:rFonts w:ascii="Times New Roman" w:eastAsia="標楷體" w:hAnsi="Times New Roman"/>
                <w:sz w:val="28"/>
                <w:szCs w:val="28"/>
              </w:rPr>
              <w:t>日、</w:t>
            </w:r>
            <w:r w:rsidRPr="001C4821">
              <w:rPr>
                <w:rFonts w:ascii="Times New Roman" w:eastAsia="標楷體" w:hAnsi="Times New Roman"/>
                <w:sz w:val="28"/>
                <w:szCs w:val="28"/>
              </w:rPr>
              <w:t>16</w:t>
            </w:r>
            <w:r w:rsidRPr="001C4821">
              <w:rPr>
                <w:rFonts w:ascii="Times New Roman" w:eastAsia="標楷體" w:hAnsi="Times New Roman"/>
                <w:sz w:val="28"/>
                <w:szCs w:val="28"/>
              </w:rPr>
              <w:t>日、</w:t>
            </w:r>
            <w:r w:rsidRPr="001C4821">
              <w:rPr>
                <w:rFonts w:ascii="Times New Roman" w:eastAsia="標楷體" w:hAnsi="Times New Roman"/>
                <w:sz w:val="28"/>
                <w:szCs w:val="28"/>
              </w:rPr>
              <w:t>19</w:t>
            </w:r>
            <w:r w:rsidRPr="001C4821">
              <w:rPr>
                <w:rFonts w:ascii="Times New Roman" w:eastAsia="標楷體" w:hAnsi="Times New Roman"/>
                <w:sz w:val="28"/>
                <w:szCs w:val="28"/>
              </w:rPr>
              <w:t>日及</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6</w:t>
            </w:r>
            <w:r w:rsidRPr="001C4821">
              <w:rPr>
                <w:rFonts w:ascii="Times New Roman" w:eastAsia="標楷體" w:hAnsi="Times New Roman"/>
                <w:sz w:val="28"/>
                <w:szCs w:val="28"/>
              </w:rPr>
              <w:t>月</w:t>
            </w:r>
            <w:r w:rsidRPr="001C4821">
              <w:rPr>
                <w:rFonts w:ascii="Times New Roman" w:eastAsia="標楷體" w:hAnsi="Times New Roman"/>
                <w:sz w:val="28"/>
                <w:szCs w:val="28"/>
              </w:rPr>
              <w:t>8</w:t>
            </w:r>
            <w:r w:rsidRPr="001C4821">
              <w:rPr>
                <w:rFonts w:ascii="Times New Roman" w:eastAsia="標楷體" w:hAnsi="Times New Roman"/>
                <w:sz w:val="28"/>
                <w:szCs w:val="28"/>
              </w:rPr>
              <w:t>日辦理村、里長疏散撤離教育訓練，以及</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4</w:t>
            </w:r>
            <w:r w:rsidRPr="001C4821">
              <w:rPr>
                <w:rFonts w:ascii="Times New Roman" w:eastAsia="標楷體" w:hAnsi="Times New Roman"/>
                <w:sz w:val="28"/>
                <w:szCs w:val="28"/>
              </w:rPr>
              <w:t>月</w:t>
            </w:r>
            <w:r w:rsidRPr="001C4821">
              <w:rPr>
                <w:rFonts w:ascii="Times New Roman" w:eastAsia="標楷體" w:hAnsi="Times New Roman"/>
                <w:sz w:val="28"/>
                <w:szCs w:val="28"/>
              </w:rPr>
              <w:t>18</w:t>
            </w:r>
            <w:r w:rsidRPr="001C4821">
              <w:rPr>
                <w:rFonts w:ascii="Times New Roman" w:eastAsia="標楷體" w:hAnsi="Times New Roman"/>
                <w:sz w:val="28"/>
                <w:szCs w:val="28"/>
              </w:rPr>
              <w:t>日於大城鄉舉辦疏散撤離演練。</w:t>
            </w:r>
          </w:p>
        </w:tc>
      </w:tr>
      <w:tr w:rsidR="00322CE2" w:rsidRPr="001C4821" w:rsidTr="00322CE2">
        <w:trPr>
          <w:trHeight w:val="1809"/>
        </w:trPr>
        <w:tc>
          <w:tcPr>
            <w:tcW w:w="851" w:type="dxa"/>
            <w:vAlign w:val="center"/>
          </w:tcPr>
          <w:p w:rsidR="00322CE2" w:rsidRPr="001C4821" w:rsidRDefault="00322CE2" w:rsidP="00322CE2">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三</w:t>
            </w:r>
          </w:p>
        </w:tc>
        <w:tc>
          <w:tcPr>
            <w:tcW w:w="1701" w:type="dxa"/>
            <w:vAlign w:val="center"/>
          </w:tcPr>
          <w:p w:rsidR="00322CE2" w:rsidRPr="001C4821" w:rsidRDefault="00322CE2" w:rsidP="00322CE2">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疏散撤離通報等相關作業執行情形</w:t>
            </w:r>
          </w:p>
        </w:tc>
        <w:tc>
          <w:tcPr>
            <w:tcW w:w="7513" w:type="dxa"/>
            <w:vAlign w:val="center"/>
          </w:tcPr>
          <w:p w:rsidR="00322CE2" w:rsidRPr="001C4821" w:rsidRDefault="00322CE2" w:rsidP="00322CE2">
            <w:pPr>
              <w:pStyle w:val="a3"/>
              <w:widowControl w:val="0"/>
              <w:snapToGrid w:val="0"/>
              <w:spacing w:line="320" w:lineRule="exact"/>
              <w:ind w:leftChars="-19" w:left="231" w:hangingChars="99" w:hanging="277"/>
              <w:jc w:val="both"/>
              <w:rPr>
                <w:rFonts w:eastAsia="標楷體"/>
                <w:sz w:val="28"/>
                <w:szCs w:val="28"/>
                <w:lang w:eastAsia="zh-TW"/>
              </w:rPr>
            </w:pPr>
            <w:r w:rsidRPr="001C4821">
              <w:rPr>
                <w:rFonts w:eastAsia="標楷體"/>
                <w:sz w:val="28"/>
                <w:szCs w:val="28"/>
                <w:lang w:eastAsia="zh-TW"/>
              </w:rPr>
              <w:t>1.106</w:t>
            </w:r>
            <w:r w:rsidRPr="001C4821">
              <w:rPr>
                <w:rFonts w:eastAsia="標楷體"/>
                <w:sz w:val="28"/>
                <w:szCs w:val="28"/>
                <w:lang w:eastAsia="zh-TW"/>
              </w:rPr>
              <w:t>年</w:t>
            </w:r>
            <w:r w:rsidRPr="001C4821">
              <w:rPr>
                <w:rFonts w:eastAsia="標楷體"/>
                <w:sz w:val="28"/>
                <w:szCs w:val="28"/>
                <w:lang w:eastAsia="zh-TW"/>
              </w:rPr>
              <w:t>5</w:t>
            </w:r>
            <w:r w:rsidRPr="001C4821">
              <w:rPr>
                <w:rFonts w:eastAsia="標楷體"/>
                <w:sz w:val="28"/>
                <w:szCs w:val="28"/>
                <w:lang w:eastAsia="zh-TW"/>
              </w:rPr>
              <w:t>月</w:t>
            </w:r>
            <w:r w:rsidRPr="001C4821">
              <w:rPr>
                <w:rFonts w:eastAsia="標楷體"/>
                <w:sz w:val="28"/>
                <w:szCs w:val="28"/>
                <w:lang w:eastAsia="zh-TW"/>
              </w:rPr>
              <w:t>25</w:t>
            </w:r>
            <w:r w:rsidRPr="001C4821">
              <w:rPr>
                <w:rFonts w:eastAsia="標楷體"/>
                <w:sz w:val="28"/>
                <w:szCs w:val="28"/>
                <w:lang w:eastAsia="zh-TW"/>
              </w:rPr>
              <w:t>日參加本部辦理之</w:t>
            </w:r>
            <w:r w:rsidRPr="001C4821">
              <w:rPr>
                <w:rFonts w:eastAsia="標楷體"/>
                <w:sz w:val="28"/>
                <w:szCs w:val="28"/>
                <w:lang w:eastAsia="zh-TW"/>
              </w:rPr>
              <w:t>EMIC</w:t>
            </w:r>
            <w:r w:rsidRPr="001C4821">
              <w:rPr>
                <w:rFonts w:eastAsia="標楷體"/>
                <w:sz w:val="28"/>
                <w:szCs w:val="28"/>
                <w:lang w:eastAsia="zh-TW"/>
              </w:rPr>
              <w:t>系統疏散撤離人數之統計通報機制講習，並依限回復本部所詢災害防救業務人員聯絡名冊。</w:t>
            </w:r>
          </w:p>
          <w:p w:rsidR="00322CE2" w:rsidRPr="001C4821" w:rsidRDefault="00322CE2" w:rsidP="00322CE2">
            <w:pPr>
              <w:pStyle w:val="a3"/>
              <w:widowControl w:val="0"/>
              <w:snapToGrid w:val="0"/>
              <w:spacing w:line="320" w:lineRule="exact"/>
              <w:ind w:leftChars="-19" w:left="231" w:hangingChars="99" w:hanging="277"/>
              <w:jc w:val="both"/>
              <w:rPr>
                <w:rFonts w:eastAsia="標楷體"/>
                <w:sz w:val="28"/>
                <w:szCs w:val="28"/>
                <w:lang w:eastAsia="zh-TW"/>
              </w:rPr>
            </w:pPr>
            <w:r w:rsidRPr="001C4821">
              <w:rPr>
                <w:rFonts w:eastAsia="標楷體"/>
                <w:sz w:val="28"/>
                <w:szCs w:val="28"/>
                <w:lang w:eastAsia="zh-TW"/>
              </w:rPr>
              <w:t>2.</w:t>
            </w:r>
            <w:r w:rsidRPr="001C4821">
              <w:rPr>
                <w:rFonts w:eastAsia="標楷體"/>
                <w:sz w:val="28"/>
                <w:szCs w:val="28"/>
                <w:lang w:eastAsia="zh-TW"/>
              </w:rPr>
              <w:t>災時定時於</w:t>
            </w:r>
            <w:r w:rsidRPr="001C4821">
              <w:rPr>
                <w:rFonts w:eastAsia="標楷體"/>
                <w:sz w:val="28"/>
                <w:szCs w:val="28"/>
                <w:lang w:eastAsia="zh-TW"/>
              </w:rPr>
              <w:t>EMIC</w:t>
            </w:r>
            <w:r w:rsidRPr="001C4821">
              <w:rPr>
                <w:rFonts w:eastAsia="標楷體"/>
                <w:sz w:val="28"/>
                <w:szCs w:val="28"/>
                <w:lang w:eastAsia="zh-TW"/>
              </w:rPr>
              <w:t>系統填寫疏散撤離人數，惟部分鄉鎮市未有撤離人數，卻填寫村里別、地點及收容處，並有重複填報之情形，建議加強相關人員對於</w:t>
            </w:r>
            <w:r w:rsidRPr="001C4821">
              <w:rPr>
                <w:rFonts w:eastAsia="標楷體"/>
                <w:sz w:val="28"/>
                <w:szCs w:val="28"/>
                <w:lang w:eastAsia="zh-TW"/>
              </w:rPr>
              <w:t>EMIC</w:t>
            </w:r>
            <w:r w:rsidRPr="001C4821">
              <w:rPr>
                <w:rFonts w:eastAsia="標楷體"/>
                <w:sz w:val="28"/>
                <w:szCs w:val="28"/>
                <w:lang w:eastAsia="zh-TW"/>
              </w:rPr>
              <w:t>操作之教育訓練。</w:t>
            </w:r>
          </w:p>
        </w:tc>
      </w:tr>
    </w:tbl>
    <w:p w:rsidR="00D758D9" w:rsidRPr="001C4821" w:rsidRDefault="00D758D9" w:rsidP="00D758D9">
      <w:pPr>
        <w:rPr>
          <w:rFonts w:ascii="Times New Roman" w:eastAsia="標楷體" w:hAnsi="Times New Roman"/>
          <w:sz w:val="32"/>
          <w:szCs w:val="32"/>
        </w:rPr>
      </w:pPr>
      <w:r w:rsidRPr="001C4821">
        <w:rPr>
          <w:rFonts w:ascii="Times New Roman" w:eastAsia="標楷體" w:hAnsi="Times New Roman"/>
          <w:sz w:val="32"/>
          <w:szCs w:val="32"/>
        </w:rPr>
        <w:t>機關別：</w:t>
      </w:r>
      <w:r w:rsidRPr="001C4821">
        <w:rPr>
          <w:rFonts w:ascii="Times New Roman" w:eastAsia="標楷體" w:hAnsi="Times New Roman"/>
          <w:sz w:val="32"/>
          <w:szCs w:val="32"/>
          <w:u w:val="single"/>
        </w:rPr>
        <w:t>臺東</w:t>
      </w:r>
      <w:r w:rsidRPr="001C4821">
        <w:rPr>
          <w:rFonts w:ascii="Times New Roman" w:eastAsia="標楷體" w:hAnsi="Times New Roman"/>
          <w:sz w:val="32"/>
          <w:szCs w:val="32"/>
        </w:rPr>
        <w:t>縣政府</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01"/>
        <w:gridCol w:w="7513"/>
      </w:tblGrid>
      <w:tr w:rsidR="00322CE2" w:rsidRPr="001C4821" w:rsidTr="00322CE2">
        <w:trPr>
          <w:tblHeader/>
        </w:trPr>
        <w:tc>
          <w:tcPr>
            <w:tcW w:w="851" w:type="dxa"/>
            <w:vAlign w:val="center"/>
          </w:tcPr>
          <w:p w:rsidR="00322CE2" w:rsidRPr="001C4821" w:rsidRDefault="00322CE2" w:rsidP="00322CE2">
            <w:pPr>
              <w:adjustRightInd w:val="0"/>
              <w:snapToGrid w:val="0"/>
              <w:spacing w:line="30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1701" w:type="dxa"/>
            <w:vAlign w:val="center"/>
          </w:tcPr>
          <w:p w:rsidR="00322CE2" w:rsidRPr="001C4821" w:rsidRDefault="00322CE2" w:rsidP="00322CE2">
            <w:pPr>
              <w:adjustRightInd w:val="0"/>
              <w:snapToGrid w:val="0"/>
              <w:spacing w:line="30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w:t>
            </w:r>
          </w:p>
          <w:p w:rsidR="00322CE2" w:rsidRPr="001C4821" w:rsidRDefault="00322CE2" w:rsidP="00322CE2">
            <w:pPr>
              <w:adjustRightInd w:val="0"/>
              <w:snapToGrid w:val="0"/>
              <w:spacing w:line="30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7513" w:type="dxa"/>
            <w:vAlign w:val="center"/>
          </w:tcPr>
          <w:p w:rsidR="00322CE2" w:rsidRPr="001C4821" w:rsidRDefault="00322CE2" w:rsidP="00322CE2">
            <w:pPr>
              <w:adjustRightInd w:val="0"/>
              <w:snapToGrid w:val="0"/>
              <w:spacing w:line="30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訪評所見及優缺點</w:t>
            </w:r>
          </w:p>
        </w:tc>
      </w:tr>
      <w:tr w:rsidR="00322CE2" w:rsidRPr="001C4821" w:rsidTr="00322CE2">
        <w:tc>
          <w:tcPr>
            <w:tcW w:w="851" w:type="dxa"/>
            <w:vMerge w:val="restart"/>
            <w:vAlign w:val="center"/>
          </w:tcPr>
          <w:p w:rsidR="00322CE2" w:rsidRPr="001C4821" w:rsidRDefault="00322CE2" w:rsidP="00322CE2">
            <w:pPr>
              <w:snapToGrid w:val="0"/>
              <w:spacing w:line="300" w:lineRule="exact"/>
              <w:jc w:val="center"/>
              <w:rPr>
                <w:rFonts w:ascii="Times New Roman" w:eastAsia="標楷體" w:hAnsi="Times New Roman"/>
                <w:sz w:val="28"/>
                <w:szCs w:val="28"/>
              </w:rPr>
            </w:pPr>
            <w:r w:rsidRPr="001C4821">
              <w:rPr>
                <w:rFonts w:ascii="Times New Roman" w:eastAsia="標楷體" w:hAnsi="Times New Roman"/>
                <w:sz w:val="28"/>
                <w:szCs w:val="28"/>
              </w:rPr>
              <w:t>一</w:t>
            </w:r>
          </w:p>
        </w:tc>
        <w:tc>
          <w:tcPr>
            <w:tcW w:w="1701" w:type="dxa"/>
            <w:vMerge w:val="restart"/>
            <w:vAlign w:val="center"/>
          </w:tcPr>
          <w:p w:rsidR="00322CE2" w:rsidRPr="001C4821" w:rsidRDefault="00322CE2" w:rsidP="00322CE2">
            <w:pPr>
              <w:snapToGrid w:val="0"/>
              <w:spacing w:line="300" w:lineRule="exact"/>
              <w:jc w:val="both"/>
              <w:rPr>
                <w:rFonts w:ascii="Times New Roman" w:eastAsia="標楷體" w:hAnsi="Times New Roman"/>
                <w:sz w:val="28"/>
                <w:szCs w:val="28"/>
              </w:rPr>
            </w:pPr>
            <w:r w:rsidRPr="001C4821">
              <w:rPr>
                <w:rFonts w:ascii="Times New Roman" w:eastAsia="標楷體" w:hAnsi="Times New Roman"/>
                <w:sz w:val="28"/>
                <w:szCs w:val="28"/>
              </w:rPr>
              <w:t>疏散撤離通報作業整備</w:t>
            </w:r>
          </w:p>
        </w:tc>
        <w:tc>
          <w:tcPr>
            <w:tcW w:w="7513" w:type="dxa"/>
          </w:tcPr>
          <w:p w:rsidR="00322CE2" w:rsidRPr="001C4821" w:rsidRDefault="00322CE2" w:rsidP="00322CE2">
            <w:pPr>
              <w:snapToGrid w:val="0"/>
              <w:spacing w:line="300" w:lineRule="exact"/>
              <w:jc w:val="both"/>
              <w:rPr>
                <w:rFonts w:ascii="Times New Roman" w:eastAsia="標楷體" w:hAnsi="Times New Roman"/>
                <w:sz w:val="28"/>
                <w:szCs w:val="28"/>
              </w:rPr>
            </w:pPr>
            <w:r w:rsidRPr="001C4821">
              <w:rPr>
                <w:rFonts w:ascii="Times New Roman" w:eastAsia="標楷體" w:hAnsi="Times New Roman"/>
                <w:sz w:val="28"/>
                <w:szCs w:val="28"/>
              </w:rPr>
              <w:t>已建置多元化通知民眾疏散撤離方式，如行動電話、一般市話、村里廣播系統、廣播車、電視臺、跑馬燈、傳真、簡訊、</w:t>
            </w:r>
            <w:r w:rsidRPr="001C4821">
              <w:rPr>
                <w:rFonts w:ascii="Times New Roman" w:eastAsia="標楷體" w:hAnsi="Times New Roman"/>
                <w:sz w:val="28"/>
                <w:szCs w:val="28"/>
              </w:rPr>
              <w:t>LINE</w:t>
            </w:r>
            <w:r w:rsidRPr="001C4821">
              <w:rPr>
                <w:rFonts w:ascii="Times New Roman" w:eastAsia="標楷體" w:hAnsi="Times New Roman"/>
                <w:sz w:val="28"/>
                <w:szCs w:val="28"/>
              </w:rPr>
              <w:t>群組、官網、社群網站、衛星電話、無線電系統、災情看板，並於</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3</w:t>
            </w:r>
            <w:r w:rsidRPr="001C4821">
              <w:rPr>
                <w:rFonts w:ascii="Times New Roman" w:eastAsia="標楷體" w:hAnsi="Times New Roman"/>
                <w:sz w:val="28"/>
                <w:szCs w:val="28"/>
              </w:rPr>
              <w:t>月推出「踢一下（</w:t>
            </w:r>
            <w:r w:rsidRPr="001C4821">
              <w:rPr>
                <w:rFonts w:ascii="Times New Roman" w:eastAsia="標楷體" w:hAnsi="Times New Roman"/>
                <w:sz w:val="28"/>
                <w:szCs w:val="28"/>
              </w:rPr>
              <w:t>TTPush</w:t>
            </w:r>
            <w:r w:rsidRPr="001C4821">
              <w:rPr>
                <w:rFonts w:ascii="Times New Roman" w:eastAsia="標楷體" w:hAnsi="Times New Roman"/>
                <w:sz w:val="28"/>
                <w:szCs w:val="28"/>
              </w:rPr>
              <w:t>）」手機</w:t>
            </w:r>
            <w:r w:rsidRPr="001C4821">
              <w:rPr>
                <w:rFonts w:ascii="Times New Roman" w:eastAsia="標楷體" w:hAnsi="Times New Roman"/>
                <w:sz w:val="28"/>
                <w:szCs w:val="28"/>
              </w:rPr>
              <w:t>APP</w:t>
            </w:r>
            <w:r w:rsidRPr="001C4821">
              <w:rPr>
                <w:rFonts w:ascii="Times New Roman" w:eastAsia="標楷體" w:hAnsi="Times New Roman"/>
                <w:sz w:val="28"/>
                <w:szCs w:val="28"/>
              </w:rPr>
              <w:t>，將以主動推播方式，提供即時疏散撤離等防災訊息。</w:t>
            </w:r>
          </w:p>
        </w:tc>
      </w:tr>
      <w:tr w:rsidR="00322CE2" w:rsidRPr="001C4821" w:rsidTr="00322CE2">
        <w:tc>
          <w:tcPr>
            <w:tcW w:w="851" w:type="dxa"/>
            <w:vMerge/>
            <w:vAlign w:val="center"/>
          </w:tcPr>
          <w:p w:rsidR="00322CE2" w:rsidRPr="001C4821" w:rsidRDefault="00322CE2" w:rsidP="00322CE2">
            <w:pPr>
              <w:snapToGrid w:val="0"/>
              <w:spacing w:line="300" w:lineRule="exact"/>
              <w:jc w:val="center"/>
              <w:rPr>
                <w:rFonts w:ascii="Times New Roman" w:eastAsia="標楷體" w:hAnsi="Times New Roman"/>
                <w:sz w:val="28"/>
                <w:szCs w:val="28"/>
              </w:rPr>
            </w:pPr>
          </w:p>
        </w:tc>
        <w:tc>
          <w:tcPr>
            <w:tcW w:w="1701" w:type="dxa"/>
            <w:vMerge/>
            <w:vAlign w:val="center"/>
          </w:tcPr>
          <w:p w:rsidR="00322CE2" w:rsidRPr="001C4821" w:rsidRDefault="00322CE2" w:rsidP="00322CE2">
            <w:pPr>
              <w:snapToGrid w:val="0"/>
              <w:spacing w:line="300" w:lineRule="exact"/>
              <w:jc w:val="center"/>
              <w:rPr>
                <w:rFonts w:ascii="Times New Roman" w:eastAsia="標楷體" w:hAnsi="Times New Roman"/>
                <w:sz w:val="28"/>
                <w:szCs w:val="28"/>
              </w:rPr>
            </w:pPr>
          </w:p>
        </w:tc>
        <w:tc>
          <w:tcPr>
            <w:tcW w:w="7513" w:type="dxa"/>
            <w:vAlign w:val="center"/>
          </w:tcPr>
          <w:p w:rsidR="00322CE2" w:rsidRPr="00322CE2" w:rsidRDefault="00322CE2" w:rsidP="00322CE2">
            <w:pPr>
              <w:snapToGrid w:val="0"/>
              <w:spacing w:line="300" w:lineRule="exact"/>
              <w:jc w:val="both"/>
              <w:rPr>
                <w:rFonts w:ascii="Times New Roman" w:eastAsia="標楷體" w:hAnsi="Times New Roman"/>
                <w:sz w:val="28"/>
                <w:szCs w:val="28"/>
              </w:rPr>
            </w:pPr>
            <w:r w:rsidRPr="00322CE2">
              <w:rPr>
                <w:rFonts w:ascii="Times New Roman" w:eastAsia="標楷體" w:hAnsi="Times New Roman"/>
                <w:sz w:val="28"/>
                <w:szCs w:val="28"/>
              </w:rPr>
              <w:t>已建置納編警政、消防、民政人員之複式通報機制。</w:t>
            </w:r>
          </w:p>
          <w:p w:rsidR="00322CE2" w:rsidRPr="00322CE2" w:rsidRDefault="00322CE2" w:rsidP="00322CE2">
            <w:pPr>
              <w:snapToGrid w:val="0"/>
              <w:spacing w:line="300" w:lineRule="exact"/>
              <w:jc w:val="both"/>
              <w:rPr>
                <w:rFonts w:ascii="Times New Roman" w:eastAsia="標楷體" w:hAnsi="Times New Roman"/>
                <w:sz w:val="28"/>
                <w:szCs w:val="28"/>
              </w:rPr>
            </w:pPr>
            <w:r w:rsidRPr="00322CE2">
              <w:rPr>
                <w:rFonts w:ascii="Times New Roman" w:eastAsia="標楷體" w:hAnsi="Times New Roman"/>
                <w:sz w:val="28"/>
                <w:szCs w:val="28"/>
              </w:rPr>
              <w:t>重新修訂「臺東縣政府因應天然災害嚴重地區疏散撤離安置計畫」，重新檢視各單位任務分工，及檢討疏散避難整備、應變項目。尤其針對易致災區弱勢族群疏散撤離車輛調度，修</w:t>
            </w:r>
            <w:r w:rsidRPr="00322CE2">
              <w:rPr>
                <w:rFonts w:ascii="Times New Roman" w:eastAsia="標楷體" w:hAnsi="Times New Roman"/>
                <w:sz w:val="28"/>
                <w:szCs w:val="28"/>
              </w:rPr>
              <w:lastRenderedPageBreak/>
              <w:t>訂相關作業規定。</w:t>
            </w:r>
          </w:p>
        </w:tc>
      </w:tr>
      <w:tr w:rsidR="00322CE2" w:rsidRPr="001C4821" w:rsidTr="00322CE2">
        <w:tc>
          <w:tcPr>
            <w:tcW w:w="851" w:type="dxa"/>
            <w:vMerge w:val="restart"/>
            <w:vAlign w:val="center"/>
          </w:tcPr>
          <w:p w:rsidR="00322CE2" w:rsidRPr="001C4821" w:rsidRDefault="00322CE2" w:rsidP="00322CE2">
            <w:pPr>
              <w:snapToGrid w:val="0"/>
              <w:spacing w:line="300" w:lineRule="exact"/>
              <w:jc w:val="center"/>
              <w:rPr>
                <w:rFonts w:ascii="Times New Roman" w:eastAsia="標楷體" w:hAnsi="Times New Roman"/>
                <w:sz w:val="28"/>
                <w:szCs w:val="28"/>
              </w:rPr>
            </w:pPr>
            <w:r w:rsidRPr="001C4821">
              <w:rPr>
                <w:rFonts w:ascii="Times New Roman" w:eastAsia="標楷體" w:hAnsi="Times New Roman"/>
                <w:sz w:val="28"/>
                <w:szCs w:val="28"/>
              </w:rPr>
              <w:lastRenderedPageBreak/>
              <w:t>二</w:t>
            </w:r>
          </w:p>
        </w:tc>
        <w:tc>
          <w:tcPr>
            <w:tcW w:w="1701" w:type="dxa"/>
            <w:vMerge w:val="restart"/>
            <w:vAlign w:val="center"/>
          </w:tcPr>
          <w:p w:rsidR="00322CE2" w:rsidRPr="001C4821" w:rsidRDefault="00322CE2" w:rsidP="00322CE2">
            <w:pPr>
              <w:snapToGrid w:val="0"/>
              <w:spacing w:line="300" w:lineRule="exact"/>
              <w:jc w:val="both"/>
              <w:rPr>
                <w:rFonts w:ascii="Times New Roman" w:eastAsia="標楷體" w:hAnsi="Times New Roman"/>
                <w:sz w:val="28"/>
                <w:szCs w:val="28"/>
              </w:rPr>
            </w:pPr>
            <w:r w:rsidRPr="001C4821">
              <w:rPr>
                <w:rFonts w:ascii="Times New Roman" w:eastAsia="標楷體" w:hAnsi="Times New Roman"/>
                <w:sz w:val="28"/>
                <w:szCs w:val="28"/>
              </w:rPr>
              <w:t>撤離人數統計通報系統之訓練及疏散撤離講習或演練</w:t>
            </w:r>
          </w:p>
        </w:tc>
        <w:tc>
          <w:tcPr>
            <w:tcW w:w="7513" w:type="dxa"/>
            <w:vAlign w:val="center"/>
          </w:tcPr>
          <w:p w:rsidR="00322CE2" w:rsidRPr="001C4821" w:rsidRDefault="00322CE2" w:rsidP="00322CE2">
            <w:pPr>
              <w:snapToGrid w:val="0"/>
              <w:spacing w:line="300" w:lineRule="exact"/>
              <w:jc w:val="both"/>
              <w:rPr>
                <w:rFonts w:ascii="Times New Roman" w:eastAsia="標楷體" w:hAnsi="Times New Roman"/>
                <w:sz w:val="28"/>
                <w:szCs w:val="28"/>
              </w:rPr>
            </w:pPr>
            <w:r w:rsidRPr="001C4821">
              <w:rPr>
                <w:rFonts w:ascii="Times New Roman" w:eastAsia="標楷體" w:hAnsi="Times New Roman"/>
                <w:sz w:val="28"/>
                <w:szCs w:val="28"/>
              </w:rPr>
              <w:t>於</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3</w:t>
            </w:r>
            <w:r w:rsidRPr="001C4821">
              <w:rPr>
                <w:rFonts w:ascii="Times New Roman" w:eastAsia="標楷體" w:hAnsi="Times New Roman"/>
                <w:sz w:val="28"/>
                <w:szCs w:val="28"/>
              </w:rPr>
              <w:t>月</w:t>
            </w:r>
            <w:r w:rsidRPr="001C4821">
              <w:rPr>
                <w:rFonts w:ascii="Times New Roman" w:eastAsia="標楷體" w:hAnsi="Times New Roman"/>
                <w:sz w:val="28"/>
                <w:szCs w:val="28"/>
              </w:rPr>
              <w:t>9</w:t>
            </w:r>
            <w:r w:rsidRPr="001C4821">
              <w:rPr>
                <w:rFonts w:ascii="Times New Roman" w:eastAsia="標楷體" w:hAnsi="Times New Roman"/>
                <w:sz w:val="28"/>
                <w:szCs w:val="28"/>
              </w:rPr>
              <w:t>日、及</w:t>
            </w:r>
            <w:r w:rsidRPr="001C4821">
              <w:rPr>
                <w:rFonts w:ascii="Times New Roman" w:eastAsia="標楷體" w:hAnsi="Times New Roman"/>
                <w:sz w:val="28"/>
                <w:szCs w:val="28"/>
              </w:rPr>
              <w:t>10</w:t>
            </w:r>
            <w:r w:rsidRPr="001C4821">
              <w:rPr>
                <w:rFonts w:ascii="Times New Roman" w:eastAsia="標楷體" w:hAnsi="Times New Roman"/>
                <w:sz w:val="28"/>
                <w:szCs w:val="28"/>
              </w:rPr>
              <w:t>日辦理「</w:t>
            </w:r>
            <w:r w:rsidRPr="001C4821">
              <w:rPr>
                <w:rFonts w:ascii="Times New Roman" w:eastAsia="標楷體" w:hAnsi="Times New Roman"/>
                <w:sz w:val="28"/>
                <w:szCs w:val="28"/>
              </w:rPr>
              <w:t>106</w:t>
            </w:r>
            <w:r w:rsidRPr="001C4821">
              <w:rPr>
                <w:rFonts w:ascii="Times New Roman" w:eastAsia="標楷體" w:hAnsi="Times New Roman"/>
                <w:sz w:val="28"/>
                <w:szCs w:val="28"/>
              </w:rPr>
              <w:t>年災害應變中心教育訓練」，參訓人員含縣政府各局處及府外相關機關</w:t>
            </w:r>
            <w:r w:rsidRPr="001C4821">
              <w:rPr>
                <w:rFonts w:ascii="Times New Roman" w:eastAsia="標楷體" w:hAnsi="Times New Roman"/>
                <w:sz w:val="28"/>
                <w:szCs w:val="28"/>
              </w:rPr>
              <w:t>(</w:t>
            </w:r>
            <w:r w:rsidRPr="001C4821">
              <w:rPr>
                <w:rFonts w:ascii="Times New Roman" w:eastAsia="標楷體" w:hAnsi="Times New Roman"/>
                <w:sz w:val="28"/>
                <w:szCs w:val="28"/>
              </w:rPr>
              <w:t>台電公司、中華電信、自來水公司等</w:t>
            </w:r>
            <w:r w:rsidRPr="001C4821">
              <w:rPr>
                <w:rFonts w:ascii="Times New Roman" w:eastAsia="標楷體" w:hAnsi="Times New Roman"/>
                <w:sz w:val="28"/>
                <w:szCs w:val="28"/>
              </w:rPr>
              <w:t>)</w:t>
            </w:r>
            <w:r w:rsidRPr="001C4821">
              <w:rPr>
                <w:rFonts w:ascii="Times New Roman" w:eastAsia="標楷體" w:hAnsi="Times New Roman"/>
                <w:sz w:val="28"/>
                <w:szCs w:val="28"/>
              </w:rPr>
              <w:t>。各鄉鎮市公所亦分別自行辦理</w:t>
            </w:r>
            <w:r w:rsidRPr="001C4821">
              <w:rPr>
                <w:rFonts w:ascii="Times New Roman" w:eastAsia="標楷體" w:hAnsi="Times New Roman"/>
                <w:sz w:val="28"/>
                <w:szCs w:val="28"/>
              </w:rPr>
              <w:t>EMIC</w:t>
            </w:r>
            <w:r w:rsidRPr="001C4821">
              <w:rPr>
                <w:rFonts w:ascii="Times New Roman" w:eastAsia="標楷體" w:hAnsi="Times New Roman"/>
                <w:sz w:val="28"/>
                <w:szCs w:val="28"/>
              </w:rPr>
              <w:t>教育訓練。</w:t>
            </w:r>
          </w:p>
        </w:tc>
      </w:tr>
      <w:tr w:rsidR="00322CE2" w:rsidRPr="001C4821" w:rsidTr="00322CE2">
        <w:tc>
          <w:tcPr>
            <w:tcW w:w="851" w:type="dxa"/>
            <w:vMerge/>
            <w:vAlign w:val="center"/>
          </w:tcPr>
          <w:p w:rsidR="00322CE2" w:rsidRPr="001C4821" w:rsidRDefault="00322CE2" w:rsidP="00322CE2">
            <w:pPr>
              <w:snapToGrid w:val="0"/>
              <w:spacing w:line="300" w:lineRule="exact"/>
              <w:jc w:val="center"/>
              <w:rPr>
                <w:rFonts w:ascii="Times New Roman" w:eastAsia="標楷體" w:hAnsi="Times New Roman"/>
                <w:sz w:val="28"/>
                <w:szCs w:val="28"/>
              </w:rPr>
            </w:pPr>
          </w:p>
        </w:tc>
        <w:tc>
          <w:tcPr>
            <w:tcW w:w="1701" w:type="dxa"/>
            <w:vMerge/>
            <w:vAlign w:val="center"/>
          </w:tcPr>
          <w:p w:rsidR="00322CE2" w:rsidRPr="001C4821" w:rsidRDefault="00322CE2" w:rsidP="00322CE2">
            <w:pPr>
              <w:snapToGrid w:val="0"/>
              <w:spacing w:line="300" w:lineRule="exact"/>
              <w:jc w:val="center"/>
              <w:rPr>
                <w:rFonts w:ascii="Times New Roman" w:eastAsia="標楷體" w:hAnsi="Times New Roman"/>
                <w:sz w:val="28"/>
                <w:szCs w:val="28"/>
              </w:rPr>
            </w:pPr>
          </w:p>
        </w:tc>
        <w:tc>
          <w:tcPr>
            <w:tcW w:w="7513" w:type="dxa"/>
            <w:vAlign w:val="center"/>
          </w:tcPr>
          <w:p w:rsidR="00322CE2" w:rsidRPr="001C4821" w:rsidRDefault="00322CE2" w:rsidP="00322CE2">
            <w:pPr>
              <w:snapToGrid w:val="0"/>
              <w:spacing w:line="300" w:lineRule="exact"/>
              <w:jc w:val="both"/>
              <w:rPr>
                <w:rFonts w:ascii="Times New Roman" w:eastAsia="標楷體" w:hAnsi="Times New Roman"/>
                <w:sz w:val="28"/>
                <w:szCs w:val="28"/>
              </w:rPr>
            </w:pPr>
            <w:r w:rsidRPr="001C4821">
              <w:rPr>
                <w:rFonts w:ascii="Times New Roman" w:eastAsia="標楷體" w:hAnsi="Times New Roman"/>
                <w:sz w:val="28"/>
                <w:szCs w:val="28"/>
              </w:rPr>
              <w:t>各鄉鎮並定期舉行防汛演習，鼓勵民眾及民間團體參與演練。另協同防災社區民眾參加演習，藉由演習熟悉整體疏散撤離與幹部編組執行訓練。</w:t>
            </w:r>
          </w:p>
        </w:tc>
      </w:tr>
      <w:tr w:rsidR="00322CE2" w:rsidRPr="001C4821" w:rsidTr="00322CE2">
        <w:tc>
          <w:tcPr>
            <w:tcW w:w="851" w:type="dxa"/>
            <w:vAlign w:val="center"/>
          </w:tcPr>
          <w:p w:rsidR="00322CE2" w:rsidRPr="001C4821" w:rsidRDefault="00322CE2" w:rsidP="00322CE2">
            <w:pPr>
              <w:snapToGrid w:val="0"/>
              <w:spacing w:line="300" w:lineRule="exact"/>
              <w:jc w:val="center"/>
              <w:rPr>
                <w:rFonts w:ascii="Times New Roman" w:eastAsia="標楷體" w:hAnsi="Times New Roman"/>
                <w:sz w:val="28"/>
                <w:szCs w:val="28"/>
              </w:rPr>
            </w:pPr>
            <w:r w:rsidRPr="001C4821">
              <w:rPr>
                <w:rFonts w:ascii="Times New Roman" w:eastAsia="標楷體" w:hAnsi="Times New Roman"/>
                <w:sz w:val="28"/>
                <w:szCs w:val="28"/>
              </w:rPr>
              <w:t>三</w:t>
            </w:r>
          </w:p>
        </w:tc>
        <w:tc>
          <w:tcPr>
            <w:tcW w:w="1701" w:type="dxa"/>
            <w:vAlign w:val="center"/>
          </w:tcPr>
          <w:p w:rsidR="00322CE2" w:rsidRPr="001C4821" w:rsidRDefault="00322CE2" w:rsidP="00322CE2">
            <w:pPr>
              <w:snapToGrid w:val="0"/>
              <w:spacing w:line="300" w:lineRule="exact"/>
              <w:jc w:val="both"/>
              <w:rPr>
                <w:rFonts w:ascii="Times New Roman" w:eastAsia="標楷體" w:hAnsi="Times New Roman"/>
                <w:sz w:val="28"/>
                <w:szCs w:val="28"/>
              </w:rPr>
            </w:pPr>
            <w:r w:rsidRPr="001C4821">
              <w:rPr>
                <w:rFonts w:ascii="Times New Roman" w:eastAsia="標楷體" w:hAnsi="Times New Roman"/>
                <w:sz w:val="28"/>
                <w:szCs w:val="28"/>
              </w:rPr>
              <w:t>疏散撤離通報等相關作業執行情形</w:t>
            </w:r>
          </w:p>
        </w:tc>
        <w:tc>
          <w:tcPr>
            <w:tcW w:w="7513" w:type="dxa"/>
            <w:vAlign w:val="center"/>
          </w:tcPr>
          <w:p w:rsidR="00322CE2" w:rsidRPr="001C4821" w:rsidRDefault="00322CE2" w:rsidP="00322CE2">
            <w:pPr>
              <w:pStyle w:val="a3"/>
              <w:widowControl w:val="0"/>
              <w:snapToGrid w:val="0"/>
              <w:spacing w:line="300" w:lineRule="exact"/>
              <w:ind w:leftChars="-19" w:left="231" w:hangingChars="99" w:hanging="277"/>
              <w:jc w:val="both"/>
              <w:rPr>
                <w:rFonts w:eastAsia="標楷體"/>
                <w:sz w:val="28"/>
                <w:szCs w:val="28"/>
                <w:lang w:eastAsia="zh-TW"/>
              </w:rPr>
            </w:pPr>
            <w:r w:rsidRPr="001C4821">
              <w:rPr>
                <w:rFonts w:eastAsia="標楷體"/>
                <w:sz w:val="28"/>
                <w:szCs w:val="28"/>
                <w:lang w:eastAsia="zh-TW"/>
              </w:rPr>
              <w:t>1.</w:t>
            </w:r>
            <w:r w:rsidRPr="001C4821">
              <w:rPr>
                <w:rFonts w:eastAsia="標楷體"/>
                <w:sz w:val="28"/>
                <w:szCs w:val="28"/>
                <w:lang w:eastAsia="zh-TW"/>
              </w:rPr>
              <w:t>派員參與本部辦理</w:t>
            </w:r>
            <w:r w:rsidRPr="001C4821">
              <w:rPr>
                <w:rFonts w:eastAsia="標楷體"/>
                <w:sz w:val="28"/>
                <w:szCs w:val="28"/>
                <w:lang w:eastAsia="zh-TW"/>
              </w:rPr>
              <w:t>106</w:t>
            </w:r>
            <w:r w:rsidRPr="001C4821">
              <w:rPr>
                <w:rFonts w:eastAsia="標楷體"/>
                <w:sz w:val="28"/>
                <w:szCs w:val="28"/>
                <w:lang w:eastAsia="zh-TW"/>
              </w:rPr>
              <w:t>年</w:t>
            </w:r>
            <w:r w:rsidRPr="001C4821">
              <w:rPr>
                <w:rFonts w:eastAsia="標楷體"/>
                <w:sz w:val="28"/>
                <w:szCs w:val="28"/>
                <w:lang w:eastAsia="zh-TW"/>
              </w:rPr>
              <w:t>EMIC</w:t>
            </w:r>
            <w:r w:rsidRPr="001C4821">
              <w:rPr>
                <w:rFonts w:eastAsia="標楷體"/>
                <w:sz w:val="28"/>
                <w:szCs w:val="28"/>
                <w:lang w:eastAsia="zh-TW"/>
              </w:rPr>
              <w:t>系統教育訓練課程，並於時限內回復本司所詢</w:t>
            </w:r>
            <w:r w:rsidRPr="001C4821">
              <w:rPr>
                <w:rFonts w:eastAsia="標楷體"/>
                <w:sz w:val="28"/>
                <w:szCs w:val="28"/>
                <w:lang w:eastAsia="zh-TW"/>
              </w:rPr>
              <w:t>106</w:t>
            </w:r>
            <w:r w:rsidRPr="001C4821">
              <w:rPr>
                <w:rFonts w:eastAsia="標楷體"/>
                <w:sz w:val="28"/>
                <w:szCs w:val="28"/>
                <w:lang w:eastAsia="zh-TW"/>
              </w:rPr>
              <w:t>年度災害防救聯絡名冊。</w:t>
            </w:r>
          </w:p>
          <w:p w:rsidR="00322CE2" w:rsidRPr="001C4821" w:rsidRDefault="00322CE2" w:rsidP="00322CE2">
            <w:pPr>
              <w:pStyle w:val="a3"/>
              <w:widowControl w:val="0"/>
              <w:snapToGrid w:val="0"/>
              <w:spacing w:line="300" w:lineRule="exact"/>
              <w:ind w:leftChars="-19" w:left="231" w:hangingChars="99" w:hanging="277"/>
              <w:jc w:val="both"/>
              <w:rPr>
                <w:rFonts w:eastAsia="標楷體"/>
                <w:sz w:val="28"/>
                <w:szCs w:val="28"/>
                <w:lang w:eastAsia="zh-TW"/>
              </w:rPr>
            </w:pPr>
            <w:r w:rsidRPr="001C4821">
              <w:rPr>
                <w:rFonts w:eastAsia="標楷體"/>
                <w:sz w:val="28"/>
                <w:szCs w:val="28"/>
                <w:lang w:eastAsia="zh-TW"/>
              </w:rPr>
              <w:t>2.</w:t>
            </w:r>
            <w:r w:rsidRPr="001C4821">
              <w:rPr>
                <w:rFonts w:eastAsia="標楷體"/>
                <w:sz w:val="28"/>
                <w:szCs w:val="28"/>
                <w:lang w:eastAsia="zh-TW"/>
              </w:rPr>
              <w:t>災時應變中心通報有錯誤及遲漏填情形，建議加強相關人員對於</w:t>
            </w:r>
            <w:r w:rsidRPr="001C4821">
              <w:rPr>
                <w:rFonts w:eastAsia="標楷體"/>
                <w:sz w:val="28"/>
                <w:szCs w:val="28"/>
                <w:lang w:eastAsia="zh-TW"/>
              </w:rPr>
              <w:t>EMIC</w:t>
            </w:r>
            <w:r w:rsidRPr="001C4821">
              <w:rPr>
                <w:rFonts w:eastAsia="標楷體"/>
                <w:sz w:val="28"/>
                <w:szCs w:val="28"/>
                <w:lang w:eastAsia="zh-TW"/>
              </w:rPr>
              <w:t>操作之教育訓練。</w:t>
            </w:r>
          </w:p>
        </w:tc>
      </w:tr>
    </w:tbl>
    <w:p w:rsidR="00D758D9" w:rsidRPr="001C4821" w:rsidRDefault="00D758D9" w:rsidP="00D758D9">
      <w:pPr>
        <w:rPr>
          <w:rFonts w:ascii="Times New Roman" w:eastAsia="標楷體" w:hAnsi="Times New Roman"/>
          <w:sz w:val="32"/>
          <w:szCs w:val="32"/>
        </w:rPr>
      </w:pPr>
      <w:r w:rsidRPr="001C4821">
        <w:rPr>
          <w:rFonts w:ascii="Times New Roman" w:eastAsia="標楷體" w:hAnsi="Times New Roman"/>
          <w:sz w:val="32"/>
          <w:szCs w:val="32"/>
        </w:rPr>
        <w:t>機關別：宜蘭縣政府</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984"/>
        <w:gridCol w:w="7230"/>
      </w:tblGrid>
      <w:tr w:rsidR="00322CE2" w:rsidRPr="001C4821" w:rsidTr="00322CE2">
        <w:trPr>
          <w:tblHeader/>
        </w:trPr>
        <w:tc>
          <w:tcPr>
            <w:tcW w:w="851" w:type="dxa"/>
            <w:vAlign w:val="center"/>
          </w:tcPr>
          <w:p w:rsidR="00322CE2" w:rsidRPr="001C4821" w:rsidRDefault="00322CE2" w:rsidP="00D1327D">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1984" w:type="dxa"/>
            <w:vAlign w:val="center"/>
          </w:tcPr>
          <w:p w:rsidR="00322CE2" w:rsidRPr="001C4821" w:rsidRDefault="00322CE2" w:rsidP="00D1327D">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w:t>
            </w:r>
          </w:p>
          <w:p w:rsidR="00322CE2" w:rsidRPr="001C4821" w:rsidRDefault="00322CE2" w:rsidP="00D1327D">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7230" w:type="dxa"/>
            <w:vAlign w:val="center"/>
          </w:tcPr>
          <w:p w:rsidR="00322CE2" w:rsidRPr="001C4821" w:rsidRDefault="00322CE2" w:rsidP="00D1327D">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訪評所見及優缺點</w:t>
            </w:r>
          </w:p>
        </w:tc>
      </w:tr>
      <w:tr w:rsidR="00322CE2" w:rsidRPr="001C4821" w:rsidTr="00322CE2">
        <w:tc>
          <w:tcPr>
            <w:tcW w:w="851" w:type="dxa"/>
            <w:vMerge w:val="restart"/>
            <w:vAlign w:val="center"/>
          </w:tcPr>
          <w:p w:rsidR="00322CE2" w:rsidRPr="001C4821" w:rsidRDefault="00322CE2" w:rsidP="00D1327D">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一</w:t>
            </w:r>
          </w:p>
        </w:tc>
        <w:tc>
          <w:tcPr>
            <w:tcW w:w="1984" w:type="dxa"/>
            <w:vMerge w:val="restart"/>
            <w:vAlign w:val="center"/>
          </w:tcPr>
          <w:p w:rsidR="00322CE2" w:rsidRPr="001C4821" w:rsidRDefault="00322CE2" w:rsidP="00D1327D">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疏散撤離通報作業整備</w:t>
            </w:r>
          </w:p>
        </w:tc>
        <w:tc>
          <w:tcPr>
            <w:tcW w:w="7230" w:type="dxa"/>
          </w:tcPr>
          <w:p w:rsidR="00322CE2" w:rsidRPr="001C4821" w:rsidRDefault="00322CE2" w:rsidP="00D1327D">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已建置多元化通知民眾疏散撤離方式，如消防警用廣播車、收音機廣播、簡訊、行動電話、一般市話、村里廣播系統、廣播車</w:t>
            </w:r>
            <w:r w:rsidRPr="001C4821">
              <w:rPr>
                <w:rFonts w:ascii="Times New Roman" w:eastAsia="標楷體" w:hAnsi="Times New Roman"/>
                <w:sz w:val="28"/>
                <w:szCs w:val="28"/>
              </w:rPr>
              <w:t>(</w:t>
            </w:r>
            <w:r w:rsidRPr="001C4821">
              <w:rPr>
                <w:rFonts w:ascii="Times New Roman" w:eastAsia="標楷體" w:hAnsi="Times New Roman"/>
                <w:sz w:val="28"/>
                <w:szCs w:val="28"/>
              </w:rPr>
              <w:t>含垃圾車廣播</w:t>
            </w:r>
            <w:r w:rsidRPr="001C4821">
              <w:rPr>
                <w:rFonts w:ascii="Times New Roman" w:eastAsia="標楷體" w:hAnsi="Times New Roman"/>
                <w:sz w:val="28"/>
                <w:szCs w:val="28"/>
              </w:rPr>
              <w:t>)</w:t>
            </w:r>
            <w:r w:rsidRPr="001C4821">
              <w:rPr>
                <w:rFonts w:ascii="Times New Roman" w:eastAsia="標楷體" w:hAnsi="Times New Roman"/>
                <w:sz w:val="28"/>
                <w:szCs w:val="28"/>
              </w:rPr>
              <w:t>、電視臺、宜蘭有線電視、農民曆、傳真、簡訊、</w:t>
            </w:r>
            <w:r w:rsidRPr="001C4821">
              <w:rPr>
                <w:rFonts w:ascii="Times New Roman" w:eastAsia="標楷體" w:hAnsi="Times New Roman"/>
                <w:sz w:val="28"/>
                <w:szCs w:val="28"/>
              </w:rPr>
              <w:t>LINE</w:t>
            </w:r>
            <w:r w:rsidRPr="001C4821">
              <w:rPr>
                <w:rFonts w:ascii="Times New Roman" w:eastAsia="標楷體" w:hAnsi="Times New Roman"/>
                <w:sz w:val="28"/>
                <w:szCs w:val="28"/>
              </w:rPr>
              <w:t>群組、官網、社群網站等，提供即時疏散撤離等防災訊息。</w:t>
            </w:r>
          </w:p>
        </w:tc>
      </w:tr>
      <w:tr w:rsidR="00322CE2" w:rsidRPr="001C4821" w:rsidTr="00322CE2">
        <w:tc>
          <w:tcPr>
            <w:tcW w:w="851" w:type="dxa"/>
            <w:vMerge/>
            <w:vAlign w:val="center"/>
          </w:tcPr>
          <w:p w:rsidR="00322CE2" w:rsidRPr="001C4821" w:rsidRDefault="00322CE2" w:rsidP="00D1327D">
            <w:pPr>
              <w:snapToGrid w:val="0"/>
              <w:spacing w:line="320" w:lineRule="exact"/>
              <w:jc w:val="center"/>
              <w:rPr>
                <w:rFonts w:ascii="Times New Roman" w:eastAsia="標楷體" w:hAnsi="Times New Roman"/>
                <w:sz w:val="28"/>
                <w:szCs w:val="28"/>
              </w:rPr>
            </w:pPr>
          </w:p>
        </w:tc>
        <w:tc>
          <w:tcPr>
            <w:tcW w:w="1984" w:type="dxa"/>
            <w:vMerge/>
            <w:vAlign w:val="center"/>
          </w:tcPr>
          <w:p w:rsidR="00322CE2" w:rsidRPr="001C4821" w:rsidRDefault="00322CE2" w:rsidP="00D1327D">
            <w:pPr>
              <w:snapToGrid w:val="0"/>
              <w:spacing w:line="320" w:lineRule="exact"/>
              <w:jc w:val="center"/>
              <w:rPr>
                <w:rFonts w:ascii="Times New Roman" w:eastAsia="標楷體" w:hAnsi="Times New Roman"/>
                <w:sz w:val="28"/>
                <w:szCs w:val="28"/>
              </w:rPr>
            </w:pPr>
          </w:p>
        </w:tc>
        <w:tc>
          <w:tcPr>
            <w:tcW w:w="7230" w:type="dxa"/>
            <w:vAlign w:val="center"/>
          </w:tcPr>
          <w:p w:rsidR="00322CE2" w:rsidRPr="001C4821" w:rsidRDefault="00322CE2" w:rsidP="00D1327D">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已建置納編警政、消防、民政及相關人員之複式通報機制。</w:t>
            </w:r>
          </w:p>
        </w:tc>
      </w:tr>
      <w:tr w:rsidR="00322CE2" w:rsidRPr="001C4821" w:rsidTr="00322CE2">
        <w:tc>
          <w:tcPr>
            <w:tcW w:w="851" w:type="dxa"/>
            <w:vMerge w:val="restart"/>
            <w:vAlign w:val="center"/>
          </w:tcPr>
          <w:p w:rsidR="00322CE2" w:rsidRPr="001C4821" w:rsidRDefault="00322CE2" w:rsidP="00D1327D">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二</w:t>
            </w:r>
          </w:p>
        </w:tc>
        <w:tc>
          <w:tcPr>
            <w:tcW w:w="1984" w:type="dxa"/>
            <w:vMerge w:val="restart"/>
            <w:vAlign w:val="center"/>
          </w:tcPr>
          <w:p w:rsidR="00322CE2" w:rsidRPr="001C4821" w:rsidRDefault="00322CE2" w:rsidP="00D1327D">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撤離人數統計通報系統之訓練及疏散撤離講習或演練</w:t>
            </w:r>
          </w:p>
        </w:tc>
        <w:tc>
          <w:tcPr>
            <w:tcW w:w="7230" w:type="dxa"/>
            <w:vAlign w:val="center"/>
          </w:tcPr>
          <w:p w:rsidR="00322CE2" w:rsidRPr="001C4821" w:rsidRDefault="00322CE2" w:rsidP="00D1327D">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於</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6</w:t>
            </w:r>
            <w:r w:rsidRPr="001C4821">
              <w:rPr>
                <w:rFonts w:ascii="Times New Roman" w:eastAsia="標楷體" w:hAnsi="Times New Roman"/>
                <w:sz w:val="28"/>
                <w:szCs w:val="28"/>
              </w:rPr>
              <w:t>月</w:t>
            </w:r>
            <w:r w:rsidRPr="001C4821">
              <w:rPr>
                <w:rFonts w:ascii="Times New Roman" w:eastAsia="標楷體" w:hAnsi="Times New Roman"/>
                <w:sz w:val="28"/>
                <w:szCs w:val="28"/>
              </w:rPr>
              <w:t>6</w:t>
            </w:r>
            <w:r w:rsidRPr="001C4821">
              <w:rPr>
                <w:rFonts w:ascii="Times New Roman" w:eastAsia="標楷體" w:hAnsi="Times New Roman"/>
                <w:sz w:val="28"/>
                <w:szCs w:val="28"/>
              </w:rPr>
              <w:t>日辦理「宜蘭縣災害應變中心開設期間疏散撤離人數及通報作業講習」，各鄉鎮市公所亦分別自行辦理</w:t>
            </w:r>
            <w:r w:rsidRPr="001C4821">
              <w:rPr>
                <w:rFonts w:ascii="Times New Roman" w:eastAsia="標楷體" w:hAnsi="Times New Roman"/>
                <w:sz w:val="28"/>
                <w:szCs w:val="28"/>
              </w:rPr>
              <w:t>EMIC</w:t>
            </w:r>
            <w:r w:rsidRPr="001C4821">
              <w:rPr>
                <w:rFonts w:ascii="Times New Roman" w:eastAsia="標楷體" w:hAnsi="Times New Roman"/>
                <w:sz w:val="28"/>
                <w:szCs w:val="28"/>
              </w:rPr>
              <w:t>教育訓練。</w:t>
            </w:r>
          </w:p>
        </w:tc>
      </w:tr>
      <w:tr w:rsidR="00322CE2" w:rsidRPr="001C4821" w:rsidTr="00322CE2">
        <w:tc>
          <w:tcPr>
            <w:tcW w:w="851" w:type="dxa"/>
            <w:vMerge/>
            <w:vAlign w:val="center"/>
          </w:tcPr>
          <w:p w:rsidR="00322CE2" w:rsidRPr="001C4821" w:rsidRDefault="00322CE2" w:rsidP="00D1327D">
            <w:pPr>
              <w:snapToGrid w:val="0"/>
              <w:spacing w:line="320" w:lineRule="exact"/>
              <w:jc w:val="center"/>
              <w:rPr>
                <w:rFonts w:ascii="Times New Roman" w:eastAsia="標楷體" w:hAnsi="Times New Roman"/>
                <w:sz w:val="28"/>
                <w:szCs w:val="28"/>
              </w:rPr>
            </w:pPr>
          </w:p>
        </w:tc>
        <w:tc>
          <w:tcPr>
            <w:tcW w:w="1984" w:type="dxa"/>
            <w:vMerge/>
            <w:vAlign w:val="center"/>
          </w:tcPr>
          <w:p w:rsidR="00322CE2" w:rsidRPr="001C4821" w:rsidRDefault="00322CE2" w:rsidP="00D1327D">
            <w:pPr>
              <w:snapToGrid w:val="0"/>
              <w:spacing w:line="320" w:lineRule="exact"/>
              <w:jc w:val="center"/>
              <w:rPr>
                <w:rFonts w:ascii="Times New Roman" w:eastAsia="標楷體" w:hAnsi="Times New Roman"/>
                <w:sz w:val="28"/>
                <w:szCs w:val="28"/>
              </w:rPr>
            </w:pPr>
          </w:p>
        </w:tc>
        <w:tc>
          <w:tcPr>
            <w:tcW w:w="7230" w:type="dxa"/>
            <w:vAlign w:val="center"/>
          </w:tcPr>
          <w:p w:rsidR="00322CE2" w:rsidRPr="001C4821" w:rsidRDefault="00322CE2" w:rsidP="00D1327D">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各鄉鎮並定期舉行防汛演習，惟對象或參與人員均為轄內村里鄰長，未有民眾或民間團體參與，建議日後可納入協同演練。</w:t>
            </w:r>
          </w:p>
        </w:tc>
      </w:tr>
      <w:tr w:rsidR="00322CE2" w:rsidRPr="001C4821" w:rsidTr="00322CE2">
        <w:tc>
          <w:tcPr>
            <w:tcW w:w="851" w:type="dxa"/>
            <w:vAlign w:val="center"/>
          </w:tcPr>
          <w:p w:rsidR="00322CE2" w:rsidRPr="001C4821" w:rsidRDefault="00322CE2" w:rsidP="00D1327D">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三</w:t>
            </w:r>
          </w:p>
        </w:tc>
        <w:tc>
          <w:tcPr>
            <w:tcW w:w="1984" w:type="dxa"/>
            <w:vAlign w:val="center"/>
          </w:tcPr>
          <w:p w:rsidR="00322CE2" w:rsidRPr="001C4821" w:rsidRDefault="00322CE2" w:rsidP="00D1327D">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疏散撤離通報等相關作業執行情形</w:t>
            </w:r>
          </w:p>
        </w:tc>
        <w:tc>
          <w:tcPr>
            <w:tcW w:w="7230" w:type="dxa"/>
            <w:vAlign w:val="center"/>
          </w:tcPr>
          <w:p w:rsidR="00322CE2" w:rsidRPr="001C4821" w:rsidRDefault="00322CE2" w:rsidP="001E3F1A">
            <w:pPr>
              <w:pStyle w:val="a3"/>
              <w:widowControl w:val="0"/>
              <w:snapToGrid w:val="0"/>
              <w:spacing w:line="320" w:lineRule="exact"/>
              <w:ind w:leftChars="-19" w:left="231" w:hangingChars="99" w:hanging="277"/>
              <w:jc w:val="both"/>
              <w:rPr>
                <w:rFonts w:eastAsia="標楷體"/>
                <w:sz w:val="28"/>
                <w:szCs w:val="28"/>
                <w:lang w:eastAsia="zh-TW"/>
              </w:rPr>
            </w:pPr>
            <w:r w:rsidRPr="001C4821">
              <w:rPr>
                <w:rFonts w:eastAsia="標楷體"/>
                <w:sz w:val="28"/>
                <w:szCs w:val="28"/>
                <w:lang w:eastAsia="zh-TW"/>
              </w:rPr>
              <w:t>1.</w:t>
            </w:r>
            <w:r w:rsidRPr="001C4821">
              <w:rPr>
                <w:rFonts w:eastAsia="標楷體"/>
                <w:sz w:val="28"/>
                <w:szCs w:val="28"/>
                <w:lang w:eastAsia="zh-TW"/>
              </w:rPr>
              <w:t>派員參與本部辦理</w:t>
            </w:r>
            <w:r w:rsidRPr="001C4821">
              <w:rPr>
                <w:rFonts w:eastAsia="標楷體"/>
                <w:sz w:val="28"/>
                <w:szCs w:val="28"/>
                <w:lang w:eastAsia="zh-TW"/>
              </w:rPr>
              <w:t>106</w:t>
            </w:r>
            <w:r w:rsidRPr="001C4821">
              <w:rPr>
                <w:rFonts w:eastAsia="標楷體"/>
                <w:sz w:val="28"/>
                <w:szCs w:val="28"/>
                <w:lang w:eastAsia="zh-TW"/>
              </w:rPr>
              <w:t>年</w:t>
            </w:r>
            <w:r w:rsidRPr="001C4821">
              <w:rPr>
                <w:rFonts w:eastAsia="標楷體"/>
                <w:sz w:val="28"/>
                <w:szCs w:val="28"/>
                <w:lang w:eastAsia="zh-TW"/>
              </w:rPr>
              <w:t>EMIC</w:t>
            </w:r>
            <w:r w:rsidRPr="001C4821">
              <w:rPr>
                <w:rFonts w:eastAsia="標楷體"/>
                <w:sz w:val="28"/>
                <w:szCs w:val="28"/>
                <w:lang w:eastAsia="zh-TW"/>
              </w:rPr>
              <w:t>系統教育訓練課程，並於時限內回復本司所詢</w:t>
            </w:r>
            <w:r w:rsidRPr="001C4821">
              <w:rPr>
                <w:rFonts w:eastAsia="標楷體"/>
                <w:sz w:val="28"/>
                <w:szCs w:val="28"/>
                <w:lang w:eastAsia="zh-TW"/>
              </w:rPr>
              <w:t>106</w:t>
            </w:r>
            <w:r w:rsidRPr="001C4821">
              <w:rPr>
                <w:rFonts w:eastAsia="標楷體"/>
                <w:sz w:val="28"/>
                <w:szCs w:val="28"/>
                <w:lang w:eastAsia="zh-TW"/>
              </w:rPr>
              <w:t>年度災害防救聯絡名冊。</w:t>
            </w:r>
          </w:p>
          <w:p w:rsidR="00322CE2" w:rsidRPr="001C4821" w:rsidRDefault="00322CE2" w:rsidP="001E3F1A">
            <w:pPr>
              <w:pStyle w:val="a3"/>
              <w:widowControl w:val="0"/>
              <w:snapToGrid w:val="0"/>
              <w:spacing w:line="320" w:lineRule="exact"/>
              <w:ind w:leftChars="-19" w:left="231" w:hangingChars="99" w:hanging="277"/>
              <w:jc w:val="both"/>
              <w:rPr>
                <w:rFonts w:eastAsia="標楷體"/>
                <w:sz w:val="28"/>
                <w:szCs w:val="28"/>
                <w:lang w:eastAsia="zh-TW"/>
              </w:rPr>
            </w:pPr>
            <w:r w:rsidRPr="001C4821">
              <w:rPr>
                <w:rFonts w:eastAsia="標楷體"/>
                <w:sz w:val="28"/>
                <w:szCs w:val="28"/>
                <w:lang w:eastAsia="zh-TW"/>
              </w:rPr>
              <w:t>2.</w:t>
            </w:r>
            <w:r w:rsidRPr="001C4821">
              <w:rPr>
                <w:rFonts w:eastAsia="標楷體"/>
                <w:sz w:val="28"/>
                <w:szCs w:val="28"/>
                <w:lang w:eastAsia="zh-TW"/>
              </w:rPr>
              <w:t>災時應變中心開設期間</w:t>
            </w:r>
            <w:r w:rsidRPr="001C4821">
              <w:rPr>
                <w:rFonts w:eastAsia="標楷體"/>
                <w:sz w:val="28"/>
                <w:szCs w:val="28"/>
                <w:lang w:eastAsia="zh-TW"/>
              </w:rPr>
              <w:t>EMIC</w:t>
            </w:r>
            <w:r w:rsidRPr="001C4821">
              <w:rPr>
                <w:rFonts w:eastAsia="標楷體"/>
                <w:sz w:val="28"/>
                <w:szCs w:val="28"/>
                <w:lang w:eastAsia="zh-TW"/>
              </w:rPr>
              <w:t>系統通報有錯誤及遲漏填情形，建議加強相關人員對於</w:t>
            </w:r>
            <w:r w:rsidRPr="001C4821">
              <w:rPr>
                <w:rFonts w:eastAsia="標楷體"/>
                <w:sz w:val="28"/>
                <w:szCs w:val="28"/>
                <w:lang w:eastAsia="zh-TW"/>
              </w:rPr>
              <w:t>EMIC</w:t>
            </w:r>
            <w:r w:rsidRPr="001C4821">
              <w:rPr>
                <w:rFonts w:eastAsia="標楷體"/>
                <w:sz w:val="28"/>
                <w:szCs w:val="28"/>
                <w:lang w:eastAsia="zh-TW"/>
              </w:rPr>
              <w:t>操作之教育訓練。</w:t>
            </w:r>
          </w:p>
        </w:tc>
      </w:tr>
    </w:tbl>
    <w:p w:rsidR="00D758D9" w:rsidRPr="001C4821" w:rsidRDefault="00D758D9" w:rsidP="00D758D9">
      <w:pPr>
        <w:rPr>
          <w:rFonts w:ascii="Times New Roman" w:eastAsia="標楷體" w:hAnsi="Times New Roman"/>
          <w:sz w:val="32"/>
          <w:szCs w:val="32"/>
        </w:rPr>
      </w:pPr>
      <w:r w:rsidRPr="001C4821">
        <w:rPr>
          <w:rFonts w:ascii="Times New Roman" w:eastAsia="標楷體" w:hAnsi="Times New Roman"/>
          <w:sz w:val="32"/>
          <w:szCs w:val="32"/>
        </w:rPr>
        <w:t>機關別：花蓮縣政府</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984"/>
        <w:gridCol w:w="7230"/>
      </w:tblGrid>
      <w:tr w:rsidR="00322CE2" w:rsidRPr="001C4821" w:rsidTr="00322CE2">
        <w:trPr>
          <w:tblHeader/>
        </w:trPr>
        <w:tc>
          <w:tcPr>
            <w:tcW w:w="851" w:type="dxa"/>
            <w:vAlign w:val="center"/>
          </w:tcPr>
          <w:p w:rsidR="00322CE2" w:rsidRPr="001C4821" w:rsidRDefault="00322CE2" w:rsidP="00322CE2">
            <w:pPr>
              <w:adjustRightInd w:val="0"/>
              <w:snapToGrid w:val="0"/>
              <w:spacing w:line="36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1984" w:type="dxa"/>
            <w:vAlign w:val="center"/>
          </w:tcPr>
          <w:p w:rsidR="00322CE2" w:rsidRPr="001C4821" w:rsidRDefault="00322CE2" w:rsidP="00322CE2">
            <w:pPr>
              <w:adjustRightInd w:val="0"/>
              <w:snapToGrid w:val="0"/>
              <w:spacing w:line="36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w:t>
            </w:r>
          </w:p>
          <w:p w:rsidR="00322CE2" w:rsidRPr="001C4821" w:rsidRDefault="00322CE2" w:rsidP="00322CE2">
            <w:pPr>
              <w:adjustRightInd w:val="0"/>
              <w:snapToGrid w:val="0"/>
              <w:spacing w:line="36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7230" w:type="dxa"/>
            <w:vAlign w:val="center"/>
          </w:tcPr>
          <w:p w:rsidR="00322CE2" w:rsidRPr="001C4821" w:rsidRDefault="00322CE2" w:rsidP="00322CE2">
            <w:pPr>
              <w:adjustRightInd w:val="0"/>
              <w:snapToGrid w:val="0"/>
              <w:spacing w:line="36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訪評所見及優缺點</w:t>
            </w:r>
          </w:p>
        </w:tc>
      </w:tr>
      <w:tr w:rsidR="00322CE2" w:rsidRPr="001C4821" w:rsidTr="00322CE2">
        <w:tc>
          <w:tcPr>
            <w:tcW w:w="851" w:type="dxa"/>
            <w:vMerge w:val="restart"/>
            <w:vAlign w:val="center"/>
          </w:tcPr>
          <w:p w:rsidR="00322CE2" w:rsidRPr="001C4821" w:rsidRDefault="00322CE2" w:rsidP="00322CE2">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一</w:t>
            </w:r>
          </w:p>
        </w:tc>
        <w:tc>
          <w:tcPr>
            <w:tcW w:w="1984" w:type="dxa"/>
            <w:vMerge w:val="restart"/>
            <w:vAlign w:val="center"/>
          </w:tcPr>
          <w:p w:rsidR="00322CE2" w:rsidRPr="001C4821" w:rsidRDefault="00322CE2" w:rsidP="00322CE2">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疏散撤離通報作業整備</w:t>
            </w:r>
          </w:p>
        </w:tc>
        <w:tc>
          <w:tcPr>
            <w:tcW w:w="7230" w:type="dxa"/>
          </w:tcPr>
          <w:p w:rsidR="00322CE2" w:rsidRPr="001C4821" w:rsidRDefault="00322CE2" w:rsidP="00322CE2">
            <w:pPr>
              <w:snapToGrid w:val="0"/>
              <w:spacing w:line="360" w:lineRule="exact"/>
              <w:jc w:val="both"/>
              <w:rPr>
                <w:rFonts w:ascii="Times New Roman" w:eastAsia="標楷體" w:hAnsi="Times New Roman"/>
                <w:sz w:val="28"/>
                <w:szCs w:val="28"/>
              </w:rPr>
            </w:pPr>
            <w:r w:rsidRPr="001C4821">
              <w:rPr>
                <w:rFonts w:ascii="Times New Roman" w:eastAsia="標楷體" w:hAnsi="Times New Roman"/>
                <w:sz w:val="28"/>
                <w:szCs w:val="28"/>
              </w:rPr>
              <w:t>已建置多元化通知民眾疏散撤離方式，如簡訊、行動電話、一般市話、村里廣播系統、廣播車、電視臺、傳真、簡訊、網路等，提供即時疏散撤離等防災訊息。</w:t>
            </w:r>
          </w:p>
        </w:tc>
      </w:tr>
      <w:tr w:rsidR="00322CE2" w:rsidRPr="001C4821" w:rsidTr="00322CE2">
        <w:tc>
          <w:tcPr>
            <w:tcW w:w="851" w:type="dxa"/>
            <w:vMerge/>
            <w:vAlign w:val="center"/>
          </w:tcPr>
          <w:p w:rsidR="00322CE2" w:rsidRPr="001C4821" w:rsidRDefault="00322CE2" w:rsidP="00322CE2">
            <w:pPr>
              <w:snapToGrid w:val="0"/>
              <w:spacing w:line="320" w:lineRule="exact"/>
              <w:jc w:val="center"/>
              <w:rPr>
                <w:rFonts w:ascii="Times New Roman" w:eastAsia="標楷體" w:hAnsi="Times New Roman"/>
                <w:sz w:val="28"/>
                <w:szCs w:val="28"/>
              </w:rPr>
            </w:pPr>
          </w:p>
        </w:tc>
        <w:tc>
          <w:tcPr>
            <w:tcW w:w="1984" w:type="dxa"/>
            <w:vMerge/>
            <w:vAlign w:val="center"/>
          </w:tcPr>
          <w:p w:rsidR="00322CE2" w:rsidRPr="001C4821" w:rsidRDefault="00322CE2" w:rsidP="00322CE2">
            <w:pPr>
              <w:snapToGrid w:val="0"/>
              <w:spacing w:line="320" w:lineRule="exact"/>
              <w:jc w:val="center"/>
              <w:rPr>
                <w:rFonts w:ascii="Times New Roman" w:eastAsia="標楷體" w:hAnsi="Times New Roman"/>
                <w:sz w:val="28"/>
                <w:szCs w:val="28"/>
              </w:rPr>
            </w:pPr>
          </w:p>
        </w:tc>
        <w:tc>
          <w:tcPr>
            <w:tcW w:w="7230" w:type="dxa"/>
            <w:vAlign w:val="center"/>
          </w:tcPr>
          <w:p w:rsidR="00322CE2" w:rsidRPr="001C4821" w:rsidRDefault="00322CE2" w:rsidP="00322CE2">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已建置納編警政、消防、民政及相關人員之複式通報機制。</w:t>
            </w:r>
          </w:p>
        </w:tc>
      </w:tr>
      <w:tr w:rsidR="00322CE2" w:rsidRPr="001C4821" w:rsidTr="00322CE2">
        <w:tc>
          <w:tcPr>
            <w:tcW w:w="851" w:type="dxa"/>
            <w:vMerge w:val="restart"/>
            <w:vAlign w:val="center"/>
          </w:tcPr>
          <w:p w:rsidR="00322CE2" w:rsidRPr="001C4821" w:rsidRDefault="00322CE2" w:rsidP="00322CE2">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二</w:t>
            </w:r>
          </w:p>
        </w:tc>
        <w:tc>
          <w:tcPr>
            <w:tcW w:w="1984" w:type="dxa"/>
            <w:vMerge w:val="restart"/>
            <w:vAlign w:val="center"/>
          </w:tcPr>
          <w:p w:rsidR="00322CE2" w:rsidRPr="001C4821" w:rsidRDefault="00322CE2" w:rsidP="00322CE2">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撤離人數統計通報系統之訓</w:t>
            </w:r>
            <w:r w:rsidRPr="001C4821">
              <w:rPr>
                <w:rFonts w:ascii="Times New Roman" w:eastAsia="標楷體" w:hAnsi="Times New Roman"/>
                <w:sz w:val="28"/>
                <w:szCs w:val="28"/>
              </w:rPr>
              <w:lastRenderedPageBreak/>
              <w:t>練及疏散撤離講習或演練</w:t>
            </w:r>
          </w:p>
        </w:tc>
        <w:tc>
          <w:tcPr>
            <w:tcW w:w="7230" w:type="dxa"/>
            <w:vAlign w:val="center"/>
          </w:tcPr>
          <w:p w:rsidR="00322CE2" w:rsidRPr="001C4821" w:rsidRDefault="00322CE2" w:rsidP="00322CE2">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lastRenderedPageBreak/>
              <w:t>縣政府及各鄉鎮市公所分別辦理講習及教育訓練。</w:t>
            </w:r>
          </w:p>
        </w:tc>
      </w:tr>
      <w:tr w:rsidR="00322CE2" w:rsidRPr="001C4821" w:rsidTr="00322CE2">
        <w:tc>
          <w:tcPr>
            <w:tcW w:w="851" w:type="dxa"/>
            <w:vMerge/>
            <w:vAlign w:val="center"/>
          </w:tcPr>
          <w:p w:rsidR="00322CE2" w:rsidRPr="001C4821" w:rsidRDefault="00322CE2" w:rsidP="00322CE2">
            <w:pPr>
              <w:snapToGrid w:val="0"/>
              <w:spacing w:line="320" w:lineRule="exact"/>
              <w:jc w:val="center"/>
              <w:rPr>
                <w:rFonts w:ascii="Times New Roman" w:eastAsia="標楷體" w:hAnsi="Times New Roman"/>
                <w:sz w:val="28"/>
                <w:szCs w:val="28"/>
              </w:rPr>
            </w:pPr>
          </w:p>
        </w:tc>
        <w:tc>
          <w:tcPr>
            <w:tcW w:w="1984" w:type="dxa"/>
            <w:vMerge/>
            <w:vAlign w:val="center"/>
          </w:tcPr>
          <w:p w:rsidR="00322CE2" w:rsidRPr="001C4821" w:rsidRDefault="00322CE2" w:rsidP="00322CE2">
            <w:pPr>
              <w:snapToGrid w:val="0"/>
              <w:spacing w:line="320" w:lineRule="exact"/>
              <w:jc w:val="center"/>
              <w:rPr>
                <w:rFonts w:ascii="Times New Roman" w:eastAsia="標楷體" w:hAnsi="Times New Roman"/>
                <w:sz w:val="28"/>
                <w:szCs w:val="28"/>
              </w:rPr>
            </w:pPr>
          </w:p>
        </w:tc>
        <w:tc>
          <w:tcPr>
            <w:tcW w:w="7230" w:type="dxa"/>
            <w:vAlign w:val="center"/>
          </w:tcPr>
          <w:p w:rsidR="00322CE2" w:rsidRPr="001C4821" w:rsidRDefault="00322CE2" w:rsidP="00322CE2">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各鄉鎮不定期舉行教育訓練及演習、定期舉行防汛演習，</w:t>
            </w:r>
            <w:r w:rsidRPr="001C4821">
              <w:rPr>
                <w:rFonts w:ascii="Times New Roman" w:eastAsia="標楷體" w:hAnsi="Times New Roman"/>
                <w:sz w:val="28"/>
                <w:szCs w:val="28"/>
              </w:rPr>
              <w:lastRenderedPageBreak/>
              <w:t>民眾及民間團體參與演練。</w:t>
            </w:r>
          </w:p>
        </w:tc>
      </w:tr>
      <w:tr w:rsidR="00322CE2" w:rsidRPr="001C4821" w:rsidTr="00322CE2">
        <w:trPr>
          <w:trHeight w:val="1809"/>
        </w:trPr>
        <w:tc>
          <w:tcPr>
            <w:tcW w:w="851" w:type="dxa"/>
            <w:vAlign w:val="center"/>
          </w:tcPr>
          <w:p w:rsidR="00322CE2" w:rsidRPr="001C4821" w:rsidRDefault="00322CE2" w:rsidP="00322CE2">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lastRenderedPageBreak/>
              <w:t>三</w:t>
            </w:r>
          </w:p>
        </w:tc>
        <w:tc>
          <w:tcPr>
            <w:tcW w:w="1984" w:type="dxa"/>
            <w:vAlign w:val="center"/>
          </w:tcPr>
          <w:p w:rsidR="00322CE2" w:rsidRPr="001C4821" w:rsidRDefault="00322CE2" w:rsidP="00322CE2">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疏散撤離通報等相關作業執行情形</w:t>
            </w:r>
          </w:p>
        </w:tc>
        <w:tc>
          <w:tcPr>
            <w:tcW w:w="7230" w:type="dxa"/>
            <w:vAlign w:val="center"/>
          </w:tcPr>
          <w:p w:rsidR="00322CE2" w:rsidRPr="001C4821" w:rsidRDefault="00322CE2" w:rsidP="00322CE2">
            <w:pPr>
              <w:pStyle w:val="a3"/>
              <w:widowControl w:val="0"/>
              <w:snapToGrid w:val="0"/>
              <w:spacing w:line="320" w:lineRule="exact"/>
              <w:ind w:leftChars="-19" w:left="231" w:hangingChars="99" w:hanging="277"/>
              <w:jc w:val="both"/>
              <w:rPr>
                <w:rFonts w:eastAsia="標楷體"/>
                <w:sz w:val="28"/>
                <w:szCs w:val="28"/>
                <w:lang w:eastAsia="zh-TW"/>
              </w:rPr>
            </w:pPr>
            <w:r w:rsidRPr="001C4821">
              <w:rPr>
                <w:rFonts w:eastAsia="標楷體"/>
                <w:sz w:val="28"/>
                <w:szCs w:val="28"/>
                <w:lang w:eastAsia="zh-TW"/>
              </w:rPr>
              <w:t>1.</w:t>
            </w:r>
            <w:r w:rsidRPr="001C4821">
              <w:rPr>
                <w:rFonts w:eastAsia="標楷體"/>
                <w:sz w:val="28"/>
                <w:szCs w:val="28"/>
                <w:lang w:eastAsia="zh-TW"/>
              </w:rPr>
              <w:t>派員參與本部辦理</w:t>
            </w:r>
            <w:r w:rsidRPr="001C4821">
              <w:rPr>
                <w:rFonts w:eastAsia="標楷體"/>
                <w:sz w:val="28"/>
                <w:szCs w:val="28"/>
                <w:lang w:eastAsia="zh-TW"/>
              </w:rPr>
              <w:t>106</w:t>
            </w:r>
            <w:r w:rsidRPr="001C4821">
              <w:rPr>
                <w:rFonts w:eastAsia="標楷體"/>
                <w:sz w:val="28"/>
                <w:szCs w:val="28"/>
                <w:lang w:eastAsia="zh-TW"/>
              </w:rPr>
              <w:t>年</w:t>
            </w:r>
            <w:r w:rsidRPr="001C4821">
              <w:rPr>
                <w:rFonts w:eastAsia="標楷體"/>
                <w:sz w:val="28"/>
                <w:szCs w:val="28"/>
                <w:lang w:eastAsia="zh-TW"/>
              </w:rPr>
              <w:t>EMIC</w:t>
            </w:r>
            <w:r w:rsidRPr="001C4821">
              <w:rPr>
                <w:rFonts w:eastAsia="標楷體"/>
                <w:sz w:val="28"/>
                <w:szCs w:val="28"/>
                <w:lang w:eastAsia="zh-TW"/>
              </w:rPr>
              <w:t>系統教育訓練課程，並於時限內回復本司所詢</w:t>
            </w:r>
            <w:r w:rsidRPr="001C4821">
              <w:rPr>
                <w:rFonts w:eastAsia="標楷體"/>
                <w:sz w:val="28"/>
                <w:szCs w:val="28"/>
                <w:lang w:eastAsia="zh-TW"/>
              </w:rPr>
              <w:t>106</w:t>
            </w:r>
            <w:r w:rsidRPr="001C4821">
              <w:rPr>
                <w:rFonts w:eastAsia="標楷體"/>
                <w:sz w:val="28"/>
                <w:szCs w:val="28"/>
                <w:lang w:eastAsia="zh-TW"/>
              </w:rPr>
              <w:t>年度災害防救聯絡名冊。</w:t>
            </w:r>
          </w:p>
          <w:p w:rsidR="00322CE2" w:rsidRPr="001C4821" w:rsidRDefault="00322CE2" w:rsidP="00322CE2">
            <w:pPr>
              <w:pStyle w:val="a3"/>
              <w:widowControl w:val="0"/>
              <w:snapToGrid w:val="0"/>
              <w:spacing w:line="320" w:lineRule="exact"/>
              <w:ind w:leftChars="-19" w:left="231" w:hangingChars="99" w:hanging="277"/>
              <w:jc w:val="both"/>
              <w:rPr>
                <w:rFonts w:eastAsia="標楷體"/>
                <w:sz w:val="28"/>
                <w:szCs w:val="28"/>
                <w:lang w:eastAsia="zh-TW"/>
              </w:rPr>
            </w:pPr>
            <w:r w:rsidRPr="001C4821">
              <w:rPr>
                <w:rFonts w:eastAsia="標楷體"/>
                <w:sz w:val="28"/>
                <w:szCs w:val="28"/>
                <w:lang w:eastAsia="zh-TW"/>
              </w:rPr>
              <w:t>2.</w:t>
            </w:r>
            <w:r w:rsidRPr="001C4821">
              <w:rPr>
                <w:rFonts w:eastAsia="標楷體"/>
                <w:sz w:val="28"/>
                <w:szCs w:val="28"/>
                <w:lang w:eastAsia="zh-TW"/>
              </w:rPr>
              <w:t>災時應變中心開設期間</w:t>
            </w:r>
            <w:r w:rsidRPr="001C4821">
              <w:rPr>
                <w:rFonts w:eastAsia="標楷體"/>
                <w:sz w:val="28"/>
                <w:szCs w:val="28"/>
                <w:lang w:eastAsia="zh-TW"/>
              </w:rPr>
              <w:t>EMIC</w:t>
            </w:r>
            <w:r w:rsidRPr="001C4821">
              <w:rPr>
                <w:rFonts w:eastAsia="標楷體"/>
                <w:sz w:val="28"/>
                <w:szCs w:val="28"/>
                <w:lang w:eastAsia="zh-TW"/>
              </w:rPr>
              <w:t>系統通報有錯誤情形，建議加強相關人員對於</w:t>
            </w:r>
            <w:r w:rsidRPr="001C4821">
              <w:rPr>
                <w:rFonts w:eastAsia="標楷體"/>
                <w:sz w:val="28"/>
                <w:szCs w:val="28"/>
                <w:lang w:eastAsia="zh-TW"/>
              </w:rPr>
              <w:t>EMIC</w:t>
            </w:r>
            <w:r w:rsidRPr="001C4821">
              <w:rPr>
                <w:rFonts w:eastAsia="標楷體"/>
                <w:sz w:val="28"/>
                <w:szCs w:val="28"/>
                <w:lang w:eastAsia="zh-TW"/>
              </w:rPr>
              <w:t>操作之教育訓練。。</w:t>
            </w:r>
          </w:p>
        </w:tc>
      </w:tr>
    </w:tbl>
    <w:p w:rsidR="001E3F1A" w:rsidRPr="001C4821" w:rsidRDefault="001E3F1A" w:rsidP="00D758D9">
      <w:pPr>
        <w:rPr>
          <w:rFonts w:ascii="Times New Roman" w:eastAsia="標楷體" w:hAnsi="Times New Roman"/>
          <w:sz w:val="32"/>
          <w:szCs w:val="32"/>
        </w:rPr>
      </w:pPr>
    </w:p>
    <w:p w:rsidR="001E3F1A" w:rsidRPr="001C4821" w:rsidRDefault="001E3F1A">
      <w:pPr>
        <w:widowControl/>
        <w:rPr>
          <w:rFonts w:ascii="Times New Roman" w:eastAsia="標楷體" w:hAnsi="Times New Roman"/>
          <w:sz w:val="32"/>
          <w:szCs w:val="32"/>
        </w:rPr>
      </w:pPr>
      <w:r w:rsidRPr="001C4821">
        <w:rPr>
          <w:rFonts w:ascii="Times New Roman" w:eastAsia="標楷體" w:hAnsi="Times New Roman"/>
          <w:sz w:val="32"/>
          <w:szCs w:val="32"/>
        </w:rPr>
        <w:br w:type="page"/>
      </w:r>
    </w:p>
    <w:p w:rsidR="00D758D9" w:rsidRPr="001C4821" w:rsidRDefault="00D758D9" w:rsidP="00D758D9">
      <w:pPr>
        <w:rPr>
          <w:rFonts w:ascii="Times New Roman" w:eastAsia="標楷體" w:hAnsi="Times New Roman"/>
          <w:sz w:val="32"/>
          <w:szCs w:val="32"/>
        </w:rPr>
      </w:pPr>
      <w:r w:rsidRPr="001C4821">
        <w:rPr>
          <w:rFonts w:ascii="Times New Roman" w:eastAsia="標楷體" w:hAnsi="Times New Roman"/>
          <w:sz w:val="32"/>
          <w:szCs w:val="32"/>
        </w:rPr>
        <w:lastRenderedPageBreak/>
        <w:t>機關別：基隆市政府</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01"/>
        <w:gridCol w:w="7513"/>
      </w:tblGrid>
      <w:tr w:rsidR="00322CE2" w:rsidRPr="001C4821" w:rsidTr="00322CE2">
        <w:trPr>
          <w:tblHeader/>
        </w:trPr>
        <w:tc>
          <w:tcPr>
            <w:tcW w:w="851" w:type="dxa"/>
            <w:vAlign w:val="center"/>
          </w:tcPr>
          <w:p w:rsidR="00322CE2" w:rsidRPr="001C4821" w:rsidRDefault="00322CE2" w:rsidP="001E3F1A">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1701" w:type="dxa"/>
            <w:vAlign w:val="center"/>
          </w:tcPr>
          <w:p w:rsidR="00322CE2" w:rsidRPr="001C4821" w:rsidRDefault="00322CE2" w:rsidP="001E3F1A">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w:t>
            </w:r>
          </w:p>
          <w:p w:rsidR="00322CE2" w:rsidRPr="001C4821" w:rsidRDefault="00322CE2" w:rsidP="001E3F1A">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7513" w:type="dxa"/>
            <w:vAlign w:val="center"/>
          </w:tcPr>
          <w:p w:rsidR="00322CE2" w:rsidRPr="001C4821" w:rsidRDefault="00322CE2" w:rsidP="001E3F1A">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訪評所見及優缺點</w:t>
            </w:r>
          </w:p>
        </w:tc>
      </w:tr>
      <w:tr w:rsidR="00322CE2" w:rsidRPr="001C4821" w:rsidTr="00322CE2">
        <w:tc>
          <w:tcPr>
            <w:tcW w:w="851" w:type="dxa"/>
            <w:vMerge w:val="restart"/>
            <w:vAlign w:val="center"/>
          </w:tcPr>
          <w:p w:rsidR="00322CE2" w:rsidRPr="001C4821" w:rsidRDefault="00322CE2" w:rsidP="001E3F1A">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一</w:t>
            </w:r>
          </w:p>
        </w:tc>
        <w:tc>
          <w:tcPr>
            <w:tcW w:w="1701" w:type="dxa"/>
            <w:vMerge w:val="restart"/>
            <w:vAlign w:val="center"/>
          </w:tcPr>
          <w:p w:rsidR="00322CE2" w:rsidRPr="001C4821" w:rsidRDefault="00322CE2" w:rsidP="001E3F1A">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疏散撤離通報作業整備</w:t>
            </w:r>
          </w:p>
        </w:tc>
        <w:tc>
          <w:tcPr>
            <w:tcW w:w="7513" w:type="dxa"/>
            <w:vAlign w:val="center"/>
          </w:tcPr>
          <w:p w:rsidR="00322CE2" w:rsidRPr="001C4821" w:rsidRDefault="00322CE2" w:rsidP="001E3F1A">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訂有疏散撤離標準作業程序，並已建置多元化通知民眾疏散方式，包含以里鄰系統逐戶通知、核子事故緊急廣播系統、</w:t>
            </w:r>
            <w:r w:rsidRPr="001C4821">
              <w:rPr>
                <w:rFonts w:ascii="Times New Roman" w:eastAsia="標楷體" w:hAnsi="Times New Roman"/>
                <w:sz w:val="28"/>
                <w:szCs w:val="28"/>
              </w:rPr>
              <w:t>LINE</w:t>
            </w:r>
            <w:r w:rsidRPr="001C4821">
              <w:rPr>
                <w:rFonts w:ascii="Times New Roman" w:eastAsia="標楷體" w:hAnsi="Times New Roman"/>
                <w:sz w:val="28"/>
                <w:szCs w:val="28"/>
              </w:rPr>
              <w:t>緊急聯絡網及簡訊通知里長及里幹事、利用警察及消防廣播車至疏散區域廣播、電子看板及跑馬燈等通知民眾進行疏散撤離作業。</w:t>
            </w:r>
          </w:p>
        </w:tc>
      </w:tr>
      <w:tr w:rsidR="00322CE2" w:rsidRPr="001C4821" w:rsidTr="00322CE2">
        <w:tc>
          <w:tcPr>
            <w:tcW w:w="851" w:type="dxa"/>
            <w:vMerge/>
            <w:vAlign w:val="center"/>
          </w:tcPr>
          <w:p w:rsidR="00322CE2" w:rsidRPr="001C4821" w:rsidRDefault="00322CE2" w:rsidP="001E3F1A">
            <w:pPr>
              <w:snapToGrid w:val="0"/>
              <w:spacing w:line="320" w:lineRule="exact"/>
              <w:jc w:val="center"/>
              <w:rPr>
                <w:rFonts w:ascii="Times New Roman" w:eastAsia="標楷體" w:hAnsi="Times New Roman"/>
                <w:sz w:val="28"/>
                <w:szCs w:val="28"/>
              </w:rPr>
            </w:pPr>
          </w:p>
        </w:tc>
        <w:tc>
          <w:tcPr>
            <w:tcW w:w="1701" w:type="dxa"/>
            <w:vMerge/>
            <w:vAlign w:val="center"/>
          </w:tcPr>
          <w:p w:rsidR="00322CE2" w:rsidRPr="001C4821" w:rsidRDefault="00322CE2" w:rsidP="001E3F1A">
            <w:pPr>
              <w:snapToGrid w:val="0"/>
              <w:spacing w:line="320" w:lineRule="exact"/>
              <w:jc w:val="center"/>
              <w:rPr>
                <w:rFonts w:ascii="Times New Roman" w:eastAsia="標楷體" w:hAnsi="Times New Roman"/>
                <w:sz w:val="28"/>
                <w:szCs w:val="28"/>
              </w:rPr>
            </w:pPr>
          </w:p>
        </w:tc>
        <w:tc>
          <w:tcPr>
            <w:tcW w:w="7513" w:type="dxa"/>
            <w:vAlign w:val="center"/>
          </w:tcPr>
          <w:p w:rsidR="00322CE2" w:rsidRPr="001C4821" w:rsidRDefault="00322CE2" w:rsidP="001E3F1A">
            <w:pPr>
              <w:pStyle w:val="a3"/>
              <w:widowControl w:val="0"/>
              <w:snapToGrid w:val="0"/>
              <w:spacing w:line="320" w:lineRule="exact"/>
              <w:ind w:leftChars="-19" w:left="231" w:hangingChars="99" w:hanging="277"/>
              <w:jc w:val="both"/>
              <w:rPr>
                <w:rFonts w:eastAsia="標楷體"/>
                <w:sz w:val="28"/>
                <w:szCs w:val="28"/>
                <w:lang w:eastAsia="zh-TW"/>
              </w:rPr>
            </w:pPr>
            <w:r w:rsidRPr="001C4821">
              <w:rPr>
                <w:rFonts w:eastAsia="標楷體"/>
                <w:sz w:val="28"/>
                <w:szCs w:val="28"/>
                <w:lang w:eastAsia="zh-TW"/>
              </w:rPr>
              <w:t>1.</w:t>
            </w:r>
            <w:r w:rsidRPr="001C4821">
              <w:rPr>
                <w:rFonts w:eastAsia="標楷體"/>
                <w:sz w:val="28"/>
                <w:szCs w:val="28"/>
                <w:lang w:eastAsia="zh-TW"/>
              </w:rPr>
              <w:t>已建置複式通報機制，納編警政、消防、民政及相關人員並製作通報名冊。</w:t>
            </w:r>
          </w:p>
          <w:p w:rsidR="00322CE2" w:rsidRPr="001C4821" w:rsidRDefault="00322CE2" w:rsidP="001E3F1A">
            <w:pPr>
              <w:pStyle w:val="a3"/>
              <w:widowControl w:val="0"/>
              <w:snapToGrid w:val="0"/>
              <w:spacing w:line="320" w:lineRule="exact"/>
              <w:ind w:leftChars="-19" w:left="231" w:hangingChars="99" w:hanging="277"/>
              <w:jc w:val="both"/>
              <w:rPr>
                <w:rFonts w:eastAsia="標楷體"/>
                <w:sz w:val="28"/>
                <w:szCs w:val="28"/>
                <w:lang w:eastAsia="zh-TW"/>
              </w:rPr>
            </w:pPr>
            <w:r w:rsidRPr="001C4821">
              <w:rPr>
                <w:rFonts w:eastAsia="標楷體"/>
                <w:sz w:val="28"/>
                <w:szCs w:val="28"/>
                <w:lang w:eastAsia="zh-TW"/>
              </w:rPr>
              <w:t>2.</w:t>
            </w:r>
            <w:r w:rsidRPr="001C4821">
              <w:rPr>
                <w:rFonts w:eastAsia="標楷體"/>
                <w:sz w:val="28"/>
                <w:szCs w:val="28"/>
                <w:lang w:eastAsia="zh-TW"/>
              </w:rPr>
              <w:t>通報名冊定期更新，建議統一名冊格式。</w:t>
            </w:r>
          </w:p>
        </w:tc>
      </w:tr>
      <w:tr w:rsidR="00322CE2" w:rsidRPr="001C4821" w:rsidTr="00322CE2">
        <w:tc>
          <w:tcPr>
            <w:tcW w:w="851" w:type="dxa"/>
            <w:vMerge w:val="restart"/>
            <w:vAlign w:val="center"/>
          </w:tcPr>
          <w:p w:rsidR="00322CE2" w:rsidRPr="001C4821" w:rsidRDefault="00322CE2" w:rsidP="001E3F1A">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二</w:t>
            </w:r>
          </w:p>
        </w:tc>
        <w:tc>
          <w:tcPr>
            <w:tcW w:w="1701" w:type="dxa"/>
            <w:vMerge w:val="restart"/>
            <w:vAlign w:val="center"/>
          </w:tcPr>
          <w:p w:rsidR="00322CE2" w:rsidRPr="001C4821" w:rsidRDefault="00322CE2" w:rsidP="001E3F1A">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撤離人數統計通報系統之訓練及疏散撤離講習或演練</w:t>
            </w:r>
          </w:p>
        </w:tc>
        <w:tc>
          <w:tcPr>
            <w:tcW w:w="7513" w:type="dxa"/>
            <w:vAlign w:val="center"/>
          </w:tcPr>
          <w:p w:rsidR="00322CE2" w:rsidRPr="001C4821" w:rsidRDefault="00322CE2" w:rsidP="001E3F1A">
            <w:pPr>
              <w:pStyle w:val="a3"/>
              <w:widowControl w:val="0"/>
              <w:snapToGrid w:val="0"/>
              <w:spacing w:line="320" w:lineRule="exact"/>
              <w:ind w:leftChars="-19" w:left="231" w:hangingChars="99" w:hanging="277"/>
              <w:jc w:val="both"/>
              <w:rPr>
                <w:rFonts w:eastAsia="標楷體"/>
                <w:sz w:val="28"/>
                <w:szCs w:val="28"/>
                <w:lang w:eastAsia="zh-TW"/>
              </w:rPr>
            </w:pPr>
            <w:r w:rsidRPr="001C4821">
              <w:rPr>
                <w:rFonts w:eastAsia="標楷體"/>
                <w:sz w:val="28"/>
                <w:szCs w:val="28"/>
                <w:lang w:eastAsia="zh-TW"/>
              </w:rPr>
              <w:t>1.</w:t>
            </w:r>
            <w:r w:rsidRPr="001C4821">
              <w:rPr>
                <w:rFonts w:eastAsia="標楷體"/>
                <w:sz w:val="28"/>
                <w:szCs w:val="28"/>
                <w:lang w:eastAsia="zh-TW"/>
              </w:rPr>
              <w:t>每月配合消防局進行</w:t>
            </w:r>
            <w:r w:rsidRPr="001C4821">
              <w:rPr>
                <w:rFonts w:eastAsia="標楷體"/>
                <w:sz w:val="28"/>
                <w:szCs w:val="28"/>
                <w:lang w:eastAsia="zh-TW"/>
              </w:rPr>
              <w:t>EMIC</w:t>
            </w:r>
            <w:r w:rsidRPr="001C4821">
              <w:rPr>
                <w:rFonts w:eastAsia="標楷體"/>
                <w:sz w:val="28"/>
                <w:szCs w:val="28"/>
                <w:lang w:eastAsia="zh-TW"/>
              </w:rPr>
              <w:t>系統測試。</w:t>
            </w:r>
          </w:p>
          <w:p w:rsidR="00322CE2" w:rsidRPr="001C4821" w:rsidRDefault="00322CE2" w:rsidP="001E3F1A">
            <w:pPr>
              <w:pStyle w:val="a3"/>
              <w:widowControl w:val="0"/>
              <w:snapToGrid w:val="0"/>
              <w:spacing w:line="320" w:lineRule="exact"/>
              <w:ind w:leftChars="-19" w:left="231" w:hangingChars="99" w:hanging="277"/>
              <w:jc w:val="both"/>
              <w:rPr>
                <w:rFonts w:eastAsia="標楷體"/>
                <w:sz w:val="28"/>
                <w:szCs w:val="28"/>
                <w:lang w:eastAsia="zh-TW"/>
              </w:rPr>
            </w:pPr>
            <w:r w:rsidRPr="001C4821">
              <w:rPr>
                <w:rFonts w:eastAsia="標楷體"/>
                <w:sz w:val="28"/>
                <w:szCs w:val="28"/>
                <w:lang w:eastAsia="zh-TW"/>
              </w:rPr>
              <w:t>2.</w:t>
            </w:r>
            <w:r w:rsidRPr="001C4821">
              <w:rPr>
                <w:rFonts w:eastAsia="標楷體"/>
                <w:sz w:val="28"/>
                <w:szCs w:val="28"/>
                <w:lang w:eastAsia="zh-TW"/>
              </w:rPr>
              <w:t>該市區公所配合消防局辦理</w:t>
            </w:r>
            <w:r w:rsidRPr="001C4821">
              <w:rPr>
                <w:rFonts w:eastAsia="標楷體"/>
                <w:sz w:val="28"/>
                <w:szCs w:val="28"/>
                <w:lang w:eastAsia="zh-TW"/>
              </w:rPr>
              <w:t>EMIC</w:t>
            </w:r>
            <w:r w:rsidRPr="001C4821">
              <w:rPr>
                <w:rFonts w:eastAsia="標楷體"/>
                <w:sz w:val="28"/>
                <w:szCs w:val="28"/>
                <w:lang w:eastAsia="zh-TW"/>
              </w:rPr>
              <w:t>系統疏散撤離人數之統計通報機制講習及教育訓練合計</w:t>
            </w:r>
            <w:r w:rsidRPr="001C4821">
              <w:rPr>
                <w:rFonts w:eastAsia="標楷體"/>
                <w:sz w:val="28"/>
                <w:szCs w:val="28"/>
                <w:lang w:eastAsia="zh-TW"/>
              </w:rPr>
              <w:t>6</w:t>
            </w:r>
            <w:r w:rsidRPr="001C4821">
              <w:rPr>
                <w:rFonts w:eastAsia="標楷體"/>
                <w:sz w:val="28"/>
                <w:szCs w:val="28"/>
                <w:lang w:eastAsia="zh-TW"/>
              </w:rPr>
              <w:t>場次。</w:t>
            </w:r>
          </w:p>
        </w:tc>
      </w:tr>
      <w:tr w:rsidR="00322CE2" w:rsidRPr="001C4821" w:rsidTr="00322CE2">
        <w:tc>
          <w:tcPr>
            <w:tcW w:w="851" w:type="dxa"/>
            <w:vMerge/>
            <w:vAlign w:val="center"/>
          </w:tcPr>
          <w:p w:rsidR="00322CE2" w:rsidRPr="001C4821" w:rsidRDefault="00322CE2" w:rsidP="001E3F1A">
            <w:pPr>
              <w:snapToGrid w:val="0"/>
              <w:spacing w:line="320" w:lineRule="exact"/>
              <w:jc w:val="center"/>
              <w:rPr>
                <w:rFonts w:ascii="Times New Roman" w:eastAsia="標楷體" w:hAnsi="Times New Roman"/>
                <w:sz w:val="28"/>
                <w:szCs w:val="28"/>
              </w:rPr>
            </w:pPr>
          </w:p>
        </w:tc>
        <w:tc>
          <w:tcPr>
            <w:tcW w:w="1701" w:type="dxa"/>
            <w:vMerge/>
            <w:vAlign w:val="center"/>
          </w:tcPr>
          <w:p w:rsidR="00322CE2" w:rsidRPr="001C4821" w:rsidRDefault="00322CE2" w:rsidP="001E3F1A">
            <w:pPr>
              <w:snapToGrid w:val="0"/>
              <w:spacing w:line="320" w:lineRule="exact"/>
              <w:jc w:val="center"/>
              <w:rPr>
                <w:rFonts w:ascii="Times New Roman" w:eastAsia="標楷體" w:hAnsi="Times New Roman"/>
                <w:sz w:val="28"/>
                <w:szCs w:val="28"/>
              </w:rPr>
            </w:pPr>
          </w:p>
        </w:tc>
        <w:tc>
          <w:tcPr>
            <w:tcW w:w="7513" w:type="dxa"/>
            <w:vAlign w:val="center"/>
          </w:tcPr>
          <w:p w:rsidR="00322CE2" w:rsidRPr="001C4821" w:rsidRDefault="00322CE2" w:rsidP="001E3F1A">
            <w:pPr>
              <w:pStyle w:val="a3"/>
              <w:widowControl w:val="0"/>
              <w:snapToGrid w:val="0"/>
              <w:spacing w:line="320" w:lineRule="exact"/>
              <w:ind w:leftChars="-19" w:left="231" w:hangingChars="99" w:hanging="277"/>
              <w:jc w:val="both"/>
              <w:rPr>
                <w:rFonts w:eastAsia="標楷體"/>
                <w:sz w:val="28"/>
                <w:szCs w:val="28"/>
                <w:lang w:eastAsia="zh-TW"/>
              </w:rPr>
            </w:pPr>
            <w:r w:rsidRPr="001C4821">
              <w:rPr>
                <w:rFonts w:eastAsia="標楷體"/>
                <w:sz w:val="28"/>
                <w:szCs w:val="28"/>
                <w:lang w:eastAsia="zh-TW"/>
              </w:rPr>
              <w:t>1.</w:t>
            </w:r>
            <w:r w:rsidRPr="001C4821">
              <w:rPr>
                <w:rFonts w:eastAsia="標楷體"/>
                <w:sz w:val="28"/>
                <w:szCs w:val="28"/>
                <w:lang w:eastAsia="zh-TW"/>
              </w:rPr>
              <w:t>該市各區公所已利用各里之鄰長會議配合宣導防災知識及疏散撤離資訊。</w:t>
            </w:r>
          </w:p>
          <w:p w:rsidR="00322CE2" w:rsidRPr="001C4821" w:rsidRDefault="00322CE2" w:rsidP="001E3F1A">
            <w:pPr>
              <w:pStyle w:val="a3"/>
              <w:widowControl w:val="0"/>
              <w:snapToGrid w:val="0"/>
              <w:spacing w:line="320" w:lineRule="exact"/>
              <w:ind w:leftChars="-19" w:left="231" w:hangingChars="99" w:hanging="277"/>
              <w:jc w:val="both"/>
              <w:rPr>
                <w:rFonts w:eastAsia="標楷體"/>
                <w:sz w:val="28"/>
                <w:szCs w:val="28"/>
                <w:lang w:eastAsia="zh-TW"/>
              </w:rPr>
            </w:pPr>
            <w:r w:rsidRPr="001C4821">
              <w:rPr>
                <w:rFonts w:eastAsia="標楷體"/>
                <w:sz w:val="28"/>
                <w:szCs w:val="28"/>
                <w:lang w:eastAsia="zh-TW"/>
              </w:rPr>
              <w:t>2.</w:t>
            </w:r>
            <w:r w:rsidRPr="001C4821">
              <w:rPr>
                <w:rFonts w:eastAsia="標楷體"/>
                <w:sz w:val="28"/>
                <w:szCs w:val="28"/>
                <w:lang w:eastAsia="zh-TW"/>
              </w:rPr>
              <w:t>該市各區公所每年結合消防局、衛生所及志工協同地方民眾舉行核子事故逐里宣導及防災演練，並配合消防局進行里民疏散演練。</w:t>
            </w:r>
            <w:r w:rsidRPr="001C4821">
              <w:rPr>
                <w:rFonts w:eastAsia="標楷體"/>
                <w:sz w:val="28"/>
                <w:szCs w:val="28"/>
                <w:lang w:eastAsia="zh-TW"/>
              </w:rPr>
              <w:t xml:space="preserve"> </w:t>
            </w:r>
          </w:p>
        </w:tc>
      </w:tr>
      <w:tr w:rsidR="00322CE2" w:rsidRPr="001C4821" w:rsidTr="00322CE2">
        <w:tc>
          <w:tcPr>
            <w:tcW w:w="851" w:type="dxa"/>
            <w:vAlign w:val="center"/>
          </w:tcPr>
          <w:p w:rsidR="00322CE2" w:rsidRPr="001C4821" w:rsidRDefault="00322CE2" w:rsidP="001E3F1A">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三</w:t>
            </w:r>
          </w:p>
        </w:tc>
        <w:tc>
          <w:tcPr>
            <w:tcW w:w="1701" w:type="dxa"/>
            <w:vAlign w:val="center"/>
          </w:tcPr>
          <w:p w:rsidR="00322CE2" w:rsidRPr="001C4821" w:rsidRDefault="00322CE2" w:rsidP="001E3F1A">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疏散撤離通報等相關作業執行情形</w:t>
            </w:r>
          </w:p>
        </w:tc>
        <w:tc>
          <w:tcPr>
            <w:tcW w:w="7513" w:type="dxa"/>
            <w:vAlign w:val="center"/>
          </w:tcPr>
          <w:p w:rsidR="00322CE2" w:rsidRPr="001C4821" w:rsidRDefault="00322CE2" w:rsidP="001E3F1A">
            <w:pPr>
              <w:pStyle w:val="a3"/>
              <w:widowControl w:val="0"/>
              <w:snapToGrid w:val="0"/>
              <w:spacing w:line="320" w:lineRule="exact"/>
              <w:ind w:leftChars="-19" w:left="231" w:hangingChars="99" w:hanging="277"/>
              <w:jc w:val="both"/>
              <w:rPr>
                <w:rFonts w:eastAsia="標楷體"/>
                <w:sz w:val="28"/>
                <w:szCs w:val="28"/>
                <w:lang w:eastAsia="zh-TW"/>
              </w:rPr>
            </w:pPr>
            <w:r w:rsidRPr="001C4821">
              <w:rPr>
                <w:rFonts w:eastAsia="標楷體"/>
                <w:sz w:val="28"/>
                <w:szCs w:val="28"/>
                <w:lang w:eastAsia="zh-TW"/>
              </w:rPr>
              <w:t>1.</w:t>
            </w:r>
            <w:r w:rsidRPr="001C4821">
              <w:rPr>
                <w:rFonts w:eastAsia="標楷體"/>
                <w:sz w:val="28"/>
                <w:szCs w:val="28"/>
                <w:lang w:eastAsia="zh-TW"/>
              </w:rPr>
              <w:t>全程參與</w:t>
            </w:r>
            <w:r w:rsidRPr="001C4821">
              <w:rPr>
                <w:rFonts w:eastAsia="標楷體"/>
                <w:sz w:val="28"/>
                <w:szCs w:val="28"/>
                <w:lang w:eastAsia="zh-TW"/>
              </w:rPr>
              <w:t>106</w:t>
            </w:r>
            <w:r w:rsidRPr="001C4821">
              <w:rPr>
                <w:rFonts w:eastAsia="標楷體"/>
                <w:sz w:val="28"/>
                <w:szCs w:val="28"/>
                <w:lang w:eastAsia="zh-TW"/>
              </w:rPr>
              <w:t>年度「災害應變中心開設期間各直轄市、縣（市）『疏散撤離人數』之統計及通報作業」講習。</w:t>
            </w:r>
          </w:p>
          <w:p w:rsidR="00322CE2" w:rsidRPr="001C4821" w:rsidRDefault="00322CE2" w:rsidP="001E3F1A">
            <w:pPr>
              <w:pStyle w:val="a3"/>
              <w:widowControl w:val="0"/>
              <w:snapToGrid w:val="0"/>
              <w:spacing w:line="320" w:lineRule="exact"/>
              <w:ind w:leftChars="-19" w:left="231" w:hangingChars="99" w:hanging="277"/>
              <w:jc w:val="both"/>
              <w:rPr>
                <w:rFonts w:eastAsia="標楷體"/>
                <w:sz w:val="28"/>
                <w:szCs w:val="28"/>
                <w:lang w:eastAsia="zh-TW"/>
              </w:rPr>
            </w:pPr>
            <w:r w:rsidRPr="001C4821">
              <w:rPr>
                <w:rFonts w:eastAsia="標楷體"/>
                <w:sz w:val="28"/>
                <w:szCs w:val="28"/>
                <w:lang w:eastAsia="zh-TW"/>
              </w:rPr>
              <w:t>2.</w:t>
            </w:r>
            <w:r w:rsidRPr="001C4821">
              <w:rPr>
                <w:rFonts w:eastAsia="標楷體"/>
                <w:sz w:val="28"/>
                <w:szCs w:val="28"/>
                <w:lang w:eastAsia="zh-TW"/>
              </w:rPr>
              <w:t>依限回復本部所詢災害防救業務人員聯絡名冊。</w:t>
            </w:r>
          </w:p>
          <w:p w:rsidR="00322CE2" w:rsidRPr="001C4821" w:rsidRDefault="00322CE2" w:rsidP="001E3F1A">
            <w:pPr>
              <w:pStyle w:val="a3"/>
              <w:widowControl w:val="0"/>
              <w:snapToGrid w:val="0"/>
              <w:spacing w:line="320" w:lineRule="exact"/>
              <w:ind w:leftChars="-19" w:left="231" w:hangingChars="99" w:hanging="277"/>
              <w:jc w:val="both"/>
              <w:rPr>
                <w:rFonts w:eastAsia="標楷體"/>
                <w:sz w:val="28"/>
                <w:szCs w:val="28"/>
                <w:lang w:eastAsia="zh-TW"/>
              </w:rPr>
            </w:pPr>
            <w:r w:rsidRPr="001C4821">
              <w:rPr>
                <w:rFonts w:eastAsia="標楷體"/>
                <w:sz w:val="28"/>
                <w:szCs w:val="28"/>
                <w:lang w:eastAsia="zh-TW"/>
              </w:rPr>
              <w:t>3.</w:t>
            </w:r>
            <w:r w:rsidRPr="001C4821">
              <w:rPr>
                <w:rFonts w:eastAsia="標楷體"/>
                <w:sz w:val="28"/>
                <w:szCs w:val="28"/>
                <w:lang w:eastAsia="zh-TW"/>
              </w:rPr>
              <w:t>依規定開設及進駐災時應變中心，並按時通報彙整疏散撤離人數；惟</w:t>
            </w:r>
            <w:r w:rsidRPr="001C4821">
              <w:rPr>
                <w:rFonts w:eastAsia="標楷體"/>
                <w:sz w:val="28"/>
                <w:szCs w:val="28"/>
                <w:lang w:eastAsia="zh-TW"/>
              </w:rPr>
              <w:t>105</w:t>
            </w:r>
            <w:r w:rsidRPr="001C4821">
              <w:rPr>
                <w:rFonts w:eastAsia="標楷體"/>
                <w:sz w:val="28"/>
                <w:szCs w:val="28"/>
                <w:lang w:eastAsia="zh-TW"/>
              </w:rPr>
              <w:t>年</w:t>
            </w:r>
            <w:r w:rsidRPr="001C4821">
              <w:rPr>
                <w:rFonts w:eastAsia="標楷體"/>
                <w:sz w:val="28"/>
                <w:szCs w:val="28"/>
                <w:lang w:eastAsia="zh-TW"/>
              </w:rPr>
              <w:t>9</w:t>
            </w:r>
            <w:r w:rsidRPr="001C4821">
              <w:rPr>
                <w:rFonts w:eastAsia="標楷體"/>
                <w:sz w:val="28"/>
                <w:szCs w:val="28"/>
                <w:lang w:eastAsia="zh-TW"/>
              </w:rPr>
              <w:t>月</w:t>
            </w:r>
            <w:r w:rsidRPr="001C4821">
              <w:rPr>
                <w:rFonts w:eastAsia="標楷體"/>
                <w:sz w:val="28"/>
                <w:szCs w:val="28"/>
                <w:lang w:eastAsia="zh-TW"/>
              </w:rPr>
              <w:t>27</w:t>
            </w:r>
            <w:r w:rsidRPr="001C4821">
              <w:rPr>
                <w:rFonts w:eastAsia="標楷體"/>
                <w:sz w:val="28"/>
                <w:szCs w:val="28"/>
                <w:lang w:eastAsia="zh-TW"/>
              </w:rPr>
              <w:t>日至</w:t>
            </w:r>
            <w:r w:rsidRPr="001C4821">
              <w:rPr>
                <w:rFonts w:eastAsia="標楷體"/>
                <w:sz w:val="28"/>
                <w:szCs w:val="28"/>
                <w:lang w:eastAsia="zh-TW"/>
              </w:rPr>
              <w:t>28</w:t>
            </w:r>
            <w:r w:rsidRPr="001C4821">
              <w:rPr>
                <w:rFonts w:eastAsia="標楷體"/>
                <w:sz w:val="28"/>
                <w:szCs w:val="28"/>
                <w:lang w:eastAsia="zh-TW"/>
              </w:rPr>
              <w:t>日梅姬颱風期間，</w:t>
            </w:r>
            <w:r w:rsidRPr="001C4821">
              <w:rPr>
                <w:rFonts w:eastAsia="標楷體"/>
                <w:sz w:val="28"/>
                <w:szCs w:val="28"/>
                <w:lang w:eastAsia="zh-TW"/>
              </w:rPr>
              <w:t>EMIC</w:t>
            </w:r>
            <w:r w:rsidRPr="001C4821">
              <w:rPr>
                <w:rFonts w:eastAsia="標楷體"/>
                <w:sz w:val="28"/>
                <w:szCs w:val="28"/>
                <w:lang w:eastAsia="zh-TW"/>
              </w:rPr>
              <w:t>系統通報實際撤離與累計撤離人數有誤，建議加強值班人員疏散撤撤離人數交接訓練。</w:t>
            </w:r>
          </w:p>
        </w:tc>
      </w:tr>
    </w:tbl>
    <w:p w:rsidR="00322CE2" w:rsidRDefault="00322CE2" w:rsidP="00D758D9">
      <w:pPr>
        <w:rPr>
          <w:rFonts w:ascii="Times New Roman" w:eastAsia="標楷體" w:hAnsi="Times New Roman"/>
          <w:sz w:val="32"/>
          <w:szCs w:val="32"/>
        </w:rPr>
      </w:pPr>
    </w:p>
    <w:p w:rsidR="00322CE2" w:rsidRDefault="00322CE2">
      <w:pPr>
        <w:widowControl/>
        <w:rPr>
          <w:rFonts w:ascii="Times New Roman" w:eastAsia="標楷體" w:hAnsi="Times New Roman"/>
          <w:sz w:val="32"/>
          <w:szCs w:val="32"/>
        </w:rPr>
      </w:pPr>
      <w:r>
        <w:rPr>
          <w:rFonts w:ascii="Times New Roman" w:eastAsia="標楷體" w:hAnsi="Times New Roman"/>
          <w:sz w:val="32"/>
          <w:szCs w:val="32"/>
        </w:rPr>
        <w:br w:type="page"/>
      </w:r>
    </w:p>
    <w:p w:rsidR="00D758D9" w:rsidRPr="001C4821" w:rsidRDefault="00D758D9" w:rsidP="00D758D9">
      <w:pPr>
        <w:rPr>
          <w:rFonts w:ascii="Times New Roman" w:eastAsia="標楷體" w:hAnsi="Times New Roman"/>
          <w:sz w:val="32"/>
          <w:szCs w:val="32"/>
        </w:rPr>
      </w:pPr>
      <w:r w:rsidRPr="001C4821">
        <w:rPr>
          <w:rFonts w:ascii="Times New Roman" w:eastAsia="標楷體" w:hAnsi="Times New Roman"/>
          <w:sz w:val="32"/>
          <w:szCs w:val="32"/>
        </w:rPr>
        <w:lastRenderedPageBreak/>
        <w:t>機關別：新竹市政府</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01"/>
        <w:gridCol w:w="7513"/>
      </w:tblGrid>
      <w:tr w:rsidR="00322CE2" w:rsidRPr="001C4821" w:rsidTr="00322CE2">
        <w:trPr>
          <w:tblHeader/>
        </w:trPr>
        <w:tc>
          <w:tcPr>
            <w:tcW w:w="851" w:type="dxa"/>
            <w:vAlign w:val="center"/>
          </w:tcPr>
          <w:p w:rsidR="00322CE2" w:rsidRPr="001C4821" w:rsidRDefault="00322CE2" w:rsidP="008C6F01">
            <w:pPr>
              <w:adjustRightInd w:val="0"/>
              <w:snapToGrid w:val="0"/>
              <w:spacing w:line="36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1701" w:type="dxa"/>
            <w:vAlign w:val="center"/>
          </w:tcPr>
          <w:p w:rsidR="00322CE2" w:rsidRPr="001C4821" w:rsidRDefault="00322CE2" w:rsidP="008C6F01">
            <w:pPr>
              <w:adjustRightInd w:val="0"/>
              <w:snapToGrid w:val="0"/>
              <w:spacing w:line="36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w:t>
            </w:r>
          </w:p>
          <w:p w:rsidR="00322CE2" w:rsidRPr="001C4821" w:rsidRDefault="00322CE2" w:rsidP="008C6F01">
            <w:pPr>
              <w:adjustRightInd w:val="0"/>
              <w:snapToGrid w:val="0"/>
              <w:spacing w:line="36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7513" w:type="dxa"/>
            <w:vAlign w:val="center"/>
          </w:tcPr>
          <w:p w:rsidR="00322CE2" w:rsidRPr="001C4821" w:rsidRDefault="00322CE2" w:rsidP="008C6F01">
            <w:pPr>
              <w:adjustRightInd w:val="0"/>
              <w:snapToGrid w:val="0"/>
              <w:spacing w:line="36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訪評所見及優缺點</w:t>
            </w:r>
          </w:p>
        </w:tc>
      </w:tr>
      <w:tr w:rsidR="00322CE2" w:rsidRPr="001C4821" w:rsidTr="00322CE2">
        <w:tc>
          <w:tcPr>
            <w:tcW w:w="851" w:type="dxa"/>
            <w:vMerge w:val="restart"/>
            <w:vAlign w:val="center"/>
          </w:tcPr>
          <w:p w:rsidR="00322CE2" w:rsidRPr="001C4821" w:rsidRDefault="00322CE2" w:rsidP="001E3F1A">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一</w:t>
            </w:r>
          </w:p>
        </w:tc>
        <w:tc>
          <w:tcPr>
            <w:tcW w:w="1701" w:type="dxa"/>
            <w:vMerge w:val="restart"/>
            <w:vAlign w:val="center"/>
          </w:tcPr>
          <w:p w:rsidR="00322CE2" w:rsidRPr="001C4821" w:rsidRDefault="00322CE2" w:rsidP="001E3F1A">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疏散撤離通報作業整備</w:t>
            </w:r>
          </w:p>
        </w:tc>
        <w:tc>
          <w:tcPr>
            <w:tcW w:w="7513" w:type="dxa"/>
            <w:vAlign w:val="center"/>
          </w:tcPr>
          <w:p w:rsidR="00322CE2" w:rsidRPr="001C4821" w:rsidRDefault="00322CE2" w:rsidP="001E3F1A">
            <w:pPr>
              <w:pStyle w:val="a3"/>
              <w:widowControl w:val="0"/>
              <w:snapToGrid w:val="0"/>
              <w:spacing w:line="320" w:lineRule="exact"/>
              <w:ind w:leftChars="-19" w:left="231" w:hangingChars="99" w:hanging="277"/>
              <w:jc w:val="both"/>
              <w:rPr>
                <w:rFonts w:eastAsia="標楷體"/>
                <w:sz w:val="28"/>
                <w:szCs w:val="28"/>
                <w:lang w:eastAsia="zh-TW"/>
              </w:rPr>
            </w:pPr>
            <w:r w:rsidRPr="001C4821">
              <w:rPr>
                <w:rFonts w:eastAsia="標楷體"/>
                <w:sz w:val="28"/>
                <w:szCs w:val="28"/>
                <w:lang w:eastAsia="zh-TW"/>
              </w:rPr>
              <w:t>1.</w:t>
            </w:r>
            <w:r w:rsidRPr="001C4821">
              <w:rPr>
                <w:rFonts w:eastAsia="標楷體"/>
                <w:sz w:val="28"/>
                <w:szCs w:val="28"/>
                <w:lang w:eastAsia="zh-TW"/>
              </w:rPr>
              <w:t>已訂定「新竹市災情預報及警報資訊發布作業規定」，明訂平時及災時災情資訊接收及傳遞方式。</w:t>
            </w:r>
          </w:p>
          <w:p w:rsidR="00322CE2" w:rsidRPr="001C4821" w:rsidRDefault="00322CE2" w:rsidP="001E3F1A">
            <w:pPr>
              <w:pStyle w:val="a3"/>
              <w:widowControl w:val="0"/>
              <w:snapToGrid w:val="0"/>
              <w:spacing w:line="320" w:lineRule="exact"/>
              <w:ind w:leftChars="-19" w:left="231" w:hangingChars="99" w:hanging="277"/>
              <w:jc w:val="both"/>
              <w:rPr>
                <w:rFonts w:eastAsia="標楷體"/>
                <w:sz w:val="28"/>
                <w:szCs w:val="28"/>
                <w:lang w:eastAsia="zh-TW"/>
              </w:rPr>
            </w:pPr>
            <w:r w:rsidRPr="001C4821">
              <w:rPr>
                <w:rFonts w:eastAsia="標楷體"/>
                <w:sz w:val="28"/>
                <w:szCs w:val="28"/>
                <w:lang w:eastAsia="zh-TW"/>
              </w:rPr>
              <w:t>2.</w:t>
            </w:r>
            <w:r w:rsidRPr="001C4821">
              <w:rPr>
                <w:rFonts w:eastAsia="標楷體"/>
                <w:sz w:val="28"/>
                <w:szCs w:val="28"/>
                <w:lang w:eastAsia="zh-TW"/>
              </w:rPr>
              <w:t>災害發生時，利用</w:t>
            </w:r>
            <w:r w:rsidRPr="001C4821">
              <w:rPr>
                <w:rFonts w:eastAsia="標楷體"/>
                <w:sz w:val="28"/>
                <w:szCs w:val="28"/>
                <w:lang w:eastAsia="zh-TW"/>
              </w:rPr>
              <w:t>LINE</w:t>
            </w:r>
            <w:r w:rsidRPr="001C4821">
              <w:rPr>
                <w:rFonts w:eastAsia="標楷體"/>
                <w:sz w:val="28"/>
                <w:szCs w:val="28"/>
                <w:lang w:eastAsia="zh-TW"/>
              </w:rPr>
              <w:t>群組、「竹塹平安御守」</w:t>
            </w:r>
            <w:r w:rsidRPr="001C4821">
              <w:rPr>
                <w:rFonts w:eastAsia="標楷體"/>
                <w:sz w:val="28"/>
                <w:szCs w:val="28"/>
                <w:lang w:eastAsia="zh-TW"/>
              </w:rPr>
              <w:t>APP</w:t>
            </w:r>
            <w:r w:rsidRPr="001C4821">
              <w:rPr>
                <w:rFonts w:eastAsia="標楷體"/>
                <w:sz w:val="28"/>
                <w:szCs w:val="28"/>
                <w:lang w:eastAsia="zh-TW"/>
              </w:rPr>
              <w:t>、臉書、市府和三區公所防災資訊網、政府機關及集會場所跑馬燈、地方媒體、有線電視跑馬燈、廣播電台、新聞媒體、村里廣播系統、警消宣傳車、廣播喊話器等多元方式，即時通知災區內居民疏散撤離至避難收容處所。</w:t>
            </w:r>
          </w:p>
        </w:tc>
      </w:tr>
      <w:tr w:rsidR="00322CE2" w:rsidRPr="001C4821" w:rsidTr="00322CE2">
        <w:tc>
          <w:tcPr>
            <w:tcW w:w="851" w:type="dxa"/>
            <w:vMerge/>
            <w:vAlign w:val="center"/>
          </w:tcPr>
          <w:p w:rsidR="00322CE2" w:rsidRPr="001C4821" w:rsidRDefault="00322CE2" w:rsidP="001E3F1A">
            <w:pPr>
              <w:snapToGrid w:val="0"/>
              <w:spacing w:beforeLines="50" w:before="180" w:afterLines="50" w:after="180" w:line="320" w:lineRule="exact"/>
              <w:jc w:val="center"/>
              <w:rPr>
                <w:rFonts w:ascii="Times New Roman" w:eastAsia="標楷體" w:hAnsi="Times New Roman"/>
                <w:sz w:val="28"/>
                <w:szCs w:val="28"/>
              </w:rPr>
            </w:pPr>
          </w:p>
        </w:tc>
        <w:tc>
          <w:tcPr>
            <w:tcW w:w="1701" w:type="dxa"/>
            <w:vMerge/>
            <w:vAlign w:val="center"/>
          </w:tcPr>
          <w:p w:rsidR="00322CE2" w:rsidRPr="001C4821" w:rsidRDefault="00322CE2" w:rsidP="001E3F1A">
            <w:pPr>
              <w:snapToGrid w:val="0"/>
              <w:spacing w:beforeLines="50" w:before="180" w:afterLines="50" w:after="180" w:line="320" w:lineRule="exact"/>
              <w:jc w:val="center"/>
              <w:rPr>
                <w:rFonts w:ascii="Times New Roman" w:eastAsia="標楷體" w:hAnsi="Times New Roman"/>
                <w:sz w:val="28"/>
                <w:szCs w:val="28"/>
              </w:rPr>
            </w:pPr>
          </w:p>
        </w:tc>
        <w:tc>
          <w:tcPr>
            <w:tcW w:w="7513" w:type="dxa"/>
            <w:vAlign w:val="center"/>
          </w:tcPr>
          <w:p w:rsidR="00322CE2" w:rsidRPr="001C4821" w:rsidRDefault="00322CE2" w:rsidP="001E3F1A">
            <w:pPr>
              <w:pStyle w:val="a3"/>
              <w:widowControl w:val="0"/>
              <w:snapToGrid w:val="0"/>
              <w:spacing w:line="320" w:lineRule="exact"/>
              <w:ind w:leftChars="-19" w:left="231" w:hangingChars="99" w:hanging="277"/>
              <w:jc w:val="both"/>
              <w:rPr>
                <w:rFonts w:eastAsia="標楷體"/>
                <w:sz w:val="28"/>
                <w:szCs w:val="28"/>
                <w:lang w:eastAsia="zh-TW"/>
              </w:rPr>
            </w:pPr>
            <w:r w:rsidRPr="001C4821">
              <w:rPr>
                <w:rFonts w:eastAsia="標楷體"/>
                <w:sz w:val="28"/>
                <w:szCs w:val="28"/>
                <w:lang w:eastAsia="zh-TW"/>
              </w:rPr>
              <w:t>1.</w:t>
            </w:r>
            <w:r w:rsidRPr="001C4821">
              <w:rPr>
                <w:rFonts w:eastAsia="標楷體"/>
                <w:sz w:val="28"/>
                <w:szCs w:val="28"/>
                <w:lang w:eastAsia="zh-TW"/>
              </w:rPr>
              <w:t>已建置複式通報機制，通報人員共同納編警政、消防、民政及相關人員，並製作通報名冊。</w:t>
            </w:r>
          </w:p>
          <w:p w:rsidR="00322CE2" w:rsidRPr="001C4821" w:rsidRDefault="00322CE2" w:rsidP="001E3F1A">
            <w:pPr>
              <w:pStyle w:val="a3"/>
              <w:widowControl w:val="0"/>
              <w:snapToGrid w:val="0"/>
              <w:spacing w:line="320" w:lineRule="exact"/>
              <w:ind w:leftChars="-19" w:left="231" w:hangingChars="99" w:hanging="277"/>
              <w:jc w:val="both"/>
              <w:rPr>
                <w:rFonts w:eastAsia="標楷體"/>
                <w:sz w:val="28"/>
                <w:szCs w:val="28"/>
                <w:lang w:eastAsia="zh-TW"/>
              </w:rPr>
            </w:pPr>
            <w:r w:rsidRPr="001C4821">
              <w:rPr>
                <w:rFonts w:eastAsia="標楷體"/>
                <w:sz w:val="28"/>
                <w:szCs w:val="28"/>
                <w:lang w:eastAsia="zh-TW"/>
              </w:rPr>
              <w:t>2.</w:t>
            </w:r>
            <w:r w:rsidRPr="001C4821">
              <w:rPr>
                <w:rFonts w:eastAsia="標楷體"/>
                <w:sz w:val="28"/>
                <w:szCs w:val="28"/>
                <w:lang w:eastAsia="zh-TW"/>
              </w:rPr>
              <w:t>通報名冊定期更新。</w:t>
            </w:r>
          </w:p>
          <w:p w:rsidR="00322CE2" w:rsidRPr="001C4821" w:rsidRDefault="00322CE2" w:rsidP="001E3F1A">
            <w:pPr>
              <w:pStyle w:val="a3"/>
              <w:widowControl w:val="0"/>
              <w:snapToGrid w:val="0"/>
              <w:spacing w:line="320" w:lineRule="exact"/>
              <w:ind w:leftChars="-19" w:left="231" w:hangingChars="99" w:hanging="277"/>
              <w:jc w:val="both"/>
              <w:rPr>
                <w:rFonts w:eastAsia="標楷體"/>
                <w:sz w:val="28"/>
                <w:szCs w:val="28"/>
                <w:lang w:eastAsia="zh-TW"/>
              </w:rPr>
            </w:pPr>
            <w:r w:rsidRPr="001C4821">
              <w:rPr>
                <w:rFonts w:eastAsia="標楷體"/>
                <w:sz w:val="28"/>
                <w:szCs w:val="28"/>
                <w:lang w:eastAsia="zh-TW"/>
              </w:rPr>
              <w:t>3.</w:t>
            </w:r>
            <w:r w:rsidRPr="001C4821">
              <w:rPr>
                <w:rFonts w:eastAsia="標楷體"/>
                <w:sz w:val="28"/>
                <w:szCs w:val="28"/>
                <w:lang w:eastAsia="zh-TW"/>
              </w:rPr>
              <w:t>已建置該市災害應變中心人員</w:t>
            </w:r>
            <w:r w:rsidRPr="001C4821">
              <w:rPr>
                <w:rFonts w:eastAsia="標楷體"/>
                <w:sz w:val="28"/>
                <w:szCs w:val="28"/>
                <w:lang w:eastAsia="zh-TW"/>
              </w:rPr>
              <w:t>24</w:t>
            </w:r>
            <w:r w:rsidRPr="001C4821">
              <w:rPr>
                <w:rFonts w:eastAsia="標楷體"/>
                <w:sz w:val="28"/>
                <w:szCs w:val="28"/>
                <w:lang w:eastAsia="zh-TW"/>
              </w:rPr>
              <w:t>小時緊急聯絡電話簿，並每月定期辦理通聯測試。</w:t>
            </w:r>
          </w:p>
        </w:tc>
      </w:tr>
      <w:tr w:rsidR="00322CE2" w:rsidRPr="001C4821" w:rsidTr="00322CE2">
        <w:tc>
          <w:tcPr>
            <w:tcW w:w="851" w:type="dxa"/>
            <w:vMerge w:val="restart"/>
            <w:vAlign w:val="center"/>
          </w:tcPr>
          <w:p w:rsidR="00322CE2" w:rsidRPr="001C4821" w:rsidRDefault="00322CE2" w:rsidP="001E3F1A">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二</w:t>
            </w:r>
          </w:p>
        </w:tc>
        <w:tc>
          <w:tcPr>
            <w:tcW w:w="1701" w:type="dxa"/>
            <w:vMerge w:val="restart"/>
            <w:vAlign w:val="center"/>
          </w:tcPr>
          <w:p w:rsidR="00322CE2" w:rsidRPr="001C4821" w:rsidRDefault="00322CE2" w:rsidP="001E3F1A">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撤離人數統計通報系統之訓練及疏散撤離講習或演練</w:t>
            </w:r>
          </w:p>
        </w:tc>
        <w:tc>
          <w:tcPr>
            <w:tcW w:w="7513" w:type="dxa"/>
            <w:vAlign w:val="center"/>
          </w:tcPr>
          <w:p w:rsidR="00322CE2" w:rsidRPr="001C4821" w:rsidRDefault="00322CE2" w:rsidP="001E3F1A">
            <w:pPr>
              <w:pStyle w:val="a3"/>
              <w:widowControl w:val="0"/>
              <w:snapToGrid w:val="0"/>
              <w:spacing w:line="320" w:lineRule="exact"/>
              <w:ind w:leftChars="-19" w:left="231" w:hangingChars="99" w:hanging="277"/>
              <w:jc w:val="both"/>
              <w:rPr>
                <w:rFonts w:eastAsia="標楷體"/>
                <w:sz w:val="28"/>
                <w:szCs w:val="28"/>
                <w:lang w:eastAsia="zh-TW"/>
              </w:rPr>
            </w:pPr>
            <w:r w:rsidRPr="001C4821">
              <w:rPr>
                <w:rFonts w:eastAsia="標楷體"/>
                <w:sz w:val="28"/>
                <w:szCs w:val="28"/>
                <w:lang w:eastAsia="zh-TW"/>
              </w:rPr>
              <w:t>1.</w:t>
            </w:r>
            <w:r w:rsidRPr="001C4821">
              <w:rPr>
                <w:rFonts w:eastAsia="標楷體"/>
                <w:sz w:val="28"/>
                <w:szCs w:val="28"/>
                <w:lang w:eastAsia="zh-TW"/>
              </w:rPr>
              <w:t>每月配合消防局進行</w:t>
            </w:r>
            <w:r w:rsidRPr="001C4821">
              <w:rPr>
                <w:rFonts w:eastAsia="標楷體"/>
                <w:sz w:val="28"/>
                <w:szCs w:val="28"/>
                <w:lang w:eastAsia="zh-TW"/>
              </w:rPr>
              <w:t>EMIC</w:t>
            </w:r>
            <w:r w:rsidRPr="001C4821">
              <w:rPr>
                <w:rFonts w:eastAsia="標楷體"/>
                <w:sz w:val="28"/>
                <w:szCs w:val="28"/>
                <w:lang w:eastAsia="zh-TW"/>
              </w:rPr>
              <w:t>系統測試。</w:t>
            </w:r>
          </w:p>
          <w:p w:rsidR="00322CE2" w:rsidRPr="001C4821" w:rsidRDefault="00322CE2" w:rsidP="001E3F1A">
            <w:pPr>
              <w:pStyle w:val="a3"/>
              <w:widowControl w:val="0"/>
              <w:snapToGrid w:val="0"/>
              <w:spacing w:line="320" w:lineRule="exact"/>
              <w:ind w:leftChars="-19" w:left="231" w:hangingChars="99" w:hanging="277"/>
              <w:jc w:val="both"/>
              <w:rPr>
                <w:rFonts w:eastAsia="標楷體"/>
                <w:sz w:val="28"/>
                <w:szCs w:val="28"/>
                <w:lang w:eastAsia="zh-TW"/>
              </w:rPr>
            </w:pPr>
            <w:r w:rsidRPr="001C4821">
              <w:rPr>
                <w:rFonts w:eastAsia="標楷體"/>
                <w:sz w:val="28"/>
                <w:szCs w:val="28"/>
                <w:lang w:eastAsia="zh-TW"/>
              </w:rPr>
              <w:t>2.</w:t>
            </w:r>
            <w:r w:rsidRPr="001C4821">
              <w:rPr>
                <w:rFonts w:eastAsia="標楷體"/>
                <w:sz w:val="28"/>
                <w:szCs w:val="28"/>
                <w:lang w:eastAsia="zh-TW"/>
              </w:rPr>
              <w:t>該府民政處與消防局</w:t>
            </w:r>
            <w:r w:rsidRPr="001C4821">
              <w:rPr>
                <w:rFonts w:eastAsia="標楷體"/>
                <w:sz w:val="28"/>
                <w:szCs w:val="28"/>
                <w:lang w:eastAsia="zh-TW"/>
              </w:rPr>
              <w:t>106</w:t>
            </w:r>
            <w:r w:rsidRPr="001C4821">
              <w:rPr>
                <w:rFonts w:eastAsia="標楷體"/>
                <w:sz w:val="28"/>
                <w:szCs w:val="28"/>
                <w:lang w:eastAsia="zh-TW"/>
              </w:rPr>
              <w:t>年度辦理</w:t>
            </w:r>
            <w:r w:rsidRPr="001C4821">
              <w:rPr>
                <w:rFonts w:eastAsia="標楷體"/>
                <w:sz w:val="28"/>
                <w:szCs w:val="28"/>
                <w:lang w:eastAsia="zh-TW"/>
              </w:rPr>
              <w:t>EMIC</w:t>
            </w:r>
            <w:r w:rsidRPr="001C4821">
              <w:rPr>
                <w:rFonts w:eastAsia="標楷體"/>
                <w:sz w:val="28"/>
                <w:szCs w:val="28"/>
                <w:lang w:eastAsia="zh-TW"/>
              </w:rPr>
              <w:t>教育訓練</w:t>
            </w:r>
            <w:r w:rsidRPr="001C4821">
              <w:rPr>
                <w:rFonts w:eastAsia="標楷體"/>
                <w:sz w:val="28"/>
                <w:szCs w:val="28"/>
                <w:lang w:eastAsia="zh-TW"/>
              </w:rPr>
              <w:t>5</w:t>
            </w:r>
            <w:r w:rsidRPr="001C4821">
              <w:rPr>
                <w:rFonts w:eastAsia="標楷體"/>
                <w:sz w:val="28"/>
                <w:szCs w:val="28"/>
                <w:lang w:eastAsia="zh-TW"/>
              </w:rPr>
              <w:t>場次。</w:t>
            </w:r>
          </w:p>
          <w:p w:rsidR="00322CE2" w:rsidRPr="001C4821" w:rsidRDefault="00322CE2" w:rsidP="001E3F1A">
            <w:pPr>
              <w:pStyle w:val="a3"/>
              <w:widowControl w:val="0"/>
              <w:snapToGrid w:val="0"/>
              <w:spacing w:line="320" w:lineRule="exact"/>
              <w:ind w:leftChars="-19" w:left="231" w:hangingChars="99" w:hanging="277"/>
              <w:jc w:val="both"/>
              <w:rPr>
                <w:rFonts w:eastAsia="標楷體"/>
                <w:sz w:val="28"/>
                <w:szCs w:val="28"/>
                <w:lang w:eastAsia="zh-TW"/>
              </w:rPr>
            </w:pPr>
            <w:r w:rsidRPr="001C4821">
              <w:rPr>
                <w:rFonts w:eastAsia="標楷體"/>
                <w:sz w:val="28"/>
                <w:szCs w:val="28"/>
                <w:lang w:eastAsia="zh-TW"/>
              </w:rPr>
              <w:t>3.</w:t>
            </w:r>
            <w:r w:rsidRPr="001C4821">
              <w:rPr>
                <w:rFonts w:eastAsia="標楷體"/>
                <w:sz w:val="28"/>
                <w:szCs w:val="28"/>
                <w:lang w:eastAsia="zh-TW"/>
              </w:rPr>
              <w:t>該市區公所與消防局於</w:t>
            </w:r>
            <w:r w:rsidRPr="001C4821">
              <w:rPr>
                <w:rFonts w:eastAsia="標楷體"/>
                <w:sz w:val="28"/>
                <w:szCs w:val="28"/>
                <w:lang w:eastAsia="zh-TW"/>
              </w:rPr>
              <w:t>5</w:t>
            </w:r>
            <w:r w:rsidRPr="001C4821">
              <w:rPr>
                <w:rFonts w:eastAsia="標楷體"/>
                <w:sz w:val="28"/>
                <w:szCs w:val="28"/>
                <w:lang w:eastAsia="zh-TW"/>
              </w:rPr>
              <w:t>月</w:t>
            </w:r>
            <w:r w:rsidRPr="001C4821">
              <w:rPr>
                <w:rFonts w:eastAsia="標楷體"/>
                <w:sz w:val="28"/>
                <w:szCs w:val="28"/>
                <w:lang w:eastAsia="zh-TW"/>
              </w:rPr>
              <w:t>9</w:t>
            </w:r>
            <w:r w:rsidRPr="001C4821">
              <w:rPr>
                <w:rFonts w:eastAsia="標楷體"/>
                <w:sz w:val="28"/>
                <w:szCs w:val="28"/>
                <w:lang w:eastAsia="zh-TW"/>
              </w:rPr>
              <w:t>日及</w:t>
            </w:r>
            <w:r w:rsidRPr="001C4821">
              <w:rPr>
                <w:rFonts w:eastAsia="標楷體"/>
                <w:sz w:val="28"/>
                <w:szCs w:val="28"/>
                <w:lang w:eastAsia="zh-TW"/>
              </w:rPr>
              <w:t>6</w:t>
            </w:r>
            <w:r w:rsidRPr="001C4821">
              <w:rPr>
                <w:rFonts w:eastAsia="標楷體"/>
                <w:sz w:val="28"/>
                <w:szCs w:val="28"/>
                <w:lang w:eastAsia="zh-TW"/>
              </w:rPr>
              <w:t>月</w:t>
            </w:r>
            <w:r w:rsidRPr="001C4821">
              <w:rPr>
                <w:rFonts w:eastAsia="標楷體"/>
                <w:sz w:val="28"/>
                <w:szCs w:val="28"/>
                <w:lang w:eastAsia="zh-TW"/>
              </w:rPr>
              <w:t>29</w:t>
            </w:r>
            <w:r w:rsidRPr="001C4821">
              <w:rPr>
                <w:rFonts w:eastAsia="標楷體"/>
                <w:sz w:val="28"/>
                <w:szCs w:val="28"/>
                <w:lang w:eastAsia="zh-TW"/>
              </w:rPr>
              <w:t>日辦理</w:t>
            </w:r>
            <w:r w:rsidRPr="001C4821">
              <w:rPr>
                <w:rFonts w:eastAsia="標楷體"/>
                <w:sz w:val="28"/>
                <w:szCs w:val="28"/>
                <w:lang w:eastAsia="zh-TW"/>
              </w:rPr>
              <w:t>EMIC</w:t>
            </w:r>
            <w:r w:rsidRPr="001C4821">
              <w:rPr>
                <w:rFonts w:eastAsia="標楷體"/>
                <w:sz w:val="28"/>
                <w:szCs w:val="28"/>
                <w:lang w:eastAsia="zh-TW"/>
              </w:rPr>
              <w:t>演練通報表及模擬災情教育訓練。</w:t>
            </w:r>
          </w:p>
        </w:tc>
      </w:tr>
      <w:tr w:rsidR="00322CE2" w:rsidRPr="001C4821" w:rsidTr="00322CE2">
        <w:tc>
          <w:tcPr>
            <w:tcW w:w="851" w:type="dxa"/>
            <w:vMerge/>
            <w:vAlign w:val="center"/>
          </w:tcPr>
          <w:p w:rsidR="00322CE2" w:rsidRPr="001C4821" w:rsidRDefault="00322CE2" w:rsidP="001E3F1A">
            <w:pPr>
              <w:snapToGrid w:val="0"/>
              <w:spacing w:beforeLines="50" w:before="180" w:afterLines="50" w:after="180" w:line="320" w:lineRule="exact"/>
              <w:jc w:val="center"/>
              <w:rPr>
                <w:rFonts w:ascii="Times New Roman" w:eastAsia="標楷體" w:hAnsi="Times New Roman"/>
                <w:sz w:val="28"/>
                <w:szCs w:val="28"/>
              </w:rPr>
            </w:pPr>
          </w:p>
        </w:tc>
        <w:tc>
          <w:tcPr>
            <w:tcW w:w="1701" w:type="dxa"/>
            <w:vMerge/>
            <w:vAlign w:val="center"/>
          </w:tcPr>
          <w:p w:rsidR="00322CE2" w:rsidRPr="001C4821" w:rsidRDefault="00322CE2" w:rsidP="001E3F1A">
            <w:pPr>
              <w:snapToGrid w:val="0"/>
              <w:spacing w:beforeLines="50" w:before="180" w:afterLines="50" w:after="180" w:line="320" w:lineRule="exact"/>
              <w:jc w:val="center"/>
              <w:rPr>
                <w:rFonts w:ascii="Times New Roman" w:eastAsia="標楷體" w:hAnsi="Times New Roman"/>
                <w:sz w:val="28"/>
                <w:szCs w:val="28"/>
              </w:rPr>
            </w:pPr>
          </w:p>
        </w:tc>
        <w:tc>
          <w:tcPr>
            <w:tcW w:w="7513" w:type="dxa"/>
            <w:vAlign w:val="center"/>
          </w:tcPr>
          <w:p w:rsidR="00322CE2" w:rsidRPr="001C4821" w:rsidRDefault="00322CE2" w:rsidP="001E3F1A">
            <w:pPr>
              <w:pStyle w:val="a3"/>
              <w:widowControl w:val="0"/>
              <w:snapToGrid w:val="0"/>
              <w:spacing w:line="320" w:lineRule="exact"/>
              <w:ind w:leftChars="-19" w:left="231" w:hangingChars="99" w:hanging="277"/>
              <w:jc w:val="both"/>
              <w:rPr>
                <w:rFonts w:eastAsia="標楷體"/>
                <w:sz w:val="28"/>
                <w:szCs w:val="28"/>
                <w:lang w:eastAsia="zh-TW"/>
              </w:rPr>
            </w:pPr>
            <w:r w:rsidRPr="001C4821">
              <w:rPr>
                <w:rFonts w:eastAsia="標楷體"/>
                <w:sz w:val="28"/>
                <w:szCs w:val="28"/>
                <w:lang w:eastAsia="zh-TW"/>
              </w:rPr>
              <w:t>1.</w:t>
            </w:r>
            <w:r w:rsidRPr="001C4821">
              <w:rPr>
                <w:rFonts w:eastAsia="標楷體"/>
                <w:sz w:val="28"/>
                <w:szCs w:val="28"/>
                <w:lang w:eastAsia="zh-TW"/>
              </w:rPr>
              <w:t>該市與三區區公所皆辦理完成年度災情查通報及疏散撤離訓練講習，參加人員為里鄰長、志工及民眾，共</w:t>
            </w:r>
            <w:r w:rsidRPr="001C4821">
              <w:rPr>
                <w:rFonts w:eastAsia="標楷體"/>
                <w:sz w:val="28"/>
                <w:szCs w:val="28"/>
                <w:lang w:eastAsia="zh-TW"/>
              </w:rPr>
              <w:t>34</w:t>
            </w:r>
            <w:r w:rsidRPr="001C4821">
              <w:rPr>
                <w:rFonts w:eastAsia="標楷體"/>
                <w:sz w:val="28"/>
                <w:szCs w:val="28"/>
                <w:lang w:eastAsia="zh-TW"/>
              </w:rPr>
              <w:t>場。</w:t>
            </w:r>
          </w:p>
          <w:p w:rsidR="00322CE2" w:rsidRPr="001C4821" w:rsidRDefault="00322CE2" w:rsidP="001E3F1A">
            <w:pPr>
              <w:pStyle w:val="a3"/>
              <w:widowControl w:val="0"/>
              <w:snapToGrid w:val="0"/>
              <w:spacing w:line="320" w:lineRule="exact"/>
              <w:ind w:leftChars="-19" w:left="231" w:hangingChars="99" w:hanging="277"/>
              <w:jc w:val="both"/>
              <w:rPr>
                <w:rFonts w:eastAsia="標楷體"/>
                <w:sz w:val="28"/>
                <w:szCs w:val="28"/>
                <w:lang w:eastAsia="zh-TW"/>
              </w:rPr>
            </w:pPr>
            <w:r w:rsidRPr="001C4821">
              <w:rPr>
                <w:rFonts w:eastAsia="標楷體"/>
                <w:sz w:val="28"/>
                <w:szCs w:val="28"/>
                <w:lang w:eastAsia="zh-TW"/>
              </w:rPr>
              <w:t>2.106</w:t>
            </w:r>
            <w:r w:rsidRPr="001C4821">
              <w:rPr>
                <w:rFonts w:eastAsia="標楷體"/>
                <w:sz w:val="28"/>
                <w:szCs w:val="28"/>
                <w:lang w:eastAsia="zh-TW"/>
              </w:rPr>
              <w:t>年</w:t>
            </w:r>
            <w:r w:rsidRPr="001C4821">
              <w:rPr>
                <w:rFonts w:eastAsia="標楷體"/>
                <w:sz w:val="28"/>
                <w:szCs w:val="28"/>
                <w:lang w:eastAsia="zh-TW"/>
              </w:rPr>
              <w:t>4</w:t>
            </w:r>
            <w:r w:rsidRPr="001C4821">
              <w:rPr>
                <w:rFonts w:eastAsia="標楷體"/>
                <w:sz w:val="28"/>
                <w:szCs w:val="28"/>
                <w:lang w:eastAsia="zh-TW"/>
              </w:rPr>
              <w:t>月</w:t>
            </w:r>
            <w:r w:rsidRPr="001C4821">
              <w:rPr>
                <w:rFonts w:eastAsia="標楷體"/>
                <w:sz w:val="28"/>
                <w:szCs w:val="28"/>
                <w:lang w:eastAsia="zh-TW"/>
              </w:rPr>
              <w:t>14</w:t>
            </w:r>
            <w:r w:rsidRPr="001C4821">
              <w:rPr>
                <w:rFonts w:eastAsia="標楷體"/>
                <w:sz w:val="28"/>
                <w:szCs w:val="28"/>
                <w:lang w:eastAsia="zh-TW"/>
              </w:rPr>
              <w:t>日與水利署第二河川局聯合辦理「</w:t>
            </w:r>
            <w:r w:rsidRPr="001C4821">
              <w:rPr>
                <w:rFonts w:eastAsia="標楷體"/>
                <w:sz w:val="28"/>
                <w:szCs w:val="28"/>
                <w:lang w:eastAsia="zh-TW"/>
              </w:rPr>
              <w:t>106</w:t>
            </w:r>
            <w:r w:rsidRPr="001C4821">
              <w:rPr>
                <w:rFonts w:eastAsia="標楷體"/>
                <w:sz w:val="28"/>
                <w:szCs w:val="28"/>
                <w:lang w:eastAsia="zh-TW"/>
              </w:rPr>
              <w:t>年防汛撤離演練」，並納入北區區公所、舊港里里長、該市防汛志工隊、社區居民及協力廠商等共同演練。</w:t>
            </w:r>
          </w:p>
          <w:p w:rsidR="00322CE2" w:rsidRPr="001C4821" w:rsidRDefault="00322CE2" w:rsidP="001E3F1A">
            <w:pPr>
              <w:pStyle w:val="a3"/>
              <w:widowControl w:val="0"/>
              <w:snapToGrid w:val="0"/>
              <w:spacing w:line="320" w:lineRule="exact"/>
              <w:ind w:leftChars="-19" w:left="231" w:hangingChars="99" w:hanging="277"/>
              <w:jc w:val="both"/>
              <w:rPr>
                <w:rFonts w:eastAsia="標楷體"/>
                <w:sz w:val="28"/>
                <w:szCs w:val="28"/>
                <w:lang w:eastAsia="zh-TW"/>
              </w:rPr>
            </w:pPr>
            <w:r w:rsidRPr="001C4821">
              <w:rPr>
                <w:rFonts w:eastAsia="標楷體"/>
                <w:sz w:val="28"/>
                <w:szCs w:val="28"/>
                <w:lang w:eastAsia="zh-TW"/>
              </w:rPr>
              <w:t>3. 106</w:t>
            </w:r>
            <w:r w:rsidRPr="001C4821">
              <w:rPr>
                <w:rFonts w:eastAsia="標楷體"/>
                <w:sz w:val="28"/>
                <w:szCs w:val="28"/>
                <w:lang w:eastAsia="zh-TW"/>
              </w:rPr>
              <w:t>年</w:t>
            </w:r>
            <w:r w:rsidRPr="001C4821">
              <w:rPr>
                <w:rFonts w:eastAsia="標楷體"/>
                <w:sz w:val="28"/>
                <w:szCs w:val="28"/>
                <w:lang w:eastAsia="zh-TW"/>
              </w:rPr>
              <w:t>5</w:t>
            </w:r>
            <w:r w:rsidRPr="001C4821">
              <w:rPr>
                <w:rFonts w:eastAsia="標楷體"/>
                <w:sz w:val="28"/>
                <w:szCs w:val="28"/>
                <w:lang w:eastAsia="zh-TW"/>
              </w:rPr>
              <w:t>月</w:t>
            </w:r>
            <w:r w:rsidRPr="001C4821">
              <w:rPr>
                <w:rFonts w:eastAsia="標楷體"/>
                <w:sz w:val="28"/>
                <w:szCs w:val="28"/>
                <w:lang w:eastAsia="zh-TW"/>
              </w:rPr>
              <w:t>4</w:t>
            </w:r>
            <w:r w:rsidRPr="001C4821">
              <w:rPr>
                <w:rFonts w:eastAsia="標楷體"/>
                <w:sz w:val="28"/>
                <w:szCs w:val="28"/>
                <w:lang w:eastAsia="zh-TW"/>
              </w:rPr>
              <w:t>日於世界先進積體電路公司晶圓二廠辦理「</w:t>
            </w:r>
            <w:r w:rsidRPr="001C4821">
              <w:rPr>
                <w:rFonts w:eastAsia="標楷體"/>
                <w:sz w:val="28"/>
                <w:szCs w:val="28"/>
                <w:lang w:eastAsia="zh-TW"/>
              </w:rPr>
              <w:t>106</w:t>
            </w:r>
            <w:r w:rsidRPr="001C4821">
              <w:rPr>
                <w:rFonts w:eastAsia="標楷體"/>
                <w:sz w:val="28"/>
                <w:szCs w:val="28"/>
                <w:lang w:eastAsia="zh-TW"/>
              </w:rPr>
              <w:t>年度毒災暨空汙聯合防救演練」，並納入東區區公所、金山里辦公室及園區聯防廠商等共同演練。</w:t>
            </w:r>
          </w:p>
        </w:tc>
      </w:tr>
      <w:tr w:rsidR="00322CE2" w:rsidRPr="001C4821" w:rsidTr="00322CE2">
        <w:trPr>
          <w:trHeight w:val="1809"/>
        </w:trPr>
        <w:tc>
          <w:tcPr>
            <w:tcW w:w="851" w:type="dxa"/>
            <w:vAlign w:val="center"/>
          </w:tcPr>
          <w:p w:rsidR="00322CE2" w:rsidRPr="001C4821" w:rsidRDefault="00322CE2" w:rsidP="001E3F1A">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三</w:t>
            </w:r>
          </w:p>
        </w:tc>
        <w:tc>
          <w:tcPr>
            <w:tcW w:w="1701" w:type="dxa"/>
            <w:vAlign w:val="center"/>
          </w:tcPr>
          <w:p w:rsidR="00322CE2" w:rsidRPr="001C4821" w:rsidRDefault="00322CE2" w:rsidP="001E3F1A">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疏散撤離通報等相關作業執行情形</w:t>
            </w:r>
          </w:p>
        </w:tc>
        <w:tc>
          <w:tcPr>
            <w:tcW w:w="7513" w:type="dxa"/>
            <w:vAlign w:val="center"/>
          </w:tcPr>
          <w:p w:rsidR="00322CE2" w:rsidRPr="001C4821" w:rsidRDefault="00322CE2" w:rsidP="001E3F1A">
            <w:pPr>
              <w:pStyle w:val="a3"/>
              <w:widowControl w:val="0"/>
              <w:snapToGrid w:val="0"/>
              <w:spacing w:line="320" w:lineRule="exact"/>
              <w:ind w:leftChars="-19" w:left="231" w:hangingChars="99" w:hanging="277"/>
              <w:jc w:val="both"/>
              <w:rPr>
                <w:rFonts w:eastAsia="標楷體"/>
                <w:sz w:val="28"/>
                <w:szCs w:val="28"/>
                <w:lang w:eastAsia="zh-TW"/>
              </w:rPr>
            </w:pPr>
            <w:r w:rsidRPr="001C4821">
              <w:rPr>
                <w:rFonts w:eastAsia="標楷體"/>
                <w:sz w:val="28"/>
                <w:szCs w:val="28"/>
                <w:lang w:eastAsia="zh-TW"/>
              </w:rPr>
              <w:t>1.</w:t>
            </w:r>
            <w:r w:rsidRPr="001C4821">
              <w:rPr>
                <w:rFonts w:eastAsia="標楷體"/>
                <w:sz w:val="28"/>
                <w:szCs w:val="28"/>
                <w:lang w:eastAsia="zh-TW"/>
              </w:rPr>
              <w:t>全程參與</w:t>
            </w:r>
            <w:r w:rsidRPr="001C4821">
              <w:rPr>
                <w:rFonts w:eastAsia="標楷體"/>
                <w:sz w:val="28"/>
                <w:szCs w:val="28"/>
                <w:lang w:eastAsia="zh-TW"/>
              </w:rPr>
              <w:t>106</w:t>
            </w:r>
            <w:r w:rsidRPr="001C4821">
              <w:rPr>
                <w:rFonts w:eastAsia="標楷體"/>
                <w:sz w:val="28"/>
                <w:szCs w:val="28"/>
                <w:lang w:eastAsia="zh-TW"/>
              </w:rPr>
              <w:t>年度「災害應變中心開設期間各直轄市、縣（市）『疏散撤離人數』之統計及通報作業」講習。</w:t>
            </w:r>
          </w:p>
          <w:p w:rsidR="00322CE2" w:rsidRPr="001C4821" w:rsidRDefault="00322CE2" w:rsidP="001E3F1A">
            <w:pPr>
              <w:pStyle w:val="a3"/>
              <w:widowControl w:val="0"/>
              <w:snapToGrid w:val="0"/>
              <w:spacing w:line="320" w:lineRule="exact"/>
              <w:ind w:leftChars="-19" w:left="231" w:hangingChars="99" w:hanging="277"/>
              <w:jc w:val="both"/>
              <w:rPr>
                <w:rFonts w:eastAsia="標楷體"/>
                <w:sz w:val="28"/>
                <w:szCs w:val="28"/>
                <w:lang w:eastAsia="zh-TW"/>
              </w:rPr>
            </w:pPr>
            <w:r w:rsidRPr="001C4821">
              <w:rPr>
                <w:rFonts w:eastAsia="標楷體"/>
                <w:sz w:val="28"/>
                <w:szCs w:val="28"/>
                <w:lang w:eastAsia="zh-TW"/>
              </w:rPr>
              <w:t>2.</w:t>
            </w:r>
            <w:r w:rsidRPr="001C4821">
              <w:rPr>
                <w:rFonts w:eastAsia="標楷體"/>
                <w:sz w:val="28"/>
                <w:szCs w:val="28"/>
                <w:lang w:eastAsia="zh-TW"/>
              </w:rPr>
              <w:t>依限回復本部所詢災害防救業務人員聯絡名冊。</w:t>
            </w:r>
          </w:p>
          <w:p w:rsidR="00322CE2" w:rsidRPr="001C4821" w:rsidRDefault="00322CE2" w:rsidP="001E3F1A">
            <w:pPr>
              <w:pStyle w:val="a3"/>
              <w:widowControl w:val="0"/>
              <w:snapToGrid w:val="0"/>
              <w:spacing w:line="320" w:lineRule="exact"/>
              <w:ind w:leftChars="-19" w:left="231" w:hangingChars="99" w:hanging="277"/>
              <w:jc w:val="both"/>
              <w:rPr>
                <w:rFonts w:eastAsia="標楷體"/>
                <w:sz w:val="28"/>
                <w:szCs w:val="28"/>
                <w:lang w:eastAsia="zh-TW"/>
              </w:rPr>
            </w:pPr>
            <w:r w:rsidRPr="001C4821">
              <w:rPr>
                <w:rFonts w:eastAsia="標楷體"/>
                <w:sz w:val="28"/>
                <w:szCs w:val="28"/>
                <w:lang w:eastAsia="zh-TW"/>
              </w:rPr>
              <w:t>3.</w:t>
            </w:r>
            <w:r w:rsidRPr="001C4821">
              <w:rPr>
                <w:rFonts w:eastAsia="標楷體"/>
                <w:sz w:val="28"/>
                <w:szCs w:val="28"/>
                <w:lang w:eastAsia="zh-TW"/>
              </w:rPr>
              <w:t>依規定開設及進駐災時應變中心，並按時通報彙整疏散撤離人數。</w:t>
            </w:r>
          </w:p>
        </w:tc>
      </w:tr>
    </w:tbl>
    <w:p w:rsidR="001E3F1A" w:rsidRPr="001C4821" w:rsidRDefault="001E3F1A" w:rsidP="00D758D9">
      <w:pPr>
        <w:rPr>
          <w:rFonts w:ascii="Times New Roman" w:eastAsia="標楷體" w:hAnsi="Times New Roman"/>
          <w:sz w:val="32"/>
          <w:szCs w:val="32"/>
        </w:rPr>
      </w:pPr>
    </w:p>
    <w:p w:rsidR="001E3F1A" w:rsidRPr="001C4821" w:rsidRDefault="001E3F1A">
      <w:pPr>
        <w:widowControl/>
        <w:rPr>
          <w:rFonts w:ascii="Times New Roman" w:eastAsia="標楷體" w:hAnsi="Times New Roman"/>
          <w:sz w:val="32"/>
          <w:szCs w:val="32"/>
        </w:rPr>
      </w:pPr>
      <w:r w:rsidRPr="001C4821">
        <w:rPr>
          <w:rFonts w:ascii="Times New Roman" w:eastAsia="標楷體" w:hAnsi="Times New Roman"/>
          <w:sz w:val="32"/>
          <w:szCs w:val="32"/>
        </w:rPr>
        <w:br w:type="page"/>
      </w:r>
    </w:p>
    <w:p w:rsidR="00D758D9" w:rsidRPr="001C4821" w:rsidRDefault="00D758D9" w:rsidP="00D758D9">
      <w:pPr>
        <w:rPr>
          <w:rFonts w:ascii="Times New Roman" w:eastAsia="標楷體" w:hAnsi="Times New Roman"/>
          <w:sz w:val="32"/>
          <w:szCs w:val="32"/>
        </w:rPr>
      </w:pPr>
      <w:r w:rsidRPr="001C4821">
        <w:rPr>
          <w:rFonts w:ascii="Times New Roman" w:eastAsia="標楷體" w:hAnsi="Times New Roman"/>
          <w:sz w:val="32"/>
          <w:szCs w:val="32"/>
        </w:rPr>
        <w:lastRenderedPageBreak/>
        <w:t>機關別：嘉義市政府</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01"/>
        <w:gridCol w:w="7513"/>
      </w:tblGrid>
      <w:tr w:rsidR="00322CE2" w:rsidRPr="001C4821" w:rsidTr="00322CE2">
        <w:trPr>
          <w:tblHeader/>
        </w:trPr>
        <w:tc>
          <w:tcPr>
            <w:tcW w:w="851" w:type="dxa"/>
            <w:vAlign w:val="center"/>
          </w:tcPr>
          <w:p w:rsidR="00322CE2" w:rsidRPr="001C4821" w:rsidRDefault="00322CE2" w:rsidP="008C6F01">
            <w:pPr>
              <w:adjustRightInd w:val="0"/>
              <w:snapToGrid w:val="0"/>
              <w:spacing w:line="36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1701" w:type="dxa"/>
            <w:vAlign w:val="center"/>
          </w:tcPr>
          <w:p w:rsidR="00322CE2" w:rsidRPr="001C4821" w:rsidRDefault="00322CE2" w:rsidP="008C6F01">
            <w:pPr>
              <w:adjustRightInd w:val="0"/>
              <w:snapToGrid w:val="0"/>
              <w:spacing w:line="36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w:t>
            </w:r>
          </w:p>
          <w:p w:rsidR="00322CE2" w:rsidRPr="001C4821" w:rsidRDefault="00322CE2" w:rsidP="008C6F01">
            <w:pPr>
              <w:adjustRightInd w:val="0"/>
              <w:snapToGrid w:val="0"/>
              <w:spacing w:line="36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7513" w:type="dxa"/>
            <w:vAlign w:val="center"/>
          </w:tcPr>
          <w:p w:rsidR="00322CE2" w:rsidRPr="001C4821" w:rsidRDefault="00322CE2" w:rsidP="008C6F01">
            <w:pPr>
              <w:adjustRightInd w:val="0"/>
              <w:snapToGrid w:val="0"/>
              <w:spacing w:line="36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訪評所見及優缺點</w:t>
            </w:r>
          </w:p>
        </w:tc>
      </w:tr>
      <w:tr w:rsidR="00322CE2" w:rsidRPr="001C4821" w:rsidTr="00322CE2">
        <w:tc>
          <w:tcPr>
            <w:tcW w:w="851" w:type="dxa"/>
            <w:vMerge w:val="restart"/>
            <w:vAlign w:val="center"/>
          </w:tcPr>
          <w:p w:rsidR="00322CE2" w:rsidRPr="001C4821" w:rsidRDefault="00322CE2" w:rsidP="001E3F1A">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一</w:t>
            </w:r>
          </w:p>
        </w:tc>
        <w:tc>
          <w:tcPr>
            <w:tcW w:w="1701" w:type="dxa"/>
            <w:vMerge w:val="restart"/>
            <w:vAlign w:val="center"/>
          </w:tcPr>
          <w:p w:rsidR="00322CE2" w:rsidRPr="001C4821" w:rsidRDefault="00322CE2" w:rsidP="001E3F1A">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疏散撤離通報作業整備</w:t>
            </w:r>
          </w:p>
        </w:tc>
        <w:tc>
          <w:tcPr>
            <w:tcW w:w="7513" w:type="dxa"/>
            <w:vAlign w:val="center"/>
          </w:tcPr>
          <w:p w:rsidR="00322CE2" w:rsidRPr="001C4821" w:rsidRDefault="00322CE2" w:rsidP="001E3F1A">
            <w:pPr>
              <w:snapToGrid w:val="0"/>
              <w:spacing w:line="320" w:lineRule="exact"/>
              <w:ind w:left="224" w:hangingChars="80" w:hanging="224"/>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於颱風、豪雨等災害前透過手機簡訊、市話、傳真、衛星電話、嘉義市防災</w:t>
            </w:r>
            <w:r w:rsidRPr="001C4821">
              <w:rPr>
                <w:rFonts w:ascii="Times New Roman" w:eastAsia="標楷體" w:hAnsi="Times New Roman"/>
                <w:sz w:val="28"/>
                <w:szCs w:val="28"/>
              </w:rPr>
              <w:t>APP</w:t>
            </w:r>
            <w:r w:rsidRPr="001C4821">
              <w:rPr>
                <w:rFonts w:ascii="Times New Roman" w:eastAsia="標楷體" w:hAnsi="Times New Roman"/>
                <w:sz w:val="28"/>
                <w:szCs w:val="28"/>
              </w:rPr>
              <w:t>、臉書、</w:t>
            </w:r>
            <w:r w:rsidRPr="001C4821">
              <w:rPr>
                <w:rFonts w:ascii="Times New Roman" w:eastAsia="標楷體" w:hAnsi="Times New Roman"/>
                <w:sz w:val="28"/>
                <w:szCs w:val="28"/>
              </w:rPr>
              <w:t>LINE</w:t>
            </w:r>
            <w:r w:rsidRPr="001C4821">
              <w:rPr>
                <w:rFonts w:ascii="Times New Roman" w:eastAsia="標楷體" w:hAnsi="Times New Roman"/>
                <w:sz w:val="28"/>
                <w:szCs w:val="28"/>
              </w:rPr>
              <w:t>等多元方式，通知里長、里幹事、居民防災資訊。</w:t>
            </w:r>
          </w:p>
          <w:p w:rsidR="00322CE2" w:rsidRPr="001C4821" w:rsidRDefault="00322CE2" w:rsidP="001E3F1A">
            <w:pPr>
              <w:snapToGrid w:val="0"/>
              <w:spacing w:line="320" w:lineRule="exact"/>
              <w:ind w:left="224" w:hangingChars="80" w:hanging="224"/>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災害發生時，區公所第一時間利用警消宣傳車、市話、簡訊、</w:t>
            </w:r>
            <w:r w:rsidRPr="001C4821">
              <w:rPr>
                <w:rFonts w:ascii="Times New Roman" w:eastAsia="標楷體" w:hAnsi="Times New Roman"/>
                <w:sz w:val="28"/>
                <w:szCs w:val="28"/>
              </w:rPr>
              <w:t>LINE</w:t>
            </w:r>
            <w:r w:rsidRPr="001C4821">
              <w:rPr>
                <w:rFonts w:ascii="Times New Roman" w:eastAsia="標楷體" w:hAnsi="Times New Roman"/>
                <w:sz w:val="28"/>
                <w:szCs w:val="28"/>
              </w:rPr>
              <w:t>群組、有線電視跑馬燈、公所網頁、里幹事親自逐戶通知等多元方式，直接動員複式通報人員、社區自主防災守護隊等，多元通知協助民眾進行疏散撤離作業。</w:t>
            </w:r>
          </w:p>
          <w:p w:rsidR="00322CE2" w:rsidRPr="001C4821" w:rsidRDefault="00322CE2" w:rsidP="001E3F1A">
            <w:pPr>
              <w:snapToGrid w:val="0"/>
              <w:spacing w:line="320" w:lineRule="exact"/>
              <w:ind w:left="224" w:hangingChars="80" w:hanging="224"/>
              <w:jc w:val="both"/>
              <w:rPr>
                <w:rFonts w:ascii="Times New Roman" w:eastAsia="標楷體" w:hAnsi="Times New Roman"/>
                <w:sz w:val="28"/>
                <w:szCs w:val="28"/>
              </w:rPr>
            </w:pPr>
            <w:r w:rsidRPr="001C4821">
              <w:rPr>
                <w:rFonts w:ascii="Times New Roman" w:eastAsia="標楷體" w:hAnsi="Times New Roman"/>
                <w:sz w:val="28"/>
                <w:szCs w:val="28"/>
              </w:rPr>
              <w:t>3.</w:t>
            </w:r>
            <w:r w:rsidRPr="001C4821">
              <w:rPr>
                <w:rFonts w:ascii="Times New Roman" w:eastAsia="標楷體" w:hAnsi="Times New Roman"/>
                <w:sz w:val="28"/>
                <w:szCs w:val="28"/>
              </w:rPr>
              <w:t>在水災危險潛勢地區東區荖藤里、興村里、後湖里、後庄里等，均已建置廣播系統，於災害擴大前及時由里長向里民廣播通知疏散撤離及鄰近避難收容處所。</w:t>
            </w:r>
          </w:p>
        </w:tc>
      </w:tr>
      <w:tr w:rsidR="00322CE2" w:rsidRPr="001C4821" w:rsidTr="00322CE2">
        <w:tc>
          <w:tcPr>
            <w:tcW w:w="851" w:type="dxa"/>
            <w:vMerge/>
            <w:vAlign w:val="center"/>
          </w:tcPr>
          <w:p w:rsidR="00322CE2" w:rsidRPr="001C4821" w:rsidRDefault="00322CE2" w:rsidP="001E3F1A">
            <w:pPr>
              <w:snapToGrid w:val="0"/>
              <w:spacing w:beforeLines="50" w:before="180" w:afterLines="50" w:after="180" w:line="320" w:lineRule="exact"/>
              <w:jc w:val="center"/>
              <w:rPr>
                <w:rFonts w:ascii="Times New Roman" w:eastAsia="標楷體" w:hAnsi="Times New Roman"/>
                <w:sz w:val="28"/>
                <w:szCs w:val="28"/>
              </w:rPr>
            </w:pPr>
          </w:p>
        </w:tc>
        <w:tc>
          <w:tcPr>
            <w:tcW w:w="1701" w:type="dxa"/>
            <w:vMerge/>
            <w:vAlign w:val="center"/>
          </w:tcPr>
          <w:p w:rsidR="00322CE2" w:rsidRPr="001C4821" w:rsidRDefault="00322CE2" w:rsidP="001E3F1A">
            <w:pPr>
              <w:snapToGrid w:val="0"/>
              <w:spacing w:beforeLines="50" w:before="180" w:afterLines="50" w:after="180" w:line="320" w:lineRule="exact"/>
              <w:jc w:val="center"/>
              <w:rPr>
                <w:rFonts w:ascii="Times New Roman" w:eastAsia="標楷體" w:hAnsi="Times New Roman"/>
                <w:sz w:val="28"/>
                <w:szCs w:val="28"/>
              </w:rPr>
            </w:pPr>
          </w:p>
        </w:tc>
        <w:tc>
          <w:tcPr>
            <w:tcW w:w="7513" w:type="dxa"/>
            <w:vAlign w:val="center"/>
          </w:tcPr>
          <w:p w:rsidR="00322CE2" w:rsidRPr="001C4821" w:rsidRDefault="00322CE2" w:rsidP="001E3F1A">
            <w:pPr>
              <w:snapToGrid w:val="0"/>
              <w:spacing w:line="320" w:lineRule="exact"/>
              <w:ind w:left="224" w:hangingChars="80" w:hanging="224"/>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以警政、消防、民政及相關人員編制成複式通報通訊名冊，並於年度災害防救演習中實際操演複式通報撤離之具體作為。</w:t>
            </w:r>
          </w:p>
          <w:p w:rsidR="00322CE2" w:rsidRPr="001C4821" w:rsidRDefault="00322CE2" w:rsidP="001E3F1A">
            <w:pPr>
              <w:snapToGrid w:val="0"/>
              <w:spacing w:line="320" w:lineRule="exact"/>
              <w:ind w:left="224" w:hangingChars="80" w:hanging="224"/>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通報名冊如有變動隨時更新。</w:t>
            </w:r>
          </w:p>
        </w:tc>
      </w:tr>
      <w:tr w:rsidR="00322CE2" w:rsidRPr="001C4821" w:rsidTr="00322CE2">
        <w:tc>
          <w:tcPr>
            <w:tcW w:w="851" w:type="dxa"/>
            <w:vMerge w:val="restart"/>
            <w:vAlign w:val="center"/>
          </w:tcPr>
          <w:p w:rsidR="00322CE2" w:rsidRPr="001C4821" w:rsidRDefault="00322CE2" w:rsidP="001E3F1A">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二</w:t>
            </w:r>
          </w:p>
        </w:tc>
        <w:tc>
          <w:tcPr>
            <w:tcW w:w="1701" w:type="dxa"/>
            <w:vMerge w:val="restart"/>
            <w:vAlign w:val="center"/>
          </w:tcPr>
          <w:p w:rsidR="00322CE2" w:rsidRPr="001C4821" w:rsidRDefault="00322CE2" w:rsidP="001E3F1A">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撤離人數統計通報系統之訓練及疏散撤離講習或演練</w:t>
            </w:r>
          </w:p>
        </w:tc>
        <w:tc>
          <w:tcPr>
            <w:tcW w:w="7513" w:type="dxa"/>
            <w:vAlign w:val="center"/>
          </w:tcPr>
          <w:p w:rsidR="00322CE2" w:rsidRPr="001C4821" w:rsidRDefault="00322CE2" w:rsidP="001E3F1A">
            <w:pPr>
              <w:snapToGrid w:val="0"/>
              <w:spacing w:line="320" w:lineRule="exact"/>
              <w:ind w:left="224" w:hangingChars="80" w:hanging="224"/>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每月配合內政部應變管理資訊雲端服務系統（</w:t>
            </w:r>
            <w:r w:rsidRPr="001C4821">
              <w:rPr>
                <w:rFonts w:ascii="Times New Roman" w:eastAsia="標楷體" w:hAnsi="Times New Roman"/>
                <w:sz w:val="28"/>
                <w:szCs w:val="28"/>
              </w:rPr>
              <w:t>EMIC</w:t>
            </w:r>
            <w:r w:rsidRPr="001C4821">
              <w:rPr>
                <w:rFonts w:ascii="Times New Roman" w:eastAsia="標楷體" w:hAnsi="Times New Roman"/>
                <w:sz w:val="28"/>
                <w:szCs w:val="28"/>
              </w:rPr>
              <w:t>）</w:t>
            </w:r>
            <w:r w:rsidRPr="001C4821">
              <w:rPr>
                <w:rFonts w:ascii="Times New Roman" w:eastAsia="標楷體" w:hAnsi="Times New Roman"/>
                <w:sz w:val="28"/>
                <w:szCs w:val="28"/>
              </w:rPr>
              <w:t xml:space="preserve">  </w:t>
            </w:r>
            <w:r w:rsidRPr="001C4821">
              <w:rPr>
                <w:rFonts w:ascii="Times New Roman" w:eastAsia="標楷體" w:hAnsi="Times New Roman"/>
                <w:sz w:val="28"/>
                <w:szCs w:val="28"/>
              </w:rPr>
              <w:t>演練疏散撤離人數統計速報表及上傳模擬災情通報訓練。</w:t>
            </w:r>
          </w:p>
          <w:p w:rsidR="00322CE2" w:rsidRPr="001C4821" w:rsidRDefault="00322CE2" w:rsidP="001E3F1A">
            <w:pPr>
              <w:snapToGrid w:val="0"/>
              <w:spacing w:line="320" w:lineRule="exact"/>
              <w:ind w:left="224" w:hangingChars="80" w:hanging="224"/>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kern w:val="0"/>
                <w:sz w:val="28"/>
                <w:szCs w:val="28"/>
              </w:rPr>
              <w:t xml:space="preserve"> </w:t>
            </w:r>
            <w:r w:rsidRPr="001C4821">
              <w:rPr>
                <w:rFonts w:ascii="Times New Roman" w:eastAsia="標楷體" w:hAnsi="Times New Roman"/>
                <w:sz w:val="28"/>
                <w:szCs w:val="28"/>
              </w:rPr>
              <w:t>該府民政處於</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10</w:t>
            </w:r>
            <w:r w:rsidRPr="001C4821">
              <w:rPr>
                <w:rFonts w:ascii="Times New Roman" w:eastAsia="標楷體" w:hAnsi="Times New Roman"/>
                <w:sz w:val="28"/>
                <w:szCs w:val="28"/>
              </w:rPr>
              <w:t>月</w:t>
            </w:r>
            <w:r w:rsidRPr="001C4821">
              <w:rPr>
                <w:rFonts w:ascii="Times New Roman" w:eastAsia="標楷體" w:hAnsi="Times New Roman"/>
                <w:sz w:val="28"/>
                <w:szCs w:val="28"/>
              </w:rPr>
              <w:t>30</w:t>
            </w:r>
            <w:r w:rsidRPr="001C4821">
              <w:rPr>
                <w:rFonts w:ascii="Times New Roman" w:eastAsia="標楷體" w:hAnsi="Times New Roman"/>
                <w:sz w:val="28"/>
                <w:szCs w:val="28"/>
              </w:rPr>
              <w:t>日、</w:t>
            </w:r>
            <w:r w:rsidRPr="001C4821">
              <w:rPr>
                <w:rFonts w:ascii="Times New Roman" w:eastAsia="標楷體" w:hAnsi="Times New Roman"/>
                <w:sz w:val="28"/>
                <w:szCs w:val="28"/>
              </w:rPr>
              <w:t>11</w:t>
            </w:r>
            <w:r w:rsidRPr="001C4821">
              <w:rPr>
                <w:rFonts w:ascii="Times New Roman" w:eastAsia="標楷體" w:hAnsi="Times New Roman"/>
                <w:sz w:val="28"/>
                <w:szCs w:val="28"/>
              </w:rPr>
              <w:t>月</w:t>
            </w:r>
            <w:r w:rsidRPr="001C4821">
              <w:rPr>
                <w:rFonts w:ascii="Times New Roman" w:eastAsia="標楷體" w:hAnsi="Times New Roman"/>
                <w:sz w:val="28"/>
                <w:szCs w:val="28"/>
              </w:rPr>
              <w:t>5</w:t>
            </w:r>
            <w:r w:rsidRPr="001C4821">
              <w:rPr>
                <w:rFonts w:ascii="Times New Roman" w:eastAsia="標楷體" w:hAnsi="Times New Roman"/>
                <w:sz w:val="28"/>
                <w:szCs w:val="28"/>
              </w:rPr>
              <w:t>日及</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2</w:t>
            </w:r>
            <w:r w:rsidRPr="001C4821">
              <w:rPr>
                <w:rFonts w:ascii="Times New Roman" w:eastAsia="標楷體" w:hAnsi="Times New Roman"/>
                <w:sz w:val="28"/>
                <w:szCs w:val="28"/>
              </w:rPr>
              <w:t>月</w:t>
            </w:r>
            <w:r w:rsidRPr="001C4821">
              <w:rPr>
                <w:rFonts w:ascii="Times New Roman" w:eastAsia="標楷體" w:hAnsi="Times New Roman"/>
                <w:sz w:val="28"/>
                <w:szCs w:val="28"/>
              </w:rPr>
              <w:t>16</w:t>
            </w:r>
            <w:r w:rsidRPr="001C4821">
              <w:rPr>
                <w:rFonts w:ascii="Times New Roman" w:eastAsia="標楷體" w:hAnsi="Times New Roman"/>
                <w:sz w:val="28"/>
                <w:szCs w:val="28"/>
              </w:rPr>
              <w:t>日主辦活動時，安排消防局防災疏散避難設攤宣導，惟參與活動對象廣泛，為加強當地里鄰長、志工及民眾自主防災意識及疏散撤離作為，建議民政處或區公所可利用其所召開之會議，主動辦理疏散撤離訓練講習或演練。</w:t>
            </w:r>
          </w:p>
        </w:tc>
      </w:tr>
      <w:tr w:rsidR="00322CE2" w:rsidRPr="001C4821" w:rsidTr="00322CE2">
        <w:tc>
          <w:tcPr>
            <w:tcW w:w="851" w:type="dxa"/>
            <w:vMerge/>
            <w:vAlign w:val="center"/>
          </w:tcPr>
          <w:p w:rsidR="00322CE2" w:rsidRPr="001C4821" w:rsidRDefault="00322CE2" w:rsidP="001E3F1A">
            <w:pPr>
              <w:snapToGrid w:val="0"/>
              <w:spacing w:beforeLines="50" w:before="180" w:afterLines="50" w:after="180" w:line="320" w:lineRule="exact"/>
              <w:jc w:val="center"/>
              <w:rPr>
                <w:rFonts w:ascii="Times New Roman" w:eastAsia="標楷體" w:hAnsi="Times New Roman"/>
                <w:sz w:val="28"/>
                <w:szCs w:val="28"/>
              </w:rPr>
            </w:pPr>
          </w:p>
        </w:tc>
        <w:tc>
          <w:tcPr>
            <w:tcW w:w="1701" w:type="dxa"/>
            <w:vMerge/>
            <w:vAlign w:val="center"/>
          </w:tcPr>
          <w:p w:rsidR="00322CE2" w:rsidRPr="001C4821" w:rsidRDefault="00322CE2" w:rsidP="001E3F1A">
            <w:pPr>
              <w:snapToGrid w:val="0"/>
              <w:spacing w:beforeLines="50" w:before="180" w:afterLines="50" w:after="180" w:line="320" w:lineRule="exact"/>
              <w:jc w:val="center"/>
              <w:rPr>
                <w:rFonts w:ascii="Times New Roman" w:eastAsia="標楷體" w:hAnsi="Times New Roman"/>
                <w:sz w:val="28"/>
                <w:szCs w:val="28"/>
              </w:rPr>
            </w:pPr>
          </w:p>
        </w:tc>
        <w:tc>
          <w:tcPr>
            <w:tcW w:w="7513" w:type="dxa"/>
            <w:vAlign w:val="center"/>
          </w:tcPr>
          <w:p w:rsidR="00322CE2" w:rsidRPr="001C4821" w:rsidRDefault="00322CE2" w:rsidP="001E3F1A">
            <w:pPr>
              <w:snapToGrid w:val="0"/>
              <w:spacing w:line="320" w:lineRule="exact"/>
              <w:ind w:left="224" w:hangingChars="80" w:hanging="224"/>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由雲林科技大學輔導團隊協助各危險潛勢地區里鄰長、社區志工、幹部與里民辦理「水患自主防災社區」教育訓練及防汛實際演練，</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7</w:t>
            </w:r>
            <w:r w:rsidRPr="001C4821">
              <w:rPr>
                <w:rFonts w:ascii="Times New Roman" w:eastAsia="標楷體" w:hAnsi="Times New Roman"/>
                <w:sz w:val="28"/>
                <w:szCs w:val="28"/>
              </w:rPr>
              <w:t>月</w:t>
            </w:r>
            <w:r w:rsidRPr="001C4821">
              <w:rPr>
                <w:rFonts w:ascii="Times New Roman" w:eastAsia="標楷體" w:hAnsi="Times New Roman"/>
                <w:sz w:val="28"/>
                <w:szCs w:val="28"/>
              </w:rPr>
              <w:t>1</w:t>
            </w:r>
            <w:r w:rsidRPr="001C4821">
              <w:rPr>
                <w:rFonts w:ascii="Times New Roman" w:eastAsia="標楷體" w:hAnsi="Times New Roman"/>
                <w:sz w:val="28"/>
                <w:szCs w:val="28"/>
              </w:rPr>
              <w:t>日至</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6</w:t>
            </w:r>
            <w:r w:rsidRPr="001C4821">
              <w:rPr>
                <w:rFonts w:ascii="Times New Roman" w:eastAsia="標楷體" w:hAnsi="Times New Roman"/>
                <w:sz w:val="28"/>
                <w:szCs w:val="28"/>
              </w:rPr>
              <w:t>月</w:t>
            </w:r>
            <w:r w:rsidRPr="001C4821">
              <w:rPr>
                <w:rFonts w:ascii="Times New Roman" w:eastAsia="標楷體" w:hAnsi="Times New Roman"/>
                <w:sz w:val="28"/>
                <w:szCs w:val="28"/>
              </w:rPr>
              <w:t>30</w:t>
            </w:r>
            <w:r w:rsidRPr="001C4821">
              <w:rPr>
                <w:rFonts w:ascii="Times New Roman" w:eastAsia="標楷體" w:hAnsi="Times New Roman"/>
                <w:sz w:val="28"/>
                <w:szCs w:val="28"/>
              </w:rPr>
              <w:t>日計有東區荖藤里、後湖里及西區北湖里合計共辦理</w:t>
            </w:r>
            <w:r w:rsidRPr="001C4821">
              <w:rPr>
                <w:rFonts w:ascii="Times New Roman" w:eastAsia="標楷體" w:hAnsi="Times New Roman"/>
                <w:sz w:val="28"/>
                <w:szCs w:val="28"/>
              </w:rPr>
              <w:t>5</w:t>
            </w:r>
            <w:r w:rsidRPr="001C4821">
              <w:rPr>
                <w:rFonts w:ascii="Times New Roman" w:eastAsia="標楷體" w:hAnsi="Times New Roman"/>
                <w:sz w:val="28"/>
                <w:szCs w:val="28"/>
              </w:rPr>
              <w:t>場次。</w:t>
            </w:r>
          </w:p>
          <w:p w:rsidR="00322CE2" w:rsidRPr="001C4821" w:rsidRDefault="00322CE2" w:rsidP="001E3F1A">
            <w:pPr>
              <w:snapToGrid w:val="0"/>
              <w:spacing w:line="320" w:lineRule="exact"/>
              <w:ind w:left="224" w:hangingChars="80" w:hanging="224"/>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該府民政處於</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10</w:t>
            </w:r>
            <w:r w:rsidRPr="001C4821">
              <w:rPr>
                <w:rFonts w:ascii="Times New Roman" w:eastAsia="標楷體" w:hAnsi="Times New Roman"/>
                <w:sz w:val="28"/>
                <w:szCs w:val="28"/>
              </w:rPr>
              <w:t>月</w:t>
            </w:r>
            <w:r w:rsidRPr="001C4821">
              <w:rPr>
                <w:rFonts w:ascii="Times New Roman" w:eastAsia="標楷體" w:hAnsi="Times New Roman"/>
                <w:sz w:val="28"/>
                <w:szCs w:val="28"/>
              </w:rPr>
              <w:t>30</w:t>
            </w:r>
            <w:r w:rsidRPr="001C4821">
              <w:rPr>
                <w:rFonts w:ascii="Times New Roman" w:eastAsia="標楷體" w:hAnsi="Times New Roman"/>
                <w:sz w:val="28"/>
                <w:szCs w:val="28"/>
              </w:rPr>
              <w:t>日、</w:t>
            </w:r>
            <w:r w:rsidRPr="001C4821">
              <w:rPr>
                <w:rFonts w:ascii="Times New Roman" w:eastAsia="標楷體" w:hAnsi="Times New Roman"/>
                <w:sz w:val="28"/>
                <w:szCs w:val="28"/>
              </w:rPr>
              <w:t>11</w:t>
            </w:r>
            <w:r w:rsidRPr="001C4821">
              <w:rPr>
                <w:rFonts w:ascii="Times New Roman" w:eastAsia="標楷體" w:hAnsi="Times New Roman"/>
                <w:sz w:val="28"/>
                <w:szCs w:val="28"/>
              </w:rPr>
              <w:t>月</w:t>
            </w:r>
            <w:r w:rsidRPr="001C4821">
              <w:rPr>
                <w:rFonts w:ascii="Times New Roman" w:eastAsia="標楷體" w:hAnsi="Times New Roman"/>
                <w:sz w:val="28"/>
                <w:szCs w:val="28"/>
              </w:rPr>
              <w:t>5</w:t>
            </w:r>
            <w:r w:rsidRPr="001C4821">
              <w:rPr>
                <w:rFonts w:ascii="Times New Roman" w:eastAsia="標楷體" w:hAnsi="Times New Roman"/>
                <w:sz w:val="28"/>
                <w:szCs w:val="28"/>
              </w:rPr>
              <w:t>日及</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2</w:t>
            </w:r>
            <w:r w:rsidRPr="001C4821">
              <w:rPr>
                <w:rFonts w:ascii="Times New Roman" w:eastAsia="標楷體" w:hAnsi="Times New Roman"/>
                <w:sz w:val="28"/>
                <w:szCs w:val="28"/>
              </w:rPr>
              <w:t>月</w:t>
            </w:r>
            <w:r w:rsidRPr="001C4821">
              <w:rPr>
                <w:rFonts w:ascii="Times New Roman" w:eastAsia="標楷體" w:hAnsi="Times New Roman"/>
                <w:sz w:val="28"/>
                <w:szCs w:val="28"/>
              </w:rPr>
              <w:t>16</w:t>
            </w:r>
            <w:r w:rsidRPr="001C4821">
              <w:rPr>
                <w:rFonts w:ascii="Times New Roman" w:eastAsia="標楷體" w:hAnsi="Times New Roman"/>
                <w:sz w:val="28"/>
                <w:szCs w:val="28"/>
              </w:rPr>
              <w:t>日主辦活動時，安排消防局進行防災及疏散避難宣導。</w:t>
            </w:r>
          </w:p>
        </w:tc>
      </w:tr>
      <w:tr w:rsidR="00322CE2" w:rsidRPr="001C4821" w:rsidTr="00322CE2">
        <w:trPr>
          <w:trHeight w:val="1809"/>
        </w:trPr>
        <w:tc>
          <w:tcPr>
            <w:tcW w:w="851" w:type="dxa"/>
            <w:vAlign w:val="center"/>
          </w:tcPr>
          <w:p w:rsidR="00322CE2" w:rsidRPr="001C4821" w:rsidRDefault="00322CE2" w:rsidP="001E3F1A">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三</w:t>
            </w:r>
          </w:p>
        </w:tc>
        <w:tc>
          <w:tcPr>
            <w:tcW w:w="1701" w:type="dxa"/>
            <w:vAlign w:val="center"/>
          </w:tcPr>
          <w:p w:rsidR="00322CE2" w:rsidRPr="001C4821" w:rsidRDefault="00322CE2" w:rsidP="001E3F1A">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疏散撤離通報等相關作業執行情形</w:t>
            </w:r>
          </w:p>
        </w:tc>
        <w:tc>
          <w:tcPr>
            <w:tcW w:w="7513" w:type="dxa"/>
            <w:vAlign w:val="center"/>
          </w:tcPr>
          <w:p w:rsidR="00322CE2" w:rsidRPr="001C4821" w:rsidRDefault="00322CE2" w:rsidP="001E3F1A">
            <w:pPr>
              <w:snapToGrid w:val="0"/>
              <w:spacing w:line="320" w:lineRule="exact"/>
              <w:ind w:left="224" w:hangingChars="80" w:hanging="224"/>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全程參與</w:t>
            </w:r>
            <w:r w:rsidRPr="001C4821">
              <w:rPr>
                <w:rFonts w:ascii="Times New Roman" w:eastAsia="標楷體" w:hAnsi="Times New Roman"/>
                <w:sz w:val="28"/>
                <w:szCs w:val="28"/>
              </w:rPr>
              <w:t>106</w:t>
            </w:r>
            <w:r w:rsidRPr="001C4821">
              <w:rPr>
                <w:rFonts w:ascii="Times New Roman" w:eastAsia="標楷體" w:hAnsi="Times New Roman"/>
                <w:sz w:val="28"/>
                <w:szCs w:val="28"/>
              </w:rPr>
              <w:t>年度「災害應變中心開設期間各直轄市、縣（市）『疏散撤離人數』之統計及通報作業」講習。</w:t>
            </w:r>
          </w:p>
          <w:p w:rsidR="00322CE2" w:rsidRPr="001C4821" w:rsidRDefault="00322CE2" w:rsidP="001E3F1A">
            <w:pPr>
              <w:snapToGrid w:val="0"/>
              <w:spacing w:line="320" w:lineRule="exact"/>
              <w:ind w:left="224" w:hangingChars="80" w:hanging="224"/>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依限回復本部所詢災害防救業務人員聯絡名冊。</w:t>
            </w:r>
          </w:p>
          <w:p w:rsidR="00322CE2" w:rsidRPr="001C4821" w:rsidRDefault="00322CE2" w:rsidP="001E3F1A">
            <w:pPr>
              <w:snapToGrid w:val="0"/>
              <w:spacing w:line="320" w:lineRule="exact"/>
              <w:ind w:left="224" w:hangingChars="80" w:hanging="224"/>
              <w:jc w:val="both"/>
              <w:rPr>
                <w:rFonts w:ascii="Times New Roman" w:eastAsia="標楷體" w:hAnsi="Times New Roman"/>
                <w:sz w:val="28"/>
                <w:szCs w:val="28"/>
              </w:rPr>
            </w:pPr>
            <w:r w:rsidRPr="001C4821">
              <w:rPr>
                <w:rFonts w:ascii="Times New Roman" w:eastAsia="標楷體" w:hAnsi="Times New Roman"/>
                <w:sz w:val="28"/>
                <w:szCs w:val="28"/>
              </w:rPr>
              <w:t>3.</w:t>
            </w:r>
            <w:r w:rsidRPr="001C4821">
              <w:rPr>
                <w:rFonts w:ascii="Times New Roman" w:eastAsia="標楷體" w:hAnsi="Times New Roman"/>
                <w:sz w:val="28"/>
                <w:szCs w:val="28"/>
              </w:rPr>
              <w:t>依規定開設及進駐災時應變中心，並按時通報彙整疏散撤離人數。</w:t>
            </w:r>
          </w:p>
        </w:tc>
      </w:tr>
    </w:tbl>
    <w:p w:rsidR="001E3F1A" w:rsidRPr="001C4821" w:rsidRDefault="001E3F1A" w:rsidP="00D758D9">
      <w:pPr>
        <w:spacing w:line="320" w:lineRule="exact"/>
        <w:rPr>
          <w:rFonts w:ascii="Times New Roman" w:eastAsia="標楷體" w:hAnsi="Times New Roman"/>
          <w:sz w:val="32"/>
          <w:szCs w:val="32"/>
        </w:rPr>
      </w:pPr>
    </w:p>
    <w:p w:rsidR="001E3F1A" w:rsidRPr="001C4821" w:rsidRDefault="001E3F1A">
      <w:pPr>
        <w:widowControl/>
        <w:rPr>
          <w:rFonts w:ascii="Times New Roman" w:eastAsia="標楷體" w:hAnsi="Times New Roman"/>
          <w:sz w:val="32"/>
          <w:szCs w:val="32"/>
        </w:rPr>
      </w:pPr>
      <w:r w:rsidRPr="001C4821">
        <w:rPr>
          <w:rFonts w:ascii="Times New Roman" w:eastAsia="標楷體" w:hAnsi="Times New Roman"/>
          <w:sz w:val="32"/>
          <w:szCs w:val="32"/>
        </w:rPr>
        <w:br w:type="page"/>
      </w:r>
    </w:p>
    <w:p w:rsidR="00D758D9" w:rsidRPr="001C4821" w:rsidRDefault="00D758D9" w:rsidP="001E3F1A">
      <w:pPr>
        <w:rPr>
          <w:rFonts w:ascii="Times New Roman" w:eastAsia="標楷體" w:hAnsi="Times New Roman"/>
          <w:sz w:val="32"/>
          <w:szCs w:val="32"/>
        </w:rPr>
      </w:pPr>
      <w:r w:rsidRPr="001C4821">
        <w:rPr>
          <w:rFonts w:ascii="Times New Roman" w:eastAsia="標楷體" w:hAnsi="Times New Roman"/>
          <w:sz w:val="32"/>
          <w:szCs w:val="32"/>
        </w:rPr>
        <w:lastRenderedPageBreak/>
        <w:t>機關別：澎湖縣政府</w:t>
      </w:r>
    </w:p>
    <w:tbl>
      <w:tblPr>
        <w:tblW w:w="100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1694"/>
        <w:gridCol w:w="7480"/>
      </w:tblGrid>
      <w:tr w:rsidR="00322CE2" w:rsidRPr="001C4821" w:rsidTr="00322CE2">
        <w:trPr>
          <w:tblHeader/>
        </w:trPr>
        <w:tc>
          <w:tcPr>
            <w:tcW w:w="846" w:type="dxa"/>
            <w:vAlign w:val="center"/>
          </w:tcPr>
          <w:p w:rsidR="00322CE2" w:rsidRPr="001C4821" w:rsidRDefault="00322CE2" w:rsidP="001E3F1A">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1694" w:type="dxa"/>
            <w:vAlign w:val="center"/>
          </w:tcPr>
          <w:p w:rsidR="00322CE2" w:rsidRPr="001C4821" w:rsidRDefault="00322CE2" w:rsidP="001E3F1A">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w:t>
            </w:r>
          </w:p>
          <w:p w:rsidR="00322CE2" w:rsidRPr="001C4821" w:rsidRDefault="00322CE2" w:rsidP="001E3F1A">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7480" w:type="dxa"/>
            <w:vAlign w:val="center"/>
          </w:tcPr>
          <w:p w:rsidR="00322CE2" w:rsidRPr="001C4821" w:rsidRDefault="00322CE2" w:rsidP="001E3F1A">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辦理情形</w:t>
            </w:r>
          </w:p>
        </w:tc>
      </w:tr>
      <w:tr w:rsidR="00322CE2" w:rsidRPr="001C4821" w:rsidTr="00322CE2">
        <w:tc>
          <w:tcPr>
            <w:tcW w:w="846" w:type="dxa"/>
            <w:vMerge w:val="restart"/>
            <w:vAlign w:val="center"/>
          </w:tcPr>
          <w:p w:rsidR="00322CE2" w:rsidRPr="001C4821" w:rsidRDefault="00322CE2" w:rsidP="001E3F1A">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一</w:t>
            </w:r>
          </w:p>
        </w:tc>
        <w:tc>
          <w:tcPr>
            <w:tcW w:w="1694" w:type="dxa"/>
            <w:vMerge w:val="restart"/>
            <w:vAlign w:val="center"/>
          </w:tcPr>
          <w:p w:rsidR="00322CE2" w:rsidRPr="001C4821" w:rsidRDefault="00322CE2" w:rsidP="001E3F1A">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疏散撤離通報作業整備</w:t>
            </w:r>
          </w:p>
        </w:tc>
        <w:tc>
          <w:tcPr>
            <w:tcW w:w="7480" w:type="dxa"/>
            <w:vAlign w:val="center"/>
          </w:tcPr>
          <w:p w:rsidR="00322CE2" w:rsidRPr="001C4821" w:rsidRDefault="00322CE2" w:rsidP="001E3F1A">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已建置多元化通知方式，包含</w:t>
            </w:r>
            <w:r w:rsidRPr="001C4821">
              <w:rPr>
                <w:rFonts w:ascii="Times New Roman" w:eastAsia="標楷體" w:hAnsi="Times New Roman"/>
                <w:sz w:val="28"/>
                <w:szCs w:val="28"/>
              </w:rPr>
              <w:t>LINE</w:t>
            </w:r>
            <w:r w:rsidRPr="001C4821">
              <w:rPr>
                <w:rFonts w:ascii="Times New Roman" w:eastAsia="標楷體" w:hAnsi="Times New Roman"/>
                <w:sz w:val="28"/>
                <w:szCs w:val="28"/>
              </w:rPr>
              <w:t>群組、利用村里廣播系統或動員村里鄰長、村里幹事。另多以一般市話、行動電話、廣播系統、廣播車、電視臺、網路及傳真等方式通知。</w:t>
            </w:r>
          </w:p>
        </w:tc>
      </w:tr>
      <w:tr w:rsidR="00322CE2" w:rsidRPr="001C4821" w:rsidTr="00322CE2">
        <w:tc>
          <w:tcPr>
            <w:tcW w:w="846" w:type="dxa"/>
            <w:vMerge/>
            <w:vAlign w:val="center"/>
          </w:tcPr>
          <w:p w:rsidR="00322CE2" w:rsidRPr="001C4821" w:rsidRDefault="00322CE2" w:rsidP="001E3F1A">
            <w:pPr>
              <w:snapToGrid w:val="0"/>
              <w:spacing w:line="320" w:lineRule="exact"/>
              <w:jc w:val="center"/>
              <w:rPr>
                <w:rFonts w:ascii="Times New Roman" w:eastAsia="標楷體" w:hAnsi="Times New Roman"/>
                <w:sz w:val="28"/>
                <w:szCs w:val="28"/>
              </w:rPr>
            </w:pPr>
          </w:p>
        </w:tc>
        <w:tc>
          <w:tcPr>
            <w:tcW w:w="1694" w:type="dxa"/>
            <w:vMerge/>
            <w:vAlign w:val="center"/>
          </w:tcPr>
          <w:p w:rsidR="00322CE2" w:rsidRPr="001C4821" w:rsidRDefault="00322CE2" w:rsidP="001E3F1A">
            <w:pPr>
              <w:snapToGrid w:val="0"/>
              <w:spacing w:line="320" w:lineRule="exact"/>
              <w:jc w:val="center"/>
              <w:rPr>
                <w:rFonts w:ascii="Times New Roman" w:eastAsia="標楷體" w:hAnsi="Times New Roman"/>
                <w:sz w:val="28"/>
                <w:szCs w:val="28"/>
              </w:rPr>
            </w:pPr>
          </w:p>
        </w:tc>
        <w:tc>
          <w:tcPr>
            <w:tcW w:w="7480" w:type="dxa"/>
            <w:vAlign w:val="center"/>
          </w:tcPr>
          <w:p w:rsidR="00322CE2" w:rsidRPr="001C4821" w:rsidRDefault="00322CE2" w:rsidP="001E3F1A">
            <w:pPr>
              <w:pStyle w:val="a3"/>
              <w:adjustRightInd w:val="0"/>
              <w:snapToGrid w:val="0"/>
              <w:spacing w:line="320" w:lineRule="exact"/>
              <w:ind w:leftChars="0" w:left="0"/>
              <w:outlineLvl w:val="8"/>
              <w:rPr>
                <w:rFonts w:eastAsia="標楷體"/>
                <w:sz w:val="28"/>
                <w:szCs w:val="28"/>
                <w:lang w:eastAsia="zh-TW"/>
              </w:rPr>
            </w:pPr>
            <w:r w:rsidRPr="001C4821">
              <w:rPr>
                <w:rFonts w:eastAsia="標楷體"/>
                <w:sz w:val="28"/>
                <w:szCs w:val="28"/>
                <w:lang w:eastAsia="zh-TW"/>
              </w:rPr>
              <w:t>各鄉（市）公所已建置警政、消防、民防及相關人員建置複式通報機制。</w:t>
            </w:r>
          </w:p>
        </w:tc>
      </w:tr>
      <w:tr w:rsidR="00322CE2" w:rsidRPr="001C4821" w:rsidTr="00322CE2">
        <w:tc>
          <w:tcPr>
            <w:tcW w:w="846" w:type="dxa"/>
            <w:vMerge w:val="restart"/>
            <w:vAlign w:val="center"/>
          </w:tcPr>
          <w:p w:rsidR="00322CE2" w:rsidRPr="001C4821" w:rsidRDefault="00322CE2" w:rsidP="001E3F1A">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二</w:t>
            </w:r>
          </w:p>
        </w:tc>
        <w:tc>
          <w:tcPr>
            <w:tcW w:w="1694" w:type="dxa"/>
            <w:vMerge w:val="restart"/>
            <w:vAlign w:val="center"/>
          </w:tcPr>
          <w:p w:rsidR="00322CE2" w:rsidRPr="001C4821" w:rsidRDefault="00322CE2" w:rsidP="001E3F1A">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撤離人數統計通報系統之訓練及疏散撤離講習或演練</w:t>
            </w:r>
          </w:p>
        </w:tc>
        <w:tc>
          <w:tcPr>
            <w:tcW w:w="7480" w:type="dxa"/>
            <w:vAlign w:val="center"/>
          </w:tcPr>
          <w:p w:rsidR="00322CE2" w:rsidRPr="001C4821" w:rsidRDefault="00322CE2" w:rsidP="001E3F1A">
            <w:pPr>
              <w:snapToGrid w:val="0"/>
              <w:spacing w:line="320" w:lineRule="exact"/>
              <w:rPr>
                <w:rFonts w:ascii="Times New Roman" w:eastAsia="標楷體" w:hAnsi="Times New Roman"/>
                <w:sz w:val="28"/>
                <w:szCs w:val="28"/>
              </w:rPr>
            </w:pPr>
            <w:r w:rsidRPr="001C4821">
              <w:rPr>
                <w:rFonts w:ascii="Times New Roman" w:eastAsia="標楷體" w:hAnsi="Times New Roman"/>
                <w:sz w:val="28"/>
                <w:szCs w:val="28"/>
              </w:rPr>
              <w:t>派員參加縣府消防局辦理</w:t>
            </w:r>
            <w:r w:rsidRPr="001C4821">
              <w:rPr>
                <w:rFonts w:ascii="Times New Roman" w:eastAsia="標楷體" w:hAnsi="Times New Roman"/>
                <w:sz w:val="28"/>
                <w:szCs w:val="28"/>
              </w:rPr>
              <w:t>EMIC</w:t>
            </w:r>
            <w:r w:rsidRPr="001C4821">
              <w:rPr>
                <w:rFonts w:ascii="Times New Roman" w:eastAsia="標楷體" w:hAnsi="Times New Roman"/>
                <w:sz w:val="28"/>
                <w:szCs w:val="28"/>
              </w:rPr>
              <w:t>系統等相關育訓練，並配合辦理</w:t>
            </w:r>
            <w:r w:rsidRPr="001C4821">
              <w:rPr>
                <w:rFonts w:ascii="Times New Roman" w:eastAsia="標楷體" w:hAnsi="Times New Roman"/>
                <w:sz w:val="28"/>
                <w:szCs w:val="28"/>
              </w:rPr>
              <w:t>EMIC</w:t>
            </w:r>
            <w:r w:rsidRPr="001C4821">
              <w:rPr>
                <w:rFonts w:ascii="Times New Roman" w:eastAsia="標楷體" w:hAnsi="Times New Roman"/>
                <w:sz w:val="28"/>
                <w:szCs w:val="28"/>
              </w:rPr>
              <w:t>系統演練。</w:t>
            </w:r>
          </w:p>
        </w:tc>
      </w:tr>
      <w:tr w:rsidR="00322CE2" w:rsidRPr="001C4821" w:rsidTr="00322CE2">
        <w:tc>
          <w:tcPr>
            <w:tcW w:w="846" w:type="dxa"/>
            <w:vMerge/>
            <w:vAlign w:val="center"/>
          </w:tcPr>
          <w:p w:rsidR="00322CE2" w:rsidRPr="001C4821" w:rsidRDefault="00322CE2" w:rsidP="001E3F1A">
            <w:pPr>
              <w:snapToGrid w:val="0"/>
              <w:spacing w:line="320" w:lineRule="exact"/>
              <w:jc w:val="center"/>
              <w:rPr>
                <w:rFonts w:ascii="Times New Roman" w:eastAsia="標楷體" w:hAnsi="Times New Roman"/>
                <w:sz w:val="28"/>
                <w:szCs w:val="28"/>
              </w:rPr>
            </w:pPr>
          </w:p>
        </w:tc>
        <w:tc>
          <w:tcPr>
            <w:tcW w:w="1694" w:type="dxa"/>
            <w:vMerge/>
            <w:vAlign w:val="center"/>
          </w:tcPr>
          <w:p w:rsidR="00322CE2" w:rsidRPr="001C4821" w:rsidRDefault="00322CE2" w:rsidP="001E3F1A">
            <w:pPr>
              <w:snapToGrid w:val="0"/>
              <w:spacing w:line="320" w:lineRule="exact"/>
              <w:jc w:val="center"/>
              <w:rPr>
                <w:rFonts w:ascii="Times New Roman" w:eastAsia="標楷體" w:hAnsi="Times New Roman"/>
                <w:sz w:val="28"/>
                <w:szCs w:val="28"/>
              </w:rPr>
            </w:pPr>
          </w:p>
        </w:tc>
        <w:tc>
          <w:tcPr>
            <w:tcW w:w="7480" w:type="dxa"/>
            <w:vAlign w:val="center"/>
          </w:tcPr>
          <w:p w:rsidR="00322CE2" w:rsidRPr="001C4821" w:rsidRDefault="00322CE2" w:rsidP="001E3F1A">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縣府於</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7</w:t>
            </w:r>
            <w:r w:rsidRPr="001C4821">
              <w:rPr>
                <w:rFonts w:ascii="Times New Roman" w:eastAsia="標楷體" w:hAnsi="Times New Roman"/>
                <w:sz w:val="28"/>
                <w:szCs w:val="28"/>
              </w:rPr>
              <w:t>月至</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6</w:t>
            </w:r>
            <w:r w:rsidRPr="001C4821">
              <w:rPr>
                <w:rFonts w:ascii="Times New Roman" w:eastAsia="標楷體" w:hAnsi="Times New Roman"/>
                <w:sz w:val="28"/>
                <w:szCs w:val="28"/>
              </w:rPr>
              <w:t>月間，於各鄉辦理「疏散撤離統計通報程序」講習教育訓練，計</w:t>
            </w:r>
            <w:r w:rsidRPr="001C4821">
              <w:rPr>
                <w:rFonts w:ascii="Times New Roman" w:eastAsia="標楷體" w:hAnsi="Times New Roman"/>
                <w:sz w:val="28"/>
                <w:szCs w:val="28"/>
              </w:rPr>
              <w:t>11</w:t>
            </w:r>
            <w:r w:rsidRPr="001C4821">
              <w:rPr>
                <w:rFonts w:ascii="Times New Roman" w:eastAsia="標楷體" w:hAnsi="Times New Roman"/>
                <w:sz w:val="28"/>
                <w:szCs w:val="28"/>
              </w:rPr>
              <w:t>場次。惟建議各項演練可多邀請地方居民共同參與。</w:t>
            </w:r>
          </w:p>
        </w:tc>
      </w:tr>
      <w:tr w:rsidR="00322CE2" w:rsidRPr="001C4821" w:rsidTr="00322CE2">
        <w:tc>
          <w:tcPr>
            <w:tcW w:w="846" w:type="dxa"/>
            <w:vAlign w:val="center"/>
          </w:tcPr>
          <w:p w:rsidR="00322CE2" w:rsidRPr="001C4821" w:rsidRDefault="00322CE2" w:rsidP="001E3F1A">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三</w:t>
            </w:r>
          </w:p>
        </w:tc>
        <w:tc>
          <w:tcPr>
            <w:tcW w:w="1694" w:type="dxa"/>
            <w:vAlign w:val="center"/>
          </w:tcPr>
          <w:p w:rsidR="00322CE2" w:rsidRPr="001C4821" w:rsidRDefault="00322CE2" w:rsidP="001E3F1A">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疏散撤離通報等相關作業執行情形</w:t>
            </w:r>
          </w:p>
        </w:tc>
        <w:tc>
          <w:tcPr>
            <w:tcW w:w="7480" w:type="dxa"/>
          </w:tcPr>
          <w:p w:rsidR="00322CE2" w:rsidRPr="001C4821" w:rsidRDefault="00322CE2" w:rsidP="001E3F1A">
            <w:pPr>
              <w:pStyle w:val="a3"/>
              <w:widowControl w:val="0"/>
              <w:snapToGrid w:val="0"/>
              <w:spacing w:line="320" w:lineRule="exact"/>
              <w:ind w:leftChars="-19" w:left="231" w:hangingChars="99" w:hanging="277"/>
              <w:jc w:val="both"/>
              <w:rPr>
                <w:rFonts w:eastAsia="標楷體"/>
                <w:sz w:val="28"/>
                <w:szCs w:val="28"/>
                <w:lang w:eastAsia="zh-TW"/>
              </w:rPr>
            </w:pPr>
            <w:r w:rsidRPr="001C4821">
              <w:rPr>
                <w:rFonts w:eastAsia="標楷體"/>
                <w:sz w:val="28"/>
                <w:szCs w:val="28"/>
                <w:lang w:eastAsia="zh-TW"/>
              </w:rPr>
              <w:t>1.</w:t>
            </w:r>
            <w:r w:rsidRPr="001C4821">
              <w:rPr>
                <w:rFonts w:eastAsia="標楷體"/>
                <w:sz w:val="28"/>
                <w:szCs w:val="28"/>
                <w:lang w:eastAsia="zh-TW"/>
              </w:rPr>
              <w:t>派員參加內政部</w:t>
            </w:r>
            <w:r w:rsidRPr="001C4821">
              <w:rPr>
                <w:rFonts w:eastAsia="標楷體"/>
                <w:sz w:val="28"/>
                <w:szCs w:val="28"/>
                <w:lang w:eastAsia="zh-TW"/>
              </w:rPr>
              <w:t>106</w:t>
            </w:r>
            <w:r w:rsidRPr="001C4821">
              <w:rPr>
                <w:rFonts w:eastAsia="標楷體"/>
                <w:sz w:val="28"/>
                <w:szCs w:val="28"/>
                <w:lang w:eastAsia="zh-TW"/>
              </w:rPr>
              <w:t>年</w:t>
            </w:r>
            <w:r w:rsidRPr="001C4821">
              <w:rPr>
                <w:rFonts w:eastAsia="標楷體"/>
                <w:sz w:val="28"/>
                <w:szCs w:val="28"/>
                <w:lang w:eastAsia="zh-TW"/>
              </w:rPr>
              <w:t>5</w:t>
            </w:r>
            <w:r w:rsidRPr="001C4821">
              <w:rPr>
                <w:rFonts w:eastAsia="標楷體"/>
                <w:sz w:val="28"/>
                <w:szCs w:val="28"/>
                <w:lang w:eastAsia="zh-TW"/>
              </w:rPr>
              <w:t>月</w:t>
            </w:r>
            <w:r w:rsidRPr="001C4821">
              <w:rPr>
                <w:rFonts w:eastAsia="標楷體"/>
                <w:sz w:val="28"/>
                <w:szCs w:val="28"/>
                <w:lang w:eastAsia="zh-TW"/>
              </w:rPr>
              <w:t>24</w:t>
            </w:r>
            <w:r w:rsidRPr="001C4821">
              <w:rPr>
                <w:rFonts w:eastAsia="標楷體"/>
                <w:sz w:val="28"/>
                <w:szCs w:val="28"/>
                <w:lang w:eastAsia="zh-TW"/>
              </w:rPr>
              <w:t>日辦理</w:t>
            </w:r>
            <w:r w:rsidRPr="001C4821">
              <w:rPr>
                <w:rFonts w:eastAsia="標楷體"/>
                <w:sz w:val="28"/>
                <w:szCs w:val="28"/>
                <w:lang w:eastAsia="zh-TW"/>
              </w:rPr>
              <w:t>106</w:t>
            </w:r>
            <w:r w:rsidRPr="001C4821">
              <w:rPr>
                <w:rFonts w:eastAsia="標楷體"/>
                <w:sz w:val="28"/>
                <w:szCs w:val="28"/>
                <w:lang w:eastAsia="zh-TW"/>
              </w:rPr>
              <w:t>年度「中央災害應變中心開設期間各直轄市、縣（市）『疏散撤離人數』之統計及通報作業」講習會議。</w:t>
            </w:r>
          </w:p>
          <w:p w:rsidR="00322CE2" w:rsidRPr="001C4821" w:rsidRDefault="00322CE2" w:rsidP="001E3F1A">
            <w:pPr>
              <w:pStyle w:val="a3"/>
              <w:widowControl w:val="0"/>
              <w:snapToGrid w:val="0"/>
              <w:spacing w:line="320" w:lineRule="exact"/>
              <w:ind w:leftChars="-19" w:left="231" w:hangingChars="99" w:hanging="277"/>
              <w:jc w:val="both"/>
              <w:rPr>
                <w:rFonts w:eastAsia="標楷體"/>
                <w:sz w:val="28"/>
                <w:szCs w:val="28"/>
                <w:lang w:eastAsia="zh-TW"/>
              </w:rPr>
            </w:pPr>
            <w:r w:rsidRPr="001C4821">
              <w:rPr>
                <w:rFonts w:eastAsia="標楷體"/>
                <w:sz w:val="28"/>
                <w:szCs w:val="28"/>
                <w:lang w:eastAsia="zh-TW"/>
              </w:rPr>
              <w:t>2.</w:t>
            </w:r>
            <w:r w:rsidRPr="001C4821">
              <w:rPr>
                <w:rFonts w:eastAsia="標楷體"/>
                <w:sz w:val="28"/>
                <w:szCs w:val="28"/>
                <w:lang w:eastAsia="zh-TW"/>
              </w:rPr>
              <w:t>於</w:t>
            </w:r>
            <w:r w:rsidRPr="001C4821">
              <w:rPr>
                <w:rFonts w:eastAsia="標楷體"/>
                <w:sz w:val="28"/>
                <w:szCs w:val="28"/>
                <w:lang w:eastAsia="zh-TW"/>
              </w:rPr>
              <w:t>106</w:t>
            </w:r>
            <w:r w:rsidRPr="001C4821">
              <w:rPr>
                <w:rFonts w:eastAsia="標楷體"/>
                <w:sz w:val="28"/>
                <w:szCs w:val="28"/>
                <w:lang w:eastAsia="zh-TW"/>
              </w:rPr>
              <w:t>年</w:t>
            </w:r>
            <w:r w:rsidRPr="001C4821">
              <w:rPr>
                <w:rFonts w:eastAsia="標楷體"/>
                <w:sz w:val="28"/>
                <w:szCs w:val="28"/>
                <w:lang w:eastAsia="zh-TW"/>
              </w:rPr>
              <w:t>4</w:t>
            </w:r>
            <w:r w:rsidRPr="001C4821">
              <w:rPr>
                <w:rFonts w:eastAsia="標楷體"/>
                <w:sz w:val="28"/>
                <w:szCs w:val="28"/>
                <w:lang w:eastAsia="zh-TW"/>
              </w:rPr>
              <w:t>月</w:t>
            </w:r>
            <w:r w:rsidRPr="001C4821">
              <w:rPr>
                <w:rFonts w:eastAsia="標楷體"/>
                <w:sz w:val="28"/>
                <w:szCs w:val="28"/>
                <w:lang w:eastAsia="zh-TW"/>
              </w:rPr>
              <w:t>27</w:t>
            </w:r>
            <w:r w:rsidRPr="001C4821">
              <w:rPr>
                <w:rFonts w:eastAsia="標楷體"/>
                <w:sz w:val="28"/>
                <w:szCs w:val="28"/>
                <w:lang w:eastAsia="zh-TW"/>
              </w:rPr>
              <w:t>日</w:t>
            </w:r>
            <w:r w:rsidRPr="001C4821">
              <w:rPr>
                <w:rFonts w:eastAsia="標楷體"/>
                <w:sz w:val="28"/>
                <w:szCs w:val="28"/>
                <w:lang w:eastAsia="zh-TW"/>
              </w:rPr>
              <w:t>106</w:t>
            </w:r>
            <w:r w:rsidRPr="001C4821">
              <w:rPr>
                <w:rFonts w:eastAsia="標楷體"/>
                <w:sz w:val="28"/>
                <w:szCs w:val="28"/>
                <w:lang w:eastAsia="zh-TW"/>
              </w:rPr>
              <w:t>年度「災害防救業務人員聯絡名冊」、「進駐災害應變中心電話、電子信箱」及「鄉市公所災害防救應變聯絡人通訊錄」等資料。</w:t>
            </w:r>
          </w:p>
          <w:p w:rsidR="00322CE2" w:rsidRPr="001C4821" w:rsidRDefault="00322CE2" w:rsidP="001E3F1A">
            <w:pPr>
              <w:pStyle w:val="a3"/>
              <w:widowControl w:val="0"/>
              <w:snapToGrid w:val="0"/>
              <w:spacing w:line="320" w:lineRule="exact"/>
              <w:ind w:leftChars="-19" w:left="231" w:hangingChars="99" w:hanging="277"/>
              <w:jc w:val="both"/>
              <w:rPr>
                <w:rFonts w:eastAsia="標楷體"/>
                <w:sz w:val="28"/>
                <w:szCs w:val="28"/>
                <w:lang w:eastAsia="zh-TW"/>
              </w:rPr>
            </w:pPr>
            <w:r w:rsidRPr="001C4821">
              <w:rPr>
                <w:rFonts w:eastAsia="標楷體"/>
                <w:sz w:val="28"/>
                <w:szCs w:val="28"/>
                <w:lang w:eastAsia="zh-TW"/>
              </w:rPr>
              <w:t>3.</w:t>
            </w:r>
            <w:r w:rsidRPr="001C4821">
              <w:rPr>
                <w:rFonts w:eastAsia="標楷體"/>
                <w:sz w:val="28"/>
                <w:szCs w:val="28"/>
                <w:lang w:eastAsia="zh-TW"/>
              </w:rPr>
              <w:t>災時配合縣災害應變中心成立進駐，由值勤人員定時於</w:t>
            </w:r>
            <w:r w:rsidRPr="001C4821">
              <w:rPr>
                <w:rFonts w:eastAsia="標楷體"/>
                <w:sz w:val="28"/>
                <w:szCs w:val="28"/>
                <w:lang w:eastAsia="zh-TW"/>
              </w:rPr>
              <w:t>EMIC</w:t>
            </w:r>
            <w:r w:rsidRPr="001C4821">
              <w:rPr>
                <w:rFonts w:eastAsia="標楷體"/>
                <w:sz w:val="28"/>
                <w:szCs w:val="28"/>
                <w:lang w:eastAsia="zh-TW"/>
              </w:rPr>
              <w:t>系統填寫疏散撤離人數、值班人員是並確實交接疏散撤離之情形。</w:t>
            </w:r>
          </w:p>
        </w:tc>
      </w:tr>
    </w:tbl>
    <w:p w:rsidR="00322CE2" w:rsidRPr="001C4821" w:rsidRDefault="00322CE2" w:rsidP="00322CE2">
      <w:pPr>
        <w:rPr>
          <w:rFonts w:ascii="Times New Roman" w:eastAsia="標楷體" w:hAnsi="Times New Roman"/>
          <w:sz w:val="32"/>
          <w:szCs w:val="32"/>
        </w:rPr>
      </w:pPr>
      <w:r w:rsidRPr="001C4821">
        <w:rPr>
          <w:rFonts w:ascii="Times New Roman" w:eastAsia="標楷體" w:hAnsi="Times New Roman"/>
          <w:sz w:val="32"/>
          <w:szCs w:val="32"/>
        </w:rPr>
        <w:t>機關別：連江縣政府</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7371"/>
      </w:tblGrid>
      <w:tr w:rsidR="00322CE2" w:rsidRPr="001C4821" w:rsidTr="00322CE2">
        <w:trPr>
          <w:tblHeader/>
        </w:trPr>
        <w:tc>
          <w:tcPr>
            <w:tcW w:w="851" w:type="dxa"/>
            <w:vAlign w:val="center"/>
          </w:tcPr>
          <w:p w:rsidR="00322CE2" w:rsidRPr="001C4821" w:rsidRDefault="00322CE2" w:rsidP="00322CE2">
            <w:pPr>
              <w:adjustRightInd w:val="0"/>
              <w:snapToGrid w:val="0"/>
              <w:spacing w:line="36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1843" w:type="dxa"/>
            <w:vAlign w:val="center"/>
          </w:tcPr>
          <w:p w:rsidR="00322CE2" w:rsidRPr="001C4821" w:rsidRDefault="00322CE2" w:rsidP="00322CE2">
            <w:pPr>
              <w:adjustRightInd w:val="0"/>
              <w:snapToGrid w:val="0"/>
              <w:spacing w:line="36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w:t>
            </w:r>
          </w:p>
          <w:p w:rsidR="00322CE2" w:rsidRPr="001C4821" w:rsidRDefault="00322CE2" w:rsidP="00322CE2">
            <w:pPr>
              <w:adjustRightInd w:val="0"/>
              <w:snapToGrid w:val="0"/>
              <w:spacing w:line="36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7371" w:type="dxa"/>
            <w:vAlign w:val="center"/>
          </w:tcPr>
          <w:p w:rsidR="00322CE2" w:rsidRPr="001C4821" w:rsidRDefault="00322CE2" w:rsidP="00322CE2">
            <w:pPr>
              <w:adjustRightInd w:val="0"/>
              <w:snapToGrid w:val="0"/>
              <w:spacing w:line="36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訪評所見及優缺點</w:t>
            </w:r>
          </w:p>
        </w:tc>
      </w:tr>
      <w:tr w:rsidR="00322CE2" w:rsidRPr="001C4821" w:rsidTr="00322CE2">
        <w:tc>
          <w:tcPr>
            <w:tcW w:w="851" w:type="dxa"/>
            <w:vMerge w:val="restart"/>
            <w:vAlign w:val="center"/>
          </w:tcPr>
          <w:p w:rsidR="00322CE2" w:rsidRPr="001C4821" w:rsidRDefault="00322CE2" w:rsidP="00322CE2">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一</w:t>
            </w:r>
          </w:p>
        </w:tc>
        <w:tc>
          <w:tcPr>
            <w:tcW w:w="1843" w:type="dxa"/>
            <w:vMerge w:val="restart"/>
            <w:vAlign w:val="center"/>
          </w:tcPr>
          <w:p w:rsidR="00322CE2" w:rsidRPr="001C4821" w:rsidRDefault="00322CE2" w:rsidP="00322CE2">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疏散撤離通報作業整備</w:t>
            </w:r>
          </w:p>
        </w:tc>
        <w:tc>
          <w:tcPr>
            <w:tcW w:w="7371" w:type="dxa"/>
            <w:vAlign w:val="center"/>
          </w:tcPr>
          <w:p w:rsidR="00322CE2" w:rsidRPr="001C4821" w:rsidRDefault="00322CE2" w:rsidP="00322CE2">
            <w:pPr>
              <w:snapToGrid w:val="0"/>
              <w:spacing w:line="280" w:lineRule="exact"/>
              <w:jc w:val="both"/>
              <w:rPr>
                <w:rFonts w:ascii="Times New Roman" w:eastAsia="標楷體" w:hAnsi="Times New Roman"/>
                <w:sz w:val="28"/>
                <w:szCs w:val="28"/>
              </w:rPr>
            </w:pPr>
            <w:r w:rsidRPr="001C4821">
              <w:rPr>
                <w:rFonts w:ascii="Times New Roman" w:eastAsia="標楷體" w:hAnsi="Times New Roman"/>
                <w:sz w:val="28"/>
                <w:szCs w:val="28"/>
              </w:rPr>
              <w:t>已依連江縣天然災害疏散撤離居民標準作業程序訂有多元化通知撤離方式，包含各村辦公室均建有廣播系統，並配合廣播車、有線電視台跑馬燈、馬祖日報電子報、馬祖資訊網等平台通知民眾疏散撒離；另外，各鄉防災疏散撤離承辦人員建置簡訊、防災</w:t>
            </w:r>
            <w:r w:rsidRPr="001C4821">
              <w:rPr>
                <w:rFonts w:ascii="Times New Roman" w:eastAsia="標楷體" w:hAnsi="Times New Roman"/>
                <w:sz w:val="28"/>
                <w:szCs w:val="28"/>
              </w:rPr>
              <w:t>LINE</w:t>
            </w:r>
            <w:r w:rsidRPr="001C4821">
              <w:rPr>
                <w:rFonts w:ascii="Times New Roman" w:eastAsia="標楷體" w:hAnsi="Times New Roman"/>
                <w:sz w:val="28"/>
                <w:szCs w:val="28"/>
              </w:rPr>
              <w:t>群組、防災通報管理系統。</w:t>
            </w:r>
          </w:p>
        </w:tc>
      </w:tr>
      <w:tr w:rsidR="00322CE2" w:rsidRPr="001C4821" w:rsidTr="00322CE2">
        <w:tc>
          <w:tcPr>
            <w:tcW w:w="851" w:type="dxa"/>
            <w:vMerge/>
            <w:vAlign w:val="center"/>
          </w:tcPr>
          <w:p w:rsidR="00322CE2" w:rsidRPr="001C4821" w:rsidRDefault="00322CE2" w:rsidP="00322CE2">
            <w:pPr>
              <w:snapToGrid w:val="0"/>
              <w:spacing w:line="320" w:lineRule="exact"/>
              <w:jc w:val="center"/>
              <w:rPr>
                <w:rFonts w:ascii="Times New Roman" w:eastAsia="標楷體" w:hAnsi="Times New Roman"/>
                <w:sz w:val="28"/>
                <w:szCs w:val="28"/>
              </w:rPr>
            </w:pPr>
          </w:p>
        </w:tc>
        <w:tc>
          <w:tcPr>
            <w:tcW w:w="1843" w:type="dxa"/>
            <w:vMerge/>
            <w:vAlign w:val="center"/>
          </w:tcPr>
          <w:p w:rsidR="00322CE2" w:rsidRPr="001C4821" w:rsidRDefault="00322CE2" w:rsidP="00322CE2">
            <w:pPr>
              <w:snapToGrid w:val="0"/>
              <w:spacing w:line="320" w:lineRule="exact"/>
              <w:jc w:val="center"/>
              <w:rPr>
                <w:rFonts w:ascii="Times New Roman" w:eastAsia="標楷體" w:hAnsi="Times New Roman"/>
                <w:sz w:val="28"/>
                <w:szCs w:val="28"/>
              </w:rPr>
            </w:pPr>
          </w:p>
        </w:tc>
        <w:tc>
          <w:tcPr>
            <w:tcW w:w="7371" w:type="dxa"/>
            <w:vAlign w:val="center"/>
          </w:tcPr>
          <w:p w:rsidR="00322CE2" w:rsidRPr="001C4821" w:rsidRDefault="00322CE2" w:rsidP="00322CE2">
            <w:pPr>
              <w:snapToGrid w:val="0"/>
              <w:spacing w:line="280" w:lineRule="exact"/>
              <w:jc w:val="both"/>
              <w:rPr>
                <w:rFonts w:ascii="Times New Roman" w:eastAsia="標楷體" w:hAnsi="Times New Roman"/>
                <w:sz w:val="28"/>
                <w:szCs w:val="28"/>
              </w:rPr>
            </w:pPr>
            <w:r w:rsidRPr="001C4821">
              <w:rPr>
                <w:rFonts w:ascii="Times New Roman" w:eastAsia="標楷體" w:hAnsi="Times New Roman"/>
                <w:sz w:val="28"/>
                <w:szCs w:val="28"/>
              </w:rPr>
              <w:t>疏散撤離訊息之傳達有建置複式通報機制，納入納編警政、消防及民政相關人員。</w:t>
            </w:r>
          </w:p>
        </w:tc>
      </w:tr>
      <w:tr w:rsidR="00322CE2" w:rsidRPr="001C4821" w:rsidTr="00322CE2">
        <w:tc>
          <w:tcPr>
            <w:tcW w:w="851" w:type="dxa"/>
            <w:vMerge w:val="restart"/>
            <w:vAlign w:val="center"/>
          </w:tcPr>
          <w:p w:rsidR="00322CE2" w:rsidRPr="001C4821" w:rsidRDefault="00322CE2" w:rsidP="00322CE2">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二</w:t>
            </w:r>
          </w:p>
        </w:tc>
        <w:tc>
          <w:tcPr>
            <w:tcW w:w="1843" w:type="dxa"/>
            <w:vMerge w:val="restart"/>
            <w:vAlign w:val="center"/>
          </w:tcPr>
          <w:p w:rsidR="00322CE2" w:rsidRPr="001C4821" w:rsidRDefault="00322CE2" w:rsidP="00322CE2">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撤離人數統計通報系統之訓練及疏散撤離講習或演練</w:t>
            </w:r>
          </w:p>
        </w:tc>
        <w:tc>
          <w:tcPr>
            <w:tcW w:w="7371" w:type="dxa"/>
            <w:vAlign w:val="center"/>
          </w:tcPr>
          <w:p w:rsidR="00322CE2" w:rsidRPr="001C4821" w:rsidRDefault="00322CE2" w:rsidP="00322CE2">
            <w:pPr>
              <w:pStyle w:val="a3"/>
              <w:snapToGrid w:val="0"/>
              <w:spacing w:line="280" w:lineRule="exact"/>
              <w:ind w:leftChars="0" w:left="174" w:hangingChars="62" w:hanging="174"/>
              <w:jc w:val="both"/>
              <w:rPr>
                <w:rFonts w:eastAsia="標楷體"/>
                <w:sz w:val="28"/>
                <w:szCs w:val="28"/>
                <w:lang w:eastAsia="zh-TW"/>
              </w:rPr>
            </w:pPr>
            <w:r w:rsidRPr="001C4821">
              <w:rPr>
                <w:rFonts w:eastAsia="標楷體"/>
                <w:sz w:val="28"/>
                <w:szCs w:val="28"/>
                <w:lang w:eastAsia="zh-TW"/>
              </w:rPr>
              <w:t>1.</w:t>
            </w:r>
            <w:r w:rsidRPr="001C4821">
              <w:rPr>
                <w:rFonts w:eastAsia="標楷體"/>
                <w:sz w:val="28"/>
                <w:szCs w:val="28"/>
                <w:lang w:eastAsia="zh-TW"/>
              </w:rPr>
              <w:t>與消防局結合各鄉公所、村辦公處及警政、消防系統辦理年度防災講習。</w:t>
            </w:r>
          </w:p>
          <w:p w:rsidR="00322CE2" w:rsidRPr="001C4821" w:rsidRDefault="00322CE2" w:rsidP="00322CE2">
            <w:pPr>
              <w:pStyle w:val="a3"/>
              <w:snapToGrid w:val="0"/>
              <w:spacing w:line="280" w:lineRule="exact"/>
              <w:ind w:leftChars="0" w:left="174" w:hangingChars="62" w:hanging="174"/>
              <w:jc w:val="both"/>
              <w:rPr>
                <w:rFonts w:eastAsia="標楷體"/>
                <w:sz w:val="28"/>
                <w:szCs w:val="28"/>
                <w:lang w:eastAsia="zh-TW"/>
              </w:rPr>
            </w:pPr>
            <w:r w:rsidRPr="001C4821">
              <w:rPr>
                <w:rFonts w:eastAsia="標楷體"/>
                <w:sz w:val="28"/>
                <w:szCs w:val="28"/>
                <w:lang w:eastAsia="zh-TW"/>
              </w:rPr>
              <w:t>2.</w:t>
            </w:r>
            <w:r w:rsidRPr="001C4821">
              <w:rPr>
                <w:rFonts w:eastAsia="標楷體"/>
                <w:sz w:val="28"/>
                <w:szCs w:val="28"/>
                <w:lang w:eastAsia="zh-TW"/>
              </w:rPr>
              <w:t>配合中央應變中心辦理</w:t>
            </w:r>
            <w:r w:rsidRPr="001C4821">
              <w:rPr>
                <w:rFonts w:eastAsia="標楷體"/>
                <w:sz w:val="28"/>
                <w:szCs w:val="28"/>
                <w:lang w:eastAsia="zh-TW"/>
              </w:rPr>
              <w:t>EMIC</w:t>
            </w:r>
            <w:r w:rsidRPr="001C4821">
              <w:rPr>
                <w:rFonts w:eastAsia="標楷體"/>
                <w:sz w:val="28"/>
                <w:szCs w:val="28"/>
                <w:lang w:eastAsia="zh-TW"/>
              </w:rPr>
              <w:t>撤離人數統計通報演練。</w:t>
            </w:r>
          </w:p>
        </w:tc>
      </w:tr>
      <w:tr w:rsidR="00322CE2" w:rsidRPr="001C4821" w:rsidTr="00322CE2">
        <w:tc>
          <w:tcPr>
            <w:tcW w:w="851" w:type="dxa"/>
            <w:vMerge/>
            <w:vAlign w:val="center"/>
          </w:tcPr>
          <w:p w:rsidR="00322CE2" w:rsidRPr="001C4821" w:rsidRDefault="00322CE2" w:rsidP="00322CE2">
            <w:pPr>
              <w:snapToGrid w:val="0"/>
              <w:spacing w:line="320" w:lineRule="exact"/>
              <w:jc w:val="center"/>
              <w:rPr>
                <w:rFonts w:ascii="Times New Roman" w:eastAsia="標楷體" w:hAnsi="Times New Roman"/>
                <w:sz w:val="28"/>
                <w:szCs w:val="28"/>
              </w:rPr>
            </w:pPr>
          </w:p>
        </w:tc>
        <w:tc>
          <w:tcPr>
            <w:tcW w:w="1843" w:type="dxa"/>
            <w:vMerge/>
            <w:vAlign w:val="center"/>
          </w:tcPr>
          <w:p w:rsidR="00322CE2" w:rsidRPr="001C4821" w:rsidRDefault="00322CE2" w:rsidP="00322CE2">
            <w:pPr>
              <w:snapToGrid w:val="0"/>
              <w:spacing w:line="320" w:lineRule="exact"/>
              <w:jc w:val="center"/>
              <w:rPr>
                <w:rFonts w:ascii="Times New Roman" w:eastAsia="標楷體" w:hAnsi="Times New Roman"/>
                <w:sz w:val="28"/>
                <w:szCs w:val="28"/>
              </w:rPr>
            </w:pPr>
          </w:p>
        </w:tc>
        <w:tc>
          <w:tcPr>
            <w:tcW w:w="7371" w:type="dxa"/>
            <w:vAlign w:val="center"/>
          </w:tcPr>
          <w:p w:rsidR="00322CE2" w:rsidRPr="001C4821" w:rsidRDefault="00322CE2" w:rsidP="00322CE2">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消防局辦理綜合實兵災害防救演習邀請村里鄰長、保全住戶、志工及居民共同參與疏散撒離演練。</w:t>
            </w:r>
          </w:p>
        </w:tc>
      </w:tr>
      <w:tr w:rsidR="00322CE2" w:rsidRPr="001C4821" w:rsidTr="00322CE2">
        <w:tc>
          <w:tcPr>
            <w:tcW w:w="851" w:type="dxa"/>
            <w:vAlign w:val="center"/>
          </w:tcPr>
          <w:p w:rsidR="00322CE2" w:rsidRPr="001C4821" w:rsidRDefault="00322CE2" w:rsidP="00322CE2">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三</w:t>
            </w:r>
          </w:p>
        </w:tc>
        <w:tc>
          <w:tcPr>
            <w:tcW w:w="1843" w:type="dxa"/>
            <w:vAlign w:val="center"/>
          </w:tcPr>
          <w:p w:rsidR="00322CE2" w:rsidRPr="001C4821" w:rsidRDefault="00322CE2" w:rsidP="00322CE2">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疏散撤離通報等相關作業執行情形</w:t>
            </w:r>
          </w:p>
        </w:tc>
        <w:tc>
          <w:tcPr>
            <w:tcW w:w="7371" w:type="dxa"/>
            <w:vAlign w:val="center"/>
          </w:tcPr>
          <w:p w:rsidR="00322CE2" w:rsidRPr="001C4821" w:rsidRDefault="00322CE2" w:rsidP="00322CE2">
            <w:pPr>
              <w:snapToGrid w:val="0"/>
              <w:spacing w:line="280" w:lineRule="exact"/>
              <w:jc w:val="both"/>
              <w:rPr>
                <w:rFonts w:ascii="Times New Roman" w:eastAsia="標楷體" w:hAnsi="Times New Roman"/>
                <w:sz w:val="28"/>
                <w:szCs w:val="28"/>
              </w:rPr>
            </w:pPr>
            <w:r w:rsidRPr="001C4821">
              <w:rPr>
                <w:rFonts w:ascii="Times New Roman" w:eastAsia="標楷體" w:hAnsi="Times New Roman"/>
                <w:sz w:val="28"/>
                <w:szCs w:val="28"/>
              </w:rPr>
              <w:t>各鄉公所業務承辦人配合中央指派任務定期進行</w:t>
            </w:r>
            <w:r w:rsidRPr="001C4821">
              <w:rPr>
                <w:rFonts w:ascii="Times New Roman" w:eastAsia="標楷體" w:hAnsi="Times New Roman"/>
                <w:sz w:val="28"/>
                <w:szCs w:val="28"/>
              </w:rPr>
              <w:t>EMIC</w:t>
            </w:r>
            <w:r w:rsidRPr="001C4821">
              <w:rPr>
                <w:rFonts w:ascii="Times New Roman" w:eastAsia="標楷體" w:hAnsi="Times New Roman"/>
                <w:sz w:val="28"/>
                <w:szCs w:val="28"/>
              </w:rPr>
              <w:t>系統演練，並依限期回報災害防救業務人員聯絡名冊，災時依規定進駐災害應變中心並確實交接及通報相關疏散撤離情形。</w:t>
            </w:r>
          </w:p>
        </w:tc>
      </w:tr>
    </w:tbl>
    <w:p w:rsidR="00322CE2" w:rsidRDefault="00322CE2">
      <w:pPr>
        <w:widowControl/>
        <w:rPr>
          <w:rFonts w:ascii="Times New Roman" w:eastAsia="標楷體" w:hAnsi="Times New Roman"/>
          <w:sz w:val="32"/>
          <w:szCs w:val="32"/>
        </w:rPr>
      </w:pPr>
      <w:r>
        <w:rPr>
          <w:rFonts w:ascii="Times New Roman" w:eastAsia="標楷體" w:hAnsi="Times New Roman"/>
          <w:sz w:val="32"/>
          <w:szCs w:val="32"/>
        </w:rPr>
        <w:br w:type="page"/>
      </w:r>
    </w:p>
    <w:p w:rsidR="00D758D9" w:rsidRPr="001C4821" w:rsidRDefault="00D758D9" w:rsidP="00D758D9">
      <w:pPr>
        <w:rPr>
          <w:rFonts w:ascii="Times New Roman" w:eastAsia="標楷體" w:hAnsi="Times New Roman"/>
          <w:sz w:val="32"/>
          <w:szCs w:val="32"/>
        </w:rPr>
      </w:pPr>
      <w:r w:rsidRPr="001C4821">
        <w:rPr>
          <w:rFonts w:ascii="Times New Roman" w:eastAsia="標楷體" w:hAnsi="Times New Roman"/>
          <w:sz w:val="32"/>
          <w:szCs w:val="32"/>
        </w:rPr>
        <w:lastRenderedPageBreak/>
        <w:t>機關別：金門縣政府</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01"/>
        <w:gridCol w:w="7513"/>
      </w:tblGrid>
      <w:tr w:rsidR="00322CE2" w:rsidRPr="001C4821" w:rsidTr="00322CE2">
        <w:trPr>
          <w:tblHeader/>
        </w:trPr>
        <w:tc>
          <w:tcPr>
            <w:tcW w:w="851" w:type="dxa"/>
            <w:vAlign w:val="center"/>
          </w:tcPr>
          <w:p w:rsidR="00322CE2" w:rsidRPr="001C4821" w:rsidRDefault="00322CE2" w:rsidP="00322CE2">
            <w:pPr>
              <w:adjustRightInd w:val="0"/>
              <w:snapToGrid w:val="0"/>
              <w:spacing w:line="36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1701" w:type="dxa"/>
            <w:vAlign w:val="center"/>
          </w:tcPr>
          <w:p w:rsidR="00322CE2" w:rsidRPr="001C4821" w:rsidRDefault="00322CE2" w:rsidP="00322CE2">
            <w:pPr>
              <w:adjustRightInd w:val="0"/>
              <w:snapToGrid w:val="0"/>
              <w:spacing w:line="36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w:t>
            </w:r>
          </w:p>
          <w:p w:rsidR="00322CE2" w:rsidRPr="001C4821" w:rsidRDefault="00322CE2" w:rsidP="00322CE2">
            <w:pPr>
              <w:adjustRightInd w:val="0"/>
              <w:snapToGrid w:val="0"/>
              <w:spacing w:line="36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7513" w:type="dxa"/>
            <w:vAlign w:val="center"/>
          </w:tcPr>
          <w:p w:rsidR="00322CE2" w:rsidRPr="001C4821" w:rsidRDefault="00322CE2" w:rsidP="00322CE2">
            <w:pPr>
              <w:adjustRightInd w:val="0"/>
              <w:snapToGrid w:val="0"/>
              <w:spacing w:line="36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訪評所見及優缺點</w:t>
            </w:r>
          </w:p>
        </w:tc>
      </w:tr>
      <w:tr w:rsidR="00322CE2" w:rsidRPr="001C4821" w:rsidTr="00322CE2">
        <w:tc>
          <w:tcPr>
            <w:tcW w:w="851" w:type="dxa"/>
            <w:vMerge w:val="restart"/>
            <w:vAlign w:val="center"/>
          </w:tcPr>
          <w:p w:rsidR="00322CE2" w:rsidRPr="001C4821" w:rsidRDefault="00322CE2" w:rsidP="00322CE2">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一</w:t>
            </w:r>
          </w:p>
        </w:tc>
        <w:tc>
          <w:tcPr>
            <w:tcW w:w="1701" w:type="dxa"/>
            <w:vMerge w:val="restart"/>
            <w:vAlign w:val="center"/>
          </w:tcPr>
          <w:p w:rsidR="00322CE2" w:rsidRPr="001C4821" w:rsidRDefault="00322CE2" w:rsidP="00322CE2">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疏散撤離通報作業整備</w:t>
            </w:r>
          </w:p>
        </w:tc>
        <w:tc>
          <w:tcPr>
            <w:tcW w:w="7513" w:type="dxa"/>
          </w:tcPr>
          <w:p w:rsidR="00322CE2" w:rsidRPr="001C4821" w:rsidRDefault="00322CE2" w:rsidP="00322CE2">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已建置多元化通知疏散撤離方式，包含村里廣播系統、簡訊、</w:t>
            </w:r>
            <w:r w:rsidRPr="001C4821">
              <w:rPr>
                <w:rFonts w:ascii="Times New Roman" w:eastAsia="標楷體" w:hAnsi="Times New Roman"/>
                <w:sz w:val="28"/>
                <w:szCs w:val="28"/>
              </w:rPr>
              <w:t>LINE</w:t>
            </w:r>
            <w:r w:rsidRPr="001C4821">
              <w:rPr>
                <w:rFonts w:ascii="Times New Roman" w:eastAsia="標楷體" w:hAnsi="Times New Roman"/>
                <w:sz w:val="28"/>
                <w:szCs w:val="28"/>
              </w:rPr>
              <w:t>群組通知村里長、村里幹事、鄰長進行逐戶通告及警車、消防車走動式廣播。另於金門縣政府網站首頁公告、名城有線電視即時跑馬燈、金馬之聲、太武之春廣播電台適時協助廣播撤離訊息。</w:t>
            </w:r>
          </w:p>
        </w:tc>
      </w:tr>
      <w:tr w:rsidR="00322CE2" w:rsidRPr="001C4821" w:rsidTr="00322CE2">
        <w:tc>
          <w:tcPr>
            <w:tcW w:w="851" w:type="dxa"/>
            <w:vMerge/>
            <w:vAlign w:val="center"/>
          </w:tcPr>
          <w:p w:rsidR="00322CE2" w:rsidRPr="001C4821" w:rsidRDefault="00322CE2" w:rsidP="00322CE2">
            <w:pPr>
              <w:snapToGrid w:val="0"/>
              <w:spacing w:line="320" w:lineRule="exact"/>
              <w:jc w:val="center"/>
              <w:rPr>
                <w:rFonts w:ascii="Times New Roman" w:eastAsia="標楷體" w:hAnsi="Times New Roman"/>
                <w:sz w:val="28"/>
                <w:szCs w:val="28"/>
              </w:rPr>
            </w:pPr>
          </w:p>
        </w:tc>
        <w:tc>
          <w:tcPr>
            <w:tcW w:w="1701" w:type="dxa"/>
            <w:vMerge/>
            <w:vAlign w:val="center"/>
          </w:tcPr>
          <w:p w:rsidR="00322CE2" w:rsidRPr="001C4821" w:rsidRDefault="00322CE2" w:rsidP="00322CE2">
            <w:pPr>
              <w:snapToGrid w:val="0"/>
              <w:spacing w:line="320" w:lineRule="exact"/>
              <w:jc w:val="center"/>
              <w:rPr>
                <w:rFonts w:ascii="Times New Roman" w:eastAsia="標楷體" w:hAnsi="Times New Roman"/>
                <w:sz w:val="28"/>
                <w:szCs w:val="28"/>
              </w:rPr>
            </w:pPr>
          </w:p>
        </w:tc>
        <w:tc>
          <w:tcPr>
            <w:tcW w:w="7513" w:type="dxa"/>
          </w:tcPr>
          <w:p w:rsidR="00322CE2" w:rsidRPr="001C4821" w:rsidRDefault="00322CE2" w:rsidP="00322CE2">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疏散撤離訊息之傳達，已建置複式通報機制，通報人員共同納編警政、消防、民政（含村里幹事、鄰長）及相關人員。相關疏散撤離資訊，由鄉鎮級應變中心於</w:t>
            </w:r>
            <w:r w:rsidRPr="001C4821">
              <w:rPr>
                <w:rFonts w:ascii="Times New Roman" w:eastAsia="標楷體" w:hAnsi="Times New Roman"/>
                <w:sz w:val="28"/>
                <w:szCs w:val="28"/>
              </w:rPr>
              <w:t>EMIC</w:t>
            </w:r>
            <w:r w:rsidRPr="001C4821">
              <w:rPr>
                <w:rFonts w:ascii="Times New Roman" w:eastAsia="標楷體" w:hAnsi="Times New Roman"/>
                <w:sz w:val="28"/>
                <w:szCs w:val="28"/>
              </w:rPr>
              <w:t>系統依式填送層傳中央災害應變中心，每隔</w:t>
            </w:r>
            <w:r w:rsidRPr="001C4821">
              <w:rPr>
                <w:rFonts w:ascii="Times New Roman" w:eastAsia="標楷體" w:hAnsi="Times New Roman"/>
                <w:sz w:val="28"/>
                <w:szCs w:val="28"/>
              </w:rPr>
              <w:t>3</w:t>
            </w:r>
            <w:r w:rsidRPr="001C4821">
              <w:rPr>
                <w:rFonts w:ascii="Times New Roman" w:eastAsia="標楷體" w:hAnsi="Times New Roman"/>
                <w:sz w:val="28"/>
                <w:szCs w:val="28"/>
              </w:rPr>
              <w:t>小時上傳更新撤離資訊。</w:t>
            </w:r>
          </w:p>
        </w:tc>
      </w:tr>
      <w:tr w:rsidR="00322CE2" w:rsidRPr="001C4821" w:rsidTr="00322CE2">
        <w:tc>
          <w:tcPr>
            <w:tcW w:w="851" w:type="dxa"/>
            <w:vMerge w:val="restart"/>
            <w:vAlign w:val="center"/>
          </w:tcPr>
          <w:p w:rsidR="00322CE2" w:rsidRPr="001C4821" w:rsidRDefault="00322CE2" w:rsidP="00322CE2">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二</w:t>
            </w:r>
          </w:p>
        </w:tc>
        <w:tc>
          <w:tcPr>
            <w:tcW w:w="1701" w:type="dxa"/>
            <w:vMerge w:val="restart"/>
            <w:vAlign w:val="center"/>
          </w:tcPr>
          <w:p w:rsidR="00322CE2" w:rsidRPr="001C4821" w:rsidRDefault="00322CE2" w:rsidP="00322CE2">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撤離人數統計通報系統之訓練及疏散撤離講習或演練</w:t>
            </w:r>
          </w:p>
        </w:tc>
        <w:tc>
          <w:tcPr>
            <w:tcW w:w="7513" w:type="dxa"/>
          </w:tcPr>
          <w:p w:rsidR="00322CE2" w:rsidRPr="001C4821" w:rsidRDefault="00322CE2" w:rsidP="00322CE2">
            <w:pPr>
              <w:snapToGrid w:val="0"/>
              <w:spacing w:line="360" w:lineRule="exact"/>
              <w:jc w:val="both"/>
              <w:rPr>
                <w:rFonts w:ascii="Times New Roman" w:eastAsia="標楷體" w:hAnsi="Times New Roman"/>
                <w:sz w:val="28"/>
                <w:szCs w:val="28"/>
              </w:rPr>
            </w:pPr>
            <w:r w:rsidRPr="001C4821">
              <w:rPr>
                <w:rFonts w:ascii="Times New Roman" w:eastAsia="標楷體" w:hAnsi="Times New Roman"/>
                <w:sz w:val="28"/>
                <w:szCs w:val="28"/>
              </w:rPr>
              <w:t>縣府於</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7</w:t>
            </w:r>
            <w:r w:rsidRPr="001C4821">
              <w:rPr>
                <w:rFonts w:ascii="Times New Roman" w:eastAsia="標楷體" w:hAnsi="Times New Roman"/>
                <w:sz w:val="28"/>
                <w:szCs w:val="28"/>
              </w:rPr>
              <w:t>月至</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6</w:t>
            </w:r>
            <w:r w:rsidRPr="001C4821">
              <w:rPr>
                <w:rFonts w:ascii="Times New Roman" w:eastAsia="標楷體" w:hAnsi="Times New Roman"/>
                <w:sz w:val="28"/>
                <w:szCs w:val="28"/>
              </w:rPr>
              <w:t>月間，辦理（</w:t>
            </w:r>
            <w:r w:rsidRPr="001C4821">
              <w:rPr>
                <w:rFonts w:ascii="Times New Roman" w:eastAsia="標楷體" w:hAnsi="Times New Roman"/>
                <w:sz w:val="28"/>
                <w:szCs w:val="28"/>
              </w:rPr>
              <w:t>EMIC</w:t>
            </w:r>
            <w:r w:rsidRPr="001C4821">
              <w:rPr>
                <w:rFonts w:ascii="Times New Roman" w:eastAsia="標楷體" w:hAnsi="Times New Roman"/>
                <w:sz w:val="28"/>
                <w:szCs w:val="28"/>
              </w:rPr>
              <w:t>）系統測試演練暨教育訓練</w:t>
            </w:r>
            <w:r w:rsidRPr="001C4821">
              <w:rPr>
                <w:rFonts w:ascii="Times New Roman" w:eastAsia="標楷體" w:hAnsi="Times New Roman"/>
                <w:sz w:val="28"/>
                <w:szCs w:val="28"/>
              </w:rPr>
              <w:t>8</w:t>
            </w:r>
            <w:r w:rsidRPr="001C4821">
              <w:rPr>
                <w:rFonts w:ascii="Times New Roman" w:eastAsia="標楷體" w:hAnsi="Times New Roman"/>
                <w:sz w:val="28"/>
                <w:szCs w:val="28"/>
              </w:rPr>
              <w:t>場次，每次模擬災害情境針對不同情境做相對應之處置，使縣及鄉鎮承辦人均能熟悉操作</w:t>
            </w:r>
            <w:r w:rsidRPr="001C4821">
              <w:rPr>
                <w:rFonts w:ascii="Times New Roman" w:eastAsia="標楷體" w:hAnsi="Times New Roman"/>
                <w:sz w:val="28"/>
                <w:szCs w:val="28"/>
              </w:rPr>
              <w:t>EMIC</w:t>
            </w:r>
            <w:r w:rsidRPr="001C4821">
              <w:rPr>
                <w:rFonts w:ascii="Times New Roman" w:eastAsia="標楷體" w:hAnsi="Times New Roman"/>
                <w:sz w:val="28"/>
                <w:szCs w:val="28"/>
              </w:rPr>
              <w:t>撤離人數通報系統。另派員參加深耕計畫有關「縣及鄉鎮災害應變中心系統功能操作訓練」，以加強</w:t>
            </w:r>
            <w:r w:rsidRPr="001C4821">
              <w:rPr>
                <w:rFonts w:ascii="Times New Roman" w:eastAsia="標楷體" w:hAnsi="Times New Roman"/>
                <w:sz w:val="28"/>
                <w:szCs w:val="28"/>
              </w:rPr>
              <w:t>EMIC</w:t>
            </w:r>
            <w:r w:rsidRPr="001C4821">
              <w:rPr>
                <w:rFonts w:ascii="Times New Roman" w:eastAsia="標楷體" w:hAnsi="Times New Roman"/>
                <w:sz w:val="28"/>
                <w:szCs w:val="28"/>
              </w:rPr>
              <w:t>系統操作之熟悉度。</w:t>
            </w:r>
          </w:p>
        </w:tc>
      </w:tr>
      <w:tr w:rsidR="00322CE2" w:rsidRPr="001C4821" w:rsidTr="00322CE2">
        <w:tc>
          <w:tcPr>
            <w:tcW w:w="851" w:type="dxa"/>
            <w:vMerge/>
            <w:vAlign w:val="center"/>
          </w:tcPr>
          <w:p w:rsidR="00322CE2" w:rsidRPr="001C4821" w:rsidRDefault="00322CE2" w:rsidP="00322CE2">
            <w:pPr>
              <w:snapToGrid w:val="0"/>
              <w:spacing w:line="320" w:lineRule="exact"/>
              <w:jc w:val="center"/>
              <w:rPr>
                <w:rFonts w:ascii="Times New Roman" w:eastAsia="標楷體" w:hAnsi="Times New Roman"/>
                <w:sz w:val="28"/>
                <w:szCs w:val="28"/>
              </w:rPr>
            </w:pPr>
          </w:p>
        </w:tc>
        <w:tc>
          <w:tcPr>
            <w:tcW w:w="1701" w:type="dxa"/>
            <w:vMerge/>
            <w:vAlign w:val="center"/>
          </w:tcPr>
          <w:p w:rsidR="00322CE2" w:rsidRPr="001C4821" w:rsidRDefault="00322CE2" w:rsidP="00322CE2">
            <w:pPr>
              <w:snapToGrid w:val="0"/>
              <w:spacing w:line="320" w:lineRule="exact"/>
              <w:jc w:val="center"/>
              <w:rPr>
                <w:rFonts w:ascii="Times New Roman" w:eastAsia="標楷體" w:hAnsi="Times New Roman"/>
                <w:sz w:val="28"/>
                <w:szCs w:val="28"/>
              </w:rPr>
            </w:pPr>
          </w:p>
        </w:tc>
        <w:tc>
          <w:tcPr>
            <w:tcW w:w="7513" w:type="dxa"/>
          </w:tcPr>
          <w:p w:rsidR="00322CE2" w:rsidRPr="001C4821" w:rsidRDefault="00322CE2" w:rsidP="00322CE2">
            <w:pPr>
              <w:pStyle w:val="a3"/>
              <w:widowControl w:val="0"/>
              <w:snapToGrid w:val="0"/>
              <w:spacing w:line="320" w:lineRule="exact"/>
              <w:ind w:leftChars="-19" w:left="231" w:hangingChars="99" w:hanging="277"/>
              <w:jc w:val="both"/>
              <w:rPr>
                <w:rFonts w:eastAsia="標楷體"/>
                <w:sz w:val="28"/>
                <w:szCs w:val="28"/>
                <w:lang w:eastAsia="zh-TW"/>
              </w:rPr>
            </w:pPr>
            <w:r w:rsidRPr="001C4821">
              <w:rPr>
                <w:rFonts w:eastAsia="標楷體"/>
                <w:sz w:val="28"/>
                <w:szCs w:val="28"/>
                <w:lang w:eastAsia="zh-TW"/>
              </w:rPr>
              <w:t>1.</w:t>
            </w:r>
            <w:r w:rsidRPr="001C4821">
              <w:rPr>
                <w:rFonts w:eastAsia="標楷體"/>
                <w:sz w:val="28"/>
                <w:szCs w:val="28"/>
                <w:lang w:eastAsia="zh-TW"/>
              </w:rPr>
              <w:t>針對民政人員</w:t>
            </w:r>
            <w:r w:rsidRPr="001C4821">
              <w:rPr>
                <w:rFonts w:eastAsia="標楷體"/>
                <w:sz w:val="28"/>
                <w:szCs w:val="28"/>
                <w:lang w:eastAsia="zh-TW"/>
              </w:rPr>
              <w:t>(</w:t>
            </w:r>
            <w:r w:rsidRPr="001C4821">
              <w:rPr>
                <w:rFonts w:eastAsia="標楷體"/>
                <w:sz w:val="28"/>
                <w:szCs w:val="28"/>
                <w:lang w:eastAsia="zh-TW"/>
              </w:rPr>
              <w:t>村里長、村里幹事、災害防救業務承辦人</w:t>
            </w:r>
            <w:r w:rsidRPr="001C4821">
              <w:rPr>
                <w:rFonts w:eastAsia="標楷體"/>
                <w:sz w:val="28"/>
                <w:szCs w:val="28"/>
                <w:lang w:eastAsia="zh-TW"/>
              </w:rPr>
              <w:t>)</w:t>
            </w:r>
            <w:r w:rsidRPr="001C4821">
              <w:rPr>
                <w:rFonts w:eastAsia="標楷體"/>
                <w:sz w:val="28"/>
                <w:szCs w:val="28"/>
                <w:lang w:eastAsia="zh-TW"/>
              </w:rPr>
              <w:t>舉辦「疏散撤離講習」，同時邀請該縣防災社區理事長及總幹事與會共同參與。</w:t>
            </w:r>
          </w:p>
          <w:p w:rsidR="00322CE2" w:rsidRPr="001C4821" w:rsidRDefault="00322CE2" w:rsidP="00322CE2">
            <w:pPr>
              <w:pStyle w:val="a3"/>
              <w:widowControl w:val="0"/>
              <w:snapToGrid w:val="0"/>
              <w:spacing w:line="320" w:lineRule="exact"/>
              <w:ind w:leftChars="-19" w:left="231" w:hangingChars="99" w:hanging="277"/>
              <w:jc w:val="both"/>
              <w:rPr>
                <w:rFonts w:eastAsia="標楷體"/>
                <w:sz w:val="28"/>
                <w:szCs w:val="28"/>
                <w:lang w:eastAsia="zh-TW"/>
              </w:rPr>
            </w:pPr>
            <w:r w:rsidRPr="001C4821">
              <w:rPr>
                <w:rFonts w:eastAsia="標楷體"/>
                <w:sz w:val="28"/>
                <w:szCs w:val="28"/>
                <w:lang w:eastAsia="zh-TW"/>
              </w:rPr>
              <w:t>2.</w:t>
            </w:r>
            <w:r w:rsidRPr="001C4821">
              <w:rPr>
                <w:rFonts w:eastAsia="標楷體"/>
                <w:sz w:val="28"/>
                <w:szCs w:val="28"/>
                <w:lang w:eastAsia="zh-TW"/>
              </w:rPr>
              <w:t>於各鄉辦理「</w:t>
            </w:r>
            <w:r w:rsidRPr="001C4821">
              <w:rPr>
                <w:rFonts w:eastAsia="標楷體"/>
                <w:sz w:val="28"/>
                <w:szCs w:val="28"/>
                <w:lang w:eastAsia="zh-TW"/>
              </w:rPr>
              <w:t>106</w:t>
            </w:r>
            <w:r w:rsidRPr="001C4821">
              <w:rPr>
                <w:rFonts w:eastAsia="標楷體"/>
                <w:sz w:val="28"/>
                <w:szCs w:val="28"/>
                <w:lang w:eastAsia="zh-TW"/>
              </w:rPr>
              <w:t>年度各社區水患自主防災社區教育訓練」共</w:t>
            </w:r>
            <w:r w:rsidRPr="001C4821">
              <w:rPr>
                <w:rFonts w:eastAsia="標楷體"/>
                <w:sz w:val="28"/>
                <w:szCs w:val="28"/>
                <w:lang w:eastAsia="zh-TW"/>
              </w:rPr>
              <w:t>3</w:t>
            </w:r>
            <w:r w:rsidRPr="001C4821">
              <w:rPr>
                <w:rFonts w:eastAsia="標楷體"/>
                <w:sz w:val="28"/>
                <w:szCs w:val="28"/>
                <w:lang w:eastAsia="zh-TW"/>
              </w:rPr>
              <w:t>場次。</w:t>
            </w:r>
          </w:p>
          <w:p w:rsidR="00322CE2" w:rsidRPr="001C4821" w:rsidRDefault="00322CE2" w:rsidP="00322CE2">
            <w:pPr>
              <w:pStyle w:val="a3"/>
              <w:widowControl w:val="0"/>
              <w:snapToGrid w:val="0"/>
              <w:spacing w:line="320" w:lineRule="exact"/>
              <w:ind w:leftChars="-19" w:left="231" w:hangingChars="99" w:hanging="277"/>
              <w:jc w:val="both"/>
              <w:rPr>
                <w:rFonts w:eastAsia="標楷體"/>
                <w:sz w:val="28"/>
                <w:szCs w:val="28"/>
                <w:lang w:eastAsia="zh-TW"/>
              </w:rPr>
            </w:pPr>
            <w:r w:rsidRPr="001C4821">
              <w:rPr>
                <w:rFonts w:eastAsia="標楷體"/>
                <w:sz w:val="28"/>
                <w:szCs w:val="28"/>
                <w:lang w:eastAsia="zh-TW"/>
              </w:rPr>
              <w:t>3.</w:t>
            </w:r>
            <w:r w:rsidRPr="001C4821">
              <w:rPr>
                <w:rFonts w:eastAsia="標楷體"/>
                <w:sz w:val="28"/>
                <w:szCs w:val="28"/>
                <w:lang w:eastAsia="zh-TW"/>
              </w:rPr>
              <w:t>建議各項演練可多邀請地方居民共同參與。</w:t>
            </w:r>
          </w:p>
        </w:tc>
      </w:tr>
      <w:tr w:rsidR="00322CE2" w:rsidRPr="001C4821" w:rsidTr="00322CE2">
        <w:tc>
          <w:tcPr>
            <w:tcW w:w="851" w:type="dxa"/>
            <w:vAlign w:val="center"/>
          </w:tcPr>
          <w:p w:rsidR="00322CE2" w:rsidRPr="001C4821" w:rsidRDefault="00322CE2" w:rsidP="00322CE2">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三</w:t>
            </w:r>
          </w:p>
        </w:tc>
        <w:tc>
          <w:tcPr>
            <w:tcW w:w="1701" w:type="dxa"/>
            <w:vAlign w:val="center"/>
          </w:tcPr>
          <w:p w:rsidR="00322CE2" w:rsidRPr="001C4821" w:rsidRDefault="00322CE2" w:rsidP="00322CE2">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疏散撤離通報等相關作業執行情形</w:t>
            </w:r>
          </w:p>
        </w:tc>
        <w:tc>
          <w:tcPr>
            <w:tcW w:w="7513" w:type="dxa"/>
          </w:tcPr>
          <w:p w:rsidR="00322CE2" w:rsidRPr="001C4821" w:rsidRDefault="00322CE2" w:rsidP="00322CE2">
            <w:pPr>
              <w:pStyle w:val="a3"/>
              <w:widowControl w:val="0"/>
              <w:snapToGrid w:val="0"/>
              <w:spacing w:line="320" w:lineRule="exact"/>
              <w:ind w:leftChars="-19" w:left="312" w:hangingChars="128" w:hanging="358"/>
              <w:jc w:val="both"/>
              <w:rPr>
                <w:rFonts w:eastAsia="標楷體"/>
                <w:sz w:val="28"/>
                <w:szCs w:val="28"/>
                <w:lang w:eastAsia="zh-TW"/>
              </w:rPr>
            </w:pPr>
            <w:r>
              <w:rPr>
                <w:rFonts w:eastAsia="標楷體" w:hint="eastAsia"/>
                <w:sz w:val="28"/>
                <w:szCs w:val="28"/>
                <w:lang w:eastAsia="zh-TW"/>
              </w:rPr>
              <w:t xml:space="preserve">1. </w:t>
            </w:r>
            <w:r w:rsidRPr="001C4821">
              <w:rPr>
                <w:rFonts w:eastAsia="標楷體"/>
                <w:sz w:val="28"/>
                <w:szCs w:val="28"/>
                <w:lang w:eastAsia="zh-TW"/>
              </w:rPr>
              <w:t>派員參加內政部</w:t>
            </w:r>
            <w:r w:rsidRPr="001C4821">
              <w:rPr>
                <w:rFonts w:eastAsia="標楷體"/>
                <w:sz w:val="28"/>
                <w:szCs w:val="28"/>
                <w:lang w:eastAsia="zh-TW"/>
              </w:rPr>
              <w:t>106</w:t>
            </w:r>
            <w:r w:rsidRPr="001C4821">
              <w:rPr>
                <w:rFonts w:eastAsia="標楷體"/>
                <w:sz w:val="28"/>
                <w:szCs w:val="28"/>
                <w:lang w:eastAsia="zh-TW"/>
              </w:rPr>
              <w:t>年</w:t>
            </w:r>
            <w:r w:rsidRPr="001C4821">
              <w:rPr>
                <w:rFonts w:eastAsia="標楷體"/>
                <w:sz w:val="28"/>
                <w:szCs w:val="28"/>
                <w:lang w:eastAsia="zh-TW"/>
              </w:rPr>
              <w:t>5</w:t>
            </w:r>
            <w:r w:rsidRPr="001C4821">
              <w:rPr>
                <w:rFonts w:eastAsia="標楷體"/>
                <w:sz w:val="28"/>
                <w:szCs w:val="28"/>
                <w:lang w:eastAsia="zh-TW"/>
              </w:rPr>
              <w:t>月</w:t>
            </w:r>
            <w:r w:rsidRPr="001C4821">
              <w:rPr>
                <w:rFonts w:eastAsia="標楷體"/>
                <w:sz w:val="28"/>
                <w:szCs w:val="28"/>
                <w:lang w:eastAsia="zh-TW"/>
              </w:rPr>
              <w:t>24</w:t>
            </w:r>
            <w:r w:rsidRPr="001C4821">
              <w:rPr>
                <w:rFonts w:eastAsia="標楷體"/>
                <w:sz w:val="28"/>
                <w:szCs w:val="28"/>
                <w:lang w:eastAsia="zh-TW"/>
              </w:rPr>
              <w:t>日辦理「中央災害應變中心開設期間各直轄市、縣（市）『疏散撤離人數』之統計及通報作業」講習。</w:t>
            </w:r>
          </w:p>
          <w:p w:rsidR="00322CE2" w:rsidRPr="001C4821" w:rsidRDefault="00322CE2" w:rsidP="00322CE2">
            <w:pPr>
              <w:pStyle w:val="a3"/>
              <w:widowControl w:val="0"/>
              <w:snapToGrid w:val="0"/>
              <w:spacing w:line="320" w:lineRule="exact"/>
              <w:ind w:leftChars="-19" w:left="312" w:hangingChars="128" w:hanging="358"/>
              <w:jc w:val="both"/>
              <w:rPr>
                <w:rFonts w:eastAsia="標楷體"/>
                <w:sz w:val="28"/>
                <w:szCs w:val="28"/>
                <w:lang w:eastAsia="zh-TW"/>
              </w:rPr>
            </w:pPr>
            <w:r>
              <w:rPr>
                <w:rFonts w:eastAsia="標楷體" w:hint="eastAsia"/>
                <w:sz w:val="28"/>
                <w:szCs w:val="28"/>
                <w:lang w:eastAsia="zh-TW"/>
              </w:rPr>
              <w:t xml:space="preserve">2. </w:t>
            </w:r>
            <w:r w:rsidRPr="001C4821">
              <w:rPr>
                <w:rFonts w:eastAsia="標楷體"/>
                <w:sz w:val="28"/>
                <w:szCs w:val="28"/>
                <w:lang w:eastAsia="zh-TW"/>
              </w:rPr>
              <w:t>於</w:t>
            </w:r>
            <w:r w:rsidRPr="001C4821">
              <w:rPr>
                <w:rFonts w:eastAsia="標楷體"/>
                <w:sz w:val="28"/>
                <w:szCs w:val="28"/>
                <w:lang w:eastAsia="zh-TW"/>
              </w:rPr>
              <w:t>106</w:t>
            </w:r>
            <w:r w:rsidRPr="001C4821">
              <w:rPr>
                <w:rFonts w:eastAsia="標楷體"/>
                <w:sz w:val="28"/>
                <w:szCs w:val="28"/>
                <w:lang w:eastAsia="zh-TW"/>
              </w:rPr>
              <w:t>年</w:t>
            </w:r>
            <w:r w:rsidRPr="001C4821">
              <w:rPr>
                <w:rFonts w:eastAsia="標楷體"/>
                <w:sz w:val="28"/>
                <w:szCs w:val="28"/>
                <w:lang w:eastAsia="zh-TW"/>
              </w:rPr>
              <w:t>4</w:t>
            </w:r>
            <w:r w:rsidRPr="001C4821">
              <w:rPr>
                <w:rFonts w:eastAsia="標楷體"/>
                <w:sz w:val="28"/>
                <w:szCs w:val="28"/>
                <w:lang w:eastAsia="zh-TW"/>
              </w:rPr>
              <w:t>月</w:t>
            </w:r>
            <w:r w:rsidRPr="001C4821">
              <w:rPr>
                <w:rFonts w:eastAsia="標楷體"/>
                <w:sz w:val="28"/>
                <w:szCs w:val="28"/>
                <w:lang w:eastAsia="zh-TW"/>
              </w:rPr>
              <w:t>18</w:t>
            </w:r>
            <w:r w:rsidRPr="001C4821">
              <w:rPr>
                <w:rFonts w:eastAsia="標楷體"/>
                <w:sz w:val="28"/>
                <w:szCs w:val="28"/>
                <w:lang w:eastAsia="zh-TW"/>
              </w:rPr>
              <w:t>日提供災害防救業務人員聯絡名冊。</w:t>
            </w:r>
          </w:p>
          <w:p w:rsidR="00322CE2" w:rsidRPr="001C4821" w:rsidRDefault="00322CE2" w:rsidP="00322CE2">
            <w:pPr>
              <w:pStyle w:val="a3"/>
              <w:widowControl w:val="0"/>
              <w:snapToGrid w:val="0"/>
              <w:spacing w:line="320" w:lineRule="exact"/>
              <w:ind w:leftChars="-19" w:left="312" w:hangingChars="128" w:hanging="358"/>
              <w:jc w:val="both"/>
              <w:rPr>
                <w:rFonts w:eastAsia="標楷體"/>
                <w:sz w:val="28"/>
                <w:szCs w:val="28"/>
                <w:lang w:eastAsia="zh-TW"/>
              </w:rPr>
            </w:pPr>
            <w:r>
              <w:rPr>
                <w:rFonts w:eastAsia="標楷體" w:hint="eastAsia"/>
                <w:sz w:val="28"/>
                <w:szCs w:val="28"/>
                <w:lang w:eastAsia="zh-TW"/>
              </w:rPr>
              <w:t xml:space="preserve">3. </w:t>
            </w:r>
            <w:r w:rsidRPr="001C4821">
              <w:rPr>
                <w:rFonts w:eastAsia="標楷體"/>
                <w:sz w:val="28"/>
                <w:szCs w:val="28"/>
                <w:lang w:eastAsia="zh-TW"/>
              </w:rPr>
              <w:t>105</w:t>
            </w:r>
            <w:r w:rsidRPr="001C4821">
              <w:rPr>
                <w:rFonts w:eastAsia="標楷體"/>
                <w:sz w:val="28"/>
                <w:szCs w:val="28"/>
                <w:lang w:eastAsia="zh-TW"/>
              </w:rPr>
              <w:t>年</w:t>
            </w:r>
            <w:r w:rsidRPr="001C4821">
              <w:rPr>
                <w:rFonts w:eastAsia="標楷體"/>
                <w:sz w:val="28"/>
                <w:szCs w:val="28"/>
                <w:lang w:eastAsia="zh-TW"/>
              </w:rPr>
              <w:t>7</w:t>
            </w:r>
            <w:r w:rsidRPr="001C4821">
              <w:rPr>
                <w:rFonts w:eastAsia="標楷體"/>
                <w:sz w:val="28"/>
                <w:szCs w:val="28"/>
                <w:lang w:eastAsia="zh-TW"/>
              </w:rPr>
              <w:t>月</w:t>
            </w:r>
            <w:r w:rsidRPr="001C4821">
              <w:rPr>
                <w:rFonts w:eastAsia="標楷體"/>
                <w:sz w:val="28"/>
                <w:szCs w:val="28"/>
                <w:lang w:eastAsia="zh-TW"/>
              </w:rPr>
              <w:t>8</w:t>
            </w:r>
            <w:r w:rsidRPr="001C4821">
              <w:rPr>
                <w:rFonts w:eastAsia="標楷體"/>
                <w:sz w:val="28"/>
                <w:szCs w:val="28"/>
                <w:lang w:eastAsia="zh-TW"/>
              </w:rPr>
              <w:t>日尼伯特颱風、</w:t>
            </w:r>
            <w:r w:rsidRPr="001C4821">
              <w:rPr>
                <w:rFonts w:eastAsia="標楷體"/>
                <w:sz w:val="28"/>
                <w:szCs w:val="28"/>
                <w:lang w:eastAsia="zh-TW"/>
              </w:rPr>
              <w:t>105</w:t>
            </w:r>
            <w:r w:rsidRPr="001C4821">
              <w:rPr>
                <w:rFonts w:eastAsia="標楷體"/>
                <w:sz w:val="28"/>
                <w:szCs w:val="28"/>
                <w:lang w:eastAsia="zh-TW"/>
              </w:rPr>
              <w:t>年</w:t>
            </w:r>
            <w:r w:rsidRPr="001C4821">
              <w:rPr>
                <w:rFonts w:eastAsia="標楷體"/>
                <w:sz w:val="28"/>
                <w:szCs w:val="28"/>
                <w:lang w:eastAsia="zh-TW"/>
              </w:rPr>
              <w:t>9</w:t>
            </w:r>
            <w:r w:rsidRPr="001C4821">
              <w:rPr>
                <w:rFonts w:eastAsia="標楷體"/>
                <w:sz w:val="28"/>
                <w:szCs w:val="28"/>
                <w:lang w:eastAsia="zh-TW"/>
              </w:rPr>
              <w:t>月</w:t>
            </w:r>
            <w:r w:rsidRPr="001C4821">
              <w:rPr>
                <w:rFonts w:eastAsia="標楷體"/>
                <w:sz w:val="28"/>
                <w:szCs w:val="28"/>
                <w:lang w:eastAsia="zh-TW"/>
              </w:rPr>
              <w:t>14</w:t>
            </w:r>
            <w:r w:rsidRPr="001C4821">
              <w:rPr>
                <w:rFonts w:eastAsia="標楷體"/>
                <w:sz w:val="28"/>
                <w:szCs w:val="28"/>
                <w:lang w:eastAsia="zh-TW"/>
              </w:rPr>
              <w:t>日莫蘭蒂颱風及</w:t>
            </w:r>
            <w:r w:rsidRPr="001C4821">
              <w:rPr>
                <w:rFonts w:eastAsia="標楷體"/>
                <w:sz w:val="28"/>
                <w:szCs w:val="28"/>
                <w:lang w:eastAsia="zh-TW"/>
              </w:rPr>
              <w:t>105</w:t>
            </w:r>
            <w:r w:rsidRPr="001C4821">
              <w:rPr>
                <w:rFonts w:eastAsia="標楷體"/>
                <w:sz w:val="28"/>
                <w:szCs w:val="28"/>
                <w:lang w:eastAsia="zh-TW"/>
              </w:rPr>
              <w:t>年</w:t>
            </w:r>
            <w:r w:rsidRPr="001C4821">
              <w:rPr>
                <w:rFonts w:eastAsia="標楷體"/>
                <w:sz w:val="28"/>
                <w:szCs w:val="28"/>
                <w:lang w:eastAsia="zh-TW"/>
              </w:rPr>
              <w:t>9</w:t>
            </w:r>
            <w:r w:rsidRPr="001C4821">
              <w:rPr>
                <w:rFonts w:eastAsia="標楷體"/>
                <w:sz w:val="28"/>
                <w:szCs w:val="28"/>
                <w:lang w:eastAsia="zh-TW"/>
              </w:rPr>
              <w:t>月</w:t>
            </w:r>
            <w:r w:rsidRPr="001C4821">
              <w:rPr>
                <w:rFonts w:eastAsia="標楷體"/>
                <w:sz w:val="28"/>
                <w:szCs w:val="28"/>
                <w:lang w:eastAsia="zh-TW"/>
              </w:rPr>
              <w:t>27</w:t>
            </w:r>
            <w:r w:rsidRPr="001C4821">
              <w:rPr>
                <w:rFonts w:eastAsia="標楷體"/>
                <w:sz w:val="28"/>
                <w:szCs w:val="28"/>
                <w:lang w:eastAsia="zh-TW"/>
              </w:rPr>
              <w:t>日梅姬颱風，本府災害應變中心值班人員於</w:t>
            </w:r>
            <w:r w:rsidRPr="001C4821">
              <w:rPr>
                <w:rFonts w:eastAsia="標楷體"/>
                <w:sz w:val="28"/>
                <w:szCs w:val="28"/>
                <w:lang w:eastAsia="zh-TW"/>
              </w:rPr>
              <w:t>EMIC</w:t>
            </w:r>
            <w:r w:rsidRPr="001C4821">
              <w:rPr>
                <w:rFonts w:eastAsia="標楷體"/>
                <w:sz w:val="28"/>
                <w:szCs w:val="28"/>
                <w:lang w:eastAsia="zh-TW"/>
              </w:rPr>
              <w:t>系統填報相關資料，確實交接疏散撤離之情形。</w:t>
            </w:r>
          </w:p>
        </w:tc>
      </w:tr>
    </w:tbl>
    <w:p w:rsidR="001E3F1A" w:rsidRPr="001C4821" w:rsidRDefault="001E3F1A" w:rsidP="00D758D9">
      <w:pPr>
        <w:rPr>
          <w:rFonts w:ascii="Times New Roman" w:eastAsia="標楷體" w:hAnsi="Times New Roman"/>
          <w:sz w:val="32"/>
          <w:szCs w:val="32"/>
        </w:rPr>
      </w:pPr>
    </w:p>
    <w:p w:rsidR="001E3F1A" w:rsidRPr="001C4821" w:rsidRDefault="001E3F1A">
      <w:pPr>
        <w:widowControl/>
        <w:rPr>
          <w:rFonts w:ascii="Times New Roman" w:eastAsia="標楷體" w:hAnsi="Times New Roman"/>
          <w:sz w:val="32"/>
          <w:szCs w:val="32"/>
        </w:rPr>
      </w:pPr>
      <w:r w:rsidRPr="001C4821">
        <w:rPr>
          <w:rFonts w:ascii="Times New Roman" w:eastAsia="標楷體" w:hAnsi="Times New Roman"/>
          <w:sz w:val="32"/>
          <w:szCs w:val="32"/>
        </w:rPr>
        <w:br w:type="page"/>
      </w:r>
    </w:p>
    <w:p w:rsidR="00B055A3" w:rsidRPr="001C4821" w:rsidRDefault="00B055A3" w:rsidP="00B055A3">
      <w:pPr>
        <w:pStyle w:val="1"/>
        <w:numPr>
          <w:ilvl w:val="0"/>
          <w:numId w:val="0"/>
        </w:numPr>
        <w:spacing w:beforeLines="0" w:after="360" w:line="0" w:lineRule="atLeast"/>
        <w:ind w:left="709" w:hanging="709"/>
        <w:jc w:val="center"/>
        <w:rPr>
          <w:sz w:val="36"/>
          <w:szCs w:val="36"/>
        </w:rPr>
      </w:pPr>
      <w:r w:rsidRPr="001C4821">
        <w:rPr>
          <w:sz w:val="36"/>
          <w:szCs w:val="36"/>
        </w:rPr>
        <w:lastRenderedPageBreak/>
        <w:t>內政部（警政署）災害防救業務訪評重點項目及評分表</w:t>
      </w:r>
    </w:p>
    <w:p w:rsidR="00B055A3" w:rsidRPr="001C4821" w:rsidRDefault="00B055A3" w:rsidP="00B055A3">
      <w:pPr>
        <w:rPr>
          <w:rFonts w:ascii="Times New Roman" w:eastAsia="標楷體" w:hAnsi="Times New Roman"/>
          <w:sz w:val="32"/>
          <w:szCs w:val="32"/>
        </w:rPr>
      </w:pPr>
      <w:r w:rsidRPr="001C4821">
        <w:rPr>
          <w:rFonts w:ascii="Times New Roman" w:eastAsia="標楷體" w:hAnsi="Times New Roman"/>
          <w:sz w:val="32"/>
          <w:szCs w:val="32"/>
        </w:rPr>
        <w:t>機關別：</w:t>
      </w:r>
      <w:r w:rsidRPr="001C4821">
        <w:rPr>
          <w:rFonts w:ascii="Times New Roman" w:eastAsia="標楷體" w:hAnsi="Times New Roman"/>
          <w:sz w:val="32"/>
          <w:szCs w:val="32"/>
          <w:u w:val="single"/>
        </w:rPr>
        <w:t>新北市政府警察局</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1105"/>
        <w:gridCol w:w="8222"/>
      </w:tblGrid>
      <w:tr w:rsidR="00322CE2" w:rsidRPr="001C4821" w:rsidTr="00322CE2">
        <w:trPr>
          <w:tblHeader/>
        </w:trPr>
        <w:tc>
          <w:tcPr>
            <w:tcW w:w="880" w:type="dxa"/>
            <w:vAlign w:val="center"/>
          </w:tcPr>
          <w:p w:rsidR="00322CE2" w:rsidRPr="001C4821" w:rsidRDefault="00322CE2" w:rsidP="00322CE2">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1105" w:type="dxa"/>
            <w:vAlign w:val="center"/>
          </w:tcPr>
          <w:p w:rsidR="00322CE2" w:rsidRPr="001C4821" w:rsidRDefault="00322CE2" w:rsidP="00322CE2">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評核重點項目</w:t>
            </w:r>
          </w:p>
        </w:tc>
        <w:tc>
          <w:tcPr>
            <w:tcW w:w="8222" w:type="dxa"/>
            <w:vAlign w:val="center"/>
          </w:tcPr>
          <w:p w:rsidR="00322CE2" w:rsidRPr="001C4821" w:rsidRDefault="00322CE2" w:rsidP="00322CE2">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訪評所見及優缺點</w:t>
            </w:r>
          </w:p>
        </w:tc>
      </w:tr>
      <w:tr w:rsidR="00322CE2" w:rsidRPr="001C4821" w:rsidTr="00322CE2">
        <w:tc>
          <w:tcPr>
            <w:tcW w:w="880" w:type="dxa"/>
          </w:tcPr>
          <w:p w:rsidR="00322CE2" w:rsidRPr="001C4821" w:rsidRDefault="00322CE2" w:rsidP="00322CE2">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四</w:t>
            </w:r>
          </w:p>
        </w:tc>
        <w:tc>
          <w:tcPr>
            <w:tcW w:w="1105" w:type="dxa"/>
          </w:tcPr>
          <w:p w:rsidR="00322CE2" w:rsidRPr="001C4821" w:rsidRDefault="00322CE2" w:rsidP="00322CE2">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災防訓演與整備</w:t>
            </w:r>
          </w:p>
        </w:tc>
        <w:tc>
          <w:tcPr>
            <w:tcW w:w="8222" w:type="dxa"/>
          </w:tcPr>
          <w:p w:rsidR="00322CE2" w:rsidRPr="001C4821" w:rsidRDefault="00322CE2" w:rsidP="00322CE2">
            <w:pPr>
              <w:snapToGrid w:val="0"/>
              <w:spacing w:line="320" w:lineRule="exact"/>
              <w:ind w:leftChars="-19" w:left="321" w:hangingChars="131" w:hanging="367"/>
              <w:jc w:val="both"/>
              <w:rPr>
                <w:rFonts w:ascii="Times New Roman" w:eastAsia="標楷體" w:hAnsi="Times New Roman"/>
                <w:kern w:val="0"/>
                <w:sz w:val="28"/>
                <w:szCs w:val="28"/>
              </w:rPr>
            </w:pPr>
            <w:r w:rsidRPr="001C4821">
              <w:rPr>
                <w:rFonts w:ascii="Times New Roman" w:eastAsia="標楷體" w:hAnsi="Times New Roman"/>
                <w:kern w:val="0"/>
                <w:sz w:val="28"/>
                <w:szCs w:val="28"/>
              </w:rPr>
              <w:t>1.</w:t>
            </w:r>
            <w:r w:rsidRPr="001C4821">
              <w:rPr>
                <w:rFonts w:ascii="Times New Roman" w:eastAsia="標楷體" w:hAnsi="Times New Roman" w:hint="eastAsia"/>
                <w:kern w:val="0"/>
                <w:sz w:val="28"/>
                <w:szCs w:val="28"/>
              </w:rPr>
              <w:t xml:space="preserve"> </w:t>
            </w:r>
            <w:r w:rsidRPr="001C4821">
              <w:rPr>
                <w:rFonts w:ascii="Times New Roman" w:eastAsia="標楷體" w:hAnsi="Times New Roman"/>
                <w:kern w:val="0"/>
                <w:sz w:val="28"/>
                <w:szCs w:val="28"/>
              </w:rPr>
              <w:t>該局局及分局為使員警及民力熟悉災害防救相關作業與規定，共舉辦</w:t>
            </w:r>
            <w:r w:rsidRPr="001C4821">
              <w:rPr>
                <w:rFonts w:ascii="Times New Roman" w:eastAsia="標楷體" w:hAnsi="Times New Roman"/>
                <w:kern w:val="0"/>
                <w:sz w:val="28"/>
                <w:szCs w:val="28"/>
              </w:rPr>
              <w:t>71</w:t>
            </w:r>
            <w:r w:rsidRPr="001C4821">
              <w:rPr>
                <w:rFonts w:ascii="Times New Roman" w:eastAsia="標楷體" w:hAnsi="Times New Roman"/>
                <w:kern w:val="0"/>
                <w:sz w:val="28"/>
                <w:szCs w:val="28"/>
              </w:rPr>
              <w:t>場次任務講習。警察局</w:t>
            </w:r>
            <w:r w:rsidRPr="001C4821">
              <w:rPr>
                <w:rFonts w:ascii="Times New Roman" w:eastAsia="標楷體" w:hAnsi="Times New Roman"/>
                <w:kern w:val="0"/>
                <w:sz w:val="28"/>
                <w:szCs w:val="28"/>
              </w:rPr>
              <w:t>105</w:t>
            </w:r>
            <w:r w:rsidRPr="001C4821">
              <w:rPr>
                <w:rFonts w:ascii="Times New Roman" w:eastAsia="標楷體" w:hAnsi="Times New Roman"/>
                <w:kern w:val="0"/>
                <w:sz w:val="28"/>
                <w:szCs w:val="28"/>
              </w:rPr>
              <w:t>年辦理災害應變開設</w:t>
            </w:r>
            <w:r w:rsidRPr="001C4821">
              <w:rPr>
                <w:rFonts w:ascii="Times New Roman" w:eastAsia="標楷體" w:hAnsi="Times New Roman"/>
                <w:kern w:val="0"/>
                <w:sz w:val="28"/>
                <w:szCs w:val="28"/>
              </w:rPr>
              <w:t>SOP</w:t>
            </w:r>
            <w:r w:rsidRPr="001C4821">
              <w:rPr>
                <w:rFonts w:ascii="Times New Roman" w:eastAsia="標楷體" w:hAnsi="Times New Roman"/>
                <w:kern w:val="0"/>
                <w:sz w:val="28"/>
                <w:szCs w:val="28"/>
              </w:rPr>
              <w:t>及</w:t>
            </w:r>
            <w:r w:rsidRPr="001C4821">
              <w:rPr>
                <w:rFonts w:ascii="Times New Roman" w:eastAsia="標楷體" w:hAnsi="Times New Roman"/>
                <w:kern w:val="0"/>
                <w:sz w:val="28"/>
                <w:szCs w:val="28"/>
              </w:rPr>
              <w:t>106</w:t>
            </w:r>
            <w:r w:rsidRPr="001C4821">
              <w:rPr>
                <w:rFonts w:ascii="Times New Roman" w:eastAsia="標楷體" w:hAnsi="Times New Roman"/>
                <w:kern w:val="0"/>
                <w:sz w:val="28"/>
                <w:szCs w:val="28"/>
              </w:rPr>
              <w:t>年辦理核子事故緊急應變作業暨災情查報、通報講習，課程內容充實，且均有資料可稽。各分局辦理災情查報、通報講習，課程內容充實，且均有資料可稽。警察局除參與市政府及各單位災害防救演練計</w:t>
            </w:r>
            <w:r w:rsidRPr="001C4821">
              <w:rPr>
                <w:rFonts w:ascii="Times New Roman" w:eastAsia="標楷體" w:hAnsi="Times New Roman"/>
                <w:kern w:val="0"/>
                <w:sz w:val="28"/>
                <w:szCs w:val="28"/>
              </w:rPr>
              <w:t>7</w:t>
            </w:r>
            <w:r w:rsidRPr="001C4821">
              <w:rPr>
                <w:rFonts w:ascii="Times New Roman" w:eastAsia="標楷體" w:hAnsi="Times New Roman"/>
                <w:kern w:val="0"/>
                <w:sz w:val="28"/>
                <w:szCs w:val="28"/>
              </w:rPr>
              <w:t>場次外，警察分局積極參與各區公所舉辦各類型災害防救演練，共計</w:t>
            </w:r>
            <w:r w:rsidRPr="001C4821">
              <w:rPr>
                <w:rFonts w:ascii="Times New Roman" w:eastAsia="標楷體" w:hAnsi="Times New Roman"/>
                <w:kern w:val="0"/>
                <w:sz w:val="28"/>
                <w:szCs w:val="28"/>
              </w:rPr>
              <w:t>45</w:t>
            </w:r>
            <w:r w:rsidRPr="001C4821">
              <w:rPr>
                <w:rFonts w:ascii="Times New Roman" w:eastAsia="標楷體" w:hAnsi="Times New Roman"/>
                <w:kern w:val="0"/>
                <w:sz w:val="28"/>
                <w:szCs w:val="28"/>
              </w:rPr>
              <w:t>場次，演練成果卓越，均有資料可稽。</w:t>
            </w:r>
          </w:p>
          <w:p w:rsidR="00322CE2" w:rsidRPr="001C4821" w:rsidRDefault="00322CE2" w:rsidP="00322CE2">
            <w:pPr>
              <w:snapToGrid w:val="0"/>
              <w:spacing w:line="320" w:lineRule="exact"/>
              <w:ind w:leftChars="-19" w:left="321" w:hangingChars="131" w:hanging="367"/>
              <w:jc w:val="both"/>
              <w:rPr>
                <w:rFonts w:ascii="Times New Roman" w:eastAsia="標楷體" w:hAnsi="Times New Roman"/>
                <w:kern w:val="0"/>
                <w:sz w:val="28"/>
                <w:szCs w:val="28"/>
              </w:rPr>
            </w:pPr>
            <w:r w:rsidRPr="001C4821">
              <w:rPr>
                <w:rFonts w:ascii="Times New Roman" w:eastAsia="標楷體" w:hAnsi="Times New Roman"/>
                <w:kern w:val="0"/>
                <w:sz w:val="28"/>
                <w:szCs w:val="28"/>
              </w:rPr>
              <w:t>2.</w:t>
            </w:r>
            <w:r w:rsidRPr="001C4821">
              <w:rPr>
                <w:rFonts w:ascii="Times New Roman" w:eastAsia="標楷體" w:hAnsi="Times New Roman" w:hint="eastAsia"/>
                <w:kern w:val="0"/>
                <w:sz w:val="28"/>
                <w:szCs w:val="28"/>
              </w:rPr>
              <w:t xml:space="preserve"> </w:t>
            </w:r>
            <w:r w:rsidRPr="001C4821">
              <w:rPr>
                <w:rFonts w:ascii="Times New Roman" w:eastAsia="標楷體" w:hAnsi="Times New Roman"/>
                <w:kern w:val="0"/>
                <w:sz w:val="28"/>
                <w:szCs w:val="28"/>
              </w:rPr>
              <w:t>警察局於每年汛期前（</w:t>
            </w:r>
            <w:r w:rsidRPr="001C4821">
              <w:rPr>
                <w:rFonts w:ascii="Times New Roman" w:eastAsia="標楷體" w:hAnsi="Times New Roman"/>
                <w:kern w:val="0"/>
                <w:sz w:val="28"/>
                <w:szCs w:val="28"/>
              </w:rPr>
              <w:t>4</w:t>
            </w:r>
            <w:r w:rsidRPr="001C4821">
              <w:rPr>
                <w:rFonts w:ascii="Times New Roman" w:eastAsia="標楷體" w:hAnsi="Times New Roman"/>
                <w:kern w:val="0"/>
                <w:sz w:val="28"/>
                <w:szCs w:val="28"/>
              </w:rPr>
              <w:t>月），調查各分局防災裝備衛星電話數量及測</w:t>
            </w:r>
            <w:r w:rsidRPr="001C4821">
              <w:rPr>
                <w:rFonts w:ascii="Times New Roman" w:eastAsia="標楷體" w:hAnsi="Times New Roman"/>
                <w:kern w:val="0"/>
                <w:sz w:val="28"/>
                <w:szCs w:val="28"/>
              </w:rPr>
              <w:t xml:space="preserve">    </w:t>
            </w:r>
            <w:r w:rsidRPr="001C4821">
              <w:rPr>
                <w:rFonts w:ascii="Times New Roman" w:eastAsia="標楷體" w:hAnsi="Times New Roman"/>
                <w:kern w:val="0"/>
                <w:sz w:val="28"/>
                <w:szCs w:val="28"/>
              </w:rPr>
              <w:t>試狀況。</w:t>
            </w:r>
            <w:r w:rsidRPr="001C4821">
              <w:rPr>
                <w:rFonts w:ascii="Times New Roman" w:eastAsia="標楷體" w:hAnsi="Times New Roman"/>
                <w:kern w:val="0"/>
                <w:sz w:val="28"/>
                <w:szCs w:val="28"/>
              </w:rPr>
              <w:t>106</w:t>
            </w:r>
            <w:r w:rsidRPr="001C4821">
              <w:rPr>
                <w:rFonts w:ascii="Times New Roman" w:eastAsia="標楷體" w:hAnsi="Times New Roman"/>
                <w:kern w:val="0"/>
                <w:sz w:val="28"/>
                <w:szCs w:val="28"/>
              </w:rPr>
              <w:t>年度可動用救災之機動警力，第一梯次可動用</w:t>
            </w:r>
            <w:r w:rsidRPr="001C4821">
              <w:rPr>
                <w:rFonts w:ascii="Times New Roman" w:eastAsia="標楷體" w:hAnsi="Times New Roman"/>
                <w:kern w:val="0"/>
                <w:sz w:val="28"/>
                <w:szCs w:val="28"/>
              </w:rPr>
              <w:t>618</w:t>
            </w:r>
            <w:r w:rsidRPr="001C4821">
              <w:rPr>
                <w:rFonts w:ascii="Times New Roman" w:eastAsia="標楷體" w:hAnsi="Times New Roman"/>
                <w:kern w:val="0"/>
                <w:sz w:val="28"/>
                <w:szCs w:val="28"/>
              </w:rPr>
              <w:t>人</w:t>
            </w:r>
            <w:r w:rsidRPr="001C4821">
              <w:rPr>
                <w:rFonts w:ascii="Times New Roman" w:eastAsia="標楷體" w:hAnsi="Times New Roman"/>
                <w:kern w:val="0"/>
                <w:sz w:val="28"/>
                <w:szCs w:val="28"/>
              </w:rPr>
              <w:t>(</w:t>
            </w:r>
            <w:r w:rsidRPr="001C4821">
              <w:rPr>
                <w:rFonts w:ascii="Times New Roman" w:eastAsia="標楷體" w:hAnsi="Times New Roman"/>
                <w:kern w:val="0"/>
                <w:sz w:val="28"/>
                <w:szCs w:val="28"/>
              </w:rPr>
              <w:t>線上執勤及快打部隊警力</w:t>
            </w:r>
            <w:r w:rsidRPr="001C4821">
              <w:rPr>
                <w:rFonts w:ascii="Times New Roman" w:eastAsia="標楷體" w:hAnsi="Times New Roman"/>
                <w:kern w:val="0"/>
                <w:sz w:val="28"/>
                <w:szCs w:val="28"/>
              </w:rPr>
              <w:t>)</w:t>
            </w:r>
            <w:r w:rsidRPr="001C4821">
              <w:rPr>
                <w:rFonts w:ascii="Times New Roman" w:eastAsia="標楷體" w:hAnsi="Times New Roman"/>
                <w:kern w:val="0"/>
                <w:sz w:val="28"/>
                <w:szCs w:val="28"/>
              </w:rPr>
              <w:t>，後續支援最大警力數為</w:t>
            </w:r>
            <w:r w:rsidRPr="001C4821">
              <w:rPr>
                <w:rFonts w:ascii="Times New Roman" w:eastAsia="標楷體" w:hAnsi="Times New Roman"/>
                <w:kern w:val="0"/>
                <w:sz w:val="28"/>
                <w:szCs w:val="28"/>
              </w:rPr>
              <w:t>1,396</w:t>
            </w:r>
            <w:r w:rsidRPr="001C4821">
              <w:rPr>
                <w:rFonts w:ascii="Times New Roman" w:eastAsia="標楷體" w:hAnsi="Times New Roman"/>
                <w:kern w:val="0"/>
                <w:sz w:val="28"/>
                <w:szCs w:val="28"/>
              </w:rPr>
              <w:t>人</w:t>
            </w:r>
            <w:r w:rsidRPr="001C4821">
              <w:rPr>
                <w:rFonts w:ascii="Times New Roman" w:eastAsia="標楷體" w:hAnsi="Times New Roman"/>
                <w:kern w:val="0"/>
                <w:sz w:val="28"/>
                <w:szCs w:val="28"/>
              </w:rPr>
              <w:t>(</w:t>
            </w:r>
            <w:r w:rsidRPr="001C4821">
              <w:rPr>
                <w:rFonts w:ascii="Times New Roman" w:eastAsia="標楷體" w:hAnsi="Times New Roman"/>
                <w:kern w:val="0"/>
                <w:sz w:val="28"/>
                <w:szCs w:val="28"/>
              </w:rPr>
              <w:t>不含第一梯次可動用人數</w:t>
            </w:r>
            <w:r w:rsidRPr="001C4821">
              <w:rPr>
                <w:rFonts w:ascii="Times New Roman" w:eastAsia="標楷體" w:hAnsi="Times New Roman"/>
                <w:kern w:val="0"/>
                <w:sz w:val="28"/>
                <w:szCs w:val="28"/>
              </w:rPr>
              <w:t>)</w:t>
            </w:r>
            <w:r w:rsidRPr="001C4821">
              <w:rPr>
                <w:rFonts w:ascii="Times New Roman" w:eastAsia="標楷體" w:hAnsi="Times New Roman"/>
                <w:kern w:val="0"/>
                <w:sz w:val="28"/>
                <w:szCs w:val="28"/>
              </w:rPr>
              <w:t>及警用大型車輛配賦數。警察局及各分局已建立人員緊急召返及職務代理名冊，並於每次人事調整後，依人員調度狀況更新，警力準確掌握，代理機制建立完善，且均有資料可稽。假設發生重大災害，造成新北市轄內淡水河</w:t>
            </w:r>
            <w:r w:rsidRPr="001C4821">
              <w:rPr>
                <w:rFonts w:ascii="Times New Roman" w:eastAsia="標楷體" w:hAnsi="Times New Roman"/>
                <w:kern w:val="0"/>
                <w:sz w:val="28"/>
                <w:szCs w:val="28"/>
              </w:rPr>
              <w:t>(</w:t>
            </w:r>
            <w:r w:rsidRPr="001C4821">
              <w:rPr>
                <w:rFonts w:ascii="Times New Roman" w:eastAsia="標楷體" w:hAnsi="Times New Roman"/>
                <w:kern w:val="0"/>
                <w:sz w:val="28"/>
                <w:szCs w:val="28"/>
              </w:rPr>
              <w:t>關渡大橋、中山橋</w:t>
            </w:r>
            <w:r w:rsidRPr="001C4821">
              <w:rPr>
                <w:rFonts w:ascii="Times New Roman" w:eastAsia="標楷體" w:hAnsi="Times New Roman"/>
                <w:kern w:val="0"/>
                <w:sz w:val="28"/>
                <w:szCs w:val="28"/>
              </w:rPr>
              <w:t>)</w:t>
            </w:r>
            <w:r w:rsidRPr="001C4821">
              <w:rPr>
                <w:rFonts w:ascii="Times New Roman" w:eastAsia="標楷體" w:hAnsi="Times New Roman"/>
                <w:kern w:val="0"/>
                <w:sz w:val="28"/>
                <w:szCs w:val="28"/>
              </w:rPr>
              <w:t>、大漢溪</w:t>
            </w:r>
            <w:r w:rsidRPr="001C4821">
              <w:rPr>
                <w:rFonts w:ascii="Times New Roman" w:eastAsia="標楷體" w:hAnsi="Times New Roman"/>
                <w:kern w:val="0"/>
                <w:sz w:val="28"/>
                <w:szCs w:val="28"/>
              </w:rPr>
              <w:t>(</w:t>
            </w:r>
            <w:r w:rsidRPr="001C4821">
              <w:rPr>
                <w:rFonts w:ascii="Times New Roman" w:eastAsia="標楷體" w:hAnsi="Times New Roman"/>
                <w:kern w:val="0"/>
                <w:sz w:val="28"/>
                <w:szCs w:val="28"/>
              </w:rPr>
              <w:t>浮洲橋、城林橋、大漢橋、新海橋、城林橋、柑城橋</w:t>
            </w:r>
            <w:r w:rsidRPr="001C4821">
              <w:rPr>
                <w:rFonts w:ascii="Times New Roman" w:eastAsia="標楷體" w:hAnsi="Times New Roman"/>
                <w:kern w:val="0"/>
                <w:sz w:val="28"/>
                <w:szCs w:val="28"/>
              </w:rPr>
              <w:t>)</w:t>
            </w:r>
            <w:r w:rsidRPr="001C4821">
              <w:rPr>
                <w:rFonts w:ascii="Times New Roman" w:eastAsia="標楷體" w:hAnsi="Times New Roman"/>
                <w:kern w:val="0"/>
                <w:sz w:val="28"/>
                <w:szCs w:val="28"/>
              </w:rPr>
              <w:t>、新店溪</w:t>
            </w:r>
            <w:r w:rsidRPr="001C4821">
              <w:rPr>
                <w:rFonts w:ascii="Times New Roman" w:eastAsia="標楷體" w:hAnsi="Times New Roman"/>
                <w:kern w:val="0"/>
                <w:sz w:val="28"/>
                <w:szCs w:val="28"/>
              </w:rPr>
              <w:t>(</w:t>
            </w:r>
            <w:r w:rsidRPr="001C4821">
              <w:rPr>
                <w:rFonts w:ascii="Times New Roman" w:eastAsia="標楷體" w:hAnsi="Times New Roman"/>
                <w:kern w:val="0"/>
                <w:sz w:val="28"/>
                <w:szCs w:val="28"/>
              </w:rPr>
              <w:t>秀朗橋</w:t>
            </w:r>
            <w:r w:rsidRPr="001C4821">
              <w:rPr>
                <w:rFonts w:ascii="Times New Roman" w:eastAsia="標楷體" w:hAnsi="Times New Roman"/>
                <w:kern w:val="0"/>
                <w:sz w:val="28"/>
                <w:szCs w:val="28"/>
              </w:rPr>
              <w:t>)</w:t>
            </w:r>
            <w:r w:rsidRPr="001C4821">
              <w:rPr>
                <w:rFonts w:ascii="Times New Roman" w:eastAsia="標楷體" w:hAnsi="Times New Roman"/>
                <w:kern w:val="0"/>
                <w:sz w:val="28"/>
                <w:szCs w:val="28"/>
              </w:rPr>
              <w:t>中斷，原規劃可動用救災之機動警力無法抵達，立即啓動區域警力支援，防制災情擴大。</w:t>
            </w:r>
          </w:p>
        </w:tc>
      </w:tr>
      <w:tr w:rsidR="00322CE2" w:rsidRPr="001C4821" w:rsidTr="00322CE2">
        <w:tc>
          <w:tcPr>
            <w:tcW w:w="880" w:type="dxa"/>
          </w:tcPr>
          <w:p w:rsidR="00322CE2" w:rsidRPr="001C4821" w:rsidRDefault="00322CE2" w:rsidP="00322CE2">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五</w:t>
            </w:r>
          </w:p>
        </w:tc>
        <w:tc>
          <w:tcPr>
            <w:tcW w:w="1105" w:type="dxa"/>
          </w:tcPr>
          <w:p w:rsidR="00322CE2" w:rsidRPr="001C4821" w:rsidRDefault="00322CE2" w:rsidP="00322CE2">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應變機制建置、運作與查</w:t>
            </w:r>
            <w:r w:rsidRPr="001C4821">
              <w:rPr>
                <w:rFonts w:ascii="Times New Roman" w:eastAsia="標楷體" w:hAnsi="Times New Roman"/>
                <w:sz w:val="28"/>
                <w:szCs w:val="28"/>
              </w:rPr>
              <w:t>(</w:t>
            </w:r>
            <w:r w:rsidRPr="001C4821">
              <w:rPr>
                <w:rFonts w:ascii="Times New Roman" w:eastAsia="標楷體" w:hAnsi="Times New Roman"/>
                <w:sz w:val="28"/>
                <w:szCs w:val="28"/>
              </w:rPr>
              <w:t>通</w:t>
            </w:r>
            <w:r w:rsidRPr="001C4821">
              <w:rPr>
                <w:rFonts w:ascii="Times New Roman" w:eastAsia="標楷體" w:hAnsi="Times New Roman"/>
                <w:sz w:val="28"/>
                <w:szCs w:val="28"/>
              </w:rPr>
              <w:t>)</w:t>
            </w:r>
            <w:r w:rsidRPr="001C4821">
              <w:rPr>
                <w:rFonts w:ascii="Times New Roman" w:eastAsia="標楷體" w:hAnsi="Times New Roman"/>
                <w:sz w:val="28"/>
                <w:szCs w:val="28"/>
              </w:rPr>
              <w:t>報</w:t>
            </w:r>
          </w:p>
        </w:tc>
        <w:tc>
          <w:tcPr>
            <w:tcW w:w="8222" w:type="dxa"/>
          </w:tcPr>
          <w:p w:rsidR="00322CE2" w:rsidRPr="001C4821" w:rsidRDefault="00322CE2" w:rsidP="00322CE2">
            <w:pPr>
              <w:snapToGrid w:val="0"/>
              <w:spacing w:line="320" w:lineRule="exact"/>
              <w:ind w:leftChars="-19" w:left="321" w:hangingChars="131" w:hanging="367"/>
              <w:jc w:val="both"/>
              <w:rPr>
                <w:rFonts w:ascii="Times New Roman" w:eastAsia="標楷體" w:hAnsi="Times New Roman"/>
                <w:kern w:val="0"/>
                <w:sz w:val="28"/>
                <w:szCs w:val="28"/>
              </w:rPr>
            </w:pPr>
            <w:r w:rsidRPr="001C4821">
              <w:rPr>
                <w:rFonts w:ascii="Times New Roman" w:eastAsia="標楷體" w:hAnsi="Times New Roman"/>
                <w:kern w:val="0"/>
                <w:sz w:val="28"/>
                <w:szCs w:val="28"/>
              </w:rPr>
              <w:t>1.</w:t>
            </w:r>
            <w:r w:rsidRPr="001C4821">
              <w:rPr>
                <w:rFonts w:ascii="Times New Roman" w:eastAsia="標楷體" w:hAnsi="Times New Roman" w:hint="eastAsia"/>
                <w:kern w:val="0"/>
                <w:sz w:val="28"/>
                <w:szCs w:val="28"/>
              </w:rPr>
              <w:t xml:space="preserve"> </w:t>
            </w:r>
            <w:r w:rsidRPr="001C4821">
              <w:rPr>
                <w:rFonts w:ascii="Times New Roman" w:eastAsia="標楷體" w:hAnsi="Times New Roman"/>
                <w:kern w:val="0"/>
                <w:sz w:val="28"/>
                <w:szCs w:val="28"/>
              </w:rPr>
              <w:t>查該局</w:t>
            </w:r>
            <w:r w:rsidRPr="001C4821">
              <w:rPr>
                <w:rFonts w:ascii="Times New Roman" w:eastAsia="標楷體" w:hAnsi="Times New Roman"/>
                <w:kern w:val="0"/>
                <w:sz w:val="28"/>
                <w:szCs w:val="28"/>
              </w:rPr>
              <w:t>106</w:t>
            </w:r>
            <w:r w:rsidRPr="001C4821">
              <w:rPr>
                <w:rFonts w:ascii="Times New Roman" w:eastAsia="標楷體" w:hAnsi="Times New Roman"/>
                <w:kern w:val="0"/>
                <w:sz w:val="28"/>
                <w:szCs w:val="28"/>
              </w:rPr>
              <w:t>年</w:t>
            </w:r>
            <w:r w:rsidRPr="001C4821">
              <w:rPr>
                <w:rFonts w:ascii="Times New Roman" w:eastAsia="標楷體" w:hAnsi="Times New Roman"/>
                <w:kern w:val="0"/>
                <w:sz w:val="28"/>
                <w:szCs w:val="28"/>
              </w:rPr>
              <w:t>1</w:t>
            </w:r>
            <w:r w:rsidRPr="001C4821">
              <w:rPr>
                <w:rFonts w:ascii="Times New Roman" w:eastAsia="標楷體" w:hAnsi="Times New Roman"/>
                <w:kern w:val="0"/>
                <w:sz w:val="28"/>
                <w:szCs w:val="28"/>
              </w:rPr>
              <w:t>月</w:t>
            </w:r>
            <w:r w:rsidRPr="001C4821">
              <w:rPr>
                <w:rFonts w:ascii="Times New Roman" w:eastAsia="標楷體" w:hAnsi="Times New Roman"/>
                <w:kern w:val="0"/>
                <w:sz w:val="28"/>
                <w:szCs w:val="28"/>
              </w:rPr>
              <w:t>25</w:t>
            </w:r>
            <w:r w:rsidRPr="001C4821">
              <w:rPr>
                <w:rFonts w:ascii="Times New Roman" w:eastAsia="標楷體" w:hAnsi="Times New Roman"/>
                <w:kern w:val="0"/>
                <w:sz w:val="28"/>
                <w:szCs w:val="28"/>
              </w:rPr>
              <w:t>日訂定「新北市政府警察局災害緊急應</w:t>
            </w:r>
            <w:r w:rsidRPr="001C4821">
              <w:rPr>
                <w:rFonts w:ascii="Times New Roman" w:eastAsia="標楷體" w:hAnsi="Times New Roman"/>
                <w:kern w:val="0"/>
                <w:sz w:val="28"/>
                <w:szCs w:val="28"/>
              </w:rPr>
              <w:t xml:space="preserve"> </w:t>
            </w:r>
            <w:r w:rsidRPr="001C4821">
              <w:rPr>
                <w:rFonts w:ascii="Times New Roman" w:eastAsia="標楷體" w:hAnsi="Times New Roman"/>
                <w:kern w:val="0"/>
                <w:sz w:val="28"/>
                <w:szCs w:val="28"/>
              </w:rPr>
              <w:t>變小組執行作業規定」；復於</w:t>
            </w:r>
            <w:r w:rsidRPr="001C4821">
              <w:rPr>
                <w:rFonts w:ascii="Times New Roman" w:eastAsia="標楷體" w:hAnsi="Times New Roman"/>
                <w:kern w:val="0"/>
                <w:sz w:val="28"/>
                <w:szCs w:val="28"/>
              </w:rPr>
              <w:t>106</w:t>
            </w:r>
            <w:r w:rsidRPr="001C4821">
              <w:rPr>
                <w:rFonts w:ascii="Times New Roman" w:eastAsia="標楷體" w:hAnsi="Times New Roman"/>
                <w:kern w:val="0"/>
                <w:sz w:val="28"/>
                <w:szCs w:val="28"/>
              </w:rPr>
              <w:t>年</w:t>
            </w:r>
            <w:r w:rsidRPr="001C4821">
              <w:rPr>
                <w:rFonts w:ascii="Times New Roman" w:eastAsia="標楷體" w:hAnsi="Times New Roman"/>
                <w:kern w:val="0"/>
                <w:sz w:val="28"/>
                <w:szCs w:val="28"/>
              </w:rPr>
              <w:t>6</w:t>
            </w:r>
            <w:r w:rsidRPr="001C4821">
              <w:rPr>
                <w:rFonts w:ascii="Times New Roman" w:eastAsia="標楷體" w:hAnsi="Times New Roman"/>
                <w:kern w:val="0"/>
                <w:sz w:val="28"/>
                <w:szCs w:val="28"/>
              </w:rPr>
              <w:t>月</w:t>
            </w:r>
            <w:r w:rsidRPr="001C4821">
              <w:rPr>
                <w:rFonts w:ascii="Times New Roman" w:eastAsia="標楷體" w:hAnsi="Times New Roman"/>
                <w:kern w:val="0"/>
                <w:sz w:val="28"/>
                <w:szCs w:val="28"/>
              </w:rPr>
              <w:t>29</w:t>
            </w:r>
            <w:r w:rsidRPr="001C4821">
              <w:rPr>
                <w:rFonts w:ascii="Times New Roman" w:eastAsia="標楷體" w:hAnsi="Times New Roman"/>
                <w:kern w:val="0"/>
                <w:sz w:val="28"/>
                <w:szCs w:val="28"/>
              </w:rPr>
              <w:t>日修訂，分局均參照警察局訂定「災害緊急應變小組執行計畫」。</w:t>
            </w:r>
          </w:p>
          <w:p w:rsidR="00322CE2" w:rsidRPr="001C4821" w:rsidRDefault="00322CE2" w:rsidP="00322CE2">
            <w:pPr>
              <w:snapToGrid w:val="0"/>
              <w:spacing w:line="320" w:lineRule="exact"/>
              <w:ind w:leftChars="-19" w:left="321" w:hangingChars="131" w:hanging="367"/>
              <w:jc w:val="both"/>
              <w:rPr>
                <w:rFonts w:ascii="Times New Roman" w:eastAsia="標楷體" w:hAnsi="Times New Roman"/>
                <w:kern w:val="0"/>
                <w:sz w:val="28"/>
                <w:szCs w:val="28"/>
              </w:rPr>
            </w:pPr>
            <w:r w:rsidRPr="001C4821">
              <w:rPr>
                <w:rFonts w:ascii="Times New Roman" w:eastAsia="標楷體" w:hAnsi="Times New Roman"/>
                <w:kern w:val="0"/>
                <w:sz w:val="28"/>
                <w:szCs w:val="28"/>
              </w:rPr>
              <w:t>2.</w:t>
            </w:r>
            <w:r w:rsidRPr="001C4821">
              <w:rPr>
                <w:rFonts w:ascii="Times New Roman" w:eastAsia="標楷體" w:hAnsi="Times New Roman" w:hint="eastAsia"/>
                <w:kern w:val="0"/>
                <w:sz w:val="28"/>
                <w:szCs w:val="28"/>
              </w:rPr>
              <w:t xml:space="preserve"> </w:t>
            </w:r>
            <w:r w:rsidRPr="001C4821">
              <w:rPr>
                <w:rFonts w:ascii="Times New Roman" w:eastAsia="標楷體" w:hAnsi="Times New Roman"/>
                <w:kern w:val="0"/>
                <w:sz w:val="28"/>
                <w:szCs w:val="28"/>
              </w:rPr>
              <w:t>新北市災害應變中心開設，警察局民防管制中心指派警務正以上職務人員參與作業；區公所災害應變中心開設，分局指派巡官以上職務人員參與作業。新北市災害應變中心如開設，警察局均依新北市政府</w:t>
            </w:r>
            <w:r w:rsidRPr="001C4821">
              <w:rPr>
                <w:rFonts w:ascii="Times New Roman" w:eastAsia="標楷體" w:hAnsi="Times New Roman"/>
                <w:kern w:val="0"/>
                <w:sz w:val="28"/>
                <w:szCs w:val="28"/>
              </w:rPr>
              <w:t>106</w:t>
            </w:r>
            <w:r w:rsidRPr="001C4821">
              <w:rPr>
                <w:rFonts w:ascii="Times New Roman" w:eastAsia="標楷體" w:hAnsi="Times New Roman"/>
                <w:kern w:val="0"/>
                <w:sz w:val="28"/>
                <w:szCs w:val="28"/>
              </w:rPr>
              <w:t>年</w:t>
            </w:r>
            <w:r w:rsidRPr="001C4821">
              <w:rPr>
                <w:rFonts w:ascii="Times New Roman" w:eastAsia="標楷體" w:hAnsi="Times New Roman"/>
                <w:kern w:val="0"/>
                <w:sz w:val="28"/>
                <w:szCs w:val="28"/>
              </w:rPr>
              <w:t>5</w:t>
            </w:r>
            <w:r w:rsidRPr="001C4821">
              <w:rPr>
                <w:rFonts w:ascii="Times New Roman" w:eastAsia="標楷體" w:hAnsi="Times New Roman"/>
                <w:kern w:val="0"/>
                <w:sz w:val="28"/>
                <w:szCs w:val="28"/>
              </w:rPr>
              <w:t>月</w:t>
            </w:r>
            <w:r w:rsidRPr="001C4821">
              <w:rPr>
                <w:rFonts w:ascii="Times New Roman" w:eastAsia="標楷體" w:hAnsi="Times New Roman"/>
                <w:kern w:val="0"/>
                <w:sz w:val="28"/>
                <w:szCs w:val="28"/>
              </w:rPr>
              <w:t>16</w:t>
            </w:r>
            <w:r w:rsidRPr="001C4821">
              <w:rPr>
                <w:rFonts w:ascii="Times New Roman" w:eastAsia="標楷體" w:hAnsi="Times New Roman"/>
                <w:kern w:val="0"/>
                <w:sz w:val="28"/>
                <w:szCs w:val="28"/>
              </w:rPr>
              <w:t>日北府消整字第</w:t>
            </w:r>
            <w:r w:rsidRPr="001C4821">
              <w:rPr>
                <w:rFonts w:ascii="Times New Roman" w:eastAsia="標楷體" w:hAnsi="Times New Roman"/>
                <w:kern w:val="0"/>
                <w:sz w:val="28"/>
                <w:szCs w:val="28"/>
              </w:rPr>
              <w:t>1060884709</w:t>
            </w:r>
            <w:r w:rsidRPr="001C4821">
              <w:rPr>
                <w:rFonts w:ascii="Times New Roman" w:eastAsia="標楷體" w:hAnsi="Times New Roman"/>
                <w:kern w:val="0"/>
                <w:sz w:val="28"/>
                <w:szCs w:val="28"/>
              </w:rPr>
              <w:t>號函修正「新北市各及災害應變中心作業要點」第四點規定，同步在該局情資整合中心成立災害緊急應變小組，相關分局比照在勤務中心成立災害緊急應變小組同步作業，執行災情狀況處置。</w:t>
            </w:r>
          </w:p>
          <w:p w:rsidR="00322CE2" w:rsidRPr="001C4821" w:rsidRDefault="00322CE2" w:rsidP="00322CE2">
            <w:pPr>
              <w:snapToGrid w:val="0"/>
              <w:spacing w:line="320" w:lineRule="exact"/>
              <w:ind w:leftChars="-19" w:left="321" w:hangingChars="131" w:hanging="367"/>
              <w:jc w:val="both"/>
              <w:rPr>
                <w:rFonts w:ascii="Times New Roman" w:eastAsia="標楷體" w:hAnsi="Times New Roman"/>
                <w:kern w:val="0"/>
                <w:sz w:val="28"/>
                <w:szCs w:val="28"/>
              </w:rPr>
            </w:pPr>
            <w:r w:rsidRPr="001C4821">
              <w:rPr>
                <w:rFonts w:ascii="Times New Roman" w:eastAsia="標楷體" w:hAnsi="Times New Roman"/>
                <w:kern w:val="0"/>
                <w:sz w:val="28"/>
                <w:szCs w:val="28"/>
              </w:rPr>
              <w:t>3.</w:t>
            </w:r>
            <w:r w:rsidRPr="001C4821">
              <w:rPr>
                <w:rFonts w:ascii="Times New Roman" w:eastAsia="標楷體" w:hAnsi="Times New Roman" w:hint="eastAsia"/>
                <w:kern w:val="0"/>
                <w:sz w:val="28"/>
                <w:szCs w:val="28"/>
              </w:rPr>
              <w:t xml:space="preserve"> </w:t>
            </w:r>
            <w:r w:rsidRPr="001C4821">
              <w:rPr>
                <w:rFonts w:ascii="Times New Roman" w:eastAsia="標楷體" w:hAnsi="Times New Roman"/>
                <w:kern w:val="0"/>
                <w:sz w:val="28"/>
                <w:szCs w:val="28"/>
              </w:rPr>
              <w:t>警察局及各分局透過「新北市</w:t>
            </w:r>
            <w:r w:rsidRPr="001C4821">
              <w:rPr>
                <w:rFonts w:ascii="Times New Roman" w:eastAsia="標楷體" w:hAnsi="Times New Roman"/>
                <w:kern w:val="0"/>
                <w:sz w:val="28"/>
                <w:szCs w:val="28"/>
              </w:rPr>
              <w:t>EMIS</w:t>
            </w:r>
            <w:r w:rsidRPr="001C4821">
              <w:rPr>
                <w:rFonts w:ascii="Times New Roman" w:eastAsia="標楷體" w:hAnsi="Times New Roman"/>
                <w:kern w:val="0"/>
                <w:sz w:val="28"/>
                <w:szCs w:val="28"/>
              </w:rPr>
              <w:t>系統」、「</w:t>
            </w:r>
            <w:r w:rsidRPr="001C4821">
              <w:rPr>
                <w:rFonts w:ascii="Times New Roman" w:eastAsia="標楷體" w:hAnsi="Times New Roman"/>
                <w:kern w:val="0"/>
                <w:sz w:val="28"/>
                <w:szCs w:val="28"/>
              </w:rPr>
              <w:t>110</w:t>
            </w:r>
            <w:r w:rsidRPr="001C4821">
              <w:rPr>
                <w:rFonts w:ascii="Times New Roman" w:eastAsia="標楷體" w:hAnsi="Times New Roman"/>
                <w:kern w:val="0"/>
                <w:sz w:val="28"/>
                <w:szCs w:val="28"/>
              </w:rPr>
              <w:t>系統」及運用新北警協助災害防救」</w:t>
            </w:r>
            <w:r w:rsidRPr="001C4821">
              <w:rPr>
                <w:rFonts w:ascii="Times New Roman" w:eastAsia="標楷體" w:hAnsi="Times New Roman"/>
                <w:kern w:val="0"/>
                <w:sz w:val="28"/>
                <w:szCs w:val="28"/>
              </w:rPr>
              <w:t>LINE</w:t>
            </w:r>
            <w:r w:rsidRPr="001C4821">
              <w:rPr>
                <w:rFonts w:ascii="Times New Roman" w:eastAsia="標楷體" w:hAnsi="Times New Roman"/>
                <w:kern w:val="0"/>
                <w:sz w:val="28"/>
                <w:szCs w:val="28"/>
              </w:rPr>
              <w:t>行動群組，即時掌握災情及後續處置狀況，並紀錄於「重大災情摘要表」、「新北市政府警察局勤務指揮中心受理各類案件紀錄表」及「緊急應變小組狀況處置表」等資料。</w:t>
            </w:r>
          </w:p>
          <w:p w:rsidR="00322CE2" w:rsidRPr="001C4821" w:rsidRDefault="00322CE2" w:rsidP="00322CE2">
            <w:pPr>
              <w:snapToGrid w:val="0"/>
              <w:spacing w:line="320" w:lineRule="exact"/>
              <w:ind w:leftChars="-19" w:left="321" w:hangingChars="131" w:hanging="367"/>
              <w:jc w:val="both"/>
              <w:rPr>
                <w:rFonts w:ascii="Times New Roman" w:eastAsia="標楷體" w:hAnsi="Times New Roman"/>
                <w:kern w:val="0"/>
                <w:sz w:val="28"/>
                <w:szCs w:val="28"/>
              </w:rPr>
            </w:pPr>
            <w:r w:rsidRPr="001C4821">
              <w:rPr>
                <w:rFonts w:ascii="Times New Roman" w:eastAsia="標楷體" w:hAnsi="Times New Roman"/>
                <w:kern w:val="0"/>
                <w:sz w:val="28"/>
                <w:szCs w:val="28"/>
              </w:rPr>
              <w:t>4.</w:t>
            </w:r>
            <w:r w:rsidRPr="001C4821">
              <w:rPr>
                <w:rFonts w:ascii="Times New Roman" w:eastAsia="標楷體" w:hAnsi="Times New Roman" w:hint="eastAsia"/>
                <w:kern w:val="0"/>
                <w:sz w:val="28"/>
                <w:szCs w:val="28"/>
              </w:rPr>
              <w:t xml:space="preserve"> </w:t>
            </w:r>
            <w:r w:rsidRPr="001C4821">
              <w:rPr>
                <w:rFonts w:ascii="Times New Roman" w:eastAsia="標楷體" w:hAnsi="Times New Roman"/>
                <w:kern w:val="0"/>
                <w:sz w:val="28"/>
                <w:szCs w:val="28"/>
              </w:rPr>
              <w:t>警察局及分局依「</w:t>
            </w:r>
            <w:r w:rsidRPr="001C4821">
              <w:rPr>
                <w:rFonts w:ascii="Times New Roman" w:eastAsia="標楷體" w:hAnsi="Times New Roman"/>
                <w:kern w:val="0"/>
                <w:sz w:val="28"/>
                <w:szCs w:val="28"/>
              </w:rPr>
              <w:t>EMIS</w:t>
            </w:r>
            <w:r w:rsidRPr="001C4821">
              <w:rPr>
                <w:rFonts w:ascii="Times New Roman" w:eastAsia="標楷體" w:hAnsi="Times New Roman"/>
                <w:kern w:val="0"/>
                <w:sz w:val="28"/>
                <w:szCs w:val="28"/>
              </w:rPr>
              <w:t>系統案件管制一覽表」、「新北市政府警察局勤務指揮中心受理各類案件紀錄表」及「緊急應變小</w:t>
            </w:r>
            <w:r w:rsidRPr="001C4821">
              <w:rPr>
                <w:rFonts w:ascii="Times New Roman" w:eastAsia="標楷體" w:hAnsi="Times New Roman"/>
                <w:kern w:val="0"/>
                <w:sz w:val="28"/>
                <w:szCs w:val="28"/>
              </w:rPr>
              <w:t xml:space="preserve">    </w:t>
            </w:r>
            <w:r w:rsidRPr="001C4821">
              <w:rPr>
                <w:rFonts w:ascii="Times New Roman" w:eastAsia="標楷體" w:hAnsi="Times New Roman"/>
                <w:kern w:val="0"/>
                <w:sz w:val="28"/>
                <w:szCs w:val="28"/>
              </w:rPr>
              <w:t>組狀況處置表」等資料，並運用「新北警協助災害防救」</w:t>
            </w:r>
            <w:r w:rsidRPr="001C4821">
              <w:rPr>
                <w:rFonts w:ascii="Times New Roman" w:eastAsia="標楷體" w:hAnsi="Times New Roman"/>
                <w:kern w:val="0"/>
                <w:sz w:val="28"/>
                <w:szCs w:val="28"/>
              </w:rPr>
              <w:t>LINE</w:t>
            </w:r>
            <w:r w:rsidRPr="001C4821">
              <w:rPr>
                <w:rFonts w:ascii="Times New Roman" w:eastAsia="標楷體" w:hAnsi="Times New Roman"/>
                <w:kern w:val="0"/>
                <w:sz w:val="28"/>
                <w:szCs w:val="28"/>
              </w:rPr>
              <w:lastRenderedPageBreak/>
              <w:t>行動群組，即時通報最新災情及後續處置狀況，落實執行災情查報工作。</w:t>
            </w:r>
          </w:p>
        </w:tc>
      </w:tr>
      <w:tr w:rsidR="00322CE2" w:rsidRPr="001C4821" w:rsidTr="00322CE2">
        <w:tc>
          <w:tcPr>
            <w:tcW w:w="880" w:type="dxa"/>
          </w:tcPr>
          <w:p w:rsidR="00322CE2" w:rsidRPr="001C4821" w:rsidRDefault="00322CE2" w:rsidP="00322CE2">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lastRenderedPageBreak/>
              <w:t>六</w:t>
            </w:r>
          </w:p>
        </w:tc>
        <w:tc>
          <w:tcPr>
            <w:tcW w:w="1105" w:type="dxa"/>
          </w:tcPr>
          <w:p w:rsidR="00322CE2" w:rsidRPr="001C4821" w:rsidRDefault="00322CE2" w:rsidP="00322CE2">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入山管制與通報聯繫</w:t>
            </w:r>
          </w:p>
        </w:tc>
        <w:tc>
          <w:tcPr>
            <w:tcW w:w="8222" w:type="dxa"/>
          </w:tcPr>
          <w:p w:rsidR="00322CE2" w:rsidRPr="001C4821" w:rsidRDefault="00322CE2" w:rsidP="00322CE2">
            <w:pPr>
              <w:adjustRightInd w:val="0"/>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查該局颱風警報發布期間，對於欲申請進入山地管制區或已申請核准</w:t>
            </w:r>
            <w:r w:rsidRPr="001C4821">
              <w:rPr>
                <w:rFonts w:ascii="Times New Roman" w:eastAsia="標楷體" w:hAnsi="Times New Roman"/>
                <w:sz w:val="28"/>
                <w:szCs w:val="28"/>
              </w:rPr>
              <w:t xml:space="preserve">    </w:t>
            </w:r>
            <w:r w:rsidRPr="001C4821">
              <w:rPr>
                <w:rFonts w:ascii="Times New Roman" w:eastAsia="標楷體" w:hAnsi="Times New Roman"/>
                <w:sz w:val="28"/>
                <w:szCs w:val="28"/>
              </w:rPr>
              <w:t>欲進入山地管制區之登山客，勸導不得進入，共計</w:t>
            </w:r>
            <w:r w:rsidRPr="001C4821">
              <w:rPr>
                <w:rFonts w:ascii="Times New Roman" w:eastAsia="標楷體" w:hAnsi="Times New Roman"/>
                <w:sz w:val="28"/>
                <w:szCs w:val="28"/>
              </w:rPr>
              <w:t>15</w:t>
            </w:r>
            <w:r w:rsidRPr="001C4821">
              <w:rPr>
                <w:rFonts w:ascii="Times New Roman" w:eastAsia="標楷體" w:hAnsi="Times New Roman"/>
                <w:sz w:val="28"/>
                <w:szCs w:val="28"/>
              </w:rPr>
              <w:t>件，</w:t>
            </w:r>
            <w:r w:rsidRPr="001C4821">
              <w:rPr>
                <w:rFonts w:ascii="Times New Roman" w:eastAsia="標楷體" w:hAnsi="Times New Roman"/>
                <w:sz w:val="28"/>
                <w:szCs w:val="28"/>
              </w:rPr>
              <w:t>26</w:t>
            </w:r>
            <w:r w:rsidRPr="001C4821">
              <w:rPr>
                <w:rFonts w:ascii="Times New Roman" w:eastAsia="標楷體" w:hAnsi="Times New Roman"/>
                <w:sz w:val="28"/>
                <w:szCs w:val="28"/>
              </w:rPr>
              <w:t>人，管制落實。</w:t>
            </w:r>
            <w:r w:rsidRPr="001C4821">
              <w:rPr>
                <w:rFonts w:ascii="Times New Roman" w:eastAsia="標楷體" w:hAnsi="Times New Roman"/>
                <w:sz w:val="28"/>
                <w:szCs w:val="28"/>
              </w:rPr>
              <w:t>105</w:t>
            </w:r>
            <w:r w:rsidRPr="001C4821">
              <w:rPr>
                <w:rFonts w:ascii="Times New Roman" w:eastAsia="標楷體" w:hAnsi="Times New Roman"/>
                <w:sz w:val="28"/>
                <w:szCs w:val="28"/>
              </w:rPr>
              <w:t>年對已進入山地管制區之登山客，經以聯絡電話聯繫追蹤，</w:t>
            </w:r>
            <w:r w:rsidRPr="001C4821">
              <w:rPr>
                <w:rFonts w:ascii="Times New Roman" w:eastAsia="標楷體" w:hAnsi="Times New Roman"/>
                <w:sz w:val="28"/>
                <w:szCs w:val="28"/>
              </w:rPr>
              <w:t xml:space="preserve"> </w:t>
            </w:r>
            <w:r w:rsidRPr="001C4821">
              <w:rPr>
                <w:rFonts w:ascii="Times New Roman" w:eastAsia="標楷體" w:hAnsi="Times New Roman"/>
                <w:sz w:val="28"/>
                <w:szCs w:val="28"/>
              </w:rPr>
              <w:t>計</w:t>
            </w:r>
            <w:r w:rsidRPr="001C4821">
              <w:rPr>
                <w:rFonts w:ascii="Times New Roman" w:eastAsia="標楷體" w:hAnsi="Times New Roman"/>
                <w:sz w:val="28"/>
                <w:szCs w:val="28"/>
              </w:rPr>
              <w:t>1</w:t>
            </w:r>
            <w:r w:rsidRPr="001C4821">
              <w:rPr>
                <w:rFonts w:ascii="Times New Roman" w:eastAsia="標楷體" w:hAnsi="Times New Roman"/>
                <w:sz w:val="28"/>
                <w:szCs w:val="28"/>
              </w:rPr>
              <w:t>件</w:t>
            </w:r>
            <w:r w:rsidRPr="001C4821">
              <w:rPr>
                <w:rFonts w:ascii="Times New Roman" w:eastAsia="標楷體" w:hAnsi="Times New Roman"/>
                <w:sz w:val="28"/>
                <w:szCs w:val="28"/>
              </w:rPr>
              <w:t>22</w:t>
            </w:r>
            <w:r w:rsidRPr="001C4821">
              <w:rPr>
                <w:rFonts w:ascii="Times New Roman" w:eastAsia="標楷體" w:hAnsi="Times New Roman"/>
                <w:sz w:val="28"/>
                <w:szCs w:val="28"/>
              </w:rPr>
              <w:t>人，管制落實。</w:t>
            </w:r>
            <w:r w:rsidRPr="001C4821">
              <w:rPr>
                <w:rFonts w:ascii="Times New Roman" w:eastAsia="標楷體" w:hAnsi="Times New Roman"/>
                <w:sz w:val="28"/>
                <w:szCs w:val="28"/>
              </w:rPr>
              <w:t>105</w:t>
            </w:r>
            <w:r w:rsidRPr="001C4821">
              <w:rPr>
                <w:rFonts w:ascii="Times New Roman" w:eastAsia="標楷體" w:hAnsi="Times New Roman"/>
                <w:sz w:val="28"/>
                <w:szCs w:val="28"/>
              </w:rPr>
              <w:t>年颱風警報發布後，經警察局及新店分局聯繫勸導後，登山客未有滯留於山區活動情形。</w:t>
            </w:r>
            <w:r w:rsidRPr="001C4821">
              <w:rPr>
                <w:rFonts w:ascii="Times New Roman" w:eastAsia="標楷體" w:hAnsi="Times New Roman"/>
                <w:sz w:val="28"/>
                <w:szCs w:val="28"/>
              </w:rPr>
              <w:t>105</w:t>
            </w:r>
            <w:r w:rsidRPr="001C4821">
              <w:rPr>
                <w:rFonts w:ascii="Times New Roman" w:eastAsia="標楷體" w:hAnsi="Times New Roman"/>
                <w:sz w:val="28"/>
                <w:szCs w:val="28"/>
              </w:rPr>
              <w:t>年颱風警報發布期間，警察局針對進入山地管制區案件統計表均依規定填報，共計</w:t>
            </w:r>
            <w:r w:rsidRPr="001C4821">
              <w:rPr>
                <w:rFonts w:ascii="Times New Roman" w:eastAsia="標楷體" w:hAnsi="Times New Roman"/>
                <w:sz w:val="28"/>
                <w:szCs w:val="28"/>
              </w:rPr>
              <w:t>16</w:t>
            </w:r>
            <w:r w:rsidRPr="001C4821">
              <w:rPr>
                <w:rFonts w:ascii="Times New Roman" w:eastAsia="標楷體" w:hAnsi="Times New Roman"/>
                <w:sz w:val="28"/>
                <w:szCs w:val="28"/>
              </w:rPr>
              <w:t>件，查報落實。</w:t>
            </w:r>
          </w:p>
        </w:tc>
      </w:tr>
      <w:tr w:rsidR="00322CE2" w:rsidRPr="001C4821" w:rsidTr="00322CE2">
        <w:tc>
          <w:tcPr>
            <w:tcW w:w="880" w:type="dxa"/>
          </w:tcPr>
          <w:p w:rsidR="00322CE2" w:rsidRPr="001C4821" w:rsidRDefault="00322CE2" w:rsidP="00322CE2">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七</w:t>
            </w:r>
          </w:p>
        </w:tc>
        <w:tc>
          <w:tcPr>
            <w:tcW w:w="1105" w:type="dxa"/>
          </w:tcPr>
          <w:p w:rsidR="00322CE2" w:rsidRPr="001C4821" w:rsidRDefault="00322CE2" w:rsidP="00322CE2">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疏散撤離與收容安置</w:t>
            </w:r>
          </w:p>
        </w:tc>
        <w:tc>
          <w:tcPr>
            <w:tcW w:w="8222" w:type="dxa"/>
            <w:vAlign w:val="center"/>
          </w:tcPr>
          <w:p w:rsidR="00322CE2" w:rsidRPr="001C4821" w:rsidRDefault="00322CE2" w:rsidP="00322CE2">
            <w:pPr>
              <w:snapToGrid w:val="0"/>
              <w:spacing w:line="320" w:lineRule="exact"/>
              <w:ind w:leftChars="-19" w:left="231" w:hangingChars="99" w:hanging="277"/>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查該局及各分局於颱風期間，對於滯留低漥、山區、海邊或其</w:t>
            </w:r>
            <w:r w:rsidRPr="001C4821">
              <w:rPr>
                <w:rFonts w:ascii="Times New Roman" w:eastAsia="標楷體" w:hAnsi="Times New Roman"/>
                <w:sz w:val="28"/>
                <w:szCs w:val="28"/>
              </w:rPr>
              <w:t xml:space="preserve"> </w:t>
            </w:r>
            <w:r w:rsidRPr="001C4821">
              <w:rPr>
                <w:rFonts w:ascii="Times New Roman" w:eastAsia="標楷體" w:hAnsi="Times New Roman"/>
                <w:sz w:val="28"/>
                <w:szCs w:val="28"/>
              </w:rPr>
              <w:t>他危險地區</w:t>
            </w:r>
            <w:r w:rsidRPr="001C4821">
              <w:rPr>
                <w:rFonts w:ascii="Times New Roman" w:eastAsia="標楷體" w:hAnsi="Times New Roman"/>
                <w:sz w:val="28"/>
                <w:szCs w:val="28"/>
              </w:rPr>
              <w:t>(</w:t>
            </w:r>
            <w:r w:rsidRPr="001C4821">
              <w:rPr>
                <w:rFonts w:ascii="Times New Roman" w:eastAsia="標楷體" w:hAnsi="Times New Roman"/>
                <w:sz w:val="28"/>
                <w:szCs w:val="28"/>
              </w:rPr>
              <w:t>含警戒區域</w:t>
            </w:r>
            <w:r w:rsidRPr="001C4821">
              <w:rPr>
                <w:rFonts w:ascii="Times New Roman" w:eastAsia="標楷體" w:hAnsi="Times New Roman"/>
                <w:sz w:val="28"/>
                <w:szCs w:val="28"/>
              </w:rPr>
              <w:t>)</w:t>
            </w:r>
            <w:r w:rsidRPr="001C4821">
              <w:rPr>
                <w:rFonts w:ascii="Times New Roman" w:eastAsia="標楷體" w:hAnsi="Times New Roman"/>
                <w:sz w:val="28"/>
                <w:szCs w:val="28"/>
              </w:rPr>
              <w:t>之民眾進行勸離，共計開立「新北市政府災害防救法案件勸導書」</w:t>
            </w:r>
            <w:r w:rsidRPr="001C4821">
              <w:rPr>
                <w:rFonts w:ascii="Times New Roman" w:eastAsia="標楷體" w:hAnsi="Times New Roman"/>
                <w:sz w:val="28"/>
                <w:szCs w:val="28"/>
              </w:rPr>
              <w:t>560</w:t>
            </w:r>
            <w:r w:rsidRPr="001C4821">
              <w:rPr>
                <w:rFonts w:ascii="Times New Roman" w:eastAsia="標楷體" w:hAnsi="Times New Roman"/>
                <w:sz w:val="28"/>
                <w:szCs w:val="28"/>
              </w:rPr>
              <w:t>件，口頭勸導共計</w:t>
            </w:r>
            <w:r w:rsidRPr="001C4821">
              <w:rPr>
                <w:rFonts w:ascii="Times New Roman" w:eastAsia="標楷體" w:hAnsi="Times New Roman"/>
                <w:sz w:val="28"/>
                <w:szCs w:val="28"/>
              </w:rPr>
              <w:t>1,979</w:t>
            </w:r>
            <w:r w:rsidRPr="001C4821">
              <w:rPr>
                <w:rFonts w:ascii="Times New Roman" w:eastAsia="標楷體" w:hAnsi="Times New Roman"/>
                <w:sz w:val="28"/>
                <w:szCs w:val="28"/>
              </w:rPr>
              <w:t>件。山區管制勸離：警察局轄內山地管制區計有</w:t>
            </w:r>
            <w:r w:rsidRPr="001C4821">
              <w:rPr>
                <w:rFonts w:ascii="Times New Roman" w:eastAsia="標楷體" w:hAnsi="Times New Roman"/>
                <w:sz w:val="28"/>
                <w:szCs w:val="28"/>
              </w:rPr>
              <w:t>2</w:t>
            </w:r>
            <w:r w:rsidRPr="001C4821">
              <w:rPr>
                <w:rFonts w:ascii="Times New Roman" w:eastAsia="標楷體" w:hAnsi="Times New Roman"/>
                <w:sz w:val="28"/>
                <w:szCs w:val="28"/>
              </w:rPr>
              <w:t>處：</w:t>
            </w:r>
            <w:r w:rsidRPr="001C4821">
              <w:rPr>
                <w:rFonts w:ascii="Times New Roman" w:eastAsia="標楷體" w:hAnsi="Times New Roman"/>
                <w:sz w:val="28"/>
                <w:szCs w:val="28"/>
              </w:rPr>
              <w:t>1</w:t>
            </w:r>
            <w:r w:rsidRPr="001C4821">
              <w:rPr>
                <w:rFonts w:ascii="Times New Roman" w:eastAsia="標楷體" w:hAnsi="Times New Roman"/>
                <w:sz w:val="28"/>
                <w:szCs w:val="28"/>
              </w:rPr>
              <w:t>、烏來區烏福檢查哨（北</w:t>
            </w:r>
            <w:r w:rsidRPr="001C4821">
              <w:rPr>
                <w:rFonts w:ascii="Times New Roman" w:eastAsia="標楷體" w:hAnsi="Times New Roman"/>
                <w:sz w:val="28"/>
                <w:szCs w:val="28"/>
              </w:rPr>
              <w:t>107</w:t>
            </w:r>
            <w:r w:rsidRPr="001C4821">
              <w:rPr>
                <w:rFonts w:ascii="Times New Roman" w:eastAsia="標楷體" w:hAnsi="Times New Roman"/>
                <w:sz w:val="28"/>
                <w:szCs w:val="28"/>
              </w:rPr>
              <w:t>線</w:t>
            </w:r>
            <w:r w:rsidRPr="001C4821">
              <w:rPr>
                <w:rFonts w:ascii="Times New Roman" w:eastAsia="標楷體" w:hAnsi="Times New Roman"/>
                <w:sz w:val="28"/>
                <w:szCs w:val="28"/>
              </w:rPr>
              <w:t>6</w:t>
            </w:r>
            <w:r w:rsidRPr="001C4821">
              <w:rPr>
                <w:rFonts w:ascii="Times New Roman" w:eastAsia="標楷體" w:hAnsi="Times New Roman"/>
                <w:sz w:val="28"/>
                <w:szCs w:val="28"/>
              </w:rPr>
              <w:t>公里處），由新店分局信賢派出所管</w:t>
            </w:r>
            <w:r w:rsidRPr="001C4821">
              <w:rPr>
                <w:rFonts w:ascii="Times New Roman" w:eastAsia="標楷體" w:hAnsi="Times New Roman"/>
                <w:sz w:val="28"/>
                <w:szCs w:val="28"/>
              </w:rPr>
              <w:t xml:space="preserve">   </w:t>
            </w:r>
            <w:r w:rsidRPr="001C4821">
              <w:rPr>
                <w:rFonts w:ascii="Times New Roman" w:eastAsia="標楷體" w:hAnsi="Times New Roman"/>
                <w:sz w:val="28"/>
                <w:szCs w:val="28"/>
              </w:rPr>
              <w:t>轄。</w:t>
            </w:r>
            <w:r w:rsidRPr="001C4821">
              <w:rPr>
                <w:rFonts w:ascii="Times New Roman" w:eastAsia="標楷體" w:hAnsi="Times New Roman"/>
                <w:sz w:val="28"/>
                <w:szCs w:val="28"/>
              </w:rPr>
              <w:t>2</w:t>
            </w:r>
            <w:r w:rsidRPr="001C4821">
              <w:rPr>
                <w:rFonts w:ascii="Times New Roman" w:eastAsia="標楷體" w:hAnsi="Times New Roman"/>
                <w:sz w:val="28"/>
                <w:szCs w:val="28"/>
              </w:rPr>
              <w:t>、烏來區福玉檢查哨（台九甲線</w:t>
            </w:r>
            <w:r w:rsidRPr="001C4821">
              <w:rPr>
                <w:rFonts w:ascii="Times New Roman" w:eastAsia="標楷體" w:hAnsi="Times New Roman"/>
                <w:sz w:val="28"/>
                <w:szCs w:val="28"/>
              </w:rPr>
              <w:t>17.6</w:t>
            </w:r>
            <w:r w:rsidRPr="001C4821">
              <w:rPr>
                <w:rFonts w:ascii="Times New Roman" w:eastAsia="標楷體" w:hAnsi="Times New Roman"/>
                <w:sz w:val="28"/>
                <w:szCs w:val="28"/>
              </w:rPr>
              <w:t>公里處），由新店分局孝義派出所管轄。</w:t>
            </w:r>
            <w:r w:rsidRPr="001C4821">
              <w:rPr>
                <w:rFonts w:ascii="Times New Roman" w:eastAsia="標楷體" w:hAnsi="Times New Roman"/>
                <w:sz w:val="28"/>
                <w:szCs w:val="28"/>
              </w:rPr>
              <w:t>3</w:t>
            </w:r>
            <w:r w:rsidRPr="001C4821">
              <w:rPr>
                <w:rFonts w:ascii="Times New Roman" w:eastAsia="標楷體" w:hAnsi="Times New Roman"/>
                <w:sz w:val="28"/>
                <w:szCs w:val="28"/>
              </w:rPr>
              <w:t>、昌鴻及蘇迪勒颱風警報發布期間，對欲申請進入山地管制區或已申請核准欲進入山地管制區之登山客，均予以勸離完成，共計勸離</w:t>
            </w:r>
            <w:r w:rsidRPr="001C4821">
              <w:rPr>
                <w:rFonts w:ascii="Times New Roman" w:eastAsia="標楷體" w:hAnsi="Times New Roman"/>
                <w:sz w:val="28"/>
                <w:szCs w:val="28"/>
              </w:rPr>
              <w:t>15</w:t>
            </w:r>
            <w:r w:rsidRPr="001C4821">
              <w:rPr>
                <w:rFonts w:ascii="Times New Roman" w:eastAsia="標楷體" w:hAnsi="Times New Roman"/>
                <w:sz w:val="28"/>
                <w:szCs w:val="28"/>
              </w:rPr>
              <w:t>件</w:t>
            </w:r>
            <w:r w:rsidRPr="001C4821">
              <w:rPr>
                <w:rFonts w:ascii="Times New Roman" w:eastAsia="標楷體" w:hAnsi="Times New Roman"/>
                <w:sz w:val="28"/>
                <w:szCs w:val="28"/>
              </w:rPr>
              <w:t>26</w:t>
            </w:r>
            <w:r w:rsidRPr="001C4821">
              <w:rPr>
                <w:rFonts w:ascii="Times New Roman" w:eastAsia="標楷體" w:hAnsi="Times New Roman"/>
                <w:sz w:val="28"/>
                <w:szCs w:val="28"/>
              </w:rPr>
              <w:t>人。</w:t>
            </w:r>
          </w:p>
          <w:p w:rsidR="00322CE2" w:rsidRPr="001C4821" w:rsidRDefault="00322CE2" w:rsidP="00322CE2">
            <w:pPr>
              <w:snapToGrid w:val="0"/>
              <w:spacing w:line="320" w:lineRule="exact"/>
              <w:ind w:leftChars="-19" w:left="231" w:hangingChars="99" w:hanging="277"/>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該局及各分局均有規劃警力，執行疏散撤離及維持收容安置秩序相關計畫，並參與區公所防災疏散避難演練，以驗證收容安置秩序及效能。如高風險易致災地區疏散避難暨保全計畫、土石流疏散避難編組表、臨時災民收容所一覽表、疏導勤務規劃表及收容所安全維護勤務規劃表等，每年視編組成員變動狀況更新，計畫內容完善，規劃完整，有資料可稽。</w:t>
            </w:r>
          </w:p>
        </w:tc>
      </w:tr>
      <w:tr w:rsidR="00322CE2" w:rsidRPr="001C4821" w:rsidTr="00322CE2">
        <w:tc>
          <w:tcPr>
            <w:tcW w:w="880" w:type="dxa"/>
          </w:tcPr>
          <w:p w:rsidR="00322CE2" w:rsidRPr="001C4821" w:rsidRDefault="00322CE2" w:rsidP="00322CE2">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八</w:t>
            </w:r>
          </w:p>
        </w:tc>
        <w:tc>
          <w:tcPr>
            <w:tcW w:w="1105" w:type="dxa"/>
          </w:tcPr>
          <w:p w:rsidR="00322CE2" w:rsidRPr="001C4821" w:rsidRDefault="00322CE2" w:rsidP="00322CE2">
            <w:pPr>
              <w:adjustRightInd w:val="0"/>
              <w:snapToGrid w:val="0"/>
              <w:spacing w:line="320" w:lineRule="exact"/>
              <w:jc w:val="center"/>
              <w:rPr>
                <w:rFonts w:ascii="Times New Roman" w:eastAsia="標楷體" w:hAnsi="Times New Roman"/>
                <w:b/>
                <w:sz w:val="28"/>
                <w:szCs w:val="28"/>
              </w:rPr>
            </w:pPr>
            <w:r w:rsidRPr="001C4821">
              <w:rPr>
                <w:rFonts w:ascii="Times New Roman" w:eastAsia="標楷體" w:hAnsi="Times New Roman"/>
                <w:sz w:val="28"/>
                <w:szCs w:val="28"/>
              </w:rPr>
              <w:t>災時交管與治安維護</w:t>
            </w:r>
          </w:p>
        </w:tc>
        <w:tc>
          <w:tcPr>
            <w:tcW w:w="8222" w:type="dxa"/>
          </w:tcPr>
          <w:p w:rsidR="00322CE2" w:rsidRPr="001C4821" w:rsidRDefault="00322CE2" w:rsidP="00322CE2">
            <w:pPr>
              <w:snapToGrid w:val="0"/>
              <w:spacing w:line="320" w:lineRule="exact"/>
              <w:ind w:leftChars="-19" w:left="231" w:hangingChars="99" w:hanging="277"/>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查該警察局訂有執行各項災害災時交通管制疏導執行計畫；分局訂有執行各項災害災時交通管制疏導工作細部執行計畫。</w:t>
            </w:r>
          </w:p>
          <w:p w:rsidR="00322CE2" w:rsidRPr="001C4821" w:rsidRDefault="00322CE2" w:rsidP="00322CE2">
            <w:pPr>
              <w:snapToGrid w:val="0"/>
              <w:spacing w:line="320" w:lineRule="exact"/>
              <w:ind w:leftChars="-19" w:left="231" w:hangingChars="99" w:hanging="277"/>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警察局因應災害發生或遇災害發生時，交通管制需要，除訂有執行各項災害災時交通管制疏導執行計畫外，另增訂執行「防救災害應變啟動大量傷患事件交通疏導管制計畫」及「災害現</w:t>
            </w:r>
            <w:r w:rsidRPr="001C4821">
              <w:rPr>
                <w:rFonts w:ascii="Times New Roman" w:eastAsia="標楷體" w:hAnsi="Times New Roman"/>
                <w:sz w:val="28"/>
                <w:szCs w:val="28"/>
              </w:rPr>
              <w:t xml:space="preserve">   </w:t>
            </w:r>
            <w:r w:rsidRPr="001C4821">
              <w:rPr>
                <w:rFonts w:ascii="Times New Roman" w:eastAsia="標楷體" w:hAnsi="Times New Roman"/>
                <w:sz w:val="28"/>
                <w:szCs w:val="28"/>
              </w:rPr>
              <w:t>場警戒、封鎖及交通管制計畫」和「交通疏導『快速到位』執行計畫」輔助，並配合新北市政府養工處</w:t>
            </w:r>
            <w:r w:rsidRPr="001C4821">
              <w:rPr>
                <w:rFonts w:ascii="Times New Roman" w:eastAsia="標楷體" w:hAnsi="Times New Roman"/>
                <w:sz w:val="28"/>
                <w:szCs w:val="28"/>
              </w:rPr>
              <w:t>(</w:t>
            </w:r>
            <w:r w:rsidRPr="001C4821">
              <w:rPr>
                <w:rFonts w:ascii="Times New Roman" w:eastAsia="標楷體" w:hAnsi="Times New Roman"/>
                <w:sz w:val="28"/>
                <w:szCs w:val="28"/>
              </w:rPr>
              <w:t>橋隧科</w:t>
            </w:r>
            <w:r w:rsidRPr="001C4821">
              <w:rPr>
                <w:rFonts w:ascii="Times New Roman" w:eastAsia="標楷體" w:hAnsi="Times New Roman"/>
                <w:sz w:val="28"/>
                <w:szCs w:val="28"/>
              </w:rPr>
              <w:t>)</w:t>
            </w:r>
            <w:r w:rsidRPr="001C4821">
              <w:rPr>
                <w:rFonts w:ascii="Times New Roman" w:eastAsia="標楷體" w:hAnsi="Times New Roman"/>
                <w:sz w:val="28"/>
                <w:szCs w:val="28"/>
              </w:rPr>
              <w:t>執行封橋、封路交通管制措施。於颱風期間，如發生路樹倒塌、道路坍方中斷、積淹水及招牌、電線掉落等災情時，均派員執行封閉管制及交通疏導，且有案件紀錄單、災情摘要表、一般事故通報單及相關照片等資料可稽。</w:t>
            </w:r>
          </w:p>
          <w:p w:rsidR="00322CE2" w:rsidRPr="001C4821" w:rsidRDefault="00322CE2" w:rsidP="00322CE2">
            <w:pPr>
              <w:snapToGrid w:val="0"/>
              <w:spacing w:line="320" w:lineRule="exact"/>
              <w:ind w:leftChars="-19" w:left="231" w:hangingChars="99" w:hanging="277"/>
              <w:jc w:val="both"/>
              <w:rPr>
                <w:rFonts w:ascii="Times New Roman" w:eastAsia="標楷體" w:hAnsi="Times New Roman"/>
                <w:sz w:val="28"/>
                <w:szCs w:val="28"/>
              </w:rPr>
            </w:pPr>
            <w:r w:rsidRPr="001C4821">
              <w:rPr>
                <w:rFonts w:ascii="Times New Roman" w:eastAsia="標楷體" w:hAnsi="Times New Roman"/>
                <w:sz w:val="28"/>
                <w:szCs w:val="28"/>
              </w:rPr>
              <w:t>3.</w:t>
            </w:r>
            <w:r w:rsidRPr="001C4821">
              <w:rPr>
                <w:rFonts w:ascii="Times New Roman" w:eastAsia="標楷體" w:hAnsi="Times New Roman"/>
                <w:sz w:val="28"/>
                <w:szCs w:val="28"/>
              </w:rPr>
              <w:t>該警察局訂有「新北市政府警察局各項大型活動發生治安狀況之應變處置</w:t>
            </w:r>
            <w:r w:rsidRPr="001C4821">
              <w:rPr>
                <w:rFonts w:ascii="Times New Roman" w:eastAsia="標楷體" w:hAnsi="Times New Roman"/>
                <w:sz w:val="28"/>
                <w:szCs w:val="28"/>
              </w:rPr>
              <w:t xml:space="preserve"> </w:t>
            </w:r>
            <w:r w:rsidRPr="001C4821">
              <w:rPr>
                <w:rFonts w:ascii="Times New Roman" w:eastAsia="標楷體" w:hAnsi="Times New Roman"/>
                <w:sz w:val="28"/>
                <w:szCs w:val="28"/>
              </w:rPr>
              <w:t>執行計畫」，各分局另依轄區特性、治安狀況等訂定各種災害治安維護計畫，計畫內容充實。警察局為落實災時</w:t>
            </w:r>
            <w:r w:rsidRPr="001C4821">
              <w:rPr>
                <w:rFonts w:ascii="Times New Roman" w:eastAsia="標楷體" w:hAnsi="Times New Roman"/>
                <w:sz w:val="28"/>
                <w:szCs w:val="28"/>
              </w:rPr>
              <w:t>(</w:t>
            </w:r>
            <w:r w:rsidRPr="001C4821">
              <w:rPr>
                <w:rFonts w:ascii="Times New Roman" w:eastAsia="標楷體" w:hAnsi="Times New Roman"/>
                <w:sz w:val="28"/>
                <w:szCs w:val="28"/>
              </w:rPr>
              <w:t>颱風等</w:t>
            </w:r>
            <w:r w:rsidRPr="001C4821">
              <w:rPr>
                <w:rFonts w:ascii="Times New Roman" w:eastAsia="標楷體" w:hAnsi="Times New Roman"/>
                <w:sz w:val="28"/>
                <w:szCs w:val="28"/>
              </w:rPr>
              <w:t>)</w:t>
            </w:r>
            <w:r w:rsidRPr="001C4821">
              <w:rPr>
                <w:rFonts w:ascii="Times New Roman" w:eastAsia="標楷體" w:hAnsi="Times New Roman"/>
                <w:sz w:val="28"/>
                <w:szCs w:val="28"/>
              </w:rPr>
              <w:t>治安維護工作，除破獲各類刑案</w:t>
            </w:r>
            <w:r w:rsidRPr="001C4821">
              <w:rPr>
                <w:rFonts w:ascii="Times New Roman" w:eastAsia="標楷體" w:hAnsi="Times New Roman"/>
                <w:sz w:val="28"/>
                <w:szCs w:val="28"/>
              </w:rPr>
              <w:t>1008</w:t>
            </w:r>
            <w:r w:rsidRPr="001C4821">
              <w:rPr>
                <w:rFonts w:ascii="Times New Roman" w:eastAsia="標楷體" w:hAnsi="Times New Roman"/>
                <w:sz w:val="28"/>
                <w:szCs w:val="28"/>
              </w:rPr>
              <w:t>件、</w:t>
            </w:r>
            <w:r w:rsidRPr="001C4821">
              <w:rPr>
                <w:rFonts w:ascii="Times New Roman" w:eastAsia="標楷體" w:hAnsi="Times New Roman"/>
                <w:sz w:val="28"/>
                <w:szCs w:val="28"/>
              </w:rPr>
              <w:t xml:space="preserve">1221   </w:t>
            </w:r>
            <w:r w:rsidRPr="001C4821">
              <w:rPr>
                <w:rFonts w:ascii="Times New Roman" w:eastAsia="標楷體" w:hAnsi="Times New Roman"/>
                <w:sz w:val="28"/>
                <w:szCs w:val="28"/>
              </w:rPr>
              <w:t>人外，分駐</w:t>
            </w:r>
            <w:r w:rsidRPr="001C4821">
              <w:rPr>
                <w:rFonts w:ascii="Times New Roman" w:eastAsia="標楷體" w:hAnsi="Times New Roman"/>
                <w:sz w:val="28"/>
                <w:szCs w:val="28"/>
              </w:rPr>
              <w:t>(</w:t>
            </w:r>
            <w:r w:rsidRPr="001C4821">
              <w:rPr>
                <w:rFonts w:ascii="Times New Roman" w:eastAsia="標楷體" w:hAnsi="Times New Roman"/>
                <w:sz w:val="28"/>
                <w:szCs w:val="28"/>
              </w:rPr>
              <w:t>派出</w:t>
            </w:r>
            <w:r w:rsidRPr="001C4821">
              <w:rPr>
                <w:rFonts w:ascii="Times New Roman" w:eastAsia="標楷體" w:hAnsi="Times New Roman"/>
                <w:sz w:val="28"/>
                <w:szCs w:val="28"/>
              </w:rPr>
              <w:t>)</w:t>
            </w:r>
            <w:r w:rsidRPr="001C4821">
              <w:rPr>
                <w:rFonts w:ascii="Times New Roman" w:eastAsia="標楷體" w:hAnsi="Times New Roman"/>
                <w:sz w:val="28"/>
                <w:szCs w:val="28"/>
              </w:rPr>
              <w:t>所並加強巡邏勤務維護治安，有勤務分配表資料可稽。</w:t>
            </w:r>
          </w:p>
        </w:tc>
      </w:tr>
    </w:tbl>
    <w:p w:rsidR="00520EF8" w:rsidRPr="001C4821" w:rsidRDefault="001E3F1A" w:rsidP="00520EF8">
      <w:pPr>
        <w:rPr>
          <w:rFonts w:ascii="Times New Roman" w:hAnsi="Times New Roman"/>
        </w:rPr>
      </w:pPr>
      <w:r w:rsidRPr="001C4821">
        <w:rPr>
          <w:rFonts w:ascii="Times New Roman" w:hAnsi="Times New Roman"/>
        </w:rPr>
        <w:br w:type="page"/>
      </w:r>
    </w:p>
    <w:p w:rsidR="00520EF8" w:rsidRPr="001C4821" w:rsidRDefault="00520EF8" w:rsidP="00520EF8">
      <w:pPr>
        <w:rPr>
          <w:rFonts w:ascii="Times New Roman" w:eastAsia="標楷體" w:hAnsi="Times New Roman"/>
          <w:sz w:val="32"/>
          <w:szCs w:val="32"/>
          <w:u w:val="single"/>
        </w:rPr>
      </w:pPr>
      <w:r w:rsidRPr="001C4821">
        <w:rPr>
          <w:rFonts w:ascii="Times New Roman" w:eastAsia="標楷體" w:hAnsi="Times New Roman"/>
          <w:sz w:val="32"/>
          <w:szCs w:val="32"/>
        </w:rPr>
        <w:lastRenderedPageBreak/>
        <w:t>機關別：</w:t>
      </w:r>
      <w:r w:rsidRPr="001C4821">
        <w:rPr>
          <w:rFonts w:ascii="Times New Roman" w:eastAsia="標楷體" w:hAnsi="Times New Roman"/>
          <w:sz w:val="32"/>
          <w:szCs w:val="32"/>
          <w:u w:val="single"/>
        </w:rPr>
        <w:t>臺北市政府警察局</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134"/>
        <w:gridCol w:w="8222"/>
      </w:tblGrid>
      <w:tr w:rsidR="00322CE2" w:rsidRPr="001C4821" w:rsidTr="00322CE2">
        <w:trPr>
          <w:tblHeader/>
        </w:trPr>
        <w:tc>
          <w:tcPr>
            <w:tcW w:w="851" w:type="dxa"/>
            <w:vAlign w:val="center"/>
          </w:tcPr>
          <w:p w:rsidR="00322CE2" w:rsidRPr="001C4821" w:rsidRDefault="00322CE2" w:rsidP="00322CE2">
            <w:pPr>
              <w:adjustRightInd w:val="0"/>
              <w:snapToGrid w:val="0"/>
              <w:spacing w:line="320" w:lineRule="exact"/>
              <w:jc w:val="center"/>
              <w:rPr>
                <w:rFonts w:ascii="標楷體" w:eastAsia="標楷體" w:hAnsi="標楷體"/>
                <w:sz w:val="28"/>
                <w:szCs w:val="28"/>
              </w:rPr>
            </w:pPr>
            <w:r w:rsidRPr="001C4821">
              <w:rPr>
                <w:rFonts w:ascii="標楷體" w:eastAsia="標楷體" w:hAnsi="標楷體" w:hint="eastAsia"/>
                <w:sz w:val="28"/>
                <w:szCs w:val="28"/>
              </w:rPr>
              <w:t>項目</w:t>
            </w:r>
          </w:p>
        </w:tc>
        <w:tc>
          <w:tcPr>
            <w:tcW w:w="1134" w:type="dxa"/>
            <w:vAlign w:val="center"/>
          </w:tcPr>
          <w:p w:rsidR="00322CE2" w:rsidRPr="001C4821" w:rsidRDefault="00322CE2" w:rsidP="00322CE2">
            <w:pPr>
              <w:adjustRightInd w:val="0"/>
              <w:snapToGrid w:val="0"/>
              <w:spacing w:line="320" w:lineRule="exact"/>
              <w:jc w:val="center"/>
              <w:rPr>
                <w:rFonts w:ascii="標楷體" w:eastAsia="標楷體" w:hAnsi="標楷體"/>
                <w:sz w:val="28"/>
                <w:szCs w:val="28"/>
              </w:rPr>
            </w:pPr>
            <w:r w:rsidRPr="001C4821">
              <w:rPr>
                <w:rFonts w:ascii="標楷體" w:eastAsia="標楷體" w:hAnsi="標楷體" w:hint="eastAsia"/>
                <w:sz w:val="28"/>
                <w:szCs w:val="28"/>
              </w:rPr>
              <w:t>評核重點</w:t>
            </w:r>
            <w:r w:rsidRPr="001C4821">
              <w:rPr>
                <w:rFonts w:ascii="標楷體" w:eastAsia="標楷體" w:hAnsi="標楷體"/>
                <w:sz w:val="28"/>
                <w:szCs w:val="28"/>
              </w:rPr>
              <w:t>項目</w:t>
            </w:r>
          </w:p>
        </w:tc>
        <w:tc>
          <w:tcPr>
            <w:tcW w:w="8222" w:type="dxa"/>
            <w:vAlign w:val="center"/>
          </w:tcPr>
          <w:p w:rsidR="00322CE2" w:rsidRPr="001C4821" w:rsidRDefault="00322CE2" w:rsidP="00322CE2">
            <w:pPr>
              <w:adjustRightInd w:val="0"/>
              <w:snapToGrid w:val="0"/>
              <w:spacing w:line="320" w:lineRule="exact"/>
              <w:jc w:val="center"/>
              <w:rPr>
                <w:rFonts w:ascii="標楷體" w:eastAsia="標楷體" w:hAnsi="標楷體"/>
                <w:sz w:val="28"/>
                <w:szCs w:val="28"/>
              </w:rPr>
            </w:pPr>
            <w:r w:rsidRPr="001C4821">
              <w:rPr>
                <w:rFonts w:ascii="標楷體" w:eastAsia="標楷體" w:hAnsi="標楷體" w:hint="eastAsia"/>
                <w:sz w:val="28"/>
                <w:szCs w:val="28"/>
              </w:rPr>
              <w:t>訪評所見及優缺點</w:t>
            </w:r>
          </w:p>
        </w:tc>
      </w:tr>
      <w:tr w:rsidR="00322CE2" w:rsidRPr="001C4821" w:rsidTr="00322CE2">
        <w:tc>
          <w:tcPr>
            <w:tcW w:w="851" w:type="dxa"/>
          </w:tcPr>
          <w:p w:rsidR="00322CE2" w:rsidRPr="001C4821" w:rsidRDefault="00322CE2" w:rsidP="00322CE2">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四</w:t>
            </w:r>
          </w:p>
        </w:tc>
        <w:tc>
          <w:tcPr>
            <w:tcW w:w="1134" w:type="dxa"/>
          </w:tcPr>
          <w:p w:rsidR="00322CE2" w:rsidRPr="001C4821" w:rsidRDefault="00322CE2" w:rsidP="00322CE2">
            <w:pPr>
              <w:adjustRightInd w:val="0"/>
              <w:snapToGrid w:val="0"/>
              <w:spacing w:line="320" w:lineRule="exact"/>
              <w:rPr>
                <w:rFonts w:ascii="Times New Roman" w:eastAsia="標楷體" w:hAnsi="Times New Roman"/>
                <w:sz w:val="28"/>
                <w:szCs w:val="28"/>
              </w:rPr>
            </w:pPr>
            <w:r w:rsidRPr="001C4821">
              <w:rPr>
                <w:rFonts w:ascii="Times New Roman" w:eastAsia="標楷體" w:hAnsi="Times New Roman"/>
                <w:sz w:val="28"/>
                <w:szCs w:val="28"/>
              </w:rPr>
              <w:t>災防訓演與整備</w:t>
            </w:r>
          </w:p>
        </w:tc>
        <w:tc>
          <w:tcPr>
            <w:tcW w:w="8222" w:type="dxa"/>
          </w:tcPr>
          <w:p w:rsidR="00322CE2" w:rsidRPr="001C4821" w:rsidRDefault="00322CE2" w:rsidP="00322CE2">
            <w:pPr>
              <w:adjustRightInd w:val="0"/>
              <w:snapToGrid w:val="0"/>
              <w:spacing w:line="320" w:lineRule="exact"/>
              <w:ind w:left="700" w:hangingChars="250" w:hanging="700"/>
              <w:jc w:val="both"/>
              <w:rPr>
                <w:rFonts w:ascii="標楷體" w:eastAsia="標楷體" w:hAnsi="標楷體"/>
                <w:sz w:val="28"/>
                <w:szCs w:val="28"/>
              </w:rPr>
            </w:pPr>
            <w:r w:rsidRPr="001C4821">
              <w:rPr>
                <w:rFonts w:ascii="標楷體" w:eastAsia="標楷體" w:hAnsi="標楷體" w:hint="eastAsia"/>
                <w:sz w:val="28"/>
                <w:szCs w:val="28"/>
              </w:rPr>
              <w:t>1.</w:t>
            </w:r>
          </w:p>
          <w:p w:rsidR="00322CE2" w:rsidRPr="001C4821" w:rsidRDefault="00322CE2" w:rsidP="00322CE2">
            <w:pPr>
              <w:adjustRightInd w:val="0"/>
              <w:snapToGrid w:val="0"/>
              <w:spacing w:line="320" w:lineRule="exact"/>
              <w:ind w:leftChars="74" w:left="601" w:hangingChars="151" w:hanging="423"/>
              <w:jc w:val="both"/>
              <w:rPr>
                <w:rFonts w:ascii="標楷體" w:eastAsia="標楷體" w:hAnsi="標楷體"/>
                <w:sz w:val="28"/>
                <w:szCs w:val="28"/>
              </w:rPr>
            </w:pPr>
            <w:r w:rsidRPr="001C4821">
              <w:rPr>
                <w:rFonts w:ascii="標楷體" w:eastAsia="標楷體" w:hAnsi="標楷體" w:hint="eastAsia"/>
                <w:sz w:val="28"/>
                <w:szCs w:val="28"/>
              </w:rPr>
              <w:t>(1)該警察局辦理105年度防情及災害防救業務講習，請各分局相關業務承辦人參加，合計受訓人數100人，有相關簽函、簽到表、教材、講習相片等專卷可稽，資料完整。</w:t>
            </w:r>
          </w:p>
          <w:p w:rsidR="00322CE2" w:rsidRPr="001C4821" w:rsidRDefault="00322CE2" w:rsidP="00322CE2">
            <w:pPr>
              <w:adjustRightInd w:val="0"/>
              <w:snapToGrid w:val="0"/>
              <w:spacing w:line="320" w:lineRule="exact"/>
              <w:ind w:leftChars="74" w:left="601" w:hangingChars="151" w:hanging="423"/>
              <w:jc w:val="both"/>
              <w:rPr>
                <w:rFonts w:ascii="標楷體" w:eastAsia="標楷體" w:hAnsi="標楷體"/>
                <w:sz w:val="28"/>
                <w:szCs w:val="28"/>
              </w:rPr>
            </w:pPr>
            <w:r w:rsidRPr="001C4821">
              <w:rPr>
                <w:rFonts w:ascii="標楷體" w:eastAsia="標楷體" w:hAnsi="標楷體"/>
                <w:sz w:val="28"/>
                <w:szCs w:val="28"/>
              </w:rPr>
              <w:t>(</w:t>
            </w:r>
            <w:r w:rsidRPr="001C4821">
              <w:rPr>
                <w:rFonts w:ascii="標楷體" w:eastAsia="標楷體" w:hAnsi="標楷體" w:hint="eastAsia"/>
                <w:sz w:val="28"/>
                <w:szCs w:val="28"/>
              </w:rPr>
              <w:t>2</w:t>
            </w:r>
            <w:r w:rsidRPr="001C4821">
              <w:rPr>
                <w:rFonts w:ascii="標楷體" w:eastAsia="標楷體" w:hAnsi="標楷體"/>
                <w:sz w:val="28"/>
                <w:szCs w:val="28"/>
              </w:rPr>
              <w:t>)</w:t>
            </w:r>
            <w:r w:rsidRPr="001C4821">
              <w:rPr>
                <w:rFonts w:ascii="標楷體" w:eastAsia="標楷體" w:hAnsi="標楷體" w:hint="eastAsia"/>
                <w:sz w:val="28"/>
                <w:szCs w:val="28"/>
              </w:rPr>
              <w:t>該警察局各分局均有依規定辦理「員警災情查報暨災區警戒、交通管制教育訓練」，合計受訓人數1054人，有相關簽函、簽到表、教材、講習相片等專卷可稽，資料完整。</w:t>
            </w:r>
          </w:p>
          <w:p w:rsidR="00322CE2" w:rsidRPr="001C4821" w:rsidRDefault="00322CE2" w:rsidP="00322CE2">
            <w:pPr>
              <w:adjustRightInd w:val="0"/>
              <w:snapToGrid w:val="0"/>
              <w:spacing w:line="320" w:lineRule="exact"/>
              <w:ind w:leftChars="74" w:left="601" w:hangingChars="151" w:hanging="423"/>
              <w:jc w:val="both"/>
              <w:rPr>
                <w:rFonts w:ascii="標楷體" w:eastAsia="標楷體" w:hAnsi="標楷體"/>
                <w:sz w:val="28"/>
                <w:szCs w:val="28"/>
              </w:rPr>
            </w:pPr>
            <w:r w:rsidRPr="001C4821">
              <w:rPr>
                <w:rFonts w:ascii="標楷體" w:eastAsia="標楷體" w:hAnsi="標楷體" w:hint="eastAsia"/>
                <w:sz w:val="28"/>
                <w:szCs w:val="28"/>
              </w:rPr>
              <w:t>(3)該警察局每年均有定期各單位實施裝備檢查並辦理評比，該(10</w:t>
            </w:r>
            <w:r w:rsidRPr="001C4821">
              <w:rPr>
                <w:rFonts w:ascii="標楷體" w:eastAsia="標楷體" w:hAnsi="標楷體"/>
                <w:sz w:val="28"/>
                <w:szCs w:val="28"/>
              </w:rPr>
              <w:t>6</w:t>
            </w:r>
            <w:r w:rsidRPr="001C4821">
              <w:rPr>
                <w:rFonts w:ascii="標楷體" w:eastAsia="標楷體" w:hAnsi="標楷體" w:hint="eastAsia"/>
                <w:sz w:val="28"/>
                <w:szCs w:val="28"/>
              </w:rPr>
              <w:t>)年實施日期為4月1</w:t>
            </w:r>
            <w:r w:rsidRPr="001C4821">
              <w:rPr>
                <w:rFonts w:ascii="標楷體" w:eastAsia="標楷體" w:hAnsi="標楷體"/>
                <w:sz w:val="28"/>
                <w:szCs w:val="28"/>
              </w:rPr>
              <w:t>7</w:t>
            </w:r>
            <w:r w:rsidRPr="001C4821">
              <w:rPr>
                <w:rFonts w:ascii="標楷體" w:eastAsia="標楷體" w:hAnsi="標楷體" w:hint="eastAsia"/>
                <w:sz w:val="28"/>
                <w:szCs w:val="28"/>
              </w:rPr>
              <w:t>日至6月9日，均有相關檢查計畫、照片等資料可稽。</w:t>
            </w:r>
          </w:p>
          <w:p w:rsidR="00322CE2" w:rsidRPr="001C4821" w:rsidRDefault="00322CE2" w:rsidP="00322CE2">
            <w:pPr>
              <w:adjustRightInd w:val="0"/>
              <w:snapToGrid w:val="0"/>
              <w:spacing w:line="320" w:lineRule="exact"/>
              <w:ind w:leftChars="74" w:left="601" w:hangingChars="151" w:hanging="423"/>
              <w:jc w:val="both"/>
              <w:rPr>
                <w:rFonts w:ascii="標楷體" w:eastAsia="標楷體" w:hAnsi="標楷體"/>
                <w:sz w:val="28"/>
                <w:szCs w:val="28"/>
              </w:rPr>
            </w:pPr>
            <w:r w:rsidRPr="001C4821">
              <w:rPr>
                <w:rFonts w:ascii="標楷體" w:eastAsia="標楷體" w:hAnsi="標楷體" w:hint="eastAsia"/>
                <w:sz w:val="28"/>
                <w:szCs w:val="28"/>
              </w:rPr>
              <w:t>(4)該警察局及各分局每月均有與市災害應變中心辦理各項應變裝備器材整備測試（市府視訊會議系統：每月第1及第3個星期三上午、防救災作業支援系統：每月第1及第3個星期二上午，均相關測試期程如下：</w:t>
            </w:r>
          </w:p>
          <w:p w:rsidR="00322CE2" w:rsidRPr="001C4821" w:rsidRDefault="00322CE2" w:rsidP="00322CE2">
            <w:pPr>
              <w:adjustRightInd w:val="0"/>
              <w:snapToGrid w:val="0"/>
              <w:spacing w:line="320" w:lineRule="exact"/>
              <w:ind w:left="700" w:hangingChars="250" w:hanging="700"/>
              <w:jc w:val="both"/>
              <w:rPr>
                <w:rFonts w:ascii="標楷體" w:eastAsia="標楷體" w:hAnsi="標楷體"/>
                <w:sz w:val="28"/>
                <w:szCs w:val="28"/>
              </w:rPr>
            </w:pPr>
            <w:r w:rsidRPr="001C4821">
              <w:rPr>
                <w:rFonts w:ascii="標楷體" w:eastAsia="標楷體" w:hAnsi="標楷體" w:hint="eastAsia"/>
                <w:sz w:val="28"/>
                <w:szCs w:val="28"/>
              </w:rPr>
              <w:t>2.</w:t>
            </w:r>
          </w:p>
          <w:p w:rsidR="00322CE2" w:rsidRPr="001C4821" w:rsidRDefault="00322CE2" w:rsidP="00322CE2">
            <w:pPr>
              <w:adjustRightInd w:val="0"/>
              <w:snapToGrid w:val="0"/>
              <w:spacing w:line="320" w:lineRule="exact"/>
              <w:ind w:leftChars="74" w:left="601" w:hangingChars="151" w:hanging="423"/>
              <w:jc w:val="both"/>
              <w:rPr>
                <w:rFonts w:ascii="標楷體" w:eastAsia="標楷體" w:hAnsi="標楷體"/>
                <w:sz w:val="28"/>
                <w:szCs w:val="28"/>
              </w:rPr>
            </w:pPr>
            <w:r w:rsidRPr="001C4821">
              <w:rPr>
                <w:rFonts w:ascii="標楷體" w:eastAsia="標楷體" w:hAnsi="標楷體" w:hint="eastAsia"/>
                <w:sz w:val="28"/>
                <w:szCs w:val="28"/>
              </w:rPr>
              <w:t>(1)該警察局有鑑於災害發生期間，以因應緊急出勤，爭取時效，有建立員警緊急召返及職務代理機制，以利即時救災，另該局有建立各單位救災車輛、機具、人力動員能量統計表，均有名冊資料可稽。</w:t>
            </w:r>
          </w:p>
          <w:p w:rsidR="00322CE2" w:rsidRPr="001C4821" w:rsidRDefault="00322CE2" w:rsidP="00322CE2">
            <w:pPr>
              <w:adjustRightInd w:val="0"/>
              <w:snapToGrid w:val="0"/>
              <w:spacing w:line="320" w:lineRule="exact"/>
              <w:ind w:leftChars="74" w:left="601" w:hangingChars="151" w:hanging="423"/>
              <w:jc w:val="both"/>
              <w:rPr>
                <w:rFonts w:ascii="標楷體" w:eastAsia="標楷體" w:hAnsi="標楷體"/>
                <w:sz w:val="28"/>
                <w:szCs w:val="28"/>
              </w:rPr>
            </w:pPr>
            <w:r w:rsidRPr="001C4821">
              <w:rPr>
                <w:rFonts w:ascii="標楷體" w:eastAsia="標楷體" w:hAnsi="標楷體" w:hint="eastAsia"/>
                <w:sz w:val="28"/>
                <w:szCs w:val="28"/>
              </w:rPr>
              <w:t>(2)該警察局國際海星衛星電話由通信隊技士呂思聰專責保管，並依規定與該消防局於每個月第1週之週三上午分別實施測試，以確保正常堪用，均有相關保管、測試紀錄可稽。</w:t>
            </w:r>
          </w:p>
        </w:tc>
      </w:tr>
      <w:tr w:rsidR="00322CE2" w:rsidRPr="001C4821" w:rsidTr="00322CE2">
        <w:tc>
          <w:tcPr>
            <w:tcW w:w="851" w:type="dxa"/>
          </w:tcPr>
          <w:p w:rsidR="00322CE2" w:rsidRPr="001C4821" w:rsidRDefault="00322CE2" w:rsidP="00322CE2">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五</w:t>
            </w:r>
          </w:p>
        </w:tc>
        <w:tc>
          <w:tcPr>
            <w:tcW w:w="1134" w:type="dxa"/>
          </w:tcPr>
          <w:p w:rsidR="00322CE2" w:rsidRPr="001C4821" w:rsidRDefault="00322CE2" w:rsidP="00322CE2">
            <w:pPr>
              <w:snapToGrid w:val="0"/>
              <w:spacing w:line="320" w:lineRule="exact"/>
              <w:rPr>
                <w:rFonts w:ascii="Times New Roman" w:eastAsia="標楷體" w:hAnsi="Times New Roman"/>
                <w:sz w:val="28"/>
                <w:szCs w:val="28"/>
              </w:rPr>
            </w:pPr>
            <w:r w:rsidRPr="001C4821">
              <w:rPr>
                <w:rFonts w:ascii="Times New Roman" w:eastAsia="標楷體" w:hAnsi="Times New Roman"/>
                <w:sz w:val="28"/>
                <w:szCs w:val="28"/>
              </w:rPr>
              <w:t>應變機制建置、運作與查</w:t>
            </w:r>
            <w:r w:rsidRPr="001C4821">
              <w:rPr>
                <w:rFonts w:ascii="Times New Roman" w:eastAsia="標楷體" w:hAnsi="Times New Roman"/>
                <w:sz w:val="28"/>
                <w:szCs w:val="28"/>
              </w:rPr>
              <w:t>(</w:t>
            </w:r>
            <w:r w:rsidRPr="001C4821">
              <w:rPr>
                <w:rFonts w:ascii="Times New Roman" w:eastAsia="標楷體" w:hAnsi="Times New Roman"/>
                <w:sz w:val="28"/>
                <w:szCs w:val="28"/>
              </w:rPr>
              <w:t>通</w:t>
            </w:r>
            <w:r w:rsidRPr="001C4821">
              <w:rPr>
                <w:rFonts w:ascii="Times New Roman" w:eastAsia="標楷體" w:hAnsi="Times New Roman"/>
                <w:sz w:val="28"/>
                <w:szCs w:val="28"/>
              </w:rPr>
              <w:t>)</w:t>
            </w:r>
            <w:r w:rsidRPr="001C4821">
              <w:rPr>
                <w:rFonts w:ascii="Times New Roman" w:eastAsia="標楷體" w:hAnsi="Times New Roman"/>
                <w:sz w:val="28"/>
                <w:szCs w:val="28"/>
              </w:rPr>
              <w:t>報</w:t>
            </w:r>
          </w:p>
        </w:tc>
        <w:tc>
          <w:tcPr>
            <w:tcW w:w="8222" w:type="dxa"/>
          </w:tcPr>
          <w:p w:rsidR="00322CE2" w:rsidRPr="001C4821" w:rsidRDefault="00322CE2" w:rsidP="00E91DBB">
            <w:pPr>
              <w:widowControl/>
              <w:numPr>
                <w:ilvl w:val="0"/>
                <w:numId w:val="417"/>
              </w:numPr>
              <w:spacing w:line="320" w:lineRule="exact"/>
              <w:rPr>
                <w:rFonts w:ascii="標楷體" w:eastAsia="標楷體" w:hAnsi="標楷體"/>
                <w:sz w:val="28"/>
                <w:szCs w:val="28"/>
              </w:rPr>
            </w:pPr>
            <w:r w:rsidRPr="001C4821">
              <w:rPr>
                <w:rFonts w:ascii="標楷體" w:eastAsia="標楷體" w:hAnsi="標楷體" w:hint="eastAsia"/>
                <w:sz w:val="28"/>
                <w:szCs w:val="28"/>
              </w:rPr>
              <w:t>該警察局於106年2月21日因應組織改造及現況修訂市警局災害緊急應變小組作業規定並函各單位知照，檢視內容有參照內政部警政署災害緊急應變小組作業要點及相關法規訂定，內容詳實，具體可行，另各分局亦有依規定訂定各分局災害緊急應變小組作業規定。</w:t>
            </w:r>
          </w:p>
          <w:p w:rsidR="00322CE2" w:rsidRPr="001C4821" w:rsidRDefault="00322CE2" w:rsidP="00E91DBB">
            <w:pPr>
              <w:widowControl/>
              <w:numPr>
                <w:ilvl w:val="0"/>
                <w:numId w:val="417"/>
              </w:numPr>
              <w:spacing w:line="320" w:lineRule="exact"/>
              <w:rPr>
                <w:rFonts w:ascii="標楷體" w:eastAsia="標楷體" w:hAnsi="標楷體"/>
                <w:sz w:val="28"/>
                <w:szCs w:val="28"/>
              </w:rPr>
            </w:pPr>
            <w:r w:rsidRPr="001C4821">
              <w:rPr>
                <w:rFonts w:ascii="標楷體" w:eastAsia="標楷體" w:hAnsi="標楷體" w:hint="eastAsia"/>
                <w:sz w:val="28"/>
                <w:szCs w:val="28"/>
              </w:rPr>
              <w:t>該警察局於106年5月11日策訂該局災害緊急應變小組開設作業程序及檢核表並函請各外勤單位策訂相關開設作業程序及檢核表，內容詳實，具體可行。該警察局緊急應變小組於105年7月至106年6月除颱風期間開設3次（0706尼伯特颱風、0916馬勒卡颱風、0926梅姬颱風），於水災期間開設1次（106年0602水災），其它開設2次（106年0213國道、八德路光復南路口臺電輸變電工程事件），均有相關簽呈及簽到(退)表紀錄可稽。</w:t>
            </w:r>
          </w:p>
          <w:p w:rsidR="00322CE2" w:rsidRPr="001C4821" w:rsidRDefault="00322CE2" w:rsidP="00E91DBB">
            <w:pPr>
              <w:widowControl/>
              <w:numPr>
                <w:ilvl w:val="0"/>
                <w:numId w:val="417"/>
              </w:numPr>
              <w:spacing w:line="320" w:lineRule="exact"/>
              <w:rPr>
                <w:rFonts w:ascii="標楷體" w:eastAsia="標楷體" w:hAnsi="標楷體"/>
                <w:sz w:val="28"/>
                <w:szCs w:val="28"/>
              </w:rPr>
            </w:pPr>
          </w:p>
          <w:p w:rsidR="00322CE2" w:rsidRPr="001C4821" w:rsidRDefault="00322CE2" w:rsidP="00322CE2">
            <w:pPr>
              <w:adjustRightInd w:val="0"/>
              <w:snapToGrid w:val="0"/>
              <w:spacing w:line="320" w:lineRule="exact"/>
              <w:ind w:leftChars="74" w:left="601" w:hangingChars="151" w:hanging="423"/>
              <w:jc w:val="both"/>
              <w:rPr>
                <w:rFonts w:ascii="標楷體" w:eastAsia="標楷體" w:hAnsi="標楷體"/>
                <w:sz w:val="28"/>
                <w:szCs w:val="28"/>
              </w:rPr>
            </w:pPr>
            <w:r w:rsidRPr="001C4821">
              <w:rPr>
                <w:rFonts w:ascii="標楷體" w:eastAsia="標楷體" w:hAnsi="標楷體" w:hint="eastAsia"/>
                <w:sz w:val="28"/>
                <w:szCs w:val="28"/>
              </w:rPr>
              <w:t>(1)該警察局有建立「臺北市政府警察局災害應變小組任務編組名冊」、「臺北市各區災害應變中心任務編組名冊」、「臺北市災害應變中心各局處首長及防災業務承辦人緊急聯繫名冊」，資料詳盡完整，有資料可稽。</w:t>
            </w:r>
          </w:p>
          <w:p w:rsidR="00322CE2" w:rsidRPr="001C4821" w:rsidRDefault="00322CE2" w:rsidP="00322CE2">
            <w:pPr>
              <w:adjustRightInd w:val="0"/>
              <w:snapToGrid w:val="0"/>
              <w:spacing w:line="320" w:lineRule="exact"/>
              <w:ind w:leftChars="74" w:left="601" w:hangingChars="151" w:hanging="423"/>
              <w:jc w:val="both"/>
              <w:rPr>
                <w:rFonts w:ascii="標楷體" w:eastAsia="標楷體" w:hAnsi="標楷體"/>
                <w:sz w:val="28"/>
                <w:szCs w:val="28"/>
              </w:rPr>
            </w:pPr>
            <w:r w:rsidRPr="001C4821">
              <w:rPr>
                <w:rFonts w:ascii="標楷體" w:eastAsia="標楷體" w:hAnsi="標楷體" w:hint="eastAsia"/>
                <w:sz w:val="28"/>
                <w:szCs w:val="28"/>
              </w:rPr>
              <w:t>(2)該警察局有建立「各派出所災情查報布建人員聯繫名冊」，律定各分局於區災害應變中心開設期間，由轄區各所巡邏勤務</w:t>
            </w:r>
            <w:r w:rsidRPr="001C4821">
              <w:rPr>
                <w:rFonts w:ascii="標楷體" w:eastAsia="標楷體" w:hAnsi="標楷體" w:hint="eastAsia"/>
                <w:sz w:val="28"/>
                <w:szCs w:val="28"/>
              </w:rPr>
              <w:lastRenderedPageBreak/>
              <w:t>員警兼執行災情查報工作，並建立各分局易淹水地區群組，落實災情查報。</w:t>
            </w:r>
          </w:p>
          <w:p w:rsidR="00322CE2" w:rsidRPr="001C4821" w:rsidRDefault="00322CE2" w:rsidP="00322CE2">
            <w:pPr>
              <w:adjustRightInd w:val="0"/>
              <w:snapToGrid w:val="0"/>
              <w:spacing w:line="320" w:lineRule="exact"/>
              <w:ind w:leftChars="74" w:left="601" w:hangingChars="151" w:hanging="423"/>
              <w:jc w:val="both"/>
              <w:rPr>
                <w:rFonts w:ascii="標楷體" w:eastAsia="標楷體" w:hAnsi="標楷體"/>
                <w:sz w:val="28"/>
                <w:szCs w:val="28"/>
              </w:rPr>
            </w:pPr>
            <w:r w:rsidRPr="001C4821">
              <w:rPr>
                <w:rFonts w:ascii="標楷體" w:eastAsia="標楷體" w:hAnsi="標楷體" w:hint="eastAsia"/>
                <w:sz w:val="28"/>
                <w:szCs w:val="28"/>
              </w:rPr>
              <w:t>(3)抽檢市災害應變中心災情處理彙總表，105年7月至106年6月年度有743件屬警察局權責，警察局均於系統通報後，派遣轄區員警到場協助交通管制及災區警戒並回報，均有相關書面資料可稽：</w:t>
            </w:r>
          </w:p>
        </w:tc>
      </w:tr>
      <w:tr w:rsidR="00322CE2" w:rsidRPr="001C4821" w:rsidTr="00322CE2">
        <w:tc>
          <w:tcPr>
            <w:tcW w:w="851" w:type="dxa"/>
          </w:tcPr>
          <w:p w:rsidR="00322CE2" w:rsidRPr="001C4821" w:rsidRDefault="00322CE2" w:rsidP="00322CE2">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lastRenderedPageBreak/>
              <w:t>六</w:t>
            </w:r>
          </w:p>
        </w:tc>
        <w:tc>
          <w:tcPr>
            <w:tcW w:w="1134" w:type="dxa"/>
          </w:tcPr>
          <w:p w:rsidR="00322CE2" w:rsidRPr="001C4821" w:rsidRDefault="00322CE2" w:rsidP="00322CE2">
            <w:pPr>
              <w:adjustRightInd w:val="0"/>
              <w:snapToGrid w:val="0"/>
              <w:spacing w:line="320" w:lineRule="exact"/>
              <w:rPr>
                <w:rFonts w:ascii="Times New Roman" w:eastAsia="標楷體" w:hAnsi="Times New Roman"/>
                <w:sz w:val="28"/>
                <w:szCs w:val="28"/>
              </w:rPr>
            </w:pPr>
            <w:r w:rsidRPr="001C4821">
              <w:rPr>
                <w:rFonts w:ascii="Times New Roman" w:eastAsia="標楷體" w:hAnsi="Times New Roman"/>
                <w:sz w:val="28"/>
                <w:szCs w:val="28"/>
              </w:rPr>
              <w:t>入山管制與通報聯繫</w:t>
            </w:r>
          </w:p>
        </w:tc>
        <w:tc>
          <w:tcPr>
            <w:tcW w:w="8222" w:type="dxa"/>
            <w:vAlign w:val="center"/>
          </w:tcPr>
          <w:p w:rsidR="00322CE2" w:rsidRPr="001C4821" w:rsidRDefault="00322CE2" w:rsidP="00322CE2">
            <w:pPr>
              <w:adjustRightInd w:val="0"/>
              <w:snapToGrid w:val="0"/>
              <w:spacing w:line="320" w:lineRule="exact"/>
              <w:ind w:left="360"/>
              <w:jc w:val="both"/>
              <w:rPr>
                <w:rFonts w:ascii="標楷體" w:eastAsia="標楷體" w:hAnsi="標楷體"/>
                <w:sz w:val="28"/>
                <w:szCs w:val="28"/>
              </w:rPr>
            </w:pPr>
            <w:r w:rsidRPr="001C4821">
              <w:rPr>
                <w:rFonts w:ascii="標楷體" w:eastAsia="標楷體" w:hAnsi="標楷體" w:hint="eastAsia"/>
                <w:sz w:val="28"/>
                <w:szCs w:val="28"/>
              </w:rPr>
              <w:t>無山地管制區</w:t>
            </w:r>
          </w:p>
        </w:tc>
      </w:tr>
      <w:tr w:rsidR="00322CE2" w:rsidRPr="001C4821" w:rsidTr="00322CE2">
        <w:tc>
          <w:tcPr>
            <w:tcW w:w="851" w:type="dxa"/>
          </w:tcPr>
          <w:p w:rsidR="00322CE2" w:rsidRPr="001C4821" w:rsidRDefault="00322CE2" w:rsidP="00322CE2">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七</w:t>
            </w:r>
          </w:p>
        </w:tc>
        <w:tc>
          <w:tcPr>
            <w:tcW w:w="1134" w:type="dxa"/>
          </w:tcPr>
          <w:p w:rsidR="00322CE2" w:rsidRPr="001C4821" w:rsidRDefault="00322CE2" w:rsidP="00322CE2">
            <w:pPr>
              <w:snapToGrid w:val="0"/>
              <w:spacing w:line="320" w:lineRule="exact"/>
              <w:rPr>
                <w:rFonts w:ascii="Times New Roman" w:eastAsia="標楷體" w:hAnsi="Times New Roman"/>
                <w:sz w:val="28"/>
                <w:szCs w:val="28"/>
              </w:rPr>
            </w:pPr>
            <w:r w:rsidRPr="001C4821">
              <w:rPr>
                <w:rFonts w:ascii="Times New Roman" w:eastAsia="標楷體" w:hAnsi="Times New Roman"/>
                <w:sz w:val="28"/>
                <w:szCs w:val="28"/>
              </w:rPr>
              <w:t>疏散撤離與收容安置</w:t>
            </w:r>
          </w:p>
        </w:tc>
        <w:tc>
          <w:tcPr>
            <w:tcW w:w="8222" w:type="dxa"/>
            <w:vAlign w:val="center"/>
          </w:tcPr>
          <w:p w:rsidR="00322CE2" w:rsidRPr="001C4821" w:rsidRDefault="00322CE2" w:rsidP="00322CE2">
            <w:pPr>
              <w:spacing w:line="320" w:lineRule="exact"/>
              <w:jc w:val="both"/>
              <w:rPr>
                <w:rFonts w:ascii="標楷體" w:eastAsia="標楷體" w:hAnsi="標楷體"/>
                <w:sz w:val="28"/>
                <w:szCs w:val="28"/>
              </w:rPr>
            </w:pPr>
            <w:r w:rsidRPr="001C4821">
              <w:rPr>
                <w:rFonts w:ascii="標楷體" w:eastAsia="標楷體" w:hAnsi="標楷體" w:hint="eastAsia"/>
                <w:sz w:val="28"/>
                <w:szCs w:val="28"/>
              </w:rPr>
              <w:t>1.</w:t>
            </w:r>
          </w:p>
          <w:p w:rsidR="00322CE2" w:rsidRPr="001C4821" w:rsidRDefault="00322CE2" w:rsidP="00322CE2">
            <w:pPr>
              <w:adjustRightInd w:val="0"/>
              <w:snapToGrid w:val="0"/>
              <w:spacing w:line="320" w:lineRule="exact"/>
              <w:ind w:leftChars="74" w:left="886" w:hangingChars="253" w:hanging="708"/>
              <w:jc w:val="both"/>
              <w:rPr>
                <w:rFonts w:ascii="標楷體" w:eastAsia="標楷體" w:hAnsi="標楷體"/>
                <w:sz w:val="28"/>
                <w:szCs w:val="28"/>
              </w:rPr>
            </w:pPr>
            <w:r w:rsidRPr="001C4821">
              <w:rPr>
                <w:rFonts w:ascii="標楷體" w:eastAsia="標楷體" w:hAnsi="標楷體" w:hint="eastAsia"/>
                <w:sz w:val="28"/>
                <w:szCs w:val="28"/>
              </w:rPr>
              <w:t>（1）建立臺北市土石流潛勢溪流影響範圍內保全住戶清冊，保全對象計共79戶232人，其中有1名屬身心障礙優先撤離名冊。</w:t>
            </w:r>
          </w:p>
          <w:p w:rsidR="00322CE2" w:rsidRPr="001C4821" w:rsidRDefault="00322CE2" w:rsidP="00322CE2">
            <w:pPr>
              <w:adjustRightInd w:val="0"/>
              <w:snapToGrid w:val="0"/>
              <w:spacing w:line="320" w:lineRule="exact"/>
              <w:ind w:leftChars="74" w:left="886" w:hangingChars="253" w:hanging="708"/>
              <w:jc w:val="both"/>
              <w:rPr>
                <w:rFonts w:ascii="標楷體" w:eastAsia="標楷體" w:hAnsi="標楷體"/>
                <w:sz w:val="28"/>
                <w:szCs w:val="28"/>
              </w:rPr>
            </w:pPr>
            <w:r w:rsidRPr="001C4821">
              <w:rPr>
                <w:rFonts w:ascii="標楷體" w:eastAsia="標楷體" w:hAnsi="標楷體" w:hint="eastAsia"/>
                <w:sz w:val="28"/>
                <w:szCs w:val="28"/>
              </w:rPr>
              <w:t>（2）建立臺北市列管邊坡敏感區保全住戶疏散門牌清冊，共計23戶68人。</w:t>
            </w:r>
          </w:p>
          <w:p w:rsidR="00322CE2" w:rsidRPr="001C4821" w:rsidRDefault="00322CE2" w:rsidP="00322CE2">
            <w:pPr>
              <w:adjustRightInd w:val="0"/>
              <w:snapToGrid w:val="0"/>
              <w:spacing w:line="320" w:lineRule="exact"/>
              <w:ind w:leftChars="74" w:left="886" w:hangingChars="253" w:hanging="708"/>
              <w:jc w:val="both"/>
              <w:rPr>
                <w:rFonts w:ascii="標楷體" w:eastAsia="標楷體" w:hAnsi="標楷體"/>
                <w:sz w:val="28"/>
                <w:szCs w:val="28"/>
              </w:rPr>
            </w:pPr>
            <w:r w:rsidRPr="001C4821">
              <w:rPr>
                <w:rFonts w:ascii="標楷體" w:eastAsia="標楷體" w:hAnsi="標楷體" w:hint="eastAsia"/>
                <w:sz w:val="28"/>
                <w:szCs w:val="28"/>
              </w:rPr>
              <w:t>（3）建立「臺北市24處山坡地老舊聚落基該資料表」，列管警戒疏散共計1794戶5127人。</w:t>
            </w:r>
          </w:p>
          <w:p w:rsidR="00322CE2" w:rsidRPr="001C4821" w:rsidRDefault="00322CE2" w:rsidP="00322CE2">
            <w:pPr>
              <w:adjustRightInd w:val="0"/>
              <w:snapToGrid w:val="0"/>
              <w:spacing w:line="320" w:lineRule="exact"/>
              <w:ind w:leftChars="74" w:left="886" w:hangingChars="253" w:hanging="708"/>
              <w:jc w:val="both"/>
              <w:rPr>
                <w:rFonts w:ascii="標楷體" w:eastAsia="標楷體" w:hAnsi="標楷體"/>
                <w:sz w:val="28"/>
                <w:szCs w:val="28"/>
              </w:rPr>
            </w:pPr>
            <w:r w:rsidRPr="001C4821">
              <w:rPr>
                <w:rFonts w:ascii="標楷體" w:eastAsia="標楷體" w:hAnsi="標楷體" w:hint="eastAsia"/>
                <w:sz w:val="28"/>
                <w:szCs w:val="28"/>
              </w:rPr>
              <w:t>（4）建立土石流、列管邊坡及山坡地老舊聚落避難疏散地圖。</w:t>
            </w:r>
          </w:p>
          <w:p w:rsidR="00322CE2" w:rsidRPr="001C4821" w:rsidRDefault="00322CE2" w:rsidP="00322CE2">
            <w:pPr>
              <w:adjustRightInd w:val="0"/>
              <w:snapToGrid w:val="0"/>
              <w:spacing w:line="320" w:lineRule="exact"/>
              <w:ind w:leftChars="74" w:left="886" w:hangingChars="253" w:hanging="708"/>
              <w:jc w:val="both"/>
              <w:rPr>
                <w:rFonts w:ascii="標楷體" w:eastAsia="標楷體" w:hAnsi="標楷體"/>
                <w:sz w:val="28"/>
                <w:szCs w:val="28"/>
              </w:rPr>
            </w:pPr>
            <w:r w:rsidRPr="001C4821">
              <w:rPr>
                <w:rFonts w:ascii="標楷體" w:eastAsia="標楷體" w:hAnsi="標楷體" w:hint="eastAsia"/>
                <w:sz w:val="28"/>
                <w:szCs w:val="28"/>
              </w:rPr>
              <w:t>（5）另有建立完整老人安養暨長期照顧機構名冊計110處。</w:t>
            </w:r>
          </w:p>
          <w:p w:rsidR="00322CE2" w:rsidRPr="001C4821" w:rsidRDefault="00322CE2" w:rsidP="00322CE2">
            <w:pPr>
              <w:adjustRightInd w:val="0"/>
              <w:snapToGrid w:val="0"/>
              <w:spacing w:line="320" w:lineRule="exact"/>
              <w:ind w:leftChars="74" w:left="886" w:hangingChars="253" w:hanging="708"/>
              <w:jc w:val="both"/>
              <w:rPr>
                <w:rFonts w:ascii="標楷體" w:eastAsia="標楷體" w:hAnsi="標楷體"/>
                <w:sz w:val="28"/>
                <w:szCs w:val="28"/>
              </w:rPr>
            </w:pPr>
            <w:r w:rsidRPr="001C4821">
              <w:rPr>
                <w:rFonts w:ascii="標楷體" w:eastAsia="標楷體" w:hAnsi="標楷體" w:hint="eastAsia"/>
                <w:sz w:val="28"/>
                <w:szCs w:val="28"/>
              </w:rPr>
              <w:t>（6）建立臺北市可供緊急避難收容處所共計272處，其中含收容學校55所。</w:t>
            </w:r>
          </w:p>
          <w:p w:rsidR="00322CE2" w:rsidRPr="001C4821" w:rsidRDefault="00322CE2" w:rsidP="00322CE2">
            <w:pPr>
              <w:adjustRightInd w:val="0"/>
              <w:snapToGrid w:val="0"/>
              <w:spacing w:line="320" w:lineRule="exact"/>
              <w:ind w:leftChars="74" w:left="886" w:hangingChars="253" w:hanging="708"/>
              <w:jc w:val="both"/>
              <w:rPr>
                <w:rFonts w:ascii="標楷體" w:eastAsia="標楷體" w:hAnsi="標楷體"/>
                <w:sz w:val="28"/>
                <w:szCs w:val="28"/>
              </w:rPr>
            </w:pPr>
            <w:r w:rsidRPr="001C4821">
              <w:rPr>
                <w:rFonts w:ascii="標楷體" w:eastAsia="標楷體" w:hAnsi="標楷體" w:hint="eastAsia"/>
                <w:sz w:val="28"/>
                <w:szCs w:val="28"/>
              </w:rPr>
              <w:t>（7）遇有災害將至時，該警察局針對上述地區及對象，均依「臺北市天然災害緊急疏散及收容安置計畫」、「106年度臺北市水災危險潛勢地區保全計畫」、「土石流防災疏散避難作業規定」及「警察機關協助主管機關執行撤離潛災地區居處理作業程序」規劃勤務派員協助區公所撤離居民。</w:t>
            </w:r>
          </w:p>
          <w:p w:rsidR="00322CE2" w:rsidRPr="001C4821" w:rsidRDefault="00322CE2" w:rsidP="00322CE2">
            <w:pPr>
              <w:spacing w:line="320" w:lineRule="exact"/>
              <w:ind w:left="322" w:hangingChars="115" w:hanging="322"/>
              <w:jc w:val="both"/>
              <w:rPr>
                <w:rFonts w:ascii="標楷體" w:eastAsia="標楷體" w:hAnsi="標楷體"/>
                <w:sz w:val="28"/>
                <w:szCs w:val="28"/>
              </w:rPr>
            </w:pPr>
            <w:r w:rsidRPr="001C4821">
              <w:rPr>
                <w:rFonts w:ascii="標楷體" w:eastAsia="標楷體" w:hAnsi="標楷體" w:hint="eastAsia"/>
                <w:sz w:val="28"/>
                <w:szCs w:val="28"/>
              </w:rPr>
              <w:t>2.該警察局於颱風期間，有加強執行勸離滯留低漥、山區或其他危險地區(含警戒區域)之民眾。</w:t>
            </w:r>
          </w:p>
        </w:tc>
      </w:tr>
      <w:tr w:rsidR="00322CE2" w:rsidRPr="001C4821" w:rsidTr="00322CE2">
        <w:tc>
          <w:tcPr>
            <w:tcW w:w="851" w:type="dxa"/>
          </w:tcPr>
          <w:p w:rsidR="00322CE2" w:rsidRPr="001C4821" w:rsidRDefault="00322CE2" w:rsidP="00322CE2">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八</w:t>
            </w:r>
          </w:p>
        </w:tc>
        <w:tc>
          <w:tcPr>
            <w:tcW w:w="1134" w:type="dxa"/>
          </w:tcPr>
          <w:p w:rsidR="00322CE2" w:rsidRPr="001C4821" w:rsidRDefault="00322CE2" w:rsidP="00322CE2">
            <w:pPr>
              <w:adjustRightInd w:val="0"/>
              <w:snapToGrid w:val="0"/>
              <w:spacing w:line="320" w:lineRule="exact"/>
              <w:rPr>
                <w:rFonts w:ascii="Times New Roman" w:eastAsia="標楷體" w:hAnsi="Times New Roman"/>
                <w:b/>
                <w:sz w:val="28"/>
                <w:szCs w:val="28"/>
              </w:rPr>
            </w:pPr>
            <w:r w:rsidRPr="001C4821">
              <w:rPr>
                <w:rFonts w:ascii="Times New Roman" w:eastAsia="標楷體" w:hAnsi="Times New Roman"/>
                <w:sz w:val="28"/>
                <w:szCs w:val="28"/>
              </w:rPr>
              <w:t>災時交管與治安維護</w:t>
            </w:r>
          </w:p>
        </w:tc>
        <w:tc>
          <w:tcPr>
            <w:tcW w:w="8222" w:type="dxa"/>
          </w:tcPr>
          <w:p w:rsidR="00322CE2" w:rsidRPr="001C4821" w:rsidRDefault="00322CE2" w:rsidP="00E91DBB">
            <w:pPr>
              <w:pStyle w:val="a3"/>
              <w:widowControl w:val="0"/>
              <w:numPr>
                <w:ilvl w:val="0"/>
                <w:numId w:val="416"/>
              </w:numPr>
              <w:adjustRightInd w:val="0"/>
              <w:snapToGrid w:val="0"/>
              <w:spacing w:line="320" w:lineRule="exact"/>
              <w:ind w:leftChars="0"/>
              <w:jc w:val="both"/>
              <w:rPr>
                <w:rFonts w:ascii="標楷體" w:eastAsia="標楷體" w:hAnsi="標楷體"/>
                <w:sz w:val="28"/>
                <w:szCs w:val="28"/>
                <w:lang w:eastAsia="zh-TW"/>
              </w:rPr>
            </w:pPr>
            <w:r w:rsidRPr="001C4821">
              <w:rPr>
                <w:rFonts w:ascii="標楷體" w:eastAsia="標楷體" w:hAnsi="標楷體" w:hint="eastAsia"/>
                <w:sz w:val="28"/>
                <w:szCs w:val="28"/>
                <w:lang w:eastAsia="zh-TW"/>
              </w:rPr>
              <w:t>該警察局於104年3月31日修訂函頒「交通管制疏導執行計畫」，內含災害時交通管制執行計畫、交通號誌損壞應變計畫、人員替代號誌相關計畫、該市大停電路口交通號誌系統失效之交通疏導管制應變計畫等4項計畫，內容具體詳實，具體可行。</w:t>
            </w:r>
          </w:p>
          <w:p w:rsidR="00322CE2" w:rsidRPr="001C4821" w:rsidRDefault="00322CE2" w:rsidP="00E91DBB">
            <w:pPr>
              <w:pStyle w:val="a3"/>
              <w:widowControl w:val="0"/>
              <w:numPr>
                <w:ilvl w:val="0"/>
                <w:numId w:val="416"/>
              </w:numPr>
              <w:adjustRightInd w:val="0"/>
              <w:snapToGrid w:val="0"/>
              <w:spacing w:line="320" w:lineRule="exact"/>
              <w:ind w:leftChars="0"/>
              <w:jc w:val="both"/>
              <w:rPr>
                <w:rFonts w:ascii="標楷體" w:eastAsia="標楷體" w:hAnsi="標楷體"/>
                <w:sz w:val="28"/>
                <w:szCs w:val="28"/>
                <w:lang w:eastAsia="zh-TW"/>
              </w:rPr>
            </w:pPr>
            <w:r w:rsidRPr="001C4821">
              <w:rPr>
                <w:rFonts w:ascii="標楷體" w:eastAsia="標楷體" w:hAnsi="標楷體" w:hint="eastAsia"/>
                <w:sz w:val="28"/>
                <w:szCs w:val="28"/>
                <w:lang w:eastAsia="zh-TW"/>
              </w:rPr>
              <w:t>該警察局於104年6月30日修訂函頒「實施災區警戒、警衛勤務計畫」，內容具體詳實可行。</w:t>
            </w:r>
          </w:p>
          <w:p w:rsidR="00322CE2" w:rsidRPr="001C4821" w:rsidRDefault="00322CE2" w:rsidP="00E91DBB">
            <w:pPr>
              <w:pStyle w:val="a3"/>
              <w:widowControl w:val="0"/>
              <w:numPr>
                <w:ilvl w:val="0"/>
                <w:numId w:val="416"/>
              </w:numPr>
              <w:adjustRightInd w:val="0"/>
              <w:snapToGrid w:val="0"/>
              <w:spacing w:line="320" w:lineRule="exact"/>
              <w:ind w:leftChars="0"/>
              <w:jc w:val="both"/>
              <w:rPr>
                <w:rFonts w:ascii="標楷體" w:eastAsia="標楷體" w:hAnsi="標楷體"/>
                <w:sz w:val="28"/>
                <w:szCs w:val="28"/>
                <w:lang w:eastAsia="zh-TW"/>
              </w:rPr>
            </w:pPr>
            <w:r w:rsidRPr="001C4821">
              <w:rPr>
                <w:rFonts w:ascii="標楷體" w:eastAsia="標楷體" w:hAnsi="標楷體" w:hint="eastAsia"/>
                <w:sz w:val="28"/>
                <w:szCs w:val="28"/>
                <w:lang w:eastAsia="zh-TW"/>
              </w:rPr>
              <w:t>為充分掌握警力運用及適時投入防救災工作，該警察局於105年2月18日以北市警交字第10533224400號函發「災害防救交通疏導管制執行計畫」，內含各轄區易發生封橋、封路地點(段)警力派遣編組，內容具體可行。</w:t>
            </w:r>
          </w:p>
          <w:p w:rsidR="00322CE2" w:rsidRPr="001C4821" w:rsidRDefault="00322CE2" w:rsidP="00E91DBB">
            <w:pPr>
              <w:pStyle w:val="a3"/>
              <w:widowControl w:val="0"/>
              <w:numPr>
                <w:ilvl w:val="0"/>
                <w:numId w:val="416"/>
              </w:numPr>
              <w:adjustRightInd w:val="0"/>
              <w:snapToGrid w:val="0"/>
              <w:spacing w:line="320" w:lineRule="exact"/>
              <w:ind w:leftChars="0"/>
              <w:jc w:val="both"/>
              <w:rPr>
                <w:rFonts w:ascii="標楷體" w:eastAsia="標楷體" w:hAnsi="標楷體"/>
                <w:sz w:val="28"/>
                <w:szCs w:val="28"/>
                <w:lang w:eastAsia="zh-TW"/>
              </w:rPr>
            </w:pPr>
            <w:r w:rsidRPr="001C4821">
              <w:rPr>
                <w:rFonts w:ascii="標楷體" w:eastAsia="標楷體" w:hAnsi="標楷體" w:hint="eastAsia"/>
                <w:sz w:val="28"/>
                <w:szCs w:val="28"/>
                <w:lang w:eastAsia="zh-TW"/>
              </w:rPr>
              <w:t>該預先規劃27條緊急救援道路，另該警察局預先規劃緊急救援路線之交通疏導管制警力派遣編組，內容具體可行。</w:t>
            </w:r>
          </w:p>
          <w:p w:rsidR="00322CE2" w:rsidRPr="001C4821" w:rsidRDefault="00322CE2" w:rsidP="00E91DBB">
            <w:pPr>
              <w:numPr>
                <w:ilvl w:val="0"/>
                <w:numId w:val="416"/>
              </w:numPr>
              <w:spacing w:line="320" w:lineRule="exact"/>
              <w:rPr>
                <w:rFonts w:ascii="標楷體" w:eastAsia="標楷體" w:hAnsi="標楷體"/>
                <w:sz w:val="28"/>
                <w:szCs w:val="28"/>
              </w:rPr>
            </w:pPr>
            <w:r w:rsidRPr="001C4821">
              <w:rPr>
                <w:rFonts w:ascii="標楷體" w:eastAsia="標楷體" w:hAnsi="標楷體" w:hint="eastAsia"/>
                <w:sz w:val="28"/>
                <w:szCs w:val="28"/>
              </w:rPr>
              <w:t>該警察局於105年2月4日有修訂「災害預防、偵查犯罪執行計畫」，內容具體詳實，具體可行。</w:t>
            </w:r>
          </w:p>
          <w:p w:rsidR="00322CE2" w:rsidRPr="001C4821" w:rsidRDefault="00322CE2" w:rsidP="00E91DBB">
            <w:pPr>
              <w:numPr>
                <w:ilvl w:val="0"/>
                <w:numId w:val="416"/>
              </w:numPr>
              <w:spacing w:line="320" w:lineRule="exact"/>
              <w:rPr>
                <w:rFonts w:ascii="標楷體" w:eastAsia="標楷體" w:hAnsi="標楷體"/>
                <w:sz w:val="28"/>
                <w:szCs w:val="28"/>
              </w:rPr>
            </w:pPr>
            <w:r w:rsidRPr="001C4821">
              <w:rPr>
                <w:rFonts w:ascii="標楷體" w:eastAsia="標楷體" w:hAnsi="標楷體" w:hint="eastAsia"/>
                <w:sz w:val="28"/>
                <w:szCs w:val="28"/>
              </w:rPr>
              <w:t>為落實災時治安工作維護，各分局針對轄區特性策訂「災時治</w:t>
            </w:r>
            <w:r w:rsidRPr="001C4821">
              <w:rPr>
                <w:rFonts w:ascii="標楷體" w:eastAsia="標楷體" w:hAnsi="標楷體" w:hint="eastAsia"/>
                <w:sz w:val="28"/>
                <w:szCs w:val="28"/>
              </w:rPr>
              <w:lastRenderedPageBreak/>
              <w:t>安維護細部執行計畫」，檢視各分局細部執行計畫，均有預先規劃相關治安維護作為，內容具體可行，另該警察局均有於災時加強各項治安維護工作，破獲刑案各項資料可稽，成效良好。</w:t>
            </w:r>
          </w:p>
          <w:p w:rsidR="00322CE2" w:rsidRPr="001C4821" w:rsidRDefault="00322CE2" w:rsidP="00E91DBB">
            <w:pPr>
              <w:numPr>
                <w:ilvl w:val="0"/>
                <w:numId w:val="416"/>
              </w:numPr>
              <w:spacing w:line="320" w:lineRule="exact"/>
              <w:rPr>
                <w:rFonts w:ascii="標楷體" w:eastAsia="標楷體" w:hAnsi="標楷體"/>
                <w:sz w:val="28"/>
                <w:szCs w:val="28"/>
              </w:rPr>
            </w:pPr>
            <w:r w:rsidRPr="001C4821">
              <w:rPr>
                <w:rFonts w:ascii="標楷體" w:eastAsia="標楷體" w:hAnsi="標楷體" w:hint="eastAsia"/>
                <w:sz w:val="28"/>
                <w:szCs w:val="28"/>
              </w:rPr>
              <w:t>相關治安維護具體成果計82件如書面資料。</w:t>
            </w:r>
          </w:p>
        </w:tc>
      </w:tr>
    </w:tbl>
    <w:p w:rsidR="00E57BFD" w:rsidRPr="001C4821" w:rsidRDefault="00E57BFD" w:rsidP="00520EF8">
      <w:pPr>
        <w:rPr>
          <w:rFonts w:ascii="Times New Roman" w:eastAsia="標楷體" w:hAnsi="Times New Roman"/>
          <w:sz w:val="32"/>
          <w:szCs w:val="32"/>
        </w:rPr>
      </w:pPr>
    </w:p>
    <w:p w:rsidR="008A1CD9" w:rsidRPr="001C4821" w:rsidRDefault="008A1CD9" w:rsidP="00520EF8">
      <w:pPr>
        <w:rPr>
          <w:rFonts w:ascii="Times New Roman" w:hAnsi="Times New Roman"/>
        </w:rPr>
      </w:pPr>
    </w:p>
    <w:p w:rsidR="008A1CD9" w:rsidRPr="001C4821" w:rsidRDefault="008A1CD9">
      <w:pPr>
        <w:widowControl/>
        <w:rPr>
          <w:rFonts w:ascii="Times New Roman" w:hAnsi="Times New Roman"/>
        </w:rPr>
      </w:pPr>
      <w:r w:rsidRPr="001C4821">
        <w:rPr>
          <w:rFonts w:ascii="Times New Roman" w:hAnsi="Times New Roman"/>
        </w:rPr>
        <w:br w:type="page"/>
      </w:r>
    </w:p>
    <w:p w:rsidR="008A1CD9" w:rsidRPr="001C4821" w:rsidRDefault="008A1CD9" w:rsidP="008A1CD9">
      <w:pPr>
        <w:rPr>
          <w:rFonts w:ascii="Times New Roman" w:eastAsia="標楷體" w:hAnsi="Times New Roman"/>
          <w:sz w:val="32"/>
          <w:szCs w:val="32"/>
        </w:rPr>
      </w:pPr>
      <w:r w:rsidRPr="001C4821">
        <w:rPr>
          <w:rFonts w:ascii="Times New Roman" w:eastAsia="標楷體" w:hAnsi="Times New Roman"/>
          <w:sz w:val="32"/>
          <w:szCs w:val="32"/>
        </w:rPr>
        <w:lastRenderedPageBreak/>
        <w:t>受評單位：桃園市政府</w:t>
      </w:r>
      <w:r w:rsidRPr="001C4821">
        <w:rPr>
          <w:rFonts w:ascii="Times New Roman" w:eastAsia="標楷體" w:hAnsi="Times New Roman"/>
          <w:sz w:val="32"/>
          <w:szCs w:val="32"/>
        </w:rPr>
        <w:t>(</w:t>
      </w:r>
      <w:r w:rsidRPr="001C4821">
        <w:rPr>
          <w:rFonts w:ascii="Times New Roman" w:eastAsia="標楷體" w:hAnsi="Times New Roman"/>
          <w:sz w:val="32"/>
          <w:szCs w:val="32"/>
        </w:rPr>
        <w:t>警察局</w:t>
      </w:r>
      <w:r w:rsidRPr="001C4821">
        <w:rPr>
          <w:rFonts w:ascii="Times New Roman" w:eastAsia="標楷體" w:hAnsi="Times New Roman"/>
          <w:sz w:val="32"/>
          <w:szCs w:val="32"/>
        </w:rPr>
        <w:t>)</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0"/>
        <w:gridCol w:w="9007"/>
      </w:tblGrid>
      <w:tr w:rsidR="00863B3A" w:rsidRPr="001C4821" w:rsidTr="00863B3A">
        <w:trPr>
          <w:tblHeader/>
        </w:trPr>
        <w:tc>
          <w:tcPr>
            <w:tcW w:w="1200" w:type="dxa"/>
            <w:vAlign w:val="center"/>
          </w:tcPr>
          <w:p w:rsidR="00863B3A" w:rsidRPr="001C4821" w:rsidRDefault="00863B3A" w:rsidP="008A1CD9">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評核重點項目</w:t>
            </w:r>
          </w:p>
        </w:tc>
        <w:tc>
          <w:tcPr>
            <w:tcW w:w="9007" w:type="dxa"/>
            <w:vAlign w:val="center"/>
          </w:tcPr>
          <w:p w:rsidR="00863B3A" w:rsidRPr="001C4821" w:rsidRDefault="00863B3A" w:rsidP="008A1CD9">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辦</w:t>
            </w:r>
            <w:r w:rsidRPr="001C4821">
              <w:rPr>
                <w:rFonts w:ascii="Times New Roman" w:eastAsia="標楷體" w:hAnsi="Times New Roman"/>
                <w:sz w:val="28"/>
                <w:szCs w:val="28"/>
              </w:rPr>
              <w:t xml:space="preserve">     </w:t>
            </w:r>
            <w:r w:rsidRPr="001C4821">
              <w:rPr>
                <w:rFonts w:ascii="Times New Roman" w:eastAsia="標楷體" w:hAnsi="Times New Roman"/>
                <w:sz w:val="28"/>
                <w:szCs w:val="28"/>
              </w:rPr>
              <w:t>理</w:t>
            </w:r>
            <w:r w:rsidRPr="001C4821">
              <w:rPr>
                <w:rFonts w:ascii="Times New Roman" w:eastAsia="標楷體" w:hAnsi="Times New Roman"/>
                <w:sz w:val="28"/>
                <w:szCs w:val="28"/>
              </w:rPr>
              <w:t xml:space="preserve">     </w:t>
            </w:r>
            <w:r w:rsidRPr="001C4821">
              <w:rPr>
                <w:rFonts w:ascii="Times New Roman" w:eastAsia="標楷體" w:hAnsi="Times New Roman"/>
                <w:sz w:val="28"/>
                <w:szCs w:val="28"/>
              </w:rPr>
              <w:t>情</w:t>
            </w:r>
            <w:r w:rsidRPr="001C4821">
              <w:rPr>
                <w:rFonts w:ascii="Times New Roman" w:eastAsia="標楷體" w:hAnsi="Times New Roman"/>
                <w:sz w:val="28"/>
                <w:szCs w:val="28"/>
              </w:rPr>
              <w:t xml:space="preserve">     </w:t>
            </w:r>
            <w:r w:rsidRPr="001C4821">
              <w:rPr>
                <w:rFonts w:ascii="Times New Roman" w:eastAsia="標楷體" w:hAnsi="Times New Roman"/>
                <w:sz w:val="28"/>
                <w:szCs w:val="28"/>
              </w:rPr>
              <w:t>形</w:t>
            </w:r>
          </w:p>
        </w:tc>
      </w:tr>
      <w:tr w:rsidR="00863B3A" w:rsidRPr="001C4821" w:rsidTr="00863B3A">
        <w:tc>
          <w:tcPr>
            <w:tcW w:w="1200" w:type="dxa"/>
            <w:vMerge w:val="restart"/>
            <w:vAlign w:val="center"/>
          </w:tcPr>
          <w:p w:rsidR="00863B3A" w:rsidRPr="001C4821" w:rsidRDefault="00863B3A" w:rsidP="00863B3A">
            <w:pPr>
              <w:adjustRightInd w:val="0"/>
              <w:snapToGrid w:val="0"/>
              <w:spacing w:line="320" w:lineRule="exact"/>
              <w:jc w:val="both"/>
              <w:rPr>
                <w:rFonts w:ascii="Times New Roman" w:eastAsia="標楷體" w:hAnsi="Times New Roman"/>
                <w:b/>
                <w:sz w:val="28"/>
                <w:szCs w:val="28"/>
              </w:rPr>
            </w:pPr>
            <w:r w:rsidRPr="001C4821">
              <w:rPr>
                <w:rFonts w:ascii="Times New Roman" w:eastAsia="標楷體" w:hAnsi="Times New Roman"/>
                <w:sz w:val="28"/>
                <w:szCs w:val="28"/>
              </w:rPr>
              <w:t>一、災防訓演與整備</w:t>
            </w:r>
          </w:p>
        </w:tc>
        <w:tc>
          <w:tcPr>
            <w:tcW w:w="9007" w:type="dxa"/>
          </w:tcPr>
          <w:p w:rsidR="00863B3A" w:rsidRPr="001C4821" w:rsidRDefault="00863B3A" w:rsidP="008A1CD9">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一、本局共計辦理</w:t>
            </w:r>
            <w:r w:rsidRPr="001C4821">
              <w:rPr>
                <w:rFonts w:ascii="Times New Roman" w:eastAsia="標楷體" w:hAnsi="Times New Roman"/>
                <w:b/>
                <w:sz w:val="28"/>
                <w:szCs w:val="28"/>
                <w:u w:val="single"/>
              </w:rPr>
              <w:t>23</w:t>
            </w:r>
            <w:r w:rsidRPr="001C4821">
              <w:rPr>
                <w:rFonts w:ascii="Times New Roman" w:eastAsia="標楷體" w:hAnsi="Times New Roman"/>
                <w:sz w:val="28"/>
                <w:szCs w:val="28"/>
              </w:rPr>
              <w:t>場講習，臚列如下：</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1390"/>
              <w:gridCol w:w="6548"/>
            </w:tblGrid>
            <w:tr w:rsidR="00863B3A" w:rsidRPr="001C4821" w:rsidTr="00863B3A">
              <w:trPr>
                <w:trHeight w:val="211"/>
              </w:trPr>
              <w:tc>
                <w:tcPr>
                  <w:tcW w:w="846" w:type="dxa"/>
                  <w:tcBorders>
                    <w:top w:val="single" w:sz="4" w:space="0" w:color="auto"/>
                    <w:left w:val="single" w:sz="4" w:space="0" w:color="auto"/>
                    <w:bottom w:val="single" w:sz="4" w:space="0" w:color="auto"/>
                    <w:right w:val="single" w:sz="4" w:space="0" w:color="auto"/>
                  </w:tcBorders>
                  <w:vAlign w:val="center"/>
                </w:tcPr>
                <w:p w:rsidR="00863B3A" w:rsidRPr="00863B3A" w:rsidRDefault="00863B3A" w:rsidP="00863B3A">
                  <w:pPr>
                    <w:snapToGrid w:val="0"/>
                    <w:spacing w:line="280" w:lineRule="exact"/>
                    <w:jc w:val="center"/>
                    <w:rPr>
                      <w:rFonts w:ascii="Times New Roman" w:eastAsia="標楷體" w:hAnsi="Times New Roman"/>
                      <w:sz w:val="28"/>
                      <w:szCs w:val="28"/>
                    </w:rPr>
                  </w:pPr>
                  <w:r w:rsidRPr="00863B3A">
                    <w:rPr>
                      <w:rFonts w:ascii="Times New Roman" w:eastAsia="標楷體" w:hAnsi="Times New Roman"/>
                      <w:sz w:val="28"/>
                      <w:szCs w:val="28"/>
                    </w:rPr>
                    <w:t>編號</w:t>
                  </w:r>
                </w:p>
              </w:tc>
              <w:tc>
                <w:tcPr>
                  <w:tcW w:w="1390" w:type="dxa"/>
                  <w:tcBorders>
                    <w:top w:val="single" w:sz="4" w:space="0" w:color="auto"/>
                    <w:left w:val="single" w:sz="4" w:space="0" w:color="auto"/>
                    <w:bottom w:val="single" w:sz="4" w:space="0" w:color="auto"/>
                    <w:right w:val="single" w:sz="4" w:space="0" w:color="auto"/>
                  </w:tcBorders>
                  <w:vAlign w:val="center"/>
                </w:tcPr>
                <w:p w:rsidR="00863B3A" w:rsidRPr="00863B3A" w:rsidRDefault="00863B3A" w:rsidP="00863B3A">
                  <w:pPr>
                    <w:snapToGrid w:val="0"/>
                    <w:spacing w:line="280" w:lineRule="exact"/>
                    <w:jc w:val="center"/>
                    <w:rPr>
                      <w:rFonts w:ascii="Times New Roman" w:eastAsia="標楷體" w:hAnsi="Times New Roman"/>
                      <w:sz w:val="28"/>
                      <w:szCs w:val="28"/>
                    </w:rPr>
                  </w:pPr>
                  <w:r w:rsidRPr="00863B3A">
                    <w:rPr>
                      <w:rFonts w:ascii="Times New Roman" w:eastAsia="標楷體" w:hAnsi="Times New Roman"/>
                      <w:sz w:val="28"/>
                      <w:szCs w:val="28"/>
                    </w:rPr>
                    <w:t>日期</w:t>
                  </w:r>
                </w:p>
              </w:tc>
              <w:tc>
                <w:tcPr>
                  <w:tcW w:w="6548" w:type="dxa"/>
                  <w:tcBorders>
                    <w:top w:val="single" w:sz="4" w:space="0" w:color="auto"/>
                    <w:left w:val="single" w:sz="4" w:space="0" w:color="auto"/>
                    <w:bottom w:val="single" w:sz="4" w:space="0" w:color="auto"/>
                    <w:right w:val="single" w:sz="4" w:space="0" w:color="auto"/>
                  </w:tcBorders>
                  <w:vAlign w:val="center"/>
                </w:tcPr>
                <w:p w:rsidR="00863B3A" w:rsidRPr="00863B3A" w:rsidRDefault="00863B3A" w:rsidP="00863B3A">
                  <w:pPr>
                    <w:snapToGrid w:val="0"/>
                    <w:spacing w:line="280" w:lineRule="exact"/>
                    <w:jc w:val="center"/>
                    <w:rPr>
                      <w:rFonts w:ascii="Times New Roman" w:eastAsia="標楷體" w:hAnsi="Times New Roman"/>
                      <w:sz w:val="28"/>
                      <w:szCs w:val="28"/>
                    </w:rPr>
                  </w:pPr>
                  <w:r w:rsidRPr="00863B3A">
                    <w:rPr>
                      <w:rFonts w:ascii="Times New Roman" w:eastAsia="標楷體" w:hAnsi="Times New Roman"/>
                      <w:sz w:val="28"/>
                      <w:szCs w:val="28"/>
                    </w:rPr>
                    <w:t>講習名稱</w:t>
                  </w:r>
                </w:p>
              </w:tc>
            </w:tr>
            <w:tr w:rsidR="00863B3A" w:rsidRPr="001C4821" w:rsidTr="00863B3A">
              <w:trPr>
                <w:trHeight w:val="230"/>
              </w:trPr>
              <w:tc>
                <w:tcPr>
                  <w:tcW w:w="846" w:type="dxa"/>
                  <w:tcBorders>
                    <w:top w:val="single" w:sz="4" w:space="0" w:color="auto"/>
                    <w:left w:val="single" w:sz="4" w:space="0" w:color="auto"/>
                    <w:bottom w:val="single" w:sz="4" w:space="0" w:color="auto"/>
                    <w:right w:val="single" w:sz="4" w:space="0" w:color="auto"/>
                  </w:tcBorders>
                  <w:vAlign w:val="center"/>
                </w:tcPr>
                <w:p w:rsidR="00863B3A" w:rsidRPr="00863B3A" w:rsidRDefault="00863B3A" w:rsidP="00863B3A">
                  <w:pPr>
                    <w:spacing w:line="280" w:lineRule="exact"/>
                    <w:jc w:val="center"/>
                    <w:rPr>
                      <w:rFonts w:ascii="Times New Roman" w:eastAsia="標楷體" w:hAnsi="Times New Roman"/>
                      <w:sz w:val="28"/>
                      <w:szCs w:val="28"/>
                    </w:rPr>
                  </w:pPr>
                  <w:r w:rsidRPr="00863B3A">
                    <w:rPr>
                      <w:rFonts w:ascii="Times New Roman" w:eastAsia="標楷體" w:hAnsi="Times New Roman"/>
                      <w:sz w:val="28"/>
                      <w:szCs w:val="28"/>
                    </w:rPr>
                    <w:t>1</w:t>
                  </w:r>
                </w:p>
              </w:tc>
              <w:tc>
                <w:tcPr>
                  <w:tcW w:w="1390" w:type="dxa"/>
                  <w:tcBorders>
                    <w:top w:val="single" w:sz="4" w:space="0" w:color="auto"/>
                    <w:left w:val="single" w:sz="4" w:space="0" w:color="auto"/>
                    <w:bottom w:val="single" w:sz="4" w:space="0" w:color="auto"/>
                    <w:right w:val="single" w:sz="4" w:space="0" w:color="auto"/>
                  </w:tcBorders>
                  <w:vAlign w:val="center"/>
                </w:tcPr>
                <w:p w:rsidR="00863B3A" w:rsidRPr="00863B3A" w:rsidRDefault="00863B3A" w:rsidP="00863B3A">
                  <w:pPr>
                    <w:spacing w:line="280" w:lineRule="exact"/>
                    <w:jc w:val="center"/>
                    <w:rPr>
                      <w:rFonts w:ascii="Times New Roman" w:eastAsia="標楷體" w:hAnsi="Times New Roman"/>
                      <w:sz w:val="28"/>
                      <w:szCs w:val="28"/>
                    </w:rPr>
                  </w:pPr>
                  <w:r w:rsidRPr="00863B3A">
                    <w:rPr>
                      <w:rFonts w:ascii="Times New Roman" w:eastAsia="標楷體" w:hAnsi="Times New Roman"/>
                      <w:sz w:val="28"/>
                      <w:szCs w:val="28"/>
                    </w:rPr>
                    <w:t>105.10.18</w:t>
                  </w:r>
                </w:p>
              </w:tc>
              <w:tc>
                <w:tcPr>
                  <w:tcW w:w="6548" w:type="dxa"/>
                  <w:tcBorders>
                    <w:top w:val="single" w:sz="4" w:space="0" w:color="auto"/>
                    <w:left w:val="single" w:sz="4" w:space="0" w:color="auto"/>
                    <w:bottom w:val="single" w:sz="4" w:space="0" w:color="auto"/>
                    <w:right w:val="single" w:sz="4" w:space="0" w:color="auto"/>
                  </w:tcBorders>
                  <w:vAlign w:val="center"/>
                </w:tcPr>
                <w:p w:rsidR="00863B3A" w:rsidRPr="00863B3A" w:rsidRDefault="004F5813" w:rsidP="00863B3A">
                  <w:pPr>
                    <w:snapToGrid w:val="0"/>
                    <w:spacing w:line="280" w:lineRule="exact"/>
                    <w:rPr>
                      <w:rFonts w:ascii="Times New Roman" w:eastAsia="標楷體" w:hAnsi="Times New Roman"/>
                      <w:sz w:val="28"/>
                      <w:szCs w:val="28"/>
                    </w:rPr>
                  </w:pPr>
                  <w:hyperlink r:id="rId11" w:history="1">
                    <w:r w:rsidR="00863B3A" w:rsidRPr="00863B3A">
                      <w:rPr>
                        <w:rStyle w:val="af4"/>
                        <w:rFonts w:ascii="Times New Roman" w:eastAsia="標楷體" w:hAnsi="Times New Roman"/>
                        <w:color w:val="auto"/>
                        <w:sz w:val="28"/>
                        <w:szCs w:val="28"/>
                        <w:u w:val="none"/>
                      </w:rPr>
                      <w:t>警察局</w:t>
                    </w:r>
                    <w:r w:rsidR="00863B3A" w:rsidRPr="00863B3A">
                      <w:rPr>
                        <w:rStyle w:val="af4"/>
                        <w:rFonts w:ascii="Times New Roman" w:eastAsia="標楷體" w:hAnsi="Times New Roman"/>
                        <w:color w:val="auto"/>
                        <w:sz w:val="28"/>
                        <w:szCs w:val="28"/>
                        <w:u w:val="none"/>
                      </w:rPr>
                      <w:t>105</w:t>
                    </w:r>
                    <w:r w:rsidR="00863B3A" w:rsidRPr="00863B3A">
                      <w:rPr>
                        <w:rStyle w:val="af4"/>
                        <w:rFonts w:ascii="Times New Roman" w:eastAsia="標楷體" w:hAnsi="Times New Roman"/>
                        <w:color w:val="auto"/>
                        <w:sz w:val="28"/>
                        <w:szCs w:val="28"/>
                        <w:u w:val="none"/>
                      </w:rPr>
                      <w:t>年度民防暨災防業務研習</w:t>
                    </w:r>
                  </w:hyperlink>
                </w:p>
              </w:tc>
            </w:tr>
            <w:tr w:rsidR="00863B3A" w:rsidRPr="001C4821" w:rsidTr="00863B3A">
              <w:trPr>
                <w:trHeight w:val="230"/>
              </w:trPr>
              <w:tc>
                <w:tcPr>
                  <w:tcW w:w="846" w:type="dxa"/>
                  <w:tcBorders>
                    <w:top w:val="single" w:sz="4" w:space="0" w:color="auto"/>
                    <w:left w:val="single" w:sz="4" w:space="0" w:color="auto"/>
                    <w:bottom w:val="single" w:sz="4" w:space="0" w:color="auto"/>
                    <w:right w:val="single" w:sz="4" w:space="0" w:color="auto"/>
                  </w:tcBorders>
                  <w:vAlign w:val="center"/>
                </w:tcPr>
                <w:p w:rsidR="00863B3A" w:rsidRPr="00863B3A" w:rsidRDefault="00863B3A" w:rsidP="00863B3A">
                  <w:pPr>
                    <w:spacing w:line="280" w:lineRule="exact"/>
                    <w:jc w:val="center"/>
                    <w:rPr>
                      <w:rFonts w:ascii="Times New Roman" w:eastAsia="標楷體" w:hAnsi="Times New Roman"/>
                      <w:sz w:val="28"/>
                      <w:szCs w:val="28"/>
                    </w:rPr>
                  </w:pPr>
                  <w:r w:rsidRPr="00863B3A">
                    <w:rPr>
                      <w:rFonts w:ascii="Times New Roman" w:eastAsia="標楷體" w:hAnsi="Times New Roman"/>
                      <w:sz w:val="28"/>
                      <w:szCs w:val="28"/>
                    </w:rPr>
                    <w:t>2</w:t>
                  </w:r>
                </w:p>
              </w:tc>
              <w:tc>
                <w:tcPr>
                  <w:tcW w:w="1390" w:type="dxa"/>
                  <w:tcBorders>
                    <w:top w:val="single" w:sz="4" w:space="0" w:color="auto"/>
                    <w:left w:val="single" w:sz="4" w:space="0" w:color="auto"/>
                    <w:bottom w:val="single" w:sz="4" w:space="0" w:color="auto"/>
                    <w:right w:val="single" w:sz="4" w:space="0" w:color="auto"/>
                  </w:tcBorders>
                  <w:vAlign w:val="center"/>
                </w:tcPr>
                <w:p w:rsidR="00863B3A" w:rsidRPr="00863B3A" w:rsidRDefault="00863B3A" w:rsidP="00863B3A">
                  <w:pPr>
                    <w:spacing w:line="280" w:lineRule="exact"/>
                    <w:jc w:val="center"/>
                    <w:rPr>
                      <w:rFonts w:ascii="Times New Roman" w:eastAsia="標楷體" w:hAnsi="Times New Roman"/>
                      <w:sz w:val="28"/>
                      <w:szCs w:val="28"/>
                    </w:rPr>
                  </w:pPr>
                  <w:r w:rsidRPr="00863B3A">
                    <w:rPr>
                      <w:rFonts w:ascii="Times New Roman" w:eastAsia="標楷體" w:hAnsi="Times New Roman"/>
                      <w:sz w:val="28"/>
                      <w:szCs w:val="28"/>
                    </w:rPr>
                    <w:t>105.12.22</w:t>
                  </w:r>
                </w:p>
              </w:tc>
              <w:tc>
                <w:tcPr>
                  <w:tcW w:w="6548" w:type="dxa"/>
                  <w:tcBorders>
                    <w:top w:val="single" w:sz="4" w:space="0" w:color="auto"/>
                    <w:left w:val="single" w:sz="4" w:space="0" w:color="auto"/>
                    <w:bottom w:val="single" w:sz="4" w:space="0" w:color="auto"/>
                    <w:right w:val="single" w:sz="4" w:space="0" w:color="auto"/>
                  </w:tcBorders>
                  <w:vAlign w:val="center"/>
                </w:tcPr>
                <w:p w:rsidR="00863B3A" w:rsidRPr="00863B3A" w:rsidRDefault="004F5813" w:rsidP="00863B3A">
                  <w:pPr>
                    <w:snapToGrid w:val="0"/>
                    <w:spacing w:line="280" w:lineRule="exact"/>
                    <w:rPr>
                      <w:rFonts w:ascii="Times New Roman" w:eastAsia="標楷體" w:hAnsi="Times New Roman"/>
                      <w:sz w:val="28"/>
                      <w:szCs w:val="28"/>
                    </w:rPr>
                  </w:pPr>
                  <w:hyperlink r:id="rId12" w:history="1">
                    <w:r w:rsidR="00863B3A" w:rsidRPr="00863B3A">
                      <w:rPr>
                        <w:rStyle w:val="af4"/>
                        <w:rFonts w:ascii="Times New Roman" w:eastAsia="標楷體" w:hAnsi="Times New Roman"/>
                        <w:color w:val="auto"/>
                        <w:sz w:val="28"/>
                        <w:szCs w:val="28"/>
                        <w:u w:val="none"/>
                      </w:rPr>
                      <w:t>105</w:t>
                    </w:r>
                    <w:r w:rsidR="00863B3A" w:rsidRPr="00863B3A">
                      <w:rPr>
                        <w:rStyle w:val="af4"/>
                        <w:rFonts w:ascii="Times New Roman" w:eastAsia="標楷體" w:hAnsi="Times New Roman"/>
                        <w:color w:val="auto"/>
                        <w:sz w:val="28"/>
                        <w:szCs w:val="28"/>
                        <w:u w:val="none"/>
                      </w:rPr>
                      <w:t>年下半年度災情查報人員講習（桃園分局）</w:t>
                    </w:r>
                  </w:hyperlink>
                </w:p>
              </w:tc>
            </w:tr>
            <w:tr w:rsidR="00863B3A" w:rsidRPr="001C4821" w:rsidTr="00863B3A">
              <w:trPr>
                <w:trHeight w:val="230"/>
              </w:trPr>
              <w:tc>
                <w:tcPr>
                  <w:tcW w:w="846" w:type="dxa"/>
                  <w:tcBorders>
                    <w:top w:val="single" w:sz="4" w:space="0" w:color="auto"/>
                    <w:left w:val="single" w:sz="4" w:space="0" w:color="auto"/>
                    <w:bottom w:val="single" w:sz="4" w:space="0" w:color="auto"/>
                    <w:right w:val="single" w:sz="4" w:space="0" w:color="auto"/>
                  </w:tcBorders>
                  <w:vAlign w:val="center"/>
                </w:tcPr>
                <w:p w:rsidR="00863B3A" w:rsidRPr="00863B3A" w:rsidRDefault="00863B3A" w:rsidP="00863B3A">
                  <w:pPr>
                    <w:spacing w:line="280" w:lineRule="exact"/>
                    <w:jc w:val="center"/>
                    <w:rPr>
                      <w:rFonts w:ascii="Times New Roman" w:eastAsia="標楷體" w:hAnsi="Times New Roman"/>
                      <w:sz w:val="28"/>
                      <w:szCs w:val="28"/>
                    </w:rPr>
                  </w:pPr>
                  <w:r w:rsidRPr="00863B3A">
                    <w:rPr>
                      <w:rFonts w:ascii="Times New Roman" w:eastAsia="標楷體" w:hAnsi="Times New Roman"/>
                      <w:sz w:val="28"/>
                      <w:szCs w:val="28"/>
                    </w:rPr>
                    <w:t>3</w:t>
                  </w:r>
                </w:p>
              </w:tc>
              <w:tc>
                <w:tcPr>
                  <w:tcW w:w="1390" w:type="dxa"/>
                  <w:tcBorders>
                    <w:top w:val="single" w:sz="4" w:space="0" w:color="auto"/>
                    <w:left w:val="single" w:sz="4" w:space="0" w:color="auto"/>
                    <w:bottom w:val="single" w:sz="4" w:space="0" w:color="auto"/>
                    <w:right w:val="single" w:sz="4" w:space="0" w:color="auto"/>
                  </w:tcBorders>
                  <w:vAlign w:val="center"/>
                </w:tcPr>
                <w:p w:rsidR="00863B3A" w:rsidRPr="00863B3A" w:rsidRDefault="00863B3A" w:rsidP="00863B3A">
                  <w:pPr>
                    <w:spacing w:line="280" w:lineRule="exact"/>
                    <w:jc w:val="center"/>
                    <w:rPr>
                      <w:rFonts w:ascii="Times New Roman" w:eastAsia="標楷體" w:hAnsi="Times New Roman"/>
                      <w:sz w:val="28"/>
                      <w:szCs w:val="28"/>
                    </w:rPr>
                  </w:pPr>
                  <w:r w:rsidRPr="00863B3A">
                    <w:rPr>
                      <w:rFonts w:ascii="Times New Roman" w:eastAsia="標楷體" w:hAnsi="Times New Roman"/>
                      <w:sz w:val="28"/>
                      <w:szCs w:val="28"/>
                    </w:rPr>
                    <w:t>106.3.23</w:t>
                  </w:r>
                </w:p>
              </w:tc>
              <w:tc>
                <w:tcPr>
                  <w:tcW w:w="6548" w:type="dxa"/>
                  <w:tcBorders>
                    <w:top w:val="single" w:sz="4" w:space="0" w:color="auto"/>
                    <w:left w:val="single" w:sz="4" w:space="0" w:color="auto"/>
                    <w:bottom w:val="single" w:sz="4" w:space="0" w:color="auto"/>
                    <w:right w:val="single" w:sz="4" w:space="0" w:color="auto"/>
                  </w:tcBorders>
                  <w:vAlign w:val="center"/>
                </w:tcPr>
                <w:p w:rsidR="00863B3A" w:rsidRPr="00863B3A" w:rsidRDefault="004F5813" w:rsidP="00863B3A">
                  <w:pPr>
                    <w:snapToGrid w:val="0"/>
                    <w:spacing w:line="280" w:lineRule="exact"/>
                    <w:rPr>
                      <w:rFonts w:ascii="Times New Roman" w:eastAsia="標楷體" w:hAnsi="Times New Roman"/>
                      <w:b/>
                      <w:sz w:val="28"/>
                      <w:szCs w:val="28"/>
                    </w:rPr>
                  </w:pPr>
                  <w:hyperlink r:id="rId13" w:history="1">
                    <w:r w:rsidR="00863B3A" w:rsidRPr="00863B3A">
                      <w:rPr>
                        <w:rStyle w:val="af4"/>
                        <w:rFonts w:ascii="Times New Roman" w:eastAsia="標楷體" w:hAnsi="Times New Roman"/>
                        <w:color w:val="auto"/>
                        <w:sz w:val="28"/>
                        <w:szCs w:val="28"/>
                        <w:u w:val="none"/>
                      </w:rPr>
                      <w:t>106</w:t>
                    </w:r>
                    <w:r w:rsidR="00863B3A" w:rsidRPr="00863B3A">
                      <w:rPr>
                        <w:rStyle w:val="af4"/>
                        <w:rFonts w:ascii="Times New Roman" w:eastAsia="標楷體" w:hAnsi="Times New Roman"/>
                        <w:color w:val="auto"/>
                        <w:sz w:val="28"/>
                        <w:szCs w:val="28"/>
                        <w:u w:val="none"/>
                      </w:rPr>
                      <w:t>年上半年度災情查報人員講習（桃園分局）</w:t>
                    </w:r>
                  </w:hyperlink>
                </w:p>
              </w:tc>
            </w:tr>
            <w:tr w:rsidR="00863B3A" w:rsidRPr="001C4821" w:rsidTr="00863B3A">
              <w:trPr>
                <w:trHeight w:val="230"/>
              </w:trPr>
              <w:tc>
                <w:tcPr>
                  <w:tcW w:w="846" w:type="dxa"/>
                  <w:tcBorders>
                    <w:top w:val="single" w:sz="4" w:space="0" w:color="auto"/>
                    <w:left w:val="single" w:sz="4" w:space="0" w:color="auto"/>
                    <w:bottom w:val="single" w:sz="4" w:space="0" w:color="auto"/>
                    <w:right w:val="single" w:sz="4" w:space="0" w:color="auto"/>
                  </w:tcBorders>
                  <w:vAlign w:val="center"/>
                </w:tcPr>
                <w:p w:rsidR="00863B3A" w:rsidRPr="00863B3A" w:rsidRDefault="00863B3A" w:rsidP="00863B3A">
                  <w:pPr>
                    <w:spacing w:line="280" w:lineRule="exact"/>
                    <w:jc w:val="center"/>
                    <w:rPr>
                      <w:rFonts w:ascii="Times New Roman" w:eastAsia="標楷體" w:hAnsi="Times New Roman"/>
                      <w:sz w:val="28"/>
                      <w:szCs w:val="28"/>
                    </w:rPr>
                  </w:pPr>
                  <w:r w:rsidRPr="00863B3A">
                    <w:rPr>
                      <w:rFonts w:ascii="Times New Roman" w:eastAsia="標楷體" w:hAnsi="Times New Roman"/>
                      <w:sz w:val="28"/>
                      <w:szCs w:val="28"/>
                    </w:rPr>
                    <w:t>4</w:t>
                  </w:r>
                </w:p>
              </w:tc>
              <w:tc>
                <w:tcPr>
                  <w:tcW w:w="1390" w:type="dxa"/>
                  <w:tcBorders>
                    <w:top w:val="single" w:sz="4" w:space="0" w:color="auto"/>
                    <w:left w:val="single" w:sz="4" w:space="0" w:color="auto"/>
                    <w:bottom w:val="single" w:sz="4" w:space="0" w:color="auto"/>
                    <w:right w:val="single" w:sz="4" w:space="0" w:color="auto"/>
                  </w:tcBorders>
                  <w:vAlign w:val="center"/>
                </w:tcPr>
                <w:p w:rsidR="00863B3A" w:rsidRPr="00863B3A" w:rsidRDefault="00863B3A" w:rsidP="00863B3A">
                  <w:pPr>
                    <w:spacing w:line="280" w:lineRule="exact"/>
                    <w:jc w:val="center"/>
                    <w:rPr>
                      <w:rFonts w:ascii="Times New Roman" w:eastAsia="標楷體" w:hAnsi="Times New Roman"/>
                      <w:sz w:val="28"/>
                      <w:szCs w:val="28"/>
                    </w:rPr>
                  </w:pPr>
                  <w:r w:rsidRPr="00863B3A">
                    <w:rPr>
                      <w:rFonts w:ascii="Times New Roman" w:eastAsia="標楷體" w:hAnsi="Times New Roman"/>
                      <w:sz w:val="28"/>
                      <w:szCs w:val="28"/>
                    </w:rPr>
                    <w:t>106.5.13</w:t>
                  </w:r>
                </w:p>
              </w:tc>
              <w:tc>
                <w:tcPr>
                  <w:tcW w:w="6548" w:type="dxa"/>
                  <w:tcBorders>
                    <w:top w:val="single" w:sz="4" w:space="0" w:color="auto"/>
                    <w:left w:val="single" w:sz="4" w:space="0" w:color="auto"/>
                    <w:bottom w:val="single" w:sz="4" w:space="0" w:color="auto"/>
                    <w:right w:val="single" w:sz="4" w:space="0" w:color="auto"/>
                  </w:tcBorders>
                  <w:vAlign w:val="center"/>
                </w:tcPr>
                <w:p w:rsidR="00863B3A" w:rsidRPr="00863B3A" w:rsidRDefault="004F5813" w:rsidP="00863B3A">
                  <w:pPr>
                    <w:snapToGrid w:val="0"/>
                    <w:spacing w:line="280" w:lineRule="exact"/>
                    <w:rPr>
                      <w:rFonts w:ascii="Times New Roman" w:eastAsia="標楷體" w:hAnsi="Times New Roman"/>
                      <w:b/>
                      <w:sz w:val="28"/>
                      <w:szCs w:val="28"/>
                    </w:rPr>
                  </w:pPr>
                  <w:hyperlink r:id="rId14" w:history="1">
                    <w:r w:rsidR="00863B3A" w:rsidRPr="00863B3A">
                      <w:rPr>
                        <w:rStyle w:val="af4"/>
                        <w:rFonts w:ascii="Times New Roman" w:eastAsia="標楷體" w:hAnsi="Times New Roman"/>
                        <w:color w:val="auto"/>
                        <w:sz w:val="28"/>
                        <w:szCs w:val="28"/>
                        <w:u w:val="none"/>
                      </w:rPr>
                      <w:t>106</w:t>
                    </w:r>
                    <w:r w:rsidR="00863B3A" w:rsidRPr="00863B3A">
                      <w:rPr>
                        <w:rStyle w:val="af4"/>
                        <w:rFonts w:ascii="Times New Roman" w:eastAsia="標楷體" w:hAnsi="Times New Roman"/>
                        <w:color w:val="auto"/>
                        <w:sz w:val="28"/>
                        <w:szCs w:val="28"/>
                        <w:u w:val="none"/>
                      </w:rPr>
                      <w:t>年度守望相助中隊災防講習（桃園分局）</w:t>
                    </w:r>
                  </w:hyperlink>
                </w:p>
              </w:tc>
            </w:tr>
            <w:tr w:rsidR="00863B3A" w:rsidRPr="001C4821" w:rsidTr="00863B3A">
              <w:trPr>
                <w:trHeight w:val="230"/>
              </w:trPr>
              <w:tc>
                <w:tcPr>
                  <w:tcW w:w="846" w:type="dxa"/>
                  <w:tcBorders>
                    <w:top w:val="single" w:sz="4" w:space="0" w:color="auto"/>
                    <w:left w:val="single" w:sz="4" w:space="0" w:color="auto"/>
                    <w:bottom w:val="single" w:sz="4" w:space="0" w:color="auto"/>
                    <w:right w:val="single" w:sz="4" w:space="0" w:color="auto"/>
                  </w:tcBorders>
                  <w:vAlign w:val="center"/>
                </w:tcPr>
                <w:p w:rsidR="00863B3A" w:rsidRPr="00863B3A" w:rsidRDefault="00863B3A" w:rsidP="00863B3A">
                  <w:pPr>
                    <w:spacing w:line="280" w:lineRule="exact"/>
                    <w:jc w:val="center"/>
                    <w:rPr>
                      <w:rFonts w:ascii="Times New Roman" w:eastAsia="標楷體" w:hAnsi="Times New Roman"/>
                      <w:sz w:val="28"/>
                      <w:szCs w:val="28"/>
                    </w:rPr>
                  </w:pPr>
                  <w:r w:rsidRPr="00863B3A">
                    <w:rPr>
                      <w:rFonts w:ascii="Times New Roman" w:eastAsia="標楷體" w:hAnsi="Times New Roman"/>
                      <w:sz w:val="28"/>
                      <w:szCs w:val="28"/>
                    </w:rPr>
                    <w:t>5</w:t>
                  </w:r>
                </w:p>
              </w:tc>
              <w:tc>
                <w:tcPr>
                  <w:tcW w:w="1390" w:type="dxa"/>
                  <w:tcBorders>
                    <w:top w:val="single" w:sz="4" w:space="0" w:color="auto"/>
                    <w:left w:val="single" w:sz="4" w:space="0" w:color="auto"/>
                    <w:bottom w:val="single" w:sz="4" w:space="0" w:color="auto"/>
                    <w:right w:val="single" w:sz="4" w:space="0" w:color="auto"/>
                  </w:tcBorders>
                  <w:vAlign w:val="center"/>
                </w:tcPr>
                <w:p w:rsidR="00863B3A" w:rsidRPr="00863B3A" w:rsidRDefault="00863B3A" w:rsidP="00863B3A">
                  <w:pPr>
                    <w:spacing w:line="280" w:lineRule="exact"/>
                    <w:jc w:val="center"/>
                    <w:rPr>
                      <w:rFonts w:ascii="Times New Roman" w:eastAsia="標楷體" w:hAnsi="Times New Roman"/>
                      <w:sz w:val="28"/>
                      <w:szCs w:val="28"/>
                    </w:rPr>
                  </w:pPr>
                  <w:r w:rsidRPr="00863B3A">
                    <w:rPr>
                      <w:rFonts w:ascii="Times New Roman" w:eastAsia="標楷體" w:hAnsi="Times New Roman"/>
                      <w:sz w:val="28"/>
                      <w:szCs w:val="28"/>
                    </w:rPr>
                    <w:t>106.5.22</w:t>
                  </w:r>
                </w:p>
              </w:tc>
              <w:tc>
                <w:tcPr>
                  <w:tcW w:w="6548" w:type="dxa"/>
                  <w:tcBorders>
                    <w:top w:val="single" w:sz="4" w:space="0" w:color="auto"/>
                    <w:left w:val="single" w:sz="4" w:space="0" w:color="auto"/>
                    <w:bottom w:val="single" w:sz="4" w:space="0" w:color="auto"/>
                    <w:right w:val="single" w:sz="4" w:space="0" w:color="auto"/>
                  </w:tcBorders>
                  <w:vAlign w:val="center"/>
                </w:tcPr>
                <w:p w:rsidR="00863B3A" w:rsidRPr="00863B3A" w:rsidRDefault="004F5813" w:rsidP="00863B3A">
                  <w:pPr>
                    <w:snapToGrid w:val="0"/>
                    <w:spacing w:line="280" w:lineRule="exact"/>
                    <w:rPr>
                      <w:rFonts w:ascii="Times New Roman" w:eastAsia="標楷體" w:hAnsi="Times New Roman"/>
                      <w:b/>
                      <w:sz w:val="28"/>
                      <w:szCs w:val="28"/>
                    </w:rPr>
                  </w:pPr>
                  <w:hyperlink r:id="rId15" w:history="1">
                    <w:r w:rsidR="00863B3A" w:rsidRPr="00863B3A">
                      <w:rPr>
                        <w:rStyle w:val="af4"/>
                        <w:rFonts w:ascii="Times New Roman" w:eastAsia="標楷體" w:hAnsi="Times New Roman"/>
                        <w:color w:val="auto"/>
                        <w:sz w:val="28"/>
                        <w:szCs w:val="28"/>
                        <w:u w:val="none"/>
                      </w:rPr>
                      <w:t>106</w:t>
                    </w:r>
                    <w:r w:rsidR="00863B3A" w:rsidRPr="00863B3A">
                      <w:rPr>
                        <w:rStyle w:val="af4"/>
                        <w:rFonts w:ascii="Times New Roman" w:eastAsia="標楷體" w:hAnsi="Times New Roman"/>
                        <w:color w:val="auto"/>
                        <w:sz w:val="28"/>
                        <w:szCs w:val="28"/>
                        <w:u w:val="none"/>
                      </w:rPr>
                      <w:t>年度義勇警察常年訓練災防講習（桃園分局）</w:t>
                    </w:r>
                  </w:hyperlink>
                </w:p>
              </w:tc>
            </w:tr>
            <w:tr w:rsidR="00863B3A" w:rsidRPr="001C4821" w:rsidTr="00863B3A">
              <w:trPr>
                <w:trHeight w:val="230"/>
              </w:trPr>
              <w:tc>
                <w:tcPr>
                  <w:tcW w:w="846" w:type="dxa"/>
                  <w:tcBorders>
                    <w:top w:val="single" w:sz="4" w:space="0" w:color="auto"/>
                    <w:left w:val="single" w:sz="4" w:space="0" w:color="auto"/>
                    <w:bottom w:val="single" w:sz="4" w:space="0" w:color="auto"/>
                    <w:right w:val="single" w:sz="4" w:space="0" w:color="auto"/>
                  </w:tcBorders>
                  <w:vAlign w:val="center"/>
                </w:tcPr>
                <w:p w:rsidR="00863B3A" w:rsidRPr="00863B3A" w:rsidRDefault="00863B3A" w:rsidP="00863B3A">
                  <w:pPr>
                    <w:spacing w:line="280" w:lineRule="exact"/>
                    <w:jc w:val="center"/>
                    <w:rPr>
                      <w:rFonts w:ascii="Times New Roman" w:eastAsia="標楷體" w:hAnsi="Times New Roman"/>
                      <w:sz w:val="28"/>
                      <w:szCs w:val="28"/>
                    </w:rPr>
                  </w:pPr>
                  <w:r w:rsidRPr="00863B3A">
                    <w:rPr>
                      <w:rFonts w:ascii="Times New Roman" w:eastAsia="標楷體" w:hAnsi="Times New Roman"/>
                      <w:sz w:val="28"/>
                      <w:szCs w:val="28"/>
                    </w:rPr>
                    <w:t>6</w:t>
                  </w:r>
                </w:p>
              </w:tc>
              <w:tc>
                <w:tcPr>
                  <w:tcW w:w="1390" w:type="dxa"/>
                  <w:tcBorders>
                    <w:top w:val="single" w:sz="4" w:space="0" w:color="auto"/>
                    <w:left w:val="single" w:sz="4" w:space="0" w:color="auto"/>
                    <w:bottom w:val="single" w:sz="4" w:space="0" w:color="auto"/>
                    <w:right w:val="single" w:sz="4" w:space="0" w:color="auto"/>
                  </w:tcBorders>
                  <w:vAlign w:val="center"/>
                </w:tcPr>
                <w:p w:rsidR="00863B3A" w:rsidRPr="00863B3A" w:rsidRDefault="00863B3A" w:rsidP="00863B3A">
                  <w:pPr>
                    <w:spacing w:line="280" w:lineRule="exact"/>
                    <w:jc w:val="center"/>
                    <w:rPr>
                      <w:rFonts w:ascii="Times New Roman" w:eastAsia="標楷體" w:hAnsi="Times New Roman"/>
                      <w:sz w:val="28"/>
                      <w:szCs w:val="28"/>
                    </w:rPr>
                  </w:pPr>
                  <w:r w:rsidRPr="00863B3A">
                    <w:rPr>
                      <w:rFonts w:ascii="Times New Roman" w:eastAsia="標楷體" w:hAnsi="Times New Roman"/>
                      <w:sz w:val="28"/>
                      <w:szCs w:val="28"/>
                    </w:rPr>
                    <w:t>106.5.24</w:t>
                  </w:r>
                </w:p>
              </w:tc>
              <w:tc>
                <w:tcPr>
                  <w:tcW w:w="6548" w:type="dxa"/>
                  <w:tcBorders>
                    <w:top w:val="single" w:sz="4" w:space="0" w:color="auto"/>
                    <w:left w:val="single" w:sz="4" w:space="0" w:color="auto"/>
                    <w:bottom w:val="single" w:sz="4" w:space="0" w:color="auto"/>
                    <w:right w:val="single" w:sz="4" w:space="0" w:color="auto"/>
                  </w:tcBorders>
                  <w:vAlign w:val="center"/>
                </w:tcPr>
                <w:p w:rsidR="00863B3A" w:rsidRPr="00863B3A" w:rsidRDefault="004F5813" w:rsidP="00863B3A">
                  <w:pPr>
                    <w:snapToGrid w:val="0"/>
                    <w:spacing w:line="280" w:lineRule="exact"/>
                    <w:rPr>
                      <w:rFonts w:ascii="Times New Roman" w:eastAsia="標楷體" w:hAnsi="Times New Roman"/>
                      <w:b/>
                      <w:sz w:val="28"/>
                      <w:szCs w:val="28"/>
                    </w:rPr>
                  </w:pPr>
                  <w:hyperlink r:id="rId16" w:history="1">
                    <w:r w:rsidR="00863B3A" w:rsidRPr="00863B3A">
                      <w:rPr>
                        <w:rStyle w:val="af4"/>
                        <w:rFonts w:ascii="Times New Roman" w:eastAsia="標楷體" w:hAnsi="Times New Roman"/>
                        <w:color w:val="auto"/>
                        <w:sz w:val="28"/>
                        <w:szCs w:val="28"/>
                        <w:u w:val="none"/>
                      </w:rPr>
                      <w:t>106</w:t>
                    </w:r>
                    <w:r w:rsidR="00863B3A" w:rsidRPr="00863B3A">
                      <w:rPr>
                        <w:rStyle w:val="af4"/>
                        <w:rFonts w:ascii="Times New Roman" w:eastAsia="標楷體" w:hAnsi="Times New Roman"/>
                        <w:color w:val="auto"/>
                        <w:sz w:val="28"/>
                        <w:szCs w:val="28"/>
                        <w:u w:val="none"/>
                      </w:rPr>
                      <w:t>年上半年度義勇警察中隊災害防救教育訓練（中壢分局）</w:t>
                    </w:r>
                  </w:hyperlink>
                </w:p>
              </w:tc>
            </w:tr>
            <w:tr w:rsidR="00863B3A" w:rsidRPr="001C4821" w:rsidTr="00863B3A">
              <w:trPr>
                <w:trHeight w:val="230"/>
              </w:trPr>
              <w:tc>
                <w:tcPr>
                  <w:tcW w:w="846" w:type="dxa"/>
                  <w:tcBorders>
                    <w:top w:val="single" w:sz="4" w:space="0" w:color="auto"/>
                    <w:left w:val="single" w:sz="4" w:space="0" w:color="auto"/>
                    <w:bottom w:val="single" w:sz="4" w:space="0" w:color="auto"/>
                    <w:right w:val="single" w:sz="4" w:space="0" w:color="auto"/>
                  </w:tcBorders>
                  <w:vAlign w:val="center"/>
                </w:tcPr>
                <w:p w:rsidR="00863B3A" w:rsidRPr="00863B3A" w:rsidRDefault="00863B3A" w:rsidP="00863B3A">
                  <w:pPr>
                    <w:spacing w:line="280" w:lineRule="exact"/>
                    <w:jc w:val="center"/>
                    <w:rPr>
                      <w:rFonts w:ascii="Times New Roman" w:eastAsia="標楷體" w:hAnsi="Times New Roman"/>
                      <w:sz w:val="28"/>
                      <w:szCs w:val="28"/>
                    </w:rPr>
                  </w:pPr>
                  <w:r w:rsidRPr="00863B3A">
                    <w:rPr>
                      <w:rFonts w:ascii="Times New Roman" w:eastAsia="標楷體" w:hAnsi="Times New Roman"/>
                      <w:sz w:val="28"/>
                      <w:szCs w:val="28"/>
                    </w:rPr>
                    <w:t>7</w:t>
                  </w:r>
                </w:p>
              </w:tc>
              <w:tc>
                <w:tcPr>
                  <w:tcW w:w="1390" w:type="dxa"/>
                  <w:tcBorders>
                    <w:top w:val="single" w:sz="4" w:space="0" w:color="auto"/>
                    <w:left w:val="single" w:sz="4" w:space="0" w:color="auto"/>
                    <w:bottom w:val="single" w:sz="4" w:space="0" w:color="auto"/>
                    <w:right w:val="single" w:sz="4" w:space="0" w:color="auto"/>
                  </w:tcBorders>
                  <w:vAlign w:val="center"/>
                </w:tcPr>
                <w:p w:rsidR="00863B3A" w:rsidRPr="00863B3A" w:rsidRDefault="00863B3A" w:rsidP="00863B3A">
                  <w:pPr>
                    <w:spacing w:line="280" w:lineRule="exact"/>
                    <w:jc w:val="center"/>
                    <w:rPr>
                      <w:rFonts w:ascii="Times New Roman" w:eastAsia="標楷體" w:hAnsi="Times New Roman"/>
                      <w:sz w:val="28"/>
                      <w:szCs w:val="28"/>
                    </w:rPr>
                  </w:pPr>
                  <w:r w:rsidRPr="00863B3A">
                    <w:rPr>
                      <w:rFonts w:ascii="Times New Roman" w:eastAsia="標楷體" w:hAnsi="Times New Roman"/>
                      <w:sz w:val="28"/>
                      <w:szCs w:val="28"/>
                    </w:rPr>
                    <w:t>106.5.25</w:t>
                  </w:r>
                </w:p>
              </w:tc>
              <w:tc>
                <w:tcPr>
                  <w:tcW w:w="6548" w:type="dxa"/>
                  <w:tcBorders>
                    <w:top w:val="single" w:sz="4" w:space="0" w:color="auto"/>
                    <w:left w:val="single" w:sz="4" w:space="0" w:color="auto"/>
                    <w:bottom w:val="single" w:sz="4" w:space="0" w:color="auto"/>
                    <w:right w:val="single" w:sz="4" w:space="0" w:color="auto"/>
                  </w:tcBorders>
                  <w:vAlign w:val="center"/>
                </w:tcPr>
                <w:p w:rsidR="00863B3A" w:rsidRPr="00863B3A" w:rsidRDefault="004F5813" w:rsidP="00863B3A">
                  <w:pPr>
                    <w:snapToGrid w:val="0"/>
                    <w:spacing w:line="280" w:lineRule="exact"/>
                    <w:rPr>
                      <w:rFonts w:ascii="Times New Roman" w:eastAsia="標楷體" w:hAnsi="Times New Roman"/>
                      <w:b/>
                      <w:sz w:val="28"/>
                      <w:szCs w:val="28"/>
                    </w:rPr>
                  </w:pPr>
                  <w:hyperlink r:id="rId17" w:history="1">
                    <w:r w:rsidR="00863B3A" w:rsidRPr="00863B3A">
                      <w:rPr>
                        <w:rStyle w:val="af4"/>
                        <w:rFonts w:ascii="Times New Roman" w:eastAsia="標楷體" w:hAnsi="Times New Roman"/>
                        <w:color w:val="auto"/>
                        <w:sz w:val="28"/>
                        <w:szCs w:val="28"/>
                        <w:u w:val="none"/>
                      </w:rPr>
                      <w:t>106</w:t>
                    </w:r>
                    <w:r w:rsidR="00863B3A" w:rsidRPr="00863B3A">
                      <w:rPr>
                        <w:rStyle w:val="af4"/>
                        <w:rFonts w:ascii="Times New Roman" w:eastAsia="標楷體" w:hAnsi="Times New Roman"/>
                        <w:color w:val="auto"/>
                        <w:sz w:val="28"/>
                        <w:szCs w:val="28"/>
                        <w:u w:val="none"/>
                      </w:rPr>
                      <w:t>年上半年度民防中隊災害查報教育訓練（中壢分局）</w:t>
                    </w:r>
                  </w:hyperlink>
                </w:p>
              </w:tc>
            </w:tr>
            <w:tr w:rsidR="00863B3A" w:rsidRPr="001C4821" w:rsidTr="00863B3A">
              <w:trPr>
                <w:trHeight w:val="230"/>
              </w:trPr>
              <w:tc>
                <w:tcPr>
                  <w:tcW w:w="846" w:type="dxa"/>
                  <w:tcBorders>
                    <w:top w:val="single" w:sz="4" w:space="0" w:color="auto"/>
                    <w:left w:val="single" w:sz="4" w:space="0" w:color="auto"/>
                    <w:bottom w:val="single" w:sz="4" w:space="0" w:color="auto"/>
                    <w:right w:val="single" w:sz="4" w:space="0" w:color="auto"/>
                  </w:tcBorders>
                  <w:vAlign w:val="center"/>
                </w:tcPr>
                <w:p w:rsidR="00863B3A" w:rsidRPr="00863B3A" w:rsidRDefault="00863B3A" w:rsidP="00863B3A">
                  <w:pPr>
                    <w:spacing w:line="280" w:lineRule="exact"/>
                    <w:jc w:val="center"/>
                    <w:rPr>
                      <w:rFonts w:ascii="Times New Roman" w:eastAsia="標楷體" w:hAnsi="Times New Roman"/>
                      <w:sz w:val="28"/>
                      <w:szCs w:val="28"/>
                    </w:rPr>
                  </w:pPr>
                  <w:r w:rsidRPr="00863B3A">
                    <w:rPr>
                      <w:rFonts w:ascii="Times New Roman" w:eastAsia="標楷體" w:hAnsi="Times New Roman"/>
                      <w:sz w:val="28"/>
                      <w:szCs w:val="28"/>
                    </w:rPr>
                    <w:t>8</w:t>
                  </w:r>
                </w:p>
              </w:tc>
              <w:tc>
                <w:tcPr>
                  <w:tcW w:w="1390" w:type="dxa"/>
                  <w:tcBorders>
                    <w:top w:val="single" w:sz="4" w:space="0" w:color="auto"/>
                    <w:left w:val="single" w:sz="4" w:space="0" w:color="auto"/>
                    <w:bottom w:val="single" w:sz="4" w:space="0" w:color="auto"/>
                    <w:right w:val="single" w:sz="4" w:space="0" w:color="auto"/>
                  </w:tcBorders>
                  <w:vAlign w:val="center"/>
                </w:tcPr>
                <w:p w:rsidR="00863B3A" w:rsidRPr="00863B3A" w:rsidRDefault="00863B3A" w:rsidP="00863B3A">
                  <w:pPr>
                    <w:spacing w:line="280" w:lineRule="exact"/>
                    <w:jc w:val="center"/>
                    <w:rPr>
                      <w:rFonts w:ascii="Times New Roman" w:eastAsia="標楷體" w:hAnsi="Times New Roman"/>
                      <w:sz w:val="28"/>
                      <w:szCs w:val="28"/>
                    </w:rPr>
                  </w:pPr>
                  <w:r w:rsidRPr="00863B3A">
                    <w:rPr>
                      <w:rFonts w:ascii="Times New Roman" w:eastAsia="標楷體" w:hAnsi="Times New Roman"/>
                      <w:sz w:val="28"/>
                      <w:szCs w:val="28"/>
                    </w:rPr>
                    <w:t>105.9.14</w:t>
                  </w:r>
                </w:p>
              </w:tc>
              <w:tc>
                <w:tcPr>
                  <w:tcW w:w="6548" w:type="dxa"/>
                  <w:tcBorders>
                    <w:top w:val="single" w:sz="4" w:space="0" w:color="auto"/>
                    <w:left w:val="single" w:sz="4" w:space="0" w:color="auto"/>
                    <w:bottom w:val="single" w:sz="4" w:space="0" w:color="auto"/>
                    <w:right w:val="single" w:sz="4" w:space="0" w:color="auto"/>
                  </w:tcBorders>
                  <w:vAlign w:val="center"/>
                </w:tcPr>
                <w:p w:rsidR="00863B3A" w:rsidRPr="00863B3A" w:rsidRDefault="004F5813" w:rsidP="00863B3A">
                  <w:pPr>
                    <w:snapToGrid w:val="0"/>
                    <w:spacing w:line="280" w:lineRule="exact"/>
                    <w:rPr>
                      <w:rFonts w:ascii="Times New Roman" w:eastAsia="標楷體" w:hAnsi="Times New Roman"/>
                      <w:b/>
                      <w:sz w:val="28"/>
                      <w:szCs w:val="28"/>
                    </w:rPr>
                  </w:pPr>
                  <w:hyperlink r:id="rId18" w:history="1">
                    <w:r w:rsidR="00863B3A" w:rsidRPr="00863B3A">
                      <w:rPr>
                        <w:rStyle w:val="af4"/>
                        <w:rFonts w:ascii="Times New Roman" w:eastAsia="標楷體" w:hAnsi="Times New Roman"/>
                        <w:color w:val="auto"/>
                        <w:sz w:val="28"/>
                        <w:szCs w:val="28"/>
                        <w:u w:val="none"/>
                      </w:rPr>
                      <w:t>105</w:t>
                    </w:r>
                    <w:r w:rsidR="00863B3A" w:rsidRPr="00863B3A">
                      <w:rPr>
                        <w:rStyle w:val="af4"/>
                        <w:rFonts w:ascii="Times New Roman" w:eastAsia="標楷體" w:hAnsi="Times New Roman"/>
                        <w:color w:val="auto"/>
                        <w:sz w:val="28"/>
                        <w:szCs w:val="28"/>
                        <w:u w:val="none"/>
                      </w:rPr>
                      <w:t>年下半年度民防中隊災害防救教育訓練（楊梅分局）</w:t>
                    </w:r>
                  </w:hyperlink>
                </w:p>
              </w:tc>
            </w:tr>
            <w:tr w:rsidR="00863B3A" w:rsidRPr="001C4821" w:rsidTr="00863B3A">
              <w:trPr>
                <w:trHeight w:val="230"/>
              </w:trPr>
              <w:tc>
                <w:tcPr>
                  <w:tcW w:w="846" w:type="dxa"/>
                  <w:tcBorders>
                    <w:top w:val="single" w:sz="4" w:space="0" w:color="auto"/>
                    <w:left w:val="single" w:sz="4" w:space="0" w:color="auto"/>
                    <w:bottom w:val="single" w:sz="4" w:space="0" w:color="auto"/>
                    <w:right w:val="single" w:sz="4" w:space="0" w:color="auto"/>
                  </w:tcBorders>
                  <w:vAlign w:val="center"/>
                </w:tcPr>
                <w:p w:rsidR="00863B3A" w:rsidRPr="00863B3A" w:rsidRDefault="00863B3A" w:rsidP="00863B3A">
                  <w:pPr>
                    <w:spacing w:line="280" w:lineRule="exact"/>
                    <w:jc w:val="center"/>
                    <w:rPr>
                      <w:rFonts w:ascii="Times New Roman" w:eastAsia="標楷體" w:hAnsi="Times New Roman"/>
                      <w:sz w:val="28"/>
                      <w:szCs w:val="28"/>
                    </w:rPr>
                  </w:pPr>
                  <w:r w:rsidRPr="00863B3A">
                    <w:rPr>
                      <w:rFonts w:ascii="Times New Roman" w:eastAsia="標楷體" w:hAnsi="Times New Roman"/>
                      <w:sz w:val="28"/>
                      <w:szCs w:val="28"/>
                    </w:rPr>
                    <w:t>9</w:t>
                  </w:r>
                </w:p>
              </w:tc>
              <w:tc>
                <w:tcPr>
                  <w:tcW w:w="1390" w:type="dxa"/>
                  <w:tcBorders>
                    <w:top w:val="single" w:sz="4" w:space="0" w:color="auto"/>
                    <w:left w:val="single" w:sz="4" w:space="0" w:color="auto"/>
                    <w:bottom w:val="single" w:sz="4" w:space="0" w:color="auto"/>
                    <w:right w:val="single" w:sz="4" w:space="0" w:color="auto"/>
                  </w:tcBorders>
                  <w:vAlign w:val="center"/>
                </w:tcPr>
                <w:p w:rsidR="00863B3A" w:rsidRPr="00863B3A" w:rsidRDefault="00863B3A" w:rsidP="00863B3A">
                  <w:pPr>
                    <w:spacing w:line="280" w:lineRule="exact"/>
                    <w:jc w:val="center"/>
                    <w:rPr>
                      <w:rFonts w:ascii="Times New Roman" w:eastAsia="標楷體" w:hAnsi="Times New Roman"/>
                      <w:sz w:val="28"/>
                      <w:szCs w:val="28"/>
                    </w:rPr>
                  </w:pPr>
                  <w:r w:rsidRPr="00863B3A">
                    <w:rPr>
                      <w:rFonts w:ascii="Times New Roman" w:eastAsia="標楷體" w:hAnsi="Times New Roman"/>
                      <w:sz w:val="28"/>
                      <w:szCs w:val="28"/>
                    </w:rPr>
                    <w:t>106.5.24</w:t>
                  </w:r>
                </w:p>
              </w:tc>
              <w:tc>
                <w:tcPr>
                  <w:tcW w:w="6548" w:type="dxa"/>
                  <w:tcBorders>
                    <w:top w:val="single" w:sz="4" w:space="0" w:color="auto"/>
                    <w:left w:val="single" w:sz="4" w:space="0" w:color="auto"/>
                    <w:bottom w:val="single" w:sz="4" w:space="0" w:color="auto"/>
                    <w:right w:val="single" w:sz="4" w:space="0" w:color="auto"/>
                  </w:tcBorders>
                  <w:vAlign w:val="center"/>
                </w:tcPr>
                <w:p w:rsidR="00863B3A" w:rsidRPr="00863B3A" w:rsidRDefault="004F5813" w:rsidP="00863B3A">
                  <w:pPr>
                    <w:snapToGrid w:val="0"/>
                    <w:spacing w:line="280" w:lineRule="exact"/>
                    <w:rPr>
                      <w:rFonts w:ascii="Times New Roman" w:eastAsia="標楷體" w:hAnsi="Times New Roman"/>
                      <w:b/>
                      <w:sz w:val="28"/>
                      <w:szCs w:val="28"/>
                    </w:rPr>
                  </w:pPr>
                  <w:hyperlink r:id="rId19" w:history="1">
                    <w:r w:rsidR="00863B3A" w:rsidRPr="00863B3A">
                      <w:rPr>
                        <w:rStyle w:val="af4"/>
                        <w:rFonts w:ascii="Times New Roman" w:eastAsia="標楷體" w:hAnsi="Times New Roman"/>
                        <w:color w:val="auto"/>
                        <w:sz w:val="28"/>
                        <w:szCs w:val="28"/>
                        <w:u w:val="none"/>
                      </w:rPr>
                      <w:t>106</w:t>
                    </w:r>
                    <w:r w:rsidR="00863B3A" w:rsidRPr="00863B3A">
                      <w:rPr>
                        <w:rStyle w:val="af4"/>
                        <w:rFonts w:ascii="Times New Roman" w:eastAsia="標楷體" w:hAnsi="Times New Roman"/>
                        <w:color w:val="auto"/>
                        <w:sz w:val="28"/>
                        <w:szCs w:val="28"/>
                        <w:u w:val="none"/>
                      </w:rPr>
                      <w:t>年上半年度守望相助中隊災害查報教育訓練（楊梅分局）</w:t>
                    </w:r>
                  </w:hyperlink>
                </w:p>
              </w:tc>
            </w:tr>
            <w:tr w:rsidR="00863B3A" w:rsidRPr="001C4821" w:rsidTr="00863B3A">
              <w:trPr>
                <w:trHeight w:val="230"/>
              </w:trPr>
              <w:tc>
                <w:tcPr>
                  <w:tcW w:w="846" w:type="dxa"/>
                  <w:tcBorders>
                    <w:top w:val="single" w:sz="4" w:space="0" w:color="auto"/>
                    <w:left w:val="single" w:sz="4" w:space="0" w:color="auto"/>
                    <w:bottom w:val="single" w:sz="4" w:space="0" w:color="auto"/>
                    <w:right w:val="single" w:sz="4" w:space="0" w:color="auto"/>
                  </w:tcBorders>
                  <w:vAlign w:val="center"/>
                </w:tcPr>
                <w:p w:rsidR="00863B3A" w:rsidRPr="00863B3A" w:rsidRDefault="00863B3A" w:rsidP="00863B3A">
                  <w:pPr>
                    <w:spacing w:line="280" w:lineRule="exact"/>
                    <w:jc w:val="center"/>
                    <w:rPr>
                      <w:rFonts w:ascii="Times New Roman" w:eastAsia="標楷體" w:hAnsi="Times New Roman"/>
                      <w:sz w:val="28"/>
                      <w:szCs w:val="28"/>
                    </w:rPr>
                  </w:pPr>
                  <w:r w:rsidRPr="00863B3A">
                    <w:rPr>
                      <w:rFonts w:ascii="Times New Roman" w:eastAsia="標楷體" w:hAnsi="Times New Roman"/>
                      <w:sz w:val="28"/>
                      <w:szCs w:val="28"/>
                    </w:rPr>
                    <w:t>10</w:t>
                  </w:r>
                </w:p>
              </w:tc>
              <w:tc>
                <w:tcPr>
                  <w:tcW w:w="1390" w:type="dxa"/>
                  <w:tcBorders>
                    <w:top w:val="single" w:sz="4" w:space="0" w:color="auto"/>
                    <w:left w:val="single" w:sz="4" w:space="0" w:color="auto"/>
                    <w:bottom w:val="single" w:sz="4" w:space="0" w:color="auto"/>
                    <w:right w:val="single" w:sz="4" w:space="0" w:color="auto"/>
                  </w:tcBorders>
                  <w:vAlign w:val="center"/>
                </w:tcPr>
                <w:p w:rsidR="00863B3A" w:rsidRPr="00863B3A" w:rsidRDefault="00863B3A" w:rsidP="00863B3A">
                  <w:pPr>
                    <w:spacing w:line="280" w:lineRule="exact"/>
                    <w:jc w:val="center"/>
                    <w:rPr>
                      <w:rFonts w:ascii="Times New Roman" w:eastAsia="標楷體" w:hAnsi="Times New Roman"/>
                      <w:sz w:val="28"/>
                      <w:szCs w:val="28"/>
                    </w:rPr>
                  </w:pPr>
                  <w:r w:rsidRPr="00863B3A">
                    <w:rPr>
                      <w:rFonts w:ascii="Times New Roman" w:eastAsia="標楷體" w:hAnsi="Times New Roman"/>
                      <w:sz w:val="28"/>
                      <w:szCs w:val="28"/>
                    </w:rPr>
                    <w:t>106.6.2</w:t>
                  </w:r>
                </w:p>
              </w:tc>
              <w:tc>
                <w:tcPr>
                  <w:tcW w:w="6548" w:type="dxa"/>
                  <w:tcBorders>
                    <w:top w:val="single" w:sz="4" w:space="0" w:color="auto"/>
                    <w:left w:val="single" w:sz="4" w:space="0" w:color="auto"/>
                    <w:bottom w:val="single" w:sz="4" w:space="0" w:color="auto"/>
                    <w:right w:val="single" w:sz="4" w:space="0" w:color="auto"/>
                  </w:tcBorders>
                  <w:vAlign w:val="center"/>
                </w:tcPr>
                <w:p w:rsidR="00863B3A" w:rsidRPr="00863B3A" w:rsidRDefault="004F5813" w:rsidP="00863B3A">
                  <w:pPr>
                    <w:snapToGrid w:val="0"/>
                    <w:spacing w:line="280" w:lineRule="exact"/>
                    <w:rPr>
                      <w:rFonts w:ascii="Times New Roman" w:eastAsia="標楷體" w:hAnsi="Times New Roman"/>
                      <w:b/>
                      <w:sz w:val="28"/>
                      <w:szCs w:val="28"/>
                    </w:rPr>
                  </w:pPr>
                  <w:hyperlink r:id="rId20" w:history="1">
                    <w:r w:rsidR="00863B3A" w:rsidRPr="00863B3A">
                      <w:rPr>
                        <w:rStyle w:val="af4"/>
                        <w:rFonts w:ascii="Times New Roman" w:eastAsia="標楷體" w:hAnsi="Times New Roman"/>
                        <w:color w:val="auto"/>
                        <w:sz w:val="28"/>
                        <w:szCs w:val="28"/>
                        <w:u w:val="none"/>
                      </w:rPr>
                      <w:t>106</w:t>
                    </w:r>
                    <w:r w:rsidR="00863B3A" w:rsidRPr="00863B3A">
                      <w:rPr>
                        <w:rStyle w:val="af4"/>
                        <w:rFonts w:ascii="Times New Roman" w:eastAsia="標楷體" w:hAnsi="Times New Roman"/>
                        <w:color w:val="auto"/>
                        <w:sz w:val="28"/>
                        <w:szCs w:val="28"/>
                        <w:u w:val="none"/>
                      </w:rPr>
                      <w:t>年上半年度義勇警察中隊民防人員協助救災要領（楊梅分局）</w:t>
                    </w:r>
                  </w:hyperlink>
                </w:p>
              </w:tc>
            </w:tr>
            <w:tr w:rsidR="00863B3A" w:rsidRPr="001C4821" w:rsidTr="00863B3A">
              <w:trPr>
                <w:trHeight w:val="230"/>
              </w:trPr>
              <w:tc>
                <w:tcPr>
                  <w:tcW w:w="846" w:type="dxa"/>
                  <w:tcBorders>
                    <w:top w:val="single" w:sz="4" w:space="0" w:color="auto"/>
                    <w:left w:val="single" w:sz="4" w:space="0" w:color="auto"/>
                    <w:bottom w:val="single" w:sz="4" w:space="0" w:color="auto"/>
                    <w:right w:val="single" w:sz="4" w:space="0" w:color="auto"/>
                  </w:tcBorders>
                  <w:vAlign w:val="center"/>
                </w:tcPr>
                <w:p w:rsidR="00863B3A" w:rsidRPr="00863B3A" w:rsidRDefault="00863B3A" w:rsidP="00863B3A">
                  <w:pPr>
                    <w:spacing w:line="280" w:lineRule="exact"/>
                    <w:jc w:val="center"/>
                    <w:rPr>
                      <w:rFonts w:ascii="Times New Roman" w:eastAsia="標楷體" w:hAnsi="Times New Roman"/>
                      <w:sz w:val="28"/>
                      <w:szCs w:val="28"/>
                    </w:rPr>
                  </w:pPr>
                  <w:r w:rsidRPr="00863B3A">
                    <w:rPr>
                      <w:rFonts w:ascii="Times New Roman" w:eastAsia="標楷體" w:hAnsi="Times New Roman"/>
                      <w:sz w:val="28"/>
                      <w:szCs w:val="28"/>
                    </w:rPr>
                    <w:t>11</w:t>
                  </w:r>
                </w:p>
              </w:tc>
              <w:tc>
                <w:tcPr>
                  <w:tcW w:w="1390" w:type="dxa"/>
                  <w:tcBorders>
                    <w:top w:val="single" w:sz="4" w:space="0" w:color="auto"/>
                    <w:left w:val="single" w:sz="4" w:space="0" w:color="auto"/>
                    <w:bottom w:val="single" w:sz="4" w:space="0" w:color="auto"/>
                    <w:right w:val="single" w:sz="4" w:space="0" w:color="auto"/>
                  </w:tcBorders>
                  <w:vAlign w:val="center"/>
                </w:tcPr>
                <w:p w:rsidR="00863B3A" w:rsidRPr="00863B3A" w:rsidRDefault="00863B3A" w:rsidP="00863B3A">
                  <w:pPr>
                    <w:spacing w:line="280" w:lineRule="exact"/>
                    <w:jc w:val="center"/>
                    <w:rPr>
                      <w:rFonts w:ascii="Times New Roman" w:eastAsia="標楷體" w:hAnsi="Times New Roman"/>
                      <w:sz w:val="28"/>
                      <w:szCs w:val="28"/>
                    </w:rPr>
                  </w:pPr>
                  <w:r w:rsidRPr="00863B3A">
                    <w:rPr>
                      <w:rFonts w:ascii="Times New Roman" w:eastAsia="標楷體" w:hAnsi="Times New Roman"/>
                      <w:sz w:val="28"/>
                      <w:szCs w:val="28"/>
                    </w:rPr>
                    <w:t>105.10.22</w:t>
                  </w:r>
                </w:p>
              </w:tc>
              <w:tc>
                <w:tcPr>
                  <w:tcW w:w="6548" w:type="dxa"/>
                  <w:tcBorders>
                    <w:top w:val="single" w:sz="4" w:space="0" w:color="auto"/>
                    <w:left w:val="single" w:sz="4" w:space="0" w:color="auto"/>
                    <w:bottom w:val="single" w:sz="4" w:space="0" w:color="auto"/>
                    <w:right w:val="single" w:sz="4" w:space="0" w:color="auto"/>
                  </w:tcBorders>
                  <w:vAlign w:val="center"/>
                </w:tcPr>
                <w:p w:rsidR="00863B3A" w:rsidRPr="00863B3A" w:rsidRDefault="004F5813" w:rsidP="00863B3A">
                  <w:pPr>
                    <w:snapToGrid w:val="0"/>
                    <w:spacing w:line="280" w:lineRule="exact"/>
                    <w:rPr>
                      <w:rFonts w:ascii="Times New Roman" w:eastAsia="標楷體" w:hAnsi="Times New Roman"/>
                      <w:b/>
                      <w:sz w:val="28"/>
                      <w:szCs w:val="28"/>
                    </w:rPr>
                  </w:pPr>
                  <w:hyperlink r:id="rId21" w:history="1">
                    <w:r w:rsidR="00863B3A" w:rsidRPr="00863B3A">
                      <w:rPr>
                        <w:rStyle w:val="af4"/>
                        <w:rFonts w:ascii="Times New Roman" w:eastAsia="標楷體" w:hAnsi="Times New Roman"/>
                        <w:color w:val="auto"/>
                        <w:sz w:val="28"/>
                        <w:szCs w:val="28"/>
                        <w:u w:val="none"/>
                      </w:rPr>
                      <w:t>105</w:t>
                    </w:r>
                    <w:r w:rsidR="00863B3A" w:rsidRPr="00863B3A">
                      <w:rPr>
                        <w:rStyle w:val="af4"/>
                        <w:rFonts w:ascii="Times New Roman" w:eastAsia="標楷體" w:hAnsi="Times New Roman"/>
                        <w:color w:val="auto"/>
                        <w:sz w:val="28"/>
                        <w:szCs w:val="28"/>
                        <w:u w:val="none"/>
                      </w:rPr>
                      <w:t>年下半年度守望相助隊防災社區編組訓練（大園分局）</w:t>
                    </w:r>
                  </w:hyperlink>
                </w:p>
              </w:tc>
            </w:tr>
            <w:tr w:rsidR="00863B3A" w:rsidRPr="001C4821" w:rsidTr="00863B3A">
              <w:trPr>
                <w:trHeight w:val="230"/>
              </w:trPr>
              <w:tc>
                <w:tcPr>
                  <w:tcW w:w="846" w:type="dxa"/>
                  <w:tcBorders>
                    <w:top w:val="single" w:sz="4" w:space="0" w:color="auto"/>
                    <w:left w:val="single" w:sz="4" w:space="0" w:color="auto"/>
                    <w:bottom w:val="single" w:sz="4" w:space="0" w:color="auto"/>
                    <w:right w:val="single" w:sz="4" w:space="0" w:color="auto"/>
                  </w:tcBorders>
                  <w:vAlign w:val="center"/>
                </w:tcPr>
                <w:p w:rsidR="00863B3A" w:rsidRPr="00863B3A" w:rsidRDefault="00863B3A" w:rsidP="00863B3A">
                  <w:pPr>
                    <w:spacing w:line="280" w:lineRule="exact"/>
                    <w:jc w:val="center"/>
                    <w:rPr>
                      <w:rFonts w:ascii="Times New Roman" w:eastAsia="標楷體" w:hAnsi="Times New Roman"/>
                      <w:sz w:val="28"/>
                      <w:szCs w:val="28"/>
                    </w:rPr>
                  </w:pPr>
                  <w:r w:rsidRPr="00863B3A">
                    <w:rPr>
                      <w:rFonts w:ascii="Times New Roman" w:eastAsia="標楷體" w:hAnsi="Times New Roman"/>
                      <w:sz w:val="28"/>
                      <w:szCs w:val="28"/>
                    </w:rPr>
                    <w:t>12</w:t>
                  </w:r>
                </w:p>
              </w:tc>
              <w:tc>
                <w:tcPr>
                  <w:tcW w:w="1390" w:type="dxa"/>
                  <w:tcBorders>
                    <w:top w:val="single" w:sz="4" w:space="0" w:color="auto"/>
                    <w:left w:val="single" w:sz="4" w:space="0" w:color="auto"/>
                    <w:bottom w:val="single" w:sz="4" w:space="0" w:color="auto"/>
                    <w:right w:val="single" w:sz="4" w:space="0" w:color="auto"/>
                  </w:tcBorders>
                  <w:vAlign w:val="center"/>
                </w:tcPr>
                <w:p w:rsidR="00863B3A" w:rsidRPr="00863B3A" w:rsidRDefault="00863B3A" w:rsidP="00863B3A">
                  <w:pPr>
                    <w:spacing w:line="280" w:lineRule="exact"/>
                    <w:jc w:val="center"/>
                    <w:rPr>
                      <w:rFonts w:ascii="Times New Roman" w:eastAsia="標楷體" w:hAnsi="Times New Roman"/>
                      <w:sz w:val="28"/>
                      <w:szCs w:val="28"/>
                    </w:rPr>
                  </w:pPr>
                  <w:r w:rsidRPr="00863B3A">
                    <w:rPr>
                      <w:rFonts w:ascii="Times New Roman" w:eastAsia="標楷體" w:hAnsi="Times New Roman"/>
                      <w:sz w:val="28"/>
                      <w:szCs w:val="28"/>
                    </w:rPr>
                    <w:t>105.10.29</w:t>
                  </w:r>
                </w:p>
              </w:tc>
              <w:tc>
                <w:tcPr>
                  <w:tcW w:w="6548" w:type="dxa"/>
                  <w:tcBorders>
                    <w:top w:val="single" w:sz="4" w:space="0" w:color="auto"/>
                    <w:left w:val="single" w:sz="4" w:space="0" w:color="auto"/>
                    <w:bottom w:val="single" w:sz="4" w:space="0" w:color="auto"/>
                    <w:right w:val="single" w:sz="4" w:space="0" w:color="auto"/>
                  </w:tcBorders>
                  <w:vAlign w:val="center"/>
                </w:tcPr>
                <w:p w:rsidR="00863B3A" w:rsidRPr="00863B3A" w:rsidRDefault="004F5813" w:rsidP="00863B3A">
                  <w:pPr>
                    <w:snapToGrid w:val="0"/>
                    <w:spacing w:line="280" w:lineRule="exact"/>
                    <w:rPr>
                      <w:rFonts w:ascii="Times New Roman" w:eastAsia="標楷體" w:hAnsi="Times New Roman"/>
                      <w:sz w:val="28"/>
                      <w:szCs w:val="28"/>
                    </w:rPr>
                  </w:pPr>
                  <w:hyperlink r:id="rId22" w:history="1">
                    <w:r w:rsidR="00863B3A" w:rsidRPr="00863B3A">
                      <w:rPr>
                        <w:rStyle w:val="af4"/>
                        <w:rFonts w:ascii="Times New Roman" w:eastAsia="標楷體" w:hAnsi="Times New Roman"/>
                        <w:color w:val="auto"/>
                        <w:sz w:val="28"/>
                        <w:szCs w:val="28"/>
                        <w:u w:val="none"/>
                      </w:rPr>
                      <w:t>105</w:t>
                    </w:r>
                    <w:r w:rsidR="00863B3A" w:rsidRPr="00863B3A">
                      <w:rPr>
                        <w:rStyle w:val="af4"/>
                        <w:rFonts w:ascii="Times New Roman" w:eastAsia="標楷體" w:hAnsi="Times New Roman"/>
                        <w:color w:val="auto"/>
                        <w:sz w:val="28"/>
                        <w:szCs w:val="28"/>
                        <w:u w:val="none"/>
                      </w:rPr>
                      <w:t>年下半年度守望相助隊防災社區編組訓練（大園分局）</w:t>
                    </w:r>
                  </w:hyperlink>
                </w:p>
              </w:tc>
            </w:tr>
            <w:tr w:rsidR="00863B3A" w:rsidRPr="001C4821" w:rsidTr="00863B3A">
              <w:trPr>
                <w:trHeight w:val="230"/>
              </w:trPr>
              <w:tc>
                <w:tcPr>
                  <w:tcW w:w="846" w:type="dxa"/>
                  <w:tcBorders>
                    <w:top w:val="single" w:sz="4" w:space="0" w:color="auto"/>
                    <w:left w:val="single" w:sz="4" w:space="0" w:color="auto"/>
                    <w:bottom w:val="single" w:sz="4" w:space="0" w:color="auto"/>
                    <w:right w:val="single" w:sz="4" w:space="0" w:color="auto"/>
                  </w:tcBorders>
                  <w:vAlign w:val="center"/>
                </w:tcPr>
                <w:p w:rsidR="00863B3A" w:rsidRPr="00863B3A" w:rsidRDefault="00863B3A" w:rsidP="00863B3A">
                  <w:pPr>
                    <w:spacing w:line="280" w:lineRule="exact"/>
                    <w:jc w:val="center"/>
                    <w:rPr>
                      <w:rFonts w:ascii="Times New Roman" w:eastAsia="標楷體" w:hAnsi="Times New Roman"/>
                      <w:sz w:val="28"/>
                      <w:szCs w:val="28"/>
                    </w:rPr>
                  </w:pPr>
                  <w:r w:rsidRPr="00863B3A">
                    <w:rPr>
                      <w:rFonts w:ascii="Times New Roman" w:eastAsia="標楷體" w:hAnsi="Times New Roman"/>
                      <w:sz w:val="28"/>
                      <w:szCs w:val="28"/>
                    </w:rPr>
                    <w:t>13</w:t>
                  </w:r>
                </w:p>
              </w:tc>
              <w:tc>
                <w:tcPr>
                  <w:tcW w:w="1390" w:type="dxa"/>
                  <w:tcBorders>
                    <w:top w:val="single" w:sz="4" w:space="0" w:color="auto"/>
                    <w:left w:val="single" w:sz="4" w:space="0" w:color="auto"/>
                    <w:bottom w:val="single" w:sz="4" w:space="0" w:color="auto"/>
                    <w:right w:val="single" w:sz="4" w:space="0" w:color="auto"/>
                  </w:tcBorders>
                  <w:vAlign w:val="center"/>
                </w:tcPr>
                <w:p w:rsidR="00863B3A" w:rsidRPr="00863B3A" w:rsidRDefault="00863B3A" w:rsidP="00863B3A">
                  <w:pPr>
                    <w:spacing w:line="280" w:lineRule="exact"/>
                    <w:jc w:val="center"/>
                    <w:rPr>
                      <w:rFonts w:ascii="Times New Roman" w:eastAsia="標楷體" w:hAnsi="Times New Roman"/>
                      <w:sz w:val="28"/>
                      <w:szCs w:val="28"/>
                    </w:rPr>
                  </w:pPr>
                  <w:r w:rsidRPr="00863B3A">
                    <w:rPr>
                      <w:rFonts w:ascii="Times New Roman" w:eastAsia="標楷體" w:hAnsi="Times New Roman"/>
                      <w:sz w:val="28"/>
                      <w:szCs w:val="28"/>
                    </w:rPr>
                    <w:t>106.3.29</w:t>
                  </w:r>
                </w:p>
              </w:tc>
              <w:tc>
                <w:tcPr>
                  <w:tcW w:w="6548" w:type="dxa"/>
                  <w:tcBorders>
                    <w:top w:val="single" w:sz="4" w:space="0" w:color="auto"/>
                    <w:left w:val="single" w:sz="4" w:space="0" w:color="auto"/>
                    <w:bottom w:val="single" w:sz="4" w:space="0" w:color="auto"/>
                    <w:right w:val="single" w:sz="4" w:space="0" w:color="auto"/>
                  </w:tcBorders>
                  <w:vAlign w:val="center"/>
                </w:tcPr>
                <w:p w:rsidR="00863B3A" w:rsidRPr="00863B3A" w:rsidRDefault="004F5813" w:rsidP="00863B3A">
                  <w:pPr>
                    <w:snapToGrid w:val="0"/>
                    <w:spacing w:line="280" w:lineRule="exact"/>
                    <w:rPr>
                      <w:rFonts w:ascii="Times New Roman" w:eastAsia="標楷體" w:hAnsi="Times New Roman"/>
                      <w:sz w:val="28"/>
                      <w:szCs w:val="28"/>
                    </w:rPr>
                  </w:pPr>
                  <w:hyperlink r:id="rId23" w:history="1">
                    <w:r w:rsidR="00863B3A" w:rsidRPr="00863B3A">
                      <w:rPr>
                        <w:rStyle w:val="af4"/>
                        <w:rFonts w:ascii="Times New Roman" w:eastAsia="標楷體" w:hAnsi="Times New Roman"/>
                        <w:color w:val="auto"/>
                        <w:sz w:val="28"/>
                        <w:szCs w:val="28"/>
                        <w:u w:val="none"/>
                      </w:rPr>
                      <w:t>106</w:t>
                    </w:r>
                    <w:r w:rsidR="00863B3A" w:rsidRPr="00863B3A">
                      <w:rPr>
                        <w:rStyle w:val="af4"/>
                        <w:rFonts w:ascii="Times New Roman" w:eastAsia="標楷體" w:hAnsi="Times New Roman"/>
                        <w:color w:val="auto"/>
                        <w:sz w:val="28"/>
                        <w:szCs w:val="28"/>
                        <w:u w:val="none"/>
                      </w:rPr>
                      <w:t>年上半年度大園區災防應變中心及各里長災情查報及疏散撤離講習（大園分局）</w:t>
                    </w:r>
                  </w:hyperlink>
                </w:p>
              </w:tc>
            </w:tr>
            <w:tr w:rsidR="00863B3A" w:rsidRPr="001C4821" w:rsidTr="00863B3A">
              <w:trPr>
                <w:trHeight w:val="230"/>
              </w:trPr>
              <w:tc>
                <w:tcPr>
                  <w:tcW w:w="846" w:type="dxa"/>
                  <w:tcBorders>
                    <w:top w:val="single" w:sz="4" w:space="0" w:color="auto"/>
                    <w:left w:val="single" w:sz="4" w:space="0" w:color="auto"/>
                    <w:bottom w:val="single" w:sz="4" w:space="0" w:color="auto"/>
                    <w:right w:val="single" w:sz="4" w:space="0" w:color="auto"/>
                  </w:tcBorders>
                  <w:vAlign w:val="center"/>
                </w:tcPr>
                <w:p w:rsidR="00863B3A" w:rsidRPr="00863B3A" w:rsidRDefault="00863B3A" w:rsidP="00863B3A">
                  <w:pPr>
                    <w:spacing w:line="280" w:lineRule="exact"/>
                    <w:jc w:val="center"/>
                    <w:rPr>
                      <w:rFonts w:ascii="Times New Roman" w:eastAsia="標楷體" w:hAnsi="Times New Roman"/>
                      <w:sz w:val="28"/>
                      <w:szCs w:val="28"/>
                    </w:rPr>
                  </w:pPr>
                  <w:r w:rsidRPr="00863B3A">
                    <w:rPr>
                      <w:rFonts w:ascii="Times New Roman" w:eastAsia="標楷體" w:hAnsi="Times New Roman"/>
                      <w:sz w:val="28"/>
                      <w:szCs w:val="28"/>
                    </w:rPr>
                    <w:t>14</w:t>
                  </w:r>
                </w:p>
              </w:tc>
              <w:tc>
                <w:tcPr>
                  <w:tcW w:w="1390" w:type="dxa"/>
                  <w:tcBorders>
                    <w:top w:val="single" w:sz="4" w:space="0" w:color="auto"/>
                    <w:left w:val="single" w:sz="4" w:space="0" w:color="auto"/>
                    <w:bottom w:val="single" w:sz="4" w:space="0" w:color="auto"/>
                    <w:right w:val="single" w:sz="4" w:space="0" w:color="auto"/>
                  </w:tcBorders>
                  <w:vAlign w:val="center"/>
                </w:tcPr>
                <w:p w:rsidR="00863B3A" w:rsidRPr="00863B3A" w:rsidRDefault="00863B3A" w:rsidP="00863B3A">
                  <w:pPr>
                    <w:spacing w:line="280" w:lineRule="exact"/>
                    <w:jc w:val="center"/>
                    <w:rPr>
                      <w:rFonts w:ascii="Times New Roman" w:eastAsia="標楷體" w:hAnsi="Times New Roman"/>
                      <w:sz w:val="28"/>
                      <w:szCs w:val="28"/>
                    </w:rPr>
                  </w:pPr>
                  <w:r w:rsidRPr="00863B3A">
                    <w:rPr>
                      <w:rFonts w:ascii="Times New Roman" w:eastAsia="標楷體" w:hAnsi="Times New Roman"/>
                      <w:sz w:val="28"/>
                      <w:szCs w:val="28"/>
                    </w:rPr>
                    <w:t>106.4.25</w:t>
                  </w:r>
                </w:p>
              </w:tc>
              <w:tc>
                <w:tcPr>
                  <w:tcW w:w="6548" w:type="dxa"/>
                  <w:tcBorders>
                    <w:top w:val="single" w:sz="4" w:space="0" w:color="auto"/>
                    <w:left w:val="single" w:sz="4" w:space="0" w:color="auto"/>
                    <w:bottom w:val="single" w:sz="4" w:space="0" w:color="auto"/>
                    <w:right w:val="single" w:sz="4" w:space="0" w:color="auto"/>
                  </w:tcBorders>
                  <w:vAlign w:val="center"/>
                </w:tcPr>
                <w:p w:rsidR="00863B3A" w:rsidRPr="00863B3A" w:rsidRDefault="004F5813" w:rsidP="00863B3A">
                  <w:pPr>
                    <w:snapToGrid w:val="0"/>
                    <w:spacing w:line="280" w:lineRule="exact"/>
                    <w:rPr>
                      <w:rFonts w:ascii="Times New Roman" w:eastAsia="標楷體" w:hAnsi="Times New Roman"/>
                      <w:sz w:val="28"/>
                      <w:szCs w:val="28"/>
                    </w:rPr>
                  </w:pPr>
                  <w:hyperlink r:id="rId24" w:history="1">
                    <w:r w:rsidR="00863B3A" w:rsidRPr="00863B3A">
                      <w:rPr>
                        <w:rStyle w:val="af4"/>
                        <w:rFonts w:ascii="Times New Roman" w:eastAsia="標楷體" w:hAnsi="Times New Roman"/>
                        <w:color w:val="auto"/>
                        <w:sz w:val="28"/>
                        <w:szCs w:val="28"/>
                        <w:u w:val="none"/>
                      </w:rPr>
                      <w:t>平鎮區祥安國小師生防護團常年訓練（平鎮分局）</w:t>
                    </w:r>
                  </w:hyperlink>
                </w:p>
              </w:tc>
            </w:tr>
            <w:tr w:rsidR="00863B3A" w:rsidRPr="001C4821" w:rsidTr="00863B3A">
              <w:trPr>
                <w:trHeight w:val="230"/>
              </w:trPr>
              <w:tc>
                <w:tcPr>
                  <w:tcW w:w="846" w:type="dxa"/>
                  <w:tcBorders>
                    <w:top w:val="single" w:sz="4" w:space="0" w:color="auto"/>
                    <w:left w:val="single" w:sz="4" w:space="0" w:color="auto"/>
                    <w:bottom w:val="single" w:sz="4" w:space="0" w:color="auto"/>
                    <w:right w:val="single" w:sz="4" w:space="0" w:color="auto"/>
                  </w:tcBorders>
                  <w:vAlign w:val="center"/>
                </w:tcPr>
                <w:p w:rsidR="00863B3A" w:rsidRPr="00863B3A" w:rsidRDefault="00863B3A" w:rsidP="00863B3A">
                  <w:pPr>
                    <w:spacing w:line="280" w:lineRule="exact"/>
                    <w:jc w:val="center"/>
                    <w:rPr>
                      <w:rFonts w:ascii="Times New Roman" w:eastAsia="標楷體" w:hAnsi="Times New Roman"/>
                      <w:sz w:val="28"/>
                      <w:szCs w:val="28"/>
                    </w:rPr>
                  </w:pPr>
                  <w:r w:rsidRPr="00863B3A">
                    <w:rPr>
                      <w:rFonts w:ascii="Times New Roman" w:eastAsia="標楷體" w:hAnsi="Times New Roman"/>
                      <w:sz w:val="28"/>
                      <w:szCs w:val="28"/>
                    </w:rPr>
                    <w:t>15</w:t>
                  </w:r>
                </w:p>
              </w:tc>
              <w:tc>
                <w:tcPr>
                  <w:tcW w:w="1390" w:type="dxa"/>
                  <w:tcBorders>
                    <w:top w:val="single" w:sz="4" w:space="0" w:color="auto"/>
                    <w:left w:val="single" w:sz="4" w:space="0" w:color="auto"/>
                    <w:bottom w:val="single" w:sz="4" w:space="0" w:color="auto"/>
                    <w:right w:val="single" w:sz="4" w:space="0" w:color="auto"/>
                  </w:tcBorders>
                  <w:vAlign w:val="center"/>
                </w:tcPr>
                <w:p w:rsidR="00863B3A" w:rsidRPr="00863B3A" w:rsidRDefault="00863B3A" w:rsidP="00863B3A">
                  <w:pPr>
                    <w:spacing w:line="280" w:lineRule="exact"/>
                    <w:jc w:val="center"/>
                    <w:rPr>
                      <w:rFonts w:ascii="Times New Roman" w:eastAsia="標楷體" w:hAnsi="Times New Roman"/>
                      <w:sz w:val="28"/>
                      <w:szCs w:val="28"/>
                    </w:rPr>
                  </w:pPr>
                  <w:r w:rsidRPr="00863B3A">
                    <w:rPr>
                      <w:rFonts w:ascii="Times New Roman" w:eastAsia="標楷體" w:hAnsi="Times New Roman"/>
                      <w:sz w:val="28"/>
                      <w:szCs w:val="28"/>
                    </w:rPr>
                    <w:t>106.4.26</w:t>
                  </w:r>
                </w:p>
              </w:tc>
              <w:tc>
                <w:tcPr>
                  <w:tcW w:w="6548" w:type="dxa"/>
                  <w:tcBorders>
                    <w:top w:val="single" w:sz="4" w:space="0" w:color="auto"/>
                    <w:left w:val="single" w:sz="4" w:space="0" w:color="auto"/>
                    <w:bottom w:val="single" w:sz="4" w:space="0" w:color="auto"/>
                    <w:right w:val="single" w:sz="4" w:space="0" w:color="auto"/>
                  </w:tcBorders>
                  <w:vAlign w:val="center"/>
                </w:tcPr>
                <w:p w:rsidR="00863B3A" w:rsidRPr="00863B3A" w:rsidRDefault="004F5813" w:rsidP="00863B3A">
                  <w:pPr>
                    <w:snapToGrid w:val="0"/>
                    <w:spacing w:line="280" w:lineRule="exact"/>
                    <w:rPr>
                      <w:rFonts w:ascii="Times New Roman" w:eastAsia="標楷體" w:hAnsi="Times New Roman"/>
                      <w:sz w:val="28"/>
                      <w:szCs w:val="28"/>
                    </w:rPr>
                  </w:pPr>
                  <w:hyperlink r:id="rId25" w:history="1">
                    <w:r w:rsidR="00863B3A" w:rsidRPr="00863B3A">
                      <w:rPr>
                        <w:rStyle w:val="af4"/>
                        <w:rFonts w:ascii="Times New Roman" w:eastAsia="標楷體" w:hAnsi="Times New Roman"/>
                        <w:color w:val="auto"/>
                        <w:sz w:val="28"/>
                        <w:szCs w:val="28"/>
                        <w:u w:val="none"/>
                      </w:rPr>
                      <w:t>106</w:t>
                    </w:r>
                    <w:r w:rsidR="00863B3A" w:rsidRPr="00863B3A">
                      <w:rPr>
                        <w:rStyle w:val="af4"/>
                        <w:rFonts w:ascii="Times New Roman" w:eastAsia="標楷體" w:hAnsi="Times New Roman"/>
                        <w:color w:val="auto"/>
                        <w:sz w:val="28"/>
                        <w:szCs w:val="28"/>
                        <w:u w:val="none"/>
                      </w:rPr>
                      <w:t>年上半年度民防中隊災害查報教育訓練（平鎮分局）</w:t>
                    </w:r>
                  </w:hyperlink>
                </w:p>
              </w:tc>
            </w:tr>
            <w:tr w:rsidR="00863B3A" w:rsidRPr="001C4821" w:rsidTr="00863B3A">
              <w:trPr>
                <w:trHeight w:val="230"/>
              </w:trPr>
              <w:tc>
                <w:tcPr>
                  <w:tcW w:w="846" w:type="dxa"/>
                  <w:tcBorders>
                    <w:top w:val="single" w:sz="4" w:space="0" w:color="auto"/>
                    <w:left w:val="single" w:sz="4" w:space="0" w:color="auto"/>
                    <w:bottom w:val="single" w:sz="4" w:space="0" w:color="auto"/>
                    <w:right w:val="single" w:sz="4" w:space="0" w:color="auto"/>
                  </w:tcBorders>
                  <w:vAlign w:val="center"/>
                </w:tcPr>
                <w:p w:rsidR="00863B3A" w:rsidRPr="00863B3A" w:rsidRDefault="00863B3A" w:rsidP="00863B3A">
                  <w:pPr>
                    <w:spacing w:line="280" w:lineRule="exact"/>
                    <w:jc w:val="center"/>
                    <w:rPr>
                      <w:rFonts w:ascii="Times New Roman" w:eastAsia="標楷體" w:hAnsi="Times New Roman"/>
                      <w:sz w:val="28"/>
                      <w:szCs w:val="28"/>
                    </w:rPr>
                  </w:pPr>
                  <w:r w:rsidRPr="00863B3A">
                    <w:rPr>
                      <w:rFonts w:ascii="Times New Roman" w:eastAsia="標楷體" w:hAnsi="Times New Roman"/>
                      <w:sz w:val="28"/>
                      <w:szCs w:val="28"/>
                    </w:rPr>
                    <w:t>16</w:t>
                  </w:r>
                </w:p>
              </w:tc>
              <w:tc>
                <w:tcPr>
                  <w:tcW w:w="1390" w:type="dxa"/>
                  <w:tcBorders>
                    <w:top w:val="single" w:sz="4" w:space="0" w:color="auto"/>
                    <w:left w:val="single" w:sz="4" w:space="0" w:color="auto"/>
                    <w:bottom w:val="single" w:sz="4" w:space="0" w:color="auto"/>
                    <w:right w:val="single" w:sz="4" w:space="0" w:color="auto"/>
                  </w:tcBorders>
                  <w:vAlign w:val="center"/>
                </w:tcPr>
                <w:p w:rsidR="00863B3A" w:rsidRPr="00863B3A" w:rsidRDefault="00863B3A" w:rsidP="00863B3A">
                  <w:pPr>
                    <w:spacing w:line="280" w:lineRule="exact"/>
                    <w:jc w:val="center"/>
                    <w:rPr>
                      <w:rFonts w:ascii="Times New Roman" w:eastAsia="標楷體" w:hAnsi="Times New Roman"/>
                      <w:sz w:val="28"/>
                      <w:szCs w:val="28"/>
                    </w:rPr>
                  </w:pPr>
                  <w:r w:rsidRPr="00863B3A">
                    <w:rPr>
                      <w:rFonts w:ascii="Times New Roman" w:eastAsia="標楷體" w:hAnsi="Times New Roman"/>
                      <w:sz w:val="28"/>
                      <w:szCs w:val="28"/>
                    </w:rPr>
                    <w:t>106.5.23</w:t>
                  </w:r>
                </w:p>
              </w:tc>
              <w:tc>
                <w:tcPr>
                  <w:tcW w:w="6548" w:type="dxa"/>
                  <w:tcBorders>
                    <w:top w:val="single" w:sz="4" w:space="0" w:color="auto"/>
                    <w:left w:val="single" w:sz="4" w:space="0" w:color="auto"/>
                    <w:bottom w:val="single" w:sz="4" w:space="0" w:color="auto"/>
                    <w:right w:val="single" w:sz="4" w:space="0" w:color="auto"/>
                  </w:tcBorders>
                  <w:vAlign w:val="center"/>
                </w:tcPr>
                <w:p w:rsidR="00863B3A" w:rsidRPr="00863B3A" w:rsidRDefault="004F5813" w:rsidP="00863B3A">
                  <w:pPr>
                    <w:snapToGrid w:val="0"/>
                    <w:spacing w:line="280" w:lineRule="exact"/>
                    <w:rPr>
                      <w:rFonts w:ascii="Times New Roman" w:eastAsia="標楷體" w:hAnsi="Times New Roman"/>
                      <w:sz w:val="28"/>
                      <w:szCs w:val="28"/>
                    </w:rPr>
                  </w:pPr>
                  <w:hyperlink r:id="rId26" w:history="1">
                    <w:r w:rsidR="00863B3A" w:rsidRPr="00863B3A">
                      <w:rPr>
                        <w:rStyle w:val="af4"/>
                        <w:rFonts w:ascii="Times New Roman" w:eastAsia="標楷體" w:hAnsi="Times New Roman"/>
                        <w:color w:val="auto"/>
                        <w:sz w:val="28"/>
                        <w:szCs w:val="28"/>
                        <w:u w:val="none"/>
                      </w:rPr>
                      <w:t>106</w:t>
                    </w:r>
                    <w:r w:rsidR="00863B3A" w:rsidRPr="00863B3A">
                      <w:rPr>
                        <w:rStyle w:val="af4"/>
                        <w:rFonts w:ascii="Times New Roman" w:eastAsia="標楷體" w:hAnsi="Times New Roman"/>
                        <w:color w:val="auto"/>
                        <w:sz w:val="28"/>
                        <w:szCs w:val="28"/>
                        <w:u w:val="none"/>
                      </w:rPr>
                      <w:t>年上半年度守望相助中隊災害查報教育訓練（平鎮分局）</w:t>
                    </w:r>
                  </w:hyperlink>
                </w:p>
              </w:tc>
            </w:tr>
            <w:tr w:rsidR="00863B3A" w:rsidRPr="001C4821" w:rsidTr="00863B3A">
              <w:trPr>
                <w:trHeight w:val="230"/>
              </w:trPr>
              <w:tc>
                <w:tcPr>
                  <w:tcW w:w="846" w:type="dxa"/>
                  <w:tcBorders>
                    <w:top w:val="single" w:sz="4" w:space="0" w:color="auto"/>
                    <w:left w:val="single" w:sz="4" w:space="0" w:color="auto"/>
                    <w:bottom w:val="single" w:sz="4" w:space="0" w:color="auto"/>
                    <w:right w:val="single" w:sz="4" w:space="0" w:color="auto"/>
                  </w:tcBorders>
                  <w:vAlign w:val="center"/>
                </w:tcPr>
                <w:p w:rsidR="00863B3A" w:rsidRPr="00863B3A" w:rsidRDefault="00863B3A" w:rsidP="00863B3A">
                  <w:pPr>
                    <w:spacing w:line="280" w:lineRule="exact"/>
                    <w:jc w:val="center"/>
                    <w:rPr>
                      <w:rFonts w:ascii="Times New Roman" w:eastAsia="標楷體" w:hAnsi="Times New Roman"/>
                      <w:sz w:val="28"/>
                      <w:szCs w:val="28"/>
                    </w:rPr>
                  </w:pPr>
                  <w:r w:rsidRPr="00863B3A">
                    <w:rPr>
                      <w:rFonts w:ascii="Times New Roman" w:eastAsia="標楷體" w:hAnsi="Times New Roman"/>
                      <w:sz w:val="28"/>
                      <w:szCs w:val="28"/>
                    </w:rPr>
                    <w:t>17</w:t>
                  </w:r>
                </w:p>
              </w:tc>
              <w:tc>
                <w:tcPr>
                  <w:tcW w:w="1390" w:type="dxa"/>
                  <w:tcBorders>
                    <w:top w:val="single" w:sz="4" w:space="0" w:color="auto"/>
                    <w:left w:val="single" w:sz="4" w:space="0" w:color="auto"/>
                    <w:bottom w:val="single" w:sz="4" w:space="0" w:color="auto"/>
                    <w:right w:val="single" w:sz="4" w:space="0" w:color="auto"/>
                  </w:tcBorders>
                  <w:vAlign w:val="center"/>
                </w:tcPr>
                <w:p w:rsidR="00863B3A" w:rsidRPr="00863B3A" w:rsidRDefault="00863B3A" w:rsidP="00863B3A">
                  <w:pPr>
                    <w:spacing w:line="280" w:lineRule="exact"/>
                    <w:jc w:val="center"/>
                    <w:rPr>
                      <w:rFonts w:ascii="Times New Roman" w:eastAsia="標楷體" w:hAnsi="Times New Roman"/>
                      <w:sz w:val="28"/>
                      <w:szCs w:val="28"/>
                    </w:rPr>
                  </w:pPr>
                  <w:r w:rsidRPr="00863B3A">
                    <w:rPr>
                      <w:rFonts w:ascii="Times New Roman" w:eastAsia="標楷體" w:hAnsi="Times New Roman"/>
                      <w:sz w:val="28"/>
                      <w:szCs w:val="28"/>
                    </w:rPr>
                    <w:t>106.5.26</w:t>
                  </w:r>
                </w:p>
              </w:tc>
              <w:tc>
                <w:tcPr>
                  <w:tcW w:w="6548" w:type="dxa"/>
                  <w:tcBorders>
                    <w:top w:val="single" w:sz="4" w:space="0" w:color="auto"/>
                    <w:left w:val="single" w:sz="4" w:space="0" w:color="auto"/>
                    <w:bottom w:val="single" w:sz="4" w:space="0" w:color="auto"/>
                    <w:right w:val="single" w:sz="4" w:space="0" w:color="auto"/>
                  </w:tcBorders>
                  <w:vAlign w:val="center"/>
                </w:tcPr>
                <w:p w:rsidR="00863B3A" w:rsidRPr="00863B3A" w:rsidRDefault="004F5813" w:rsidP="00863B3A">
                  <w:pPr>
                    <w:snapToGrid w:val="0"/>
                    <w:spacing w:line="280" w:lineRule="exact"/>
                    <w:rPr>
                      <w:rFonts w:ascii="Times New Roman" w:eastAsia="標楷體" w:hAnsi="Times New Roman"/>
                      <w:sz w:val="28"/>
                      <w:szCs w:val="28"/>
                    </w:rPr>
                  </w:pPr>
                  <w:hyperlink r:id="rId27" w:history="1">
                    <w:r w:rsidR="00863B3A" w:rsidRPr="00863B3A">
                      <w:rPr>
                        <w:rStyle w:val="af4"/>
                        <w:rFonts w:ascii="Times New Roman" w:eastAsia="標楷體" w:hAnsi="Times New Roman"/>
                        <w:color w:val="auto"/>
                        <w:sz w:val="28"/>
                        <w:szCs w:val="28"/>
                        <w:u w:val="none"/>
                      </w:rPr>
                      <w:t>106</w:t>
                    </w:r>
                    <w:r w:rsidR="00863B3A" w:rsidRPr="00863B3A">
                      <w:rPr>
                        <w:rStyle w:val="af4"/>
                        <w:rFonts w:ascii="Times New Roman" w:eastAsia="標楷體" w:hAnsi="Times New Roman"/>
                        <w:color w:val="auto"/>
                        <w:sz w:val="28"/>
                        <w:szCs w:val="28"/>
                        <w:u w:val="none"/>
                      </w:rPr>
                      <w:t>年上半年度義勇警察中隊災害查報教育訓練（平鎮分局）</w:t>
                    </w:r>
                  </w:hyperlink>
                </w:p>
              </w:tc>
            </w:tr>
            <w:tr w:rsidR="00863B3A" w:rsidRPr="001C4821" w:rsidTr="00863B3A">
              <w:trPr>
                <w:trHeight w:val="230"/>
              </w:trPr>
              <w:tc>
                <w:tcPr>
                  <w:tcW w:w="846" w:type="dxa"/>
                  <w:tcBorders>
                    <w:top w:val="single" w:sz="4" w:space="0" w:color="auto"/>
                    <w:left w:val="single" w:sz="4" w:space="0" w:color="auto"/>
                    <w:bottom w:val="single" w:sz="4" w:space="0" w:color="auto"/>
                    <w:right w:val="single" w:sz="4" w:space="0" w:color="auto"/>
                  </w:tcBorders>
                  <w:vAlign w:val="center"/>
                </w:tcPr>
                <w:p w:rsidR="00863B3A" w:rsidRPr="00863B3A" w:rsidRDefault="00863B3A" w:rsidP="00863B3A">
                  <w:pPr>
                    <w:spacing w:line="280" w:lineRule="exact"/>
                    <w:jc w:val="center"/>
                    <w:rPr>
                      <w:rFonts w:ascii="Times New Roman" w:eastAsia="標楷體" w:hAnsi="Times New Roman"/>
                      <w:sz w:val="28"/>
                      <w:szCs w:val="28"/>
                    </w:rPr>
                  </w:pPr>
                  <w:r w:rsidRPr="00863B3A">
                    <w:rPr>
                      <w:rFonts w:ascii="Times New Roman" w:eastAsia="標楷體" w:hAnsi="Times New Roman"/>
                      <w:sz w:val="28"/>
                      <w:szCs w:val="28"/>
                    </w:rPr>
                    <w:t>18</w:t>
                  </w:r>
                </w:p>
              </w:tc>
              <w:tc>
                <w:tcPr>
                  <w:tcW w:w="1390" w:type="dxa"/>
                  <w:tcBorders>
                    <w:top w:val="single" w:sz="4" w:space="0" w:color="auto"/>
                    <w:left w:val="single" w:sz="4" w:space="0" w:color="auto"/>
                    <w:bottom w:val="single" w:sz="4" w:space="0" w:color="auto"/>
                    <w:right w:val="single" w:sz="4" w:space="0" w:color="auto"/>
                  </w:tcBorders>
                  <w:vAlign w:val="center"/>
                </w:tcPr>
                <w:p w:rsidR="00863B3A" w:rsidRPr="00863B3A" w:rsidRDefault="00863B3A" w:rsidP="00863B3A">
                  <w:pPr>
                    <w:spacing w:line="280" w:lineRule="exact"/>
                    <w:jc w:val="center"/>
                    <w:rPr>
                      <w:rFonts w:ascii="Times New Roman" w:eastAsia="標楷體" w:hAnsi="Times New Roman"/>
                      <w:sz w:val="28"/>
                      <w:szCs w:val="28"/>
                    </w:rPr>
                  </w:pPr>
                  <w:r w:rsidRPr="00863B3A">
                    <w:rPr>
                      <w:rFonts w:ascii="Times New Roman" w:eastAsia="標楷體" w:hAnsi="Times New Roman"/>
                      <w:sz w:val="28"/>
                      <w:szCs w:val="28"/>
                    </w:rPr>
                    <w:t>105.11.29</w:t>
                  </w:r>
                </w:p>
              </w:tc>
              <w:tc>
                <w:tcPr>
                  <w:tcW w:w="6548" w:type="dxa"/>
                  <w:tcBorders>
                    <w:top w:val="single" w:sz="4" w:space="0" w:color="auto"/>
                    <w:left w:val="single" w:sz="4" w:space="0" w:color="auto"/>
                    <w:bottom w:val="single" w:sz="4" w:space="0" w:color="auto"/>
                    <w:right w:val="single" w:sz="4" w:space="0" w:color="auto"/>
                  </w:tcBorders>
                  <w:vAlign w:val="center"/>
                </w:tcPr>
                <w:p w:rsidR="00863B3A" w:rsidRPr="00863B3A" w:rsidRDefault="004F5813" w:rsidP="00863B3A">
                  <w:pPr>
                    <w:snapToGrid w:val="0"/>
                    <w:spacing w:line="280" w:lineRule="exact"/>
                    <w:rPr>
                      <w:rFonts w:ascii="Times New Roman" w:eastAsia="標楷體" w:hAnsi="Times New Roman"/>
                      <w:sz w:val="28"/>
                      <w:szCs w:val="28"/>
                    </w:rPr>
                  </w:pPr>
                  <w:hyperlink r:id="rId28" w:history="1">
                    <w:r w:rsidR="00863B3A" w:rsidRPr="00863B3A">
                      <w:rPr>
                        <w:rStyle w:val="af4"/>
                        <w:rFonts w:ascii="Times New Roman" w:eastAsia="標楷體" w:hAnsi="Times New Roman"/>
                        <w:color w:val="auto"/>
                        <w:sz w:val="28"/>
                        <w:szCs w:val="28"/>
                        <w:u w:val="none"/>
                      </w:rPr>
                      <w:t>105</w:t>
                    </w:r>
                    <w:r w:rsidR="00863B3A" w:rsidRPr="00863B3A">
                      <w:rPr>
                        <w:rStyle w:val="af4"/>
                        <w:rFonts w:ascii="Times New Roman" w:eastAsia="標楷體" w:hAnsi="Times New Roman"/>
                        <w:color w:val="auto"/>
                        <w:sz w:val="28"/>
                        <w:szCs w:val="28"/>
                        <w:u w:val="none"/>
                      </w:rPr>
                      <w:t>年防災社區編組訓練（大溪分局）</w:t>
                    </w:r>
                  </w:hyperlink>
                </w:p>
              </w:tc>
            </w:tr>
            <w:tr w:rsidR="00863B3A" w:rsidRPr="001C4821" w:rsidTr="00863B3A">
              <w:trPr>
                <w:trHeight w:val="230"/>
              </w:trPr>
              <w:tc>
                <w:tcPr>
                  <w:tcW w:w="846" w:type="dxa"/>
                  <w:tcBorders>
                    <w:top w:val="single" w:sz="4" w:space="0" w:color="auto"/>
                    <w:left w:val="single" w:sz="4" w:space="0" w:color="auto"/>
                    <w:bottom w:val="single" w:sz="4" w:space="0" w:color="auto"/>
                    <w:right w:val="single" w:sz="4" w:space="0" w:color="auto"/>
                  </w:tcBorders>
                  <w:vAlign w:val="center"/>
                </w:tcPr>
                <w:p w:rsidR="00863B3A" w:rsidRPr="00863B3A" w:rsidRDefault="00863B3A" w:rsidP="00863B3A">
                  <w:pPr>
                    <w:spacing w:line="280" w:lineRule="exact"/>
                    <w:jc w:val="center"/>
                    <w:rPr>
                      <w:rFonts w:ascii="Times New Roman" w:eastAsia="標楷體" w:hAnsi="Times New Roman"/>
                      <w:sz w:val="28"/>
                      <w:szCs w:val="28"/>
                    </w:rPr>
                  </w:pPr>
                  <w:r w:rsidRPr="00863B3A">
                    <w:rPr>
                      <w:rFonts w:ascii="Times New Roman" w:eastAsia="標楷體" w:hAnsi="Times New Roman"/>
                      <w:sz w:val="28"/>
                      <w:szCs w:val="28"/>
                    </w:rPr>
                    <w:t>19</w:t>
                  </w:r>
                </w:p>
              </w:tc>
              <w:tc>
                <w:tcPr>
                  <w:tcW w:w="1390" w:type="dxa"/>
                  <w:tcBorders>
                    <w:top w:val="single" w:sz="4" w:space="0" w:color="auto"/>
                    <w:left w:val="single" w:sz="4" w:space="0" w:color="auto"/>
                    <w:bottom w:val="single" w:sz="4" w:space="0" w:color="auto"/>
                    <w:right w:val="single" w:sz="4" w:space="0" w:color="auto"/>
                  </w:tcBorders>
                  <w:vAlign w:val="center"/>
                </w:tcPr>
                <w:p w:rsidR="00863B3A" w:rsidRPr="00863B3A" w:rsidRDefault="00863B3A" w:rsidP="00863B3A">
                  <w:pPr>
                    <w:spacing w:line="280" w:lineRule="exact"/>
                    <w:jc w:val="center"/>
                    <w:rPr>
                      <w:rFonts w:ascii="Times New Roman" w:eastAsia="標楷體" w:hAnsi="Times New Roman"/>
                      <w:sz w:val="28"/>
                      <w:szCs w:val="28"/>
                    </w:rPr>
                  </w:pPr>
                  <w:r w:rsidRPr="00863B3A">
                    <w:rPr>
                      <w:rFonts w:ascii="Times New Roman" w:eastAsia="標楷體" w:hAnsi="Times New Roman"/>
                      <w:sz w:val="28"/>
                      <w:szCs w:val="28"/>
                    </w:rPr>
                    <w:t>106.4.14</w:t>
                  </w:r>
                </w:p>
              </w:tc>
              <w:tc>
                <w:tcPr>
                  <w:tcW w:w="6548" w:type="dxa"/>
                  <w:tcBorders>
                    <w:top w:val="single" w:sz="4" w:space="0" w:color="auto"/>
                    <w:left w:val="single" w:sz="4" w:space="0" w:color="auto"/>
                    <w:bottom w:val="single" w:sz="4" w:space="0" w:color="auto"/>
                    <w:right w:val="single" w:sz="4" w:space="0" w:color="auto"/>
                  </w:tcBorders>
                  <w:vAlign w:val="center"/>
                </w:tcPr>
                <w:p w:rsidR="00863B3A" w:rsidRPr="00863B3A" w:rsidRDefault="004F5813" w:rsidP="00863B3A">
                  <w:pPr>
                    <w:snapToGrid w:val="0"/>
                    <w:spacing w:line="280" w:lineRule="exact"/>
                    <w:rPr>
                      <w:rFonts w:ascii="Times New Roman" w:eastAsia="標楷體" w:hAnsi="Times New Roman"/>
                      <w:sz w:val="28"/>
                      <w:szCs w:val="28"/>
                    </w:rPr>
                  </w:pPr>
                  <w:hyperlink r:id="rId29" w:history="1">
                    <w:r w:rsidR="00863B3A" w:rsidRPr="00863B3A">
                      <w:rPr>
                        <w:rStyle w:val="af4"/>
                        <w:rFonts w:ascii="Times New Roman" w:eastAsia="標楷體" w:hAnsi="Times New Roman"/>
                        <w:color w:val="auto"/>
                        <w:sz w:val="28"/>
                        <w:szCs w:val="28"/>
                        <w:u w:val="none"/>
                      </w:rPr>
                      <w:t>大溪區華陵里防災社區編組訓練（大溪分局）</w:t>
                    </w:r>
                  </w:hyperlink>
                </w:p>
              </w:tc>
            </w:tr>
            <w:tr w:rsidR="00863B3A" w:rsidRPr="001C4821" w:rsidTr="00863B3A">
              <w:trPr>
                <w:trHeight w:val="230"/>
              </w:trPr>
              <w:tc>
                <w:tcPr>
                  <w:tcW w:w="846" w:type="dxa"/>
                  <w:tcBorders>
                    <w:top w:val="single" w:sz="4" w:space="0" w:color="auto"/>
                    <w:left w:val="single" w:sz="4" w:space="0" w:color="auto"/>
                    <w:bottom w:val="single" w:sz="4" w:space="0" w:color="auto"/>
                    <w:right w:val="single" w:sz="4" w:space="0" w:color="auto"/>
                  </w:tcBorders>
                  <w:vAlign w:val="center"/>
                </w:tcPr>
                <w:p w:rsidR="00863B3A" w:rsidRPr="00863B3A" w:rsidRDefault="00863B3A" w:rsidP="00863B3A">
                  <w:pPr>
                    <w:spacing w:line="280" w:lineRule="exact"/>
                    <w:jc w:val="center"/>
                    <w:rPr>
                      <w:rFonts w:ascii="Times New Roman" w:eastAsia="標楷體" w:hAnsi="Times New Roman"/>
                      <w:sz w:val="28"/>
                      <w:szCs w:val="28"/>
                    </w:rPr>
                  </w:pPr>
                  <w:r w:rsidRPr="00863B3A">
                    <w:rPr>
                      <w:rFonts w:ascii="Times New Roman" w:eastAsia="標楷體" w:hAnsi="Times New Roman"/>
                      <w:sz w:val="28"/>
                      <w:szCs w:val="28"/>
                    </w:rPr>
                    <w:t>20</w:t>
                  </w:r>
                </w:p>
              </w:tc>
              <w:tc>
                <w:tcPr>
                  <w:tcW w:w="1390" w:type="dxa"/>
                  <w:tcBorders>
                    <w:top w:val="single" w:sz="4" w:space="0" w:color="auto"/>
                    <w:left w:val="single" w:sz="4" w:space="0" w:color="auto"/>
                    <w:bottom w:val="single" w:sz="4" w:space="0" w:color="auto"/>
                    <w:right w:val="single" w:sz="4" w:space="0" w:color="auto"/>
                  </w:tcBorders>
                  <w:vAlign w:val="center"/>
                </w:tcPr>
                <w:p w:rsidR="00863B3A" w:rsidRPr="00863B3A" w:rsidRDefault="00863B3A" w:rsidP="00863B3A">
                  <w:pPr>
                    <w:spacing w:line="280" w:lineRule="exact"/>
                    <w:jc w:val="center"/>
                    <w:rPr>
                      <w:rFonts w:ascii="Times New Roman" w:eastAsia="標楷體" w:hAnsi="Times New Roman"/>
                      <w:sz w:val="28"/>
                      <w:szCs w:val="28"/>
                    </w:rPr>
                  </w:pPr>
                  <w:r w:rsidRPr="00863B3A">
                    <w:rPr>
                      <w:rFonts w:ascii="Times New Roman" w:eastAsia="標楷體" w:hAnsi="Times New Roman"/>
                      <w:sz w:val="28"/>
                      <w:szCs w:val="28"/>
                    </w:rPr>
                    <w:t>106.5.3</w:t>
                  </w:r>
                </w:p>
              </w:tc>
              <w:tc>
                <w:tcPr>
                  <w:tcW w:w="6548" w:type="dxa"/>
                  <w:tcBorders>
                    <w:top w:val="single" w:sz="4" w:space="0" w:color="auto"/>
                    <w:left w:val="single" w:sz="4" w:space="0" w:color="auto"/>
                    <w:bottom w:val="single" w:sz="4" w:space="0" w:color="auto"/>
                    <w:right w:val="single" w:sz="4" w:space="0" w:color="auto"/>
                  </w:tcBorders>
                  <w:vAlign w:val="center"/>
                </w:tcPr>
                <w:p w:rsidR="00863B3A" w:rsidRPr="00863B3A" w:rsidRDefault="004F5813" w:rsidP="00863B3A">
                  <w:pPr>
                    <w:snapToGrid w:val="0"/>
                    <w:spacing w:line="280" w:lineRule="exact"/>
                    <w:rPr>
                      <w:rFonts w:ascii="Times New Roman" w:eastAsia="標楷體" w:hAnsi="Times New Roman"/>
                      <w:sz w:val="28"/>
                      <w:szCs w:val="28"/>
                    </w:rPr>
                  </w:pPr>
                  <w:hyperlink r:id="rId30" w:history="1">
                    <w:r w:rsidR="00863B3A" w:rsidRPr="00863B3A">
                      <w:rPr>
                        <w:rStyle w:val="af4"/>
                        <w:rFonts w:ascii="Times New Roman" w:eastAsia="標楷體" w:hAnsi="Times New Roman"/>
                        <w:color w:val="auto"/>
                        <w:sz w:val="28"/>
                        <w:szCs w:val="28"/>
                        <w:u w:val="none"/>
                      </w:rPr>
                      <w:t>復興區公所災害防救訪評（大溪分局）</w:t>
                    </w:r>
                  </w:hyperlink>
                </w:p>
              </w:tc>
            </w:tr>
            <w:tr w:rsidR="00863B3A" w:rsidRPr="001C4821" w:rsidTr="00863B3A">
              <w:trPr>
                <w:trHeight w:val="230"/>
              </w:trPr>
              <w:tc>
                <w:tcPr>
                  <w:tcW w:w="846" w:type="dxa"/>
                  <w:tcBorders>
                    <w:top w:val="single" w:sz="4" w:space="0" w:color="auto"/>
                    <w:left w:val="single" w:sz="4" w:space="0" w:color="auto"/>
                    <w:bottom w:val="single" w:sz="4" w:space="0" w:color="auto"/>
                    <w:right w:val="single" w:sz="4" w:space="0" w:color="auto"/>
                  </w:tcBorders>
                  <w:vAlign w:val="center"/>
                </w:tcPr>
                <w:p w:rsidR="00863B3A" w:rsidRPr="00863B3A" w:rsidRDefault="00863B3A" w:rsidP="00863B3A">
                  <w:pPr>
                    <w:spacing w:line="280" w:lineRule="exact"/>
                    <w:jc w:val="center"/>
                    <w:rPr>
                      <w:rFonts w:ascii="Times New Roman" w:eastAsia="標楷體" w:hAnsi="Times New Roman"/>
                      <w:sz w:val="28"/>
                      <w:szCs w:val="28"/>
                    </w:rPr>
                  </w:pPr>
                  <w:r w:rsidRPr="00863B3A">
                    <w:rPr>
                      <w:rFonts w:ascii="Times New Roman" w:eastAsia="標楷體" w:hAnsi="Times New Roman"/>
                      <w:sz w:val="28"/>
                      <w:szCs w:val="28"/>
                    </w:rPr>
                    <w:t>21</w:t>
                  </w:r>
                </w:p>
              </w:tc>
              <w:tc>
                <w:tcPr>
                  <w:tcW w:w="1390" w:type="dxa"/>
                  <w:tcBorders>
                    <w:top w:val="single" w:sz="4" w:space="0" w:color="auto"/>
                    <w:left w:val="single" w:sz="4" w:space="0" w:color="auto"/>
                    <w:bottom w:val="single" w:sz="4" w:space="0" w:color="auto"/>
                    <w:right w:val="single" w:sz="4" w:space="0" w:color="auto"/>
                  </w:tcBorders>
                  <w:vAlign w:val="center"/>
                </w:tcPr>
                <w:p w:rsidR="00863B3A" w:rsidRPr="00863B3A" w:rsidRDefault="00863B3A" w:rsidP="00863B3A">
                  <w:pPr>
                    <w:spacing w:line="280" w:lineRule="exact"/>
                    <w:jc w:val="center"/>
                    <w:rPr>
                      <w:rFonts w:ascii="Times New Roman" w:eastAsia="標楷體" w:hAnsi="Times New Roman"/>
                      <w:sz w:val="28"/>
                      <w:szCs w:val="28"/>
                    </w:rPr>
                  </w:pPr>
                  <w:r w:rsidRPr="00863B3A">
                    <w:rPr>
                      <w:rFonts w:ascii="Times New Roman" w:eastAsia="標楷體" w:hAnsi="Times New Roman"/>
                      <w:sz w:val="28"/>
                      <w:szCs w:val="28"/>
                    </w:rPr>
                    <w:t>105.12.8</w:t>
                  </w:r>
                </w:p>
              </w:tc>
              <w:tc>
                <w:tcPr>
                  <w:tcW w:w="6548" w:type="dxa"/>
                  <w:tcBorders>
                    <w:top w:val="single" w:sz="4" w:space="0" w:color="auto"/>
                    <w:left w:val="single" w:sz="4" w:space="0" w:color="auto"/>
                    <w:bottom w:val="single" w:sz="4" w:space="0" w:color="auto"/>
                    <w:right w:val="single" w:sz="4" w:space="0" w:color="auto"/>
                  </w:tcBorders>
                  <w:vAlign w:val="center"/>
                </w:tcPr>
                <w:p w:rsidR="00863B3A" w:rsidRPr="00863B3A" w:rsidRDefault="004F5813" w:rsidP="00863B3A">
                  <w:pPr>
                    <w:snapToGrid w:val="0"/>
                    <w:spacing w:line="280" w:lineRule="exact"/>
                    <w:rPr>
                      <w:rFonts w:ascii="Times New Roman" w:eastAsia="標楷體" w:hAnsi="Times New Roman"/>
                      <w:sz w:val="28"/>
                      <w:szCs w:val="28"/>
                    </w:rPr>
                  </w:pPr>
                  <w:hyperlink r:id="rId31" w:history="1">
                    <w:r w:rsidR="00863B3A" w:rsidRPr="00863B3A">
                      <w:rPr>
                        <w:rStyle w:val="af4"/>
                        <w:rFonts w:ascii="Times New Roman" w:eastAsia="標楷體" w:hAnsi="Times New Roman"/>
                        <w:color w:val="auto"/>
                        <w:sz w:val="28"/>
                        <w:szCs w:val="28"/>
                        <w:u w:val="none"/>
                      </w:rPr>
                      <w:t>消防講習及演練（八德分局）</w:t>
                    </w:r>
                  </w:hyperlink>
                </w:p>
              </w:tc>
            </w:tr>
            <w:tr w:rsidR="00863B3A" w:rsidRPr="001C4821" w:rsidTr="00863B3A">
              <w:trPr>
                <w:trHeight w:val="230"/>
              </w:trPr>
              <w:tc>
                <w:tcPr>
                  <w:tcW w:w="846" w:type="dxa"/>
                  <w:tcBorders>
                    <w:top w:val="single" w:sz="4" w:space="0" w:color="auto"/>
                    <w:left w:val="single" w:sz="4" w:space="0" w:color="auto"/>
                    <w:bottom w:val="single" w:sz="4" w:space="0" w:color="auto"/>
                    <w:right w:val="single" w:sz="4" w:space="0" w:color="auto"/>
                  </w:tcBorders>
                  <w:vAlign w:val="center"/>
                </w:tcPr>
                <w:p w:rsidR="00863B3A" w:rsidRPr="00863B3A" w:rsidRDefault="00863B3A" w:rsidP="00863B3A">
                  <w:pPr>
                    <w:spacing w:line="280" w:lineRule="exact"/>
                    <w:jc w:val="center"/>
                    <w:rPr>
                      <w:rFonts w:ascii="Times New Roman" w:eastAsia="標楷體" w:hAnsi="Times New Roman"/>
                      <w:sz w:val="28"/>
                      <w:szCs w:val="28"/>
                    </w:rPr>
                  </w:pPr>
                  <w:r w:rsidRPr="00863B3A">
                    <w:rPr>
                      <w:rFonts w:ascii="Times New Roman" w:eastAsia="標楷體" w:hAnsi="Times New Roman"/>
                      <w:sz w:val="28"/>
                      <w:szCs w:val="28"/>
                    </w:rPr>
                    <w:t>22</w:t>
                  </w:r>
                </w:p>
              </w:tc>
              <w:tc>
                <w:tcPr>
                  <w:tcW w:w="1390" w:type="dxa"/>
                  <w:tcBorders>
                    <w:top w:val="single" w:sz="4" w:space="0" w:color="auto"/>
                    <w:left w:val="single" w:sz="4" w:space="0" w:color="auto"/>
                    <w:bottom w:val="single" w:sz="4" w:space="0" w:color="auto"/>
                    <w:right w:val="single" w:sz="4" w:space="0" w:color="auto"/>
                  </w:tcBorders>
                  <w:vAlign w:val="center"/>
                </w:tcPr>
                <w:p w:rsidR="00863B3A" w:rsidRPr="00863B3A" w:rsidRDefault="00863B3A" w:rsidP="00863B3A">
                  <w:pPr>
                    <w:spacing w:line="280" w:lineRule="exact"/>
                    <w:jc w:val="center"/>
                    <w:rPr>
                      <w:rFonts w:ascii="Times New Roman" w:eastAsia="標楷體" w:hAnsi="Times New Roman"/>
                      <w:sz w:val="28"/>
                      <w:szCs w:val="28"/>
                    </w:rPr>
                  </w:pPr>
                  <w:r w:rsidRPr="00863B3A">
                    <w:rPr>
                      <w:rFonts w:ascii="Times New Roman" w:eastAsia="標楷體" w:hAnsi="Times New Roman"/>
                      <w:sz w:val="28"/>
                      <w:szCs w:val="28"/>
                    </w:rPr>
                    <w:t>105.8.18</w:t>
                  </w:r>
                </w:p>
              </w:tc>
              <w:tc>
                <w:tcPr>
                  <w:tcW w:w="6548" w:type="dxa"/>
                  <w:tcBorders>
                    <w:top w:val="single" w:sz="4" w:space="0" w:color="auto"/>
                    <w:left w:val="single" w:sz="4" w:space="0" w:color="auto"/>
                    <w:bottom w:val="single" w:sz="4" w:space="0" w:color="auto"/>
                    <w:right w:val="single" w:sz="4" w:space="0" w:color="auto"/>
                  </w:tcBorders>
                  <w:vAlign w:val="center"/>
                </w:tcPr>
                <w:p w:rsidR="00863B3A" w:rsidRPr="00863B3A" w:rsidRDefault="004F5813" w:rsidP="00863B3A">
                  <w:pPr>
                    <w:snapToGrid w:val="0"/>
                    <w:spacing w:line="280" w:lineRule="exact"/>
                    <w:rPr>
                      <w:rFonts w:ascii="Times New Roman" w:eastAsia="標楷體" w:hAnsi="Times New Roman"/>
                      <w:sz w:val="28"/>
                      <w:szCs w:val="28"/>
                    </w:rPr>
                  </w:pPr>
                  <w:hyperlink r:id="rId32" w:history="1">
                    <w:r w:rsidR="00863B3A" w:rsidRPr="00863B3A">
                      <w:rPr>
                        <w:rStyle w:val="af4"/>
                        <w:rFonts w:ascii="Times New Roman" w:eastAsia="標楷體" w:hAnsi="Times New Roman"/>
                        <w:color w:val="auto"/>
                        <w:sz w:val="28"/>
                        <w:szCs w:val="28"/>
                        <w:u w:val="none"/>
                      </w:rPr>
                      <w:t>地震防災教育暨初期緊急避難及應變示範演練（龍潭分局）</w:t>
                    </w:r>
                  </w:hyperlink>
                </w:p>
              </w:tc>
            </w:tr>
            <w:tr w:rsidR="00863B3A" w:rsidRPr="001C4821" w:rsidTr="00863B3A">
              <w:trPr>
                <w:trHeight w:val="230"/>
              </w:trPr>
              <w:tc>
                <w:tcPr>
                  <w:tcW w:w="846" w:type="dxa"/>
                  <w:tcBorders>
                    <w:top w:val="single" w:sz="4" w:space="0" w:color="auto"/>
                    <w:left w:val="single" w:sz="4" w:space="0" w:color="auto"/>
                    <w:bottom w:val="single" w:sz="4" w:space="0" w:color="auto"/>
                    <w:right w:val="single" w:sz="4" w:space="0" w:color="auto"/>
                  </w:tcBorders>
                  <w:vAlign w:val="center"/>
                </w:tcPr>
                <w:p w:rsidR="00863B3A" w:rsidRPr="00863B3A" w:rsidRDefault="00863B3A" w:rsidP="00863B3A">
                  <w:pPr>
                    <w:spacing w:line="280" w:lineRule="exact"/>
                    <w:jc w:val="center"/>
                    <w:rPr>
                      <w:rFonts w:ascii="Times New Roman" w:eastAsia="標楷體" w:hAnsi="Times New Roman"/>
                      <w:sz w:val="28"/>
                      <w:szCs w:val="28"/>
                    </w:rPr>
                  </w:pPr>
                  <w:r w:rsidRPr="00863B3A">
                    <w:rPr>
                      <w:rFonts w:ascii="Times New Roman" w:eastAsia="標楷體" w:hAnsi="Times New Roman"/>
                      <w:sz w:val="28"/>
                      <w:szCs w:val="28"/>
                    </w:rPr>
                    <w:t>23</w:t>
                  </w:r>
                </w:p>
              </w:tc>
              <w:tc>
                <w:tcPr>
                  <w:tcW w:w="1390" w:type="dxa"/>
                  <w:tcBorders>
                    <w:top w:val="single" w:sz="4" w:space="0" w:color="auto"/>
                    <w:left w:val="single" w:sz="4" w:space="0" w:color="auto"/>
                    <w:bottom w:val="single" w:sz="4" w:space="0" w:color="auto"/>
                    <w:right w:val="single" w:sz="4" w:space="0" w:color="auto"/>
                  </w:tcBorders>
                  <w:vAlign w:val="center"/>
                </w:tcPr>
                <w:p w:rsidR="00863B3A" w:rsidRPr="00863B3A" w:rsidRDefault="00863B3A" w:rsidP="00863B3A">
                  <w:pPr>
                    <w:spacing w:line="280" w:lineRule="exact"/>
                    <w:jc w:val="center"/>
                    <w:rPr>
                      <w:rFonts w:ascii="Times New Roman" w:eastAsia="標楷體" w:hAnsi="Times New Roman"/>
                      <w:sz w:val="28"/>
                      <w:szCs w:val="28"/>
                    </w:rPr>
                  </w:pPr>
                  <w:r w:rsidRPr="00863B3A">
                    <w:rPr>
                      <w:rFonts w:ascii="Times New Roman" w:eastAsia="標楷體" w:hAnsi="Times New Roman"/>
                      <w:sz w:val="28"/>
                      <w:szCs w:val="28"/>
                    </w:rPr>
                    <w:t>106.5.21</w:t>
                  </w:r>
                </w:p>
              </w:tc>
              <w:tc>
                <w:tcPr>
                  <w:tcW w:w="6548" w:type="dxa"/>
                  <w:tcBorders>
                    <w:top w:val="single" w:sz="4" w:space="0" w:color="auto"/>
                    <w:left w:val="single" w:sz="4" w:space="0" w:color="auto"/>
                    <w:bottom w:val="single" w:sz="4" w:space="0" w:color="auto"/>
                    <w:right w:val="single" w:sz="4" w:space="0" w:color="auto"/>
                  </w:tcBorders>
                  <w:vAlign w:val="center"/>
                </w:tcPr>
                <w:p w:rsidR="00863B3A" w:rsidRPr="00863B3A" w:rsidRDefault="004F5813" w:rsidP="00863B3A">
                  <w:pPr>
                    <w:snapToGrid w:val="0"/>
                    <w:spacing w:line="280" w:lineRule="exact"/>
                    <w:rPr>
                      <w:rFonts w:ascii="Times New Roman" w:eastAsia="標楷體" w:hAnsi="Times New Roman"/>
                      <w:sz w:val="28"/>
                      <w:szCs w:val="28"/>
                    </w:rPr>
                  </w:pPr>
                  <w:hyperlink r:id="rId33" w:history="1">
                    <w:r w:rsidR="00863B3A" w:rsidRPr="00863B3A">
                      <w:rPr>
                        <w:rStyle w:val="af4"/>
                        <w:rFonts w:ascii="Times New Roman" w:eastAsia="標楷體" w:hAnsi="Times New Roman"/>
                        <w:color w:val="auto"/>
                        <w:sz w:val="28"/>
                        <w:szCs w:val="28"/>
                        <w:u w:val="none"/>
                      </w:rPr>
                      <w:t>106</w:t>
                    </w:r>
                    <w:r w:rsidR="00863B3A" w:rsidRPr="00863B3A">
                      <w:rPr>
                        <w:rStyle w:val="af4"/>
                        <w:rFonts w:ascii="Times New Roman" w:eastAsia="標楷體" w:hAnsi="Times New Roman"/>
                        <w:color w:val="auto"/>
                        <w:sz w:val="28"/>
                        <w:szCs w:val="28"/>
                        <w:u w:val="none"/>
                      </w:rPr>
                      <w:t>年上半年度守望相助中隊災害查報教育訓練（龍潭分局）</w:t>
                    </w:r>
                  </w:hyperlink>
                </w:p>
              </w:tc>
            </w:tr>
          </w:tbl>
          <w:p w:rsidR="00863B3A" w:rsidRPr="001C4821" w:rsidRDefault="00863B3A" w:rsidP="008A1CD9">
            <w:pPr>
              <w:spacing w:line="320" w:lineRule="exact"/>
              <w:ind w:left="540" w:rightChars="73" w:right="175" w:hangingChars="193" w:hanging="540"/>
              <w:jc w:val="both"/>
              <w:rPr>
                <w:rFonts w:ascii="Times New Roman" w:eastAsia="標楷體" w:hAnsi="Times New Roman"/>
                <w:sz w:val="28"/>
                <w:szCs w:val="28"/>
              </w:rPr>
            </w:pPr>
            <w:r w:rsidRPr="001C4821">
              <w:rPr>
                <w:rFonts w:ascii="Times New Roman" w:eastAsia="標楷體" w:hAnsi="Times New Roman"/>
                <w:sz w:val="28"/>
                <w:szCs w:val="28"/>
              </w:rPr>
              <w:t>二、本局參與及配合本府相關演練，共計</w:t>
            </w:r>
            <w:r w:rsidRPr="001C4821">
              <w:rPr>
                <w:rFonts w:ascii="Times New Roman" w:eastAsia="標楷體" w:hAnsi="Times New Roman"/>
                <w:b/>
                <w:sz w:val="28"/>
                <w:szCs w:val="28"/>
                <w:u w:val="single"/>
              </w:rPr>
              <w:t>25</w:t>
            </w:r>
            <w:r w:rsidRPr="001C4821">
              <w:rPr>
                <w:rFonts w:ascii="Times New Roman" w:eastAsia="標楷體" w:hAnsi="Times New Roman"/>
                <w:sz w:val="28"/>
                <w:szCs w:val="28"/>
              </w:rPr>
              <w:t>場次，臚列如下：</w:t>
            </w:r>
          </w:p>
          <w:tbl>
            <w:tblPr>
              <w:tblW w:w="8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9"/>
              <w:gridCol w:w="1204"/>
              <w:gridCol w:w="6734"/>
            </w:tblGrid>
            <w:tr w:rsidR="00863B3A" w:rsidRPr="001C4821" w:rsidTr="00863B3A">
              <w:tc>
                <w:tcPr>
                  <w:tcW w:w="819" w:type="dxa"/>
                  <w:tcBorders>
                    <w:top w:val="single" w:sz="4" w:space="0" w:color="auto"/>
                    <w:left w:val="single" w:sz="4" w:space="0" w:color="auto"/>
                    <w:bottom w:val="single" w:sz="4" w:space="0" w:color="auto"/>
                    <w:right w:val="single" w:sz="4" w:space="0" w:color="auto"/>
                  </w:tcBorders>
                  <w:vAlign w:val="center"/>
                </w:tcPr>
                <w:p w:rsidR="00863B3A" w:rsidRPr="001C4821" w:rsidRDefault="00863B3A" w:rsidP="00863B3A">
                  <w:pPr>
                    <w:snapToGrid w:val="0"/>
                    <w:spacing w:line="280" w:lineRule="exact"/>
                    <w:jc w:val="center"/>
                    <w:rPr>
                      <w:rFonts w:ascii="Times New Roman" w:eastAsia="標楷體" w:hAnsi="Times New Roman"/>
                      <w:sz w:val="28"/>
                      <w:szCs w:val="28"/>
                    </w:rPr>
                  </w:pPr>
                  <w:r w:rsidRPr="001C4821">
                    <w:rPr>
                      <w:rFonts w:ascii="Times New Roman" w:eastAsia="標楷體" w:hAnsi="Times New Roman"/>
                      <w:sz w:val="28"/>
                      <w:szCs w:val="28"/>
                    </w:rPr>
                    <w:t>編號</w:t>
                  </w:r>
                </w:p>
              </w:tc>
              <w:tc>
                <w:tcPr>
                  <w:tcW w:w="1204" w:type="dxa"/>
                  <w:tcBorders>
                    <w:top w:val="single" w:sz="4" w:space="0" w:color="auto"/>
                    <w:left w:val="single" w:sz="4" w:space="0" w:color="auto"/>
                    <w:bottom w:val="single" w:sz="4" w:space="0" w:color="auto"/>
                    <w:right w:val="single" w:sz="4" w:space="0" w:color="auto"/>
                  </w:tcBorders>
                  <w:vAlign w:val="center"/>
                </w:tcPr>
                <w:p w:rsidR="00863B3A" w:rsidRPr="001C4821" w:rsidRDefault="00863B3A" w:rsidP="00863B3A">
                  <w:pPr>
                    <w:snapToGrid w:val="0"/>
                    <w:spacing w:line="280" w:lineRule="exact"/>
                    <w:jc w:val="center"/>
                    <w:rPr>
                      <w:rFonts w:ascii="Times New Roman" w:eastAsia="標楷體" w:hAnsi="Times New Roman"/>
                      <w:sz w:val="28"/>
                      <w:szCs w:val="28"/>
                    </w:rPr>
                  </w:pPr>
                  <w:r w:rsidRPr="001C4821">
                    <w:rPr>
                      <w:rFonts w:ascii="Times New Roman" w:eastAsia="標楷體" w:hAnsi="Times New Roman"/>
                      <w:sz w:val="28"/>
                      <w:szCs w:val="28"/>
                    </w:rPr>
                    <w:t>日期</w:t>
                  </w:r>
                </w:p>
              </w:tc>
              <w:tc>
                <w:tcPr>
                  <w:tcW w:w="6734" w:type="dxa"/>
                  <w:tcBorders>
                    <w:top w:val="single" w:sz="4" w:space="0" w:color="auto"/>
                    <w:left w:val="single" w:sz="4" w:space="0" w:color="auto"/>
                    <w:bottom w:val="single" w:sz="4" w:space="0" w:color="auto"/>
                    <w:right w:val="single" w:sz="4" w:space="0" w:color="auto"/>
                  </w:tcBorders>
                  <w:vAlign w:val="center"/>
                </w:tcPr>
                <w:p w:rsidR="00863B3A" w:rsidRPr="001C4821" w:rsidRDefault="00863B3A" w:rsidP="00863B3A">
                  <w:pPr>
                    <w:snapToGrid w:val="0"/>
                    <w:spacing w:line="280" w:lineRule="exact"/>
                    <w:jc w:val="center"/>
                    <w:rPr>
                      <w:rFonts w:ascii="Times New Roman" w:eastAsia="標楷體" w:hAnsi="Times New Roman"/>
                      <w:sz w:val="28"/>
                      <w:szCs w:val="28"/>
                    </w:rPr>
                  </w:pPr>
                  <w:r w:rsidRPr="001C4821">
                    <w:rPr>
                      <w:rFonts w:ascii="Times New Roman" w:eastAsia="標楷體" w:hAnsi="Times New Roman"/>
                      <w:sz w:val="28"/>
                      <w:szCs w:val="28"/>
                    </w:rPr>
                    <w:t>演練名稱</w:t>
                  </w:r>
                </w:p>
              </w:tc>
            </w:tr>
            <w:tr w:rsidR="00863B3A" w:rsidRPr="001C4821" w:rsidTr="00863B3A">
              <w:tc>
                <w:tcPr>
                  <w:tcW w:w="819" w:type="dxa"/>
                  <w:tcBorders>
                    <w:top w:val="single" w:sz="4" w:space="0" w:color="auto"/>
                    <w:left w:val="single" w:sz="4" w:space="0" w:color="auto"/>
                    <w:bottom w:val="single" w:sz="4" w:space="0" w:color="auto"/>
                    <w:right w:val="single" w:sz="4" w:space="0" w:color="auto"/>
                  </w:tcBorders>
                  <w:vAlign w:val="center"/>
                </w:tcPr>
                <w:p w:rsidR="00863B3A" w:rsidRPr="001C4821" w:rsidRDefault="00863B3A" w:rsidP="00863B3A">
                  <w:pPr>
                    <w:snapToGrid w:val="0"/>
                    <w:spacing w:line="280" w:lineRule="exact"/>
                    <w:jc w:val="center"/>
                    <w:rPr>
                      <w:rFonts w:ascii="Times New Roman" w:eastAsia="標楷體" w:hAnsi="Times New Roman"/>
                      <w:sz w:val="28"/>
                      <w:szCs w:val="28"/>
                    </w:rPr>
                  </w:pPr>
                  <w:r w:rsidRPr="001C4821">
                    <w:rPr>
                      <w:rFonts w:ascii="Times New Roman" w:eastAsia="標楷體" w:hAnsi="Times New Roman"/>
                      <w:sz w:val="28"/>
                      <w:szCs w:val="28"/>
                    </w:rPr>
                    <w:t>1</w:t>
                  </w:r>
                </w:p>
              </w:tc>
              <w:tc>
                <w:tcPr>
                  <w:tcW w:w="1204" w:type="dxa"/>
                  <w:tcBorders>
                    <w:top w:val="single" w:sz="4" w:space="0" w:color="auto"/>
                    <w:left w:val="single" w:sz="4" w:space="0" w:color="auto"/>
                    <w:bottom w:val="single" w:sz="4" w:space="0" w:color="auto"/>
                    <w:right w:val="single" w:sz="4" w:space="0" w:color="auto"/>
                  </w:tcBorders>
                  <w:vAlign w:val="center"/>
                </w:tcPr>
                <w:p w:rsidR="00863B3A" w:rsidRPr="001C4821" w:rsidRDefault="00863B3A" w:rsidP="00863B3A">
                  <w:pPr>
                    <w:snapToGrid w:val="0"/>
                    <w:spacing w:line="280" w:lineRule="exact"/>
                    <w:jc w:val="center"/>
                    <w:rPr>
                      <w:rFonts w:ascii="Times New Roman" w:eastAsia="標楷體" w:hAnsi="Times New Roman"/>
                      <w:sz w:val="28"/>
                      <w:szCs w:val="28"/>
                    </w:rPr>
                  </w:pPr>
                  <w:r w:rsidRPr="001C4821">
                    <w:rPr>
                      <w:rFonts w:ascii="Times New Roman" w:eastAsia="標楷體" w:hAnsi="Times New Roman"/>
                      <w:sz w:val="28"/>
                      <w:szCs w:val="28"/>
                    </w:rPr>
                    <w:t>105.8.24</w:t>
                  </w:r>
                </w:p>
              </w:tc>
              <w:tc>
                <w:tcPr>
                  <w:tcW w:w="6734" w:type="dxa"/>
                  <w:tcBorders>
                    <w:top w:val="single" w:sz="4" w:space="0" w:color="auto"/>
                    <w:left w:val="single" w:sz="4" w:space="0" w:color="auto"/>
                    <w:bottom w:val="single" w:sz="4" w:space="0" w:color="auto"/>
                    <w:right w:val="single" w:sz="4" w:space="0" w:color="auto"/>
                  </w:tcBorders>
                  <w:vAlign w:val="center"/>
                </w:tcPr>
                <w:p w:rsidR="00863B3A" w:rsidRPr="001C4821" w:rsidRDefault="004F5813" w:rsidP="00863B3A">
                  <w:pPr>
                    <w:snapToGrid w:val="0"/>
                    <w:spacing w:line="280" w:lineRule="exact"/>
                    <w:jc w:val="both"/>
                    <w:rPr>
                      <w:rFonts w:ascii="Times New Roman" w:eastAsia="標楷體" w:hAnsi="Times New Roman"/>
                      <w:sz w:val="28"/>
                      <w:szCs w:val="28"/>
                    </w:rPr>
                  </w:pPr>
                  <w:hyperlink r:id="rId34" w:history="1">
                    <w:r w:rsidR="00863B3A" w:rsidRPr="001C4821">
                      <w:rPr>
                        <w:rStyle w:val="af4"/>
                        <w:rFonts w:ascii="Times New Roman" w:eastAsia="標楷體" w:hAnsi="Times New Roman"/>
                        <w:color w:val="auto"/>
                        <w:sz w:val="28"/>
                        <w:szCs w:val="28"/>
                      </w:rPr>
                      <w:t>105</w:t>
                    </w:r>
                    <w:r w:rsidR="00863B3A" w:rsidRPr="001C4821">
                      <w:rPr>
                        <w:rStyle w:val="af4"/>
                        <w:rFonts w:ascii="Times New Roman" w:eastAsia="標楷體" w:hAnsi="Times New Roman"/>
                        <w:color w:val="auto"/>
                        <w:sz w:val="28"/>
                        <w:szCs w:val="28"/>
                      </w:rPr>
                      <w:t>年度</w:t>
                    </w:r>
                    <w:r w:rsidR="00863B3A" w:rsidRPr="001C4821">
                      <w:rPr>
                        <w:rStyle w:val="af4"/>
                        <w:rFonts w:ascii="Times New Roman" w:eastAsia="標楷體" w:hAnsi="Times New Roman"/>
                        <w:color w:val="auto"/>
                        <w:sz w:val="28"/>
                        <w:szCs w:val="28"/>
                      </w:rPr>
                      <w:t>CIP</w:t>
                    </w:r>
                    <w:r w:rsidR="00863B3A" w:rsidRPr="001C4821">
                      <w:rPr>
                        <w:rStyle w:val="af4"/>
                        <w:rFonts w:ascii="Times New Roman" w:eastAsia="標楷體" w:hAnsi="Times New Roman"/>
                        <w:color w:val="auto"/>
                        <w:sz w:val="28"/>
                        <w:szCs w:val="28"/>
                      </w:rPr>
                      <w:t>指定演練台電公司水火力發電事業部大潭發電廠防護演練</w:t>
                    </w:r>
                  </w:hyperlink>
                </w:p>
              </w:tc>
            </w:tr>
            <w:tr w:rsidR="00863B3A" w:rsidRPr="001C4821" w:rsidTr="00863B3A">
              <w:tc>
                <w:tcPr>
                  <w:tcW w:w="819" w:type="dxa"/>
                  <w:tcBorders>
                    <w:top w:val="single" w:sz="4" w:space="0" w:color="auto"/>
                    <w:left w:val="single" w:sz="4" w:space="0" w:color="auto"/>
                    <w:bottom w:val="single" w:sz="4" w:space="0" w:color="auto"/>
                    <w:right w:val="single" w:sz="4" w:space="0" w:color="auto"/>
                  </w:tcBorders>
                  <w:vAlign w:val="center"/>
                </w:tcPr>
                <w:p w:rsidR="00863B3A" w:rsidRPr="001C4821" w:rsidRDefault="00863B3A" w:rsidP="00863B3A">
                  <w:pPr>
                    <w:snapToGrid w:val="0"/>
                    <w:spacing w:line="280" w:lineRule="exact"/>
                    <w:jc w:val="center"/>
                    <w:rPr>
                      <w:rFonts w:ascii="Times New Roman" w:eastAsia="標楷體" w:hAnsi="Times New Roman"/>
                      <w:sz w:val="28"/>
                      <w:szCs w:val="28"/>
                    </w:rPr>
                  </w:pPr>
                  <w:r w:rsidRPr="001C4821">
                    <w:rPr>
                      <w:rFonts w:ascii="Times New Roman" w:eastAsia="標楷體" w:hAnsi="Times New Roman"/>
                      <w:sz w:val="28"/>
                      <w:szCs w:val="28"/>
                    </w:rPr>
                    <w:t>2</w:t>
                  </w:r>
                </w:p>
              </w:tc>
              <w:tc>
                <w:tcPr>
                  <w:tcW w:w="1204" w:type="dxa"/>
                  <w:tcBorders>
                    <w:top w:val="single" w:sz="4" w:space="0" w:color="auto"/>
                    <w:left w:val="single" w:sz="4" w:space="0" w:color="auto"/>
                    <w:bottom w:val="single" w:sz="4" w:space="0" w:color="auto"/>
                    <w:right w:val="single" w:sz="4" w:space="0" w:color="auto"/>
                  </w:tcBorders>
                  <w:vAlign w:val="center"/>
                </w:tcPr>
                <w:p w:rsidR="00863B3A" w:rsidRPr="001C4821" w:rsidRDefault="00863B3A" w:rsidP="00863B3A">
                  <w:pPr>
                    <w:snapToGrid w:val="0"/>
                    <w:spacing w:line="280" w:lineRule="exact"/>
                    <w:jc w:val="center"/>
                    <w:rPr>
                      <w:rFonts w:ascii="Times New Roman" w:eastAsia="標楷體" w:hAnsi="Times New Roman"/>
                      <w:sz w:val="28"/>
                      <w:szCs w:val="28"/>
                    </w:rPr>
                  </w:pPr>
                  <w:r w:rsidRPr="001C4821">
                    <w:rPr>
                      <w:rFonts w:ascii="Times New Roman" w:eastAsia="標楷體" w:hAnsi="Times New Roman"/>
                      <w:sz w:val="28"/>
                      <w:szCs w:val="28"/>
                    </w:rPr>
                    <w:t>105.8.31</w:t>
                  </w:r>
                </w:p>
              </w:tc>
              <w:tc>
                <w:tcPr>
                  <w:tcW w:w="6734" w:type="dxa"/>
                  <w:tcBorders>
                    <w:top w:val="single" w:sz="4" w:space="0" w:color="auto"/>
                    <w:left w:val="single" w:sz="4" w:space="0" w:color="auto"/>
                    <w:bottom w:val="single" w:sz="4" w:space="0" w:color="auto"/>
                    <w:right w:val="single" w:sz="4" w:space="0" w:color="auto"/>
                  </w:tcBorders>
                  <w:vAlign w:val="center"/>
                </w:tcPr>
                <w:p w:rsidR="00863B3A" w:rsidRPr="001C4821" w:rsidRDefault="004F5813" w:rsidP="00863B3A">
                  <w:pPr>
                    <w:snapToGrid w:val="0"/>
                    <w:spacing w:line="280" w:lineRule="exact"/>
                    <w:jc w:val="both"/>
                    <w:rPr>
                      <w:rFonts w:ascii="Times New Roman" w:eastAsia="標楷體" w:hAnsi="Times New Roman"/>
                      <w:sz w:val="28"/>
                      <w:szCs w:val="28"/>
                    </w:rPr>
                  </w:pPr>
                  <w:hyperlink r:id="rId35" w:history="1">
                    <w:r w:rsidR="00863B3A" w:rsidRPr="001C4821">
                      <w:rPr>
                        <w:rStyle w:val="af4"/>
                        <w:rFonts w:ascii="Times New Roman" w:eastAsia="標楷體" w:hAnsi="Times New Roman"/>
                        <w:color w:val="auto"/>
                        <w:sz w:val="28"/>
                        <w:szCs w:val="28"/>
                      </w:rPr>
                      <w:t>105</w:t>
                    </w:r>
                    <w:r w:rsidR="00863B3A" w:rsidRPr="001C4821">
                      <w:rPr>
                        <w:rStyle w:val="af4"/>
                        <w:rFonts w:ascii="Times New Roman" w:eastAsia="標楷體" w:hAnsi="Times New Roman"/>
                        <w:color w:val="auto"/>
                        <w:sz w:val="28"/>
                        <w:szCs w:val="28"/>
                      </w:rPr>
                      <w:t>年度桃園國際機場國家關鍵基礎設施防護指定演練</w:t>
                    </w:r>
                  </w:hyperlink>
                </w:p>
              </w:tc>
            </w:tr>
            <w:tr w:rsidR="00863B3A" w:rsidRPr="001C4821" w:rsidTr="00863B3A">
              <w:tc>
                <w:tcPr>
                  <w:tcW w:w="819" w:type="dxa"/>
                  <w:tcBorders>
                    <w:top w:val="single" w:sz="4" w:space="0" w:color="auto"/>
                    <w:left w:val="single" w:sz="4" w:space="0" w:color="auto"/>
                    <w:bottom w:val="single" w:sz="4" w:space="0" w:color="auto"/>
                    <w:right w:val="single" w:sz="4" w:space="0" w:color="auto"/>
                  </w:tcBorders>
                  <w:vAlign w:val="center"/>
                </w:tcPr>
                <w:p w:rsidR="00863B3A" w:rsidRPr="001C4821" w:rsidRDefault="00863B3A" w:rsidP="00863B3A">
                  <w:pPr>
                    <w:snapToGrid w:val="0"/>
                    <w:spacing w:line="280" w:lineRule="exact"/>
                    <w:jc w:val="center"/>
                    <w:rPr>
                      <w:rFonts w:ascii="Times New Roman" w:eastAsia="標楷體" w:hAnsi="Times New Roman"/>
                      <w:sz w:val="28"/>
                      <w:szCs w:val="28"/>
                    </w:rPr>
                  </w:pPr>
                  <w:r w:rsidRPr="001C4821">
                    <w:rPr>
                      <w:rFonts w:ascii="Times New Roman" w:eastAsia="標楷體" w:hAnsi="Times New Roman"/>
                      <w:sz w:val="28"/>
                      <w:szCs w:val="28"/>
                    </w:rPr>
                    <w:t>3</w:t>
                  </w:r>
                </w:p>
              </w:tc>
              <w:tc>
                <w:tcPr>
                  <w:tcW w:w="1204" w:type="dxa"/>
                  <w:tcBorders>
                    <w:top w:val="single" w:sz="4" w:space="0" w:color="auto"/>
                    <w:left w:val="single" w:sz="4" w:space="0" w:color="auto"/>
                    <w:bottom w:val="single" w:sz="4" w:space="0" w:color="auto"/>
                    <w:right w:val="single" w:sz="4" w:space="0" w:color="auto"/>
                  </w:tcBorders>
                  <w:vAlign w:val="center"/>
                </w:tcPr>
                <w:p w:rsidR="00863B3A" w:rsidRPr="001C4821" w:rsidRDefault="00863B3A" w:rsidP="00863B3A">
                  <w:pPr>
                    <w:snapToGrid w:val="0"/>
                    <w:spacing w:line="280" w:lineRule="exact"/>
                    <w:jc w:val="center"/>
                    <w:rPr>
                      <w:rFonts w:ascii="Times New Roman" w:eastAsia="標楷體" w:hAnsi="Times New Roman"/>
                      <w:sz w:val="28"/>
                      <w:szCs w:val="28"/>
                    </w:rPr>
                  </w:pPr>
                  <w:r w:rsidRPr="001C4821">
                    <w:rPr>
                      <w:rFonts w:ascii="Times New Roman" w:eastAsia="標楷體" w:hAnsi="Times New Roman"/>
                      <w:sz w:val="28"/>
                      <w:szCs w:val="28"/>
                    </w:rPr>
                    <w:t>105.9.21</w:t>
                  </w:r>
                </w:p>
              </w:tc>
              <w:tc>
                <w:tcPr>
                  <w:tcW w:w="6734" w:type="dxa"/>
                  <w:tcBorders>
                    <w:top w:val="single" w:sz="4" w:space="0" w:color="auto"/>
                    <w:left w:val="single" w:sz="4" w:space="0" w:color="auto"/>
                    <w:bottom w:val="single" w:sz="4" w:space="0" w:color="auto"/>
                    <w:right w:val="single" w:sz="4" w:space="0" w:color="auto"/>
                  </w:tcBorders>
                  <w:vAlign w:val="center"/>
                </w:tcPr>
                <w:p w:rsidR="00863B3A" w:rsidRPr="001C4821" w:rsidRDefault="004F5813" w:rsidP="00863B3A">
                  <w:pPr>
                    <w:snapToGrid w:val="0"/>
                    <w:spacing w:line="280" w:lineRule="exact"/>
                    <w:jc w:val="both"/>
                    <w:rPr>
                      <w:rFonts w:ascii="Times New Roman" w:eastAsia="標楷體" w:hAnsi="Times New Roman"/>
                      <w:sz w:val="28"/>
                      <w:szCs w:val="28"/>
                    </w:rPr>
                  </w:pPr>
                  <w:hyperlink r:id="rId36" w:history="1">
                    <w:r w:rsidR="00863B3A" w:rsidRPr="001C4821">
                      <w:rPr>
                        <w:rStyle w:val="af4"/>
                        <w:rFonts w:ascii="Times New Roman" w:eastAsia="標楷體" w:hAnsi="Times New Roman"/>
                        <w:color w:val="auto"/>
                        <w:sz w:val="28"/>
                        <w:szCs w:val="28"/>
                      </w:rPr>
                      <w:t>105</w:t>
                    </w:r>
                    <w:r w:rsidR="00863B3A" w:rsidRPr="001C4821">
                      <w:rPr>
                        <w:rStyle w:val="af4"/>
                        <w:rFonts w:ascii="Times New Roman" w:eastAsia="標楷體" w:hAnsi="Times New Roman"/>
                        <w:color w:val="auto"/>
                        <w:sz w:val="28"/>
                        <w:szCs w:val="28"/>
                      </w:rPr>
                      <w:t>年度國家防災日系列活動</w:t>
                    </w:r>
                  </w:hyperlink>
                </w:p>
              </w:tc>
            </w:tr>
            <w:tr w:rsidR="00863B3A" w:rsidRPr="001C4821" w:rsidTr="00863B3A">
              <w:tc>
                <w:tcPr>
                  <w:tcW w:w="819" w:type="dxa"/>
                  <w:tcBorders>
                    <w:top w:val="single" w:sz="4" w:space="0" w:color="auto"/>
                    <w:left w:val="single" w:sz="4" w:space="0" w:color="auto"/>
                    <w:bottom w:val="single" w:sz="4" w:space="0" w:color="auto"/>
                    <w:right w:val="single" w:sz="4" w:space="0" w:color="auto"/>
                  </w:tcBorders>
                  <w:vAlign w:val="center"/>
                </w:tcPr>
                <w:p w:rsidR="00863B3A" w:rsidRPr="001C4821" w:rsidRDefault="00863B3A" w:rsidP="00863B3A">
                  <w:pPr>
                    <w:snapToGrid w:val="0"/>
                    <w:spacing w:line="280" w:lineRule="exact"/>
                    <w:jc w:val="center"/>
                    <w:rPr>
                      <w:rFonts w:ascii="Times New Roman" w:eastAsia="標楷體" w:hAnsi="Times New Roman"/>
                      <w:sz w:val="28"/>
                      <w:szCs w:val="28"/>
                    </w:rPr>
                  </w:pPr>
                  <w:r w:rsidRPr="001C4821">
                    <w:rPr>
                      <w:rFonts w:ascii="Times New Roman" w:eastAsia="標楷體" w:hAnsi="Times New Roman"/>
                      <w:sz w:val="28"/>
                      <w:szCs w:val="28"/>
                    </w:rPr>
                    <w:lastRenderedPageBreak/>
                    <w:t>4</w:t>
                  </w:r>
                </w:p>
              </w:tc>
              <w:tc>
                <w:tcPr>
                  <w:tcW w:w="1204" w:type="dxa"/>
                  <w:tcBorders>
                    <w:top w:val="single" w:sz="4" w:space="0" w:color="auto"/>
                    <w:left w:val="single" w:sz="4" w:space="0" w:color="auto"/>
                    <w:bottom w:val="single" w:sz="4" w:space="0" w:color="auto"/>
                    <w:right w:val="single" w:sz="4" w:space="0" w:color="auto"/>
                  </w:tcBorders>
                  <w:vAlign w:val="center"/>
                </w:tcPr>
                <w:p w:rsidR="00863B3A" w:rsidRPr="001C4821" w:rsidRDefault="00863B3A" w:rsidP="00863B3A">
                  <w:pPr>
                    <w:snapToGrid w:val="0"/>
                    <w:spacing w:line="280" w:lineRule="exact"/>
                    <w:jc w:val="center"/>
                    <w:rPr>
                      <w:rFonts w:ascii="Times New Roman" w:eastAsia="標楷體" w:hAnsi="Times New Roman"/>
                      <w:sz w:val="28"/>
                      <w:szCs w:val="28"/>
                    </w:rPr>
                  </w:pPr>
                  <w:r w:rsidRPr="001C4821">
                    <w:rPr>
                      <w:rFonts w:ascii="Times New Roman" w:eastAsia="標楷體" w:hAnsi="Times New Roman"/>
                      <w:sz w:val="28"/>
                      <w:szCs w:val="28"/>
                    </w:rPr>
                    <w:t>105.11.3</w:t>
                  </w:r>
                </w:p>
              </w:tc>
              <w:tc>
                <w:tcPr>
                  <w:tcW w:w="6734" w:type="dxa"/>
                  <w:tcBorders>
                    <w:top w:val="single" w:sz="4" w:space="0" w:color="auto"/>
                    <w:left w:val="single" w:sz="4" w:space="0" w:color="auto"/>
                    <w:bottom w:val="single" w:sz="4" w:space="0" w:color="auto"/>
                    <w:right w:val="single" w:sz="4" w:space="0" w:color="auto"/>
                  </w:tcBorders>
                  <w:vAlign w:val="center"/>
                </w:tcPr>
                <w:p w:rsidR="00863B3A" w:rsidRPr="001C4821" w:rsidRDefault="004F5813" w:rsidP="00863B3A">
                  <w:pPr>
                    <w:snapToGrid w:val="0"/>
                    <w:spacing w:line="280" w:lineRule="exact"/>
                    <w:jc w:val="both"/>
                    <w:rPr>
                      <w:rFonts w:ascii="Times New Roman" w:eastAsia="標楷體" w:hAnsi="Times New Roman"/>
                      <w:sz w:val="28"/>
                      <w:szCs w:val="28"/>
                    </w:rPr>
                  </w:pPr>
                  <w:hyperlink r:id="rId37" w:history="1">
                    <w:r w:rsidR="00863B3A" w:rsidRPr="001C4821">
                      <w:rPr>
                        <w:rStyle w:val="af4"/>
                        <w:rFonts w:ascii="Times New Roman" w:eastAsia="標楷體" w:hAnsi="Times New Roman"/>
                        <w:color w:val="auto"/>
                        <w:sz w:val="28"/>
                        <w:szCs w:val="28"/>
                      </w:rPr>
                      <w:t>105</w:t>
                    </w:r>
                    <w:r w:rsidR="00863B3A" w:rsidRPr="001C4821">
                      <w:rPr>
                        <w:rStyle w:val="af4"/>
                        <w:rFonts w:ascii="Times New Roman" w:eastAsia="標楷體" w:hAnsi="Times New Roman"/>
                        <w:color w:val="auto"/>
                        <w:sz w:val="28"/>
                        <w:szCs w:val="28"/>
                      </w:rPr>
                      <w:t>年度關鍵基礎設施安全防護－公糧倉庫災害應變防護演練</w:t>
                    </w:r>
                  </w:hyperlink>
                </w:p>
              </w:tc>
            </w:tr>
            <w:tr w:rsidR="00863B3A" w:rsidRPr="001C4821" w:rsidTr="00863B3A">
              <w:tc>
                <w:tcPr>
                  <w:tcW w:w="819" w:type="dxa"/>
                  <w:tcBorders>
                    <w:top w:val="single" w:sz="4" w:space="0" w:color="auto"/>
                    <w:left w:val="single" w:sz="4" w:space="0" w:color="auto"/>
                    <w:bottom w:val="single" w:sz="4" w:space="0" w:color="auto"/>
                    <w:right w:val="single" w:sz="4" w:space="0" w:color="auto"/>
                  </w:tcBorders>
                  <w:vAlign w:val="center"/>
                </w:tcPr>
                <w:p w:rsidR="00863B3A" w:rsidRPr="001C4821" w:rsidRDefault="00863B3A" w:rsidP="00863B3A">
                  <w:pPr>
                    <w:snapToGrid w:val="0"/>
                    <w:spacing w:line="280" w:lineRule="exact"/>
                    <w:jc w:val="center"/>
                    <w:rPr>
                      <w:rFonts w:ascii="Times New Roman" w:eastAsia="標楷體" w:hAnsi="Times New Roman"/>
                      <w:sz w:val="28"/>
                      <w:szCs w:val="28"/>
                    </w:rPr>
                  </w:pPr>
                  <w:r w:rsidRPr="001C4821">
                    <w:rPr>
                      <w:rFonts w:ascii="Times New Roman" w:eastAsia="標楷體" w:hAnsi="Times New Roman"/>
                      <w:sz w:val="28"/>
                      <w:szCs w:val="28"/>
                    </w:rPr>
                    <w:t>5</w:t>
                  </w:r>
                </w:p>
              </w:tc>
              <w:tc>
                <w:tcPr>
                  <w:tcW w:w="1204" w:type="dxa"/>
                  <w:tcBorders>
                    <w:top w:val="single" w:sz="4" w:space="0" w:color="auto"/>
                    <w:left w:val="single" w:sz="4" w:space="0" w:color="auto"/>
                    <w:bottom w:val="single" w:sz="4" w:space="0" w:color="auto"/>
                    <w:right w:val="single" w:sz="4" w:space="0" w:color="auto"/>
                  </w:tcBorders>
                  <w:vAlign w:val="center"/>
                </w:tcPr>
                <w:p w:rsidR="00863B3A" w:rsidRPr="001C4821" w:rsidRDefault="00863B3A" w:rsidP="00863B3A">
                  <w:pPr>
                    <w:snapToGrid w:val="0"/>
                    <w:spacing w:line="280" w:lineRule="exact"/>
                    <w:jc w:val="center"/>
                    <w:rPr>
                      <w:rFonts w:ascii="Times New Roman" w:eastAsia="標楷體" w:hAnsi="Times New Roman"/>
                      <w:sz w:val="28"/>
                      <w:szCs w:val="28"/>
                    </w:rPr>
                  </w:pPr>
                  <w:r w:rsidRPr="001C4821">
                    <w:rPr>
                      <w:rFonts w:ascii="Times New Roman" w:eastAsia="標楷體" w:hAnsi="Times New Roman"/>
                      <w:sz w:val="28"/>
                      <w:szCs w:val="28"/>
                    </w:rPr>
                    <w:t>106.4.27</w:t>
                  </w:r>
                </w:p>
              </w:tc>
              <w:tc>
                <w:tcPr>
                  <w:tcW w:w="6734" w:type="dxa"/>
                  <w:tcBorders>
                    <w:top w:val="single" w:sz="4" w:space="0" w:color="auto"/>
                    <w:left w:val="single" w:sz="4" w:space="0" w:color="auto"/>
                    <w:bottom w:val="single" w:sz="4" w:space="0" w:color="auto"/>
                    <w:right w:val="single" w:sz="4" w:space="0" w:color="auto"/>
                  </w:tcBorders>
                  <w:vAlign w:val="center"/>
                </w:tcPr>
                <w:p w:rsidR="00863B3A" w:rsidRPr="001C4821" w:rsidRDefault="004F5813" w:rsidP="00863B3A">
                  <w:pPr>
                    <w:snapToGrid w:val="0"/>
                    <w:spacing w:line="280" w:lineRule="exact"/>
                    <w:jc w:val="both"/>
                    <w:rPr>
                      <w:rFonts w:ascii="Times New Roman" w:eastAsia="標楷體" w:hAnsi="Times New Roman"/>
                      <w:sz w:val="28"/>
                      <w:szCs w:val="28"/>
                    </w:rPr>
                  </w:pPr>
                  <w:hyperlink r:id="rId38" w:history="1">
                    <w:r w:rsidR="00863B3A" w:rsidRPr="001C4821">
                      <w:rPr>
                        <w:rStyle w:val="af4"/>
                        <w:rFonts w:ascii="Times New Roman" w:eastAsia="標楷體" w:hAnsi="Times New Roman"/>
                        <w:color w:val="auto"/>
                        <w:sz w:val="28"/>
                        <w:szCs w:val="28"/>
                      </w:rPr>
                      <w:t>106</w:t>
                    </w:r>
                    <w:r w:rsidR="00863B3A" w:rsidRPr="001C4821">
                      <w:rPr>
                        <w:rStyle w:val="af4"/>
                        <w:rFonts w:ascii="Times New Roman" w:eastAsia="標楷體" w:hAnsi="Times New Roman"/>
                        <w:color w:val="auto"/>
                        <w:sz w:val="28"/>
                        <w:szCs w:val="28"/>
                      </w:rPr>
                      <w:t>年全民防衛動員暨災害防救（民安</w:t>
                    </w:r>
                    <w:r w:rsidR="00863B3A" w:rsidRPr="001C4821">
                      <w:rPr>
                        <w:rStyle w:val="af4"/>
                        <w:rFonts w:ascii="Times New Roman" w:eastAsia="標楷體" w:hAnsi="Times New Roman"/>
                        <w:color w:val="auto"/>
                        <w:sz w:val="28"/>
                        <w:szCs w:val="28"/>
                      </w:rPr>
                      <w:t>3</w:t>
                    </w:r>
                    <w:r w:rsidR="00863B3A" w:rsidRPr="001C4821">
                      <w:rPr>
                        <w:rStyle w:val="af4"/>
                        <w:rFonts w:ascii="Times New Roman" w:eastAsia="標楷體" w:hAnsi="Times New Roman"/>
                        <w:color w:val="auto"/>
                        <w:sz w:val="28"/>
                        <w:szCs w:val="28"/>
                      </w:rPr>
                      <w:t>號）演習</w:t>
                    </w:r>
                  </w:hyperlink>
                </w:p>
              </w:tc>
            </w:tr>
            <w:tr w:rsidR="00863B3A" w:rsidRPr="001C4821" w:rsidTr="00863B3A">
              <w:tc>
                <w:tcPr>
                  <w:tcW w:w="819" w:type="dxa"/>
                  <w:tcBorders>
                    <w:top w:val="single" w:sz="4" w:space="0" w:color="auto"/>
                    <w:left w:val="single" w:sz="4" w:space="0" w:color="auto"/>
                    <w:bottom w:val="single" w:sz="4" w:space="0" w:color="auto"/>
                    <w:right w:val="single" w:sz="4" w:space="0" w:color="auto"/>
                  </w:tcBorders>
                  <w:vAlign w:val="center"/>
                </w:tcPr>
                <w:p w:rsidR="00863B3A" w:rsidRPr="001C4821" w:rsidRDefault="00863B3A" w:rsidP="00863B3A">
                  <w:pPr>
                    <w:snapToGrid w:val="0"/>
                    <w:spacing w:line="280" w:lineRule="exact"/>
                    <w:jc w:val="center"/>
                    <w:rPr>
                      <w:rFonts w:ascii="Times New Roman" w:eastAsia="標楷體" w:hAnsi="Times New Roman"/>
                      <w:sz w:val="28"/>
                      <w:szCs w:val="28"/>
                    </w:rPr>
                  </w:pPr>
                  <w:r w:rsidRPr="001C4821">
                    <w:rPr>
                      <w:rFonts w:ascii="Times New Roman" w:eastAsia="標楷體" w:hAnsi="Times New Roman"/>
                      <w:sz w:val="28"/>
                      <w:szCs w:val="28"/>
                    </w:rPr>
                    <w:t>6</w:t>
                  </w:r>
                </w:p>
              </w:tc>
              <w:tc>
                <w:tcPr>
                  <w:tcW w:w="1204" w:type="dxa"/>
                  <w:tcBorders>
                    <w:top w:val="single" w:sz="4" w:space="0" w:color="auto"/>
                    <w:left w:val="single" w:sz="4" w:space="0" w:color="auto"/>
                    <w:bottom w:val="single" w:sz="4" w:space="0" w:color="auto"/>
                    <w:right w:val="single" w:sz="4" w:space="0" w:color="auto"/>
                  </w:tcBorders>
                  <w:vAlign w:val="center"/>
                </w:tcPr>
                <w:p w:rsidR="00863B3A" w:rsidRPr="001C4821" w:rsidRDefault="00863B3A" w:rsidP="00863B3A">
                  <w:pPr>
                    <w:snapToGrid w:val="0"/>
                    <w:spacing w:line="280" w:lineRule="exact"/>
                    <w:jc w:val="center"/>
                    <w:rPr>
                      <w:rFonts w:ascii="Times New Roman" w:eastAsia="標楷體" w:hAnsi="Times New Roman"/>
                      <w:sz w:val="28"/>
                      <w:szCs w:val="28"/>
                    </w:rPr>
                  </w:pPr>
                  <w:r w:rsidRPr="001C4821">
                    <w:rPr>
                      <w:rFonts w:ascii="Times New Roman" w:eastAsia="標楷體" w:hAnsi="Times New Roman"/>
                      <w:sz w:val="28"/>
                      <w:szCs w:val="28"/>
                    </w:rPr>
                    <w:t>106.4.29</w:t>
                  </w:r>
                </w:p>
              </w:tc>
              <w:tc>
                <w:tcPr>
                  <w:tcW w:w="6734" w:type="dxa"/>
                  <w:tcBorders>
                    <w:top w:val="single" w:sz="4" w:space="0" w:color="auto"/>
                    <w:left w:val="single" w:sz="4" w:space="0" w:color="auto"/>
                    <w:bottom w:val="single" w:sz="4" w:space="0" w:color="auto"/>
                    <w:right w:val="single" w:sz="4" w:space="0" w:color="auto"/>
                  </w:tcBorders>
                  <w:vAlign w:val="center"/>
                </w:tcPr>
                <w:p w:rsidR="00863B3A" w:rsidRPr="001C4821" w:rsidRDefault="004F5813" w:rsidP="00863B3A">
                  <w:pPr>
                    <w:snapToGrid w:val="0"/>
                    <w:spacing w:line="280" w:lineRule="exact"/>
                    <w:jc w:val="both"/>
                    <w:rPr>
                      <w:rFonts w:ascii="Times New Roman" w:eastAsia="標楷體" w:hAnsi="Times New Roman"/>
                      <w:sz w:val="28"/>
                      <w:szCs w:val="28"/>
                    </w:rPr>
                  </w:pPr>
                  <w:hyperlink r:id="rId39" w:history="1">
                    <w:r w:rsidR="00863B3A" w:rsidRPr="001C4821">
                      <w:rPr>
                        <w:rStyle w:val="af4"/>
                        <w:rFonts w:ascii="Times New Roman" w:eastAsia="標楷體" w:hAnsi="Times New Roman"/>
                        <w:color w:val="auto"/>
                        <w:sz w:val="28"/>
                        <w:szCs w:val="28"/>
                      </w:rPr>
                      <w:t>桃園市</w:t>
                    </w:r>
                    <w:r w:rsidR="00863B3A" w:rsidRPr="001C4821">
                      <w:rPr>
                        <w:rStyle w:val="af4"/>
                        <w:rFonts w:ascii="Times New Roman" w:eastAsia="標楷體" w:hAnsi="Times New Roman"/>
                        <w:color w:val="auto"/>
                        <w:sz w:val="28"/>
                        <w:szCs w:val="28"/>
                      </w:rPr>
                      <w:t>105</w:t>
                    </w:r>
                    <w:r w:rsidR="00863B3A" w:rsidRPr="001C4821">
                      <w:rPr>
                        <w:rStyle w:val="af4"/>
                        <w:rFonts w:ascii="Times New Roman" w:eastAsia="標楷體" w:hAnsi="Times New Roman"/>
                        <w:color w:val="auto"/>
                        <w:sz w:val="28"/>
                        <w:szCs w:val="28"/>
                      </w:rPr>
                      <w:t>年度防汛搶險暨緊急示範演習</w:t>
                    </w:r>
                  </w:hyperlink>
                </w:p>
              </w:tc>
            </w:tr>
            <w:tr w:rsidR="00863B3A" w:rsidRPr="001C4821" w:rsidTr="00863B3A">
              <w:tc>
                <w:tcPr>
                  <w:tcW w:w="819" w:type="dxa"/>
                  <w:tcBorders>
                    <w:top w:val="single" w:sz="4" w:space="0" w:color="auto"/>
                    <w:left w:val="single" w:sz="4" w:space="0" w:color="auto"/>
                    <w:bottom w:val="single" w:sz="4" w:space="0" w:color="auto"/>
                    <w:right w:val="single" w:sz="4" w:space="0" w:color="auto"/>
                  </w:tcBorders>
                  <w:vAlign w:val="center"/>
                </w:tcPr>
                <w:p w:rsidR="00863B3A" w:rsidRPr="001C4821" w:rsidRDefault="00863B3A" w:rsidP="00863B3A">
                  <w:pPr>
                    <w:snapToGrid w:val="0"/>
                    <w:spacing w:line="280" w:lineRule="exact"/>
                    <w:jc w:val="center"/>
                    <w:rPr>
                      <w:rFonts w:ascii="Times New Roman" w:eastAsia="標楷體" w:hAnsi="Times New Roman"/>
                      <w:sz w:val="28"/>
                      <w:szCs w:val="28"/>
                    </w:rPr>
                  </w:pPr>
                  <w:r w:rsidRPr="001C4821">
                    <w:rPr>
                      <w:rFonts w:ascii="Times New Roman" w:eastAsia="標楷體" w:hAnsi="Times New Roman"/>
                      <w:sz w:val="28"/>
                      <w:szCs w:val="28"/>
                    </w:rPr>
                    <w:t>7</w:t>
                  </w:r>
                </w:p>
              </w:tc>
              <w:tc>
                <w:tcPr>
                  <w:tcW w:w="1204" w:type="dxa"/>
                  <w:tcBorders>
                    <w:top w:val="single" w:sz="4" w:space="0" w:color="auto"/>
                    <w:left w:val="single" w:sz="4" w:space="0" w:color="auto"/>
                    <w:bottom w:val="single" w:sz="4" w:space="0" w:color="auto"/>
                    <w:right w:val="single" w:sz="4" w:space="0" w:color="auto"/>
                  </w:tcBorders>
                  <w:vAlign w:val="center"/>
                </w:tcPr>
                <w:p w:rsidR="00863B3A" w:rsidRPr="001C4821" w:rsidRDefault="00863B3A" w:rsidP="00863B3A">
                  <w:pPr>
                    <w:snapToGrid w:val="0"/>
                    <w:spacing w:line="280" w:lineRule="exact"/>
                    <w:jc w:val="center"/>
                    <w:rPr>
                      <w:rFonts w:ascii="Times New Roman" w:eastAsia="標楷體" w:hAnsi="Times New Roman"/>
                      <w:sz w:val="28"/>
                      <w:szCs w:val="28"/>
                    </w:rPr>
                  </w:pPr>
                  <w:r w:rsidRPr="001C4821">
                    <w:rPr>
                      <w:rFonts w:ascii="Times New Roman" w:eastAsia="標楷體" w:hAnsi="Times New Roman"/>
                      <w:sz w:val="28"/>
                      <w:szCs w:val="28"/>
                    </w:rPr>
                    <w:t>106.5.18</w:t>
                  </w:r>
                </w:p>
              </w:tc>
              <w:tc>
                <w:tcPr>
                  <w:tcW w:w="6734" w:type="dxa"/>
                  <w:tcBorders>
                    <w:top w:val="single" w:sz="4" w:space="0" w:color="auto"/>
                    <w:left w:val="single" w:sz="4" w:space="0" w:color="auto"/>
                    <w:bottom w:val="single" w:sz="4" w:space="0" w:color="auto"/>
                    <w:right w:val="single" w:sz="4" w:space="0" w:color="auto"/>
                  </w:tcBorders>
                  <w:vAlign w:val="center"/>
                </w:tcPr>
                <w:p w:rsidR="00863B3A" w:rsidRPr="001C4821" w:rsidRDefault="004F5813" w:rsidP="00863B3A">
                  <w:pPr>
                    <w:snapToGrid w:val="0"/>
                    <w:spacing w:line="280" w:lineRule="exact"/>
                    <w:jc w:val="both"/>
                    <w:rPr>
                      <w:rFonts w:ascii="Times New Roman" w:eastAsia="標楷體" w:hAnsi="Times New Roman"/>
                      <w:sz w:val="28"/>
                      <w:szCs w:val="28"/>
                    </w:rPr>
                  </w:pPr>
                  <w:hyperlink r:id="rId40" w:history="1">
                    <w:r w:rsidR="00863B3A" w:rsidRPr="001C4821">
                      <w:rPr>
                        <w:rStyle w:val="af4"/>
                        <w:rFonts w:ascii="Times New Roman" w:eastAsia="標楷體" w:hAnsi="Times New Roman"/>
                        <w:color w:val="auto"/>
                        <w:sz w:val="28"/>
                        <w:szCs w:val="28"/>
                      </w:rPr>
                      <w:t>106</w:t>
                    </w:r>
                    <w:r w:rsidR="00863B3A" w:rsidRPr="001C4821">
                      <w:rPr>
                        <w:rStyle w:val="af4"/>
                        <w:rFonts w:ascii="Times New Roman" w:eastAsia="標楷體" w:hAnsi="Times New Roman"/>
                        <w:color w:val="auto"/>
                        <w:sz w:val="28"/>
                        <w:szCs w:val="28"/>
                      </w:rPr>
                      <w:t>年軍民聯合防空（萬安</w:t>
                    </w:r>
                    <w:r w:rsidR="00863B3A" w:rsidRPr="001C4821">
                      <w:rPr>
                        <w:rStyle w:val="af4"/>
                        <w:rFonts w:ascii="Times New Roman" w:eastAsia="標楷體" w:hAnsi="Times New Roman"/>
                        <w:color w:val="auto"/>
                        <w:sz w:val="28"/>
                        <w:szCs w:val="28"/>
                      </w:rPr>
                      <w:t>40</w:t>
                    </w:r>
                    <w:r w:rsidR="00863B3A" w:rsidRPr="001C4821">
                      <w:rPr>
                        <w:rStyle w:val="af4"/>
                        <w:rFonts w:ascii="Times New Roman" w:eastAsia="標楷體" w:hAnsi="Times New Roman"/>
                        <w:color w:val="auto"/>
                        <w:sz w:val="28"/>
                        <w:szCs w:val="28"/>
                      </w:rPr>
                      <w:t>號）演習民防（警政）執行計畫</w:t>
                    </w:r>
                  </w:hyperlink>
                </w:p>
              </w:tc>
            </w:tr>
            <w:tr w:rsidR="00863B3A" w:rsidRPr="001C4821" w:rsidTr="00863B3A">
              <w:tc>
                <w:tcPr>
                  <w:tcW w:w="819" w:type="dxa"/>
                  <w:tcBorders>
                    <w:top w:val="single" w:sz="4" w:space="0" w:color="auto"/>
                    <w:left w:val="single" w:sz="4" w:space="0" w:color="auto"/>
                    <w:bottom w:val="single" w:sz="4" w:space="0" w:color="auto"/>
                    <w:right w:val="single" w:sz="4" w:space="0" w:color="auto"/>
                  </w:tcBorders>
                  <w:vAlign w:val="center"/>
                </w:tcPr>
                <w:p w:rsidR="00863B3A" w:rsidRPr="001C4821" w:rsidRDefault="00863B3A" w:rsidP="00863B3A">
                  <w:pPr>
                    <w:snapToGrid w:val="0"/>
                    <w:spacing w:line="280" w:lineRule="exact"/>
                    <w:jc w:val="center"/>
                    <w:rPr>
                      <w:rFonts w:ascii="Times New Roman" w:eastAsia="標楷體" w:hAnsi="Times New Roman"/>
                      <w:sz w:val="28"/>
                      <w:szCs w:val="28"/>
                    </w:rPr>
                  </w:pPr>
                  <w:r w:rsidRPr="001C4821">
                    <w:rPr>
                      <w:rFonts w:ascii="Times New Roman" w:eastAsia="標楷體" w:hAnsi="Times New Roman"/>
                      <w:sz w:val="28"/>
                      <w:szCs w:val="28"/>
                    </w:rPr>
                    <w:t>8</w:t>
                  </w:r>
                </w:p>
              </w:tc>
              <w:tc>
                <w:tcPr>
                  <w:tcW w:w="1204" w:type="dxa"/>
                  <w:tcBorders>
                    <w:top w:val="single" w:sz="4" w:space="0" w:color="auto"/>
                    <w:left w:val="single" w:sz="4" w:space="0" w:color="auto"/>
                    <w:bottom w:val="single" w:sz="4" w:space="0" w:color="auto"/>
                    <w:right w:val="single" w:sz="4" w:space="0" w:color="auto"/>
                  </w:tcBorders>
                  <w:vAlign w:val="center"/>
                </w:tcPr>
                <w:p w:rsidR="00863B3A" w:rsidRPr="001C4821" w:rsidRDefault="00863B3A" w:rsidP="00863B3A">
                  <w:pPr>
                    <w:snapToGrid w:val="0"/>
                    <w:spacing w:line="280" w:lineRule="exact"/>
                    <w:jc w:val="center"/>
                    <w:rPr>
                      <w:rFonts w:ascii="Times New Roman" w:eastAsia="標楷體" w:hAnsi="Times New Roman"/>
                      <w:sz w:val="28"/>
                      <w:szCs w:val="28"/>
                    </w:rPr>
                  </w:pPr>
                  <w:r w:rsidRPr="001C4821">
                    <w:rPr>
                      <w:rFonts w:ascii="Times New Roman" w:eastAsia="標楷體" w:hAnsi="Times New Roman"/>
                      <w:sz w:val="28"/>
                      <w:szCs w:val="28"/>
                    </w:rPr>
                    <w:t>106.6.23</w:t>
                  </w:r>
                </w:p>
              </w:tc>
              <w:tc>
                <w:tcPr>
                  <w:tcW w:w="6734" w:type="dxa"/>
                  <w:tcBorders>
                    <w:top w:val="single" w:sz="4" w:space="0" w:color="auto"/>
                    <w:left w:val="single" w:sz="4" w:space="0" w:color="auto"/>
                    <w:bottom w:val="single" w:sz="4" w:space="0" w:color="auto"/>
                    <w:right w:val="single" w:sz="4" w:space="0" w:color="auto"/>
                  </w:tcBorders>
                  <w:vAlign w:val="center"/>
                </w:tcPr>
                <w:p w:rsidR="00863B3A" w:rsidRPr="001C4821" w:rsidRDefault="004F5813" w:rsidP="00863B3A">
                  <w:pPr>
                    <w:snapToGrid w:val="0"/>
                    <w:spacing w:line="280" w:lineRule="exact"/>
                    <w:jc w:val="both"/>
                    <w:rPr>
                      <w:rFonts w:ascii="Times New Roman" w:eastAsia="標楷體" w:hAnsi="Times New Roman"/>
                      <w:sz w:val="28"/>
                      <w:szCs w:val="28"/>
                    </w:rPr>
                  </w:pPr>
                  <w:hyperlink r:id="rId41" w:history="1">
                    <w:r w:rsidR="00863B3A" w:rsidRPr="001C4821">
                      <w:rPr>
                        <w:rStyle w:val="af4"/>
                        <w:rFonts w:ascii="Times New Roman" w:eastAsia="標楷體" w:hAnsi="Times New Roman"/>
                        <w:color w:val="auto"/>
                        <w:sz w:val="28"/>
                        <w:szCs w:val="28"/>
                      </w:rPr>
                      <w:t>106</w:t>
                    </w:r>
                    <w:r w:rsidR="00863B3A" w:rsidRPr="001C4821">
                      <w:rPr>
                        <w:rStyle w:val="af4"/>
                        <w:rFonts w:ascii="Times New Roman" w:eastAsia="標楷體" w:hAnsi="Times New Roman"/>
                        <w:color w:val="auto"/>
                        <w:sz w:val="28"/>
                        <w:szCs w:val="28"/>
                      </w:rPr>
                      <w:t>年度桃園市場外空難災害搶救處理演習</w:t>
                    </w:r>
                  </w:hyperlink>
                </w:p>
              </w:tc>
            </w:tr>
            <w:tr w:rsidR="00863B3A" w:rsidRPr="001C4821" w:rsidTr="00863B3A">
              <w:tc>
                <w:tcPr>
                  <w:tcW w:w="819" w:type="dxa"/>
                  <w:tcBorders>
                    <w:top w:val="single" w:sz="4" w:space="0" w:color="auto"/>
                    <w:left w:val="single" w:sz="4" w:space="0" w:color="auto"/>
                    <w:bottom w:val="single" w:sz="4" w:space="0" w:color="auto"/>
                    <w:right w:val="single" w:sz="4" w:space="0" w:color="auto"/>
                  </w:tcBorders>
                  <w:vAlign w:val="center"/>
                </w:tcPr>
                <w:p w:rsidR="00863B3A" w:rsidRPr="001C4821" w:rsidRDefault="00863B3A" w:rsidP="00863B3A">
                  <w:pPr>
                    <w:snapToGrid w:val="0"/>
                    <w:spacing w:line="280" w:lineRule="exact"/>
                    <w:jc w:val="center"/>
                    <w:rPr>
                      <w:rFonts w:ascii="Times New Roman" w:eastAsia="標楷體" w:hAnsi="Times New Roman"/>
                      <w:sz w:val="28"/>
                      <w:szCs w:val="28"/>
                    </w:rPr>
                  </w:pPr>
                  <w:r w:rsidRPr="001C4821">
                    <w:rPr>
                      <w:rFonts w:ascii="Times New Roman" w:eastAsia="標楷體" w:hAnsi="Times New Roman"/>
                      <w:sz w:val="28"/>
                      <w:szCs w:val="28"/>
                    </w:rPr>
                    <w:t>9</w:t>
                  </w:r>
                </w:p>
              </w:tc>
              <w:tc>
                <w:tcPr>
                  <w:tcW w:w="1204" w:type="dxa"/>
                  <w:tcBorders>
                    <w:top w:val="single" w:sz="4" w:space="0" w:color="auto"/>
                    <w:left w:val="single" w:sz="4" w:space="0" w:color="auto"/>
                    <w:bottom w:val="single" w:sz="4" w:space="0" w:color="auto"/>
                    <w:right w:val="single" w:sz="4" w:space="0" w:color="auto"/>
                  </w:tcBorders>
                  <w:vAlign w:val="center"/>
                </w:tcPr>
                <w:p w:rsidR="00863B3A" w:rsidRPr="001C4821" w:rsidRDefault="00863B3A" w:rsidP="00863B3A">
                  <w:pPr>
                    <w:snapToGrid w:val="0"/>
                    <w:spacing w:line="280" w:lineRule="exact"/>
                    <w:jc w:val="center"/>
                    <w:rPr>
                      <w:rFonts w:ascii="Times New Roman" w:eastAsia="標楷體" w:hAnsi="Times New Roman"/>
                      <w:sz w:val="28"/>
                      <w:szCs w:val="28"/>
                    </w:rPr>
                  </w:pPr>
                  <w:r w:rsidRPr="001C4821">
                    <w:rPr>
                      <w:rFonts w:ascii="Times New Roman" w:eastAsia="標楷體" w:hAnsi="Times New Roman"/>
                      <w:sz w:val="28"/>
                      <w:szCs w:val="28"/>
                    </w:rPr>
                    <w:t>106.7.17</w:t>
                  </w:r>
                </w:p>
              </w:tc>
              <w:tc>
                <w:tcPr>
                  <w:tcW w:w="6734" w:type="dxa"/>
                  <w:tcBorders>
                    <w:top w:val="single" w:sz="4" w:space="0" w:color="auto"/>
                    <w:left w:val="single" w:sz="4" w:space="0" w:color="auto"/>
                    <w:bottom w:val="single" w:sz="4" w:space="0" w:color="auto"/>
                    <w:right w:val="single" w:sz="4" w:space="0" w:color="auto"/>
                  </w:tcBorders>
                  <w:vAlign w:val="center"/>
                </w:tcPr>
                <w:p w:rsidR="00863B3A" w:rsidRPr="001C4821" w:rsidRDefault="004F5813" w:rsidP="00863B3A">
                  <w:pPr>
                    <w:snapToGrid w:val="0"/>
                    <w:spacing w:line="280" w:lineRule="exact"/>
                    <w:jc w:val="both"/>
                    <w:rPr>
                      <w:rFonts w:ascii="Times New Roman" w:eastAsia="標楷體" w:hAnsi="Times New Roman"/>
                      <w:sz w:val="28"/>
                      <w:szCs w:val="28"/>
                    </w:rPr>
                  </w:pPr>
                  <w:hyperlink r:id="rId42" w:history="1">
                    <w:r w:rsidR="00863B3A" w:rsidRPr="001C4821">
                      <w:rPr>
                        <w:rStyle w:val="af4"/>
                        <w:rFonts w:ascii="Times New Roman" w:eastAsia="標楷體" w:hAnsi="Times New Roman"/>
                        <w:color w:val="auto"/>
                        <w:sz w:val="28"/>
                        <w:szCs w:val="28"/>
                      </w:rPr>
                      <w:t>106</w:t>
                    </w:r>
                    <w:r w:rsidR="00863B3A" w:rsidRPr="001C4821">
                      <w:rPr>
                        <w:rStyle w:val="af4"/>
                        <w:rFonts w:ascii="Times New Roman" w:eastAsia="標楷體" w:hAnsi="Times New Roman"/>
                        <w:color w:val="auto"/>
                        <w:sz w:val="28"/>
                        <w:szCs w:val="28"/>
                      </w:rPr>
                      <w:t>年度北區水體污染事件緊急應變演練</w:t>
                    </w:r>
                  </w:hyperlink>
                </w:p>
              </w:tc>
            </w:tr>
            <w:tr w:rsidR="00863B3A" w:rsidRPr="001C4821" w:rsidTr="00863B3A">
              <w:tc>
                <w:tcPr>
                  <w:tcW w:w="819" w:type="dxa"/>
                  <w:tcBorders>
                    <w:top w:val="single" w:sz="4" w:space="0" w:color="auto"/>
                    <w:left w:val="single" w:sz="4" w:space="0" w:color="auto"/>
                    <w:bottom w:val="single" w:sz="4" w:space="0" w:color="auto"/>
                    <w:right w:val="single" w:sz="4" w:space="0" w:color="auto"/>
                  </w:tcBorders>
                  <w:vAlign w:val="center"/>
                </w:tcPr>
                <w:p w:rsidR="00863B3A" w:rsidRPr="001C4821" w:rsidRDefault="00863B3A" w:rsidP="00863B3A">
                  <w:pPr>
                    <w:snapToGrid w:val="0"/>
                    <w:spacing w:line="280" w:lineRule="exact"/>
                    <w:jc w:val="center"/>
                    <w:rPr>
                      <w:rFonts w:ascii="Times New Roman" w:eastAsia="標楷體" w:hAnsi="Times New Roman"/>
                      <w:sz w:val="28"/>
                      <w:szCs w:val="28"/>
                    </w:rPr>
                  </w:pPr>
                  <w:r w:rsidRPr="001C4821">
                    <w:rPr>
                      <w:rFonts w:ascii="Times New Roman" w:eastAsia="標楷體" w:hAnsi="Times New Roman"/>
                      <w:sz w:val="28"/>
                      <w:szCs w:val="28"/>
                    </w:rPr>
                    <w:t>10</w:t>
                  </w:r>
                </w:p>
              </w:tc>
              <w:tc>
                <w:tcPr>
                  <w:tcW w:w="1204" w:type="dxa"/>
                  <w:tcBorders>
                    <w:top w:val="single" w:sz="4" w:space="0" w:color="auto"/>
                    <w:left w:val="single" w:sz="4" w:space="0" w:color="auto"/>
                    <w:bottom w:val="single" w:sz="4" w:space="0" w:color="auto"/>
                    <w:right w:val="single" w:sz="4" w:space="0" w:color="auto"/>
                  </w:tcBorders>
                  <w:vAlign w:val="center"/>
                </w:tcPr>
                <w:p w:rsidR="00863B3A" w:rsidRPr="001C4821" w:rsidRDefault="00863B3A" w:rsidP="00863B3A">
                  <w:pPr>
                    <w:snapToGrid w:val="0"/>
                    <w:spacing w:line="280" w:lineRule="exact"/>
                    <w:jc w:val="center"/>
                    <w:rPr>
                      <w:rFonts w:ascii="Times New Roman" w:eastAsia="標楷體" w:hAnsi="Times New Roman"/>
                      <w:sz w:val="28"/>
                      <w:szCs w:val="28"/>
                    </w:rPr>
                  </w:pPr>
                  <w:r w:rsidRPr="001C4821">
                    <w:rPr>
                      <w:rFonts w:ascii="Times New Roman" w:eastAsia="標楷體" w:hAnsi="Times New Roman"/>
                      <w:sz w:val="28"/>
                      <w:szCs w:val="28"/>
                    </w:rPr>
                    <w:t>106.5.24</w:t>
                  </w:r>
                </w:p>
              </w:tc>
              <w:tc>
                <w:tcPr>
                  <w:tcW w:w="6734" w:type="dxa"/>
                  <w:tcBorders>
                    <w:top w:val="single" w:sz="4" w:space="0" w:color="auto"/>
                    <w:left w:val="single" w:sz="4" w:space="0" w:color="auto"/>
                    <w:bottom w:val="single" w:sz="4" w:space="0" w:color="auto"/>
                    <w:right w:val="single" w:sz="4" w:space="0" w:color="auto"/>
                  </w:tcBorders>
                  <w:vAlign w:val="center"/>
                </w:tcPr>
                <w:p w:rsidR="00863B3A" w:rsidRPr="001C4821" w:rsidRDefault="004F5813" w:rsidP="00863B3A">
                  <w:pPr>
                    <w:snapToGrid w:val="0"/>
                    <w:spacing w:line="280" w:lineRule="exact"/>
                    <w:jc w:val="both"/>
                    <w:rPr>
                      <w:rFonts w:ascii="Times New Roman" w:eastAsia="標楷體" w:hAnsi="Times New Roman"/>
                      <w:sz w:val="28"/>
                      <w:szCs w:val="28"/>
                    </w:rPr>
                  </w:pPr>
                  <w:hyperlink r:id="rId43" w:history="1">
                    <w:r w:rsidR="00863B3A" w:rsidRPr="001C4821">
                      <w:rPr>
                        <w:rStyle w:val="af4"/>
                        <w:rFonts w:ascii="Times New Roman" w:eastAsia="標楷體" w:hAnsi="Times New Roman"/>
                        <w:color w:val="auto"/>
                        <w:sz w:val="28"/>
                        <w:szCs w:val="28"/>
                      </w:rPr>
                      <w:t>桃園區災害防救辦公室</w:t>
                    </w:r>
                    <w:r w:rsidR="00863B3A" w:rsidRPr="001C4821">
                      <w:rPr>
                        <w:rStyle w:val="af4"/>
                        <w:rFonts w:ascii="Times New Roman" w:eastAsia="標楷體" w:hAnsi="Times New Roman"/>
                        <w:color w:val="auto"/>
                        <w:sz w:val="28"/>
                        <w:szCs w:val="28"/>
                      </w:rPr>
                      <w:t>106</w:t>
                    </w:r>
                    <w:r w:rsidR="00863B3A" w:rsidRPr="001C4821">
                      <w:rPr>
                        <w:rStyle w:val="af4"/>
                        <w:rFonts w:ascii="Times New Roman" w:eastAsia="標楷體" w:hAnsi="Times New Roman"/>
                        <w:color w:val="auto"/>
                        <w:sz w:val="28"/>
                        <w:szCs w:val="28"/>
                      </w:rPr>
                      <w:t>年第</w:t>
                    </w:r>
                    <w:r w:rsidR="00863B3A" w:rsidRPr="001C4821">
                      <w:rPr>
                        <w:rStyle w:val="af4"/>
                        <w:rFonts w:ascii="Times New Roman" w:eastAsia="標楷體" w:hAnsi="Times New Roman"/>
                        <w:color w:val="auto"/>
                        <w:sz w:val="28"/>
                        <w:szCs w:val="28"/>
                      </w:rPr>
                      <w:t>2</w:t>
                    </w:r>
                    <w:r w:rsidR="00863B3A" w:rsidRPr="001C4821">
                      <w:rPr>
                        <w:rStyle w:val="af4"/>
                        <w:rFonts w:ascii="Times New Roman" w:eastAsia="標楷體" w:hAnsi="Times New Roman"/>
                        <w:color w:val="auto"/>
                        <w:sz w:val="28"/>
                        <w:szCs w:val="28"/>
                      </w:rPr>
                      <w:t>次工作會議暨兵棋推演（桃園分局）</w:t>
                    </w:r>
                  </w:hyperlink>
                </w:p>
              </w:tc>
            </w:tr>
            <w:tr w:rsidR="00863B3A" w:rsidRPr="001C4821" w:rsidTr="00863B3A">
              <w:tc>
                <w:tcPr>
                  <w:tcW w:w="819" w:type="dxa"/>
                  <w:tcBorders>
                    <w:top w:val="single" w:sz="4" w:space="0" w:color="auto"/>
                    <w:left w:val="single" w:sz="4" w:space="0" w:color="auto"/>
                    <w:bottom w:val="single" w:sz="4" w:space="0" w:color="auto"/>
                    <w:right w:val="single" w:sz="4" w:space="0" w:color="auto"/>
                  </w:tcBorders>
                  <w:vAlign w:val="center"/>
                </w:tcPr>
                <w:p w:rsidR="00863B3A" w:rsidRPr="001C4821" w:rsidRDefault="00863B3A" w:rsidP="00863B3A">
                  <w:pPr>
                    <w:snapToGrid w:val="0"/>
                    <w:spacing w:line="280" w:lineRule="exact"/>
                    <w:jc w:val="center"/>
                    <w:rPr>
                      <w:rFonts w:ascii="Times New Roman" w:eastAsia="標楷體" w:hAnsi="Times New Roman"/>
                      <w:sz w:val="28"/>
                      <w:szCs w:val="28"/>
                    </w:rPr>
                  </w:pPr>
                  <w:r w:rsidRPr="001C4821">
                    <w:rPr>
                      <w:rFonts w:ascii="Times New Roman" w:eastAsia="標楷體" w:hAnsi="Times New Roman"/>
                      <w:sz w:val="28"/>
                      <w:szCs w:val="28"/>
                    </w:rPr>
                    <w:t>11</w:t>
                  </w:r>
                </w:p>
              </w:tc>
              <w:tc>
                <w:tcPr>
                  <w:tcW w:w="1204" w:type="dxa"/>
                  <w:tcBorders>
                    <w:top w:val="single" w:sz="4" w:space="0" w:color="auto"/>
                    <w:left w:val="single" w:sz="4" w:space="0" w:color="auto"/>
                    <w:bottom w:val="single" w:sz="4" w:space="0" w:color="auto"/>
                    <w:right w:val="single" w:sz="4" w:space="0" w:color="auto"/>
                  </w:tcBorders>
                  <w:vAlign w:val="center"/>
                </w:tcPr>
                <w:p w:rsidR="00863B3A" w:rsidRPr="001C4821" w:rsidRDefault="00863B3A" w:rsidP="00863B3A">
                  <w:pPr>
                    <w:snapToGrid w:val="0"/>
                    <w:spacing w:line="280" w:lineRule="exact"/>
                    <w:jc w:val="center"/>
                    <w:rPr>
                      <w:rFonts w:ascii="Times New Roman" w:eastAsia="標楷體" w:hAnsi="Times New Roman"/>
                      <w:sz w:val="28"/>
                      <w:szCs w:val="28"/>
                    </w:rPr>
                  </w:pPr>
                  <w:r w:rsidRPr="001C4821">
                    <w:rPr>
                      <w:rFonts w:ascii="Times New Roman" w:eastAsia="標楷體" w:hAnsi="Times New Roman"/>
                      <w:sz w:val="28"/>
                      <w:szCs w:val="28"/>
                    </w:rPr>
                    <w:t>106.1.20</w:t>
                  </w:r>
                </w:p>
              </w:tc>
              <w:tc>
                <w:tcPr>
                  <w:tcW w:w="6734" w:type="dxa"/>
                  <w:tcBorders>
                    <w:top w:val="single" w:sz="4" w:space="0" w:color="auto"/>
                    <w:left w:val="single" w:sz="4" w:space="0" w:color="auto"/>
                    <w:bottom w:val="single" w:sz="4" w:space="0" w:color="auto"/>
                    <w:right w:val="single" w:sz="4" w:space="0" w:color="auto"/>
                  </w:tcBorders>
                  <w:vAlign w:val="center"/>
                </w:tcPr>
                <w:p w:rsidR="00863B3A" w:rsidRPr="001C4821" w:rsidRDefault="004F5813" w:rsidP="00863B3A">
                  <w:pPr>
                    <w:snapToGrid w:val="0"/>
                    <w:spacing w:line="280" w:lineRule="exact"/>
                    <w:jc w:val="both"/>
                    <w:rPr>
                      <w:rFonts w:ascii="Times New Roman" w:eastAsia="標楷體" w:hAnsi="Times New Roman"/>
                      <w:sz w:val="28"/>
                      <w:szCs w:val="28"/>
                    </w:rPr>
                  </w:pPr>
                  <w:hyperlink r:id="rId44" w:history="1">
                    <w:r w:rsidR="00863B3A" w:rsidRPr="001C4821">
                      <w:rPr>
                        <w:rStyle w:val="af4"/>
                        <w:rFonts w:ascii="Times New Roman" w:eastAsia="標楷體" w:hAnsi="Times New Roman"/>
                        <w:color w:val="auto"/>
                        <w:sz w:val="28"/>
                        <w:szCs w:val="28"/>
                      </w:rPr>
                      <w:t>106</w:t>
                    </w:r>
                    <w:r w:rsidR="00863B3A" w:rsidRPr="001C4821">
                      <w:rPr>
                        <w:rStyle w:val="af4"/>
                        <w:rFonts w:ascii="Times New Roman" w:eastAsia="標楷體" w:hAnsi="Times New Roman"/>
                        <w:color w:val="auto"/>
                        <w:sz w:val="28"/>
                        <w:szCs w:val="28"/>
                      </w:rPr>
                      <w:t>年</w:t>
                    </w:r>
                    <w:r w:rsidR="00863B3A" w:rsidRPr="001C4821">
                      <w:rPr>
                        <w:rStyle w:val="af4"/>
                        <w:rFonts w:ascii="Times New Roman" w:eastAsia="標楷體" w:hAnsi="Times New Roman"/>
                        <w:color w:val="auto"/>
                        <w:sz w:val="28"/>
                        <w:szCs w:val="28"/>
                      </w:rPr>
                      <w:t>1</w:t>
                    </w:r>
                    <w:r w:rsidR="00863B3A" w:rsidRPr="001C4821">
                      <w:rPr>
                        <w:rStyle w:val="af4"/>
                        <w:rFonts w:ascii="Times New Roman" w:eastAsia="標楷體" w:hAnsi="Times New Roman"/>
                        <w:color w:val="auto"/>
                        <w:sz w:val="28"/>
                        <w:szCs w:val="28"/>
                      </w:rPr>
                      <w:t>月份救災兵棋推演暨組合演練（中壢分局）</w:t>
                    </w:r>
                  </w:hyperlink>
                </w:p>
              </w:tc>
            </w:tr>
            <w:tr w:rsidR="00863B3A" w:rsidRPr="001C4821" w:rsidTr="00863B3A">
              <w:tc>
                <w:tcPr>
                  <w:tcW w:w="819" w:type="dxa"/>
                  <w:tcBorders>
                    <w:top w:val="single" w:sz="4" w:space="0" w:color="auto"/>
                    <w:left w:val="single" w:sz="4" w:space="0" w:color="auto"/>
                    <w:bottom w:val="single" w:sz="4" w:space="0" w:color="auto"/>
                    <w:right w:val="single" w:sz="4" w:space="0" w:color="auto"/>
                  </w:tcBorders>
                  <w:vAlign w:val="center"/>
                </w:tcPr>
                <w:p w:rsidR="00863B3A" w:rsidRPr="001C4821" w:rsidRDefault="00863B3A" w:rsidP="00863B3A">
                  <w:pPr>
                    <w:snapToGrid w:val="0"/>
                    <w:spacing w:line="280" w:lineRule="exact"/>
                    <w:jc w:val="center"/>
                    <w:rPr>
                      <w:rFonts w:ascii="Times New Roman" w:eastAsia="標楷體" w:hAnsi="Times New Roman"/>
                      <w:sz w:val="28"/>
                      <w:szCs w:val="28"/>
                    </w:rPr>
                  </w:pPr>
                  <w:r w:rsidRPr="001C4821">
                    <w:rPr>
                      <w:rFonts w:ascii="Times New Roman" w:eastAsia="標楷體" w:hAnsi="Times New Roman"/>
                      <w:sz w:val="28"/>
                      <w:szCs w:val="28"/>
                    </w:rPr>
                    <w:t>12</w:t>
                  </w:r>
                </w:p>
              </w:tc>
              <w:tc>
                <w:tcPr>
                  <w:tcW w:w="1204" w:type="dxa"/>
                  <w:tcBorders>
                    <w:top w:val="single" w:sz="4" w:space="0" w:color="auto"/>
                    <w:left w:val="single" w:sz="4" w:space="0" w:color="auto"/>
                    <w:bottom w:val="single" w:sz="4" w:space="0" w:color="auto"/>
                    <w:right w:val="single" w:sz="4" w:space="0" w:color="auto"/>
                  </w:tcBorders>
                  <w:vAlign w:val="center"/>
                </w:tcPr>
                <w:p w:rsidR="00863B3A" w:rsidRPr="001C4821" w:rsidRDefault="00863B3A" w:rsidP="00863B3A">
                  <w:pPr>
                    <w:snapToGrid w:val="0"/>
                    <w:spacing w:line="280" w:lineRule="exact"/>
                    <w:jc w:val="center"/>
                    <w:rPr>
                      <w:rFonts w:ascii="Times New Roman" w:eastAsia="標楷體" w:hAnsi="Times New Roman"/>
                      <w:sz w:val="28"/>
                      <w:szCs w:val="28"/>
                    </w:rPr>
                  </w:pPr>
                  <w:r w:rsidRPr="001C4821">
                    <w:rPr>
                      <w:rFonts w:ascii="Times New Roman" w:eastAsia="標楷體" w:hAnsi="Times New Roman"/>
                      <w:sz w:val="28"/>
                      <w:szCs w:val="28"/>
                    </w:rPr>
                    <w:t>106.2.24</w:t>
                  </w:r>
                </w:p>
              </w:tc>
              <w:tc>
                <w:tcPr>
                  <w:tcW w:w="6734" w:type="dxa"/>
                  <w:tcBorders>
                    <w:top w:val="single" w:sz="4" w:space="0" w:color="auto"/>
                    <w:left w:val="single" w:sz="4" w:space="0" w:color="auto"/>
                    <w:bottom w:val="single" w:sz="4" w:space="0" w:color="auto"/>
                    <w:right w:val="single" w:sz="4" w:space="0" w:color="auto"/>
                  </w:tcBorders>
                  <w:vAlign w:val="center"/>
                </w:tcPr>
                <w:p w:rsidR="00863B3A" w:rsidRPr="001C4821" w:rsidRDefault="004F5813" w:rsidP="00863B3A">
                  <w:pPr>
                    <w:snapToGrid w:val="0"/>
                    <w:spacing w:line="280" w:lineRule="exact"/>
                    <w:jc w:val="both"/>
                    <w:rPr>
                      <w:rFonts w:ascii="Times New Roman" w:eastAsia="標楷體" w:hAnsi="Times New Roman"/>
                      <w:sz w:val="28"/>
                      <w:szCs w:val="28"/>
                    </w:rPr>
                  </w:pPr>
                  <w:hyperlink r:id="rId45" w:history="1">
                    <w:r w:rsidR="00863B3A" w:rsidRPr="001C4821">
                      <w:rPr>
                        <w:rStyle w:val="af4"/>
                        <w:rFonts w:ascii="Times New Roman" w:eastAsia="標楷體" w:hAnsi="Times New Roman"/>
                        <w:color w:val="auto"/>
                        <w:sz w:val="28"/>
                        <w:szCs w:val="28"/>
                      </w:rPr>
                      <w:t>106</w:t>
                    </w:r>
                    <w:r w:rsidR="00863B3A" w:rsidRPr="001C4821">
                      <w:rPr>
                        <w:rStyle w:val="af4"/>
                        <w:rFonts w:ascii="Times New Roman" w:eastAsia="標楷體" w:hAnsi="Times New Roman"/>
                        <w:color w:val="auto"/>
                        <w:sz w:val="28"/>
                        <w:szCs w:val="28"/>
                      </w:rPr>
                      <w:t>年度汛期前公路防救災橫向聯繫區域聯防會議暨防汛志工教育（中壢分局）</w:t>
                    </w:r>
                  </w:hyperlink>
                </w:p>
              </w:tc>
            </w:tr>
            <w:tr w:rsidR="00863B3A" w:rsidRPr="001C4821" w:rsidTr="00863B3A">
              <w:tc>
                <w:tcPr>
                  <w:tcW w:w="819" w:type="dxa"/>
                  <w:tcBorders>
                    <w:top w:val="single" w:sz="4" w:space="0" w:color="auto"/>
                    <w:left w:val="single" w:sz="4" w:space="0" w:color="auto"/>
                    <w:bottom w:val="single" w:sz="4" w:space="0" w:color="auto"/>
                    <w:right w:val="single" w:sz="4" w:space="0" w:color="auto"/>
                  </w:tcBorders>
                  <w:vAlign w:val="center"/>
                </w:tcPr>
                <w:p w:rsidR="00863B3A" w:rsidRPr="001C4821" w:rsidRDefault="00863B3A" w:rsidP="00863B3A">
                  <w:pPr>
                    <w:snapToGrid w:val="0"/>
                    <w:spacing w:line="280" w:lineRule="exact"/>
                    <w:jc w:val="center"/>
                    <w:rPr>
                      <w:rFonts w:ascii="Times New Roman" w:eastAsia="標楷體" w:hAnsi="Times New Roman"/>
                      <w:sz w:val="28"/>
                      <w:szCs w:val="28"/>
                    </w:rPr>
                  </w:pPr>
                  <w:r w:rsidRPr="001C4821">
                    <w:rPr>
                      <w:rFonts w:ascii="Times New Roman" w:eastAsia="標楷體" w:hAnsi="Times New Roman"/>
                      <w:sz w:val="28"/>
                      <w:szCs w:val="28"/>
                    </w:rPr>
                    <w:t>13</w:t>
                  </w:r>
                </w:p>
              </w:tc>
              <w:tc>
                <w:tcPr>
                  <w:tcW w:w="1204" w:type="dxa"/>
                  <w:tcBorders>
                    <w:top w:val="single" w:sz="4" w:space="0" w:color="auto"/>
                    <w:left w:val="single" w:sz="4" w:space="0" w:color="auto"/>
                    <w:bottom w:val="single" w:sz="4" w:space="0" w:color="auto"/>
                    <w:right w:val="single" w:sz="4" w:space="0" w:color="auto"/>
                  </w:tcBorders>
                  <w:vAlign w:val="center"/>
                </w:tcPr>
                <w:p w:rsidR="00863B3A" w:rsidRPr="001C4821" w:rsidRDefault="00863B3A" w:rsidP="00863B3A">
                  <w:pPr>
                    <w:snapToGrid w:val="0"/>
                    <w:spacing w:line="280" w:lineRule="exact"/>
                    <w:jc w:val="center"/>
                    <w:rPr>
                      <w:rFonts w:ascii="Times New Roman" w:eastAsia="標楷體" w:hAnsi="Times New Roman"/>
                      <w:sz w:val="28"/>
                      <w:szCs w:val="28"/>
                    </w:rPr>
                  </w:pPr>
                  <w:r w:rsidRPr="001C4821">
                    <w:rPr>
                      <w:rFonts w:ascii="Times New Roman" w:eastAsia="標楷體" w:hAnsi="Times New Roman"/>
                      <w:sz w:val="28"/>
                      <w:szCs w:val="28"/>
                    </w:rPr>
                    <w:t>106.3.30</w:t>
                  </w:r>
                </w:p>
              </w:tc>
              <w:tc>
                <w:tcPr>
                  <w:tcW w:w="6734" w:type="dxa"/>
                  <w:tcBorders>
                    <w:top w:val="single" w:sz="4" w:space="0" w:color="auto"/>
                    <w:left w:val="single" w:sz="4" w:space="0" w:color="auto"/>
                    <w:bottom w:val="single" w:sz="4" w:space="0" w:color="auto"/>
                    <w:right w:val="single" w:sz="4" w:space="0" w:color="auto"/>
                  </w:tcBorders>
                  <w:vAlign w:val="center"/>
                </w:tcPr>
                <w:p w:rsidR="00863B3A" w:rsidRPr="001C4821" w:rsidRDefault="004F5813" w:rsidP="00863B3A">
                  <w:pPr>
                    <w:snapToGrid w:val="0"/>
                    <w:spacing w:line="280" w:lineRule="exact"/>
                    <w:jc w:val="both"/>
                    <w:rPr>
                      <w:rFonts w:ascii="Times New Roman" w:eastAsia="標楷體" w:hAnsi="Times New Roman"/>
                      <w:sz w:val="28"/>
                      <w:szCs w:val="28"/>
                    </w:rPr>
                  </w:pPr>
                  <w:hyperlink r:id="rId46" w:history="1">
                    <w:r w:rsidR="00863B3A" w:rsidRPr="001C4821">
                      <w:rPr>
                        <w:rStyle w:val="af4"/>
                        <w:rFonts w:ascii="Times New Roman" w:eastAsia="標楷體" w:hAnsi="Times New Roman"/>
                        <w:color w:val="auto"/>
                        <w:sz w:val="28"/>
                        <w:szCs w:val="28"/>
                      </w:rPr>
                      <w:t>106</w:t>
                    </w:r>
                    <w:r w:rsidR="00863B3A" w:rsidRPr="001C4821">
                      <w:rPr>
                        <w:rStyle w:val="af4"/>
                        <w:rFonts w:ascii="Times New Roman" w:eastAsia="標楷體" w:hAnsi="Times New Roman"/>
                        <w:color w:val="auto"/>
                        <w:sz w:val="28"/>
                        <w:szCs w:val="28"/>
                      </w:rPr>
                      <w:t>年</w:t>
                    </w:r>
                    <w:r w:rsidR="00863B3A" w:rsidRPr="001C4821">
                      <w:rPr>
                        <w:rStyle w:val="af4"/>
                        <w:rFonts w:ascii="Times New Roman" w:eastAsia="標楷體" w:hAnsi="Times New Roman"/>
                        <w:color w:val="auto"/>
                        <w:sz w:val="28"/>
                        <w:szCs w:val="28"/>
                      </w:rPr>
                      <w:t>3</w:t>
                    </w:r>
                    <w:r w:rsidR="00863B3A" w:rsidRPr="001C4821">
                      <w:rPr>
                        <w:rStyle w:val="af4"/>
                        <w:rFonts w:ascii="Times New Roman" w:eastAsia="標楷體" w:hAnsi="Times New Roman"/>
                        <w:color w:val="auto"/>
                        <w:sz w:val="28"/>
                        <w:szCs w:val="28"/>
                      </w:rPr>
                      <w:t>月份救災兵棋推演暨組合演練（中壢分局）</w:t>
                    </w:r>
                  </w:hyperlink>
                </w:p>
              </w:tc>
            </w:tr>
            <w:tr w:rsidR="00863B3A" w:rsidRPr="001C4821" w:rsidTr="00863B3A">
              <w:tc>
                <w:tcPr>
                  <w:tcW w:w="819" w:type="dxa"/>
                  <w:tcBorders>
                    <w:top w:val="single" w:sz="4" w:space="0" w:color="auto"/>
                    <w:left w:val="single" w:sz="4" w:space="0" w:color="auto"/>
                    <w:bottom w:val="single" w:sz="4" w:space="0" w:color="auto"/>
                    <w:right w:val="single" w:sz="4" w:space="0" w:color="auto"/>
                  </w:tcBorders>
                  <w:vAlign w:val="center"/>
                </w:tcPr>
                <w:p w:rsidR="00863B3A" w:rsidRPr="001C4821" w:rsidRDefault="00863B3A" w:rsidP="00863B3A">
                  <w:pPr>
                    <w:snapToGrid w:val="0"/>
                    <w:spacing w:line="280" w:lineRule="exact"/>
                    <w:jc w:val="center"/>
                    <w:rPr>
                      <w:rFonts w:ascii="Times New Roman" w:eastAsia="標楷體" w:hAnsi="Times New Roman"/>
                      <w:sz w:val="28"/>
                      <w:szCs w:val="28"/>
                    </w:rPr>
                  </w:pPr>
                  <w:r w:rsidRPr="001C4821">
                    <w:rPr>
                      <w:rFonts w:ascii="Times New Roman" w:eastAsia="標楷體" w:hAnsi="Times New Roman"/>
                      <w:sz w:val="28"/>
                      <w:szCs w:val="28"/>
                    </w:rPr>
                    <w:t>14</w:t>
                  </w:r>
                </w:p>
              </w:tc>
              <w:tc>
                <w:tcPr>
                  <w:tcW w:w="1204" w:type="dxa"/>
                  <w:tcBorders>
                    <w:top w:val="single" w:sz="4" w:space="0" w:color="auto"/>
                    <w:left w:val="single" w:sz="4" w:space="0" w:color="auto"/>
                    <w:bottom w:val="single" w:sz="4" w:space="0" w:color="auto"/>
                    <w:right w:val="single" w:sz="4" w:space="0" w:color="auto"/>
                  </w:tcBorders>
                  <w:vAlign w:val="center"/>
                </w:tcPr>
                <w:p w:rsidR="00863B3A" w:rsidRPr="001C4821" w:rsidRDefault="00863B3A" w:rsidP="00863B3A">
                  <w:pPr>
                    <w:snapToGrid w:val="0"/>
                    <w:spacing w:line="280" w:lineRule="exact"/>
                    <w:jc w:val="center"/>
                    <w:rPr>
                      <w:rFonts w:ascii="Times New Roman" w:eastAsia="標楷體" w:hAnsi="Times New Roman"/>
                      <w:sz w:val="28"/>
                      <w:szCs w:val="28"/>
                    </w:rPr>
                  </w:pPr>
                  <w:r w:rsidRPr="001C4821">
                    <w:rPr>
                      <w:rFonts w:ascii="Times New Roman" w:eastAsia="標楷體" w:hAnsi="Times New Roman"/>
                      <w:sz w:val="28"/>
                      <w:szCs w:val="28"/>
                    </w:rPr>
                    <w:t>106.4.24</w:t>
                  </w:r>
                </w:p>
              </w:tc>
              <w:tc>
                <w:tcPr>
                  <w:tcW w:w="6734" w:type="dxa"/>
                  <w:tcBorders>
                    <w:top w:val="single" w:sz="4" w:space="0" w:color="auto"/>
                    <w:left w:val="single" w:sz="4" w:space="0" w:color="auto"/>
                    <w:bottom w:val="single" w:sz="4" w:space="0" w:color="auto"/>
                    <w:right w:val="single" w:sz="4" w:space="0" w:color="auto"/>
                  </w:tcBorders>
                  <w:vAlign w:val="center"/>
                </w:tcPr>
                <w:p w:rsidR="00863B3A" w:rsidRPr="001C4821" w:rsidRDefault="004F5813" w:rsidP="00863B3A">
                  <w:pPr>
                    <w:snapToGrid w:val="0"/>
                    <w:spacing w:line="280" w:lineRule="exact"/>
                    <w:jc w:val="both"/>
                    <w:rPr>
                      <w:rFonts w:ascii="Times New Roman" w:eastAsia="標楷體" w:hAnsi="Times New Roman"/>
                      <w:sz w:val="28"/>
                      <w:szCs w:val="28"/>
                    </w:rPr>
                  </w:pPr>
                  <w:hyperlink r:id="rId47" w:history="1">
                    <w:r w:rsidR="00863B3A" w:rsidRPr="001C4821">
                      <w:rPr>
                        <w:rStyle w:val="af4"/>
                        <w:rFonts w:ascii="Times New Roman" w:eastAsia="標楷體" w:hAnsi="Times New Roman"/>
                        <w:color w:val="auto"/>
                        <w:sz w:val="28"/>
                        <w:szCs w:val="28"/>
                      </w:rPr>
                      <w:t>106</w:t>
                    </w:r>
                    <w:r w:rsidR="00863B3A" w:rsidRPr="001C4821">
                      <w:rPr>
                        <w:rStyle w:val="af4"/>
                        <w:rFonts w:ascii="Times New Roman" w:eastAsia="標楷體" w:hAnsi="Times New Roman"/>
                        <w:color w:val="auto"/>
                        <w:sz w:val="28"/>
                        <w:szCs w:val="28"/>
                      </w:rPr>
                      <w:t>年度車行地下道淹水封路演練（中壢分局）</w:t>
                    </w:r>
                  </w:hyperlink>
                </w:p>
              </w:tc>
            </w:tr>
            <w:tr w:rsidR="00863B3A" w:rsidRPr="001C4821" w:rsidTr="00863B3A">
              <w:tc>
                <w:tcPr>
                  <w:tcW w:w="819" w:type="dxa"/>
                  <w:tcBorders>
                    <w:top w:val="single" w:sz="4" w:space="0" w:color="auto"/>
                    <w:left w:val="single" w:sz="4" w:space="0" w:color="auto"/>
                    <w:bottom w:val="single" w:sz="4" w:space="0" w:color="auto"/>
                    <w:right w:val="single" w:sz="4" w:space="0" w:color="auto"/>
                  </w:tcBorders>
                  <w:vAlign w:val="center"/>
                </w:tcPr>
                <w:p w:rsidR="00863B3A" w:rsidRPr="001C4821" w:rsidRDefault="00863B3A" w:rsidP="00863B3A">
                  <w:pPr>
                    <w:snapToGrid w:val="0"/>
                    <w:spacing w:line="280" w:lineRule="exact"/>
                    <w:jc w:val="center"/>
                    <w:rPr>
                      <w:rFonts w:ascii="Times New Roman" w:eastAsia="標楷體" w:hAnsi="Times New Roman"/>
                      <w:sz w:val="28"/>
                      <w:szCs w:val="28"/>
                    </w:rPr>
                  </w:pPr>
                  <w:r w:rsidRPr="001C4821">
                    <w:rPr>
                      <w:rFonts w:ascii="Times New Roman" w:eastAsia="標楷體" w:hAnsi="Times New Roman"/>
                      <w:sz w:val="28"/>
                      <w:szCs w:val="28"/>
                    </w:rPr>
                    <w:t>15</w:t>
                  </w:r>
                </w:p>
              </w:tc>
              <w:tc>
                <w:tcPr>
                  <w:tcW w:w="1204" w:type="dxa"/>
                  <w:tcBorders>
                    <w:top w:val="single" w:sz="4" w:space="0" w:color="auto"/>
                    <w:left w:val="single" w:sz="4" w:space="0" w:color="auto"/>
                    <w:bottom w:val="single" w:sz="4" w:space="0" w:color="auto"/>
                    <w:right w:val="single" w:sz="4" w:space="0" w:color="auto"/>
                  </w:tcBorders>
                  <w:vAlign w:val="center"/>
                </w:tcPr>
                <w:p w:rsidR="00863B3A" w:rsidRPr="001C4821" w:rsidRDefault="00863B3A" w:rsidP="00863B3A">
                  <w:pPr>
                    <w:snapToGrid w:val="0"/>
                    <w:spacing w:line="280" w:lineRule="exact"/>
                    <w:jc w:val="center"/>
                    <w:rPr>
                      <w:rFonts w:ascii="Times New Roman" w:eastAsia="標楷體" w:hAnsi="Times New Roman"/>
                      <w:sz w:val="28"/>
                      <w:szCs w:val="28"/>
                    </w:rPr>
                  </w:pPr>
                  <w:r w:rsidRPr="001C4821">
                    <w:rPr>
                      <w:rFonts w:ascii="Times New Roman" w:eastAsia="標楷體" w:hAnsi="Times New Roman"/>
                      <w:sz w:val="28"/>
                      <w:szCs w:val="28"/>
                    </w:rPr>
                    <w:t>106.5.3</w:t>
                  </w:r>
                </w:p>
              </w:tc>
              <w:tc>
                <w:tcPr>
                  <w:tcW w:w="6734" w:type="dxa"/>
                  <w:tcBorders>
                    <w:top w:val="single" w:sz="4" w:space="0" w:color="auto"/>
                    <w:left w:val="single" w:sz="4" w:space="0" w:color="auto"/>
                    <w:bottom w:val="single" w:sz="4" w:space="0" w:color="auto"/>
                    <w:right w:val="single" w:sz="4" w:space="0" w:color="auto"/>
                  </w:tcBorders>
                  <w:vAlign w:val="center"/>
                </w:tcPr>
                <w:p w:rsidR="00863B3A" w:rsidRPr="001C4821" w:rsidRDefault="004F5813" w:rsidP="00863B3A">
                  <w:pPr>
                    <w:snapToGrid w:val="0"/>
                    <w:spacing w:line="280" w:lineRule="exact"/>
                    <w:jc w:val="both"/>
                    <w:rPr>
                      <w:rFonts w:ascii="Times New Roman" w:eastAsia="標楷體" w:hAnsi="Times New Roman"/>
                      <w:sz w:val="28"/>
                      <w:szCs w:val="28"/>
                    </w:rPr>
                  </w:pPr>
                  <w:hyperlink r:id="rId48" w:history="1">
                    <w:r w:rsidR="00863B3A" w:rsidRPr="001C4821">
                      <w:rPr>
                        <w:rStyle w:val="af4"/>
                        <w:rFonts w:ascii="Times New Roman" w:eastAsia="標楷體" w:hAnsi="Times New Roman"/>
                        <w:color w:val="auto"/>
                        <w:sz w:val="28"/>
                        <w:szCs w:val="28"/>
                      </w:rPr>
                      <w:t>106</w:t>
                    </w:r>
                    <w:r w:rsidR="00863B3A" w:rsidRPr="001C4821">
                      <w:rPr>
                        <w:rStyle w:val="af4"/>
                        <w:rFonts w:ascii="Times New Roman" w:eastAsia="標楷體" w:hAnsi="Times New Roman"/>
                        <w:color w:val="auto"/>
                        <w:sz w:val="28"/>
                        <w:szCs w:val="28"/>
                      </w:rPr>
                      <w:t>年中壢區颱洪災害模擬演練（中壢分局）</w:t>
                    </w:r>
                  </w:hyperlink>
                </w:p>
              </w:tc>
            </w:tr>
            <w:tr w:rsidR="00863B3A" w:rsidRPr="001C4821" w:rsidTr="00863B3A">
              <w:tc>
                <w:tcPr>
                  <w:tcW w:w="819" w:type="dxa"/>
                  <w:tcBorders>
                    <w:top w:val="single" w:sz="4" w:space="0" w:color="auto"/>
                    <w:left w:val="single" w:sz="4" w:space="0" w:color="auto"/>
                    <w:bottom w:val="single" w:sz="4" w:space="0" w:color="auto"/>
                    <w:right w:val="single" w:sz="4" w:space="0" w:color="auto"/>
                  </w:tcBorders>
                  <w:vAlign w:val="center"/>
                </w:tcPr>
                <w:p w:rsidR="00863B3A" w:rsidRPr="001C4821" w:rsidRDefault="00863B3A" w:rsidP="00863B3A">
                  <w:pPr>
                    <w:snapToGrid w:val="0"/>
                    <w:spacing w:line="280" w:lineRule="exact"/>
                    <w:jc w:val="center"/>
                    <w:rPr>
                      <w:rFonts w:ascii="Times New Roman" w:eastAsia="標楷體" w:hAnsi="Times New Roman"/>
                      <w:sz w:val="28"/>
                      <w:szCs w:val="28"/>
                    </w:rPr>
                  </w:pPr>
                  <w:r w:rsidRPr="001C4821">
                    <w:rPr>
                      <w:rFonts w:ascii="Times New Roman" w:eastAsia="標楷體" w:hAnsi="Times New Roman"/>
                      <w:sz w:val="28"/>
                      <w:szCs w:val="28"/>
                    </w:rPr>
                    <w:t>16</w:t>
                  </w:r>
                </w:p>
              </w:tc>
              <w:tc>
                <w:tcPr>
                  <w:tcW w:w="1204" w:type="dxa"/>
                  <w:tcBorders>
                    <w:top w:val="single" w:sz="4" w:space="0" w:color="auto"/>
                    <w:left w:val="single" w:sz="4" w:space="0" w:color="auto"/>
                    <w:bottom w:val="single" w:sz="4" w:space="0" w:color="auto"/>
                    <w:right w:val="single" w:sz="4" w:space="0" w:color="auto"/>
                  </w:tcBorders>
                  <w:vAlign w:val="center"/>
                </w:tcPr>
                <w:p w:rsidR="00863B3A" w:rsidRPr="001C4821" w:rsidRDefault="00863B3A" w:rsidP="00863B3A">
                  <w:pPr>
                    <w:snapToGrid w:val="0"/>
                    <w:spacing w:line="280" w:lineRule="exact"/>
                    <w:jc w:val="center"/>
                    <w:rPr>
                      <w:rFonts w:ascii="Times New Roman" w:eastAsia="標楷體" w:hAnsi="Times New Roman"/>
                      <w:sz w:val="28"/>
                      <w:szCs w:val="28"/>
                    </w:rPr>
                  </w:pPr>
                  <w:r w:rsidRPr="001C4821">
                    <w:rPr>
                      <w:rFonts w:ascii="Times New Roman" w:eastAsia="標楷體" w:hAnsi="Times New Roman"/>
                      <w:sz w:val="28"/>
                      <w:szCs w:val="28"/>
                    </w:rPr>
                    <w:t>106.5.19</w:t>
                  </w:r>
                </w:p>
              </w:tc>
              <w:tc>
                <w:tcPr>
                  <w:tcW w:w="6734" w:type="dxa"/>
                  <w:tcBorders>
                    <w:top w:val="single" w:sz="4" w:space="0" w:color="auto"/>
                    <w:left w:val="single" w:sz="4" w:space="0" w:color="auto"/>
                    <w:bottom w:val="single" w:sz="4" w:space="0" w:color="auto"/>
                    <w:right w:val="single" w:sz="4" w:space="0" w:color="auto"/>
                  </w:tcBorders>
                  <w:vAlign w:val="center"/>
                </w:tcPr>
                <w:p w:rsidR="00863B3A" w:rsidRPr="001C4821" w:rsidRDefault="004F5813" w:rsidP="00863B3A">
                  <w:pPr>
                    <w:snapToGrid w:val="0"/>
                    <w:spacing w:line="280" w:lineRule="exact"/>
                    <w:jc w:val="both"/>
                    <w:rPr>
                      <w:rFonts w:ascii="Times New Roman" w:eastAsia="標楷體" w:hAnsi="Times New Roman"/>
                      <w:sz w:val="28"/>
                      <w:szCs w:val="28"/>
                    </w:rPr>
                  </w:pPr>
                  <w:hyperlink r:id="rId49" w:history="1">
                    <w:r w:rsidR="00863B3A" w:rsidRPr="001C4821">
                      <w:rPr>
                        <w:rStyle w:val="af4"/>
                        <w:rFonts w:ascii="Times New Roman" w:eastAsia="標楷體" w:hAnsi="Times New Roman"/>
                        <w:color w:val="auto"/>
                        <w:sz w:val="28"/>
                        <w:szCs w:val="28"/>
                      </w:rPr>
                      <w:t>106</w:t>
                    </w:r>
                    <w:r w:rsidR="00863B3A" w:rsidRPr="001C4821">
                      <w:rPr>
                        <w:rStyle w:val="af4"/>
                        <w:rFonts w:ascii="Times New Roman" w:eastAsia="標楷體" w:hAnsi="Times New Roman"/>
                        <w:color w:val="auto"/>
                        <w:sz w:val="28"/>
                        <w:szCs w:val="28"/>
                      </w:rPr>
                      <w:t>年</w:t>
                    </w:r>
                    <w:r w:rsidR="00863B3A" w:rsidRPr="001C4821">
                      <w:rPr>
                        <w:rStyle w:val="af4"/>
                        <w:rFonts w:ascii="Times New Roman" w:eastAsia="標楷體" w:hAnsi="Times New Roman"/>
                        <w:color w:val="auto"/>
                        <w:sz w:val="28"/>
                        <w:szCs w:val="28"/>
                      </w:rPr>
                      <w:t>5</w:t>
                    </w:r>
                    <w:r w:rsidR="00863B3A" w:rsidRPr="001C4821">
                      <w:rPr>
                        <w:rStyle w:val="af4"/>
                        <w:rFonts w:ascii="Times New Roman" w:eastAsia="標楷體" w:hAnsi="Times New Roman"/>
                        <w:color w:val="auto"/>
                        <w:sz w:val="28"/>
                        <w:szCs w:val="28"/>
                      </w:rPr>
                      <w:t>月份救災兵棋推演暨組合演練（中壢分局）</w:t>
                    </w:r>
                  </w:hyperlink>
                </w:p>
              </w:tc>
            </w:tr>
            <w:tr w:rsidR="00863B3A" w:rsidRPr="001C4821" w:rsidTr="00863B3A">
              <w:tc>
                <w:tcPr>
                  <w:tcW w:w="819" w:type="dxa"/>
                  <w:tcBorders>
                    <w:top w:val="single" w:sz="4" w:space="0" w:color="auto"/>
                    <w:left w:val="single" w:sz="4" w:space="0" w:color="auto"/>
                    <w:bottom w:val="single" w:sz="4" w:space="0" w:color="auto"/>
                    <w:right w:val="single" w:sz="4" w:space="0" w:color="auto"/>
                  </w:tcBorders>
                  <w:vAlign w:val="center"/>
                </w:tcPr>
                <w:p w:rsidR="00863B3A" w:rsidRPr="001C4821" w:rsidRDefault="00863B3A" w:rsidP="00863B3A">
                  <w:pPr>
                    <w:snapToGrid w:val="0"/>
                    <w:spacing w:line="280" w:lineRule="exact"/>
                    <w:jc w:val="center"/>
                    <w:rPr>
                      <w:rFonts w:ascii="Times New Roman" w:eastAsia="標楷體" w:hAnsi="Times New Roman"/>
                      <w:sz w:val="28"/>
                      <w:szCs w:val="28"/>
                    </w:rPr>
                  </w:pPr>
                  <w:r w:rsidRPr="001C4821">
                    <w:rPr>
                      <w:rFonts w:ascii="Times New Roman" w:eastAsia="標楷體" w:hAnsi="Times New Roman"/>
                      <w:sz w:val="28"/>
                      <w:szCs w:val="28"/>
                    </w:rPr>
                    <w:t>17</w:t>
                  </w:r>
                </w:p>
              </w:tc>
              <w:tc>
                <w:tcPr>
                  <w:tcW w:w="1204" w:type="dxa"/>
                  <w:tcBorders>
                    <w:top w:val="single" w:sz="4" w:space="0" w:color="auto"/>
                    <w:left w:val="single" w:sz="4" w:space="0" w:color="auto"/>
                    <w:bottom w:val="single" w:sz="4" w:space="0" w:color="auto"/>
                    <w:right w:val="single" w:sz="4" w:space="0" w:color="auto"/>
                  </w:tcBorders>
                  <w:vAlign w:val="center"/>
                </w:tcPr>
                <w:p w:rsidR="00863B3A" w:rsidRPr="001C4821" w:rsidRDefault="00863B3A" w:rsidP="00863B3A">
                  <w:pPr>
                    <w:snapToGrid w:val="0"/>
                    <w:spacing w:line="280" w:lineRule="exact"/>
                    <w:jc w:val="center"/>
                    <w:rPr>
                      <w:rFonts w:ascii="Times New Roman" w:eastAsia="標楷體" w:hAnsi="Times New Roman"/>
                      <w:sz w:val="28"/>
                      <w:szCs w:val="28"/>
                    </w:rPr>
                  </w:pPr>
                  <w:r w:rsidRPr="001C4821">
                    <w:rPr>
                      <w:rFonts w:ascii="Times New Roman" w:eastAsia="標楷體" w:hAnsi="Times New Roman"/>
                      <w:sz w:val="28"/>
                      <w:szCs w:val="28"/>
                    </w:rPr>
                    <w:t>106.4.10</w:t>
                  </w:r>
                </w:p>
              </w:tc>
              <w:tc>
                <w:tcPr>
                  <w:tcW w:w="6734" w:type="dxa"/>
                  <w:tcBorders>
                    <w:top w:val="single" w:sz="4" w:space="0" w:color="auto"/>
                    <w:left w:val="single" w:sz="4" w:space="0" w:color="auto"/>
                    <w:bottom w:val="single" w:sz="4" w:space="0" w:color="auto"/>
                    <w:right w:val="single" w:sz="4" w:space="0" w:color="auto"/>
                  </w:tcBorders>
                  <w:vAlign w:val="center"/>
                </w:tcPr>
                <w:p w:rsidR="00863B3A" w:rsidRPr="001C4821" w:rsidRDefault="004F5813" w:rsidP="00863B3A">
                  <w:pPr>
                    <w:snapToGrid w:val="0"/>
                    <w:spacing w:line="280" w:lineRule="exact"/>
                    <w:jc w:val="both"/>
                    <w:rPr>
                      <w:rFonts w:ascii="Times New Roman" w:eastAsia="標楷體" w:hAnsi="Times New Roman"/>
                      <w:sz w:val="28"/>
                      <w:szCs w:val="28"/>
                    </w:rPr>
                  </w:pPr>
                  <w:hyperlink r:id="rId50" w:history="1">
                    <w:r w:rsidR="00863B3A" w:rsidRPr="001C4821">
                      <w:rPr>
                        <w:rStyle w:val="af4"/>
                        <w:rFonts w:ascii="Times New Roman" w:eastAsia="標楷體" w:hAnsi="Times New Roman"/>
                        <w:color w:val="auto"/>
                        <w:sz w:val="28"/>
                        <w:szCs w:val="28"/>
                      </w:rPr>
                      <w:t>106</w:t>
                    </w:r>
                    <w:r w:rsidR="00863B3A" w:rsidRPr="001C4821">
                      <w:rPr>
                        <w:rStyle w:val="af4"/>
                        <w:rFonts w:ascii="Times New Roman" w:eastAsia="標楷體" w:hAnsi="Times New Roman"/>
                        <w:color w:val="auto"/>
                        <w:sz w:val="28"/>
                        <w:szCs w:val="28"/>
                      </w:rPr>
                      <w:t>年</w:t>
                    </w:r>
                    <w:r w:rsidR="00863B3A" w:rsidRPr="001C4821">
                      <w:rPr>
                        <w:rStyle w:val="af4"/>
                        <w:rFonts w:ascii="Times New Roman" w:eastAsia="標楷體" w:hAnsi="Times New Roman"/>
                        <w:color w:val="auto"/>
                        <w:sz w:val="28"/>
                        <w:szCs w:val="28"/>
                      </w:rPr>
                      <w:t>4</w:t>
                    </w:r>
                    <w:r w:rsidR="00863B3A" w:rsidRPr="001C4821">
                      <w:rPr>
                        <w:rStyle w:val="af4"/>
                        <w:rFonts w:ascii="Times New Roman" w:eastAsia="標楷體" w:hAnsi="Times New Roman"/>
                        <w:color w:val="auto"/>
                        <w:sz w:val="28"/>
                        <w:szCs w:val="28"/>
                      </w:rPr>
                      <w:t>月份救災兵棋推演暨組合演練（楊梅分局）</w:t>
                    </w:r>
                  </w:hyperlink>
                </w:p>
              </w:tc>
            </w:tr>
            <w:tr w:rsidR="00863B3A" w:rsidRPr="001C4821" w:rsidTr="00863B3A">
              <w:tc>
                <w:tcPr>
                  <w:tcW w:w="819" w:type="dxa"/>
                  <w:tcBorders>
                    <w:top w:val="single" w:sz="4" w:space="0" w:color="auto"/>
                    <w:left w:val="single" w:sz="4" w:space="0" w:color="auto"/>
                    <w:bottom w:val="single" w:sz="4" w:space="0" w:color="auto"/>
                    <w:right w:val="single" w:sz="4" w:space="0" w:color="auto"/>
                  </w:tcBorders>
                  <w:vAlign w:val="center"/>
                </w:tcPr>
                <w:p w:rsidR="00863B3A" w:rsidRPr="001C4821" w:rsidRDefault="00863B3A" w:rsidP="00863B3A">
                  <w:pPr>
                    <w:snapToGrid w:val="0"/>
                    <w:spacing w:line="280" w:lineRule="exact"/>
                    <w:jc w:val="center"/>
                    <w:rPr>
                      <w:rFonts w:ascii="Times New Roman" w:eastAsia="標楷體" w:hAnsi="Times New Roman"/>
                      <w:sz w:val="28"/>
                      <w:szCs w:val="28"/>
                    </w:rPr>
                  </w:pPr>
                  <w:r w:rsidRPr="001C4821">
                    <w:rPr>
                      <w:rFonts w:ascii="Times New Roman" w:eastAsia="標楷體" w:hAnsi="Times New Roman"/>
                      <w:sz w:val="28"/>
                      <w:szCs w:val="28"/>
                    </w:rPr>
                    <w:t>18</w:t>
                  </w:r>
                </w:p>
              </w:tc>
              <w:tc>
                <w:tcPr>
                  <w:tcW w:w="1204" w:type="dxa"/>
                  <w:tcBorders>
                    <w:top w:val="single" w:sz="4" w:space="0" w:color="auto"/>
                    <w:left w:val="single" w:sz="4" w:space="0" w:color="auto"/>
                    <w:bottom w:val="single" w:sz="4" w:space="0" w:color="auto"/>
                    <w:right w:val="single" w:sz="4" w:space="0" w:color="auto"/>
                  </w:tcBorders>
                  <w:vAlign w:val="center"/>
                </w:tcPr>
                <w:p w:rsidR="00863B3A" w:rsidRPr="001C4821" w:rsidRDefault="00863B3A" w:rsidP="00863B3A">
                  <w:pPr>
                    <w:snapToGrid w:val="0"/>
                    <w:spacing w:line="280" w:lineRule="exact"/>
                    <w:jc w:val="center"/>
                    <w:rPr>
                      <w:rFonts w:ascii="Times New Roman" w:eastAsia="標楷體" w:hAnsi="Times New Roman"/>
                      <w:sz w:val="28"/>
                      <w:szCs w:val="28"/>
                    </w:rPr>
                  </w:pPr>
                  <w:r w:rsidRPr="001C4821">
                    <w:rPr>
                      <w:rFonts w:ascii="Times New Roman" w:eastAsia="標楷體" w:hAnsi="Times New Roman"/>
                      <w:sz w:val="28"/>
                      <w:szCs w:val="28"/>
                    </w:rPr>
                    <w:t>105.8.20</w:t>
                  </w:r>
                </w:p>
              </w:tc>
              <w:tc>
                <w:tcPr>
                  <w:tcW w:w="6734" w:type="dxa"/>
                  <w:tcBorders>
                    <w:top w:val="single" w:sz="4" w:space="0" w:color="auto"/>
                    <w:left w:val="single" w:sz="4" w:space="0" w:color="auto"/>
                    <w:bottom w:val="single" w:sz="4" w:space="0" w:color="auto"/>
                    <w:right w:val="single" w:sz="4" w:space="0" w:color="auto"/>
                  </w:tcBorders>
                  <w:vAlign w:val="center"/>
                </w:tcPr>
                <w:p w:rsidR="00863B3A" w:rsidRPr="001C4821" w:rsidRDefault="004F5813" w:rsidP="00863B3A">
                  <w:pPr>
                    <w:snapToGrid w:val="0"/>
                    <w:spacing w:line="280" w:lineRule="exact"/>
                    <w:jc w:val="both"/>
                    <w:rPr>
                      <w:rFonts w:ascii="Times New Roman" w:eastAsia="標楷體" w:hAnsi="Times New Roman"/>
                      <w:sz w:val="28"/>
                      <w:szCs w:val="28"/>
                    </w:rPr>
                  </w:pPr>
                  <w:hyperlink r:id="rId51" w:history="1">
                    <w:r w:rsidR="00863B3A" w:rsidRPr="001C4821">
                      <w:rPr>
                        <w:rStyle w:val="af4"/>
                        <w:rFonts w:ascii="Times New Roman" w:eastAsia="標楷體" w:hAnsi="Times New Roman"/>
                        <w:color w:val="auto"/>
                        <w:sz w:val="28"/>
                        <w:szCs w:val="28"/>
                      </w:rPr>
                      <w:t>平鎮區北貴里推動</w:t>
                    </w:r>
                    <w:r w:rsidR="00863B3A" w:rsidRPr="001C4821">
                      <w:rPr>
                        <w:rStyle w:val="af4"/>
                        <w:rFonts w:ascii="Times New Roman" w:eastAsia="標楷體" w:hAnsi="Times New Roman"/>
                        <w:color w:val="auto"/>
                        <w:sz w:val="28"/>
                        <w:szCs w:val="28"/>
                      </w:rPr>
                      <w:t>105</w:t>
                    </w:r>
                    <w:r w:rsidR="00863B3A" w:rsidRPr="001C4821">
                      <w:rPr>
                        <w:rStyle w:val="af4"/>
                        <w:rFonts w:ascii="Times New Roman" w:eastAsia="標楷體" w:hAnsi="Times New Roman"/>
                        <w:color w:val="auto"/>
                        <w:sz w:val="28"/>
                        <w:szCs w:val="28"/>
                      </w:rPr>
                      <w:t>年度自主防災社區暨防救災演練（平鎮分局）</w:t>
                    </w:r>
                  </w:hyperlink>
                </w:p>
              </w:tc>
            </w:tr>
            <w:tr w:rsidR="00863B3A" w:rsidRPr="001C4821" w:rsidTr="00863B3A">
              <w:tc>
                <w:tcPr>
                  <w:tcW w:w="819" w:type="dxa"/>
                  <w:tcBorders>
                    <w:top w:val="single" w:sz="4" w:space="0" w:color="auto"/>
                    <w:left w:val="single" w:sz="4" w:space="0" w:color="auto"/>
                    <w:bottom w:val="single" w:sz="4" w:space="0" w:color="auto"/>
                    <w:right w:val="single" w:sz="4" w:space="0" w:color="auto"/>
                  </w:tcBorders>
                  <w:vAlign w:val="center"/>
                </w:tcPr>
                <w:p w:rsidR="00863B3A" w:rsidRPr="001C4821" w:rsidRDefault="00863B3A" w:rsidP="00863B3A">
                  <w:pPr>
                    <w:snapToGrid w:val="0"/>
                    <w:spacing w:line="280" w:lineRule="exact"/>
                    <w:jc w:val="center"/>
                    <w:rPr>
                      <w:rFonts w:ascii="Times New Roman" w:eastAsia="標楷體" w:hAnsi="Times New Roman"/>
                      <w:sz w:val="28"/>
                      <w:szCs w:val="28"/>
                    </w:rPr>
                  </w:pPr>
                  <w:r w:rsidRPr="001C4821">
                    <w:rPr>
                      <w:rFonts w:ascii="Times New Roman" w:eastAsia="標楷體" w:hAnsi="Times New Roman"/>
                      <w:sz w:val="28"/>
                      <w:szCs w:val="28"/>
                    </w:rPr>
                    <w:t>19</w:t>
                  </w:r>
                </w:p>
              </w:tc>
              <w:tc>
                <w:tcPr>
                  <w:tcW w:w="1204" w:type="dxa"/>
                  <w:tcBorders>
                    <w:top w:val="single" w:sz="4" w:space="0" w:color="auto"/>
                    <w:left w:val="single" w:sz="4" w:space="0" w:color="auto"/>
                    <w:bottom w:val="single" w:sz="4" w:space="0" w:color="auto"/>
                    <w:right w:val="single" w:sz="4" w:space="0" w:color="auto"/>
                  </w:tcBorders>
                  <w:vAlign w:val="center"/>
                </w:tcPr>
                <w:p w:rsidR="00863B3A" w:rsidRPr="001C4821" w:rsidRDefault="00863B3A" w:rsidP="00863B3A">
                  <w:pPr>
                    <w:snapToGrid w:val="0"/>
                    <w:spacing w:line="280" w:lineRule="exact"/>
                    <w:jc w:val="center"/>
                    <w:rPr>
                      <w:rFonts w:ascii="Times New Roman" w:eastAsia="標楷體" w:hAnsi="Times New Roman"/>
                      <w:sz w:val="28"/>
                      <w:szCs w:val="28"/>
                    </w:rPr>
                  </w:pPr>
                  <w:r w:rsidRPr="001C4821">
                    <w:rPr>
                      <w:rFonts w:ascii="Times New Roman" w:eastAsia="標楷體" w:hAnsi="Times New Roman"/>
                      <w:sz w:val="28"/>
                      <w:szCs w:val="28"/>
                    </w:rPr>
                    <w:t>105.6.12</w:t>
                  </w:r>
                </w:p>
              </w:tc>
              <w:tc>
                <w:tcPr>
                  <w:tcW w:w="6734" w:type="dxa"/>
                  <w:tcBorders>
                    <w:top w:val="single" w:sz="4" w:space="0" w:color="auto"/>
                    <w:left w:val="single" w:sz="4" w:space="0" w:color="auto"/>
                    <w:bottom w:val="single" w:sz="4" w:space="0" w:color="auto"/>
                    <w:right w:val="single" w:sz="4" w:space="0" w:color="auto"/>
                  </w:tcBorders>
                  <w:vAlign w:val="center"/>
                </w:tcPr>
                <w:p w:rsidR="00863B3A" w:rsidRPr="001C4821" w:rsidRDefault="004F5813" w:rsidP="00863B3A">
                  <w:pPr>
                    <w:snapToGrid w:val="0"/>
                    <w:spacing w:line="280" w:lineRule="exact"/>
                    <w:jc w:val="both"/>
                    <w:rPr>
                      <w:rFonts w:ascii="Times New Roman" w:eastAsia="標楷體" w:hAnsi="Times New Roman"/>
                      <w:sz w:val="28"/>
                      <w:szCs w:val="28"/>
                    </w:rPr>
                  </w:pPr>
                  <w:hyperlink r:id="rId52" w:history="1">
                    <w:r w:rsidR="00863B3A" w:rsidRPr="001C4821">
                      <w:rPr>
                        <w:rStyle w:val="af4"/>
                        <w:rFonts w:ascii="Times New Roman" w:eastAsia="標楷體" w:hAnsi="Times New Roman"/>
                        <w:color w:val="auto"/>
                        <w:sz w:val="28"/>
                        <w:szCs w:val="28"/>
                      </w:rPr>
                      <w:t>銘傳大學防災演練（龜山分局）</w:t>
                    </w:r>
                  </w:hyperlink>
                </w:p>
              </w:tc>
            </w:tr>
            <w:tr w:rsidR="00863B3A" w:rsidRPr="001C4821" w:rsidTr="00863B3A">
              <w:tc>
                <w:tcPr>
                  <w:tcW w:w="819" w:type="dxa"/>
                  <w:tcBorders>
                    <w:top w:val="single" w:sz="4" w:space="0" w:color="auto"/>
                    <w:left w:val="single" w:sz="4" w:space="0" w:color="auto"/>
                    <w:bottom w:val="single" w:sz="4" w:space="0" w:color="auto"/>
                    <w:right w:val="single" w:sz="4" w:space="0" w:color="auto"/>
                  </w:tcBorders>
                  <w:vAlign w:val="center"/>
                </w:tcPr>
                <w:p w:rsidR="00863B3A" w:rsidRPr="001C4821" w:rsidRDefault="00863B3A" w:rsidP="00863B3A">
                  <w:pPr>
                    <w:snapToGrid w:val="0"/>
                    <w:spacing w:line="280" w:lineRule="exact"/>
                    <w:jc w:val="center"/>
                    <w:rPr>
                      <w:rFonts w:ascii="Times New Roman" w:eastAsia="標楷體" w:hAnsi="Times New Roman"/>
                      <w:sz w:val="28"/>
                      <w:szCs w:val="28"/>
                    </w:rPr>
                  </w:pPr>
                  <w:r w:rsidRPr="001C4821">
                    <w:rPr>
                      <w:rFonts w:ascii="Times New Roman" w:eastAsia="標楷體" w:hAnsi="Times New Roman"/>
                      <w:sz w:val="28"/>
                      <w:szCs w:val="28"/>
                    </w:rPr>
                    <w:t>20</w:t>
                  </w:r>
                </w:p>
              </w:tc>
              <w:tc>
                <w:tcPr>
                  <w:tcW w:w="1204" w:type="dxa"/>
                  <w:tcBorders>
                    <w:top w:val="single" w:sz="4" w:space="0" w:color="auto"/>
                    <w:left w:val="single" w:sz="4" w:space="0" w:color="auto"/>
                    <w:bottom w:val="single" w:sz="4" w:space="0" w:color="auto"/>
                    <w:right w:val="single" w:sz="4" w:space="0" w:color="auto"/>
                  </w:tcBorders>
                  <w:vAlign w:val="center"/>
                </w:tcPr>
                <w:p w:rsidR="00863B3A" w:rsidRPr="001C4821" w:rsidRDefault="00863B3A" w:rsidP="00863B3A">
                  <w:pPr>
                    <w:snapToGrid w:val="0"/>
                    <w:spacing w:line="280" w:lineRule="exact"/>
                    <w:jc w:val="center"/>
                    <w:rPr>
                      <w:rFonts w:ascii="Times New Roman" w:eastAsia="標楷體" w:hAnsi="Times New Roman"/>
                      <w:sz w:val="28"/>
                      <w:szCs w:val="28"/>
                    </w:rPr>
                  </w:pPr>
                  <w:r w:rsidRPr="001C4821">
                    <w:rPr>
                      <w:rFonts w:ascii="Times New Roman" w:eastAsia="標楷體" w:hAnsi="Times New Roman"/>
                      <w:sz w:val="28"/>
                      <w:szCs w:val="28"/>
                    </w:rPr>
                    <w:t>106.1.3</w:t>
                  </w:r>
                </w:p>
              </w:tc>
              <w:tc>
                <w:tcPr>
                  <w:tcW w:w="6734" w:type="dxa"/>
                  <w:tcBorders>
                    <w:top w:val="single" w:sz="4" w:space="0" w:color="auto"/>
                    <w:left w:val="single" w:sz="4" w:space="0" w:color="auto"/>
                    <w:bottom w:val="single" w:sz="4" w:space="0" w:color="auto"/>
                    <w:right w:val="single" w:sz="4" w:space="0" w:color="auto"/>
                  </w:tcBorders>
                  <w:vAlign w:val="center"/>
                </w:tcPr>
                <w:p w:rsidR="00863B3A" w:rsidRPr="001C4821" w:rsidRDefault="004F5813" w:rsidP="00863B3A">
                  <w:pPr>
                    <w:snapToGrid w:val="0"/>
                    <w:spacing w:line="280" w:lineRule="exact"/>
                    <w:jc w:val="both"/>
                    <w:rPr>
                      <w:rFonts w:ascii="Times New Roman" w:eastAsia="標楷體" w:hAnsi="Times New Roman"/>
                      <w:sz w:val="28"/>
                      <w:szCs w:val="28"/>
                    </w:rPr>
                  </w:pPr>
                  <w:hyperlink r:id="rId53" w:history="1">
                    <w:r w:rsidR="00863B3A" w:rsidRPr="001C4821">
                      <w:rPr>
                        <w:rStyle w:val="af4"/>
                        <w:rFonts w:ascii="Times New Roman" w:eastAsia="標楷體" w:hAnsi="Times New Roman"/>
                        <w:color w:val="auto"/>
                        <w:sz w:val="28"/>
                        <w:szCs w:val="28"/>
                      </w:rPr>
                      <w:t>人義護理之家救災演練（龜山分局）</w:t>
                    </w:r>
                  </w:hyperlink>
                </w:p>
              </w:tc>
            </w:tr>
            <w:tr w:rsidR="00863B3A" w:rsidRPr="001C4821" w:rsidTr="00863B3A">
              <w:tc>
                <w:tcPr>
                  <w:tcW w:w="819" w:type="dxa"/>
                  <w:tcBorders>
                    <w:top w:val="single" w:sz="4" w:space="0" w:color="auto"/>
                    <w:left w:val="single" w:sz="4" w:space="0" w:color="auto"/>
                    <w:bottom w:val="single" w:sz="4" w:space="0" w:color="auto"/>
                    <w:right w:val="single" w:sz="4" w:space="0" w:color="auto"/>
                  </w:tcBorders>
                  <w:vAlign w:val="center"/>
                </w:tcPr>
                <w:p w:rsidR="00863B3A" w:rsidRPr="001C4821" w:rsidRDefault="00863B3A" w:rsidP="00863B3A">
                  <w:pPr>
                    <w:snapToGrid w:val="0"/>
                    <w:spacing w:line="280" w:lineRule="exact"/>
                    <w:jc w:val="center"/>
                    <w:rPr>
                      <w:rFonts w:ascii="Times New Roman" w:eastAsia="標楷體" w:hAnsi="Times New Roman"/>
                      <w:sz w:val="28"/>
                      <w:szCs w:val="28"/>
                    </w:rPr>
                  </w:pPr>
                  <w:r w:rsidRPr="001C4821">
                    <w:rPr>
                      <w:rFonts w:ascii="Times New Roman" w:eastAsia="標楷體" w:hAnsi="Times New Roman"/>
                      <w:sz w:val="28"/>
                      <w:szCs w:val="28"/>
                    </w:rPr>
                    <w:t>21</w:t>
                  </w:r>
                </w:p>
              </w:tc>
              <w:tc>
                <w:tcPr>
                  <w:tcW w:w="1204" w:type="dxa"/>
                  <w:tcBorders>
                    <w:top w:val="single" w:sz="4" w:space="0" w:color="auto"/>
                    <w:left w:val="single" w:sz="4" w:space="0" w:color="auto"/>
                    <w:bottom w:val="single" w:sz="4" w:space="0" w:color="auto"/>
                    <w:right w:val="single" w:sz="4" w:space="0" w:color="auto"/>
                  </w:tcBorders>
                  <w:vAlign w:val="center"/>
                </w:tcPr>
                <w:p w:rsidR="00863B3A" w:rsidRPr="001C4821" w:rsidRDefault="00863B3A" w:rsidP="00863B3A">
                  <w:pPr>
                    <w:snapToGrid w:val="0"/>
                    <w:spacing w:line="280" w:lineRule="exact"/>
                    <w:jc w:val="center"/>
                    <w:rPr>
                      <w:rFonts w:ascii="Times New Roman" w:eastAsia="標楷體" w:hAnsi="Times New Roman"/>
                      <w:sz w:val="28"/>
                      <w:szCs w:val="28"/>
                    </w:rPr>
                  </w:pPr>
                  <w:r w:rsidRPr="001C4821">
                    <w:rPr>
                      <w:rFonts w:ascii="Times New Roman" w:eastAsia="標楷體" w:hAnsi="Times New Roman"/>
                      <w:sz w:val="28"/>
                      <w:szCs w:val="28"/>
                    </w:rPr>
                    <w:t>106.3.23</w:t>
                  </w:r>
                </w:p>
              </w:tc>
              <w:tc>
                <w:tcPr>
                  <w:tcW w:w="6734" w:type="dxa"/>
                  <w:tcBorders>
                    <w:top w:val="single" w:sz="4" w:space="0" w:color="auto"/>
                    <w:left w:val="single" w:sz="4" w:space="0" w:color="auto"/>
                    <w:bottom w:val="single" w:sz="4" w:space="0" w:color="auto"/>
                    <w:right w:val="single" w:sz="4" w:space="0" w:color="auto"/>
                  </w:tcBorders>
                  <w:vAlign w:val="center"/>
                </w:tcPr>
                <w:p w:rsidR="00863B3A" w:rsidRPr="001C4821" w:rsidRDefault="004F5813" w:rsidP="00863B3A">
                  <w:pPr>
                    <w:snapToGrid w:val="0"/>
                    <w:spacing w:line="280" w:lineRule="exact"/>
                    <w:jc w:val="both"/>
                    <w:rPr>
                      <w:rFonts w:ascii="Times New Roman" w:eastAsia="標楷體" w:hAnsi="Times New Roman"/>
                      <w:sz w:val="28"/>
                      <w:szCs w:val="28"/>
                    </w:rPr>
                  </w:pPr>
                  <w:hyperlink r:id="rId54" w:history="1">
                    <w:r w:rsidR="00863B3A" w:rsidRPr="001C4821">
                      <w:rPr>
                        <w:rStyle w:val="af4"/>
                        <w:rFonts w:ascii="Times New Roman" w:eastAsia="標楷體" w:hAnsi="Times New Roman"/>
                        <w:color w:val="auto"/>
                        <w:sz w:val="28"/>
                        <w:szCs w:val="28"/>
                      </w:rPr>
                      <w:t>公路總局中壢公務段防災演練（龜山分局）</w:t>
                    </w:r>
                  </w:hyperlink>
                </w:p>
              </w:tc>
            </w:tr>
            <w:tr w:rsidR="00863B3A" w:rsidRPr="001C4821" w:rsidTr="00863B3A">
              <w:tc>
                <w:tcPr>
                  <w:tcW w:w="819" w:type="dxa"/>
                  <w:tcBorders>
                    <w:top w:val="single" w:sz="4" w:space="0" w:color="auto"/>
                    <w:left w:val="single" w:sz="4" w:space="0" w:color="auto"/>
                    <w:bottom w:val="single" w:sz="4" w:space="0" w:color="auto"/>
                    <w:right w:val="single" w:sz="4" w:space="0" w:color="auto"/>
                  </w:tcBorders>
                  <w:vAlign w:val="center"/>
                </w:tcPr>
                <w:p w:rsidR="00863B3A" w:rsidRPr="001C4821" w:rsidRDefault="00863B3A" w:rsidP="00863B3A">
                  <w:pPr>
                    <w:snapToGrid w:val="0"/>
                    <w:spacing w:line="280" w:lineRule="exact"/>
                    <w:jc w:val="center"/>
                    <w:rPr>
                      <w:rFonts w:ascii="Times New Roman" w:eastAsia="標楷體" w:hAnsi="Times New Roman"/>
                      <w:sz w:val="28"/>
                      <w:szCs w:val="28"/>
                    </w:rPr>
                  </w:pPr>
                  <w:r w:rsidRPr="001C4821">
                    <w:rPr>
                      <w:rFonts w:ascii="Times New Roman" w:eastAsia="標楷體" w:hAnsi="Times New Roman"/>
                      <w:sz w:val="28"/>
                      <w:szCs w:val="28"/>
                    </w:rPr>
                    <w:t>22</w:t>
                  </w:r>
                </w:p>
              </w:tc>
              <w:tc>
                <w:tcPr>
                  <w:tcW w:w="1204" w:type="dxa"/>
                  <w:tcBorders>
                    <w:top w:val="single" w:sz="4" w:space="0" w:color="auto"/>
                    <w:left w:val="single" w:sz="4" w:space="0" w:color="auto"/>
                    <w:bottom w:val="single" w:sz="4" w:space="0" w:color="auto"/>
                    <w:right w:val="single" w:sz="4" w:space="0" w:color="auto"/>
                  </w:tcBorders>
                  <w:vAlign w:val="center"/>
                </w:tcPr>
                <w:p w:rsidR="00863B3A" w:rsidRPr="001C4821" w:rsidRDefault="00863B3A" w:rsidP="00863B3A">
                  <w:pPr>
                    <w:snapToGrid w:val="0"/>
                    <w:spacing w:line="280" w:lineRule="exact"/>
                    <w:jc w:val="center"/>
                    <w:rPr>
                      <w:rFonts w:ascii="Times New Roman" w:eastAsia="標楷體" w:hAnsi="Times New Roman"/>
                      <w:sz w:val="28"/>
                      <w:szCs w:val="28"/>
                    </w:rPr>
                  </w:pPr>
                  <w:r w:rsidRPr="001C4821">
                    <w:rPr>
                      <w:rFonts w:ascii="Times New Roman" w:eastAsia="標楷體" w:hAnsi="Times New Roman"/>
                      <w:sz w:val="28"/>
                      <w:szCs w:val="28"/>
                    </w:rPr>
                    <w:t>106.4.21</w:t>
                  </w:r>
                </w:p>
              </w:tc>
              <w:tc>
                <w:tcPr>
                  <w:tcW w:w="6734" w:type="dxa"/>
                  <w:tcBorders>
                    <w:top w:val="single" w:sz="4" w:space="0" w:color="auto"/>
                    <w:left w:val="single" w:sz="4" w:space="0" w:color="auto"/>
                    <w:bottom w:val="single" w:sz="4" w:space="0" w:color="auto"/>
                    <w:right w:val="single" w:sz="4" w:space="0" w:color="auto"/>
                  </w:tcBorders>
                  <w:vAlign w:val="center"/>
                </w:tcPr>
                <w:p w:rsidR="00863B3A" w:rsidRPr="001C4821" w:rsidRDefault="004F5813" w:rsidP="00863B3A">
                  <w:pPr>
                    <w:snapToGrid w:val="0"/>
                    <w:spacing w:line="280" w:lineRule="exact"/>
                    <w:jc w:val="both"/>
                    <w:rPr>
                      <w:rFonts w:ascii="Times New Roman" w:eastAsia="標楷體" w:hAnsi="Times New Roman"/>
                      <w:sz w:val="28"/>
                      <w:szCs w:val="28"/>
                    </w:rPr>
                  </w:pPr>
                  <w:hyperlink r:id="rId55" w:history="1">
                    <w:r w:rsidR="00863B3A" w:rsidRPr="001C4821">
                      <w:rPr>
                        <w:rStyle w:val="af4"/>
                        <w:rFonts w:ascii="Times New Roman" w:eastAsia="標楷體" w:hAnsi="Times New Roman"/>
                        <w:color w:val="auto"/>
                        <w:sz w:val="28"/>
                        <w:szCs w:val="28"/>
                      </w:rPr>
                      <w:t>救護大隊</w:t>
                    </w:r>
                    <w:r w:rsidR="00863B3A" w:rsidRPr="001C4821">
                      <w:rPr>
                        <w:rStyle w:val="af4"/>
                        <w:rFonts w:ascii="Times New Roman" w:eastAsia="標楷體" w:hAnsi="Times New Roman"/>
                        <w:color w:val="auto"/>
                        <w:sz w:val="28"/>
                        <w:szCs w:val="28"/>
                      </w:rPr>
                      <w:t>106</w:t>
                    </w:r>
                    <w:r w:rsidR="00863B3A" w:rsidRPr="001C4821">
                      <w:rPr>
                        <w:rStyle w:val="af4"/>
                        <w:rFonts w:ascii="Times New Roman" w:eastAsia="標楷體" w:hAnsi="Times New Roman"/>
                        <w:color w:val="auto"/>
                        <w:sz w:val="28"/>
                        <w:szCs w:val="28"/>
                      </w:rPr>
                      <w:t>年防救災演練（龜山分局）</w:t>
                    </w:r>
                  </w:hyperlink>
                </w:p>
              </w:tc>
            </w:tr>
            <w:tr w:rsidR="00863B3A" w:rsidRPr="001C4821" w:rsidTr="00863B3A">
              <w:tc>
                <w:tcPr>
                  <w:tcW w:w="819" w:type="dxa"/>
                  <w:tcBorders>
                    <w:top w:val="single" w:sz="4" w:space="0" w:color="auto"/>
                    <w:left w:val="single" w:sz="4" w:space="0" w:color="auto"/>
                    <w:bottom w:val="single" w:sz="4" w:space="0" w:color="auto"/>
                    <w:right w:val="single" w:sz="4" w:space="0" w:color="auto"/>
                  </w:tcBorders>
                  <w:vAlign w:val="center"/>
                </w:tcPr>
                <w:p w:rsidR="00863B3A" w:rsidRPr="001C4821" w:rsidRDefault="00863B3A" w:rsidP="00863B3A">
                  <w:pPr>
                    <w:snapToGrid w:val="0"/>
                    <w:spacing w:line="280" w:lineRule="exact"/>
                    <w:jc w:val="center"/>
                    <w:rPr>
                      <w:rFonts w:ascii="Times New Roman" w:eastAsia="標楷體" w:hAnsi="Times New Roman"/>
                      <w:sz w:val="28"/>
                      <w:szCs w:val="28"/>
                    </w:rPr>
                  </w:pPr>
                  <w:r w:rsidRPr="001C4821">
                    <w:rPr>
                      <w:rFonts w:ascii="Times New Roman" w:eastAsia="標楷體" w:hAnsi="Times New Roman"/>
                      <w:sz w:val="28"/>
                      <w:szCs w:val="28"/>
                    </w:rPr>
                    <w:t>23</w:t>
                  </w:r>
                </w:p>
              </w:tc>
              <w:tc>
                <w:tcPr>
                  <w:tcW w:w="1204" w:type="dxa"/>
                  <w:tcBorders>
                    <w:top w:val="single" w:sz="4" w:space="0" w:color="auto"/>
                    <w:left w:val="single" w:sz="4" w:space="0" w:color="auto"/>
                    <w:bottom w:val="single" w:sz="4" w:space="0" w:color="auto"/>
                    <w:right w:val="single" w:sz="4" w:space="0" w:color="auto"/>
                  </w:tcBorders>
                  <w:vAlign w:val="center"/>
                </w:tcPr>
                <w:p w:rsidR="00863B3A" w:rsidRPr="001C4821" w:rsidRDefault="00863B3A" w:rsidP="00863B3A">
                  <w:pPr>
                    <w:snapToGrid w:val="0"/>
                    <w:spacing w:line="280" w:lineRule="exact"/>
                    <w:jc w:val="center"/>
                    <w:rPr>
                      <w:rFonts w:ascii="Times New Roman" w:eastAsia="標楷體" w:hAnsi="Times New Roman"/>
                      <w:sz w:val="28"/>
                      <w:szCs w:val="28"/>
                    </w:rPr>
                  </w:pPr>
                  <w:r w:rsidRPr="001C4821">
                    <w:rPr>
                      <w:rFonts w:ascii="Times New Roman" w:eastAsia="標楷體" w:hAnsi="Times New Roman"/>
                      <w:sz w:val="28"/>
                      <w:szCs w:val="28"/>
                    </w:rPr>
                    <w:t>106.6.3</w:t>
                  </w:r>
                </w:p>
              </w:tc>
              <w:tc>
                <w:tcPr>
                  <w:tcW w:w="6734" w:type="dxa"/>
                  <w:tcBorders>
                    <w:top w:val="single" w:sz="4" w:space="0" w:color="auto"/>
                    <w:left w:val="single" w:sz="4" w:space="0" w:color="auto"/>
                    <w:bottom w:val="single" w:sz="4" w:space="0" w:color="auto"/>
                    <w:right w:val="single" w:sz="4" w:space="0" w:color="auto"/>
                  </w:tcBorders>
                  <w:vAlign w:val="center"/>
                </w:tcPr>
                <w:p w:rsidR="00863B3A" w:rsidRPr="001C4821" w:rsidRDefault="004F5813" w:rsidP="00863B3A">
                  <w:pPr>
                    <w:snapToGrid w:val="0"/>
                    <w:spacing w:line="280" w:lineRule="exact"/>
                    <w:jc w:val="both"/>
                    <w:rPr>
                      <w:rFonts w:ascii="Times New Roman" w:eastAsia="標楷體" w:hAnsi="Times New Roman"/>
                      <w:sz w:val="28"/>
                      <w:szCs w:val="28"/>
                    </w:rPr>
                  </w:pPr>
                  <w:hyperlink r:id="rId56" w:history="1">
                    <w:r w:rsidR="00863B3A" w:rsidRPr="001C4821">
                      <w:rPr>
                        <w:rStyle w:val="af4"/>
                        <w:rFonts w:ascii="Times New Roman" w:eastAsia="標楷體" w:hAnsi="Times New Roman"/>
                        <w:color w:val="auto"/>
                        <w:sz w:val="28"/>
                        <w:szCs w:val="28"/>
                      </w:rPr>
                      <w:t>106</w:t>
                    </w:r>
                    <w:r w:rsidR="00863B3A" w:rsidRPr="001C4821">
                      <w:rPr>
                        <w:rStyle w:val="af4"/>
                        <w:rFonts w:ascii="Times New Roman" w:eastAsia="標楷體" w:hAnsi="Times New Roman"/>
                        <w:color w:val="auto"/>
                        <w:sz w:val="28"/>
                        <w:szCs w:val="28"/>
                      </w:rPr>
                      <w:t>年度幸福里防災社區演練（龜山分局）</w:t>
                    </w:r>
                  </w:hyperlink>
                </w:p>
              </w:tc>
            </w:tr>
            <w:tr w:rsidR="00863B3A" w:rsidRPr="001C4821" w:rsidTr="00863B3A">
              <w:tc>
                <w:tcPr>
                  <w:tcW w:w="819" w:type="dxa"/>
                  <w:tcBorders>
                    <w:top w:val="single" w:sz="4" w:space="0" w:color="auto"/>
                    <w:left w:val="single" w:sz="4" w:space="0" w:color="auto"/>
                    <w:bottom w:val="single" w:sz="4" w:space="0" w:color="auto"/>
                    <w:right w:val="single" w:sz="4" w:space="0" w:color="auto"/>
                  </w:tcBorders>
                  <w:vAlign w:val="center"/>
                </w:tcPr>
                <w:p w:rsidR="00863B3A" w:rsidRPr="001C4821" w:rsidRDefault="00863B3A" w:rsidP="00863B3A">
                  <w:pPr>
                    <w:snapToGrid w:val="0"/>
                    <w:spacing w:line="280" w:lineRule="exact"/>
                    <w:jc w:val="center"/>
                    <w:rPr>
                      <w:rFonts w:ascii="Times New Roman" w:eastAsia="標楷體" w:hAnsi="Times New Roman"/>
                      <w:sz w:val="28"/>
                      <w:szCs w:val="28"/>
                    </w:rPr>
                  </w:pPr>
                  <w:r w:rsidRPr="001C4821">
                    <w:rPr>
                      <w:rFonts w:ascii="Times New Roman" w:eastAsia="標楷體" w:hAnsi="Times New Roman"/>
                      <w:sz w:val="28"/>
                      <w:szCs w:val="28"/>
                    </w:rPr>
                    <w:t>24</w:t>
                  </w:r>
                </w:p>
              </w:tc>
              <w:tc>
                <w:tcPr>
                  <w:tcW w:w="1204" w:type="dxa"/>
                  <w:tcBorders>
                    <w:top w:val="single" w:sz="4" w:space="0" w:color="auto"/>
                    <w:left w:val="single" w:sz="4" w:space="0" w:color="auto"/>
                    <w:bottom w:val="single" w:sz="4" w:space="0" w:color="auto"/>
                    <w:right w:val="single" w:sz="4" w:space="0" w:color="auto"/>
                  </w:tcBorders>
                  <w:vAlign w:val="center"/>
                </w:tcPr>
                <w:p w:rsidR="00863B3A" w:rsidRPr="001C4821" w:rsidRDefault="00863B3A" w:rsidP="00863B3A">
                  <w:pPr>
                    <w:snapToGrid w:val="0"/>
                    <w:spacing w:line="280" w:lineRule="exact"/>
                    <w:jc w:val="center"/>
                    <w:rPr>
                      <w:rFonts w:ascii="Times New Roman" w:eastAsia="標楷體" w:hAnsi="Times New Roman"/>
                      <w:sz w:val="28"/>
                      <w:szCs w:val="28"/>
                    </w:rPr>
                  </w:pPr>
                  <w:r w:rsidRPr="001C4821">
                    <w:rPr>
                      <w:rFonts w:ascii="Times New Roman" w:eastAsia="標楷體" w:hAnsi="Times New Roman"/>
                      <w:sz w:val="28"/>
                      <w:szCs w:val="28"/>
                    </w:rPr>
                    <w:t>105.8.30</w:t>
                  </w:r>
                </w:p>
              </w:tc>
              <w:tc>
                <w:tcPr>
                  <w:tcW w:w="6734" w:type="dxa"/>
                  <w:tcBorders>
                    <w:top w:val="single" w:sz="4" w:space="0" w:color="auto"/>
                    <w:left w:val="single" w:sz="4" w:space="0" w:color="auto"/>
                    <w:bottom w:val="single" w:sz="4" w:space="0" w:color="auto"/>
                    <w:right w:val="single" w:sz="4" w:space="0" w:color="auto"/>
                  </w:tcBorders>
                  <w:vAlign w:val="center"/>
                </w:tcPr>
                <w:p w:rsidR="00863B3A" w:rsidRPr="001C4821" w:rsidRDefault="004F5813" w:rsidP="00863B3A">
                  <w:pPr>
                    <w:snapToGrid w:val="0"/>
                    <w:spacing w:line="280" w:lineRule="exact"/>
                    <w:jc w:val="both"/>
                    <w:rPr>
                      <w:rFonts w:ascii="Times New Roman" w:eastAsia="標楷體" w:hAnsi="Times New Roman"/>
                      <w:sz w:val="28"/>
                      <w:szCs w:val="28"/>
                    </w:rPr>
                  </w:pPr>
                  <w:hyperlink r:id="rId57" w:history="1">
                    <w:r w:rsidR="00863B3A" w:rsidRPr="001C4821">
                      <w:rPr>
                        <w:rStyle w:val="af4"/>
                        <w:rFonts w:ascii="Times New Roman" w:eastAsia="標楷體" w:hAnsi="Times New Roman"/>
                        <w:color w:val="auto"/>
                        <w:sz w:val="28"/>
                        <w:szCs w:val="28"/>
                      </w:rPr>
                      <w:t>八德區公所青少年活動中心災害收容演練（八德分局）</w:t>
                    </w:r>
                  </w:hyperlink>
                </w:p>
              </w:tc>
            </w:tr>
            <w:tr w:rsidR="00863B3A" w:rsidRPr="001C4821" w:rsidTr="00863B3A">
              <w:tc>
                <w:tcPr>
                  <w:tcW w:w="819" w:type="dxa"/>
                  <w:tcBorders>
                    <w:top w:val="single" w:sz="4" w:space="0" w:color="auto"/>
                    <w:left w:val="single" w:sz="4" w:space="0" w:color="auto"/>
                    <w:bottom w:val="single" w:sz="4" w:space="0" w:color="auto"/>
                    <w:right w:val="single" w:sz="4" w:space="0" w:color="auto"/>
                  </w:tcBorders>
                  <w:vAlign w:val="center"/>
                </w:tcPr>
                <w:p w:rsidR="00863B3A" w:rsidRPr="001C4821" w:rsidRDefault="00863B3A" w:rsidP="00863B3A">
                  <w:pPr>
                    <w:snapToGrid w:val="0"/>
                    <w:spacing w:line="280" w:lineRule="exact"/>
                    <w:jc w:val="center"/>
                    <w:rPr>
                      <w:rFonts w:ascii="Times New Roman" w:eastAsia="標楷體" w:hAnsi="Times New Roman"/>
                      <w:sz w:val="28"/>
                      <w:szCs w:val="28"/>
                    </w:rPr>
                  </w:pPr>
                  <w:r w:rsidRPr="001C4821">
                    <w:rPr>
                      <w:rFonts w:ascii="Times New Roman" w:eastAsia="標楷體" w:hAnsi="Times New Roman"/>
                      <w:sz w:val="28"/>
                      <w:szCs w:val="28"/>
                    </w:rPr>
                    <w:t>25</w:t>
                  </w:r>
                </w:p>
              </w:tc>
              <w:tc>
                <w:tcPr>
                  <w:tcW w:w="1204" w:type="dxa"/>
                  <w:tcBorders>
                    <w:top w:val="single" w:sz="4" w:space="0" w:color="auto"/>
                    <w:left w:val="single" w:sz="4" w:space="0" w:color="auto"/>
                    <w:bottom w:val="single" w:sz="4" w:space="0" w:color="auto"/>
                    <w:right w:val="single" w:sz="4" w:space="0" w:color="auto"/>
                  </w:tcBorders>
                  <w:vAlign w:val="center"/>
                </w:tcPr>
                <w:p w:rsidR="00863B3A" w:rsidRPr="001C4821" w:rsidRDefault="00863B3A" w:rsidP="00863B3A">
                  <w:pPr>
                    <w:snapToGrid w:val="0"/>
                    <w:spacing w:line="280" w:lineRule="exact"/>
                    <w:jc w:val="center"/>
                    <w:rPr>
                      <w:rFonts w:ascii="Times New Roman" w:eastAsia="標楷體" w:hAnsi="Times New Roman"/>
                      <w:sz w:val="28"/>
                      <w:szCs w:val="28"/>
                    </w:rPr>
                  </w:pPr>
                  <w:r w:rsidRPr="001C4821">
                    <w:rPr>
                      <w:rFonts w:ascii="Times New Roman" w:eastAsia="標楷體" w:hAnsi="Times New Roman"/>
                      <w:sz w:val="28"/>
                      <w:szCs w:val="28"/>
                    </w:rPr>
                    <w:t>106.1.16</w:t>
                  </w:r>
                </w:p>
              </w:tc>
              <w:tc>
                <w:tcPr>
                  <w:tcW w:w="6734" w:type="dxa"/>
                  <w:tcBorders>
                    <w:top w:val="single" w:sz="4" w:space="0" w:color="auto"/>
                    <w:left w:val="single" w:sz="4" w:space="0" w:color="auto"/>
                    <w:bottom w:val="single" w:sz="4" w:space="0" w:color="auto"/>
                    <w:right w:val="single" w:sz="4" w:space="0" w:color="auto"/>
                  </w:tcBorders>
                  <w:vAlign w:val="center"/>
                </w:tcPr>
                <w:p w:rsidR="00863B3A" w:rsidRPr="001C4821" w:rsidRDefault="004F5813" w:rsidP="00863B3A">
                  <w:pPr>
                    <w:snapToGrid w:val="0"/>
                    <w:spacing w:line="280" w:lineRule="exact"/>
                    <w:jc w:val="both"/>
                    <w:rPr>
                      <w:rFonts w:ascii="Times New Roman" w:eastAsia="標楷體" w:hAnsi="Times New Roman"/>
                      <w:sz w:val="28"/>
                      <w:szCs w:val="28"/>
                    </w:rPr>
                  </w:pPr>
                  <w:hyperlink r:id="rId58" w:history="1">
                    <w:r w:rsidR="00863B3A" w:rsidRPr="001C4821">
                      <w:rPr>
                        <w:rStyle w:val="af4"/>
                        <w:rFonts w:ascii="Times New Roman" w:eastAsia="標楷體" w:hAnsi="Times New Roman"/>
                        <w:color w:val="auto"/>
                        <w:sz w:val="28"/>
                        <w:szCs w:val="28"/>
                      </w:rPr>
                      <w:t>106</w:t>
                    </w:r>
                    <w:r w:rsidR="00863B3A" w:rsidRPr="001C4821">
                      <w:rPr>
                        <w:rStyle w:val="af4"/>
                        <w:rFonts w:ascii="Times New Roman" w:eastAsia="標楷體" w:hAnsi="Times New Roman"/>
                        <w:color w:val="auto"/>
                        <w:sz w:val="28"/>
                        <w:szCs w:val="28"/>
                      </w:rPr>
                      <w:t>年</w:t>
                    </w:r>
                    <w:r w:rsidR="00863B3A" w:rsidRPr="001C4821">
                      <w:rPr>
                        <w:rStyle w:val="af4"/>
                        <w:rFonts w:ascii="Times New Roman" w:eastAsia="標楷體" w:hAnsi="Times New Roman"/>
                        <w:color w:val="auto"/>
                        <w:sz w:val="28"/>
                        <w:szCs w:val="28"/>
                      </w:rPr>
                      <w:t>1</w:t>
                    </w:r>
                    <w:r w:rsidR="00863B3A" w:rsidRPr="001C4821">
                      <w:rPr>
                        <w:rStyle w:val="af4"/>
                        <w:rFonts w:ascii="Times New Roman" w:eastAsia="標楷體" w:hAnsi="Times New Roman"/>
                        <w:color w:val="auto"/>
                        <w:sz w:val="28"/>
                        <w:szCs w:val="28"/>
                      </w:rPr>
                      <w:t>月份救災兵棋推演暨組合訓練（龍潭分局）</w:t>
                    </w:r>
                  </w:hyperlink>
                </w:p>
              </w:tc>
            </w:tr>
          </w:tbl>
          <w:p w:rsidR="00863B3A" w:rsidRPr="001C4821" w:rsidRDefault="00863B3A" w:rsidP="008A1CD9">
            <w:pPr>
              <w:spacing w:line="320" w:lineRule="exact"/>
              <w:jc w:val="both"/>
              <w:rPr>
                <w:rFonts w:ascii="Times New Roman" w:eastAsia="標楷體" w:hAnsi="Times New Roman"/>
                <w:b/>
                <w:sz w:val="28"/>
                <w:szCs w:val="28"/>
              </w:rPr>
            </w:pPr>
          </w:p>
        </w:tc>
      </w:tr>
      <w:tr w:rsidR="00863B3A" w:rsidRPr="001C4821" w:rsidTr="00863B3A">
        <w:tc>
          <w:tcPr>
            <w:tcW w:w="1200" w:type="dxa"/>
            <w:vMerge/>
            <w:vAlign w:val="center"/>
          </w:tcPr>
          <w:p w:rsidR="00863B3A" w:rsidRPr="001C4821" w:rsidRDefault="00863B3A" w:rsidP="008A1CD9">
            <w:pPr>
              <w:adjustRightInd w:val="0"/>
              <w:snapToGrid w:val="0"/>
              <w:spacing w:line="320" w:lineRule="exact"/>
              <w:jc w:val="both"/>
              <w:rPr>
                <w:rFonts w:ascii="Times New Roman" w:eastAsia="標楷體" w:hAnsi="Times New Roman"/>
                <w:sz w:val="28"/>
                <w:szCs w:val="28"/>
              </w:rPr>
            </w:pPr>
          </w:p>
        </w:tc>
        <w:tc>
          <w:tcPr>
            <w:tcW w:w="9007" w:type="dxa"/>
            <w:vAlign w:val="center"/>
          </w:tcPr>
          <w:p w:rsidR="00863B3A" w:rsidRPr="001C4821" w:rsidRDefault="00863B3A" w:rsidP="008A1CD9">
            <w:pPr>
              <w:spacing w:line="320" w:lineRule="exact"/>
              <w:ind w:left="560" w:hangingChars="200" w:hanging="560"/>
              <w:jc w:val="both"/>
              <w:rPr>
                <w:rFonts w:ascii="Times New Roman" w:eastAsia="標楷體" w:hAnsi="Times New Roman"/>
                <w:sz w:val="28"/>
                <w:szCs w:val="28"/>
              </w:rPr>
            </w:pPr>
            <w:r w:rsidRPr="001C4821">
              <w:rPr>
                <w:rFonts w:ascii="Times New Roman" w:eastAsia="標楷體" w:hAnsi="Times New Roman"/>
                <w:sz w:val="28"/>
                <w:szCs w:val="28"/>
              </w:rPr>
              <w:t>一、依據內政部警政署</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4</w:t>
            </w:r>
            <w:r w:rsidRPr="001C4821">
              <w:rPr>
                <w:rFonts w:ascii="Times New Roman" w:eastAsia="標楷體" w:hAnsi="Times New Roman"/>
                <w:sz w:val="28"/>
                <w:szCs w:val="28"/>
              </w:rPr>
              <w:t>月</w:t>
            </w:r>
            <w:r w:rsidRPr="001C4821">
              <w:rPr>
                <w:rFonts w:ascii="Times New Roman" w:eastAsia="標楷體" w:hAnsi="Times New Roman"/>
                <w:sz w:val="28"/>
                <w:szCs w:val="28"/>
              </w:rPr>
              <w:t>22</w:t>
            </w:r>
            <w:r w:rsidRPr="001C4821">
              <w:rPr>
                <w:rFonts w:ascii="Times New Roman" w:eastAsia="標楷體" w:hAnsi="Times New Roman"/>
                <w:sz w:val="28"/>
                <w:szCs w:val="28"/>
              </w:rPr>
              <w:t>日</w:t>
            </w:r>
            <w:hyperlink r:id="rId59" w:history="1">
              <w:r w:rsidRPr="001C4821">
                <w:rPr>
                  <w:rStyle w:val="af4"/>
                  <w:rFonts w:ascii="Times New Roman" w:eastAsia="標楷體" w:hAnsi="Times New Roman"/>
                  <w:color w:val="auto"/>
                  <w:sz w:val="28"/>
                  <w:szCs w:val="28"/>
                </w:rPr>
                <w:t>警署民管字第</w:t>
              </w:r>
              <w:r w:rsidRPr="001C4821">
                <w:rPr>
                  <w:rStyle w:val="af4"/>
                  <w:rFonts w:ascii="Times New Roman" w:eastAsia="標楷體" w:hAnsi="Times New Roman"/>
                  <w:color w:val="auto"/>
                  <w:sz w:val="28"/>
                  <w:szCs w:val="28"/>
                </w:rPr>
                <w:t>1050030206</w:t>
              </w:r>
              <w:r w:rsidRPr="001C4821">
                <w:rPr>
                  <w:rStyle w:val="af4"/>
                  <w:rFonts w:ascii="Times New Roman" w:eastAsia="標楷體" w:hAnsi="Times New Roman"/>
                  <w:color w:val="auto"/>
                  <w:sz w:val="28"/>
                  <w:szCs w:val="28"/>
                </w:rPr>
                <w:t>號函</w:t>
              </w:r>
            </w:hyperlink>
            <w:r w:rsidRPr="001C4821">
              <w:rPr>
                <w:rFonts w:ascii="Times New Roman" w:eastAsia="標楷體" w:hAnsi="Times New Roman"/>
                <w:sz w:val="28"/>
                <w:szCs w:val="28"/>
              </w:rPr>
              <w:t>之說明一、（四）「請各單位確實掌握可立即出勤之警（民）力，以利隨時出動協助救災」辦理，本局已完成遇有突發災害之機動警力整備，現有警力數為</w:t>
            </w:r>
            <w:r w:rsidRPr="001C4821">
              <w:rPr>
                <w:rFonts w:ascii="Times New Roman" w:eastAsia="標楷體" w:hAnsi="Times New Roman"/>
                <w:b/>
                <w:sz w:val="28"/>
                <w:szCs w:val="28"/>
                <w:u w:val="single"/>
              </w:rPr>
              <w:t>3,721</w:t>
            </w:r>
            <w:r w:rsidRPr="001C4821">
              <w:rPr>
                <w:rFonts w:ascii="Times New Roman" w:eastAsia="標楷體" w:hAnsi="Times New Roman"/>
                <w:sz w:val="28"/>
                <w:szCs w:val="28"/>
              </w:rPr>
              <w:t>人，第一梯次可立即動用</w:t>
            </w:r>
            <w:r w:rsidRPr="001C4821">
              <w:rPr>
                <w:rFonts w:ascii="Times New Roman" w:eastAsia="標楷體" w:hAnsi="Times New Roman"/>
                <w:b/>
                <w:sz w:val="28"/>
                <w:szCs w:val="28"/>
                <w:u w:val="single"/>
              </w:rPr>
              <w:t>1,073</w:t>
            </w:r>
            <w:r w:rsidRPr="001C4821">
              <w:rPr>
                <w:rFonts w:ascii="Times New Roman" w:eastAsia="標楷體" w:hAnsi="Times New Roman"/>
                <w:sz w:val="28"/>
                <w:szCs w:val="28"/>
              </w:rPr>
              <w:t>人，後續支援最大警力數為</w:t>
            </w:r>
            <w:r w:rsidRPr="001C4821">
              <w:rPr>
                <w:rFonts w:ascii="Times New Roman" w:eastAsia="標楷體" w:hAnsi="Times New Roman"/>
                <w:b/>
                <w:sz w:val="28"/>
                <w:szCs w:val="28"/>
                <w:u w:val="single"/>
              </w:rPr>
              <w:t>1,707</w:t>
            </w:r>
            <w:r w:rsidRPr="001C4821">
              <w:rPr>
                <w:rFonts w:ascii="Times New Roman" w:eastAsia="標楷體" w:hAnsi="Times New Roman"/>
                <w:sz w:val="28"/>
                <w:szCs w:val="28"/>
              </w:rPr>
              <w:t>人（不含第</w:t>
            </w:r>
            <w:r w:rsidRPr="001C4821">
              <w:rPr>
                <w:rFonts w:ascii="Times New Roman" w:eastAsia="標楷體" w:hAnsi="Times New Roman"/>
                <w:sz w:val="28"/>
                <w:szCs w:val="28"/>
              </w:rPr>
              <w:t>1</w:t>
            </w:r>
            <w:r w:rsidRPr="001C4821">
              <w:rPr>
                <w:rFonts w:ascii="Times New Roman" w:eastAsia="標楷體" w:hAnsi="Times New Roman"/>
                <w:sz w:val="28"/>
                <w:szCs w:val="28"/>
              </w:rPr>
              <w:t>梯次已動用警力人數），並確實掌握可立即動用救災之機動警力。</w:t>
            </w:r>
          </w:p>
          <w:p w:rsidR="00863B3A" w:rsidRPr="001C4821" w:rsidRDefault="00863B3A" w:rsidP="008A1CD9">
            <w:pPr>
              <w:spacing w:line="320" w:lineRule="exact"/>
              <w:ind w:left="560" w:hangingChars="200" w:hanging="560"/>
              <w:jc w:val="both"/>
              <w:rPr>
                <w:rFonts w:ascii="Times New Roman" w:eastAsia="標楷體" w:hAnsi="Times New Roman"/>
                <w:sz w:val="28"/>
                <w:szCs w:val="28"/>
              </w:rPr>
            </w:pPr>
            <w:r w:rsidRPr="001C4821">
              <w:rPr>
                <w:rFonts w:ascii="Times New Roman" w:eastAsia="標楷體" w:hAnsi="Times New Roman"/>
                <w:sz w:val="28"/>
                <w:szCs w:val="28"/>
              </w:rPr>
              <w:t>二、另本局</w:t>
            </w:r>
            <w:hyperlink r:id="rId60" w:history="1">
              <w:r w:rsidRPr="001C4821">
                <w:rPr>
                  <w:rStyle w:val="af4"/>
                  <w:rFonts w:ascii="Times New Roman" w:eastAsia="標楷體" w:hAnsi="Times New Roman"/>
                  <w:color w:val="auto"/>
                  <w:sz w:val="28"/>
                  <w:szCs w:val="28"/>
                </w:rPr>
                <w:t>列冊協勤民力</w:t>
              </w:r>
            </w:hyperlink>
            <w:r w:rsidRPr="001C4821">
              <w:rPr>
                <w:rFonts w:ascii="Times New Roman" w:eastAsia="標楷體" w:hAnsi="Times New Roman"/>
                <w:sz w:val="28"/>
                <w:szCs w:val="28"/>
              </w:rPr>
              <w:t>有義勇警察</w:t>
            </w:r>
            <w:r w:rsidRPr="001C4821">
              <w:rPr>
                <w:rFonts w:ascii="Times New Roman" w:eastAsia="標楷體" w:hAnsi="Times New Roman"/>
                <w:b/>
                <w:sz w:val="28"/>
                <w:szCs w:val="28"/>
                <w:u w:val="single"/>
              </w:rPr>
              <w:t>1,266</w:t>
            </w:r>
            <w:r w:rsidRPr="001C4821">
              <w:rPr>
                <w:rFonts w:ascii="Times New Roman" w:eastAsia="標楷體" w:hAnsi="Times New Roman"/>
                <w:sz w:val="28"/>
                <w:szCs w:val="28"/>
              </w:rPr>
              <w:t>名（含山地義警</w:t>
            </w:r>
            <w:r w:rsidRPr="001C4821">
              <w:rPr>
                <w:rFonts w:ascii="Times New Roman" w:eastAsia="標楷體" w:hAnsi="Times New Roman"/>
                <w:b/>
                <w:sz w:val="28"/>
                <w:szCs w:val="28"/>
                <w:u w:val="single"/>
              </w:rPr>
              <w:t>54</w:t>
            </w:r>
            <w:r w:rsidRPr="001C4821">
              <w:rPr>
                <w:rFonts w:ascii="Times New Roman" w:eastAsia="標楷體" w:hAnsi="Times New Roman"/>
                <w:sz w:val="28"/>
                <w:szCs w:val="28"/>
              </w:rPr>
              <w:t>名）、義交</w:t>
            </w:r>
            <w:r w:rsidRPr="001C4821">
              <w:rPr>
                <w:rFonts w:ascii="Times New Roman" w:eastAsia="標楷體" w:hAnsi="Times New Roman"/>
                <w:b/>
                <w:sz w:val="28"/>
                <w:szCs w:val="28"/>
                <w:u w:val="single"/>
              </w:rPr>
              <w:t>480</w:t>
            </w:r>
            <w:r w:rsidRPr="001C4821">
              <w:rPr>
                <w:rFonts w:ascii="Times New Roman" w:eastAsia="標楷體" w:hAnsi="Times New Roman"/>
                <w:sz w:val="28"/>
                <w:szCs w:val="28"/>
              </w:rPr>
              <w:t>名、民防</w:t>
            </w:r>
            <w:r w:rsidRPr="001C4821">
              <w:rPr>
                <w:rFonts w:ascii="Times New Roman" w:eastAsia="標楷體" w:hAnsi="Times New Roman"/>
                <w:b/>
                <w:sz w:val="28"/>
                <w:szCs w:val="28"/>
                <w:u w:val="single"/>
              </w:rPr>
              <w:t>1,045</w:t>
            </w:r>
            <w:r w:rsidRPr="001C4821">
              <w:rPr>
                <w:rFonts w:ascii="Times New Roman" w:eastAsia="標楷體" w:hAnsi="Times New Roman"/>
                <w:sz w:val="28"/>
                <w:szCs w:val="28"/>
              </w:rPr>
              <w:t>名、守望相助隊</w:t>
            </w:r>
            <w:r w:rsidRPr="001C4821">
              <w:rPr>
                <w:rFonts w:ascii="Times New Roman" w:eastAsia="標楷體" w:hAnsi="Times New Roman"/>
                <w:b/>
                <w:sz w:val="28"/>
                <w:szCs w:val="28"/>
                <w:u w:val="single"/>
              </w:rPr>
              <w:t>9,818</w:t>
            </w:r>
            <w:r w:rsidRPr="001C4821">
              <w:rPr>
                <w:rFonts w:ascii="Times New Roman" w:eastAsia="標楷體" w:hAnsi="Times New Roman"/>
                <w:sz w:val="28"/>
                <w:szCs w:val="28"/>
              </w:rPr>
              <w:t>名，均已完成人員、裝備整備作業，可全力配合災情查（通）報處置及支援協助救災工作。</w:t>
            </w:r>
          </w:p>
          <w:p w:rsidR="00863B3A" w:rsidRPr="001C4821" w:rsidRDefault="00863B3A" w:rsidP="008A1CD9">
            <w:pPr>
              <w:spacing w:line="320" w:lineRule="exact"/>
              <w:ind w:left="560" w:hangingChars="200" w:hanging="560"/>
              <w:jc w:val="both"/>
              <w:rPr>
                <w:rFonts w:ascii="Times New Roman" w:eastAsia="標楷體" w:hAnsi="Times New Roman"/>
                <w:sz w:val="28"/>
                <w:szCs w:val="28"/>
              </w:rPr>
            </w:pPr>
            <w:r w:rsidRPr="001C4821">
              <w:rPr>
                <w:rFonts w:ascii="Times New Roman" w:eastAsia="標楷體" w:hAnsi="Times New Roman"/>
                <w:sz w:val="28"/>
                <w:szCs w:val="28"/>
              </w:rPr>
              <w:t>三、本局暨所屬分局（機關）均有建立人員緊急召返及職務代理機制，亦有彙整防災整備救災警力統計表，能隨時保持連繫，遇有人員異動，立即更新通訊資料。</w:t>
            </w:r>
          </w:p>
          <w:p w:rsidR="00863B3A" w:rsidRPr="001C4821" w:rsidRDefault="00863B3A" w:rsidP="008A1CD9">
            <w:pPr>
              <w:spacing w:line="320" w:lineRule="exact"/>
              <w:ind w:left="560" w:hangingChars="200" w:hanging="560"/>
              <w:jc w:val="both"/>
              <w:rPr>
                <w:rFonts w:ascii="Times New Roman" w:eastAsia="標楷體" w:hAnsi="Times New Roman"/>
                <w:sz w:val="28"/>
                <w:szCs w:val="28"/>
              </w:rPr>
            </w:pPr>
            <w:r w:rsidRPr="001C4821">
              <w:rPr>
                <w:rFonts w:ascii="Times New Roman" w:eastAsia="標楷體" w:hAnsi="Times New Roman"/>
                <w:sz w:val="28"/>
                <w:szCs w:val="28"/>
              </w:rPr>
              <w:t>四、本局督察室於災害緊急應變小組開設時，均規劃督導人員前往各單位實施颱風期前整備工作專案督導，依據署訂頒之檢核表內容逐一清查是否完成災害應變整備，並擬定相關督導重點供督導人員參辦，另於督導結束後將相關督導缺失提該局週報檢討、策進。</w:t>
            </w:r>
          </w:p>
        </w:tc>
      </w:tr>
      <w:tr w:rsidR="00863B3A" w:rsidRPr="001C4821" w:rsidTr="00863B3A">
        <w:tc>
          <w:tcPr>
            <w:tcW w:w="1200" w:type="dxa"/>
            <w:vMerge w:val="restart"/>
            <w:vAlign w:val="center"/>
          </w:tcPr>
          <w:p w:rsidR="00863B3A" w:rsidRPr="001C4821" w:rsidRDefault="00863B3A" w:rsidP="008A1CD9">
            <w:pPr>
              <w:adjustRightInd w:val="0"/>
              <w:snapToGrid w:val="0"/>
              <w:spacing w:line="320" w:lineRule="exact"/>
              <w:jc w:val="both"/>
              <w:rPr>
                <w:rFonts w:ascii="Times New Roman" w:eastAsia="標楷體" w:hAnsi="Times New Roman"/>
                <w:b/>
                <w:sz w:val="28"/>
                <w:szCs w:val="28"/>
              </w:rPr>
            </w:pPr>
            <w:r w:rsidRPr="001C4821">
              <w:rPr>
                <w:rFonts w:ascii="Times New Roman" w:eastAsia="標楷體" w:hAnsi="Times New Roman"/>
                <w:sz w:val="28"/>
                <w:szCs w:val="28"/>
              </w:rPr>
              <w:t>二、應變機制建置、運作</w:t>
            </w:r>
            <w:r w:rsidRPr="001C4821">
              <w:rPr>
                <w:rFonts w:ascii="Times New Roman" w:eastAsia="標楷體" w:hAnsi="Times New Roman"/>
                <w:sz w:val="28"/>
                <w:szCs w:val="28"/>
              </w:rPr>
              <w:lastRenderedPageBreak/>
              <w:t>與查</w:t>
            </w:r>
            <w:r w:rsidRPr="001C4821">
              <w:rPr>
                <w:rFonts w:ascii="Times New Roman" w:eastAsia="標楷體" w:hAnsi="Times New Roman"/>
                <w:sz w:val="28"/>
                <w:szCs w:val="28"/>
              </w:rPr>
              <w:t>(</w:t>
            </w:r>
            <w:r w:rsidRPr="001C4821">
              <w:rPr>
                <w:rFonts w:ascii="Times New Roman" w:eastAsia="標楷體" w:hAnsi="Times New Roman"/>
                <w:sz w:val="28"/>
                <w:szCs w:val="28"/>
              </w:rPr>
              <w:t>通</w:t>
            </w:r>
            <w:r w:rsidRPr="001C4821">
              <w:rPr>
                <w:rFonts w:ascii="Times New Roman" w:eastAsia="標楷體" w:hAnsi="Times New Roman"/>
                <w:sz w:val="28"/>
                <w:szCs w:val="28"/>
              </w:rPr>
              <w:t>)</w:t>
            </w:r>
            <w:r w:rsidRPr="001C4821">
              <w:rPr>
                <w:rFonts w:ascii="Times New Roman" w:eastAsia="標楷體" w:hAnsi="Times New Roman"/>
                <w:sz w:val="28"/>
                <w:szCs w:val="28"/>
              </w:rPr>
              <w:t>報</w:t>
            </w:r>
          </w:p>
        </w:tc>
        <w:tc>
          <w:tcPr>
            <w:tcW w:w="9007" w:type="dxa"/>
            <w:vAlign w:val="center"/>
          </w:tcPr>
          <w:p w:rsidR="00863B3A" w:rsidRPr="001C4821" w:rsidRDefault="00863B3A" w:rsidP="008A1CD9">
            <w:pPr>
              <w:spacing w:line="320" w:lineRule="exact"/>
              <w:ind w:left="560" w:hangingChars="200" w:hanging="560"/>
              <w:jc w:val="both"/>
              <w:rPr>
                <w:rFonts w:ascii="Times New Roman" w:eastAsia="標楷體" w:hAnsi="Times New Roman"/>
                <w:sz w:val="28"/>
                <w:szCs w:val="28"/>
              </w:rPr>
            </w:pPr>
            <w:r w:rsidRPr="001C4821">
              <w:rPr>
                <w:rFonts w:ascii="Times New Roman" w:eastAsia="標楷體" w:hAnsi="Times New Roman"/>
                <w:bCs/>
                <w:sz w:val="28"/>
                <w:szCs w:val="28"/>
              </w:rPr>
              <w:lastRenderedPageBreak/>
              <w:t>一、依據「災害防救法」、</w:t>
            </w:r>
            <w:r w:rsidRPr="001C4821">
              <w:rPr>
                <w:rFonts w:ascii="Times New Roman" w:eastAsia="標楷體" w:hAnsi="Times New Roman"/>
                <w:sz w:val="28"/>
                <w:szCs w:val="28"/>
              </w:rPr>
              <w:t>「中央災害應變中心作業要點」、「桃園市政府各級災害應變中心作業要點」及「內政部警政署災害緊急應變小組作業要點」</w:t>
            </w:r>
            <w:r w:rsidRPr="001C4821">
              <w:rPr>
                <w:rFonts w:ascii="Times New Roman" w:eastAsia="標楷體" w:hAnsi="Times New Roman"/>
                <w:bCs/>
                <w:sz w:val="28"/>
                <w:szCs w:val="28"/>
              </w:rPr>
              <w:t>等法規，於</w:t>
            </w:r>
            <w:r w:rsidRPr="001C4821">
              <w:rPr>
                <w:rFonts w:ascii="Times New Roman" w:eastAsia="標楷體" w:hAnsi="Times New Roman"/>
                <w:bCs/>
                <w:sz w:val="28"/>
                <w:szCs w:val="28"/>
              </w:rPr>
              <w:t>105</w:t>
            </w:r>
            <w:r w:rsidRPr="001C4821">
              <w:rPr>
                <w:rFonts w:ascii="Times New Roman" w:eastAsia="標楷體" w:hAnsi="Times New Roman"/>
                <w:bCs/>
                <w:sz w:val="28"/>
                <w:szCs w:val="28"/>
              </w:rPr>
              <w:t>年</w:t>
            </w:r>
            <w:r w:rsidRPr="001C4821">
              <w:rPr>
                <w:rFonts w:ascii="Times New Roman" w:eastAsia="標楷體" w:hAnsi="Times New Roman"/>
                <w:bCs/>
                <w:sz w:val="28"/>
                <w:szCs w:val="28"/>
              </w:rPr>
              <w:t>9</w:t>
            </w:r>
            <w:r w:rsidRPr="001C4821">
              <w:rPr>
                <w:rFonts w:ascii="Times New Roman" w:eastAsia="標楷體" w:hAnsi="Times New Roman"/>
                <w:bCs/>
                <w:sz w:val="28"/>
                <w:szCs w:val="28"/>
              </w:rPr>
              <w:t>月</w:t>
            </w:r>
            <w:r w:rsidRPr="001C4821">
              <w:rPr>
                <w:rFonts w:ascii="Times New Roman" w:eastAsia="標楷體" w:hAnsi="Times New Roman"/>
                <w:bCs/>
                <w:sz w:val="28"/>
                <w:szCs w:val="28"/>
              </w:rPr>
              <w:t>13</w:t>
            </w:r>
            <w:r w:rsidRPr="001C4821">
              <w:rPr>
                <w:rFonts w:ascii="Times New Roman" w:eastAsia="標楷體" w:hAnsi="Times New Roman"/>
                <w:bCs/>
                <w:sz w:val="28"/>
                <w:szCs w:val="28"/>
              </w:rPr>
              <w:t>日修訂</w:t>
            </w:r>
            <w:r w:rsidRPr="001C4821">
              <w:rPr>
                <w:rFonts w:ascii="Times New Roman" w:eastAsia="標楷體" w:hAnsi="Times New Roman"/>
                <w:b/>
                <w:bCs/>
                <w:sz w:val="28"/>
                <w:szCs w:val="28"/>
              </w:rPr>
              <w:t>「</w:t>
            </w:r>
            <w:hyperlink r:id="rId61" w:history="1">
              <w:r w:rsidRPr="001C4821">
                <w:rPr>
                  <w:rStyle w:val="af4"/>
                  <w:rFonts w:ascii="Times New Roman" w:eastAsia="標楷體" w:hAnsi="Times New Roman"/>
                  <w:b/>
                  <w:bCs/>
                  <w:color w:val="auto"/>
                  <w:sz w:val="28"/>
                  <w:szCs w:val="28"/>
                </w:rPr>
                <w:t>本局災害緊急應變小</w:t>
              </w:r>
              <w:r w:rsidRPr="001C4821">
                <w:rPr>
                  <w:rStyle w:val="af4"/>
                  <w:rFonts w:ascii="Times New Roman" w:eastAsia="標楷體" w:hAnsi="Times New Roman"/>
                  <w:b/>
                  <w:bCs/>
                  <w:color w:val="auto"/>
                  <w:sz w:val="28"/>
                  <w:szCs w:val="28"/>
                </w:rPr>
                <w:lastRenderedPageBreak/>
                <w:t>組開設作業程序</w:t>
              </w:r>
            </w:hyperlink>
            <w:r w:rsidRPr="001C4821">
              <w:rPr>
                <w:rFonts w:ascii="Times New Roman" w:eastAsia="標楷體" w:hAnsi="Times New Roman"/>
                <w:b/>
                <w:bCs/>
                <w:sz w:val="28"/>
                <w:szCs w:val="28"/>
              </w:rPr>
              <w:t>」</w:t>
            </w:r>
            <w:r w:rsidRPr="001C4821">
              <w:rPr>
                <w:rFonts w:ascii="Times New Roman" w:eastAsia="標楷體" w:hAnsi="Times New Roman"/>
                <w:bCs/>
                <w:sz w:val="28"/>
                <w:szCs w:val="28"/>
              </w:rPr>
              <w:t>，另於</w:t>
            </w:r>
            <w:r w:rsidRPr="001C4821">
              <w:rPr>
                <w:rFonts w:ascii="Times New Roman" w:eastAsia="標楷體" w:hAnsi="Times New Roman"/>
                <w:bCs/>
                <w:sz w:val="28"/>
                <w:szCs w:val="28"/>
              </w:rPr>
              <w:t>106</w:t>
            </w:r>
            <w:r w:rsidRPr="001C4821">
              <w:rPr>
                <w:rFonts w:ascii="Times New Roman" w:eastAsia="標楷體" w:hAnsi="Times New Roman"/>
                <w:bCs/>
                <w:sz w:val="28"/>
                <w:szCs w:val="28"/>
              </w:rPr>
              <w:t>年</w:t>
            </w:r>
            <w:r w:rsidRPr="001C4821">
              <w:rPr>
                <w:rFonts w:ascii="Times New Roman" w:eastAsia="標楷體" w:hAnsi="Times New Roman"/>
                <w:bCs/>
                <w:sz w:val="28"/>
                <w:szCs w:val="28"/>
              </w:rPr>
              <w:t>3</w:t>
            </w:r>
            <w:r w:rsidRPr="001C4821">
              <w:rPr>
                <w:rFonts w:ascii="Times New Roman" w:eastAsia="標楷體" w:hAnsi="Times New Roman"/>
                <w:bCs/>
                <w:sz w:val="28"/>
                <w:szCs w:val="28"/>
              </w:rPr>
              <w:t>月</w:t>
            </w:r>
            <w:r w:rsidRPr="001C4821">
              <w:rPr>
                <w:rFonts w:ascii="Times New Roman" w:eastAsia="標楷體" w:hAnsi="Times New Roman"/>
                <w:bCs/>
                <w:sz w:val="28"/>
                <w:szCs w:val="28"/>
              </w:rPr>
              <w:t>30</w:t>
            </w:r>
            <w:r w:rsidRPr="001C4821">
              <w:rPr>
                <w:rFonts w:ascii="Times New Roman" w:eastAsia="標楷體" w:hAnsi="Times New Roman"/>
                <w:bCs/>
                <w:sz w:val="28"/>
                <w:szCs w:val="28"/>
              </w:rPr>
              <w:t>日修訂</w:t>
            </w:r>
            <w:r w:rsidRPr="001C4821">
              <w:rPr>
                <w:rFonts w:ascii="Times New Roman" w:eastAsia="標楷體" w:hAnsi="Times New Roman"/>
                <w:b/>
                <w:bCs/>
                <w:sz w:val="28"/>
                <w:szCs w:val="28"/>
              </w:rPr>
              <w:t>「</w:t>
            </w:r>
            <w:hyperlink r:id="rId62" w:history="1">
              <w:r w:rsidRPr="001C4821">
                <w:rPr>
                  <w:rStyle w:val="af4"/>
                  <w:rFonts w:ascii="Times New Roman" w:eastAsia="標楷體" w:hAnsi="Times New Roman"/>
                  <w:b/>
                  <w:bCs/>
                  <w:color w:val="auto"/>
                  <w:sz w:val="28"/>
                  <w:szCs w:val="28"/>
                </w:rPr>
                <w:t>本局災害應變小組作業要點</w:t>
              </w:r>
            </w:hyperlink>
            <w:r w:rsidRPr="001C4821">
              <w:rPr>
                <w:rFonts w:ascii="Times New Roman" w:eastAsia="標楷體" w:hAnsi="Times New Roman"/>
                <w:b/>
                <w:bCs/>
                <w:sz w:val="28"/>
                <w:szCs w:val="28"/>
              </w:rPr>
              <w:t>」</w:t>
            </w:r>
            <w:r w:rsidRPr="001C4821">
              <w:rPr>
                <w:rFonts w:ascii="Times New Roman" w:eastAsia="標楷體" w:hAnsi="Times New Roman"/>
                <w:bCs/>
                <w:sz w:val="28"/>
                <w:szCs w:val="28"/>
              </w:rPr>
              <w:t>據以執行災害應變作業</w:t>
            </w:r>
            <w:r w:rsidRPr="001C4821">
              <w:rPr>
                <w:rFonts w:ascii="Times New Roman" w:eastAsia="標楷體" w:hAnsi="Times New Roman"/>
                <w:sz w:val="28"/>
                <w:szCs w:val="28"/>
              </w:rPr>
              <w:t>。</w:t>
            </w:r>
          </w:p>
          <w:p w:rsidR="00863B3A" w:rsidRPr="001C4821" w:rsidRDefault="00863B3A" w:rsidP="008A1CD9">
            <w:pPr>
              <w:spacing w:line="320" w:lineRule="exact"/>
              <w:ind w:left="560" w:hangingChars="200" w:hanging="560"/>
              <w:jc w:val="both"/>
              <w:rPr>
                <w:rFonts w:ascii="Times New Roman" w:eastAsia="標楷體" w:hAnsi="Times New Roman"/>
                <w:sz w:val="28"/>
                <w:szCs w:val="28"/>
              </w:rPr>
            </w:pPr>
            <w:r w:rsidRPr="001C4821">
              <w:rPr>
                <w:rFonts w:ascii="Times New Roman" w:eastAsia="標楷體" w:hAnsi="Times New Roman"/>
                <w:sz w:val="28"/>
                <w:szCs w:val="28"/>
              </w:rPr>
              <w:t>二、另因應極端氣候、突發強降雨等易致災型態，本局於</w:t>
            </w:r>
            <w:r w:rsidRPr="001C4821">
              <w:rPr>
                <w:rFonts w:ascii="Times New Roman" w:eastAsia="標楷體" w:hAnsi="Times New Roman"/>
                <w:sz w:val="28"/>
                <w:szCs w:val="28"/>
              </w:rPr>
              <w:t xml:space="preserve"> 105</w:t>
            </w:r>
            <w:r w:rsidRPr="001C4821">
              <w:rPr>
                <w:rFonts w:ascii="Times New Roman" w:eastAsia="標楷體" w:hAnsi="Times New Roman"/>
                <w:sz w:val="28"/>
                <w:szCs w:val="28"/>
              </w:rPr>
              <w:t>年</w:t>
            </w:r>
            <w:r w:rsidRPr="001C4821">
              <w:rPr>
                <w:rFonts w:ascii="Times New Roman" w:eastAsia="標楷體" w:hAnsi="Times New Roman"/>
                <w:sz w:val="28"/>
                <w:szCs w:val="28"/>
              </w:rPr>
              <w:t>5</w:t>
            </w:r>
            <w:r w:rsidRPr="001C4821">
              <w:rPr>
                <w:rFonts w:ascii="Times New Roman" w:eastAsia="標楷體" w:hAnsi="Times New Roman"/>
                <w:sz w:val="28"/>
                <w:szCs w:val="28"/>
              </w:rPr>
              <w:t>月</w:t>
            </w:r>
            <w:r w:rsidRPr="001C4821">
              <w:rPr>
                <w:rFonts w:ascii="Times New Roman" w:eastAsia="標楷體" w:hAnsi="Times New Roman"/>
                <w:sz w:val="28"/>
                <w:szCs w:val="28"/>
              </w:rPr>
              <w:t>25</w:t>
            </w:r>
            <w:r w:rsidRPr="001C4821">
              <w:rPr>
                <w:rFonts w:ascii="Times New Roman" w:eastAsia="標楷體" w:hAnsi="Times New Roman"/>
                <w:sz w:val="28"/>
                <w:szCs w:val="28"/>
              </w:rPr>
              <w:t>日以</w:t>
            </w:r>
            <w:hyperlink r:id="rId63" w:history="1">
              <w:r w:rsidRPr="001C4821">
                <w:rPr>
                  <w:rStyle w:val="af4"/>
                  <w:rFonts w:ascii="Times New Roman" w:eastAsia="標楷體" w:hAnsi="Times New Roman"/>
                  <w:color w:val="auto"/>
                  <w:sz w:val="28"/>
                  <w:szCs w:val="28"/>
                </w:rPr>
                <w:t>桃警管字第</w:t>
              </w:r>
              <w:r w:rsidRPr="001C4821">
                <w:rPr>
                  <w:rStyle w:val="af4"/>
                  <w:rFonts w:ascii="Times New Roman" w:eastAsia="標楷體" w:hAnsi="Times New Roman"/>
                  <w:color w:val="auto"/>
                  <w:sz w:val="28"/>
                  <w:szCs w:val="28"/>
                </w:rPr>
                <w:t>1050034105</w:t>
              </w:r>
              <w:r w:rsidRPr="001C4821">
                <w:rPr>
                  <w:rStyle w:val="af4"/>
                  <w:rFonts w:ascii="Times New Roman" w:eastAsia="標楷體" w:hAnsi="Times New Roman"/>
                  <w:color w:val="auto"/>
                  <w:sz w:val="28"/>
                  <w:szCs w:val="28"/>
                </w:rPr>
                <w:t>號函頒</w:t>
              </w:r>
              <w:r w:rsidRPr="001C4821">
                <w:rPr>
                  <w:rStyle w:val="af4"/>
                  <w:rFonts w:ascii="Times New Roman" w:eastAsia="標楷體" w:hAnsi="Times New Roman"/>
                  <w:b/>
                  <w:color w:val="auto"/>
                  <w:sz w:val="28"/>
                  <w:szCs w:val="28"/>
                </w:rPr>
                <w:t>「</w:t>
              </w:r>
              <w:r w:rsidRPr="001C4821">
                <w:rPr>
                  <w:rStyle w:val="af4"/>
                  <w:rFonts w:ascii="Times New Roman" w:eastAsia="標楷體" w:hAnsi="Times New Roman"/>
                  <w:b/>
                  <w:color w:val="auto"/>
                  <w:sz w:val="28"/>
                  <w:szCs w:val="28"/>
                </w:rPr>
                <w:t>105</w:t>
              </w:r>
              <w:r w:rsidRPr="001C4821">
                <w:rPr>
                  <w:rStyle w:val="af4"/>
                  <w:rFonts w:ascii="Times New Roman" w:eastAsia="標楷體" w:hAnsi="Times New Roman"/>
                  <w:b/>
                  <w:color w:val="auto"/>
                  <w:sz w:val="28"/>
                  <w:szCs w:val="28"/>
                </w:rPr>
                <w:t>年度執行災情查通報措施實施計畫」</w:t>
              </w:r>
            </w:hyperlink>
            <w:r w:rsidRPr="001C4821">
              <w:rPr>
                <w:rFonts w:ascii="Times New Roman" w:eastAsia="標楷體" w:hAnsi="Times New Roman"/>
                <w:sz w:val="28"/>
                <w:szCs w:val="28"/>
              </w:rPr>
              <w:t>各分局知照辦理，另於</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6</w:t>
            </w:r>
            <w:r w:rsidRPr="001C4821">
              <w:rPr>
                <w:rFonts w:ascii="Times New Roman" w:eastAsia="標楷體" w:hAnsi="Times New Roman"/>
                <w:sz w:val="28"/>
                <w:szCs w:val="28"/>
              </w:rPr>
              <w:t>月</w:t>
            </w:r>
            <w:r w:rsidRPr="001C4821">
              <w:rPr>
                <w:rFonts w:ascii="Times New Roman" w:eastAsia="標楷體" w:hAnsi="Times New Roman"/>
                <w:sz w:val="28"/>
                <w:szCs w:val="28"/>
              </w:rPr>
              <w:t>8</w:t>
            </w:r>
            <w:r w:rsidRPr="001C4821">
              <w:rPr>
                <w:rFonts w:ascii="Times New Roman" w:eastAsia="標楷體" w:hAnsi="Times New Roman"/>
                <w:sz w:val="28"/>
                <w:szCs w:val="28"/>
              </w:rPr>
              <w:t>日以</w:t>
            </w:r>
            <w:hyperlink r:id="rId64" w:history="1">
              <w:r w:rsidRPr="001C4821">
                <w:rPr>
                  <w:rStyle w:val="af4"/>
                  <w:rFonts w:ascii="Times New Roman" w:eastAsia="標楷體" w:hAnsi="Times New Roman"/>
                  <w:color w:val="auto"/>
                  <w:sz w:val="28"/>
                  <w:szCs w:val="28"/>
                </w:rPr>
                <w:t>桃警管字第</w:t>
              </w:r>
              <w:r w:rsidRPr="001C4821">
                <w:rPr>
                  <w:rStyle w:val="af4"/>
                  <w:rFonts w:ascii="Times New Roman" w:eastAsia="標楷體" w:hAnsi="Times New Roman"/>
                  <w:color w:val="auto"/>
                  <w:sz w:val="28"/>
                  <w:szCs w:val="28"/>
                </w:rPr>
                <w:t>1050038420</w:t>
              </w:r>
              <w:r w:rsidRPr="001C4821">
                <w:rPr>
                  <w:rStyle w:val="af4"/>
                  <w:rFonts w:ascii="Times New Roman" w:eastAsia="標楷體" w:hAnsi="Times New Roman"/>
                  <w:color w:val="auto"/>
                  <w:sz w:val="28"/>
                  <w:szCs w:val="28"/>
                </w:rPr>
                <w:t>號函頒</w:t>
              </w:r>
              <w:r w:rsidRPr="001C4821">
                <w:rPr>
                  <w:rStyle w:val="af4"/>
                  <w:rFonts w:ascii="Times New Roman" w:eastAsia="標楷體" w:hAnsi="Times New Roman"/>
                  <w:b/>
                  <w:color w:val="auto"/>
                  <w:sz w:val="28"/>
                  <w:szCs w:val="28"/>
                </w:rPr>
                <w:t>「本局災害轄區交通暨災情狀況處置管制表」</w:t>
              </w:r>
            </w:hyperlink>
            <w:r w:rsidRPr="001C4821">
              <w:rPr>
                <w:rFonts w:ascii="Times New Roman" w:eastAsia="標楷體" w:hAnsi="Times New Roman"/>
                <w:sz w:val="28"/>
                <w:szCs w:val="28"/>
              </w:rPr>
              <w:t>予各單位據以辦理災情查（通）報作業，以強化災情查（通）報效率。</w:t>
            </w:r>
          </w:p>
          <w:p w:rsidR="00863B3A" w:rsidRPr="001C4821" w:rsidRDefault="00863B3A" w:rsidP="008A1CD9">
            <w:pPr>
              <w:spacing w:line="320" w:lineRule="exact"/>
              <w:ind w:left="560" w:hangingChars="200" w:hanging="560"/>
              <w:jc w:val="both"/>
              <w:rPr>
                <w:rFonts w:ascii="Times New Roman" w:eastAsia="標楷體" w:hAnsi="Times New Roman"/>
                <w:sz w:val="28"/>
                <w:szCs w:val="28"/>
              </w:rPr>
            </w:pPr>
            <w:r w:rsidRPr="001C4821">
              <w:rPr>
                <w:rFonts w:ascii="Times New Roman" w:eastAsia="標楷體" w:hAnsi="Times New Roman"/>
                <w:sz w:val="28"/>
                <w:szCs w:val="28"/>
              </w:rPr>
              <w:t>三、有鑑於氣候異常變遷，豪、雷雨不斷，地震頻仍颱風季節屆臨，鈞署依據</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6</w:t>
            </w:r>
            <w:r w:rsidRPr="001C4821">
              <w:rPr>
                <w:rFonts w:ascii="Times New Roman" w:eastAsia="標楷體" w:hAnsi="Times New Roman"/>
                <w:sz w:val="28"/>
                <w:szCs w:val="28"/>
              </w:rPr>
              <w:t>月</w:t>
            </w:r>
            <w:r w:rsidRPr="001C4821">
              <w:rPr>
                <w:rFonts w:ascii="Times New Roman" w:eastAsia="標楷體" w:hAnsi="Times New Roman"/>
                <w:sz w:val="28"/>
                <w:szCs w:val="28"/>
              </w:rPr>
              <w:t>20</w:t>
            </w:r>
            <w:r w:rsidRPr="001C4821">
              <w:rPr>
                <w:rFonts w:ascii="Times New Roman" w:eastAsia="標楷體" w:hAnsi="Times New Roman"/>
                <w:sz w:val="28"/>
                <w:szCs w:val="28"/>
              </w:rPr>
              <w:t>日第</w:t>
            </w:r>
            <w:r w:rsidRPr="001C4821">
              <w:rPr>
                <w:rFonts w:ascii="Times New Roman" w:eastAsia="標楷體" w:hAnsi="Times New Roman"/>
                <w:sz w:val="28"/>
                <w:szCs w:val="28"/>
              </w:rPr>
              <w:t>11</w:t>
            </w:r>
            <w:r w:rsidRPr="001C4821">
              <w:rPr>
                <w:rFonts w:ascii="Times New Roman" w:eastAsia="標楷體" w:hAnsi="Times New Roman"/>
                <w:sz w:val="28"/>
                <w:szCs w:val="28"/>
              </w:rPr>
              <w:t>次主管會報暨</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6</w:t>
            </w:r>
            <w:r w:rsidRPr="001C4821">
              <w:rPr>
                <w:rFonts w:ascii="Times New Roman" w:eastAsia="標楷體" w:hAnsi="Times New Roman"/>
                <w:sz w:val="28"/>
                <w:szCs w:val="28"/>
              </w:rPr>
              <w:t>月</w:t>
            </w:r>
            <w:r w:rsidRPr="001C4821">
              <w:rPr>
                <w:rFonts w:ascii="Times New Roman" w:eastAsia="標楷體" w:hAnsi="Times New Roman"/>
                <w:sz w:val="28"/>
                <w:szCs w:val="28"/>
              </w:rPr>
              <w:t>24</w:t>
            </w:r>
            <w:r w:rsidRPr="001C4821">
              <w:rPr>
                <w:rFonts w:ascii="Times New Roman" w:eastAsia="標楷體" w:hAnsi="Times New Roman"/>
                <w:sz w:val="28"/>
                <w:szCs w:val="28"/>
              </w:rPr>
              <w:t>日第</w:t>
            </w:r>
            <w:r w:rsidRPr="001C4821">
              <w:rPr>
                <w:rFonts w:ascii="Times New Roman" w:eastAsia="標楷體" w:hAnsi="Times New Roman"/>
                <w:sz w:val="28"/>
                <w:szCs w:val="28"/>
              </w:rPr>
              <w:t>6</w:t>
            </w:r>
            <w:r w:rsidRPr="001C4821">
              <w:rPr>
                <w:rFonts w:ascii="Times New Roman" w:eastAsia="標楷體" w:hAnsi="Times New Roman"/>
                <w:sz w:val="28"/>
                <w:szCs w:val="28"/>
              </w:rPr>
              <w:t>次署務會報裁（指）示事項，特函頒</w:t>
            </w:r>
            <w:r w:rsidRPr="001C4821">
              <w:rPr>
                <w:rFonts w:ascii="Times New Roman" w:eastAsia="標楷體" w:hAnsi="Times New Roman"/>
                <w:b/>
                <w:sz w:val="28"/>
                <w:szCs w:val="28"/>
              </w:rPr>
              <w:t>「因應各項災害防救及應處強化作為」</w:t>
            </w:r>
            <w:r w:rsidRPr="001C4821">
              <w:rPr>
                <w:rFonts w:ascii="Times New Roman" w:eastAsia="標楷體" w:hAnsi="Times New Roman"/>
                <w:sz w:val="28"/>
                <w:szCs w:val="28"/>
              </w:rPr>
              <w:t>，本局即以桃警管字第</w:t>
            </w:r>
            <w:r w:rsidRPr="001C4821">
              <w:rPr>
                <w:rFonts w:ascii="Times New Roman" w:eastAsia="標楷體" w:hAnsi="Times New Roman"/>
                <w:sz w:val="28"/>
                <w:szCs w:val="28"/>
              </w:rPr>
              <w:t>1050043659</w:t>
            </w:r>
            <w:r w:rsidRPr="001C4821">
              <w:rPr>
                <w:rFonts w:ascii="Times New Roman" w:eastAsia="標楷體" w:hAnsi="Times New Roman"/>
                <w:sz w:val="28"/>
                <w:szCs w:val="28"/>
              </w:rPr>
              <w:t>號函發各分局（單位）知照，並加強災防整備。</w:t>
            </w:r>
          </w:p>
        </w:tc>
      </w:tr>
      <w:tr w:rsidR="00863B3A" w:rsidRPr="001C4821" w:rsidTr="00863B3A">
        <w:tc>
          <w:tcPr>
            <w:tcW w:w="1200" w:type="dxa"/>
            <w:vMerge/>
            <w:vAlign w:val="center"/>
          </w:tcPr>
          <w:p w:rsidR="00863B3A" w:rsidRPr="001C4821" w:rsidRDefault="00863B3A" w:rsidP="008A1CD9">
            <w:pPr>
              <w:adjustRightInd w:val="0"/>
              <w:snapToGrid w:val="0"/>
              <w:spacing w:line="320" w:lineRule="exact"/>
              <w:jc w:val="both"/>
              <w:rPr>
                <w:rFonts w:ascii="Times New Roman" w:eastAsia="標楷體" w:hAnsi="Times New Roman"/>
                <w:sz w:val="28"/>
                <w:szCs w:val="28"/>
              </w:rPr>
            </w:pPr>
          </w:p>
        </w:tc>
        <w:tc>
          <w:tcPr>
            <w:tcW w:w="9007" w:type="dxa"/>
            <w:vAlign w:val="center"/>
          </w:tcPr>
          <w:p w:rsidR="00863B3A" w:rsidRPr="001C4821" w:rsidRDefault="00863B3A" w:rsidP="008A1CD9">
            <w:pPr>
              <w:spacing w:line="320" w:lineRule="exact"/>
              <w:ind w:left="599" w:hangingChars="214" w:hanging="599"/>
              <w:jc w:val="both"/>
              <w:rPr>
                <w:rFonts w:ascii="Times New Roman" w:eastAsia="標楷體" w:hAnsi="Times New Roman"/>
                <w:sz w:val="28"/>
                <w:szCs w:val="28"/>
              </w:rPr>
            </w:pPr>
            <w:r w:rsidRPr="001C4821">
              <w:rPr>
                <w:rFonts w:ascii="Times New Roman" w:eastAsia="標楷體" w:hAnsi="Times New Roman"/>
                <w:sz w:val="28"/>
                <w:szCs w:val="28"/>
              </w:rPr>
              <w:t>一、因應桃園市災害應變中心一級或二級開設，本局均指派適當層級以上人員進駐輪值，俾利相關災害應變幕僚作業。</w:t>
            </w:r>
          </w:p>
          <w:p w:rsidR="00863B3A" w:rsidRPr="001C4821" w:rsidRDefault="00863B3A" w:rsidP="008A1CD9">
            <w:pPr>
              <w:spacing w:line="320" w:lineRule="exact"/>
              <w:ind w:left="599" w:hangingChars="214" w:hanging="599"/>
              <w:jc w:val="both"/>
              <w:rPr>
                <w:rFonts w:ascii="Times New Roman" w:eastAsia="標楷體" w:hAnsi="Times New Roman"/>
                <w:sz w:val="28"/>
                <w:szCs w:val="28"/>
              </w:rPr>
            </w:pPr>
            <w:r w:rsidRPr="001C4821">
              <w:rPr>
                <w:rFonts w:ascii="Times New Roman" w:eastAsia="標楷體" w:hAnsi="Times New Roman"/>
                <w:sz w:val="28"/>
                <w:szCs w:val="28"/>
              </w:rPr>
              <w:t>二、各分局均依本局通報同步辦理開設作業，進駐各區公所應變中心輪值，執行災情狀況處置。</w:t>
            </w:r>
          </w:p>
          <w:p w:rsidR="00863B3A" w:rsidRPr="001C4821" w:rsidRDefault="00863B3A" w:rsidP="008A1CD9">
            <w:pPr>
              <w:spacing w:line="320" w:lineRule="exact"/>
              <w:ind w:leftChars="-18" w:left="511" w:hangingChars="198" w:hanging="554"/>
              <w:jc w:val="both"/>
              <w:rPr>
                <w:rFonts w:ascii="Times New Roman" w:eastAsia="標楷體" w:hAnsi="Times New Roman"/>
                <w:sz w:val="28"/>
                <w:szCs w:val="28"/>
              </w:rPr>
            </w:pPr>
            <w:r w:rsidRPr="001C4821">
              <w:rPr>
                <w:rFonts w:ascii="Times New Roman" w:eastAsia="標楷體" w:hAnsi="Times New Roman"/>
                <w:sz w:val="28"/>
                <w:szCs w:val="28"/>
              </w:rPr>
              <w:t>三、自</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7</w:t>
            </w:r>
            <w:r w:rsidRPr="001C4821">
              <w:rPr>
                <w:rFonts w:ascii="Times New Roman" w:eastAsia="標楷體" w:hAnsi="Times New Roman"/>
                <w:sz w:val="28"/>
                <w:szCs w:val="28"/>
              </w:rPr>
              <w:t>月</w:t>
            </w:r>
            <w:r w:rsidRPr="001C4821">
              <w:rPr>
                <w:rFonts w:ascii="Times New Roman" w:eastAsia="標楷體" w:hAnsi="Times New Roman"/>
                <w:sz w:val="28"/>
                <w:szCs w:val="28"/>
              </w:rPr>
              <w:t>1</w:t>
            </w:r>
            <w:r w:rsidRPr="001C4821">
              <w:rPr>
                <w:rFonts w:ascii="Times New Roman" w:eastAsia="標楷體" w:hAnsi="Times New Roman"/>
                <w:sz w:val="28"/>
                <w:szCs w:val="28"/>
              </w:rPr>
              <w:t>日至</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6</w:t>
            </w:r>
            <w:r w:rsidRPr="001C4821">
              <w:rPr>
                <w:rFonts w:ascii="Times New Roman" w:eastAsia="標楷體" w:hAnsi="Times New Roman"/>
                <w:sz w:val="28"/>
                <w:szCs w:val="28"/>
              </w:rPr>
              <w:t>月</w:t>
            </w:r>
            <w:r w:rsidRPr="001C4821">
              <w:rPr>
                <w:rFonts w:ascii="Times New Roman" w:eastAsia="標楷體" w:hAnsi="Times New Roman"/>
                <w:sz w:val="28"/>
                <w:szCs w:val="28"/>
              </w:rPr>
              <w:t>30</w:t>
            </w:r>
            <w:r w:rsidRPr="001C4821">
              <w:rPr>
                <w:rFonts w:ascii="Times New Roman" w:eastAsia="標楷體" w:hAnsi="Times New Roman"/>
                <w:sz w:val="28"/>
                <w:szCs w:val="28"/>
              </w:rPr>
              <w:t>止，本府災害應變中心共計開設</w:t>
            </w:r>
            <w:r w:rsidRPr="001C4821">
              <w:rPr>
                <w:rFonts w:ascii="Times New Roman" w:eastAsia="標楷體" w:hAnsi="Times New Roman"/>
                <w:b/>
                <w:sz w:val="28"/>
                <w:szCs w:val="28"/>
                <w:u w:val="single"/>
              </w:rPr>
              <w:t>9</w:t>
            </w:r>
            <w:r w:rsidRPr="001C4821">
              <w:rPr>
                <w:rFonts w:ascii="Times New Roman" w:eastAsia="標楷體" w:hAnsi="Times New Roman"/>
                <w:sz w:val="28"/>
                <w:szCs w:val="28"/>
              </w:rPr>
              <w:t>次（含一、二級開設），分別為：</w:t>
            </w:r>
            <w:r w:rsidRPr="001C4821">
              <w:rPr>
                <w:rFonts w:ascii="Times New Roman" w:eastAsia="標楷體" w:hAnsi="Times New Roman"/>
                <w:b/>
                <w:sz w:val="28"/>
                <w:szCs w:val="28"/>
              </w:rPr>
              <w:t>「</w:t>
            </w:r>
            <w:hyperlink r:id="rId65" w:history="1">
              <w:r w:rsidRPr="001C4821">
                <w:rPr>
                  <w:rStyle w:val="af4"/>
                  <w:rFonts w:ascii="Times New Roman" w:eastAsia="標楷體" w:hAnsi="Times New Roman"/>
                  <w:b/>
                  <w:color w:val="auto"/>
                  <w:sz w:val="28"/>
                  <w:szCs w:val="28"/>
                </w:rPr>
                <w:t>尼伯特颱風</w:t>
              </w:r>
            </w:hyperlink>
            <w:r w:rsidRPr="001C4821">
              <w:rPr>
                <w:rFonts w:ascii="Times New Roman" w:eastAsia="標楷體" w:hAnsi="Times New Roman"/>
                <w:b/>
                <w:sz w:val="28"/>
                <w:szCs w:val="28"/>
              </w:rPr>
              <w:t>」、「</w:t>
            </w:r>
            <w:hyperlink r:id="rId66" w:history="1">
              <w:r w:rsidRPr="001C4821">
                <w:rPr>
                  <w:rStyle w:val="af4"/>
                  <w:rFonts w:ascii="Times New Roman" w:eastAsia="標楷體" w:hAnsi="Times New Roman"/>
                  <w:b/>
                  <w:color w:val="auto"/>
                  <w:sz w:val="28"/>
                  <w:szCs w:val="28"/>
                </w:rPr>
                <w:t>0719</w:t>
              </w:r>
              <w:r w:rsidRPr="001C4821">
                <w:rPr>
                  <w:rStyle w:val="af4"/>
                  <w:rFonts w:ascii="Times New Roman" w:eastAsia="標楷體" w:hAnsi="Times New Roman"/>
                  <w:b/>
                  <w:color w:val="auto"/>
                  <w:sz w:val="28"/>
                  <w:szCs w:val="28"/>
                </w:rPr>
                <w:t>重大陸上交通事故</w:t>
              </w:r>
            </w:hyperlink>
            <w:r w:rsidRPr="001C4821">
              <w:rPr>
                <w:rFonts w:ascii="Times New Roman" w:eastAsia="標楷體" w:hAnsi="Times New Roman"/>
                <w:b/>
                <w:sz w:val="28"/>
                <w:szCs w:val="28"/>
              </w:rPr>
              <w:t>」、「</w:t>
            </w:r>
            <w:hyperlink r:id="rId67" w:history="1">
              <w:r w:rsidRPr="001C4821">
                <w:rPr>
                  <w:rStyle w:val="af4"/>
                  <w:rFonts w:ascii="Times New Roman" w:eastAsia="標楷體" w:hAnsi="Times New Roman"/>
                  <w:b/>
                  <w:color w:val="auto"/>
                  <w:sz w:val="28"/>
                  <w:szCs w:val="28"/>
                </w:rPr>
                <w:t>莫蘭蒂颱風</w:t>
              </w:r>
            </w:hyperlink>
            <w:r w:rsidRPr="001C4821">
              <w:rPr>
                <w:rFonts w:ascii="Times New Roman" w:eastAsia="標楷體" w:hAnsi="Times New Roman"/>
                <w:b/>
                <w:sz w:val="28"/>
                <w:szCs w:val="28"/>
              </w:rPr>
              <w:t>」、「</w:t>
            </w:r>
            <w:hyperlink r:id="rId68" w:history="1">
              <w:r w:rsidRPr="001C4821">
                <w:rPr>
                  <w:rStyle w:val="af4"/>
                  <w:rFonts w:ascii="Times New Roman" w:eastAsia="標楷體" w:hAnsi="Times New Roman"/>
                  <w:b/>
                  <w:color w:val="auto"/>
                  <w:sz w:val="28"/>
                  <w:szCs w:val="28"/>
                </w:rPr>
                <w:t>馬勒卡颱風</w:t>
              </w:r>
            </w:hyperlink>
            <w:r w:rsidRPr="001C4821">
              <w:rPr>
                <w:rFonts w:ascii="Times New Roman" w:eastAsia="標楷體" w:hAnsi="Times New Roman"/>
                <w:b/>
                <w:sz w:val="28"/>
                <w:szCs w:val="28"/>
              </w:rPr>
              <w:t>」、「</w:t>
            </w:r>
            <w:hyperlink r:id="rId69" w:history="1">
              <w:r w:rsidRPr="001C4821">
                <w:rPr>
                  <w:rStyle w:val="af4"/>
                  <w:rFonts w:ascii="Times New Roman" w:eastAsia="標楷體" w:hAnsi="Times New Roman"/>
                  <w:b/>
                  <w:color w:val="auto"/>
                  <w:sz w:val="28"/>
                  <w:szCs w:val="28"/>
                </w:rPr>
                <w:t>梅姬颱風</w:t>
              </w:r>
            </w:hyperlink>
            <w:r w:rsidRPr="001C4821">
              <w:rPr>
                <w:rFonts w:ascii="Times New Roman" w:eastAsia="標楷體" w:hAnsi="Times New Roman"/>
                <w:b/>
                <w:sz w:val="28"/>
                <w:szCs w:val="28"/>
              </w:rPr>
              <w:t>」、「</w:t>
            </w:r>
            <w:r w:rsidRPr="001C4821">
              <w:rPr>
                <w:rFonts w:ascii="Times New Roman" w:eastAsia="標楷體" w:hAnsi="Times New Roman"/>
                <w:b/>
                <w:sz w:val="28"/>
                <w:szCs w:val="28"/>
              </w:rPr>
              <w:t>0117</w:t>
            </w:r>
            <w:r w:rsidRPr="001C4821">
              <w:rPr>
                <w:rFonts w:ascii="Times New Roman" w:eastAsia="標楷體" w:hAnsi="Times New Roman"/>
                <w:b/>
                <w:sz w:val="28"/>
                <w:szCs w:val="28"/>
              </w:rPr>
              <w:t>中壢泰豐輪胎火災」、「</w:t>
            </w:r>
            <w:hyperlink r:id="rId70" w:history="1">
              <w:r w:rsidRPr="001C4821">
                <w:rPr>
                  <w:rStyle w:val="af4"/>
                  <w:rFonts w:ascii="Times New Roman" w:eastAsia="標楷體" w:hAnsi="Times New Roman"/>
                  <w:b/>
                  <w:color w:val="auto"/>
                  <w:sz w:val="28"/>
                  <w:szCs w:val="28"/>
                </w:rPr>
                <w:t>0209</w:t>
              </w:r>
              <w:r w:rsidRPr="001C4821">
                <w:rPr>
                  <w:rStyle w:val="af4"/>
                  <w:rFonts w:ascii="Times New Roman" w:eastAsia="標楷體" w:hAnsi="Times New Roman"/>
                  <w:b/>
                  <w:color w:val="auto"/>
                  <w:sz w:val="28"/>
                  <w:szCs w:val="28"/>
                </w:rPr>
                <w:t>寒害</w:t>
              </w:r>
            </w:hyperlink>
            <w:r w:rsidRPr="001C4821">
              <w:rPr>
                <w:rFonts w:ascii="Times New Roman" w:eastAsia="標楷體" w:hAnsi="Times New Roman"/>
                <w:b/>
                <w:sz w:val="28"/>
                <w:szCs w:val="28"/>
              </w:rPr>
              <w:t>」、「</w:t>
            </w:r>
            <w:hyperlink r:id="rId71" w:history="1">
              <w:r w:rsidRPr="001C4821">
                <w:rPr>
                  <w:rStyle w:val="af4"/>
                  <w:rFonts w:ascii="Times New Roman" w:eastAsia="標楷體" w:hAnsi="Times New Roman"/>
                  <w:b/>
                  <w:color w:val="auto"/>
                  <w:sz w:val="28"/>
                  <w:szCs w:val="28"/>
                </w:rPr>
                <w:t>0602</w:t>
              </w:r>
              <w:r w:rsidRPr="001C4821">
                <w:rPr>
                  <w:rStyle w:val="af4"/>
                  <w:rFonts w:ascii="Times New Roman" w:eastAsia="標楷體" w:hAnsi="Times New Roman"/>
                  <w:b/>
                  <w:color w:val="auto"/>
                  <w:sz w:val="28"/>
                  <w:szCs w:val="28"/>
                </w:rPr>
                <w:t>豪大雨</w:t>
              </w:r>
            </w:hyperlink>
            <w:r w:rsidRPr="001C4821">
              <w:rPr>
                <w:rFonts w:ascii="Times New Roman" w:eastAsia="標楷體" w:hAnsi="Times New Roman"/>
                <w:b/>
                <w:sz w:val="28"/>
                <w:szCs w:val="28"/>
              </w:rPr>
              <w:t>」、「</w:t>
            </w:r>
            <w:hyperlink r:id="rId72" w:history="1">
              <w:r w:rsidRPr="001C4821">
                <w:rPr>
                  <w:rStyle w:val="af4"/>
                  <w:rFonts w:ascii="Times New Roman" w:eastAsia="標楷體" w:hAnsi="Times New Roman"/>
                  <w:b/>
                  <w:color w:val="auto"/>
                  <w:sz w:val="28"/>
                  <w:szCs w:val="28"/>
                </w:rPr>
                <w:t>0613</w:t>
              </w:r>
              <w:r w:rsidRPr="001C4821">
                <w:rPr>
                  <w:rStyle w:val="af4"/>
                  <w:rFonts w:ascii="Times New Roman" w:eastAsia="標楷體" w:hAnsi="Times New Roman"/>
                  <w:b/>
                  <w:color w:val="auto"/>
                  <w:sz w:val="28"/>
                  <w:szCs w:val="28"/>
                </w:rPr>
                <w:t>豪大雨</w:t>
              </w:r>
            </w:hyperlink>
            <w:r w:rsidRPr="001C4821">
              <w:rPr>
                <w:rFonts w:ascii="Times New Roman" w:eastAsia="標楷體" w:hAnsi="Times New Roman"/>
                <w:b/>
                <w:sz w:val="28"/>
                <w:szCs w:val="28"/>
              </w:rPr>
              <w:t>」</w:t>
            </w:r>
            <w:r w:rsidRPr="001C4821">
              <w:rPr>
                <w:rFonts w:ascii="Times New Roman" w:eastAsia="標楷體" w:hAnsi="Times New Roman"/>
                <w:sz w:val="28"/>
                <w:szCs w:val="28"/>
              </w:rPr>
              <w:t>等災害，本局暨各分局災害緊急應變小組均同步開設</w:t>
            </w:r>
            <w:r w:rsidRPr="001C4821">
              <w:rPr>
                <w:rFonts w:ascii="Times New Roman" w:eastAsia="標楷體" w:hAnsi="Times New Roman"/>
                <w:sz w:val="28"/>
                <w:szCs w:val="28"/>
              </w:rPr>
              <w:t>(</w:t>
            </w:r>
            <w:r w:rsidRPr="001C4821">
              <w:rPr>
                <w:rFonts w:ascii="Times New Roman" w:eastAsia="標楷體" w:hAnsi="Times New Roman"/>
                <w:sz w:val="28"/>
                <w:szCs w:val="28"/>
              </w:rPr>
              <w:t>撤除</w:t>
            </w:r>
            <w:r w:rsidRPr="001C4821">
              <w:rPr>
                <w:rFonts w:ascii="Times New Roman" w:eastAsia="標楷體" w:hAnsi="Times New Roman"/>
                <w:sz w:val="28"/>
                <w:szCs w:val="28"/>
              </w:rPr>
              <w:t>)</w:t>
            </w:r>
            <w:r w:rsidRPr="001C4821">
              <w:rPr>
                <w:rFonts w:ascii="Times New Roman" w:eastAsia="標楷體" w:hAnsi="Times New Roman"/>
                <w:sz w:val="28"/>
                <w:szCs w:val="28"/>
              </w:rPr>
              <w:t>，均有相關開設簽到表及作業資料可稽。</w:t>
            </w:r>
          </w:p>
          <w:p w:rsidR="00863B3A" w:rsidRPr="001C4821" w:rsidRDefault="00863B3A" w:rsidP="008A1CD9">
            <w:pPr>
              <w:spacing w:line="320" w:lineRule="exact"/>
              <w:ind w:leftChars="-18" w:left="556" w:hangingChars="214" w:hanging="599"/>
              <w:jc w:val="both"/>
              <w:rPr>
                <w:rFonts w:ascii="Times New Roman" w:eastAsia="標楷體" w:hAnsi="Times New Roman"/>
                <w:sz w:val="28"/>
                <w:szCs w:val="28"/>
              </w:rPr>
            </w:pPr>
            <w:r w:rsidRPr="001C4821">
              <w:rPr>
                <w:rFonts w:ascii="Times New Roman" w:eastAsia="標楷體" w:hAnsi="Times New Roman"/>
                <w:sz w:val="28"/>
                <w:szCs w:val="28"/>
              </w:rPr>
              <w:t>四、</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7</w:t>
            </w:r>
            <w:r w:rsidRPr="001C4821">
              <w:rPr>
                <w:rFonts w:ascii="Times New Roman" w:eastAsia="標楷體" w:hAnsi="Times New Roman"/>
                <w:sz w:val="28"/>
                <w:szCs w:val="28"/>
              </w:rPr>
              <w:t>月</w:t>
            </w:r>
            <w:r w:rsidRPr="001C4821">
              <w:rPr>
                <w:rFonts w:ascii="Times New Roman" w:eastAsia="標楷體" w:hAnsi="Times New Roman"/>
                <w:sz w:val="28"/>
                <w:szCs w:val="28"/>
              </w:rPr>
              <w:t>1</w:t>
            </w:r>
            <w:r w:rsidRPr="001C4821">
              <w:rPr>
                <w:rFonts w:ascii="Times New Roman" w:eastAsia="標楷體" w:hAnsi="Times New Roman"/>
                <w:sz w:val="28"/>
                <w:szCs w:val="28"/>
              </w:rPr>
              <w:t>日起至</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6</w:t>
            </w:r>
            <w:r w:rsidRPr="001C4821">
              <w:rPr>
                <w:rFonts w:ascii="Times New Roman" w:eastAsia="標楷體" w:hAnsi="Times New Roman"/>
                <w:sz w:val="28"/>
                <w:szCs w:val="28"/>
              </w:rPr>
              <w:t>月</w:t>
            </w:r>
            <w:r w:rsidRPr="001C4821">
              <w:rPr>
                <w:rFonts w:ascii="Times New Roman" w:eastAsia="標楷體" w:hAnsi="Times New Roman"/>
                <w:sz w:val="28"/>
                <w:szCs w:val="28"/>
              </w:rPr>
              <w:t>30</w:t>
            </w:r>
            <w:r w:rsidRPr="001C4821">
              <w:rPr>
                <w:rFonts w:ascii="Times New Roman" w:eastAsia="標楷體" w:hAnsi="Times New Roman"/>
                <w:sz w:val="28"/>
                <w:szCs w:val="28"/>
              </w:rPr>
              <w:t>止，因各類型災害發生，本局災害應變小組配合桃園市政府災害應變中心開設時數共計</w:t>
            </w:r>
            <w:r w:rsidRPr="001C4821">
              <w:rPr>
                <w:rFonts w:ascii="Times New Roman" w:eastAsia="標楷體" w:hAnsi="Times New Roman"/>
                <w:sz w:val="28"/>
                <w:szCs w:val="28"/>
              </w:rPr>
              <w:t>365.5</w:t>
            </w:r>
            <w:r w:rsidRPr="001C4821">
              <w:rPr>
                <w:rFonts w:ascii="Times New Roman" w:eastAsia="標楷體" w:hAnsi="Times New Roman"/>
                <w:sz w:val="28"/>
                <w:szCs w:val="28"/>
              </w:rPr>
              <w:t>小時，歷次災害開設情形統計如下表：</w:t>
            </w:r>
          </w:p>
          <w:tbl>
            <w:tblPr>
              <w:tblW w:w="7945" w:type="dxa"/>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1332"/>
              <w:gridCol w:w="2786"/>
              <w:gridCol w:w="1134"/>
            </w:tblGrid>
            <w:tr w:rsidR="00863B3A" w:rsidRPr="001C4821" w:rsidTr="00863B3A">
              <w:tc>
                <w:tcPr>
                  <w:tcW w:w="2693" w:type="dxa"/>
                  <w:vAlign w:val="center"/>
                </w:tcPr>
                <w:p w:rsidR="00863B3A" w:rsidRPr="001C4821" w:rsidRDefault="00863B3A" w:rsidP="008A1CD9">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災害名稱</w:t>
                  </w:r>
                </w:p>
              </w:tc>
              <w:tc>
                <w:tcPr>
                  <w:tcW w:w="1332" w:type="dxa"/>
                  <w:vAlign w:val="center"/>
                </w:tcPr>
                <w:p w:rsidR="00863B3A" w:rsidRPr="001C4821" w:rsidRDefault="00863B3A" w:rsidP="008A1CD9">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時間</w:t>
                  </w:r>
                </w:p>
              </w:tc>
              <w:tc>
                <w:tcPr>
                  <w:tcW w:w="2786" w:type="dxa"/>
                  <w:vAlign w:val="center"/>
                </w:tcPr>
                <w:p w:rsidR="00863B3A" w:rsidRPr="001C4821" w:rsidRDefault="00863B3A" w:rsidP="008A1CD9">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開設類型</w:t>
                  </w:r>
                </w:p>
              </w:tc>
              <w:tc>
                <w:tcPr>
                  <w:tcW w:w="1134" w:type="dxa"/>
                  <w:vAlign w:val="center"/>
                </w:tcPr>
                <w:p w:rsidR="00863B3A" w:rsidRPr="001C4821" w:rsidRDefault="00863B3A" w:rsidP="008A1CD9">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時數</w:t>
                  </w:r>
                </w:p>
              </w:tc>
            </w:tr>
            <w:tr w:rsidR="00863B3A" w:rsidRPr="001C4821" w:rsidTr="00863B3A">
              <w:tc>
                <w:tcPr>
                  <w:tcW w:w="2693" w:type="dxa"/>
                  <w:vAlign w:val="center"/>
                </w:tcPr>
                <w:p w:rsidR="00863B3A" w:rsidRPr="001C4821" w:rsidRDefault="00863B3A" w:rsidP="008A1CD9">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尼伯特颱風</w:t>
                  </w:r>
                </w:p>
              </w:tc>
              <w:tc>
                <w:tcPr>
                  <w:tcW w:w="1332" w:type="dxa"/>
                  <w:vAlign w:val="center"/>
                </w:tcPr>
                <w:p w:rsidR="00863B3A" w:rsidRPr="001C4821" w:rsidRDefault="00863B3A" w:rsidP="008A1CD9">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1050706</w:t>
                  </w:r>
                </w:p>
                <w:p w:rsidR="00863B3A" w:rsidRPr="001C4821" w:rsidRDefault="00863B3A" w:rsidP="008A1CD9">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1050708</w:t>
                  </w:r>
                </w:p>
              </w:tc>
              <w:tc>
                <w:tcPr>
                  <w:tcW w:w="2786" w:type="dxa"/>
                  <w:vAlign w:val="center"/>
                </w:tcPr>
                <w:p w:rsidR="00863B3A" w:rsidRPr="001C4821" w:rsidRDefault="00863B3A" w:rsidP="008A1CD9">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二級、一級開設</w:t>
                  </w:r>
                </w:p>
              </w:tc>
              <w:tc>
                <w:tcPr>
                  <w:tcW w:w="1134" w:type="dxa"/>
                  <w:vAlign w:val="center"/>
                </w:tcPr>
                <w:p w:rsidR="00863B3A" w:rsidRPr="001C4821" w:rsidRDefault="00863B3A" w:rsidP="008A1CD9">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44</w:t>
                  </w:r>
                  <w:r w:rsidRPr="001C4821">
                    <w:rPr>
                      <w:rFonts w:ascii="Times New Roman" w:eastAsia="標楷體" w:hAnsi="Times New Roman"/>
                      <w:sz w:val="28"/>
                      <w:szCs w:val="28"/>
                    </w:rPr>
                    <w:t>小時</w:t>
                  </w:r>
                </w:p>
              </w:tc>
            </w:tr>
            <w:tr w:rsidR="00863B3A" w:rsidRPr="001C4821" w:rsidTr="00863B3A">
              <w:tc>
                <w:tcPr>
                  <w:tcW w:w="2693" w:type="dxa"/>
                  <w:vAlign w:val="center"/>
                </w:tcPr>
                <w:p w:rsidR="00863B3A" w:rsidRPr="001C4821" w:rsidRDefault="00863B3A" w:rsidP="008A1CD9">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陸上重大交通事故</w:t>
                  </w:r>
                </w:p>
              </w:tc>
              <w:tc>
                <w:tcPr>
                  <w:tcW w:w="1332" w:type="dxa"/>
                  <w:vAlign w:val="center"/>
                </w:tcPr>
                <w:p w:rsidR="00863B3A" w:rsidRPr="001C4821" w:rsidRDefault="00863B3A" w:rsidP="008A1CD9">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1050719</w:t>
                  </w:r>
                </w:p>
                <w:p w:rsidR="00863B3A" w:rsidRPr="001C4821" w:rsidRDefault="00863B3A" w:rsidP="008A1CD9">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1050702</w:t>
                  </w:r>
                </w:p>
              </w:tc>
              <w:tc>
                <w:tcPr>
                  <w:tcW w:w="2786" w:type="dxa"/>
                  <w:vAlign w:val="center"/>
                </w:tcPr>
                <w:p w:rsidR="00863B3A" w:rsidRPr="001C4821" w:rsidRDefault="00863B3A" w:rsidP="008A1CD9">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一級開設、市府聯合服務中心開設</w:t>
                  </w:r>
                </w:p>
              </w:tc>
              <w:tc>
                <w:tcPr>
                  <w:tcW w:w="1134" w:type="dxa"/>
                  <w:vAlign w:val="center"/>
                </w:tcPr>
                <w:p w:rsidR="00863B3A" w:rsidRPr="001C4821" w:rsidRDefault="00863B3A" w:rsidP="008A1CD9">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154</w:t>
                  </w:r>
                  <w:r w:rsidRPr="001C4821">
                    <w:rPr>
                      <w:rFonts w:ascii="Times New Roman" w:eastAsia="標楷體" w:hAnsi="Times New Roman"/>
                      <w:sz w:val="28"/>
                      <w:szCs w:val="28"/>
                    </w:rPr>
                    <w:t>小時</w:t>
                  </w:r>
                </w:p>
              </w:tc>
            </w:tr>
            <w:tr w:rsidR="00863B3A" w:rsidRPr="001C4821" w:rsidTr="00863B3A">
              <w:tc>
                <w:tcPr>
                  <w:tcW w:w="2693" w:type="dxa"/>
                  <w:vAlign w:val="center"/>
                </w:tcPr>
                <w:p w:rsidR="00863B3A" w:rsidRPr="001C4821" w:rsidRDefault="00863B3A" w:rsidP="008A1CD9">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莫蘭蒂颱風</w:t>
                  </w:r>
                </w:p>
              </w:tc>
              <w:tc>
                <w:tcPr>
                  <w:tcW w:w="1332" w:type="dxa"/>
                  <w:vAlign w:val="center"/>
                </w:tcPr>
                <w:p w:rsidR="00863B3A" w:rsidRPr="001C4821" w:rsidRDefault="00863B3A" w:rsidP="008A1CD9">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1050914</w:t>
                  </w:r>
                </w:p>
                <w:p w:rsidR="00863B3A" w:rsidRPr="001C4821" w:rsidRDefault="00863B3A" w:rsidP="008A1CD9">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1050915</w:t>
                  </w:r>
                </w:p>
              </w:tc>
              <w:tc>
                <w:tcPr>
                  <w:tcW w:w="2786" w:type="dxa"/>
                  <w:vAlign w:val="center"/>
                </w:tcPr>
                <w:p w:rsidR="00863B3A" w:rsidRPr="001C4821" w:rsidRDefault="00863B3A" w:rsidP="008A1CD9">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強化三級</w:t>
                  </w:r>
                </w:p>
              </w:tc>
              <w:tc>
                <w:tcPr>
                  <w:tcW w:w="1134" w:type="dxa"/>
                  <w:vAlign w:val="center"/>
                </w:tcPr>
                <w:p w:rsidR="00863B3A" w:rsidRPr="001C4821" w:rsidRDefault="00863B3A" w:rsidP="008A1CD9">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47</w:t>
                  </w:r>
                  <w:r w:rsidRPr="001C4821">
                    <w:rPr>
                      <w:rFonts w:ascii="Times New Roman" w:eastAsia="標楷體" w:hAnsi="Times New Roman"/>
                      <w:sz w:val="28"/>
                      <w:szCs w:val="28"/>
                    </w:rPr>
                    <w:t>小時</w:t>
                  </w:r>
                </w:p>
              </w:tc>
            </w:tr>
            <w:tr w:rsidR="00863B3A" w:rsidRPr="001C4821" w:rsidTr="00863B3A">
              <w:tc>
                <w:tcPr>
                  <w:tcW w:w="2693" w:type="dxa"/>
                  <w:vAlign w:val="center"/>
                </w:tcPr>
                <w:p w:rsidR="00863B3A" w:rsidRPr="001C4821" w:rsidRDefault="00863B3A" w:rsidP="008A1CD9">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馬勒卡颱風</w:t>
                  </w:r>
                </w:p>
              </w:tc>
              <w:tc>
                <w:tcPr>
                  <w:tcW w:w="1332" w:type="dxa"/>
                  <w:vAlign w:val="center"/>
                </w:tcPr>
                <w:p w:rsidR="00863B3A" w:rsidRPr="001C4821" w:rsidRDefault="00863B3A" w:rsidP="008A1CD9">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1050916</w:t>
                  </w:r>
                </w:p>
                <w:p w:rsidR="00863B3A" w:rsidRPr="001C4821" w:rsidRDefault="00863B3A" w:rsidP="008A1CD9">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1050917</w:t>
                  </w:r>
                </w:p>
              </w:tc>
              <w:tc>
                <w:tcPr>
                  <w:tcW w:w="2786" w:type="dxa"/>
                  <w:vAlign w:val="center"/>
                </w:tcPr>
                <w:p w:rsidR="00863B3A" w:rsidRPr="001C4821" w:rsidRDefault="00863B3A" w:rsidP="008A1CD9">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二級、一級開設</w:t>
                  </w:r>
                </w:p>
              </w:tc>
              <w:tc>
                <w:tcPr>
                  <w:tcW w:w="1134" w:type="dxa"/>
                  <w:vAlign w:val="center"/>
                </w:tcPr>
                <w:p w:rsidR="00863B3A" w:rsidRPr="001C4821" w:rsidRDefault="00863B3A" w:rsidP="008A1CD9">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36</w:t>
                  </w:r>
                  <w:r w:rsidRPr="001C4821">
                    <w:rPr>
                      <w:rFonts w:ascii="Times New Roman" w:eastAsia="標楷體" w:hAnsi="Times New Roman"/>
                      <w:sz w:val="28"/>
                      <w:szCs w:val="28"/>
                    </w:rPr>
                    <w:t>小時</w:t>
                  </w:r>
                </w:p>
              </w:tc>
            </w:tr>
            <w:tr w:rsidR="00863B3A" w:rsidRPr="001C4821" w:rsidTr="00863B3A">
              <w:tc>
                <w:tcPr>
                  <w:tcW w:w="2693" w:type="dxa"/>
                  <w:vAlign w:val="center"/>
                </w:tcPr>
                <w:p w:rsidR="00863B3A" w:rsidRPr="001C4821" w:rsidRDefault="00863B3A" w:rsidP="008A1CD9">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梅姬颱風</w:t>
                  </w:r>
                </w:p>
              </w:tc>
              <w:tc>
                <w:tcPr>
                  <w:tcW w:w="1332" w:type="dxa"/>
                  <w:vAlign w:val="center"/>
                </w:tcPr>
                <w:p w:rsidR="00863B3A" w:rsidRPr="001C4821" w:rsidRDefault="00863B3A" w:rsidP="008A1CD9">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1050926</w:t>
                  </w:r>
                </w:p>
                <w:p w:rsidR="00863B3A" w:rsidRPr="001C4821" w:rsidRDefault="00863B3A" w:rsidP="008A1CD9">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1050928</w:t>
                  </w:r>
                </w:p>
              </w:tc>
              <w:tc>
                <w:tcPr>
                  <w:tcW w:w="2786" w:type="dxa"/>
                  <w:vAlign w:val="center"/>
                </w:tcPr>
                <w:p w:rsidR="00863B3A" w:rsidRPr="001C4821" w:rsidRDefault="00863B3A" w:rsidP="008A1CD9">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二級、一級開設</w:t>
                  </w:r>
                </w:p>
              </w:tc>
              <w:tc>
                <w:tcPr>
                  <w:tcW w:w="1134" w:type="dxa"/>
                  <w:vAlign w:val="center"/>
                </w:tcPr>
                <w:p w:rsidR="00863B3A" w:rsidRPr="001C4821" w:rsidRDefault="00863B3A" w:rsidP="008A1CD9">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57.5</w:t>
                  </w:r>
                  <w:r w:rsidRPr="001C4821">
                    <w:rPr>
                      <w:rFonts w:ascii="Times New Roman" w:eastAsia="標楷體" w:hAnsi="Times New Roman"/>
                      <w:sz w:val="28"/>
                      <w:szCs w:val="28"/>
                    </w:rPr>
                    <w:t>小時</w:t>
                  </w:r>
                </w:p>
              </w:tc>
            </w:tr>
            <w:tr w:rsidR="00863B3A" w:rsidRPr="001C4821" w:rsidTr="00863B3A">
              <w:tc>
                <w:tcPr>
                  <w:tcW w:w="2693" w:type="dxa"/>
                  <w:vAlign w:val="center"/>
                </w:tcPr>
                <w:p w:rsidR="00863B3A" w:rsidRPr="001C4821" w:rsidRDefault="00863B3A" w:rsidP="008A1CD9">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中壢泰豐輪胎火災</w:t>
                  </w:r>
                </w:p>
              </w:tc>
              <w:tc>
                <w:tcPr>
                  <w:tcW w:w="1332" w:type="dxa"/>
                  <w:vAlign w:val="center"/>
                </w:tcPr>
                <w:p w:rsidR="00863B3A" w:rsidRPr="001C4821" w:rsidRDefault="00863B3A" w:rsidP="008A1CD9">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1060117</w:t>
                  </w:r>
                </w:p>
              </w:tc>
              <w:tc>
                <w:tcPr>
                  <w:tcW w:w="2786" w:type="dxa"/>
                  <w:vAlign w:val="center"/>
                </w:tcPr>
                <w:p w:rsidR="00863B3A" w:rsidRPr="001C4821" w:rsidRDefault="00863B3A" w:rsidP="008A1CD9">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二級開設</w:t>
                  </w:r>
                </w:p>
              </w:tc>
              <w:tc>
                <w:tcPr>
                  <w:tcW w:w="1134" w:type="dxa"/>
                  <w:vAlign w:val="center"/>
                </w:tcPr>
                <w:p w:rsidR="00863B3A" w:rsidRPr="001C4821" w:rsidRDefault="00863B3A" w:rsidP="008A1CD9">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3</w:t>
                  </w:r>
                  <w:r w:rsidRPr="001C4821">
                    <w:rPr>
                      <w:rFonts w:ascii="Times New Roman" w:eastAsia="標楷體" w:hAnsi="Times New Roman"/>
                      <w:sz w:val="28"/>
                      <w:szCs w:val="28"/>
                    </w:rPr>
                    <w:t>小時</w:t>
                  </w:r>
                </w:p>
              </w:tc>
            </w:tr>
            <w:tr w:rsidR="00863B3A" w:rsidRPr="001C4821" w:rsidTr="00863B3A">
              <w:tc>
                <w:tcPr>
                  <w:tcW w:w="2693" w:type="dxa"/>
                  <w:vAlign w:val="center"/>
                </w:tcPr>
                <w:p w:rsidR="00863B3A" w:rsidRPr="001C4821" w:rsidRDefault="00863B3A" w:rsidP="008A1CD9">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0209</w:t>
                  </w:r>
                  <w:r w:rsidRPr="001C4821">
                    <w:rPr>
                      <w:rFonts w:ascii="Times New Roman" w:eastAsia="標楷體" w:hAnsi="Times New Roman"/>
                      <w:sz w:val="28"/>
                      <w:szCs w:val="28"/>
                    </w:rPr>
                    <w:t>寒害</w:t>
                  </w:r>
                </w:p>
              </w:tc>
              <w:tc>
                <w:tcPr>
                  <w:tcW w:w="1332" w:type="dxa"/>
                  <w:vAlign w:val="center"/>
                </w:tcPr>
                <w:p w:rsidR="00863B3A" w:rsidRPr="001C4821" w:rsidRDefault="00863B3A" w:rsidP="008A1CD9">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1060209</w:t>
                  </w:r>
                </w:p>
                <w:p w:rsidR="00863B3A" w:rsidRPr="001C4821" w:rsidRDefault="00863B3A" w:rsidP="008A1CD9">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1060208</w:t>
                  </w:r>
                </w:p>
              </w:tc>
              <w:tc>
                <w:tcPr>
                  <w:tcW w:w="2786" w:type="dxa"/>
                  <w:vAlign w:val="center"/>
                </w:tcPr>
                <w:p w:rsidR="00863B3A" w:rsidRPr="001C4821" w:rsidRDefault="00863B3A" w:rsidP="008A1CD9">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二級開設</w:t>
                  </w:r>
                </w:p>
              </w:tc>
              <w:tc>
                <w:tcPr>
                  <w:tcW w:w="1134" w:type="dxa"/>
                  <w:vAlign w:val="center"/>
                </w:tcPr>
                <w:p w:rsidR="00863B3A" w:rsidRPr="001C4821" w:rsidRDefault="00863B3A" w:rsidP="008A1CD9">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15</w:t>
                  </w:r>
                  <w:r w:rsidRPr="001C4821">
                    <w:rPr>
                      <w:rFonts w:ascii="Times New Roman" w:eastAsia="標楷體" w:hAnsi="Times New Roman"/>
                      <w:sz w:val="28"/>
                      <w:szCs w:val="28"/>
                    </w:rPr>
                    <w:t>小時</w:t>
                  </w:r>
                </w:p>
              </w:tc>
            </w:tr>
            <w:tr w:rsidR="00863B3A" w:rsidRPr="001C4821" w:rsidTr="00863B3A">
              <w:tc>
                <w:tcPr>
                  <w:tcW w:w="2693" w:type="dxa"/>
                  <w:vAlign w:val="center"/>
                </w:tcPr>
                <w:p w:rsidR="00863B3A" w:rsidRPr="001C4821" w:rsidRDefault="00863B3A" w:rsidP="008A1CD9">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0602</w:t>
                  </w:r>
                  <w:r w:rsidRPr="001C4821">
                    <w:rPr>
                      <w:rFonts w:ascii="Times New Roman" w:eastAsia="標楷體" w:hAnsi="Times New Roman"/>
                      <w:sz w:val="28"/>
                      <w:szCs w:val="28"/>
                    </w:rPr>
                    <w:t>豪大雨</w:t>
                  </w:r>
                </w:p>
              </w:tc>
              <w:tc>
                <w:tcPr>
                  <w:tcW w:w="1332" w:type="dxa"/>
                  <w:vAlign w:val="center"/>
                </w:tcPr>
                <w:p w:rsidR="00863B3A" w:rsidRPr="001C4821" w:rsidRDefault="00863B3A" w:rsidP="008A1CD9">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1060602</w:t>
                  </w:r>
                </w:p>
              </w:tc>
              <w:tc>
                <w:tcPr>
                  <w:tcW w:w="2786" w:type="dxa"/>
                  <w:vAlign w:val="center"/>
                </w:tcPr>
                <w:p w:rsidR="00863B3A" w:rsidRPr="001C4821" w:rsidRDefault="00863B3A" w:rsidP="008A1CD9">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二級開設</w:t>
                  </w:r>
                </w:p>
              </w:tc>
              <w:tc>
                <w:tcPr>
                  <w:tcW w:w="1134" w:type="dxa"/>
                  <w:vAlign w:val="center"/>
                </w:tcPr>
                <w:p w:rsidR="00863B3A" w:rsidRPr="001C4821" w:rsidRDefault="00863B3A" w:rsidP="008A1CD9">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4</w:t>
                  </w:r>
                  <w:r w:rsidRPr="001C4821">
                    <w:rPr>
                      <w:rFonts w:ascii="Times New Roman" w:eastAsia="標楷體" w:hAnsi="Times New Roman"/>
                      <w:sz w:val="28"/>
                      <w:szCs w:val="28"/>
                    </w:rPr>
                    <w:t>小時</w:t>
                  </w:r>
                </w:p>
              </w:tc>
            </w:tr>
            <w:tr w:rsidR="00863B3A" w:rsidRPr="001C4821" w:rsidTr="00863B3A">
              <w:tc>
                <w:tcPr>
                  <w:tcW w:w="2693" w:type="dxa"/>
                  <w:vAlign w:val="center"/>
                </w:tcPr>
                <w:p w:rsidR="00863B3A" w:rsidRPr="001C4821" w:rsidRDefault="00863B3A" w:rsidP="008A1CD9">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0613</w:t>
                  </w:r>
                  <w:r w:rsidRPr="001C4821">
                    <w:rPr>
                      <w:rFonts w:ascii="Times New Roman" w:eastAsia="標楷體" w:hAnsi="Times New Roman"/>
                      <w:sz w:val="28"/>
                      <w:szCs w:val="28"/>
                    </w:rPr>
                    <w:t>豪大雨</w:t>
                  </w:r>
                </w:p>
              </w:tc>
              <w:tc>
                <w:tcPr>
                  <w:tcW w:w="1332" w:type="dxa"/>
                  <w:vAlign w:val="center"/>
                </w:tcPr>
                <w:p w:rsidR="00863B3A" w:rsidRPr="001C4821" w:rsidRDefault="00863B3A" w:rsidP="008A1CD9">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1060614</w:t>
                  </w:r>
                </w:p>
              </w:tc>
              <w:tc>
                <w:tcPr>
                  <w:tcW w:w="2786" w:type="dxa"/>
                  <w:vAlign w:val="center"/>
                </w:tcPr>
                <w:p w:rsidR="00863B3A" w:rsidRPr="001C4821" w:rsidRDefault="00863B3A" w:rsidP="008A1CD9">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二級開設</w:t>
                  </w:r>
                </w:p>
              </w:tc>
              <w:tc>
                <w:tcPr>
                  <w:tcW w:w="1134" w:type="dxa"/>
                  <w:vAlign w:val="center"/>
                </w:tcPr>
                <w:p w:rsidR="00863B3A" w:rsidRPr="001C4821" w:rsidRDefault="00863B3A" w:rsidP="008A1CD9">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5</w:t>
                  </w:r>
                  <w:r w:rsidRPr="001C4821">
                    <w:rPr>
                      <w:rFonts w:ascii="Times New Roman" w:eastAsia="標楷體" w:hAnsi="Times New Roman"/>
                      <w:sz w:val="28"/>
                      <w:szCs w:val="28"/>
                    </w:rPr>
                    <w:t>小時</w:t>
                  </w:r>
                </w:p>
              </w:tc>
            </w:tr>
            <w:tr w:rsidR="00863B3A" w:rsidRPr="001C4821" w:rsidTr="00863B3A">
              <w:tc>
                <w:tcPr>
                  <w:tcW w:w="2693" w:type="dxa"/>
                  <w:vAlign w:val="center"/>
                </w:tcPr>
                <w:p w:rsidR="00863B3A" w:rsidRPr="001C4821" w:rsidRDefault="00863B3A" w:rsidP="008A1CD9">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總計開設</w:t>
                  </w:r>
                </w:p>
              </w:tc>
              <w:tc>
                <w:tcPr>
                  <w:tcW w:w="5252" w:type="dxa"/>
                  <w:gridSpan w:val="3"/>
                  <w:vAlign w:val="center"/>
                </w:tcPr>
                <w:p w:rsidR="00863B3A" w:rsidRPr="001C4821" w:rsidRDefault="00863B3A" w:rsidP="008A1CD9">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365.5</w:t>
                  </w:r>
                  <w:r w:rsidRPr="001C4821">
                    <w:rPr>
                      <w:rFonts w:ascii="Times New Roman" w:eastAsia="標楷體" w:hAnsi="Times New Roman"/>
                      <w:sz w:val="28"/>
                      <w:szCs w:val="28"/>
                    </w:rPr>
                    <w:t>小時</w:t>
                  </w:r>
                </w:p>
              </w:tc>
            </w:tr>
          </w:tbl>
          <w:p w:rsidR="00863B3A" w:rsidRPr="001C4821" w:rsidRDefault="00863B3A" w:rsidP="008A1CD9">
            <w:pPr>
              <w:spacing w:line="320" w:lineRule="exact"/>
              <w:ind w:leftChars="-18" w:left="511" w:hangingChars="198" w:hanging="554"/>
              <w:jc w:val="both"/>
              <w:rPr>
                <w:rFonts w:ascii="Times New Roman" w:eastAsia="標楷體" w:hAnsi="Times New Roman"/>
                <w:sz w:val="28"/>
                <w:szCs w:val="28"/>
              </w:rPr>
            </w:pPr>
            <w:r w:rsidRPr="001C4821">
              <w:rPr>
                <w:rFonts w:ascii="Times New Roman" w:eastAsia="標楷體" w:hAnsi="Times New Roman"/>
                <w:sz w:val="28"/>
                <w:szCs w:val="28"/>
              </w:rPr>
              <w:t>五、</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7</w:t>
            </w:r>
            <w:r w:rsidRPr="001C4821">
              <w:rPr>
                <w:rFonts w:ascii="Times New Roman" w:eastAsia="標楷體" w:hAnsi="Times New Roman"/>
                <w:sz w:val="28"/>
                <w:szCs w:val="28"/>
              </w:rPr>
              <w:t>月</w:t>
            </w:r>
            <w:r w:rsidRPr="001C4821">
              <w:rPr>
                <w:rFonts w:ascii="Times New Roman" w:eastAsia="標楷體" w:hAnsi="Times New Roman"/>
                <w:sz w:val="28"/>
                <w:szCs w:val="28"/>
              </w:rPr>
              <w:t>19</w:t>
            </w:r>
            <w:r w:rsidRPr="001C4821">
              <w:rPr>
                <w:rFonts w:ascii="Times New Roman" w:eastAsia="標楷體" w:hAnsi="Times New Roman"/>
                <w:sz w:val="28"/>
                <w:szCs w:val="28"/>
              </w:rPr>
              <w:t>日</w:t>
            </w:r>
            <w:r w:rsidRPr="001C4821">
              <w:rPr>
                <w:rFonts w:ascii="Times New Roman" w:eastAsia="標楷體" w:hAnsi="Times New Roman"/>
                <w:sz w:val="28"/>
                <w:szCs w:val="28"/>
              </w:rPr>
              <w:t>12</w:t>
            </w:r>
            <w:r w:rsidRPr="001C4821">
              <w:rPr>
                <w:rFonts w:ascii="Times New Roman" w:eastAsia="標楷體" w:hAnsi="Times New Roman"/>
                <w:sz w:val="28"/>
                <w:szCs w:val="28"/>
              </w:rPr>
              <w:t>時</w:t>
            </w:r>
            <w:r w:rsidRPr="001C4821">
              <w:rPr>
                <w:rFonts w:ascii="Times New Roman" w:eastAsia="標楷體" w:hAnsi="Times New Roman"/>
                <w:sz w:val="28"/>
                <w:szCs w:val="28"/>
              </w:rPr>
              <w:t>57</w:t>
            </w:r>
            <w:r w:rsidRPr="001C4821">
              <w:rPr>
                <w:rFonts w:ascii="Times New Roman" w:eastAsia="標楷體" w:hAnsi="Times New Roman"/>
                <w:sz w:val="28"/>
                <w:szCs w:val="28"/>
              </w:rPr>
              <w:t>分在國道</w:t>
            </w:r>
            <w:r w:rsidRPr="001C4821">
              <w:rPr>
                <w:rFonts w:ascii="Times New Roman" w:eastAsia="標楷體" w:hAnsi="Times New Roman"/>
                <w:sz w:val="28"/>
                <w:szCs w:val="28"/>
              </w:rPr>
              <w:t>2</w:t>
            </w:r>
            <w:r w:rsidRPr="001C4821">
              <w:rPr>
                <w:rFonts w:ascii="Times New Roman" w:eastAsia="標楷體" w:hAnsi="Times New Roman"/>
                <w:sz w:val="28"/>
                <w:szCs w:val="28"/>
              </w:rPr>
              <w:t>號西向</w:t>
            </w:r>
            <w:r w:rsidRPr="001C4821">
              <w:rPr>
                <w:rFonts w:ascii="Times New Roman" w:eastAsia="標楷體" w:hAnsi="Times New Roman"/>
                <w:sz w:val="28"/>
                <w:szCs w:val="28"/>
              </w:rPr>
              <w:t>2.9</w:t>
            </w:r>
            <w:r w:rsidRPr="001C4821">
              <w:rPr>
                <w:rFonts w:ascii="Times New Roman" w:eastAsia="標楷體" w:hAnsi="Times New Roman"/>
                <w:sz w:val="28"/>
                <w:szCs w:val="28"/>
              </w:rPr>
              <w:t>公里發生</w:t>
            </w:r>
            <w:hyperlink r:id="rId73" w:history="1">
              <w:r w:rsidRPr="001C4821">
                <w:rPr>
                  <w:rStyle w:val="af4"/>
                  <w:rFonts w:ascii="Times New Roman" w:eastAsia="標楷體" w:hAnsi="Times New Roman"/>
                  <w:color w:val="auto"/>
                  <w:sz w:val="28"/>
                  <w:szCs w:val="28"/>
                </w:rPr>
                <w:t>遊覽車火燒</w:t>
              </w:r>
              <w:r w:rsidRPr="001C4821">
                <w:rPr>
                  <w:rStyle w:val="af4"/>
                  <w:rFonts w:ascii="Times New Roman" w:eastAsia="標楷體" w:hAnsi="Times New Roman"/>
                  <w:color w:val="auto"/>
                  <w:sz w:val="28"/>
                  <w:szCs w:val="28"/>
                </w:rPr>
                <w:lastRenderedPageBreak/>
                <w:t>車意外事故</w:t>
              </w:r>
            </w:hyperlink>
            <w:r w:rsidRPr="001C4821">
              <w:rPr>
                <w:rFonts w:ascii="Times New Roman" w:eastAsia="標楷體" w:hAnsi="Times New Roman"/>
                <w:sz w:val="28"/>
                <w:szCs w:val="28"/>
              </w:rPr>
              <w:t>，本市災害應變中心旋即於當（</w:t>
            </w:r>
            <w:r w:rsidRPr="001C4821">
              <w:rPr>
                <w:rFonts w:ascii="Times New Roman" w:eastAsia="標楷體" w:hAnsi="Times New Roman"/>
                <w:sz w:val="28"/>
                <w:szCs w:val="28"/>
              </w:rPr>
              <w:t>19</w:t>
            </w:r>
            <w:r w:rsidRPr="001C4821">
              <w:rPr>
                <w:rFonts w:ascii="Times New Roman" w:eastAsia="標楷體" w:hAnsi="Times New Roman"/>
                <w:sz w:val="28"/>
                <w:szCs w:val="28"/>
              </w:rPr>
              <w:t>）日</w:t>
            </w:r>
            <w:r w:rsidRPr="001C4821">
              <w:rPr>
                <w:rFonts w:ascii="Times New Roman" w:eastAsia="標楷體" w:hAnsi="Times New Roman"/>
                <w:sz w:val="28"/>
                <w:szCs w:val="28"/>
              </w:rPr>
              <w:t>14</w:t>
            </w:r>
            <w:r w:rsidRPr="001C4821">
              <w:rPr>
                <w:rFonts w:ascii="Times New Roman" w:eastAsia="標楷體" w:hAnsi="Times New Roman"/>
                <w:sz w:val="28"/>
                <w:szCs w:val="28"/>
              </w:rPr>
              <w:t>時</w:t>
            </w:r>
            <w:r w:rsidRPr="001C4821">
              <w:rPr>
                <w:rFonts w:ascii="Times New Roman" w:eastAsia="標楷體" w:hAnsi="Times New Roman"/>
                <w:sz w:val="28"/>
                <w:szCs w:val="28"/>
              </w:rPr>
              <w:t>30</w:t>
            </w:r>
            <w:r w:rsidRPr="001C4821">
              <w:rPr>
                <w:rFonts w:ascii="Times New Roman" w:eastAsia="標楷體" w:hAnsi="Times New Roman"/>
                <w:sz w:val="28"/>
                <w:szCs w:val="28"/>
              </w:rPr>
              <w:t>分一級開設，本局依「桃園市各級災害應變中心作業要點」規定進駐，協助罹難家屬後續勘驗、</w:t>
            </w:r>
            <w:r w:rsidRPr="001C4821">
              <w:rPr>
                <w:rFonts w:ascii="Times New Roman" w:eastAsia="標楷體" w:hAnsi="Times New Roman"/>
                <w:sz w:val="28"/>
                <w:szCs w:val="28"/>
              </w:rPr>
              <w:t>DNA</w:t>
            </w:r>
            <w:r w:rsidRPr="001C4821">
              <w:rPr>
                <w:rFonts w:ascii="Times New Roman" w:eastAsia="標楷體" w:hAnsi="Times New Roman"/>
                <w:sz w:val="28"/>
                <w:szCs w:val="28"/>
              </w:rPr>
              <w:t>比對、相驗、殯儀館、飯店安全維護及交通疏導等任務，均有相關簽到表、開會紀錄及照片等資料可稽。</w:t>
            </w:r>
          </w:p>
        </w:tc>
      </w:tr>
      <w:tr w:rsidR="00863B3A" w:rsidRPr="001C4821" w:rsidTr="00863B3A">
        <w:tc>
          <w:tcPr>
            <w:tcW w:w="1200" w:type="dxa"/>
            <w:vMerge/>
            <w:vAlign w:val="center"/>
          </w:tcPr>
          <w:p w:rsidR="00863B3A" w:rsidRPr="001C4821" w:rsidRDefault="00863B3A" w:rsidP="008A1CD9">
            <w:pPr>
              <w:adjustRightInd w:val="0"/>
              <w:snapToGrid w:val="0"/>
              <w:spacing w:line="320" w:lineRule="exact"/>
              <w:jc w:val="both"/>
              <w:rPr>
                <w:rFonts w:ascii="Times New Roman" w:eastAsia="標楷體" w:hAnsi="Times New Roman"/>
                <w:sz w:val="28"/>
                <w:szCs w:val="28"/>
              </w:rPr>
            </w:pPr>
          </w:p>
        </w:tc>
        <w:tc>
          <w:tcPr>
            <w:tcW w:w="9007" w:type="dxa"/>
          </w:tcPr>
          <w:p w:rsidR="00863B3A" w:rsidRPr="001C4821" w:rsidRDefault="00863B3A" w:rsidP="00856484">
            <w:pPr>
              <w:spacing w:line="360" w:lineRule="exact"/>
              <w:ind w:leftChars="-18" w:left="556" w:hangingChars="214" w:hanging="599"/>
              <w:jc w:val="both"/>
              <w:rPr>
                <w:rFonts w:ascii="Times New Roman" w:eastAsia="標楷體" w:hAnsi="Times New Roman"/>
                <w:sz w:val="28"/>
                <w:szCs w:val="28"/>
              </w:rPr>
            </w:pPr>
            <w:r w:rsidRPr="001C4821">
              <w:rPr>
                <w:rFonts w:ascii="Times New Roman" w:eastAsia="標楷體" w:hAnsi="Times New Roman"/>
                <w:sz w:val="28"/>
                <w:szCs w:val="28"/>
              </w:rPr>
              <w:t>一、災情即時掌握啟動查（通報）機制：</w:t>
            </w:r>
          </w:p>
          <w:p w:rsidR="00863B3A" w:rsidRPr="001C4821" w:rsidRDefault="00863B3A" w:rsidP="00856484">
            <w:pPr>
              <w:spacing w:line="360" w:lineRule="exact"/>
              <w:ind w:leftChars="127" w:left="803" w:hangingChars="178" w:hanging="498"/>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一</w:t>
            </w:r>
            <w:r w:rsidRPr="001C4821">
              <w:rPr>
                <w:rFonts w:ascii="Times New Roman" w:eastAsia="標楷體" w:hAnsi="Times New Roman"/>
                <w:sz w:val="28"/>
                <w:szCs w:val="28"/>
              </w:rPr>
              <w:t>)</w:t>
            </w:r>
            <w:r w:rsidRPr="001C4821">
              <w:rPr>
                <w:rFonts w:ascii="Times New Roman" w:eastAsia="標楷體" w:hAnsi="Times New Roman"/>
                <w:sz w:val="28"/>
                <w:szCs w:val="28"/>
              </w:rPr>
              <w:t>透過本局「</w:t>
            </w:r>
            <w:r w:rsidRPr="001C4821">
              <w:rPr>
                <w:rFonts w:ascii="Times New Roman" w:eastAsia="標楷體" w:hAnsi="Times New Roman"/>
                <w:sz w:val="28"/>
                <w:szCs w:val="28"/>
              </w:rPr>
              <w:t>110</w:t>
            </w:r>
            <w:r w:rsidRPr="001C4821">
              <w:rPr>
                <w:rFonts w:ascii="Times New Roman" w:eastAsia="標楷體" w:hAnsi="Times New Roman"/>
                <w:sz w:val="28"/>
                <w:szCs w:val="28"/>
              </w:rPr>
              <w:t>警網派遣系統」及「本局民管中心業務群組」，線上回報災情</w:t>
            </w:r>
            <w:r w:rsidRPr="001C4821">
              <w:rPr>
                <w:rFonts w:ascii="Times New Roman" w:eastAsia="標楷體" w:hAnsi="Times New Roman"/>
                <w:sz w:val="28"/>
                <w:szCs w:val="28"/>
              </w:rPr>
              <w:t>(</w:t>
            </w:r>
            <w:r w:rsidRPr="001C4821">
              <w:rPr>
                <w:rFonts w:ascii="Times New Roman" w:eastAsia="標楷體" w:hAnsi="Times New Roman"/>
                <w:sz w:val="28"/>
                <w:szCs w:val="28"/>
              </w:rPr>
              <w:t>含上傳現場照片</w:t>
            </w:r>
            <w:r w:rsidRPr="001C4821">
              <w:rPr>
                <w:rFonts w:ascii="Times New Roman" w:eastAsia="標楷體" w:hAnsi="Times New Roman"/>
                <w:sz w:val="28"/>
                <w:szCs w:val="28"/>
              </w:rPr>
              <w:t>)</w:t>
            </w:r>
            <w:r w:rsidRPr="001C4821">
              <w:rPr>
                <w:rFonts w:ascii="Times New Roman" w:eastAsia="標楷體" w:hAnsi="Times New Roman"/>
                <w:sz w:val="28"/>
                <w:szCs w:val="28"/>
              </w:rPr>
              <w:t>及後續追蹤管制，俾迅速傳遞災情，提升本局災害防救效能。</w:t>
            </w:r>
          </w:p>
          <w:p w:rsidR="00863B3A" w:rsidRPr="001C4821" w:rsidRDefault="00863B3A" w:rsidP="00856484">
            <w:pPr>
              <w:spacing w:line="360" w:lineRule="exact"/>
              <w:ind w:leftChars="127" w:left="803" w:hangingChars="178" w:hanging="498"/>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二</w:t>
            </w:r>
            <w:r w:rsidRPr="001C4821">
              <w:rPr>
                <w:rFonts w:ascii="Times New Roman" w:eastAsia="標楷體" w:hAnsi="Times New Roman"/>
                <w:sz w:val="28"/>
                <w:szCs w:val="28"/>
              </w:rPr>
              <w:t>)</w:t>
            </w:r>
            <w:r w:rsidRPr="001C4821">
              <w:rPr>
                <w:rFonts w:ascii="Times New Roman" w:eastAsia="標楷體" w:hAnsi="Times New Roman"/>
                <w:sz w:val="28"/>
                <w:szCs w:val="28"/>
              </w:rPr>
              <w:t>橫向經由本府民政</w:t>
            </w:r>
            <w:r w:rsidRPr="001C4821">
              <w:rPr>
                <w:rFonts w:ascii="Times New Roman" w:eastAsia="標楷體" w:hAnsi="Times New Roman"/>
                <w:sz w:val="28"/>
                <w:szCs w:val="28"/>
              </w:rPr>
              <w:t>(</w:t>
            </w:r>
            <w:r w:rsidRPr="001C4821">
              <w:rPr>
                <w:rFonts w:ascii="Times New Roman" w:eastAsia="標楷體" w:hAnsi="Times New Roman"/>
                <w:sz w:val="28"/>
                <w:szCs w:val="28"/>
              </w:rPr>
              <w:t>各村里長均配發平板電腦並組成防救災</w:t>
            </w:r>
            <w:r w:rsidRPr="001C4821">
              <w:rPr>
                <w:rFonts w:ascii="Times New Roman" w:eastAsia="標楷體" w:hAnsi="Times New Roman"/>
                <w:sz w:val="28"/>
                <w:szCs w:val="28"/>
              </w:rPr>
              <w:t>LINE</w:t>
            </w:r>
            <w:r w:rsidRPr="001C4821">
              <w:rPr>
                <w:rFonts w:ascii="Times New Roman" w:eastAsia="標楷體" w:hAnsi="Times New Roman"/>
                <w:sz w:val="28"/>
                <w:szCs w:val="28"/>
              </w:rPr>
              <w:t>群組</w:t>
            </w:r>
            <w:r w:rsidRPr="001C4821">
              <w:rPr>
                <w:rFonts w:ascii="Times New Roman" w:eastAsia="標楷體" w:hAnsi="Times New Roman"/>
                <w:sz w:val="28"/>
                <w:szCs w:val="28"/>
              </w:rPr>
              <w:t>)</w:t>
            </w:r>
            <w:r w:rsidRPr="001C4821">
              <w:rPr>
                <w:rFonts w:ascii="Times New Roman" w:eastAsia="標楷體" w:hAnsi="Times New Roman"/>
                <w:sz w:val="28"/>
                <w:szCs w:val="28"/>
              </w:rPr>
              <w:t>、消防</w:t>
            </w:r>
            <w:r w:rsidRPr="001C4821">
              <w:rPr>
                <w:rFonts w:ascii="Times New Roman" w:eastAsia="標楷體" w:hAnsi="Times New Roman"/>
                <w:sz w:val="28"/>
                <w:szCs w:val="28"/>
              </w:rPr>
              <w:t>(LINE</w:t>
            </w:r>
            <w:r w:rsidRPr="001C4821">
              <w:rPr>
                <w:rFonts w:ascii="Times New Roman" w:eastAsia="標楷體" w:hAnsi="Times New Roman"/>
                <w:sz w:val="28"/>
                <w:szCs w:val="28"/>
              </w:rPr>
              <w:t>災情查報群組</w:t>
            </w:r>
            <w:r w:rsidRPr="001C4821">
              <w:rPr>
                <w:rFonts w:ascii="Times New Roman" w:eastAsia="標楷體" w:hAnsi="Times New Roman"/>
                <w:sz w:val="28"/>
                <w:szCs w:val="28"/>
              </w:rPr>
              <w:t>)</w:t>
            </w:r>
            <w:r w:rsidRPr="001C4821">
              <w:rPr>
                <w:rFonts w:ascii="Times New Roman" w:eastAsia="標楷體" w:hAnsi="Times New Roman"/>
                <w:sz w:val="28"/>
                <w:szCs w:val="28"/>
              </w:rPr>
              <w:t>、水務、志工組成之多元回報系統之通知彙整。</w:t>
            </w:r>
          </w:p>
          <w:p w:rsidR="00863B3A" w:rsidRPr="001C4821" w:rsidRDefault="00863B3A" w:rsidP="00856484">
            <w:pPr>
              <w:spacing w:line="360" w:lineRule="exact"/>
              <w:ind w:leftChars="127" w:left="803" w:hangingChars="178" w:hanging="498"/>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三</w:t>
            </w:r>
            <w:r w:rsidRPr="001C4821">
              <w:rPr>
                <w:rFonts w:ascii="Times New Roman" w:eastAsia="標楷體" w:hAnsi="Times New Roman"/>
                <w:sz w:val="28"/>
                <w:szCs w:val="28"/>
              </w:rPr>
              <w:t>)</w:t>
            </w:r>
            <w:r w:rsidRPr="001C4821">
              <w:rPr>
                <w:rFonts w:ascii="Times New Roman" w:eastAsia="標楷體" w:hAnsi="Times New Roman"/>
                <w:sz w:val="28"/>
                <w:szCs w:val="28"/>
              </w:rPr>
              <w:t>透過</w:t>
            </w:r>
            <w:r w:rsidRPr="001C4821">
              <w:rPr>
                <w:rFonts w:ascii="Times New Roman" w:eastAsia="標楷體" w:hAnsi="Times New Roman"/>
                <w:sz w:val="28"/>
                <w:szCs w:val="28"/>
              </w:rPr>
              <w:t xml:space="preserve"> EOC</w:t>
            </w:r>
            <w:r w:rsidRPr="001C4821">
              <w:rPr>
                <w:rFonts w:ascii="Times New Roman" w:eastAsia="標楷體" w:hAnsi="Times New Roman"/>
                <w:sz w:val="28"/>
                <w:szCs w:val="28"/>
              </w:rPr>
              <w:t>無線電群呼通報系統－本系統建置獨特的數位式通訊整合系統，將本府警察局、消防局、衛生局、交通隊、各鄉鎮市公所應變中心、業餘無線電、吉普車救難協會等單位通訊全面整合。</w:t>
            </w:r>
          </w:p>
          <w:p w:rsidR="00863B3A" w:rsidRPr="001C4821" w:rsidRDefault="00863B3A" w:rsidP="00856484">
            <w:pPr>
              <w:spacing w:line="360" w:lineRule="exact"/>
              <w:jc w:val="both"/>
              <w:rPr>
                <w:rFonts w:ascii="Times New Roman" w:eastAsia="標楷體" w:hAnsi="Times New Roman"/>
                <w:sz w:val="28"/>
                <w:szCs w:val="28"/>
              </w:rPr>
            </w:pPr>
            <w:r w:rsidRPr="001C4821">
              <w:rPr>
                <w:rFonts w:ascii="Times New Roman" w:eastAsia="標楷體" w:hAnsi="Times New Roman"/>
                <w:sz w:val="28"/>
                <w:szCs w:val="28"/>
              </w:rPr>
              <w:t>二、災情追蹤、管制後續處置情形：</w:t>
            </w:r>
          </w:p>
          <w:p w:rsidR="00863B3A" w:rsidRPr="001C4821" w:rsidRDefault="00863B3A" w:rsidP="00856484">
            <w:pPr>
              <w:spacing w:line="360" w:lineRule="exact"/>
              <w:ind w:leftChars="127" w:left="742" w:hangingChars="156" w:hanging="437"/>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一</w:t>
            </w:r>
            <w:r w:rsidRPr="001C4821">
              <w:rPr>
                <w:rFonts w:ascii="Times New Roman" w:eastAsia="標楷體" w:hAnsi="Times New Roman"/>
                <w:sz w:val="28"/>
                <w:szCs w:val="28"/>
              </w:rPr>
              <w:t>)</w:t>
            </w:r>
            <w:r w:rsidRPr="001C4821">
              <w:rPr>
                <w:rFonts w:ascii="Times New Roman" w:eastAsia="標楷體" w:hAnsi="Times New Roman"/>
                <w:sz w:val="28"/>
                <w:szCs w:val="28"/>
              </w:rPr>
              <w:t>除經由同掌握災情之上述管道外，並於本市應變中心運作期間，利用</w:t>
            </w:r>
            <w:r w:rsidRPr="001C4821">
              <w:rPr>
                <w:rFonts w:ascii="Times New Roman" w:eastAsia="標楷體" w:hAnsi="Times New Roman"/>
                <w:sz w:val="28"/>
                <w:szCs w:val="28"/>
              </w:rPr>
              <w:t>EMIC</w:t>
            </w:r>
            <w:r w:rsidRPr="001C4821">
              <w:rPr>
                <w:rFonts w:ascii="Times New Roman" w:eastAsia="標楷體" w:hAnsi="Times New Roman"/>
                <w:sz w:val="28"/>
                <w:szCs w:val="28"/>
              </w:rPr>
              <w:t>系統</w:t>
            </w:r>
            <w:r w:rsidRPr="001C4821">
              <w:rPr>
                <w:rFonts w:ascii="Times New Roman" w:eastAsia="標楷體" w:hAnsi="Times New Roman"/>
                <w:sz w:val="28"/>
                <w:szCs w:val="28"/>
              </w:rPr>
              <w:t>(</w:t>
            </w:r>
            <w:r w:rsidRPr="001C4821">
              <w:rPr>
                <w:rFonts w:ascii="Times New Roman" w:eastAsia="標楷體" w:hAnsi="Times New Roman"/>
                <w:sz w:val="28"/>
                <w:szCs w:val="28"/>
              </w:rPr>
              <w:t>皆在</w:t>
            </w:r>
            <w:r w:rsidRPr="001C4821">
              <w:rPr>
                <w:rFonts w:ascii="Times New Roman" w:eastAsia="標楷體" w:hAnsi="Times New Roman"/>
                <w:sz w:val="28"/>
                <w:szCs w:val="28"/>
              </w:rPr>
              <w:t>30</w:t>
            </w:r>
            <w:r w:rsidRPr="001C4821">
              <w:rPr>
                <w:rFonts w:ascii="Times New Roman" w:eastAsia="標楷體" w:hAnsi="Times New Roman"/>
                <w:sz w:val="28"/>
                <w:szCs w:val="28"/>
              </w:rPr>
              <w:t>分鐘內完成權管單位之分派，指派完畢透過「災情管制」持續追蹤辦理進度迄案件結案</w:t>
            </w:r>
            <w:r w:rsidRPr="001C4821">
              <w:rPr>
                <w:rFonts w:ascii="Times New Roman" w:eastAsia="標楷體" w:hAnsi="Times New Roman"/>
                <w:sz w:val="28"/>
                <w:szCs w:val="28"/>
              </w:rPr>
              <w:t>)</w:t>
            </w:r>
            <w:r w:rsidRPr="001C4821">
              <w:rPr>
                <w:rFonts w:ascii="Times New Roman" w:eastAsia="標楷體" w:hAnsi="Times New Roman"/>
                <w:sz w:val="28"/>
                <w:szCs w:val="28"/>
              </w:rPr>
              <w:t>，綿密掌握後續處置情形。</w:t>
            </w:r>
          </w:p>
          <w:p w:rsidR="00863B3A" w:rsidRPr="001C4821" w:rsidRDefault="00863B3A" w:rsidP="00856484">
            <w:pPr>
              <w:spacing w:line="360" w:lineRule="exact"/>
              <w:ind w:leftChars="127" w:left="803" w:hangingChars="178" w:hanging="498"/>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二</w:t>
            </w:r>
            <w:r w:rsidRPr="001C4821">
              <w:rPr>
                <w:rFonts w:ascii="Times New Roman" w:eastAsia="標楷體" w:hAnsi="Times New Roman"/>
                <w:sz w:val="28"/>
                <w:szCs w:val="28"/>
              </w:rPr>
              <w:t>)</w:t>
            </w:r>
            <w:r w:rsidRPr="001C4821">
              <w:rPr>
                <w:rFonts w:ascii="Times New Roman" w:eastAsia="標楷體" w:hAnsi="Times New Roman"/>
                <w:sz w:val="28"/>
                <w:szCs w:val="28"/>
              </w:rPr>
              <w:t>各分局將災情狀況統計摘要及後續處置狀況列管，有資料可稽。</w:t>
            </w:r>
          </w:p>
          <w:p w:rsidR="00863B3A" w:rsidRPr="001C4821" w:rsidRDefault="00863B3A" w:rsidP="00856484">
            <w:pPr>
              <w:spacing w:line="360" w:lineRule="exact"/>
              <w:ind w:leftChars="127" w:left="803" w:hangingChars="178" w:hanging="498"/>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三</w:t>
            </w:r>
            <w:r w:rsidRPr="001C4821">
              <w:rPr>
                <w:rFonts w:ascii="Times New Roman" w:eastAsia="標楷體" w:hAnsi="Times New Roman"/>
                <w:sz w:val="28"/>
                <w:szCs w:val="28"/>
              </w:rPr>
              <w:t>)</w:t>
            </w:r>
            <w:r w:rsidRPr="001C4821">
              <w:rPr>
                <w:rFonts w:ascii="Times New Roman" w:eastAsia="標楷體" w:hAnsi="Times New Roman"/>
                <w:sz w:val="28"/>
                <w:szCs w:val="28"/>
              </w:rPr>
              <w:t>各處災情均能充分掌握，指派適當警力迅速前往處置，各項災害案件，自</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7</w:t>
            </w:r>
            <w:r w:rsidRPr="001C4821">
              <w:rPr>
                <w:rFonts w:ascii="Times New Roman" w:eastAsia="標楷體" w:hAnsi="Times New Roman"/>
                <w:sz w:val="28"/>
                <w:szCs w:val="28"/>
              </w:rPr>
              <w:t>月</w:t>
            </w:r>
            <w:r w:rsidRPr="001C4821">
              <w:rPr>
                <w:rFonts w:ascii="Times New Roman" w:eastAsia="標楷體" w:hAnsi="Times New Roman"/>
                <w:sz w:val="28"/>
                <w:szCs w:val="28"/>
              </w:rPr>
              <w:t>1</w:t>
            </w:r>
            <w:r w:rsidRPr="001C4821">
              <w:rPr>
                <w:rFonts w:ascii="Times New Roman" w:eastAsia="標楷體" w:hAnsi="Times New Roman"/>
                <w:sz w:val="28"/>
                <w:szCs w:val="28"/>
              </w:rPr>
              <w:t>日起至</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6</w:t>
            </w:r>
            <w:r w:rsidRPr="001C4821">
              <w:rPr>
                <w:rFonts w:ascii="Times New Roman" w:eastAsia="標楷體" w:hAnsi="Times New Roman"/>
                <w:sz w:val="28"/>
                <w:szCs w:val="28"/>
              </w:rPr>
              <w:t>月</w:t>
            </w:r>
            <w:r w:rsidRPr="001C4821">
              <w:rPr>
                <w:rFonts w:ascii="Times New Roman" w:eastAsia="標楷體" w:hAnsi="Times New Roman"/>
                <w:sz w:val="28"/>
                <w:szCs w:val="28"/>
              </w:rPr>
              <w:t>30</w:t>
            </w:r>
            <w:r w:rsidRPr="001C4821">
              <w:rPr>
                <w:rFonts w:ascii="Times New Roman" w:eastAsia="標楷體" w:hAnsi="Times New Roman"/>
                <w:sz w:val="28"/>
                <w:szCs w:val="28"/>
              </w:rPr>
              <w:t>日止，期間共計</w:t>
            </w:r>
            <w:r w:rsidRPr="001C4821">
              <w:rPr>
                <w:rFonts w:ascii="Times New Roman" w:eastAsia="標楷體" w:hAnsi="Times New Roman"/>
                <w:sz w:val="28"/>
                <w:szCs w:val="28"/>
              </w:rPr>
              <w:t>2,789</w:t>
            </w:r>
            <w:r w:rsidRPr="001C4821">
              <w:rPr>
                <w:rFonts w:ascii="Times New Roman" w:eastAsia="標楷體" w:hAnsi="Times New Roman"/>
                <w:sz w:val="28"/>
                <w:szCs w:val="28"/>
              </w:rPr>
              <w:t>件（含各分局統計數據）。</w:t>
            </w:r>
          </w:p>
          <w:p w:rsidR="00863B3A" w:rsidRPr="001C4821" w:rsidRDefault="00863B3A" w:rsidP="00856484">
            <w:pPr>
              <w:spacing w:line="360" w:lineRule="exact"/>
              <w:ind w:leftChars="127" w:left="803" w:hangingChars="178" w:hanging="498"/>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四</w:t>
            </w:r>
            <w:r w:rsidRPr="001C4821">
              <w:rPr>
                <w:rFonts w:ascii="Times New Roman" w:eastAsia="標楷體" w:hAnsi="Times New Roman"/>
                <w:sz w:val="28"/>
                <w:szCs w:val="28"/>
              </w:rPr>
              <w:t>)</w:t>
            </w:r>
            <w:r w:rsidRPr="001C4821">
              <w:rPr>
                <w:rFonts w:ascii="Times New Roman" w:eastAsia="標楷體" w:hAnsi="Times New Roman"/>
                <w:sz w:val="28"/>
                <w:szCs w:val="28"/>
              </w:rPr>
              <w:t>本局有建立「</w:t>
            </w:r>
            <w:hyperlink r:id="rId74" w:history="1">
              <w:r w:rsidRPr="001C4821">
                <w:rPr>
                  <w:rStyle w:val="af4"/>
                  <w:rFonts w:ascii="Times New Roman" w:eastAsia="標楷體" w:hAnsi="Times New Roman"/>
                  <w:color w:val="auto"/>
                  <w:sz w:val="28"/>
                  <w:szCs w:val="28"/>
                </w:rPr>
                <w:t>轄內易淹水致影響交通之路段諮詢布置名冊</w:t>
              </w:r>
            </w:hyperlink>
            <w:r w:rsidRPr="001C4821">
              <w:rPr>
                <w:rFonts w:ascii="Times New Roman" w:eastAsia="標楷體" w:hAnsi="Times New Roman"/>
                <w:sz w:val="28"/>
                <w:szCs w:val="28"/>
              </w:rPr>
              <w:t>」，於本市易淹水路段布置熱心民眾</w:t>
            </w:r>
            <w:r w:rsidRPr="001C4821">
              <w:rPr>
                <w:rFonts w:ascii="Times New Roman" w:eastAsia="標楷體" w:hAnsi="Times New Roman"/>
                <w:sz w:val="28"/>
                <w:szCs w:val="28"/>
              </w:rPr>
              <w:t>2</w:t>
            </w:r>
            <w:r w:rsidRPr="001C4821">
              <w:rPr>
                <w:rFonts w:ascii="Times New Roman" w:eastAsia="標楷體" w:hAnsi="Times New Roman"/>
                <w:sz w:val="28"/>
                <w:szCs w:val="28"/>
              </w:rPr>
              <w:t>名，於汛期或颱風災害期間，如有發現積（淹）水情事，立即向本局反映，且律定各分局於區災害應變中心開設期間，由轄區各所巡邏勤務員警兼執行災情查報工作，建立各分局易淹水地區群組與各友軍單位保持密切聯繫，落實災情查報，並有資料可稽。</w:t>
            </w:r>
          </w:p>
          <w:p w:rsidR="00863B3A" w:rsidRPr="001C4821" w:rsidRDefault="00863B3A" w:rsidP="00856484">
            <w:pPr>
              <w:spacing w:line="360" w:lineRule="exact"/>
              <w:ind w:leftChars="127" w:left="803" w:hangingChars="178" w:hanging="498"/>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五</w:t>
            </w:r>
            <w:r w:rsidRPr="001C4821">
              <w:rPr>
                <w:rFonts w:ascii="Times New Roman" w:eastAsia="標楷體" w:hAnsi="Times New Roman"/>
                <w:sz w:val="28"/>
                <w:szCs w:val="28"/>
              </w:rPr>
              <w:t>)</w:t>
            </w:r>
            <w:r w:rsidRPr="001C4821">
              <w:rPr>
                <w:rFonts w:ascii="Times New Roman" w:eastAsia="標楷體" w:hAnsi="Times New Roman"/>
                <w:sz w:val="28"/>
                <w:szCs w:val="28"/>
              </w:rPr>
              <w:t>查針對全市轄內易致災害</w:t>
            </w:r>
            <w:r w:rsidRPr="001C4821">
              <w:rPr>
                <w:rFonts w:ascii="Times New Roman" w:eastAsia="標楷體" w:hAnsi="Times New Roman"/>
                <w:sz w:val="28"/>
                <w:szCs w:val="28"/>
              </w:rPr>
              <w:t>(</w:t>
            </w:r>
            <w:r w:rsidRPr="001C4821">
              <w:rPr>
                <w:rFonts w:ascii="Times New Roman" w:eastAsia="標楷體" w:hAnsi="Times New Roman"/>
                <w:sz w:val="28"/>
                <w:szCs w:val="28"/>
              </w:rPr>
              <w:t>含易淹水地區</w:t>
            </w:r>
            <w:r w:rsidRPr="001C4821">
              <w:rPr>
                <w:rFonts w:ascii="Times New Roman" w:eastAsia="標楷體" w:hAnsi="Times New Roman"/>
                <w:sz w:val="28"/>
                <w:szCs w:val="28"/>
              </w:rPr>
              <w:t>)</w:t>
            </w:r>
            <w:r w:rsidRPr="001C4821">
              <w:rPr>
                <w:rFonts w:ascii="Times New Roman" w:eastAsia="標楷體" w:hAnsi="Times New Roman"/>
                <w:sz w:val="28"/>
                <w:szCs w:val="28"/>
              </w:rPr>
              <w:t>處所路段、橋梁及涵洞等，已將本市交通局、水務局等監錄系統群組介接至本局災害應變小組之「災害防救專線網路」，俾於本市各類災害發生時，作為輔助指揮官即時進行災情查報工作之判斷分析、決策、調度使用，影像及即時監控功能均能發揮良好輔助災情監控效果。</w:t>
            </w:r>
          </w:p>
          <w:p w:rsidR="00863B3A" w:rsidRPr="001C4821" w:rsidRDefault="00863B3A" w:rsidP="00856484">
            <w:pPr>
              <w:spacing w:line="360" w:lineRule="exact"/>
              <w:ind w:leftChars="-18" w:left="458" w:hangingChars="179" w:hanging="501"/>
              <w:jc w:val="both"/>
              <w:rPr>
                <w:rFonts w:ascii="Times New Roman" w:eastAsia="標楷體" w:hAnsi="Times New Roman"/>
                <w:sz w:val="28"/>
                <w:szCs w:val="28"/>
              </w:rPr>
            </w:pPr>
            <w:r w:rsidRPr="001C4821">
              <w:rPr>
                <w:rFonts w:ascii="Times New Roman" w:eastAsia="標楷體" w:hAnsi="Times New Roman"/>
                <w:sz w:val="28"/>
                <w:szCs w:val="28"/>
              </w:rPr>
              <w:t>三、創新作為：</w:t>
            </w:r>
          </w:p>
          <w:p w:rsidR="00863B3A" w:rsidRPr="001C4821" w:rsidRDefault="00863B3A" w:rsidP="00856484">
            <w:pPr>
              <w:spacing w:line="360" w:lineRule="exact"/>
              <w:ind w:leftChars="127" w:left="1167" w:hangingChars="308" w:hanging="862"/>
              <w:jc w:val="both"/>
              <w:rPr>
                <w:rFonts w:ascii="Times New Roman" w:eastAsia="標楷體" w:hAnsi="Times New Roman"/>
                <w:sz w:val="28"/>
                <w:szCs w:val="28"/>
              </w:rPr>
            </w:pPr>
            <w:r w:rsidRPr="001C4821">
              <w:rPr>
                <w:rFonts w:ascii="Times New Roman" w:eastAsia="標楷體" w:hAnsi="Times New Roman"/>
                <w:sz w:val="28"/>
                <w:szCs w:val="28"/>
              </w:rPr>
              <w:t>（一）有關於</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7</w:t>
            </w:r>
            <w:r w:rsidRPr="001C4821">
              <w:rPr>
                <w:rFonts w:ascii="Times New Roman" w:eastAsia="標楷體" w:hAnsi="Times New Roman"/>
                <w:sz w:val="28"/>
                <w:szCs w:val="28"/>
              </w:rPr>
              <w:t>月</w:t>
            </w:r>
            <w:r w:rsidRPr="001C4821">
              <w:rPr>
                <w:rFonts w:ascii="Times New Roman" w:eastAsia="標楷體" w:hAnsi="Times New Roman"/>
                <w:sz w:val="28"/>
                <w:szCs w:val="28"/>
              </w:rPr>
              <w:t>19</w:t>
            </w:r>
            <w:r w:rsidRPr="001C4821">
              <w:rPr>
                <w:rFonts w:ascii="Times New Roman" w:eastAsia="標楷體" w:hAnsi="Times New Roman"/>
                <w:sz w:val="28"/>
                <w:szCs w:val="28"/>
              </w:rPr>
              <w:t>日於國道</w:t>
            </w:r>
            <w:r w:rsidRPr="001C4821">
              <w:rPr>
                <w:rFonts w:ascii="Times New Roman" w:eastAsia="標楷體" w:hAnsi="Times New Roman"/>
                <w:sz w:val="28"/>
                <w:szCs w:val="28"/>
              </w:rPr>
              <w:t>2</w:t>
            </w:r>
            <w:r w:rsidRPr="001C4821">
              <w:rPr>
                <w:rFonts w:ascii="Times New Roman" w:eastAsia="標楷體" w:hAnsi="Times New Roman"/>
                <w:sz w:val="28"/>
                <w:szCs w:val="28"/>
              </w:rPr>
              <w:t>號高速公路發生之「</w:t>
            </w:r>
            <w:hyperlink r:id="rId75" w:history="1">
              <w:r w:rsidRPr="001C4821">
                <w:rPr>
                  <w:rStyle w:val="af4"/>
                  <w:rFonts w:ascii="Times New Roman" w:eastAsia="標楷體" w:hAnsi="Times New Roman"/>
                  <w:color w:val="auto"/>
                  <w:sz w:val="28"/>
                  <w:szCs w:val="28"/>
                </w:rPr>
                <w:t>0719</w:t>
              </w:r>
              <w:r w:rsidRPr="001C4821">
                <w:rPr>
                  <w:rStyle w:val="af4"/>
                  <w:rFonts w:ascii="Times New Roman" w:eastAsia="標楷體" w:hAnsi="Times New Roman"/>
                  <w:color w:val="auto"/>
                  <w:sz w:val="28"/>
                  <w:szCs w:val="28"/>
                </w:rPr>
                <w:t>遼寧觀光團陸上重大交通事故</w:t>
              </w:r>
            </w:hyperlink>
            <w:r w:rsidRPr="001C4821">
              <w:rPr>
                <w:rFonts w:ascii="Times New Roman" w:eastAsia="標楷體" w:hAnsi="Times New Roman"/>
                <w:sz w:val="28"/>
                <w:szCs w:val="28"/>
              </w:rPr>
              <w:t>」案，本局為市政府幕僚團隊，為妥適逐項辦理旨案後續諸多事宜，本局民防管制中心主任陳文宗特指示專案人員設計「</w:t>
            </w:r>
            <w:hyperlink r:id="rId76" w:history="1">
              <w:r w:rsidRPr="001C4821">
                <w:rPr>
                  <w:rStyle w:val="af4"/>
                  <w:rFonts w:ascii="Times New Roman" w:eastAsia="標楷體" w:hAnsi="Times New Roman"/>
                  <w:color w:val="auto"/>
                  <w:sz w:val="28"/>
                  <w:szCs w:val="28"/>
                </w:rPr>
                <w:t>因應</w:t>
              </w:r>
              <w:r w:rsidRPr="001C4821">
                <w:rPr>
                  <w:rStyle w:val="af4"/>
                  <w:rFonts w:ascii="Times New Roman" w:eastAsia="標楷體" w:hAnsi="Times New Roman"/>
                  <w:color w:val="auto"/>
                  <w:sz w:val="28"/>
                  <w:szCs w:val="28"/>
                </w:rPr>
                <w:t>0719</w:t>
              </w:r>
              <w:r w:rsidRPr="001C4821">
                <w:rPr>
                  <w:rStyle w:val="af4"/>
                  <w:rFonts w:ascii="Times New Roman" w:eastAsia="標楷體" w:hAnsi="Times New Roman"/>
                  <w:color w:val="auto"/>
                  <w:sz w:val="28"/>
                  <w:szCs w:val="28"/>
                </w:rPr>
                <w:t>遼寧觀光團發生重大陸上交通</w:t>
              </w:r>
              <w:r w:rsidRPr="001C4821">
                <w:rPr>
                  <w:rStyle w:val="af4"/>
                  <w:rFonts w:ascii="Times New Roman" w:eastAsia="標楷體" w:hAnsi="Times New Roman"/>
                  <w:color w:val="auto"/>
                  <w:sz w:val="28"/>
                  <w:szCs w:val="28"/>
                </w:rPr>
                <w:lastRenderedPageBreak/>
                <w:t>事故後續處置行程及應變作為彙報表</w:t>
              </w:r>
            </w:hyperlink>
            <w:r w:rsidRPr="001C4821">
              <w:rPr>
                <w:rFonts w:ascii="Times New Roman" w:eastAsia="標楷體" w:hAnsi="Times New Roman"/>
                <w:sz w:val="28"/>
                <w:szCs w:val="28"/>
              </w:rPr>
              <w:t>」，每日彙整交通部及桃園市政府聯合服務中心每日專案會議交付之任務，並統合相關局、處規劃之後續處置行程，俾利本局交通警察大隊、刑事鑑識中心及相關分局明確掌握翌日重要行程、時間及任務，妥適規劃勤務；並於執行勤務時，據以依時序管制各相關單位辦理情形，並即時彙陳各級長官，對於爾後是類重大災害案件發生時處置，實為一災防業務管制之重要創新作為。</w:t>
            </w:r>
          </w:p>
          <w:p w:rsidR="00863B3A" w:rsidRPr="001C4821" w:rsidRDefault="00863B3A" w:rsidP="00856484">
            <w:pPr>
              <w:spacing w:line="360" w:lineRule="exact"/>
              <w:ind w:leftChars="127" w:left="1167" w:hangingChars="308" w:hanging="862"/>
              <w:jc w:val="both"/>
              <w:rPr>
                <w:rFonts w:ascii="Times New Roman" w:eastAsia="標楷體" w:hAnsi="Times New Roman"/>
                <w:sz w:val="28"/>
                <w:szCs w:val="28"/>
              </w:rPr>
            </w:pPr>
            <w:r w:rsidRPr="001C4821">
              <w:rPr>
                <w:rFonts w:ascii="Times New Roman" w:eastAsia="標楷體" w:hAnsi="Times New Roman"/>
                <w:sz w:val="28"/>
                <w:szCs w:val="28"/>
              </w:rPr>
              <w:t>（二）鑑於災害發生日益頻繁，為能全日</w:t>
            </w:r>
            <w:r w:rsidRPr="001C4821">
              <w:rPr>
                <w:rFonts w:ascii="Times New Roman" w:eastAsia="標楷體" w:hAnsi="Times New Roman"/>
                <w:sz w:val="28"/>
                <w:szCs w:val="28"/>
              </w:rPr>
              <w:t>24</w:t>
            </w:r>
            <w:r w:rsidRPr="001C4821">
              <w:rPr>
                <w:rFonts w:ascii="Times New Roman" w:eastAsia="標楷體" w:hAnsi="Times New Roman"/>
                <w:sz w:val="28"/>
                <w:szCs w:val="28"/>
              </w:rPr>
              <w:t>小時即時接收氣候警示資訊並迅即與上級或友軍單位縱向、橫向聯繫，提高災害資訊傳遞、彙整作業效率，</w:t>
            </w:r>
            <w:hyperlink r:id="rId77" w:history="1">
              <w:r w:rsidRPr="001C4821">
                <w:rPr>
                  <w:rStyle w:val="af4"/>
                  <w:rFonts w:ascii="Times New Roman" w:eastAsia="標楷體" w:hAnsi="Times New Roman"/>
                  <w:color w:val="auto"/>
                  <w:sz w:val="28"/>
                  <w:szCs w:val="28"/>
                </w:rPr>
                <w:t>本局民防管制中心於</w:t>
              </w:r>
              <w:r w:rsidRPr="001C4821">
                <w:rPr>
                  <w:rStyle w:val="af4"/>
                  <w:rFonts w:ascii="Times New Roman" w:eastAsia="標楷體" w:hAnsi="Times New Roman"/>
                  <w:color w:val="auto"/>
                  <w:sz w:val="28"/>
                  <w:szCs w:val="28"/>
                </w:rPr>
                <w:t>106</w:t>
              </w:r>
              <w:r w:rsidRPr="001C4821">
                <w:rPr>
                  <w:rStyle w:val="af4"/>
                  <w:rFonts w:ascii="Times New Roman" w:eastAsia="標楷體" w:hAnsi="Times New Roman"/>
                  <w:color w:val="auto"/>
                  <w:sz w:val="28"/>
                  <w:szCs w:val="28"/>
                </w:rPr>
                <w:t>年</w:t>
              </w:r>
              <w:r w:rsidRPr="001C4821">
                <w:rPr>
                  <w:rStyle w:val="af4"/>
                  <w:rFonts w:ascii="Times New Roman" w:eastAsia="標楷體" w:hAnsi="Times New Roman"/>
                  <w:color w:val="auto"/>
                  <w:sz w:val="28"/>
                  <w:szCs w:val="28"/>
                </w:rPr>
                <w:t>2</w:t>
              </w:r>
              <w:r w:rsidRPr="001C4821">
                <w:rPr>
                  <w:rStyle w:val="af4"/>
                  <w:rFonts w:ascii="Times New Roman" w:eastAsia="標楷體" w:hAnsi="Times New Roman"/>
                  <w:color w:val="auto"/>
                  <w:sz w:val="28"/>
                  <w:szCs w:val="28"/>
                </w:rPr>
                <w:t>月</w:t>
              </w:r>
              <w:r w:rsidRPr="001C4821">
                <w:rPr>
                  <w:rStyle w:val="af4"/>
                  <w:rFonts w:ascii="Times New Roman" w:eastAsia="標楷體" w:hAnsi="Times New Roman"/>
                  <w:color w:val="auto"/>
                  <w:sz w:val="28"/>
                  <w:szCs w:val="28"/>
                </w:rPr>
                <w:t>2</w:t>
              </w:r>
              <w:r w:rsidRPr="001C4821">
                <w:rPr>
                  <w:rStyle w:val="af4"/>
                  <w:rFonts w:ascii="Times New Roman" w:eastAsia="標楷體" w:hAnsi="Times New Roman"/>
                  <w:color w:val="auto"/>
                  <w:sz w:val="28"/>
                  <w:szCs w:val="28"/>
                </w:rPr>
                <w:t>日建置「災害防救專線網路」及「災防專用電腦」</w:t>
              </w:r>
            </w:hyperlink>
            <w:r w:rsidRPr="001C4821">
              <w:rPr>
                <w:rFonts w:ascii="Times New Roman" w:eastAsia="標楷體" w:hAnsi="Times New Roman"/>
                <w:sz w:val="28"/>
                <w:szCs w:val="28"/>
              </w:rPr>
              <w:t>，由本中心值日人員全天候監控氣候狀況及各類災害通報資訊，俾因應頻繁發生之各類型災害。</w:t>
            </w:r>
          </w:p>
        </w:tc>
      </w:tr>
      <w:tr w:rsidR="00863B3A" w:rsidRPr="001C4821" w:rsidTr="00863B3A">
        <w:tc>
          <w:tcPr>
            <w:tcW w:w="1200" w:type="dxa"/>
            <w:vMerge w:val="restart"/>
            <w:vAlign w:val="center"/>
          </w:tcPr>
          <w:p w:rsidR="00863B3A" w:rsidRPr="001C4821" w:rsidRDefault="00863B3A" w:rsidP="00B01B86">
            <w:pPr>
              <w:adjustRightInd w:val="0"/>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lastRenderedPageBreak/>
              <w:t>三、入山管制與通報聯繫</w:t>
            </w:r>
          </w:p>
        </w:tc>
        <w:tc>
          <w:tcPr>
            <w:tcW w:w="9007" w:type="dxa"/>
            <w:vAlign w:val="center"/>
          </w:tcPr>
          <w:p w:rsidR="00856484" w:rsidRPr="001C4821" w:rsidRDefault="00863B3A" w:rsidP="00856484">
            <w:pPr>
              <w:spacing w:line="360" w:lineRule="exact"/>
              <w:rPr>
                <w:rFonts w:ascii="Times New Roman" w:eastAsia="標楷體" w:hAnsi="Times New Roman"/>
                <w:sz w:val="28"/>
                <w:szCs w:val="28"/>
              </w:rPr>
            </w:pPr>
            <w:r w:rsidRPr="001C4821">
              <w:rPr>
                <w:rFonts w:ascii="Times New Roman" w:eastAsia="標楷體" w:hAnsi="Times New Roman"/>
                <w:sz w:val="28"/>
                <w:szCs w:val="28"/>
              </w:rPr>
              <w:t>本局於</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b/>
                <w:sz w:val="28"/>
                <w:szCs w:val="28"/>
              </w:rPr>
              <w:t>「尼伯特颱風」、「莫蘭蒂颱風」、「馬勒卡颱風」、「梅姬颱風」</w:t>
            </w:r>
            <w:r w:rsidRPr="001C4821">
              <w:rPr>
                <w:rFonts w:ascii="Times New Roman" w:eastAsia="標楷體" w:hAnsi="Times New Roman"/>
                <w:sz w:val="28"/>
                <w:szCs w:val="28"/>
              </w:rPr>
              <w:t>等</w:t>
            </w:r>
            <w:r w:rsidRPr="001C4821">
              <w:rPr>
                <w:rFonts w:ascii="Times New Roman" w:eastAsia="標楷體" w:hAnsi="Times New Roman"/>
                <w:sz w:val="28"/>
                <w:szCs w:val="28"/>
              </w:rPr>
              <w:t>4</w:t>
            </w:r>
            <w:r w:rsidRPr="001C4821">
              <w:rPr>
                <w:rFonts w:ascii="Times New Roman" w:eastAsia="標楷體" w:hAnsi="Times New Roman"/>
                <w:sz w:val="28"/>
                <w:szCs w:val="28"/>
              </w:rPr>
              <w:t>次颱風警報發布期間，對於本市獨立山、北插天山等山地管制區勸導登山客入山，共計開立</w:t>
            </w:r>
            <w:r w:rsidRPr="001C4821">
              <w:rPr>
                <w:rFonts w:ascii="Times New Roman" w:eastAsia="標楷體" w:hAnsi="Times New Roman"/>
                <w:b/>
                <w:sz w:val="28"/>
                <w:szCs w:val="28"/>
                <w:u w:val="single"/>
              </w:rPr>
              <w:t>23</w:t>
            </w:r>
            <w:r w:rsidRPr="001C4821">
              <w:rPr>
                <w:rFonts w:ascii="Times New Roman" w:eastAsia="標楷體" w:hAnsi="Times New Roman"/>
                <w:sz w:val="28"/>
                <w:szCs w:val="28"/>
              </w:rPr>
              <w:t>件勸導（通知）單。</w:t>
            </w:r>
          </w:p>
        </w:tc>
      </w:tr>
      <w:tr w:rsidR="00863B3A" w:rsidRPr="001C4821" w:rsidTr="00863B3A">
        <w:tc>
          <w:tcPr>
            <w:tcW w:w="1200" w:type="dxa"/>
            <w:vMerge/>
            <w:vAlign w:val="center"/>
          </w:tcPr>
          <w:p w:rsidR="00863B3A" w:rsidRPr="001C4821" w:rsidRDefault="00863B3A" w:rsidP="008A1CD9">
            <w:pPr>
              <w:adjustRightInd w:val="0"/>
              <w:snapToGrid w:val="0"/>
              <w:spacing w:line="320" w:lineRule="exact"/>
              <w:jc w:val="both"/>
              <w:rPr>
                <w:rFonts w:ascii="Times New Roman" w:eastAsia="標楷體" w:hAnsi="Times New Roman"/>
                <w:sz w:val="28"/>
                <w:szCs w:val="28"/>
              </w:rPr>
            </w:pPr>
          </w:p>
        </w:tc>
        <w:tc>
          <w:tcPr>
            <w:tcW w:w="9007" w:type="dxa"/>
            <w:vAlign w:val="center"/>
          </w:tcPr>
          <w:p w:rsidR="00856484" w:rsidRPr="001C4821" w:rsidRDefault="00863B3A" w:rsidP="00856484">
            <w:pPr>
              <w:spacing w:line="360" w:lineRule="exact"/>
              <w:rPr>
                <w:rFonts w:ascii="Times New Roman" w:eastAsia="標楷體" w:hAnsi="Times New Roman"/>
                <w:sz w:val="28"/>
                <w:szCs w:val="28"/>
              </w:rPr>
            </w:pPr>
            <w:r w:rsidRPr="001C4821">
              <w:rPr>
                <w:rFonts w:ascii="Times New Roman" w:eastAsia="標楷體" w:hAnsi="Times New Roman"/>
                <w:sz w:val="28"/>
                <w:szCs w:val="28"/>
              </w:rPr>
              <w:t>基於民眾入山活動安全考量，避免於颱風警報發布期間申請入山，於颱風期間均停止受理民眾申請入山作業，積極勸阻登山客入山，對於颱風警報發布滯留於山區活動隊伍，均能立即聯繫追蹤並勸告盡速停止登山活動，機先防治失聯案件發生，本市自</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7</w:t>
            </w:r>
            <w:r w:rsidRPr="001C4821">
              <w:rPr>
                <w:rFonts w:ascii="Times New Roman" w:eastAsia="標楷體" w:hAnsi="Times New Roman"/>
                <w:sz w:val="28"/>
                <w:szCs w:val="28"/>
              </w:rPr>
              <w:t>月</w:t>
            </w:r>
            <w:r w:rsidRPr="001C4821">
              <w:rPr>
                <w:rFonts w:ascii="Times New Roman" w:eastAsia="標楷體" w:hAnsi="Times New Roman"/>
                <w:sz w:val="28"/>
                <w:szCs w:val="28"/>
              </w:rPr>
              <w:t>1</w:t>
            </w:r>
            <w:r w:rsidRPr="001C4821">
              <w:rPr>
                <w:rFonts w:ascii="Times New Roman" w:eastAsia="標楷體" w:hAnsi="Times New Roman"/>
                <w:sz w:val="28"/>
                <w:szCs w:val="28"/>
              </w:rPr>
              <w:t>日起至</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6</w:t>
            </w:r>
            <w:r w:rsidRPr="001C4821">
              <w:rPr>
                <w:rFonts w:ascii="Times New Roman" w:eastAsia="標楷體" w:hAnsi="Times New Roman"/>
                <w:sz w:val="28"/>
                <w:szCs w:val="28"/>
              </w:rPr>
              <w:t>月</w:t>
            </w:r>
            <w:r w:rsidRPr="001C4821">
              <w:rPr>
                <w:rFonts w:ascii="Times New Roman" w:eastAsia="標楷體" w:hAnsi="Times New Roman"/>
                <w:sz w:val="28"/>
                <w:szCs w:val="28"/>
              </w:rPr>
              <w:t>30</w:t>
            </w:r>
            <w:r w:rsidRPr="001C4821">
              <w:rPr>
                <w:rFonts w:ascii="Times New Roman" w:eastAsia="標楷體" w:hAnsi="Times New Roman"/>
                <w:sz w:val="28"/>
                <w:szCs w:val="28"/>
              </w:rPr>
              <w:t>日止，無重大山難事件發生。</w:t>
            </w:r>
          </w:p>
        </w:tc>
      </w:tr>
      <w:tr w:rsidR="00863B3A" w:rsidRPr="001C4821" w:rsidTr="00863B3A">
        <w:tc>
          <w:tcPr>
            <w:tcW w:w="1200" w:type="dxa"/>
            <w:vMerge/>
            <w:vAlign w:val="center"/>
          </w:tcPr>
          <w:p w:rsidR="00863B3A" w:rsidRPr="001C4821" w:rsidRDefault="00863B3A" w:rsidP="008A1CD9">
            <w:pPr>
              <w:adjustRightInd w:val="0"/>
              <w:snapToGrid w:val="0"/>
              <w:spacing w:line="320" w:lineRule="exact"/>
              <w:jc w:val="both"/>
              <w:rPr>
                <w:rFonts w:ascii="Times New Roman" w:eastAsia="標楷體" w:hAnsi="Times New Roman"/>
                <w:sz w:val="28"/>
                <w:szCs w:val="28"/>
              </w:rPr>
            </w:pPr>
          </w:p>
        </w:tc>
        <w:tc>
          <w:tcPr>
            <w:tcW w:w="9007" w:type="dxa"/>
            <w:vAlign w:val="center"/>
          </w:tcPr>
          <w:p w:rsidR="00856484" w:rsidRPr="001C4821" w:rsidRDefault="00863B3A" w:rsidP="00856484">
            <w:pPr>
              <w:spacing w:line="360" w:lineRule="exact"/>
              <w:rPr>
                <w:rFonts w:ascii="Times New Roman" w:eastAsia="標楷體" w:hAnsi="Times New Roman"/>
                <w:sz w:val="28"/>
                <w:szCs w:val="28"/>
              </w:rPr>
            </w:pPr>
            <w:r w:rsidRPr="001C4821">
              <w:rPr>
                <w:rFonts w:ascii="Times New Roman" w:eastAsia="標楷體" w:hAnsi="Times New Roman"/>
                <w:sz w:val="28"/>
                <w:szCs w:val="28"/>
              </w:rPr>
              <w:t>本局於</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b/>
                <w:sz w:val="28"/>
                <w:szCs w:val="28"/>
              </w:rPr>
              <w:t>「尼伯特颱風」、「莫蘭蒂颱風」、「馬勒卡颱風」、「梅姬颱風」</w:t>
            </w:r>
            <w:r w:rsidRPr="001C4821">
              <w:rPr>
                <w:rFonts w:ascii="Times New Roman" w:eastAsia="標楷體" w:hAnsi="Times New Roman"/>
                <w:sz w:val="28"/>
                <w:szCs w:val="28"/>
              </w:rPr>
              <w:t>等</w:t>
            </w:r>
            <w:r w:rsidRPr="001C4821">
              <w:rPr>
                <w:rFonts w:ascii="Times New Roman" w:eastAsia="標楷體" w:hAnsi="Times New Roman"/>
                <w:sz w:val="28"/>
                <w:szCs w:val="28"/>
              </w:rPr>
              <w:t>4</w:t>
            </w:r>
            <w:r w:rsidRPr="001C4821">
              <w:rPr>
                <w:rFonts w:ascii="Times New Roman" w:eastAsia="標楷體" w:hAnsi="Times New Roman"/>
                <w:sz w:val="28"/>
                <w:szCs w:val="28"/>
              </w:rPr>
              <w:t>次颱風警報發布期間，無違法進入山地案件，相關颱風發布期間進入山地管制區案件統計表填報作業，責由本局</w:t>
            </w:r>
            <w:r w:rsidRPr="001C4821">
              <w:rPr>
                <w:rFonts w:ascii="Times New Roman" w:eastAsia="標楷體" w:hAnsi="Times New Roman"/>
                <w:b/>
                <w:sz w:val="28"/>
                <w:szCs w:val="28"/>
              </w:rPr>
              <w:t>「保安科」</w:t>
            </w:r>
            <w:r w:rsidRPr="001C4821">
              <w:rPr>
                <w:rFonts w:ascii="Times New Roman" w:eastAsia="標楷體" w:hAnsi="Times New Roman"/>
                <w:sz w:val="28"/>
                <w:szCs w:val="28"/>
              </w:rPr>
              <w:t>及</w:t>
            </w:r>
            <w:r w:rsidRPr="001C4821">
              <w:rPr>
                <w:rFonts w:ascii="Times New Roman" w:eastAsia="標楷體" w:hAnsi="Times New Roman"/>
                <w:b/>
                <w:sz w:val="28"/>
                <w:szCs w:val="28"/>
              </w:rPr>
              <w:t>「大溪分局」</w:t>
            </w:r>
            <w:r w:rsidRPr="001C4821">
              <w:rPr>
                <w:rFonts w:ascii="Times New Roman" w:eastAsia="標楷體" w:hAnsi="Times New Roman"/>
                <w:sz w:val="28"/>
                <w:szCs w:val="28"/>
              </w:rPr>
              <w:t>落實執行、管制，均有資料可稽。</w:t>
            </w:r>
          </w:p>
        </w:tc>
      </w:tr>
      <w:tr w:rsidR="00863B3A" w:rsidRPr="001C4821" w:rsidTr="00863B3A">
        <w:tc>
          <w:tcPr>
            <w:tcW w:w="1200" w:type="dxa"/>
            <w:vMerge w:val="restart"/>
            <w:vAlign w:val="center"/>
          </w:tcPr>
          <w:p w:rsidR="00863B3A" w:rsidRPr="001C4821" w:rsidRDefault="00863B3A" w:rsidP="00B01B86">
            <w:pPr>
              <w:adjustRightInd w:val="0"/>
              <w:snapToGrid w:val="0"/>
              <w:spacing w:line="320" w:lineRule="exact"/>
              <w:jc w:val="both"/>
              <w:rPr>
                <w:rFonts w:ascii="Times New Roman" w:eastAsia="標楷體" w:hAnsi="Times New Roman"/>
                <w:b/>
                <w:sz w:val="28"/>
                <w:szCs w:val="28"/>
              </w:rPr>
            </w:pPr>
            <w:r w:rsidRPr="001C4821">
              <w:rPr>
                <w:rFonts w:ascii="Times New Roman" w:eastAsia="標楷體" w:hAnsi="Times New Roman"/>
                <w:sz w:val="28"/>
                <w:szCs w:val="28"/>
              </w:rPr>
              <w:t>四、疏散撤離與收容安置</w:t>
            </w:r>
          </w:p>
        </w:tc>
        <w:tc>
          <w:tcPr>
            <w:tcW w:w="9007" w:type="dxa"/>
            <w:vAlign w:val="center"/>
          </w:tcPr>
          <w:p w:rsidR="00863B3A" w:rsidRPr="001C4821" w:rsidRDefault="00863B3A" w:rsidP="00856484">
            <w:pPr>
              <w:adjustRightInd w:val="0"/>
              <w:snapToGrid w:val="0"/>
              <w:spacing w:line="360" w:lineRule="exact"/>
              <w:ind w:left="582" w:hangingChars="208" w:hanging="582"/>
              <w:jc w:val="both"/>
              <w:rPr>
                <w:rFonts w:ascii="Times New Roman" w:eastAsia="標楷體" w:hAnsi="Times New Roman"/>
                <w:sz w:val="28"/>
                <w:szCs w:val="28"/>
              </w:rPr>
            </w:pPr>
            <w:r w:rsidRPr="001C4821">
              <w:rPr>
                <w:rFonts w:ascii="Times New Roman" w:eastAsia="標楷體" w:hAnsi="Times New Roman"/>
                <w:sz w:val="28"/>
                <w:szCs w:val="28"/>
              </w:rPr>
              <w:t>一、依據桃園市政府</w:t>
            </w:r>
            <w:hyperlink r:id="rId78" w:history="1">
              <w:r w:rsidRPr="001C4821">
                <w:rPr>
                  <w:rStyle w:val="af4"/>
                  <w:rFonts w:ascii="Times New Roman" w:eastAsia="標楷體" w:hAnsi="Times New Roman"/>
                  <w:color w:val="auto"/>
                  <w:sz w:val="28"/>
                  <w:szCs w:val="28"/>
                </w:rPr>
                <w:t>106</w:t>
              </w:r>
              <w:r w:rsidRPr="001C4821">
                <w:rPr>
                  <w:rStyle w:val="af4"/>
                  <w:rFonts w:ascii="Times New Roman" w:eastAsia="標楷體" w:hAnsi="Times New Roman"/>
                  <w:color w:val="auto"/>
                  <w:sz w:val="28"/>
                  <w:szCs w:val="28"/>
                </w:rPr>
                <w:t>年</w:t>
              </w:r>
              <w:r w:rsidRPr="001C4821">
                <w:rPr>
                  <w:rStyle w:val="af4"/>
                  <w:rFonts w:ascii="Times New Roman" w:eastAsia="標楷體" w:hAnsi="Times New Roman"/>
                  <w:color w:val="auto"/>
                  <w:sz w:val="28"/>
                  <w:szCs w:val="28"/>
                </w:rPr>
                <w:t>4</w:t>
              </w:r>
              <w:r w:rsidRPr="001C4821">
                <w:rPr>
                  <w:rStyle w:val="af4"/>
                  <w:rFonts w:ascii="Times New Roman" w:eastAsia="標楷體" w:hAnsi="Times New Roman"/>
                  <w:color w:val="auto"/>
                  <w:sz w:val="28"/>
                  <w:szCs w:val="28"/>
                </w:rPr>
                <w:t>月</w:t>
              </w:r>
              <w:r w:rsidRPr="001C4821">
                <w:rPr>
                  <w:rStyle w:val="af4"/>
                  <w:rFonts w:ascii="Times New Roman" w:eastAsia="標楷體" w:hAnsi="Times New Roman"/>
                  <w:color w:val="auto"/>
                  <w:sz w:val="28"/>
                  <w:szCs w:val="28"/>
                </w:rPr>
                <w:t>5</w:t>
              </w:r>
              <w:r w:rsidRPr="001C4821">
                <w:rPr>
                  <w:rStyle w:val="af4"/>
                  <w:rFonts w:ascii="Times New Roman" w:eastAsia="標楷體" w:hAnsi="Times New Roman"/>
                  <w:color w:val="auto"/>
                  <w:sz w:val="28"/>
                  <w:szCs w:val="28"/>
                </w:rPr>
                <w:t>日府水坡字第</w:t>
              </w:r>
              <w:r w:rsidRPr="001C4821">
                <w:rPr>
                  <w:rStyle w:val="af4"/>
                  <w:rFonts w:ascii="Times New Roman" w:eastAsia="標楷體" w:hAnsi="Times New Roman"/>
                  <w:color w:val="auto"/>
                  <w:sz w:val="28"/>
                  <w:szCs w:val="28"/>
                </w:rPr>
                <w:t>1060065413</w:t>
              </w:r>
              <w:r w:rsidRPr="001C4821">
                <w:rPr>
                  <w:rStyle w:val="af4"/>
                  <w:rFonts w:ascii="Times New Roman" w:eastAsia="標楷體" w:hAnsi="Times New Roman"/>
                  <w:color w:val="auto"/>
                  <w:sz w:val="28"/>
                  <w:szCs w:val="28"/>
                </w:rPr>
                <w:t>號函檢送</w:t>
              </w:r>
              <w:r w:rsidRPr="001C4821">
                <w:rPr>
                  <w:rStyle w:val="af4"/>
                  <w:rFonts w:ascii="Times New Roman" w:eastAsia="標楷體" w:hAnsi="Times New Roman"/>
                  <w:b/>
                  <w:color w:val="auto"/>
                  <w:sz w:val="28"/>
                  <w:szCs w:val="28"/>
                </w:rPr>
                <w:t>「</w:t>
              </w:r>
              <w:r w:rsidRPr="001C4821">
                <w:rPr>
                  <w:rStyle w:val="af4"/>
                  <w:rFonts w:ascii="Times New Roman" w:eastAsia="標楷體" w:hAnsi="Times New Roman"/>
                  <w:b/>
                  <w:color w:val="auto"/>
                  <w:sz w:val="28"/>
                  <w:szCs w:val="28"/>
                </w:rPr>
                <w:t>106</w:t>
              </w:r>
              <w:r w:rsidRPr="001C4821">
                <w:rPr>
                  <w:rStyle w:val="af4"/>
                  <w:rFonts w:ascii="Times New Roman" w:eastAsia="標楷體" w:hAnsi="Times New Roman"/>
                  <w:b/>
                  <w:color w:val="auto"/>
                  <w:sz w:val="28"/>
                  <w:szCs w:val="28"/>
                </w:rPr>
                <w:t>年土石流潛勢溪流影響範圍保全對象清冊</w:t>
              </w:r>
            </w:hyperlink>
            <w:r w:rsidRPr="001C4821">
              <w:rPr>
                <w:rFonts w:ascii="Times New Roman" w:eastAsia="標楷體" w:hAnsi="Times New Roman"/>
                <w:b/>
                <w:sz w:val="28"/>
                <w:szCs w:val="28"/>
              </w:rPr>
              <w:t>」</w:t>
            </w:r>
            <w:r w:rsidRPr="001C4821">
              <w:rPr>
                <w:rFonts w:ascii="Times New Roman" w:eastAsia="標楷體" w:hAnsi="Times New Roman"/>
                <w:sz w:val="28"/>
                <w:szCs w:val="28"/>
              </w:rPr>
              <w:t>1</w:t>
            </w:r>
            <w:r w:rsidRPr="001C4821">
              <w:rPr>
                <w:rFonts w:ascii="Times New Roman" w:eastAsia="標楷體" w:hAnsi="Times New Roman"/>
                <w:sz w:val="28"/>
                <w:szCs w:val="28"/>
              </w:rPr>
              <w:t>份至各轄區分局，各分局均有將轄內</w:t>
            </w:r>
            <w:r w:rsidRPr="001C4821">
              <w:rPr>
                <w:rFonts w:ascii="Times New Roman" w:eastAsia="標楷體" w:hAnsi="Times New Roman"/>
                <w:b/>
                <w:sz w:val="28"/>
                <w:szCs w:val="28"/>
              </w:rPr>
              <w:t>「各類災害危險潛勢地區保全對象名冊」</w:t>
            </w:r>
            <w:r w:rsidRPr="001C4821">
              <w:rPr>
                <w:rFonts w:ascii="Times New Roman" w:eastAsia="標楷體" w:hAnsi="Times New Roman"/>
                <w:sz w:val="28"/>
                <w:szCs w:val="28"/>
              </w:rPr>
              <w:t>及</w:t>
            </w:r>
            <w:r w:rsidRPr="001C4821">
              <w:rPr>
                <w:rFonts w:ascii="Times New Roman" w:eastAsia="標楷體" w:hAnsi="Times New Roman"/>
                <w:b/>
                <w:sz w:val="28"/>
                <w:szCs w:val="28"/>
              </w:rPr>
              <w:t>「優先撤離名冊」</w:t>
            </w:r>
            <w:r w:rsidRPr="001C4821">
              <w:rPr>
                <w:rFonts w:ascii="Times New Roman" w:eastAsia="標楷體" w:hAnsi="Times New Roman"/>
                <w:sz w:val="28"/>
                <w:szCs w:val="28"/>
              </w:rPr>
              <w:t>（含土石流潛勢地區、水災危險地區及身心障礙保全人員等）函發至各轄區派出所備查，俾災害發生時能立即協助執行預防性撤離工作。</w:t>
            </w:r>
          </w:p>
          <w:p w:rsidR="00863B3A" w:rsidRPr="001C4821" w:rsidRDefault="00863B3A" w:rsidP="00856484">
            <w:pPr>
              <w:adjustRightInd w:val="0"/>
              <w:snapToGrid w:val="0"/>
              <w:spacing w:line="360" w:lineRule="exact"/>
              <w:ind w:left="582" w:hangingChars="208" w:hanging="582"/>
              <w:jc w:val="both"/>
              <w:rPr>
                <w:rFonts w:ascii="Times New Roman" w:eastAsia="標楷體" w:hAnsi="Times New Roman"/>
                <w:sz w:val="28"/>
                <w:szCs w:val="28"/>
              </w:rPr>
            </w:pPr>
            <w:r w:rsidRPr="001C4821">
              <w:rPr>
                <w:rFonts w:ascii="Times New Roman" w:eastAsia="標楷體" w:hAnsi="Times New Roman"/>
                <w:sz w:val="28"/>
                <w:szCs w:val="28"/>
              </w:rPr>
              <w:t>二、本局於</w:t>
            </w:r>
            <w:r w:rsidRPr="001C4821">
              <w:rPr>
                <w:rFonts w:ascii="Times New Roman" w:eastAsia="標楷體" w:hAnsi="Times New Roman"/>
                <w:sz w:val="28"/>
                <w:szCs w:val="28"/>
              </w:rPr>
              <w:t>105</w:t>
            </w:r>
            <w:r w:rsidRPr="001C4821">
              <w:rPr>
                <w:rFonts w:ascii="Times New Roman" w:eastAsia="標楷體" w:hAnsi="Times New Roman"/>
                <w:sz w:val="28"/>
                <w:szCs w:val="28"/>
              </w:rPr>
              <w:t>、</w:t>
            </w:r>
            <w:r w:rsidRPr="001C4821">
              <w:rPr>
                <w:rFonts w:ascii="Times New Roman" w:eastAsia="標楷體" w:hAnsi="Times New Roman"/>
                <w:sz w:val="28"/>
                <w:szCs w:val="28"/>
              </w:rPr>
              <w:t>106</w:t>
            </w:r>
            <w:r w:rsidRPr="001C4821">
              <w:rPr>
                <w:rFonts w:ascii="Times New Roman" w:eastAsia="標楷體" w:hAnsi="Times New Roman"/>
                <w:sz w:val="28"/>
                <w:szCs w:val="28"/>
              </w:rPr>
              <w:t>年各次颱風警報及水災期間，對滯留於低窪地區、山區、海邊、河川或其他危險區域之民眾，有執行勸導或強制撤離民眾，均有統計表、勸導表及相片等資料可稽。</w:t>
            </w:r>
          </w:p>
          <w:p w:rsidR="00863B3A" w:rsidRPr="001C4821" w:rsidRDefault="00863B3A" w:rsidP="00856484">
            <w:pPr>
              <w:adjustRightInd w:val="0"/>
              <w:snapToGrid w:val="0"/>
              <w:spacing w:line="360" w:lineRule="exact"/>
              <w:ind w:left="599" w:hangingChars="214" w:hanging="599"/>
              <w:jc w:val="both"/>
              <w:rPr>
                <w:rFonts w:ascii="Times New Roman" w:eastAsia="標楷體" w:hAnsi="Times New Roman"/>
                <w:sz w:val="28"/>
                <w:szCs w:val="28"/>
              </w:rPr>
            </w:pPr>
            <w:r w:rsidRPr="001C4821">
              <w:rPr>
                <w:rFonts w:ascii="Times New Roman" w:eastAsia="標楷體" w:hAnsi="Times New Roman"/>
                <w:sz w:val="28"/>
                <w:szCs w:val="28"/>
              </w:rPr>
              <w:t>三、另對於轄內老人安養暨長期照顧機構建立緊急聯繫名冊，遇災害發生時能優先疏散撤離年長者或行動不便者。</w:t>
            </w:r>
          </w:p>
        </w:tc>
      </w:tr>
      <w:tr w:rsidR="00863B3A" w:rsidRPr="001C4821" w:rsidTr="00863B3A">
        <w:tc>
          <w:tcPr>
            <w:tcW w:w="1200" w:type="dxa"/>
            <w:vMerge/>
            <w:vAlign w:val="center"/>
          </w:tcPr>
          <w:p w:rsidR="00863B3A" w:rsidRPr="001C4821" w:rsidRDefault="00863B3A" w:rsidP="008A1CD9">
            <w:pPr>
              <w:adjustRightInd w:val="0"/>
              <w:snapToGrid w:val="0"/>
              <w:spacing w:line="320" w:lineRule="exact"/>
              <w:jc w:val="both"/>
              <w:rPr>
                <w:rFonts w:ascii="Times New Roman" w:eastAsia="標楷體" w:hAnsi="Times New Roman"/>
                <w:sz w:val="28"/>
                <w:szCs w:val="28"/>
              </w:rPr>
            </w:pPr>
          </w:p>
        </w:tc>
        <w:tc>
          <w:tcPr>
            <w:tcW w:w="9007" w:type="dxa"/>
            <w:vAlign w:val="center"/>
          </w:tcPr>
          <w:p w:rsidR="00863B3A" w:rsidRPr="001C4821" w:rsidRDefault="00863B3A" w:rsidP="002C61AD">
            <w:pPr>
              <w:adjustRightInd w:val="0"/>
              <w:snapToGrid w:val="0"/>
              <w:spacing w:line="360" w:lineRule="exact"/>
              <w:ind w:left="599" w:hangingChars="214" w:hanging="599"/>
              <w:jc w:val="both"/>
              <w:rPr>
                <w:rFonts w:ascii="Times New Roman" w:eastAsia="標楷體" w:hAnsi="Times New Roman"/>
                <w:sz w:val="28"/>
                <w:szCs w:val="28"/>
              </w:rPr>
            </w:pPr>
            <w:r w:rsidRPr="001C4821">
              <w:rPr>
                <w:rFonts w:ascii="Times New Roman" w:eastAsia="標楷體" w:hAnsi="Times New Roman"/>
                <w:sz w:val="28"/>
                <w:szCs w:val="28"/>
              </w:rPr>
              <w:t>一、本局於接獲市政府通報配合執行預防性疏散撤離時，能加強規劃所屬警察</w:t>
            </w:r>
            <w:r w:rsidRPr="001C4821">
              <w:rPr>
                <w:rFonts w:ascii="Times New Roman" w:eastAsia="標楷體" w:hAnsi="Times New Roman"/>
                <w:sz w:val="28"/>
                <w:szCs w:val="28"/>
              </w:rPr>
              <w:t>(</w:t>
            </w:r>
            <w:r w:rsidRPr="001C4821">
              <w:rPr>
                <w:rFonts w:ascii="Times New Roman" w:eastAsia="標楷體" w:hAnsi="Times New Roman"/>
                <w:sz w:val="28"/>
                <w:szCs w:val="28"/>
              </w:rPr>
              <w:t>派出</w:t>
            </w:r>
            <w:r w:rsidRPr="001C4821">
              <w:rPr>
                <w:rFonts w:ascii="Times New Roman" w:eastAsia="標楷體" w:hAnsi="Times New Roman"/>
                <w:sz w:val="28"/>
                <w:szCs w:val="28"/>
              </w:rPr>
              <w:t>)</w:t>
            </w:r>
            <w:r w:rsidRPr="001C4821">
              <w:rPr>
                <w:rFonts w:ascii="Times New Roman" w:eastAsia="標楷體" w:hAnsi="Times New Roman"/>
                <w:sz w:val="28"/>
                <w:szCs w:val="28"/>
              </w:rPr>
              <w:t>所警力配合執行災民疏散撤離，並加強收容安置處所秩</w:t>
            </w:r>
            <w:r w:rsidRPr="001C4821">
              <w:rPr>
                <w:rFonts w:ascii="Times New Roman" w:eastAsia="標楷體" w:hAnsi="Times New Roman"/>
                <w:sz w:val="28"/>
                <w:szCs w:val="28"/>
              </w:rPr>
              <w:lastRenderedPageBreak/>
              <w:t>序維護，並利用</w:t>
            </w:r>
            <w:r w:rsidRPr="001C4821">
              <w:rPr>
                <w:rFonts w:ascii="Times New Roman" w:eastAsia="標楷體" w:hAnsi="Times New Roman"/>
                <w:sz w:val="28"/>
                <w:szCs w:val="28"/>
              </w:rPr>
              <w:t>105</w:t>
            </w:r>
            <w:r w:rsidRPr="001C4821">
              <w:rPr>
                <w:rFonts w:ascii="Times New Roman" w:eastAsia="標楷體" w:hAnsi="Times New Roman"/>
                <w:sz w:val="28"/>
                <w:szCs w:val="28"/>
              </w:rPr>
              <w:t>、</w:t>
            </w:r>
            <w:r w:rsidRPr="001C4821">
              <w:rPr>
                <w:rFonts w:ascii="Times New Roman" w:eastAsia="標楷體" w:hAnsi="Times New Roman"/>
                <w:sz w:val="28"/>
                <w:szCs w:val="28"/>
              </w:rPr>
              <w:t>106</w:t>
            </w:r>
            <w:r w:rsidRPr="001C4821">
              <w:rPr>
                <w:rFonts w:ascii="Times New Roman" w:eastAsia="標楷體" w:hAnsi="Times New Roman"/>
                <w:sz w:val="28"/>
                <w:szCs w:val="28"/>
              </w:rPr>
              <w:t>年度各項災害防救演習時機配合規劃警力參演執行疏散撤離及維護收容安置秩序工作，均有資料可稽。</w:t>
            </w:r>
          </w:p>
          <w:p w:rsidR="00863B3A" w:rsidRPr="001C4821" w:rsidRDefault="00863B3A" w:rsidP="002C61AD">
            <w:pPr>
              <w:spacing w:line="360" w:lineRule="exact"/>
              <w:ind w:left="568" w:hangingChars="203" w:hanging="568"/>
              <w:rPr>
                <w:rFonts w:ascii="Times New Roman" w:eastAsia="標楷體" w:hAnsi="Times New Roman"/>
                <w:sz w:val="28"/>
                <w:szCs w:val="28"/>
              </w:rPr>
            </w:pPr>
            <w:r w:rsidRPr="001C4821">
              <w:rPr>
                <w:rFonts w:ascii="Times New Roman" w:eastAsia="標楷體" w:hAnsi="Times New Roman"/>
                <w:sz w:val="28"/>
                <w:szCs w:val="28"/>
              </w:rPr>
              <w:t>二、本局於</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b/>
                <w:sz w:val="28"/>
                <w:szCs w:val="28"/>
              </w:rPr>
              <w:t>「尼伯特颱風」、「莫蘭蒂颱風」、「馬勒卡颱風」、「梅姬颱風」</w:t>
            </w:r>
            <w:r w:rsidRPr="001C4821">
              <w:rPr>
                <w:rFonts w:ascii="Times New Roman" w:eastAsia="標楷體" w:hAnsi="Times New Roman"/>
                <w:sz w:val="28"/>
                <w:szCs w:val="28"/>
              </w:rPr>
              <w:t>等</w:t>
            </w:r>
            <w:r w:rsidRPr="001C4821">
              <w:rPr>
                <w:rFonts w:ascii="Times New Roman" w:eastAsia="標楷體" w:hAnsi="Times New Roman"/>
                <w:sz w:val="28"/>
                <w:szCs w:val="28"/>
              </w:rPr>
              <w:t>4</w:t>
            </w:r>
            <w:r w:rsidRPr="001C4821">
              <w:rPr>
                <w:rFonts w:ascii="Times New Roman" w:eastAsia="標楷體" w:hAnsi="Times New Roman"/>
                <w:sz w:val="28"/>
                <w:szCs w:val="28"/>
              </w:rPr>
              <w:t>次颱風警報發布期間配合執行預防性疏散撤離復興區民眾件、人數，統計如下表：</w:t>
            </w:r>
          </w:p>
          <w:tbl>
            <w:tblPr>
              <w:tblW w:w="7937" w:type="dxa"/>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275"/>
              <w:gridCol w:w="1276"/>
              <w:gridCol w:w="1276"/>
              <w:gridCol w:w="850"/>
              <w:gridCol w:w="850"/>
            </w:tblGrid>
            <w:tr w:rsidR="00863B3A" w:rsidRPr="001C4821" w:rsidTr="00856484">
              <w:tc>
                <w:tcPr>
                  <w:tcW w:w="2410" w:type="dxa"/>
                  <w:vAlign w:val="center"/>
                </w:tcPr>
                <w:p w:rsidR="00863B3A" w:rsidRPr="001C4821" w:rsidRDefault="00863B3A" w:rsidP="00856484">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颱風別</w:t>
                  </w:r>
                </w:p>
              </w:tc>
              <w:tc>
                <w:tcPr>
                  <w:tcW w:w="1275" w:type="dxa"/>
                  <w:vAlign w:val="center"/>
                </w:tcPr>
                <w:p w:rsidR="00863B3A" w:rsidRPr="001C4821" w:rsidRDefault="00863B3A" w:rsidP="00856484">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尼伯特颱風</w:t>
                  </w:r>
                </w:p>
              </w:tc>
              <w:tc>
                <w:tcPr>
                  <w:tcW w:w="1276" w:type="dxa"/>
                  <w:vAlign w:val="center"/>
                </w:tcPr>
                <w:p w:rsidR="00863B3A" w:rsidRPr="001C4821" w:rsidRDefault="00863B3A" w:rsidP="00856484">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莫蘭蒂颱風</w:t>
                  </w:r>
                </w:p>
              </w:tc>
              <w:tc>
                <w:tcPr>
                  <w:tcW w:w="1276" w:type="dxa"/>
                  <w:vAlign w:val="center"/>
                </w:tcPr>
                <w:p w:rsidR="00863B3A" w:rsidRPr="001C4821" w:rsidRDefault="00863B3A" w:rsidP="00856484">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馬勒卡颱風</w:t>
                  </w:r>
                </w:p>
              </w:tc>
              <w:tc>
                <w:tcPr>
                  <w:tcW w:w="850" w:type="dxa"/>
                  <w:vAlign w:val="center"/>
                </w:tcPr>
                <w:p w:rsidR="00863B3A" w:rsidRPr="001C4821" w:rsidRDefault="00863B3A" w:rsidP="00856484">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梅姬</w:t>
                  </w:r>
                </w:p>
                <w:p w:rsidR="00863B3A" w:rsidRPr="001C4821" w:rsidRDefault="00863B3A" w:rsidP="00856484">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颱風</w:t>
                  </w:r>
                </w:p>
              </w:tc>
              <w:tc>
                <w:tcPr>
                  <w:tcW w:w="850" w:type="dxa"/>
                  <w:vAlign w:val="center"/>
                </w:tcPr>
                <w:p w:rsidR="00863B3A" w:rsidRPr="001C4821" w:rsidRDefault="00863B3A" w:rsidP="00856484">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總計</w:t>
                  </w:r>
                </w:p>
              </w:tc>
            </w:tr>
            <w:tr w:rsidR="00863B3A" w:rsidRPr="001C4821" w:rsidTr="00856484">
              <w:tc>
                <w:tcPr>
                  <w:tcW w:w="2410" w:type="dxa"/>
                  <w:vAlign w:val="center"/>
                </w:tcPr>
                <w:p w:rsidR="00863B3A" w:rsidRPr="001C4821" w:rsidRDefault="00863B3A" w:rsidP="00856484">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撤離戶數</w:t>
                  </w:r>
                </w:p>
              </w:tc>
              <w:tc>
                <w:tcPr>
                  <w:tcW w:w="1275" w:type="dxa"/>
                  <w:vAlign w:val="center"/>
                </w:tcPr>
                <w:p w:rsidR="00863B3A" w:rsidRPr="001C4821" w:rsidRDefault="00863B3A" w:rsidP="00856484">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150</w:t>
                  </w:r>
                </w:p>
              </w:tc>
              <w:tc>
                <w:tcPr>
                  <w:tcW w:w="1276" w:type="dxa"/>
                  <w:vAlign w:val="center"/>
                </w:tcPr>
                <w:p w:rsidR="00863B3A" w:rsidRPr="001C4821" w:rsidRDefault="00863B3A" w:rsidP="00856484">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w:t>
                  </w:r>
                </w:p>
              </w:tc>
              <w:tc>
                <w:tcPr>
                  <w:tcW w:w="1276" w:type="dxa"/>
                  <w:vAlign w:val="center"/>
                </w:tcPr>
                <w:p w:rsidR="00863B3A" w:rsidRPr="001C4821" w:rsidRDefault="00863B3A" w:rsidP="00856484">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w:t>
                  </w:r>
                </w:p>
              </w:tc>
              <w:tc>
                <w:tcPr>
                  <w:tcW w:w="850" w:type="dxa"/>
                  <w:vAlign w:val="center"/>
                </w:tcPr>
                <w:p w:rsidR="00863B3A" w:rsidRPr="001C4821" w:rsidRDefault="00863B3A" w:rsidP="00856484">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126</w:t>
                  </w:r>
                </w:p>
              </w:tc>
              <w:tc>
                <w:tcPr>
                  <w:tcW w:w="850" w:type="dxa"/>
                  <w:vAlign w:val="center"/>
                </w:tcPr>
                <w:p w:rsidR="00863B3A" w:rsidRPr="001C4821" w:rsidRDefault="00863B3A" w:rsidP="00856484">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276</w:t>
                  </w:r>
                </w:p>
              </w:tc>
            </w:tr>
            <w:tr w:rsidR="00863B3A" w:rsidRPr="001C4821" w:rsidTr="00856484">
              <w:tc>
                <w:tcPr>
                  <w:tcW w:w="2410" w:type="dxa"/>
                  <w:vAlign w:val="center"/>
                </w:tcPr>
                <w:p w:rsidR="00863B3A" w:rsidRPr="001C4821" w:rsidRDefault="00863B3A" w:rsidP="00856484">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撤離人數</w:t>
                  </w:r>
                </w:p>
              </w:tc>
              <w:tc>
                <w:tcPr>
                  <w:tcW w:w="1275" w:type="dxa"/>
                  <w:vAlign w:val="center"/>
                </w:tcPr>
                <w:p w:rsidR="00863B3A" w:rsidRPr="001C4821" w:rsidRDefault="00863B3A" w:rsidP="00856484">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462</w:t>
                  </w:r>
                </w:p>
              </w:tc>
              <w:tc>
                <w:tcPr>
                  <w:tcW w:w="1276" w:type="dxa"/>
                  <w:vAlign w:val="center"/>
                </w:tcPr>
                <w:p w:rsidR="00863B3A" w:rsidRPr="001C4821" w:rsidRDefault="00863B3A" w:rsidP="00856484">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w:t>
                  </w:r>
                </w:p>
              </w:tc>
              <w:tc>
                <w:tcPr>
                  <w:tcW w:w="1276" w:type="dxa"/>
                  <w:vAlign w:val="center"/>
                </w:tcPr>
                <w:p w:rsidR="00863B3A" w:rsidRPr="001C4821" w:rsidRDefault="00863B3A" w:rsidP="00856484">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w:t>
                  </w:r>
                </w:p>
              </w:tc>
              <w:tc>
                <w:tcPr>
                  <w:tcW w:w="850" w:type="dxa"/>
                  <w:vAlign w:val="center"/>
                </w:tcPr>
                <w:p w:rsidR="00863B3A" w:rsidRPr="001C4821" w:rsidRDefault="00863B3A" w:rsidP="00856484">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454</w:t>
                  </w:r>
                </w:p>
              </w:tc>
              <w:tc>
                <w:tcPr>
                  <w:tcW w:w="850" w:type="dxa"/>
                  <w:vAlign w:val="center"/>
                </w:tcPr>
                <w:p w:rsidR="00863B3A" w:rsidRPr="001C4821" w:rsidRDefault="00863B3A" w:rsidP="00856484">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916</w:t>
                  </w:r>
                </w:p>
              </w:tc>
            </w:tr>
            <w:tr w:rsidR="00863B3A" w:rsidRPr="001C4821" w:rsidTr="00856484">
              <w:tc>
                <w:tcPr>
                  <w:tcW w:w="2410" w:type="dxa"/>
                  <w:vAlign w:val="center"/>
                </w:tcPr>
                <w:p w:rsidR="00863B3A" w:rsidRPr="001C4821" w:rsidRDefault="00863B3A" w:rsidP="00856484">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使用警（民）力</w:t>
                  </w:r>
                </w:p>
              </w:tc>
              <w:tc>
                <w:tcPr>
                  <w:tcW w:w="1275" w:type="dxa"/>
                  <w:vAlign w:val="center"/>
                </w:tcPr>
                <w:p w:rsidR="00863B3A" w:rsidRPr="001C4821" w:rsidRDefault="00863B3A" w:rsidP="00856484">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26</w:t>
                  </w:r>
                </w:p>
              </w:tc>
              <w:tc>
                <w:tcPr>
                  <w:tcW w:w="1276" w:type="dxa"/>
                  <w:vAlign w:val="center"/>
                </w:tcPr>
                <w:p w:rsidR="00863B3A" w:rsidRPr="001C4821" w:rsidRDefault="00863B3A" w:rsidP="00856484">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w:t>
                  </w:r>
                </w:p>
              </w:tc>
              <w:tc>
                <w:tcPr>
                  <w:tcW w:w="1276" w:type="dxa"/>
                  <w:vAlign w:val="center"/>
                </w:tcPr>
                <w:p w:rsidR="00863B3A" w:rsidRPr="001C4821" w:rsidRDefault="00863B3A" w:rsidP="00856484">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w:t>
                  </w:r>
                </w:p>
              </w:tc>
              <w:tc>
                <w:tcPr>
                  <w:tcW w:w="850" w:type="dxa"/>
                  <w:vAlign w:val="center"/>
                </w:tcPr>
                <w:p w:rsidR="00863B3A" w:rsidRPr="001C4821" w:rsidRDefault="00863B3A" w:rsidP="00856484">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24</w:t>
                  </w:r>
                </w:p>
              </w:tc>
              <w:tc>
                <w:tcPr>
                  <w:tcW w:w="850" w:type="dxa"/>
                  <w:vAlign w:val="center"/>
                </w:tcPr>
                <w:p w:rsidR="00863B3A" w:rsidRPr="001C4821" w:rsidRDefault="00863B3A" w:rsidP="00856484">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50</w:t>
                  </w:r>
                </w:p>
              </w:tc>
            </w:tr>
          </w:tbl>
          <w:p w:rsidR="00863B3A" w:rsidRPr="001C4821" w:rsidRDefault="00863B3A" w:rsidP="002C61AD">
            <w:pPr>
              <w:spacing w:line="360" w:lineRule="exact"/>
              <w:ind w:left="568" w:hangingChars="203" w:hanging="568"/>
              <w:rPr>
                <w:rFonts w:ascii="Times New Roman" w:eastAsia="標楷體" w:hAnsi="Times New Roman"/>
                <w:sz w:val="28"/>
                <w:szCs w:val="28"/>
              </w:rPr>
            </w:pPr>
            <w:r w:rsidRPr="001C4821">
              <w:rPr>
                <w:rFonts w:ascii="Times New Roman" w:eastAsia="標楷體" w:hAnsi="Times New Roman"/>
                <w:sz w:val="28"/>
                <w:szCs w:val="28"/>
              </w:rPr>
              <w:t>三、本局各分局均有依據轄區災害危險潛勢區域，訂定疏散撤離及收容安置處所安全維護警力部署相關計畫，並函發各相關單位落實執行。</w:t>
            </w:r>
          </w:p>
        </w:tc>
      </w:tr>
      <w:tr w:rsidR="00863B3A" w:rsidRPr="001C4821" w:rsidTr="00863B3A">
        <w:tc>
          <w:tcPr>
            <w:tcW w:w="1200" w:type="dxa"/>
            <w:vMerge w:val="restart"/>
            <w:vAlign w:val="center"/>
          </w:tcPr>
          <w:p w:rsidR="00863B3A" w:rsidRPr="001C4821" w:rsidRDefault="00863B3A" w:rsidP="00B01B86">
            <w:pPr>
              <w:adjustRightInd w:val="0"/>
              <w:snapToGrid w:val="0"/>
              <w:spacing w:line="320" w:lineRule="exact"/>
              <w:jc w:val="both"/>
              <w:rPr>
                <w:rFonts w:ascii="Times New Roman" w:eastAsia="標楷體" w:hAnsi="Times New Roman"/>
                <w:b/>
                <w:sz w:val="28"/>
                <w:szCs w:val="28"/>
              </w:rPr>
            </w:pPr>
            <w:r w:rsidRPr="001C4821">
              <w:rPr>
                <w:rFonts w:ascii="Times New Roman" w:eastAsia="標楷體" w:hAnsi="Times New Roman"/>
                <w:sz w:val="28"/>
                <w:szCs w:val="28"/>
              </w:rPr>
              <w:lastRenderedPageBreak/>
              <w:t>五、災時交管與治安維護</w:t>
            </w:r>
          </w:p>
        </w:tc>
        <w:tc>
          <w:tcPr>
            <w:tcW w:w="9007" w:type="dxa"/>
            <w:vAlign w:val="center"/>
          </w:tcPr>
          <w:p w:rsidR="00863B3A" w:rsidRPr="001C4821" w:rsidRDefault="00863B3A" w:rsidP="002C61AD">
            <w:pPr>
              <w:spacing w:line="360" w:lineRule="exact"/>
              <w:ind w:left="596" w:hangingChars="213" w:hanging="596"/>
              <w:jc w:val="both"/>
              <w:rPr>
                <w:rFonts w:ascii="Times New Roman" w:eastAsia="標楷體" w:hAnsi="Times New Roman"/>
                <w:sz w:val="28"/>
                <w:szCs w:val="28"/>
              </w:rPr>
            </w:pPr>
            <w:r w:rsidRPr="001C4821">
              <w:rPr>
                <w:rFonts w:ascii="Times New Roman" w:eastAsia="標楷體" w:hAnsi="Times New Roman"/>
                <w:sz w:val="28"/>
                <w:szCs w:val="28"/>
              </w:rPr>
              <w:t>一、為應發生類似「八仙樂園粉塵暴燃案」大型災害事件，造成大量人員傷亡之意外事件，本局以</w:t>
            </w:r>
            <w:hyperlink r:id="rId79" w:history="1">
              <w:r w:rsidRPr="001C4821">
                <w:rPr>
                  <w:rStyle w:val="af4"/>
                  <w:rFonts w:ascii="Times New Roman" w:eastAsia="標楷體" w:hAnsi="Times New Roman"/>
                  <w:color w:val="auto"/>
                  <w:sz w:val="28"/>
                  <w:szCs w:val="28"/>
                </w:rPr>
                <w:t>桃警交字第</w:t>
              </w:r>
              <w:r w:rsidRPr="001C4821">
                <w:rPr>
                  <w:rStyle w:val="af4"/>
                  <w:rFonts w:ascii="Times New Roman" w:eastAsia="標楷體" w:hAnsi="Times New Roman"/>
                  <w:color w:val="auto"/>
                  <w:sz w:val="28"/>
                  <w:szCs w:val="28"/>
                </w:rPr>
                <w:t>1040019625</w:t>
              </w:r>
              <w:r w:rsidRPr="001C4821">
                <w:rPr>
                  <w:rStyle w:val="af4"/>
                  <w:rFonts w:ascii="Times New Roman" w:eastAsia="標楷體" w:hAnsi="Times New Roman"/>
                  <w:color w:val="auto"/>
                  <w:sz w:val="28"/>
                  <w:szCs w:val="28"/>
                </w:rPr>
                <w:t>號函頒</w:t>
              </w:r>
              <w:r w:rsidRPr="001C4821">
                <w:rPr>
                  <w:rStyle w:val="af4"/>
                  <w:rFonts w:ascii="Times New Roman" w:eastAsia="標楷體" w:hAnsi="Times New Roman"/>
                  <w:b/>
                  <w:color w:val="auto"/>
                  <w:sz w:val="28"/>
                  <w:szCs w:val="28"/>
                </w:rPr>
                <w:t>「執行各項災害災時交通管制疏導執行計畫」</w:t>
              </w:r>
            </w:hyperlink>
            <w:r w:rsidRPr="001C4821">
              <w:rPr>
                <w:rFonts w:ascii="Times New Roman" w:eastAsia="標楷體" w:hAnsi="Times New Roman"/>
                <w:sz w:val="28"/>
                <w:szCs w:val="28"/>
              </w:rPr>
              <w:t>，請各分局據以擬訂「執行各項災害災時交通管制疏導細部執行計畫」作為發生災害時，現場警戒、封鎖及交通管制之依據與作業標準。</w:t>
            </w:r>
          </w:p>
        </w:tc>
      </w:tr>
      <w:tr w:rsidR="00863B3A" w:rsidRPr="001C4821" w:rsidTr="00863B3A">
        <w:tc>
          <w:tcPr>
            <w:tcW w:w="1200" w:type="dxa"/>
            <w:vMerge/>
            <w:vAlign w:val="center"/>
          </w:tcPr>
          <w:p w:rsidR="00863B3A" w:rsidRPr="001C4821" w:rsidRDefault="00863B3A" w:rsidP="008A1CD9">
            <w:pPr>
              <w:adjustRightInd w:val="0"/>
              <w:snapToGrid w:val="0"/>
              <w:spacing w:line="320" w:lineRule="exact"/>
              <w:jc w:val="both"/>
              <w:rPr>
                <w:rFonts w:ascii="Times New Roman" w:eastAsia="標楷體" w:hAnsi="Times New Roman"/>
                <w:sz w:val="28"/>
                <w:szCs w:val="28"/>
              </w:rPr>
            </w:pPr>
          </w:p>
        </w:tc>
        <w:tc>
          <w:tcPr>
            <w:tcW w:w="9007" w:type="dxa"/>
          </w:tcPr>
          <w:p w:rsidR="00863B3A" w:rsidRPr="001C4821" w:rsidRDefault="00863B3A" w:rsidP="002C61AD">
            <w:pPr>
              <w:spacing w:line="360" w:lineRule="exact"/>
              <w:ind w:left="540" w:hangingChars="193" w:hanging="540"/>
              <w:jc w:val="both"/>
              <w:rPr>
                <w:rFonts w:ascii="Times New Roman" w:eastAsia="標楷體" w:hAnsi="Times New Roman"/>
                <w:sz w:val="28"/>
                <w:szCs w:val="28"/>
              </w:rPr>
            </w:pPr>
            <w:r w:rsidRPr="001C4821">
              <w:rPr>
                <w:rFonts w:ascii="Times New Roman" w:eastAsia="標楷體" w:hAnsi="Times New Roman"/>
                <w:sz w:val="28"/>
                <w:szCs w:val="28"/>
              </w:rPr>
              <w:t>一、</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b/>
                <w:sz w:val="28"/>
                <w:szCs w:val="28"/>
              </w:rPr>
              <w:t>「尼伯特颱風」、「莫蘭蒂颱風」、「馬勒卡颱風」、「梅姬颱風」</w:t>
            </w:r>
            <w:r w:rsidRPr="001C4821">
              <w:rPr>
                <w:rFonts w:ascii="Times New Roman" w:eastAsia="標楷體" w:hAnsi="Times New Roman"/>
                <w:sz w:val="28"/>
                <w:szCs w:val="28"/>
              </w:rPr>
              <w:t>等颱風及</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b/>
                <w:sz w:val="28"/>
                <w:szCs w:val="28"/>
              </w:rPr>
              <w:t>「</w:t>
            </w:r>
            <w:r w:rsidRPr="001C4821">
              <w:rPr>
                <w:rFonts w:ascii="Times New Roman" w:eastAsia="標楷體" w:hAnsi="Times New Roman"/>
                <w:b/>
                <w:sz w:val="28"/>
                <w:szCs w:val="28"/>
              </w:rPr>
              <w:t>0124</w:t>
            </w:r>
            <w:r w:rsidRPr="001C4821">
              <w:rPr>
                <w:rFonts w:ascii="Times New Roman" w:eastAsia="標楷體" w:hAnsi="Times New Roman"/>
                <w:b/>
                <w:sz w:val="28"/>
                <w:szCs w:val="28"/>
              </w:rPr>
              <w:t>寒害」</w:t>
            </w:r>
            <w:r w:rsidRPr="001C4821">
              <w:rPr>
                <w:rFonts w:ascii="Times New Roman" w:eastAsia="標楷體" w:hAnsi="Times New Roman"/>
                <w:sz w:val="28"/>
                <w:szCs w:val="28"/>
              </w:rPr>
              <w:t>發生期間，各分局均有依轄區災情狀況，實施封橋、封路、拉設封鎖線等交通管制措施，有相關照片及災情管制表等相關資料可稽。。</w:t>
            </w:r>
          </w:p>
          <w:p w:rsidR="00863B3A" w:rsidRPr="001C4821" w:rsidRDefault="00863B3A" w:rsidP="002C61AD">
            <w:pPr>
              <w:spacing w:line="360" w:lineRule="exact"/>
              <w:ind w:left="540" w:hangingChars="193" w:hanging="540"/>
              <w:jc w:val="both"/>
              <w:rPr>
                <w:rFonts w:ascii="Times New Roman" w:eastAsia="標楷體" w:hAnsi="Times New Roman"/>
                <w:sz w:val="28"/>
                <w:szCs w:val="28"/>
              </w:rPr>
            </w:pPr>
            <w:r w:rsidRPr="001C4821">
              <w:rPr>
                <w:rFonts w:ascii="Times New Roman" w:eastAsia="標楷體" w:hAnsi="Times New Roman"/>
                <w:sz w:val="28"/>
                <w:szCs w:val="28"/>
              </w:rPr>
              <w:t>二、於</w:t>
            </w:r>
            <w:r w:rsidRPr="001C4821">
              <w:rPr>
                <w:rFonts w:ascii="Times New Roman" w:eastAsia="標楷體" w:hAnsi="Times New Roman"/>
                <w:b/>
                <w:sz w:val="28"/>
                <w:szCs w:val="28"/>
              </w:rPr>
              <w:t>「尼伯特颱風」及「</w:t>
            </w:r>
            <w:r w:rsidRPr="001C4821">
              <w:rPr>
                <w:rFonts w:ascii="Times New Roman" w:eastAsia="標楷體" w:hAnsi="Times New Roman"/>
                <w:b/>
                <w:sz w:val="28"/>
                <w:szCs w:val="28"/>
              </w:rPr>
              <w:t>0209</w:t>
            </w:r>
            <w:r w:rsidRPr="001C4821">
              <w:rPr>
                <w:rFonts w:ascii="Times New Roman" w:eastAsia="標楷體" w:hAnsi="Times New Roman"/>
                <w:b/>
                <w:sz w:val="28"/>
                <w:szCs w:val="28"/>
              </w:rPr>
              <w:t>寒害」</w:t>
            </w:r>
            <w:r w:rsidRPr="001C4821">
              <w:rPr>
                <w:rFonts w:ascii="Times New Roman" w:eastAsia="標楷體" w:hAnsi="Times New Roman"/>
                <w:sz w:val="28"/>
                <w:szCs w:val="28"/>
              </w:rPr>
              <w:t>期間復興山區災情重大，本局除動員大溪分局警力外，另調派保安警力支援協助台</w:t>
            </w:r>
            <w:r w:rsidRPr="001C4821">
              <w:rPr>
                <w:rFonts w:ascii="Times New Roman" w:eastAsia="標楷體" w:hAnsi="Times New Roman"/>
                <w:sz w:val="28"/>
                <w:szCs w:val="28"/>
              </w:rPr>
              <w:t>7</w:t>
            </w:r>
            <w:r w:rsidRPr="001C4821">
              <w:rPr>
                <w:rFonts w:ascii="Times New Roman" w:eastAsia="標楷體" w:hAnsi="Times New Roman"/>
                <w:sz w:val="28"/>
                <w:szCs w:val="28"/>
              </w:rPr>
              <w:t>及台</w:t>
            </w:r>
            <w:r w:rsidRPr="001C4821">
              <w:rPr>
                <w:rFonts w:ascii="Times New Roman" w:eastAsia="標楷體" w:hAnsi="Times New Roman"/>
                <w:sz w:val="28"/>
                <w:szCs w:val="28"/>
              </w:rPr>
              <w:t>7</w:t>
            </w:r>
            <w:r w:rsidRPr="001C4821">
              <w:rPr>
                <w:rFonts w:ascii="Times New Roman" w:eastAsia="標楷體" w:hAnsi="Times New Roman"/>
                <w:sz w:val="28"/>
                <w:szCs w:val="28"/>
              </w:rPr>
              <w:t>乙線交通管制疏導等工作。</w:t>
            </w:r>
          </w:p>
          <w:p w:rsidR="00863B3A" w:rsidRPr="001C4821" w:rsidRDefault="00863B3A" w:rsidP="002C61AD">
            <w:pPr>
              <w:spacing w:line="360" w:lineRule="exact"/>
              <w:ind w:left="540" w:hangingChars="193" w:hanging="540"/>
              <w:jc w:val="both"/>
              <w:rPr>
                <w:rFonts w:ascii="Times New Roman" w:eastAsia="標楷體" w:hAnsi="Times New Roman"/>
                <w:sz w:val="28"/>
                <w:szCs w:val="28"/>
              </w:rPr>
            </w:pPr>
            <w:r w:rsidRPr="001C4821">
              <w:rPr>
                <w:rFonts w:ascii="Times New Roman" w:eastAsia="標楷體" w:hAnsi="Times New Roman"/>
                <w:sz w:val="28"/>
                <w:szCs w:val="28"/>
              </w:rPr>
              <w:t>三、本局於上揭颱風期間，發生有路樹倒塌、道路坍方中斷、積淹水及招牌電線掉落等災情時，均派員執行封閉管制及交通疏導，並有案件紀錄單、災情摘要表、一般事故通報單及相關照片等資料可稽。</w:t>
            </w:r>
          </w:p>
          <w:p w:rsidR="00863B3A" w:rsidRPr="001C4821" w:rsidRDefault="00863B3A" w:rsidP="002C61AD">
            <w:pPr>
              <w:spacing w:line="360" w:lineRule="exact"/>
              <w:ind w:left="540" w:hangingChars="193" w:hanging="540"/>
              <w:jc w:val="both"/>
              <w:rPr>
                <w:rFonts w:ascii="Times New Roman" w:eastAsia="標楷體" w:hAnsi="Times New Roman"/>
                <w:sz w:val="28"/>
                <w:szCs w:val="28"/>
              </w:rPr>
            </w:pPr>
            <w:r w:rsidRPr="001C4821">
              <w:rPr>
                <w:rFonts w:ascii="Times New Roman" w:eastAsia="標楷體" w:hAnsi="Times New Roman"/>
                <w:sz w:val="28"/>
                <w:szCs w:val="28"/>
              </w:rPr>
              <w:t>四、本局針對於汛期轄區內易積淹水發生封橋、封路地點（地下道、涵洞</w:t>
            </w:r>
            <w:r w:rsidRPr="001C4821">
              <w:rPr>
                <w:rFonts w:ascii="Times New Roman" w:eastAsia="標楷體" w:hAnsi="Times New Roman"/>
                <w:sz w:val="28"/>
                <w:szCs w:val="28"/>
              </w:rPr>
              <w:t>…</w:t>
            </w:r>
            <w:r w:rsidRPr="001C4821">
              <w:rPr>
                <w:rFonts w:ascii="Times New Roman" w:eastAsia="標楷體" w:hAnsi="Times New Roman"/>
                <w:sz w:val="28"/>
                <w:szCs w:val="28"/>
              </w:rPr>
              <w:t>等處），建立清冊並預先規劃警力派遣編組及替代道路，總計</w:t>
            </w:r>
            <w:r w:rsidRPr="001C4821">
              <w:rPr>
                <w:rFonts w:ascii="Times New Roman" w:eastAsia="標楷體" w:hAnsi="Times New Roman"/>
                <w:sz w:val="28"/>
                <w:szCs w:val="28"/>
                <w:u w:val="single"/>
              </w:rPr>
              <w:t>136</w:t>
            </w:r>
            <w:r w:rsidRPr="001C4821">
              <w:rPr>
                <w:rFonts w:ascii="Times New Roman" w:eastAsia="標楷體" w:hAnsi="Times New Roman"/>
                <w:sz w:val="28"/>
                <w:szCs w:val="28"/>
              </w:rPr>
              <w:t>處，諮詢布置熱心民眾</w:t>
            </w:r>
            <w:r w:rsidRPr="001C4821">
              <w:rPr>
                <w:rFonts w:ascii="Times New Roman" w:eastAsia="標楷體" w:hAnsi="Times New Roman"/>
                <w:bCs/>
                <w:sz w:val="28"/>
                <w:szCs w:val="28"/>
                <w:u w:val="single"/>
              </w:rPr>
              <w:t>275</w:t>
            </w:r>
            <w:r w:rsidRPr="001C4821">
              <w:rPr>
                <w:rFonts w:ascii="Times New Roman" w:eastAsia="標楷體" w:hAnsi="Times New Roman"/>
                <w:sz w:val="28"/>
                <w:szCs w:val="28"/>
              </w:rPr>
              <w:t>人，如發現淹（積）水時，立即反映各相關單位迅速處置，並同步採取警戒管制作為。</w:t>
            </w:r>
          </w:p>
        </w:tc>
      </w:tr>
      <w:tr w:rsidR="00863B3A" w:rsidRPr="001C4821" w:rsidTr="00863B3A">
        <w:tc>
          <w:tcPr>
            <w:tcW w:w="1200" w:type="dxa"/>
            <w:vMerge/>
            <w:vAlign w:val="center"/>
          </w:tcPr>
          <w:p w:rsidR="00863B3A" w:rsidRPr="001C4821" w:rsidRDefault="00863B3A" w:rsidP="008A1CD9">
            <w:pPr>
              <w:adjustRightInd w:val="0"/>
              <w:snapToGrid w:val="0"/>
              <w:spacing w:line="320" w:lineRule="exact"/>
              <w:jc w:val="both"/>
              <w:rPr>
                <w:rFonts w:ascii="Times New Roman" w:eastAsia="標楷體" w:hAnsi="Times New Roman"/>
                <w:sz w:val="28"/>
                <w:szCs w:val="28"/>
              </w:rPr>
            </w:pPr>
          </w:p>
        </w:tc>
        <w:tc>
          <w:tcPr>
            <w:tcW w:w="9007" w:type="dxa"/>
            <w:vAlign w:val="center"/>
          </w:tcPr>
          <w:p w:rsidR="00863B3A" w:rsidRPr="001C4821" w:rsidRDefault="00863B3A" w:rsidP="008A1CD9">
            <w:pPr>
              <w:adjustRightInd w:val="0"/>
              <w:snapToGrid w:val="0"/>
              <w:spacing w:line="320" w:lineRule="exact"/>
              <w:ind w:left="568" w:hangingChars="203" w:hanging="568"/>
              <w:jc w:val="both"/>
              <w:rPr>
                <w:rFonts w:ascii="Times New Roman" w:eastAsia="標楷體" w:hAnsi="Times New Roman"/>
                <w:sz w:val="28"/>
                <w:szCs w:val="28"/>
              </w:rPr>
            </w:pPr>
            <w:r w:rsidRPr="001C4821">
              <w:rPr>
                <w:rFonts w:ascii="Times New Roman" w:eastAsia="標楷體" w:hAnsi="Times New Roman"/>
                <w:sz w:val="28"/>
                <w:szCs w:val="28"/>
              </w:rPr>
              <w:t>一、本局於</w:t>
            </w:r>
            <w:r w:rsidRPr="001C4821">
              <w:rPr>
                <w:rFonts w:ascii="Times New Roman" w:eastAsia="標楷體" w:hAnsi="Times New Roman"/>
                <w:sz w:val="28"/>
                <w:szCs w:val="28"/>
              </w:rPr>
              <w:t>103</w:t>
            </w:r>
            <w:r w:rsidRPr="001C4821">
              <w:rPr>
                <w:rFonts w:ascii="Times New Roman" w:eastAsia="標楷體" w:hAnsi="Times New Roman"/>
                <w:sz w:val="28"/>
                <w:szCs w:val="28"/>
              </w:rPr>
              <w:t>年</w:t>
            </w:r>
            <w:r w:rsidRPr="001C4821">
              <w:rPr>
                <w:rFonts w:ascii="Times New Roman" w:eastAsia="標楷體" w:hAnsi="Times New Roman"/>
                <w:sz w:val="28"/>
                <w:szCs w:val="28"/>
              </w:rPr>
              <w:t>5</w:t>
            </w:r>
            <w:r w:rsidRPr="001C4821">
              <w:rPr>
                <w:rFonts w:ascii="Times New Roman" w:eastAsia="標楷體" w:hAnsi="Times New Roman"/>
                <w:sz w:val="28"/>
                <w:szCs w:val="28"/>
              </w:rPr>
              <w:t>月</w:t>
            </w:r>
            <w:r w:rsidRPr="001C4821">
              <w:rPr>
                <w:rFonts w:ascii="Times New Roman" w:eastAsia="標楷體" w:hAnsi="Times New Roman"/>
                <w:sz w:val="28"/>
                <w:szCs w:val="28"/>
              </w:rPr>
              <w:t>27</w:t>
            </w:r>
            <w:r w:rsidRPr="001C4821">
              <w:rPr>
                <w:rFonts w:ascii="Times New Roman" w:eastAsia="標楷體" w:hAnsi="Times New Roman"/>
                <w:sz w:val="28"/>
                <w:szCs w:val="28"/>
              </w:rPr>
              <w:t>日以桃警保字第</w:t>
            </w:r>
            <w:r w:rsidRPr="001C4821">
              <w:rPr>
                <w:rFonts w:ascii="Times New Roman" w:eastAsia="標楷體" w:hAnsi="Times New Roman"/>
                <w:sz w:val="28"/>
                <w:szCs w:val="28"/>
              </w:rPr>
              <w:t>1030026542</w:t>
            </w:r>
            <w:r w:rsidRPr="001C4821">
              <w:rPr>
                <w:rFonts w:ascii="Times New Roman" w:eastAsia="標楷體" w:hAnsi="Times New Roman"/>
                <w:sz w:val="28"/>
                <w:szCs w:val="28"/>
              </w:rPr>
              <w:t>號函發</w:t>
            </w:r>
            <w:r w:rsidRPr="001C4821">
              <w:rPr>
                <w:rFonts w:ascii="Times New Roman" w:eastAsia="標楷體" w:hAnsi="Times New Roman"/>
                <w:b/>
                <w:sz w:val="28"/>
                <w:szCs w:val="28"/>
              </w:rPr>
              <w:t>「天然災害發生時治安維護執行計畫」</w:t>
            </w:r>
            <w:r w:rsidRPr="001C4821">
              <w:rPr>
                <w:rFonts w:ascii="Times New Roman" w:eastAsia="標楷體" w:hAnsi="Times New Roman"/>
                <w:sz w:val="28"/>
                <w:szCs w:val="28"/>
              </w:rPr>
              <w:t>，各分局依本計畫訂定相關細部執行計畫，作為發生災害時，相關治安維護之依據與作業標準。</w:t>
            </w:r>
          </w:p>
          <w:p w:rsidR="00863B3A" w:rsidRDefault="00863B3A" w:rsidP="008A1CD9">
            <w:pPr>
              <w:adjustRightInd w:val="0"/>
              <w:snapToGrid w:val="0"/>
              <w:spacing w:line="320" w:lineRule="exact"/>
              <w:ind w:left="568" w:hangingChars="203" w:hanging="568"/>
              <w:jc w:val="both"/>
              <w:rPr>
                <w:rFonts w:ascii="Times New Roman" w:eastAsia="標楷體" w:hAnsi="Times New Roman"/>
                <w:sz w:val="28"/>
                <w:szCs w:val="28"/>
              </w:rPr>
            </w:pPr>
            <w:r w:rsidRPr="001C4821">
              <w:rPr>
                <w:rFonts w:ascii="Times New Roman" w:eastAsia="標楷體" w:hAnsi="Times New Roman"/>
                <w:sz w:val="28"/>
                <w:szCs w:val="28"/>
              </w:rPr>
              <w:t>二、</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b/>
                <w:sz w:val="28"/>
                <w:szCs w:val="28"/>
              </w:rPr>
              <w:t>「尼伯特颱風」、「莫蘭蒂颱風」、「馬勒卡颱風」、「梅姬颱風」</w:t>
            </w:r>
            <w:r w:rsidRPr="001C4821">
              <w:rPr>
                <w:rFonts w:ascii="Times New Roman" w:eastAsia="標楷體" w:hAnsi="Times New Roman"/>
                <w:sz w:val="28"/>
                <w:szCs w:val="28"/>
              </w:rPr>
              <w:t>等颱風及</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b/>
                <w:sz w:val="28"/>
                <w:szCs w:val="28"/>
              </w:rPr>
              <w:t>「</w:t>
            </w:r>
            <w:r w:rsidRPr="001C4821">
              <w:rPr>
                <w:rFonts w:ascii="Times New Roman" w:eastAsia="標楷體" w:hAnsi="Times New Roman"/>
                <w:b/>
                <w:sz w:val="28"/>
                <w:szCs w:val="28"/>
              </w:rPr>
              <w:t>0124</w:t>
            </w:r>
            <w:r w:rsidRPr="001C4821">
              <w:rPr>
                <w:rFonts w:ascii="Times New Roman" w:eastAsia="標楷體" w:hAnsi="Times New Roman"/>
                <w:b/>
                <w:sz w:val="28"/>
                <w:szCs w:val="28"/>
              </w:rPr>
              <w:t>寒害」</w:t>
            </w:r>
            <w:r w:rsidRPr="001C4821">
              <w:rPr>
                <w:rFonts w:ascii="Times New Roman" w:eastAsia="標楷體" w:hAnsi="Times New Roman"/>
                <w:sz w:val="28"/>
                <w:szCs w:val="28"/>
              </w:rPr>
              <w:t>等災害發生期間，落實災時治安維護工作，期間查獲刑事案件，合計有</w:t>
            </w:r>
            <w:r w:rsidRPr="001C4821">
              <w:rPr>
                <w:rFonts w:ascii="Times New Roman" w:eastAsia="標楷體" w:hAnsi="Times New Roman"/>
                <w:b/>
                <w:sz w:val="28"/>
                <w:szCs w:val="28"/>
                <w:u w:val="single"/>
              </w:rPr>
              <w:t>58</w:t>
            </w:r>
            <w:r w:rsidRPr="001C4821">
              <w:rPr>
                <w:rFonts w:ascii="Times New Roman" w:eastAsia="標楷體" w:hAnsi="Times New Roman"/>
                <w:sz w:val="28"/>
                <w:szCs w:val="28"/>
              </w:rPr>
              <w:t>件，維護災害期間治安成效良好。</w:t>
            </w:r>
          </w:p>
          <w:p w:rsidR="002C61AD" w:rsidRPr="001C4821" w:rsidRDefault="002C61AD" w:rsidP="008A1CD9">
            <w:pPr>
              <w:adjustRightInd w:val="0"/>
              <w:snapToGrid w:val="0"/>
              <w:spacing w:line="320" w:lineRule="exact"/>
              <w:ind w:left="568" w:hangingChars="203" w:hanging="568"/>
              <w:jc w:val="both"/>
              <w:rPr>
                <w:rFonts w:ascii="Times New Roman" w:eastAsia="標楷體" w:hAnsi="Times New Roman"/>
                <w:sz w:val="28"/>
                <w:szCs w:val="28"/>
              </w:rPr>
            </w:pP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51"/>
              <w:gridCol w:w="850"/>
              <w:gridCol w:w="851"/>
              <w:gridCol w:w="1417"/>
              <w:gridCol w:w="851"/>
              <w:gridCol w:w="850"/>
              <w:gridCol w:w="851"/>
            </w:tblGrid>
            <w:tr w:rsidR="00863B3A" w:rsidRPr="001C4821" w:rsidTr="002C61AD">
              <w:trPr>
                <w:trHeight w:val="584"/>
              </w:trPr>
              <w:tc>
                <w:tcPr>
                  <w:tcW w:w="1701" w:type="dxa"/>
                  <w:tcBorders>
                    <w:tl2br w:val="single" w:sz="4" w:space="0" w:color="auto"/>
                  </w:tcBorders>
                  <w:vAlign w:val="bottom"/>
                </w:tcPr>
                <w:p w:rsidR="00863B3A" w:rsidRPr="001C4821" w:rsidRDefault="00863B3A" w:rsidP="002C61AD">
                  <w:pPr>
                    <w:adjustRightInd w:val="0"/>
                    <w:snapToGrid w:val="0"/>
                    <w:spacing w:line="280" w:lineRule="exact"/>
                    <w:ind w:leftChars="-37" w:left="-89"/>
                    <w:jc w:val="both"/>
                    <w:rPr>
                      <w:rFonts w:ascii="Times New Roman" w:eastAsia="標楷體" w:hAnsi="Times New Roman"/>
                      <w:sz w:val="28"/>
                      <w:szCs w:val="28"/>
                    </w:rPr>
                  </w:pPr>
                  <w:r w:rsidRPr="001C4821">
                    <w:rPr>
                      <w:rFonts w:ascii="Times New Roman" w:eastAsia="標楷體" w:hAnsi="Times New Roman"/>
                      <w:sz w:val="28"/>
                      <w:szCs w:val="28"/>
                    </w:rPr>
                    <w:lastRenderedPageBreak/>
                    <w:t>颱風別</w:t>
                  </w:r>
                </w:p>
              </w:tc>
              <w:tc>
                <w:tcPr>
                  <w:tcW w:w="851" w:type="dxa"/>
                  <w:vAlign w:val="center"/>
                </w:tcPr>
                <w:p w:rsidR="00863B3A" w:rsidRPr="001C4821" w:rsidRDefault="00863B3A" w:rsidP="00856484">
                  <w:pPr>
                    <w:adjustRightInd w:val="0"/>
                    <w:snapToGrid w:val="0"/>
                    <w:spacing w:line="280" w:lineRule="exact"/>
                    <w:rPr>
                      <w:rFonts w:ascii="Times New Roman" w:eastAsia="標楷體" w:hAnsi="Times New Roman"/>
                      <w:sz w:val="28"/>
                      <w:szCs w:val="28"/>
                    </w:rPr>
                  </w:pPr>
                  <w:r w:rsidRPr="001C4821">
                    <w:rPr>
                      <w:rFonts w:ascii="Times New Roman" w:eastAsia="標楷體" w:hAnsi="Times New Roman"/>
                      <w:sz w:val="28"/>
                      <w:szCs w:val="28"/>
                    </w:rPr>
                    <w:t>通緝</w:t>
                  </w:r>
                </w:p>
              </w:tc>
              <w:tc>
                <w:tcPr>
                  <w:tcW w:w="850" w:type="dxa"/>
                  <w:vAlign w:val="center"/>
                </w:tcPr>
                <w:p w:rsidR="00863B3A" w:rsidRPr="001C4821" w:rsidRDefault="00863B3A" w:rsidP="00856484">
                  <w:pPr>
                    <w:adjustRightInd w:val="0"/>
                    <w:snapToGrid w:val="0"/>
                    <w:spacing w:line="280" w:lineRule="exact"/>
                    <w:rPr>
                      <w:rFonts w:ascii="Times New Roman" w:eastAsia="標楷體" w:hAnsi="Times New Roman"/>
                      <w:sz w:val="28"/>
                      <w:szCs w:val="28"/>
                    </w:rPr>
                  </w:pPr>
                  <w:r w:rsidRPr="001C4821">
                    <w:rPr>
                      <w:rFonts w:ascii="Times New Roman" w:eastAsia="標楷體" w:hAnsi="Times New Roman"/>
                      <w:sz w:val="28"/>
                      <w:szCs w:val="28"/>
                    </w:rPr>
                    <w:t>竊盜</w:t>
                  </w:r>
                </w:p>
              </w:tc>
              <w:tc>
                <w:tcPr>
                  <w:tcW w:w="851" w:type="dxa"/>
                  <w:vAlign w:val="center"/>
                </w:tcPr>
                <w:p w:rsidR="00863B3A" w:rsidRPr="001C4821" w:rsidRDefault="00863B3A" w:rsidP="00856484">
                  <w:pPr>
                    <w:adjustRightInd w:val="0"/>
                    <w:snapToGrid w:val="0"/>
                    <w:spacing w:line="280" w:lineRule="exact"/>
                    <w:rPr>
                      <w:rFonts w:ascii="Times New Roman" w:eastAsia="標楷體" w:hAnsi="Times New Roman"/>
                      <w:sz w:val="28"/>
                      <w:szCs w:val="28"/>
                    </w:rPr>
                  </w:pPr>
                  <w:r w:rsidRPr="001C4821">
                    <w:rPr>
                      <w:rFonts w:ascii="Times New Roman" w:eastAsia="標楷體" w:hAnsi="Times New Roman"/>
                      <w:sz w:val="28"/>
                      <w:szCs w:val="28"/>
                    </w:rPr>
                    <w:t>毒品</w:t>
                  </w:r>
                </w:p>
              </w:tc>
              <w:tc>
                <w:tcPr>
                  <w:tcW w:w="1417" w:type="dxa"/>
                  <w:vAlign w:val="center"/>
                </w:tcPr>
                <w:p w:rsidR="00863B3A" w:rsidRPr="001C4821" w:rsidRDefault="00863B3A" w:rsidP="00856484">
                  <w:pPr>
                    <w:adjustRightInd w:val="0"/>
                    <w:snapToGrid w:val="0"/>
                    <w:spacing w:line="280" w:lineRule="exact"/>
                    <w:rPr>
                      <w:rFonts w:ascii="Times New Roman" w:eastAsia="標楷體" w:hAnsi="Times New Roman"/>
                      <w:sz w:val="28"/>
                      <w:szCs w:val="28"/>
                    </w:rPr>
                  </w:pPr>
                  <w:r w:rsidRPr="001C4821">
                    <w:rPr>
                      <w:rFonts w:ascii="Times New Roman" w:eastAsia="標楷體" w:hAnsi="Times New Roman"/>
                      <w:sz w:val="28"/>
                      <w:szCs w:val="28"/>
                    </w:rPr>
                    <w:t>公共危險</w:t>
                  </w:r>
                </w:p>
              </w:tc>
              <w:tc>
                <w:tcPr>
                  <w:tcW w:w="851" w:type="dxa"/>
                  <w:vAlign w:val="center"/>
                </w:tcPr>
                <w:p w:rsidR="00863B3A" w:rsidRPr="001C4821" w:rsidRDefault="00863B3A" w:rsidP="00856484">
                  <w:pPr>
                    <w:adjustRightInd w:val="0"/>
                    <w:snapToGrid w:val="0"/>
                    <w:spacing w:line="280" w:lineRule="exact"/>
                    <w:rPr>
                      <w:rFonts w:ascii="Times New Roman" w:eastAsia="標楷體" w:hAnsi="Times New Roman"/>
                      <w:sz w:val="28"/>
                      <w:szCs w:val="28"/>
                    </w:rPr>
                  </w:pPr>
                  <w:r w:rsidRPr="001C4821">
                    <w:rPr>
                      <w:rFonts w:ascii="Times New Roman" w:eastAsia="標楷體" w:hAnsi="Times New Roman"/>
                      <w:sz w:val="28"/>
                      <w:szCs w:val="28"/>
                    </w:rPr>
                    <w:t>槍砲</w:t>
                  </w:r>
                </w:p>
              </w:tc>
              <w:tc>
                <w:tcPr>
                  <w:tcW w:w="850" w:type="dxa"/>
                  <w:vAlign w:val="center"/>
                </w:tcPr>
                <w:p w:rsidR="00863B3A" w:rsidRPr="001C4821" w:rsidRDefault="00863B3A" w:rsidP="00856484">
                  <w:pPr>
                    <w:adjustRightInd w:val="0"/>
                    <w:snapToGrid w:val="0"/>
                    <w:spacing w:line="280" w:lineRule="exact"/>
                    <w:rPr>
                      <w:rFonts w:ascii="Times New Roman" w:eastAsia="標楷體" w:hAnsi="Times New Roman"/>
                      <w:sz w:val="28"/>
                      <w:szCs w:val="28"/>
                    </w:rPr>
                  </w:pPr>
                  <w:r w:rsidRPr="001C4821">
                    <w:rPr>
                      <w:rFonts w:ascii="Times New Roman" w:eastAsia="標楷體" w:hAnsi="Times New Roman"/>
                      <w:sz w:val="28"/>
                      <w:szCs w:val="28"/>
                    </w:rPr>
                    <w:t>其他</w:t>
                  </w:r>
                </w:p>
              </w:tc>
              <w:tc>
                <w:tcPr>
                  <w:tcW w:w="851" w:type="dxa"/>
                  <w:vAlign w:val="center"/>
                </w:tcPr>
                <w:p w:rsidR="00863B3A" w:rsidRPr="001C4821" w:rsidRDefault="00863B3A" w:rsidP="00856484">
                  <w:pPr>
                    <w:adjustRightInd w:val="0"/>
                    <w:snapToGrid w:val="0"/>
                    <w:spacing w:line="280" w:lineRule="exact"/>
                    <w:rPr>
                      <w:rFonts w:ascii="Times New Roman" w:eastAsia="標楷體" w:hAnsi="Times New Roman"/>
                      <w:sz w:val="28"/>
                      <w:szCs w:val="28"/>
                    </w:rPr>
                  </w:pPr>
                  <w:r w:rsidRPr="001C4821">
                    <w:rPr>
                      <w:rFonts w:ascii="Times New Roman" w:eastAsia="標楷體" w:hAnsi="Times New Roman"/>
                      <w:sz w:val="28"/>
                      <w:szCs w:val="28"/>
                    </w:rPr>
                    <w:t>合計</w:t>
                  </w:r>
                </w:p>
              </w:tc>
            </w:tr>
            <w:tr w:rsidR="00863B3A" w:rsidRPr="001C4821" w:rsidTr="002C61AD">
              <w:tc>
                <w:tcPr>
                  <w:tcW w:w="1701" w:type="dxa"/>
                  <w:vAlign w:val="center"/>
                </w:tcPr>
                <w:p w:rsidR="00863B3A" w:rsidRPr="001C4821" w:rsidRDefault="00863B3A" w:rsidP="00856484">
                  <w:pPr>
                    <w:adjustRightInd w:val="0"/>
                    <w:snapToGrid w:val="0"/>
                    <w:spacing w:line="280" w:lineRule="exact"/>
                    <w:jc w:val="center"/>
                    <w:rPr>
                      <w:rFonts w:ascii="Times New Roman" w:eastAsia="標楷體" w:hAnsi="Times New Roman"/>
                      <w:sz w:val="28"/>
                      <w:szCs w:val="28"/>
                    </w:rPr>
                  </w:pPr>
                  <w:r w:rsidRPr="001C4821">
                    <w:rPr>
                      <w:rFonts w:ascii="Times New Roman" w:eastAsia="標楷體" w:hAnsi="Times New Roman"/>
                      <w:sz w:val="28"/>
                      <w:szCs w:val="28"/>
                    </w:rPr>
                    <w:t>尼伯特颱風</w:t>
                  </w:r>
                </w:p>
              </w:tc>
              <w:tc>
                <w:tcPr>
                  <w:tcW w:w="851" w:type="dxa"/>
                  <w:vAlign w:val="center"/>
                </w:tcPr>
                <w:p w:rsidR="00863B3A" w:rsidRPr="001C4821" w:rsidRDefault="00863B3A" w:rsidP="00856484">
                  <w:pPr>
                    <w:spacing w:line="280" w:lineRule="exact"/>
                    <w:ind w:leftChars="-6" w:left="613" w:rightChars="31" w:right="74" w:hangingChars="224" w:hanging="627"/>
                    <w:jc w:val="center"/>
                    <w:rPr>
                      <w:rFonts w:ascii="Times New Roman" w:eastAsia="標楷體" w:hAnsi="Times New Roman"/>
                      <w:sz w:val="28"/>
                      <w:szCs w:val="28"/>
                    </w:rPr>
                  </w:pPr>
                  <w:r w:rsidRPr="001C4821">
                    <w:rPr>
                      <w:rFonts w:ascii="Times New Roman" w:eastAsia="標楷體" w:hAnsi="Times New Roman"/>
                      <w:sz w:val="28"/>
                      <w:szCs w:val="28"/>
                    </w:rPr>
                    <w:t>2</w:t>
                  </w:r>
                </w:p>
              </w:tc>
              <w:tc>
                <w:tcPr>
                  <w:tcW w:w="850" w:type="dxa"/>
                  <w:vAlign w:val="center"/>
                </w:tcPr>
                <w:p w:rsidR="00863B3A" w:rsidRPr="001C4821" w:rsidRDefault="00863B3A" w:rsidP="00856484">
                  <w:pPr>
                    <w:spacing w:line="280" w:lineRule="exact"/>
                    <w:ind w:leftChars="-6" w:left="613" w:rightChars="31" w:right="74" w:hangingChars="224" w:hanging="627"/>
                    <w:jc w:val="center"/>
                    <w:rPr>
                      <w:rFonts w:ascii="Times New Roman" w:eastAsia="標楷體" w:hAnsi="Times New Roman"/>
                      <w:sz w:val="28"/>
                      <w:szCs w:val="28"/>
                    </w:rPr>
                  </w:pPr>
                  <w:r w:rsidRPr="001C4821">
                    <w:rPr>
                      <w:rFonts w:ascii="Times New Roman" w:eastAsia="標楷體" w:hAnsi="Times New Roman"/>
                      <w:sz w:val="28"/>
                      <w:szCs w:val="28"/>
                    </w:rPr>
                    <w:t>1</w:t>
                  </w:r>
                </w:p>
              </w:tc>
              <w:tc>
                <w:tcPr>
                  <w:tcW w:w="851" w:type="dxa"/>
                  <w:vAlign w:val="center"/>
                </w:tcPr>
                <w:p w:rsidR="00863B3A" w:rsidRPr="001C4821" w:rsidRDefault="00863B3A" w:rsidP="00856484">
                  <w:pPr>
                    <w:spacing w:line="280" w:lineRule="exact"/>
                    <w:ind w:leftChars="-6" w:left="613" w:rightChars="31" w:right="74" w:hangingChars="224" w:hanging="627"/>
                    <w:jc w:val="center"/>
                    <w:rPr>
                      <w:rFonts w:ascii="Times New Roman" w:eastAsia="標楷體" w:hAnsi="Times New Roman"/>
                      <w:sz w:val="28"/>
                      <w:szCs w:val="28"/>
                    </w:rPr>
                  </w:pPr>
                  <w:r w:rsidRPr="001C4821">
                    <w:rPr>
                      <w:rFonts w:ascii="Times New Roman" w:eastAsia="標楷體" w:hAnsi="Times New Roman"/>
                      <w:sz w:val="28"/>
                      <w:szCs w:val="28"/>
                    </w:rPr>
                    <w:t>1</w:t>
                  </w:r>
                </w:p>
              </w:tc>
              <w:tc>
                <w:tcPr>
                  <w:tcW w:w="1417" w:type="dxa"/>
                  <w:vAlign w:val="center"/>
                </w:tcPr>
                <w:p w:rsidR="00863B3A" w:rsidRPr="001C4821" w:rsidRDefault="00863B3A" w:rsidP="00856484">
                  <w:pPr>
                    <w:spacing w:line="280" w:lineRule="exact"/>
                    <w:ind w:leftChars="-6" w:left="613" w:rightChars="31" w:right="74" w:hangingChars="224" w:hanging="627"/>
                    <w:jc w:val="center"/>
                    <w:rPr>
                      <w:rFonts w:ascii="Times New Roman" w:eastAsia="標楷體" w:hAnsi="Times New Roman"/>
                      <w:sz w:val="28"/>
                      <w:szCs w:val="28"/>
                    </w:rPr>
                  </w:pPr>
                  <w:r w:rsidRPr="001C4821">
                    <w:rPr>
                      <w:rFonts w:ascii="Times New Roman" w:eastAsia="標楷體" w:hAnsi="Times New Roman"/>
                      <w:sz w:val="28"/>
                      <w:szCs w:val="28"/>
                    </w:rPr>
                    <w:t>1</w:t>
                  </w:r>
                </w:p>
              </w:tc>
              <w:tc>
                <w:tcPr>
                  <w:tcW w:w="851" w:type="dxa"/>
                  <w:vAlign w:val="center"/>
                </w:tcPr>
                <w:p w:rsidR="00863B3A" w:rsidRPr="001C4821" w:rsidRDefault="00863B3A" w:rsidP="00856484">
                  <w:pPr>
                    <w:spacing w:line="280" w:lineRule="exact"/>
                    <w:ind w:leftChars="-6" w:left="613" w:rightChars="31" w:right="74" w:hangingChars="224" w:hanging="627"/>
                    <w:jc w:val="center"/>
                    <w:rPr>
                      <w:rFonts w:ascii="Times New Roman" w:eastAsia="標楷體" w:hAnsi="Times New Roman"/>
                      <w:sz w:val="28"/>
                      <w:szCs w:val="28"/>
                    </w:rPr>
                  </w:pPr>
                  <w:r w:rsidRPr="001C4821">
                    <w:rPr>
                      <w:rFonts w:ascii="Times New Roman" w:eastAsia="標楷體" w:hAnsi="Times New Roman"/>
                      <w:sz w:val="28"/>
                      <w:szCs w:val="28"/>
                    </w:rPr>
                    <w:t>0</w:t>
                  </w:r>
                </w:p>
              </w:tc>
              <w:tc>
                <w:tcPr>
                  <w:tcW w:w="850" w:type="dxa"/>
                  <w:vAlign w:val="center"/>
                </w:tcPr>
                <w:p w:rsidR="00863B3A" w:rsidRPr="001C4821" w:rsidRDefault="00863B3A" w:rsidP="00856484">
                  <w:pPr>
                    <w:spacing w:line="280" w:lineRule="exact"/>
                    <w:ind w:leftChars="-6" w:left="613" w:rightChars="31" w:right="74" w:hangingChars="224" w:hanging="627"/>
                    <w:jc w:val="center"/>
                    <w:rPr>
                      <w:rFonts w:ascii="Times New Roman" w:eastAsia="標楷體" w:hAnsi="Times New Roman"/>
                      <w:sz w:val="28"/>
                      <w:szCs w:val="28"/>
                    </w:rPr>
                  </w:pPr>
                  <w:r w:rsidRPr="001C4821">
                    <w:rPr>
                      <w:rFonts w:ascii="Times New Roman" w:eastAsia="標楷體" w:hAnsi="Times New Roman"/>
                      <w:sz w:val="28"/>
                      <w:szCs w:val="28"/>
                    </w:rPr>
                    <w:t>3</w:t>
                  </w:r>
                </w:p>
              </w:tc>
              <w:tc>
                <w:tcPr>
                  <w:tcW w:w="851" w:type="dxa"/>
                  <w:vAlign w:val="center"/>
                </w:tcPr>
                <w:p w:rsidR="00863B3A" w:rsidRPr="001C4821" w:rsidRDefault="00863B3A" w:rsidP="00856484">
                  <w:pPr>
                    <w:spacing w:line="280" w:lineRule="exact"/>
                    <w:ind w:leftChars="-6" w:left="613" w:rightChars="31" w:right="74" w:hangingChars="224" w:hanging="627"/>
                    <w:jc w:val="center"/>
                    <w:rPr>
                      <w:rFonts w:ascii="Times New Roman" w:eastAsia="標楷體" w:hAnsi="Times New Roman"/>
                      <w:sz w:val="28"/>
                      <w:szCs w:val="28"/>
                    </w:rPr>
                  </w:pPr>
                  <w:r w:rsidRPr="001C4821">
                    <w:rPr>
                      <w:rFonts w:ascii="Times New Roman" w:eastAsia="標楷體" w:hAnsi="Times New Roman"/>
                      <w:sz w:val="28"/>
                      <w:szCs w:val="28"/>
                    </w:rPr>
                    <w:t>8</w:t>
                  </w:r>
                </w:p>
              </w:tc>
            </w:tr>
            <w:tr w:rsidR="00863B3A" w:rsidRPr="001C4821" w:rsidTr="002C61AD">
              <w:tc>
                <w:tcPr>
                  <w:tcW w:w="1701" w:type="dxa"/>
                  <w:vAlign w:val="center"/>
                </w:tcPr>
                <w:p w:rsidR="00863B3A" w:rsidRPr="001C4821" w:rsidRDefault="00863B3A" w:rsidP="00856484">
                  <w:pPr>
                    <w:adjustRightInd w:val="0"/>
                    <w:snapToGrid w:val="0"/>
                    <w:spacing w:line="280" w:lineRule="exact"/>
                    <w:jc w:val="center"/>
                    <w:rPr>
                      <w:rFonts w:ascii="Times New Roman" w:eastAsia="標楷體" w:hAnsi="Times New Roman"/>
                      <w:sz w:val="28"/>
                      <w:szCs w:val="28"/>
                    </w:rPr>
                  </w:pPr>
                  <w:r w:rsidRPr="001C4821">
                    <w:rPr>
                      <w:rFonts w:ascii="Times New Roman" w:eastAsia="標楷體" w:hAnsi="Times New Roman"/>
                      <w:sz w:val="28"/>
                      <w:szCs w:val="28"/>
                    </w:rPr>
                    <w:t>莫蘭蒂颱風</w:t>
                  </w:r>
                </w:p>
              </w:tc>
              <w:tc>
                <w:tcPr>
                  <w:tcW w:w="851" w:type="dxa"/>
                  <w:vAlign w:val="center"/>
                </w:tcPr>
                <w:p w:rsidR="00863B3A" w:rsidRPr="001C4821" w:rsidRDefault="00863B3A" w:rsidP="00856484">
                  <w:pPr>
                    <w:spacing w:line="280" w:lineRule="exact"/>
                    <w:ind w:leftChars="-6" w:left="613" w:rightChars="31" w:right="74" w:hangingChars="224" w:hanging="627"/>
                    <w:jc w:val="center"/>
                    <w:rPr>
                      <w:rFonts w:ascii="Times New Roman" w:eastAsia="標楷體" w:hAnsi="Times New Roman"/>
                      <w:sz w:val="28"/>
                      <w:szCs w:val="28"/>
                    </w:rPr>
                  </w:pPr>
                  <w:r w:rsidRPr="001C4821">
                    <w:rPr>
                      <w:rFonts w:ascii="Times New Roman" w:eastAsia="標楷體" w:hAnsi="Times New Roman"/>
                      <w:sz w:val="28"/>
                      <w:szCs w:val="28"/>
                    </w:rPr>
                    <w:t>1</w:t>
                  </w:r>
                </w:p>
              </w:tc>
              <w:tc>
                <w:tcPr>
                  <w:tcW w:w="850" w:type="dxa"/>
                  <w:vAlign w:val="center"/>
                </w:tcPr>
                <w:p w:rsidR="00863B3A" w:rsidRPr="001C4821" w:rsidRDefault="00863B3A" w:rsidP="00856484">
                  <w:pPr>
                    <w:spacing w:line="280" w:lineRule="exact"/>
                    <w:ind w:leftChars="-6" w:left="613" w:rightChars="31" w:right="74" w:hangingChars="224" w:hanging="627"/>
                    <w:jc w:val="center"/>
                    <w:rPr>
                      <w:rFonts w:ascii="Times New Roman" w:eastAsia="標楷體" w:hAnsi="Times New Roman"/>
                      <w:sz w:val="28"/>
                      <w:szCs w:val="28"/>
                    </w:rPr>
                  </w:pPr>
                  <w:r w:rsidRPr="001C4821">
                    <w:rPr>
                      <w:rFonts w:ascii="Times New Roman" w:eastAsia="標楷體" w:hAnsi="Times New Roman"/>
                      <w:sz w:val="28"/>
                      <w:szCs w:val="28"/>
                    </w:rPr>
                    <w:t>1</w:t>
                  </w:r>
                </w:p>
              </w:tc>
              <w:tc>
                <w:tcPr>
                  <w:tcW w:w="851" w:type="dxa"/>
                  <w:vAlign w:val="center"/>
                </w:tcPr>
                <w:p w:rsidR="00863B3A" w:rsidRPr="001C4821" w:rsidRDefault="00863B3A" w:rsidP="00856484">
                  <w:pPr>
                    <w:spacing w:line="280" w:lineRule="exact"/>
                    <w:ind w:leftChars="-6" w:left="613" w:rightChars="31" w:right="74" w:hangingChars="224" w:hanging="627"/>
                    <w:jc w:val="center"/>
                    <w:rPr>
                      <w:rFonts w:ascii="Times New Roman" w:eastAsia="標楷體" w:hAnsi="Times New Roman"/>
                      <w:sz w:val="28"/>
                      <w:szCs w:val="28"/>
                    </w:rPr>
                  </w:pPr>
                  <w:r w:rsidRPr="001C4821">
                    <w:rPr>
                      <w:rFonts w:ascii="Times New Roman" w:eastAsia="標楷體" w:hAnsi="Times New Roman"/>
                      <w:sz w:val="28"/>
                      <w:szCs w:val="28"/>
                    </w:rPr>
                    <w:t>2</w:t>
                  </w:r>
                </w:p>
              </w:tc>
              <w:tc>
                <w:tcPr>
                  <w:tcW w:w="1417" w:type="dxa"/>
                  <w:vAlign w:val="center"/>
                </w:tcPr>
                <w:p w:rsidR="00863B3A" w:rsidRPr="001C4821" w:rsidRDefault="00863B3A" w:rsidP="00856484">
                  <w:pPr>
                    <w:spacing w:line="280" w:lineRule="exact"/>
                    <w:ind w:leftChars="-6" w:left="613" w:rightChars="31" w:right="74" w:hangingChars="224" w:hanging="627"/>
                    <w:jc w:val="center"/>
                    <w:rPr>
                      <w:rFonts w:ascii="Times New Roman" w:eastAsia="標楷體" w:hAnsi="Times New Roman"/>
                      <w:sz w:val="28"/>
                      <w:szCs w:val="28"/>
                    </w:rPr>
                  </w:pPr>
                  <w:r w:rsidRPr="001C4821">
                    <w:rPr>
                      <w:rFonts w:ascii="Times New Roman" w:eastAsia="標楷體" w:hAnsi="Times New Roman"/>
                      <w:sz w:val="28"/>
                      <w:szCs w:val="28"/>
                    </w:rPr>
                    <w:t>4</w:t>
                  </w:r>
                </w:p>
              </w:tc>
              <w:tc>
                <w:tcPr>
                  <w:tcW w:w="851" w:type="dxa"/>
                  <w:vAlign w:val="center"/>
                </w:tcPr>
                <w:p w:rsidR="00863B3A" w:rsidRPr="001C4821" w:rsidRDefault="00863B3A" w:rsidP="00856484">
                  <w:pPr>
                    <w:spacing w:line="280" w:lineRule="exact"/>
                    <w:ind w:leftChars="-6" w:left="613" w:rightChars="31" w:right="74" w:hangingChars="224" w:hanging="627"/>
                    <w:jc w:val="center"/>
                    <w:rPr>
                      <w:rFonts w:ascii="Times New Roman" w:eastAsia="標楷體" w:hAnsi="Times New Roman"/>
                      <w:sz w:val="28"/>
                      <w:szCs w:val="28"/>
                    </w:rPr>
                  </w:pPr>
                  <w:r w:rsidRPr="001C4821">
                    <w:rPr>
                      <w:rFonts w:ascii="Times New Roman" w:eastAsia="標楷體" w:hAnsi="Times New Roman"/>
                      <w:sz w:val="28"/>
                      <w:szCs w:val="28"/>
                    </w:rPr>
                    <w:t>0</w:t>
                  </w:r>
                </w:p>
              </w:tc>
              <w:tc>
                <w:tcPr>
                  <w:tcW w:w="850" w:type="dxa"/>
                  <w:vAlign w:val="center"/>
                </w:tcPr>
                <w:p w:rsidR="00863B3A" w:rsidRPr="001C4821" w:rsidRDefault="00863B3A" w:rsidP="00856484">
                  <w:pPr>
                    <w:spacing w:line="280" w:lineRule="exact"/>
                    <w:ind w:leftChars="-6" w:left="613" w:rightChars="31" w:right="74" w:hangingChars="224" w:hanging="627"/>
                    <w:jc w:val="center"/>
                    <w:rPr>
                      <w:rFonts w:ascii="Times New Roman" w:eastAsia="標楷體" w:hAnsi="Times New Roman"/>
                      <w:sz w:val="28"/>
                      <w:szCs w:val="28"/>
                    </w:rPr>
                  </w:pPr>
                  <w:r w:rsidRPr="001C4821">
                    <w:rPr>
                      <w:rFonts w:ascii="Times New Roman" w:eastAsia="標楷體" w:hAnsi="Times New Roman"/>
                      <w:sz w:val="28"/>
                      <w:szCs w:val="28"/>
                    </w:rPr>
                    <w:t>5</w:t>
                  </w:r>
                </w:p>
              </w:tc>
              <w:tc>
                <w:tcPr>
                  <w:tcW w:w="851" w:type="dxa"/>
                  <w:vAlign w:val="center"/>
                </w:tcPr>
                <w:p w:rsidR="00863B3A" w:rsidRPr="001C4821" w:rsidRDefault="00863B3A" w:rsidP="00856484">
                  <w:pPr>
                    <w:spacing w:line="280" w:lineRule="exact"/>
                    <w:ind w:leftChars="-6" w:left="613" w:rightChars="31" w:right="74" w:hangingChars="224" w:hanging="627"/>
                    <w:jc w:val="center"/>
                    <w:rPr>
                      <w:rFonts w:ascii="Times New Roman" w:eastAsia="標楷體" w:hAnsi="Times New Roman"/>
                      <w:sz w:val="28"/>
                      <w:szCs w:val="28"/>
                    </w:rPr>
                  </w:pPr>
                  <w:r w:rsidRPr="001C4821">
                    <w:rPr>
                      <w:rFonts w:ascii="Times New Roman" w:eastAsia="標楷體" w:hAnsi="Times New Roman"/>
                      <w:sz w:val="28"/>
                      <w:szCs w:val="28"/>
                    </w:rPr>
                    <w:t>13</w:t>
                  </w:r>
                </w:p>
              </w:tc>
            </w:tr>
            <w:tr w:rsidR="00863B3A" w:rsidRPr="001C4821" w:rsidTr="002C61AD">
              <w:tc>
                <w:tcPr>
                  <w:tcW w:w="1701" w:type="dxa"/>
                  <w:vAlign w:val="center"/>
                </w:tcPr>
                <w:p w:rsidR="00863B3A" w:rsidRPr="001C4821" w:rsidRDefault="00863B3A" w:rsidP="00856484">
                  <w:pPr>
                    <w:adjustRightInd w:val="0"/>
                    <w:snapToGrid w:val="0"/>
                    <w:spacing w:line="280" w:lineRule="exact"/>
                    <w:jc w:val="center"/>
                    <w:rPr>
                      <w:rFonts w:ascii="Times New Roman" w:eastAsia="標楷體" w:hAnsi="Times New Roman"/>
                      <w:sz w:val="28"/>
                      <w:szCs w:val="28"/>
                    </w:rPr>
                  </w:pPr>
                  <w:r w:rsidRPr="001C4821">
                    <w:rPr>
                      <w:rFonts w:ascii="Times New Roman" w:eastAsia="標楷體" w:hAnsi="Times New Roman"/>
                      <w:sz w:val="28"/>
                      <w:szCs w:val="28"/>
                    </w:rPr>
                    <w:t>馬勒卡颱風</w:t>
                  </w:r>
                </w:p>
              </w:tc>
              <w:tc>
                <w:tcPr>
                  <w:tcW w:w="851" w:type="dxa"/>
                  <w:vAlign w:val="center"/>
                </w:tcPr>
                <w:p w:rsidR="00863B3A" w:rsidRPr="001C4821" w:rsidRDefault="00863B3A" w:rsidP="00856484">
                  <w:pPr>
                    <w:spacing w:line="280" w:lineRule="exact"/>
                    <w:ind w:leftChars="-6" w:left="613" w:rightChars="31" w:right="74" w:hangingChars="224" w:hanging="627"/>
                    <w:jc w:val="center"/>
                    <w:rPr>
                      <w:rFonts w:ascii="Times New Roman" w:eastAsia="標楷體" w:hAnsi="Times New Roman"/>
                      <w:sz w:val="28"/>
                      <w:szCs w:val="28"/>
                    </w:rPr>
                  </w:pPr>
                  <w:r w:rsidRPr="001C4821">
                    <w:rPr>
                      <w:rFonts w:ascii="Times New Roman" w:eastAsia="標楷體" w:hAnsi="Times New Roman"/>
                      <w:sz w:val="28"/>
                      <w:szCs w:val="28"/>
                    </w:rPr>
                    <w:t>3</w:t>
                  </w:r>
                </w:p>
              </w:tc>
              <w:tc>
                <w:tcPr>
                  <w:tcW w:w="850" w:type="dxa"/>
                  <w:vAlign w:val="center"/>
                </w:tcPr>
                <w:p w:rsidR="00863B3A" w:rsidRPr="001C4821" w:rsidRDefault="00863B3A" w:rsidP="00856484">
                  <w:pPr>
                    <w:spacing w:line="280" w:lineRule="exact"/>
                    <w:ind w:leftChars="-6" w:left="613" w:rightChars="31" w:right="74" w:hangingChars="224" w:hanging="627"/>
                    <w:jc w:val="center"/>
                    <w:rPr>
                      <w:rFonts w:ascii="Times New Roman" w:eastAsia="標楷體" w:hAnsi="Times New Roman"/>
                      <w:sz w:val="28"/>
                      <w:szCs w:val="28"/>
                    </w:rPr>
                  </w:pPr>
                  <w:r w:rsidRPr="001C4821">
                    <w:rPr>
                      <w:rFonts w:ascii="Times New Roman" w:eastAsia="標楷體" w:hAnsi="Times New Roman"/>
                      <w:sz w:val="28"/>
                      <w:szCs w:val="28"/>
                    </w:rPr>
                    <w:t>2</w:t>
                  </w:r>
                </w:p>
              </w:tc>
              <w:tc>
                <w:tcPr>
                  <w:tcW w:w="851" w:type="dxa"/>
                  <w:vAlign w:val="center"/>
                </w:tcPr>
                <w:p w:rsidR="00863B3A" w:rsidRPr="001C4821" w:rsidRDefault="00863B3A" w:rsidP="00856484">
                  <w:pPr>
                    <w:spacing w:line="280" w:lineRule="exact"/>
                    <w:ind w:leftChars="-6" w:left="613" w:rightChars="31" w:right="74" w:hangingChars="224" w:hanging="627"/>
                    <w:jc w:val="center"/>
                    <w:rPr>
                      <w:rFonts w:ascii="Times New Roman" w:eastAsia="標楷體" w:hAnsi="Times New Roman"/>
                      <w:sz w:val="28"/>
                      <w:szCs w:val="28"/>
                    </w:rPr>
                  </w:pPr>
                  <w:r w:rsidRPr="001C4821">
                    <w:rPr>
                      <w:rFonts w:ascii="Times New Roman" w:eastAsia="標楷體" w:hAnsi="Times New Roman"/>
                      <w:sz w:val="28"/>
                      <w:szCs w:val="28"/>
                    </w:rPr>
                    <w:t>0</w:t>
                  </w:r>
                </w:p>
              </w:tc>
              <w:tc>
                <w:tcPr>
                  <w:tcW w:w="1417" w:type="dxa"/>
                  <w:vAlign w:val="center"/>
                </w:tcPr>
                <w:p w:rsidR="00863B3A" w:rsidRPr="001C4821" w:rsidRDefault="00863B3A" w:rsidP="00856484">
                  <w:pPr>
                    <w:spacing w:line="280" w:lineRule="exact"/>
                    <w:ind w:leftChars="-6" w:left="613" w:rightChars="31" w:right="74" w:hangingChars="224" w:hanging="627"/>
                    <w:jc w:val="center"/>
                    <w:rPr>
                      <w:rFonts w:ascii="Times New Roman" w:eastAsia="標楷體" w:hAnsi="Times New Roman"/>
                      <w:sz w:val="28"/>
                      <w:szCs w:val="28"/>
                    </w:rPr>
                  </w:pPr>
                  <w:r w:rsidRPr="001C4821">
                    <w:rPr>
                      <w:rFonts w:ascii="Times New Roman" w:eastAsia="標楷體" w:hAnsi="Times New Roman"/>
                      <w:sz w:val="28"/>
                      <w:szCs w:val="28"/>
                    </w:rPr>
                    <w:t>1</w:t>
                  </w:r>
                </w:p>
              </w:tc>
              <w:tc>
                <w:tcPr>
                  <w:tcW w:w="851" w:type="dxa"/>
                  <w:vAlign w:val="center"/>
                </w:tcPr>
                <w:p w:rsidR="00863B3A" w:rsidRPr="001C4821" w:rsidRDefault="00863B3A" w:rsidP="00856484">
                  <w:pPr>
                    <w:spacing w:line="280" w:lineRule="exact"/>
                    <w:ind w:leftChars="-6" w:left="613" w:rightChars="31" w:right="74" w:hangingChars="224" w:hanging="627"/>
                    <w:jc w:val="center"/>
                    <w:rPr>
                      <w:rFonts w:ascii="Times New Roman" w:eastAsia="標楷體" w:hAnsi="Times New Roman"/>
                      <w:sz w:val="28"/>
                      <w:szCs w:val="28"/>
                    </w:rPr>
                  </w:pPr>
                  <w:r w:rsidRPr="001C4821">
                    <w:rPr>
                      <w:rFonts w:ascii="Times New Roman" w:eastAsia="標楷體" w:hAnsi="Times New Roman"/>
                      <w:sz w:val="28"/>
                      <w:szCs w:val="28"/>
                    </w:rPr>
                    <w:t>1</w:t>
                  </w:r>
                </w:p>
              </w:tc>
              <w:tc>
                <w:tcPr>
                  <w:tcW w:w="850" w:type="dxa"/>
                  <w:vAlign w:val="center"/>
                </w:tcPr>
                <w:p w:rsidR="00863B3A" w:rsidRPr="001C4821" w:rsidRDefault="00863B3A" w:rsidP="00856484">
                  <w:pPr>
                    <w:spacing w:line="280" w:lineRule="exact"/>
                    <w:ind w:leftChars="-6" w:left="613" w:rightChars="31" w:right="74" w:hangingChars="224" w:hanging="627"/>
                    <w:jc w:val="center"/>
                    <w:rPr>
                      <w:rFonts w:ascii="Times New Roman" w:eastAsia="標楷體" w:hAnsi="Times New Roman"/>
                      <w:sz w:val="28"/>
                      <w:szCs w:val="28"/>
                    </w:rPr>
                  </w:pPr>
                  <w:r w:rsidRPr="001C4821">
                    <w:rPr>
                      <w:rFonts w:ascii="Times New Roman" w:eastAsia="標楷體" w:hAnsi="Times New Roman"/>
                      <w:sz w:val="28"/>
                      <w:szCs w:val="28"/>
                    </w:rPr>
                    <w:t>1</w:t>
                  </w:r>
                </w:p>
              </w:tc>
              <w:tc>
                <w:tcPr>
                  <w:tcW w:w="851" w:type="dxa"/>
                  <w:vAlign w:val="center"/>
                </w:tcPr>
                <w:p w:rsidR="00863B3A" w:rsidRPr="001C4821" w:rsidRDefault="00863B3A" w:rsidP="00856484">
                  <w:pPr>
                    <w:spacing w:line="280" w:lineRule="exact"/>
                    <w:ind w:leftChars="-6" w:left="613" w:rightChars="31" w:right="74" w:hangingChars="224" w:hanging="627"/>
                    <w:jc w:val="center"/>
                    <w:rPr>
                      <w:rFonts w:ascii="Times New Roman" w:eastAsia="標楷體" w:hAnsi="Times New Roman"/>
                      <w:sz w:val="28"/>
                      <w:szCs w:val="28"/>
                    </w:rPr>
                  </w:pPr>
                  <w:r w:rsidRPr="001C4821">
                    <w:rPr>
                      <w:rFonts w:ascii="Times New Roman" w:eastAsia="標楷體" w:hAnsi="Times New Roman"/>
                      <w:sz w:val="28"/>
                      <w:szCs w:val="28"/>
                    </w:rPr>
                    <w:t>8</w:t>
                  </w:r>
                </w:p>
              </w:tc>
            </w:tr>
            <w:tr w:rsidR="00863B3A" w:rsidRPr="001C4821" w:rsidTr="002C61AD">
              <w:tc>
                <w:tcPr>
                  <w:tcW w:w="1701" w:type="dxa"/>
                  <w:vAlign w:val="center"/>
                </w:tcPr>
                <w:p w:rsidR="00863B3A" w:rsidRPr="001C4821" w:rsidRDefault="00863B3A" w:rsidP="00856484">
                  <w:pPr>
                    <w:adjustRightInd w:val="0"/>
                    <w:snapToGrid w:val="0"/>
                    <w:spacing w:line="280" w:lineRule="exact"/>
                    <w:jc w:val="center"/>
                    <w:rPr>
                      <w:rFonts w:ascii="Times New Roman" w:eastAsia="標楷體" w:hAnsi="Times New Roman"/>
                      <w:sz w:val="28"/>
                      <w:szCs w:val="28"/>
                    </w:rPr>
                  </w:pPr>
                  <w:r w:rsidRPr="001C4821">
                    <w:rPr>
                      <w:rFonts w:ascii="Times New Roman" w:eastAsia="標楷體" w:hAnsi="Times New Roman"/>
                      <w:sz w:val="28"/>
                      <w:szCs w:val="28"/>
                    </w:rPr>
                    <w:t>梅姬颱風</w:t>
                  </w:r>
                </w:p>
              </w:tc>
              <w:tc>
                <w:tcPr>
                  <w:tcW w:w="851" w:type="dxa"/>
                  <w:vAlign w:val="center"/>
                </w:tcPr>
                <w:p w:rsidR="00863B3A" w:rsidRPr="001C4821" w:rsidRDefault="00863B3A" w:rsidP="00856484">
                  <w:pPr>
                    <w:spacing w:line="280" w:lineRule="exact"/>
                    <w:ind w:leftChars="-6" w:left="613" w:rightChars="31" w:right="74" w:hangingChars="224" w:hanging="627"/>
                    <w:jc w:val="center"/>
                    <w:rPr>
                      <w:rFonts w:ascii="Times New Roman" w:eastAsia="標楷體" w:hAnsi="Times New Roman"/>
                      <w:sz w:val="28"/>
                      <w:szCs w:val="28"/>
                    </w:rPr>
                  </w:pPr>
                  <w:r w:rsidRPr="001C4821">
                    <w:rPr>
                      <w:rFonts w:ascii="Times New Roman" w:eastAsia="標楷體" w:hAnsi="Times New Roman"/>
                      <w:sz w:val="28"/>
                      <w:szCs w:val="28"/>
                    </w:rPr>
                    <w:t>2</w:t>
                  </w:r>
                </w:p>
              </w:tc>
              <w:tc>
                <w:tcPr>
                  <w:tcW w:w="850" w:type="dxa"/>
                  <w:vAlign w:val="center"/>
                </w:tcPr>
                <w:p w:rsidR="00863B3A" w:rsidRPr="001C4821" w:rsidRDefault="00863B3A" w:rsidP="00856484">
                  <w:pPr>
                    <w:spacing w:line="280" w:lineRule="exact"/>
                    <w:ind w:leftChars="-6" w:left="613" w:rightChars="31" w:right="74" w:hangingChars="224" w:hanging="627"/>
                    <w:jc w:val="center"/>
                    <w:rPr>
                      <w:rFonts w:ascii="Times New Roman" w:eastAsia="標楷體" w:hAnsi="Times New Roman"/>
                      <w:sz w:val="28"/>
                      <w:szCs w:val="28"/>
                    </w:rPr>
                  </w:pPr>
                  <w:r w:rsidRPr="001C4821">
                    <w:rPr>
                      <w:rFonts w:ascii="Times New Roman" w:eastAsia="標楷體" w:hAnsi="Times New Roman"/>
                      <w:sz w:val="28"/>
                      <w:szCs w:val="28"/>
                    </w:rPr>
                    <w:t>2</w:t>
                  </w:r>
                </w:p>
              </w:tc>
              <w:tc>
                <w:tcPr>
                  <w:tcW w:w="851" w:type="dxa"/>
                  <w:vAlign w:val="center"/>
                </w:tcPr>
                <w:p w:rsidR="00863B3A" w:rsidRPr="001C4821" w:rsidRDefault="00863B3A" w:rsidP="00856484">
                  <w:pPr>
                    <w:spacing w:line="280" w:lineRule="exact"/>
                    <w:ind w:leftChars="-6" w:left="613" w:rightChars="31" w:right="74" w:hangingChars="224" w:hanging="627"/>
                    <w:jc w:val="center"/>
                    <w:rPr>
                      <w:rFonts w:ascii="Times New Roman" w:eastAsia="標楷體" w:hAnsi="Times New Roman"/>
                      <w:sz w:val="28"/>
                      <w:szCs w:val="28"/>
                    </w:rPr>
                  </w:pPr>
                  <w:r w:rsidRPr="001C4821">
                    <w:rPr>
                      <w:rFonts w:ascii="Times New Roman" w:eastAsia="標楷體" w:hAnsi="Times New Roman"/>
                      <w:sz w:val="28"/>
                      <w:szCs w:val="28"/>
                    </w:rPr>
                    <w:t>3</w:t>
                  </w:r>
                </w:p>
              </w:tc>
              <w:tc>
                <w:tcPr>
                  <w:tcW w:w="1417" w:type="dxa"/>
                  <w:vAlign w:val="center"/>
                </w:tcPr>
                <w:p w:rsidR="00863B3A" w:rsidRPr="001C4821" w:rsidRDefault="00863B3A" w:rsidP="00856484">
                  <w:pPr>
                    <w:spacing w:line="280" w:lineRule="exact"/>
                    <w:ind w:leftChars="-6" w:left="613" w:rightChars="31" w:right="74" w:hangingChars="224" w:hanging="627"/>
                    <w:jc w:val="center"/>
                    <w:rPr>
                      <w:rFonts w:ascii="Times New Roman" w:eastAsia="標楷體" w:hAnsi="Times New Roman"/>
                      <w:sz w:val="28"/>
                      <w:szCs w:val="28"/>
                    </w:rPr>
                  </w:pPr>
                  <w:r w:rsidRPr="001C4821">
                    <w:rPr>
                      <w:rFonts w:ascii="Times New Roman" w:eastAsia="標楷體" w:hAnsi="Times New Roman"/>
                      <w:sz w:val="28"/>
                      <w:szCs w:val="28"/>
                    </w:rPr>
                    <w:t>3</w:t>
                  </w:r>
                </w:p>
              </w:tc>
              <w:tc>
                <w:tcPr>
                  <w:tcW w:w="851" w:type="dxa"/>
                  <w:vAlign w:val="center"/>
                </w:tcPr>
                <w:p w:rsidR="00863B3A" w:rsidRPr="001C4821" w:rsidRDefault="00863B3A" w:rsidP="00856484">
                  <w:pPr>
                    <w:spacing w:line="280" w:lineRule="exact"/>
                    <w:ind w:leftChars="-6" w:left="613" w:rightChars="31" w:right="74" w:hangingChars="224" w:hanging="627"/>
                    <w:jc w:val="center"/>
                    <w:rPr>
                      <w:rFonts w:ascii="Times New Roman" w:eastAsia="標楷體" w:hAnsi="Times New Roman"/>
                      <w:sz w:val="28"/>
                      <w:szCs w:val="28"/>
                    </w:rPr>
                  </w:pPr>
                  <w:r w:rsidRPr="001C4821">
                    <w:rPr>
                      <w:rFonts w:ascii="Times New Roman" w:eastAsia="標楷體" w:hAnsi="Times New Roman"/>
                      <w:sz w:val="28"/>
                      <w:szCs w:val="28"/>
                    </w:rPr>
                    <w:t>0</w:t>
                  </w:r>
                </w:p>
              </w:tc>
              <w:tc>
                <w:tcPr>
                  <w:tcW w:w="850" w:type="dxa"/>
                  <w:vAlign w:val="center"/>
                </w:tcPr>
                <w:p w:rsidR="00863B3A" w:rsidRPr="001C4821" w:rsidRDefault="00863B3A" w:rsidP="00856484">
                  <w:pPr>
                    <w:spacing w:line="280" w:lineRule="exact"/>
                    <w:ind w:leftChars="-6" w:left="613" w:rightChars="31" w:right="74" w:hangingChars="224" w:hanging="627"/>
                    <w:jc w:val="center"/>
                    <w:rPr>
                      <w:rFonts w:ascii="Times New Roman" w:eastAsia="標楷體" w:hAnsi="Times New Roman"/>
                      <w:sz w:val="28"/>
                      <w:szCs w:val="28"/>
                    </w:rPr>
                  </w:pPr>
                  <w:r w:rsidRPr="001C4821">
                    <w:rPr>
                      <w:rFonts w:ascii="Times New Roman" w:eastAsia="標楷體" w:hAnsi="Times New Roman"/>
                      <w:sz w:val="28"/>
                      <w:szCs w:val="28"/>
                    </w:rPr>
                    <w:t>1</w:t>
                  </w:r>
                </w:p>
              </w:tc>
              <w:tc>
                <w:tcPr>
                  <w:tcW w:w="851" w:type="dxa"/>
                  <w:vAlign w:val="center"/>
                </w:tcPr>
                <w:p w:rsidR="00863B3A" w:rsidRPr="001C4821" w:rsidRDefault="00863B3A" w:rsidP="00856484">
                  <w:pPr>
                    <w:spacing w:line="280" w:lineRule="exact"/>
                    <w:ind w:leftChars="-6" w:left="613" w:rightChars="31" w:right="74" w:hangingChars="224" w:hanging="627"/>
                    <w:jc w:val="center"/>
                    <w:rPr>
                      <w:rFonts w:ascii="Times New Roman" w:eastAsia="標楷體" w:hAnsi="Times New Roman"/>
                      <w:sz w:val="28"/>
                      <w:szCs w:val="28"/>
                    </w:rPr>
                  </w:pPr>
                  <w:r w:rsidRPr="001C4821">
                    <w:rPr>
                      <w:rFonts w:ascii="Times New Roman" w:eastAsia="標楷體" w:hAnsi="Times New Roman"/>
                      <w:sz w:val="28"/>
                      <w:szCs w:val="28"/>
                    </w:rPr>
                    <w:t>11</w:t>
                  </w:r>
                </w:p>
              </w:tc>
            </w:tr>
            <w:tr w:rsidR="00863B3A" w:rsidRPr="001C4821" w:rsidTr="002C61AD">
              <w:tc>
                <w:tcPr>
                  <w:tcW w:w="1701" w:type="dxa"/>
                  <w:vAlign w:val="center"/>
                </w:tcPr>
                <w:p w:rsidR="00863B3A" w:rsidRPr="001C4821" w:rsidRDefault="00863B3A" w:rsidP="00856484">
                  <w:pPr>
                    <w:adjustRightInd w:val="0"/>
                    <w:snapToGrid w:val="0"/>
                    <w:spacing w:line="280" w:lineRule="exact"/>
                    <w:jc w:val="center"/>
                    <w:rPr>
                      <w:rFonts w:ascii="Times New Roman" w:eastAsia="標楷體" w:hAnsi="Times New Roman"/>
                      <w:sz w:val="28"/>
                      <w:szCs w:val="28"/>
                    </w:rPr>
                  </w:pPr>
                  <w:r w:rsidRPr="001C4821">
                    <w:rPr>
                      <w:rFonts w:ascii="Times New Roman" w:eastAsia="標楷體" w:hAnsi="Times New Roman"/>
                      <w:sz w:val="28"/>
                      <w:szCs w:val="28"/>
                    </w:rPr>
                    <w:t>0124</w:t>
                  </w:r>
                  <w:r w:rsidRPr="001C4821">
                    <w:rPr>
                      <w:rFonts w:ascii="Times New Roman" w:eastAsia="標楷體" w:hAnsi="Times New Roman"/>
                      <w:sz w:val="28"/>
                      <w:szCs w:val="28"/>
                    </w:rPr>
                    <w:t>寒害</w:t>
                  </w:r>
                </w:p>
              </w:tc>
              <w:tc>
                <w:tcPr>
                  <w:tcW w:w="851" w:type="dxa"/>
                  <w:vAlign w:val="center"/>
                </w:tcPr>
                <w:p w:rsidR="00863B3A" w:rsidRPr="001C4821" w:rsidRDefault="00863B3A" w:rsidP="00856484">
                  <w:pPr>
                    <w:spacing w:line="280" w:lineRule="exact"/>
                    <w:ind w:leftChars="-6" w:left="613" w:rightChars="31" w:right="74" w:hangingChars="224" w:hanging="627"/>
                    <w:jc w:val="center"/>
                    <w:rPr>
                      <w:rFonts w:ascii="Times New Roman" w:eastAsia="標楷體" w:hAnsi="Times New Roman"/>
                      <w:sz w:val="28"/>
                      <w:szCs w:val="28"/>
                    </w:rPr>
                  </w:pPr>
                  <w:r w:rsidRPr="001C4821">
                    <w:rPr>
                      <w:rFonts w:ascii="Times New Roman" w:eastAsia="標楷體" w:hAnsi="Times New Roman"/>
                      <w:sz w:val="28"/>
                      <w:szCs w:val="28"/>
                    </w:rPr>
                    <w:t>4</w:t>
                  </w:r>
                </w:p>
              </w:tc>
              <w:tc>
                <w:tcPr>
                  <w:tcW w:w="850" w:type="dxa"/>
                  <w:vAlign w:val="center"/>
                </w:tcPr>
                <w:p w:rsidR="00863B3A" w:rsidRPr="001C4821" w:rsidRDefault="00863B3A" w:rsidP="00856484">
                  <w:pPr>
                    <w:spacing w:line="280" w:lineRule="exact"/>
                    <w:ind w:leftChars="-6" w:left="613" w:rightChars="31" w:right="74" w:hangingChars="224" w:hanging="627"/>
                    <w:jc w:val="center"/>
                    <w:rPr>
                      <w:rFonts w:ascii="Times New Roman" w:eastAsia="標楷體" w:hAnsi="Times New Roman"/>
                      <w:sz w:val="28"/>
                      <w:szCs w:val="28"/>
                    </w:rPr>
                  </w:pPr>
                  <w:r w:rsidRPr="001C4821">
                    <w:rPr>
                      <w:rFonts w:ascii="Times New Roman" w:eastAsia="標楷體" w:hAnsi="Times New Roman"/>
                      <w:sz w:val="28"/>
                      <w:szCs w:val="28"/>
                    </w:rPr>
                    <w:t>1</w:t>
                  </w:r>
                </w:p>
              </w:tc>
              <w:tc>
                <w:tcPr>
                  <w:tcW w:w="851" w:type="dxa"/>
                  <w:vAlign w:val="center"/>
                </w:tcPr>
                <w:p w:rsidR="00863B3A" w:rsidRPr="001C4821" w:rsidRDefault="00863B3A" w:rsidP="00856484">
                  <w:pPr>
                    <w:spacing w:line="280" w:lineRule="exact"/>
                    <w:ind w:leftChars="-6" w:left="613" w:rightChars="31" w:right="74" w:hangingChars="224" w:hanging="627"/>
                    <w:jc w:val="center"/>
                    <w:rPr>
                      <w:rFonts w:ascii="Times New Roman" w:eastAsia="標楷體" w:hAnsi="Times New Roman"/>
                      <w:sz w:val="28"/>
                      <w:szCs w:val="28"/>
                    </w:rPr>
                  </w:pPr>
                  <w:r w:rsidRPr="001C4821">
                    <w:rPr>
                      <w:rFonts w:ascii="Times New Roman" w:eastAsia="標楷體" w:hAnsi="Times New Roman"/>
                      <w:sz w:val="28"/>
                      <w:szCs w:val="28"/>
                    </w:rPr>
                    <w:t>1</w:t>
                  </w:r>
                </w:p>
              </w:tc>
              <w:tc>
                <w:tcPr>
                  <w:tcW w:w="1417" w:type="dxa"/>
                  <w:vAlign w:val="center"/>
                </w:tcPr>
                <w:p w:rsidR="00863B3A" w:rsidRPr="001C4821" w:rsidRDefault="00863B3A" w:rsidP="00856484">
                  <w:pPr>
                    <w:spacing w:line="280" w:lineRule="exact"/>
                    <w:ind w:leftChars="-6" w:left="613" w:rightChars="31" w:right="74" w:hangingChars="224" w:hanging="627"/>
                    <w:jc w:val="center"/>
                    <w:rPr>
                      <w:rFonts w:ascii="Times New Roman" w:eastAsia="標楷體" w:hAnsi="Times New Roman"/>
                      <w:sz w:val="28"/>
                      <w:szCs w:val="28"/>
                    </w:rPr>
                  </w:pPr>
                  <w:r w:rsidRPr="001C4821">
                    <w:rPr>
                      <w:rFonts w:ascii="Times New Roman" w:eastAsia="標楷體" w:hAnsi="Times New Roman"/>
                      <w:sz w:val="28"/>
                      <w:szCs w:val="28"/>
                    </w:rPr>
                    <w:t>5</w:t>
                  </w:r>
                </w:p>
              </w:tc>
              <w:tc>
                <w:tcPr>
                  <w:tcW w:w="851" w:type="dxa"/>
                  <w:vAlign w:val="center"/>
                </w:tcPr>
                <w:p w:rsidR="00863B3A" w:rsidRPr="001C4821" w:rsidRDefault="00863B3A" w:rsidP="00856484">
                  <w:pPr>
                    <w:spacing w:line="280" w:lineRule="exact"/>
                    <w:ind w:leftChars="-6" w:left="613" w:rightChars="31" w:right="74" w:hangingChars="224" w:hanging="627"/>
                    <w:jc w:val="center"/>
                    <w:rPr>
                      <w:rFonts w:ascii="Times New Roman" w:eastAsia="標楷體" w:hAnsi="Times New Roman"/>
                      <w:sz w:val="28"/>
                      <w:szCs w:val="28"/>
                    </w:rPr>
                  </w:pPr>
                  <w:r w:rsidRPr="001C4821">
                    <w:rPr>
                      <w:rFonts w:ascii="Times New Roman" w:eastAsia="標楷體" w:hAnsi="Times New Roman"/>
                      <w:sz w:val="28"/>
                      <w:szCs w:val="28"/>
                    </w:rPr>
                    <w:t>1</w:t>
                  </w:r>
                </w:p>
              </w:tc>
              <w:tc>
                <w:tcPr>
                  <w:tcW w:w="850" w:type="dxa"/>
                  <w:vAlign w:val="center"/>
                </w:tcPr>
                <w:p w:rsidR="00863B3A" w:rsidRPr="001C4821" w:rsidRDefault="00863B3A" w:rsidP="00856484">
                  <w:pPr>
                    <w:spacing w:line="280" w:lineRule="exact"/>
                    <w:ind w:leftChars="-6" w:left="613" w:rightChars="31" w:right="74" w:hangingChars="224" w:hanging="627"/>
                    <w:jc w:val="center"/>
                    <w:rPr>
                      <w:rFonts w:ascii="Times New Roman" w:eastAsia="標楷體" w:hAnsi="Times New Roman"/>
                      <w:sz w:val="28"/>
                      <w:szCs w:val="28"/>
                    </w:rPr>
                  </w:pPr>
                  <w:r w:rsidRPr="001C4821">
                    <w:rPr>
                      <w:rFonts w:ascii="Times New Roman" w:eastAsia="標楷體" w:hAnsi="Times New Roman"/>
                      <w:sz w:val="28"/>
                      <w:szCs w:val="28"/>
                    </w:rPr>
                    <w:t>6</w:t>
                  </w:r>
                </w:p>
              </w:tc>
              <w:tc>
                <w:tcPr>
                  <w:tcW w:w="851" w:type="dxa"/>
                  <w:vAlign w:val="center"/>
                </w:tcPr>
                <w:p w:rsidR="00863B3A" w:rsidRPr="001C4821" w:rsidRDefault="00863B3A" w:rsidP="00856484">
                  <w:pPr>
                    <w:spacing w:line="280" w:lineRule="exact"/>
                    <w:ind w:leftChars="-6" w:left="613" w:rightChars="31" w:right="74" w:hangingChars="224" w:hanging="627"/>
                    <w:jc w:val="center"/>
                    <w:rPr>
                      <w:rFonts w:ascii="Times New Roman" w:eastAsia="標楷體" w:hAnsi="Times New Roman"/>
                      <w:sz w:val="28"/>
                      <w:szCs w:val="28"/>
                    </w:rPr>
                  </w:pPr>
                  <w:r w:rsidRPr="001C4821">
                    <w:rPr>
                      <w:rFonts w:ascii="Times New Roman" w:eastAsia="標楷體" w:hAnsi="Times New Roman"/>
                      <w:sz w:val="28"/>
                      <w:szCs w:val="28"/>
                    </w:rPr>
                    <w:t>18</w:t>
                  </w:r>
                </w:p>
              </w:tc>
            </w:tr>
            <w:tr w:rsidR="00863B3A" w:rsidRPr="001C4821" w:rsidTr="002C61AD">
              <w:tc>
                <w:tcPr>
                  <w:tcW w:w="1701" w:type="dxa"/>
                  <w:vAlign w:val="center"/>
                </w:tcPr>
                <w:p w:rsidR="00863B3A" w:rsidRPr="001C4821" w:rsidRDefault="00863B3A" w:rsidP="00856484">
                  <w:pPr>
                    <w:adjustRightInd w:val="0"/>
                    <w:snapToGrid w:val="0"/>
                    <w:spacing w:line="280" w:lineRule="exact"/>
                    <w:jc w:val="center"/>
                    <w:rPr>
                      <w:rFonts w:ascii="Times New Roman" w:eastAsia="標楷體" w:hAnsi="Times New Roman"/>
                      <w:sz w:val="28"/>
                      <w:szCs w:val="28"/>
                    </w:rPr>
                  </w:pPr>
                  <w:r w:rsidRPr="001C4821">
                    <w:rPr>
                      <w:rFonts w:ascii="Times New Roman" w:eastAsia="標楷體" w:hAnsi="Times New Roman"/>
                      <w:sz w:val="28"/>
                      <w:szCs w:val="28"/>
                    </w:rPr>
                    <w:t>合計</w:t>
                  </w:r>
                </w:p>
              </w:tc>
              <w:tc>
                <w:tcPr>
                  <w:tcW w:w="851" w:type="dxa"/>
                  <w:vAlign w:val="center"/>
                </w:tcPr>
                <w:p w:rsidR="00863B3A" w:rsidRPr="001C4821" w:rsidRDefault="00863B3A" w:rsidP="00856484">
                  <w:pPr>
                    <w:spacing w:line="280" w:lineRule="exact"/>
                    <w:ind w:leftChars="-6" w:left="613" w:rightChars="31" w:right="74" w:hangingChars="224" w:hanging="627"/>
                    <w:jc w:val="center"/>
                    <w:rPr>
                      <w:rFonts w:ascii="Times New Roman" w:eastAsia="標楷體" w:hAnsi="Times New Roman"/>
                      <w:sz w:val="28"/>
                      <w:szCs w:val="28"/>
                    </w:rPr>
                  </w:pPr>
                  <w:r w:rsidRPr="001C4821">
                    <w:rPr>
                      <w:rFonts w:ascii="Times New Roman" w:eastAsia="標楷體" w:hAnsi="Times New Roman"/>
                      <w:sz w:val="28"/>
                      <w:szCs w:val="28"/>
                    </w:rPr>
                    <w:t>12</w:t>
                  </w:r>
                </w:p>
              </w:tc>
              <w:tc>
                <w:tcPr>
                  <w:tcW w:w="850" w:type="dxa"/>
                  <w:vAlign w:val="center"/>
                </w:tcPr>
                <w:p w:rsidR="00863B3A" w:rsidRPr="001C4821" w:rsidRDefault="00863B3A" w:rsidP="00856484">
                  <w:pPr>
                    <w:spacing w:line="280" w:lineRule="exact"/>
                    <w:ind w:leftChars="-6" w:left="613" w:rightChars="31" w:right="74" w:hangingChars="224" w:hanging="627"/>
                    <w:jc w:val="center"/>
                    <w:rPr>
                      <w:rFonts w:ascii="Times New Roman" w:eastAsia="標楷體" w:hAnsi="Times New Roman"/>
                      <w:sz w:val="28"/>
                      <w:szCs w:val="28"/>
                    </w:rPr>
                  </w:pPr>
                  <w:r w:rsidRPr="001C4821">
                    <w:rPr>
                      <w:rFonts w:ascii="Times New Roman" w:eastAsia="標楷體" w:hAnsi="Times New Roman"/>
                      <w:sz w:val="28"/>
                      <w:szCs w:val="28"/>
                    </w:rPr>
                    <w:t>7</w:t>
                  </w:r>
                </w:p>
              </w:tc>
              <w:tc>
                <w:tcPr>
                  <w:tcW w:w="851" w:type="dxa"/>
                  <w:vAlign w:val="center"/>
                </w:tcPr>
                <w:p w:rsidR="00863B3A" w:rsidRPr="001C4821" w:rsidRDefault="00863B3A" w:rsidP="00856484">
                  <w:pPr>
                    <w:spacing w:line="280" w:lineRule="exact"/>
                    <w:ind w:leftChars="-6" w:left="613" w:rightChars="31" w:right="74" w:hangingChars="224" w:hanging="627"/>
                    <w:jc w:val="center"/>
                    <w:rPr>
                      <w:rFonts w:ascii="Times New Roman" w:eastAsia="標楷體" w:hAnsi="Times New Roman"/>
                      <w:sz w:val="28"/>
                      <w:szCs w:val="28"/>
                    </w:rPr>
                  </w:pPr>
                  <w:r w:rsidRPr="001C4821">
                    <w:rPr>
                      <w:rFonts w:ascii="Times New Roman" w:eastAsia="標楷體" w:hAnsi="Times New Roman"/>
                      <w:sz w:val="28"/>
                      <w:szCs w:val="28"/>
                    </w:rPr>
                    <w:t>7</w:t>
                  </w:r>
                </w:p>
              </w:tc>
              <w:tc>
                <w:tcPr>
                  <w:tcW w:w="1417" w:type="dxa"/>
                  <w:vAlign w:val="center"/>
                </w:tcPr>
                <w:p w:rsidR="00863B3A" w:rsidRPr="001C4821" w:rsidRDefault="00863B3A" w:rsidP="00856484">
                  <w:pPr>
                    <w:spacing w:line="280" w:lineRule="exact"/>
                    <w:ind w:leftChars="-6" w:left="613" w:rightChars="31" w:right="74" w:hangingChars="224" w:hanging="627"/>
                    <w:jc w:val="center"/>
                    <w:rPr>
                      <w:rFonts w:ascii="Times New Roman" w:eastAsia="標楷體" w:hAnsi="Times New Roman"/>
                      <w:sz w:val="28"/>
                      <w:szCs w:val="28"/>
                    </w:rPr>
                  </w:pPr>
                  <w:r w:rsidRPr="001C4821">
                    <w:rPr>
                      <w:rFonts w:ascii="Times New Roman" w:eastAsia="標楷體" w:hAnsi="Times New Roman"/>
                      <w:sz w:val="28"/>
                      <w:szCs w:val="28"/>
                    </w:rPr>
                    <w:t>14</w:t>
                  </w:r>
                </w:p>
              </w:tc>
              <w:tc>
                <w:tcPr>
                  <w:tcW w:w="851" w:type="dxa"/>
                  <w:vAlign w:val="center"/>
                </w:tcPr>
                <w:p w:rsidR="00863B3A" w:rsidRPr="001C4821" w:rsidRDefault="00863B3A" w:rsidP="00856484">
                  <w:pPr>
                    <w:spacing w:line="280" w:lineRule="exact"/>
                    <w:ind w:leftChars="-6" w:left="613" w:rightChars="31" w:right="74" w:hangingChars="224" w:hanging="627"/>
                    <w:jc w:val="center"/>
                    <w:rPr>
                      <w:rFonts w:ascii="Times New Roman" w:eastAsia="標楷體" w:hAnsi="Times New Roman"/>
                      <w:sz w:val="28"/>
                      <w:szCs w:val="28"/>
                    </w:rPr>
                  </w:pPr>
                  <w:r w:rsidRPr="001C4821">
                    <w:rPr>
                      <w:rFonts w:ascii="Times New Roman" w:eastAsia="標楷體" w:hAnsi="Times New Roman"/>
                      <w:sz w:val="28"/>
                      <w:szCs w:val="28"/>
                    </w:rPr>
                    <w:t>2</w:t>
                  </w:r>
                </w:p>
              </w:tc>
              <w:tc>
                <w:tcPr>
                  <w:tcW w:w="850" w:type="dxa"/>
                  <w:vAlign w:val="center"/>
                </w:tcPr>
                <w:p w:rsidR="00863B3A" w:rsidRPr="001C4821" w:rsidRDefault="00863B3A" w:rsidP="00856484">
                  <w:pPr>
                    <w:spacing w:line="280" w:lineRule="exact"/>
                    <w:ind w:leftChars="-6" w:left="613" w:rightChars="31" w:right="74" w:hangingChars="224" w:hanging="627"/>
                    <w:jc w:val="center"/>
                    <w:rPr>
                      <w:rFonts w:ascii="Times New Roman" w:eastAsia="標楷體" w:hAnsi="Times New Roman"/>
                      <w:sz w:val="28"/>
                      <w:szCs w:val="28"/>
                    </w:rPr>
                  </w:pPr>
                  <w:r w:rsidRPr="001C4821">
                    <w:rPr>
                      <w:rFonts w:ascii="Times New Roman" w:eastAsia="標楷體" w:hAnsi="Times New Roman"/>
                      <w:sz w:val="28"/>
                      <w:szCs w:val="28"/>
                    </w:rPr>
                    <w:t>16</w:t>
                  </w:r>
                </w:p>
              </w:tc>
              <w:tc>
                <w:tcPr>
                  <w:tcW w:w="851" w:type="dxa"/>
                  <w:vAlign w:val="center"/>
                </w:tcPr>
                <w:p w:rsidR="00863B3A" w:rsidRPr="001C4821" w:rsidRDefault="00863B3A" w:rsidP="00856484">
                  <w:pPr>
                    <w:spacing w:line="280" w:lineRule="exact"/>
                    <w:ind w:leftChars="-6" w:left="613" w:rightChars="31" w:right="74" w:hangingChars="224" w:hanging="627"/>
                    <w:jc w:val="center"/>
                    <w:rPr>
                      <w:rFonts w:ascii="Times New Roman" w:eastAsia="標楷體" w:hAnsi="Times New Roman"/>
                      <w:sz w:val="28"/>
                      <w:szCs w:val="28"/>
                    </w:rPr>
                  </w:pPr>
                </w:p>
              </w:tc>
            </w:tr>
          </w:tbl>
          <w:p w:rsidR="00863B3A" w:rsidRPr="001C4821" w:rsidRDefault="00863B3A" w:rsidP="008A1CD9">
            <w:pPr>
              <w:adjustRightInd w:val="0"/>
              <w:snapToGrid w:val="0"/>
              <w:spacing w:line="320" w:lineRule="exact"/>
              <w:ind w:left="456" w:hangingChars="163" w:hanging="456"/>
              <w:jc w:val="both"/>
              <w:rPr>
                <w:rFonts w:ascii="Times New Roman" w:eastAsia="標楷體" w:hAnsi="Times New Roman"/>
                <w:sz w:val="28"/>
                <w:szCs w:val="28"/>
              </w:rPr>
            </w:pPr>
            <w:r w:rsidRPr="001C4821">
              <w:rPr>
                <w:rFonts w:ascii="Times New Roman" w:eastAsia="標楷體" w:hAnsi="Times New Roman"/>
                <w:sz w:val="28"/>
                <w:szCs w:val="28"/>
              </w:rPr>
              <w:t>三、本局運用「天羅地網」、「</w:t>
            </w:r>
            <w:r w:rsidRPr="001C4821">
              <w:rPr>
                <w:rFonts w:ascii="Times New Roman" w:eastAsia="標楷體" w:hAnsi="Times New Roman"/>
                <w:sz w:val="28"/>
                <w:szCs w:val="28"/>
              </w:rPr>
              <w:t>EMIC</w:t>
            </w:r>
            <w:r w:rsidRPr="001C4821">
              <w:rPr>
                <w:rFonts w:ascii="Times New Roman" w:eastAsia="標楷體" w:hAnsi="Times New Roman"/>
                <w:sz w:val="28"/>
                <w:szCs w:val="28"/>
              </w:rPr>
              <w:t>」及「</w:t>
            </w:r>
            <w:r w:rsidRPr="001C4821">
              <w:rPr>
                <w:rFonts w:ascii="Times New Roman" w:eastAsia="標楷體" w:hAnsi="Times New Roman"/>
                <w:sz w:val="28"/>
                <w:szCs w:val="28"/>
              </w:rPr>
              <w:t>NCDR</w:t>
            </w:r>
            <w:r w:rsidRPr="001C4821">
              <w:rPr>
                <w:rFonts w:ascii="Times New Roman" w:eastAsia="標楷體" w:hAnsi="Times New Roman"/>
                <w:sz w:val="28"/>
                <w:szCs w:val="28"/>
              </w:rPr>
              <w:t>」等系統，即時傳輸災害現場影像，掌握周邊情形，並透過路口監視器系統，搭配雲端大量運算能力，自動調閱與分析目標監視器影像，監看災情狀況，運用成效良好。</w:t>
            </w:r>
          </w:p>
        </w:tc>
      </w:tr>
    </w:tbl>
    <w:p w:rsidR="00B01B86" w:rsidRPr="001C4821" w:rsidRDefault="00B01B86" w:rsidP="00520EF8">
      <w:pPr>
        <w:rPr>
          <w:rFonts w:ascii="Times New Roman" w:hAnsi="Times New Roman"/>
        </w:rPr>
      </w:pPr>
    </w:p>
    <w:p w:rsidR="00B01B86" w:rsidRPr="001C4821" w:rsidRDefault="00B01B86">
      <w:pPr>
        <w:widowControl/>
        <w:rPr>
          <w:rFonts w:ascii="Times New Roman" w:hAnsi="Times New Roman"/>
        </w:rPr>
      </w:pPr>
      <w:r w:rsidRPr="001C4821">
        <w:rPr>
          <w:rFonts w:ascii="Times New Roman" w:hAnsi="Times New Roman"/>
        </w:rPr>
        <w:br w:type="page"/>
      </w:r>
    </w:p>
    <w:p w:rsidR="00BC584F" w:rsidRPr="009E6205" w:rsidRDefault="00BC584F" w:rsidP="009E6205">
      <w:pPr>
        <w:rPr>
          <w:rFonts w:ascii="Times New Roman" w:eastAsia="標楷體" w:hAnsi="Times New Roman"/>
          <w:sz w:val="32"/>
          <w:szCs w:val="32"/>
        </w:rPr>
      </w:pPr>
      <w:r w:rsidRPr="009E6205">
        <w:rPr>
          <w:rFonts w:ascii="Times New Roman" w:eastAsia="標楷體" w:hAnsi="Times New Roman"/>
          <w:sz w:val="32"/>
          <w:szCs w:val="32"/>
        </w:rPr>
        <w:lastRenderedPageBreak/>
        <w:t>機關別：臺南市政府</w:t>
      </w:r>
      <w:r w:rsidRPr="009E6205">
        <w:rPr>
          <w:rFonts w:ascii="Times New Roman" w:eastAsia="標楷體" w:hAnsi="Times New Roman"/>
          <w:sz w:val="32"/>
          <w:szCs w:val="32"/>
        </w:rPr>
        <w:t xml:space="preserve">  </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417"/>
        <w:gridCol w:w="7939"/>
      </w:tblGrid>
      <w:tr w:rsidR="009E6205" w:rsidRPr="001C4821" w:rsidTr="009E6205">
        <w:trPr>
          <w:tblHeader/>
        </w:trPr>
        <w:tc>
          <w:tcPr>
            <w:tcW w:w="851" w:type="dxa"/>
            <w:vAlign w:val="center"/>
          </w:tcPr>
          <w:p w:rsidR="009E6205" w:rsidRPr="001C4821" w:rsidRDefault="009E6205" w:rsidP="009E6205">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1417" w:type="dxa"/>
            <w:vAlign w:val="center"/>
          </w:tcPr>
          <w:p w:rsidR="009E6205" w:rsidRPr="001C4821" w:rsidRDefault="009E6205" w:rsidP="009E6205">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w:t>
            </w:r>
          </w:p>
          <w:p w:rsidR="009E6205" w:rsidRPr="001C4821" w:rsidRDefault="009E6205" w:rsidP="009E6205">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7939" w:type="dxa"/>
            <w:vAlign w:val="center"/>
          </w:tcPr>
          <w:p w:rsidR="009E6205" w:rsidRPr="001C4821" w:rsidRDefault="009E6205" w:rsidP="009E6205">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訪評所見及優缺點</w:t>
            </w:r>
          </w:p>
        </w:tc>
      </w:tr>
      <w:tr w:rsidR="009E6205" w:rsidRPr="001C4821" w:rsidTr="009E6205">
        <w:tc>
          <w:tcPr>
            <w:tcW w:w="851" w:type="dxa"/>
          </w:tcPr>
          <w:p w:rsidR="009E6205" w:rsidRPr="001C4821" w:rsidRDefault="009E6205" w:rsidP="009E6205">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四</w:t>
            </w:r>
          </w:p>
        </w:tc>
        <w:tc>
          <w:tcPr>
            <w:tcW w:w="1417" w:type="dxa"/>
          </w:tcPr>
          <w:p w:rsidR="009E6205" w:rsidRPr="001C4821" w:rsidRDefault="009E6205" w:rsidP="009E6205">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災防訓演與整備</w:t>
            </w:r>
          </w:p>
        </w:tc>
        <w:tc>
          <w:tcPr>
            <w:tcW w:w="7939" w:type="dxa"/>
          </w:tcPr>
          <w:p w:rsidR="009E6205" w:rsidRPr="001C4821" w:rsidRDefault="009E6205" w:rsidP="009E6205">
            <w:pPr>
              <w:spacing w:line="320" w:lineRule="exact"/>
              <w:ind w:left="280" w:hangingChars="100" w:hanging="28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查該局有彙整辦理協助相關災害防救任務講習資料列冊，資料分項臚列如下：</w:t>
            </w:r>
          </w:p>
          <w:p w:rsidR="009E6205" w:rsidRPr="001C4821" w:rsidRDefault="009E6205" w:rsidP="009E6205">
            <w:pPr>
              <w:spacing w:line="320" w:lineRule="exact"/>
              <w:ind w:left="420" w:hangingChars="150" w:hanging="42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為提升執救災能力，該局於</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11</w:t>
            </w:r>
            <w:r w:rsidRPr="001C4821">
              <w:rPr>
                <w:rFonts w:ascii="Times New Roman" w:eastAsia="標楷體" w:hAnsi="Times New Roman"/>
                <w:sz w:val="28"/>
                <w:szCs w:val="28"/>
              </w:rPr>
              <w:t>月</w:t>
            </w:r>
            <w:r w:rsidRPr="001C4821">
              <w:rPr>
                <w:rFonts w:ascii="Times New Roman" w:eastAsia="標楷體" w:hAnsi="Times New Roman"/>
                <w:sz w:val="28"/>
                <w:szCs w:val="28"/>
              </w:rPr>
              <w:t>22</w:t>
            </w:r>
            <w:r w:rsidRPr="001C4821">
              <w:rPr>
                <w:rFonts w:ascii="Times New Roman" w:eastAsia="標楷體" w:hAnsi="Times New Roman"/>
                <w:sz w:val="28"/>
                <w:szCs w:val="28"/>
              </w:rPr>
              <w:t>日，首度利用視訊授課，召集各分局及分駐</w:t>
            </w:r>
            <w:r w:rsidRPr="001C4821">
              <w:rPr>
                <w:rFonts w:ascii="Times New Roman" w:eastAsia="標楷體" w:hAnsi="Times New Roman"/>
                <w:sz w:val="28"/>
                <w:szCs w:val="28"/>
              </w:rPr>
              <w:t>(</w:t>
            </w:r>
            <w:r w:rsidRPr="001C4821">
              <w:rPr>
                <w:rFonts w:ascii="Times New Roman" w:eastAsia="標楷體" w:hAnsi="Times New Roman"/>
                <w:sz w:val="28"/>
                <w:szCs w:val="28"/>
              </w:rPr>
              <w:t>派出</w:t>
            </w:r>
            <w:r w:rsidRPr="001C4821">
              <w:rPr>
                <w:rFonts w:ascii="Times New Roman" w:eastAsia="標楷體" w:hAnsi="Times New Roman"/>
                <w:sz w:val="28"/>
                <w:szCs w:val="28"/>
              </w:rPr>
              <w:t>)</w:t>
            </w:r>
            <w:r w:rsidRPr="001C4821">
              <w:rPr>
                <w:rFonts w:ascii="Times New Roman" w:eastAsia="標楷體" w:hAnsi="Times New Roman"/>
                <w:sz w:val="28"/>
                <w:szCs w:val="28"/>
              </w:rPr>
              <w:t>所災害防救業務組長、承辦人員，由該局防災承辦單位於該局假</w:t>
            </w:r>
            <w:r w:rsidRPr="001C4821">
              <w:rPr>
                <w:rFonts w:ascii="Times New Roman" w:eastAsia="標楷體" w:hAnsi="Times New Roman"/>
                <w:sz w:val="28"/>
                <w:szCs w:val="28"/>
              </w:rPr>
              <w:t>3</w:t>
            </w:r>
            <w:r w:rsidRPr="001C4821">
              <w:rPr>
                <w:rFonts w:ascii="Times New Roman" w:eastAsia="標楷體" w:hAnsi="Times New Roman"/>
                <w:sz w:val="28"/>
                <w:szCs w:val="28"/>
              </w:rPr>
              <w:t>樓會議室及各分局會議室講授「協助災害防救應變作業」，參訓人員共計</w:t>
            </w:r>
            <w:r w:rsidRPr="001C4821">
              <w:rPr>
                <w:rFonts w:ascii="Times New Roman" w:eastAsia="標楷體" w:hAnsi="Times New Roman"/>
                <w:sz w:val="28"/>
                <w:szCs w:val="28"/>
              </w:rPr>
              <w:t>75</w:t>
            </w:r>
            <w:r w:rsidRPr="001C4821">
              <w:rPr>
                <w:rFonts w:ascii="Times New Roman" w:eastAsia="標楷體" w:hAnsi="Times New Roman"/>
                <w:sz w:val="28"/>
                <w:szCs w:val="28"/>
              </w:rPr>
              <w:t>人，有相關簽函、簽到表等專卷可稽。</w:t>
            </w:r>
          </w:p>
          <w:p w:rsidR="009E6205" w:rsidRPr="001C4821" w:rsidRDefault="009E6205" w:rsidP="009E6205">
            <w:pPr>
              <w:spacing w:line="320" w:lineRule="exact"/>
              <w:ind w:left="420" w:hangingChars="150" w:hanging="42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該局分別於</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11</w:t>
            </w:r>
            <w:r w:rsidRPr="001C4821">
              <w:rPr>
                <w:rFonts w:ascii="Times New Roman" w:eastAsia="標楷體" w:hAnsi="Times New Roman"/>
                <w:sz w:val="28"/>
                <w:szCs w:val="28"/>
              </w:rPr>
              <w:t>月</w:t>
            </w:r>
            <w:r w:rsidRPr="001C4821">
              <w:rPr>
                <w:rFonts w:ascii="Times New Roman" w:eastAsia="標楷體" w:hAnsi="Times New Roman"/>
                <w:sz w:val="28"/>
                <w:szCs w:val="28"/>
              </w:rPr>
              <w:t>17</w:t>
            </w:r>
            <w:r w:rsidRPr="001C4821">
              <w:rPr>
                <w:rFonts w:ascii="Times New Roman" w:eastAsia="標楷體" w:hAnsi="Times New Roman"/>
                <w:sz w:val="28"/>
                <w:szCs w:val="28"/>
              </w:rPr>
              <w:t>日及</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5</w:t>
            </w:r>
            <w:r w:rsidRPr="001C4821">
              <w:rPr>
                <w:rFonts w:ascii="Times New Roman" w:eastAsia="標楷體" w:hAnsi="Times New Roman"/>
                <w:sz w:val="28"/>
                <w:szCs w:val="28"/>
              </w:rPr>
              <w:t>月</w:t>
            </w:r>
            <w:r w:rsidRPr="001C4821">
              <w:rPr>
                <w:rFonts w:ascii="Times New Roman" w:eastAsia="標楷體" w:hAnsi="Times New Roman"/>
                <w:sz w:val="28"/>
                <w:szCs w:val="28"/>
              </w:rPr>
              <w:t>17</w:t>
            </w:r>
            <w:r w:rsidRPr="001C4821">
              <w:rPr>
                <w:rFonts w:ascii="Times New Roman" w:eastAsia="標楷體" w:hAnsi="Times New Roman"/>
                <w:sz w:val="28"/>
                <w:szCs w:val="28"/>
              </w:rPr>
              <w:t>日召集防災承辦單位全體同仁辦理「</w:t>
            </w:r>
            <w:r w:rsidRPr="001C4821">
              <w:rPr>
                <w:rFonts w:ascii="Times New Roman" w:eastAsia="標楷體" w:hAnsi="Times New Roman"/>
                <w:sz w:val="28"/>
                <w:szCs w:val="28"/>
              </w:rPr>
              <w:t>105</w:t>
            </w:r>
            <w:r w:rsidRPr="001C4821">
              <w:rPr>
                <w:rFonts w:ascii="Times New Roman" w:eastAsia="標楷體" w:hAnsi="Times New Roman"/>
                <w:sz w:val="28"/>
                <w:szCs w:val="28"/>
              </w:rPr>
              <w:t>年下半年防救緊急通訊系統教育訓練」、「</w:t>
            </w:r>
            <w:r w:rsidRPr="001C4821">
              <w:rPr>
                <w:rFonts w:ascii="Times New Roman" w:eastAsia="標楷體" w:hAnsi="Times New Roman"/>
                <w:sz w:val="28"/>
                <w:szCs w:val="28"/>
              </w:rPr>
              <w:t>106</w:t>
            </w:r>
            <w:r w:rsidRPr="001C4821">
              <w:rPr>
                <w:rFonts w:ascii="Times New Roman" w:eastAsia="標楷體" w:hAnsi="Times New Roman"/>
                <w:sz w:val="28"/>
                <w:szCs w:val="28"/>
              </w:rPr>
              <w:t>年上半年防救緊急通訊系統教育訓練」，針對衛星電話使用操作講解訓練，有相關簽、簽到表、講習照片等專卷可稽，資料完整。</w:t>
            </w:r>
          </w:p>
          <w:p w:rsidR="009E6205" w:rsidRPr="001C4821" w:rsidRDefault="009E6205" w:rsidP="009E6205">
            <w:pPr>
              <w:spacing w:line="320" w:lineRule="exact"/>
              <w:ind w:left="420" w:hangingChars="150" w:hanging="420"/>
              <w:jc w:val="both"/>
              <w:rPr>
                <w:rFonts w:ascii="Times New Roman" w:eastAsia="標楷體" w:hAnsi="Times New Roman"/>
                <w:sz w:val="28"/>
                <w:szCs w:val="28"/>
              </w:rPr>
            </w:pPr>
            <w:r w:rsidRPr="001C4821">
              <w:rPr>
                <w:rFonts w:ascii="Times New Roman" w:eastAsia="標楷體" w:hAnsi="Times New Roman"/>
                <w:sz w:val="28"/>
                <w:szCs w:val="28"/>
              </w:rPr>
              <w:t>(3)</w:t>
            </w:r>
            <w:r w:rsidRPr="001C4821">
              <w:rPr>
                <w:rFonts w:ascii="Times New Roman" w:eastAsia="標楷體" w:hAnsi="Times New Roman"/>
                <w:sz w:val="28"/>
                <w:szCs w:val="28"/>
              </w:rPr>
              <w:t>該局分別於</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11</w:t>
            </w:r>
            <w:r w:rsidRPr="001C4821">
              <w:rPr>
                <w:rFonts w:ascii="Times New Roman" w:eastAsia="標楷體" w:hAnsi="Times New Roman"/>
                <w:sz w:val="28"/>
                <w:szCs w:val="28"/>
              </w:rPr>
              <w:t>月</w:t>
            </w:r>
            <w:r w:rsidRPr="001C4821">
              <w:rPr>
                <w:rFonts w:ascii="Times New Roman" w:eastAsia="標楷體" w:hAnsi="Times New Roman"/>
                <w:sz w:val="28"/>
                <w:szCs w:val="28"/>
              </w:rPr>
              <w:t>29</w:t>
            </w:r>
            <w:r w:rsidRPr="001C4821">
              <w:rPr>
                <w:rFonts w:ascii="Times New Roman" w:eastAsia="標楷體" w:hAnsi="Times New Roman"/>
                <w:sz w:val="28"/>
                <w:szCs w:val="28"/>
              </w:rPr>
              <w:t>日、</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4</w:t>
            </w:r>
            <w:r w:rsidRPr="001C4821">
              <w:rPr>
                <w:rFonts w:ascii="Times New Roman" w:eastAsia="標楷體" w:hAnsi="Times New Roman"/>
                <w:sz w:val="28"/>
                <w:szCs w:val="28"/>
              </w:rPr>
              <w:t>月</w:t>
            </w:r>
            <w:r w:rsidRPr="001C4821">
              <w:rPr>
                <w:rFonts w:ascii="Times New Roman" w:eastAsia="標楷體" w:hAnsi="Times New Roman"/>
                <w:sz w:val="28"/>
                <w:szCs w:val="28"/>
              </w:rPr>
              <w:t>21</w:t>
            </w:r>
            <w:r w:rsidRPr="001C4821">
              <w:rPr>
                <w:rFonts w:ascii="Times New Roman" w:eastAsia="標楷體" w:hAnsi="Times New Roman"/>
                <w:sz w:val="28"/>
                <w:szCs w:val="28"/>
              </w:rPr>
              <w:t>日、</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5</w:t>
            </w:r>
            <w:r w:rsidRPr="001C4821">
              <w:rPr>
                <w:rFonts w:ascii="Times New Roman" w:eastAsia="標楷體" w:hAnsi="Times New Roman"/>
                <w:sz w:val="28"/>
                <w:szCs w:val="28"/>
              </w:rPr>
              <w:t>月</w:t>
            </w:r>
            <w:r w:rsidRPr="001C4821">
              <w:rPr>
                <w:rFonts w:ascii="Times New Roman" w:eastAsia="標楷體" w:hAnsi="Times New Roman"/>
                <w:sz w:val="28"/>
                <w:szCs w:val="28"/>
              </w:rPr>
              <w:t>18</w:t>
            </w:r>
            <w:r w:rsidRPr="001C4821">
              <w:rPr>
                <w:rFonts w:ascii="Times New Roman" w:eastAsia="標楷體" w:hAnsi="Times New Roman"/>
                <w:sz w:val="28"/>
                <w:szCs w:val="28"/>
              </w:rPr>
              <w:t>日參加市政府舉辦「應變管理資訊系統</w:t>
            </w:r>
            <w:r w:rsidRPr="001C4821">
              <w:rPr>
                <w:rFonts w:ascii="Times New Roman" w:eastAsia="標楷體" w:hAnsi="Times New Roman"/>
                <w:sz w:val="28"/>
                <w:szCs w:val="28"/>
              </w:rPr>
              <w:t>(EMIC)</w:t>
            </w:r>
            <w:r w:rsidRPr="001C4821">
              <w:rPr>
                <w:rFonts w:ascii="Times New Roman" w:eastAsia="標楷體" w:hAnsi="Times New Roman"/>
                <w:sz w:val="28"/>
                <w:szCs w:val="28"/>
              </w:rPr>
              <w:t>暨災情查通報、衛星電話及災害防救雲端硬碟及視訊會議系統」教育訓練及</w:t>
            </w:r>
            <w:r w:rsidRPr="001C4821">
              <w:rPr>
                <w:rFonts w:ascii="Times New Roman" w:eastAsia="標楷體" w:hAnsi="Times New Roman"/>
                <w:sz w:val="28"/>
                <w:szCs w:val="28"/>
              </w:rPr>
              <w:t>106</w:t>
            </w:r>
            <w:r w:rsidRPr="001C4821">
              <w:rPr>
                <w:rFonts w:ascii="Times New Roman" w:eastAsia="標楷體" w:hAnsi="Times New Roman"/>
                <w:sz w:val="28"/>
                <w:szCs w:val="28"/>
              </w:rPr>
              <w:t>年度災害防救業務講習，以強化該局防災應變的能力。</w:t>
            </w:r>
          </w:p>
          <w:p w:rsidR="009E6205" w:rsidRPr="001C4821" w:rsidRDefault="009E6205" w:rsidP="009E6205">
            <w:pPr>
              <w:spacing w:line="320" w:lineRule="exact"/>
              <w:ind w:left="420" w:rightChars="30" w:right="72" w:hangingChars="150" w:hanging="420"/>
              <w:jc w:val="both"/>
              <w:rPr>
                <w:rFonts w:ascii="Times New Roman" w:eastAsia="標楷體" w:hAnsi="Times New Roman"/>
                <w:sz w:val="28"/>
                <w:szCs w:val="28"/>
              </w:rPr>
            </w:pPr>
            <w:r w:rsidRPr="001C4821">
              <w:rPr>
                <w:rFonts w:ascii="Times New Roman" w:eastAsia="標楷體" w:hAnsi="Times New Roman"/>
                <w:sz w:val="28"/>
                <w:szCs w:val="28"/>
              </w:rPr>
              <w:t>(3)</w:t>
            </w:r>
            <w:r w:rsidRPr="001C4821">
              <w:rPr>
                <w:rFonts w:ascii="Times New Roman" w:eastAsia="標楷體" w:hAnsi="Times New Roman"/>
                <w:sz w:val="28"/>
                <w:szCs w:val="28"/>
              </w:rPr>
              <w:t>該局分別於</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7</w:t>
            </w:r>
            <w:r w:rsidRPr="001C4821">
              <w:rPr>
                <w:rFonts w:ascii="Times New Roman" w:eastAsia="標楷體" w:hAnsi="Times New Roman"/>
                <w:sz w:val="28"/>
                <w:szCs w:val="28"/>
              </w:rPr>
              <w:t>月</w:t>
            </w:r>
            <w:r w:rsidRPr="001C4821">
              <w:rPr>
                <w:rFonts w:ascii="Times New Roman" w:eastAsia="標楷體" w:hAnsi="Times New Roman"/>
                <w:sz w:val="28"/>
                <w:szCs w:val="28"/>
              </w:rPr>
              <w:t>14</w:t>
            </w:r>
            <w:r w:rsidRPr="001C4821">
              <w:rPr>
                <w:rFonts w:ascii="Times New Roman" w:eastAsia="標楷體" w:hAnsi="Times New Roman"/>
                <w:sz w:val="28"/>
                <w:szCs w:val="28"/>
              </w:rPr>
              <w:t>日辦理「社區治安策略</w:t>
            </w:r>
            <w:r w:rsidRPr="001C4821">
              <w:rPr>
                <w:rFonts w:ascii="Times New Roman" w:eastAsia="標楷體" w:hAnsi="Times New Roman"/>
                <w:sz w:val="28"/>
                <w:szCs w:val="28"/>
              </w:rPr>
              <w:t>-105</w:t>
            </w:r>
            <w:r w:rsidRPr="001C4821">
              <w:rPr>
                <w:rFonts w:ascii="Times New Roman" w:eastAsia="標楷體" w:hAnsi="Times New Roman"/>
                <w:sz w:val="28"/>
                <w:szCs w:val="28"/>
              </w:rPr>
              <w:t>年下半年防災課程研習訓練」及</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3</w:t>
            </w:r>
            <w:r w:rsidRPr="001C4821">
              <w:rPr>
                <w:rFonts w:ascii="Times New Roman" w:eastAsia="標楷體" w:hAnsi="Times New Roman"/>
                <w:sz w:val="28"/>
                <w:szCs w:val="28"/>
              </w:rPr>
              <w:t>月</w:t>
            </w:r>
            <w:r w:rsidRPr="001C4821">
              <w:rPr>
                <w:rFonts w:ascii="Times New Roman" w:eastAsia="標楷體" w:hAnsi="Times New Roman"/>
                <w:sz w:val="28"/>
                <w:szCs w:val="28"/>
              </w:rPr>
              <w:t>20</w:t>
            </w:r>
            <w:r w:rsidRPr="001C4821">
              <w:rPr>
                <w:rFonts w:ascii="Times New Roman" w:eastAsia="標楷體" w:hAnsi="Times New Roman"/>
                <w:sz w:val="28"/>
                <w:szCs w:val="28"/>
              </w:rPr>
              <w:t>日至</w:t>
            </w:r>
            <w:r w:rsidRPr="001C4821">
              <w:rPr>
                <w:rFonts w:ascii="Times New Roman" w:eastAsia="標楷體" w:hAnsi="Times New Roman"/>
                <w:sz w:val="28"/>
                <w:szCs w:val="28"/>
              </w:rPr>
              <w:t>4</w:t>
            </w:r>
            <w:r w:rsidRPr="001C4821">
              <w:rPr>
                <w:rFonts w:ascii="Times New Roman" w:eastAsia="標楷體" w:hAnsi="Times New Roman"/>
                <w:sz w:val="28"/>
                <w:szCs w:val="28"/>
              </w:rPr>
              <w:t>月</w:t>
            </w:r>
            <w:r w:rsidRPr="001C4821">
              <w:rPr>
                <w:rFonts w:ascii="Times New Roman" w:eastAsia="標楷體" w:hAnsi="Times New Roman"/>
                <w:sz w:val="28"/>
                <w:szCs w:val="28"/>
              </w:rPr>
              <w:t>21</w:t>
            </w:r>
            <w:r w:rsidRPr="001C4821">
              <w:rPr>
                <w:rFonts w:ascii="Times New Roman" w:eastAsia="標楷體" w:hAnsi="Times New Roman"/>
                <w:sz w:val="28"/>
                <w:szCs w:val="28"/>
              </w:rPr>
              <w:t>日辦理「社區治安策略</w:t>
            </w:r>
            <w:r w:rsidRPr="001C4821">
              <w:rPr>
                <w:rFonts w:ascii="Times New Roman" w:eastAsia="標楷體" w:hAnsi="Times New Roman"/>
                <w:sz w:val="28"/>
                <w:szCs w:val="28"/>
              </w:rPr>
              <w:t>-106</w:t>
            </w:r>
            <w:r w:rsidRPr="001C4821">
              <w:rPr>
                <w:rFonts w:ascii="Times New Roman" w:eastAsia="標楷體" w:hAnsi="Times New Roman"/>
                <w:sz w:val="28"/>
                <w:szCs w:val="28"/>
              </w:rPr>
              <w:t>年第</w:t>
            </w:r>
            <w:r w:rsidRPr="001C4821">
              <w:rPr>
                <w:rFonts w:ascii="Times New Roman" w:eastAsia="標楷體" w:hAnsi="Times New Roman"/>
                <w:sz w:val="28"/>
                <w:szCs w:val="28"/>
              </w:rPr>
              <w:t>1</w:t>
            </w:r>
            <w:r w:rsidRPr="001C4821">
              <w:rPr>
                <w:rFonts w:ascii="Times New Roman" w:eastAsia="標楷體" w:hAnsi="Times New Roman"/>
                <w:sz w:val="28"/>
                <w:szCs w:val="28"/>
              </w:rPr>
              <w:t>次守望相助巡守員任務訓練</w:t>
            </w:r>
            <w:r w:rsidRPr="001C4821">
              <w:rPr>
                <w:rFonts w:ascii="Times New Roman" w:eastAsia="標楷體" w:hAnsi="Times New Roman"/>
                <w:sz w:val="28"/>
                <w:szCs w:val="28"/>
              </w:rPr>
              <w:t>-</w:t>
            </w:r>
            <w:r w:rsidRPr="001C4821">
              <w:rPr>
                <w:rFonts w:ascii="Times New Roman" w:eastAsia="標楷體" w:hAnsi="Times New Roman"/>
                <w:sz w:val="28"/>
                <w:szCs w:val="28"/>
              </w:rPr>
              <w:t>協助搶救重大災害課程」，針對各分局社區組織作防災訓練，參訓人員計</w:t>
            </w:r>
            <w:r w:rsidRPr="001C4821">
              <w:rPr>
                <w:rFonts w:ascii="Times New Roman" w:eastAsia="標楷體" w:hAnsi="Times New Roman"/>
                <w:sz w:val="28"/>
                <w:szCs w:val="28"/>
              </w:rPr>
              <w:t>571</w:t>
            </w:r>
            <w:r w:rsidRPr="001C4821">
              <w:rPr>
                <w:rFonts w:ascii="Times New Roman" w:eastAsia="標楷體" w:hAnsi="Times New Roman"/>
                <w:sz w:val="28"/>
                <w:szCs w:val="28"/>
              </w:rPr>
              <w:t>人，資料詳實依卷附陳。</w:t>
            </w:r>
          </w:p>
          <w:p w:rsidR="009E6205" w:rsidRPr="001C4821" w:rsidRDefault="009E6205" w:rsidP="009E6205">
            <w:pPr>
              <w:spacing w:line="320" w:lineRule="exact"/>
              <w:ind w:left="420" w:rightChars="30" w:right="72" w:hangingChars="150" w:hanging="420"/>
              <w:jc w:val="both"/>
              <w:rPr>
                <w:rFonts w:ascii="Times New Roman" w:eastAsia="標楷體" w:hAnsi="Times New Roman"/>
                <w:sz w:val="28"/>
                <w:szCs w:val="28"/>
              </w:rPr>
            </w:pPr>
            <w:r w:rsidRPr="001C4821">
              <w:rPr>
                <w:rFonts w:ascii="Times New Roman" w:eastAsia="標楷體" w:hAnsi="Times New Roman"/>
                <w:sz w:val="28"/>
                <w:szCs w:val="28"/>
              </w:rPr>
              <w:t>(4)</w:t>
            </w:r>
            <w:r w:rsidRPr="001C4821">
              <w:rPr>
                <w:rFonts w:ascii="Times New Roman" w:eastAsia="標楷體" w:hAnsi="Times New Roman"/>
                <w:sz w:val="28"/>
                <w:szCs w:val="28"/>
              </w:rPr>
              <w:t>為落實義勇警察人員訓練，精進工作效能，以提升協勤運作效能，該局於</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2</w:t>
            </w:r>
            <w:r w:rsidRPr="001C4821">
              <w:rPr>
                <w:rFonts w:ascii="Times New Roman" w:eastAsia="標楷體" w:hAnsi="Times New Roman"/>
                <w:sz w:val="28"/>
                <w:szCs w:val="28"/>
              </w:rPr>
              <w:t>月</w:t>
            </w:r>
            <w:r w:rsidRPr="001C4821">
              <w:rPr>
                <w:rFonts w:ascii="Times New Roman" w:eastAsia="標楷體" w:hAnsi="Times New Roman"/>
                <w:sz w:val="28"/>
                <w:szCs w:val="28"/>
              </w:rPr>
              <w:t>18</w:t>
            </w:r>
            <w:r w:rsidRPr="001C4821">
              <w:rPr>
                <w:rFonts w:ascii="Times New Roman" w:eastAsia="標楷體" w:hAnsi="Times New Roman"/>
                <w:sz w:val="28"/>
                <w:szCs w:val="28"/>
              </w:rPr>
              <w:t>日以南市警保字第</w:t>
            </w:r>
            <w:r w:rsidRPr="001C4821">
              <w:rPr>
                <w:rFonts w:ascii="Times New Roman" w:eastAsia="標楷體" w:hAnsi="Times New Roman"/>
                <w:sz w:val="28"/>
                <w:szCs w:val="28"/>
              </w:rPr>
              <w:t>1060093199</w:t>
            </w:r>
            <w:r w:rsidRPr="001C4821">
              <w:rPr>
                <w:rFonts w:ascii="Times New Roman" w:eastAsia="標楷體" w:hAnsi="Times New Roman"/>
                <w:sz w:val="28"/>
                <w:szCs w:val="28"/>
              </w:rPr>
              <w:t>號函發各分局及刑警大隊辦理「</w:t>
            </w:r>
            <w:r w:rsidRPr="001C4821">
              <w:rPr>
                <w:rFonts w:ascii="Times New Roman" w:eastAsia="標楷體" w:hAnsi="Times New Roman"/>
                <w:sz w:val="28"/>
                <w:szCs w:val="28"/>
              </w:rPr>
              <w:t>106</w:t>
            </w:r>
            <w:r w:rsidRPr="001C4821">
              <w:rPr>
                <w:rFonts w:ascii="Times New Roman" w:eastAsia="標楷體" w:hAnsi="Times New Roman"/>
                <w:sz w:val="28"/>
                <w:szCs w:val="28"/>
              </w:rPr>
              <w:t>年度義勇警察大隊常年訓練執行計畫」，要求所屬義警參加</w:t>
            </w:r>
            <w:r w:rsidRPr="001C4821">
              <w:rPr>
                <w:rFonts w:ascii="Times New Roman" w:eastAsia="標楷體" w:hAnsi="Times New Roman"/>
                <w:sz w:val="28"/>
                <w:szCs w:val="28"/>
              </w:rPr>
              <w:t>4</w:t>
            </w:r>
            <w:r w:rsidRPr="001C4821">
              <w:rPr>
                <w:rFonts w:ascii="Times New Roman" w:eastAsia="標楷體" w:hAnsi="Times New Roman"/>
                <w:sz w:val="28"/>
                <w:szCs w:val="28"/>
              </w:rPr>
              <w:t>小時訓練含括協助搶救重大災害課程，訓練期程為</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3</w:t>
            </w:r>
            <w:r w:rsidRPr="001C4821">
              <w:rPr>
                <w:rFonts w:ascii="Times New Roman" w:eastAsia="標楷體" w:hAnsi="Times New Roman"/>
                <w:sz w:val="28"/>
                <w:szCs w:val="28"/>
              </w:rPr>
              <w:t>月</w:t>
            </w:r>
            <w:r w:rsidRPr="001C4821">
              <w:rPr>
                <w:rFonts w:ascii="Times New Roman" w:eastAsia="標楷體" w:hAnsi="Times New Roman"/>
                <w:sz w:val="28"/>
                <w:szCs w:val="28"/>
              </w:rPr>
              <w:t>1</w:t>
            </w:r>
            <w:r w:rsidRPr="001C4821">
              <w:rPr>
                <w:rFonts w:ascii="Times New Roman" w:eastAsia="標楷體" w:hAnsi="Times New Roman"/>
                <w:sz w:val="28"/>
                <w:szCs w:val="28"/>
              </w:rPr>
              <w:t>日至</w:t>
            </w:r>
            <w:r w:rsidRPr="001C4821">
              <w:rPr>
                <w:rFonts w:ascii="Times New Roman" w:eastAsia="標楷體" w:hAnsi="Times New Roman"/>
                <w:sz w:val="28"/>
                <w:szCs w:val="28"/>
              </w:rPr>
              <w:t>7</w:t>
            </w:r>
            <w:r w:rsidRPr="001C4821">
              <w:rPr>
                <w:rFonts w:ascii="Times New Roman" w:eastAsia="標楷體" w:hAnsi="Times New Roman"/>
                <w:sz w:val="28"/>
                <w:szCs w:val="28"/>
              </w:rPr>
              <w:t>月</w:t>
            </w:r>
            <w:r w:rsidRPr="001C4821">
              <w:rPr>
                <w:rFonts w:ascii="Times New Roman" w:eastAsia="標楷體" w:hAnsi="Times New Roman"/>
                <w:sz w:val="28"/>
                <w:szCs w:val="28"/>
              </w:rPr>
              <w:t>30</w:t>
            </w:r>
            <w:r w:rsidRPr="001C4821">
              <w:rPr>
                <w:rFonts w:ascii="Times New Roman" w:eastAsia="標楷體" w:hAnsi="Times New Roman"/>
                <w:sz w:val="28"/>
                <w:szCs w:val="28"/>
              </w:rPr>
              <w:t>日止，參訓人員共計</w:t>
            </w:r>
            <w:r w:rsidRPr="001C4821">
              <w:rPr>
                <w:rFonts w:ascii="Times New Roman" w:eastAsia="標楷體" w:hAnsi="Times New Roman"/>
                <w:sz w:val="28"/>
                <w:szCs w:val="28"/>
              </w:rPr>
              <w:t>1869</w:t>
            </w:r>
            <w:r w:rsidRPr="001C4821">
              <w:rPr>
                <w:rFonts w:ascii="Times New Roman" w:eastAsia="標楷體" w:hAnsi="Times New Roman"/>
                <w:sz w:val="28"/>
                <w:szCs w:val="28"/>
              </w:rPr>
              <w:t>人。</w:t>
            </w:r>
          </w:p>
          <w:p w:rsidR="009E6205" w:rsidRPr="001C4821" w:rsidRDefault="009E6205" w:rsidP="009E6205">
            <w:pPr>
              <w:spacing w:line="320" w:lineRule="exact"/>
              <w:ind w:left="420" w:rightChars="30" w:right="72" w:hangingChars="150" w:hanging="420"/>
              <w:jc w:val="both"/>
              <w:rPr>
                <w:rFonts w:ascii="Times New Roman" w:eastAsia="標楷體" w:hAnsi="Times New Roman"/>
                <w:sz w:val="28"/>
                <w:szCs w:val="28"/>
              </w:rPr>
            </w:pPr>
            <w:r w:rsidRPr="001C4821">
              <w:rPr>
                <w:rFonts w:ascii="Times New Roman" w:eastAsia="標楷體" w:hAnsi="Times New Roman"/>
                <w:sz w:val="28"/>
                <w:szCs w:val="28"/>
              </w:rPr>
              <w:t>(5)</w:t>
            </w:r>
            <w:r w:rsidRPr="001C4821">
              <w:rPr>
                <w:rFonts w:ascii="Times New Roman" w:eastAsia="標楷體" w:hAnsi="Times New Roman"/>
                <w:sz w:val="28"/>
                <w:szCs w:val="28"/>
              </w:rPr>
              <w:t>為落實民防人員訓練，強化民防知識，統一民防觀念，精進工作效能，以提升協勤運作效能，該局於</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3</w:t>
            </w:r>
            <w:r w:rsidRPr="001C4821">
              <w:rPr>
                <w:rFonts w:ascii="Times New Roman" w:eastAsia="標楷體" w:hAnsi="Times New Roman"/>
                <w:sz w:val="28"/>
                <w:szCs w:val="28"/>
              </w:rPr>
              <w:t>月</w:t>
            </w:r>
            <w:r w:rsidRPr="001C4821">
              <w:rPr>
                <w:rFonts w:ascii="Times New Roman" w:eastAsia="標楷體" w:hAnsi="Times New Roman"/>
                <w:sz w:val="28"/>
                <w:szCs w:val="28"/>
              </w:rPr>
              <w:t>20</w:t>
            </w:r>
            <w:r w:rsidRPr="001C4821">
              <w:rPr>
                <w:rFonts w:ascii="Times New Roman" w:eastAsia="標楷體" w:hAnsi="Times New Roman"/>
                <w:sz w:val="28"/>
                <w:szCs w:val="28"/>
              </w:rPr>
              <w:t>日以府警防字第</w:t>
            </w:r>
            <w:r w:rsidRPr="001C4821">
              <w:rPr>
                <w:rFonts w:ascii="Times New Roman" w:eastAsia="標楷體" w:hAnsi="Times New Roman"/>
                <w:sz w:val="28"/>
                <w:szCs w:val="28"/>
              </w:rPr>
              <w:t>1060144243</w:t>
            </w:r>
            <w:r w:rsidRPr="001C4821">
              <w:rPr>
                <w:rFonts w:ascii="Times New Roman" w:eastAsia="標楷體" w:hAnsi="Times New Roman"/>
                <w:sz w:val="28"/>
                <w:szCs w:val="28"/>
              </w:rPr>
              <w:t>號函發各局及本局所屬各分局及交通大隊辦理「</w:t>
            </w:r>
            <w:r w:rsidRPr="001C4821">
              <w:rPr>
                <w:rFonts w:ascii="Times New Roman" w:eastAsia="標楷體" w:hAnsi="Times New Roman"/>
                <w:sz w:val="28"/>
                <w:szCs w:val="28"/>
              </w:rPr>
              <w:t>106</w:t>
            </w:r>
            <w:r w:rsidRPr="001C4821">
              <w:rPr>
                <w:rFonts w:ascii="Times New Roman" w:eastAsia="標楷體" w:hAnsi="Times New Roman"/>
                <w:sz w:val="28"/>
                <w:szCs w:val="28"/>
              </w:rPr>
              <w:t>年度民防大隊常年訓練細部執行計畫」，要求所屬分局民防幹部及隊員參加</w:t>
            </w:r>
            <w:r w:rsidRPr="001C4821">
              <w:rPr>
                <w:rFonts w:ascii="Times New Roman" w:eastAsia="標楷體" w:hAnsi="Times New Roman"/>
                <w:sz w:val="28"/>
                <w:szCs w:val="28"/>
              </w:rPr>
              <w:t>4</w:t>
            </w:r>
            <w:r w:rsidRPr="001C4821">
              <w:rPr>
                <w:rFonts w:ascii="Times New Roman" w:eastAsia="標楷體" w:hAnsi="Times New Roman"/>
                <w:sz w:val="28"/>
                <w:szCs w:val="28"/>
              </w:rPr>
              <w:t>小時訓練含括協助搶救重大災害課程，訓練期程為</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5</w:t>
            </w:r>
            <w:r w:rsidRPr="001C4821">
              <w:rPr>
                <w:rFonts w:ascii="Times New Roman" w:eastAsia="標楷體" w:hAnsi="Times New Roman"/>
                <w:sz w:val="28"/>
                <w:szCs w:val="28"/>
              </w:rPr>
              <w:t>月</w:t>
            </w:r>
            <w:r w:rsidRPr="001C4821">
              <w:rPr>
                <w:rFonts w:ascii="Times New Roman" w:eastAsia="標楷體" w:hAnsi="Times New Roman"/>
                <w:sz w:val="28"/>
                <w:szCs w:val="28"/>
              </w:rPr>
              <w:t>19</w:t>
            </w:r>
            <w:r w:rsidRPr="001C4821">
              <w:rPr>
                <w:rFonts w:ascii="Times New Roman" w:eastAsia="標楷體" w:hAnsi="Times New Roman"/>
                <w:sz w:val="28"/>
                <w:szCs w:val="28"/>
              </w:rPr>
              <w:t>日至</w:t>
            </w:r>
            <w:r w:rsidRPr="001C4821">
              <w:rPr>
                <w:rFonts w:ascii="Times New Roman" w:eastAsia="標楷體" w:hAnsi="Times New Roman"/>
                <w:sz w:val="28"/>
                <w:szCs w:val="28"/>
              </w:rPr>
              <w:t>7</w:t>
            </w:r>
            <w:r w:rsidRPr="001C4821">
              <w:rPr>
                <w:rFonts w:ascii="Times New Roman" w:eastAsia="標楷體" w:hAnsi="Times New Roman"/>
                <w:sz w:val="28"/>
                <w:szCs w:val="28"/>
              </w:rPr>
              <w:t>月</w:t>
            </w:r>
            <w:r w:rsidRPr="001C4821">
              <w:rPr>
                <w:rFonts w:ascii="Times New Roman" w:eastAsia="標楷體" w:hAnsi="Times New Roman"/>
                <w:sz w:val="28"/>
                <w:szCs w:val="28"/>
              </w:rPr>
              <w:t>11</w:t>
            </w:r>
            <w:r w:rsidRPr="001C4821">
              <w:rPr>
                <w:rFonts w:ascii="Times New Roman" w:eastAsia="標楷體" w:hAnsi="Times New Roman"/>
                <w:sz w:val="28"/>
                <w:szCs w:val="28"/>
              </w:rPr>
              <w:t>日止，參訓人員共計</w:t>
            </w:r>
            <w:r w:rsidRPr="001C4821">
              <w:rPr>
                <w:rFonts w:ascii="Times New Roman" w:eastAsia="標楷體" w:hAnsi="Times New Roman"/>
                <w:sz w:val="28"/>
                <w:szCs w:val="28"/>
              </w:rPr>
              <w:t>1359</w:t>
            </w:r>
            <w:r w:rsidRPr="001C4821">
              <w:rPr>
                <w:rFonts w:ascii="Times New Roman" w:eastAsia="標楷體" w:hAnsi="Times New Roman"/>
                <w:sz w:val="28"/>
                <w:szCs w:val="28"/>
              </w:rPr>
              <w:t>人。</w:t>
            </w:r>
          </w:p>
          <w:p w:rsidR="009E6205" w:rsidRPr="001C4821" w:rsidRDefault="009E6205" w:rsidP="009E6205">
            <w:pPr>
              <w:pStyle w:val="a3"/>
              <w:widowControl w:val="0"/>
              <w:spacing w:line="320" w:lineRule="exact"/>
              <w:ind w:leftChars="0" w:left="560" w:hangingChars="200" w:hanging="560"/>
              <w:jc w:val="both"/>
              <w:rPr>
                <w:rFonts w:eastAsia="標楷體"/>
                <w:sz w:val="28"/>
                <w:szCs w:val="28"/>
                <w:lang w:eastAsia="zh-TW"/>
              </w:rPr>
            </w:pPr>
            <w:r w:rsidRPr="001C4821">
              <w:rPr>
                <w:rFonts w:eastAsia="標楷體"/>
                <w:sz w:val="28"/>
                <w:szCs w:val="28"/>
                <w:lang w:eastAsia="zh-TW"/>
              </w:rPr>
              <w:t>2.</w:t>
            </w:r>
            <w:r w:rsidRPr="001C4821">
              <w:rPr>
                <w:rFonts w:eastAsia="標楷體"/>
                <w:sz w:val="28"/>
                <w:szCs w:val="28"/>
                <w:lang w:eastAsia="zh-TW"/>
              </w:rPr>
              <w:t>查該局配合參與市政府相關局處及各區公所災害防救演練，計</w:t>
            </w:r>
            <w:r w:rsidRPr="001C4821">
              <w:rPr>
                <w:rFonts w:eastAsia="標楷體"/>
                <w:sz w:val="28"/>
                <w:szCs w:val="28"/>
                <w:lang w:eastAsia="zh-TW"/>
              </w:rPr>
              <w:t>22</w:t>
            </w:r>
            <w:r w:rsidRPr="001C4821">
              <w:rPr>
                <w:rFonts w:eastAsia="標楷體"/>
                <w:sz w:val="28"/>
                <w:szCs w:val="28"/>
                <w:lang w:eastAsia="zh-TW"/>
              </w:rPr>
              <w:t>場，均有相關資料可稽。</w:t>
            </w:r>
          </w:p>
          <w:p w:rsidR="009E6205" w:rsidRPr="001C4821" w:rsidRDefault="009E6205" w:rsidP="009E6205">
            <w:pPr>
              <w:pStyle w:val="a3"/>
              <w:widowControl w:val="0"/>
              <w:spacing w:line="320" w:lineRule="exact"/>
              <w:ind w:leftChars="0" w:left="560" w:hangingChars="200" w:hanging="560"/>
              <w:jc w:val="both"/>
              <w:rPr>
                <w:rFonts w:eastAsia="標楷體"/>
                <w:sz w:val="28"/>
                <w:szCs w:val="28"/>
                <w:lang w:eastAsia="zh-TW"/>
              </w:rPr>
            </w:pPr>
            <w:r w:rsidRPr="001C4821">
              <w:rPr>
                <w:rFonts w:eastAsia="標楷體"/>
                <w:sz w:val="28"/>
                <w:szCs w:val="28"/>
                <w:lang w:eastAsia="zh-TW"/>
              </w:rPr>
              <w:t>3.</w:t>
            </w:r>
            <w:r w:rsidRPr="001C4821">
              <w:rPr>
                <w:rFonts w:eastAsia="標楷體"/>
                <w:sz w:val="28"/>
                <w:szCs w:val="28"/>
                <w:lang w:eastAsia="zh-TW"/>
              </w:rPr>
              <w:t>為建立同仁正確之防震觀念及地震初期自救互救應變能力，該局於</w:t>
            </w:r>
            <w:r w:rsidRPr="001C4821">
              <w:rPr>
                <w:rFonts w:eastAsia="標楷體"/>
                <w:sz w:val="28"/>
                <w:szCs w:val="28"/>
                <w:lang w:eastAsia="zh-TW"/>
              </w:rPr>
              <w:t>105</w:t>
            </w:r>
            <w:r w:rsidRPr="001C4821">
              <w:rPr>
                <w:rFonts w:eastAsia="標楷體"/>
                <w:sz w:val="28"/>
                <w:szCs w:val="28"/>
                <w:lang w:eastAsia="zh-TW"/>
              </w:rPr>
              <w:t>年</w:t>
            </w:r>
            <w:r w:rsidRPr="001C4821">
              <w:rPr>
                <w:rFonts w:eastAsia="標楷體"/>
                <w:sz w:val="28"/>
                <w:szCs w:val="28"/>
                <w:lang w:eastAsia="zh-TW"/>
              </w:rPr>
              <w:t>8</w:t>
            </w:r>
            <w:r w:rsidRPr="001C4821">
              <w:rPr>
                <w:rFonts w:eastAsia="標楷體"/>
                <w:sz w:val="28"/>
                <w:szCs w:val="28"/>
                <w:lang w:eastAsia="zh-TW"/>
              </w:rPr>
              <w:t>月</w:t>
            </w:r>
            <w:r w:rsidRPr="001C4821">
              <w:rPr>
                <w:rFonts w:eastAsia="標楷體"/>
                <w:sz w:val="28"/>
                <w:szCs w:val="28"/>
                <w:lang w:eastAsia="zh-TW"/>
              </w:rPr>
              <w:t>15</w:t>
            </w:r>
            <w:r w:rsidRPr="001C4821">
              <w:rPr>
                <w:rFonts w:eastAsia="標楷體"/>
                <w:sz w:val="28"/>
                <w:szCs w:val="28"/>
                <w:lang w:eastAsia="zh-TW"/>
              </w:rPr>
              <w:t>日南市警管字第</w:t>
            </w:r>
            <w:r w:rsidRPr="001C4821">
              <w:rPr>
                <w:rFonts w:eastAsia="標楷體"/>
                <w:sz w:val="28"/>
                <w:szCs w:val="28"/>
                <w:lang w:eastAsia="zh-TW"/>
              </w:rPr>
              <w:t>1050627988</w:t>
            </w:r>
            <w:r w:rsidRPr="001C4821">
              <w:rPr>
                <w:rFonts w:eastAsia="標楷體"/>
                <w:sz w:val="28"/>
                <w:szCs w:val="28"/>
                <w:lang w:eastAsia="zh-TW"/>
              </w:rPr>
              <w:t>號函訂定「</w:t>
            </w:r>
            <w:r w:rsidRPr="001C4821">
              <w:rPr>
                <w:rFonts w:eastAsia="標楷體"/>
                <w:sz w:val="28"/>
                <w:szCs w:val="28"/>
                <w:lang w:eastAsia="zh-TW"/>
              </w:rPr>
              <w:t>105</w:t>
            </w:r>
            <w:r w:rsidRPr="001C4821">
              <w:rPr>
                <w:rFonts w:eastAsia="標楷體"/>
                <w:sz w:val="28"/>
                <w:szCs w:val="28"/>
                <w:lang w:eastAsia="zh-TW"/>
              </w:rPr>
              <w:t>年度地震防災教育暨初期緊急避難及應變演練執行計畫」，並律定各分局比照辦理相關演練，</w:t>
            </w:r>
            <w:r w:rsidRPr="001C4821">
              <w:rPr>
                <w:rFonts w:eastAsia="標楷體"/>
                <w:sz w:val="28"/>
                <w:szCs w:val="28"/>
                <w:lang w:eastAsia="zh-TW"/>
              </w:rPr>
              <w:t>105</w:t>
            </w:r>
            <w:r w:rsidRPr="001C4821">
              <w:rPr>
                <w:rFonts w:eastAsia="標楷體"/>
                <w:sz w:val="28"/>
                <w:szCs w:val="28"/>
                <w:lang w:eastAsia="zh-TW"/>
              </w:rPr>
              <w:t>年</w:t>
            </w:r>
            <w:r w:rsidRPr="001C4821">
              <w:rPr>
                <w:rFonts w:eastAsia="標楷體"/>
                <w:sz w:val="28"/>
                <w:szCs w:val="28"/>
                <w:lang w:eastAsia="zh-TW"/>
              </w:rPr>
              <w:t>7</w:t>
            </w:r>
            <w:r w:rsidRPr="001C4821">
              <w:rPr>
                <w:rFonts w:eastAsia="標楷體"/>
                <w:sz w:val="28"/>
                <w:szCs w:val="28"/>
                <w:lang w:eastAsia="zh-TW"/>
              </w:rPr>
              <w:t>月至</w:t>
            </w:r>
            <w:r w:rsidRPr="001C4821">
              <w:rPr>
                <w:rFonts w:eastAsia="標楷體"/>
                <w:sz w:val="28"/>
                <w:szCs w:val="28"/>
                <w:lang w:eastAsia="zh-TW"/>
              </w:rPr>
              <w:t>105</w:t>
            </w:r>
            <w:r w:rsidRPr="001C4821">
              <w:rPr>
                <w:rFonts w:eastAsia="標楷體"/>
                <w:sz w:val="28"/>
                <w:szCs w:val="28"/>
                <w:lang w:eastAsia="zh-TW"/>
              </w:rPr>
              <w:lastRenderedPageBreak/>
              <w:t>年</w:t>
            </w:r>
            <w:r w:rsidRPr="001C4821">
              <w:rPr>
                <w:rFonts w:eastAsia="標楷體"/>
                <w:sz w:val="28"/>
                <w:szCs w:val="28"/>
                <w:lang w:eastAsia="zh-TW"/>
              </w:rPr>
              <w:t>10</w:t>
            </w:r>
            <w:r w:rsidRPr="001C4821">
              <w:rPr>
                <w:rFonts w:eastAsia="標楷體"/>
                <w:sz w:val="28"/>
                <w:szCs w:val="28"/>
                <w:lang w:eastAsia="zh-TW"/>
              </w:rPr>
              <w:t>月共計辦理</w:t>
            </w:r>
            <w:r w:rsidRPr="001C4821">
              <w:rPr>
                <w:rFonts w:eastAsia="標楷體"/>
                <w:sz w:val="28"/>
                <w:szCs w:val="28"/>
                <w:lang w:eastAsia="zh-TW"/>
              </w:rPr>
              <w:t>23</w:t>
            </w:r>
            <w:r w:rsidRPr="001C4821">
              <w:rPr>
                <w:rFonts w:eastAsia="標楷體"/>
                <w:sz w:val="28"/>
                <w:szCs w:val="28"/>
                <w:lang w:eastAsia="zh-TW"/>
              </w:rPr>
              <w:t>場次，相關計畫、照片完整詳實。</w:t>
            </w:r>
          </w:p>
          <w:p w:rsidR="009E6205" w:rsidRPr="001C4821" w:rsidRDefault="009E6205" w:rsidP="009E6205">
            <w:pPr>
              <w:spacing w:line="320" w:lineRule="exact"/>
              <w:ind w:left="560" w:rightChars="30" w:right="72" w:hangingChars="200" w:hanging="560"/>
              <w:jc w:val="both"/>
              <w:rPr>
                <w:rFonts w:ascii="Times New Roman" w:eastAsia="標楷體" w:hAnsi="Times New Roman"/>
                <w:sz w:val="28"/>
                <w:szCs w:val="28"/>
              </w:rPr>
            </w:pPr>
            <w:r w:rsidRPr="001C4821">
              <w:rPr>
                <w:rFonts w:ascii="Times New Roman" w:eastAsia="標楷體" w:hAnsi="Times New Roman"/>
                <w:sz w:val="28"/>
                <w:szCs w:val="28"/>
              </w:rPr>
              <w:t>4.</w:t>
            </w:r>
            <w:r w:rsidRPr="001C4821">
              <w:rPr>
                <w:rFonts w:ascii="Times New Roman" w:eastAsia="標楷體" w:hAnsi="Times New Roman"/>
                <w:sz w:val="28"/>
                <w:szCs w:val="28"/>
              </w:rPr>
              <w:t>為驗證發放海嘯警報之效率，因應突發海嘯災害，達成發放海嘯警報任務，該局配合內政部警政署「</w:t>
            </w:r>
            <w:r w:rsidRPr="001C4821">
              <w:rPr>
                <w:rFonts w:ascii="Times New Roman" w:eastAsia="標楷體" w:hAnsi="Times New Roman"/>
                <w:sz w:val="28"/>
                <w:szCs w:val="28"/>
              </w:rPr>
              <w:t>105</w:t>
            </w:r>
            <w:r w:rsidRPr="001C4821">
              <w:rPr>
                <w:rFonts w:ascii="Times New Roman" w:eastAsia="標楷體" w:hAnsi="Times New Roman"/>
                <w:sz w:val="28"/>
                <w:szCs w:val="28"/>
              </w:rPr>
              <w:t>年國家防災日海嘯警報試放實施計畫」，於</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9</w:t>
            </w:r>
            <w:r w:rsidRPr="001C4821">
              <w:rPr>
                <w:rFonts w:ascii="Times New Roman" w:eastAsia="標楷體" w:hAnsi="Times New Roman"/>
                <w:sz w:val="28"/>
                <w:szCs w:val="28"/>
              </w:rPr>
              <w:t>月</w:t>
            </w:r>
            <w:r w:rsidRPr="001C4821">
              <w:rPr>
                <w:rFonts w:ascii="Times New Roman" w:eastAsia="標楷體" w:hAnsi="Times New Roman"/>
                <w:sz w:val="28"/>
                <w:szCs w:val="28"/>
              </w:rPr>
              <w:t>21</w:t>
            </w:r>
            <w:r w:rsidRPr="001C4821">
              <w:rPr>
                <w:rFonts w:ascii="Times New Roman" w:eastAsia="標楷體" w:hAnsi="Times New Roman"/>
                <w:sz w:val="28"/>
                <w:szCs w:val="28"/>
              </w:rPr>
              <w:t>日針對該局海嘯警戒區包含學甲、佳里、第三、第四及第六等分局，督檢轄區警報臺之分駐</w:t>
            </w:r>
            <w:r w:rsidRPr="001C4821">
              <w:rPr>
                <w:rFonts w:ascii="Times New Roman" w:eastAsia="標楷體" w:hAnsi="Times New Roman"/>
                <w:sz w:val="28"/>
                <w:szCs w:val="28"/>
              </w:rPr>
              <w:t>(</w:t>
            </w:r>
            <w:r w:rsidRPr="001C4821">
              <w:rPr>
                <w:rFonts w:ascii="Times New Roman" w:eastAsia="標楷體" w:hAnsi="Times New Roman"/>
                <w:sz w:val="28"/>
                <w:szCs w:val="28"/>
              </w:rPr>
              <w:t>派出</w:t>
            </w:r>
            <w:r w:rsidRPr="001C4821">
              <w:rPr>
                <w:rFonts w:ascii="Times New Roman" w:eastAsia="標楷體" w:hAnsi="Times New Roman"/>
                <w:sz w:val="28"/>
                <w:szCs w:val="28"/>
              </w:rPr>
              <w:t>)</w:t>
            </w:r>
            <w:r w:rsidRPr="001C4821">
              <w:rPr>
                <w:rFonts w:ascii="Times New Roman" w:eastAsia="標楷體" w:hAnsi="Times New Roman"/>
                <w:sz w:val="28"/>
                <w:szCs w:val="28"/>
              </w:rPr>
              <w:t>所同仁對於海嘯警報警報臺操作與語音廣播內容之熟悉度。</w:t>
            </w:r>
          </w:p>
          <w:p w:rsidR="009E6205" w:rsidRPr="001C4821" w:rsidRDefault="009E6205" w:rsidP="009E6205">
            <w:pPr>
              <w:spacing w:line="320" w:lineRule="exact"/>
              <w:ind w:left="280" w:rightChars="30" w:right="72" w:hangingChars="100" w:hanging="280"/>
              <w:jc w:val="both"/>
              <w:rPr>
                <w:rFonts w:ascii="Times New Roman" w:eastAsia="標楷體" w:hAnsi="Times New Roman"/>
                <w:sz w:val="28"/>
                <w:szCs w:val="28"/>
              </w:rPr>
            </w:pPr>
            <w:r w:rsidRPr="001C4821">
              <w:rPr>
                <w:rFonts w:ascii="Times New Roman" w:eastAsia="標楷體" w:hAnsi="Times New Roman"/>
                <w:sz w:val="28"/>
                <w:szCs w:val="28"/>
              </w:rPr>
              <w:t>5.</w:t>
            </w:r>
            <w:r w:rsidRPr="001C4821">
              <w:rPr>
                <w:rFonts w:ascii="Times New Roman" w:eastAsia="標楷體" w:hAnsi="Times New Roman"/>
                <w:sz w:val="28"/>
                <w:szCs w:val="28"/>
              </w:rPr>
              <w:t>查該局為掌握救災之機動警力及建立人員緊急召返及職務代理機制，相關作為分別如下：</w:t>
            </w:r>
            <w:r w:rsidRPr="001C4821">
              <w:rPr>
                <w:rFonts w:ascii="Times New Roman" w:eastAsia="標楷體" w:hAnsi="Times New Roman"/>
                <w:sz w:val="28"/>
                <w:szCs w:val="28"/>
              </w:rPr>
              <w:t xml:space="preserve"> </w:t>
            </w:r>
          </w:p>
          <w:p w:rsidR="009E6205" w:rsidRPr="001C4821" w:rsidRDefault="009E6205" w:rsidP="009E6205">
            <w:pPr>
              <w:spacing w:line="320" w:lineRule="exact"/>
              <w:ind w:left="420" w:rightChars="30" w:right="72" w:hangingChars="150" w:hanging="42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該局建立</w:t>
            </w:r>
            <w:r w:rsidRPr="001C4821">
              <w:rPr>
                <w:rFonts w:ascii="Times New Roman" w:eastAsia="標楷體" w:hAnsi="Times New Roman"/>
                <w:sz w:val="28"/>
                <w:szCs w:val="28"/>
              </w:rPr>
              <w:t>106</w:t>
            </w:r>
            <w:r w:rsidRPr="001C4821">
              <w:rPr>
                <w:rFonts w:ascii="Times New Roman" w:eastAsia="標楷體" w:hAnsi="Times New Roman"/>
                <w:sz w:val="28"/>
                <w:szCs w:val="28"/>
              </w:rPr>
              <w:t>年「防災整備救災警力統計表」及「警用大型車輛統計表」，救災機動警力部分，第</w:t>
            </w:r>
            <w:r w:rsidRPr="001C4821">
              <w:rPr>
                <w:rFonts w:ascii="Times New Roman" w:eastAsia="標楷體" w:hAnsi="Times New Roman"/>
                <w:sz w:val="28"/>
                <w:szCs w:val="28"/>
              </w:rPr>
              <w:t>1</w:t>
            </w:r>
            <w:r w:rsidRPr="001C4821">
              <w:rPr>
                <w:rFonts w:ascii="Times New Roman" w:eastAsia="標楷體" w:hAnsi="Times New Roman"/>
                <w:sz w:val="28"/>
                <w:szCs w:val="28"/>
              </w:rPr>
              <w:t>梯次可立即動用警力人數</w:t>
            </w:r>
            <w:r w:rsidRPr="001C4821">
              <w:rPr>
                <w:rFonts w:ascii="Times New Roman" w:eastAsia="標楷體" w:hAnsi="Times New Roman"/>
                <w:sz w:val="28"/>
                <w:szCs w:val="28"/>
              </w:rPr>
              <w:t>606</w:t>
            </w:r>
            <w:r w:rsidRPr="001C4821">
              <w:rPr>
                <w:rFonts w:ascii="Times New Roman" w:eastAsia="標楷體" w:hAnsi="Times New Roman"/>
                <w:sz w:val="28"/>
                <w:szCs w:val="28"/>
              </w:rPr>
              <w:t>人，後續支援最大警力人數</w:t>
            </w:r>
            <w:r w:rsidRPr="001C4821">
              <w:rPr>
                <w:rFonts w:ascii="Times New Roman" w:eastAsia="標楷體" w:hAnsi="Times New Roman"/>
                <w:sz w:val="28"/>
                <w:szCs w:val="28"/>
              </w:rPr>
              <w:t>750</w:t>
            </w:r>
            <w:r w:rsidRPr="001C4821">
              <w:rPr>
                <w:rFonts w:ascii="Times New Roman" w:eastAsia="標楷體" w:hAnsi="Times New Roman"/>
                <w:sz w:val="28"/>
                <w:szCs w:val="28"/>
              </w:rPr>
              <w:t>人。</w:t>
            </w:r>
          </w:p>
          <w:p w:rsidR="009E6205" w:rsidRPr="001C4821" w:rsidRDefault="009E6205" w:rsidP="009E6205">
            <w:pPr>
              <w:pStyle w:val="a3"/>
              <w:widowControl w:val="0"/>
              <w:spacing w:line="320" w:lineRule="exact"/>
              <w:ind w:leftChars="0" w:left="420" w:rightChars="30" w:right="72" w:hangingChars="150" w:hanging="420"/>
              <w:jc w:val="both"/>
              <w:rPr>
                <w:rFonts w:eastAsia="標楷體"/>
                <w:sz w:val="28"/>
                <w:szCs w:val="28"/>
                <w:lang w:eastAsia="zh-TW"/>
              </w:rPr>
            </w:pPr>
            <w:r w:rsidRPr="001C4821">
              <w:rPr>
                <w:rFonts w:eastAsia="標楷體"/>
                <w:sz w:val="28"/>
                <w:szCs w:val="28"/>
                <w:lang w:eastAsia="zh-TW"/>
              </w:rPr>
              <w:t>(2)</w:t>
            </w:r>
            <w:r w:rsidRPr="001C4821">
              <w:rPr>
                <w:rFonts w:eastAsia="標楷體"/>
                <w:sz w:val="28"/>
                <w:szCs w:val="28"/>
                <w:lang w:eastAsia="zh-TW"/>
              </w:rPr>
              <w:t>該局勤務指揮中心有租用中華電訊簡訊通報系統，以利各項緊急災害狀況時通訊使用；另對於應變小組編組單位，該局均有建立各單位主管、業務承辦人緊急召返及職務代理機制，名冊均能保持常新。</w:t>
            </w:r>
          </w:p>
          <w:p w:rsidR="009E6205" w:rsidRPr="001C4821" w:rsidRDefault="009E6205" w:rsidP="009E6205">
            <w:pPr>
              <w:pStyle w:val="a3"/>
              <w:widowControl w:val="0"/>
              <w:spacing w:line="320" w:lineRule="exact"/>
              <w:ind w:leftChars="0" w:left="420" w:rightChars="30" w:right="72" w:hangingChars="150" w:hanging="420"/>
              <w:jc w:val="both"/>
              <w:rPr>
                <w:rFonts w:eastAsia="標楷體"/>
                <w:sz w:val="28"/>
                <w:szCs w:val="28"/>
                <w:lang w:eastAsia="zh-TW"/>
              </w:rPr>
            </w:pPr>
            <w:r w:rsidRPr="001C4821">
              <w:rPr>
                <w:rFonts w:eastAsia="標楷體"/>
                <w:sz w:val="28"/>
                <w:szCs w:val="28"/>
                <w:lang w:eastAsia="zh-TW"/>
              </w:rPr>
              <w:t>(3)</w:t>
            </w:r>
            <w:r w:rsidRPr="001C4821">
              <w:rPr>
                <w:rFonts w:eastAsia="標楷體"/>
                <w:sz w:val="28"/>
                <w:szCs w:val="28"/>
                <w:lang w:eastAsia="zh-TW"/>
              </w:rPr>
              <w:t>為強化重大災害發生時，迅速調度機動警力，即時支援協助受災轄區單位，落實內勤支援外勤，大隊</w:t>
            </w:r>
            <w:r w:rsidRPr="001C4821">
              <w:rPr>
                <w:rFonts w:eastAsia="標楷體"/>
                <w:sz w:val="28"/>
                <w:szCs w:val="28"/>
                <w:lang w:eastAsia="zh-TW"/>
              </w:rPr>
              <w:t>(</w:t>
            </w:r>
            <w:r w:rsidRPr="001C4821">
              <w:rPr>
                <w:rFonts w:eastAsia="標楷體"/>
                <w:sz w:val="28"/>
                <w:szCs w:val="28"/>
                <w:lang w:eastAsia="zh-TW"/>
              </w:rPr>
              <w:t>隊</w:t>
            </w:r>
            <w:r w:rsidRPr="001C4821">
              <w:rPr>
                <w:rFonts w:eastAsia="標楷體"/>
                <w:sz w:val="28"/>
                <w:szCs w:val="28"/>
                <w:lang w:eastAsia="zh-TW"/>
              </w:rPr>
              <w:t>)</w:t>
            </w:r>
            <w:r w:rsidRPr="001C4821">
              <w:rPr>
                <w:rFonts w:eastAsia="標楷體"/>
                <w:sz w:val="28"/>
                <w:szCs w:val="28"/>
                <w:lang w:eastAsia="zh-TW"/>
              </w:rPr>
              <w:t>支援分局理念，有效運用機動警力，該局於</w:t>
            </w:r>
            <w:r w:rsidRPr="001C4821">
              <w:rPr>
                <w:rFonts w:eastAsia="標楷體"/>
                <w:sz w:val="28"/>
                <w:szCs w:val="28"/>
                <w:lang w:eastAsia="zh-TW"/>
              </w:rPr>
              <w:t>105</w:t>
            </w:r>
            <w:r w:rsidRPr="001C4821">
              <w:rPr>
                <w:rFonts w:eastAsia="標楷體"/>
                <w:sz w:val="28"/>
                <w:szCs w:val="28"/>
                <w:lang w:eastAsia="zh-TW"/>
              </w:rPr>
              <w:t>年</w:t>
            </w:r>
            <w:r w:rsidRPr="001C4821">
              <w:rPr>
                <w:rFonts w:eastAsia="標楷體"/>
                <w:sz w:val="28"/>
                <w:szCs w:val="28"/>
                <w:lang w:eastAsia="zh-TW"/>
              </w:rPr>
              <w:t>10</w:t>
            </w:r>
            <w:r w:rsidRPr="001C4821">
              <w:rPr>
                <w:rFonts w:eastAsia="標楷體"/>
                <w:sz w:val="28"/>
                <w:szCs w:val="28"/>
                <w:lang w:eastAsia="zh-TW"/>
              </w:rPr>
              <w:t>月</w:t>
            </w:r>
            <w:r w:rsidRPr="001C4821">
              <w:rPr>
                <w:rFonts w:eastAsia="標楷體"/>
                <w:sz w:val="28"/>
                <w:szCs w:val="28"/>
                <w:lang w:eastAsia="zh-TW"/>
              </w:rPr>
              <w:t>18</w:t>
            </w:r>
            <w:r w:rsidRPr="001C4821">
              <w:rPr>
                <w:rFonts w:eastAsia="標楷體"/>
                <w:sz w:val="28"/>
                <w:szCs w:val="28"/>
                <w:lang w:eastAsia="zh-TW"/>
              </w:rPr>
              <w:t>日以南市警保字第</w:t>
            </w:r>
            <w:r w:rsidRPr="001C4821">
              <w:rPr>
                <w:rFonts w:eastAsia="標楷體"/>
                <w:sz w:val="28"/>
                <w:szCs w:val="28"/>
                <w:lang w:eastAsia="zh-TW"/>
              </w:rPr>
              <w:t>1050516360</w:t>
            </w:r>
            <w:r w:rsidRPr="001C4821">
              <w:rPr>
                <w:rFonts w:eastAsia="標楷體"/>
                <w:sz w:val="28"/>
                <w:szCs w:val="28"/>
                <w:lang w:eastAsia="zh-TW"/>
              </w:rPr>
              <w:t>號函策訂該局「協助防救災機動警力作業規定」，明訂協助防救災機動警力編組配置暨支援梯次一覽表，資料能保持常新。</w:t>
            </w:r>
          </w:p>
          <w:p w:rsidR="009E6205" w:rsidRPr="001C4821" w:rsidRDefault="009E6205" w:rsidP="009E6205">
            <w:pPr>
              <w:spacing w:line="320" w:lineRule="exact"/>
              <w:ind w:left="280" w:rightChars="30" w:right="72" w:hangingChars="100" w:hanging="280"/>
              <w:jc w:val="both"/>
              <w:rPr>
                <w:rFonts w:ascii="Times New Roman" w:eastAsia="標楷體" w:hAnsi="Times New Roman"/>
                <w:sz w:val="28"/>
                <w:szCs w:val="28"/>
              </w:rPr>
            </w:pPr>
            <w:r w:rsidRPr="001C4821">
              <w:rPr>
                <w:rFonts w:ascii="Times New Roman" w:eastAsia="標楷體" w:hAnsi="Times New Roman"/>
                <w:sz w:val="28"/>
                <w:szCs w:val="28"/>
              </w:rPr>
              <w:t>6.</w:t>
            </w:r>
            <w:r w:rsidRPr="001C4821">
              <w:rPr>
                <w:rFonts w:ascii="Times New Roman" w:eastAsia="標楷體" w:hAnsi="Times New Roman"/>
                <w:sz w:val="28"/>
                <w:szCs w:val="28"/>
              </w:rPr>
              <w:t>該局為因應災害防救應變主體建築安全，以確保執勤人員及裝備安全，於</w:t>
            </w:r>
            <w:r w:rsidRPr="001C4821">
              <w:rPr>
                <w:rFonts w:ascii="Times New Roman" w:eastAsia="標楷體" w:hAnsi="Times New Roman"/>
                <w:sz w:val="28"/>
                <w:szCs w:val="28"/>
              </w:rPr>
              <w:t>106</w:t>
            </w:r>
            <w:r w:rsidRPr="001C4821">
              <w:rPr>
                <w:rFonts w:ascii="Times New Roman" w:eastAsia="標楷體" w:hAnsi="Times New Roman"/>
                <w:sz w:val="28"/>
                <w:szCs w:val="28"/>
              </w:rPr>
              <w:t>年強化玉井分局</w:t>
            </w:r>
            <w:r w:rsidRPr="001C4821">
              <w:rPr>
                <w:rFonts w:ascii="Times New Roman" w:eastAsia="標楷體" w:hAnsi="Times New Roman"/>
                <w:sz w:val="28"/>
                <w:szCs w:val="28"/>
              </w:rPr>
              <w:t>(</w:t>
            </w:r>
            <w:r w:rsidRPr="001C4821">
              <w:rPr>
                <w:rFonts w:ascii="Times New Roman" w:eastAsia="標楷體" w:hAnsi="Times New Roman"/>
                <w:sz w:val="28"/>
                <w:szCs w:val="28"/>
              </w:rPr>
              <w:t>含玉井派出所</w:t>
            </w:r>
            <w:r w:rsidRPr="001C4821">
              <w:rPr>
                <w:rFonts w:ascii="Times New Roman" w:eastAsia="標楷體" w:hAnsi="Times New Roman"/>
                <w:sz w:val="28"/>
                <w:szCs w:val="28"/>
              </w:rPr>
              <w:t>)</w:t>
            </w:r>
            <w:r w:rsidRPr="001C4821">
              <w:rPr>
                <w:rFonts w:ascii="Times New Roman" w:eastAsia="標楷體" w:hAnsi="Times New Roman"/>
                <w:sz w:val="28"/>
                <w:szCs w:val="28"/>
              </w:rPr>
              <w:t>耐震補強改修工程，以利緊急應變使用。</w:t>
            </w:r>
          </w:p>
        </w:tc>
      </w:tr>
      <w:tr w:rsidR="009E6205" w:rsidRPr="001C4821" w:rsidTr="009E6205">
        <w:tc>
          <w:tcPr>
            <w:tcW w:w="851" w:type="dxa"/>
          </w:tcPr>
          <w:p w:rsidR="009E6205" w:rsidRPr="001C4821" w:rsidRDefault="009E6205" w:rsidP="009E6205">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lastRenderedPageBreak/>
              <w:t>五</w:t>
            </w:r>
          </w:p>
        </w:tc>
        <w:tc>
          <w:tcPr>
            <w:tcW w:w="1417" w:type="dxa"/>
          </w:tcPr>
          <w:p w:rsidR="009E6205" w:rsidRPr="001C4821" w:rsidRDefault="009E6205" w:rsidP="009E6205">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應變機制建置、運作與查</w:t>
            </w:r>
            <w:r w:rsidRPr="001C4821">
              <w:rPr>
                <w:rFonts w:ascii="Times New Roman" w:eastAsia="標楷體" w:hAnsi="Times New Roman"/>
                <w:sz w:val="28"/>
                <w:szCs w:val="28"/>
              </w:rPr>
              <w:t>(</w:t>
            </w:r>
            <w:r w:rsidRPr="001C4821">
              <w:rPr>
                <w:rFonts w:ascii="Times New Roman" w:eastAsia="標楷體" w:hAnsi="Times New Roman"/>
                <w:sz w:val="28"/>
                <w:szCs w:val="28"/>
              </w:rPr>
              <w:t>通</w:t>
            </w:r>
            <w:r w:rsidRPr="001C4821">
              <w:rPr>
                <w:rFonts w:ascii="Times New Roman" w:eastAsia="標楷體" w:hAnsi="Times New Roman"/>
                <w:sz w:val="28"/>
                <w:szCs w:val="28"/>
              </w:rPr>
              <w:t>)</w:t>
            </w:r>
            <w:r w:rsidRPr="001C4821">
              <w:rPr>
                <w:rFonts w:ascii="Times New Roman" w:eastAsia="標楷體" w:hAnsi="Times New Roman"/>
                <w:sz w:val="28"/>
                <w:szCs w:val="28"/>
              </w:rPr>
              <w:t>報</w:t>
            </w:r>
          </w:p>
        </w:tc>
        <w:tc>
          <w:tcPr>
            <w:tcW w:w="7939" w:type="dxa"/>
          </w:tcPr>
          <w:p w:rsidR="009E6205" w:rsidRPr="001C4821" w:rsidRDefault="009E6205" w:rsidP="009E6205">
            <w:pPr>
              <w:spacing w:line="320" w:lineRule="exact"/>
              <w:ind w:left="196" w:hangingChars="70" w:hanging="196"/>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查該局有參照內政部警政署災害緊急應變小組作業要點、相關處理作業程序及市府災害緊急應變中心作業要點及相關規定，擬修訂災害緊急應變小組作業規定臚列如下：</w:t>
            </w:r>
          </w:p>
          <w:p w:rsidR="009E6205" w:rsidRPr="001C4821" w:rsidRDefault="009E6205" w:rsidP="009E6205">
            <w:pPr>
              <w:spacing w:line="320" w:lineRule="exact"/>
              <w:ind w:left="420" w:hangingChars="150" w:hanging="420"/>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因應內政部警政署</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2</w:t>
            </w:r>
            <w:r w:rsidRPr="001C4821">
              <w:rPr>
                <w:rFonts w:ascii="Times New Roman" w:eastAsia="標楷體" w:hAnsi="Times New Roman"/>
                <w:sz w:val="28"/>
                <w:szCs w:val="28"/>
              </w:rPr>
              <w:t>月</w:t>
            </w:r>
            <w:r w:rsidRPr="001C4821">
              <w:rPr>
                <w:rFonts w:ascii="Times New Roman" w:eastAsia="標楷體" w:hAnsi="Times New Roman"/>
                <w:sz w:val="28"/>
                <w:szCs w:val="28"/>
              </w:rPr>
              <w:t>16</w:t>
            </w:r>
            <w:r w:rsidRPr="001C4821">
              <w:rPr>
                <w:rFonts w:ascii="Times New Roman" w:eastAsia="標楷體" w:hAnsi="Times New Roman"/>
                <w:sz w:val="28"/>
                <w:szCs w:val="28"/>
              </w:rPr>
              <w:t>日修正「災害緊急應變小組作業要點」，及參酌市政府修正的地區災害防救計畫，該局於</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6</w:t>
            </w:r>
            <w:r w:rsidRPr="001C4821">
              <w:rPr>
                <w:rFonts w:ascii="Times New Roman" w:eastAsia="標楷體" w:hAnsi="Times New Roman"/>
                <w:sz w:val="28"/>
                <w:szCs w:val="28"/>
              </w:rPr>
              <w:t>月</w:t>
            </w:r>
            <w:r w:rsidRPr="001C4821">
              <w:rPr>
                <w:rFonts w:ascii="Times New Roman" w:eastAsia="標楷體" w:hAnsi="Times New Roman"/>
                <w:sz w:val="28"/>
                <w:szCs w:val="28"/>
              </w:rPr>
              <w:t>15</w:t>
            </w:r>
            <w:r w:rsidRPr="001C4821">
              <w:rPr>
                <w:rFonts w:ascii="Times New Roman" w:eastAsia="標楷體" w:hAnsi="Times New Roman"/>
                <w:sz w:val="28"/>
                <w:szCs w:val="28"/>
              </w:rPr>
              <w:t>日以南市警管字第</w:t>
            </w:r>
            <w:r w:rsidRPr="001C4821">
              <w:rPr>
                <w:rFonts w:ascii="Times New Roman" w:eastAsia="標楷體" w:hAnsi="Times New Roman"/>
                <w:sz w:val="28"/>
                <w:szCs w:val="28"/>
              </w:rPr>
              <w:t>1060302501</w:t>
            </w:r>
            <w:r w:rsidRPr="001C4821">
              <w:rPr>
                <w:rFonts w:ascii="Times New Roman" w:eastAsia="標楷體" w:hAnsi="Times New Roman"/>
                <w:sz w:val="28"/>
                <w:szCs w:val="28"/>
              </w:rPr>
              <w:t>號函修正該局「災害緊急應變小組執行作業規定」，檢視內容詳實，具體可行，另各分局亦有依規定配合修正，均有資料可稽。</w:t>
            </w:r>
          </w:p>
          <w:p w:rsidR="009E6205" w:rsidRPr="001C4821" w:rsidRDefault="009E6205" w:rsidP="009E6205">
            <w:pPr>
              <w:spacing w:line="320" w:lineRule="exact"/>
              <w:ind w:left="420" w:hangingChars="150" w:hanging="420"/>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該局參照內政部警政署</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3</w:t>
            </w:r>
            <w:r w:rsidRPr="001C4821">
              <w:rPr>
                <w:rFonts w:ascii="Times New Roman" w:eastAsia="標楷體" w:hAnsi="Times New Roman"/>
                <w:sz w:val="28"/>
                <w:szCs w:val="28"/>
              </w:rPr>
              <w:t>月</w:t>
            </w:r>
            <w:r w:rsidRPr="001C4821">
              <w:rPr>
                <w:rFonts w:ascii="Times New Roman" w:eastAsia="標楷體" w:hAnsi="Times New Roman"/>
                <w:sz w:val="28"/>
                <w:szCs w:val="28"/>
              </w:rPr>
              <w:t>21</w:t>
            </w:r>
            <w:r w:rsidRPr="001C4821">
              <w:rPr>
                <w:rFonts w:ascii="Times New Roman" w:eastAsia="標楷體" w:hAnsi="Times New Roman"/>
                <w:sz w:val="28"/>
                <w:szCs w:val="28"/>
              </w:rPr>
              <w:t>日警署民管字第</w:t>
            </w:r>
            <w:r w:rsidRPr="001C4821">
              <w:rPr>
                <w:rFonts w:ascii="Times New Roman" w:eastAsia="標楷體" w:hAnsi="Times New Roman"/>
                <w:sz w:val="28"/>
                <w:szCs w:val="28"/>
              </w:rPr>
              <w:t>1050030224</w:t>
            </w:r>
            <w:r w:rsidRPr="001C4821">
              <w:rPr>
                <w:rFonts w:ascii="Times New Roman" w:eastAsia="標楷體" w:hAnsi="Times New Roman"/>
                <w:sz w:val="28"/>
                <w:szCs w:val="28"/>
              </w:rPr>
              <w:t>號函訂定「災害緊急應變小組開設作業程序及各項檢核表」，並於</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4</w:t>
            </w:r>
            <w:r w:rsidRPr="001C4821">
              <w:rPr>
                <w:rFonts w:ascii="Times New Roman" w:eastAsia="標楷體" w:hAnsi="Times New Roman"/>
                <w:sz w:val="28"/>
                <w:szCs w:val="28"/>
              </w:rPr>
              <w:t>月</w:t>
            </w:r>
            <w:r w:rsidRPr="001C4821">
              <w:rPr>
                <w:rFonts w:ascii="Times New Roman" w:eastAsia="標楷體" w:hAnsi="Times New Roman"/>
                <w:sz w:val="28"/>
                <w:szCs w:val="28"/>
              </w:rPr>
              <w:t>11</w:t>
            </w:r>
            <w:r w:rsidRPr="001C4821">
              <w:rPr>
                <w:rFonts w:ascii="Times New Roman" w:eastAsia="標楷體" w:hAnsi="Times New Roman"/>
                <w:sz w:val="28"/>
                <w:szCs w:val="28"/>
              </w:rPr>
              <w:t>日以南市警管字</w:t>
            </w:r>
            <w:r w:rsidRPr="001C4821">
              <w:rPr>
                <w:rFonts w:ascii="Times New Roman" w:eastAsia="標楷體" w:hAnsi="Times New Roman"/>
                <w:sz w:val="28"/>
                <w:szCs w:val="28"/>
              </w:rPr>
              <w:t>1050156794</w:t>
            </w:r>
            <w:r w:rsidRPr="001C4821">
              <w:rPr>
                <w:rFonts w:ascii="Times New Roman" w:eastAsia="標楷體" w:hAnsi="Times New Roman"/>
                <w:sz w:val="28"/>
                <w:szCs w:val="28"/>
              </w:rPr>
              <w:t>號函發所屬各分局同步訂定各分局「災害緊急應變小組開設作業程序及各項檢核表」報局核備，前項「颱風災害處理作業程序及各項檢核表」予以廢止，資料詳實依卷附陳。</w:t>
            </w:r>
          </w:p>
          <w:p w:rsidR="009E6205" w:rsidRPr="001C4821" w:rsidRDefault="009E6205" w:rsidP="009E6205">
            <w:pPr>
              <w:spacing w:line="320" w:lineRule="exact"/>
              <w:ind w:left="420" w:hangingChars="150" w:hanging="420"/>
              <w:rPr>
                <w:rFonts w:ascii="Times New Roman" w:eastAsia="標楷體" w:hAnsi="Times New Roman"/>
                <w:sz w:val="28"/>
                <w:szCs w:val="28"/>
              </w:rPr>
            </w:pPr>
            <w:r w:rsidRPr="001C4821">
              <w:rPr>
                <w:rFonts w:ascii="Times New Roman" w:eastAsia="標楷體" w:hAnsi="Times New Roman"/>
                <w:sz w:val="28"/>
                <w:szCs w:val="28"/>
              </w:rPr>
              <w:t>(3)</w:t>
            </w:r>
            <w:r w:rsidRPr="001C4821">
              <w:rPr>
                <w:rFonts w:ascii="Times New Roman" w:eastAsia="標楷體" w:hAnsi="Times New Roman"/>
                <w:sz w:val="28"/>
                <w:szCs w:val="28"/>
              </w:rPr>
              <w:t>有參照內政部警政署</w:t>
            </w:r>
            <w:r w:rsidRPr="001C4821">
              <w:rPr>
                <w:rFonts w:ascii="Times New Roman" w:eastAsia="標楷體" w:hAnsi="Times New Roman"/>
                <w:sz w:val="28"/>
                <w:szCs w:val="28"/>
              </w:rPr>
              <w:t>104</w:t>
            </w:r>
            <w:r w:rsidRPr="001C4821">
              <w:rPr>
                <w:rFonts w:ascii="Times New Roman" w:eastAsia="標楷體" w:hAnsi="Times New Roman"/>
                <w:sz w:val="28"/>
                <w:szCs w:val="28"/>
              </w:rPr>
              <w:t>年</w:t>
            </w:r>
            <w:r w:rsidRPr="001C4821">
              <w:rPr>
                <w:rFonts w:ascii="Times New Roman" w:eastAsia="標楷體" w:hAnsi="Times New Roman"/>
                <w:sz w:val="28"/>
                <w:szCs w:val="28"/>
              </w:rPr>
              <w:t>10</w:t>
            </w:r>
            <w:r w:rsidRPr="001C4821">
              <w:rPr>
                <w:rFonts w:ascii="Times New Roman" w:eastAsia="標楷體" w:hAnsi="Times New Roman"/>
                <w:sz w:val="28"/>
                <w:szCs w:val="28"/>
              </w:rPr>
              <w:t>月</w:t>
            </w:r>
            <w:r w:rsidRPr="001C4821">
              <w:rPr>
                <w:rFonts w:ascii="Times New Roman" w:eastAsia="標楷體" w:hAnsi="Times New Roman"/>
                <w:sz w:val="28"/>
                <w:szCs w:val="28"/>
              </w:rPr>
              <w:t>15</w:t>
            </w:r>
            <w:r w:rsidRPr="001C4821">
              <w:rPr>
                <w:rFonts w:ascii="Times New Roman" w:eastAsia="標楷體" w:hAnsi="Times New Roman"/>
                <w:sz w:val="28"/>
                <w:szCs w:val="28"/>
              </w:rPr>
              <w:t>日警署民管字第</w:t>
            </w:r>
            <w:r w:rsidRPr="001C4821">
              <w:rPr>
                <w:rFonts w:ascii="Times New Roman" w:eastAsia="標楷體" w:hAnsi="Times New Roman"/>
                <w:sz w:val="28"/>
                <w:szCs w:val="28"/>
              </w:rPr>
              <w:t>1040030371</w:t>
            </w:r>
            <w:r w:rsidRPr="001C4821">
              <w:rPr>
                <w:rFonts w:ascii="Times New Roman" w:eastAsia="標楷體" w:hAnsi="Times New Roman"/>
                <w:sz w:val="28"/>
                <w:szCs w:val="28"/>
              </w:rPr>
              <w:t>號函訂定「颱風災害處理作業程序及各項檢核表」，並於</w:t>
            </w:r>
            <w:r w:rsidRPr="001C4821">
              <w:rPr>
                <w:rFonts w:ascii="Times New Roman" w:eastAsia="標楷體" w:hAnsi="Times New Roman"/>
                <w:sz w:val="28"/>
                <w:szCs w:val="28"/>
              </w:rPr>
              <w:t>104</w:t>
            </w:r>
            <w:r w:rsidRPr="001C4821">
              <w:rPr>
                <w:rFonts w:ascii="Times New Roman" w:eastAsia="標楷體" w:hAnsi="Times New Roman"/>
                <w:sz w:val="28"/>
                <w:szCs w:val="28"/>
              </w:rPr>
              <w:t>年</w:t>
            </w:r>
            <w:r w:rsidRPr="001C4821">
              <w:rPr>
                <w:rFonts w:ascii="Times New Roman" w:eastAsia="標楷體" w:hAnsi="Times New Roman"/>
                <w:sz w:val="28"/>
                <w:szCs w:val="28"/>
              </w:rPr>
              <w:t>11</w:t>
            </w:r>
            <w:r w:rsidRPr="001C4821">
              <w:rPr>
                <w:rFonts w:ascii="Times New Roman" w:eastAsia="標楷體" w:hAnsi="Times New Roman"/>
                <w:sz w:val="28"/>
                <w:szCs w:val="28"/>
              </w:rPr>
              <w:t>月</w:t>
            </w:r>
            <w:r w:rsidRPr="001C4821">
              <w:rPr>
                <w:rFonts w:ascii="Times New Roman" w:eastAsia="標楷體" w:hAnsi="Times New Roman"/>
                <w:sz w:val="28"/>
                <w:szCs w:val="28"/>
              </w:rPr>
              <w:t>2</w:t>
            </w:r>
            <w:r w:rsidRPr="001C4821">
              <w:rPr>
                <w:rFonts w:ascii="Times New Roman" w:eastAsia="標楷體" w:hAnsi="Times New Roman"/>
                <w:sz w:val="28"/>
                <w:szCs w:val="28"/>
              </w:rPr>
              <w:t>日以南市警管字</w:t>
            </w:r>
            <w:r w:rsidRPr="001C4821">
              <w:rPr>
                <w:rFonts w:ascii="Times New Roman" w:eastAsia="標楷體" w:hAnsi="Times New Roman"/>
                <w:sz w:val="28"/>
                <w:szCs w:val="28"/>
              </w:rPr>
              <w:t>1040580502</w:t>
            </w:r>
            <w:r w:rsidRPr="001C4821">
              <w:rPr>
                <w:rFonts w:ascii="Times New Roman" w:eastAsia="標楷體" w:hAnsi="Times New Roman"/>
                <w:sz w:val="28"/>
                <w:szCs w:val="28"/>
              </w:rPr>
              <w:t>號函發所屬各分局同步訂定各分局「颱風災害處理作業程序及各項</w:t>
            </w:r>
            <w:r w:rsidRPr="001C4821">
              <w:rPr>
                <w:rFonts w:ascii="Times New Roman" w:eastAsia="標楷體" w:hAnsi="Times New Roman"/>
                <w:sz w:val="28"/>
                <w:szCs w:val="28"/>
              </w:rPr>
              <w:lastRenderedPageBreak/>
              <w:t>檢核表」報局核備，資料詳實依卷附陳。</w:t>
            </w:r>
          </w:p>
          <w:p w:rsidR="009E6205" w:rsidRPr="001C4821" w:rsidRDefault="009E6205" w:rsidP="009E6205">
            <w:pPr>
              <w:spacing w:line="320" w:lineRule="exact"/>
              <w:ind w:left="280" w:hangingChars="100" w:hanging="280"/>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經檢視該局「災害防救緊急應變小組執行作業規定」，律定該府災害應變中心成立之際，該局應立即派員進駐，分別於</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7</w:t>
            </w:r>
            <w:r w:rsidRPr="001C4821">
              <w:rPr>
                <w:rFonts w:ascii="Times New Roman" w:eastAsia="標楷體" w:hAnsi="Times New Roman"/>
                <w:sz w:val="28"/>
                <w:szCs w:val="28"/>
              </w:rPr>
              <w:t>月至</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6</w:t>
            </w:r>
            <w:r w:rsidRPr="001C4821">
              <w:rPr>
                <w:rFonts w:ascii="Times New Roman" w:eastAsia="標楷體" w:hAnsi="Times New Roman"/>
                <w:sz w:val="28"/>
                <w:szCs w:val="28"/>
              </w:rPr>
              <w:t>月除颱風期間開設</w:t>
            </w:r>
            <w:r w:rsidRPr="001C4821">
              <w:rPr>
                <w:rFonts w:ascii="Times New Roman" w:eastAsia="標楷體" w:hAnsi="Times New Roman"/>
                <w:sz w:val="28"/>
                <w:szCs w:val="28"/>
              </w:rPr>
              <w:t>3</w:t>
            </w:r>
            <w:r w:rsidRPr="001C4821">
              <w:rPr>
                <w:rFonts w:ascii="Times New Roman" w:eastAsia="標楷體" w:hAnsi="Times New Roman"/>
                <w:sz w:val="28"/>
                <w:szCs w:val="28"/>
              </w:rPr>
              <w:t>次</w:t>
            </w:r>
            <w:r w:rsidRPr="001C4821">
              <w:rPr>
                <w:rFonts w:ascii="Times New Roman" w:eastAsia="標楷體" w:hAnsi="Times New Roman"/>
                <w:sz w:val="28"/>
                <w:szCs w:val="28"/>
              </w:rPr>
              <w:t>(</w:t>
            </w:r>
            <w:r w:rsidRPr="001C4821">
              <w:rPr>
                <w:rFonts w:ascii="Times New Roman" w:eastAsia="標楷體" w:hAnsi="Times New Roman"/>
                <w:sz w:val="28"/>
                <w:szCs w:val="28"/>
              </w:rPr>
              <w:t>尼伯特、莫蘭蒂、梅姬颱風</w:t>
            </w:r>
            <w:r w:rsidRPr="001C4821">
              <w:rPr>
                <w:rFonts w:ascii="Times New Roman" w:eastAsia="標楷體" w:hAnsi="Times New Roman"/>
                <w:sz w:val="28"/>
                <w:szCs w:val="28"/>
              </w:rPr>
              <w:t>)</w:t>
            </w:r>
            <w:r w:rsidRPr="001C4821">
              <w:rPr>
                <w:rFonts w:ascii="Times New Roman" w:eastAsia="標楷體" w:hAnsi="Times New Roman"/>
                <w:sz w:val="28"/>
                <w:szCs w:val="28"/>
              </w:rPr>
              <w:t>外、另於豪雨期間開設</w:t>
            </w:r>
            <w:r w:rsidRPr="001C4821">
              <w:rPr>
                <w:rFonts w:ascii="Times New Roman" w:eastAsia="標楷體" w:hAnsi="Times New Roman"/>
                <w:sz w:val="28"/>
                <w:szCs w:val="28"/>
              </w:rPr>
              <w:t>4</w:t>
            </w:r>
            <w:r w:rsidRPr="001C4821">
              <w:rPr>
                <w:rFonts w:ascii="Times New Roman" w:eastAsia="標楷體" w:hAnsi="Times New Roman"/>
                <w:sz w:val="28"/>
                <w:szCs w:val="28"/>
              </w:rPr>
              <w:t>次</w:t>
            </w:r>
            <w:r w:rsidRPr="001C4821">
              <w:rPr>
                <w:rFonts w:ascii="Times New Roman" w:eastAsia="標楷體" w:hAnsi="Times New Roman"/>
                <w:sz w:val="28"/>
                <w:szCs w:val="28"/>
              </w:rPr>
              <w:t>(0906</w:t>
            </w:r>
            <w:r w:rsidRPr="001C4821">
              <w:rPr>
                <w:rFonts w:ascii="Times New Roman" w:eastAsia="標楷體" w:hAnsi="Times New Roman"/>
                <w:sz w:val="28"/>
                <w:szCs w:val="28"/>
              </w:rPr>
              <w:t>、</w:t>
            </w:r>
            <w:r w:rsidRPr="001C4821">
              <w:rPr>
                <w:rFonts w:ascii="Times New Roman" w:eastAsia="標楷體" w:hAnsi="Times New Roman"/>
                <w:sz w:val="28"/>
                <w:szCs w:val="28"/>
              </w:rPr>
              <w:t>0929</w:t>
            </w:r>
            <w:r w:rsidRPr="001C4821">
              <w:rPr>
                <w:rFonts w:ascii="Times New Roman" w:eastAsia="標楷體" w:hAnsi="Times New Roman"/>
                <w:sz w:val="28"/>
                <w:szCs w:val="28"/>
              </w:rPr>
              <w:t>、</w:t>
            </w:r>
            <w:r w:rsidRPr="001C4821">
              <w:rPr>
                <w:rFonts w:ascii="Times New Roman" w:eastAsia="標楷體" w:hAnsi="Times New Roman"/>
                <w:sz w:val="28"/>
                <w:szCs w:val="28"/>
              </w:rPr>
              <w:t>0601</w:t>
            </w:r>
            <w:r w:rsidRPr="001C4821">
              <w:rPr>
                <w:rFonts w:ascii="Times New Roman" w:eastAsia="標楷體" w:hAnsi="Times New Roman"/>
                <w:sz w:val="28"/>
                <w:szCs w:val="28"/>
              </w:rPr>
              <w:t>、</w:t>
            </w:r>
            <w:r w:rsidRPr="001C4821">
              <w:rPr>
                <w:rFonts w:ascii="Times New Roman" w:eastAsia="標楷體" w:hAnsi="Times New Roman"/>
                <w:sz w:val="28"/>
                <w:szCs w:val="28"/>
              </w:rPr>
              <w:t xml:space="preserve">0613 </w:t>
            </w:r>
            <w:r w:rsidRPr="001C4821">
              <w:rPr>
                <w:rFonts w:ascii="Times New Roman" w:eastAsia="標楷體" w:hAnsi="Times New Roman"/>
                <w:sz w:val="28"/>
                <w:szCs w:val="28"/>
              </w:rPr>
              <w:t>豪雨</w:t>
            </w:r>
            <w:r w:rsidRPr="001C4821">
              <w:rPr>
                <w:rFonts w:ascii="Times New Roman" w:eastAsia="標楷體" w:hAnsi="Times New Roman"/>
                <w:sz w:val="28"/>
                <w:szCs w:val="28"/>
              </w:rPr>
              <w:t>)</w:t>
            </w:r>
            <w:r w:rsidRPr="001C4821">
              <w:rPr>
                <w:rFonts w:ascii="Times New Roman" w:eastAsia="標楷體" w:hAnsi="Times New Roman"/>
                <w:sz w:val="28"/>
                <w:szCs w:val="28"/>
              </w:rPr>
              <w:t>、</w:t>
            </w:r>
            <w:r w:rsidRPr="001C4821">
              <w:rPr>
                <w:rFonts w:ascii="Times New Roman" w:eastAsia="標楷體" w:hAnsi="Times New Roman"/>
                <w:sz w:val="28"/>
                <w:szCs w:val="28"/>
              </w:rPr>
              <w:t>0211</w:t>
            </w:r>
            <w:r w:rsidRPr="001C4821">
              <w:rPr>
                <w:rFonts w:ascii="Times New Roman" w:eastAsia="標楷體" w:hAnsi="Times New Roman"/>
                <w:sz w:val="28"/>
                <w:szCs w:val="28"/>
              </w:rPr>
              <w:t>地震開設</w:t>
            </w:r>
            <w:r w:rsidRPr="001C4821">
              <w:rPr>
                <w:rFonts w:ascii="Times New Roman" w:eastAsia="標楷體" w:hAnsi="Times New Roman"/>
                <w:sz w:val="28"/>
                <w:szCs w:val="28"/>
              </w:rPr>
              <w:t>1</w:t>
            </w:r>
            <w:r w:rsidRPr="001C4821">
              <w:rPr>
                <w:rFonts w:ascii="Times New Roman" w:eastAsia="標楷體" w:hAnsi="Times New Roman"/>
                <w:sz w:val="28"/>
                <w:szCs w:val="28"/>
              </w:rPr>
              <w:t>次，共計進駐</w:t>
            </w:r>
            <w:r w:rsidRPr="001C4821">
              <w:rPr>
                <w:rFonts w:ascii="Times New Roman" w:eastAsia="標楷體" w:hAnsi="Times New Roman"/>
                <w:sz w:val="28"/>
                <w:szCs w:val="28"/>
              </w:rPr>
              <w:t>8</w:t>
            </w:r>
            <w:r w:rsidRPr="001C4821">
              <w:rPr>
                <w:rFonts w:ascii="Times New Roman" w:eastAsia="標楷體" w:hAnsi="Times New Roman"/>
                <w:sz w:val="28"/>
                <w:szCs w:val="28"/>
              </w:rPr>
              <w:t>次，均有相關簽呈、輪值表及簽到表可稽。</w:t>
            </w:r>
          </w:p>
          <w:p w:rsidR="009E6205" w:rsidRPr="001C4821" w:rsidRDefault="009E6205" w:rsidP="009E6205">
            <w:pPr>
              <w:spacing w:line="320" w:lineRule="exact"/>
              <w:ind w:left="280" w:hangingChars="100" w:hanging="280"/>
              <w:rPr>
                <w:rFonts w:ascii="Times New Roman" w:eastAsia="標楷體" w:hAnsi="Times New Roman"/>
                <w:sz w:val="28"/>
                <w:szCs w:val="28"/>
              </w:rPr>
            </w:pPr>
            <w:r w:rsidRPr="001C4821">
              <w:rPr>
                <w:rFonts w:ascii="Times New Roman" w:eastAsia="標楷體" w:hAnsi="Times New Roman"/>
                <w:sz w:val="28"/>
                <w:szCs w:val="28"/>
              </w:rPr>
              <w:t>3.</w:t>
            </w:r>
            <w:r w:rsidRPr="001C4821">
              <w:rPr>
                <w:rFonts w:ascii="Times New Roman" w:eastAsia="標楷體" w:hAnsi="Times New Roman"/>
                <w:sz w:val="28"/>
                <w:szCs w:val="28"/>
              </w:rPr>
              <w:t>該局接收該府各災害主管機關通報應變中心開設後，立即同步成立該局災害應變小組，並以簡訊、傳真與即時通訊軟體通報所屬各分局、大隊亦立即同步成立災害應燮小組作業，由編組單位派員進駐輪值，有相關簽辦公文及簽到表等資料可稽。</w:t>
            </w:r>
          </w:p>
          <w:p w:rsidR="009E6205" w:rsidRPr="001C4821" w:rsidRDefault="009E6205" w:rsidP="009E6205">
            <w:pPr>
              <w:spacing w:line="320" w:lineRule="exact"/>
              <w:ind w:left="280" w:hangingChars="100" w:hanging="280"/>
              <w:rPr>
                <w:rFonts w:ascii="Times New Roman" w:eastAsia="標楷體" w:hAnsi="Times New Roman"/>
                <w:sz w:val="28"/>
                <w:szCs w:val="28"/>
              </w:rPr>
            </w:pPr>
            <w:r w:rsidRPr="001C4821">
              <w:rPr>
                <w:rFonts w:ascii="Times New Roman" w:eastAsia="標楷體" w:hAnsi="Times New Roman"/>
                <w:sz w:val="28"/>
                <w:szCs w:val="28"/>
              </w:rPr>
              <w:t>4.</w:t>
            </w:r>
            <w:r w:rsidRPr="001C4821">
              <w:rPr>
                <w:rFonts w:ascii="Times New Roman" w:eastAsia="標楷體" w:hAnsi="Times New Roman"/>
                <w:sz w:val="28"/>
                <w:szCs w:val="28"/>
              </w:rPr>
              <w:t>檢視</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7</w:t>
            </w:r>
            <w:r w:rsidRPr="001C4821">
              <w:rPr>
                <w:rFonts w:ascii="Times New Roman" w:eastAsia="標楷體" w:hAnsi="Times New Roman"/>
                <w:sz w:val="28"/>
                <w:szCs w:val="28"/>
              </w:rPr>
              <w:t>月至</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6</w:t>
            </w:r>
            <w:r w:rsidRPr="001C4821">
              <w:rPr>
                <w:rFonts w:ascii="Times New Roman" w:eastAsia="標楷體" w:hAnsi="Times New Roman"/>
                <w:sz w:val="28"/>
                <w:szCs w:val="28"/>
              </w:rPr>
              <w:t>月，尼伯特、莫蘭蒂、梅姬颱風災害應變期間，麻豆、學甲、玉井、白河等分局均能指派人員進駐學甲區、將軍區、北門區、麻豆區、白河區、東山區、後壁區、玉井區、南化區及楠西區等區級應變中心，配合防救災作業，加速各項災情之通報、轉報作業，以上均有輪值簽到表、與區公所防災</w:t>
            </w:r>
            <w:r w:rsidRPr="001C4821">
              <w:rPr>
                <w:rFonts w:ascii="Times New Roman" w:eastAsia="標楷體" w:hAnsi="Times New Roman"/>
                <w:sz w:val="28"/>
                <w:szCs w:val="28"/>
              </w:rPr>
              <w:t>LINE</w:t>
            </w:r>
            <w:r w:rsidRPr="001C4821">
              <w:rPr>
                <w:rFonts w:ascii="Times New Roman" w:eastAsia="標楷體" w:hAnsi="Times New Roman"/>
                <w:sz w:val="28"/>
                <w:szCs w:val="28"/>
              </w:rPr>
              <w:t>群組熱線橫向聯繫紀錄可稽。</w:t>
            </w:r>
          </w:p>
          <w:p w:rsidR="009E6205" w:rsidRPr="001C4821" w:rsidRDefault="009E6205" w:rsidP="009E6205">
            <w:pPr>
              <w:spacing w:line="320" w:lineRule="exact"/>
              <w:ind w:left="280" w:hangingChars="100" w:hanging="280"/>
              <w:rPr>
                <w:rFonts w:ascii="Times New Roman" w:eastAsia="標楷體" w:hAnsi="Times New Roman"/>
                <w:bCs/>
                <w:sz w:val="28"/>
                <w:szCs w:val="28"/>
              </w:rPr>
            </w:pPr>
            <w:r w:rsidRPr="001C4821">
              <w:rPr>
                <w:rFonts w:ascii="Times New Roman" w:eastAsia="標楷體" w:hAnsi="Times New Roman"/>
                <w:sz w:val="28"/>
                <w:szCs w:val="28"/>
              </w:rPr>
              <w:t>5.</w:t>
            </w:r>
            <w:r w:rsidRPr="001C4821">
              <w:rPr>
                <w:rFonts w:ascii="Times New Roman" w:eastAsia="標楷體" w:hAnsi="Times New Roman"/>
                <w:sz w:val="28"/>
                <w:szCs w:val="28"/>
              </w:rPr>
              <w:t>該局能善</w:t>
            </w:r>
            <w:r w:rsidRPr="001C4821">
              <w:rPr>
                <w:rFonts w:ascii="Times New Roman" w:eastAsia="標楷體" w:hAnsi="Times New Roman"/>
                <w:bCs/>
                <w:sz w:val="28"/>
                <w:szCs w:val="28"/>
              </w:rPr>
              <w:t>用監錄系統協助監看易積</w:t>
            </w:r>
            <w:r w:rsidRPr="001C4821">
              <w:rPr>
                <w:rFonts w:ascii="Times New Roman" w:eastAsia="標楷體" w:hAnsi="Times New Roman"/>
                <w:bCs/>
                <w:sz w:val="28"/>
                <w:szCs w:val="28"/>
              </w:rPr>
              <w:t>(</w:t>
            </w:r>
            <w:r w:rsidRPr="001C4821">
              <w:rPr>
                <w:rFonts w:ascii="Times New Roman" w:eastAsia="標楷體" w:hAnsi="Times New Roman"/>
                <w:bCs/>
                <w:sz w:val="28"/>
                <w:szCs w:val="28"/>
              </w:rPr>
              <w:t>淹</w:t>
            </w:r>
            <w:r w:rsidRPr="001C4821">
              <w:rPr>
                <w:rFonts w:ascii="Times New Roman" w:eastAsia="標楷體" w:hAnsi="Times New Roman"/>
                <w:bCs/>
                <w:sz w:val="28"/>
                <w:szCs w:val="28"/>
              </w:rPr>
              <w:t>)</w:t>
            </w:r>
            <w:r w:rsidRPr="001C4821">
              <w:rPr>
                <w:rFonts w:ascii="Times New Roman" w:eastAsia="標楷體" w:hAnsi="Times New Roman"/>
                <w:bCs/>
                <w:sz w:val="28"/>
                <w:szCs w:val="28"/>
              </w:rPr>
              <w:t>水區域積水情形，遇有積</w:t>
            </w:r>
            <w:r w:rsidRPr="001C4821">
              <w:rPr>
                <w:rFonts w:ascii="Times New Roman" w:eastAsia="標楷體" w:hAnsi="Times New Roman"/>
                <w:bCs/>
                <w:sz w:val="28"/>
                <w:szCs w:val="28"/>
              </w:rPr>
              <w:t>(</w:t>
            </w:r>
            <w:r w:rsidRPr="001C4821">
              <w:rPr>
                <w:rFonts w:ascii="Times New Roman" w:eastAsia="標楷體" w:hAnsi="Times New Roman"/>
                <w:bCs/>
                <w:sz w:val="28"/>
                <w:szCs w:val="28"/>
              </w:rPr>
              <w:t>淹</w:t>
            </w:r>
            <w:r w:rsidRPr="001C4821">
              <w:rPr>
                <w:rFonts w:ascii="Times New Roman" w:eastAsia="標楷體" w:hAnsi="Times New Roman"/>
                <w:bCs/>
                <w:sz w:val="28"/>
                <w:szCs w:val="28"/>
              </w:rPr>
              <w:t>)</w:t>
            </w:r>
            <w:r w:rsidRPr="001C4821">
              <w:rPr>
                <w:rFonts w:ascii="Times New Roman" w:eastAsia="標楷體" w:hAnsi="Times New Roman"/>
                <w:bCs/>
                <w:sz w:val="28"/>
                <w:szCs w:val="28"/>
              </w:rPr>
              <w:t>水情形，立即通報警廣，讓用路人提早改道；並利用</w:t>
            </w:r>
            <w:r w:rsidRPr="001C4821">
              <w:rPr>
                <w:rFonts w:ascii="Times New Roman" w:eastAsia="標楷體" w:hAnsi="Times New Roman"/>
                <w:bCs/>
                <w:sz w:val="28"/>
                <w:szCs w:val="28"/>
              </w:rPr>
              <w:t>M-POLICE</w:t>
            </w:r>
            <w:r w:rsidRPr="001C4821">
              <w:rPr>
                <w:rFonts w:ascii="Times New Roman" w:eastAsia="標楷體" w:hAnsi="Times New Roman"/>
                <w:bCs/>
                <w:sz w:val="28"/>
                <w:szCs w:val="28"/>
              </w:rPr>
              <w:t>協助災情查報。</w:t>
            </w:r>
          </w:p>
          <w:p w:rsidR="009E6205" w:rsidRPr="001C4821" w:rsidRDefault="009E6205" w:rsidP="009E6205">
            <w:pPr>
              <w:spacing w:line="320" w:lineRule="exact"/>
              <w:ind w:left="280" w:hangingChars="100" w:hanging="280"/>
              <w:rPr>
                <w:rFonts w:ascii="Times New Roman" w:eastAsia="標楷體" w:hAnsi="Times New Roman"/>
                <w:sz w:val="28"/>
                <w:szCs w:val="28"/>
              </w:rPr>
            </w:pPr>
            <w:r w:rsidRPr="001C4821">
              <w:rPr>
                <w:rFonts w:ascii="Times New Roman" w:eastAsia="標楷體" w:hAnsi="Times New Roman"/>
                <w:sz w:val="28"/>
                <w:szCs w:val="28"/>
              </w:rPr>
              <w:t>6.</w:t>
            </w:r>
            <w:r w:rsidRPr="001C4821">
              <w:rPr>
                <w:rFonts w:ascii="Times New Roman" w:eastAsia="標楷體" w:hAnsi="Times New Roman"/>
                <w:sz w:val="28"/>
                <w:szCs w:val="28"/>
              </w:rPr>
              <w:t>該局於</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7</w:t>
            </w:r>
            <w:r w:rsidRPr="001C4821">
              <w:rPr>
                <w:rFonts w:ascii="Times New Roman" w:eastAsia="標楷體" w:hAnsi="Times New Roman"/>
                <w:sz w:val="28"/>
                <w:szCs w:val="28"/>
              </w:rPr>
              <w:t>月至</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6</w:t>
            </w:r>
            <w:r w:rsidRPr="001C4821">
              <w:rPr>
                <w:rFonts w:ascii="Times New Roman" w:eastAsia="標楷體" w:hAnsi="Times New Roman"/>
                <w:sz w:val="28"/>
                <w:szCs w:val="28"/>
              </w:rPr>
              <w:t>月，共計開設尼伯特颱風等應變小組</w:t>
            </w:r>
            <w:r w:rsidRPr="001C4821">
              <w:rPr>
                <w:rFonts w:ascii="Times New Roman" w:eastAsia="標楷體" w:hAnsi="Times New Roman"/>
                <w:sz w:val="28"/>
                <w:szCs w:val="28"/>
              </w:rPr>
              <w:t>8</w:t>
            </w:r>
            <w:r w:rsidRPr="001C4821">
              <w:rPr>
                <w:rFonts w:ascii="Times New Roman" w:eastAsia="標楷體" w:hAnsi="Times New Roman"/>
                <w:sz w:val="28"/>
                <w:szCs w:val="28"/>
              </w:rPr>
              <w:t>次，開設期間，均能要求各分局落實各項災情查通報作業及協助救災工作，有執行各項災害的災情管制一覽表等資料可稽，執行成果如下：</w:t>
            </w:r>
          </w:p>
          <w:p w:rsidR="009E6205" w:rsidRPr="001C4821" w:rsidRDefault="009E6205" w:rsidP="009E6205">
            <w:pPr>
              <w:spacing w:line="320" w:lineRule="exact"/>
              <w:ind w:left="280" w:hangingChars="100" w:hanging="280"/>
              <w:rPr>
                <w:rFonts w:ascii="Times New Roman" w:eastAsia="標楷體" w:hAnsi="Times New Roman"/>
                <w:sz w:val="28"/>
                <w:szCs w:val="28"/>
              </w:rPr>
            </w:pPr>
            <w:r w:rsidRPr="001C4821">
              <w:rPr>
                <w:rFonts w:ascii="Times New Roman" w:eastAsia="標楷體" w:hAnsi="Times New Roman"/>
                <w:sz w:val="28"/>
                <w:szCs w:val="28"/>
              </w:rPr>
              <w:t>7.</w:t>
            </w:r>
            <w:r w:rsidRPr="001C4821">
              <w:rPr>
                <w:rFonts w:ascii="Times New Roman" w:eastAsia="標楷體" w:hAnsi="Times New Roman"/>
                <w:sz w:val="28"/>
                <w:szCs w:val="28"/>
              </w:rPr>
              <w:t>另該局亦能即時掌握重大災情及後續處置狀況，查</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7</w:t>
            </w:r>
            <w:r w:rsidRPr="001C4821">
              <w:rPr>
                <w:rFonts w:ascii="Times New Roman" w:eastAsia="標楷體" w:hAnsi="Times New Roman"/>
                <w:sz w:val="28"/>
                <w:szCs w:val="28"/>
              </w:rPr>
              <w:t>月至</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6</w:t>
            </w:r>
            <w:r w:rsidRPr="001C4821">
              <w:rPr>
                <w:rFonts w:ascii="Times New Roman" w:eastAsia="標楷體" w:hAnsi="Times New Roman"/>
                <w:sz w:val="28"/>
                <w:szCs w:val="28"/>
              </w:rPr>
              <w:t>月，共計有</w:t>
            </w:r>
            <w:r w:rsidRPr="001C4821">
              <w:rPr>
                <w:rFonts w:ascii="Times New Roman" w:eastAsia="標楷體" w:hAnsi="Times New Roman"/>
                <w:sz w:val="28"/>
                <w:szCs w:val="28"/>
              </w:rPr>
              <w:t>2</w:t>
            </w:r>
            <w:r w:rsidRPr="001C4821">
              <w:rPr>
                <w:rFonts w:ascii="Times New Roman" w:eastAsia="標楷體" w:hAnsi="Times New Roman"/>
                <w:sz w:val="28"/>
                <w:szCs w:val="28"/>
              </w:rPr>
              <w:t>件重大災情，有重大災情摘要表等資料可稽。</w:t>
            </w:r>
          </w:p>
          <w:p w:rsidR="009E6205" w:rsidRPr="001C4821" w:rsidRDefault="009E6205" w:rsidP="009E6205">
            <w:pPr>
              <w:spacing w:line="320" w:lineRule="exact"/>
              <w:ind w:left="420" w:hangingChars="150" w:hanging="420"/>
              <w:jc w:val="both"/>
              <w:rPr>
                <w:rFonts w:ascii="Times New Roman" w:eastAsia="標楷體" w:hAnsi="Times New Roman"/>
                <w:sz w:val="28"/>
                <w:szCs w:val="28"/>
              </w:rPr>
            </w:pPr>
            <w:r w:rsidRPr="001C4821">
              <w:rPr>
                <w:rFonts w:ascii="Times New Roman" w:eastAsia="標楷體" w:hAnsi="Times New Roman"/>
                <w:sz w:val="28"/>
                <w:szCs w:val="28"/>
              </w:rPr>
              <w:t>8.</w:t>
            </w:r>
            <w:r w:rsidRPr="001C4821">
              <w:rPr>
                <w:rFonts w:ascii="Times New Roman" w:eastAsia="標楷體" w:hAnsi="Times New Roman"/>
                <w:sz w:val="28"/>
                <w:szCs w:val="28"/>
              </w:rPr>
              <w:t>該局為落實災情查報工作之通訊聯繫作為，除製作該局與各分局暨分</w:t>
            </w:r>
            <w:r w:rsidRPr="001C4821">
              <w:rPr>
                <w:rFonts w:ascii="Times New Roman" w:eastAsia="標楷體" w:hAnsi="Times New Roman"/>
                <w:sz w:val="28"/>
                <w:szCs w:val="28"/>
              </w:rPr>
              <w:t>(</w:t>
            </w:r>
            <w:r w:rsidRPr="001C4821">
              <w:rPr>
                <w:rFonts w:ascii="Times New Roman" w:eastAsia="標楷體" w:hAnsi="Times New Roman"/>
                <w:sz w:val="28"/>
                <w:szCs w:val="28"/>
              </w:rPr>
              <w:t>駐</w:t>
            </w:r>
            <w:r w:rsidRPr="001C4821">
              <w:rPr>
                <w:rFonts w:ascii="Times New Roman" w:eastAsia="標楷體" w:hAnsi="Times New Roman"/>
                <w:sz w:val="28"/>
                <w:szCs w:val="28"/>
              </w:rPr>
              <w:t>)</w:t>
            </w:r>
            <w:r w:rsidRPr="001C4821">
              <w:rPr>
                <w:rFonts w:ascii="Times New Roman" w:eastAsia="標楷體" w:hAnsi="Times New Roman"/>
                <w:sz w:val="28"/>
                <w:szCs w:val="28"/>
              </w:rPr>
              <w:t>派出所之縱向聯繫窗口通訊名冊，並有製作與各相關局處、</w:t>
            </w:r>
            <w:r w:rsidRPr="001C4821">
              <w:rPr>
                <w:rFonts w:ascii="Times New Roman" w:eastAsia="標楷體" w:hAnsi="Times New Roman"/>
                <w:sz w:val="28"/>
                <w:szCs w:val="28"/>
              </w:rPr>
              <w:t>37</w:t>
            </w:r>
            <w:r w:rsidRPr="001C4821">
              <w:rPr>
                <w:rFonts w:ascii="Times New Roman" w:eastAsia="標楷體" w:hAnsi="Times New Roman"/>
                <w:sz w:val="28"/>
                <w:szCs w:val="28"/>
              </w:rPr>
              <w:t>區公所及各相關事業單位之橫向聯繫窗口之通訊名冊。</w:t>
            </w:r>
          </w:p>
          <w:p w:rsidR="009E6205" w:rsidRPr="001C4821" w:rsidRDefault="009E6205" w:rsidP="009E6205">
            <w:pPr>
              <w:spacing w:line="320" w:lineRule="exact"/>
              <w:ind w:left="280" w:right="28" w:hangingChars="100" w:hanging="280"/>
              <w:rPr>
                <w:rFonts w:ascii="Times New Roman" w:eastAsia="標楷體" w:hAnsi="Times New Roman"/>
                <w:sz w:val="28"/>
                <w:szCs w:val="28"/>
              </w:rPr>
            </w:pPr>
            <w:r w:rsidRPr="001C4821">
              <w:rPr>
                <w:rFonts w:ascii="Times New Roman" w:eastAsia="標楷體" w:hAnsi="Times New Roman"/>
                <w:sz w:val="28"/>
                <w:szCs w:val="28"/>
              </w:rPr>
              <w:t>9.</w:t>
            </w:r>
            <w:r w:rsidRPr="001C4821">
              <w:rPr>
                <w:rFonts w:ascii="Times New Roman" w:eastAsia="標楷體" w:hAnsi="Times New Roman"/>
                <w:sz w:val="28"/>
                <w:szCs w:val="28"/>
              </w:rPr>
              <w:t>該局除有加入「署民管群組」外，並有建立該局「臺南粉鳥公司災防夥伴」群組並加入該市「深耕家族防災分享平台」、「災害應變中心進駐群組平台」及「臺南市災害防救</w:t>
            </w:r>
            <w:r w:rsidRPr="001C4821">
              <w:rPr>
                <w:rFonts w:ascii="Times New Roman" w:eastAsia="標楷體" w:hAnsi="Times New Roman"/>
                <w:sz w:val="28"/>
                <w:szCs w:val="28"/>
              </w:rPr>
              <w:t>”</w:t>
            </w:r>
            <w:r w:rsidRPr="001C4821">
              <w:rPr>
                <w:rFonts w:ascii="Times New Roman" w:eastAsia="標楷體" w:hAnsi="Times New Roman"/>
                <w:sz w:val="28"/>
                <w:szCs w:val="28"/>
              </w:rPr>
              <w:t>承辦人</w:t>
            </w:r>
            <w:r w:rsidRPr="001C4821">
              <w:rPr>
                <w:rFonts w:ascii="Times New Roman" w:eastAsia="標楷體" w:hAnsi="Times New Roman"/>
                <w:sz w:val="28"/>
                <w:szCs w:val="28"/>
              </w:rPr>
              <w:t>”</w:t>
            </w:r>
            <w:r w:rsidRPr="001C4821">
              <w:rPr>
                <w:rFonts w:ascii="Times New Roman" w:eastAsia="標楷體" w:hAnsi="Times New Roman"/>
                <w:sz w:val="28"/>
                <w:szCs w:val="28"/>
              </w:rPr>
              <w:t>俱樂部」，做為災害查報及應變處置即時聯繫使用，有資料可稽。</w:t>
            </w:r>
          </w:p>
          <w:p w:rsidR="009E6205" w:rsidRPr="001C4821" w:rsidRDefault="009E6205" w:rsidP="009E6205">
            <w:pPr>
              <w:spacing w:line="320" w:lineRule="exact"/>
              <w:ind w:left="280" w:right="28" w:hangingChars="100" w:hanging="280"/>
              <w:jc w:val="both"/>
              <w:rPr>
                <w:rFonts w:ascii="Times New Roman" w:eastAsia="標楷體" w:hAnsi="Times New Roman"/>
                <w:sz w:val="28"/>
                <w:szCs w:val="28"/>
              </w:rPr>
            </w:pPr>
            <w:r w:rsidRPr="001C4821">
              <w:rPr>
                <w:rFonts w:ascii="Times New Roman" w:eastAsia="標楷體" w:hAnsi="Times New Roman"/>
                <w:sz w:val="28"/>
                <w:szCs w:val="28"/>
              </w:rPr>
              <w:t>10.</w:t>
            </w:r>
            <w:r w:rsidRPr="001C4821">
              <w:rPr>
                <w:rFonts w:ascii="Times New Roman" w:eastAsia="標楷體" w:hAnsi="Times New Roman"/>
                <w:sz w:val="28"/>
                <w:szCs w:val="28"/>
              </w:rPr>
              <w:t>為因應</w:t>
            </w:r>
            <w:r w:rsidRPr="001C4821">
              <w:rPr>
                <w:rFonts w:ascii="Times New Roman" w:eastAsia="標楷體" w:hAnsi="Times New Roman"/>
                <w:sz w:val="28"/>
                <w:szCs w:val="28"/>
              </w:rPr>
              <w:t>106</w:t>
            </w:r>
            <w:r w:rsidRPr="001C4821">
              <w:rPr>
                <w:rFonts w:ascii="Times New Roman" w:eastAsia="標楷體" w:hAnsi="Times New Roman"/>
                <w:sz w:val="28"/>
                <w:szCs w:val="28"/>
              </w:rPr>
              <w:t>年防汛整備事宜，為確實掌握該市易發生災害危險區域災情查</w:t>
            </w:r>
            <w:r w:rsidRPr="001C4821">
              <w:rPr>
                <w:rFonts w:ascii="Times New Roman" w:eastAsia="標楷體" w:hAnsi="Times New Roman"/>
                <w:sz w:val="28"/>
                <w:szCs w:val="28"/>
              </w:rPr>
              <w:t>(</w:t>
            </w:r>
            <w:r w:rsidRPr="001C4821">
              <w:rPr>
                <w:rFonts w:ascii="Times New Roman" w:eastAsia="標楷體" w:hAnsi="Times New Roman"/>
                <w:sz w:val="28"/>
                <w:szCs w:val="28"/>
              </w:rPr>
              <w:t>通</w:t>
            </w:r>
            <w:r w:rsidRPr="001C4821">
              <w:rPr>
                <w:rFonts w:ascii="Times New Roman" w:eastAsia="標楷體" w:hAnsi="Times New Roman"/>
                <w:sz w:val="28"/>
                <w:szCs w:val="28"/>
              </w:rPr>
              <w:t>)</w:t>
            </w:r>
            <w:r w:rsidRPr="001C4821">
              <w:rPr>
                <w:rFonts w:ascii="Times New Roman" w:eastAsia="標楷體" w:hAnsi="Times New Roman"/>
                <w:sz w:val="28"/>
                <w:szCs w:val="28"/>
              </w:rPr>
              <w:t>報與處置，該局</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1</w:t>
            </w:r>
            <w:r w:rsidRPr="001C4821">
              <w:rPr>
                <w:rFonts w:ascii="Times New Roman" w:eastAsia="標楷體" w:hAnsi="Times New Roman"/>
                <w:sz w:val="28"/>
                <w:szCs w:val="28"/>
              </w:rPr>
              <w:t>月</w:t>
            </w:r>
            <w:r w:rsidRPr="001C4821">
              <w:rPr>
                <w:rFonts w:ascii="Times New Roman" w:eastAsia="標楷體" w:hAnsi="Times New Roman"/>
                <w:sz w:val="28"/>
                <w:szCs w:val="28"/>
              </w:rPr>
              <w:t>18</w:t>
            </w:r>
            <w:r w:rsidRPr="001C4821">
              <w:rPr>
                <w:rFonts w:ascii="Times New Roman" w:eastAsia="標楷體" w:hAnsi="Times New Roman"/>
                <w:sz w:val="28"/>
                <w:szCs w:val="28"/>
              </w:rPr>
              <w:t>日南市警管字第</w:t>
            </w:r>
            <w:r w:rsidRPr="001C4821">
              <w:rPr>
                <w:rFonts w:ascii="Times New Roman" w:eastAsia="標楷體" w:hAnsi="Times New Roman"/>
                <w:sz w:val="28"/>
                <w:szCs w:val="28"/>
              </w:rPr>
              <w:t>1060037630</w:t>
            </w:r>
            <w:r w:rsidRPr="001C4821">
              <w:rPr>
                <w:rFonts w:ascii="Times New Roman" w:eastAsia="標楷體" w:hAnsi="Times New Roman"/>
                <w:sz w:val="28"/>
                <w:szCs w:val="28"/>
              </w:rPr>
              <w:t>號函發各分局，調查更新各分局轄內易發生坍方、土石流、河川、海邊、地下道及其他易生災害危險區域之「警政、消防、民政複式災情查報人員聯絡名冊」，有彙整名冊資料可稽，內容詳實附陳。</w:t>
            </w:r>
            <w:r w:rsidRPr="001C4821">
              <w:rPr>
                <w:rFonts w:ascii="Times New Roman" w:eastAsia="標楷體" w:hAnsi="Times New Roman"/>
                <w:sz w:val="28"/>
                <w:szCs w:val="28"/>
              </w:rPr>
              <w:t xml:space="preserve"> </w:t>
            </w:r>
          </w:p>
          <w:p w:rsidR="009E6205" w:rsidRPr="001C4821" w:rsidRDefault="009E6205" w:rsidP="009E6205">
            <w:pPr>
              <w:spacing w:line="320" w:lineRule="exact"/>
              <w:ind w:leftChars="16" w:left="458" w:hangingChars="150" w:hanging="420"/>
              <w:rPr>
                <w:rFonts w:ascii="Times New Roman" w:eastAsia="標楷體" w:hAnsi="Times New Roman"/>
                <w:sz w:val="28"/>
                <w:szCs w:val="28"/>
              </w:rPr>
            </w:pPr>
            <w:r w:rsidRPr="001C4821">
              <w:rPr>
                <w:rFonts w:ascii="Times New Roman" w:eastAsia="標楷體" w:hAnsi="Times New Roman"/>
                <w:sz w:val="28"/>
                <w:szCs w:val="28"/>
              </w:rPr>
              <w:t>11.</w:t>
            </w:r>
            <w:r w:rsidRPr="001C4821">
              <w:rPr>
                <w:rFonts w:ascii="Times New Roman" w:eastAsia="標楷體" w:hAnsi="Times New Roman"/>
                <w:sz w:val="28"/>
                <w:szCs w:val="28"/>
              </w:rPr>
              <w:t>為強化該市轄內易積水地下道預警性封閉應變機制，</w:t>
            </w:r>
            <w:r w:rsidRPr="001C4821">
              <w:rPr>
                <w:rFonts w:ascii="Times New Roman" w:eastAsia="標楷體" w:hAnsi="Times New Roman"/>
                <w:bCs/>
                <w:sz w:val="28"/>
                <w:szCs w:val="28"/>
              </w:rPr>
              <w:t>針對該市</w:t>
            </w:r>
            <w:r w:rsidRPr="001C4821">
              <w:rPr>
                <w:rFonts w:ascii="Times New Roman" w:eastAsia="標楷體" w:hAnsi="Times New Roman"/>
                <w:bCs/>
                <w:sz w:val="28"/>
                <w:szCs w:val="28"/>
              </w:rPr>
              <w:t>5</w:t>
            </w:r>
            <w:r w:rsidRPr="001C4821">
              <w:rPr>
                <w:rFonts w:ascii="Times New Roman" w:eastAsia="標楷體" w:hAnsi="Times New Roman"/>
                <w:bCs/>
                <w:sz w:val="28"/>
                <w:szCs w:val="28"/>
              </w:rPr>
              <w:t>座車行地下道，該局除介接水利局警戒簡訊外，亦配合</w:t>
            </w:r>
            <w:r w:rsidRPr="001C4821">
              <w:rPr>
                <w:rFonts w:ascii="Times New Roman" w:eastAsia="標楷體" w:hAnsi="Times New Roman"/>
                <w:bCs/>
                <w:sz w:val="28"/>
                <w:szCs w:val="28"/>
              </w:rPr>
              <w:lastRenderedPageBreak/>
              <w:t>監看水利局設置之</w:t>
            </w:r>
            <w:r w:rsidRPr="001C4821">
              <w:rPr>
                <w:rFonts w:ascii="Times New Roman" w:eastAsia="標楷體" w:hAnsi="Times New Roman"/>
                <w:bCs/>
                <w:sz w:val="28"/>
                <w:szCs w:val="28"/>
              </w:rPr>
              <w:t>CCTV</w:t>
            </w:r>
            <w:r w:rsidRPr="001C4821">
              <w:rPr>
                <w:rFonts w:ascii="Times New Roman" w:eastAsia="標楷體" w:hAnsi="Times New Roman"/>
                <w:bCs/>
                <w:sz w:val="28"/>
                <w:szCs w:val="28"/>
              </w:rPr>
              <w:t>，確認積淹水情事，以利派遣警力緊急應變</w:t>
            </w:r>
            <w:r w:rsidRPr="001C4821">
              <w:rPr>
                <w:rFonts w:ascii="Times New Roman" w:eastAsia="標楷體" w:hAnsi="Times New Roman"/>
                <w:sz w:val="28"/>
                <w:szCs w:val="28"/>
              </w:rPr>
              <w:t>，以確保民眾生命財產安全。</w:t>
            </w:r>
          </w:p>
          <w:p w:rsidR="009E6205" w:rsidRPr="001C4821" w:rsidRDefault="009E6205" w:rsidP="009E6205">
            <w:pPr>
              <w:spacing w:line="320" w:lineRule="exact"/>
              <w:ind w:left="420" w:right="28" w:hangingChars="150" w:hanging="420"/>
              <w:jc w:val="both"/>
              <w:rPr>
                <w:rFonts w:ascii="Times New Roman" w:eastAsia="標楷體" w:hAnsi="Times New Roman"/>
                <w:sz w:val="28"/>
                <w:szCs w:val="28"/>
              </w:rPr>
            </w:pPr>
            <w:r w:rsidRPr="001C4821">
              <w:rPr>
                <w:rFonts w:ascii="Times New Roman" w:eastAsia="標楷體" w:hAnsi="Times New Roman"/>
                <w:sz w:val="28"/>
                <w:szCs w:val="28"/>
              </w:rPr>
              <w:t>12.</w:t>
            </w:r>
            <w:r w:rsidRPr="001C4821">
              <w:rPr>
                <w:rFonts w:ascii="Times New Roman" w:eastAsia="標楷體" w:hAnsi="Times New Roman"/>
                <w:sz w:val="28"/>
                <w:szCs w:val="28"/>
              </w:rPr>
              <w:t>該局有建立災情查報通報人員聯絡名冊，於各災害應變中心開設期間，均能立即通報各單位加強災情查通報工作，查該局新營、麻豆、白河、學甲、佳里、永康、第二及第四分局於應變中心開設期間，編排警力執行災情查報工作，有勤務分配表、工作紀錄簿可稽。</w:t>
            </w:r>
          </w:p>
        </w:tc>
      </w:tr>
      <w:tr w:rsidR="009E6205" w:rsidRPr="001C4821" w:rsidTr="009E6205">
        <w:tc>
          <w:tcPr>
            <w:tcW w:w="851" w:type="dxa"/>
          </w:tcPr>
          <w:p w:rsidR="009E6205" w:rsidRPr="001C4821" w:rsidRDefault="009E6205" w:rsidP="009E6205">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lastRenderedPageBreak/>
              <w:t>六</w:t>
            </w:r>
          </w:p>
        </w:tc>
        <w:tc>
          <w:tcPr>
            <w:tcW w:w="1417" w:type="dxa"/>
          </w:tcPr>
          <w:p w:rsidR="009E6205" w:rsidRPr="001C4821" w:rsidRDefault="009E6205" w:rsidP="009E6205">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入山管制與通報聯繫</w:t>
            </w:r>
          </w:p>
        </w:tc>
        <w:tc>
          <w:tcPr>
            <w:tcW w:w="7939" w:type="dxa"/>
          </w:tcPr>
          <w:p w:rsidR="009E6205" w:rsidRPr="001C4821" w:rsidRDefault="009E6205" w:rsidP="009E6205">
            <w:pPr>
              <w:spacing w:line="320" w:lineRule="exact"/>
              <w:ind w:left="280" w:hangingChars="100" w:hanging="280"/>
              <w:rPr>
                <w:rFonts w:ascii="Times New Roman" w:eastAsia="標楷體" w:hAnsi="Times New Roman"/>
                <w:sz w:val="28"/>
                <w:szCs w:val="28"/>
              </w:rPr>
            </w:pPr>
            <w:r w:rsidRPr="001C4821">
              <w:rPr>
                <w:rFonts w:ascii="Times New Roman" w:eastAsia="標楷體" w:hAnsi="Times New Roman"/>
                <w:sz w:val="28"/>
                <w:szCs w:val="28"/>
              </w:rPr>
              <w:t>查該局轄內無山地管制區。</w:t>
            </w:r>
          </w:p>
        </w:tc>
      </w:tr>
      <w:tr w:rsidR="009E6205" w:rsidRPr="001C4821" w:rsidTr="009E6205">
        <w:tc>
          <w:tcPr>
            <w:tcW w:w="851" w:type="dxa"/>
          </w:tcPr>
          <w:p w:rsidR="009E6205" w:rsidRPr="001C4821" w:rsidRDefault="009E6205" w:rsidP="009E6205">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七</w:t>
            </w:r>
          </w:p>
        </w:tc>
        <w:tc>
          <w:tcPr>
            <w:tcW w:w="1417" w:type="dxa"/>
          </w:tcPr>
          <w:p w:rsidR="009E6205" w:rsidRPr="001C4821" w:rsidRDefault="009E6205" w:rsidP="009E6205">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疏散撤離與收容安置</w:t>
            </w:r>
          </w:p>
        </w:tc>
        <w:tc>
          <w:tcPr>
            <w:tcW w:w="7939" w:type="dxa"/>
          </w:tcPr>
          <w:p w:rsidR="009E6205" w:rsidRPr="001C4821" w:rsidRDefault="009E6205" w:rsidP="009E6205">
            <w:pPr>
              <w:spacing w:line="320" w:lineRule="exact"/>
              <w:ind w:left="280" w:rightChars="5" w:right="12" w:hangingChars="100" w:hanging="28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該局為加強收容避難處所之安全維護，先期規劃疏散撤離及治安維護警力配置，特於</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3</w:t>
            </w:r>
            <w:r w:rsidRPr="001C4821">
              <w:rPr>
                <w:rFonts w:ascii="Times New Roman" w:eastAsia="標楷體" w:hAnsi="Times New Roman"/>
                <w:sz w:val="28"/>
                <w:szCs w:val="28"/>
              </w:rPr>
              <w:t>月</w:t>
            </w:r>
            <w:r w:rsidRPr="001C4821">
              <w:rPr>
                <w:rFonts w:ascii="Times New Roman" w:eastAsia="標楷體" w:hAnsi="Times New Roman"/>
                <w:sz w:val="28"/>
                <w:szCs w:val="28"/>
              </w:rPr>
              <w:t>4</w:t>
            </w:r>
            <w:r w:rsidRPr="001C4821">
              <w:rPr>
                <w:rFonts w:ascii="Times New Roman" w:eastAsia="標楷體" w:hAnsi="Times New Roman"/>
                <w:sz w:val="28"/>
                <w:szCs w:val="28"/>
              </w:rPr>
              <w:t>日以南警管字第</w:t>
            </w:r>
            <w:r w:rsidRPr="001C4821">
              <w:rPr>
                <w:rFonts w:ascii="Times New Roman" w:eastAsia="標楷體" w:hAnsi="Times New Roman"/>
                <w:sz w:val="28"/>
                <w:szCs w:val="28"/>
              </w:rPr>
              <w:t>1060138162</w:t>
            </w:r>
            <w:r w:rsidRPr="001C4821">
              <w:rPr>
                <w:rFonts w:ascii="Times New Roman" w:eastAsia="標楷體" w:hAnsi="Times New Roman"/>
                <w:sz w:val="28"/>
                <w:szCs w:val="28"/>
              </w:rPr>
              <w:t>號函訂定該局「災害防救治安維護計畫」，並律定各分局應針對轄內易生災害地區及避難收容處所，按轄區特性及治安狀況，預先規劃治安維護警力，完成災區治安維護作為，有計畫及各分局「轄內易生災害地區治安維護崗哨規劃表」及「執行疏散撤離及維護收容避難處所秩序警力規劃表」等資料，內容具體詳實。</w:t>
            </w:r>
          </w:p>
          <w:p w:rsidR="009E6205" w:rsidRPr="001C4821" w:rsidRDefault="009E6205" w:rsidP="009E6205">
            <w:pPr>
              <w:spacing w:line="320" w:lineRule="exact"/>
              <w:ind w:left="280" w:rightChars="5" w:right="12" w:hangingChars="100" w:hanging="28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該局於</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7</w:t>
            </w:r>
            <w:r w:rsidRPr="001C4821">
              <w:rPr>
                <w:rFonts w:ascii="Times New Roman" w:eastAsia="標楷體" w:hAnsi="Times New Roman"/>
                <w:sz w:val="28"/>
                <w:szCs w:val="28"/>
              </w:rPr>
              <w:t>月至</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6</w:t>
            </w:r>
            <w:r w:rsidRPr="001C4821">
              <w:rPr>
                <w:rFonts w:ascii="Times New Roman" w:eastAsia="標楷體" w:hAnsi="Times New Roman"/>
                <w:sz w:val="28"/>
                <w:szCs w:val="28"/>
              </w:rPr>
              <w:t>月汛期及颱風期間，均能通報所屬加強對於滯留</w:t>
            </w:r>
            <w:r w:rsidRPr="001C4821">
              <w:rPr>
                <w:rFonts w:ascii="Times New Roman" w:eastAsia="標楷體" w:hAnsi="Times New Roman"/>
                <w:sz w:val="28"/>
                <w:szCs w:val="28"/>
              </w:rPr>
              <w:t xml:space="preserve"> </w:t>
            </w:r>
            <w:r w:rsidRPr="001C4821">
              <w:rPr>
                <w:rFonts w:ascii="Times New Roman" w:eastAsia="標楷體" w:hAnsi="Times New Roman"/>
                <w:sz w:val="28"/>
                <w:szCs w:val="28"/>
              </w:rPr>
              <w:t>漥、山區、海邊或其他危險地區</w:t>
            </w:r>
            <w:r w:rsidRPr="001C4821">
              <w:rPr>
                <w:rFonts w:ascii="Times New Roman" w:eastAsia="標楷體" w:hAnsi="Times New Roman"/>
                <w:sz w:val="28"/>
                <w:szCs w:val="28"/>
              </w:rPr>
              <w:t>(</w:t>
            </w:r>
            <w:r w:rsidRPr="001C4821">
              <w:rPr>
                <w:rFonts w:ascii="Times New Roman" w:eastAsia="標楷體" w:hAnsi="Times New Roman"/>
                <w:sz w:val="28"/>
                <w:szCs w:val="28"/>
              </w:rPr>
              <w:t>含警戒區域</w:t>
            </w:r>
            <w:r w:rsidRPr="001C4821">
              <w:rPr>
                <w:rFonts w:ascii="Times New Roman" w:eastAsia="標楷體" w:hAnsi="Times New Roman"/>
                <w:sz w:val="28"/>
                <w:szCs w:val="28"/>
              </w:rPr>
              <w:t>)</w:t>
            </w:r>
            <w:r w:rsidRPr="001C4821">
              <w:rPr>
                <w:rFonts w:ascii="Times New Roman" w:eastAsia="標楷體" w:hAnsi="Times New Roman"/>
                <w:sz w:val="28"/>
                <w:szCs w:val="28"/>
              </w:rPr>
              <w:t>之民眾實施勸離，有通報、員警執行勸離工作紀錄簿、統計表及勸導單可稽。</w:t>
            </w:r>
          </w:p>
          <w:p w:rsidR="009E6205" w:rsidRPr="001C4821" w:rsidRDefault="009E6205" w:rsidP="009E6205">
            <w:pPr>
              <w:spacing w:line="320" w:lineRule="exact"/>
              <w:ind w:left="280" w:rightChars="5" w:right="12" w:hangingChars="100" w:hanging="280"/>
              <w:jc w:val="both"/>
              <w:rPr>
                <w:rFonts w:ascii="Times New Roman" w:eastAsia="標楷體" w:hAnsi="Times New Roman"/>
                <w:sz w:val="28"/>
                <w:szCs w:val="28"/>
              </w:rPr>
            </w:pPr>
            <w:r w:rsidRPr="001C4821">
              <w:rPr>
                <w:rFonts w:ascii="Times New Roman" w:eastAsia="標楷體" w:hAnsi="Times New Roman"/>
                <w:sz w:val="28"/>
                <w:szCs w:val="28"/>
              </w:rPr>
              <w:t>3.</w:t>
            </w:r>
            <w:r w:rsidRPr="001C4821">
              <w:rPr>
                <w:rFonts w:ascii="Times New Roman" w:eastAsia="標楷體" w:hAnsi="Times New Roman"/>
                <w:sz w:val="28"/>
                <w:szCs w:val="28"/>
              </w:rPr>
              <w:t>該局於</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7</w:t>
            </w:r>
            <w:r w:rsidRPr="001C4821">
              <w:rPr>
                <w:rFonts w:ascii="Times New Roman" w:eastAsia="標楷體" w:hAnsi="Times New Roman"/>
                <w:sz w:val="28"/>
                <w:szCs w:val="28"/>
              </w:rPr>
              <w:t>月至</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6</w:t>
            </w:r>
            <w:r w:rsidRPr="001C4821">
              <w:rPr>
                <w:rFonts w:ascii="Times New Roman" w:eastAsia="標楷體" w:hAnsi="Times New Roman"/>
                <w:sz w:val="28"/>
                <w:szCs w:val="28"/>
              </w:rPr>
              <w:t>月汛期及颱風期間，各單位執行疏散撤離共計</w:t>
            </w:r>
            <w:r w:rsidRPr="001C4821">
              <w:rPr>
                <w:rFonts w:ascii="Times New Roman" w:eastAsia="標楷體" w:hAnsi="Times New Roman"/>
                <w:sz w:val="28"/>
                <w:szCs w:val="28"/>
              </w:rPr>
              <w:t>1,767</w:t>
            </w:r>
            <w:r w:rsidRPr="001C4821">
              <w:rPr>
                <w:rFonts w:ascii="Times New Roman" w:eastAsia="標楷體" w:hAnsi="Times New Roman"/>
                <w:sz w:val="28"/>
                <w:szCs w:val="28"/>
              </w:rPr>
              <w:t>人。</w:t>
            </w:r>
          </w:p>
          <w:p w:rsidR="009E6205" w:rsidRPr="001C4821" w:rsidRDefault="009E6205" w:rsidP="009E6205">
            <w:pPr>
              <w:spacing w:line="320" w:lineRule="exact"/>
              <w:ind w:left="280" w:hangingChars="100" w:hanging="280"/>
              <w:jc w:val="both"/>
              <w:rPr>
                <w:rFonts w:ascii="Times New Roman" w:eastAsia="標楷體" w:hAnsi="Times New Roman"/>
                <w:sz w:val="28"/>
                <w:szCs w:val="28"/>
              </w:rPr>
            </w:pPr>
            <w:r w:rsidRPr="001C4821">
              <w:rPr>
                <w:rFonts w:ascii="Times New Roman" w:eastAsia="標楷體" w:hAnsi="Times New Roman"/>
                <w:sz w:val="28"/>
                <w:szCs w:val="28"/>
              </w:rPr>
              <w:t>4.</w:t>
            </w:r>
            <w:r w:rsidRPr="001C4821">
              <w:rPr>
                <w:rFonts w:ascii="Times New Roman" w:eastAsia="標楷體" w:hAnsi="Times New Roman"/>
                <w:sz w:val="28"/>
                <w:szCs w:val="28"/>
              </w:rPr>
              <w:t>查該局</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7</w:t>
            </w:r>
            <w:r w:rsidRPr="001C4821">
              <w:rPr>
                <w:rFonts w:ascii="Times New Roman" w:eastAsia="標楷體" w:hAnsi="Times New Roman"/>
                <w:sz w:val="28"/>
                <w:szCs w:val="28"/>
              </w:rPr>
              <w:t>月至</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6</w:t>
            </w:r>
            <w:r w:rsidRPr="001C4821">
              <w:rPr>
                <w:rFonts w:ascii="Times New Roman" w:eastAsia="標楷體" w:hAnsi="Times New Roman"/>
                <w:sz w:val="28"/>
                <w:szCs w:val="28"/>
              </w:rPr>
              <w:t>月災害應變期間，麻豆、玉井、學甲、白河、歸仁分局等有規劃適當警力執行疏散撤離及維護收容安置秩序，均有照片、巡邏簽章表、工作紀錄簿、勤務表等資料可稽，抽查內容如下</w:t>
            </w:r>
            <w:r w:rsidRPr="001C4821">
              <w:rPr>
                <w:rFonts w:ascii="Times New Roman" w:eastAsia="標楷體" w:hAnsi="Times New Roman"/>
                <w:sz w:val="28"/>
                <w:szCs w:val="28"/>
              </w:rPr>
              <w:t>:</w:t>
            </w:r>
          </w:p>
          <w:p w:rsidR="009E6205" w:rsidRPr="001C4821" w:rsidRDefault="009E6205" w:rsidP="009E6205">
            <w:pPr>
              <w:spacing w:line="320" w:lineRule="exact"/>
              <w:ind w:left="280" w:hangingChars="100" w:hanging="28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麻豆分局：梅姬颱風應變期間協助區公所執行麻豆區海埔里、下營區友愛街、六甲區大丘里執行疏散撤離工作。</w:t>
            </w:r>
          </w:p>
          <w:p w:rsidR="009E6205" w:rsidRPr="001C4821" w:rsidRDefault="009E6205" w:rsidP="009E6205">
            <w:pPr>
              <w:spacing w:line="320" w:lineRule="exact"/>
              <w:ind w:left="280" w:hangingChars="100" w:hanging="28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玉井分局：尼伯特、莫蘭蒂、梅姬颱風、</w:t>
            </w:r>
            <w:r w:rsidRPr="001C4821">
              <w:rPr>
                <w:rFonts w:ascii="Times New Roman" w:eastAsia="標楷體" w:hAnsi="Times New Roman"/>
                <w:sz w:val="28"/>
                <w:szCs w:val="28"/>
              </w:rPr>
              <w:t>0906</w:t>
            </w:r>
            <w:r w:rsidRPr="001C4821">
              <w:rPr>
                <w:rFonts w:ascii="Times New Roman" w:eastAsia="標楷體" w:hAnsi="Times New Roman"/>
                <w:sz w:val="28"/>
                <w:szCs w:val="28"/>
              </w:rPr>
              <w:t>、</w:t>
            </w:r>
            <w:r w:rsidRPr="001C4821">
              <w:rPr>
                <w:rFonts w:ascii="Times New Roman" w:eastAsia="標楷體" w:hAnsi="Times New Roman"/>
                <w:sz w:val="28"/>
                <w:szCs w:val="28"/>
              </w:rPr>
              <w:t>0601</w:t>
            </w:r>
            <w:r w:rsidRPr="001C4821">
              <w:rPr>
                <w:rFonts w:ascii="Times New Roman" w:eastAsia="標楷體" w:hAnsi="Times New Roman"/>
                <w:sz w:val="28"/>
                <w:szCs w:val="28"/>
              </w:rPr>
              <w:t>、</w:t>
            </w:r>
            <w:r w:rsidRPr="001C4821">
              <w:rPr>
                <w:rFonts w:ascii="Times New Roman" w:eastAsia="標楷體" w:hAnsi="Times New Roman"/>
                <w:sz w:val="28"/>
                <w:szCs w:val="28"/>
              </w:rPr>
              <w:t>0613</w:t>
            </w:r>
            <w:r w:rsidRPr="001C4821">
              <w:rPr>
                <w:rFonts w:ascii="Times New Roman" w:eastAsia="標楷體" w:hAnsi="Times New Roman"/>
                <w:sz w:val="28"/>
                <w:szCs w:val="28"/>
              </w:rPr>
              <w:t>豪雨應變期間協助區公所執行玉井區豐里里、楠西區照興里、南化區東和里、玉山里土石流潛勢區警戒區保全戶疏散撤離工作。</w:t>
            </w:r>
          </w:p>
          <w:p w:rsidR="009E6205" w:rsidRPr="001C4821" w:rsidRDefault="009E6205" w:rsidP="009E6205">
            <w:pPr>
              <w:spacing w:line="320" w:lineRule="exact"/>
              <w:ind w:left="280" w:hangingChars="100" w:hanging="280"/>
              <w:jc w:val="both"/>
              <w:rPr>
                <w:rFonts w:ascii="Times New Roman" w:eastAsia="標楷體" w:hAnsi="Times New Roman"/>
                <w:sz w:val="28"/>
                <w:szCs w:val="28"/>
              </w:rPr>
            </w:pPr>
            <w:r w:rsidRPr="001C4821">
              <w:rPr>
                <w:rFonts w:ascii="Times New Roman" w:eastAsia="標楷體" w:hAnsi="Times New Roman"/>
                <w:sz w:val="28"/>
                <w:szCs w:val="28"/>
              </w:rPr>
              <w:t>(3)</w:t>
            </w:r>
            <w:r w:rsidRPr="001C4821">
              <w:rPr>
                <w:rFonts w:ascii="Times New Roman" w:eastAsia="標楷體" w:hAnsi="Times New Roman"/>
                <w:sz w:val="28"/>
                <w:szCs w:val="28"/>
              </w:rPr>
              <w:t>學甲分局：莫蘭蒂颱風應變期間協助區公所執行將軍區廣山里，及梅姬颱風變應期間執行北門區永華里井仔腳</w:t>
            </w:r>
            <w:r w:rsidRPr="001C4821">
              <w:rPr>
                <w:rFonts w:ascii="Times New Roman" w:eastAsia="標楷體" w:hAnsi="Times New Roman"/>
                <w:sz w:val="28"/>
                <w:szCs w:val="28"/>
              </w:rPr>
              <w:t>61</w:t>
            </w:r>
            <w:r w:rsidRPr="001C4821">
              <w:rPr>
                <w:rFonts w:ascii="Times New Roman" w:eastAsia="標楷體" w:hAnsi="Times New Roman"/>
                <w:sz w:val="28"/>
                <w:szCs w:val="28"/>
              </w:rPr>
              <w:t>號疏散撤離工作。</w:t>
            </w:r>
          </w:p>
          <w:p w:rsidR="009E6205" w:rsidRPr="001C4821" w:rsidRDefault="009E6205" w:rsidP="009E6205">
            <w:pPr>
              <w:spacing w:line="320" w:lineRule="exact"/>
              <w:ind w:left="280" w:hangingChars="100" w:hanging="280"/>
              <w:jc w:val="both"/>
              <w:rPr>
                <w:rFonts w:ascii="Times New Roman" w:eastAsia="標楷體" w:hAnsi="Times New Roman"/>
                <w:sz w:val="28"/>
                <w:szCs w:val="28"/>
              </w:rPr>
            </w:pPr>
            <w:r w:rsidRPr="001C4821">
              <w:rPr>
                <w:rFonts w:ascii="Times New Roman" w:eastAsia="標楷體" w:hAnsi="Times New Roman"/>
                <w:sz w:val="28"/>
                <w:szCs w:val="28"/>
              </w:rPr>
              <w:t>(4)</w:t>
            </w:r>
            <w:r w:rsidRPr="001C4821">
              <w:rPr>
                <w:rFonts w:ascii="Times New Roman" w:eastAsia="標楷體" w:hAnsi="Times New Roman"/>
                <w:sz w:val="28"/>
                <w:szCs w:val="28"/>
              </w:rPr>
              <w:t>白河分局：尼伯特、莫蘭蒂、梅姬颱風應變期間協助區公所執行東山區南勢里、白河區關嶺里里土石流潛勢區警戒區保全戶疏散撤離工作。</w:t>
            </w:r>
          </w:p>
          <w:p w:rsidR="009E6205" w:rsidRPr="001C4821" w:rsidRDefault="009E6205" w:rsidP="009E6205">
            <w:pPr>
              <w:spacing w:line="320" w:lineRule="exact"/>
              <w:ind w:left="280" w:hangingChars="100" w:hanging="280"/>
              <w:jc w:val="both"/>
              <w:rPr>
                <w:rFonts w:ascii="Times New Roman" w:eastAsia="標楷體" w:hAnsi="Times New Roman"/>
                <w:sz w:val="28"/>
                <w:szCs w:val="28"/>
              </w:rPr>
            </w:pPr>
            <w:r w:rsidRPr="001C4821">
              <w:rPr>
                <w:rFonts w:ascii="Times New Roman" w:eastAsia="標楷體" w:hAnsi="Times New Roman"/>
                <w:sz w:val="28"/>
                <w:szCs w:val="28"/>
              </w:rPr>
              <w:t>(5)</w:t>
            </w:r>
            <w:r w:rsidRPr="001C4821">
              <w:rPr>
                <w:rFonts w:ascii="Times New Roman" w:eastAsia="標楷體" w:hAnsi="Times New Roman"/>
                <w:sz w:val="28"/>
                <w:szCs w:val="28"/>
              </w:rPr>
              <w:t>歸仁分局：莫蘭蒂、梅姬颱風應變期間協助區公所執行仁德區五甲教養院</w:t>
            </w:r>
            <w:r w:rsidRPr="001C4821">
              <w:rPr>
                <w:rFonts w:ascii="Times New Roman" w:eastAsia="標楷體" w:hAnsi="Times New Roman"/>
                <w:sz w:val="28"/>
                <w:szCs w:val="28"/>
              </w:rPr>
              <w:t>24</w:t>
            </w:r>
            <w:r w:rsidRPr="001C4821">
              <w:rPr>
                <w:rFonts w:ascii="Times New Roman" w:eastAsia="標楷體" w:hAnsi="Times New Roman"/>
                <w:sz w:val="28"/>
                <w:szCs w:val="28"/>
              </w:rPr>
              <w:t>院生至嘉南療養疏散撤離工作。</w:t>
            </w:r>
          </w:p>
        </w:tc>
      </w:tr>
      <w:tr w:rsidR="009E6205" w:rsidRPr="001C4821" w:rsidTr="009E6205">
        <w:tc>
          <w:tcPr>
            <w:tcW w:w="851" w:type="dxa"/>
          </w:tcPr>
          <w:p w:rsidR="009E6205" w:rsidRPr="001C4821" w:rsidRDefault="009E6205" w:rsidP="009E6205">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八</w:t>
            </w:r>
          </w:p>
        </w:tc>
        <w:tc>
          <w:tcPr>
            <w:tcW w:w="1417" w:type="dxa"/>
          </w:tcPr>
          <w:p w:rsidR="009E6205" w:rsidRPr="001C4821" w:rsidRDefault="009E6205" w:rsidP="009E6205">
            <w:pPr>
              <w:adjustRightInd w:val="0"/>
              <w:snapToGrid w:val="0"/>
              <w:spacing w:line="320" w:lineRule="exact"/>
              <w:jc w:val="center"/>
              <w:rPr>
                <w:rFonts w:ascii="Times New Roman" w:eastAsia="標楷體" w:hAnsi="Times New Roman"/>
                <w:b/>
                <w:sz w:val="28"/>
                <w:szCs w:val="28"/>
              </w:rPr>
            </w:pPr>
            <w:r w:rsidRPr="001C4821">
              <w:rPr>
                <w:rFonts w:ascii="Times New Roman" w:eastAsia="標楷體" w:hAnsi="Times New Roman"/>
                <w:sz w:val="28"/>
                <w:szCs w:val="28"/>
              </w:rPr>
              <w:t>災時交管</w:t>
            </w:r>
            <w:r w:rsidRPr="001C4821">
              <w:rPr>
                <w:rFonts w:ascii="Times New Roman" w:eastAsia="標楷體" w:hAnsi="Times New Roman"/>
                <w:sz w:val="28"/>
                <w:szCs w:val="28"/>
              </w:rPr>
              <w:lastRenderedPageBreak/>
              <w:t>與治安維護</w:t>
            </w:r>
          </w:p>
        </w:tc>
        <w:tc>
          <w:tcPr>
            <w:tcW w:w="7939" w:type="dxa"/>
          </w:tcPr>
          <w:p w:rsidR="009E6205" w:rsidRPr="001C4821" w:rsidRDefault="009E6205" w:rsidP="009E6205">
            <w:pPr>
              <w:spacing w:line="320" w:lineRule="exact"/>
              <w:ind w:left="280" w:hangingChars="100" w:hanging="280"/>
              <w:rPr>
                <w:rFonts w:ascii="Times New Roman" w:eastAsia="標楷體" w:hAnsi="Times New Roman"/>
                <w:sz w:val="28"/>
                <w:szCs w:val="28"/>
              </w:rPr>
            </w:pPr>
            <w:r w:rsidRPr="001C4821">
              <w:rPr>
                <w:rFonts w:ascii="Times New Roman" w:eastAsia="標楷體" w:hAnsi="Times New Roman"/>
                <w:sz w:val="28"/>
                <w:szCs w:val="28"/>
              </w:rPr>
              <w:lastRenderedPageBreak/>
              <w:t>1.</w:t>
            </w:r>
            <w:r w:rsidRPr="001C4821">
              <w:rPr>
                <w:rFonts w:ascii="Times New Roman" w:eastAsia="標楷體" w:hAnsi="Times New Roman"/>
                <w:sz w:val="28"/>
                <w:szCs w:val="28"/>
              </w:rPr>
              <w:t>該局為加強災害期間之交通順暢，依據「災害防救法」及「交</w:t>
            </w:r>
            <w:r w:rsidRPr="001C4821">
              <w:rPr>
                <w:rFonts w:ascii="Times New Roman" w:eastAsia="標楷體" w:hAnsi="Times New Roman"/>
                <w:sz w:val="28"/>
                <w:szCs w:val="28"/>
              </w:rPr>
              <w:lastRenderedPageBreak/>
              <w:t>通部陸上交通事故災害防救業務計畫」等相關法規，訂定「災害防救交通管制計畫」，於</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3</w:t>
            </w:r>
            <w:r w:rsidRPr="001C4821">
              <w:rPr>
                <w:rFonts w:ascii="Times New Roman" w:eastAsia="標楷體" w:hAnsi="Times New Roman"/>
                <w:sz w:val="28"/>
                <w:szCs w:val="28"/>
              </w:rPr>
              <w:t>月</w:t>
            </w:r>
            <w:r w:rsidRPr="001C4821">
              <w:rPr>
                <w:rFonts w:ascii="Times New Roman" w:eastAsia="標楷體" w:hAnsi="Times New Roman"/>
                <w:sz w:val="28"/>
                <w:szCs w:val="28"/>
              </w:rPr>
              <w:t>14</w:t>
            </w:r>
            <w:r w:rsidRPr="001C4821">
              <w:rPr>
                <w:rFonts w:ascii="Times New Roman" w:eastAsia="標楷體" w:hAnsi="Times New Roman"/>
                <w:sz w:val="28"/>
                <w:szCs w:val="28"/>
              </w:rPr>
              <w:t>日以南市警管字第</w:t>
            </w:r>
            <w:r w:rsidRPr="001C4821">
              <w:rPr>
                <w:rFonts w:ascii="Times New Roman" w:eastAsia="標楷體" w:hAnsi="Times New Roman"/>
                <w:sz w:val="28"/>
                <w:szCs w:val="28"/>
              </w:rPr>
              <w:t>1060138203</w:t>
            </w:r>
            <w:r w:rsidRPr="001C4821">
              <w:rPr>
                <w:rFonts w:ascii="Times New Roman" w:eastAsia="標楷體" w:hAnsi="Times New Roman"/>
                <w:sz w:val="28"/>
                <w:szCs w:val="28"/>
              </w:rPr>
              <w:t>號函發各分局。計畫內容擬定如該市遭受天然或人為災害時，先期完成交通管制作業，以提升防救災效能，並律定各分局就轄內易生災害地區，擇定交通要道完成警力部署規劃，以利災害發生時，確保災害搶救、醫療救護路線交通暢通，有計畫及各分局「災害防救交通疏導管制崗哨細部計畫表」可稽。</w:t>
            </w:r>
          </w:p>
          <w:p w:rsidR="009E6205" w:rsidRPr="001C4821" w:rsidRDefault="009E6205" w:rsidP="009E6205">
            <w:pPr>
              <w:spacing w:line="320" w:lineRule="exact"/>
              <w:ind w:left="280" w:hangingChars="100" w:hanging="280"/>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該局為配合執行災害防救及警戒區管制封鎖等工作之遂行，於</w:t>
            </w:r>
            <w:r w:rsidRPr="001C4821">
              <w:rPr>
                <w:rFonts w:ascii="Times New Roman" w:eastAsia="標楷體" w:hAnsi="Times New Roman"/>
                <w:sz w:val="28"/>
                <w:szCs w:val="28"/>
              </w:rPr>
              <w:t>105</w:t>
            </w:r>
            <w:r w:rsidRPr="001C4821">
              <w:rPr>
                <w:rFonts w:ascii="Times New Roman" w:eastAsia="標楷體" w:hAnsi="Times New Roman"/>
                <w:sz w:val="28"/>
                <w:szCs w:val="28"/>
              </w:rPr>
              <w:t>年度購置警戒區管制封鎖線警示帶計</w:t>
            </w:r>
            <w:r w:rsidRPr="001C4821">
              <w:rPr>
                <w:rFonts w:ascii="Times New Roman" w:eastAsia="標楷體" w:hAnsi="Times New Roman"/>
                <w:sz w:val="28"/>
                <w:szCs w:val="28"/>
              </w:rPr>
              <w:t>250</w:t>
            </w:r>
            <w:r w:rsidRPr="001C4821">
              <w:rPr>
                <w:rFonts w:ascii="Times New Roman" w:eastAsia="標楷體" w:hAnsi="Times New Roman"/>
                <w:sz w:val="28"/>
                <w:szCs w:val="28"/>
              </w:rPr>
              <w:t>卷，發送</w:t>
            </w:r>
            <w:r w:rsidRPr="001C4821">
              <w:rPr>
                <w:rFonts w:ascii="Times New Roman" w:eastAsia="標楷體" w:hAnsi="Times New Roman"/>
                <w:sz w:val="28"/>
                <w:szCs w:val="28"/>
              </w:rPr>
              <w:t>16</w:t>
            </w:r>
            <w:r w:rsidRPr="001C4821">
              <w:rPr>
                <w:rFonts w:ascii="Times New Roman" w:eastAsia="標楷體" w:hAnsi="Times New Roman"/>
                <w:sz w:val="28"/>
                <w:szCs w:val="28"/>
              </w:rPr>
              <w:t>個分局、交通警察大隊及保安警察大隊用，以落實災時各項防災工作的執行。</w:t>
            </w:r>
          </w:p>
          <w:p w:rsidR="009E6205" w:rsidRPr="001C4821" w:rsidRDefault="009E6205" w:rsidP="009E6205">
            <w:pPr>
              <w:spacing w:line="320" w:lineRule="exact"/>
              <w:ind w:left="280" w:hangingChars="100" w:hanging="280"/>
              <w:rPr>
                <w:rFonts w:ascii="Times New Roman" w:eastAsia="標楷體" w:hAnsi="Times New Roman"/>
                <w:sz w:val="28"/>
                <w:szCs w:val="28"/>
              </w:rPr>
            </w:pPr>
            <w:r w:rsidRPr="001C4821">
              <w:rPr>
                <w:rFonts w:ascii="Times New Roman" w:eastAsia="標楷體" w:hAnsi="Times New Roman"/>
                <w:sz w:val="28"/>
                <w:szCs w:val="28"/>
              </w:rPr>
              <w:t>3.</w:t>
            </w:r>
            <w:r w:rsidRPr="001C4821">
              <w:rPr>
                <w:rFonts w:ascii="Times New Roman" w:eastAsia="標楷體" w:hAnsi="Times New Roman"/>
                <w:sz w:val="28"/>
                <w:szCs w:val="28"/>
              </w:rPr>
              <w:t>為強化該市轄內易積水地下道預警性封閉應變機制，該局針對該市</w:t>
            </w:r>
            <w:r w:rsidRPr="001C4821">
              <w:rPr>
                <w:rFonts w:ascii="Times New Roman" w:eastAsia="標楷體" w:hAnsi="Times New Roman"/>
                <w:sz w:val="28"/>
                <w:szCs w:val="28"/>
              </w:rPr>
              <w:t>5</w:t>
            </w:r>
            <w:r w:rsidRPr="001C4821">
              <w:rPr>
                <w:rFonts w:ascii="Times New Roman" w:eastAsia="標楷體" w:hAnsi="Times New Roman"/>
                <w:sz w:val="28"/>
                <w:szCs w:val="28"/>
              </w:rPr>
              <w:t>座車行地下道，除介接水利局警戒簡訊外，亦配合監看水利局設置之</w:t>
            </w:r>
            <w:r w:rsidRPr="001C4821">
              <w:rPr>
                <w:rFonts w:ascii="Times New Roman" w:eastAsia="標楷體" w:hAnsi="Times New Roman"/>
                <w:sz w:val="28"/>
                <w:szCs w:val="28"/>
              </w:rPr>
              <w:t>C</w:t>
            </w:r>
            <w:r w:rsidRPr="001C4821">
              <w:rPr>
                <w:rFonts w:ascii="Times New Roman" w:eastAsia="標楷體" w:hAnsi="Times New Roman"/>
                <w:bCs/>
                <w:sz w:val="28"/>
                <w:szCs w:val="28"/>
              </w:rPr>
              <w:t>CTV</w:t>
            </w:r>
            <w:r w:rsidRPr="001C4821">
              <w:rPr>
                <w:rFonts w:ascii="Times New Roman" w:eastAsia="標楷體" w:hAnsi="Times New Roman"/>
                <w:bCs/>
                <w:sz w:val="28"/>
                <w:szCs w:val="28"/>
              </w:rPr>
              <w:t>，確認積淹水情事，以利派遣警力緊急應變。</w:t>
            </w:r>
            <w:r w:rsidRPr="001C4821">
              <w:rPr>
                <w:rFonts w:ascii="Times New Roman" w:eastAsia="標楷體" w:hAnsi="Times New Roman"/>
                <w:sz w:val="28"/>
                <w:szCs w:val="28"/>
              </w:rPr>
              <w:t>另於大同地下道實地封閉演練，有會議紀錄及照片資料可稽。</w:t>
            </w:r>
          </w:p>
          <w:p w:rsidR="009E6205" w:rsidRPr="001C4821" w:rsidRDefault="009E6205" w:rsidP="009E6205">
            <w:pPr>
              <w:pStyle w:val="af5"/>
              <w:spacing w:line="320" w:lineRule="exact"/>
              <w:ind w:left="280" w:hangingChars="100" w:hanging="280"/>
              <w:rPr>
                <w:rFonts w:eastAsia="標楷體"/>
                <w:sz w:val="28"/>
                <w:szCs w:val="28"/>
                <w:lang w:eastAsia="zh-TW"/>
              </w:rPr>
            </w:pPr>
            <w:r w:rsidRPr="001C4821">
              <w:rPr>
                <w:rFonts w:eastAsia="標楷體"/>
                <w:sz w:val="28"/>
                <w:szCs w:val="28"/>
                <w:lang w:eastAsia="zh-TW"/>
              </w:rPr>
              <w:t>4.</w:t>
            </w:r>
            <w:r w:rsidRPr="001C4821">
              <w:rPr>
                <w:rFonts w:eastAsia="標楷體"/>
                <w:sz w:val="28"/>
                <w:szCs w:val="28"/>
                <w:lang w:eastAsia="zh-TW"/>
              </w:rPr>
              <w:t>該局於</w:t>
            </w:r>
            <w:r w:rsidRPr="001C4821">
              <w:rPr>
                <w:rFonts w:eastAsia="標楷體"/>
                <w:sz w:val="28"/>
                <w:szCs w:val="28"/>
                <w:lang w:eastAsia="zh-TW"/>
              </w:rPr>
              <w:t>105</w:t>
            </w:r>
            <w:r w:rsidRPr="001C4821">
              <w:rPr>
                <w:rFonts w:eastAsia="標楷體"/>
                <w:sz w:val="28"/>
                <w:szCs w:val="28"/>
                <w:lang w:eastAsia="zh-TW"/>
              </w:rPr>
              <w:t>年</w:t>
            </w:r>
            <w:r w:rsidRPr="001C4821">
              <w:rPr>
                <w:rFonts w:eastAsia="標楷體"/>
                <w:sz w:val="28"/>
                <w:szCs w:val="28"/>
                <w:lang w:eastAsia="zh-TW"/>
              </w:rPr>
              <w:t>7</w:t>
            </w:r>
            <w:r w:rsidRPr="001C4821">
              <w:rPr>
                <w:rFonts w:eastAsia="標楷體"/>
                <w:sz w:val="28"/>
                <w:szCs w:val="28"/>
                <w:lang w:eastAsia="zh-TW"/>
              </w:rPr>
              <w:t>月至</w:t>
            </w:r>
            <w:r w:rsidRPr="001C4821">
              <w:rPr>
                <w:rFonts w:eastAsia="標楷體"/>
                <w:sz w:val="28"/>
                <w:szCs w:val="28"/>
                <w:lang w:eastAsia="zh-TW"/>
              </w:rPr>
              <w:t>106</w:t>
            </w:r>
            <w:r w:rsidRPr="001C4821">
              <w:rPr>
                <w:rFonts w:eastAsia="標楷體"/>
                <w:sz w:val="28"/>
                <w:szCs w:val="28"/>
                <w:lang w:eastAsia="zh-TW"/>
              </w:rPr>
              <w:t>年</w:t>
            </w:r>
            <w:r w:rsidRPr="001C4821">
              <w:rPr>
                <w:rFonts w:eastAsia="標楷體"/>
                <w:sz w:val="28"/>
                <w:szCs w:val="28"/>
                <w:lang w:eastAsia="zh-TW"/>
              </w:rPr>
              <w:t>6</w:t>
            </w:r>
            <w:r w:rsidRPr="001C4821">
              <w:rPr>
                <w:rFonts w:eastAsia="標楷體"/>
                <w:sz w:val="28"/>
                <w:szCs w:val="28"/>
                <w:lang w:eastAsia="zh-TW"/>
              </w:rPr>
              <w:t>月汛期及颱風期間，為預防災害發生或災害發生時，實施交通管制作為，有重大災情摘要表、照片、勤務表、工作紀錄簿等資料可稽。</w:t>
            </w:r>
          </w:p>
          <w:p w:rsidR="009E6205" w:rsidRPr="001C4821" w:rsidRDefault="009E6205" w:rsidP="009E6205">
            <w:pPr>
              <w:pStyle w:val="af5"/>
              <w:spacing w:line="320" w:lineRule="exact"/>
              <w:ind w:left="280" w:hangingChars="100" w:hanging="280"/>
              <w:rPr>
                <w:rFonts w:eastAsia="標楷體"/>
                <w:sz w:val="28"/>
                <w:szCs w:val="28"/>
                <w:lang w:eastAsia="zh-TW"/>
              </w:rPr>
            </w:pPr>
            <w:r w:rsidRPr="001C4821">
              <w:rPr>
                <w:rFonts w:eastAsia="標楷體"/>
                <w:sz w:val="28"/>
                <w:szCs w:val="28"/>
                <w:lang w:eastAsia="zh-TW"/>
              </w:rPr>
              <w:t>5.</w:t>
            </w:r>
            <w:r w:rsidRPr="001C4821">
              <w:rPr>
                <w:rFonts w:eastAsia="標楷體"/>
                <w:sz w:val="28"/>
                <w:szCs w:val="28"/>
                <w:lang w:eastAsia="zh-TW"/>
              </w:rPr>
              <w:t>為確保風災期間，學童上、放學安全，該局於</w:t>
            </w:r>
            <w:r w:rsidRPr="001C4821">
              <w:rPr>
                <w:rFonts w:eastAsia="標楷體"/>
                <w:sz w:val="28"/>
                <w:szCs w:val="28"/>
                <w:lang w:eastAsia="zh-TW"/>
              </w:rPr>
              <w:t>105</w:t>
            </w:r>
            <w:r w:rsidRPr="001C4821">
              <w:rPr>
                <w:rFonts w:eastAsia="標楷體"/>
                <w:sz w:val="28"/>
                <w:szCs w:val="28"/>
                <w:lang w:eastAsia="zh-TW"/>
              </w:rPr>
              <w:t>年</w:t>
            </w:r>
            <w:r w:rsidRPr="001C4821">
              <w:rPr>
                <w:rFonts w:eastAsia="標楷體"/>
                <w:sz w:val="28"/>
                <w:szCs w:val="28"/>
                <w:lang w:eastAsia="zh-TW"/>
              </w:rPr>
              <w:t>7</w:t>
            </w:r>
            <w:r w:rsidRPr="001C4821">
              <w:rPr>
                <w:rFonts w:eastAsia="標楷體"/>
                <w:sz w:val="28"/>
                <w:szCs w:val="28"/>
                <w:lang w:eastAsia="zh-TW"/>
              </w:rPr>
              <w:t>月至</w:t>
            </w:r>
            <w:r w:rsidRPr="001C4821">
              <w:rPr>
                <w:rFonts w:eastAsia="標楷體"/>
                <w:sz w:val="28"/>
                <w:szCs w:val="28"/>
                <w:lang w:eastAsia="zh-TW"/>
              </w:rPr>
              <w:t>106</w:t>
            </w:r>
            <w:r w:rsidRPr="001C4821">
              <w:rPr>
                <w:rFonts w:eastAsia="標楷體"/>
                <w:sz w:val="28"/>
                <w:szCs w:val="28"/>
                <w:lang w:eastAsia="zh-TW"/>
              </w:rPr>
              <w:t>年</w:t>
            </w:r>
            <w:r w:rsidRPr="001C4821">
              <w:rPr>
                <w:rFonts w:eastAsia="標楷體"/>
                <w:sz w:val="28"/>
                <w:szCs w:val="28"/>
                <w:lang w:eastAsia="zh-TW"/>
              </w:rPr>
              <w:t>6</w:t>
            </w:r>
            <w:r w:rsidRPr="001C4821">
              <w:rPr>
                <w:rFonts w:eastAsia="標楷體"/>
                <w:sz w:val="28"/>
                <w:szCs w:val="28"/>
                <w:lang w:eastAsia="zh-TW"/>
              </w:rPr>
              <w:t>月颱風期間，於學童放學時段，主動規劃護童勤務，守護學生及家長安全，有通報、照片、新聞報導資料可稽。</w:t>
            </w:r>
            <w:r w:rsidRPr="001C4821">
              <w:rPr>
                <w:rFonts w:eastAsia="標楷體"/>
                <w:sz w:val="28"/>
                <w:szCs w:val="28"/>
                <w:lang w:eastAsia="zh-TW"/>
              </w:rPr>
              <w:t xml:space="preserve"> </w:t>
            </w:r>
          </w:p>
          <w:p w:rsidR="009E6205" w:rsidRPr="001C4821" w:rsidRDefault="009E6205" w:rsidP="009E6205">
            <w:pPr>
              <w:pStyle w:val="a3"/>
              <w:widowControl w:val="0"/>
              <w:spacing w:line="320" w:lineRule="exact"/>
              <w:ind w:leftChars="0" w:left="280" w:right="28" w:hangingChars="100" w:hanging="280"/>
              <w:jc w:val="both"/>
              <w:rPr>
                <w:rFonts w:eastAsia="標楷體"/>
                <w:sz w:val="28"/>
                <w:szCs w:val="28"/>
                <w:lang w:eastAsia="zh-TW"/>
              </w:rPr>
            </w:pPr>
            <w:r w:rsidRPr="001C4821">
              <w:rPr>
                <w:rFonts w:eastAsia="標楷體"/>
                <w:sz w:val="28"/>
                <w:szCs w:val="28"/>
                <w:lang w:eastAsia="zh-TW"/>
              </w:rPr>
              <w:t>6.</w:t>
            </w:r>
            <w:r w:rsidRPr="001C4821">
              <w:rPr>
                <w:rFonts w:eastAsia="標楷體"/>
                <w:sz w:val="28"/>
                <w:szCs w:val="28"/>
                <w:lang w:eastAsia="zh-TW"/>
              </w:rPr>
              <w:t>為健全災害防救體系，加強災區治安維護，防止趁機打劫或其他刑事案件發生，該局於</w:t>
            </w:r>
            <w:r w:rsidRPr="001C4821">
              <w:rPr>
                <w:rFonts w:eastAsia="標楷體"/>
                <w:sz w:val="28"/>
                <w:szCs w:val="28"/>
                <w:lang w:eastAsia="zh-TW"/>
              </w:rPr>
              <w:t>106</w:t>
            </w:r>
            <w:r w:rsidRPr="001C4821">
              <w:rPr>
                <w:rFonts w:eastAsia="標楷體"/>
                <w:sz w:val="28"/>
                <w:szCs w:val="28"/>
                <w:lang w:eastAsia="zh-TW"/>
              </w:rPr>
              <w:t>年</w:t>
            </w:r>
            <w:r w:rsidRPr="001C4821">
              <w:rPr>
                <w:rFonts w:eastAsia="標楷體"/>
                <w:sz w:val="28"/>
                <w:szCs w:val="28"/>
                <w:lang w:eastAsia="zh-TW"/>
              </w:rPr>
              <w:t>3</w:t>
            </w:r>
            <w:r w:rsidRPr="001C4821">
              <w:rPr>
                <w:rFonts w:eastAsia="標楷體"/>
                <w:sz w:val="28"/>
                <w:szCs w:val="28"/>
                <w:lang w:eastAsia="zh-TW"/>
              </w:rPr>
              <w:t>月</w:t>
            </w:r>
            <w:r w:rsidRPr="001C4821">
              <w:rPr>
                <w:rFonts w:eastAsia="標楷體"/>
                <w:sz w:val="28"/>
                <w:szCs w:val="28"/>
                <w:lang w:eastAsia="zh-TW"/>
              </w:rPr>
              <w:t>14</w:t>
            </w:r>
            <w:r w:rsidRPr="001C4821">
              <w:rPr>
                <w:rFonts w:eastAsia="標楷體"/>
                <w:sz w:val="28"/>
                <w:szCs w:val="28"/>
                <w:lang w:eastAsia="zh-TW"/>
              </w:rPr>
              <w:t>日以南市警管字第</w:t>
            </w:r>
            <w:r w:rsidRPr="001C4821">
              <w:rPr>
                <w:rFonts w:eastAsia="標楷體"/>
                <w:sz w:val="28"/>
                <w:szCs w:val="28"/>
                <w:lang w:eastAsia="zh-TW"/>
              </w:rPr>
              <w:t>1060138162</w:t>
            </w:r>
            <w:r w:rsidRPr="001C4821">
              <w:rPr>
                <w:rFonts w:eastAsia="標楷體"/>
                <w:sz w:val="28"/>
                <w:szCs w:val="28"/>
                <w:lang w:eastAsia="zh-TW"/>
              </w:rPr>
              <w:t>號函訂定該局「災害防救治安維護計畫」，並律定各分局針對轄內易生災害地區，按轄區特性及治安狀況，預先規劃治安維護警力，完成災區治安維護作為，有移送書資料可稽。</w:t>
            </w:r>
          </w:p>
          <w:p w:rsidR="009E6205" w:rsidRPr="001C4821" w:rsidRDefault="009E6205" w:rsidP="009E6205">
            <w:pPr>
              <w:pStyle w:val="a3"/>
              <w:widowControl w:val="0"/>
              <w:spacing w:line="320" w:lineRule="exact"/>
              <w:ind w:leftChars="0" w:left="280" w:right="28" w:hangingChars="100" w:hanging="280"/>
              <w:jc w:val="both"/>
              <w:rPr>
                <w:rFonts w:eastAsia="標楷體"/>
                <w:sz w:val="28"/>
                <w:szCs w:val="28"/>
                <w:lang w:eastAsia="zh-TW"/>
              </w:rPr>
            </w:pPr>
            <w:r w:rsidRPr="001C4821">
              <w:rPr>
                <w:rFonts w:eastAsia="標楷體"/>
                <w:sz w:val="28"/>
                <w:szCs w:val="28"/>
                <w:lang w:eastAsia="zh-TW"/>
              </w:rPr>
              <w:t>7.</w:t>
            </w:r>
            <w:r w:rsidRPr="001C4821">
              <w:rPr>
                <w:rFonts w:eastAsia="標楷體"/>
                <w:sz w:val="28"/>
                <w:szCs w:val="28"/>
                <w:lang w:eastAsia="zh-TW"/>
              </w:rPr>
              <w:t>查</w:t>
            </w:r>
            <w:r w:rsidRPr="001C4821">
              <w:rPr>
                <w:rFonts w:eastAsia="標楷體"/>
                <w:sz w:val="28"/>
                <w:szCs w:val="28"/>
                <w:lang w:eastAsia="zh-TW"/>
              </w:rPr>
              <w:t>0211</w:t>
            </w:r>
            <w:r w:rsidRPr="001C4821">
              <w:rPr>
                <w:rFonts w:eastAsia="標楷體"/>
                <w:sz w:val="28"/>
                <w:szCs w:val="28"/>
                <w:lang w:eastAsia="zh-TW"/>
              </w:rPr>
              <w:t>地震，該市未發生重大事故意外，只有少數零星小意外，惟網路上有人散播去年</w:t>
            </w:r>
            <w:r w:rsidRPr="001C4821">
              <w:rPr>
                <w:rFonts w:eastAsia="標楷體"/>
                <w:sz w:val="28"/>
                <w:szCs w:val="28"/>
                <w:lang w:eastAsia="zh-TW"/>
              </w:rPr>
              <w:t>0206</w:t>
            </w:r>
            <w:r w:rsidRPr="001C4821">
              <w:rPr>
                <w:rFonts w:eastAsia="標楷體"/>
                <w:sz w:val="28"/>
                <w:szCs w:val="28"/>
                <w:lang w:eastAsia="zh-TW"/>
              </w:rPr>
              <w:t>發生地震大樓倒塌訊息，意圖引起大眾恐慌，該局隨即由刑警大隊科偵隊分別在臉書及</w:t>
            </w:r>
            <w:r w:rsidRPr="001C4821">
              <w:rPr>
                <w:rFonts w:eastAsia="標楷體"/>
                <w:sz w:val="28"/>
                <w:szCs w:val="28"/>
                <w:lang w:eastAsia="zh-TW"/>
              </w:rPr>
              <w:t>Line</w:t>
            </w:r>
            <w:r w:rsidRPr="001C4821">
              <w:rPr>
                <w:rFonts w:eastAsia="標楷體"/>
                <w:sz w:val="28"/>
                <w:szCs w:val="28"/>
                <w:lang w:eastAsia="zh-TW"/>
              </w:rPr>
              <w:t>等通訊軟體，蒐查出謝淳好等</w:t>
            </w:r>
            <w:r w:rsidRPr="001C4821">
              <w:rPr>
                <w:rFonts w:eastAsia="標楷體"/>
                <w:sz w:val="28"/>
                <w:szCs w:val="28"/>
                <w:lang w:eastAsia="zh-TW"/>
              </w:rPr>
              <w:t>5</w:t>
            </w:r>
            <w:r w:rsidRPr="001C4821">
              <w:rPr>
                <w:rFonts w:eastAsia="標楷體"/>
                <w:sz w:val="28"/>
                <w:szCs w:val="28"/>
                <w:lang w:eastAsia="zh-TW"/>
              </w:rPr>
              <w:t>名不實發布者，分別依社會秩序維護法、少年事件處理法及刑法</w:t>
            </w:r>
            <w:r w:rsidRPr="001C4821">
              <w:rPr>
                <w:rFonts w:eastAsia="標楷體"/>
                <w:sz w:val="28"/>
                <w:szCs w:val="28"/>
                <w:lang w:eastAsia="zh-TW"/>
              </w:rPr>
              <w:t>151</w:t>
            </w:r>
            <w:r w:rsidRPr="001C4821">
              <w:rPr>
                <w:rFonts w:eastAsia="標楷體"/>
                <w:sz w:val="28"/>
                <w:szCs w:val="28"/>
                <w:lang w:eastAsia="zh-TW"/>
              </w:rPr>
              <w:t>條辦理。</w:t>
            </w:r>
          </w:p>
          <w:p w:rsidR="009E6205" w:rsidRPr="001C4821" w:rsidRDefault="009E6205" w:rsidP="009E6205">
            <w:pPr>
              <w:pStyle w:val="a3"/>
              <w:widowControl w:val="0"/>
              <w:spacing w:line="320" w:lineRule="exact"/>
              <w:ind w:leftChars="0" w:left="0" w:right="28"/>
              <w:jc w:val="both"/>
              <w:rPr>
                <w:rFonts w:eastAsia="標楷體"/>
                <w:b/>
                <w:sz w:val="28"/>
                <w:szCs w:val="28"/>
                <w:lang w:eastAsia="zh-TW"/>
              </w:rPr>
            </w:pPr>
            <w:r w:rsidRPr="001C4821">
              <w:rPr>
                <w:rFonts w:eastAsia="標楷體"/>
                <w:b/>
                <w:sz w:val="28"/>
                <w:szCs w:val="28"/>
                <w:lang w:eastAsia="zh-TW"/>
              </w:rPr>
              <w:t>8.</w:t>
            </w:r>
            <w:r w:rsidRPr="001C4821">
              <w:rPr>
                <w:rFonts w:eastAsia="標楷體"/>
                <w:b/>
                <w:sz w:val="28"/>
                <w:szCs w:val="28"/>
                <w:lang w:eastAsia="zh-TW"/>
              </w:rPr>
              <w:t>該局防救災創新作為</w:t>
            </w:r>
          </w:p>
          <w:p w:rsidR="009E6205" w:rsidRPr="001C4821" w:rsidRDefault="009E6205" w:rsidP="009E6205">
            <w:pPr>
              <w:pStyle w:val="a3"/>
              <w:widowControl w:val="0"/>
              <w:spacing w:line="320" w:lineRule="exact"/>
              <w:ind w:leftChars="0" w:left="0" w:right="28"/>
              <w:jc w:val="both"/>
              <w:rPr>
                <w:rFonts w:eastAsia="標楷體"/>
                <w:b/>
                <w:sz w:val="28"/>
                <w:szCs w:val="28"/>
                <w:lang w:eastAsia="zh-TW"/>
              </w:rPr>
            </w:pPr>
            <w:r w:rsidRPr="001C4821">
              <w:rPr>
                <w:rFonts w:eastAsia="標楷體"/>
                <w:b/>
                <w:sz w:val="28"/>
                <w:szCs w:val="28"/>
                <w:lang w:eastAsia="zh-TW"/>
              </w:rPr>
              <w:t>(1)</w:t>
            </w:r>
            <w:r w:rsidRPr="001C4821">
              <w:rPr>
                <w:rFonts w:eastAsia="標楷體"/>
                <w:b/>
                <w:sz w:val="28"/>
                <w:szCs w:val="28"/>
                <w:lang w:eastAsia="zh-TW"/>
              </w:rPr>
              <w:t>警政科技運用</w:t>
            </w:r>
          </w:p>
          <w:p w:rsidR="009E6205" w:rsidRPr="001C4821" w:rsidRDefault="009E6205" w:rsidP="009E6205">
            <w:pPr>
              <w:pStyle w:val="a3"/>
              <w:widowControl w:val="0"/>
              <w:spacing w:line="320" w:lineRule="exact"/>
              <w:ind w:leftChars="0" w:left="280" w:right="28" w:hangingChars="100" w:hanging="280"/>
              <w:jc w:val="both"/>
              <w:rPr>
                <w:rFonts w:eastAsia="標楷體"/>
                <w:b/>
                <w:sz w:val="28"/>
                <w:szCs w:val="28"/>
                <w:lang w:eastAsia="zh-TW"/>
              </w:rPr>
            </w:pPr>
            <w:r w:rsidRPr="001C4821">
              <w:rPr>
                <w:rFonts w:ascii="新細明體" w:hAnsi="新細明體" w:cs="新細明體" w:hint="eastAsia"/>
                <w:b/>
                <w:sz w:val="28"/>
                <w:szCs w:val="28"/>
                <w:lang w:eastAsia="zh-TW"/>
              </w:rPr>
              <w:t>Ⅰ</w:t>
            </w:r>
            <w:r w:rsidRPr="001C4821">
              <w:rPr>
                <w:rFonts w:eastAsia="標楷體"/>
                <w:b/>
                <w:sz w:val="28"/>
                <w:szCs w:val="28"/>
                <w:lang w:eastAsia="zh-TW"/>
              </w:rPr>
              <w:t>.</w:t>
            </w:r>
            <w:r w:rsidRPr="001C4821">
              <w:rPr>
                <w:rFonts w:eastAsia="標楷體"/>
                <w:b/>
                <w:sz w:val="28"/>
                <w:szCs w:val="28"/>
                <w:lang w:eastAsia="zh-TW"/>
              </w:rPr>
              <w:t>同步視訊會議：</w:t>
            </w:r>
          </w:p>
          <w:p w:rsidR="009E6205" w:rsidRPr="001C4821" w:rsidRDefault="009E6205" w:rsidP="009E6205">
            <w:pPr>
              <w:pStyle w:val="Web"/>
              <w:shd w:val="clear" w:color="auto" w:fill="FFFFFF"/>
              <w:spacing w:before="0" w:beforeAutospacing="0" w:after="0" w:afterAutospacing="0" w:line="320" w:lineRule="exact"/>
              <w:ind w:left="280" w:hangingChars="100" w:hanging="280"/>
              <w:rPr>
                <w:rFonts w:ascii="Times New Roman" w:eastAsia="標楷體" w:hAnsi="Times New Roman" w:cs="Times New Roman"/>
                <w:sz w:val="28"/>
                <w:szCs w:val="28"/>
              </w:rPr>
            </w:pPr>
            <w:r w:rsidRPr="001C4821">
              <w:rPr>
                <w:rFonts w:ascii="Times New Roman" w:eastAsia="標楷體" w:hAnsi="Times New Roman" w:cs="Times New Roman"/>
                <w:sz w:val="28"/>
                <w:szCs w:val="28"/>
              </w:rPr>
              <w:t xml:space="preserve">  </w:t>
            </w:r>
            <w:r w:rsidRPr="001C4821">
              <w:rPr>
                <w:rFonts w:ascii="Times New Roman" w:eastAsia="標楷體" w:hAnsi="Times New Roman" w:cs="Times New Roman"/>
                <w:sz w:val="28"/>
                <w:szCs w:val="28"/>
              </w:rPr>
              <w:t>因應防救災工作，該局於莫蘭蒂颱風應變期間，局長黃宗仁率</w:t>
            </w:r>
            <w:r w:rsidRPr="001C4821">
              <w:rPr>
                <w:rFonts w:ascii="Times New Roman" w:eastAsia="標楷體" w:hAnsi="Times New Roman" w:cs="Times New Roman"/>
                <w:sz w:val="28"/>
                <w:szCs w:val="28"/>
              </w:rPr>
              <w:t>3</w:t>
            </w:r>
            <w:r w:rsidRPr="001C4821">
              <w:rPr>
                <w:rFonts w:ascii="Times New Roman" w:eastAsia="標楷體" w:hAnsi="Times New Roman" w:cs="Times New Roman"/>
                <w:sz w:val="28"/>
                <w:szCs w:val="28"/>
              </w:rPr>
              <w:t>位副局長，首次對各分局，透過視訊召開會議，即時掌握最新防災整備情況，並提前佈署防救災工作，要求各分局加強事先集結警力、整備車輛、加強各駐地安全等作為，會議相關資料能透過該局附件網站，即時公布，有開會資料、會議紀錄、照片可稽。</w:t>
            </w:r>
          </w:p>
          <w:p w:rsidR="009E6205" w:rsidRPr="001C4821" w:rsidRDefault="009E6205" w:rsidP="009E6205">
            <w:pPr>
              <w:pStyle w:val="Web"/>
              <w:shd w:val="clear" w:color="auto" w:fill="FFFFFF"/>
              <w:spacing w:before="0" w:beforeAutospacing="0" w:after="0" w:afterAutospacing="0" w:line="320" w:lineRule="exact"/>
              <w:rPr>
                <w:rFonts w:ascii="Times New Roman" w:eastAsia="標楷體" w:hAnsi="Times New Roman" w:cs="Times New Roman"/>
                <w:b/>
                <w:sz w:val="28"/>
                <w:szCs w:val="28"/>
              </w:rPr>
            </w:pPr>
            <w:r w:rsidRPr="001C4821">
              <w:rPr>
                <w:rFonts w:hint="eastAsia"/>
                <w:b/>
                <w:sz w:val="28"/>
                <w:szCs w:val="28"/>
              </w:rPr>
              <w:lastRenderedPageBreak/>
              <w:t>Ⅱ</w:t>
            </w:r>
            <w:r w:rsidRPr="001C4821">
              <w:rPr>
                <w:rFonts w:ascii="Times New Roman" w:eastAsia="標楷體" w:hAnsi="Times New Roman" w:cs="Times New Roman"/>
                <w:b/>
                <w:sz w:val="28"/>
                <w:szCs w:val="28"/>
              </w:rPr>
              <w:t>.</w:t>
            </w:r>
            <w:r w:rsidRPr="001C4821">
              <w:rPr>
                <w:rFonts w:ascii="Times New Roman" w:eastAsia="標楷體" w:hAnsi="Times New Roman" w:cs="Times New Roman"/>
                <w:b/>
                <w:sz w:val="28"/>
                <w:szCs w:val="28"/>
              </w:rPr>
              <w:t>善用</w:t>
            </w:r>
            <w:r w:rsidRPr="001C4821">
              <w:rPr>
                <w:rFonts w:ascii="Times New Roman" w:eastAsia="標楷體" w:hAnsi="Times New Roman" w:cs="Times New Roman"/>
                <w:b/>
                <w:sz w:val="28"/>
                <w:szCs w:val="28"/>
              </w:rPr>
              <w:t>M-POLICE</w:t>
            </w:r>
          </w:p>
          <w:p w:rsidR="009E6205" w:rsidRPr="001C4821" w:rsidRDefault="009E6205" w:rsidP="009E6205">
            <w:pPr>
              <w:spacing w:line="320" w:lineRule="exact"/>
              <w:ind w:leftChars="100" w:left="240"/>
              <w:rPr>
                <w:rFonts w:ascii="Times New Roman" w:eastAsia="標楷體" w:hAnsi="Times New Roman"/>
                <w:bCs/>
                <w:sz w:val="28"/>
                <w:szCs w:val="28"/>
              </w:rPr>
            </w:pPr>
            <w:r w:rsidRPr="001C4821">
              <w:rPr>
                <w:rFonts w:ascii="Times New Roman" w:eastAsia="標楷體" w:hAnsi="Times New Roman"/>
                <w:bCs/>
                <w:sz w:val="28"/>
                <w:szCs w:val="28"/>
              </w:rPr>
              <w:t>該局所配發之警用行動載具</w:t>
            </w:r>
            <w:r w:rsidRPr="001C4821">
              <w:rPr>
                <w:rFonts w:ascii="Times New Roman" w:eastAsia="標楷體" w:hAnsi="Times New Roman"/>
                <w:bCs/>
                <w:sz w:val="28"/>
                <w:szCs w:val="28"/>
              </w:rPr>
              <w:t>(M-Police)</w:t>
            </w:r>
            <w:r w:rsidRPr="001C4821">
              <w:rPr>
                <w:rFonts w:ascii="Times New Roman" w:eastAsia="標楷體" w:hAnsi="Times New Roman"/>
                <w:bCs/>
                <w:sz w:val="28"/>
                <w:szCs w:val="28"/>
              </w:rPr>
              <w:t>，除了偵辦案件查詢人車資訊外，亦運用</w:t>
            </w:r>
            <w:r w:rsidRPr="001C4821">
              <w:rPr>
                <w:rFonts w:ascii="Times New Roman" w:eastAsia="標楷體" w:hAnsi="Times New Roman"/>
                <w:bCs/>
                <w:sz w:val="28"/>
                <w:szCs w:val="28"/>
              </w:rPr>
              <w:t>M-Police</w:t>
            </w:r>
            <w:r w:rsidRPr="001C4821">
              <w:rPr>
                <w:rFonts w:ascii="Times New Roman" w:eastAsia="標楷體" w:hAnsi="Times New Roman"/>
                <w:bCs/>
                <w:sz w:val="28"/>
                <w:szCs w:val="28"/>
              </w:rPr>
              <w:t>執行現場影音傳送功能（依</w:t>
            </w:r>
            <w:r w:rsidRPr="001C4821">
              <w:rPr>
                <w:rFonts w:ascii="Times New Roman" w:eastAsia="標楷體" w:hAnsi="Times New Roman"/>
                <w:bCs/>
                <w:sz w:val="28"/>
                <w:szCs w:val="28"/>
              </w:rPr>
              <w:t>3G</w:t>
            </w:r>
            <w:r w:rsidRPr="001C4821">
              <w:rPr>
                <w:rFonts w:ascii="Times New Roman" w:eastAsia="標楷體" w:hAnsi="Times New Roman"/>
                <w:bCs/>
                <w:sz w:val="28"/>
                <w:szCs w:val="28"/>
              </w:rPr>
              <w:t>、</w:t>
            </w:r>
            <w:r w:rsidRPr="001C4821">
              <w:rPr>
                <w:rFonts w:ascii="Times New Roman" w:eastAsia="標楷體" w:hAnsi="Times New Roman"/>
                <w:bCs/>
                <w:sz w:val="28"/>
                <w:szCs w:val="28"/>
              </w:rPr>
              <w:t>4G</w:t>
            </w:r>
            <w:r w:rsidRPr="001C4821">
              <w:rPr>
                <w:rFonts w:ascii="Times New Roman" w:eastAsia="標楷體" w:hAnsi="Times New Roman"/>
                <w:bCs/>
                <w:sz w:val="28"/>
                <w:szCs w:val="28"/>
              </w:rPr>
              <w:t>行動通訊訊號強弱影響傳送畫面流暢），在重大災害發生時將</w:t>
            </w:r>
            <w:r w:rsidRPr="001C4821">
              <w:rPr>
                <w:rFonts w:ascii="Times New Roman" w:eastAsia="標楷體" w:hAnsi="Times New Roman"/>
                <w:bCs/>
                <w:sz w:val="28"/>
                <w:szCs w:val="28"/>
              </w:rPr>
              <w:t>M-Police</w:t>
            </w:r>
            <w:r w:rsidRPr="001C4821">
              <w:rPr>
                <w:rFonts w:ascii="Times New Roman" w:eastAsia="標楷體" w:hAnsi="Times New Roman"/>
                <w:bCs/>
                <w:sz w:val="28"/>
                <w:szCs w:val="28"/>
              </w:rPr>
              <w:t>以車架掛載於巡邏車前擋風玻璃，出勤即啟動現場影音傳送，針對轄區重大災情可提供防災應變使用。</w:t>
            </w:r>
          </w:p>
          <w:p w:rsidR="009E6205" w:rsidRPr="001C4821" w:rsidRDefault="009E6205" w:rsidP="009E6205">
            <w:pPr>
              <w:spacing w:line="320" w:lineRule="exact"/>
              <w:ind w:left="280" w:hangingChars="100" w:hanging="280"/>
              <w:rPr>
                <w:rFonts w:ascii="Times New Roman" w:eastAsia="標楷體" w:hAnsi="Times New Roman"/>
                <w:b/>
                <w:bCs/>
                <w:sz w:val="28"/>
                <w:szCs w:val="28"/>
              </w:rPr>
            </w:pPr>
            <w:r w:rsidRPr="001C4821">
              <w:rPr>
                <w:rFonts w:ascii="Times New Roman" w:eastAsia="標楷體" w:hAnsi="Times New Roman"/>
                <w:b/>
                <w:bCs/>
                <w:sz w:val="28"/>
                <w:szCs w:val="28"/>
              </w:rPr>
              <w:t>(2)</w:t>
            </w:r>
            <w:r w:rsidRPr="001C4821">
              <w:rPr>
                <w:rFonts w:ascii="Times New Roman" w:eastAsia="標楷體" w:hAnsi="Times New Roman"/>
                <w:b/>
                <w:bCs/>
                <w:sz w:val="28"/>
                <w:szCs w:val="28"/>
              </w:rPr>
              <w:t>地下道及低窪地區易</w:t>
            </w:r>
            <w:r w:rsidRPr="001C4821">
              <w:rPr>
                <w:rFonts w:ascii="Times New Roman" w:eastAsia="標楷體" w:hAnsi="Times New Roman"/>
                <w:b/>
                <w:bCs/>
                <w:sz w:val="28"/>
                <w:szCs w:val="28"/>
              </w:rPr>
              <w:br/>
            </w:r>
            <w:r w:rsidRPr="001C4821">
              <w:rPr>
                <w:rFonts w:ascii="Times New Roman" w:eastAsia="標楷體" w:hAnsi="Times New Roman"/>
                <w:b/>
                <w:bCs/>
                <w:sz w:val="28"/>
                <w:szCs w:val="28"/>
              </w:rPr>
              <w:t>淹水預警系統</w:t>
            </w:r>
          </w:p>
          <w:p w:rsidR="009E6205" w:rsidRPr="001C4821" w:rsidRDefault="009E6205" w:rsidP="009E6205">
            <w:pPr>
              <w:spacing w:line="320" w:lineRule="exact"/>
              <w:ind w:leftChars="100" w:left="240"/>
              <w:rPr>
                <w:rFonts w:ascii="Times New Roman" w:eastAsia="標楷體" w:hAnsi="Times New Roman"/>
                <w:bCs/>
                <w:sz w:val="28"/>
                <w:szCs w:val="28"/>
              </w:rPr>
            </w:pPr>
            <w:r w:rsidRPr="001C4821">
              <w:rPr>
                <w:rFonts w:ascii="Times New Roman" w:eastAsia="標楷體" w:hAnsi="Times New Roman"/>
                <w:bCs/>
                <w:sz w:val="28"/>
                <w:szCs w:val="28"/>
              </w:rPr>
              <w:t>針對該市</w:t>
            </w:r>
            <w:r w:rsidRPr="001C4821">
              <w:rPr>
                <w:rFonts w:ascii="Times New Roman" w:eastAsia="標楷體" w:hAnsi="Times New Roman"/>
                <w:bCs/>
                <w:sz w:val="28"/>
                <w:szCs w:val="28"/>
              </w:rPr>
              <w:t>5</w:t>
            </w:r>
            <w:r w:rsidRPr="001C4821">
              <w:rPr>
                <w:rFonts w:ascii="Times New Roman" w:eastAsia="標楷體" w:hAnsi="Times New Roman"/>
                <w:bCs/>
                <w:sz w:val="28"/>
                <w:szCs w:val="28"/>
              </w:rPr>
              <w:t>座車行地下道，該局除介接水利局警戒簡訊外，亦配合監看水利局設置之</w:t>
            </w:r>
            <w:r w:rsidRPr="001C4821">
              <w:rPr>
                <w:rFonts w:ascii="Times New Roman" w:eastAsia="標楷體" w:hAnsi="Times New Roman"/>
                <w:bCs/>
                <w:sz w:val="28"/>
                <w:szCs w:val="28"/>
              </w:rPr>
              <w:t>CCTV</w:t>
            </w:r>
            <w:r w:rsidRPr="001C4821">
              <w:rPr>
                <w:rFonts w:ascii="Times New Roman" w:eastAsia="標楷體" w:hAnsi="Times New Roman"/>
                <w:bCs/>
                <w:sz w:val="28"/>
                <w:szCs w:val="28"/>
              </w:rPr>
              <w:t>，確認積淹水情事，以利派遣警力緊急應變。</w:t>
            </w:r>
          </w:p>
          <w:p w:rsidR="009E6205" w:rsidRPr="001C4821" w:rsidRDefault="009E6205" w:rsidP="009E6205">
            <w:pPr>
              <w:spacing w:line="320" w:lineRule="exact"/>
              <w:ind w:left="140" w:hangingChars="50" w:hanging="140"/>
              <w:rPr>
                <w:rFonts w:ascii="Times New Roman" w:eastAsia="標楷體" w:hAnsi="Times New Roman"/>
                <w:b/>
                <w:bCs/>
                <w:sz w:val="28"/>
                <w:szCs w:val="28"/>
              </w:rPr>
            </w:pPr>
            <w:r w:rsidRPr="001C4821">
              <w:rPr>
                <w:rFonts w:ascii="Times New Roman" w:eastAsia="標楷體" w:hAnsi="Times New Roman"/>
                <w:b/>
                <w:bCs/>
                <w:sz w:val="28"/>
                <w:szCs w:val="28"/>
              </w:rPr>
              <w:t>(3)</w:t>
            </w:r>
            <w:r w:rsidRPr="001C4821">
              <w:rPr>
                <w:rFonts w:ascii="Times New Roman" w:eastAsia="標楷體" w:hAnsi="Times New Roman"/>
                <w:b/>
                <w:bCs/>
                <w:sz w:val="28"/>
                <w:szCs w:val="28"/>
              </w:rPr>
              <w:t>全國首創治安監錄系統介接外網與易致災潛勢區整合應用</w:t>
            </w:r>
          </w:p>
          <w:p w:rsidR="009E6205" w:rsidRPr="001C4821" w:rsidRDefault="009E6205" w:rsidP="009E6205">
            <w:pPr>
              <w:spacing w:line="320" w:lineRule="exact"/>
              <w:ind w:left="280" w:hangingChars="100" w:hanging="280"/>
              <w:rPr>
                <w:rFonts w:ascii="Times New Roman" w:eastAsia="標楷體" w:hAnsi="Times New Roman"/>
                <w:bCs/>
                <w:sz w:val="28"/>
                <w:szCs w:val="28"/>
              </w:rPr>
            </w:pPr>
            <w:r w:rsidRPr="001C4821">
              <w:rPr>
                <w:rFonts w:ascii="新細明體" w:hAnsi="新細明體" w:cs="新細明體" w:hint="eastAsia"/>
                <w:bCs/>
                <w:sz w:val="28"/>
                <w:szCs w:val="28"/>
              </w:rPr>
              <w:t>Ⅰ</w:t>
            </w:r>
            <w:r w:rsidRPr="001C4821">
              <w:rPr>
                <w:rFonts w:ascii="Times New Roman" w:eastAsia="標楷體" w:hAnsi="Times New Roman"/>
                <w:bCs/>
                <w:sz w:val="28"/>
                <w:szCs w:val="28"/>
              </w:rPr>
              <w:t>.</w:t>
            </w:r>
            <w:r w:rsidRPr="001C4821">
              <w:rPr>
                <w:rFonts w:ascii="Times New Roman" w:eastAsia="標楷體" w:hAnsi="Times New Roman"/>
                <w:bCs/>
                <w:sz w:val="28"/>
                <w:szCs w:val="28"/>
              </w:rPr>
              <w:t>該府於</w:t>
            </w:r>
            <w:r w:rsidRPr="001C4821">
              <w:rPr>
                <w:rFonts w:ascii="Times New Roman" w:eastAsia="標楷體" w:hAnsi="Times New Roman"/>
                <w:bCs/>
                <w:sz w:val="28"/>
                <w:szCs w:val="28"/>
              </w:rPr>
              <w:t>105</w:t>
            </w:r>
            <w:r w:rsidRPr="001C4821">
              <w:rPr>
                <w:rFonts w:ascii="Times New Roman" w:eastAsia="標楷體" w:hAnsi="Times New Roman"/>
                <w:bCs/>
                <w:sz w:val="28"/>
                <w:szCs w:val="28"/>
              </w:rPr>
              <w:t>年</w:t>
            </w:r>
            <w:r w:rsidRPr="001C4821">
              <w:rPr>
                <w:rFonts w:ascii="Times New Roman" w:eastAsia="標楷體" w:hAnsi="Times New Roman"/>
                <w:bCs/>
                <w:sz w:val="28"/>
                <w:szCs w:val="28"/>
              </w:rPr>
              <w:t>4</w:t>
            </w:r>
            <w:r w:rsidRPr="001C4821">
              <w:rPr>
                <w:rFonts w:ascii="Times New Roman" w:eastAsia="標楷體" w:hAnsi="Times New Roman"/>
                <w:bCs/>
                <w:sz w:val="28"/>
                <w:szCs w:val="28"/>
              </w:rPr>
              <w:t>月</w:t>
            </w:r>
            <w:r w:rsidRPr="001C4821">
              <w:rPr>
                <w:rFonts w:ascii="Times New Roman" w:eastAsia="標楷體" w:hAnsi="Times New Roman"/>
                <w:bCs/>
                <w:sz w:val="28"/>
                <w:szCs w:val="28"/>
              </w:rPr>
              <w:t>14</w:t>
            </w:r>
            <w:r w:rsidRPr="001C4821">
              <w:rPr>
                <w:rFonts w:ascii="Times New Roman" w:eastAsia="標楷體" w:hAnsi="Times New Roman"/>
                <w:bCs/>
                <w:sz w:val="28"/>
                <w:szCs w:val="28"/>
              </w:rPr>
              <w:t>日召開「</w:t>
            </w:r>
            <w:r w:rsidRPr="001C4821">
              <w:rPr>
                <w:rFonts w:ascii="Times New Roman" w:eastAsia="標楷體" w:hAnsi="Times New Roman"/>
                <w:bCs/>
                <w:sz w:val="28"/>
                <w:szCs w:val="28"/>
              </w:rPr>
              <w:t>105</w:t>
            </w:r>
            <w:r w:rsidRPr="001C4821">
              <w:rPr>
                <w:rFonts w:ascii="Times New Roman" w:eastAsia="標楷體" w:hAnsi="Times New Roman"/>
                <w:bCs/>
                <w:sz w:val="28"/>
                <w:szCs w:val="28"/>
              </w:rPr>
              <w:t>年度災害防救辦公室第</w:t>
            </w:r>
            <w:r w:rsidRPr="001C4821">
              <w:rPr>
                <w:rFonts w:ascii="Times New Roman" w:eastAsia="標楷體" w:hAnsi="Times New Roman"/>
                <w:bCs/>
                <w:sz w:val="28"/>
                <w:szCs w:val="28"/>
              </w:rPr>
              <w:t>1</w:t>
            </w:r>
            <w:r w:rsidRPr="001C4821">
              <w:rPr>
                <w:rFonts w:ascii="Times New Roman" w:eastAsia="標楷體" w:hAnsi="Times New Roman"/>
                <w:bCs/>
                <w:sz w:val="28"/>
                <w:szCs w:val="28"/>
              </w:rPr>
              <w:t>次工作會議」，會中由主席</w:t>
            </w:r>
            <w:r w:rsidRPr="001C4821">
              <w:rPr>
                <w:rFonts w:ascii="Times New Roman" w:eastAsia="標楷體" w:hAnsi="Times New Roman"/>
                <w:bCs/>
                <w:sz w:val="28"/>
                <w:szCs w:val="28"/>
              </w:rPr>
              <w:t>(</w:t>
            </w:r>
            <w:r w:rsidRPr="001C4821">
              <w:rPr>
                <w:rFonts w:ascii="Times New Roman" w:eastAsia="標楷體" w:hAnsi="Times New Roman"/>
                <w:bCs/>
                <w:sz w:val="28"/>
                <w:szCs w:val="28"/>
              </w:rPr>
              <w:t>時任臺南市政府秘書長陳美伶</w:t>
            </w:r>
            <w:r w:rsidRPr="001C4821">
              <w:rPr>
                <w:rFonts w:ascii="Times New Roman" w:eastAsia="標楷體" w:hAnsi="Times New Roman"/>
                <w:bCs/>
                <w:sz w:val="28"/>
                <w:szCs w:val="28"/>
              </w:rPr>
              <w:t>)</w:t>
            </w:r>
            <w:r w:rsidRPr="001C4821">
              <w:rPr>
                <w:rFonts w:ascii="Times New Roman" w:eastAsia="標楷體" w:hAnsi="Times New Roman"/>
                <w:bCs/>
                <w:sz w:val="28"/>
                <w:szCs w:val="28"/>
              </w:rPr>
              <w:t>決議，開放該局治安監錄系統之全景攝影機作為防災用途，並准用第二預備金支應相關軟硬體設備採購費用，請該局評估建置費用，本案軟硬體設備採購費用經評估為新臺幣</w:t>
            </w:r>
            <w:r w:rsidRPr="001C4821">
              <w:rPr>
                <w:rFonts w:ascii="Times New Roman" w:eastAsia="標楷體" w:hAnsi="Times New Roman"/>
                <w:bCs/>
                <w:sz w:val="28"/>
                <w:szCs w:val="28"/>
              </w:rPr>
              <w:t>145</w:t>
            </w:r>
            <w:r w:rsidRPr="001C4821">
              <w:rPr>
                <w:rFonts w:ascii="Times New Roman" w:eastAsia="標楷體" w:hAnsi="Times New Roman"/>
                <w:bCs/>
                <w:sz w:val="28"/>
                <w:szCs w:val="28"/>
              </w:rPr>
              <w:t>萬</w:t>
            </w:r>
            <w:r w:rsidRPr="001C4821">
              <w:rPr>
                <w:rFonts w:ascii="Times New Roman" w:eastAsia="標楷體" w:hAnsi="Times New Roman"/>
                <w:bCs/>
                <w:sz w:val="28"/>
                <w:szCs w:val="28"/>
              </w:rPr>
              <w:t>1,600</w:t>
            </w:r>
            <w:r w:rsidRPr="001C4821">
              <w:rPr>
                <w:rFonts w:ascii="Times New Roman" w:eastAsia="標楷體" w:hAnsi="Times New Roman"/>
                <w:bCs/>
                <w:sz w:val="28"/>
                <w:szCs w:val="28"/>
              </w:rPr>
              <w:t>元，另該府主計處於</w:t>
            </w:r>
            <w:r w:rsidRPr="001C4821">
              <w:rPr>
                <w:rFonts w:ascii="Times New Roman" w:eastAsia="標楷體" w:hAnsi="Times New Roman"/>
                <w:bCs/>
                <w:sz w:val="28"/>
                <w:szCs w:val="28"/>
              </w:rPr>
              <w:t>105</w:t>
            </w:r>
            <w:r w:rsidRPr="001C4821">
              <w:rPr>
                <w:rFonts w:ascii="Times New Roman" w:eastAsia="標楷體" w:hAnsi="Times New Roman"/>
                <w:bCs/>
                <w:sz w:val="28"/>
                <w:szCs w:val="28"/>
              </w:rPr>
              <w:t>年</w:t>
            </w:r>
            <w:r w:rsidRPr="001C4821">
              <w:rPr>
                <w:rFonts w:ascii="Times New Roman" w:eastAsia="標楷體" w:hAnsi="Times New Roman"/>
                <w:bCs/>
                <w:sz w:val="28"/>
                <w:szCs w:val="28"/>
              </w:rPr>
              <w:t>6</w:t>
            </w:r>
            <w:r w:rsidRPr="001C4821">
              <w:rPr>
                <w:rFonts w:ascii="Times New Roman" w:eastAsia="標楷體" w:hAnsi="Times New Roman"/>
                <w:bCs/>
                <w:sz w:val="28"/>
                <w:szCs w:val="28"/>
              </w:rPr>
              <w:t>月</w:t>
            </w:r>
            <w:r w:rsidRPr="001C4821">
              <w:rPr>
                <w:rFonts w:ascii="Times New Roman" w:eastAsia="標楷體" w:hAnsi="Times New Roman"/>
                <w:bCs/>
                <w:sz w:val="28"/>
                <w:szCs w:val="28"/>
              </w:rPr>
              <w:t>3</w:t>
            </w:r>
            <w:r w:rsidRPr="001C4821">
              <w:rPr>
                <w:rFonts w:ascii="Times New Roman" w:eastAsia="標楷體" w:hAnsi="Times New Roman"/>
                <w:bCs/>
                <w:sz w:val="28"/>
                <w:szCs w:val="28"/>
              </w:rPr>
              <w:t>日核准動支第二預備金</w:t>
            </w:r>
            <w:r w:rsidRPr="001C4821">
              <w:rPr>
                <w:rFonts w:ascii="Times New Roman" w:eastAsia="標楷體" w:hAnsi="Times New Roman"/>
                <w:bCs/>
                <w:sz w:val="28"/>
                <w:szCs w:val="28"/>
              </w:rPr>
              <w:t>(</w:t>
            </w:r>
            <w:r w:rsidRPr="001C4821">
              <w:rPr>
                <w:rFonts w:ascii="Times New Roman" w:eastAsia="標楷體" w:hAnsi="Times New Roman"/>
                <w:bCs/>
                <w:sz w:val="28"/>
                <w:szCs w:val="28"/>
              </w:rPr>
              <w:t>府主預字第</w:t>
            </w:r>
            <w:r w:rsidRPr="001C4821">
              <w:rPr>
                <w:rFonts w:ascii="Times New Roman" w:eastAsia="標楷體" w:hAnsi="Times New Roman"/>
                <w:bCs/>
                <w:sz w:val="28"/>
                <w:szCs w:val="28"/>
              </w:rPr>
              <w:t>1050564665</w:t>
            </w:r>
            <w:r w:rsidRPr="001C4821">
              <w:rPr>
                <w:rFonts w:ascii="Times New Roman" w:eastAsia="標楷體" w:hAnsi="Times New Roman"/>
                <w:bCs/>
                <w:sz w:val="28"/>
                <w:szCs w:val="28"/>
              </w:rPr>
              <w:t>號函</w:t>
            </w:r>
            <w:r w:rsidRPr="001C4821">
              <w:rPr>
                <w:rFonts w:ascii="Times New Roman" w:eastAsia="標楷體" w:hAnsi="Times New Roman"/>
                <w:bCs/>
                <w:sz w:val="28"/>
                <w:szCs w:val="28"/>
              </w:rPr>
              <w:t>)</w:t>
            </w:r>
            <w:r w:rsidRPr="001C4821">
              <w:rPr>
                <w:rFonts w:ascii="Times New Roman" w:eastAsia="標楷體" w:hAnsi="Times New Roman"/>
                <w:bCs/>
                <w:sz w:val="28"/>
                <w:szCs w:val="28"/>
              </w:rPr>
              <w:t>。</w:t>
            </w:r>
            <w:r w:rsidRPr="001C4821">
              <w:rPr>
                <w:rFonts w:ascii="Times New Roman" w:eastAsia="標楷體" w:hAnsi="Times New Roman"/>
                <w:bCs/>
                <w:sz w:val="28"/>
                <w:szCs w:val="28"/>
              </w:rPr>
              <w:t xml:space="preserve"> </w:t>
            </w:r>
          </w:p>
          <w:p w:rsidR="009E6205" w:rsidRPr="001C4821" w:rsidRDefault="009E6205" w:rsidP="009E6205">
            <w:pPr>
              <w:spacing w:line="320" w:lineRule="exact"/>
              <w:ind w:left="280" w:hangingChars="100" w:hanging="280"/>
              <w:rPr>
                <w:rFonts w:ascii="Times New Roman" w:eastAsia="標楷體" w:hAnsi="Times New Roman"/>
                <w:bCs/>
                <w:sz w:val="28"/>
                <w:szCs w:val="28"/>
              </w:rPr>
            </w:pPr>
            <w:r w:rsidRPr="001C4821">
              <w:rPr>
                <w:rFonts w:ascii="新細明體" w:hAnsi="新細明體" w:cs="新細明體" w:hint="eastAsia"/>
                <w:bCs/>
                <w:sz w:val="28"/>
                <w:szCs w:val="28"/>
              </w:rPr>
              <w:t>Ⅱ</w:t>
            </w:r>
            <w:r w:rsidRPr="001C4821">
              <w:rPr>
                <w:rFonts w:ascii="Times New Roman" w:eastAsia="標楷體" w:hAnsi="Times New Roman"/>
                <w:bCs/>
                <w:sz w:val="28"/>
                <w:szCs w:val="28"/>
              </w:rPr>
              <w:t>.</w:t>
            </w:r>
            <w:r w:rsidRPr="001C4821">
              <w:rPr>
                <w:rFonts w:ascii="Times New Roman" w:eastAsia="標楷體" w:hAnsi="Times New Roman"/>
                <w:bCs/>
                <w:sz w:val="28"/>
                <w:szCs w:val="28"/>
              </w:rPr>
              <w:t>該局治安監錄系統係建置於</w:t>
            </w:r>
            <w:r w:rsidRPr="001C4821">
              <w:rPr>
                <w:rFonts w:ascii="Times New Roman" w:eastAsia="標楷體" w:hAnsi="Times New Roman"/>
                <w:bCs/>
                <w:sz w:val="28"/>
                <w:szCs w:val="28"/>
              </w:rPr>
              <w:t>IP-VPN</w:t>
            </w:r>
            <w:r w:rsidRPr="001C4821">
              <w:rPr>
                <w:rFonts w:ascii="Times New Roman" w:eastAsia="標楷體" w:hAnsi="Times New Roman"/>
                <w:bCs/>
                <w:sz w:val="28"/>
                <w:szCs w:val="28"/>
              </w:rPr>
              <w:t>封閉型網路內，原僅限警方單位治安查詢使用，基於機關間協同合作、資源分享理念，該局完成建置「影像截圖調閱系統」，開放連結至消防局之防災平臺，各區公所可至消防局防災平臺取得影像截圖</w:t>
            </w:r>
            <w:r w:rsidRPr="001C4821">
              <w:rPr>
                <w:rFonts w:ascii="Times New Roman" w:eastAsia="標楷體" w:hAnsi="Times New Roman"/>
                <w:bCs/>
                <w:sz w:val="28"/>
                <w:szCs w:val="28"/>
              </w:rPr>
              <w:t>(</w:t>
            </w:r>
            <w:r w:rsidRPr="001C4821">
              <w:rPr>
                <w:rFonts w:ascii="Times New Roman" w:eastAsia="標楷體" w:hAnsi="Times New Roman"/>
                <w:bCs/>
                <w:sz w:val="28"/>
                <w:szCs w:val="28"/>
              </w:rPr>
              <w:t>共計</w:t>
            </w:r>
            <w:r w:rsidRPr="001C4821">
              <w:rPr>
                <w:rFonts w:ascii="Times New Roman" w:eastAsia="標楷體" w:hAnsi="Times New Roman"/>
                <w:bCs/>
                <w:sz w:val="28"/>
                <w:szCs w:val="28"/>
              </w:rPr>
              <w:t>90</w:t>
            </w:r>
            <w:r w:rsidRPr="001C4821">
              <w:rPr>
                <w:rFonts w:ascii="Times New Roman" w:eastAsia="標楷體" w:hAnsi="Times New Roman"/>
                <w:bCs/>
                <w:sz w:val="28"/>
                <w:szCs w:val="28"/>
              </w:rPr>
              <w:t>處</w:t>
            </w:r>
            <w:r w:rsidRPr="001C4821">
              <w:rPr>
                <w:rFonts w:ascii="Times New Roman" w:eastAsia="標楷體" w:hAnsi="Times New Roman"/>
                <w:bCs/>
                <w:sz w:val="28"/>
                <w:szCs w:val="28"/>
              </w:rPr>
              <w:t>)</w:t>
            </w:r>
            <w:r w:rsidRPr="001C4821">
              <w:rPr>
                <w:rFonts w:ascii="Times New Roman" w:eastAsia="標楷體" w:hAnsi="Times New Roman"/>
                <w:bCs/>
                <w:sz w:val="28"/>
                <w:szCs w:val="28"/>
              </w:rPr>
              <w:t>，即時了解災區狀況，作為防災、水情監控及交通管控等多項用途，提升使用效益。</w:t>
            </w:r>
          </w:p>
          <w:p w:rsidR="009E6205" w:rsidRPr="001C4821" w:rsidRDefault="009E6205" w:rsidP="009E6205">
            <w:pPr>
              <w:spacing w:line="320" w:lineRule="exact"/>
              <w:ind w:left="280" w:hangingChars="100" w:hanging="280"/>
              <w:rPr>
                <w:rFonts w:ascii="Times New Roman" w:eastAsia="標楷體" w:hAnsi="Times New Roman"/>
                <w:b/>
                <w:sz w:val="28"/>
                <w:szCs w:val="28"/>
              </w:rPr>
            </w:pPr>
            <w:r w:rsidRPr="001C4821">
              <w:rPr>
                <w:rFonts w:ascii="Times New Roman" w:eastAsia="標楷體" w:hAnsi="Times New Roman"/>
                <w:b/>
                <w:sz w:val="28"/>
                <w:szCs w:val="28"/>
              </w:rPr>
              <w:t>(4)</w:t>
            </w:r>
            <w:r w:rsidRPr="001C4821">
              <w:rPr>
                <w:rFonts w:ascii="Times New Roman" w:eastAsia="標楷體" w:hAnsi="Times New Roman"/>
                <w:b/>
                <w:sz w:val="28"/>
                <w:szCs w:val="28"/>
              </w:rPr>
              <w:t>專責人員監控易致災路口</w:t>
            </w:r>
          </w:p>
          <w:p w:rsidR="009E6205" w:rsidRPr="001C4821" w:rsidRDefault="009E6205" w:rsidP="009E6205">
            <w:pPr>
              <w:spacing w:line="320" w:lineRule="exact"/>
              <w:ind w:leftChars="100" w:left="240"/>
              <w:rPr>
                <w:rFonts w:ascii="Times New Roman" w:eastAsia="標楷體" w:hAnsi="Times New Roman"/>
                <w:bCs/>
                <w:sz w:val="28"/>
                <w:szCs w:val="28"/>
              </w:rPr>
            </w:pP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7</w:t>
            </w:r>
            <w:r w:rsidRPr="001C4821">
              <w:rPr>
                <w:rFonts w:ascii="Times New Roman" w:eastAsia="標楷體" w:hAnsi="Times New Roman"/>
                <w:sz w:val="28"/>
                <w:szCs w:val="28"/>
              </w:rPr>
              <w:t>月至</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6</w:t>
            </w:r>
            <w:r w:rsidRPr="001C4821">
              <w:rPr>
                <w:rFonts w:ascii="Times New Roman" w:eastAsia="標楷體" w:hAnsi="Times New Roman"/>
                <w:sz w:val="28"/>
                <w:szCs w:val="28"/>
              </w:rPr>
              <w:t>月汛期及颱風期間，該局除配合該市災害應變中心，同步成立</w:t>
            </w:r>
            <w:r w:rsidRPr="001C4821">
              <w:rPr>
                <w:rFonts w:ascii="Times New Roman" w:eastAsia="標楷體" w:hAnsi="Times New Roman"/>
                <w:bCs/>
                <w:sz w:val="28"/>
                <w:szCs w:val="28"/>
              </w:rPr>
              <w:t>災害應變小組外，並</w:t>
            </w:r>
            <w:r w:rsidRPr="001C4821">
              <w:rPr>
                <w:rFonts w:ascii="Times New Roman" w:eastAsia="標楷體" w:hAnsi="Times New Roman"/>
                <w:bCs/>
                <w:sz w:val="28"/>
                <w:szCs w:val="28"/>
              </w:rPr>
              <w:t xml:space="preserve"> </w:t>
            </w:r>
            <w:r w:rsidRPr="001C4821">
              <w:rPr>
                <w:rFonts w:ascii="Times New Roman" w:eastAsia="標楷體" w:hAnsi="Times New Roman"/>
                <w:bCs/>
                <w:sz w:val="28"/>
                <w:szCs w:val="28"/>
              </w:rPr>
              <w:t>運用該局路口監視錄影系統監看各地交通路況及易致災地區，若有緊急突發事故，各警察機關會立即派遣警力趕赴現場安全維護作為，並通報相關單位應變處置。</w:t>
            </w:r>
          </w:p>
          <w:p w:rsidR="009E6205" w:rsidRPr="001C4821" w:rsidRDefault="009E6205" w:rsidP="009E6205">
            <w:pPr>
              <w:spacing w:line="320" w:lineRule="exact"/>
              <w:ind w:left="280" w:hangingChars="100" w:hanging="280"/>
              <w:rPr>
                <w:rFonts w:ascii="Times New Roman" w:eastAsia="標楷體" w:hAnsi="Times New Roman"/>
                <w:b/>
                <w:bCs/>
                <w:sz w:val="28"/>
                <w:szCs w:val="28"/>
              </w:rPr>
            </w:pPr>
            <w:r w:rsidRPr="001C4821">
              <w:rPr>
                <w:rFonts w:ascii="Times New Roman" w:eastAsia="標楷體" w:hAnsi="Times New Roman"/>
                <w:b/>
                <w:bCs/>
                <w:sz w:val="28"/>
                <w:szCs w:val="28"/>
              </w:rPr>
              <w:t>(5)</w:t>
            </w:r>
            <w:r w:rsidRPr="001C4821">
              <w:rPr>
                <w:rFonts w:ascii="Times New Roman" w:eastAsia="標楷體" w:hAnsi="Times New Roman"/>
                <w:b/>
                <w:bCs/>
                <w:sz w:val="28"/>
                <w:szCs w:val="28"/>
              </w:rPr>
              <w:t>配合离流感防疫增設簡易型監錄系統</w:t>
            </w:r>
          </w:p>
          <w:p w:rsidR="009E6205" w:rsidRPr="001C4821" w:rsidRDefault="009E6205" w:rsidP="009E6205">
            <w:pPr>
              <w:spacing w:line="320" w:lineRule="exact"/>
              <w:ind w:left="280" w:hangingChars="100" w:hanging="280"/>
              <w:rPr>
                <w:rFonts w:ascii="Times New Roman" w:eastAsia="標楷體" w:hAnsi="Times New Roman"/>
                <w:bCs/>
                <w:sz w:val="28"/>
                <w:szCs w:val="28"/>
              </w:rPr>
            </w:pPr>
            <w:r w:rsidRPr="001C4821">
              <w:rPr>
                <w:rFonts w:ascii="新細明體" w:hAnsi="新細明體" w:cs="新細明體" w:hint="eastAsia"/>
                <w:bCs/>
                <w:sz w:val="28"/>
                <w:szCs w:val="28"/>
              </w:rPr>
              <w:t>Ⅰ</w:t>
            </w:r>
            <w:r w:rsidRPr="001C4821">
              <w:rPr>
                <w:rFonts w:ascii="Times New Roman" w:eastAsia="標楷體" w:hAnsi="Times New Roman"/>
                <w:bCs/>
                <w:sz w:val="28"/>
                <w:szCs w:val="28"/>
              </w:rPr>
              <w:t>.</w:t>
            </w:r>
            <w:r w:rsidRPr="001C4821">
              <w:rPr>
                <w:rFonts w:ascii="Times New Roman" w:eastAsia="標楷體" w:hAnsi="Times New Roman"/>
                <w:bCs/>
                <w:sz w:val="28"/>
                <w:szCs w:val="28"/>
              </w:rPr>
              <w:t>配合臺南市政府府</w:t>
            </w:r>
            <w:r w:rsidRPr="001C4821">
              <w:rPr>
                <w:rFonts w:ascii="Times New Roman" w:eastAsia="標楷體" w:hAnsi="Times New Roman"/>
                <w:bCs/>
                <w:sz w:val="28"/>
                <w:szCs w:val="28"/>
              </w:rPr>
              <w:t>106</w:t>
            </w:r>
            <w:r w:rsidRPr="001C4821">
              <w:rPr>
                <w:rFonts w:ascii="Times New Roman" w:eastAsia="標楷體" w:hAnsi="Times New Roman"/>
                <w:bCs/>
                <w:sz w:val="28"/>
                <w:szCs w:val="28"/>
              </w:rPr>
              <w:t>年</w:t>
            </w:r>
            <w:r w:rsidRPr="001C4821">
              <w:rPr>
                <w:rFonts w:ascii="Times New Roman" w:eastAsia="標楷體" w:hAnsi="Times New Roman"/>
                <w:bCs/>
                <w:sz w:val="28"/>
                <w:szCs w:val="28"/>
              </w:rPr>
              <w:t>2</w:t>
            </w:r>
            <w:r w:rsidRPr="001C4821">
              <w:rPr>
                <w:rFonts w:ascii="Times New Roman" w:eastAsia="標楷體" w:hAnsi="Times New Roman"/>
                <w:bCs/>
                <w:sz w:val="28"/>
                <w:szCs w:val="28"/>
              </w:rPr>
              <w:t>月</w:t>
            </w:r>
            <w:r w:rsidRPr="001C4821">
              <w:rPr>
                <w:rFonts w:ascii="Times New Roman" w:eastAsia="標楷體" w:hAnsi="Times New Roman"/>
                <w:bCs/>
                <w:sz w:val="28"/>
                <w:szCs w:val="28"/>
              </w:rPr>
              <w:t>17</w:t>
            </w:r>
            <w:r w:rsidRPr="001C4821">
              <w:rPr>
                <w:rFonts w:ascii="Times New Roman" w:eastAsia="標楷體" w:hAnsi="Times New Roman"/>
                <w:bCs/>
                <w:sz w:val="28"/>
                <w:szCs w:val="28"/>
              </w:rPr>
              <w:t>日召開「</w:t>
            </w:r>
            <w:r w:rsidRPr="001C4821">
              <w:rPr>
                <w:rFonts w:ascii="Times New Roman" w:eastAsia="標楷體" w:hAnsi="Times New Roman"/>
                <w:bCs/>
                <w:sz w:val="28"/>
                <w:szCs w:val="28"/>
              </w:rPr>
              <w:t>106</w:t>
            </w:r>
            <w:r w:rsidRPr="001C4821">
              <w:rPr>
                <w:rFonts w:ascii="Times New Roman" w:eastAsia="標楷體" w:hAnsi="Times New Roman"/>
                <w:bCs/>
                <w:sz w:val="28"/>
                <w:szCs w:val="28"/>
              </w:rPr>
              <w:t>年离流感災害應變中心會議」，由秘書長轉市長指示該局協助提供移動式監視器，以利有效控管禁運及私宰之情況。</w:t>
            </w:r>
            <w:r w:rsidRPr="001C4821">
              <w:rPr>
                <w:rFonts w:ascii="Times New Roman" w:eastAsia="標楷體" w:hAnsi="Times New Roman"/>
                <w:bCs/>
                <w:sz w:val="28"/>
                <w:szCs w:val="28"/>
              </w:rPr>
              <w:t xml:space="preserve"> </w:t>
            </w:r>
          </w:p>
          <w:p w:rsidR="009E6205" w:rsidRPr="001C4821" w:rsidRDefault="009E6205" w:rsidP="009E6205">
            <w:pPr>
              <w:spacing w:line="320" w:lineRule="exact"/>
              <w:ind w:left="280" w:hangingChars="100" w:hanging="280"/>
              <w:rPr>
                <w:rFonts w:ascii="Times New Roman" w:eastAsia="標楷體" w:hAnsi="Times New Roman"/>
                <w:b/>
                <w:bCs/>
                <w:sz w:val="28"/>
                <w:szCs w:val="28"/>
              </w:rPr>
            </w:pPr>
            <w:r w:rsidRPr="001C4821">
              <w:rPr>
                <w:rFonts w:ascii="新細明體" w:hAnsi="新細明體" w:cs="新細明體" w:hint="eastAsia"/>
                <w:bCs/>
                <w:sz w:val="28"/>
                <w:szCs w:val="28"/>
              </w:rPr>
              <w:t>Ⅱ</w:t>
            </w:r>
            <w:r w:rsidRPr="001C4821">
              <w:rPr>
                <w:rFonts w:ascii="Times New Roman" w:eastAsia="標楷體" w:hAnsi="Times New Roman"/>
                <w:bCs/>
                <w:sz w:val="28"/>
                <w:szCs w:val="28"/>
              </w:rPr>
              <w:t>.</w:t>
            </w:r>
            <w:r w:rsidRPr="001C4821">
              <w:rPr>
                <w:rFonts w:ascii="Times New Roman" w:eastAsia="標楷體" w:hAnsi="Times New Roman"/>
                <w:bCs/>
                <w:sz w:val="28"/>
                <w:szCs w:val="28"/>
              </w:rPr>
              <w:t>該局配合臺南市政府防疫政策，提供農業局動保處相關行政協助，針對該市离流感確診場所增設簡易型監錄系統所需監錄主機及攝影機等硬體設備，自</w:t>
            </w:r>
            <w:r w:rsidRPr="001C4821">
              <w:rPr>
                <w:rFonts w:ascii="Times New Roman" w:eastAsia="標楷體" w:hAnsi="Times New Roman"/>
                <w:bCs/>
                <w:sz w:val="28"/>
                <w:szCs w:val="28"/>
              </w:rPr>
              <w:t>106</w:t>
            </w:r>
            <w:r w:rsidRPr="001C4821">
              <w:rPr>
                <w:rFonts w:ascii="Times New Roman" w:eastAsia="標楷體" w:hAnsi="Times New Roman"/>
                <w:bCs/>
                <w:sz w:val="28"/>
                <w:szCs w:val="28"/>
              </w:rPr>
              <w:t>年</w:t>
            </w:r>
            <w:r w:rsidRPr="001C4821">
              <w:rPr>
                <w:rFonts w:ascii="Times New Roman" w:eastAsia="標楷體" w:hAnsi="Times New Roman"/>
                <w:bCs/>
                <w:sz w:val="28"/>
                <w:szCs w:val="28"/>
              </w:rPr>
              <w:t>3</w:t>
            </w:r>
            <w:r w:rsidRPr="001C4821">
              <w:rPr>
                <w:rFonts w:ascii="Times New Roman" w:eastAsia="標楷體" w:hAnsi="Times New Roman"/>
                <w:bCs/>
                <w:sz w:val="28"/>
                <w:szCs w:val="28"/>
              </w:rPr>
              <w:t>月</w:t>
            </w:r>
            <w:r w:rsidRPr="001C4821">
              <w:rPr>
                <w:rFonts w:ascii="Times New Roman" w:eastAsia="標楷體" w:hAnsi="Times New Roman"/>
                <w:bCs/>
                <w:sz w:val="28"/>
                <w:szCs w:val="28"/>
              </w:rPr>
              <w:t>5</w:t>
            </w:r>
            <w:r w:rsidRPr="001C4821">
              <w:rPr>
                <w:rFonts w:ascii="Times New Roman" w:eastAsia="標楷體" w:hAnsi="Times New Roman"/>
                <w:bCs/>
                <w:sz w:val="28"/>
                <w:szCs w:val="28"/>
              </w:rPr>
              <w:t>日起共配合動保處於該市下營區茅港尾</w:t>
            </w:r>
            <w:r w:rsidRPr="001C4821">
              <w:rPr>
                <w:rFonts w:ascii="Times New Roman" w:eastAsia="標楷體" w:hAnsi="Times New Roman"/>
                <w:bCs/>
                <w:sz w:val="28"/>
                <w:szCs w:val="28"/>
              </w:rPr>
              <w:t>42</w:t>
            </w:r>
            <w:r w:rsidRPr="001C4821">
              <w:rPr>
                <w:rFonts w:ascii="Times New Roman" w:eastAsia="標楷體" w:hAnsi="Times New Roman"/>
                <w:bCs/>
                <w:sz w:val="28"/>
                <w:szCs w:val="28"/>
              </w:rPr>
              <w:t>號等</w:t>
            </w:r>
            <w:r w:rsidRPr="001C4821">
              <w:rPr>
                <w:rFonts w:ascii="Times New Roman" w:eastAsia="標楷體" w:hAnsi="Times New Roman"/>
                <w:bCs/>
                <w:sz w:val="28"/>
                <w:szCs w:val="28"/>
              </w:rPr>
              <w:t>16</w:t>
            </w:r>
            <w:r w:rsidRPr="001C4821">
              <w:rPr>
                <w:rFonts w:ascii="Times New Roman" w:eastAsia="標楷體" w:hAnsi="Times New Roman"/>
                <w:bCs/>
                <w:sz w:val="28"/>
                <w:szCs w:val="28"/>
              </w:rPr>
              <w:t>處增設簡易型監錄系統。</w:t>
            </w:r>
          </w:p>
          <w:p w:rsidR="009E6205" w:rsidRPr="001C4821" w:rsidRDefault="009E6205" w:rsidP="009E6205">
            <w:pPr>
              <w:spacing w:line="320" w:lineRule="exact"/>
              <w:ind w:left="280" w:hangingChars="100" w:hanging="280"/>
              <w:rPr>
                <w:rFonts w:ascii="Times New Roman" w:eastAsia="標楷體" w:hAnsi="Times New Roman"/>
                <w:b/>
                <w:bCs/>
                <w:sz w:val="28"/>
                <w:szCs w:val="28"/>
              </w:rPr>
            </w:pPr>
            <w:r w:rsidRPr="001C4821">
              <w:rPr>
                <w:rFonts w:ascii="Times New Roman" w:eastAsia="標楷體" w:hAnsi="Times New Roman"/>
                <w:b/>
                <w:bCs/>
                <w:sz w:val="28"/>
                <w:szCs w:val="28"/>
              </w:rPr>
              <w:t>(6)</w:t>
            </w:r>
            <w:r w:rsidRPr="001C4821">
              <w:rPr>
                <w:rFonts w:ascii="Times New Roman" w:eastAsia="標楷體" w:hAnsi="Times New Roman"/>
                <w:b/>
                <w:bCs/>
                <w:sz w:val="28"/>
                <w:szCs w:val="28"/>
              </w:rPr>
              <w:t>建立「廣播電臺及有線電視</w:t>
            </w:r>
            <w:r w:rsidRPr="001C4821">
              <w:rPr>
                <w:rFonts w:ascii="Times New Roman" w:eastAsia="標楷體" w:hAnsi="Times New Roman"/>
                <w:b/>
                <w:bCs/>
                <w:sz w:val="28"/>
                <w:szCs w:val="28"/>
              </w:rPr>
              <w:t>LINE</w:t>
            </w:r>
            <w:r w:rsidRPr="001C4821">
              <w:rPr>
                <w:rFonts w:ascii="Times New Roman" w:eastAsia="標楷體" w:hAnsi="Times New Roman"/>
                <w:b/>
                <w:bCs/>
                <w:sz w:val="28"/>
                <w:szCs w:val="28"/>
              </w:rPr>
              <w:t>群組」</w:t>
            </w:r>
          </w:p>
          <w:p w:rsidR="009E6205" w:rsidRPr="001C4821" w:rsidRDefault="009E6205" w:rsidP="009E6205">
            <w:pPr>
              <w:spacing w:line="320" w:lineRule="exact"/>
              <w:ind w:leftChars="100" w:left="240"/>
              <w:rPr>
                <w:rFonts w:ascii="Times New Roman" w:eastAsia="標楷體" w:hAnsi="Times New Roman"/>
                <w:bCs/>
                <w:sz w:val="28"/>
                <w:szCs w:val="28"/>
              </w:rPr>
            </w:pPr>
            <w:r w:rsidRPr="001C4821">
              <w:rPr>
                <w:rFonts w:ascii="Times New Roman" w:eastAsia="標楷體" w:hAnsi="Times New Roman"/>
                <w:bCs/>
                <w:sz w:val="28"/>
                <w:szCs w:val="28"/>
              </w:rPr>
              <w:t>該局能主動彙整各淹水管制路口，提供至該局建置的全市廣播電臺及有線電視</w:t>
            </w:r>
            <w:r w:rsidRPr="001C4821">
              <w:rPr>
                <w:rFonts w:ascii="Times New Roman" w:eastAsia="標楷體" w:hAnsi="Times New Roman"/>
                <w:bCs/>
                <w:sz w:val="28"/>
                <w:szCs w:val="28"/>
              </w:rPr>
              <w:t>LINE</w:t>
            </w:r>
            <w:r w:rsidRPr="001C4821">
              <w:rPr>
                <w:rFonts w:ascii="Times New Roman" w:eastAsia="標楷體" w:hAnsi="Times New Roman"/>
                <w:bCs/>
                <w:sz w:val="28"/>
                <w:szCs w:val="28"/>
              </w:rPr>
              <w:t>群組，加強現況報導，讓用路人提早改道，以維交通順暢，避免受害。</w:t>
            </w:r>
          </w:p>
          <w:p w:rsidR="009E6205" w:rsidRPr="001C4821" w:rsidRDefault="009E6205" w:rsidP="009E6205">
            <w:pPr>
              <w:spacing w:line="320" w:lineRule="exact"/>
              <w:ind w:left="280" w:hangingChars="100" w:hanging="280"/>
              <w:rPr>
                <w:rFonts w:ascii="Times New Roman" w:eastAsia="標楷體" w:hAnsi="Times New Roman"/>
                <w:b/>
                <w:sz w:val="28"/>
                <w:szCs w:val="28"/>
              </w:rPr>
            </w:pPr>
            <w:r w:rsidRPr="001C4821">
              <w:rPr>
                <w:rFonts w:ascii="Times New Roman" w:eastAsia="標楷體" w:hAnsi="Times New Roman"/>
                <w:b/>
                <w:sz w:val="28"/>
                <w:szCs w:val="28"/>
              </w:rPr>
              <w:lastRenderedPageBreak/>
              <w:t>(7)</w:t>
            </w:r>
            <w:r w:rsidRPr="001C4821">
              <w:rPr>
                <w:rFonts w:ascii="Times New Roman" w:eastAsia="標楷體" w:hAnsi="Times New Roman"/>
                <w:b/>
                <w:sz w:val="28"/>
                <w:szCs w:val="28"/>
              </w:rPr>
              <w:t>訂定「強化災時交通管制作業程序」</w:t>
            </w:r>
          </w:p>
          <w:p w:rsidR="009E6205" w:rsidRPr="001C4821" w:rsidRDefault="009E6205" w:rsidP="009E6205">
            <w:pPr>
              <w:spacing w:line="320" w:lineRule="exact"/>
              <w:ind w:leftChars="100" w:left="240"/>
              <w:rPr>
                <w:rFonts w:ascii="Times New Roman" w:eastAsia="標楷體" w:hAnsi="Times New Roman"/>
                <w:sz w:val="28"/>
                <w:szCs w:val="28"/>
              </w:rPr>
            </w:pPr>
            <w:r w:rsidRPr="001C4821">
              <w:rPr>
                <w:rFonts w:ascii="Times New Roman" w:eastAsia="標楷體" w:hAnsi="Times New Roman"/>
                <w:sz w:val="28"/>
                <w:szCs w:val="28"/>
              </w:rPr>
              <w:t>考量近年颱風、大</w:t>
            </w:r>
            <w:r w:rsidRPr="001C4821">
              <w:rPr>
                <w:rFonts w:ascii="Times New Roman" w:eastAsia="標楷體" w:hAnsi="Times New Roman"/>
                <w:sz w:val="28"/>
                <w:szCs w:val="28"/>
              </w:rPr>
              <w:t>(</w:t>
            </w:r>
            <w:r w:rsidRPr="001C4821">
              <w:rPr>
                <w:rFonts w:ascii="Times New Roman" w:eastAsia="標楷體" w:hAnsi="Times New Roman"/>
                <w:sz w:val="28"/>
                <w:szCs w:val="28"/>
              </w:rPr>
              <w:t>豪</w:t>
            </w:r>
            <w:r w:rsidRPr="001C4821">
              <w:rPr>
                <w:rFonts w:ascii="Times New Roman" w:eastAsia="標楷體" w:hAnsi="Times New Roman"/>
                <w:sz w:val="28"/>
                <w:szCs w:val="28"/>
              </w:rPr>
              <w:t>)</w:t>
            </w:r>
            <w:r w:rsidRPr="001C4821">
              <w:rPr>
                <w:rFonts w:ascii="Times New Roman" w:eastAsia="標楷體" w:hAnsi="Times New Roman"/>
                <w:sz w:val="28"/>
                <w:szCs w:val="28"/>
              </w:rPr>
              <w:t>雨及地震等天然</w:t>
            </w:r>
            <w:r w:rsidRPr="001C4821">
              <w:rPr>
                <w:rFonts w:ascii="Times New Roman" w:eastAsia="標楷體" w:hAnsi="Times New Roman"/>
                <w:sz w:val="28"/>
                <w:szCs w:val="28"/>
              </w:rPr>
              <w:t>(</w:t>
            </w:r>
            <w:r w:rsidRPr="001C4821">
              <w:rPr>
                <w:rFonts w:ascii="Times New Roman" w:eastAsia="標楷體" w:hAnsi="Times New Roman"/>
                <w:sz w:val="28"/>
                <w:szCs w:val="28"/>
              </w:rPr>
              <w:t>人為</w:t>
            </w:r>
            <w:r w:rsidRPr="001C4821">
              <w:rPr>
                <w:rFonts w:ascii="Times New Roman" w:eastAsia="標楷體" w:hAnsi="Times New Roman"/>
                <w:sz w:val="28"/>
                <w:szCs w:val="28"/>
              </w:rPr>
              <w:t>)</w:t>
            </w:r>
            <w:r w:rsidRPr="001C4821">
              <w:rPr>
                <w:rFonts w:ascii="Times New Roman" w:eastAsia="標楷體" w:hAnsi="Times New Roman"/>
                <w:sz w:val="28"/>
                <w:szCs w:val="28"/>
              </w:rPr>
              <w:t>災害多樣，複合式災害頻傳，為提升局各單位災害緊急應變能力，爭取救災時效，減少災害損失，該局</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9</w:t>
            </w:r>
            <w:r w:rsidRPr="001C4821">
              <w:rPr>
                <w:rFonts w:ascii="Times New Roman" w:eastAsia="標楷體" w:hAnsi="Times New Roman"/>
                <w:sz w:val="28"/>
                <w:szCs w:val="28"/>
              </w:rPr>
              <w:t>月</w:t>
            </w:r>
            <w:r w:rsidRPr="001C4821">
              <w:rPr>
                <w:rFonts w:ascii="Times New Roman" w:eastAsia="標楷體" w:hAnsi="Times New Roman"/>
                <w:sz w:val="28"/>
                <w:szCs w:val="28"/>
              </w:rPr>
              <w:t>19</w:t>
            </w:r>
            <w:r w:rsidRPr="001C4821">
              <w:rPr>
                <w:rFonts w:ascii="Times New Roman" w:eastAsia="標楷體" w:hAnsi="Times New Roman"/>
                <w:sz w:val="28"/>
                <w:szCs w:val="28"/>
              </w:rPr>
              <w:t>日南市警管字第</w:t>
            </w:r>
            <w:r w:rsidRPr="001C4821">
              <w:rPr>
                <w:rFonts w:ascii="Times New Roman" w:eastAsia="標楷體" w:hAnsi="Times New Roman"/>
                <w:sz w:val="28"/>
                <w:szCs w:val="28"/>
              </w:rPr>
              <w:t>1050501036</w:t>
            </w:r>
            <w:r w:rsidRPr="001C4821">
              <w:rPr>
                <w:rFonts w:ascii="Times New Roman" w:eastAsia="標楷體" w:hAnsi="Times New Roman"/>
                <w:sz w:val="28"/>
                <w:szCs w:val="28"/>
              </w:rPr>
              <w:t>號函策訂「強化災時交通管制作業程序」，以利基層員警有所依循，因應各種突發狀況，該作業程序包含各類交通災情查</w:t>
            </w:r>
            <w:r w:rsidRPr="001C4821">
              <w:rPr>
                <w:rFonts w:ascii="Times New Roman" w:eastAsia="標楷體" w:hAnsi="Times New Roman"/>
                <w:sz w:val="28"/>
                <w:szCs w:val="28"/>
              </w:rPr>
              <w:t>(</w:t>
            </w:r>
            <w:r w:rsidRPr="001C4821">
              <w:rPr>
                <w:rFonts w:ascii="Times New Roman" w:eastAsia="標楷體" w:hAnsi="Times New Roman"/>
                <w:sz w:val="28"/>
                <w:szCs w:val="28"/>
              </w:rPr>
              <w:t>通</w:t>
            </w:r>
            <w:r w:rsidRPr="001C4821">
              <w:rPr>
                <w:rFonts w:ascii="Times New Roman" w:eastAsia="標楷體" w:hAnsi="Times New Roman"/>
                <w:sz w:val="28"/>
                <w:szCs w:val="28"/>
              </w:rPr>
              <w:t>)</w:t>
            </w:r>
            <w:r w:rsidRPr="001C4821">
              <w:rPr>
                <w:rFonts w:ascii="Times New Roman" w:eastAsia="標楷體" w:hAnsi="Times New Roman"/>
                <w:sz w:val="28"/>
                <w:szCs w:val="28"/>
              </w:rPr>
              <w:t>報、災情狀況掌握、橫</w:t>
            </w:r>
            <w:r w:rsidRPr="001C4821">
              <w:rPr>
                <w:rFonts w:ascii="Times New Roman" w:eastAsia="標楷體" w:hAnsi="Times New Roman"/>
                <w:sz w:val="28"/>
                <w:szCs w:val="28"/>
              </w:rPr>
              <w:t>(</w:t>
            </w:r>
            <w:r w:rsidRPr="001C4821">
              <w:rPr>
                <w:rFonts w:ascii="Times New Roman" w:eastAsia="標楷體" w:hAnsi="Times New Roman"/>
                <w:sz w:val="28"/>
                <w:szCs w:val="28"/>
              </w:rPr>
              <w:t>縱</w:t>
            </w:r>
            <w:r w:rsidRPr="001C4821">
              <w:rPr>
                <w:rFonts w:ascii="Times New Roman" w:eastAsia="標楷體" w:hAnsi="Times New Roman"/>
                <w:sz w:val="28"/>
                <w:szCs w:val="28"/>
              </w:rPr>
              <w:t>)</w:t>
            </w:r>
            <w:r w:rsidRPr="001C4821">
              <w:rPr>
                <w:rFonts w:ascii="Times New Roman" w:eastAsia="標楷體" w:hAnsi="Times New Roman"/>
                <w:sz w:val="28"/>
                <w:szCs w:val="28"/>
              </w:rPr>
              <w:t>向聯繫、派員交通管制、發布重要管制措施等應變處理流程，作業內容明確可行，同時要求各分局、大隊</w:t>
            </w:r>
            <w:r w:rsidRPr="001C4821">
              <w:rPr>
                <w:rFonts w:ascii="Times New Roman" w:eastAsia="標楷體" w:hAnsi="Times New Roman"/>
                <w:sz w:val="28"/>
                <w:szCs w:val="28"/>
              </w:rPr>
              <w:t>(</w:t>
            </w:r>
            <w:r w:rsidRPr="001C4821">
              <w:rPr>
                <w:rFonts w:ascii="Times New Roman" w:eastAsia="標楷體" w:hAnsi="Times New Roman"/>
                <w:sz w:val="28"/>
                <w:szCs w:val="28"/>
              </w:rPr>
              <w:t>隊</w:t>
            </w:r>
            <w:r w:rsidRPr="001C4821">
              <w:rPr>
                <w:rFonts w:ascii="Times New Roman" w:eastAsia="標楷體" w:hAnsi="Times New Roman"/>
                <w:sz w:val="28"/>
                <w:szCs w:val="28"/>
              </w:rPr>
              <w:t>)</w:t>
            </w:r>
            <w:r w:rsidRPr="001C4821">
              <w:rPr>
                <w:rFonts w:ascii="Times New Roman" w:eastAsia="標楷體" w:hAnsi="Times New Roman"/>
                <w:sz w:val="28"/>
                <w:szCs w:val="28"/>
              </w:rPr>
              <w:t>正、副主官</w:t>
            </w:r>
            <w:r w:rsidRPr="001C4821">
              <w:rPr>
                <w:rFonts w:ascii="Times New Roman" w:eastAsia="標楷體" w:hAnsi="Times New Roman"/>
                <w:sz w:val="28"/>
                <w:szCs w:val="28"/>
              </w:rPr>
              <w:t>(</w:t>
            </w:r>
            <w:r w:rsidRPr="001C4821">
              <w:rPr>
                <w:rFonts w:ascii="Times New Roman" w:eastAsia="標楷體" w:hAnsi="Times New Roman"/>
                <w:sz w:val="28"/>
                <w:szCs w:val="28"/>
              </w:rPr>
              <w:t>管</w:t>
            </w:r>
            <w:r w:rsidRPr="001C4821">
              <w:rPr>
                <w:rFonts w:ascii="Times New Roman" w:eastAsia="標楷體" w:hAnsi="Times New Roman"/>
                <w:sz w:val="28"/>
                <w:szCs w:val="28"/>
              </w:rPr>
              <w:t>)</w:t>
            </w:r>
            <w:r w:rsidRPr="001C4821">
              <w:rPr>
                <w:rFonts w:ascii="Times New Roman" w:eastAsia="標楷體" w:hAnsi="Times New Roman"/>
                <w:sz w:val="28"/>
                <w:szCs w:val="28"/>
              </w:rPr>
              <w:t>等幹部隨時掌握轄區災情狀況，並現地督屬落實執行各項交管等防救災應變作為。</w:t>
            </w:r>
          </w:p>
          <w:p w:rsidR="009E6205" w:rsidRPr="001C4821" w:rsidRDefault="009E6205" w:rsidP="009E6205">
            <w:pPr>
              <w:spacing w:line="320" w:lineRule="exact"/>
              <w:ind w:left="280" w:hangingChars="100" w:hanging="280"/>
              <w:rPr>
                <w:rFonts w:ascii="Times New Roman" w:eastAsia="標楷體" w:hAnsi="Times New Roman"/>
                <w:b/>
                <w:sz w:val="28"/>
                <w:szCs w:val="28"/>
              </w:rPr>
            </w:pPr>
            <w:r w:rsidRPr="001C4821">
              <w:rPr>
                <w:rFonts w:ascii="Times New Roman" w:eastAsia="標楷體" w:hAnsi="Times New Roman"/>
                <w:b/>
                <w:sz w:val="28"/>
                <w:szCs w:val="28"/>
              </w:rPr>
              <w:t>(8)</w:t>
            </w:r>
            <w:r w:rsidRPr="001C4821">
              <w:rPr>
                <w:rFonts w:ascii="Times New Roman" w:eastAsia="標楷體" w:hAnsi="Times New Roman"/>
                <w:b/>
                <w:sz w:val="28"/>
                <w:szCs w:val="28"/>
              </w:rPr>
              <w:t>訂定「啟動交通壅塞緊急應變執行計畫」</w:t>
            </w:r>
          </w:p>
          <w:p w:rsidR="009E6205" w:rsidRPr="001C4821" w:rsidRDefault="009E6205" w:rsidP="009E6205">
            <w:pPr>
              <w:spacing w:line="320" w:lineRule="exact"/>
              <w:ind w:leftChars="107" w:left="257"/>
              <w:rPr>
                <w:rFonts w:ascii="Times New Roman" w:eastAsia="標楷體" w:hAnsi="Times New Roman"/>
                <w:sz w:val="28"/>
                <w:szCs w:val="28"/>
              </w:rPr>
            </w:pPr>
            <w:r w:rsidRPr="001C4821">
              <w:rPr>
                <w:rFonts w:ascii="Times New Roman" w:eastAsia="標楷體" w:hAnsi="Times New Roman"/>
                <w:sz w:val="28"/>
                <w:szCs w:val="28"/>
              </w:rPr>
              <w:t>該局針對災害、重大交通事故、道路積水及其它特殊狀況等所造成之道路壅塞或阻塞，為透過各項應變管制措施及執行交通管制疏導作為，迅速恢復交通正常運作與減輕民眾生命財產損失，於</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11</w:t>
            </w:r>
            <w:r w:rsidRPr="001C4821">
              <w:rPr>
                <w:rFonts w:ascii="Times New Roman" w:eastAsia="標楷體" w:hAnsi="Times New Roman"/>
                <w:sz w:val="28"/>
                <w:szCs w:val="28"/>
              </w:rPr>
              <w:t>月</w:t>
            </w:r>
            <w:r w:rsidRPr="001C4821">
              <w:rPr>
                <w:rFonts w:ascii="Times New Roman" w:eastAsia="標楷體" w:hAnsi="Times New Roman"/>
                <w:sz w:val="28"/>
                <w:szCs w:val="28"/>
              </w:rPr>
              <w:t>9</w:t>
            </w:r>
            <w:r w:rsidRPr="001C4821">
              <w:rPr>
                <w:rFonts w:ascii="Times New Roman" w:eastAsia="標楷體" w:hAnsi="Times New Roman"/>
                <w:sz w:val="28"/>
                <w:szCs w:val="28"/>
              </w:rPr>
              <w:t>日南市警交字第</w:t>
            </w:r>
            <w:r w:rsidRPr="001C4821">
              <w:rPr>
                <w:rFonts w:ascii="Times New Roman" w:eastAsia="標楷體" w:hAnsi="Times New Roman"/>
                <w:sz w:val="28"/>
                <w:szCs w:val="28"/>
              </w:rPr>
              <w:t>1050561369</w:t>
            </w:r>
            <w:r w:rsidRPr="001C4821">
              <w:rPr>
                <w:rFonts w:ascii="Times New Roman" w:eastAsia="標楷體" w:hAnsi="Times New Roman"/>
                <w:sz w:val="28"/>
                <w:szCs w:val="28"/>
              </w:rPr>
              <w:t>號函策訂「啟動交通壅塞緊急應變執行計畫」，內含建立</w:t>
            </w:r>
            <w:r w:rsidRPr="001C4821">
              <w:rPr>
                <w:rFonts w:ascii="Times New Roman" w:eastAsia="標楷體" w:hAnsi="Times New Roman"/>
                <w:sz w:val="28"/>
                <w:szCs w:val="28"/>
              </w:rPr>
              <w:t>line</w:t>
            </w:r>
            <w:r w:rsidRPr="001C4821">
              <w:rPr>
                <w:rFonts w:ascii="Times New Roman" w:eastAsia="標楷體" w:hAnsi="Times New Roman"/>
                <w:sz w:val="28"/>
                <w:szCs w:val="28"/>
              </w:rPr>
              <w:t>群組即時通報、協調處置、優先運用線上警力、協勤民力及洽請新聞媒體及廣播電臺配合播報路況及交通宣導等，有效疏導交通管制工作，俾利救災車輛進出救災。</w:t>
            </w:r>
          </w:p>
          <w:p w:rsidR="009E6205" w:rsidRPr="001C4821" w:rsidRDefault="009E6205" w:rsidP="009E6205">
            <w:pPr>
              <w:spacing w:line="320" w:lineRule="exact"/>
              <w:ind w:left="280" w:hangingChars="100" w:hanging="280"/>
              <w:rPr>
                <w:rFonts w:ascii="Times New Roman" w:eastAsia="標楷體" w:hAnsi="Times New Roman"/>
                <w:b/>
                <w:sz w:val="28"/>
                <w:szCs w:val="28"/>
              </w:rPr>
            </w:pPr>
            <w:r w:rsidRPr="001C4821">
              <w:rPr>
                <w:rFonts w:ascii="Times New Roman" w:eastAsia="標楷體" w:hAnsi="Times New Roman"/>
                <w:b/>
                <w:sz w:val="28"/>
                <w:szCs w:val="28"/>
              </w:rPr>
              <w:t>(9)</w:t>
            </w:r>
            <w:r w:rsidRPr="001C4821">
              <w:rPr>
                <w:rFonts w:ascii="Times New Roman" w:eastAsia="標楷體" w:hAnsi="Times New Roman"/>
                <w:b/>
                <w:sz w:val="28"/>
                <w:szCs w:val="28"/>
              </w:rPr>
              <w:t>結合區公所製作防災宣導品</w:t>
            </w:r>
          </w:p>
          <w:p w:rsidR="009E6205" w:rsidRPr="001C4821" w:rsidRDefault="009E6205" w:rsidP="009E6205">
            <w:pPr>
              <w:spacing w:line="320" w:lineRule="exact"/>
              <w:ind w:leftChars="100" w:left="240"/>
              <w:rPr>
                <w:rFonts w:ascii="Times New Roman" w:eastAsia="標楷體" w:hAnsi="Times New Roman"/>
                <w:sz w:val="28"/>
                <w:szCs w:val="28"/>
                <w:shd w:val="clear" w:color="auto" w:fill="FFFFFF"/>
              </w:rPr>
            </w:pPr>
            <w:r w:rsidRPr="001C4821">
              <w:rPr>
                <w:rFonts w:ascii="Times New Roman" w:eastAsia="標楷體" w:hAnsi="Times New Roman"/>
                <w:sz w:val="28"/>
                <w:szCs w:val="28"/>
              </w:rPr>
              <w:t>為宣導市民</w:t>
            </w:r>
            <w:r w:rsidRPr="001C4821">
              <w:rPr>
                <w:rFonts w:ascii="Times New Roman" w:eastAsia="標楷體" w:hAnsi="Times New Roman"/>
                <w:sz w:val="28"/>
                <w:szCs w:val="28"/>
                <w:shd w:val="clear" w:color="auto" w:fill="FFFFFF"/>
              </w:rPr>
              <w:t>對災害的認識，以及了解準備與緊</w:t>
            </w:r>
            <w:r w:rsidRPr="001C4821">
              <w:rPr>
                <w:rFonts w:ascii="Times New Roman" w:eastAsia="標楷體" w:hAnsi="Times New Roman"/>
                <w:sz w:val="28"/>
                <w:szCs w:val="28"/>
                <w:shd w:val="clear" w:color="auto" w:fill="FFFFFF"/>
              </w:rPr>
              <w:t xml:space="preserve">. </w:t>
            </w:r>
            <w:r w:rsidRPr="001C4821">
              <w:rPr>
                <w:rFonts w:ascii="Times New Roman" w:eastAsia="標楷體" w:hAnsi="Times New Roman"/>
                <w:sz w:val="28"/>
                <w:szCs w:val="28"/>
                <w:shd w:val="clear" w:color="auto" w:fill="FFFFFF"/>
              </w:rPr>
              <w:t>急應變的</w:t>
            </w:r>
            <w:r w:rsidRPr="001C4821">
              <w:rPr>
                <w:rStyle w:val="afc"/>
                <w:rFonts w:ascii="Times New Roman" w:eastAsia="標楷體" w:hAnsi="Times New Roman"/>
                <w:i w:val="0"/>
                <w:iCs w:val="0"/>
                <w:sz w:val="28"/>
                <w:szCs w:val="28"/>
                <w:shd w:val="clear" w:color="auto" w:fill="FFFFFF"/>
              </w:rPr>
              <w:t>重要</w:t>
            </w:r>
            <w:r w:rsidRPr="001C4821">
              <w:rPr>
                <w:rFonts w:ascii="Times New Roman" w:eastAsia="標楷體" w:hAnsi="Times New Roman"/>
                <w:sz w:val="28"/>
                <w:szCs w:val="28"/>
                <w:shd w:val="clear" w:color="auto" w:fill="FFFFFF"/>
              </w:rPr>
              <w:t>性，該局結合安平區公所製作「撲克牌」宣導品，內含海嘯警報避難及萬安演習等宣導內容。</w:t>
            </w:r>
          </w:p>
          <w:p w:rsidR="009E6205" w:rsidRPr="001C4821" w:rsidRDefault="009E6205" w:rsidP="009E6205">
            <w:pPr>
              <w:spacing w:line="320" w:lineRule="exact"/>
              <w:ind w:left="280" w:hangingChars="100" w:hanging="280"/>
              <w:rPr>
                <w:rFonts w:ascii="Times New Roman" w:eastAsia="標楷體" w:hAnsi="Times New Roman"/>
                <w:b/>
                <w:sz w:val="28"/>
                <w:szCs w:val="28"/>
              </w:rPr>
            </w:pPr>
            <w:r w:rsidRPr="001C4821">
              <w:rPr>
                <w:rFonts w:ascii="Times New Roman" w:eastAsia="標楷體" w:hAnsi="Times New Roman"/>
                <w:b/>
                <w:sz w:val="28"/>
                <w:szCs w:val="28"/>
              </w:rPr>
              <w:t>(10)</w:t>
            </w:r>
            <w:r w:rsidRPr="001C4821">
              <w:rPr>
                <w:rFonts w:ascii="Times New Roman" w:eastAsia="標楷體" w:hAnsi="Times New Roman"/>
                <w:b/>
                <w:sz w:val="28"/>
                <w:szCs w:val="28"/>
              </w:rPr>
              <w:t>訂定「協助防救災機動警力作業規定」</w:t>
            </w:r>
          </w:p>
          <w:p w:rsidR="009E6205" w:rsidRPr="001C4821" w:rsidRDefault="009E6205" w:rsidP="009E6205">
            <w:pPr>
              <w:spacing w:line="320" w:lineRule="exact"/>
              <w:ind w:leftChars="100" w:left="240"/>
              <w:rPr>
                <w:rFonts w:ascii="Times New Roman" w:eastAsia="標楷體" w:hAnsi="Times New Roman"/>
                <w:sz w:val="28"/>
                <w:szCs w:val="28"/>
              </w:rPr>
            </w:pPr>
            <w:r w:rsidRPr="001C4821">
              <w:rPr>
                <w:rFonts w:ascii="Times New Roman" w:eastAsia="標楷體" w:hAnsi="Times New Roman"/>
                <w:sz w:val="28"/>
                <w:szCs w:val="28"/>
              </w:rPr>
              <w:t>該局為強化重大災害發生時，迅速調度機動警力，即時支援協助受災轄區單位，並落實內勤支援外勤，大隊</w:t>
            </w:r>
            <w:r w:rsidRPr="001C4821">
              <w:rPr>
                <w:rFonts w:ascii="Times New Roman" w:eastAsia="標楷體" w:hAnsi="Times New Roman"/>
                <w:sz w:val="28"/>
                <w:szCs w:val="28"/>
              </w:rPr>
              <w:t>(</w:t>
            </w:r>
            <w:r w:rsidRPr="001C4821">
              <w:rPr>
                <w:rFonts w:ascii="Times New Roman" w:eastAsia="標楷體" w:hAnsi="Times New Roman"/>
                <w:sz w:val="28"/>
                <w:szCs w:val="28"/>
              </w:rPr>
              <w:t>隊</w:t>
            </w:r>
            <w:r w:rsidRPr="001C4821">
              <w:rPr>
                <w:rFonts w:ascii="Times New Roman" w:eastAsia="標楷體" w:hAnsi="Times New Roman"/>
                <w:sz w:val="28"/>
                <w:szCs w:val="28"/>
              </w:rPr>
              <w:t>)</w:t>
            </w:r>
            <w:r w:rsidRPr="001C4821">
              <w:rPr>
                <w:rFonts w:ascii="Times New Roman" w:eastAsia="標楷體" w:hAnsi="Times New Roman"/>
                <w:sz w:val="28"/>
                <w:szCs w:val="28"/>
              </w:rPr>
              <w:t>支援分局理念，有效運用機動警力，於</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10</w:t>
            </w:r>
            <w:r w:rsidRPr="001C4821">
              <w:rPr>
                <w:rFonts w:ascii="Times New Roman" w:eastAsia="標楷體" w:hAnsi="Times New Roman"/>
                <w:sz w:val="28"/>
                <w:szCs w:val="28"/>
              </w:rPr>
              <w:t>月</w:t>
            </w:r>
            <w:r w:rsidRPr="001C4821">
              <w:rPr>
                <w:rFonts w:ascii="Times New Roman" w:eastAsia="標楷體" w:hAnsi="Times New Roman"/>
                <w:sz w:val="28"/>
                <w:szCs w:val="28"/>
              </w:rPr>
              <w:t>18</w:t>
            </w:r>
            <w:r w:rsidRPr="001C4821">
              <w:rPr>
                <w:rFonts w:ascii="Times New Roman" w:eastAsia="標楷體" w:hAnsi="Times New Roman"/>
                <w:sz w:val="28"/>
                <w:szCs w:val="28"/>
              </w:rPr>
              <w:t>日以南市警保字第</w:t>
            </w:r>
            <w:r w:rsidRPr="001C4821">
              <w:rPr>
                <w:rFonts w:ascii="Times New Roman" w:eastAsia="標楷體" w:hAnsi="Times New Roman"/>
                <w:sz w:val="28"/>
                <w:szCs w:val="28"/>
              </w:rPr>
              <w:t>1050516360</w:t>
            </w:r>
            <w:r w:rsidRPr="001C4821">
              <w:rPr>
                <w:rFonts w:ascii="Times New Roman" w:eastAsia="標楷體" w:hAnsi="Times New Roman"/>
                <w:sz w:val="28"/>
                <w:szCs w:val="28"/>
              </w:rPr>
              <w:t>號函策訂「協助防救災機動警力作業規定」，將協助救災機動警力編組配置如下：</w:t>
            </w:r>
          </w:p>
          <w:p w:rsidR="009E6205" w:rsidRPr="001C4821" w:rsidRDefault="009E6205" w:rsidP="009E6205">
            <w:pPr>
              <w:widowControl/>
              <w:numPr>
                <w:ilvl w:val="0"/>
                <w:numId w:val="3"/>
              </w:numPr>
              <w:spacing w:line="320" w:lineRule="exact"/>
              <w:rPr>
                <w:rFonts w:ascii="Times New Roman" w:eastAsia="標楷體" w:hAnsi="Times New Roman"/>
                <w:sz w:val="28"/>
                <w:szCs w:val="28"/>
              </w:rPr>
            </w:pPr>
            <w:r w:rsidRPr="001C4821">
              <w:rPr>
                <w:rFonts w:ascii="Times New Roman" w:eastAsia="標楷體" w:hAnsi="Times New Roman"/>
                <w:sz w:val="28"/>
                <w:szCs w:val="28"/>
              </w:rPr>
              <w:t>南支援區</w:t>
            </w:r>
            <w:r w:rsidRPr="001C4821">
              <w:rPr>
                <w:rFonts w:ascii="Times New Roman" w:eastAsia="標楷體" w:hAnsi="Times New Roman"/>
                <w:sz w:val="28"/>
                <w:szCs w:val="28"/>
              </w:rPr>
              <w:t>(</w:t>
            </w:r>
            <w:r w:rsidRPr="001C4821">
              <w:rPr>
                <w:rFonts w:ascii="Times New Roman" w:eastAsia="標楷體" w:hAnsi="Times New Roman"/>
                <w:sz w:val="28"/>
                <w:szCs w:val="28"/>
              </w:rPr>
              <w:t>歸仁、永康、第一、第二、第三、第四、第五、第六分局</w:t>
            </w:r>
            <w:r w:rsidRPr="001C4821">
              <w:rPr>
                <w:rFonts w:ascii="Times New Roman" w:eastAsia="標楷體" w:hAnsi="Times New Roman"/>
                <w:sz w:val="28"/>
                <w:szCs w:val="28"/>
              </w:rPr>
              <w:t>)</w:t>
            </w:r>
            <w:r w:rsidRPr="001C4821">
              <w:rPr>
                <w:rFonts w:ascii="Times New Roman" w:eastAsia="標楷體" w:hAnsi="Times New Roman"/>
                <w:sz w:val="28"/>
                <w:szCs w:val="28"/>
              </w:rPr>
              <w:t>：第一支援梯次人數</w:t>
            </w:r>
            <w:r w:rsidRPr="001C4821">
              <w:rPr>
                <w:rFonts w:ascii="Times New Roman" w:eastAsia="標楷體" w:hAnsi="Times New Roman"/>
                <w:sz w:val="28"/>
                <w:szCs w:val="28"/>
              </w:rPr>
              <w:t>120</w:t>
            </w:r>
            <w:r w:rsidRPr="001C4821">
              <w:rPr>
                <w:rFonts w:ascii="Times New Roman" w:eastAsia="標楷體" w:hAnsi="Times New Roman"/>
                <w:sz w:val="28"/>
                <w:szCs w:val="28"/>
              </w:rPr>
              <w:t>人、第二支援梯次人數</w:t>
            </w:r>
            <w:r w:rsidRPr="001C4821">
              <w:rPr>
                <w:rFonts w:ascii="Times New Roman" w:eastAsia="標楷體" w:hAnsi="Times New Roman"/>
                <w:sz w:val="28"/>
                <w:szCs w:val="28"/>
              </w:rPr>
              <w:t>111</w:t>
            </w:r>
            <w:r w:rsidRPr="001C4821">
              <w:rPr>
                <w:rFonts w:ascii="Times New Roman" w:eastAsia="標楷體" w:hAnsi="Times New Roman"/>
                <w:sz w:val="28"/>
                <w:szCs w:val="28"/>
              </w:rPr>
              <w:t>人、第三支援梯次人數</w:t>
            </w:r>
            <w:r w:rsidRPr="001C4821">
              <w:rPr>
                <w:rFonts w:ascii="Times New Roman" w:eastAsia="標楷體" w:hAnsi="Times New Roman"/>
                <w:sz w:val="28"/>
                <w:szCs w:val="28"/>
              </w:rPr>
              <w:t>120</w:t>
            </w:r>
            <w:r w:rsidRPr="001C4821">
              <w:rPr>
                <w:rFonts w:ascii="Times New Roman" w:eastAsia="標楷體" w:hAnsi="Times New Roman"/>
                <w:sz w:val="28"/>
                <w:szCs w:val="28"/>
              </w:rPr>
              <w:t>人</w:t>
            </w:r>
          </w:p>
          <w:p w:rsidR="009E6205" w:rsidRPr="001C4821" w:rsidRDefault="009E6205" w:rsidP="009E6205">
            <w:pPr>
              <w:spacing w:line="320" w:lineRule="exact"/>
              <w:ind w:left="280" w:hangingChars="100" w:hanging="280"/>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北支援區</w:t>
            </w:r>
            <w:r w:rsidRPr="001C4821">
              <w:rPr>
                <w:rFonts w:ascii="Times New Roman" w:eastAsia="標楷體" w:hAnsi="Times New Roman"/>
                <w:sz w:val="28"/>
                <w:szCs w:val="28"/>
              </w:rPr>
              <w:t>(</w:t>
            </w:r>
            <w:r w:rsidRPr="001C4821">
              <w:rPr>
                <w:rFonts w:ascii="Times New Roman" w:eastAsia="標楷體" w:hAnsi="Times New Roman"/>
                <w:sz w:val="28"/>
                <w:szCs w:val="28"/>
              </w:rPr>
              <w:t>新營、白河、麻豆、佳里、學甲、善化、新化、玉井分局</w:t>
            </w:r>
            <w:r w:rsidRPr="001C4821">
              <w:rPr>
                <w:rFonts w:ascii="Times New Roman" w:eastAsia="標楷體" w:hAnsi="Times New Roman"/>
                <w:sz w:val="28"/>
                <w:szCs w:val="28"/>
              </w:rPr>
              <w:t>)</w:t>
            </w:r>
            <w:r w:rsidRPr="001C4821">
              <w:rPr>
                <w:rFonts w:ascii="Times New Roman" w:eastAsia="標楷體" w:hAnsi="Times New Roman"/>
                <w:sz w:val="28"/>
                <w:szCs w:val="28"/>
              </w:rPr>
              <w:t>：第一支援梯次人數</w:t>
            </w:r>
            <w:r w:rsidRPr="001C4821">
              <w:rPr>
                <w:rFonts w:ascii="Times New Roman" w:eastAsia="標楷體" w:hAnsi="Times New Roman"/>
                <w:sz w:val="28"/>
                <w:szCs w:val="28"/>
              </w:rPr>
              <w:t>30</w:t>
            </w:r>
            <w:r w:rsidRPr="001C4821">
              <w:rPr>
                <w:rFonts w:ascii="Times New Roman" w:eastAsia="標楷體" w:hAnsi="Times New Roman"/>
                <w:sz w:val="28"/>
                <w:szCs w:val="28"/>
              </w:rPr>
              <w:t>人、第二支援梯次人數</w:t>
            </w:r>
            <w:r w:rsidRPr="001C4821">
              <w:rPr>
                <w:rFonts w:ascii="Times New Roman" w:eastAsia="標楷體" w:hAnsi="Times New Roman"/>
                <w:sz w:val="28"/>
                <w:szCs w:val="28"/>
              </w:rPr>
              <w:t>80</w:t>
            </w:r>
            <w:r w:rsidRPr="001C4821">
              <w:rPr>
                <w:rFonts w:ascii="Times New Roman" w:eastAsia="標楷體" w:hAnsi="Times New Roman"/>
                <w:sz w:val="28"/>
                <w:szCs w:val="28"/>
              </w:rPr>
              <w:t>人、第三支援梯次人數</w:t>
            </w:r>
            <w:r w:rsidRPr="001C4821">
              <w:rPr>
                <w:rFonts w:ascii="Times New Roman" w:eastAsia="標楷體" w:hAnsi="Times New Roman"/>
                <w:sz w:val="28"/>
                <w:szCs w:val="28"/>
              </w:rPr>
              <w:t>48</w:t>
            </w:r>
            <w:r w:rsidRPr="001C4821">
              <w:rPr>
                <w:rFonts w:ascii="Times New Roman" w:eastAsia="標楷體" w:hAnsi="Times New Roman"/>
                <w:sz w:val="28"/>
                <w:szCs w:val="28"/>
              </w:rPr>
              <w:t>人。</w:t>
            </w:r>
          </w:p>
          <w:p w:rsidR="009E6205" w:rsidRPr="001C4821" w:rsidRDefault="009E6205" w:rsidP="009E6205">
            <w:pPr>
              <w:spacing w:line="320" w:lineRule="exact"/>
              <w:ind w:left="280" w:hangingChars="100" w:hanging="280"/>
              <w:rPr>
                <w:rFonts w:ascii="Times New Roman" w:eastAsia="標楷體" w:hAnsi="Times New Roman"/>
                <w:b/>
                <w:sz w:val="28"/>
                <w:szCs w:val="28"/>
              </w:rPr>
            </w:pPr>
            <w:r w:rsidRPr="001C4821">
              <w:rPr>
                <w:rFonts w:ascii="Times New Roman" w:eastAsia="標楷體" w:hAnsi="Times New Roman"/>
                <w:b/>
                <w:sz w:val="28"/>
                <w:szCs w:val="28"/>
              </w:rPr>
              <w:t>(11)</w:t>
            </w:r>
            <w:r w:rsidRPr="001C4821">
              <w:rPr>
                <w:rFonts w:ascii="Times New Roman" w:eastAsia="標楷體" w:hAnsi="Times New Roman"/>
                <w:b/>
                <w:sz w:val="28"/>
                <w:szCs w:val="28"/>
              </w:rPr>
              <w:t>成立空中偵查機隊</w:t>
            </w:r>
            <w:r w:rsidRPr="001C4821">
              <w:rPr>
                <w:rFonts w:ascii="Times New Roman" w:eastAsia="標楷體" w:hAnsi="Times New Roman"/>
                <w:b/>
                <w:sz w:val="28"/>
                <w:szCs w:val="28"/>
              </w:rPr>
              <w:t xml:space="preserve"> </w:t>
            </w:r>
            <w:r w:rsidRPr="001C4821">
              <w:rPr>
                <w:rFonts w:ascii="Times New Roman" w:eastAsia="標楷體" w:hAnsi="Times New Roman"/>
                <w:b/>
                <w:sz w:val="28"/>
                <w:szCs w:val="28"/>
              </w:rPr>
              <w:t>無人機協助治安偵查與救災</w:t>
            </w:r>
          </w:p>
          <w:p w:rsidR="009E6205" w:rsidRPr="001C4821" w:rsidRDefault="009E6205" w:rsidP="009E6205">
            <w:pPr>
              <w:spacing w:line="320" w:lineRule="exact"/>
              <w:ind w:left="280" w:right="28" w:hangingChars="100" w:hanging="280"/>
              <w:jc w:val="both"/>
              <w:rPr>
                <w:rFonts w:ascii="Times New Roman" w:eastAsia="標楷體" w:hAnsi="Times New Roman"/>
                <w:sz w:val="28"/>
                <w:szCs w:val="28"/>
              </w:rPr>
            </w:pPr>
            <w:r w:rsidRPr="001C4821">
              <w:rPr>
                <w:rFonts w:ascii="Times New Roman" w:eastAsia="標楷體" w:hAnsi="Times New Roman"/>
                <w:sz w:val="28"/>
                <w:szCs w:val="28"/>
              </w:rPr>
              <w:t xml:space="preserve">  </w:t>
            </w:r>
            <w:r w:rsidRPr="001C4821">
              <w:rPr>
                <w:rFonts w:ascii="Times New Roman" w:eastAsia="標楷體" w:hAnsi="Times New Roman"/>
                <w:sz w:val="28"/>
                <w:szCs w:val="28"/>
              </w:rPr>
              <w:t>新化分局鑑於</w:t>
            </w:r>
            <w:r w:rsidRPr="001C4821">
              <w:rPr>
                <w:rFonts w:ascii="Times New Roman" w:eastAsia="標楷體" w:hAnsi="Times New Roman"/>
                <w:sz w:val="28"/>
                <w:szCs w:val="28"/>
              </w:rPr>
              <w:t>0206</w:t>
            </w:r>
            <w:r w:rsidRPr="001C4821">
              <w:rPr>
                <w:rFonts w:ascii="Times New Roman" w:eastAsia="標楷體" w:hAnsi="Times New Roman"/>
                <w:sz w:val="28"/>
                <w:szCs w:val="28"/>
              </w:rPr>
              <w:t>地震造成京城銀行倒塌，深感無人機能協助搜救的重要，特與長榮大學締結無人飛行載具合作夥伴，創下全臺各警分局首例。長榮大學無人機空拍團隊協助警方運用正射影像與</w:t>
            </w:r>
            <w:r w:rsidRPr="001C4821">
              <w:rPr>
                <w:rFonts w:ascii="Times New Roman" w:eastAsia="標楷體" w:hAnsi="Times New Roman"/>
                <w:sz w:val="28"/>
                <w:szCs w:val="28"/>
              </w:rPr>
              <w:t>3D</w:t>
            </w:r>
            <w:r w:rsidRPr="001C4821">
              <w:rPr>
                <w:rFonts w:ascii="Times New Roman" w:eastAsia="標楷體" w:hAnsi="Times New Roman"/>
                <w:sz w:val="28"/>
                <w:szCs w:val="28"/>
              </w:rPr>
              <w:t>建模，強化打擊犯罪領域，協助災難現場搜救。因新化分局轄區內多山，以無人空拍機可以透過拍攝、</w:t>
            </w:r>
            <w:r w:rsidRPr="001C4821">
              <w:rPr>
                <w:rFonts w:ascii="Times New Roman" w:eastAsia="標楷體" w:hAnsi="Times New Roman"/>
                <w:sz w:val="28"/>
                <w:szCs w:val="28"/>
              </w:rPr>
              <w:t>3D</w:t>
            </w:r>
            <w:r w:rsidRPr="001C4821">
              <w:rPr>
                <w:rFonts w:ascii="Times New Roman" w:eastAsia="標楷體" w:hAnsi="Times New Roman"/>
                <w:sz w:val="28"/>
                <w:szCs w:val="28"/>
              </w:rPr>
              <w:t>建模等功能，可以偵測出崩塌、違建以及建物的高度，同</w:t>
            </w:r>
            <w:r w:rsidRPr="001C4821">
              <w:rPr>
                <w:rFonts w:ascii="Times New Roman" w:eastAsia="標楷體" w:hAnsi="Times New Roman"/>
                <w:sz w:val="28"/>
                <w:szCs w:val="28"/>
              </w:rPr>
              <w:lastRenderedPageBreak/>
              <w:t>時提供危險區域以及進行搜救、偵察等，提供多元資訊。</w:t>
            </w:r>
          </w:p>
        </w:tc>
      </w:tr>
    </w:tbl>
    <w:p w:rsidR="006D3323" w:rsidRPr="001C4821" w:rsidRDefault="006D3323" w:rsidP="00520EF8">
      <w:pPr>
        <w:rPr>
          <w:rFonts w:ascii="Times New Roman" w:hAnsi="Times New Roman"/>
        </w:rPr>
      </w:pPr>
    </w:p>
    <w:p w:rsidR="006D3323" w:rsidRPr="001C4821" w:rsidRDefault="006D3323">
      <w:pPr>
        <w:widowControl/>
        <w:rPr>
          <w:rFonts w:ascii="Times New Roman" w:hAnsi="Times New Roman"/>
        </w:rPr>
      </w:pPr>
      <w:r w:rsidRPr="001C4821">
        <w:rPr>
          <w:rFonts w:ascii="Times New Roman" w:hAnsi="Times New Roman"/>
        </w:rPr>
        <w:br w:type="page"/>
      </w:r>
    </w:p>
    <w:p w:rsidR="006D3323" w:rsidRPr="009E6205" w:rsidRDefault="006D3323" w:rsidP="009E6205">
      <w:pPr>
        <w:rPr>
          <w:rFonts w:ascii="Times New Roman" w:eastAsia="標楷體" w:hAnsi="Times New Roman"/>
          <w:sz w:val="32"/>
          <w:szCs w:val="32"/>
        </w:rPr>
      </w:pPr>
      <w:r w:rsidRPr="009E6205">
        <w:rPr>
          <w:rFonts w:ascii="Times New Roman" w:eastAsia="標楷體" w:hAnsi="Times New Roman"/>
          <w:sz w:val="32"/>
          <w:szCs w:val="32"/>
        </w:rPr>
        <w:lastRenderedPageBreak/>
        <w:t>機關別：臺中市政府</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417"/>
        <w:gridCol w:w="7939"/>
      </w:tblGrid>
      <w:tr w:rsidR="009E6205" w:rsidRPr="001C4821" w:rsidTr="009E6205">
        <w:trPr>
          <w:tblHeader/>
        </w:trPr>
        <w:tc>
          <w:tcPr>
            <w:tcW w:w="851" w:type="dxa"/>
            <w:vAlign w:val="center"/>
          </w:tcPr>
          <w:p w:rsidR="009E6205" w:rsidRPr="001C4821" w:rsidRDefault="009E6205" w:rsidP="001C4821">
            <w:pPr>
              <w:adjustRightInd w:val="0"/>
              <w:snapToGrid w:val="0"/>
              <w:spacing w:line="320" w:lineRule="exact"/>
              <w:rPr>
                <w:rFonts w:ascii="Times New Roman" w:eastAsia="標楷體" w:hAnsi="Times New Roman"/>
                <w:sz w:val="28"/>
                <w:szCs w:val="28"/>
              </w:rPr>
            </w:pPr>
            <w:r w:rsidRPr="001C4821">
              <w:rPr>
                <w:rFonts w:ascii="Times New Roman" w:eastAsia="標楷體" w:hAnsi="Times New Roman"/>
                <w:sz w:val="28"/>
                <w:szCs w:val="28"/>
              </w:rPr>
              <w:t>項目</w:t>
            </w:r>
          </w:p>
        </w:tc>
        <w:tc>
          <w:tcPr>
            <w:tcW w:w="1417" w:type="dxa"/>
            <w:vAlign w:val="center"/>
          </w:tcPr>
          <w:p w:rsidR="009E6205" w:rsidRPr="001C4821" w:rsidRDefault="009E6205" w:rsidP="001C4821">
            <w:pPr>
              <w:adjustRightInd w:val="0"/>
              <w:snapToGrid w:val="0"/>
              <w:spacing w:line="320" w:lineRule="exact"/>
              <w:jc w:val="distribute"/>
              <w:rPr>
                <w:rFonts w:ascii="Times New Roman" w:eastAsia="標楷體" w:hAnsi="Times New Roman"/>
                <w:sz w:val="28"/>
                <w:szCs w:val="28"/>
              </w:rPr>
            </w:pPr>
            <w:r w:rsidRPr="001C4821">
              <w:rPr>
                <w:rFonts w:ascii="Times New Roman" w:eastAsia="標楷體" w:hAnsi="Times New Roman"/>
                <w:sz w:val="28"/>
                <w:szCs w:val="28"/>
              </w:rPr>
              <w:t>評核重點</w:t>
            </w:r>
          </w:p>
          <w:p w:rsidR="009E6205" w:rsidRPr="001C4821" w:rsidRDefault="009E6205" w:rsidP="001C4821">
            <w:pPr>
              <w:adjustRightInd w:val="0"/>
              <w:snapToGrid w:val="0"/>
              <w:spacing w:line="320" w:lineRule="exact"/>
              <w:jc w:val="distribute"/>
              <w:rPr>
                <w:rFonts w:ascii="Times New Roman" w:eastAsia="標楷體" w:hAnsi="Times New Roman"/>
                <w:sz w:val="28"/>
                <w:szCs w:val="28"/>
              </w:rPr>
            </w:pPr>
            <w:r w:rsidRPr="001C4821">
              <w:rPr>
                <w:rFonts w:ascii="Times New Roman" w:eastAsia="標楷體" w:hAnsi="Times New Roman"/>
                <w:sz w:val="28"/>
                <w:szCs w:val="28"/>
              </w:rPr>
              <w:t>項目</w:t>
            </w:r>
          </w:p>
        </w:tc>
        <w:tc>
          <w:tcPr>
            <w:tcW w:w="7939" w:type="dxa"/>
            <w:vAlign w:val="center"/>
          </w:tcPr>
          <w:p w:rsidR="009E6205" w:rsidRPr="001C4821" w:rsidRDefault="009E6205" w:rsidP="001C4821">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訪評所見及優缺點</w:t>
            </w:r>
          </w:p>
        </w:tc>
      </w:tr>
      <w:tr w:rsidR="009E6205" w:rsidRPr="001C4821" w:rsidTr="009E6205">
        <w:tc>
          <w:tcPr>
            <w:tcW w:w="851" w:type="dxa"/>
          </w:tcPr>
          <w:p w:rsidR="009E6205" w:rsidRPr="001C4821" w:rsidRDefault="009E6205" w:rsidP="001C4821">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四</w:t>
            </w:r>
          </w:p>
        </w:tc>
        <w:tc>
          <w:tcPr>
            <w:tcW w:w="1417" w:type="dxa"/>
          </w:tcPr>
          <w:p w:rsidR="009E6205" w:rsidRPr="001C4821" w:rsidRDefault="009E6205" w:rsidP="001C4821">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災防訓演與整備</w:t>
            </w:r>
          </w:p>
        </w:tc>
        <w:tc>
          <w:tcPr>
            <w:tcW w:w="7939" w:type="dxa"/>
          </w:tcPr>
          <w:p w:rsidR="009E6205" w:rsidRPr="001C4821" w:rsidRDefault="009E6205" w:rsidP="001C4821">
            <w:pPr>
              <w:spacing w:line="320" w:lineRule="exact"/>
              <w:ind w:left="280" w:rightChars="5" w:right="12" w:hangingChars="100" w:hanging="28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該局業於</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11</w:t>
            </w:r>
            <w:r w:rsidRPr="001C4821">
              <w:rPr>
                <w:rFonts w:ascii="Times New Roman" w:eastAsia="標楷體" w:hAnsi="Times New Roman"/>
                <w:sz w:val="28"/>
                <w:szCs w:val="28"/>
              </w:rPr>
              <w:t>月</w:t>
            </w:r>
            <w:r w:rsidRPr="001C4821">
              <w:rPr>
                <w:rFonts w:ascii="Times New Roman" w:eastAsia="標楷體" w:hAnsi="Times New Roman"/>
                <w:sz w:val="28"/>
                <w:szCs w:val="28"/>
              </w:rPr>
              <w:t>7</w:t>
            </w:r>
            <w:r w:rsidRPr="001C4821">
              <w:rPr>
                <w:rFonts w:ascii="Times New Roman" w:eastAsia="標楷體" w:hAnsi="Times New Roman"/>
                <w:sz w:val="28"/>
                <w:szCs w:val="28"/>
              </w:rPr>
              <w:t>、</w:t>
            </w:r>
            <w:r w:rsidRPr="001C4821">
              <w:rPr>
                <w:rFonts w:ascii="Times New Roman" w:eastAsia="標楷體" w:hAnsi="Times New Roman"/>
                <w:sz w:val="28"/>
                <w:szCs w:val="28"/>
              </w:rPr>
              <w:t>8</w:t>
            </w:r>
            <w:r w:rsidRPr="001C4821">
              <w:rPr>
                <w:rFonts w:ascii="Times New Roman" w:eastAsia="標楷體" w:hAnsi="Times New Roman"/>
                <w:sz w:val="28"/>
                <w:szCs w:val="28"/>
              </w:rPr>
              <w:t>、</w:t>
            </w:r>
            <w:r w:rsidRPr="001C4821">
              <w:rPr>
                <w:rFonts w:ascii="Times New Roman" w:eastAsia="標楷體" w:hAnsi="Times New Roman"/>
                <w:sz w:val="28"/>
                <w:szCs w:val="28"/>
              </w:rPr>
              <w:t>9</w:t>
            </w:r>
            <w:r w:rsidRPr="001C4821">
              <w:rPr>
                <w:rFonts w:ascii="Times New Roman" w:eastAsia="標楷體" w:hAnsi="Times New Roman"/>
                <w:sz w:val="28"/>
                <w:szCs w:val="28"/>
              </w:rPr>
              <w:t>、</w:t>
            </w:r>
            <w:r w:rsidRPr="001C4821">
              <w:rPr>
                <w:rFonts w:ascii="Times New Roman" w:eastAsia="標楷體" w:hAnsi="Times New Roman"/>
                <w:sz w:val="28"/>
                <w:szCs w:val="28"/>
              </w:rPr>
              <w:t>10</w:t>
            </w:r>
            <w:r w:rsidRPr="001C4821">
              <w:rPr>
                <w:rFonts w:ascii="Times New Roman" w:eastAsia="標楷體" w:hAnsi="Times New Roman"/>
                <w:sz w:val="28"/>
                <w:szCs w:val="28"/>
              </w:rPr>
              <w:t>、</w:t>
            </w:r>
            <w:r w:rsidRPr="001C4821">
              <w:rPr>
                <w:rFonts w:ascii="Times New Roman" w:eastAsia="標楷體" w:hAnsi="Times New Roman"/>
                <w:sz w:val="28"/>
                <w:szCs w:val="28"/>
              </w:rPr>
              <w:t>11</w:t>
            </w:r>
            <w:r w:rsidRPr="001C4821">
              <w:rPr>
                <w:rFonts w:ascii="Times New Roman" w:eastAsia="標楷體" w:hAnsi="Times New Roman"/>
                <w:sz w:val="28"/>
                <w:szCs w:val="28"/>
              </w:rPr>
              <w:t>日辦理</w:t>
            </w:r>
            <w:r w:rsidRPr="001C4821">
              <w:rPr>
                <w:rFonts w:ascii="Times New Roman" w:eastAsia="標楷體" w:hAnsi="Times New Roman"/>
                <w:sz w:val="28"/>
                <w:szCs w:val="28"/>
              </w:rPr>
              <w:t>6</w:t>
            </w:r>
            <w:r w:rsidRPr="001C4821">
              <w:rPr>
                <w:rFonts w:ascii="Times New Roman" w:eastAsia="標楷體" w:hAnsi="Times New Roman"/>
                <w:sz w:val="28"/>
                <w:szCs w:val="28"/>
              </w:rPr>
              <w:t>梯次「協助災害防救任務訓練」講習課程，有課程表、簽到表、講習照片等資料可稽。</w:t>
            </w:r>
          </w:p>
          <w:p w:rsidR="009E6205" w:rsidRPr="001C4821" w:rsidRDefault="009E6205" w:rsidP="001C4821">
            <w:pPr>
              <w:spacing w:line="320" w:lineRule="exact"/>
              <w:ind w:left="280" w:rightChars="5" w:right="12" w:hangingChars="100" w:hanging="280"/>
              <w:jc w:val="both"/>
              <w:rPr>
                <w:rFonts w:ascii="Times New Roman" w:eastAsia="標楷體" w:hAnsi="Times New Roman"/>
                <w:sz w:val="28"/>
                <w:szCs w:val="28"/>
              </w:rPr>
            </w:pPr>
            <w:r w:rsidRPr="001C4821">
              <w:rPr>
                <w:rFonts w:ascii="Times New Roman" w:eastAsia="標楷體" w:hAnsi="Times New Roman"/>
                <w:sz w:val="28"/>
                <w:szCs w:val="28"/>
              </w:rPr>
              <w:t>2.105</w:t>
            </w:r>
            <w:r w:rsidRPr="001C4821">
              <w:rPr>
                <w:rFonts w:ascii="Times New Roman" w:eastAsia="標楷體" w:hAnsi="Times New Roman"/>
                <w:sz w:val="28"/>
                <w:szCs w:val="28"/>
              </w:rPr>
              <w:t>年</w:t>
            </w:r>
            <w:r w:rsidRPr="001C4821">
              <w:rPr>
                <w:rFonts w:ascii="Times New Roman" w:eastAsia="標楷體" w:hAnsi="Times New Roman"/>
                <w:sz w:val="28"/>
                <w:szCs w:val="28"/>
              </w:rPr>
              <w:t>7</w:t>
            </w:r>
            <w:r w:rsidRPr="001C4821">
              <w:rPr>
                <w:rFonts w:ascii="Times New Roman" w:eastAsia="標楷體" w:hAnsi="Times New Roman"/>
                <w:sz w:val="28"/>
                <w:szCs w:val="28"/>
              </w:rPr>
              <w:t>月</w:t>
            </w:r>
            <w:r w:rsidRPr="001C4821">
              <w:rPr>
                <w:rFonts w:ascii="Times New Roman" w:eastAsia="標楷體" w:hAnsi="Times New Roman"/>
                <w:sz w:val="28"/>
                <w:szCs w:val="28"/>
              </w:rPr>
              <w:t>1</w:t>
            </w:r>
            <w:r w:rsidRPr="001C4821">
              <w:rPr>
                <w:rFonts w:ascii="Times New Roman" w:eastAsia="標楷體" w:hAnsi="Times New Roman"/>
                <w:sz w:val="28"/>
                <w:szCs w:val="28"/>
              </w:rPr>
              <w:t>日至</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6</w:t>
            </w:r>
            <w:r w:rsidRPr="001C4821">
              <w:rPr>
                <w:rFonts w:ascii="Times New Roman" w:eastAsia="標楷體" w:hAnsi="Times New Roman"/>
                <w:sz w:val="28"/>
                <w:szCs w:val="28"/>
              </w:rPr>
              <w:t>月</w:t>
            </w:r>
            <w:r w:rsidRPr="001C4821">
              <w:rPr>
                <w:rFonts w:ascii="Times New Roman" w:eastAsia="標楷體" w:hAnsi="Times New Roman"/>
                <w:sz w:val="28"/>
                <w:szCs w:val="28"/>
              </w:rPr>
              <w:t>30</w:t>
            </w:r>
            <w:r w:rsidRPr="001C4821">
              <w:rPr>
                <w:rFonts w:ascii="Times New Roman" w:eastAsia="標楷體" w:hAnsi="Times New Roman"/>
                <w:sz w:val="28"/>
                <w:szCs w:val="28"/>
              </w:rPr>
              <w:t>日期間，配合臺中市政府府災害主管機關、</w:t>
            </w:r>
            <w:r w:rsidRPr="001C4821">
              <w:rPr>
                <w:rFonts w:ascii="Times New Roman" w:eastAsia="標楷體" w:hAnsi="Times New Roman"/>
                <w:sz w:val="28"/>
                <w:szCs w:val="28"/>
              </w:rPr>
              <w:t>29</w:t>
            </w:r>
            <w:r w:rsidRPr="001C4821">
              <w:rPr>
                <w:rFonts w:ascii="Times New Roman" w:eastAsia="標楷體" w:hAnsi="Times New Roman"/>
                <w:sz w:val="28"/>
                <w:szCs w:val="28"/>
              </w:rPr>
              <w:t>個區公所及相關單位（機構）參與災害防救演練計</w:t>
            </w:r>
            <w:r w:rsidRPr="001C4821">
              <w:rPr>
                <w:rFonts w:ascii="Times New Roman" w:eastAsia="標楷體" w:hAnsi="Times New Roman"/>
                <w:sz w:val="28"/>
                <w:szCs w:val="28"/>
              </w:rPr>
              <w:t>37</w:t>
            </w:r>
            <w:r w:rsidRPr="001C4821">
              <w:rPr>
                <w:rFonts w:ascii="Times New Roman" w:eastAsia="標楷體" w:hAnsi="Times New Roman"/>
                <w:sz w:val="28"/>
                <w:szCs w:val="28"/>
              </w:rPr>
              <w:t>場次，相關演練項目、照片與勤務派遣等資料齊全。</w:t>
            </w:r>
          </w:p>
          <w:p w:rsidR="009E6205" w:rsidRPr="001C4821" w:rsidRDefault="009E6205" w:rsidP="001C4821">
            <w:pPr>
              <w:spacing w:line="320" w:lineRule="exact"/>
              <w:ind w:left="280" w:rightChars="5" w:right="12" w:hangingChars="100" w:hanging="280"/>
              <w:jc w:val="both"/>
              <w:rPr>
                <w:rFonts w:ascii="Times New Roman" w:eastAsia="標楷體" w:hAnsi="Times New Roman"/>
                <w:sz w:val="28"/>
                <w:szCs w:val="28"/>
              </w:rPr>
            </w:pPr>
            <w:r w:rsidRPr="001C4821">
              <w:rPr>
                <w:rFonts w:ascii="Times New Roman" w:eastAsia="標楷體" w:hAnsi="Times New Roman"/>
                <w:sz w:val="28"/>
                <w:szCs w:val="28"/>
              </w:rPr>
              <w:t>3.</w:t>
            </w:r>
            <w:r w:rsidRPr="001C4821">
              <w:rPr>
                <w:rFonts w:ascii="Times New Roman" w:eastAsia="標楷體" w:hAnsi="Times New Roman"/>
                <w:sz w:val="28"/>
                <w:szCs w:val="28"/>
              </w:rPr>
              <w:t>有關「防災整備救災警力統計表」及「警用大型車輛配賦數量統計表」等整備事項部分，該局業於</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4</w:t>
            </w:r>
            <w:r w:rsidRPr="001C4821">
              <w:rPr>
                <w:rFonts w:ascii="Times New Roman" w:eastAsia="標楷體" w:hAnsi="Times New Roman"/>
                <w:sz w:val="28"/>
                <w:szCs w:val="28"/>
              </w:rPr>
              <w:t>月</w:t>
            </w:r>
            <w:r w:rsidRPr="001C4821">
              <w:rPr>
                <w:rFonts w:ascii="Times New Roman" w:eastAsia="標楷體" w:hAnsi="Times New Roman"/>
                <w:sz w:val="28"/>
                <w:szCs w:val="28"/>
              </w:rPr>
              <w:t>28</w:t>
            </w:r>
            <w:r w:rsidRPr="001C4821">
              <w:rPr>
                <w:rFonts w:ascii="Times New Roman" w:eastAsia="標楷體" w:hAnsi="Times New Roman"/>
                <w:sz w:val="28"/>
                <w:szCs w:val="28"/>
              </w:rPr>
              <w:t>日以中市警管字第</w:t>
            </w:r>
            <w:r w:rsidRPr="001C4821">
              <w:rPr>
                <w:rFonts w:ascii="Times New Roman" w:eastAsia="標楷體" w:hAnsi="Times New Roman"/>
                <w:sz w:val="28"/>
                <w:szCs w:val="28"/>
              </w:rPr>
              <w:t>1050031201</w:t>
            </w:r>
            <w:r w:rsidRPr="001C4821">
              <w:rPr>
                <w:rFonts w:ascii="Times New Roman" w:eastAsia="標楷體" w:hAnsi="Times New Roman"/>
                <w:sz w:val="28"/>
                <w:szCs w:val="28"/>
              </w:rPr>
              <w:t>號函報內政部內政部警政署在案；另於平時建立「災害應變工作分工表」及「緊急召返及職務代理人名冊」等資料，並公布相關人員整備應變。</w:t>
            </w:r>
          </w:p>
          <w:p w:rsidR="009E6205" w:rsidRPr="001C4821" w:rsidRDefault="009E6205" w:rsidP="001C4821">
            <w:pPr>
              <w:spacing w:line="320" w:lineRule="exact"/>
              <w:ind w:left="280" w:rightChars="5" w:right="12" w:hangingChars="100" w:hanging="280"/>
              <w:jc w:val="both"/>
              <w:rPr>
                <w:rFonts w:ascii="Times New Roman" w:eastAsia="標楷體" w:hAnsi="Times New Roman"/>
                <w:sz w:val="28"/>
                <w:szCs w:val="28"/>
              </w:rPr>
            </w:pPr>
            <w:r w:rsidRPr="001C4821">
              <w:rPr>
                <w:rFonts w:ascii="Times New Roman" w:eastAsia="標楷體" w:hAnsi="Times New Roman"/>
                <w:sz w:val="28"/>
                <w:szCs w:val="28"/>
              </w:rPr>
              <w:t>4.</w:t>
            </w:r>
            <w:r w:rsidRPr="001C4821">
              <w:rPr>
                <w:rFonts w:ascii="Times New Roman" w:eastAsia="標楷體" w:hAnsi="Times New Roman"/>
                <w:sz w:val="28"/>
                <w:szCs w:val="28"/>
              </w:rPr>
              <w:t>該局依內政部警政署訂定作業及各項檢核相關規定，並於</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10</w:t>
            </w:r>
            <w:r w:rsidRPr="001C4821">
              <w:rPr>
                <w:rFonts w:ascii="Times New Roman" w:eastAsia="標楷體" w:hAnsi="Times New Roman"/>
                <w:sz w:val="28"/>
                <w:szCs w:val="28"/>
              </w:rPr>
              <w:t>月</w:t>
            </w:r>
            <w:r w:rsidRPr="001C4821">
              <w:rPr>
                <w:rFonts w:ascii="Times New Roman" w:eastAsia="標楷體" w:hAnsi="Times New Roman"/>
                <w:sz w:val="28"/>
                <w:szCs w:val="28"/>
              </w:rPr>
              <w:t>18</w:t>
            </w:r>
            <w:r w:rsidRPr="001C4821">
              <w:rPr>
                <w:rFonts w:ascii="Times New Roman" w:eastAsia="標楷體" w:hAnsi="Times New Roman"/>
                <w:sz w:val="28"/>
                <w:szCs w:val="28"/>
              </w:rPr>
              <w:t>日以中市警管字第</w:t>
            </w:r>
            <w:r w:rsidRPr="001C4821">
              <w:rPr>
                <w:rFonts w:ascii="Times New Roman" w:eastAsia="標楷體" w:hAnsi="Times New Roman"/>
                <w:sz w:val="28"/>
                <w:szCs w:val="28"/>
              </w:rPr>
              <w:t>1050076765</w:t>
            </w:r>
            <w:r w:rsidRPr="001C4821">
              <w:rPr>
                <w:rFonts w:ascii="Times New Roman" w:eastAsia="標楷體" w:hAnsi="Times New Roman"/>
                <w:sz w:val="28"/>
                <w:szCs w:val="28"/>
              </w:rPr>
              <w:t>號函修正「災害緊急應變小組開設作業程序（</w:t>
            </w:r>
            <w:r w:rsidRPr="001C4821">
              <w:rPr>
                <w:rFonts w:ascii="Times New Roman" w:eastAsia="標楷體" w:hAnsi="Times New Roman"/>
                <w:sz w:val="28"/>
                <w:szCs w:val="28"/>
              </w:rPr>
              <w:t>SOP</w:t>
            </w:r>
            <w:r w:rsidRPr="001C4821">
              <w:rPr>
                <w:rFonts w:ascii="Times New Roman" w:eastAsia="標楷體" w:hAnsi="Times New Roman"/>
                <w:sz w:val="28"/>
                <w:szCs w:val="28"/>
              </w:rPr>
              <w:t>）及各項檢核表」，並陳報內政部內政部警政署核備在案。</w:t>
            </w:r>
          </w:p>
          <w:p w:rsidR="009E6205" w:rsidRPr="001C4821" w:rsidRDefault="009E6205" w:rsidP="001C4821">
            <w:pPr>
              <w:spacing w:line="320" w:lineRule="exact"/>
              <w:ind w:left="280" w:rightChars="5" w:right="12" w:hangingChars="100" w:hanging="280"/>
              <w:jc w:val="both"/>
              <w:rPr>
                <w:rFonts w:ascii="Times New Roman" w:eastAsia="標楷體" w:hAnsi="Times New Roman"/>
                <w:sz w:val="28"/>
                <w:szCs w:val="28"/>
              </w:rPr>
            </w:pPr>
            <w:r w:rsidRPr="001C4821">
              <w:rPr>
                <w:rFonts w:ascii="Times New Roman" w:eastAsia="標楷體" w:hAnsi="Times New Roman"/>
                <w:sz w:val="28"/>
                <w:szCs w:val="28"/>
              </w:rPr>
              <w:t>5.</w:t>
            </w:r>
            <w:r w:rsidRPr="001C4821">
              <w:rPr>
                <w:rFonts w:ascii="Times New Roman" w:eastAsia="標楷體" w:hAnsi="Times New Roman"/>
                <w:sz w:val="28"/>
                <w:szCs w:val="28"/>
              </w:rPr>
              <w:t>查該局於</w:t>
            </w:r>
            <w:r w:rsidRPr="001C4821">
              <w:rPr>
                <w:rFonts w:ascii="Times New Roman" w:eastAsia="標楷體" w:hAnsi="Times New Roman"/>
                <w:sz w:val="28"/>
                <w:szCs w:val="28"/>
              </w:rPr>
              <w:t>105</w:t>
            </w:r>
            <w:r w:rsidRPr="001C4821">
              <w:rPr>
                <w:rFonts w:ascii="Times New Roman" w:eastAsia="標楷體" w:hAnsi="Times New Roman"/>
                <w:sz w:val="28"/>
                <w:szCs w:val="28"/>
              </w:rPr>
              <w:t>年「尼伯特」、「莫蘭蒂」、「馬勒卡」及「梅姬」等</w:t>
            </w:r>
            <w:r w:rsidRPr="001C4821">
              <w:rPr>
                <w:rFonts w:ascii="Times New Roman" w:eastAsia="標楷體" w:hAnsi="Times New Roman"/>
                <w:sz w:val="28"/>
                <w:szCs w:val="28"/>
              </w:rPr>
              <w:t>4</w:t>
            </w:r>
            <w:r w:rsidRPr="001C4821">
              <w:rPr>
                <w:rFonts w:ascii="Times New Roman" w:eastAsia="標楷體" w:hAnsi="Times New Roman"/>
                <w:sz w:val="28"/>
                <w:szCs w:val="28"/>
              </w:rPr>
              <w:t>次颱風暨</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0602</w:t>
            </w:r>
            <w:r w:rsidRPr="001C4821">
              <w:rPr>
                <w:rFonts w:ascii="Times New Roman" w:eastAsia="標楷體" w:hAnsi="Times New Roman"/>
                <w:sz w:val="28"/>
                <w:szCs w:val="28"/>
              </w:rPr>
              <w:t>」及「</w:t>
            </w:r>
            <w:r w:rsidRPr="001C4821">
              <w:rPr>
                <w:rFonts w:ascii="Times New Roman" w:eastAsia="標楷體" w:hAnsi="Times New Roman"/>
                <w:sz w:val="28"/>
                <w:szCs w:val="28"/>
              </w:rPr>
              <w:t>0617</w:t>
            </w:r>
            <w:r w:rsidRPr="001C4821">
              <w:rPr>
                <w:rFonts w:ascii="Times New Roman" w:eastAsia="標楷體" w:hAnsi="Times New Roman"/>
                <w:sz w:val="28"/>
                <w:szCs w:val="28"/>
              </w:rPr>
              <w:t>」等</w:t>
            </w:r>
            <w:r w:rsidRPr="001C4821">
              <w:rPr>
                <w:rFonts w:ascii="Times New Roman" w:eastAsia="標楷體" w:hAnsi="Times New Roman"/>
                <w:sz w:val="28"/>
                <w:szCs w:val="28"/>
              </w:rPr>
              <w:t>2</w:t>
            </w:r>
            <w:r w:rsidRPr="001C4821">
              <w:rPr>
                <w:rFonts w:ascii="Times New Roman" w:eastAsia="標楷體" w:hAnsi="Times New Roman"/>
                <w:sz w:val="28"/>
                <w:szCs w:val="28"/>
              </w:rPr>
              <w:t>次豪雨期間，共</w:t>
            </w:r>
            <w:r w:rsidRPr="001C4821">
              <w:rPr>
                <w:rFonts w:ascii="Times New Roman" w:eastAsia="標楷體" w:hAnsi="Times New Roman"/>
                <w:sz w:val="28"/>
                <w:szCs w:val="28"/>
              </w:rPr>
              <w:t>6</w:t>
            </w:r>
            <w:r w:rsidRPr="001C4821">
              <w:rPr>
                <w:rFonts w:ascii="Times New Roman" w:eastAsia="標楷體" w:hAnsi="Times New Roman"/>
                <w:sz w:val="28"/>
                <w:szCs w:val="28"/>
              </w:rPr>
              <w:t>次開設前均有辦理及彙整各單位應變整備檢核表；開設期間參與應變人員均能分於定時詳實填寫應變中心工作紀錄表及應變小組狀況處置聯繫表，資料完整可稽。</w:t>
            </w:r>
          </w:p>
        </w:tc>
      </w:tr>
      <w:tr w:rsidR="009E6205" w:rsidRPr="001C4821" w:rsidTr="009E6205">
        <w:tc>
          <w:tcPr>
            <w:tcW w:w="851" w:type="dxa"/>
          </w:tcPr>
          <w:p w:rsidR="009E6205" w:rsidRPr="001C4821" w:rsidRDefault="009E6205" w:rsidP="001C4821">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五</w:t>
            </w:r>
          </w:p>
        </w:tc>
        <w:tc>
          <w:tcPr>
            <w:tcW w:w="1417" w:type="dxa"/>
          </w:tcPr>
          <w:p w:rsidR="009E6205" w:rsidRPr="001C4821" w:rsidRDefault="009E6205" w:rsidP="001C4821">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應變機制建置、運作與查</w:t>
            </w:r>
            <w:r w:rsidRPr="001C4821">
              <w:rPr>
                <w:rFonts w:ascii="Times New Roman" w:eastAsia="標楷體" w:hAnsi="Times New Roman"/>
                <w:sz w:val="28"/>
                <w:szCs w:val="28"/>
              </w:rPr>
              <w:t>(</w:t>
            </w:r>
            <w:r w:rsidRPr="001C4821">
              <w:rPr>
                <w:rFonts w:ascii="Times New Roman" w:eastAsia="標楷體" w:hAnsi="Times New Roman"/>
                <w:sz w:val="28"/>
                <w:szCs w:val="28"/>
              </w:rPr>
              <w:t>通</w:t>
            </w:r>
            <w:r w:rsidRPr="001C4821">
              <w:rPr>
                <w:rFonts w:ascii="Times New Roman" w:eastAsia="標楷體" w:hAnsi="Times New Roman"/>
                <w:sz w:val="28"/>
                <w:szCs w:val="28"/>
              </w:rPr>
              <w:t>)</w:t>
            </w:r>
            <w:r w:rsidRPr="001C4821">
              <w:rPr>
                <w:rFonts w:ascii="Times New Roman" w:eastAsia="標楷體" w:hAnsi="Times New Roman"/>
                <w:sz w:val="28"/>
                <w:szCs w:val="28"/>
              </w:rPr>
              <w:t>報</w:t>
            </w:r>
          </w:p>
        </w:tc>
        <w:tc>
          <w:tcPr>
            <w:tcW w:w="7939" w:type="dxa"/>
          </w:tcPr>
          <w:p w:rsidR="009E6205" w:rsidRPr="001C4821" w:rsidRDefault="009E6205" w:rsidP="001C4821">
            <w:pPr>
              <w:spacing w:line="320" w:lineRule="exact"/>
              <w:ind w:left="280" w:rightChars="5" w:right="12" w:hangingChars="100" w:hanging="28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ab/>
            </w:r>
            <w:r w:rsidRPr="001C4821">
              <w:rPr>
                <w:rFonts w:ascii="Times New Roman" w:eastAsia="標楷體" w:hAnsi="Times New Roman"/>
                <w:sz w:val="28"/>
                <w:szCs w:val="28"/>
              </w:rPr>
              <w:t>該局參照內政部警政署</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2</w:t>
            </w:r>
            <w:r w:rsidRPr="001C4821">
              <w:rPr>
                <w:rFonts w:ascii="Times New Roman" w:eastAsia="標楷體" w:hAnsi="Times New Roman"/>
                <w:sz w:val="28"/>
                <w:szCs w:val="28"/>
              </w:rPr>
              <w:t>月</w:t>
            </w:r>
            <w:r w:rsidRPr="001C4821">
              <w:rPr>
                <w:rFonts w:ascii="Times New Roman" w:eastAsia="標楷體" w:hAnsi="Times New Roman"/>
                <w:sz w:val="28"/>
                <w:szCs w:val="28"/>
              </w:rPr>
              <w:t>16</w:t>
            </w:r>
            <w:r w:rsidRPr="001C4821">
              <w:rPr>
                <w:rFonts w:ascii="Times New Roman" w:eastAsia="標楷體" w:hAnsi="Times New Roman"/>
                <w:sz w:val="28"/>
                <w:szCs w:val="28"/>
              </w:rPr>
              <w:t>日警署民管字第</w:t>
            </w:r>
            <w:r w:rsidRPr="001C4821">
              <w:rPr>
                <w:rFonts w:ascii="Times New Roman" w:eastAsia="標楷體" w:hAnsi="Times New Roman"/>
                <w:sz w:val="28"/>
                <w:szCs w:val="28"/>
              </w:rPr>
              <w:t>1060030227</w:t>
            </w:r>
            <w:r w:rsidRPr="001C4821">
              <w:rPr>
                <w:rFonts w:ascii="Times New Roman" w:eastAsia="標楷體" w:hAnsi="Times New Roman"/>
                <w:sz w:val="28"/>
                <w:szCs w:val="28"/>
              </w:rPr>
              <w:t>號函修正「災害緊急應變小組作業要點」規定，於</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 xml:space="preserve">5 </w:t>
            </w:r>
            <w:r w:rsidRPr="001C4821">
              <w:rPr>
                <w:rFonts w:ascii="Times New Roman" w:eastAsia="標楷體" w:hAnsi="Times New Roman"/>
                <w:sz w:val="28"/>
                <w:szCs w:val="28"/>
              </w:rPr>
              <w:t>月</w:t>
            </w:r>
            <w:r w:rsidRPr="001C4821">
              <w:rPr>
                <w:rFonts w:ascii="Times New Roman" w:eastAsia="標楷體" w:hAnsi="Times New Roman"/>
                <w:sz w:val="28"/>
                <w:szCs w:val="28"/>
              </w:rPr>
              <w:t>8</w:t>
            </w:r>
            <w:r w:rsidRPr="001C4821">
              <w:rPr>
                <w:rFonts w:ascii="Times New Roman" w:eastAsia="標楷體" w:hAnsi="Times New Roman"/>
                <w:sz w:val="28"/>
                <w:szCs w:val="28"/>
              </w:rPr>
              <w:t>日以中市警管字第</w:t>
            </w:r>
            <w:r w:rsidRPr="001C4821">
              <w:rPr>
                <w:rFonts w:ascii="Times New Roman" w:eastAsia="標楷體" w:hAnsi="Times New Roman"/>
                <w:sz w:val="28"/>
                <w:szCs w:val="28"/>
              </w:rPr>
              <w:t>1060034055</w:t>
            </w:r>
            <w:r w:rsidRPr="001C4821">
              <w:rPr>
                <w:rFonts w:ascii="Times New Roman" w:eastAsia="標楷體" w:hAnsi="Times New Roman"/>
                <w:sz w:val="28"/>
                <w:szCs w:val="28"/>
              </w:rPr>
              <w:t>號函修正「災害緊急應變小組執行作業規定」暨「修正對照表」在案，另查所屬</w:t>
            </w:r>
            <w:r w:rsidRPr="001C4821">
              <w:rPr>
                <w:rFonts w:ascii="Times New Roman" w:eastAsia="標楷體" w:hAnsi="Times New Roman"/>
                <w:sz w:val="28"/>
                <w:szCs w:val="28"/>
              </w:rPr>
              <w:t>14</w:t>
            </w:r>
            <w:r w:rsidRPr="001C4821">
              <w:rPr>
                <w:rFonts w:ascii="Times New Roman" w:eastAsia="標楷體" w:hAnsi="Times New Roman"/>
                <w:sz w:val="28"/>
                <w:szCs w:val="28"/>
              </w:rPr>
              <w:t>個分局亦能同步修訂細部執行作業規定。</w:t>
            </w:r>
          </w:p>
          <w:p w:rsidR="009E6205" w:rsidRPr="001C4821" w:rsidRDefault="009E6205" w:rsidP="001C4821">
            <w:pPr>
              <w:spacing w:line="320" w:lineRule="exact"/>
              <w:ind w:left="280" w:rightChars="5" w:right="12" w:hangingChars="100" w:hanging="28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ab/>
            </w:r>
            <w:r w:rsidRPr="001C4821">
              <w:rPr>
                <w:rFonts w:ascii="Times New Roman" w:eastAsia="標楷體" w:hAnsi="Times New Roman"/>
                <w:sz w:val="28"/>
                <w:szCs w:val="28"/>
              </w:rPr>
              <w:t>另為明確規範所屬單位執行災害防救任務，及全面提升災害預防、應變及處置能力，該局爰配合近年相關法規修正，於</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6</w:t>
            </w:r>
            <w:r w:rsidRPr="001C4821">
              <w:rPr>
                <w:rFonts w:ascii="Times New Roman" w:eastAsia="標楷體" w:hAnsi="Times New Roman"/>
                <w:sz w:val="28"/>
                <w:szCs w:val="28"/>
              </w:rPr>
              <w:t>月</w:t>
            </w:r>
            <w:r w:rsidRPr="001C4821">
              <w:rPr>
                <w:rFonts w:ascii="Times New Roman" w:eastAsia="標楷體" w:hAnsi="Times New Roman"/>
                <w:sz w:val="28"/>
                <w:szCs w:val="28"/>
              </w:rPr>
              <w:t>15</w:t>
            </w:r>
            <w:r w:rsidRPr="001C4821">
              <w:rPr>
                <w:rFonts w:ascii="Times New Roman" w:eastAsia="標楷體" w:hAnsi="Times New Roman"/>
                <w:sz w:val="28"/>
                <w:szCs w:val="28"/>
              </w:rPr>
              <w:t>日重新彙編「災害緊急應變小組作業手冊」，計編印</w:t>
            </w:r>
            <w:r w:rsidRPr="001C4821">
              <w:rPr>
                <w:rFonts w:ascii="Times New Roman" w:eastAsia="標楷體" w:hAnsi="Times New Roman"/>
                <w:sz w:val="28"/>
                <w:szCs w:val="28"/>
              </w:rPr>
              <w:t>327</w:t>
            </w:r>
            <w:r w:rsidRPr="001C4821">
              <w:rPr>
                <w:rFonts w:ascii="Times New Roman" w:eastAsia="標楷體" w:hAnsi="Times New Roman"/>
                <w:sz w:val="28"/>
                <w:szCs w:val="28"/>
              </w:rPr>
              <w:t>本，分配予該局及各分局應變小組暨外勤（分駐）派出所所長使用，彙編內容詳盡、實用，符合基層單位執勤使用參考。</w:t>
            </w:r>
          </w:p>
          <w:p w:rsidR="009E6205" w:rsidRPr="001C4821" w:rsidRDefault="009E6205" w:rsidP="001C4821">
            <w:pPr>
              <w:spacing w:line="320" w:lineRule="exact"/>
              <w:ind w:left="280" w:rightChars="5" w:right="12" w:hangingChars="100" w:hanging="280"/>
              <w:jc w:val="both"/>
              <w:rPr>
                <w:rFonts w:ascii="Times New Roman" w:eastAsia="標楷體" w:hAnsi="Times New Roman"/>
                <w:sz w:val="28"/>
                <w:szCs w:val="28"/>
              </w:rPr>
            </w:pPr>
            <w:r w:rsidRPr="001C4821">
              <w:rPr>
                <w:rFonts w:ascii="Times New Roman" w:eastAsia="標楷體" w:hAnsi="Times New Roman"/>
                <w:sz w:val="28"/>
                <w:szCs w:val="28"/>
              </w:rPr>
              <w:t>3.</w:t>
            </w:r>
            <w:r w:rsidRPr="001C4821">
              <w:rPr>
                <w:rFonts w:ascii="Times New Roman" w:eastAsia="標楷體" w:hAnsi="Times New Roman"/>
                <w:sz w:val="28"/>
                <w:szCs w:val="28"/>
              </w:rPr>
              <w:t>該局於</w:t>
            </w:r>
            <w:r w:rsidRPr="001C4821">
              <w:rPr>
                <w:rFonts w:ascii="Times New Roman" w:eastAsia="標楷體" w:hAnsi="Times New Roman"/>
                <w:sz w:val="28"/>
                <w:szCs w:val="28"/>
              </w:rPr>
              <w:t>105</w:t>
            </w:r>
            <w:r w:rsidRPr="001C4821">
              <w:rPr>
                <w:rFonts w:ascii="Times New Roman" w:eastAsia="標楷體" w:hAnsi="Times New Roman"/>
                <w:sz w:val="28"/>
                <w:szCs w:val="28"/>
              </w:rPr>
              <w:t>年「尼伯特」、「莫蘭蒂」、「馬勒卡」及「梅姬」等</w:t>
            </w:r>
            <w:r w:rsidRPr="001C4821">
              <w:rPr>
                <w:rFonts w:ascii="Times New Roman" w:eastAsia="標楷體" w:hAnsi="Times New Roman"/>
                <w:sz w:val="28"/>
                <w:szCs w:val="28"/>
              </w:rPr>
              <w:t>4</w:t>
            </w:r>
            <w:r w:rsidRPr="001C4821">
              <w:rPr>
                <w:rFonts w:ascii="Times New Roman" w:eastAsia="標楷體" w:hAnsi="Times New Roman"/>
                <w:sz w:val="28"/>
                <w:szCs w:val="28"/>
              </w:rPr>
              <w:t>次颱風暨</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0602</w:t>
            </w:r>
            <w:r w:rsidRPr="001C4821">
              <w:rPr>
                <w:rFonts w:ascii="Times New Roman" w:eastAsia="標楷體" w:hAnsi="Times New Roman"/>
                <w:sz w:val="28"/>
                <w:szCs w:val="28"/>
              </w:rPr>
              <w:t>」及「</w:t>
            </w:r>
            <w:r w:rsidRPr="001C4821">
              <w:rPr>
                <w:rFonts w:ascii="Times New Roman" w:eastAsia="標楷體" w:hAnsi="Times New Roman"/>
                <w:sz w:val="28"/>
                <w:szCs w:val="28"/>
              </w:rPr>
              <w:t>0617</w:t>
            </w:r>
            <w:r w:rsidRPr="001C4821">
              <w:rPr>
                <w:rFonts w:ascii="Times New Roman" w:eastAsia="標楷體" w:hAnsi="Times New Roman"/>
                <w:sz w:val="28"/>
                <w:szCs w:val="28"/>
              </w:rPr>
              <w:t>」等</w:t>
            </w:r>
            <w:r w:rsidRPr="001C4821">
              <w:rPr>
                <w:rFonts w:ascii="Times New Roman" w:eastAsia="標楷體" w:hAnsi="Times New Roman"/>
                <w:sz w:val="28"/>
                <w:szCs w:val="28"/>
              </w:rPr>
              <w:t>2</w:t>
            </w:r>
            <w:r w:rsidRPr="001C4821">
              <w:rPr>
                <w:rFonts w:ascii="Times New Roman" w:eastAsia="標楷體" w:hAnsi="Times New Roman"/>
                <w:sz w:val="28"/>
                <w:szCs w:val="28"/>
              </w:rPr>
              <w:t>次豪雨期間，共</w:t>
            </w:r>
            <w:r w:rsidRPr="001C4821">
              <w:rPr>
                <w:rFonts w:ascii="Times New Roman" w:eastAsia="標楷體" w:hAnsi="Times New Roman"/>
                <w:sz w:val="28"/>
                <w:szCs w:val="28"/>
              </w:rPr>
              <w:t>6</w:t>
            </w:r>
            <w:r w:rsidRPr="001C4821">
              <w:rPr>
                <w:rFonts w:ascii="Times New Roman" w:eastAsia="標楷體" w:hAnsi="Times New Roman"/>
                <w:sz w:val="28"/>
                <w:szCs w:val="28"/>
              </w:rPr>
              <w:t>次開設，總計開設</w:t>
            </w:r>
            <w:r w:rsidRPr="001C4821">
              <w:rPr>
                <w:rFonts w:ascii="Times New Roman" w:eastAsia="標楷體" w:hAnsi="Times New Roman"/>
                <w:sz w:val="28"/>
                <w:szCs w:val="28"/>
              </w:rPr>
              <w:t>285</w:t>
            </w:r>
            <w:r w:rsidRPr="001C4821">
              <w:rPr>
                <w:rFonts w:ascii="Times New Roman" w:eastAsia="標楷體" w:hAnsi="Times New Roman"/>
                <w:sz w:val="28"/>
                <w:szCs w:val="28"/>
              </w:rPr>
              <w:t>小時（</w:t>
            </w:r>
            <w:r w:rsidRPr="001C4821">
              <w:rPr>
                <w:rFonts w:ascii="Times New Roman" w:eastAsia="標楷體" w:hAnsi="Times New Roman"/>
                <w:sz w:val="28"/>
                <w:szCs w:val="28"/>
              </w:rPr>
              <w:t>11.9</w:t>
            </w:r>
            <w:r w:rsidRPr="001C4821">
              <w:rPr>
                <w:rFonts w:ascii="Times New Roman" w:eastAsia="標楷體" w:hAnsi="Times New Roman"/>
                <w:sz w:val="28"/>
                <w:szCs w:val="28"/>
              </w:rPr>
              <w:t>日），處理災害</w:t>
            </w:r>
            <w:r w:rsidRPr="001C4821">
              <w:rPr>
                <w:rFonts w:ascii="Times New Roman" w:eastAsia="標楷體" w:hAnsi="Times New Roman"/>
                <w:sz w:val="28"/>
                <w:szCs w:val="28"/>
              </w:rPr>
              <w:t>2,037</w:t>
            </w:r>
            <w:r w:rsidRPr="001C4821">
              <w:rPr>
                <w:rFonts w:ascii="Times New Roman" w:eastAsia="標楷體" w:hAnsi="Times New Roman"/>
                <w:sz w:val="28"/>
                <w:szCs w:val="28"/>
              </w:rPr>
              <w:t>件、動員警力</w:t>
            </w:r>
            <w:r w:rsidRPr="001C4821">
              <w:rPr>
                <w:rFonts w:ascii="Times New Roman" w:eastAsia="標楷體" w:hAnsi="Times New Roman"/>
                <w:sz w:val="28"/>
                <w:szCs w:val="28"/>
              </w:rPr>
              <w:t>7,309</w:t>
            </w:r>
            <w:r w:rsidRPr="001C4821">
              <w:rPr>
                <w:rFonts w:ascii="Times New Roman" w:eastAsia="標楷體" w:hAnsi="Times New Roman"/>
                <w:sz w:val="28"/>
                <w:szCs w:val="28"/>
              </w:rPr>
              <w:t>人次、民力</w:t>
            </w:r>
            <w:r w:rsidRPr="001C4821">
              <w:rPr>
                <w:rFonts w:ascii="Times New Roman" w:eastAsia="標楷體" w:hAnsi="Times New Roman"/>
                <w:sz w:val="28"/>
                <w:szCs w:val="28"/>
              </w:rPr>
              <w:t>877</w:t>
            </w:r>
            <w:r w:rsidRPr="001C4821">
              <w:rPr>
                <w:rFonts w:ascii="Times New Roman" w:eastAsia="標楷體" w:hAnsi="Times New Roman"/>
                <w:sz w:val="28"/>
                <w:szCs w:val="28"/>
              </w:rPr>
              <w:t>人次；期間共計指派外事科科長李富郁等</w:t>
            </w:r>
            <w:r w:rsidRPr="001C4821">
              <w:rPr>
                <w:rFonts w:ascii="Times New Roman" w:eastAsia="標楷體" w:hAnsi="Times New Roman"/>
                <w:sz w:val="28"/>
                <w:szCs w:val="28"/>
              </w:rPr>
              <w:t>16</w:t>
            </w:r>
            <w:r w:rsidRPr="001C4821">
              <w:rPr>
                <w:rFonts w:ascii="Times New Roman" w:eastAsia="標楷體" w:hAnsi="Times New Roman"/>
                <w:sz w:val="28"/>
                <w:szCs w:val="28"/>
              </w:rPr>
              <w:t>人進駐參與市級應變中心作業，有輪值表、簽到表及工作事項紀錄表可稽。另查該局及所屬</w:t>
            </w:r>
            <w:r w:rsidRPr="001C4821">
              <w:rPr>
                <w:rFonts w:ascii="Times New Roman" w:eastAsia="標楷體" w:hAnsi="Times New Roman"/>
                <w:sz w:val="28"/>
                <w:szCs w:val="28"/>
              </w:rPr>
              <w:t>14</w:t>
            </w:r>
            <w:r w:rsidRPr="001C4821">
              <w:rPr>
                <w:rFonts w:ascii="Times New Roman" w:eastAsia="標楷體" w:hAnsi="Times New Roman"/>
                <w:sz w:val="28"/>
                <w:szCs w:val="28"/>
              </w:rPr>
              <w:t>個分局皆依規成立災害緊急應變小組，相關任務編組單位成員均能依規定進駐作業，即時掌握災情及後續處置狀況，有簽辦公文、通報及重大災情摘要表等相關資料可稽。</w:t>
            </w:r>
          </w:p>
          <w:p w:rsidR="009E6205" w:rsidRPr="001C4821" w:rsidRDefault="009E6205" w:rsidP="001C4821">
            <w:pPr>
              <w:spacing w:line="320" w:lineRule="exact"/>
              <w:ind w:left="280" w:rightChars="5" w:right="12" w:hangingChars="100" w:hanging="280"/>
              <w:jc w:val="both"/>
              <w:rPr>
                <w:rFonts w:ascii="Times New Roman" w:eastAsia="標楷體" w:hAnsi="Times New Roman"/>
                <w:sz w:val="28"/>
                <w:szCs w:val="28"/>
              </w:rPr>
            </w:pPr>
            <w:r w:rsidRPr="001C4821">
              <w:rPr>
                <w:rFonts w:ascii="Times New Roman" w:eastAsia="標楷體" w:hAnsi="Times New Roman"/>
                <w:sz w:val="28"/>
                <w:szCs w:val="28"/>
              </w:rPr>
              <w:t>4.</w:t>
            </w:r>
            <w:r w:rsidRPr="001C4821">
              <w:rPr>
                <w:rFonts w:ascii="Times New Roman" w:eastAsia="標楷體" w:hAnsi="Times New Roman"/>
                <w:sz w:val="28"/>
                <w:szCs w:val="28"/>
              </w:rPr>
              <w:t>開設期間每日</w:t>
            </w:r>
            <w:r w:rsidRPr="001C4821">
              <w:rPr>
                <w:rFonts w:ascii="Times New Roman" w:eastAsia="標楷體" w:hAnsi="Times New Roman"/>
                <w:sz w:val="28"/>
                <w:szCs w:val="28"/>
              </w:rPr>
              <w:t>9</w:t>
            </w:r>
            <w:r w:rsidRPr="001C4821">
              <w:rPr>
                <w:rFonts w:ascii="Times New Roman" w:eastAsia="標楷體" w:hAnsi="Times New Roman"/>
                <w:sz w:val="28"/>
                <w:szCs w:val="28"/>
              </w:rPr>
              <w:t>、</w:t>
            </w:r>
            <w:r w:rsidRPr="001C4821">
              <w:rPr>
                <w:rFonts w:ascii="Times New Roman" w:eastAsia="標楷體" w:hAnsi="Times New Roman"/>
                <w:sz w:val="28"/>
                <w:szCs w:val="28"/>
              </w:rPr>
              <w:t>15</w:t>
            </w:r>
            <w:r w:rsidRPr="001C4821">
              <w:rPr>
                <w:rFonts w:ascii="Times New Roman" w:eastAsia="標楷體" w:hAnsi="Times New Roman"/>
                <w:sz w:val="28"/>
                <w:szCs w:val="28"/>
              </w:rPr>
              <w:t>及</w:t>
            </w:r>
            <w:r w:rsidRPr="001C4821">
              <w:rPr>
                <w:rFonts w:ascii="Times New Roman" w:eastAsia="標楷體" w:hAnsi="Times New Roman"/>
                <w:sz w:val="28"/>
                <w:szCs w:val="28"/>
              </w:rPr>
              <w:t>21</w:t>
            </w:r>
            <w:r w:rsidRPr="001C4821">
              <w:rPr>
                <w:rFonts w:ascii="Times New Roman" w:eastAsia="標楷體" w:hAnsi="Times New Roman"/>
                <w:sz w:val="28"/>
                <w:szCs w:val="28"/>
              </w:rPr>
              <w:t>時由該局局長（副局長）參加該市災害應變中心工作會報，由應變小組相關任務編組單位管制並</w:t>
            </w:r>
            <w:r w:rsidRPr="001C4821">
              <w:rPr>
                <w:rFonts w:ascii="Times New Roman" w:eastAsia="標楷體" w:hAnsi="Times New Roman"/>
                <w:sz w:val="28"/>
                <w:szCs w:val="28"/>
              </w:rPr>
              <w:lastRenderedPageBreak/>
              <w:t>提報「入山管制勸離執行情形」、「廳舍、車輛及裝備損壞情形」、「交通號誌及設施損壞」、「交通管制、封路狀況」、「員警執勤受傷情形」「路口監視器損壞情形」、「員警優良事蹟發布、輿情掌握」，提報該市災害應變中心。</w:t>
            </w:r>
          </w:p>
          <w:p w:rsidR="009E6205" w:rsidRPr="001C4821" w:rsidRDefault="009E6205" w:rsidP="001C4821">
            <w:pPr>
              <w:spacing w:line="320" w:lineRule="exact"/>
              <w:ind w:left="280" w:rightChars="5" w:right="12" w:hangingChars="100" w:hanging="280"/>
              <w:jc w:val="both"/>
              <w:rPr>
                <w:rFonts w:ascii="Times New Roman" w:eastAsia="標楷體" w:hAnsi="Times New Roman"/>
                <w:sz w:val="28"/>
                <w:szCs w:val="28"/>
              </w:rPr>
            </w:pPr>
            <w:r w:rsidRPr="001C4821">
              <w:rPr>
                <w:rFonts w:ascii="Times New Roman" w:eastAsia="標楷體" w:hAnsi="Times New Roman"/>
                <w:sz w:val="28"/>
                <w:szCs w:val="28"/>
              </w:rPr>
              <w:t>5.</w:t>
            </w:r>
            <w:r w:rsidRPr="001C4821">
              <w:rPr>
                <w:rFonts w:ascii="Times New Roman" w:eastAsia="標楷體" w:hAnsi="Times New Roman"/>
                <w:sz w:val="28"/>
                <w:szCs w:val="28"/>
              </w:rPr>
              <w:t>查該局業於</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2</w:t>
            </w:r>
            <w:r w:rsidRPr="001C4821">
              <w:rPr>
                <w:rFonts w:ascii="Times New Roman" w:eastAsia="標楷體" w:hAnsi="Times New Roman"/>
                <w:sz w:val="28"/>
                <w:szCs w:val="28"/>
              </w:rPr>
              <w:t>月</w:t>
            </w:r>
            <w:r w:rsidRPr="001C4821">
              <w:rPr>
                <w:rFonts w:ascii="Times New Roman" w:eastAsia="標楷體" w:hAnsi="Times New Roman"/>
                <w:sz w:val="28"/>
                <w:szCs w:val="28"/>
              </w:rPr>
              <w:t>3</w:t>
            </w:r>
            <w:r w:rsidRPr="001C4821">
              <w:rPr>
                <w:rFonts w:ascii="Times New Roman" w:eastAsia="標楷體" w:hAnsi="Times New Roman"/>
                <w:sz w:val="28"/>
                <w:szCs w:val="28"/>
              </w:rPr>
              <w:t>日以中市警管字第</w:t>
            </w:r>
            <w:r w:rsidRPr="001C4821">
              <w:rPr>
                <w:rFonts w:ascii="Times New Roman" w:eastAsia="標楷體" w:hAnsi="Times New Roman"/>
                <w:sz w:val="28"/>
                <w:szCs w:val="28"/>
              </w:rPr>
              <w:t>1060008784</w:t>
            </w:r>
            <w:r w:rsidRPr="001C4821">
              <w:rPr>
                <w:rFonts w:ascii="Times New Roman" w:eastAsia="標楷體" w:hAnsi="Times New Roman"/>
                <w:sz w:val="28"/>
                <w:szCs w:val="28"/>
              </w:rPr>
              <w:t>號函報市府災情查報聯絡名冊在案，合計</w:t>
            </w:r>
            <w:r w:rsidRPr="001C4821">
              <w:rPr>
                <w:rFonts w:ascii="Times New Roman" w:eastAsia="標楷體" w:hAnsi="Times New Roman"/>
                <w:sz w:val="28"/>
                <w:szCs w:val="28"/>
              </w:rPr>
              <w:t>892</w:t>
            </w:r>
            <w:r w:rsidRPr="001C4821">
              <w:rPr>
                <w:rFonts w:ascii="Times New Roman" w:eastAsia="標楷體" w:hAnsi="Times New Roman"/>
                <w:sz w:val="28"/>
                <w:szCs w:val="28"/>
              </w:rPr>
              <w:t>名災情查報人員；所屬</w:t>
            </w:r>
            <w:r w:rsidRPr="001C4821">
              <w:rPr>
                <w:rFonts w:ascii="Times New Roman" w:eastAsia="標楷體" w:hAnsi="Times New Roman"/>
                <w:sz w:val="28"/>
                <w:szCs w:val="28"/>
              </w:rPr>
              <w:t>14</w:t>
            </w:r>
            <w:r w:rsidRPr="001C4821">
              <w:rPr>
                <w:rFonts w:ascii="Times New Roman" w:eastAsia="標楷體" w:hAnsi="Times New Roman"/>
                <w:sz w:val="28"/>
                <w:szCs w:val="28"/>
              </w:rPr>
              <w:t>個分局亦均於</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5</w:t>
            </w:r>
            <w:r w:rsidRPr="001C4821">
              <w:rPr>
                <w:rFonts w:ascii="Times New Roman" w:eastAsia="標楷體" w:hAnsi="Times New Roman"/>
                <w:sz w:val="28"/>
                <w:szCs w:val="28"/>
              </w:rPr>
              <w:t>月</w:t>
            </w:r>
            <w:r w:rsidRPr="001C4821">
              <w:rPr>
                <w:rFonts w:ascii="Times New Roman" w:eastAsia="標楷體" w:hAnsi="Times New Roman"/>
                <w:sz w:val="28"/>
                <w:szCs w:val="28"/>
              </w:rPr>
              <w:t>30</w:t>
            </w:r>
            <w:r w:rsidRPr="001C4821">
              <w:rPr>
                <w:rFonts w:ascii="Times New Roman" w:eastAsia="標楷體" w:hAnsi="Times New Roman"/>
                <w:sz w:val="28"/>
                <w:szCs w:val="28"/>
              </w:rPr>
              <w:t>日前完成災情查報訓練完畢；另抽查</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7</w:t>
            </w:r>
            <w:r w:rsidRPr="001C4821">
              <w:rPr>
                <w:rFonts w:ascii="Times New Roman" w:eastAsia="標楷體" w:hAnsi="Times New Roman"/>
                <w:sz w:val="28"/>
                <w:szCs w:val="28"/>
              </w:rPr>
              <w:t>月</w:t>
            </w:r>
            <w:r w:rsidRPr="001C4821">
              <w:rPr>
                <w:rFonts w:ascii="Times New Roman" w:eastAsia="標楷體" w:hAnsi="Times New Roman"/>
                <w:sz w:val="28"/>
                <w:szCs w:val="28"/>
              </w:rPr>
              <w:t>1</w:t>
            </w:r>
            <w:r w:rsidRPr="001C4821">
              <w:rPr>
                <w:rFonts w:ascii="Times New Roman" w:eastAsia="標楷體" w:hAnsi="Times New Roman"/>
                <w:sz w:val="28"/>
                <w:szCs w:val="28"/>
              </w:rPr>
              <w:t>日至</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6</w:t>
            </w:r>
            <w:r w:rsidRPr="001C4821">
              <w:rPr>
                <w:rFonts w:ascii="Times New Roman" w:eastAsia="標楷體" w:hAnsi="Times New Roman"/>
                <w:sz w:val="28"/>
                <w:szCs w:val="28"/>
              </w:rPr>
              <w:t>月</w:t>
            </w:r>
            <w:r w:rsidRPr="001C4821">
              <w:rPr>
                <w:rFonts w:ascii="Times New Roman" w:eastAsia="標楷體" w:hAnsi="Times New Roman"/>
                <w:sz w:val="28"/>
                <w:szCs w:val="28"/>
              </w:rPr>
              <w:t>30</w:t>
            </w:r>
            <w:r w:rsidRPr="001C4821">
              <w:rPr>
                <w:rFonts w:ascii="Times New Roman" w:eastAsia="標楷體" w:hAnsi="Times New Roman"/>
                <w:sz w:val="28"/>
                <w:szCs w:val="28"/>
              </w:rPr>
              <w:t>日期間</w:t>
            </w:r>
            <w:r w:rsidRPr="001C4821">
              <w:rPr>
                <w:rFonts w:ascii="Times New Roman" w:eastAsia="標楷體" w:hAnsi="Times New Roman"/>
                <w:sz w:val="28"/>
                <w:szCs w:val="28"/>
              </w:rPr>
              <w:t>110</w:t>
            </w:r>
            <w:r w:rsidRPr="001C4821">
              <w:rPr>
                <w:rFonts w:ascii="Times New Roman" w:eastAsia="標楷體" w:hAnsi="Times New Roman"/>
                <w:sz w:val="28"/>
                <w:szCs w:val="28"/>
              </w:rPr>
              <w:t>報案單</w:t>
            </w:r>
            <w:r w:rsidRPr="001C4821">
              <w:rPr>
                <w:rFonts w:ascii="Times New Roman" w:eastAsia="標楷體" w:hAnsi="Times New Roman"/>
                <w:sz w:val="28"/>
                <w:szCs w:val="28"/>
              </w:rPr>
              <w:t>10</w:t>
            </w:r>
            <w:r w:rsidRPr="001C4821">
              <w:rPr>
                <w:rFonts w:ascii="Times New Roman" w:eastAsia="標楷體" w:hAnsi="Times New Roman"/>
                <w:sz w:val="28"/>
                <w:szCs w:val="28"/>
              </w:rPr>
              <w:t>件，該局對於受處理災害案件，均能同步通報市府消防局及災害權管機關處置，作業符合「內政部執行災情查報通報措施」規定。</w:t>
            </w:r>
          </w:p>
          <w:p w:rsidR="009E6205" w:rsidRPr="001C4821" w:rsidRDefault="009E6205" w:rsidP="001C4821">
            <w:pPr>
              <w:spacing w:line="320" w:lineRule="exact"/>
              <w:ind w:left="280" w:rightChars="5" w:right="12" w:hangingChars="100" w:hanging="280"/>
              <w:rPr>
                <w:rFonts w:ascii="Times New Roman" w:eastAsia="標楷體" w:hAnsi="Times New Roman"/>
                <w:sz w:val="28"/>
                <w:szCs w:val="28"/>
              </w:rPr>
            </w:pPr>
            <w:r w:rsidRPr="001C4821">
              <w:rPr>
                <w:rFonts w:ascii="Times New Roman" w:eastAsia="標楷體" w:hAnsi="Times New Roman"/>
                <w:sz w:val="28"/>
                <w:szCs w:val="28"/>
              </w:rPr>
              <w:t>6.</w:t>
            </w:r>
            <w:r w:rsidRPr="001C4821">
              <w:rPr>
                <w:rFonts w:ascii="Times New Roman" w:eastAsia="標楷體" w:hAnsi="Times New Roman"/>
                <w:sz w:val="28"/>
                <w:szCs w:val="28"/>
              </w:rPr>
              <w:t>查該局</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7</w:t>
            </w:r>
            <w:r w:rsidRPr="001C4821">
              <w:rPr>
                <w:rFonts w:ascii="Times New Roman" w:eastAsia="標楷體" w:hAnsi="Times New Roman"/>
                <w:sz w:val="28"/>
                <w:szCs w:val="28"/>
              </w:rPr>
              <w:t>月</w:t>
            </w:r>
            <w:r w:rsidRPr="001C4821">
              <w:rPr>
                <w:rFonts w:ascii="Times New Roman" w:eastAsia="標楷體" w:hAnsi="Times New Roman"/>
                <w:sz w:val="28"/>
                <w:szCs w:val="28"/>
              </w:rPr>
              <w:t>1</w:t>
            </w:r>
            <w:r w:rsidRPr="001C4821">
              <w:rPr>
                <w:rFonts w:ascii="Times New Roman" w:eastAsia="標楷體" w:hAnsi="Times New Roman"/>
                <w:sz w:val="28"/>
                <w:szCs w:val="28"/>
              </w:rPr>
              <w:t>日至</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6</w:t>
            </w:r>
            <w:r w:rsidRPr="001C4821">
              <w:rPr>
                <w:rFonts w:ascii="Times New Roman" w:eastAsia="標楷體" w:hAnsi="Times New Roman"/>
                <w:sz w:val="28"/>
                <w:szCs w:val="28"/>
              </w:rPr>
              <w:t>月</w:t>
            </w:r>
            <w:r w:rsidRPr="001C4821">
              <w:rPr>
                <w:rFonts w:ascii="Times New Roman" w:eastAsia="標楷體" w:hAnsi="Times New Roman"/>
                <w:sz w:val="28"/>
                <w:szCs w:val="28"/>
              </w:rPr>
              <w:t>30</w:t>
            </w:r>
            <w:r w:rsidRPr="001C4821">
              <w:rPr>
                <w:rFonts w:ascii="Times New Roman" w:eastAsia="標楷體" w:hAnsi="Times New Roman"/>
                <w:sz w:val="28"/>
                <w:szCs w:val="28"/>
              </w:rPr>
              <w:t>日期間，警察局勤指中心</w:t>
            </w:r>
            <w:r w:rsidRPr="001C4821">
              <w:rPr>
                <w:rFonts w:ascii="Times New Roman" w:eastAsia="標楷體" w:hAnsi="Times New Roman"/>
                <w:sz w:val="28"/>
                <w:szCs w:val="28"/>
              </w:rPr>
              <w:t>110</w:t>
            </w:r>
            <w:r w:rsidRPr="001C4821">
              <w:rPr>
                <w:rFonts w:ascii="Times New Roman" w:eastAsia="標楷體" w:hAnsi="Times New Roman"/>
                <w:sz w:val="28"/>
                <w:szCs w:val="28"/>
              </w:rPr>
              <w:t>共計受理各類災害案件計</w:t>
            </w:r>
            <w:r w:rsidRPr="001C4821">
              <w:rPr>
                <w:rFonts w:ascii="Times New Roman" w:eastAsia="標楷體" w:hAnsi="Times New Roman"/>
                <w:sz w:val="28"/>
                <w:szCs w:val="28"/>
              </w:rPr>
              <w:t>3,281</w:t>
            </w:r>
            <w:r w:rsidRPr="001C4821">
              <w:rPr>
                <w:rFonts w:ascii="Times New Roman" w:eastAsia="標楷體" w:hAnsi="Times New Roman"/>
                <w:sz w:val="28"/>
                <w:szCs w:val="28"/>
              </w:rPr>
              <w:t>件（火災</w:t>
            </w:r>
            <w:r w:rsidRPr="001C4821">
              <w:rPr>
                <w:rFonts w:ascii="Times New Roman" w:eastAsia="標楷體" w:hAnsi="Times New Roman"/>
                <w:sz w:val="28"/>
                <w:szCs w:val="28"/>
              </w:rPr>
              <w:t>2,848</w:t>
            </w:r>
            <w:r w:rsidRPr="001C4821">
              <w:rPr>
                <w:rFonts w:ascii="Times New Roman" w:eastAsia="標楷體" w:hAnsi="Times New Roman"/>
                <w:sz w:val="28"/>
                <w:szCs w:val="28"/>
              </w:rPr>
              <w:t>件、地震</w:t>
            </w:r>
            <w:r w:rsidRPr="001C4821">
              <w:rPr>
                <w:rFonts w:ascii="Times New Roman" w:eastAsia="標楷體" w:hAnsi="Times New Roman"/>
                <w:sz w:val="28"/>
                <w:szCs w:val="28"/>
              </w:rPr>
              <w:t>3</w:t>
            </w:r>
            <w:r w:rsidRPr="001C4821">
              <w:rPr>
                <w:rFonts w:ascii="Times New Roman" w:eastAsia="標楷體" w:hAnsi="Times New Roman"/>
                <w:sz w:val="28"/>
                <w:szCs w:val="28"/>
              </w:rPr>
              <w:t>件、颱風</w:t>
            </w:r>
            <w:r w:rsidRPr="001C4821">
              <w:rPr>
                <w:rFonts w:ascii="Times New Roman" w:eastAsia="標楷體" w:hAnsi="Times New Roman"/>
                <w:sz w:val="28"/>
                <w:szCs w:val="28"/>
              </w:rPr>
              <w:t>23</w:t>
            </w:r>
            <w:r w:rsidRPr="001C4821">
              <w:rPr>
                <w:rFonts w:ascii="Times New Roman" w:eastAsia="標楷體" w:hAnsi="Times New Roman"/>
                <w:sz w:val="28"/>
                <w:szCs w:val="28"/>
              </w:rPr>
              <w:t>件、山難</w:t>
            </w:r>
            <w:r w:rsidRPr="001C4821">
              <w:rPr>
                <w:rFonts w:ascii="Times New Roman" w:eastAsia="標楷體" w:hAnsi="Times New Roman"/>
                <w:sz w:val="28"/>
                <w:szCs w:val="28"/>
              </w:rPr>
              <w:t>14</w:t>
            </w:r>
            <w:r w:rsidRPr="001C4821">
              <w:rPr>
                <w:rFonts w:ascii="Times New Roman" w:eastAsia="標楷體" w:hAnsi="Times New Roman"/>
                <w:sz w:val="28"/>
                <w:szCs w:val="28"/>
              </w:rPr>
              <w:t>件、瓦斯外洩</w:t>
            </w:r>
            <w:r w:rsidRPr="001C4821">
              <w:rPr>
                <w:rFonts w:ascii="Times New Roman" w:eastAsia="標楷體" w:hAnsi="Times New Roman"/>
                <w:sz w:val="28"/>
                <w:szCs w:val="28"/>
              </w:rPr>
              <w:t>232</w:t>
            </w:r>
            <w:r w:rsidRPr="001C4821">
              <w:rPr>
                <w:rFonts w:ascii="Times New Roman" w:eastAsia="標楷體" w:hAnsi="Times New Roman"/>
                <w:sz w:val="28"/>
                <w:szCs w:val="28"/>
              </w:rPr>
              <w:t>件、水災土石流</w:t>
            </w:r>
            <w:r w:rsidRPr="001C4821">
              <w:rPr>
                <w:rFonts w:ascii="Times New Roman" w:eastAsia="標楷體" w:hAnsi="Times New Roman"/>
                <w:sz w:val="28"/>
                <w:szCs w:val="28"/>
              </w:rPr>
              <w:t>7</w:t>
            </w:r>
            <w:r w:rsidRPr="001C4821">
              <w:rPr>
                <w:rFonts w:ascii="Times New Roman" w:eastAsia="標楷體" w:hAnsi="Times New Roman"/>
                <w:sz w:val="28"/>
                <w:szCs w:val="28"/>
              </w:rPr>
              <w:t>件、雷擊</w:t>
            </w:r>
            <w:r w:rsidRPr="001C4821">
              <w:rPr>
                <w:rFonts w:ascii="Times New Roman" w:eastAsia="標楷體" w:hAnsi="Times New Roman"/>
                <w:sz w:val="28"/>
                <w:szCs w:val="28"/>
              </w:rPr>
              <w:t>1</w:t>
            </w:r>
            <w:r w:rsidRPr="001C4821">
              <w:rPr>
                <w:rFonts w:ascii="Times New Roman" w:eastAsia="標楷體" w:hAnsi="Times New Roman"/>
                <w:sz w:val="28"/>
                <w:szCs w:val="28"/>
              </w:rPr>
              <w:t>件、其他</w:t>
            </w:r>
            <w:r w:rsidRPr="001C4821">
              <w:rPr>
                <w:rFonts w:ascii="Times New Roman" w:eastAsia="標楷體" w:hAnsi="Times New Roman"/>
                <w:sz w:val="28"/>
                <w:szCs w:val="28"/>
              </w:rPr>
              <w:t>153</w:t>
            </w:r>
            <w:r w:rsidRPr="001C4821">
              <w:rPr>
                <w:rFonts w:ascii="Times New Roman" w:eastAsia="標楷體" w:hAnsi="Times New Roman"/>
                <w:sz w:val="28"/>
                <w:szCs w:val="28"/>
              </w:rPr>
              <w:t>件），抽查勤指</w:t>
            </w:r>
            <w:r w:rsidRPr="001C4821">
              <w:rPr>
                <w:rFonts w:ascii="Times New Roman" w:eastAsia="標楷體" w:hAnsi="Times New Roman"/>
                <w:sz w:val="28"/>
                <w:szCs w:val="28"/>
              </w:rPr>
              <w:t>e</w:t>
            </w:r>
            <w:r w:rsidRPr="001C4821">
              <w:rPr>
                <w:rFonts w:ascii="Times New Roman" w:eastAsia="標楷體" w:hAnsi="Times New Roman"/>
                <w:sz w:val="28"/>
                <w:szCs w:val="28"/>
              </w:rPr>
              <w:t>化「報案單」</w:t>
            </w:r>
            <w:r w:rsidRPr="001C4821">
              <w:rPr>
                <w:rFonts w:ascii="Times New Roman" w:eastAsia="標楷體" w:hAnsi="Times New Roman"/>
                <w:sz w:val="28"/>
                <w:szCs w:val="28"/>
              </w:rPr>
              <w:t>30</w:t>
            </w:r>
            <w:r w:rsidRPr="001C4821">
              <w:rPr>
                <w:rFonts w:ascii="Times New Roman" w:eastAsia="標楷體" w:hAnsi="Times New Roman"/>
                <w:sz w:val="28"/>
                <w:szCs w:val="28"/>
              </w:rPr>
              <w:t>件，均能依規定通報市府消防局或其他權管相關單位處理，其作業符合「內政部執行災情查報通報措施」規定。</w:t>
            </w:r>
          </w:p>
        </w:tc>
      </w:tr>
      <w:tr w:rsidR="009E6205" w:rsidRPr="001C4821" w:rsidTr="009E6205">
        <w:tc>
          <w:tcPr>
            <w:tcW w:w="851" w:type="dxa"/>
          </w:tcPr>
          <w:p w:rsidR="009E6205" w:rsidRPr="001C4821" w:rsidRDefault="009E6205" w:rsidP="001C4821">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lastRenderedPageBreak/>
              <w:t>六</w:t>
            </w:r>
          </w:p>
        </w:tc>
        <w:tc>
          <w:tcPr>
            <w:tcW w:w="1417" w:type="dxa"/>
          </w:tcPr>
          <w:p w:rsidR="009E6205" w:rsidRPr="001C4821" w:rsidRDefault="009E6205" w:rsidP="001C4821">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入山管制與通報聯繫</w:t>
            </w:r>
          </w:p>
        </w:tc>
        <w:tc>
          <w:tcPr>
            <w:tcW w:w="7939" w:type="dxa"/>
            <w:vAlign w:val="center"/>
          </w:tcPr>
          <w:p w:rsidR="009E6205" w:rsidRPr="001C4821" w:rsidRDefault="009E6205" w:rsidP="001C4821">
            <w:pPr>
              <w:spacing w:line="320" w:lineRule="exact"/>
              <w:ind w:left="280" w:rightChars="5" w:right="12" w:hangingChars="100" w:hanging="28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該局於</w:t>
            </w:r>
            <w:r w:rsidRPr="001C4821">
              <w:rPr>
                <w:rFonts w:ascii="Times New Roman" w:eastAsia="標楷體" w:hAnsi="Times New Roman"/>
                <w:sz w:val="28"/>
                <w:szCs w:val="28"/>
              </w:rPr>
              <w:t>105</w:t>
            </w:r>
            <w:r w:rsidRPr="001C4821">
              <w:rPr>
                <w:rFonts w:ascii="Times New Roman" w:eastAsia="標楷體" w:hAnsi="Times New Roman"/>
                <w:sz w:val="28"/>
                <w:szCs w:val="28"/>
              </w:rPr>
              <w:t>年「尼伯特」、「莫蘭蒂」、「馬勒卡」、「梅姬」及「艾利」等</w:t>
            </w:r>
            <w:r w:rsidRPr="001C4821">
              <w:rPr>
                <w:rFonts w:ascii="Times New Roman" w:eastAsia="標楷體" w:hAnsi="Times New Roman"/>
                <w:sz w:val="28"/>
                <w:szCs w:val="28"/>
              </w:rPr>
              <w:t>5</w:t>
            </w:r>
            <w:r w:rsidRPr="001C4821">
              <w:rPr>
                <w:rFonts w:ascii="Times New Roman" w:eastAsia="標楷體" w:hAnsi="Times New Roman"/>
                <w:sz w:val="28"/>
                <w:szCs w:val="28"/>
              </w:rPr>
              <w:t>次颱風暨</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0602</w:t>
            </w:r>
            <w:r w:rsidRPr="001C4821">
              <w:rPr>
                <w:rFonts w:ascii="Times New Roman" w:eastAsia="標楷體" w:hAnsi="Times New Roman"/>
                <w:sz w:val="28"/>
                <w:szCs w:val="28"/>
              </w:rPr>
              <w:t>」及「</w:t>
            </w:r>
            <w:r w:rsidRPr="001C4821">
              <w:rPr>
                <w:rFonts w:ascii="Times New Roman" w:eastAsia="標楷體" w:hAnsi="Times New Roman"/>
                <w:sz w:val="28"/>
                <w:szCs w:val="28"/>
              </w:rPr>
              <w:t>0613</w:t>
            </w:r>
            <w:r w:rsidRPr="001C4821">
              <w:rPr>
                <w:rFonts w:ascii="Times New Roman" w:eastAsia="標楷體" w:hAnsi="Times New Roman"/>
                <w:sz w:val="28"/>
                <w:szCs w:val="28"/>
              </w:rPr>
              <w:t>」等</w:t>
            </w:r>
            <w:r w:rsidRPr="001C4821">
              <w:rPr>
                <w:rFonts w:ascii="Times New Roman" w:eastAsia="標楷體" w:hAnsi="Times New Roman"/>
                <w:sz w:val="28"/>
                <w:szCs w:val="28"/>
              </w:rPr>
              <w:t>2</w:t>
            </w:r>
            <w:r w:rsidRPr="001C4821">
              <w:rPr>
                <w:rFonts w:ascii="Times New Roman" w:eastAsia="標楷體" w:hAnsi="Times New Roman"/>
                <w:sz w:val="28"/>
                <w:szCs w:val="28"/>
              </w:rPr>
              <w:t>次豪雨期間，管制申請入山人數勸阻（離）總計</w:t>
            </w:r>
            <w:r w:rsidRPr="001C4821">
              <w:rPr>
                <w:rFonts w:ascii="Times New Roman" w:eastAsia="標楷體" w:hAnsi="Times New Roman"/>
                <w:sz w:val="28"/>
                <w:szCs w:val="28"/>
              </w:rPr>
              <w:t>1,140</w:t>
            </w:r>
            <w:r w:rsidRPr="001C4821">
              <w:rPr>
                <w:rFonts w:ascii="Times New Roman" w:eastAsia="標楷體" w:hAnsi="Times New Roman"/>
                <w:sz w:val="28"/>
                <w:szCs w:val="28"/>
              </w:rPr>
              <w:t>件、</w:t>
            </w:r>
            <w:r w:rsidRPr="001C4821">
              <w:rPr>
                <w:rFonts w:ascii="Times New Roman" w:eastAsia="標楷體" w:hAnsi="Times New Roman"/>
                <w:sz w:val="28"/>
                <w:szCs w:val="28"/>
              </w:rPr>
              <w:t>5,380</w:t>
            </w:r>
            <w:r w:rsidRPr="001C4821">
              <w:rPr>
                <w:rFonts w:ascii="Times New Roman" w:eastAsia="標楷體" w:hAnsi="Times New Roman"/>
                <w:sz w:val="28"/>
                <w:szCs w:val="28"/>
              </w:rPr>
              <w:t>人次。</w:t>
            </w:r>
          </w:p>
          <w:p w:rsidR="009E6205" w:rsidRPr="001C4821" w:rsidRDefault="009E6205" w:rsidP="001C4821">
            <w:pPr>
              <w:spacing w:line="320" w:lineRule="exact"/>
              <w:ind w:left="280" w:rightChars="5" w:right="12" w:hangingChars="100" w:hanging="28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期間管制情形，如次：</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7</w:t>
            </w:r>
            <w:r w:rsidRPr="001C4821">
              <w:rPr>
                <w:rFonts w:ascii="Times New Roman" w:eastAsia="標楷體" w:hAnsi="Times New Roman"/>
                <w:sz w:val="28"/>
                <w:szCs w:val="28"/>
              </w:rPr>
              <w:t>月</w:t>
            </w:r>
            <w:r w:rsidRPr="001C4821">
              <w:rPr>
                <w:rFonts w:ascii="Times New Roman" w:eastAsia="標楷體" w:hAnsi="Times New Roman"/>
                <w:sz w:val="28"/>
                <w:szCs w:val="28"/>
              </w:rPr>
              <w:t>11</w:t>
            </w:r>
            <w:r w:rsidRPr="001C4821">
              <w:rPr>
                <w:rFonts w:ascii="Times New Roman" w:eastAsia="標楷體" w:hAnsi="Times New Roman"/>
                <w:sz w:val="28"/>
                <w:szCs w:val="28"/>
              </w:rPr>
              <w:t>日執行在「尼伯特」颱風期間，管制申請入山人數勸阻（離）總計</w:t>
            </w:r>
            <w:r w:rsidRPr="001C4821">
              <w:rPr>
                <w:rFonts w:ascii="Times New Roman" w:eastAsia="標楷體" w:hAnsi="Times New Roman"/>
                <w:sz w:val="28"/>
                <w:szCs w:val="28"/>
              </w:rPr>
              <w:t>168</w:t>
            </w:r>
            <w:r w:rsidRPr="001C4821">
              <w:rPr>
                <w:rFonts w:ascii="Times New Roman" w:eastAsia="標楷體" w:hAnsi="Times New Roman"/>
                <w:sz w:val="28"/>
                <w:szCs w:val="28"/>
              </w:rPr>
              <w:t>件、</w:t>
            </w:r>
            <w:r w:rsidRPr="001C4821">
              <w:rPr>
                <w:rFonts w:ascii="Times New Roman" w:eastAsia="標楷體" w:hAnsi="Times New Roman"/>
                <w:sz w:val="28"/>
                <w:szCs w:val="28"/>
              </w:rPr>
              <w:t>796</w:t>
            </w:r>
            <w:r w:rsidRPr="001C4821">
              <w:rPr>
                <w:rFonts w:ascii="Times New Roman" w:eastAsia="標楷體" w:hAnsi="Times New Roman"/>
                <w:sz w:val="28"/>
                <w:szCs w:val="28"/>
              </w:rPr>
              <w:t>人次；</w:t>
            </w:r>
            <w:r w:rsidRPr="001C4821">
              <w:rPr>
                <w:rFonts w:ascii="Times New Roman" w:eastAsia="標楷體" w:hAnsi="Times New Roman"/>
                <w:sz w:val="28"/>
                <w:szCs w:val="28"/>
              </w:rPr>
              <w:t>9</w:t>
            </w:r>
            <w:r w:rsidRPr="001C4821">
              <w:rPr>
                <w:rFonts w:ascii="Times New Roman" w:eastAsia="標楷體" w:hAnsi="Times New Roman"/>
                <w:sz w:val="28"/>
                <w:szCs w:val="28"/>
              </w:rPr>
              <w:t>月</w:t>
            </w:r>
            <w:r w:rsidRPr="001C4821">
              <w:rPr>
                <w:rFonts w:ascii="Times New Roman" w:eastAsia="標楷體" w:hAnsi="Times New Roman"/>
                <w:sz w:val="28"/>
                <w:szCs w:val="28"/>
              </w:rPr>
              <w:t>13</w:t>
            </w:r>
            <w:r w:rsidRPr="001C4821">
              <w:rPr>
                <w:rFonts w:ascii="Times New Roman" w:eastAsia="標楷體" w:hAnsi="Times New Roman"/>
                <w:sz w:val="28"/>
                <w:szCs w:val="28"/>
              </w:rPr>
              <w:t>日執行在「莫蘭蒂」颱風期間，管制申請入山人數勸阻（離）總計</w:t>
            </w:r>
            <w:r w:rsidRPr="001C4821">
              <w:rPr>
                <w:rFonts w:ascii="Times New Roman" w:eastAsia="標楷體" w:hAnsi="Times New Roman"/>
                <w:sz w:val="28"/>
                <w:szCs w:val="28"/>
              </w:rPr>
              <w:t>161</w:t>
            </w:r>
            <w:r w:rsidRPr="001C4821">
              <w:rPr>
                <w:rFonts w:ascii="Times New Roman" w:eastAsia="標楷體" w:hAnsi="Times New Roman"/>
                <w:sz w:val="28"/>
                <w:szCs w:val="28"/>
              </w:rPr>
              <w:t>件、</w:t>
            </w:r>
            <w:r w:rsidRPr="001C4821">
              <w:rPr>
                <w:rFonts w:ascii="Times New Roman" w:eastAsia="標楷體" w:hAnsi="Times New Roman"/>
                <w:sz w:val="28"/>
                <w:szCs w:val="28"/>
              </w:rPr>
              <w:t>762</w:t>
            </w:r>
            <w:r w:rsidRPr="001C4821">
              <w:rPr>
                <w:rFonts w:ascii="Times New Roman" w:eastAsia="標楷體" w:hAnsi="Times New Roman"/>
                <w:sz w:val="28"/>
                <w:szCs w:val="28"/>
              </w:rPr>
              <w:t>人次；</w:t>
            </w:r>
            <w:r w:rsidRPr="001C4821">
              <w:rPr>
                <w:rFonts w:ascii="Times New Roman" w:eastAsia="標楷體" w:hAnsi="Times New Roman"/>
                <w:sz w:val="28"/>
                <w:szCs w:val="28"/>
              </w:rPr>
              <w:t>9</w:t>
            </w:r>
            <w:r w:rsidRPr="001C4821">
              <w:rPr>
                <w:rFonts w:ascii="Times New Roman" w:eastAsia="標楷體" w:hAnsi="Times New Roman"/>
                <w:sz w:val="28"/>
                <w:szCs w:val="28"/>
              </w:rPr>
              <w:t>月</w:t>
            </w:r>
            <w:r w:rsidRPr="001C4821">
              <w:rPr>
                <w:rFonts w:ascii="Times New Roman" w:eastAsia="標楷體" w:hAnsi="Times New Roman"/>
                <w:sz w:val="28"/>
                <w:szCs w:val="28"/>
              </w:rPr>
              <w:t>15</w:t>
            </w:r>
            <w:r w:rsidRPr="001C4821">
              <w:rPr>
                <w:rFonts w:ascii="Times New Roman" w:eastAsia="標楷體" w:hAnsi="Times New Roman"/>
                <w:sz w:val="28"/>
                <w:szCs w:val="28"/>
              </w:rPr>
              <w:t>日執行在「馬卡勒」颱風期間，管制申請入山人數勸阻（離）總計</w:t>
            </w:r>
            <w:r w:rsidRPr="001C4821">
              <w:rPr>
                <w:rFonts w:ascii="Times New Roman" w:eastAsia="標楷體" w:hAnsi="Times New Roman"/>
                <w:sz w:val="28"/>
                <w:szCs w:val="28"/>
              </w:rPr>
              <w:t>265</w:t>
            </w:r>
            <w:r w:rsidRPr="001C4821">
              <w:rPr>
                <w:rFonts w:ascii="Times New Roman" w:eastAsia="標楷體" w:hAnsi="Times New Roman"/>
                <w:sz w:val="28"/>
                <w:szCs w:val="28"/>
              </w:rPr>
              <w:t>件、</w:t>
            </w:r>
            <w:r w:rsidRPr="001C4821">
              <w:rPr>
                <w:rFonts w:ascii="Times New Roman" w:eastAsia="標楷體" w:hAnsi="Times New Roman"/>
                <w:sz w:val="28"/>
                <w:szCs w:val="28"/>
              </w:rPr>
              <w:t>1,178</w:t>
            </w:r>
            <w:r w:rsidRPr="001C4821">
              <w:rPr>
                <w:rFonts w:ascii="Times New Roman" w:eastAsia="標楷體" w:hAnsi="Times New Roman"/>
                <w:sz w:val="28"/>
                <w:szCs w:val="28"/>
              </w:rPr>
              <w:t>人次；</w:t>
            </w:r>
            <w:r w:rsidRPr="001C4821">
              <w:rPr>
                <w:rFonts w:ascii="Times New Roman" w:eastAsia="標楷體" w:hAnsi="Times New Roman"/>
                <w:sz w:val="28"/>
                <w:szCs w:val="28"/>
              </w:rPr>
              <w:t>9</w:t>
            </w:r>
            <w:r w:rsidRPr="001C4821">
              <w:rPr>
                <w:rFonts w:ascii="Times New Roman" w:eastAsia="標楷體" w:hAnsi="Times New Roman"/>
                <w:sz w:val="28"/>
                <w:szCs w:val="28"/>
              </w:rPr>
              <w:t>月</w:t>
            </w:r>
            <w:r w:rsidRPr="001C4821">
              <w:rPr>
                <w:rFonts w:ascii="Times New Roman" w:eastAsia="標楷體" w:hAnsi="Times New Roman"/>
                <w:sz w:val="28"/>
                <w:szCs w:val="28"/>
              </w:rPr>
              <w:t>25</w:t>
            </w:r>
            <w:r w:rsidRPr="001C4821">
              <w:rPr>
                <w:rFonts w:ascii="Times New Roman" w:eastAsia="標楷體" w:hAnsi="Times New Roman"/>
                <w:sz w:val="28"/>
                <w:szCs w:val="28"/>
              </w:rPr>
              <w:t>日執行在「梅姬」颱風期間，管制申請入山人數勸阻（離）總計</w:t>
            </w:r>
            <w:r w:rsidRPr="001C4821">
              <w:rPr>
                <w:rFonts w:ascii="Times New Roman" w:eastAsia="標楷體" w:hAnsi="Times New Roman"/>
                <w:sz w:val="28"/>
                <w:szCs w:val="28"/>
              </w:rPr>
              <w:t>88</w:t>
            </w:r>
            <w:r w:rsidRPr="001C4821">
              <w:rPr>
                <w:rFonts w:ascii="Times New Roman" w:eastAsia="標楷體" w:hAnsi="Times New Roman"/>
                <w:sz w:val="28"/>
                <w:szCs w:val="28"/>
              </w:rPr>
              <w:t>件、</w:t>
            </w:r>
            <w:r w:rsidRPr="001C4821">
              <w:rPr>
                <w:rFonts w:ascii="Times New Roman" w:eastAsia="標楷體" w:hAnsi="Times New Roman"/>
                <w:sz w:val="28"/>
                <w:szCs w:val="28"/>
              </w:rPr>
              <w:t>363</w:t>
            </w:r>
            <w:r w:rsidRPr="001C4821">
              <w:rPr>
                <w:rFonts w:ascii="Times New Roman" w:eastAsia="標楷體" w:hAnsi="Times New Roman"/>
                <w:sz w:val="28"/>
                <w:szCs w:val="28"/>
              </w:rPr>
              <w:t>人次；</w:t>
            </w:r>
            <w:r w:rsidRPr="001C4821">
              <w:rPr>
                <w:rFonts w:ascii="Times New Roman" w:eastAsia="標楷體" w:hAnsi="Times New Roman"/>
                <w:sz w:val="28"/>
                <w:szCs w:val="28"/>
              </w:rPr>
              <w:t>10</w:t>
            </w:r>
            <w:r w:rsidRPr="001C4821">
              <w:rPr>
                <w:rFonts w:ascii="Times New Roman" w:eastAsia="標楷體" w:hAnsi="Times New Roman"/>
                <w:sz w:val="28"/>
                <w:szCs w:val="28"/>
              </w:rPr>
              <w:t>月</w:t>
            </w:r>
            <w:r w:rsidRPr="001C4821">
              <w:rPr>
                <w:rFonts w:ascii="Times New Roman" w:eastAsia="標楷體" w:hAnsi="Times New Roman"/>
                <w:sz w:val="28"/>
                <w:szCs w:val="28"/>
              </w:rPr>
              <w:t>5</w:t>
            </w:r>
            <w:r w:rsidRPr="001C4821">
              <w:rPr>
                <w:rFonts w:ascii="Times New Roman" w:eastAsia="標楷體" w:hAnsi="Times New Roman"/>
                <w:sz w:val="28"/>
                <w:szCs w:val="28"/>
              </w:rPr>
              <w:t>日執行在「艾利」颱風期間，管制申請入山人數勸阻（離）總計</w:t>
            </w:r>
            <w:r w:rsidRPr="001C4821">
              <w:rPr>
                <w:rFonts w:ascii="Times New Roman" w:eastAsia="標楷體" w:hAnsi="Times New Roman"/>
                <w:sz w:val="28"/>
                <w:szCs w:val="28"/>
              </w:rPr>
              <w:t>144</w:t>
            </w:r>
            <w:r w:rsidRPr="001C4821">
              <w:rPr>
                <w:rFonts w:ascii="Times New Roman" w:eastAsia="標楷體" w:hAnsi="Times New Roman"/>
                <w:sz w:val="28"/>
                <w:szCs w:val="28"/>
              </w:rPr>
              <w:t>件、</w:t>
            </w:r>
            <w:r w:rsidRPr="001C4821">
              <w:rPr>
                <w:rFonts w:ascii="Times New Roman" w:eastAsia="標楷體" w:hAnsi="Times New Roman"/>
                <w:sz w:val="28"/>
                <w:szCs w:val="28"/>
              </w:rPr>
              <w:t>677</w:t>
            </w:r>
            <w:r w:rsidRPr="001C4821">
              <w:rPr>
                <w:rFonts w:ascii="Times New Roman" w:eastAsia="標楷體" w:hAnsi="Times New Roman"/>
                <w:sz w:val="28"/>
                <w:szCs w:val="28"/>
              </w:rPr>
              <w:t>人次；</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6</w:t>
            </w:r>
            <w:r w:rsidRPr="001C4821">
              <w:rPr>
                <w:rFonts w:ascii="Times New Roman" w:eastAsia="標楷體" w:hAnsi="Times New Roman"/>
                <w:sz w:val="28"/>
                <w:szCs w:val="28"/>
              </w:rPr>
              <w:t>月</w:t>
            </w:r>
            <w:r w:rsidRPr="001C4821">
              <w:rPr>
                <w:rFonts w:ascii="Times New Roman" w:eastAsia="標楷體" w:hAnsi="Times New Roman"/>
                <w:sz w:val="28"/>
                <w:szCs w:val="28"/>
              </w:rPr>
              <w:t>2</w:t>
            </w:r>
            <w:r w:rsidRPr="001C4821">
              <w:rPr>
                <w:rFonts w:ascii="Times New Roman" w:eastAsia="標楷體" w:hAnsi="Times New Roman"/>
                <w:sz w:val="28"/>
                <w:szCs w:val="28"/>
              </w:rPr>
              <w:t>日執行「</w:t>
            </w:r>
            <w:r w:rsidRPr="001C4821">
              <w:rPr>
                <w:rFonts w:ascii="Times New Roman" w:eastAsia="標楷體" w:hAnsi="Times New Roman"/>
                <w:sz w:val="28"/>
                <w:szCs w:val="28"/>
              </w:rPr>
              <w:t>0601</w:t>
            </w:r>
            <w:r w:rsidRPr="001C4821">
              <w:rPr>
                <w:rFonts w:ascii="Times New Roman" w:eastAsia="標楷體" w:hAnsi="Times New Roman"/>
                <w:sz w:val="28"/>
                <w:szCs w:val="28"/>
              </w:rPr>
              <w:t>豪雨」期間，管制申請入山人數勸阻（離）總計</w:t>
            </w:r>
            <w:r w:rsidRPr="001C4821">
              <w:rPr>
                <w:rFonts w:ascii="Times New Roman" w:eastAsia="標楷體" w:hAnsi="Times New Roman"/>
                <w:sz w:val="28"/>
                <w:szCs w:val="28"/>
              </w:rPr>
              <w:t>113</w:t>
            </w:r>
            <w:r w:rsidRPr="001C4821">
              <w:rPr>
                <w:rFonts w:ascii="Times New Roman" w:eastAsia="標楷體" w:hAnsi="Times New Roman"/>
                <w:sz w:val="28"/>
                <w:szCs w:val="28"/>
              </w:rPr>
              <w:t>件、</w:t>
            </w:r>
            <w:r w:rsidRPr="001C4821">
              <w:rPr>
                <w:rFonts w:ascii="Times New Roman" w:eastAsia="標楷體" w:hAnsi="Times New Roman"/>
                <w:sz w:val="28"/>
                <w:szCs w:val="28"/>
              </w:rPr>
              <w:t>495</w:t>
            </w:r>
            <w:r w:rsidRPr="001C4821">
              <w:rPr>
                <w:rFonts w:ascii="Times New Roman" w:eastAsia="標楷體" w:hAnsi="Times New Roman"/>
                <w:sz w:val="28"/>
                <w:szCs w:val="28"/>
              </w:rPr>
              <w:t>人次；</w:t>
            </w:r>
            <w:r w:rsidRPr="001C4821">
              <w:rPr>
                <w:rFonts w:ascii="Times New Roman" w:eastAsia="標楷體" w:hAnsi="Times New Roman"/>
                <w:sz w:val="28"/>
                <w:szCs w:val="28"/>
              </w:rPr>
              <w:t>6</w:t>
            </w:r>
            <w:r w:rsidRPr="001C4821">
              <w:rPr>
                <w:rFonts w:ascii="Times New Roman" w:eastAsia="標楷體" w:hAnsi="Times New Roman"/>
                <w:sz w:val="28"/>
                <w:szCs w:val="28"/>
              </w:rPr>
              <w:t>月</w:t>
            </w:r>
            <w:r w:rsidRPr="001C4821">
              <w:rPr>
                <w:rFonts w:ascii="Times New Roman" w:eastAsia="標楷體" w:hAnsi="Times New Roman"/>
                <w:sz w:val="28"/>
                <w:szCs w:val="28"/>
              </w:rPr>
              <w:t>3</w:t>
            </w:r>
            <w:r w:rsidRPr="001C4821">
              <w:rPr>
                <w:rFonts w:ascii="Times New Roman" w:eastAsia="標楷體" w:hAnsi="Times New Roman"/>
                <w:sz w:val="28"/>
                <w:szCs w:val="28"/>
              </w:rPr>
              <w:t>日執行「</w:t>
            </w:r>
            <w:r w:rsidRPr="001C4821">
              <w:rPr>
                <w:rFonts w:ascii="Times New Roman" w:eastAsia="標楷體" w:hAnsi="Times New Roman"/>
                <w:sz w:val="28"/>
                <w:szCs w:val="28"/>
              </w:rPr>
              <w:t>0613</w:t>
            </w:r>
            <w:r w:rsidRPr="001C4821">
              <w:rPr>
                <w:rFonts w:ascii="Times New Roman" w:eastAsia="標楷體" w:hAnsi="Times New Roman"/>
                <w:sz w:val="28"/>
                <w:szCs w:val="28"/>
              </w:rPr>
              <w:t>豪雨」期間，管制申請入山人數勸阻（離）總計</w:t>
            </w:r>
            <w:r w:rsidRPr="001C4821">
              <w:rPr>
                <w:rFonts w:ascii="Times New Roman" w:eastAsia="標楷體" w:hAnsi="Times New Roman"/>
                <w:sz w:val="28"/>
                <w:szCs w:val="28"/>
              </w:rPr>
              <w:t>201</w:t>
            </w:r>
            <w:r w:rsidRPr="001C4821">
              <w:rPr>
                <w:rFonts w:ascii="Times New Roman" w:eastAsia="標楷體" w:hAnsi="Times New Roman"/>
                <w:sz w:val="28"/>
                <w:szCs w:val="28"/>
              </w:rPr>
              <w:t>件、</w:t>
            </w:r>
            <w:r w:rsidRPr="001C4821">
              <w:rPr>
                <w:rFonts w:ascii="Times New Roman" w:eastAsia="標楷體" w:hAnsi="Times New Roman"/>
                <w:sz w:val="28"/>
                <w:szCs w:val="28"/>
              </w:rPr>
              <w:t>1,109</w:t>
            </w:r>
            <w:r w:rsidRPr="001C4821">
              <w:rPr>
                <w:rFonts w:ascii="Times New Roman" w:eastAsia="標楷體" w:hAnsi="Times New Roman"/>
                <w:sz w:val="28"/>
                <w:szCs w:val="28"/>
              </w:rPr>
              <w:t>人次，各次均有「進入山地管制區案件統計表」及「入山管制資料」隊伍名冊資料可稽。</w:t>
            </w:r>
          </w:p>
          <w:p w:rsidR="009E6205" w:rsidRPr="001C4821" w:rsidRDefault="009E6205" w:rsidP="001C4821">
            <w:pPr>
              <w:spacing w:line="320" w:lineRule="exact"/>
              <w:ind w:left="280" w:rightChars="5" w:right="12" w:hangingChars="100" w:hanging="280"/>
              <w:jc w:val="both"/>
              <w:rPr>
                <w:rFonts w:ascii="Times New Roman" w:eastAsia="標楷體" w:hAnsi="Times New Roman"/>
                <w:sz w:val="28"/>
                <w:szCs w:val="28"/>
              </w:rPr>
            </w:pPr>
            <w:r w:rsidRPr="001C4821">
              <w:rPr>
                <w:rFonts w:ascii="Times New Roman" w:eastAsia="標楷體" w:hAnsi="Times New Roman"/>
                <w:sz w:val="28"/>
                <w:szCs w:val="28"/>
              </w:rPr>
              <w:t>3.</w:t>
            </w:r>
            <w:r w:rsidRPr="001C4821">
              <w:rPr>
                <w:rFonts w:ascii="Times New Roman" w:eastAsia="標楷體" w:hAnsi="Times New Roman"/>
                <w:sz w:val="28"/>
                <w:szCs w:val="28"/>
              </w:rPr>
              <w:t>查該局於</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9</w:t>
            </w:r>
            <w:r w:rsidRPr="001C4821">
              <w:rPr>
                <w:rFonts w:ascii="Times New Roman" w:eastAsia="標楷體" w:hAnsi="Times New Roman"/>
                <w:sz w:val="28"/>
                <w:szCs w:val="28"/>
              </w:rPr>
              <w:t>月</w:t>
            </w:r>
            <w:r w:rsidRPr="001C4821">
              <w:rPr>
                <w:rFonts w:ascii="Times New Roman" w:eastAsia="標楷體" w:hAnsi="Times New Roman"/>
                <w:sz w:val="28"/>
                <w:szCs w:val="28"/>
              </w:rPr>
              <w:t>13</w:t>
            </w:r>
            <w:r w:rsidRPr="001C4821">
              <w:rPr>
                <w:rFonts w:ascii="Times New Roman" w:eastAsia="標楷體" w:hAnsi="Times New Roman"/>
                <w:sz w:val="28"/>
                <w:szCs w:val="28"/>
              </w:rPr>
              <w:t>日「莫蘭蒂」颱風期間執行管制入山案，發現黃富源失聯案，經透過家屬積極聯絡均未果，最後於</w:t>
            </w:r>
            <w:r w:rsidRPr="001C4821">
              <w:rPr>
                <w:rFonts w:ascii="Times New Roman" w:eastAsia="標楷體" w:hAnsi="Times New Roman"/>
                <w:sz w:val="28"/>
                <w:szCs w:val="28"/>
              </w:rPr>
              <w:t>9</w:t>
            </w:r>
            <w:r w:rsidRPr="001C4821">
              <w:rPr>
                <w:rFonts w:ascii="Times New Roman" w:eastAsia="標楷體" w:hAnsi="Times New Roman"/>
                <w:sz w:val="28"/>
                <w:szCs w:val="28"/>
              </w:rPr>
              <w:t>月</w:t>
            </w:r>
            <w:r w:rsidRPr="001C4821">
              <w:rPr>
                <w:rFonts w:ascii="Times New Roman" w:eastAsia="標楷體" w:hAnsi="Times New Roman"/>
                <w:sz w:val="28"/>
                <w:szCs w:val="28"/>
              </w:rPr>
              <w:t>15</w:t>
            </w:r>
            <w:r w:rsidRPr="001C4821">
              <w:rPr>
                <w:rFonts w:ascii="Times New Roman" w:eastAsia="標楷體" w:hAnsi="Times New Roman"/>
                <w:sz w:val="28"/>
                <w:szCs w:val="28"/>
              </w:rPr>
              <w:t>日自行向</w:t>
            </w:r>
            <w:r w:rsidRPr="001C4821">
              <w:rPr>
                <w:rFonts w:ascii="Times New Roman" w:eastAsia="標楷體" w:hAnsi="Times New Roman"/>
                <w:sz w:val="28"/>
                <w:szCs w:val="28"/>
              </w:rPr>
              <w:t>119</w:t>
            </w:r>
            <w:r w:rsidRPr="001C4821">
              <w:rPr>
                <w:rFonts w:ascii="Times New Roman" w:eastAsia="標楷體" w:hAnsi="Times New Roman"/>
                <w:sz w:val="28"/>
                <w:szCs w:val="28"/>
              </w:rPr>
              <w:t>報案求救，因身處深山中，人力救援不易，經本府消防局申請空中警察隊救援後，安全吊掛至東勢區河床安全處所，順利平安救獲；餘均有確實聯繫追蹤管制，未有失聯案，有簽、統計表等書面資料可稽。</w:t>
            </w:r>
          </w:p>
          <w:p w:rsidR="009E6205" w:rsidRPr="001C4821" w:rsidRDefault="009E6205" w:rsidP="001C4821">
            <w:pPr>
              <w:spacing w:line="320" w:lineRule="exact"/>
              <w:ind w:left="280" w:rightChars="5" w:right="12" w:hangingChars="100" w:hanging="280"/>
              <w:jc w:val="both"/>
              <w:rPr>
                <w:rFonts w:ascii="Times New Roman" w:eastAsia="標楷體" w:hAnsi="Times New Roman"/>
                <w:sz w:val="28"/>
                <w:szCs w:val="28"/>
              </w:rPr>
            </w:pPr>
            <w:r w:rsidRPr="001C4821">
              <w:rPr>
                <w:rFonts w:ascii="Times New Roman" w:eastAsia="標楷體" w:hAnsi="Times New Roman"/>
                <w:sz w:val="28"/>
                <w:szCs w:val="28"/>
              </w:rPr>
              <w:t>4.</w:t>
            </w:r>
            <w:r w:rsidRPr="001C4821">
              <w:rPr>
                <w:rFonts w:ascii="Times New Roman" w:eastAsia="標楷體" w:hAnsi="Times New Roman"/>
                <w:sz w:val="28"/>
                <w:szCs w:val="28"/>
              </w:rPr>
              <w:t>查該局於</w:t>
            </w:r>
            <w:r w:rsidRPr="001C4821">
              <w:rPr>
                <w:rFonts w:ascii="Times New Roman" w:eastAsia="標楷體" w:hAnsi="Times New Roman"/>
                <w:sz w:val="28"/>
                <w:szCs w:val="28"/>
              </w:rPr>
              <w:t>105</w:t>
            </w:r>
            <w:r w:rsidRPr="001C4821">
              <w:rPr>
                <w:rFonts w:ascii="Times New Roman" w:eastAsia="標楷體" w:hAnsi="Times New Roman"/>
                <w:sz w:val="28"/>
                <w:szCs w:val="28"/>
              </w:rPr>
              <w:t>年「尼伯特」、「莫蘭蒂」、「馬卡勒」、「梅姬」、「艾利」颱風等</w:t>
            </w:r>
            <w:r w:rsidRPr="001C4821">
              <w:rPr>
                <w:rFonts w:ascii="Times New Roman" w:eastAsia="標楷體" w:hAnsi="Times New Roman"/>
                <w:sz w:val="28"/>
                <w:szCs w:val="28"/>
              </w:rPr>
              <w:t>5</w:t>
            </w:r>
            <w:r w:rsidRPr="001C4821">
              <w:rPr>
                <w:rFonts w:ascii="Times New Roman" w:eastAsia="標楷體" w:hAnsi="Times New Roman"/>
                <w:sz w:val="28"/>
                <w:szCs w:val="28"/>
              </w:rPr>
              <w:t>次海上颱風警報及</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0601</w:t>
            </w:r>
            <w:r w:rsidRPr="001C4821">
              <w:rPr>
                <w:rFonts w:ascii="Times New Roman" w:eastAsia="標楷體" w:hAnsi="Times New Roman"/>
                <w:sz w:val="28"/>
                <w:szCs w:val="28"/>
              </w:rPr>
              <w:t>豪雨」、「</w:t>
            </w:r>
            <w:r w:rsidRPr="001C4821">
              <w:rPr>
                <w:rFonts w:ascii="Times New Roman" w:eastAsia="標楷體" w:hAnsi="Times New Roman"/>
                <w:sz w:val="28"/>
                <w:szCs w:val="28"/>
              </w:rPr>
              <w:t>0613</w:t>
            </w:r>
            <w:r w:rsidRPr="001C4821">
              <w:rPr>
                <w:rFonts w:ascii="Times New Roman" w:eastAsia="標楷體" w:hAnsi="Times New Roman"/>
                <w:sz w:val="28"/>
                <w:szCs w:val="28"/>
              </w:rPr>
              <w:t>豪雨」期間，勸阻民眾入山案件，能依規填報「進入山地管制區案件統計表」及「入山管制資料」隊伍名冊資料，有書面資</w:t>
            </w:r>
            <w:r w:rsidRPr="001C4821">
              <w:rPr>
                <w:rFonts w:ascii="Times New Roman" w:eastAsia="標楷體" w:hAnsi="Times New Roman"/>
                <w:sz w:val="28"/>
                <w:szCs w:val="28"/>
              </w:rPr>
              <w:lastRenderedPageBreak/>
              <w:t>料可稽。</w:t>
            </w:r>
          </w:p>
        </w:tc>
      </w:tr>
      <w:tr w:rsidR="009E6205" w:rsidRPr="001C4821" w:rsidTr="009E6205">
        <w:tc>
          <w:tcPr>
            <w:tcW w:w="851" w:type="dxa"/>
          </w:tcPr>
          <w:p w:rsidR="009E6205" w:rsidRPr="001C4821" w:rsidRDefault="009E6205" w:rsidP="001C4821">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lastRenderedPageBreak/>
              <w:t>七</w:t>
            </w:r>
          </w:p>
        </w:tc>
        <w:tc>
          <w:tcPr>
            <w:tcW w:w="1417" w:type="dxa"/>
          </w:tcPr>
          <w:p w:rsidR="009E6205" w:rsidRPr="001C4821" w:rsidRDefault="009E6205" w:rsidP="001C4821">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疏散撤離與收容安置</w:t>
            </w:r>
          </w:p>
        </w:tc>
        <w:tc>
          <w:tcPr>
            <w:tcW w:w="7939" w:type="dxa"/>
            <w:vAlign w:val="center"/>
          </w:tcPr>
          <w:p w:rsidR="009E6205" w:rsidRPr="001C4821" w:rsidRDefault="009E6205" w:rsidP="001C4821">
            <w:pPr>
              <w:spacing w:line="320" w:lineRule="exact"/>
              <w:ind w:left="280" w:rightChars="5" w:right="12" w:hangingChars="100" w:hanging="28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查該局於</w:t>
            </w:r>
            <w:r w:rsidRPr="001C4821">
              <w:rPr>
                <w:rFonts w:ascii="Times New Roman" w:eastAsia="標楷體" w:hAnsi="Times New Roman"/>
                <w:sz w:val="28"/>
                <w:szCs w:val="28"/>
              </w:rPr>
              <w:t>105</w:t>
            </w:r>
            <w:r w:rsidRPr="001C4821">
              <w:rPr>
                <w:rFonts w:ascii="Times New Roman" w:eastAsia="標楷體" w:hAnsi="Times New Roman"/>
                <w:sz w:val="28"/>
                <w:szCs w:val="28"/>
              </w:rPr>
              <w:t>年「尼伯特」、「莫蘭蒂」、「馬卡勒」、「梅姬」、「艾利」颱風等</w:t>
            </w:r>
            <w:r w:rsidRPr="001C4821">
              <w:rPr>
                <w:rFonts w:ascii="Times New Roman" w:eastAsia="標楷體" w:hAnsi="Times New Roman"/>
                <w:sz w:val="28"/>
                <w:szCs w:val="28"/>
              </w:rPr>
              <w:t>5</w:t>
            </w:r>
            <w:r w:rsidRPr="001C4821">
              <w:rPr>
                <w:rFonts w:ascii="Times New Roman" w:eastAsia="標楷體" w:hAnsi="Times New Roman"/>
                <w:sz w:val="28"/>
                <w:szCs w:val="28"/>
              </w:rPr>
              <w:t>次海上颱風警報及</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0601</w:t>
            </w:r>
            <w:r w:rsidRPr="001C4821">
              <w:rPr>
                <w:rFonts w:ascii="Times New Roman" w:eastAsia="標楷體" w:hAnsi="Times New Roman"/>
                <w:sz w:val="28"/>
                <w:szCs w:val="28"/>
              </w:rPr>
              <w:t>豪雨」、「</w:t>
            </w:r>
            <w:r w:rsidRPr="001C4821">
              <w:rPr>
                <w:rFonts w:ascii="Times New Roman" w:eastAsia="標楷體" w:hAnsi="Times New Roman"/>
                <w:sz w:val="28"/>
                <w:szCs w:val="28"/>
              </w:rPr>
              <w:t>0613</w:t>
            </w:r>
            <w:r w:rsidRPr="001C4821">
              <w:rPr>
                <w:rFonts w:ascii="Times New Roman" w:eastAsia="標楷體" w:hAnsi="Times New Roman"/>
                <w:sz w:val="28"/>
                <w:szCs w:val="28"/>
              </w:rPr>
              <w:t>豪雨」期間，對於民眾滯留低漥、山區、海邊或其他危險地區</w:t>
            </w:r>
            <w:r w:rsidRPr="001C4821">
              <w:rPr>
                <w:rFonts w:ascii="Times New Roman" w:eastAsia="標楷體" w:hAnsi="Times New Roman"/>
                <w:sz w:val="28"/>
                <w:szCs w:val="28"/>
              </w:rPr>
              <w:t>(</w:t>
            </w:r>
            <w:r w:rsidRPr="001C4821">
              <w:rPr>
                <w:rFonts w:ascii="Times New Roman" w:eastAsia="標楷體" w:hAnsi="Times New Roman"/>
                <w:sz w:val="28"/>
                <w:szCs w:val="28"/>
              </w:rPr>
              <w:t>含警戒區域</w:t>
            </w:r>
            <w:r w:rsidRPr="001C4821">
              <w:rPr>
                <w:rFonts w:ascii="Times New Roman" w:eastAsia="標楷體" w:hAnsi="Times New Roman"/>
                <w:sz w:val="28"/>
                <w:szCs w:val="28"/>
              </w:rPr>
              <w:t>)</w:t>
            </w:r>
            <w:r w:rsidRPr="001C4821">
              <w:rPr>
                <w:rFonts w:ascii="Times New Roman" w:eastAsia="標楷體" w:hAnsi="Times New Roman"/>
                <w:sz w:val="28"/>
                <w:szCs w:val="28"/>
              </w:rPr>
              <w:t>執行勸導件數計</w:t>
            </w:r>
            <w:r w:rsidRPr="001C4821">
              <w:rPr>
                <w:rFonts w:ascii="Times New Roman" w:eastAsia="標楷體" w:hAnsi="Times New Roman"/>
                <w:sz w:val="28"/>
                <w:szCs w:val="28"/>
              </w:rPr>
              <w:t>385</w:t>
            </w:r>
            <w:r w:rsidRPr="001C4821">
              <w:rPr>
                <w:rFonts w:ascii="Times New Roman" w:eastAsia="標楷體" w:hAnsi="Times New Roman"/>
                <w:sz w:val="28"/>
                <w:szCs w:val="28"/>
              </w:rPr>
              <w:t>件、</w:t>
            </w:r>
            <w:r w:rsidRPr="001C4821">
              <w:rPr>
                <w:rFonts w:ascii="Times New Roman" w:eastAsia="標楷體" w:hAnsi="Times New Roman"/>
                <w:sz w:val="28"/>
                <w:szCs w:val="28"/>
              </w:rPr>
              <w:t>647</w:t>
            </w:r>
            <w:r w:rsidRPr="001C4821">
              <w:rPr>
                <w:rFonts w:ascii="Times New Roman" w:eastAsia="標楷體" w:hAnsi="Times New Roman"/>
                <w:sz w:val="28"/>
                <w:szCs w:val="28"/>
              </w:rPr>
              <w:t>人，另查該局於</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7</w:t>
            </w:r>
            <w:r w:rsidRPr="001C4821">
              <w:rPr>
                <w:rFonts w:ascii="Times New Roman" w:eastAsia="標楷體" w:hAnsi="Times New Roman"/>
                <w:sz w:val="28"/>
                <w:szCs w:val="28"/>
              </w:rPr>
              <w:t>月</w:t>
            </w:r>
            <w:r w:rsidRPr="001C4821">
              <w:rPr>
                <w:rFonts w:ascii="Times New Roman" w:eastAsia="標楷體" w:hAnsi="Times New Roman"/>
                <w:sz w:val="28"/>
                <w:szCs w:val="28"/>
              </w:rPr>
              <w:t>1</w:t>
            </w:r>
            <w:r w:rsidRPr="001C4821">
              <w:rPr>
                <w:rFonts w:ascii="Times New Roman" w:eastAsia="標楷體" w:hAnsi="Times New Roman"/>
                <w:sz w:val="28"/>
                <w:szCs w:val="28"/>
              </w:rPr>
              <w:t>日至</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6</w:t>
            </w:r>
            <w:r w:rsidRPr="001C4821">
              <w:rPr>
                <w:rFonts w:ascii="Times New Roman" w:eastAsia="標楷體" w:hAnsi="Times New Roman"/>
                <w:sz w:val="28"/>
                <w:szCs w:val="28"/>
              </w:rPr>
              <w:t>月</w:t>
            </w:r>
            <w:r w:rsidRPr="001C4821">
              <w:rPr>
                <w:rFonts w:ascii="Times New Roman" w:eastAsia="標楷體" w:hAnsi="Times New Roman"/>
                <w:sz w:val="28"/>
                <w:szCs w:val="28"/>
              </w:rPr>
              <w:t>30</w:t>
            </w:r>
            <w:r w:rsidRPr="001C4821">
              <w:rPr>
                <w:rFonts w:ascii="Times New Roman" w:eastAsia="標楷體" w:hAnsi="Times New Roman"/>
                <w:sz w:val="28"/>
                <w:szCs w:val="28"/>
              </w:rPr>
              <w:t>日颱風及豪（大）雨期間，開立違反災害防救法勸導書計</w:t>
            </w:r>
            <w:r w:rsidRPr="001C4821">
              <w:rPr>
                <w:rFonts w:ascii="Times New Roman" w:eastAsia="標楷體" w:hAnsi="Times New Roman"/>
                <w:sz w:val="28"/>
                <w:szCs w:val="28"/>
              </w:rPr>
              <w:t>12</w:t>
            </w:r>
            <w:r w:rsidRPr="001C4821">
              <w:rPr>
                <w:rFonts w:ascii="Times New Roman" w:eastAsia="標楷體" w:hAnsi="Times New Roman"/>
                <w:sz w:val="28"/>
                <w:szCs w:val="28"/>
              </w:rPr>
              <w:t>件</w:t>
            </w:r>
            <w:r w:rsidRPr="001C4821">
              <w:rPr>
                <w:rFonts w:ascii="Times New Roman" w:eastAsia="標楷體" w:hAnsi="Times New Roman"/>
                <w:sz w:val="28"/>
                <w:szCs w:val="28"/>
              </w:rPr>
              <w:t>20</w:t>
            </w:r>
            <w:r w:rsidRPr="001C4821">
              <w:rPr>
                <w:rFonts w:ascii="Times New Roman" w:eastAsia="標楷體" w:hAnsi="Times New Roman"/>
                <w:sz w:val="28"/>
                <w:szCs w:val="28"/>
              </w:rPr>
              <w:t>人，皆有書面資料可稽。</w:t>
            </w:r>
          </w:p>
          <w:p w:rsidR="009E6205" w:rsidRPr="001C4821" w:rsidRDefault="009E6205" w:rsidP="001C4821">
            <w:pPr>
              <w:spacing w:line="320" w:lineRule="exact"/>
              <w:ind w:left="280" w:rightChars="5" w:right="12" w:hangingChars="100" w:hanging="28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查該局和平分局梨山所於</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4</w:t>
            </w:r>
            <w:r w:rsidRPr="001C4821">
              <w:rPr>
                <w:rFonts w:ascii="Times New Roman" w:eastAsia="標楷體" w:hAnsi="Times New Roman"/>
                <w:sz w:val="28"/>
                <w:szCs w:val="28"/>
              </w:rPr>
              <w:t>次颱風期間，有規劃協助撤離佳陽、松茂部落災民</w:t>
            </w:r>
            <w:r w:rsidRPr="001C4821">
              <w:rPr>
                <w:rFonts w:ascii="Times New Roman" w:eastAsia="標楷體" w:hAnsi="Times New Roman"/>
                <w:sz w:val="28"/>
                <w:szCs w:val="28"/>
              </w:rPr>
              <w:t>72</w:t>
            </w:r>
            <w:r w:rsidRPr="001C4821">
              <w:rPr>
                <w:rFonts w:ascii="Times New Roman" w:eastAsia="標楷體" w:hAnsi="Times New Roman"/>
                <w:sz w:val="28"/>
                <w:szCs w:val="28"/>
              </w:rPr>
              <w:t>人安置勤務，同時規劃該收容場所巡邏安全維護勤務，有勤務規畫表及巡邏簽到表紀錄可稽，符合「警察機關協助災害主管機關執行撤離潛災地區居民處理作業程序」、行政院「土石流防災疏散避難作業規定」暨「臺中市和平區各里土石流防災疏散避難計畫」。</w:t>
            </w:r>
          </w:p>
        </w:tc>
      </w:tr>
      <w:tr w:rsidR="009E6205" w:rsidRPr="001C4821" w:rsidTr="009E6205">
        <w:tc>
          <w:tcPr>
            <w:tcW w:w="851" w:type="dxa"/>
          </w:tcPr>
          <w:p w:rsidR="009E6205" w:rsidRPr="001C4821" w:rsidRDefault="009E6205" w:rsidP="001C4821">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八</w:t>
            </w:r>
          </w:p>
        </w:tc>
        <w:tc>
          <w:tcPr>
            <w:tcW w:w="1417" w:type="dxa"/>
          </w:tcPr>
          <w:p w:rsidR="009E6205" w:rsidRPr="001C4821" w:rsidRDefault="009E6205" w:rsidP="001C4821">
            <w:pPr>
              <w:adjustRightInd w:val="0"/>
              <w:snapToGrid w:val="0"/>
              <w:spacing w:line="320" w:lineRule="exact"/>
              <w:jc w:val="center"/>
              <w:rPr>
                <w:rFonts w:ascii="Times New Roman" w:eastAsia="標楷體" w:hAnsi="Times New Roman"/>
                <w:b/>
                <w:sz w:val="28"/>
                <w:szCs w:val="28"/>
              </w:rPr>
            </w:pPr>
            <w:r w:rsidRPr="001C4821">
              <w:rPr>
                <w:rFonts w:ascii="Times New Roman" w:eastAsia="標楷體" w:hAnsi="Times New Roman"/>
                <w:sz w:val="28"/>
                <w:szCs w:val="28"/>
              </w:rPr>
              <w:t>災時交管與治安維護</w:t>
            </w:r>
          </w:p>
        </w:tc>
        <w:tc>
          <w:tcPr>
            <w:tcW w:w="7939" w:type="dxa"/>
          </w:tcPr>
          <w:p w:rsidR="009E6205" w:rsidRPr="001C4821" w:rsidRDefault="009E6205" w:rsidP="001C4821">
            <w:pPr>
              <w:spacing w:line="320" w:lineRule="exact"/>
              <w:ind w:left="280" w:rightChars="5" w:right="12" w:hangingChars="100" w:hanging="28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查該局業於</w:t>
            </w:r>
            <w:r w:rsidRPr="001C4821">
              <w:rPr>
                <w:rFonts w:ascii="Times New Roman" w:eastAsia="標楷體" w:hAnsi="Times New Roman"/>
                <w:sz w:val="28"/>
                <w:szCs w:val="28"/>
              </w:rPr>
              <w:t>104</w:t>
            </w:r>
            <w:r w:rsidRPr="001C4821">
              <w:rPr>
                <w:rFonts w:ascii="Times New Roman" w:eastAsia="標楷體" w:hAnsi="Times New Roman"/>
                <w:sz w:val="28"/>
                <w:szCs w:val="28"/>
              </w:rPr>
              <w:t>年</w:t>
            </w:r>
            <w:r w:rsidRPr="001C4821">
              <w:rPr>
                <w:rFonts w:ascii="Times New Roman" w:eastAsia="標楷體" w:hAnsi="Times New Roman"/>
                <w:sz w:val="28"/>
                <w:szCs w:val="28"/>
              </w:rPr>
              <w:t>4</w:t>
            </w:r>
            <w:r w:rsidRPr="001C4821">
              <w:rPr>
                <w:rFonts w:ascii="Times New Roman" w:eastAsia="標楷體" w:hAnsi="Times New Roman"/>
                <w:sz w:val="28"/>
                <w:szCs w:val="28"/>
              </w:rPr>
              <w:t>月</w:t>
            </w:r>
            <w:r w:rsidRPr="001C4821">
              <w:rPr>
                <w:rFonts w:ascii="Times New Roman" w:eastAsia="標楷體" w:hAnsi="Times New Roman"/>
                <w:sz w:val="28"/>
                <w:szCs w:val="28"/>
              </w:rPr>
              <w:t>8</w:t>
            </w:r>
            <w:r w:rsidRPr="001C4821">
              <w:rPr>
                <w:rFonts w:ascii="Times New Roman" w:eastAsia="標楷體" w:hAnsi="Times New Roman"/>
                <w:sz w:val="28"/>
                <w:szCs w:val="28"/>
              </w:rPr>
              <w:t>日以中市警交字第</w:t>
            </w:r>
            <w:r w:rsidRPr="001C4821">
              <w:rPr>
                <w:rFonts w:ascii="Times New Roman" w:eastAsia="標楷體" w:hAnsi="Times New Roman"/>
                <w:sz w:val="28"/>
                <w:szCs w:val="28"/>
              </w:rPr>
              <w:t>1040024112</w:t>
            </w:r>
            <w:r w:rsidRPr="001C4821">
              <w:rPr>
                <w:rFonts w:ascii="Times New Roman" w:eastAsia="標楷體" w:hAnsi="Times New Roman"/>
                <w:sz w:val="28"/>
                <w:szCs w:val="28"/>
              </w:rPr>
              <w:t>號函訂定「執行各項災害時交通管制疏導執行計畫」</w:t>
            </w:r>
            <w:r w:rsidRPr="001C4821">
              <w:rPr>
                <w:rFonts w:ascii="Times New Roman" w:eastAsia="標楷體" w:hAnsi="Times New Roman"/>
                <w:sz w:val="28"/>
                <w:szCs w:val="28"/>
              </w:rPr>
              <w:t>1</w:t>
            </w:r>
            <w:r w:rsidRPr="001C4821">
              <w:rPr>
                <w:rFonts w:ascii="Times New Roman" w:eastAsia="標楷體" w:hAnsi="Times New Roman"/>
                <w:sz w:val="28"/>
                <w:szCs w:val="28"/>
              </w:rPr>
              <w:t>份，所屬各分局亦均能按轄區特性訂定細部執行計畫。</w:t>
            </w:r>
          </w:p>
          <w:p w:rsidR="009E6205" w:rsidRPr="001C4821" w:rsidRDefault="009E6205" w:rsidP="001C4821">
            <w:pPr>
              <w:spacing w:line="320" w:lineRule="exact"/>
              <w:ind w:left="280" w:rightChars="5" w:right="12" w:hangingChars="100" w:hanging="28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ab/>
            </w:r>
            <w:r w:rsidRPr="001C4821">
              <w:rPr>
                <w:rFonts w:ascii="Times New Roman" w:eastAsia="標楷體" w:hAnsi="Times New Roman"/>
                <w:sz w:val="28"/>
                <w:szCs w:val="28"/>
              </w:rPr>
              <w:t>查該局於</w:t>
            </w:r>
            <w:r w:rsidRPr="001C4821">
              <w:rPr>
                <w:rFonts w:ascii="Times New Roman" w:eastAsia="標楷體" w:hAnsi="Times New Roman"/>
                <w:sz w:val="28"/>
                <w:szCs w:val="28"/>
              </w:rPr>
              <w:t>105</w:t>
            </w:r>
            <w:r w:rsidRPr="001C4821">
              <w:rPr>
                <w:rFonts w:ascii="Times New Roman" w:eastAsia="標楷體" w:hAnsi="Times New Roman"/>
                <w:sz w:val="28"/>
                <w:szCs w:val="28"/>
              </w:rPr>
              <w:t>年「尼伯特」、「莫蘭蒂」、「馬卡勒」、「梅姬」颱風等</w:t>
            </w:r>
            <w:r w:rsidRPr="001C4821">
              <w:rPr>
                <w:rFonts w:ascii="Times New Roman" w:eastAsia="標楷體" w:hAnsi="Times New Roman"/>
                <w:sz w:val="28"/>
                <w:szCs w:val="28"/>
              </w:rPr>
              <w:t>4</w:t>
            </w:r>
            <w:r w:rsidRPr="001C4821">
              <w:rPr>
                <w:rFonts w:ascii="Times New Roman" w:eastAsia="標楷體" w:hAnsi="Times New Roman"/>
                <w:sz w:val="28"/>
                <w:szCs w:val="28"/>
              </w:rPr>
              <w:t>次海上颱風警報及</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0601</w:t>
            </w:r>
            <w:r w:rsidRPr="001C4821">
              <w:rPr>
                <w:rFonts w:ascii="Times New Roman" w:eastAsia="標楷體" w:hAnsi="Times New Roman"/>
                <w:sz w:val="28"/>
                <w:szCs w:val="28"/>
              </w:rPr>
              <w:t>豪雨」、「</w:t>
            </w:r>
            <w:r w:rsidRPr="001C4821">
              <w:rPr>
                <w:rFonts w:ascii="Times New Roman" w:eastAsia="標楷體" w:hAnsi="Times New Roman"/>
                <w:sz w:val="28"/>
                <w:szCs w:val="28"/>
              </w:rPr>
              <w:t>0613</w:t>
            </w:r>
            <w:r w:rsidRPr="001C4821">
              <w:rPr>
                <w:rFonts w:ascii="Times New Roman" w:eastAsia="標楷體" w:hAnsi="Times New Roman"/>
                <w:sz w:val="28"/>
                <w:szCs w:val="28"/>
              </w:rPr>
              <w:t>豪雨」期間，共計封橋封路總</w:t>
            </w:r>
            <w:r w:rsidRPr="001C4821">
              <w:rPr>
                <w:rFonts w:ascii="Times New Roman" w:eastAsia="標楷體" w:hAnsi="Times New Roman"/>
                <w:sz w:val="28"/>
                <w:szCs w:val="28"/>
              </w:rPr>
              <w:t>20</w:t>
            </w:r>
            <w:r w:rsidRPr="001C4821">
              <w:rPr>
                <w:rFonts w:ascii="Times New Roman" w:eastAsia="標楷體" w:hAnsi="Times New Roman"/>
                <w:sz w:val="28"/>
                <w:szCs w:val="28"/>
              </w:rPr>
              <w:t>件，均由警察局勤務指揮中心及交通警察大隊勤務指揮中心負責管制及通報，轄區分局均有封路封橋、架設警戒設施，並有照片等相關資料可稽。</w:t>
            </w:r>
          </w:p>
          <w:p w:rsidR="009E6205" w:rsidRPr="001C4821" w:rsidRDefault="009E6205" w:rsidP="001C4821">
            <w:pPr>
              <w:spacing w:line="320" w:lineRule="exact"/>
              <w:ind w:left="280" w:rightChars="5" w:right="12" w:hangingChars="100" w:hanging="280"/>
              <w:jc w:val="both"/>
              <w:rPr>
                <w:rFonts w:ascii="Times New Roman" w:eastAsia="標楷體" w:hAnsi="Times New Roman"/>
                <w:sz w:val="28"/>
                <w:szCs w:val="28"/>
              </w:rPr>
            </w:pPr>
            <w:r w:rsidRPr="001C4821">
              <w:rPr>
                <w:rFonts w:ascii="Times New Roman" w:eastAsia="標楷體" w:hAnsi="Times New Roman"/>
                <w:sz w:val="28"/>
                <w:szCs w:val="28"/>
              </w:rPr>
              <w:t>3.</w:t>
            </w:r>
            <w:r w:rsidRPr="001C4821">
              <w:rPr>
                <w:rFonts w:ascii="Times New Roman" w:eastAsia="標楷體" w:hAnsi="Times New Roman"/>
                <w:sz w:val="28"/>
                <w:szCs w:val="28"/>
              </w:rPr>
              <w:t>查</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9</w:t>
            </w:r>
            <w:r w:rsidRPr="001C4821">
              <w:rPr>
                <w:rFonts w:ascii="Times New Roman" w:eastAsia="標楷體" w:hAnsi="Times New Roman"/>
                <w:sz w:val="28"/>
                <w:szCs w:val="28"/>
              </w:rPr>
              <w:t>月</w:t>
            </w:r>
            <w:r w:rsidRPr="001C4821">
              <w:rPr>
                <w:rFonts w:ascii="Times New Roman" w:eastAsia="標楷體" w:hAnsi="Times New Roman"/>
                <w:sz w:val="28"/>
                <w:szCs w:val="28"/>
              </w:rPr>
              <w:t>27</w:t>
            </w:r>
            <w:r w:rsidRPr="001C4821">
              <w:rPr>
                <w:rFonts w:ascii="Times New Roman" w:eastAsia="標楷體" w:hAnsi="Times New Roman"/>
                <w:sz w:val="28"/>
                <w:szCs w:val="28"/>
              </w:rPr>
              <w:t>日「梅姬」颱風期間，臺中火車站附近金沙百貨鷹架倒塌壓傷路人，為避免衝擊市區交通順暢，第一時間轄區第一分局分局長即率保安民防組組長、交通組組長與繼中所長等於晚間在現地研擬配合本府相關局處執行交通管制疏導作為，並持續配合市府相關局處於金沙所在之「建國路（民權路至中山路路段）」暨火車站（前）周邊加強警戒交通疏導；合計該區域每時段計使用</w:t>
            </w:r>
            <w:r w:rsidRPr="001C4821">
              <w:rPr>
                <w:rFonts w:ascii="Times New Roman" w:eastAsia="標楷體" w:hAnsi="Times New Roman"/>
                <w:sz w:val="28"/>
                <w:szCs w:val="28"/>
              </w:rPr>
              <w:t>20</w:t>
            </w:r>
            <w:r w:rsidRPr="001C4821">
              <w:rPr>
                <w:rFonts w:ascii="Times New Roman" w:eastAsia="標楷體" w:hAnsi="Times New Roman"/>
                <w:sz w:val="28"/>
                <w:szCs w:val="28"/>
              </w:rPr>
              <w:t>名警力；俟相關局處拆除鷹架、清除路障，回復正常後，始結束管制勤務。另有關本案受傷外籍人士（馬來西亞籍）於</w:t>
            </w:r>
            <w:r w:rsidRPr="001C4821">
              <w:rPr>
                <w:rFonts w:ascii="Times New Roman" w:eastAsia="標楷體" w:hAnsi="Times New Roman"/>
                <w:sz w:val="28"/>
                <w:szCs w:val="28"/>
              </w:rPr>
              <w:t>9</w:t>
            </w:r>
            <w:r w:rsidRPr="001C4821">
              <w:rPr>
                <w:rFonts w:ascii="Times New Roman" w:eastAsia="標楷體" w:hAnsi="Times New Roman"/>
                <w:sz w:val="28"/>
                <w:szCs w:val="28"/>
              </w:rPr>
              <w:t>月</w:t>
            </w:r>
            <w:r w:rsidRPr="001C4821">
              <w:rPr>
                <w:rFonts w:ascii="Times New Roman" w:eastAsia="標楷體" w:hAnsi="Times New Roman"/>
                <w:sz w:val="28"/>
                <w:szCs w:val="28"/>
              </w:rPr>
              <w:t>28</w:t>
            </w:r>
            <w:r w:rsidRPr="001C4821">
              <w:rPr>
                <w:rFonts w:ascii="Times New Roman" w:eastAsia="標楷體" w:hAnsi="Times New Roman"/>
                <w:sz w:val="28"/>
                <w:szCs w:val="28"/>
              </w:rPr>
              <w:t>日由該局外事科科長等人陪同林副市長前往醫院探視關懷並做聯繫親屬等相關協助，均能全力配合市府執行相關災害搶救工作。</w:t>
            </w:r>
          </w:p>
          <w:p w:rsidR="009E6205" w:rsidRPr="001C4821" w:rsidRDefault="009E6205" w:rsidP="001C4821">
            <w:pPr>
              <w:spacing w:line="320" w:lineRule="exact"/>
              <w:ind w:left="280" w:rightChars="5" w:right="12" w:hangingChars="100" w:hanging="280"/>
              <w:jc w:val="both"/>
              <w:rPr>
                <w:rFonts w:ascii="Times New Roman" w:eastAsia="標楷體" w:hAnsi="Times New Roman"/>
                <w:sz w:val="28"/>
                <w:szCs w:val="28"/>
              </w:rPr>
            </w:pPr>
            <w:r w:rsidRPr="001C4821">
              <w:rPr>
                <w:rFonts w:ascii="Times New Roman" w:eastAsia="標楷體" w:hAnsi="Times New Roman"/>
                <w:sz w:val="28"/>
                <w:szCs w:val="28"/>
              </w:rPr>
              <w:t>4.</w:t>
            </w:r>
            <w:r w:rsidRPr="001C4821">
              <w:rPr>
                <w:rFonts w:ascii="Times New Roman" w:eastAsia="標楷體" w:hAnsi="Times New Roman"/>
                <w:sz w:val="28"/>
                <w:szCs w:val="28"/>
              </w:rPr>
              <w:t>查該局業於</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5</w:t>
            </w:r>
            <w:r w:rsidRPr="001C4821">
              <w:rPr>
                <w:rFonts w:ascii="Times New Roman" w:eastAsia="標楷體" w:hAnsi="Times New Roman"/>
                <w:sz w:val="28"/>
                <w:szCs w:val="28"/>
              </w:rPr>
              <w:t>月</w:t>
            </w:r>
            <w:r w:rsidRPr="001C4821">
              <w:rPr>
                <w:rFonts w:ascii="Times New Roman" w:eastAsia="標楷體" w:hAnsi="Times New Roman"/>
                <w:sz w:val="28"/>
                <w:szCs w:val="28"/>
              </w:rPr>
              <w:t>31</w:t>
            </w:r>
            <w:r w:rsidRPr="001C4821">
              <w:rPr>
                <w:rFonts w:ascii="Times New Roman" w:eastAsia="標楷體" w:hAnsi="Times New Roman"/>
                <w:sz w:val="28"/>
                <w:szCs w:val="28"/>
              </w:rPr>
              <w:t>日以中市警刑字第</w:t>
            </w:r>
            <w:r w:rsidRPr="001C4821">
              <w:rPr>
                <w:rFonts w:ascii="Times New Roman" w:eastAsia="標楷體" w:hAnsi="Times New Roman"/>
                <w:sz w:val="28"/>
                <w:szCs w:val="28"/>
              </w:rPr>
              <w:t>1050040146</w:t>
            </w:r>
            <w:r w:rsidRPr="001C4821">
              <w:rPr>
                <w:rFonts w:ascii="Times New Roman" w:eastAsia="標楷體" w:hAnsi="Times New Roman"/>
                <w:sz w:val="28"/>
                <w:szCs w:val="28"/>
              </w:rPr>
              <w:t>號函頒定「災區治安維護計畫」</w:t>
            </w:r>
            <w:r w:rsidRPr="001C4821">
              <w:rPr>
                <w:rFonts w:ascii="Times New Roman" w:eastAsia="標楷體" w:hAnsi="Times New Roman"/>
                <w:sz w:val="28"/>
                <w:szCs w:val="28"/>
              </w:rPr>
              <w:t>1</w:t>
            </w:r>
            <w:r w:rsidRPr="001C4821">
              <w:rPr>
                <w:rFonts w:ascii="Times New Roman" w:eastAsia="標楷體" w:hAnsi="Times New Roman"/>
                <w:sz w:val="28"/>
                <w:szCs w:val="28"/>
              </w:rPr>
              <w:t>份。</w:t>
            </w:r>
          </w:p>
          <w:p w:rsidR="009E6205" w:rsidRPr="001C4821" w:rsidRDefault="009E6205" w:rsidP="001C4821">
            <w:pPr>
              <w:spacing w:line="320" w:lineRule="exact"/>
              <w:ind w:left="280" w:rightChars="5" w:right="12" w:hangingChars="100" w:hanging="280"/>
              <w:jc w:val="both"/>
              <w:rPr>
                <w:rFonts w:ascii="Times New Roman" w:eastAsia="標楷體" w:hAnsi="Times New Roman"/>
                <w:sz w:val="28"/>
                <w:szCs w:val="28"/>
              </w:rPr>
            </w:pPr>
            <w:r w:rsidRPr="001C4821">
              <w:rPr>
                <w:rFonts w:ascii="Times New Roman" w:eastAsia="標楷體" w:hAnsi="Times New Roman"/>
                <w:sz w:val="28"/>
                <w:szCs w:val="28"/>
              </w:rPr>
              <w:t>5.</w:t>
            </w:r>
            <w:r w:rsidRPr="001C4821">
              <w:rPr>
                <w:rFonts w:ascii="Times New Roman" w:eastAsia="標楷體" w:hAnsi="Times New Roman"/>
                <w:sz w:val="28"/>
                <w:szCs w:val="28"/>
              </w:rPr>
              <w:tab/>
            </w:r>
            <w:r w:rsidRPr="001C4821">
              <w:rPr>
                <w:rFonts w:ascii="Times New Roman" w:eastAsia="標楷體" w:hAnsi="Times New Roman"/>
                <w:sz w:val="28"/>
                <w:szCs w:val="28"/>
              </w:rPr>
              <w:t>查該局於</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7</w:t>
            </w:r>
            <w:r w:rsidRPr="001C4821">
              <w:rPr>
                <w:rFonts w:ascii="Times New Roman" w:eastAsia="標楷體" w:hAnsi="Times New Roman"/>
                <w:sz w:val="28"/>
                <w:szCs w:val="28"/>
              </w:rPr>
              <w:t>月</w:t>
            </w:r>
            <w:r w:rsidRPr="001C4821">
              <w:rPr>
                <w:rFonts w:ascii="Times New Roman" w:eastAsia="標楷體" w:hAnsi="Times New Roman"/>
                <w:sz w:val="28"/>
                <w:szCs w:val="28"/>
              </w:rPr>
              <w:t>1</w:t>
            </w:r>
            <w:r w:rsidRPr="001C4821">
              <w:rPr>
                <w:rFonts w:ascii="Times New Roman" w:eastAsia="標楷體" w:hAnsi="Times New Roman"/>
                <w:sz w:val="28"/>
                <w:szCs w:val="28"/>
              </w:rPr>
              <w:t>日至</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6</w:t>
            </w:r>
            <w:r w:rsidRPr="001C4821">
              <w:rPr>
                <w:rFonts w:ascii="Times New Roman" w:eastAsia="標楷體" w:hAnsi="Times New Roman"/>
                <w:sz w:val="28"/>
                <w:szCs w:val="28"/>
              </w:rPr>
              <w:t>月</w:t>
            </w:r>
            <w:r w:rsidRPr="001C4821">
              <w:rPr>
                <w:rFonts w:ascii="Times New Roman" w:eastAsia="標楷體" w:hAnsi="Times New Roman"/>
                <w:sz w:val="28"/>
                <w:szCs w:val="28"/>
              </w:rPr>
              <w:t>30</w:t>
            </w:r>
            <w:r w:rsidRPr="001C4821">
              <w:rPr>
                <w:rFonts w:ascii="Times New Roman" w:eastAsia="標楷體" w:hAnsi="Times New Roman"/>
                <w:sz w:val="28"/>
                <w:szCs w:val="28"/>
              </w:rPr>
              <w:t>日間，偵辦濫墾林地、山坡地、盜採砂石案件共查獲</w:t>
            </w:r>
            <w:r w:rsidRPr="001C4821">
              <w:rPr>
                <w:rFonts w:ascii="Times New Roman" w:eastAsia="標楷體" w:hAnsi="Times New Roman"/>
                <w:sz w:val="28"/>
                <w:szCs w:val="28"/>
              </w:rPr>
              <w:t>12</w:t>
            </w:r>
            <w:r w:rsidRPr="001C4821">
              <w:rPr>
                <w:rFonts w:ascii="Times New Roman" w:eastAsia="標楷體" w:hAnsi="Times New Roman"/>
                <w:sz w:val="28"/>
                <w:szCs w:val="28"/>
              </w:rPr>
              <w:t>件</w:t>
            </w:r>
            <w:r w:rsidRPr="001C4821">
              <w:rPr>
                <w:rFonts w:ascii="Times New Roman" w:eastAsia="標楷體" w:hAnsi="Times New Roman"/>
                <w:sz w:val="28"/>
                <w:szCs w:val="28"/>
              </w:rPr>
              <w:t>18</w:t>
            </w:r>
            <w:r w:rsidRPr="001C4821">
              <w:rPr>
                <w:rFonts w:ascii="Times New Roman" w:eastAsia="標楷體" w:hAnsi="Times New Roman"/>
                <w:sz w:val="28"/>
                <w:szCs w:val="28"/>
              </w:rPr>
              <w:t>人、森林法</w:t>
            </w:r>
            <w:r w:rsidRPr="001C4821">
              <w:rPr>
                <w:rFonts w:ascii="Times New Roman" w:eastAsia="標楷體" w:hAnsi="Times New Roman"/>
                <w:sz w:val="28"/>
                <w:szCs w:val="28"/>
              </w:rPr>
              <w:t>7</w:t>
            </w:r>
            <w:r w:rsidRPr="001C4821">
              <w:rPr>
                <w:rFonts w:ascii="Times New Roman" w:eastAsia="標楷體" w:hAnsi="Times New Roman"/>
                <w:sz w:val="28"/>
                <w:szCs w:val="28"/>
              </w:rPr>
              <w:t>件</w:t>
            </w:r>
            <w:r w:rsidRPr="001C4821">
              <w:rPr>
                <w:rFonts w:ascii="Times New Roman" w:eastAsia="標楷體" w:hAnsi="Times New Roman"/>
                <w:sz w:val="28"/>
                <w:szCs w:val="28"/>
              </w:rPr>
              <w:t>24</w:t>
            </w:r>
            <w:r w:rsidRPr="001C4821">
              <w:rPr>
                <w:rFonts w:ascii="Times New Roman" w:eastAsia="標楷體" w:hAnsi="Times New Roman"/>
                <w:sz w:val="28"/>
                <w:szCs w:val="28"/>
              </w:rPr>
              <w:t>人，績效良好。</w:t>
            </w:r>
          </w:p>
          <w:p w:rsidR="009E6205" w:rsidRPr="001C4821" w:rsidRDefault="009E6205" w:rsidP="001C4821">
            <w:pPr>
              <w:spacing w:line="320" w:lineRule="exact"/>
              <w:ind w:left="280" w:rightChars="5" w:right="12" w:hangingChars="100" w:hanging="280"/>
              <w:jc w:val="both"/>
              <w:rPr>
                <w:rFonts w:ascii="Times New Roman" w:eastAsia="標楷體" w:hAnsi="Times New Roman"/>
                <w:sz w:val="28"/>
                <w:szCs w:val="28"/>
              </w:rPr>
            </w:pPr>
            <w:r w:rsidRPr="001C4821">
              <w:rPr>
                <w:rFonts w:ascii="Times New Roman" w:eastAsia="標楷體" w:hAnsi="Times New Roman"/>
                <w:sz w:val="28"/>
                <w:szCs w:val="28"/>
              </w:rPr>
              <w:t>6.</w:t>
            </w:r>
            <w:r w:rsidRPr="001C4821">
              <w:rPr>
                <w:rFonts w:ascii="Times New Roman" w:eastAsia="標楷體" w:hAnsi="Times New Roman"/>
                <w:sz w:val="28"/>
                <w:szCs w:val="28"/>
              </w:rPr>
              <w:t>查該局於</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6</w:t>
            </w:r>
            <w:r w:rsidRPr="001C4821">
              <w:rPr>
                <w:rFonts w:ascii="Times New Roman" w:eastAsia="標楷體" w:hAnsi="Times New Roman"/>
                <w:sz w:val="28"/>
                <w:szCs w:val="28"/>
              </w:rPr>
              <w:t>月</w:t>
            </w:r>
            <w:r w:rsidRPr="001C4821">
              <w:rPr>
                <w:rFonts w:ascii="Times New Roman" w:eastAsia="標楷體" w:hAnsi="Times New Roman"/>
                <w:sz w:val="28"/>
                <w:szCs w:val="28"/>
              </w:rPr>
              <w:t>17</w:t>
            </w:r>
            <w:r w:rsidRPr="001C4821">
              <w:rPr>
                <w:rFonts w:ascii="Times New Roman" w:eastAsia="標楷體" w:hAnsi="Times New Roman"/>
                <w:sz w:val="28"/>
                <w:szCs w:val="28"/>
              </w:rPr>
              <w:t>日臺灣中部豪大雨期間，積極偵辦霧峰區及大里區多起娃娃機現金遭竊案，擴大調閱四圍監視器並過濾分析相關畫面，一舉順利逮捕該名雨衣大盜，移送法辦；嗣經媒體大幅報導，對於警察機關執行災時治安維護工作，具有正面效益。</w:t>
            </w:r>
          </w:p>
        </w:tc>
      </w:tr>
    </w:tbl>
    <w:p w:rsidR="00AE4EAF" w:rsidRPr="009E6205" w:rsidRDefault="00AE4EAF" w:rsidP="009E6205">
      <w:pPr>
        <w:rPr>
          <w:rFonts w:ascii="Times New Roman" w:eastAsia="標楷體" w:hAnsi="Times New Roman"/>
          <w:sz w:val="32"/>
          <w:szCs w:val="32"/>
        </w:rPr>
      </w:pPr>
      <w:r w:rsidRPr="009E6205">
        <w:rPr>
          <w:rFonts w:ascii="Times New Roman" w:eastAsia="標楷體" w:hAnsi="Times New Roman"/>
          <w:sz w:val="32"/>
          <w:szCs w:val="32"/>
        </w:rPr>
        <w:lastRenderedPageBreak/>
        <w:t>機關別：高雄市政府</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134"/>
        <w:gridCol w:w="8222"/>
      </w:tblGrid>
      <w:tr w:rsidR="009E6205" w:rsidRPr="001C4821" w:rsidTr="009E6205">
        <w:trPr>
          <w:tblHeader/>
        </w:trPr>
        <w:tc>
          <w:tcPr>
            <w:tcW w:w="851" w:type="dxa"/>
            <w:shd w:val="clear" w:color="auto" w:fill="auto"/>
            <w:vAlign w:val="center"/>
          </w:tcPr>
          <w:p w:rsidR="009E6205" w:rsidRPr="001C4821" w:rsidRDefault="009E6205" w:rsidP="00AE4EAF">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1134" w:type="dxa"/>
            <w:shd w:val="clear" w:color="auto" w:fill="auto"/>
            <w:vAlign w:val="center"/>
          </w:tcPr>
          <w:p w:rsidR="009E6205" w:rsidRPr="001C4821" w:rsidRDefault="009E6205" w:rsidP="00AE4EAF">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評核重點項目</w:t>
            </w:r>
          </w:p>
        </w:tc>
        <w:tc>
          <w:tcPr>
            <w:tcW w:w="8222" w:type="dxa"/>
            <w:shd w:val="clear" w:color="auto" w:fill="auto"/>
            <w:vAlign w:val="center"/>
          </w:tcPr>
          <w:p w:rsidR="009E6205" w:rsidRPr="001C4821" w:rsidRDefault="009E6205" w:rsidP="00AE4EAF">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辦理情形</w:t>
            </w:r>
          </w:p>
        </w:tc>
      </w:tr>
      <w:tr w:rsidR="009E6205" w:rsidRPr="001C4821" w:rsidTr="009E6205">
        <w:tc>
          <w:tcPr>
            <w:tcW w:w="851" w:type="dxa"/>
            <w:shd w:val="clear" w:color="auto" w:fill="auto"/>
          </w:tcPr>
          <w:p w:rsidR="009E6205" w:rsidRPr="001C4821" w:rsidRDefault="009E6205" w:rsidP="00AE4EAF">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四</w:t>
            </w:r>
          </w:p>
        </w:tc>
        <w:tc>
          <w:tcPr>
            <w:tcW w:w="1134" w:type="dxa"/>
            <w:shd w:val="clear" w:color="auto" w:fill="auto"/>
          </w:tcPr>
          <w:p w:rsidR="009E6205" w:rsidRPr="001C4821" w:rsidRDefault="009E6205" w:rsidP="00AE4EAF">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災防訓演與整備</w:t>
            </w:r>
          </w:p>
        </w:tc>
        <w:tc>
          <w:tcPr>
            <w:tcW w:w="8222" w:type="dxa"/>
            <w:shd w:val="clear" w:color="auto" w:fill="auto"/>
            <w:vAlign w:val="center"/>
          </w:tcPr>
          <w:p w:rsidR="009E6205" w:rsidRPr="001C4821" w:rsidRDefault="009E6205" w:rsidP="00AE4EAF">
            <w:pPr>
              <w:snapToGrid w:val="0"/>
              <w:spacing w:line="320" w:lineRule="exact"/>
              <w:ind w:left="280" w:hangingChars="100" w:hanging="280"/>
              <w:jc w:val="both"/>
              <w:rPr>
                <w:rFonts w:ascii="Times New Roman" w:eastAsia="標楷體" w:hAnsi="Times New Roman"/>
                <w:sz w:val="28"/>
                <w:szCs w:val="28"/>
              </w:rPr>
            </w:pPr>
            <w:r w:rsidRPr="001C4821">
              <w:rPr>
                <w:rFonts w:ascii="Times New Roman" w:eastAsia="標楷體" w:hAnsi="Times New Roman"/>
                <w:sz w:val="28"/>
                <w:szCs w:val="28"/>
              </w:rPr>
              <w:t>1-1.</w:t>
            </w:r>
            <w:r w:rsidRPr="001C4821">
              <w:rPr>
                <w:rFonts w:ascii="Times New Roman" w:eastAsia="標楷體" w:hAnsi="Times New Roman"/>
                <w:sz w:val="28"/>
                <w:szCs w:val="28"/>
              </w:rPr>
              <w:t>檢視該局辦理災害防救講習、參與地方政府災害防救相關演習或演練均有相關資料可稽，列舉部分如下：</w:t>
            </w:r>
          </w:p>
          <w:p w:rsidR="009E6205" w:rsidRPr="001C4821" w:rsidRDefault="009E6205" w:rsidP="00AE4EAF">
            <w:pPr>
              <w:snapToGrid w:val="0"/>
              <w:spacing w:line="320" w:lineRule="exact"/>
              <w:ind w:leftChars="50" w:left="400" w:hangingChars="100" w:hanging="280"/>
              <w:jc w:val="both"/>
              <w:rPr>
                <w:rFonts w:ascii="Times New Roman" w:eastAsia="標楷體" w:hAnsi="Times New Roman"/>
                <w:sz w:val="28"/>
                <w:szCs w:val="28"/>
              </w:rPr>
            </w:pPr>
            <w:r w:rsidRPr="001C4821">
              <w:rPr>
                <w:rFonts w:ascii="Times New Roman" w:eastAsia="標楷體" w:hAnsi="Times New Roman"/>
                <w:sz w:val="28"/>
                <w:szCs w:val="28"/>
              </w:rPr>
              <w:t>(1)105</w:t>
            </w:r>
            <w:r w:rsidRPr="001C4821">
              <w:rPr>
                <w:rFonts w:ascii="Times New Roman" w:eastAsia="標楷體" w:hAnsi="Times New Roman"/>
                <w:sz w:val="28"/>
                <w:szCs w:val="28"/>
              </w:rPr>
              <w:t>年</w:t>
            </w:r>
            <w:r w:rsidRPr="001C4821">
              <w:rPr>
                <w:rFonts w:ascii="Times New Roman" w:eastAsia="標楷體" w:hAnsi="Times New Roman"/>
                <w:sz w:val="28"/>
                <w:szCs w:val="28"/>
              </w:rPr>
              <w:t>10</w:t>
            </w:r>
            <w:r w:rsidRPr="001C4821">
              <w:rPr>
                <w:rFonts w:ascii="Times New Roman" w:eastAsia="標楷體" w:hAnsi="Times New Roman"/>
                <w:sz w:val="28"/>
                <w:szCs w:val="28"/>
              </w:rPr>
              <w:t>月</w:t>
            </w:r>
            <w:r w:rsidRPr="001C4821">
              <w:rPr>
                <w:rFonts w:ascii="Times New Roman" w:eastAsia="標楷體" w:hAnsi="Times New Roman"/>
                <w:sz w:val="28"/>
                <w:szCs w:val="28"/>
              </w:rPr>
              <w:t>25</w:t>
            </w:r>
            <w:r w:rsidRPr="001C4821">
              <w:rPr>
                <w:rFonts w:ascii="Times New Roman" w:eastAsia="標楷體" w:hAnsi="Times New Roman"/>
                <w:sz w:val="28"/>
                <w:szCs w:val="28"/>
              </w:rPr>
              <w:t>日及</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4</w:t>
            </w:r>
            <w:r w:rsidRPr="001C4821">
              <w:rPr>
                <w:rFonts w:ascii="Times New Roman" w:eastAsia="標楷體" w:hAnsi="Times New Roman"/>
                <w:sz w:val="28"/>
                <w:szCs w:val="28"/>
              </w:rPr>
              <w:t>月</w:t>
            </w:r>
            <w:r w:rsidRPr="001C4821">
              <w:rPr>
                <w:rFonts w:ascii="Times New Roman" w:eastAsia="標楷體" w:hAnsi="Times New Roman"/>
                <w:sz w:val="28"/>
                <w:szCs w:val="28"/>
              </w:rPr>
              <w:t>7</w:t>
            </w:r>
            <w:r w:rsidRPr="001C4821">
              <w:rPr>
                <w:rFonts w:ascii="Times New Roman" w:eastAsia="標楷體" w:hAnsi="Times New Roman"/>
                <w:sz w:val="28"/>
                <w:szCs w:val="28"/>
              </w:rPr>
              <w:t>日等</w:t>
            </w:r>
            <w:r w:rsidRPr="001C4821">
              <w:rPr>
                <w:rFonts w:ascii="Times New Roman" w:eastAsia="標楷體" w:hAnsi="Times New Roman"/>
                <w:sz w:val="28"/>
                <w:szCs w:val="28"/>
              </w:rPr>
              <w:t>2</w:t>
            </w:r>
            <w:r w:rsidRPr="001C4821">
              <w:rPr>
                <w:rFonts w:ascii="Times New Roman" w:eastAsia="標楷體" w:hAnsi="Times New Roman"/>
                <w:sz w:val="28"/>
                <w:szCs w:val="28"/>
              </w:rPr>
              <w:t>日分別辦理</w:t>
            </w:r>
            <w:r w:rsidRPr="001C4821">
              <w:rPr>
                <w:rFonts w:ascii="Times New Roman" w:eastAsia="標楷體" w:hAnsi="Times New Roman"/>
                <w:sz w:val="28"/>
                <w:szCs w:val="28"/>
              </w:rPr>
              <w:t>105</w:t>
            </w:r>
            <w:r w:rsidRPr="001C4821">
              <w:rPr>
                <w:rFonts w:ascii="Times New Roman" w:eastAsia="標楷體" w:hAnsi="Times New Roman"/>
                <w:sz w:val="28"/>
                <w:szCs w:val="28"/>
              </w:rPr>
              <w:t>及</w:t>
            </w:r>
            <w:r w:rsidRPr="001C4821">
              <w:rPr>
                <w:rFonts w:ascii="Times New Roman" w:eastAsia="標楷體" w:hAnsi="Times New Roman"/>
                <w:sz w:val="28"/>
                <w:szCs w:val="28"/>
              </w:rPr>
              <w:t>106</w:t>
            </w:r>
            <w:r w:rsidRPr="001C4821">
              <w:rPr>
                <w:rFonts w:ascii="Times New Roman" w:eastAsia="標楷體" w:hAnsi="Times New Roman"/>
                <w:sz w:val="28"/>
                <w:szCs w:val="28"/>
              </w:rPr>
              <w:t>年度所屬員警「衛星電話及聯合通訊測試演練」，原局簽陳、通報、簽到表及測試成果等均依卷詳附。</w:t>
            </w:r>
          </w:p>
          <w:p w:rsidR="009E6205" w:rsidRPr="001C4821" w:rsidRDefault="009E6205" w:rsidP="00AE4EAF">
            <w:pPr>
              <w:snapToGrid w:val="0"/>
              <w:spacing w:line="320" w:lineRule="exact"/>
              <w:ind w:leftChars="50" w:left="400" w:hangingChars="100" w:hanging="280"/>
              <w:jc w:val="both"/>
              <w:rPr>
                <w:rFonts w:ascii="Times New Roman" w:eastAsia="標楷體" w:hAnsi="Times New Roman"/>
                <w:sz w:val="28"/>
                <w:szCs w:val="28"/>
              </w:rPr>
            </w:pPr>
            <w:r w:rsidRPr="001C4821">
              <w:rPr>
                <w:rFonts w:ascii="Times New Roman" w:eastAsia="標楷體" w:hAnsi="Times New Roman"/>
                <w:sz w:val="28"/>
                <w:szCs w:val="28"/>
              </w:rPr>
              <w:t xml:space="preserve"> (2)105</w:t>
            </w:r>
            <w:r w:rsidRPr="001C4821">
              <w:rPr>
                <w:rFonts w:ascii="Times New Roman" w:eastAsia="標楷體" w:hAnsi="Times New Roman"/>
                <w:sz w:val="28"/>
                <w:szCs w:val="28"/>
              </w:rPr>
              <w:t>年</w:t>
            </w:r>
            <w:r w:rsidRPr="001C4821">
              <w:rPr>
                <w:rFonts w:ascii="Times New Roman" w:eastAsia="標楷體" w:hAnsi="Times New Roman"/>
                <w:sz w:val="28"/>
                <w:szCs w:val="28"/>
              </w:rPr>
              <w:t>9</w:t>
            </w:r>
            <w:r w:rsidRPr="001C4821">
              <w:rPr>
                <w:rFonts w:ascii="Times New Roman" w:eastAsia="標楷體" w:hAnsi="Times New Roman"/>
                <w:sz w:val="28"/>
                <w:szCs w:val="28"/>
              </w:rPr>
              <w:t>月</w:t>
            </w:r>
            <w:r w:rsidRPr="001C4821">
              <w:rPr>
                <w:rFonts w:ascii="Times New Roman" w:eastAsia="標楷體" w:hAnsi="Times New Roman"/>
                <w:sz w:val="28"/>
                <w:szCs w:val="28"/>
              </w:rPr>
              <w:t>21</w:t>
            </w:r>
            <w:r w:rsidRPr="001C4821">
              <w:rPr>
                <w:rFonts w:ascii="Times New Roman" w:eastAsia="標楷體" w:hAnsi="Times New Roman"/>
                <w:sz w:val="28"/>
                <w:szCs w:val="28"/>
              </w:rPr>
              <w:t>日配合高雄市政府執行「</w:t>
            </w:r>
            <w:r w:rsidRPr="001C4821">
              <w:rPr>
                <w:rFonts w:ascii="Times New Roman" w:eastAsia="標楷體" w:hAnsi="Times New Roman"/>
                <w:sz w:val="28"/>
                <w:szCs w:val="28"/>
              </w:rPr>
              <w:t>105</w:t>
            </w:r>
            <w:r w:rsidRPr="001C4821">
              <w:rPr>
                <w:rFonts w:ascii="Times New Roman" w:eastAsia="標楷體" w:hAnsi="Times New Roman"/>
                <w:sz w:val="28"/>
                <w:szCs w:val="28"/>
              </w:rPr>
              <w:t>年國家防災日」複合式災害緊急演活動，該局動員所轄分局配合執行正式演練等，均依卷詳附。</w:t>
            </w:r>
          </w:p>
          <w:p w:rsidR="009E6205" w:rsidRPr="001C4821" w:rsidRDefault="009E6205" w:rsidP="00AE4EAF">
            <w:pPr>
              <w:snapToGrid w:val="0"/>
              <w:spacing w:line="320" w:lineRule="exact"/>
              <w:ind w:leftChars="50" w:left="400" w:hangingChars="100" w:hanging="280"/>
              <w:jc w:val="both"/>
              <w:rPr>
                <w:rFonts w:ascii="Times New Roman" w:eastAsia="標楷體" w:hAnsi="Times New Roman"/>
                <w:sz w:val="28"/>
                <w:szCs w:val="28"/>
              </w:rPr>
            </w:pPr>
            <w:r w:rsidRPr="001C4821">
              <w:rPr>
                <w:rFonts w:ascii="Times New Roman" w:eastAsia="標楷體" w:hAnsi="Times New Roman"/>
                <w:sz w:val="28"/>
                <w:szCs w:val="28"/>
              </w:rPr>
              <w:t>(3)105</w:t>
            </w:r>
            <w:r w:rsidRPr="001C4821">
              <w:rPr>
                <w:rFonts w:ascii="Times New Roman" w:eastAsia="標楷體" w:hAnsi="Times New Roman"/>
                <w:sz w:val="28"/>
                <w:szCs w:val="28"/>
              </w:rPr>
              <w:t>年</w:t>
            </w:r>
            <w:r w:rsidRPr="001C4821">
              <w:rPr>
                <w:rFonts w:ascii="Times New Roman" w:eastAsia="標楷體" w:hAnsi="Times New Roman"/>
                <w:sz w:val="28"/>
                <w:szCs w:val="28"/>
              </w:rPr>
              <w:t>10</w:t>
            </w:r>
            <w:r w:rsidRPr="001C4821">
              <w:rPr>
                <w:rFonts w:ascii="Times New Roman" w:eastAsia="標楷體" w:hAnsi="Times New Roman"/>
                <w:sz w:val="28"/>
                <w:szCs w:val="28"/>
              </w:rPr>
              <w:t>月</w:t>
            </w:r>
            <w:r w:rsidRPr="001C4821">
              <w:rPr>
                <w:rFonts w:ascii="Times New Roman" w:eastAsia="標楷體" w:hAnsi="Times New Roman"/>
                <w:sz w:val="28"/>
                <w:szCs w:val="28"/>
              </w:rPr>
              <w:t>26</w:t>
            </w:r>
            <w:r w:rsidRPr="001C4821">
              <w:rPr>
                <w:rFonts w:ascii="Times New Roman" w:eastAsia="標楷體" w:hAnsi="Times New Roman"/>
                <w:sz w:val="28"/>
                <w:szCs w:val="28"/>
              </w:rPr>
              <w:t>日配合高雄市政府執行「</w:t>
            </w:r>
            <w:r w:rsidRPr="001C4821">
              <w:rPr>
                <w:rFonts w:ascii="Times New Roman" w:eastAsia="標楷體" w:hAnsi="Times New Roman"/>
                <w:sz w:val="28"/>
                <w:szCs w:val="28"/>
              </w:rPr>
              <w:t>105</w:t>
            </w:r>
            <w:r w:rsidRPr="001C4821">
              <w:rPr>
                <w:rFonts w:ascii="Times New Roman" w:eastAsia="標楷體" w:hAnsi="Times New Roman"/>
                <w:sz w:val="28"/>
                <w:szCs w:val="28"/>
              </w:rPr>
              <w:t>年無預警震災防救演習」，模擬現場警戒、協助民眾疏散撤離等應變處置作為，均依卷詳附。</w:t>
            </w:r>
            <w:r w:rsidRPr="001C4821">
              <w:rPr>
                <w:rFonts w:ascii="Times New Roman" w:eastAsia="標楷體" w:hAnsi="Times New Roman"/>
                <w:sz w:val="28"/>
                <w:szCs w:val="28"/>
              </w:rPr>
              <w:t xml:space="preserve"> </w:t>
            </w:r>
          </w:p>
          <w:p w:rsidR="009E6205" w:rsidRPr="001C4821" w:rsidRDefault="009E6205" w:rsidP="00AE4EAF">
            <w:pPr>
              <w:snapToGrid w:val="0"/>
              <w:spacing w:line="320" w:lineRule="exact"/>
              <w:ind w:leftChars="50" w:left="400" w:hangingChars="100" w:hanging="280"/>
              <w:jc w:val="both"/>
              <w:rPr>
                <w:rFonts w:ascii="Times New Roman" w:eastAsia="標楷體" w:hAnsi="Times New Roman"/>
                <w:sz w:val="28"/>
                <w:szCs w:val="28"/>
              </w:rPr>
            </w:pPr>
            <w:r w:rsidRPr="001C4821">
              <w:rPr>
                <w:rFonts w:ascii="Times New Roman" w:eastAsia="標楷體" w:hAnsi="Times New Roman"/>
                <w:sz w:val="28"/>
                <w:szCs w:val="28"/>
              </w:rPr>
              <w:t>(4) 105</w:t>
            </w:r>
            <w:r w:rsidRPr="001C4821">
              <w:rPr>
                <w:rFonts w:ascii="Times New Roman" w:eastAsia="標楷體" w:hAnsi="Times New Roman"/>
                <w:sz w:val="28"/>
                <w:szCs w:val="28"/>
              </w:rPr>
              <w:t>年</w:t>
            </w:r>
            <w:r w:rsidRPr="001C4821">
              <w:rPr>
                <w:rFonts w:ascii="Times New Roman" w:eastAsia="標楷體" w:hAnsi="Times New Roman"/>
                <w:sz w:val="28"/>
                <w:szCs w:val="28"/>
              </w:rPr>
              <w:t>12</w:t>
            </w:r>
            <w:r w:rsidRPr="001C4821">
              <w:rPr>
                <w:rFonts w:ascii="Times New Roman" w:eastAsia="標楷體" w:hAnsi="Times New Roman"/>
                <w:sz w:val="28"/>
                <w:szCs w:val="28"/>
              </w:rPr>
              <w:t>月</w:t>
            </w:r>
            <w:r w:rsidRPr="001C4821">
              <w:rPr>
                <w:rFonts w:ascii="Times New Roman" w:eastAsia="標楷體" w:hAnsi="Times New Roman"/>
                <w:sz w:val="28"/>
                <w:szCs w:val="28"/>
              </w:rPr>
              <w:t>5</w:t>
            </w:r>
            <w:r w:rsidRPr="001C4821">
              <w:rPr>
                <w:rFonts w:ascii="Times New Roman" w:eastAsia="標楷體" w:hAnsi="Times New Roman"/>
                <w:sz w:val="28"/>
                <w:szCs w:val="28"/>
              </w:rPr>
              <w:t>日及</w:t>
            </w:r>
            <w:r w:rsidRPr="001C4821">
              <w:rPr>
                <w:rFonts w:ascii="Times New Roman" w:eastAsia="標楷體" w:hAnsi="Times New Roman"/>
                <w:sz w:val="28"/>
                <w:szCs w:val="28"/>
              </w:rPr>
              <w:t>12</w:t>
            </w:r>
            <w:r w:rsidRPr="001C4821">
              <w:rPr>
                <w:rFonts w:ascii="Times New Roman" w:eastAsia="標楷體" w:hAnsi="Times New Roman"/>
                <w:sz w:val="28"/>
                <w:szCs w:val="28"/>
              </w:rPr>
              <w:t>月</w:t>
            </w:r>
            <w:r w:rsidRPr="001C4821">
              <w:rPr>
                <w:rFonts w:ascii="Times New Roman" w:eastAsia="標楷體" w:hAnsi="Times New Roman"/>
                <w:sz w:val="28"/>
                <w:szCs w:val="28"/>
              </w:rPr>
              <w:t>14</w:t>
            </w:r>
            <w:r w:rsidRPr="001C4821">
              <w:rPr>
                <w:rFonts w:ascii="Times New Roman" w:eastAsia="標楷體" w:hAnsi="Times New Roman"/>
                <w:sz w:val="28"/>
                <w:szCs w:val="28"/>
              </w:rPr>
              <w:t>日配合高雄市政府海洋局「</w:t>
            </w:r>
            <w:r w:rsidRPr="001C4821">
              <w:rPr>
                <w:rFonts w:ascii="Times New Roman" w:eastAsia="標楷體" w:hAnsi="Times New Roman"/>
                <w:sz w:val="28"/>
                <w:szCs w:val="28"/>
              </w:rPr>
              <w:t>105</w:t>
            </w:r>
            <w:r w:rsidRPr="001C4821">
              <w:rPr>
                <w:rFonts w:ascii="Times New Roman" w:eastAsia="標楷體" w:hAnsi="Times New Roman"/>
                <w:sz w:val="28"/>
                <w:szCs w:val="28"/>
              </w:rPr>
              <w:t>年度高雄市海嘯災害應變中心模擬開設演練」支援救災、交通及治安維護指揮等，均依卷詳附。</w:t>
            </w:r>
          </w:p>
          <w:p w:rsidR="009E6205" w:rsidRPr="001C4821" w:rsidRDefault="009E6205" w:rsidP="00AE4EAF">
            <w:pPr>
              <w:snapToGrid w:val="0"/>
              <w:spacing w:line="320" w:lineRule="exact"/>
              <w:ind w:leftChars="50" w:left="400" w:hangingChars="100" w:hanging="280"/>
              <w:jc w:val="both"/>
              <w:rPr>
                <w:rFonts w:ascii="Times New Roman" w:eastAsia="標楷體" w:hAnsi="Times New Roman"/>
                <w:sz w:val="28"/>
                <w:szCs w:val="28"/>
              </w:rPr>
            </w:pPr>
            <w:r w:rsidRPr="001C4821">
              <w:rPr>
                <w:rFonts w:ascii="Times New Roman" w:eastAsia="標楷體" w:hAnsi="Times New Roman"/>
                <w:sz w:val="28"/>
                <w:szCs w:val="28"/>
              </w:rPr>
              <w:t>(5) 106</w:t>
            </w:r>
            <w:r w:rsidRPr="001C4821">
              <w:rPr>
                <w:rFonts w:ascii="Times New Roman" w:eastAsia="標楷體" w:hAnsi="Times New Roman"/>
                <w:sz w:val="28"/>
                <w:szCs w:val="28"/>
              </w:rPr>
              <w:t>年</w:t>
            </w:r>
            <w:r w:rsidRPr="001C4821">
              <w:rPr>
                <w:rFonts w:ascii="Times New Roman" w:eastAsia="標楷體" w:hAnsi="Times New Roman"/>
                <w:sz w:val="28"/>
                <w:szCs w:val="28"/>
              </w:rPr>
              <w:t>4</w:t>
            </w:r>
            <w:r w:rsidRPr="001C4821">
              <w:rPr>
                <w:rFonts w:ascii="Times New Roman" w:eastAsia="標楷體" w:hAnsi="Times New Roman"/>
                <w:sz w:val="28"/>
                <w:szCs w:val="28"/>
              </w:rPr>
              <w:t>月</w:t>
            </w:r>
            <w:r w:rsidRPr="001C4821">
              <w:rPr>
                <w:rFonts w:ascii="Times New Roman" w:eastAsia="標楷體" w:hAnsi="Times New Roman"/>
                <w:sz w:val="28"/>
                <w:szCs w:val="28"/>
              </w:rPr>
              <w:t>24</w:t>
            </w:r>
            <w:r w:rsidRPr="001C4821">
              <w:rPr>
                <w:rFonts w:ascii="Times New Roman" w:eastAsia="標楷體" w:hAnsi="Times New Roman"/>
                <w:sz w:val="28"/>
                <w:szCs w:val="28"/>
              </w:rPr>
              <w:t>日該局鼓山分局協同該市鼓山區公所辦理「</w:t>
            </w:r>
            <w:r w:rsidRPr="001C4821">
              <w:rPr>
                <w:rFonts w:ascii="Times New Roman" w:eastAsia="標楷體" w:hAnsi="Times New Roman"/>
                <w:sz w:val="28"/>
                <w:szCs w:val="28"/>
              </w:rPr>
              <w:t>106</w:t>
            </w:r>
            <w:r w:rsidRPr="001C4821">
              <w:rPr>
                <w:rFonts w:ascii="Times New Roman" w:eastAsia="標楷體" w:hAnsi="Times New Roman"/>
                <w:sz w:val="28"/>
                <w:szCs w:val="28"/>
              </w:rPr>
              <w:t>年鼓山區土石防流災演練」做協助民眾疏散撤離、現場警戒等，均依卷詳附。</w:t>
            </w:r>
          </w:p>
          <w:p w:rsidR="009E6205" w:rsidRPr="001C4821" w:rsidRDefault="009E6205" w:rsidP="00AE4EAF">
            <w:pPr>
              <w:snapToGrid w:val="0"/>
              <w:spacing w:line="320" w:lineRule="exact"/>
              <w:ind w:leftChars="50" w:left="400" w:hangingChars="100" w:hanging="280"/>
              <w:jc w:val="both"/>
              <w:rPr>
                <w:rFonts w:ascii="Times New Roman" w:eastAsia="標楷體" w:hAnsi="Times New Roman"/>
                <w:sz w:val="28"/>
                <w:szCs w:val="28"/>
              </w:rPr>
            </w:pPr>
            <w:r w:rsidRPr="001C4821">
              <w:rPr>
                <w:rFonts w:ascii="Times New Roman" w:eastAsia="標楷體" w:hAnsi="Times New Roman"/>
                <w:sz w:val="28"/>
                <w:szCs w:val="28"/>
              </w:rPr>
              <w:t>(6) 106</w:t>
            </w:r>
            <w:r w:rsidRPr="001C4821">
              <w:rPr>
                <w:rFonts w:ascii="Times New Roman" w:eastAsia="標楷體" w:hAnsi="Times New Roman"/>
                <w:sz w:val="28"/>
                <w:szCs w:val="28"/>
              </w:rPr>
              <w:t>年</w:t>
            </w:r>
            <w:r w:rsidRPr="001C4821">
              <w:rPr>
                <w:rFonts w:ascii="Times New Roman" w:eastAsia="標楷體" w:hAnsi="Times New Roman"/>
                <w:sz w:val="28"/>
                <w:szCs w:val="28"/>
              </w:rPr>
              <w:t>4</w:t>
            </w:r>
            <w:r w:rsidRPr="001C4821">
              <w:rPr>
                <w:rFonts w:ascii="Times New Roman" w:eastAsia="標楷體" w:hAnsi="Times New Roman"/>
                <w:sz w:val="28"/>
                <w:szCs w:val="28"/>
              </w:rPr>
              <w:t>月</w:t>
            </w:r>
            <w:r w:rsidRPr="001C4821">
              <w:rPr>
                <w:rFonts w:ascii="Times New Roman" w:eastAsia="標楷體" w:hAnsi="Times New Roman"/>
                <w:sz w:val="28"/>
                <w:szCs w:val="28"/>
              </w:rPr>
              <w:t>30</w:t>
            </w:r>
            <w:r w:rsidRPr="001C4821">
              <w:rPr>
                <w:rFonts w:ascii="Times New Roman" w:eastAsia="標楷體" w:hAnsi="Times New Roman"/>
                <w:sz w:val="28"/>
                <w:szCs w:val="28"/>
              </w:rPr>
              <w:t>日參加高雄市政府水利局「水災應變輪值模擬演練」派員配合應變中心指揮調度分局警力協助救災等，均依卷詳附。</w:t>
            </w:r>
            <w:r w:rsidRPr="001C4821">
              <w:rPr>
                <w:rFonts w:ascii="Times New Roman" w:eastAsia="標楷體" w:hAnsi="Times New Roman"/>
                <w:sz w:val="28"/>
                <w:szCs w:val="28"/>
              </w:rPr>
              <w:t xml:space="preserve"> </w:t>
            </w:r>
          </w:p>
          <w:p w:rsidR="009E6205" w:rsidRPr="001C4821" w:rsidRDefault="009E6205" w:rsidP="00AE4EAF">
            <w:pPr>
              <w:snapToGrid w:val="0"/>
              <w:spacing w:line="320" w:lineRule="exact"/>
              <w:ind w:leftChars="50" w:left="400" w:hangingChars="100" w:hanging="280"/>
              <w:jc w:val="both"/>
              <w:rPr>
                <w:rFonts w:ascii="Times New Roman" w:eastAsia="標楷體" w:hAnsi="Times New Roman"/>
                <w:sz w:val="28"/>
                <w:szCs w:val="28"/>
              </w:rPr>
            </w:pPr>
            <w:r w:rsidRPr="001C4821">
              <w:rPr>
                <w:rFonts w:ascii="Times New Roman" w:eastAsia="標楷體" w:hAnsi="Times New Roman"/>
                <w:sz w:val="28"/>
                <w:szCs w:val="28"/>
              </w:rPr>
              <w:t>(7)106</w:t>
            </w:r>
            <w:r w:rsidRPr="001C4821">
              <w:rPr>
                <w:rFonts w:ascii="Times New Roman" w:eastAsia="標楷體" w:hAnsi="Times New Roman"/>
                <w:sz w:val="28"/>
                <w:szCs w:val="28"/>
              </w:rPr>
              <w:t>年</w:t>
            </w:r>
            <w:r w:rsidRPr="001C4821">
              <w:rPr>
                <w:rFonts w:ascii="Times New Roman" w:eastAsia="標楷體" w:hAnsi="Times New Roman"/>
                <w:sz w:val="28"/>
                <w:szCs w:val="28"/>
              </w:rPr>
              <w:t>5</w:t>
            </w:r>
            <w:r w:rsidRPr="001C4821">
              <w:rPr>
                <w:rFonts w:ascii="Times New Roman" w:eastAsia="標楷體" w:hAnsi="Times New Roman"/>
                <w:sz w:val="28"/>
                <w:szCs w:val="28"/>
              </w:rPr>
              <w:t>月</w:t>
            </w:r>
            <w:r w:rsidRPr="001C4821">
              <w:rPr>
                <w:rFonts w:ascii="Times New Roman" w:eastAsia="標楷體" w:hAnsi="Times New Roman"/>
                <w:sz w:val="28"/>
                <w:szCs w:val="28"/>
              </w:rPr>
              <w:t>11</w:t>
            </w:r>
            <w:r w:rsidRPr="001C4821">
              <w:rPr>
                <w:rFonts w:ascii="Times New Roman" w:eastAsia="標楷體" w:hAnsi="Times New Roman"/>
                <w:sz w:val="28"/>
                <w:szCs w:val="28"/>
              </w:rPr>
              <w:t>日執行「</w:t>
            </w:r>
            <w:r w:rsidRPr="001C4821">
              <w:rPr>
                <w:rFonts w:ascii="Times New Roman" w:eastAsia="標楷體" w:hAnsi="Times New Roman"/>
                <w:sz w:val="28"/>
                <w:szCs w:val="28"/>
              </w:rPr>
              <w:t>106</w:t>
            </w:r>
            <w:r w:rsidRPr="001C4821">
              <w:rPr>
                <w:rFonts w:ascii="Times New Roman" w:eastAsia="標楷體" w:hAnsi="Times New Roman"/>
                <w:sz w:val="28"/>
                <w:szCs w:val="28"/>
              </w:rPr>
              <w:t>年全民防衛動員暨災害防救</w:t>
            </w:r>
            <w:r w:rsidRPr="001C4821">
              <w:rPr>
                <w:rFonts w:ascii="Times New Roman" w:eastAsia="標楷體" w:hAnsi="Times New Roman"/>
                <w:sz w:val="28"/>
                <w:szCs w:val="28"/>
              </w:rPr>
              <w:t>(</w:t>
            </w:r>
            <w:r w:rsidRPr="001C4821">
              <w:rPr>
                <w:rFonts w:ascii="Times New Roman" w:eastAsia="標楷體" w:hAnsi="Times New Roman"/>
                <w:sz w:val="28"/>
                <w:szCs w:val="28"/>
              </w:rPr>
              <w:t>民安</w:t>
            </w:r>
            <w:r w:rsidRPr="001C4821">
              <w:rPr>
                <w:rFonts w:ascii="Times New Roman" w:eastAsia="標楷體" w:hAnsi="Times New Roman"/>
                <w:sz w:val="28"/>
                <w:szCs w:val="28"/>
              </w:rPr>
              <w:t>3</w:t>
            </w:r>
            <w:r w:rsidRPr="001C4821">
              <w:rPr>
                <w:rFonts w:ascii="Times New Roman" w:eastAsia="標楷體" w:hAnsi="Times New Roman"/>
                <w:sz w:val="28"/>
                <w:szCs w:val="28"/>
              </w:rPr>
              <w:t>號</w:t>
            </w:r>
            <w:r w:rsidRPr="001C4821">
              <w:rPr>
                <w:rFonts w:ascii="Times New Roman" w:eastAsia="標楷體" w:hAnsi="Times New Roman"/>
                <w:sz w:val="28"/>
                <w:szCs w:val="28"/>
              </w:rPr>
              <w:t>)</w:t>
            </w:r>
            <w:r w:rsidRPr="001C4821">
              <w:rPr>
                <w:rFonts w:ascii="Times New Roman" w:eastAsia="標楷體" w:hAnsi="Times New Roman"/>
                <w:sz w:val="28"/>
                <w:szCs w:val="28"/>
              </w:rPr>
              <w:t>演習」支援救災、交通及治安維護指揮等，均依卷詳附。</w:t>
            </w:r>
          </w:p>
          <w:p w:rsidR="009E6205" w:rsidRPr="001C4821" w:rsidRDefault="009E6205" w:rsidP="00AE4EAF">
            <w:pPr>
              <w:snapToGrid w:val="0"/>
              <w:spacing w:line="320" w:lineRule="exact"/>
              <w:ind w:left="280" w:hangingChars="100" w:hanging="280"/>
              <w:jc w:val="both"/>
              <w:rPr>
                <w:rFonts w:ascii="Times New Roman" w:eastAsia="標楷體" w:hAnsi="Times New Roman"/>
                <w:sz w:val="28"/>
                <w:szCs w:val="28"/>
              </w:rPr>
            </w:pPr>
            <w:r w:rsidRPr="001C4821">
              <w:rPr>
                <w:rFonts w:ascii="Times New Roman" w:eastAsia="標楷體" w:hAnsi="Times New Roman"/>
                <w:sz w:val="28"/>
                <w:szCs w:val="28"/>
              </w:rPr>
              <w:t>1-2.</w:t>
            </w:r>
          </w:p>
          <w:p w:rsidR="009E6205" w:rsidRPr="001C4821" w:rsidRDefault="009E6205" w:rsidP="00AE4EAF">
            <w:pPr>
              <w:snapToGrid w:val="0"/>
              <w:spacing w:line="320" w:lineRule="exact"/>
              <w:ind w:left="280" w:hangingChars="100" w:hanging="28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該局確實掌握有「防災整備救災警</w:t>
            </w:r>
            <w:r w:rsidRPr="001C4821">
              <w:rPr>
                <w:rFonts w:ascii="Times New Roman" w:eastAsia="標楷體" w:hAnsi="Times New Roman"/>
                <w:sz w:val="28"/>
                <w:szCs w:val="28"/>
              </w:rPr>
              <w:t>(</w:t>
            </w:r>
            <w:r w:rsidRPr="001C4821">
              <w:rPr>
                <w:rFonts w:ascii="Times New Roman" w:eastAsia="標楷體" w:hAnsi="Times New Roman"/>
                <w:sz w:val="28"/>
                <w:szCs w:val="28"/>
              </w:rPr>
              <w:t>民</w:t>
            </w:r>
            <w:r w:rsidRPr="001C4821">
              <w:rPr>
                <w:rFonts w:ascii="Times New Roman" w:eastAsia="標楷體" w:hAnsi="Times New Roman"/>
                <w:sz w:val="28"/>
                <w:szCs w:val="28"/>
              </w:rPr>
              <w:t>)</w:t>
            </w:r>
            <w:r w:rsidRPr="001C4821">
              <w:rPr>
                <w:rFonts w:ascii="Times New Roman" w:eastAsia="標楷體" w:hAnsi="Times New Roman"/>
                <w:sz w:val="28"/>
                <w:szCs w:val="28"/>
              </w:rPr>
              <w:t>力</w:t>
            </w:r>
            <w:r w:rsidRPr="001C4821">
              <w:rPr>
                <w:rFonts w:ascii="Times New Roman" w:eastAsia="標楷體" w:hAnsi="Times New Roman"/>
                <w:sz w:val="28"/>
                <w:szCs w:val="28"/>
              </w:rPr>
              <w:t>(</w:t>
            </w:r>
            <w:r w:rsidRPr="001C4821">
              <w:rPr>
                <w:rFonts w:ascii="Times New Roman" w:eastAsia="標楷體" w:hAnsi="Times New Roman"/>
                <w:sz w:val="28"/>
                <w:szCs w:val="28"/>
              </w:rPr>
              <w:t>總警力</w:t>
            </w:r>
            <w:r w:rsidRPr="001C4821">
              <w:rPr>
                <w:rFonts w:ascii="Times New Roman" w:eastAsia="標楷體" w:hAnsi="Times New Roman"/>
                <w:sz w:val="28"/>
                <w:szCs w:val="28"/>
              </w:rPr>
              <w:t>6280</w:t>
            </w:r>
            <w:r w:rsidRPr="001C4821">
              <w:rPr>
                <w:rFonts w:ascii="Times New Roman" w:eastAsia="標楷體" w:hAnsi="Times New Roman"/>
                <w:sz w:val="28"/>
                <w:szCs w:val="28"/>
              </w:rPr>
              <w:t>名、第</w:t>
            </w:r>
            <w:r w:rsidRPr="001C4821">
              <w:rPr>
                <w:rFonts w:ascii="Times New Roman" w:eastAsia="標楷體" w:hAnsi="Times New Roman"/>
                <w:sz w:val="28"/>
                <w:szCs w:val="28"/>
              </w:rPr>
              <w:t>1</w:t>
            </w:r>
            <w:r w:rsidRPr="001C4821">
              <w:rPr>
                <w:rFonts w:ascii="Times New Roman" w:eastAsia="標楷體" w:hAnsi="Times New Roman"/>
                <w:sz w:val="28"/>
                <w:szCs w:val="28"/>
              </w:rPr>
              <w:t>梯次預備隊</w:t>
            </w:r>
            <w:r w:rsidRPr="001C4821">
              <w:rPr>
                <w:rFonts w:ascii="Times New Roman" w:eastAsia="標楷體" w:hAnsi="Times New Roman"/>
                <w:sz w:val="28"/>
                <w:szCs w:val="28"/>
              </w:rPr>
              <w:t>523</w:t>
            </w:r>
            <w:r w:rsidRPr="001C4821">
              <w:rPr>
                <w:rFonts w:ascii="Times New Roman" w:eastAsia="標楷體" w:hAnsi="Times New Roman"/>
                <w:sz w:val="28"/>
                <w:szCs w:val="28"/>
              </w:rPr>
              <w:t>名、第</w:t>
            </w:r>
            <w:r w:rsidRPr="001C4821">
              <w:rPr>
                <w:rFonts w:ascii="Times New Roman" w:eastAsia="標楷體" w:hAnsi="Times New Roman"/>
                <w:sz w:val="28"/>
                <w:szCs w:val="28"/>
              </w:rPr>
              <w:t>2</w:t>
            </w:r>
            <w:r w:rsidRPr="001C4821">
              <w:rPr>
                <w:rFonts w:ascii="Times New Roman" w:eastAsia="標楷體" w:hAnsi="Times New Roman"/>
                <w:sz w:val="28"/>
                <w:szCs w:val="28"/>
              </w:rPr>
              <w:t>梯次</w:t>
            </w:r>
            <w:r w:rsidRPr="001C4821">
              <w:rPr>
                <w:rFonts w:ascii="Times New Roman" w:eastAsia="標楷體" w:hAnsi="Times New Roman"/>
                <w:sz w:val="28"/>
                <w:szCs w:val="28"/>
              </w:rPr>
              <w:t>1570</w:t>
            </w:r>
            <w:r w:rsidRPr="001C4821">
              <w:rPr>
                <w:rFonts w:ascii="Times New Roman" w:eastAsia="標楷體" w:hAnsi="Times New Roman"/>
                <w:sz w:val="28"/>
                <w:szCs w:val="28"/>
              </w:rPr>
              <w:t>名</w:t>
            </w:r>
            <w:r w:rsidRPr="001C4821">
              <w:rPr>
                <w:rFonts w:ascii="Times New Roman" w:eastAsia="標楷體" w:hAnsi="Times New Roman"/>
                <w:sz w:val="28"/>
                <w:szCs w:val="28"/>
              </w:rPr>
              <w:t>)</w:t>
            </w:r>
            <w:r w:rsidRPr="001C4821">
              <w:rPr>
                <w:rFonts w:ascii="Times New Roman" w:eastAsia="標楷體" w:hAnsi="Times New Roman"/>
                <w:sz w:val="28"/>
                <w:szCs w:val="28"/>
              </w:rPr>
              <w:t>」、「衛星電話」、「警用大型車輛</w:t>
            </w:r>
            <w:r w:rsidRPr="001C4821">
              <w:rPr>
                <w:rFonts w:ascii="Times New Roman" w:eastAsia="標楷體" w:hAnsi="Times New Roman"/>
                <w:sz w:val="28"/>
                <w:szCs w:val="28"/>
              </w:rPr>
              <w:t>(17</w:t>
            </w:r>
            <w:r w:rsidRPr="001C4821">
              <w:rPr>
                <w:rFonts w:ascii="Times New Roman" w:eastAsia="標楷體" w:hAnsi="Times New Roman"/>
                <w:sz w:val="28"/>
                <w:szCs w:val="28"/>
              </w:rPr>
              <w:t>輛</w:t>
            </w:r>
            <w:r w:rsidRPr="001C4821">
              <w:rPr>
                <w:rFonts w:ascii="Times New Roman" w:eastAsia="標楷體" w:hAnsi="Times New Roman"/>
                <w:sz w:val="28"/>
                <w:szCs w:val="28"/>
              </w:rPr>
              <w:t>)</w:t>
            </w:r>
            <w:r w:rsidRPr="001C4821">
              <w:rPr>
                <w:rFonts w:ascii="Times New Roman" w:eastAsia="標楷體" w:hAnsi="Times New Roman"/>
                <w:sz w:val="28"/>
                <w:szCs w:val="28"/>
              </w:rPr>
              <w:t>」等</w:t>
            </w:r>
            <w:r w:rsidRPr="001C4821">
              <w:rPr>
                <w:rFonts w:ascii="Times New Roman" w:eastAsia="標楷體" w:hAnsi="Times New Roman"/>
                <w:sz w:val="28"/>
                <w:szCs w:val="28"/>
              </w:rPr>
              <w:t>3</w:t>
            </w:r>
            <w:r w:rsidRPr="001C4821">
              <w:rPr>
                <w:rFonts w:ascii="Times New Roman" w:eastAsia="標楷體" w:hAnsi="Times New Roman"/>
                <w:sz w:val="28"/>
                <w:szCs w:val="28"/>
              </w:rPr>
              <w:t>案統計表資料可稽，並因應救災整備之需繕造機動及支援最大警力數，資料詳實羅列完整良好。</w:t>
            </w:r>
          </w:p>
          <w:p w:rsidR="009E6205" w:rsidRPr="001C4821" w:rsidRDefault="009E6205" w:rsidP="00AE4EAF">
            <w:pPr>
              <w:snapToGrid w:val="0"/>
              <w:spacing w:line="320" w:lineRule="exact"/>
              <w:ind w:left="358" w:hangingChars="128" w:hanging="358"/>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建立該局及市府相關單位應變小組通訊表及各分局、大隊、隊應變小組人員通訊表，以應職務代理機制之健全，資料有案可稽</w:t>
            </w:r>
          </w:p>
        </w:tc>
      </w:tr>
      <w:tr w:rsidR="009E6205" w:rsidRPr="001C4821" w:rsidTr="009E6205">
        <w:tc>
          <w:tcPr>
            <w:tcW w:w="851" w:type="dxa"/>
            <w:shd w:val="clear" w:color="auto" w:fill="auto"/>
          </w:tcPr>
          <w:p w:rsidR="009E6205" w:rsidRPr="001C4821" w:rsidRDefault="009E6205" w:rsidP="00AE4EAF">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五</w:t>
            </w:r>
          </w:p>
        </w:tc>
        <w:tc>
          <w:tcPr>
            <w:tcW w:w="1134" w:type="dxa"/>
            <w:shd w:val="clear" w:color="auto" w:fill="auto"/>
          </w:tcPr>
          <w:p w:rsidR="009E6205" w:rsidRPr="001C4821" w:rsidRDefault="009E6205" w:rsidP="00AE4EAF">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應變機制建置、運作與查</w:t>
            </w:r>
            <w:r w:rsidRPr="001C4821">
              <w:rPr>
                <w:rFonts w:ascii="Times New Roman" w:eastAsia="標楷體" w:hAnsi="Times New Roman"/>
                <w:sz w:val="28"/>
                <w:szCs w:val="28"/>
              </w:rPr>
              <w:t>(</w:t>
            </w:r>
            <w:r w:rsidRPr="001C4821">
              <w:rPr>
                <w:rFonts w:ascii="Times New Roman" w:eastAsia="標楷體" w:hAnsi="Times New Roman"/>
                <w:sz w:val="28"/>
                <w:szCs w:val="28"/>
              </w:rPr>
              <w:t>通</w:t>
            </w:r>
            <w:r w:rsidRPr="001C4821">
              <w:rPr>
                <w:rFonts w:ascii="Times New Roman" w:eastAsia="標楷體" w:hAnsi="Times New Roman"/>
                <w:sz w:val="28"/>
                <w:szCs w:val="28"/>
              </w:rPr>
              <w:t>)</w:t>
            </w:r>
            <w:r w:rsidRPr="001C4821">
              <w:rPr>
                <w:rFonts w:ascii="Times New Roman" w:eastAsia="標楷體" w:hAnsi="Times New Roman"/>
                <w:sz w:val="28"/>
                <w:szCs w:val="28"/>
              </w:rPr>
              <w:t>報</w:t>
            </w:r>
          </w:p>
        </w:tc>
        <w:tc>
          <w:tcPr>
            <w:tcW w:w="8222" w:type="dxa"/>
            <w:shd w:val="clear" w:color="auto" w:fill="auto"/>
            <w:vAlign w:val="center"/>
          </w:tcPr>
          <w:p w:rsidR="009E6205" w:rsidRPr="001C4821" w:rsidRDefault="009E6205" w:rsidP="00AE4EAF">
            <w:pPr>
              <w:snapToGrid w:val="0"/>
              <w:spacing w:line="320" w:lineRule="exact"/>
              <w:ind w:leftChars="50" w:left="400" w:hangingChars="100" w:hanging="280"/>
              <w:jc w:val="both"/>
              <w:rPr>
                <w:rFonts w:ascii="Times New Roman" w:eastAsia="標楷體" w:hAnsi="Times New Roman"/>
                <w:sz w:val="28"/>
                <w:szCs w:val="28"/>
              </w:rPr>
            </w:pPr>
            <w:r w:rsidRPr="001C4821">
              <w:rPr>
                <w:rFonts w:ascii="Times New Roman" w:eastAsia="標楷體" w:hAnsi="Times New Roman"/>
                <w:sz w:val="28"/>
                <w:szCs w:val="28"/>
              </w:rPr>
              <w:t>2-1.</w:t>
            </w:r>
            <w:r w:rsidRPr="001C4821">
              <w:rPr>
                <w:rFonts w:ascii="Times New Roman" w:eastAsia="標楷體" w:hAnsi="Times New Roman"/>
                <w:sz w:val="28"/>
                <w:szCs w:val="28"/>
              </w:rPr>
              <w:t>依據本署</w:t>
            </w:r>
            <w:r w:rsidRPr="001C4821">
              <w:rPr>
                <w:rFonts w:ascii="Times New Roman" w:eastAsia="標楷體" w:hAnsi="Times New Roman"/>
                <w:sz w:val="28"/>
                <w:szCs w:val="28"/>
              </w:rPr>
              <w:t>103</w:t>
            </w:r>
            <w:r w:rsidRPr="001C4821">
              <w:rPr>
                <w:rFonts w:ascii="Times New Roman" w:eastAsia="標楷體" w:hAnsi="Times New Roman"/>
                <w:sz w:val="28"/>
                <w:szCs w:val="28"/>
              </w:rPr>
              <w:t>年</w:t>
            </w:r>
            <w:r w:rsidRPr="001C4821">
              <w:rPr>
                <w:rFonts w:ascii="Times New Roman" w:eastAsia="標楷體" w:hAnsi="Times New Roman"/>
                <w:sz w:val="28"/>
                <w:szCs w:val="28"/>
              </w:rPr>
              <w:t>1</w:t>
            </w:r>
            <w:r w:rsidRPr="001C4821">
              <w:rPr>
                <w:rFonts w:ascii="Times New Roman" w:eastAsia="標楷體" w:hAnsi="Times New Roman"/>
                <w:sz w:val="28"/>
                <w:szCs w:val="28"/>
              </w:rPr>
              <w:t>月</w:t>
            </w:r>
            <w:r w:rsidRPr="001C4821">
              <w:rPr>
                <w:rFonts w:ascii="Times New Roman" w:eastAsia="標楷體" w:hAnsi="Times New Roman"/>
                <w:sz w:val="28"/>
                <w:szCs w:val="28"/>
              </w:rPr>
              <w:t>10</w:t>
            </w:r>
            <w:r w:rsidRPr="001C4821">
              <w:rPr>
                <w:rFonts w:ascii="Times New Roman" w:eastAsia="標楷體" w:hAnsi="Times New Roman"/>
                <w:sz w:val="28"/>
                <w:szCs w:val="28"/>
              </w:rPr>
              <w:t>日警署民管字第</w:t>
            </w:r>
            <w:r w:rsidRPr="001C4821">
              <w:rPr>
                <w:rFonts w:ascii="Times New Roman" w:eastAsia="標楷體" w:hAnsi="Times New Roman"/>
                <w:sz w:val="28"/>
                <w:szCs w:val="28"/>
              </w:rPr>
              <w:t>1030030102</w:t>
            </w:r>
            <w:r w:rsidRPr="001C4821">
              <w:rPr>
                <w:rFonts w:ascii="Times New Roman" w:eastAsia="標楷體" w:hAnsi="Times New Roman"/>
                <w:sz w:val="28"/>
                <w:szCs w:val="28"/>
              </w:rPr>
              <w:t>號函頒修正「本署災害緊急應變小組作業要點」，該局</w:t>
            </w:r>
            <w:r w:rsidRPr="001C4821">
              <w:rPr>
                <w:rFonts w:ascii="Times New Roman" w:eastAsia="標楷體" w:hAnsi="Times New Roman"/>
                <w:sz w:val="28"/>
                <w:szCs w:val="28"/>
              </w:rPr>
              <w:t>104</w:t>
            </w:r>
            <w:r w:rsidRPr="001C4821">
              <w:rPr>
                <w:rFonts w:ascii="Times New Roman" w:eastAsia="標楷體" w:hAnsi="Times New Roman"/>
                <w:sz w:val="28"/>
                <w:szCs w:val="28"/>
              </w:rPr>
              <w:t>年</w:t>
            </w:r>
            <w:r w:rsidRPr="001C4821">
              <w:rPr>
                <w:rFonts w:ascii="Times New Roman" w:eastAsia="標楷體" w:hAnsi="Times New Roman"/>
                <w:sz w:val="28"/>
                <w:szCs w:val="28"/>
              </w:rPr>
              <w:t>6</w:t>
            </w:r>
            <w:r w:rsidRPr="001C4821">
              <w:rPr>
                <w:rFonts w:ascii="Times New Roman" w:eastAsia="標楷體" w:hAnsi="Times New Roman"/>
                <w:sz w:val="28"/>
                <w:szCs w:val="28"/>
              </w:rPr>
              <w:t>月</w:t>
            </w:r>
            <w:r w:rsidRPr="001C4821">
              <w:rPr>
                <w:rFonts w:ascii="Times New Roman" w:eastAsia="標楷體" w:hAnsi="Times New Roman"/>
                <w:sz w:val="28"/>
                <w:szCs w:val="28"/>
              </w:rPr>
              <w:t>17</w:t>
            </w:r>
            <w:r w:rsidRPr="001C4821">
              <w:rPr>
                <w:rFonts w:ascii="Times New Roman" w:eastAsia="標楷體" w:hAnsi="Times New Roman"/>
                <w:sz w:val="28"/>
                <w:szCs w:val="28"/>
              </w:rPr>
              <w:t>日對應修正「該局災害緊急應變小組指揮所執行作業規定」及訂定「辦理災害應變作業程序」等資料可稽。</w:t>
            </w:r>
          </w:p>
          <w:p w:rsidR="009E6205" w:rsidRPr="001C4821" w:rsidRDefault="009E6205" w:rsidP="00AE4EAF">
            <w:pPr>
              <w:spacing w:line="320" w:lineRule="exact"/>
              <w:ind w:left="700" w:hangingChars="250" w:hanging="700"/>
              <w:jc w:val="both"/>
              <w:rPr>
                <w:rFonts w:ascii="Times New Roman" w:eastAsia="標楷體" w:hAnsi="Times New Roman"/>
                <w:sz w:val="28"/>
                <w:szCs w:val="28"/>
              </w:rPr>
            </w:pPr>
            <w:r w:rsidRPr="001C4821">
              <w:rPr>
                <w:rFonts w:ascii="Times New Roman" w:eastAsia="標楷體" w:hAnsi="Times New Roman"/>
                <w:sz w:val="28"/>
                <w:szCs w:val="28"/>
              </w:rPr>
              <w:t>2-2</w:t>
            </w:r>
            <w:r w:rsidRPr="001C4821">
              <w:rPr>
                <w:rFonts w:ascii="Times New Roman" w:eastAsia="標楷體" w:hAnsi="Times New Roman"/>
                <w:sz w:val="28"/>
                <w:szCs w:val="28"/>
              </w:rPr>
              <w:t>本署業於</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2</w:t>
            </w:r>
            <w:r w:rsidRPr="001C4821">
              <w:rPr>
                <w:rFonts w:ascii="Times New Roman" w:eastAsia="標楷體" w:hAnsi="Times New Roman"/>
                <w:sz w:val="28"/>
                <w:szCs w:val="28"/>
              </w:rPr>
              <w:t>月</w:t>
            </w:r>
            <w:r w:rsidRPr="001C4821">
              <w:rPr>
                <w:rFonts w:ascii="Times New Roman" w:eastAsia="標楷體" w:hAnsi="Times New Roman"/>
                <w:sz w:val="28"/>
                <w:szCs w:val="28"/>
              </w:rPr>
              <w:t>16</w:t>
            </w:r>
            <w:r w:rsidRPr="001C4821">
              <w:rPr>
                <w:rFonts w:ascii="Times New Roman" w:eastAsia="標楷體" w:hAnsi="Times New Roman"/>
                <w:sz w:val="28"/>
                <w:szCs w:val="28"/>
              </w:rPr>
              <w:t>日修訂災害緊急應變小組作業要點，惟查無該局配合修訂相關作業規定或其它相關資料可稽。</w:t>
            </w:r>
          </w:p>
          <w:p w:rsidR="009E6205" w:rsidRPr="001C4821" w:rsidRDefault="009E6205" w:rsidP="00AE4EAF">
            <w:pPr>
              <w:snapToGrid w:val="0"/>
              <w:spacing w:line="320" w:lineRule="exact"/>
              <w:ind w:left="280" w:hangingChars="100" w:hanging="280"/>
              <w:jc w:val="both"/>
              <w:rPr>
                <w:rFonts w:ascii="Times New Roman" w:eastAsia="標楷體" w:hAnsi="Times New Roman"/>
                <w:sz w:val="28"/>
                <w:szCs w:val="28"/>
              </w:rPr>
            </w:pPr>
            <w:r w:rsidRPr="001C4821">
              <w:rPr>
                <w:rFonts w:ascii="Times New Roman" w:eastAsia="標楷體" w:hAnsi="Times New Roman"/>
                <w:sz w:val="28"/>
                <w:szCs w:val="28"/>
              </w:rPr>
              <w:t>2-3</w:t>
            </w:r>
            <w:r w:rsidRPr="001C4821">
              <w:rPr>
                <w:rFonts w:ascii="Times New Roman" w:eastAsia="標楷體" w:hAnsi="Times New Roman"/>
                <w:sz w:val="28"/>
                <w:szCs w:val="28"/>
              </w:rPr>
              <w:t>該局民防管制中心指派本中心編制警員梁文德常駐高雄市政府災害防救辦公室，其任務負責為該局與市府災防辦公室聯繫窗口，平時用</w:t>
            </w:r>
            <w:r w:rsidRPr="001C4821">
              <w:rPr>
                <w:rFonts w:ascii="Times New Roman" w:eastAsia="標楷體" w:hAnsi="Times New Roman"/>
                <w:sz w:val="28"/>
                <w:szCs w:val="28"/>
              </w:rPr>
              <w:t>LINE</w:t>
            </w:r>
            <w:r w:rsidRPr="001C4821">
              <w:rPr>
                <w:rFonts w:ascii="Times New Roman" w:eastAsia="標楷體" w:hAnsi="Times New Roman"/>
                <w:sz w:val="28"/>
                <w:szCs w:val="28"/>
              </w:rPr>
              <w:t>通訊軟體在手機設定之「民防聯絡網」及「淹水路段暨交通管制資訊通報」防災群組通報天氣概況，如遇有天災、事變，隨時利用該軟體通報，以提供該局後續協助救災事宜。</w:t>
            </w:r>
          </w:p>
          <w:p w:rsidR="009E6205" w:rsidRPr="001C4821" w:rsidRDefault="009E6205" w:rsidP="00AE4EAF">
            <w:pPr>
              <w:snapToGrid w:val="0"/>
              <w:spacing w:line="320" w:lineRule="exact"/>
              <w:ind w:leftChars="49" w:left="398" w:hangingChars="100" w:hanging="280"/>
              <w:jc w:val="both"/>
              <w:rPr>
                <w:rFonts w:ascii="Times New Roman" w:eastAsia="標楷體" w:hAnsi="Times New Roman"/>
                <w:sz w:val="28"/>
                <w:szCs w:val="28"/>
              </w:rPr>
            </w:pPr>
            <w:r w:rsidRPr="001C4821">
              <w:rPr>
                <w:rFonts w:ascii="Times New Roman" w:eastAsia="標楷體" w:hAnsi="Times New Roman"/>
                <w:sz w:val="28"/>
                <w:szCs w:val="28"/>
              </w:rPr>
              <w:lastRenderedPageBreak/>
              <w:t>2-4.</w:t>
            </w:r>
            <w:r w:rsidRPr="001C4821">
              <w:rPr>
                <w:rFonts w:ascii="Times New Roman" w:eastAsia="標楷體" w:hAnsi="Times New Roman"/>
                <w:sz w:val="28"/>
                <w:szCs w:val="28"/>
              </w:rPr>
              <w:t>另該局如遇有災變事故亦有編排輪值人員進駐災害應變中心，有附卷資料可稽</w:t>
            </w:r>
          </w:p>
          <w:p w:rsidR="009E6205" w:rsidRPr="001C4821" w:rsidRDefault="009E6205" w:rsidP="00AE4EAF">
            <w:pPr>
              <w:spacing w:line="320" w:lineRule="exact"/>
              <w:ind w:left="280" w:rightChars="5" w:right="12" w:hangingChars="100" w:hanging="280"/>
              <w:jc w:val="both"/>
              <w:rPr>
                <w:rFonts w:ascii="Times New Roman" w:eastAsia="標楷體" w:hAnsi="Times New Roman"/>
                <w:sz w:val="28"/>
                <w:szCs w:val="28"/>
              </w:rPr>
            </w:pPr>
            <w:r w:rsidRPr="001C4821">
              <w:rPr>
                <w:rFonts w:ascii="Times New Roman" w:eastAsia="標楷體" w:hAnsi="Times New Roman"/>
                <w:sz w:val="28"/>
              </w:rPr>
              <w:t xml:space="preserve">3. </w:t>
            </w:r>
            <w:r w:rsidRPr="001C4821">
              <w:rPr>
                <w:rFonts w:ascii="Times New Roman" w:eastAsia="標楷體" w:hAnsi="Times New Roman"/>
                <w:sz w:val="28"/>
              </w:rPr>
              <w:t>該市</w:t>
            </w:r>
            <w:r w:rsidRPr="001C4821">
              <w:rPr>
                <w:rFonts w:ascii="Times New Roman" w:eastAsia="標楷體" w:hAnsi="Times New Roman"/>
                <w:sz w:val="28"/>
              </w:rPr>
              <w:t>105</w:t>
            </w:r>
            <w:r w:rsidRPr="001C4821">
              <w:rPr>
                <w:rFonts w:ascii="Times New Roman" w:eastAsia="標楷體" w:hAnsi="Times New Roman"/>
                <w:sz w:val="28"/>
              </w:rPr>
              <w:t>年</w:t>
            </w:r>
            <w:r w:rsidRPr="001C4821">
              <w:rPr>
                <w:rFonts w:ascii="Times New Roman" w:eastAsia="標楷體" w:hAnsi="Times New Roman"/>
                <w:sz w:val="28"/>
              </w:rPr>
              <w:t>7</w:t>
            </w:r>
            <w:r w:rsidRPr="001C4821">
              <w:rPr>
                <w:rFonts w:ascii="Times New Roman" w:eastAsia="標楷體" w:hAnsi="Times New Roman"/>
                <w:sz w:val="28"/>
              </w:rPr>
              <w:t>月</w:t>
            </w:r>
            <w:r w:rsidRPr="001C4821">
              <w:rPr>
                <w:rFonts w:ascii="Times New Roman" w:eastAsia="標楷體" w:hAnsi="Times New Roman"/>
                <w:sz w:val="28"/>
              </w:rPr>
              <w:t>1</w:t>
            </w:r>
            <w:r w:rsidRPr="001C4821">
              <w:rPr>
                <w:rFonts w:ascii="Times New Roman" w:eastAsia="標楷體" w:hAnsi="Times New Roman"/>
                <w:sz w:val="28"/>
              </w:rPr>
              <w:t>日至</w:t>
            </w:r>
            <w:r w:rsidRPr="001C4821">
              <w:rPr>
                <w:rFonts w:ascii="Times New Roman" w:eastAsia="標楷體" w:hAnsi="Times New Roman"/>
                <w:sz w:val="28"/>
              </w:rPr>
              <w:t>106</w:t>
            </w:r>
            <w:r w:rsidRPr="001C4821">
              <w:rPr>
                <w:rFonts w:ascii="Times New Roman" w:eastAsia="標楷體" w:hAnsi="Times New Roman"/>
                <w:sz w:val="28"/>
              </w:rPr>
              <w:t>年</w:t>
            </w:r>
            <w:r w:rsidRPr="001C4821">
              <w:rPr>
                <w:rFonts w:ascii="Times New Roman" w:eastAsia="標楷體" w:hAnsi="Times New Roman"/>
                <w:sz w:val="28"/>
              </w:rPr>
              <w:t>6</w:t>
            </w:r>
            <w:r w:rsidRPr="001C4821">
              <w:rPr>
                <w:rFonts w:ascii="Times New Roman" w:eastAsia="標楷體" w:hAnsi="Times New Roman"/>
                <w:sz w:val="28"/>
              </w:rPr>
              <w:t>月</w:t>
            </w:r>
            <w:r w:rsidRPr="001C4821">
              <w:rPr>
                <w:rFonts w:ascii="Times New Roman" w:eastAsia="標楷體" w:hAnsi="Times New Roman"/>
                <w:sz w:val="28"/>
              </w:rPr>
              <w:t>30</w:t>
            </w:r>
            <w:r w:rsidRPr="001C4821">
              <w:rPr>
                <w:rFonts w:ascii="Times New Roman" w:eastAsia="標楷體" w:hAnsi="Times New Roman"/>
                <w:sz w:val="28"/>
              </w:rPr>
              <w:t>日期間，所轄分別有</w:t>
            </w:r>
            <w:r w:rsidRPr="001C4821">
              <w:rPr>
                <w:rFonts w:ascii="Times New Roman" w:eastAsia="標楷體" w:hAnsi="Times New Roman"/>
                <w:sz w:val="28"/>
              </w:rPr>
              <w:t>105</w:t>
            </w:r>
            <w:r w:rsidRPr="001C4821">
              <w:rPr>
                <w:rFonts w:ascii="Times New Roman" w:eastAsia="標楷體" w:hAnsi="Times New Roman"/>
                <w:sz w:val="28"/>
              </w:rPr>
              <w:t>年</w:t>
            </w:r>
            <w:r w:rsidRPr="001C4821">
              <w:rPr>
                <w:rFonts w:ascii="Times New Roman" w:eastAsia="標楷體" w:hAnsi="Times New Roman"/>
                <w:sz w:val="28"/>
              </w:rPr>
              <w:t>7</w:t>
            </w:r>
            <w:r w:rsidRPr="001C4821">
              <w:rPr>
                <w:rFonts w:ascii="Times New Roman" w:eastAsia="標楷體" w:hAnsi="Times New Roman"/>
                <w:sz w:val="28"/>
              </w:rPr>
              <w:t>月</w:t>
            </w:r>
            <w:r w:rsidRPr="001C4821">
              <w:rPr>
                <w:rFonts w:ascii="Times New Roman" w:eastAsia="標楷體" w:hAnsi="Times New Roman"/>
                <w:sz w:val="28"/>
              </w:rPr>
              <w:t>6</w:t>
            </w:r>
            <w:r w:rsidRPr="001C4821">
              <w:rPr>
                <w:rFonts w:ascii="Times New Roman" w:eastAsia="標楷體" w:hAnsi="Times New Roman"/>
                <w:sz w:val="28"/>
              </w:rPr>
              <w:t>日尼伯特颱風、</w:t>
            </w:r>
            <w:r w:rsidRPr="001C4821">
              <w:rPr>
                <w:rFonts w:ascii="Times New Roman" w:eastAsia="標楷體" w:hAnsi="Times New Roman"/>
                <w:sz w:val="28"/>
              </w:rPr>
              <w:t>105</w:t>
            </w:r>
            <w:r w:rsidRPr="001C4821">
              <w:rPr>
                <w:rFonts w:ascii="Times New Roman" w:eastAsia="標楷體" w:hAnsi="Times New Roman"/>
                <w:sz w:val="28"/>
              </w:rPr>
              <w:t>年</w:t>
            </w:r>
            <w:r w:rsidRPr="001C4821">
              <w:rPr>
                <w:rFonts w:ascii="Times New Roman" w:eastAsia="標楷體" w:hAnsi="Times New Roman"/>
                <w:sz w:val="28"/>
              </w:rPr>
              <w:t>9</w:t>
            </w:r>
            <w:r w:rsidRPr="001C4821">
              <w:rPr>
                <w:rFonts w:ascii="Times New Roman" w:eastAsia="標楷體" w:hAnsi="Times New Roman"/>
                <w:sz w:val="28"/>
              </w:rPr>
              <w:t>月</w:t>
            </w:r>
            <w:r w:rsidRPr="001C4821">
              <w:rPr>
                <w:rFonts w:ascii="Times New Roman" w:eastAsia="標楷體" w:hAnsi="Times New Roman"/>
                <w:sz w:val="28"/>
              </w:rPr>
              <w:t>12</w:t>
            </w:r>
            <w:r w:rsidRPr="001C4821">
              <w:rPr>
                <w:rFonts w:ascii="Times New Roman" w:eastAsia="標楷體" w:hAnsi="Times New Roman"/>
                <w:sz w:val="28"/>
              </w:rPr>
              <w:t>日莫蘭蒂颱風、</w:t>
            </w:r>
            <w:r w:rsidRPr="001C4821">
              <w:rPr>
                <w:rFonts w:ascii="Times New Roman" w:eastAsia="標楷體" w:hAnsi="Times New Roman"/>
                <w:sz w:val="28"/>
              </w:rPr>
              <w:t>105</w:t>
            </w:r>
            <w:r w:rsidRPr="001C4821">
              <w:rPr>
                <w:rFonts w:ascii="Times New Roman" w:eastAsia="標楷體" w:hAnsi="Times New Roman"/>
                <w:sz w:val="28"/>
              </w:rPr>
              <w:t>年</w:t>
            </w:r>
            <w:r w:rsidRPr="001C4821">
              <w:rPr>
                <w:rFonts w:ascii="Times New Roman" w:eastAsia="標楷體" w:hAnsi="Times New Roman"/>
                <w:sz w:val="28"/>
              </w:rPr>
              <w:t>9</w:t>
            </w:r>
            <w:r w:rsidRPr="001C4821">
              <w:rPr>
                <w:rFonts w:ascii="Times New Roman" w:eastAsia="標楷體" w:hAnsi="Times New Roman"/>
                <w:sz w:val="28"/>
              </w:rPr>
              <w:t>月</w:t>
            </w:r>
            <w:r w:rsidRPr="001C4821">
              <w:rPr>
                <w:rFonts w:ascii="Times New Roman" w:eastAsia="標楷體" w:hAnsi="Times New Roman"/>
                <w:sz w:val="28"/>
              </w:rPr>
              <w:t>25</w:t>
            </w:r>
            <w:r w:rsidRPr="001C4821">
              <w:rPr>
                <w:rFonts w:ascii="Times New Roman" w:eastAsia="標楷體" w:hAnsi="Times New Roman"/>
                <w:sz w:val="28"/>
              </w:rPr>
              <w:t>日梅姬颱風等及</w:t>
            </w:r>
            <w:r w:rsidRPr="001C4821">
              <w:rPr>
                <w:rFonts w:ascii="Times New Roman" w:eastAsia="標楷體" w:hAnsi="Times New Roman"/>
                <w:sz w:val="28"/>
              </w:rPr>
              <w:t>106</w:t>
            </w:r>
            <w:r w:rsidRPr="001C4821">
              <w:rPr>
                <w:rFonts w:ascii="Times New Roman" w:eastAsia="標楷體" w:hAnsi="Times New Roman"/>
                <w:sz w:val="28"/>
              </w:rPr>
              <w:t>年</w:t>
            </w:r>
            <w:r w:rsidRPr="001C4821">
              <w:rPr>
                <w:rFonts w:ascii="Times New Roman" w:eastAsia="標楷體" w:hAnsi="Times New Roman"/>
                <w:sz w:val="28"/>
              </w:rPr>
              <w:t>6</w:t>
            </w:r>
            <w:r w:rsidRPr="001C4821">
              <w:rPr>
                <w:rFonts w:ascii="Times New Roman" w:eastAsia="標楷體" w:hAnsi="Times New Roman"/>
                <w:sz w:val="28"/>
              </w:rPr>
              <w:t>月</w:t>
            </w:r>
            <w:r w:rsidRPr="001C4821">
              <w:rPr>
                <w:rFonts w:ascii="Times New Roman" w:eastAsia="標楷體" w:hAnsi="Times New Roman"/>
                <w:sz w:val="28"/>
              </w:rPr>
              <w:t>1</w:t>
            </w:r>
            <w:r w:rsidRPr="001C4821">
              <w:rPr>
                <w:rFonts w:ascii="Times New Roman" w:eastAsia="標楷體" w:hAnsi="Times New Roman"/>
                <w:sz w:val="28"/>
              </w:rPr>
              <w:t>日、</w:t>
            </w:r>
            <w:r w:rsidRPr="001C4821">
              <w:rPr>
                <w:rFonts w:ascii="Times New Roman" w:eastAsia="標楷體" w:hAnsi="Times New Roman"/>
                <w:sz w:val="28"/>
              </w:rPr>
              <w:t>6</w:t>
            </w:r>
            <w:r w:rsidRPr="001C4821">
              <w:rPr>
                <w:rFonts w:ascii="Times New Roman" w:eastAsia="標楷體" w:hAnsi="Times New Roman"/>
                <w:sz w:val="28"/>
              </w:rPr>
              <w:t>月</w:t>
            </w:r>
            <w:r w:rsidRPr="001C4821">
              <w:rPr>
                <w:rFonts w:ascii="Times New Roman" w:eastAsia="標楷體" w:hAnsi="Times New Roman"/>
                <w:sz w:val="28"/>
              </w:rPr>
              <w:t>13</w:t>
            </w:r>
            <w:r w:rsidRPr="001C4821">
              <w:rPr>
                <w:rFonts w:ascii="Times New Roman" w:eastAsia="標楷體" w:hAnsi="Times New Roman"/>
                <w:sz w:val="28"/>
              </w:rPr>
              <w:t>日該市六龜、那瑪夏區等地豪雨成災，均成立災害應變中心開設，有附卷資料可稽。</w:t>
            </w:r>
          </w:p>
        </w:tc>
      </w:tr>
      <w:tr w:rsidR="009E6205" w:rsidRPr="001C4821" w:rsidTr="009E6205">
        <w:tc>
          <w:tcPr>
            <w:tcW w:w="851" w:type="dxa"/>
            <w:shd w:val="clear" w:color="auto" w:fill="auto"/>
          </w:tcPr>
          <w:p w:rsidR="009E6205" w:rsidRPr="001C4821" w:rsidRDefault="009E6205" w:rsidP="00AE4EAF">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lastRenderedPageBreak/>
              <w:t>六</w:t>
            </w:r>
          </w:p>
        </w:tc>
        <w:tc>
          <w:tcPr>
            <w:tcW w:w="1134" w:type="dxa"/>
            <w:shd w:val="clear" w:color="auto" w:fill="auto"/>
          </w:tcPr>
          <w:p w:rsidR="009E6205" w:rsidRPr="001C4821" w:rsidRDefault="009E6205" w:rsidP="00AE4EAF">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入山管制與通報聯繫</w:t>
            </w:r>
          </w:p>
        </w:tc>
        <w:tc>
          <w:tcPr>
            <w:tcW w:w="8222" w:type="dxa"/>
            <w:shd w:val="clear" w:color="auto" w:fill="auto"/>
            <w:vAlign w:val="center"/>
          </w:tcPr>
          <w:p w:rsidR="009E6205" w:rsidRPr="001C4821" w:rsidRDefault="009E6205" w:rsidP="00AE4EAF">
            <w:pPr>
              <w:spacing w:line="320" w:lineRule="exact"/>
              <w:ind w:left="280" w:rightChars="5" w:right="12" w:hangingChars="100" w:hanging="280"/>
              <w:jc w:val="both"/>
              <w:rPr>
                <w:rFonts w:ascii="Times New Roman" w:eastAsia="標楷體" w:hAnsi="Times New Roman"/>
                <w:sz w:val="28"/>
              </w:rPr>
            </w:pPr>
            <w:r w:rsidRPr="001C4821">
              <w:rPr>
                <w:rFonts w:ascii="Times New Roman" w:eastAsia="標楷體" w:hAnsi="Times New Roman"/>
                <w:sz w:val="28"/>
              </w:rPr>
              <w:t>1.</w:t>
            </w:r>
            <w:r w:rsidRPr="001C4821">
              <w:rPr>
                <w:rFonts w:ascii="Times New Roman" w:eastAsia="標楷體" w:hAnsi="Times New Roman"/>
                <w:sz w:val="28"/>
              </w:rPr>
              <w:t>該局於</w:t>
            </w:r>
            <w:r w:rsidRPr="001C4821">
              <w:rPr>
                <w:rFonts w:ascii="Times New Roman" w:eastAsia="標楷體" w:hAnsi="Times New Roman"/>
                <w:sz w:val="28"/>
              </w:rPr>
              <w:t>105</w:t>
            </w:r>
            <w:r w:rsidRPr="001C4821">
              <w:rPr>
                <w:rFonts w:ascii="Times New Roman" w:eastAsia="標楷體" w:hAnsi="Times New Roman"/>
                <w:sz w:val="28"/>
              </w:rPr>
              <w:t>年颱風警報期間，對欲申請入山或已申請欲進入山之登山客，落實勸導改期，有聯絡入山隊伍申請案件管制表可稽。</w:t>
            </w:r>
          </w:p>
          <w:p w:rsidR="009E6205" w:rsidRPr="001C4821" w:rsidRDefault="009E6205" w:rsidP="00AE4EAF">
            <w:pPr>
              <w:spacing w:line="320" w:lineRule="exact"/>
              <w:ind w:left="280" w:rightChars="5" w:right="12" w:hangingChars="100" w:hanging="280"/>
              <w:jc w:val="both"/>
              <w:rPr>
                <w:rFonts w:ascii="Times New Roman" w:eastAsia="標楷體" w:hAnsi="Times New Roman"/>
                <w:sz w:val="28"/>
              </w:rPr>
            </w:pPr>
            <w:r w:rsidRPr="001C4821">
              <w:rPr>
                <w:rFonts w:ascii="Times New Roman" w:eastAsia="標楷體" w:hAnsi="Times New Roman"/>
                <w:sz w:val="28"/>
              </w:rPr>
              <w:t>2.</w:t>
            </w:r>
            <w:r w:rsidRPr="001C4821">
              <w:rPr>
                <w:rFonts w:ascii="Times New Roman" w:eastAsia="標楷體" w:hAnsi="Times New Roman"/>
                <w:sz w:val="28"/>
              </w:rPr>
              <w:t>該局於</w:t>
            </w:r>
            <w:r w:rsidRPr="001C4821">
              <w:rPr>
                <w:rFonts w:ascii="Times New Roman" w:eastAsia="標楷體" w:hAnsi="Times New Roman"/>
                <w:sz w:val="28"/>
              </w:rPr>
              <w:t>105</w:t>
            </w:r>
            <w:r w:rsidRPr="001C4821">
              <w:rPr>
                <w:rFonts w:ascii="Times New Roman" w:eastAsia="標楷體" w:hAnsi="Times New Roman"/>
                <w:sz w:val="28"/>
              </w:rPr>
              <w:t>年颱風警報期間，對已進入山地管制區之登山客，確實聯繫追蹤，勸導登山客下山，</w:t>
            </w:r>
          </w:p>
          <w:p w:rsidR="009E6205" w:rsidRPr="001C4821" w:rsidRDefault="009E6205" w:rsidP="00AE4EAF">
            <w:pPr>
              <w:spacing w:line="320" w:lineRule="exact"/>
              <w:ind w:left="280" w:rightChars="5" w:right="12" w:hangingChars="100" w:hanging="280"/>
              <w:jc w:val="both"/>
              <w:rPr>
                <w:rFonts w:ascii="Times New Roman" w:eastAsia="標楷體" w:hAnsi="Times New Roman"/>
                <w:sz w:val="28"/>
              </w:rPr>
            </w:pPr>
            <w:r w:rsidRPr="001C4821">
              <w:rPr>
                <w:rFonts w:ascii="Times New Roman" w:eastAsia="標楷體" w:hAnsi="Times New Roman"/>
                <w:sz w:val="28"/>
              </w:rPr>
              <w:t>3.</w:t>
            </w:r>
            <w:r w:rsidRPr="001C4821">
              <w:rPr>
                <w:rFonts w:ascii="Times New Roman" w:eastAsia="標楷體" w:hAnsi="Times New Roman"/>
                <w:sz w:val="28"/>
              </w:rPr>
              <w:t>尼伯特、莫蘭蒂、梅姬颱風期間均已確實聯繫登山隊伍，無滯留於山區活動隊伍，資料詳實完整。</w:t>
            </w:r>
          </w:p>
          <w:p w:rsidR="009E6205" w:rsidRPr="001C4821" w:rsidRDefault="009E6205" w:rsidP="00AE4EAF">
            <w:pPr>
              <w:spacing w:line="320" w:lineRule="exact"/>
              <w:ind w:left="280" w:rightChars="5" w:right="12" w:hangingChars="100" w:hanging="280"/>
              <w:jc w:val="both"/>
              <w:rPr>
                <w:rFonts w:ascii="Times New Roman" w:eastAsia="標楷體" w:hAnsi="Times New Roman"/>
                <w:sz w:val="28"/>
                <w:szCs w:val="28"/>
              </w:rPr>
            </w:pPr>
            <w:r w:rsidRPr="001C4821">
              <w:rPr>
                <w:rFonts w:ascii="Times New Roman" w:eastAsia="標楷體" w:hAnsi="Times New Roman"/>
                <w:sz w:val="28"/>
              </w:rPr>
              <w:t>4.</w:t>
            </w:r>
            <w:r w:rsidRPr="001C4821">
              <w:rPr>
                <w:rFonts w:ascii="Times New Roman" w:eastAsia="標楷體" w:hAnsi="Times New Roman"/>
                <w:sz w:val="28"/>
              </w:rPr>
              <w:t>該局於去（</w:t>
            </w:r>
            <w:r w:rsidRPr="001C4821">
              <w:rPr>
                <w:rFonts w:ascii="Times New Roman" w:eastAsia="標楷體" w:hAnsi="Times New Roman"/>
                <w:sz w:val="28"/>
              </w:rPr>
              <w:t>105</w:t>
            </w:r>
            <w:r w:rsidRPr="001C4821">
              <w:rPr>
                <w:rFonts w:ascii="Times New Roman" w:eastAsia="標楷體" w:hAnsi="Times New Roman"/>
                <w:sz w:val="28"/>
              </w:rPr>
              <w:t>）年災害應變中心開設期間，有依規定填報「颱風發布期間進入山地管制區案件統計表」。</w:t>
            </w:r>
          </w:p>
        </w:tc>
      </w:tr>
      <w:tr w:rsidR="009E6205" w:rsidRPr="001C4821" w:rsidTr="009E6205">
        <w:tc>
          <w:tcPr>
            <w:tcW w:w="851" w:type="dxa"/>
            <w:shd w:val="clear" w:color="auto" w:fill="auto"/>
          </w:tcPr>
          <w:p w:rsidR="009E6205" w:rsidRPr="001C4821" w:rsidRDefault="009E6205" w:rsidP="00AE4EAF">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七</w:t>
            </w:r>
          </w:p>
        </w:tc>
        <w:tc>
          <w:tcPr>
            <w:tcW w:w="1134" w:type="dxa"/>
            <w:shd w:val="clear" w:color="auto" w:fill="auto"/>
          </w:tcPr>
          <w:p w:rsidR="009E6205" w:rsidRPr="001C4821" w:rsidRDefault="009E6205" w:rsidP="00AE4EAF">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疏散撤離與收容安置</w:t>
            </w:r>
          </w:p>
        </w:tc>
        <w:tc>
          <w:tcPr>
            <w:tcW w:w="8222" w:type="dxa"/>
            <w:shd w:val="clear" w:color="auto" w:fill="auto"/>
            <w:vAlign w:val="center"/>
          </w:tcPr>
          <w:p w:rsidR="009E6205" w:rsidRPr="001C4821" w:rsidRDefault="009E6205" w:rsidP="00AE4EAF">
            <w:pPr>
              <w:spacing w:line="320" w:lineRule="exact"/>
              <w:ind w:left="280" w:rightChars="5" w:right="12" w:hangingChars="100" w:hanging="280"/>
              <w:jc w:val="both"/>
              <w:rPr>
                <w:rFonts w:ascii="Times New Roman" w:eastAsia="標楷體" w:hAnsi="Times New Roman"/>
                <w:sz w:val="28"/>
              </w:rPr>
            </w:pPr>
            <w:r w:rsidRPr="001C4821">
              <w:rPr>
                <w:rFonts w:ascii="Times New Roman" w:eastAsia="標楷體" w:hAnsi="Times New Roman"/>
                <w:sz w:val="28"/>
              </w:rPr>
              <w:t>1.</w:t>
            </w:r>
            <w:r w:rsidRPr="001C4821">
              <w:rPr>
                <w:rFonts w:ascii="Times New Roman" w:eastAsia="標楷體" w:hAnsi="Times New Roman"/>
                <w:sz w:val="28"/>
              </w:rPr>
              <w:t>該局於</w:t>
            </w:r>
            <w:r w:rsidRPr="001C4821">
              <w:rPr>
                <w:rFonts w:ascii="Times New Roman" w:eastAsia="標楷體" w:hAnsi="Times New Roman"/>
                <w:sz w:val="28"/>
              </w:rPr>
              <w:t>105</w:t>
            </w:r>
            <w:r w:rsidRPr="001C4821">
              <w:rPr>
                <w:rFonts w:ascii="Times New Roman" w:eastAsia="標楷體" w:hAnsi="Times New Roman"/>
                <w:sz w:val="28"/>
              </w:rPr>
              <w:t>、</w:t>
            </w:r>
            <w:r w:rsidRPr="001C4821">
              <w:rPr>
                <w:rFonts w:ascii="Times New Roman" w:eastAsia="標楷體" w:hAnsi="Times New Roman"/>
                <w:sz w:val="28"/>
              </w:rPr>
              <w:t>106</w:t>
            </w:r>
            <w:r w:rsidRPr="001C4821">
              <w:rPr>
                <w:rFonts w:ascii="Times New Roman" w:eastAsia="標楷體" w:hAnsi="Times New Roman"/>
                <w:sz w:val="28"/>
              </w:rPr>
              <w:t>年各次颱風警報及水災期間，對滯留於低窪地區、山區、海邊、河川或其他危險區域之民眾，有執行勸導或強制撤離民眾，均有統計表、勸導表及相片等資料可稽。</w:t>
            </w:r>
          </w:p>
          <w:p w:rsidR="009E6205" w:rsidRPr="001C4821" w:rsidRDefault="009E6205" w:rsidP="00AE4EAF">
            <w:pPr>
              <w:spacing w:line="320" w:lineRule="exact"/>
              <w:ind w:left="280" w:rightChars="5" w:right="12" w:hangingChars="100" w:hanging="280"/>
              <w:jc w:val="both"/>
              <w:rPr>
                <w:rFonts w:ascii="Times New Roman" w:eastAsia="標楷體" w:hAnsi="Times New Roman"/>
                <w:sz w:val="28"/>
                <w:szCs w:val="28"/>
              </w:rPr>
            </w:pPr>
            <w:r w:rsidRPr="001C4821">
              <w:rPr>
                <w:rFonts w:ascii="Times New Roman" w:eastAsia="標楷體" w:hAnsi="Times New Roman"/>
                <w:sz w:val="28"/>
              </w:rPr>
              <w:t>2.</w:t>
            </w:r>
            <w:r w:rsidRPr="001C4821">
              <w:rPr>
                <w:rFonts w:ascii="Times New Roman" w:eastAsia="標楷體" w:hAnsi="Times New Roman"/>
                <w:sz w:val="28"/>
              </w:rPr>
              <w:t>該局為因應災害發生時能及時執行災情查報及交通管制，針對該市轄內可能發生災害危險區域資料建檔，業於</w:t>
            </w:r>
            <w:r w:rsidRPr="001C4821">
              <w:rPr>
                <w:rFonts w:ascii="Times New Roman" w:eastAsia="標楷體" w:hAnsi="Times New Roman"/>
                <w:sz w:val="28"/>
              </w:rPr>
              <w:t>104</w:t>
            </w:r>
            <w:r w:rsidRPr="001C4821">
              <w:rPr>
                <w:rFonts w:ascii="Times New Roman" w:eastAsia="標楷體" w:hAnsi="Times New Roman"/>
                <w:sz w:val="28"/>
              </w:rPr>
              <w:t>年</w:t>
            </w:r>
            <w:r w:rsidRPr="001C4821">
              <w:rPr>
                <w:rFonts w:ascii="Times New Roman" w:eastAsia="標楷體" w:hAnsi="Times New Roman"/>
                <w:sz w:val="28"/>
              </w:rPr>
              <w:t>4</w:t>
            </w:r>
            <w:r w:rsidRPr="001C4821">
              <w:rPr>
                <w:rFonts w:ascii="Times New Roman" w:eastAsia="標楷體" w:hAnsi="Times New Roman"/>
                <w:sz w:val="28"/>
              </w:rPr>
              <w:t>月</w:t>
            </w:r>
            <w:r w:rsidRPr="001C4821">
              <w:rPr>
                <w:rFonts w:ascii="Times New Roman" w:eastAsia="標楷體" w:hAnsi="Times New Roman"/>
                <w:sz w:val="28"/>
              </w:rPr>
              <w:t>24</w:t>
            </w:r>
            <w:r w:rsidRPr="001C4821">
              <w:rPr>
                <w:rFonts w:ascii="Times New Roman" w:eastAsia="標楷體" w:hAnsi="Times New Roman"/>
                <w:sz w:val="28"/>
              </w:rPr>
              <w:t>日以高市警民管字第</w:t>
            </w:r>
            <w:r w:rsidRPr="001C4821">
              <w:rPr>
                <w:rFonts w:ascii="Times New Roman" w:eastAsia="標楷體" w:hAnsi="Times New Roman"/>
                <w:sz w:val="28"/>
              </w:rPr>
              <w:t>10432805500</w:t>
            </w:r>
            <w:r w:rsidRPr="001C4821">
              <w:rPr>
                <w:rFonts w:ascii="Times New Roman" w:eastAsia="標楷體" w:hAnsi="Times New Roman"/>
                <w:sz w:val="28"/>
              </w:rPr>
              <w:t>號函頒「該局針對土石流（堰塞湖）或淹水警戒區域強制撤離執行計畫」函發各外勤單位辦理，各外勤單位依此訂定細部執行計畫據以執行。</w:t>
            </w:r>
          </w:p>
        </w:tc>
      </w:tr>
      <w:tr w:rsidR="009E6205" w:rsidRPr="001C4821" w:rsidTr="009E6205">
        <w:tc>
          <w:tcPr>
            <w:tcW w:w="851" w:type="dxa"/>
            <w:shd w:val="clear" w:color="auto" w:fill="auto"/>
          </w:tcPr>
          <w:p w:rsidR="009E6205" w:rsidRPr="001C4821" w:rsidRDefault="009E6205" w:rsidP="00AE4EAF">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八</w:t>
            </w:r>
          </w:p>
        </w:tc>
        <w:tc>
          <w:tcPr>
            <w:tcW w:w="1134" w:type="dxa"/>
            <w:shd w:val="clear" w:color="auto" w:fill="auto"/>
          </w:tcPr>
          <w:p w:rsidR="009E6205" w:rsidRPr="001C4821" w:rsidRDefault="009E6205" w:rsidP="00AE4EAF">
            <w:pPr>
              <w:adjustRightInd w:val="0"/>
              <w:snapToGrid w:val="0"/>
              <w:spacing w:line="320" w:lineRule="exact"/>
              <w:jc w:val="center"/>
              <w:rPr>
                <w:rFonts w:ascii="Times New Roman" w:eastAsia="標楷體" w:hAnsi="Times New Roman"/>
                <w:b/>
                <w:sz w:val="28"/>
                <w:szCs w:val="28"/>
              </w:rPr>
            </w:pPr>
            <w:r w:rsidRPr="001C4821">
              <w:rPr>
                <w:rFonts w:ascii="Times New Roman" w:eastAsia="標楷體" w:hAnsi="Times New Roman"/>
                <w:sz w:val="28"/>
                <w:szCs w:val="28"/>
              </w:rPr>
              <w:t>災時交管與治安維護</w:t>
            </w:r>
          </w:p>
        </w:tc>
        <w:tc>
          <w:tcPr>
            <w:tcW w:w="8222" w:type="dxa"/>
            <w:shd w:val="clear" w:color="auto" w:fill="auto"/>
            <w:vAlign w:val="center"/>
          </w:tcPr>
          <w:p w:rsidR="009E6205" w:rsidRPr="001C4821" w:rsidRDefault="009E6205" w:rsidP="00AE4EAF">
            <w:pPr>
              <w:spacing w:line="320" w:lineRule="exact"/>
              <w:ind w:left="280" w:rightChars="5" w:right="12" w:hangingChars="100" w:hanging="280"/>
              <w:jc w:val="both"/>
              <w:rPr>
                <w:rFonts w:ascii="Times New Roman" w:eastAsia="標楷體" w:hAnsi="Times New Roman"/>
                <w:sz w:val="28"/>
              </w:rPr>
            </w:pPr>
            <w:r w:rsidRPr="001C4821">
              <w:rPr>
                <w:rFonts w:ascii="Times New Roman" w:eastAsia="標楷體" w:hAnsi="Times New Roman"/>
                <w:sz w:val="28"/>
              </w:rPr>
              <w:t>1.</w:t>
            </w:r>
            <w:r w:rsidRPr="001C4821">
              <w:rPr>
                <w:rFonts w:ascii="Times New Roman" w:eastAsia="標楷體" w:hAnsi="Times New Roman"/>
                <w:sz w:val="28"/>
              </w:rPr>
              <w:t>為強化災時交通疏導管制及災區治安維護，該局於</w:t>
            </w:r>
            <w:r w:rsidRPr="001C4821">
              <w:rPr>
                <w:rFonts w:ascii="Times New Roman" w:eastAsia="標楷體" w:hAnsi="Times New Roman"/>
                <w:sz w:val="28"/>
              </w:rPr>
              <w:t>105</w:t>
            </w:r>
            <w:r w:rsidRPr="001C4821">
              <w:rPr>
                <w:rFonts w:ascii="Times New Roman" w:eastAsia="標楷體" w:hAnsi="Times New Roman"/>
                <w:sz w:val="28"/>
              </w:rPr>
              <w:t>年</w:t>
            </w:r>
            <w:r w:rsidRPr="001C4821">
              <w:rPr>
                <w:rFonts w:ascii="Times New Roman" w:eastAsia="標楷體" w:hAnsi="Times New Roman"/>
                <w:sz w:val="28"/>
              </w:rPr>
              <w:t>2</w:t>
            </w:r>
            <w:r w:rsidRPr="001C4821">
              <w:rPr>
                <w:rFonts w:ascii="Times New Roman" w:eastAsia="標楷體" w:hAnsi="Times New Roman"/>
                <w:sz w:val="28"/>
              </w:rPr>
              <w:t>月</w:t>
            </w:r>
            <w:r w:rsidRPr="001C4821">
              <w:rPr>
                <w:rFonts w:ascii="Times New Roman" w:eastAsia="標楷體" w:hAnsi="Times New Roman"/>
                <w:sz w:val="28"/>
              </w:rPr>
              <w:t>15</w:t>
            </w:r>
            <w:r w:rsidRPr="001C4821">
              <w:rPr>
                <w:rFonts w:ascii="Times New Roman" w:eastAsia="標楷體" w:hAnsi="Times New Roman"/>
                <w:sz w:val="28"/>
              </w:rPr>
              <w:t>日以高市警民管字第</w:t>
            </w:r>
            <w:r w:rsidRPr="001C4821">
              <w:rPr>
                <w:rFonts w:ascii="Times New Roman" w:eastAsia="標楷體" w:hAnsi="Times New Roman"/>
                <w:sz w:val="28"/>
              </w:rPr>
              <w:t>10530880000</w:t>
            </w:r>
            <w:r w:rsidRPr="001C4821">
              <w:rPr>
                <w:rFonts w:ascii="Times New Roman" w:eastAsia="標楷體" w:hAnsi="Times New Roman"/>
                <w:sz w:val="28"/>
              </w:rPr>
              <w:t>號函發各外勤單位及保安、公關、鑑識等防救災相關單位「災時疏散撤離交通疏導管制暨治安維護執行計畫」，各外勤單位亦比照警察局訂定「災時疏散撤離交通疏導管制暨治安維護細部執行計畫」據以執行，律定遇有災情時，規劃適當警力執行疏散撤離及維持收容安置秩序。</w:t>
            </w:r>
          </w:p>
          <w:p w:rsidR="009E6205" w:rsidRPr="001C4821" w:rsidRDefault="009E6205" w:rsidP="00AE4EAF">
            <w:pPr>
              <w:snapToGrid w:val="0"/>
              <w:spacing w:line="320" w:lineRule="exact"/>
              <w:ind w:left="280" w:rightChars="5" w:right="12" w:hangingChars="100" w:hanging="280"/>
              <w:jc w:val="both"/>
              <w:rPr>
                <w:rFonts w:ascii="Times New Roman" w:eastAsia="標楷體" w:hAnsi="Times New Roman"/>
                <w:sz w:val="28"/>
              </w:rPr>
            </w:pPr>
            <w:r w:rsidRPr="001C4821">
              <w:rPr>
                <w:rFonts w:ascii="Times New Roman" w:eastAsia="標楷體" w:hAnsi="Times New Roman"/>
                <w:sz w:val="28"/>
              </w:rPr>
              <w:t>2.</w:t>
            </w:r>
            <w:r w:rsidRPr="001C4821">
              <w:rPr>
                <w:rFonts w:ascii="Times New Roman" w:eastAsia="標楷體" w:hAnsi="Times New Roman"/>
                <w:sz w:val="28"/>
              </w:rPr>
              <w:t>本項於</w:t>
            </w:r>
            <w:r w:rsidRPr="001C4821">
              <w:rPr>
                <w:rFonts w:ascii="Times New Roman" w:eastAsia="標楷體" w:hAnsi="Times New Roman"/>
                <w:sz w:val="28"/>
              </w:rPr>
              <w:t>105</w:t>
            </w:r>
            <w:r w:rsidRPr="001C4821">
              <w:rPr>
                <w:rFonts w:ascii="Times New Roman" w:eastAsia="標楷體" w:hAnsi="Times New Roman"/>
                <w:sz w:val="28"/>
              </w:rPr>
              <w:t>下半年、</w:t>
            </w:r>
            <w:r w:rsidRPr="001C4821">
              <w:rPr>
                <w:rFonts w:ascii="Times New Roman" w:eastAsia="標楷體" w:hAnsi="Times New Roman"/>
                <w:sz w:val="28"/>
              </w:rPr>
              <w:t>106</w:t>
            </w:r>
            <w:r w:rsidRPr="001C4821">
              <w:rPr>
                <w:rFonts w:ascii="Times New Roman" w:eastAsia="標楷體" w:hAnsi="Times New Roman"/>
                <w:sz w:val="28"/>
              </w:rPr>
              <w:t>上半年災害期間分局對轄內道路坍崩路段均有封橋、封路、架設封鎖線</w:t>
            </w:r>
            <w:r w:rsidRPr="001C4821">
              <w:rPr>
                <w:rFonts w:ascii="Times New Roman" w:eastAsia="標楷體" w:hAnsi="Times New Roman"/>
                <w:sz w:val="28"/>
              </w:rPr>
              <w:t>(</w:t>
            </w:r>
            <w:r w:rsidRPr="001C4821">
              <w:rPr>
                <w:rFonts w:ascii="Times New Roman" w:eastAsia="標楷體" w:hAnsi="Times New Roman"/>
                <w:sz w:val="28"/>
              </w:rPr>
              <w:t>警戒設施</w:t>
            </w:r>
            <w:r w:rsidRPr="001C4821">
              <w:rPr>
                <w:rFonts w:ascii="Times New Roman" w:eastAsia="標楷體" w:hAnsi="Times New Roman"/>
                <w:sz w:val="28"/>
              </w:rPr>
              <w:t>)</w:t>
            </w:r>
            <w:r w:rsidRPr="001C4821">
              <w:rPr>
                <w:rFonts w:ascii="Times New Roman" w:eastAsia="標楷體" w:hAnsi="Times New Roman"/>
                <w:sz w:val="28"/>
              </w:rPr>
              <w:t>，有照片等相關紀錄可稽。</w:t>
            </w:r>
            <w:r w:rsidRPr="001C4821">
              <w:rPr>
                <w:rFonts w:ascii="Times New Roman" w:eastAsia="標楷體" w:hAnsi="Times New Roman"/>
                <w:sz w:val="28"/>
              </w:rPr>
              <w:t xml:space="preserve"> </w:t>
            </w:r>
          </w:p>
          <w:p w:rsidR="009E6205" w:rsidRPr="001C4821" w:rsidRDefault="009E6205" w:rsidP="00AE4EAF">
            <w:pPr>
              <w:spacing w:line="320" w:lineRule="exact"/>
              <w:ind w:left="280" w:rightChars="5" w:right="12" w:hangingChars="100" w:hanging="280"/>
              <w:jc w:val="both"/>
              <w:rPr>
                <w:rFonts w:ascii="Times New Roman" w:eastAsia="標楷體" w:hAnsi="Times New Roman"/>
                <w:sz w:val="28"/>
              </w:rPr>
            </w:pPr>
            <w:r w:rsidRPr="001C4821">
              <w:rPr>
                <w:rFonts w:ascii="Times New Roman" w:eastAsia="標楷體" w:hAnsi="Times New Roman"/>
                <w:sz w:val="28"/>
              </w:rPr>
              <w:t>3.</w:t>
            </w:r>
          </w:p>
          <w:p w:rsidR="009E6205" w:rsidRPr="001C4821" w:rsidRDefault="009E6205" w:rsidP="00AE4EAF">
            <w:pPr>
              <w:spacing w:line="320" w:lineRule="exact"/>
              <w:ind w:left="280" w:rightChars="5" w:right="12" w:hangingChars="100" w:hanging="280"/>
              <w:jc w:val="both"/>
              <w:rPr>
                <w:rFonts w:ascii="Times New Roman" w:eastAsia="標楷體" w:hAnsi="Times New Roman"/>
                <w:sz w:val="28"/>
              </w:rPr>
            </w:pPr>
            <w:r w:rsidRPr="001C4821">
              <w:rPr>
                <w:rFonts w:ascii="Times New Roman" w:eastAsia="標楷體" w:hAnsi="Times New Roman"/>
                <w:sz w:val="28"/>
              </w:rPr>
              <w:t>(1)</w:t>
            </w:r>
            <w:r w:rsidRPr="001C4821">
              <w:rPr>
                <w:rFonts w:ascii="Times New Roman" w:eastAsia="標楷體" w:hAnsi="Times New Roman"/>
                <w:sz w:val="28"/>
              </w:rPr>
              <w:t>該局於</w:t>
            </w:r>
            <w:r w:rsidRPr="001C4821">
              <w:rPr>
                <w:rFonts w:ascii="Times New Roman" w:eastAsia="標楷體" w:hAnsi="Times New Roman"/>
                <w:sz w:val="28"/>
              </w:rPr>
              <w:t>)</w:t>
            </w:r>
            <w:r w:rsidRPr="001C4821">
              <w:rPr>
                <w:rFonts w:ascii="Times New Roman" w:eastAsia="標楷體" w:hAnsi="Times New Roman"/>
                <w:sz w:val="28"/>
              </w:rPr>
              <w:t>颱風等市府災害應變中心一級開設及地震、水災等災害應變小組開設期間，均能依警察局「災時治安維護計畫」及「災時疏散撤離交通疏導管制暨治安維護執行計畫」通報所屬各單位加強災時治安維護，並主動發現或依勤務指揮中心通報處理相關刑事案件及各類災害，並依初報、續報、結報標準作業流程落實災時治安維護工作，有案件明細表詳實羅列。</w:t>
            </w:r>
          </w:p>
          <w:p w:rsidR="009E6205" w:rsidRPr="001C4821" w:rsidRDefault="009E6205" w:rsidP="00AE4EAF">
            <w:pPr>
              <w:spacing w:line="320" w:lineRule="exact"/>
              <w:ind w:left="420" w:rightChars="5" w:right="12" w:hangingChars="150" w:hanging="420"/>
              <w:jc w:val="both"/>
              <w:rPr>
                <w:rFonts w:ascii="Times New Roman" w:eastAsia="標楷體" w:hAnsi="Times New Roman"/>
                <w:sz w:val="28"/>
              </w:rPr>
            </w:pPr>
            <w:r w:rsidRPr="001C4821">
              <w:rPr>
                <w:rFonts w:ascii="Times New Roman" w:eastAsia="標楷體" w:hAnsi="Times New Roman"/>
                <w:sz w:val="28"/>
              </w:rPr>
              <w:t>(2)106</w:t>
            </w:r>
            <w:r w:rsidRPr="001C4821">
              <w:rPr>
                <w:rFonts w:ascii="Times New Roman" w:eastAsia="標楷體" w:hAnsi="Times New Roman"/>
                <w:sz w:val="28"/>
              </w:rPr>
              <w:t>年</w:t>
            </w:r>
            <w:r w:rsidRPr="001C4821">
              <w:rPr>
                <w:rFonts w:ascii="Times New Roman" w:eastAsia="標楷體" w:hAnsi="Times New Roman"/>
                <w:sz w:val="28"/>
              </w:rPr>
              <w:t>6</w:t>
            </w:r>
            <w:r w:rsidRPr="001C4821">
              <w:rPr>
                <w:rFonts w:ascii="Times New Roman" w:eastAsia="標楷體" w:hAnsi="Times New Roman"/>
                <w:sz w:val="28"/>
              </w:rPr>
              <w:t>月</w:t>
            </w:r>
            <w:r w:rsidRPr="001C4821">
              <w:rPr>
                <w:rFonts w:ascii="Times New Roman" w:eastAsia="標楷體" w:hAnsi="Times New Roman"/>
                <w:sz w:val="28"/>
              </w:rPr>
              <w:t>8</w:t>
            </w:r>
            <w:r w:rsidRPr="001C4821">
              <w:rPr>
                <w:rFonts w:ascii="Times New Roman" w:eastAsia="標楷體" w:hAnsi="Times New Roman"/>
                <w:sz w:val="28"/>
              </w:rPr>
              <w:t>日於該市六龜區發生被害人江</w:t>
            </w:r>
            <w:r w:rsidRPr="001C4821">
              <w:rPr>
                <w:rFonts w:ascii="Times New Roman" w:eastAsia="標楷體" w:hAnsi="Times New Roman"/>
                <w:sz w:val="28"/>
              </w:rPr>
              <w:t>0</w:t>
            </w:r>
            <w:r w:rsidRPr="001C4821">
              <w:rPr>
                <w:rFonts w:ascii="Times New Roman" w:eastAsia="標楷體" w:hAnsi="Times New Roman"/>
                <w:sz w:val="28"/>
              </w:rPr>
              <w:t>榮遭友人李</w:t>
            </w:r>
            <w:r w:rsidRPr="001C4821">
              <w:rPr>
                <w:rFonts w:ascii="Times New Roman" w:eastAsia="標楷體" w:hAnsi="Times New Roman"/>
                <w:sz w:val="28"/>
              </w:rPr>
              <w:t>0</w:t>
            </w:r>
            <w:r w:rsidRPr="001C4821">
              <w:rPr>
                <w:rFonts w:ascii="Times New Roman" w:eastAsia="標楷體" w:hAnsi="Times New Roman"/>
                <w:sz w:val="28"/>
              </w:rPr>
              <w:t>遠夥同幫兇張</w:t>
            </w:r>
            <w:r w:rsidRPr="001C4821">
              <w:rPr>
                <w:rFonts w:ascii="Times New Roman" w:eastAsia="標楷體" w:hAnsi="Times New Roman"/>
                <w:sz w:val="28"/>
              </w:rPr>
              <w:t>0</w:t>
            </w:r>
            <w:r w:rsidRPr="001C4821">
              <w:rPr>
                <w:rFonts w:ascii="Times New Roman" w:eastAsia="標楷體" w:hAnsi="Times New Roman"/>
                <w:sz w:val="28"/>
              </w:rPr>
              <w:t>持棍棒毆打致死，棄屍荖濃溪中，於</w:t>
            </w:r>
            <w:r w:rsidRPr="001C4821">
              <w:rPr>
                <w:rFonts w:ascii="Times New Roman" w:eastAsia="標楷體" w:hAnsi="Times New Roman"/>
                <w:sz w:val="28"/>
              </w:rPr>
              <w:t>0613</w:t>
            </w:r>
            <w:r w:rsidRPr="001C4821">
              <w:rPr>
                <w:rFonts w:ascii="Times New Roman" w:eastAsia="標楷體" w:hAnsi="Times New Roman"/>
                <w:sz w:val="28"/>
              </w:rPr>
              <w:t>豪雨災害後，浮屍於溪中遭人發現並報警處理，經追查後逮捕李嫌</w:t>
            </w:r>
            <w:r w:rsidRPr="001C4821">
              <w:rPr>
                <w:rFonts w:ascii="Times New Roman" w:eastAsia="標楷體" w:hAnsi="Times New Roman"/>
                <w:sz w:val="28"/>
              </w:rPr>
              <w:t>2</w:t>
            </w:r>
            <w:r w:rsidRPr="001C4821">
              <w:rPr>
                <w:rFonts w:ascii="Times New Roman" w:eastAsia="標楷體" w:hAnsi="Times New Roman"/>
                <w:sz w:val="28"/>
              </w:rPr>
              <w:t>人，全案移橋頭地檢偵辦，附有該局六龜分局解送人犯報告書影本</w:t>
            </w:r>
            <w:r w:rsidRPr="001C4821">
              <w:rPr>
                <w:rFonts w:ascii="Times New Roman" w:eastAsia="標楷體" w:hAnsi="Times New Roman"/>
                <w:sz w:val="28"/>
              </w:rPr>
              <w:lastRenderedPageBreak/>
              <w:t>1</w:t>
            </w:r>
            <w:r w:rsidRPr="001C4821">
              <w:rPr>
                <w:rFonts w:ascii="Times New Roman" w:eastAsia="標楷體" w:hAnsi="Times New Roman"/>
                <w:sz w:val="28"/>
              </w:rPr>
              <w:t>份可稽。</w:t>
            </w:r>
          </w:p>
        </w:tc>
      </w:tr>
    </w:tbl>
    <w:p w:rsidR="002710EA" w:rsidRPr="009E6205" w:rsidRDefault="002710EA" w:rsidP="009E6205">
      <w:pPr>
        <w:rPr>
          <w:rFonts w:ascii="Times New Roman" w:eastAsia="標楷體" w:hAnsi="Times New Roman"/>
          <w:sz w:val="32"/>
          <w:szCs w:val="32"/>
        </w:rPr>
      </w:pPr>
      <w:r w:rsidRPr="009E6205">
        <w:rPr>
          <w:rFonts w:ascii="Times New Roman" w:eastAsia="標楷體" w:hAnsi="Times New Roman"/>
          <w:sz w:val="32"/>
          <w:szCs w:val="32"/>
        </w:rPr>
        <w:lastRenderedPageBreak/>
        <w:t>機關別：</w:t>
      </w:r>
      <w:r w:rsidRPr="009E6205">
        <w:rPr>
          <w:rFonts w:ascii="Times New Roman" w:eastAsia="標楷體" w:hAnsi="Times New Roman"/>
          <w:sz w:val="32"/>
          <w:szCs w:val="32"/>
        </w:rPr>
        <w:t xml:space="preserve"> </w:t>
      </w:r>
      <w:r w:rsidRPr="009E6205">
        <w:rPr>
          <w:rFonts w:ascii="Times New Roman" w:eastAsia="標楷體" w:hAnsi="Times New Roman"/>
          <w:sz w:val="32"/>
          <w:szCs w:val="32"/>
        </w:rPr>
        <w:t>彰化縣政府警察局</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134"/>
        <w:gridCol w:w="8222"/>
      </w:tblGrid>
      <w:tr w:rsidR="009E6205" w:rsidRPr="001C4821" w:rsidTr="009E6205">
        <w:trPr>
          <w:tblHeader/>
        </w:trPr>
        <w:tc>
          <w:tcPr>
            <w:tcW w:w="851" w:type="dxa"/>
            <w:vAlign w:val="center"/>
          </w:tcPr>
          <w:p w:rsidR="009E6205" w:rsidRPr="001C4821" w:rsidRDefault="009E6205" w:rsidP="001C4821">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1134" w:type="dxa"/>
            <w:vAlign w:val="center"/>
          </w:tcPr>
          <w:p w:rsidR="009E6205" w:rsidRPr="001C4821" w:rsidRDefault="009E6205" w:rsidP="001C4821">
            <w:pPr>
              <w:adjustRightInd w:val="0"/>
              <w:snapToGrid w:val="0"/>
              <w:spacing w:line="320" w:lineRule="exact"/>
              <w:jc w:val="distribute"/>
              <w:rPr>
                <w:rFonts w:ascii="Times New Roman" w:eastAsia="標楷體" w:hAnsi="Times New Roman"/>
                <w:sz w:val="28"/>
                <w:szCs w:val="28"/>
              </w:rPr>
            </w:pPr>
            <w:r w:rsidRPr="001C4821">
              <w:rPr>
                <w:rFonts w:ascii="Times New Roman" w:eastAsia="標楷體" w:hAnsi="Times New Roman"/>
                <w:sz w:val="28"/>
                <w:szCs w:val="28"/>
              </w:rPr>
              <w:t>評核重點項目</w:t>
            </w:r>
          </w:p>
        </w:tc>
        <w:tc>
          <w:tcPr>
            <w:tcW w:w="8222" w:type="dxa"/>
            <w:vAlign w:val="center"/>
          </w:tcPr>
          <w:p w:rsidR="009E6205" w:rsidRPr="001C4821" w:rsidRDefault="009E6205" w:rsidP="001C4821">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訪評所見及優缺點</w:t>
            </w:r>
          </w:p>
        </w:tc>
      </w:tr>
      <w:tr w:rsidR="009E6205" w:rsidRPr="001C4821" w:rsidTr="009E6205">
        <w:tc>
          <w:tcPr>
            <w:tcW w:w="851" w:type="dxa"/>
            <w:vMerge w:val="restart"/>
          </w:tcPr>
          <w:p w:rsidR="009E6205" w:rsidRPr="001C4821" w:rsidRDefault="009E6205" w:rsidP="001C4821">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四</w:t>
            </w:r>
          </w:p>
        </w:tc>
        <w:tc>
          <w:tcPr>
            <w:tcW w:w="1134" w:type="dxa"/>
            <w:vMerge w:val="restart"/>
          </w:tcPr>
          <w:p w:rsidR="009E6205" w:rsidRPr="001C4821" w:rsidRDefault="009E6205" w:rsidP="001C4821">
            <w:pPr>
              <w:adjustRightInd w:val="0"/>
              <w:snapToGrid w:val="0"/>
              <w:spacing w:line="320" w:lineRule="exact"/>
              <w:jc w:val="center"/>
              <w:rPr>
                <w:rFonts w:ascii="Times New Roman" w:eastAsia="標楷體" w:hAnsi="Times New Roman"/>
                <w:b/>
                <w:bCs/>
                <w:sz w:val="28"/>
                <w:szCs w:val="28"/>
              </w:rPr>
            </w:pPr>
            <w:r w:rsidRPr="001C4821">
              <w:rPr>
                <w:rFonts w:ascii="Times New Roman" w:eastAsia="標楷體" w:hAnsi="Times New Roman"/>
                <w:sz w:val="28"/>
                <w:szCs w:val="28"/>
              </w:rPr>
              <w:t>災防訓演與整備</w:t>
            </w:r>
          </w:p>
        </w:tc>
        <w:tc>
          <w:tcPr>
            <w:tcW w:w="8222" w:type="dxa"/>
          </w:tcPr>
          <w:p w:rsidR="009E6205" w:rsidRPr="001C4821" w:rsidRDefault="009E6205" w:rsidP="001C4821">
            <w:pPr>
              <w:adjustRightInd w:val="0"/>
              <w:snapToGrid w:val="0"/>
              <w:spacing w:line="320" w:lineRule="exact"/>
              <w:ind w:leftChars="-45" w:left="172" w:hangingChars="100" w:hanging="280"/>
              <w:jc w:val="both"/>
              <w:rPr>
                <w:rFonts w:ascii="Times New Roman" w:eastAsia="標楷體" w:hAnsi="Times New Roman"/>
                <w:bCs/>
                <w:sz w:val="28"/>
                <w:szCs w:val="28"/>
              </w:rPr>
            </w:pPr>
            <w:r w:rsidRPr="001C4821">
              <w:rPr>
                <w:rFonts w:ascii="Times New Roman" w:eastAsia="標楷體" w:hAnsi="Times New Roman"/>
                <w:bCs/>
                <w:sz w:val="28"/>
                <w:szCs w:val="28"/>
              </w:rPr>
              <w:t>1.</w:t>
            </w:r>
            <w:r w:rsidRPr="001C4821">
              <w:rPr>
                <w:rFonts w:ascii="Times New Roman" w:eastAsia="標楷體" w:hAnsi="Times New Roman"/>
                <w:bCs/>
                <w:sz w:val="28"/>
                <w:szCs w:val="28"/>
              </w:rPr>
              <w:t>辦理「</w:t>
            </w:r>
            <w:r w:rsidRPr="001C4821">
              <w:rPr>
                <w:rFonts w:ascii="Times New Roman" w:eastAsia="標楷體" w:hAnsi="Times New Roman"/>
                <w:bCs/>
                <w:sz w:val="28"/>
                <w:szCs w:val="28"/>
              </w:rPr>
              <w:t>105</w:t>
            </w:r>
            <w:r w:rsidRPr="001C4821">
              <w:rPr>
                <w:rFonts w:ascii="Times New Roman" w:eastAsia="標楷體" w:hAnsi="Times New Roman"/>
                <w:bCs/>
                <w:sz w:val="28"/>
                <w:szCs w:val="28"/>
              </w:rPr>
              <w:t>年度民防業務講習」，以強化該局各級承辦及執行人員協助災害防救等各項專業及應變能力。</w:t>
            </w:r>
          </w:p>
          <w:p w:rsidR="009E6205" w:rsidRPr="001C4821" w:rsidRDefault="009E6205" w:rsidP="001C4821">
            <w:pPr>
              <w:adjustRightInd w:val="0"/>
              <w:snapToGrid w:val="0"/>
              <w:spacing w:line="320" w:lineRule="exact"/>
              <w:ind w:leftChars="-45" w:left="172" w:hangingChars="100" w:hanging="280"/>
              <w:jc w:val="both"/>
              <w:rPr>
                <w:rFonts w:ascii="Times New Roman" w:eastAsia="標楷體" w:hAnsi="Times New Roman"/>
                <w:bCs/>
                <w:sz w:val="28"/>
                <w:szCs w:val="28"/>
              </w:rPr>
            </w:pPr>
            <w:r w:rsidRPr="001C4821">
              <w:rPr>
                <w:rFonts w:ascii="Times New Roman" w:eastAsia="標楷體" w:hAnsi="Times New Roman"/>
                <w:bCs/>
                <w:sz w:val="28"/>
                <w:szCs w:val="28"/>
              </w:rPr>
              <w:t>2.</w:t>
            </w:r>
            <w:r w:rsidRPr="001C4821">
              <w:rPr>
                <w:rFonts w:ascii="Times New Roman" w:eastAsia="標楷體" w:hAnsi="Times New Roman"/>
                <w:bCs/>
                <w:sz w:val="28"/>
                <w:szCs w:val="28"/>
              </w:rPr>
              <w:t>辦理「</w:t>
            </w:r>
            <w:r w:rsidRPr="001C4821">
              <w:rPr>
                <w:rFonts w:ascii="Times New Roman" w:eastAsia="標楷體" w:hAnsi="Times New Roman"/>
                <w:bCs/>
                <w:sz w:val="28"/>
                <w:szCs w:val="28"/>
              </w:rPr>
              <w:t>106</w:t>
            </w:r>
            <w:r w:rsidRPr="001C4821">
              <w:rPr>
                <w:rFonts w:ascii="Times New Roman" w:eastAsia="標楷體" w:hAnsi="Times New Roman"/>
                <w:bCs/>
                <w:sz w:val="28"/>
                <w:szCs w:val="28"/>
              </w:rPr>
              <w:t>年汛期前防救災緊急通訊系統教育訓練」，以提升該局員警防救災緊急通訊系統設備使用熟練度。</w:t>
            </w:r>
          </w:p>
          <w:p w:rsidR="009E6205" w:rsidRPr="001C4821" w:rsidRDefault="009E6205" w:rsidP="001C4821">
            <w:pPr>
              <w:pBdr>
                <w:top w:val="single" w:sz="6" w:space="1" w:color="auto"/>
                <w:bottom w:val="single" w:sz="6" w:space="1" w:color="auto"/>
              </w:pBdr>
              <w:adjustRightInd w:val="0"/>
              <w:snapToGrid w:val="0"/>
              <w:spacing w:line="320" w:lineRule="exact"/>
              <w:ind w:leftChars="-45" w:left="172" w:hangingChars="100" w:hanging="280"/>
              <w:jc w:val="both"/>
              <w:rPr>
                <w:rFonts w:ascii="Times New Roman" w:eastAsia="標楷體" w:hAnsi="Times New Roman"/>
                <w:bCs/>
                <w:sz w:val="28"/>
                <w:szCs w:val="28"/>
              </w:rPr>
            </w:pPr>
            <w:r w:rsidRPr="001C4821">
              <w:rPr>
                <w:rFonts w:ascii="Times New Roman" w:eastAsia="標楷體" w:hAnsi="Times New Roman"/>
                <w:bCs/>
                <w:sz w:val="28"/>
                <w:szCs w:val="28"/>
              </w:rPr>
              <w:t>3.</w:t>
            </w:r>
            <w:r w:rsidRPr="001C4821">
              <w:rPr>
                <w:rFonts w:ascii="Times New Roman" w:eastAsia="標楷體" w:hAnsi="Times New Roman"/>
                <w:bCs/>
                <w:sz w:val="28"/>
                <w:szCs w:val="28"/>
              </w:rPr>
              <w:t>參與彰化縣政府辦理「</w:t>
            </w:r>
            <w:r w:rsidRPr="001C4821">
              <w:rPr>
                <w:rFonts w:ascii="Times New Roman" w:eastAsia="標楷體" w:hAnsi="Times New Roman"/>
                <w:bCs/>
                <w:sz w:val="28"/>
                <w:szCs w:val="28"/>
              </w:rPr>
              <w:t>105</w:t>
            </w:r>
            <w:r w:rsidRPr="001C4821">
              <w:rPr>
                <w:rFonts w:ascii="Times New Roman" w:eastAsia="標楷體" w:hAnsi="Times New Roman"/>
                <w:bCs/>
                <w:sz w:val="28"/>
                <w:szCs w:val="28"/>
              </w:rPr>
              <w:t>年彰化縣易淹水地區水患自主防災社區推動計畫之水患自主防災社區防汛演練」。</w:t>
            </w:r>
          </w:p>
          <w:p w:rsidR="009E6205" w:rsidRPr="001C4821" w:rsidRDefault="009E6205" w:rsidP="001C4821">
            <w:pPr>
              <w:adjustRightInd w:val="0"/>
              <w:snapToGrid w:val="0"/>
              <w:spacing w:line="320" w:lineRule="exact"/>
              <w:ind w:leftChars="-45" w:left="172" w:hangingChars="100" w:hanging="280"/>
              <w:jc w:val="both"/>
              <w:rPr>
                <w:rFonts w:ascii="Times New Roman" w:eastAsia="標楷體" w:hAnsi="Times New Roman"/>
                <w:bCs/>
                <w:sz w:val="28"/>
                <w:szCs w:val="28"/>
              </w:rPr>
            </w:pPr>
            <w:r w:rsidRPr="001C4821">
              <w:rPr>
                <w:rFonts w:ascii="Times New Roman" w:eastAsia="標楷體" w:hAnsi="Times New Roman"/>
                <w:bCs/>
                <w:sz w:val="28"/>
                <w:szCs w:val="28"/>
              </w:rPr>
              <w:t>4.</w:t>
            </w:r>
            <w:r w:rsidRPr="001C4821">
              <w:rPr>
                <w:rFonts w:ascii="Times New Roman" w:eastAsia="標楷體" w:hAnsi="Times New Roman"/>
                <w:bCs/>
                <w:sz w:val="28"/>
                <w:szCs w:val="28"/>
              </w:rPr>
              <w:t>參與彰化縣政府辦理「</w:t>
            </w:r>
            <w:r w:rsidRPr="001C4821">
              <w:rPr>
                <w:rFonts w:ascii="Times New Roman" w:eastAsia="標楷體" w:hAnsi="Times New Roman"/>
                <w:bCs/>
                <w:sz w:val="28"/>
                <w:szCs w:val="28"/>
              </w:rPr>
              <w:t>106</w:t>
            </w:r>
            <w:r w:rsidRPr="001C4821">
              <w:rPr>
                <w:rFonts w:ascii="Times New Roman" w:eastAsia="標楷體" w:hAnsi="Times New Roman"/>
                <w:bCs/>
                <w:sz w:val="28"/>
                <w:szCs w:val="28"/>
              </w:rPr>
              <w:t>年災害防救演習」。</w:t>
            </w:r>
          </w:p>
          <w:p w:rsidR="009E6205" w:rsidRPr="001C4821" w:rsidRDefault="009E6205" w:rsidP="001C4821">
            <w:pPr>
              <w:adjustRightInd w:val="0"/>
              <w:snapToGrid w:val="0"/>
              <w:spacing w:line="320" w:lineRule="exact"/>
              <w:ind w:leftChars="-45" w:left="172" w:hangingChars="100" w:hanging="280"/>
              <w:jc w:val="both"/>
              <w:rPr>
                <w:rFonts w:ascii="Times New Roman" w:eastAsia="標楷體" w:hAnsi="Times New Roman"/>
                <w:bCs/>
                <w:sz w:val="28"/>
                <w:szCs w:val="28"/>
              </w:rPr>
            </w:pPr>
            <w:r w:rsidRPr="001C4821">
              <w:rPr>
                <w:rFonts w:ascii="Times New Roman" w:eastAsia="標楷體" w:hAnsi="Times New Roman"/>
                <w:bCs/>
                <w:sz w:val="28"/>
                <w:szCs w:val="28"/>
              </w:rPr>
              <w:t>5.</w:t>
            </w:r>
            <w:r w:rsidRPr="001C4821">
              <w:rPr>
                <w:rFonts w:ascii="Times New Roman" w:eastAsia="標楷體" w:hAnsi="Times New Roman"/>
                <w:bCs/>
                <w:sz w:val="28"/>
                <w:szCs w:val="28"/>
              </w:rPr>
              <w:t>參與彰化縣全民戰力綜合協調會報召開「彰化縣動員、戰綜、災防及毒化災會報</w:t>
            </w:r>
            <w:r w:rsidRPr="001C4821">
              <w:rPr>
                <w:rFonts w:ascii="Times New Roman" w:eastAsia="標楷體" w:hAnsi="Times New Roman"/>
                <w:bCs/>
                <w:sz w:val="28"/>
                <w:szCs w:val="28"/>
              </w:rPr>
              <w:t>105</w:t>
            </w:r>
            <w:r w:rsidRPr="001C4821">
              <w:rPr>
                <w:rFonts w:ascii="Times New Roman" w:eastAsia="標楷體" w:hAnsi="Times New Roman"/>
                <w:bCs/>
                <w:sz w:val="28"/>
                <w:szCs w:val="28"/>
              </w:rPr>
              <w:t>年第</w:t>
            </w:r>
            <w:r w:rsidRPr="001C4821">
              <w:rPr>
                <w:rFonts w:ascii="Times New Roman" w:eastAsia="標楷體" w:hAnsi="Times New Roman"/>
                <w:bCs/>
                <w:sz w:val="28"/>
                <w:szCs w:val="28"/>
              </w:rPr>
              <w:t>2</w:t>
            </w:r>
            <w:r w:rsidRPr="001C4821">
              <w:rPr>
                <w:rFonts w:ascii="Times New Roman" w:eastAsia="標楷體" w:hAnsi="Times New Roman"/>
                <w:bCs/>
                <w:sz w:val="28"/>
                <w:szCs w:val="28"/>
              </w:rPr>
              <w:t>次定期聯席會議」。</w:t>
            </w:r>
          </w:p>
          <w:p w:rsidR="009E6205" w:rsidRPr="001C4821" w:rsidRDefault="009E6205" w:rsidP="001C4821">
            <w:pPr>
              <w:adjustRightInd w:val="0"/>
              <w:snapToGrid w:val="0"/>
              <w:spacing w:line="320" w:lineRule="exact"/>
              <w:ind w:leftChars="-45" w:left="172" w:hangingChars="100" w:hanging="280"/>
              <w:jc w:val="both"/>
              <w:rPr>
                <w:rFonts w:ascii="Times New Roman" w:eastAsia="標楷體" w:hAnsi="Times New Roman"/>
                <w:bCs/>
                <w:sz w:val="28"/>
                <w:szCs w:val="28"/>
              </w:rPr>
            </w:pPr>
            <w:r w:rsidRPr="001C4821">
              <w:rPr>
                <w:rFonts w:ascii="Times New Roman" w:eastAsia="標楷體" w:hAnsi="Times New Roman"/>
                <w:bCs/>
                <w:sz w:val="28"/>
                <w:szCs w:val="28"/>
              </w:rPr>
              <w:t>6.</w:t>
            </w:r>
            <w:r w:rsidRPr="001C4821">
              <w:rPr>
                <w:rFonts w:ascii="Times New Roman" w:eastAsia="標楷體" w:hAnsi="Times New Roman"/>
                <w:bCs/>
                <w:sz w:val="28"/>
                <w:szCs w:val="28"/>
              </w:rPr>
              <w:t>參與彰化縣政府召開「本縣動員、戰綜、災防及毒災四合一會報</w:t>
            </w:r>
            <w:r w:rsidRPr="001C4821">
              <w:rPr>
                <w:rFonts w:ascii="Times New Roman" w:eastAsia="標楷體" w:hAnsi="Times New Roman"/>
                <w:bCs/>
                <w:sz w:val="28"/>
                <w:szCs w:val="28"/>
              </w:rPr>
              <w:t>106</w:t>
            </w:r>
            <w:r w:rsidRPr="001C4821">
              <w:rPr>
                <w:rFonts w:ascii="Times New Roman" w:eastAsia="標楷體" w:hAnsi="Times New Roman"/>
                <w:bCs/>
                <w:sz w:val="28"/>
                <w:szCs w:val="28"/>
              </w:rPr>
              <w:t>年第</w:t>
            </w:r>
            <w:r w:rsidRPr="001C4821">
              <w:rPr>
                <w:rFonts w:ascii="Times New Roman" w:eastAsia="標楷體" w:hAnsi="Times New Roman"/>
                <w:bCs/>
                <w:sz w:val="28"/>
                <w:szCs w:val="28"/>
              </w:rPr>
              <w:t>1</w:t>
            </w:r>
            <w:r w:rsidRPr="001C4821">
              <w:rPr>
                <w:rFonts w:ascii="Times New Roman" w:eastAsia="標楷體" w:hAnsi="Times New Roman"/>
                <w:bCs/>
                <w:sz w:val="28"/>
                <w:szCs w:val="28"/>
              </w:rPr>
              <w:t>次定期聯席會議」。</w:t>
            </w:r>
          </w:p>
          <w:p w:rsidR="009E6205" w:rsidRPr="001C4821" w:rsidRDefault="009E6205" w:rsidP="001C4821">
            <w:pPr>
              <w:adjustRightInd w:val="0"/>
              <w:snapToGrid w:val="0"/>
              <w:spacing w:line="320" w:lineRule="exact"/>
              <w:ind w:leftChars="-45" w:left="172" w:hangingChars="100" w:hanging="280"/>
              <w:jc w:val="both"/>
              <w:rPr>
                <w:rFonts w:ascii="Times New Roman" w:eastAsia="標楷體" w:hAnsi="Times New Roman"/>
                <w:bCs/>
                <w:sz w:val="28"/>
                <w:szCs w:val="28"/>
              </w:rPr>
            </w:pPr>
            <w:r w:rsidRPr="001C4821">
              <w:rPr>
                <w:rFonts w:ascii="Times New Roman" w:eastAsia="標楷體" w:hAnsi="Times New Roman"/>
                <w:bCs/>
                <w:sz w:val="28"/>
                <w:szCs w:val="28"/>
              </w:rPr>
              <w:t>7.</w:t>
            </w:r>
            <w:r w:rsidRPr="001C4821">
              <w:rPr>
                <w:rFonts w:ascii="Times New Roman" w:eastAsia="標楷體" w:hAnsi="Times New Roman"/>
                <w:bCs/>
                <w:sz w:val="28"/>
                <w:szCs w:val="28"/>
              </w:rPr>
              <w:t>參與彰化縣消防局辦理「</w:t>
            </w:r>
            <w:r w:rsidRPr="001C4821">
              <w:rPr>
                <w:rFonts w:ascii="Times New Roman" w:eastAsia="標楷體" w:hAnsi="Times New Roman"/>
                <w:bCs/>
                <w:sz w:val="28"/>
                <w:szCs w:val="28"/>
              </w:rPr>
              <w:t>105</w:t>
            </w:r>
            <w:r w:rsidRPr="001C4821">
              <w:rPr>
                <w:rFonts w:ascii="Times New Roman" w:eastAsia="標楷體" w:hAnsi="Times New Roman"/>
                <w:bCs/>
                <w:sz w:val="28"/>
                <w:szCs w:val="28"/>
              </w:rPr>
              <w:t>年度地下道積水救援演練」。</w:t>
            </w:r>
          </w:p>
          <w:p w:rsidR="009E6205" w:rsidRPr="001C4821" w:rsidRDefault="009E6205" w:rsidP="001C4821">
            <w:pPr>
              <w:pBdr>
                <w:top w:val="single" w:sz="6" w:space="1" w:color="auto"/>
                <w:bottom w:val="single" w:sz="6" w:space="1" w:color="auto"/>
              </w:pBdr>
              <w:adjustRightInd w:val="0"/>
              <w:snapToGrid w:val="0"/>
              <w:spacing w:line="320" w:lineRule="exact"/>
              <w:ind w:leftChars="-45" w:left="172" w:hangingChars="100" w:hanging="280"/>
              <w:jc w:val="both"/>
              <w:rPr>
                <w:rFonts w:ascii="Times New Roman" w:eastAsia="標楷體" w:hAnsi="Times New Roman"/>
                <w:bCs/>
                <w:sz w:val="28"/>
                <w:szCs w:val="28"/>
              </w:rPr>
            </w:pPr>
            <w:r w:rsidRPr="001C4821">
              <w:rPr>
                <w:rFonts w:ascii="Times New Roman" w:eastAsia="標楷體" w:hAnsi="Times New Roman"/>
                <w:bCs/>
                <w:sz w:val="28"/>
                <w:szCs w:val="28"/>
              </w:rPr>
              <w:t>8.</w:t>
            </w:r>
            <w:r w:rsidRPr="001C4821">
              <w:rPr>
                <w:rFonts w:ascii="Times New Roman" w:eastAsia="標楷體" w:hAnsi="Times New Roman"/>
                <w:bCs/>
                <w:sz w:val="28"/>
                <w:szCs w:val="28"/>
              </w:rPr>
              <w:t>參與彰化縣消防局辦理「大型救災救護組合訓練」。</w:t>
            </w:r>
          </w:p>
          <w:p w:rsidR="009E6205" w:rsidRPr="001C4821" w:rsidRDefault="009E6205" w:rsidP="001C4821">
            <w:pPr>
              <w:adjustRightInd w:val="0"/>
              <w:snapToGrid w:val="0"/>
              <w:spacing w:line="320" w:lineRule="exact"/>
              <w:ind w:leftChars="-45" w:left="172" w:hangingChars="100" w:hanging="280"/>
              <w:jc w:val="both"/>
              <w:rPr>
                <w:rFonts w:ascii="Times New Roman" w:eastAsia="標楷體" w:hAnsi="Times New Roman"/>
                <w:bCs/>
                <w:sz w:val="28"/>
                <w:szCs w:val="28"/>
              </w:rPr>
            </w:pPr>
            <w:r w:rsidRPr="001C4821">
              <w:rPr>
                <w:rFonts w:ascii="Times New Roman" w:eastAsia="標楷體" w:hAnsi="Times New Roman"/>
                <w:bCs/>
                <w:sz w:val="28"/>
                <w:szCs w:val="28"/>
              </w:rPr>
              <w:t>9.</w:t>
            </w:r>
            <w:r w:rsidRPr="001C4821">
              <w:rPr>
                <w:rFonts w:ascii="Times New Roman" w:eastAsia="標楷體" w:hAnsi="Times New Roman"/>
                <w:bCs/>
                <w:sz w:val="28"/>
                <w:szCs w:val="28"/>
              </w:rPr>
              <w:t>參與福興鄉公所辦理「公所避難收容處所開設演練」。</w:t>
            </w:r>
          </w:p>
          <w:p w:rsidR="009E6205" w:rsidRPr="001C4821" w:rsidRDefault="009E6205" w:rsidP="001C4821">
            <w:pPr>
              <w:adjustRightInd w:val="0"/>
              <w:snapToGrid w:val="0"/>
              <w:spacing w:line="320" w:lineRule="exact"/>
              <w:ind w:leftChars="-45" w:left="312" w:hangingChars="150" w:hanging="420"/>
              <w:jc w:val="both"/>
              <w:rPr>
                <w:rFonts w:ascii="Times New Roman" w:eastAsia="標楷體" w:hAnsi="Times New Roman"/>
                <w:bCs/>
                <w:sz w:val="28"/>
                <w:szCs w:val="28"/>
              </w:rPr>
            </w:pPr>
            <w:r w:rsidRPr="001C4821">
              <w:rPr>
                <w:rFonts w:ascii="Times New Roman" w:eastAsia="標楷體" w:hAnsi="Times New Roman"/>
                <w:bCs/>
                <w:sz w:val="28"/>
                <w:szCs w:val="28"/>
              </w:rPr>
              <w:t>10.</w:t>
            </w:r>
            <w:r w:rsidRPr="001C4821">
              <w:rPr>
                <w:rFonts w:ascii="Times New Roman" w:eastAsia="標楷體" w:hAnsi="Times New Roman"/>
                <w:bCs/>
                <w:sz w:val="28"/>
                <w:szCs w:val="28"/>
              </w:rPr>
              <w:t>參與交通部公路總局第二區養護工程處員林工務段辦理「台</w:t>
            </w:r>
            <w:r w:rsidRPr="001C4821">
              <w:rPr>
                <w:rFonts w:ascii="Times New Roman" w:eastAsia="標楷體" w:hAnsi="Times New Roman"/>
                <w:bCs/>
                <w:sz w:val="28"/>
                <w:szCs w:val="28"/>
              </w:rPr>
              <w:t>76</w:t>
            </w:r>
            <w:r w:rsidRPr="001C4821">
              <w:rPr>
                <w:rFonts w:ascii="Times New Roman" w:eastAsia="標楷體" w:hAnsi="Times New Roman"/>
                <w:bCs/>
                <w:sz w:val="28"/>
                <w:szCs w:val="28"/>
              </w:rPr>
              <w:t>線八卦山隧道例行性（每月、每半年）防災演練」。</w:t>
            </w:r>
          </w:p>
          <w:p w:rsidR="009E6205" w:rsidRPr="001C4821" w:rsidRDefault="009E6205" w:rsidP="001C4821">
            <w:pPr>
              <w:adjustRightInd w:val="0"/>
              <w:snapToGrid w:val="0"/>
              <w:spacing w:line="320" w:lineRule="exact"/>
              <w:ind w:leftChars="-45" w:left="312" w:hangingChars="150" w:hanging="420"/>
              <w:jc w:val="both"/>
              <w:rPr>
                <w:rFonts w:ascii="Times New Roman" w:eastAsia="標楷體" w:hAnsi="Times New Roman"/>
                <w:bCs/>
                <w:sz w:val="28"/>
                <w:szCs w:val="28"/>
              </w:rPr>
            </w:pPr>
            <w:r w:rsidRPr="001C4821">
              <w:rPr>
                <w:rFonts w:ascii="Times New Roman" w:eastAsia="標楷體" w:hAnsi="Times New Roman"/>
                <w:bCs/>
                <w:sz w:val="28"/>
                <w:szCs w:val="28"/>
              </w:rPr>
              <w:t>11.</w:t>
            </w:r>
            <w:r w:rsidRPr="001C4821">
              <w:rPr>
                <w:rFonts w:ascii="Times New Roman" w:eastAsia="標楷體" w:hAnsi="Times New Roman"/>
                <w:bCs/>
                <w:sz w:val="28"/>
                <w:szCs w:val="28"/>
              </w:rPr>
              <w:t>參與台灣高速鐵路股份有限公司辦理「高鐵正線緊急逃生出口現地會勘作業」。</w:t>
            </w:r>
          </w:p>
          <w:p w:rsidR="009E6205" w:rsidRPr="001C4821" w:rsidRDefault="009E6205" w:rsidP="001C4821">
            <w:pPr>
              <w:adjustRightInd w:val="0"/>
              <w:snapToGrid w:val="0"/>
              <w:spacing w:line="320" w:lineRule="exact"/>
              <w:ind w:leftChars="-45" w:left="312" w:hangingChars="150" w:hanging="420"/>
              <w:jc w:val="both"/>
              <w:rPr>
                <w:rFonts w:ascii="Times New Roman" w:eastAsia="標楷體" w:hAnsi="Times New Roman"/>
                <w:bCs/>
                <w:sz w:val="28"/>
                <w:szCs w:val="28"/>
              </w:rPr>
            </w:pPr>
            <w:r w:rsidRPr="001C4821">
              <w:rPr>
                <w:rFonts w:ascii="Times New Roman" w:eastAsia="標楷體" w:hAnsi="Times New Roman"/>
                <w:bCs/>
                <w:sz w:val="28"/>
                <w:szCs w:val="28"/>
              </w:rPr>
              <w:t>12.</w:t>
            </w:r>
            <w:r w:rsidRPr="001C4821">
              <w:rPr>
                <w:rFonts w:ascii="Times New Roman" w:eastAsia="標楷體" w:hAnsi="Times New Roman"/>
                <w:bCs/>
                <w:sz w:val="28"/>
                <w:szCs w:val="28"/>
              </w:rPr>
              <w:t>與陸軍砲兵部隊測考中心簽訂「情蒐整合暨聯防區災害防救安全防護支援協定書」。</w:t>
            </w:r>
          </w:p>
          <w:p w:rsidR="009E6205" w:rsidRPr="001C4821" w:rsidRDefault="009E6205" w:rsidP="001C4821">
            <w:pPr>
              <w:adjustRightInd w:val="0"/>
              <w:snapToGrid w:val="0"/>
              <w:spacing w:line="320" w:lineRule="exact"/>
              <w:ind w:leftChars="-45" w:left="312" w:hangingChars="150" w:hanging="420"/>
              <w:jc w:val="both"/>
              <w:rPr>
                <w:rFonts w:ascii="Times New Roman" w:eastAsia="標楷體" w:hAnsi="Times New Roman"/>
                <w:bCs/>
                <w:sz w:val="28"/>
                <w:szCs w:val="28"/>
              </w:rPr>
            </w:pPr>
            <w:r w:rsidRPr="001C4821">
              <w:rPr>
                <w:rFonts w:ascii="Times New Roman" w:eastAsia="標楷體" w:hAnsi="Times New Roman"/>
                <w:bCs/>
                <w:sz w:val="28"/>
                <w:szCs w:val="28"/>
              </w:rPr>
              <w:t>13.</w:t>
            </w:r>
            <w:r w:rsidRPr="001C4821">
              <w:rPr>
                <w:rFonts w:ascii="Times New Roman" w:eastAsia="標楷體" w:hAnsi="Times New Roman"/>
                <w:bCs/>
                <w:sz w:val="28"/>
                <w:szCs w:val="28"/>
              </w:rPr>
              <w:t>辦理「</w:t>
            </w:r>
            <w:r w:rsidRPr="001C4821">
              <w:rPr>
                <w:rFonts w:ascii="Times New Roman" w:eastAsia="標楷體" w:hAnsi="Times New Roman"/>
                <w:bCs/>
                <w:sz w:val="28"/>
                <w:szCs w:val="28"/>
              </w:rPr>
              <w:t>105</w:t>
            </w:r>
            <w:r w:rsidRPr="001C4821">
              <w:rPr>
                <w:rFonts w:ascii="Times New Roman" w:eastAsia="標楷體" w:hAnsi="Times New Roman"/>
                <w:bCs/>
                <w:sz w:val="28"/>
                <w:szCs w:val="28"/>
              </w:rPr>
              <w:t>年國家防災日協助海嘯警報試放」。</w:t>
            </w:r>
          </w:p>
          <w:p w:rsidR="009E6205" w:rsidRPr="001C4821" w:rsidRDefault="009E6205" w:rsidP="001C4821">
            <w:pPr>
              <w:adjustRightInd w:val="0"/>
              <w:snapToGrid w:val="0"/>
              <w:spacing w:line="320" w:lineRule="exact"/>
              <w:ind w:leftChars="-45" w:left="312" w:hangingChars="150" w:hanging="420"/>
              <w:jc w:val="both"/>
              <w:rPr>
                <w:rFonts w:ascii="Times New Roman" w:eastAsia="標楷體" w:hAnsi="Times New Roman"/>
                <w:bCs/>
                <w:sz w:val="28"/>
                <w:szCs w:val="28"/>
              </w:rPr>
            </w:pPr>
            <w:r w:rsidRPr="001C4821">
              <w:rPr>
                <w:rFonts w:ascii="Times New Roman" w:eastAsia="標楷體" w:hAnsi="Times New Roman"/>
                <w:bCs/>
                <w:sz w:val="28"/>
                <w:szCs w:val="28"/>
              </w:rPr>
              <w:t>14.</w:t>
            </w:r>
            <w:r w:rsidRPr="001C4821">
              <w:rPr>
                <w:rFonts w:ascii="Times New Roman" w:eastAsia="標楷體" w:hAnsi="Times New Roman"/>
                <w:bCs/>
                <w:sz w:val="28"/>
                <w:szCs w:val="28"/>
              </w:rPr>
              <w:t>辦理「</w:t>
            </w:r>
            <w:r w:rsidRPr="001C4821">
              <w:rPr>
                <w:rFonts w:ascii="Times New Roman" w:eastAsia="標楷體" w:hAnsi="Times New Roman"/>
                <w:bCs/>
                <w:sz w:val="28"/>
                <w:szCs w:val="28"/>
              </w:rPr>
              <w:t>105</w:t>
            </w:r>
            <w:r w:rsidRPr="001C4821">
              <w:rPr>
                <w:rFonts w:ascii="Times New Roman" w:eastAsia="標楷體" w:hAnsi="Times New Roman"/>
                <w:bCs/>
                <w:sz w:val="28"/>
                <w:szCs w:val="28"/>
              </w:rPr>
              <w:t>年國家防災日全民地震網路演練活動」。</w:t>
            </w:r>
          </w:p>
          <w:p w:rsidR="009E6205" w:rsidRPr="001C4821" w:rsidRDefault="009E6205" w:rsidP="001C4821">
            <w:pPr>
              <w:adjustRightInd w:val="0"/>
              <w:snapToGrid w:val="0"/>
              <w:spacing w:line="320" w:lineRule="exact"/>
              <w:ind w:leftChars="-45" w:left="312" w:hangingChars="150" w:hanging="420"/>
              <w:jc w:val="both"/>
              <w:rPr>
                <w:rFonts w:ascii="Times New Roman" w:eastAsia="標楷體" w:hAnsi="Times New Roman"/>
                <w:bCs/>
                <w:sz w:val="28"/>
                <w:szCs w:val="28"/>
              </w:rPr>
            </w:pPr>
            <w:r w:rsidRPr="001C4821">
              <w:rPr>
                <w:rFonts w:ascii="Times New Roman" w:eastAsia="標楷體" w:hAnsi="Times New Roman"/>
                <w:bCs/>
                <w:sz w:val="28"/>
                <w:szCs w:val="28"/>
              </w:rPr>
              <w:t>15.</w:t>
            </w:r>
            <w:r w:rsidRPr="001C4821">
              <w:rPr>
                <w:rFonts w:ascii="Times New Roman" w:eastAsia="標楷體" w:hAnsi="Times New Roman"/>
                <w:bCs/>
                <w:sz w:val="28"/>
                <w:szCs w:val="28"/>
              </w:rPr>
              <w:t>參與彰化縣政府辦理「彰化縣</w:t>
            </w:r>
            <w:r w:rsidRPr="001C4821">
              <w:rPr>
                <w:rFonts w:ascii="Times New Roman" w:eastAsia="標楷體" w:hAnsi="Times New Roman"/>
                <w:bCs/>
                <w:sz w:val="28"/>
                <w:szCs w:val="28"/>
              </w:rPr>
              <w:t>105</w:t>
            </w:r>
            <w:r w:rsidRPr="001C4821">
              <w:rPr>
                <w:rFonts w:ascii="Times New Roman" w:eastAsia="標楷體" w:hAnsi="Times New Roman"/>
                <w:bCs/>
                <w:sz w:val="28"/>
                <w:szCs w:val="28"/>
              </w:rPr>
              <w:t>年國家防災日全民地震網路演練活動」。</w:t>
            </w:r>
          </w:p>
          <w:p w:rsidR="009E6205" w:rsidRPr="001C4821" w:rsidRDefault="009E6205" w:rsidP="001C4821">
            <w:pPr>
              <w:adjustRightInd w:val="0"/>
              <w:snapToGrid w:val="0"/>
              <w:spacing w:line="320" w:lineRule="exact"/>
              <w:ind w:leftChars="-45" w:left="312" w:hangingChars="150" w:hanging="420"/>
              <w:jc w:val="both"/>
              <w:rPr>
                <w:rFonts w:ascii="Times New Roman" w:eastAsia="標楷體" w:hAnsi="Times New Roman"/>
                <w:bCs/>
                <w:sz w:val="28"/>
                <w:szCs w:val="28"/>
              </w:rPr>
            </w:pPr>
            <w:r w:rsidRPr="001C4821">
              <w:rPr>
                <w:rFonts w:ascii="Times New Roman" w:eastAsia="標楷體" w:hAnsi="Times New Roman"/>
                <w:bCs/>
                <w:sz w:val="28"/>
                <w:szCs w:val="28"/>
              </w:rPr>
              <w:t>16.</w:t>
            </w:r>
            <w:r w:rsidRPr="001C4821">
              <w:rPr>
                <w:rFonts w:ascii="Times New Roman" w:eastAsia="標楷體" w:hAnsi="Times New Roman"/>
                <w:bCs/>
                <w:sz w:val="28"/>
                <w:szCs w:val="28"/>
              </w:rPr>
              <w:t>參與彰化縣衛生局辦理「複合式災害演練」。</w:t>
            </w:r>
          </w:p>
        </w:tc>
      </w:tr>
      <w:tr w:rsidR="009E6205" w:rsidRPr="001C4821" w:rsidTr="009E6205">
        <w:tc>
          <w:tcPr>
            <w:tcW w:w="851" w:type="dxa"/>
            <w:vMerge/>
          </w:tcPr>
          <w:p w:rsidR="009E6205" w:rsidRPr="001C4821" w:rsidRDefault="009E6205" w:rsidP="001C4821">
            <w:pPr>
              <w:adjustRightInd w:val="0"/>
              <w:snapToGrid w:val="0"/>
              <w:spacing w:line="320" w:lineRule="exact"/>
              <w:jc w:val="center"/>
              <w:rPr>
                <w:rFonts w:ascii="Times New Roman" w:eastAsia="標楷體" w:hAnsi="Times New Roman"/>
                <w:sz w:val="28"/>
                <w:szCs w:val="28"/>
              </w:rPr>
            </w:pPr>
          </w:p>
        </w:tc>
        <w:tc>
          <w:tcPr>
            <w:tcW w:w="1134" w:type="dxa"/>
            <w:vMerge/>
          </w:tcPr>
          <w:p w:rsidR="009E6205" w:rsidRPr="001C4821" w:rsidRDefault="009E6205" w:rsidP="001C4821">
            <w:pPr>
              <w:adjustRightInd w:val="0"/>
              <w:snapToGrid w:val="0"/>
              <w:spacing w:line="320" w:lineRule="exact"/>
              <w:jc w:val="center"/>
              <w:rPr>
                <w:rFonts w:ascii="Times New Roman" w:eastAsia="標楷體" w:hAnsi="Times New Roman"/>
                <w:b/>
                <w:bCs/>
                <w:sz w:val="28"/>
                <w:szCs w:val="28"/>
              </w:rPr>
            </w:pPr>
          </w:p>
        </w:tc>
        <w:tc>
          <w:tcPr>
            <w:tcW w:w="8222" w:type="dxa"/>
          </w:tcPr>
          <w:p w:rsidR="009E6205" w:rsidRPr="001C4821" w:rsidRDefault="009E6205" w:rsidP="001C4821">
            <w:pPr>
              <w:adjustRightInd w:val="0"/>
              <w:snapToGrid w:val="0"/>
              <w:spacing w:line="320" w:lineRule="exact"/>
              <w:ind w:leftChars="-45" w:left="172" w:hangingChars="100" w:hanging="280"/>
              <w:jc w:val="both"/>
              <w:rPr>
                <w:rFonts w:ascii="Times New Roman" w:eastAsia="標楷體" w:hAnsi="Times New Roman"/>
                <w:bCs/>
                <w:sz w:val="28"/>
                <w:szCs w:val="28"/>
              </w:rPr>
            </w:pPr>
            <w:r w:rsidRPr="001C4821">
              <w:rPr>
                <w:rFonts w:ascii="Times New Roman" w:eastAsia="標楷體" w:hAnsi="Times New Roman"/>
                <w:bCs/>
                <w:sz w:val="28"/>
                <w:szCs w:val="28"/>
              </w:rPr>
              <w:t>1.</w:t>
            </w:r>
            <w:r w:rsidRPr="001C4821">
              <w:rPr>
                <w:rFonts w:ascii="Times New Roman" w:eastAsia="標楷體" w:hAnsi="Times New Roman"/>
                <w:bCs/>
                <w:sz w:val="28"/>
                <w:szCs w:val="28"/>
              </w:rPr>
              <w:t>為因應氣候變遷與本（</w:t>
            </w:r>
            <w:r w:rsidRPr="001C4821">
              <w:rPr>
                <w:rFonts w:ascii="Times New Roman" w:eastAsia="標楷體" w:hAnsi="Times New Roman"/>
                <w:bCs/>
                <w:sz w:val="28"/>
                <w:szCs w:val="28"/>
              </w:rPr>
              <w:t>106</w:t>
            </w:r>
            <w:r w:rsidRPr="001C4821">
              <w:rPr>
                <w:rFonts w:ascii="Times New Roman" w:eastAsia="標楷體" w:hAnsi="Times New Roman"/>
                <w:bCs/>
                <w:sz w:val="28"/>
                <w:szCs w:val="28"/>
              </w:rPr>
              <w:t>）年汛期及颱風季節屆臨，函請各單位加強災害應變能力，落實災害防救事宜，並應確實掌握可立即動用救災之機動警力，及建立人員緊急召返及職務代理機制。</w:t>
            </w:r>
          </w:p>
          <w:p w:rsidR="009E6205" w:rsidRPr="001C4821" w:rsidRDefault="009E6205" w:rsidP="001C4821">
            <w:pPr>
              <w:adjustRightInd w:val="0"/>
              <w:snapToGrid w:val="0"/>
              <w:spacing w:line="320" w:lineRule="exact"/>
              <w:ind w:leftChars="-45" w:left="172" w:hangingChars="100" w:hanging="280"/>
              <w:jc w:val="both"/>
              <w:rPr>
                <w:rFonts w:ascii="Times New Roman" w:eastAsia="標楷體" w:hAnsi="Times New Roman"/>
                <w:bCs/>
                <w:sz w:val="28"/>
                <w:szCs w:val="28"/>
              </w:rPr>
            </w:pPr>
            <w:r w:rsidRPr="001C4821">
              <w:rPr>
                <w:rFonts w:ascii="Times New Roman" w:eastAsia="標楷體" w:hAnsi="Times New Roman"/>
                <w:bCs/>
                <w:sz w:val="28"/>
                <w:szCs w:val="28"/>
              </w:rPr>
              <w:t>2.</w:t>
            </w:r>
            <w:r w:rsidRPr="001C4821">
              <w:rPr>
                <w:rFonts w:ascii="Times New Roman" w:eastAsia="標楷體" w:hAnsi="Times New Roman"/>
                <w:bCs/>
                <w:sz w:val="28"/>
                <w:szCs w:val="28"/>
              </w:rPr>
              <w:t>「</w:t>
            </w:r>
            <w:r w:rsidRPr="001C4821">
              <w:rPr>
                <w:rFonts w:ascii="Times New Roman" w:eastAsia="標楷體" w:hAnsi="Times New Roman"/>
                <w:bCs/>
                <w:sz w:val="28"/>
                <w:szCs w:val="28"/>
              </w:rPr>
              <w:t>106</w:t>
            </w:r>
            <w:r w:rsidRPr="001C4821">
              <w:rPr>
                <w:rFonts w:ascii="Times New Roman" w:eastAsia="標楷體" w:hAnsi="Times New Roman"/>
                <w:bCs/>
                <w:sz w:val="28"/>
                <w:szCs w:val="28"/>
              </w:rPr>
              <w:t>年防災整備救災警力統計表」：現有警力人數</w:t>
            </w:r>
            <w:r w:rsidRPr="001C4821">
              <w:rPr>
                <w:rFonts w:ascii="Times New Roman" w:eastAsia="標楷體" w:hAnsi="Times New Roman"/>
                <w:bCs/>
                <w:sz w:val="28"/>
                <w:szCs w:val="28"/>
              </w:rPr>
              <w:t>2,635</w:t>
            </w:r>
            <w:r w:rsidRPr="001C4821">
              <w:rPr>
                <w:rFonts w:ascii="Times New Roman" w:eastAsia="標楷體" w:hAnsi="Times New Roman"/>
                <w:bCs/>
                <w:sz w:val="28"/>
                <w:szCs w:val="28"/>
              </w:rPr>
              <w:t>人，第</w:t>
            </w:r>
            <w:r w:rsidRPr="001C4821">
              <w:rPr>
                <w:rFonts w:ascii="Times New Roman" w:eastAsia="標楷體" w:hAnsi="Times New Roman"/>
                <w:bCs/>
                <w:sz w:val="28"/>
                <w:szCs w:val="28"/>
              </w:rPr>
              <w:t>1</w:t>
            </w:r>
            <w:r w:rsidRPr="001C4821">
              <w:rPr>
                <w:rFonts w:ascii="Times New Roman" w:eastAsia="標楷體" w:hAnsi="Times New Roman"/>
                <w:bCs/>
                <w:sz w:val="28"/>
                <w:szCs w:val="28"/>
              </w:rPr>
              <w:t>梯次可立即動用警力人數</w:t>
            </w:r>
            <w:r w:rsidRPr="001C4821">
              <w:rPr>
                <w:rFonts w:ascii="Times New Roman" w:eastAsia="標楷體" w:hAnsi="Times New Roman"/>
                <w:bCs/>
                <w:sz w:val="28"/>
                <w:szCs w:val="28"/>
              </w:rPr>
              <w:t>293</w:t>
            </w:r>
            <w:r w:rsidRPr="001C4821">
              <w:rPr>
                <w:rFonts w:ascii="Times New Roman" w:eastAsia="標楷體" w:hAnsi="Times New Roman"/>
                <w:bCs/>
                <w:sz w:val="28"/>
                <w:szCs w:val="28"/>
              </w:rPr>
              <w:t>人，後續支援最大警力人數（不含第</w:t>
            </w:r>
            <w:r w:rsidRPr="001C4821">
              <w:rPr>
                <w:rFonts w:ascii="Times New Roman" w:eastAsia="標楷體" w:hAnsi="Times New Roman"/>
                <w:bCs/>
                <w:sz w:val="28"/>
                <w:szCs w:val="28"/>
              </w:rPr>
              <w:t>1</w:t>
            </w:r>
            <w:r w:rsidRPr="001C4821">
              <w:rPr>
                <w:rFonts w:ascii="Times New Roman" w:eastAsia="標楷體" w:hAnsi="Times New Roman"/>
                <w:bCs/>
                <w:sz w:val="28"/>
                <w:szCs w:val="28"/>
              </w:rPr>
              <w:t>梯次已動用警力人數）</w:t>
            </w:r>
            <w:r w:rsidRPr="001C4821">
              <w:rPr>
                <w:rFonts w:ascii="Times New Roman" w:eastAsia="標楷體" w:hAnsi="Times New Roman"/>
                <w:bCs/>
                <w:sz w:val="28"/>
                <w:szCs w:val="28"/>
              </w:rPr>
              <w:t>585</w:t>
            </w:r>
            <w:r w:rsidRPr="001C4821">
              <w:rPr>
                <w:rFonts w:ascii="Times New Roman" w:eastAsia="標楷體" w:hAnsi="Times New Roman"/>
                <w:bCs/>
                <w:sz w:val="28"/>
                <w:szCs w:val="28"/>
              </w:rPr>
              <w:t>人。</w:t>
            </w:r>
          </w:p>
          <w:p w:rsidR="009E6205" w:rsidRPr="001C4821" w:rsidRDefault="009E6205" w:rsidP="001C4821">
            <w:pPr>
              <w:adjustRightInd w:val="0"/>
              <w:snapToGrid w:val="0"/>
              <w:spacing w:line="320" w:lineRule="exact"/>
              <w:ind w:leftChars="-45" w:left="172" w:hangingChars="100" w:hanging="280"/>
              <w:jc w:val="both"/>
              <w:rPr>
                <w:rFonts w:ascii="Times New Roman" w:eastAsia="標楷體" w:hAnsi="Times New Roman"/>
                <w:bCs/>
                <w:sz w:val="28"/>
                <w:szCs w:val="28"/>
              </w:rPr>
            </w:pPr>
            <w:r w:rsidRPr="001C4821">
              <w:rPr>
                <w:rFonts w:ascii="Times New Roman" w:eastAsia="標楷體" w:hAnsi="Times New Roman"/>
                <w:bCs/>
                <w:sz w:val="28"/>
                <w:szCs w:val="28"/>
              </w:rPr>
              <w:t>3.</w:t>
            </w:r>
            <w:r w:rsidRPr="001C4821">
              <w:rPr>
                <w:rFonts w:ascii="Times New Roman" w:eastAsia="標楷體" w:hAnsi="Times New Roman"/>
                <w:bCs/>
                <w:sz w:val="28"/>
                <w:szCs w:val="28"/>
              </w:rPr>
              <w:t>「</w:t>
            </w:r>
            <w:r w:rsidRPr="001C4821">
              <w:rPr>
                <w:rFonts w:ascii="Times New Roman" w:eastAsia="標楷體" w:hAnsi="Times New Roman"/>
                <w:bCs/>
                <w:sz w:val="28"/>
                <w:szCs w:val="28"/>
              </w:rPr>
              <w:t>106</w:t>
            </w:r>
            <w:r w:rsidRPr="001C4821">
              <w:rPr>
                <w:rFonts w:ascii="Times New Roman" w:eastAsia="標楷體" w:hAnsi="Times New Roman"/>
                <w:bCs/>
                <w:sz w:val="28"/>
                <w:szCs w:val="28"/>
              </w:rPr>
              <w:t>年警用大型車輛配賦數量統計表」：警用大型車輛配賦數</w:t>
            </w:r>
            <w:r w:rsidRPr="001C4821">
              <w:rPr>
                <w:rFonts w:ascii="Times New Roman" w:eastAsia="標楷體" w:hAnsi="Times New Roman"/>
                <w:bCs/>
                <w:sz w:val="28"/>
                <w:szCs w:val="28"/>
              </w:rPr>
              <w:t>3</w:t>
            </w:r>
            <w:r w:rsidRPr="001C4821">
              <w:rPr>
                <w:rFonts w:ascii="Times New Roman" w:eastAsia="標楷體" w:hAnsi="Times New Roman"/>
                <w:bCs/>
                <w:sz w:val="28"/>
                <w:szCs w:val="28"/>
              </w:rPr>
              <w:t>輛（大型巴士</w:t>
            </w:r>
            <w:r w:rsidRPr="001C4821">
              <w:rPr>
                <w:rFonts w:ascii="Times New Roman" w:eastAsia="標楷體" w:hAnsi="Times New Roman"/>
                <w:bCs/>
                <w:sz w:val="28"/>
                <w:szCs w:val="28"/>
              </w:rPr>
              <w:t>1</w:t>
            </w:r>
            <w:r w:rsidRPr="001C4821">
              <w:rPr>
                <w:rFonts w:ascii="Times New Roman" w:eastAsia="標楷體" w:hAnsi="Times New Roman"/>
                <w:bCs/>
                <w:sz w:val="28"/>
                <w:szCs w:val="28"/>
              </w:rPr>
              <w:t>輛、中型巴士</w:t>
            </w:r>
            <w:r w:rsidRPr="001C4821">
              <w:rPr>
                <w:rFonts w:ascii="Times New Roman" w:eastAsia="標楷體" w:hAnsi="Times New Roman"/>
                <w:bCs/>
                <w:sz w:val="28"/>
                <w:szCs w:val="28"/>
              </w:rPr>
              <w:t>2</w:t>
            </w:r>
            <w:r w:rsidRPr="001C4821">
              <w:rPr>
                <w:rFonts w:ascii="Times New Roman" w:eastAsia="標楷體" w:hAnsi="Times New Roman"/>
                <w:bCs/>
                <w:sz w:val="28"/>
                <w:szCs w:val="28"/>
              </w:rPr>
              <w:t>輛）。</w:t>
            </w:r>
          </w:p>
          <w:p w:rsidR="009E6205" w:rsidRPr="001C4821" w:rsidRDefault="009E6205" w:rsidP="001C4821">
            <w:pPr>
              <w:adjustRightInd w:val="0"/>
              <w:snapToGrid w:val="0"/>
              <w:spacing w:line="320" w:lineRule="exact"/>
              <w:ind w:leftChars="-45" w:left="172" w:hangingChars="100" w:hanging="280"/>
              <w:jc w:val="both"/>
              <w:rPr>
                <w:rFonts w:ascii="Times New Roman" w:eastAsia="標楷體" w:hAnsi="Times New Roman"/>
                <w:bCs/>
                <w:sz w:val="28"/>
                <w:szCs w:val="28"/>
              </w:rPr>
            </w:pPr>
            <w:r w:rsidRPr="001C4821">
              <w:rPr>
                <w:rFonts w:ascii="Times New Roman" w:eastAsia="標楷體" w:hAnsi="Times New Roman"/>
                <w:bCs/>
                <w:sz w:val="28"/>
                <w:szCs w:val="28"/>
              </w:rPr>
              <w:t>4.</w:t>
            </w:r>
            <w:r w:rsidRPr="001C4821">
              <w:rPr>
                <w:rFonts w:ascii="Times New Roman" w:eastAsia="標楷體" w:hAnsi="Times New Roman"/>
                <w:bCs/>
                <w:sz w:val="28"/>
                <w:szCs w:val="28"/>
              </w:rPr>
              <w:t>要求各分局災害緊急應變小組各任務編組應建立緊急召返及職務代理名冊，如有異動應即時報局彙辦，以保持常新。</w:t>
            </w:r>
          </w:p>
          <w:p w:rsidR="009E6205" w:rsidRPr="001C4821" w:rsidRDefault="009E6205" w:rsidP="001C4821">
            <w:pPr>
              <w:adjustRightInd w:val="0"/>
              <w:snapToGrid w:val="0"/>
              <w:spacing w:line="320" w:lineRule="exact"/>
              <w:ind w:leftChars="-45" w:left="172" w:hangingChars="100" w:hanging="280"/>
              <w:jc w:val="both"/>
              <w:rPr>
                <w:rFonts w:ascii="Times New Roman" w:eastAsia="標楷體" w:hAnsi="Times New Roman"/>
                <w:bCs/>
                <w:sz w:val="28"/>
                <w:szCs w:val="28"/>
              </w:rPr>
            </w:pPr>
            <w:r w:rsidRPr="001C4821">
              <w:rPr>
                <w:rFonts w:ascii="Times New Roman" w:eastAsia="標楷體" w:hAnsi="Times New Roman"/>
                <w:bCs/>
                <w:sz w:val="28"/>
                <w:szCs w:val="28"/>
              </w:rPr>
              <w:t>5.</w:t>
            </w:r>
            <w:r w:rsidRPr="001C4821">
              <w:rPr>
                <w:rFonts w:ascii="Times New Roman" w:eastAsia="標楷體" w:hAnsi="Times New Roman"/>
                <w:bCs/>
                <w:sz w:val="28"/>
                <w:szCs w:val="28"/>
              </w:rPr>
              <w:t>強化與彰化縣各級災害應變中心及轄內災害業務主管機關之橫、縱向聯繫。</w:t>
            </w:r>
          </w:p>
        </w:tc>
      </w:tr>
      <w:tr w:rsidR="009E6205" w:rsidRPr="001C4821" w:rsidTr="009E6205">
        <w:tc>
          <w:tcPr>
            <w:tcW w:w="851" w:type="dxa"/>
            <w:vMerge w:val="restart"/>
          </w:tcPr>
          <w:p w:rsidR="009E6205" w:rsidRPr="001C4821" w:rsidRDefault="009E6205" w:rsidP="001C4821">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lastRenderedPageBreak/>
              <w:t>五</w:t>
            </w:r>
          </w:p>
        </w:tc>
        <w:tc>
          <w:tcPr>
            <w:tcW w:w="1134" w:type="dxa"/>
            <w:vMerge w:val="restart"/>
          </w:tcPr>
          <w:p w:rsidR="009E6205" w:rsidRPr="001C4821" w:rsidRDefault="009E6205" w:rsidP="001C4821">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應變機制建置、運作與查</w:t>
            </w:r>
            <w:r w:rsidRPr="001C4821">
              <w:rPr>
                <w:rFonts w:ascii="Times New Roman" w:eastAsia="標楷體" w:hAnsi="Times New Roman"/>
                <w:sz w:val="28"/>
                <w:szCs w:val="28"/>
              </w:rPr>
              <w:t>(</w:t>
            </w:r>
            <w:r w:rsidRPr="001C4821">
              <w:rPr>
                <w:rFonts w:ascii="Times New Roman" w:eastAsia="標楷體" w:hAnsi="Times New Roman"/>
                <w:sz w:val="28"/>
                <w:szCs w:val="28"/>
              </w:rPr>
              <w:t>通</w:t>
            </w:r>
            <w:r w:rsidRPr="001C4821">
              <w:rPr>
                <w:rFonts w:ascii="Times New Roman" w:eastAsia="標楷體" w:hAnsi="Times New Roman"/>
                <w:sz w:val="28"/>
                <w:szCs w:val="28"/>
              </w:rPr>
              <w:t>)</w:t>
            </w:r>
            <w:r w:rsidRPr="001C4821">
              <w:rPr>
                <w:rFonts w:ascii="Times New Roman" w:eastAsia="標楷體" w:hAnsi="Times New Roman"/>
                <w:sz w:val="28"/>
                <w:szCs w:val="28"/>
              </w:rPr>
              <w:t>報</w:t>
            </w:r>
          </w:p>
        </w:tc>
        <w:tc>
          <w:tcPr>
            <w:tcW w:w="8222" w:type="dxa"/>
          </w:tcPr>
          <w:p w:rsidR="009E6205" w:rsidRPr="001C4821" w:rsidRDefault="009E6205" w:rsidP="001C4821">
            <w:pPr>
              <w:adjustRightInd w:val="0"/>
              <w:snapToGrid w:val="0"/>
              <w:spacing w:line="320" w:lineRule="exact"/>
              <w:ind w:leftChars="-45" w:left="172" w:hangingChars="100" w:hanging="280"/>
              <w:jc w:val="both"/>
              <w:rPr>
                <w:rFonts w:ascii="Times New Roman" w:eastAsia="標楷體" w:hAnsi="Times New Roman"/>
                <w:bCs/>
                <w:sz w:val="28"/>
                <w:szCs w:val="28"/>
              </w:rPr>
            </w:pPr>
            <w:r w:rsidRPr="001C4821">
              <w:rPr>
                <w:rFonts w:ascii="Times New Roman" w:eastAsia="標楷體" w:hAnsi="Times New Roman"/>
                <w:bCs/>
                <w:sz w:val="28"/>
                <w:szCs w:val="28"/>
              </w:rPr>
              <w:t>1.</w:t>
            </w:r>
            <w:r w:rsidRPr="001C4821">
              <w:rPr>
                <w:rFonts w:ascii="Times New Roman" w:eastAsia="標楷體" w:hAnsi="Times New Roman"/>
                <w:bCs/>
                <w:sz w:val="28"/>
                <w:szCs w:val="28"/>
              </w:rPr>
              <w:t>參照「內政部警政署災害緊急應變小組作業要點」及「彰化縣災害應變中心作業要點」，修正「該局災害緊急應變小組執行作業規定」，並函請該局各分局比照修訂「災害緊急應變小組細部執行作業規定」。</w:t>
            </w:r>
          </w:p>
          <w:p w:rsidR="009E6205" w:rsidRPr="001C4821" w:rsidRDefault="009E6205" w:rsidP="001C4821">
            <w:pPr>
              <w:adjustRightInd w:val="0"/>
              <w:snapToGrid w:val="0"/>
              <w:spacing w:line="320" w:lineRule="exact"/>
              <w:ind w:leftChars="-45" w:left="172" w:hangingChars="100" w:hanging="280"/>
              <w:jc w:val="both"/>
              <w:rPr>
                <w:rFonts w:ascii="Times New Roman" w:eastAsia="標楷體" w:hAnsi="Times New Roman"/>
                <w:bCs/>
                <w:sz w:val="28"/>
                <w:szCs w:val="28"/>
              </w:rPr>
            </w:pPr>
            <w:r w:rsidRPr="001C4821">
              <w:rPr>
                <w:rFonts w:ascii="Times New Roman" w:eastAsia="標楷體" w:hAnsi="Times New Roman"/>
                <w:bCs/>
                <w:sz w:val="28"/>
                <w:szCs w:val="28"/>
              </w:rPr>
              <w:t>2.</w:t>
            </w:r>
            <w:r w:rsidRPr="001C4821">
              <w:rPr>
                <w:rFonts w:ascii="Times New Roman" w:eastAsia="標楷體" w:hAnsi="Times New Roman"/>
                <w:bCs/>
                <w:sz w:val="28"/>
                <w:szCs w:val="28"/>
              </w:rPr>
              <w:t>鑑於近年來災害多樣，複合式災害頻傳，為提升該局災害緊急應變效能，參照「內政部警政署災害緊急應變小組開設作業程序及各項檢核表」，訂定「該局災害緊急應變小組開設作業程序及各項檢核表」，並函請該局各分局比照訂定「災害緊急應變小組開設細部作業程序及各項檢核表」。</w:t>
            </w:r>
          </w:p>
        </w:tc>
      </w:tr>
      <w:tr w:rsidR="009E6205" w:rsidRPr="001C4821" w:rsidTr="009E6205">
        <w:tc>
          <w:tcPr>
            <w:tcW w:w="851" w:type="dxa"/>
            <w:vMerge/>
          </w:tcPr>
          <w:p w:rsidR="009E6205" w:rsidRPr="001C4821" w:rsidRDefault="009E6205" w:rsidP="001C4821">
            <w:pPr>
              <w:adjustRightInd w:val="0"/>
              <w:snapToGrid w:val="0"/>
              <w:spacing w:line="320" w:lineRule="exact"/>
              <w:jc w:val="center"/>
              <w:rPr>
                <w:rFonts w:ascii="Times New Roman" w:eastAsia="標楷體" w:hAnsi="Times New Roman"/>
                <w:sz w:val="28"/>
                <w:szCs w:val="28"/>
              </w:rPr>
            </w:pPr>
          </w:p>
        </w:tc>
        <w:tc>
          <w:tcPr>
            <w:tcW w:w="1134" w:type="dxa"/>
            <w:vMerge/>
          </w:tcPr>
          <w:p w:rsidR="009E6205" w:rsidRPr="001C4821" w:rsidRDefault="009E6205" w:rsidP="001C4821">
            <w:pPr>
              <w:adjustRightInd w:val="0"/>
              <w:snapToGrid w:val="0"/>
              <w:spacing w:line="320" w:lineRule="exact"/>
              <w:jc w:val="center"/>
              <w:rPr>
                <w:rFonts w:ascii="Times New Roman" w:eastAsia="標楷體" w:hAnsi="Times New Roman"/>
                <w:sz w:val="28"/>
                <w:szCs w:val="28"/>
              </w:rPr>
            </w:pPr>
          </w:p>
        </w:tc>
        <w:tc>
          <w:tcPr>
            <w:tcW w:w="8222" w:type="dxa"/>
          </w:tcPr>
          <w:p w:rsidR="009E6205" w:rsidRPr="001C4821" w:rsidRDefault="009E6205" w:rsidP="001C4821">
            <w:pPr>
              <w:adjustRightInd w:val="0"/>
              <w:snapToGrid w:val="0"/>
              <w:spacing w:line="320" w:lineRule="exact"/>
              <w:ind w:left="280" w:hangingChars="100" w:hanging="280"/>
              <w:jc w:val="both"/>
              <w:rPr>
                <w:rFonts w:ascii="Times New Roman" w:eastAsia="標楷體" w:hAnsi="Times New Roman"/>
                <w:bCs/>
                <w:sz w:val="28"/>
                <w:szCs w:val="28"/>
              </w:rPr>
            </w:pPr>
            <w:r w:rsidRPr="001C4821">
              <w:rPr>
                <w:rFonts w:ascii="Times New Roman" w:eastAsia="標楷體" w:hAnsi="Times New Roman"/>
                <w:bCs/>
                <w:sz w:val="28"/>
                <w:szCs w:val="28"/>
              </w:rPr>
              <w:t>1.</w:t>
            </w:r>
            <w:r w:rsidRPr="001C4821">
              <w:rPr>
                <w:rFonts w:ascii="Times New Roman" w:eastAsia="標楷體" w:hAnsi="Times New Roman"/>
                <w:bCs/>
                <w:sz w:val="28"/>
                <w:szCs w:val="28"/>
              </w:rPr>
              <w:t>彰化縣「尼伯特颱風」災害應變中心於</w:t>
            </w:r>
            <w:r w:rsidRPr="001C4821">
              <w:rPr>
                <w:rFonts w:ascii="Times New Roman" w:eastAsia="標楷體" w:hAnsi="Times New Roman"/>
                <w:bCs/>
                <w:sz w:val="28"/>
                <w:szCs w:val="28"/>
              </w:rPr>
              <w:t>105</w:t>
            </w:r>
            <w:r w:rsidRPr="001C4821">
              <w:rPr>
                <w:rFonts w:ascii="Times New Roman" w:eastAsia="標楷體" w:hAnsi="Times New Roman"/>
                <w:bCs/>
                <w:sz w:val="28"/>
                <w:szCs w:val="28"/>
              </w:rPr>
              <w:t>年</w:t>
            </w:r>
            <w:r w:rsidRPr="001C4821">
              <w:rPr>
                <w:rFonts w:ascii="Times New Roman" w:eastAsia="標楷體" w:hAnsi="Times New Roman"/>
                <w:bCs/>
                <w:sz w:val="28"/>
                <w:szCs w:val="28"/>
              </w:rPr>
              <w:t>7</w:t>
            </w:r>
            <w:r w:rsidRPr="001C4821">
              <w:rPr>
                <w:rFonts w:ascii="Times New Roman" w:eastAsia="標楷體" w:hAnsi="Times New Roman"/>
                <w:bCs/>
                <w:sz w:val="28"/>
                <w:szCs w:val="28"/>
              </w:rPr>
              <w:t>月</w:t>
            </w:r>
            <w:r w:rsidRPr="001C4821">
              <w:rPr>
                <w:rFonts w:ascii="Times New Roman" w:eastAsia="標楷體" w:hAnsi="Times New Roman"/>
                <w:bCs/>
                <w:sz w:val="28"/>
                <w:szCs w:val="28"/>
              </w:rPr>
              <w:t>6</w:t>
            </w:r>
            <w:r w:rsidRPr="001C4821">
              <w:rPr>
                <w:rFonts w:ascii="Times New Roman" w:eastAsia="標楷體" w:hAnsi="Times New Roman"/>
                <w:bCs/>
                <w:sz w:val="28"/>
                <w:szCs w:val="28"/>
              </w:rPr>
              <w:t>日</w:t>
            </w:r>
            <w:r w:rsidRPr="001C4821">
              <w:rPr>
                <w:rFonts w:ascii="Times New Roman" w:eastAsia="標楷體" w:hAnsi="Times New Roman"/>
                <w:bCs/>
                <w:sz w:val="28"/>
                <w:szCs w:val="28"/>
              </w:rPr>
              <w:t>21</w:t>
            </w:r>
            <w:r w:rsidRPr="001C4821">
              <w:rPr>
                <w:rFonts w:ascii="Times New Roman" w:eastAsia="標楷體" w:hAnsi="Times New Roman"/>
                <w:bCs/>
                <w:sz w:val="28"/>
                <w:szCs w:val="28"/>
              </w:rPr>
              <w:t>時二級開設，</w:t>
            </w:r>
            <w:r w:rsidRPr="001C4821">
              <w:rPr>
                <w:rFonts w:ascii="Times New Roman" w:eastAsia="標楷體" w:hAnsi="Times New Roman"/>
                <w:bCs/>
                <w:sz w:val="28"/>
                <w:szCs w:val="28"/>
              </w:rPr>
              <w:t>7</w:t>
            </w:r>
            <w:r w:rsidRPr="001C4821">
              <w:rPr>
                <w:rFonts w:ascii="Times New Roman" w:eastAsia="標楷體" w:hAnsi="Times New Roman"/>
                <w:bCs/>
                <w:sz w:val="28"/>
                <w:szCs w:val="28"/>
              </w:rPr>
              <w:t>月</w:t>
            </w:r>
            <w:r w:rsidRPr="001C4821">
              <w:rPr>
                <w:rFonts w:ascii="Times New Roman" w:eastAsia="標楷體" w:hAnsi="Times New Roman"/>
                <w:bCs/>
                <w:sz w:val="28"/>
                <w:szCs w:val="28"/>
              </w:rPr>
              <w:t>7</w:t>
            </w:r>
            <w:r w:rsidRPr="001C4821">
              <w:rPr>
                <w:rFonts w:ascii="Times New Roman" w:eastAsia="標楷體" w:hAnsi="Times New Roman"/>
                <w:bCs/>
                <w:sz w:val="28"/>
                <w:szCs w:val="28"/>
              </w:rPr>
              <w:t>日</w:t>
            </w:r>
            <w:r w:rsidRPr="001C4821">
              <w:rPr>
                <w:rFonts w:ascii="Times New Roman" w:eastAsia="標楷體" w:hAnsi="Times New Roman"/>
                <w:bCs/>
                <w:sz w:val="28"/>
                <w:szCs w:val="28"/>
              </w:rPr>
              <w:t>8</w:t>
            </w:r>
            <w:r w:rsidRPr="001C4821">
              <w:rPr>
                <w:rFonts w:ascii="Times New Roman" w:eastAsia="標楷體" w:hAnsi="Times New Roman"/>
                <w:bCs/>
                <w:sz w:val="28"/>
                <w:szCs w:val="28"/>
              </w:rPr>
              <w:t>時提升為一級開設，該局立即成立災害緊急應變小組，並編排各單位主管輪值進駐彰化縣災害應變中心，並通報各分局同步成立災害緊急應變小組，於轄內鄉（鎮、市）公所災害應變中心一、二級開設時，派員進駐參與作業。</w:t>
            </w:r>
          </w:p>
          <w:p w:rsidR="009E6205" w:rsidRPr="001C4821" w:rsidRDefault="009E6205" w:rsidP="001C4821">
            <w:pPr>
              <w:adjustRightInd w:val="0"/>
              <w:snapToGrid w:val="0"/>
              <w:spacing w:line="320" w:lineRule="exact"/>
              <w:ind w:left="280" w:hangingChars="100" w:hanging="280"/>
              <w:jc w:val="both"/>
              <w:rPr>
                <w:rFonts w:ascii="Times New Roman" w:eastAsia="標楷體" w:hAnsi="Times New Roman"/>
                <w:bCs/>
                <w:sz w:val="28"/>
                <w:szCs w:val="28"/>
              </w:rPr>
            </w:pPr>
            <w:r w:rsidRPr="001C4821">
              <w:rPr>
                <w:rFonts w:ascii="Times New Roman" w:eastAsia="標楷體" w:hAnsi="Times New Roman"/>
                <w:bCs/>
                <w:sz w:val="28"/>
                <w:szCs w:val="28"/>
              </w:rPr>
              <w:t>2.</w:t>
            </w:r>
            <w:r w:rsidRPr="001C4821">
              <w:rPr>
                <w:rFonts w:ascii="Times New Roman" w:eastAsia="標楷體" w:hAnsi="Times New Roman"/>
                <w:bCs/>
                <w:sz w:val="28"/>
                <w:szCs w:val="28"/>
              </w:rPr>
              <w:t>彰化縣「莫蘭蒂颱風」災害應變中心於</w:t>
            </w:r>
            <w:r w:rsidRPr="001C4821">
              <w:rPr>
                <w:rFonts w:ascii="Times New Roman" w:eastAsia="標楷體" w:hAnsi="Times New Roman"/>
                <w:bCs/>
                <w:sz w:val="28"/>
                <w:szCs w:val="28"/>
              </w:rPr>
              <w:t>105</w:t>
            </w:r>
            <w:r w:rsidRPr="001C4821">
              <w:rPr>
                <w:rFonts w:ascii="Times New Roman" w:eastAsia="標楷體" w:hAnsi="Times New Roman"/>
                <w:bCs/>
                <w:sz w:val="28"/>
                <w:szCs w:val="28"/>
              </w:rPr>
              <w:t>年</w:t>
            </w:r>
            <w:r w:rsidRPr="001C4821">
              <w:rPr>
                <w:rFonts w:ascii="Times New Roman" w:eastAsia="標楷體" w:hAnsi="Times New Roman"/>
                <w:bCs/>
                <w:sz w:val="28"/>
                <w:szCs w:val="28"/>
              </w:rPr>
              <w:t>9</w:t>
            </w:r>
            <w:r w:rsidRPr="001C4821">
              <w:rPr>
                <w:rFonts w:ascii="Times New Roman" w:eastAsia="標楷體" w:hAnsi="Times New Roman"/>
                <w:bCs/>
                <w:sz w:val="28"/>
                <w:szCs w:val="28"/>
              </w:rPr>
              <w:t>月</w:t>
            </w:r>
            <w:r w:rsidRPr="001C4821">
              <w:rPr>
                <w:rFonts w:ascii="Times New Roman" w:eastAsia="標楷體" w:hAnsi="Times New Roman"/>
                <w:bCs/>
                <w:sz w:val="28"/>
                <w:szCs w:val="28"/>
              </w:rPr>
              <w:t>13</w:t>
            </w:r>
            <w:r w:rsidRPr="001C4821">
              <w:rPr>
                <w:rFonts w:ascii="Times New Roman" w:eastAsia="標楷體" w:hAnsi="Times New Roman"/>
                <w:bCs/>
                <w:sz w:val="28"/>
                <w:szCs w:val="28"/>
              </w:rPr>
              <w:t>日</w:t>
            </w:r>
            <w:r w:rsidRPr="001C4821">
              <w:rPr>
                <w:rFonts w:ascii="Times New Roman" w:eastAsia="標楷體" w:hAnsi="Times New Roman"/>
                <w:bCs/>
                <w:sz w:val="28"/>
                <w:szCs w:val="28"/>
              </w:rPr>
              <w:t>17</w:t>
            </w:r>
            <w:r w:rsidRPr="001C4821">
              <w:rPr>
                <w:rFonts w:ascii="Times New Roman" w:eastAsia="標楷體" w:hAnsi="Times New Roman"/>
                <w:bCs/>
                <w:sz w:val="28"/>
                <w:szCs w:val="28"/>
              </w:rPr>
              <w:t>時</w:t>
            </w:r>
            <w:r w:rsidRPr="001C4821">
              <w:rPr>
                <w:rFonts w:ascii="Times New Roman" w:eastAsia="標楷體" w:hAnsi="Times New Roman"/>
                <w:bCs/>
                <w:sz w:val="28"/>
                <w:szCs w:val="28"/>
              </w:rPr>
              <w:t>30</w:t>
            </w:r>
            <w:r w:rsidRPr="001C4821">
              <w:rPr>
                <w:rFonts w:ascii="Times New Roman" w:eastAsia="標楷體" w:hAnsi="Times New Roman"/>
                <w:bCs/>
                <w:sz w:val="28"/>
                <w:szCs w:val="28"/>
              </w:rPr>
              <w:t>分二級開設，</w:t>
            </w:r>
            <w:r w:rsidRPr="001C4821">
              <w:rPr>
                <w:rFonts w:ascii="Times New Roman" w:eastAsia="標楷體" w:hAnsi="Times New Roman"/>
                <w:bCs/>
                <w:sz w:val="28"/>
                <w:szCs w:val="28"/>
              </w:rPr>
              <w:t>19</w:t>
            </w:r>
            <w:r w:rsidRPr="001C4821">
              <w:rPr>
                <w:rFonts w:ascii="Times New Roman" w:eastAsia="標楷體" w:hAnsi="Times New Roman"/>
                <w:bCs/>
                <w:sz w:val="28"/>
                <w:szCs w:val="28"/>
              </w:rPr>
              <w:t>時</w:t>
            </w:r>
            <w:r w:rsidRPr="001C4821">
              <w:rPr>
                <w:rFonts w:ascii="Times New Roman" w:eastAsia="標楷體" w:hAnsi="Times New Roman"/>
                <w:bCs/>
                <w:sz w:val="28"/>
                <w:szCs w:val="28"/>
              </w:rPr>
              <w:t>30</w:t>
            </w:r>
            <w:r w:rsidRPr="001C4821">
              <w:rPr>
                <w:rFonts w:ascii="Times New Roman" w:eastAsia="標楷體" w:hAnsi="Times New Roman"/>
                <w:bCs/>
                <w:sz w:val="28"/>
                <w:szCs w:val="28"/>
              </w:rPr>
              <w:t>分提升為一級開設，該局立即成立災害緊急應變小組，並編排各單位主管輪值進駐彰化縣災害應變中心，並通報各分局同步成立災害緊急應變小組，於轄內鄉（鎮、市）公所災害應變中心一、二級開設時，派員進駐參與作業。</w:t>
            </w:r>
          </w:p>
          <w:p w:rsidR="009E6205" w:rsidRPr="001C4821" w:rsidRDefault="009E6205" w:rsidP="001C4821">
            <w:pPr>
              <w:adjustRightInd w:val="0"/>
              <w:snapToGrid w:val="0"/>
              <w:spacing w:line="320" w:lineRule="exact"/>
              <w:ind w:left="280" w:hangingChars="100" w:hanging="280"/>
              <w:jc w:val="both"/>
              <w:rPr>
                <w:rFonts w:ascii="Times New Roman" w:eastAsia="標楷體" w:hAnsi="Times New Roman"/>
                <w:bCs/>
                <w:sz w:val="28"/>
                <w:szCs w:val="28"/>
              </w:rPr>
            </w:pPr>
            <w:r w:rsidRPr="001C4821">
              <w:rPr>
                <w:rFonts w:ascii="Times New Roman" w:eastAsia="標楷體" w:hAnsi="Times New Roman"/>
                <w:bCs/>
                <w:sz w:val="28"/>
                <w:szCs w:val="28"/>
              </w:rPr>
              <w:t>3.</w:t>
            </w:r>
            <w:r w:rsidRPr="001C4821">
              <w:rPr>
                <w:rFonts w:ascii="Times New Roman" w:eastAsia="標楷體" w:hAnsi="Times New Roman"/>
                <w:bCs/>
                <w:sz w:val="28"/>
                <w:szCs w:val="28"/>
              </w:rPr>
              <w:t>彰化縣「梅姬颱風」災害應變中心於</w:t>
            </w:r>
            <w:r w:rsidRPr="001C4821">
              <w:rPr>
                <w:rFonts w:ascii="Times New Roman" w:eastAsia="標楷體" w:hAnsi="Times New Roman"/>
                <w:bCs/>
                <w:sz w:val="28"/>
                <w:szCs w:val="28"/>
              </w:rPr>
              <w:t>105</w:t>
            </w:r>
            <w:r w:rsidRPr="001C4821">
              <w:rPr>
                <w:rFonts w:ascii="Times New Roman" w:eastAsia="標楷體" w:hAnsi="Times New Roman"/>
                <w:bCs/>
                <w:sz w:val="28"/>
                <w:szCs w:val="28"/>
              </w:rPr>
              <w:t>年</w:t>
            </w:r>
            <w:r w:rsidRPr="001C4821">
              <w:rPr>
                <w:rFonts w:ascii="Times New Roman" w:eastAsia="標楷體" w:hAnsi="Times New Roman"/>
                <w:bCs/>
                <w:sz w:val="28"/>
                <w:szCs w:val="28"/>
              </w:rPr>
              <w:t>9</w:t>
            </w:r>
            <w:r w:rsidRPr="001C4821">
              <w:rPr>
                <w:rFonts w:ascii="Times New Roman" w:eastAsia="標楷體" w:hAnsi="Times New Roman"/>
                <w:bCs/>
                <w:sz w:val="28"/>
                <w:szCs w:val="28"/>
              </w:rPr>
              <w:t>月</w:t>
            </w:r>
            <w:r w:rsidRPr="001C4821">
              <w:rPr>
                <w:rFonts w:ascii="Times New Roman" w:eastAsia="標楷體" w:hAnsi="Times New Roman"/>
                <w:bCs/>
                <w:sz w:val="28"/>
                <w:szCs w:val="28"/>
              </w:rPr>
              <w:t>26</w:t>
            </w:r>
            <w:r w:rsidRPr="001C4821">
              <w:rPr>
                <w:rFonts w:ascii="Times New Roman" w:eastAsia="標楷體" w:hAnsi="Times New Roman"/>
                <w:bCs/>
                <w:sz w:val="28"/>
                <w:szCs w:val="28"/>
              </w:rPr>
              <w:t>日</w:t>
            </w:r>
            <w:r w:rsidRPr="001C4821">
              <w:rPr>
                <w:rFonts w:ascii="Times New Roman" w:eastAsia="標楷體" w:hAnsi="Times New Roman"/>
                <w:bCs/>
                <w:sz w:val="28"/>
                <w:szCs w:val="28"/>
              </w:rPr>
              <w:t>15</w:t>
            </w:r>
            <w:r w:rsidRPr="001C4821">
              <w:rPr>
                <w:rFonts w:ascii="Times New Roman" w:eastAsia="標楷體" w:hAnsi="Times New Roman"/>
                <w:bCs/>
                <w:sz w:val="28"/>
                <w:szCs w:val="28"/>
              </w:rPr>
              <w:t>時二級開設，</w:t>
            </w:r>
            <w:r w:rsidRPr="001C4821">
              <w:rPr>
                <w:rFonts w:ascii="Times New Roman" w:eastAsia="標楷體" w:hAnsi="Times New Roman"/>
                <w:bCs/>
                <w:sz w:val="28"/>
                <w:szCs w:val="28"/>
              </w:rPr>
              <w:t>17</w:t>
            </w:r>
            <w:r w:rsidRPr="001C4821">
              <w:rPr>
                <w:rFonts w:ascii="Times New Roman" w:eastAsia="標楷體" w:hAnsi="Times New Roman"/>
                <w:bCs/>
                <w:sz w:val="28"/>
                <w:szCs w:val="28"/>
              </w:rPr>
              <w:t>時提升為一級開設，該局立即成立災害緊急應變小組，並編排各單位主管輪值進駐彰化縣災害應變中心，並通報各分局同步成立災害緊急應變小組，於轄內鄉（鎮、市）公所災害應變中心一、二級開設時，派員進駐參與作業。</w:t>
            </w:r>
          </w:p>
          <w:p w:rsidR="009E6205" w:rsidRPr="001C4821" w:rsidRDefault="009E6205" w:rsidP="001C4821">
            <w:pPr>
              <w:adjustRightInd w:val="0"/>
              <w:snapToGrid w:val="0"/>
              <w:spacing w:line="320" w:lineRule="exact"/>
              <w:ind w:left="280" w:hangingChars="100" w:hanging="280"/>
              <w:jc w:val="both"/>
              <w:rPr>
                <w:rFonts w:ascii="Times New Roman" w:eastAsia="標楷體" w:hAnsi="Times New Roman"/>
                <w:bCs/>
                <w:sz w:val="28"/>
                <w:szCs w:val="28"/>
              </w:rPr>
            </w:pPr>
            <w:r w:rsidRPr="001C4821">
              <w:rPr>
                <w:rFonts w:ascii="Times New Roman" w:eastAsia="標楷體" w:hAnsi="Times New Roman"/>
                <w:bCs/>
                <w:sz w:val="28"/>
                <w:szCs w:val="28"/>
              </w:rPr>
              <w:t>4.</w:t>
            </w:r>
            <w:r w:rsidRPr="001C4821">
              <w:rPr>
                <w:rFonts w:ascii="Times New Roman" w:eastAsia="標楷體" w:hAnsi="Times New Roman"/>
                <w:bCs/>
                <w:sz w:val="28"/>
                <w:szCs w:val="28"/>
              </w:rPr>
              <w:t>彰化縣「</w:t>
            </w:r>
            <w:r w:rsidRPr="001C4821">
              <w:rPr>
                <w:rFonts w:ascii="Times New Roman" w:eastAsia="標楷體" w:hAnsi="Times New Roman"/>
                <w:bCs/>
                <w:sz w:val="28"/>
                <w:szCs w:val="28"/>
              </w:rPr>
              <w:t>0603</w:t>
            </w:r>
            <w:r w:rsidRPr="001C4821">
              <w:rPr>
                <w:rFonts w:ascii="Times New Roman" w:eastAsia="標楷體" w:hAnsi="Times New Roman"/>
                <w:bCs/>
                <w:sz w:val="28"/>
                <w:szCs w:val="28"/>
              </w:rPr>
              <w:t>水災」災害應變中心於</w:t>
            </w:r>
            <w:r w:rsidRPr="001C4821">
              <w:rPr>
                <w:rFonts w:ascii="Times New Roman" w:eastAsia="標楷體" w:hAnsi="Times New Roman"/>
                <w:bCs/>
                <w:sz w:val="28"/>
                <w:szCs w:val="28"/>
              </w:rPr>
              <w:t>106</w:t>
            </w:r>
            <w:r w:rsidRPr="001C4821">
              <w:rPr>
                <w:rFonts w:ascii="Times New Roman" w:eastAsia="標楷體" w:hAnsi="Times New Roman"/>
                <w:bCs/>
                <w:sz w:val="28"/>
                <w:szCs w:val="28"/>
              </w:rPr>
              <w:t>年</w:t>
            </w:r>
            <w:r w:rsidRPr="001C4821">
              <w:rPr>
                <w:rFonts w:ascii="Times New Roman" w:eastAsia="標楷體" w:hAnsi="Times New Roman"/>
                <w:bCs/>
                <w:sz w:val="28"/>
                <w:szCs w:val="28"/>
              </w:rPr>
              <w:t>6</w:t>
            </w:r>
            <w:r w:rsidRPr="001C4821">
              <w:rPr>
                <w:rFonts w:ascii="Times New Roman" w:eastAsia="標楷體" w:hAnsi="Times New Roman"/>
                <w:bCs/>
                <w:sz w:val="28"/>
                <w:szCs w:val="28"/>
              </w:rPr>
              <w:t>月</w:t>
            </w:r>
            <w:r w:rsidRPr="001C4821">
              <w:rPr>
                <w:rFonts w:ascii="Times New Roman" w:eastAsia="標楷體" w:hAnsi="Times New Roman"/>
                <w:bCs/>
                <w:sz w:val="28"/>
                <w:szCs w:val="28"/>
              </w:rPr>
              <w:t>3</w:t>
            </w:r>
            <w:r w:rsidRPr="001C4821">
              <w:rPr>
                <w:rFonts w:ascii="Times New Roman" w:eastAsia="標楷體" w:hAnsi="Times New Roman"/>
                <w:bCs/>
                <w:sz w:val="28"/>
                <w:szCs w:val="28"/>
              </w:rPr>
              <w:t>日</w:t>
            </w:r>
            <w:r w:rsidRPr="001C4821">
              <w:rPr>
                <w:rFonts w:ascii="Times New Roman" w:eastAsia="標楷體" w:hAnsi="Times New Roman"/>
                <w:bCs/>
                <w:sz w:val="28"/>
                <w:szCs w:val="28"/>
              </w:rPr>
              <w:t>23</w:t>
            </w:r>
            <w:r w:rsidRPr="001C4821">
              <w:rPr>
                <w:rFonts w:ascii="Times New Roman" w:eastAsia="標楷體" w:hAnsi="Times New Roman"/>
                <w:bCs/>
                <w:sz w:val="28"/>
                <w:szCs w:val="28"/>
              </w:rPr>
              <w:t>時成立二級開設，該局立即成立災害緊急應變小組，並編排各單位主管輪值進駐彰化縣災害應變中心，並通報各分局同步成立災害緊急應變小組，於轄內鄉（鎮、市）公所災害應變中心一、二級開設時，派員進駐參與作業。</w:t>
            </w:r>
          </w:p>
          <w:p w:rsidR="009E6205" w:rsidRPr="001C4821" w:rsidRDefault="009E6205" w:rsidP="001C4821">
            <w:pPr>
              <w:adjustRightInd w:val="0"/>
              <w:snapToGrid w:val="0"/>
              <w:spacing w:line="320" w:lineRule="exact"/>
              <w:ind w:left="280" w:hangingChars="100" w:hanging="280"/>
              <w:jc w:val="both"/>
              <w:rPr>
                <w:rFonts w:ascii="Times New Roman" w:eastAsia="標楷體" w:hAnsi="Times New Roman"/>
                <w:bCs/>
                <w:sz w:val="28"/>
                <w:szCs w:val="28"/>
              </w:rPr>
            </w:pPr>
            <w:r w:rsidRPr="001C4821">
              <w:rPr>
                <w:rFonts w:ascii="Times New Roman" w:eastAsia="標楷體" w:hAnsi="Times New Roman"/>
                <w:bCs/>
                <w:sz w:val="28"/>
                <w:szCs w:val="28"/>
              </w:rPr>
              <w:t>5.</w:t>
            </w:r>
            <w:r w:rsidRPr="001C4821">
              <w:rPr>
                <w:rFonts w:ascii="Times New Roman" w:eastAsia="標楷體" w:hAnsi="Times New Roman"/>
                <w:bCs/>
                <w:sz w:val="28"/>
                <w:szCs w:val="28"/>
              </w:rPr>
              <w:t>彰化縣「</w:t>
            </w:r>
            <w:r w:rsidRPr="001C4821">
              <w:rPr>
                <w:rFonts w:ascii="Times New Roman" w:eastAsia="標楷體" w:hAnsi="Times New Roman"/>
                <w:bCs/>
                <w:sz w:val="28"/>
                <w:szCs w:val="28"/>
              </w:rPr>
              <w:t>0617</w:t>
            </w:r>
            <w:r w:rsidRPr="001C4821">
              <w:rPr>
                <w:rFonts w:ascii="Times New Roman" w:eastAsia="標楷體" w:hAnsi="Times New Roman"/>
                <w:bCs/>
                <w:sz w:val="28"/>
                <w:szCs w:val="28"/>
              </w:rPr>
              <w:t>水災」災害應變中心於</w:t>
            </w:r>
            <w:r w:rsidRPr="001C4821">
              <w:rPr>
                <w:rFonts w:ascii="Times New Roman" w:eastAsia="標楷體" w:hAnsi="Times New Roman"/>
                <w:bCs/>
                <w:sz w:val="28"/>
                <w:szCs w:val="28"/>
              </w:rPr>
              <w:t>106</w:t>
            </w:r>
            <w:r w:rsidRPr="001C4821">
              <w:rPr>
                <w:rFonts w:ascii="Times New Roman" w:eastAsia="標楷體" w:hAnsi="Times New Roman"/>
                <w:bCs/>
                <w:sz w:val="28"/>
                <w:szCs w:val="28"/>
              </w:rPr>
              <w:t>年</w:t>
            </w:r>
            <w:r w:rsidRPr="001C4821">
              <w:rPr>
                <w:rFonts w:ascii="Times New Roman" w:eastAsia="標楷體" w:hAnsi="Times New Roman"/>
                <w:bCs/>
                <w:sz w:val="28"/>
                <w:szCs w:val="28"/>
              </w:rPr>
              <w:t>6</w:t>
            </w:r>
            <w:r w:rsidRPr="001C4821">
              <w:rPr>
                <w:rFonts w:ascii="Times New Roman" w:eastAsia="標楷體" w:hAnsi="Times New Roman"/>
                <w:bCs/>
                <w:sz w:val="28"/>
                <w:szCs w:val="28"/>
              </w:rPr>
              <w:t>月</w:t>
            </w:r>
            <w:r w:rsidRPr="001C4821">
              <w:rPr>
                <w:rFonts w:ascii="Times New Roman" w:eastAsia="標楷體" w:hAnsi="Times New Roman"/>
                <w:bCs/>
                <w:sz w:val="28"/>
                <w:szCs w:val="28"/>
              </w:rPr>
              <w:t>17</w:t>
            </w:r>
            <w:r w:rsidRPr="001C4821">
              <w:rPr>
                <w:rFonts w:ascii="Times New Roman" w:eastAsia="標楷體" w:hAnsi="Times New Roman"/>
                <w:bCs/>
                <w:sz w:val="28"/>
                <w:szCs w:val="28"/>
              </w:rPr>
              <w:t>日</w:t>
            </w:r>
            <w:r w:rsidRPr="001C4821">
              <w:rPr>
                <w:rFonts w:ascii="Times New Roman" w:eastAsia="標楷體" w:hAnsi="Times New Roman"/>
                <w:bCs/>
                <w:sz w:val="28"/>
                <w:szCs w:val="28"/>
              </w:rPr>
              <w:t>9</w:t>
            </w:r>
            <w:r w:rsidRPr="001C4821">
              <w:rPr>
                <w:rFonts w:ascii="Times New Roman" w:eastAsia="標楷體" w:hAnsi="Times New Roman"/>
                <w:bCs/>
                <w:sz w:val="28"/>
                <w:szCs w:val="28"/>
              </w:rPr>
              <w:t>時成立二級開設，該局立即成立災害緊急應變小組，並編排各單位主管輪值進駐彰化縣災害應變中心，並通報各分局同步成立災害緊急應變小組，於轄內鄉（鎮、市）公所災害應變中心一、二級開設時，派員進駐參與作業。</w:t>
            </w:r>
          </w:p>
        </w:tc>
      </w:tr>
      <w:tr w:rsidR="009E6205" w:rsidRPr="001C4821" w:rsidTr="009E6205">
        <w:tc>
          <w:tcPr>
            <w:tcW w:w="851" w:type="dxa"/>
            <w:vMerge/>
          </w:tcPr>
          <w:p w:rsidR="009E6205" w:rsidRPr="001C4821" w:rsidRDefault="009E6205" w:rsidP="001C4821">
            <w:pPr>
              <w:adjustRightInd w:val="0"/>
              <w:snapToGrid w:val="0"/>
              <w:spacing w:line="320" w:lineRule="exact"/>
              <w:jc w:val="center"/>
              <w:rPr>
                <w:rFonts w:ascii="Times New Roman" w:eastAsia="標楷體" w:hAnsi="Times New Roman"/>
                <w:sz w:val="28"/>
                <w:szCs w:val="28"/>
              </w:rPr>
            </w:pPr>
          </w:p>
        </w:tc>
        <w:tc>
          <w:tcPr>
            <w:tcW w:w="1134" w:type="dxa"/>
            <w:vMerge/>
          </w:tcPr>
          <w:p w:rsidR="009E6205" w:rsidRPr="001C4821" w:rsidRDefault="009E6205" w:rsidP="001C4821">
            <w:pPr>
              <w:adjustRightInd w:val="0"/>
              <w:snapToGrid w:val="0"/>
              <w:spacing w:line="320" w:lineRule="exact"/>
              <w:jc w:val="center"/>
              <w:rPr>
                <w:rFonts w:ascii="Times New Roman" w:eastAsia="標楷體" w:hAnsi="Times New Roman"/>
                <w:sz w:val="28"/>
                <w:szCs w:val="28"/>
              </w:rPr>
            </w:pPr>
          </w:p>
        </w:tc>
        <w:tc>
          <w:tcPr>
            <w:tcW w:w="8222" w:type="dxa"/>
          </w:tcPr>
          <w:p w:rsidR="009E6205" w:rsidRPr="001C4821" w:rsidRDefault="009E6205" w:rsidP="001C4821">
            <w:pPr>
              <w:adjustRightInd w:val="0"/>
              <w:snapToGrid w:val="0"/>
              <w:spacing w:line="320" w:lineRule="exact"/>
              <w:ind w:left="280" w:hangingChars="100" w:hanging="280"/>
              <w:jc w:val="both"/>
              <w:rPr>
                <w:rFonts w:ascii="Times New Roman" w:eastAsia="標楷體" w:hAnsi="Times New Roman"/>
                <w:bCs/>
                <w:sz w:val="28"/>
                <w:szCs w:val="28"/>
              </w:rPr>
            </w:pPr>
            <w:r w:rsidRPr="001C4821">
              <w:rPr>
                <w:rFonts w:ascii="Times New Roman" w:eastAsia="標楷體" w:hAnsi="Times New Roman"/>
                <w:bCs/>
                <w:sz w:val="28"/>
                <w:szCs w:val="28"/>
              </w:rPr>
              <w:t>1.</w:t>
            </w:r>
            <w:r w:rsidRPr="001C4821">
              <w:rPr>
                <w:rFonts w:ascii="Times New Roman" w:eastAsia="標楷體" w:hAnsi="Times New Roman"/>
                <w:bCs/>
                <w:sz w:val="28"/>
                <w:szCs w:val="28"/>
              </w:rPr>
              <w:t>該局為確實掌握全般災害防救狀況，要求災害緊急應變小組各任務編組及各分局，應依轄區實際狀況，填報「重大災情摘要表」及「各類災情摘要表」逐案管制。</w:t>
            </w:r>
          </w:p>
          <w:p w:rsidR="009E6205" w:rsidRPr="001C4821" w:rsidRDefault="009E6205" w:rsidP="001C4821">
            <w:pPr>
              <w:adjustRightInd w:val="0"/>
              <w:snapToGrid w:val="0"/>
              <w:spacing w:line="320" w:lineRule="exact"/>
              <w:ind w:left="280" w:hangingChars="100" w:hanging="280"/>
              <w:jc w:val="both"/>
              <w:rPr>
                <w:rFonts w:ascii="Times New Roman" w:eastAsia="標楷體" w:hAnsi="Times New Roman"/>
                <w:bCs/>
                <w:sz w:val="28"/>
                <w:szCs w:val="28"/>
              </w:rPr>
            </w:pPr>
            <w:r w:rsidRPr="001C4821">
              <w:rPr>
                <w:rFonts w:ascii="Times New Roman" w:eastAsia="標楷體" w:hAnsi="Times New Roman"/>
                <w:bCs/>
                <w:sz w:val="28"/>
                <w:szCs w:val="28"/>
              </w:rPr>
              <w:t>2.</w:t>
            </w:r>
            <w:r w:rsidRPr="001C4821">
              <w:rPr>
                <w:rFonts w:ascii="Times New Roman" w:eastAsia="標楷體" w:hAnsi="Times New Roman"/>
                <w:bCs/>
                <w:sz w:val="28"/>
                <w:szCs w:val="28"/>
              </w:rPr>
              <w:t>「重大災情摘要表」並能即時傳送內政部警政署災害緊急應變小組，俾利掌握災害防救狀況。</w:t>
            </w:r>
          </w:p>
          <w:p w:rsidR="009E6205" w:rsidRPr="001C4821" w:rsidRDefault="009E6205" w:rsidP="001C4821">
            <w:pPr>
              <w:adjustRightInd w:val="0"/>
              <w:snapToGrid w:val="0"/>
              <w:spacing w:line="320" w:lineRule="exact"/>
              <w:ind w:left="280" w:hangingChars="100" w:hanging="280"/>
              <w:jc w:val="both"/>
              <w:rPr>
                <w:rFonts w:ascii="Times New Roman" w:eastAsia="標楷體" w:hAnsi="Times New Roman"/>
                <w:bCs/>
                <w:sz w:val="28"/>
                <w:szCs w:val="28"/>
              </w:rPr>
            </w:pPr>
            <w:r w:rsidRPr="001C4821">
              <w:rPr>
                <w:rFonts w:ascii="Times New Roman" w:eastAsia="標楷體" w:hAnsi="Times New Roman"/>
                <w:bCs/>
                <w:sz w:val="28"/>
                <w:szCs w:val="28"/>
              </w:rPr>
              <w:t>3.</w:t>
            </w:r>
            <w:r w:rsidRPr="001C4821">
              <w:rPr>
                <w:rFonts w:ascii="Times New Roman" w:eastAsia="標楷體" w:hAnsi="Times New Roman"/>
                <w:bCs/>
                <w:sz w:val="28"/>
                <w:szCs w:val="28"/>
              </w:rPr>
              <w:t>該局災害緊急應變小組將勤務指揮中心納入編組，於颱風期間，受理</w:t>
            </w:r>
            <w:r w:rsidRPr="001C4821">
              <w:rPr>
                <w:rFonts w:ascii="Times New Roman" w:eastAsia="標楷體" w:hAnsi="Times New Roman"/>
                <w:bCs/>
                <w:sz w:val="28"/>
                <w:szCs w:val="28"/>
              </w:rPr>
              <w:t>110</w:t>
            </w:r>
            <w:r w:rsidRPr="001C4821">
              <w:rPr>
                <w:rFonts w:ascii="Times New Roman" w:eastAsia="標楷體" w:hAnsi="Times New Roman"/>
                <w:bCs/>
                <w:sz w:val="28"/>
                <w:szCs w:val="28"/>
              </w:rPr>
              <w:t>報案，遇有防救災案件，能立即通報線上巡邏警力前往處置，並協助災害防救主管機關，辦理防救災工作。</w:t>
            </w:r>
          </w:p>
          <w:p w:rsidR="009E6205" w:rsidRPr="001C4821" w:rsidRDefault="009E6205" w:rsidP="001C4821">
            <w:pPr>
              <w:adjustRightInd w:val="0"/>
              <w:snapToGrid w:val="0"/>
              <w:spacing w:line="320" w:lineRule="exact"/>
              <w:ind w:left="280" w:hangingChars="100" w:hanging="280"/>
              <w:jc w:val="both"/>
              <w:rPr>
                <w:rFonts w:ascii="Times New Roman" w:eastAsia="標楷體" w:hAnsi="Times New Roman"/>
                <w:bCs/>
                <w:sz w:val="28"/>
                <w:szCs w:val="28"/>
              </w:rPr>
            </w:pPr>
            <w:r w:rsidRPr="001C4821">
              <w:rPr>
                <w:rFonts w:ascii="Times New Roman" w:eastAsia="標楷體" w:hAnsi="Times New Roman"/>
                <w:bCs/>
                <w:sz w:val="28"/>
                <w:szCs w:val="28"/>
              </w:rPr>
              <w:t>4.</w:t>
            </w:r>
            <w:r w:rsidRPr="001C4821">
              <w:rPr>
                <w:rFonts w:ascii="Times New Roman" w:eastAsia="標楷體" w:hAnsi="Times New Roman"/>
                <w:bCs/>
                <w:sz w:val="28"/>
                <w:szCs w:val="28"/>
              </w:rPr>
              <w:t>利用該局勤務指揮中心</w:t>
            </w:r>
            <w:r w:rsidRPr="001C4821">
              <w:rPr>
                <w:rFonts w:ascii="Times New Roman" w:eastAsia="標楷體" w:hAnsi="Times New Roman"/>
                <w:bCs/>
                <w:sz w:val="28"/>
                <w:szCs w:val="28"/>
              </w:rPr>
              <w:t>110</w:t>
            </w:r>
            <w:r w:rsidRPr="001C4821">
              <w:rPr>
                <w:rFonts w:ascii="Times New Roman" w:eastAsia="標楷體" w:hAnsi="Times New Roman"/>
                <w:bCs/>
                <w:sz w:val="28"/>
                <w:szCs w:val="28"/>
              </w:rPr>
              <w:t>報案系統，於颱風期間，</w:t>
            </w:r>
            <w:r w:rsidRPr="001C4821">
              <w:rPr>
                <w:rFonts w:ascii="Times New Roman" w:eastAsia="標楷體" w:hAnsi="Times New Roman"/>
                <w:bCs/>
                <w:sz w:val="28"/>
                <w:szCs w:val="28"/>
              </w:rPr>
              <w:t>24</w:t>
            </w:r>
            <w:r w:rsidRPr="001C4821">
              <w:rPr>
                <w:rFonts w:ascii="Times New Roman" w:eastAsia="標楷體" w:hAnsi="Times New Roman"/>
                <w:bCs/>
                <w:sz w:val="28"/>
                <w:szCs w:val="28"/>
              </w:rPr>
              <w:t>小時受理</w:t>
            </w:r>
            <w:r w:rsidRPr="001C4821">
              <w:rPr>
                <w:rFonts w:ascii="Times New Roman" w:eastAsia="標楷體" w:hAnsi="Times New Roman"/>
                <w:bCs/>
                <w:sz w:val="28"/>
                <w:szCs w:val="28"/>
              </w:rPr>
              <w:lastRenderedPageBreak/>
              <w:t>民眾報案，即時派遣警力，並逐案列管，以掌握後續狀況。</w:t>
            </w:r>
          </w:p>
        </w:tc>
      </w:tr>
      <w:tr w:rsidR="009E6205" w:rsidRPr="001C4821" w:rsidTr="009E6205">
        <w:tc>
          <w:tcPr>
            <w:tcW w:w="851" w:type="dxa"/>
            <w:vMerge/>
          </w:tcPr>
          <w:p w:rsidR="009E6205" w:rsidRPr="001C4821" w:rsidRDefault="009E6205" w:rsidP="001C4821">
            <w:pPr>
              <w:adjustRightInd w:val="0"/>
              <w:snapToGrid w:val="0"/>
              <w:spacing w:line="320" w:lineRule="exact"/>
              <w:jc w:val="center"/>
              <w:rPr>
                <w:rFonts w:ascii="Times New Roman" w:eastAsia="標楷體" w:hAnsi="Times New Roman"/>
                <w:sz w:val="28"/>
                <w:szCs w:val="28"/>
              </w:rPr>
            </w:pPr>
          </w:p>
        </w:tc>
        <w:tc>
          <w:tcPr>
            <w:tcW w:w="1134" w:type="dxa"/>
            <w:vMerge/>
          </w:tcPr>
          <w:p w:rsidR="009E6205" w:rsidRPr="001C4821" w:rsidRDefault="009E6205" w:rsidP="001C4821">
            <w:pPr>
              <w:adjustRightInd w:val="0"/>
              <w:snapToGrid w:val="0"/>
              <w:spacing w:line="320" w:lineRule="exact"/>
              <w:jc w:val="center"/>
              <w:rPr>
                <w:rFonts w:ascii="Times New Roman" w:eastAsia="標楷體" w:hAnsi="Times New Roman"/>
                <w:sz w:val="28"/>
                <w:szCs w:val="28"/>
              </w:rPr>
            </w:pPr>
          </w:p>
        </w:tc>
        <w:tc>
          <w:tcPr>
            <w:tcW w:w="8222" w:type="dxa"/>
          </w:tcPr>
          <w:p w:rsidR="009E6205" w:rsidRPr="001C4821" w:rsidRDefault="009E6205" w:rsidP="001C4821">
            <w:pPr>
              <w:pBdr>
                <w:bottom w:val="single" w:sz="6" w:space="1" w:color="auto"/>
              </w:pBdr>
              <w:adjustRightInd w:val="0"/>
              <w:snapToGrid w:val="0"/>
              <w:spacing w:line="320" w:lineRule="exact"/>
              <w:ind w:left="280" w:hangingChars="100" w:hanging="280"/>
              <w:jc w:val="both"/>
              <w:rPr>
                <w:rFonts w:ascii="Times New Roman" w:eastAsia="標楷體" w:hAnsi="Times New Roman"/>
                <w:bCs/>
                <w:sz w:val="28"/>
                <w:szCs w:val="28"/>
              </w:rPr>
            </w:pPr>
            <w:r w:rsidRPr="001C4821">
              <w:rPr>
                <w:rFonts w:ascii="Times New Roman" w:eastAsia="標楷體" w:hAnsi="Times New Roman"/>
                <w:bCs/>
                <w:sz w:val="28"/>
                <w:szCs w:val="28"/>
              </w:rPr>
              <w:t>1.</w:t>
            </w:r>
            <w:r w:rsidRPr="001C4821">
              <w:rPr>
                <w:rFonts w:ascii="Times New Roman" w:eastAsia="標楷體" w:hAnsi="Times New Roman"/>
                <w:bCs/>
                <w:sz w:val="28"/>
                <w:szCs w:val="28"/>
              </w:rPr>
              <w:t>落實督導考核該局及各分局執行災害防救勤務。</w:t>
            </w:r>
          </w:p>
          <w:p w:rsidR="009E6205" w:rsidRPr="001C4821" w:rsidRDefault="009E6205" w:rsidP="001C4821">
            <w:pPr>
              <w:adjustRightInd w:val="0"/>
              <w:snapToGrid w:val="0"/>
              <w:spacing w:line="320" w:lineRule="exact"/>
              <w:ind w:left="280" w:hangingChars="100" w:hanging="280"/>
              <w:jc w:val="both"/>
              <w:rPr>
                <w:rFonts w:ascii="Times New Roman" w:eastAsia="標楷體" w:hAnsi="Times New Roman"/>
                <w:bCs/>
                <w:sz w:val="28"/>
                <w:szCs w:val="28"/>
              </w:rPr>
            </w:pPr>
            <w:r w:rsidRPr="001C4821">
              <w:rPr>
                <w:rFonts w:ascii="Times New Roman" w:eastAsia="標楷體" w:hAnsi="Times New Roman"/>
                <w:bCs/>
                <w:sz w:val="28"/>
                <w:szCs w:val="28"/>
              </w:rPr>
              <w:t>2.</w:t>
            </w:r>
            <w:r w:rsidRPr="001C4821">
              <w:rPr>
                <w:rFonts w:ascii="Times New Roman" w:eastAsia="標楷體" w:hAnsi="Times New Roman"/>
                <w:bCs/>
                <w:sz w:val="28"/>
                <w:szCs w:val="28"/>
              </w:rPr>
              <w:t>建立災害防救業務橫、縱向聯繫窗口通訊名冊。</w:t>
            </w:r>
          </w:p>
          <w:p w:rsidR="009E6205" w:rsidRPr="001C4821" w:rsidRDefault="009E6205" w:rsidP="001C4821">
            <w:pPr>
              <w:pBdr>
                <w:top w:val="single" w:sz="6" w:space="1" w:color="auto"/>
                <w:bottom w:val="single" w:sz="6" w:space="1" w:color="auto"/>
              </w:pBdr>
              <w:adjustRightInd w:val="0"/>
              <w:snapToGrid w:val="0"/>
              <w:spacing w:line="320" w:lineRule="exact"/>
              <w:ind w:left="280" w:hangingChars="100" w:hanging="280"/>
              <w:jc w:val="both"/>
              <w:rPr>
                <w:rFonts w:ascii="Times New Roman" w:eastAsia="標楷體" w:hAnsi="Times New Roman"/>
                <w:bCs/>
                <w:sz w:val="28"/>
                <w:szCs w:val="28"/>
              </w:rPr>
            </w:pPr>
            <w:r w:rsidRPr="001C4821">
              <w:rPr>
                <w:rFonts w:ascii="Times New Roman" w:eastAsia="標楷體" w:hAnsi="Times New Roman"/>
                <w:bCs/>
                <w:sz w:val="28"/>
                <w:szCs w:val="28"/>
              </w:rPr>
              <w:t>3.</w:t>
            </w:r>
            <w:r w:rsidRPr="001C4821">
              <w:rPr>
                <w:rFonts w:ascii="Times New Roman" w:eastAsia="標楷體" w:hAnsi="Times New Roman"/>
                <w:bCs/>
                <w:sz w:val="28"/>
                <w:szCs w:val="28"/>
              </w:rPr>
              <w:t>函請各單位依據「行政院災害緊急通報作業規定」、「內政部執行災情查報通報措施」等規定，於轄內災害發生或有發生之虞時，加強災情查、通報作為。</w:t>
            </w:r>
          </w:p>
          <w:p w:rsidR="009E6205" w:rsidRPr="001C4821" w:rsidRDefault="009E6205" w:rsidP="001C4821">
            <w:pPr>
              <w:adjustRightInd w:val="0"/>
              <w:snapToGrid w:val="0"/>
              <w:spacing w:line="320" w:lineRule="exact"/>
              <w:ind w:left="280" w:hangingChars="100" w:hanging="280"/>
              <w:jc w:val="both"/>
              <w:rPr>
                <w:rFonts w:ascii="Times New Roman" w:eastAsia="標楷體" w:hAnsi="Times New Roman"/>
                <w:bCs/>
                <w:sz w:val="28"/>
                <w:szCs w:val="28"/>
              </w:rPr>
            </w:pPr>
            <w:r w:rsidRPr="001C4821">
              <w:rPr>
                <w:rFonts w:ascii="Times New Roman" w:eastAsia="標楷體" w:hAnsi="Times New Roman"/>
                <w:bCs/>
                <w:sz w:val="28"/>
                <w:szCs w:val="28"/>
              </w:rPr>
              <w:t>4.</w:t>
            </w:r>
            <w:r w:rsidRPr="001C4821">
              <w:rPr>
                <w:rFonts w:ascii="Times New Roman" w:eastAsia="標楷體" w:hAnsi="Times New Roman"/>
                <w:bCs/>
                <w:sz w:val="28"/>
                <w:szCs w:val="28"/>
              </w:rPr>
              <w:t>該局接獲彰化縣政府成立災害應變中心時，立即指派該局內勤一級單位主管進駐參與應變作業，該局及各分局同時成立災害緊急應變小組。</w:t>
            </w:r>
          </w:p>
          <w:p w:rsidR="009E6205" w:rsidRPr="001C4821" w:rsidRDefault="009E6205" w:rsidP="001C4821">
            <w:pPr>
              <w:adjustRightInd w:val="0"/>
              <w:snapToGrid w:val="0"/>
              <w:spacing w:line="320" w:lineRule="exact"/>
              <w:ind w:left="280" w:hangingChars="100" w:hanging="280"/>
              <w:jc w:val="both"/>
              <w:rPr>
                <w:rFonts w:ascii="Times New Roman" w:eastAsia="標楷體" w:hAnsi="Times New Roman"/>
                <w:bCs/>
                <w:sz w:val="28"/>
                <w:szCs w:val="28"/>
              </w:rPr>
            </w:pPr>
            <w:r w:rsidRPr="001C4821">
              <w:rPr>
                <w:rFonts w:ascii="Times New Roman" w:eastAsia="標楷體" w:hAnsi="Times New Roman"/>
                <w:bCs/>
                <w:sz w:val="28"/>
                <w:szCs w:val="28"/>
              </w:rPr>
              <w:t>5.</w:t>
            </w:r>
            <w:r w:rsidRPr="001C4821">
              <w:rPr>
                <w:rFonts w:ascii="Times New Roman" w:eastAsia="標楷體" w:hAnsi="Times New Roman"/>
                <w:bCs/>
                <w:sz w:val="28"/>
                <w:szCs w:val="28"/>
              </w:rPr>
              <w:t>落實辦理「防救災緊急通訊系統」設備自主檢測，以強化防救災緊急通訊應變能力。</w:t>
            </w:r>
          </w:p>
          <w:p w:rsidR="009E6205" w:rsidRPr="001C4821" w:rsidRDefault="009E6205" w:rsidP="001C4821">
            <w:pPr>
              <w:adjustRightInd w:val="0"/>
              <w:snapToGrid w:val="0"/>
              <w:spacing w:line="320" w:lineRule="exact"/>
              <w:ind w:left="280" w:hangingChars="100" w:hanging="280"/>
              <w:jc w:val="both"/>
              <w:rPr>
                <w:rFonts w:ascii="Times New Roman" w:eastAsia="標楷體" w:hAnsi="Times New Roman"/>
                <w:bCs/>
                <w:sz w:val="28"/>
                <w:szCs w:val="28"/>
              </w:rPr>
            </w:pPr>
            <w:r w:rsidRPr="001C4821">
              <w:rPr>
                <w:rFonts w:ascii="Times New Roman" w:eastAsia="標楷體" w:hAnsi="Times New Roman"/>
                <w:bCs/>
                <w:sz w:val="28"/>
                <w:szCs w:val="28"/>
              </w:rPr>
              <w:t>6.</w:t>
            </w:r>
            <w:r w:rsidRPr="001C4821">
              <w:rPr>
                <w:rFonts w:ascii="Times New Roman" w:eastAsia="標楷體" w:hAnsi="Times New Roman"/>
                <w:bCs/>
                <w:sz w:val="28"/>
                <w:szCs w:val="28"/>
              </w:rPr>
              <w:t>落實參與彰化縣政府辦理「內政部</w:t>
            </w:r>
            <w:r w:rsidRPr="001C4821">
              <w:rPr>
                <w:rFonts w:ascii="Times New Roman" w:eastAsia="標楷體" w:hAnsi="Times New Roman"/>
                <w:bCs/>
                <w:sz w:val="28"/>
                <w:szCs w:val="28"/>
              </w:rPr>
              <w:t>106</w:t>
            </w:r>
            <w:r w:rsidRPr="001C4821">
              <w:rPr>
                <w:rFonts w:ascii="Times New Roman" w:eastAsia="標楷體" w:hAnsi="Times New Roman"/>
                <w:bCs/>
                <w:sz w:val="28"/>
                <w:szCs w:val="28"/>
              </w:rPr>
              <w:t>年常態性應變管理資訊系統（</w:t>
            </w:r>
            <w:r w:rsidRPr="001C4821">
              <w:rPr>
                <w:rFonts w:ascii="Times New Roman" w:eastAsia="標楷體" w:hAnsi="Times New Roman"/>
                <w:bCs/>
                <w:sz w:val="28"/>
                <w:szCs w:val="28"/>
              </w:rPr>
              <w:t>EMIC</w:t>
            </w:r>
            <w:r w:rsidRPr="001C4821">
              <w:rPr>
                <w:rFonts w:ascii="Times New Roman" w:eastAsia="標楷體" w:hAnsi="Times New Roman"/>
                <w:bCs/>
                <w:sz w:val="28"/>
                <w:szCs w:val="28"/>
              </w:rPr>
              <w:t>）演練計畫」，以提升該局運用</w:t>
            </w:r>
            <w:r w:rsidRPr="001C4821">
              <w:rPr>
                <w:rFonts w:ascii="Times New Roman" w:eastAsia="標楷體" w:hAnsi="Times New Roman"/>
                <w:bCs/>
                <w:sz w:val="28"/>
                <w:szCs w:val="28"/>
              </w:rPr>
              <w:t>EMIC</w:t>
            </w:r>
            <w:r w:rsidRPr="001C4821">
              <w:rPr>
                <w:rFonts w:ascii="Times New Roman" w:eastAsia="標楷體" w:hAnsi="Times New Roman"/>
                <w:bCs/>
                <w:sz w:val="28"/>
                <w:szCs w:val="28"/>
              </w:rPr>
              <w:t>進行災害應變處置熟悉度。</w:t>
            </w:r>
          </w:p>
          <w:p w:rsidR="009E6205" w:rsidRPr="001C4821" w:rsidRDefault="009E6205" w:rsidP="001C4821">
            <w:pPr>
              <w:adjustRightInd w:val="0"/>
              <w:snapToGrid w:val="0"/>
              <w:spacing w:line="320" w:lineRule="exact"/>
              <w:ind w:left="280" w:hangingChars="100" w:hanging="280"/>
              <w:jc w:val="both"/>
              <w:rPr>
                <w:rFonts w:ascii="Times New Roman" w:eastAsia="標楷體" w:hAnsi="Times New Roman"/>
                <w:bCs/>
                <w:sz w:val="28"/>
                <w:szCs w:val="28"/>
              </w:rPr>
            </w:pPr>
            <w:r w:rsidRPr="001C4821">
              <w:rPr>
                <w:rFonts w:ascii="Times New Roman" w:eastAsia="標楷體" w:hAnsi="Times New Roman"/>
                <w:bCs/>
                <w:sz w:val="28"/>
                <w:szCs w:val="28"/>
              </w:rPr>
              <w:t>7.</w:t>
            </w:r>
            <w:r w:rsidRPr="001C4821">
              <w:rPr>
                <w:rFonts w:ascii="Times New Roman" w:eastAsia="標楷體" w:hAnsi="Times New Roman"/>
                <w:bCs/>
                <w:sz w:val="28"/>
                <w:szCs w:val="28"/>
              </w:rPr>
              <w:t>該局發現災情立即依「內政部執行災情查報通報措施」、「行政院災害緊急通報作業規定」、「彰化縣政府各相關防救災單位啟動災情查報作業程序」、「彰化縣各項災害主管機關通報熱線」暨「該局天然災害（颱風、水災、地震）災情查報</w:t>
            </w:r>
            <w:r w:rsidRPr="001C4821">
              <w:rPr>
                <w:rFonts w:ascii="Times New Roman" w:eastAsia="標楷體" w:hAnsi="Times New Roman"/>
                <w:bCs/>
                <w:sz w:val="28"/>
                <w:szCs w:val="28"/>
              </w:rPr>
              <w:t>SOP</w:t>
            </w:r>
            <w:r w:rsidRPr="001C4821">
              <w:rPr>
                <w:rFonts w:ascii="Times New Roman" w:eastAsia="標楷體" w:hAnsi="Times New Roman"/>
                <w:bCs/>
                <w:sz w:val="28"/>
                <w:szCs w:val="28"/>
              </w:rPr>
              <w:t>作業程序」通報消防或其他權責機關。</w:t>
            </w:r>
          </w:p>
        </w:tc>
      </w:tr>
      <w:tr w:rsidR="009E6205" w:rsidRPr="001C4821" w:rsidTr="009E6205">
        <w:tc>
          <w:tcPr>
            <w:tcW w:w="851" w:type="dxa"/>
            <w:vMerge w:val="restart"/>
          </w:tcPr>
          <w:p w:rsidR="009E6205" w:rsidRPr="001C4821" w:rsidRDefault="009E6205" w:rsidP="001C4821">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七</w:t>
            </w:r>
          </w:p>
        </w:tc>
        <w:tc>
          <w:tcPr>
            <w:tcW w:w="1134" w:type="dxa"/>
            <w:vMerge w:val="restart"/>
          </w:tcPr>
          <w:p w:rsidR="009E6205" w:rsidRPr="001C4821" w:rsidRDefault="009E6205" w:rsidP="001C4821">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疏散撤離與收容安置</w:t>
            </w:r>
          </w:p>
        </w:tc>
        <w:tc>
          <w:tcPr>
            <w:tcW w:w="8222" w:type="dxa"/>
          </w:tcPr>
          <w:p w:rsidR="009E6205" w:rsidRPr="001C4821" w:rsidRDefault="009E6205" w:rsidP="001C4821">
            <w:pPr>
              <w:pBdr>
                <w:bottom w:val="single" w:sz="6" w:space="1" w:color="auto"/>
              </w:pBdr>
              <w:adjustRightInd w:val="0"/>
              <w:snapToGrid w:val="0"/>
              <w:spacing w:line="320" w:lineRule="exact"/>
              <w:ind w:left="280" w:hangingChars="100" w:hanging="280"/>
              <w:jc w:val="both"/>
              <w:rPr>
                <w:rFonts w:ascii="Times New Roman" w:eastAsia="標楷體" w:hAnsi="Times New Roman"/>
                <w:bCs/>
                <w:sz w:val="28"/>
                <w:szCs w:val="28"/>
              </w:rPr>
            </w:pPr>
            <w:r w:rsidRPr="001C4821">
              <w:rPr>
                <w:rFonts w:ascii="Times New Roman" w:eastAsia="標楷體" w:hAnsi="Times New Roman"/>
                <w:bCs/>
                <w:sz w:val="28"/>
                <w:szCs w:val="28"/>
              </w:rPr>
              <w:t>1.</w:t>
            </w:r>
            <w:r w:rsidRPr="001C4821">
              <w:rPr>
                <w:rFonts w:ascii="Times New Roman" w:eastAsia="標楷體" w:hAnsi="Times New Roman"/>
                <w:bCs/>
                <w:sz w:val="28"/>
                <w:szCs w:val="28"/>
              </w:rPr>
              <w:t>颱風期間成立災害緊急應變小組時，依轄區實際狀況填報「危險區域（處所）勸導及移送案件統計表」、「動員員警、民力暨災情狀況摘要統計表」，並傳送內政部警政署災害緊急應變小組，俾利掌握災害防救狀況。</w:t>
            </w:r>
          </w:p>
          <w:p w:rsidR="009E6205" w:rsidRPr="001C4821" w:rsidRDefault="009E6205" w:rsidP="001C4821">
            <w:pPr>
              <w:adjustRightInd w:val="0"/>
              <w:snapToGrid w:val="0"/>
              <w:spacing w:line="320" w:lineRule="exact"/>
              <w:ind w:left="280" w:hangingChars="100" w:hanging="280"/>
              <w:jc w:val="both"/>
              <w:rPr>
                <w:rFonts w:ascii="Times New Roman" w:eastAsia="標楷體" w:hAnsi="Times New Roman"/>
                <w:bCs/>
                <w:sz w:val="28"/>
                <w:szCs w:val="28"/>
              </w:rPr>
            </w:pPr>
            <w:r w:rsidRPr="001C4821">
              <w:rPr>
                <w:rFonts w:ascii="Times New Roman" w:eastAsia="標楷體" w:hAnsi="Times New Roman"/>
                <w:bCs/>
                <w:sz w:val="28"/>
                <w:szCs w:val="28"/>
              </w:rPr>
              <w:t>2.</w:t>
            </w:r>
            <w:r w:rsidRPr="001C4821">
              <w:rPr>
                <w:rFonts w:ascii="Times New Roman" w:eastAsia="標楷體" w:hAnsi="Times New Roman"/>
                <w:bCs/>
                <w:sz w:val="28"/>
                <w:szCs w:val="28"/>
              </w:rPr>
              <w:t>該局於「尼伯特颱風」、「莫蘭蒂颱風」、「梅姬颱風」期間，對於擅入彰化縣政府公告之警戒區域之民眾，依法開立「彰化縣政府災害防救法案件勸導書」。</w:t>
            </w:r>
          </w:p>
          <w:p w:rsidR="009E6205" w:rsidRPr="001C4821" w:rsidRDefault="009E6205" w:rsidP="001C4821">
            <w:pPr>
              <w:pBdr>
                <w:top w:val="single" w:sz="6" w:space="1" w:color="auto"/>
                <w:bottom w:val="single" w:sz="6" w:space="1" w:color="auto"/>
              </w:pBdr>
              <w:adjustRightInd w:val="0"/>
              <w:snapToGrid w:val="0"/>
              <w:spacing w:line="320" w:lineRule="exact"/>
              <w:ind w:left="280" w:hangingChars="100" w:hanging="280"/>
              <w:jc w:val="both"/>
              <w:rPr>
                <w:rFonts w:ascii="Times New Roman" w:eastAsia="標楷體" w:hAnsi="Times New Roman"/>
                <w:bCs/>
                <w:sz w:val="28"/>
                <w:szCs w:val="28"/>
              </w:rPr>
            </w:pPr>
            <w:r w:rsidRPr="001C4821">
              <w:rPr>
                <w:rFonts w:ascii="Times New Roman" w:eastAsia="標楷體" w:hAnsi="Times New Roman"/>
                <w:bCs/>
                <w:sz w:val="28"/>
                <w:szCs w:val="28"/>
              </w:rPr>
              <w:t>3.</w:t>
            </w:r>
            <w:r w:rsidRPr="001C4821">
              <w:rPr>
                <w:rFonts w:ascii="Times New Roman" w:eastAsia="標楷體" w:hAnsi="Times New Roman"/>
                <w:bCs/>
                <w:sz w:val="28"/>
                <w:szCs w:val="28"/>
              </w:rPr>
              <w:t>依據彰化縣災害應變中心通報，派員至本縣公告管制區域協助執行災害防救法第</w:t>
            </w:r>
            <w:r w:rsidRPr="001C4821">
              <w:rPr>
                <w:rFonts w:ascii="Times New Roman" w:eastAsia="標楷體" w:hAnsi="Times New Roman"/>
                <w:bCs/>
                <w:sz w:val="28"/>
                <w:szCs w:val="28"/>
              </w:rPr>
              <w:t>31</w:t>
            </w:r>
            <w:r w:rsidRPr="001C4821">
              <w:rPr>
                <w:rFonts w:ascii="Times New Roman" w:eastAsia="標楷體" w:hAnsi="Times New Roman"/>
                <w:bCs/>
                <w:sz w:val="28"/>
                <w:szCs w:val="28"/>
              </w:rPr>
              <w:t>條第</w:t>
            </w:r>
            <w:r w:rsidRPr="001C4821">
              <w:rPr>
                <w:rFonts w:ascii="Times New Roman" w:eastAsia="標楷體" w:hAnsi="Times New Roman"/>
                <w:bCs/>
                <w:sz w:val="28"/>
                <w:szCs w:val="28"/>
              </w:rPr>
              <w:t>2</w:t>
            </w:r>
            <w:r w:rsidRPr="001C4821">
              <w:rPr>
                <w:rFonts w:ascii="Times New Roman" w:eastAsia="標楷體" w:hAnsi="Times New Roman"/>
                <w:bCs/>
                <w:sz w:val="28"/>
                <w:szCs w:val="28"/>
              </w:rPr>
              <w:t>款相關工作。</w:t>
            </w:r>
          </w:p>
          <w:p w:rsidR="009E6205" w:rsidRPr="001C4821" w:rsidRDefault="009E6205" w:rsidP="001C4821">
            <w:pPr>
              <w:adjustRightInd w:val="0"/>
              <w:snapToGrid w:val="0"/>
              <w:spacing w:line="320" w:lineRule="exact"/>
              <w:ind w:left="280" w:hangingChars="100" w:hanging="280"/>
              <w:jc w:val="both"/>
              <w:rPr>
                <w:rFonts w:ascii="Times New Roman" w:eastAsia="標楷體" w:hAnsi="Times New Roman"/>
                <w:bCs/>
                <w:sz w:val="28"/>
                <w:szCs w:val="28"/>
              </w:rPr>
            </w:pPr>
            <w:r w:rsidRPr="001C4821">
              <w:rPr>
                <w:rFonts w:ascii="Times New Roman" w:eastAsia="標楷體" w:hAnsi="Times New Roman"/>
                <w:bCs/>
                <w:sz w:val="28"/>
                <w:szCs w:val="28"/>
              </w:rPr>
              <w:t>4.</w:t>
            </w:r>
            <w:r w:rsidRPr="001C4821">
              <w:rPr>
                <w:rFonts w:ascii="Times New Roman" w:eastAsia="標楷體" w:hAnsi="Times New Roman"/>
                <w:bCs/>
                <w:sz w:val="28"/>
                <w:szCs w:val="28"/>
              </w:rPr>
              <w:t>轉知所屬員警若民眾違反規定時，得以言詞或開具勸導單進行勸導，勸導無效時，得依據災害防救法第</w:t>
            </w:r>
            <w:r w:rsidRPr="001C4821">
              <w:rPr>
                <w:rFonts w:ascii="Times New Roman" w:eastAsia="標楷體" w:hAnsi="Times New Roman"/>
                <w:bCs/>
                <w:sz w:val="28"/>
                <w:szCs w:val="28"/>
              </w:rPr>
              <w:t>39</w:t>
            </w:r>
            <w:r w:rsidRPr="001C4821">
              <w:rPr>
                <w:rFonts w:ascii="Times New Roman" w:eastAsia="標楷體" w:hAnsi="Times New Roman"/>
                <w:bCs/>
                <w:sz w:val="28"/>
                <w:szCs w:val="28"/>
              </w:rPr>
              <w:t>條第</w:t>
            </w:r>
            <w:r w:rsidRPr="001C4821">
              <w:rPr>
                <w:rFonts w:ascii="Times New Roman" w:eastAsia="標楷體" w:hAnsi="Times New Roman"/>
                <w:bCs/>
                <w:sz w:val="28"/>
                <w:szCs w:val="28"/>
              </w:rPr>
              <w:t>1</w:t>
            </w:r>
            <w:r w:rsidRPr="001C4821">
              <w:rPr>
                <w:rFonts w:ascii="Times New Roman" w:eastAsia="標楷體" w:hAnsi="Times New Roman"/>
                <w:bCs/>
                <w:sz w:val="28"/>
                <w:szCs w:val="28"/>
              </w:rPr>
              <w:t>款規定開具舉發單。</w:t>
            </w:r>
          </w:p>
        </w:tc>
      </w:tr>
      <w:tr w:rsidR="009E6205" w:rsidRPr="001C4821" w:rsidTr="009E6205">
        <w:tc>
          <w:tcPr>
            <w:tcW w:w="851" w:type="dxa"/>
            <w:vMerge/>
          </w:tcPr>
          <w:p w:rsidR="009E6205" w:rsidRPr="001C4821" w:rsidRDefault="009E6205" w:rsidP="001C4821">
            <w:pPr>
              <w:adjustRightInd w:val="0"/>
              <w:snapToGrid w:val="0"/>
              <w:spacing w:line="320" w:lineRule="exact"/>
              <w:jc w:val="center"/>
              <w:rPr>
                <w:rFonts w:ascii="Times New Roman" w:eastAsia="標楷體" w:hAnsi="Times New Roman"/>
                <w:sz w:val="28"/>
                <w:szCs w:val="28"/>
              </w:rPr>
            </w:pPr>
          </w:p>
        </w:tc>
        <w:tc>
          <w:tcPr>
            <w:tcW w:w="1134" w:type="dxa"/>
            <w:vMerge/>
          </w:tcPr>
          <w:p w:rsidR="009E6205" w:rsidRPr="001C4821" w:rsidRDefault="009E6205" w:rsidP="001C4821">
            <w:pPr>
              <w:adjustRightInd w:val="0"/>
              <w:snapToGrid w:val="0"/>
              <w:spacing w:line="320" w:lineRule="exact"/>
              <w:jc w:val="center"/>
              <w:rPr>
                <w:rFonts w:ascii="Times New Roman" w:eastAsia="標楷體" w:hAnsi="Times New Roman"/>
                <w:bCs/>
                <w:sz w:val="28"/>
                <w:szCs w:val="28"/>
              </w:rPr>
            </w:pPr>
          </w:p>
        </w:tc>
        <w:tc>
          <w:tcPr>
            <w:tcW w:w="8222" w:type="dxa"/>
          </w:tcPr>
          <w:p w:rsidR="009E6205" w:rsidRPr="001C4821" w:rsidRDefault="009E6205" w:rsidP="001C4821">
            <w:pPr>
              <w:adjustRightInd w:val="0"/>
              <w:snapToGrid w:val="0"/>
              <w:spacing w:line="320" w:lineRule="exact"/>
              <w:ind w:left="280" w:hangingChars="100" w:hanging="280"/>
              <w:jc w:val="both"/>
              <w:rPr>
                <w:rFonts w:ascii="Times New Roman" w:eastAsia="標楷體" w:hAnsi="Times New Roman"/>
                <w:bCs/>
                <w:sz w:val="28"/>
                <w:szCs w:val="28"/>
              </w:rPr>
            </w:pPr>
            <w:r w:rsidRPr="001C4821">
              <w:rPr>
                <w:rFonts w:ascii="Times New Roman" w:eastAsia="標楷體" w:hAnsi="Times New Roman"/>
                <w:bCs/>
                <w:sz w:val="28"/>
                <w:szCs w:val="28"/>
              </w:rPr>
              <w:t>1.</w:t>
            </w:r>
            <w:r w:rsidRPr="001C4821">
              <w:rPr>
                <w:rFonts w:ascii="Times New Roman" w:eastAsia="標楷體" w:hAnsi="Times New Roman"/>
                <w:bCs/>
                <w:sz w:val="28"/>
                <w:szCs w:val="28"/>
              </w:rPr>
              <w:t>該局依據內政部警政署</w:t>
            </w:r>
            <w:r w:rsidRPr="001C4821">
              <w:rPr>
                <w:rFonts w:ascii="Times New Roman" w:eastAsia="標楷體" w:hAnsi="Times New Roman"/>
                <w:bCs/>
                <w:sz w:val="28"/>
                <w:szCs w:val="28"/>
              </w:rPr>
              <w:t>101</w:t>
            </w:r>
            <w:r w:rsidRPr="001C4821">
              <w:rPr>
                <w:rFonts w:ascii="Times New Roman" w:eastAsia="標楷體" w:hAnsi="Times New Roman"/>
                <w:bCs/>
                <w:sz w:val="28"/>
                <w:szCs w:val="28"/>
              </w:rPr>
              <w:t>年</w:t>
            </w:r>
            <w:r w:rsidRPr="001C4821">
              <w:rPr>
                <w:rFonts w:ascii="Times New Roman" w:eastAsia="標楷體" w:hAnsi="Times New Roman"/>
                <w:bCs/>
                <w:sz w:val="28"/>
                <w:szCs w:val="28"/>
              </w:rPr>
              <w:t>2</w:t>
            </w:r>
            <w:r w:rsidRPr="001C4821">
              <w:rPr>
                <w:rFonts w:ascii="Times New Roman" w:eastAsia="標楷體" w:hAnsi="Times New Roman"/>
                <w:bCs/>
                <w:sz w:val="28"/>
                <w:szCs w:val="28"/>
              </w:rPr>
              <w:t>月</w:t>
            </w:r>
            <w:r w:rsidRPr="001C4821">
              <w:rPr>
                <w:rFonts w:ascii="Times New Roman" w:eastAsia="標楷體" w:hAnsi="Times New Roman"/>
                <w:bCs/>
                <w:sz w:val="28"/>
                <w:szCs w:val="28"/>
              </w:rPr>
              <w:t>3</w:t>
            </w:r>
            <w:r w:rsidRPr="001C4821">
              <w:rPr>
                <w:rFonts w:ascii="Times New Roman" w:eastAsia="標楷體" w:hAnsi="Times New Roman"/>
                <w:bCs/>
                <w:sz w:val="28"/>
                <w:szCs w:val="28"/>
              </w:rPr>
              <w:t>日警署民字第</w:t>
            </w:r>
            <w:r w:rsidRPr="001C4821">
              <w:rPr>
                <w:rFonts w:ascii="Times New Roman" w:eastAsia="標楷體" w:hAnsi="Times New Roman"/>
                <w:bCs/>
                <w:sz w:val="28"/>
                <w:szCs w:val="28"/>
              </w:rPr>
              <w:t>1010042136</w:t>
            </w:r>
            <w:r w:rsidRPr="001C4821">
              <w:rPr>
                <w:rFonts w:ascii="Times New Roman" w:eastAsia="標楷體" w:hAnsi="Times New Roman"/>
                <w:bCs/>
                <w:sz w:val="28"/>
                <w:szCs w:val="28"/>
              </w:rPr>
              <w:t>號函送「各級政府執行因災形成孤島地區疏散撤離及收容安置標準作業流程」、彰化縣政府</w:t>
            </w:r>
            <w:r w:rsidRPr="001C4821">
              <w:rPr>
                <w:rFonts w:ascii="Times New Roman" w:eastAsia="標楷體" w:hAnsi="Times New Roman"/>
                <w:bCs/>
                <w:sz w:val="28"/>
                <w:szCs w:val="28"/>
              </w:rPr>
              <w:t>99</w:t>
            </w:r>
            <w:r w:rsidRPr="001C4821">
              <w:rPr>
                <w:rFonts w:ascii="Times New Roman" w:eastAsia="標楷體" w:hAnsi="Times New Roman"/>
                <w:bCs/>
                <w:sz w:val="28"/>
                <w:szCs w:val="28"/>
              </w:rPr>
              <w:t>年</w:t>
            </w:r>
            <w:r w:rsidRPr="001C4821">
              <w:rPr>
                <w:rFonts w:ascii="Times New Roman" w:eastAsia="標楷體" w:hAnsi="Times New Roman"/>
                <w:bCs/>
                <w:sz w:val="28"/>
                <w:szCs w:val="28"/>
              </w:rPr>
              <w:t>5</w:t>
            </w:r>
            <w:r w:rsidRPr="001C4821">
              <w:rPr>
                <w:rFonts w:ascii="Times New Roman" w:eastAsia="標楷體" w:hAnsi="Times New Roman"/>
                <w:bCs/>
                <w:sz w:val="28"/>
                <w:szCs w:val="28"/>
              </w:rPr>
              <w:t>月</w:t>
            </w:r>
            <w:r w:rsidRPr="001C4821">
              <w:rPr>
                <w:rFonts w:ascii="Times New Roman" w:eastAsia="標楷體" w:hAnsi="Times New Roman"/>
                <w:bCs/>
                <w:sz w:val="28"/>
                <w:szCs w:val="28"/>
              </w:rPr>
              <w:t>17</w:t>
            </w:r>
            <w:r w:rsidRPr="001C4821">
              <w:rPr>
                <w:rFonts w:ascii="Times New Roman" w:eastAsia="標楷體" w:hAnsi="Times New Roman"/>
                <w:bCs/>
                <w:sz w:val="28"/>
                <w:szCs w:val="28"/>
              </w:rPr>
              <w:t>日府民行字第</w:t>
            </w:r>
            <w:r w:rsidRPr="001C4821">
              <w:rPr>
                <w:rFonts w:ascii="Times New Roman" w:eastAsia="標楷體" w:hAnsi="Times New Roman"/>
                <w:bCs/>
                <w:sz w:val="28"/>
                <w:szCs w:val="28"/>
              </w:rPr>
              <w:t>0990118756</w:t>
            </w:r>
            <w:r w:rsidRPr="001C4821">
              <w:rPr>
                <w:rFonts w:ascii="Times New Roman" w:eastAsia="標楷體" w:hAnsi="Times New Roman"/>
                <w:bCs/>
                <w:sz w:val="28"/>
                <w:szCs w:val="28"/>
              </w:rPr>
              <w:t>號函訂「彰化縣天然災害疏散撤離居民執行計畫」及彰化縣政府</w:t>
            </w:r>
            <w:r w:rsidRPr="001C4821">
              <w:rPr>
                <w:rFonts w:ascii="Times New Roman" w:eastAsia="標楷體" w:hAnsi="Times New Roman"/>
                <w:bCs/>
                <w:sz w:val="28"/>
                <w:szCs w:val="28"/>
              </w:rPr>
              <w:t>105</w:t>
            </w:r>
            <w:r w:rsidRPr="001C4821">
              <w:rPr>
                <w:rFonts w:ascii="Times New Roman" w:eastAsia="標楷體" w:hAnsi="Times New Roman"/>
                <w:bCs/>
                <w:sz w:val="28"/>
                <w:szCs w:val="28"/>
              </w:rPr>
              <w:t>年</w:t>
            </w:r>
            <w:r w:rsidRPr="001C4821">
              <w:rPr>
                <w:rFonts w:ascii="Times New Roman" w:eastAsia="標楷體" w:hAnsi="Times New Roman"/>
                <w:bCs/>
                <w:sz w:val="28"/>
                <w:szCs w:val="28"/>
              </w:rPr>
              <w:t>5</w:t>
            </w:r>
            <w:r w:rsidRPr="001C4821">
              <w:rPr>
                <w:rFonts w:ascii="Times New Roman" w:eastAsia="標楷體" w:hAnsi="Times New Roman"/>
                <w:bCs/>
                <w:sz w:val="28"/>
                <w:szCs w:val="28"/>
              </w:rPr>
              <w:t>月</w:t>
            </w:r>
            <w:r w:rsidRPr="001C4821">
              <w:rPr>
                <w:rFonts w:ascii="Times New Roman" w:eastAsia="標楷體" w:hAnsi="Times New Roman"/>
                <w:bCs/>
                <w:sz w:val="28"/>
                <w:szCs w:val="28"/>
              </w:rPr>
              <w:t>13</w:t>
            </w:r>
            <w:r w:rsidRPr="001C4821">
              <w:rPr>
                <w:rFonts w:ascii="Times New Roman" w:eastAsia="標楷體" w:hAnsi="Times New Roman"/>
                <w:bCs/>
                <w:sz w:val="28"/>
                <w:szCs w:val="28"/>
              </w:rPr>
              <w:t>日府社工助字第</w:t>
            </w:r>
            <w:r w:rsidRPr="001C4821">
              <w:rPr>
                <w:rFonts w:ascii="Times New Roman" w:eastAsia="標楷體" w:hAnsi="Times New Roman"/>
                <w:bCs/>
                <w:sz w:val="28"/>
                <w:szCs w:val="28"/>
              </w:rPr>
              <w:t>1050162709</w:t>
            </w:r>
            <w:r w:rsidRPr="001C4821">
              <w:rPr>
                <w:rFonts w:ascii="Times New Roman" w:eastAsia="標楷體" w:hAnsi="Times New Roman"/>
                <w:bCs/>
                <w:sz w:val="28"/>
                <w:szCs w:val="28"/>
              </w:rPr>
              <w:t>號函訂「彰化縣社會福利機構防災應變計畫」規劃適當警力執行疏散撤離及維護收容安置秩序。</w:t>
            </w:r>
          </w:p>
          <w:p w:rsidR="009E6205" w:rsidRPr="001C4821" w:rsidRDefault="009E6205" w:rsidP="001C4821">
            <w:pPr>
              <w:pBdr>
                <w:top w:val="single" w:sz="6" w:space="1" w:color="auto"/>
                <w:bottom w:val="single" w:sz="6" w:space="1" w:color="auto"/>
              </w:pBdr>
              <w:adjustRightInd w:val="0"/>
              <w:snapToGrid w:val="0"/>
              <w:spacing w:line="320" w:lineRule="exact"/>
              <w:ind w:left="280" w:hangingChars="100" w:hanging="280"/>
              <w:jc w:val="both"/>
              <w:rPr>
                <w:rFonts w:ascii="Times New Roman" w:eastAsia="標楷體" w:hAnsi="Times New Roman"/>
                <w:bCs/>
                <w:sz w:val="28"/>
                <w:szCs w:val="28"/>
              </w:rPr>
            </w:pPr>
            <w:r w:rsidRPr="001C4821">
              <w:rPr>
                <w:rFonts w:ascii="Times New Roman" w:eastAsia="標楷體" w:hAnsi="Times New Roman"/>
                <w:bCs/>
                <w:sz w:val="28"/>
                <w:szCs w:val="28"/>
              </w:rPr>
              <w:t>2.</w:t>
            </w:r>
            <w:r w:rsidRPr="001C4821">
              <w:rPr>
                <w:rFonts w:ascii="Times New Roman" w:eastAsia="標楷體" w:hAnsi="Times New Roman"/>
                <w:bCs/>
                <w:sz w:val="28"/>
                <w:szCs w:val="28"/>
              </w:rPr>
              <w:t>訂定「推動機動派出所執行計畫（修正版）」，於收容安置處所成立時，立即規劃警力設置「機動派出所」，執行維護治安、交通安全、受理報案、警政諮詢及為民服務工作。</w:t>
            </w:r>
          </w:p>
          <w:p w:rsidR="009E6205" w:rsidRPr="001C4821" w:rsidRDefault="009E6205" w:rsidP="001C4821">
            <w:pPr>
              <w:adjustRightInd w:val="0"/>
              <w:snapToGrid w:val="0"/>
              <w:spacing w:line="320" w:lineRule="exact"/>
              <w:ind w:left="280" w:hangingChars="100" w:hanging="280"/>
              <w:jc w:val="both"/>
              <w:rPr>
                <w:rFonts w:ascii="Times New Roman" w:eastAsia="標楷體" w:hAnsi="Times New Roman"/>
                <w:bCs/>
                <w:sz w:val="28"/>
                <w:szCs w:val="28"/>
              </w:rPr>
            </w:pPr>
            <w:r w:rsidRPr="001C4821">
              <w:rPr>
                <w:rFonts w:ascii="Times New Roman" w:eastAsia="標楷體" w:hAnsi="Times New Roman"/>
                <w:bCs/>
                <w:sz w:val="28"/>
                <w:szCs w:val="28"/>
              </w:rPr>
              <w:t>3.</w:t>
            </w:r>
            <w:r w:rsidRPr="001C4821">
              <w:rPr>
                <w:rFonts w:ascii="Times New Roman" w:eastAsia="標楷體" w:hAnsi="Times New Roman"/>
                <w:bCs/>
                <w:sz w:val="28"/>
                <w:szCs w:val="28"/>
              </w:rPr>
              <w:t>訂定「執行各類災害疏散撤離及收容安置處所安全維護計畫」。</w:t>
            </w:r>
          </w:p>
          <w:p w:rsidR="009E6205" w:rsidRPr="001C4821" w:rsidRDefault="009E6205" w:rsidP="001C4821">
            <w:pPr>
              <w:pBdr>
                <w:top w:val="single" w:sz="6" w:space="1" w:color="auto"/>
                <w:bottom w:val="single" w:sz="6" w:space="1" w:color="auto"/>
              </w:pBdr>
              <w:adjustRightInd w:val="0"/>
              <w:snapToGrid w:val="0"/>
              <w:spacing w:line="320" w:lineRule="exact"/>
              <w:ind w:left="280" w:hangingChars="100" w:hanging="280"/>
              <w:jc w:val="both"/>
              <w:rPr>
                <w:rFonts w:ascii="Times New Roman" w:eastAsia="標楷體" w:hAnsi="Times New Roman"/>
                <w:bCs/>
                <w:sz w:val="28"/>
                <w:szCs w:val="28"/>
              </w:rPr>
            </w:pPr>
            <w:r w:rsidRPr="001C4821">
              <w:rPr>
                <w:rFonts w:ascii="Times New Roman" w:eastAsia="標楷體" w:hAnsi="Times New Roman"/>
                <w:bCs/>
                <w:sz w:val="28"/>
                <w:szCs w:val="28"/>
              </w:rPr>
              <w:lastRenderedPageBreak/>
              <w:t>4.</w:t>
            </w:r>
            <w:r w:rsidRPr="001C4821">
              <w:rPr>
                <w:rFonts w:ascii="Times New Roman" w:eastAsia="標楷體" w:hAnsi="Times New Roman"/>
                <w:bCs/>
                <w:sz w:val="28"/>
                <w:szCs w:val="28"/>
              </w:rPr>
              <w:t>建立「轄內各鄉、鎮、市公所避難收容處所」清單。</w:t>
            </w:r>
          </w:p>
          <w:p w:rsidR="009E6205" w:rsidRPr="001C4821" w:rsidRDefault="009E6205" w:rsidP="001C4821">
            <w:pPr>
              <w:adjustRightInd w:val="0"/>
              <w:snapToGrid w:val="0"/>
              <w:spacing w:line="320" w:lineRule="exact"/>
              <w:ind w:left="280" w:hangingChars="100" w:hanging="280"/>
              <w:jc w:val="both"/>
              <w:rPr>
                <w:rFonts w:ascii="Times New Roman" w:eastAsia="標楷體" w:hAnsi="Times New Roman"/>
                <w:bCs/>
                <w:sz w:val="28"/>
                <w:szCs w:val="28"/>
              </w:rPr>
            </w:pPr>
            <w:r w:rsidRPr="001C4821">
              <w:rPr>
                <w:rFonts w:ascii="Times New Roman" w:eastAsia="標楷體" w:hAnsi="Times New Roman"/>
                <w:bCs/>
                <w:sz w:val="28"/>
                <w:szCs w:val="28"/>
              </w:rPr>
              <w:t>5.</w:t>
            </w:r>
            <w:r w:rsidRPr="001C4821">
              <w:rPr>
                <w:rFonts w:ascii="Times New Roman" w:eastAsia="標楷體" w:hAnsi="Times New Roman"/>
                <w:bCs/>
                <w:sz w:val="28"/>
                <w:szCs w:val="28"/>
              </w:rPr>
              <w:t>定期向彰化縣防救業務各主政機關（消防局、水利資源處、建設處、農業處、工務處、環境保護局、衛生局、社會局）更新轄內各類災害危險潛勢地區清冊暨相關保全名冊。</w:t>
            </w:r>
          </w:p>
        </w:tc>
      </w:tr>
      <w:tr w:rsidR="009E6205" w:rsidRPr="001C4821" w:rsidTr="009E6205">
        <w:tc>
          <w:tcPr>
            <w:tcW w:w="851" w:type="dxa"/>
            <w:vMerge w:val="restart"/>
          </w:tcPr>
          <w:p w:rsidR="009E6205" w:rsidRPr="001C4821" w:rsidRDefault="009E6205" w:rsidP="001C4821">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lastRenderedPageBreak/>
              <w:t>八</w:t>
            </w:r>
          </w:p>
        </w:tc>
        <w:tc>
          <w:tcPr>
            <w:tcW w:w="1134" w:type="dxa"/>
            <w:vMerge w:val="restart"/>
          </w:tcPr>
          <w:p w:rsidR="009E6205" w:rsidRPr="001C4821" w:rsidRDefault="009E6205" w:rsidP="001C4821">
            <w:pPr>
              <w:adjustRightInd w:val="0"/>
              <w:snapToGrid w:val="0"/>
              <w:spacing w:line="320" w:lineRule="exact"/>
              <w:jc w:val="center"/>
              <w:rPr>
                <w:rFonts w:ascii="Times New Roman" w:eastAsia="標楷體" w:hAnsi="Times New Roman"/>
                <w:bCs/>
                <w:sz w:val="28"/>
                <w:szCs w:val="28"/>
              </w:rPr>
            </w:pPr>
            <w:r w:rsidRPr="001C4821">
              <w:rPr>
                <w:rFonts w:ascii="Times New Roman" w:eastAsia="標楷體" w:hAnsi="Times New Roman"/>
                <w:sz w:val="28"/>
                <w:szCs w:val="28"/>
              </w:rPr>
              <w:t>災時交管與治安維護</w:t>
            </w:r>
          </w:p>
        </w:tc>
        <w:tc>
          <w:tcPr>
            <w:tcW w:w="8222" w:type="dxa"/>
          </w:tcPr>
          <w:p w:rsidR="009E6205" w:rsidRPr="001C4821" w:rsidRDefault="009E6205" w:rsidP="001C4821">
            <w:pPr>
              <w:adjustRightInd w:val="0"/>
              <w:snapToGrid w:val="0"/>
              <w:spacing w:line="320" w:lineRule="exact"/>
              <w:ind w:left="280" w:hangingChars="100" w:hanging="280"/>
              <w:jc w:val="both"/>
              <w:rPr>
                <w:rFonts w:ascii="Times New Roman" w:eastAsia="標楷體" w:hAnsi="Times New Roman"/>
                <w:bCs/>
                <w:sz w:val="28"/>
                <w:szCs w:val="28"/>
              </w:rPr>
            </w:pPr>
            <w:r w:rsidRPr="001C4821">
              <w:rPr>
                <w:rFonts w:ascii="Times New Roman" w:eastAsia="標楷體" w:hAnsi="Times New Roman"/>
                <w:bCs/>
                <w:sz w:val="28"/>
                <w:szCs w:val="28"/>
              </w:rPr>
              <w:t>1.</w:t>
            </w:r>
            <w:r w:rsidRPr="001C4821">
              <w:rPr>
                <w:rFonts w:ascii="Times New Roman" w:eastAsia="標楷體" w:hAnsi="Times New Roman"/>
                <w:bCs/>
                <w:sz w:val="28"/>
                <w:szCs w:val="28"/>
              </w:rPr>
              <w:t>該局依據內政部警政署</w:t>
            </w:r>
            <w:r w:rsidRPr="001C4821">
              <w:rPr>
                <w:rFonts w:ascii="Times New Roman" w:eastAsia="標楷體" w:hAnsi="Times New Roman"/>
                <w:bCs/>
                <w:sz w:val="28"/>
                <w:szCs w:val="28"/>
              </w:rPr>
              <w:t>104</w:t>
            </w:r>
            <w:r w:rsidRPr="001C4821">
              <w:rPr>
                <w:rFonts w:ascii="Times New Roman" w:eastAsia="標楷體" w:hAnsi="Times New Roman"/>
                <w:bCs/>
                <w:sz w:val="28"/>
                <w:szCs w:val="28"/>
              </w:rPr>
              <w:t>年</w:t>
            </w:r>
            <w:r w:rsidRPr="001C4821">
              <w:rPr>
                <w:rFonts w:ascii="Times New Roman" w:eastAsia="標楷體" w:hAnsi="Times New Roman"/>
                <w:bCs/>
                <w:sz w:val="28"/>
                <w:szCs w:val="28"/>
              </w:rPr>
              <w:t>3</w:t>
            </w:r>
            <w:r w:rsidRPr="001C4821">
              <w:rPr>
                <w:rFonts w:ascii="Times New Roman" w:eastAsia="標楷體" w:hAnsi="Times New Roman"/>
                <w:bCs/>
                <w:sz w:val="28"/>
                <w:szCs w:val="28"/>
              </w:rPr>
              <w:t>月</w:t>
            </w:r>
            <w:r w:rsidRPr="001C4821">
              <w:rPr>
                <w:rFonts w:ascii="Times New Roman" w:eastAsia="標楷體" w:hAnsi="Times New Roman"/>
                <w:bCs/>
                <w:sz w:val="28"/>
                <w:szCs w:val="28"/>
              </w:rPr>
              <w:t>27</w:t>
            </w:r>
            <w:r w:rsidRPr="001C4821">
              <w:rPr>
                <w:rFonts w:ascii="Times New Roman" w:eastAsia="標楷體" w:hAnsi="Times New Roman"/>
                <w:bCs/>
                <w:sz w:val="28"/>
                <w:szCs w:val="28"/>
              </w:rPr>
              <w:t>日警署交字第</w:t>
            </w:r>
            <w:r w:rsidRPr="001C4821">
              <w:rPr>
                <w:rFonts w:ascii="Times New Roman" w:eastAsia="標楷體" w:hAnsi="Times New Roman"/>
                <w:bCs/>
                <w:sz w:val="28"/>
                <w:szCs w:val="28"/>
              </w:rPr>
              <w:t>1040075638</w:t>
            </w:r>
            <w:r w:rsidRPr="001C4821">
              <w:rPr>
                <w:rFonts w:ascii="Times New Roman" w:eastAsia="標楷體" w:hAnsi="Times New Roman"/>
                <w:bCs/>
                <w:sz w:val="28"/>
                <w:szCs w:val="28"/>
              </w:rPr>
              <w:t>號函送「內政部警政署執行各項災害災時交通管制疏導作業計畫」，據以訂定該局</w:t>
            </w:r>
            <w:r w:rsidRPr="001C4821">
              <w:rPr>
                <w:rFonts w:ascii="Times New Roman" w:eastAsia="標楷體" w:hAnsi="Times New Roman"/>
                <w:bCs/>
                <w:sz w:val="28"/>
                <w:szCs w:val="28"/>
              </w:rPr>
              <w:t>104</w:t>
            </w:r>
            <w:r w:rsidRPr="001C4821">
              <w:rPr>
                <w:rFonts w:ascii="Times New Roman" w:eastAsia="標楷體" w:hAnsi="Times New Roman"/>
                <w:bCs/>
                <w:sz w:val="28"/>
                <w:szCs w:val="28"/>
              </w:rPr>
              <w:t>年</w:t>
            </w:r>
            <w:r w:rsidRPr="001C4821">
              <w:rPr>
                <w:rFonts w:ascii="Times New Roman" w:eastAsia="標楷體" w:hAnsi="Times New Roman"/>
                <w:bCs/>
                <w:sz w:val="28"/>
                <w:szCs w:val="28"/>
              </w:rPr>
              <w:t>4</w:t>
            </w:r>
            <w:r w:rsidRPr="001C4821">
              <w:rPr>
                <w:rFonts w:ascii="Times New Roman" w:eastAsia="標楷體" w:hAnsi="Times New Roman"/>
                <w:bCs/>
                <w:sz w:val="28"/>
                <w:szCs w:val="28"/>
              </w:rPr>
              <w:t>月</w:t>
            </w:r>
            <w:r w:rsidRPr="001C4821">
              <w:rPr>
                <w:rFonts w:ascii="Times New Roman" w:eastAsia="標楷體" w:hAnsi="Times New Roman"/>
                <w:bCs/>
                <w:sz w:val="28"/>
                <w:szCs w:val="28"/>
              </w:rPr>
              <w:t>2</w:t>
            </w:r>
            <w:r w:rsidRPr="001C4821">
              <w:rPr>
                <w:rFonts w:ascii="Times New Roman" w:eastAsia="標楷體" w:hAnsi="Times New Roman"/>
                <w:bCs/>
                <w:sz w:val="28"/>
                <w:szCs w:val="28"/>
              </w:rPr>
              <w:t>日彰警交字第</w:t>
            </w:r>
            <w:r w:rsidRPr="001C4821">
              <w:rPr>
                <w:rFonts w:ascii="Times New Roman" w:eastAsia="標楷體" w:hAnsi="Times New Roman"/>
                <w:bCs/>
                <w:sz w:val="28"/>
                <w:szCs w:val="28"/>
              </w:rPr>
              <w:t>1040024767</w:t>
            </w:r>
            <w:r w:rsidRPr="001C4821">
              <w:rPr>
                <w:rFonts w:ascii="Times New Roman" w:eastAsia="標楷體" w:hAnsi="Times New Roman"/>
                <w:bCs/>
                <w:sz w:val="28"/>
                <w:szCs w:val="28"/>
              </w:rPr>
              <w:t>號「彰化縣警察局執行各項災害災時交通管制疏導作業執行計畫」函，並函請各分局據以訂定細部執行計畫。</w:t>
            </w:r>
          </w:p>
          <w:p w:rsidR="009E6205" w:rsidRPr="001C4821" w:rsidRDefault="009E6205" w:rsidP="001C4821">
            <w:pPr>
              <w:adjustRightInd w:val="0"/>
              <w:snapToGrid w:val="0"/>
              <w:spacing w:line="320" w:lineRule="exact"/>
              <w:ind w:left="280" w:hangingChars="100" w:hanging="280"/>
              <w:jc w:val="both"/>
              <w:rPr>
                <w:rFonts w:ascii="Times New Roman" w:eastAsia="標楷體" w:hAnsi="Times New Roman"/>
                <w:bCs/>
                <w:sz w:val="28"/>
                <w:szCs w:val="28"/>
              </w:rPr>
            </w:pPr>
            <w:r w:rsidRPr="001C4821">
              <w:rPr>
                <w:rFonts w:ascii="Times New Roman" w:eastAsia="標楷體" w:hAnsi="Times New Roman"/>
                <w:bCs/>
                <w:sz w:val="28"/>
                <w:szCs w:val="28"/>
              </w:rPr>
              <w:t>2.</w:t>
            </w:r>
            <w:r w:rsidRPr="001C4821">
              <w:rPr>
                <w:rFonts w:ascii="Times New Roman" w:eastAsia="標楷體" w:hAnsi="Times New Roman"/>
                <w:bCs/>
                <w:sz w:val="28"/>
                <w:szCs w:val="28"/>
              </w:rPr>
              <w:t>為因應類似新北市八里區八仙樂園粉塵爆燃重大意外事件，依據內政部警政署</w:t>
            </w:r>
            <w:r w:rsidRPr="001C4821">
              <w:rPr>
                <w:rFonts w:ascii="Times New Roman" w:eastAsia="標楷體" w:hAnsi="Times New Roman"/>
                <w:bCs/>
                <w:sz w:val="28"/>
                <w:szCs w:val="28"/>
              </w:rPr>
              <w:t>104</w:t>
            </w:r>
            <w:r w:rsidRPr="001C4821">
              <w:rPr>
                <w:rFonts w:ascii="Times New Roman" w:eastAsia="標楷體" w:hAnsi="Times New Roman"/>
                <w:bCs/>
                <w:sz w:val="28"/>
                <w:szCs w:val="28"/>
              </w:rPr>
              <w:t>年</w:t>
            </w:r>
            <w:r w:rsidRPr="001C4821">
              <w:rPr>
                <w:rFonts w:ascii="Times New Roman" w:eastAsia="標楷體" w:hAnsi="Times New Roman"/>
                <w:bCs/>
                <w:sz w:val="28"/>
                <w:szCs w:val="28"/>
              </w:rPr>
              <w:t>7</w:t>
            </w:r>
            <w:r w:rsidRPr="001C4821">
              <w:rPr>
                <w:rFonts w:ascii="Times New Roman" w:eastAsia="標楷體" w:hAnsi="Times New Roman"/>
                <w:bCs/>
                <w:sz w:val="28"/>
                <w:szCs w:val="28"/>
              </w:rPr>
              <w:t>月</w:t>
            </w:r>
            <w:r w:rsidRPr="001C4821">
              <w:rPr>
                <w:rFonts w:ascii="Times New Roman" w:eastAsia="標楷體" w:hAnsi="Times New Roman"/>
                <w:bCs/>
                <w:sz w:val="28"/>
                <w:szCs w:val="28"/>
              </w:rPr>
              <w:t>22</w:t>
            </w:r>
            <w:r w:rsidRPr="001C4821">
              <w:rPr>
                <w:rFonts w:ascii="Times New Roman" w:eastAsia="標楷體" w:hAnsi="Times New Roman"/>
                <w:bCs/>
                <w:sz w:val="28"/>
                <w:szCs w:val="28"/>
              </w:rPr>
              <w:t>日警署交字第</w:t>
            </w:r>
            <w:r w:rsidRPr="001C4821">
              <w:rPr>
                <w:rFonts w:ascii="Times New Roman" w:eastAsia="標楷體" w:hAnsi="Times New Roman"/>
                <w:bCs/>
                <w:sz w:val="28"/>
                <w:szCs w:val="28"/>
              </w:rPr>
              <w:t>1040117994</w:t>
            </w:r>
            <w:r w:rsidRPr="001C4821">
              <w:rPr>
                <w:rFonts w:ascii="Times New Roman" w:eastAsia="標楷體" w:hAnsi="Times New Roman"/>
                <w:bCs/>
                <w:sz w:val="28"/>
                <w:szCs w:val="28"/>
              </w:rPr>
              <w:t>號函，併案執行「啟動大量傷患救護」交通疏導管制計畫。</w:t>
            </w:r>
          </w:p>
          <w:p w:rsidR="009E6205" w:rsidRPr="001C4821" w:rsidRDefault="009E6205" w:rsidP="001C4821">
            <w:pPr>
              <w:adjustRightInd w:val="0"/>
              <w:snapToGrid w:val="0"/>
              <w:spacing w:line="320" w:lineRule="exact"/>
              <w:ind w:left="280" w:hangingChars="100" w:hanging="280"/>
              <w:jc w:val="both"/>
              <w:rPr>
                <w:rFonts w:ascii="Times New Roman" w:eastAsia="標楷體" w:hAnsi="Times New Roman"/>
                <w:bCs/>
                <w:sz w:val="28"/>
                <w:szCs w:val="28"/>
              </w:rPr>
            </w:pPr>
            <w:r w:rsidRPr="001C4821">
              <w:rPr>
                <w:rFonts w:ascii="Times New Roman" w:eastAsia="標楷體" w:hAnsi="Times New Roman"/>
                <w:bCs/>
                <w:sz w:val="28"/>
                <w:szCs w:val="28"/>
              </w:rPr>
              <w:t>3.</w:t>
            </w:r>
            <w:r w:rsidRPr="001C4821">
              <w:rPr>
                <w:rFonts w:ascii="Times New Roman" w:eastAsia="標楷體" w:hAnsi="Times New Roman"/>
                <w:bCs/>
                <w:sz w:val="28"/>
                <w:szCs w:val="28"/>
              </w:rPr>
              <w:t>交通部公路總局修正「交通部公路總局封橋封路標準作業程序（</w:t>
            </w:r>
            <w:r w:rsidRPr="001C4821">
              <w:rPr>
                <w:rFonts w:ascii="Times New Roman" w:eastAsia="標楷體" w:hAnsi="Times New Roman"/>
                <w:bCs/>
                <w:sz w:val="28"/>
                <w:szCs w:val="28"/>
              </w:rPr>
              <w:t>SOP</w:t>
            </w:r>
            <w:r w:rsidRPr="001C4821">
              <w:rPr>
                <w:rFonts w:ascii="Times New Roman" w:eastAsia="標楷體" w:hAnsi="Times New Roman"/>
                <w:bCs/>
                <w:sz w:val="28"/>
                <w:szCs w:val="28"/>
              </w:rPr>
              <w:t>）」。</w:t>
            </w:r>
          </w:p>
          <w:p w:rsidR="009E6205" w:rsidRPr="001C4821" w:rsidRDefault="009E6205" w:rsidP="001C4821">
            <w:pPr>
              <w:pBdr>
                <w:top w:val="single" w:sz="6" w:space="1" w:color="auto"/>
                <w:bottom w:val="single" w:sz="6" w:space="1" w:color="auto"/>
              </w:pBdr>
              <w:adjustRightInd w:val="0"/>
              <w:snapToGrid w:val="0"/>
              <w:spacing w:line="320" w:lineRule="exact"/>
              <w:ind w:left="280" w:hangingChars="100" w:hanging="280"/>
              <w:jc w:val="both"/>
              <w:rPr>
                <w:rFonts w:ascii="Times New Roman" w:eastAsia="標楷體" w:hAnsi="Times New Roman"/>
                <w:bCs/>
                <w:sz w:val="28"/>
                <w:szCs w:val="28"/>
              </w:rPr>
            </w:pPr>
            <w:r w:rsidRPr="001C4821">
              <w:rPr>
                <w:rFonts w:ascii="Times New Roman" w:eastAsia="標楷體" w:hAnsi="Times New Roman"/>
                <w:bCs/>
                <w:sz w:val="28"/>
                <w:szCs w:val="28"/>
              </w:rPr>
              <w:t>4.</w:t>
            </w:r>
            <w:r w:rsidRPr="001C4821">
              <w:rPr>
                <w:rFonts w:ascii="Times New Roman" w:eastAsia="標楷體" w:hAnsi="Times New Roman"/>
                <w:bCs/>
                <w:sz w:val="28"/>
                <w:szCs w:val="28"/>
              </w:rPr>
              <w:t>訂定該局「執行道路（橋樑）中（阻）斷交通管制標準作業程序」、「執行橋樑封閉交通管制標準作業程序」、暨「彰化縣道路封閉標準作業程序」。</w:t>
            </w:r>
          </w:p>
          <w:p w:rsidR="009E6205" w:rsidRPr="001C4821" w:rsidRDefault="009E6205" w:rsidP="001C4821">
            <w:pPr>
              <w:adjustRightInd w:val="0"/>
              <w:snapToGrid w:val="0"/>
              <w:spacing w:line="320" w:lineRule="exact"/>
              <w:ind w:left="280" w:hangingChars="100" w:hanging="280"/>
              <w:jc w:val="both"/>
              <w:rPr>
                <w:rFonts w:ascii="Times New Roman" w:eastAsia="標楷體" w:hAnsi="Times New Roman"/>
                <w:bCs/>
                <w:sz w:val="28"/>
                <w:szCs w:val="28"/>
              </w:rPr>
            </w:pPr>
            <w:r w:rsidRPr="001C4821">
              <w:rPr>
                <w:rFonts w:ascii="Times New Roman" w:eastAsia="標楷體" w:hAnsi="Times New Roman"/>
                <w:bCs/>
                <w:sz w:val="28"/>
                <w:szCs w:val="28"/>
              </w:rPr>
              <w:t>5.</w:t>
            </w:r>
            <w:r w:rsidRPr="001C4821">
              <w:rPr>
                <w:rFonts w:ascii="Times New Roman" w:eastAsia="標楷體" w:hAnsi="Times New Roman"/>
                <w:bCs/>
                <w:sz w:val="28"/>
                <w:szCs w:val="28"/>
              </w:rPr>
              <w:t>彰化縣政府訂定「彰化縣車行地下道封閉標準作業程序」。</w:t>
            </w:r>
          </w:p>
        </w:tc>
      </w:tr>
      <w:tr w:rsidR="009E6205" w:rsidRPr="001C4821" w:rsidTr="009E6205">
        <w:tc>
          <w:tcPr>
            <w:tcW w:w="851" w:type="dxa"/>
            <w:vMerge/>
          </w:tcPr>
          <w:p w:rsidR="009E6205" w:rsidRPr="001C4821" w:rsidRDefault="009E6205" w:rsidP="001C4821">
            <w:pPr>
              <w:adjustRightInd w:val="0"/>
              <w:snapToGrid w:val="0"/>
              <w:spacing w:line="320" w:lineRule="exact"/>
              <w:jc w:val="center"/>
              <w:rPr>
                <w:rFonts w:ascii="Times New Roman" w:eastAsia="標楷體" w:hAnsi="Times New Roman"/>
                <w:sz w:val="28"/>
                <w:szCs w:val="28"/>
              </w:rPr>
            </w:pPr>
          </w:p>
        </w:tc>
        <w:tc>
          <w:tcPr>
            <w:tcW w:w="1134" w:type="dxa"/>
            <w:vMerge/>
          </w:tcPr>
          <w:p w:rsidR="009E6205" w:rsidRPr="001C4821" w:rsidRDefault="009E6205" w:rsidP="001C4821">
            <w:pPr>
              <w:adjustRightInd w:val="0"/>
              <w:snapToGrid w:val="0"/>
              <w:spacing w:line="320" w:lineRule="exact"/>
              <w:jc w:val="center"/>
              <w:rPr>
                <w:rFonts w:ascii="Times New Roman" w:eastAsia="標楷體" w:hAnsi="Times New Roman"/>
                <w:bCs/>
                <w:sz w:val="28"/>
                <w:szCs w:val="28"/>
              </w:rPr>
            </w:pPr>
          </w:p>
        </w:tc>
        <w:tc>
          <w:tcPr>
            <w:tcW w:w="8222" w:type="dxa"/>
          </w:tcPr>
          <w:p w:rsidR="009E6205" w:rsidRPr="001C4821" w:rsidRDefault="009E6205" w:rsidP="001C4821">
            <w:pPr>
              <w:adjustRightInd w:val="0"/>
              <w:snapToGrid w:val="0"/>
              <w:spacing w:line="300" w:lineRule="exact"/>
              <w:ind w:left="280" w:hangingChars="100" w:hanging="280"/>
              <w:jc w:val="both"/>
              <w:rPr>
                <w:rFonts w:ascii="Times New Roman" w:eastAsia="標楷體" w:hAnsi="Times New Roman"/>
                <w:bCs/>
                <w:sz w:val="28"/>
                <w:szCs w:val="28"/>
              </w:rPr>
            </w:pPr>
            <w:r w:rsidRPr="001C4821">
              <w:rPr>
                <w:rFonts w:ascii="Times New Roman" w:eastAsia="標楷體" w:hAnsi="Times New Roman"/>
                <w:bCs/>
                <w:sz w:val="28"/>
                <w:szCs w:val="28"/>
              </w:rPr>
              <w:t>1.</w:t>
            </w:r>
            <w:r w:rsidRPr="001C4821">
              <w:rPr>
                <w:rFonts w:ascii="Times New Roman" w:eastAsia="標楷體" w:hAnsi="Times New Roman"/>
                <w:bCs/>
                <w:sz w:val="28"/>
                <w:szCs w:val="28"/>
              </w:rPr>
              <w:t>為預防災害發生或遇災害發生時，執行封橋、封路等交通管制作為，依據彰化縣政府</w:t>
            </w:r>
            <w:r w:rsidRPr="001C4821">
              <w:rPr>
                <w:rFonts w:ascii="Times New Roman" w:eastAsia="標楷體" w:hAnsi="Times New Roman"/>
                <w:bCs/>
                <w:sz w:val="28"/>
                <w:szCs w:val="28"/>
              </w:rPr>
              <w:t>105</w:t>
            </w:r>
            <w:r w:rsidRPr="001C4821">
              <w:rPr>
                <w:rFonts w:ascii="Times New Roman" w:eastAsia="標楷體" w:hAnsi="Times New Roman"/>
                <w:bCs/>
                <w:sz w:val="28"/>
                <w:szCs w:val="28"/>
              </w:rPr>
              <w:t>年</w:t>
            </w:r>
            <w:r w:rsidRPr="001C4821">
              <w:rPr>
                <w:rFonts w:ascii="Times New Roman" w:eastAsia="標楷體" w:hAnsi="Times New Roman"/>
                <w:bCs/>
                <w:sz w:val="28"/>
                <w:szCs w:val="28"/>
              </w:rPr>
              <w:t>5</w:t>
            </w:r>
            <w:r w:rsidRPr="001C4821">
              <w:rPr>
                <w:rFonts w:ascii="Times New Roman" w:eastAsia="標楷體" w:hAnsi="Times New Roman"/>
                <w:bCs/>
                <w:sz w:val="28"/>
                <w:szCs w:val="28"/>
              </w:rPr>
              <w:t>月</w:t>
            </w:r>
            <w:r w:rsidRPr="001C4821">
              <w:rPr>
                <w:rFonts w:ascii="Times New Roman" w:eastAsia="標楷體" w:hAnsi="Times New Roman"/>
                <w:bCs/>
                <w:sz w:val="28"/>
                <w:szCs w:val="28"/>
              </w:rPr>
              <w:t>24</w:t>
            </w:r>
            <w:r w:rsidRPr="001C4821">
              <w:rPr>
                <w:rFonts w:ascii="Times New Roman" w:eastAsia="標楷體" w:hAnsi="Times New Roman"/>
                <w:bCs/>
                <w:sz w:val="28"/>
                <w:szCs w:val="28"/>
              </w:rPr>
              <w:t>日府工管字第</w:t>
            </w:r>
            <w:r w:rsidRPr="001C4821">
              <w:rPr>
                <w:rFonts w:ascii="Times New Roman" w:eastAsia="標楷體" w:hAnsi="Times New Roman"/>
                <w:bCs/>
                <w:sz w:val="28"/>
                <w:szCs w:val="28"/>
              </w:rPr>
              <w:t>1050173359</w:t>
            </w:r>
            <w:r w:rsidRPr="001C4821">
              <w:rPr>
                <w:rFonts w:ascii="Times New Roman" w:eastAsia="標楷體" w:hAnsi="Times New Roman"/>
                <w:bCs/>
                <w:sz w:val="28"/>
                <w:szCs w:val="28"/>
              </w:rPr>
              <w:t>號函訂「彰化縣車行地下道封閉標準作業程序」，該局</w:t>
            </w:r>
            <w:r w:rsidRPr="001C4821">
              <w:rPr>
                <w:rFonts w:ascii="Times New Roman" w:eastAsia="標楷體" w:hAnsi="Times New Roman"/>
                <w:bCs/>
                <w:sz w:val="28"/>
                <w:szCs w:val="28"/>
              </w:rPr>
              <w:t>105</w:t>
            </w:r>
            <w:r w:rsidRPr="001C4821">
              <w:rPr>
                <w:rFonts w:ascii="Times New Roman" w:eastAsia="標楷體" w:hAnsi="Times New Roman"/>
                <w:bCs/>
                <w:sz w:val="28"/>
                <w:szCs w:val="28"/>
              </w:rPr>
              <w:t>年</w:t>
            </w:r>
            <w:r w:rsidRPr="001C4821">
              <w:rPr>
                <w:rFonts w:ascii="Times New Roman" w:eastAsia="標楷體" w:hAnsi="Times New Roman"/>
                <w:bCs/>
                <w:sz w:val="28"/>
                <w:szCs w:val="28"/>
              </w:rPr>
              <w:t>5</w:t>
            </w:r>
            <w:r w:rsidRPr="001C4821">
              <w:rPr>
                <w:rFonts w:ascii="Times New Roman" w:eastAsia="標楷體" w:hAnsi="Times New Roman"/>
                <w:bCs/>
                <w:sz w:val="28"/>
                <w:szCs w:val="28"/>
              </w:rPr>
              <w:t>月</w:t>
            </w:r>
            <w:r w:rsidRPr="001C4821">
              <w:rPr>
                <w:rFonts w:ascii="Times New Roman" w:eastAsia="標楷體" w:hAnsi="Times New Roman"/>
                <w:bCs/>
                <w:sz w:val="28"/>
                <w:szCs w:val="28"/>
              </w:rPr>
              <w:t>26</w:t>
            </w:r>
            <w:r w:rsidRPr="001C4821">
              <w:rPr>
                <w:rFonts w:ascii="Times New Roman" w:eastAsia="標楷體" w:hAnsi="Times New Roman"/>
                <w:bCs/>
                <w:sz w:val="28"/>
                <w:szCs w:val="28"/>
              </w:rPr>
              <w:t>日彰警管字第</w:t>
            </w:r>
            <w:r w:rsidRPr="001C4821">
              <w:rPr>
                <w:rFonts w:ascii="Times New Roman" w:eastAsia="標楷體" w:hAnsi="Times New Roman"/>
                <w:bCs/>
                <w:sz w:val="28"/>
                <w:szCs w:val="28"/>
              </w:rPr>
              <w:t>1050038925</w:t>
            </w:r>
            <w:r w:rsidRPr="001C4821">
              <w:rPr>
                <w:rFonts w:ascii="Times New Roman" w:eastAsia="標楷體" w:hAnsi="Times New Roman"/>
                <w:bCs/>
                <w:sz w:val="28"/>
                <w:szCs w:val="28"/>
              </w:rPr>
              <w:t>號函轉各分局，協助辦理轄內</w:t>
            </w:r>
            <w:r w:rsidRPr="001C4821">
              <w:rPr>
                <w:rFonts w:ascii="Times New Roman" w:eastAsia="標楷體" w:hAnsi="Times New Roman"/>
                <w:bCs/>
                <w:sz w:val="28"/>
                <w:szCs w:val="28"/>
              </w:rPr>
              <w:t>8</w:t>
            </w:r>
            <w:r w:rsidRPr="001C4821">
              <w:rPr>
                <w:rFonts w:ascii="Times New Roman" w:eastAsia="標楷體" w:hAnsi="Times New Roman"/>
                <w:bCs/>
                <w:sz w:val="28"/>
                <w:szCs w:val="28"/>
              </w:rPr>
              <w:t>處車行地下道警戒及封閉作業。</w:t>
            </w:r>
          </w:p>
          <w:p w:rsidR="009E6205" w:rsidRPr="001C4821" w:rsidRDefault="009E6205" w:rsidP="001C4821">
            <w:pPr>
              <w:pBdr>
                <w:top w:val="single" w:sz="6" w:space="1" w:color="auto"/>
                <w:bottom w:val="single" w:sz="6" w:space="1" w:color="auto"/>
              </w:pBdr>
              <w:adjustRightInd w:val="0"/>
              <w:snapToGrid w:val="0"/>
              <w:spacing w:line="300" w:lineRule="exact"/>
              <w:ind w:left="280" w:hangingChars="100" w:hanging="280"/>
              <w:jc w:val="both"/>
              <w:rPr>
                <w:rFonts w:ascii="Times New Roman" w:eastAsia="標楷體" w:hAnsi="Times New Roman"/>
                <w:bCs/>
                <w:sz w:val="28"/>
                <w:szCs w:val="28"/>
              </w:rPr>
            </w:pPr>
            <w:r w:rsidRPr="001C4821">
              <w:rPr>
                <w:rFonts w:ascii="Times New Roman" w:eastAsia="標楷體" w:hAnsi="Times New Roman"/>
                <w:bCs/>
                <w:sz w:val="28"/>
                <w:szCs w:val="28"/>
              </w:rPr>
              <w:t>2.105</w:t>
            </w:r>
            <w:r w:rsidRPr="001C4821">
              <w:rPr>
                <w:rFonts w:ascii="Times New Roman" w:eastAsia="標楷體" w:hAnsi="Times New Roman"/>
                <w:bCs/>
                <w:sz w:val="28"/>
                <w:szCs w:val="28"/>
              </w:rPr>
              <w:t>年</w:t>
            </w:r>
            <w:r w:rsidRPr="001C4821">
              <w:rPr>
                <w:rFonts w:ascii="Times New Roman" w:eastAsia="標楷體" w:hAnsi="Times New Roman"/>
                <w:bCs/>
                <w:sz w:val="28"/>
                <w:szCs w:val="28"/>
              </w:rPr>
              <w:t>7</w:t>
            </w:r>
            <w:r w:rsidRPr="001C4821">
              <w:rPr>
                <w:rFonts w:ascii="Times New Roman" w:eastAsia="標楷體" w:hAnsi="Times New Roman"/>
                <w:bCs/>
                <w:sz w:val="28"/>
                <w:szCs w:val="28"/>
              </w:rPr>
              <w:t>月</w:t>
            </w:r>
            <w:r w:rsidRPr="001C4821">
              <w:rPr>
                <w:rFonts w:ascii="Times New Roman" w:eastAsia="標楷體" w:hAnsi="Times New Roman"/>
                <w:bCs/>
                <w:sz w:val="28"/>
                <w:szCs w:val="28"/>
              </w:rPr>
              <w:t>3</w:t>
            </w:r>
            <w:r w:rsidRPr="001C4821">
              <w:rPr>
                <w:rFonts w:ascii="Times New Roman" w:eastAsia="標楷體" w:hAnsi="Times New Roman"/>
                <w:bCs/>
                <w:sz w:val="28"/>
                <w:szCs w:val="28"/>
              </w:rPr>
              <w:t>日執行「彰化市曉陽路車行地下道」警戒及封閉作業。</w:t>
            </w:r>
          </w:p>
          <w:p w:rsidR="009E6205" w:rsidRPr="001C4821" w:rsidRDefault="009E6205" w:rsidP="001C4821">
            <w:pPr>
              <w:pBdr>
                <w:bottom w:val="single" w:sz="6" w:space="1" w:color="auto"/>
                <w:between w:val="single" w:sz="6" w:space="1" w:color="auto"/>
              </w:pBdr>
              <w:adjustRightInd w:val="0"/>
              <w:snapToGrid w:val="0"/>
              <w:spacing w:line="300" w:lineRule="exact"/>
              <w:ind w:left="280" w:hangingChars="100" w:hanging="280"/>
              <w:jc w:val="both"/>
              <w:rPr>
                <w:rFonts w:ascii="Times New Roman" w:eastAsia="標楷體" w:hAnsi="Times New Roman"/>
                <w:bCs/>
                <w:sz w:val="28"/>
                <w:szCs w:val="28"/>
              </w:rPr>
            </w:pPr>
            <w:r w:rsidRPr="001C4821">
              <w:rPr>
                <w:rFonts w:ascii="Times New Roman" w:eastAsia="標楷體" w:hAnsi="Times New Roman"/>
                <w:bCs/>
                <w:sz w:val="28"/>
                <w:szCs w:val="28"/>
              </w:rPr>
              <w:t>3.105</w:t>
            </w:r>
            <w:r w:rsidRPr="001C4821">
              <w:rPr>
                <w:rFonts w:ascii="Times New Roman" w:eastAsia="標楷體" w:hAnsi="Times New Roman"/>
                <w:bCs/>
                <w:sz w:val="28"/>
                <w:szCs w:val="28"/>
              </w:rPr>
              <w:t>年</w:t>
            </w:r>
            <w:r w:rsidRPr="001C4821">
              <w:rPr>
                <w:rFonts w:ascii="Times New Roman" w:eastAsia="標楷體" w:hAnsi="Times New Roman"/>
                <w:bCs/>
                <w:sz w:val="28"/>
                <w:szCs w:val="28"/>
              </w:rPr>
              <w:t>7</w:t>
            </w:r>
            <w:r w:rsidRPr="001C4821">
              <w:rPr>
                <w:rFonts w:ascii="Times New Roman" w:eastAsia="標楷體" w:hAnsi="Times New Roman"/>
                <w:bCs/>
                <w:sz w:val="28"/>
                <w:szCs w:val="28"/>
              </w:rPr>
              <w:t>月</w:t>
            </w:r>
            <w:r w:rsidRPr="001C4821">
              <w:rPr>
                <w:rFonts w:ascii="Times New Roman" w:eastAsia="標楷體" w:hAnsi="Times New Roman"/>
                <w:bCs/>
                <w:sz w:val="28"/>
                <w:szCs w:val="28"/>
              </w:rPr>
              <w:t>3</w:t>
            </w:r>
            <w:r w:rsidRPr="001C4821">
              <w:rPr>
                <w:rFonts w:ascii="Times New Roman" w:eastAsia="標楷體" w:hAnsi="Times New Roman"/>
                <w:bCs/>
                <w:sz w:val="28"/>
                <w:szCs w:val="28"/>
              </w:rPr>
              <w:t>日執行「彰化市彰興路往大度橋機車涵道」警戒及封閉作業。</w:t>
            </w:r>
          </w:p>
          <w:p w:rsidR="009E6205" w:rsidRPr="001C4821" w:rsidRDefault="009E6205" w:rsidP="001C4821">
            <w:pPr>
              <w:pBdr>
                <w:bottom w:val="single" w:sz="6" w:space="1" w:color="auto"/>
                <w:between w:val="single" w:sz="6" w:space="1" w:color="auto"/>
              </w:pBdr>
              <w:adjustRightInd w:val="0"/>
              <w:snapToGrid w:val="0"/>
              <w:spacing w:line="300" w:lineRule="exact"/>
              <w:ind w:left="280" w:hangingChars="100" w:hanging="280"/>
              <w:jc w:val="both"/>
              <w:rPr>
                <w:rFonts w:ascii="Times New Roman" w:eastAsia="標楷體" w:hAnsi="Times New Roman"/>
                <w:bCs/>
                <w:sz w:val="28"/>
                <w:szCs w:val="28"/>
              </w:rPr>
            </w:pPr>
            <w:r w:rsidRPr="001C4821">
              <w:rPr>
                <w:rFonts w:ascii="Times New Roman" w:eastAsia="標楷體" w:hAnsi="Times New Roman"/>
                <w:bCs/>
                <w:sz w:val="28"/>
                <w:szCs w:val="28"/>
              </w:rPr>
              <w:t>4.</w:t>
            </w:r>
            <w:r w:rsidRPr="001C4821">
              <w:rPr>
                <w:rFonts w:ascii="Times New Roman" w:eastAsia="標楷體" w:hAnsi="Times New Roman"/>
                <w:bCs/>
                <w:sz w:val="28"/>
                <w:szCs w:val="28"/>
              </w:rPr>
              <w:t>該局於「梅姬颱風」期間，辦理該局芳苑分局芳苑派出所「警報臺鐵塔（含基座）」因強風吹襲倒塌，交通管制作為。</w:t>
            </w:r>
          </w:p>
          <w:p w:rsidR="009E6205" w:rsidRPr="001C4821" w:rsidRDefault="009E6205" w:rsidP="001C4821">
            <w:pPr>
              <w:adjustRightInd w:val="0"/>
              <w:snapToGrid w:val="0"/>
              <w:spacing w:line="300" w:lineRule="exact"/>
              <w:ind w:left="280" w:hangingChars="100" w:hanging="280"/>
              <w:jc w:val="both"/>
              <w:rPr>
                <w:rFonts w:ascii="Times New Roman" w:eastAsia="標楷體" w:hAnsi="Times New Roman"/>
                <w:bCs/>
                <w:sz w:val="28"/>
                <w:szCs w:val="28"/>
              </w:rPr>
            </w:pPr>
            <w:r w:rsidRPr="001C4821">
              <w:rPr>
                <w:rFonts w:ascii="Times New Roman" w:eastAsia="標楷體" w:hAnsi="Times New Roman"/>
                <w:bCs/>
                <w:sz w:val="28"/>
                <w:szCs w:val="28"/>
              </w:rPr>
              <w:t>5.</w:t>
            </w:r>
            <w:r w:rsidRPr="001C4821">
              <w:rPr>
                <w:rFonts w:ascii="Times New Roman" w:eastAsia="標楷體" w:hAnsi="Times New Roman"/>
                <w:bCs/>
                <w:sz w:val="28"/>
                <w:szCs w:val="28"/>
              </w:rPr>
              <w:t>該局「</w:t>
            </w:r>
            <w:r w:rsidRPr="001C4821">
              <w:rPr>
                <w:rFonts w:ascii="Times New Roman" w:eastAsia="標楷體" w:hAnsi="Times New Roman"/>
                <w:bCs/>
                <w:sz w:val="28"/>
                <w:szCs w:val="28"/>
              </w:rPr>
              <w:t>0603</w:t>
            </w:r>
            <w:r w:rsidRPr="001C4821">
              <w:rPr>
                <w:rFonts w:ascii="Times New Roman" w:eastAsia="標楷體" w:hAnsi="Times New Roman"/>
                <w:bCs/>
                <w:sz w:val="28"/>
                <w:szCs w:val="28"/>
              </w:rPr>
              <w:t>水災」交通管制作為：</w:t>
            </w:r>
          </w:p>
          <w:p w:rsidR="009E6205" w:rsidRPr="001C4821" w:rsidRDefault="009E6205" w:rsidP="001C4821">
            <w:pPr>
              <w:adjustRightInd w:val="0"/>
              <w:snapToGrid w:val="0"/>
              <w:spacing w:line="300" w:lineRule="exact"/>
              <w:ind w:left="420" w:hangingChars="150" w:hanging="420"/>
              <w:jc w:val="both"/>
              <w:rPr>
                <w:rFonts w:ascii="Times New Roman" w:eastAsia="標楷體" w:hAnsi="Times New Roman"/>
                <w:bCs/>
                <w:sz w:val="28"/>
                <w:szCs w:val="28"/>
              </w:rPr>
            </w:pPr>
            <w:r w:rsidRPr="001C4821">
              <w:rPr>
                <w:rFonts w:ascii="Times New Roman" w:eastAsia="標楷體" w:hAnsi="Times New Roman"/>
                <w:bCs/>
                <w:sz w:val="28"/>
                <w:szCs w:val="28"/>
              </w:rPr>
              <w:t>(1)106</w:t>
            </w:r>
            <w:r w:rsidRPr="001C4821">
              <w:rPr>
                <w:rFonts w:ascii="Times New Roman" w:eastAsia="標楷體" w:hAnsi="Times New Roman"/>
                <w:bCs/>
                <w:sz w:val="28"/>
                <w:szCs w:val="28"/>
              </w:rPr>
              <w:t>年</w:t>
            </w:r>
            <w:r w:rsidRPr="001C4821">
              <w:rPr>
                <w:rFonts w:ascii="Times New Roman" w:eastAsia="標楷體" w:hAnsi="Times New Roman"/>
                <w:bCs/>
                <w:sz w:val="28"/>
                <w:szCs w:val="28"/>
              </w:rPr>
              <w:t>6</w:t>
            </w:r>
            <w:r w:rsidRPr="001C4821">
              <w:rPr>
                <w:rFonts w:ascii="Times New Roman" w:eastAsia="標楷體" w:hAnsi="Times New Roman"/>
                <w:bCs/>
                <w:sz w:val="28"/>
                <w:szCs w:val="28"/>
              </w:rPr>
              <w:t>月</w:t>
            </w:r>
            <w:r w:rsidRPr="001C4821">
              <w:rPr>
                <w:rFonts w:ascii="Times New Roman" w:eastAsia="標楷體" w:hAnsi="Times New Roman"/>
                <w:bCs/>
                <w:sz w:val="28"/>
                <w:szCs w:val="28"/>
              </w:rPr>
              <w:t>3</w:t>
            </w:r>
            <w:r w:rsidRPr="001C4821">
              <w:rPr>
                <w:rFonts w:ascii="Times New Roman" w:eastAsia="標楷體" w:hAnsi="Times New Roman"/>
                <w:bCs/>
                <w:sz w:val="28"/>
                <w:szCs w:val="28"/>
              </w:rPr>
              <w:t>日</w:t>
            </w:r>
            <w:r w:rsidRPr="001C4821">
              <w:rPr>
                <w:rFonts w:ascii="Times New Roman" w:eastAsia="標楷體" w:hAnsi="Times New Roman"/>
                <w:bCs/>
                <w:sz w:val="28"/>
                <w:szCs w:val="28"/>
              </w:rPr>
              <w:t>8</w:t>
            </w:r>
            <w:r w:rsidRPr="001C4821">
              <w:rPr>
                <w:rFonts w:ascii="Times New Roman" w:eastAsia="標楷體" w:hAnsi="Times New Roman"/>
                <w:bCs/>
                <w:sz w:val="28"/>
                <w:szCs w:val="28"/>
              </w:rPr>
              <w:t>時，瓜農採西瓜受困自強大橋下瓜田，該局芳苑分局永安所警員洪進富前往處理並警戒，協同消防隊，將受困人員陳孝賢救上岸，無人員受困。（動用警力</w:t>
            </w:r>
            <w:r w:rsidRPr="001C4821">
              <w:rPr>
                <w:rFonts w:ascii="Times New Roman" w:eastAsia="標楷體" w:hAnsi="Times New Roman"/>
                <w:bCs/>
                <w:sz w:val="28"/>
                <w:szCs w:val="28"/>
              </w:rPr>
              <w:t>1</w:t>
            </w:r>
            <w:r w:rsidRPr="001C4821">
              <w:rPr>
                <w:rFonts w:ascii="Times New Roman" w:eastAsia="標楷體" w:hAnsi="Times New Roman"/>
                <w:bCs/>
                <w:sz w:val="28"/>
                <w:szCs w:val="28"/>
              </w:rPr>
              <w:t>人次）</w:t>
            </w:r>
          </w:p>
          <w:p w:rsidR="009E6205" w:rsidRPr="001C4821" w:rsidRDefault="009E6205" w:rsidP="001C4821">
            <w:pPr>
              <w:adjustRightInd w:val="0"/>
              <w:snapToGrid w:val="0"/>
              <w:spacing w:line="300" w:lineRule="exact"/>
              <w:ind w:left="420" w:hangingChars="150" w:hanging="420"/>
              <w:jc w:val="both"/>
              <w:rPr>
                <w:rFonts w:ascii="Times New Roman" w:eastAsia="標楷體" w:hAnsi="Times New Roman"/>
                <w:bCs/>
                <w:sz w:val="28"/>
                <w:szCs w:val="28"/>
              </w:rPr>
            </w:pPr>
            <w:r w:rsidRPr="001C4821">
              <w:rPr>
                <w:rFonts w:ascii="Times New Roman" w:eastAsia="標楷體" w:hAnsi="Times New Roman"/>
                <w:bCs/>
                <w:sz w:val="28"/>
                <w:szCs w:val="28"/>
              </w:rPr>
              <w:t>(2)106</w:t>
            </w:r>
            <w:r w:rsidRPr="001C4821">
              <w:rPr>
                <w:rFonts w:ascii="Times New Roman" w:eastAsia="標楷體" w:hAnsi="Times New Roman"/>
                <w:bCs/>
                <w:sz w:val="28"/>
                <w:szCs w:val="28"/>
              </w:rPr>
              <w:t>年</w:t>
            </w:r>
            <w:r w:rsidRPr="001C4821">
              <w:rPr>
                <w:rFonts w:ascii="Times New Roman" w:eastAsia="標楷體" w:hAnsi="Times New Roman"/>
                <w:bCs/>
                <w:sz w:val="28"/>
                <w:szCs w:val="28"/>
              </w:rPr>
              <w:t>6</w:t>
            </w:r>
            <w:r w:rsidRPr="001C4821">
              <w:rPr>
                <w:rFonts w:ascii="Times New Roman" w:eastAsia="標楷體" w:hAnsi="Times New Roman"/>
                <w:bCs/>
                <w:sz w:val="28"/>
                <w:szCs w:val="28"/>
              </w:rPr>
              <w:t>月</w:t>
            </w:r>
            <w:r w:rsidRPr="001C4821">
              <w:rPr>
                <w:rFonts w:ascii="Times New Roman" w:eastAsia="標楷體" w:hAnsi="Times New Roman"/>
                <w:bCs/>
                <w:sz w:val="28"/>
                <w:szCs w:val="28"/>
              </w:rPr>
              <w:t>3</w:t>
            </w:r>
            <w:r w:rsidRPr="001C4821">
              <w:rPr>
                <w:rFonts w:ascii="Times New Roman" w:eastAsia="標楷體" w:hAnsi="Times New Roman"/>
                <w:bCs/>
                <w:sz w:val="28"/>
                <w:szCs w:val="28"/>
              </w:rPr>
              <w:t>日</w:t>
            </w:r>
            <w:r w:rsidRPr="001C4821">
              <w:rPr>
                <w:rFonts w:ascii="Times New Roman" w:eastAsia="標楷體" w:hAnsi="Times New Roman"/>
                <w:bCs/>
                <w:sz w:val="28"/>
                <w:szCs w:val="28"/>
              </w:rPr>
              <w:t>19</w:t>
            </w:r>
            <w:r w:rsidRPr="001C4821">
              <w:rPr>
                <w:rFonts w:ascii="Times New Roman" w:eastAsia="標楷體" w:hAnsi="Times New Roman"/>
                <w:bCs/>
                <w:sz w:val="28"/>
                <w:szCs w:val="28"/>
              </w:rPr>
              <w:t>時</w:t>
            </w:r>
            <w:r w:rsidRPr="001C4821">
              <w:rPr>
                <w:rFonts w:ascii="Times New Roman" w:eastAsia="標楷體" w:hAnsi="Times New Roman"/>
                <w:bCs/>
                <w:sz w:val="28"/>
                <w:szCs w:val="28"/>
              </w:rPr>
              <w:t>6</w:t>
            </w:r>
            <w:r w:rsidRPr="001C4821">
              <w:rPr>
                <w:rFonts w:ascii="Times New Roman" w:eastAsia="標楷體" w:hAnsi="Times New Roman"/>
                <w:bCs/>
                <w:sz w:val="28"/>
                <w:szCs w:val="28"/>
              </w:rPr>
              <w:t>分，彰化縣消防局請求協助強制疏散社頭鄉湳底路</w:t>
            </w:r>
            <w:r w:rsidRPr="001C4821">
              <w:rPr>
                <w:rFonts w:ascii="Times New Roman" w:eastAsia="標楷體" w:hAnsi="Times New Roman"/>
                <w:bCs/>
                <w:sz w:val="28"/>
                <w:szCs w:val="28"/>
              </w:rPr>
              <w:t>14</w:t>
            </w:r>
            <w:r w:rsidRPr="001C4821">
              <w:rPr>
                <w:rFonts w:ascii="Times New Roman" w:eastAsia="標楷體" w:hAnsi="Times New Roman"/>
                <w:bCs/>
                <w:sz w:val="28"/>
                <w:szCs w:val="28"/>
              </w:rPr>
              <w:t>之</w:t>
            </w:r>
            <w:r w:rsidRPr="001C4821">
              <w:rPr>
                <w:rFonts w:ascii="Times New Roman" w:eastAsia="標楷體" w:hAnsi="Times New Roman"/>
                <w:bCs/>
                <w:sz w:val="28"/>
                <w:szCs w:val="28"/>
              </w:rPr>
              <w:t>5</w:t>
            </w:r>
            <w:r w:rsidRPr="001C4821">
              <w:rPr>
                <w:rFonts w:ascii="Times New Roman" w:eastAsia="標楷體" w:hAnsi="Times New Roman"/>
                <w:bCs/>
                <w:sz w:val="28"/>
                <w:szCs w:val="28"/>
              </w:rPr>
              <w:t>號淹水地區民眾，該局田中分局社頭所警員鄭旭旺、楊政誠到場協助疏散民眾</w:t>
            </w:r>
            <w:r w:rsidRPr="001C4821">
              <w:rPr>
                <w:rFonts w:ascii="Times New Roman" w:eastAsia="標楷體" w:hAnsi="Times New Roman"/>
                <w:bCs/>
                <w:sz w:val="28"/>
                <w:szCs w:val="28"/>
              </w:rPr>
              <w:t>2</w:t>
            </w:r>
            <w:r w:rsidRPr="001C4821">
              <w:rPr>
                <w:rFonts w:ascii="Times New Roman" w:eastAsia="標楷體" w:hAnsi="Times New Roman"/>
                <w:bCs/>
                <w:sz w:val="28"/>
                <w:szCs w:val="28"/>
              </w:rPr>
              <w:t>人，並管制交通。（動用警力</w:t>
            </w:r>
            <w:r w:rsidRPr="001C4821">
              <w:rPr>
                <w:rFonts w:ascii="Times New Roman" w:eastAsia="標楷體" w:hAnsi="Times New Roman"/>
                <w:bCs/>
                <w:sz w:val="28"/>
                <w:szCs w:val="28"/>
              </w:rPr>
              <w:t>2</w:t>
            </w:r>
            <w:r w:rsidRPr="001C4821">
              <w:rPr>
                <w:rFonts w:ascii="Times New Roman" w:eastAsia="標楷體" w:hAnsi="Times New Roman"/>
                <w:bCs/>
                <w:sz w:val="28"/>
                <w:szCs w:val="28"/>
              </w:rPr>
              <w:t>人次）</w:t>
            </w:r>
          </w:p>
          <w:p w:rsidR="009E6205" w:rsidRPr="001C4821" w:rsidRDefault="009E6205" w:rsidP="001C4821">
            <w:pPr>
              <w:adjustRightInd w:val="0"/>
              <w:snapToGrid w:val="0"/>
              <w:spacing w:line="300" w:lineRule="exact"/>
              <w:ind w:left="420" w:hangingChars="150" w:hanging="420"/>
              <w:jc w:val="both"/>
              <w:rPr>
                <w:rFonts w:ascii="Times New Roman" w:eastAsia="標楷體" w:hAnsi="Times New Roman"/>
                <w:bCs/>
                <w:sz w:val="28"/>
                <w:szCs w:val="28"/>
              </w:rPr>
            </w:pPr>
            <w:r w:rsidRPr="001C4821">
              <w:rPr>
                <w:rFonts w:ascii="Times New Roman" w:eastAsia="標楷體" w:hAnsi="Times New Roman"/>
                <w:bCs/>
                <w:sz w:val="28"/>
                <w:szCs w:val="28"/>
              </w:rPr>
              <w:t>(3)106</w:t>
            </w:r>
            <w:r w:rsidRPr="001C4821">
              <w:rPr>
                <w:rFonts w:ascii="Times New Roman" w:eastAsia="標楷體" w:hAnsi="Times New Roman"/>
                <w:bCs/>
                <w:sz w:val="28"/>
                <w:szCs w:val="28"/>
              </w:rPr>
              <w:t>年</w:t>
            </w:r>
            <w:r w:rsidRPr="001C4821">
              <w:rPr>
                <w:rFonts w:ascii="Times New Roman" w:eastAsia="標楷體" w:hAnsi="Times New Roman"/>
                <w:bCs/>
                <w:sz w:val="28"/>
                <w:szCs w:val="28"/>
              </w:rPr>
              <w:t>6</w:t>
            </w:r>
            <w:r w:rsidRPr="001C4821">
              <w:rPr>
                <w:rFonts w:ascii="Times New Roman" w:eastAsia="標楷體" w:hAnsi="Times New Roman"/>
                <w:bCs/>
                <w:sz w:val="28"/>
                <w:szCs w:val="28"/>
              </w:rPr>
              <w:t>月</w:t>
            </w:r>
            <w:r w:rsidRPr="001C4821">
              <w:rPr>
                <w:rFonts w:ascii="Times New Roman" w:eastAsia="標楷體" w:hAnsi="Times New Roman"/>
                <w:bCs/>
                <w:sz w:val="28"/>
                <w:szCs w:val="28"/>
              </w:rPr>
              <w:t>3</w:t>
            </w:r>
            <w:r w:rsidRPr="001C4821">
              <w:rPr>
                <w:rFonts w:ascii="Times New Roman" w:eastAsia="標楷體" w:hAnsi="Times New Roman"/>
                <w:bCs/>
                <w:sz w:val="28"/>
                <w:szCs w:val="28"/>
              </w:rPr>
              <w:t>日</w:t>
            </w:r>
            <w:r w:rsidRPr="001C4821">
              <w:rPr>
                <w:rFonts w:ascii="Times New Roman" w:eastAsia="標楷體" w:hAnsi="Times New Roman"/>
                <w:bCs/>
                <w:sz w:val="28"/>
                <w:szCs w:val="28"/>
              </w:rPr>
              <w:t>19</w:t>
            </w:r>
            <w:r w:rsidRPr="001C4821">
              <w:rPr>
                <w:rFonts w:ascii="Times New Roman" w:eastAsia="標楷體" w:hAnsi="Times New Roman"/>
                <w:bCs/>
                <w:sz w:val="28"/>
                <w:szCs w:val="28"/>
              </w:rPr>
              <w:t>時</w:t>
            </w:r>
            <w:r w:rsidRPr="001C4821">
              <w:rPr>
                <w:rFonts w:ascii="Times New Roman" w:eastAsia="標楷體" w:hAnsi="Times New Roman"/>
                <w:bCs/>
                <w:sz w:val="28"/>
                <w:szCs w:val="28"/>
              </w:rPr>
              <w:t>37</w:t>
            </w:r>
            <w:r w:rsidRPr="001C4821">
              <w:rPr>
                <w:rFonts w:ascii="Times New Roman" w:eastAsia="標楷體" w:hAnsi="Times New Roman"/>
                <w:bCs/>
                <w:sz w:val="28"/>
                <w:szCs w:val="28"/>
              </w:rPr>
              <w:t>分，社頭鄉山腳路</w:t>
            </w:r>
            <w:r w:rsidRPr="001C4821">
              <w:rPr>
                <w:rFonts w:ascii="Times New Roman" w:eastAsia="標楷體" w:hAnsi="Times New Roman"/>
                <w:bCs/>
                <w:sz w:val="28"/>
                <w:szCs w:val="28"/>
              </w:rPr>
              <w:t>2</w:t>
            </w:r>
            <w:r w:rsidRPr="001C4821">
              <w:rPr>
                <w:rFonts w:ascii="Times New Roman" w:eastAsia="標楷體" w:hAnsi="Times New Roman"/>
                <w:bCs/>
                <w:sz w:val="28"/>
                <w:szCs w:val="28"/>
              </w:rPr>
              <w:t>段</w:t>
            </w:r>
            <w:r w:rsidRPr="001C4821">
              <w:rPr>
                <w:rFonts w:ascii="Times New Roman" w:eastAsia="標楷體" w:hAnsi="Times New Roman"/>
                <w:bCs/>
                <w:sz w:val="28"/>
                <w:szCs w:val="28"/>
              </w:rPr>
              <w:t>436</w:t>
            </w:r>
            <w:r w:rsidRPr="001C4821">
              <w:rPr>
                <w:rFonts w:ascii="Times New Roman" w:eastAsia="標楷體" w:hAnsi="Times New Roman"/>
                <w:bCs/>
                <w:sz w:val="28"/>
                <w:szCs w:val="28"/>
              </w:rPr>
              <w:t>巷，發生土石流災情，造成巷弄阻斷，該局田中分局警備隊巡佐陳進成、陳瑞麟至周邊道路協助拉起封鎖線，防止民眾進入。（動用警力</w:t>
            </w:r>
            <w:r w:rsidRPr="001C4821">
              <w:rPr>
                <w:rFonts w:ascii="Times New Roman" w:eastAsia="標楷體" w:hAnsi="Times New Roman"/>
                <w:bCs/>
                <w:sz w:val="28"/>
                <w:szCs w:val="28"/>
              </w:rPr>
              <w:t>2</w:t>
            </w:r>
            <w:r w:rsidRPr="001C4821">
              <w:rPr>
                <w:rFonts w:ascii="Times New Roman" w:eastAsia="標楷體" w:hAnsi="Times New Roman"/>
                <w:bCs/>
                <w:sz w:val="28"/>
                <w:szCs w:val="28"/>
              </w:rPr>
              <w:t>人次）</w:t>
            </w:r>
          </w:p>
          <w:p w:rsidR="009E6205" w:rsidRPr="001C4821" w:rsidRDefault="009E6205" w:rsidP="001C4821">
            <w:pPr>
              <w:adjustRightInd w:val="0"/>
              <w:snapToGrid w:val="0"/>
              <w:spacing w:line="300" w:lineRule="exact"/>
              <w:ind w:left="420" w:hangingChars="150" w:hanging="420"/>
              <w:jc w:val="both"/>
              <w:rPr>
                <w:rFonts w:ascii="Times New Roman" w:eastAsia="標楷體" w:hAnsi="Times New Roman"/>
                <w:bCs/>
                <w:sz w:val="28"/>
                <w:szCs w:val="28"/>
              </w:rPr>
            </w:pPr>
            <w:r w:rsidRPr="001C4821">
              <w:rPr>
                <w:rFonts w:ascii="Times New Roman" w:eastAsia="標楷體" w:hAnsi="Times New Roman"/>
                <w:bCs/>
                <w:sz w:val="28"/>
                <w:szCs w:val="28"/>
              </w:rPr>
              <w:t>(4)106</w:t>
            </w:r>
            <w:r w:rsidRPr="001C4821">
              <w:rPr>
                <w:rFonts w:ascii="Times New Roman" w:eastAsia="標楷體" w:hAnsi="Times New Roman"/>
                <w:bCs/>
                <w:sz w:val="28"/>
                <w:szCs w:val="28"/>
              </w:rPr>
              <w:t>年</w:t>
            </w:r>
            <w:r w:rsidRPr="001C4821">
              <w:rPr>
                <w:rFonts w:ascii="Times New Roman" w:eastAsia="標楷體" w:hAnsi="Times New Roman"/>
                <w:bCs/>
                <w:sz w:val="28"/>
                <w:szCs w:val="28"/>
              </w:rPr>
              <w:t>6</w:t>
            </w:r>
            <w:r w:rsidRPr="001C4821">
              <w:rPr>
                <w:rFonts w:ascii="Times New Roman" w:eastAsia="標楷體" w:hAnsi="Times New Roman"/>
                <w:bCs/>
                <w:sz w:val="28"/>
                <w:szCs w:val="28"/>
              </w:rPr>
              <w:t>月</w:t>
            </w:r>
            <w:r w:rsidRPr="001C4821">
              <w:rPr>
                <w:rFonts w:ascii="Times New Roman" w:eastAsia="標楷體" w:hAnsi="Times New Roman"/>
                <w:bCs/>
                <w:sz w:val="28"/>
                <w:szCs w:val="28"/>
              </w:rPr>
              <w:t>3</w:t>
            </w:r>
            <w:r w:rsidRPr="001C4821">
              <w:rPr>
                <w:rFonts w:ascii="Times New Roman" w:eastAsia="標楷體" w:hAnsi="Times New Roman"/>
                <w:bCs/>
                <w:sz w:val="28"/>
                <w:szCs w:val="28"/>
              </w:rPr>
              <w:t>日</w:t>
            </w:r>
            <w:r w:rsidRPr="001C4821">
              <w:rPr>
                <w:rFonts w:ascii="Times New Roman" w:eastAsia="標楷體" w:hAnsi="Times New Roman"/>
                <w:bCs/>
                <w:sz w:val="28"/>
                <w:szCs w:val="28"/>
              </w:rPr>
              <w:t>20</w:t>
            </w:r>
            <w:r w:rsidRPr="001C4821">
              <w:rPr>
                <w:rFonts w:ascii="Times New Roman" w:eastAsia="標楷體" w:hAnsi="Times New Roman"/>
                <w:bCs/>
                <w:sz w:val="28"/>
                <w:szCs w:val="28"/>
              </w:rPr>
              <w:t>時</w:t>
            </w:r>
            <w:r w:rsidRPr="001C4821">
              <w:rPr>
                <w:rFonts w:ascii="Times New Roman" w:eastAsia="標楷體" w:hAnsi="Times New Roman"/>
                <w:bCs/>
                <w:sz w:val="28"/>
                <w:szCs w:val="28"/>
              </w:rPr>
              <w:t>50</w:t>
            </w:r>
            <w:r w:rsidRPr="001C4821">
              <w:rPr>
                <w:rFonts w:ascii="Times New Roman" w:eastAsia="標楷體" w:hAnsi="Times New Roman"/>
                <w:bCs/>
                <w:sz w:val="28"/>
                <w:szCs w:val="28"/>
              </w:rPr>
              <w:t>分，田中鎮中南路</w:t>
            </w:r>
            <w:r w:rsidRPr="001C4821">
              <w:rPr>
                <w:rFonts w:ascii="Times New Roman" w:eastAsia="標楷體" w:hAnsi="Times New Roman"/>
                <w:bCs/>
                <w:sz w:val="28"/>
                <w:szCs w:val="28"/>
              </w:rPr>
              <w:t>1</w:t>
            </w:r>
            <w:r w:rsidRPr="001C4821">
              <w:rPr>
                <w:rFonts w:ascii="Times New Roman" w:eastAsia="標楷體" w:hAnsi="Times New Roman"/>
                <w:bCs/>
                <w:sz w:val="28"/>
                <w:szCs w:val="28"/>
              </w:rPr>
              <w:t>段往南投方向約</w:t>
            </w:r>
            <w:r w:rsidRPr="001C4821">
              <w:rPr>
                <w:rFonts w:ascii="Times New Roman" w:eastAsia="標楷體" w:hAnsi="Times New Roman"/>
                <w:bCs/>
                <w:sz w:val="28"/>
                <w:szCs w:val="28"/>
              </w:rPr>
              <w:t>100</w:t>
            </w:r>
            <w:r w:rsidRPr="001C4821">
              <w:rPr>
                <w:rFonts w:ascii="Times New Roman" w:eastAsia="標楷體" w:hAnsi="Times New Roman"/>
                <w:bCs/>
                <w:sz w:val="28"/>
                <w:szCs w:val="28"/>
              </w:rPr>
              <w:t>公尺處，路面散落土石影響道路通行，該局田中分局內安所警員黃家政、許甫郡到場設置警示交通錐，並指揮單線道路</w:t>
            </w:r>
            <w:r w:rsidRPr="001C4821">
              <w:rPr>
                <w:rFonts w:ascii="Times New Roman" w:eastAsia="標楷體" w:hAnsi="Times New Roman"/>
                <w:bCs/>
                <w:sz w:val="28"/>
                <w:szCs w:val="28"/>
              </w:rPr>
              <w:lastRenderedPageBreak/>
              <w:t>通行，另通知田中鎮公所到場處理。（動用警力</w:t>
            </w:r>
            <w:r w:rsidRPr="001C4821">
              <w:rPr>
                <w:rFonts w:ascii="Times New Roman" w:eastAsia="標楷體" w:hAnsi="Times New Roman"/>
                <w:bCs/>
                <w:sz w:val="28"/>
                <w:szCs w:val="28"/>
              </w:rPr>
              <w:t>2</w:t>
            </w:r>
            <w:r w:rsidRPr="001C4821">
              <w:rPr>
                <w:rFonts w:ascii="Times New Roman" w:eastAsia="標楷體" w:hAnsi="Times New Roman"/>
                <w:bCs/>
                <w:sz w:val="28"/>
                <w:szCs w:val="28"/>
              </w:rPr>
              <w:t>人次）</w:t>
            </w:r>
          </w:p>
          <w:p w:rsidR="009E6205" w:rsidRPr="001C4821" w:rsidRDefault="009E6205" w:rsidP="001C4821">
            <w:pPr>
              <w:pBdr>
                <w:bottom w:val="single" w:sz="6" w:space="1" w:color="auto"/>
              </w:pBdr>
              <w:adjustRightInd w:val="0"/>
              <w:snapToGrid w:val="0"/>
              <w:spacing w:line="300" w:lineRule="exact"/>
              <w:ind w:left="420" w:hangingChars="150" w:hanging="420"/>
              <w:jc w:val="both"/>
              <w:rPr>
                <w:rFonts w:ascii="Times New Roman" w:eastAsia="標楷體" w:hAnsi="Times New Roman"/>
                <w:bCs/>
                <w:sz w:val="28"/>
                <w:szCs w:val="28"/>
              </w:rPr>
            </w:pPr>
            <w:r w:rsidRPr="001C4821">
              <w:rPr>
                <w:rFonts w:ascii="Times New Roman" w:eastAsia="標楷體" w:hAnsi="Times New Roman"/>
                <w:bCs/>
                <w:sz w:val="28"/>
                <w:szCs w:val="28"/>
              </w:rPr>
              <w:t>(5)106</w:t>
            </w:r>
            <w:r w:rsidRPr="001C4821">
              <w:rPr>
                <w:rFonts w:ascii="Times New Roman" w:eastAsia="標楷體" w:hAnsi="Times New Roman"/>
                <w:bCs/>
                <w:sz w:val="28"/>
                <w:szCs w:val="28"/>
              </w:rPr>
              <w:t>年</w:t>
            </w:r>
            <w:r w:rsidRPr="001C4821">
              <w:rPr>
                <w:rFonts w:ascii="Times New Roman" w:eastAsia="標楷體" w:hAnsi="Times New Roman"/>
                <w:bCs/>
                <w:sz w:val="28"/>
                <w:szCs w:val="28"/>
              </w:rPr>
              <w:t>6</w:t>
            </w:r>
            <w:r w:rsidRPr="001C4821">
              <w:rPr>
                <w:rFonts w:ascii="Times New Roman" w:eastAsia="標楷體" w:hAnsi="Times New Roman"/>
                <w:bCs/>
                <w:sz w:val="28"/>
                <w:szCs w:val="28"/>
              </w:rPr>
              <w:t>月</w:t>
            </w:r>
            <w:r w:rsidRPr="001C4821">
              <w:rPr>
                <w:rFonts w:ascii="Times New Roman" w:eastAsia="標楷體" w:hAnsi="Times New Roman"/>
                <w:bCs/>
                <w:sz w:val="28"/>
                <w:szCs w:val="28"/>
              </w:rPr>
              <w:t>3</w:t>
            </w:r>
            <w:r w:rsidRPr="001C4821">
              <w:rPr>
                <w:rFonts w:ascii="Times New Roman" w:eastAsia="標楷體" w:hAnsi="Times New Roman"/>
                <w:bCs/>
                <w:sz w:val="28"/>
                <w:szCs w:val="28"/>
              </w:rPr>
              <w:t>日</w:t>
            </w:r>
            <w:r w:rsidRPr="001C4821">
              <w:rPr>
                <w:rFonts w:ascii="Times New Roman" w:eastAsia="標楷體" w:hAnsi="Times New Roman"/>
                <w:bCs/>
                <w:sz w:val="28"/>
                <w:szCs w:val="28"/>
              </w:rPr>
              <w:t>23</w:t>
            </w:r>
            <w:r w:rsidRPr="001C4821">
              <w:rPr>
                <w:rFonts w:ascii="Times New Roman" w:eastAsia="標楷體" w:hAnsi="Times New Roman"/>
                <w:bCs/>
                <w:sz w:val="28"/>
                <w:szCs w:val="28"/>
              </w:rPr>
              <w:t>時，溪州鄉榮光村松柏養護中心，因豪大雨進行預防性撤離，該局田中分局巡佐鄭性德、警員陳世昌到場協助消防隊辦理撤離並管制交通，撤離人數計老人</w:t>
            </w:r>
            <w:r w:rsidRPr="001C4821">
              <w:rPr>
                <w:rFonts w:ascii="Times New Roman" w:eastAsia="標楷體" w:hAnsi="Times New Roman"/>
                <w:bCs/>
                <w:sz w:val="28"/>
                <w:szCs w:val="28"/>
              </w:rPr>
              <w:t>48</w:t>
            </w:r>
            <w:r w:rsidRPr="001C4821">
              <w:rPr>
                <w:rFonts w:ascii="Times New Roman" w:eastAsia="標楷體" w:hAnsi="Times New Roman"/>
                <w:bCs/>
                <w:sz w:val="28"/>
                <w:szCs w:val="28"/>
              </w:rPr>
              <w:t>人、員工</w:t>
            </w:r>
            <w:r w:rsidRPr="001C4821">
              <w:rPr>
                <w:rFonts w:ascii="Times New Roman" w:eastAsia="標楷體" w:hAnsi="Times New Roman"/>
                <w:bCs/>
                <w:sz w:val="28"/>
                <w:szCs w:val="28"/>
              </w:rPr>
              <w:t>3</w:t>
            </w:r>
            <w:r w:rsidRPr="001C4821">
              <w:rPr>
                <w:rFonts w:ascii="Times New Roman" w:eastAsia="標楷體" w:hAnsi="Times New Roman"/>
                <w:bCs/>
                <w:sz w:val="28"/>
                <w:szCs w:val="28"/>
              </w:rPr>
              <w:t>人，計</w:t>
            </w:r>
            <w:r w:rsidRPr="001C4821">
              <w:rPr>
                <w:rFonts w:ascii="Times New Roman" w:eastAsia="標楷體" w:hAnsi="Times New Roman"/>
                <w:bCs/>
                <w:sz w:val="28"/>
                <w:szCs w:val="28"/>
              </w:rPr>
              <w:t>51</w:t>
            </w:r>
            <w:r w:rsidRPr="001C4821">
              <w:rPr>
                <w:rFonts w:ascii="Times New Roman" w:eastAsia="標楷體" w:hAnsi="Times New Roman"/>
                <w:bCs/>
                <w:sz w:val="28"/>
                <w:szCs w:val="28"/>
              </w:rPr>
              <w:t>人。（動用警力</w:t>
            </w:r>
            <w:r w:rsidRPr="001C4821">
              <w:rPr>
                <w:rFonts w:ascii="Times New Roman" w:eastAsia="標楷體" w:hAnsi="Times New Roman"/>
                <w:bCs/>
                <w:sz w:val="28"/>
                <w:szCs w:val="28"/>
              </w:rPr>
              <w:t>2</w:t>
            </w:r>
            <w:r w:rsidRPr="001C4821">
              <w:rPr>
                <w:rFonts w:ascii="Times New Roman" w:eastAsia="標楷體" w:hAnsi="Times New Roman"/>
                <w:bCs/>
                <w:sz w:val="28"/>
                <w:szCs w:val="28"/>
              </w:rPr>
              <w:t>人次）</w:t>
            </w:r>
          </w:p>
          <w:p w:rsidR="009E6205" w:rsidRPr="001C4821" w:rsidRDefault="009E6205" w:rsidP="001C4821">
            <w:pPr>
              <w:adjustRightInd w:val="0"/>
              <w:snapToGrid w:val="0"/>
              <w:spacing w:line="300" w:lineRule="exact"/>
              <w:ind w:left="316" w:hangingChars="113" w:hanging="316"/>
              <w:jc w:val="both"/>
              <w:rPr>
                <w:rFonts w:ascii="Times New Roman" w:eastAsia="標楷體" w:hAnsi="Times New Roman"/>
                <w:bCs/>
                <w:sz w:val="28"/>
                <w:szCs w:val="28"/>
              </w:rPr>
            </w:pPr>
            <w:r w:rsidRPr="001C4821">
              <w:rPr>
                <w:rFonts w:ascii="Times New Roman" w:eastAsia="標楷體" w:hAnsi="Times New Roman"/>
                <w:bCs/>
                <w:sz w:val="28"/>
                <w:szCs w:val="28"/>
              </w:rPr>
              <w:t>6.</w:t>
            </w:r>
            <w:r w:rsidRPr="001C4821">
              <w:rPr>
                <w:rFonts w:ascii="Times New Roman" w:eastAsia="標楷體" w:hAnsi="Times New Roman"/>
                <w:bCs/>
                <w:sz w:val="28"/>
                <w:szCs w:val="28"/>
              </w:rPr>
              <w:t>該局「</w:t>
            </w:r>
            <w:r w:rsidRPr="001C4821">
              <w:rPr>
                <w:rFonts w:ascii="Times New Roman" w:eastAsia="標楷體" w:hAnsi="Times New Roman"/>
                <w:bCs/>
                <w:sz w:val="28"/>
                <w:szCs w:val="28"/>
              </w:rPr>
              <w:t>0617</w:t>
            </w:r>
            <w:r w:rsidRPr="001C4821">
              <w:rPr>
                <w:rFonts w:ascii="Times New Roman" w:eastAsia="標楷體" w:hAnsi="Times New Roman"/>
                <w:bCs/>
                <w:sz w:val="28"/>
                <w:szCs w:val="28"/>
              </w:rPr>
              <w:t>水災」交通管制作為：</w:t>
            </w:r>
          </w:p>
          <w:p w:rsidR="009E6205" w:rsidRPr="001C4821" w:rsidRDefault="009E6205" w:rsidP="001C4821">
            <w:pPr>
              <w:adjustRightInd w:val="0"/>
              <w:snapToGrid w:val="0"/>
              <w:spacing w:line="300" w:lineRule="exact"/>
              <w:ind w:left="420" w:hangingChars="150" w:hanging="420"/>
              <w:jc w:val="both"/>
              <w:rPr>
                <w:rFonts w:ascii="Times New Roman" w:eastAsia="標楷體" w:hAnsi="Times New Roman"/>
                <w:bCs/>
                <w:sz w:val="28"/>
                <w:szCs w:val="28"/>
              </w:rPr>
            </w:pPr>
            <w:r w:rsidRPr="001C4821">
              <w:rPr>
                <w:rFonts w:ascii="Times New Roman" w:eastAsia="標楷體" w:hAnsi="Times New Roman"/>
                <w:bCs/>
                <w:sz w:val="28"/>
                <w:szCs w:val="28"/>
              </w:rPr>
              <w:t>(1)106</w:t>
            </w:r>
            <w:r w:rsidRPr="001C4821">
              <w:rPr>
                <w:rFonts w:ascii="Times New Roman" w:eastAsia="標楷體" w:hAnsi="Times New Roman"/>
                <w:bCs/>
                <w:sz w:val="28"/>
                <w:szCs w:val="28"/>
              </w:rPr>
              <w:t>年</w:t>
            </w:r>
            <w:r w:rsidRPr="001C4821">
              <w:rPr>
                <w:rFonts w:ascii="Times New Roman" w:eastAsia="標楷體" w:hAnsi="Times New Roman"/>
                <w:bCs/>
                <w:sz w:val="28"/>
                <w:szCs w:val="28"/>
              </w:rPr>
              <w:t>6</w:t>
            </w:r>
            <w:r w:rsidRPr="001C4821">
              <w:rPr>
                <w:rFonts w:ascii="Times New Roman" w:eastAsia="標楷體" w:hAnsi="Times New Roman"/>
                <w:bCs/>
                <w:sz w:val="28"/>
                <w:szCs w:val="28"/>
              </w:rPr>
              <w:t>月</w:t>
            </w:r>
            <w:r w:rsidRPr="001C4821">
              <w:rPr>
                <w:rFonts w:ascii="Times New Roman" w:eastAsia="標楷體" w:hAnsi="Times New Roman"/>
                <w:bCs/>
                <w:sz w:val="28"/>
                <w:szCs w:val="28"/>
              </w:rPr>
              <w:t>17</w:t>
            </w:r>
            <w:r w:rsidRPr="001C4821">
              <w:rPr>
                <w:rFonts w:ascii="Times New Roman" w:eastAsia="標楷體" w:hAnsi="Times New Roman"/>
                <w:bCs/>
                <w:sz w:val="28"/>
                <w:szCs w:val="28"/>
              </w:rPr>
              <w:t>日</w:t>
            </w:r>
            <w:r w:rsidRPr="001C4821">
              <w:rPr>
                <w:rFonts w:ascii="Times New Roman" w:eastAsia="標楷體" w:hAnsi="Times New Roman"/>
                <w:bCs/>
                <w:sz w:val="28"/>
                <w:szCs w:val="28"/>
              </w:rPr>
              <w:t>6</w:t>
            </w:r>
            <w:r w:rsidRPr="001C4821">
              <w:rPr>
                <w:rFonts w:ascii="Times New Roman" w:eastAsia="標楷體" w:hAnsi="Times New Roman"/>
                <w:bCs/>
                <w:sz w:val="28"/>
                <w:szCs w:val="28"/>
              </w:rPr>
              <w:t>時</w:t>
            </w:r>
            <w:r w:rsidRPr="001C4821">
              <w:rPr>
                <w:rFonts w:ascii="Times New Roman" w:eastAsia="標楷體" w:hAnsi="Times New Roman"/>
                <w:bCs/>
                <w:sz w:val="28"/>
                <w:szCs w:val="28"/>
              </w:rPr>
              <w:t>50</w:t>
            </w:r>
            <w:r w:rsidRPr="001C4821">
              <w:rPr>
                <w:rFonts w:ascii="Times New Roman" w:eastAsia="標楷體" w:hAnsi="Times New Roman"/>
                <w:bCs/>
                <w:sz w:val="28"/>
                <w:szCs w:val="28"/>
              </w:rPr>
              <w:t>分，花壇鄉溪埔路往中庄方向道路路邊因連夜大雨，造成路邊坍方，長約</w:t>
            </w:r>
            <w:r w:rsidRPr="001C4821">
              <w:rPr>
                <w:rFonts w:ascii="Times New Roman" w:eastAsia="標楷體" w:hAnsi="Times New Roman"/>
                <w:bCs/>
                <w:sz w:val="28"/>
                <w:szCs w:val="28"/>
              </w:rPr>
              <w:t>50</w:t>
            </w:r>
            <w:r w:rsidRPr="001C4821">
              <w:rPr>
                <w:rFonts w:ascii="Times New Roman" w:eastAsia="標楷體" w:hAnsi="Times New Roman"/>
                <w:bCs/>
                <w:sz w:val="28"/>
                <w:szCs w:val="28"/>
              </w:rPr>
              <w:t>公尺，彰化分局三家所員警到場架設封鎖線，並通報縣府搶修。（動用警力</w:t>
            </w:r>
            <w:r w:rsidRPr="001C4821">
              <w:rPr>
                <w:rFonts w:ascii="Times New Roman" w:eastAsia="標楷體" w:hAnsi="Times New Roman"/>
                <w:bCs/>
                <w:sz w:val="28"/>
                <w:szCs w:val="28"/>
              </w:rPr>
              <w:t>4</w:t>
            </w:r>
            <w:r w:rsidRPr="001C4821">
              <w:rPr>
                <w:rFonts w:ascii="Times New Roman" w:eastAsia="標楷體" w:hAnsi="Times New Roman"/>
                <w:bCs/>
                <w:sz w:val="28"/>
                <w:szCs w:val="28"/>
              </w:rPr>
              <w:t>人次）</w:t>
            </w:r>
          </w:p>
          <w:p w:rsidR="009E6205" w:rsidRPr="001C4821" w:rsidRDefault="009E6205" w:rsidP="001C4821">
            <w:pPr>
              <w:adjustRightInd w:val="0"/>
              <w:snapToGrid w:val="0"/>
              <w:spacing w:line="300" w:lineRule="exact"/>
              <w:ind w:left="420" w:hangingChars="150" w:hanging="420"/>
              <w:jc w:val="both"/>
              <w:rPr>
                <w:rFonts w:ascii="Times New Roman" w:eastAsia="標楷體" w:hAnsi="Times New Roman"/>
                <w:bCs/>
                <w:sz w:val="28"/>
                <w:szCs w:val="28"/>
              </w:rPr>
            </w:pPr>
            <w:r w:rsidRPr="001C4821">
              <w:rPr>
                <w:rFonts w:ascii="Times New Roman" w:eastAsia="標楷體" w:hAnsi="Times New Roman"/>
                <w:bCs/>
                <w:sz w:val="28"/>
                <w:szCs w:val="28"/>
              </w:rPr>
              <w:t>(2)106</w:t>
            </w:r>
            <w:r w:rsidRPr="001C4821">
              <w:rPr>
                <w:rFonts w:ascii="Times New Roman" w:eastAsia="標楷體" w:hAnsi="Times New Roman"/>
                <w:bCs/>
                <w:sz w:val="28"/>
                <w:szCs w:val="28"/>
              </w:rPr>
              <w:t>年</w:t>
            </w:r>
            <w:r w:rsidRPr="001C4821">
              <w:rPr>
                <w:rFonts w:ascii="Times New Roman" w:eastAsia="標楷體" w:hAnsi="Times New Roman"/>
                <w:bCs/>
                <w:sz w:val="28"/>
                <w:szCs w:val="28"/>
              </w:rPr>
              <w:t>6</w:t>
            </w:r>
            <w:r w:rsidRPr="001C4821">
              <w:rPr>
                <w:rFonts w:ascii="Times New Roman" w:eastAsia="標楷體" w:hAnsi="Times New Roman"/>
                <w:bCs/>
                <w:sz w:val="28"/>
                <w:szCs w:val="28"/>
              </w:rPr>
              <w:t>月</w:t>
            </w:r>
            <w:r w:rsidRPr="001C4821">
              <w:rPr>
                <w:rFonts w:ascii="Times New Roman" w:eastAsia="標楷體" w:hAnsi="Times New Roman"/>
                <w:bCs/>
                <w:sz w:val="28"/>
                <w:szCs w:val="28"/>
              </w:rPr>
              <w:t>17</w:t>
            </w:r>
            <w:r w:rsidRPr="001C4821">
              <w:rPr>
                <w:rFonts w:ascii="Times New Roman" w:eastAsia="標楷體" w:hAnsi="Times New Roman"/>
                <w:bCs/>
                <w:sz w:val="28"/>
                <w:szCs w:val="28"/>
              </w:rPr>
              <w:t>日</w:t>
            </w:r>
            <w:r w:rsidRPr="001C4821">
              <w:rPr>
                <w:rFonts w:ascii="Times New Roman" w:eastAsia="標楷體" w:hAnsi="Times New Roman"/>
                <w:bCs/>
                <w:sz w:val="28"/>
                <w:szCs w:val="28"/>
              </w:rPr>
              <w:t>10</w:t>
            </w:r>
            <w:r w:rsidRPr="001C4821">
              <w:rPr>
                <w:rFonts w:ascii="Times New Roman" w:eastAsia="標楷體" w:hAnsi="Times New Roman"/>
                <w:bCs/>
                <w:sz w:val="28"/>
                <w:szCs w:val="28"/>
              </w:rPr>
              <w:t>時</w:t>
            </w:r>
            <w:r w:rsidRPr="001C4821">
              <w:rPr>
                <w:rFonts w:ascii="Times New Roman" w:eastAsia="標楷體" w:hAnsi="Times New Roman"/>
                <w:bCs/>
                <w:sz w:val="28"/>
                <w:szCs w:val="28"/>
              </w:rPr>
              <w:t>41</w:t>
            </w:r>
            <w:r w:rsidRPr="001C4821">
              <w:rPr>
                <w:rFonts w:ascii="Times New Roman" w:eastAsia="標楷體" w:hAnsi="Times New Roman"/>
                <w:bCs/>
                <w:sz w:val="28"/>
                <w:szCs w:val="28"/>
              </w:rPr>
              <w:t>分，埤頭鄉舊濁水溪南岸高速公路涵洞有積淹水情形，北斗分局埤頭所員警到場先行設置交通錐警示，並拉起封鎖線禁止通行，另通報縣府水利資源處辦理封閉措施。（動用警力</w:t>
            </w:r>
            <w:r w:rsidRPr="001C4821">
              <w:rPr>
                <w:rFonts w:ascii="Times New Roman" w:eastAsia="標楷體" w:hAnsi="Times New Roman"/>
                <w:bCs/>
                <w:sz w:val="28"/>
                <w:szCs w:val="28"/>
              </w:rPr>
              <w:t>2</w:t>
            </w:r>
            <w:r w:rsidRPr="001C4821">
              <w:rPr>
                <w:rFonts w:ascii="Times New Roman" w:eastAsia="標楷體" w:hAnsi="Times New Roman"/>
                <w:bCs/>
                <w:sz w:val="28"/>
                <w:szCs w:val="28"/>
              </w:rPr>
              <w:t>人次）</w:t>
            </w:r>
          </w:p>
          <w:p w:rsidR="009E6205" w:rsidRPr="001C4821" w:rsidRDefault="009E6205" w:rsidP="001C4821">
            <w:pPr>
              <w:adjustRightInd w:val="0"/>
              <w:snapToGrid w:val="0"/>
              <w:spacing w:line="300" w:lineRule="exact"/>
              <w:ind w:left="420" w:hangingChars="150" w:hanging="420"/>
              <w:jc w:val="both"/>
              <w:rPr>
                <w:rFonts w:ascii="Times New Roman" w:eastAsia="標楷體" w:hAnsi="Times New Roman"/>
                <w:bCs/>
                <w:sz w:val="28"/>
                <w:szCs w:val="28"/>
              </w:rPr>
            </w:pPr>
            <w:r w:rsidRPr="001C4821">
              <w:rPr>
                <w:rFonts w:ascii="Times New Roman" w:eastAsia="標楷體" w:hAnsi="Times New Roman"/>
                <w:bCs/>
                <w:sz w:val="28"/>
                <w:szCs w:val="28"/>
              </w:rPr>
              <w:t>(3)106</w:t>
            </w:r>
            <w:r w:rsidRPr="001C4821">
              <w:rPr>
                <w:rFonts w:ascii="Times New Roman" w:eastAsia="標楷體" w:hAnsi="Times New Roman"/>
                <w:bCs/>
                <w:sz w:val="28"/>
                <w:szCs w:val="28"/>
              </w:rPr>
              <w:t>年</w:t>
            </w:r>
            <w:r w:rsidRPr="001C4821">
              <w:rPr>
                <w:rFonts w:ascii="Times New Roman" w:eastAsia="標楷體" w:hAnsi="Times New Roman"/>
                <w:bCs/>
                <w:sz w:val="28"/>
                <w:szCs w:val="28"/>
              </w:rPr>
              <w:t>6</w:t>
            </w:r>
            <w:r w:rsidRPr="001C4821">
              <w:rPr>
                <w:rFonts w:ascii="Times New Roman" w:eastAsia="標楷體" w:hAnsi="Times New Roman"/>
                <w:bCs/>
                <w:sz w:val="28"/>
                <w:szCs w:val="28"/>
              </w:rPr>
              <w:t>月</w:t>
            </w:r>
            <w:r w:rsidRPr="001C4821">
              <w:rPr>
                <w:rFonts w:ascii="Times New Roman" w:eastAsia="標楷體" w:hAnsi="Times New Roman"/>
                <w:bCs/>
                <w:sz w:val="28"/>
                <w:szCs w:val="28"/>
              </w:rPr>
              <w:t>17</w:t>
            </w:r>
            <w:r w:rsidRPr="001C4821">
              <w:rPr>
                <w:rFonts w:ascii="Times New Roman" w:eastAsia="標楷體" w:hAnsi="Times New Roman"/>
                <w:bCs/>
                <w:sz w:val="28"/>
                <w:szCs w:val="28"/>
              </w:rPr>
              <w:t>日</w:t>
            </w:r>
            <w:r w:rsidRPr="001C4821">
              <w:rPr>
                <w:rFonts w:ascii="Times New Roman" w:eastAsia="標楷體" w:hAnsi="Times New Roman"/>
                <w:bCs/>
                <w:sz w:val="28"/>
                <w:szCs w:val="28"/>
              </w:rPr>
              <w:t>11</w:t>
            </w:r>
            <w:r w:rsidRPr="001C4821">
              <w:rPr>
                <w:rFonts w:ascii="Times New Roman" w:eastAsia="標楷體" w:hAnsi="Times New Roman"/>
                <w:bCs/>
                <w:sz w:val="28"/>
                <w:szCs w:val="28"/>
              </w:rPr>
              <w:t>時</w:t>
            </w:r>
            <w:r w:rsidRPr="001C4821">
              <w:rPr>
                <w:rFonts w:ascii="Times New Roman" w:eastAsia="標楷體" w:hAnsi="Times New Roman"/>
                <w:bCs/>
                <w:sz w:val="28"/>
                <w:szCs w:val="28"/>
              </w:rPr>
              <w:t>4</w:t>
            </w:r>
            <w:r w:rsidRPr="001C4821">
              <w:rPr>
                <w:rFonts w:ascii="Times New Roman" w:eastAsia="標楷體" w:hAnsi="Times New Roman"/>
                <w:bCs/>
                <w:sz w:val="28"/>
                <w:szCs w:val="28"/>
              </w:rPr>
              <w:t>分，員林市南東里員草路（縣</w:t>
            </w:r>
            <w:r w:rsidRPr="001C4821">
              <w:rPr>
                <w:rFonts w:ascii="Times New Roman" w:eastAsia="標楷體" w:hAnsi="Times New Roman"/>
                <w:bCs/>
                <w:sz w:val="28"/>
                <w:szCs w:val="28"/>
              </w:rPr>
              <w:t>148</w:t>
            </w:r>
            <w:r w:rsidRPr="001C4821">
              <w:rPr>
                <w:rFonts w:ascii="Times New Roman" w:eastAsia="標楷體" w:hAnsi="Times New Roman"/>
                <w:bCs/>
                <w:sz w:val="28"/>
                <w:szCs w:val="28"/>
              </w:rPr>
              <w:t>）往南投方向，有路樹倒塌，影響道路通行，員林分局東山所員警到場設置警示標誌，並通報縣府工務處，</w:t>
            </w:r>
            <w:r w:rsidRPr="001C4821">
              <w:rPr>
                <w:rFonts w:ascii="Times New Roman" w:eastAsia="標楷體" w:hAnsi="Times New Roman"/>
                <w:bCs/>
                <w:sz w:val="28"/>
                <w:szCs w:val="28"/>
              </w:rPr>
              <w:t>1630</w:t>
            </w:r>
            <w:r w:rsidRPr="001C4821">
              <w:rPr>
                <w:rFonts w:ascii="Times New Roman" w:eastAsia="標楷體" w:hAnsi="Times New Roman"/>
                <w:bCs/>
                <w:sz w:val="28"/>
                <w:szCs w:val="28"/>
              </w:rPr>
              <w:t>排除恢復通車。（動用警力</w:t>
            </w:r>
            <w:r w:rsidRPr="001C4821">
              <w:rPr>
                <w:rFonts w:ascii="Times New Roman" w:eastAsia="標楷體" w:hAnsi="Times New Roman"/>
                <w:bCs/>
                <w:sz w:val="28"/>
                <w:szCs w:val="28"/>
              </w:rPr>
              <w:t>2</w:t>
            </w:r>
            <w:r w:rsidRPr="001C4821">
              <w:rPr>
                <w:rFonts w:ascii="Times New Roman" w:eastAsia="標楷體" w:hAnsi="Times New Roman"/>
                <w:bCs/>
                <w:sz w:val="28"/>
                <w:szCs w:val="28"/>
              </w:rPr>
              <w:t>人次）</w:t>
            </w:r>
          </w:p>
          <w:p w:rsidR="009E6205" w:rsidRPr="001C4821" w:rsidRDefault="009E6205" w:rsidP="001C4821">
            <w:pPr>
              <w:adjustRightInd w:val="0"/>
              <w:snapToGrid w:val="0"/>
              <w:spacing w:line="300" w:lineRule="exact"/>
              <w:ind w:left="420" w:hangingChars="150" w:hanging="420"/>
              <w:jc w:val="both"/>
              <w:rPr>
                <w:rFonts w:ascii="Times New Roman" w:eastAsia="標楷體" w:hAnsi="Times New Roman"/>
                <w:bCs/>
                <w:sz w:val="28"/>
                <w:szCs w:val="28"/>
              </w:rPr>
            </w:pPr>
            <w:r w:rsidRPr="001C4821">
              <w:rPr>
                <w:rFonts w:ascii="Times New Roman" w:eastAsia="標楷體" w:hAnsi="Times New Roman"/>
                <w:bCs/>
                <w:sz w:val="28"/>
                <w:szCs w:val="28"/>
              </w:rPr>
              <w:t>(4)106</w:t>
            </w:r>
            <w:r w:rsidRPr="001C4821">
              <w:rPr>
                <w:rFonts w:ascii="Times New Roman" w:eastAsia="標楷體" w:hAnsi="Times New Roman"/>
                <w:bCs/>
                <w:sz w:val="28"/>
                <w:szCs w:val="28"/>
              </w:rPr>
              <w:t>年</w:t>
            </w:r>
            <w:r w:rsidRPr="001C4821">
              <w:rPr>
                <w:rFonts w:ascii="Times New Roman" w:eastAsia="標楷體" w:hAnsi="Times New Roman"/>
                <w:bCs/>
                <w:sz w:val="28"/>
                <w:szCs w:val="28"/>
              </w:rPr>
              <w:t>6</w:t>
            </w:r>
            <w:r w:rsidRPr="001C4821">
              <w:rPr>
                <w:rFonts w:ascii="Times New Roman" w:eastAsia="標楷體" w:hAnsi="Times New Roman"/>
                <w:bCs/>
                <w:sz w:val="28"/>
                <w:szCs w:val="28"/>
              </w:rPr>
              <w:t>月</w:t>
            </w:r>
            <w:r w:rsidRPr="001C4821">
              <w:rPr>
                <w:rFonts w:ascii="Times New Roman" w:eastAsia="標楷體" w:hAnsi="Times New Roman"/>
                <w:bCs/>
                <w:sz w:val="28"/>
                <w:szCs w:val="28"/>
              </w:rPr>
              <w:t>17</w:t>
            </w:r>
            <w:r w:rsidRPr="001C4821">
              <w:rPr>
                <w:rFonts w:ascii="Times New Roman" w:eastAsia="標楷體" w:hAnsi="Times New Roman"/>
                <w:bCs/>
                <w:sz w:val="28"/>
                <w:szCs w:val="28"/>
              </w:rPr>
              <w:t>日</w:t>
            </w:r>
            <w:r w:rsidRPr="001C4821">
              <w:rPr>
                <w:rFonts w:ascii="Times New Roman" w:eastAsia="標楷體" w:hAnsi="Times New Roman"/>
                <w:bCs/>
                <w:sz w:val="28"/>
                <w:szCs w:val="28"/>
              </w:rPr>
              <w:t>3</w:t>
            </w:r>
            <w:r w:rsidRPr="001C4821">
              <w:rPr>
                <w:rFonts w:ascii="Times New Roman" w:eastAsia="標楷體" w:hAnsi="Times New Roman"/>
                <w:bCs/>
                <w:sz w:val="28"/>
                <w:szCs w:val="28"/>
              </w:rPr>
              <w:t>時，彰化市民生地下道、曉陽地下道、台化街</w:t>
            </w:r>
            <w:r w:rsidRPr="001C4821">
              <w:rPr>
                <w:rFonts w:ascii="Times New Roman" w:eastAsia="標楷體" w:hAnsi="Times New Roman"/>
                <w:bCs/>
                <w:sz w:val="28"/>
                <w:szCs w:val="28"/>
              </w:rPr>
              <w:t>86</w:t>
            </w:r>
            <w:r w:rsidRPr="001C4821">
              <w:rPr>
                <w:rFonts w:ascii="Times New Roman" w:eastAsia="標楷體" w:hAnsi="Times New Roman"/>
                <w:bCs/>
                <w:sz w:val="28"/>
                <w:szCs w:val="28"/>
              </w:rPr>
              <w:t>巷等</w:t>
            </w:r>
            <w:r w:rsidRPr="001C4821">
              <w:rPr>
                <w:rFonts w:ascii="Times New Roman" w:eastAsia="標楷體" w:hAnsi="Times New Roman"/>
                <w:bCs/>
                <w:sz w:val="28"/>
                <w:szCs w:val="28"/>
              </w:rPr>
              <w:t>3</w:t>
            </w:r>
            <w:r w:rsidRPr="001C4821">
              <w:rPr>
                <w:rFonts w:ascii="Times New Roman" w:eastAsia="標楷體" w:hAnsi="Times New Roman"/>
                <w:bCs/>
                <w:sz w:val="28"/>
                <w:szCs w:val="28"/>
              </w:rPr>
              <w:t>處積水，彰化分員警到場協助封路管制，</w:t>
            </w:r>
            <w:r w:rsidRPr="001C4821">
              <w:rPr>
                <w:rFonts w:ascii="Times New Roman" w:eastAsia="標楷體" w:hAnsi="Times New Roman"/>
                <w:bCs/>
                <w:sz w:val="28"/>
                <w:szCs w:val="28"/>
              </w:rPr>
              <w:t>4</w:t>
            </w:r>
            <w:r w:rsidRPr="001C4821">
              <w:rPr>
                <w:rFonts w:ascii="Times New Roman" w:eastAsia="標楷體" w:hAnsi="Times New Roman"/>
                <w:bCs/>
                <w:sz w:val="28"/>
                <w:szCs w:val="28"/>
              </w:rPr>
              <w:t>時積水退去，開放通行。（動用警力</w:t>
            </w:r>
            <w:r w:rsidRPr="001C4821">
              <w:rPr>
                <w:rFonts w:ascii="Times New Roman" w:eastAsia="標楷體" w:hAnsi="Times New Roman"/>
                <w:bCs/>
                <w:sz w:val="28"/>
                <w:szCs w:val="28"/>
              </w:rPr>
              <w:t>12</w:t>
            </w:r>
            <w:r w:rsidRPr="001C4821">
              <w:rPr>
                <w:rFonts w:ascii="Times New Roman" w:eastAsia="標楷體" w:hAnsi="Times New Roman"/>
                <w:bCs/>
                <w:sz w:val="28"/>
                <w:szCs w:val="28"/>
              </w:rPr>
              <w:t>人次）</w:t>
            </w:r>
          </w:p>
          <w:p w:rsidR="009E6205" w:rsidRPr="001C4821" w:rsidRDefault="009E6205" w:rsidP="001C4821">
            <w:pPr>
              <w:adjustRightInd w:val="0"/>
              <w:snapToGrid w:val="0"/>
              <w:spacing w:line="300" w:lineRule="exact"/>
              <w:ind w:left="420" w:hangingChars="150" w:hanging="420"/>
              <w:jc w:val="both"/>
              <w:rPr>
                <w:rFonts w:ascii="Times New Roman" w:eastAsia="標楷體" w:hAnsi="Times New Roman"/>
                <w:bCs/>
                <w:sz w:val="28"/>
                <w:szCs w:val="28"/>
              </w:rPr>
            </w:pPr>
            <w:r w:rsidRPr="001C4821">
              <w:rPr>
                <w:rFonts w:ascii="Times New Roman" w:eastAsia="標楷體" w:hAnsi="Times New Roman"/>
                <w:bCs/>
                <w:sz w:val="28"/>
                <w:szCs w:val="28"/>
              </w:rPr>
              <w:t>(5)106</w:t>
            </w:r>
            <w:r w:rsidRPr="001C4821">
              <w:rPr>
                <w:rFonts w:ascii="Times New Roman" w:eastAsia="標楷體" w:hAnsi="Times New Roman"/>
                <w:bCs/>
                <w:sz w:val="28"/>
                <w:szCs w:val="28"/>
              </w:rPr>
              <w:t>年</w:t>
            </w:r>
            <w:r w:rsidRPr="001C4821">
              <w:rPr>
                <w:rFonts w:ascii="Times New Roman" w:eastAsia="標楷體" w:hAnsi="Times New Roman"/>
                <w:bCs/>
                <w:sz w:val="28"/>
                <w:szCs w:val="28"/>
              </w:rPr>
              <w:t>6</w:t>
            </w:r>
            <w:r w:rsidRPr="001C4821">
              <w:rPr>
                <w:rFonts w:ascii="Times New Roman" w:eastAsia="標楷體" w:hAnsi="Times New Roman"/>
                <w:bCs/>
                <w:sz w:val="28"/>
                <w:szCs w:val="28"/>
              </w:rPr>
              <w:t>月</w:t>
            </w:r>
            <w:r w:rsidRPr="001C4821">
              <w:rPr>
                <w:rFonts w:ascii="Times New Roman" w:eastAsia="標楷體" w:hAnsi="Times New Roman"/>
                <w:bCs/>
                <w:sz w:val="28"/>
                <w:szCs w:val="28"/>
              </w:rPr>
              <w:t>17</w:t>
            </w:r>
            <w:r w:rsidRPr="001C4821">
              <w:rPr>
                <w:rFonts w:ascii="Times New Roman" w:eastAsia="標楷體" w:hAnsi="Times New Roman"/>
                <w:bCs/>
                <w:sz w:val="28"/>
                <w:szCs w:val="28"/>
              </w:rPr>
              <w:t>日</w:t>
            </w:r>
            <w:r w:rsidRPr="001C4821">
              <w:rPr>
                <w:rFonts w:ascii="Times New Roman" w:eastAsia="標楷體" w:hAnsi="Times New Roman"/>
                <w:bCs/>
                <w:sz w:val="28"/>
                <w:szCs w:val="28"/>
              </w:rPr>
              <w:t>11</w:t>
            </w:r>
            <w:r w:rsidRPr="001C4821">
              <w:rPr>
                <w:rFonts w:ascii="Times New Roman" w:eastAsia="標楷體" w:hAnsi="Times New Roman"/>
                <w:bCs/>
                <w:sz w:val="28"/>
                <w:szCs w:val="28"/>
              </w:rPr>
              <w:t>時</w:t>
            </w:r>
            <w:r w:rsidRPr="001C4821">
              <w:rPr>
                <w:rFonts w:ascii="Times New Roman" w:eastAsia="標楷體" w:hAnsi="Times New Roman"/>
                <w:bCs/>
                <w:sz w:val="28"/>
                <w:szCs w:val="28"/>
              </w:rPr>
              <w:t>51</w:t>
            </w:r>
            <w:r w:rsidRPr="001C4821">
              <w:rPr>
                <w:rFonts w:ascii="Times New Roman" w:eastAsia="標楷體" w:hAnsi="Times New Roman"/>
                <w:bCs/>
                <w:sz w:val="28"/>
                <w:szCs w:val="28"/>
              </w:rPr>
              <w:t>分，福興鄉彰鹿路</w:t>
            </w:r>
            <w:r w:rsidRPr="001C4821">
              <w:rPr>
                <w:rFonts w:ascii="Times New Roman" w:eastAsia="標楷體" w:hAnsi="Times New Roman"/>
                <w:bCs/>
                <w:sz w:val="28"/>
                <w:szCs w:val="28"/>
              </w:rPr>
              <w:t>7</w:t>
            </w:r>
            <w:r w:rsidRPr="001C4821">
              <w:rPr>
                <w:rFonts w:ascii="Times New Roman" w:eastAsia="標楷體" w:hAnsi="Times New Roman"/>
                <w:bCs/>
                <w:sz w:val="28"/>
                <w:szCs w:val="28"/>
              </w:rPr>
              <w:t>段</w:t>
            </w:r>
            <w:r w:rsidRPr="001C4821">
              <w:rPr>
                <w:rFonts w:ascii="Times New Roman" w:eastAsia="標楷體" w:hAnsi="Times New Roman"/>
                <w:bCs/>
                <w:sz w:val="28"/>
                <w:szCs w:val="28"/>
              </w:rPr>
              <w:t>698</w:t>
            </w:r>
            <w:r w:rsidRPr="001C4821">
              <w:rPr>
                <w:rFonts w:ascii="Times New Roman" w:eastAsia="標楷體" w:hAnsi="Times New Roman"/>
                <w:bCs/>
                <w:sz w:val="28"/>
                <w:szCs w:val="28"/>
              </w:rPr>
              <w:t>號福興橋附近</w:t>
            </w:r>
            <w:r w:rsidRPr="001C4821">
              <w:rPr>
                <w:rFonts w:ascii="Times New Roman" w:eastAsia="標楷體" w:hAnsi="Times New Roman"/>
                <w:bCs/>
                <w:sz w:val="28"/>
                <w:szCs w:val="28"/>
              </w:rPr>
              <w:t>(</w:t>
            </w:r>
            <w:r w:rsidRPr="001C4821">
              <w:rPr>
                <w:rFonts w:ascii="Times New Roman" w:eastAsia="標楷體" w:hAnsi="Times New Roman"/>
                <w:bCs/>
                <w:sz w:val="28"/>
                <w:szCs w:val="28"/>
              </w:rPr>
              <w:t>龍舟賽會場</w:t>
            </w:r>
            <w:r w:rsidRPr="001C4821">
              <w:rPr>
                <w:rFonts w:ascii="Times New Roman" w:eastAsia="標楷體" w:hAnsi="Times New Roman"/>
                <w:bCs/>
                <w:sz w:val="28"/>
                <w:szCs w:val="28"/>
              </w:rPr>
              <w:t>)</w:t>
            </w:r>
            <w:r w:rsidRPr="001C4821">
              <w:rPr>
                <w:rFonts w:ascii="Times New Roman" w:eastAsia="標楷體" w:hAnsi="Times New Roman"/>
                <w:bCs/>
                <w:sz w:val="28"/>
                <w:szCs w:val="28"/>
              </w:rPr>
              <w:t>路面出現坑洞，鹿港分局福興所員警到場放置三角錐警示，並連絡縣府工務處處理。（動用警力</w:t>
            </w:r>
            <w:r w:rsidRPr="001C4821">
              <w:rPr>
                <w:rFonts w:ascii="Times New Roman" w:eastAsia="標楷體" w:hAnsi="Times New Roman"/>
                <w:bCs/>
                <w:sz w:val="28"/>
                <w:szCs w:val="28"/>
              </w:rPr>
              <w:t>2</w:t>
            </w:r>
            <w:r w:rsidRPr="001C4821">
              <w:rPr>
                <w:rFonts w:ascii="Times New Roman" w:eastAsia="標楷體" w:hAnsi="Times New Roman"/>
                <w:bCs/>
                <w:sz w:val="28"/>
                <w:szCs w:val="28"/>
              </w:rPr>
              <w:t>人次）</w:t>
            </w:r>
          </w:p>
          <w:p w:rsidR="009E6205" w:rsidRPr="001C4821" w:rsidRDefault="009E6205" w:rsidP="001C4821">
            <w:pPr>
              <w:adjustRightInd w:val="0"/>
              <w:snapToGrid w:val="0"/>
              <w:spacing w:line="300" w:lineRule="exact"/>
              <w:ind w:left="420" w:hangingChars="150" w:hanging="420"/>
              <w:jc w:val="both"/>
              <w:rPr>
                <w:rFonts w:ascii="Times New Roman" w:eastAsia="標楷體" w:hAnsi="Times New Roman"/>
                <w:bCs/>
                <w:sz w:val="28"/>
                <w:szCs w:val="28"/>
              </w:rPr>
            </w:pPr>
            <w:r w:rsidRPr="001C4821">
              <w:rPr>
                <w:rFonts w:ascii="Times New Roman" w:eastAsia="標楷體" w:hAnsi="Times New Roman"/>
                <w:bCs/>
                <w:sz w:val="28"/>
                <w:szCs w:val="28"/>
              </w:rPr>
              <w:t>(6)106</w:t>
            </w:r>
            <w:r w:rsidRPr="001C4821">
              <w:rPr>
                <w:rFonts w:ascii="Times New Roman" w:eastAsia="標楷體" w:hAnsi="Times New Roman"/>
                <w:bCs/>
                <w:sz w:val="28"/>
                <w:szCs w:val="28"/>
              </w:rPr>
              <w:t>年</w:t>
            </w:r>
            <w:r w:rsidRPr="001C4821">
              <w:rPr>
                <w:rFonts w:ascii="Times New Roman" w:eastAsia="標楷體" w:hAnsi="Times New Roman"/>
                <w:bCs/>
                <w:sz w:val="28"/>
                <w:szCs w:val="28"/>
              </w:rPr>
              <w:t>6</w:t>
            </w:r>
            <w:r w:rsidRPr="001C4821">
              <w:rPr>
                <w:rFonts w:ascii="Times New Roman" w:eastAsia="標楷體" w:hAnsi="Times New Roman"/>
                <w:bCs/>
                <w:sz w:val="28"/>
                <w:szCs w:val="28"/>
              </w:rPr>
              <w:t>月</w:t>
            </w:r>
            <w:r w:rsidRPr="001C4821">
              <w:rPr>
                <w:rFonts w:ascii="Times New Roman" w:eastAsia="標楷體" w:hAnsi="Times New Roman"/>
                <w:bCs/>
                <w:sz w:val="28"/>
                <w:szCs w:val="28"/>
              </w:rPr>
              <w:t>17</w:t>
            </w:r>
            <w:r w:rsidRPr="001C4821">
              <w:rPr>
                <w:rFonts w:ascii="Times New Roman" w:eastAsia="標楷體" w:hAnsi="Times New Roman"/>
                <w:bCs/>
                <w:sz w:val="28"/>
                <w:szCs w:val="28"/>
              </w:rPr>
              <w:t>日</w:t>
            </w:r>
            <w:r w:rsidRPr="001C4821">
              <w:rPr>
                <w:rFonts w:ascii="Times New Roman" w:eastAsia="標楷體" w:hAnsi="Times New Roman"/>
                <w:bCs/>
                <w:sz w:val="28"/>
                <w:szCs w:val="28"/>
              </w:rPr>
              <w:t>13</w:t>
            </w:r>
            <w:r w:rsidRPr="001C4821">
              <w:rPr>
                <w:rFonts w:ascii="Times New Roman" w:eastAsia="標楷體" w:hAnsi="Times New Roman"/>
                <w:bCs/>
                <w:sz w:val="28"/>
                <w:szCs w:val="28"/>
              </w:rPr>
              <w:t>時</w:t>
            </w:r>
            <w:r w:rsidRPr="001C4821">
              <w:rPr>
                <w:rFonts w:ascii="Times New Roman" w:eastAsia="標楷體" w:hAnsi="Times New Roman"/>
                <w:bCs/>
                <w:sz w:val="28"/>
                <w:szCs w:val="28"/>
              </w:rPr>
              <w:t>50</w:t>
            </w:r>
            <w:r w:rsidRPr="001C4821">
              <w:rPr>
                <w:rFonts w:ascii="Times New Roman" w:eastAsia="標楷體" w:hAnsi="Times New Roman"/>
                <w:bCs/>
                <w:sz w:val="28"/>
                <w:szCs w:val="28"/>
              </w:rPr>
              <w:t>分，秀水鄉彰水路與文化街交叉路口出現坑洞，鹿港分局福興所員警到場放置三角錐警示，並連絡縣府工務處處理。（動用警力</w:t>
            </w:r>
            <w:r w:rsidRPr="001C4821">
              <w:rPr>
                <w:rFonts w:ascii="Times New Roman" w:eastAsia="標楷體" w:hAnsi="Times New Roman"/>
                <w:bCs/>
                <w:sz w:val="28"/>
                <w:szCs w:val="28"/>
              </w:rPr>
              <w:t>2</w:t>
            </w:r>
            <w:r w:rsidRPr="001C4821">
              <w:rPr>
                <w:rFonts w:ascii="Times New Roman" w:eastAsia="標楷體" w:hAnsi="Times New Roman"/>
                <w:bCs/>
                <w:sz w:val="28"/>
                <w:szCs w:val="28"/>
              </w:rPr>
              <w:t>人次）</w:t>
            </w:r>
          </w:p>
          <w:p w:rsidR="009E6205" w:rsidRPr="001C4821" w:rsidRDefault="009E6205" w:rsidP="001C4821">
            <w:pPr>
              <w:adjustRightInd w:val="0"/>
              <w:snapToGrid w:val="0"/>
              <w:spacing w:line="300" w:lineRule="exact"/>
              <w:ind w:left="420" w:hangingChars="150" w:hanging="420"/>
              <w:jc w:val="both"/>
              <w:rPr>
                <w:rFonts w:ascii="Times New Roman" w:eastAsia="標楷體" w:hAnsi="Times New Roman"/>
                <w:bCs/>
                <w:sz w:val="28"/>
                <w:szCs w:val="28"/>
              </w:rPr>
            </w:pPr>
            <w:r w:rsidRPr="001C4821">
              <w:rPr>
                <w:rFonts w:ascii="Times New Roman" w:eastAsia="標楷體" w:hAnsi="Times New Roman"/>
                <w:bCs/>
                <w:sz w:val="28"/>
                <w:szCs w:val="28"/>
              </w:rPr>
              <w:t>(7)106</w:t>
            </w:r>
            <w:r w:rsidRPr="001C4821">
              <w:rPr>
                <w:rFonts w:ascii="Times New Roman" w:eastAsia="標楷體" w:hAnsi="Times New Roman"/>
                <w:bCs/>
                <w:sz w:val="28"/>
                <w:szCs w:val="28"/>
              </w:rPr>
              <w:t>年</w:t>
            </w:r>
            <w:r w:rsidRPr="001C4821">
              <w:rPr>
                <w:rFonts w:ascii="Times New Roman" w:eastAsia="標楷體" w:hAnsi="Times New Roman"/>
                <w:bCs/>
                <w:sz w:val="28"/>
                <w:szCs w:val="28"/>
              </w:rPr>
              <w:t>6</w:t>
            </w:r>
            <w:r w:rsidRPr="001C4821">
              <w:rPr>
                <w:rFonts w:ascii="Times New Roman" w:eastAsia="標楷體" w:hAnsi="Times New Roman"/>
                <w:bCs/>
                <w:sz w:val="28"/>
                <w:szCs w:val="28"/>
              </w:rPr>
              <w:t>月</w:t>
            </w:r>
            <w:r w:rsidRPr="001C4821">
              <w:rPr>
                <w:rFonts w:ascii="Times New Roman" w:eastAsia="標楷體" w:hAnsi="Times New Roman"/>
                <w:bCs/>
                <w:sz w:val="28"/>
                <w:szCs w:val="28"/>
              </w:rPr>
              <w:t>17</w:t>
            </w:r>
            <w:r w:rsidRPr="001C4821">
              <w:rPr>
                <w:rFonts w:ascii="Times New Roman" w:eastAsia="標楷體" w:hAnsi="Times New Roman"/>
                <w:bCs/>
                <w:sz w:val="28"/>
                <w:szCs w:val="28"/>
              </w:rPr>
              <w:t>日</w:t>
            </w:r>
            <w:r w:rsidRPr="001C4821">
              <w:rPr>
                <w:rFonts w:ascii="Times New Roman" w:eastAsia="標楷體" w:hAnsi="Times New Roman"/>
                <w:bCs/>
                <w:sz w:val="28"/>
                <w:szCs w:val="28"/>
              </w:rPr>
              <w:t>14</w:t>
            </w:r>
            <w:r w:rsidRPr="001C4821">
              <w:rPr>
                <w:rFonts w:ascii="Times New Roman" w:eastAsia="標楷體" w:hAnsi="Times New Roman"/>
                <w:bCs/>
                <w:sz w:val="28"/>
                <w:szCs w:val="28"/>
              </w:rPr>
              <w:t>時</w:t>
            </w:r>
            <w:r w:rsidRPr="001C4821">
              <w:rPr>
                <w:rFonts w:ascii="Times New Roman" w:eastAsia="標楷體" w:hAnsi="Times New Roman"/>
                <w:bCs/>
                <w:sz w:val="28"/>
                <w:szCs w:val="28"/>
              </w:rPr>
              <w:t>32</w:t>
            </w:r>
            <w:r w:rsidRPr="001C4821">
              <w:rPr>
                <w:rFonts w:ascii="Times New Roman" w:eastAsia="標楷體" w:hAnsi="Times New Roman"/>
                <w:bCs/>
                <w:sz w:val="28"/>
                <w:szCs w:val="28"/>
              </w:rPr>
              <w:t>分，員林市麒麟巷</w:t>
            </w:r>
            <w:r w:rsidRPr="001C4821">
              <w:rPr>
                <w:rFonts w:ascii="Times New Roman" w:eastAsia="標楷體" w:hAnsi="Times New Roman"/>
                <w:bCs/>
                <w:sz w:val="28"/>
                <w:szCs w:val="28"/>
              </w:rPr>
              <w:t>402</w:t>
            </w:r>
            <w:r w:rsidRPr="001C4821">
              <w:rPr>
                <w:rFonts w:ascii="Times New Roman" w:eastAsia="標楷體" w:hAnsi="Times New Roman"/>
                <w:bCs/>
                <w:sz w:val="28"/>
                <w:szCs w:val="28"/>
              </w:rPr>
              <w:t>弄（中州科大後方）山區道路坍方，有民眾受困需要協助，員林分局東山所員警到場協同消防隊將受困夫婦葉永結、江貴英救出。（動用警力</w:t>
            </w:r>
            <w:r w:rsidRPr="001C4821">
              <w:rPr>
                <w:rFonts w:ascii="Times New Roman" w:eastAsia="標楷體" w:hAnsi="Times New Roman"/>
                <w:bCs/>
                <w:sz w:val="28"/>
                <w:szCs w:val="28"/>
              </w:rPr>
              <w:t>2</w:t>
            </w:r>
            <w:r w:rsidRPr="001C4821">
              <w:rPr>
                <w:rFonts w:ascii="Times New Roman" w:eastAsia="標楷體" w:hAnsi="Times New Roman"/>
                <w:bCs/>
                <w:sz w:val="28"/>
                <w:szCs w:val="28"/>
              </w:rPr>
              <w:t>人次）</w:t>
            </w:r>
          </w:p>
          <w:p w:rsidR="009E6205" w:rsidRPr="001C4821" w:rsidRDefault="009E6205" w:rsidP="001C4821">
            <w:pPr>
              <w:adjustRightInd w:val="0"/>
              <w:snapToGrid w:val="0"/>
              <w:spacing w:line="300" w:lineRule="exact"/>
              <w:ind w:left="420" w:hangingChars="150" w:hanging="420"/>
              <w:jc w:val="both"/>
              <w:rPr>
                <w:rFonts w:ascii="Times New Roman" w:eastAsia="標楷體" w:hAnsi="Times New Roman"/>
                <w:bCs/>
                <w:sz w:val="28"/>
                <w:szCs w:val="28"/>
              </w:rPr>
            </w:pPr>
            <w:r w:rsidRPr="001C4821">
              <w:rPr>
                <w:rFonts w:ascii="Times New Roman" w:eastAsia="標楷體" w:hAnsi="Times New Roman"/>
                <w:bCs/>
                <w:sz w:val="28"/>
                <w:szCs w:val="28"/>
              </w:rPr>
              <w:t>(8)106</w:t>
            </w:r>
            <w:r w:rsidRPr="001C4821">
              <w:rPr>
                <w:rFonts w:ascii="Times New Roman" w:eastAsia="標楷體" w:hAnsi="Times New Roman"/>
                <w:bCs/>
                <w:sz w:val="28"/>
                <w:szCs w:val="28"/>
              </w:rPr>
              <w:t>年</w:t>
            </w:r>
            <w:r w:rsidRPr="001C4821">
              <w:rPr>
                <w:rFonts w:ascii="Times New Roman" w:eastAsia="標楷體" w:hAnsi="Times New Roman"/>
                <w:bCs/>
                <w:sz w:val="28"/>
                <w:szCs w:val="28"/>
              </w:rPr>
              <w:t>6</w:t>
            </w:r>
            <w:r w:rsidRPr="001C4821">
              <w:rPr>
                <w:rFonts w:ascii="Times New Roman" w:eastAsia="標楷體" w:hAnsi="Times New Roman"/>
                <w:bCs/>
                <w:sz w:val="28"/>
                <w:szCs w:val="28"/>
              </w:rPr>
              <w:t>月</w:t>
            </w:r>
            <w:r w:rsidRPr="001C4821">
              <w:rPr>
                <w:rFonts w:ascii="Times New Roman" w:eastAsia="標楷體" w:hAnsi="Times New Roman"/>
                <w:bCs/>
                <w:sz w:val="28"/>
                <w:szCs w:val="28"/>
              </w:rPr>
              <w:t>17</w:t>
            </w:r>
            <w:r w:rsidRPr="001C4821">
              <w:rPr>
                <w:rFonts w:ascii="Times New Roman" w:eastAsia="標楷體" w:hAnsi="Times New Roman"/>
                <w:bCs/>
                <w:sz w:val="28"/>
                <w:szCs w:val="28"/>
              </w:rPr>
              <w:t>日</w:t>
            </w:r>
            <w:r w:rsidRPr="001C4821">
              <w:rPr>
                <w:rFonts w:ascii="Times New Roman" w:eastAsia="標楷體" w:hAnsi="Times New Roman"/>
                <w:bCs/>
                <w:sz w:val="28"/>
                <w:szCs w:val="28"/>
              </w:rPr>
              <w:t>16</w:t>
            </w:r>
            <w:r w:rsidRPr="001C4821">
              <w:rPr>
                <w:rFonts w:ascii="Times New Roman" w:eastAsia="標楷體" w:hAnsi="Times New Roman"/>
                <w:bCs/>
                <w:sz w:val="28"/>
                <w:szCs w:val="28"/>
              </w:rPr>
              <w:t>時</w:t>
            </w:r>
            <w:r w:rsidRPr="001C4821">
              <w:rPr>
                <w:rFonts w:ascii="Times New Roman" w:eastAsia="標楷體" w:hAnsi="Times New Roman"/>
                <w:bCs/>
                <w:sz w:val="28"/>
                <w:szCs w:val="28"/>
              </w:rPr>
              <w:t>16</w:t>
            </w:r>
            <w:r w:rsidRPr="001C4821">
              <w:rPr>
                <w:rFonts w:ascii="Times New Roman" w:eastAsia="標楷體" w:hAnsi="Times New Roman"/>
                <w:bCs/>
                <w:sz w:val="28"/>
                <w:szCs w:val="28"/>
              </w:rPr>
              <w:t>分，芬園鄉舊社村和興路</w:t>
            </w:r>
            <w:r w:rsidRPr="001C4821">
              <w:rPr>
                <w:rFonts w:ascii="Times New Roman" w:eastAsia="標楷體" w:hAnsi="Times New Roman"/>
                <w:bCs/>
                <w:sz w:val="28"/>
                <w:szCs w:val="28"/>
              </w:rPr>
              <w:t>348</w:t>
            </w:r>
            <w:r w:rsidRPr="001C4821">
              <w:rPr>
                <w:rFonts w:ascii="Times New Roman" w:eastAsia="標楷體" w:hAnsi="Times New Roman"/>
                <w:bCs/>
                <w:sz w:val="28"/>
                <w:szCs w:val="28"/>
              </w:rPr>
              <w:t>號擋土牆局部崩塌，彰化分局芬園所員警到場協助交通管制，並由芬園鄉公所通知簽約包商前往處理，於</w:t>
            </w:r>
            <w:r w:rsidRPr="001C4821">
              <w:rPr>
                <w:rFonts w:ascii="Times New Roman" w:eastAsia="標楷體" w:hAnsi="Times New Roman"/>
                <w:bCs/>
                <w:sz w:val="28"/>
                <w:szCs w:val="28"/>
              </w:rPr>
              <w:t>17</w:t>
            </w:r>
            <w:r w:rsidRPr="001C4821">
              <w:rPr>
                <w:rFonts w:ascii="Times New Roman" w:eastAsia="標楷體" w:hAnsi="Times New Roman"/>
                <w:bCs/>
                <w:sz w:val="28"/>
                <w:szCs w:val="28"/>
              </w:rPr>
              <w:t>時</w:t>
            </w:r>
            <w:r w:rsidRPr="001C4821">
              <w:rPr>
                <w:rFonts w:ascii="Times New Roman" w:eastAsia="標楷體" w:hAnsi="Times New Roman"/>
                <w:bCs/>
                <w:sz w:val="28"/>
                <w:szCs w:val="28"/>
              </w:rPr>
              <w:t>30</w:t>
            </w:r>
            <w:r w:rsidRPr="001C4821">
              <w:rPr>
                <w:rFonts w:ascii="Times New Roman" w:eastAsia="標楷體" w:hAnsi="Times New Roman"/>
                <w:bCs/>
                <w:sz w:val="28"/>
                <w:szCs w:val="28"/>
              </w:rPr>
              <w:t>分清理完畢。（動用警力</w:t>
            </w:r>
            <w:r w:rsidRPr="001C4821">
              <w:rPr>
                <w:rFonts w:ascii="Times New Roman" w:eastAsia="標楷體" w:hAnsi="Times New Roman"/>
                <w:bCs/>
                <w:sz w:val="28"/>
                <w:szCs w:val="28"/>
              </w:rPr>
              <w:t>2</w:t>
            </w:r>
            <w:r w:rsidRPr="001C4821">
              <w:rPr>
                <w:rFonts w:ascii="Times New Roman" w:eastAsia="標楷體" w:hAnsi="Times New Roman"/>
                <w:bCs/>
                <w:sz w:val="28"/>
                <w:szCs w:val="28"/>
              </w:rPr>
              <w:t>人次）</w:t>
            </w:r>
          </w:p>
          <w:p w:rsidR="009E6205" w:rsidRPr="001C4821" w:rsidRDefault="009E6205" w:rsidP="001C4821">
            <w:pPr>
              <w:adjustRightInd w:val="0"/>
              <w:snapToGrid w:val="0"/>
              <w:spacing w:line="300" w:lineRule="exact"/>
              <w:ind w:left="420" w:hangingChars="150" w:hanging="420"/>
              <w:jc w:val="both"/>
              <w:rPr>
                <w:rFonts w:ascii="Times New Roman" w:eastAsia="標楷體" w:hAnsi="Times New Roman"/>
                <w:bCs/>
                <w:sz w:val="28"/>
                <w:szCs w:val="28"/>
              </w:rPr>
            </w:pPr>
            <w:r w:rsidRPr="001C4821">
              <w:rPr>
                <w:rFonts w:ascii="Times New Roman" w:eastAsia="標楷體" w:hAnsi="Times New Roman"/>
                <w:bCs/>
                <w:sz w:val="28"/>
                <w:szCs w:val="28"/>
              </w:rPr>
              <w:t>(9)106</w:t>
            </w:r>
            <w:r w:rsidRPr="001C4821">
              <w:rPr>
                <w:rFonts w:ascii="Times New Roman" w:eastAsia="標楷體" w:hAnsi="Times New Roman"/>
                <w:bCs/>
                <w:sz w:val="28"/>
                <w:szCs w:val="28"/>
              </w:rPr>
              <w:t>年</w:t>
            </w:r>
            <w:r w:rsidRPr="001C4821">
              <w:rPr>
                <w:rFonts w:ascii="Times New Roman" w:eastAsia="標楷體" w:hAnsi="Times New Roman"/>
                <w:bCs/>
                <w:sz w:val="28"/>
                <w:szCs w:val="28"/>
              </w:rPr>
              <w:t>6</w:t>
            </w:r>
            <w:r w:rsidRPr="001C4821">
              <w:rPr>
                <w:rFonts w:ascii="Times New Roman" w:eastAsia="標楷體" w:hAnsi="Times New Roman"/>
                <w:bCs/>
                <w:sz w:val="28"/>
                <w:szCs w:val="28"/>
              </w:rPr>
              <w:t>月</w:t>
            </w:r>
            <w:r w:rsidRPr="001C4821">
              <w:rPr>
                <w:rFonts w:ascii="Times New Roman" w:eastAsia="標楷體" w:hAnsi="Times New Roman"/>
                <w:bCs/>
                <w:sz w:val="28"/>
                <w:szCs w:val="28"/>
              </w:rPr>
              <w:t>17</w:t>
            </w:r>
            <w:r w:rsidRPr="001C4821">
              <w:rPr>
                <w:rFonts w:ascii="Times New Roman" w:eastAsia="標楷體" w:hAnsi="Times New Roman"/>
                <w:bCs/>
                <w:sz w:val="28"/>
                <w:szCs w:val="28"/>
              </w:rPr>
              <w:t>日</w:t>
            </w:r>
            <w:r w:rsidRPr="001C4821">
              <w:rPr>
                <w:rFonts w:ascii="Times New Roman" w:eastAsia="標楷體" w:hAnsi="Times New Roman"/>
                <w:bCs/>
                <w:sz w:val="28"/>
                <w:szCs w:val="28"/>
              </w:rPr>
              <w:t>18</w:t>
            </w:r>
            <w:r w:rsidRPr="001C4821">
              <w:rPr>
                <w:rFonts w:ascii="Times New Roman" w:eastAsia="標楷體" w:hAnsi="Times New Roman"/>
                <w:bCs/>
                <w:sz w:val="28"/>
                <w:szCs w:val="28"/>
              </w:rPr>
              <w:t>時</w:t>
            </w:r>
            <w:r w:rsidRPr="001C4821">
              <w:rPr>
                <w:rFonts w:ascii="Times New Roman" w:eastAsia="標楷體" w:hAnsi="Times New Roman"/>
                <w:bCs/>
                <w:sz w:val="28"/>
                <w:szCs w:val="28"/>
              </w:rPr>
              <w:t>50</w:t>
            </w:r>
            <w:r w:rsidRPr="001C4821">
              <w:rPr>
                <w:rFonts w:ascii="Times New Roman" w:eastAsia="標楷體" w:hAnsi="Times New Roman"/>
                <w:bCs/>
                <w:sz w:val="28"/>
                <w:szCs w:val="28"/>
              </w:rPr>
              <w:t>分，溪湖鎮東環路與東興路交岔路口路面出現破洞，影響交通安全，溪湖分局溪湖所員警到場擺設三角錐，提醒用路人注意，並協助彰化工務段處理。（動用警力</w:t>
            </w:r>
            <w:r w:rsidRPr="001C4821">
              <w:rPr>
                <w:rFonts w:ascii="Times New Roman" w:eastAsia="標楷體" w:hAnsi="Times New Roman"/>
                <w:bCs/>
                <w:sz w:val="28"/>
                <w:szCs w:val="28"/>
              </w:rPr>
              <w:t>2</w:t>
            </w:r>
            <w:r w:rsidRPr="001C4821">
              <w:rPr>
                <w:rFonts w:ascii="Times New Roman" w:eastAsia="標楷體" w:hAnsi="Times New Roman"/>
                <w:bCs/>
                <w:sz w:val="28"/>
                <w:szCs w:val="28"/>
              </w:rPr>
              <w:t>人次）</w:t>
            </w:r>
          </w:p>
          <w:p w:rsidR="009E6205" w:rsidRPr="001C4821" w:rsidRDefault="009E6205" w:rsidP="001C4821">
            <w:pPr>
              <w:adjustRightInd w:val="0"/>
              <w:snapToGrid w:val="0"/>
              <w:spacing w:line="300" w:lineRule="exact"/>
              <w:ind w:left="560" w:hangingChars="200" w:hanging="560"/>
              <w:jc w:val="both"/>
              <w:rPr>
                <w:rFonts w:ascii="Times New Roman" w:eastAsia="標楷體" w:hAnsi="Times New Roman"/>
                <w:bCs/>
                <w:sz w:val="28"/>
                <w:szCs w:val="28"/>
              </w:rPr>
            </w:pPr>
            <w:r w:rsidRPr="001C4821">
              <w:rPr>
                <w:rFonts w:ascii="Times New Roman" w:eastAsia="標楷體" w:hAnsi="Times New Roman"/>
                <w:bCs/>
                <w:sz w:val="28"/>
                <w:szCs w:val="28"/>
              </w:rPr>
              <w:t>(10)106</w:t>
            </w:r>
            <w:r w:rsidRPr="001C4821">
              <w:rPr>
                <w:rFonts w:ascii="Times New Roman" w:eastAsia="標楷體" w:hAnsi="Times New Roman"/>
                <w:bCs/>
                <w:sz w:val="28"/>
                <w:szCs w:val="28"/>
              </w:rPr>
              <w:t>年</w:t>
            </w:r>
            <w:r w:rsidRPr="001C4821">
              <w:rPr>
                <w:rFonts w:ascii="Times New Roman" w:eastAsia="標楷體" w:hAnsi="Times New Roman"/>
                <w:bCs/>
                <w:sz w:val="28"/>
                <w:szCs w:val="28"/>
              </w:rPr>
              <w:t>6</w:t>
            </w:r>
            <w:r w:rsidRPr="001C4821">
              <w:rPr>
                <w:rFonts w:ascii="Times New Roman" w:eastAsia="標楷體" w:hAnsi="Times New Roman"/>
                <w:bCs/>
                <w:sz w:val="28"/>
                <w:szCs w:val="28"/>
              </w:rPr>
              <w:t>月</w:t>
            </w:r>
            <w:r w:rsidRPr="001C4821">
              <w:rPr>
                <w:rFonts w:ascii="Times New Roman" w:eastAsia="標楷體" w:hAnsi="Times New Roman"/>
                <w:bCs/>
                <w:sz w:val="28"/>
                <w:szCs w:val="28"/>
              </w:rPr>
              <w:t>17</w:t>
            </w:r>
            <w:r w:rsidRPr="001C4821">
              <w:rPr>
                <w:rFonts w:ascii="Times New Roman" w:eastAsia="標楷體" w:hAnsi="Times New Roman"/>
                <w:bCs/>
                <w:sz w:val="28"/>
                <w:szCs w:val="28"/>
              </w:rPr>
              <w:t>日</w:t>
            </w:r>
            <w:r w:rsidRPr="001C4821">
              <w:rPr>
                <w:rFonts w:ascii="Times New Roman" w:eastAsia="標楷體" w:hAnsi="Times New Roman"/>
                <w:bCs/>
                <w:sz w:val="28"/>
                <w:szCs w:val="28"/>
              </w:rPr>
              <w:t>7</w:t>
            </w:r>
            <w:r w:rsidRPr="001C4821">
              <w:rPr>
                <w:rFonts w:ascii="Times New Roman" w:eastAsia="標楷體" w:hAnsi="Times New Roman"/>
                <w:bCs/>
                <w:sz w:val="28"/>
                <w:szCs w:val="28"/>
              </w:rPr>
              <w:t>時</w:t>
            </w:r>
            <w:r w:rsidRPr="001C4821">
              <w:rPr>
                <w:rFonts w:ascii="Times New Roman" w:eastAsia="標楷體" w:hAnsi="Times New Roman"/>
                <w:bCs/>
                <w:sz w:val="28"/>
                <w:szCs w:val="28"/>
              </w:rPr>
              <w:t>30</w:t>
            </w:r>
            <w:r w:rsidRPr="001C4821">
              <w:rPr>
                <w:rFonts w:ascii="Times New Roman" w:eastAsia="標楷體" w:hAnsi="Times New Roman"/>
                <w:bCs/>
                <w:sz w:val="28"/>
                <w:szCs w:val="28"/>
              </w:rPr>
              <w:t>分，秀水鄉安南巷高速公路涵洞，積水</w:t>
            </w:r>
            <w:r w:rsidRPr="001C4821">
              <w:rPr>
                <w:rFonts w:ascii="Times New Roman" w:eastAsia="標楷體" w:hAnsi="Times New Roman"/>
                <w:bCs/>
                <w:sz w:val="28"/>
                <w:szCs w:val="28"/>
              </w:rPr>
              <w:t>40</w:t>
            </w:r>
            <w:r w:rsidRPr="001C4821">
              <w:rPr>
                <w:rFonts w:ascii="Times New Roman" w:eastAsia="標楷體" w:hAnsi="Times New Roman"/>
                <w:bCs/>
                <w:sz w:val="28"/>
                <w:szCs w:val="28"/>
              </w:rPr>
              <w:t>公分，面積約</w:t>
            </w:r>
            <w:r w:rsidRPr="001C4821">
              <w:rPr>
                <w:rFonts w:ascii="Times New Roman" w:eastAsia="標楷體" w:hAnsi="Times New Roman"/>
                <w:bCs/>
                <w:sz w:val="28"/>
                <w:szCs w:val="28"/>
              </w:rPr>
              <w:t>100</w:t>
            </w:r>
            <w:r w:rsidRPr="001C4821">
              <w:rPr>
                <w:rFonts w:ascii="Times New Roman" w:eastAsia="標楷體" w:hAnsi="Times New Roman"/>
                <w:bCs/>
                <w:sz w:val="28"/>
                <w:szCs w:val="28"/>
              </w:rPr>
              <w:t>平方公尺，道路雙向封鎖，鹿港分局秀水所員警到場協助秀水鄉公所設置警示標誌，道路雙向封鎖，禁止人車進入。（動用警力</w:t>
            </w:r>
            <w:r w:rsidRPr="001C4821">
              <w:rPr>
                <w:rFonts w:ascii="Times New Roman" w:eastAsia="標楷體" w:hAnsi="Times New Roman"/>
                <w:bCs/>
                <w:sz w:val="28"/>
                <w:szCs w:val="28"/>
              </w:rPr>
              <w:t>2</w:t>
            </w:r>
            <w:r w:rsidRPr="001C4821">
              <w:rPr>
                <w:rFonts w:ascii="Times New Roman" w:eastAsia="標楷體" w:hAnsi="Times New Roman"/>
                <w:bCs/>
                <w:sz w:val="28"/>
                <w:szCs w:val="28"/>
              </w:rPr>
              <w:t>人次）</w:t>
            </w:r>
          </w:p>
          <w:p w:rsidR="009E6205" w:rsidRPr="001C4821" w:rsidRDefault="009E6205" w:rsidP="001C4821">
            <w:pPr>
              <w:adjustRightInd w:val="0"/>
              <w:snapToGrid w:val="0"/>
              <w:spacing w:line="300" w:lineRule="exact"/>
              <w:ind w:left="560" w:hangingChars="200" w:hanging="560"/>
              <w:jc w:val="both"/>
              <w:rPr>
                <w:rFonts w:ascii="Times New Roman" w:eastAsia="標楷體" w:hAnsi="Times New Roman"/>
                <w:bCs/>
                <w:sz w:val="28"/>
                <w:szCs w:val="28"/>
              </w:rPr>
            </w:pPr>
            <w:r w:rsidRPr="001C4821">
              <w:rPr>
                <w:rFonts w:ascii="Times New Roman" w:eastAsia="標楷體" w:hAnsi="Times New Roman"/>
                <w:bCs/>
                <w:sz w:val="28"/>
                <w:szCs w:val="28"/>
              </w:rPr>
              <w:t>(11)106</w:t>
            </w:r>
            <w:r w:rsidRPr="001C4821">
              <w:rPr>
                <w:rFonts w:ascii="Times New Roman" w:eastAsia="標楷體" w:hAnsi="Times New Roman"/>
                <w:bCs/>
                <w:sz w:val="28"/>
                <w:szCs w:val="28"/>
              </w:rPr>
              <w:t>年</w:t>
            </w:r>
            <w:r w:rsidRPr="001C4821">
              <w:rPr>
                <w:rFonts w:ascii="Times New Roman" w:eastAsia="標楷體" w:hAnsi="Times New Roman"/>
                <w:bCs/>
                <w:sz w:val="28"/>
                <w:szCs w:val="28"/>
              </w:rPr>
              <w:t>6</w:t>
            </w:r>
            <w:r w:rsidRPr="001C4821">
              <w:rPr>
                <w:rFonts w:ascii="Times New Roman" w:eastAsia="標楷體" w:hAnsi="Times New Roman"/>
                <w:bCs/>
                <w:sz w:val="28"/>
                <w:szCs w:val="28"/>
              </w:rPr>
              <w:t>月</w:t>
            </w:r>
            <w:r w:rsidRPr="001C4821">
              <w:rPr>
                <w:rFonts w:ascii="Times New Roman" w:eastAsia="標楷體" w:hAnsi="Times New Roman"/>
                <w:bCs/>
                <w:sz w:val="28"/>
                <w:szCs w:val="28"/>
              </w:rPr>
              <w:t>17</w:t>
            </w:r>
            <w:r w:rsidRPr="001C4821">
              <w:rPr>
                <w:rFonts w:ascii="Times New Roman" w:eastAsia="標楷體" w:hAnsi="Times New Roman"/>
                <w:bCs/>
                <w:sz w:val="28"/>
                <w:szCs w:val="28"/>
              </w:rPr>
              <w:t>日</w:t>
            </w:r>
            <w:r w:rsidRPr="001C4821">
              <w:rPr>
                <w:rFonts w:ascii="Times New Roman" w:eastAsia="標楷體" w:hAnsi="Times New Roman"/>
                <w:bCs/>
                <w:sz w:val="28"/>
                <w:szCs w:val="28"/>
              </w:rPr>
              <w:t>10</w:t>
            </w:r>
            <w:r w:rsidRPr="001C4821">
              <w:rPr>
                <w:rFonts w:ascii="Times New Roman" w:eastAsia="標楷體" w:hAnsi="Times New Roman"/>
                <w:bCs/>
                <w:sz w:val="28"/>
                <w:szCs w:val="28"/>
              </w:rPr>
              <w:t>時</w:t>
            </w:r>
            <w:r w:rsidRPr="001C4821">
              <w:rPr>
                <w:rFonts w:ascii="Times New Roman" w:eastAsia="標楷體" w:hAnsi="Times New Roman"/>
                <w:bCs/>
                <w:sz w:val="28"/>
                <w:szCs w:val="28"/>
              </w:rPr>
              <w:t>52</w:t>
            </w:r>
            <w:r w:rsidRPr="001C4821">
              <w:rPr>
                <w:rFonts w:ascii="Times New Roman" w:eastAsia="標楷體" w:hAnsi="Times New Roman"/>
                <w:bCs/>
                <w:sz w:val="28"/>
                <w:szCs w:val="28"/>
              </w:rPr>
              <w:t>分，</w:t>
            </w:r>
            <w:r w:rsidRPr="001C4821">
              <w:rPr>
                <w:rFonts w:ascii="Times New Roman" w:eastAsia="標楷體" w:hAnsi="Times New Roman"/>
                <w:bCs/>
                <w:sz w:val="28"/>
                <w:szCs w:val="28"/>
              </w:rPr>
              <w:t>139</w:t>
            </w:r>
            <w:r w:rsidRPr="001C4821">
              <w:rPr>
                <w:rFonts w:ascii="Times New Roman" w:eastAsia="標楷體" w:hAnsi="Times New Roman"/>
                <w:bCs/>
                <w:sz w:val="28"/>
                <w:szCs w:val="28"/>
              </w:rPr>
              <w:t>線近臺</w:t>
            </w:r>
            <w:r w:rsidRPr="001C4821">
              <w:rPr>
                <w:rFonts w:ascii="Times New Roman" w:eastAsia="標楷體" w:hAnsi="Times New Roman"/>
                <w:bCs/>
                <w:sz w:val="28"/>
                <w:szCs w:val="28"/>
              </w:rPr>
              <w:t>74</w:t>
            </w:r>
            <w:r w:rsidRPr="001C4821">
              <w:rPr>
                <w:rFonts w:ascii="Times New Roman" w:eastAsia="標楷體" w:hAnsi="Times New Roman"/>
                <w:bCs/>
                <w:sz w:val="28"/>
                <w:szCs w:val="28"/>
              </w:rPr>
              <w:t>甲線聯絡道路路邊坍塌，彰化分局三家所到場協助處理，坍陷部分擺設圓錐警示燈，夜間使用爆閃燈。（動用警力</w:t>
            </w:r>
            <w:r w:rsidRPr="001C4821">
              <w:rPr>
                <w:rFonts w:ascii="Times New Roman" w:eastAsia="標楷體" w:hAnsi="Times New Roman"/>
                <w:bCs/>
                <w:sz w:val="28"/>
                <w:szCs w:val="28"/>
              </w:rPr>
              <w:t>4</w:t>
            </w:r>
            <w:r w:rsidRPr="001C4821">
              <w:rPr>
                <w:rFonts w:ascii="Times New Roman" w:eastAsia="標楷體" w:hAnsi="Times New Roman"/>
                <w:bCs/>
                <w:sz w:val="28"/>
                <w:szCs w:val="28"/>
              </w:rPr>
              <w:t>人次）</w:t>
            </w:r>
          </w:p>
          <w:p w:rsidR="009E6205" w:rsidRPr="001C4821" w:rsidRDefault="009E6205" w:rsidP="001C4821">
            <w:pPr>
              <w:adjustRightInd w:val="0"/>
              <w:snapToGrid w:val="0"/>
              <w:spacing w:line="300" w:lineRule="exact"/>
              <w:ind w:left="560" w:hangingChars="200" w:hanging="560"/>
              <w:jc w:val="both"/>
              <w:rPr>
                <w:rFonts w:ascii="Times New Roman" w:eastAsia="標楷體" w:hAnsi="Times New Roman"/>
                <w:bCs/>
                <w:sz w:val="28"/>
                <w:szCs w:val="28"/>
              </w:rPr>
            </w:pPr>
            <w:r w:rsidRPr="001C4821">
              <w:rPr>
                <w:rFonts w:ascii="Times New Roman" w:eastAsia="標楷體" w:hAnsi="Times New Roman"/>
                <w:bCs/>
                <w:sz w:val="28"/>
                <w:szCs w:val="28"/>
              </w:rPr>
              <w:t>(12)106</w:t>
            </w:r>
            <w:r w:rsidRPr="001C4821">
              <w:rPr>
                <w:rFonts w:ascii="Times New Roman" w:eastAsia="標楷體" w:hAnsi="Times New Roman"/>
                <w:bCs/>
                <w:sz w:val="28"/>
                <w:szCs w:val="28"/>
              </w:rPr>
              <w:t>年</w:t>
            </w:r>
            <w:r w:rsidRPr="001C4821">
              <w:rPr>
                <w:rFonts w:ascii="Times New Roman" w:eastAsia="標楷體" w:hAnsi="Times New Roman"/>
                <w:bCs/>
                <w:sz w:val="28"/>
                <w:szCs w:val="28"/>
              </w:rPr>
              <w:t>6</w:t>
            </w:r>
            <w:r w:rsidRPr="001C4821">
              <w:rPr>
                <w:rFonts w:ascii="Times New Roman" w:eastAsia="標楷體" w:hAnsi="Times New Roman"/>
                <w:bCs/>
                <w:sz w:val="28"/>
                <w:szCs w:val="28"/>
              </w:rPr>
              <w:t>月</w:t>
            </w:r>
            <w:r w:rsidRPr="001C4821">
              <w:rPr>
                <w:rFonts w:ascii="Times New Roman" w:eastAsia="標楷體" w:hAnsi="Times New Roman"/>
                <w:bCs/>
                <w:sz w:val="28"/>
                <w:szCs w:val="28"/>
              </w:rPr>
              <w:t>17</w:t>
            </w:r>
            <w:r w:rsidRPr="001C4821">
              <w:rPr>
                <w:rFonts w:ascii="Times New Roman" w:eastAsia="標楷體" w:hAnsi="Times New Roman"/>
                <w:bCs/>
                <w:sz w:val="28"/>
                <w:szCs w:val="28"/>
              </w:rPr>
              <w:t>日</w:t>
            </w:r>
            <w:r w:rsidRPr="001C4821">
              <w:rPr>
                <w:rFonts w:ascii="Times New Roman" w:eastAsia="標楷體" w:hAnsi="Times New Roman"/>
                <w:bCs/>
                <w:sz w:val="28"/>
                <w:szCs w:val="28"/>
              </w:rPr>
              <w:t>21</w:t>
            </w:r>
            <w:r w:rsidRPr="001C4821">
              <w:rPr>
                <w:rFonts w:ascii="Times New Roman" w:eastAsia="標楷體" w:hAnsi="Times New Roman"/>
                <w:bCs/>
                <w:sz w:val="28"/>
                <w:szCs w:val="28"/>
              </w:rPr>
              <w:t>時</w:t>
            </w:r>
            <w:r w:rsidRPr="001C4821">
              <w:rPr>
                <w:rFonts w:ascii="Times New Roman" w:eastAsia="標楷體" w:hAnsi="Times New Roman"/>
                <w:bCs/>
                <w:sz w:val="28"/>
                <w:szCs w:val="28"/>
              </w:rPr>
              <w:t>30</w:t>
            </w:r>
            <w:r w:rsidRPr="001C4821">
              <w:rPr>
                <w:rFonts w:ascii="Times New Roman" w:eastAsia="標楷體" w:hAnsi="Times New Roman"/>
                <w:bCs/>
                <w:sz w:val="28"/>
                <w:szCs w:val="28"/>
              </w:rPr>
              <w:t>分，伸港鄉臺</w:t>
            </w:r>
            <w:r w:rsidRPr="001C4821">
              <w:rPr>
                <w:rFonts w:ascii="Times New Roman" w:eastAsia="標楷體" w:hAnsi="Times New Roman"/>
                <w:bCs/>
                <w:sz w:val="28"/>
                <w:szCs w:val="28"/>
              </w:rPr>
              <w:t>61</w:t>
            </w:r>
            <w:r w:rsidRPr="001C4821">
              <w:rPr>
                <w:rFonts w:ascii="Times New Roman" w:eastAsia="標楷體" w:hAnsi="Times New Roman"/>
                <w:bCs/>
                <w:sz w:val="28"/>
                <w:szCs w:val="28"/>
              </w:rPr>
              <w:t>線與濱二路口交通</w:t>
            </w:r>
            <w:r w:rsidRPr="001C4821">
              <w:rPr>
                <w:rFonts w:ascii="Times New Roman" w:eastAsia="標楷體" w:hAnsi="Times New Roman"/>
                <w:bCs/>
                <w:sz w:val="28"/>
                <w:szCs w:val="28"/>
              </w:rPr>
              <w:lastRenderedPageBreak/>
              <w:t>號誌故障，轉換閃光燈，和美分局伸港所通報彰化工務段派員前往檢修。（動用警力</w:t>
            </w:r>
            <w:r w:rsidRPr="001C4821">
              <w:rPr>
                <w:rFonts w:ascii="Times New Roman" w:eastAsia="標楷體" w:hAnsi="Times New Roman"/>
                <w:bCs/>
                <w:sz w:val="28"/>
                <w:szCs w:val="28"/>
              </w:rPr>
              <w:t>2</w:t>
            </w:r>
            <w:r w:rsidRPr="001C4821">
              <w:rPr>
                <w:rFonts w:ascii="Times New Roman" w:eastAsia="標楷體" w:hAnsi="Times New Roman"/>
                <w:bCs/>
                <w:sz w:val="28"/>
                <w:szCs w:val="28"/>
              </w:rPr>
              <w:t>人次）</w:t>
            </w:r>
          </w:p>
          <w:p w:rsidR="009E6205" w:rsidRPr="001C4821" w:rsidRDefault="009E6205" w:rsidP="001C4821">
            <w:pPr>
              <w:adjustRightInd w:val="0"/>
              <w:snapToGrid w:val="0"/>
              <w:spacing w:line="300" w:lineRule="exact"/>
              <w:ind w:left="560" w:hangingChars="200" w:hanging="560"/>
              <w:jc w:val="both"/>
              <w:rPr>
                <w:rFonts w:ascii="Times New Roman" w:eastAsia="標楷體" w:hAnsi="Times New Roman"/>
                <w:bCs/>
                <w:sz w:val="28"/>
                <w:szCs w:val="28"/>
              </w:rPr>
            </w:pPr>
            <w:r w:rsidRPr="001C4821">
              <w:rPr>
                <w:rFonts w:ascii="Times New Roman" w:eastAsia="標楷體" w:hAnsi="Times New Roman"/>
                <w:bCs/>
                <w:sz w:val="28"/>
                <w:szCs w:val="28"/>
              </w:rPr>
              <w:t>(13)106</w:t>
            </w:r>
            <w:r w:rsidRPr="001C4821">
              <w:rPr>
                <w:rFonts w:ascii="Times New Roman" w:eastAsia="標楷體" w:hAnsi="Times New Roman"/>
                <w:bCs/>
                <w:sz w:val="28"/>
                <w:szCs w:val="28"/>
              </w:rPr>
              <w:t>年</w:t>
            </w:r>
            <w:r w:rsidRPr="001C4821">
              <w:rPr>
                <w:rFonts w:ascii="Times New Roman" w:eastAsia="標楷體" w:hAnsi="Times New Roman"/>
                <w:bCs/>
                <w:sz w:val="28"/>
                <w:szCs w:val="28"/>
              </w:rPr>
              <w:t>6</w:t>
            </w:r>
            <w:r w:rsidRPr="001C4821">
              <w:rPr>
                <w:rFonts w:ascii="Times New Roman" w:eastAsia="標楷體" w:hAnsi="Times New Roman"/>
                <w:bCs/>
                <w:sz w:val="28"/>
                <w:szCs w:val="28"/>
              </w:rPr>
              <w:t>月</w:t>
            </w:r>
            <w:r w:rsidRPr="001C4821">
              <w:rPr>
                <w:rFonts w:ascii="Times New Roman" w:eastAsia="標楷體" w:hAnsi="Times New Roman"/>
                <w:bCs/>
                <w:sz w:val="28"/>
                <w:szCs w:val="28"/>
              </w:rPr>
              <w:t>17</w:t>
            </w:r>
            <w:r w:rsidRPr="001C4821">
              <w:rPr>
                <w:rFonts w:ascii="Times New Roman" w:eastAsia="標楷體" w:hAnsi="Times New Roman"/>
                <w:bCs/>
                <w:sz w:val="28"/>
                <w:szCs w:val="28"/>
              </w:rPr>
              <w:t>日</w:t>
            </w:r>
            <w:r w:rsidRPr="001C4821">
              <w:rPr>
                <w:rFonts w:ascii="Times New Roman" w:eastAsia="標楷體" w:hAnsi="Times New Roman"/>
                <w:bCs/>
                <w:sz w:val="28"/>
                <w:szCs w:val="28"/>
              </w:rPr>
              <w:t>21</w:t>
            </w:r>
            <w:r w:rsidRPr="001C4821">
              <w:rPr>
                <w:rFonts w:ascii="Times New Roman" w:eastAsia="標楷體" w:hAnsi="Times New Roman"/>
                <w:bCs/>
                <w:sz w:val="28"/>
                <w:szCs w:val="28"/>
              </w:rPr>
              <w:t>時</w:t>
            </w:r>
            <w:r w:rsidRPr="001C4821">
              <w:rPr>
                <w:rFonts w:ascii="Times New Roman" w:eastAsia="標楷體" w:hAnsi="Times New Roman"/>
                <w:bCs/>
                <w:sz w:val="28"/>
                <w:szCs w:val="28"/>
              </w:rPr>
              <w:t>30</w:t>
            </w:r>
            <w:r w:rsidRPr="001C4821">
              <w:rPr>
                <w:rFonts w:ascii="Times New Roman" w:eastAsia="標楷體" w:hAnsi="Times New Roman"/>
                <w:bCs/>
                <w:sz w:val="28"/>
                <w:szCs w:val="28"/>
              </w:rPr>
              <w:t>分，和美鎮和南里和中廣場廢棄圍牆部分倒塌，未影響人車通行，和美分局和美所通報和美鎮公所現地勘查為私人土地，且無人居住，暫不需處理。（動用警力</w:t>
            </w:r>
            <w:r w:rsidRPr="001C4821">
              <w:rPr>
                <w:rFonts w:ascii="Times New Roman" w:eastAsia="標楷體" w:hAnsi="Times New Roman"/>
                <w:bCs/>
                <w:sz w:val="28"/>
                <w:szCs w:val="28"/>
              </w:rPr>
              <w:t>1</w:t>
            </w:r>
            <w:r w:rsidRPr="001C4821">
              <w:rPr>
                <w:rFonts w:ascii="Times New Roman" w:eastAsia="標楷體" w:hAnsi="Times New Roman"/>
                <w:bCs/>
                <w:sz w:val="28"/>
                <w:szCs w:val="28"/>
              </w:rPr>
              <w:t>人次）</w:t>
            </w:r>
          </w:p>
          <w:p w:rsidR="009E6205" w:rsidRPr="001C4821" w:rsidRDefault="009E6205" w:rsidP="001C4821">
            <w:pPr>
              <w:adjustRightInd w:val="0"/>
              <w:snapToGrid w:val="0"/>
              <w:spacing w:line="300" w:lineRule="exact"/>
              <w:ind w:left="560" w:hangingChars="200" w:hanging="560"/>
              <w:jc w:val="both"/>
              <w:rPr>
                <w:rFonts w:ascii="Times New Roman" w:eastAsia="標楷體" w:hAnsi="Times New Roman"/>
                <w:bCs/>
                <w:sz w:val="28"/>
                <w:szCs w:val="28"/>
              </w:rPr>
            </w:pPr>
            <w:r w:rsidRPr="001C4821">
              <w:rPr>
                <w:rFonts w:ascii="Times New Roman" w:eastAsia="標楷體" w:hAnsi="Times New Roman"/>
                <w:bCs/>
                <w:sz w:val="28"/>
                <w:szCs w:val="28"/>
              </w:rPr>
              <w:t>(14)106</w:t>
            </w:r>
            <w:r w:rsidRPr="001C4821">
              <w:rPr>
                <w:rFonts w:ascii="Times New Roman" w:eastAsia="標楷體" w:hAnsi="Times New Roman"/>
                <w:bCs/>
                <w:sz w:val="28"/>
                <w:szCs w:val="28"/>
              </w:rPr>
              <w:t>年</w:t>
            </w:r>
            <w:r w:rsidRPr="001C4821">
              <w:rPr>
                <w:rFonts w:ascii="Times New Roman" w:eastAsia="標楷體" w:hAnsi="Times New Roman"/>
                <w:bCs/>
                <w:sz w:val="28"/>
                <w:szCs w:val="28"/>
              </w:rPr>
              <w:t>6</w:t>
            </w:r>
            <w:r w:rsidRPr="001C4821">
              <w:rPr>
                <w:rFonts w:ascii="Times New Roman" w:eastAsia="標楷體" w:hAnsi="Times New Roman"/>
                <w:bCs/>
                <w:sz w:val="28"/>
                <w:szCs w:val="28"/>
              </w:rPr>
              <w:t>月</w:t>
            </w:r>
            <w:r w:rsidRPr="001C4821">
              <w:rPr>
                <w:rFonts w:ascii="Times New Roman" w:eastAsia="標楷體" w:hAnsi="Times New Roman"/>
                <w:bCs/>
                <w:sz w:val="28"/>
                <w:szCs w:val="28"/>
              </w:rPr>
              <w:t>17</w:t>
            </w:r>
            <w:r w:rsidRPr="001C4821">
              <w:rPr>
                <w:rFonts w:ascii="Times New Roman" w:eastAsia="標楷體" w:hAnsi="Times New Roman"/>
                <w:bCs/>
                <w:sz w:val="28"/>
                <w:szCs w:val="28"/>
              </w:rPr>
              <w:t>日</w:t>
            </w:r>
            <w:r w:rsidRPr="001C4821">
              <w:rPr>
                <w:rFonts w:ascii="Times New Roman" w:eastAsia="標楷體" w:hAnsi="Times New Roman"/>
                <w:bCs/>
                <w:sz w:val="28"/>
                <w:szCs w:val="28"/>
              </w:rPr>
              <w:t>18</w:t>
            </w:r>
            <w:r w:rsidRPr="001C4821">
              <w:rPr>
                <w:rFonts w:ascii="Times New Roman" w:eastAsia="標楷體" w:hAnsi="Times New Roman"/>
                <w:bCs/>
                <w:sz w:val="28"/>
                <w:szCs w:val="28"/>
              </w:rPr>
              <w:t>時</w:t>
            </w:r>
            <w:r w:rsidRPr="001C4821">
              <w:rPr>
                <w:rFonts w:ascii="Times New Roman" w:eastAsia="標楷體" w:hAnsi="Times New Roman"/>
                <w:bCs/>
                <w:sz w:val="28"/>
                <w:szCs w:val="28"/>
              </w:rPr>
              <w:t>43</w:t>
            </w:r>
            <w:r w:rsidRPr="001C4821">
              <w:rPr>
                <w:rFonts w:ascii="Times New Roman" w:eastAsia="標楷體" w:hAnsi="Times New Roman"/>
                <w:bCs/>
                <w:sz w:val="28"/>
                <w:szCs w:val="28"/>
              </w:rPr>
              <w:t>分，溪州鄉中山路</w:t>
            </w:r>
            <w:r w:rsidRPr="001C4821">
              <w:rPr>
                <w:rFonts w:ascii="Times New Roman" w:eastAsia="標楷體" w:hAnsi="Times New Roman"/>
                <w:bCs/>
                <w:sz w:val="28"/>
                <w:szCs w:val="28"/>
              </w:rPr>
              <w:t>2</w:t>
            </w:r>
            <w:r w:rsidRPr="001C4821">
              <w:rPr>
                <w:rFonts w:ascii="Times New Roman" w:eastAsia="標楷體" w:hAnsi="Times New Roman"/>
                <w:bCs/>
                <w:sz w:val="28"/>
                <w:szCs w:val="28"/>
              </w:rPr>
              <w:t>段</w:t>
            </w:r>
            <w:r w:rsidRPr="001C4821">
              <w:rPr>
                <w:rFonts w:ascii="Times New Roman" w:eastAsia="標楷體" w:hAnsi="Times New Roman"/>
                <w:bCs/>
                <w:sz w:val="28"/>
                <w:szCs w:val="28"/>
              </w:rPr>
              <w:t>646</w:t>
            </w:r>
            <w:r w:rsidRPr="001C4821">
              <w:rPr>
                <w:rFonts w:ascii="Times New Roman" w:eastAsia="標楷體" w:hAnsi="Times New Roman"/>
                <w:bCs/>
                <w:sz w:val="28"/>
                <w:szCs w:val="28"/>
              </w:rPr>
              <w:t>號正新輪胎前北上聯絡道（溪林路口至新庄路口）路上有坑洞，直徑約</w:t>
            </w:r>
            <w:r w:rsidRPr="001C4821">
              <w:rPr>
                <w:rFonts w:ascii="Times New Roman" w:eastAsia="標楷體" w:hAnsi="Times New Roman"/>
                <w:bCs/>
                <w:sz w:val="28"/>
                <w:szCs w:val="28"/>
              </w:rPr>
              <w:t>100</w:t>
            </w:r>
            <w:r w:rsidRPr="001C4821">
              <w:rPr>
                <w:rFonts w:ascii="Times New Roman" w:eastAsia="標楷體" w:hAnsi="Times New Roman"/>
                <w:bCs/>
                <w:sz w:val="28"/>
                <w:szCs w:val="28"/>
              </w:rPr>
              <w:t>公分，深度約</w:t>
            </w:r>
            <w:r w:rsidRPr="001C4821">
              <w:rPr>
                <w:rFonts w:ascii="Times New Roman" w:eastAsia="標楷體" w:hAnsi="Times New Roman"/>
                <w:bCs/>
                <w:sz w:val="28"/>
                <w:szCs w:val="28"/>
              </w:rPr>
              <w:t>20</w:t>
            </w:r>
            <w:r w:rsidRPr="001C4821">
              <w:rPr>
                <w:rFonts w:ascii="Times New Roman" w:eastAsia="標楷體" w:hAnsi="Times New Roman"/>
                <w:bCs/>
                <w:sz w:val="28"/>
                <w:szCs w:val="28"/>
              </w:rPr>
              <w:t>公分，北斗分局溪州所員警到場放置交通錐，並通報溪州鄉工務科，另請溪州村劉村長、清潔隊鐘班長等民力初步以瀝清填補，</w:t>
            </w:r>
            <w:r w:rsidRPr="001C4821">
              <w:rPr>
                <w:rFonts w:ascii="Times New Roman" w:eastAsia="標楷體" w:hAnsi="Times New Roman"/>
                <w:bCs/>
                <w:sz w:val="28"/>
                <w:szCs w:val="28"/>
              </w:rPr>
              <w:t>23</w:t>
            </w:r>
            <w:r w:rsidRPr="001C4821">
              <w:rPr>
                <w:rFonts w:ascii="Times New Roman" w:eastAsia="標楷體" w:hAnsi="Times New Roman"/>
                <w:bCs/>
                <w:sz w:val="28"/>
                <w:szCs w:val="28"/>
              </w:rPr>
              <w:t>時</w:t>
            </w:r>
            <w:r w:rsidRPr="001C4821">
              <w:rPr>
                <w:rFonts w:ascii="Times New Roman" w:eastAsia="標楷體" w:hAnsi="Times New Roman"/>
                <w:bCs/>
                <w:sz w:val="28"/>
                <w:szCs w:val="28"/>
              </w:rPr>
              <w:t>20</w:t>
            </w:r>
            <w:r w:rsidRPr="001C4821">
              <w:rPr>
                <w:rFonts w:ascii="Times New Roman" w:eastAsia="標楷體" w:hAnsi="Times New Roman"/>
                <w:bCs/>
                <w:sz w:val="28"/>
                <w:szCs w:val="28"/>
              </w:rPr>
              <w:t>分以大型機具填壓完整。（動用警力</w:t>
            </w:r>
            <w:r w:rsidRPr="001C4821">
              <w:rPr>
                <w:rFonts w:ascii="Times New Roman" w:eastAsia="標楷體" w:hAnsi="Times New Roman"/>
                <w:bCs/>
                <w:sz w:val="28"/>
                <w:szCs w:val="28"/>
              </w:rPr>
              <w:t>5</w:t>
            </w:r>
            <w:r w:rsidRPr="001C4821">
              <w:rPr>
                <w:rFonts w:ascii="Times New Roman" w:eastAsia="標楷體" w:hAnsi="Times New Roman"/>
                <w:bCs/>
                <w:sz w:val="28"/>
                <w:szCs w:val="28"/>
              </w:rPr>
              <w:t>人次、民力</w:t>
            </w:r>
            <w:r w:rsidRPr="001C4821">
              <w:rPr>
                <w:rFonts w:ascii="Times New Roman" w:eastAsia="標楷體" w:hAnsi="Times New Roman"/>
                <w:bCs/>
                <w:sz w:val="28"/>
                <w:szCs w:val="28"/>
              </w:rPr>
              <w:t>5</w:t>
            </w:r>
            <w:r w:rsidRPr="001C4821">
              <w:rPr>
                <w:rFonts w:ascii="Times New Roman" w:eastAsia="標楷體" w:hAnsi="Times New Roman"/>
                <w:bCs/>
                <w:sz w:val="28"/>
                <w:szCs w:val="28"/>
              </w:rPr>
              <w:t>人次）</w:t>
            </w:r>
          </w:p>
          <w:p w:rsidR="009E6205" w:rsidRPr="001C4821" w:rsidRDefault="009E6205" w:rsidP="001C4821">
            <w:pPr>
              <w:adjustRightInd w:val="0"/>
              <w:snapToGrid w:val="0"/>
              <w:spacing w:line="300" w:lineRule="exact"/>
              <w:ind w:left="560" w:hangingChars="200" w:hanging="560"/>
              <w:jc w:val="both"/>
              <w:rPr>
                <w:rFonts w:ascii="Times New Roman" w:eastAsia="標楷體" w:hAnsi="Times New Roman"/>
                <w:bCs/>
                <w:sz w:val="28"/>
                <w:szCs w:val="28"/>
              </w:rPr>
            </w:pPr>
            <w:r w:rsidRPr="001C4821">
              <w:rPr>
                <w:rFonts w:ascii="Times New Roman" w:eastAsia="標楷體" w:hAnsi="Times New Roman"/>
                <w:bCs/>
                <w:sz w:val="28"/>
                <w:szCs w:val="28"/>
              </w:rPr>
              <w:t>(15)106</w:t>
            </w:r>
            <w:r w:rsidRPr="001C4821">
              <w:rPr>
                <w:rFonts w:ascii="Times New Roman" w:eastAsia="標楷體" w:hAnsi="Times New Roman"/>
                <w:bCs/>
                <w:sz w:val="28"/>
                <w:szCs w:val="28"/>
              </w:rPr>
              <w:t>年</w:t>
            </w:r>
            <w:r w:rsidRPr="001C4821">
              <w:rPr>
                <w:rFonts w:ascii="Times New Roman" w:eastAsia="標楷體" w:hAnsi="Times New Roman"/>
                <w:bCs/>
                <w:sz w:val="28"/>
                <w:szCs w:val="28"/>
              </w:rPr>
              <w:t>6</w:t>
            </w:r>
            <w:r w:rsidRPr="001C4821">
              <w:rPr>
                <w:rFonts w:ascii="Times New Roman" w:eastAsia="標楷體" w:hAnsi="Times New Roman"/>
                <w:bCs/>
                <w:sz w:val="28"/>
                <w:szCs w:val="28"/>
              </w:rPr>
              <w:t>月</w:t>
            </w:r>
            <w:r w:rsidRPr="001C4821">
              <w:rPr>
                <w:rFonts w:ascii="Times New Roman" w:eastAsia="標楷體" w:hAnsi="Times New Roman"/>
                <w:bCs/>
                <w:sz w:val="28"/>
                <w:szCs w:val="28"/>
              </w:rPr>
              <w:t>17</w:t>
            </w:r>
            <w:r w:rsidRPr="001C4821">
              <w:rPr>
                <w:rFonts w:ascii="Times New Roman" w:eastAsia="標楷體" w:hAnsi="Times New Roman"/>
                <w:bCs/>
                <w:sz w:val="28"/>
                <w:szCs w:val="28"/>
              </w:rPr>
              <w:t>日</w:t>
            </w:r>
            <w:r w:rsidRPr="001C4821">
              <w:rPr>
                <w:rFonts w:ascii="Times New Roman" w:eastAsia="標楷體" w:hAnsi="Times New Roman"/>
                <w:bCs/>
                <w:sz w:val="28"/>
                <w:szCs w:val="28"/>
              </w:rPr>
              <w:t>14</w:t>
            </w:r>
            <w:r w:rsidRPr="001C4821">
              <w:rPr>
                <w:rFonts w:ascii="Times New Roman" w:eastAsia="標楷體" w:hAnsi="Times New Roman"/>
                <w:bCs/>
                <w:sz w:val="28"/>
                <w:szCs w:val="28"/>
              </w:rPr>
              <w:t>時</w:t>
            </w:r>
            <w:r w:rsidRPr="001C4821">
              <w:rPr>
                <w:rFonts w:ascii="Times New Roman" w:eastAsia="標楷體" w:hAnsi="Times New Roman"/>
                <w:bCs/>
                <w:sz w:val="28"/>
                <w:szCs w:val="28"/>
              </w:rPr>
              <w:t>59</w:t>
            </w:r>
            <w:r w:rsidRPr="001C4821">
              <w:rPr>
                <w:rFonts w:ascii="Times New Roman" w:eastAsia="標楷體" w:hAnsi="Times New Roman"/>
                <w:bCs/>
                <w:sz w:val="28"/>
                <w:szCs w:val="28"/>
              </w:rPr>
              <w:t>分，田中鎮東閔路與復興路交岔路口道路有坑洞，田中分局田中所員警到場設置三角錐警示用路人，並通知縣府路平專案。（動用警力</w:t>
            </w:r>
            <w:r w:rsidRPr="001C4821">
              <w:rPr>
                <w:rFonts w:ascii="Times New Roman" w:eastAsia="標楷體" w:hAnsi="Times New Roman"/>
                <w:bCs/>
                <w:sz w:val="28"/>
                <w:szCs w:val="28"/>
              </w:rPr>
              <w:t>2</w:t>
            </w:r>
            <w:r w:rsidRPr="001C4821">
              <w:rPr>
                <w:rFonts w:ascii="Times New Roman" w:eastAsia="標楷體" w:hAnsi="Times New Roman"/>
                <w:bCs/>
                <w:sz w:val="28"/>
                <w:szCs w:val="28"/>
              </w:rPr>
              <w:t>人次）</w:t>
            </w:r>
          </w:p>
          <w:p w:rsidR="009E6205" w:rsidRPr="001C4821" w:rsidRDefault="009E6205" w:rsidP="001C4821">
            <w:pPr>
              <w:adjustRightInd w:val="0"/>
              <w:snapToGrid w:val="0"/>
              <w:spacing w:line="300" w:lineRule="exact"/>
              <w:ind w:left="560" w:hangingChars="200" w:hanging="560"/>
              <w:jc w:val="both"/>
              <w:rPr>
                <w:rFonts w:ascii="Times New Roman" w:eastAsia="標楷體" w:hAnsi="Times New Roman"/>
                <w:bCs/>
                <w:sz w:val="28"/>
                <w:szCs w:val="28"/>
              </w:rPr>
            </w:pPr>
            <w:r w:rsidRPr="001C4821">
              <w:rPr>
                <w:rFonts w:ascii="Times New Roman" w:eastAsia="標楷體" w:hAnsi="Times New Roman"/>
                <w:bCs/>
                <w:sz w:val="28"/>
                <w:szCs w:val="28"/>
              </w:rPr>
              <w:t>(16)106</w:t>
            </w:r>
            <w:r w:rsidRPr="001C4821">
              <w:rPr>
                <w:rFonts w:ascii="Times New Roman" w:eastAsia="標楷體" w:hAnsi="Times New Roman"/>
                <w:bCs/>
                <w:sz w:val="28"/>
                <w:szCs w:val="28"/>
              </w:rPr>
              <w:t>年</w:t>
            </w:r>
            <w:r w:rsidRPr="001C4821">
              <w:rPr>
                <w:rFonts w:ascii="Times New Roman" w:eastAsia="標楷體" w:hAnsi="Times New Roman"/>
                <w:bCs/>
                <w:sz w:val="28"/>
                <w:szCs w:val="28"/>
              </w:rPr>
              <w:t>6</w:t>
            </w:r>
            <w:r w:rsidRPr="001C4821">
              <w:rPr>
                <w:rFonts w:ascii="Times New Roman" w:eastAsia="標楷體" w:hAnsi="Times New Roman"/>
                <w:bCs/>
                <w:sz w:val="28"/>
                <w:szCs w:val="28"/>
              </w:rPr>
              <w:t>月</w:t>
            </w:r>
            <w:r w:rsidRPr="001C4821">
              <w:rPr>
                <w:rFonts w:ascii="Times New Roman" w:eastAsia="標楷體" w:hAnsi="Times New Roman"/>
                <w:bCs/>
                <w:sz w:val="28"/>
                <w:szCs w:val="28"/>
              </w:rPr>
              <w:t>17</w:t>
            </w:r>
            <w:r w:rsidRPr="001C4821">
              <w:rPr>
                <w:rFonts w:ascii="Times New Roman" w:eastAsia="標楷體" w:hAnsi="Times New Roman"/>
                <w:bCs/>
                <w:sz w:val="28"/>
                <w:szCs w:val="28"/>
              </w:rPr>
              <w:t>日</w:t>
            </w:r>
            <w:r w:rsidRPr="001C4821">
              <w:rPr>
                <w:rFonts w:ascii="Times New Roman" w:eastAsia="標楷體" w:hAnsi="Times New Roman"/>
                <w:bCs/>
                <w:sz w:val="28"/>
                <w:szCs w:val="28"/>
              </w:rPr>
              <w:t>20</w:t>
            </w:r>
            <w:r w:rsidRPr="001C4821">
              <w:rPr>
                <w:rFonts w:ascii="Times New Roman" w:eastAsia="標楷體" w:hAnsi="Times New Roman"/>
                <w:bCs/>
                <w:sz w:val="28"/>
                <w:szCs w:val="28"/>
              </w:rPr>
              <w:t>時</w:t>
            </w:r>
            <w:r w:rsidRPr="001C4821">
              <w:rPr>
                <w:rFonts w:ascii="Times New Roman" w:eastAsia="標楷體" w:hAnsi="Times New Roman"/>
                <w:bCs/>
                <w:sz w:val="28"/>
                <w:szCs w:val="28"/>
              </w:rPr>
              <w:t>54</w:t>
            </w:r>
            <w:r w:rsidRPr="001C4821">
              <w:rPr>
                <w:rFonts w:ascii="Times New Roman" w:eastAsia="標楷體" w:hAnsi="Times New Roman"/>
                <w:bCs/>
                <w:sz w:val="28"/>
                <w:szCs w:val="28"/>
              </w:rPr>
              <w:t>分，彰化市彰鹿路</w:t>
            </w:r>
            <w:r w:rsidRPr="001C4821">
              <w:rPr>
                <w:rFonts w:ascii="Times New Roman" w:eastAsia="標楷體" w:hAnsi="Times New Roman"/>
                <w:bCs/>
                <w:sz w:val="28"/>
                <w:szCs w:val="28"/>
              </w:rPr>
              <w:t>120</w:t>
            </w:r>
            <w:r w:rsidRPr="001C4821">
              <w:rPr>
                <w:rFonts w:ascii="Times New Roman" w:eastAsia="標楷體" w:hAnsi="Times New Roman"/>
                <w:bCs/>
                <w:sz w:val="28"/>
                <w:szCs w:val="28"/>
              </w:rPr>
              <w:t>巷</w:t>
            </w:r>
            <w:r w:rsidRPr="001C4821">
              <w:rPr>
                <w:rFonts w:ascii="Times New Roman" w:eastAsia="標楷體" w:hAnsi="Times New Roman"/>
                <w:bCs/>
                <w:sz w:val="28"/>
                <w:szCs w:val="28"/>
              </w:rPr>
              <w:t>301</w:t>
            </w:r>
            <w:r w:rsidRPr="001C4821">
              <w:rPr>
                <w:rFonts w:ascii="Times New Roman" w:eastAsia="標楷體" w:hAnsi="Times New Roman"/>
                <w:bCs/>
                <w:sz w:val="28"/>
                <w:szCs w:val="28"/>
              </w:rPr>
              <w:t>弄</w:t>
            </w:r>
            <w:r w:rsidRPr="001C4821">
              <w:rPr>
                <w:rFonts w:ascii="Times New Roman" w:eastAsia="標楷體" w:hAnsi="Times New Roman"/>
                <w:bCs/>
                <w:sz w:val="28"/>
                <w:szCs w:val="28"/>
              </w:rPr>
              <w:t>26</w:t>
            </w:r>
            <w:r w:rsidRPr="001C4821">
              <w:rPr>
                <w:rFonts w:ascii="Times New Roman" w:eastAsia="標楷體" w:hAnsi="Times New Roman"/>
                <w:bCs/>
                <w:sz w:val="28"/>
                <w:szCs w:val="28"/>
              </w:rPr>
              <w:t>號路面坑洞，直徑</w:t>
            </w:r>
            <w:r w:rsidRPr="001C4821">
              <w:rPr>
                <w:rFonts w:ascii="Times New Roman" w:eastAsia="標楷體" w:hAnsi="Times New Roman"/>
                <w:bCs/>
                <w:sz w:val="28"/>
                <w:szCs w:val="28"/>
              </w:rPr>
              <w:t>100</w:t>
            </w:r>
            <w:r w:rsidRPr="001C4821">
              <w:rPr>
                <w:rFonts w:ascii="Times New Roman" w:eastAsia="標楷體" w:hAnsi="Times New Roman"/>
                <w:bCs/>
                <w:sz w:val="28"/>
                <w:szCs w:val="28"/>
              </w:rPr>
              <w:t>公分，深度</w:t>
            </w:r>
            <w:r w:rsidRPr="001C4821">
              <w:rPr>
                <w:rFonts w:ascii="Times New Roman" w:eastAsia="標楷體" w:hAnsi="Times New Roman"/>
                <w:bCs/>
                <w:sz w:val="28"/>
                <w:szCs w:val="28"/>
              </w:rPr>
              <w:t>30</w:t>
            </w:r>
            <w:r w:rsidRPr="001C4821">
              <w:rPr>
                <w:rFonts w:ascii="Times New Roman" w:eastAsia="標楷體" w:hAnsi="Times New Roman"/>
                <w:bCs/>
                <w:sz w:val="28"/>
                <w:szCs w:val="28"/>
              </w:rPr>
              <w:t>公分，彰化分局莿桐所員警到場設置警告標誌，並通知縣府路平專案。（動用警力</w:t>
            </w:r>
            <w:r w:rsidRPr="001C4821">
              <w:rPr>
                <w:rFonts w:ascii="Times New Roman" w:eastAsia="標楷體" w:hAnsi="Times New Roman"/>
                <w:bCs/>
                <w:sz w:val="28"/>
                <w:szCs w:val="28"/>
              </w:rPr>
              <w:t>1</w:t>
            </w:r>
            <w:r w:rsidRPr="001C4821">
              <w:rPr>
                <w:rFonts w:ascii="Times New Roman" w:eastAsia="標楷體" w:hAnsi="Times New Roman"/>
                <w:bCs/>
                <w:sz w:val="28"/>
                <w:szCs w:val="28"/>
              </w:rPr>
              <w:t>人次）</w:t>
            </w:r>
          </w:p>
          <w:p w:rsidR="009E6205" w:rsidRPr="001C4821" w:rsidRDefault="009E6205" w:rsidP="001C4821">
            <w:pPr>
              <w:adjustRightInd w:val="0"/>
              <w:snapToGrid w:val="0"/>
              <w:spacing w:line="300" w:lineRule="exact"/>
              <w:ind w:left="560" w:hangingChars="200" w:hanging="560"/>
              <w:jc w:val="both"/>
              <w:rPr>
                <w:rFonts w:ascii="Times New Roman" w:eastAsia="標楷體" w:hAnsi="Times New Roman"/>
                <w:bCs/>
                <w:sz w:val="28"/>
                <w:szCs w:val="28"/>
              </w:rPr>
            </w:pPr>
            <w:r w:rsidRPr="001C4821">
              <w:rPr>
                <w:rFonts w:ascii="Times New Roman" w:eastAsia="標楷體" w:hAnsi="Times New Roman"/>
                <w:bCs/>
                <w:sz w:val="28"/>
                <w:szCs w:val="28"/>
              </w:rPr>
              <w:t>(17)106</w:t>
            </w:r>
            <w:r w:rsidRPr="001C4821">
              <w:rPr>
                <w:rFonts w:ascii="Times New Roman" w:eastAsia="標楷體" w:hAnsi="Times New Roman"/>
                <w:bCs/>
                <w:sz w:val="28"/>
                <w:szCs w:val="28"/>
              </w:rPr>
              <w:t>年</w:t>
            </w:r>
            <w:r w:rsidRPr="001C4821">
              <w:rPr>
                <w:rFonts w:ascii="Times New Roman" w:eastAsia="標楷體" w:hAnsi="Times New Roman"/>
                <w:bCs/>
                <w:sz w:val="28"/>
                <w:szCs w:val="28"/>
              </w:rPr>
              <w:t>6</w:t>
            </w:r>
            <w:r w:rsidRPr="001C4821">
              <w:rPr>
                <w:rFonts w:ascii="Times New Roman" w:eastAsia="標楷體" w:hAnsi="Times New Roman"/>
                <w:bCs/>
                <w:sz w:val="28"/>
                <w:szCs w:val="28"/>
              </w:rPr>
              <w:t>月</w:t>
            </w:r>
            <w:r w:rsidRPr="001C4821">
              <w:rPr>
                <w:rFonts w:ascii="Times New Roman" w:eastAsia="標楷體" w:hAnsi="Times New Roman"/>
                <w:bCs/>
                <w:sz w:val="28"/>
                <w:szCs w:val="28"/>
              </w:rPr>
              <w:t>18</w:t>
            </w:r>
            <w:r w:rsidRPr="001C4821">
              <w:rPr>
                <w:rFonts w:ascii="Times New Roman" w:eastAsia="標楷體" w:hAnsi="Times New Roman"/>
                <w:bCs/>
                <w:sz w:val="28"/>
                <w:szCs w:val="28"/>
              </w:rPr>
              <w:t>日</w:t>
            </w:r>
            <w:r w:rsidRPr="001C4821">
              <w:rPr>
                <w:rFonts w:ascii="Times New Roman" w:eastAsia="標楷體" w:hAnsi="Times New Roman"/>
                <w:bCs/>
                <w:sz w:val="28"/>
                <w:szCs w:val="28"/>
              </w:rPr>
              <w:t>6</w:t>
            </w:r>
            <w:r w:rsidRPr="001C4821">
              <w:rPr>
                <w:rFonts w:ascii="Times New Roman" w:eastAsia="標楷體" w:hAnsi="Times New Roman"/>
                <w:bCs/>
                <w:sz w:val="28"/>
                <w:szCs w:val="28"/>
              </w:rPr>
              <w:t>時</w:t>
            </w:r>
            <w:r w:rsidRPr="001C4821">
              <w:rPr>
                <w:rFonts w:ascii="Times New Roman" w:eastAsia="標楷體" w:hAnsi="Times New Roman"/>
                <w:bCs/>
                <w:sz w:val="28"/>
                <w:szCs w:val="28"/>
              </w:rPr>
              <w:t>49</w:t>
            </w:r>
            <w:r w:rsidRPr="001C4821">
              <w:rPr>
                <w:rFonts w:ascii="Times New Roman" w:eastAsia="標楷體" w:hAnsi="Times New Roman"/>
                <w:bCs/>
                <w:sz w:val="28"/>
                <w:szCs w:val="28"/>
              </w:rPr>
              <w:t>分，鹿港鎮鹿和路三段</w:t>
            </w:r>
            <w:r w:rsidRPr="001C4821">
              <w:rPr>
                <w:rFonts w:ascii="Times New Roman" w:eastAsia="標楷體" w:hAnsi="Times New Roman"/>
                <w:bCs/>
                <w:sz w:val="28"/>
                <w:szCs w:val="28"/>
              </w:rPr>
              <w:t>200</w:t>
            </w:r>
            <w:r w:rsidRPr="001C4821">
              <w:rPr>
                <w:rFonts w:ascii="Times New Roman" w:eastAsia="標楷體" w:hAnsi="Times New Roman"/>
                <w:bCs/>
                <w:sz w:val="28"/>
                <w:szCs w:val="28"/>
              </w:rPr>
              <w:t>號道路坑洞（坑洞長</w:t>
            </w:r>
            <w:r w:rsidRPr="001C4821">
              <w:rPr>
                <w:rFonts w:ascii="Times New Roman" w:eastAsia="標楷體" w:hAnsi="Times New Roman"/>
                <w:bCs/>
                <w:sz w:val="28"/>
                <w:szCs w:val="28"/>
              </w:rPr>
              <w:t>1.5m</w:t>
            </w:r>
            <w:r w:rsidRPr="001C4821">
              <w:rPr>
                <w:rFonts w:ascii="Times New Roman" w:eastAsia="標楷體" w:hAnsi="Times New Roman"/>
                <w:bCs/>
                <w:sz w:val="28"/>
                <w:szCs w:val="28"/>
              </w:rPr>
              <w:t>、寬</w:t>
            </w:r>
            <w:r w:rsidRPr="001C4821">
              <w:rPr>
                <w:rFonts w:ascii="Times New Roman" w:eastAsia="標楷體" w:hAnsi="Times New Roman"/>
                <w:bCs/>
                <w:sz w:val="28"/>
                <w:szCs w:val="28"/>
              </w:rPr>
              <w:t>50cm</w:t>
            </w:r>
            <w:r w:rsidRPr="001C4821">
              <w:rPr>
                <w:rFonts w:ascii="Times New Roman" w:eastAsia="標楷體" w:hAnsi="Times New Roman"/>
                <w:bCs/>
                <w:sz w:val="28"/>
                <w:szCs w:val="28"/>
              </w:rPr>
              <w:t>、深</w:t>
            </w:r>
            <w:r w:rsidRPr="001C4821">
              <w:rPr>
                <w:rFonts w:ascii="Times New Roman" w:eastAsia="標楷體" w:hAnsi="Times New Roman"/>
                <w:bCs/>
                <w:sz w:val="28"/>
                <w:szCs w:val="28"/>
              </w:rPr>
              <w:t>30cm</w:t>
            </w:r>
            <w:r w:rsidRPr="001C4821">
              <w:rPr>
                <w:rFonts w:ascii="Times New Roman" w:eastAsia="標楷體" w:hAnsi="Times New Roman"/>
                <w:bCs/>
                <w:sz w:val="28"/>
                <w:szCs w:val="28"/>
              </w:rPr>
              <w:t>），造成車禍，鹿港分局交通分隊警員林啟文到場處理，並回報民眾曾惠琴騎乘重機（</w:t>
            </w:r>
            <w:r w:rsidRPr="001C4821">
              <w:rPr>
                <w:rFonts w:ascii="Times New Roman" w:eastAsia="標楷體" w:hAnsi="Times New Roman"/>
                <w:bCs/>
                <w:sz w:val="28"/>
                <w:szCs w:val="28"/>
              </w:rPr>
              <w:t>309-JKH</w:t>
            </w:r>
            <w:r w:rsidRPr="001C4821">
              <w:rPr>
                <w:rFonts w:ascii="Times New Roman" w:eastAsia="標楷體" w:hAnsi="Times New Roman"/>
                <w:bCs/>
                <w:sz w:val="28"/>
                <w:szCs w:val="28"/>
              </w:rPr>
              <w:t>），自行摔倒受傷，送鹿基酒測值為</w:t>
            </w:r>
            <w:r w:rsidRPr="001C4821">
              <w:rPr>
                <w:rFonts w:ascii="Times New Roman" w:eastAsia="標楷體" w:hAnsi="Times New Roman"/>
                <w:bCs/>
                <w:sz w:val="28"/>
                <w:szCs w:val="28"/>
              </w:rPr>
              <w:t>0</w:t>
            </w:r>
            <w:r w:rsidRPr="001C4821">
              <w:rPr>
                <w:rFonts w:ascii="Times New Roman" w:eastAsia="標楷體" w:hAnsi="Times New Roman"/>
                <w:bCs/>
                <w:sz w:val="28"/>
                <w:szCs w:val="28"/>
              </w:rPr>
              <w:t>，未與其他車輛碰撞。（動用警力</w:t>
            </w:r>
            <w:r w:rsidRPr="001C4821">
              <w:rPr>
                <w:rFonts w:ascii="Times New Roman" w:eastAsia="標楷體" w:hAnsi="Times New Roman"/>
                <w:bCs/>
                <w:sz w:val="28"/>
                <w:szCs w:val="28"/>
              </w:rPr>
              <w:t>1</w:t>
            </w:r>
            <w:r w:rsidRPr="001C4821">
              <w:rPr>
                <w:rFonts w:ascii="Times New Roman" w:eastAsia="標楷體" w:hAnsi="Times New Roman"/>
                <w:bCs/>
                <w:sz w:val="28"/>
                <w:szCs w:val="28"/>
              </w:rPr>
              <w:t>人次）</w:t>
            </w:r>
          </w:p>
          <w:p w:rsidR="009E6205" w:rsidRPr="001C4821" w:rsidRDefault="009E6205" w:rsidP="001C4821">
            <w:pPr>
              <w:pBdr>
                <w:top w:val="single" w:sz="6" w:space="1" w:color="auto"/>
                <w:bottom w:val="single" w:sz="6" w:space="1" w:color="auto"/>
              </w:pBdr>
              <w:adjustRightInd w:val="0"/>
              <w:snapToGrid w:val="0"/>
              <w:spacing w:line="300" w:lineRule="exact"/>
              <w:ind w:left="280" w:hangingChars="100" w:hanging="280"/>
              <w:jc w:val="both"/>
              <w:rPr>
                <w:rFonts w:ascii="Times New Roman" w:eastAsia="標楷體" w:hAnsi="Times New Roman"/>
                <w:bCs/>
                <w:sz w:val="28"/>
                <w:szCs w:val="28"/>
              </w:rPr>
            </w:pPr>
            <w:r w:rsidRPr="001C4821">
              <w:rPr>
                <w:rFonts w:ascii="Times New Roman" w:eastAsia="標楷體" w:hAnsi="Times New Roman"/>
                <w:bCs/>
                <w:sz w:val="28"/>
                <w:szCs w:val="28"/>
              </w:rPr>
              <w:t>7.106</w:t>
            </w:r>
            <w:r w:rsidRPr="001C4821">
              <w:rPr>
                <w:rFonts w:ascii="Times New Roman" w:eastAsia="標楷體" w:hAnsi="Times New Roman"/>
                <w:bCs/>
                <w:sz w:val="28"/>
                <w:szCs w:val="28"/>
              </w:rPr>
              <w:t>年</w:t>
            </w:r>
            <w:r w:rsidRPr="001C4821">
              <w:rPr>
                <w:rFonts w:ascii="Times New Roman" w:eastAsia="標楷體" w:hAnsi="Times New Roman"/>
                <w:bCs/>
                <w:sz w:val="28"/>
                <w:szCs w:val="28"/>
              </w:rPr>
              <w:t>6</w:t>
            </w:r>
            <w:r w:rsidRPr="001C4821">
              <w:rPr>
                <w:rFonts w:ascii="Times New Roman" w:eastAsia="標楷體" w:hAnsi="Times New Roman"/>
                <w:bCs/>
                <w:sz w:val="28"/>
                <w:szCs w:val="28"/>
              </w:rPr>
              <w:t>月</w:t>
            </w:r>
            <w:r w:rsidRPr="001C4821">
              <w:rPr>
                <w:rFonts w:ascii="Times New Roman" w:eastAsia="標楷體" w:hAnsi="Times New Roman"/>
                <w:bCs/>
                <w:sz w:val="28"/>
                <w:szCs w:val="28"/>
              </w:rPr>
              <w:t>3</w:t>
            </w:r>
            <w:r w:rsidRPr="001C4821">
              <w:rPr>
                <w:rFonts w:ascii="Times New Roman" w:eastAsia="標楷體" w:hAnsi="Times New Roman"/>
                <w:bCs/>
                <w:sz w:val="28"/>
                <w:szCs w:val="28"/>
              </w:rPr>
              <w:t>日該局溪湖分局媽厝派出所巡佐林俊龍、警員楊俊賢執行巡邏勤務，發現轄內</w:t>
            </w:r>
            <w:r w:rsidRPr="001C4821">
              <w:rPr>
                <w:rFonts w:ascii="Times New Roman" w:eastAsia="標楷體" w:hAnsi="Times New Roman"/>
                <w:bCs/>
                <w:sz w:val="28"/>
                <w:szCs w:val="28"/>
              </w:rPr>
              <w:t>2</w:t>
            </w:r>
            <w:r w:rsidRPr="001C4821">
              <w:rPr>
                <w:rFonts w:ascii="Times New Roman" w:eastAsia="標楷體" w:hAnsi="Times New Roman"/>
                <w:bCs/>
                <w:sz w:val="28"/>
                <w:szCs w:val="28"/>
              </w:rPr>
              <w:t>名行動不便居民，因豪大雨淹水受困，協同消防隊救援並安置。</w:t>
            </w:r>
          </w:p>
          <w:p w:rsidR="009E6205" w:rsidRPr="001C4821" w:rsidRDefault="009E6205" w:rsidP="001C4821">
            <w:pPr>
              <w:adjustRightInd w:val="0"/>
              <w:snapToGrid w:val="0"/>
              <w:spacing w:line="300" w:lineRule="exact"/>
              <w:ind w:left="280" w:hangingChars="100" w:hanging="280"/>
              <w:jc w:val="both"/>
              <w:rPr>
                <w:rFonts w:ascii="Times New Roman" w:eastAsia="標楷體" w:hAnsi="Times New Roman"/>
                <w:bCs/>
                <w:sz w:val="28"/>
                <w:szCs w:val="28"/>
              </w:rPr>
            </w:pPr>
            <w:r w:rsidRPr="001C4821">
              <w:rPr>
                <w:rFonts w:ascii="Times New Roman" w:eastAsia="標楷體" w:hAnsi="Times New Roman"/>
                <w:bCs/>
                <w:sz w:val="28"/>
                <w:szCs w:val="28"/>
              </w:rPr>
              <w:t>8.106</w:t>
            </w:r>
            <w:r w:rsidRPr="001C4821">
              <w:rPr>
                <w:rFonts w:ascii="Times New Roman" w:eastAsia="標楷體" w:hAnsi="Times New Roman"/>
                <w:bCs/>
                <w:sz w:val="28"/>
                <w:szCs w:val="28"/>
              </w:rPr>
              <w:t>年</w:t>
            </w:r>
            <w:r w:rsidRPr="001C4821">
              <w:rPr>
                <w:rFonts w:ascii="Times New Roman" w:eastAsia="標楷體" w:hAnsi="Times New Roman"/>
                <w:bCs/>
                <w:sz w:val="28"/>
                <w:szCs w:val="28"/>
              </w:rPr>
              <w:t>6</w:t>
            </w:r>
            <w:r w:rsidRPr="001C4821">
              <w:rPr>
                <w:rFonts w:ascii="Times New Roman" w:eastAsia="標楷體" w:hAnsi="Times New Roman"/>
                <w:bCs/>
                <w:sz w:val="28"/>
                <w:szCs w:val="28"/>
              </w:rPr>
              <w:t>月</w:t>
            </w:r>
            <w:r w:rsidRPr="001C4821">
              <w:rPr>
                <w:rFonts w:ascii="Times New Roman" w:eastAsia="標楷體" w:hAnsi="Times New Roman"/>
                <w:bCs/>
                <w:sz w:val="28"/>
                <w:szCs w:val="28"/>
              </w:rPr>
              <w:t>15</w:t>
            </w:r>
            <w:r w:rsidRPr="001C4821">
              <w:rPr>
                <w:rFonts w:ascii="Times New Roman" w:eastAsia="標楷體" w:hAnsi="Times New Roman"/>
                <w:bCs/>
                <w:sz w:val="28"/>
                <w:szCs w:val="28"/>
              </w:rPr>
              <w:t>日該局彰化分局快官派出所警員郭世昌、羅允村執行巡邏勤務，發現彰南路</w:t>
            </w:r>
            <w:r w:rsidRPr="001C4821">
              <w:rPr>
                <w:rFonts w:ascii="Times New Roman" w:eastAsia="標楷體" w:hAnsi="Times New Roman"/>
                <w:bCs/>
                <w:sz w:val="28"/>
                <w:szCs w:val="28"/>
              </w:rPr>
              <w:t>6</w:t>
            </w:r>
            <w:r w:rsidRPr="001C4821">
              <w:rPr>
                <w:rFonts w:ascii="Times New Roman" w:eastAsia="標楷體" w:hAnsi="Times New Roman"/>
                <w:bCs/>
                <w:sz w:val="28"/>
                <w:szCs w:val="28"/>
              </w:rPr>
              <w:t>段</w:t>
            </w:r>
            <w:r w:rsidRPr="001C4821">
              <w:rPr>
                <w:rFonts w:ascii="Times New Roman" w:eastAsia="標楷體" w:hAnsi="Times New Roman"/>
                <w:bCs/>
                <w:sz w:val="28"/>
                <w:szCs w:val="28"/>
              </w:rPr>
              <w:t>424</w:t>
            </w:r>
            <w:r w:rsidRPr="001C4821">
              <w:rPr>
                <w:rFonts w:ascii="Times New Roman" w:eastAsia="標楷體" w:hAnsi="Times New Roman"/>
                <w:bCs/>
                <w:sz w:val="28"/>
                <w:szCs w:val="28"/>
              </w:rPr>
              <w:t>巷口，因雨勢過大積水嚴重，影響民眾行車安全，協同縣府工務處進行交通管制作業。</w:t>
            </w:r>
          </w:p>
        </w:tc>
      </w:tr>
      <w:tr w:rsidR="009E6205" w:rsidRPr="001C4821" w:rsidTr="009E6205">
        <w:tc>
          <w:tcPr>
            <w:tcW w:w="851" w:type="dxa"/>
            <w:vMerge/>
          </w:tcPr>
          <w:p w:rsidR="009E6205" w:rsidRPr="001C4821" w:rsidRDefault="009E6205" w:rsidP="001C4821">
            <w:pPr>
              <w:adjustRightInd w:val="0"/>
              <w:snapToGrid w:val="0"/>
              <w:spacing w:line="320" w:lineRule="exact"/>
              <w:jc w:val="center"/>
              <w:rPr>
                <w:rFonts w:ascii="Times New Roman" w:eastAsia="標楷體" w:hAnsi="Times New Roman"/>
                <w:sz w:val="28"/>
                <w:szCs w:val="28"/>
              </w:rPr>
            </w:pPr>
          </w:p>
        </w:tc>
        <w:tc>
          <w:tcPr>
            <w:tcW w:w="1134" w:type="dxa"/>
            <w:vMerge/>
          </w:tcPr>
          <w:p w:rsidR="009E6205" w:rsidRPr="001C4821" w:rsidRDefault="009E6205" w:rsidP="001C4821">
            <w:pPr>
              <w:adjustRightInd w:val="0"/>
              <w:snapToGrid w:val="0"/>
              <w:spacing w:line="320" w:lineRule="exact"/>
              <w:jc w:val="center"/>
              <w:rPr>
                <w:rFonts w:ascii="Times New Roman" w:eastAsia="標楷體" w:hAnsi="Times New Roman"/>
                <w:bCs/>
                <w:sz w:val="28"/>
                <w:szCs w:val="28"/>
              </w:rPr>
            </w:pPr>
          </w:p>
        </w:tc>
        <w:tc>
          <w:tcPr>
            <w:tcW w:w="8222" w:type="dxa"/>
          </w:tcPr>
          <w:p w:rsidR="009E6205" w:rsidRPr="001C4821" w:rsidRDefault="009E6205" w:rsidP="001C4821">
            <w:pPr>
              <w:adjustRightInd w:val="0"/>
              <w:snapToGrid w:val="0"/>
              <w:spacing w:line="300" w:lineRule="exact"/>
              <w:ind w:left="280" w:hangingChars="100" w:hanging="280"/>
              <w:jc w:val="both"/>
              <w:rPr>
                <w:rFonts w:ascii="Times New Roman" w:eastAsia="標楷體" w:hAnsi="Times New Roman"/>
                <w:bCs/>
                <w:sz w:val="28"/>
                <w:szCs w:val="28"/>
              </w:rPr>
            </w:pPr>
            <w:r w:rsidRPr="001C4821">
              <w:rPr>
                <w:rFonts w:ascii="Times New Roman" w:eastAsia="標楷體" w:hAnsi="Times New Roman"/>
                <w:bCs/>
                <w:sz w:val="28"/>
                <w:szCs w:val="28"/>
              </w:rPr>
              <w:t>1.</w:t>
            </w:r>
            <w:r w:rsidRPr="001C4821">
              <w:rPr>
                <w:rFonts w:ascii="Times New Roman" w:eastAsia="標楷體" w:hAnsi="Times New Roman"/>
                <w:bCs/>
                <w:sz w:val="28"/>
                <w:szCs w:val="28"/>
              </w:rPr>
              <w:t>該局為落實災時治安維護工作，依據內政部警政署</w:t>
            </w:r>
            <w:r w:rsidRPr="001C4821">
              <w:rPr>
                <w:rFonts w:ascii="Times New Roman" w:eastAsia="標楷體" w:hAnsi="Times New Roman"/>
                <w:bCs/>
                <w:sz w:val="28"/>
                <w:szCs w:val="28"/>
              </w:rPr>
              <w:t>92</w:t>
            </w:r>
            <w:r w:rsidRPr="001C4821">
              <w:rPr>
                <w:rFonts w:ascii="Times New Roman" w:eastAsia="標楷體" w:hAnsi="Times New Roman"/>
                <w:bCs/>
                <w:sz w:val="28"/>
                <w:szCs w:val="28"/>
              </w:rPr>
              <w:t>年</w:t>
            </w:r>
            <w:r w:rsidRPr="001C4821">
              <w:rPr>
                <w:rFonts w:ascii="Times New Roman" w:eastAsia="標楷體" w:hAnsi="Times New Roman"/>
                <w:bCs/>
                <w:sz w:val="28"/>
                <w:szCs w:val="28"/>
              </w:rPr>
              <w:t>11</w:t>
            </w:r>
            <w:r w:rsidRPr="001C4821">
              <w:rPr>
                <w:rFonts w:ascii="Times New Roman" w:eastAsia="標楷體" w:hAnsi="Times New Roman"/>
                <w:bCs/>
                <w:sz w:val="28"/>
                <w:szCs w:val="28"/>
              </w:rPr>
              <w:t>月</w:t>
            </w:r>
            <w:r w:rsidRPr="001C4821">
              <w:rPr>
                <w:rFonts w:ascii="Times New Roman" w:eastAsia="標楷體" w:hAnsi="Times New Roman"/>
                <w:bCs/>
                <w:sz w:val="28"/>
                <w:szCs w:val="28"/>
              </w:rPr>
              <w:t>26</w:t>
            </w:r>
            <w:r w:rsidRPr="001C4821">
              <w:rPr>
                <w:rFonts w:ascii="Times New Roman" w:eastAsia="標楷體" w:hAnsi="Times New Roman"/>
                <w:bCs/>
                <w:sz w:val="28"/>
                <w:szCs w:val="28"/>
              </w:rPr>
              <w:t>日警署行字第</w:t>
            </w:r>
            <w:r w:rsidRPr="001C4821">
              <w:rPr>
                <w:rFonts w:ascii="Times New Roman" w:eastAsia="標楷體" w:hAnsi="Times New Roman"/>
                <w:bCs/>
                <w:sz w:val="28"/>
                <w:szCs w:val="28"/>
              </w:rPr>
              <w:t>0920154958</w:t>
            </w:r>
            <w:r w:rsidRPr="001C4821">
              <w:rPr>
                <w:rFonts w:ascii="Times New Roman" w:eastAsia="標楷體" w:hAnsi="Times New Roman"/>
                <w:bCs/>
                <w:sz w:val="28"/>
                <w:szCs w:val="28"/>
              </w:rPr>
              <w:t>號函頒「推動機動派出所實施計畫」暨</w:t>
            </w:r>
            <w:r w:rsidRPr="001C4821">
              <w:rPr>
                <w:rFonts w:ascii="Times New Roman" w:eastAsia="標楷體" w:hAnsi="Times New Roman"/>
                <w:bCs/>
                <w:sz w:val="28"/>
                <w:szCs w:val="28"/>
              </w:rPr>
              <w:t>92</w:t>
            </w:r>
            <w:r w:rsidRPr="001C4821">
              <w:rPr>
                <w:rFonts w:ascii="Times New Roman" w:eastAsia="標楷體" w:hAnsi="Times New Roman"/>
                <w:bCs/>
                <w:sz w:val="28"/>
                <w:szCs w:val="28"/>
              </w:rPr>
              <w:t>年</w:t>
            </w:r>
            <w:r w:rsidRPr="001C4821">
              <w:rPr>
                <w:rFonts w:ascii="Times New Roman" w:eastAsia="標楷體" w:hAnsi="Times New Roman"/>
                <w:bCs/>
                <w:sz w:val="28"/>
                <w:szCs w:val="28"/>
              </w:rPr>
              <w:t>12</w:t>
            </w:r>
            <w:r w:rsidRPr="001C4821">
              <w:rPr>
                <w:rFonts w:ascii="Times New Roman" w:eastAsia="標楷體" w:hAnsi="Times New Roman"/>
                <w:bCs/>
                <w:sz w:val="28"/>
                <w:szCs w:val="28"/>
              </w:rPr>
              <w:t>月</w:t>
            </w:r>
            <w:r w:rsidRPr="001C4821">
              <w:rPr>
                <w:rFonts w:ascii="Times New Roman" w:eastAsia="標楷體" w:hAnsi="Times New Roman"/>
                <w:bCs/>
                <w:sz w:val="28"/>
                <w:szCs w:val="28"/>
              </w:rPr>
              <w:t>9</w:t>
            </w:r>
            <w:r w:rsidRPr="001C4821">
              <w:rPr>
                <w:rFonts w:ascii="Times New Roman" w:eastAsia="標楷體" w:hAnsi="Times New Roman"/>
                <w:bCs/>
                <w:sz w:val="28"/>
                <w:szCs w:val="28"/>
              </w:rPr>
              <w:t>日警署行字第</w:t>
            </w:r>
            <w:r w:rsidRPr="001C4821">
              <w:rPr>
                <w:rFonts w:ascii="Times New Roman" w:eastAsia="標楷體" w:hAnsi="Times New Roman"/>
                <w:bCs/>
                <w:sz w:val="28"/>
                <w:szCs w:val="28"/>
              </w:rPr>
              <w:t>0920154958</w:t>
            </w:r>
            <w:r w:rsidRPr="001C4821">
              <w:rPr>
                <w:rFonts w:ascii="Times New Roman" w:eastAsia="標楷體" w:hAnsi="Times New Roman"/>
                <w:bCs/>
                <w:sz w:val="28"/>
                <w:szCs w:val="28"/>
              </w:rPr>
              <w:t>號函訂「該局推動機動派出所執行計畫（修正版）」。</w:t>
            </w:r>
          </w:p>
          <w:p w:rsidR="009E6205" w:rsidRPr="001C4821" w:rsidRDefault="009E6205" w:rsidP="001C4821">
            <w:pPr>
              <w:pBdr>
                <w:top w:val="single" w:sz="6" w:space="1" w:color="auto"/>
                <w:bottom w:val="single" w:sz="6" w:space="1" w:color="auto"/>
              </w:pBdr>
              <w:adjustRightInd w:val="0"/>
              <w:snapToGrid w:val="0"/>
              <w:spacing w:line="300" w:lineRule="exact"/>
              <w:ind w:left="280" w:hangingChars="100" w:hanging="280"/>
              <w:jc w:val="both"/>
              <w:rPr>
                <w:rFonts w:ascii="Times New Roman" w:eastAsia="標楷體" w:hAnsi="Times New Roman"/>
                <w:bCs/>
                <w:sz w:val="28"/>
                <w:szCs w:val="28"/>
              </w:rPr>
            </w:pPr>
            <w:r w:rsidRPr="001C4821">
              <w:rPr>
                <w:rFonts w:ascii="Times New Roman" w:eastAsia="標楷體" w:hAnsi="Times New Roman"/>
                <w:bCs/>
                <w:sz w:val="28"/>
                <w:szCs w:val="28"/>
              </w:rPr>
              <w:t>2.</w:t>
            </w:r>
            <w:r w:rsidRPr="001C4821">
              <w:rPr>
                <w:rFonts w:ascii="Times New Roman" w:eastAsia="標楷體" w:hAnsi="Times New Roman"/>
                <w:bCs/>
                <w:sz w:val="28"/>
                <w:szCs w:val="28"/>
              </w:rPr>
              <w:t>建立「該局轄內災難避難處所一覽表」，於災難避難處所成立時，能立即指派機動派出所進駐，執行維護治安、交通安全、受理報案、警政諮詢暨為民服務（查尋人口協尋、排解糾紛、防止危害等）。</w:t>
            </w:r>
          </w:p>
          <w:p w:rsidR="009E6205" w:rsidRPr="001C4821" w:rsidRDefault="009E6205" w:rsidP="001C4821">
            <w:pPr>
              <w:pBdr>
                <w:bottom w:val="single" w:sz="6" w:space="1" w:color="auto"/>
                <w:between w:val="single" w:sz="6" w:space="1" w:color="auto"/>
              </w:pBdr>
              <w:adjustRightInd w:val="0"/>
              <w:snapToGrid w:val="0"/>
              <w:spacing w:line="300" w:lineRule="exact"/>
              <w:ind w:left="280" w:hangingChars="100" w:hanging="280"/>
              <w:jc w:val="both"/>
              <w:rPr>
                <w:rFonts w:ascii="Times New Roman" w:eastAsia="標楷體" w:hAnsi="Times New Roman"/>
                <w:bCs/>
                <w:sz w:val="28"/>
                <w:szCs w:val="28"/>
              </w:rPr>
            </w:pPr>
            <w:r w:rsidRPr="001C4821">
              <w:rPr>
                <w:rFonts w:ascii="Times New Roman" w:eastAsia="標楷體" w:hAnsi="Times New Roman"/>
                <w:bCs/>
                <w:sz w:val="28"/>
                <w:szCs w:val="28"/>
              </w:rPr>
              <w:t>3.</w:t>
            </w:r>
            <w:r w:rsidRPr="001C4821">
              <w:rPr>
                <w:rFonts w:ascii="Times New Roman" w:eastAsia="標楷體" w:hAnsi="Times New Roman"/>
                <w:bCs/>
                <w:sz w:val="28"/>
                <w:szCs w:val="28"/>
              </w:rPr>
              <w:t>落實「尼伯特颱風」期間治安維護工作：於</w:t>
            </w:r>
            <w:r w:rsidRPr="001C4821">
              <w:rPr>
                <w:rFonts w:ascii="Times New Roman" w:eastAsia="標楷體" w:hAnsi="Times New Roman"/>
                <w:bCs/>
                <w:sz w:val="28"/>
                <w:szCs w:val="28"/>
              </w:rPr>
              <w:t>106</w:t>
            </w:r>
            <w:r w:rsidRPr="001C4821">
              <w:rPr>
                <w:rFonts w:ascii="Times New Roman" w:eastAsia="標楷體" w:hAnsi="Times New Roman"/>
                <w:bCs/>
                <w:sz w:val="28"/>
                <w:szCs w:val="28"/>
              </w:rPr>
              <w:t>年</w:t>
            </w:r>
            <w:r w:rsidRPr="001C4821">
              <w:rPr>
                <w:rFonts w:ascii="Times New Roman" w:eastAsia="標楷體" w:hAnsi="Times New Roman"/>
                <w:bCs/>
                <w:sz w:val="28"/>
                <w:szCs w:val="28"/>
              </w:rPr>
              <w:t>7</w:t>
            </w:r>
            <w:r w:rsidRPr="001C4821">
              <w:rPr>
                <w:rFonts w:ascii="Times New Roman" w:eastAsia="標楷體" w:hAnsi="Times New Roman"/>
                <w:bCs/>
                <w:sz w:val="28"/>
                <w:szCs w:val="28"/>
              </w:rPr>
              <w:t>月</w:t>
            </w:r>
            <w:r w:rsidRPr="001C4821">
              <w:rPr>
                <w:rFonts w:ascii="Times New Roman" w:eastAsia="標楷體" w:hAnsi="Times New Roman"/>
                <w:bCs/>
                <w:sz w:val="28"/>
                <w:szCs w:val="28"/>
              </w:rPr>
              <w:t>8</w:t>
            </w:r>
            <w:r w:rsidRPr="001C4821">
              <w:rPr>
                <w:rFonts w:ascii="Times New Roman" w:eastAsia="標楷體" w:hAnsi="Times New Roman"/>
                <w:bCs/>
                <w:sz w:val="28"/>
                <w:szCs w:val="28"/>
              </w:rPr>
              <w:t>日破獲非法槍彈案</w:t>
            </w:r>
            <w:r w:rsidRPr="001C4821">
              <w:rPr>
                <w:rFonts w:ascii="Times New Roman" w:eastAsia="標楷體" w:hAnsi="Times New Roman"/>
                <w:bCs/>
                <w:sz w:val="28"/>
                <w:szCs w:val="28"/>
              </w:rPr>
              <w:t>1</w:t>
            </w:r>
            <w:r w:rsidRPr="001C4821">
              <w:rPr>
                <w:rFonts w:ascii="Times New Roman" w:eastAsia="標楷體" w:hAnsi="Times New Roman"/>
                <w:bCs/>
                <w:sz w:val="28"/>
                <w:szCs w:val="28"/>
              </w:rPr>
              <w:t>件（查獲空氣槍</w:t>
            </w:r>
            <w:r w:rsidRPr="001C4821">
              <w:rPr>
                <w:rFonts w:ascii="Times New Roman" w:eastAsia="標楷體" w:hAnsi="Times New Roman"/>
                <w:bCs/>
                <w:sz w:val="28"/>
                <w:szCs w:val="28"/>
              </w:rPr>
              <w:t>1</w:t>
            </w:r>
            <w:r w:rsidRPr="001C4821">
              <w:rPr>
                <w:rFonts w:ascii="Times New Roman" w:eastAsia="標楷體" w:hAnsi="Times New Roman"/>
                <w:bCs/>
                <w:sz w:val="28"/>
                <w:szCs w:val="28"/>
              </w:rPr>
              <w:t>枝、打氣筒</w:t>
            </w:r>
            <w:r w:rsidRPr="001C4821">
              <w:rPr>
                <w:rFonts w:ascii="Times New Roman" w:eastAsia="標楷體" w:hAnsi="Times New Roman"/>
                <w:bCs/>
                <w:sz w:val="28"/>
                <w:szCs w:val="28"/>
              </w:rPr>
              <w:t>1</w:t>
            </w:r>
            <w:r w:rsidRPr="001C4821">
              <w:rPr>
                <w:rFonts w:ascii="Times New Roman" w:eastAsia="標楷體" w:hAnsi="Times New Roman"/>
                <w:bCs/>
                <w:sz w:val="28"/>
                <w:szCs w:val="28"/>
              </w:rPr>
              <w:t>組、鋼珠</w:t>
            </w:r>
            <w:r w:rsidRPr="001C4821">
              <w:rPr>
                <w:rFonts w:ascii="Times New Roman" w:eastAsia="標楷體" w:hAnsi="Times New Roman"/>
                <w:bCs/>
                <w:sz w:val="28"/>
                <w:szCs w:val="28"/>
              </w:rPr>
              <w:t>1</w:t>
            </w:r>
            <w:r w:rsidRPr="001C4821">
              <w:rPr>
                <w:rFonts w:ascii="Times New Roman" w:eastAsia="標楷體" w:hAnsi="Times New Roman"/>
                <w:bCs/>
                <w:sz w:val="28"/>
                <w:szCs w:val="28"/>
              </w:rPr>
              <w:t>瓶等物品）。</w:t>
            </w:r>
          </w:p>
          <w:p w:rsidR="009E6205" w:rsidRPr="001C4821" w:rsidRDefault="009E6205" w:rsidP="001C4821">
            <w:pPr>
              <w:adjustRightInd w:val="0"/>
              <w:snapToGrid w:val="0"/>
              <w:spacing w:line="300" w:lineRule="exact"/>
              <w:ind w:left="280" w:hangingChars="100" w:hanging="280"/>
              <w:jc w:val="both"/>
              <w:rPr>
                <w:rFonts w:ascii="Times New Roman" w:eastAsia="標楷體" w:hAnsi="Times New Roman"/>
                <w:bCs/>
                <w:sz w:val="28"/>
                <w:szCs w:val="28"/>
              </w:rPr>
            </w:pPr>
            <w:r w:rsidRPr="001C4821">
              <w:rPr>
                <w:rFonts w:ascii="Times New Roman" w:eastAsia="標楷體" w:hAnsi="Times New Roman"/>
                <w:bCs/>
                <w:sz w:val="28"/>
                <w:szCs w:val="28"/>
              </w:rPr>
              <w:t>4.</w:t>
            </w:r>
            <w:r w:rsidRPr="001C4821">
              <w:rPr>
                <w:rFonts w:ascii="Times New Roman" w:eastAsia="標楷體" w:hAnsi="Times New Roman"/>
                <w:bCs/>
                <w:sz w:val="28"/>
                <w:szCs w:val="28"/>
              </w:rPr>
              <w:t>落實「莫蘭蒂颱風」期間治安維護工作：破獲非法槍彈案</w:t>
            </w:r>
            <w:r w:rsidRPr="001C4821">
              <w:rPr>
                <w:rFonts w:ascii="Times New Roman" w:eastAsia="標楷體" w:hAnsi="Times New Roman"/>
                <w:bCs/>
                <w:sz w:val="28"/>
                <w:szCs w:val="28"/>
              </w:rPr>
              <w:t>2</w:t>
            </w:r>
            <w:r w:rsidRPr="001C4821">
              <w:rPr>
                <w:rFonts w:ascii="Times New Roman" w:eastAsia="標楷體" w:hAnsi="Times New Roman"/>
                <w:bCs/>
                <w:sz w:val="28"/>
                <w:szCs w:val="28"/>
              </w:rPr>
              <w:t>件、公共危險罪</w:t>
            </w:r>
            <w:r w:rsidRPr="001C4821">
              <w:rPr>
                <w:rFonts w:ascii="Times New Roman" w:eastAsia="標楷體" w:hAnsi="Times New Roman"/>
                <w:bCs/>
                <w:sz w:val="28"/>
                <w:szCs w:val="28"/>
              </w:rPr>
              <w:t>2</w:t>
            </w:r>
            <w:r w:rsidRPr="001C4821">
              <w:rPr>
                <w:rFonts w:ascii="Times New Roman" w:eastAsia="標楷體" w:hAnsi="Times New Roman"/>
                <w:bCs/>
                <w:sz w:val="28"/>
                <w:szCs w:val="28"/>
              </w:rPr>
              <w:t>件、及違反毒品危害防制條例</w:t>
            </w:r>
            <w:r w:rsidRPr="001C4821">
              <w:rPr>
                <w:rFonts w:ascii="Times New Roman" w:eastAsia="標楷體" w:hAnsi="Times New Roman"/>
                <w:bCs/>
                <w:sz w:val="28"/>
                <w:szCs w:val="28"/>
              </w:rPr>
              <w:t>1</w:t>
            </w:r>
            <w:r w:rsidRPr="001C4821">
              <w:rPr>
                <w:rFonts w:ascii="Times New Roman" w:eastAsia="標楷體" w:hAnsi="Times New Roman"/>
                <w:bCs/>
                <w:sz w:val="28"/>
                <w:szCs w:val="28"/>
              </w:rPr>
              <w:t>件。</w:t>
            </w:r>
          </w:p>
          <w:p w:rsidR="009E6205" w:rsidRPr="001C4821" w:rsidRDefault="009E6205" w:rsidP="001C4821">
            <w:pPr>
              <w:adjustRightInd w:val="0"/>
              <w:snapToGrid w:val="0"/>
              <w:spacing w:line="300" w:lineRule="exact"/>
              <w:ind w:left="280" w:hangingChars="100" w:hanging="280"/>
              <w:jc w:val="both"/>
              <w:rPr>
                <w:rFonts w:ascii="Times New Roman" w:eastAsia="標楷體" w:hAnsi="Times New Roman"/>
                <w:bCs/>
                <w:sz w:val="28"/>
                <w:szCs w:val="28"/>
              </w:rPr>
            </w:pPr>
            <w:r w:rsidRPr="001C4821">
              <w:rPr>
                <w:rFonts w:ascii="Times New Roman" w:eastAsia="標楷體" w:hAnsi="Times New Roman"/>
                <w:bCs/>
                <w:sz w:val="28"/>
                <w:szCs w:val="28"/>
              </w:rPr>
              <w:t>5.</w:t>
            </w:r>
            <w:r w:rsidRPr="001C4821">
              <w:rPr>
                <w:rFonts w:ascii="Times New Roman" w:eastAsia="標楷體" w:hAnsi="Times New Roman"/>
                <w:bCs/>
                <w:sz w:val="28"/>
                <w:szCs w:val="28"/>
              </w:rPr>
              <w:t>落實「梅姬颱風」期間治安維護工作：破獲強盜案</w:t>
            </w:r>
            <w:r w:rsidRPr="001C4821">
              <w:rPr>
                <w:rFonts w:ascii="Times New Roman" w:eastAsia="標楷體" w:hAnsi="Times New Roman"/>
                <w:bCs/>
                <w:sz w:val="28"/>
                <w:szCs w:val="28"/>
              </w:rPr>
              <w:t>1</w:t>
            </w:r>
            <w:r w:rsidRPr="001C4821">
              <w:rPr>
                <w:rFonts w:ascii="Times New Roman" w:eastAsia="標楷體" w:hAnsi="Times New Roman"/>
                <w:bCs/>
                <w:sz w:val="28"/>
                <w:szCs w:val="28"/>
              </w:rPr>
              <w:t>件、公共危險罪</w:t>
            </w:r>
            <w:r w:rsidRPr="001C4821">
              <w:rPr>
                <w:rFonts w:ascii="Times New Roman" w:eastAsia="標楷體" w:hAnsi="Times New Roman"/>
                <w:bCs/>
                <w:sz w:val="28"/>
                <w:szCs w:val="28"/>
              </w:rPr>
              <w:t>1</w:t>
            </w:r>
            <w:r w:rsidRPr="001C4821">
              <w:rPr>
                <w:rFonts w:ascii="Times New Roman" w:eastAsia="標楷體" w:hAnsi="Times New Roman"/>
                <w:bCs/>
                <w:sz w:val="28"/>
                <w:szCs w:val="28"/>
              </w:rPr>
              <w:t>件。</w:t>
            </w:r>
          </w:p>
          <w:p w:rsidR="009E6205" w:rsidRPr="001C4821" w:rsidRDefault="009E6205" w:rsidP="001C4821">
            <w:pPr>
              <w:pBdr>
                <w:top w:val="single" w:sz="6" w:space="1" w:color="auto"/>
                <w:bottom w:val="single" w:sz="6" w:space="1" w:color="auto"/>
              </w:pBdr>
              <w:adjustRightInd w:val="0"/>
              <w:snapToGrid w:val="0"/>
              <w:spacing w:line="300" w:lineRule="exact"/>
              <w:ind w:left="280" w:hangingChars="100" w:hanging="280"/>
              <w:jc w:val="both"/>
              <w:rPr>
                <w:rFonts w:ascii="Times New Roman" w:eastAsia="標楷體" w:hAnsi="Times New Roman"/>
                <w:bCs/>
                <w:sz w:val="28"/>
                <w:szCs w:val="28"/>
              </w:rPr>
            </w:pPr>
            <w:r w:rsidRPr="001C4821">
              <w:rPr>
                <w:rFonts w:ascii="Times New Roman" w:eastAsia="標楷體" w:hAnsi="Times New Roman"/>
                <w:bCs/>
                <w:sz w:val="28"/>
                <w:szCs w:val="28"/>
              </w:rPr>
              <w:lastRenderedPageBreak/>
              <w:t>6.</w:t>
            </w:r>
            <w:r w:rsidRPr="001C4821">
              <w:rPr>
                <w:rFonts w:ascii="Times New Roman" w:eastAsia="標楷體" w:hAnsi="Times New Roman"/>
                <w:bCs/>
                <w:sz w:val="28"/>
                <w:szCs w:val="28"/>
              </w:rPr>
              <w:t>落實「</w:t>
            </w:r>
            <w:r w:rsidRPr="001C4821">
              <w:rPr>
                <w:rFonts w:ascii="Times New Roman" w:eastAsia="標楷體" w:hAnsi="Times New Roman"/>
                <w:bCs/>
                <w:sz w:val="28"/>
                <w:szCs w:val="28"/>
              </w:rPr>
              <w:t>0617</w:t>
            </w:r>
            <w:r w:rsidRPr="001C4821">
              <w:rPr>
                <w:rFonts w:ascii="Times New Roman" w:eastAsia="標楷體" w:hAnsi="Times New Roman"/>
                <w:bCs/>
                <w:sz w:val="28"/>
                <w:szCs w:val="28"/>
              </w:rPr>
              <w:t>水災」期間治安維護工作：破獲六合彩賭博案</w:t>
            </w:r>
            <w:r w:rsidRPr="001C4821">
              <w:rPr>
                <w:rFonts w:ascii="Times New Roman" w:eastAsia="標楷體" w:hAnsi="Times New Roman"/>
                <w:bCs/>
                <w:sz w:val="28"/>
                <w:szCs w:val="28"/>
              </w:rPr>
              <w:t>1</w:t>
            </w:r>
            <w:r w:rsidRPr="001C4821">
              <w:rPr>
                <w:rFonts w:ascii="Times New Roman" w:eastAsia="標楷體" w:hAnsi="Times New Roman"/>
                <w:bCs/>
                <w:sz w:val="28"/>
                <w:szCs w:val="28"/>
              </w:rPr>
              <w:t>件</w:t>
            </w:r>
            <w:r w:rsidRPr="001C4821">
              <w:rPr>
                <w:rFonts w:ascii="Times New Roman" w:eastAsia="標楷體" w:hAnsi="Times New Roman"/>
                <w:bCs/>
                <w:sz w:val="28"/>
                <w:szCs w:val="28"/>
              </w:rPr>
              <w:t>1</w:t>
            </w:r>
            <w:r w:rsidRPr="001C4821">
              <w:rPr>
                <w:rFonts w:ascii="Times New Roman" w:eastAsia="標楷體" w:hAnsi="Times New Roman"/>
                <w:bCs/>
                <w:sz w:val="28"/>
                <w:szCs w:val="28"/>
              </w:rPr>
              <w:t>人、家暴法案</w:t>
            </w:r>
            <w:r w:rsidRPr="001C4821">
              <w:rPr>
                <w:rFonts w:ascii="Times New Roman" w:eastAsia="標楷體" w:hAnsi="Times New Roman"/>
                <w:bCs/>
                <w:sz w:val="28"/>
                <w:szCs w:val="28"/>
              </w:rPr>
              <w:t>3</w:t>
            </w:r>
            <w:r w:rsidRPr="001C4821">
              <w:rPr>
                <w:rFonts w:ascii="Times New Roman" w:eastAsia="標楷體" w:hAnsi="Times New Roman"/>
                <w:bCs/>
                <w:sz w:val="28"/>
                <w:szCs w:val="28"/>
              </w:rPr>
              <w:t>件</w:t>
            </w:r>
            <w:r w:rsidRPr="001C4821">
              <w:rPr>
                <w:rFonts w:ascii="Times New Roman" w:eastAsia="標楷體" w:hAnsi="Times New Roman"/>
                <w:bCs/>
                <w:sz w:val="28"/>
                <w:szCs w:val="28"/>
              </w:rPr>
              <w:t>3</w:t>
            </w:r>
            <w:r w:rsidRPr="001C4821">
              <w:rPr>
                <w:rFonts w:ascii="Times New Roman" w:eastAsia="標楷體" w:hAnsi="Times New Roman"/>
                <w:bCs/>
                <w:sz w:val="28"/>
                <w:szCs w:val="28"/>
              </w:rPr>
              <w:t>人、侵占案</w:t>
            </w:r>
            <w:r w:rsidRPr="001C4821">
              <w:rPr>
                <w:rFonts w:ascii="Times New Roman" w:eastAsia="標楷體" w:hAnsi="Times New Roman"/>
                <w:bCs/>
                <w:sz w:val="28"/>
                <w:szCs w:val="28"/>
              </w:rPr>
              <w:t>1</w:t>
            </w:r>
            <w:r w:rsidRPr="001C4821">
              <w:rPr>
                <w:rFonts w:ascii="Times New Roman" w:eastAsia="標楷體" w:hAnsi="Times New Roman"/>
                <w:bCs/>
                <w:sz w:val="28"/>
                <w:szCs w:val="28"/>
              </w:rPr>
              <w:t>件</w:t>
            </w:r>
            <w:r w:rsidRPr="001C4821">
              <w:rPr>
                <w:rFonts w:ascii="Times New Roman" w:eastAsia="標楷體" w:hAnsi="Times New Roman"/>
                <w:bCs/>
                <w:sz w:val="28"/>
                <w:szCs w:val="28"/>
              </w:rPr>
              <w:t>1</w:t>
            </w:r>
            <w:r w:rsidRPr="001C4821">
              <w:rPr>
                <w:rFonts w:ascii="Times New Roman" w:eastAsia="標楷體" w:hAnsi="Times New Roman"/>
                <w:bCs/>
                <w:sz w:val="28"/>
                <w:szCs w:val="28"/>
              </w:rPr>
              <w:t>人、毀損案</w:t>
            </w:r>
            <w:r w:rsidRPr="001C4821">
              <w:rPr>
                <w:rFonts w:ascii="Times New Roman" w:eastAsia="標楷體" w:hAnsi="Times New Roman"/>
                <w:bCs/>
                <w:sz w:val="28"/>
                <w:szCs w:val="28"/>
              </w:rPr>
              <w:t>1</w:t>
            </w:r>
            <w:r w:rsidRPr="001C4821">
              <w:rPr>
                <w:rFonts w:ascii="Times New Roman" w:eastAsia="標楷體" w:hAnsi="Times New Roman"/>
                <w:bCs/>
                <w:sz w:val="28"/>
                <w:szCs w:val="28"/>
              </w:rPr>
              <w:t>件</w:t>
            </w:r>
            <w:r w:rsidRPr="001C4821">
              <w:rPr>
                <w:rFonts w:ascii="Times New Roman" w:eastAsia="標楷體" w:hAnsi="Times New Roman"/>
                <w:bCs/>
                <w:sz w:val="28"/>
                <w:szCs w:val="28"/>
              </w:rPr>
              <w:t>1</w:t>
            </w:r>
            <w:r w:rsidRPr="001C4821">
              <w:rPr>
                <w:rFonts w:ascii="Times New Roman" w:eastAsia="標楷體" w:hAnsi="Times New Roman"/>
                <w:bCs/>
                <w:sz w:val="28"/>
                <w:szCs w:val="28"/>
              </w:rPr>
              <w:t>人、妨害秘密案</w:t>
            </w:r>
            <w:r w:rsidRPr="001C4821">
              <w:rPr>
                <w:rFonts w:ascii="Times New Roman" w:eastAsia="標楷體" w:hAnsi="Times New Roman"/>
                <w:bCs/>
                <w:sz w:val="28"/>
                <w:szCs w:val="28"/>
              </w:rPr>
              <w:t>3</w:t>
            </w:r>
            <w:r w:rsidRPr="001C4821">
              <w:rPr>
                <w:rFonts w:ascii="Times New Roman" w:eastAsia="標楷體" w:hAnsi="Times New Roman"/>
                <w:bCs/>
                <w:sz w:val="28"/>
                <w:szCs w:val="28"/>
              </w:rPr>
              <w:t>件</w:t>
            </w:r>
            <w:r w:rsidRPr="001C4821">
              <w:rPr>
                <w:rFonts w:ascii="Times New Roman" w:eastAsia="標楷體" w:hAnsi="Times New Roman"/>
                <w:bCs/>
                <w:sz w:val="28"/>
                <w:szCs w:val="28"/>
              </w:rPr>
              <w:t>1</w:t>
            </w:r>
            <w:r w:rsidRPr="001C4821">
              <w:rPr>
                <w:rFonts w:ascii="Times New Roman" w:eastAsia="標楷體" w:hAnsi="Times New Roman"/>
                <w:bCs/>
                <w:sz w:val="28"/>
                <w:szCs w:val="28"/>
              </w:rPr>
              <w:t>人、過失傷害案</w:t>
            </w:r>
            <w:r w:rsidRPr="001C4821">
              <w:rPr>
                <w:rFonts w:ascii="Times New Roman" w:eastAsia="標楷體" w:hAnsi="Times New Roman"/>
                <w:bCs/>
                <w:sz w:val="28"/>
                <w:szCs w:val="28"/>
              </w:rPr>
              <w:t>4</w:t>
            </w:r>
            <w:r w:rsidRPr="001C4821">
              <w:rPr>
                <w:rFonts w:ascii="Times New Roman" w:eastAsia="標楷體" w:hAnsi="Times New Roman"/>
                <w:bCs/>
                <w:sz w:val="28"/>
                <w:szCs w:val="28"/>
              </w:rPr>
              <w:t>件</w:t>
            </w:r>
            <w:r w:rsidRPr="001C4821">
              <w:rPr>
                <w:rFonts w:ascii="Times New Roman" w:eastAsia="標楷體" w:hAnsi="Times New Roman"/>
                <w:bCs/>
                <w:sz w:val="28"/>
                <w:szCs w:val="28"/>
              </w:rPr>
              <w:t>4</w:t>
            </w:r>
            <w:r w:rsidRPr="001C4821">
              <w:rPr>
                <w:rFonts w:ascii="Times New Roman" w:eastAsia="標楷體" w:hAnsi="Times New Roman"/>
                <w:bCs/>
                <w:sz w:val="28"/>
                <w:szCs w:val="28"/>
              </w:rPr>
              <w:t>人、竊盜案</w:t>
            </w:r>
            <w:r w:rsidRPr="001C4821">
              <w:rPr>
                <w:rFonts w:ascii="Times New Roman" w:eastAsia="標楷體" w:hAnsi="Times New Roman"/>
                <w:bCs/>
                <w:sz w:val="28"/>
                <w:szCs w:val="28"/>
              </w:rPr>
              <w:t>4</w:t>
            </w:r>
            <w:r w:rsidRPr="001C4821">
              <w:rPr>
                <w:rFonts w:ascii="Times New Roman" w:eastAsia="標楷體" w:hAnsi="Times New Roman"/>
                <w:bCs/>
                <w:sz w:val="28"/>
                <w:szCs w:val="28"/>
              </w:rPr>
              <w:t>件</w:t>
            </w:r>
            <w:r w:rsidRPr="001C4821">
              <w:rPr>
                <w:rFonts w:ascii="Times New Roman" w:eastAsia="標楷體" w:hAnsi="Times New Roman"/>
                <w:bCs/>
                <w:sz w:val="28"/>
                <w:szCs w:val="28"/>
              </w:rPr>
              <w:t>4</w:t>
            </w:r>
            <w:r w:rsidRPr="001C4821">
              <w:rPr>
                <w:rFonts w:ascii="Times New Roman" w:eastAsia="標楷體" w:hAnsi="Times New Roman"/>
                <w:bCs/>
                <w:sz w:val="28"/>
                <w:szCs w:val="28"/>
              </w:rPr>
              <w:t>人、傷害案</w:t>
            </w:r>
            <w:r w:rsidRPr="001C4821">
              <w:rPr>
                <w:rFonts w:ascii="Times New Roman" w:eastAsia="標楷體" w:hAnsi="Times New Roman"/>
                <w:bCs/>
                <w:sz w:val="28"/>
                <w:szCs w:val="28"/>
              </w:rPr>
              <w:t>1</w:t>
            </w:r>
            <w:r w:rsidRPr="001C4821">
              <w:rPr>
                <w:rFonts w:ascii="Times New Roman" w:eastAsia="標楷體" w:hAnsi="Times New Roman"/>
                <w:bCs/>
                <w:sz w:val="28"/>
                <w:szCs w:val="28"/>
              </w:rPr>
              <w:t>件</w:t>
            </w:r>
            <w:r w:rsidRPr="001C4821">
              <w:rPr>
                <w:rFonts w:ascii="Times New Roman" w:eastAsia="標楷體" w:hAnsi="Times New Roman"/>
                <w:bCs/>
                <w:sz w:val="28"/>
                <w:szCs w:val="28"/>
              </w:rPr>
              <w:t>1</w:t>
            </w:r>
            <w:r w:rsidRPr="001C4821">
              <w:rPr>
                <w:rFonts w:ascii="Times New Roman" w:eastAsia="標楷體" w:hAnsi="Times New Roman"/>
                <w:bCs/>
                <w:sz w:val="28"/>
                <w:szCs w:val="28"/>
              </w:rPr>
              <w:t>人、妨害風化案</w:t>
            </w:r>
            <w:r w:rsidRPr="001C4821">
              <w:rPr>
                <w:rFonts w:ascii="Times New Roman" w:eastAsia="標楷體" w:hAnsi="Times New Roman"/>
                <w:bCs/>
                <w:sz w:val="28"/>
                <w:szCs w:val="28"/>
              </w:rPr>
              <w:t>1</w:t>
            </w:r>
            <w:r w:rsidRPr="001C4821">
              <w:rPr>
                <w:rFonts w:ascii="Times New Roman" w:eastAsia="標楷體" w:hAnsi="Times New Roman"/>
                <w:bCs/>
                <w:sz w:val="28"/>
                <w:szCs w:val="28"/>
              </w:rPr>
              <w:t>件</w:t>
            </w:r>
            <w:r w:rsidRPr="001C4821">
              <w:rPr>
                <w:rFonts w:ascii="Times New Roman" w:eastAsia="標楷體" w:hAnsi="Times New Roman"/>
                <w:bCs/>
                <w:sz w:val="28"/>
                <w:szCs w:val="28"/>
              </w:rPr>
              <w:t>1</w:t>
            </w:r>
            <w:r w:rsidRPr="001C4821">
              <w:rPr>
                <w:rFonts w:ascii="Times New Roman" w:eastAsia="標楷體" w:hAnsi="Times New Roman"/>
                <w:bCs/>
                <w:sz w:val="28"/>
                <w:szCs w:val="28"/>
              </w:rPr>
              <w:t>人、殺人未遂案</w:t>
            </w:r>
            <w:r w:rsidRPr="001C4821">
              <w:rPr>
                <w:rFonts w:ascii="Times New Roman" w:eastAsia="標楷體" w:hAnsi="Times New Roman"/>
                <w:bCs/>
                <w:sz w:val="28"/>
                <w:szCs w:val="28"/>
              </w:rPr>
              <w:t>1</w:t>
            </w:r>
            <w:r w:rsidRPr="001C4821">
              <w:rPr>
                <w:rFonts w:ascii="Times New Roman" w:eastAsia="標楷體" w:hAnsi="Times New Roman"/>
                <w:bCs/>
                <w:sz w:val="28"/>
                <w:szCs w:val="28"/>
              </w:rPr>
              <w:t>件</w:t>
            </w:r>
            <w:r w:rsidRPr="001C4821">
              <w:rPr>
                <w:rFonts w:ascii="Times New Roman" w:eastAsia="標楷體" w:hAnsi="Times New Roman"/>
                <w:bCs/>
                <w:sz w:val="28"/>
                <w:szCs w:val="28"/>
              </w:rPr>
              <w:t>1</w:t>
            </w:r>
            <w:r w:rsidRPr="001C4821">
              <w:rPr>
                <w:rFonts w:ascii="Times New Roman" w:eastAsia="標楷體" w:hAnsi="Times New Roman"/>
                <w:bCs/>
                <w:sz w:val="28"/>
                <w:szCs w:val="28"/>
              </w:rPr>
              <w:t>人、詐欺案</w:t>
            </w:r>
            <w:r w:rsidRPr="001C4821">
              <w:rPr>
                <w:rFonts w:ascii="Times New Roman" w:eastAsia="標楷體" w:hAnsi="Times New Roman"/>
                <w:bCs/>
                <w:sz w:val="28"/>
                <w:szCs w:val="28"/>
              </w:rPr>
              <w:t>3</w:t>
            </w:r>
            <w:r w:rsidRPr="001C4821">
              <w:rPr>
                <w:rFonts w:ascii="Times New Roman" w:eastAsia="標楷體" w:hAnsi="Times New Roman"/>
                <w:bCs/>
                <w:sz w:val="28"/>
                <w:szCs w:val="28"/>
              </w:rPr>
              <w:t>件</w:t>
            </w:r>
            <w:r w:rsidRPr="001C4821">
              <w:rPr>
                <w:rFonts w:ascii="Times New Roman" w:eastAsia="標楷體" w:hAnsi="Times New Roman"/>
                <w:bCs/>
                <w:sz w:val="28"/>
                <w:szCs w:val="28"/>
              </w:rPr>
              <w:t>3</w:t>
            </w:r>
            <w:r w:rsidRPr="001C4821">
              <w:rPr>
                <w:rFonts w:ascii="Times New Roman" w:eastAsia="標楷體" w:hAnsi="Times New Roman"/>
                <w:bCs/>
                <w:sz w:val="28"/>
                <w:szCs w:val="28"/>
              </w:rPr>
              <w:t>人、公共危險案</w:t>
            </w:r>
            <w:r w:rsidRPr="001C4821">
              <w:rPr>
                <w:rFonts w:ascii="Times New Roman" w:eastAsia="標楷體" w:hAnsi="Times New Roman"/>
                <w:bCs/>
                <w:sz w:val="28"/>
                <w:szCs w:val="28"/>
              </w:rPr>
              <w:t>3</w:t>
            </w:r>
            <w:r w:rsidRPr="001C4821">
              <w:rPr>
                <w:rFonts w:ascii="Times New Roman" w:eastAsia="標楷體" w:hAnsi="Times New Roman"/>
                <w:bCs/>
                <w:sz w:val="28"/>
                <w:szCs w:val="28"/>
              </w:rPr>
              <w:t>件</w:t>
            </w:r>
            <w:r w:rsidRPr="001C4821">
              <w:rPr>
                <w:rFonts w:ascii="Times New Roman" w:eastAsia="標楷體" w:hAnsi="Times New Roman"/>
                <w:bCs/>
                <w:sz w:val="28"/>
                <w:szCs w:val="28"/>
              </w:rPr>
              <w:t>3</w:t>
            </w:r>
            <w:r w:rsidRPr="001C4821">
              <w:rPr>
                <w:rFonts w:ascii="Times New Roman" w:eastAsia="標楷體" w:hAnsi="Times New Roman"/>
                <w:bCs/>
                <w:sz w:val="28"/>
                <w:szCs w:val="28"/>
              </w:rPr>
              <w:t>人、毒品案</w:t>
            </w:r>
            <w:r w:rsidRPr="001C4821">
              <w:rPr>
                <w:rFonts w:ascii="Times New Roman" w:eastAsia="標楷體" w:hAnsi="Times New Roman"/>
                <w:bCs/>
                <w:sz w:val="28"/>
                <w:szCs w:val="28"/>
              </w:rPr>
              <w:t>2</w:t>
            </w:r>
            <w:r w:rsidRPr="001C4821">
              <w:rPr>
                <w:rFonts w:ascii="Times New Roman" w:eastAsia="標楷體" w:hAnsi="Times New Roman"/>
                <w:bCs/>
                <w:sz w:val="28"/>
                <w:szCs w:val="28"/>
              </w:rPr>
              <w:t>件</w:t>
            </w:r>
            <w:r w:rsidRPr="001C4821">
              <w:rPr>
                <w:rFonts w:ascii="Times New Roman" w:eastAsia="標楷體" w:hAnsi="Times New Roman"/>
                <w:bCs/>
                <w:sz w:val="28"/>
                <w:szCs w:val="28"/>
              </w:rPr>
              <w:t>2</w:t>
            </w:r>
            <w:r w:rsidRPr="001C4821">
              <w:rPr>
                <w:rFonts w:ascii="Times New Roman" w:eastAsia="標楷體" w:hAnsi="Times New Roman"/>
                <w:bCs/>
                <w:sz w:val="28"/>
                <w:szCs w:val="28"/>
              </w:rPr>
              <w:t>人、恐嚇案</w:t>
            </w:r>
            <w:r w:rsidRPr="001C4821">
              <w:rPr>
                <w:rFonts w:ascii="Times New Roman" w:eastAsia="標楷體" w:hAnsi="Times New Roman"/>
                <w:bCs/>
                <w:sz w:val="28"/>
                <w:szCs w:val="28"/>
              </w:rPr>
              <w:t>1</w:t>
            </w:r>
            <w:r w:rsidRPr="001C4821">
              <w:rPr>
                <w:rFonts w:ascii="Times New Roman" w:eastAsia="標楷體" w:hAnsi="Times New Roman"/>
                <w:bCs/>
                <w:sz w:val="28"/>
                <w:szCs w:val="28"/>
              </w:rPr>
              <w:t>件</w:t>
            </w:r>
            <w:r w:rsidRPr="001C4821">
              <w:rPr>
                <w:rFonts w:ascii="Times New Roman" w:eastAsia="標楷體" w:hAnsi="Times New Roman"/>
                <w:bCs/>
                <w:sz w:val="28"/>
                <w:szCs w:val="28"/>
              </w:rPr>
              <w:t>1</w:t>
            </w:r>
            <w:r w:rsidRPr="001C4821">
              <w:rPr>
                <w:rFonts w:ascii="Times New Roman" w:eastAsia="標楷體" w:hAnsi="Times New Roman"/>
                <w:bCs/>
                <w:sz w:val="28"/>
                <w:szCs w:val="28"/>
              </w:rPr>
              <w:t>人、違反保護令案</w:t>
            </w:r>
            <w:r w:rsidRPr="001C4821">
              <w:rPr>
                <w:rFonts w:ascii="Times New Roman" w:eastAsia="標楷體" w:hAnsi="Times New Roman"/>
                <w:bCs/>
                <w:sz w:val="28"/>
                <w:szCs w:val="28"/>
              </w:rPr>
              <w:t>1</w:t>
            </w:r>
            <w:r w:rsidRPr="001C4821">
              <w:rPr>
                <w:rFonts w:ascii="Times New Roman" w:eastAsia="標楷體" w:hAnsi="Times New Roman"/>
                <w:bCs/>
                <w:sz w:val="28"/>
                <w:szCs w:val="28"/>
              </w:rPr>
              <w:t>件</w:t>
            </w:r>
            <w:r w:rsidRPr="001C4821">
              <w:rPr>
                <w:rFonts w:ascii="Times New Roman" w:eastAsia="標楷體" w:hAnsi="Times New Roman"/>
                <w:bCs/>
                <w:sz w:val="28"/>
                <w:szCs w:val="28"/>
              </w:rPr>
              <w:t>1</w:t>
            </w:r>
            <w:r w:rsidRPr="001C4821">
              <w:rPr>
                <w:rFonts w:ascii="Times New Roman" w:eastAsia="標楷體" w:hAnsi="Times New Roman"/>
                <w:bCs/>
                <w:sz w:val="28"/>
                <w:szCs w:val="28"/>
              </w:rPr>
              <w:t>人、查獲通緝犯</w:t>
            </w:r>
            <w:r w:rsidRPr="001C4821">
              <w:rPr>
                <w:rFonts w:ascii="Times New Roman" w:eastAsia="標楷體" w:hAnsi="Times New Roman"/>
                <w:bCs/>
                <w:sz w:val="28"/>
                <w:szCs w:val="28"/>
              </w:rPr>
              <w:t>4</w:t>
            </w:r>
            <w:r w:rsidRPr="001C4821">
              <w:rPr>
                <w:rFonts w:ascii="Times New Roman" w:eastAsia="標楷體" w:hAnsi="Times New Roman"/>
                <w:bCs/>
                <w:sz w:val="28"/>
                <w:szCs w:val="28"/>
              </w:rPr>
              <w:t>人。</w:t>
            </w:r>
          </w:p>
          <w:p w:rsidR="009E6205" w:rsidRPr="001C4821" w:rsidRDefault="009E6205" w:rsidP="001C4821">
            <w:pPr>
              <w:pBdr>
                <w:bottom w:val="single" w:sz="6" w:space="1" w:color="auto"/>
                <w:between w:val="single" w:sz="6" w:space="1" w:color="auto"/>
              </w:pBdr>
              <w:adjustRightInd w:val="0"/>
              <w:snapToGrid w:val="0"/>
              <w:spacing w:line="300" w:lineRule="exact"/>
              <w:ind w:left="280" w:hangingChars="100" w:hanging="280"/>
              <w:jc w:val="both"/>
              <w:rPr>
                <w:rFonts w:ascii="Times New Roman" w:eastAsia="標楷體" w:hAnsi="Times New Roman"/>
                <w:bCs/>
                <w:sz w:val="28"/>
                <w:szCs w:val="28"/>
              </w:rPr>
            </w:pPr>
            <w:r w:rsidRPr="001C4821">
              <w:rPr>
                <w:rFonts w:ascii="Times New Roman" w:eastAsia="標楷體" w:hAnsi="Times New Roman"/>
                <w:bCs/>
                <w:sz w:val="28"/>
                <w:szCs w:val="28"/>
              </w:rPr>
              <w:t>7.</w:t>
            </w:r>
            <w:r w:rsidRPr="001C4821">
              <w:rPr>
                <w:rFonts w:ascii="Times New Roman" w:eastAsia="標楷體" w:hAnsi="Times New Roman"/>
                <w:bCs/>
                <w:sz w:val="28"/>
                <w:szCs w:val="28"/>
              </w:rPr>
              <w:t>落實災時治安維護工作：</w:t>
            </w:r>
            <w:r w:rsidRPr="001C4821">
              <w:rPr>
                <w:rFonts w:ascii="Times New Roman" w:eastAsia="標楷體" w:hAnsi="Times New Roman"/>
                <w:bCs/>
                <w:sz w:val="28"/>
                <w:szCs w:val="28"/>
              </w:rPr>
              <w:t>106</w:t>
            </w:r>
            <w:r w:rsidRPr="001C4821">
              <w:rPr>
                <w:rFonts w:ascii="Times New Roman" w:eastAsia="標楷體" w:hAnsi="Times New Roman"/>
                <w:bCs/>
                <w:sz w:val="28"/>
                <w:szCs w:val="28"/>
              </w:rPr>
              <w:t>年</w:t>
            </w:r>
            <w:r w:rsidRPr="001C4821">
              <w:rPr>
                <w:rFonts w:ascii="Times New Roman" w:eastAsia="標楷體" w:hAnsi="Times New Roman"/>
                <w:bCs/>
                <w:sz w:val="28"/>
                <w:szCs w:val="28"/>
              </w:rPr>
              <w:t>6</w:t>
            </w:r>
            <w:r w:rsidRPr="001C4821">
              <w:rPr>
                <w:rFonts w:ascii="Times New Roman" w:eastAsia="標楷體" w:hAnsi="Times New Roman"/>
                <w:bCs/>
                <w:sz w:val="28"/>
                <w:szCs w:val="28"/>
              </w:rPr>
              <w:t>月</w:t>
            </w:r>
            <w:r w:rsidRPr="001C4821">
              <w:rPr>
                <w:rFonts w:ascii="Times New Roman" w:eastAsia="標楷體" w:hAnsi="Times New Roman"/>
                <w:bCs/>
                <w:sz w:val="28"/>
                <w:szCs w:val="28"/>
              </w:rPr>
              <w:t>4</w:t>
            </w:r>
            <w:r w:rsidRPr="001C4821">
              <w:rPr>
                <w:rFonts w:ascii="Times New Roman" w:eastAsia="標楷體" w:hAnsi="Times New Roman"/>
                <w:bCs/>
                <w:sz w:val="28"/>
                <w:szCs w:val="28"/>
              </w:rPr>
              <w:t>日</w:t>
            </w:r>
            <w:r w:rsidRPr="001C4821">
              <w:rPr>
                <w:rFonts w:ascii="Times New Roman" w:eastAsia="標楷體" w:hAnsi="Times New Roman"/>
                <w:bCs/>
                <w:sz w:val="28"/>
                <w:szCs w:val="28"/>
              </w:rPr>
              <w:t>15</w:t>
            </w:r>
            <w:r w:rsidRPr="001C4821">
              <w:rPr>
                <w:rFonts w:ascii="Times New Roman" w:eastAsia="標楷體" w:hAnsi="Times New Roman"/>
                <w:bCs/>
                <w:sz w:val="28"/>
                <w:szCs w:val="28"/>
              </w:rPr>
              <w:t>時</w:t>
            </w:r>
            <w:r w:rsidRPr="001C4821">
              <w:rPr>
                <w:rFonts w:ascii="Times New Roman" w:eastAsia="標楷體" w:hAnsi="Times New Roman"/>
                <w:bCs/>
                <w:sz w:val="28"/>
                <w:szCs w:val="28"/>
              </w:rPr>
              <w:t>35</w:t>
            </w:r>
            <w:r w:rsidRPr="001C4821">
              <w:rPr>
                <w:rFonts w:ascii="Times New Roman" w:eastAsia="標楷體" w:hAnsi="Times New Roman"/>
                <w:bCs/>
                <w:sz w:val="28"/>
                <w:szCs w:val="28"/>
              </w:rPr>
              <w:t>分該局溪湖分局埔東派出所警員王鵬閎、劉志軒執行巡邏勤務，在埔鹽鄉中正路查獲洪嫌破獲圍籬侵入農田，竊盜</w:t>
            </w:r>
            <w:r w:rsidRPr="001C4821">
              <w:rPr>
                <w:rFonts w:ascii="Times New Roman" w:eastAsia="標楷體" w:hAnsi="Times New Roman"/>
                <w:bCs/>
                <w:sz w:val="28"/>
                <w:szCs w:val="28"/>
              </w:rPr>
              <w:t>3</w:t>
            </w:r>
            <w:r w:rsidRPr="001C4821">
              <w:rPr>
                <w:rFonts w:ascii="Times New Roman" w:eastAsia="標楷體" w:hAnsi="Times New Roman"/>
                <w:bCs/>
                <w:sz w:val="28"/>
                <w:szCs w:val="28"/>
              </w:rPr>
              <w:t>大簍未成熟青木瓜。</w:t>
            </w:r>
          </w:p>
          <w:p w:rsidR="009E6205" w:rsidRPr="001C4821" w:rsidRDefault="009E6205" w:rsidP="001C4821">
            <w:pPr>
              <w:adjustRightInd w:val="0"/>
              <w:snapToGrid w:val="0"/>
              <w:spacing w:line="300" w:lineRule="exact"/>
              <w:ind w:left="280" w:hangingChars="100" w:hanging="280"/>
              <w:jc w:val="both"/>
              <w:rPr>
                <w:rFonts w:ascii="Times New Roman" w:eastAsia="標楷體" w:hAnsi="Times New Roman"/>
                <w:bCs/>
                <w:sz w:val="28"/>
                <w:szCs w:val="28"/>
              </w:rPr>
            </w:pPr>
            <w:r w:rsidRPr="001C4821">
              <w:rPr>
                <w:rFonts w:ascii="Times New Roman" w:eastAsia="標楷體" w:hAnsi="Times New Roman"/>
                <w:bCs/>
                <w:sz w:val="28"/>
                <w:szCs w:val="28"/>
              </w:rPr>
              <w:t>8.</w:t>
            </w:r>
            <w:r w:rsidRPr="001C4821">
              <w:rPr>
                <w:rFonts w:ascii="Times New Roman" w:eastAsia="標楷體" w:hAnsi="Times New Roman"/>
                <w:bCs/>
                <w:sz w:val="28"/>
                <w:szCs w:val="28"/>
              </w:rPr>
              <w:t>落實災時治安維護工作：</w:t>
            </w:r>
            <w:r w:rsidRPr="001C4821">
              <w:rPr>
                <w:rFonts w:ascii="Times New Roman" w:eastAsia="標楷體" w:hAnsi="Times New Roman"/>
                <w:bCs/>
                <w:sz w:val="28"/>
                <w:szCs w:val="28"/>
              </w:rPr>
              <w:t>106</w:t>
            </w:r>
            <w:r w:rsidRPr="001C4821">
              <w:rPr>
                <w:rFonts w:ascii="Times New Roman" w:eastAsia="標楷體" w:hAnsi="Times New Roman"/>
                <w:bCs/>
                <w:sz w:val="28"/>
                <w:szCs w:val="28"/>
              </w:rPr>
              <w:t>年</w:t>
            </w:r>
            <w:r w:rsidRPr="001C4821">
              <w:rPr>
                <w:rFonts w:ascii="Times New Roman" w:eastAsia="標楷體" w:hAnsi="Times New Roman"/>
                <w:bCs/>
                <w:sz w:val="28"/>
                <w:szCs w:val="28"/>
              </w:rPr>
              <w:t>6</w:t>
            </w:r>
            <w:r w:rsidRPr="001C4821">
              <w:rPr>
                <w:rFonts w:ascii="Times New Roman" w:eastAsia="標楷體" w:hAnsi="Times New Roman"/>
                <w:bCs/>
                <w:sz w:val="28"/>
                <w:szCs w:val="28"/>
              </w:rPr>
              <w:t>月</w:t>
            </w:r>
            <w:r w:rsidRPr="001C4821">
              <w:rPr>
                <w:rFonts w:ascii="Times New Roman" w:eastAsia="標楷體" w:hAnsi="Times New Roman"/>
                <w:bCs/>
                <w:sz w:val="28"/>
                <w:szCs w:val="28"/>
              </w:rPr>
              <w:t>16</w:t>
            </w:r>
            <w:r w:rsidRPr="001C4821">
              <w:rPr>
                <w:rFonts w:ascii="Times New Roman" w:eastAsia="標楷體" w:hAnsi="Times New Roman"/>
                <w:bCs/>
                <w:sz w:val="28"/>
                <w:szCs w:val="28"/>
              </w:rPr>
              <w:t>日</w:t>
            </w:r>
            <w:r w:rsidRPr="001C4821">
              <w:rPr>
                <w:rFonts w:ascii="Times New Roman" w:eastAsia="標楷體" w:hAnsi="Times New Roman"/>
                <w:bCs/>
                <w:sz w:val="28"/>
                <w:szCs w:val="28"/>
              </w:rPr>
              <w:t>22</w:t>
            </w:r>
            <w:r w:rsidRPr="001C4821">
              <w:rPr>
                <w:rFonts w:ascii="Times New Roman" w:eastAsia="標楷體" w:hAnsi="Times New Roman"/>
                <w:bCs/>
                <w:sz w:val="28"/>
                <w:szCs w:val="28"/>
              </w:rPr>
              <w:t>時</w:t>
            </w:r>
            <w:r w:rsidRPr="001C4821">
              <w:rPr>
                <w:rFonts w:ascii="Times New Roman" w:eastAsia="標楷體" w:hAnsi="Times New Roman"/>
                <w:bCs/>
                <w:sz w:val="28"/>
                <w:szCs w:val="28"/>
              </w:rPr>
              <w:t>20</w:t>
            </w:r>
            <w:r w:rsidRPr="001C4821">
              <w:rPr>
                <w:rFonts w:ascii="Times New Roman" w:eastAsia="標楷體" w:hAnsi="Times New Roman"/>
                <w:bCs/>
                <w:sz w:val="28"/>
                <w:szCs w:val="28"/>
              </w:rPr>
              <w:t>分該局溪湖分局埔東派出所所長黃文杰、警員劉志軒執行巡邏勤務，在埔鹽鄉南港村</w:t>
            </w:r>
            <w:r w:rsidRPr="001C4821">
              <w:rPr>
                <w:rFonts w:ascii="Times New Roman" w:eastAsia="標楷體" w:hAnsi="Times New Roman"/>
                <w:bCs/>
                <w:sz w:val="28"/>
                <w:szCs w:val="28"/>
              </w:rPr>
              <w:t>144</w:t>
            </w:r>
            <w:r w:rsidRPr="001C4821">
              <w:rPr>
                <w:rFonts w:ascii="Times New Roman" w:eastAsia="標楷體" w:hAnsi="Times New Roman"/>
                <w:bCs/>
                <w:sz w:val="28"/>
                <w:szCs w:val="28"/>
              </w:rPr>
              <w:t>縣道「南港藝術公園」前，查獲竊嫌陳</w:t>
            </w:r>
            <w:r w:rsidRPr="001C4821">
              <w:rPr>
                <w:rFonts w:ascii="Times New Roman" w:eastAsia="標楷體" w:hAnsi="Times New Roman"/>
                <w:bCs/>
                <w:sz w:val="28"/>
                <w:szCs w:val="28"/>
              </w:rPr>
              <w:t>○</w:t>
            </w:r>
            <w:r w:rsidRPr="001C4821">
              <w:rPr>
                <w:rFonts w:ascii="Times New Roman" w:eastAsia="標楷體" w:hAnsi="Times New Roman"/>
                <w:bCs/>
                <w:sz w:val="28"/>
                <w:szCs w:val="28"/>
              </w:rPr>
              <w:t>明竊盜「宏</w:t>
            </w:r>
            <w:r w:rsidRPr="001C4821">
              <w:rPr>
                <w:rFonts w:ascii="Times New Roman" w:eastAsia="標楷體" w:hAnsi="Times New Roman"/>
                <w:bCs/>
                <w:sz w:val="28"/>
                <w:szCs w:val="28"/>
              </w:rPr>
              <w:t>○</w:t>
            </w:r>
            <w:r w:rsidRPr="001C4821">
              <w:rPr>
                <w:rFonts w:ascii="Times New Roman" w:eastAsia="標楷體" w:hAnsi="Times New Roman"/>
                <w:bCs/>
                <w:sz w:val="28"/>
                <w:szCs w:val="28"/>
              </w:rPr>
              <w:t>汽車保養廠」所有之汽車輪胎鋁圈、車用電池。</w:t>
            </w:r>
          </w:p>
        </w:tc>
      </w:tr>
    </w:tbl>
    <w:p w:rsidR="002710EA" w:rsidRPr="001C4821" w:rsidRDefault="002710EA" w:rsidP="00520EF8">
      <w:pPr>
        <w:rPr>
          <w:rFonts w:ascii="Times New Roman" w:hAnsi="Times New Roman"/>
        </w:rPr>
      </w:pPr>
    </w:p>
    <w:p w:rsidR="002710EA" w:rsidRPr="001C4821" w:rsidRDefault="002710EA">
      <w:pPr>
        <w:widowControl/>
        <w:rPr>
          <w:rFonts w:ascii="Times New Roman" w:hAnsi="Times New Roman"/>
        </w:rPr>
      </w:pPr>
      <w:r w:rsidRPr="001C4821">
        <w:rPr>
          <w:rFonts w:ascii="Times New Roman" w:hAnsi="Times New Roman"/>
        </w:rPr>
        <w:br w:type="page"/>
      </w:r>
    </w:p>
    <w:p w:rsidR="009B791B" w:rsidRPr="009E6205" w:rsidRDefault="009B791B" w:rsidP="009E6205">
      <w:pPr>
        <w:rPr>
          <w:rFonts w:ascii="Times New Roman" w:eastAsia="標楷體" w:hAnsi="Times New Roman"/>
          <w:sz w:val="32"/>
          <w:szCs w:val="32"/>
        </w:rPr>
      </w:pPr>
      <w:r w:rsidRPr="009E6205">
        <w:rPr>
          <w:rFonts w:ascii="Times New Roman" w:eastAsia="標楷體" w:hAnsi="Times New Roman"/>
          <w:sz w:val="32"/>
          <w:szCs w:val="32"/>
        </w:rPr>
        <w:lastRenderedPageBreak/>
        <w:t>機關別：屏東縣政府警察局</w:t>
      </w:r>
      <w:r w:rsidRPr="009E6205">
        <w:rPr>
          <w:rFonts w:ascii="Times New Roman" w:eastAsia="標楷體" w:hAnsi="Times New Roman"/>
          <w:sz w:val="32"/>
          <w:szCs w:val="32"/>
        </w:rPr>
        <w:t xml:space="preserve"> </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1139"/>
        <w:gridCol w:w="8222"/>
      </w:tblGrid>
      <w:tr w:rsidR="009E6205" w:rsidRPr="001C4821" w:rsidTr="009E6205">
        <w:trPr>
          <w:tblHeader/>
        </w:trPr>
        <w:tc>
          <w:tcPr>
            <w:tcW w:w="846" w:type="dxa"/>
            <w:tcBorders>
              <w:top w:val="single" w:sz="4" w:space="0" w:color="auto"/>
              <w:left w:val="single" w:sz="4" w:space="0" w:color="auto"/>
              <w:bottom w:val="single" w:sz="4" w:space="0" w:color="auto"/>
              <w:right w:val="single" w:sz="4" w:space="0" w:color="auto"/>
            </w:tcBorders>
            <w:vAlign w:val="center"/>
            <w:hideMark/>
          </w:tcPr>
          <w:p w:rsidR="009E6205" w:rsidRPr="001C4821" w:rsidRDefault="009E6205" w:rsidP="001C4821">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1139" w:type="dxa"/>
            <w:tcBorders>
              <w:top w:val="single" w:sz="4" w:space="0" w:color="auto"/>
              <w:left w:val="single" w:sz="4" w:space="0" w:color="auto"/>
              <w:bottom w:val="single" w:sz="4" w:space="0" w:color="auto"/>
              <w:right w:val="single" w:sz="4" w:space="0" w:color="auto"/>
            </w:tcBorders>
            <w:vAlign w:val="center"/>
            <w:hideMark/>
          </w:tcPr>
          <w:p w:rsidR="009E6205" w:rsidRPr="001C4821" w:rsidRDefault="009E6205" w:rsidP="001C4821">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評核重點項目</w:t>
            </w:r>
          </w:p>
        </w:tc>
        <w:tc>
          <w:tcPr>
            <w:tcW w:w="8222" w:type="dxa"/>
            <w:tcBorders>
              <w:top w:val="single" w:sz="4" w:space="0" w:color="auto"/>
              <w:left w:val="single" w:sz="4" w:space="0" w:color="auto"/>
              <w:bottom w:val="single" w:sz="4" w:space="0" w:color="auto"/>
              <w:right w:val="single" w:sz="4" w:space="0" w:color="auto"/>
            </w:tcBorders>
            <w:vAlign w:val="center"/>
            <w:hideMark/>
          </w:tcPr>
          <w:p w:rsidR="009E6205" w:rsidRPr="001C4821" w:rsidRDefault="009E6205" w:rsidP="001C4821">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辦理情形</w:t>
            </w:r>
          </w:p>
        </w:tc>
      </w:tr>
      <w:tr w:rsidR="009E6205" w:rsidRPr="001C4821" w:rsidTr="009E6205">
        <w:tc>
          <w:tcPr>
            <w:tcW w:w="846" w:type="dxa"/>
            <w:tcBorders>
              <w:top w:val="single" w:sz="4" w:space="0" w:color="auto"/>
              <w:left w:val="single" w:sz="4" w:space="0" w:color="auto"/>
              <w:bottom w:val="single" w:sz="4" w:space="0" w:color="auto"/>
              <w:right w:val="single" w:sz="4" w:space="0" w:color="auto"/>
            </w:tcBorders>
            <w:hideMark/>
          </w:tcPr>
          <w:p w:rsidR="009E6205" w:rsidRPr="001C4821" w:rsidRDefault="009E6205" w:rsidP="009B791B">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四</w:t>
            </w:r>
          </w:p>
        </w:tc>
        <w:tc>
          <w:tcPr>
            <w:tcW w:w="1139" w:type="dxa"/>
            <w:tcBorders>
              <w:top w:val="single" w:sz="4" w:space="0" w:color="auto"/>
              <w:left w:val="single" w:sz="4" w:space="0" w:color="auto"/>
              <w:bottom w:val="single" w:sz="4" w:space="0" w:color="auto"/>
              <w:right w:val="single" w:sz="4" w:space="0" w:color="auto"/>
            </w:tcBorders>
            <w:hideMark/>
          </w:tcPr>
          <w:p w:rsidR="009E6205" w:rsidRPr="001C4821" w:rsidRDefault="009E6205" w:rsidP="009B791B">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災防訓演與整備</w:t>
            </w:r>
          </w:p>
        </w:tc>
        <w:tc>
          <w:tcPr>
            <w:tcW w:w="8222" w:type="dxa"/>
            <w:tcBorders>
              <w:top w:val="single" w:sz="4" w:space="0" w:color="auto"/>
              <w:left w:val="single" w:sz="4" w:space="0" w:color="auto"/>
              <w:bottom w:val="single" w:sz="4" w:space="0" w:color="auto"/>
              <w:right w:val="single" w:sz="4" w:space="0" w:color="auto"/>
            </w:tcBorders>
            <w:hideMark/>
          </w:tcPr>
          <w:p w:rsidR="009E6205" w:rsidRPr="001C4821" w:rsidRDefault="009E6205" w:rsidP="00F96BD4">
            <w:pPr>
              <w:adjustRightInd w:val="0"/>
              <w:snapToGrid w:val="0"/>
              <w:spacing w:line="320" w:lineRule="exact"/>
              <w:ind w:left="179" w:hangingChars="64" w:hanging="179"/>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屏東縣政府</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4</w:t>
            </w:r>
            <w:r w:rsidRPr="001C4821">
              <w:rPr>
                <w:rFonts w:ascii="Times New Roman" w:eastAsia="標楷體" w:hAnsi="Times New Roman"/>
                <w:sz w:val="28"/>
                <w:szCs w:val="28"/>
              </w:rPr>
              <w:t>月</w:t>
            </w:r>
            <w:r w:rsidRPr="001C4821">
              <w:rPr>
                <w:rFonts w:ascii="Times New Roman" w:eastAsia="標楷體" w:hAnsi="Times New Roman"/>
                <w:sz w:val="28"/>
                <w:szCs w:val="28"/>
              </w:rPr>
              <w:t>19</w:t>
            </w:r>
            <w:r w:rsidRPr="001C4821">
              <w:rPr>
                <w:rFonts w:ascii="Times New Roman" w:eastAsia="標楷體" w:hAnsi="Times New Roman"/>
                <w:sz w:val="28"/>
                <w:szCs w:val="28"/>
              </w:rPr>
              <w:t>日屏府消企字第</w:t>
            </w:r>
            <w:r w:rsidRPr="001C4821">
              <w:rPr>
                <w:rFonts w:ascii="Times New Roman" w:eastAsia="標楷體" w:hAnsi="Times New Roman"/>
                <w:sz w:val="28"/>
                <w:szCs w:val="28"/>
              </w:rPr>
              <w:t>10630746300</w:t>
            </w:r>
            <w:r w:rsidRPr="001C4821">
              <w:rPr>
                <w:rFonts w:ascii="Times New Roman" w:eastAsia="標楷體" w:hAnsi="Times New Roman"/>
                <w:sz w:val="28"/>
                <w:szCs w:val="28"/>
              </w:rPr>
              <w:t>號函辦理</w:t>
            </w:r>
            <w:r w:rsidRPr="001C4821">
              <w:rPr>
                <w:rFonts w:ascii="Times New Roman" w:eastAsia="標楷體" w:hAnsi="Times New Roman"/>
                <w:sz w:val="28"/>
                <w:szCs w:val="28"/>
              </w:rPr>
              <w:t>106</w:t>
            </w:r>
            <w:r w:rsidRPr="001C4821">
              <w:rPr>
                <w:rFonts w:ascii="Times New Roman" w:eastAsia="標楷體" w:hAnsi="Times New Roman"/>
                <w:sz w:val="28"/>
                <w:szCs w:val="28"/>
              </w:rPr>
              <w:t>年災害防救業務講習，本局薦派各分局業務承辦人參加，有資料可稽</w:t>
            </w:r>
            <w:r w:rsidRPr="00F96BD4">
              <w:rPr>
                <w:rFonts w:ascii="Times New Roman" w:eastAsia="標楷體" w:hAnsi="Times New Roman"/>
                <w:sz w:val="28"/>
                <w:szCs w:val="28"/>
              </w:rPr>
              <w:t>。</w:t>
            </w:r>
          </w:p>
          <w:p w:rsidR="009E6205" w:rsidRPr="001C4821" w:rsidRDefault="009E6205" w:rsidP="00F96BD4">
            <w:pPr>
              <w:adjustRightInd w:val="0"/>
              <w:snapToGrid w:val="0"/>
              <w:spacing w:line="320" w:lineRule="exact"/>
              <w:ind w:left="179" w:hangingChars="64" w:hanging="179"/>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本局</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6</w:t>
            </w:r>
            <w:r w:rsidRPr="001C4821">
              <w:rPr>
                <w:rFonts w:ascii="Times New Roman" w:eastAsia="標楷體" w:hAnsi="Times New Roman"/>
                <w:sz w:val="28"/>
                <w:szCs w:val="28"/>
              </w:rPr>
              <w:t>月</w:t>
            </w:r>
            <w:r w:rsidRPr="001C4821">
              <w:rPr>
                <w:rFonts w:ascii="Times New Roman" w:eastAsia="標楷體" w:hAnsi="Times New Roman"/>
                <w:sz w:val="28"/>
                <w:szCs w:val="28"/>
              </w:rPr>
              <w:t>7</w:t>
            </w:r>
            <w:r w:rsidRPr="001C4821">
              <w:rPr>
                <w:rFonts w:ascii="Times New Roman" w:eastAsia="標楷體" w:hAnsi="Times New Roman"/>
                <w:sz w:val="28"/>
                <w:szCs w:val="28"/>
              </w:rPr>
              <w:t>日於勤指中心辦理協助災害防救任務講習參加人員各分局長、承辦業務組長、各科室、中心、隊主管</w:t>
            </w:r>
            <w:r w:rsidRPr="001C4821">
              <w:rPr>
                <w:rFonts w:ascii="Times New Roman" w:eastAsia="標楷體" w:hAnsi="Times New Roman"/>
                <w:sz w:val="28"/>
                <w:szCs w:val="28"/>
              </w:rPr>
              <w:t>,</w:t>
            </w:r>
            <w:r w:rsidRPr="001C4821">
              <w:rPr>
                <w:rFonts w:ascii="Times New Roman" w:eastAsia="標楷體" w:hAnsi="Times New Roman"/>
                <w:sz w:val="28"/>
                <w:szCs w:val="28"/>
              </w:rPr>
              <w:t>由局長主持，有資料可稽</w:t>
            </w:r>
            <w:r w:rsidRPr="00F96BD4">
              <w:rPr>
                <w:rFonts w:ascii="Times New Roman" w:eastAsia="標楷體" w:hAnsi="Times New Roman"/>
                <w:sz w:val="28"/>
                <w:szCs w:val="28"/>
              </w:rPr>
              <w:t>。</w:t>
            </w:r>
          </w:p>
          <w:p w:rsidR="009E6205" w:rsidRPr="001C4821" w:rsidRDefault="009E6205" w:rsidP="00F96BD4">
            <w:pPr>
              <w:adjustRightInd w:val="0"/>
              <w:snapToGrid w:val="0"/>
              <w:spacing w:line="320" w:lineRule="exact"/>
              <w:ind w:left="179" w:hangingChars="64" w:hanging="179"/>
              <w:jc w:val="both"/>
              <w:rPr>
                <w:rFonts w:ascii="Times New Roman" w:eastAsia="標楷體" w:hAnsi="Times New Roman"/>
                <w:sz w:val="28"/>
                <w:szCs w:val="28"/>
              </w:rPr>
            </w:pPr>
            <w:r w:rsidRPr="001C4821">
              <w:rPr>
                <w:rFonts w:ascii="Times New Roman" w:eastAsia="標楷體" w:hAnsi="Times New Roman"/>
                <w:sz w:val="28"/>
                <w:szCs w:val="28"/>
              </w:rPr>
              <w:t>3.</w:t>
            </w:r>
            <w:r w:rsidRPr="001C4821">
              <w:rPr>
                <w:rFonts w:ascii="Times New Roman" w:eastAsia="標楷體" w:hAnsi="Times New Roman"/>
                <w:sz w:val="28"/>
                <w:szCs w:val="28"/>
              </w:rPr>
              <w:t>本局民防管制中心於</w:t>
            </w:r>
            <w:r w:rsidRPr="001C4821">
              <w:rPr>
                <w:rFonts w:ascii="Times New Roman" w:eastAsia="標楷體" w:hAnsi="Times New Roman"/>
                <w:sz w:val="28"/>
                <w:szCs w:val="28"/>
              </w:rPr>
              <w:t>105.12.16</w:t>
            </w:r>
            <w:r w:rsidRPr="001C4821">
              <w:rPr>
                <w:rFonts w:ascii="Times New Roman" w:eastAsia="標楷體" w:hAnsi="Times New Roman"/>
                <w:sz w:val="28"/>
                <w:szCs w:val="28"/>
              </w:rPr>
              <w:t>日對恆春分局實施協助災害防救任務講習，有資料可稽</w:t>
            </w:r>
            <w:r w:rsidRPr="00F96BD4">
              <w:rPr>
                <w:rFonts w:ascii="Times New Roman" w:eastAsia="標楷體" w:hAnsi="Times New Roman"/>
                <w:sz w:val="28"/>
                <w:szCs w:val="28"/>
              </w:rPr>
              <w:t>。</w:t>
            </w:r>
          </w:p>
          <w:p w:rsidR="009E6205" w:rsidRPr="001C4821" w:rsidRDefault="009E6205" w:rsidP="00F96BD4">
            <w:pPr>
              <w:adjustRightInd w:val="0"/>
              <w:snapToGrid w:val="0"/>
              <w:spacing w:line="320" w:lineRule="exact"/>
              <w:ind w:left="179" w:hangingChars="64" w:hanging="179"/>
              <w:jc w:val="both"/>
              <w:rPr>
                <w:rFonts w:ascii="Times New Roman" w:eastAsia="標楷體" w:hAnsi="Times New Roman"/>
                <w:sz w:val="28"/>
                <w:szCs w:val="28"/>
              </w:rPr>
            </w:pPr>
            <w:r w:rsidRPr="001C4821">
              <w:rPr>
                <w:rFonts w:ascii="Times New Roman" w:eastAsia="標楷體" w:hAnsi="Times New Roman"/>
                <w:sz w:val="28"/>
                <w:szCs w:val="28"/>
              </w:rPr>
              <w:t>4.</w:t>
            </w:r>
            <w:r w:rsidRPr="001C4821">
              <w:rPr>
                <w:rFonts w:ascii="Times New Roman" w:eastAsia="標楷體" w:hAnsi="Times New Roman"/>
                <w:sz w:val="28"/>
                <w:szCs w:val="28"/>
              </w:rPr>
              <w:t>本局民防管制中心於</w:t>
            </w:r>
            <w:r w:rsidRPr="001C4821">
              <w:rPr>
                <w:rFonts w:ascii="Times New Roman" w:eastAsia="標楷體" w:hAnsi="Times New Roman"/>
                <w:sz w:val="28"/>
                <w:szCs w:val="28"/>
              </w:rPr>
              <w:t>105.12.26</w:t>
            </w:r>
            <w:r w:rsidRPr="001C4821">
              <w:rPr>
                <w:rFonts w:ascii="Times New Roman" w:eastAsia="標楷體" w:hAnsi="Times New Roman"/>
                <w:sz w:val="28"/>
                <w:szCs w:val="28"/>
              </w:rPr>
              <w:t>日對東港分局實施協助災害防救任務講習，有資料可稽。</w:t>
            </w:r>
          </w:p>
          <w:p w:rsidR="009E6205" w:rsidRPr="001C4821" w:rsidRDefault="009E6205" w:rsidP="00F96BD4">
            <w:pPr>
              <w:adjustRightInd w:val="0"/>
              <w:snapToGrid w:val="0"/>
              <w:spacing w:line="320" w:lineRule="exact"/>
              <w:ind w:left="179" w:hangingChars="64" w:hanging="179"/>
              <w:jc w:val="both"/>
              <w:rPr>
                <w:rFonts w:ascii="Times New Roman" w:eastAsia="標楷體" w:hAnsi="Times New Roman"/>
                <w:sz w:val="28"/>
                <w:szCs w:val="28"/>
              </w:rPr>
            </w:pPr>
            <w:r w:rsidRPr="001C4821">
              <w:rPr>
                <w:rFonts w:ascii="Times New Roman" w:eastAsia="標楷體" w:hAnsi="Times New Roman"/>
                <w:sz w:val="28"/>
                <w:szCs w:val="28"/>
              </w:rPr>
              <w:t>5.</w:t>
            </w:r>
            <w:r w:rsidRPr="001C4821">
              <w:rPr>
                <w:rFonts w:ascii="Times New Roman" w:eastAsia="標楷體" w:hAnsi="Times New Roman"/>
                <w:sz w:val="28"/>
                <w:szCs w:val="28"/>
              </w:rPr>
              <w:t>本局民防管制中心於</w:t>
            </w:r>
            <w:r w:rsidRPr="001C4821">
              <w:rPr>
                <w:rFonts w:ascii="Times New Roman" w:eastAsia="標楷體" w:hAnsi="Times New Roman"/>
                <w:sz w:val="28"/>
                <w:szCs w:val="28"/>
              </w:rPr>
              <w:t>105.12.22</w:t>
            </w:r>
            <w:r w:rsidRPr="001C4821">
              <w:rPr>
                <w:rFonts w:ascii="Times New Roman" w:eastAsia="標楷體" w:hAnsi="Times New Roman"/>
                <w:sz w:val="28"/>
                <w:szCs w:val="28"/>
              </w:rPr>
              <w:t>日對里港分局實施協助災害防救任務講習，有資料可稽</w:t>
            </w:r>
            <w:r w:rsidRPr="00F96BD4">
              <w:rPr>
                <w:rFonts w:ascii="Times New Roman" w:eastAsia="標楷體" w:hAnsi="Times New Roman"/>
                <w:sz w:val="28"/>
                <w:szCs w:val="28"/>
              </w:rPr>
              <w:t>。</w:t>
            </w:r>
          </w:p>
          <w:p w:rsidR="009E6205" w:rsidRPr="001C4821" w:rsidRDefault="009E6205" w:rsidP="00F96BD4">
            <w:pPr>
              <w:adjustRightInd w:val="0"/>
              <w:snapToGrid w:val="0"/>
              <w:spacing w:line="320" w:lineRule="exact"/>
              <w:ind w:left="179" w:hangingChars="64" w:hanging="179"/>
              <w:jc w:val="both"/>
              <w:rPr>
                <w:rFonts w:ascii="Times New Roman" w:eastAsia="標楷體" w:hAnsi="Times New Roman"/>
                <w:sz w:val="28"/>
                <w:szCs w:val="28"/>
              </w:rPr>
            </w:pPr>
            <w:r w:rsidRPr="001C4821">
              <w:rPr>
                <w:rFonts w:ascii="Times New Roman" w:eastAsia="標楷體" w:hAnsi="Times New Roman"/>
                <w:sz w:val="28"/>
                <w:szCs w:val="28"/>
              </w:rPr>
              <w:t>6.</w:t>
            </w:r>
            <w:r w:rsidRPr="001C4821">
              <w:rPr>
                <w:rFonts w:ascii="Times New Roman" w:eastAsia="標楷體" w:hAnsi="Times New Roman"/>
                <w:sz w:val="28"/>
                <w:szCs w:val="28"/>
              </w:rPr>
              <w:t>本局民防管制中心於</w:t>
            </w:r>
            <w:r w:rsidRPr="001C4821">
              <w:rPr>
                <w:rFonts w:ascii="Times New Roman" w:eastAsia="標楷體" w:hAnsi="Times New Roman"/>
                <w:sz w:val="28"/>
                <w:szCs w:val="28"/>
              </w:rPr>
              <w:t>105.11.19</w:t>
            </w:r>
            <w:r w:rsidRPr="001C4821">
              <w:rPr>
                <w:rFonts w:ascii="Times New Roman" w:eastAsia="標楷體" w:hAnsi="Times New Roman"/>
                <w:sz w:val="28"/>
                <w:szCs w:val="28"/>
              </w:rPr>
              <w:t>日對屏東分局實施協助災害防救任務講習，有資料可稽</w:t>
            </w:r>
            <w:r w:rsidRPr="00F96BD4">
              <w:rPr>
                <w:rFonts w:ascii="Times New Roman" w:eastAsia="標楷體" w:hAnsi="Times New Roman"/>
                <w:sz w:val="28"/>
                <w:szCs w:val="28"/>
              </w:rPr>
              <w:t>。</w:t>
            </w:r>
          </w:p>
          <w:p w:rsidR="009E6205" w:rsidRPr="001C4821" w:rsidRDefault="009E6205" w:rsidP="00F96BD4">
            <w:pPr>
              <w:adjustRightInd w:val="0"/>
              <w:snapToGrid w:val="0"/>
              <w:spacing w:line="320" w:lineRule="exact"/>
              <w:ind w:left="179" w:hangingChars="64" w:hanging="179"/>
              <w:jc w:val="both"/>
              <w:rPr>
                <w:rFonts w:ascii="Times New Roman" w:eastAsia="標楷體" w:hAnsi="Times New Roman"/>
                <w:sz w:val="28"/>
                <w:szCs w:val="28"/>
              </w:rPr>
            </w:pPr>
            <w:r w:rsidRPr="001C4821">
              <w:rPr>
                <w:rFonts w:ascii="Times New Roman" w:eastAsia="標楷體" w:hAnsi="Times New Roman"/>
                <w:sz w:val="28"/>
                <w:szCs w:val="28"/>
              </w:rPr>
              <w:t>7.</w:t>
            </w:r>
            <w:r w:rsidRPr="001C4821">
              <w:rPr>
                <w:rFonts w:ascii="Times New Roman" w:eastAsia="標楷體" w:hAnsi="Times New Roman"/>
                <w:sz w:val="28"/>
                <w:szCs w:val="28"/>
              </w:rPr>
              <w:t>本局民防管制中心於</w:t>
            </w:r>
            <w:r w:rsidRPr="001C4821">
              <w:rPr>
                <w:rFonts w:ascii="Times New Roman" w:eastAsia="標楷體" w:hAnsi="Times New Roman"/>
                <w:sz w:val="28"/>
                <w:szCs w:val="28"/>
              </w:rPr>
              <w:t>105.11.14</w:t>
            </w:r>
            <w:r w:rsidRPr="001C4821">
              <w:rPr>
                <w:rFonts w:ascii="Times New Roman" w:eastAsia="標楷體" w:hAnsi="Times New Roman"/>
                <w:sz w:val="28"/>
                <w:szCs w:val="28"/>
              </w:rPr>
              <w:t>日對枋寮分局實施協助災害防救任務講習，有資料可稽</w:t>
            </w:r>
            <w:r w:rsidRPr="00F96BD4">
              <w:rPr>
                <w:rFonts w:ascii="Times New Roman" w:eastAsia="標楷體" w:hAnsi="Times New Roman"/>
                <w:sz w:val="28"/>
                <w:szCs w:val="28"/>
              </w:rPr>
              <w:t>。</w:t>
            </w:r>
          </w:p>
          <w:p w:rsidR="009E6205" w:rsidRPr="00F96BD4" w:rsidRDefault="009E6205" w:rsidP="00F96BD4">
            <w:pPr>
              <w:adjustRightInd w:val="0"/>
              <w:snapToGrid w:val="0"/>
              <w:spacing w:line="320" w:lineRule="exact"/>
              <w:ind w:left="179" w:hangingChars="64" w:hanging="179"/>
              <w:jc w:val="both"/>
              <w:rPr>
                <w:rFonts w:ascii="Times New Roman" w:eastAsia="標楷體" w:hAnsi="Times New Roman"/>
                <w:sz w:val="28"/>
                <w:szCs w:val="28"/>
              </w:rPr>
            </w:pPr>
            <w:r w:rsidRPr="001C4821">
              <w:rPr>
                <w:rFonts w:ascii="Times New Roman" w:eastAsia="標楷體" w:hAnsi="Times New Roman"/>
                <w:sz w:val="28"/>
                <w:szCs w:val="28"/>
              </w:rPr>
              <w:t>8.</w:t>
            </w:r>
            <w:r w:rsidRPr="001C4821">
              <w:rPr>
                <w:rFonts w:ascii="Times New Roman" w:eastAsia="標楷體" w:hAnsi="Times New Roman"/>
                <w:sz w:val="28"/>
                <w:szCs w:val="28"/>
              </w:rPr>
              <w:t>本局民防管制中心於</w:t>
            </w:r>
            <w:r w:rsidRPr="001C4821">
              <w:rPr>
                <w:rFonts w:ascii="Times New Roman" w:eastAsia="標楷體" w:hAnsi="Times New Roman"/>
                <w:sz w:val="28"/>
                <w:szCs w:val="28"/>
              </w:rPr>
              <w:t>105.12.26</w:t>
            </w:r>
            <w:r w:rsidRPr="001C4821">
              <w:rPr>
                <w:rFonts w:ascii="Times New Roman" w:eastAsia="標楷體" w:hAnsi="Times New Roman"/>
                <w:sz w:val="28"/>
                <w:szCs w:val="28"/>
              </w:rPr>
              <w:t>日對潮州分局實施協助災害防救任務講習，有資料可稽</w:t>
            </w:r>
            <w:r w:rsidRPr="00F96BD4">
              <w:rPr>
                <w:rFonts w:ascii="Times New Roman" w:eastAsia="標楷體" w:hAnsi="Times New Roman"/>
                <w:sz w:val="28"/>
                <w:szCs w:val="28"/>
              </w:rPr>
              <w:t>。</w:t>
            </w:r>
          </w:p>
          <w:p w:rsidR="009E6205" w:rsidRPr="00F96BD4" w:rsidRDefault="009E6205" w:rsidP="00F96BD4">
            <w:pPr>
              <w:adjustRightInd w:val="0"/>
              <w:snapToGrid w:val="0"/>
              <w:spacing w:line="320" w:lineRule="exact"/>
              <w:ind w:left="179" w:hangingChars="64" w:hanging="179"/>
              <w:jc w:val="both"/>
              <w:rPr>
                <w:rFonts w:ascii="Times New Roman" w:eastAsia="標楷體" w:hAnsi="Times New Roman"/>
                <w:sz w:val="28"/>
                <w:szCs w:val="28"/>
              </w:rPr>
            </w:pPr>
            <w:r w:rsidRPr="001C4821">
              <w:rPr>
                <w:rFonts w:ascii="Times New Roman" w:eastAsia="標楷體" w:hAnsi="Times New Roman"/>
                <w:sz w:val="28"/>
                <w:szCs w:val="28"/>
              </w:rPr>
              <w:t>9</w:t>
            </w:r>
            <w:r w:rsidRPr="00F96BD4">
              <w:rPr>
                <w:rFonts w:ascii="Times New Roman" w:eastAsia="標楷體" w:hAnsi="Times New Roman"/>
                <w:sz w:val="28"/>
                <w:szCs w:val="28"/>
              </w:rPr>
              <w:t>.</w:t>
            </w:r>
            <w:r w:rsidRPr="001C4821">
              <w:rPr>
                <w:rFonts w:ascii="Times New Roman" w:eastAsia="標楷體" w:hAnsi="Times New Roman"/>
                <w:sz w:val="28"/>
                <w:szCs w:val="28"/>
              </w:rPr>
              <w:t>本局民防管制中心於</w:t>
            </w:r>
            <w:r w:rsidRPr="001C4821">
              <w:rPr>
                <w:rFonts w:ascii="Times New Roman" w:eastAsia="標楷體" w:hAnsi="Times New Roman"/>
                <w:sz w:val="28"/>
                <w:szCs w:val="28"/>
              </w:rPr>
              <w:t>105.12.20</w:t>
            </w:r>
            <w:r w:rsidRPr="001C4821">
              <w:rPr>
                <w:rFonts w:ascii="Times New Roman" w:eastAsia="標楷體" w:hAnsi="Times New Roman"/>
                <w:sz w:val="28"/>
                <w:szCs w:val="28"/>
              </w:rPr>
              <w:t>日對內埔分局實施協助災害防救任務講習，有資料可稽</w:t>
            </w:r>
            <w:r w:rsidRPr="00F96BD4">
              <w:rPr>
                <w:rFonts w:ascii="Times New Roman" w:eastAsia="標楷體" w:hAnsi="Times New Roman"/>
                <w:sz w:val="28"/>
                <w:szCs w:val="28"/>
              </w:rPr>
              <w:t>。</w:t>
            </w:r>
          </w:p>
          <w:p w:rsidR="009E6205" w:rsidRPr="00F96BD4" w:rsidRDefault="009E6205" w:rsidP="00F96BD4">
            <w:pPr>
              <w:adjustRightInd w:val="0"/>
              <w:snapToGrid w:val="0"/>
              <w:spacing w:line="320" w:lineRule="exact"/>
              <w:ind w:left="322" w:hangingChars="115" w:hanging="322"/>
              <w:jc w:val="both"/>
              <w:rPr>
                <w:rFonts w:ascii="Times New Roman" w:eastAsia="標楷體" w:hAnsi="Times New Roman"/>
                <w:sz w:val="28"/>
                <w:szCs w:val="28"/>
              </w:rPr>
            </w:pPr>
            <w:r w:rsidRPr="001C4821">
              <w:rPr>
                <w:rFonts w:ascii="Times New Roman" w:eastAsia="標楷體" w:hAnsi="Times New Roman"/>
                <w:sz w:val="28"/>
                <w:szCs w:val="28"/>
              </w:rPr>
              <w:t>10.</w:t>
            </w:r>
            <w:r w:rsidRPr="001C4821">
              <w:rPr>
                <w:rFonts w:ascii="Times New Roman" w:eastAsia="標楷體" w:hAnsi="Times New Roman"/>
                <w:sz w:val="28"/>
                <w:szCs w:val="28"/>
              </w:rPr>
              <w:t>本局</w:t>
            </w:r>
            <w:r w:rsidRPr="001C4821">
              <w:rPr>
                <w:rFonts w:ascii="Times New Roman" w:eastAsia="標楷體" w:hAnsi="Times New Roman"/>
                <w:sz w:val="28"/>
                <w:szCs w:val="28"/>
              </w:rPr>
              <w:t>(</w:t>
            </w:r>
            <w:r w:rsidRPr="001C4821">
              <w:rPr>
                <w:rFonts w:ascii="Times New Roman" w:eastAsia="標楷體" w:hAnsi="Times New Roman"/>
                <w:sz w:val="28"/>
                <w:szCs w:val="28"/>
              </w:rPr>
              <w:t>潮州分局</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4</w:t>
            </w:r>
            <w:r w:rsidRPr="001C4821">
              <w:rPr>
                <w:rFonts w:ascii="Times New Roman" w:eastAsia="標楷體" w:hAnsi="Times New Roman"/>
                <w:sz w:val="28"/>
                <w:szCs w:val="28"/>
              </w:rPr>
              <w:t>月</w:t>
            </w:r>
            <w:r w:rsidRPr="001C4821">
              <w:rPr>
                <w:rFonts w:ascii="Times New Roman" w:eastAsia="標楷體" w:hAnsi="Times New Roman"/>
                <w:sz w:val="28"/>
                <w:szCs w:val="28"/>
              </w:rPr>
              <w:t>18</w:t>
            </w:r>
            <w:r w:rsidRPr="001C4821">
              <w:rPr>
                <w:rFonts w:ascii="Times New Roman" w:eastAsia="標楷體" w:hAnsi="Times New Roman"/>
                <w:sz w:val="28"/>
                <w:szCs w:val="28"/>
              </w:rPr>
              <w:t>日配合屏東縣</w:t>
            </w:r>
            <w:r w:rsidRPr="001C4821">
              <w:rPr>
                <w:rFonts w:ascii="Times New Roman" w:eastAsia="標楷體" w:hAnsi="Times New Roman"/>
                <w:sz w:val="28"/>
                <w:szCs w:val="28"/>
              </w:rPr>
              <w:t>106</w:t>
            </w:r>
            <w:r w:rsidRPr="001C4821">
              <w:rPr>
                <w:rFonts w:ascii="Times New Roman" w:eastAsia="標楷體" w:hAnsi="Times New Roman"/>
                <w:sz w:val="28"/>
                <w:szCs w:val="28"/>
              </w:rPr>
              <w:t>年兒少安置機構複合型災害防救演練，有資料可稽</w:t>
            </w:r>
            <w:r w:rsidRPr="00F96BD4">
              <w:rPr>
                <w:rFonts w:ascii="Times New Roman" w:eastAsia="標楷體" w:hAnsi="Times New Roman"/>
                <w:sz w:val="28"/>
                <w:szCs w:val="28"/>
              </w:rPr>
              <w:t>。</w:t>
            </w:r>
          </w:p>
          <w:p w:rsidR="009E6205" w:rsidRPr="00F96BD4" w:rsidRDefault="009E6205" w:rsidP="00F96BD4">
            <w:pPr>
              <w:adjustRightInd w:val="0"/>
              <w:snapToGrid w:val="0"/>
              <w:spacing w:line="320" w:lineRule="exact"/>
              <w:ind w:left="322" w:hangingChars="115" w:hanging="322"/>
              <w:jc w:val="both"/>
              <w:rPr>
                <w:rFonts w:ascii="Times New Roman" w:eastAsia="標楷體" w:hAnsi="Times New Roman"/>
                <w:sz w:val="28"/>
                <w:szCs w:val="28"/>
              </w:rPr>
            </w:pPr>
            <w:r w:rsidRPr="001C4821">
              <w:rPr>
                <w:rFonts w:ascii="Times New Roman" w:eastAsia="標楷體" w:hAnsi="Times New Roman"/>
                <w:sz w:val="28"/>
                <w:szCs w:val="28"/>
              </w:rPr>
              <w:t>11.</w:t>
            </w:r>
            <w:r w:rsidRPr="001C4821">
              <w:rPr>
                <w:rFonts w:ascii="Times New Roman" w:eastAsia="標楷體" w:hAnsi="Times New Roman"/>
                <w:sz w:val="28"/>
                <w:szCs w:val="28"/>
              </w:rPr>
              <w:t>本局</w:t>
            </w:r>
            <w:r w:rsidRPr="001C4821">
              <w:rPr>
                <w:rFonts w:ascii="Times New Roman" w:eastAsia="標楷體" w:hAnsi="Times New Roman"/>
                <w:sz w:val="28"/>
                <w:szCs w:val="28"/>
              </w:rPr>
              <w:t>(</w:t>
            </w:r>
            <w:r w:rsidRPr="001C4821">
              <w:rPr>
                <w:rFonts w:ascii="Times New Roman" w:eastAsia="標楷體" w:hAnsi="Times New Roman"/>
                <w:sz w:val="28"/>
                <w:szCs w:val="28"/>
              </w:rPr>
              <w:t>枋寮分局</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12</w:t>
            </w:r>
            <w:r w:rsidRPr="001C4821">
              <w:rPr>
                <w:rFonts w:ascii="Times New Roman" w:eastAsia="標楷體" w:hAnsi="Times New Roman"/>
                <w:sz w:val="28"/>
                <w:szCs w:val="28"/>
              </w:rPr>
              <w:t>月</w:t>
            </w:r>
            <w:r w:rsidRPr="001C4821">
              <w:rPr>
                <w:rFonts w:ascii="Times New Roman" w:eastAsia="標楷體" w:hAnsi="Times New Roman"/>
                <w:sz w:val="28"/>
                <w:szCs w:val="28"/>
              </w:rPr>
              <w:t>7</w:t>
            </w:r>
            <w:r w:rsidRPr="001C4821">
              <w:rPr>
                <w:rFonts w:ascii="Times New Roman" w:eastAsia="標楷體" w:hAnsi="Times New Roman"/>
                <w:sz w:val="28"/>
                <w:szCs w:val="28"/>
              </w:rPr>
              <w:t>日配合屏東縣</w:t>
            </w:r>
            <w:r w:rsidRPr="001C4821">
              <w:rPr>
                <w:rFonts w:ascii="Times New Roman" w:eastAsia="標楷體" w:hAnsi="Times New Roman"/>
                <w:sz w:val="28"/>
                <w:szCs w:val="28"/>
              </w:rPr>
              <w:t>105</w:t>
            </w:r>
            <w:r w:rsidRPr="001C4821">
              <w:rPr>
                <w:rFonts w:ascii="Times New Roman" w:eastAsia="標楷體" w:hAnsi="Times New Roman"/>
                <w:sz w:val="28"/>
                <w:szCs w:val="28"/>
              </w:rPr>
              <w:t>年度毒性化學事故及空氣污事件應變防制演練，有資料可稽</w:t>
            </w:r>
            <w:r w:rsidRPr="00F96BD4">
              <w:rPr>
                <w:rFonts w:ascii="Times New Roman" w:eastAsia="標楷體" w:hAnsi="Times New Roman"/>
                <w:sz w:val="28"/>
                <w:szCs w:val="28"/>
              </w:rPr>
              <w:t>。</w:t>
            </w:r>
          </w:p>
          <w:p w:rsidR="009E6205" w:rsidRPr="00F96BD4" w:rsidRDefault="009E6205" w:rsidP="00F96BD4">
            <w:pPr>
              <w:adjustRightInd w:val="0"/>
              <w:snapToGrid w:val="0"/>
              <w:spacing w:line="320" w:lineRule="exact"/>
              <w:ind w:left="322" w:hangingChars="115" w:hanging="322"/>
              <w:jc w:val="both"/>
              <w:rPr>
                <w:rFonts w:ascii="Times New Roman" w:eastAsia="標楷體" w:hAnsi="Times New Roman"/>
                <w:sz w:val="28"/>
                <w:szCs w:val="28"/>
              </w:rPr>
            </w:pPr>
            <w:r w:rsidRPr="001C4821">
              <w:rPr>
                <w:rFonts w:ascii="Times New Roman" w:eastAsia="標楷體" w:hAnsi="Times New Roman"/>
                <w:sz w:val="28"/>
                <w:szCs w:val="28"/>
              </w:rPr>
              <w:t>12.</w:t>
            </w:r>
            <w:r w:rsidRPr="001C4821">
              <w:rPr>
                <w:rFonts w:ascii="Times New Roman" w:eastAsia="標楷體" w:hAnsi="Times New Roman"/>
                <w:sz w:val="28"/>
                <w:szCs w:val="28"/>
              </w:rPr>
              <w:t>本局</w:t>
            </w:r>
            <w:r w:rsidRPr="001C4821">
              <w:rPr>
                <w:rFonts w:ascii="Times New Roman" w:eastAsia="標楷體" w:hAnsi="Times New Roman"/>
                <w:sz w:val="28"/>
                <w:szCs w:val="28"/>
              </w:rPr>
              <w:t>(</w:t>
            </w:r>
            <w:r w:rsidRPr="001C4821">
              <w:rPr>
                <w:rFonts w:ascii="Times New Roman" w:eastAsia="標楷體" w:hAnsi="Times New Roman"/>
                <w:sz w:val="28"/>
                <w:szCs w:val="28"/>
              </w:rPr>
              <w:t>恆春分局</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11</w:t>
            </w:r>
            <w:r w:rsidRPr="001C4821">
              <w:rPr>
                <w:rFonts w:ascii="Times New Roman" w:eastAsia="標楷體" w:hAnsi="Times New Roman"/>
                <w:sz w:val="28"/>
                <w:szCs w:val="28"/>
              </w:rPr>
              <w:t>月</w:t>
            </w:r>
            <w:r w:rsidRPr="001C4821">
              <w:rPr>
                <w:rFonts w:ascii="Times New Roman" w:eastAsia="標楷體" w:hAnsi="Times New Roman"/>
                <w:sz w:val="28"/>
                <w:szCs w:val="28"/>
              </w:rPr>
              <w:t>16</w:t>
            </w:r>
            <w:r w:rsidRPr="001C4821">
              <w:rPr>
                <w:rFonts w:ascii="Times New Roman" w:eastAsia="標楷體" w:hAnsi="Times New Roman"/>
                <w:sz w:val="28"/>
                <w:szCs w:val="28"/>
              </w:rPr>
              <w:t>日配合交通部航港局南部航務中心</w:t>
            </w:r>
            <w:r w:rsidRPr="001C4821">
              <w:rPr>
                <w:rFonts w:ascii="Times New Roman" w:eastAsia="標楷體" w:hAnsi="Times New Roman"/>
                <w:sz w:val="28"/>
                <w:szCs w:val="28"/>
              </w:rPr>
              <w:t>105</w:t>
            </w:r>
            <w:r w:rsidRPr="001C4821">
              <w:rPr>
                <w:rFonts w:ascii="Times New Roman" w:eastAsia="標楷體" w:hAnsi="Times New Roman"/>
                <w:sz w:val="28"/>
                <w:szCs w:val="28"/>
              </w:rPr>
              <w:t>年度後壁湖海難救助災害防救演習，有資料可稽。</w:t>
            </w:r>
          </w:p>
          <w:p w:rsidR="009E6205" w:rsidRPr="00F96BD4" w:rsidRDefault="009E6205" w:rsidP="00F96BD4">
            <w:pPr>
              <w:adjustRightInd w:val="0"/>
              <w:snapToGrid w:val="0"/>
              <w:spacing w:line="320" w:lineRule="exact"/>
              <w:ind w:left="322" w:hangingChars="115" w:hanging="322"/>
              <w:jc w:val="both"/>
              <w:rPr>
                <w:rFonts w:ascii="Times New Roman" w:eastAsia="標楷體" w:hAnsi="Times New Roman"/>
                <w:sz w:val="28"/>
                <w:szCs w:val="28"/>
              </w:rPr>
            </w:pPr>
            <w:r w:rsidRPr="001C4821">
              <w:rPr>
                <w:rFonts w:ascii="Times New Roman" w:eastAsia="標楷體" w:hAnsi="Times New Roman"/>
                <w:sz w:val="28"/>
                <w:szCs w:val="28"/>
              </w:rPr>
              <w:t>13.</w:t>
            </w:r>
            <w:r w:rsidRPr="001C4821">
              <w:rPr>
                <w:rFonts w:ascii="Times New Roman" w:eastAsia="標楷體" w:hAnsi="Times New Roman"/>
                <w:sz w:val="28"/>
                <w:szCs w:val="28"/>
              </w:rPr>
              <w:t>本局</w:t>
            </w:r>
            <w:r w:rsidRPr="001C4821">
              <w:rPr>
                <w:rFonts w:ascii="Times New Roman" w:eastAsia="標楷體" w:hAnsi="Times New Roman"/>
                <w:sz w:val="28"/>
                <w:szCs w:val="28"/>
              </w:rPr>
              <w:t>(</w:t>
            </w:r>
            <w:r w:rsidRPr="001C4821">
              <w:rPr>
                <w:rFonts w:ascii="Times New Roman" w:eastAsia="標楷體" w:hAnsi="Times New Roman"/>
                <w:sz w:val="28"/>
                <w:szCs w:val="28"/>
              </w:rPr>
              <w:t>恆春分局</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11</w:t>
            </w:r>
            <w:r w:rsidRPr="001C4821">
              <w:rPr>
                <w:rFonts w:ascii="Times New Roman" w:eastAsia="標楷體" w:hAnsi="Times New Roman"/>
                <w:sz w:val="28"/>
                <w:szCs w:val="28"/>
              </w:rPr>
              <w:t>月</w:t>
            </w:r>
            <w:r w:rsidRPr="001C4821">
              <w:rPr>
                <w:rFonts w:ascii="Times New Roman" w:eastAsia="標楷體" w:hAnsi="Times New Roman"/>
                <w:sz w:val="28"/>
                <w:szCs w:val="28"/>
              </w:rPr>
              <w:t>24</w:t>
            </w:r>
            <w:r w:rsidRPr="001C4821">
              <w:rPr>
                <w:rFonts w:ascii="Times New Roman" w:eastAsia="標楷體" w:hAnsi="Times New Roman"/>
                <w:sz w:val="28"/>
                <w:szCs w:val="28"/>
              </w:rPr>
              <w:t>日配合交通部民用航空站</w:t>
            </w:r>
            <w:r w:rsidRPr="001C4821">
              <w:rPr>
                <w:rFonts w:ascii="Times New Roman" w:eastAsia="標楷體" w:hAnsi="Times New Roman"/>
                <w:sz w:val="28"/>
                <w:szCs w:val="28"/>
              </w:rPr>
              <w:t>105</w:t>
            </w:r>
            <w:r w:rsidRPr="001C4821">
              <w:rPr>
                <w:rFonts w:ascii="Times New Roman" w:eastAsia="標楷體" w:hAnsi="Times New Roman"/>
                <w:sz w:val="28"/>
                <w:szCs w:val="28"/>
              </w:rPr>
              <w:t>年度空難災害防救演習，有資料可稽</w:t>
            </w:r>
            <w:r w:rsidRPr="00F96BD4">
              <w:rPr>
                <w:rFonts w:ascii="Times New Roman" w:eastAsia="標楷體" w:hAnsi="Times New Roman"/>
                <w:sz w:val="28"/>
                <w:szCs w:val="28"/>
              </w:rPr>
              <w:t>。</w:t>
            </w:r>
          </w:p>
          <w:p w:rsidR="009E6205" w:rsidRPr="00F96BD4" w:rsidRDefault="009E6205" w:rsidP="00F96BD4">
            <w:pPr>
              <w:adjustRightInd w:val="0"/>
              <w:snapToGrid w:val="0"/>
              <w:spacing w:line="320" w:lineRule="exact"/>
              <w:ind w:left="322" w:hangingChars="115" w:hanging="322"/>
              <w:jc w:val="both"/>
              <w:rPr>
                <w:rFonts w:ascii="Times New Roman" w:eastAsia="標楷體" w:hAnsi="Times New Roman"/>
                <w:sz w:val="28"/>
                <w:szCs w:val="28"/>
              </w:rPr>
            </w:pPr>
            <w:r w:rsidRPr="001C4821">
              <w:rPr>
                <w:rFonts w:ascii="Times New Roman" w:eastAsia="標楷體" w:hAnsi="Times New Roman"/>
                <w:sz w:val="28"/>
                <w:szCs w:val="28"/>
              </w:rPr>
              <w:t>14.</w:t>
            </w:r>
            <w:r w:rsidRPr="001C4821">
              <w:rPr>
                <w:rFonts w:ascii="Times New Roman" w:eastAsia="標楷體" w:hAnsi="Times New Roman"/>
                <w:sz w:val="28"/>
                <w:szCs w:val="28"/>
              </w:rPr>
              <w:t>本局</w:t>
            </w:r>
            <w:r w:rsidRPr="001C4821">
              <w:rPr>
                <w:rFonts w:ascii="Times New Roman" w:eastAsia="標楷體" w:hAnsi="Times New Roman"/>
                <w:sz w:val="28"/>
                <w:szCs w:val="28"/>
              </w:rPr>
              <w:t>(</w:t>
            </w:r>
            <w:r w:rsidRPr="001C4821">
              <w:rPr>
                <w:rFonts w:ascii="Times New Roman" w:eastAsia="標楷體" w:hAnsi="Times New Roman"/>
                <w:sz w:val="28"/>
                <w:szCs w:val="28"/>
              </w:rPr>
              <w:t>枋寮分局</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4</w:t>
            </w:r>
            <w:r w:rsidRPr="001C4821">
              <w:rPr>
                <w:rFonts w:ascii="Times New Roman" w:eastAsia="標楷體" w:hAnsi="Times New Roman"/>
                <w:sz w:val="28"/>
                <w:szCs w:val="28"/>
              </w:rPr>
              <w:t>月</w:t>
            </w:r>
            <w:r w:rsidRPr="001C4821">
              <w:rPr>
                <w:rFonts w:ascii="Times New Roman" w:eastAsia="標楷體" w:hAnsi="Times New Roman"/>
                <w:sz w:val="28"/>
                <w:szCs w:val="28"/>
              </w:rPr>
              <w:t>11</w:t>
            </w:r>
            <w:r w:rsidRPr="001C4821">
              <w:rPr>
                <w:rFonts w:ascii="Times New Roman" w:eastAsia="標楷體" w:hAnsi="Times New Roman"/>
                <w:sz w:val="28"/>
                <w:szCs w:val="28"/>
              </w:rPr>
              <w:t>日配合屏東縣</w:t>
            </w:r>
            <w:r w:rsidRPr="001C4821">
              <w:rPr>
                <w:rFonts w:ascii="Times New Roman" w:eastAsia="標楷體" w:hAnsi="Times New Roman"/>
                <w:sz w:val="28"/>
                <w:szCs w:val="28"/>
              </w:rPr>
              <w:t>106</w:t>
            </w:r>
            <w:r w:rsidRPr="001C4821">
              <w:rPr>
                <w:rFonts w:ascii="Times New Roman" w:eastAsia="標楷體" w:hAnsi="Times New Roman"/>
                <w:sz w:val="28"/>
                <w:szCs w:val="28"/>
              </w:rPr>
              <w:t>年災害防救演習綜合實作演習，有資料可稽</w:t>
            </w:r>
            <w:r w:rsidRPr="00F96BD4">
              <w:rPr>
                <w:rFonts w:ascii="Times New Roman" w:eastAsia="標楷體" w:hAnsi="Times New Roman"/>
                <w:sz w:val="28"/>
                <w:szCs w:val="28"/>
              </w:rPr>
              <w:t>。</w:t>
            </w:r>
          </w:p>
          <w:p w:rsidR="009E6205" w:rsidRPr="00F96BD4" w:rsidRDefault="009E6205" w:rsidP="00F96BD4">
            <w:pPr>
              <w:adjustRightInd w:val="0"/>
              <w:snapToGrid w:val="0"/>
              <w:spacing w:line="320" w:lineRule="exact"/>
              <w:ind w:left="322" w:hangingChars="115" w:hanging="322"/>
              <w:jc w:val="both"/>
              <w:rPr>
                <w:rFonts w:ascii="Times New Roman" w:eastAsia="標楷體" w:hAnsi="Times New Roman"/>
                <w:sz w:val="28"/>
                <w:szCs w:val="28"/>
              </w:rPr>
            </w:pPr>
            <w:r w:rsidRPr="001C4821">
              <w:rPr>
                <w:rFonts w:ascii="Times New Roman" w:eastAsia="標楷體" w:hAnsi="Times New Roman"/>
                <w:sz w:val="28"/>
                <w:szCs w:val="28"/>
              </w:rPr>
              <w:t>15.</w:t>
            </w:r>
            <w:r w:rsidRPr="001C4821">
              <w:rPr>
                <w:rFonts w:ascii="Times New Roman" w:eastAsia="標楷體" w:hAnsi="Times New Roman"/>
                <w:sz w:val="28"/>
                <w:szCs w:val="28"/>
              </w:rPr>
              <w:t>本局</w:t>
            </w:r>
            <w:r w:rsidRPr="001C4821">
              <w:rPr>
                <w:rFonts w:ascii="Times New Roman" w:eastAsia="標楷體" w:hAnsi="Times New Roman"/>
                <w:sz w:val="28"/>
                <w:szCs w:val="28"/>
              </w:rPr>
              <w:t>(</w:t>
            </w:r>
            <w:r w:rsidRPr="001C4821">
              <w:rPr>
                <w:rFonts w:ascii="Times New Roman" w:eastAsia="標楷體" w:hAnsi="Times New Roman"/>
                <w:sz w:val="28"/>
                <w:szCs w:val="28"/>
              </w:rPr>
              <w:t>屏東分局</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4</w:t>
            </w:r>
            <w:r w:rsidRPr="001C4821">
              <w:rPr>
                <w:rFonts w:ascii="Times New Roman" w:eastAsia="標楷體" w:hAnsi="Times New Roman"/>
                <w:sz w:val="28"/>
                <w:szCs w:val="28"/>
              </w:rPr>
              <w:t>月</w:t>
            </w:r>
            <w:r w:rsidRPr="001C4821">
              <w:rPr>
                <w:rFonts w:ascii="Times New Roman" w:eastAsia="標楷體" w:hAnsi="Times New Roman"/>
                <w:sz w:val="28"/>
                <w:szCs w:val="28"/>
              </w:rPr>
              <w:t>21</w:t>
            </w:r>
            <w:r w:rsidRPr="001C4821">
              <w:rPr>
                <w:rFonts w:ascii="Times New Roman" w:eastAsia="標楷體" w:hAnsi="Times New Roman"/>
                <w:sz w:val="28"/>
                <w:szCs w:val="28"/>
              </w:rPr>
              <w:t>日配合屏東縣</w:t>
            </w:r>
            <w:r w:rsidRPr="001C4821">
              <w:rPr>
                <w:rFonts w:ascii="Times New Roman" w:eastAsia="標楷體" w:hAnsi="Times New Roman"/>
                <w:sz w:val="28"/>
                <w:szCs w:val="28"/>
              </w:rPr>
              <w:t>106</w:t>
            </w:r>
            <w:r w:rsidRPr="001C4821">
              <w:rPr>
                <w:rFonts w:ascii="Times New Roman" w:eastAsia="標楷體" w:hAnsi="Times New Roman"/>
                <w:sz w:val="28"/>
                <w:szCs w:val="28"/>
              </w:rPr>
              <w:t>年社會福利機構複合型防災聯合演習，有資料可稽</w:t>
            </w:r>
            <w:r w:rsidRPr="00F96BD4">
              <w:rPr>
                <w:rFonts w:ascii="Times New Roman" w:eastAsia="標楷體" w:hAnsi="Times New Roman"/>
                <w:sz w:val="28"/>
                <w:szCs w:val="28"/>
              </w:rPr>
              <w:t>。</w:t>
            </w:r>
          </w:p>
          <w:p w:rsidR="009E6205" w:rsidRPr="00F96BD4" w:rsidRDefault="009E6205" w:rsidP="00F96BD4">
            <w:pPr>
              <w:adjustRightInd w:val="0"/>
              <w:snapToGrid w:val="0"/>
              <w:spacing w:line="320" w:lineRule="exact"/>
              <w:ind w:left="322" w:hangingChars="115" w:hanging="322"/>
              <w:jc w:val="both"/>
              <w:rPr>
                <w:rFonts w:ascii="Times New Roman" w:eastAsia="標楷體" w:hAnsi="Times New Roman"/>
                <w:sz w:val="28"/>
                <w:szCs w:val="28"/>
              </w:rPr>
            </w:pPr>
            <w:r w:rsidRPr="001C4821">
              <w:rPr>
                <w:rFonts w:ascii="Times New Roman" w:eastAsia="標楷體" w:hAnsi="Times New Roman"/>
                <w:sz w:val="28"/>
                <w:szCs w:val="28"/>
              </w:rPr>
              <w:t>16.</w:t>
            </w:r>
            <w:r w:rsidRPr="001C4821">
              <w:rPr>
                <w:rFonts w:ascii="Times New Roman" w:eastAsia="標楷體" w:hAnsi="Times New Roman"/>
                <w:sz w:val="28"/>
                <w:szCs w:val="28"/>
              </w:rPr>
              <w:t>本局</w:t>
            </w:r>
            <w:r w:rsidRPr="001C4821">
              <w:rPr>
                <w:rFonts w:ascii="Times New Roman" w:eastAsia="標楷體" w:hAnsi="Times New Roman"/>
                <w:sz w:val="28"/>
                <w:szCs w:val="28"/>
              </w:rPr>
              <w:t>(</w:t>
            </w:r>
            <w:r w:rsidRPr="001C4821">
              <w:rPr>
                <w:rFonts w:ascii="Times New Roman" w:eastAsia="標楷體" w:hAnsi="Times New Roman"/>
                <w:sz w:val="28"/>
                <w:szCs w:val="28"/>
              </w:rPr>
              <w:t>恆春分局</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4</w:t>
            </w:r>
            <w:r w:rsidRPr="001C4821">
              <w:rPr>
                <w:rFonts w:ascii="Times New Roman" w:eastAsia="標楷體" w:hAnsi="Times New Roman"/>
                <w:sz w:val="28"/>
                <w:szCs w:val="28"/>
              </w:rPr>
              <w:t>月</w:t>
            </w:r>
            <w:r w:rsidRPr="001C4821">
              <w:rPr>
                <w:rFonts w:ascii="Times New Roman" w:eastAsia="標楷體" w:hAnsi="Times New Roman"/>
                <w:sz w:val="28"/>
                <w:szCs w:val="28"/>
              </w:rPr>
              <w:t>13</w:t>
            </w:r>
            <w:r w:rsidRPr="001C4821">
              <w:rPr>
                <w:rFonts w:ascii="Times New Roman" w:eastAsia="標楷體" w:hAnsi="Times New Roman"/>
                <w:sz w:val="28"/>
                <w:szCs w:val="28"/>
              </w:rPr>
              <w:t>日配合屏東縣</w:t>
            </w:r>
            <w:r w:rsidRPr="001C4821">
              <w:rPr>
                <w:rFonts w:ascii="Times New Roman" w:eastAsia="標楷體" w:hAnsi="Times New Roman"/>
                <w:sz w:val="28"/>
                <w:szCs w:val="28"/>
              </w:rPr>
              <w:t>106</w:t>
            </w:r>
            <w:r w:rsidRPr="001C4821">
              <w:rPr>
                <w:rFonts w:ascii="Times New Roman" w:eastAsia="標楷體" w:hAnsi="Times New Roman"/>
                <w:sz w:val="28"/>
                <w:szCs w:val="28"/>
              </w:rPr>
              <w:t>年度橋樑封橋演習，有資料可稽</w:t>
            </w:r>
            <w:r w:rsidRPr="00F96BD4">
              <w:rPr>
                <w:rFonts w:ascii="Times New Roman" w:eastAsia="標楷體" w:hAnsi="Times New Roman"/>
                <w:sz w:val="28"/>
                <w:szCs w:val="28"/>
              </w:rPr>
              <w:t>。</w:t>
            </w:r>
          </w:p>
          <w:p w:rsidR="009E6205" w:rsidRPr="001C4821" w:rsidRDefault="009E6205" w:rsidP="00F96BD4">
            <w:pPr>
              <w:adjustRightInd w:val="0"/>
              <w:snapToGrid w:val="0"/>
              <w:spacing w:line="320" w:lineRule="exact"/>
              <w:ind w:left="322" w:hangingChars="115" w:hanging="322"/>
              <w:jc w:val="both"/>
              <w:rPr>
                <w:rFonts w:ascii="Times New Roman" w:eastAsia="標楷體" w:hAnsi="Times New Roman"/>
                <w:sz w:val="28"/>
                <w:szCs w:val="28"/>
              </w:rPr>
            </w:pPr>
            <w:r w:rsidRPr="001C4821">
              <w:rPr>
                <w:rFonts w:ascii="Times New Roman" w:eastAsia="標楷體" w:hAnsi="Times New Roman"/>
                <w:sz w:val="28"/>
                <w:szCs w:val="28"/>
              </w:rPr>
              <w:t>17.</w:t>
            </w:r>
            <w:r w:rsidRPr="001C4821">
              <w:rPr>
                <w:rFonts w:ascii="Times New Roman" w:eastAsia="標楷體" w:hAnsi="Times New Roman"/>
                <w:sz w:val="28"/>
                <w:szCs w:val="28"/>
              </w:rPr>
              <w:t>本局</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6</w:t>
            </w:r>
            <w:r w:rsidRPr="001C4821">
              <w:rPr>
                <w:rFonts w:ascii="Times New Roman" w:eastAsia="標楷體" w:hAnsi="Times New Roman"/>
                <w:sz w:val="28"/>
                <w:szCs w:val="28"/>
              </w:rPr>
              <w:t>月</w:t>
            </w:r>
            <w:r w:rsidRPr="001C4821">
              <w:rPr>
                <w:rFonts w:ascii="Times New Roman" w:eastAsia="標楷體" w:hAnsi="Times New Roman"/>
                <w:sz w:val="28"/>
                <w:szCs w:val="28"/>
              </w:rPr>
              <w:t>26</w:t>
            </w:r>
            <w:r w:rsidRPr="001C4821">
              <w:rPr>
                <w:rFonts w:ascii="Times New Roman" w:eastAsia="標楷體" w:hAnsi="Times New Roman"/>
                <w:sz w:val="28"/>
                <w:szCs w:val="28"/>
              </w:rPr>
              <w:t>日屏警管字第</w:t>
            </w:r>
            <w:r w:rsidRPr="001C4821">
              <w:rPr>
                <w:rFonts w:ascii="Times New Roman" w:eastAsia="標楷體" w:hAnsi="Times New Roman"/>
                <w:sz w:val="28"/>
                <w:szCs w:val="28"/>
              </w:rPr>
              <w:t>10634246600</w:t>
            </w:r>
            <w:r w:rsidRPr="001C4821">
              <w:rPr>
                <w:rFonts w:ascii="Times New Roman" w:eastAsia="標楷體" w:hAnsi="Times New Roman"/>
                <w:sz w:val="28"/>
                <w:szCs w:val="28"/>
              </w:rPr>
              <w:t>號函請各分局於辦理員警、民防及義警人員學科常年訓練時，將災害防救納入講習課目，以提升相關知能，有資料可稽</w:t>
            </w:r>
            <w:r w:rsidRPr="00F96BD4">
              <w:rPr>
                <w:rFonts w:ascii="Times New Roman" w:eastAsia="標楷體" w:hAnsi="Times New Roman"/>
                <w:sz w:val="28"/>
                <w:szCs w:val="28"/>
              </w:rPr>
              <w:t>。</w:t>
            </w:r>
          </w:p>
          <w:p w:rsidR="009E6205" w:rsidRPr="001C4821" w:rsidRDefault="009E6205" w:rsidP="00F96BD4">
            <w:pPr>
              <w:adjustRightInd w:val="0"/>
              <w:snapToGrid w:val="0"/>
              <w:spacing w:line="320" w:lineRule="exact"/>
              <w:ind w:left="322" w:hangingChars="115" w:hanging="322"/>
              <w:jc w:val="both"/>
              <w:rPr>
                <w:rFonts w:ascii="Times New Roman" w:eastAsia="標楷體" w:hAnsi="Times New Roman"/>
                <w:sz w:val="28"/>
                <w:szCs w:val="28"/>
              </w:rPr>
            </w:pPr>
            <w:r w:rsidRPr="001C4821">
              <w:rPr>
                <w:rFonts w:ascii="Times New Roman" w:eastAsia="標楷體" w:hAnsi="Times New Roman"/>
                <w:sz w:val="28"/>
                <w:szCs w:val="28"/>
              </w:rPr>
              <w:t>18.</w:t>
            </w:r>
            <w:r w:rsidRPr="001C4821">
              <w:rPr>
                <w:rFonts w:ascii="Times New Roman" w:eastAsia="標楷體" w:hAnsi="Times New Roman"/>
                <w:sz w:val="28"/>
                <w:szCs w:val="28"/>
              </w:rPr>
              <w:t>本局</w:t>
            </w:r>
            <w:r w:rsidRPr="001C4821">
              <w:rPr>
                <w:rFonts w:ascii="Times New Roman" w:eastAsia="標楷體" w:hAnsi="Times New Roman"/>
                <w:sz w:val="28"/>
                <w:szCs w:val="28"/>
              </w:rPr>
              <w:t>(</w:t>
            </w:r>
            <w:r w:rsidRPr="001C4821">
              <w:rPr>
                <w:rFonts w:ascii="Times New Roman" w:eastAsia="標楷體" w:hAnsi="Times New Roman"/>
                <w:sz w:val="28"/>
                <w:szCs w:val="28"/>
              </w:rPr>
              <w:t>里港分局</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5</w:t>
            </w:r>
            <w:r w:rsidRPr="001C4821">
              <w:rPr>
                <w:rFonts w:ascii="Times New Roman" w:eastAsia="標楷體" w:hAnsi="Times New Roman"/>
                <w:sz w:val="28"/>
                <w:szCs w:val="28"/>
              </w:rPr>
              <w:t>月</w:t>
            </w:r>
            <w:r w:rsidRPr="001C4821">
              <w:rPr>
                <w:rFonts w:ascii="Times New Roman" w:eastAsia="標楷體" w:hAnsi="Times New Roman"/>
                <w:sz w:val="28"/>
                <w:szCs w:val="28"/>
              </w:rPr>
              <w:t>5</w:t>
            </w:r>
            <w:r w:rsidRPr="001C4821">
              <w:rPr>
                <w:rFonts w:ascii="Times New Roman" w:eastAsia="標楷體" w:hAnsi="Times New Roman"/>
                <w:sz w:val="28"/>
                <w:szCs w:val="28"/>
              </w:rPr>
              <w:t>日假體技館辦理</w:t>
            </w:r>
            <w:r w:rsidRPr="001C4821">
              <w:rPr>
                <w:rFonts w:ascii="Times New Roman" w:eastAsia="標楷體" w:hAnsi="Times New Roman"/>
                <w:sz w:val="28"/>
                <w:szCs w:val="28"/>
              </w:rPr>
              <w:t>106</w:t>
            </w:r>
            <w:r w:rsidRPr="001C4821">
              <w:rPr>
                <w:rFonts w:ascii="Times New Roman" w:eastAsia="標楷體" w:hAnsi="Times New Roman"/>
                <w:sz w:val="28"/>
                <w:szCs w:val="28"/>
              </w:rPr>
              <w:t>年上半年義勇警察人員幹部訓練，訓練課程編排協助災害防救要領，</w:t>
            </w:r>
            <w:r w:rsidRPr="001C4821">
              <w:rPr>
                <w:rFonts w:ascii="Times New Roman" w:eastAsia="標楷體" w:hAnsi="Times New Roman"/>
                <w:sz w:val="28"/>
                <w:szCs w:val="28"/>
              </w:rPr>
              <w:t xml:space="preserve"> </w:t>
            </w:r>
            <w:r w:rsidRPr="001C4821">
              <w:rPr>
                <w:rFonts w:ascii="Times New Roman" w:eastAsia="標楷體" w:hAnsi="Times New Roman"/>
                <w:sz w:val="28"/>
                <w:szCs w:val="28"/>
              </w:rPr>
              <w:t>並由民防管制中心主任柯朝評擔任講習教官，內容詳實，有資料可稽。</w:t>
            </w:r>
          </w:p>
          <w:p w:rsidR="009E6205" w:rsidRPr="001C4821" w:rsidRDefault="009E6205" w:rsidP="00F96BD4">
            <w:pPr>
              <w:adjustRightInd w:val="0"/>
              <w:snapToGrid w:val="0"/>
              <w:spacing w:line="320" w:lineRule="exact"/>
              <w:ind w:left="322" w:hangingChars="115" w:hanging="322"/>
              <w:jc w:val="both"/>
              <w:rPr>
                <w:rFonts w:ascii="Times New Roman" w:eastAsia="標楷體" w:hAnsi="Times New Roman"/>
                <w:sz w:val="28"/>
                <w:szCs w:val="28"/>
              </w:rPr>
            </w:pPr>
            <w:r w:rsidRPr="001C4821">
              <w:rPr>
                <w:rFonts w:ascii="Times New Roman" w:eastAsia="標楷體" w:hAnsi="Times New Roman"/>
                <w:sz w:val="28"/>
                <w:szCs w:val="28"/>
              </w:rPr>
              <w:t>19.</w:t>
            </w:r>
            <w:r w:rsidRPr="001C4821">
              <w:rPr>
                <w:rFonts w:ascii="Times New Roman" w:eastAsia="標楷體" w:hAnsi="Times New Roman"/>
                <w:sz w:val="28"/>
                <w:szCs w:val="28"/>
              </w:rPr>
              <w:t>本局</w:t>
            </w:r>
            <w:r w:rsidRPr="001C4821">
              <w:rPr>
                <w:rFonts w:ascii="Times New Roman" w:eastAsia="標楷體" w:hAnsi="Times New Roman"/>
                <w:sz w:val="28"/>
                <w:szCs w:val="28"/>
              </w:rPr>
              <w:t>(</w:t>
            </w:r>
            <w:r w:rsidRPr="001C4821">
              <w:rPr>
                <w:rFonts w:ascii="Times New Roman" w:eastAsia="標楷體" w:hAnsi="Times New Roman"/>
                <w:sz w:val="28"/>
                <w:szCs w:val="28"/>
              </w:rPr>
              <w:t>東港分局</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6</w:t>
            </w:r>
            <w:r w:rsidRPr="001C4821">
              <w:rPr>
                <w:rFonts w:ascii="Times New Roman" w:eastAsia="標楷體" w:hAnsi="Times New Roman"/>
                <w:sz w:val="28"/>
                <w:szCs w:val="28"/>
              </w:rPr>
              <w:t>月</w:t>
            </w:r>
            <w:r w:rsidRPr="001C4821">
              <w:rPr>
                <w:rFonts w:ascii="Times New Roman" w:eastAsia="標楷體" w:hAnsi="Times New Roman"/>
                <w:sz w:val="28"/>
                <w:szCs w:val="28"/>
              </w:rPr>
              <w:t>8</w:t>
            </w:r>
            <w:r w:rsidRPr="001C4821">
              <w:rPr>
                <w:rFonts w:ascii="Times New Roman" w:eastAsia="標楷體" w:hAnsi="Times New Roman"/>
                <w:sz w:val="28"/>
                <w:szCs w:val="28"/>
              </w:rPr>
              <w:t>日假禮堂</w:t>
            </w:r>
            <w:r w:rsidRPr="001C4821">
              <w:rPr>
                <w:rFonts w:ascii="Times New Roman" w:eastAsia="標楷體" w:hAnsi="Times New Roman"/>
                <w:sz w:val="28"/>
                <w:szCs w:val="28"/>
              </w:rPr>
              <w:t>106</w:t>
            </w:r>
            <w:r w:rsidRPr="001C4821">
              <w:rPr>
                <w:rFonts w:ascii="Times New Roman" w:eastAsia="標楷體" w:hAnsi="Times New Roman"/>
                <w:sz w:val="28"/>
                <w:szCs w:val="28"/>
              </w:rPr>
              <w:t>年上半年義勇警察人</w:t>
            </w:r>
            <w:r w:rsidRPr="001C4821">
              <w:rPr>
                <w:rFonts w:ascii="Times New Roman" w:eastAsia="標楷體" w:hAnsi="Times New Roman"/>
                <w:sz w:val="28"/>
                <w:szCs w:val="28"/>
              </w:rPr>
              <w:lastRenderedPageBreak/>
              <w:t>員幹部訓練，訓練課程編排協助災害防救要領，</w:t>
            </w:r>
            <w:r w:rsidRPr="001C4821">
              <w:rPr>
                <w:rFonts w:ascii="Times New Roman" w:eastAsia="標楷體" w:hAnsi="Times New Roman"/>
                <w:sz w:val="28"/>
                <w:szCs w:val="28"/>
              </w:rPr>
              <w:t xml:space="preserve"> </w:t>
            </w:r>
            <w:r w:rsidRPr="001C4821">
              <w:rPr>
                <w:rFonts w:ascii="Times New Roman" w:eastAsia="標楷體" w:hAnsi="Times New Roman"/>
                <w:sz w:val="28"/>
                <w:szCs w:val="28"/>
              </w:rPr>
              <w:t>並由民防管制中心主任柯朝評擔任講習教官，內容詳實，有資料可稽。</w:t>
            </w:r>
          </w:p>
          <w:p w:rsidR="009E6205" w:rsidRPr="001C4821" w:rsidRDefault="009E6205" w:rsidP="00F96BD4">
            <w:pPr>
              <w:adjustRightInd w:val="0"/>
              <w:snapToGrid w:val="0"/>
              <w:spacing w:line="320" w:lineRule="exact"/>
              <w:ind w:left="322" w:hangingChars="115" w:hanging="322"/>
              <w:jc w:val="both"/>
              <w:rPr>
                <w:rFonts w:ascii="Times New Roman" w:eastAsia="標楷體" w:hAnsi="Times New Roman"/>
                <w:sz w:val="28"/>
                <w:szCs w:val="28"/>
              </w:rPr>
            </w:pPr>
            <w:r w:rsidRPr="001C4821">
              <w:rPr>
                <w:rFonts w:ascii="Times New Roman" w:eastAsia="標楷體" w:hAnsi="Times New Roman"/>
                <w:sz w:val="28"/>
                <w:szCs w:val="28"/>
              </w:rPr>
              <w:t>20.</w:t>
            </w:r>
            <w:r w:rsidRPr="001C4821">
              <w:rPr>
                <w:rFonts w:ascii="Times New Roman" w:eastAsia="標楷體" w:hAnsi="Times New Roman"/>
                <w:sz w:val="28"/>
                <w:szCs w:val="28"/>
              </w:rPr>
              <w:t>本局</w:t>
            </w:r>
            <w:r w:rsidRPr="001C4821">
              <w:rPr>
                <w:rFonts w:ascii="Times New Roman" w:eastAsia="標楷體" w:hAnsi="Times New Roman"/>
                <w:sz w:val="28"/>
                <w:szCs w:val="28"/>
              </w:rPr>
              <w:t>105</w:t>
            </w:r>
            <w:r w:rsidRPr="001C4821">
              <w:rPr>
                <w:rFonts w:ascii="Times New Roman" w:eastAsia="標楷體" w:hAnsi="Times New Roman"/>
                <w:sz w:val="28"/>
                <w:szCs w:val="28"/>
              </w:rPr>
              <w:t>年防災整備救災警力統計表、衛星電話統計表、大型車輛配賦統計表，有資料可稽。</w:t>
            </w:r>
          </w:p>
          <w:p w:rsidR="009E6205" w:rsidRPr="001C4821" w:rsidRDefault="009E6205" w:rsidP="00F96BD4">
            <w:pPr>
              <w:adjustRightInd w:val="0"/>
              <w:snapToGrid w:val="0"/>
              <w:spacing w:line="320" w:lineRule="exact"/>
              <w:ind w:left="322" w:hangingChars="115" w:hanging="322"/>
              <w:jc w:val="both"/>
              <w:rPr>
                <w:rFonts w:ascii="Times New Roman" w:eastAsia="標楷體" w:hAnsi="Times New Roman"/>
                <w:sz w:val="28"/>
                <w:szCs w:val="28"/>
              </w:rPr>
            </w:pPr>
            <w:r w:rsidRPr="001C4821">
              <w:rPr>
                <w:rFonts w:ascii="Times New Roman" w:eastAsia="標楷體" w:hAnsi="Times New Roman"/>
                <w:sz w:val="28"/>
                <w:szCs w:val="28"/>
              </w:rPr>
              <w:t>21.</w:t>
            </w:r>
            <w:r w:rsidRPr="001C4821">
              <w:rPr>
                <w:rFonts w:ascii="Times New Roman" w:eastAsia="標楷體" w:hAnsi="Times New Roman"/>
                <w:sz w:val="28"/>
                <w:szCs w:val="28"/>
              </w:rPr>
              <w:t>本局依據本縣災害應變中心發布二級開設開始，同歩啟動警察局及各分局災害緊急應變小組作業，相關人員緊急召返</w:t>
            </w:r>
            <w:r w:rsidRPr="001C4821">
              <w:rPr>
                <w:rFonts w:ascii="Times New Roman" w:eastAsia="標楷體" w:hAnsi="Times New Roman"/>
                <w:sz w:val="28"/>
                <w:szCs w:val="28"/>
              </w:rPr>
              <w:t>24</w:t>
            </w:r>
            <w:r w:rsidRPr="001C4821">
              <w:rPr>
                <w:rFonts w:ascii="Times New Roman" w:eastAsia="標楷體" w:hAnsi="Times New Roman"/>
                <w:sz w:val="28"/>
                <w:szCs w:val="28"/>
              </w:rPr>
              <w:t>小時作業，有資料可稽。</w:t>
            </w:r>
          </w:p>
          <w:p w:rsidR="009E6205" w:rsidRPr="00F96BD4" w:rsidRDefault="009E6205" w:rsidP="00F96BD4">
            <w:pPr>
              <w:adjustRightInd w:val="0"/>
              <w:snapToGrid w:val="0"/>
              <w:spacing w:line="320" w:lineRule="exact"/>
              <w:ind w:left="322" w:hangingChars="115" w:hanging="322"/>
              <w:jc w:val="both"/>
              <w:rPr>
                <w:rFonts w:ascii="Times New Roman" w:eastAsia="標楷體" w:hAnsi="Times New Roman"/>
                <w:sz w:val="28"/>
                <w:szCs w:val="28"/>
              </w:rPr>
            </w:pPr>
            <w:r w:rsidRPr="001C4821">
              <w:rPr>
                <w:rFonts w:ascii="Times New Roman" w:eastAsia="標楷體" w:hAnsi="Times New Roman"/>
                <w:sz w:val="28"/>
                <w:szCs w:val="28"/>
              </w:rPr>
              <w:t>22.</w:t>
            </w:r>
            <w:r w:rsidRPr="001C4821">
              <w:rPr>
                <w:rFonts w:ascii="Times New Roman" w:eastAsia="標楷體" w:hAnsi="Times New Roman"/>
                <w:sz w:val="28"/>
                <w:szCs w:val="28"/>
              </w:rPr>
              <w:t>本局及各分局並均已建立職務代理人制度；外勤員警除輪休外，均返所執行災情查報通報、交通管制及治安維護工作，有資料可稽</w:t>
            </w:r>
            <w:r w:rsidRPr="00F96BD4">
              <w:rPr>
                <w:rFonts w:ascii="Times New Roman" w:eastAsia="標楷體" w:hAnsi="Times New Roman"/>
                <w:sz w:val="28"/>
                <w:szCs w:val="28"/>
              </w:rPr>
              <w:t>。</w:t>
            </w:r>
          </w:p>
          <w:p w:rsidR="009E6205" w:rsidRPr="00F96BD4" w:rsidRDefault="009E6205" w:rsidP="00F96BD4">
            <w:pPr>
              <w:adjustRightInd w:val="0"/>
              <w:snapToGrid w:val="0"/>
              <w:spacing w:line="320" w:lineRule="exact"/>
              <w:ind w:left="322" w:hangingChars="115" w:hanging="322"/>
              <w:jc w:val="both"/>
              <w:rPr>
                <w:rFonts w:ascii="Times New Roman" w:eastAsia="標楷體" w:hAnsi="Times New Roman"/>
                <w:sz w:val="28"/>
                <w:szCs w:val="28"/>
              </w:rPr>
            </w:pPr>
            <w:r w:rsidRPr="001C4821">
              <w:rPr>
                <w:rFonts w:ascii="Times New Roman" w:eastAsia="標楷體" w:hAnsi="Times New Roman"/>
                <w:sz w:val="28"/>
                <w:szCs w:val="28"/>
              </w:rPr>
              <w:t>23.</w:t>
            </w:r>
            <w:r w:rsidRPr="001C4821">
              <w:rPr>
                <w:rFonts w:ascii="Times New Roman" w:eastAsia="標楷體" w:hAnsi="Times New Roman"/>
                <w:sz w:val="28"/>
                <w:szCs w:val="28"/>
              </w:rPr>
              <w:t>本局各分局更新建立緊急聯絡名冊，有資料可稽</w:t>
            </w:r>
            <w:r w:rsidRPr="00F96BD4">
              <w:rPr>
                <w:rFonts w:ascii="Times New Roman" w:eastAsia="標楷體" w:hAnsi="Times New Roman"/>
                <w:sz w:val="28"/>
                <w:szCs w:val="28"/>
              </w:rPr>
              <w:t>。</w:t>
            </w:r>
          </w:p>
        </w:tc>
      </w:tr>
      <w:tr w:rsidR="009E6205" w:rsidRPr="001C4821" w:rsidTr="009E6205">
        <w:tc>
          <w:tcPr>
            <w:tcW w:w="846" w:type="dxa"/>
            <w:tcBorders>
              <w:top w:val="single" w:sz="4" w:space="0" w:color="auto"/>
              <w:left w:val="single" w:sz="4" w:space="0" w:color="auto"/>
              <w:bottom w:val="single" w:sz="4" w:space="0" w:color="auto"/>
              <w:right w:val="single" w:sz="4" w:space="0" w:color="auto"/>
            </w:tcBorders>
            <w:hideMark/>
          </w:tcPr>
          <w:p w:rsidR="009E6205" w:rsidRPr="001C4821" w:rsidRDefault="009E6205" w:rsidP="009B791B">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lastRenderedPageBreak/>
              <w:t>五</w:t>
            </w:r>
          </w:p>
        </w:tc>
        <w:tc>
          <w:tcPr>
            <w:tcW w:w="1139" w:type="dxa"/>
            <w:tcBorders>
              <w:top w:val="single" w:sz="4" w:space="0" w:color="auto"/>
              <w:left w:val="single" w:sz="4" w:space="0" w:color="auto"/>
              <w:bottom w:val="single" w:sz="4" w:space="0" w:color="auto"/>
              <w:right w:val="single" w:sz="4" w:space="0" w:color="auto"/>
            </w:tcBorders>
            <w:hideMark/>
          </w:tcPr>
          <w:p w:rsidR="009E6205" w:rsidRPr="001C4821" w:rsidRDefault="009E6205" w:rsidP="009B791B">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應變機制建置、運作與查</w:t>
            </w:r>
            <w:r w:rsidRPr="001C4821">
              <w:rPr>
                <w:rFonts w:ascii="Times New Roman" w:eastAsia="標楷體" w:hAnsi="Times New Roman"/>
                <w:sz w:val="28"/>
                <w:szCs w:val="28"/>
              </w:rPr>
              <w:t>(</w:t>
            </w:r>
            <w:r w:rsidRPr="001C4821">
              <w:rPr>
                <w:rFonts w:ascii="Times New Roman" w:eastAsia="標楷體" w:hAnsi="Times New Roman"/>
                <w:sz w:val="28"/>
                <w:szCs w:val="28"/>
              </w:rPr>
              <w:t>通</w:t>
            </w:r>
            <w:r w:rsidRPr="001C4821">
              <w:rPr>
                <w:rFonts w:ascii="Times New Roman" w:eastAsia="標楷體" w:hAnsi="Times New Roman"/>
                <w:sz w:val="28"/>
                <w:szCs w:val="28"/>
              </w:rPr>
              <w:t>)</w:t>
            </w:r>
            <w:r w:rsidRPr="001C4821">
              <w:rPr>
                <w:rFonts w:ascii="Times New Roman" w:eastAsia="標楷體" w:hAnsi="Times New Roman"/>
                <w:sz w:val="28"/>
                <w:szCs w:val="28"/>
              </w:rPr>
              <w:t>報</w:t>
            </w:r>
          </w:p>
        </w:tc>
        <w:tc>
          <w:tcPr>
            <w:tcW w:w="8222" w:type="dxa"/>
            <w:tcBorders>
              <w:top w:val="single" w:sz="4" w:space="0" w:color="auto"/>
              <w:left w:val="single" w:sz="4" w:space="0" w:color="auto"/>
              <w:bottom w:val="single" w:sz="4" w:space="0" w:color="auto"/>
              <w:right w:val="single" w:sz="4" w:space="0" w:color="auto"/>
            </w:tcBorders>
            <w:vAlign w:val="center"/>
            <w:hideMark/>
          </w:tcPr>
          <w:p w:rsidR="009E6205" w:rsidRPr="001C4821" w:rsidRDefault="009E6205" w:rsidP="00F96BD4">
            <w:pPr>
              <w:adjustRightInd w:val="0"/>
              <w:snapToGrid w:val="0"/>
              <w:spacing w:line="320" w:lineRule="exact"/>
              <w:ind w:left="179" w:hangingChars="64" w:hanging="179"/>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本局依據內政部警政署</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2</w:t>
            </w:r>
            <w:r w:rsidRPr="001C4821">
              <w:rPr>
                <w:rFonts w:ascii="Times New Roman" w:eastAsia="標楷體" w:hAnsi="Times New Roman"/>
                <w:sz w:val="28"/>
                <w:szCs w:val="28"/>
              </w:rPr>
              <w:t>月</w:t>
            </w:r>
            <w:r w:rsidRPr="001C4821">
              <w:rPr>
                <w:rFonts w:ascii="Times New Roman" w:eastAsia="標楷體" w:hAnsi="Times New Roman"/>
                <w:sz w:val="28"/>
                <w:szCs w:val="28"/>
              </w:rPr>
              <w:t>16</w:t>
            </w:r>
            <w:r w:rsidRPr="001C4821">
              <w:rPr>
                <w:rFonts w:ascii="Times New Roman" w:eastAsia="標楷體" w:hAnsi="Times New Roman"/>
                <w:sz w:val="28"/>
                <w:szCs w:val="28"/>
              </w:rPr>
              <w:t>日警署民管字第</w:t>
            </w:r>
            <w:r w:rsidRPr="001C4821">
              <w:rPr>
                <w:rFonts w:ascii="Times New Roman" w:eastAsia="標楷體" w:hAnsi="Times New Roman"/>
                <w:sz w:val="28"/>
                <w:szCs w:val="28"/>
              </w:rPr>
              <w:t>1060030227</w:t>
            </w:r>
            <w:r w:rsidRPr="001C4821">
              <w:rPr>
                <w:rFonts w:ascii="Times New Roman" w:eastAsia="標楷體" w:hAnsi="Times New Roman"/>
                <w:sz w:val="28"/>
                <w:szCs w:val="28"/>
              </w:rPr>
              <w:t>號函修正內政部警政災害緊急應變小組作業要點，於</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3</w:t>
            </w:r>
            <w:r w:rsidRPr="001C4821">
              <w:rPr>
                <w:rFonts w:ascii="Times New Roman" w:eastAsia="標楷體" w:hAnsi="Times New Roman"/>
                <w:sz w:val="28"/>
                <w:szCs w:val="28"/>
              </w:rPr>
              <w:t>月</w:t>
            </w:r>
            <w:r w:rsidRPr="001C4821">
              <w:rPr>
                <w:rFonts w:ascii="Times New Roman" w:eastAsia="標楷體" w:hAnsi="Times New Roman"/>
                <w:sz w:val="28"/>
                <w:szCs w:val="28"/>
              </w:rPr>
              <w:t>31</w:t>
            </w:r>
            <w:r w:rsidRPr="001C4821">
              <w:rPr>
                <w:rFonts w:ascii="Times New Roman" w:eastAsia="標楷體" w:hAnsi="Times New Roman"/>
                <w:sz w:val="28"/>
                <w:szCs w:val="28"/>
              </w:rPr>
              <w:t>日屏警管字第</w:t>
            </w:r>
            <w:r w:rsidRPr="001C4821">
              <w:rPr>
                <w:rFonts w:ascii="Times New Roman" w:eastAsia="標楷體" w:hAnsi="Times New Roman"/>
                <w:sz w:val="28"/>
                <w:szCs w:val="28"/>
              </w:rPr>
              <w:t>10632077200</w:t>
            </w:r>
            <w:r w:rsidRPr="001C4821">
              <w:rPr>
                <w:rFonts w:ascii="Times New Roman" w:eastAsia="標楷體" w:hAnsi="Times New Roman"/>
                <w:sz w:val="28"/>
                <w:szCs w:val="28"/>
              </w:rPr>
              <w:t>號函發修訂「屏東縣政府警察局災害緊急應變小組執行作業要點」，有資料可稽。</w:t>
            </w:r>
          </w:p>
          <w:p w:rsidR="009E6205" w:rsidRPr="001C4821" w:rsidRDefault="009E6205" w:rsidP="00F96BD4">
            <w:pPr>
              <w:adjustRightInd w:val="0"/>
              <w:snapToGrid w:val="0"/>
              <w:spacing w:line="320" w:lineRule="exact"/>
              <w:ind w:left="179" w:hangingChars="64" w:hanging="179"/>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本局</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4</w:t>
            </w:r>
            <w:r w:rsidRPr="001C4821">
              <w:rPr>
                <w:rFonts w:ascii="Times New Roman" w:eastAsia="標楷體" w:hAnsi="Times New Roman"/>
                <w:sz w:val="28"/>
                <w:szCs w:val="28"/>
              </w:rPr>
              <w:t>月</w:t>
            </w:r>
            <w:r w:rsidRPr="001C4821">
              <w:rPr>
                <w:rFonts w:ascii="Times New Roman" w:eastAsia="標楷體" w:hAnsi="Times New Roman"/>
                <w:sz w:val="28"/>
                <w:szCs w:val="28"/>
              </w:rPr>
              <w:t>8</w:t>
            </w:r>
            <w:r w:rsidRPr="001C4821">
              <w:rPr>
                <w:rFonts w:ascii="Times New Roman" w:eastAsia="標楷體" w:hAnsi="Times New Roman"/>
                <w:sz w:val="28"/>
                <w:szCs w:val="28"/>
              </w:rPr>
              <w:t>日屏警管字第</w:t>
            </w:r>
            <w:r w:rsidRPr="001C4821">
              <w:rPr>
                <w:rFonts w:ascii="Times New Roman" w:eastAsia="標楷體" w:hAnsi="Times New Roman"/>
                <w:sz w:val="28"/>
                <w:szCs w:val="28"/>
              </w:rPr>
              <w:t>10531953100</w:t>
            </w:r>
            <w:r w:rsidRPr="001C4821">
              <w:rPr>
                <w:rFonts w:ascii="Times New Roman" w:eastAsia="標楷體" w:hAnsi="Times New Roman"/>
                <w:sz w:val="28"/>
                <w:szCs w:val="28"/>
              </w:rPr>
              <w:t>號函發災害緊急應變小組開設作業程序及各項檢核表。內政部警政署</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4</w:t>
            </w:r>
            <w:r w:rsidRPr="001C4821">
              <w:rPr>
                <w:rFonts w:ascii="Times New Roman" w:eastAsia="標楷體" w:hAnsi="Times New Roman"/>
                <w:sz w:val="28"/>
                <w:szCs w:val="28"/>
              </w:rPr>
              <w:t>月</w:t>
            </w:r>
            <w:r w:rsidRPr="001C4821">
              <w:rPr>
                <w:rFonts w:ascii="Times New Roman" w:eastAsia="標楷體" w:hAnsi="Times New Roman"/>
                <w:sz w:val="28"/>
                <w:szCs w:val="28"/>
              </w:rPr>
              <w:t>14</w:t>
            </w:r>
            <w:r w:rsidRPr="001C4821">
              <w:rPr>
                <w:rFonts w:ascii="Times New Roman" w:eastAsia="標楷體" w:hAnsi="Times New Roman"/>
                <w:sz w:val="28"/>
                <w:szCs w:val="28"/>
              </w:rPr>
              <w:t>日警署民管字第</w:t>
            </w:r>
          </w:p>
          <w:p w:rsidR="009E6205" w:rsidRPr="001C4821" w:rsidRDefault="009E6205" w:rsidP="00F96BD4">
            <w:pPr>
              <w:adjustRightInd w:val="0"/>
              <w:snapToGrid w:val="0"/>
              <w:spacing w:line="320" w:lineRule="exact"/>
              <w:ind w:left="179" w:hangingChars="64" w:hanging="179"/>
              <w:jc w:val="both"/>
              <w:rPr>
                <w:rFonts w:ascii="Times New Roman" w:eastAsia="標楷體" w:hAnsi="Times New Roman"/>
                <w:sz w:val="28"/>
                <w:szCs w:val="28"/>
              </w:rPr>
            </w:pPr>
            <w:r w:rsidRPr="001C4821">
              <w:rPr>
                <w:rFonts w:ascii="Times New Roman" w:eastAsia="標楷體" w:hAnsi="Times New Roman"/>
                <w:sz w:val="28"/>
                <w:szCs w:val="28"/>
              </w:rPr>
              <w:t>1050078643</w:t>
            </w:r>
            <w:r w:rsidRPr="001C4821">
              <w:rPr>
                <w:rFonts w:ascii="Times New Roman" w:eastAsia="標楷體" w:hAnsi="Times New Roman"/>
                <w:sz w:val="28"/>
                <w:szCs w:val="28"/>
              </w:rPr>
              <w:t>號函准予備查，有資料可稽</w:t>
            </w:r>
            <w:r w:rsidRPr="00F96BD4">
              <w:rPr>
                <w:rFonts w:ascii="Times New Roman" w:eastAsia="標楷體" w:hAnsi="Times New Roman"/>
                <w:sz w:val="28"/>
                <w:szCs w:val="28"/>
              </w:rPr>
              <w:t>。</w:t>
            </w:r>
          </w:p>
          <w:p w:rsidR="009E6205" w:rsidRPr="001C4821" w:rsidRDefault="009E6205" w:rsidP="00F96BD4">
            <w:pPr>
              <w:adjustRightInd w:val="0"/>
              <w:snapToGrid w:val="0"/>
              <w:spacing w:line="320" w:lineRule="exact"/>
              <w:ind w:left="179" w:hangingChars="64" w:hanging="179"/>
              <w:jc w:val="both"/>
              <w:rPr>
                <w:rFonts w:ascii="Times New Roman" w:eastAsia="標楷體" w:hAnsi="Times New Roman"/>
                <w:sz w:val="28"/>
                <w:szCs w:val="28"/>
              </w:rPr>
            </w:pPr>
            <w:r w:rsidRPr="001C4821">
              <w:rPr>
                <w:rFonts w:ascii="Times New Roman" w:eastAsia="標楷體" w:hAnsi="Times New Roman"/>
                <w:sz w:val="28"/>
                <w:szCs w:val="28"/>
              </w:rPr>
              <w:t>3.</w:t>
            </w:r>
            <w:r w:rsidRPr="001C4821">
              <w:rPr>
                <w:rFonts w:ascii="Times New Roman" w:eastAsia="標楷體" w:hAnsi="Times New Roman"/>
                <w:sz w:val="28"/>
                <w:szCs w:val="28"/>
              </w:rPr>
              <w:t>本局</w:t>
            </w:r>
            <w:r w:rsidRPr="001C4821">
              <w:rPr>
                <w:rFonts w:ascii="Times New Roman" w:eastAsia="標楷體" w:hAnsi="Times New Roman"/>
                <w:sz w:val="28"/>
                <w:szCs w:val="28"/>
              </w:rPr>
              <w:t>(</w:t>
            </w:r>
            <w:r w:rsidRPr="001C4821">
              <w:rPr>
                <w:rFonts w:ascii="Times New Roman" w:eastAsia="標楷體" w:hAnsi="Times New Roman"/>
                <w:sz w:val="28"/>
                <w:szCs w:val="28"/>
              </w:rPr>
              <w:t>屏東分局</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4</w:t>
            </w:r>
            <w:r w:rsidRPr="001C4821">
              <w:rPr>
                <w:rFonts w:ascii="Times New Roman" w:eastAsia="標楷體" w:hAnsi="Times New Roman"/>
                <w:sz w:val="28"/>
                <w:szCs w:val="28"/>
              </w:rPr>
              <w:t>月</w:t>
            </w:r>
            <w:r w:rsidRPr="001C4821">
              <w:rPr>
                <w:rFonts w:ascii="Times New Roman" w:eastAsia="標楷體" w:hAnsi="Times New Roman"/>
                <w:sz w:val="28"/>
                <w:szCs w:val="28"/>
              </w:rPr>
              <w:t>28</w:t>
            </w:r>
            <w:r w:rsidRPr="001C4821">
              <w:rPr>
                <w:rFonts w:ascii="Times New Roman" w:eastAsia="標楷體" w:hAnsi="Times New Roman"/>
                <w:sz w:val="28"/>
                <w:szCs w:val="28"/>
              </w:rPr>
              <w:t>日屏警分保字第</w:t>
            </w:r>
            <w:r w:rsidRPr="001C4821">
              <w:rPr>
                <w:rFonts w:ascii="Times New Roman" w:eastAsia="標楷體" w:hAnsi="Times New Roman"/>
                <w:sz w:val="28"/>
                <w:szCs w:val="28"/>
              </w:rPr>
              <w:t>10531487700</w:t>
            </w:r>
            <w:r w:rsidRPr="001C4821">
              <w:rPr>
                <w:rFonts w:ascii="Times New Roman" w:eastAsia="標楷體" w:hAnsi="Times New Roman"/>
                <w:sz w:val="28"/>
                <w:szCs w:val="28"/>
              </w:rPr>
              <w:t>號函發災害緊急應變小組開設作業程序及各項檢核表，有資料可稽</w:t>
            </w:r>
            <w:r w:rsidRPr="00F96BD4">
              <w:rPr>
                <w:rFonts w:ascii="Times New Roman" w:eastAsia="標楷體" w:hAnsi="Times New Roman"/>
                <w:sz w:val="28"/>
                <w:szCs w:val="28"/>
              </w:rPr>
              <w:t>。</w:t>
            </w:r>
          </w:p>
          <w:p w:rsidR="009E6205" w:rsidRPr="001C4821" w:rsidRDefault="009E6205" w:rsidP="00F96BD4">
            <w:pPr>
              <w:adjustRightInd w:val="0"/>
              <w:snapToGrid w:val="0"/>
              <w:spacing w:line="320" w:lineRule="exact"/>
              <w:ind w:left="179" w:hangingChars="64" w:hanging="179"/>
              <w:jc w:val="both"/>
              <w:rPr>
                <w:rFonts w:ascii="Times New Roman" w:eastAsia="標楷體" w:hAnsi="Times New Roman"/>
                <w:sz w:val="28"/>
                <w:szCs w:val="28"/>
              </w:rPr>
            </w:pPr>
            <w:r w:rsidRPr="001C4821">
              <w:rPr>
                <w:rFonts w:ascii="Times New Roman" w:eastAsia="標楷體" w:hAnsi="Times New Roman"/>
                <w:sz w:val="28"/>
                <w:szCs w:val="28"/>
              </w:rPr>
              <w:t>4.</w:t>
            </w:r>
            <w:r w:rsidRPr="001C4821">
              <w:rPr>
                <w:rFonts w:ascii="Times New Roman" w:eastAsia="標楷體" w:hAnsi="Times New Roman"/>
                <w:sz w:val="28"/>
                <w:szCs w:val="28"/>
              </w:rPr>
              <w:t>本局</w:t>
            </w:r>
            <w:r w:rsidRPr="001C4821">
              <w:rPr>
                <w:rFonts w:ascii="Times New Roman" w:eastAsia="標楷體" w:hAnsi="Times New Roman"/>
                <w:sz w:val="28"/>
                <w:szCs w:val="28"/>
              </w:rPr>
              <w:t>(</w:t>
            </w:r>
            <w:r w:rsidRPr="001C4821">
              <w:rPr>
                <w:rFonts w:ascii="Times New Roman" w:eastAsia="標楷體" w:hAnsi="Times New Roman"/>
                <w:sz w:val="28"/>
                <w:szCs w:val="28"/>
              </w:rPr>
              <w:t>里港分局</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4</w:t>
            </w:r>
            <w:r w:rsidRPr="001C4821">
              <w:rPr>
                <w:rFonts w:ascii="Times New Roman" w:eastAsia="標楷體" w:hAnsi="Times New Roman"/>
                <w:sz w:val="28"/>
                <w:szCs w:val="28"/>
              </w:rPr>
              <w:t>月</w:t>
            </w:r>
            <w:r w:rsidRPr="001C4821">
              <w:rPr>
                <w:rFonts w:ascii="Times New Roman" w:eastAsia="標楷體" w:hAnsi="Times New Roman"/>
                <w:sz w:val="28"/>
                <w:szCs w:val="28"/>
              </w:rPr>
              <w:t>28</w:t>
            </w:r>
            <w:r w:rsidRPr="001C4821">
              <w:rPr>
                <w:rFonts w:ascii="Times New Roman" w:eastAsia="標楷體" w:hAnsi="Times New Roman"/>
                <w:sz w:val="28"/>
                <w:szCs w:val="28"/>
              </w:rPr>
              <w:t>日里警管字字第</w:t>
            </w:r>
            <w:r w:rsidRPr="001C4821">
              <w:rPr>
                <w:rFonts w:ascii="Times New Roman" w:eastAsia="標楷體" w:hAnsi="Times New Roman"/>
                <w:sz w:val="28"/>
                <w:szCs w:val="28"/>
              </w:rPr>
              <w:t>10530818400</w:t>
            </w:r>
            <w:r w:rsidRPr="001C4821">
              <w:rPr>
                <w:rFonts w:ascii="Times New Roman" w:eastAsia="標楷體" w:hAnsi="Times New Roman"/>
                <w:sz w:val="28"/>
                <w:szCs w:val="28"/>
              </w:rPr>
              <w:t>號函發災害緊急應變小組開設作業程序及各項檢核表，有資料可稽</w:t>
            </w:r>
            <w:r w:rsidRPr="00F96BD4">
              <w:rPr>
                <w:rFonts w:ascii="Times New Roman" w:eastAsia="標楷體" w:hAnsi="Times New Roman"/>
                <w:sz w:val="28"/>
                <w:szCs w:val="28"/>
              </w:rPr>
              <w:t>。</w:t>
            </w:r>
          </w:p>
          <w:p w:rsidR="009E6205" w:rsidRPr="001C4821" w:rsidRDefault="009E6205" w:rsidP="00F96BD4">
            <w:pPr>
              <w:adjustRightInd w:val="0"/>
              <w:snapToGrid w:val="0"/>
              <w:spacing w:line="320" w:lineRule="exact"/>
              <w:ind w:left="179" w:hangingChars="64" w:hanging="179"/>
              <w:jc w:val="both"/>
              <w:rPr>
                <w:rFonts w:ascii="Times New Roman" w:eastAsia="標楷體" w:hAnsi="Times New Roman"/>
                <w:sz w:val="28"/>
                <w:szCs w:val="28"/>
              </w:rPr>
            </w:pPr>
            <w:r w:rsidRPr="001C4821">
              <w:rPr>
                <w:rFonts w:ascii="Times New Roman" w:eastAsia="標楷體" w:hAnsi="Times New Roman"/>
                <w:sz w:val="28"/>
                <w:szCs w:val="28"/>
              </w:rPr>
              <w:t>5.</w:t>
            </w:r>
            <w:r w:rsidRPr="001C4821">
              <w:rPr>
                <w:rFonts w:ascii="Times New Roman" w:eastAsia="標楷體" w:hAnsi="Times New Roman"/>
                <w:sz w:val="28"/>
                <w:szCs w:val="28"/>
              </w:rPr>
              <w:t>本局</w:t>
            </w:r>
            <w:r w:rsidRPr="001C4821">
              <w:rPr>
                <w:rFonts w:ascii="Times New Roman" w:eastAsia="標楷體" w:hAnsi="Times New Roman"/>
                <w:sz w:val="28"/>
                <w:szCs w:val="28"/>
              </w:rPr>
              <w:t>(</w:t>
            </w:r>
            <w:r w:rsidRPr="001C4821">
              <w:rPr>
                <w:rFonts w:ascii="Times New Roman" w:eastAsia="標楷體" w:hAnsi="Times New Roman"/>
                <w:sz w:val="28"/>
                <w:szCs w:val="28"/>
              </w:rPr>
              <w:t>東港分局</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4</w:t>
            </w:r>
            <w:r w:rsidRPr="001C4821">
              <w:rPr>
                <w:rFonts w:ascii="Times New Roman" w:eastAsia="標楷體" w:hAnsi="Times New Roman"/>
                <w:sz w:val="28"/>
                <w:szCs w:val="28"/>
              </w:rPr>
              <w:t>月</w:t>
            </w:r>
            <w:r w:rsidRPr="001C4821">
              <w:rPr>
                <w:rFonts w:ascii="Times New Roman" w:eastAsia="標楷體" w:hAnsi="Times New Roman"/>
                <w:sz w:val="28"/>
                <w:szCs w:val="28"/>
              </w:rPr>
              <w:t>27</w:t>
            </w:r>
            <w:r w:rsidRPr="001C4821">
              <w:rPr>
                <w:rFonts w:ascii="Times New Roman" w:eastAsia="標楷體" w:hAnsi="Times New Roman"/>
                <w:sz w:val="28"/>
                <w:szCs w:val="28"/>
              </w:rPr>
              <w:t>日東警保字第</w:t>
            </w:r>
            <w:r w:rsidRPr="001C4821">
              <w:rPr>
                <w:rFonts w:ascii="Times New Roman" w:eastAsia="標楷體" w:hAnsi="Times New Roman"/>
                <w:sz w:val="28"/>
                <w:szCs w:val="28"/>
              </w:rPr>
              <w:t>10530864200</w:t>
            </w:r>
            <w:r w:rsidRPr="001C4821">
              <w:rPr>
                <w:rFonts w:ascii="Times New Roman" w:eastAsia="標楷體" w:hAnsi="Times New Roman"/>
                <w:sz w:val="28"/>
                <w:szCs w:val="28"/>
              </w:rPr>
              <w:t>號函發災害緊急應變小組開設作業程序及各項檢核表，有資料可稽</w:t>
            </w:r>
            <w:r w:rsidRPr="00F96BD4">
              <w:rPr>
                <w:rFonts w:ascii="Times New Roman" w:eastAsia="標楷體" w:hAnsi="Times New Roman"/>
                <w:sz w:val="28"/>
                <w:szCs w:val="28"/>
              </w:rPr>
              <w:t>。</w:t>
            </w:r>
          </w:p>
          <w:p w:rsidR="009E6205" w:rsidRPr="001C4821" w:rsidRDefault="009E6205" w:rsidP="00F96BD4">
            <w:pPr>
              <w:adjustRightInd w:val="0"/>
              <w:snapToGrid w:val="0"/>
              <w:spacing w:line="320" w:lineRule="exact"/>
              <w:ind w:left="179" w:hangingChars="64" w:hanging="179"/>
              <w:jc w:val="both"/>
              <w:rPr>
                <w:rFonts w:ascii="Times New Roman" w:eastAsia="標楷體" w:hAnsi="Times New Roman"/>
                <w:sz w:val="28"/>
                <w:szCs w:val="28"/>
              </w:rPr>
            </w:pPr>
            <w:r w:rsidRPr="001C4821">
              <w:rPr>
                <w:rFonts w:ascii="Times New Roman" w:eastAsia="標楷體" w:hAnsi="Times New Roman"/>
                <w:sz w:val="28"/>
                <w:szCs w:val="28"/>
              </w:rPr>
              <w:t>6.</w:t>
            </w:r>
            <w:r w:rsidRPr="001C4821">
              <w:rPr>
                <w:rFonts w:ascii="Times New Roman" w:eastAsia="標楷體" w:hAnsi="Times New Roman"/>
                <w:sz w:val="28"/>
                <w:szCs w:val="28"/>
              </w:rPr>
              <w:t>本局</w:t>
            </w:r>
            <w:r w:rsidRPr="001C4821">
              <w:rPr>
                <w:rFonts w:ascii="Times New Roman" w:eastAsia="標楷體" w:hAnsi="Times New Roman"/>
                <w:sz w:val="28"/>
                <w:szCs w:val="28"/>
              </w:rPr>
              <w:t>(</w:t>
            </w:r>
            <w:r w:rsidRPr="001C4821">
              <w:rPr>
                <w:rFonts w:ascii="Times New Roman" w:eastAsia="標楷體" w:hAnsi="Times New Roman"/>
                <w:sz w:val="28"/>
                <w:szCs w:val="28"/>
              </w:rPr>
              <w:t>潮州分局</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4</w:t>
            </w:r>
            <w:r w:rsidRPr="001C4821">
              <w:rPr>
                <w:rFonts w:ascii="Times New Roman" w:eastAsia="標楷體" w:hAnsi="Times New Roman"/>
                <w:sz w:val="28"/>
                <w:szCs w:val="28"/>
              </w:rPr>
              <w:t>月</w:t>
            </w:r>
            <w:r w:rsidRPr="001C4821">
              <w:rPr>
                <w:rFonts w:ascii="Times New Roman" w:eastAsia="標楷體" w:hAnsi="Times New Roman"/>
                <w:sz w:val="28"/>
                <w:szCs w:val="28"/>
              </w:rPr>
              <w:t>26</w:t>
            </w:r>
            <w:r w:rsidRPr="001C4821">
              <w:rPr>
                <w:rFonts w:ascii="Times New Roman" w:eastAsia="標楷體" w:hAnsi="Times New Roman"/>
                <w:sz w:val="28"/>
                <w:szCs w:val="28"/>
              </w:rPr>
              <w:t>日潮警保安字第</w:t>
            </w:r>
            <w:r w:rsidRPr="001C4821">
              <w:rPr>
                <w:rFonts w:ascii="Times New Roman" w:eastAsia="標楷體" w:hAnsi="Times New Roman"/>
                <w:sz w:val="28"/>
                <w:szCs w:val="28"/>
              </w:rPr>
              <w:t>10530778800</w:t>
            </w:r>
            <w:r w:rsidRPr="001C4821">
              <w:rPr>
                <w:rFonts w:ascii="Times New Roman" w:eastAsia="標楷體" w:hAnsi="Times New Roman"/>
                <w:sz w:val="28"/>
                <w:szCs w:val="28"/>
              </w:rPr>
              <w:t>號函發災害緊急應變小組開設作業程序及各項檢核表，有資料可稽</w:t>
            </w:r>
            <w:r w:rsidRPr="00F96BD4">
              <w:rPr>
                <w:rFonts w:ascii="Times New Roman" w:eastAsia="標楷體" w:hAnsi="Times New Roman"/>
                <w:sz w:val="28"/>
                <w:szCs w:val="28"/>
              </w:rPr>
              <w:t>。</w:t>
            </w:r>
          </w:p>
          <w:p w:rsidR="009E6205" w:rsidRPr="001C4821" w:rsidRDefault="009E6205" w:rsidP="00F96BD4">
            <w:pPr>
              <w:adjustRightInd w:val="0"/>
              <w:snapToGrid w:val="0"/>
              <w:spacing w:line="320" w:lineRule="exact"/>
              <w:ind w:left="179" w:hangingChars="64" w:hanging="179"/>
              <w:jc w:val="both"/>
              <w:rPr>
                <w:rFonts w:ascii="Times New Roman" w:eastAsia="標楷體" w:hAnsi="Times New Roman"/>
                <w:sz w:val="28"/>
                <w:szCs w:val="28"/>
              </w:rPr>
            </w:pPr>
            <w:r w:rsidRPr="001C4821">
              <w:rPr>
                <w:rFonts w:ascii="Times New Roman" w:eastAsia="標楷體" w:hAnsi="Times New Roman"/>
                <w:sz w:val="28"/>
                <w:szCs w:val="28"/>
              </w:rPr>
              <w:t>7.</w:t>
            </w:r>
            <w:r w:rsidRPr="001C4821">
              <w:rPr>
                <w:rFonts w:ascii="Times New Roman" w:eastAsia="標楷體" w:hAnsi="Times New Roman"/>
                <w:sz w:val="28"/>
                <w:szCs w:val="28"/>
              </w:rPr>
              <w:t>本局</w:t>
            </w:r>
            <w:r w:rsidRPr="001C4821">
              <w:rPr>
                <w:rFonts w:ascii="Times New Roman" w:eastAsia="標楷體" w:hAnsi="Times New Roman"/>
                <w:sz w:val="28"/>
                <w:szCs w:val="28"/>
              </w:rPr>
              <w:t>(</w:t>
            </w:r>
            <w:r w:rsidRPr="001C4821">
              <w:rPr>
                <w:rFonts w:ascii="Times New Roman" w:eastAsia="標楷體" w:hAnsi="Times New Roman"/>
                <w:sz w:val="28"/>
                <w:szCs w:val="28"/>
              </w:rPr>
              <w:t>內埔分局</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4</w:t>
            </w:r>
            <w:r w:rsidRPr="001C4821">
              <w:rPr>
                <w:rFonts w:ascii="Times New Roman" w:eastAsia="標楷體" w:hAnsi="Times New Roman"/>
                <w:sz w:val="28"/>
                <w:szCs w:val="28"/>
              </w:rPr>
              <w:t>月</w:t>
            </w:r>
            <w:r w:rsidRPr="001C4821">
              <w:rPr>
                <w:rFonts w:ascii="Times New Roman" w:eastAsia="標楷體" w:hAnsi="Times New Roman"/>
                <w:sz w:val="28"/>
                <w:szCs w:val="28"/>
              </w:rPr>
              <w:t>28</w:t>
            </w:r>
            <w:r w:rsidRPr="001C4821">
              <w:rPr>
                <w:rFonts w:ascii="Times New Roman" w:eastAsia="標楷體" w:hAnsi="Times New Roman"/>
                <w:sz w:val="28"/>
                <w:szCs w:val="28"/>
              </w:rPr>
              <w:t>日內警管字第</w:t>
            </w:r>
            <w:r w:rsidRPr="001C4821">
              <w:rPr>
                <w:rFonts w:ascii="Times New Roman" w:eastAsia="標楷體" w:hAnsi="Times New Roman"/>
                <w:sz w:val="28"/>
                <w:szCs w:val="28"/>
              </w:rPr>
              <w:t>10530700400</w:t>
            </w:r>
            <w:r w:rsidRPr="001C4821">
              <w:rPr>
                <w:rFonts w:ascii="Times New Roman" w:eastAsia="標楷體" w:hAnsi="Times New Roman"/>
                <w:sz w:val="28"/>
                <w:szCs w:val="28"/>
              </w:rPr>
              <w:t>號函發災害緊急應變小組開設作業程序及各項檢核表，有資料可稽</w:t>
            </w:r>
            <w:r w:rsidRPr="00F96BD4">
              <w:rPr>
                <w:rFonts w:ascii="Times New Roman" w:eastAsia="標楷體" w:hAnsi="Times New Roman"/>
                <w:sz w:val="28"/>
                <w:szCs w:val="28"/>
              </w:rPr>
              <w:t>。</w:t>
            </w:r>
          </w:p>
          <w:p w:rsidR="009E6205" w:rsidRPr="001C4821" w:rsidRDefault="009E6205" w:rsidP="00F96BD4">
            <w:pPr>
              <w:adjustRightInd w:val="0"/>
              <w:snapToGrid w:val="0"/>
              <w:spacing w:line="320" w:lineRule="exact"/>
              <w:ind w:left="179" w:hangingChars="64" w:hanging="179"/>
              <w:jc w:val="both"/>
              <w:rPr>
                <w:rFonts w:ascii="Times New Roman" w:eastAsia="標楷體" w:hAnsi="Times New Roman"/>
                <w:sz w:val="28"/>
                <w:szCs w:val="28"/>
              </w:rPr>
            </w:pPr>
            <w:r w:rsidRPr="001C4821">
              <w:rPr>
                <w:rFonts w:ascii="Times New Roman" w:eastAsia="標楷體" w:hAnsi="Times New Roman"/>
                <w:sz w:val="28"/>
                <w:szCs w:val="28"/>
              </w:rPr>
              <w:t>8.</w:t>
            </w:r>
            <w:r w:rsidRPr="001C4821">
              <w:rPr>
                <w:rFonts w:ascii="Times New Roman" w:eastAsia="標楷體" w:hAnsi="Times New Roman"/>
                <w:sz w:val="28"/>
                <w:szCs w:val="28"/>
              </w:rPr>
              <w:t>本局</w:t>
            </w:r>
            <w:r w:rsidRPr="001C4821">
              <w:rPr>
                <w:rFonts w:ascii="Times New Roman" w:eastAsia="標楷體" w:hAnsi="Times New Roman"/>
                <w:sz w:val="28"/>
                <w:szCs w:val="28"/>
              </w:rPr>
              <w:t>(</w:t>
            </w:r>
            <w:r w:rsidRPr="001C4821">
              <w:rPr>
                <w:rFonts w:ascii="Times New Roman" w:eastAsia="標楷體" w:hAnsi="Times New Roman"/>
                <w:sz w:val="28"/>
                <w:szCs w:val="28"/>
              </w:rPr>
              <w:t>枋寮分局</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4</w:t>
            </w:r>
            <w:r w:rsidRPr="001C4821">
              <w:rPr>
                <w:rFonts w:ascii="Times New Roman" w:eastAsia="標楷體" w:hAnsi="Times New Roman"/>
                <w:sz w:val="28"/>
                <w:szCs w:val="28"/>
              </w:rPr>
              <w:t>月</w:t>
            </w:r>
            <w:r w:rsidRPr="001C4821">
              <w:rPr>
                <w:rFonts w:ascii="Times New Roman" w:eastAsia="標楷體" w:hAnsi="Times New Roman"/>
                <w:sz w:val="28"/>
                <w:szCs w:val="28"/>
              </w:rPr>
              <w:t>28</w:t>
            </w:r>
            <w:r w:rsidRPr="001C4821">
              <w:rPr>
                <w:rFonts w:ascii="Times New Roman" w:eastAsia="標楷體" w:hAnsi="Times New Roman"/>
                <w:sz w:val="28"/>
                <w:szCs w:val="28"/>
              </w:rPr>
              <w:t>日枋警民管字第</w:t>
            </w:r>
            <w:r w:rsidRPr="001C4821">
              <w:rPr>
                <w:rFonts w:ascii="Times New Roman" w:eastAsia="標楷體" w:hAnsi="Times New Roman"/>
                <w:sz w:val="28"/>
                <w:szCs w:val="28"/>
              </w:rPr>
              <w:t>10530588700</w:t>
            </w:r>
            <w:r w:rsidRPr="001C4821">
              <w:rPr>
                <w:rFonts w:ascii="Times New Roman" w:eastAsia="標楷體" w:hAnsi="Times New Roman"/>
                <w:sz w:val="28"/>
                <w:szCs w:val="28"/>
              </w:rPr>
              <w:t>號函發災害緊急應變小組開設作業程序及各項檢核表，有資料可稽</w:t>
            </w:r>
            <w:r w:rsidRPr="00F96BD4">
              <w:rPr>
                <w:rFonts w:ascii="Times New Roman" w:eastAsia="標楷體" w:hAnsi="Times New Roman"/>
                <w:sz w:val="28"/>
                <w:szCs w:val="28"/>
              </w:rPr>
              <w:t>。</w:t>
            </w:r>
          </w:p>
          <w:p w:rsidR="009E6205" w:rsidRPr="00F96BD4" w:rsidRDefault="009E6205" w:rsidP="00F96BD4">
            <w:pPr>
              <w:adjustRightInd w:val="0"/>
              <w:snapToGrid w:val="0"/>
              <w:spacing w:line="320" w:lineRule="exact"/>
              <w:ind w:left="179" w:hangingChars="64" w:hanging="179"/>
              <w:jc w:val="both"/>
              <w:rPr>
                <w:rFonts w:ascii="Times New Roman" w:eastAsia="標楷體" w:hAnsi="Times New Roman"/>
                <w:sz w:val="28"/>
                <w:szCs w:val="28"/>
              </w:rPr>
            </w:pPr>
            <w:r w:rsidRPr="001C4821">
              <w:rPr>
                <w:rFonts w:ascii="Times New Roman" w:eastAsia="標楷體" w:hAnsi="Times New Roman"/>
                <w:sz w:val="28"/>
                <w:szCs w:val="28"/>
              </w:rPr>
              <w:t>9.</w:t>
            </w:r>
            <w:r w:rsidRPr="001C4821">
              <w:rPr>
                <w:rFonts w:ascii="Times New Roman" w:eastAsia="標楷體" w:hAnsi="Times New Roman"/>
                <w:sz w:val="28"/>
                <w:szCs w:val="28"/>
              </w:rPr>
              <w:t>本局</w:t>
            </w:r>
            <w:r w:rsidRPr="001C4821">
              <w:rPr>
                <w:rFonts w:ascii="Times New Roman" w:eastAsia="標楷體" w:hAnsi="Times New Roman"/>
                <w:sz w:val="28"/>
                <w:szCs w:val="28"/>
              </w:rPr>
              <w:t>(</w:t>
            </w:r>
            <w:r w:rsidRPr="001C4821">
              <w:rPr>
                <w:rFonts w:ascii="Times New Roman" w:eastAsia="標楷體" w:hAnsi="Times New Roman"/>
                <w:sz w:val="28"/>
                <w:szCs w:val="28"/>
              </w:rPr>
              <w:t>恆春分局</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5</w:t>
            </w:r>
            <w:r w:rsidRPr="001C4821">
              <w:rPr>
                <w:rFonts w:ascii="Times New Roman" w:eastAsia="標楷體" w:hAnsi="Times New Roman"/>
                <w:sz w:val="28"/>
                <w:szCs w:val="28"/>
              </w:rPr>
              <w:t>月</w:t>
            </w:r>
            <w:r w:rsidRPr="001C4821">
              <w:rPr>
                <w:rFonts w:ascii="Times New Roman" w:eastAsia="標楷體" w:hAnsi="Times New Roman"/>
                <w:sz w:val="28"/>
                <w:szCs w:val="28"/>
              </w:rPr>
              <w:t>2</w:t>
            </w:r>
            <w:r w:rsidRPr="001C4821">
              <w:rPr>
                <w:rFonts w:ascii="Times New Roman" w:eastAsia="標楷體" w:hAnsi="Times New Roman"/>
                <w:sz w:val="28"/>
                <w:szCs w:val="28"/>
              </w:rPr>
              <w:t>日屏警分保字第</w:t>
            </w:r>
            <w:r w:rsidRPr="001C4821">
              <w:rPr>
                <w:rFonts w:ascii="Times New Roman" w:eastAsia="標楷體" w:hAnsi="Times New Roman"/>
                <w:sz w:val="28"/>
                <w:szCs w:val="28"/>
              </w:rPr>
              <w:t>10530680300</w:t>
            </w:r>
            <w:r w:rsidRPr="001C4821">
              <w:rPr>
                <w:rFonts w:ascii="Times New Roman" w:eastAsia="標楷體" w:hAnsi="Times New Roman"/>
                <w:sz w:val="28"/>
                <w:szCs w:val="28"/>
              </w:rPr>
              <w:t>號函發災害緊急應變小組開設作業程序及各項檢核表，有資料可稽</w:t>
            </w:r>
            <w:r w:rsidRPr="00F96BD4">
              <w:rPr>
                <w:rFonts w:ascii="Times New Roman" w:eastAsia="標楷體" w:hAnsi="Times New Roman"/>
                <w:sz w:val="28"/>
                <w:szCs w:val="28"/>
              </w:rPr>
              <w:t>。</w:t>
            </w:r>
          </w:p>
          <w:p w:rsidR="009E6205" w:rsidRPr="001C4821" w:rsidRDefault="009E6205" w:rsidP="00F96BD4">
            <w:pPr>
              <w:adjustRightInd w:val="0"/>
              <w:snapToGrid w:val="0"/>
              <w:spacing w:line="320" w:lineRule="exact"/>
              <w:ind w:left="322" w:hangingChars="115" w:hanging="322"/>
              <w:jc w:val="both"/>
              <w:rPr>
                <w:rFonts w:ascii="Times New Roman" w:eastAsia="標楷體" w:hAnsi="Times New Roman"/>
                <w:sz w:val="28"/>
                <w:szCs w:val="28"/>
              </w:rPr>
            </w:pPr>
            <w:r w:rsidRPr="001C4821">
              <w:rPr>
                <w:rFonts w:ascii="Times New Roman" w:eastAsia="標楷體" w:hAnsi="Times New Roman"/>
                <w:sz w:val="28"/>
                <w:szCs w:val="28"/>
              </w:rPr>
              <w:t>10.</w:t>
            </w:r>
            <w:r w:rsidRPr="001C4821">
              <w:rPr>
                <w:rFonts w:ascii="Times New Roman" w:eastAsia="標楷體" w:hAnsi="Times New Roman"/>
                <w:sz w:val="28"/>
                <w:szCs w:val="28"/>
              </w:rPr>
              <w:t>本縣成立災害應變中心二級開設時，本局亦立即成立災害應變小組，並指派本局巡官以上幹部輪流至縣災害應變中心參與作業，有資料可稽。</w:t>
            </w:r>
          </w:p>
          <w:p w:rsidR="009E6205" w:rsidRPr="001C4821" w:rsidRDefault="009E6205" w:rsidP="00F96BD4">
            <w:pPr>
              <w:adjustRightInd w:val="0"/>
              <w:snapToGrid w:val="0"/>
              <w:spacing w:line="320" w:lineRule="exact"/>
              <w:ind w:left="322" w:hangingChars="115" w:hanging="322"/>
              <w:jc w:val="both"/>
              <w:rPr>
                <w:rFonts w:ascii="Times New Roman" w:eastAsia="標楷體" w:hAnsi="Times New Roman"/>
                <w:sz w:val="28"/>
                <w:szCs w:val="28"/>
              </w:rPr>
            </w:pPr>
            <w:r w:rsidRPr="001C4821">
              <w:rPr>
                <w:rFonts w:ascii="Times New Roman" w:eastAsia="標楷體" w:hAnsi="Times New Roman"/>
                <w:sz w:val="28"/>
                <w:szCs w:val="28"/>
              </w:rPr>
              <w:t>11.</w:t>
            </w:r>
            <w:r w:rsidRPr="001C4821">
              <w:rPr>
                <w:rFonts w:ascii="Times New Roman" w:eastAsia="標楷體" w:hAnsi="Times New Roman"/>
                <w:sz w:val="28"/>
                <w:szCs w:val="28"/>
              </w:rPr>
              <w:t>本局各分局於各鄉、鎮、市公所若有成立災害應變中心時，分局亦指派轄區派出所所長</w:t>
            </w:r>
            <w:r w:rsidRPr="001C4821">
              <w:rPr>
                <w:rFonts w:ascii="Times New Roman" w:eastAsia="標楷體" w:hAnsi="Times New Roman"/>
                <w:sz w:val="28"/>
                <w:szCs w:val="28"/>
              </w:rPr>
              <w:t>(</w:t>
            </w:r>
            <w:r w:rsidRPr="001C4821">
              <w:rPr>
                <w:rFonts w:ascii="Times New Roman" w:eastAsia="標楷體" w:hAnsi="Times New Roman"/>
                <w:sz w:val="28"/>
                <w:szCs w:val="28"/>
              </w:rPr>
              <w:t>或職務代理人</w:t>
            </w:r>
            <w:r w:rsidRPr="001C4821">
              <w:rPr>
                <w:rFonts w:ascii="Times New Roman" w:eastAsia="標楷體" w:hAnsi="Times New Roman"/>
                <w:sz w:val="28"/>
                <w:szCs w:val="28"/>
              </w:rPr>
              <w:t>)</w:t>
            </w:r>
            <w:r w:rsidRPr="001C4821">
              <w:rPr>
                <w:rFonts w:ascii="Times New Roman" w:eastAsia="標楷體" w:hAnsi="Times New Roman"/>
                <w:sz w:val="28"/>
                <w:szCs w:val="28"/>
              </w:rPr>
              <w:t>至鄉、鎮、市公所參與作業，分局本身亦成立災害應變小組開設辦理，有資料可稽。</w:t>
            </w:r>
          </w:p>
          <w:p w:rsidR="009E6205" w:rsidRPr="001C4821" w:rsidRDefault="009E6205" w:rsidP="00F96BD4">
            <w:pPr>
              <w:adjustRightInd w:val="0"/>
              <w:snapToGrid w:val="0"/>
              <w:spacing w:line="320" w:lineRule="exact"/>
              <w:ind w:left="322" w:hangingChars="115" w:hanging="322"/>
              <w:jc w:val="both"/>
              <w:rPr>
                <w:rFonts w:ascii="Times New Roman" w:eastAsia="標楷體" w:hAnsi="Times New Roman"/>
                <w:sz w:val="28"/>
                <w:szCs w:val="28"/>
              </w:rPr>
            </w:pPr>
            <w:r w:rsidRPr="001C4821">
              <w:rPr>
                <w:rFonts w:ascii="Times New Roman" w:eastAsia="標楷體" w:hAnsi="Times New Roman"/>
                <w:sz w:val="28"/>
                <w:szCs w:val="28"/>
              </w:rPr>
              <w:t>12.</w:t>
            </w:r>
            <w:r w:rsidRPr="001C4821">
              <w:rPr>
                <w:rFonts w:ascii="Times New Roman" w:eastAsia="標楷體" w:hAnsi="Times New Roman"/>
                <w:sz w:val="28"/>
                <w:szCs w:val="28"/>
              </w:rPr>
              <w:t>本縣成立災害應變中心二級開設時，本局亦立即成立災害應變小組，並指派本局巡官以上幹部輪流至縣災害應變中心參與作業，有資料可稽。</w:t>
            </w:r>
          </w:p>
          <w:p w:rsidR="009E6205" w:rsidRPr="001C4821" w:rsidRDefault="009E6205" w:rsidP="00F96BD4">
            <w:pPr>
              <w:adjustRightInd w:val="0"/>
              <w:snapToGrid w:val="0"/>
              <w:spacing w:line="320" w:lineRule="exact"/>
              <w:ind w:left="322" w:hangingChars="115" w:hanging="322"/>
              <w:jc w:val="both"/>
              <w:rPr>
                <w:rFonts w:ascii="Times New Roman" w:eastAsia="標楷體" w:hAnsi="Times New Roman"/>
                <w:sz w:val="28"/>
                <w:szCs w:val="28"/>
              </w:rPr>
            </w:pPr>
            <w:r w:rsidRPr="001C4821">
              <w:rPr>
                <w:rFonts w:ascii="Times New Roman" w:eastAsia="標楷體" w:hAnsi="Times New Roman"/>
                <w:sz w:val="28"/>
                <w:szCs w:val="28"/>
              </w:rPr>
              <w:t>13.</w:t>
            </w:r>
            <w:r w:rsidRPr="001C4821">
              <w:rPr>
                <w:rFonts w:ascii="Times New Roman" w:eastAsia="標楷體" w:hAnsi="Times New Roman"/>
                <w:sz w:val="28"/>
                <w:szCs w:val="28"/>
              </w:rPr>
              <w:t>本局各分局於各鄉、鎮、市公所若有成立災害應</w:t>
            </w:r>
          </w:p>
          <w:p w:rsidR="009E6205" w:rsidRPr="001C4821" w:rsidRDefault="009E6205" w:rsidP="00F96BD4">
            <w:pPr>
              <w:adjustRightInd w:val="0"/>
              <w:snapToGrid w:val="0"/>
              <w:spacing w:line="320" w:lineRule="exact"/>
              <w:ind w:left="322" w:hangingChars="115" w:hanging="322"/>
              <w:jc w:val="both"/>
              <w:rPr>
                <w:rFonts w:ascii="Times New Roman" w:eastAsia="標楷體" w:hAnsi="Times New Roman"/>
                <w:sz w:val="28"/>
                <w:szCs w:val="28"/>
              </w:rPr>
            </w:pPr>
            <w:r w:rsidRPr="001C4821">
              <w:rPr>
                <w:rFonts w:ascii="Times New Roman" w:eastAsia="標楷體" w:hAnsi="Times New Roman"/>
                <w:sz w:val="28"/>
                <w:szCs w:val="28"/>
              </w:rPr>
              <w:lastRenderedPageBreak/>
              <w:t>變中心時，分局亦指派轄區派出所所長</w:t>
            </w:r>
            <w:r w:rsidRPr="001C4821">
              <w:rPr>
                <w:rFonts w:ascii="Times New Roman" w:eastAsia="標楷體" w:hAnsi="Times New Roman"/>
                <w:sz w:val="28"/>
                <w:szCs w:val="28"/>
              </w:rPr>
              <w:t>(</w:t>
            </w:r>
            <w:r w:rsidRPr="001C4821">
              <w:rPr>
                <w:rFonts w:ascii="Times New Roman" w:eastAsia="標楷體" w:hAnsi="Times New Roman"/>
                <w:sz w:val="28"/>
                <w:szCs w:val="28"/>
              </w:rPr>
              <w:t>或職務代理人</w:t>
            </w:r>
            <w:r w:rsidRPr="001C4821">
              <w:rPr>
                <w:rFonts w:ascii="Times New Roman" w:eastAsia="標楷體" w:hAnsi="Times New Roman"/>
                <w:sz w:val="28"/>
                <w:szCs w:val="28"/>
              </w:rPr>
              <w:t>)</w:t>
            </w:r>
            <w:r w:rsidRPr="001C4821">
              <w:rPr>
                <w:rFonts w:ascii="Times New Roman" w:eastAsia="標楷體" w:hAnsi="Times New Roman"/>
                <w:sz w:val="28"/>
                <w:szCs w:val="28"/>
              </w:rPr>
              <w:t>至鄉、鎮、市公所參與作業，分局本身亦成立災害應變小組開設辦理，有資料可稽。</w:t>
            </w:r>
          </w:p>
          <w:p w:rsidR="009E6205" w:rsidRPr="001C4821" w:rsidRDefault="009E6205" w:rsidP="00F96BD4">
            <w:pPr>
              <w:adjustRightInd w:val="0"/>
              <w:snapToGrid w:val="0"/>
              <w:spacing w:line="320" w:lineRule="exact"/>
              <w:ind w:left="322" w:hangingChars="115" w:hanging="322"/>
              <w:jc w:val="both"/>
              <w:rPr>
                <w:rFonts w:ascii="Times New Roman" w:eastAsia="標楷體" w:hAnsi="Times New Roman"/>
                <w:sz w:val="28"/>
                <w:szCs w:val="28"/>
              </w:rPr>
            </w:pPr>
            <w:r w:rsidRPr="001C4821">
              <w:rPr>
                <w:rFonts w:ascii="Times New Roman" w:eastAsia="標楷體" w:hAnsi="Times New Roman"/>
                <w:sz w:val="28"/>
                <w:szCs w:val="28"/>
              </w:rPr>
              <w:t>14.</w:t>
            </w:r>
            <w:r w:rsidRPr="001C4821">
              <w:rPr>
                <w:rFonts w:ascii="Times New Roman" w:eastAsia="標楷體" w:hAnsi="Times New Roman"/>
                <w:sz w:val="28"/>
                <w:szCs w:val="28"/>
              </w:rPr>
              <w:t>本局運用災情查報通報系統採電腦、</w:t>
            </w:r>
            <w:r w:rsidRPr="001C4821">
              <w:rPr>
                <w:rFonts w:ascii="Times New Roman" w:eastAsia="標楷體" w:hAnsi="Times New Roman"/>
                <w:sz w:val="28"/>
                <w:szCs w:val="28"/>
              </w:rPr>
              <w:t>EMIC</w:t>
            </w:r>
            <w:r w:rsidRPr="001C4821">
              <w:rPr>
                <w:rFonts w:ascii="Times New Roman" w:eastAsia="標楷體" w:hAnsi="Times New Roman"/>
                <w:sz w:val="28"/>
                <w:szCs w:val="28"/>
              </w:rPr>
              <w:t>線上作業通報管制災情，於二級開設起，警察局及各分局災防業務承辦人即上線至</w:t>
            </w:r>
            <w:r w:rsidRPr="001C4821">
              <w:rPr>
                <w:rFonts w:ascii="Times New Roman" w:eastAsia="標楷體" w:hAnsi="Times New Roman"/>
                <w:sz w:val="28"/>
                <w:szCs w:val="28"/>
              </w:rPr>
              <w:t>EMIC</w:t>
            </w:r>
            <w:r w:rsidRPr="001C4821">
              <w:rPr>
                <w:rFonts w:ascii="Times New Roman" w:eastAsia="標楷體" w:hAnsi="Times New Roman"/>
                <w:sz w:val="28"/>
                <w:szCs w:val="28"/>
              </w:rPr>
              <w:t>系統，接獲分駐派出所同仁查知、通報災情查報情資立即在系</w:t>
            </w:r>
            <w:r w:rsidRPr="001C4821">
              <w:rPr>
                <w:rFonts w:ascii="Times New Roman" w:eastAsia="標楷體" w:hAnsi="Times New Roman"/>
                <w:sz w:val="28"/>
                <w:szCs w:val="28"/>
              </w:rPr>
              <w:t xml:space="preserve"> </w:t>
            </w:r>
            <w:r w:rsidRPr="001C4821">
              <w:rPr>
                <w:rFonts w:ascii="Times New Roman" w:eastAsia="標楷體" w:hAnsi="Times New Roman"/>
                <w:sz w:val="28"/>
                <w:szCs w:val="28"/>
              </w:rPr>
              <w:t>統內登錄，並隨時觀看指派任務，各分局之間亦均相互聯繫，且由警察局承辦人運用智慧手機</w:t>
            </w:r>
            <w:r w:rsidRPr="001C4821">
              <w:rPr>
                <w:rFonts w:ascii="Times New Roman" w:eastAsia="標楷體" w:hAnsi="Times New Roman"/>
                <w:sz w:val="28"/>
                <w:szCs w:val="28"/>
              </w:rPr>
              <w:t>LINE</w:t>
            </w:r>
            <w:r w:rsidRPr="001C4821">
              <w:rPr>
                <w:rFonts w:ascii="Times New Roman" w:eastAsia="標楷體" w:hAnsi="Times New Roman"/>
                <w:sz w:val="28"/>
                <w:szCs w:val="28"/>
              </w:rPr>
              <w:t>設定群組，隨時以電話及群組系統互相通報，進駐縣災害應變中心輪值人員亦於執勤時段隨時督管各項指派任務之處置狀況，有資料可稽。</w:t>
            </w:r>
          </w:p>
          <w:p w:rsidR="009E6205" w:rsidRPr="001C4821" w:rsidRDefault="009E6205" w:rsidP="00F96BD4">
            <w:pPr>
              <w:adjustRightInd w:val="0"/>
              <w:snapToGrid w:val="0"/>
              <w:spacing w:line="320" w:lineRule="exact"/>
              <w:ind w:left="322" w:hangingChars="115" w:hanging="322"/>
              <w:jc w:val="both"/>
              <w:rPr>
                <w:rFonts w:ascii="Times New Roman" w:eastAsia="標楷體" w:hAnsi="Times New Roman"/>
                <w:sz w:val="28"/>
                <w:szCs w:val="28"/>
              </w:rPr>
            </w:pPr>
            <w:r w:rsidRPr="001C4821">
              <w:rPr>
                <w:rFonts w:ascii="Times New Roman" w:eastAsia="標楷體" w:hAnsi="Times New Roman"/>
                <w:sz w:val="28"/>
                <w:szCs w:val="28"/>
              </w:rPr>
              <w:t>15.105</w:t>
            </w:r>
            <w:r w:rsidRPr="001C4821">
              <w:rPr>
                <w:rFonts w:ascii="Times New Roman" w:eastAsia="標楷體" w:hAnsi="Times New Roman"/>
                <w:sz w:val="28"/>
                <w:szCs w:val="28"/>
              </w:rPr>
              <w:t>年</w:t>
            </w:r>
            <w:r w:rsidRPr="001C4821">
              <w:rPr>
                <w:rFonts w:ascii="Times New Roman" w:eastAsia="標楷體" w:hAnsi="Times New Roman"/>
                <w:sz w:val="28"/>
                <w:szCs w:val="28"/>
              </w:rPr>
              <w:t>7</w:t>
            </w:r>
            <w:r w:rsidRPr="001C4821">
              <w:rPr>
                <w:rFonts w:ascii="Times New Roman" w:eastAsia="標楷體" w:hAnsi="Times New Roman"/>
                <w:sz w:val="28"/>
                <w:szCs w:val="28"/>
              </w:rPr>
              <w:t>月</w:t>
            </w:r>
            <w:r w:rsidRPr="001C4821">
              <w:rPr>
                <w:rFonts w:ascii="Times New Roman" w:eastAsia="標楷體" w:hAnsi="Times New Roman"/>
                <w:sz w:val="28"/>
                <w:szCs w:val="28"/>
              </w:rPr>
              <w:t>1</w:t>
            </w:r>
            <w:r w:rsidRPr="001C4821">
              <w:rPr>
                <w:rFonts w:ascii="Times New Roman" w:eastAsia="標楷體" w:hAnsi="Times New Roman"/>
                <w:sz w:val="28"/>
                <w:szCs w:val="28"/>
              </w:rPr>
              <w:t>日至</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6</w:t>
            </w:r>
            <w:r w:rsidRPr="001C4821">
              <w:rPr>
                <w:rFonts w:ascii="Times New Roman" w:eastAsia="標楷體" w:hAnsi="Times New Roman"/>
                <w:sz w:val="28"/>
                <w:szCs w:val="28"/>
              </w:rPr>
              <w:t>月</w:t>
            </w:r>
            <w:r w:rsidRPr="001C4821">
              <w:rPr>
                <w:rFonts w:ascii="Times New Roman" w:eastAsia="標楷體" w:hAnsi="Times New Roman"/>
                <w:sz w:val="28"/>
                <w:szCs w:val="28"/>
              </w:rPr>
              <w:t>30</w:t>
            </w:r>
            <w:r w:rsidRPr="001C4821">
              <w:rPr>
                <w:rFonts w:ascii="Times New Roman" w:eastAsia="標楷體" w:hAnsi="Times New Roman"/>
                <w:sz w:val="28"/>
                <w:szCs w:val="28"/>
              </w:rPr>
              <w:t>日止，災害警報發布時，本局</w:t>
            </w:r>
            <w:r w:rsidRPr="001C4821">
              <w:rPr>
                <w:rFonts w:ascii="Times New Roman" w:eastAsia="標楷體" w:hAnsi="Times New Roman"/>
                <w:sz w:val="28"/>
                <w:szCs w:val="28"/>
              </w:rPr>
              <w:t>(</w:t>
            </w:r>
            <w:r w:rsidRPr="001C4821">
              <w:rPr>
                <w:rFonts w:ascii="Times New Roman" w:eastAsia="標楷體" w:hAnsi="Times New Roman"/>
                <w:sz w:val="28"/>
                <w:szCs w:val="28"/>
              </w:rPr>
              <w:t>各分局</w:t>
            </w:r>
            <w:r w:rsidRPr="001C4821">
              <w:rPr>
                <w:rFonts w:ascii="Times New Roman" w:eastAsia="標楷體" w:hAnsi="Times New Roman"/>
                <w:sz w:val="28"/>
                <w:szCs w:val="28"/>
              </w:rPr>
              <w:t>)</w:t>
            </w:r>
            <w:r w:rsidRPr="001C4821">
              <w:rPr>
                <w:rFonts w:ascii="Times New Roman" w:eastAsia="標楷體" w:hAnsi="Times New Roman"/>
                <w:sz w:val="28"/>
                <w:szCs w:val="28"/>
              </w:rPr>
              <w:t>轄區發生災害狀況計有</w:t>
            </w:r>
            <w:r w:rsidRPr="001C4821">
              <w:rPr>
                <w:rFonts w:ascii="Times New Roman" w:eastAsia="標楷體" w:hAnsi="Times New Roman"/>
                <w:sz w:val="28"/>
                <w:szCs w:val="28"/>
              </w:rPr>
              <w:t>:</w:t>
            </w:r>
            <w:r w:rsidRPr="001C4821">
              <w:rPr>
                <w:rFonts w:ascii="Times New Roman" w:eastAsia="標楷體" w:hAnsi="Times New Roman"/>
                <w:sz w:val="28"/>
                <w:szCs w:val="28"/>
              </w:rPr>
              <w:t>尼伯特、莫蘭蒂、梅姫颱風災情狀況，均適時掌握災情狀況通報並持續至狀況解除且有重大災情摘要表陳報，有資料可稽。</w:t>
            </w:r>
          </w:p>
          <w:p w:rsidR="009E6205" w:rsidRPr="001C4821" w:rsidRDefault="009E6205" w:rsidP="00F96BD4">
            <w:pPr>
              <w:adjustRightInd w:val="0"/>
              <w:snapToGrid w:val="0"/>
              <w:spacing w:line="320" w:lineRule="exact"/>
              <w:ind w:left="322" w:hangingChars="115" w:hanging="322"/>
              <w:jc w:val="both"/>
              <w:rPr>
                <w:rFonts w:ascii="Times New Roman" w:eastAsia="標楷體" w:hAnsi="Times New Roman"/>
                <w:sz w:val="28"/>
                <w:szCs w:val="28"/>
              </w:rPr>
            </w:pPr>
            <w:r w:rsidRPr="001C4821">
              <w:rPr>
                <w:rFonts w:ascii="Times New Roman" w:eastAsia="標楷體" w:hAnsi="Times New Roman"/>
                <w:sz w:val="28"/>
                <w:szCs w:val="28"/>
              </w:rPr>
              <w:t>16.</w:t>
            </w:r>
            <w:r w:rsidRPr="001C4821">
              <w:rPr>
                <w:rFonts w:ascii="Times New Roman" w:eastAsia="標楷體" w:hAnsi="Times New Roman"/>
                <w:sz w:val="28"/>
                <w:szCs w:val="28"/>
              </w:rPr>
              <w:t>警察局及各分局承辦單位均有建立轄區內縱</w:t>
            </w:r>
            <w:r w:rsidRPr="001C4821">
              <w:rPr>
                <w:rFonts w:ascii="Times New Roman" w:eastAsia="標楷體" w:hAnsi="Times New Roman"/>
                <w:sz w:val="28"/>
                <w:szCs w:val="28"/>
              </w:rPr>
              <w:t>(</w:t>
            </w:r>
            <w:r w:rsidRPr="001C4821">
              <w:rPr>
                <w:rFonts w:ascii="Times New Roman" w:eastAsia="標楷體" w:hAnsi="Times New Roman"/>
                <w:sz w:val="28"/>
                <w:szCs w:val="28"/>
              </w:rPr>
              <w:t>橫</w:t>
            </w:r>
            <w:r w:rsidRPr="001C4821">
              <w:rPr>
                <w:rFonts w:ascii="Times New Roman" w:eastAsia="標楷體" w:hAnsi="Times New Roman"/>
                <w:sz w:val="28"/>
                <w:szCs w:val="28"/>
              </w:rPr>
              <w:t>)</w:t>
            </w:r>
            <w:r w:rsidRPr="001C4821">
              <w:rPr>
                <w:rFonts w:ascii="Times New Roman" w:eastAsia="標楷體" w:hAnsi="Times New Roman"/>
                <w:sz w:val="28"/>
                <w:szCs w:val="28"/>
              </w:rPr>
              <w:t>向聯繫窗口名冊，以備連絡，有資料可稽。</w:t>
            </w:r>
          </w:p>
          <w:p w:rsidR="009E6205" w:rsidRPr="001C4821" w:rsidRDefault="009E6205" w:rsidP="00F96BD4">
            <w:pPr>
              <w:adjustRightInd w:val="0"/>
              <w:snapToGrid w:val="0"/>
              <w:spacing w:line="320" w:lineRule="exact"/>
              <w:ind w:left="322" w:hangingChars="115" w:hanging="322"/>
              <w:jc w:val="both"/>
              <w:rPr>
                <w:rFonts w:ascii="Times New Roman" w:eastAsia="標楷體" w:hAnsi="Times New Roman"/>
                <w:sz w:val="28"/>
                <w:szCs w:val="28"/>
              </w:rPr>
            </w:pPr>
            <w:r w:rsidRPr="001C4821">
              <w:rPr>
                <w:rFonts w:ascii="Times New Roman" w:eastAsia="標楷體" w:hAnsi="Times New Roman"/>
                <w:sz w:val="28"/>
                <w:szCs w:val="28"/>
              </w:rPr>
              <w:t>17.</w:t>
            </w:r>
            <w:r w:rsidRPr="001C4821">
              <w:rPr>
                <w:rFonts w:ascii="Times New Roman" w:eastAsia="標楷體" w:hAnsi="Times New Roman"/>
                <w:sz w:val="28"/>
                <w:szCs w:val="28"/>
              </w:rPr>
              <w:t>本局各分局分駐派出所依轄區狀況建立警民力專責查報人員並分配轄區落實查報工作，有資料可稽。</w:t>
            </w:r>
          </w:p>
          <w:p w:rsidR="009E6205" w:rsidRPr="001C4821" w:rsidRDefault="009E6205" w:rsidP="00F96BD4">
            <w:pPr>
              <w:adjustRightInd w:val="0"/>
              <w:snapToGrid w:val="0"/>
              <w:spacing w:line="320" w:lineRule="exact"/>
              <w:ind w:left="322" w:hangingChars="115" w:hanging="322"/>
              <w:jc w:val="both"/>
              <w:rPr>
                <w:rFonts w:ascii="Times New Roman" w:eastAsia="標楷體" w:hAnsi="Times New Roman"/>
                <w:sz w:val="28"/>
                <w:szCs w:val="28"/>
              </w:rPr>
            </w:pPr>
            <w:r w:rsidRPr="001C4821">
              <w:rPr>
                <w:rFonts w:ascii="Times New Roman" w:eastAsia="標楷體" w:hAnsi="Times New Roman"/>
                <w:sz w:val="28"/>
                <w:szCs w:val="28"/>
              </w:rPr>
              <w:t>18.</w:t>
            </w:r>
            <w:r w:rsidRPr="001C4821">
              <w:rPr>
                <w:rFonts w:ascii="Times New Roman" w:eastAsia="標楷體" w:hAnsi="Times New Roman"/>
                <w:sz w:val="28"/>
                <w:szCs w:val="28"/>
              </w:rPr>
              <w:t>災情查報至各分局勤務指揮中心後，橫向聯繫通報當地消防單位救災</w:t>
            </w:r>
            <w:r w:rsidRPr="001C4821">
              <w:rPr>
                <w:rFonts w:ascii="Times New Roman" w:eastAsia="標楷體" w:hAnsi="Times New Roman"/>
                <w:sz w:val="28"/>
                <w:szCs w:val="28"/>
              </w:rPr>
              <w:t>;</w:t>
            </w:r>
            <w:r w:rsidRPr="001C4821">
              <w:rPr>
                <w:rFonts w:ascii="Times New Roman" w:eastAsia="標楷體" w:hAnsi="Times New Roman"/>
                <w:sz w:val="28"/>
                <w:szCs w:val="28"/>
              </w:rPr>
              <w:t>若為鄉、鎮、市公所業管權責事項則通報鄉、鎮、市公所災害應變中心派員處理，警察局則通報本縣災害應變中心協助派員救災或通報權責單位派員處理。通報方式有電話、傳真及</w:t>
            </w:r>
            <w:r w:rsidRPr="001C4821">
              <w:rPr>
                <w:rFonts w:ascii="Times New Roman" w:eastAsia="標楷體" w:hAnsi="Times New Roman"/>
                <w:sz w:val="28"/>
                <w:szCs w:val="28"/>
              </w:rPr>
              <w:t>EMIC</w:t>
            </w:r>
            <w:r w:rsidRPr="001C4821">
              <w:rPr>
                <w:rFonts w:ascii="Times New Roman" w:eastAsia="標楷體" w:hAnsi="Times New Roman"/>
                <w:sz w:val="28"/>
                <w:szCs w:val="28"/>
              </w:rPr>
              <w:t>系統，有資料可稽。</w:t>
            </w:r>
          </w:p>
          <w:p w:rsidR="009E6205" w:rsidRPr="001C4821" w:rsidRDefault="009E6205" w:rsidP="00F96BD4">
            <w:pPr>
              <w:adjustRightInd w:val="0"/>
              <w:snapToGrid w:val="0"/>
              <w:spacing w:line="320" w:lineRule="exact"/>
              <w:ind w:left="322" w:hangingChars="115" w:hanging="322"/>
              <w:jc w:val="both"/>
              <w:rPr>
                <w:rFonts w:ascii="Times New Roman" w:eastAsia="標楷體" w:hAnsi="Times New Roman"/>
                <w:sz w:val="28"/>
                <w:szCs w:val="28"/>
              </w:rPr>
            </w:pPr>
            <w:r w:rsidRPr="001C4821">
              <w:rPr>
                <w:rFonts w:ascii="Times New Roman" w:eastAsia="標楷體" w:hAnsi="Times New Roman"/>
                <w:sz w:val="28"/>
                <w:szCs w:val="28"/>
              </w:rPr>
              <w:t>19.</w:t>
            </w:r>
            <w:r w:rsidRPr="001C4821">
              <w:rPr>
                <w:rFonts w:ascii="Times New Roman" w:eastAsia="標楷體" w:hAnsi="Times New Roman"/>
                <w:sz w:val="28"/>
                <w:szCs w:val="28"/>
              </w:rPr>
              <w:t>本局</w:t>
            </w:r>
            <w:r w:rsidRPr="001C4821">
              <w:rPr>
                <w:rFonts w:ascii="Times New Roman" w:eastAsia="標楷體" w:hAnsi="Times New Roman"/>
                <w:sz w:val="28"/>
                <w:szCs w:val="28"/>
              </w:rPr>
              <w:t>(</w:t>
            </w:r>
            <w:r w:rsidRPr="001C4821">
              <w:rPr>
                <w:rFonts w:ascii="Times New Roman" w:eastAsia="標楷體" w:hAnsi="Times New Roman"/>
                <w:sz w:val="28"/>
                <w:szCs w:val="28"/>
              </w:rPr>
              <w:t>各分局</w:t>
            </w:r>
            <w:r w:rsidRPr="001C4821">
              <w:rPr>
                <w:rFonts w:ascii="Times New Roman" w:eastAsia="標楷體" w:hAnsi="Times New Roman"/>
                <w:sz w:val="28"/>
                <w:szCs w:val="28"/>
              </w:rPr>
              <w:t>)</w:t>
            </w:r>
            <w:r w:rsidRPr="001C4821">
              <w:rPr>
                <w:rFonts w:ascii="Times New Roman" w:eastAsia="標楷體" w:hAnsi="Times New Roman"/>
                <w:sz w:val="28"/>
                <w:szCs w:val="28"/>
              </w:rPr>
              <w:t>成立災害應變中心後，依災害緊急通報作業規定，於發現災情時，</w:t>
            </w:r>
            <w:r w:rsidRPr="00F96BD4">
              <w:rPr>
                <w:rFonts w:ascii="Times New Roman" w:eastAsia="標楷體" w:hAnsi="Times New Roman"/>
                <w:sz w:val="28"/>
                <w:szCs w:val="28"/>
              </w:rPr>
              <w:t>依規定由轄區派員前警戒，通報相關權責單位前往處理，</w:t>
            </w:r>
            <w:r w:rsidRPr="001C4821">
              <w:rPr>
                <w:rFonts w:ascii="Times New Roman" w:eastAsia="標楷體" w:hAnsi="Times New Roman"/>
                <w:sz w:val="28"/>
                <w:szCs w:val="28"/>
              </w:rPr>
              <w:t>有資料可稽。受理民眾通報件數如下：</w:t>
            </w:r>
          </w:p>
          <w:p w:rsidR="009E6205" w:rsidRPr="001C4821" w:rsidRDefault="009E6205" w:rsidP="00F96BD4">
            <w:pPr>
              <w:adjustRightInd w:val="0"/>
              <w:snapToGrid w:val="0"/>
              <w:spacing w:line="320" w:lineRule="exact"/>
              <w:ind w:leftChars="59" w:left="464" w:hangingChars="115" w:hanging="322"/>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本局</w:t>
            </w:r>
            <w:r w:rsidRPr="001C4821">
              <w:rPr>
                <w:rFonts w:ascii="Times New Roman" w:eastAsia="標楷體" w:hAnsi="Times New Roman"/>
                <w:sz w:val="28"/>
                <w:szCs w:val="28"/>
              </w:rPr>
              <w:t>(</w:t>
            </w:r>
            <w:r w:rsidRPr="001C4821">
              <w:rPr>
                <w:rFonts w:ascii="Times New Roman" w:eastAsia="標楷體" w:hAnsi="Times New Roman"/>
                <w:sz w:val="28"/>
                <w:szCs w:val="28"/>
              </w:rPr>
              <w:t>潮州分局</w:t>
            </w:r>
            <w:r w:rsidRPr="001C4821">
              <w:rPr>
                <w:rFonts w:ascii="Times New Roman" w:eastAsia="標楷體" w:hAnsi="Times New Roman"/>
                <w:sz w:val="28"/>
                <w:szCs w:val="28"/>
              </w:rPr>
              <w:t>)</w:t>
            </w:r>
            <w:r w:rsidRPr="001C4821">
              <w:rPr>
                <w:rFonts w:ascii="Times New Roman" w:eastAsia="標楷體" w:hAnsi="Times New Roman"/>
                <w:sz w:val="28"/>
                <w:szCs w:val="28"/>
              </w:rPr>
              <w:t>於尼伯特颱風期間接獲通報案件</w:t>
            </w:r>
            <w:r w:rsidRPr="001C4821">
              <w:rPr>
                <w:rFonts w:ascii="Times New Roman" w:eastAsia="標楷體" w:hAnsi="Times New Roman"/>
                <w:sz w:val="28"/>
                <w:szCs w:val="28"/>
              </w:rPr>
              <w:t>1</w:t>
            </w:r>
            <w:r w:rsidRPr="001C4821">
              <w:rPr>
                <w:rFonts w:ascii="Times New Roman" w:eastAsia="標楷體" w:hAnsi="Times New Roman"/>
                <w:sz w:val="28"/>
                <w:szCs w:val="28"/>
              </w:rPr>
              <w:t>件均依規定派員處理紀錄，有資料可稽。</w:t>
            </w:r>
          </w:p>
          <w:p w:rsidR="009E6205" w:rsidRPr="001C4821" w:rsidRDefault="009E6205" w:rsidP="00F96BD4">
            <w:pPr>
              <w:adjustRightInd w:val="0"/>
              <w:snapToGrid w:val="0"/>
              <w:spacing w:line="320" w:lineRule="exact"/>
              <w:ind w:leftChars="59" w:left="464" w:hangingChars="115" w:hanging="322"/>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本局</w:t>
            </w:r>
            <w:r w:rsidRPr="001C4821">
              <w:rPr>
                <w:rFonts w:ascii="Times New Roman" w:eastAsia="標楷體" w:hAnsi="Times New Roman"/>
                <w:sz w:val="28"/>
                <w:szCs w:val="28"/>
              </w:rPr>
              <w:t>(</w:t>
            </w:r>
            <w:r w:rsidRPr="001C4821">
              <w:rPr>
                <w:rFonts w:ascii="Times New Roman" w:eastAsia="標楷體" w:hAnsi="Times New Roman"/>
                <w:sz w:val="28"/>
                <w:szCs w:val="28"/>
              </w:rPr>
              <w:t>內埔分局</w:t>
            </w:r>
            <w:r w:rsidRPr="001C4821">
              <w:rPr>
                <w:rFonts w:ascii="Times New Roman" w:eastAsia="標楷體" w:hAnsi="Times New Roman"/>
                <w:sz w:val="28"/>
                <w:szCs w:val="28"/>
              </w:rPr>
              <w:t>)</w:t>
            </w:r>
            <w:r w:rsidRPr="001C4821">
              <w:rPr>
                <w:rFonts w:ascii="Times New Roman" w:eastAsia="標楷體" w:hAnsi="Times New Roman"/>
                <w:sz w:val="28"/>
                <w:szCs w:val="28"/>
              </w:rPr>
              <w:t>於尼伯特颱風期間接獲瑪家鄉公所電話通知預防性封路屏</w:t>
            </w:r>
            <w:r w:rsidRPr="001C4821">
              <w:rPr>
                <w:rFonts w:ascii="Times New Roman" w:eastAsia="標楷體" w:hAnsi="Times New Roman"/>
                <w:sz w:val="28"/>
                <w:szCs w:val="28"/>
              </w:rPr>
              <w:t>35</w:t>
            </w:r>
            <w:r w:rsidRPr="001C4821">
              <w:rPr>
                <w:rFonts w:ascii="Times New Roman" w:eastAsia="標楷體" w:hAnsi="Times New Roman"/>
                <w:sz w:val="28"/>
                <w:szCs w:val="28"/>
              </w:rPr>
              <w:t>線，本局北葉檢查哨實施道路封閉管制，有資料可稽。</w:t>
            </w:r>
          </w:p>
          <w:p w:rsidR="009E6205" w:rsidRPr="001C4821" w:rsidRDefault="009E6205" w:rsidP="00F96BD4">
            <w:pPr>
              <w:adjustRightInd w:val="0"/>
              <w:snapToGrid w:val="0"/>
              <w:spacing w:line="320" w:lineRule="exact"/>
              <w:ind w:leftChars="59" w:left="464" w:hangingChars="115" w:hanging="322"/>
              <w:jc w:val="both"/>
              <w:rPr>
                <w:rFonts w:ascii="Times New Roman" w:eastAsia="標楷體" w:hAnsi="Times New Roman"/>
                <w:sz w:val="28"/>
                <w:szCs w:val="28"/>
              </w:rPr>
            </w:pPr>
            <w:r w:rsidRPr="001C4821">
              <w:rPr>
                <w:rFonts w:ascii="Times New Roman" w:eastAsia="標楷體" w:hAnsi="Times New Roman"/>
                <w:sz w:val="28"/>
                <w:szCs w:val="28"/>
              </w:rPr>
              <w:t>(3)</w:t>
            </w:r>
            <w:r w:rsidRPr="001C4821">
              <w:rPr>
                <w:rFonts w:ascii="Times New Roman" w:eastAsia="標楷體" w:hAnsi="Times New Roman"/>
                <w:sz w:val="28"/>
                <w:szCs w:val="28"/>
              </w:rPr>
              <w:t>本局</w:t>
            </w:r>
            <w:r w:rsidRPr="001C4821">
              <w:rPr>
                <w:rFonts w:ascii="Times New Roman" w:eastAsia="標楷體" w:hAnsi="Times New Roman"/>
                <w:sz w:val="28"/>
                <w:szCs w:val="28"/>
              </w:rPr>
              <w:t>(</w:t>
            </w:r>
            <w:r w:rsidRPr="001C4821">
              <w:rPr>
                <w:rFonts w:ascii="Times New Roman" w:eastAsia="標楷體" w:hAnsi="Times New Roman"/>
                <w:sz w:val="28"/>
                <w:szCs w:val="28"/>
              </w:rPr>
              <w:t>內埔分局</w:t>
            </w:r>
            <w:r w:rsidRPr="001C4821">
              <w:rPr>
                <w:rFonts w:ascii="Times New Roman" w:eastAsia="標楷體" w:hAnsi="Times New Roman"/>
                <w:sz w:val="28"/>
                <w:szCs w:val="28"/>
              </w:rPr>
              <w:t>)</w:t>
            </w:r>
            <w:r w:rsidRPr="001C4821">
              <w:rPr>
                <w:rFonts w:ascii="Times New Roman" w:eastAsia="標楷體" w:hAnsi="Times New Roman"/>
                <w:sz w:val="28"/>
                <w:szCs w:val="28"/>
              </w:rPr>
              <w:t>於尼伯特颱風期間接獲通報案件</w:t>
            </w:r>
            <w:r w:rsidRPr="001C4821">
              <w:rPr>
                <w:rFonts w:ascii="Times New Roman" w:eastAsia="標楷體" w:hAnsi="Times New Roman"/>
                <w:sz w:val="28"/>
                <w:szCs w:val="28"/>
              </w:rPr>
              <w:t>2</w:t>
            </w:r>
            <w:r w:rsidRPr="001C4821">
              <w:rPr>
                <w:rFonts w:ascii="Times New Roman" w:eastAsia="標楷體" w:hAnsi="Times New Roman"/>
                <w:sz w:val="28"/>
                <w:szCs w:val="28"/>
              </w:rPr>
              <w:t>件均依規定派員處理紀錄，有資料可稽。</w:t>
            </w:r>
          </w:p>
          <w:p w:rsidR="009E6205" w:rsidRPr="001C4821" w:rsidRDefault="009E6205" w:rsidP="00F96BD4">
            <w:pPr>
              <w:adjustRightInd w:val="0"/>
              <w:snapToGrid w:val="0"/>
              <w:spacing w:line="320" w:lineRule="exact"/>
              <w:ind w:leftChars="59" w:left="464" w:hangingChars="115" w:hanging="322"/>
              <w:jc w:val="both"/>
              <w:rPr>
                <w:rFonts w:ascii="Times New Roman" w:eastAsia="標楷體" w:hAnsi="Times New Roman"/>
                <w:sz w:val="28"/>
                <w:szCs w:val="28"/>
              </w:rPr>
            </w:pPr>
            <w:r w:rsidRPr="001C4821">
              <w:rPr>
                <w:rFonts w:ascii="Times New Roman" w:eastAsia="標楷體" w:hAnsi="Times New Roman"/>
                <w:sz w:val="28"/>
                <w:szCs w:val="28"/>
              </w:rPr>
              <w:t>(4)</w:t>
            </w:r>
            <w:r w:rsidRPr="001C4821">
              <w:rPr>
                <w:rFonts w:ascii="Times New Roman" w:eastAsia="標楷體" w:hAnsi="Times New Roman"/>
                <w:sz w:val="28"/>
                <w:szCs w:val="28"/>
              </w:rPr>
              <w:t>本局</w:t>
            </w:r>
            <w:r w:rsidRPr="001C4821">
              <w:rPr>
                <w:rFonts w:ascii="Times New Roman" w:eastAsia="標楷體" w:hAnsi="Times New Roman"/>
                <w:sz w:val="28"/>
                <w:szCs w:val="28"/>
              </w:rPr>
              <w:t>(</w:t>
            </w:r>
            <w:r w:rsidRPr="001C4821">
              <w:rPr>
                <w:rFonts w:ascii="Times New Roman" w:eastAsia="標楷體" w:hAnsi="Times New Roman"/>
                <w:sz w:val="28"/>
                <w:szCs w:val="28"/>
              </w:rPr>
              <w:t>東港分局</w:t>
            </w:r>
            <w:r w:rsidRPr="001C4821">
              <w:rPr>
                <w:rFonts w:ascii="Times New Roman" w:eastAsia="標楷體" w:hAnsi="Times New Roman"/>
                <w:sz w:val="28"/>
                <w:szCs w:val="28"/>
              </w:rPr>
              <w:t>)</w:t>
            </w:r>
            <w:r w:rsidRPr="001C4821">
              <w:rPr>
                <w:rFonts w:ascii="Times New Roman" w:eastAsia="標楷體" w:hAnsi="Times New Roman"/>
                <w:sz w:val="28"/>
                <w:szCs w:val="28"/>
              </w:rPr>
              <w:t>於尼伯特、莫蘭蒂、梅姫颱風期間，國道</w:t>
            </w:r>
            <w:r w:rsidRPr="001C4821">
              <w:rPr>
                <w:rFonts w:ascii="Times New Roman" w:eastAsia="標楷體" w:hAnsi="Times New Roman"/>
                <w:sz w:val="28"/>
                <w:szCs w:val="28"/>
              </w:rPr>
              <w:t>3</w:t>
            </w:r>
            <w:r w:rsidRPr="001C4821">
              <w:rPr>
                <w:rFonts w:ascii="Times New Roman" w:eastAsia="標楷體" w:hAnsi="Times New Roman"/>
                <w:sz w:val="28"/>
                <w:szCs w:val="28"/>
              </w:rPr>
              <w:t>號林邊交流道至大鵬灣環道路之北上路高架橋開放緊急停車，有資料可稽。。</w:t>
            </w:r>
          </w:p>
          <w:p w:rsidR="009E6205" w:rsidRPr="001C4821" w:rsidRDefault="009E6205" w:rsidP="00F96BD4">
            <w:pPr>
              <w:adjustRightInd w:val="0"/>
              <w:snapToGrid w:val="0"/>
              <w:spacing w:line="320" w:lineRule="exact"/>
              <w:ind w:leftChars="59" w:left="464" w:hangingChars="115" w:hanging="322"/>
              <w:jc w:val="both"/>
              <w:rPr>
                <w:rFonts w:ascii="Times New Roman" w:eastAsia="標楷體" w:hAnsi="Times New Roman"/>
                <w:sz w:val="28"/>
                <w:szCs w:val="28"/>
              </w:rPr>
            </w:pPr>
            <w:r w:rsidRPr="001C4821">
              <w:rPr>
                <w:rFonts w:ascii="Times New Roman" w:eastAsia="標楷體" w:hAnsi="Times New Roman"/>
                <w:sz w:val="28"/>
                <w:szCs w:val="28"/>
              </w:rPr>
              <w:t>(5)</w:t>
            </w:r>
            <w:r w:rsidRPr="001C4821">
              <w:rPr>
                <w:rFonts w:ascii="Times New Roman" w:eastAsia="標楷體" w:hAnsi="Times New Roman"/>
                <w:sz w:val="28"/>
                <w:szCs w:val="28"/>
              </w:rPr>
              <w:t>本局</w:t>
            </w:r>
            <w:r w:rsidRPr="001C4821">
              <w:rPr>
                <w:rFonts w:ascii="Times New Roman" w:eastAsia="標楷體" w:hAnsi="Times New Roman"/>
                <w:sz w:val="28"/>
                <w:szCs w:val="28"/>
              </w:rPr>
              <w:t>(</w:t>
            </w:r>
            <w:r w:rsidRPr="001C4821">
              <w:rPr>
                <w:rFonts w:ascii="Times New Roman" w:eastAsia="標楷體" w:hAnsi="Times New Roman"/>
                <w:sz w:val="28"/>
                <w:szCs w:val="28"/>
              </w:rPr>
              <w:t>屏東分局</w:t>
            </w:r>
            <w:r w:rsidRPr="001C4821">
              <w:rPr>
                <w:rFonts w:ascii="Times New Roman" w:eastAsia="標楷體" w:hAnsi="Times New Roman"/>
                <w:sz w:val="28"/>
                <w:szCs w:val="28"/>
              </w:rPr>
              <w:t>)</w:t>
            </w:r>
            <w:r w:rsidRPr="001C4821">
              <w:rPr>
                <w:rFonts w:ascii="Times New Roman" w:eastAsia="標楷體" w:hAnsi="Times New Roman"/>
                <w:sz w:val="28"/>
                <w:szCs w:val="28"/>
              </w:rPr>
              <w:t>於尼伯特颱風期間接獲通報案件</w:t>
            </w:r>
            <w:r w:rsidRPr="001C4821">
              <w:rPr>
                <w:rFonts w:ascii="Times New Roman" w:eastAsia="標楷體" w:hAnsi="Times New Roman"/>
                <w:sz w:val="28"/>
                <w:szCs w:val="28"/>
              </w:rPr>
              <w:t>2</w:t>
            </w:r>
            <w:r w:rsidRPr="001C4821">
              <w:rPr>
                <w:rFonts w:ascii="Times New Roman" w:eastAsia="標楷體" w:hAnsi="Times New Roman"/>
                <w:sz w:val="28"/>
                <w:szCs w:val="28"/>
              </w:rPr>
              <w:t>件均依規定派員處理紀錄，有資料可稽。</w:t>
            </w:r>
          </w:p>
          <w:p w:rsidR="009E6205" w:rsidRPr="001C4821" w:rsidRDefault="009E6205" w:rsidP="00F96BD4">
            <w:pPr>
              <w:adjustRightInd w:val="0"/>
              <w:snapToGrid w:val="0"/>
              <w:spacing w:line="320" w:lineRule="exact"/>
              <w:ind w:leftChars="59" w:left="464" w:hangingChars="115" w:hanging="322"/>
              <w:jc w:val="both"/>
              <w:rPr>
                <w:rFonts w:ascii="Times New Roman" w:eastAsia="標楷體" w:hAnsi="Times New Roman"/>
                <w:sz w:val="28"/>
                <w:szCs w:val="28"/>
              </w:rPr>
            </w:pPr>
            <w:r w:rsidRPr="001C4821">
              <w:rPr>
                <w:rFonts w:ascii="Times New Roman" w:eastAsia="標楷體" w:hAnsi="Times New Roman"/>
                <w:sz w:val="28"/>
                <w:szCs w:val="28"/>
              </w:rPr>
              <w:t>(6)</w:t>
            </w:r>
            <w:r w:rsidRPr="001C4821">
              <w:rPr>
                <w:rFonts w:ascii="Times New Roman" w:eastAsia="標楷體" w:hAnsi="Times New Roman"/>
                <w:sz w:val="28"/>
                <w:szCs w:val="28"/>
              </w:rPr>
              <w:t>本局</w:t>
            </w:r>
            <w:r w:rsidRPr="001C4821">
              <w:rPr>
                <w:rFonts w:ascii="Times New Roman" w:eastAsia="標楷體" w:hAnsi="Times New Roman"/>
                <w:sz w:val="28"/>
                <w:szCs w:val="28"/>
              </w:rPr>
              <w:t>(</w:t>
            </w:r>
            <w:r w:rsidRPr="001C4821">
              <w:rPr>
                <w:rFonts w:ascii="Times New Roman" w:eastAsia="標楷體" w:hAnsi="Times New Roman"/>
                <w:sz w:val="28"/>
                <w:szCs w:val="28"/>
              </w:rPr>
              <w:t>里港分局</w:t>
            </w:r>
            <w:r w:rsidRPr="001C4821">
              <w:rPr>
                <w:rFonts w:ascii="Times New Roman" w:eastAsia="標楷體" w:hAnsi="Times New Roman"/>
                <w:sz w:val="28"/>
                <w:szCs w:val="28"/>
              </w:rPr>
              <w:t>)</w:t>
            </w:r>
            <w:r w:rsidRPr="001C4821">
              <w:rPr>
                <w:rFonts w:ascii="Times New Roman" w:eastAsia="標楷體" w:hAnsi="Times New Roman"/>
                <w:sz w:val="28"/>
                <w:szCs w:val="28"/>
              </w:rPr>
              <w:t>於尼伯特颱風期間接獲通報案件</w:t>
            </w:r>
            <w:r w:rsidRPr="001C4821">
              <w:rPr>
                <w:rFonts w:ascii="Times New Roman" w:eastAsia="標楷體" w:hAnsi="Times New Roman"/>
                <w:sz w:val="28"/>
                <w:szCs w:val="28"/>
              </w:rPr>
              <w:t>3</w:t>
            </w:r>
            <w:r w:rsidRPr="001C4821">
              <w:rPr>
                <w:rFonts w:ascii="Times New Roman" w:eastAsia="標楷體" w:hAnsi="Times New Roman"/>
                <w:sz w:val="28"/>
                <w:szCs w:val="28"/>
              </w:rPr>
              <w:t>件均依規定派員處理紀錄，有資料可稽。</w:t>
            </w:r>
          </w:p>
          <w:p w:rsidR="009E6205" w:rsidRPr="001C4821" w:rsidRDefault="009E6205" w:rsidP="00F96BD4">
            <w:pPr>
              <w:adjustRightInd w:val="0"/>
              <w:snapToGrid w:val="0"/>
              <w:spacing w:line="320" w:lineRule="exact"/>
              <w:ind w:leftChars="59" w:left="464" w:hangingChars="115" w:hanging="322"/>
              <w:jc w:val="both"/>
              <w:rPr>
                <w:rFonts w:ascii="Times New Roman" w:eastAsia="標楷體" w:hAnsi="Times New Roman"/>
                <w:sz w:val="28"/>
                <w:szCs w:val="28"/>
              </w:rPr>
            </w:pPr>
            <w:r w:rsidRPr="001C4821">
              <w:rPr>
                <w:rFonts w:ascii="Times New Roman" w:eastAsia="標楷體" w:hAnsi="Times New Roman"/>
                <w:sz w:val="28"/>
                <w:szCs w:val="28"/>
              </w:rPr>
              <w:t>(7)</w:t>
            </w:r>
            <w:r w:rsidRPr="001C4821">
              <w:rPr>
                <w:rFonts w:ascii="Times New Roman" w:eastAsia="標楷體" w:hAnsi="Times New Roman"/>
                <w:sz w:val="28"/>
                <w:szCs w:val="28"/>
              </w:rPr>
              <w:t>本局</w:t>
            </w:r>
            <w:r w:rsidRPr="001C4821">
              <w:rPr>
                <w:rFonts w:ascii="Times New Roman" w:eastAsia="標楷體" w:hAnsi="Times New Roman"/>
                <w:sz w:val="28"/>
                <w:szCs w:val="28"/>
              </w:rPr>
              <w:t>(</w:t>
            </w:r>
            <w:r w:rsidRPr="001C4821">
              <w:rPr>
                <w:rFonts w:ascii="Times New Roman" w:eastAsia="標楷體" w:hAnsi="Times New Roman"/>
                <w:sz w:val="28"/>
                <w:szCs w:val="28"/>
              </w:rPr>
              <w:t>里港分局</w:t>
            </w:r>
            <w:r w:rsidRPr="001C4821">
              <w:rPr>
                <w:rFonts w:ascii="Times New Roman" w:eastAsia="標楷體" w:hAnsi="Times New Roman"/>
                <w:sz w:val="28"/>
                <w:szCs w:val="28"/>
              </w:rPr>
              <w:t>)</w:t>
            </w:r>
            <w:r w:rsidRPr="001C4821">
              <w:rPr>
                <w:rFonts w:ascii="Times New Roman" w:eastAsia="標楷體" w:hAnsi="Times New Roman"/>
                <w:sz w:val="28"/>
                <w:szCs w:val="28"/>
              </w:rPr>
              <w:t>於尼伯特颱風期間配合公路總局潮州工務段預警性封閉谷川大橋，有資料可稽。</w:t>
            </w:r>
          </w:p>
          <w:p w:rsidR="009E6205" w:rsidRPr="001C4821" w:rsidRDefault="009E6205" w:rsidP="00F96BD4">
            <w:pPr>
              <w:adjustRightInd w:val="0"/>
              <w:snapToGrid w:val="0"/>
              <w:spacing w:line="320" w:lineRule="exact"/>
              <w:ind w:leftChars="59" w:left="464" w:hangingChars="115" w:hanging="322"/>
              <w:jc w:val="both"/>
              <w:rPr>
                <w:rFonts w:ascii="Times New Roman" w:eastAsia="標楷體" w:hAnsi="Times New Roman"/>
                <w:sz w:val="28"/>
                <w:szCs w:val="28"/>
              </w:rPr>
            </w:pPr>
            <w:r w:rsidRPr="001C4821">
              <w:rPr>
                <w:rFonts w:ascii="Times New Roman" w:eastAsia="標楷體" w:hAnsi="Times New Roman"/>
                <w:sz w:val="28"/>
                <w:szCs w:val="28"/>
              </w:rPr>
              <w:t>(8)</w:t>
            </w:r>
            <w:r w:rsidRPr="001C4821">
              <w:rPr>
                <w:rFonts w:ascii="Times New Roman" w:eastAsia="標楷體" w:hAnsi="Times New Roman"/>
                <w:sz w:val="28"/>
                <w:szCs w:val="28"/>
              </w:rPr>
              <w:t>本局</w:t>
            </w:r>
            <w:r w:rsidRPr="001C4821">
              <w:rPr>
                <w:rFonts w:ascii="Times New Roman" w:eastAsia="標楷體" w:hAnsi="Times New Roman"/>
                <w:sz w:val="28"/>
                <w:szCs w:val="28"/>
              </w:rPr>
              <w:t>(</w:t>
            </w:r>
            <w:r w:rsidRPr="001C4821">
              <w:rPr>
                <w:rFonts w:ascii="Times New Roman" w:eastAsia="標楷體" w:hAnsi="Times New Roman"/>
                <w:sz w:val="28"/>
                <w:szCs w:val="28"/>
              </w:rPr>
              <w:t>枋寮分局</w:t>
            </w:r>
            <w:r w:rsidRPr="001C4821">
              <w:rPr>
                <w:rFonts w:ascii="Times New Roman" w:eastAsia="標楷體" w:hAnsi="Times New Roman"/>
                <w:sz w:val="28"/>
                <w:szCs w:val="28"/>
              </w:rPr>
              <w:t>)</w:t>
            </w:r>
            <w:r w:rsidRPr="001C4821">
              <w:rPr>
                <w:rFonts w:ascii="Times New Roman" w:eastAsia="標楷體" w:hAnsi="Times New Roman"/>
                <w:sz w:val="28"/>
                <w:szCs w:val="28"/>
              </w:rPr>
              <w:t>於尼伯特颱風期間配合楓港工務段自</w:t>
            </w:r>
            <w:r w:rsidRPr="001C4821">
              <w:rPr>
                <w:rFonts w:ascii="Times New Roman" w:eastAsia="標楷體" w:hAnsi="Times New Roman"/>
                <w:sz w:val="28"/>
                <w:szCs w:val="28"/>
              </w:rPr>
              <w:t>8</w:t>
            </w:r>
            <w:r w:rsidRPr="001C4821">
              <w:rPr>
                <w:rFonts w:ascii="Times New Roman" w:eastAsia="標楷體" w:hAnsi="Times New Roman"/>
                <w:sz w:val="28"/>
                <w:szCs w:val="28"/>
              </w:rPr>
              <w:t>日</w:t>
            </w:r>
            <w:r w:rsidRPr="001C4821">
              <w:rPr>
                <w:rFonts w:ascii="Times New Roman" w:eastAsia="標楷體" w:hAnsi="Times New Roman"/>
                <w:sz w:val="28"/>
                <w:szCs w:val="28"/>
              </w:rPr>
              <w:t>10</w:t>
            </w:r>
            <w:r w:rsidRPr="001C4821">
              <w:rPr>
                <w:rFonts w:ascii="Times New Roman" w:eastAsia="標楷體" w:hAnsi="Times New Roman"/>
                <w:sz w:val="28"/>
                <w:szCs w:val="28"/>
              </w:rPr>
              <w:t>時</w:t>
            </w:r>
            <w:r w:rsidRPr="001C4821">
              <w:rPr>
                <w:rFonts w:ascii="Times New Roman" w:eastAsia="標楷體" w:hAnsi="Times New Roman"/>
                <w:sz w:val="28"/>
                <w:szCs w:val="28"/>
              </w:rPr>
              <w:lastRenderedPageBreak/>
              <w:t>台九線獅子鄉新路段至臺東段預警性封路實施管制，有資料可稽。</w:t>
            </w:r>
          </w:p>
          <w:p w:rsidR="009E6205" w:rsidRPr="001C4821" w:rsidRDefault="009E6205" w:rsidP="00F96BD4">
            <w:pPr>
              <w:adjustRightInd w:val="0"/>
              <w:snapToGrid w:val="0"/>
              <w:spacing w:line="320" w:lineRule="exact"/>
              <w:ind w:leftChars="59" w:left="464" w:hangingChars="115" w:hanging="322"/>
              <w:jc w:val="both"/>
              <w:rPr>
                <w:rFonts w:ascii="Times New Roman" w:eastAsia="標楷體" w:hAnsi="Times New Roman"/>
                <w:sz w:val="28"/>
                <w:szCs w:val="28"/>
              </w:rPr>
            </w:pPr>
            <w:r w:rsidRPr="001C4821">
              <w:rPr>
                <w:rFonts w:ascii="Times New Roman" w:eastAsia="標楷體" w:hAnsi="Times New Roman"/>
                <w:sz w:val="28"/>
                <w:szCs w:val="28"/>
              </w:rPr>
              <w:t>(9)</w:t>
            </w:r>
            <w:r w:rsidRPr="001C4821">
              <w:rPr>
                <w:rFonts w:ascii="Times New Roman" w:eastAsia="標楷體" w:hAnsi="Times New Roman"/>
                <w:sz w:val="28"/>
                <w:szCs w:val="28"/>
              </w:rPr>
              <w:t>本局</w:t>
            </w:r>
            <w:r w:rsidRPr="001C4821">
              <w:rPr>
                <w:rFonts w:ascii="Times New Roman" w:eastAsia="標楷體" w:hAnsi="Times New Roman"/>
                <w:sz w:val="28"/>
                <w:szCs w:val="28"/>
              </w:rPr>
              <w:t>(</w:t>
            </w:r>
            <w:r w:rsidRPr="001C4821">
              <w:rPr>
                <w:rFonts w:ascii="Times New Roman" w:eastAsia="標楷體" w:hAnsi="Times New Roman"/>
                <w:sz w:val="28"/>
                <w:szCs w:val="28"/>
              </w:rPr>
              <w:t>里港分局</w:t>
            </w:r>
            <w:r w:rsidRPr="001C4821">
              <w:rPr>
                <w:rFonts w:ascii="Times New Roman" w:eastAsia="標楷體" w:hAnsi="Times New Roman"/>
                <w:sz w:val="28"/>
                <w:szCs w:val="28"/>
              </w:rPr>
              <w:t>)</w:t>
            </w:r>
            <w:r w:rsidRPr="001C4821">
              <w:rPr>
                <w:rFonts w:ascii="Times New Roman" w:eastAsia="標楷體" w:hAnsi="Times New Roman"/>
                <w:sz w:val="28"/>
                <w:szCs w:val="28"/>
              </w:rPr>
              <w:t>莫蘭蒂颱風期間配合三地門鄉預警撤離達來、德文村村民至體育館內安置</w:t>
            </w:r>
            <w:r w:rsidRPr="001C4821">
              <w:rPr>
                <w:rFonts w:ascii="Times New Roman" w:eastAsia="標楷體" w:hAnsi="Times New Roman"/>
                <w:sz w:val="28"/>
                <w:szCs w:val="28"/>
              </w:rPr>
              <w:t>52</w:t>
            </w:r>
            <w:r w:rsidRPr="001C4821">
              <w:rPr>
                <w:rFonts w:ascii="Times New Roman" w:eastAsia="標楷體" w:hAnsi="Times New Roman"/>
                <w:sz w:val="28"/>
                <w:szCs w:val="28"/>
              </w:rPr>
              <w:t>人，有資料可稽。</w:t>
            </w:r>
          </w:p>
          <w:p w:rsidR="009E6205" w:rsidRPr="001C4821" w:rsidRDefault="009E6205" w:rsidP="00F96BD4">
            <w:pPr>
              <w:adjustRightInd w:val="0"/>
              <w:snapToGrid w:val="0"/>
              <w:spacing w:line="320" w:lineRule="exact"/>
              <w:ind w:leftChars="16" w:left="464" w:hangingChars="152" w:hanging="426"/>
              <w:jc w:val="both"/>
              <w:rPr>
                <w:rFonts w:ascii="Times New Roman" w:eastAsia="標楷體" w:hAnsi="Times New Roman"/>
                <w:sz w:val="28"/>
                <w:szCs w:val="28"/>
              </w:rPr>
            </w:pPr>
            <w:r w:rsidRPr="001C4821">
              <w:rPr>
                <w:rFonts w:ascii="Times New Roman" w:eastAsia="標楷體" w:hAnsi="Times New Roman"/>
                <w:sz w:val="28"/>
                <w:szCs w:val="28"/>
              </w:rPr>
              <w:t>(10)</w:t>
            </w:r>
            <w:r w:rsidRPr="001C4821">
              <w:rPr>
                <w:rFonts w:ascii="Times New Roman" w:eastAsia="標楷體" w:hAnsi="Times New Roman"/>
                <w:sz w:val="28"/>
                <w:szCs w:val="28"/>
              </w:rPr>
              <w:t>本局</w:t>
            </w:r>
            <w:r w:rsidRPr="001C4821">
              <w:rPr>
                <w:rFonts w:ascii="Times New Roman" w:eastAsia="標楷體" w:hAnsi="Times New Roman"/>
                <w:sz w:val="28"/>
                <w:szCs w:val="28"/>
              </w:rPr>
              <w:t>(</w:t>
            </w:r>
            <w:r w:rsidRPr="001C4821">
              <w:rPr>
                <w:rFonts w:ascii="Times New Roman" w:eastAsia="標楷體" w:hAnsi="Times New Roman"/>
                <w:sz w:val="28"/>
                <w:szCs w:val="28"/>
              </w:rPr>
              <w:t>屏東分局</w:t>
            </w:r>
            <w:r w:rsidRPr="001C4821">
              <w:rPr>
                <w:rFonts w:ascii="Times New Roman" w:eastAsia="標楷體" w:hAnsi="Times New Roman"/>
                <w:sz w:val="28"/>
                <w:szCs w:val="28"/>
              </w:rPr>
              <w:t>)</w:t>
            </w:r>
            <w:r w:rsidRPr="001C4821">
              <w:rPr>
                <w:rFonts w:ascii="Times New Roman" w:eastAsia="標楷體" w:hAnsi="Times New Roman"/>
                <w:sz w:val="28"/>
                <w:szCs w:val="28"/>
              </w:rPr>
              <w:t>於莫蘭蒂颱風期間接獲通報案件</w:t>
            </w:r>
            <w:r w:rsidRPr="001C4821">
              <w:rPr>
                <w:rFonts w:ascii="Times New Roman" w:eastAsia="標楷體" w:hAnsi="Times New Roman"/>
                <w:sz w:val="28"/>
                <w:szCs w:val="28"/>
              </w:rPr>
              <w:t>18</w:t>
            </w:r>
            <w:r w:rsidRPr="001C4821">
              <w:rPr>
                <w:rFonts w:ascii="Times New Roman" w:eastAsia="標楷體" w:hAnsi="Times New Roman"/>
                <w:sz w:val="28"/>
                <w:szCs w:val="28"/>
              </w:rPr>
              <w:t>件均依規定派員處理紀錄，有資料可稽。</w:t>
            </w:r>
          </w:p>
          <w:p w:rsidR="009E6205" w:rsidRPr="001C4821" w:rsidRDefault="009E6205" w:rsidP="00F96BD4">
            <w:pPr>
              <w:adjustRightInd w:val="0"/>
              <w:snapToGrid w:val="0"/>
              <w:spacing w:line="320" w:lineRule="exact"/>
              <w:ind w:leftChars="16" w:left="464" w:hangingChars="152" w:hanging="426"/>
              <w:jc w:val="both"/>
              <w:rPr>
                <w:rFonts w:ascii="Times New Roman" w:eastAsia="標楷體" w:hAnsi="Times New Roman"/>
                <w:sz w:val="28"/>
                <w:szCs w:val="28"/>
              </w:rPr>
            </w:pPr>
            <w:r w:rsidRPr="001C4821">
              <w:rPr>
                <w:rFonts w:ascii="Times New Roman" w:eastAsia="標楷體" w:hAnsi="Times New Roman"/>
                <w:sz w:val="28"/>
                <w:szCs w:val="28"/>
              </w:rPr>
              <w:t>(11)</w:t>
            </w:r>
            <w:r w:rsidRPr="001C4821">
              <w:rPr>
                <w:rFonts w:ascii="Times New Roman" w:eastAsia="標楷體" w:hAnsi="Times New Roman"/>
                <w:sz w:val="28"/>
                <w:szCs w:val="28"/>
              </w:rPr>
              <w:t>本局</w:t>
            </w:r>
            <w:r w:rsidRPr="001C4821">
              <w:rPr>
                <w:rFonts w:ascii="Times New Roman" w:eastAsia="標楷體" w:hAnsi="Times New Roman"/>
                <w:sz w:val="28"/>
                <w:szCs w:val="28"/>
              </w:rPr>
              <w:t>(</w:t>
            </w:r>
            <w:r w:rsidRPr="001C4821">
              <w:rPr>
                <w:rFonts w:ascii="Times New Roman" w:eastAsia="標楷體" w:hAnsi="Times New Roman"/>
                <w:sz w:val="28"/>
                <w:szCs w:val="28"/>
              </w:rPr>
              <w:t>里港分局</w:t>
            </w:r>
            <w:r w:rsidRPr="001C4821">
              <w:rPr>
                <w:rFonts w:ascii="Times New Roman" w:eastAsia="標楷體" w:hAnsi="Times New Roman"/>
                <w:sz w:val="28"/>
                <w:szCs w:val="28"/>
              </w:rPr>
              <w:t>)</w:t>
            </w:r>
            <w:r w:rsidRPr="001C4821">
              <w:rPr>
                <w:rFonts w:ascii="Times New Roman" w:eastAsia="標楷體" w:hAnsi="Times New Roman"/>
                <w:sz w:val="28"/>
                <w:szCs w:val="28"/>
              </w:rPr>
              <w:t>於莫蘭蒂颱風期間接獲通報案件</w:t>
            </w:r>
            <w:r w:rsidRPr="001C4821">
              <w:rPr>
                <w:rFonts w:ascii="Times New Roman" w:eastAsia="標楷體" w:hAnsi="Times New Roman"/>
                <w:sz w:val="28"/>
                <w:szCs w:val="28"/>
              </w:rPr>
              <w:t>4</w:t>
            </w:r>
            <w:r w:rsidRPr="001C4821">
              <w:rPr>
                <w:rFonts w:ascii="Times New Roman" w:eastAsia="標楷體" w:hAnsi="Times New Roman"/>
                <w:sz w:val="28"/>
                <w:szCs w:val="28"/>
              </w:rPr>
              <w:t>件均依規定派員處理紀錄，有資料可稽。</w:t>
            </w:r>
          </w:p>
          <w:p w:rsidR="009E6205" w:rsidRPr="001C4821" w:rsidRDefault="009E6205" w:rsidP="00F96BD4">
            <w:pPr>
              <w:adjustRightInd w:val="0"/>
              <w:snapToGrid w:val="0"/>
              <w:spacing w:line="320" w:lineRule="exact"/>
              <w:ind w:leftChars="16" w:left="464" w:hangingChars="152" w:hanging="426"/>
              <w:jc w:val="both"/>
              <w:rPr>
                <w:rFonts w:ascii="Times New Roman" w:eastAsia="標楷體" w:hAnsi="Times New Roman"/>
                <w:sz w:val="28"/>
                <w:szCs w:val="28"/>
              </w:rPr>
            </w:pPr>
            <w:r w:rsidRPr="001C4821">
              <w:rPr>
                <w:rFonts w:ascii="Times New Roman" w:eastAsia="標楷體" w:hAnsi="Times New Roman"/>
                <w:sz w:val="28"/>
                <w:szCs w:val="28"/>
              </w:rPr>
              <w:t>(12)</w:t>
            </w:r>
            <w:r w:rsidRPr="001C4821">
              <w:rPr>
                <w:rFonts w:ascii="Times New Roman" w:eastAsia="標楷體" w:hAnsi="Times New Roman"/>
                <w:sz w:val="28"/>
                <w:szCs w:val="28"/>
              </w:rPr>
              <w:t>本局</w:t>
            </w:r>
            <w:r w:rsidRPr="001C4821">
              <w:rPr>
                <w:rFonts w:ascii="Times New Roman" w:eastAsia="標楷體" w:hAnsi="Times New Roman"/>
                <w:sz w:val="28"/>
                <w:szCs w:val="28"/>
              </w:rPr>
              <w:t>(</w:t>
            </w:r>
            <w:r w:rsidRPr="001C4821">
              <w:rPr>
                <w:rFonts w:ascii="Times New Roman" w:eastAsia="標楷體" w:hAnsi="Times New Roman"/>
                <w:sz w:val="28"/>
                <w:szCs w:val="28"/>
              </w:rPr>
              <w:t>東港分局</w:t>
            </w:r>
            <w:r w:rsidRPr="001C4821">
              <w:rPr>
                <w:rFonts w:ascii="Times New Roman" w:eastAsia="標楷體" w:hAnsi="Times New Roman"/>
                <w:sz w:val="28"/>
                <w:szCs w:val="28"/>
              </w:rPr>
              <w:t>)</w:t>
            </w:r>
            <w:r w:rsidRPr="001C4821">
              <w:rPr>
                <w:rFonts w:ascii="Times New Roman" w:eastAsia="標楷體" w:hAnsi="Times New Roman"/>
                <w:sz w:val="28"/>
                <w:szCs w:val="28"/>
              </w:rPr>
              <w:t>於莫蘭蒂颱風期間接獲通報案件</w:t>
            </w:r>
            <w:r w:rsidRPr="001C4821">
              <w:rPr>
                <w:rFonts w:ascii="Times New Roman" w:eastAsia="標楷體" w:hAnsi="Times New Roman"/>
                <w:sz w:val="28"/>
                <w:szCs w:val="28"/>
              </w:rPr>
              <w:t>4</w:t>
            </w:r>
            <w:r w:rsidRPr="001C4821">
              <w:rPr>
                <w:rFonts w:ascii="Times New Roman" w:eastAsia="標楷體" w:hAnsi="Times New Roman"/>
                <w:sz w:val="28"/>
                <w:szCs w:val="28"/>
              </w:rPr>
              <w:t>件均依規定派員處理紀錄，有資料可稽。</w:t>
            </w:r>
          </w:p>
          <w:p w:rsidR="009E6205" w:rsidRPr="001C4821" w:rsidRDefault="009E6205" w:rsidP="00F96BD4">
            <w:pPr>
              <w:adjustRightInd w:val="0"/>
              <w:snapToGrid w:val="0"/>
              <w:spacing w:line="320" w:lineRule="exact"/>
              <w:ind w:leftChars="16" w:left="464" w:hangingChars="152" w:hanging="426"/>
              <w:jc w:val="both"/>
              <w:rPr>
                <w:rFonts w:ascii="Times New Roman" w:eastAsia="標楷體" w:hAnsi="Times New Roman"/>
                <w:sz w:val="28"/>
                <w:szCs w:val="28"/>
              </w:rPr>
            </w:pPr>
            <w:r w:rsidRPr="001C4821">
              <w:rPr>
                <w:rFonts w:ascii="Times New Roman" w:eastAsia="標楷體" w:hAnsi="Times New Roman"/>
                <w:sz w:val="28"/>
                <w:szCs w:val="28"/>
              </w:rPr>
              <w:t>(13)</w:t>
            </w:r>
            <w:r w:rsidRPr="001C4821">
              <w:rPr>
                <w:rFonts w:ascii="Times New Roman" w:eastAsia="標楷體" w:hAnsi="Times New Roman"/>
                <w:sz w:val="28"/>
                <w:szCs w:val="28"/>
              </w:rPr>
              <w:t>本局</w:t>
            </w:r>
            <w:r w:rsidRPr="001C4821">
              <w:rPr>
                <w:rFonts w:ascii="Times New Roman" w:eastAsia="標楷體" w:hAnsi="Times New Roman"/>
                <w:sz w:val="28"/>
                <w:szCs w:val="28"/>
              </w:rPr>
              <w:t>(</w:t>
            </w:r>
            <w:r w:rsidRPr="001C4821">
              <w:rPr>
                <w:rFonts w:ascii="Times New Roman" w:eastAsia="標楷體" w:hAnsi="Times New Roman"/>
                <w:sz w:val="28"/>
                <w:szCs w:val="28"/>
              </w:rPr>
              <w:t>潮州分局</w:t>
            </w:r>
            <w:r w:rsidRPr="001C4821">
              <w:rPr>
                <w:rFonts w:ascii="Times New Roman" w:eastAsia="標楷體" w:hAnsi="Times New Roman"/>
                <w:sz w:val="28"/>
                <w:szCs w:val="28"/>
              </w:rPr>
              <w:t>)</w:t>
            </w:r>
            <w:r w:rsidRPr="001C4821">
              <w:rPr>
                <w:rFonts w:ascii="Times New Roman" w:eastAsia="標楷體" w:hAnsi="Times New Roman"/>
                <w:sz w:val="28"/>
                <w:szCs w:val="28"/>
              </w:rPr>
              <w:t>於莫蘭蒂颱風期間接獲通報案件</w:t>
            </w:r>
            <w:r w:rsidRPr="001C4821">
              <w:rPr>
                <w:rFonts w:ascii="Times New Roman" w:eastAsia="標楷體" w:hAnsi="Times New Roman"/>
                <w:sz w:val="28"/>
                <w:szCs w:val="28"/>
              </w:rPr>
              <w:t>5</w:t>
            </w:r>
            <w:r w:rsidRPr="001C4821">
              <w:rPr>
                <w:rFonts w:ascii="Times New Roman" w:eastAsia="標楷體" w:hAnsi="Times New Roman"/>
                <w:sz w:val="28"/>
                <w:szCs w:val="28"/>
              </w:rPr>
              <w:t>件均依規定派員處理紀錄，有資料可稽。</w:t>
            </w:r>
          </w:p>
          <w:p w:rsidR="009E6205" w:rsidRPr="001C4821" w:rsidRDefault="009E6205" w:rsidP="00F96BD4">
            <w:pPr>
              <w:adjustRightInd w:val="0"/>
              <w:snapToGrid w:val="0"/>
              <w:spacing w:line="320" w:lineRule="exact"/>
              <w:ind w:leftChars="16" w:left="464" w:hangingChars="152" w:hanging="426"/>
              <w:jc w:val="both"/>
              <w:rPr>
                <w:rFonts w:ascii="Times New Roman" w:eastAsia="標楷體" w:hAnsi="Times New Roman"/>
                <w:sz w:val="28"/>
                <w:szCs w:val="28"/>
              </w:rPr>
            </w:pPr>
            <w:r w:rsidRPr="001C4821">
              <w:rPr>
                <w:rFonts w:ascii="Times New Roman" w:eastAsia="標楷體" w:hAnsi="Times New Roman"/>
                <w:sz w:val="28"/>
                <w:szCs w:val="28"/>
              </w:rPr>
              <w:t>(14)</w:t>
            </w:r>
            <w:r w:rsidRPr="001C4821">
              <w:rPr>
                <w:rFonts w:ascii="Times New Roman" w:eastAsia="標楷體" w:hAnsi="Times New Roman"/>
                <w:sz w:val="28"/>
                <w:szCs w:val="28"/>
              </w:rPr>
              <w:t>本局</w:t>
            </w:r>
            <w:r w:rsidRPr="001C4821">
              <w:rPr>
                <w:rFonts w:ascii="Times New Roman" w:eastAsia="標楷體" w:hAnsi="Times New Roman"/>
                <w:sz w:val="28"/>
                <w:szCs w:val="28"/>
              </w:rPr>
              <w:t>(</w:t>
            </w:r>
            <w:r w:rsidRPr="001C4821">
              <w:rPr>
                <w:rFonts w:ascii="Times New Roman" w:eastAsia="標楷體" w:hAnsi="Times New Roman"/>
                <w:sz w:val="28"/>
                <w:szCs w:val="28"/>
              </w:rPr>
              <w:t>內埔分局</w:t>
            </w:r>
            <w:r w:rsidRPr="001C4821">
              <w:rPr>
                <w:rFonts w:ascii="Times New Roman" w:eastAsia="標楷體" w:hAnsi="Times New Roman"/>
                <w:sz w:val="28"/>
                <w:szCs w:val="28"/>
              </w:rPr>
              <w:t>)</w:t>
            </w:r>
            <w:r w:rsidRPr="001C4821">
              <w:rPr>
                <w:rFonts w:ascii="Times New Roman" w:eastAsia="標楷體" w:hAnsi="Times New Roman"/>
                <w:sz w:val="28"/>
                <w:szCs w:val="28"/>
              </w:rPr>
              <w:t>於莫蘭蒂颱風期間接獲通報案件</w:t>
            </w:r>
            <w:r w:rsidRPr="001C4821">
              <w:rPr>
                <w:rFonts w:ascii="Times New Roman" w:eastAsia="標楷體" w:hAnsi="Times New Roman"/>
                <w:sz w:val="28"/>
                <w:szCs w:val="28"/>
              </w:rPr>
              <w:t>2</w:t>
            </w:r>
            <w:r w:rsidRPr="001C4821">
              <w:rPr>
                <w:rFonts w:ascii="Times New Roman" w:eastAsia="標楷體" w:hAnsi="Times New Roman"/>
                <w:sz w:val="28"/>
                <w:szCs w:val="28"/>
              </w:rPr>
              <w:t>件均依規定派員處理紀錄，有資料可稽。</w:t>
            </w:r>
          </w:p>
          <w:p w:rsidR="009E6205" w:rsidRPr="001C4821" w:rsidRDefault="009E6205" w:rsidP="00F96BD4">
            <w:pPr>
              <w:adjustRightInd w:val="0"/>
              <w:snapToGrid w:val="0"/>
              <w:spacing w:line="320" w:lineRule="exact"/>
              <w:ind w:leftChars="16" w:left="464" w:hangingChars="152" w:hanging="426"/>
              <w:jc w:val="both"/>
              <w:rPr>
                <w:rFonts w:ascii="Times New Roman" w:eastAsia="標楷體" w:hAnsi="Times New Roman"/>
                <w:sz w:val="28"/>
                <w:szCs w:val="28"/>
              </w:rPr>
            </w:pPr>
            <w:r w:rsidRPr="001C4821">
              <w:rPr>
                <w:rFonts w:ascii="Times New Roman" w:eastAsia="標楷體" w:hAnsi="Times New Roman"/>
                <w:sz w:val="28"/>
                <w:szCs w:val="28"/>
              </w:rPr>
              <w:t>(15)</w:t>
            </w:r>
            <w:r w:rsidRPr="001C4821">
              <w:rPr>
                <w:rFonts w:ascii="Times New Roman" w:eastAsia="標楷體" w:hAnsi="Times New Roman"/>
                <w:sz w:val="28"/>
                <w:szCs w:val="28"/>
              </w:rPr>
              <w:t>本局</w:t>
            </w:r>
            <w:r w:rsidRPr="001C4821">
              <w:rPr>
                <w:rFonts w:ascii="Times New Roman" w:eastAsia="標楷體" w:hAnsi="Times New Roman"/>
                <w:sz w:val="28"/>
                <w:szCs w:val="28"/>
              </w:rPr>
              <w:t>(</w:t>
            </w:r>
            <w:r w:rsidRPr="001C4821">
              <w:rPr>
                <w:rFonts w:ascii="Times New Roman" w:eastAsia="標楷體" w:hAnsi="Times New Roman"/>
                <w:sz w:val="28"/>
                <w:szCs w:val="28"/>
              </w:rPr>
              <w:t>枋寮分局</w:t>
            </w:r>
            <w:r w:rsidRPr="001C4821">
              <w:rPr>
                <w:rFonts w:ascii="Times New Roman" w:eastAsia="標楷體" w:hAnsi="Times New Roman"/>
                <w:sz w:val="28"/>
                <w:szCs w:val="28"/>
              </w:rPr>
              <w:t>)</w:t>
            </w:r>
            <w:r w:rsidRPr="001C4821">
              <w:rPr>
                <w:rFonts w:ascii="Times New Roman" w:eastAsia="標楷體" w:hAnsi="Times New Roman"/>
                <w:sz w:val="28"/>
                <w:szCs w:val="28"/>
              </w:rPr>
              <w:t>於莫蘭蒂颱風期間接獲通報案件</w:t>
            </w:r>
            <w:r w:rsidRPr="001C4821">
              <w:rPr>
                <w:rFonts w:ascii="Times New Roman" w:eastAsia="標楷體" w:hAnsi="Times New Roman"/>
                <w:sz w:val="28"/>
                <w:szCs w:val="28"/>
              </w:rPr>
              <w:t>9</w:t>
            </w:r>
            <w:r w:rsidRPr="001C4821">
              <w:rPr>
                <w:rFonts w:ascii="Times New Roman" w:eastAsia="標楷體" w:hAnsi="Times New Roman"/>
                <w:sz w:val="28"/>
                <w:szCs w:val="28"/>
              </w:rPr>
              <w:t>件均依規定派員處理紀錄，有資料可稽。</w:t>
            </w:r>
          </w:p>
          <w:p w:rsidR="009E6205" w:rsidRPr="001C4821" w:rsidRDefault="009E6205" w:rsidP="00F96BD4">
            <w:pPr>
              <w:adjustRightInd w:val="0"/>
              <w:snapToGrid w:val="0"/>
              <w:spacing w:line="320" w:lineRule="exact"/>
              <w:ind w:leftChars="16" w:left="464" w:hangingChars="152" w:hanging="426"/>
              <w:jc w:val="both"/>
              <w:rPr>
                <w:rFonts w:ascii="Times New Roman" w:eastAsia="標楷體" w:hAnsi="Times New Roman"/>
                <w:sz w:val="28"/>
                <w:szCs w:val="28"/>
              </w:rPr>
            </w:pPr>
            <w:r w:rsidRPr="001C4821">
              <w:rPr>
                <w:rFonts w:ascii="Times New Roman" w:eastAsia="標楷體" w:hAnsi="Times New Roman"/>
                <w:sz w:val="28"/>
                <w:szCs w:val="28"/>
              </w:rPr>
              <w:t>(16)</w:t>
            </w:r>
            <w:r w:rsidRPr="001C4821">
              <w:rPr>
                <w:rFonts w:ascii="Times New Roman" w:eastAsia="標楷體" w:hAnsi="Times New Roman"/>
                <w:sz w:val="28"/>
                <w:szCs w:val="28"/>
              </w:rPr>
              <w:t>本局</w:t>
            </w:r>
            <w:r w:rsidRPr="001C4821">
              <w:rPr>
                <w:rFonts w:ascii="Times New Roman" w:eastAsia="標楷體" w:hAnsi="Times New Roman"/>
                <w:sz w:val="28"/>
                <w:szCs w:val="28"/>
              </w:rPr>
              <w:t>(</w:t>
            </w:r>
            <w:r w:rsidRPr="001C4821">
              <w:rPr>
                <w:rFonts w:ascii="Times New Roman" w:eastAsia="標楷體" w:hAnsi="Times New Roman"/>
                <w:sz w:val="28"/>
                <w:szCs w:val="28"/>
              </w:rPr>
              <w:t>恆春分局</w:t>
            </w:r>
            <w:r w:rsidRPr="001C4821">
              <w:rPr>
                <w:rFonts w:ascii="Times New Roman" w:eastAsia="標楷體" w:hAnsi="Times New Roman"/>
                <w:sz w:val="28"/>
                <w:szCs w:val="28"/>
              </w:rPr>
              <w:t>)</w:t>
            </w:r>
            <w:r w:rsidRPr="001C4821">
              <w:rPr>
                <w:rFonts w:ascii="Times New Roman" w:eastAsia="標楷體" w:hAnsi="Times New Roman"/>
                <w:sz w:val="28"/>
                <w:szCs w:val="28"/>
              </w:rPr>
              <w:t>於莫蘭蒂颱風期間接獲通報案件</w:t>
            </w:r>
            <w:r w:rsidRPr="001C4821">
              <w:rPr>
                <w:rFonts w:ascii="Times New Roman" w:eastAsia="標楷體" w:hAnsi="Times New Roman"/>
                <w:sz w:val="28"/>
                <w:szCs w:val="28"/>
              </w:rPr>
              <w:t>14</w:t>
            </w:r>
            <w:r w:rsidRPr="001C4821">
              <w:rPr>
                <w:rFonts w:ascii="Times New Roman" w:eastAsia="標楷體" w:hAnsi="Times New Roman"/>
                <w:sz w:val="28"/>
                <w:szCs w:val="28"/>
              </w:rPr>
              <w:t>件均依規定派員處理紀錄，有資料可稽。</w:t>
            </w:r>
          </w:p>
          <w:p w:rsidR="009E6205" w:rsidRPr="001C4821" w:rsidRDefault="009E6205" w:rsidP="00F96BD4">
            <w:pPr>
              <w:adjustRightInd w:val="0"/>
              <w:snapToGrid w:val="0"/>
              <w:spacing w:line="320" w:lineRule="exact"/>
              <w:ind w:leftChars="16" w:left="464" w:hangingChars="152" w:hanging="426"/>
              <w:jc w:val="both"/>
              <w:rPr>
                <w:rFonts w:ascii="Times New Roman" w:eastAsia="標楷體" w:hAnsi="Times New Roman"/>
                <w:sz w:val="28"/>
                <w:szCs w:val="28"/>
              </w:rPr>
            </w:pPr>
            <w:r w:rsidRPr="001C4821">
              <w:rPr>
                <w:rFonts w:ascii="Times New Roman" w:eastAsia="標楷體" w:hAnsi="Times New Roman"/>
                <w:sz w:val="28"/>
                <w:szCs w:val="28"/>
              </w:rPr>
              <w:t>(17)</w:t>
            </w:r>
            <w:r w:rsidRPr="001C4821">
              <w:rPr>
                <w:rFonts w:ascii="Times New Roman" w:eastAsia="標楷體" w:hAnsi="Times New Roman"/>
                <w:sz w:val="28"/>
                <w:szCs w:val="28"/>
              </w:rPr>
              <w:t>本局</w:t>
            </w:r>
            <w:r w:rsidRPr="001C4821">
              <w:rPr>
                <w:rFonts w:ascii="Times New Roman" w:eastAsia="標楷體" w:hAnsi="Times New Roman"/>
                <w:sz w:val="28"/>
                <w:szCs w:val="28"/>
              </w:rPr>
              <w:t>(</w:t>
            </w:r>
            <w:r w:rsidRPr="001C4821">
              <w:rPr>
                <w:rFonts w:ascii="Times New Roman" w:eastAsia="標楷體" w:hAnsi="Times New Roman"/>
                <w:sz w:val="28"/>
                <w:szCs w:val="28"/>
              </w:rPr>
              <w:t>里港分局</w:t>
            </w:r>
            <w:r w:rsidRPr="001C4821">
              <w:rPr>
                <w:rFonts w:ascii="Times New Roman" w:eastAsia="標楷體" w:hAnsi="Times New Roman"/>
                <w:sz w:val="28"/>
                <w:szCs w:val="28"/>
              </w:rPr>
              <w:t>)</w:t>
            </w:r>
            <w:r w:rsidRPr="001C4821">
              <w:rPr>
                <w:rFonts w:ascii="Times New Roman" w:eastAsia="標楷體" w:hAnsi="Times New Roman"/>
                <w:sz w:val="28"/>
                <w:szCs w:val="28"/>
              </w:rPr>
              <w:t>於梅姫颱風期間接獲通報案件</w:t>
            </w:r>
            <w:r w:rsidRPr="001C4821">
              <w:rPr>
                <w:rFonts w:ascii="Times New Roman" w:eastAsia="標楷體" w:hAnsi="Times New Roman"/>
                <w:sz w:val="28"/>
                <w:szCs w:val="28"/>
              </w:rPr>
              <w:t>4</w:t>
            </w:r>
            <w:r w:rsidRPr="001C4821">
              <w:rPr>
                <w:rFonts w:ascii="Times New Roman" w:eastAsia="標楷體" w:hAnsi="Times New Roman"/>
                <w:sz w:val="28"/>
                <w:szCs w:val="28"/>
              </w:rPr>
              <w:t>件均依規定派員處理紀錄，有資料可稽。</w:t>
            </w:r>
          </w:p>
          <w:p w:rsidR="009E6205" w:rsidRPr="001C4821" w:rsidRDefault="009E6205" w:rsidP="00F96BD4">
            <w:pPr>
              <w:adjustRightInd w:val="0"/>
              <w:snapToGrid w:val="0"/>
              <w:spacing w:line="320" w:lineRule="exact"/>
              <w:ind w:leftChars="16" w:left="464" w:hangingChars="152" w:hanging="426"/>
              <w:jc w:val="both"/>
              <w:rPr>
                <w:rFonts w:ascii="Times New Roman" w:eastAsia="標楷體" w:hAnsi="Times New Roman"/>
                <w:sz w:val="28"/>
                <w:szCs w:val="28"/>
              </w:rPr>
            </w:pPr>
            <w:r w:rsidRPr="001C4821">
              <w:rPr>
                <w:rFonts w:ascii="Times New Roman" w:eastAsia="標楷體" w:hAnsi="Times New Roman"/>
                <w:sz w:val="28"/>
                <w:szCs w:val="28"/>
              </w:rPr>
              <w:t>(18)</w:t>
            </w:r>
            <w:r w:rsidRPr="001C4821">
              <w:rPr>
                <w:rFonts w:ascii="Times New Roman" w:eastAsia="標楷體" w:hAnsi="Times New Roman"/>
                <w:sz w:val="28"/>
                <w:szCs w:val="28"/>
              </w:rPr>
              <w:t>本局</w:t>
            </w:r>
            <w:r w:rsidRPr="001C4821">
              <w:rPr>
                <w:rFonts w:ascii="Times New Roman" w:eastAsia="標楷體" w:hAnsi="Times New Roman"/>
                <w:sz w:val="28"/>
                <w:szCs w:val="28"/>
              </w:rPr>
              <w:t>(</w:t>
            </w:r>
            <w:r w:rsidRPr="001C4821">
              <w:rPr>
                <w:rFonts w:ascii="Times New Roman" w:eastAsia="標楷體" w:hAnsi="Times New Roman"/>
                <w:sz w:val="28"/>
                <w:szCs w:val="28"/>
              </w:rPr>
              <w:t>潮州分局</w:t>
            </w:r>
            <w:r w:rsidRPr="001C4821">
              <w:rPr>
                <w:rFonts w:ascii="Times New Roman" w:eastAsia="標楷體" w:hAnsi="Times New Roman"/>
                <w:sz w:val="28"/>
                <w:szCs w:val="28"/>
              </w:rPr>
              <w:t>)</w:t>
            </w:r>
            <w:r w:rsidRPr="001C4821">
              <w:rPr>
                <w:rFonts w:ascii="Times New Roman" w:eastAsia="標楷體" w:hAnsi="Times New Roman"/>
                <w:sz w:val="28"/>
                <w:szCs w:val="28"/>
              </w:rPr>
              <w:t>於梅姫颱風期間接獲通報案件</w:t>
            </w:r>
            <w:r w:rsidRPr="001C4821">
              <w:rPr>
                <w:rFonts w:ascii="Times New Roman" w:eastAsia="標楷體" w:hAnsi="Times New Roman"/>
                <w:sz w:val="28"/>
                <w:szCs w:val="28"/>
              </w:rPr>
              <w:t>3</w:t>
            </w:r>
            <w:r w:rsidRPr="001C4821">
              <w:rPr>
                <w:rFonts w:ascii="Times New Roman" w:eastAsia="標楷體" w:hAnsi="Times New Roman"/>
                <w:sz w:val="28"/>
                <w:szCs w:val="28"/>
              </w:rPr>
              <w:t>件均依規定派員處理紀錄，有資料可稽。</w:t>
            </w:r>
          </w:p>
          <w:p w:rsidR="009E6205" w:rsidRPr="001C4821" w:rsidRDefault="009E6205" w:rsidP="00F96BD4">
            <w:pPr>
              <w:adjustRightInd w:val="0"/>
              <w:snapToGrid w:val="0"/>
              <w:spacing w:line="320" w:lineRule="exact"/>
              <w:ind w:leftChars="16" w:left="464" w:hangingChars="152" w:hanging="426"/>
              <w:jc w:val="both"/>
              <w:rPr>
                <w:rFonts w:ascii="Times New Roman" w:eastAsia="標楷體" w:hAnsi="Times New Roman"/>
                <w:sz w:val="28"/>
                <w:szCs w:val="28"/>
              </w:rPr>
            </w:pPr>
            <w:r w:rsidRPr="001C4821">
              <w:rPr>
                <w:rFonts w:ascii="Times New Roman" w:eastAsia="標楷體" w:hAnsi="Times New Roman"/>
                <w:sz w:val="28"/>
                <w:szCs w:val="28"/>
              </w:rPr>
              <w:t>(19)</w:t>
            </w:r>
            <w:r w:rsidRPr="001C4821">
              <w:rPr>
                <w:rFonts w:ascii="Times New Roman" w:eastAsia="標楷體" w:hAnsi="Times New Roman"/>
                <w:sz w:val="28"/>
                <w:szCs w:val="28"/>
              </w:rPr>
              <w:t>本局</w:t>
            </w:r>
            <w:r w:rsidRPr="001C4821">
              <w:rPr>
                <w:rFonts w:ascii="Times New Roman" w:eastAsia="標楷體" w:hAnsi="Times New Roman"/>
                <w:sz w:val="28"/>
                <w:szCs w:val="28"/>
              </w:rPr>
              <w:t>(</w:t>
            </w:r>
            <w:r w:rsidRPr="001C4821">
              <w:rPr>
                <w:rFonts w:ascii="Times New Roman" w:eastAsia="標楷體" w:hAnsi="Times New Roman"/>
                <w:sz w:val="28"/>
                <w:szCs w:val="28"/>
              </w:rPr>
              <w:t>東港分局</w:t>
            </w:r>
            <w:r w:rsidRPr="001C4821">
              <w:rPr>
                <w:rFonts w:ascii="Times New Roman" w:eastAsia="標楷體" w:hAnsi="Times New Roman"/>
                <w:sz w:val="28"/>
                <w:szCs w:val="28"/>
              </w:rPr>
              <w:t>)</w:t>
            </w:r>
            <w:r w:rsidRPr="001C4821">
              <w:rPr>
                <w:rFonts w:ascii="Times New Roman" w:eastAsia="標楷體" w:hAnsi="Times New Roman"/>
                <w:sz w:val="28"/>
                <w:szCs w:val="28"/>
              </w:rPr>
              <w:t>於梅姫颱風期間接獲通報案件</w:t>
            </w:r>
            <w:r w:rsidRPr="001C4821">
              <w:rPr>
                <w:rFonts w:ascii="Times New Roman" w:eastAsia="標楷體" w:hAnsi="Times New Roman"/>
                <w:sz w:val="28"/>
                <w:szCs w:val="28"/>
              </w:rPr>
              <w:t>8</w:t>
            </w:r>
            <w:r w:rsidRPr="001C4821">
              <w:rPr>
                <w:rFonts w:ascii="Times New Roman" w:eastAsia="標楷體" w:hAnsi="Times New Roman"/>
                <w:sz w:val="28"/>
                <w:szCs w:val="28"/>
              </w:rPr>
              <w:t>件均依規定派員處理紀錄，有資料可稽。</w:t>
            </w:r>
          </w:p>
          <w:p w:rsidR="009E6205" w:rsidRPr="001C4821" w:rsidRDefault="009E6205" w:rsidP="00F96BD4">
            <w:pPr>
              <w:adjustRightInd w:val="0"/>
              <w:snapToGrid w:val="0"/>
              <w:spacing w:line="320" w:lineRule="exact"/>
              <w:ind w:leftChars="16" w:left="464" w:hangingChars="152" w:hanging="426"/>
              <w:jc w:val="both"/>
              <w:rPr>
                <w:rFonts w:ascii="Times New Roman" w:eastAsia="標楷體" w:hAnsi="Times New Roman"/>
                <w:sz w:val="28"/>
                <w:szCs w:val="28"/>
              </w:rPr>
            </w:pPr>
            <w:r w:rsidRPr="001C4821">
              <w:rPr>
                <w:rFonts w:ascii="Times New Roman" w:eastAsia="標楷體" w:hAnsi="Times New Roman"/>
                <w:sz w:val="28"/>
                <w:szCs w:val="28"/>
              </w:rPr>
              <w:t>(20)</w:t>
            </w:r>
            <w:r w:rsidRPr="001C4821">
              <w:rPr>
                <w:rFonts w:ascii="Times New Roman" w:eastAsia="標楷體" w:hAnsi="Times New Roman"/>
                <w:sz w:val="28"/>
                <w:szCs w:val="28"/>
              </w:rPr>
              <w:t>本局</w:t>
            </w:r>
            <w:r w:rsidRPr="001C4821">
              <w:rPr>
                <w:rFonts w:ascii="Times New Roman" w:eastAsia="標楷體" w:hAnsi="Times New Roman"/>
                <w:sz w:val="28"/>
                <w:szCs w:val="28"/>
              </w:rPr>
              <w:t>(</w:t>
            </w:r>
            <w:r w:rsidRPr="001C4821">
              <w:rPr>
                <w:rFonts w:ascii="Times New Roman" w:eastAsia="標楷體" w:hAnsi="Times New Roman"/>
                <w:sz w:val="28"/>
                <w:szCs w:val="28"/>
              </w:rPr>
              <w:t>恆春分局</w:t>
            </w:r>
            <w:r w:rsidRPr="001C4821">
              <w:rPr>
                <w:rFonts w:ascii="Times New Roman" w:eastAsia="標楷體" w:hAnsi="Times New Roman"/>
                <w:sz w:val="28"/>
                <w:szCs w:val="28"/>
              </w:rPr>
              <w:t>)</w:t>
            </w:r>
            <w:r w:rsidRPr="001C4821">
              <w:rPr>
                <w:rFonts w:ascii="Times New Roman" w:eastAsia="標楷體" w:hAnsi="Times New Roman"/>
                <w:sz w:val="28"/>
                <w:szCs w:val="28"/>
              </w:rPr>
              <w:t>於梅姫颱風期間接獲通報案件</w:t>
            </w:r>
            <w:r w:rsidRPr="001C4821">
              <w:rPr>
                <w:rFonts w:ascii="Times New Roman" w:eastAsia="標楷體" w:hAnsi="Times New Roman"/>
                <w:sz w:val="28"/>
                <w:szCs w:val="28"/>
              </w:rPr>
              <w:t>13</w:t>
            </w:r>
            <w:r w:rsidRPr="001C4821">
              <w:rPr>
                <w:rFonts w:ascii="Times New Roman" w:eastAsia="標楷體" w:hAnsi="Times New Roman"/>
                <w:sz w:val="28"/>
                <w:szCs w:val="28"/>
              </w:rPr>
              <w:t>件均依規定派員處理紀錄，有資料可稽。</w:t>
            </w:r>
          </w:p>
        </w:tc>
      </w:tr>
      <w:tr w:rsidR="009E6205" w:rsidRPr="001C4821" w:rsidTr="009E6205">
        <w:tc>
          <w:tcPr>
            <w:tcW w:w="846" w:type="dxa"/>
            <w:tcBorders>
              <w:top w:val="single" w:sz="4" w:space="0" w:color="auto"/>
              <w:left w:val="single" w:sz="4" w:space="0" w:color="auto"/>
              <w:bottom w:val="single" w:sz="4" w:space="0" w:color="auto"/>
              <w:right w:val="single" w:sz="4" w:space="0" w:color="auto"/>
            </w:tcBorders>
            <w:hideMark/>
          </w:tcPr>
          <w:p w:rsidR="009E6205" w:rsidRPr="001C4821" w:rsidRDefault="009E6205" w:rsidP="009B791B">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lastRenderedPageBreak/>
              <w:t>六</w:t>
            </w:r>
          </w:p>
        </w:tc>
        <w:tc>
          <w:tcPr>
            <w:tcW w:w="1139" w:type="dxa"/>
            <w:tcBorders>
              <w:top w:val="single" w:sz="4" w:space="0" w:color="auto"/>
              <w:left w:val="single" w:sz="4" w:space="0" w:color="auto"/>
              <w:bottom w:val="single" w:sz="4" w:space="0" w:color="auto"/>
              <w:right w:val="single" w:sz="4" w:space="0" w:color="auto"/>
            </w:tcBorders>
            <w:hideMark/>
          </w:tcPr>
          <w:p w:rsidR="009E6205" w:rsidRPr="001C4821" w:rsidRDefault="009E6205" w:rsidP="009B791B">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入山管制與通報聯繫</w:t>
            </w:r>
          </w:p>
        </w:tc>
        <w:tc>
          <w:tcPr>
            <w:tcW w:w="8222" w:type="dxa"/>
            <w:tcBorders>
              <w:top w:val="single" w:sz="4" w:space="0" w:color="auto"/>
              <w:left w:val="single" w:sz="4" w:space="0" w:color="auto"/>
              <w:bottom w:val="single" w:sz="4" w:space="0" w:color="auto"/>
              <w:right w:val="single" w:sz="4" w:space="0" w:color="auto"/>
            </w:tcBorders>
            <w:hideMark/>
          </w:tcPr>
          <w:p w:rsidR="009E6205" w:rsidRPr="001C4821" w:rsidRDefault="009E6205" w:rsidP="009B791B">
            <w:pPr>
              <w:adjustRightInd w:val="0"/>
              <w:snapToGrid w:val="0"/>
              <w:spacing w:line="320" w:lineRule="exact"/>
              <w:ind w:left="280" w:hangingChars="100" w:hanging="280"/>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於颱風警報發布期間，本局即對有入山管制區之分局通報即刻起停止入山申請案件，並由分局對於已入山之登山客，以各種聯繫方式通知立即下山離開至安全地區，並作書面管制，確保登山客已落實離開山區。</w:t>
            </w:r>
          </w:p>
          <w:p w:rsidR="009E6205" w:rsidRPr="001C4821" w:rsidRDefault="009E6205" w:rsidP="009B791B">
            <w:pPr>
              <w:adjustRightInd w:val="0"/>
              <w:snapToGrid w:val="0"/>
              <w:spacing w:line="320" w:lineRule="exact"/>
              <w:ind w:left="280" w:hangingChars="100" w:hanging="280"/>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本局</w:t>
            </w:r>
            <w:r w:rsidRPr="001C4821">
              <w:rPr>
                <w:rFonts w:ascii="Times New Roman" w:eastAsia="標楷體" w:hAnsi="Times New Roman"/>
                <w:sz w:val="28"/>
                <w:szCs w:val="28"/>
              </w:rPr>
              <w:t>(</w:t>
            </w:r>
            <w:r w:rsidRPr="001C4821">
              <w:rPr>
                <w:rFonts w:ascii="Times New Roman" w:eastAsia="標楷體" w:hAnsi="Times New Roman"/>
                <w:sz w:val="28"/>
                <w:szCs w:val="28"/>
              </w:rPr>
              <w:t>里港分局</w:t>
            </w:r>
            <w:r w:rsidRPr="001C4821">
              <w:rPr>
                <w:rFonts w:ascii="Times New Roman" w:eastAsia="標楷體" w:hAnsi="Times New Roman"/>
                <w:sz w:val="28"/>
                <w:szCs w:val="28"/>
              </w:rPr>
              <w:t>)</w:t>
            </w:r>
            <w:r w:rsidRPr="001C4821">
              <w:rPr>
                <w:rFonts w:ascii="Times New Roman" w:eastAsia="標楷體" w:hAnsi="Times New Roman"/>
                <w:sz w:val="28"/>
                <w:szCs w:val="28"/>
              </w:rPr>
              <w:t>於尼伯特颱風對欲入山民眾口頭勸離</w:t>
            </w:r>
            <w:r w:rsidRPr="001C4821">
              <w:rPr>
                <w:rFonts w:ascii="Times New Roman" w:eastAsia="標楷體" w:hAnsi="Times New Roman"/>
                <w:sz w:val="28"/>
                <w:szCs w:val="28"/>
              </w:rPr>
              <w:t>3</w:t>
            </w:r>
            <w:r w:rsidRPr="001C4821">
              <w:rPr>
                <w:rFonts w:ascii="Times New Roman" w:eastAsia="標楷體" w:hAnsi="Times New Roman"/>
                <w:sz w:val="28"/>
                <w:szCs w:val="28"/>
              </w:rPr>
              <w:t>件</w:t>
            </w:r>
            <w:r w:rsidRPr="001C4821">
              <w:rPr>
                <w:rFonts w:ascii="Times New Roman" w:eastAsia="標楷體" w:hAnsi="Times New Roman"/>
                <w:sz w:val="28"/>
                <w:szCs w:val="28"/>
              </w:rPr>
              <w:t>154</w:t>
            </w:r>
            <w:r w:rsidRPr="001C4821">
              <w:rPr>
                <w:rFonts w:ascii="Times New Roman" w:eastAsia="標楷體" w:hAnsi="Times New Roman"/>
                <w:sz w:val="28"/>
                <w:szCs w:val="28"/>
              </w:rPr>
              <w:t>人，有資料可稽。</w:t>
            </w:r>
          </w:p>
          <w:p w:rsidR="009E6205" w:rsidRPr="001C4821" w:rsidRDefault="009E6205" w:rsidP="009B791B">
            <w:pPr>
              <w:adjustRightInd w:val="0"/>
              <w:snapToGrid w:val="0"/>
              <w:spacing w:line="320" w:lineRule="exact"/>
              <w:ind w:left="280" w:hangingChars="100" w:hanging="280"/>
              <w:rPr>
                <w:rFonts w:ascii="Times New Roman" w:eastAsia="標楷體" w:hAnsi="Times New Roman"/>
                <w:sz w:val="28"/>
                <w:szCs w:val="28"/>
              </w:rPr>
            </w:pPr>
            <w:r w:rsidRPr="001C4821">
              <w:rPr>
                <w:rFonts w:ascii="Times New Roman" w:eastAsia="標楷體" w:hAnsi="Times New Roman"/>
                <w:sz w:val="28"/>
                <w:szCs w:val="28"/>
              </w:rPr>
              <w:t>3.</w:t>
            </w:r>
            <w:r w:rsidRPr="001C4821">
              <w:rPr>
                <w:rFonts w:ascii="Times New Roman" w:eastAsia="標楷體" w:hAnsi="Times New Roman"/>
                <w:sz w:val="28"/>
                <w:szCs w:val="28"/>
              </w:rPr>
              <w:t>本局</w:t>
            </w:r>
            <w:r w:rsidRPr="001C4821">
              <w:rPr>
                <w:rFonts w:ascii="Times New Roman" w:eastAsia="標楷體" w:hAnsi="Times New Roman"/>
                <w:sz w:val="28"/>
                <w:szCs w:val="28"/>
              </w:rPr>
              <w:t>(</w:t>
            </w:r>
            <w:r w:rsidRPr="001C4821">
              <w:rPr>
                <w:rFonts w:ascii="Times New Roman" w:eastAsia="標楷體" w:hAnsi="Times New Roman"/>
                <w:sz w:val="28"/>
                <w:szCs w:val="28"/>
              </w:rPr>
              <w:t>內埔分局</w:t>
            </w:r>
            <w:r w:rsidRPr="001C4821">
              <w:rPr>
                <w:rFonts w:ascii="Times New Roman" w:eastAsia="標楷體" w:hAnsi="Times New Roman"/>
                <w:sz w:val="28"/>
                <w:szCs w:val="28"/>
              </w:rPr>
              <w:t>)</w:t>
            </w:r>
            <w:r w:rsidRPr="001C4821">
              <w:rPr>
                <w:rFonts w:ascii="Times New Roman" w:eastAsia="標楷體" w:hAnsi="Times New Roman"/>
                <w:sz w:val="28"/>
                <w:szCs w:val="28"/>
              </w:rPr>
              <w:t>於尼伯特颱風對欲入山民眾口頭勸離</w:t>
            </w:r>
            <w:r w:rsidRPr="001C4821">
              <w:rPr>
                <w:rFonts w:ascii="Times New Roman" w:eastAsia="標楷體" w:hAnsi="Times New Roman"/>
                <w:sz w:val="28"/>
                <w:szCs w:val="28"/>
              </w:rPr>
              <w:t>137</w:t>
            </w:r>
            <w:r w:rsidRPr="001C4821">
              <w:rPr>
                <w:rFonts w:ascii="Times New Roman" w:eastAsia="標楷體" w:hAnsi="Times New Roman"/>
                <w:sz w:val="28"/>
                <w:szCs w:val="28"/>
              </w:rPr>
              <w:t>件</w:t>
            </w:r>
            <w:r w:rsidRPr="001C4821">
              <w:rPr>
                <w:rFonts w:ascii="Times New Roman" w:eastAsia="標楷體" w:hAnsi="Times New Roman"/>
                <w:sz w:val="28"/>
                <w:szCs w:val="28"/>
              </w:rPr>
              <w:t>393</w:t>
            </w:r>
            <w:r w:rsidRPr="001C4821">
              <w:rPr>
                <w:rFonts w:ascii="Times New Roman" w:eastAsia="標楷體" w:hAnsi="Times New Roman"/>
                <w:sz w:val="28"/>
                <w:szCs w:val="28"/>
              </w:rPr>
              <w:t>人，有資料可稽。</w:t>
            </w:r>
          </w:p>
          <w:p w:rsidR="009E6205" w:rsidRPr="001C4821" w:rsidRDefault="009E6205" w:rsidP="009B791B">
            <w:pPr>
              <w:adjustRightInd w:val="0"/>
              <w:snapToGrid w:val="0"/>
              <w:spacing w:line="320" w:lineRule="exact"/>
              <w:ind w:left="280" w:hangingChars="100" w:hanging="280"/>
              <w:rPr>
                <w:rFonts w:ascii="Times New Roman" w:eastAsia="標楷體" w:hAnsi="Times New Roman"/>
                <w:sz w:val="28"/>
                <w:szCs w:val="28"/>
              </w:rPr>
            </w:pPr>
            <w:r w:rsidRPr="001C4821">
              <w:rPr>
                <w:rFonts w:ascii="Times New Roman" w:eastAsia="標楷體" w:hAnsi="Times New Roman"/>
                <w:sz w:val="28"/>
                <w:szCs w:val="28"/>
              </w:rPr>
              <w:t>4.</w:t>
            </w:r>
            <w:r w:rsidRPr="001C4821">
              <w:rPr>
                <w:rFonts w:ascii="Times New Roman" w:eastAsia="標楷體" w:hAnsi="Times New Roman"/>
                <w:sz w:val="28"/>
                <w:szCs w:val="28"/>
              </w:rPr>
              <w:t>本局</w:t>
            </w:r>
            <w:r w:rsidRPr="001C4821">
              <w:rPr>
                <w:rFonts w:ascii="Times New Roman" w:eastAsia="標楷體" w:hAnsi="Times New Roman"/>
                <w:sz w:val="28"/>
                <w:szCs w:val="28"/>
              </w:rPr>
              <w:t>(</w:t>
            </w:r>
            <w:r w:rsidRPr="001C4821">
              <w:rPr>
                <w:rFonts w:ascii="Times New Roman" w:eastAsia="標楷體" w:hAnsi="Times New Roman"/>
                <w:sz w:val="28"/>
                <w:szCs w:val="28"/>
              </w:rPr>
              <w:t>里港分局</w:t>
            </w:r>
            <w:r w:rsidRPr="001C4821">
              <w:rPr>
                <w:rFonts w:ascii="Times New Roman" w:eastAsia="標楷體" w:hAnsi="Times New Roman"/>
                <w:sz w:val="28"/>
                <w:szCs w:val="28"/>
              </w:rPr>
              <w:t>)</w:t>
            </w:r>
            <w:r w:rsidRPr="001C4821">
              <w:rPr>
                <w:rFonts w:ascii="Times New Roman" w:eastAsia="標楷體" w:hAnsi="Times New Roman"/>
                <w:sz w:val="28"/>
                <w:szCs w:val="28"/>
              </w:rPr>
              <w:t>於莫蘭蒂颱風對欲入山民眾口頭勸離</w:t>
            </w:r>
            <w:r w:rsidRPr="001C4821">
              <w:rPr>
                <w:rFonts w:ascii="Times New Roman" w:eastAsia="標楷體" w:hAnsi="Times New Roman"/>
                <w:sz w:val="28"/>
                <w:szCs w:val="28"/>
              </w:rPr>
              <w:t>3</w:t>
            </w:r>
            <w:r w:rsidRPr="001C4821">
              <w:rPr>
                <w:rFonts w:ascii="Times New Roman" w:eastAsia="標楷體" w:hAnsi="Times New Roman"/>
                <w:sz w:val="28"/>
                <w:szCs w:val="28"/>
              </w:rPr>
              <w:t>件</w:t>
            </w:r>
            <w:r w:rsidRPr="001C4821">
              <w:rPr>
                <w:rFonts w:ascii="Times New Roman" w:eastAsia="標楷體" w:hAnsi="Times New Roman"/>
                <w:sz w:val="28"/>
                <w:szCs w:val="28"/>
              </w:rPr>
              <w:t>273</w:t>
            </w:r>
            <w:r w:rsidRPr="001C4821">
              <w:rPr>
                <w:rFonts w:ascii="Times New Roman" w:eastAsia="標楷體" w:hAnsi="Times New Roman"/>
                <w:sz w:val="28"/>
                <w:szCs w:val="28"/>
              </w:rPr>
              <w:t>人，有資料可稽。</w:t>
            </w:r>
          </w:p>
          <w:p w:rsidR="009E6205" w:rsidRPr="001C4821" w:rsidRDefault="009E6205" w:rsidP="009B791B">
            <w:pPr>
              <w:adjustRightInd w:val="0"/>
              <w:snapToGrid w:val="0"/>
              <w:spacing w:line="320" w:lineRule="exact"/>
              <w:ind w:left="280" w:hangingChars="100" w:hanging="280"/>
              <w:rPr>
                <w:rFonts w:ascii="Times New Roman" w:eastAsia="標楷體" w:hAnsi="Times New Roman"/>
                <w:sz w:val="28"/>
                <w:szCs w:val="28"/>
              </w:rPr>
            </w:pPr>
            <w:r w:rsidRPr="001C4821">
              <w:rPr>
                <w:rFonts w:ascii="Times New Roman" w:eastAsia="標楷體" w:hAnsi="Times New Roman"/>
                <w:sz w:val="28"/>
                <w:szCs w:val="28"/>
              </w:rPr>
              <w:t>5.</w:t>
            </w:r>
            <w:r w:rsidRPr="001C4821">
              <w:rPr>
                <w:rFonts w:ascii="Times New Roman" w:eastAsia="標楷體" w:hAnsi="Times New Roman"/>
                <w:sz w:val="28"/>
                <w:szCs w:val="28"/>
              </w:rPr>
              <w:t>本局</w:t>
            </w:r>
            <w:r w:rsidRPr="001C4821">
              <w:rPr>
                <w:rFonts w:ascii="Times New Roman" w:eastAsia="標楷體" w:hAnsi="Times New Roman"/>
                <w:sz w:val="28"/>
                <w:szCs w:val="28"/>
              </w:rPr>
              <w:t>(</w:t>
            </w:r>
            <w:r w:rsidRPr="001C4821">
              <w:rPr>
                <w:rFonts w:ascii="Times New Roman" w:eastAsia="標楷體" w:hAnsi="Times New Roman"/>
                <w:sz w:val="28"/>
                <w:szCs w:val="28"/>
              </w:rPr>
              <w:t>內埔分局</w:t>
            </w:r>
            <w:r w:rsidRPr="001C4821">
              <w:rPr>
                <w:rFonts w:ascii="Times New Roman" w:eastAsia="標楷體" w:hAnsi="Times New Roman"/>
                <w:sz w:val="28"/>
                <w:szCs w:val="28"/>
              </w:rPr>
              <w:t>)</w:t>
            </w:r>
            <w:r w:rsidRPr="001C4821">
              <w:rPr>
                <w:rFonts w:ascii="Times New Roman" w:eastAsia="標楷體" w:hAnsi="Times New Roman"/>
                <w:sz w:val="28"/>
                <w:szCs w:val="28"/>
              </w:rPr>
              <w:t>於莫蘭蒂颱風對欲入山民眾口頭勸離</w:t>
            </w:r>
            <w:r w:rsidRPr="001C4821">
              <w:rPr>
                <w:rFonts w:ascii="Times New Roman" w:eastAsia="標楷體" w:hAnsi="Times New Roman"/>
                <w:sz w:val="28"/>
                <w:szCs w:val="28"/>
              </w:rPr>
              <w:t>163</w:t>
            </w:r>
            <w:r w:rsidRPr="001C4821">
              <w:rPr>
                <w:rFonts w:ascii="Times New Roman" w:eastAsia="標楷體" w:hAnsi="Times New Roman"/>
                <w:sz w:val="28"/>
                <w:szCs w:val="28"/>
              </w:rPr>
              <w:t>件</w:t>
            </w:r>
            <w:r w:rsidRPr="001C4821">
              <w:rPr>
                <w:rFonts w:ascii="Times New Roman" w:eastAsia="標楷體" w:hAnsi="Times New Roman"/>
                <w:sz w:val="28"/>
                <w:szCs w:val="28"/>
              </w:rPr>
              <w:t>555</w:t>
            </w:r>
            <w:r w:rsidRPr="001C4821">
              <w:rPr>
                <w:rFonts w:ascii="Times New Roman" w:eastAsia="標楷體" w:hAnsi="Times New Roman"/>
                <w:sz w:val="28"/>
                <w:szCs w:val="28"/>
              </w:rPr>
              <w:t>人，有資料可稽。</w:t>
            </w:r>
          </w:p>
          <w:p w:rsidR="009E6205" w:rsidRPr="001C4821" w:rsidRDefault="009E6205" w:rsidP="009B791B">
            <w:pPr>
              <w:adjustRightInd w:val="0"/>
              <w:snapToGrid w:val="0"/>
              <w:spacing w:line="320" w:lineRule="exact"/>
              <w:ind w:left="280" w:hangingChars="100" w:hanging="280"/>
              <w:rPr>
                <w:rFonts w:ascii="Times New Roman" w:eastAsia="標楷體" w:hAnsi="Times New Roman"/>
                <w:sz w:val="28"/>
                <w:szCs w:val="28"/>
              </w:rPr>
            </w:pPr>
            <w:r w:rsidRPr="001C4821">
              <w:rPr>
                <w:rFonts w:ascii="Times New Roman" w:eastAsia="標楷體" w:hAnsi="Times New Roman"/>
                <w:sz w:val="28"/>
                <w:szCs w:val="28"/>
              </w:rPr>
              <w:t>6.</w:t>
            </w:r>
            <w:r w:rsidRPr="001C4821">
              <w:rPr>
                <w:rFonts w:ascii="Times New Roman" w:eastAsia="標楷體" w:hAnsi="Times New Roman"/>
                <w:sz w:val="28"/>
                <w:szCs w:val="28"/>
              </w:rPr>
              <w:t>本局</w:t>
            </w:r>
            <w:r w:rsidRPr="001C4821">
              <w:rPr>
                <w:rFonts w:ascii="Times New Roman" w:eastAsia="標楷體" w:hAnsi="Times New Roman"/>
                <w:sz w:val="28"/>
                <w:szCs w:val="28"/>
              </w:rPr>
              <w:t>(</w:t>
            </w:r>
            <w:r w:rsidRPr="001C4821">
              <w:rPr>
                <w:rFonts w:ascii="Times New Roman" w:eastAsia="標楷體" w:hAnsi="Times New Roman"/>
                <w:sz w:val="28"/>
                <w:szCs w:val="28"/>
              </w:rPr>
              <w:t>潮州分局</w:t>
            </w:r>
            <w:r w:rsidRPr="001C4821">
              <w:rPr>
                <w:rFonts w:ascii="Times New Roman" w:eastAsia="標楷體" w:hAnsi="Times New Roman"/>
                <w:sz w:val="28"/>
                <w:szCs w:val="28"/>
              </w:rPr>
              <w:t>)</w:t>
            </w:r>
            <w:r w:rsidRPr="001C4821">
              <w:rPr>
                <w:rFonts w:ascii="Times New Roman" w:eastAsia="標楷體" w:hAnsi="Times New Roman"/>
                <w:sz w:val="28"/>
                <w:szCs w:val="28"/>
              </w:rPr>
              <w:t>於莫蘭蒂颱風對欲入山民眾口頭勸離</w:t>
            </w:r>
            <w:r w:rsidRPr="001C4821">
              <w:rPr>
                <w:rFonts w:ascii="Times New Roman" w:eastAsia="標楷體" w:hAnsi="Times New Roman"/>
                <w:sz w:val="28"/>
                <w:szCs w:val="28"/>
              </w:rPr>
              <w:t>1</w:t>
            </w:r>
            <w:r w:rsidRPr="001C4821">
              <w:rPr>
                <w:rFonts w:ascii="Times New Roman" w:eastAsia="標楷體" w:hAnsi="Times New Roman"/>
                <w:sz w:val="28"/>
                <w:szCs w:val="28"/>
              </w:rPr>
              <w:t>件</w:t>
            </w:r>
            <w:r w:rsidRPr="001C4821">
              <w:rPr>
                <w:rFonts w:ascii="Times New Roman" w:eastAsia="標楷體" w:hAnsi="Times New Roman"/>
                <w:sz w:val="28"/>
                <w:szCs w:val="28"/>
              </w:rPr>
              <w:t>3</w:t>
            </w:r>
            <w:r w:rsidRPr="001C4821">
              <w:rPr>
                <w:rFonts w:ascii="Times New Roman" w:eastAsia="標楷體" w:hAnsi="Times New Roman"/>
                <w:sz w:val="28"/>
                <w:szCs w:val="28"/>
              </w:rPr>
              <w:t>人，有資料可稽。</w:t>
            </w:r>
          </w:p>
          <w:p w:rsidR="009E6205" w:rsidRPr="001C4821" w:rsidRDefault="009E6205" w:rsidP="009B791B">
            <w:pPr>
              <w:adjustRightInd w:val="0"/>
              <w:snapToGrid w:val="0"/>
              <w:spacing w:line="320" w:lineRule="exact"/>
              <w:ind w:left="280" w:hangingChars="100" w:hanging="280"/>
              <w:rPr>
                <w:rFonts w:ascii="Times New Roman" w:eastAsia="標楷體" w:hAnsi="Times New Roman"/>
                <w:sz w:val="28"/>
                <w:szCs w:val="28"/>
              </w:rPr>
            </w:pPr>
            <w:r w:rsidRPr="001C4821">
              <w:rPr>
                <w:rFonts w:ascii="Times New Roman" w:eastAsia="標楷體" w:hAnsi="Times New Roman"/>
                <w:sz w:val="28"/>
                <w:szCs w:val="28"/>
              </w:rPr>
              <w:t>7.</w:t>
            </w:r>
            <w:r w:rsidRPr="001C4821">
              <w:rPr>
                <w:rFonts w:ascii="Times New Roman" w:eastAsia="標楷體" w:hAnsi="Times New Roman"/>
                <w:sz w:val="28"/>
                <w:szCs w:val="28"/>
              </w:rPr>
              <w:t>本局</w:t>
            </w:r>
            <w:r w:rsidRPr="001C4821">
              <w:rPr>
                <w:rFonts w:ascii="Times New Roman" w:eastAsia="標楷體" w:hAnsi="Times New Roman"/>
                <w:sz w:val="28"/>
                <w:szCs w:val="28"/>
              </w:rPr>
              <w:t>(</w:t>
            </w:r>
            <w:r w:rsidRPr="001C4821">
              <w:rPr>
                <w:rFonts w:ascii="Times New Roman" w:eastAsia="標楷體" w:hAnsi="Times New Roman"/>
                <w:sz w:val="28"/>
                <w:szCs w:val="28"/>
              </w:rPr>
              <w:t>枋寮分局</w:t>
            </w:r>
            <w:r w:rsidRPr="001C4821">
              <w:rPr>
                <w:rFonts w:ascii="Times New Roman" w:eastAsia="標楷體" w:hAnsi="Times New Roman"/>
                <w:sz w:val="28"/>
                <w:szCs w:val="28"/>
              </w:rPr>
              <w:t>)</w:t>
            </w:r>
            <w:r w:rsidRPr="001C4821">
              <w:rPr>
                <w:rFonts w:ascii="Times New Roman" w:eastAsia="標楷體" w:hAnsi="Times New Roman"/>
                <w:sz w:val="28"/>
                <w:szCs w:val="28"/>
              </w:rPr>
              <w:t>於莫蘭蒂颱風對欲入山民眾口頭勸離</w:t>
            </w:r>
            <w:r w:rsidRPr="001C4821">
              <w:rPr>
                <w:rFonts w:ascii="Times New Roman" w:eastAsia="標楷體" w:hAnsi="Times New Roman"/>
                <w:sz w:val="28"/>
                <w:szCs w:val="28"/>
              </w:rPr>
              <w:t>2</w:t>
            </w:r>
            <w:r w:rsidRPr="001C4821">
              <w:rPr>
                <w:rFonts w:ascii="Times New Roman" w:eastAsia="標楷體" w:hAnsi="Times New Roman"/>
                <w:sz w:val="28"/>
                <w:szCs w:val="28"/>
              </w:rPr>
              <w:t>件</w:t>
            </w:r>
            <w:r w:rsidRPr="001C4821">
              <w:rPr>
                <w:rFonts w:ascii="Times New Roman" w:eastAsia="標楷體" w:hAnsi="Times New Roman"/>
                <w:sz w:val="28"/>
                <w:szCs w:val="28"/>
              </w:rPr>
              <w:t>11</w:t>
            </w:r>
            <w:r w:rsidRPr="001C4821">
              <w:rPr>
                <w:rFonts w:ascii="Times New Roman" w:eastAsia="標楷體" w:hAnsi="Times New Roman"/>
                <w:sz w:val="28"/>
                <w:szCs w:val="28"/>
              </w:rPr>
              <w:t>人，有資料可稽。</w:t>
            </w:r>
          </w:p>
          <w:p w:rsidR="009E6205" w:rsidRPr="001C4821" w:rsidRDefault="009E6205" w:rsidP="009B791B">
            <w:pPr>
              <w:adjustRightInd w:val="0"/>
              <w:snapToGrid w:val="0"/>
              <w:spacing w:line="320" w:lineRule="exact"/>
              <w:ind w:left="280" w:hangingChars="100" w:hanging="280"/>
              <w:rPr>
                <w:rFonts w:ascii="Times New Roman" w:eastAsia="標楷體" w:hAnsi="Times New Roman"/>
                <w:sz w:val="28"/>
                <w:szCs w:val="28"/>
              </w:rPr>
            </w:pPr>
            <w:r w:rsidRPr="001C4821">
              <w:rPr>
                <w:rFonts w:ascii="Times New Roman" w:eastAsia="標楷體" w:hAnsi="Times New Roman"/>
                <w:sz w:val="28"/>
                <w:szCs w:val="28"/>
              </w:rPr>
              <w:t>8.</w:t>
            </w:r>
            <w:r w:rsidRPr="001C4821">
              <w:rPr>
                <w:rFonts w:ascii="Times New Roman" w:eastAsia="標楷體" w:hAnsi="Times New Roman"/>
                <w:sz w:val="28"/>
                <w:szCs w:val="28"/>
              </w:rPr>
              <w:t>本局</w:t>
            </w:r>
            <w:r w:rsidRPr="001C4821">
              <w:rPr>
                <w:rFonts w:ascii="Times New Roman" w:eastAsia="標楷體" w:hAnsi="Times New Roman"/>
                <w:sz w:val="28"/>
                <w:szCs w:val="28"/>
              </w:rPr>
              <w:t>(</w:t>
            </w:r>
            <w:r w:rsidRPr="001C4821">
              <w:rPr>
                <w:rFonts w:ascii="Times New Roman" w:eastAsia="標楷體" w:hAnsi="Times New Roman"/>
                <w:sz w:val="28"/>
                <w:szCs w:val="28"/>
              </w:rPr>
              <w:t>里港分局</w:t>
            </w:r>
            <w:r w:rsidRPr="001C4821">
              <w:rPr>
                <w:rFonts w:ascii="Times New Roman" w:eastAsia="標楷體" w:hAnsi="Times New Roman"/>
                <w:sz w:val="28"/>
                <w:szCs w:val="28"/>
              </w:rPr>
              <w:t>)</w:t>
            </w:r>
            <w:r w:rsidRPr="001C4821">
              <w:rPr>
                <w:rFonts w:ascii="Times New Roman" w:eastAsia="標楷體" w:hAnsi="Times New Roman"/>
                <w:sz w:val="28"/>
                <w:szCs w:val="28"/>
              </w:rPr>
              <w:t>於梅姫颱風對欲入山民眾口頭勸離</w:t>
            </w:r>
            <w:r w:rsidRPr="001C4821">
              <w:rPr>
                <w:rFonts w:ascii="Times New Roman" w:eastAsia="標楷體" w:hAnsi="Times New Roman"/>
                <w:sz w:val="28"/>
                <w:szCs w:val="28"/>
              </w:rPr>
              <w:t>1</w:t>
            </w:r>
            <w:r w:rsidRPr="001C4821">
              <w:rPr>
                <w:rFonts w:ascii="Times New Roman" w:eastAsia="標楷體" w:hAnsi="Times New Roman"/>
                <w:sz w:val="28"/>
                <w:szCs w:val="28"/>
              </w:rPr>
              <w:t>件</w:t>
            </w:r>
            <w:r w:rsidRPr="001C4821">
              <w:rPr>
                <w:rFonts w:ascii="Times New Roman" w:eastAsia="標楷體" w:hAnsi="Times New Roman"/>
                <w:sz w:val="28"/>
                <w:szCs w:val="28"/>
              </w:rPr>
              <w:t>1</w:t>
            </w:r>
            <w:r w:rsidRPr="001C4821">
              <w:rPr>
                <w:rFonts w:ascii="Times New Roman" w:eastAsia="標楷體" w:hAnsi="Times New Roman"/>
                <w:sz w:val="28"/>
                <w:szCs w:val="28"/>
              </w:rPr>
              <w:t>人，有</w:t>
            </w:r>
            <w:r w:rsidRPr="001C4821">
              <w:rPr>
                <w:rFonts w:ascii="Times New Roman" w:eastAsia="標楷體" w:hAnsi="Times New Roman"/>
                <w:sz w:val="28"/>
                <w:szCs w:val="28"/>
              </w:rPr>
              <w:lastRenderedPageBreak/>
              <w:t>資料可稽。</w:t>
            </w:r>
          </w:p>
          <w:p w:rsidR="009E6205" w:rsidRPr="001C4821" w:rsidRDefault="009E6205" w:rsidP="009B791B">
            <w:pPr>
              <w:adjustRightInd w:val="0"/>
              <w:snapToGrid w:val="0"/>
              <w:spacing w:line="320" w:lineRule="exact"/>
              <w:ind w:left="280" w:hangingChars="100" w:hanging="280"/>
              <w:rPr>
                <w:rFonts w:ascii="Times New Roman" w:eastAsia="標楷體" w:hAnsi="Times New Roman"/>
                <w:sz w:val="28"/>
                <w:szCs w:val="28"/>
              </w:rPr>
            </w:pPr>
            <w:r w:rsidRPr="001C4821">
              <w:rPr>
                <w:rFonts w:ascii="Times New Roman" w:eastAsia="標楷體" w:hAnsi="Times New Roman"/>
                <w:sz w:val="28"/>
                <w:szCs w:val="28"/>
              </w:rPr>
              <w:t>9.</w:t>
            </w:r>
            <w:r w:rsidRPr="001C4821">
              <w:rPr>
                <w:rFonts w:ascii="Times New Roman" w:eastAsia="標楷體" w:hAnsi="Times New Roman"/>
                <w:sz w:val="28"/>
                <w:szCs w:val="28"/>
              </w:rPr>
              <w:t>本局</w:t>
            </w:r>
            <w:r w:rsidRPr="001C4821">
              <w:rPr>
                <w:rFonts w:ascii="Times New Roman" w:eastAsia="標楷體" w:hAnsi="Times New Roman"/>
                <w:sz w:val="28"/>
                <w:szCs w:val="28"/>
              </w:rPr>
              <w:t>(</w:t>
            </w:r>
            <w:r w:rsidRPr="001C4821">
              <w:rPr>
                <w:rFonts w:ascii="Times New Roman" w:eastAsia="標楷體" w:hAnsi="Times New Roman"/>
                <w:sz w:val="28"/>
                <w:szCs w:val="28"/>
              </w:rPr>
              <w:t>內埔分局</w:t>
            </w:r>
            <w:r w:rsidRPr="001C4821">
              <w:rPr>
                <w:rFonts w:ascii="Times New Roman" w:eastAsia="標楷體" w:hAnsi="Times New Roman"/>
                <w:sz w:val="28"/>
                <w:szCs w:val="28"/>
              </w:rPr>
              <w:t>)</w:t>
            </w:r>
            <w:r w:rsidRPr="001C4821">
              <w:rPr>
                <w:rFonts w:ascii="Times New Roman" w:eastAsia="標楷體" w:hAnsi="Times New Roman"/>
                <w:sz w:val="28"/>
                <w:szCs w:val="28"/>
              </w:rPr>
              <w:t>於梅姫颱風對欲入山民眾口頭勸離</w:t>
            </w:r>
            <w:r w:rsidRPr="001C4821">
              <w:rPr>
                <w:rFonts w:ascii="Times New Roman" w:eastAsia="標楷體" w:hAnsi="Times New Roman"/>
                <w:sz w:val="28"/>
                <w:szCs w:val="28"/>
              </w:rPr>
              <w:t>136</w:t>
            </w:r>
            <w:r w:rsidRPr="001C4821">
              <w:rPr>
                <w:rFonts w:ascii="Times New Roman" w:eastAsia="標楷體" w:hAnsi="Times New Roman"/>
                <w:sz w:val="28"/>
                <w:szCs w:val="28"/>
              </w:rPr>
              <w:t>件</w:t>
            </w:r>
            <w:r w:rsidRPr="001C4821">
              <w:rPr>
                <w:rFonts w:ascii="Times New Roman" w:eastAsia="標楷體" w:hAnsi="Times New Roman"/>
                <w:sz w:val="28"/>
                <w:szCs w:val="28"/>
              </w:rPr>
              <w:t>486</w:t>
            </w:r>
            <w:r w:rsidRPr="001C4821">
              <w:rPr>
                <w:rFonts w:ascii="Times New Roman" w:eastAsia="標楷體" w:hAnsi="Times New Roman"/>
                <w:sz w:val="28"/>
                <w:szCs w:val="28"/>
              </w:rPr>
              <w:t>人，有資料可稽。</w:t>
            </w:r>
          </w:p>
          <w:p w:rsidR="009E6205" w:rsidRPr="001C4821" w:rsidRDefault="009E6205" w:rsidP="009B791B">
            <w:pPr>
              <w:adjustRightInd w:val="0"/>
              <w:snapToGrid w:val="0"/>
              <w:spacing w:line="320" w:lineRule="exact"/>
              <w:ind w:left="420" w:hangingChars="150" w:hanging="420"/>
              <w:rPr>
                <w:rFonts w:ascii="Times New Roman" w:eastAsia="標楷體" w:hAnsi="Times New Roman"/>
                <w:sz w:val="28"/>
                <w:szCs w:val="28"/>
              </w:rPr>
            </w:pPr>
            <w:r w:rsidRPr="001C4821">
              <w:rPr>
                <w:rFonts w:ascii="Times New Roman" w:eastAsia="標楷體" w:hAnsi="Times New Roman"/>
                <w:sz w:val="28"/>
                <w:szCs w:val="28"/>
              </w:rPr>
              <w:t>10.</w:t>
            </w:r>
            <w:r w:rsidRPr="001C4821">
              <w:rPr>
                <w:rFonts w:ascii="Times New Roman" w:eastAsia="標楷體" w:hAnsi="Times New Roman"/>
                <w:sz w:val="28"/>
                <w:szCs w:val="28"/>
              </w:rPr>
              <w:t>本局</w:t>
            </w:r>
            <w:r w:rsidRPr="001C4821">
              <w:rPr>
                <w:rFonts w:ascii="Times New Roman" w:eastAsia="標楷體" w:hAnsi="Times New Roman"/>
                <w:sz w:val="28"/>
                <w:szCs w:val="28"/>
              </w:rPr>
              <w:t>(</w:t>
            </w:r>
            <w:r w:rsidRPr="001C4821">
              <w:rPr>
                <w:rFonts w:ascii="Times New Roman" w:eastAsia="標楷體" w:hAnsi="Times New Roman"/>
                <w:sz w:val="28"/>
                <w:szCs w:val="28"/>
              </w:rPr>
              <w:t>潮州分局</w:t>
            </w:r>
            <w:r w:rsidRPr="001C4821">
              <w:rPr>
                <w:rFonts w:ascii="Times New Roman" w:eastAsia="標楷體" w:hAnsi="Times New Roman"/>
                <w:sz w:val="28"/>
                <w:szCs w:val="28"/>
              </w:rPr>
              <w:t>)</w:t>
            </w:r>
            <w:r w:rsidRPr="001C4821">
              <w:rPr>
                <w:rFonts w:ascii="Times New Roman" w:eastAsia="標楷體" w:hAnsi="Times New Roman"/>
                <w:sz w:val="28"/>
                <w:szCs w:val="28"/>
              </w:rPr>
              <w:t>於梅姫颱風對欲入山民眾口頭勸離</w:t>
            </w:r>
            <w:r w:rsidRPr="001C4821">
              <w:rPr>
                <w:rFonts w:ascii="Times New Roman" w:eastAsia="標楷體" w:hAnsi="Times New Roman"/>
                <w:sz w:val="28"/>
                <w:szCs w:val="28"/>
              </w:rPr>
              <w:t>1</w:t>
            </w:r>
            <w:r w:rsidRPr="001C4821">
              <w:rPr>
                <w:rFonts w:ascii="Times New Roman" w:eastAsia="標楷體" w:hAnsi="Times New Roman"/>
                <w:sz w:val="28"/>
                <w:szCs w:val="28"/>
              </w:rPr>
              <w:t>件</w:t>
            </w:r>
            <w:r w:rsidRPr="001C4821">
              <w:rPr>
                <w:rFonts w:ascii="Times New Roman" w:eastAsia="標楷體" w:hAnsi="Times New Roman"/>
                <w:sz w:val="28"/>
                <w:szCs w:val="28"/>
              </w:rPr>
              <w:t>2</w:t>
            </w:r>
            <w:r w:rsidRPr="001C4821">
              <w:rPr>
                <w:rFonts w:ascii="Times New Roman" w:eastAsia="標楷體" w:hAnsi="Times New Roman"/>
                <w:sz w:val="28"/>
                <w:szCs w:val="28"/>
              </w:rPr>
              <w:t>人，有資料可稽。</w:t>
            </w:r>
          </w:p>
          <w:p w:rsidR="009E6205" w:rsidRPr="001C4821" w:rsidRDefault="009E6205" w:rsidP="009B791B">
            <w:pPr>
              <w:adjustRightInd w:val="0"/>
              <w:snapToGrid w:val="0"/>
              <w:spacing w:line="320" w:lineRule="exact"/>
              <w:ind w:left="420" w:hangingChars="150" w:hanging="420"/>
              <w:rPr>
                <w:rFonts w:ascii="Times New Roman" w:eastAsia="標楷體" w:hAnsi="Times New Roman"/>
                <w:sz w:val="28"/>
                <w:szCs w:val="28"/>
              </w:rPr>
            </w:pPr>
            <w:r w:rsidRPr="001C4821">
              <w:rPr>
                <w:rFonts w:ascii="Times New Roman" w:eastAsia="標楷體" w:hAnsi="Times New Roman"/>
                <w:sz w:val="28"/>
                <w:szCs w:val="28"/>
              </w:rPr>
              <w:t>11.</w:t>
            </w:r>
            <w:r w:rsidRPr="001C4821">
              <w:rPr>
                <w:rFonts w:ascii="Times New Roman" w:eastAsia="標楷體" w:hAnsi="Times New Roman"/>
                <w:sz w:val="28"/>
                <w:szCs w:val="28"/>
              </w:rPr>
              <w:t>本局</w:t>
            </w:r>
            <w:r w:rsidRPr="001C4821">
              <w:rPr>
                <w:rFonts w:ascii="Times New Roman" w:eastAsia="標楷體" w:hAnsi="Times New Roman"/>
                <w:sz w:val="28"/>
                <w:szCs w:val="28"/>
              </w:rPr>
              <w:t>(</w:t>
            </w:r>
            <w:r w:rsidRPr="001C4821">
              <w:rPr>
                <w:rFonts w:ascii="Times New Roman" w:eastAsia="標楷體" w:hAnsi="Times New Roman"/>
                <w:sz w:val="28"/>
                <w:szCs w:val="28"/>
              </w:rPr>
              <w:t>枋寮分局</w:t>
            </w:r>
            <w:r w:rsidRPr="001C4821">
              <w:rPr>
                <w:rFonts w:ascii="Times New Roman" w:eastAsia="標楷體" w:hAnsi="Times New Roman"/>
                <w:sz w:val="28"/>
                <w:szCs w:val="28"/>
              </w:rPr>
              <w:t>)</w:t>
            </w:r>
            <w:r w:rsidRPr="001C4821">
              <w:rPr>
                <w:rFonts w:ascii="Times New Roman" w:eastAsia="標楷體" w:hAnsi="Times New Roman"/>
                <w:sz w:val="28"/>
                <w:szCs w:val="28"/>
              </w:rPr>
              <w:t>於梅姫颱風對欲入山民眾口頭勸離</w:t>
            </w:r>
            <w:r w:rsidRPr="001C4821">
              <w:rPr>
                <w:rFonts w:ascii="Times New Roman" w:eastAsia="標楷體" w:hAnsi="Times New Roman"/>
                <w:sz w:val="28"/>
                <w:szCs w:val="28"/>
              </w:rPr>
              <w:t>1</w:t>
            </w:r>
            <w:r w:rsidRPr="001C4821">
              <w:rPr>
                <w:rFonts w:ascii="Times New Roman" w:eastAsia="標楷體" w:hAnsi="Times New Roman"/>
                <w:sz w:val="28"/>
                <w:szCs w:val="28"/>
              </w:rPr>
              <w:t>件</w:t>
            </w:r>
            <w:r w:rsidRPr="001C4821">
              <w:rPr>
                <w:rFonts w:ascii="Times New Roman" w:eastAsia="標楷體" w:hAnsi="Times New Roman"/>
                <w:sz w:val="28"/>
                <w:szCs w:val="28"/>
              </w:rPr>
              <w:t>16</w:t>
            </w:r>
            <w:r w:rsidRPr="001C4821">
              <w:rPr>
                <w:rFonts w:ascii="Times New Roman" w:eastAsia="標楷體" w:hAnsi="Times New Roman"/>
                <w:sz w:val="28"/>
                <w:szCs w:val="28"/>
              </w:rPr>
              <w:t>人，有資料可稽。</w:t>
            </w:r>
          </w:p>
          <w:p w:rsidR="009E6205" w:rsidRPr="001C4821" w:rsidRDefault="009E6205" w:rsidP="009B791B">
            <w:pPr>
              <w:adjustRightInd w:val="0"/>
              <w:snapToGrid w:val="0"/>
              <w:spacing w:line="320" w:lineRule="exact"/>
              <w:ind w:left="420" w:hangingChars="150" w:hanging="420"/>
              <w:rPr>
                <w:rFonts w:ascii="Times New Roman" w:eastAsia="標楷體" w:hAnsi="Times New Roman"/>
                <w:sz w:val="28"/>
                <w:szCs w:val="28"/>
              </w:rPr>
            </w:pPr>
            <w:r w:rsidRPr="001C4821">
              <w:rPr>
                <w:rFonts w:ascii="Times New Roman" w:eastAsia="標楷體" w:hAnsi="Times New Roman"/>
                <w:sz w:val="28"/>
                <w:szCs w:val="28"/>
              </w:rPr>
              <w:t>12.</w:t>
            </w:r>
            <w:r w:rsidRPr="001C4821">
              <w:rPr>
                <w:rFonts w:ascii="Times New Roman" w:eastAsia="標楷體" w:hAnsi="Times New Roman"/>
                <w:sz w:val="28"/>
                <w:szCs w:val="28"/>
              </w:rPr>
              <w:t>本局</w:t>
            </w:r>
            <w:r w:rsidRPr="001C4821">
              <w:rPr>
                <w:rFonts w:ascii="Times New Roman" w:eastAsia="標楷體" w:hAnsi="Times New Roman"/>
                <w:sz w:val="28"/>
                <w:szCs w:val="28"/>
              </w:rPr>
              <w:t>(</w:t>
            </w:r>
            <w:r w:rsidRPr="001C4821">
              <w:rPr>
                <w:rFonts w:ascii="Times New Roman" w:eastAsia="標楷體" w:hAnsi="Times New Roman"/>
                <w:sz w:val="28"/>
                <w:szCs w:val="28"/>
              </w:rPr>
              <w:t>恆春分局</w:t>
            </w:r>
            <w:r w:rsidRPr="001C4821">
              <w:rPr>
                <w:rFonts w:ascii="Times New Roman" w:eastAsia="標楷體" w:hAnsi="Times New Roman"/>
                <w:sz w:val="28"/>
                <w:szCs w:val="28"/>
              </w:rPr>
              <w:t>)</w:t>
            </w:r>
            <w:r w:rsidRPr="001C4821">
              <w:rPr>
                <w:rFonts w:ascii="Times New Roman" w:eastAsia="標楷體" w:hAnsi="Times New Roman"/>
                <w:sz w:val="28"/>
                <w:szCs w:val="28"/>
              </w:rPr>
              <w:t>於梅姫颱風對欲入山民眾口頭勸離</w:t>
            </w:r>
            <w:r w:rsidRPr="001C4821">
              <w:rPr>
                <w:rFonts w:ascii="Times New Roman" w:eastAsia="標楷體" w:hAnsi="Times New Roman"/>
                <w:sz w:val="28"/>
                <w:szCs w:val="28"/>
              </w:rPr>
              <w:t>3</w:t>
            </w:r>
            <w:r w:rsidRPr="001C4821">
              <w:rPr>
                <w:rFonts w:ascii="Times New Roman" w:eastAsia="標楷體" w:hAnsi="Times New Roman"/>
                <w:sz w:val="28"/>
                <w:szCs w:val="28"/>
              </w:rPr>
              <w:t>件</w:t>
            </w:r>
            <w:r w:rsidRPr="001C4821">
              <w:rPr>
                <w:rFonts w:ascii="Times New Roman" w:eastAsia="標楷體" w:hAnsi="Times New Roman"/>
                <w:sz w:val="28"/>
                <w:szCs w:val="28"/>
              </w:rPr>
              <w:t>4</w:t>
            </w:r>
            <w:r w:rsidRPr="001C4821">
              <w:rPr>
                <w:rFonts w:ascii="Times New Roman" w:eastAsia="標楷體" w:hAnsi="Times New Roman"/>
                <w:sz w:val="28"/>
                <w:szCs w:val="28"/>
              </w:rPr>
              <w:t>人，有資料可稽。</w:t>
            </w:r>
          </w:p>
          <w:p w:rsidR="009E6205" w:rsidRPr="001C4821" w:rsidRDefault="009E6205" w:rsidP="009B791B">
            <w:pPr>
              <w:adjustRightInd w:val="0"/>
              <w:snapToGrid w:val="0"/>
              <w:spacing w:line="320" w:lineRule="exact"/>
              <w:ind w:left="420" w:hangingChars="150" w:hanging="420"/>
              <w:rPr>
                <w:rFonts w:ascii="Times New Roman" w:eastAsia="標楷體" w:hAnsi="Times New Roman"/>
                <w:sz w:val="28"/>
                <w:szCs w:val="28"/>
              </w:rPr>
            </w:pPr>
            <w:r w:rsidRPr="001C4821">
              <w:rPr>
                <w:rFonts w:ascii="Times New Roman" w:eastAsia="標楷體" w:hAnsi="Times New Roman"/>
                <w:sz w:val="28"/>
                <w:szCs w:val="28"/>
              </w:rPr>
              <w:t>13.</w:t>
            </w:r>
            <w:r w:rsidRPr="001C4821">
              <w:rPr>
                <w:rFonts w:ascii="Times New Roman" w:eastAsia="標楷體" w:hAnsi="Times New Roman"/>
                <w:sz w:val="28"/>
                <w:szCs w:val="28"/>
              </w:rPr>
              <w:t>對已進入山區之登山客，於颱風災害警報發布期間，均落實各種方式聯繫離開山區，並作書面管制確保登山客之安全。未有失聯情事發生，有資料可稽。</w:t>
            </w:r>
          </w:p>
          <w:p w:rsidR="009E6205" w:rsidRPr="001C4821" w:rsidRDefault="009E6205" w:rsidP="009B791B">
            <w:pPr>
              <w:adjustRightInd w:val="0"/>
              <w:snapToGrid w:val="0"/>
              <w:spacing w:line="320" w:lineRule="exact"/>
              <w:ind w:left="420" w:hangingChars="150" w:hanging="420"/>
              <w:rPr>
                <w:rFonts w:ascii="Times New Roman" w:eastAsia="標楷體" w:hAnsi="Times New Roman"/>
                <w:sz w:val="28"/>
                <w:szCs w:val="28"/>
              </w:rPr>
            </w:pPr>
            <w:r w:rsidRPr="001C4821">
              <w:rPr>
                <w:rFonts w:ascii="Times New Roman" w:eastAsia="標楷體" w:hAnsi="Times New Roman"/>
                <w:sz w:val="28"/>
                <w:szCs w:val="28"/>
              </w:rPr>
              <w:t>14.</w:t>
            </w:r>
            <w:r w:rsidRPr="001C4821">
              <w:rPr>
                <w:rFonts w:ascii="Times New Roman" w:eastAsia="標楷體" w:hAnsi="Times New Roman"/>
                <w:sz w:val="28"/>
                <w:szCs w:val="28"/>
              </w:rPr>
              <w:t>本局及各分局均依警政署災害應變小組規定填具「颱風發布期間進入山地管制區案件統表」，並通報本縣災害應變中心，有資料可稽。</w:t>
            </w:r>
          </w:p>
        </w:tc>
      </w:tr>
      <w:tr w:rsidR="009E6205" w:rsidRPr="001C4821" w:rsidTr="009E6205">
        <w:tc>
          <w:tcPr>
            <w:tcW w:w="846" w:type="dxa"/>
            <w:tcBorders>
              <w:top w:val="single" w:sz="4" w:space="0" w:color="auto"/>
              <w:left w:val="single" w:sz="4" w:space="0" w:color="auto"/>
              <w:bottom w:val="single" w:sz="4" w:space="0" w:color="auto"/>
              <w:right w:val="single" w:sz="4" w:space="0" w:color="auto"/>
            </w:tcBorders>
            <w:hideMark/>
          </w:tcPr>
          <w:p w:rsidR="009E6205" w:rsidRPr="001C4821" w:rsidRDefault="009E6205" w:rsidP="009B791B">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lastRenderedPageBreak/>
              <w:t>七</w:t>
            </w:r>
          </w:p>
        </w:tc>
        <w:tc>
          <w:tcPr>
            <w:tcW w:w="1139" w:type="dxa"/>
            <w:tcBorders>
              <w:top w:val="single" w:sz="4" w:space="0" w:color="auto"/>
              <w:left w:val="single" w:sz="4" w:space="0" w:color="auto"/>
              <w:bottom w:val="single" w:sz="4" w:space="0" w:color="auto"/>
              <w:right w:val="single" w:sz="4" w:space="0" w:color="auto"/>
            </w:tcBorders>
            <w:hideMark/>
          </w:tcPr>
          <w:p w:rsidR="009E6205" w:rsidRPr="001C4821" w:rsidRDefault="009E6205" w:rsidP="009B791B">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疏散撤離與收容安置</w:t>
            </w:r>
          </w:p>
        </w:tc>
        <w:tc>
          <w:tcPr>
            <w:tcW w:w="8222" w:type="dxa"/>
            <w:tcBorders>
              <w:top w:val="single" w:sz="4" w:space="0" w:color="auto"/>
              <w:left w:val="single" w:sz="4" w:space="0" w:color="auto"/>
              <w:bottom w:val="single" w:sz="4" w:space="0" w:color="auto"/>
              <w:right w:val="single" w:sz="4" w:space="0" w:color="auto"/>
            </w:tcBorders>
            <w:hideMark/>
          </w:tcPr>
          <w:p w:rsidR="009E6205" w:rsidRPr="001C4821" w:rsidRDefault="009E6205" w:rsidP="009B791B">
            <w:pPr>
              <w:adjustRightInd w:val="0"/>
              <w:snapToGrid w:val="0"/>
              <w:spacing w:line="320" w:lineRule="exact"/>
              <w:ind w:left="280" w:hangingChars="100" w:hanging="28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本局</w:t>
            </w:r>
            <w:r w:rsidRPr="001C4821">
              <w:rPr>
                <w:rFonts w:ascii="Times New Roman" w:eastAsia="標楷體" w:hAnsi="Times New Roman"/>
                <w:sz w:val="28"/>
                <w:szCs w:val="28"/>
              </w:rPr>
              <w:t>(</w:t>
            </w:r>
            <w:r w:rsidRPr="001C4821">
              <w:rPr>
                <w:rFonts w:ascii="Times New Roman" w:eastAsia="標楷體" w:hAnsi="Times New Roman"/>
                <w:sz w:val="28"/>
                <w:szCs w:val="28"/>
              </w:rPr>
              <w:t>恆春分局</w:t>
            </w:r>
            <w:r w:rsidRPr="001C4821">
              <w:rPr>
                <w:rFonts w:ascii="Times New Roman" w:eastAsia="標楷體" w:hAnsi="Times New Roman"/>
                <w:sz w:val="28"/>
                <w:szCs w:val="28"/>
              </w:rPr>
              <w:t>)</w:t>
            </w:r>
            <w:r w:rsidRPr="001C4821">
              <w:rPr>
                <w:rFonts w:ascii="Times New Roman" w:eastAsia="標楷體" w:hAnsi="Times New Roman"/>
                <w:sz w:val="28"/>
                <w:szCs w:val="28"/>
              </w:rPr>
              <w:t>於尼伯特、莫蘭蒂、梅姫颱風期間，對於滯留低漥、山區、海邊或其他危險地區</w:t>
            </w:r>
            <w:r w:rsidRPr="001C4821">
              <w:rPr>
                <w:rFonts w:ascii="Times New Roman" w:eastAsia="標楷體" w:hAnsi="Times New Roman"/>
                <w:sz w:val="28"/>
                <w:szCs w:val="28"/>
              </w:rPr>
              <w:t>(</w:t>
            </w:r>
            <w:r w:rsidRPr="001C4821">
              <w:rPr>
                <w:rFonts w:ascii="Times New Roman" w:eastAsia="標楷體" w:hAnsi="Times New Roman"/>
                <w:sz w:val="28"/>
                <w:szCs w:val="28"/>
              </w:rPr>
              <w:t>含警戒區域</w:t>
            </w:r>
            <w:r w:rsidRPr="001C4821">
              <w:rPr>
                <w:rFonts w:ascii="Times New Roman" w:eastAsia="標楷體" w:hAnsi="Times New Roman"/>
                <w:sz w:val="28"/>
                <w:szCs w:val="28"/>
              </w:rPr>
              <w:t>)</w:t>
            </w:r>
            <w:r w:rsidRPr="001C4821">
              <w:rPr>
                <w:rFonts w:ascii="Times New Roman" w:eastAsia="標楷體" w:hAnsi="Times New Roman"/>
                <w:sz w:val="28"/>
                <w:szCs w:val="28"/>
              </w:rPr>
              <w:t>之民眾，開立勸導單，有資料可稽。</w:t>
            </w:r>
          </w:p>
          <w:p w:rsidR="009E6205" w:rsidRPr="001C4821" w:rsidRDefault="009E6205" w:rsidP="009B791B">
            <w:pPr>
              <w:adjustRightInd w:val="0"/>
              <w:snapToGrid w:val="0"/>
              <w:spacing w:line="320" w:lineRule="exact"/>
              <w:ind w:left="280" w:hangingChars="100" w:hanging="28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本局</w:t>
            </w:r>
            <w:r w:rsidRPr="001C4821">
              <w:rPr>
                <w:rFonts w:ascii="Times New Roman" w:eastAsia="標楷體" w:hAnsi="Times New Roman"/>
                <w:sz w:val="28"/>
                <w:szCs w:val="28"/>
              </w:rPr>
              <w:t>(</w:t>
            </w:r>
            <w:r w:rsidRPr="001C4821">
              <w:rPr>
                <w:rFonts w:ascii="Times New Roman" w:eastAsia="標楷體" w:hAnsi="Times New Roman"/>
                <w:sz w:val="28"/>
                <w:szCs w:val="28"/>
              </w:rPr>
              <w:t>內埔分局</w:t>
            </w:r>
            <w:r w:rsidRPr="001C4821">
              <w:rPr>
                <w:rFonts w:ascii="Times New Roman" w:eastAsia="標楷體" w:hAnsi="Times New Roman"/>
                <w:sz w:val="28"/>
                <w:szCs w:val="28"/>
              </w:rPr>
              <w:t>)</w:t>
            </w:r>
            <w:r w:rsidRPr="001C4821">
              <w:rPr>
                <w:rFonts w:ascii="Times New Roman" w:eastAsia="標楷體" w:hAnsi="Times New Roman"/>
                <w:sz w:val="28"/>
                <w:szCs w:val="28"/>
              </w:rPr>
              <w:t>建立轄區可能發生事故地點清冊，經發布警報後即派員至現場巡視並勸導民眾立即離去件數統計表，有資料可稽。</w:t>
            </w:r>
          </w:p>
          <w:p w:rsidR="009E6205" w:rsidRPr="001C4821" w:rsidRDefault="009E6205" w:rsidP="009B791B">
            <w:pPr>
              <w:adjustRightInd w:val="0"/>
              <w:snapToGrid w:val="0"/>
              <w:spacing w:line="320" w:lineRule="exact"/>
              <w:ind w:left="280" w:hangingChars="100" w:hanging="280"/>
              <w:jc w:val="both"/>
              <w:rPr>
                <w:rFonts w:ascii="Times New Roman" w:eastAsia="標楷體" w:hAnsi="Times New Roman"/>
                <w:sz w:val="28"/>
                <w:szCs w:val="28"/>
              </w:rPr>
            </w:pPr>
            <w:r w:rsidRPr="001C4821">
              <w:rPr>
                <w:rFonts w:ascii="Times New Roman" w:eastAsia="標楷體" w:hAnsi="Times New Roman"/>
                <w:sz w:val="28"/>
                <w:szCs w:val="28"/>
              </w:rPr>
              <w:t>3.</w:t>
            </w:r>
            <w:r w:rsidRPr="001C4821">
              <w:rPr>
                <w:rFonts w:ascii="Times New Roman" w:eastAsia="標楷體" w:hAnsi="Times New Roman"/>
                <w:sz w:val="28"/>
                <w:szCs w:val="28"/>
              </w:rPr>
              <w:t>本局</w:t>
            </w:r>
            <w:r w:rsidRPr="001C4821">
              <w:rPr>
                <w:rFonts w:ascii="Times New Roman" w:eastAsia="標楷體" w:hAnsi="Times New Roman"/>
                <w:sz w:val="28"/>
                <w:szCs w:val="28"/>
              </w:rPr>
              <w:t>(</w:t>
            </w:r>
            <w:r w:rsidRPr="001C4821">
              <w:rPr>
                <w:rFonts w:ascii="Times New Roman" w:eastAsia="標楷體" w:hAnsi="Times New Roman"/>
                <w:sz w:val="28"/>
                <w:szCs w:val="28"/>
              </w:rPr>
              <w:t>潮州分局</w:t>
            </w:r>
            <w:r w:rsidRPr="001C4821">
              <w:rPr>
                <w:rFonts w:ascii="Times New Roman" w:eastAsia="標楷體" w:hAnsi="Times New Roman"/>
                <w:sz w:val="28"/>
                <w:szCs w:val="28"/>
              </w:rPr>
              <w:t>)</w:t>
            </w:r>
            <w:r w:rsidRPr="001C4821">
              <w:rPr>
                <w:rFonts w:ascii="Times New Roman" w:eastAsia="標楷體" w:hAnsi="Times New Roman"/>
                <w:sz w:val="28"/>
                <w:szCs w:val="28"/>
              </w:rPr>
              <w:t>於尼伯特、莫蘭蒂、梅姫颱風發布颱風警報，來義鄉公所執行預防性強制村民撤離，該分局配合來義鄉公所規劃警力執行，勸導撤離民眾至新埤鄉萬隆村南岸農場新來義部落安置中心並執行安全維護巡邏勤務，有資料可稽。</w:t>
            </w:r>
          </w:p>
          <w:p w:rsidR="009E6205" w:rsidRPr="001C4821" w:rsidRDefault="009E6205" w:rsidP="009B791B">
            <w:pPr>
              <w:adjustRightInd w:val="0"/>
              <w:snapToGrid w:val="0"/>
              <w:spacing w:line="320" w:lineRule="exact"/>
              <w:ind w:left="280" w:hangingChars="100" w:hanging="280"/>
              <w:jc w:val="both"/>
              <w:rPr>
                <w:rFonts w:ascii="Times New Roman" w:eastAsia="標楷體" w:hAnsi="Times New Roman"/>
                <w:sz w:val="28"/>
                <w:szCs w:val="28"/>
              </w:rPr>
            </w:pPr>
            <w:r w:rsidRPr="001C4821">
              <w:rPr>
                <w:rFonts w:ascii="Times New Roman" w:eastAsia="標楷體" w:hAnsi="Times New Roman"/>
                <w:sz w:val="28"/>
                <w:szCs w:val="28"/>
              </w:rPr>
              <w:t>4.</w:t>
            </w:r>
            <w:r w:rsidRPr="001C4821">
              <w:rPr>
                <w:rFonts w:ascii="Times New Roman" w:eastAsia="標楷體" w:hAnsi="Times New Roman"/>
                <w:sz w:val="28"/>
                <w:szCs w:val="28"/>
              </w:rPr>
              <w:t>本局</w:t>
            </w:r>
            <w:r w:rsidRPr="001C4821">
              <w:rPr>
                <w:rFonts w:ascii="Times New Roman" w:eastAsia="標楷體" w:hAnsi="Times New Roman"/>
                <w:sz w:val="28"/>
                <w:szCs w:val="28"/>
              </w:rPr>
              <w:t>(</w:t>
            </w:r>
            <w:r w:rsidRPr="001C4821">
              <w:rPr>
                <w:rFonts w:ascii="Times New Roman" w:eastAsia="標楷體" w:hAnsi="Times New Roman"/>
                <w:sz w:val="28"/>
                <w:szCs w:val="28"/>
              </w:rPr>
              <w:t>恆春分局</w:t>
            </w:r>
            <w:r w:rsidRPr="001C4821">
              <w:rPr>
                <w:rFonts w:ascii="Times New Roman" w:eastAsia="標楷體" w:hAnsi="Times New Roman"/>
                <w:sz w:val="28"/>
                <w:szCs w:val="28"/>
              </w:rPr>
              <w:t xml:space="preserve">) </w:t>
            </w:r>
            <w:r w:rsidRPr="001C4821">
              <w:rPr>
                <w:rFonts w:ascii="Times New Roman" w:eastAsia="標楷體" w:hAnsi="Times New Roman"/>
                <w:sz w:val="28"/>
                <w:szCs w:val="28"/>
              </w:rPr>
              <w:t>於梅姫颱風發布颱風警報，執行滿州鄉長樂村八瑤部落土石坍方危險警戒區域居民預防撤離，有資料可稽。</w:t>
            </w:r>
          </w:p>
          <w:p w:rsidR="009E6205" w:rsidRPr="001C4821" w:rsidRDefault="009E6205" w:rsidP="009B791B">
            <w:pPr>
              <w:adjustRightInd w:val="0"/>
              <w:snapToGrid w:val="0"/>
              <w:spacing w:line="320" w:lineRule="exact"/>
              <w:ind w:left="280" w:hangingChars="100" w:hanging="280"/>
              <w:jc w:val="both"/>
              <w:rPr>
                <w:rFonts w:ascii="Times New Roman" w:eastAsia="標楷體" w:hAnsi="Times New Roman"/>
                <w:sz w:val="28"/>
                <w:szCs w:val="28"/>
              </w:rPr>
            </w:pPr>
            <w:r w:rsidRPr="001C4821">
              <w:rPr>
                <w:rFonts w:ascii="Times New Roman" w:eastAsia="標楷體" w:hAnsi="Times New Roman"/>
                <w:sz w:val="28"/>
                <w:szCs w:val="28"/>
              </w:rPr>
              <w:t>5.</w:t>
            </w:r>
            <w:r w:rsidRPr="001C4821">
              <w:rPr>
                <w:rFonts w:ascii="Times New Roman" w:eastAsia="標楷體" w:hAnsi="Times New Roman"/>
                <w:sz w:val="28"/>
                <w:szCs w:val="28"/>
              </w:rPr>
              <w:t>本局</w:t>
            </w:r>
            <w:r w:rsidRPr="001C4821">
              <w:rPr>
                <w:rFonts w:ascii="Times New Roman" w:eastAsia="標楷體" w:hAnsi="Times New Roman"/>
                <w:sz w:val="28"/>
                <w:szCs w:val="28"/>
              </w:rPr>
              <w:t>(</w:t>
            </w:r>
            <w:r w:rsidRPr="001C4821">
              <w:rPr>
                <w:rFonts w:ascii="Times New Roman" w:eastAsia="標楷體" w:hAnsi="Times New Roman"/>
                <w:sz w:val="28"/>
                <w:szCs w:val="28"/>
              </w:rPr>
              <w:t>東港分局</w:t>
            </w:r>
            <w:r w:rsidRPr="001C4821">
              <w:rPr>
                <w:rFonts w:ascii="Times New Roman" w:eastAsia="標楷體" w:hAnsi="Times New Roman"/>
                <w:sz w:val="28"/>
                <w:szCs w:val="28"/>
              </w:rPr>
              <w:t>)</w:t>
            </w:r>
            <w:r w:rsidRPr="001C4821">
              <w:rPr>
                <w:rFonts w:ascii="Times New Roman" w:eastAsia="標楷體" w:hAnsi="Times New Roman"/>
                <w:sz w:val="28"/>
                <w:szCs w:val="28"/>
              </w:rPr>
              <w:t>於颱風期間</w:t>
            </w:r>
            <w:r w:rsidRPr="001C4821">
              <w:rPr>
                <w:rFonts w:ascii="Times New Roman" w:eastAsia="標楷體" w:hAnsi="Times New Roman"/>
                <w:sz w:val="28"/>
                <w:szCs w:val="28"/>
              </w:rPr>
              <w:t>(</w:t>
            </w:r>
            <w:r w:rsidRPr="001C4821">
              <w:rPr>
                <w:rFonts w:ascii="Times New Roman" w:eastAsia="標楷體" w:hAnsi="Times New Roman"/>
                <w:sz w:val="28"/>
                <w:szCs w:val="28"/>
              </w:rPr>
              <w:t>尼伯特、莫蘭蒂、梅姫</w:t>
            </w:r>
            <w:r w:rsidRPr="001C4821">
              <w:rPr>
                <w:rFonts w:ascii="Times New Roman" w:eastAsia="標楷體" w:hAnsi="Times New Roman"/>
                <w:sz w:val="28"/>
                <w:szCs w:val="28"/>
              </w:rPr>
              <w:t>)</w:t>
            </w:r>
            <w:r w:rsidRPr="001C4821">
              <w:rPr>
                <w:rFonts w:ascii="Times New Roman" w:eastAsia="標楷體" w:hAnsi="Times New Roman"/>
                <w:sz w:val="28"/>
                <w:szCs w:val="28"/>
              </w:rPr>
              <w:t>，對於滯留海邊或其他危險地區</w:t>
            </w:r>
            <w:r w:rsidRPr="001C4821">
              <w:rPr>
                <w:rFonts w:ascii="Times New Roman" w:eastAsia="標楷體" w:hAnsi="Times New Roman"/>
                <w:sz w:val="28"/>
                <w:szCs w:val="28"/>
              </w:rPr>
              <w:t>(</w:t>
            </w:r>
            <w:r w:rsidRPr="001C4821">
              <w:rPr>
                <w:rFonts w:ascii="Times New Roman" w:eastAsia="標楷體" w:hAnsi="Times New Roman"/>
                <w:sz w:val="28"/>
                <w:szCs w:val="28"/>
              </w:rPr>
              <w:t>含警戒區域</w:t>
            </w:r>
            <w:r w:rsidRPr="001C4821">
              <w:rPr>
                <w:rFonts w:ascii="Times New Roman" w:eastAsia="標楷體" w:hAnsi="Times New Roman"/>
                <w:sz w:val="28"/>
                <w:szCs w:val="28"/>
              </w:rPr>
              <w:t>)</w:t>
            </w:r>
            <w:r w:rsidRPr="001C4821">
              <w:rPr>
                <w:rFonts w:ascii="Times New Roman" w:eastAsia="標楷體" w:hAnsi="Times New Roman"/>
                <w:sz w:val="28"/>
                <w:szCs w:val="28"/>
              </w:rPr>
              <w:t>之民眾，開立勸導單</w:t>
            </w:r>
            <w:r w:rsidRPr="001C4821">
              <w:rPr>
                <w:rFonts w:ascii="Times New Roman" w:eastAsia="標楷體" w:hAnsi="Times New Roman"/>
                <w:sz w:val="28"/>
                <w:szCs w:val="28"/>
              </w:rPr>
              <w:t>5</w:t>
            </w:r>
            <w:r w:rsidRPr="001C4821">
              <w:rPr>
                <w:rFonts w:ascii="Times New Roman" w:eastAsia="標楷體" w:hAnsi="Times New Roman"/>
                <w:sz w:val="28"/>
                <w:szCs w:val="28"/>
              </w:rPr>
              <w:t>件，有資料可稽。</w:t>
            </w:r>
          </w:p>
          <w:p w:rsidR="009E6205" w:rsidRPr="001C4821" w:rsidRDefault="009E6205" w:rsidP="009B791B">
            <w:pPr>
              <w:adjustRightInd w:val="0"/>
              <w:snapToGrid w:val="0"/>
              <w:spacing w:line="320" w:lineRule="exact"/>
              <w:ind w:left="280" w:hangingChars="100" w:hanging="280"/>
              <w:jc w:val="both"/>
              <w:rPr>
                <w:rFonts w:ascii="Times New Roman" w:eastAsia="標楷體" w:hAnsi="Times New Roman"/>
                <w:sz w:val="28"/>
                <w:szCs w:val="28"/>
              </w:rPr>
            </w:pPr>
            <w:r w:rsidRPr="001C4821">
              <w:rPr>
                <w:rFonts w:ascii="Times New Roman" w:eastAsia="標楷體" w:hAnsi="Times New Roman"/>
                <w:sz w:val="28"/>
                <w:szCs w:val="28"/>
              </w:rPr>
              <w:t>6.</w:t>
            </w:r>
            <w:r w:rsidRPr="001C4821">
              <w:rPr>
                <w:rFonts w:ascii="Times New Roman" w:eastAsia="標楷體" w:hAnsi="Times New Roman"/>
                <w:sz w:val="28"/>
                <w:szCs w:val="28"/>
              </w:rPr>
              <w:t>本局</w:t>
            </w:r>
            <w:r w:rsidRPr="001C4821">
              <w:rPr>
                <w:rFonts w:ascii="Times New Roman" w:eastAsia="標楷體" w:hAnsi="Times New Roman"/>
                <w:sz w:val="28"/>
                <w:szCs w:val="28"/>
              </w:rPr>
              <w:t>(</w:t>
            </w:r>
            <w:r w:rsidRPr="001C4821">
              <w:rPr>
                <w:rFonts w:ascii="Times New Roman" w:eastAsia="標楷體" w:hAnsi="Times New Roman"/>
                <w:sz w:val="28"/>
                <w:szCs w:val="28"/>
              </w:rPr>
              <w:t>枋寮分局</w:t>
            </w:r>
            <w:r w:rsidRPr="001C4821">
              <w:rPr>
                <w:rFonts w:ascii="Times New Roman" w:eastAsia="標楷體" w:hAnsi="Times New Roman"/>
                <w:sz w:val="28"/>
                <w:szCs w:val="28"/>
              </w:rPr>
              <w:t>)</w:t>
            </w:r>
            <w:r w:rsidRPr="001C4821">
              <w:rPr>
                <w:rFonts w:ascii="Times New Roman" w:eastAsia="標楷體" w:hAnsi="Times New Roman"/>
                <w:sz w:val="28"/>
                <w:szCs w:val="28"/>
              </w:rPr>
              <w:t>於颱風期間</w:t>
            </w:r>
            <w:r w:rsidRPr="001C4821">
              <w:rPr>
                <w:rFonts w:ascii="Times New Roman" w:eastAsia="標楷體" w:hAnsi="Times New Roman"/>
                <w:sz w:val="28"/>
                <w:szCs w:val="28"/>
              </w:rPr>
              <w:t>(</w:t>
            </w:r>
            <w:r w:rsidRPr="001C4821">
              <w:rPr>
                <w:rFonts w:ascii="Times New Roman" w:eastAsia="標楷體" w:hAnsi="Times New Roman"/>
                <w:sz w:val="28"/>
                <w:szCs w:val="28"/>
              </w:rPr>
              <w:t>尼伯特、莫蘭蒂、梅姫</w:t>
            </w:r>
            <w:r w:rsidRPr="001C4821">
              <w:rPr>
                <w:rFonts w:ascii="Times New Roman" w:eastAsia="標楷體" w:hAnsi="Times New Roman"/>
                <w:sz w:val="28"/>
                <w:szCs w:val="28"/>
              </w:rPr>
              <w:t>)</w:t>
            </w:r>
            <w:r w:rsidRPr="001C4821">
              <w:rPr>
                <w:rFonts w:ascii="Times New Roman" w:eastAsia="標楷體" w:hAnsi="Times New Roman"/>
                <w:sz w:val="28"/>
                <w:szCs w:val="28"/>
              </w:rPr>
              <w:t>，對於滯留海邊或其他危險地區</w:t>
            </w:r>
            <w:r w:rsidRPr="001C4821">
              <w:rPr>
                <w:rFonts w:ascii="Times New Roman" w:eastAsia="標楷體" w:hAnsi="Times New Roman"/>
                <w:sz w:val="28"/>
                <w:szCs w:val="28"/>
              </w:rPr>
              <w:t>(</w:t>
            </w:r>
            <w:r w:rsidRPr="001C4821">
              <w:rPr>
                <w:rFonts w:ascii="Times New Roman" w:eastAsia="標楷體" w:hAnsi="Times New Roman"/>
                <w:sz w:val="28"/>
                <w:szCs w:val="28"/>
              </w:rPr>
              <w:t>含警戒區域</w:t>
            </w:r>
            <w:r w:rsidRPr="001C4821">
              <w:rPr>
                <w:rFonts w:ascii="Times New Roman" w:eastAsia="標楷體" w:hAnsi="Times New Roman"/>
                <w:sz w:val="28"/>
                <w:szCs w:val="28"/>
              </w:rPr>
              <w:t>)</w:t>
            </w:r>
            <w:r w:rsidRPr="001C4821">
              <w:rPr>
                <w:rFonts w:ascii="Times New Roman" w:eastAsia="標楷體" w:hAnsi="Times New Roman"/>
                <w:sz w:val="28"/>
                <w:szCs w:val="28"/>
              </w:rPr>
              <w:t>之民眾，開立勸導單</w:t>
            </w:r>
            <w:r w:rsidRPr="001C4821">
              <w:rPr>
                <w:rFonts w:ascii="Times New Roman" w:eastAsia="標楷體" w:hAnsi="Times New Roman"/>
                <w:sz w:val="28"/>
                <w:szCs w:val="28"/>
              </w:rPr>
              <w:t>19</w:t>
            </w:r>
            <w:r w:rsidRPr="001C4821">
              <w:rPr>
                <w:rFonts w:ascii="Times New Roman" w:eastAsia="標楷體" w:hAnsi="Times New Roman"/>
                <w:sz w:val="28"/>
                <w:szCs w:val="28"/>
              </w:rPr>
              <w:t>件，有資料可稽。</w:t>
            </w:r>
          </w:p>
          <w:p w:rsidR="009E6205" w:rsidRPr="001C4821" w:rsidRDefault="009E6205" w:rsidP="009B791B">
            <w:pPr>
              <w:adjustRightInd w:val="0"/>
              <w:snapToGrid w:val="0"/>
              <w:spacing w:line="320" w:lineRule="exact"/>
              <w:ind w:left="280" w:hangingChars="100" w:hanging="280"/>
              <w:jc w:val="both"/>
              <w:rPr>
                <w:rFonts w:ascii="Times New Roman" w:eastAsia="標楷體" w:hAnsi="Times New Roman"/>
                <w:sz w:val="28"/>
                <w:szCs w:val="28"/>
              </w:rPr>
            </w:pPr>
            <w:r w:rsidRPr="001C4821">
              <w:rPr>
                <w:rFonts w:ascii="Times New Roman" w:eastAsia="標楷體" w:hAnsi="Times New Roman"/>
                <w:sz w:val="28"/>
                <w:szCs w:val="28"/>
              </w:rPr>
              <w:t>7.</w:t>
            </w:r>
            <w:r w:rsidRPr="001C4821">
              <w:rPr>
                <w:rFonts w:ascii="Times New Roman" w:eastAsia="標楷體" w:hAnsi="Times New Roman"/>
                <w:sz w:val="28"/>
                <w:szCs w:val="28"/>
              </w:rPr>
              <w:t>本局各分局皆依轄特性擬訂執行災害危險潛勢地區警衛勤務部署計畫，有資料可稽。</w:t>
            </w:r>
          </w:p>
        </w:tc>
      </w:tr>
      <w:tr w:rsidR="009E6205" w:rsidRPr="001C4821" w:rsidTr="009E6205">
        <w:tc>
          <w:tcPr>
            <w:tcW w:w="846" w:type="dxa"/>
            <w:tcBorders>
              <w:top w:val="single" w:sz="4" w:space="0" w:color="auto"/>
              <w:left w:val="single" w:sz="4" w:space="0" w:color="auto"/>
              <w:bottom w:val="single" w:sz="4" w:space="0" w:color="auto"/>
              <w:right w:val="single" w:sz="4" w:space="0" w:color="auto"/>
            </w:tcBorders>
            <w:hideMark/>
          </w:tcPr>
          <w:p w:rsidR="009E6205" w:rsidRPr="001C4821" w:rsidRDefault="009E6205" w:rsidP="009B791B">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八</w:t>
            </w:r>
          </w:p>
        </w:tc>
        <w:tc>
          <w:tcPr>
            <w:tcW w:w="1139" w:type="dxa"/>
            <w:tcBorders>
              <w:top w:val="single" w:sz="4" w:space="0" w:color="auto"/>
              <w:left w:val="single" w:sz="4" w:space="0" w:color="auto"/>
              <w:bottom w:val="single" w:sz="4" w:space="0" w:color="auto"/>
              <w:right w:val="single" w:sz="4" w:space="0" w:color="auto"/>
            </w:tcBorders>
            <w:hideMark/>
          </w:tcPr>
          <w:p w:rsidR="009E6205" w:rsidRPr="001C4821" w:rsidRDefault="009E6205" w:rsidP="009B791B">
            <w:pPr>
              <w:adjustRightInd w:val="0"/>
              <w:snapToGrid w:val="0"/>
              <w:spacing w:line="320" w:lineRule="exact"/>
              <w:jc w:val="center"/>
              <w:rPr>
                <w:rFonts w:ascii="Times New Roman" w:eastAsia="標楷體" w:hAnsi="Times New Roman"/>
                <w:b/>
                <w:sz w:val="28"/>
                <w:szCs w:val="28"/>
              </w:rPr>
            </w:pPr>
            <w:r w:rsidRPr="001C4821">
              <w:rPr>
                <w:rFonts w:ascii="Times New Roman" w:eastAsia="標楷體" w:hAnsi="Times New Roman"/>
                <w:sz w:val="28"/>
                <w:szCs w:val="28"/>
              </w:rPr>
              <w:t>災時交管與治安維護</w:t>
            </w:r>
          </w:p>
        </w:tc>
        <w:tc>
          <w:tcPr>
            <w:tcW w:w="8222" w:type="dxa"/>
            <w:tcBorders>
              <w:top w:val="single" w:sz="4" w:space="0" w:color="auto"/>
              <w:left w:val="single" w:sz="4" w:space="0" w:color="auto"/>
              <w:bottom w:val="single" w:sz="4" w:space="0" w:color="auto"/>
              <w:right w:val="single" w:sz="4" w:space="0" w:color="auto"/>
            </w:tcBorders>
            <w:hideMark/>
          </w:tcPr>
          <w:p w:rsidR="009E6205" w:rsidRPr="001C4821" w:rsidRDefault="009E6205" w:rsidP="009B791B">
            <w:pPr>
              <w:adjustRightInd w:val="0"/>
              <w:snapToGrid w:val="0"/>
              <w:spacing w:line="320" w:lineRule="exact"/>
              <w:ind w:left="280" w:hangingChars="100" w:hanging="280"/>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本局</w:t>
            </w:r>
            <w:r w:rsidRPr="001C4821">
              <w:rPr>
                <w:rFonts w:ascii="Times New Roman" w:eastAsia="標楷體" w:hAnsi="Times New Roman"/>
                <w:sz w:val="28"/>
                <w:szCs w:val="28"/>
              </w:rPr>
              <w:t>103</w:t>
            </w:r>
            <w:r w:rsidRPr="001C4821">
              <w:rPr>
                <w:rFonts w:ascii="Times New Roman" w:eastAsia="標楷體" w:hAnsi="Times New Roman"/>
                <w:sz w:val="28"/>
                <w:szCs w:val="28"/>
              </w:rPr>
              <w:t>年</w:t>
            </w:r>
            <w:r w:rsidRPr="001C4821">
              <w:rPr>
                <w:rFonts w:ascii="Times New Roman" w:eastAsia="標楷體" w:hAnsi="Times New Roman"/>
                <w:sz w:val="28"/>
                <w:szCs w:val="28"/>
              </w:rPr>
              <w:t>8</w:t>
            </w:r>
            <w:r w:rsidRPr="001C4821">
              <w:rPr>
                <w:rFonts w:ascii="Times New Roman" w:eastAsia="標楷體" w:hAnsi="Times New Roman"/>
                <w:sz w:val="28"/>
                <w:szCs w:val="28"/>
              </w:rPr>
              <w:t>月</w:t>
            </w:r>
            <w:r w:rsidRPr="001C4821">
              <w:rPr>
                <w:rFonts w:ascii="Times New Roman" w:eastAsia="標楷體" w:hAnsi="Times New Roman"/>
                <w:sz w:val="28"/>
                <w:szCs w:val="28"/>
              </w:rPr>
              <w:t>28</w:t>
            </w:r>
            <w:r w:rsidRPr="001C4821">
              <w:rPr>
                <w:rFonts w:ascii="Times New Roman" w:eastAsia="標楷體" w:hAnsi="Times New Roman"/>
                <w:sz w:val="28"/>
                <w:szCs w:val="28"/>
              </w:rPr>
              <w:t>日屏警管字第</w:t>
            </w:r>
            <w:r w:rsidRPr="001C4821">
              <w:rPr>
                <w:rFonts w:ascii="Times New Roman" w:eastAsia="標楷體" w:hAnsi="Times New Roman"/>
                <w:sz w:val="28"/>
                <w:szCs w:val="28"/>
              </w:rPr>
              <w:t>10334941900</w:t>
            </w:r>
            <w:r w:rsidRPr="001C4821">
              <w:rPr>
                <w:rFonts w:ascii="Times New Roman" w:eastAsia="標楷體" w:hAnsi="Times New Roman"/>
                <w:sz w:val="28"/>
                <w:szCs w:val="28"/>
              </w:rPr>
              <w:t>號函發「災害防救應變計畫」，有資料可稽</w:t>
            </w:r>
            <w:r w:rsidRPr="001C4821">
              <w:rPr>
                <w:rFonts w:ascii="Times New Roman" w:eastAsia="標楷體" w:hAnsi="Times New Roman"/>
                <w:b/>
                <w:sz w:val="28"/>
                <w:szCs w:val="28"/>
              </w:rPr>
              <w:t>。</w:t>
            </w:r>
          </w:p>
          <w:p w:rsidR="009E6205" w:rsidRPr="001C4821" w:rsidRDefault="009E6205" w:rsidP="009B791B">
            <w:pPr>
              <w:adjustRightInd w:val="0"/>
              <w:snapToGrid w:val="0"/>
              <w:spacing w:line="320" w:lineRule="exact"/>
              <w:ind w:leftChars="2" w:left="285" w:hangingChars="100" w:hanging="280"/>
              <w:jc w:val="both"/>
              <w:rPr>
                <w:rFonts w:ascii="Times New Roman" w:eastAsia="標楷體" w:hAnsi="Times New Roman"/>
                <w:b/>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本局</w:t>
            </w:r>
            <w:r w:rsidRPr="001C4821">
              <w:rPr>
                <w:rFonts w:ascii="Times New Roman" w:eastAsia="標楷體" w:hAnsi="Times New Roman"/>
                <w:sz w:val="28"/>
                <w:szCs w:val="28"/>
              </w:rPr>
              <w:t>103</w:t>
            </w:r>
            <w:r w:rsidRPr="001C4821">
              <w:rPr>
                <w:rFonts w:ascii="Times New Roman" w:eastAsia="標楷體" w:hAnsi="Times New Roman"/>
                <w:sz w:val="28"/>
                <w:szCs w:val="28"/>
              </w:rPr>
              <w:t>年</w:t>
            </w:r>
            <w:r w:rsidRPr="001C4821">
              <w:rPr>
                <w:rFonts w:ascii="Times New Roman" w:eastAsia="標楷體" w:hAnsi="Times New Roman"/>
                <w:sz w:val="28"/>
                <w:szCs w:val="28"/>
              </w:rPr>
              <w:t>9</w:t>
            </w:r>
            <w:r w:rsidRPr="001C4821">
              <w:rPr>
                <w:rFonts w:ascii="Times New Roman" w:eastAsia="標楷體" w:hAnsi="Times New Roman"/>
                <w:sz w:val="28"/>
                <w:szCs w:val="28"/>
              </w:rPr>
              <w:t>月</w:t>
            </w:r>
            <w:r w:rsidRPr="001C4821">
              <w:rPr>
                <w:rFonts w:ascii="Times New Roman" w:eastAsia="標楷體" w:hAnsi="Times New Roman"/>
                <w:sz w:val="28"/>
                <w:szCs w:val="28"/>
              </w:rPr>
              <w:t>23</w:t>
            </w:r>
            <w:r w:rsidRPr="001C4821">
              <w:rPr>
                <w:rFonts w:ascii="Times New Roman" w:eastAsia="標楷體" w:hAnsi="Times New Roman"/>
                <w:sz w:val="28"/>
                <w:szCs w:val="28"/>
              </w:rPr>
              <w:t>日屏警管字第</w:t>
            </w:r>
            <w:r w:rsidRPr="001C4821">
              <w:rPr>
                <w:rFonts w:ascii="Times New Roman" w:eastAsia="標楷體" w:hAnsi="Times New Roman"/>
                <w:sz w:val="28"/>
                <w:szCs w:val="28"/>
              </w:rPr>
              <w:t>10335652500</w:t>
            </w:r>
            <w:r w:rsidRPr="001C4821">
              <w:rPr>
                <w:rFonts w:ascii="Times New Roman" w:eastAsia="標楷體" w:hAnsi="Times New Roman"/>
                <w:sz w:val="28"/>
                <w:szCs w:val="28"/>
              </w:rPr>
              <w:t>號函發修正「執行屏東縣災區交通管制疏導計畫」，有資料可稽</w:t>
            </w:r>
            <w:r w:rsidRPr="001C4821">
              <w:rPr>
                <w:rFonts w:ascii="Times New Roman" w:eastAsia="標楷體" w:hAnsi="Times New Roman"/>
                <w:b/>
                <w:sz w:val="28"/>
                <w:szCs w:val="28"/>
              </w:rPr>
              <w:t>。</w:t>
            </w:r>
          </w:p>
          <w:p w:rsidR="009E6205" w:rsidRPr="001C4821" w:rsidRDefault="009E6205" w:rsidP="009B791B">
            <w:pPr>
              <w:adjustRightInd w:val="0"/>
              <w:snapToGrid w:val="0"/>
              <w:spacing w:line="320" w:lineRule="exact"/>
              <w:ind w:leftChars="2" w:left="285" w:hangingChars="100" w:hanging="280"/>
              <w:jc w:val="both"/>
              <w:rPr>
                <w:rFonts w:ascii="Times New Roman" w:eastAsia="標楷體" w:hAnsi="Times New Roman"/>
                <w:b/>
                <w:sz w:val="28"/>
                <w:szCs w:val="28"/>
              </w:rPr>
            </w:pPr>
            <w:r w:rsidRPr="001C4821">
              <w:rPr>
                <w:rFonts w:ascii="Times New Roman" w:eastAsia="標楷體" w:hAnsi="Times New Roman"/>
                <w:sz w:val="28"/>
                <w:szCs w:val="28"/>
              </w:rPr>
              <w:t>3.</w:t>
            </w:r>
            <w:r w:rsidRPr="001C4821">
              <w:rPr>
                <w:rFonts w:ascii="Times New Roman" w:eastAsia="標楷體" w:hAnsi="Times New Roman"/>
                <w:sz w:val="28"/>
                <w:szCs w:val="28"/>
              </w:rPr>
              <w:t>本局</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1</w:t>
            </w:r>
            <w:r w:rsidRPr="001C4821">
              <w:rPr>
                <w:rFonts w:ascii="Times New Roman" w:eastAsia="標楷體" w:hAnsi="Times New Roman"/>
                <w:sz w:val="28"/>
                <w:szCs w:val="28"/>
              </w:rPr>
              <w:t>月</w:t>
            </w:r>
            <w:r w:rsidRPr="001C4821">
              <w:rPr>
                <w:rFonts w:ascii="Times New Roman" w:eastAsia="標楷體" w:hAnsi="Times New Roman"/>
                <w:sz w:val="28"/>
                <w:szCs w:val="28"/>
              </w:rPr>
              <w:t>26</w:t>
            </w:r>
            <w:r w:rsidRPr="001C4821">
              <w:rPr>
                <w:rFonts w:ascii="Times New Roman" w:eastAsia="標楷體" w:hAnsi="Times New Roman"/>
                <w:sz w:val="28"/>
                <w:szCs w:val="28"/>
              </w:rPr>
              <w:t>日屏警管字第</w:t>
            </w:r>
            <w:r w:rsidRPr="001C4821">
              <w:rPr>
                <w:rFonts w:ascii="Times New Roman" w:eastAsia="標楷體" w:hAnsi="Times New Roman"/>
                <w:sz w:val="28"/>
                <w:szCs w:val="28"/>
              </w:rPr>
              <w:t>10530640000</w:t>
            </w:r>
            <w:r w:rsidRPr="001C4821">
              <w:rPr>
                <w:rFonts w:ascii="Times New Roman" w:eastAsia="標楷體" w:hAnsi="Times New Roman"/>
                <w:sz w:val="28"/>
                <w:szCs w:val="28"/>
              </w:rPr>
              <w:t>號函，依轄區災害潛勢狀況規劃編組警力執行交通管制疏導與治安維護，有資料可稽</w:t>
            </w:r>
            <w:r w:rsidRPr="001C4821">
              <w:rPr>
                <w:rFonts w:ascii="Times New Roman" w:eastAsia="標楷體" w:hAnsi="Times New Roman"/>
                <w:b/>
                <w:sz w:val="28"/>
                <w:szCs w:val="28"/>
              </w:rPr>
              <w:t>。</w:t>
            </w:r>
          </w:p>
          <w:p w:rsidR="009E6205" w:rsidRPr="001C4821" w:rsidRDefault="009E6205" w:rsidP="009B791B">
            <w:pPr>
              <w:adjustRightInd w:val="0"/>
              <w:snapToGrid w:val="0"/>
              <w:spacing w:line="320" w:lineRule="exact"/>
              <w:ind w:leftChars="2" w:left="285" w:hangingChars="100" w:hanging="280"/>
              <w:jc w:val="both"/>
              <w:rPr>
                <w:rFonts w:ascii="Times New Roman" w:eastAsia="標楷體" w:hAnsi="Times New Roman"/>
                <w:b/>
                <w:sz w:val="28"/>
                <w:szCs w:val="28"/>
              </w:rPr>
            </w:pPr>
            <w:r w:rsidRPr="001C4821">
              <w:rPr>
                <w:rFonts w:ascii="Times New Roman" w:eastAsia="標楷體" w:hAnsi="Times New Roman"/>
                <w:sz w:val="28"/>
                <w:szCs w:val="28"/>
              </w:rPr>
              <w:t>4.</w:t>
            </w:r>
            <w:r w:rsidRPr="001C4821">
              <w:rPr>
                <w:rFonts w:ascii="Times New Roman" w:eastAsia="標楷體" w:hAnsi="Times New Roman"/>
                <w:sz w:val="28"/>
                <w:szCs w:val="28"/>
              </w:rPr>
              <w:t>本局</w:t>
            </w:r>
            <w:r w:rsidRPr="001C4821">
              <w:rPr>
                <w:rFonts w:ascii="Times New Roman" w:eastAsia="標楷體" w:hAnsi="Times New Roman"/>
                <w:sz w:val="28"/>
                <w:szCs w:val="28"/>
              </w:rPr>
              <w:t>104</w:t>
            </w:r>
            <w:r w:rsidRPr="001C4821">
              <w:rPr>
                <w:rFonts w:ascii="Times New Roman" w:eastAsia="標楷體" w:hAnsi="Times New Roman"/>
                <w:sz w:val="28"/>
                <w:szCs w:val="28"/>
              </w:rPr>
              <w:t>年</w:t>
            </w:r>
            <w:r w:rsidRPr="001C4821">
              <w:rPr>
                <w:rFonts w:ascii="Times New Roman" w:eastAsia="標楷體" w:hAnsi="Times New Roman"/>
                <w:sz w:val="28"/>
                <w:szCs w:val="28"/>
              </w:rPr>
              <w:t>4</w:t>
            </w:r>
            <w:r w:rsidRPr="001C4821">
              <w:rPr>
                <w:rFonts w:ascii="Times New Roman" w:eastAsia="標楷體" w:hAnsi="Times New Roman"/>
                <w:sz w:val="28"/>
                <w:szCs w:val="28"/>
              </w:rPr>
              <w:t>月</w:t>
            </w:r>
            <w:r w:rsidRPr="001C4821">
              <w:rPr>
                <w:rFonts w:ascii="Times New Roman" w:eastAsia="標楷體" w:hAnsi="Times New Roman"/>
                <w:sz w:val="28"/>
                <w:szCs w:val="28"/>
              </w:rPr>
              <w:t>1</w:t>
            </w:r>
            <w:r w:rsidRPr="001C4821">
              <w:rPr>
                <w:rFonts w:ascii="Times New Roman" w:eastAsia="標楷體" w:hAnsi="Times New Roman"/>
                <w:sz w:val="28"/>
                <w:szCs w:val="28"/>
              </w:rPr>
              <w:t>日屏警交字字第</w:t>
            </w:r>
            <w:r w:rsidRPr="001C4821">
              <w:rPr>
                <w:rFonts w:ascii="Times New Roman" w:eastAsia="標楷體" w:hAnsi="Times New Roman"/>
                <w:sz w:val="28"/>
                <w:szCs w:val="28"/>
              </w:rPr>
              <w:t>10432025300</w:t>
            </w:r>
            <w:r w:rsidRPr="001C4821">
              <w:rPr>
                <w:rFonts w:ascii="Times New Roman" w:eastAsia="標楷體" w:hAnsi="Times New Roman"/>
                <w:sz w:val="28"/>
                <w:szCs w:val="28"/>
              </w:rPr>
              <w:t>號函執行各項災</w:t>
            </w:r>
            <w:r w:rsidRPr="001C4821">
              <w:rPr>
                <w:rFonts w:ascii="Times New Roman" w:eastAsia="標楷體" w:hAnsi="Times New Roman"/>
                <w:sz w:val="28"/>
                <w:szCs w:val="28"/>
              </w:rPr>
              <w:lastRenderedPageBreak/>
              <w:t>害時交通管制疏導執行計畫，有資料可稽</w:t>
            </w:r>
            <w:r w:rsidRPr="001C4821">
              <w:rPr>
                <w:rFonts w:ascii="Times New Roman" w:eastAsia="標楷體" w:hAnsi="Times New Roman"/>
                <w:b/>
                <w:sz w:val="28"/>
                <w:szCs w:val="28"/>
              </w:rPr>
              <w:t>。</w:t>
            </w:r>
          </w:p>
          <w:p w:rsidR="009E6205" w:rsidRPr="001C4821" w:rsidRDefault="009E6205" w:rsidP="009B791B">
            <w:pPr>
              <w:adjustRightInd w:val="0"/>
              <w:snapToGrid w:val="0"/>
              <w:spacing w:line="320" w:lineRule="exact"/>
              <w:ind w:left="280" w:hangingChars="100" w:hanging="280"/>
              <w:jc w:val="both"/>
              <w:rPr>
                <w:rFonts w:ascii="Times New Roman" w:eastAsia="標楷體" w:hAnsi="Times New Roman"/>
                <w:b/>
                <w:sz w:val="28"/>
                <w:szCs w:val="28"/>
              </w:rPr>
            </w:pPr>
            <w:r w:rsidRPr="001C4821">
              <w:rPr>
                <w:rFonts w:ascii="Times New Roman" w:eastAsia="標楷體" w:hAnsi="Times New Roman"/>
                <w:sz w:val="28"/>
                <w:szCs w:val="28"/>
              </w:rPr>
              <w:t>5.</w:t>
            </w:r>
            <w:r w:rsidRPr="001C4821">
              <w:rPr>
                <w:rFonts w:ascii="Times New Roman" w:eastAsia="標楷體" w:hAnsi="Times New Roman"/>
                <w:sz w:val="28"/>
                <w:szCs w:val="28"/>
              </w:rPr>
              <w:t>本局</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4</w:t>
            </w:r>
            <w:r w:rsidRPr="001C4821">
              <w:rPr>
                <w:rFonts w:ascii="Times New Roman" w:eastAsia="標楷體" w:hAnsi="Times New Roman"/>
                <w:sz w:val="28"/>
                <w:szCs w:val="28"/>
              </w:rPr>
              <w:t>月</w:t>
            </w:r>
            <w:r w:rsidRPr="001C4821">
              <w:rPr>
                <w:rFonts w:ascii="Times New Roman" w:eastAsia="標楷體" w:hAnsi="Times New Roman"/>
                <w:sz w:val="28"/>
                <w:szCs w:val="28"/>
              </w:rPr>
              <w:t>8</w:t>
            </w:r>
            <w:r w:rsidRPr="001C4821">
              <w:rPr>
                <w:rFonts w:ascii="Times New Roman" w:eastAsia="標楷體" w:hAnsi="Times New Roman"/>
                <w:sz w:val="28"/>
                <w:szCs w:val="28"/>
              </w:rPr>
              <w:t>日屏警管字第</w:t>
            </w:r>
            <w:r w:rsidRPr="001C4821">
              <w:rPr>
                <w:rFonts w:ascii="Times New Roman" w:eastAsia="標楷體" w:hAnsi="Times New Roman"/>
                <w:sz w:val="28"/>
                <w:szCs w:val="28"/>
              </w:rPr>
              <w:t>10531953100</w:t>
            </w:r>
            <w:r w:rsidRPr="001C4821">
              <w:rPr>
                <w:rFonts w:ascii="Times New Roman" w:eastAsia="標楷體" w:hAnsi="Times New Roman"/>
                <w:sz w:val="28"/>
                <w:szCs w:val="28"/>
              </w:rPr>
              <w:t>號函發災害緊急應變小組開設作業程序及各項檢核表，有資料可稽</w:t>
            </w:r>
            <w:r w:rsidRPr="001C4821">
              <w:rPr>
                <w:rFonts w:ascii="Times New Roman" w:eastAsia="標楷體" w:hAnsi="Times New Roman"/>
                <w:b/>
                <w:sz w:val="28"/>
                <w:szCs w:val="28"/>
              </w:rPr>
              <w:t>。</w:t>
            </w:r>
          </w:p>
          <w:p w:rsidR="009E6205" w:rsidRPr="001C4821" w:rsidRDefault="009E6205" w:rsidP="009B791B">
            <w:pPr>
              <w:adjustRightInd w:val="0"/>
              <w:snapToGrid w:val="0"/>
              <w:spacing w:line="320" w:lineRule="exact"/>
              <w:ind w:left="280" w:hangingChars="100" w:hanging="280"/>
              <w:jc w:val="both"/>
              <w:rPr>
                <w:rFonts w:ascii="Times New Roman" w:eastAsia="標楷體" w:hAnsi="Times New Roman"/>
                <w:sz w:val="28"/>
                <w:szCs w:val="28"/>
              </w:rPr>
            </w:pPr>
            <w:r w:rsidRPr="001C4821">
              <w:rPr>
                <w:rFonts w:ascii="Times New Roman" w:eastAsia="標楷體" w:hAnsi="Times New Roman"/>
                <w:sz w:val="28"/>
                <w:szCs w:val="28"/>
              </w:rPr>
              <w:t>6.</w:t>
            </w:r>
            <w:r w:rsidRPr="001C4821">
              <w:rPr>
                <w:rFonts w:ascii="Times New Roman" w:eastAsia="標楷體" w:hAnsi="Times New Roman"/>
                <w:sz w:val="28"/>
                <w:szCs w:val="28"/>
              </w:rPr>
              <w:t>本局</w:t>
            </w:r>
            <w:r w:rsidRPr="001C4821">
              <w:rPr>
                <w:rFonts w:ascii="Times New Roman" w:eastAsia="標楷體" w:hAnsi="Times New Roman"/>
                <w:sz w:val="28"/>
                <w:szCs w:val="28"/>
              </w:rPr>
              <w:t>(</w:t>
            </w:r>
            <w:r w:rsidRPr="001C4821">
              <w:rPr>
                <w:rFonts w:ascii="Times New Roman" w:eastAsia="標楷體" w:hAnsi="Times New Roman"/>
                <w:sz w:val="28"/>
                <w:szCs w:val="28"/>
              </w:rPr>
              <w:t>屏東分局</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3</w:t>
            </w:r>
            <w:r w:rsidRPr="001C4821">
              <w:rPr>
                <w:rFonts w:ascii="Times New Roman" w:eastAsia="標楷體" w:hAnsi="Times New Roman"/>
                <w:sz w:val="28"/>
                <w:szCs w:val="28"/>
              </w:rPr>
              <w:t>月</w:t>
            </w:r>
            <w:r w:rsidRPr="001C4821">
              <w:rPr>
                <w:rFonts w:ascii="Times New Roman" w:eastAsia="標楷體" w:hAnsi="Times New Roman"/>
                <w:sz w:val="28"/>
                <w:szCs w:val="28"/>
              </w:rPr>
              <w:t>15</w:t>
            </w:r>
            <w:r w:rsidRPr="001C4821">
              <w:rPr>
                <w:rFonts w:ascii="Times New Roman" w:eastAsia="標楷體" w:hAnsi="Times New Roman"/>
                <w:sz w:val="28"/>
                <w:szCs w:val="28"/>
              </w:rPr>
              <w:t>日屏警分保字第</w:t>
            </w:r>
            <w:r w:rsidRPr="001C4821">
              <w:rPr>
                <w:rFonts w:ascii="Times New Roman" w:eastAsia="標楷體" w:hAnsi="Times New Roman"/>
                <w:sz w:val="28"/>
                <w:szCs w:val="28"/>
              </w:rPr>
              <w:t>10530924100</w:t>
            </w:r>
            <w:r w:rsidRPr="001C4821">
              <w:rPr>
                <w:rFonts w:ascii="Times New Roman" w:eastAsia="標楷體" w:hAnsi="Times New Roman"/>
                <w:sz w:val="28"/>
                <w:szCs w:val="28"/>
              </w:rPr>
              <w:t>號函訂定轄區執行災害潛勢地區警衛勤務部署規劃表，有資料可稽</w:t>
            </w:r>
            <w:r w:rsidRPr="001C4821">
              <w:rPr>
                <w:rFonts w:ascii="Times New Roman" w:eastAsia="標楷體" w:hAnsi="Times New Roman"/>
                <w:b/>
                <w:sz w:val="28"/>
                <w:szCs w:val="28"/>
              </w:rPr>
              <w:t>。</w:t>
            </w:r>
          </w:p>
          <w:p w:rsidR="009E6205" w:rsidRPr="001C4821" w:rsidRDefault="009E6205" w:rsidP="009B791B">
            <w:pPr>
              <w:adjustRightInd w:val="0"/>
              <w:snapToGrid w:val="0"/>
              <w:spacing w:line="320" w:lineRule="exact"/>
              <w:ind w:left="280" w:hangingChars="100" w:hanging="280"/>
              <w:jc w:val="both"/>
              <w:rPr>
                <w:rFonts w:ascii="Times New Roman" w:eastAsia="標楷體" w:hAnsi="Times New Roman"/>
                <w:sz w:val="28"/>
                <w:szCs w:val="28"/>
              </w:rPr>
            </w:pPr>
            <w:r w:rsidRPr="001C4821">
              <w:rPr>
                <w:rFonts w:ascii="Times New Roman" w:eastAsia="標楷體" w:hAnsi="Times New Roman"/>
                <w:sz w:val="28"/>
                <w:szCs w:val="28"/>
              </w:rPr>
              <w:t>7.</w:t>
            </w:r>
            <w:r w:rsidRPr="001C4821">
              <w:rPr>
                <w:rFonts w:ascii="Times New Roman" w:eastAsia="標楷體" w:hAnsi="Times New Roman"/>
                <w:sz w:val="28"/>
                <w:szCs w:val="28"/>
              </w:rPr>
              <w:t>本局</w:t>
            </w:r>
            <w:r w:rsidRPr="001C4821">
              <w:rPr>
                <w:rFonts w:ascii="Times New Roman" w:eastAsia="標楷體" w:hAnsi="Times New Roman"/>
                <w:sz w:val="28"/>
                <w:szCs w:val="28"/>
              </w:rPr>
              <w:t>(</w:t>
            </w:r>
            <w:r w:rsidRPr="001C4821">
              <w:rPr>
                <w:rFonts w:ascii="Times New Roman" w:eastAsia="標楷體" w:hAnsi="Times New Roman"/>
                <w:sz w:val="28"/>
                <w:szCs w:val="28"/>
              </w:rPr>
              <w:t>里港分局</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1</w:t>
            </w:r>
            <w:r w:rsidRPr="001C4821">
              <w:rPr>
                <w:rFonts w:ascii="Times New Roman" w:eastAsia="標楷體" w:hAnsi="Times New Roman"/>
                <w:sz w:val="28"/>
                <w:szCs w:val="28"/>
              </w:rPr>
              <w:t>月</w:t>
            </w:r>
            <w:r w:rsidRPr="001C4821">
              <w:rPr>
                <w:rFonts w:ascii="Times New Roman" w:eastAsia="標楷體" w:hAnsi="Times New Roman"/>
                <w:sz w:val="28"/>
                <w:szCs w:val="28"/>
              </w:rPr>
              <w:t>30</w:t>
            </w:r>
            <w:r w:rsidRPr="001C4821">
              <w:rPr>
                <w:rFonts w:ascii="Times New Roman" w:eastAsia="標楷體" w:hAnsi="Times New Roman"/>
                <w:sz w:val="28"/>
                <w:szCs w:val="28"/>
              </w:rPr>
              <w:t>日里警管字第</w:t>
            </w:r>
            <w:r w:rsidRPr="001C4821">
              <w:rPr>
                <w:rFonts w:ascii="Times New Roman" w:eastAsia="標楷體" w:hAnsi="Times New Roman"/>
                <w:sz w:val="28"/>
                <w:szCs w:val="28"/>
              </w:rPr>
              <w:t>10530227600</w:t>
            </w:r>
            <w:r w:rsidRPr="001C4821">
              <w:rPr>
                <w:rFonts w:ascii="Times New Roman" w:eastAsia="標楷體" w:hAnsi="Times New Roman"/>
                <w:sz w:val="28"/>
                <w:szCs w:val="28"/>
              </w:rPr>
              <w:t>號函訂定轄區執行災害潛勢地區警衛勤務部署規劃表，有資料可稽</w:t>
            </w:r>
            <w:r w:rsidRPr="001C4821">
              <w:rPr>
                <w:rFonts w:ascii="Times New Roman" w:eastAsia="標楷體" w:hAnsi="Times New Roman"/>
                <w:b/>
                <w:sz w:val="28"/>
                <w:szCs w:val="28"/>
              </w:rPr>
              <w:t>。</w:t>
            </w:r>
          </w:p>
          <w:p w:rsidR="009E6205" w:rsidRPr="001C4821" w:rsidRDefault="009E6205" w:rsidP="009B791B">
            <w:pPr>
              <w:adjustRightInd w:val="0"/>
              <w:snapToGrid w:val="0"/>
              <w:spacing w:line="320" w:lineRule="exact"/>
              <w:ind w:left="280" w:hangingChars="100" w:hanging="280"/>
              <w:jc w:val="both"/>
              <w:rPr>
                <w:rFonts w:ascii="Times New Roman" w:eastAsia="標楷體" w:hAnsi="Times New Roman"/>
                <w:sz w:val="28"/>
                <w:szCs w:val="28"/>
              </w:rPr>
            </w:pPr>
            <w:r w:rsidRPr="001C4821">
              <w:rPr>
                <w:rFonts w:ascii="Times New Roman" w:eastAsia="標楷體" w:hAnsi="Times New Roman"/>
                <w:sz w:val="28"/>
                <w:szCs w:val="28"/>
              </w:rPr>
              <w:t>8.</w:t>
            </w:r>
            <w:r w:rsidRPr="001C4821">
              <w:rPr>
                <w:rFonts w:ascii="Times New Roman" w:eastAsia="標楷體" w:hAnsi="Times New Roman"/>
                <w:sz w:val="28"/>
                <w:szCs w:val="28"/>
              </w:rPr>
              <w:t>本局</w:t>
            </w:r>
            <w:r w:rsidRPr="001C4821">
              <w:rPr>
                <w:rFonts w:ascii="Times New Roman" w:eastAsia="標楷體" w:hAnsi="Times New Roman"/>
                <w:sz w:val="28"/>
                <w:szCs w:val="28"/>
              </w:rPr>
              <w:t>(</w:t>
            </w:r>
            <w:r w:rsidRPr="001C4821">
              <w:rPr>
                <w:rFonts w:ascii="Times New Roman" w:eastAsia="標楷體" w:hAnsi="Times New Roman"/>
                <w:sz w:val="28"/>
                <w:szCs w:val="28"/>
              </w:rPr>
              <w:t>東港分局</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3</w:t>
            </w:r>
            <w:r w:rsidRPr="001C4821">
              <w:rPr>
                <w:rFonts w:ascii="Times New Roman" w:eastAsia="標楷體" w:hAnsi="Times New Roman"/>
                <w:sz w:val="28"/>
                <w:szCs w:val="28"/>
              </w:rPr>
              <w:t>月</w:t>
            </w:r>
            <w:r w:rsidRPr="001C4821">
              <w:rPr>
                <w:rFonts w:ascii="Times New Roman" w:eastAsia="標楷體" w:hAnsi="Times New Roman"/>
                <w:sz w:val="28"/>
                <w:szCs w:val="28"/>
              </w:rPr>
              <w:t>15</w:t>
            </w:r>
            <w:r w:rsidRPr="001C4821">
              <w:rPr>
                <w:rFonts w:ascii="Times New Roman" w:eastAsia="標楷體" w:hAnsi="Times New Roman"/>
                <w:sz w:val="28"/>
                <w:szCs w:val="28"/>
              </w:rPr>
              <w:t>日東警保字第</w:t>
            </w:r>
            <w:r w:rsidRPr="001C4821">
              <w:rPr>
                <w:rFonts w:ascii="Times New Roman" w:eastAsia="標楷體" w:hAnsi="Times New Roman"/>
                <w:sz w:val="28"/>
                <w:szCs w:val="28"/>
              </w:rPr>
              <w:t>10530549900</w:t>
            </w:r>
            <w:r w:rsidRPr="001C4821">
              <w:rPr>
                <w:rFonts w:ascii="Times New Roman" w:eastAsia="標楷體" w:hAnsi="Times New Roman"/>
                <w:sz w:val="28"/>
                <w:szCs w:val="28"/>
              </w:rPr>
              <w:t>號函訂定轄區執行災害潛勢地區警衛勤務部署規劃表，有資料可稽</w:t>
            </w:r>
            <w:r w:rsidRPr="001C4821">
              <w:rPr>
                <w:rFonts w:ascii="Times New Roman" w:eastAsia="標楷體" w:hAnsi="Times New Roman"/>
                <w:b/>
                <w:sz w:val="28"/>
                <w:szCs w:val="28"/>
              </w:rPr>
              <w:t>。</w:t>
            </w:r>
          </w:p>
          <w:p w:rsidR="009E6205" w:rsidRPr="001C4821" w:rsidRDefault="009E6205" w:rsidP="009B791B">
            <w:pPr>
              <w:adjustRightInd w:val="0"/>
              <w:snapToGrid w:val="0"/>
              <w:spacing w:line="320" w:lineRule="exact"/>
              <w:ind w:left="420" w:hangingChars="150" w:hanging="420"/>
              <w:jc w:val="both"/>
              <w:rPr>
                <w:rFonts w:ascii="Times New Roman" w:eastAsia="標楷體" w:hAnsi="Times New Roman"/>
                <w:sz w:val="28"/>
                <w:szCs w:val="28"/>
              </w:rPr>
            </w:pPr>
            <w:r w:rsidRPr="001C4821">
              <w:rPr>
                <w:rFonts w:ascii="Times New Roman" w:eastAsia="標楷體" w:hAnsi="Times New Roman"/>
                <w:sz w:val="28"/>
                <w:szCs w:val="28"/>
              </w:rPr>
              <w:t>9.</w:t>
            </w:r>
            <w:r w:rsidRPr="001C4821">
              <w:rPr>
                <w:rFonts w:ascii="Times New Roman" w:eastAsia="標楷體" w:hAnsi="Times New Roman"/>
                <w:sz w:val="28"/>
                <w:szCs w:val="28"/>
              </w:rPr>
              <w:t>本局</w:t>
            </w:r>
            <w:r w:rsidRPr="001C4821">
              <w:rPr>
                <w:rFonts w:ascii="Times New Roman" w:eastAsia="標楷體" w:hAnsi="Times New Roman"/>
                <w:sz w:val="28"/>
                <w:szCs w:val="28"/>
              </w:rPr>
              <w:t>(</w:t>
            </w:r>
            <w:r w:rsidRPr="001C4821">
              <w:rPr>
                <w:rFonts w:ascii="Times New Roman" w:eastAsia="標楷體" w:hAnsi="Times New Roman"/>
                <w:sz w:val="28"/>
                <w:szCs w:val="28"/>
              </w:rPr>
              <w:t>潮州分局</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3</w:t>
            </w:r>
            <w:r w:rsidRPr="001C4821">
              <w:rPr>
                <w:rFonts w:ascii="Times New Roman" w:eastAsia="標楷體" w:hAnsi="Times New Roman"/>
                <w:sz w:val="28"/>
                <w:szCs w:val="28"/>
              </w:rPr>
              <w:t>月</w:t>
            </w:r>
            <w:r w:rsidRPr="001C4821">
              <w:rPr>
                <w:rFonts w:ascii="Times New Roman" w:eastAsia="標楷體" w:hAnsi="Times New Roman"/>
                <w:sz w:val="28"/>
                <w:szCs w:val="28"/>
              </w:rPr>
              <w:t>16</w:t>
            </w:r>
            <w:r w:rsidRPr="001C4821">
              <w:rPr>
                <w:rFonts w:ascii="Times New Roman" w:eastAsia="標楷體" w:hAnsi="Times New Roman"/>
                <w:sz w:val="28"/>
                <w:szCs w:val="28"/>
              </w:rPr>
              <w:t>日潮警保安字第</w:t>
            </w:r>
            <w:r w:rsidRPr="001C4821">
              <w:rPr>
                <w:rFonts w:ascii="Times New Roman" w:eastAsia="標楷體" w:hAnsi="Times New Roman"/>
                <w:sz w:val="28"/>
                <w:szCs w:val="28"/>
              </w:rPr>
              <w:t>10530578200</w:t>
            </w:r>
            <w:r w:rsidRPr="001C4821">
              <w:rPr>
                <w:rFonts w:ascii="Times New Roman" w:eastAsia="標楷體" w:hAnsi="Times New Roman"/>
                <w:sz w:val="28"/>
                <w:szCs w:val="28"/>
              </w:rPr>
              <w:t>號函訂定轄區執行災害潛勢地區警衛勤務部署規劃表，有資料可稽</w:t>
            </w:r>
            <w:r w:rsidRPr="001C4821">
              <w:rPr>
                <w:rFonts w:ascii="Times New Roman" w:eastAsia="標楷體" w:hAnsi="Times New Roman"/>
                <w:b/>
                <w:sz w:val="28"/>
                <w:szCs w:val="28"/>
              </w:rPr>
              <w:t>。</w:t>
            </w:r>
          </w:p>
          <w:p w:rsidR="009E6205" w:rsidRPr="001C4821" w:rsidRDefault="009E6205" w:rsidP="009B791B">
            <w:pPr>
              <w:adjustRightInd w:val="0"/>
              <w:snapToGrid w:val="0"/>
              <w:spacing w:line="320" w:lineRule="exact"/>
              <w:ind w:left="420" w:hangingChars="150" w:hanging="420"/>
              <w:jc w:val="both"/>
              <w:rPr>
                <w:rFonts w:ascii="Times New Roman" w:eastAsia="標楷體" w:hAnsi="Times New Roman"/>
                <w:sz w:val="28"/>
                <w:szCs w:val="28"/>
              </w:rPr>
            </w:pPr>
            <w:r w:rsidRPr="001C4821">
              <w:rPr>
                <w:rFonts w:ascii="Times New Roman" w:eastAsia="標楷體" w:hAnsi="Times New Roman"/>
                <w:sz w:val="28"/>
                <w:szCs w:val="28"/>
              </w:rPr>
              <w:t>10.</w:t>
            </w:r>
            <w:r w:rsidRPr="001C4821">
              <w:rPr>
                <w:rFonts w:ascii="Times New Roman" w:eastAsia="標楷體" w:hAnsi="Times New Roman"/>
                <w:sz w:val="28"/>
                <w:szCs w:val="28"/>
              </w:rPr>
              <w:t>本局</w:t>
            </w:r>
            <w:r w:rsidRPr="001C4821">
              <w:rPr>
                <w:rFonts w:ascii="Times New Roman" w:eastAsia="標楷體" w:hAnsi="Times New Roman"/>
                <w:sz w:val="28"/>
                <w:szCs w:val="28"/>
              </w:rPr>
              <w:t>(</w:t>
            </w:r>
            <w:r w:rsidRPr="001C4821">
              <w:rPr>
                <w:rFonts w:ascii="Times New Roman" w:eastAsia="標楷體" w:hAnsi="Times New Roman"/>
                <w:sz w:val="28"/>
                <w:szCs w:val="28"/>
              </w:rPr>
              <w:t>內埔分局</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1</w:t>
            </w:r>
            <w:r w:rsidRPr="001C4821">
              <w:rPr>
                <w:rFonts w:ascii="Times New Roman" w:eastAsia="標楷體" w:hAnsi="Times New Roman"/>
                <w:sz w:val="28"/>
                <w:szCs w:val="28"/>
              </w:rPr>
              <w:t>月</w:t>
            </w:r>
            <w:r w:rsidRPr="001C4821">
              <w:rPr>
                <w:rFonts w:ascii="Times New Roman" w:eastAsia="標楷體" w:hAnsi="Times New Roman"/>
                <w:sz w:val="28"/>
                <w:szCs w:val="28"/>
              </w:rPr>
              <w:t>30</w:t>
            </w:r>
            <w:r w:rsidRPr="001C4821">
              <w:rPr>
                <w:rFonts w:ascii="Times New Roman" w:eastAsia="標楷體" w:hAnsi="Times New Roman"/>
                <w:sz w:val="28"/>
                <w:szCs w:val="28"/>
              </w:rPr>
              <w:t>日內警管字第</w:t>
            </w:r>
            <w:r w:rsidRPr="001C4821">
              <w:rPr>
                <w:rFonts w:ascii="Times New Roman" w:eastAsia="標楷體" w:hAnsi="Times New Roman"/>
                <w:sz w:val="28"/>
                <w:szCs w:val="28"/>
              </w:rPr>
              <w:t>10530229500</w:t>
            </w:r>
            <w:r w:rsidRPr="001C4821">
              <w:rPr>
                <w:rFonts w:ascii="Times New Roman" w:eastAsia="標楷體" w:hAnsi="Times New Roman"/>
                <w:sz w:val="28"/>
                <w:szCs w:val="28"/>
              </w:rPr>
              <w:t>號函訂定轄區執行災害潛勢地區警衛勤務部署規劃表，有資料可稽</w:t>
            </w:r>
            <w:r w:rsidRPr="001C4821">
              <w:rPr>
                <w:rFonts w:ascii="Times New Roman" w:eastAsia="標楷體" w:hAnsi="Times New Roman"/>
                <w:b/>
                <w:sz w:val="28"/>
                <w:szCs w:val="28"/>
              </w:rPr>
              <w:t>。</w:t>
            </w:r>
          </w:p>
          <w:p w:rsidR="009E6205" w:rsidRPr="001C4821" w:rsidRDefault="009E6205" w:rsidP="009B791B">
            <w:pPr>
              <w:adjustRightInd w:val="0"/>
              <w:snapToGrid w:val="0"/>
              <w:spacing w:line="320" w:lineRule="exact"/>
              <w:ind w:left="420" w:hangingChars="150" w:hanging="420"/>
              <w:jc w:val="both"/>
              <w:rPr>
                <w:rFonts w:ascii="Times New Roman" w:eastAsia="標楷體" w:hAnsi="Times New Roman"/>
                <w:sz w:val="28"/>
                <w:szCs w:val="28"/>
              </w:rPr>
            </w:pPr>
            <w:r w:rsidRPr="001C4821">
              <w:rPr>
                <w:rFonts w:ascii="Times New Roman" w:eastAsia="標楷體" w:hAnsi="Times New Roman"/>
                <w:sz w:val="28"/>
                <w:szCs w:val="28"/>
              </w:rPr>
              <w:t>11.</w:t>
            </w:r>
            <w:r w:rsidRPr="001C4821">
              <w:rPr>
                <w:rFonts w:ascii="Times New Roman" w:eastAsia="標楷體" w:hAnsi="Times New Roman"/>
                <w:sz w:val="28"/>
                <w:szCs w:val="28"/>
              </w:rPr>
              <w:t>本局</w:t>
            </w:r>
            <w:r w:rsidRPr="001C4821">
              <w:rPr>
                <w:rFonts w:ascii="Times New Roman" w:eastAsia="標楷體" w:hAnsi="Times New Roman"/>
                <w:sz w:val="28"/>
                <w:szCs w:val="28"/>
              </w:rPr>
              <w:t>(</w:t>
            </w:r>
            <w:r w:rsidRPr="001C4821">
              <w:rPr>
                <w:rFonts w:ascii="Times New Roman" w:eastAsia="標楷體" w:hAnsi="Times New Roman"/>
                <w:sz w:val="28"/>
                <w:szCs w:val="28"/>
              </w:rPr>
              <w:t>枋寮分局</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2</w:t>
            </w:r>
            <w:r w:rsidRPr="001C4821">
              <w:rPr>
                <w:rFonts w:ascii="Times New Roman" w:eastAsia="標楷體" w:hAnsi="Times New Roman"/>
                <w:sz w:val="28"/>
                <w:szCs w:val="28"/>
              </w:rPr>
              <w:t>月</w:t>
            </w:r>
            <w:r w:rsidRPr="001C4821">
              <w:rPr>
                <w:rFonts w:ascii="Times New Roman" w:eastAsia="標楷體" w:hAnsi="Times New Roman"/>
                <w:sz w:val="28"/>
                <w:szCs w:val="28"/>
              </w:rPr>
              <w:t>4</w:t>
            </w:r>
            <w:r w:rsidRPr="001C4821">
              <w:rPr>
                <w:rFonts w:ascii="Times New Roman" w:eastAsia="標楷體" w:hAnsi="Times New Roman"/>
                <w:sz w:val="28"/>
                <w:szCs w:val="28"/>
              </w:rPr>
              <w:t>日枋警管字第</w:t>
            </w:r>
            <w:r w:rsidRPr="001C4821">
              <w:rPr>
                <w:rFonts w:ascii="Times New Roman" w:eastAsia="標楷體" w:hAnsi="Times New Roman"/>
                <w:sz w:val="28"/>
                <w:szCs w:val="28"/>
              </w:rPr>
              <w:t>10530158800</w:t>
            </w:r>
            <w:r w:rsidRPr="001C4821">
              <w:rPr>
                <w:rFonts w:ascii="Times New Roman" w:eastAsia="標楷體" w:hAnsi="Times New Roman"/>
                <w:sz w:val="28"/>
                <w:szCs w:val="28"/>
              </w:rPr>
              <w:t>號函訂定轄區執行災害潛勢地區警衛勤務部署規劃表，有資料可稽</w:t>
            </w:r>
            <w:r w:rsidRPr="001C4821">
              <w:rPr>
                <w:rFonts w:ascii="Times New Roman" w:eastAsia="標楷體" w:hAnsi="Times New Roman"/>
                <w:b/>
                <w:sz w:val="28"/>
                <w:szCs w:val="28"/>
              </w:rPr>
              <w:t>。</w:t>
            </w:r>
          </w:p>
          <w:p w:rsidR="009E6205" w:rsidRPr="001C4821" w:rsidRDefault="009E6205" w:rsidP="009B791B">
            <w:pPr>
              <w:adjustRightInd w:val="0"/>
              <w:snapToGrid w:val="0"/>
              <w:spacing w:line="320" w:lineRule="exact"/>
              <w:ind w:left="420" w:hangingChars="150" w:hanging="420"/>
              <w:jc w:val="both"/>
              <w:rPr>
                <w:rFonts w:ascii="Times New Roman" w:eastAsia="標楷體" w:hAnsi="Times New Roman"/>
                <w:sz w:val="28"/>
                <w:szCs w:val="28"/>
              </w:rPr>
            </w:pPr>
            <w:r w:rsidRPr="001C4821">
              <w:rPr>
                <w:rFonts w:ascii="Times New Roman" w:eastAsia="標楷體" w:hAnsi="Times New Roman"/>
                <w:sz w:val="28"/>
                <w:szCs w:val="28"/>
              </w:rPr>
              <w:t>12.</w:t>
            </w:r>
            <w:r w:rsidRPr="001C4821">
              <w:rPr>
                <w:rFonts w:ascii="Times New Roman" w:eastAsia="標楷體" w:hAnsi="Times New Roman"/>
                <w:sz w:val="28"/>
                <w:szCs w:val="28"/>
              </w:rPr>
              <w:t>本局</w:t>
            </w:r>
            <w:r w:rsidRPr="001C4821">
              <w:rPr>
                <w:rFonts w:ascii="Times New Roman" w:eastAsia="標楷體" w:hAnsi="Times New Roman"/>
                <w:sz w:val="28"/>
                <w:szCs w:val="28"/>
              </w:rPr>
              <w:t>(</w:t>
            </w:r>
            <w:r w:rsidRPr="001C4821">
              <w:rPr>
                <w:rFonts w:ascii="Times New Roman" w:eastAsia="標楷體" w:hAnsi="Times New Roman"/>
                <w:sz w:val="28"/>
                <w:szCs w:val="28"/>
              </w:rPr>
              <w:t>恆春分局</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3</w:t>
            </w:r>
            <w:r w:rsidRPr="001C4821">
              <w:rPr>
                <w:rFonts w:ascii="Times New Roman" w:eastAsia="標楷體" w:hAnsi="Times New Roman"/>
                <w:sz w:val="28"/>
                <w:szCs w:val="28"/>
              </w:rPr>
              <w:t>月</w:t>
            </w:r>
            <w:r w:rsidRPr="001C4821">
              <w:rPr>
                <w:rFonts w:ascii="Times New Roman" w:eastAsia="標楷體" w:hAnsi="Times New Roman"/>
                <w:sz w:val="28"/>
                <w:szCs w:val="28"/>
              </w:rPr>
              <w:t>24</w:t>
            </w:r>
            <w:r w:rsidRPr="001C4821">
              <w:rPr>
                <w:rFonts w:ascii="Times New Roman" w:eastAsia="標楷體" w:hAnsi="Times New Roman"/>
                <w:sz w:val="28"/>
                <w:szCs w:val="28"/>
              </w:rPr>
              <w:t>日恆警管字第</w:t>
            </w:r>
            <w:r w:rsidRPr="001C4821">
              <w:rPr>
                <w:rFonts w:ascii="Times New Roman" w:eastAsia="標楷體" w:hAnsi="Times New Roman"/>
                <w:sz w:val="28"/>
                <w:szCs w:val="28"/>
              </w:rPr>
              <w:t>10530523000</w:t>
            </w:r>
            <w:r w:rsidRPr="001C4821">
              <w:rPr>
                <w:rFonts w:ascii="Times New Roman" w:eastAsia="標楷體" w:hAnsi="Times New Roman"/>
                <w:sz w:val="28"/>
                <w:szCs w:val="28"/>
              </w:rPr>
              <w:t>號函訂定轄區執行災害潛勢地區警衛勤務部署規劃表，有資料可稽</w:t>
            </w:r>
            <w:r w:rsidRPr="001C4821">
              <w:rPr>
                <w:rFonts w:ascii="Times New Roman" w:eastAsia="標楷體" w:hAnsi="Times New Roman"/>
                <w:b/>
                <w:sz w:val="28"/>
                <w:szCs w:val="28"/>
              </w:rPr>
              <w:t>。</w:t>
            </w:r>
          </w:p>
          <w:p w:rsidR="009E6205" w:rsidRPr="001C4821" w:rsidRDefault="009E6205" w:rsidP="009B791B">
            <w:pPr>
              <w:adjustRightInd w:val="0"/>
              <w:snapToGrid w:val="0"/>
              <w:spacing w:line="320" w:lineRule="exact"/>
              <w:ind w:left="420" w:hangingChars="150" w:hanging="420"/>
              <w:jc w:val="both"/>
              <w:rPr>
                <w:rFonts w:ascii="Times New Roman" w:eastAsia="標楷體" w:hAnsi="Times New Roman"/>
                <w:sz w:val="28"/>
                <w:szCs w:val="28"/>
              </w:rPr>
            </w:pPr>
            <w:r w:rsidRPr="001C4821">
              <w:rPr>
                <w:rFonts w:ascii="Times New Roman" w:eastAsia="標楷體" w:hAnsi="Times New Roman"/>
                <w:sz w:val="28"/>
                <w:szCs w:val="28"/>
              </w:rPr>
              <w:t>13.</w:t>
            </w:r>
            <w:r w:rsidRPr="001C4821">
              <w:rPr>
                <w:rFonts w:ascii="Times New Roman" w:eastAsia="標楷體" w:hAnsi="Times New Roman"/>
                <w:sz w:val="28"/>
                <w:szCs w:val="28"/>
              </w:rPr>
              <w:t>本局</w:t>
            </w:r>
            <w:r w:rsidRPr="001C4821">
              <w:rPr>
                <w:rFonts w:ascii="Times New Roman" w:eastAsia="標楷體" w:hAnsi="Times New Roman"/>
                <w:sz w:val="28"/>
                <w:szCs w:val="28"/>
              </w:rPr>
              <w:t>(</w:t>
            </w:r>
            <w:r w:rsidRPr="001C4821">
              <w:rPr>
                <w:rFonts w:ascii="Times New Roman" w:eastAsia="標楷體" w:hAnsi="Times New Roman"/>
                <w:sz w:val="28"/>
                <w:szCs w:val="28"/>
              </w:rPr>
              <w:t>東港分局</w:t>
            </w:r>
            <w:r w:rsidRPr="001C4821">
              <w:rPr>
                <w:rFonts w:ascii="Times New Roman" w:eastAsia="標楷體" w:hAnsi="Times New Roman"/>
                <w:sz w:val="28"/>
                <w:szCs w:val="28"/>
              </w:rPr>
              <w:t>)</w:t>
            </w:r>
            <w:r w:rsidRPr="001C4821">
              <w:rPr>
                <w:rFonts w:ascii="Times New Roman" w:eastAsia="標楷體" w:hAnsi="Times New Roman"/>
                <w:sz w:val="28"/>
                <w:szCs w:val="28"/>
              </w:rPr>
              <w:t>訂定淹水路段交通疏導、治安維護勤務規劃標準作業程序暨國道</w:t>
            </w:r>
            <w:r w:rsidRPr="001C4821">
              <w:rPr>
                <w:rFonts w:ascii="Times New Roman" w:eastAsia="標楷體" w:hAnsi="Times New Roman"/>
                <w:sz w:val="28"/>
                <w:szCs w:val="28"/>
              </w:rPr>
              <w:t>3</w:t>
            </w:r>
            <w:r w:rsidRPr="001C4821">
              <w:rPr>
                <w:rFonts w:ascii="Times New Roman" w:eastAsia="標楷體" w:hAnsi="Times New Roman"/>
                <w:sz w:val="28"/>
                <w:szCs w:val="28"/>
              </w:rPr>
              <w:t>號避難停車、治安維護方案專案計畫勤務規劃表各</w:t>
            </w:r>
            <w:r w:rsidRPr="001C4821">
              <w:rPr>
                <w:rFonts w:ascii="Times New Roman" w:eastAsia="標楷體" w:hAnsi="Times New Roman"/>
                <w:sz w:val="28"/>
                <w:szCs w:val="28"/>
              </w:rPr>
              <w:t>1</w:t>
            </w:r>
            <w:r w:rsidRPr="001C4821">
              <w:rPr>
                <w:rFonts w:ascii="Times New Roman" w:eastAsia="標楷體" w:hAnsi="Times New Roman"/>
                <w:sz w:val="28"/>
                <w:szCs w:val="28"/>
              </w:rPr>
              <w:t>份，有資料可稽。</w:t>
            </w:r>
          </w:p>
          <w:p w:rsidR="009E6205" w:rsidRPr="001C4821" w:rsidRDefault="009E6205" w:rsidP="009B791B">
            <w:pPr>
              <w:adjustRightInd w:val="0"/>
              <w:snapToGrid w:val="0"/>
              <w:spacing w:line="320" w:lineRule="exact"/>
              <w:ind w:left="420" w:hangingChars="150" w:hanging="420"/>
              <w:jc w:val="both"/>
              <w:rPr>
                <w:rFonts w:ascii="Times New Roman" w:eastAsia="標楷體" w:hAnsi="Times New Roman"/>
                <w:sz w:val="28"/>
                <w:szCs w:val="28"/>
              </w:rPr>
            </w:pPr>
            <w:r w:rsidRPr="001C4821">
              <w:rPr>
                <w:rFonts w:ascii="Times New Roman" w:eastAsia="標楷體" w:hAnsi="Times New Roman"/>
                <w:sz w:val="28"/>
                <w:szCs w:val="28"/>
              </w:rPr>
              <w:t>14.</w:t>
            </w:r>
            <w:r w:rsidRPr="001C4821">
              <w:rPr>
                <w:rFonts w:ascii="Times New Roman" w:eastAsia="標楷體" w:hAnsi="Times New Roman"/>
                <w:sz w:val="28"/>
                <w:szCs w:val="28"/>
              </w:rPr>
              <w:t>各項災害期間，民眾通報或</w:t>
            </w:r>
            <w:r w:rsidRPr="001C4821">
              <w:rPr>
                <w:rFonts w:ascii="Times New Roman" w:eastAsia="標楷體" w:hAnsi="Times New Roman"/>
                <w:sz w:val="28"/>
                <w:szCs w:val="28"/>
              </w:rPr>
              <w:t>110</w:t>
            </w:r>
            <w:r w:rsidRPr="001C4821">
              <w:rPr>
                <w:rFonts w:ascii="Times New Roman" w:eastAsia="標楷體" w:hAnsi="Times New Roman"/>
                <w:sz w:val="28"/>
                <w:szCs w:val="28"/>
              </w:rPr>
              <w:t>交辦工作、應變中心指派業管任務事項</w:t>
            </w:r>
            <w:r w:rsidRPr="001C4821">
              <w:rPr>
                <w:rFonts w:ascii="Times New Roman" w:eastAsia="標楷體" w:hAnsi="Times New Roman"/>
                <w:sz w:val="28"/>
                <w:szCs w:val="28"/>
              </w:rPr>
              <w:t>(EMIC</w:t>
            </w:r>
            <w:r w:rsidRPr="001C4821">
              <w:rPr>
                <w:rFonts w:ascii="Times New Roman" w:eastAsia="標楷體" w:hAnsi="Times New Roman"/>
                <w:sz w:val="28"/>
                <w:szCs w:val="28"/>
              </w:rPr>
              <w:t>指派任務</w:t>
            </w:r>
            <w:r w:rsidRPr="001C4821">
              <w:rPr>
                <w:rFonts w:ascii="Times New Roman" w:eastAsia="標楷體" w:hAnsi="Times New Roman"/>
                <w:sz w:val="28"/>
                <w:szCs w:val="28"/>
              </w:rPr>
              <w:t>)</w:t>
            </w:r>
            <w:r w:rsidRPr="001C4821">
              <w:rPr>
                <w:rFonts w:ascii="Times New Roman" w:eastAsia="標楷體" w:hAnsi="Times New Roman"/>
                <w:sz w:val="28"/>
                <w:szCs w:val="28"/>
              </w:rPr>
              <w:t>，均立即派員作交通管制及治安維護作為，以利相關單位災害搶救工作遂行，有資料可稽。</w:t>
            </w:r>
          </w:p>
          <w:p w:rsidR="009E6205" w:rsidRPr="001C4821" w:rsidRDefault="009E6205" w:rsidP="009B791B">
            <w:pPr>
              <w:adjustRightInd w:val="0"/>
              <w:snapToGrid w:val="0"/>
              <w:spacing w:line="320" w:lineRule="exact"/>
              <w:ind w:left="420" w:hangingChars="150" w:hanging="420"/>
              <w:jc w:val="both"/>
              <w:rPr>
                <w:rFonts w:ascii="Times New Roman" w:eastAsia="標楷體" w:hAnsi="Times New Roman"/>
                <w:sz w:val="28"/>
                <w:szCs w:val="28"/>
              </w:rPr>
            </w:pPr>
            <w:r w:rsidRPr="001C4821">
              <w:rPr>
                <w:rFonts w:ascii="Times New Roman" w:eastAsia="標楷體" w:hAnsi="Times New Roman"/>
                <w:sz w:val="28"/>
                <w:szCs w:val="28"/>
              </w:rPr>
              <w:t>15.</w:t>
            </w:r>
            <w:r w:rsidRPr="001C4821">
              <w:rPr>
                <w:rFonts w:ascii="Times New Roman" w:eastAsia="標楷體" w:hAnsi="Times New Roman"/>
                <w:sz w:val="28"/>
                <w:szCs w:val="28"/>
              </w:rPr>
              <w:t>本局</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6</w:t>
            </w:r>
            <w:r w:rsidRPr="001C4821">
              <w:rPr>
                <w:rFonts w:ascii="Times New Roman" w:eastAsia="標楷體" w:hAnsi="Times New Roman"/>
                <w:sz w:val="28"/>
                <w:szCs w:val="28"/>
              </w:rPr>
              <w:t>至</w:t>
            </w:r>
            <w:r w:rsidRPr="001C4821">
              <w:rPr>
                <w:rFonts w:ascii="Times New Roman" w:eastAsia="標楷體" w:hAnsi="Times New Roman"/>
                <w:sz w:val="28"/>
                <w:szCs w:val="28"/>
              </w:rPr>
              <w:t>12</w:t>
            </w:r>
            <w:r w:rsidRPr="001C4821">
              <w:rPr>
                <w:rFonts w:ascii="Times New Roman" w:eastAsia="標楷體" w:hAnsi="Times New Roman"/>
                <w:sz w:val="28"/>
                <w:szCs w:val="28"/>
              </w:rPr>
              <w:t>月份刑警大隊治安情勢分析報表告暨</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1</w:t>
            </w:r>
            <w:r w:rsidRPr="001C4821">
              <w:rPr>
                <w:rFonts w:ascii="Times New Roman" w:eastAsia="標楷體" w:hAnsi="Times New Roman"/>
                <w:sz w:val="28"/>
                <w:szCs w:val="28"/>
              </w:rPr>
              <w:t>至</w:t>
            </w:r>
            <w:r w:rsidRPr="001C4821">
              <w:rPr>
                <w:rFonts w:ascii="Times New Roman" w:eastAsia="標楷體" w:hAnsi="Times New Roman"/>
                <w:sz w:val="28"/>
                <w:szCs w:val="28"/>
              </w:rPr>
              <w:t>6</w:t>
            </w:r>
            <w:r w:rsidRPr="001C4821">
              <w:rPr>
                <w:rFonts w:ascii="Times New Roman" w:eastAsia="標楷體" w:hAnsi="Times New Roman"/>
                <w:sz w:val="28"/>
                <w:szCs w:val="28"/>
              </w:rPr>
              <w:t>月份刑警大隊治安情勢分析報告表，有資料可稽。</w:t>
            </w:r>
          </w:p>
          <w:p w:rsidR="009E6205" w:rsidRPr="001C4821" w:rsidRDefault="009E6205" w:rsidP="009B791B">
            <w:pPr>
              <w:adjustRightInd w:val="0"/>
              <w:snapToGrid w:val="0"/>
              <w:spacing w:line="320" w:lineRule="exact"/>
              <w:ind w:left="420" w:hangingChars="150" w:hanging="420"/>
              <w:jc w:val="both"/>
              <w:rPr>
                <w:rFonts w:ascii="Times New Roman" w:eastAsia="標楷體" w:hAnsi="Times New Roman"/>
                <w:b/>
                <w:sz w:val="28"/>
                <w:szCs w:val="28"/>
              </w:rPr>
            </w:pPr>
            <w:r w:rsidRPr="001C4821">
              <w:rPr>
                <w:rFonts w:ascii="Times New Roman" w:eastAsia="標楷體" w:hAnsi="Times New Roman"/>
                <w:sz w:val="28"/>
                <w:szCs w:val="28"/>
              </w:rPr>
              <w:t>16.105</w:t>
            </w:r>
            <w:r w:rsidRPr="001C4821">
              <w:rPr>
                <w:rFonts w:ascii="Times New Roman" w:eastAsia="標楷體" w:hAnsi="Times New Roman"/>
                <w:sz w:val="28"/>
                <w:szCs w:val="28"/>
              </w:rPr>
              <w:t>年屏東縣政府警察局執行「治安狀況督導評核方案」細部評核執行計畫</w:t>
            </w:r>
            <w:r w:rsidRPr="001C4821">
              <w:rPr>
                <w:rFonts w:ascii="Times New Roman" w:eastAsia="標楷體" w:hAnsi="Times New Roman"/>
                <w:sz w:val="28"/>
                <w:szCs w:val="28"/>
              </w:rPr>
              <w:t>(</w:t>
            </w:r>
            <w:r w:rsidRPr="001C4821">
              <w:rPr>
                <w:rFonts w:ascii="Times New Roman" w:eastAsia="標楷體" w:hAnsi="Times New Roman"/>
                <w:sz w:val="28"/>
                <w:szCs w:val="28"/>
              </w:rPr>
              <w:t>本局刑警大隊</w:t>
            </w:r>
            <w:r w:rsidRPr="001C4821">
              <w:rPr>
                <w:rFonts w:ascii="Times New Roman" w:eastAsia="標楷體" w:hAnsi="Times New Roman"/>
                <w:sz w:val="28"/>
                <w:szCs w:val="28"/>
              </w:rPr>
              <w:t>)</w:t>
            </w:r>
            <w:r w:rsidRPr="001C4821">
              <w:rPr>
                <w:rFonts w:ascii="Times New Roman" w:eastAsia="標楷體" w:hAnsi="Times New Roman"/>
                <w:sz w:val="28"/>
                <w:szCs w:val="28"/>
              </w:rPr>
              <w:t>，有資料可稽。</w:t>
            </w:r>
          </w:p>
        </w:tc>
      </w:tr>
    </w:tbl>
    <w:p w:rsidR="009B791B" w:rsidRPr="001C4821" w:rsidRDefault="009B791B" w:rsidP="00520EF8">
      <w:pPr>
        <w:rPr>
          <w:rFonts w:ascii="Times New Roman" w:hAnsi="Times New Roman"/>
        </w:rPr>
      </w:pPr>
    </w:p>
    <w:p w:rsidR="009B791B" w:rsidRPr="001C4821" w:rsidRDefault="009B791B">
      <w:pPr>
        <w:widowControl/>
        <w:rPr>
          <w:rFonts w:ascii="Times New Roman" w:hAnsi="Times New Roman"/>
        </w:rPr>
      </w:pPr>
      <w:r w:rsidRPr="001C4821">
        <w:rPr>
          <w:rFonts w:ascii="Times New Roman" w:hAnsi="Times New Roman"/>
        </w:rPr>
        <w:br w:type="page"/>
      </w:r>
    </w:p>
    <w:p w:rsidR="00B621D7" w:rsidRPr="001C4821" w:rsidRDefault="00B621D7" w:rsidP="00B621D7">
      <w:pPr>
        <w:rPr>
          <w:rFonts w:ascii="Times New Roman" w:eastAsia="標楷體" w:hAnsi="Times New Roman"/>
          <w:sz w:val="32"/>
          <w:szCs w:val="32"/>
        </w:rPr>
      </w:pPr>
      <w:r w:rsidRPr="001C4821">
        <w:rPr>
          <w:rFonts w:ascii="Times New Roman" w:eastAsia="標楷體" w:hAnsi="Times New Roman"/>
          <w:sz w:val="32"/>
          <w:szCs w:val="32"/>
        </w:rPr>
        <w:lastRenderedPageBreak/>
        <w:t>機關別：</w:t>
      </w:r>
      <w:r w:rsidRPr="001C4821">
        <w:rPr>
          <w:rFonts w:ascii="Times New Roman" w:eastAsia="標楷體" w:hAnsi="Times New Roman"/>
          <w:sz w:val="32"/>
          <w:szCs w:val="32"/>
          <w:u w:val="single"/>
        </w:rPr>
        <w:t>苗栗縣政府</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134"/>
        <w:gridCol w:w="8222"/>
      </w:tblGrid>
      <w:tr w:rsidR="009E6205" w:rsidRPr="001C4821" w:rsidTr="009E6205">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9E6205" w:rsidRPr="001C4821" w:rsidRDefault="009E6205" w:rsidP="009E6205">
            <w:pPr>
              <w:adjustRightInd w:val="0"/>
              <w:snapToGrid w:val="0"/>
              <w:spacing w:line="30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6205" w:rsidRPr="001C4821" w:rsidRDefault="009E6205" w:rsidP="009E6205">
            <w:pPr>
              <w:adjustRightInd w:val="0"/>
              <w:snapToGrid w:val="0"/>
              <w:spacing w:line="30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評核重點項目</w:t>
            </w:r>
          </w:p>
        </w:tc>
        <w:tc>
          <w:tcPr>
            <w:tcW w:w="8222" w:type="dxa"/>
            <w:tcBorders>
              <w:top w:val="single" w:sz="4" w:space="0" w:color="auto"/>
              <w:left w:val="single" w:sz="4" w:space="0" w:color="auto"/>
              <w:bottom w:val="single" w:sz="4" w:space="0" w:color="auto"/>
              <w:right w:val="single" w:sz="4" w:space="0" w:color="auto"/>
            </w:tcBorders>
            <w:vAlign w:val="center"/>
            <w:hideMark/>
          </w:tcPr>
          <w:p w:rsidR="009E6205" w:rsidRPr="001C4821" w:rsidRDefault="009E6205" w:rsidP="009E6205">
            <w:pPr>
              <w:adjustRightInd w:val="0"/>
              <w:snapToGrid w:val="0"/>
              <w:spacing w:line="30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訪評所見及優缺點</w:t>
            </w:r>
          </w:p>
        </w:tc>
      </w:tr>
      <w:tr w:rsidR="009E6205" w:rsidRPr="001C4821" w:rsidTr="009E6205">
        <w:tc>
          <w:tcPr>
            <w:tcW w:w="851" w:type="dxa"/>
            <w:tcBorders>
              <w:top w:val="single" w:sz="4" w:space="0" w:color="auto"/>
              <w:left w:val="single" w:sz="4" w:space="0" w:color="auto"/>
              <w:right w:val="single" w:sz="4" w:space="0" w:color="auto"/>
            </w:tcBorders>
            <w:hideMark/>
          </w:tcPr>
          <w:p w:rsidR="009E6205" w:rsidRPr="001C4821" w:rsidRDefault="009E6205" w:rsidP="009E6205">
            <w:pPr>
              <w:snapToGrid w:val="0"/>
              <w:spacing w:line="300" w:lineRule="exact"/>
              <w:jc w:val="center"/>
              <w:rPr>
                <w:rFonts w:ascii="Times New Roman" w:eastAsia="標楷體" w:hAnsi="Times New Roman"/>
                <w:sz w:val="28"/>
                <w:szCs w:val="28"/>
              </w:rPr>
            </w:pPr>
            <w:r w:rsidRPr="001C4821">
              <w:rPr>
                <w:rFonts w:ascii="Times New Roman" w:eastAsia="標楷體" w:hAnsi="Times New Roman"/>
                <w:sz w:val="28"/>
                <w:szCs w:val="28"/>
              </w:rPr>
              <w:t>四</w:t>
            </w:r>
          </w:p>
        </w:tc>
        <w:tc>
          <w:tcPr>
            <w:tcW w:w="1134" w:type="dxa"/>
            <w:tcBorders>
              <w:top w:val="single" w:sz="4" w:space="0" w:color="auto"/>
              <w:left w:val="single" w:sz="4" w:space="0" w:color="auto"/>
              <w:right w:val="single" w:sz="4" w:space="0" w:color="auto"/>
            </w:tcBorders>
          </w:tcPr>
          <w:p w:rsidR="009E6205" w:rsidRPr="001C4821" w:rsidRDefault="009E6205" w:rsidP="009E6205">
            <w:pPr>
              <w:adjustRightInd w:val="0"/>
              <w:snapToGrid w:val="0"/>
              <w:spacing w:line="300" w:lineRule="exact"/>
              <w:jc w:val="center"/>
              <w:rPr>
                <w:rFonts w:ascii="Times New Roman" w:eastAsia="標楷體" w:hAnsi="Times New Roman"/>
                <w:sz w:val="28"/>
                <w:szCs w:val="28"/>
              </w:rPr>
            </w:pPr>
            <w:r w:rsidRPr="001C4821">
              <w:rPr>
                <w:rFonts w:ascii="Times New Roman" w:eastAsia="標楷體" w:hAnsi="Times New Roman"/>
                <w:sz w:val="28"/>
                <w:szCs w:val="28"/>
              </w:rPr>
              <w:t>災防訓演與整備</w:t>
            </w:r>
          </w:p>
        </w:tc>
        <w:tc>
          <w:tcPr>
            <w:tcW w:w="8222" w:type="dxa"/>
            <w:tcBorders>
              <w:top w:val="single" w:sz="4" w:space="0" w:color="auto"/>
              <w:left w:val="single" w:sz="4" w:space="0" w:color="auto"/>
              <w:bottom w:val="single" w:sz="4" w:space="0" w:color="auto"/>
              <w:right w:val="single" w:sz="4" w:space="0" w:color="auto"/>
            </w:tcBorders>
            <w:hideMark/>
          </w:tcPr>
          <w:p w:rsidR="009E6205" w:rsidRPr="001C4821" w:rsidRDefault="009E6205" w:rsidP="009E6205">
            <w:pPr>
              <w:snapToGrid w:val="0"/>
              <w:spacing w:line="300" w:lineRule="exact"/>
              <w:ind w:leftChars="-19" w:left="231" w:hangingChars="99" w:hanging="277"/>
              <w:jc w:val="both"/>
              <w:rPr>
                <w:rFonts w:ascii="Times New Roman" w:eastAsia="標楷體" w:hAnsi="Times New Roman"/>
                <w:sz w:val="28"/>
                <w:szCs w:val="28"/>
              </w:rPr>
            </w:pPr>
            <w:r w:rsidRPr="001C4821">
              <w:rPr>
                <w:rFonts w:ascii="Times New Roman" w:eastAsia="標楷體" w:hAnsi="Times New Roman"/>
                <w:sz w:val="28"/>
                <w:szCs w:val="28"/>
              </w:rPr>
              <w:t xml:space="preserve">1. </w:t>
            </w:r>
            <w:r w:rsidRPr="001C4821">
              <w:rPr>
                <w:rFonts w:ascii="Times New Roman" w:eastAsia="標楷體" w:hAnsi="Times New Roman"/>
                <w:sz w:val="28"/>
                <w:szCs w:val="28"/>
              </w:rPr>
              <w:t>該局於</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9</w:t>
            </w:r>
            <w:r w:rsidRPr="001C4821">
              <w:rPr>
                <w:rFonts w:ascii="Times New Roman" w:eastAsia="標楷體" w:hAnsi="Times New Roman"/>
                <w:sz w:val="28"/>
                <w:szCs w:val="28"/>
              </w:rPr>
              <w:t>月</w:t>
            </w:r>
            <w:r w:rsidRPr="001C4821">
              <w:rPr>
                <w:rFonts w:ascii="Times New Roman" w:eastAsia="標楷體" w:hAnsi="Times New Roman"/>
                <w:sz w:val="28"/>
                <w:szCs w:val="28"/>
              </w:rPr>
              <w:t>29</w:t>
            </w:r>
            <w:r w:rsidRPr="001C4821">
              <w:rPr>
                <w:rFonts w:ascii="Times New Roman" w:eastAsia="標楷體" w:hAnsi="Times New Roman"/>
                <w:sz w:val="28"/>
                <w:szCs w:val="28"/>
              </w:rPr>
              <w:t>日辦理</w:t>
            </w:r>
            <w:r w:rsidRPr="001C4821">
              <w:rPr>
                <w:rFonts w:ascii="Times New Roman" w:eastAsia="標楷體" w:hAnsi="Times New Roman"/>
                <w:sz w:val="28"/>
                <w:szCs w:val="28"/>
              </w:rPr>
              <w:t>105</w:t>
            </w:r>
            <w:r w:rsidRPr="001C4821">
              <w:rPr>
                <w:rFonts w:ascii="Times New Roman" w:eastAsia="標楷體" w:hAnsi="Times New Roman"/>
                <w:sz w:val="28"/>
                <w:szCs w:val="28"/>
              </w:rPr>
              <w:t>年度災害防救任務講習【附件</w:t>
            </w:r>
            <w:r w:rsidRPr="001C4821">
              <w:rPr>
                <w:rFonts w:ascii="Times New Roman" w:eastAsia="標楷體" w:hAnsi="Times New Roman"/>
                <w:sz w:val="28"/>
                <w:szCs w:val="28"/>
              </w:rPr>
              <w:t>1-1</w:t>
            </w:r>
            <w:r w:rsidRPr="001C4821">
              <w:rPr>
                <w:rFonts w:ascii="Times New Roman" w:eastAsia="標楷體" w:hAnsi="Times New Roman"/>
                <w:sz w:val="28"/>
                <w:szCs w:val="28"/>
              </w:rPr>
              <w:t>】；另該局參與地方政府災害防救演練有：</w:t>
            </w:r>
          </w:p>
          <w:p w:rsidR="009E6205" w:rsidRPr="001C4821" w:rsidRDefault="009E6205" w:rsidP="009E6205">
            <w:pPr>
              <w:numPr>
                <w:ilvl w:val="2"/>
                <w:numId w:val="7"/>
              </w:numPr>
              <w:snapToGrid w:val="0"/>
              <w:spacing w:line="300" w:lineRule="exact"/>
              <w:jc w:val="both"/>
              <w:rPr>
                <w:rFonts w:ascii="Times New Roman" w:eastAsia="標楷體" w:hAnsi="Times New Roman"/>
                <w:sz w:val="28"/>
                <w:szCs w:val="28"/>
              </w:rPr>
            </w:pP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8</w:t>
            </w:r>
            <w:r w:rsidRPr="001C4821">
              <w:rPr>
                <w:rFonts w:ascii="Times New Roman" w:eastAsia="標楷體" w:hAnsi="Times New Roman"/>
                <w:sz w:val="28"/>
                <w:szCs w:val="28"/>
              </w:rPr>
              <w:t>月</w:t>
            </w:r>
            <w:r w:rsidRPr="001C4821">
              <w:rPr>
                <w:rFonts w:ascii="Times New Roman" w:eastAsia="標楷體" w:hAnsi="Times New Roman"/>
                <w:sz w:val="28"/>
                <w:szCs w:val="28"/>
              </w:rPr>
              <w:t>26</w:t>
            </w:r>
            <w:r w:rsidRPr="001C4821">
              <w:rPr>
                <w:rFonts w:ascii="Times New Roman" w:eastAsia="標楷體" w:hAnsi="Times New Roman"/>
                <w:sz w:val="28"/>
                <w:szCs w:val="28"/>
              </w:rPr>
              <w:t>日高鐵苗栗車站月台軌道區人員遭列車撞擊傷亡聯合演練。</w:t>
            </w:r>
          </w:p>
          <w:p w:rsidR="009E6205" w:rsidRPr="001C4821" w:rsidRDefault="009E6205" w:rsidP="009E6205">
            <w:pPr>
              <w:numPr>
                <w:ilvl w:val="2"/>
                <w:numId w:val="7"/>
              </w:numPr>
              <w:snapToGrid w:val="0"/>
              <w:spacing w:line="300" w:lineRule="exact"/>
              <w:jc w:val="both"/>
              <w:rPr>
                <w:rFonts w:ascii="Times New Roman" w:eastAsia="標楷體" w:hAnsi="Times New Roman"/>
                <w:sz w:val="28"/>
                <w:szCs w:val="28"/>
              </w:rPr>
            </w:pP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9</w:t>
            </w:r>
            <w:r w:rsidRPr="001C4821">
              <w:rPr>
                <w:rFonts w:ascii="Times New Roman" w:eastAsia="標楷體" w:hAnsi="Times New Roman"/>
                <w:sz w:val="28"/>
                <w:szCs w:val="28"/>
              </w:rPr>
              <w:t>月</w:t>
            </w:r>
            <w:r w:rsidRPr="001C4821">
              <w:rPr>
                <w:rFonts w:ascii="Times New Roman" w:eastAsia="標楷體" w:hAnsi="Times New Roman"/>
                <w:sz w:val="28"/>
                <w:szCs w:val="28"/>
              </w:rPr>
              <w:t>21</w:t>
            </w:r>
            <w:r w:rsidRPr="001C4821">
              <w:rPr>
                <w:rFonts w:ascii="Times New Roman" w:eastAsia="標楷體" w:hAnsi="Times New Roman"/>
                <w:sz w:val="28"/>
                <w:szCs w:val="28"/>
              </w:rPr>
              <w:t>日苗栗縣</w:t>
            </w:r>
            <w:r w:rsidRPr="001C4821">
              <w:rPr>
                <w:rFonts w:ascii="Times New Roman" w:eastAsia="標楷體" w:hAnsi="Times New Roman"/>
                <w:sz w:val="28"/>
                <w:szCs w:val="28"/>
              </w:rPr>
              <w:t>105</w:t>
            </w:r>
            <w:r w:rsidRPr="001C4821">
              <w:rPr>
                <w:rFonts w:ascii="Times New Roman" w:eastAsia="標楷體" w:hAnsi="Times New Roman"/>
                <w:sz w:val="28"/>
                <w:szCs w:val="28"/>
              </w:rPr>
              <w:t>年度國家防災日地震災害狀況推演。</w:t>
            </w:r>
          </w:p>
          <w:p w:rsidR="009E6205" w:rsidRPr="001C4821" w:rsidRDefault="009E6205" w:rsidP="009E6205">
            <w:pPr>
              <w:numPr>
                <w:ilvl w:val="2"/>
                <w:numId w:val="7"/>
              </w:numPr>
              <w:snapToGrid w:val="0"/>
              <w:spacing w:line="300" w:lineRule="exact"/>
              <w:jc w:val="both"/>
              <w:rPr>
                <w:rFonts w:ascii="Times New Roman" w:eastAsia="標楷體" w:hAnsi="Times New Roman"/>
                <w:sz w:val="28"/>
                <w:szCs w:val="28"/>
              </w:rPr>
            </w:pP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10</w:t>
            </w:r>
            <w:r w:rsidRPr="001C4821">
              <w:rPr>
                <w:rFonts w:ascii="Times New Roman" w:eastAsia="標楷體" w:hAnsi="Times New Roman"/>
                <w:sz w:val="28"/>
                <w:szCs w:val="28"/>
              </w:rPr>
              <w:t>月</w:t>
            </w:r>
            <w:r w:rsidRPr="001C4821">
              <w:rPr>
                <w:rFonts w:ascii="Times New Roman" w:eastAsia="標楷體" w:hAnsi="Times New Roman"/>
                <w:sz w:val="28"/>
                <w:szCs w:val="28"/>
              </w:rPr>
              <w:t>28</w:t>
            </w:r>
            <w:r w:rsidRPr="001C4821">
              <w:rPr>
                <w:rFonts w:ascii="Times New Roman" w:eastAsia="標楷體" w:hAnsi="Times New Roman"/>
                <w:sz w:val="28"/>
                <w:szCs w:val="28"/>
              </w:rPr>
              <w:t>日苗栗縣政府環保局</w:t>
            </w:r>
            <w:r w:rsidRPr="001C4821">
              <w:rPr>
                <w:rFonts w:ascii="Times New Roman" w:eastAsia="標楷體" w:hAnsi="Times New Roman"/>
                <w:sz w:val="28"/>
                <w:szCs w:val="28"/>
              </w:rPr>
              <w:t>105</w:t>
            </w:r>
            <w:r w:rsidRPr="001C4821">
              <w:rPr>
                <w:rFonts w:ascii="Times New Roman" w:eastAsia="標楷體" w:hAnsi="Times New Roman"/>
                <w:sz w:val="28"/>
                <w:szCs w:val="28"/>
              </w:rPr>
              <w:t>年度毒性化學物質災害事故暨空氣汙染事件緊急應變與頭份工業區區域聯防演練。</w:t>
            </w:r>
          </w:p>
          <w:p w:rsidR="009E6205" w:rsidRPr="001C4821" w:rsidRDefault="009E6205" w:rsidP="009E6205">
            <w:pPr>
              <w:numPr>
                <w:ilvl w:val="2"/>
                <w:numId w:val="7"/>
              </w:numPr>
              <w:snapToGrid w:val="0"/>
              <w:spacing w:line="300" w:lineRule="exact"/>
              <w:jc w:val="both"/>
              <w:rPr>
                <w:rFonts w:ascii="Times New Roman" w:eastAsia="標楷體" w:hAnsi="Times New Roman"/>
                <w:sz w:val="28"/>
                <w:szCs w:val="28"/>
              </w:rPr>
            </w:pP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4</w:t>
            </w:r>
            <w:r w:rsidRPr="001C4821">
              <w:rPr>
                <w:rFonts w:ascii="Times New Roman" w:eastAsia="標楷體" w:hAnsi="Times New Roman"/>
                <w:sz w:val="28"/>
                <w:szCs w:val="28"/>
              </w:rPr>
              <w:t>月</w:t>
            </w:r>
            <w:r w:rsidRPr="001C4821">
              <w:rPr>
                <w:rFonts w:ascii="Times New Roman" w:eastAsia="標楷體" w:hAnsi="Times New Roman"/>
                <w:sz w:val="28"/>
                <w:szCs w:val="28"/>
              </w:rPr>
              <w:t>13</w:t>
            </w:r>
            <w:r w:rsidRPr="001C4821">
              <w:rPr>
                <w:rFonts w:ascii="Times New Roman" w:eastAsia="標楷體" w:hAnsi="Times New Roman"/>
                <w:sz w:val="28"/>
                <w:szCs w:val="28"/>
              </w:rPr>
              <w:t>日苗栗縣</w:t>
            </w:r>
            <w:r w:rsidRPr="001C4821">
              <w:rPr>
                <w:rFonts w:ascii="Times New Roman" w:eastAsia="標楷體" w:hAnsi="Times New Roman"/>
                <w:sz w:val="28"/>
                <w:szCs w:val="28"/>
              </w:rPr>
              <w:t>106</w:t>
            </w:r>
            <w:r w:rsidRPr="001C4821">
              <w:rPr>
                <w:rFonts w:ascii="Times New Roman" w:eastAsia="標楷體" w:hAnsi="Times New Roman"/>
                <w:sz w:val="28"/>
                <w:szCs w:val="28"/>
              </w:rPr>
              <w:t>年軍民聯合防空演習</w:t>
            </w:r>
            <w:r w:rsidRPr="001C4821">
              <w:rPr>
                <w:rFonts w:ascii="Times New Roman" w:eastAsia="標楷體" w:hAnsi="Times New Roman"/>
                <w:sz w:val="28"/>
                <w:szCs w:val="28"/>
              </w:rPr>
              <w:t>(</w:t>
            </w:r>
            <w:r w:rsidRPr="001C4821">
              <w:rPr>
                <w:rFonts w:ascii="Times New Roman" w:eastAsia="標楷體" w:hAnsi="Times New Roman"/>
                <w:sz w:val="28"/>
                <w:szCs w:val="28"/>
              </w:rPr>
              <w:t>萬安</w:t>
            </w:r>
            <w:r w:rsidRPr="001C4821">
              <w:rPr>
                <w:rFonts w:ascii="Times New Roman" w:eastAsia="標楷體" w:hAnsi="Times New Roman"/>
                <w:sz w:val="28"/>
                <w:szCs w:val="28"/>
              </w:rPr>
              <w:t>40</w:t>
            </w:r>
            <w:r w:rsidRPr="001C4821">
              <w:rPr>
                <w:rFonts w:ascii="Times New Roman" w:eastAsia="標楷體" w:hAnsi="Times New Roman"/>
                <w:sz w:val="28"/>
                <w:szCs w:val="28"/>
              </w:rPr>
              <w:t>號</w:t>
            </w:r>
            <w:r w:rsidRPr="001C4821">
              <w:rPr>
                <w:rFonts w:ascii="Times New Roman" w:eastAsia="標楷體" w:hAnsi="Times New Roman"/>
                <w:sz w:val="28"/>
                <w:szCs w:val="28"/>
              </w:rPr>
              <w:t xml:space="preserve">) </w:t>
            </w:r>
            <w:r w:rsidRPr="001C4821">
              <w:rPr>
                <w:rFonts w:ascii="Times New Roman" w:eastAsia="標楷體" w:hAnsi="Times New Roman"/>
                <w:sz w:val="28"/>
                <w:szCs w:val="28"/>
              </w:rPr>
              <w:t>。</w:t>
            </w:r>
          </w:p>
          <w:p w:rsidR="009E6205" w:rsidRPr="001C4821" w:rsidRDefault="009E6205" w:rsidP="009E6205">
            <w:pPr>
              <w:numPr>
                <w:ilvl w:val="2"/>
                <w:numId w:val="7"/>
              </w:numPr>
              <w:snapToGrid w:val="0"/>
              <w:spacing w:line="300" w:lineRule="exact"/>
              <w:jc w:val="both"/>
              <w:rPr>
                <w:rFonts w:ascii="Times New Roman" w:eastAsia="標楷體" w:hAnsi="Times New Roman"/>
                <w:sz w:val="28"/>
                <w:szCs w:val="28"/>
              </w:rPr>
            </w:pP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5</w:t>
            </w:r>
            <w:r w:rsidRPr="001C4821">
              <w:rPr>
                <w:rFonts w:ascii="Times New Roman" w:eastAsia="標楷體" w:hAnsi="Times New Roman"/>
                <w:sz w:val="28"/>
                <w:szCs w:val="28"/>
              </w:rPr>
              <w:t>月</w:t>
            </w:r>
            <w:r w:rsidRPr="001C4821">
              <w:rPr>
                <w:rFonts w:ascii="Times New Roman" w:eastAsia="標楷體" w:hAnsi="Times New Roman"/>
                <w:sz w:val="28"/>
                <w:szCs w:val="28"/>
              </w:rPr>
              <w:t>23</w:t>
            </w:r>
            <w:r w:rsidRPr="001C4821">
              <w:rPr>
                <w:rFonts w:ascii="Times New Roman" w:eastAsia="標楷體" w:hAnsi="Times New Roman"/>
                <w:sz w:val="28"/>
                <w:szCs w:val="28"/>
              </w:rPr>
              <w:t>日苗栗縣</w:t>
            </w:r>
            <w:r w:rsidRPr="001C4821">
              <w:rPr>
                <w:rFonts w:ascii="Times New Roman" w:eastAsia="標楷體" w:hAnsi="Times New Roman"/>
                <w:sz w:val="28"/>
                <w:szCs w:val="28"/>
              </w:rPr>
              <w:t>106</w:t>
            </w:r>
            <w:r w:rsidRPr="001C4821">
              <w:rPr>
                <w:rFonts w:ascii="Times New Roman" w:eastAsia="標楷體" w:hAnsi="Times New Roman"/>
                <w:sz w:val="28"/>
                <w:szCs w:val="28"/>
              </w:rPr>
              <w:t>年度災害防救演習。</w:t>
            </w:r>
          </w:p>
          <w:p w:rsidR="009E6205" w:rsidRPr="001C4821" w:rsidRDefault="009E6205" w:rsidP="009E6205">
            <w:pPr>
              <w:numPr>
                <w:ilvl w:val="2"/>
                <w:numId w:val="7"/>
              </w:numPr>
              <w:snapToGrid w:val="0"/>
              <w:spacing w:line="300" w:lineRule="exact"/>
              <w:jc w:val="both"/>
              <w:rPr>
                <w:rFonts w:ascii="Times New Roman" w:eastAsia="標楷體" w:hAnsi="Times New Roman"/>
                <w:sz w:val="28"/>
                <w:szCs w:val="28"/>
              </w:rPr>
            </w:pP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6</w:t>
            </w:r>
            <w:r w:rsidRPr="001C4821">
              <w:rPr>
                <w:rFonts w:ascii="Times New Roman" w:eastAsia="標楷體" w:hAnsi="Times New Roman"/>
                <w:sz w:val="28"/>
                <w:szCs w:val="28"/>
              </w:rPr>
              <w:t>月</w:t>
            </w:r>
            <w:r w:rsidRPr="001C4821">
              <w:rPr>
                <w:rFonts w:ascii="Times New Roman" w:eastAsia="標楷體" w:hAnsi="Times New Roman"/>
                <w:sz w:val="28"/>
                <w:szCs w:val="28"/>
              </w:rPr>
              <w:t>23</w:t>
            </w:r>
            <w:r w:rsidRPr="001C4821">
              <w:rPr>
                <w:rFonts w:ascii="Times New Roman" w:eastAsia="標楷體" w:hAnsi="Times New Roman"/>
                <w:sz w:val="28"/>
                <w:szCs w:val="28"/>
              </w:rPr>
              <w:t>日交通部台灣鐵路管理局</w:t>
            </w:r>
            <w:r w:rsidRPr="001C4821">
              <w:rPr>
                <w:rFonts w:ascii="Times New Roman" w:eastAsia="標楷體" w:hAnsi="Times New Roman"/>
                <w:sz w:val="28"/>
                <w:szCs w:val="28"/>
              </w:rPr>
              <w:t xml:space="preserve"> 106</w:t>
            </w:r>
            <w:r w:rsidRPr="001C4821">
              <w:rPr>
                <w:rFonts w:ascii="Times New Roman" w:eastAsia="標楷體" w:hAnsi="Times New Roman"/>
                <w:sz w:val="28"/>
                <w:szCs w:val="28"/>
              </w:rPr>
              <w:t>年度苗栗地區鐵安演習。</w:t>
            </w:r>
          </w:p>
          <w:p w:rsidR="009E6205" w:rsidRPr="001C4821" w:rsidRDefault="009E6205" w:rsidP="009E6205">
            <w:pPr>
              <w:snapToGrid w:val="0"/>
              <w:spacing w:line="300" w:lineRule="exact"/>
              <w:ind w:leftChars="-19" w:left="231" w:hangingChars="99" w:hanging="277"/>
              <w:jc w:val="both"/>
              <w:rPr>
                <w:rFonts w:ascii="Times New Roman" w:eastAsia="標楷體" w:hAnsi="Times New Roman"/>
                <w:sz w:val="28"/>
                <w:szCs w:val="28"/>
              </w:rPr>
            </w:pPr>
            <w:r w:rsidRPr="001C4821">
              <w:rPr>
                <w:rFonts w:ascii="Times New Roman" w:eastAsia="標楷體" w:hAnsi="Times New Roman"/>
                <w:sz w:val="28"/>
                <w:szCs w:val="28"/>
              </w:rPr>
              <w:t xml:space="preserve">2. </w:t>
            </w:r>
            <w:r w:rsidRPr="001C4821">
              <w:rPr>
                <w:rFonts w:ascii="Times New Roman" w:eastAsia="標楷體" w:hAnsi="Times New Roman"/>
                <w:sz w:val="28"/>
                <w:szCs w:val="28"/>
              </w:rPr>
              <w:t>均有執行照片、文件、相關資料可稽。查該局於</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4</w:t>
            </w:r>
            <w:r w:rsidRPr="001C4821">
              <w:rPr>
                <w:rFonts w:ascii="Times New Roman" w:eastAsia="標楷體" w:hAnsi="Times New Roman"/>
                <w:sz w:val="28"/>
                <w:szCs w:val="28"/>
              </w:rPr>
              <w:t>月</w:t>
            </w:r>
            <w:r w:rsidRPr="001C4821">
              <w:rPr>
                <w:rFonts w:ascii="Times New Roman" w:eastAsia="標楷體" w:hAnsi="Times New Roman"/>
                <w:sz w:val="28"/>
                <w:szCs w:val="28"/>
              </w:rPr>
              <w:t>11</w:t>
            </w:r>
            <w:r w:rsidRPr="001C4821">
              <w:rPr>
                <w:rFonts w:ascii="Times New Roman" w:eastAsia="標楷體" w:hAnsi="Times New Roman"/>
                <w:sz w:val="28"/>
                <w:szCs w:val="28"/>
              </w:rPr>
              <w:t>日以苗警民字第</w:t>
            </w:r>
            <w:r w:rsidRPr="001C4821">
              <w:rPr>
                <w:rFonts w:ascii="Times New Roman" w:eastAsia="標楷體" w:hAnsi="Times New Roman"/>
                <w:sz w:val="28"/>
                <w:szCs w:val="28"/>
              </w:rPr>
              <w:t>1060014870</w:t>
            </w:r>
            <w:r w:rsidRPr="001C4821">
              <w:rPr>
                <w:rFonts w:ascii="Times New Roman" w:eastAsia="標楷體" w:hAnsi="Times New Roman"/>
                <w:sz w:val="28"/>
                <w:szCs w:val="28"/>
              </w:rPr>
              <w:t>號函報署「防災整備救災警力統計表」【附件</w:t>
            </w:r>
            <w:r w:rsidRPr="001C4821">
              <w:rPr>
                <w:rFonts w:ascii="Times New Roman" w:eastAsia="標楷體" w:hAnsi="Times New Roman"/>
                <w:sz w:val="28"/>
                <w:szCs w:val="28"/>
              </w:rPr>
              <w:t>2-1</w:t>
            </w:r>
            <w:r w:rsidRPr="001C4821">
              <w:rPr>
                <w:rFonts w:ascii="Times New Roman" w:eastAsia="標楷體" w:hAnsi="Times New Roman"/>
                <w:sz w:val="28"/>
                <w:szCs w:val="28"/>
              </w:rPr>
              <w:t>】，確實掌握立即動用救災之機動警力，並建立人員緊急召返及職務代理機制，有資料可稽。</w:t>
            </w:r>
          </w:p>
        </w:tc>
      </w:tr>
      <w:tr w:rsidR="009E6205" w:rsidRPr="001C4821" w:rsidTr="009E6205">
        <w:tc>
          <w:tcPr>
            <w:tcW w:w="851" w:type="dxa"/>
            <w:tcBorders>
              <w:left w:val="single" w:sz="4" w:space="0" w:color="auto"/>
              <w:bottom w:val="single" w:sz="4" w:space="0" w:color="auto"/>
              <w:right w:val="single" w:sz="4" w:space="0" w:color="auto"/>
            </w:tcBorders>
            <w:hideMark/>
          </w:tcPr>
          <w:p w:rsidR="009E6205" w:rsidRPr="001C4821" w:rsidRDefault="009E6205" w:rsidP="009E6205">
            <w:pPr>
              <w:snapToGrid w:val="0"/>
              <w:spacing w:line="300" w:lineRule="exact"/>
              <w:jc w:val="center"/>
              <w:rPr>
                <w:rFonts w:ascii="Times New Roman" w:eastAsia="標楷體" w:hAnsi="Times New Roman"/>
                <w:sz w:val="28"/>
                <w:szCs w:val="28"/>
              </w:rPr>
            </w:pPr>
            <w:r w:rsidRPr="001C4821">
              <w:rPr>
                <w:rFonts w:ascii="Times New Roman" w:eastAsia="標楷體" w:hAnsi="Times New Roman"/>
                <w:sz w:val="28"/>
                <w:szCs w:val="28"/>
              </w:rPr>
              <w:t>五</w:t>
            </w:r>
          </w:p>
        </w:tc>
        <w:tc>
          <w:tcPr>
            <w:tcW w:w="1134" w:type="dxa"/>
            <w:tcBorders>
              <w:left w:val="single" w:sz="4" w:space="0" w:color="auto"/>
              <w:bottom w:val="single" w:sz="4" w:space="0" w:color="auto"/>
              <w:right w:val="single" w:sz="4" w:space="0" w:color="auto"/>
            </w:tcBorders>
          </w:tcPr>
          <w:p w:rsidR="009E6205" w:rsidRPr="001C4821" w:rsidRDefault="009E6205" w:rsidP="009E6205">
            <w:pPr>
              <w:snapToGrid w:val="0"/>
              <w:spacing w:line="300" w:lineRule="exact"/>
              <w:jc w:val="center"/>
              <w:rPr>
                <w:rFonts w:ascii="Times New Roman" w:eastAsia="標楷體" w:hAnsi="Times New Roman"/>
                <w:sz w:val="28"/>
                <w:szCs w:val="28"/>
              </w:rPr>
            </w:pPr>
            <w:r w:rsidRPr="001C4821">
              <w:rPr>
                <w:rFonts w:ascii="Times New Roman" w:eastAsia="標楷體" w:hAnsi="Times New Roman"/>
                <w:sz w:val="28"/>
                <w:szCs w:val="28"/>
              </w:rPr>
              <w:t>應變機制建置、運作與查</w:t>
            </w:r>
            <w:r w:rsidRPr="001C4821">
              <w:rPr>
                <w:rFonts w:ascii="Times New Roman" w:eastAsia="標楷體" w:hAnsi="Times New Roman"/>
                <w:sz w:val="28"/>
                <w:szCs w:val="28"/>
              </w:rPr>
              <w:t>(</w:t>
            </w:r>
            <w:r w:rsidRPr="001C4821">
              <w:rPr>
                <w:rFonts w:ascii="Times New Roman" w:eastAsia="標楷體" w:hAnsi="Times New Roman"/>
                <w:sz w:val="28"/>
                <w:szCs w:val="28"/>
              </w:rPr>
              <w:t>通</w:t>
            </w:r>
            <w:r w:rsidRPr="001C4821">
              <w:rPr>
                <w:rFonts w:ascii="Times New Roman" w:eastAsia="標楷體" w:hAnsi="Times New Roman"/>
                <w:sz w:val="28"/>
                <w:szCs w:val="28"/>
              </w:rPr>
              <w:t>)</w:t>
            </w:r>
            <w:r w:rsidRPr="001C4821">
              <w:rPr>
                <w:rFonts w:ascii="Times New Roman" w:eastAsia="標楷體" w:hAnsi="Times New Roman"/>
                <w:sz w:val="28"/>
                <w:szCs w:val="28"/>
              </w:rPr>
              <w:t>報</w:t>
            </w:r>
          </w:p>
        </w:tc>
        <w:tc>
          <w:tcPr>
            <w:tcW w:w="8222" w:type="dxa"/>
            <w:tcBorders>
              <w:top w:val="single" w:sz="4" w:space="0" w:color="auto"/>
              <w:left w:val="single" w:sz="4" w:space="0" w:color="auto"/>
              <w:bottom w:val="single" w:sz="4" w:space="0" w:color="auto"/>
              <w:right w:val="single" w:sz="4" w:space="0" w:color="auto"/>
            </w:tcBorders>
            <w:hideMark/>
          </w:tcPr>
          <w:p w:rsidR="009E6205" w:rsidRPr="001C4821" w:rsidRDefault="009E6205" w:rsidP="009E6205">
            <w:pPr>
              <w:snapToGrid w:val="0"/>
              <w:spacing w:line="300" w:lineRule="exact"/>
              <w:ind w:leftChars="-19" w:left="231" w:hangingChars="99" w:hanging="277"/>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查該局參照內政部警政署災害緊急應變小組作業要點及相關法規，於</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7</w:t>
            </w:r>
            <w:r w:rsidRPr="001C4821">
              <w:rPr>
                <w:rFonts w:ascii="Times New Roman" w:eastAsia="標楷體" w:hAnsi="Times New Roman"/>
                <w:sz w:val="28"/>
                <w:szCs w:val="28"/>
              </w:rPr>
              <w:t>月</w:t>
            </w:r>
            <w:r w:rsidRPr="001C4821">
              <w:rPr>
                <w:rFonts w:ascii="Times New Roman" w:eastAsia="標楷體" w:hAnsi="Times New Roman"/>
                <w:sz w:val="28"/>
                <w:szCs w:val="28"/>
              </w:rPr>
              <w:t>6</w:t>
            </w:r>
            <w:r w:rsidRPr="001C4821">
              <w:rPr>
                <w:rFonts w:ascii="Times New Roman" w:eastAsia="標楷體" w:hAnsi="Times New Roman"/>
                <w:sz w:val="28"/>
                <w:szCs w:val="28"/>
              </w:rPr>
              <w:t>日以苗警民字第</w:t>
            </w:r>
            <w:r w:rsidRPr="001C4821">
              <w:rPr>
                <w:rFonts w:ascii="Times New Roman" w:eastAsia="標楷體" w:hAnsi="Times New Roman"/>
                <w:sz w:val="28"/>
                <w:szCs w:val="28"/>
              </w:rPr>
              <w:t>1050027932</w:t>
            </w:r>
            <w:r w:rsidRPr="001C4821">
              <w:rPr>
                <w:rFonts w:ascii="Times New Roman" w:eastAsia="標楷體" w:hAnsi="Times New Roman"/>
                <w:sz w:val="28"/>
                <w:szCs w:val="28"/>
              </w:rPr>
              <w:t>號函修訂「苗栗縣警察局災害應變小組執行要點」，所屬分局據以策訂「災害應變小組細部執行要點」；並於</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7</w:t>
            </w:r>
            <w:r w:rsidRPr="001C4821">
              <w:rPr>
                <w:rFonts w:ascii="Times New Roman" w:eastAsia="標楷體" w:hAnsi="Times New Roman"/>
                <w:sz w:val="28"/>
                <w:szCs w:val="28"/>
              </w:rPr>
              <w:t>月</w:t>
            </w:r>
            <w:r w:rsidRPr="001C4821">
              <w:rPr>
                <w:rFonts w:ascii="Times New Roman" w:eastAsia="標楷體" w:hAnsi="Times New Roman"/>
                <w:sz w:val="28"/>
                <w:szCs w:val="28"/>
              </w:rPr>
              <w:t>26</w:t>
            </w:r>
            <w:r w:rsidRPr="001C4821">
              <w:rPr>
                <w:rFonts w:ascii="Times New Roman" w:eastAsia="標楷體" w:hAnsi="Times New Roman"/>
                <w:sz w:val="28"/>
                <w:szCs w:val="28"/>
              </w:rPr>
              <w:t>日函請各分局更新「災害緊急應變小組編組名冊」，以利災害防救業務執行。</w:t>
            </w:r>
            <w:r w:rsidRPr="001C4821">
              <w:rPr>
                <w:rFonts w:ascii="Times New Roman" w:eastAsia="標楷體" w:hAnsi="Times New Roman"/>
                <w:sz w:val="28"/>
                <w:szCs w:val="28"/>
              </w:rPr>
              <w:t xml:space="preserve"> </w:t>
            </w:r>
            <w:r w:rsidRPr="001C4821">
              <w:rPr>
                <w:rFonts w:ascii="Times New Roman" w:eastAsia="標楷體" w:hAnsi="Times New Roman"/>
                <w:sz w:val="28"/>
                <w:szCs w:val="28"/>
              </w:rPr>
              <w:t>查該局依據「苗栗縣災害應變中心作業要點」，於縣府災害應變中心開設時，該局及所屬分局均派員進駐縣及各鄉（鎮、市）災害應變中心；該局及各分局亦同時成立災害應變小組處理災害防救事務，有相關資料可稽。</w:t>
            </w:r>
          </w:p>
          <w:p w:rsidR="009E6205" w:rsidRPr="001C4821" w:rsidRDefault="009E6205" w:rsidP="009E6205">
            <w:pPr>
              <w:snapToGrid w:val="0"/>
              <w:spacing w:line="300" w:lineRule="exact"/>
              <w:ind w:leftChars="-19" w:left="231" w:hangingChars="99" w:hanging="277"/>
              <w:jc w:val="both"/>
              <w:rPr>
                <w:rFonts w:ascii="Times New Roman" w:eastAsia="標楷體" w:hAnsi="Times New Roman"/>
                <w:kern w:val="0"/>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該局及所屬分局依據「內政部執行災情查報通報措施」及</w:t>
            </w:r>
            <w:r w:rsidRPr="001C4821">
              <w:rPr>
                <w:rFonts w:ascii="Times New Roman" w:eastAsia="標楷體" w:hAnsi="Times New Roman"/>
                <w:sz w:val="28"/>
                <w:szCs w:val="28"/>
              </w:rPr>
              <w:t>101</w:t>
            </w:r>
            <w:r w:rsidRPr="001C4821">
              <w:rPr>
                <w:rFonts w:ascii="Times New Roman" w:eastAsia="標楷體" w:hAnsi="Times New Roman"/>
                <w:sz w:val="28"/>
                <w:szCs w:val="28"/>
              </w:rPr>
              <w:t>年</w:t>
            </w:r>
            <w:r w:rsidRPr="001C4821">
              <w:rPr>
                <w:rFonts w:ascii="Times New Roman" w:eastAsia="標楷體" w:hAnsi="Times New Roman"/>
                <w:sz w:val="28"/>
                <w:szCs w:val="28"/>
              </w:rPr>
              <w:t>12</w:t>
            </w:r>
            <w:r w:rsidRPr="001C4821">
              <w:rPr>
                <w:rFonts w:ascii="Times New Roman" w:eastAsia="標楷體" w:hAnsi="Times New Roman"/>
                <w:sz w:val="28"/>
                <w:szCs w:val="28"/>
              </w:rPr>
              <w:t>月</w:t>
            </w:r>
            <w:r w:rsidRPr="001C4821">
              <w:rPr>
                <w:rFonts w:ascii="Times New Roman" w:eastAsia="標楷體" w:hAnsi="Times New Roman"/>
                <w:sz w:val="28"/>
                <w:szCs w:val="28"/>
              </w:rPr>
              <w:t>26</w:t>
            </w:r>
            <w:r w:rsidRPr="001C4821">
              <w:rPr>
                <w:rFonts w:ascii="Times New Roman" w:eastAsia="標楷體" w:hAnsi="Times New Roman"/>
                <w:sz w:val="28"/>
                <w:szCs w:val="28"/>
              </w:rPr>
              <w:t>日以苗警保字第</w:t>
            </w:r>
            <w:r w:rsidRPr="001C4821">
              <w:rPr>
                <w:rFonts w:ascii="Times New Roman" w:eastAsia="標楷體" w:hAnsi="Times New Roman"/>
                <w:sz w:val="28"/>
                <w:szCs w:val="28"/>
              </w:rPr>
              <w:t>1010053729</w:t>
            </w:r>
            <w:r w:rsidRPr="001C4821">
              <w:rPr>
                <w:rFonts w:ascii="Times New Roman" w:eastAsia="標楷體" w:hAnsi="Times New Roman"/>
                <w:sz w:val="28"/>
                <w:szCs w:val="28"/>
              </w:rPr>
              <w:t>號函發新修訂「苗栗縣政府災情查報通報措施」及修正對照表，落實執行災情查通報；並於</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9</w:t>
            </w:r>
            <w:r w:rsidRPr="001C4821">
              <w:rPr>
                <w:rFonts w:ascii="Times New Roman" w:eastAsia="標楷體" w:hAnsi="Times New Roman"/>
                <w:sz w:val="28"/>
                <w:szCs w:val="28"/>
              </w:rPr>
              <w:t>月</w:t>
            </w:r>
            <w:r w:rsidRPr="001C4821">
              <w:rPr>
                <w:rFonts w:ascii="Times New Roman" w:eastAsia="標楷體" w:hAnsi="Times New Roman"/>
                <w:sz w:val="28"/>
                <w:szCs w:val="28"/>
              </w:rPr>
              <w:t>29</w:t>
            </w:r>
            <w:r w:rsidRPr="001C4821">
              <w:rPr>
                <w:rFonts w:ascii="Times New Roman" w:eastAsia="標楷體" w:hAnsi="Times New Roman"/>
                <w:sz w:val="28"/>
                <w:szCs w:val="28"/>
              </w:rPr>
              <w:t>日協助災害防救任務講習講授「執行災情查通報措施」，重申落實執行災情查報，有相關文件、紀錄及照片可稽。</w:t>
            </w:r>
          </w:p>
        </w:tc>
      </w:tr>
      <w:tr w:rsidR="009E6205" w:rsidRPr="001C4821" w:rsidTr="009E6205">
        <w:tc>
          <w:tcPr>
            <w:tcW w:w="851" w:type="dxa"/>
            <w:tcBorders>
              <w:top w:val="single" w:sz="4" w:space="0" w:color="auto"/>
              <w:left w:val="single" w:sz="4" w:space="0" w:color="auto"/>
              <w:right w:val="single" w:sz="4" w:space="0" w:color="auto"/>
            </w:tcBorders>
          </w:tcPr>
          <w:p w:rsidR="009E6205" w:rsidRPr="001C4821" w:rsidRDefault="009E6205" w:rsidP="009E6205">
            <w:pPr>
              <w:snapToGrid w:val="0"/>
              <w:spacing w:line="300" w:lineRule="exact"/>
              <w:jc w:val="center"/>
              <w:rPr>
                <w:rFonts w:ascii="Times New Roman" w:eastAsia="標楷體" w:hAnsi="Times New Roman"/>
                <w:sz w:val="28"/>
                <w:szCs w:val="28"/>
              </w:rPr>
            </w:pPr>
            <w:r w:rsidRPr="001C4821">
              <w:rPr>
                <w:rFonts w:ascii="Times New Roman" w:eastAsia="標楷體" w:hAnsi="Times New Roman"/>
                <w:sz w:val="28"/>
                <w:szCs w:val="28"/>
              </w:rPr>
              <w:t>六</w:t>
            </w:r>
          </w:p>
        </w:tc>
        <w:tc>
          <w:tcPr>
            <w:tcW w:w="1134" w:type="dxa"/>
            <w:tcBorders>
              <w:top w:val="single" w:sz="4" w:space="0" w:color="auto"/>
              <w:left w:val="single" w:sz="4" w:space="0" w:color="auto"/>
              <w:right w:val="single" w:sz="4" w:space="0" w:color="auto"/>
            </w:tcBorders>
          </w:tcPr>
          <w:p w:rsidR="009E6205" w:rsidRPr="001C4821" w:rsidRDefault="009E6205" w:rsidP="009E6205">
            <w:pPr>
              <w:adjustRightInd w:val="0"/>
              <w:snapToGrid w:val="0"/>
              <w:spacing w:line="300" w:lineRule="exact"/>
              <w:jc w:val="center"/>
              <w:rPr>
                <w:rFonts w:ascii="Times New Roman" w:eastAsia="標楷體" w:hAnsi="Times New Roman"/>
                <w:sz w:val="28"/>
                <w:szCs w:val="28"/>
              </w:rPr>
            </w:pPr>
            <w:r w:rsidRPr="001C4821">
              <w:rPr>
                <w:rFonts w:ascii="Times New Roman" w:eastAsia="標楷體" w:hAnsi="Times New Roman"/>
                <w:sz w:val="28"/>
                <w:szCs w:val="28"/>
              </w:rPr>
              <w:t>入山管制與通報聯繫</w:t>
            </w:r>
          </w:p>
        </w:tc>
        <w:tc>
          <w:tcPr>
            <w:tcW w:w="8222" w:type="dxa"/>
            <w:tcBorders>
              <w:top w:val="single" w:sz="4" w:space="0" w:color="auto"/>
              <w:left w:val="single" w:sz="4" w:space="0" w:color="auto"/>
              <w:bottom w:val="single" w:sz="4" w:space="0" w:color="auto"/>
              <w:right w:val="single" w:sz="4" w:space="0" w:color="auto"/>
            </w:tcBorders>
            <w:hideMark/>
          </w:tcPr>
          <w:p w:rsidR="009E6205" w:rsidRPr="001C4821" w:rsidRDefault="009E6205" w:rsidP="009E6205">
            <w:pPr>
              <w:snapToGrid w:val="0"/>
              <w:spacing w:line="300" w:lineRule="exact"/>
              <w:ind w:leftChars="-35" w:hangingChars="30" w:hanging="84"/>
              <w:jc w:val="both"/>
              <w:rPr>
                <w:rFonts w:ascii="Times New Roman" w:eastAsia="標楷體" w:hAnsi="Times New Roman"/>
                <w:sz w:val="28"/>
                <w:szCs w:val="28"/>
              </w:rPr>
            </w:pPr>
            <w:r w:rsidRPr="001C4821">
              <w:rPr>
                <w:rFonts w:ascii="Times New Roman" w:eastAsia="標楷體" w:hAnsi="Times New Roman"/>
                <w:sz w:val="28"/>
                <w:szCs w:val="28"/>
              </w:rPr>
              <w:t>查該局於颱風警報發布期間，對欲申請入山或已申請欲進入山地管制區之登山客，有落實勸離並有勸導書可稽。並於</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7</w:t>
            </w:r>
            <w:r w:rsidRPr="001C4821">
              <w:rPr>
                <w:rFonts w:ascii="Times New Roman" w:eastAsia="標楷體" w:hAnsi="Times New Roman"/>
                <w:sz w:val="28"/>
                <w:szCs w:val="28"/>
              </w:rPr>
              <w:t>月</w:t>
            </w:r>
            <w:r w:rsidRPr="001C4821">
              <w:rPr>
                <w:rFonts w:ascii="Times New Roman" w:eastAsia="標楷體" w:hAnsi="Times New Roman"/>
                <w:sz w:val="28"/>
                <w:szCs w:val="28"/>
              </w:rPr>
              <w:t>7</w:t>
            </w:r>
            <w:r w:rsidRPr="001C4821">
              <w:rPr>
                <w:rFonts w:ascii="Times New Roman" w:eastAsia="標楷體" w:hAnsi="Times New Roman"/>
                <w:sz w:val="28"/>
                <w:szCs w:val="28"/>
              </w:rPr>
              <w:t>日尼伯特颱風、</w:t>
            </w:r>
            <w:r w:rsidRPr="001C4821">
              <w:rPr>
                <w:rFonts w:ascii="Times New Roman" w:eastAsia="標楷體" w:hAnsi="Times New Roman"/>
                <w:sz w:val="28"/>
                <w:szCs w:val="28"/>
              </w:rPr>
              <w:t>9</w:t>
            </w:r>
            <w:r w:rsidRPr="001C4821">
              <w:rPr>
                <w:rFonts w:ascii="Times New Roman" w:eastAsia="標楷體" w:hAnsi="Times New Roman"/>
                <w:sz w:val="28"/>
                <w:szCs w:val="28"/>
              </w:rPr>
              <w:t>月</w:t>
            </w:r>
            <w:r w:rsidRPr="001C4821">
              <w:rPr>
                <w:rFonts w:ascii="Times New Roman" w:eastAsia="標楷體" w:hAnsi="Times New Roman"/>
                <w:sz w:val="28"/>
                <w:szCs w:val="28"/>
              </w:rPr>
              <w:t>17</w:t>
            </w:r>
            <w:r w:rsidRPr="001C4821">
              <w:rPr>
                <w:rFonts w:ascii="Times New Roman" w:eastAsia="標楷體" w:hAnsi="Times New Roman"/>
                <w:sz w:val="28"/>
                <w:szCs w:val="28"/>
              </w:rPr>
              <w:t>日馬勒卡颱風、</w:t>
            </w:r>
            <w:r w:rsidRPr="001C4821">
              <w:rPr>
                <w:rFonts w:ascii="Times New Roman" w:eastAsia="標楷體" w:hAnsi="Times New Roman"/>
                <w:sz w:val="28"/>
                <w:szCs w:val="28"/>
              </w:rPr>
              <w:t>9</w:t>
            </w:r>
            <w:r w:rsidRPr="001C4821">
              <w:rPr>
                <w:rFonts w:ascii="Times New Roman" w:eastAsia="標楷體" w:hAnsi="Times New Roman"/>
                <w:sz w:val="28"/>
                <w:szCs w:val="28"/>
              </w:rPr>
              <w:t>月</w:t>
            </w:r>
            <w:r w:rsidRPr="001C4821">
              <w:rPr>
                <w:rFonts w:ascii="Times New Roman" w:eastAsia="標楷體" w:hAnsi="Times New Roman"/>
                <w:sz w:val="28"/>
                <w:szCs w:val="28"/>
              </w:rPr>
              <w:t>26</w:t>
            </w:r>
            <w:r w:rsidRPr="001C4821">
              <w:rPr>
                <w:rFonts w:ascii="Times New Roman" w:eastAsia="標楷體" w:hAnsi="Times New Roman"/>
                <w:sz w:val="28"/>
                <w:szCs w:val="28"/>
              </w:rPr>
              <w:t>日梅姬颱風、</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6</w:t>
            </w:r>
            <w:r w:rsidRPr="001C4821">
              <w:rPr>
                <w:rFonts w:ascii="Times New Roman" w:eastAsia="標楷體" w:hAnsi="Times New Roman"/>
                <w:sz w:val="28"/>
                <w:szCs w:val="28"/>
              </w:rPr>
              <w:t>月</w:t>
            </w:r>
            <w:r w:rsidRPr="001C4821">
              <w:rPr>
                <w:rFonts w:ascii="Times New Roman" w:eastAsia="標楷體" w:hAnsi="Times New Roman"/>
                <w:sz w:val="28"/>
                <w:szCs w:val="28"/>
              </w:rPr>
              <w:t>1</w:t>
            </w:r>
            <w:r w:rsidRPr="001C4821">
              <w:rPr>
                <w:rFonts w:ascii="Times New Roman" w:eastAsia="標楷體" w:hAnsi="Times New Roman"/>
                <w:sz w:val="28"/>
                <w:szCs w:val="28"/>
              </w:rPr>
              <w:t>日豪雨及</w:t>
            </w:r>
            <w:r w:rsidRPr="001C4821">
              <w:rPr>
                <w:rFonts w:ascii="Times New Roman" w:eastAsia="標楷體" w:hAnsi="Times New Roman"/>
                <w:sz w:val="28"/>
                <w:szCs w:val="28"/>
              </w:rPr>
              <w:t>6</w:t>
            </w:r>
            <w:r w:rsidRPr="001C4821">
              <w:rPr>
                <w:rFonts w:ascii="Times New Roman" w:eastAsia="標楷體" w:hAnsi="Times New Roman"/>
                <w:sz w:val="28"/>
                <w:szCs w:val="28"/>
              </w:rPr>
              <w:t>月</w:t>
            </w:r>
            <w:r w:rsidRPr="001C4821">
              <w:rPr>
                <w:rFonts w:ascii="Times New Roman" w:eastAsia="標楷體" w:hAnsi="Times New Roman"/>
                <w:sz w:val="28"/>
                <w:szCs w:val="28"/>
              </w:rPr>
              <w:t>13</w:t>
            </w:r>
            <w:r w:rsidRPr="001C4821">
              <w:rPr>
                <w:rFonts w:ascii="Times New Roman" w:eastAsia="標楷體" w:hAnsi="Times New Roman"/>
                <w:sz w:val="28"/>
                <w:szCs w:val="28"/>
              </w:rPr>
              <w:t>日豪雨，該局對已進入山地管制區之登山客，確實聯繫追蹤滯留於山區活動隊伍，經持續聯繫仍無法聯絡者，有列為失聯案件持續聯絡管制，有紀錄可稽【附件</w:t>
            </w:r>
            <w:r w:rsidRPr="001C4821">
              <w:rPr>
                <w:rFonts w:ascii="Times New Roman" w:eastAsia="標楷體" w:hAnsi="Times New Roman"/>
                <w:sz w:val="28"/>
                <w:szCs w:val="28"/>
              </w:rPr>
              <w:t>2</w:t>
            </w:r>
            <w:r w:rsidRPr="001C4821">
              <w:rPr>
                <w:rFonts w:ascii="Times New Roman" w:eastAsia="標楷體" w:hAnsi="Times New Roman"/>
                <w:sz w:val="28"/>
                <w:szCs w:val="28"/>
              </w:rPr>
              <w:t>】。查該局對於上述各颱風發布期間進入山地管制區案件統計表，均依規定填報，有紀錄可稽。</w:t>
            </w:r>
          </w:p>
        </w:tc>
      </w:tr>
      <w:tr w:rsidR="009E6205" w:rsidRPr="001C4821" w:rsidTr="009E6205">
        <w:tc>
          <w:tcPr>
            <w:tcW w:w="851" w:type="dxa"/>
            <w:tcBorders>
              <w:left w:val="single" w:sz="4" w:space="0" w:color="auto"/>
              <w:bottom w:val="single" w:sz="4" w:space="0" w:color="auto"/>
              <w:right w:val="single" w:sz="4" w:space="0" w:color="auto"/>
            </w:tcBorders>
            <w:hideMark/>
          </w:tcPr>
          <w:p w:rsidR="009E6205" w:rsidRPr="001C4821" w:rsidRDefault="009E6205" w:rsidP="009E6205">
            <w:pPr>
              <w:snapToGrid w:val="0"/>
              <w:spacing w:line="300" w:lineRule="exact"/>
              <w:jc w:val="center"/>
              <w:rPr>
                <w:rFonts w:ascii="Times New Roman" w:eastAsia="標楷體" w:hAnsi="Times New Roman"/>
                <w:sz w:val="28"/>
                <w:szCs w:val="28"/>
              </w:rPr>
            </w:pPr>
            <w:r w:rsidRPr="001C4821">
              <w:rPr>
                <w:rFonts w:ascii="Times New Roman" w:eastAsia="標楷體" w:hAnsi="Times New Roman"/>
                <w:sz w:val="28"/>
                <w:szCs w:val="28"/>
              </w:rPr>
              <w:t>七</w:t>
            </w:r>
          </w:p>
        </w:tc>
        <w:tc>
          <w:tcPr>
            <w:tcW w:w="1134" w:type="dxa"/>
            <w:tcBorders>
              <w:left w:val="single" w:sz="4" w:space="0" w:color="auto"/>
              <w:bottom w:val="single" w:sz="4" w:space="0" w:color="auto"/>
              <w:right w:val="single" w:sz="4" w:space="0" w:color="auto"/>
            </w:tcBorders>
          </w:tcPr>
          <w:p w:rsidR="009E6205" w:rsidRPr="001C4821" w:rsidRDefault="009E6205" w:rsidP="009E6205">
            <w:pPr>
              <w:snapToGrid w:val="0"/>
              <w:spacing w:line="300" w:lineRule="exact"/>
              <w:jc w:val="center"/>
              <w:rPr>
                <w:rFonts w:ascii="Times New Roman" w:eastAsia="標楷體" w:hAnsi="Times New Roman"/>
                <w:sz w:val="28"/>
                <w:szCs w:val="28"/>
              </w:rPr>
            </w:pPr>
            <w:r w:rsidRPr="001C4821">
              <w:rPr>
                <w:rFonts w:ascii="Times New Roman" w:eastAsia="標楷體" w:hAnsi="Times New Roman"/>
                <w:sz w:val="28"/>
                <w:szCs w:val="28"/>
              </w:rPr>
              <w:t>疏散撤離與收容安置</w:t>
            </w:r>
          </w:p>
        </w:tc>
        <w:tc>
          <w:tcPr>
            <w:tcW w:w="8222" w:type="dxa"/>
            <w:tcBorders>
              <w:top w:val="single" w:sz="4" w:space="0" w:color="auto"/>
              <w:left w:val="single" w:sz="4" w:space="0" w:color="auto"/>
              <w:bottom w:val="single" w:sz="4" w:space="0" w:color="auto"/>
              <w:right w:val="single" w:sz="4" w:space="0" w:color="auto"/>
            </w:tcBorders>
            <w:vAlign w:val="center"/>
            <w:hideMark/>
          </w:tcPr>
          <w:p w:rsidR="009E6205" w:rsidRPr="001C4821" w:rsidRDefault="009E6205" w:rsidP="009E6205">
            <w:pPr>
              <w:snapToGrid w:val="0"/>
              <w:spacing w:line="300" w:lineRule="exact"/>
              <w:ind w:leftChars="-19" w:left="231" w:hangingChars="99" w:hanging="277"/>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查該局於</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6</w:t>
            </w:r>
            <w:r w:rsidRPr="001C4821">
              <w:rPr>
                <w:rFonts w:ascii="Times New Roman" w:eastAsia="標楷體" w:hAnsi="Times New Roman"/>
                <w:sz w:val="28"/>
                <w:szCs w:val="28"/>
              </w:rPr>
              <w:t>月</w:t>
            </w:r>
            <w:r w:rsidRPr="001C4821">
              <w:rPr>
                <w:rFonts w:ascii="Times New Roman" w:eastAsia="標楷體" w:hAnsi="Times New Roman"/>
                <w:sz w:val="28"/>
                <w:szCs w:val="28"/>
              </w:rPr>
              <w:t>24</w:t>
            </w:r>
            <w:r w:rsidRPr="001C4821">
              <w:rPr>
                <w:rFonts w:ascii="Times New Roman" w:eastAsia="標楷體" w:hAnsi="Times New Roman"/>
                <w:sz w:val="28"/>
                <w:szCs w:val="28"/>
              </w:rPr>
              <w:t>日以苗警民字第</w:t>
            </w:r>
            <w:r w:rsidRPr="001C4821">
              <w:rPr>
                <w:rFonts w:ascii="Times New Roman" w:eastAsia="標楷體" w:hAnsi="Times New Roman"/>
                <w:sz w:val="28"/>
                <w:szCs w:val="28"/>
              </w:rPr>
              <w:t>1050025921</w:t>
            </w:r>
            <w:r w:rsidRPr="001C4821">
              <w:rPr>
                <w:rFonts w:ascii="Times New Roman" w:eastAsia="標楷體" w:hAnsi="Times New Roman"/>
                <w:sz w:val="28"/>
                <w:szCs w:val="28"/>
              </w:rPr>
              <w:t>號函發「苗栗縣</w:t>
            </w:r>
            <w:r w:rsidRPr="001C4821">
              <w:rPr>
                <w:rFonts w:ascii="Times New Roman" w:eastAsia="標楷體" w:hAnsi="Times New Roman"/>
                <w:sz w:val="28"/>
                <w:szCs w:val="28"/>
              </w:rPr>
              <w:t>105</w:t>
            </w:r>
            <w:r w:rsidRPr="001C4821">
              <w:rPr>
                <w:rFonts w:ascii="Times New Roman" w:eastAsia="標楷體" w:hAnsi="Times New Roman"/>
                <w:sz w:val="28"/>
                <w:szCs w:val="28"/>
              </w:rPr>
              <w:t>年土石流潛勢溪流影響範圍保全對象清冊」【附件</w:t>
            </w:r>
            <w:r w:rsidRPr="001C4821">
              <w:rPr>
                <w:rFonts w:ascii="Times New Roman" w:eastAsia="標楷體" w:hAnsi="Times New Roman"/>
                <w:sz w:val="28"/>
                <w:szCs w:val="28"/>
              </w:rPr>
              <w:t>1-1</w:t>
            </w:r>
            <w:r w:rsidRPr="001C4821">
              <w:rPr>
                <w:rFonts w:ascii="Times New Roman" w:eastAsia="標楷體" w:hAnsi="Times New Roman"/>
                <w:sz w:val="28"/>
                <w:szCs w:val="28"/>
              </w:rPr>
              <w:t>】，要求各單位針對轄內水災及土石流等災害危險潛勢地區建檔，並</w:t>
            </w:r>
            <w:r w:rsidRPr="001C4821">
              <w:rPr>
                <w:rFonts w:ascii="Times New Roman" w:eastAsia="標楷體" w:hAnsi="Times New Roman"/>
                <w:sz w:val="28"/>
                <w:szCs w:val="28"/>
              </w:rPr>
              <w:lastRenderedPageBreak/>
              <w:t>建立優先撤離名冊（如重症、老弱、行動不便者等）；另於</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2</w:t>
            </w:r>
            <w:r w:rsidRPr="001C4821">
              <w:rPr>
                <w:rFonts w:ascii="Times New Roman" w:eastAsia="標楷體" w:hAnsi="Times New Roman"/>
                <w:sz w:val="28"/>
                <w:szCs w:val="28"/>
              </w:rPr>
              <w:t>月</w:t>
            </w:r>
            <w:r w:rsidRPr="001C4821">
              <w:rPr>
                <w:rFonts w:ascii="Times New Roman" w:eastAsia="標楷體" w:hAnsi="Times New Roman"/>
                <w:sz w:val="28"/>
                <w:szCs w:val="28"/>
              </w:rPr>
              <w:t>23</w:t>
            </w:r>
            <w:r w:rsidRPr="001C4821">
              <w:rPr>
                <w:rFonts w:ascii="Times New Roman" w:eastAsia="標楷體" w:hAnsi="Times New Roman"/>
                <w:sz w:val="28"/>
                <w:szCs w:val="28"/>
              </w:rPr>
              <w:t>日以苗警民字第</w:t>
            </w:r>
            <w:r w:rsidRPr="001C4821">
              <w:rPr>
                <w:rFonts w:ascii="Times New Roman" w:eastAsia="標楷體" w:hAnsi="Times New Roman"/>
                <w:sz w:val="28"/>
                <w:szCs w:val="28"/>
              </w:rPr>
              <w:t>1060007796</w:t>
            </w:r>
            <w:r w:rsidRPr="001C4821">
              <w:rPr>
                <w:rFonts w:ascii="Times New Roman" w:eastAsia="標楷體" w:hAnsi="Times New Roman"/>
                <w:sz w:val="28"/>
                <w:szCs w:val="28"/>
              </w:rPr>
              <w:t>號函送各分局「行政院農委會公開更新</w:t>
            </w:r>
            <w:r w:rsidRPr="001C4821">
              <w:rPr>
                <w:rFonts w:ascii="Times New Roman" w:eastAsia="標楷體" w:hAnsi="Times New Roman"/>
                <w:sz w:val="28"/>
                <w:szCs w:val="28"/>
              </w:rPr>
              <w:t>106</w:t>
            </w:r>
            <w:r w:rsidRPr="001C4821">
              <w:rPr>
                <w:rFonts w:ascii="Times New Roman" w:eastAsia="標楷體" w:hAnsi="Times New Roman"/>
                <w:sz w:val="28"/>
                <w:szCs w:val="28"/>
              </w:rPr>
              <w:t>年全台土石流潛勢溪流</w:t>
            </w:r>
            <w:r w:rsidRPr="001C4821">
              <w:rPr>
                <w:rFonts w:ascii="Times New Roman" w:eastAsia="標楷體" w:hAnsi="Times New Roman"/>
                <w:sz w:val="28"/>
                <w:szCs w:val="28"/>
              </w:rPr>
              <w:t>1705</w:t>
            </w:r>
            <w:r w:rsidRPr="001C4821">
              <w:rPr>
                <w:rFonts w:ascii="Times New Roman" w:eastAsia="標楷體" w:hAnsi="Times New Roman"/>
                <w:sz w:val="28"/>
                <w:szCs w:val="28"/>
              </w:rPr>
              <w:t>條及土石流警戒基準值」；於</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5</w:t>
            </w:r>
            <w:r w:rsidRPr="001C4821">
              <w:rPr>
                <w:rFonts w:ascii="Times New Roman" w:eastAsia="標楷體" w:hAnsi="Times New Roman"/>
                <w:sz w:val="28"/>
                <w:szCs w:val="28"/>
              </w:rPr>
              <w:t>月</w:t>
            </w:r>
            <w:r w:rsidRPr="001C4821">
              <w:rPr>
                <w:rFonts w:ascii="Times New Roman" w:eastAsia="標楷體" w:hAnsi="Times New Roman"/>
                <w:sz w:val="28"/>
                <w:szCs w:val="28"/>
              </w:rPr>
              <w:t>24</w:t>
            </w:r>
            <w:r w:rsidRPr="001C4821">
              <w:rPr>
                <w:rFonts w:ascii="Times New Roman" w:eastAsia="標楷體" w:hAnsi="Times New Roman"/>
                <w:sz w:val="28"/>
                <w:szCs w:val="28"/>
              </w:rPr>
              <w:t>日以苗警民字第</w:t>
            </w:r>
            <w:r w:rsidRPr="001C4821">
              <w:rPr>
                <w:rFonts w:ascii="Times New Roman" w:eastAsia="標楷體" w:hAnsi="Times New Roman"/>
                <w:sz w:val="28"/>
                <w:szCs w:val="28"/>
              </w:rPr>
              <w:t>1050021692</w:t>
            </w:r>
            <w:r w:rsidRPr="001C4821">
              <w:rPr>
                <w:rFonts w:ascii="Times New Roman" w:eastAsia="標楷體" w:hAnsi="Times New Roman"/>
                <w:sz w:val="28"/>
                <w:szCs w:val="28"/>
              </w:rPr>
              <w:t>號函轉</w:t>
            </w:r>
            <w:r w:rsidRPr="001C4821">
              <w:rPr>
                <w:rFonts w:ascii="Times New Roman" w:eastAsia="標楷體" w:hAnsi="Times New Roman"/>
                <w:sz w:val="28"/>
                <w:szCs w:val="28"/>
              </w:rPr>
              <w:t>105</w:t>
            </w:r>
            <w:r w:rsidRPr="001C4821">
              <w:rPr>
                <w:rFonts w:ascii="Times New Roman" w:eastAsia="標楷體" w:hAnsi="Times New Roman"/>
                <w:sz w:val="28"/>
                <w:szCs w:val="28"/>
              </w:rPr>
              <w:t>年度苗栗縣水災危險潛勢地區保全計畫，轉知相關單位因應，必要時配合地方政府執行預防性撤離。查該局於汛期及颱風</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7</w:t>
            </w:r>
            <w:r w:rsidRPr="001C4821">
              <w:rPr>
                <w:rFonts w:ascii="Times New Roman" w:eastAsia="標楷體" w:hAnsi="Times New Roman"/>
                <w:sz w:val="28"/>
                <w:szCs w:val="28"/>
              </w:rPr>
              <w:t>月</w:t>
            </w:r>
            <w:r w:rsidRPr="001C4821">
              <w:rPr>
                <w:rFonts w:ascii="Times New Roman" w:eastAsia="標楷體" w:hAnsi="Times New Roman"/>
                <w:sz w:val="28"/>
                <w:szCs w:val="28"/>
              </w:rPr>
              <w:t>7</w:t>
            </w:r>
            <w:r w:rsidRPr="001C4821">
              <w:rPr>
                <w:rFonts w:ascii="Times New Roman" w:eastAsia="標楷體" w:hAnsi="Times New Roman"/>
                <w:sz w:val="28"/>
                <w:szCs w:val="28"/>
              </w:rPr>
              <w:t>至</w:t>
            </w:r>
            <w:r w:rsidRPr="001C4821">
              <w:rPr>
                <w:rFonts w:ascii="Times New Roman" w:eastAsia="標楷體" w:hAnsi="Times New Roman"/>
                <w:sz w:val="28"/>
                <w:szCs w:val="28"/>
              </w:rPr>
              <w:t>9</w:t>
            </w:r>
            <w:r w:rsidRPr="001C4821">
              <w:rPr>
                <w:rFonts w:ascii="Times New Roman" w:eastAsia="標楷體" w:hAnsi="Times New Roman"/>
                <w:sz w:val="28"/>
                <w:szCs w:val="28"/>
              </w:rPr>
              <w:t>日尼伯特颱風期間，勸導</w:t>
            </w:r>
            <w:r w:rsidRPr="001C4821">
              <w:rPr>
                <w:rFonts w:ascii="Times New Roman" w:eastAsia="標楷體" w:hAnsi="Times New Roman"/>
                <w:sz w:val="28"/>
                <w:szCs w:val="28"/>
              </w:rPr>
              <w:t>13</w:t>
            </w:r>
            <w:r w:rsidRPr="001C4821">
              <w:rPr>
                <w:rFonts w:ascii="Times New Roman" w:eastAsia="標楷體" w:hAnsi="Times New Roman"/>
                <w:sz w:val="28"/>
                <w:szCs w:val="28"/>
              </w:rPr>
              <w:t>件；</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9</w:t>
            </w:r>
            <w:r w:rsidRPr="001C4821">
              <w:rPr>
                <w:rFonts w:ascii="Times New Roman" w:eastAsia="標楷體" w:hAnsi="Times New Roman"/>
                <w:sz w:val="28"/>
                <w:szCs w:val="28"/>
              </w:rPr>
              <w:t>月</w:t>
            </w:r>
            <w:r w:rsidRPr="001C4821">
              <w:rPr>
                <w:rFonts w:ascii="Times New Roman" w:eastAsia="標楷體" w:hAnsi="Times New Roman"/>
                <w:sz w:val="28"/>
                <w:szCs w:val="28"/>
              </w:rPr>
              <w:t>26</w:t>
            </w:r>
            <w:r w:rsidRPr="001C4821">
              <w:rPr>
                <w:rFonts w:ascii="Times New Roman" w:eastAsia="標楷體" w:hAnsi="Times New Roman"/>
                <w:sz w:val="28"/>
                <w:szCs w:val="28"/>
              </w:rPr>
              <w:t>至</w:t>
            </w:r>
            <w:r w:rsidRPr="001C4821">
              <w:rPr>
                <w:rFonts w:ascii="Times New Roman" w:eastAsia="標楷體" w:hAnsi="Times New Roman"/>
                <w:sz w:val="28"/>
                <w:szCs w:val="28"/>
              </w:rPr>
              <w:t>28</w:t>
            </w:r>
            <w:r w:rsidRPr="001C4821">
              <w:rPr>
                <w:rFonts w:ascii="Times New Roman" w:eastAsia="標楷體" w:hAnsi="Times New Roman"/>
                <w:sz w:val="28"/>
                <w:szCs w:val="28"/>
              </w:rPr>
              <w:t>日梅姬颱風期間，勸導</w:t>
            </w:r>
            <w:r w:rsidRPr="001C4821">
              <w:rPr>
                <w:rFonts w:ascii="Times New Roman" w:eastAsia="標楷體" w:hAnsi="Times New Roman"/>
                <w:sz w:val="28"/>
                <w:szCs w:val="28"/>
              </w:rPr>
              <w:t>11</w:t>
            </w:r>
            <w:r w:rsidRPr="001C4821">
              <w:rPr>
                <w:rFonts w:ascii="Times New Roman" w:eastAsia="標楷體" w:hAnsi="Times New Roman"/>
                <w:sz w:val="28"/>
                <w:szCs w:val="28"/>
              </w:rPr>
              <w:t>件</w:t>
            </w:r>
            <w:r w:rsidRPr="001C4821">
              <w:rPr>
                <w:rFonts w:ascii="Times New Roman" w:eastAsia="標楷體" w:hAnsi="Times New Roman"/>
                <w:sz w:val="28"/>
                <w:szCs w:val="28"/>
              </w:rPr>
              <w:t>)</w:t>
            </w:r>
            <w:r w:rsidRPr="001C4821">
              <w:rPr>
                <w:rFonts w:ascii="Times New Roman" w:eastAsia="標楷體" w:hAnsi="Times New Roman"/>
                <w:sz w:val="28"/>
                <w:szCs w:val="28"/>
              </w:rPr>
              <w:t>期間，對於滯留低漥、山區、海邊或其他危險地區</w:t>
            </w:r>
            <w:r w:rsidRPr="001C4821">
              <w:rPr>
                <w:rFonts w:ascii="Times New Roman" w:eastAsia="標楷體" w:hAnsi="Times New Roman"/>
                <w:sz w:val="28"/>
                <w:szCs w:val="28"/>
              </w:rPr>
              <w:t>(</w:t>
            </w:r>
            <w:r w:rsidRPr="001C4821">
              <w:rPr>
                <w:rFonts w:ascii="Times New Roman" w:eastAsia="標楷體" w:hAnsi="Times New Roman"/>
                <w:sz w:val="28"/>
                <w:szCs w:val="28"/>
              </w:rPr>
              <w:t>含警戒區域</w:t>
            </w:r>
            <w:r w:rsidRPr="001C4821">
              <w:rPr>
                <w:rFonts w:ascii="Times New Roman" w:eastAsia="標楷體" w:hAnsi="Times New Roman"/>
                <w:sz w:val="28"/>
                <w:szCs w:val="28"/>
              </w:rPr>
              <w:t>)</w:t>
            </w:r>
            <w:r w:rsidRPr="001C4821">
              <w:rPr>
                <w:rFonts w:ascii="Times New Roman" w:eastAsia="標楷體" w:hAnsi="Times New Roman"/>
                <w:sz w:val="28"/>
                <w:szCs w:val="28"/>
              </w:rPr>
              <w:t>之民眾，有執行勸離，有勸導資料可稽。</w:t>
            </w:r>
          </w:p>
          <w:p w:rsidR="009E6205" w:rsidRPr="001C4821" w:rsidRDefault="009E6205" w:rsidP="009E6205">
            <w:pPr>
              <w:snapToGrid w:val="0"/>
              <w:spacing w:line="300" w:lineRule="exact"/>
              <w:ind w:leftChars="-19" w:left="231" w:hangingChars="99" w:hanging="277"/>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查該局依據「警察機關協助災害主管機關執行撤離潛災地區居民處理作業程序」及「苗栗縣水災危險潛勢地區保全計畫</w:t>
            </w:r>
            <w:r w:rsidRPr="001C4821">
              <w:rPr>
                <w:rFonts w:ascii="Times New Roman" w:eastAsia="標楷體" w:hAnsi="Times New Roman"/>
                <w:sz w:val="28"/>
                <w:szCs w:val="28"/>
              </w:rPr>
              <w:t>-</w:t>
            </w:r>
            <w:r w:rsidRPr="001C4821">
              <w:rPr>
                <w:rFonts w:ascii="Times New Roman" w:eastAsia="標楷體" w:hAnsi="Times New Roman"/>
                <w:sz w:val="28"/>
                <w:szCs w:val="28"/>
              </w:rPr>
              <w:t>疏散撤離作業流程」，於</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9</w:t>
            </w:r>
            <w:r w:rsidRPr="001C4821">
              <w:rPr>
                <w:rFonts w:ascii="Times New Roman" w:eastAsia="標楷體" w:hAnsi="Times New Roman"/>
                <w:sz w:val="28"/>
                <w:szCs w:val="28"/>
              </w:rPr>
              <w:t>月</w:t>
            </w:r>
            <w:r w:rsidRPr="001C4821">
              <w:rPr>
                <w:rFonts w:ascii="Times New Roman" w:eastAsia="標楷體" w:hAnsi="Times New Roman"/>
                <w:sz w:val="28"/>
                <w:szCs w:val="28"/>
              </w:rPr>
              <w:t>27</w:t>
            </w:r>
            <w:r w:rsidRPr="001C4821">
              <w:rPr>
                <w:rFonts w:ascii="Times New Roman" w:eastAsia="標楷體" w:hAnsi="Times New Roman"/>
                <w:sz w:val="28"/>
                <w:szCs w:val="28"/>
              </w:rPr>
              <w:t>日梅姬颱風期間，該局大湖分局配合鄉公所及消防局人員、村長執行民眾撤離工作，並由該局派員巡邏，維持收容所安置秩序，有勤務表及工作紀錄簿資料可稽，條列如下：</w:t>
            </w:r>
          </w:p>
          <w:p w:rsidR="009E6205" w:rsidRPr="001C4821" w:rsidRDefault="009E6205" w:rsidP="009E6205">
            <w:pPr>
              <w:numPr>
                <w:ilvl w:val="0"/>
                <w:numId w:val="8"/>
              </w:numPr>
              <w:spacing w:line="300" w:lineRule="exact"/>
              <w:ind w:left="1022" w:hanging="542"/>
              <w:rPr>
                <w:rFonts w:ascii="Times New Roman" w:eastAsia="標楷體" w:hAnsi="Times New Roman"/>
                <w:sz w:val="28"/>
                <w:szCs w:val="28"/>
              </w:rPr>
            </w:pPr>
            <w:r w:rsidRPr="001C4821">
              <w:rPr>
                <w:rFonts w:ascii="Times New Roman" w:eastAsia="標楷體" w:hAnsi="Times New Roman"/>
                <w:sz w:val="28"/>
                <w:szCs w:val="28"/>
              </w:rPr>
              <w:t>梅園派出所協助撤離梅園村民眾</w:t>
            </w:r>
            <w:r w:rsidRPr="001C4821">
              <w:rPr>
                <w:rFonts w:ascii="Times New Roman" w:eastAsia="標楷體" w:hAnsi="Times New Roman"/>
                <w:sz w:val="28"/>
                <w:szCs w:val="28"/>
              </w:rPr>
              <w:t>2</w:t>
            </w:r>
            <w:r w:rsidRPr="001C4821">
              <w:rPr>
                <w:rFonts w:ascii="Times New Roman" w:eastAsia="標楷體" w:hAnsi="Times New Roman"/>
                <w:sz w:val="28"/>
                <w:szCs w:val="28"/>
              </w:rPr>
              <w:t>戶</w:t>
            </w:r>
            <w:r w:rsidRPr="001C4821">
              <w:rPr>
                <w:rFonts w:ascii="Times New Roman" w:eastAsia="標楷體" w:hAnsi="Times New Roman"/>
                <w:sz w:val="28"/>
                <w:szCs w:val="28"/>
              </w:rPr>
              <w:t>3</w:t>
            </w:r>
            <w:r w:rsidRPr="001C4821">
              <w:rPr>
                <w:rFonts w:ascii="Times New Roman" w:eastAsia="標楷體" w:hAnsi="Times New Roman"/>
                <w:sz w:val="28"/>
                <w:szCs w:val="28"/>
              </w:rPr>
              <w:t>人並安置於梅園村活動中心。</w:t>
            </w:r>
          </w:p>
          <w:p w:rsidR="009E6205" w:rsidRPr="001C4821" w:rsidRDefault="009E6205" w:rsidP="009E6205">
            <w:pPr>
              <w:numPr>
                <w:ilvl w:val="0"/>
                <w:numId w:val="8"/>
              </w:numPr>
              <w:spacing w:line="300" w:lineRule="exact"/>
              <w:ind w:left="1022" w:hanging="542"/>
              <w:rPr>
                <w:rFonts w:ascii="Times New Roman" w:eastAsia="標楷體" w:hAnsi="Times New Roman"/>
                <w:sz w:val="28"/>
                <w:szCs w:val="28"/>
              </w:rPr>
            </w:pPr>
            <w:r w:rsidRPr="001C4821">
              <w:rPr>
                <w:rFonts w:ascii="Times New Roman" w:eastAsia="標楷體" w:hAnsi="Times New Roman"/>
                <w:sz w:val="28"/>
                <w:szCs w:val="28"/>
              </w:rPr>
              <w:t>龍山派出所協助撤離八卦村民眾</w:t>
            </w:r>
            <w:r w:rsidRPr="001C4821">
              <w:rPr>
                <w:rFonts w:ascii="Times New Roman" w:eastAsia="標楷體" w:hAnsi="Times New Roman"/>
                <w:sz w:val="28"/>
                <w:szCs w:val="28"/>
              </w:rPr>
              <w:t>3</w:t>
            </w:r>
            <w:r w:rsidRPr="001C4821">
              <w:rPr>
                <w:rFonts w:ascii="Times New Roman" w:eastAsia="標楷體" w:hAnsi="Times New Roman"/>
                <w:sz w:val="28"/>
                <w:szCs w:val="28"/>
              </w:rPr>
              <w:t>戶</w:t>
            </w:r>
            <w:r w:rsidRPr="001C4821">
              <w:rPr>
                <w:rFonts w:ascii="Times New Roman" w:eastAsia="標楷體" w:hAnsi="Times New Roman"/>
                <w:sz w:val="28"/>
                <w:szCs w:val="28"/>
              </w:rPr>
              <w:t>3</w:t>
            </w:r>
            <w:r w:rsidRPr="001C4821">
              <w:rPr>
                <w:rFonts w:ascii="Times New Roman" w:eastAsia="標楷體" w:hAnsi="Times New Roman"/>
                <w:sz w:val="28"/>
                <w:szCs w:val="28"/>
              </w:rPr>
              <w:t>人並安置於八卦村活動中心。</w:t>
            </w:r>
          </w:p>
          <w:p w:rsidR="009E6205" w:rsidRPr="001C4821" w:rsidRDefault="009E6205" w:rsidP="009E6205">
            <w:pPr>
              <w:pStyle w:val="Default"/>
              <w:spacing w:line="300" w:lineRule="exact"/>
              <w:ind w:left="360"/>
              <w:rPr>
                <w:rFonts w:ascii="Times New Roman" w:eastAsia="標楷體" w:hAnsi="Times New Roman" w:cs="Times New Roman"/>
                <w:b/>
                <w:color w:val="auto"/>
                <w:sz w:val="28"/>
                <w:szCs w:val="28"/>
              </w:rPr>
            </w:pPr>
            <w:r w:rsidRPr="001C4821">
              <w:rPr>
                <w:rFonts w:ascii="Times New Roman" w:eastAsia="標楷體" w:hAnsi="Times New Roman" w:cs="Times New Roman"/>
                <w:color w:val="auto"/>
                <w:sz w:val="28"/>
                <w:szCs w:val="28"/>
              </w:rPr>
              <w:t>象鼻派出所協助撤離象鼻村民眾</w:t>
            </w:r>
            <w:r w:rsidRPr="001C4821">
              <w:rPr>
                <w:rFonts w:ascii="Times New Roman" w:eastAsia="標楷體" w:hAnsi="Times New Roman" w:cs="Times New Roman"/>
                <w:color w:val="auto"/>
                <w:sz w:val="28"/>
                <w:szCs w:val="28"/>
              </w:rPr>
              <w:t>2</w:t>
            </w:r>
            <w:r w:rsidRPr="001C4821">
              <w:rPr>
                <w:rFonts w:ascii="Times New Roman" w:eastAsia="標楷體" w:hAnsi="Times New Roman" w:cs="Times New Roman"/>
                <w:color w:val="auto"/>
                <w:sz w:val="28"/>
                <w:szCs w:val="28"/>
              </w:rPr>
              <w:t>戶</w:t>
            </w:r>
            <w:r w:rsidRPr="001C4821">
              <w:rPr>
                <w:rFonts w:ascii="Times New Roman" w:eastAsia="標楷體" w:hAnsi="Times New Roman" w:cs="Times New Roman"/>
                <w:color w:val="auto"/>
                <w:sz w:val="28"/>
                <w:szCs w:val="28"/>
              </w:rPr>
              <w:t>2</w:t>
            </w:r>
            <w:r w:rsidRPr="001C4821">
              <w:rPr>
                <w:rFonts w:ascii="Times New Roman" w:eastAsia="標楷體" w:hAnsi="Times New Roman" w:cs="Times New Roman"/>
                <w:color w:val="auto"/>
                <w:sz w:val="28"/>
                <w:szCs w:val="28"/>
              </w:rPr>
              <w:t>人並安置於象鼻村活動中心。</w:t>
            </w:r>
          </w:p>
        </w:tc>
      </w:tr>
      <w:tr w:rsidR="009E6205" w:rsidRPr="001C4821" w:rsidTr="009E6205">
        <w:tc>
          <w:tcPr>
            <w:tcW w:w="851" w:type="dxa"/>
            <w:tcBorders>
              <w:top w:val="single" w:sz="4" w:space="0" w:color="auto"/>
              <w:left w:val="single" w:sz="4" w:space="0" w:color="auto"/>
              <w:bottom w:val="single" w:sz="4" w:space="0" w:color="auto"/>
              <w:right w:val="single" w:sz="4" w:space="0" w:color="auto"/>
            </w:tcBorders>
            <w:hideMark/>
          </w:tcPr>
          <w:p w:rsidR="009E6205" w:rsidRPr="001C4821" w:rsidRDefault="009E6205" w:rsidP="009E6205">
            <w:pPr>
              <w:snapToGrid w:val="0"/>
              <w:spacing w:line="300" w:lineRule="exact"/>
              <w:jc w:val="center"/>
              <w:rPr>
                <w:rFonts w:ascii="Times New Roman" w:eastAsia="標楷體" w:hAnsi="Times New Roman"/>
                <w:sz w:val="28"/>
                <w:szCs w:val="28"/>
              </w:rPr>
            </w:pPr>
            <w:r w:rsidRPr="001C4821">
              <w:rPr>
                <w:rFonts w:ascii="Times New Roman" w:eastAsia="標楷體" w:hAnsi="Times New Roman"/>
                <w:sz w:val="28"/>
                <w:szCs w:val="28"/>
              </w:rPr>
              <w:lastRenderedPageBreak/>
              <w:t>八</w:t>
            </w:r>
          </w:p>
        </w:tc>
        <w:tc>
          <w:tcPr>
            <w:tcW w:w="1134" w:type="dxa"/>
            <w:tcBorders>
              <w:top w:val="single" w:sz="4" w:space="0" w:color="auto"/>
              <w:left w:val="single" w:sz="4" w:space="0" w:color="auto"/>
              <w:bottom w:val="single" w:sz="4" w:space="0" w:color="auto"/>
              <w:right w:val="single" w:sz="4" w:space="0" w:color="auto"/>
            </w:tcBorders>
            <w:hideMark/>
          </w:tcPr>
          <w:p w:rsidR="009E6205" w:rsidRPr="001C4821" w:rsidRDefault="009E6205" w:rsidP="009E6205">
            <w:pPr>
              <w:adjustRightInd w:val="0"/>
              <w:snapToGrid w:val="0"/>
              <w:spacing w:line="300" w:lineRule="exact"/>
              <w:jc w:val="center"/>
              <w:rPr>
                <w:rFonts w:ascii="Times New Roman" w:eastAsia="標楷體" w:hAnsi="Times New Roman"/>
                <w:b/>
                <w:sz w:val="28"/>
                <w:szCs w:val="28"/>
              </w:rPr>
            </w:pPr>
            <w:r w:rsidRPr="001C4821">
              <w:rPr>
                <w:rFonts w:ascii="Times New Roman" w:eastAsia="標楷體" w:hAnsi="Times New Roman"/>
                <w:sz w:val="28"/>
                <w:szCs w:val="28"/>
              </w:rPr>
              <w:t>災時交管與治安維護</w:t>
            </w:r>
          </w:p>
        </w:tc>
        <w:tc>
          <w:tcPr>
            <w:tcW w:w="8222" w:type="dxa"/>
            <w:tcBorders>
              <w:top w:val="single" w:sz="4" w:space="0" w:color="auto"/>
              <w:left w:val="single" w:sz="4" w:space="0" w:color="auto"/>
              <w:bottom w:val="single" w:sz="4" w:space="0" w:color="auto"/>
              <w:right w:val="single" w:sz="4" w:space="0" w:color="auto"/>
            </w:tcBorders>
            <w:hideMark/>
          </w:tcPr>
          <w:p w:rsidR="009E6205" w:rsidRPr="001C4821" w:rsidRDefault="009E6205" w:rsidP="009E6205">
            <w:pPr>
              <w:snapToGrid w:val="0"/>
              <w:spacing w:line="300" w:lineRule="exact"/>
              <w:ind w:leftChars="-19" w:left="231" w:hangingChars="99" w:hanging="277"/>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查該局於</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6</w:t>
            </w:r>
            <w:r w:rsidRPr="001C4821">
              <w:rPr>
                <w:rFonts w:ascii="Times New Roman" w:eastAsia="標楷體" w:hAnsi="Times New Roman"/>
                <w:sz w:val="28"/>
                <w:szCs w:val="28"/>
              </w:rPr>
              <w:t>月</w:t>
            </w:r>
            <w:r w:rsidRPr="001C4821">
              <w:rPr>
                <w:rFonts w:ascii="Times New Roman" w:eastAsia="標楷體" w:hAnsi="Times New Roman"/>
                <w:sz w:val="28"/>
                <w:szCs w:val="28"/>
              </w:rPr>
              <w:t>7</w:t>
            </w:r>
            <w:r w:rsidRPr="001C4821">
              <w:rPr>
                <w:rFonts w:ascii="Times New Roman" w:eastAsia="標楷體" w:hAnsi="Times New Roman"/>
                <w:sz w:val="28"/>
                <w:szCs w:val="28"/>
              </w:rPr>
              <w:t>日以苗警民字第</w:t>
            </w:r>
            <w:r w:rsidRPr="001C4821">
              <w:rPr>
                <w:rFonts w:ascii="Times New Roman" w:eastAsia="標楷體" w:hAnsi="Times New Roman"/>
                <w:sz w:val="28"/>
                <w:szCs w:val="28"/>
              </w:rPr>
              <w:t>1060020578</w:t>
            </w:r>
            <w:r w:rsidRPr="001C4821">
              <w:rPr>
                <w:rFonts w:ascii="Times New Roman" w:eastAsia="標楷體" w:hAnsi="Times New Roman"/>
                <w:sz w:val="28"/>
                <w:szCs w:val="28"/>
              </w:rPr>
              <w:t>號函修訂「執行各項災害災時交通管制疏導執行計畫」。另該局於</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6</w:t>
            </w:r>
            <w:r w:rsidRPr="001C4821">
              <w:rPr>
                <w:rFonts w:ascii="Times New Roman" w:eastAsia="標楷體" w:hAnsi="Times New Roman"/>
                <w:sz w:val="28"/>
                <w:szCs w:val="28"/>
              </w:rPr>
              <w:t>月</w:t>
            </w:r>
            <w:r w:rsidRPr="001C4821">
              <w:rPr>
                <w:rFonts w:ascii="Times New Roman" w:eastAsia="標楷體" w:hAnsi="Times New Roman"/>
                <w:sz w:val="28"/>
                <w:szCs w:val="28"/>
              </w:rPr>
              <w:t>6</w:t>
            </w:r>
            <w:r w:rsidRPr="001C4821">
              <w:rPr>
                <w:rFonts w:ascii="Times New Roman" w:eastAsia="標楷體" w:hAnsi="Times New Roman"/>
                <w:sz w:val="28"/>
                <w:szCs w:val="28"/>
              </w:rPr>
              <w:t>日以苗警民字第</w:t>
            </w:r>
            <w:r w:rsidRPr="001C4821">
              <w:rPr>
                <w:rFonts w:ascii="Times New Roman" w:eastAsia="標楷體" w:hAnsi="Times New Roman"/>
                <w:sz w:val="28"/>
                <w:szCs w:val="28"/>
              </w:rPr>
              <w:t>1050023852</w:t>
            </w:r>
            <w:r w:rsidRPr="001C4821">
              <w:rPr>
                <w:rFonts w:ascii="Times New Roman" w:eastAsia="標楷體" w:hAnsi="Times New Roman"/>
                <w:sz w:val="28"/>
                <w:szCs w:val="28"/>
              </w:rPr>
              <w:t>號修訂「苗栗縣警察局預防性封橋</w:t>
            </w:r>
            <w:r w:rsidRPr="001C4821">
              <w:rPr>
                <w:rFonts w:ascii="Times New Roman" w:eastAsia="標楷體" w:hAnsi="Times New Roman"/>
                <w:sz w:val="28"/>
                <w:szCs w:val="28"/>
              </w:rPr>
              <w:t>(</w:t>
            </w:r>
            <w:r w:rsidRPr="001C4821">
              <w:rPr>
                <w:rFonts w:ascii="Times New Roman" w:eastAsia="標楷體" w:hAnsi="Times New Roman"/>
                <w:sz w:val="28"/>
                <w:szCs w:val="28"/>
              </w:rPr>
              <w:t>路</w:t>
            </w:r>
            <w:r w:rsidRPr="001C4821">
              <w:rPr>
                <w:rFonts w:ascii="Times New Roman" w:eastAsia="標楷體" w:hAnsi="Times New Roman"/>
                <w:sz w:val="28"/>
                <w:szCs w:val="28"/>
              </w:rPr>
              <w:t>)</w:t>
            </w:r>
            <w:r w:rsidRPr="001C4821">
              <w:rPr>
                <w:rFonts w:ascii="Times New Roman" w:eastAsia="標楷體" w:hAnsi="Times New Roman"/>
                <w:sz w:val="28"/>
                <w:szCs w:val="28"/>
              </w:rPr>
              <w:t>執行計畫」，並由各分局訂定「緊急災害預防性封橋</w:t>
            </w:r>
            <w:r w:rsidRPr="001C4821">
              <w:rPr>
                <w:rFonts w:ascii="Times New Roman" w:eastAsia="標楷體" w:hAnsi="Times New Roman"/>
                <w:sz w:val="28"/>
                <w:szCs w:val="28"/>
              </w:rPr>
              <w:t>(</w:t>
            </w:r>
            <w:r w:rsidRPr="001C4821">
              <w:rPr>
                <w:rFonts w:ascii="Times New Roman" w:eastAsia="標楷體" w:hAnsi="Times New Roman"/>
                <w:sz w:val="28"/>
                <w:szCs w:val="28"/>
              </w:rPr>
              <w:t>路</w:t>
            </w:r>
            <w:r w:rsidRPr="001C4821">
              <w:rPr>
                <w:rFonts w:ascii="Times New Roman" w:eastAsia="標楷體" w:hAnsi="Times New Roman"/>
                <w:sz w:val="28"/>
                <w:szCs w:val="28"/>
              </w:rPr>
              <w:t>)</w:t>
            </w:r>
            <w:r w:rsidRPr="001C4821">
              <w:rPr>
                <w:rFonts w:ascii="Times New Roman" w:eastAsia="標楷體" w:hAnsi="Times New Roman"/>
                <w:sz w:val="28"/>
                <w:szCs w:val="28"/>
              </w:rPr>
              <w:t>細部執行計畫」；該局各單位為預防災害發生或遇災害發生時有立即實施封橋、封路、架設警戒設施或其他交管，有相關資料可稽。查該局於</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9</w:t>
            </w:r>
            <w:r w:rsidRPr="001C4821">
              <w:rPr>
                <w:rFonts w:ascii="Times New Roman" w:eastAsia="標楷體" w:hAnsi="Times New Roman"/>
                <w:sz w:val="28"/>
                <w:szCs w:val="28"/>
              </w:rPr>
              <w:t>月</w:t>
            </w:r>
            <w:r w:rsidRPr="001C4821">
              <w:rPr>
                <w:rFonts w:ascii="Times New Roman" w:eastAsia="標楷體" w:hAnsi="Times New Roman"/>
                <w:sz w:val="28"/>
                <w:szCs w:val="28"/>
              </w:rPr>
              <w:t>25</w:t>
            </w:r>
            <w:r w:rsidRPr="001C4821">
              <w:rPr>
                <w:rFonts w:ascii="Times New Roman" w:eastAsia="標楷體" w:hAnsi="Times New Roman"/>
                <w:sz w:val="28"/>
                <w:szCs w:val="28"/>
              </w:rPr>
              <w:t>日辦理</w:t>
            </w:r>
            <w:r w:rsidRPr="001C4821">
              <w:rPr>
                <w:rFonts w:ascii="Times New Roman" w:eastAsia="標楷體" w:hAnsi="Times New Roman"/>
                <w:sz w:val="28"/>
                <w:szCs w:val="28"/>
              </w:rPr>
              <w:t>105</w:t>
            </w:r>
            <w:r w:rsidRPr="001C4821">
              <w:rPr>
                <w:rFonts w:ascii="Times New Roman" w:eastAsia="標楷體" w:hAnsi="Times New Roman"/>
                <w:sz w:val="28"/>
                <w:szCs w:val="28"/>
              </w:rPr>
              <w:t>年度災害防救任務講習講授「警察執行災害治安維護工作」；於</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5</w:t>
            </w:r>
            <w:r w:rsidRPr="001C4821">
              <w:rPr>
                <w:rFonts w:ascii="Times New Roman" w:eastAsia="標楷體" w:hAnsi="Times New Roman"/>
                <w:sz w:val="28"/>
                <w:szCs w:val="28"/>
              </w:rPr>
              <w:t>月</w:t>
            </w:r>
            <w:r w:rsidRPr="001C4821">
              <w:rPr>
                <w:rFonts w:ascii="Times New Roman" w:eastAsia="標楷體" w:hAnsi="Times New Roman"/>
                <w:sz w:val="28"/>
                <w:szCs w:val="28"/>
              </w:rPr>
              <w:t>23</w:t>
            </w:r>
            <w:r w:rsidRPr="001C4821">
              <w:rPr>
                <w:rFonts w:ascii="Times New Roman" w:eastAsia="標楷體" w:hAnsi="Times New Roman"/>
                <w:sz w:val="28"/>
                <w:szCs w:val="28"/>
              </w:rPr>
              <w:t>災害防救演習演練「治安及交通維護」腳本；該局於</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6</w:t>
            </w:r>
            <w:r w:rsidRPr="001C4821">
              <w:rPr>
                <w:rFonts w:ascii="Times New Roman" w:eastAsia="標楷體" w:hAnsi="Times New Roman"/>
                <w:sz w:val="28"/>
                <w:szCs w:val="28"/>
              </w:rPr>
              <w:t>月</w:t>
            </w:r>
            <w:r w:rsidRPr="001C4821">
              <w:rPr>
                <w:rFonts w:ascii="Times New Roman" w:eastAsia="標楷體" w:hAnsi="Times New Roman"/>
                <w:sz w:val="28"/>
                <w:szCs w:val="28"/>
              </w:rPr>
              <w:t>15</w:t>
            </w:r>
            <w:r w:rsidRPr="001C4821">
              <w:rPr>
                <w:rFonts w:ascii="Times New Roman" w:eastAsia="標楷體" w:hAnsi="Times New Roman"/>
                <w:sz w:val="28"/>
                <w:szCs w:val="28"/>
              </w:rPr>
              <w:t>日以苗警民字第</w:t>
            </w:r>
            <w:r w:rsidRPr="001C4821">
              <w:rPr>
                <w:rFonts w:ascii="Times New Roman" w:eastAsia="標楷體" w:hAnsi="Times New Roman"/>
                <w:sz w:val="28"/>
                <w:szCs w:val="28"/>
              </w:rPr>
              <w:t>1060023872</w:t>
            </w:r>
            <w:r w:rsidRPr="001C4821">
              <w:rPr>
                <w:rFonts w:ascii="Times New Roman" w:eastAsia="標楷體" w:hAnsi="Times New Roman"/>
                <w:sz w:val="28"/>
                <w:szCs w:val="28"/>
              </w:rPr>
              <w:t>號函發本局「災區警戒治安維護執行計畫」，各分局制定「災區警戒治安維護細部執行計畫」，於災害發生時，落實執行災時交通管制及治安維護作為。於</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9</w:t>
            </w:r>
            <w:r w:rsidRPr="001C4821">
              <w:rPr>
                <w:rFonts w:ascii="Times New Roman" w:eastAsia="標楷體" w:hAnsi="Times New Roman"/>
                <w:sz w:val="28"/>
                <w:szCs w:val="28"/>
              </w:rPr>
              <w:t>月</w:t>
            </w:r>
            <w:r w:rsidRPr="001C4821">
              <w:rPr>
                <w:rFonts w:ascii="Times New Roman" w:eastAsia="標楷體" w:hAnsi="Times New Roman"/>
                <w:sz w:val="28"/>
                <w:szCs w:val="28"/>
              </w:rPr>
              <w:t>27</w:t>
            </w:r>
            <w:r w:rsidRPr="001C4821">
              <w:rPr>
                <w:rFonts w:ascii="Times New Roman" w:eastAsia="標楷體" w:hAnsi="Times New Roman"/>
                <w:sz w:val="28"/>
                <w:szCs w:val="28"/>
              </w:rPr>
              <w:t>日梅姬颱風期間，該局大湖分局配合鄉公所及消防局人員、村長執行民眾撤離工作，並由該局派員巡邏，維持收容所安置秩序，有勤務表及工作紀錄簿資料可稽，條列如下：</w:t>
            </w:r>
          </w:p>
          <w:p w:rsidR="009E6205" w:rsidRPr="001C4821" w:rsidRDefault="009E6205" w:rsidP="009E6205">
            <w:pPr>
              <w:numPr>
                <w:ilvl w:val="0"/>
                <w:numId w:val="9"/>
              </w:numPr>
              <w:spacing w:line="300" w:lineRule="exact"/>
              <w:ind w:left="1026" w:hanging="567"/>
              <w:rPr>
                <w:rFonts w:ascii="Times New Roman" w:eastAsia="標楷體" w:hAnsi="Times New Roman"/>
                <w:sz w:val="28"/>
                <w:szCs w:val="28"/>
              </w:rPr>
            </w:pPr>
            <w:r w:rsidRPr="001C4821">
              <w:rPr>
                <w:rFonts w:ascii="Times New Roman" w:eastAsia="標楷體" w:hAnsi="Times New Roman"/>
                <w:sz w:val="28"/>
                <w:szCs w:val="28"/>
              </w:rPr>
              <w:t>梅園派出所協助撤離梅園村民眾</w:t>
            </w:r>
            <w:r w:rsidRPr="001C4821">
              <w:rPr>
                <w:rFonts w:ascii="Times New Roman" w:eastAsia="標楷體" w:hAnsi="Times New Roman"/>
                <w:sz w:val="28"/>
                <w:szCs w:val="28"/>
              </w:rPr>
              <w:t>2</w:t>
            </w:r>
            <w:r w:rsidRPr="001C4821">
              <w:rPr>
                <w:rFonts w:ascii="Times New Roman" w:eastAsia="標楷體" w:hAnsi="Times New Roman"/>
                <w:sz w:val="28"/>
                <w:szCs w:val="28"/>
              </w:rPr>
              <w:t>戶</w:t>
            </w:r>
            <w:r w:rsidRPr="001C4821">
              <w:rPr>
                <w:rFonts w:ascii="Times New Roman" w:eastAsia="標楷體" w:hAnsi="Times New Roman"/>
                <w:sz w:val="28"/>
                <w:szCs w:val="28"/>
              </w:rPr>
              <w:t>3</w:t>
            </w:r>
            <w:r w:rsidRPr="001C4821">
              <w:rPr>
                <w:rFonts w:ascii="Times New Roman" w:eastAsia="標楷體" w:hAnsi="Times New Roman"/>
                <w:sz w:val="28"/>
                <w:szCs w:val="28"/>
              </w:rPr>
              <w:t>人並安置於梅園村活動中心。</w:t>
            </w:r>
          </w:p>
          <w:p w:rsidR="009E6205" w:rsidRPr="001C4821" w:rsidRDefault="009E6205" w:rsidP="009E6205">
            <w:pPr>
              <w:numPr>
                <w:ilvl w:val="0"/>
                <w:numId w:val="9"/>
              </w:numPr>
              <w:spacing w:line="300" w:lineRule="exact"/>
              <w:ind w:left="1022" w:hanging="542"/>
              <w:rPr>
                <w:rFonts w:ascii="Times New Roman" w:eastAsia="標楷體" w:hAnsi="Times New Roman"/>
                <w:sz w:val="28"/>
                <w:szCs w:val="28"/>
              </w:rPr>
            </w:pPr>
            <w:r w:rsidRPr="001C4821">
              <w:rPr>
                <w:rFonts w:ascii="Times New Roman" w:eastAsia="標楷體" w:hAnsi="Times New Roman"/>
                <w:sz w:val="28"/>
                <w:szCs w:val="28"/>
              </w:rPr>
              <w:t>龍山派出所協助撤離八卦村民眾</w:t>
            </w:r>
            <w:r w:rsidRPr="001C4821">
              <w:rPr>
                <w:rFonts w:ascii="Times New Roman" w:eastAsia="標楷體" w:hAnsi="Times New Roman"/>
                <w:sz w:val="28"/>
                <w:szCs w:val="28"/>
              </w:rPr>
              <w:t>3</w:t>
            </w:r>
            <w:r w:rsidRPr="001C4821">
              <w:rPr>
                <w:rFonts w:ascii="Times New Roman" w:eastAsia="標楷體" w:hAnsi="Times New Roman"/>
                <w:sz w:val="28"/>
                <w:szCs w:val="28"/>
              </w:rPr>
              <w:t>戶</w:t>
            </w:r>
            <w:r w:rsidRPr="001C4821">
              <w:rPr>
                <w:rFonts w:ascii="Times New Roman" w:eastAsia="標楷體" w:hAnsi="Times New Roman"/>
                <w:sz w:val="28"/>
                <w:szCs w:val="28"/>
              </w:rPr>
              <w:t>3</w:t>
            </w:r>
            <w:r w:rsidRPr="001C4821">
              <w:rPr>
                <w:rFonts w:ascii="Times New Roman" w:eastAsia="標楷體" w:hAnsi="Times New Roman"/>
                <w:sz w:val="28"/>
                <w:szCs w:val="28"/>
              </w:rPr>
              <w:t>人並安置於八卦村活動中心。</w:t>
            </w:r>
          </w:p>
          <w:p w:rsidR="009E6205" w:rsidRPr="001C4821" w:rsidRDefault="009E6205" w:rsidP="009E6205">
            <w:pPr>
              <w:numPr>
                <w:ilvl w:val="0"/>
                <w:numId w:val="9"/>
              </w:numPr>
              <w:spacing w:line="300" w:lineRule="exact"/>
              <w:ind w:left="1022" w:hanging="542"/>
              <w:rPr>
                <w:rFonts w:ascii="Times New Roman" w:eastAsia="標楷體" w:hAnsi="Times New Roman"/>
                <w:sz w:val="28"/>
                <w:szCs w:val="28"/>
              </w:rPr>
            </w:pPr>
            <w:r w:rsidRPr="001C4821">
              <w:rPr>
                <w:rFonts w:ascii="Times New Roman" w:eastAsia="標楷體" w:hAnsi="Times New Roman"/>
                <w:sz w:val="28"/>
                <w:szCs w:val="28"/>
              </w:rPr>
              <w:t>象鼻派出所協助撤離象鼻村民眾</w:t>
            </w:r>
            <w:r w:rsidRPr="001C4821">
              <w:rPr>
                <w:rFonts w:ascii="Times New Roman" w:eastAsia="標楷體" w:hAnsi="Times New Roman"/>
                <w:sz w:val="28"/>
                <w:szCs w:val="28"/>
              </w:rPr>
              <w:t>2</w:t>
            </w:r>
            <w:r w:rsidRPr="001C4821">
              <w:rPr>
                <w:rFonts w:ascii="Times New Roman" w:eastAsia="標楷體" w:hAnsi="Times New Roman"/>
                <w:sz w:val="28"/>
                <w:szCs w:val="28"/>
              </w:rPr>
              <w:t>戶</w:t>
            </w:r>
            <w:r w:rsidRPr="001C4821">
              <w:rPr>
                <w:rFonts w:ascii="Times New Roman" w:eastAsia="標楷體" w:hAnsi="Times New Roman"/>
                <w:sz w:val="28"/>
                <w:szCs w:val="28"/>
              </w:rPr>
              <w:t>2</w:t>
            </w:r>
            <w:r w:rsidRPr="001C4821">
              <w:rPr>
                <w:rFonts w:ascii="Times New Roman" w:eastAsia="標楷體" w:hAnsi="Times New Roman"/>
                <w:sz w:val="28"/>
                <w:szCs w:val="28"/>
              </w:rPr>
              <w:t>人並安置於象鼻村活動中心。</w:t>
            </w:r>
          </w:p>
        </w:tc>
      </w:tr>
    </w:tbl>
    <w:p w:rsidR="00A73661" w:rsidRPr="001C4821" w:rsidRDefault="00A73661" w:rsidP="00520EF8">
      <w:pPr>
        <w:rPr>
          <w:rFonts w:ascii="Times New Roman" w:hAnsi="Times New Roman"/>
        </w:rPr>
      </w:pPr>
    </w:p>
    <w:p w:rsidR="00A73661" w:rsidRPr="001C4821" w:rsidRDefault="00A73661">
      <w:pPr>
        <w:widowControl/>
        <w:rPr>
          <w:rFonts w:ascii="Times New Roman" w:hAnsi="Times New Roman"/>
        </w:rPr>
      </w:pPr>
      <w:r w:rsidRPr="001C4821">
        <w:rPr>
          <w:rFonts w:ascii="Times New Roman" w:hAnsi="Times New Roman"/>
        </w:rPr>
        <w:br w:type="page"/>
      </w:r>
    </w:p>
    <w:p w:rsidR="00A73661" w:rsidRPr="001C4821" w:rsidRDefault="00A73661" w:rsidP="00A73661">
      <w:pPr>
        <w:rPr>
          <w:rFonts w:ascii="Times New Roman" w:eastAsia="標楷體" w:hAnsi="Times New Roman"/>
          <w:sz w:val="22"/>
          <w:szCs w:val="22"/>
        </w:rPr>
      </w:pPr>
      <w:r w:rsidRPr="001C4821">
        <w:rPr>
          <w:rFonts w:ascii="Times New Roman" w:eastAsia="標楷體" w:hAnsi="Times New Roman"/>
          <w:sz w:val="32"/>
          <w:szCs w:val="32"/>
        </w:rPr>
        <w:lastRenderedPageBreak/>
        <w:t>機關別：嘉義縣政府警察局</w:t>
      </w:r>
      <w:r w:rsidRPr="001C4821">
        <w:rPr>
          <w:rFonts w:ascii="Times New Roman" w:eastAsia="標楷體" w:hAnsi="Times New Roman"/>
          <w:sz w:val="22"/>
          <w:szCs w:val="22"/>
        </w:rPr>
        <w:t xml:space="preserve"> </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134"/>
        <w:gridCol w:w="8222"/>
      </w:tblGrid>
      <w:tr w:rsidR="009E6205" w:rsidRPr="001C4821" w:rsidTr="009E6205">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9E6205" w:rsidRPr="001C4821" w:rsidRDefault="009E6205" w:rsidP="00A73661">
            <w:pPr>
              <w:adjustRightInd w:val="0"/>
              <w:snapToGrid w:val="0"/>
              <w:spacing w:line="320" w:lineRule="exact"/>
              <w:rPr>
                <w:rFonts w:ascii="Times New Roman" w:eastAsia="標楷體" w:hAnsi="Times New Roman"/>
                <w:sz w:val="28"/>
                <w:szCs w:val="28"/>
              </w:rPr>
            </w:pPr>
            <w:r w:rsidRPr="001C4821">
              <w:rPr>
                <w:rFonts w:ascii="Times New Roman" w:eastAsia="標楷體" w:hAnsi="Times New Roman"/>
                <w:sz w:val="28"/>
                <w:szCs w:val="28"/>
              </w:rPr>
              <w:t>項目</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6205" w:rsidRPr="001C4821" w:rsidRDefault="009E6205" w:rsidP="00A73661">
            <w:pPr>
              <w:adjustRightInd w:val="0"/>
              <w:snapToGrid w:val="0"/>
              <w:spacing w:line="320" w:lineRule="exact"/>
              <w:jc w:val="distribute"/>
              <w:rPr>
                <w:rFonts w:ascii="Times New Roman" w:eastAsia="標楷體" w:hAnsi="Times New Roman"/>
                <w:sz w:val="28"/>
                <w:szCs w:val="28"/>
              </w:rPr>
            </w:pPr>
            <w:r w:rsidRPr="001C4821">
              <w:rPr>
                <w:rFonts w:ascii="Times New Roman" w:eastAsia="標楷體" w:hAnsi="Times New Roman"/>
                <w:sz w:val="28"/>
                <w:szCs w:val="28"/>
              </w:rPr>
              <w:t>評核重點項目</w:t>
            </w:r>
          </w:p>
        </w:tc>
        <w:tc>
          <w:tcPr>
            <w:tcW w:w="8222" w:type="dxa"/>
            <w:tcBorders>
              <w:top w:val="single" w:sz="4" w:space="0" w:color="auto"/>
              <w:left w:val="single" w:sz="4" w:space="0" w:color="auto"/>
              <w:bottom w:val="single" w:sz="4" w:space="0" w:color="auto"/>
              <w:right w:val="single" w:sz="4" w:space="0" w:color="auto"/>
            </w:tcBorders>
            <w:vAlign w:val="center"/>
            <w:hideMark/>
          </w:tcPr>
          <w:p w:rsidR="009E6205" w:rsidRPr="001C4821" w:rsidRDefault="009E6205" w:rsidP="00A73661">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訪評所見及優缺點</w:t>
            </w:r>
          </w:p>
        </w:tc>
      </w:tr>
      <w:tr w:rsidR="009E6205" w:rsidRPr="001C4821" w:rsidTr="009E6205">
        <w:tc>
          <w:tcPr>
            <w:tcW w:w="851" w:type="dxa"/>
            <w:tcBorders>
              <w:top w:val="single" w:sz="4" w:space="0" w:color="auto"/>
              <w:left w:val="single" w:sz="4" w:space="0" w:color="auto"/>
              <w:bottom w:val="single" w:sz="4" w:space="0" w:color="auto"/>
              <w:right w:val="single" w:sz="4" w:space="0" w:color="auto"/>
            </w:tcBorders>
            <w:hideMark/>
          </w:tcPr>
          <w:p w:rsidR="009E6205" w:rsidRPr="001C4821" w:rsidRDefault="009E6205" w:rsidP="00A73661">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四</w:t>
            </w:r>
          </w:p>
        </w:tc>
        <w:tc>
          <w:tcPr>
            <w:tcW w:w="1134" w:type="dxa"/>
            <w:tcBorders>
              <w:top w:val="single" w:sz="4" w:space="0" w:color="auto"/>
              <w:left w:val="single" w:sz="4" w:space="0" w:color="auto"/>
              <w:bottom w:val="single" w:sz="4" w:space="0" w:color="auto"/>
              <w:right w:val="single" w:sz="4" w:space="0" w:color="auto"/>
            </w:tcBorders>
            <w:hideMark/>
          </w:tcPr>
          <w:p w:rsidR="009E6205" w:rsidRPr="001C4821" w:rsidRDefault="009E6205" w:rsidP="00A73661">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災防訓演與整備</w:t>
            </w:r>
          </w:p>
        </w:tc>
        <w:tc>
          <w:tcPr>
            <w:tcW w:w="8222" w:type="dxa"/>
            <w:tcBorders>
              <w:top w:val="single" w:sz="4" w:space="0" w:color="auto"/>
              <w:left w:val="single" w:sz="4" w:space="0" w:color="auto"/>
              <w:bottom w:val="single" w:sz="4" w:space="0" w:color="auto"/>
              <w:right w:val="single" w:sz="4" w:space="0" w:color="auto"/>
            </w:tcBorders>
            <w:hideMark/>
          </w:tcPr>
          <w:p w:rsidR="009E6205" w:rsidRPr="001C4821" w:rsidRDefault="009E6205" w:rsidP="00A73661">
            <w:pPr>
              <w:snapToGrid w:val="0"/>
              <w:spacing w:line="320" w:lineRule="exact"/>
              <w:ind w:leftChars="-19" w:left="231" w:hangingChars="99" w:hanging="277"/>
              <w:jc w:val="both"/>
              <w:rPr>
                <w:rFonts w:ascii="Times New Roman" w:eastAsia="標楷體" w:hAnsi="Times New Roman"/>
                <w:sz w:val="28"/>
                <w:szCs w:val="28"/>
              </w:rPr>
            </w:pPr>
            <w:r w:rsidRPr="001C4821">
              <w:rPr>
                <w:rFonts w:ascii="Times New Roman" w:eastAsia="標楷體" w:hAnsi="Times New Roman"/>
                <w:sz w:val="28"/>
                <w:szCs w:val="28"/>
              </w:rPr>
              <w:t>1-1</w:t>
            </w:r>
            <w:r w:rsidRPr="001C4821">
              <w:rPr>
                <w:rFonts w:ascii="Times New Roman" w:eastAsia="標楷體" w:hAnsi="Times New Roman"/>
                <w:sz w:val="28"/>
                <w:szCs w:val="28"/>
              </w:rPr>
              <w:t>、辦理協助災害防救任務講習：</w:t>
            </w:r>
          </w:p>
          <w:p w:rsidR="009E6205" w:rsidRPr="001C4821" w:rsidRDefault="009E6205" w:rsidP="00A73661">
            <w:pPr>
              <w:snapToGrid w:val="0"/>
              <w:spacing w:line="320" w:lineRule="exact"/>
              <w:ind w:leftChars="18" w:left="320" w:hangingChars="99" w:hanging="277"/>
              <w:jc w:val="both"/>
              <w:rPr>
                <w:rFonts w:ascii="Times New Roman" w:eastAsia="標楷體" w:hAnsi="Times New Roman"/>
                <w:sz w:val="28"/>
                <w:szCs w:val="28"/>
              </w:rPr>
            </w:pPr>
            <w:r w:rsidRPr="001C4821">
              <w:rPr>
                <w:rFonts w:ascii="Times New Roman" w:eastAsia="標楷體" w:hAnsi="Times New Roman"/>
                <w:sz w:val="28"/>
                <w:szCs w:val="28"/>
              </w:rPr>
              <w:t>A.</w:t>
            </w:r>
            <w:r w:rsidRPr="001C4821">
              <w:rPr>
                <w:rFonts w:ascii="Times New Roman" w:eastAsia="標楷體" w:hAnsi="Times New Roman"/>
                <w:sz w:val="28"/>
                <w:szCs w:val="28"/>
              </w:rPr>
              <w:tab/>
            </w:r>
            <w:r w:rsidRPr="001C4821">
              <w:rPr>
                <w:rFonts w:ascii="Times New Roman" w:eastAsia="標楷體" w:hAnsi="Times New Roman"/>
                <w:sz w:val="28"/>
                <w:szCs w:val="28"/>
              </w:rPr>
              <w:t>查該局</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11</w:t>
            </w:r>
            <w:r w:rsidRPr="001C4821">
              <w:rPr>
                <w:rFonts w:ascii="Times New Roman" w:eastAsia="標楷體" w:hAnsi="Times New Roman"/>
                <w:sz w:val="28"/>
                <w:szCs w:val="28"/>
              </w:rPr>
              <w:t>月</w:t>
            </w:r>
            <w:r w:rsidRPr="001C4821">
              <w:rPr>
                <w:rFonts w:ascii="Times New Roman" w:eastAsia="標楷體" w:hAnsi="Times New Roman"/>
                <w:sz w:val="28"/>
                <w:szCs w:val="28"/>
              </w:rPr>
              <w:t>17</w:t>
            </w:r>
            <w:r w:rsidRPr="001C4821">
              <w:rPr>
                <w:rFonts w:ascii="Times New Roman" w:eastAsia="標楷體" w:hAnsi="Times New Roman"/>
                <w:sz w:val="28"/>
                <w:szCs w:val="28"/>
              </w:rPr>
              <w:t>日嘉縣警管字第</w:t>
            </w:r>
            <w:r w:rsidRPr="001C4821">
              <w:rPr>
                <w:rFonts w:ascii="Times New Roman" w:eastAsia="標楷體" w:hAnsi="Times New Roman"/>
                <w:sz w:val="28"/>
                <w:szCs w:val="28"/>
              </w:rPr>
              <w:t>1050061500</w:t>
            </w:r>
            <w:r w:rsidRPr="001C4821">
              <w:rPr>
                <w:rFonts w:ascii="Times New Roman" w:eastAsia="標楷體" w:hAnsi="Times New Roman"/>
                <w:sz w:val="28"/>
                <w:szCs w:val="28"/>
              </w:rPr>
              <w:t>號函，通知</w:t>
            </w:r>
            <w:r w:rsidRPr="001C4821">
              <w:rPr>
                <w:rFonts w:ascii="Times New Roman" w:eastAsia="標楷體" w:hAnsi="Times New Roman"/>
                <w:sz w:val="28"/>
                <w:szCs w:val="28"/>
              </w:rPr>
              <w:t>6</w:t>
            </w:r>
            <w:r w:rsidRPr="001C4821">
              <w:rPr>
                <w:rFonts w:ascii="Times New Roman" w:eastAsia="標楷體" w:hAnsi="Times New Roman"/>
                <w:sz w:val="28"/>
                <w:szCs w:val="28"/>
              </w:rPr>
              <w:t>個分局於</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11</w:t>
            </w:r>
            <w:r w:rsidRPr="001C4821">
              <w:rPr>
                <w:rFonts w:ascii="Times New Roman" w:eastAsia="標楷體" w:hAnsi="Times New Roman"/>
                <w:sz w:val="28"/>
                <w:szCs w:val="28"/>
              </w:rPr>
              <w:t>月</w:t>
            </w:r>
            <w:r w:rsidRPr="001C4821">
              <w:rPr>
                <w:rFonts w:ascii="Times New Roman" w:eastAsia="標楷體" w:hAnsi="Times New Roman"/>
                <w:sz w:val="28"/>
                <w:szCs w:val="28"/>
              </w:rPr>
              <w:t>29</w:t>
            </w:r>
            <w:r w:rsidRPr="001C4821">
              <w:rPr>
                <w:rFonts w:ascii="Times New Roman" w:eastAsia="標楷體" w:hAnsi="Times New Roman"/>
                <w:sz w:val="28"/>
                <w:szCs w:val="28"/>
              </w:rPr>
              <w:t>日上午</w:t>
            </w:r>
            <w:r w:rsidRPr="001C4821">
              <w:rPr>
                <w:rFonts w:ascii="Times New Roman" w:eastAsia="標楷體" w:hAnsi="Times New Roman"/>
                <w:sz w:val="28"/>
                <w:szCs w:val="28"/>
              </w:rPr>
              <w:t>8</w:t>
            </w:r>
            <w:r w:rsidRPr="001C4821">
              <w:rPr>
                <w:rFonts w:ascii="Times New Roman" w:eastAsia="標楷體" w:hAnsi="Times New Roman"/>
                <w:sz w:val="28"/>
                <w:szCs w:val="28"/>
              </w:rPr>
              <w:t>時至</w:t>
            </w:r>
            <w:r w:rsidRPr="001C4821">
              <w:rPr>
                <w:rFonts w:ascii="Times New Roman" w:eastAsia="標楷體" w:hAnsi="Times New Roman"/>
                <w:sz w:val="28"/>
                <w:szCs w:val="28"/>
              </w:rPr>
              <w:t>11</w:t>
            </w:r>
            <w:r w:rsidRPr="001C4821">
              <w:rPr>
                <w:rFonts w:ascii="Times New Roman" w:eastAsia="標楷體" w:hAnsi="Times New Roman"/>
                <w:sz w:val="28"/>
                <w:szCs w:val="28"/>
              </w:rPr>
              <w:t>時，在該局民防管制中心辦理防救災緊急通訊系統教育訓練與講習，該局該次講習有開會通知單、會議簡報資料、簽到表、相片等資料可稽。</w:t>
            </w:r>
          </w:p>
          <w:p w:rsidR="009E6205" w:rsidRPr="001C4821" w:rsidRDefault="009E6205" w:rsidP="00A73661">
            <w:pPr>
              <w:snapToGrid w:val="0"/>
              <w:spacing w:line="320" w:lineRule="exact"/>
              <w:ind w:leftChars="18" w:left="320" w:hangingChars="99" w:hanging="277"/>
              <w:jc w:val="both"/>
              <w:rPr>
                <w:rFonts w:ascii="Times New Roman" w:eastAsia="標楷體" w:hAnsi="Times New Roman"/>
                <w:sz w:val="28"/>
                <w:szCs w:val="28"/>
              </w:rPr>
            </w:pPr>
            <w:r w:rsidRPr="001C4821">
              <w:rPr>
                <w:rFonts w:ascii="Times New Roman" w:eastAsia="標楷體" w:hAnsi="Times New Roman"/>
                <w:sz w:val="28"/>
                <w:szCs w:val="28"/>
              </w:rPr>
              <w:t>B.</w:t>
            </w:r>
            <w:r w:rsidRPr="001C4821">
              <w:rPr>
                <w:rFonts w:ascii="Times New Roman" w:eastAsia="標楷體" w:hAnsi="Times New Roman"/>
                <w:sz w:val="28"/>
                <w:szCs w:val="28"/>
              </w:rPr>
              <w:tab/>
            </w:r>
            <w:r w:rsidRPr="001C4821">
              <w:rPr>
                <w:rFonts w:ascii="Times New Roman" w:eastAsia="標楷體" w:hAnsi="Times New Roman"/>
                <w:sz w:val="28"/>
                <w:szCs w:val="28"/>
              </w:rPr>
              <w:t>查該局</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10</w:t>
            </w:r>
            <w:r w:rsidRPr="001C4821">
              <w:rPr>
                <w:rFonts w:ascii="Times New Roman" w:eastAsia="標楷體" w:hAnsi="Times New Roman"/>
                <w:sz w:val="28"/>
                <w:szCs w:val="28"/>
              </w:rPr>
              <w:t>月</w:t>
            </w:r>
            <w:r w:rsidRPr="001C4821">
              <w:rPr>
                <w:rFonts w:ascii="Times New Roman" w:eastAsia="標楷體" w:hAnsi="Times New Roman"/>
                <w:sz w:val="28"/>
                <w:szCs w:val="28"/>
              </w:rPr>
              <w:t>13</w:t>
            </w:r>
            <w:r w:rsidRPr="001C4821">
              <w:rPr>
                <w:rFonts w:ascii="Times New Roman" w:eastAsia="標楷體" w:hAnsi="Times New Roman"/>
                <w:sz w:val="28"/>
                <w:szCs w:val="28"/>
              </w:rPr>
              <w:t>日嘉縣警防字第</w:t>
            </w:r>
            <w:r w:rsidRPr="001C4821">
              <w:rPr>
                <w:rFonts w:ascii="Times New Roman" w:eastAsia="標楷體" w:hAnsi="Times New Roman"/>
                <w:sz w:val="28"/>
                <w:szCs w:val="28"/>
              </w:rPr>
              <w:t>1050054286</w:t>
            </w:r>
            <w:r w:rsidRPr="001C4821">
              <w:rPr>
                <w:rFonts w:ascii="Times New Roman" w:eastAsia="標楷體" w:hAnsi="Times New Roman"/>
                <w:sz w:val="28"/>
                <w:szCs w:val="28"/>
              </w:rPr>
              <w:t>號函，訂定</w:t>
            </w:r>
            <w:r w:rsidRPr="001C4821">
              <w:rPr>
                <w:rFonts w:ascii="Times New Roman" w:eastAsia="標楷體" w:hAnsi="Times New Roman"/>
                <w:sz w:val="28"/>
                <w:szCs w:val="28"/>
              </w:rPr>
              <w:t>105</w:t>
            </w:r>
            <w:r w:rsidRPr="001C4821">
              <w:rPr>
                <w:rFonts w:ascii="Times New Roman" w:eastAsia="標楷體" w:hAnsi="Times New Roman"/>
                <w:sz w:val="28"/>
                <w:szCs w:val="28"/>
              </w:rPr>
              <w:t>年度</w:t>
            </w:r>
            <w:r w:rsidRPr="001C4821">
              <w:rPr>
                <w:rFonts w:ascii="Times New Roman" w:eastAsia="標楷體" w:hAnsi="Times New Roman"/>
                <w:sz w:val="28"/>
                <w:szCs w:val="28"/>
              </w:rPr>
              <w:t>(</w:t>
            </w:r>
            <w:r w:rsidRPr="001C4821">
              <w:rPr>
                <w:rFonts w:ascii="Times New Roman" w:eastAsia="標楷體" w:hAnsi="Times New Roman"/>
                <w:sz w:val="28"/>
                <w:szCs w:val="28"/>
              </w:rPr>
              <w:t>下半年</w:t>
            </w:r>
            <w:r w:rsidRPr="001C4821">
              <w:rPr>
                <w:rFonts w:ascii="Times New Roman" w:eastAsia="標楷體" w:hAnsi="Times New Roman"/>
                <w:sz w:val="28"/>
                <w:szCs w:val="28"/>
              </w:rPr>
              <w:t>)</w:t>
            </w:r>
            <w:r w:rsidRPr="001C4821">
              <w:rPr>
                <w:rFonts w:ascii="Times New Roman" w:eastAsia="標楷體" w:hAnsi="Times New Roman"/>
                <w:sz w:val="28"/>
                <w:szCs w:val="28"/>
              </w:rPr>
              <w:t>民防大隊各中隊常年訓練執行計畫，於</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10</w:t>
            </w:r>
            <w:r w:rsidRPr="001C4821">
              <w:rPr>
                <w:rFonts w:ascii="Times New Roman" w:eastAsia="標楷體" w:hAnsi="Times New Roman"/>
                <w:sz w:val="28"/>
                <w:szCs w:val="28"/>
              </w:rPr>
              <w:t>月至</w:t>
            </w:r>
            <w:r w:rsidRPr="001C4821">
              <w:rPr>
                <w:rFonts w:ascii="Times New Roman" w:eastAsia="標楷體" w:hAnsi="Times New Roman"/>
                <w:sz w:val="28"/>
                <w:szCs w:val="28"/>
              </w:rPr>
              <w:t>11</w:t>
            </w:r>
            <w:r w:rsidRPr="001C4821">
              <w:rPr>
                <w:rFonts w:ascii="Times New Roman" w:eastAsia="標楷體" w:hAnsi="Times New Roman"/>
                <w:sz w:val="28"/>
                <w:szCs w:val="28"/>
              </w:rPr>
              <w:t>月期間，辦理民防人員協助救災要領</w:t>
            </w:r>
            <w:r w:rsidRPr="001C4821">
              <w:rPr>
                <w:rFonts w:ascii="Times New Roman" w:eastAsia="標楷體" w:hAnsi="Times New Roman"/>
                <w:sz w:val="28"/>
                <w:szCs w:val="28"/>
              </w:rPr>
              <w:t>-</w:t>
            </w:r>
            <w:r w:rsidRPr="001C4821">
              <w:rPr>
                <w:rFonts w:ascii="Times New Roman" w:eastAsia="標楷體" w:hAnsi="Times New Roman"/>
                <w:sz w:val="28"/>
                <w:szCs w:val="28"/>
              </w:rPr>
              <w:t>災情查報通報、災害搶救等講習，俾深化協助防救災害知能，並函發各分局訂定相關細部執行計畫報局備查。該局辦理防災講習情形，有相關公文、參訓人員簽到簿、相片等資料可稽。</w:t>
            </w:r>
          </w:p>
          <w:p w:rsidR="009E6205" w:rsidRPr="001C4821" w:rsidRDefault="009E6205" w:rsidP="00A73661">
            <w:pPr>
              <w:snapToGrid w:val="0"/>
              <w:spacing w:line="320" w:lineRule="exact"/>
              <w:ind w:leftChars="18" w:left="320" w:hangingChars="99" w:hanging="277"/>
              <w:jc w:val="both"/>
              <w:rPr>
                <w:rFonts w:ascii="Times New Roman" w:eastAsia="標楷體" w:hAnsi="Times New Roman"/>
                <w:sz w:val="28"/>
                <w:szCs w:val="28"/>
              </w:rPr>
            </w:pPr>
            <w:r w:rsidRPr="001C4821">
              <w:rPr>
                <w:rFonts w:ascii="Times New Roman" w:eastAsia="標楷體" w:hAnsi="Times New Roman"/>
                <w:sz w:val="28"/>
                <w:szCs w:val="28"/>
              </w:rPr>
              <w:t>C.</w:t>
            </w:r>
            <w:r w:rsidRPr="001C4821">
              <w:rPr>
                <w:rFonts w:ascii="Times New Roman" w:eastAsia="標楷體" w:hAnsi="Times New Roman"/>
                <w:sz w:val="28"/>
                <w:szCs w:val="28"/>
              </w:rPr>
              <w:tab/>
            </w:r>
            <w:r w:rsidRPr="001C4821">
              <w:rPr>
                <w:rFonts w:ascii="Times New Roman" w:eastAsia="標楷體" w:hAnsi="Times New Roman"/>
                <w:sz w:val="28"/>
                <w:szCs w:val="28"/>
              </w:rPr>
              <w:t>查該局</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10</w:t>
            </w:r>
            <w:r w:rsidRPr="001C4821">
              <w:rPr>
                <w:rFonts w:ascii="Times New Roman" w:eastAsia="標楷體" w:hAnsi="Times New Roman"/>
                <w:sz w:val="28"/>
                <w:szCs w:val="28"/>
              </w:rPr>
              <w:t>月</w:t>
            </w:r>
            <w:r w:rsidRPr="001C4821">
              <w:rPr>
                <w:rFonts w:ascii="Times New Roman" w:eastAsia="標楷體" w:hAnsi="Times New Roman"/>
                <w:sz w:val="28"/>
                <w:szCs w:val="28"/>
              </w:rPr>
              <w:t>7</w:t>
            </w:r>
            <w:r w:rsidRPr="001C4821">
              <w:rPr>
                <w:rFonts w:ascii="Times New Roman" w:eastAsia="標楷體" w:hAnsi="Times New Roman"/>
                <w:sz w:val="28"/>
                <w:szCs w:val="28"/>
              </w:rPr>
              <w:t>日嘉縣警保字第</w:t>
            </w:r>
            <w:r w:rsidRPr="001C4821">
              <w:rPr>
                <w:rFonts w:ascii="Times New Roman" w:eastAsia="標楷體" w:hAnsi="Times New Roman"/>
                <w:sz w:val="28"/>
                <w:szCs w:val="28"/>
              </w:rPr>
              <w:t>1050053157</w:t>
            </w:r>
            <w:r w:rsidRPr="001C4821">
              <w:rPr>
                <w:rFonts w:ascii="Times New Roman" w:eastAsia="標楷體" w:hAnsi="Times New Roman"/>
                <w:sz w:val="28"/>
                <w:szCs w:val="28"/>
              </w:rPr>
              <w:t>號函及</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3</w:t>
            </w:r>
            <w:r w:rsidRPr="001C4821">
              <w:rPr>
                <w:rFonts w:ascii="Times New Roman" w:eastAsia="標楷體" w:hAnsi="Times New Roman"/>
                <w:sz w:val="28"/>
                <w:szCs w:val="28"/>
              </w:rPr>
              <w:t>月</w:t>
            </w:r>
            <w:r w:rsidRPr="001C4821">
              <w:rPr>
                <w:rFonts w:ascii="Times New Roman" w:eastAsia="標楷體" w:hAnsi="Times New Roman"/>
                <w:sz w:val="28"/>
                <w:szCs w:val="28"/>
              </w:rPr>
              <w:t>1</w:t>
            </w:r>
            <w:r w:rsidRPr="001C4821">
              <w:rPr>
                <w:rFonts w:ascii="Times New Roman" w:eastAsia="標楷體" w:hAnsi="Times New Roman"/>
                <w:sz w:val="28"/>
                <w:szCs w:val="28"/>
              </w:rPr>
              <w:t>日嘉縣警保字第</w:t>
            </w:r>
            <w:r w:rsidRPr="001C4821">
              <w:rPr>
                <w:rFonts w:ascii="Times New Roman" w:eastAsia="標楷體" w:hAnsi="Times New Roman"/>
                <w:sz w:val="28"/>
                <w:szCs w:val="28"/>
              </w:rPr>
              <w:t>1060010862</w:t>
            </w:r>
            <w:r w:rsidRPr="001C4821">
              <w:rPr>
                <w:rFonts w:ascii="Times New Roman" w:eastAsia="標楷體" w:hAnsi="Times New Roman"/>
                <w:sz w:val="28"/>
                <w:szCs w:val="28"/>
              </w:rPr>
              <w:t>號函，訂定</w:t>
            </w:r>
            <w:r w:rsidRPr="001C4821">
              <w:rPr>
                <w:rFonts w:ascii="Times New Roman" w:eastAsia="標楷體" w:hAnsi="Times New Roman"/>
                <w:sz w:val="28"/>
                <w:szCs w:val="28"/>
              </w:rPr>
              <w:t>105</w:t>
            </w:r>
            <w:r w:rsidRPr="001C4821">
              <w:rPr>
                <w:rFonts w:ascii="Times New Roman" w:eastAsia="標楷體" w:hAnsi="Times New Roman"/>
                <w:sz w:val="28"/>
                <w:szCs w:val="28"/>
              </w:rPr>
              <w:t>年下半年及</w:t>
            </w:r>
            <w:r w:rsidRPr="001C4821">
              <w:rPr>
                <w:rFonts w:ascii="Times New Roman" w:eastAsia="標楷體" w:hAnsi="Times New Roman"/>
                <w:sz w:val="28"/>
                <w:szCs w:val="28"/>
              </w:rPr>
              <w:t>106</w:t>
            </w:r>
            <w:r w:rsidRPr="001C4821">
              <w:rPr>
                <w:rFonts w:ascii="Times New Roman" w:eastAsia="標楷體" w:hAnsi="Times New Roman"/>
                <w:sz w:val="28"/>
                <w:szCs w:val="28"/>
              </w:rPr>
              <w:t>年上半年民防團隊</w:t>
            </w:r>
            <w:r w:rsidRPr="001C4821">
              <w:rPr>
                <w:rFonts w:ascii="Times New Roman" w:eastAsia="標楷體" w:hAnsi="Times New Roman"/>
                <w:sz w:val="28"/>
                <w:szCs w:val="28"/>
              </w:rPr>
              <w:t>-</w:t>
            </w:r>
            <w:r w:rsidRPr="001C4821">
              <w:rPr>
                <w:rFonts w:ascii="Times New Roman" w:eastAsia="標楷體" w:hAnsi="Times New Roman"/>
                <w:sz w:val="28"/>
                <w:szCs w:val="28"/>
              </w:rPr>
              <w:t>義勇警察常年訓練暨幹部訓練實施計畫，於</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11</w:t>
            </w:r>
            <w:r w:rsidRPr="001C4821">
              <w:rPr>
                <w:rFonts w:ascii="Times New Roman" w:eastAsia="標楷體" w:hAnsi="Times New Roman"/>
                <w:sz w:val="28"/>
                <w:szCs w:val="28"/>
              </w:rPr>
              <w:t>月</w:t>
            </w:r>
            <w:r w:rsidRPr="001C4821">
              <w:rPr>
                <w:rFonts w:ascii="Times New Roman" w:eastAsia="標楷體" w:hAnsi="Times New Roman"/>
                <w:sz w:val="28"/>
                <w:szCs w:val="28"/>
              </w:rPr>
              <w:t>4</w:t>
            </w:r>
            <w:r w:rsidRPr="001C4821">
              <w:rPr>
                <w:rFonts w:ascii="Times New Roman" w:eastAsia="標楷體" w:hAnsi="Times New Roman"/>
                <w:sz w:val="28"/>
                <w:szCs w:val="28"/>
              </w:rPr>
              <w:t>日至</w:t>
            </w:r>
            <w:r w:rsidRPr="001C4821">
              <w:rPr>
                <w:rFonts w:ascii="Times New Roman" w:eastAsia="標楷體" w:hAnsi="Times New Roman"/>
                <w:sz w:val="28"/>
                <w:szCs w:val="28"/>
              </w:rPr>
              <w:t>11</w:t>
            </w:r>
            <w:r w:rsidRPr="001C4821">
              <w:rPr>
                <w:rFonts w:ascii="Times New Roman" w:eastAsia="標楷體" w:hAnsi="Times New Roman"/>
                <w:sz w:val="28"/>
                <w:szCs w:val="28"/>
              </w:rPr>
              <w:t>月</w:t>
            </w:r>
            <w:r w:rsidRPr="001C4821">
              <w:rPr>
                <w:rFonts w:ascii="Times New Roman" w:eastAsia="標楷體" w:hAnsi="Times New Roman"/>
                <w:sz w:val="28"/>
                <w:szCs w:val="28"/>
              </w:rPr>
              <w:t>18</w:t>
            </w:r>
            <w:r w:rsidRPr="001C4821">
              <w:rPr>
                <w:rFonts w:ascii="Times New Roman" w:eastAsia="標楷體" w:hAnsi="Times New Roman"/>
                <w:sz w:val="28"/>
                <w:szCs w:val="28"/>
              </w:rPr>
              <w:t>日及</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3</w:t>
            </w:r>
            <w:r w:rsidRPr="001C4821">
              <w:rPr>
                <w:rFonts w:ascii="Times New Roman" w:eastAsia="標楷體" w:hAnsi="Times New Roman"/>
                <w:sz w:val="28"/>
                <w:szCs w:val="28"/>
              </w:rPr>
              <w:t>月</w:t>
            </w:r>
            <w:r w:rsidRPr="001C4821">
              <w:rPr>
                <w:rFonts w:ascii="Times New Roman" w:eastAsia="標楷體" w:hAnsi="Times New Roman"/>
                <w:sz w:val="28"/>
                <w:szCs w:val="28"/>
              </w:rPr>
              <w:t>28</w:t>
            </w:r>
            <w:r w:rsidRPr="001C4821">
              <w:rPr>
                <w:rFonts w:ascii="Times New Roman" w:eastAsia="標楷體" w:hAnsi="Times New Roman"/>
                <w:sz w:val="28"/>
                <w:szCs w:val="28"/>
              </w:rPr>
              <w:t>日至</w:t>
            </w:r>
            <w:r w:rsidRPr="001C4821">
              <w:rPr>
                <w:rFonts w:ascii="Times New Roman" w:eastAsia="標楷體" w:hAnsi="Times New Roman"/>
                <w:sz w:val="28"/>
                <w:szCs w:val="28"/>
              </w:rPr>
              <w:t>4</w:t>
            </w:r>
            <w:r w:rsidRPr="001C4821">
              <w:rPr>
                <w:rFonts w:ascii="Times New Roman" w:eastAsia="標楷體" w:hAnsi="Times New Roman"/>
                <w:sz w:val="28"/>
                <w:szCs w:val="28"/>
              </w:rPr>
              <w:t>月</w:t>
            </w:r>
            <w:r w:rsidRPr="001C4821">
              <w:rPr>
                <w:rFonts w:ascii="Times New Roman" w:eastAsia="標楷體" w:hAnsi="Times New Roman"/>
                <w:sz w:val="28"/>
                <w:szCs w:val="28"/>
              </w:rPr>
              <w:t>21</w:t>
            </w:r>
            <w:r w:rsidRPr="001C4821">
              <w:rPr>
                <w:rFonts w:ascii="Times New Roman" w:eastAsia="標楷體" w:hAnsi="Times New Roman"/>
                <w:sz w:val="28"/>
                <w:szCs w:val="28"/>
              </w:rPr>
              <w:t>日期間，辦理義勇警察協助災害防救應變與災情查報通報等講習，並函發各分局訂定相關細部執行計畫報局備查。該局辦理防災講習情形，有相關公文、會議資料等資料可稽。</w:t>
            </w:r>
          </w:p>
          <w:p w:rsidR="009E6205" w:rsidRPr="001C4821" w:rsidRDefault="009E6205" w:rsidP="00A73661">
            <w:pPr>
              <w:snapToGrid w:val="0"/>
              <w:spacing w:line="320" w:lineRule="exact"/>
              <w:ind w:leftChars="18" w:left="320" w:hangingChars="99" w:hanging="277"/>
              <w:jc w:val="both"/>
              <w:rPr>
                <w:rFonts w:ascii="Times New Roman" w:eastAsia="標楷體" w:hAnsi="Times New Roman"/>
                <w:sz w:val="28"/>
                <w:szCs w:val="28"/>
              </w:rPr>
            </w:pPr>
            <w:r w:rsidRPr="001C4821">
              <w:rPr>
                <w:rFonts w:ascii="Times New Roman" w:eastAsia="標楷體" w:hAnsi="Times New Roman"/>
                <w:sz w:val="28"/>
                <w:szCs w:val="28"/>
              </w:rPr>
              <w:t>D.</w:t>
            </w:r>
            <w:r w:rsidRPr="001C4821">
              <w:rPr>
                <w:rFonts w:ascii="Times New Roman" w:eastAsia="標楷體" w:hAnsi="Times New Roman"/>
                <w:sz w:val="28"/>
                <w:szCs w:val="28"/>
              </w:rPr>
              <w:tab/>
            </w:r>
            <w:r w:rsidRPr="001C4821">
              <w:rPr>
                <w:rFonts w:ascii="Times New Roman" w:eastAsia="標楷體" w:hAnsi="Times New Roman"/>
                <w:sz w:val="28"/>
                <w:szCs w:val="28"/>
              </w:rPr>
              <w:t>查該局</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4</w:t>
            </w:r>
            <w:r w:rsidRPr="001C4821">
              <w:rPr>
                <w:rFonts w:ascii="Times New Roman" w:eastAsia="標楷體" w:hAnsi="Times New Roman"/>
                <w:sz w:val="28"/>
                <w:szCs w:val="28"/>
              </w:rPr>
              <w:t>月</w:t>
            </w:r>
            <w:r w:rsidRPr="001C4821">
              <w:rPr>
                <w:rFonts w:ascii="Times New Roman" w:eastAsia="標楷體" w:hAnsi="Times New Roman"/>
                <w:sz w:val="28"/>
                <w:szCs w:val="28"/>
              </w:rPr>
              <w:t>7</w:t>
            </w:r>
            <w:r w:rsidRPr="001C4821">
              <w:rPr>
                <w:rFonts w:ascii="Times New Roman" w:eastAsia="標楷體" w:hAnsi="Times New Roman"/>
                <w:sz w:val="28"/>
                <w:szCs w:val="28"/>
              </w:rPr>
              <w:t>日嘉縣警管字第</w:t>
            </w:r>
            <w:r w:rsidRPr="001C4821">
              <w:rPr>
                <w:rFonts w:ascii="Times New Roman" w:eastAsia="標楷體" w:hAnsi="Times New Roman"/>
                <w:sz w:val="28"/>
                <w:szCs w:val="28"/>
              </w:rPr>
              <w:t>1060017873</w:t>
            </w:r>
            <w:r w:rsidRPr="001C4821">
              <w:rPr>
                <w:rFonts w:ascii="Times New Roman" w:eastAsia="標楷體" w:hAnsi="Times New Roman"/>
                <w:sz w:val="28"/>
                <w:szCs w:val="28"/>
              </w:rPr>
              <w:t>號函，為推動嘉義縣防災活動，實施社會防災宣導教育，於</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5</w:t>
            </w:r>
            <w:r w:rsidRPr="001C4821">
              <w:rPr>
                <w:rFonts w:ascii="Times New Roman" w:eastAsia="標楷體" w:hAnsi="Times New Roman"/>
                <w:sz w:val="28"/>
                <w:szCs w:val="28"/>
              </w:rPr>
              <w:t>月</w:t>
            </w:r>
            <w:r w:rsidRPr="001C4821">
              <w:rPr>
                <w:rFonts w:ascii="Times New Roman" w:eastAsia="標楷體" w:hAnsi="Times New Roman"/>
                <w:sz w:val="28"/>
                <w:szCs w:val="28"/>
              </w:rPr>
              <w:t>1</w:t>
            </w:r>
            <w:r w:rsidRPr="001C4821">
              <w:rPr>
                <w:rFonts w:ascii="Times New Roman" w:eastAsia="標楷體" w:hAnsi="Times New Roman"/>
                <w:sz w:val="28"/>
                <w:szCs w:val="28"/>
              </w:rPr>
              <w:t>日至</w:t>
            </w:r>
            <w:r w:rsidRPr="001C4821">
              <w:rPr>
                <w:rFonts w:ascii="Times New Roman" w:eastAsia="標楷體" w:hAnsi="Times New Roman"/>
                <w:sz w:val="28"/>
                <w:szCs w:val="28"/>
              </w:rPr>
              <w:t>5</w:t>
            </w:r>
            <w:r w:rsidRPr="001C4821">
              <w:rPr>
                <w:rFonts w:ascii="Times New Roman" w:eastAsia="標楷體" w:hAnsi="Times New Roman"/>
                <w:sz w:val="28"/>
                <w:szCs w:val="28"/>
              </w:rPr>
              <w:t>月</w:t>
            </w:r>
            <w:r w:rsidRPr="001C4821">
              <w:rPr>
                <w:rFonts w:ascii="Times New Roman" w:eastAsia="標楷體" w:hAnsi="Times New Roman"/>
                <w:sz w:val="28"/>
                <w:szCs w:val="28"/>
              </w:rPr>
              <w:t>7</w:t>
            </w:r>
            <w:r w:rsidRPr="001C4821">
              <w:rPr>
                <w:rFonts w:ascii="Times New Roman" w:eastAsia="標楷體" w:hAnsi="Times New Roman"/>
                <w:sz w:val="28"/>
                <w:szCs w:val="28"/>
              </w:rPr>
              <w:t>日，推動「嘉義縣</w:t>
            </w:r>
            <w:r w:rsidRPr="001C4821">
              <w:rPr>
                <w:rFonts w:ascii="Times New Roman" w:eastAsia="標楷體" w:hAnsi="Times New Roman"/>
                <w:sz w:val="28"/>
                <w:szCs w:val="28"/>
              </w:rPr>
              <w:t>106</w:t>
            </w:r>
            <w:r w:rsidRPr="001C4821">
              <w:rPr>
                <w:rFonts w:ascii="Times New Roman" w:eastAsia="標楷體" w:hAnsi="Times New Roman"/>
                <w:sz w:val="28"/>
                <w:szCs w:val="28"/>
              </w:rPr>
              <w:t>年防災週宣導工作計畫」，該局亦函發各分局及分駐</w:t>
            </w:r>
            <w:r w:rsidRPr="001C4821">
              <w:rPr>
                <w:rFonts w:ascii="Times New Roman" w:eastAsia="標楷體" w:hAnsi="Times New Roman"/>
                <w:sz w:val="28"/>
                <w:szCs w:val="28"/>
              </w:rPr>
              <w:t>(</w:t>
            </w:r>
            <w:r w:rsidRPr="001C4821">
              <w:rPr>
                <w:rFonts w:ascii="Times New Roman" w:eastAsia="標楷體" w:hAnsi="Times New Roman"/>
                <w:sz w:val="28"/>
                <w:szCs w:val="28"/>
              </w:rPr>
              <w:t>派出</w:t>
            </w:r>
            <w:r w:rsidRPr="001C4821">
              <w:rPr>
                <w:rFonts w:ascii="Times New Roman" w:eastAsia="標楷體" w:hAnsi="Times New Roman"/>
                <w:sz w:val="28"/>
                <w:szCs w:val="28"/>
              </w:rPr>
              <w:t>)</w:t>
            </w:r>
            <w:r w:rsidRPr="001C4821">
              <w:rPr>
                <w:rFonts w:ascii="Times New Roman" w:eastAsia="標楷體" w:hAnsi="Times New Roman"/>
                <w:sz w:val="28"/>
                <w:szCs w:val="28"/>
              </w:rPr>
              <w:t>所協助宣導及實施防災座談，辦理防災講習，有宣導相片可稽。</w:t>
            </w:r>
          </w:p>
          <w:p w:rsidR="009E6205" w:rsidRPr="001C4821" w:rsidRDefault="009E6205" w:rsidP="00A73661">
            <w:pPr>
              <w:snapToGrid w:val="0"/>
              <w:spacing w:line="320" w:lineRule="exact"/>
              <w:ind w:leftChars="-19" w:left="231" w:hangingChars="99" w:hanging="277"/>
              <w:jc w:val="both"/>
              <w:rPr>
                <w:rFonts w:ascii="Times New Roman" w:eastAsia="標楷體" w:hAnsi="Times New Roman"/>
                <w:sz w:val="28"/>
                <w:szCs w:val="28"/>
              </w:rPr>
            </w:pPr>
            <w:r w:rsidRPr="001C4821">
              <w:rPr>
                <w:rFonts w:ascii="Times New Roman" w:eastAsia="標楷體" w:hAnsi="Times New Roman"/>
                <w:sz w:val="28"/>
                <w:szCs w:val="28"/>
              </w:rPr>
              <w:t>1-2</w:t>
            </w:r>
            <w:r w:rsidRPr="001C4821">
              <w:rPr>
                <w:rFonts w:ascii="Times New Roman" w:eastAsia="標楷體" w:hAnsi="Times New Roman"/>
                <w:sz w:val="28"/>
                <w:szCs w:val="28"/>
              </w:rPr>
              <w:t>、參與地方政府災害防救相關演練：</w:t>
            </w:r>
          </w:p>
          <w:p w:rsidR="009E6205" w:rsidRPr="001C4821" w:rsidRDefault="009E6205" w:rsidP="00A73661">
            <w:pPr>
              <w:snapToGrid w:val="0"/>
              <w:spacing w:line="320" w:lineRule="exact"/>
              <w:ind w:leftChars="18" w:left="320" w:hangingChars="99" w:hanging="277"/>
              <w:jc w:val="both"/>
              <w:rPr>
                <w:rFonts w:ascii="Times New Roman" w:eastAsia="標楷體" w:hAnsi="Times New Roman"/>
                <w:sz w:val="28"/>
                <w:szCs w:val="28"/>
              </w:rPr>
            </w:pPr>
            <w:r w:rsidRPr="001C4821">
              <w:rPr>
                <w:rFonts w:ascii="Times New Roman" w:eastAsia="標楷體" w:hAnsi="Times New Roman"/>
                <w:sz w:val="28"/>
                <w:szCs w:val="28"/>
              </w:rPr>
              <w:t>A.</w:t>
            </w:r>
            <w:r w:rsidRPr="001C4821">
              <w:rPr>
                <w:rFonts w:ascii="Times New Roman" w:eastAsia="標楷體" w:hAnsi="Times New Roman"/>
                <w:sz w:val="28"/>
                <w:szCs w:val="28"/>
              </w:rPr>
              <w:tab/>
            </w:r>
            <w:r w:rsidRPr="001C4821">
              <w:rPr>
                <w:rFonts w:ascii="Times New Roman" w:eastAsia="標楷體" w:hAnsi="Times New Roman"/>
                <w:sz w:val="28"/>
                <w:szCs w:val="28"/>
              </w:rPr>
              <w:t>查嘉義縣政府</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7</w:t>
            </w:r>
            <w:r w:rsidRPr="001C4821">
              <w:rPr>
                <w:rFonts w:ascii="Times New Roman" w:eastAsia="標楷體" w:hAnsi="Times New Roman"/>
                <w:sz w:val="28"/>
                <w:szCs w:val="28"/>
              </w:rPr>
              <w:t>月</w:t>
            </w:r>
            <w:r w:rsidRPr="001C4821">
              <w:rPr>
                <w:rFonts w:ascii="Times New Roman" w:eastAsia="標楷體" w:hAnsi="Times New Roman"/>
                <w:sz w:val="28"/>
                <w:szCs w:val="28"/>
              </w:rPr>
              <w:t>18</w:t>
            </w:r>
            <w:r w:rsidRPr="001C4821">
              <w:rPr>
                <w:rFonts w:ascii="Times New Roman" w:eastAsia="標楷體" w:hAnsi="Times New Roman"/>
                <w:sz w:val="28"/>
                <w:szCs w:val="28"/>
              </w:rPr>
              <w:t>日府授消管字第</w:t>
            </w:r>
            <w:r w:rsidRPr="001C4821">
              <w:rPr>
                <w:rFonts w:ascii="Times New Roman" w:eastAsia="標楷體" w:hAnsi="Times New Roman"/>
                <w:sz w:val="28"/>
                <w:szCs w:val="28"/>
              </w:rPr>
              <w:t>1050136477</w:t>
            </w:r>
            <w:r w:rsidRPr="001C4821">
              <w:rPr>
                <w:rFonts w:ascii="Times New Roman" w:eastAsia="標楷體" w:hAnsi="Times New Roman"/>
                <w:sz w:val="28"/>
                <w:szCs w:val="28"/>
              </w:rPr>
              <w:t>號函，於</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7</w:t>
            </w:r>
            <w:r w:rsidRPr="001C4821">
              <w:rPr>
                <w:rFonts w:ascii="Times New Roman" w:eastAsia="標楷體" w:hAnsi="Times New Roman"/>
                <w:sz w:val="28"/>
                <w:szCs w:val="28"/>
              </w:rPr>
              <w:t>月</w:t>
            </w:r>
            <w:r w:rsidRPr="001C4821">
              <w:rPr>
                <w:rFonts w:ascii="Times New Roman" w:eastAsia="標楷體" w:hAnsi="Times New Roman"/>
                <w:sz w:val="28"/>
                <w:szCs w:val="28"/>
              </w:rPr>
              <w:t>26</w:t>
            </w:r>
            <w:r w:rsidRPr="001C4821">
              <w:rPr>
                <w:rFonts w:ascii="Times New Roman" w:eastAsia="標楷體" w:hAnsi="Times New Roman"/>
                <w:sz w:val="28"/>
                <w:szCs w:val="28"/>
              </w:rPr>
              <w:t>日上午</w:t>
            </w:r>
            <w:r w:rsidRPr="001C4821">
              <w:rPr>
                <w:rFonts w:ascii="Times New Roman" w:eastAsia="標楷體" w:hAnsi="Times New Roman"/>
                <w:sz w:val="28"/>
                <w:szCs w:val="28"/>
              </w:rPr>
              <w:t>8</w:t>
            </w:r>
            <w:r w:rsidRPr="001C4821">
              <w:rPr>
                <w:rFonts w:ascii="Times New Roman" w:eastAsia="標楷體" w:hAnsi="Times New Roman"/>
                <w:sz w:val="28"/>
                <w:szCs w:val="28"/>
              </w:rPr>
              <w:t>時</w:t>
            </w:r>
            <w:r w:rsidRPr="001C4821">
              <w:rPr>
                <w:rFonts w:ascii="Times New Roman" w:eastAsia="標楷體" w:hAnsi="Times New Roman"/>
                <w:sz w:val="28"/>
                <w:szCs w:val="28"/>
              </w:rPr>
              <w:t>30</w:t>
            </w:r>
            <w:r w:rsidRPr="001C4821">
              <w:rPr>
                <w:rFonts w:ascii="Times New Roman" w:eastAsia="標楷體" w:hAnsi="Times New Roman"/>
                <w:sz w:val="28"/>
                <w:szCs w:val="28"/>
              </w:rPr>
              <w:t>分，辦理「</w:t>
            </w:r>
            <w:r w:rsidRPr="001C4821">
              <w:rPr>
                <w:rFonts w:ascii="Times New Roman" w:eastAsia="標楷體" w:hAnsi="Times New Roman"/>
                <w:sz w:val="28"/>
                <w:szCs w:val="28"/>
              </w:rPr>
              <w:t>105</w:t>
            </w:r>
            <w:r w:rsidRPr="001C4821">
              <w:rPr>
                <w:rFonts w:ascii="Times New Roman" w:eastAsia="標楷體" w:hAnsi="Times New Roman"/>
                <w:sz w:val="28"/>
                <w:szCs w:val="28"/>
              </w:rPr>
              <w:t>年度災害防救深耕第</w:t>
            </w:r>
            <w:r w:rsidRPr="001C4821">
              <w:rPr>
                <w:rFonts w:ascii="Times New Roman" w:eastAsia="標楷體" w:hAnsi="Times New Roman"/>
                <w:sz w:val="28"/>
                <w:szCs w:val="28"/>
              </w:rPr>
              <w:t>2</w:t>
            </w:r>
            <w:r w:rsidRPr="001C4821">
              <w:rPr>
                <w:rFonts w:ascii="Times New Roman" w:eastAsia="標楷體" w:hAnsi="Times New Roman"/>
                <w:sz w:val="28"/>
                <w:szCs w:val="28"/>
              </w:rPr>
              <w:t>期計畫執行番路鄉實兵演練」，該局假嘉義縣番路鄉下坑村參與該項實施演練，各項演練動作逼真確實。</w:t>
            </w:r>
          </w:p>
          <w:p w:rsidR="009E6205" w:rsidRPr="001C4821" w:rsidRDefault="009E6205" w:rsidP="00A73661">
            <w:pPr>
              <w:snapToGrid w:val="0"/>
              <w:spacing w:line="320" w:lineRule="exact"/>
              <w:ind w:leftChars="18" w:left="320" w:hangingChars="99" w:hanging="277"/>
              <w:jc w:val="both"/>
              <w:rPr>
                <w:rFonts w:ascii="Times New Roman" w:eastAsia="標楷體" w:hAnsi="Times New Roman"/>
                <w:sz w:val="28"/>
                <w:szCs w:val="28"/>
              </w:rPr>
            </w:pPr>
            <w:r w:rsidRPr="001C4821">
              <w:rPr>
                <w:rFonts w:ascii="Times New Roman" w:eastAsia="標楷體" w:hAnsi="Times New Roman"/>
                <w:sz w:val="28"/>
                <w:szCs w:val="28"/>
              </w:rPr>
              <w:t>B.</w:t>
            </w:r>
            <w:r w:rsidRPr="001C4821">
              <w:rPr>
                <w:rFonts w:ascii="Times New Roman" w:eastAsia="標楷體" w:hAnsi="Times New Roman"/>
                <w:sz w:val="28"/>
                <w:szCs w:val="28"/>
              </w:rPr>
              <w:tab/>
            </w:r>
            <w:r w:rsidRPr="001C4821">
              <w:rPr>
                <w:rFonts w:ascii="Times New Roman" w:eastAsia="標楷體" w:hAnsi="Times New Roman"/>
                <w:sz w:val="28"/>
                <w:szCs w:val="28"/>
              </w:rPr>
              <w:t>查嘉義縣政府</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7</w:t>
            </w:r>
            <w:r w:rsidRPr="001C4821">
              <w:rPr>
                <w:rFonts w:ascii="Times New Roman" w:eastAsia="標楷體" w:hAnsi="Times New Roman"/>
                <w:sz w:val="28"/>
                <w:szCs w:val="28"/>
              </w:rPr>
              <w:t>月</w:t>
            </w:r>
            <w:r w:rsidRPr="001C4821">
              <w:rPr>
                <w:rFonts w:ascii="Times New Roman" w:eastAsia="標楷體" w:hAnsi="Times New Roman"/>
                <w:sz w:val="28"/>
                <w:szCs w:val="28"/>
              </w:rPr>
              <w:t>20</w:t>
            </w:r>
            <w:r w:rsidRPr="001C4821">
              <w:rPr>
                <w:rFonts w:ascii="Times New Roman" w:eastAsia="標楷體" w:hAnsi="Times New Roman"/>
                <w:sz w:val="28"/>
                <w:szCs w:val="28"/>
              </w:rPr>
              <w:t>日府水管字第</w:t>
            </w:r>
            <w:r w:rsidRPr="001C4821">
              <w:rPr>
                <w:rFonts w:ascii="Times New Roman" w:eastAsia="標楷體" w:hAnsi="Times New Roman"/>
                <w:sz w:val="28"/>
                <w:szCs w:val="28"/>
              </w:rPr>
              <w:t>1050141371</w:t>
            </w:r>
            <w:r w:rsidRPr="001C4821">
              <w:rPr>
                <w:rFonts w:ascii="Times New Roman" w:eastAsia="標楷體" w:hAnsi="Times New Roman"/>
                <w:sz w:val="28"/>
                <w:szCs w:val="28"/>
              </w:rPr>
              <w:t>號函，於</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7</w:t>
            </w:r>
            <w:r w:rsidRPr="001C4821">
              <w:rPr>
                <w:rFonts w:ascii="Times New Roman" w:eastAsia="標楷體" w:hAnsi="Times New Roman"/>
                <w:sz w:val="28"/>
                <w:szCs w:val="28"/>
              </w:rPr>
              <w:t>月</w:t>
            </w:r>
            <w:r w:rsidRPr="001C4821">
              <w:rPr>
                <w:rFonts w:ascii="Times New Roman" w:eastAsia="標楷體" w:hAnsi="Times New Roman"/>
                <w:sz w:val="28"/>
                <w:szCs w:val="28"/>
              </w:rPr>
              <w:t>27</w:t>
            </w:r>
            <w:r w:rsidRPr="001C4821">
              <w:rPr>
                <w:rFonts w:ascii="Times New Roman" w:eastAsia="標楷體" w:hAnsi="Times New Roman"/>
                <w:sz w:val="28"/>
                <w:szCs w:val="28"/>
              </w:rPr>
              <w:t>日上午</w:t>
            </w:r>
            <w:r w:rsidRPr="001C4821">
              <w:rPr>
                <w:rFonts w:ascii="Times New Roman" w:eastAsia="標楷體" w:hAnsi="Times New Roman"/>
                <w:sz w:val="28"/>
                <w:szCs w:val="28"/>
              </w:rPr>
              <w:t>9</w:t>
            </w:r>
            <w:r w:rsidRPr="001C4821">
              <w:rPr>
                <w:rFonts w:ascii="Times New Roman" w:eastAsia="標楷體" w:hAnsi="Times New Roman"/>
                <w:sz w:val="28"/>
                <w:szCs w:val="28"/>
              </w:rPr>
              <w:t>時</w:t>
            </w:r>
            <w:r w:rsidRPr="001C4821">
              <w:rPr>
                <w:rFonts w:ascii="Times New Roman" w:eastAsia="標楷體" w:hAnsi="Times New Roman"/>
                <w:sz w:val="28"/>
                <w:szCs w:val="28"/>
              </w:rPr>
              <w:t>30</w:t>
            </w:r>
            <w:r w:rsidRPr="001C4821">
              <w:rPr>
                <w:rFonts w:ascii="Times New Roman" w:eastAsia="標楷體" w:hAnsi="Times New Roman"/>
                <w:sz w:val="28"/>
                <w:szCs w:val="28"/>
              </w:rPr>
              <w:t>分，辦理「</w:t>
            </w:r>
            <w:r w:rsidRPr="001C4821">
              <w:rPr>
                <w:rFonts w:ascii="Times New Roman" w:eastAsia="標楷體" w:hAnsi="Times New Roman"/>
                <w:sz w:val="28"/>
                <w:szCs w:val="28"/>
              </w:rPr>
              <w:t>105</w:t>
            </w:r>
            <w:r w:rsidRPr="001C4821">
              <w:rPr>
                <w:rFonts w:ascii="Times New Roman" w:eastAsia="標楷體" w:hAnsi="Times New Roman"/>
                <w:sz w:val="28"/>
                <w:szCs w:val="28"/>
              </w:rPr>
              <w:t>年度水患自主防災精進計畫</w:t>
            </w:r>
            <w:r w:rsidRPr="001C4821">
              <w:rPr>
                <w:rFonts w:ascii="Times New Roman" w:eastAsia="標楷體" w:hAnsi="Times New Roman"/>
                <w:sz w:val="28"/>
                <w:szCs w:val="28"/>
              </w:rPr>
              <w:t>-</w:t>
            </w:r>
            <w:r w:rsidRPr="001C4821">
              <w:rPr>
                <w:rFonts w:ascii="Times New Roman" w:eastAsia="標楷體" w:hAnsi="Times New Roman"/>
                <w:sz w:val="28"/>
                <w:szCs w:val="28"/>
              </w:rPr>
              <w:t>東石鄉防汛演習」，該局假嘉義縣東石鄉彩霞大道參與該項實施演練，各項演練動作逼真確實。</w:t>
            </w:r>
          </w:p>
          <w:p w:rsidR="009E6205" w:rsidRPr="001C4821" w:rsidRDefault="009E6205" w:rsidP="00A73661">
            <w:pPr>
              <w:snapToGrid w:val="0"/>
              <w:spacing w:line="320" w:lineRule="exact"/>
              <w:ind w:leftChars="18" w:left="320" w:hangingChars="99" w:hanging="277"/>
              <w:jc w:val="both"/>
              <w:rPr>
                <w:rFonts w:ascii="Times New Roman" w:eastAsia="標楷體" w:hAnsi="Times New Roman"/>
                <w:sz w:val="28"/>
                <w:szCs w:val="28"/>
              </w:rPr>
            </w:pPr>
            <w:r w:rsidRPr="001C4821">
              <w:rPr>
                <w:rFonts w:ascii="Times New Roman" w:eastAsia="標楷體" w:hAnsi="Times New Roman"/>
                <w:sz w:val="28"/>
                <w:szCs w:val="28"/>
              </w:rPr>
              <w:t>C.</w:t>
            </w:r>
            <w:r w:rsidRPr="001C4821">
              <w:rPr>
                <w:rFonts w:ascii="Times New Roman" w:eastAsia="標楷體" w:hAnsi="Times New Roman"/>
                <w:sz w:val="28"/>
                <w:szCs w:val="28"/>
              </w:rPr>
              <w:tab/>
            </w:r>
            <w:r w:rsidRPr="001C4821">
              <w:rPr>
                <w:rFonts w:ascii="Times New Roman" w:eastAsia="標楷體" w:hAnsi="Times New Roman"/>
                <w:sz w:val="28"/>
                <w:szCs w:val="28"/>
              </w:rPr>
              <w:t>查嘉義縣政府</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8</w:t>
            </w:r>
            <w:r w:rsidRPr="001C4821">
              <w:rPr>
                <w:rFonts w:ascii="Times New Roman" w:eastAsia="標楷體" w:hAnsi="Times New Roman"/>
                <w:sz w:val="28"/>
                <w:szCs w:val="28"/>
              </w:rPr>
              <w:t>月</w:t>
            </w:r>
            <w:r w:rsidRPr="001C4821">
              <w:rPr>
                <w:rFonts w:ascii="Times New Roman" w:eastAsia="標楷體" w:hAnsi="Times New Roman"/>
                <w:sz w:val="28"/>
                <w:szCs w:val="28"/>
              </w:rPr>
              <w:t>5</w:t>
            </w:r>
            <w:r w:rsidRPr="001C4821">
              <w:rPr>
                <w:rFonts w:ascii="Times New Roman" w:eastAsia="標楷體" w:hAnsi="Times New Roman"/>
                <w:sz w:val="28"/>
                <w:szCs w:val="28"/>
              </w:rPr>
              <w:t>日府授環水字第</w:t>
            </w:r>
            <w:r w:rsidRPr="001C4821">
              <w:rPr>
                <w:rFonts w:ascii="Times New Roman" w:eastAsia="標楷體" w:hAnsi="Times New Roman"/>
                <w:sz w:val="28"/>
                <w:szCs w:val="28"/>
              </w:rPr>
              <w:t>1050153229</w:t>
            </w:r>
            <w:r w:rsidRPr="001C4821">
              <w:rPr>
                <w:rFonts w:ascii="Times New Roman" w:eastAsia="標楷體" w:hAnsi="Times New Roman"/>
                <w:sz w:val="28"/>
                <w:szCs w:val="28"/>
              </w:rPr>
              <w:t>號函，於</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8</w:t>
            </w:r>
            <w:r w:rsidRPr="001C4821">
              <w:rPr>
                <w:rFonts w:ascii="Times New Roman" w:eastAsia="標楷體" w:hAnsi="Times New Roman"/>
                <w:sz w:val="28"/>
                <w:szCs w:val="28"/>
              </w:rPr>
              <w:t>月</w:t>
            </w:r>
            <w:r w:rsidRPr="001C4821">
              <w:rPr>
                <w:rFonts w:ascii="Times New Roman" w:eastAsia="標楷體" w:hAnsi="Times New Roman"/>
                <w:sz w:val="28"/>
                <w:szCs w:val="28"/>
              </w:rPr>
              <w:t>19</w:t>
            </w:r>
            <w:r w:rsidRPr="001C4821">
              <w:rPr>
                <w:rFonts w:ascii="Times New Roman" w:eastAsia="標楷體" w:hAnsi="Times New Roman"/>
                <w:sz w:val="28"/>
                <w:szCs w:val="28"/>
              </w:rPr>
              <w:t>日上午</w:t>
            </w:r>
            <w:r w:rsidRPr="001C4821">
              <w:rPr>
                <w:rFonts w:ascii="Times New Roman" w:eastAsia="標楷體" w:hAnsi="Times New Roman"/>
                <w:sz w:val="28"/>
                <w:szCs w:val="28"/>
              </w:rPr>
              <w:t>9</w:t>
            </w:r>
            <w:r w:rsidRPr="001C4821">
              <w:rPr>
                <w:rFonts w:ascii="Times New Roman" w:eastAsia="標楷體" w:hAnsi="Times New Roman"/>
                <w:sz w:val="28"/>
                <w:szCs w:val="28"/>
              </w:rPr>
              <w:t>時</w:t>
            </w:r>
            <w:r w:rsidRPr="001C4821">
              <w:rPr>
                <w:rFonts w:ascii="Times New Roman" w:eastAsia="標楷體" w:hAnsi="Times New Roman"/>
                <w:sz w:val="28"/>
                <w:szCs w:val="28"/>
              </w:rPr>
              <w:t>30</w:t>
            </w:r>
            <w:r w:rsidRPr="001C4821">
              <w:rPr>
                <w:rFonts w:ascii="Times New Roman" w:eastAsia="標楷體" w:hAnsi="Times New Roman"/>
                <w:sz w:val="28"/>
                <w:szCs w:val="28"/>
              </w:rPr>
              <w:t>分，辦理「</w:t>
            </w:r>
            <w:r w:rsidRPr="001C4821">
              <w:rPr>
                <w:rFonts w:ascii="Times New Roman" w:eastAsia="標楷體" w:hAnsi="Times New Roman"/>
                <w:sz w:val="28"/>
                <w:szCs w:val="28"/>
              </w:rPr>
              <w:t>105</w:t>
            </w:r>
            <w:r w:rsidRPr="001C4821">
              <w:rPr>
                <w:rFonts w:ascii="Times New Roman" w:eastAsia="標楷體" w:hAnsi="Times New Roman"/>
                <w:sz w:val="28"/>
                <w:szCs w:val="28"/>
              </w:rPr>
              <w:t>年度嘉義縣海洋油污染緊急應變暨海上救難演練」，該局假嘉義縣布袋鎮好美寮濕地參與實施演練，各項演練動作逼真確實。</w:t>
            </w:r>
          </w:p>
          <w:p w:rsidR="009E6205" w:rsidRPr="001C4821" w:rsidRDefault="009E6205" w:rsidP="00A73661">
            <w:pPr>
              <w:snapToGrid w:val="0"/>
              <w:spacing w:line="320" w:lineRule="exact"/>
              <w:ind w:leftChars="18" w:left="320" w:hangingChars="99" w:hanging="277"/>
              <w:jc w:val="both"/>
              <w:rPr>
                <w:rFonts w:ascii="Times New Roman" w:eastAsia="標楷體" w:hAnsi="Times New Roman"/>
                <w:sz w:val="28"/>
                <w:szCs w:val="28"/>
              </w:rPr>
            </w:pPr>
            <w:r w:rsidRPr="001C4821">
              <w:rPr>
                <w:rFonts w:ascii="Times New Roman" w:eastAsia="標楷體" w:hAnsi="Times New Roman"/>
                <w:sz w:val="28"/>
                <w:szCs w:val="28"/>
              </w:rPr>
              <w:t>D.</w:t>
            </w:r>
            <w:r w:rsidRPr="001C4821">
              <w:rPr>
                <w:rFonts w:ascii="Times New Roman" w:eastAsia="標楷體" w:hAnsi="Times New Roman"/>
                <w:sz w:val="28"/>
                <w:szCs w:val="28"/>
              </w:rPr>
              <w:tab/>
            </w:r>
            <w:r w:rsidRPr="001C4821">
              <w:rPr>
                <w:rFonts w:ascii="Times New Roman" w:eastAsia="標楷體" w:hAnsi="Times New Roman"/>
                <w:sz w:val="28"/>
                <w:szCs w:val="28"/>
              </w:rPr>
              <w:t>查嘉義縣政府</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9</w:t>
            </w:r>
            <w:r w:rsidRPr="001C4821">
              <w:rPr>
                <w:rFonts w:ascii="Times New Roman" w:eastAsia="標楷體" w:hAnsi="Times New Roman"/>
                <w:sz w:val="28"/>
                <w:szCs w:val="28"/>
              </w:rPr>
              <w:t>月</w:t>
            </w:r>
            <w:r w:rsidRPr="001C4821">
              <w:rPr>
                <w:rFonts w:ascii="Times New Roman" w:eastAsia="標楷體" w:hAnsi="Times New Roman"/>
                <w:sz w:val="28"/>
                <w:szCs w:val="28"/>
              </w:rPr>
              <w:t>9</w:t>
            </w:r>
            <w:r w:rsidRPr="001C4821">
              <w:rPr>
                <w:rFonts w:ascii="Times New Roman" w:eastAsia="標楷體" w:hAnsi="Times New Roman"/>
                <w:sz w:val="28"/>
                <w:szCs w:val="28"/>
              </w:rPr>
              <w:t>日府教國字第</w:t>
            </w:r>
            <w:r w:rsidRPr="001C4821">
              <w:rPr>
                <w:rFonts w:ascii="Times New Roman" w:eastAsia="標楷體" w:hAnsi="Times New Roman"/>
                <w:sz w:val="28"/>
                <w:szCs w:val="28"/>
              </w:rPr>
              <w:t>1050174282</w:t>
            </w:r>
            <w:r w:rsidRPr="001C4821">
              <w:rPr>
                <w:rFonts w:ascii="Times New Roman" w:eastAsia="標楷體" w:hAnsi="Times New Roman"/>
                <w:sz w:val="28"/>
                <w:szCs w:val="28"/>
              </w:rPr>
              <w:t>號函，於</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9</w:t>
            </w:r>
            <w:r w:rsidRPr="001C4821">
              <w:rPr>
                <w:rFonts w:ascii="Times New Roman" w:eastAsia="標楷體" w:hAnsi="Times New Roman"/>
                <w:sz w:val="28"/>
                <w:szCs w:val="28"/>
              </w:rPr>
              <w:t>月</w:t>
            </w:r>
            <w:r w:rsidRPr="001C4821">
              <w:rPr>
                <w:rFonts w:ascii="Times New Roman" w:eastAsia="標楷體" w:hAnsi="Times New Roman"/>
                <w:sz w:val="28"/>
                <w:szCs w:val="28"/>
              </w:rPr>
              <w:t>13</w:t>
            </w:r>
            <w:r w:rsidRPr="001C4821">
              <w:rPr>
                <w:rFonts w:ascii="Times New Roman" w:eastAsia="標楷體" w:hAnsi="Times New Roman"/>
                <w:sz w:val="28"/>
                <w:szCs w:val="28"/>
              </w:rPr>
              <w:t>日上午</w:t>
            </w:r>
            <w:r w:rsidRPr="001C4821">
              <w:rPr>
                <w:rFonts w:ascii="Times New Roman" w:eastAsia="標楷體" w:hAnsi="Times New Roman"/>
                <w:sz w:val="28"/>
                <w:szCs w:val="28"/>
              </w:rPr>
              <w:t>8</w:t>
            </w:r>
            <w:r w:rsidRPr="001C4821">
              <w:rPr>
                <w:rFonts w:ascii="Times New Roman" w:eastAsia="標楷體" w:hAnsi="Times New Roman"/>
                <w:sz w:val="28"/>
                <w:szCs w:val="28"/>
              </w:rPr>
              <w:t>時</w:t>
            </w:r>
            <w:r w:rsidRPr="001C4821">
              <w:rPr>
                <w:rFonts w:ascii="Times New Roman" w:eastAsia="標楷體" w:hAnsi="Times New Roman"/>
                <w:sz w:val="28"/>
                <w:szCs w:val="28"/>
              </w:rPr>
              <w:t>30</w:t>
            </w:r>
            <w:r w:rsidRPr="001C4821">
              <w:rPr>
                <w:rFonts w:ascii="Times New Roman" w:eastAsia="標楷體" w:hAnsi="Times New Roman"/>
                <w:sz w:val="28"/>
                <w:szCs w:val="28"/>
              </w:rPr>
              <w:t>分，辦理「嘉義縣</w:t>
            </w:r>
            <w:r w:rsidRPr="001C4821">
              <w:rPr>
                <w:rFonts w:ascii="Times New Roman" w:eastAsia="標楷體" w:hAnsi="Times New Roman"/>
                <w:sz w:val="28"/>
                <w:szCs w:val="28"/>
              </w:rPr>
              <w:t>105</w:t>
            </w:r>
            <w:r w:rsidRPr="001C4821">
              <w:rPr>
                <w:rFonts w:ascii="Times New Roman" w:eastAsia="標楷體" w:hAnsi="Times New Roman"/>
                <w:sz w:val="28"/>
                <w:szCs w:val="28"/>
              </w:rPr>
              <w:t>年第</w:t>
            </w:r>
            <w:r w:rsidRPr="001C4821">
              <w:rPr>
                <w:rFonts w:ascii="Times New Roman" w:eastAsia="標楷體" w:hAnsi="Times New Roman"/>
                <w:sz w:val="28"/>
                <w:szCs w:val="28"/>
              </w:rPr>
              <w:t>2</w:t>
            </w:r>
            <w:r w:rsidRPr="001C4821">
              <w:rPr>
                <w:rFonts w:ascii="Times New Roman" w:eastAsia="標楷體" w:hAnsi="Times New Roman"/>
                <w:sz w:val="28"/>
                <w:szCs w:val="28"/>
              </w:rPr>
              <w:t>次複合型校園防災暨</w:t>
            </w:r>
            <w:r w:rsidRPr="001C4821">
              <w:rPr>
                <w:rFonts w:ascii="Times New Roman" w:eastAsia="標楷體" w:hAnsi="Times New Roman"/>
                <w:sz w:val="28"/>
                <w:szCs w:val="28"/>
              </w:rPr>
              <w:t>921</w:t>
            </w:r>
            <w:r w:rsidRPr="001C4821">
              <w:rPr>
                <w:rFonts w:ascii="Times New Roman" w:eastAsia="標楷體" w:hAnsi="Times New Roman"/>
                <w:sz w:val="28"/>
                <w:szCs w:val="28"/>
              </w:rPr>
              <w:t>國家防災日地震避難掩護示範演練」，該局假嘉義縣鹿草鄉鹿草國中參與實施演練，各項演練動作逼真確實。</w:t>
            </w:r>
          </w:p>
          <w:p w:rsidR="009E6205" w:rsidRPr="001C4821" w:rsidRDefault="009E6205" w:rsidP="00A73661">
            <w:pPr>
              <w:snapToGrid w:val="0"/>
              <w:spacing w:line="320" w:lineRule="exact"/>
              <w:ind w:leftChars="18" w:left="320" w:hangingChars="99" w:hanging="277"/>
              <w:jc w:val="both"/>
              <w:rPr>
                <w:rFonts w:ascii="Times New Roman" w:eastAsia="標楷體" w:hAnsi="Times New Roman"/>
                <w:sz w:val="28"/>
                <w:szCs w:val="28"/>
              </w:rPr>
            </w:pPr>
            <w:r w:rsidRPr="001C4821">
              <w:rPr>
                <w:rFonts w:ascii="Times New Roman" w:eastAsia="標楷體" w:hAnsi="Times New Roman"/>
                <w:sz w:val="28"/>
                <w:szCs w:val="28"/>
              </w:rPr>
              <w:lastRenderedPageBreak/>
              <w:t>E.</w:t>
            </w:r>
            <w:r w:rsidRPr="001C4821">
              <w:rPr>
                <w:rFonts w:ascii="Times New Roman" w:eastAsia="標楷體" w:hAnsi="Times New Roman"/>
                <w:sz w:val="28"/>
                <w:szCs w:val="28"/>
              </w:rPr>
              <w:tab/>
            </w:r>
            <w:r w:rsidRPr="001C4821">
              <w:rPr>
                <w:rFonts w:ascii="Times New Roman" w:eastAsia="標楷體" w:hAnsi="Times New Roman"/>
                <w:sz w:val="28"/>
                <w:szCs w:val="28"/>
              </w:rPr>
              <w:t>查嘉義縣政府</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8</w:t>
            </w:r>
            <w:r w:rsidRPr="001C4821">
              <w:rPr>
                <w:rFonts w:ascii="Times New Roman" w:eastAsia="標楷體" w:hAnsi="Times New Roman"/>
                <w:sz w:val="28"/>
                <w:szCs w:val="28"/>
              </w:rPr>
              <w:t>月</w:t>
            </w:r>
            <w:r w:rsidRPr="001C4821">
              <w:rPr>
                <w:rFonts w:ascii="Times New Roman" w:eastAsia="標楷體" w:hAnsi="Times New Roman"/>
                <w:sz w:val="28"/>
                <w:szCs w:val="28"/>
              </w:rPr>
              <w:t>4</w:t>
            </w:r>
            <w:r w:rsidRPr="001C4821">
              <w:rPr>
                <w:rFonts w:ascii="Times New Roman" w:eastAsia="標楷體" w:hAnsi="Times New Roman"/>
                <w:sz w:val="28"/>
                <w:szCs w:val="28"/>
              </w:rPr>
              <w:t>日府授消管字第</w:t>
            </w:r>
            <w:r w:rsidRPr="001C4821">
              <w:rPr>
                <w:rFonts w:ascii="Times New Roman" w:eastAsia="標楷體" w:hAnsi="Times New Roman"/>
                <w:sz w:val="28"/>
                <w:szCs w:val="28"/>
              </w:rPr>
              <w:t>1050151080</w:t>
            </w:r>
            <w:r w:rsidRPr="001C4821">
              <w:rPr>
                <w:rFonts w:ascii="Times New Roman" w:eastAsia="標楷體" w:hAnsi="Times New Roman"/>
                <w:sz w:val="28"/>
                <w:szCs w:val="28"/>
              </w:rPr>
              <w:t>號函，於</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9</w:t>
            </w:r>
            <w:r w:rsidRPr="001C4821">
              <w:rPr>
                <w:rFonts w:ascii="Times New Roman" w:eastAsia="標楷體" w:hAnsi="Times New Roman"/>
                <w:sz w:val="28"/>
                <w:szCs w:val="28"/>
              </w:rPr>
              <w:t>月</w:t>
            </w:r>
            <w:r w:rsidRPr="001C4821">
              <w:rPr>
                <w:rFonts w:ascii="Times New Roman" w:eastAsia="標楷體" w:hAnsi="Times New Roman"/>
                <w:sz w:val="28"/>
                <w:szCs w:val="28"/>
              </w:rPr>
              <w:t>21</w:t>
            </w:r>
            <w:r w:rsidRPr="001C4821">
              <w:rPr>
                <w:rFonts w:ascii="Times New Roman" w:eastAsia="標楷體" w:hAnsi="Times New Roman"/>
                <w:sz w:val="28"/>
                <w:szCs w:val="28"/>
              </w:rPr>
              <w:t>日上午</w:t>
            </w:r>
            <w:r w:rsidRPr="001C4821">
              <w:rPr>
                <w:rFonts w:ascii="Times New Roman" w:eastAsia="標楷體" w:hAnsi="Times New Roman"/>
                <w:sz w:val="28"/>
                <w:szCs w:val="28"/>
              </w:rPr>
              <w:t>9</w:t>
            </w:r>
            <w:r w:rsidRPr="001C4821">
              <w:rPr>
                <w:rFonts w:ascii="Times New Roman" w:eastAsia="標楷體" w:hAnsi="Times New Roman"/>
                <w:sz w:val="28"/>
                <w:szCs w:val="28"/>
              </w:rPr>
              <w:t>時</w:t>
            </w:r>
            <w:r w:rsidRPr="001C4821">
              <w:rPr>
                <w:rFonts w:ascii="Times New Roman" w:eastAsia="標楷體" w:hAnsi="Times New Roman"/>
                <w:sz w:val="28"/>
                <w:szCs w:val="28"/>
              </w:rPr>
              <w:t>21</w:t>
            </w:r>
            <w:r w:rsidRPr="001C4821">
              <w:rPr>
                <w:rFonts w:ascii="Times New Roman" w:eastAsia="標楷體" w:hAnsi="Times New Roman"/>
                <w:sz w:val="28"/>
                <w:szCs w:val="28"/>
              </w:rPr>
              <w:t>分，辦理「</w:t>
            </w:r>
            <w:r w:rsidRPr="001C4821">
              <w:rPr>
                <w:rFonts w:ascii="Times New Roman" w:eastAsia="標楷體" w:hAnsi="Times New Roman"/>
                <w:sz w:val="28"/>
                <w:szCs w:val="28"/>
              </w:rPr>
              <w:t>105</w:t>
            </w:r>
            <w:r w:rsidRPr="001C4821">
              <w:rPr>
                <w:rFonts w:ascii="Times New Roman" w:eastAsia="標楷體" w:hAnsi="Times New Roman"/>
                <w:sz w:val="28"/>
                <w:szCs w:val="28"/>
              </w:rPr>
              <w:t>年國家防災日全民地震網路演練」，該局暨各分局進行自主性就地避難演練</w:t>
            </w:r>
            <w:r w:rsidRPr="001C4821">
              <w:rPr>
                <w:rFonts w:ascii="Times New Roman" w:eastAsia="標楷體" w:hAnsi="Times New Roman"/>
                <w:sz w:val="28"/>
                <w:szCs w:val="28"/>
              </w:rPr>
              <w:t>(</w:t>
            </w:r>
            <w:r w:rsidRPr="001C4821">
              <w:rPr>
                <w:rFonts w:ascii="Times New Roman" w:eastAsia="標楷體" w:hAnsi="Times New Roman"/>
                <w:sz w:val="28"/>
                <w:szCs w:val="28"/>
              </w:rPr>
              <w:t>趴下、掩護、穩住</w:t>
            </w:r>
            <w:r w:rsidRPr="001C4821">
              <w:rPr>
                <w:rFonts w:ascii="Times New Roman" w:eastAsia="標楷體" w:hAnsi="Times New Roman"/>
                <w:sz w:val="28"/>
                <w:szCs w:val="28"/>
              </w:rPr>
              <w:t>)</w:t>
            </w:r>
            <w:r w:rsidRPr="001C4821">
              <w:rPr>
                <w:rFonts w:ascii="Times New Roman" w:eastAsia="標楷體" w:hAnsi="Times New Roman"/>
                <w:sz w:val="28"/>
                <w:szCs w:val="28"/>
              </w:rPr>
              <w:t>，各項演練動作逼真確實。</w:t>
            </w:r>
          </w:p>
          <w:p w:rsidR="009E6205" w:rsidRPr="001C4821" w:rsidRDefault="009E6205" w:rsidP="00A73661">
            <w:pPr>
              <w:snapToGrid w:val="0"/>
              <w:spacing w:line="320" w:lineRule="exact"/>
              <w:ind w:leftChars="18" w:left="320" w:hangingChars="99" w:hanging="277"/>
              <w:jc w:val="both"/>
              <w:rPr>
                <w:rFonts w:ascii="Times New Roman" w:eastAsia="標楷體" w:hAnsi="Times New Roman"/>
                <w:sz w:val="28"/>
                <w:szCs w:val="28"/>
              </w:rPr>
            </w:pPr>
            <w:r w:rsidRPr="001C4821">
              <w:rPr>
                <w:rFonts w:ascii="Times New Roman" w:eastAsia="標楷體" w:hAnsi="Times New Roman"/>
                <w:sz w:val="28"/>
                <w:szCs w:val="28"/>
              </w:rPr>
              <w:t>F.</w:t>
            </w:r>
            <w:r w:rsidRPr="001C4821">
              <w:rPr>
                <w:rFonts w:ascii="Times New Roman" w:eastAsia="標楷體" w:hAnsi="Times New Roman"/>
                <w:sz w:val="28"/>
                <w:szCs w:val="28"/>
              </w:rPr>
              <w:tab/>
            </w:r>
            <w:r w:rsidRPr="001C4821">
              <w:rPr>
                <w:rFonts w:ascii="Times New Roman" w:eastAsia="標楷體" w:hAnsi="Times New Roman"/>
                <w:sz w:val="28"/>
                <w:szCs w:val="28"/>
              </w:rPr>
              <w:t>查嘉義縣政府</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11</w:t>
            </w:r>
            <w:r w:rsidRPr="001C4821">
              <w:rPr>
                <w:rFonts w:ascii="Times New Roman" w:eastAsia="標楷體" w:hAnsi="Times New Roman"/>
                <w:sz w:val="28"/>
                <w:szCs w:val="28"/>
              </w:rPr>
              <w:t>月</w:t>
            </w:r>
            <w:r w:rsidRPr="001C4821">
              <w:rPr>
                <w:rFonts w:ascii="Times New Roman" w:eastAsia="標楷體" w:hAnsi="Times New Roman"/>
                <w:sz w:val="28"/>
                <w:szCs w:val="28"/>
              </w:rPr>
              <w:t>14</w:t>
            </w:r>
            <w:r w:rsidRPr="001C4821">
              <w:rPr>
                <w:rFonts w:ascii="Times New Roman" w:eastAsia="標楷體" w:hAnsi="Times New Roman"/>
                <w:sz w:val="28"/>
                <w:szCs w:val="28"/>
              </w:rPr>
              <w:t>日府建道管字第</w:t>
            </w:r>
            <w:r w:rsidRPr="001C4821">
              <w:rPr>
                <w:rFonts w:ascii="Times New Roman" w:eastAsia="標楷體" w:hAnsi="Times New Roman"/>
                <w:sz w:val="28"/>
                <w:szCs w:val="28"/>
              </w:rPr>
              <w:t>1050219290</w:t>
            </w:r>
            <w:r w:rsidRPr="001C4821">
              <w:rPr>
                <w:rFonts w:ascii="Times New Roman" w:eastAsia="標楷體" w:hAnsi="Times New Roman"/>
                <w:sz w:val="28"/>
                <w:szCs w:val="28"/>
              </w:rPr>
              <w:t>號函，於</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11</w:t>
            </w:r>
            <w:r w:rsidRPr="001C4821">
              <w:rPr>
                <w:rFonts w:ascii="Times New Roman" w:eastAsia="標楷體" w:hAnsi="Times New Roman"/>
                <w:sz w:val="28"/>
                <w:szCs w:val="28"/>
              </w:rPr>
              <w:t>月</w:t>
            </w:r>
            <w:r w:rsidRPr="001C4821">
              <w:rPr>
                <w:rFonts w:ascii="Times New Roman" w:eastAsia="標楷體" w:hAnsi="Times New Roman"/>
                <w:sz w:val="28"/>
                <w:szCs w:val="28"/>
              </w:rPr>
              <w:t>25</w:t>
            </w:r>
            <w:r w:rsidRPr="001C4821">
              <w:rPr>
                <w:rFonts w:ascii="Times New Roman" w:eastAsia="標楷體" w:hAnsi="Times New Roman"/>
                <w:sz w:val="28"/>
                <w:szCs w:val="28"/>
              </w:rPr>
              <w:t>日下午</w:t>
            </w:r>
            <w:r w:rsidRPr="001C4821">
              <w:rPr>
                <w:rFonts w:ascii="Times New Roman" w:eastAsia="標楷體" w:hAnsi="Times New Roman"/>
                <w:sz w:val="28"/>
                <w:szCs w:val="28"/>
              </w:rPr>
              <w:t>14</w:t>
            </w:r>
            <w:r w:rsidRPr="001C4821">
              <w:rPr>
                <w:rFonts w:ascii="Times New Roman" w:eastAsia="標楷體" w:hAnsi="Times New Roman"/>
                <w:sz w:val="28"/>
                <w:szCs w:val="28"/>
              </w:rPr>
              <w:t>時</w:t>
            </w:r>
            <w:r w:rsidRPr="001C4821">
              <w:rPr>
                <w:rFonts w:ascii="Times New Roman" w:eastAsia="標楷體" w:hAnsi="Times New Roman"/>
                <w:sz w:val="28"/>
                <w:szCs w:val="28"/>
              </w:rPr>
              <w:t>30</w:t>
            </w:r>
            <w:r w:rsidRPr="001C4821">
              <w:rPr>
                <w:rFonts w:ascii="Times New Roman" w:eastAsia="標楷體" w:hAnsi="Times New Roman"/>
                <w:sz w:val="28"/>
                <w:szCs w:val="28"/>
              </w:rPr>
              <w:t>分，辦理「</w:t>
            </w:r>
            <w:r w:rsidRPr="001C4821">
              <w:rPr>
                <w:rFonts w:ascii="Times New Roman" w:eastAsia="標楷體" w:hAnsi="Times New Roman"/>
                <w:sz w:val="28"/>
                <w:szCs w:val="28"/>
              </w:rPr>
              <w:t>105</w:t>
            </w:r>
            <w:r w:rsidRPr="001C4821">
              <w:rPr>
                <w:rFonts w:ascii="Times New Roman" w:eastAsia="標楷體" w:hAnsi="Times New Roman"/>
                <w:sz w:val="28"/>
                <w:szCs w:val="28"/>
              </w:rPr>
              <w:t>年嘉義縣重大陸上交通事故暨車行地下道災害防救演習」，該局假嘉義縣民雄鄉民雄地下道東側出口</w:t>
            </w:r>
            <w:r w:rsidRPr="001C4821">
              <w:rPr>
                <w:rFonts w:ascii="Times New Roman" w:eastAsia="標楷體" w:hAnsi="Times New Roman"/>
                <w:sz w:val="28"/>
                <w:szCs w:val="28"/>
              </w:rPr>
              <w:t>(</w:t>
            </w:r>
            <w:r w:rsidRPr="001C4821">
              <w:rPr>
                <w:rFonts w:ascii="Times New Roman" w:eastAsia="標楷體" w:hAnsi="Times New Roman"/>
                <w:sz w:val="28"/>
                <w:szCs w:val="28"/>
              </w:rPr>
              <w:t>鄰近省道台</w:t>
            </w:r>
            <w:r w:rsidRPr="001C4821">
              <w:rPr>
                <w:rFonts w:ascii="Times New Roman" w:eastAsia="標楷體" w:hAnsi="Times New Roman"/>
                <w:sz w:val="28"/>
                <w:szCs w:val="28"/>
              </w:rPr>
              <w:t>1</w:t>
            </w:r>
            <w:r w:rsidRPr="001C4821">
              <w:rPr>
                <w:rFonts w:ascii="Times New Roman" w:eastAsia="標楷體" w:hAnsi="Times New Roman"/>
                <w:sz w:val="28"/>
                <w:szCs w:val="28"/>
              </w:rPr>
              <w:t>線</w:t>
            </w:r>
            <w:r w:rsidRPr="001C4821">
              <w:rPr>
                <w:rFonts w:ascii="Times New Roman" w:eastAsia="標楷體" w:hAnsi="Times New Roman"/>
                <w:sz w:val="28"/>
                <w:szCs w:val="28"/>
              </w:rPr>
              <w:t>)</w:t>
            </w:r>
            <w:r w:rsidRPr="001C4821">
              <w:rPr>
                <w:rFonts w:ascii="Times New Roman" w:eastAsia="標楷體" w:hAnsi="Times New Roman"/>
                <w:sz w:val="28"/>
                <w:szCs w:val="28"/>
              </w:rPr>
              <w:t>參與事故現場警戒及聯外交通管制處理，各項演練動作逼真確實。</w:t>
            </w:r>
          </w:p>
          <w:p w:rsidR="009E6205" w:rsidRPr="001C4821" w:rsidRDefault="009E6205" w:rsidP="00A73661">
            <w:pPr>
              <w:snapToGrid w:val="0"/>
              <w:spacing w:line="320" w:lineRule="exact"/>
              <w:ind w:leftChars="18" w:left="320" w:hangingChars="99" w:hanging="277"/>
              <w:jc w:val="both"/>
              <w:rPr>
                <w:rFonts w:ascii="Times New Roman" w:eastAsia="標楷體" w:hAnsi="Times New Roman"/>
                <w:sz w:val="28"/>
                <w:szCs w:val="28"/>
              </w:rPr>
            </w:pPr>
            <w:r w:rsidRPr="001C4821">
              <w:rPr>
                <w:rFonts w:ascii="Times New Roman" w:eastAsia="標楷體" w:hAnsi="Times New Roman"/>
                <w:sz w:val="28"/>
                <w:szCs w:val="28"/>
              </w:rPr>
              <w:t>G.</w:t>
            </w:r>
            <w:r w:rsidRPr="001C4821">
              <w:rPr>
                <w:rFonts w:ascii="Times New Roman" w:eastAsia="標楷體" w:hAnsi="Times New Roman"/>
                <w:sz w:val="28"/>
                <w:szCs w:val="28"/>
              </w:rPr>
              <w:tab/>
            </w:r>
            <w:r w:rsidRPr="001C4821">
              <w:rPr>
                <w:rFonts w:ascii="Times New Roman" w:eastAsia="標楷體" w:hAnsi="Times New Roman"/>
                <w:sz w:val="28"/>
                <w:szCs w:val="28"/>
              </w:rPr>
              <w:t>查嘉義縣政府</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12</w:t>
            </w:r>
            <w:r w:rsidRPr="001C4821">
              <w:rPr>
                <w:rFonts w:ascii="Times New Roman" w:eastAsia="標楷體" w:hAnsi="Times New Roman"/>
                <w:sz w:val="28"/>
                <w:szCs w:val="28"/>
              </w:rPr>
              <w:t>月</w:t>
            </w:r>
            <w:r w:rsidRPr="001C4821">
              <w:rPr>
                <w:rFonts w:ascii="Times New Roman" w:eastAsia="標楷體" w:hAnsi="Times New Roman"/>
                <w:sz w:val="28"/>
                <w:szCs w:val="28"/>
              </w:rPr>
              <w:t>1</w:t>
            </w:r>
            <w:r w:rsidRPr="001C4821">
              <w:rPr>
                <w:rFonts w:ascii="Times New Roman" w:eastAsia="標楷體" w:hAnsi="Times New Roman"/>
                <w:sz w:val="28"/>
                <w:szCs w:val="28"/>
              </w:rPr>
              <w:t>日府建道管字第</w:t>
            </w:r>
            <w:r w:rsidRPr="001C4821">
              <w:rPr>
                <w:rFonts w:ascii="Times New Roman" w:eastAsia="標楷體" w:hAnsi="Times New Roman"/>
                <w:sz w:val="28"/>
                <w:szCs w:val="28"/>
              </w:rPr>
              <w:t>1050229413</w:t>
            </w:r>
            <w:r w:rsidRPr="001C4821">
              <w:rPr>
                <w:rFonts w:ascii="Times New Roman" w:eastAsia="標楷體" w:hAnsi="Times New Roman"/>
                <w:sz w:val="28"/>
                <w:szCs w:val="28"/>
              </w:rPr>
              <w:t>號函，於</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12</w:t>
            </w:r>
            <w:r w:rsidRPr="001C4821">
              <w:rPr>
                <w:rFonts w:ascii="Times New Roman" w:eastAsia="標楷體" w:hAnsi="Times New Roman"/>
                <w:sz w:val="28"/>
                <w:szCs w:val="28"/>
              </w:rPr>
              <w:t>月</w:t>
            </w:r>
            <w:r w:rsidRPr="001C4821">
              <w:rPr>
                <w:rFonts w:ascii="Times New Roman" w:eastAsia="標楷體" w:hAnsi="Times New Roman"/>
                <w:sz w:val="28"/>
                <w:szCs w:val="28"/>
              </w:rPr>
              <w:t>21</w:t>
            </w:r>
            <w:r w:rsidRPr="001C4821">
              <w:rPr>
                <w:rFonts w:ascii="Times New Roman" w:eastAsia="標楷體" w:hAnsi="Times New Roman"/>
                <w:sz w:val="28"/>
                <w:szCs w:val="28"/>
              </w:rPr>
              <w:t>日下午</w:t>
            </w:r>
            <w:r w:rsidRPr="001C4821">
              <w:rPr>
                <w:rFonts w:ascii="Times New Roman" w:eastAsia="標楷體" w:hAnsi="Times New Roman"/>
                <w:sz w:val="28"/>
                <w:szCs w:val="28"/>
              </w:rPr>
              <w:t>14</w:t>
            </w:r>
            <w:r w:rsidRPr="001C4821">
              <w:rPr>
                <w:rFonts w:ascii="Times New Roman" w:eastAsia="標楷體" w:hAnsi="Times New Roman"/>
                <w:sz w:val="28"/>
                <w:szCs w:val="28"/>
              </w:rPr>
              <w:t>時，辦理「</w:t>
            </w:r>
            <w:r w:rsidRPr="001C4821">
              <w:rPr>
                <w:rFonts w:ascii="Times New Roman" w:eastAsia="標楷體" w:hAnsi="Times New Roman"/>
                <w:sz w:val="28"/>
                <w:szCs w:val="28"/>
              </w:rPr>
              <w:t>105</w:t>
            </w:r>
            <w:r w:rsidRPr="001C4821">
              <w:rPr>
                <w:rFonts w:ascii="Times New Roman" w:eastAsia="標楷體" w:hAnsi="Times New Roman"/>
                <w:sz w:val="28"/>
                <w:szCs w:val="28"/>
              </w:rPr>
              <w:t>年度嘉義縣政府、雲林縣政府與嘉義航空站聯合辦理場外空難災害防救演習」，該局假雲林縣北港鎮郊區堤防外河灘地</w:t>
            </w:r>
            <w:r w:rsidRPr="001C4821">
              <w:rPr>
                <w:rFonts w:ascii="Times New Roman" w:eastAsia="標楷體" w:hAnsi="Times New Roman"/>
                <w:sz w:val="28"/>
                <w:szCs w:val="28"/>
              </w:rPr>
              <w:t>(</w:t>
            </w:r>
            <w:r w:rsidRPr="001C4821">
              <w:rPr>
                <w:rFonts w:ascii="Times New Roman" w:eastAsia="標楷體" w:hAnsi="Times New Roman"/>
                <w:sz w:val="28"/>
                <w:szCs w:val="28"/>
              </w:rPr>
              <w:t>朝天宮臨時停車場</w:t>
            </w:r>
            <w:r w:rsidRPr="001C4821">
              <w:rPr>
                <w:rFonts w:ascii="Times New Roman" w:eastAsia="標楷體" w:hAnsi="Times New Roman"/>
                <w:sz w:val="28"/>
                <w:szCs w:val="28"/>
              </w:rPr>
              <w:t>)</w:t>
            </w:r>
            <w:r w:rsidRPr="001C4821">
              <w:rPr>
                <w:rFonts w:ascii="Times New Roman" w:eastAsia="標楷體" w:hAnsi="Times New Roman"/>
                <w:sz w:val="28"/>
                <w:szCs w:val="28"/>
              </w:rPr>
              <w:t>參與實施演練，各項演練動作逼真確實。</w:t>
            </w:r>
          </w:p>
          <w:p w:rsidR="009E6205" w:rsidRPr="001C4821" w:rsidRDefault="009E6205" w:rsidP="00A73661">
            <w:pPr>
              <w:snapToGrid w:val="0"/>
              <w:spacing w:line="320" w:lineRule="exact"/>
              <w:ind w:leftChars="18" w:left="320" w:hangingChars="99" w:hanging="277"/>
              <w:jc w:val="both"/>
              <w:rPr>
                <w:rFonts w:ascii="Times New Roman" w:eastAsia="標楷體" w:hAnsi="Times New Roman"/>
                <w:sz w:val="28"/>
                <w:szCs w:val="28"/>
              </w:rPr>
            </w:pPr>
            <w:r w:rsidRPr="001C4821">
              <w:rPr>
                <w:rFonts w:ascii="Times New Roman" w:eastAsia="標楷體" w:hAnsi="Times New Roman"/>
                <w:sz w:val="28"/>
                <w:szCs w:val="28"/>
              </w:rPr>
              <w:t>H.</w:t>
            </w:r>
            <w:r w:rsidRPr="001C4821">
              <w:rPr>
                <w:rFonts w:ascii="Times New Roman" w:eastAsia="標楷體" w:hAnsi="Times New Roman"/>
                <w:sz w:val="28"/>
                <w:szCs w:val="28"/>
              </w:rPr>
              <w:tab/>
            </w:r>
            <w:r w:rsidRPr="001C4821">
              <w:rPr>
                <w:rFonts w:ascii="Times New Roman" w:eastAsia="標楷體" w:hAnsi="Times New Roman"/>
                <w:sz w:val="28"/>
                <w:szCs w:val="28"/>
              </w:rPr>
              <w:t>查嘉義縣政府</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12</w:t>
            </w:r>
            <w:r w:rsidRPr="001C4821">
              <w:rPr>
                <w:rFonts w:ascii="Times New Roman" w:eastAsia="標楷體" w:hAnsi="Times New Roman"/>
                <w:sz w:val="28"/>
                <w:szCs w:val="28"/>
              </w:rPr>
              <w:t>月</w:t>
            </w:r>
            <w:r w:rsidRPr="001C4821">
              <w:rPr>
                <w:rFonts w:ascii="Times New Roman" w:eastAsia="標楷體" w:hAnsi="Times New Roman"/>
                <w:sz w:val="28"/>
                <w:szCs w:val="28"/>
              </w:rPr>
              <w:t>16</w:t>
            </w:r>
            <w:r w:rsidRPr="001C4821">
              <w:rPr>
                <w:rFonts w:ascii="Times New Roman" w:eastAsia="標楷體" w:hAnsi="Times New Roman"/>
                <w:sz w:val="28"/>
                <w:szCs w:val="28"/>
              </w:rPr>
              <w:t>日府授消管字第</w:t>
            </w:r>
            <w:r w:rsidRPr="001C4821">
              <w:rPr>
                <w:rFonts w:ascii="Times New Roman" w:eastAsia="標楷體" w:hAnsi="Times New Roman"/>
                <w:sz w:val="28"/>
                <w:szCs w:val="28"/>
              </w:rPr>
              <w:t>1050244871</w:t>
            </w:r>
            <w:r w:rsidRPr="001C4821">
              <w:rPr>
                <w:rFonts w:ascii="Times New Roman" w:eastAsia="標楷體" w:hAnsi="Times New Roman"/>
                <w:sz w:val="28"/>
                <w:szCs w:val="28"/>
              </w:rPr>
              <w:t>號函「嘉義縣政府</w:t>
            </w:r>
            <w:r w:rsidRPr="001C4821">
              <w:rPr>
                <w:rFonts w:ascii="Times New Roman" w:eastAsia="標楷體" w:hAnsi="Times New Roman"/>
                <w:sz w:val="28"/>
                <w:szCs w:val="28"/>
              </w:rPr>
              <w:t>106</w:t>
            </w:r>
            <w:r w:rsidRPr="001C4821">
              <w:rPr>
                <w:rFonts w:ascii="Times New Roman" w:eastAsia="標楷體" w:hAnsi="Times New Roman"/>
                <w:sz w:val="28"/>
                <w:szCs w:val="28"/>
              </w:rPr>
              <w:t>年度災害防救演習第</w:t>
            </w:r>
            <w:r w:rsidRPr="001C4821">
              <w:rPr>
                <w:rFonts w:ascii="Times New Roman" w:eastAsia="標楷體" w:hAnsi="Times New Roman"/>
                <w:sz w:val="28"/>
                <w:szCs w:val="28"/>
              </w:rPr>
              <w:t>1</w:t>
            </w:r>
            <w:r w:rsidRPr="001C4821">
              <w:rPr>
                <w:rFonts w:ascii="Times New Roman" w:eastAsia="標楷體" w:hAnsi="Times New Roman"/>
                <w:sz w:val="28"/>
                <w:szCs w:val="28"/>
              </w:rPr>
              <w:t>次分工協調會議紀錄」，於</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1</w:t>
            </w:r>
            <w:r w:rsidRPr="001C4821">
              <w:rPr>
                <w:rFonts w:ascii="Times New Roman" w:eastAsia="標楷體" w:hAnsi="Times New Roman"/>
                <w:sz w:val="28"/>
                <w:szCs w:val="28"/>
              </w:rPr>
              <w:t>月</w:t>
            </w:r>
            <w:r w:rsidRPr="001C4821">
              <w:rPr>
                <w:rFonts w:ascii="Times New Roman" w:eastAsia="標楷體" w:hAnsi="Times New Roman"/>
                <w:sz w:val="28"/>
                <w:szCs w:val="28"/>
              </w:rPr>
              <w:t>18</w:t>
            </w:r>
            <w:r w:rsidRPr="001C4821">
              <w:rPr>
                <w:rFonts w:ascii="Times New Roman" w:eastAsia="標楷體" w:hAnsi="Times New Roman"/>
                <w:sz w:val="28"/>
                <w:szCs w:val="28"/>
              </w:rPr>
              <w:t>日上午</w:t>
            </w:r>
            <w:r w:rsidRPr="001C4821">
              <w:rPr>
                <w:rFonts w:ascii="Times New Roman" w:eastAsia="標楷體" w:hAnsi="Times New Roman"/>
                <w:sz w:val="28"/>
                <w:szCs w:val="28"/>
              </w:rPr>
              <w:t>8</w:t>
            </w:r>
            <w:r w:rsidRPr="001C4821">
              <w:rPr>
                <w:rFonts w:ascii="Times New Roman" w:eastAsia="標楷體" w:hAnsi="Times New Roman"/>
                <w:sz w:val="28"/>
                <w:szCs w:val="28"/>
              </w:rPr>
              <w:t>時</w:t>
            </w:r>
            <w:r w:rsidRPr="001C4821">
              <w:rPr>
                <w:rFonts w:ascii="Times New Roman" w:eastAsia="標楷體" w:hAnsi="Times New Roman"/>
                <w:sz w:val="28"/>
                <w:szCs w:val="28"/>
              </w:rPr>
              <w:t>30</w:t>
            </w:r>
            <w:r w:rsidRPr="001C4821">
              <w:rPr>
                <w:rFonts w:ascii="Times New Roman" w:eastAsia="標楷體" w:hAnsi="Times New Roman"/>
                <w:sz w:val="28"/>
                <w:szCs w:val="28"/>
              </w:rPr>
              <w:t>分，該局假嘉義高鐵站，參與嘉義縣政府與雲林縣政府聯合辦理</w:t>
            </w:r>
            <w:r w:rsidRPr="001C4821">
              <w:rPr>
                <w:rFonts w:ascii="Times New Roman" w:eastAsia="標楷體" w:hAnsi="Times New Roman"/>
                <w:sz w:val="28"/>
                <w:szCs w:val="28"/>
              </w:rPr>
              <w:t>106</w:t>
            </w:r>
            <w:r w:rsidRPr="001C4821">
              <w:rPr>
                <w:rFonts w:ascii="Times New Roman" w:eastAsia="標楷體" w:hAnsi="Times New Roman"/>
                <w:sz w:val="28"/>
                <w:szCs w:val="28"/>
              </w:rPr>
              <w:t>年度災害防救演習，嘉義縣負責高鐵車站不明毒化物行李緊急應變處置，有開會通知單、協調會會議紀錄、會議資料、簽到表、</w:t>
            </w:r>
            <w:r w:rsidRPr="001C4821">
              <w:rPr>
                <w:rFonts w:ascii="Times New Roman" w:eastAsia="標楷體" w:hAnsi="Times New Roman"/>
                <w:sz w:val="28"/>
                <w:szCs w:val="28"/>
              </w:rPr>
              <w:t>106</w:t>
            </w:r>
            <w:r w:rsidRPr="001C4821">
              <w:rPr>
                <w:rFonts w:ascii="Times New Roman" w:eastAsia="標楷體" w:hAnsi="Times New Roman"/>
                <w:sz w:val="28"/>
                <w:szCs w:val="28"/>
              </w:rPr>
              <w:t>年度災害防救演習執行計畫等資料可稽，參與災害防救演練單位計有嘉義縣消防局、民政處、警察局、建設處、教育處、新聞行銷處、社會局、環保局等縣府各局處、國軍、醫院及民間社會團體等單位共同參演，各項演練動作逼真確實。</w:t>
            </w:r>
          </w:p>
          <w:p w:rsidR="009E6205" w:rsidRPr="001C4821" w:rsidRDefault="009E6205" w:rsidP="00A73661">
            <w:pPr>
              <w:snapToGrid w:val="0"/>
              <w:spacing w:line="320" w:lineRule="exact"/>
              <w:ind w:leftChars="18" w:left="320" w:hangingChars="99" w:hanging="277"/>
              <w:jc w:val="both"/>
              <w:rPr>
                <w:rFonts w:ascii="Times New Roman" w:eastAsia="標楷體" w:hAnsi="Times New Roman"/>
                <w:sz w:val="28"/>
                <w:szCs w:val="28"/>
              </w:rPr>
            </w:pPr>
            <w:r w:rsidRPr="001C4821">
              <w:rPr>
                <w:rFonts w:ascii="Times New Roman" w:eastAsia="標楷體" w:hAnsi="Times New Roman"/>
                <w:sz w:val="28"/>
                <w:szCs w:val="28"/>
              </w:rPr>
              <w:t>I.</w:t>
            </w:r>
            <w:r w:rsidRPr="001C4821">
              <w:rPr>
                <w:rFonts w:ascii="Times New Roman" w:eastAsia="標楷體" w:hAnsi="Times New Roman"/>
                <w:sz w:val="28"/>
                <w:szCs w:val="28"/>
              </w:rPr>
              <w:tab/>
            </w:r>
            <w:r w:rsidRPr="001C4821">
              <w:rPr>
                <w:rFonts w:ascii="Times New Roman" w:eastAsia="標楷體" w:hAnsi="Times New Roman"/>
                <w:sz w:val="28"/>
                <w:szCs w:val="28"/>
              </w:rPr>
              <w:t>查嘉義縣政府</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4</w:t>
            </w:r>
            <w:r w:rsidRPr="001C4821">
              <w:rPr>
                <w:rFonts w:ascii="Times New Roman" w:eastAsia="標楷體" w:hAnsi="Times New Roman"/>
                <w:sz w:val="28"/>
                <w:szCs w:val="28"/>
              </w:rPr>
              <w:t>月</w:t>
            </w:r>
            <w:r w:rsidRPr="001C4821">
              <w:rPr>
                <w:rFonts w:ascii="Times New Roman" w:eastAsia="標楷體" w:hAnsi="Times New Roman"/>
                <w:sz w:val="28"/>
                <w:szCs w:val="28"/>
              </w:rPr>
              <w:t>21</w:t>
            </w:r>
            <w:r w:rsidRPr="001C4821">
              <w:rPr>
                <w:rFonts w:ascii="Times New Roman" w:eastAsia="標楷體" w:hAnsi="Times New Roman"/>
                <w:sz w:val="28"/>
                <w:szCs w:val="28"/>
              </w:rPr>
              <w:t>日府水管字第</w:t>
            </w:r>
            <w:r w:rsidRPr="001C4821">
              <w:rPr>
                <w:rFonts w:ascii="Times New Roman" w:eastAsia="標楷體" w:hAnsi="Times New Roman"/>
                <w:sz w:val="28"/>
                <w:szCs w:val="28"/>
              </w:rPr>
              <w:t>1060079246</w:t>
            </w:r>
            <w:r w:rsidRPr="001C4821">
              <w:rPr>
                <w:rFonts w:ascii="Times New Roman" w:eastAsia="標楷體" w:hAnsi="Times New Roman"/>
                <w:sz w:val="28"/>
                <w:szCs w:val="28"/>
              </w:rPr>
              <w:t>號函，於</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4</w:t>
            </w:r>
            <w:r w:rsidRPr="001C4821">
              <w:rPr>
                <w:rFonts w:ascii="Times New Roman" w:eastAsia="標楷體" w:hAnsi="Times New Roman"/>
                <w:sz w:val="28"/>
                <w:szCs w:val="28"/>
              </w:rPr>
              <w:t>月</w:t>
            </w:r>
            <w:r w:rsidRPr="001C4821">
              <w:rPr>
                <w:rFonts w:ascii="Times New Roman" w:eastAsia="標楷體" w:hAnsi="Times New Roman"/>
                <w:sz w:val="28"/>
                <w:szCs w:val="28"/>
              </w:rPr>
              <w:t>29</w:t>
            </w:r>
            <w:r w:rsidRPr="001C4821">
              <w:rPr>
                <w:rFonts w:ascii="Times New Roman" w:eastAsia="標楷體" w:hAnsi="Times New Roman"/>
                <w:sz w:val="28"/>
                <w:szCs w:val="28"/>
              </w:rPr>
              <w:t>日上午</w:t>
            </w:r>
            <w:r w:rsidRPr="001C4821">
              <w:rPr>
                <w:rFonts w:ascii="Times New Roman" w:eastAsia="標楷體" w:hAnsi="Times New Roman"/>
                <w:sz w:val="28"/>
                <w:szCs w:val="28"/>
              </w:rPr>
              <w:t>9</w:t>
            </w:r>
            <w:r w:rsidRPr="001C4821">
              <w:rPr>
                <w:rFonts w:ascii="Times New Roman" w:eastAsia="標楷體" w:hAnsi="Times New Roman"/>
                <w:sz w:val="28"/>
                <w:szCs w:val="28"/>
              </w:rPr>
              <w:t>時</w:t>
            </w:r>
            <w:r w:rsidRPr="001C4821">
              <w:rPr>
                <w:rFonts w:ascii="Times New Roman" w:eastAsia="標楷體" w:hAnsi="Times New Roman"/>
                <w:sz w:val="28"/>
                <w:szCs w:val="28"/>
              </w:rPr>
              <w:t>30</w:t>
            </w:r>
            <w:r w:rsidRPr="001C4821">
              <w:rPr>
                <w:rFonts w:ascii="Times New Roman" w:eastAsia="標楷體" w:hAnsi="Times New Roman"/>
                <w:sz w:val="28"/>
                <w:szCs w:val="28"/>
              </w:rPr>
              <w:t>分，辦理「</w:t>
            </w:r>
            <w:r w:rsidRPr="001C4821">
              <w:rPr>
                <w:rFonts w:ascii="Times New Roman" w:eastAsia="標楷體" w:hAnsi="Times New Roman"/>
                <w:sz w:val="28"/>
                <w:szCs w:val="28"/>
              </w:rPr>
              <w:t>106</w:t>
            </w:r>
            <w:r w:rsidRPr="001C4821">
              <w:rPr>
                <w:rFonts w:ascii="Times New Roman" w:eastAsia="標楷體" w:hAnsi="Times New Roman"/>
                <w:sz w:val="28"/>
                <w:szCs w:val="28"/>
              </w:rPr>
              <w:t>年度水患自主防災社區民雄鄉防汛演習」，該局假嘉義縣民雄鄉雙福村參與該項實施演練，各項演練動作逼真確實。</w:t>
            </w:r>
          </w:p>
          <w:p w:rsidR="009E6205" w:rsidRPr="001C4821" w:rsidRDefault="009E6205" w:rsidP="00A73661">
            <w:pPr>
              <w:snapToGrid w:val="0"/>
              <w:spacing w:line="320" w:lineRule="exact"/>
              <w:ind w:leftChars="18" w:left="320" w:hangingChars="99" w:hanging="277"/>
              <w:jc w:val="both"/>
              <w:rPr>
                <w:rFonts w:ascii="Times New Roman" w:eastAsia="標楷體" w:hAnsi="Times New Roman"/>
                <w:sz w:val="28"/>
                <w:szCs w:val="28"/>
              </w:rPr>
            </w:pPr>
            <w:r w:rsidRPr="001C4821">
              <w:rPr>
                <w:rFonts w:ascii="Times New Roman" w:eastAsia="標楷體" w:hAnsi="Times New Roman"/>
                <w:sz w:val="28"/>
                <w:szCs w:val="28"/>
              </w:rPr>
              <w:t>J.</w:t>
            </w:r>
            <w:r w:rsidRPr="001C4821">
              <w:rPr>
                <w:rFonts w:ascii="Times New Roman" w:eastAsia="標楷體" w:hAnsi="Times New Roman"/>
                <w:sz w:val="28"/>
                <w:szCs w:val="28"/>
              </w:rPr>
              <w:tab/>
            </w:r>
            <w:r w:rsidRPr="001C4821">
              <w:rPr>
                <w:rFonts w:ascii="Times New Roman" w:eastAsia="標楷體" w:hAnsi="Times New Roman"/>
                <w:sz w:val="28"/>
                <w:szCs w:val="28"/>
              </w:rPr>
              <w:t>查嘉義縣政府</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4</w:t>
            </w:r>
            <w:r w:rsidRPr="001C4821">
              <w:rPr>
                <w:rFonts w:ascii="Times New Roman" w:eastAsia="標楷體" w:hAnsi="Times New Roman"/>
                <w:sz w:val="28"/>
                <w:szCs w:val="28"/>
              </w:rPr>
              <w:t>月</w:t>
            </w:r>
            <w:r w:rsidRPr="001C4821">
              <w:rPr>
                <w:rFonts w:ascii="Times New Roman" w:eastAsia="標楷體" w:hAnsi="Times New Roman"/>
                <w:sz w:val="28"/>
                <w:szCs w:val="28"/>
              </w:rPr>
              <w:t>13</w:t>
            </w:r>
            <w:r w:rsidRPr="001C4821">
              <w:rPr>
                <w:rFonts w:ascii="Times New Roman" w:eastAsia="標楷體" w:hAnsi="Times New Roman"/>
                <w:sz w:val="28"/>
                <w:szCs w:val="28"/>
              </w:rPr>
              <w:t>日府授消管字第</w:t>
            </w:r>
            <w:r w:rsidRPr="001C4821">
              <w:rPr>
                <w:rFonts w:ascii="Times New Roman" w:eastAsia="標楷體" w:hAnsi="Times New Roman"/>
                <w:sz w:val="28"/>
                <w:szCs w:val="28"/>
              </w:rPr>
              <w:t>1060067239</w:t>
            </w:r>
            <w:r w:rsidRPr="001C4821">
              <w:rPr>
                <w:rFonts w:ascii="Times New Roman" w:eastAsia="標楷體" w:hAnsi="Times New Roman"/>
                <w:sz w:val="28"/>
                <w:szCs w:val="28"/>
              </w:rPr>
              <w:t>號函，於</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5</w:t>
            </w:r>
            <w:r w:rsidRPr="001C4821">
              <w:rPr>
                <w:rFonts w:ascii="Times New Roman" w:eastAsia="標楷體" w:hAnsi="Times New Roman"/>
                <w:sz w:val="28"/>
                <w:szCs w:val="28"/>
              </w:rPr>
              <w:t>月</w:t>
            </w:r>
            <w:r w:rsidRPr="001C4821">
              <w:rPr>
                <w:rFonts w:ascii="Times New Roman" w:eastAsia="標楷體" w:hAnsi="Times New Roman"/>
                <w:sz w:val="28"/>
                <w:szCs w:val="28"/>
              </w:rPr>
              <w:t>4</w:t>
            </w:r>
            <w:r w:rsidRPr="001C4821">
              <w:rPr>
                <w:rFonts w:ascii="Times New Roman" w:eastAsia="標楷體" w:hAnsi="Times New Roman"/>
                <w:sz w:val="28"/>
                <w:szCs w:val="28"/>
              </w:rPr>
              <w:t>日下午</w:t>
            </w:r>
            <w:r w:rsidRPr="001C4821">
              <w:rPr>
                <w:rFonts w:ascii="Times New Roman" w:eastAsia="標楷體" w:hAnsi="Times New Roman"/>
                <w:sz w:val="28"/>
                <w:szCs w:val="28"/>
              </w:rPr>
              <w:t>14</w:t>
            </w:r>
            <w:r w:rsidRPr="001C4821">
              <w:rPr>
                <w:rFonts w:ascii="Times New Roman" w:eastAsia="標楷體" w:hAnsi="Times New Roman"/>
                <w:sz w:val="28"/>
                <w:szCs w:val="28"/>
              </w:rPr>
              <w:t>時，辦理「嘉義縣政府</w:t>
            </w:r>
            <w:r w:rsidRPr="001C4821">
              <w:rPr>
                <w:rFonts w:ascii="Times New Roman" w:eastAsia="標楷體" w:hAnsi="Times New Roman"/>
                <w:sz w:val="28"/>
                <w:szCs w:val="28"/>
              </w:rPr>
              <w:t>106</w:t>
            </w:r>
            <w:r w:rsidRPr="001C4821">
              <w:rPr>
                <w:rFonts w:ascii="Times New Roman" w:eastAsia="標楷體" w:hAnsi="Times New Roman"/>
                <w:sz w:val="28"/>
                <w:szCs w:val="28"/>
              </w:rPr>
              <w:t>年度災害應變中心動員演練」，該局假嘉義縣災害應變中心參與實施動員演練，各項演練動作逼真確實。</w:t>
            </w:r>
          </w:p>
          <w:p w:rsidR="009E6205" w:rsidRPr="001C4821" w:rsidRDefault="009E6205" w:rsidP="00A73661">
            <w:pPr>
              <w:snapToGrid w:val="0"/>
              <w:spacing w:line="320" w:lineRule="exact"/>
              <w:ind w:leftChars="18" w:left="320" w:hangingChars="99" w:hanging="277"/>
              <w:jc w:val="both"/>
              <w:rPr>
                <w:rFonts w:ascii="Times New Roman" w:eastAsia="標楷體" w:hAnsi="Times New Roman"/>
                <w:sz w:val="28"/>
                <w:szCs w:val="28"/>
              </w:rPr>
            </w:pPr>
            <w:r w:rsidRPr="001C4821">
              <w:rPr>
                <w:rFonts w:ascii="Times New Roman" w:eastAsia="標楷體" w:hAnsi="Times New Roman"/>
                <w:sz w:val="28"/>
                <w:szCs w:val="28"/>
              </w:rPr>
              <w:t>K.</w:t>
            </w:r>
            <w:r w:rsidRPr="001C4821">
              <w:rPr>
                <w:rFonts w:ascii="Times New Roman" w:eastAsia="標楷體" w:hAnsi="Times New Roman"/>
                <w:sz w:val="28"/>
                <w:szCs w:val="28"/>
              </w:rPr>
              <w:tab/>
            </w:r>
            <w:r w:rsidRPr="001C4821">
              <w:rPr>
                <w:rFonts w:ascii="Times New Roman" w:eastAsia="標楷體" w:hAnsi="Times New Roman"/>
                <w:sz w:val="28"/>
                <w:szCs w:val="28"/>
              </w:rPr>
              <w:t>查嘉義縣政府</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5</w:t>
            </w:r>
            <w:r w:rsidRPr="001C4821">
              <w:rPr>
                <w:rFonts w:ascii="Times New Roman" w:eastAsia="標楷體" w:hAnsi="Times New Roman"/>
                <w:sz w:val="28"/>
                <w:szCs w:val="28"/>
              </w:rPr>
              <w:t>月</w:t>
            </w:r>
            <w:r w:rsidRPr="001C4821">
              <w:rPr>
                <w:rFonts w:ascii="Times New Roman" w:eastAsia="標楷體" w:hAnsi="Times New Roman"/>
                <w:sz w:val="28"/>
                <w:szCs w:val="28"/>
              </w:rPr>
              <w:t>19</w:t>
            </w:r>
            <w:r w:rsidRPr="001C4821">
              <w:rPr>
                <w:rFonts w:ascii="Times New Roman" w:eastAsia="標楷體" w:hAnsi="Times New Roman"/>
                <w:sz w:val="28"/>
                <w:szCs w:val="28"/>
              </w:rPr>
              <w:t>日府水管字第</w:t>
            </w:r>
            <w:r w:rsidRPr="001C4821">
              <w:rPr>
                <w:rFonts w:ascii="Times New Roman" w:eastAsia="標楷體" w:hAnsi="Times New Roman"/>
                <w:sz w:val="28"/>
                <w:szCs w:val="28"/>
              </w:rPr>
              <w:t>1060101318</w:t>
            </w:r>
            <w:r w:rsidRPr="001C4821">
              <w:rPr>
                <w:rFonts w:ascii="Times New Roman" w:eastAsia="標楷體" w:hAnsi="Times New Roman"/>
                <w:sz w:val="28"/>
                <w:szCs w:val="28"/>
              </w:rPr>
              <w:t>號函，於</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5</w:t>
            </w:r>
            <w:r w:rsidRPr="001C4821">
              <w:rPr>
                <w:rFonts w:ascii="Times New Roman" w:eastAsia="標楷體" w:hAnsi="Times New Roman"/>
                <w:sz w:val="28"/>
                <w:szCs w:val="28"/>
              </w:rPr>
              <w:t>月</w:t>
            </w:r>
            <w:r w:rsidRPr="001C4821">
              <w:rPr>
                <w:rFonts w:ascii="Times New Roman" w:eastAsia="標楷體" w:hAnsi="Times New Roman"/>
                <w:sz w:val="28"/>
                <w:szCs w:val="28"/>
              </w:rPr>
              <w:t>25</w:t>
            </w:r>
            <w:r w:rsidRPr="001C4821">
              <w:rPr>
                <w:rFonts w:ascii="Times New Roman" w:eastAsia="標楷體" w:hAnsi="Times New Roman"/>
                <w:sz w:val="28"/>
                <w:szCs w:val="28"/>
              </w:rPr>
              <w:t>日上午</w:t>
            </w:r>
            <w:r w:rsidRPr="001C4821">
              <w:rPr>
                <w:rFonts w:ascii="Times New Roman" w:eastAsia="標楷體" w:hAnsi="Times New Roman"/>
                <w:sz w:val="28"/>
                <w:szCs w:val="28"/>
              </w:rPr>
              <w:t>9</w:t>
            </w:r>
            <w:r w:rsidRPr="001C4821">
              <w:rPr>
                <w:rFonts w:ascii="Times New Roman" w:eastAsia="標楷體" w:hAnsi="Times New Roman"/>
                <w:sz w:val="28"/>
                <w:szCs w:val="28"/>
              </w:rPr>
              <w:t>時</w:t>
            </w:r>
            <w:r w:rsidRPr="001C4821">
              <w:rPr>
                <w:rFonts w:ascii="Times New Roman" w:eastAsia="標楷體" w:hAnsi="Times New Roman"/>
                <w:sz w:val="28"/>
                <w:szCs w:val="28"/>
              </w:rPr>
              <w:t>30</w:t>
            </w:r>
            <w:r w:rsidRPr="001C4821">
              <w:rPr>
                <w:rFonts w:ascii="Times New Roman" w:eastAsia="標楷體" w:hAnsi="Times New Roman"/>
                <w:sz w:val="28"/>
                <w:szCs w:val="28"/>
              </w:rPr>
              <w:t>分，辦理「嘉義縣</w:t>
            </w:r>
            <w:r w:rsidRPr="001C4821">
              <w:rPr>
                <w:rFonts w:ascii="Times New Roman" w:eastAsia="標楷體" w:hAnsi="Times New Roman"/>
                <w:sz w:val="28"/>
                <w:szCs w:val="28"/>
              </w:rPr>
              <w:t>106</w:t>
            </w:r>
            <w:r w:rsidRPr="001C4821">
              <w:rPr>
                <w:rFonts w:ascii="Times New Roman" w:eastAsia="標楷體" w:hAnsi="Times New Roman"/>
                <w:sz w:val="28"/>
                <w:szCs w:val="28"/>
              </w:rPr>
              <w:t>年度防汛演習」，該局假嘉義縣水上鄉柳子林</w:t>
            </w:r>
            <w:r w:rsidRPr="001C4821">
              <w:rPr>
                <w:rFonts w:ascii="Times New Roman" w:eastAsia="標楷體" w:hAnsi="Times New Roman"/>
                <w:sz w:val="28"/>
                <w:szCs w:val="28"/>
              </w:rPr>
              <w:t>(</w:t>
            </w:r>
            <w:r w:rsidRPr="001C4821">
              <w:rPr>
                <w:rFonts w:ascii="Times New Roman" w:eastAsia="標楷體" w:hAnsi="Times New Roman"/>
                <w:sz w:val="28"/>
                <w:szCs w:val="28"/>
              </w:rPr>
              <w:t>內溪洲排水抽水站前空地</w:t>
            </w:r>
            <w:r w:rsidRPr="001C4821">
              <w:rPr>
                <w:rFonts w:ascii="Times New Roman" w:eastAsia="標楷體" w:hAnsi="Times New Roman"/>
                <w:sz w:val="28"/>
                <w:szCs w:val="28"/>
              </w:rPr>
              <w:t>)</w:t>
            </w:r>
            <w:r w:rsidRPr="001C4821">
              <w:rPr>
                <w:rFonts w:ascii="Times New Roman" w:eastAsia="標楷體" w:hAnsi="Times New Roman"/>
                <w:sz w:val="28"/>
                <w:szCs w:val="28"/>
              </w:rPr>
              <w:t>參與該項實施演練，各項演練動作逼真確實。</w:t>
            </w:r>
          </w:p>
          <w:p w:rsidR="009E6205" w:rsidRPr="001C4821" w:rsidRDefault="009E6205" w:rsidP="00A73661">
            <w:pPr>
              <w:snapToGrid w:val="0"/>
              <w:spacing w:line="320" w:lineRule="exact"/>
              <w:ind w:leftChars="18" w:left="320" w:hangingChars="99" w:hanging="277"/>
              <w:jc w:val="both"/>
              <w:rPr>
                <w:rFonts w:ascii="Times New Roman" w:eastAsia="標楷體" w:hAnsi="Times New Roman"/>
                <w:sz w:val="28"/>
                <w:szCs w:val="28"/>
              </w:rPr>
            </w:pPr>
            <w:r w:rsidRPr="001C4821">
              <w:rPr>
                <w:rFonts w:ascii="Times New Roman" w:eastAsia="標楷體" w:hAnsi="Times New Roman"/>
                <w:sz w:val="28"/>
                <w:szCs w:val="28"/>
              </w:rPr>
              <w:t>L.</w:t>
            </w:r>
            <w:r w:rsidRPr="001C4821">
              <w:rPr>
                <w:rFonts w:ascii="Times New Roman" w:eastAsia="標楷體" w:hAnsi="Times New Roman"/>
                <w:sz w:val="28"/>
                <w:szCs w:val="28"/>
              </w:rPr>
              <w:tab/>
            </w:r>
            <w:r w:rsidRPr="001C4821">
              <w:rPr>
                <w:rFonts w:ascii="Times New Roman" w:eastAsia="標楷體" w:hAnsi="Times New Roman"/>
                <w:sz w:val="28"/>
                <w:szCs w:val="28"/>
              </w:rPr>
              <w:t>查嘉義縣社會局</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6</w:t>
            </w:r>
            <w:r w:rsidRPr="001C4821">
              <w:rPr>
                <w:rFonts w:ascii="Times New Roman" w:eastAsia="標楷體" w:hAnsi="Times New Roman"/>
                <w:sz w:val="28"/>
                <w:szCs w:val="28"/>
              </w:rPr>
              <w:t>月</w:t>
            </w:r>
            <w:r w:rsidRPr="001C4821">
              <w:rPr>
                <w:rFonts w:ascii="Times New Roman" w:eastAsia="標楷體" w:hAnsi="Times New Roman"/>
                <w:sz w:val="28"/>
                <w:szCs w:val="28"/>
              </w:rPr>
              <w:t>12</w:t>
            </w:r>
            <w:r w:rsidRPr="001C4821">
              <w:rPr>
                <w:rFonts w:ascii="Times New Roman" w:eastAsia="標楷體" w:hAnsi="Times New Roman"/>
                <w:sz w:val="28"/>
                <w:szCs w:val="28"/>
              </w:rPr>
              <w:t>日嘉縣社救助字第</w:t>
            </w:r>
            <w:r w:rsidRPr="001C4821">
              <w:rPr>
                <w:rFonts w:ascii="Times New Roman" w:eastAsia="標楷體" w:hAnsi="Times New Roman"/>
                <w:sz w:val="28"/>
                <w:szCs w:val="28"/>
              </w:rPr>
              <w:t>1060028144</w:t>
            </w:r>
            <w:r w:rsidRPr="001C4821">
              <w:rPr>
                <w:rFonts w:ascii="Times New Roman" w:eastAsia="標楷體" w:hAnsi="Times New Roman"/>
                <w:sz w:val="28"/>
                <w:szCs w:val="28"/>
              </w:rPr>
              <w:t>號函，於</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6</w:t>
            </w:r>
            <w:r w:rsidRPr="001C4821">
              <w:rPr>
                <w:rFonts w:ascii="Times New Roman" w:eastAsia="標楷體" w:hAnsi="Times New Roman"/>
                <w:sz w:val="28"/>
                <w:szCs w:val="28"/>
              </w:rPr>
              <w:t>月</w:t>
            </w:r>
            <w:r w:rsidRPr="001C4821">
              <w:rPr>
                <w:rFonts w:ascii="Times New Roman" w:eastAsia="標楷體" w:hAnsi="Times New Roman"/>
                <w:sz w:val="28"/>
                <w:szCs w:val="28"/>
              </w:rPr>
              <w:t>22</w:t>
            </w:r>
            <w:r w:rsidRPr="001C4821">
              <w:rPr>
                <w:rFonts w:ascii="Times New Roman" w:eastAsia="標楷體" w:hAnsi="Times New Roman"/>
                <w:sz w:val="28"/>
                <w:szCs w:val="28"/>
              </w:rPr>
              <w:t>日上午</w:t>
            </w:r>
            <w:r w:rsidRPr="001C4821">
              <w:rPr>
                <w:rFonts w:ascii="Times New Roman" w:eastAsia="標楷體" w:hAnsi="Times New Roman"/>
                <w:sz w:val="28"/>
                <w:szCs w:val="28"/>
              </w:rPr>
              <w:t>10</w:t>
            </w:r>
            <w:r w:rsidRPr="001C4821">
              <w:rPr>
                <w:rFonts w:ascii="Times New Roman" w:eastAsia="標楷體" w:hAnsi="Times New Roman"/>
                <w:sz w:val="28"/>
                <w:szCs w:val="28"/>
              </w:rPr>
              <w:t>時</w:t>
            </w:r>
            <w:r w:rsidRPr="001C4821">
              <w:rPr>
                <w:rFonts w:ascii="Times New Roman" w:eastAsia="標楷體" w:hAnsi="Times New Roman"/>
                <w:sz w:val="28"/>
                <w:szCs w:val="28"/>
              </w:rPr>
              <w:t>30</w:t>
            </w:r>
            <w:r w:rsidRPr="001C4821">
              <w:rPr>
                <w:rFonts w:ascii="Times New Roman" w:eastAsia="標楷體" w:hAnsi="Times New Roman"/>
                <w:sz w:val="28"/>
                <w:szCs w:val="28"/>
              </w:rPr>
              <w:t>分，辦理「</w:t>
            </w:r>
            <w:r w:rsidRPr="001C4821">
              <w:rPr>
                <w:rFonts w:ascii="Times New Roman" w:eastAsia="標楷體" w:hAnsi="Times New Roman"/>
                <w:sz w:val="28"/>
                <w:szCs w:val="28"/>
              </w:rPr>
              <w:t>106</w:t>
            </w:r>
            <w:r w:rsidRPr="001C4821">
              <w:rPr>
                <w:rFonts w:ascii="Times New Roman" w:eastAsia="標楷體" w:hAnsi="Times New Roman"/>
                <w:sz w:val="28"/>
                <w:szCs w:val="28"/>
              </w:rPr>
              <w:t>年嘉義縣社會福利機構災害緊急應變聯合演練」，該局假嘉義縣東石鄉私立祥和老人長期照顧中心</w:t>
            </w:r>
            <w:r w:rsidRPr="001C4821">
              <w:rPr>
                <w:rFonts w:ascii="Times New Roman" w:eastAsia="標楷體" w:hAnsi="Times New Roman"/>
                <w:sz w:val="28"/>
                <w:szCs w:val="28"/>
              </w:rPr>
              <w:t>(</w:t>
            </w:r>
            <w:r w:rsidRPr="001C4821">
              <w:rPr>
                <w:rFonts w:ascii="Times New Roman" w:eastAsia="標楷體" w:hAnsi="Times New Roman"/>
                <w:sz w:val="28"/>
                <w:szCs w:val="28"/>
              </w:rPr>
              <w:t>養護型</w:t>
            </w:r>
            <w:r w:rsidRPr="001C4821">
              <w:rPr>
                <w:rFonts w:ascii="Times New Roman" w:eastAsia="標楷體" w:hAnsi="Times New Roman"/>
                <w:sz w:val="28"/>
                <w:szCs w:val="28"/>
              </w:rPr>
              <w:t>)</w:t>
            </w:r>
            <w:r w:rsidRPr="001C4821">
              <w:rPr>
                <w:rFonts w:ascii="Times New Roman" w:eastAsia="標楷體" w:hAnsi="Times New Roman"/>
                <w:sz w:val="28"/>
                <w:szCs w:val="28"/>
              </w:rPr>
              <w:t>參與聯合演練，各項演練動作逼真確實。</w:t>
            </w:r>
          </w:p>
          <w:p w:rsidR="009E6205" w:rsidRPr="001C4821" w:rsidRDefault="009E6205" w:rsidP="00A73661">
            <w:pPr>
              <w:snapToGrid w:val="0"/>
              <w:spacing w:line="320" w:lineRule="exact"/>
              <w:ind w:leftChars="-19" w:left="231" w:hangingChars="99" w:hanging="277"/>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、掌握動用救災機動警力及建立人員緊急召返及職務代理機制：該局</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4</w:t>
            </w:r>
            <w:r w:rsidRPr="001C4821">
              <w:rPr>
                <w:rFonts w:ascii="Times New Roman" w:eastAsia="標楷體" w:hAnsi="Times New Roman"/>
                <w:sz w:val="28"/>
                <w:szCs w:val="28"/>
              </w:rPr>
              <w:t>月</w:t>
            </w:r>
            <w:r w:rsidRPr="001C4821">
              <w:rPr>
                <w:rFonts w:ascii="Times New Roman" w:eastAsia="標楷體" w:hAnsi="Times New Roman"/>
                <w:sz w:val="28"/>
                <w:szCs w:val="28"/>
              </w:rPr>
              <w:t>12</w:t>
            </w:r>
            <w:r w:rsidRPr="001C4821">
              <w:rPr>
                <w:rFonts w:ascii="Times New Roman" w:eastAsia="標楷體" w:hAnsi="Times New Roman"/>
                <w:sz w:val="28"/>
                <w:szCs w:val="28"/>
              </w:rPr>
              <w:t>日嘉縣警管字第</w:t>
            </w:r>
            <w:r w:rsidRPr="001C4821">
              <w:rPr>
                <w:rFonts w:ascii="Times New Roman" w:eastAsia="標楷體" w:hAnsi="Times New Roman"/>
                <w:sz w:val="28"/>
                <w:szCs w:val="28"/>
              </w:rPr>
              <w:t>1060018672</w:t>
            </w:r>
            <w:r w:rsidRPr="001C4821">
              <w:rPr>
                <w:rFonts w:ascii="Times New Roman" w:eastAsia="標楷體" w:hAnsi="Times New Roman"/>
                <w:sz w:val="28"/>
                <w:szCs w:val="28"/>
              </w:rPr>
              <w:t>號函，</w:t>
            </w:r>
            <w:r w:rsidRPr="001C4821">
              <w:rPr>
                <w:rFonts w:ascii="Times New Roman" w:eastAsia="標楷體" w:hAnsi="Times New Roman"/>
                <w:sz w:val="28"/>
                <w:szCs w:val="28"/>
              </w:rPr>
              <w:t>106</w:t>
            </w:r>
            <w:r w:rsidRPr="001C4821">
              <w:rPr>
                <w:rFonts w:ascii="Times New Roman" w:eastAsia="標楷體" w:hAnsi="Times New Roman"/>
                <w:sz w:val="28"/>
                <w:szCs w:val="28"/>
              </w:rPr>
              <w:t>年度</w:t>
            </w:r>
            <w:r w:rsidRPr="001C4821">
              <w:rPr>
                <w:rFonts w:ascii="Times New Roman" w:eastAsia="標楷體" w:hAnsi="Times New Roman"/>
                <w:sz w:val="28"/>
                <w:szCs w:val="28"/>
              </w:rPr>
              <w:lastRenderedPageBreak/>
              <w:t>可動用救災之機動警力，第一梯次可動用</w:t>
            </w:r>
            <w:r w:rsidRPr="001C4821">
              <w:rPr>
                <w:rFonts w:ascii="Times New Roman" w:eastAsia="標楷體" w:hAnsi="Times New Roman"/>
                <w:sz w:val="28"/>
                <w:szCs w:val="28"/>
              </w:rPr>
              <w:t>135</w:t>
            </w:r>
            <w:r w:rsidRPr="001C4821">
              <w:rPr>
                <w:rFonts w:ascii="Times New Roman" w:eastAsia="標楷體" w:hAnsi="Times New Roman"/>
                <w:sz w:val="28"/>
                <w:szCs w:val="28"/>
              </w:rPr>
              <w:t>人，後續支援最大警力數為</w:t>
            </w:r>
            <w:r w:rsidRPr="001C4821">
              <w:rPr>
                <w:rFonts w:ascii="Times New Roman" w:eastAsia="標楷體" w:hAnsi="Times New Roman"/>
                <w:sz w:val="28"/>
                <w:szCs w:val="28"/>
              </w:rPr>
              <w:t>270</w:t>
            </w:r>
            <w:r w:rsidRPr="001C4821">
              <w:rPr>
                <w:rFonts w:ascii="Times New Roman" w:eastAsia="標楷體" w:hAnsi="Times New Roman"/>
                <w:sz w:val="28"/>
                <w:szCs w:val="28"/>
              </w:rPr>
              <w:t>人</w:t>
            </w:r>
            <w:r w:rsidRPr="001C4821">
              <w:rPr>
                <w:rFonts w:ascii="Times New Roman" w:eastAsia="標楷體" w:hAnsi="Times New Roman"/>
                <w:sz w:val="28"/>
                <w:szCs w:val="28"/>
              </w:rPr>
              <w:t>(</w:t>
            </w:r>
            <w:r w:rsidRPr="001C4821">
              <w:rPr>
                <w:rFonts w:ascii="Times New Roman" w:eastAsia="標楷體" w:hAnsi="Times New Roman"/>
                <w:sz w:val="28"/>
                <w:szCs w:val="28"/>
              </w:rPr>
              <w:t>不含第一梯次可動用人數</w:t>
            </w:r>
            <w:r w:rsidRPr="001C4821">
              <w:rPr>
                <w:rFonts w:ascii="Times New Roman" w:eastAsia="標楷體" w:hAnsi="Times New Roman"/>
                <w:sz w:val="28"/>
                <w:szCs w:val="28"/>
              </w:rPr>
              <w:t>)</w:t>
            </w:r>
            <w:r w:rsidRPr="001C4821">
              <w:rPr>
                <w:rFonts w:ascii="Times New Roman" w:eastAsia="標楷體" w:hAnsi="Times New Roman"/>
                <w:sz w:val="28"/>
                <w:szCs w:val="28"/>
              </w:rPr>
              <w:t>，確實掌握可立即動用救災之機動警力；另</w:t>
            </w:r>
            <w:r w:rsidRPr="001C4821">
              <w:rPr>
                <w:rFonts w:ascii="Times New Roman" w:eastAsia="標楷體" w:hAnsi="Times New Roman"/>
                <w:sz w:val="28"/>
                <w:szCs w:val="28"/>
              </w:rPr>
              <w:t>104</w:t>
            </w:r>
            <w:r w:rsidRPr="001C4821">
              <w:rPr>
                <w:rFonts w:ascii="Times New Roman" w:eastAsia="標楷體" w:hAnsi="Times New Roman"/>
                <w:sz w:val="28"/>
                <w:szCs w:val="28"/>
              </w:rPr>
              <w:t>年</w:t>
            </w:r>
            <w:r w:rsidRPr="001C4821">
              <w:rPr>
                <w:rFonts w:ascii="Times New Roman" w:eastAsia="標楷體" w:hAnsi="Times New Roman"/>
                <w:sz w:val="28"/>
                <w:szCs w:val="28"/>
              </w:rPr>
              <w:t>6</w:t>
            </w:r>
            <w:r w:rsidRPr="001C4821">
              <w:rPr>
                <w:rFonts w:ascii="Times New Roman" w:eastAsia="標楷體" w:hAnsi="Times New Roman"/>
                <w:sz w:val="28"/>
                <w:szCs w:val="28"/>
              </w:rPr>
              <w:t>月</w:t>
            </w:r>
            <w:r w:rsidRPr="001C4821">
              <w:rPr>
                <w:rFonts w:ascii="Times New Roman" w:eastAsia="標楷體" w:hAnsi="Times New Roman"/>
                <w:sz w:val="28"/>
                <w:szCs w:val="28"/>
              </w:rPr>
              <w:t>4</w:t>
            </w:r>
            <w:r w:rsidRPr="001C4821">
              <w:rPr>
                <w:rFonts w:ascii="Times New Roman" w:eastAsia="標楷體" w:hAnsi="Times New Roman"/>
                <w:sz w:val="28"/>
                <w:szCs w:val="28"/>
              </w:rPr>
              <w:t>日嘉縣警管字第</w:t>
            </w:r>
            <w:r w:rsidRPr="001C4821">
              <w:rPr>
                <w:rFonts w:ascii="Times New Roman" w:eastAsia="標楷體" w:hAnsi="Times New Roman"/>
                <w:sz w:val="28"/>
                <w:szCs w:val="28"/>
              </w:rPr>
              <w:t>1040028323</w:t>
            </w:r>
            <w:r w:rsidRPr="001C4821">
              <w:rPr>
                <w:rFonts w:ascii="Times New Roman" w:eastAsia="標楷體" w:hAnsi="Times New Roman"/>
                <w:sz w:val="28"/>
                <w:szCs w:val="28"/>
              </w:rPr>
              <w:t>號函通報分局建立人員緊急召返及職務代理機制，每年</w:t>
            </w:r>
            <w:r w:rsidRPr="001C4821">
              <w:rPr>
                <w:rFonts w:ascii="Times New Roman" w:eastAsia="標楷體" w:hAnsi="Times New Roman"/>
                <w:sz w:val="28"/>
                <w:szCs w:val="28"/>
              </w:rPr>
              <w:t>4</w:t>
            </w:r>
            <w:r w:rsidRPr="001C4821">
              <w:rPr>
                <w:rFonts w:ascii="Times New Roman" w:eastAsia="標楷體" w:hAnsi="Times New Roman"/>
                <w:sz w:val="28"/>
                <w:szCs w:val="28"/>
              </w:rPr>
              <w:t>至</w:t>
            </w:r>
            <w:r w:rsidRPr="001C4821">
              <w:rPr>
                <w:rFonts w:ascii="Times New Roman" w:eastAsia="標楷體" w:hAnsi="Times New Roman"/>
                <w:sz w:val="28"/>
                <w:szCs w:val="28"/>
              </w:rPr>
              <w:t>6</w:t>
            </w:r>
            <w:r w:rsidRPr="001C4821">
              <w:rPr>
                <w:rFonts w:ascii="Times New Roman" w:eastAsia="標楷體" w:hAnsi="Times New Roman"/>
                <w:sz w:val="28"/>
                <w:szCs w:val="28"/>
              </w:rPr>
              <w:t>月依人員調度狀況隨時更新，均有救災警力人員名冊相關資料可稽。</w:t>
            </w:r>
          </w:p>
        </w:tc>
      </w:tr>
      <w:tr w:rsidR="009E6205" w:rsidRPr="001C4821" w:rsidTr="009E6205">
        <w:tc>
          <w:tcPr>
            <w:tcW w:w="851" w:type="dxa"/>
            <w:tcBorders>
              <w:top w:val="single" w:sz="4" w:space="0" w:color="auto"/>
              <w:left w:val="single" w:sz="4" w:space="0" w:color="auto"/>
              <w:bottom w:val="single" w:sz="4" w:space="0" w:color="auto"/>
              <w:right w:val="single" w:sz="4" w:space="0" w:color="auto"/>
            </w:tcBorders>
            <w:hideMark/>
          </w:tcPr>
          <w:p w:rsidR="009E6205" w:rsidRPr="001C4821" w:rsidRDefault="009E6205" w:rsidP="00A73661">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lastRenderedPageBreak/>
              <w:t>五</w:t>
            </w:r>
          </w:p>
        </w:tc>
        <w:tc>
          <w:tcPr>
            <w:tcW w:w="1134" w:type="dxa"/>
            <w:tcBorders>
              <w:top w:val="single" w:sz="4" w:space="0" w:color="auto"/>
              <w:left w:val="single" w:sz="4" w:space="0" w:color="auto"/>
              <w:bottom w:val="single" w:sz="4" w:space="0" w:color="auto"/>
              <w:right w:val="single" w:sz="4" w:space="0" w:color="auto"/>
            </w:tcBorders>
            <w:hideMark/>
          </w:tcPr>
          <w:p w:rsidR="009E6205" w:rsidRPr="001C4821" w:rsidRDefault="009E6205" w:rsidP="00A73661">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應變機制建置、運作與查</w:t>
            </w:r>
            <w:r w:rsidRPr="001C4821">
              <w:rPr>
                <w:rFonts w:ascii="Times New Roman" w:eastAsia="標楷體" w:hAnsi="Times New Roman"/>
                <w:sz w:val="28"/>
                <w:szCs w:val="28"/>
              </w:rPr>
              <w:t>(</w:t>
            </w:r>
            <w:r w:rsidRPr="001C4821">
              <w:rPr>
                <w:rFonts w:ascii="Times New Roman" w:eastAsia="標楷體" w:hAnsi="Times New Roman"/>
                <w:sz w:val="28"/>
                <w:szCs w:val="28"/>
              </w:rPr>
              <w:t>通</w:t>
            </w:r>
            <w:r w:rsidRPr="001C4821">
              <w:rPr>
                <w:rFonts w:ascii="Times New Roman" w:eastAsia="標楷體" w:hAnsi="Times New Roman"/>
                <w:sz w:val="28"/>
                <w:szCs w:val="28"/>
              </w:rPr>
              <w:t>)</w:t>
            </w:r>
            <w:r w:rsidRPr="001C4821">
              <w:rPr>
                <w:rFonts w:ascii="Times New Roman" w:eastAsia="標楷體" w:hAnsi="Times New Roman"/>
                <w:sz w:val="28"/>
                <w:szCs w:val="28"/>
              </w:rPr>
              <w:t>報</w:t>
            </w:r>
          </w:p>
        </w:tc>
        <w:tc>
          <w:tcPr>
            <w:tcW w:w="8222" w:type="dxa"/>
            <w:tcBorders>
              <w:top w:val="single" w:sz="4" w:space="0" w:color="auto"/>
              <w:left w:val="single" w:sz="4" w:space="0" w:color="auto"/>
              <w:bottom w:val="single" w:sz="4" w:space="0" w:color="auto"/>
              <w:right w:val="single" w:sz="4" w:space="0" w:color="auto"/>
            </w:tcBorders>
            <w:hideMark/>
          </w:tcPr>
          <w:p w:rsidR="009E6205" w:rsidRPr="001C4821" w:rsidRDefault="009E6205" w:rsidP="00A73661">
            <w:pPr>
              <w:snapToGrid w:val="0"/>
              <w:spacing w:line="320" w:lineRule="exact"/>
              <w:ind w:leftChars="-19" w:left="231" w:hangingChars="99" w:hanging="277"/>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、擬訂緊急應變小組作業規定：</w:t>
            </w:r>
          </w:p>
          <w:p w:rsidR="009E6205" w:rsidRPr="001C4821" w:rsidRDefault="009E6205" w:rsidP="00A73661">
            <w:pPr>
              <w:snapToGrid w:val="0"/>
              <w:spacing w:line="320" w:lineRule="exact"/>
              <w:ind w:leftChars="18" w:left="320" w:hangingChars="99" w:hanging="277"/>
              <w:jc w:val="both"/>
              <w:rPr>
                <w:rFonts w:ascii="Times New Roman" w:eastAsia="標楷體" w:hAnsi="Times New Roman"/>
                <w:sz w:val="28"/>
                <w:szCs w:val="28"/>
              </w:rPr>
            </w:pPr>
            <w:r w:rsidRPr="001C4821">
              <w:rPr>
                <w:rFonts w:ascii="Times New Roman" w:eastAsia="標楷體" w:hAnsi="Times New Roman"/>
                <w:sz w:val="28"/>
                <w:szCs w:val="28"/>
              </w:rPr>
              <w:t>A.</w:t>
            </w:r>
            <w:r w:rsidRPr="001C4821">
              <w:rPr>
                <w:rFonts w:ascii="Times New Roman" w:eastAsia="標楷體" w:hAnsi="Times New Roman"/>
                <w:sz w:val="28"/>
                <w:szCs w:val="28"/>
              </w:rPr>
              <w:tab/>
            </w:r>
            <w:r w:rsidRPr="001C4821">
              <w:rPr>
                <w:rFonts w:ascii="Times New Roman" w:eastAsia="標楷體" w:hAnsi="Times New Roman"/>
                <w:sz w:val="28"/>
                <w:szCs w:val="28"/>
              </w:rPr>
              <w:t>查該局</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3</w:t>
            </w:r>
            <w:r w:rsidRPr="001C4821">
              <w:rPr>
                <w:rFonts w:ascii="Times New Roman" w:eastAsia="標楷體" w:hAnsi="Times New Roman"/>
                <w:sz w:val="28"/>
                <w:szCs w:val="28"/>
              </w:rPr>
              <w:t>月</w:t>
            </w:r>
            <w:r w:rsidRPr="001C4821">
              <w:rPr>
                <w:rFonts w:ascii="Times New Roman" w:eastAsia="標楷體" w:hAnsi="Times New Roman"/>
                <w:sz w:val="28"/>
                <w:szCs w:val="28"/>
              </w:rPr>
              <w:t>13</w:t>
            </w:r>
            <w:r w:rsidRPr="001C4821">
              <w:rPr>
                <w:rFonts w:ascii="Times New Roman" w:eastAsia="標楷體" w:hAnsi="Times New Roman"/>
                <w:sz w:val="28"/>
                <w:szCs w:val="28"/>
              </w:rPr>
              <w:t>日嘉縣警管字第</w:t>
            </w:r>
            <w:r w:rsidRPr="001C4821">
              <w:rPr>
                <w:rFonts w:ascii="Times New Roman" w:eastAsia="標楷體" w:hAnsi="Times New Roman"/>
                <w:sz w:val="28"/>
                <w:szCs w:val="28"/>
              </w:rPr>
              <w:t>1060013446</w:t>
            </w:r>
            <w:r w:rsidRPr="001C4821">
              <w:rPr>
                <w:rFonts w:ascii="Times New Roman" w:eastAsia="標楷體" w:hAnsi="Times New Roman"/>
                <w:sz w:val="28"/>
                <w:szCs w:val="28"/>
              </w:rPr>
              <w:t>號函，參照內政部警政署災害緊急應變小組作業要點及相關法規，擬訂「嘉義縣警察局災害緊急應變小組作業執行要點」，並函發各分局訂定相關細部執行要點報局備查。</w:t>
            </w:r>
          </w:p>
          <w:p w:rsidR="009E6205" w:rsidRPr="001C4821" w:rsidRDefault="009E6205" w:rsidP="00A73661">
            <w:pPr>
              <w:snapToGrid w:val="0"/>
              <w:spacing w:line="320" w:lineRule="exact"/>
              <w:ind w:leftChars="18" w:left="320" w:hangingChars="99" w:hanging="277"/>
              <w:jc w:val="both"/>
              <w:rPr>
                <w:rFonts w:ascii="Times New Roman" w:eastAsia="標楷體" w:hAnsi="Times New Roman"/>
                <w:sz w:val="28"/>
                <w:szCs w:val="28"/>
              </w:rPr>
            </w:pPr>
            <w:r w:rsidRPr="001C4821">
              <w:rPr>
                <w:rFonts w:ascii="Times New Roman" w:eastAsia="標楷體" w:hAnsi="Times New Roman"/>
                <w:sz w:val="28"/>
                <w:szCs w:val="28"/>
              </w:rPr>
              <w:t>B.</w:t>
            </w:r>
            <w:r w:rsidRPr="001C4821">
              <w:rPr>
                <w:rFonts w:ascii="Times New Roman" w:eastAsia="標楷體" w:hAnsi="Times New Roman"/>
                <w:sz w:val="28"/>
                <w:szCs w:val="28"/>
              </w:rPr>
              <w:tab/>
            </w:r>
            <w:r w:rsidRPr="001C4821">
              <w:rPr>
                <w:rFonts w:ascii="Times New Roman" w:eastAsia="標楷體" w:hAnsi="Times New Roman"/>
                <w:sz w:val="28"/>
                <w:szCs w:val="28"/>
              </w:rPr>
              <w:t>查該局</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7</w:t>
            </w:r>
            <w:r w:rsidRPr="001C4821">
              <w:rPr>
                <w:rFonts w:ascii="Times New Roman" w:eastAsia="標楷體" w:hAnsi="Times New Roman"/>
                <w:sz w:val="28"/>
                <w:szCs w:val="28"/>
              </w:rPr>
              <w:t>月</w:t>
            </w:r>
            <w:r w:rsidRPr="001C4821">
              <w:rPr>
                <w:rFonts w:ascii="Times New Roman" w:eastAsia="標楷體" w:hAnsi="Times New Roman"/>
                <w:sz w:val="28"/>
                <w:szCs w:val="28"/>
              </w:rPr>
              <w:t>26</w:t>
            </w:r>
            <w:r w:rsidRPr="001C4821">
              <w:rPr>
                <w:rFonts w:ascii="Times New Roman" w:eastAsia="標楷體" w:hAnsi="Times New Roman"/>
                <w:sz w:val="28"/>
                <w:szCs w:val="28"/>
              </w:rPr>
              <w:t>日嘉縣警管字第</w:t>
            </w:r>
            <w:r w:rsidRPr="001C4821">
              <w:rPr>
                <w:rFonts w:ascii="Times New Roman" w:eastAsia="標楷體" w:hAnsi="Times New Roman"/>
                <w:sz w:val="28"/>
                <w:szCs w:val="28"/>
              </w:rPr>
              <w:t>1050038128</w:t>
            </w:r>
            <w:r w:rsidRPr="001C4821">
              <w:rPr>
                <w:rFonts w:ascii="Times New Roman" w:eastAsia="標楷體" w:hAnsi="Times New Roman"/>
                <w:sz w:val="28"/>
                <w:szCs w:val="28"/>
              </w:rPr>
              <w:t>號函，參照內政部警政署災害緊急應變小組開設作業程序及各項檢核表，新修正「嘉義縣警察局災害緊急應變小組開設作業程序及各項檢核表」，各分局訂定相關開設作業檢核表報局備查。</w:t>
            </w:r>
          </w:p>
          <w:p w:rsidR="009E6205" w:rsidRPr="001C4821" w:rsidRDefault="009E6205" w:rsidP="00A73661">
            <w:pPr>
              <w:snapToGrid w:val="0"/>
              <w:spacing w:line="320" w:lineRule="exact"/>
              <w:ind w:leftChars="-19" w:left="231" w:hangingChars="99" w:hanging="277"/>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、進駐參與災害應變中心作業及成立災害應變小組：嘉義縣政府及鄉</w:t>
            </w:r>
            <w:r w:rsidRPr="001C4821">
              <w:rPr>
                <w:rFonts w:ascii="Times New Roman" w:eastAsia="標楷體" w:hAnsi="Times New Roman"/>
                <w:sz w:val="28"/>
                <w:szCs w:val="28"/>
              </w:rPr>
              <w:t>(</w:t>
            </w:r>
            <w:r w:rsidRPr="001C4821">
              <w:rPr>
                <w:rFonts w:ascii="Times New Roman" w:eastAsia="標楷體" w:hAnsi="Times New Roman"/>
                <w:sz w:val="28"/>
                <w:szCs w:val="28"/>
              </w:rPr>
              <w:t>鎮、巿</w:t>
            </w:r>
            <w:r w:rsidRPr="001C4821">
              <w:rPr>
                <w:rFonts w:ascii="Times New Roman" w:eastAsia="標楷體" w:hAnsi="Times New Roman"/>
                <w:sz w:val="28"/>
                <w:szCs w:val="28"/>
              </w:rPr>
              <w:t>)</w:t>
            </w:r>
            <w:r w:rsidRPr="001C4821">
              <w:rPr>
                <w:rFonts w:ascii="Times New Roman" w:eastAsia="標楷體" w:hAnsi="Times New Roman"/>
                <w:sz w:val="28"/>
                <w:szCs w:val="28"/>
              </w:rPr>
              <w:t>公所災害應變中心開設時，該縣、公所及警察局均有指派人員進駐參與應變作業；並成立災害緊急應變小組，均有相關資料可稽。檢視該局</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7</w:t>
            </w:r>
            <w:r w:rsidRPr="001C4821">
              <w:rPr>
                <w:rFonts w:ascii="Times New Roman" w:eastAsia="標楷體" w:hAnsi="Times New Roman"/>
                <w:sz w:val="28"/>
                <w:szCs w:val="28"/>
              </w:rPr>
              <w:t>月</w:t>
            </w:r>
            <w:r w:rsidRPr="001C4821">
              <w:rPr>
                <w:rFonts w:ascii="Times New Roman" w:eastAsia="標楷體" w:hAnsi="Times New Roman"/>
                <w:sz w:val="28"/>
                <w:szCs w:val="28"/>
              </w:rPr>
              <w:t>7</w:t>
            </w:r>
            <w:r w:rsidRPr="001C4821">
              <w:rPr>
                <w:rFonts w:ascii="Times New Roman" w:eastAsia="標楷體" w:hAnsi="Times New Roman"/>
                <w:sz w:val="28"/>
                <w:szCs w:val="28"/>
              </w:rPr>
              <w:t>日尼伯特颱風</w:t>
            </w:r>
            <w:r w:rsidRPr="001C4821">
              <w:rPr>
                <w:rFonts w:ascii="Times New Roman" w:eastAsia="標楷體" w:hAnsi="Times New Roman"/>
                <w:sz w:val="28"/>
                <w:szCs w:val="28"/>
              </w:rPr>
              <w:t>(</w:t>
            </w:r>
            <w:r w:rsidRPr="001C4821">
              <w:rPr>
                <w:rFonts w:ascii="Times New Roman" w:eastAsia="標楷體" w:hAnsi="Times New Roman"/>
                <w:sz w:val="28"/>
                <w:szCs w:val="28"/>
              </w:rPr>
              <w:t>一級開設</w:t>
            </w:r>
            <w:r w:rsidRPr="001C4821">
              <w:rPr>
                <w:rFonts w:ascii="Times New Roman" w:eastAsia="標楷體" w:hAnsi="Times New Roman"/>
                <w:sz w:val="28"/>
                <w:szCs w:val="28"/>
              </w:rPr>
              <w:t>)</w:t>
            </w:r>
            <w:r w:rsidRPr="001C4821">
              <w:rPr>
                <w:rFonts w:ascii="Times New Roman" w:eastAsia="標楷體" w:hAnsi="Times New Roman"/>
                <w:sz w:val="28"/>
                <w:szCs w:val="28"/>
              </w:rPr>
              <w:t>、</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9</w:t>
            </w:r>
            <w:r w:rsidRPr="001C4821">
              <w:rPr>
                <w:rFonts w:ascii="Times New Roman" w:eastAsia="標楷體" w:hAnsi="Times New Roman"/>
                <w:sz w:val="28"/>
                <w:szCs w:val="28"/>
              </w:rPr>
              <w:t>月</w:t>
            </w:r>
            <w:r w:rsidRPr="001C4821">
              <w:rPr>
                <w:rFonts w:ascii="Times New Roman" w:eastAsia="標楷體" w:hAnsi="Times New Roman"/>
                <w:sz w:val="28"/>
                <w:szCs w:val="28"/>
              </w:rPr>
              <w:t>13</w:t>
            </w:r>
            <w:r w:rsidRPr="001C4821">
              <w:rPr>
                <w:rFonts w:ascii="Times New Roman" w:eastAsia="標楷體" w:hAnsi="Times New Roman"/>
                <w:sz w:val="28"/>
                <w:szCs w:val="28"/>
              </w:rPr>
              <w:t>日莫蘭蒂颱風</w:t>
            </w:r>
            <w:r w:rsidRPr="001C4821">
              <w:rPr>
                <w:rFonts w:ascii="Times New Roman" w:eastAsia="標楷體" w:hAnsi="Times New Roman"/>
                <w:sz w:val="28"/>
                <w:szCs w:val="28"/>
              </w:rPr>
              <w:t>(</w:t>
            </w:r>
            <w:r w:rsidRPr="001C4821">
              <w:rPr>
                <w:rFonts w:ascii="Times New Roman" w:eastAsia="標楷體" w:hAnsi="Times New Roman"/>
                <w:sz w:val="28"/>
                <w:szCs w:val="28"/>
              </w:rPr>
              <w:t>一級開設</w:t>
            </w:r>
            <w:r w:rsidRPr="001C4821">
              <w:rPr>
                <w:rFonts w:ascii="Times New Roman" w:eastAsia="標楷體" w:hAnsi="Times New Roman"/>
                <w:sz w:val="28"/>
                <w:szCs w:val="28"/>
              </w:rPr>
              <w:t>)</w:t>
            </w:r>
            <w:r w:rsidRPr="001C4821">
              <w:rPr>
                <w:rFonts w:ascii="Times New Roman" w:eastAsia="標楷體" w:hAnsi="Times New Roman"/>
                <w:sz w:val="28"/>
                <w:szCs w:val="28"/>
              </w:rPr>
              <w:t>、</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9</w:t>
            </w:r>
            <w:r w:rsidRPr="001C4821">
              <w:rPr>
                <w:rFonts w:ascii="Times New Roman" w:eastAsia="標楷體" w:hAnsi="Times New Roman"/>
                <w:sz w:val="28"/>
                <w:szCs w:val="28"/>
              </w:rPr>
              <w:t>月</w:t>
            </w:r>
            <w:r w:rsidRPr="001C4821">
              <w:rPr>
                <w:rFonts w:ascii="Times New Roman" w:eastAsia="標楷體" w:hAnsi="Times New Roman"/>
                <w:sz w:val="28"/>
                <w:szCs w:val="28"/>
              </w:rPr>
              <w:t>26</w:t>
            </w:r>
            <w:r w:rsidRPr="001C4821">
              <w:rPr>
                <w:rFonts w:ascii="Times New Roman" w:eastAsia="標楷體" w:hAnsi="Times New Roman"/>
                <w:sz w:val="28"/>
                <w:szCs w:val="28"/>
              </w:rPr>
              <w:t>日梅姬颱風</w:t>
            </w:r>
            <w:r w:rsidRPr="001C4821">
              <w:rPr>
                <w:rFonts w:ascii="Times New Roman" w:eastAsia="標楷體" w:hAnsi="Times New Roman"/>
                <w:sz w:val="28"/>
                <w:szCs w:val="28"/>
              </w:rPr>
              <w:t>(</w:t>
            </w:r>
            <w:r w:rsidRPr="001C4821">
              <w:rPr>
                <w:rFonts w:ascii="Times New Roman" w:eastAsia="標楷體" w:hAnsi="Times New Roman"/>
                <w:sz w:val="28"/>
                <w:szCs w:val="28"/>
              </w:rPr>
              <w:t>一級開設</w:t>
            </w:r>
            <w:r w:rsidRPr="001C4821">
              <w:rPr>
                <w:rFonts w:ascii="Times New Roman" w:eastAsia="標楷體" w:hAnsi="Times New Roman"/>
                <w:sz w:val="28"/>
                <w:szCs w:val="28"/>
              </w:rPr>
              <w:t>)</w:t>
            </w:r>
            <w:r w:rsidRPr="001C4821">
              <w:rPr>
                <w:rFonts w:ascii="Times New Roman" w:eastAsia="標楷體" w:hAnsi="Times New Roman"/>
                <w:sz w:val="28"/>
                <w:szCs w:val="28"/>
              </w:rPr>
              <w:t>、</w:t>
            </w:r>
            <w:r w:rsidRPr="001C4821">
              <w:rPr>
                <w:rFonts w:ascii="Times New Roman" w:eastAsia="標楷體" w:hAnsi="Times New Roman"/>
                <w:sz w:val="28"/>
                <w:szCs w:val="28"/>
              </w:rPr>
              <w:t xml:space="preserve"> 106</w:t>
            </w:r>
            <w:r w:rsidRPr="001C4821">
              <w:rPr>
                <w:rFonts w:ascii="Times New Roman" w:eastAsia="標楷體" w:hAnsi="Times New Roman"/>
                <w:sz w:val="28"/>
                <w:szCs w:val="28"/>
              </w:rPr>
              <w:t>年</w:t>
            </w:r>
            <w:r w:rsidRPr="001C4821">
              <w:rPr>
                <w:rFonts w:ascii="Times New Roman" w:eastAsia="標楷體" w:hAnsi="Times New Roman"/>
                <w:sz w:val="28"/>
                <w:szCs w:val="28"/>
              </w:rPr>
              <w:t>6</w:t>
            </w:r>
            <w:r w:rsidRPr="001C4821">
              <w:rPr>
                <w:rFonts w:ascii="Times New Roman" w:eastAsia="標楷體" w:hAnsi="Times New Roman"/>
                <w:sz w:val="28"/>
                <w:szCs w:val="28"/>
              </w:rPr>
              <w:t>月</w:t>
            </w:r>
            <w:r w:rsidRPr="001C4821">
              <w:rPr>
                <w:rFonts w:ascii="Times New Roman" w:eastAsia="標楷體" w:hAnsi="Times New Roman"/>
                <w:sz w:val="28"/>
                <w:szCs w:val="28"/>
              </w:rPr>
              <w:t>2</w:t>
            </w:r>
            <w:r w:rsidRPr="001C4821">
              <w:rPr>
                <w:rFonts w:ascii="Times New Roman" w:eastAsia="標楷體" w:hAnsi="Times New Roman"/>
                <w:sz w:val="28"/>
                <w:szCs w:val="28"/>
              </w:rPr>
              <w:t>日</w:t>
            </w:r>
            <w:r w:rsidRPr="001C4821">
              <w:rPr>
                <w:rFonts w:ascii="Times New Roman" w:eastAsia="標楷體" w:hAnsi="Times New Roman"/>
                <w:sz w:val="28"/>
                <w:szCs w:val="28"/>
              </w:rPr>
              <w:t>0601</w:t>
            </w:r>
            <w:r w:rsidRPr="001C4821">
              <w:rPr>
                <w:rFonts w:ascii="Times New Roman" w:eastAsia="標楷體" w:hAnsi="Times New Roman"/>
                <w:sz w:val="28"/>
                <w:szCs w:val="28"/>
              </w:rPr>
              <w:t>豪雨</w:t>
            </w:r>
            <w:r w:rsidRPr="001C4821">
              <w:rPr>
                <w:rFonts w:ascii="Times New Roman" w:eastAsia="標楷體" w:hAnsi="Times New Roman"/>
                <w:sz w:val="28"/>
                <w:szCs w:val="28"/>
              </w:rPr>
              <w:t>(</w:t>
            </w:r>
            <w:r w:rsidRPr="001C4821">
              <w:rPr>
                <w:rFonts w:ascii="Times New Roman" w:eastAsia="標楷體" w:hAnsi="Times New Roman"/>
                <w:sz w:val="28"/>
                <w:szCs w:val="28"/>
              </w:rPr>
              <w:t>一級開設</w:t>
            </w:r>
            <w:r w:rsidRPr="001C4821">
              <w:rPr>
                <w:rFonts w:ascii="Times New Roman" w:eastAsia="標楷體" w:hAnsi="Times New Roman"/>
                <w:sz w:val="28"/>
                <w:szCs w:val="28"/>
              </w:rPr>
              <w:t>)</w:t>
            </w:r>
            <w:r w:rsidRPr="001C4821">
              <w:rPr>
                <w:rFonts w:ascii="Times New Roman" w:eastAsia="標楷體" w:hAnsi="Times New Roman"/>
                <w:sz w:val="28"/>
                <w:szCs w:val="28"/>
              </w:rPr>
              <w:t>、</w:t>
            </w:r>
            <w:r w:rsidRPr="001C4821">
              <w:rPr>
                <w:rFonts w:ascii="Times New Roman" w:eastAsia="標楷體" w:hAnsi="Times New Roman"/>
                <w:sz w:val="28"/>
                <w:szCs w:val="28"/>
              </w:rPr>
              <w:t xml:space="preserve"> 106</w:t>
            </w:r>
            <w:r w:rsidRPr="001C4821">
              <w:rPr>
                <w:rFonts w:ascii="Times New Roman" w:eastAsia="標楷體" w:hAnsi="Times New Roman"/>
                <w:sz w:val="28"/>
                <w:szCs w:val="28"/>
              </w:rPr>
              <w:t>年</w:t>
            </w:r>
            <w:r w:rsidRPr="001C4821">
              <w:rPr>
                <w:rFonts w:ascii="Times New Roman" w:eastAsia="標楷體" w:hAnsi="Times New Roman"/>
                <w:sz w:val="28"/>
                <w:szCs w:val="28"/>
              </w:rPr>
              <w:t>6</w:t>
            </w:r>
            <w:r w:rsidRPr="001C4821">
              <w:rPr>
                <w:rFonts w:ascii="Times New Roman" w:eastAsia="標楷體" w:hAnsi="Times New Roman"/>
                <w:sz w:val="28"/>
                <w:szCs w:val="28"/>
              </w:rPr>
              <w:t>月</w:t>
            </w:r>
            <w:r w:rsidRPr="001C4821">
              <w:rPr>
                <w:rFonts w:ascii="Times New Roman" w:eastAsia="標楷體" w:hAnsi="Times New Roman"/>
                <w:sz w:val="28"/>
                <w:szCs w:val="28"/>
              </w:rPr>
              <w:t>17</w:t>
            </w:r>
            <w:r w:rsidRPr="001C4821">
              <w:rPr>
                <w:rFonts w:ascii="Times New Roman" w:eastAsia="標楷體" w:hAnsi="Times New Roman"/>
                <w:sz w:val="28"/>
                <w:szCs w:val="28"/>
              </w:rPr>
              <w:t>日</w:t>
            </w:r>
            <w:r w:rsidRPr="001C4821">
              <w:rPr>
                <w:rFonts w:ascii="Times New Roman" w:eastAsia="標楷體" w:hAnsi="Times New Roman"/>
                <w:sz w:val="28"/>
                <w:szCs w:val="28"/>
              </w:rPr>
              <w:t>0615</w:t>
            </w:r>
            <w:r w:rsidRPr="001C4821">
              <w:rPr>
                <w:rFonts w:ascii="Times New Roman" w:eastAsia="標楷體" w:hAnsi="Times New Roman"/>
                <w:sz w:val="28"/>
                <w:szCs w:val="28"/>
              </w:rPr>
              <w:t>豪雨</w:t>
            </w:r>
            <w:r w:rsidRPr="001C4821">
              <w:rPr>
                <w:rFonts w:ascii="Times New Roman" w:eastAsia="標楷體" w:hAnsi="Times New Roman"/>
                <w:sz w:val="28"/>
                <w:szCs w:val="28"/>
              </w:rPr>
              <w:t>(</w:t>
            </w:r>
            <w:r w:rsidRPr="001C4821">
              <w:rPr>
                <w:rFonts w:ascii="Times New Roman" w:eastAsia="標楷體" w:hAnsi="Times New Roman"/>
                <w:sz w:val="28"/>
                <w:szCs w:val="28"/>
              </w:rPr>
              <w:t>二級開設</w:t>
            </w:r>
            <w:r w:rsidRPr="001C4821">
              <w:rPr>
                <w:rFonts w:ascii="Times New Roman" w:eastAsia="標楷體" w:hAnsi="Times New Roman"/>
                <w:sz w:val="28"/>
                <w:szCs w:val="28"/>
              </w:rPr>
              <w:t>)</w:t>
            </w:r>
            <w:r w:rsidRPr="001C4821">
              <w:rPr>
                <w:rFonts w:ascii="Times New Roman" w:eastAsia="標楷體" w:hAnsi="Times New Roman"/>
                <w:sz w:val="28"/>
                <w:szCs w:val="28"/>
              </w:rPr>
              <w:t>，均依規定開設作業</w:t>
            </w:r>
            <w:r w:rsidRPr="001C4821">
              <w:rPr>
                <w:rFonts w:ascii="Times New Roman" w:eastAsia="標楷體" w:hAnsi="Times New Roman"/>
                <w:sz w:val="28"/>
                <w:szCs w:val="28"/>
              </w:rPr>
              <w:t>(</w:t>
            </w:r>
            <w:r w:rsidRPr="001C4821">
              <w:rPr>
                <w:rFonts w:ascii="Times New Roman" w:eastAsia="標楷體" w:hAnsi="Times New Roman"/>
                <w:sz w:val="28"/>
                <w:szCs w:val="28"/>
              </w:rPr>
              <w:t>檢附輪值表、簽到表</w:t>
            </w:r>
            <w:r w:rsidRPr="001C4821">
              <w:rPr>
                <w:rFonts w:ascii="Times New Roman" w:eastAsia="標楷體" w:hAnsi="Times New Roman"/>
                <w:sz w:val="28"/>
                <w:szCs w:val="28"/>
              </w:rPr>
              <w:t>)</w:t>
            </w:r>
            <w:r w:rsidRPr="001C4821">
              <w:rPr>
                <w:rFonts w:ascii="Times New Roman" w:eastAsia="標楷體" w:hAnsi="Times New Roman"/>
                <w:sz w:val="28"/>
                <w:szCs w:val="28"/>
              </w:rPr>
              <w:t>。</w:t>
            </w:r>
          </w:p>
          <w:p w:rsidR="009E6205" w:rsidRPr="001C4821" w:rsidRDefault="009E6205" w:rsidP="00A73661">
            <w:pPr>
              <w:snapToGrid w:val="0"/>
              <w:spacing w:line="320" w:lineRule="exact"/>
              <w:ind w:leftChars="-19" w:left="231" w:hangingChars="99" w:hanging="277"/>
              <w:jc w:val="both"/>
              <w:rPr>
                <w:rFonts w:ascii="Times New Roman" w:eastAsia="標楷體" w:hAnsi="Times New Roman"/>
                <w:sz w:val="28"/>
                <w:szCs w:val="28"/>
              </w:rPr>
            </w:pPr>
            <w:r w:rsidRPr="001C4821">
              <w:rPr>
                <w:rFonts w:ascii="Times New Roman" w:eastAsia="標楷體" w:hAnsi="Times New Roman"/>
                <w:sz w:val="28"/>
                <w:szCs w:val="28"/>
              </w:rPr>
              <w:t>3</w:t>
            </w:r>
            <w:r w:rsidRPr="001C4821">
              <w:rPr>
                <w:rFonts w:ascii="Times New Roman" w:eastAsia="標楷體" w:hAnsi="Times New Roman"/>
                <w:sz w:val="28"/>
                <w:szCs w:val="28"/>
              </w:rPr>
              <w:t>、如何即時掌握災情及後續處置狀況：查該局及各分局對災害造成各地災情均能透過嘉義縣災害應變資訊系統（以下稱</w:t>
            </w:r>
            <w:r w:rsidRPr="001C4821">
              <w:rPr>
                <w:rFonts w:ascii="Times New Roman" w:eastAsia="標楷體" w:hAnsi="Times New Roman"/>
                <w:sz w:val="28"/>
                <w:szCs w:val="28"/>
              </w:rPr>
              <w:t>EMIC</w:t>
            </w:r>
            <w:r w:rsidRPr="001C4821">
              <w:rPr>
                <w:rFonts w:ascii="Times New Roman" w:eastAsia="標楷體" w:hAnsi="Times New Roman"/>
                <w:sz w:val="28"/>
                <w:szCs w:val="28"/>
              </w:rPr>
              <w:t>系統）及警察局勤務指揮中心系統（以下稱</w:t>
            </w:r>
            <w:r w:rsidRPr="001C4821">
              <w:rPr>
                <w:rFonts w:ascii="Times New Roman" w:eastAsia="標楷體" w:hAnsi="Times New Roman"/>
                <w:sz w:val="28"/>
                <w:szCs w:val="28"/>
              </w:rPr>
              <w:t>110</w:t>
            </w:r>
            <w:r w:rsidRPr="001C4821">
              <w:rPr>
                <w:rFonts w:ascii="Times New Roman" w:eastAsia="標楷體" w:hAnsi="Times New Roman"/>
                <w:sz w:val="28"/>
                <w:szCs w:val="28"/>
              </w:rPr>
              <w:t>系統）即時掌握災情及後續處置狀況，該局於</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7</w:t>
            </w:r>
            <w:r w:rsidRPr="001C4821">
              <w:rPr>
                <w:rFonts w:ascii="Times New Roman" w:eastAsia="標楷體" w:hAnsi="Times New Roman"/>
                <w:sz w:val="28"/>
                <w:szCs w:val="28"/>
              </w:rPr>
              <w:t>月</w:t>
            </w:r>
            <w:r w:rsidRPr="001C4821">
              <w:rPr>
                <w:rFonts w:ascii="Times New Roman" w:eastAsia="標楷體" w:hAnsi="Times New Roman"/>
                <w:sz w:val="28"/>
                <w:szCs w:val="28"/>
              </w:rPr>
              <w:t>7</w:t>
            </w:r>
            <w:r w:rsidRPr="001C4821">
              <w:rPr>
                <w:rFonts w:ascii="Times New Roman" w:eastAsia="標楷體" w:hAnsi="Times New Roman"/>
                <w:sz w:val="28"/>
                <w:szCs w:val="28"/>
              </w:rPr>
              <w:t>日年尼伯特颱風、</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9</w:t>
            </w:r>
            <w:r w:rsidRPr="001C4821">
              <w:rPr>
                <w:rFonts w:ascii="Times New Roman" w:eastAsia="標楷體" w:hAnsi="Times New Roman"/>
                <w:sz w:val="28"/>
                <w:szCs w:val="28"/>
              </w:rPr>
              <w:t>月</w:t>
            </w:r>
            <w:r w:rsidRPr="001C4821">
              <w:rPr>
                <w:rFonts w:ascii="Times New Roman" w:eastAsia="標楷體" w:hAnsi="Times New Roman"/>
                <w:sz w:val="28"/>
                <w:szCs w:val="28"/>
              </w:rPr>
              <w:t>13</w:t>
            </w:r>
            <w:r w:rsidRPr="001C4821">
              <w:rPr>
                <w:rFonts w:ascii="Times New Roman" w:eastAsia="標楷體" w:hAnsi="Times New Roman"/>
                <w:sz w:val="28"/>
                <w:szCs w:val="28"/>
              </w:rPr>
              <w:t>日莫蘭蒂颱風、</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9</w:t>
            </w:r>
            <w:r w:rsidRPr="001C4821">
              <w:rPr>
                <w:rFonts w:ascii="Times New Roman" w:eastAsia="標楷體" w:hAnsi="Times New Roman"/>
                <w:sz w:val="28"/>
                <w:szCs w:val="28"/>
              </w:rPr>
              <w:t>月</w:t>
            </w:r>
            <w:r w:rsidRPr="001C4821">
              <w:rPr>
                <w:rFonts w:ascii="Times New Roman" w:eastAsia="標楷體" w:hAnsi="Times New Roman"/>
                <w:sz w:val="28"/>
                <w:szCs w:val="28"/>
              </w:rPr>
              <w:t>26</w:t>
            </w:r>
            <w:r w:rsidRPr="001C4821">
              <w:rPr>
                <w:rFonts w:ascii="Times New Roman" w:eastAsia="標楷體" w:hAnsi="Times New Roman"/>
                <w:sz w:val="28"/>
                <w:szCs w:val="28"/>
              </w:rPr>
              <w:t>日梅姬颱風、</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0601</w:t>
            </w:r>
            <w:r w:rsidRPr="001C4821">
              <w:rPr>
                <w:rFonts w:ascii="Times New Roman" w:eastAsia="標楷體" w:hAnsi="Times New Roman"/>
                <w:sz w:val="28"/>
                <w:szCs w:val="28"/>
              </w:rPr>
              <w:t>及</w:t>
            </w:r>
            <w:r w:rsidRPr="001C4821">
              <w:rPr>
                <w:rFonts w:ascii="Times New Roman" w:eastAsia="標楷體" w:hAnsi="Times New Roman"/>
                <w:sz w:val="28"/>
                <w:szCs w:val="28"/>
              </w:rPr>
              <w:t>0615</w:t>
            </w:r>
            <w:r w:rsidRPr="001C4821">
              <w:rPr>
                <w:rFonts w:ascii="Times New Roman" w:eastAsia="標楷體" w:hAnsi="Times New Roman"/>
                <w:sz w:val="28"/>
                <w:szCs w:val="28"/>
              </w:rPr>
              <w:t>豪雨及其他災害均有重大災情摘要表、災情統計表、嘉義縣災害應變中心工作日誌及傳真通報等資料可稽。</w:t>
            </w:r>
          </w:p>
          <w:p w:rsidR="009E6205" w:rsidRPr="001C4821" w:rsidRDefault="009E6205" w:rsidP="00A73661">
            <w:pPr>
              <w:snapToGrid w:val="0"/>
              <w:spacing w:line="320" w:lineRule="exact"/>
              <w:ind w:leftChars="-19" w:left="231" w:hangingChars="99" w:hanging="277"/>
              <w:jc w:val="both"/>
              <w:rPr>
                <w:rFonts w:ascii="Times New Roman" w:eastAsia="標楷體" w:hAnsi="Times New Roman"/>
                <w:sz w:val="28"/>
                <w:szCs w:val="28"/>
              </w:rPr>
            </w:pPr>
            <w:r w:rsidRPr="001C4821">
              <w:rPr>
                <w:rFonts w:ascii="Times New Roman" w:eastAsia="標楷體" w:hAnsi="Times New Roman"/>
                <w:sz w:val="28"/>
                <w:szCs w:val="28"/>
              </w:rPr>
              <w:t>4</w:t>
            </w:r>
            <w:r w:rsidRPr="001C4821">
              <w:rPr>
                <w:rFonts w:ascii="Times New Roman" w:eastAsia="標楷體" w:hAnsi="Times New Roman"/>
                <w:sz w:val="28"/>
                <w:szCs w:val="28"/>
              </w:rPr>
              <w:t>、如何落實執行災情查報工作：查該局落實執行災情查報工作，建立「災情查報人員聯絡名冊」，每半年</w:t>
            </w:r>
            <w:r w:rsidRPr="001C4821">
              <w:rPr>
                <w:rFonts w:ascii="Times New Roman" w:eastAsia="標楷體" w:hAnsi="Times New Roman"/>
                <w:sz w:val="28"/>
                <w:szCs w:val="28"/>
              </w:rPr>
              <w:t>(4</w:t>
            </w:r>
            <w:r w:rsidRPr="001C4821">
              <w:rPr>
                <w:rFonts w:ascii="Times New Roman" w:eastAsia="標楷體" w:hAnsi="Times New Roman"/>
                <w:sz w:val="28"/>
                <w:szCs w:val="28"/>
              </w:rPr>
              <w:t>月及</w:t>
            </w:r>
            <w:r w:rsidRPr="001C4821">
              <w:rPr>
                <w:rFonts w:ascii="Times New Roman" w:eastAsia="標楷體" w:hAnsi="Times New Roman"/>
                <w:sz w:val="28"/>
                <w:szCs w:val="28"/>
              </w:rPr>
              <w:t>11</w:t>
            </w:r>
            <w:r w:rsidRPr="001C4821">
              <w:rPr>
                <w:rFonts w:ascii="Times New Roman" w:eastAsia="標楷體" w:hAnsi="Times New Roman"/>
                <w:sz w:val="28"/>
                <w:szCs w:val="28"/>
              </w:rPr>
              <w:t>月前</w:t>
            </w:r>
            <w:r w:rsidRPr="001C4821">
              <w:rPr>
                <w:rFonts w:ascii="Times New Roman" w:eastAsia="標楷體" w:hAnsi="Times New Roman"/>
                <w:sz w:val="28"/>
                <w:szCs w:val="28"/>
              </w:rPr>
              <w:t>)</w:t>
            </w:r>
            <w:r w:rsidRPr="001C4821">
              <w:rPr>
                <w:rFonts w:ascii="Times New Roman" w:eastAsia="標楷體" w:hAnsi="Times New Roman"/>
                <w:sz w:val="28"/>
                <w:szCs w:val="28"/>
              </w:rPr>
              <w:t>彙整更新，名冊內容詳實，有災情查報人員警力、民力聯絡名冊，均有相關資料可稽。</w:t>
            </w:r>
          </w:p>
        </w:tc>
      </w:tr>
      <w:tr w:rsidR="009E6205" w:rsidRPr="001C4821" w:rsidTr="009E6205">
        <w:tc>
          <w:tcPr>
            <w:tcW w:w="851" w:type="dxa"/>
            <w:tcBorders>
              <w:top w:val="single" w:sz="4" w:space="0" w:color="auto"/>
              <w:left w:val="single" w:sz="4" w:space="0" w:color="auto"/>
              <w:bottom w:val="single" w:sz="4" w:space="0" w:color="auto"/>
              <w:right w:val="single" w:sz="4" w:space="0" w:color="auto"/>
            </w:tcBorders>
            <w:hideMark/>
          </w:tcPr>
          <w:p w:rsidR="009E6205" w:rsidRPr="001C4821" w:rsidRDefault="009E6205" w:rsidP="00A73661">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六</w:t>
            </w:r>
          </w:p>
        </w:tc>
        <w:tc>
          <w:tcPr>
            <w:tcW w:w="1134" w:type="dxa"/>
            <w:tcBorders>
              <w:top w:val="single" w:sz="4" w:space="0" w:color="auto"/>
              <w:left w:val="single" w:sz="4" w:space="0" w:color="auto"/>
              <w:bottom w:val="single" w:sz="4" w:space="0" w:color="auto"/>
              <w:right w:val="single" w:sz="4" w:space="0" w:color="auto"/>
            </w:tcBorders>
            <w:hideMark/>
          </w:tcPr>
          <w:p w:rsidR="009E6205" w:rsidRPr="001C4821" w:rsidRDefault="009E6205" w:rsidP="00A73661">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入山管制與通報聯繫</w:t>
            </w:r>
          </w:p>
        </w:tc>
        <w:tc>
          <w:tcPr>
            <w:tcW w:w="8222" w:type="dxa"/>
            <w:tcBorders>
              <w:top w:val="single" w:sz="4" w:space="0" w:color="auto"/>
              <w:left w:val="single" w:sz="4" w:space="0" w:color="auto"/>
              <w:bottom w:val="single" w:sz="4" w:space="0" w:color="auto"/>
              <w:right w:val="single" w:sz="4" w:space="0" w:color="auto"/>
            </w:tcBorders>
            <w:vAlign w:val="center"/>
            <w:hideMark/>
          </w:tcPr>
          <w:p w:rsidR="009E6205" w:rsidRPr="001C4821" w:rsidRDefault="009E6205" w:rsidP="00A73661">
            <w:pPr>
              <w:snapToGrid w:val="0"/>
              <w:spacing w:line="320" w:lineRule="exact"/>
              <w:ind w:leftChars="-19" w:left="231" w:hangingChars="99" w:hanging="277"/>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、進入山地管制區落實勸導不得進入相關資料：颱風警報發布期間，對於欲申請進入山地管制區或已申請而欲進入山地管制區之登山客，均有落實勸導不得進入；含尼伯特颱風山區管制</w:t>
            </w:r>
            <w:r w:rsidRPr="001C4821">
              <w:rPr>
                <w:rFonts w:ascii="Times New Roman" w:eastAsia="標楷體" w:hAnsi="Times New Roman"/>
                <w:sz w:val="28"/>
                <w:szCs w:val="28"/>
              </w:rPr>
              <w:t>67</w:t>
            </w:r>
            <w:r w:rsidRPr="001C4821">
              <w:rPr>
                <w:rFonts w:ascii="Times New Roman" w:eastAsia="標楷體" w:hAnsi="Times New Roman"/>
                <w:sz w:val="28"/>
                <w:szCs w:val="28"/>
              </w:rPr>
              <w:t>張、莫蘭蒂颱風山區管制</w:t>
            </w:r>
            <w:r w:rsidRPr="001C4821">
              <w:rPr>
                <w:rFonts w:ascii="Times New Roman" w:eastAsia="標楷體" w:hAnsi="Times New Roman"/>
                <w:sz w:val="28"/>
                <w:szCs w:val="28"/>
              </w:rPr>
              <w:t>37</w:t>
            </w:r>
            <w:r w:rsidRPr="001C4821">
              <w:rPr>
                <w:rFonts w:ascii="Times New Roman" w:eastAsia="標楷體" w:hAnsi="Times New Roman"/>
                <w:sz w:val="28"/>
                <w:szCs w:val="28"/>
              </w:rPr>
              <w:t>張、梅姬颱風山區管制</w:t>
            </w:r>
            <w:r w:rsidRPr="001C4821">
              <w:rPr>
                <w:rFonts w:ascii="Times New Roman" w:eastAsia="標楷體" w:hAnsi="Times New Roman"/>
                <w:sz w:val="28"/>
                <w:szCs w:val="28"/>
              </w:rPr>
              <w:t>22</w:t>
            </w:r>
            <w:r w:rsidRPr="001C4821">
              <w:rPr>
                <w:rFonts w:ascii="Times New Roman" w:eastAsia="標楷體" w:hAnsi="Times New Roman"/>
                <w:sz w:val="28"/>
                <w:szCs w:val="28"/>
              </w:rPr>
              <w:t>張，</w:t>
            </w:r>
            <w:r w:rsidRPr="001C4821">
              <w:rPr>
                <w:rFonts w:ascii="Times New Roman" w:eastAsia="標楷體" w:hAnsi="Times New Roman"/>
                <w:sz w:val="28"/>
                <w:szCs w:val="28"/>
              </w:rPr>
              <w:t>105</w:t>
            </w:r>
            <w:r w:rsidRPr="001C4821">
              <w:rPr>
                <w:rFonts w:ascii="Times New Roman" w:eastAsia="標楷體" w:hAnsi="Times New Roman"/>
                <w:sz w:val="28"/>
                <w:szCs w:val="28"/>
              </w:rPr>
              <w:t>年度颱風警報發布期間總計開立勸導單</w:t>
            </w:r>
            <w:r w:rsidRPr="001C4821">
              <w:rPr>
                <w:rFonts w:ascii="Times New Roman" w:eastAsia="標楷體" w:hAnsi="Times New Roman"/>
                <w:sz w:val="28"/>
                <w:szCs w:val="28"/>
              </w:rPr>
              <w:t>126</w:t>
            </w:r>
            <w:r w:rsidRPr="001C4821">
              <w:rPr>
                <w:rFonts w:ascii="Times New Roman" w:eastAsia="標楷體" w:hAnsi="Times New Roman"/>
                <w:sz w:val="28"/>
                <w:szCs w:val="28"/>
              </w:rPr>
              <w:t>張，該局管制措施及相關資料均有紀錄可稽。</w:t>
            </w:r>
          </w:p>
          <w:p w:rsidR="009E6205" w:rsidRPr="001C4821" w:rsidRDefault="009E6205" w:rsidP="00A73661">
            <w:pPr>
              <w:snapToGrid w:val="0"/>
              <w:spacing w:line="320" w:lineRule="exact"/>
              <w:ind w:leftChars="-19" w:left="231" w:hangingChars="99" w:hanging="277"/>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、管制及聯繫相關紀錄：對已進入山地管制區之登山客，均有確實聯繫追蹤。並將滯留於山區活動之隊伍，經持續聯繫不著者，均有列為失聯案件持續管制及聯繫，該局均有紀錄可稽。</w:t>
            </w:r>
          </w:p>
          <w:p w:rsidR="009E6205" w:rsidRPr="001C4821" w:rsidRDefault="009E6205" w:rsidP="00A73661">
            <w:pPr>
              <w:snapToGrid w:val="0"/>
              <w:spacing w:line="320" w:lineRule="exact"/>
              <w:ind w:leftChars="-19" w:left="231" w:hangingChars="99" w:hanging="277"/>
              <w:jc w:val="both"/>
              <w:rPr>
                <w:rFonts w:ascii="Times New Roman" w:eastAsia="標楷體" w:hAnsi="Times New Roman"/>
                <w:sz w:val="28"/>
                <w:szCs w:val="28"/>
              </w:rPr>
            </w:pPr>
            <w:r w:rsidRPr="001C4821">
              <w:rPr>
                <w:rFonts w:ascii="Times New Roman" w:eastAsia="標楷體" w:hAnsi="Times New Roman"/>
                <w:sz w:val="28"/>
                <w:szCs w:val="28"/>
              </w:rPr>
              <w:lastRenderedPageBreak/>
              <w:t>3</w:t>
            </w:r>
            <w:r w:rsidRPr="001C4821">
              <w:rPr>
                <w:rFonts w:ascii="Times New Roman" w:eastAsia="標楷體" w:hAnsi="Times New Roman"/>
                <w:sz w:val="28"/>
                <w:szCs w:val="28"/>
              </w:rPr>
              <w:t>、查該局相關統計表均落實填報。</w:t>
            </w:r>
          </w:p>
        </w:tc>
      </w:tr>
      <w:tr w:rsidR="009E6205" w:rsidRPr="001C4821" w:rsidTr="009E6205">
        <w:tc>
          <w:tcPr>
            <w:tcW w:w="851" w:type="dxa"/>
            <w:tcBorders>
              <w:top w:val="single" w:sz="4" w:space="0" w:color="auto"/>
              <w:left w:val="single" w:sz="4" w:space="0" w:color="auto"/>
              <w:bottom w:val="single" w:sz="4" w:space="0" w:color="auto"/>
              <w:right w:val="single" w:sz="4" w:space="0" w:color="auto"/>
            </w:tcBorders>
            <w:hideMark/>
          </w:tcPr>
          <w:p w:rsidR="009E6205" w:rsidRPr="001C4821" w:rsidRDefault="009E6205" w:rsidP="00A73661">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lastRenderedPageBreak/>
              <w:t>七</w:t>
            </w:r>
          </w:p>
        </w:tc>
        <w:tc>
          <w:tcPr>
            <w:tcW w:w="1134" w:type="dxa"/>
            <w:tcBorders>
              <w:top w:val="single" w:sz="4" w:space="0" w:color="auto"/>
              <w:left w:val="single" w:sz="4" w:space="0" w:color="auto"/>
              <w:bottom w:val="single" w:sz="4" w:space="0" w:color="auto"/>
              <w:right w:val="single" w:sz="4" w:space="0" w:color="auto"/>
            </w:tcBorders>
            <w:hideMark/>
          </w:tcPr>
          <w:p w:rsidR="009E6205" w:rsidRPr="001C4821" w:rsidRDefault="009E6205" w:rsidP="00A73661">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疏散撤離與收容安置</w:t>
            </w:r>
          </w:p>
        </w:tc>
        <w:tc>
          <w:tcPr>
            <w:tcW w:w="8222" w:type="dxa"/>
            <w:tcBorders>
              <w:top w:val="single" w:sz="4" w:space="0" w:color="auto"/>
              <w:left w:val="single" w:sz="4" w:space="0" w:color="auto"/>
              <w:bottom w:val="single" w:sz="4" w:space="0" w:color="auto"/>
              <w:right w:val="single" w:sz="4" w:space="0" w:color="auto"/>
            </w:tcBorders>
            <w:vAlign w:val="center"/>
            <w:hideMark/>
          </w:tcPr>
          <w:p w:rsidR="009E6205" w:rsidRPr="001C4821" w:rsidRDefault="009E6205" w:rsidP="00A73661">
            <w:pPr>
              <w:snapToGrid w:val="0"/>
              <w:spacing w:line="320" w:lineRule="exact"/>
              <w:ind w:leftChars="-19" w:left="231" w:hangingChars="99" w:hanging="277"/>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、執行勸離相關資料：該局於汛期及颱風期間，均能通報所屬加強對於滯留低漥、山區、海邊或其他危險地區</w:t>
            </w:r>
            <w:r w:rsidRPr="001C4821">
              <w:rPr>
                <w:rFonts w:ascii="Times New Roman" w:eastAsia="標楷體" w:hAnsi="Times New Roman"/>
                <w:sz w:val="28"/>
                <w:szCs w:val="28"/>
              </w:rPr>
              <w:t>(</w:t>
            </w:r>
            <w:r w:rsidRPr="001C4821">
              <w:rPr>
                <w:rFonts w:ascii="Times New Roman" w:eastAsia="標楷體" w:hAnsi="Times New Roman"/>
                <w:sz w:val="28"/>
                <w:szCs w:val="28"/>
              </w:rPr>
              <w:t>含警戒區域</w:t>
            </w:r>
            <w:r w:rsidRPr="001C4821">
              <w:rPr>
                <w:rFonts w:ascii="Times New Roman" w:eastAsia="標楷體" w:hAnsi="Times New Roman"/>
                <w:sz w:val="28"/>
                <w:szCs w:val="28"/>
              </w:rPr>
              <w:t>)</w:t>
            </w:r>
            <w:r w:rsidRPr="001C4821">
              <w:rPr>
                <w:rFonts w:ascii="Times New Roman" w:eastAsia="標楷體" w:hAnsi="Times New Roman"/>
                <w:sz w:val="28"/>
                <w:szCs w:val="28"/>
              </w:rPr>
              <w:t>之民眾實施勸離，總計</w:t>
            </w:r>
            <w:r w:rsidRPr="001C4821">
              <w:rPr>
                <w:rFonts w:ascii="Times New Roman" w:eastAsia="標楷體" w:hAnsi="Times New Roman"/>
                <w:sz w:val="28"/>
                <w:szCs w:val="28"/>
              </w:rPr>
              <w:t>105</w:t>
            </w:r>
            <w:r w:rsidRPr="001C4821">
              <w:rPr>
                <w:rFonts w:ascii="Times New Roman" w:eastAsia="標楷體" w:hAnsi="Times New Roman"/>
                <w:sz w:val="28"/>
                <w:szCs w:val="28"/>
              </w:rPr>
              <w:t>年度期間開立勸導單計</w:t>
            </w:r>
            <w:r w:rsidRPr="001C4821">
              <w:rPr>
                <w:rFonts w:ascii="Times New Roman" w:eastAsia="標楷體" w:hAnsi="Times New Roman"/>
                <w:sz w:val="28"/>
                <w:szCs w:val="28"/>
              </w:rPr>
              <w:t>137</w:t>
            </w:r>
            <w:r w:rsidRPr="001C4821">
              <w:rPr>
                <w:rFonts w:ascii="Times New Roman" w:eastAsia="標楷體" w:hAnsi="Times New Roman"/>
                <w:sz w:val="28"/>
                <w:szCs w:val="28"/>
              </w:rPr>
              <w:t>張</w:t>
            </w:r>
            <w:r w:rsidRPr="001C4821">
              <w:rPr>
                <w:rFonts w:ascii="Times New Roman" w:eastAsia="標楷體" w:hAnsi="Times New Roman"/>
                <w:sz w:val="28"/>
                <w:szCs w:val="28"/>
              </w:rPr>
              <w:t>(</w:t>
            </w:r>
            <w:r w:rsidRPr="001C4821">
              <w:rPr>
                <w:rFonts w:ascii="Times New Roman" w:eastAsia="標楷體" w:hAnsi="Times New Roman"/>
                <w:sz w:val="28"/>
                <w:szCs w:val="28"/>
              </w:rPr>
              <w:t>含尼伯特颱風期間</w:t>
            </w:r>
            <w:r w:rsidRPr="001C4821">
              <w:rPr>
                <w:rFonts w:ascii="Times New Roman" w:eastAsia="標楷體" w:hAnsi="Times New Roman"/>
                <w:sz w:val="28"/>
                <w:szCs w:val="28"/>
              </w:rPr>
              <w:t>72</w:t>
            </w:r>
            <w:r w:rsidRPr="001C4821">
              <w:rPr>
                <w:rFonts w:ascii="Times New Roman" w:eastAsia="標楷體" w:hAnsi="Times New Roman"/>
                <w:sz w:val="28"/>
                <w:szCs w:val="28"/>
              </w:rPr>
              <w:t>張、莫蘭蒂颱風期間</w:t>
            </w:r>
            <w:r w:rsidRPr="001C4821">
              <w:rPr>
                <w:rFonts w:ascii="Times New Roman" w:eastAsia="標楷體" w:hAnsi="Times New Roman"/>
                <w:sz w:val="28"/>
                <w:szCs w:val="28"/>
              </w:rPr>
              <w:t>41</w:t>
            </w:r>
            <w:r w:rsidRPr="001C4821">
              <w:rPr>
                <w:rFonts w:ascii="Times New Roman" w:eastAsia="標楷體" w:hAnsi="Times New Roman"/>
                <w:sz w:val="28"/>
                <w:szCs w:val="28"/>
              </w:rPr>
              <w:t>張、梅姬颱風期間</w:t>
            </w:r>
            <w:r w:rsidRPr="001C4821">
              <w:rPr>
                <w:rFonts w:ascii="Times New Roman" w:eastAsia="標楷體" w:hAnsi="Times New Roman"/>
                <w:sz w:val="28"/>
                <w:szCs w:val="28"/>
              </w:rPr>
              <w:t>24</w:t>
            </w:r>
            <w:r w:rsidRPr="001C4821">
              <w:rPr>
                <w:rFonts w:ascii="Times New Roman" w:eastAsia="標楷體" w:hAnsi="Times New Roman"/>
                <w:sz w:val="28"/>
                <w:szCs w:val="28"/>
              </w:rPr>
              <w:t>張</w:t>
            </w:r>
            <w:r w:rsidRPr="001C4821">
              <w:rPr>
                <w:rFonts w:ascii="Times New Roman" w:eastAsia="標楷體" w:hAnsi="Times New Roman"/>
                <w:sz w:val="28"/>
                <w:szCs w:val="28"/>
              </w:rPr>
              <w:t>)</w:t>
            </w:r>
            <w:r w:rsidRPr="001C4821">
              <w:rPr>
                <w:rFonts w:ascii="Times New Roman" w:eastAsia="標楷體" w:hAnsi="Times New Roman"/>
                <w:sz w:val="28"/>
                <w:szCs w:val="28"/>
              </w:rPr>
              <w:t>，該局有統計表及勸導單等相關資料可稽。</w:t>
            </w:r>
          </w:p>
          <w:p w:rsidR="009E6205" w:rsidRPr="001C4821" w:rsidRDefault="009E6205" w:rsidP="00A73661">
            <w:pPr>
              <w:snapToGrid w:val="0"/>
              <w:spacing w:line="320" w:lineRule="exact"/>
              <w:ind w:leftChars="-19" w:left="231" w:hangingChars="99" w:hanging="277"/>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、執行疏散撤離及維護收容安置秩序相關資料：</w:t>
            </w:r>
            <w:r w:rsidRPr="001C4821">
              <w:rPr>
                <w:rFonts w:ascii="Times New Roman" w:eastAsia="標楷體" w:hAnsi="Times New Roman"/>
                <w:sz w:val="28"/>
                <w:szCs w:val="28"/>
              </w:rPr>
              <w:t xml:space="preserve">  </w:t>
            </w:r>
            <w:r w:rsidRPr="001C4821">
              <w:rPr>
                <w:rFonts w:ascii="Times New Roman" w:eastAsia="標楷體" w:hAnsi="Times New Roman"/>
                <w:sz w:val="28"/>
                <w:szCs w:val="28"/>
              </w:rPr>
              <w:t>查該局有規劃適當警力執行疏散撤離及維護收容安置秩序等計畫及編排督導人員督導，有相關資料可稽。</w:t>
            </w:r>
          </w:p>
        </w:tc>
      </w:tr>
      <w:tr w:rsidR="009E6205" w:rsidRPr="001C4821" w:rsidTr="009E6205">
        <w:tc>
          <w:tcPr>
            <w:tcW w:w="851" w:type="dxa"/>
            <w:tcBorders>
              <w:top w:val="single" w:sz="4" w:space="0" w:color="auto"/>
              <w:left w:val="single" w:sz="4" w:space="0" w:color="auto"/>
              <w:bottom w:val="single" w:sz="4" w:space="0" w:color="auto"/>
              <w:right w:val="single" w:sz="4" w:space="0" w:color="auto"/>
            </w:tcBorders>
            <w:hideMark/>
          </w:tcPr>
          <w:p w:rsidR="009E6205" w:rsidRPr="001C4821" w:rsidRDefault="009E6205" w:rsidP="00A73661">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八</w:t>
            </w:r>
          </w:p>
        </w:tc>
        <w:tc>
          <w:tcPr>
            <w:tcW w:w="1134" w:type="dxa"/>
            <w:tcBorders>
              <w:top w:val="single" w:sz="4" w:space="0" w:color="auto"/>
              <w:left w:val="single" w:sz="4" w:space="0" w:color="auto"/>
              <w:bottom w:val="single" w:sz="4" w:space="0" w:color="auto"/>
              <w:right w:val="single" w:sz="4" w:space="0" w:color="auto"/>
            </w:tcBorders>
            <w:hideMark/>
          </w:tcPr>
          <w:p w:rsidR="009E6205" w:rsidRPr="001C4821" w:rsidRDefault="009E6205" w:rsidP="00A73661">
            <w:pPr>
              <w:adjustRightInd w:val="0"/>
              <w:snapToGrid w:val="0"/>
              <w:spacing w:line="320" w:lineRule="exact"/>
              <w:jc w:val="center"/>
              <w:rPr>
                <w:rFonts w:ascii="Times New Roman" w:eastAsia="標楷體" w:hAnsi="Times New Roman"/>
                <w:b/>
                <w:sz w:val="28"/>
                <w:szCs w:val="28"/>
              </w:rPr>
            </w:pPr>
            <w:r w:rsidRPr="001C4821">
              <w:rPr>
                <w:rFonts w:ascii="Times New Roman" w:eastAsia="標楷體" w:hAnsi="Times New Roman"/>
                <w:sz w:val="28"/>
                <w:szCs w:val="28"/>
              </w:rPr>
              <w:t>災時交管與治安維護</w:t>
            </w:r>
          </w:p>
        </w:tc>
        <w:tc>
          <w:tcPr>
            <w:tcW w:w="8222" w:type="dxa"/>
            <w:tcBorders>
              <w:top w:val="single" w:sz="4" w:space="0" w:color="auto"/>
              <w:left w:val="single" w:sz="4" w:space="0" w:color="auto"/>
              <w:bottom w:val="single" w:sz="4" w:space="0" w:color="auto"/>
              <w:right w:val="single" w:sz="4" w:space="0" w:color="auto"/>
            </w:tcBorders>
            <w:hideMark/>
          </w:tcPr>
          <w:p w:rsidR="009E6205" w:rsidRPr="001C4821" w:rsidRDefault="009E6205" w:rsidP="00A73661">
            <w:pPr>
              <w:snapToGrid w:val="0"/>
              <w:spacing w:line="320" w:lineRule="exact"/>
              <w:ind w:leftChars="-19" w:left="231" w:hangingChars="99" w:hanging="277"/>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、擬訂災害交通管制疏導相關計畫：</w:t>
            </w:r>
          </w:p>
          <w:p w:rsidR="009E6205" w:rsidRPr="001C4821" w:rsidRDefault="009E6205" w:rsidP="00A73661">
            <w:pPr>
              <w:snapToGrid w:val="0"/>
              <w:spacing w:line="320" w:lineRule="exact"/>
              <w:ind w:leftChars="18" w:left="320" w:hangingChars="99" w:hanging="277"/>
              <w:jc w:val="both"/>
              <w:rPr>
                <w:rFonts w:ascii="Times New Roman" w:eastAsia="標楷體" w:hAnsi="Times New Roman"/>
                <w:sz w:val="28"/>
                <w:szCs w:val="28"/>
              </w:rPr>
            </w:pPr>
            <w:r w:rsidRPr="001C4821">
              <w:rPr>
                <w:rFonts w:ascii="Times New Roman" w:eastAsia="標楷體" w:hAnsi="Times New Roman"/>
                <w:sz w:val="28"/>
                <w:szCs w:val="28"/>
              </w:rPr>
              <w:t>A.</w:t>
            </w:r>
            <w:r w:rsidRPr="001C4821">
              <w:rPr>
                <w:rFonts w:ascii="Times New Roman" w:eastAsia="標楷體" w:hAnsi="Times New Roman"/>
                <w:sz w:val="28"/>
                <w:szCs w:val="28"/>
              </w:rPr>
              <w:tab/>
            </w:r>
            <w:r w:rsidRPr="001C4821">
              <w:rPr>
                <w:rFonts w:ascii="Times New Roman" w:eastAsia="標楷體" w:hAnsi="Times New Roman"/>
                <w:sz w:val="28"/>
                <w:szCs w:val="28"/>
              </w:rPr>
              <w:t>查該局</w:t>
            </w:r>
            <w:r w:rsidRPr="001C4821">
              <w:rPr>
                <w:rFonts w:ascii="Times New Roman" w:eastAsia="標楷體" w:hAnsi="Times New Roman"/>
                <w:sz w:val="28"/>
                <w:szCs w:val="28"/>
              </w:rPr>
              <w:t>104</w:t>
            </w:r>
            <w:r w:rsidRPr="001C4821">
              <w:rPr>
                <w:rFonts w:ascii="Times New Roman" w:eastAsia="標楷體" w:hAnsi="Times New Roman"/>
                <w:sz w:val="28"/>
                <w:szCs w:val="28"/>
              </w:rPr>
              <w:t>年</w:t>
            </w:r>
            <w:r w:rsidRPr="001C4821">
              <w:rPr>
                <w:rFonts w:ascii="Times New Roman" w:eastAsia="標楷體" w:hAnsi="Times New Roman"/>
                <w:sz w:val="28"/>
                <w:szCs w:val="28"/>
              </w:rPr>
              <w:t>11</w:t>
            </w:r>
            <w:r w:rsidRPr="001C4821">
              <w:rPr>
                <w:rFonts w:ascii="Times New Roman" w:eastAsia="標楷體" w:hAnsi="Times New Roman"/>
                <w:sz w:val="28"/>
                <w:szCs w:val="28"/>
              </w:rPr>
              <w:t>月</w:t>
            </w:r>
            <w:r w:rsidRPr="001C4821">
              <w:rPr>
                <w:rFonts w:ascii="Times New Roman" w:eastAsia="標楷體" w:hAnsi="Times New Roman"/>
                <w:sz w:val="28"/>
                <w:szCs w:val="28"/>
              </w:rPr>
              <w:t>4</w:t>
            </w:r>
            <w:r w:rsidRPr="001C4821">
              <w:rPr>
                <w:rFonts w:ascii="Times New Roman" w:eastAsia="標楷體" w:hAnsi="Times New Roman"/>
                <w:sz w:val="28"/>
                <w:szCs w:val="28"/>
              </w:rPr>
              <w:t>日嘉縣警交字第</w:t>
            </w:r>
            <w:r w:rsidRPr="001C4821">
              <w:rPr>
                <w:rFonts w:ascii="Times New Roman" w:eastAsia="標楷體" w:hAnsi="Times New Roman"/>
                <w:sz w:val="28"/>
                <w:szCs w:val="28"/>
              </w:rPr>
              <w:t>1040058576</w:t>
            </w:r>
            <w:r w:rsidRPr="001C4821">
              <w:rPr>
                <w:rFonts w:ascii="Times New Roman" w:eastAsia="標楷體" w:hAnsi="Times New Roman"/>
                <w:sz w:val="28"/>
                <w:szCs w:val="28"/>
              </w:rPr>
              <w:t>號函，參照內政部警政署執行防救災害應變「啟動大量傷患救護」交通疏導管制計畫，擬訂嘉義縣警察局執行防救災害應變「啟動大量傷患救護」交通疏導管制計畫，並函發各分局依轄區交通特性，訂定相關細部執行計畫報局核備。</w:t>
            </w:r>
          </w:p>
          <w:p w:rsidR="009E6205" w:rsidRPr="001C4821" w:rsidRDefault="009E6205" w:rsidP="00A73661">
            <w:pPr>
              <w:snapToGrid w:val="0"/>
              <w:spacing w:line="320" w:lineRule="exact"/>
              <w:ind w:leftChars="18" w:left="320" w:hangingChars="99" w:hanging="277"/>
              <w:jc w:val="both"/>
              <w:rPr>
                <w:rFonts w:ascii="Times New Roman" w:eastAsia="標楷體" w:hAnsi="Times New Roman"/>
                <w:sz w:val="28"/>
                <w:szCs w:val="28"/>
              </w:rPr>
            </w:pPr>
            <w:r w:rsidRPr="001C4821">
              <w:rPr>
                <w:rFonts w:ascii="Times New Roman" w:eastAsia="標楷體" w:hAnsi="Times New Roman"/>
                <w:sz w:val="28"/>
                <w:szCs w:val="28"/>
              </w:rPr>
              <w:t>B.</w:t>
            </w:r>
            <w:r w:rsidRPr="001C4821">
              <w:rPr>
                <w:rFonts w:ascii="Times New Roman" w:eastAsia="標楷體" w:hAnsi="Times New Roman"/>
                <w:sz w:val="28"/>
                <w:szCs w:val="28"/>
              </w:rPr>
              <w:tab/>
            </w:r>
            <w:r w:rsidRPr="001C4821">
              <w:rPr>
                <w:rFonts w:ascii="Times New Roman" w:eastAsia="標楷體" w:hAnsi="Times New Roman"/>
                <w:sz w:val="28"/>
                <w:szCs w:val="28"/>
              </w:rPr>
              <w:t>查該局</w:t>
            </w:r>
            <w:r w:rsidRPr="001C4821">
              <w:rPr>
                <w:rFonts w:ascii="Times New Roman" w:eastAsia="標楷體" w:hAnsi="Times New Roman"/>
                <w:sz w:val="28"/>
                <w:szCs w:val="28"/>
              </w:rPr>
              <w:t>104</w:t>
            </w:r>
            <w:r w:rsidRPr="001C4821">
              <w:rPr>
                <w:rFonts w:ascii="Times New Roman" w:eastAsia="標楷體" w:hAnsi="Times New Roman"/>
                <w:sz w:val="28"/>
                <w:szCs w:val="28"/>
              </w:rPr>
              <w:t>年</w:t>
            </w:r>
            <w:r w:rsidRPr="001C4821">
              <w:rPr>
                <w:rFonts w:ascii="Times New Roman" w:eastAsia="標楷體" w:hAnsi="Times New Roman"/>
                <w:sz w:val="28"/>
                <w:szCs w:val="28"/>
              </w:rPr>
              <w:t>4</w:t>
            </w:r>
            <w:r w:rsidRPr="001C4821">
              <w:rPr>
                <w:rFonts w:ascii="Times New Roman" w:eastAsia="標楷體" w:hAnsi="Times New Roman"/>
                <w:sz w:val="28"/>
                <w:szCs w:val="28"/>
              </w:rPr>
              <w:t>月</w:t>
            </w:r>
            <w:r w:rsidRPr="001C4821">
              <w:rPr>
                <w:rFonts w:ascii="Times New Roman" w:eastAsia="標楷體" w:hAnsi="Times New Roman"/>
                <w:sz w:val="28"/>
                <w:szCs w:val="28"/>
              </w:rPr>
              <w:t>1</w:t>
            </w:r>
            <w:r w:rsidRPr="001C4821">
              <w:rPr>
                <w:rFonts w:ascii="Times New Roman" w:eastAsia="標楷體" w:hAnsi="Times New Roman"/>
                <w:sz w:val="28"/>
                <w:szCs w:val="28"/>
              </w:rPr>
              <w:t>日嘉縣警交字第</w:t>
            </w:r>
            <w:r w:rsidRPr="001C4821">
              <w:rPr>
                <w:rFonts w:ascii="Times New Roman" w:eastAsia="標楷體" w:hAnsi="Times New Roman"/>
                <w:sz w:val="28"/>
                <w:szCs w:val="28"/>
              </w:rPr>
              <w:t>1040016487</w:t>
            </w:r>
            <w:r w:rsidRPr="001C4821">
              <w:rPr>
                <w:rFonts w:ascii="Times New Roman" w:eastAsia="標楷體" w:hAnsi="Times New Roman"/>
                <w:sz w:val="28"/>
                <w:szCs w:val="28"/>
              </w:rPr>
              <w:t>號函，參照內政部警政署「執行各項災害災時交通管制疏導作業計畫」，擬訂嘉義縣警察局「執行各項災害災時交通管制疏導執行計畫」，並函發各分局依轄區交通特性，訂定相關細部執行計畫報局備查。</w:t>
            </w:r>
          </w:p>
          <w:p w:rsidR="009E6205" w:rsidRPr="001C4821" w:rsidRDefault="009E6205" w:rsidP="00A73661">
            <w:pPr>
              <w:snapToGrid w:val="0"/>
              <w:spacing w:line="320" w:lineRule="exact"/>
              <w:ind w:leftChars="-19" w:left="231" w:hangingChars="99" w:hanging="277"/>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、交通管制相關作為：查該局為預防災害發生或遇災害發生時交通管制作為，針對轄區易發生封橋、封路地點</w:t>
            </w:r>
            <w:r w:rsidRPr="001C4821">
              <w:rPr>
                <w:rFonts w:ascii="Times New Roman" w:eastAsia="標楷體" w:hAnsi="Times New Roman"/>
                <w:sz w:val="28"/>
                <w:szCs w:val="28"/>
              </w:rPr>
              <w:t>(</w:t>
            </w:r>
            <w:r w:rsidRPr="001C4821">
              <w:rPr>
                <w:rFonts w:ascii="Times New Roman" w:eastAsia="標楷體" w:hAnsi="Times New Roman"/>
                <w:sz w:val="28"/>
                <w:szCs w:val="28"/>
              </w:rPr>
              <w:t>地下道、涵洞</w:t>
            </w:r>
            <w:r w:rsidRPr="001C4821">
              <w:rPr>
                <w:rFonts w:ascii="Times New Roman" w:eastAsia="標楷體" w:hAnsi="Times New Roman"/>
                <w:sz w:val="28"/>
                <w:szCs w:val="28"/>
              </w:rPr>
              <w:t>…</w:t>
            </w:r>
            <w:r w:rsidRPr="001C4821">
              <w:rPr>
                <w:rFonts w:ascii="Times New Roman" w:eastAsia="標楷體" w:hAnsi="Times New Roman"/>
                <w:sz w:val="28"/>
                <w:szCs w:val="28"/>
              </w:rPr>
              <w:t>等處</w:t>
            </w:r>
            <w:r w:rsidRPr="001C4821">
              <w:rPr>
                <w:rFonts w:ascii="Times New Roman" w:eastAsia="標楷體" w:hAnsi="Times New Roman"/>
                <w:sz w:val="28"/>
                <w:szCs w:val="28"/>
              </w:rPr>
              <w:t>)</w:t>
            </w:r>
            <w:r w:rsidRPr="001C4821">
              <w:rPr>
                <w:rFonts w:ascii="Times New Roman" w:eastAsia="標楷體" w:hAnsi="Times New Roman"/>
                <w:sz w:val="28"/>
                <w:szCs w:val="28"/>
              </w:rPr>
              <w:t>建立相關清冊並預先規劃警力派遣編組，俾以充分掌握警力運用及適時投入防救災工作；另依據交通部公路總局</w:t>
            </w:r>
            <w:r w:rsidRPr="001C4821">
              <w:rPr>
                <w:rFonts w:ascii="Times New Roman" w:eastAsia="標楷體" w:hAnsi="Times New Roman"/>
                <w:sz w:val="28"/>
                <w:szCs w:val="28"/>
              </w:rPr>
              <w:t>104</w:t>
            </w:r>
            <w:r w:rsidRPr="001C4821">
              <w:rPr>
                <w:rFonts w:ascii="Times New Roman" w:eastAsia="標楷體" w:hAnsi="Times New Roman"/>
                <w:sz w:val="28"/>
                <w:szCs w:val="28"/>
              </w:rPr>
              <w:t>年</w:t>
            </w:r>
            <w:r w:rsidRPr="001C4821">
              <w:rPr>
                <w:rFonts w:ascii="Times New Roman" w:eastAsia="標楷體" w:hAnsi="Times New Roman"/>
                <w:sz w:val="28"/>
                <w:szCs w:val="28"/>
              </w:rPr>
              <w:t>12</w:t>
            </w:r>
            <w:r w:rsidRPr="001C4821">
              <w:rPr>
                <w:rFonts w:ascii="Times New Roman" w:eastAsia="標楷體" w:hAnsi="Times New Roman"/>
                <w:sz w:val="28"/>
                <w:szCs w:val="28"/>
              </w:rPr>
              <w:t>月修正之封橋封路標準作業程序與交通部公路總局第五區養護工程處實施封橋、封路、架設警戒設施有交管相關資料可稽。</w:t>
            </w:r>
          </w:p>
          <w:p w:rsidR="009E6205" w:rsidRPr="001C4821" w:rsidRDefault="009E6205" w:rsidP="00A73661">
            <w:pPr>
              <w:snapToGrid w:val="0"/>
              <w:spacing w:line="320" w:lineRule="exact"/>
              <w:ind w:leftChars="-19" w:left="231" w:hangingChars="99" w:hanging="277"/>
              <w:jc w:val="both"/>
              <w:rPr>
                <w:rFonts w:ascii="Times New Roman" w:eastAsia="標楷體" w:hAnsi="Times New Roman"/>
                <w:sz w:val="28"/>
                <w:szCs w:val="28"/>
              </w:rPr>
            </w:pPr>
            <w:r w:rsidRPr="001C4821">
              <w:rPr>
                <w:rFonts w:ascii="Times New Roman" w:eastAsia="標楷體" w:hAnsi="Times New Roman"/>
                <w:sz w:val="28"/>
                <w:szCs w:val="28"/>
              </w:rPr>
              <w:t>3</w:t>
            </w:r>
            <w:r w:rsidRPr="001C4821">
              <w:rPr>
                <w:rFonts w:ascii="Times New Roman" w:eastAsia="標楷體" w:hAnsi="Times New Roman"/>
                <w:sz w:val="28"/>
                <w:szCs w:val="28"/>
              </w:rPr>
              <w:t>、落實災時治安維護工作：查該局備有</w:t>
            </w:r>
            <w:r w:rsidRPr="001C4821">
              <w:rPr>
                <w:rFonts w:ascii="Times New Roman" w:eastAsia="標楷體" w:hAnsi="Times New Roman"/>
                <w:sz w:val="28"/>
                <w:szCs w:val="28"/>
              </w:rPr>
              <w:t>105</w:t>
            </w:r>
            <w:r w:rsidRPr="001C4821">
              <w:rPr>
                <w:rFonts w:ascii="Times New Roman" w:eastAsia="標楷體" w:hAnsi="Times New Roman"/>
                <w:sz w:val="28"/>
                <w:szCs w:val="28"/>
              </w:rPr>
              <w:t>年執行「災害防救疏散及收容安置場所」安全維護警力編組表，有資料可稽。</w:t>
            </w:r>
          </w:p>
        </w:tc>
      </w:tr>
    </w:tbl>
    <w:p w:rsidR="00A73661" w:rsidRPr="001C4821" w:rsidRDefault="00A73661" w:rsidP="00520EF8">
      <w:pPr>
        <w:rPr>
          <w:rFonts w:ascii="Times New Roman" w:hAnsi="Times New Roman"/>
        </w:rPr>
      </w:pPr>
    </w:p>
    <w:p w:rsidR="00A73661" w:rsidRPr="001C4821" w:rsidRDefault="00A73661">
      <w:pPr>
        <w:widowControl/>
        <w:rPr>
          <w:rFonts w:ascii="Times New Roman" w:hAnsi="Times New Roman"/>
        </w:rPr>
      </w:pPr>
      <w:r w:rsidRPr="001C4821">
        <w:rPr>
          <w:rFonts w:ascii="Times New Roman" w:hAnsi="Times New Roman"/>
        </w:rPr>
        <w:br w:type="page"/>
      </w:r>
    </w:p>
    <w:p w:rsidR="00061167" w:rsidRPr="001C4821" w:rsidRDefault="00061167" w:rsidP="00061167">
      <w:pPr>
        <w:rPr>
          <w:rFonts w:ascii="Times New Roman" w:eastAsia="標楷體" w:hAnsi="Times New Roman"/>
          <w:sz w:val="32"/>
          <w:szCs w:val="32"/>
        </w:rPr>
      </w:pPr>
      <w:r w:rsidRPr="001C4821">
        <w:rPr>
          <w:rFonts w:ascii="Times New Roman" w:eastAsia="標楷體" w:hAnsi="Times New Roman"/>
          <w:sz w:val="32"/>
          <w:szCs w:val="32"/>
        </w:rPr>
        <w:lastRenderedPageBreak/>
        <w:t>機關別：</w:t>
      </w:r>
      <w:r w:rsidRPr="001C4821">
        <w:rPr>
          <w:rFonts w:ascii="Times New Roman" w:eastAsia="標楷體" w:hAnsi="Times New Roman"/>
          <w:sz w:val="32"/>
          <w:szCs w:val="32"/>
          <w:u w:val="single"/>
        </w:rPr>
        <w:t>南投縣政府警察局</w:t>
      </w:r>
      <w:r w:rsidRPr="001C4821">
        <w:rPr>
          <w:rFonts w:ascii="Times New Roman" w:eastAsia="標楷體" w:hAnsi="Times New Roman"/>
          <w:sz w:val="32"/>
          <w:szCs w:val="32"/>
        </w:rPr>
        <w:t xml:space="preserve"> </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134"/>
        <w:gridCol w:w="8222"/>
      </w:tblGrid>
      <w:tr w:rsidR="009E6205" w:rsidRPr="001C4821" w:rsidTr="00FD2FC1">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9E6205" w:rsidRPr="001C4821" w:rsidRDefault="009E6205" w:rsidP="00FD2FC1">
            <w:pPr>
              <w:adjustRightInd w:val="0"/>
              <w:snapToGrid w:val="0"/>
              <w:spacing w:line="34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6205" w:rsidRPr="001C4821" w:rsidRDefault="009E6205" w:rsidP="00FD2FC1">
            <w:pPr>
              <w:adjustRightInd w:val="0"/>
              <w:snapToGrid w:val="0"/>
              <w:spacing w:line="340" w:lineRule="exact"/>
              <w:jc w:val="distribute"/>
              <w:rPr>
                <w:rFonts w:ascii="Times New Roman" w:eastAsia="標楷體" w:hAnsi="Times New Roman"/>
                <w:sz w:val="28"/>
                <w:szCs w:val="28"/>
              </w:rPr>
            </w:pPr>
            <w:r w:rsidRPr="001C4821">
              <w:rPr>
                <w:rFonts w:ascii="Times New Roman" w:eastAsia="標楷體" w:hAnsi="Times New Roman"/>
                <w:sz w:val="28"/>
                <w:szCs w:val="28"/>
              </w:rPr>
              <w:t>評核重點項目</w:t>
            </w:r>
          </w:p>
        </w:tc>
        <w:tc>
          <w:tcPr>
            <w:tcW w:w="8222" w:type="dxa"/>
            <w:tcBorders>
              <w:top w:val="single" w:sz="4" w:space="0" w:color="auto"/>
              <w:left w:val="single" w:sz="4" w:space="0" w:color="auto"/>
              <w:bottom w:val="single" w:sz="4" w:space="0" w:color="auto"/>
              <w:right w:val="single" w:sz="4" w:space="0" w:color="auto"/>
            </w:tcBorders>
            <w:vAlign w:val="center"/>
            <w:hideMark/>
          </w:tcPr>
          <w:p w:rsidR="009E6205" w:rsidRPr="001C4821" w:rsidRDefault="009E6205" w:rsidP="00FD2FC1">
            <w:pPr>
              <w:tabs>
                <w:tab w:val="left" w:pos="840"/>
              </w:tabs>
              <w:adjustRightInd w:val="0"/>
              <w:snapToGrid w:val="0"/>
              <w:spacing w:line="34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訪評所見及優缺點</w:t>
            </w:r>
          </w:p>
        </w:tc>
      </w:tr>
      <w:tr w:rsidR="009E6205" w:rsidRPr="001C4821" w:rsidTr="00FD2FC1">
        <w:tc>
          <w:tcPr>
            <w:tcW w:w="851" w:type="dxa"/>
            <w:tcBorders>
              <w:top w:val="single" w:sz="4" w:space="0" w:color="auto"/>
              <w:left w:val="single" w:sz="4" w:space="0" w:color="auto"/>
              <w:bottom w:val="single" w:sz="4" w:space="0" w:color="auto"/>
              <w:right w:val="single" w:sz="4" w:space="0" w:color="auto"/>
            </w:tcBorders>
            <w:hideMark/>
          </w:tcPr>
          <w:p w:rsidR="009E6205" w:rsidRPr="001C4821" w:rsidRDefault="009E6205" w:rsidP="00FD2FC1">
            <w:pPr>
              <w:snapToGrid w:val="0"/>
              <w:spacing w:line="340" w:lineRule="exact"/>
              <w:jc w:val="center"/>
              <w:rPr>
                <w:rFonts w:ascii="Times New Roman" w:eastAsia="標楷體" w:hAnsi="Times New Roman"/>
                <w:sz w:val="28"/>
                <w:szCs w:val="28"/>
              </w:rPr>
            </w:pPr>
            <w:r w:rsidRPr="001C4821">
              <w:rPr>
                <w:rFonts w:ascii="Times New Roman" w:eastAsia="標楷體" w:hAnsi="Times New Roman"/>
                <w:sz w:val="28"/>
                <w:szCs w:val="28"/>
              </w:rPr>
              <w:t>四</w:t>
            </w:r>
          </w:p>
        </w:tc>
        <w:tc>
          <w:tcPr>
            <w:tcW w:w="1134" w:type="dxa"/>
            <w:tcBorders>
              <w:top w:val="single" w:sz="4" w:space="0" w:color="auto"/>
              <w:left w:val="single" w:sz="4" w:space="0" w:color="auto"/>
              <w:bottom w:val="single" w:sz="4" w:space="0" w:color="auto"/>
              <w:right w:val="single" w:sz="4" w:space="0" w:color="auto"/>
            </w:tcBorders>
            <w:hideMark/>
          </w:tcPr>
          <w:p w:rsidR="009E6205" w:rsidRPr="001C4821" w:rsidRDefault="009E6205" w:rsidP="00FD2FC1">
            <w:pPr>
              <w:adjustRightInd w:val="0"/>
              <w:snapToGrid w:val="0"/>
              <w:spacing w:line="340" w:lineRule="exact"/>
              <w:jc w:val="center"/>
              <w:rPr>
                <w:rFonts w:ascii="Times New Roman" w:eastAsia="標楷體" w:hAnsi="Times New Roman"/>
                <w:sz w:val="28"/>
                <w:szCs w:val="28"/>
              </w:rPr>
            </w:pPr>
            <w:r w:rsidRPr="001C4821">
              <w:rPr>
                <w:rFonts w:ascii="Times New Roman" w:eastAsia="標楷體" w:hAnsi="Times New Roman"/>
                <w:sz w:val="28"/>
                <w:szCs w:val="28"/>
              </w:rPr>
              <w:t>災防訓演與整備</w:t>
            </w:r>
          </w:p>
        </w:tc>
        <w:tc>
          <w:tcPr>
            <w:tcW w:w="8222" w:type="dxa"/>
            <w:tcBorders>
              <w:top w:val="single" w:sz="4" w:space="0" w:color="auto"/>
              <w:left w:val="single" w:sz="4" w:space="0" w:color="auto"/>
              <w:bottom w:val="single" w:sz="4" w:space="0" w:color="auto"/>
              <w:right w:val="single" w:sz="4" w:space="0" w:color="auto"/>
            </w:tcBorders>
            <w:vAlign w:val="center"/>
            <w:hideMark/>
          </w:tcPr>
          <w:p w:rsidR="009E6205" w:rsidRPr="001C4821" w:rsidRDefault="009E6205" w:rsidP="00FD2FC1">
            <w:pPr>
              <w:snapToGrid w:val="0"/>
              <w:spacing w:line="340" w:lineRule="exact"/>
              <w:ind w:leftChars="-19" w:left="231" w:hangingChars="99" w:hanging="277"/>
              <w:jc w:val="both"/>
              <w:rPr>
                <w:rFonts w:ascii="Times New Roman" w:eastAsia="標楷體" w:hAnsi="Times New Roman"/>
                <w:kern w:val="0"/>
                <w:sz w:val="28"/>
                <w:szCs w:val="28"/>
              </w:rPr>
            </w:pPr>
            <w:r w:rsidRPr="001C4821">
              <w:rPr>
                <w:rFonts w:ascii="Times New Roman" w:eastAsia="標楷體" w:hAnsi="Times New Roman"/>
                <w:kern w:val="0"/>
                <w:sz w:val="28"/>
                <w:szCs w:val="28"/>
              </w:rPr>
              <w:t>1.</w:t>
            </w:r>
            <w:r w:rsidRPr="001C4821">
              <w:rPr>
                <w:rFonts w:ascii="Times New Roman" w:eastAsia="標楷體" w:hAnsi="Times New Roman"/>
                <w:kern w:val="0"/>
                <w:sz w:val="28"/>
                <w:szCs w:val="28"/>
              </w:rPr>
              <w:t>該局於</w:t>
            </w:r>
            <w:r w:rsidRPr="001C4821">
              <w:rPr>
                <w:rFonts w:ascii="Times New Roman" w:eastAsia="標楷體" w:hAnsi="Times New Roman"/>
                <w:kern w:val="0"/>
                <w:sz w:val="28"/>
                <w:szCs w:val="28"/>
              </w:rPr>
              <w:t>105</w:t>
            </w:r>
            <w:r w:rsidRPr="001C4821">
              <w:rPr>
                <w:rFonts w:ascii="Times New Roman" w:eastAsia="標楷體" w:hAnsi="Times New Roman"/>
                <w:kern w:val="0"/>
                <w:sz w:val="28"/>
                <w:szCs w:val="28"/>
              </w:rPr>
              <w:t>年</w:t>
            </w:r>
            <w:r w:rsidRPr="001C4821">
              <w:rPr>
                <w:rFonts w:ascii="Times New Roman" w:eastAsia="標楷體" w:hAnsi="Times New Roman"/>
                <w:kern w:val="0"/>
                <w:sz w:val="28"/>
                <w:szCs w:val="28"/>
              </w:rPr>
              <w:t>10</w:t>
            </w:r>
            <w:r w:rsidRPr="001C4821">
              <w:rPr>
                <w:rFonts w:ascii="Times New Roman" w:eastAsia="標楷體" w:hAnsi="Times New Roman"/>
                <w:kern w:val="0"/>
                <w:sz w:val="28"/>
                <w:szCs w:val="28"/>
              </w:rPr>
              <w:t>月</w:t>
            </w:r>
            <w:r w:rsidRPr="001C4821">
              <w:rPr>
                <w:rFonts w:ascii="Times New Roman" w:eastAsia="標楷體" w:hAnsi="Times New Roman"/>
                <w:kern w:val="0"/>
                <w:sz w:val="28"/>
                <w:szCs w:val="28"/>
              </w:rPr>
              <w:t>12</w:t>
            </w:r>
            <w:r w:rsidRPr="001C4821">
              <w:rPr>
                <w:rFonts w:ascii="Times New Roman" w:eastAsia="標楷體" w:hAnsi="Times New Roman"/>
                <w:kern w:val="0"/>
                <w:sz w:val="28"/>
                <w:szCs w:val="28"/>
              </w:rPr>
              <w:t>日函頒「</w:t>
            </w:r>
            <w:r w:rsidRPr="001C4821">
              <w:rPr>
                <w:rFonts w:ascii="Times New Roman" w:eastAsia="標楷體" w:hAnsi="Times New Roman"/>
                <w:kern w:val="0"/>
                <w:sz w:val="28"/>
                <w:szCs w:val="28"/>
              </w:rPr>
              <w:t>105</w:t>
            </w:r>
            <w:r w:rsidRPr="001C4821">
              <w:rPr>
                <w:rFonts w:ascii="Times New Roman" w:eastAsia="標楷體" w:hAnsi="Times New Roman"/>
                <w:kern w:val="0"/>
                <w:sz w:val="28"/>
                <w:szCs w:val="28"/>
              </w:rPr>
              <w:t>年度民防業務研習實施計畫」，並於</w:t>
            </w:r>
            <w:r w:rsidRPr="001C4821">
              <w:rPr>
                <w:rFonts w:ascii="Times New Roman" w:eastAsia="標楷體" w:hAnsi="Times New Roman"/>
                <w:kern w:val="0"/>
                <w:sz w:val="28"/>
                <w:szCs w:val="28"/>
              </w:rPr>
              <w:t>105</w:t>
            </w:r>
            <w:r w:rsidRPr="001C4821">
              <w:rPr>
                <w:rFonts w:ascii="Times New Roman" w:eastAsia="標楷體" w:hAnsi="Times New Roman"/>
                <w:kern w:val="0"/>
                <w:sz w:val="28"/>
                <w:szCs w:val="28"/>
              </w:rPr>
              <w:t>年</w:t>
            </w:r>
            <w:r w:rsidRPr="001C4821">
              <w:rPr>
                <w:rFonts w:ascii="Times New Roman" w:eastAsia="標楷體" w:hAnsi="Times New Roman"/>
                <w:kern w:val="0"/>
                <w:sz w:val="28"/>
                <w:szCs w:val="28"/>
              </w:rPr>
              <w:t>11</w:t>
            </w:r>
            <w:r w:rsidRPr="001C4821">
              <w:rPr>
                <w:rFonts w:ascii="Times New Roman" w:eastAsia="標楷體" w:hAnsi="Times New Roman"/>
                <w:kern w:val="0"/>
                <w:sz w:val="28"/>
                <w:szCs w:val="28"/>
              </w:rPr>
              <w:t>月</w:t>
            </w:r>
            <w:r w:rsidRPr="001C4821">
              <w:rPr>
                <w:rFonts w:ascii="Times New Roman" w:eastAsia="標楷體" w:hAnsi="Times New Roman"/>
                <w:kern w:val="0"/>
                <w:sz w:val="28"/>
                <w:szCs w:val="28"/>
              </w:rPr>
              <w:t>10</w:t>
            </w:r>
            <w:r w:rsidRPr="001C4821">
              <w:rPr>
                <w:rFonts w:ascii="Times New Roman" w:eastAsia="標楷體" w:hAnsi="Times New Roman"/>
                <w:kern w:val="0"/>
                <w:sz w:val="28"/>
                <w:szCs w:val="28"/>
              </w:rPr>
              <w:t>日召集同仁於該局六樓禮堂實施講習，另於本</w:t>
            </w:r>
            <w:r w:rsidRPr="001C4821">
              <w:rPr>
                <w:rFonts w:ascii="Times New Roman" w:eastAsia="標楷體" w:hAnsi="Times New Roman"/>
                <w:kern w:val="0"/>
                <w:sz w:val="28"/>
                <w:szCs w:val="28"/>
              </w:rPr>
              <w:t>(106)</w:t>
            </w:r>
            <w:r w:rsidRPr="001C4821">
              <w:rPr>
                <w:rFonts w:ascii="Times New Roman" w:eastAsia="標楷體" w:hAnsi="Times New Roman"/>
                <w:kern w:val="0"/>
                <w:sz w:val="28"/>
                <w:szCs w:val="28"/>
              </w:rPr>
              <w:t>年</w:t>
            </w:r>
            <w:r w:rsidRPr="001C4821">
              <w:rPr>
                <w:rFonts w:ascii="Times New Roman" w:eastAsia="標楷體" w:hAnsi="Times New Roman"/>
                <w:kern w:val="0"/>
                <w:sz w:val="28"/>
                <w:szCs w:val="28"/>
              </w:rPr>
              <w:t>3</w:t>
            </w:r>
            <w:r w:rsidRPr="001C4821">
              <w:rPr>
                <w:rFonts w:ascii="Times New Roman" w:eastAsia="標楷體" w:hAnsi="Times New Roman"/>
                <w:kern w:val="0"/>
                <w:sz w:val="28"/>
                <w:szCs w:val="28"/>
              </w:rPr>
              <w:t>月</w:t>
            </w:r>
            <w:r w:rsidRPr="001C4821">
              <w:rPr>
                <w:rFonts w:ascii="Times New Roman" w:eastAsia="標楷體" w:hAnsi="Times New Roman"/>
                <w:kern w:val="0"/>
                <w:sz w:val="28"/>
                <w:szCs w:val="28"/>
              </w:rPr>
              <w:t>28</w:t>
            </w:r>
            <w:r w:rsidRPr="001C4821">
              <w:rPr>
                <w:rFonts w:ascii="Times New Roman" w:eastAsia="標楷體" w:hAnsi="Times New Roman"/>
                <w:kern w:val="0"/>
                <w:sz w:val="28"/>
                <w:szCs w:val="28"/>
              </w:rPr>
              <w:t>日參與「南投縣</w:t>
            </w:r>
            <w:r w:rsidRPr="001C4821">
              <w:rPr>
                <w:rFonts w:ascii="Times New Roman" w:eastAsia="標楷體" w:hAnsi="Times New Roman"/>
                <w:kern w:val="0"/>
                <w:sz w:val="28"/>
                <w:szCs w:val="28"/>
              </w:rPr>
              <w:t>106</w:t>
            </w:r>
            <w:r w:rsidRPr="001C4821">
              <w:rPr>
                <w:rFonts w:ascii="Times New Roman" w:eastAsia="標楷體" w:hAnsi="Times New Roman"/>
                <w:kern w:val="0"/>
                <w:sz w:val="28"/>
                <w:szCs w:val="28"/>
              </w:rPr>
              <w:t>年災害防救演習」。</w:t>
            </w:r>
          </w:p>
          <w:p w:rsidR="009E6205" w:rsidRPr="001C4821" w:rsidRDefault="009E6205" w:rsidP="00FD2FC1">
            <w:pPr>
              <w:snapToGrid w:val="0"/>
              <w:spacing w:line="340" w:lineRule="exact"/>
              <w:ind w:leftChars="-19" w:left="231" w:hangingChars="99" w:hanging="277"/>
              <w:jc w:val="both"/>
              <w:rPr>
                <w:rFonts w:ascii="Times New Roman" w:eastAsia="標楷體" w:hAnsi="Times New Roman"/>
                <w:kern w:val="0"/>
                <w:sz w:val="28"/>
                <w:szCs w:val="28"/>
              </w:rPr>
            </w:pPr>
            <w:r w:rsidRPr="001C4821">
              <w:rPr>
                <w:rFonts w:ascii="Times New Roman" w:eastAsia="標楷體" w:hAnsi="Times New Roman"/>
                <w:kern w:val="0"/>
                <w:sz w:val="28"/>
                <w:szCs w:val="28"/>
              </w:rPr>
              <w:t>2.</w:t>
            </w:r>
            <w:r w:rsidRPr="001C4821">
              <w:rPr>
                <w:rFonts w:ascii="Times New Roman" w:eastAsia="標楷體" w:hAnsi="Times New Roman"/>
                <w:kern w:val="0"/>
                <w:sz w:val="28"/>
                <w:szCs w:val="28"/>
              </w:rPr>
              <w:t>海上颱風警報發布後，該局立即通報各主管手機保持暢通，隨時返回駐地，掌握可立即動用救災之機動警力及裝備，並建立人員緊急召返及職務代理機制，且均有資料可稽。</w:t>
            </w:r>
          </w:p>
        </w:tc>
      </w:tr>
      <w:tr w:rsidR="009E6205" w:rsidRPr="001C4821" w:rsidTr="00FD2FC1">
        <w:tc>
          <w:tcPr>
            <w:tcW w:w="851" w:type="dxa"/>
            <w:tcBorders>
              <w:top w:val="single" w:sz="4" w:space="0" w:color="auto"/>
              <w:left w:val="single" w:sz="4" w:space="0" w:color="auto"/>
              <w:bottom w:val="single" w:sz="4" w:space="0" w:color="auto"/>
              <w:right w:val="single" w:sz="4" w:space="0" w:color="auto"/>
            </w:tcBorders>
            <w:hideMark/>
          </w:tcPr>
          <w:p w:rsidR="009E6205" w:rsidRPr="001C4821" w:rsidRDefault="009E6205" w:rsidP="00FD2FC1">
            <w:pPr>
              <w:snapToGrid w:val="0"/>
              <w:spacing w:line="340" w:lineRule="exact"/>
              <w:jc w:val="center"/>
              <w:rPr>
                <w:rFonts w:ascii="Times New Roman" w:eastAsia="標楷體" w:hAnsi="Times New Roman"/>
                <w:sz w:val="28"/>
                <w:szCs w:val="28"/>
              </w:rPr>
            </w:pPr>
            <w:r w:rsidRPr="001C4821">
              <w:rPr>
                <w:rFonts w:ascii="Times New Roman" w:eastAsia="標楷體" w:hAnsi="Times New Roman"/>
                <w:sz w:val="28"/>
                <w:szCs w:val="28"/>
              </w:rPr>
              <w:t>五</w:t>
            </w:r>
          </w:p>
        </w:tc>
        <w:tc>
          <w:tcPr>
            <w:tcW w:w="1134" w:type="dxa"/>
            <w:tcBorders>
              <w:top w:val="single" w:sz="4" w:space="0" w:color="auto"/>
              <w:left w:val="single" w:sz="4" w:space="0" w:color="auto"/>
              <w:bottom w:val="single" w:sz="4" w:space="0" w:color="auto"/>
              <w:right w:val="single" w:sz="4" w:space="0" w:color="auto"/>
            </w:tcBorders>
            <w:hideMark/>
          </w:tcPr>
          <w:p w:rsidR="009E6205" w:rsidRPr="001C4821" w:rsidRDefault="009E6205" w:rsidP="00FD2FC1">
            <w:pPr>
              <w:snapToGrid w:val="0"/>
              <w:spacing w:line="340" w:lineRule="exact"/>
              <w:jc w:val="center"/>
              <w:rPr>
                <w:rFonts w:ascii="Times New Roman" w:eastAsia="標楷體" w:hAnsi="Times New Roman"/>
                <w:sz w:val="28"/>
                <w:szCs w:val="28"/>
              </w:rPr>
            </w:pPr>
            <w:r w:rsidRPr="001C4821">
              <w:rPr>
                <w:rFonts w:ascii="Times New Roman" w:eastAsia="標楷體" w:hAnsi="Times New Roman"/>
                <w:sz w:val="28"/>
                <w:szCs w:val="28"/>
              </w:rPr>
              <w:t>應變機制建置、運作與查</w:t>
            </w:r>
            <w:r w:rsidRPr="001C4821">
              <w:rPr>
                <w:rFonts w:ascii="Times New Roman" w:eastAsia="標楷體" w:hAnsi="Times New Roman"/>
                <w:sz w:val="28"/>
                <w:szCs w:val="28"/>
              </w:rPr>
              <w:t>(</w:t>
            </w:r>
            <w:r w:rsidRPr="001C4821">
              <w:rPr>
                <w:rFonts w:ascii="Times New Roman" w:eastAsia="標楷體" w:hAnsi="Times New Roman"/>
                <w:sz w:val="28"/>
                <w:szCs w:val="28"/>
              </w:rPr>
              <w:t>通</w:t>
            </w:r>
            <w:r w:rsidRPr="001C4821">
              <w:rPr>
                <w:rFonts w:ascii="Times New Roman" w:eastAsia="標楷體" w:hAnsi="Times New Roman"/>
                <w:sz w:val="28"/>
                <w:szCs w:val="28"/>
              </w:rPr>
              <w:t>)</w:t>
            </w:r>
            <w:r w:rsidRPr="001C4821">
              <w:rPr>
                <w:rFonts w:ascii="Times New Roman" w:eastAsia="標楷體" w:hAnsi="Times New Roman"/>
                <w:sz w:val="28"/>
                <w:szCs w:val="28"/>
              </w:rPr>
              <w:t>報</w:t>
            </w:r>
          </w:p>
        </w:tc>
        <w:tc>
          <w:tcPr>
            <w:tcW w:w="8222" w:type="dxa"/>
            <w:tcBorders>
              <w:top w:val="single" w:sz="4" w:space="0" w:color="auto"/>
              <w:left w:val="single" w:sz="4" w:space="0" w:color="auto"/>
              <w:bottom w:val="single" w:sz="4" w:space="0" w:color="auto"/>
              <w:right w:val="single" w:sz="4" w:space="0" w:color="auto"/>
            </w:tcBorders>
            <w:vAlign w:val="center"/>
            <w:hideMark/>
          </w:tcPr>
          <w:p w:rsidR="009E6205" w:rsidRPr="001C4821" w:rsidRDefault="009E6205" w:rsidP="00FD2FC1">
            <w:pPr>
              <w:snapToGrid w:val="0"/>
              <w:spacing w:line="340" w:lineRule="exact"/>
              <w:ind w:leftChars="-19" w:left="231" w:hangingChars="99" w:hanging="277"/>
              <w:jc w:val="both"/>
              <w:rPr>
                <w:rFonts w:ascii="Times New Roman" w:eastAsia="標楷體" w:hAnsi="Times New Roman"/>
                <w:kern w:val="0"/>
                <w:sz w:val="28"/>
                <w:szCs w:val="28"/>
              </w:rPr>
            </w:pPr>
            <w:r w:rsidRPr="001C4821">
              <w:rPr>
                <w:rFonts w:ascii="Times New Roman" w:eastAsia="標楷體" w:hAnsi="Times New Roman"/>
                <w:kern w:val="0"/>
                <w:sz w:val="28"/>
                <w:szCs w:val="28"/>
              </w:rPr>
              <w:t>1.</w:t>
            </w:r>
            <w:r w:rsidRPr="001C4821">
              <w:rPr>
                <w:rFonts w:ascii="Times New Roman" w:eastAsia="標楷體" w:hAnsi="Times New Roman"/>
                <w:kern w:val="0"/>
                <w:sz w:val="28"/>
                <w:szCs w:val="28"/>
              </w:rPr>
              <w:t>依規定該局於</w:t>
            </w:r>
            <w:r w:rsidRPr="001C4821">
              <w:rPr>
                <w:rFonts w:ascii="Times New Roman" w:eastAsia="標楷體" w:hAnsi="Times New Roman"/>
                <w:kern w:val="0"/>
                <w:sz w:val="28"/>
                <w:szCs w:val="28"/>
              </w:rPr>
              <w:t>106</w:t>
            </w:r>
            <w:r w:rsidRPr="001C4821">
              <w:rPr>
                <w:rFonts w:ascii="Times New Roman" w:eastAsia="標楷體" w:hAnsi="Times New Roman"/>
                <w:kern w:val="0"/>
                <w:sz w:val="28"/>
                <w:szCs w:val="28"/>
              </w:rPr>
              <w:t>年</w:t>
            </w:r>
            <w:r w:rsidRPr="001C4821">
              <w:rPr>
                <w:rFonts w:ascii="Times New Roman" w:eastAsia="標楷體" w:hAnsi="Times New Roman"/>
                <w:kern w:val="0"/>
                <w:sz w:val="28"/>
                <w:szCs w:val="28"/>
              </w:rPr>
              <w:t>6</w:t>
            </w:r>
            <w:r w:rsidRPr="001C4821">
              <w:rPr>
                <w:rFonts w:ascii="Times New Roman" w:eastAsia="標楷體" w:hAnsi="Times New Roman"/>
                <w:kern w:val="0"/>
                <w:sz w:val="28"/>
                <w:szCs w:val="28"/>
              </w:rPr>
              <w:t>月</w:t>
            </w:r>
            <w:r w:rsidRPr="001C4821">
              <w:rPr>
                <w:rFonts w:ascii="Times New Roman" w:eastAsia="標楷體" w:hAnsi="Times New Roman"/>
                <w:kern w:val="0"/>
                <w:sz w:val="28"/>
                <w:szCs w:val="28"/>
              </w:rPr>
              <w:t>13</w:t>
            </w:r>
            <w:r w:rsidRPr="001C4821">
              <w:rPr>
                <w:rFonts w:ascii="Times New Roman" w:eastAsia="標楷體" w:hAnsi="Times New Roman"/>
                <w:kern w:val="0"/>
                <w:sz w:val="28"/>
                <w:szCs w:val="28"/>
              </w:rPr>
              <w:t>日投警民字</w:t>
            </w:r>
            <w:r w:rsidRPr="001C4821">
              <w:rPr>
                <w:rFonts w:ascii="Times New Roman" w:eastAsia="標楷體" w:hAnsi="Times New Roman"/>
                <w:kern w:val="0"/>
                <w:sz w:val="28"/>
                <w:szCs w:val="28"/>
              </w:rPr>
              <w:t>1060028020</w:t>
            </w:r>
            <w:r w:rsidRPr="001C4821">
              <w:rPr>
                <w:rFonts w:ascii="Times New Roman" w:eastAsia="標楷體" w:hAnsi="Times New Roman"/>
                <w:kern w:val="0"/>
                <w:sz w:val="28"/>
                <w:szCs w:val="28"/>
              </w:rPr>
              <w:t>號函及各分局緊急應變小組作業要點、緊急應變小組編組及任務分配名冊、執行縣災害應變中心輪值順序表，且均有資料可稽。</w:t>
            </w:r>
          </w:p>
          <w:p w:rsidR="009E6205" w:rsidRPr="001C4821" w:rsidRDefault="009E6205" w:rsidP="00FD2FC1">
            <w:pPr>
              <w:snapToGrid w:val="0"/>
              <w:spacing w:line="340" w:lineRule="exact"/>
              <w:ind w:leftChars="-19" w:left="231" w:hangingChars="99" w:hanging="277"/>
              <w:jc w:val="both"/>
              <w:rPr>
                <w:rFonts w:ascii="Times New Roman" w:eastAsia="標楷體" w:hAnsi="Times New Roman"/>
                <w:kern w:val="0"/>
                <w:sz w:val="28"/>
                <w:szCs w:val="28"/>
              </w:rPr>
            </w:pPr>
            <w:r w:rsidRPr="001C4821">
              <w:rPr>
                <w:rFonts w:ascii="Times New Roman" w:eastAsia="標楷體" w:hAnsi="Times New Roman"/>
                <w:kern w:val="0"/>
                <w:sz w:val="28"/>
                <w:szCs w:val="28"/>
              </w:rPr>
              <w:t>2.</w:t>
            </w:r>
            <w:r w:rsidRPr="001C4821">
              <w:rPr>
                <w:rFonts w:ascii="Times New Roman" w:eastAsia="標楷體" w:hAnsi="Times New Roman"/>
                <w:kern w:val="0"/>
                <w:sz w:val="28"/>
                <w:szCs w:val="28"/>
              </w:rPr>
              <w:t>該局於</w:t>
            </w:r>
            <w:r w:rsidRPr="001C4821">
              <w:rPr>
                <w:rFonts w:ascii="Times New Roman" w:eastAsia="標楷體" w:hAnsi="Times New Roman"/>
                <w:kern w:val="0"/>
                <w:sz w:val="28"/>
                <w:szCs w:val="28"/>
              </w:rPr>
              <w:t>106</w:t>
            </w:r>
            <w:r w:rsidRPr="001C4821">
              <w:rPr>
                <w:rFonts w:ascii="Times New Roman" w:eastAsia="標楷體" w:hAnsi="Times New Roman"/>
                <w:kern w:val="0"/>
                <w:sz w:val="28"/>
                <w:szCs w:val="28"/>
              </w:rPr>
              <w:t>年</w:t>
            </w:r>
            <w:r w:rsidRPr="001C4821">
              <w:rPr>
                <w:rFonts w:ascii="Times New Roman" w:eastAsia="標楷體" w:hAnsi="Times New Roman"/>
                <w:kern w:val="0"/>
                <w:sz w:val="28"/>
                <w:szCs w:val="28"/>
              </w:rPr>
              <w:t>6</w:t>
            </w:r>
            <w:r w:rsidRPr="001C4821">
              <w:rPr>
                <w:rFonts w:ascii="Times New Roman" w:eastAsia="標楷體" w:hAnsi="Times New Roman"/>
                <w:kern w:val="0"/>
                <w:sz w:val="28"/>
                <w:szCs w:val="28"/>
              </w:rPr>
              <w:t>月</w:t>
            </w:r>
            <w:r w:rsidRPr="001C4821">
              <w:rPr>
                <w:rFonts w:ascii="Times New Roman" w:eastAsia="標楷體" w:hAnsi="Times New Roman"/>
                <w:kern w:val="0"/>
                <w:sz w:val="28"/>
                <w:szCs w:val="28"/>
              </w:rPr>
              <w:t>13</w:t>
            </w:r>
            <w:r w:rsidRPr="001C4821">
              <w:rPr>
                <w:rFonts w:ascii="Times New Roman" w:eastAsia="標楷體" w:hAnsi="Times New Roman"/>
                <w:kern w:val="0"/>
                <w:sz w:val="28"/>
                <w:szCs w:val="28"/>
              </w:rPr>
              <w:t>日投警民字</w:t>
            </w:r>
            <w:r w:rsidRPr="001C4821">
              <w:rPr>
                <w:rFonts w:ascii="Times New Roman" w:eastAsia="標楷體" w:hAnsi="Times New Roman"/>
                <w:kern w:val="0"/>
                <w:sz w:val="28"/>
                <w:szCs w:val="28"/>
              </w:rPr>
              <w:t>1060028020</w:t>
            </w:r>
            <w:r w:rsidRPr="001C4821">
              <w:rPr>
                <w:rFonts w:ascii="Times New Roman" w:eastAsia="標楷體" w:hAnsi="Times New Roman"/>
                <w:kern w:val="0"/>
                <w:sz w:val="28"/>
                <w:szCs w:val="28"/>
              </w:rPr>
              <w:t>號函，編排輪值應變中心一、二級開設，依輪值預定表派員進駐縣災害應變中心，該局同時成立災害緊急應變小組；各鄉鎮市公所成立災害應變中心一級開設期間亦派員進駐，以充分掌握實際防救災運作及緊急應變處置，且均有資料可稽。</w:t>
            </w:r>
          </w:p>
          <w:p w:rsidR="009E6205" w:rsidRPr="001C4821" w:rsidRDefault="009E6205" w:rsidP="00FD2FC1">
            <w:pPr>
              <w:snapToGrid w:val="0"/>
              <w:spacing w:line="340" w:lineRule="exact"/>
              <w:ind w:leftChars="-19" w:left="231" w:hangingChars="99" w:hanging="277"/>
              <w:jc w:val="both"/>
              <w:rPr>
                <w:rFonts w:ascii="Times New Roman" w:eastAsia="標楷體" w:hAnsi="Times New Roman"/>
                <w:kern w:val="0"/>
                <w:sz w:val="28"/>
                <w:szCs w:val="28"/>
              </w:rPr>
            </w:pPr>
            <w:r w:rsidRPr="001C4821">
              <w:rPr>
                <w:rFonts w:ascii="Times New Roman" w:eastAsia="標楷體" w:hAnsi="Times New Roman"/>
                <w:kern w:val="0"/>
                <w:sz w:val="28"/>
                <w:szCs w:val="28"/>
              </w:rPr>
              <w:t>3.</w:t>
            </w:r>
            <w:r w:rsidRPr="001C4821">
              <w:rPr>
                <w:rFonts w:ascii="Times New Roman" w:eastAsia="標楷體" w:hAnsi="Times New Roman"/>
                <w:kern w:val="0"/>
                <w:sz w:val="28"/>
                <w:szCs w:val="28"/>
              </w:rPr>
              <w:t>為隨時掌握災情及處理先機，該局與各分局聯合成立「警察局因應災害緊急應變小組」</w:t>
            </w:r>
            <w:r w:rsidRPr="001C4821">
              <w:rPr>
                <w:rFonts w:ascii="Times New Roman" w:eastAsia="標楷體" w:hAnsi="Times New Roman"/>
                <w:kern w:val="0"/>
                <w:sz w:val="28"/>
                <w:szCs w:val="28"/>
              </w:rPr>
              <w:t>LINE</w:t>
            </w:r>
            <w:r w:rsidRPr="001C4821">
              <w:rPr>
                <w:rFonts w:ascii="Times New Roman" w:eastAsia="標楷體" w:hAnsi="Times New Roman"/>
                <w:kern w:val="0"/>
                <w:sz w:val="28"/>
                <w:szCs w:val="28"/>
              </w:rPr>
              <w:t>群組辦理災情查報作業，定時回報重大災情摘要表、道路、橋梁封閉及警戒狀況統計表，遇緊急災情隨時回報，並通報相關主管機關，以利隨時掌握及做後續處理，且均有資料可稽。</w:t>
            </w:r>
          </w:p>
        </w:tc>
      </w:tr>
      <w:tr w:rsidR="009E6205" w:rsidRPr="001C4821" w:rsidTr="00FD2FC1">
        <w:tc>
          <w:tcPr>
            <w:tcW w:w="851" w:type="dxa"/>
            <w:tcBorders>
              <w:top w:val="single" w:sz="4" w:space="0" w:color="auto"/>
              <w:left w:val="single" w:sz="4" w:space="0" w:color="auto"/>
              <w:bottom w:val="single" w:sz="4" w:space="0" w:color="auto"/>
              <w:right w:val="single" w:sz="4" w:space="0" w:color="auto"/>
            </w:tcBorders>
            <w:hideMark/>
          </w:tcPr>
          <w:p w:rsidR="009E6205" w:rsidRPr="001C4821" w:rsidRDefault="009E6205" w:rsidP="00FD2FC1">
            <w:pPr>
              <w:snapToGrid w:val="0"/>
              <w:spacing w:line="340" w:lineRule="exact"/>
              <w:jc w:val="center"/>
              <w:rPr>
                <w:rFonts w:ascii="Times New Roman" w:eastAsia="標楷體" w:hAnsi="Times New Roman"/>
                <w:sz w:val="28"/>
                <w:szCs w:val="28"/>
              </w:rPr>
            </w:pPr>
            <w:r w:rsidRPr="001C4821">
              <w:rPr>
                <w:rFonts w:ascii="Times New Roman" w:eastAsia="標楷體" w:hAnsi="Times New Roman"/>
                <w:sz w:val="28"/>
                <w:szCs w:val="28"/>
              </w:rPr>
              <w:t>六</w:t>
            </w:r>
          </w:p>
        </w:tc>
        <w:tc>
          <w:tcPr>
            <w:tcW w:w="1134" w:type="dxa"/>
            <w:tcBorders>
              <w:top w:val="single" w:sz="4" w:space="0" w:color="auto"/>
              <w:left w:val="single" w:sz="4" w:space="0" w:color="auto"/>
              <w:bottom w:val="single" w:sz="4" w:space="0" w:color="auto"/>
              <w:right w:val="single" w:sz="4" w:space="0" w:color="auto"/>
            </w:tcBorders>
            <w:hideMark/>
          </w:tcPr>
          <w:p w:rsidR="009E6205" w:rsidRPr="001C4821" w:rsidRDefault="009E6205" w:rsidP="00FD2FC1">
            <w:pPr>
              <w:adjustRightInd w:val="0"/>
              <w:snapToGrid w:val="0"/>
              <w:spacing w:line="340" w:lineRule="exact"/>
              <w:jc w:val="center"/>
              <w:rPr>
                <w:rFonts w:ascii="Times New Roman" w:eastAsia="標楷體" w:hAnsi="Times New Roman"/>
                <w:sz w:val="28"/>
                <w:szCs w:val="28"/>
              </w:rPr>
            </w:pPr>
            <w:r w:rsidRPr="001C4821">
              <w:rPr>
                <w:rFonts w:ascii="Times New Roman" w:eastAsia="標楷體" w:hAnsi="Times New Roman"/>
                <w:sz w:val="28"/>
                <w:szCs w:val="28"/>
              </w:rPr>
              <w:t>入山管制與通報聯繫</w:t>
            </w:r>
          </w:p>
        </w:tc>
        <w:tc>
          <w:tcPr>
            <w:tcW w:w="8222" w:type="dxa"/>
            <w:tcBorders>
              <w:top w:val="single" w:sz="4" w:space="0" w:color="auto"/>
              <w:left w:val="single" w:sz="4" w:space="0" w:color="auto"/>
              <w:bottom w:val="single" w:sz="4" w:space="0" w:color="auto"/>
              <w:right w:val="single" w:sz="4" w:space="0" w:color="auto"/>
            </w:tcBorders>
            <w:vAlign w:val="center"/>
            <w:hideMark/>
          </w:tcPr>
          <w:p w:rsidR="009E6205" w:rsidRPr="001C4821" w:rsidRDefault="009E6205" w:rsidP="00FD2FC1">
            <w:pPr>
              <w:snapToGrid w:val="0"/>
              <w:spacing w:line="340" w:lineRule="exact"/>
              <w:ind w:leftChars="-19" w:left="231" w:hangingChars="99" w:hanging="277"/>
              <w:jc w:val="both"/>
              <w:rPr>
                <w:rFonts w:ascii="Times New Roman" w:eastAsia="標楷體" w:hAnsi="Times New Roman"/>
                <w:kern w:val="0"/>
                <w:sz w:val="28"/>
                <w:szCs w:val="28"/>
              </w:rPr>
            </w:pPr>
            <w:r w:rsidRPr="001C4821">
              <w:rPr>
                <w:rFonts w:ascii="Times New Roman" w:eastAsia="標楷體" w:hAnsi="Times New Roman"/>
                <w:kern w:val="0"/>
                <w:sz w:val="28"/>
                <w:szCs w:val="28"/>
              </w:rPr>
              <w:t>1.</w:t>
            </w:r>
            <w:r w:rsidRPr="001C4821">
              <w:rPr>
                <w:rFonts w:ascii="Times New Roman" w:eastAsia="標楷體" w:hAnsi="Times New Roman"/>
                <w:kern w:val="0"/>
                <w:sz w:val="28"/>
                <w:szCs w:val="28"/>
              </w:rPr>
              <w:t>颱風警報發布期間，該局依據內政部警政署</w:t>
            </w:r>
            <w:r w:rsidRPr="001C4821">
              <w:rPr>
                <w:rFonts w:ascii="Times New Roman" w:eastAsia="標楷體" w:hAnsi="Times New Roman"/>
                <w:kern w:val="0"/>
                <w:sz w:val="28"/>
                <w:szCs w:val="28"/>
              </w:rPr>
              <w:t>103</w:t>
            </w:r>
            <w:r w:rsidRPr="001C4821">
              <w:rPr>
                <w:rFonts w:ascii="Times New Roman" w:eastAsia="標楷體" w:hAnsi="Times New Roman"/>
                <w:kern w:val="0"/>
                <w:sz w:val="28"/>
                <w:szCs w:val="28"/>
              </w:rPr>
              <w:t>年</w:t>
            </w:r>
            <w:r w:rsidRPr="001C4821">
              <w:rPr>
                <w:rFonts w:ascii="Times New Roman" w:eastAsia="標楷體" w:hAnsi="Times New Roman"/>
                <w:kern w:val="0"/>
                <w:sz w:val="28"/>
                <w:szCs w:val="28"/>
              </w:rPr>
              <w:t>2</w:t>
            </w:r>
            <w:r w:rsidRPr="001C4821">
              <w:rPr>
                <w:rFonts w:ascii="Times New Roman" w:eastAsia="標楷體" w:hAnsi="Times New Roman"/>
                <w:kern w:val="0"/>
                <w:sz w:val="28"/>
                <w:szCs w:val="28"/>
              </w:rPr>
              <w:t>月</w:t>
            </w:r>
            <w:r w:rsidRPr="001C4821">
              <w:rPr>
                <w:rFonts w:ascii="Times New Roman" w:eastAsia="標楷體" w:hAnsi="Times New Roman"/>
                <w:kern w:val="0"/>
                <w:sz w:val="28"/>
                <w:szCs w:val="28"/>
              </w:rPr>
              <w:t>24</w:t>
            </w:r>
            <w:r w:rsidRPr="001C4821">
              <w:rPr>
                <w:rFonts w:ascii="Times New Roman" w:eastAsia="標楷體" w:hAnsi="Times New Roman"/>
                <w:kern w:val="0"/>
                <w:sz w:val="28"/>
                <w:szCs w:val="28"/>
              </w:rPr>
              <w:t>警署保字第</w:t>
            </w:r>
            <w:r w:rsidRPr="001C4821">
              <w:rPr>
                <w:rFonts w:ascii="Times New Roman" w:eastAsia="標楷體" w:hAnsi="Times New Roman"/>
                <w:kern w:val="0"/>
                <w:sz w:val="28"/>
                <w:szCs w:val="28"/>
              </w:rPr>
              <w:t>10300621181</w:t>
            </w:r>
            <w:r w:rsidRPr="001C4821">
              <w:rPr>
                <w:rFonts w:ascii="Times New Roman" w:eastAsia="標楷體" w:hAnsi="Times New Roman"/>
                <w:kern w:val="0"/>
                <w:sz w:val="28"/>
                <w:szCs w:val="28"/>
              </w:rPr>
              <w:t>號函頒「警察機關因應颱風或災害性天氣期間入出山地管制區作業要點」，對於欲申請進入山地管制區或已申請而欲進入山地管制區之登山客，均能落實勸導不得進入。</w:t>
            </w:r>
          </w:p>
          <w:p w:rsidR="009E6205" w:rsidRPr="001C4821" w:rsidRDefault="009E6205" w:rsidP="00FD2FC1">
            <w:pPr>
              <w:adjustRightInd w:val="0"/>
              <w:snapToGrid w:val="0"/>
              <w:spacing w:line="340" w:lineRule="exact"/>
              <w:ind w:leftChars="-19" w:left="231" w:hangingChars="99" w:hanging="277"/>
              <w:rPr>
                <w:rFonts w:ascii="Times New Roman" w:eastAsia="標楷體" w:hAnsi="Times New Roman"/>
                <w:kern w:val="0"/>
                <w:sz w:val="28"/>
                <w:szCs w:val="28"/>
              </w:rPr>
            </w:pPr>
            <w:r w:rsidRPr="001C4821">
              <w:rPr>
                <w:rFonts w:ascii="Times New Roman" w:eastAsia="標楷體" w:hAnsi="Times New Roman"/>
                <w:kern w:val="0"/>
                <w:sz w:val="28"/>
                <w:szCs w:val="28"/>
              </w:rPr>
              <w:t>2.</w:t>
            </w:r>
            <w:r w:rsidRPr="001C4821">
              <w:rPr>
                <w:rFonts w:ascii="Times New Roman" w:eastAsia="標楷體" w:hAnsi="Times New Roman"/>
                <w:kern w:val="0"/>
                <w:sz w:val="28"/>
                <w:szCs w:val="28"/>
              </w:rPr>
              <w:t>對已進入山地管制區之登山客依規定管制，滯留於山區活動隊伍，經持續聯繫不著者，列為失聯案件持續管制及聯繫，並配合消防局搜尋救護，均有相關相互配合搜救紀錄可稽。</w:t>
            </w:r>
          </w:p>
          <w:p w:rsidR="009E6205" w:rsidRPr="001C4821" w:rsidRDefault="009E6205" w:rsidP="00FD2FC1">
            <w:pPr>
              <w:adjustRightInd w:val="0"/>
              <w:snapToGrid w:val="0"/>
              <w:spacing w:line="340" w:lineRule="exact"/>
              <w:ind w:leftChars="-19" w:left="231" w:hangingChars="99" w:hanging="277"/>
              <w:rPr>
                <w:rFonts w:ascii="Times New Roman" w:eastAsia="標楷體" w:hAnsi="Times New Roman"/>
                <w:kern w:val="0"/>
                <w:sz w:val="28"/>
                <w:szCs w:val="28"/>
              </w:rPr>
            </w:pPr>
            <w:r w:rsidRPr="001C4821">
              <w:rPr>
                <w:rFonts w:ascii="Times New Roman" w:eastAsia="標楷體" w:hAnsi="Times New Roman"/>
                <w:kern w:val="0"/>
                <w:sz w:val="28"/>
                <w:szCs w:val="28"/>
              </w:rPr>
              <w:t>3.</w:t>
            </w:r>
            <w:r w:rsidRPr="001C4821">
              <w:rPr>
                <w:rFonts w:ascii="Times New Roman" w:eastAsia="標楷體" w:hAnsi="Times New Roman"/>
                <w:kern w:val="0"/>
                <w:sz w:val="28"/>
                <w:szCs w:val="28"/>
              </w:rPr>
              <w:t>颱風發布期間進入山地管制區案件統計表均依規定製作填報。</w:t>
            </w:r>
          </w:p>
        </w:tc>
      </w:tr>
      <w:tr w:rsidR="009E6205" w:rsidRPr="001C4821" w:rsidTr="00FD2FC1">
        <w:tc>
          <w:tcPr>
            <w:tcW w:w="851" w:type="dxa"/>
            <w:tcBorders>
              <w:top w:val="single" w:sz="4" w:space="0" w:color="auto"/>
              <w:left w:val="single" w:sz="4" w:space="0" w:color="auto"/>
              <w:bottom w:val="single" w:sz="4" w:space="0" w:color="auto"/>
              <w:right w:val="single" w:sz="4" w:space="0" w:color="auto"/>
            </w:tcBorders>
            <w:hideMark/>
          </w:tcPr>
          <w:p w:rsidR="009E6205" w:rsidRPr="001C4821" w:rsidRDefault="009E6205" w:rsidP="00FD2FC1">
            <w:pPr>
              <w:snapToGrid w:val="0"/>
              <w:spacing w:line="340" w:lineRule="exact"/>
              <w:jc w:val="center"/>
              <w:rPr>
                <w:rFonts w:ascii="Times New Roman" w:eastAsia="標楷體" w:hAnsi="Times New Roman"/>
                <w:sz w:val="28"/>
                <w:szCs w:val="28"/>
              </w:rPr>
            </w:pPr>
            <w:r w:rsidRPr="001C4821">
              <w:rPr>
                <w:rFonts w:ascii="Times New Roman" w:eastAsia="標楷體" w:hAnsi="Times New Roman"/>
                <w:sz w:val="28"/>
                <w:szCs w:val="28"/>
              </w:rPr>
              <w:t>七</w:t>
            </w:r>
          </w:p>
        </w:tc>
        <w:tc>
          <w:tcPr>
            <w:tcW w:w="1134" w:type="dxa"/>
            <w:tcBorders>
              <w:top w:val="single" w:sz="4" w:space="0" w:color="auto"/>
              <w:left w:val="single" w:sz="4" w:space="0" w:color="auto"/>
              <w:bottom w:val="single" w:sz="4" w:space="0" w:color="auto"/>
              <w:right w:val="single" w:sz="4" w:space="0" w:color="auto"/>
            </w:tcBorders>
            <w:hideMark/>
          </w:tcPr>
          <w:p w:rsidR="009E6205" w:rsidRPr="001C4821" w:rsidRDefault="009E6205" w:rsidP="00FD2FC1">
            <w:pPr>
              <w:snapToGrid w:val="0"/>
              <w:spacing w:line="340" w:lineRule="exact"/>
              <w:jc w:val="center"/>
              <w:rPr>
                <w:rFonts w:ascii="Times New Roman" w:eastAsia="標楷體" w:hAnsi="Times New Roman"/>
                <w:sz w:val="28"/>
                <w:szCs w:val="28"/>
              </w:rPr>
            </w:pPr>
            <w:r w:rsidRPr="001C4821">
              <w:rPr>
                <w:rFonts w:ascii="Times New Roman" w:eastAsia="標楷體" w:hAnsi="Times New Roman"/>
                <w:sz w:val="28"/>
                <w:szCs w:val="28"/>
              </w:rPr>
              <w:t>疏散撤離與收容安置</w:t>
            </w:r>
          </w:p>
        </w:tc>
        <w:tc>
          <w:tcPr>
            <w:tcW w:w="8222" w:type="dxa"/>
            <w:tcBorders>
              <w:top w:val="single" w:sz="4" w:space="0" w:color="auto"/>
              <w:left w:val="single" w:sz="4" w:space="0" w:color="auto"/>
              <w:bottom w:val="single" w:sz="4" w:space="0" w:color="auto"/>
              <w:right w:val="single" w:sz="4" w:space="0" w:color="auto"/>
            </w:tcBorders>
            <w:vAlign w:val="center"/>
            <w:hideMark/>
          </w:tcPr>
          <w:p w:rsidR="009E6205" w:rsidRPr="001C4821" w:rsidRDefault="009E6205" w:rsidP="00FD2FC1">
            <w:pPr>
              <w:snapToGrid w:val="0"/>
              <w:spacing w:line="340" w:lineRule="exact"/>
              <w:ind w:leftChars="-19" w:left="231" w:hangingChars="99" w:hanging="277"/>
              <w:jc w:val="both"/>
              <w:rPr>
                <w:rFonts w:ascii="Times New Roman" w:eastAsia="標楷體" w:hAnsi="Times New Roman"/>
                <w:kern w:val="0"/>
                <w:sz w:val="28"/>
                <w:szCs w:val="28"/>
              </w:rPr>
            </w:pPr>
            <w:r w:rsidRPr="001C4821">
              <w:rPr>
                <w:rFonts w:ascii="Times New Roman" w:eastAsia="標楷體" w:hAnsi="Times New Roman"/>
                <w:kern w:val="0"/>
                <w:sz w:val="28"/>
                <w:szCs w:val="28"/>
              </w:rPr>
              <w:t>1.</w:t>
            </w:r>
            <w:r w:rsidRPr="001C4821">
              <w:rPr>
                <w:rFonts w:ascii="Times New Roman" w:eastAsia="標楷體" w:hAnsi="Times New Roman"/>
                <w:kern w:val="0"/>
                <w:sz w:val="28"/>
                <w:szCs w:val="28"/>
              </w:rPr>
              <w:t>汛期及颱風期間，對於滯留低漥、山區、海邊或其他危險地區</w:t>
            </w:r>
            <w:r w:rsidRPr="001C4821">
              <w:rPr>
                <w:rFonts w:ascii="Times New Roman" w:eastAsia="標楷體" w:hAnsi="Times New Roman"/>
                <w:kern w:val="0"/>
                <w:sz w:val="28"/>
                <w:szCs w:val="28"/>
              </w:rPr>
              <w:t>(</w:t>
            </w:r>
            <w:r w:rsidRPr="001C4821">
              <w:rPr>
                <w:rFonts w:ascii="Times New Roman" w:eastAsia="標楷體" w:hAnsi="Times New Roman"/>
                <w:kern w:val="0"/>
                <w:sz w:val="28"/>
                <w:szCs w:val="28"/>
              </w:rPr>
              <w:t>含警戒區域</w:t>
            </w:r>
            <w:r w:rsidRPr="001C4821">
              <w:rPr>
                <w:rFonts w:ascii="Times New Roman" w:eastAsia="標楷體" w:hAnsi="Times New Roman"/>
                <w:kern w:val="0"/>
                <w:sz w:val="28"/>
                <w:szCs w:val="28"/>
              </w:rPr>
              <w:t>)</w:t>
            </w:r>
            <w:r w:rsidRPr="001C4821">
              <w:rPr>
                <w:rFonts w:ascii="Times New Roman" w:eastAsia="標楷體" w:hAnsi="Times New Roman"/>
                <w:kern w:val="0"/>
                <w:sz w:val="28"/>
                <w:szCs w:val="28"/>
              </w:rPr>
              <w:t>之民眾，依規定執行勸離</w:t>
            </w:r>
            <w:r w:rsidRPr="001C4821">
              <w:rPr>
                <w:rFonts w:ascii="Times New Roman" w:eastAsia="標楷體" w:hAnsi="Times New Roman"/>
                <w:kern w:val="0"/>
                <w:sz w:val="28"/>
                <w:szCs w:val="28"/>
              </w:rPr>
              <w:t>5</w:t>
            </w:r>
            <w:r w:rsidRPr="001C4821">
              <w:rPr>
                <w:rFonts w:ascii="Times New Roman" w:eastAsia="標楷體" w:hAnsi="Times New Roman"/>
                <w:kern w:val="0"/>
                <w:sz w:val="28"/>
                <w:szCs w:val="28"/>
              </w:rPr>
              <w:t>件，且均有製作統計表等。</w:t>
            </w:r>
          </w:p>
          <w:p w:rsidR="009E6205" w:rsidRPr="001C4821" w:rsidRDefault="009E6205" w:rsidP="00FD2FC1">
            <w:pPr>
              <w:adjustRightInd w:val="0"/>
              <w:snapToGrid w:val="0"/>
              <w:spacing w:line="340" w:lineRule="exact"/>
              <w:ind w:leftChars="-19" w:left="231" w:hangingChars="99" w:hanging="277"/>
              <w:jc w:val="both"/>
              <w:rPr>
                <w:rFonts w:ascii="Times New Roman" w:eastAsia="標楷體" w:hAnsi="Times New Roman"/>
                <w:kern w:val="0"/>
                <w:sz w:val="28"/>
                <w:szCs w:val="28"/>
              </w:rPr>
            </w:pPr>
            <w:r w:rsidRPr="001C4821">
              <w:rPr>
                <w:rFonts w:ascii="Times New Roman" w:eastAsia="標楷體" w:hAnsi="Times New Roman"/>
                <w:kern w:val="0"/>
                <w:sz w:val="28"/>
                <w:szCs w:val="28"/>
              </w:rPr>
              <w:t>2.</w:t>
            </w:r>
            <w:r w:rsidRPr="001C4821">
              <w:rPr>
                <w:rFonts w:ascii="Times New Roman" w:eastAsia="標楷體" w:hAnsi="Times New Roman"/>
                <w:kern w:val="0"/>
                <w:sz w:val="28"/>
                <w:szCs w:val="28"/>
              </w:rPr>
              <w:t>已建立該局及各分局防災警力編組，俾利執行疏散撤離及維護收容安置秩序，並要求各分駐、派出所須配合鄉鎮市公所實施疏散撤離及維護收容安置秩序。</w:t>
            </w:r>
          </w:p>
        </w:tc>
      </w:tr>
      <w:tr w:rsidR="009E6205" w:rsidRPr="001C4821" w:rsidTr="00FD2FC1">
        <w:tc>
          <w:tcPr>
            <w:tcW w:w="851" w:type="dxa"/>
            <w:tcBorders>
              <w:top w:val="single" w:sz="4" w:space="0" w:color="auto"/>
              <w:left w:val="single" w:sz="4" w:space="0" w:color="auto"/>
              <w:bottom w:val="single" w:sz="4" w:space="0" w:color="auto"/>
              <w:right w:val="single" w:sz="4" w:space="0" w:color="auto"/>
            </w:tcBorders>
            <w:hideMark/>
          </w:tcPr>
          <w:p w:rsidR="009E6205" w:rsidRPr="001C4821" w:rsidRDefault="009E6205" w:rsidP="00FD2FC1">
            <w:pPr>
              <w:snapToGrid w:val="0"/>
              <w:spacing w:line="340" w:lineRule="exact"/>
              <w:jc w:val="center"/>
              <w:rPr>
                <w:rFonts w:ascii="Times New Roman" w:eastAsia="標楷體" w:hAnsi="Times New Roman"/>
                <w:sz w:val="28"/>
                <w:szCs w:val="28"/>
              </w:rPr>
            </w:pPr>
            <w:r w:rsidRPr="001C4821">
              <w:rPr>
                <w:rFonts w:ascii="Times New Roman" w:eastAsia="標楷體" w:hAnsi="Times New Roman"/>
                <w:sz w:val="28"/>
                <w:szCs w:val="28"/>
              </w:rPr>
              <w:t>八</w:t>
            </w:r>
          </w:p>
        </w:tc>
        <w:tc>
          <w:tcPr>
            <w:tcW w:w="1134" w:type="dxa"/>
            <w:tcBorders>
              <w:top w:val="single" w:sz="4" w:space="0" w:color="auto"/>
              <w:left w:val="single" w:sz="4" w:space="0" w:color="auto"/>
              <w:bottom w:val="single" w:sz="4" w:space="0" w:color="auto"/>
              <w:right w:val="single" w:sz="4" w:space="0" w:color="auto"/>
            </w:tcBorders>
            <w:hideMark/>
          </w:tcPr>
          <w:p w:rsidR="009E6205" w:rsidRPr="001C4821" w:rsidRDefault="009E6205" w:rsidP="00FD2FC1">
            <w:pPr>
              <w:adjustRightInd w:val="0"/>
              <w:snapToGrid w:val="0"/>
              <w:spacing w:line="340" w:lineRule="exact"/>
              <w:jc w:val="center"/>
              <w:rPr>
                <w:rFonts w:ascii="Times New Roman" w:eastAsia="標楷體" w:hAnsi="Times New Roman"/>
                <w:b/>
                <w:sz w:val="28"/>
                <w:szCs w:val="28"/>
              </w:rPr>
            </w:pPr>
            <w:r w:rsidRPr="001C4821">
              <w:rPr>
                <w:rFonts w:ascii="Times New Roman" w:eastAsia="標楷體" w:hAnsi="Times New Roman"/>
                <w:sz w:val="28"/>
                <w:szCs w:val="28"/>
              </w:rPr>
              <w:t>災時交管與治安維護</w:t>
            </w:r>
          </w:p>
        </w:tc>
        <w:tc>
          <w:tcPr>
            <w:tcW w:w="8222" w:type="dxa"/>
            <w:tcBorders>
              <w:top w:val="single" w:sz="4" w:space="0" w:color="auto"/>
              <w:left w:val="single" w:sz="4" w:space="0" w:color="auto"/>
              <w:bottom w:val="single" w:sz="4" w:space="0" w:color="auto"/>
              <w:right w:val="single" w:sz="4" w:space="0" w:color="auto"/>
            </w:tcBorders>
            <w:vAlign w:val="center"/>
            <w:hideMark/>
          </w:tcPr>
          <w:p w:rsidR="009E6205" w:rsidRPr="001C4821" w:rsidRDefault="009E6205" w:rsidP="00FD2FC1">
            <w:pPr>
              <w:snapToGrid w:val="0"/>
              <w:spacing w:line="340" w:lineRule="exact"/>
              <w:ind w:leftChars="-19" w:left="231" w:hangingChars="99" w:hanging="277"/>
              <w:jc w:val="both"/>
              <w:rPr>
                <w:rFonts w:ascii="Times New Roman" w:eastAsia="標楷體" w:hAnsi="Times New Roman"/>
                <w:kern w:val="0"/>
                <w:sz w:val="28"/>
                <w:szCs w:val="28"/>
              </w:rPr>
            </w:pPr>
            <w:r w:rsidRPr="001C4821">
              <w:rPr>
                <w:rFonts w:ascii="Times New Roman" w:eastAsia="標楷體" w:hAnsi="Times New Roman"/>
                <w:kern w:val="0"/>
                <w:sz w:val="28"/>
                <w:szCs w:val="28"/>
              </w:rPr>
              <w:t>1.</w:t>
            </w:r>
            <w:r w:rsidRPr="001C4821">
              <w:rPr>
                <w:rFonts w:ascii="Times New Roman" w:eastAsia="標楷體" w:hAnsi="Times New Roman"/>
                <w:kern w:val="0"/>
                <w:sz w:val="28"/>
                <w:szCs w:val="28"/>
              </w:rPr>
              <w:t>該局於</w:t>
            </w:r>
            <w:r w:rsidRPr="001C4821">
              <w:rPr>
                <w:rFonts w:ascii="Times New Roman" w:eastAsia="標楷體" w:hAnsi="Times New Roman"/>
                <w:kern w:val="0"/>
                <w:sz w:val="28"/>
                <w:szCs w:val="28"/>
              </w:rPr>
              <w:t>104</w:t>
            </w:r>
            <w:r w:rsidRPr="001C4821">
              <w:rPr>
                <w:rFonts w:ascii="Times New Roman" w:eastAsia="標楷體" w:hAnsi="Times New Roman"/>
                <w:kern w:val="0"/>
                <w:sz w:val="28"/>
                <w:szCs w:val="28"/>
              </w:rPr>
              <w:t>年</w:t>
            </w:r>
            <w:r w:rsidRPr="001C4821">
              <w:rPr>
                <w:rFonts w:ascii="Times New Roman" w:eastAsia="標楷體" w:hAnsi="Times New Roman"/>
                <w:kern w:val="0"/>
                <w:sz w:val="28"/>
                <w:szCs w:val="28"/>
              </w:rPr>
              <w:t>4</w:t>
            </w:r>
            <w:r w:rsidRPr="001C4821">
              <w:rPr>
                <w:rFonts w:ascii="Times New Roman" w:eastAsia="標楷體" w:hAnsi="Times New Roman"/>
                <w:kern w:val="0"/>
                <w:sz w:val="28"/>
                <w:szCs w:val="28"/>
              </w:rPr>
              <w:t>月</w:t>
            </w:r>
            <w:r w:rsidRPr="001C4821">
              <w:rPr>
                <w:rFonts w:ascii="Times New Roman" w:eastAsia="標楷體" w:hAnsi="Times New Roman"/>
                <w:kern w:val="0"/>
                <w:sz w:val="28"/>
                <w:szCs w:val="28"/>
              </w:rPr>
              <w:t>8</w:t>
            </w:r>
            <w:r w:rsidRPr="001C4821">
              <w:rPr>
                <w:rFonts w:ascii="Times New Roman" w:eastAsia="標楷體" w:hAnsi="Times New Roman"/>
                <w:kern w:val="0"/>
                <w:sz w:val="28"/>
                <w:szCs w:val="28"/>
              </w:rPr>
              <w:t>日投警交字第</w:t>
            </w:r>
            <w:r w:rsidRPr="001C4821">
              <w:rPr>
                <w:rFonts w:ascii="Times New Roman" w:eastAsia="標楷體" w:hAnsi="Times New Roman"/>
                <w:kern w:val="0"/>
                <w:sz w:val="28"/>
                <w:szCs w:val="28"/>
              </w:rPr>
              <w:t>1040015443</w:t>
            </w:r>
            <w:r w:rsidRPr="001C4821">
              <w:rPr>
                <w:rFonts w:ascii="Times New Roman" w:eastAsia="標楷體" w:hAnsi="Times New Roman"/>
                <w:kern w:val="0"/>
                <w:sz w:val="28"/>
                <w:szCs w:val="28"/>
              </w:rPr>
              <w:t>號函制定「執行各項災害災時交通管制疏導執行計畫」及各分局亦訂定執行各項災害災時交通管制疏導細部執行計畫。</w:t>
            </w:r>
          </w:p>
          <w:p w:rsidR="009E6205" w:rsidRPr="001C4821" w:rsidRDefault="009E6205" w:rsidP="00FD2FC1">
            <w:pPr>
              <w:snapToGrid w:val="0"/>
              <w:spacing w:line="340" w:lineRule="exact"/>
              <w:ind w:leftChars="-19" w:left="231" w:hangingChars="99" w:hanging="277"/>
              <w:jc w:val="both"/>
              <w:rPr>
                <w:rFonts w:ascii="Times New Roman" w:eastAsia="標楷體" w:hAnsi="Times New Roman"/>
                <w:kern w:val="0"/>
                <w:sz w:val="28"/>
                <w:szCs w:val="28"/>
              </w:rPr>
            </w:pPr>
            <w:r w:rsidRPr="001C4821">
              <w:rPr>
                <w:rFonts w:ascii="Times New Roman" w:eastAsia="標楷體" w:hAnsi="Times New Roman"/>
                <w:kern w:val="0"/>
                <w:sz w:val="28"/>
                <w:szCs w:val="28"/>
              </w:rPr>
              <w:t>2.</w:t>
            </w:r>
            <w:r w:rsidRPr="001C4821">
              <w:rPr>
                <w:rFonts w:ascii="Times New Roman" w:eastAsia="標楷體" w:hAnsi="Times New Roman"/>
                <w:kern w:val="0"/>
                <w:sz w:val="28"/>
                <w:szCs w:val="28"/>
              </w:rPr>
              <w:t>接獲民眾報案或經主管之公路機關及相關單位通報，該局同仁會依據</w:t>
            </w:r>
            <w:r w:rsidRPr="001C4821">
              <w:rPr>
                <w:rFonts w:ascii="Times New Roman" w:eastAsia="標楷體" w:hAnsi="Times New Roman"/>
                <w:kern w:val="0"/>
                <w:sz w:val="28"/>
                <w:szCs w:val="28"/>
              </w:rPr>
              <w:t>102</w:t>
            </w:r>
            <w:r w:rsidRPr="001C4821">
              <w:rPr>
                <w:rFonts w:ascii="Times New Roman" w:eastAsia="標楷體" w:hAnsi="Times New Roman"/>
                <w:kern w:val="0"/>
                <w:sz w:val="28"/>
                <w:szCs w:val="28"/>
              </w:rPr>
              <w:t>年</w:t>
            </w:r>
            <w:r w:rsidRPr="001C4821">
              <w:rPr>
                <w:rFonts w:ascii="Times New Roman" w:eastAsia="標楷體" w:hAnsi="Times New Roman"/>
                <w:kern w:val="0"/>
                <w:sz w:val="28"/>
                <w:szCs w:val="28"/>
              </w:rPr>
              <w:t>5</w:t>
            </w:r>
            <w:r w:rsidRPr="001C4821">
              <w:rPr>
                <w:rFonts w:ascii="Times New Roman" w:eastAsia="標楷體" w:hAnsi="Times New Roman"/>
                <w:kern w:val="0"/>
                <w:sz w:val="28"/>
                <w:szCs w:val="28"/>
              </w:rPr>
              <w:t>月</w:t>
            </w:r>
            <w:r w:rsidRPr="001C4821">
              <w:rPr>
                <w:rFonts w:ascii="Times New Roman" w:eastAsia="標楷體" w:hAnsi="Times New Roman"/>
                <w:kern w:val="0"/>
                <w:sz w:val="28"/>
                <w:szCs w:val="28"/>
              </w:rPr>
              <w:t>20</w:t>
            </w:r>
            <w:r w:rsidRPr="001C4821">
              <w:rPr>
                <w:rFonts w:ascii="Times New Roman" w:eastAsia="標楷體" w:hAnsi="Times New Roman"/>
                <w:kern w:val="0"/>
                <w:sz w:val="28"/>
                <w:szCs w:val="28"/>
              </w:rPr>
              <w:t>日投警交字第</w:t>
            </w:r>
            <w:r w:rsidRPr="001C4821">
              <w:rPr>
                <w:rFonts w:ascii="Times New Roman" w:eastAsia="標楷體" w:hAnsi="Times New Roman"/>
                <w:kern w:val="0"/>
                <w:sz w:val="28"/>
                <w:szCs w:val="28"/>
              </w:rPr>
              <w:t>1020031873</w:t>
            </w:r>
            <w:r w:rsidRPr="001C4821">
              <w:rPr>
                <w:rFonts w:ascii="Times New Roman" w:eastAsia="標楷體" w:hAnsi="Times New Roman"/>
                <w:kern w:val="0"/>
                <w:sz w:val="28"/>
                <w:szCs w:val="28"/>
              </w:rPr>
              <w:t>號函頒「該局執行道路</w:t>
            </w:r>
            <w:r w:rsidRPr="001C4821">
              <w:rPr>
                <w:rFonts w:ascii="Times New Roman" w:eastAsia="標楷體" w:hAnsi="Times New Roman"/>
                <w:kern w:val="0"/>
                <w:sz w:val="28"/>
                <w:szCs w:val="28"/>
              </w:rPr>
              <w:t>(</w:t>
            </w:r>
            <w:r w:rsidRPr="001C4821">
              <w:rPr>
                <w:rFonts w:ascii="Times New Roman" w:eastAsia="標楷體" w:hAnsi="Times New Roman"/>
                <w:kern w:val="0"/>
                <w:sz w:val="28"/>
                <w:szCs w:val="28"/>
              </w:rPr>
              <w:t>橋樑</w:t>
            </w:r>
            <w:r w:rsidRPr="001C4821">
              <w:rPr>
                <w:rFonts w:ascii="Times New Roman" w:eastAsia="標楷體" w:hAnsi="Times New Roman"/>
                <w:kern w:val="0"/>
                <w:sz w:val="28"/>
                <w:szCs w:val="28"/>
              </w:rPr>
              <w:t>)</w:t>
            </w:r>
            <w:r w:rsidRPr="001C4821">
              <w:rPr>
                <w:rFonts w:ascii="Times New Roman" w:eastAsia="標楷體" w:hAnsi="Times New Roman"/>
                <w:kern w:val="0"/>
                <w:sz w:val="28"/>
                <w:szCs w:val="28"/>
              </w:rPr>
              <w:t>中</w:t>
            </w:r>
            <w:r w:rsidRPr="001C4821">
              <w:rPr>
                <w:rFonts w:ascii="Times New Roman" w:eastAsia="標楷體" w:hAnsi="Times New Roman"/>
                <w:kern w:val="0"/>
                <w:sz w:val="28"/>
                <w:szCs w:val="28"/>
              </w:rPr>
              <w:t>(</w:t>
            </w:r>
            <w:r w:rsidRPr="001C4821">
              <w:rPr>
                <w:rFonts w:ascii="Times New Roman" w:eastAsia="標楷體" w:hAnsi="Times New Roman"/>
                <w:kern w:val="0"/>
                <w:sz w:val="28"/>
                <w:szCs w:val="28"/>
              </w:rPr>
              <w:t>阻</w:t>
            </w:r>
            <w:r w:rsidRPr="001C4821">
              <w:rPr>
                <w:rFonts w:ascii="Times New Roman" w:eastAsia="標楷體" w:hAnsi="Times New Roman"/>
                <w:kern w:val="0"/>
                <w:sz w:val="28"/>
                <w:szCs w:val="28"/>
              </w:rPr>
              <w:t>)</w:t>
            </w:r>
            <w:r w:rsidRPr="001C4821">
              <w:rPr>
                <w:rFonts w:ascii="Times New Roman" w:eastAsia="標楷體" w:hAnsi="Times New Roman"/>
                <w:kern w:val="0"/>
                <w:sz w:val="28"/>
                <w:szCs w:val="28"/>
              </w:rPr>
              <w:t>斷交通管制標準作業程序」立即通知線上巡邏</w:t>
            </w:r>
            <w:r w:rsidRPr="001C4821">
              <w:rPr>
                <w:rFonts w:ascii="Times New Roman" w:eastAsia="標楷體" w:hAnsi="Times New Roman"/>
                <w:kern w:val="0"/>
                <w:sz w:val="28"/>
                <w:szCs w:val="28"/>
              </w:rPr>
              <w:lastRenderedPageBreak/>
              <w:t>人員，迅速趕抵現場，就斷路、斷橋地點拉起封鎖線，確實管制車輛，並立即通知各分局分局長坐鎮指揮調度，標示封橋封路訊息於</w:t>
            </w:r>
            <w:r w:rsidRPr="001C4821">
              <w:rPr>
                <w:rFonts w:ascii="Times New Roman" w:eastAsia="標楷體" w:hAnsi="Times New Roman"/>
                <w:kern w:val="0"/>
                <w:sz w:val="28"/>
                <w:szCs w:val="28"/>
              </w:rPr>
              <w:t>Google</w:t>
            </w:r>
            <w:r w:rsidRPr="001C4821">
              <w:rPr>
                <w:rFonts w:ascii="Times New Roman" w:eastAsia="標楷體" w:hAnsi="Times New Roman"/>
                <w:kern w:val="0"/>
                <w:sz w:val="28"/>
                <w:szCs w:val="28"/>
              </w:rPr>
              <w:t>地圖，提供民眾參考，均有資料可稽。</w:t>
            </w:r>
          </w:p>
          <w:p w:rsidR="009E6205" w:rsidRPr="001C4821" w:rsidRDefault="009E6205" w:rsidP="00FD2FC1">
            <w:pPr>
              <w:adjustRightInd w:val="0"/>
              <w:snapToGrid w:val="0"/>
              <w:spacing w:line="340" w:lineRule="exact"/>
              <w:ind w:leftChars="-19" w:left="231" w:hangingChars="99" w:hanging="277"/>
              <w:jc w:val="both"/>
              <w:rPr>
                <w:rFonts w:ascii="Times New Roman" w:eastAsia="標楷體" w:hAnsi="Times New Roman"/>
                <w:kern w:val="0"/>
                <w:sz w:val="28"/>
                <w:szCs w:val="28"/>
              </w:rPr>
            </w:pPr>
            <w:r w:rsidRPr="001C4821">
              <w:rPr>
                <w:rFonts w:ascii="Times New Roman" w:eastAsia="標楷體" w:hAnsi="Times New Roman"/>
                <w:kern w:val="0"/>
                <w:sz w:val="28"/>
                <w:szCs w:val="28"/>
              </w:rPr>
              <w:t>3.</w:t>
            </w:r>
            <w:r w:rsidRPr="001C4821">
              <w:rPr>
                <w:rFonts w:ascii="Times New Roman" w:eastAsia="標楷體" w:hAnsi="Times New Roman"/>
                <w:kern w:val="0"/>
                <w:sz w:val="28"/>
                <w:szCs w:val="28"/>
              </w:rPr>
              <w:t>要求落實災時治安維護工作，對於停電地區之金融機構要加強巡邏，災區災民收容處所開設時，立即於收容處所成立機動派出所，並於適當處所放置巡邏簽章表，落實巡守及各項聯繫工作，以確保撤離居民之安全，均有資料可稽</w:t>
            </w:r>
          </w:p>
        </w:tc>
      </w:tr>
    </w:tbl>
    <w:p w:rsidR="00061167" w:rsidRPr="001C4821" w:rsidRDefault="00061167" w:rsidP="00520EF8">
      <w:pPr>
        <w:rPr>
          <w:rFonts w:ascii="Times New Roman" w:hAnsi="Times New Roman"/>
        </w:rPr>
      </w:pPr>
    </w:p>
    <w:p w:rsidR="00061167" w:rsidRPr="001C4821" w:rsidRDefault="00061167">
      <w:pPr>
        <w:widowControl/>
        <w:rPr>
          <w:rFonts w:ascii="Times New Roman" w:hAnsi="Times New Roman"/>
        </w:rPr>
      </w:pPr>
      <w:r w:rsidRPr="001C4821">
        <w:rPr>
          <w:rFonts w:ascii="Times New Roman" w:hAnsi="Times New Roman"/>
        </w:rPr>
        <w:br w:type="page"/>
      </w:r>
    </w:p>
    <w:p w:rsidR="0018769B" w:rsidRPr="001C4821" w:rsidRDefault="0018769B" w:rsidP="0018769B">
      <w:pPr>
        <w:rPr>
          <w:rFonts w:ascii="Times New Roman" w:eastAsia="標楷體" w:hAnsi="Times New Roman"/>
          <w:sz w:val="32"/>
          <w:szCs w:val="32"/>
        </w:rPr>
      </w:pPr>
      <w:r w:rsidRPr="001C4821">
        <w:rPr>
          <w:rFonts w:ascii="Times New Roman" w:eastAsia="標楷體" w:hAnsi="Times New Roman"/>
          <w:sz w:val="32"/>
          <w:szCs w:val="32"/>
        </w:rPr>
        <w:lastRenderedPageBreak/>
        <w:t>機關別：新竹縣政府警察局</w:t>
      </w:r>
    </w:p>
    <w:tbl>
      <w:tblPr>
        <w:tblW w:w="10207" w:type="dxa"/>
        <w:tblInd w:w="-147" w:type="dxa"/>
        <w:tblLayout w:type="fixed"/>
        <w:tblLook w:val="04A0" w:firstRow="1" w:lastRow="0" w:firstColumn="1" w:lastColumn="0" w:noHBand="0" w:noVBand="1"/>
      </w:tblPr>
      <w:tblGrid>
        <w:gridCol w:w="851"/>
        <w:gridCol w:w="1134"/>
        <w:gridCol w:w="8222"/>
      </w:tblGrid>
      <w:tr w:rsidR="00FD2FC1" w:rsidRPr="001C4821" w:rsidTr="00FD2FC1">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FD2FC1" w:rsidRPr="001C4821" w:rsidRDefault="00FD2FC1" w:rsidP="008A6906">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1134" w:type="dxa"/>
            <w:tcBorders>
              <w:top w:val="single" w:sz="4" w:space="0" w:color="auto"/>
              <w:left w:val="single" w:sz="4" w:space="0" w:color="auto"/>
              <w:bottom w:val="single" w:sz="4" w:space="0" w:color="auto"/>
              <w:right w:val="single" w:sz="4" w:space="0" w:color="auto"/>
            </w:tcBorders>
            <w:vAlign w:val="center"/>
            <w:hideMark/>
          </w:tcPr>
          <w:p w:rsidR="00FD2FC1" w:rsidRPr="001C4821" w:rsidRDefault="00FD2FC1" w:rsidP="008A6906">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評核重點項目</w:t>
            </w:r>
          </w:p>
        </w:tc>
        <w:tc>
          <w:tcPr>
            <w:tcW w:w="8222" w:type="dxa"/>
            <w:tcBorders>
              <w:top w:val="single" w:sz="4" w:space="0" w:color="auto"/>
              <w:left w:val="single" w:sz="4" w:space="0" w:color="auto"/>
              <w:bottom w:val="single" w:sz="4" w:space="0" w:color="auto"/>
              <w:right w:val="single" w:sz="4" w:space="0" w:color="auto"/>
            </w:tcBorders>
            <w:vAlign w:val="center"/>
            <w:hideMark/>
          </w:tcPr>
          <w:p w:rsidR="00FD2FC1" w:rsidRPr="001C4821" w:rsidRDefault="00FD2FC1" w:rsidP="0018769B">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辦理情形</w:t>
            </w:r>
          </w:p>
        </w:tc>
      </w:tr>
      <w:tr w:rsidR="00FD2FC1" w:rsidRPr="001C4821" w:rsidTr="00FD2FC1">
        <w:tc>
          <w:tcPr>
            <w:tcW w:w="851" w:type="dxa"/>
            <w:vMerge w:val="restart"/>
            <w:tcBorders>
              <w:top w:val="single" w:sz="4" w:space="0" w:color="auto"/>
              <w:left w:val="single" w:sz="4" w:space="0" w:color="auto"/>
              <w:bottom w:val="single" w:sz="4" w:space="0" w:color="auto"/>
              <w:right w:val="single" w:sz="4" w:space="0" w:color="auto"/>
            </w:tcBorders>
            <w:hideMark/>
          </w:tcPr>
          <w:p w:rsidR="00FD2FC1" w:rsidRPr="001C4821" w:rsidRDefault="00FD2FC1" w:rsidP="008A6906">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一</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D2FC1" w:rsidRPr="001C4821" w:rsidRDefault="00FD2FC1" w:rsidP="008A6906">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災防訓演與整備</w:t>
            </w:r>
          </w:p>
        </w:tc>
        <w:tc>
          <w:tcPr>
            <w:tcW w:w="8222" w:type="dxa"/>
            <w:tcBorders>
              <w:top w:val="single" w:sz="4" w:space="0" w:color="auto"/>
              <w:left w:val="single" w:sz="4" w:space="0" w:color="auto"/>
              <w:bottom w:val="single" w:sz="4" w:space="0" w:color="auto"/>
              <w:right w:val="single" w:sz="4" w:space="0" w:color="auto"/>
            </w:tcBorders>
            <w:hideMark/>
          </w:tcPr>
          <w:p w:rsidR="00FD2FC1" w:rsidRPr="001C4821" w:rsidRDefault="00FD2FC1" w:rsidP="00854BF4">
            <w:pPr>
              <w:pStyle w:val="a3"/>
              <w:numPr>
                <w:ilvl w:val="0"/>
                <w:numId w:val="10"/>
              </w:numPr>
              <w:adjustRightInd w:val="0"/>
              <w:snapToGrid w:val="0"/>
              <w:spacing w:line="320" w:lineRule="exact"/>
              <w:ind w:leftChars="0"/>
              <w:rPr>
                <w:rFonts w:eastAsia="標楷體"/>
                <w:kern w:val="2"/>
                <w:sz w:val="28"/>
                <w:szCs w:val="28"/>
                <w:lang w:eastAsia="zh-TW"/>
              </w:rPr>
            </w:pPr>
            <w:r w:rsidRPr="001C4821">
              <w:rPr>
                <w:rFonts w:eastAsia="標楷體"/>
                <w:kern w:val="2"/>
                <w:sz w:val="28"/>
                <w:szCs w:val="28"/>
                <w:lang w:eastAsia="zh-TW"/>
              </w:rPr>
              <w:t>辦理新竹縣</w:t>
            </w:r>
            <w:r w:rsidRPr="001C4821">
              <w:rPr>
                <w:rFonts w:eastAsia="標楷體"/>
                <w:kern w:val="2"/>
                <w:sz w:val="28"/>
                <w:szCs w:val="28"/>
                <w:lang w:eastAsia="zh-TW"/>
              </w:rPr>
              <w:t>106</w:t>
            </w:r>
            <w:r w:rsidRPr="001C4821">
              <w:rPr>
                <w:rFonts w:eastAsia="標楷體"/>
                <w:kern w:val="2"/>
                <w:sz w:val="28"/>
                <w:szCs w:val="28"/>
                <w:lang w:eastAsia="zh-TW"/>
              </w:rPr>
              <w:t>年災害防救演習，有資料可稽。</w:t>
            </w:r>
          </w:p>
          <w:p w:rsidR="00FD2FC1" w:rsidRPr="001C4821" w:rsidRDefault="00FD2FC1" w:rsidP="00854BF4">
            <w:pPr>
              <w:pStyle w:val="a3"/>
              <w:numPr>
                <w:ilvl w:val="0"/>
                <w:numId w:val="10"/>
              </w:numPr>
              <w:adjustRightInd w:val="0"/>
              <w:snapToGrid w:val="0"/>
              <w:spacing w:line="320" w:lineRule="exact"/>
              <w:ind w:leftChars="0"/>
              <w:rPr>
                <w:rFonts w:eastAsia="標楷體"/>
                <w:kern w:val="2"/>
                <w:sz w:val="28"/>
                <w:szCs w:val="28"/>
                <w:lang w:eastAsia="zh-TW"/>
              </w:rPr>
            </w:pPr>
            <w:r w:rsidRPr="001C4821">
              <w:rPr>
                <w:rFonts w:eastAsia="標楷體"/>
                <w:kern w:val="2"/>
                <w:sz w:val="28"/>
                <w:szCs w:val="28"/>
                <w:lang w:eastAsia="zh-TW"/>
              </w:rPr>
              <w:t>有確實督導所屬分局辦理</w:t>
            </w:r>
            <w:r w:rsidRPr="001C4821">
              <w:rPr>
                <w:rFonts w:eastAsia="標楷體"/>
                <w:kern w:val="2"/>
                <w:sz w:val="28"/>
                <w:szCs w:val="28"/>
                <w:lang w:eastAsia="zh-TW"/>
              </w:rPr>
              <w:t>106</w:t>
            </w:r>
            <w:r w:rsidRPr="001C4821">
              <w:rPr>
                <w:rFonts w:eastAsia="標楷體"/>
                <w:kern w:val="2"/>
                <w:sz w:val="28"/>
                <w:szCs w:val="28"/>
                <w:lang w:eastAsia="zh-TW"/>
              </w:rPr>
              <w:t>年度災情查報教育訓練，有資料可稽。</w:t>
            </w:r>
          </w:p>
          <w:p w:rsidR="00FD2FC1" w:rsidRPr="001C4821" w:rsidRDefault="00FD2FC1" w:rsidP="00854BF4">
            <w:pPr>
              <w:pStyle w:val="a3"/>
              <w:numPr>
                <w:ilvl w:val="0"/>
                <w:numId w:val="10"/>
              </w:numPr>
              <w:adjustRightInd w:val="0"/>
              <w:snapToGrid w:val="0"/>
              <w:spacing w:line="320" w:lineRule="exact"/>
              <w:ind w:leftChars="0"/>
              <w:rPr>
                <w:rFonts w:eastAsia="標楷體"/>
                <w:kern w:val="2"/>
                <w:sz w:val="28"/>
                <w:szCs w:val="28"/>
                <w:lang w:eastAsia="zh-TW"/>
              </w:rPr>
            </w:pPr>
            <w:r w:rsidRPr="001C4821">
              <w:rPr>
                <w:rFonts w:eastAsia="標楷體"/>
                <w:kern w:val="2"/>
                <w:sz w:val="28"/>
                <w:szCs w:val="28"/>
                <w:lang w:eastAsia="zh-TW"/>
              </w:rPr>
              <w:t>參加新竹縣</w:t>
            </w:r>
            <w:r w:rsidRPr="001C4821">
              <w:rPr>
                <w:rFonts w:eastAsia="標楷體"/>
                <w:kern w:val="2"/>
                <w:sz w:val="28"/>
                <w:szCs w:val="28"/>
                <w:lang w:eastAsia="zh-TW"/>
              </w:rPr>
              <w:t>106</w:t>
            </w:r>
            <w:r w:rsidRPr="001C4821">
              <w:rPr>
                <w:rFonts w:eastAsia="標楷體"/>
                <w:kern w:val="2"/>
                <w:sz w:val="28"/>
                <w:szCs w:val="28"/>
                <w:lang w:eastAsia="zh-TW"/>
              </w:rPr>
              <w:t>年度災害後危險建築物緊急評估作業動員演練，有資料可稽。</w:t>
            </w:r>
          </w:p>
          <w:p w:rsidR="00FD2FC1" w:rsidRPr="001C4821" w:rsidRDefault="00FD2FC1" w:rsidP="00854BF4">
            <w:pPr>
              <w:pStyle w:val="a3"/>
              <w:numPr>
                <w:ilvl w:val="0"/>
                <w:numId w:val="10"/>
              </w:numPr>
              <w:adjustRightInd w:val="0"/>
              <w:snapToGrid w:val="0"/>
              <w:spacing w:line="320" w:lineRule="exact"/>
              <w:ind w:leftChars="0"/>
              <w:rPr>
                <w:rFonts w:eastAsia="標楷體"/>
                <w:kern w:val="2"/>
                <w:sz w:val="28"/>
                <w:szCs w:val="28"/>
                <w:lang w:eastAsia="zh-TW"/>
              </w:rPr>
            </w:pPr>
            <w:r w:rsidRPr="001C4821">
              <w:rPr>
                <w:rFonts w:eastAsia="標楷體"/>
                <w:kern w:val="2"/>
                <w:sz w:val="28"/>
                <w:szCs w:val="28"/>
                <w:lang w:eastAsia="zh-TW"/>
              </w:rPr>
              <w:t>該局民防管制中心承辦人參加台灣高鐵辦理「</w:t>
            </w:r>
            <w:r w:rsidRPr="001C4821">
              <w:rPr>
                <w:rFonts w:eastAsia="標楷體"/>
                <w:kern w:val="2"/>
                <w:sz w:val="28"/>
                <w:szCs w:val="28"/>
                <w:lang w:eastAsia="zh-TW"/>
              </w:rPr>
              <w:t>105</w:t>
            </w:r>
            <w:r w:rsidRPr="001C4821">
              <w:rPr>
                <w:rFonts w:eastAsia="標楷體"/>
                <w:kern w:val="2"/>
                <w:sz w:val="28"/>
                <w:szCs w:val="28"/>
                <w:lang w:eastAsia="zh-TW"/>
              </w:rPr>
              <w:t>年度高鐵防災機制及設施講習」，有資料可稽。</w:t>
            </w:r>
          </w:p>
          <w:p w:rsidR="00FD2FC1" w:rsidRPr="001C4821" w:rsidRDefault="00FD2FC1" w:rsidP="00854BF4">
            <w:pPr>
              <w:pStyle w:val="a3"/>
              <w:numPr>
                <w:ilvl w:val="0"/>
                <w:numId w:val="10"/>
              </w:numPr>
              <w:adjustRightInd w:val="0"/>
              <w:snapToGrid w:val="0"/>
              <w:spacing w:line="320" w:lineRule="exact"/>
              <w:ind w:leftChars="0"/>
              <w:rPr>
                <w:rFonts w:eastAsia="標楷體"/>
                <w:kern w:val="2"/>
                <w:sz w:val="28"/>
                <w:szCs w:val="28"/>
                <w:lang w:eastAsia="zh-TW"/>
              </w:rPr>
            </w:pPr>
            <w:r w:rsidRPr="001C4821">
              <w:rPr>
                <w:rFonts w:eastAsia="標楷體"/>
                <w:kern w:val="2"/>
                <w:sz w:val="28"/>
                <w:szCs w:val="28"/>
                <w:lang w:eastAsia="zh-TW"/>
              </w:rPr>
              <w:t>該局各防災編組人員參加新竹縣</w:t>
            </w:r>
            <w:r w:rsidRPr="001C4821">
              <w:rPr>
                <w:rFonts w:eastAsia="標楷體"/>
                <w:kern w:val="2"/>
                <w:sz w:val="28"/>
                <w:szCs w:val="28"/>
                <w:lang w:eastAsia="zh-TW"/>
              </w:rPr>
              <w:t>106</w:t>
            </w:r>
            <w:r w:rsidRPr="001C4821">
              <w:rPr>
                <w:rFonts w:eastAsia="標楷體"/>
                <w:kern w:val="2"/>
                <w:sz w:val="28"/>
                <w:szCs w:val="28"/>
                <w:lang w:eastAsia="zh-TW"/>
              </w:rPr>
              <w:t>年防救災資訊系統進階班教育訓練，有資料可稽。</w:t>
            </w:r>
          </w:p>
          <w:p w:rsidR="00FD2FC1" w:rsidRPr="001C4821" w:rsidRDefault="00FD2FC1" w:rsidP="00854BF4">
            <w:pPr>
              <w:pStyle w:val="a3"/>
              <w:numPr>
                <w:ilvl w:val="0"/>
                <w:numId w:val="10"/>
              </w:numPr>
              <w:adjustRightInd w:val="0"/>
              <w:snapToGrid w:val="0"/>
              <w:spacing w:line="320" w:lineRule="exact"/>
              <w:ind w:leftChars="0"/>
              <w:rPr>
                <w:rFonts w:eastAsia="標楷體"/>
                <w:kern w:val="2"/>
                <w:sz w:val="28"/>
                <w:szCs w:val="28"/>
                <w:lang w:eastAsia="zh-TW"/>
              </w:rPr>
            </w:pPr>
            <w:r w:rsidRPr="001C4821">
              <w:rPr>
                <w:rFonts w:eastAsia="標楷體"/>
                <w:kern w:val="2"/>
                <w:sz w:val="28"/>
                <w:szCs w:val="28"/>
                <w:lang w:eastAsia="zh-TW"/>
              </w:rPr>
              <w:t>該局支援交通部公路總局第一區養護工程處</w:t>
            </w:r>
            <w:r w:rsidRPr="001C4821">
              <w:rPr>
                <w:rFonts w:eastAsia="標楷體"/>
                <w:kern w:val="2"/>
                <w:sz w:val="28"/>
                <w:szCs w:val="28"/>
                <w:lang w:eastAsia="zh-TW"/>
              </w:rPr>
              <w:t>106</w:t>
            </w:r>
            <w:r w:rsidRPr="001C4821">
              <w:rPr>
                <w:rFonts w:eastAsia="標楷體"/>
                <w:kern w:val="2"/>
                <w:sz w:val="28"/>
                <w:szCs w:val="28"/>
                <w:lang w:eastAsia="zh-TW"/>
              </w:rPr>
              <w:t>年台</w:t>
            </w:r>
            <w:r w:rsidRPr="001C4821">
              <w:rPr>
                <w:rFonts w:eastAsia="標楷體"/>
                <w:kern w:val="2"/>
                <w:sz w:val="28"/>
                <w:szCs w:val="28"/>
                <w:lang w:eastAsia="zh-TW"/>
              </w:rPr>
              <w:t>15</w:t>
            </w:r>
            <w:r w:rsidRPr="001C4821">
              <w:rPr>
                <w:rFonts w:eastAsia="標楷體"/>
                <w:kern w:val="2"/>
                <w:sz w:val="28"/>
                <w:szCs w:val="28"/>
                <w:lang w:eastAsia="zh-TW"/>
              </w:rPr>
              <w:t>縣</w:t>
            </w:r>
            <w:r w:rsidRPr="001C4821">
              <w:rPr>
                <w:rFonts w:eastAsia="標楷體"/>
                <w:kern w:val="2"/>
                <w:sz w:val="28"/>
                <w:szCs w:val="28"/>
                <w:lang w:eastAsia="zh-TW"/>
              </w:rPr>
              <w:t>68K+000</w:t>
            </w:r>
            <w:r w:rsidRPr="001C4821">
              <w:rPr>
                <w:rFonts w:eastAsia="標楷體"/>
                <w:kern w:val="2"/>
                <w:sz w:val="28"/>
                <w:szCs w:val="28"/>
                <w:lang w:eastAsia="zh-TW"/>
              </w:rPr>
              <w:t>鳳鼻隧道防救災演練，有資料可稽。</w:t>
            </w:r>
          </w:p>
          <w:p w:rsidR="00FD2FC1" w:rsidRPr="001C4821" w:rsidRDefault="00FD2FC1" w:rsidP="00854BF4">
            <w:pPr>
              <w:pStyle w:val="a3"/>
              <w:numPr>
                <w:ilvl w:val="0"/>
                <w:numId w:val="10"/>
              </w:numPr>
              <w:adjustRightInd w:val="0"/>
              <w:snapToGrid w:val="0"/>
              <w:spacing w:line="320" w:lineRule="exact"/>
              <w:ind w:leftChars="0"/>
              <w:rPr>
                <w:rFonts w:eastAsia="標楷體"/>
                <w:kern w:val="2"/>
                <w:sz w:val="28"/>
                <w:szCs w:val="28"/>
                <w:lang w:eastAsia="zh-TW"/>
              </w:rPr>
            </w:pPr>
            <w:r w:rsidRPr="001C4821">
              <w:rPr>
                <w:rFonts w:eastAsia="標楷體"/>
                <w:kern w:val="2"/>
                <w:sz w:val="28"/>
                <w:szCs w:val="28"/>
                <w:lang w:eastAsia="zh-TW"/>
              </w:rPr>
              <w:t>該局民防管制中心承辦人參加</w:t>
            </w:r>
            <w:r w:rsidRPr="001C4821">
              <w:rPr>
                <w:rFonts w:eastAsia="標楷體"/>
                <w:kern w:val="2"/>
                <w:sz w:val="28"/>
                <w:szCs w:val="28"/>
                <w:lang w:eastAsia="zh-TW"/>
              </w:rPr>
              <w:t>106</w:t>
            </w:r>
            <w:r w:rsidRPr="001C4821">
              <w:rPr>
                <w:rFonts w:eastAsia="標楷體"/>
                <w:kern w:val="2"/>
                <w:sz w:val="28"/>
                <w:szCs w:val="28"/>
                <w:lang w:eastAsia="zh-TW"/>
              </w:rPr>
              <w:t>年度新竹縣颱風期間執行災害防救法第</w:t>
            </w:r>
            <w:r w:rsidRPr="001C4821">
              <w:rPr>
                <w:rFonts w:eastAsia="標楷體"/>
                <w:kern w:val="2"/>
                <w:sz w:val="28"/>
                <w:szCs w:val="28"/>
                <w:lang w:eastAsia="zh-TW"/>
              </w:rPr>
              <w:t>31</w:t>
            </w:r>
            <w:r w:rsidRPr="001C4821">
              <w:rPr>
                <w:rFonts w:eastAsia="標楷體"/>
                <w:kern w:val="2"/>
                <w:sz w:val="28"/>
                <w:szCs w:val="28"/>
                <w:lang w:eastAsia="zh-TW"/>
              </w:rPr>
              <w:t>條第</w:t>
            </w:r>
            <w:r w:rsidRPr="001C4821">
              <w:rPr>
                <w:rFonts w:eastAsia="標楷體"/>
                <w:kern w:val="2"/>
                <w:sz w:val="28"/>
                <w:szCs w:val="28"/>
                <w:lang w:eastAsia="zh-TW"/>
              </w:rPr>
              <w:t>1</w:t>
            </w:r>
            <w:r w:rsidRPr="001C4821">
              <w:rPr>
                <w:rFonts w:eastAsia="標楷體"/>
                <w:kern w:val="2"/>
                <w:sz w:val="28"/>
                <w:szCs w:val="28"/>
                <w:lang w:eastAsia="zh-TW"/>
              </w:rPr>
              <w:t>項第</w:t>
            </w:r>
            <w:r w:rsidRPr="001C4821">
              <w:rPr>
                <w:rFonts w:eastAsia="標楷體"/>
                <w:kern w:val="2"/>
                <w:sz w:val="28"/>
                <w:szCs w:val="28"/>
                <w:lang w:eastAsia="zh-TW"/>
              </w:rPr>
              <w:t>2</w:t>
            </w:r>
            <w:r w:rsidRPr="001C4821">
              <w:rPr>
                <w:rFonts w:eastAsia="標楷體"/>
                <w:kern w:val="2"/>
                <w:sz w:val="28"/>
                <w:szCs w:val="28"/>
                <w:lang w:eastAsia="zh-TW"/>
              </w:rPr>
              <w:t>款、第</w:t>
            </w:r>
            <w:r w:rsidRPr="001C4821">
              <w:rPr>
                <w:rFonts w:eastAsia="標楷體"/>
                <w:kern w:val="2"/>
                <w:sz w:val="28"/>
                <w:szCs w:val="28"/>
                <w:lang w:eastAsia="zh-TW"/>
              </w:rPr>
              <w:t>3</w:t>
            </w:r>
            <w:r w:rsidRPr="001C4821">
              <w:rPr>
                <w:rFonts w:eastAsia="標楷體"/>
                <w:kern w:val="2"/>
                <w:sz w:val="28"/>
                <w:szCs w:val="28"/>
                <w:lang w:eastAsia="zh-TW"/>
              </w:rPr>
              <w:t>款實施要點教育訓練，有資料可稽。</w:t>
            </w:r>
          </w:p>
          <w:p w:rsidR="00FD2FC1" w:rsidRPr="001C4821" w:rsidRDefault="00FD2FC1" w:rsidP="00854BF4">
            <w:pPr>
              <w:pStyle w:val="a3"/>
              <w:numPr>
                <w:ilvl w:val="0"/>
                <w:numId w:val="10"/>
              </w:numPr>
              <w:adjustRightInd w:val="0"/>
              <w:snapToGrid w:val="0"/>
              <w:spacing w:line="320" w:lineRule="exact"/>
              <w:ind w:leftChars="0"/>
              <w:rPr>
                <w:rFonts w:eastAsia="標楷體"/>
                <w:kern w:val="2"/>
                <w:sz w:val="28"/>
                <w:szCs w:val="28"/>
                <w:lang w:eastAsia="zh-TW"/>
              </w:rPr>
            </w:pPr>
            <w:r w:rsidRPr="001C4821">
              <w:rPr>
                <w:rFonts w:eastAsia="標楷體"/>
                <w:kern w:val="2"/>
                <w:sz w:val="28"/>
                <w:szCs w:val="28"/>
                <w:lang w:eastAsia="zh-TW"/>
              </w:rPr>
              <w:t>該局民防管制中心承辦人參加新竹縣政府辦理「</w:t>
            </w:r>
            <w:r w:rsidRPr="001C4821">
              <w:rPr>
                <w:rFonts w:eastAsia="標楷體"/>
                <w:kern w:val="2"/>
                <w:sz w:val="28"/>
                <w:szCs w:val="28"/>
                <w:lang w:eastAsia="zh-TW"/>
              </w:rPr>
              <w:t>105</w:t>
            </w:r>
            <w:r w:rsidRPr="001C4821">
              <w:rPr>
                <w:rFonts w:eastAsia="標楷體"/>
                <w:kern w:val="2"/>
                <w:sz w:val="28"/>
                <w:szCs w:val="28"/>
                <w:lang w:eastAsia="zh-TW"/>
              </w:rPr>
              <w:t>年度</w:t>
            </w:r>
            <w:r w:rsidRPr="001C4821">
              <w:rPr>
                <w:rFonts w:eastAsia="標楷體"/>
                <w:kern w:val="2"/>
                <w:sz w:val="28"/>
                <w:szCs w:val="28"/>
                <w:lang w:eastAsia="zh-TW"/>
              </w:rPr>
              <w:t>(</w:t>
            </w:r>
            <w:r w:rsidRPr="001C4821">
              <w:rPr>
                <w:rFonts w:eastAsia="標楷體"/>
                <w:kern w:val="2"/>
                <w:sz w:val="28"/>
                <w:szCs w:val="28"/>
                <w:lang w:eastAsia="zh-TW"/>
              </w:rPr>
              <w:t>下半年度</w:t>
            </w:r>
            <w:r w:rsidRPr="001C4821">
              <w:rPr>
                <w:rFonts w:eastAsia="標楷體"/>
                <w:kern w:val="2"/>
                <w:sz w:val="28"/>
                <w:szCs w:val="28"/>
                <w:lang w:eastAsia="zh-TW"/>
              </w:rPr>
              <w:t>)</w:t>
            </w:r>
            <w:r w:rsidRPr="001C4821">
              <w:rPr>
                <w:rFonts w:eastAsia="標楷體"/>
                <w:kern w:val="2"/>
                <w:sz w:val="28"/>
                <w:szCs w:val="28"/>
                <w:lang w:eastAsia="zh-TW"/>
              </w:rPr>
              <w:t>災害防救深耕計畫</w:t>
            </w:r>
            <w:r w:rsidRPr="001C4821">
              <w:rPr>
                <w:rFonts w:eastAsia="標楷體"/>
                <w:kern w:val="2"/>
                <w:sz w:val="28"/>
                <w:szCs w:val="28"/>
                <w:lang w:eastAsia="zh-TW"/>
              </w:rPr>
              <w:t>-</w:t>
            </w:r>
            <w:r w:rsidRPr="001C4821">
              <w:rPr>
                <w:rFonts w:eastAsia="標楷體"/>
                <w:kern w:val="2"/>
                <w:sz w:val="28"/>
                <w:szCs w:val="28"/>
                <w:lang w:eastAsia="zh-TW"/>
              </w:rPr>
              <w:t>業務人員進階班災害防救教育訓練」，有資料可稽。</w:t>
            </w:r>
          </w:p>
          <w:p w:rsidR="00FD2FC1" w:rsidRPr="001C4821" w:rsidRDefault="00FD2FC1" w:rsidP="00854BF4">
            <w:pPr>
              <w:pStyle w:val="a3"/>
              <w:numPr>
                <w:ilvl w:val="0"/>
                <w:numId w:val="10"/>
              </w:numPr>
              <w:adjustRightInd w:val="0"/>
              <w:snapToGrid w:val="0"/>
              <w:spacing w:line="320" w:lineRule="exact"/>
              <w:ind w:leftChars="0"/>
              <w:rPr>
                <w:rFonts w:eastAsia="標楷體"/>
                <w:kern w:val="2"/>
                <w:sz w:val="28"/>
                <w:szCs w:val="28"/>
                <w:lang w:eastAsia="zh-TW"/>
              </w:rPr>
            </w:pPr>
            <w:r w:rsidRPr="001C4821">
              <w:rPr>
                <w:rFonts w:eastAsia="標楷體"/>
                <w:kern w:val="2"/>
                <w:sz w:val="28"/>
                <w:szCs w:val="28"/>
                <w:lang w:eastAsia="zh-TW"/>
              </w:rPr>
              <w:t>該局民防管制中心承辦人參加</w:t>
            </w:r>
            <w:r w:rsidRPr="001C4821">
              <w:rPr>
                <w:rFonts w:eastAsia="標楷體"/>
                <w:kern w:val="2"/>
                <w:sz w:val="28"/>
                <w:szCs w:val="28"/>
                <w:lang w:eastAsia="zh-TW"/>
              </w:rPr>
              <w:t>105</w:t>
            </w:r>
            <w:r w:rsidRPr="001C4821">
              <w:rPr>
                <w:rFonts w:eastAsia="標楷體"/>
                <w:kern w:val="2"/>
                <w:sz w:val="28"/>
                <w:szCs w:val="28"/>
                <w:lang w:eastAsia="zh-TW"/>
              </w:rPr>
              <w:t>年</w:t>
            </w:r>
            <w:r w:rsidRPr="001C4821">
              <w:rPr>
                <w:rFonts w:eastAsia="標楷體"/>
                <w:kern w:val="2"/>
                <w:sz w:val="28"/>
                <w:szCs w:val="28"/>
                <w:lang w:eastAsia="zh-TW"/>
              </w:rPr>
              <w:t>8</w:t>
            </w:r>
            <w:r w:rsidRPr="001C4821">
              <w:rPr>
                <w:rFonts w:eastAsia="標楷體"/>
                <w:kern w:val="2"/>
                <w:sz w:val="28"/>
                <w:szCs w:val="28"/>
                <w:lang w:eastAsia="zh-TW"/>
              </w:rPr>
              <w:t>月應變管理資訊系統</w:t>
            </w:r>
            <w:r w:rsidRPr="001C4821">
              <w:rPr>
                <w:rFonts w:eastAsia="標楷體"/>
                <w:kern w:val="2"/>
                <w:sz w:val="28"/>
                <w:szCs w:val="28"/>
                <w:lang w:eastAsia="zh-TW"/>
              </w:rPr>
              <w:t>(EMIC)</w:t>
            </w:r>
            <w:r w:rsidRPr="001C4821">
              <w:rPr>
                <w:rFonts w:eastAsia="標楷體"/>
                <w:kern w:val="2"/>
                <w:sz w:val="28"/>
                <w:szCs w:val="28"/>
                <w:lang w:eastAsia="zh-TW"/>
              </w:rPr>
              <w:t>第</w:t>
            </w:r>
            <w:r w:rsidRPr="001C4821">
              <w:rPr>
                <w:rFonts w:eastAsia="標楷體"/>
                <w:kern w:val="2"/>
                <w:sz w:val="28"/>
                <w:szCs w:val="28"/>
                <w:lang w:eastAsia="zh-TW"/>
              </w:rPr>
              <w:t>3</w:t>
            </w:r>
            <w:r w:rsidRPr="001C4821">
              <w:rPr>
                <w:rFonts w:eastAsia="標楷體"/>
                <w:kern w:val="2"/>
                <w:sz w:val="28"/>
                <w:szCs w:val="28"/>
                <w:lang w:eastAsia="zh-TW"/>
              </w:rPr>
              <w:t>種型態演練，有資料可稽。</w:t>
            </w:r>
          </w:p>
          <w:p w:rsidR="00FD2FC1" w:rsidRPr="001C4821" w:rsidRDefault="00FD2FC1" w:rsidP="00854BF4">
            <w:pPr>
              <w:pStyle w:val="a3"/>
              <w:numPr>
                <w:ilvl w:val="0"/>
                <w:numId w:val="10"/>
              </w:numPr>
              <w:adjustRightInd w:val="0"/>
              <w:snapToGrid w:val="0"/>
              <w:spacing w:line="320" w:lineRule="exact"/>
              <w:ind w:leftChars="0"/>
              <w:rPr>
                <w:rFonts w:eastAsia="標楷體"/>
                <w:kern w:val="2"/>
                <w:sz w:val="28"/>
                <w:szCs w:val="28"/>
                <w:lang w:eastAsia="zh-TW"/>
              </w:rPr>
            </w:pPr>
            <w:r w:rsidRPr="001C4821">
              <w:rPr>
                <w:rFonts w:eastAsia="標楷體"/>
                <w:kern w:val="2"/>
                <w:sz w:val="28"/>
                <w:szCs w:val="28"/>
                <w:lang w:eastAsia="zh-TW"/>
              </w:rPr>
              <w:t>有確實督導所屬分局辦理</w:t>
            </w:r>
            <w:r w:rsidRPr="001C4821">
              <w:rPr>
                <w:rFonts w:eastAsia="標楷體"/>
                <w:kern w:val="2"/>
                <w:sz w:val="28"/>
                <w:szCs w:val="28"/>
                <w:lang w:eastAsia="zh-TW"/>
              </w:rPr>
              <w:t>105</w:t>
            </w:r>
            <w:r w:rsidRPr="001C4821">
              <w:rPr>
                <w:rFonts w:eastAsia="標楷體"/>
                <w:kern w:val="2"/>
                <w:sz w:val="28"/>
                <w:szCs w:val="28"/>
                <w:lang w:eastAsia="zh-TW"/>
              </w:rPr>
              <w:t>年度災情查報教育訓練，並提報教育訓練成果至新竹縣政府，有資料可稽。</w:t>
            </w:r>
          </w:p>
          <w:p w:rsidR="00FD2FC1" w:rsidRPr="001C4821" w:rsidRDefault="00FD2FC1" w:rsidP="00854BF4">
            <w:pPr>
              <w:pStyle w:val="a3"/>
              <w:numPr>
                <w:ilvl w:val="0"/>
                <w:numId w:val="10"/>
              </w:numPr>
              <w:adjustRightInd w:val="0"/>
              <w:snapToGrid w:val="0"/>
              <w:spacing w:line="320" w:lineRule="exact"/>
              <w:ind w:leftChars="0"/>
              <w:rPr>
                <w:rFonts w:eastAsia="標楷體"/>
                <w:kern w:val="2"/>
                <w:sz w:val="28"/>
                <w:szCs w:val="28"/>
                <w:lang w:eastAsia="zh-TW"/>
              </w:rPr>
            </w:pPr>
            <w:r w:rsidRPr="001C4821">
              <w:rPr>
                <w:rFonts w:eastAsia="標楷體"/>
                <w:kern w:val="2"/>
                <w:sz w:val="28"/>
                <w:szCs w:val="28"/>
                <w:lang w:eastAsia="zh-TW"/>
              </w:rPr>
              <w:t>該局橫山分局依據橫山鄉公所</w:t>
            </w:r>
            <w:r w:rsidRPr="001C4821">
              <w:rPr>
                <w:rFonts w:eastAsia="標楷體"/>
                <w:kern w:val="2"/>
                <w:sz w:val="28"/>
                <w:szCs w:val="28"/>
                <w:lang w:eastAsia="zh-TW"/>
              </w:rPr>
              <w:t>106</w:t>
            </w:r>
            <w:r w:rsidRPr="001C4821">
              <w:rPr>
                <w:rFonts w:eastAsia="標楷體"/>
                <w:kern w:val="2"/>
                <w:sz w:val="28"/>
                <w:szCs w:val="28"/>
                <w:lang w:eastAsia="zh-TW"/>
              </w:rPr>
              <w:t>年</w:t>
            </w:r>
            <w:r w:rsidRPr="001C4821">
              <w:rPr>
                <w:rFonts w:eastAsia="標楷體"/>
                <w:kern w:val="2"/>
                <w:sz w:val="28"/>
                <w:szCs w:val="28"/>
                <w:lang w:eastAsia="zh-TW"/>
              </w:rPr>
              <w:t>4</w:t>
            </w:r>
            <w:r w:rsidRPr="001C4821">
              <w:rPr>
                <w:rFonts w:eastAsia="標楷體"/>
                <w:kern w:val="2"/>
                <w:sz w:val="28"/>
                <w:szCs w:val="28"/>
                <w:lang w:eastAsia="zh-TW"/>
              </w:rPr>
              <w:t>月</w:t>
            </w:r>
            <w:r w:rsidRPr="001C4821">
              <w:rPr>
                <w:rFonts w:eastAsia="標楷體"/>
                <w:kern w:val="2"/>
                <w:sz w:val="28"/>
                <w:szCs w:val="28"/>
                <w:lang w:eastAsia="zh-TW"/>
              </w:rPr>
              <w:t>13</w:t>
            </w:r>
            <w:r w:rsidRPr="001C4821">
              <w:rPr>
                <w:rFonts w:eastAsia="標楷體"/>
                <w:kern w:val="2"/>
                <w:sz w:val="28"/>
                <w:szCs w:val="28"/>
                <w:lang w:eastAsia="zh-TW"/>
              </w:rPr>
              <w:t>日橫鄉農字第</w:t>
            </w:r>
            <w:r w:rsidRPr="001C4821">
              <w:rPr>
                <w:rFonts w:eastAsia="標楷體"/>
                <w:kern w:val="2"/>
                <w:sz w:val="28"/>
                <w:szCs w:val="28"/>
                <w:lang w:eastAsia="zh-TW"/>
              </w:rPr>
              <w:t>1063000831</w:t>
            </w:r>
            <w:r w:rsidRPr="001C4821">
              <w:rPr>
                <w:rFonts w:eastAsia="標楷體"/>
                <w:kern w:val="2"/>
                <w:sz w:val="28"/>
                <w:szCs w:val="28"/>
                <w:lang w:eastAsia="zh-TW"/>
              </w:rPr>
              <w:t>號函，於</w:t>
            </w:r>
            <w:r w:rsidRPr="001C4821">
              <w:rPr>
                <w:rFonts w:eastAsia="標楷體"/>
                <w:kern w:val="2"/>
                <w:sz w:val="28"/>
                <w:szCs w:val="28"/>
                <w:lang w:eastAsia="zh-TW"/>
              </w:rPr>
              <w:t>106</w:t>
            </w:r>
            <w:r w:rsidRPr="001C4821">
              <w:rPr>
                <w:rFonts w:eastAsia="標楷體"/>
                <w:kern w:val="2"/>
                <w:sz w:val="28"/>
                <w:szCs w:val="28"/>
                <w:lang w:eastAsia="zh-TW"/>
              </w:rPr>
              <w:t>年</w:t>
            </w:r>
            <w:r w:rsidRPr="001C4821">
              <w:rPr>
                <w:rFonts w:eastAsia="標楷體"/>
                <w:kern w:val="2"/>
                <w:sz w:val="28"/>
                <w:szCs w:val="28"/>
                <w:lang w:eastAsia="zh-TW"/>
              </w:rPr>
              <w:t>4</w:t>
            </w:r>
            <w:r w:rsidRPr="001C4821">
              <w:rPr>
                <w:rFonts w:eastAsia="標楷體"/>
                <w:kern w:val="2"/>
                <w:sz w:val="28"/>
                <w:szCs w:val="28"/>
                <w:lang w:eastAsia="zh-TW"/>
              </w:rPr>
              <w:t>月</w:t>
            </w:r>
            <w:r w:rsidRPr="001C4821">
              <w:rPr>
                <w:rFonts w:eastAsia="標楷體"/>
                <w:kern w:val="2"/>
                <w:sz w:val="28"/>
                <w:szCs w:val="28"/>
                <w:lang w:eastAsia="zh-TW"/>
              </w:rPr>
              <w:t>26</w:t>
            </w:r>
            <w:r w:rsidRPr="001C4821">
              <w:rPr>
                <w:rFonts w:eastAsia="標楷體"/>
                <w:kern w:val="2"/>
                <w:sz w:val="28"/>
                <w:szCs w:val="28"/>
                <w:lang w:eastAsia="zh-TW"/>
              </w:rPr>
              <w:t>日派員至橫山鄉內灣村廣濟宮參與「</w:t>
            </w:r>
            <w:r w:rsidRPr="001C4821">
              <w:rPr>
                <w:rFonts w:eastAsia="標楷體"/>
                <w:kern w:val="2"/>
                <w:sz w:val="28"/>
                <w:szCs w:val="28"/>
                <w:lang w:eastAsia="zh-TW"/>
              </w:rPr>
              <w:t>106</w:t>
            </w:r>
            <w:r w:rsidRPr="001C4821">
              <w:rPr>
                <w:rFonts w:eastAsia="標楷體"/>
                <w:kern w:val="2"/>
                <w:sz w:val="28"/>
                <w:szCs w:val="28"/>
                <w:lang w:eastAsia="zh-TW"/>
              </w:rPr>
              <w:t>年度土石流防災宣導講習會」，有資料可稽。</w:t>
            </w:r>
          </w:p>
          <w:p w:rsidR="00FD2FC1" w:rsidRPr="001C4821" w:rsidRDefault="00FD2FC1" w:rsidP="00854BF4">
            <w:pPr>
              <w:pStyle w:val="a3"/>
              <w:numPr>
                <w:ilvl w:val="0"/>
                <w:numId w:val="10"/>
              </w:numPr>
              <w:adjustRightInd w:val="0"/>
              <w:snapToGrid w:val="0"/>
              <w:spacing w:line="320" w:lineRule="exact"/>
              <w:ind w:leftChars="0"/>
              <w:rPr>
                <w:rFonts w:eastAsia="標楷體"/>
                <w:kern w:val="2"/>
                <w:sz w:val="28"/>
                <w:szCs w:val="28"/>
                <w:lang w:eastAsia="zh-TW"/>
              </w:rPr>
            </w:pPr>
            <w:r w:rsidRPr="001C4821">
              <w:rPr>
                <w:rFonts w:eastAsia="標楷體"/>
                <w:kern w:val="2"/>
                <w:sz w:val="28"/>
                <w:szCs w:val="28"/>
                <w:lang w:eastAsia="zh-TW"/>
              </w:rPr>
              <w:t>該局橫山分局依據橫山鄉公所</w:t>
            </w:r>
            <w:r w:rsidRPr="001C4821">
              <w:rPr>
                <w:rFonts w:eastAsia="標楷體"/>
                <w:kern w:val="2"/>
                <w:sz w:val="28"/>
                <w:szCs w:val="28"/>
                <w:lang w:eastAsia="zh-TW"/>
              </w:rPr>
              <w:t>106</w:t>
            </w:r>
            <w:r w:rsidRPr="001C4821">
              <w:rPr>
                <w:rFonts w:eastAsia="標楷體"/>
                <w:kern w:val="2"/>
                <w:sz w:val="28"/>
                <w:szCs w:val="28"/>
                <w:lang w:eastAsia="zh-TW"/>
              </w:rPr>
              <w:t>年</w:t>
            </w:r>
            <w:r w:rsidRPr="001C4821">
              <w:rPr>
                <w:rFonts w:eastAsia="標楷體"/>
                <w:kern w:val="2"/>
                <w:sz w:val="28"/>
                <w:szCs w:val="28"/>
                <w:lang w:eastAsia="zh-TW"/>
              </w:rPr>
              <w:t>5</w:t>
            </w:r>
            <w:r w:rsidRPr="001C4821">
              <w:rPr>
                <w:rFonts w:eastAsia="標楷體"/>
                <w:kern w:val="2"/>
                <w:sz w:val="28"/>
                <w:szCs w:val="28"/>
                <w:lang w:eastAsia="zh-TW"/>
              </w:rPr>
              <w:t>月</w:t>
            </w:r>
            <w:r w:rsidRPr="001C4821">
              <w:rPr>
                <w:rFonts w:eastAsia="標楷體"/>
                <w:kern w:val="2"/>
                <w:sz w:val="28"/>
                <w:szCs w:val="28"/>
                <w:lang w:eastAsia="zh-TW"/>
              </w:rPr>
              <w:t>26</w:t>
            </w:r>
            <w:r w:rsidRPr="001C4821">
              <w:rPr>
                <w:rFonts w:eastAsia="標楷體"/>
                <w:kern w:val="2"/>
                <w:sz w:val="28"/>
                <w:szCs w:val="28"/>
                <w:lang w:eastAsia="zh-TW"/>
              </w:rPr>
              <w:t>日橫鄉民字第</w:t>
            </w:r>
            <w:r w:rsidRPr="001C4821">
              <w:rPr>
                <w:rFonts w:eastAsia="標楷體"/>
                <w:kern w:val="2"/>
                <w:sz w:val="28"/>
                <w:szCs w:val="28"/>
                <w:lang w:eastAsia="zh-TW"/>
              </w:rPr>
              <w:t>1063001167</w:t>
            </w:r>
            <w:r w:rsidRPr="001C4821">
              <w:rPr>
                <w:rFonts w:eastAsia="標楷體"/>
                <w:kern w:val="2"/>
                <w:sz w:val="28"/>
                <w:szCs w:val="28"/>
                <w:lang w:eastAsia="zh-TW"/>
              </w:rPr>
              <w:t>號函，於</w:t>
            </w:r>
            <w:r w:rsidRPr="001C4821">
              <w:rPr>
                <w:rFonts w:eastAsia="標楷體"/>
                <w:kern w:val="2"/>
                <w:sz w:val="28"/>
                <w:szCs w:val="28"/>
                <w:lang w:eastAsia="zh-TW"/>
              </w:rPr>
              <w:t>106</w:t>
            </w:r>
            <w:r w:rsidRPr="001C4821">
              <w:rPr>
                <w:rFonts w:eastAsia="標楷體"/>
                <w:kern w:val="2"/>
                <w:sz w:val="28"/>
                <w:szCs w:val="28"/>
                <w:lang w:eastAsia="zh-TW"/>
              </w:rPr>
              <w:t>年</w:t>
            </w:r>
            <w:r w:rsidRPr="001C4821">
              <w:rPr>
                <w:rFonts w:eastAsia="標楷體"/>
                <w:kern w:val="2"/>
                <w:sz w:val="28"/>
                <w:szCs w:val="28"/>
                <w:lang w:eastAsia="zh-TW"/>
              </w:rPr>
              <w:t>6</w:t>
            </w:r>
            <w:r w:rsidRPr="001C4821">
              <w:rPr>
                <w:rFonts w:eastAsia="標楷體"/>
                <w:kern w:val="2"/>
                <w:sz w:val="28"/>
                <w:szCs w:val="28"/>
                <w:lang w:eastAsia="zh-TW"/>
              </w:rPr>
              <w:t>月</w:t>
            </w:r>
            <w:r w:rsidRPr="001C4821">
              <w:rPr>
                <w:rFonts w:eastAsia="標楷體"/>
                <w:kern w:val="2"/>
                <w:sz w:val="28"/>
                <w:szCs w:val="28"/>
                <w:lang w:eastAsia="zh-TW"/>
              </w:rPr>
              <w:t>8</w:t>
            </w:r>
            <w:r w:rsidRPr="001C4821">
              <w:rPr>
                <w:rFonts w:eastAsia="標楷體"/>
                <w:kern w:val="2"/>
                <w:sz w:val="28"/>
                <w:szCs w:val="28"/>
                <w:lang w:eastAsia="zh-TW"/>
              </w:rPr>
              <w:t>日由承辦人至橫山鄉公所參加「新竹縣橫山鄉</w:t>
            </w:r>
            <w:r w:rsidRPr="001C4821">
              <w:rPr>
                <w:rFonts w:eastAsia="標楷體"/>
                <w:kern w:val="2"/>
                <w:sz w:val="28"/>
                <w:szCs w:val="28"/>
                <w:lang w:eastAsia="zh-TW"/>
              </w:rPr>
              <w:t>106</w:t>
            </w:r>
            <w:r w:rsidRPr="001C4821">
              <w:rPr>
                <w:rFonts w:eastAsia="標楷體"/>
                <w:kern w:val="2"/>
                <w:sz w:val="28"/>
                <w:szCs w:val="28"/>
                <w:lang w:eastAsia="zh-TW"/>
              </w:rPr>
              <w:t>年度上半年災害防救會報」，有資料可稽。</w:t>
            </w:r>
          </w:p>
          <w:p w:rsidR="00FD2FC1" w:rsidRPr="001C4821" w:rsidRDefault="00FD2FC1" w:rsidP="00854BF4">
            <w:pPr>
              <w:pStyle w:val="a3"/>
              <w:numPr>
                <w:ilvl w:val="0"/>
                <w:numId w:val="10"/>
              </w:numPr>
              <w:adjustRightInd w:val="0"/>
              <w:snapToGrid w:val="0"/>
              <w:spacing w:line="320" w:lineRule="exact"/>
              <w:ind w:leftChars="0"/>
              <w:rPr>
                <w:rFonts w:eastAsia="標楷體"/>
                <w:kern w:val="2"/>
                <w:sz w:val="28"/>
                <w:szCs w:val="28"/>
                <w:lang w:eastAsia="zh-TW"/>
              </w:rPr>
            </w:pPr>
            <w:r w:rsidRPr="001C4821">
              <w:rPr>
                <w:rFonts w:eastAsia="標楷體"/>
                <w:kern w:val="2"/>
                <w:sz w:val="28"/>
                <w:szCs w:val="28"/>
                <w:lang w:eastAsia="zh-TW"/>
              </w:rPr>
              <w:t>該局橫山分局依據尖石鄉公所</w:t>
            </w:r>
            <w:r w:rsidRPr="001C4821">
              <w:rPr>
                <w:rFonts w:eastAsia="標楷體"/>
                <w:kern w:val="2"/>
                <w:sz w:val="28"/>
                <w:szCs w:val="28"/>
                <w:lang w:eastAsia="zh-TW"/>
              </w:rPr>
              <w:t>106</w:t>
            </w:r>
            <w:r w:rsidRPr="001C4821">
              <w:rPr>
                <w:rFonts w:eastAsia="標楷體"/>
                <w:kern w:val="2"/>
                <w:sz w:val="28"/>
                <w:szCs w:val="28"/>
                <w:lang w:eastAsia="zh-TW"/>
              </w:rPr>
              <w:t>年</w:t>
            </w:r>
            <w:r w:rsidRPr="001C4821">
              <w:rPr>
                <w:rFonts w:eastAsia="標楷體"/>
                <w:kern w:val="2"/>
                <w:sz w:val="28"/>
                <w:szCs w:val="28"/>
                <w:lang w:eastAsia="zh-TW"/>
              </w:rPr>
              <w:t>6</w:t>
            </w:r>
            <w:r w:rsidRPr="001C4821">
              <w:rPr>
                <w:rFonts w:eastAsia="標楷體"/>
                <w:kern w:val="2"/>
                <w:sz w:val="28"/>
                <w:szCs w:val="28"/>
                <w:lang w:eastAsia="zh-TW"/>
              </w:rPr>
              <w:t>月</w:t>
            </w:r>
            <w:r w:rsidRPr="001C4821">
              <w:rPr>
                <w:rFonts w:eastAsia="標楷體"/>
                <w:kern w:val="2"/>
                <w:sz w:val="28"/>
                <w:szCs w:val="28"/>
                <w:lang w:eastAsia="zh-TW"/>
              </w:rPr>
              <w:t>7</w:t>
            </w:r>
            <w:r w:rsidRPr="001C4821">
              <w:rPr>
                <w:rFonts w:eastAsia="標楷體"/>
                <w:kern w:val="2"/>
                <w:sz w:val="28"/>
                <w:szCs w:val="28"/>
                <w:lang w:eastAsia="zh-TW"/>
              </w:rPr>
              <w:t>日尖鄉民字第</w:t>
            </w:r>
            <w:r w:rsidRPr="001C4821">
              <w:rPr>
                <w:rFonts w:eastAsia="標楷體"/>
                <w:kern w:val="2"/>
                <w:sz w:val="28"/>
                <w:szCs w:val="28"/>
                <w:lang w:eastAsia="zh-TW"/>
              </w:rPr>
              <w:t>1063001477</w:t>
            </w:r>
            <w:r w:rsidRPr="001C4821">
              <w:rPr>
                <w:rFonts w:eastAsia="標楷體"/>
                <w:kern w:val="2"/>
                <w:sz w:val="28"/>
                <w:szCs w:val="28"/>
                <w:lang w:eastAsia="zh-TW"/>
              </w:rPr>
              <w:t>號函，於</w:t>
            </w:r>
            <w:r w:rsidRPr="001C4821">
              <w:rPr>
                <w:rFonts w:eastAsia="標楷體"/>
                <w:kern w:val="2"/>
                <w:sz w:val="28"/>
                <w:szCs w:val="28"/>
                <w:lang w:eastAsia="zh-TW"/>
              </w:rPr>
              <w:t>106</w:t>
            </w:r>
            <w:r w:rsidRPr="001C4821">
              <w:rPr>
                <w:rFonts w:eastAsia="標楷體"/>
                <w:kern w:val="2"/>
                <w:sz w:val="28"/>
                <w:szCs w:val="28"/>
                <w:lang w:eastAsia="zh-TW"/>
              </w:rPr>
              <w:t>年</w:t>
            </w:r>
            <w:r w:rsidRPr="001C4821">
              <w:rPr>
                <w:rFonts w:eastAsia="標楷體"/>
                <w:kern w:val="2"/>
                <w:sz w:val="28"/>
                <w:szCs w:val="28"/>
                <w:lang w:eastAsia="zh-TW"/>
              </w:rPr>
              <w:t>6</w:t>
            </w:r>
            <w:r w:rsidRPr="001C4821">
              <w:rPr>
                <w:rFonts w:eastAsia="標楷體"/>
                <w:kern w:val="2"/>
                <w:sz w:val="28"/>
                <w:szCs w:val="28"/>
                <w:lang w:eastAsia="zh-TW"/>
              </w:rPr>
              <w:t>月</w:t>
            </w:r>
            <w:r w:rsidRPr="001C4821">
              <w:rPr>
                <w:rFonts w:eastAsia="標楷體"/>
                <w:kern w:val="2"/>
                <w:sz w:val="28"/>
                <w:szCs w:val="28"/>
                <w:lang w:eastAsia="zh-TW"/>
              </w:rPr>
              <w:t>13</w:t>
            </w:r>
            <w:r w:rsidRPr="001C4821">
              <w:rPr>
                <w:rFonts w:eastAsia="標楷體"/>
                <w:kern w:val="2"/>
                <w:sz w:val="28"/>
                <w:szCs w:val="28"/>
                <w:lang w:eastAsia="zh-TW"/>
              </w:rPr>
              <w:t>日由承辦人及尖石分駐所所長至尖石鄉公所參加「新竹縣尖石鄉</w:t>
            </w:r>
            <w:r w:rsidRPr="001C4821">
              <w:rPr>
                <w:rFonts w:eastAsia="標楷體"/>
                <w:kern w:val="2"/>
                <w:sz w:val="28"/>
                <w:szCs w:val="28"/>
                <w:lang w:eastAsia="zh-TW"/>
              </w:rPr>
              <w:t>106</w:t>
            </w:r>
            <w:r w:rsidRPr="001C4821">
              <w:rPr>
                <w:rFonts w:eastAsia="標楷體"/>
                <w:kern w:val="2"/>
                <w:sz w:val="28"/>
                <w:szCs w:val="28"/>
                <w:lang w:eastAsia="zh-TW"/>
              </w:rPr>
              <w:t>年度上半年災害防救會報」，有資料可稽。</w:t>
            </w:r>
          </w:p>
          <w:p w:rsidR="00FD2FC1" w:rsidRPr="001C4821" w:rsidRDefault="00FD2FC1" w:rsidP="00854BF4">
            <w:pPr>
              <w:pStyle w:val="a3"/>
              <w:numPr>
                <w:ilvl w:val="0"/>
                <w:numId w:val="10"/>
              </w:numPr>
              <w:adjustRightInd w:val="0"/>
              <w:snapToGrid w:val="0"/>
              <w:spacing w:line="320" w:lineRule="exact"/>
              <w:ind w:leftChars="0"/>
              <w:rPr>
                <w:rFonts w:eastAsia="標楷體"/>
                <w:kern w:val="2"/>
                <w:sz w:val="28"/>
                <w:szCs w:val="28"/>
                <w:lang w:eastAsia="zh-TW"/>
              </w:rPr>
            </w:pPr>
            <w:r w:rsidRPr="001C4821">
              <w:rPr>
                <w:rFonts w:eastAsia="標楷體"/>
                <w:kern w:val="2"/>
                <w:sz w:val="28"/>
                <w:szCs w:val="28"/>
                <w:lang w:eastAsia="zh-TW"/>
              </w:rPr>
              <w:t>該局新埔分局於</w:t>
            </w:r>
            <w:r w:rsidRPr="001C4821">
              <w:rPr>
                <w:rFonts w:eastAsia="標楷體"/>
                <w:kern w:val="2"/>
                <w:sz w:val="28"/>
                <w:szCs w:val="28"/>
                <w:lang w:eastAsia="zh-TW"/>
              </w:rPr>
              <w:t>105</w:t>
            </w:r>
            <w:r w:rsidRPr="001C4821">
              <w:rPr>
                <w:rFonts w:eastAsia="標楷體"/>
                <w:kern w:val="2"/>
                <w:sz w:val="28"/>
                <w:szCs w:val="28"/>
                <w:lang w:eastAsia="zh-TW"/>
              </w:rPr>
              <w:t>年</w:t>
            </w:r>
            <w:r w:rsidRPr="001C4821">
              <w:rPr>
                <w:rFonts w:eastAsia="標楷體"/>
                <w:kern w:val="2"/>
                <w:sz w:val="28"/>
                <w:szCs w:val="28"/>
                <w:lang w:eastAsia="zh-TW"/>
              </w:rPr>
              <w:t>11</w:t>
            </w:r>
            <w:r w:rsidRPr="001C4821">
              <w:rPr>
                <w:rFonts w:eastAsia="標楷體"/>
                <w:kern w:val="2"/>
                <w:sz w:val="28"/>
                <w:szCs w:val="28"/>
                <w:lang w:eastAsia="zh-TW"/>
              </w:rPr>
              <w:t>月</w:t>
            </w:r>
            <w:r w:rsidRPr="001C4821">
              <w:rPr>
                <w:rFonts w:eastAsia="標楷體"/>
                <w:kern w:val="2"/>
                <w:sz w:val="28"/>
                <w:szCs w:val="28"/>
                <w:lang w:eastAsia="zh-TW"/>
              </w:rPr>
              <w:t>24</w:t>
            </w:r>
            <w:r w:rsidRPr="001C4821">
              <w:rPr>
                <w:rFonts w:eastAsia="標楷體"/>
                <w:kern w:val="2"/>
                <w:sz w:val="28"/>
                <w:szCs w:val="28"/>
                <w:lang w:eastAsia="zh-TW"/>
              </w:rPr>
              <w:t>日、</w:t>
            </w:r>
            <w:r w:rsidRPr="001C4821">
              <w:rPr>
                <w:rFonts w:eastAsia="標楷體"/>
                <w:kern w:val="2"/>
                <w:sz w:val="28"/>
                <w:szCs w:val="28"/>
                <w:lang w:eastAsia="zh-TW"/>
              </w:rPr>
              <w:t>106</w:t>
            </w:r>
            <w:r w:rsidRPr="001C4821">
              <w:rPr>
                <w:rFonts w:eastAsia="標楷體"/>
                <w:kern w:val="2"/>
                <w:sz w:val="28"/>
                <w:szCs w:val="28"/>
                <w:lang w:eastAsia="zh-TW"/>
              </w:rPr>
              <w:t>年</w:t>
            </w:r>
            <w:r w:rsidRPr="001C4821">
              <w:rPr>
                <w:rFonts w:eastAsia="標楷體"/>
                <w:kern w:val="2"/>
                <w:sz w:val="28"/>
                <w:szCs w:val="28"/>
                <w:lang w:eastAsia="zh-TW"/>
              </w:rPr>
              <w:t>6</w:t>
            </w:r>
            <w:r w:rsidRPr="001C4821">
              <w:rPr>
                <w:rFonts w:eastAsia="標楷體"/>
                <w:kern w:val="2"/>
                <w:sz w:val="28"/>
                <w:szCs w:val="28"/>
                <w:lang w:eastAsia="zh-TW"/>
              </w:rPr>
              <w:t>月</w:t>
            </w:r>
            <w:r w:rsidRPr="001C4821">
              <w:rPr>
                <w:rFonts w:eastAsia="標楷體"/>
                <w:kern w:val="2"/>
                <w:sz w:val="28"/>
                <w:szCs w:val="28"/>
                <w:lang w:eastAsia="zh-TW"/>
              </w:rPr>
              <w:t>9</w:t>
            </w:r>
            <w:r w:rsidRPr="001C4821">
              <w:rPr>
                <w:rFonts w:eastAsia="標楷體"/>
                <w:kern w:val="2"/>
                <w:sz w:val="28"/>
                <w:szCs w:val="28"/>
                <w:lang w:eastAsia="zh-TW"/>
              </w:rPr>
              <w:t>日派員參加關西鎮公所</w:t>
            </w:r>
            <w:r w:rsidRPr="001C4821">
              <w:rPr>
                <w:rFonts w:eastAsia="標楷體"/>
                <w:kern w:val="2"/>
                <w:sz w:val="28"/>
                <w:szCs w:val="28"/>
                <w:lang w:eastAsia="zh-TW"/>
              </w:rPr>
              <w:t>105</w:t>
            </w:r>
            <w:r w:rsidRPr="001C4821">
              <w:rPr>
                <w:rFonts w:eastAsia="標楷體"/>
                <w:kern w:val="2"/>
                <w:sz w:val="28"/>
                <w:szCs w:val="28"/>
                <w:lang w:eastAsia="zh-TW"/>
              </w:rPr>
              <w:t>年下半年及</w:t>
            </w:r>
            <w:r w:rsidRPr="001C4821">
              <w:rPr>
                <w:rFonts w:eastAsia="標楷體"/>
                <w:kern w:val="2"/>
                <w:sz w:val="28"/>
                <w:szCs w:val="28"/>
                <w:lang w:eastAsia="zh-TW"/>
              </w:rPr>
              <w:t>106</w:t>
            </w:r>
            <w:r w:rsidRPr="001C4821">
              <w:rPr>
                <w:rFonts w:eastAsia="標楷體"/>
                <w:kern w:val="2"/>
                <w:sz w:val="28"/>
                <w:szCs w:val="28"/>
                <w:lang w:eastAsia="zh-TW"/>
              </w:rPr>
              <w:t>年上半年災害防救會報，有資料可稽。</w:t>
            </w:r>
          </w:p>
          <w:p w:rsidR="00FD2FC1" w:rsidRPr="001C4821" w:rsidRDefault="00FD2FC1" w:rsidP="00854BF4">
            <w:pPr>
              <w:pStyle w:val="a3"/>
              <w:numPr>
                <w:ilvl w:val="0"/>
                <w:numId w:val="10"/>
              </w:numPr>
              <w:adjustRightInd w:val="0"/>
              <w:snapToGrid w:val="0"/>
              <w:spacing w:line="320" w:lineRule="exact"/>
              <w:ind w:leftChars="0"/>
              <w:rPr>
                <w:rFonts w:eastAsia="標楷體"/>
                <w:kern w:val="2"/>
                <w:sz w:val="28"/>
                <w:szCs w:val="28"/>
                <w:lang w:eastAsia="zh-TW"/>
              </w:rPr>
            </w:pPr>
            <w:r w:rsidRPr="001C4821">
              <w:rPr>
                <w:rFonts w:eastAsia="標楷體"/>
                <w:kern w:val="2"/>
                <w:sz w:val="28"/>
                <w:szCs w:val="28"/>
                <w:lang w:eastAsia="zh-TW"/>
              </w:rPr>
              <w:t>該局新埔分局於</w:t>
            </w:r>
            <w:r w:rsidRPr="001C4821">
              <w:rPr>
                <w:rFonts w:eastAsia="標楷體"/>
                <w:kern w:val="2"/>
                <w:sz w:val="28"/>
                <w:szCs w:val="28"/>
                <w:lang w:eastAsia="zh-TW"/>
              </w:rPr>
              <w:t>105</w:t>
            </w:r>
            <w:r w:rsidRPr="001C4821">
              <w:rPr>
                <w:rFonts w:eastAsia="標楷體"/>
                <w:kern w:val="2"/>
                <w:sz w:val="28"/>
                <w:szCs w:val="28"/>
                <w:lang w:eastAsia="zh-TW"/>
              </w:rPr>
              <w:t>年</w:t>
            </w:r>
            <w:r w:rsidRPr="001C4821">
              <w:rPr>
                <w:rFonts w:eastAsia="標楷體"/>
                <w:kern w:val="2"/>
                <w:sz w:val="28"/>
                <w:szCs w:val="28"/>
                <w:lang w:eastAsia="zh-TW"/>
              </w:rPr>
              <w:t>11</w:t>
            </w:r>
            <w:r w:rsidRPr="001C4821">
              <w:rPr>
                <w:rFonts w:eastAsia="標楷體"/>
                <w:kern w:val="2"/>
                <w:sz w:val="28"/>
                <w:szCs w:val="28"/>
                <w:lang w:eastAsia="zh-TW"/>
              </w:rPr>
              <w:t>月</w:t>
            </w:r>
            <w:r w:rsidRPr="001C4821">
              <w:rPr>
                <w:rFonts w:eastAsia="標楷體"/>
                <w:kern w:val="2"/>
                <w:sz w:val="28"/>
                <w:szCs w:val="28"/>
                <w:lang w:eastAsia="zh-TW"/>
              </w:rPr>
              <w:t>29</w:t>
            </w:r>
            <w:r w:rsidRPr="001C4821">
              <w:rPr>
                <w:rFonts w:eastAsia="標楷體"/>
                <w:kern w:val="2"/>
                <w:sz w:val="28"/>
                <w:szCs w:val="28"/>
                <w:lang w:eastAsia="zh-TW"/>
              </w:rPr>
              <w:t>日、</w:t>
            </w:r>
            <w:r w:rsidRPr="001C4821">
              <w:rPr>
                <w:rFonts w:eastAsia="標楷體"/>
                <w:kern w:val="2"/>
                <w:sz w:val="28"/>
                <w:szCs w:val="28"/>
                <w:lang w:eastAsia="zh-TW"/>
              </w:rPr>
              <w:t>106</w:t>
            </w:r>
            <w:r w:rsidRPr="001C4821">
              <w:rPr>
                <w:rFonts w:eastAsia="標楷體"/>
                <w:kern w:val="2"/>
                <w:sz w:val="28"/>
                <w:szCs w:val="28"/>
                <w:lang w:eastAsia="zh-TW"/>
              </w:rPr>
              <w:t>年</w:t>
            </w:r>
            <w:r w:rsidRPr="001C4821">
              <w:rPr>
                <w:rFonts w:eastAsia="標楷體"/>
                <w:kern w:val="2"/>
                <w:sz w:val="28"/>
                <w:szCs w:val="28"/>
                <w:lang w:eastAsia="zh-TW"/>
              </w:rPr>
              <w:t>6</w:t>
            </w:r>
            <w:r w:rsidRPr="001C4821">
              <w:rPr>
                <w:rFonts w:eastAsia="標楷體"/>
                <w:kern w:val="2"/>
                <w:sz w:val="28"/>
                <w:szCs w:val="28"/>
                <w:lang w:eastAsia="zh-TW"/>
              </w:rPr>
              <w:t>月</w:t>
            </w:r>
            <w:r w:rsidRPr="001C4821">
              <w:rPr>
                <w:rFonts w:eastAsia="標楷體"/>
                <w:kern w:val="2"/>
                <w:sz w:val="28"/>
                <w:szCs w:val="28"/>
                <w:lang w:eastAsia="zh-TW"/>
              </w:rPr>
              <w:t>12</w:t>
            </w:r>
            <w:r w:rsidRPr="001C4821">
              <w:rPr>
                <w:rFonts w:eastAsia="標楷體"/>
                <w:kern w:val="2"/>
                <w:sz w:val="28"/>
                <w:szCs w:val="28"/>
                <w:lang w:eastAsia="zh-TW"/>
              </w:rPr>
              <w:t>日派員參加新埔鎮公所</w:t>
            </w:r>
            <w:r w:rsidRPr="001C4821">
              <w:rPr>
                <w:rFonts w:eastAsia="標楷體"/>
                <w:kern w:val="2"/>
                <w:sz w:val="28"/>
                <w:szCs w:val="28"/>
                <w:lang w:eastAsia="zh-TW"/>
              </w:rPr>
              <w:t>105</w:t>
            </w:r>
            <w:r w:rsidRPr="001C4821">
              <w:rPr>
                <w:rFonts w:eastAsia="標楷體"/>
                <w:kern w:val="2"/>
                <w:sz w:val="28"/>
                <w:szCs w:val="28"/>
                <w:lang w:eastAsia="zh-TW"/>
              </w:rPr>
              <w:t>年下半年及</w:t>
            </w:r>
            <w:r w:rsidRPr="001C4821">
              <w:rPr>
                <w:rFonts w:eastAsia="標楷體"/>
                <w:kern w:val="2"/>
                <w:sz w:val="28"/>
                <w:szCs w:val="28"/>
                <w:lang w:eastAsia="zh-TW"/>
              </w:rPr>
              <w:t>106</w:t>
            </w:r>
            <w:r w:rsidRPr="001C4821">
              <w:rPr>
                <w:rFonts w:eastAsia="標楷體"/>
                <w:kern w:val="2"/>
                <w:sz w:val="28"/>
                <w:szCs w:val="28"/>
                <w:lang w:eastAsia="zh-TW"/>
              </w:rPr>
              <w:t>年上半年災害防救會報，有資料可稽。</w:t>
            </w:r>
          </w:p>
        </w:tc>
      </w:tr>
      <w:tr w:rsidR="00FD2FC1" w:rsidRPr="001C4821" w:rsidTr="00FD2FC1">
        <w:tc>
          <w:tcPr>
            <w:tcW w:w="851" w:type="dxa"/>
            <w:vMerge/>
            <w:tcBorders>
              <w:top w:val="single" w:sz="4" w:space="0" w:color="auto"/>
              <w:left w:val="single" w:sz="4" w:space="0" w:color="auto"/>
              <w:bottom w:val="single" w:sz="4" w:space="0" w:color="auto"/>
              <w:right w:val="single" w:sz="4" w:space="0" w:color="auto"/>
            </w:tcBorders>
            <w:hideMark/>
          </w:tcPr>
          <w:p w:rsidR="00FD2FC1" w:rsidRPr="001C4821" w:rsidRDefault="00FD2FC1" w:rsidP="008A6906">
            <w:pPr>
              <w:widowControl/>
              <w:spacing w:line="320" w:lineRule="exact"/>
              <w:jc w:val="both"/>
              <w:rPr>
                <w:rFonts w:ascii="Times New Roman" w:eastAsia="標楷體" w:hAnsi="Times New Roman"/>
                <w:sz w:val="28"/>
                <w:szCs w:val="28"/>
              </w:rPr>
            </w:pPr>
          </w:p>
        </w:tc>
        <w:tc>
          <w:tcPr>
            <w:tcW w:w="1134" w:type="dxa"/>
            <w:vMerge/>
            <w:tcBorders>
              <w:top w:val="single" w:sz="4" w:space="0" w:color="auto"/>
              <w:left w:val="single" w:sz="4" w:space="0" w:color="auto"/>
              <w:bottom w:val="single" w:sz="4" w:space="0" w:color="auto"/>
              <w:right w:val="single" w:sz="4" w:space="0" w:color="auto"/>
            </w:tcBorders>
            <w:hideMark/>
          </w:tcPr>
          <w:p w:rsidR="00FD2FC1" w:rsidRPr="001C4821" w:rsidRDefault="00FD2FC1" w:rsidP="008A6906">
            <w:pPr>
              <w:widowControl/>
              <w:spacing w:line="320" w:lineRule="exact"/>
              <w:jc w:val="both"/>
              <w:rPr>
                <w:rFonts w:ascii="Times New Roman" w:eastAsia="標楷體" w:hAnsi="Times New Roman"/>
                <w:sz w:val="28"/>
                <w:szCs w:val="28"/>
              </w:rPr>
            </w:pPr>
          </w:p>
        </w:tc>
        <w:tc>
          <w:tcPr>
            <w:tcW w:w="8222" w:type="dxa"/>
            <w:tcBorders>
              <w:top w:val="single" w:sz="4" w:space="0" w:color="auto"/>
              <w:left w:val="single" w:sz="4" w:space="0" w:color="auto"/>
              <w:bottom w:val="single" w:sz="4" w:space="0" w:color="auto"/>
              <w:right w:val="single" w:sz="4" w:space="0" w:color="auto"/>
            </w:tcBorders>
            <w:hideMark/>
          </w:tcPr>
          <w:p w:rsidR="00FD2FC1" w:rsidRPr="001C4821" w:rsidRDefault="00FD2FC1" w:rsidP="00854BF4">
            <w:pPr>
              <w:pStyle w:val="a3"/>
              <w:numPr>
                <w:ilvl w:val="0"/>
                <w:numId w:val="11"/>
              </w:numPr>
              <w:adjustRightInd w:val="0"/>
              <w:snapToGrid w:val="0"/>
              <w:spacing w:line="320" w:lineRule="exact"/>
              <w:ind w:leftChars="0"/>
              <w:rPr>
                <w:rFonts w:eastAsia="標楷體"/>
                <w:kern w:val="2"/>
                <w:sz w:val="28"/>
                <w:szCs w:val="28"/>
                <w:lang w:eastAsia="zh-TW"/>
              </w:rPr>
            </w:pPr>
            <w:r w:rsidRPr="001C4821">
              <w:rPr>
                <w:rFonts w:eastAsia="標楷體"/>
                <w:kern w:val="2"/>
                <w:sz w:val="28"/>
                <w:szCs w:val="28"/>
                <w:lang w:eastAsia="zh-TW"/>
              </w:rPr>
              <w:t>該局</w:t>
            </w:r>
            <w:r w:rsidRPr="001C4821">
              <w:rPr>
                <w:rFonts w:eastAsia="標楷體"/>
                <w:kern w:val="2"/>
                <w:sz w:val="28"/>
                <w:szCs w:val="28"/>
                <w:lang w:eastAsia="zh-TW"/>
              </w:rPr>
              <w:t>103</w:t>
            </w:r>
            <w:r w:rsidRPr="001C4821">
              <w:rPr>
                <w:rFonts w:eastAsia="標楷體"/>
                <w:kern w:val="2"/>
                <w:sz w:val="28"/>
                <w:szCs w:val="28"/>
                <w:lang w:eastAsia="zh-TW"/>
              </w:rPr>
              <w:t>年</w:t>
            </w:r>
            <w:r w:rsidRPr="001C4821">
              <w:rPr>
                <w:rFonts w:eastAsia="標楷體"/>
                <w:kern w:val="2"/>
                <w:sz w:val="28"/>
                <w:szCs w:val="28"/>
                <w:lang w:eastAsia="zh-TW"/>
              </w:rPr>
              <w:t>5</w:t>
            </w:r>
            <w:r w:rsidRPr="001C4821">
              <w:rPr>
                <w:rFonts w:eastAsia="標楷體"/>
                <w:kern w:val="2"/>
                <w:sz w:val="28"/>
                <w:szCs w:val="28"/>
                <w:lang w:eastAsia="zh-TW"/>
              </w:rPr>
              <w:t>月</w:t>
            </w:r>
            <w:r w:rsidRPr="001C4821">
              <w:rPr>
                <w:rFonts w:eastAsia="標楷體"/>
                <w:kern w:val="2"/>
                <w:sz w:val="28"/>
                <w:szCs w:val="28"/>
                <w:lang w:eastAsia="zh-TW"/>
              </w:rPr>
              <w:t>2</w:t>
            </w:r>
            <w:r w:rsidRPr="001C4821">
              <w:rPr>
                <w:rFonts w:eastAsia="標楷體"/>
                <w:kern w:val="2"/>
                <w:sz w:val="28"/>
                <w:szCs w:val="28"/>
                <w:lang w:eastAsia="zh-TW"/>
              </w:rPr>
              <w:t>日竹縣警管字第</w:t>
            </w:r>
            <w:r w:rsidRPr="001C4821">
              <w:rPr>
                <w:rFonts w:eastAsia="標楷體"/>
                <w:kern w:val="2"/>
                <w:sz w:val="28"/>
                <w:szCs w:val="28"/>
                <w:lang w:eastAsia="zh-TW"/>
              </w:rPr>
              <w:t>1033004937</w:t>
            </w:r>
            <w:r w:rsidRPr="001C4821">
              <w:rPr>
                <w:rFonts w:eastAsia="標楷體"/>
                <w:kern w:val="2"/>
                <w:sz w:val="28"/>
                <w:szCs w:val="28"/>
                <w:lang w:eastAsia="zh-TW"/>
              </w:rPr>
              <w:t>號函頒「支援協助搶救災害警力運用執行要點」，並以</w:t>
            </w:r>
            <w:r w:rsidRPr="001C4821">
              <w:rPr>
                <w:rFonts w:eastAsia="標楷體"/>
                <w:kern w:val="2"/>
                <w:sz w:val="28"/>
                <w:szCs w:val="28"/>
                <w:lang w:eastAsia="zh-TW"/>
              </w:rPr>
              <w:t>106</w:t>
            </w:r>
            <w:r w:rsidRPr="001C4821">
              <w:rPr>
                <w:rFonts w:eastAsia="標楷體"/>
                <w:kern w:val="2"/>
                <w:sz w:val="28"/>
                <w:szCs w:val="28"/>
                <w:lang w:eastAsia="zh-TW"/>
              </w:rPr>
              <w:t>年</w:t>
            </w:r>
            <w:r w:rsidRPr="001C4821">
              <w:rPr>
                <w:rFonts w:eastAsia="標楷體"/>
                <w:kern w:val="2"/>
                <w:sz w:val="28"/>
                <w:szCs w:val="28"/>
                <w:lang w:eastAsia="zh-TW"/>
              </w:rPr>
              <w:t>4</w:t>
            </w:r>
            <w:r w:rsidRPr="001C4821">
              <w:rPr>
                <w:rFonts w:eastAsia="標楷體"/>
                <w:kern w:val="2"/>
                <w:sz w:val="28"/>
                <w:szCs w:val="28"/>
                <w:lang w:eastAsia="zh-TW"/>
              </w:rPr>
              <w:t>月</w:t>
            </w:r>
            <w:r w:rsidRPr="001C4821">
              <w:rPr>
                <w:rFonts w:eastAsia="標楷體"/>
                <w:kern w:val="2"/>
                <w:sz w:val="28"/>
                <w:szCs w:val="28"/>
                <w:lang w:eastAsia="zh-TW"/>
              </w:rPr>
              <w:t>07</w:t>
            </w:r>
            <w:r w:rsidRPr="001C4821">
              <w:rPr>
                <w:rFonts w:eastAsia="標楷體"/>
                <w:kern w:val="2"/>
                <w:sz w:val="28"/>
                <w:szCs w:val="28"/>
                <w:lang w:eastAsia="zh-TW"/>
              </w:rPr>
              <w:t>日竹縣警管字第</w:t>
            </w:r>
            <w:r w:rsidRPr="001C4821">
              <w:rPr>
                <w:rFonts w:eastAsia="標楷體"/>
                <w:kern w:val="2"/>
                <w:sz w:val="28"/>
                <w:szCs w:val="28"/>
                <w:lang w:eastAsia="zh-TW"/>
              </w:rPr>
              <w:t>1060204590</w:t>
            </w:r>
            <w:r w:rsidRPr="001C4821">
              <w:rPr>
                <w:rFonts w:eastAsia="標楷體"/>
                <w:kern w:val="2"/>
                <w:sz w:val="28"/>
                <w:szCs w:val="28"/>
                <w:lang w:eastAsia="zh-TW"/>
              </w:rPr>
              <w:t>號函明訂救災警力統計表，分為</w:t>
            </w:r>
            <w:r w:rsidRPr="001C4821">
              <w:rPr>
                <w:rFonts w:eastAsia="標楷體"/>
                <w:kern w:val="2"/>
                <w:sz w:val="28"/>
                <w:szCs w:val="28"/>
                <w:lang w:eastAsia="zh-TW"/>
              </w:rPr>
              <w:t>2</w:t>
            </w:r>
            <w:r w:rsidRPr="001C4821">
              <w:rPr>
                <w:rFonts w:eastAsia="標楷體"/>
                <w:kern w:val="2"/>
                <w:sz w:val="28"/>
                <w:szCs w:val="28"/>
                <w:lang w:eastAsia="zh-TW"/>
              </w:rPr>
              <w:t>梯次，</w:t>
            </w:r>
            <w:r w:rsidRPr="001C4821">
              <w:rPr>
                <w:rFonts w:eastAsia="標楷體"/>
                <w:kern w:val="2"/>
                <w:sz w:val="28"/>
                <w:szCs w:val="28"/>
                <w:lang w:eastAsia="zh-TW"/>
              </w:rPr>
              <w:lastRenderedPageBreak/>
              <w:t>可動用之員警人數為</w:t>
            </w:r>
            <w:r w:rsidRPr="001C4821">
              <w:rPr>
                <w:rFonts w:eastAsia="標楷體"/>
                <w:kern w:val="2"/>
                <w:sz w:val="28"/>
                <w:szCs w:val="28"/>
                <w:lang w:eastAsia="zh-TW"/>
              </w:rPr>
              <w:t>319</w:t>
            </w:r>
            <w:r w:rsidRPr="001C4821">
              <w:rPr>
                <w:rFonts w:eastAsia="標楷體"/>
                <w:kern w:val="2"/>
                <w:sz w:val="28"/>
                <w:szCs w:val="28"/>
                <w:lang w:eastAsia="zh-TW"/>
              </w:rPr>
              <w:t>人；動用大型警用車輛</w:t>
            </w:r>
            <w:r w:rsidRPr="001C4821">
              <w:rPr>
                <w:rFonts w:eastAsia="標楷體"/>
                <w:kern w:val="2"/>
                <w:sz w:val="28"/>
                <w:szCs w:val="28"/>
                <w:lang w:eastAsia="zh-TW"/>
              </w:rPr>
              <w:t>8</w:t>
            </w:r>
            <w:r w:rsidRPr="001C4821">
              <w:rPr>
                <w:rFonts w:eastAsia="標楷體"/>
                <w:kern w:val="2"/>
                <w:sz w:val="28"/>
                <w:szCs w:val="28"/>
                <w:lang w:eastAsia="zh-TW"/>
              </w:rPr>
              <w:t>輛，報署備查，有資料可稽。</w:t>
            </w:r>
          </w:p>
          <w:p w:rsidR="00FD2FC1" w:rsidRPr="001C4821" w:rsidRDefault="00FD2FC1" w:rsidP="00854BF4">
            <w:pPr>
              <w:pStyle w:val="a3"/>
              <w:numPr>
                <w:ilvl w:val="0"/>
                <w:numId w:val="11"/>
              </w:numPr>
              <w:adjustRightInd w:val="0"/>
              <w:snapToGrid w:val="0"/>
              <w:spacing w:line="320" w:lineRule="exact"/>
              <w:ind w:leftChars="0"/>
              <w:rPr>
                <w:rFonts w:eastAsia="標楷體"/>
                <w:kern w:val="2"/>
                <w:sz w:val="28"/>
                <w:szCs w:val="28"/>
                <w:lang w:eastAsia="zh-TW"/>
              </w:rPr>
            </w:pPr>
            <w:r w:rsidRPr="001C4821">
              <w:rPr>
                <w:rFonts w:eastAsia="標楷體"/>
                <w:kern w:val="2"/>
                <w:sz w:val="28"/>
                <w:szCs w:val="28"/>
                <w:lang w:eastAsia="zh-TW"/>
              </w:rPr>
              <w:t>該局之緊急通訊聯絡表能常保持更新。</w:t>
            </w:r>
          </w:p>
        </w:tc>
      </w:tr>
      <w:tr w:rsidR="00FD2FC1" w:rsidRPr="001C4821" w:rsidTr="00FD2FC1">
        <w:tc>
          <w:tcPr>
            <w:tcW w:w="851" w:type="dxa"/>
            <w:vMerge w:val="restart"/>
            <w:tcBorders>
              <w:top w:val="single" w:sz="4" w:space="0" w:color="auto"/>
              <w:left w:val="single" w:sz="4" w:space="0" w:color="auto"/>
              <w:bottom w:val="single" w:sz="4" w:space="0" w:color="auto"/>
              <w:right w:val="single" w:sz="4" w:space="0" w:color="auto"/>
            </w:tcBorders>
            <w:hideMark/>
          </w:tcPr>
          <w:p w:rsidR="00FD2FC1" w:rsidRPr="001C4821" w:rsidRDefault="00FD2FC1" w:rsidP="008A6906">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lastRenderedPageBreak/>
              <w:t>二</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D2FC1" w:rsidRPr="001C4821" w:rsidRDefault="00FD2FC1" w:rsidP="008A6906">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應變機制建制、運作與查</w:t>
            </w:r>
            <w:r w:rsidRPr="001C4821">
              <w:rPr>
                <w:rFonts w:ascii="Times New Roman" w:eastAsia="標楷體" w:hAnsi="Times New Roman"/>
                <w:sz w:val="28"/>
                <w:szCs w:val="28"/>
              </w:rPr>
              <w:t>(</w:t>
            </w:r>
            <w:r w:rsidRPr="001C4821">
              <w:rPr>
                <w:rFonts w:ascii="Times New Roman" w:eastAsia="標楷體" w:hAnsi="Times New Roman"/>
                <w:sz w:val="28"/>
                <w:szCs w:val="28"/>
              </w:rPr>
              <w:t>通</w:t>
            </w:r>
            <w:r w:rsidRPr="001C4821">
              <w:rPr>
                <w:rFonts w:ascii="Times New Roman" w:eastAsia="標楷體" w:hAnsi="Times New Roman"/>
                <w:sz w:val="28"/>
                <w:szCs w:val="28"/>
              </w:rPr>
              <w:t>)</w:t>
            </w:r>
            <w:r w:rsidRPr="001C4821">
              <w:rPr>
                <w:rFonts w:ascii="Times New Roman" w:eastAsia="標楷體" w:hAnsi="Times New Roman"/>
                <w:sz w:val="28"/>
                <w:szCs w:val="28"/>
              </w:rPr>
              <w:t>報</w:t>
            </w:r>
          </w:p>
        </w:tc>
        <w:tc>
          <w:tcPr>
            <w:tcW w:w="8222" w:type="dxa"/>
            <w:tcBorders>
              <w:top w:val="single" w:sz="4" w:space="0" w:color="auto"/>
              <w:left w:val="single" w:sz="4" w:space="0" w:color="auto"/>
              <w:bottom w:val="single" w:sz="4" w:space="0" w:color="auto"/>
              <w:right w:val="single" w:sz="4" w:space="0" w:color="auto"/>
            </w:tcBorders>
            <w:hideMark/>
          </w:tcPr>
          <w:p w:rsidR="00FD2FC1" w:rsidRPr="001C4821" w:rsidRDefault="00FD2FC1" w:rsidP="003912CD">
            <w:pPr>
              <w:pStyle w:val="a3"/>
              <w:numPr>
                <w:ilvl w:val="0"/>
                <w:numId w:val="12"/>
              </w:numPr>
              <w:adjustRightInd w:val="0"/>
              <w:snapToGrid w:val="0"/>
              <w:spacing w:line="300" w:lineRule="exact"/>
              <w:ind w:leftChars="0"/>
              <w:rPr>
                <w:rFonts w:eastAsia="標楷體"/>
                <w:kern w:val="2"/>
                <w:sz w:val="28"/>
                <w:szCs w:val="28"/>
                <w:lang w:eastAsia="zh-TW"/>
              </w:rPr>
            </w:pPr>
            <w:r w:rsidRPr="001C4821">
              <w:rPr>
                <w:rFonts w:eastAsia="標楷體"/>
                <w:kern w:val="2"/>
                <w:sz w:val="28"/>
                <w:szCs w:val="28"/>
                <w:lang w:eastAsia="zh-TW"/>
              </w:rPr>
              <w:t>該局以</w:t>
            </w:r>
            <w:r w:rsidRPr="001C4821">
              <w:rPr>
                <w:rFonts w:eastAsia="標楷體"/>
                <w:kern w:val="2"/>
                <w:sz w:val="28"/>
                <w:szCs w:val="28"/>
                <w:lang w:eastAsia="zh-TW"/>
              </w:rPr>
              <w:t>105</w:t>
            </w:r>
            <w:r w:rsidRPr="001C4821">
              <w:rPr>
                <w:rFonts w:eastAsia="標楷體"/>
                <w:kern w:val="2"/>
                <w:sz w:val="28"/>
                <w:szCs w:val="28"/>
                <w:lang w:eastAsia="zh-TW"/>
              </w:rPr>
              <w:t>年</w:t>
            </w:r>
            <w:r w:rsidRPr="001C4821">
              <w:rPr>
                <w:rFonts w:eastAsia="標楷體"/>
                <w:kern w:val="2"/>
                <w:sz w:val="28"/>
                <w:szCs w:val="28"/>
                <w:lang w:eastAsia="zh-TW"/>
              </w:rPr>
              <w:t>9</w:t>
            </w:r>
            <w:r w:rsidRPr="001C4821">
              <w:rPr>
                <w:rFonts w:eastAsia="標楷體"/>
                <w:kern w:val="2"/>
                <w:sz w:val="28"/>
                <w:szCs w:val="28"/>
                <w:lang w:eastAsia="zh-TW"/>
              </w:rPr>
              <w:t>月</w:t>
            </w:r>
            <w:r w:rsidRPr="001C4821">
              <w:rPr>
                <w:rFonts w:eastAsia="標楷體"/>
                <w:kern w:val="2"/>
                <w:sz w:val="28"/>
                <w:szCs w:val="28"/>
                <w:lang w:eastAsia="zh-TW"/>
              </w:rPr>
              <w:t>27</w:t>
            </w:r>
            <w:r w:rsidRPr="001C4821">
              <w:rPr>
                <w:rFonts w:eastAsia="標楷體"/>
                <w:kern w:val="2"/>
                <w:sz w:val="28"/>
                <w:szCs w:val="28"/>
                <w:lang w:eastAsia="zh-TW"/>
              </w:rPr>
              <w:t>日梅姬颱風災害應變小組第二次工作會報會議紀錄為依據，於</w:t>
            </w:r>
            <w:r w:rsidRPr="001C4821">
              <w:rPr>
                <w:rFonts w:eastAsia="標楷體"/>
                <w:kern w:val="2"/>
                <w:sz w:val="28"/>
                <w:szCs w:val="28"/>
                <w:lang w:eastAsia="zh-TW"/>
              </w:rPr>
              <w:t>105</w:t>
            </w:r>
            <w:r w:rsidRPr="001C4821">
              <w:rPr>
                <w:rFonts w:eastAsia="標楷體"/>
                <w:kern w:val="2"/>
                <w:sz w:val="28"/>
                <w:szCs w:val="28"/>
                <w:lang w:eastAsia="zh-TW"/>
              </w:rPr>
              <w:t>年</w:t>
            </w:r>
            <w:r w:rsidRPr="001C4821">
              <w:rPr>
                <w:rFonts w:eastAsia="標楷體"/>
                <w:kern w:val="2"/>
                <w:sz w:val="28"/>
                <w:szCs w:val="28"/>
                <w:lang w:eastAsia="zh-TW"/>
              </w:rPr>
              <w:t>11</w:t>
            </w:r>
            <w:r w:rsidRPr="001C4821">
              <w:rPr>
                <w:rFonts w:eastAsia="標楷體"/>
                <w:kern w:val="2"/>
                <w:sz w:val="28"/>
                <w:szCs w:val="28"/>
                <w:lang w:eastAsia="zh-TW"/>
              </w:rPr>
              <w:t>月</w:t>
            </w:r>
            <w:r w:rsidRPr="001C4821">
              <w:rPr>
                <w:rFonts w:eastAsia="標楷體"/>
                <w:kern w:val="2"/>
                <w:sz w:val="28"/>
                <w:szCs w:val="28"/>
                <w:lang w:eastAsia="zh-TW"/>
              </w:rPr>
              <w:t>29</w:t>
            </w:r>
            <w:r w:rsidRPr="001C4821">
              <w:rPr>
                <w:rFonts w:eastAsia="標楷體"/>
                <w:kern w:val="2"/>
                <w:sz w:val="28"/>
                <w:szCs w:val="28"/>
                <w:lang w:eastAsia="zh-TW"/>
              </w:rPr>
              <w:t>日以竹縣警管字第</w:t>
            </w:r>
            <w:r w:rsidRPr="001C4821">
              <w:rPr>
                <w:rFonts w:eastAsia="標楷體"/>
                <w:kern w:val="2"/>
                <w:sz w:val="28"/>
                <w:szCs w:val="28"/>
                <w:lang w:eastAsia="zh-TW"/>
              </w:rPr>
              <w:t>1053016643</w:t>
            </w:r>
            <w:r w:rsidRPr="001C4821">
              <w:rPr>
                <w:rFonts w:eastAsia="標楷體"/>
                <w:kern w:val="2"/>
                <w:sz w:val="28"/>
                <w:szCs w:val="28"/>
                <w:lang w:eastAsia="zh-TW"/>
              </w:rPr>
              <w:t>號修訂函頒「災害緊急應變小組執行作業規定」予各單位，俾利於各項災害期間，據以行事。</w:t>
            </w:r>
          </w:p>
          <w:p w:rsidR="00FD2FC1" w:rsidRPr="001C4821" w:rsidRDefault="00FD2FC1" w:rsidP="003912CD">
            <w:pPr>
              <w:pStyle w:val="a3"/>
              <w:numPr>
                <w:ilvl w:val="0"/>
                <w:numId w:val="12"/>
              </w:numPr>
              <w:adjustRightInd w:val="0"/>
              <w:snapToGrid w:val="0"/>
              <w:spacing w:line="300" w:lineRule="exact"/>
              <w:ind w:leftChars="0"/>
              <w:rPr>
                <w:rFonts w:eastAsia="標楷體"/>
                <w:kern w:val="2"/>
                <w:sz w:val="28"/>
                <w:szCs w:val="28"/>
                <w:lang w:eastAsia="zh-TW"/>
              </w:rPr>
            </w:pPr>
            <w:r w:rsidRPr="001C4821">
              <w:rPr>
                <w:rFonts w:eastAsia="標楷體"/>
                <w:kern w:val="2"/>
                <w:sz w:val="28"/>
                <w:szCs w:val="28"/>
                <w:lang w:eastAsia="zh-TW"/>
              </w:rPr>
              <w:t>該局並於前述作業規定中詳訂各單位之任務職責及各單位主官（管）之聯絡電話，並常保更新。</w:t>
            </w:r>
          </w:p>
          <w:p w:rsidR="00FD2FC1" w:rsidRPr="001C4821" w:rsidRDefault="00FD2FC1" w:rsidP="003912CD">
            <w:pPr>
              <w:pStyle w:val="a3"/>
              <w:numPr>
                <w:ilvl w:val="0"/>
                <w:numId w:val="12"/>
              </w:numPr>
              <w:adjustRightInd w:val="0"/>
              <w:snapToGrid w:val="0"/>
              <w:spacing w:line="300" w:lineRule="exact"/>
              <w:ind w:leftChars="0"/>
              <w:rPr>
                <w:rFonts w:eastAsia="標楷體"/>
                <w:kern w:val="2"/>
                <w:sz w:val="28"/>
                <w:szCs w:val="28"/>
                <w:lang w:eastAsia="zh-TW"/>
              </w:rPr>
            </w:pPr>
            <w:r w:rsidRPr="001C4821">
              <w:rPr>
                <w:rFonts w:eastAsia="標楷體"/>
                <w:kern w:val="2"/>
                <w:sz w:val="28"/>
                <w:szCs w:val="28"/>
                <w:lang w:eastAsia="zh-TW"/>
              </w:rPr>
              <w:t>鑑於近年來災害多樣，複合式災害頻傳，為提升災害緊急應變效能，該局依據內政部警政署</w:t>
            </w:r>
            <w:r w:rsidRPr="001C4821">
              <w:rPr>
                <w:rFonts w:eastAsia="標楷體"/>
                <w:kern w:val="2"/>
                <w:sz w:val="28"/>
                <w:szCs w:val="28"/>
                <w:lang w:eastAsia="zh-TW"/>
              </w:rPr>
              <w:t>105</w:t>
            </w:r>
            <w:r w:rsidRPr="001C4821">
              <w:rPr>
                <w:rFonts w:eastAsia="標楷體"/>
                <w:kern w:val="2"/>
                <w:sz w:val="28"/>
                <w:szCs w:val="28"/>
                <w:lang w:eastAsia="zh-TW"/>
              </w:rPr>
              <w:t>年</w:t>
            </w:r>
            <w:r w:rsidRPr="001C4821">
              <w:rPr>
                <w:rFonts w:eastAsia="標楷體"/>
                <w:kern w:val="2"/>
                <w:sz w:val="28"/>
                <w:szCs w:val="28"/>
                <w:lang w:eastAsia="zh-TW"/>
              </w:rPr>
              <w:t>3</w:t>
            </w:r>
            <w:r w:rsidRPr="001C4821">
              <w:rPr>
                <w:rFonts w:eastAsia="標楷體"/>
                <w:kern w:val="2"/>
                <w:sz w:val="28"/>
                <w:szCs w:val="28"/>
                <w:lang w:eastAsia="zh-TW"/>
              </w:rPr>
              <w:t>月</w:t>
            </w:r>
            <w:r w:rsidRPr="001C4821">
              <w:rPr>
                <w:rFonts w:eastAsia="標楷體"/>
                <w:kern w:val="2"/>
                <w:sz w:val="28"/>
                <w:szCs w:val="28"/>
                <w:lang w:eastAsia="zh-TW"/>
              </w:rPr>
              <w:t>21</w:t>
            </w:r>
            <w:r w:rsidRPr="001C4821">
              <w:rPr>
                <w:rFonts w:eastAsia="標楷體"/>
                <w:kern w:val="2"/>
                <w:sz w:val="28"/>
                <w:szCs w:val="28"/>
                <w:lang w:eastAsia="zh-TW"/>
              </w:rPr>
              <w:t>日警署民管字第</w:t>
            </w:r>
            <w:r w:rsidRPr="001C4821">
              <w:rPr>
                <w:rFonts w:eastAsia="標楷體"/>
                <w:kern w:val="2"/>
                <w:sz w:val="28"/>
                <w:szCs w:val="28"/>
                <w:lang w:eastAsia="zh-TW"/>
              </w:rPr>
              <w:t>1050030224</w:t>
            </w:r>
            <w:r w:rsidRPr="001C4821">
              <w:rPr>
                <w:rFonts w:eastAsia="標楷體"/>
                <w:kern w:val="2"/>
                <w:sz w:val="28"/>
                <w:szCs w:val="28"/>
                <w:lang w:eastAsia="zh-TW"/>
              </w:rPr>
              <w:t>號函，訂定災害緊急應變小組開設作業程序及檢核表，各分局亦參照訂定各分局災害緊急應變小組開設作業程序及檢核表報局核備在案。</w:t>
            </w:r>
          </w:p>
          <w:p w:rsidR="00FD2FC1" w:rsidRPr="001C4821" w:rsidRDefault="00FD2FC1" w:rsidP="003912CD">
            <w:pPr>
              <w:pStyle w:val="a3"/>
              <w:numPr>
                <w:ilvl w:val="0"/>
                <w:numId w:val="12"/>
              </w:numPr>
              <w:adjustRightInd w:val="0"/>
              <w:snapToGrid w:val="0"/>
              <w:spacing w:line="300" w:lineRule="exact"/>
              <w:ind w:leftChars="0"/>
              <w:rPr>
                <w:rFonts w:eastAsia="標楷體"/>
                <w:kern w:val="2"/>
                <w:sz w:val="28"/>
                <w:szCs w:val="28"/>
                <w:lang w:eastAsia="zh-TW"/>
              </w:rPr>
            </w:pPr>
            <w:r w:rsidRPr="001C4821">
              <w:rPr>
                <w:rFonts w:eastAsia="標楷體"/>
                <w:kern w:val="2"/>
                <w:sz w:val="28"/>
                <w:szCs w:val="28"/>
                <w:lang w:eastAsia="zh-TW"/>
              </w:rPr>
              <w:t>該局竹北分局以</w:t>
            </w:r>
            <w:r w:rsidRPr="001C4821">
              <w:rPr>
                <w:rFonts w:eastAsia="標楷體"/>
                <w:kern w:val="2"/>
                <w:sz w:val="28"/>
                <w:szCs w:val="28"/>
                <w:lang w:eastAsia="zh-TW"/>
              </w:rPr>
              <w:t>106</w:t>
            </w:r>
            <w:r w:rsidRPr="001C4821">
              <w:rPr>
                <w:rFonts w:eastAsia="標楷體"/>
                <w:kern w:val="2"/>
                <w:sz w:val="28"/>
                <w:szCs w:val="28"/>
                <w:lang w:eastAsia="zh-TW"/>
              </w:rPr>
              <w:t>年</w:t>
            </w:r>
            <w:r w:rsidRPr="001C4821">
              <w:rPr>
                <w:rFonts w:eastAsia="標楷體"/>
                <w:kern w:val="2"/>
                <w:sz w:val="28"/>
                <w:szCs w:val="28"/>
                <w:lang w:eastAsia="zh-TW"/>
              </w:rPr>
              <w:t>3</w:t>
            </w:r>
            <w:r w:rsidRPr="001C4821">
              <w:rPr>
                <w:rFonts w:eastAsia="標楷體"/>
                <w:kern w:val="2"/>
                <w:sz w:val="28"/>
                <w:szCs w:val="28"/>
                <w:lang w:eastAsia="zh-TW"/>
              </w:rPr>
              <w:t>月</w:t>
            </w:r>
            <w:r w:rsidRPr="001C4821">
              <w:rPr>
                <w:rFonts w:eastAsia="標楷體"/>
                <w:kern w:val="2"/>
                <w:sz w:val="28"/>
                <w:szCs w:val="28"/>
                <w:lang w:eastAsia="zh-TW"/>
              </w:rPr>
              <w:t>24</w:t>
            </w:r>
            <w:r w:rsidRPr="001C4821">
              <w:rPr>
                <w:rFonts w:eastAsia="標楷體"/>
                <w:kern w:val="2"/>
                <w:sz w:val="28"/>
                <w:szCs w:val="28"/>
                <w:lang w:eastAsia="zh-TW"/>
              </w:rPr>
              <w:t>日竹縣北警管字第</w:t>
            </w:r>
            <w:r w:rsidRPr="001C4821">
              <w:rPr>
                <w:rFonts w:eastAsia="標楷體"/>
                <w:kern w:val="2"/>
                <w:sz w:val="28"/>
                <w:szCs w:val="28"/>
                <w:lang w:eastAsia="zh-TW"/>
              </w:rPr>
              <w:t>1065003364</w:t>
            </w:r>
            <w:r w:rsidRPr="001C4821">
              <w:rPr>
                <w:rFonts w:eastAsia="標楷體"/>
                <w:kern w:val="2"/>
                <w:sz w:val="28"/>
                <w:szCs w:val="28"/>
                <w:lang w:eastAsia="zh-TW"/>
              </w:rPr>
              <w:t>號函頒修訂「災害緊急應變小組細部作業要點」並報局核備，於各項災害期間據以行事。</w:t>
            </w:r>
          </w:p>
          <w:p w:rsidR="00FD2FC1" w:rsidRPr="001C4821" w:rsidRDefault="00FD2FC1" w:rsidP="003912CD">
            <w:pPr>
              <w:pStyle w:val="a3"/>
              <w:numPr>
                <w:ilvl w:val="0"/>
                <w:numId w:val="12"/>
              </w:numPr>
              <w:adjustRightInd w:val="0"/>
              <w:snapToGrid w:val="0"/>
              <w:spacing w:line="300" w:lineRule="exact"/>
              <w:ind w:leftChars="0"/>
              <w:rPr>
                <w:rFonts w:eastAsia="標楷體"/>
                <w:kern w:val="2"/>
                <w:sz w:val="28"/>
                <w:szCs w:val="28"/>
                <w:lang w:eastAsia="zh-TW"/>
              </w:rPr>
            </w:pPr>
            <w:r w:rsidRPr="001C4821">
              <w:rPr>
                <w:rFonts w:eastAsia="標楷體"/>
                <w:kern w:val="2"/>
                <w:sz w:val="28"/>
                <w:szCs w:val="28"/>
                <w:lang w:eastAsia="zh-TW"/>
              </w:rPr>
              <w:t>該局竹東分局以</w:t>
            </w:r>
            <w:r w:rsidRPr="001C4821">
              <w:rPr>
                <w:rFonts w:eastAsia="標楷體"/>
                <w:kern w:val="2"/>
                <w:sz w:val="28"/>
                <w:szCs w:val="28"/>
                <w:lang w:eastAsia="zh-TW"/>
              </w:rPr>
              <w:t>106</w:t>
            </w:r>
            <w:r w:rsidRPr="001C4821">
              <w:rPr>
                <w:rFonts w:eastAsia="標楷體"/>
                <w:kern w:val="2"/>
                <w:sz w:val="28"/>
                <w:szCs w:val="28"/>
                <w:lang w:eastAsia="zh-TW"/>
              </w:rPr>
              <w:t>年</w:t>
            </w:r>
            <w:r w:rsidRPr="001C4821">
              <w:rPr>
                <w:rFonts w:eastAsia="標楷體"/>
                <w:kern w:val="2"/>
                <w:sz w:val="28"/>
                <w:szCs w:val="28"/>
                <w:lang w:eastAsia="zh-TW"/>
              </w:rPr>
              <w:t>3</w:t>
            </w:r>
            <w:r w:rsidRPr="001C4821">
              <w:rPr>
                <w:rFonts w:eastAsia="標楷體"/>
                <w:kern w:val="2"/>
                <w:sz w:val="28"/>
                <w:szCs w:val="28"/>
                <w:lang w:eastAsia="zh-TW"/>
              </w:rPr>
              <w:t>月</w:t>
            </w:r>
            <w:r w:rsidRPr="001C4821">
              <w:rPr>
                <w:rFonts w:eastAsia="標楷體"/>
                <w:kern w:val="2"/>
                <w:sz w:val="28"/>
                <w:szCs w:val="28"/>
                <w:lang w:eastAsia="zh-TW"/>
              </w:rPr>
              <w:t>17</w:t>
            </w:r>
            <w:r w:rsidRPr="001C4821">
              <w:rPr>
                <w:rFonts w:eastAsia="標楷體"/>
                <w:kern w:val="2"/>
                <w:sz w:val="28"/>
                <w:szCs w:val="28"/>
                <w:lang w:eastAsia="zh-TW"/>
              </w:rPr>
              <w:t>日竹縣東警保字第</w:t>
            </w:r>
            <w:r w:rsidRPr="001C4821">
              <w:rPr>
                <w:rFonts w:eastAsia="標楷體"/>
                <w:kern w:val="2"/>
                <w:sz w:val="28"/>
                <w:szCs w:val="28"/>
                <w:lang w:eastAsia="zh-TW"/>
              </w:rPr>
              <w:t>1066001369</w:t>
            </w:r>
            <w:r w:rsidRPr="001C4821">
              <w:rPr>
                <w:rFonts w:eastAsia="標楷體"/>
                <w:kern w:val="2"/>
                <w:sz w:val="28"/>
                <w:szCs w:val="28"/>
                <w:lang w:eastAsia="zh-TW"/>
              </w:rPr>
              <w:t>號函頒修訂「災害緊急應變小組執行作業要點」並報局核備，於各項災害期間據以行事。</w:t>
            </w:r>
          </w:p>
          <w:p w:rsidR="00FD2FC1" w:rsidRPr="001C4821" w:rsidRDefault="00FD2FC1" w:rsidP="003912CD">
            <w:pPr>
              <w:pStyle w:val="a3"/>
              <w:numPr>
                <w:ilvl w:val="0"/>
                <w:numId w:val="12"/>
              </w:numPr>
              <w:adjustRightInd w:val="0"/>
              <w:snapToGrid w:val="0"/>
              <w:spacing w:line="300" w:lineRule="exact"/>
              <w:ind w:leftChars="0"/>
              <w:rPr>
                <w:rFonts w:eastAsia="標楷體"/>
                <w:kern w:val="2"/>
                <w:sz w:val="28"/>
                <w:szCs w:val="28"/>
                <w:lang w:eastAsia="zh-TW"/>
              </w:rPr>
            </w:pPr>
            <w:r w:rsidRPr="001C4821">
              <w:rPr>
                <w:rFonts w:eastAsia="標楷體"/>
                <w:kern w:val="2"/>
                <w:sz w:val="28"/>
                <w:szCs w:val="28"/>
                <w:lang w:eastAsia="zh-TW"/>
              </w:rPr>
              <w:t>該局新埔分局以</w:t>
            </w:r>
            <w:r w:rsidRPr="001C4821">
              <w:rPr>
                <w:rFonts w:eastAsia="標楷體"/>
                <w:kern w:val="2"/>
                <w:sz w:val="28"/>
                <w:szCs w:val="28"/>
                <w:lang w:eastAsia="zh-TW"/>
              </w:rPr>
              <w:t>105</w:t>
            </w:r>
            <w:r w:rsidRPr="001C4821">
              <w:rPr>
                <w:rFonts w:eastAsia="標楷體"/>
                <w:kern w:val="2"/>
                <w:sz w:val="28"/>
                <w:szCs w:val="28"/>
                <w:lang w:eastAsia="zh-TW"/>
              </w:rPr>
              <w:t>年</w:t>
            </w:r>
            <w:r w:rsidRPr="001C4821">
              <w:rPr>
                <w:rFonts w:eastAsia="標楷體"/>
                <w:kern w:val="2"/>
                <w:sz w:val="28"/>
                <w:szCs w:val="28"/>
                <w:lang w:eastAsia="zh-TW"/>
              </w:rPr>
              <w:t>12</w:t>
            </w:r>
            <w:r w:rsidRPr="001C4821">
              <w:rPr>
                <w:rFonts w:eastAsia="標楷體"/>
                <w:kern w:val="2"/>
                <w:sz w:val="28"/>
                <w:szCs w:val="28"/>
                <w:lang w:eastAsia="zh-TW"/>
              </w:rPr>
              <w:t>月</w:t>
            </w:r>
            <w:r w:rsidRPr="001C4821">
              <w:rPr>
                <w:rFonts w:eastAsia="標楷體"/>
                <w:kern w:val="2"/>
                <w:sz w:val="28"/>
                <w:szCs w:val="28"/>
                <w:lang w:eastAsia="zh-TW"/>
              </w:rPr>
              <w:t>26</w:t>
            </w:r>
            <w:r w:rsidRPr="001C4821">
              <w:rPr>
                <w:rFonts w:eastAsia="標楷體"/>
                <w:kern w:val="2"/>
                <w:sz w:val="28"/>
                <w:szCs w:val="28"/>
                <w:lang w:eastAsia="zh-TW"/>
              </w:rPr>
              <w:t>日竹縣埔警管字第</w:t>
            </w:r>
            <w:r w:rsidRPr="001C4821">
              <w:rPr>
                <w:rFonts w:eastAsia="標楷體"/>
                <w:kern w:val="2"/>
                <w:sz w:val="28"/>
                <w:szCs w:val="28"/>
                <w:lang w:eastAsia="zh-TW"/>
              </w:rPr>
              <w:t>1057005083</w:t>
            </w:r>
            <w:r w:rsidRPr="001C4821">
              <w:rPr>
                <w:rFonts w:eastAsia="標楷體"/>
                <w:kern w:val="2"/>
                <w:sz w:val="28"/>
                <w:szCs w:val="28"/>
                <w:lang w:eastAsia="zh-TW"/>
              </w:rPr>
              <w:t>號函頒修訂「災害緊急應變小組作業規定」並報局核備，於各項災害期間據以行事。</w:t>
            </w:r>
          </w:p>
          <w:p w:rsidR="00FD2FC1" w:rsidRPr="001C4821" w:rsidRDefault="00FD2FC1" w:rsidP="003912CD">
            <w:pPr>
              <w:pStyle w:val="a3"/>
              <w:numPr>
                <w:ilvl w:val="0"/>
                <w:numId w:val="12"/>
              </w:numPr>
              <w:adjustRightInd w:val="0"/>
              <w:snapToGrid w:val="0"/>
              <w:spacing w:line="300" w:lineRule="exact"/>
              <w:ind w:leftChars="0"/>
              <w:rPr>
                <w:rFonts w:eastAsia="標楷體"/>
                <w:kern w:val="2"/>
                <w:sz w:val="28"/>
                <w:szCs w:val="28"/>
                <w:lang w:eastAsia="zh-TW"/>
              </w:rPr>
            </w:pPr>
            <w:r w:rsidRPr="001C4821">
              <w:rPr>
                <w:rFonts w:eastAsia="標楷體"/>
                <w:kern w:val="2"/>
                <w:sz w:val="28"/>
                <w:szCs w:val="28"/>
                <w:lang w:eastAsia="zh-TW"/>
              </w:rPr>
              <w:t>該局橫山分局以</w:t>
            </w:r>
            <w:r w:rsidRPr="001C4821">
              <w:rPr>
                <w:rFonts w:eastAsia="標楷體"/>
                <w:kern w:val="2"/>
                <w:sz w:val="28"/>
                <w:szCs w:val="28"/>
                <w:lang w:eastAsia="zh-TW"/>
              </w:rPr>
              <w:t>105</w:t>
            </w:r>
            <w:r w:rsidRPr="001C4821">
              <w:rPr>
                <w:rFonts w:eastAsia="標楷體"/>
                <w:kern w:val="2"/>
                <w:sz w:val="28"/>
                <w:szCs w:val="28"/>
                <w:lang w:eastAsia="zh-TW"/>
              </w:rPr>
              <w:t>年</w:t>
            </w:r>
            <w:r w:rsidRPr="001C4821">
              <w:rPr>
                <w:rFonts w:eastAsia="標楷體"/>
                <w:kern w:val="2"/>
                <w:sz w:val="28"/>
                <w:szCs w:val="28"/>
                <w:lang w:eastAsia="zh-TW"/>
              </w:rPr>
              <w:t>12</w:t>
            </w:r>
            <w:r w:rsidRPr="001C4821">
              <w:rPr>
                <w:rFonts w:eastAsia="標楷體"/>
                <w:kern w:val="2"/>
                <w:sz w:val="28"/>
                <w:szCs w:val="28"/>
                <w:lang w:eastAsia="zh-TW"/>
              </w:rPr>
              <w:t>月</w:t>
            </w:r>
            <w:r w:rsidRPr="001C4821">
              <w:rPr>
                <w:rFonts w:eastAsia="標楷體"/>
                <w:kern w:val="2"/>
                <w:sz w:val="28"/>
                <w:szCs w:val="28"/>
                <w:lang w:eastAsia="zh-TW"/>
              </w:rPr>
              <w:t>8</w:t>
            </w:r>
            <w:r w:rsidRPr="001C4821">
              <w:rPr>
                <w:rFonts w:eastAsia="標楷體"/>
                <w:kern w:val="2"/>
                <w:sz w:val="28"/>
                <w:szCs w:val="28"/>
                <w:lang w:eastAsia="zh-TW"/>
              </w:rPr>
              <w:t>日竹縣橫警管字第</w:t>
            </w:r>
            <w:r w:rsidRPr="001C4821">
              <w:rPr>
                <w:rFonts w:eastAsia="標楷體"/>
                <w:kern w:val="2"/>
                <w:sz w:val="28"/>
                <w:szCs w:val="28"/>
                <w:lang w:eastAsia="zh-TW"/>
              </w:rPr>
              <w:t>1058004686</w:t>
            </w:r>
            <w:r w:rsidRPr="001C4821">
              <w:rPr>
                <w:rFonts w:eastAsia="標楷體"/>
                <w:kern w:val="2"/>
                <w:sz w:val="28"/>
                <w:szCs w:val="28"/>
                <w:lang w:eastAsia="zh-TW"/>
              </w:rPr>
              <w:t>號函頒修訂「災害緊急應變小組執行作業規定」並報局核備，於各項災害期間據以行事。</w:t>
            </w:r>
          </w:p>
        </w:tc>
      </w:tr>
      <w:tr w:rsidR="00FD2FC1" w:rsidRPr="001C4821" w:rsidTr="00FD2FC1">
        <w:tc>
          <w:tcPr>
            <w:tcW w:w="851" w:type="dxa"/>
            <w:vMerge/>
            <w:tcBorders>
              <w:top w:val="single" w:sz="4" w:space="0" w:color="auto"/>
              <w:left w:val="single" w:sz="4" w:space="0" w:color="auto"/>
              <w:bottom w:val="single" w:sz="4" w:space="0" w:color="auto"/>
              <w:right w:val="single" w:sz="4" w:space="0" w:color="auto"/>
            </w:tcBorders>
            <w:hideMark/>
          </w:tcPr>
          <w:p w:rsidR="00FD2FC1" w:rsidRPr="001C4821" w:rsidRDefault="00FD2FC1" w:rsidP="008A6906">
            <w:pPr>
              <w:widowControl/>
              <w:spacing w:line="320" w:lineRule="exact"/>
              <w:jc w:val="both"/>
              <w:rPr>
                <w:rFonts w:ascii="Times New Roman" w:eastAsia="標楷體" w:hAnsi="Times New Roman"/>
                <w:sz w:val="28"/>
                <w:szCs w:val="28"/>
              </w:rPr>
            </w:pPr>
          </w:p>
        </w:tc>
        <w:tc>
          <w:tcPr>
            <w:tcW w:w="1134" w:type="dxa"/>
            <w:vMerge/>
            <w:tcBorders>
              <w:top w:val="single" w:sz="4" w:space="0" w:color="auto"/>
              <w:left w:val="single" w:sz="4" w:space="0" w:color="auto"/>
              <w:bottom w:val="single" w:sz="4" w:space="0" w:color="auto"/>
              <w:right w:val="single" w:sz="4" w:space="0" w:color="auto"/>
            </w:tcBorders>
            <w:hideMark/>
          </w:tcPr>
          <w:p w:rsidR="00FD2FC1" w:rsidRPr="001C4821" w:rsidRDefault="00FD2FC1" w:rsidP="008A6906">
            <w:pPr>
              <w:widowControl/>
              <w:spacing w:line="320" w:lineRule="exact"/>
              <w:jc w:val="both"/>
              <w:rPr>
                <w:rFonts w:ascii="Times New Roman" w:eastAsia="標楷體" w:hAnsi="Times New Roman"/>
                <w:sz w:val="28"/>
                <w:szCs w:val="28"/>
              </w:rPr>
            </w:pPr>
          </w:p>
        </w:tc>
        <w:tc>
          <w:tcPr>
            <w:tcW w:w="8222" w:type="dxa"/>
            <w:tcBorders>
              <w:top w:val="single" w:sz="4" w:space="0" w:color="auto"/>
              <w:left w:val="single" w:sz="4" w:space="0" w:color="auto"/>
              <w:bottom w:val="single" w:sz="4" w:space="0" w:color="auto"/>
              <w:right w:val="single" w:sz="4" w:space="0" w:color="auto"/>
            </w:tcBorders>
            <w:hideMark/>
          </w:tcPr>
          <w:p w:rsidR="00FD2FC1" w:rsidRPr="001C4821" w:rsidRDefault="00FD2FC1" w:rsidP="003912CD">
            <w:pPr>
              <w:pStyle w:val="a3"/>
              <w:numPr>
                <w:ilvl w:val="0"/>
                <w:numId w:val="13"/>
              </w:numPr>
              <w:adjustRightInd w:val="0"/>
              <w:snapToGrid w:val="0"/>
              <w:spacing w:line="300" w:lineRule="exact"/>
              <w:ind w:leftChars="0"/>
              <w:rPr>
                <w:rFonts w:eastAsia="標楷體"/>
                <w:kern w:val="2"/>
                <w:sz w:val="28"/>
                <w:szCs w:val="28"/>
                <w:lang w:eastAsia="zh-TW"/>
              </w:rPr>
            </w:pPr>
            <w:r w:rsidRPr="001C4821">
              <w:rPr>
                <w:rFonts w:eastAsia="標楷體"/>
                <w:kern w:val="2"/>
                <w:sz w:val="28"/>
                <w:szCs w:val="28"/>
                <w:lang w:eastAsia="zh-TW"/>
              </w:rPr>
              <w:t>梅姬颱風侵台，該局有成立緊急應變小組，縣政府災害應變中心開設時，有依規指派人員進駐參與應變作業，所屬各分局亦比照辦理，均有資料可稽。</w:t>
            </w:r>
          </w:p>
          <w:p w:rsidR="00FD2FC1" w:rsidRPr="001C4821" w:rsidRDefault="00FD2FC1" w:rsidP="003912CD">
            <w:pPr>
              <w:pStyle w:val="a3"/>
              <w:numPr>
                <w:ilvl w:val="0"/>
                <w:numId w:val="13"/>
              </w:numPr>
              <w:adjustRightInd w:val="0"/>
              <w:snapToGrid w:val="0"/>
              <w:spacing w:line="300" w:lineRule="exact"/>
              <w:ind w:leftChars="0"/>
              <w:rPr>
                <w:rFonts w:eastAsia="標楷體"/>
                <w:kern w:val="2"/>
                <w:sz w:val="28"/>
                <w:szCs w:val="28"/>
                <w:lang w:eastAsia="zh-TW"/>
              </w:rPr>
            </w:pPr>
            <w:r w:rsidRPr="001C4821">
              <w:rPr>
                <w:rFonts w:eastAsia="標楷體"/>
                <w:kern w:val="2"/>
                <w:sz w:val="28"/>
                <w:szCs w:val="28"/>
                <w:lang w:eastAsia="zh-TW"/>
              </w:rPr>
              <w:t>莫蘭蒂颱風侵台，該局有成立緊急應變小組，縣政府災害應變中心開設時，有依規指派人員進駐參與應變作業，所屬各分局亦比照辦理，均有資料可稽。</w:t>
            </w:r>
          </w:p>
          <w:p w:rsidR="00FD2FC1" w:rsidRPr="001C4821" w:rsidRDefault="00FD2FC1" w:rsidP="003912CD">
            <w:pPr>
              <w:pStyle w:val="a3"/>
              <w:numPr>
                <w:ilvl w:val="0"/>
                <w:numId w:val="13"/>
              </w:numPr>
              <w:adjustRightInd w:val="0"/>
              <w:snapToGrid w:val="0"/>
              <w:spacing w:line="300" w:lineRule="exact"/>
              <w:ind w:leftChars="0"/>
              <w:rPr>
                <w:rFonts w:eastAsia="標楷體"/>
                <w:kern w:val="2"/>
                <w:sz w:val="28"/>
                <w:szCs w:val="28"/>
                <w:lang w:eastAsia="zh-TW"/>
              </w:rPr>
            </w:pPr>
            <w:r w:rsidRPr="001C4821">
              <w:rPr>
                <w:rFonts w:eastAsia="標楷體"/>
                <w:kern w:val="2"/>
                <w:sz w:val="28"/>
                <w:szCs w:val="28"/>
                <w:lang w:eastAsia="zh-TW"/>
              </w:rPr>
              <w:t>馬勒卡颱風侵台，該局有成立緊急應變小組，縣政府災害應變中心開設時，有依規指派人員進駐參與應變作業，所屬各分局亦比照辦理，均有資料可稽。</w:t>
            </w:r>
          </w:p>
          <w:p w:rsidR="00FD2FC1" w:rsidRPr="001C4821" w:rsidRDefault="00FD2FC1" w:rsidP="003912CD">
            <w:pPr>
              <w:pStyle w:val="a3"/>
              <w:numPr>
                <w:ilvl w:val="0"/>
                <w:numId w:val="13"/>
              </w:numPr>
              <w:adjustRightInd w:val="0"/>
              <w:snapToGrid w:val="0"/>
              <w:spacing w:line="300" w:lineRule="exact"/>
              <w:ind w:leftChars="0"/>
              <w:rPr>
                <w:rFonts w:eastAsia="標楷體"/>
                <w:kern w:val="2"/>
                <w:sz w:val="28"/>
                <w:szCs w:val="28"/>
                <w:lang w:eastAsia="zh-TW"/>
              </w:rPr>
            </w:pPr>
            <w:r w:rsidRPr="001C4821">
              <w:rPr>
                <w:rFonts w:eastAsia="標楷體"/>
                <w:kern w:val="2"/>
                <w:sz w:val="28"/>
                <w:szCs w:val="28"/>
                <w:lang w:eastAsia="zh-TW"/>
              </w:rPr>
              <w:t>尼伯特颱風侵台，該局有成立緊急應變小組，縣政府災害應變中心開設時，有依規指派人員進駐參與應變作業，所屬各分局亦比照辦理，均有資料可稽。</w:t>
            </w:r>
          </w:p>
          <w:p w:rsidR="00FD2FC1" w:rsidRPr="001C4821" w:rsidRDefault="00FD2FC1" w:rsidP="003912CD">
            <w:pPr>
              <w:pStyle w:val="a3"/>
              <w:numPr>
                <w:ilvl w:val="0"/>
                <w:numId w:val="13"/>
              </w:numPr>
              <w:adjustRightInd w:val="0"/>
              <w:snapToGrid w:val="0"/>
              <w:spacing w:line="300" w:lineRule="exact"/>
              <w:ind w:leftChars="0"/>
              <w:rPr>
                <w:rFonts w:eastAsia="標楷體"/>
                <w:kern w:val="2"/>
                <w:sz w:val="28"/>
                <w:szCs w:val="28"/>
                <w:lang w:eastAsia="zh-TW"/>
              </w:rPr>
            </w:pPr>
            <w:r w:rsidRPr="001C4821">
              <w:rPr>
                <w:rFonts w:eastAsia="標楷體"/>
                <w:kern w:val="2"/>
                <w:sz w:val="28"/>
                <w:szCs w:val="28"/>
                <w:lang w:eastAsia="zh-TW"/>
              </w:rPr>
              <w:t>106</w:t>
            </w:r>
            <w:r w:rsidRPr="001C4821">
              <w:rPr>
                <w:rFonts w:eastAsia="標楷體"/>
                <w:kern w:val="2"/>
                <w:sz w:val="28"/>
                <w:szCs w:val="28"/>
                <w:lang w:eastAsia="zh-TW"/>
              </w:rPr>
              <w:t>年</w:t>
            </w:r>
            <w:r w:rsidRPr="001C4821">
              <w:rPr>
                <w:rFonts w:eastAsia="標楷體"/>
                <w:kern w:val="2"/>
                <w:sz w:val="28"/>
                <w:szCs w:val="28"/>
                <w:lang w:eastAsia="zh-TW"/>
              </w:rPr>
              <w:t>6</w:t>
            </w:r>
            <w:r w:rsidRPr="001C4821">
              <w:rPr>
                <w:rFonts w:eastAsia="標楷體"/>
                <w:kern w:val="2"/>
                <w:sz w:val="28"/>
                <w:szCs w:val="28"/>
                <w:lang w:eastAsia="zh-TW"/>
              </w:rPr>
              <w:t>月</w:t>
            </w:r>
            <w:r w:rsidRPr="001C4821">
              <w:rPr>
                <w:rFonts w:eastAsia="標楷體"/>
                <w:kern w:val="2"/>
                <w:sz w:val="28"/>
                <w:szCs w:val="28"/>
                <w:lang w:eastAsia="zh-TW"/>
              </w:rPr>
              <w:t>13</w:t>
            </w:r>
            <w:r w:rsidRPr="001C4821">
              <w:rPr>
                <w:rFonts w:eastAsia="標楷體"/>
                <w:kern w:val="2"/>
                <w:sz w:val="28"/>
                <w:szCs w:val="28"/>
                <w:lang w:eastAsia="zh-TW"/>
              </w:rPr>
              <w:t>日梅雨，該局有成立緊急應變小組，縣政府災害應變中心開設時，有依規指派人員進駐參與應變作業，所屬各分局亦比照辦理，均有資料可稽。</w:t>
            </w:r>
          </w:p>
        </w:tc>
      </w:tr>
      <w:tr w:rsidR="00FD2FC1" w:rsidRPr="001C4821" w:rsidTr="00FD2FC1">
        <w:tc>
          <w:tcPr>
            <w:tcW w:w="851" w:type="dxa"/>
            <w:vMerge/>
            <w:tcBorders>
              <w:top w:val="single" w:sz="4" w:space="0" w:color="auto"/>
              <w:left w:val="single" w:sz="4" w:space="0" w:color="auto"/>
              <w:bottom w:val="single" w:sz="4" w:space="0" w:color="auto"/>
              <w:right w:val="single" w:sz="4" w:space="0" w:color="auto"/>
            </w:tcBorders>
            <w:hideMark/>
          </w:tcPr>
          <w:p w:rsidR="00FD2FC1" w:rsidRPr="001C4821" w:rsidRDefault="00FD2FC1" w:rsidP="008A6906">
            <w:pPr>
              <w:widowControl/>
              <w:spacing w:line="320" w:lineRule="exact"/>
              <w:jc w:val="both"/>
              <w:rPr>
                <w:rFonts w:ascii="Times New Roman" w:eastAsia="標楷體" w:hAnsi="Times New Roman"/>
                <w:sz w:val="28"/>
                <w:szCs w:val="28"/>
              </w:rPr>
            </w:pPr>
          </w:p>
        </w:tc>
        <w:tc>
          <w:tcPr>
            <w:tcW w:w="1134" w:type="dxa"/>
            <w:vMerge/>
            <w:tcBorders>
              <w:top w:val="single" w:sz="4" w:space="0" w:color="auto"/>
              <w:left w:val="single" w:sz="4" w:space="0" w:color="auto"/>
              <w:bottom w:val="single" w:sz="4" w:space="0" w:color="auto"/>
              <w:right w:val="single" w:sz="4" w:space="0" w:color="auto"/>
            </w:tcBorders>
            <w:hideMark/>
          </w:tcPr>
          <w:p w:rsidR="00FD2FC1" w:rsidRPr="001C4821" w:rsidRDefault="00FD2FC1" w:rsidP="008A6906">
            <w:pPr>
              <w:widowControl/>
              <w:spacing w:line="320" w:lineRule="exact"/>
              <w:jc w:val="both"/>
              <w:rPr>
                <w:rFonts w:ascii="Times New Roman" w:eastAsia="標楷體" w:hAnsi="Times New Roman"/>
                <w:sz w:val="28"/>
                <w:szCs w:val="28"/>
              </w:rPr>
            </w:pPr>
          </w:p>
        </w:tc>
        <w:tc>
          <w:tcPr>
            <w:tcW w:w="8222" w:type="dxa"/>
            <w:tcBorders>
              <w:top w:val="single" w:sz="4" w:space="0" w:color="auto"/>
              <w:left w:val="single" w:sz="4" w:space="0" w:color="auto"/>
              <w:bottom w:val="single" w:sz="4" w:space="0" w:color="auto"/>
              <w:right w:val="single" w:sz="4" w:space="0" w:color="auto"/>
            </w:tcBorders>
            <w:hideMark/>
          </w:tcPr>
          <w:p w:rsidR="00FD2FC1" w:rsidRPr="001C4821" w:rsidRDefault="00FD2FC1" w:rsidP="003912CD">
            <w:pPr>
              <w:adjustRightInd w:val="0"/>
              <w:snapToGrid w:val="0"/>
              <w:spacing w:line="300" w:lineRule="exact"/>
              <w:rPr>
                <w:rFonts w:ascii="Times New Roman" w:eastAsia="標楷體" w:hAnsi="Times New Roman"/>
                <w:sz w:val="28"/>
                <w:szCs w:val="28"/>
              </w:rPr>
            </w:pPr>
            <w:r w:rsidRPr="001C4821">
              <w:rPr>
                <w:rFonts w:ascii="Times New Roman" w:eastAsia="標楷體" w:hAnsi="Times New Roman"/>
                <w:sz w:val="28"/>
                <w:szCs w:val="28"/>
              </w:rPr>
              <w:t>該局於尼伯特、莫蘭蒂、馬勒卡、梅姬颱風與</w:t>
            </w:r>
            <w:r w:rsidRPr="001C4821">
              <w:rPr>
                <w:rFonts w:ascii="Times New Roman" w:eastAsia="標楷體" w:hAnsi="Times New Roman"/>
                <w:sz w:val="28"/>
                <w:szCs w:val="28"/>
              </w:rPr>
              <w:t>0613</w:t>
            </w:r>
            <w:r w:rsidRPr="001C4821">
              <w:rPr>
                <w:rFonts w:ascii="Times New Roman" w:eastAsia="標楷體" w:hAnsi="Times New Roman"/>
                <w:sz w:val="28"/>
                <w:szCs w:val="28"/>
              </w:rPr>
              <w:t>水災期間均有以「重大災情摘要表」彙整陳報災情，有資料可稽。</w:t>
            </w:r>
          </w:p>
        </w:tc>
      </w:tr>
      <w:tr w:rsidR="00FD2FC1" w:rsidRPr="001C4821" w:rsidTr="00FD2FC1">
        <w:tc>
          <w:tcPr>
            <w:tcW w:w="851" w:type="dxa"/>
            <w:vMerge/>
            <w:tcBorders>
              <w:top w:val="single" w:sz="4" w:space="0" w:color="auto"/>
              <w:left w:val="single" w:sz="4" w:space="0" w:color="auto"/>
              <w:bottom w:val="single" w:sz="4" w:space="0" w:color="auto"/>
              <w:right w:val="single" w:sz="4" w:space="0" w:color="auto"/>
            </w:tcBorders>
            <w:hideMark/>
          </w:tcPr>
          <w:p w:rsidR="00FD2FC1" w:rsidRPr="001C4821" w:rsidRDefault="00FD2FC1" w:rsidP="008A6906">
            <w:pPr>
              <w:widowControl/>
              <w:spacing w:line="320" w:lineRule="exact"/>
              <w:jc w:val="both"/>
              <w:rPr>
                <w:rFonts w:ascii="Times New Roman" w:eastAsia="標楷體" w:hAnsi="Times New Roman"/>
                <w:sz w:val="28"/>
                <w:szCs w:val="28"/>
              </w:rPr>
            </w:pPr>
          </w:p>
        </w:tc>
        <w:tc>
          <w:tcPr>
            <w:tcW w:w="1134" w:type="dxa"/>
            <w:vMerge/>
            <w:tcBorders>
              <w:top w:val="single" w:sz="4" w:space="0" w:color="auto"/>
              <w:left w:val="single" w:sz="4" w:space="0" w:color="auto"/>
              <w:bottom w:val="single" w:sz="4" w:space="0" w:color="auto"/>
              <w:right w:val="single" w:sz="4" w:space="0" w:color="auto"/>
            </w:tcBorders>
            <w:hideMark/>
          </w:tcPr>
          <w:p w:rsidR="00FD2FC1" w:rsidRPr="001C4821" w:rsidRDefault="00FD2FC1" w:rsidP="008A6906">
            <w:pPr>
              <w:widowControl/>
              <w:spacing w:line="320" w:lineRule="exact"/>
              <w:jc w:val="both"/>
              <w:rPr>
                <w:rFonts w:ascii="Times New Roman" w:eastAsia="標楷體" w:hAnsi="Times New Roman"/>
                <w:sz w:val="28"/>
                <w:szCs w:val="28"/>
              </w:rPr>
            </w:pPr>
          </w:p>
        </w:tc>
        <w:tc>
          <w:tcPr>
            <w:tcW w:w="8222" w:type="dxa"/>
            <w:tcBorders>
              <w:top w:val="single" w:sz="4" w:space="0" w:color="auto"/>
              <w:left w:val="single" w:sz="4" w:space="0" w:color="auto"/>
              <w:bottom w:val="single" w:sz="4" w:space="0" w:color="auto"/>
              <w:right w:val="single" w:sz="4" w:space="0" w:color="auto"/>
            </w:tcBorders>
            <w:hideMark/>
          </w:tcPr>
          <w:p w:rsidR="00FD2FC1" w:rsidRPr="001C4821" w:rsidRDefault="00FD2FC1" w:rsidP="003912CD">
            <w:pPr>
              <w:pStyle w:val="a3"/>
              <w:numPr>
                <w:ilvl w:val="0"/>
                <w:numId w:val="14"/>
              </w:numPr>
              <w:adjustRightInd w:val="0"/>
              <w:snapToGrid w:val="0"/>
              <w:spacing w:line="300" w:lineRule="exact"/>
              <w:ind w:leftChars="0"/>
              <w:rPr>
                <w:rFonts w:eastAsia="標楷體"/>
                <w:kern w:val="2"/>
                <w:sz w:val="28"/>
                <w:szCs w:val="28"/>
                <w:lang w:eastAsia="zh-TW"/>
              </w:rPr>
            </w:pPr>
            <w:r w:rsidRPr="001C4821">
              <w:rPr>
                <w:rFonts w:eastAsia="標楷體"/>
                <w:kern w:val="2"/>
                <w:sz w:val="28"/>
                <w:szCs w:val="28"/>
                <w:lang w:eastAsia="zh-TW"/>
              </w:rPr>
              <w:t>該局建立業務橫、縱向聯繫窗口通訊名冊，並保持更新，有資料可稽。</w:t>
            </w:r>
          </w:p>
          <w:p w:rsidR="00FD2FC1" w:rsidRPr="001C4821" w:rsidRDefault="00FD2FC1" w:rsidP="003912CD">
            <w:pPr>
              <w:pStyle w:val="a3"/>
              <w:numPr>
                <w:ilvl w:val="0"/>
                <w:numId w:val="14"/>
              </w:numPr>
              <w:adjustRightInd w:val="0"/>
              <w:snapToGrid w:val="0"/>
              <w:spacing w:line="300" w:lineRule="exact"/>
              <w:ind w:leftChars="0"/>
              <w:rPr>
                <w:rFonts w:eastAsia="標楷體"/>
                <w:kern w:val="2"/>
                <w:sz w:val="28"/>
                <w:szCs w:val="28"/>
                <w:lang w:eastAsia="zh-TW"/>
              </w:rPr>
            </w:pPr>
            <w:r w:rsidRPr="001C4821">
              <w:rPr>
                <w:rFonts w:eastAsia="標楷體"/>
                <w:kern w:val="2"/>
                <w:sz w:val="28"/>
                <w:szCs w:val="28"/>
                <w:lang w:eastAsia="zh-TW"/>
              </w:rPr>
              <w:t>該局建立中央橫向機關防救災通訊錄，詳列各縣市相關救災單</w:t>
            </w:r>
            <w:r w:rsidRPr="001C4821">
              <w:rPr>
                <w:rFonts w:eastAsia="標楷體"/>
                <w:kern w:val="2"/>
                <w:sz w:val="28"/>
                <w:szCs w:val="28"/>
                <w:lang w:eastAsia="zh-TW"/>
              </w:rPr>
              <w:lastRenderedPageBreak/>
              <w:t>位之聯絡方式，有資料可稽。</w:t>
            </w:r>
          </w:p>
          <w:p w:rsidR="00FD2FC1" w:rsidRPr="001C4821" w:rsidRDefault="00FD2FC1" w:rsidP="003912CD">
            <w:pPr>
              <w:pStyle w:val="a3"/>
              <w:numPr>
                <w:ilvl w:val="0"/>
                <w:numId w:val="14"/>
              </w:numPr>
              <w:adjustRightInd w:val="0"/>
              <w:snapToGrid w:val="0"/>
              <w:spacing w:line="300" w:lineRule="exact"/>
              <w:ind w:leftChars="0"/>
              <w:rPr>
                <w:rFonts w:eastAsia="標楷體"/>
                <w:kern w:val="2"/>
                <w:sz w:val="28"/>
                <w:szCs w:val="28"/>
                <w:lang w:eastAsia="zh-TW"/>
              </w:rPr>
            </w:pPr>
            <w:r w:rsidRPr="001C4821">
              <w:rPr>
                <w:rFonts w:eastAsia="標楷體"/>
                <w:kern w:val="2"/>
                <w:sz w:val="28"/>
                <w:szCs w:val="28"/>
                <w:lang w:eastAsia="zh-TW"/>
              </w:rPr>
              <w:t>該局建立臺灣高等檢察署所屬各地方法院檢察署「檢察、司法、警察、消防及縣市政府等機關妥速因應重大災害聯繫」名冊，有資料可稽。</w:t>
            </w:r>
          </w:p>
          <w:p w:rsidR="00FD2FC1" w:rsidRPr="001C4821" w:rsidRDefault="00FD2FC1" w:rsidP="003912CD">
            <w:pPr>
              <w:pStyle w:val="a3"/>
              <w:numPr>
                <w:ilvl w:val="0"/>
                <w:numId w:val="14"/>
              </w:numPr>
              <w:adjustRightInd w:val="0"/>
              <w:snapToGrid w:val="0"/>
              <w:spacing w:line="300" w:lineRule="exact"/>
              <w:ind w:leftChars="0"/>
              <w:rPr>
                <w:rFonts w:eastAsia="標楷體"/>
                <w:kern w:val="2"/>
                <w:sz w:val="28"/>
                <w:szCs w:val="28"/>
                <w:lang w:eastAsia="zh-TW"/>
              </w:rPr>
            </w:pPr>
            <w:r w:rsidRPr="001C4821">
              <w:rPr>
                <w:rFonts w:eastAsia="標楷體"/>
                <w:kern w:val="2"/>
                <w:sz w:val="28"/>
                <w:szCs w:val="28"/>
                <w:lang w:eastAsia="zh-TW"/>
              </w:rPr>
              <w:t>該局於</w:t>
            </w:r>
            <w:r w:rsidRPr="001C4821">
              <w:rPr>
                <w:rFonts w:eastAsia="標楷體"/>
                <w:kern w:val="2"/>
                <w:sz w:val="28"/>
                <w:szCs w:val="28"/>
                <w:lang w:eastAsia="zh-TW"/>
              </w:rPr>
              <w:t>105</w:t>
            </w:r>
            <w:r w:rsidRPr="001C4821">
              <w:rPr>
                <w:rFonts w:eastAsia="標楷體"/>
                <w:kern w:val="2"/>
                <w:sz w:val="28"/>
                <w:szCs w:val="28"/>
                <w:lang w:eastAsia="zh-TW"/>
              </w:rPr>
              <w:t>年</w:t>
            </w:r>
            <w:r w:rsidRPr="001C4821">
              <w:rPr>
                <w:rFonts w:eastAsia="標楷體"/>
                <w:kern w:val="2"/>
                <w:sz w:val="28"/>
                <w:szCs w:val="28"/>
                <w:lang w:eastAsia="zh-TW"/>
              </w:rPr>
              <w:t>2</w:t>
            </w:r>
            <w:r w:rsidRPr="001C4821">
              <w:rPr>
                <w:rFonts w:eastAsia="標楷體"/>
                <w:kern w:val="2"/>
                <w:sz w:val="28"/>
                <w:szCs w:val="28"/>
                <w:lang w:eastAsia="zh-TW"/>
              </w:rPr>
              <w:t>月</w:t>
            </w:r>
            <w:r w:rsidRPr="001C4821">
              <w:rPr>
                <w:rFonts w:eastAsia="標楷體"/>
                <w:kern w:val="2"/>
                <w:sz w:val="28"/>
                <w:szCs w:val="28"/>
                <w:lang w:eastAsia="zh-TW"/>
              </w:rPr>
              <w:t>4</w:t>
            </w:r>
            <w:r w:rsidRPr="001C4821">
              <w:rPr>
                <w:rFonts w:eastAsia="標楷體"/>
                <w:kern w:val="2"/>
                <w:sz w:val="28"/>
                <w:szCs w:val="28"/>
                <w:lang w:eastAsia="zh-TW"/>
              </w:rPr>
              <w:t>日以竹縣警管字第</w:t>
            </w:r>
            <w:r w:rsidRPr="001C4821">
              <w:rPr>
                <w:rFonts w:eastAsia="標楷體"/>
                <w:kern w:val="2"/>
                <w:sz w:val="28"/>
                <w:szCs w:val="28"/>
                <w:lang w:eastAsia="zh-TW"/>
              </w:rPr>
              <w:t>1053002025</w:t>
            </w:r>
            <w:r w:rsidRPr="001C4821">
              <w:rPr>
                <w:rFonts w:eastAsia="標楷體"/>
                <w:kern w:val="2"/>
                <w:sz w:val="28"/>
                <w:szCs w:val="28"/>
                <w:lang w:eastAsia="zh-TW"/>
              </w:rPr>
              <w:t>號函頒「</w:t>
            </w:r>
            <w:r w:rsidRPr="001C4821">
              <w:rPr>
                <w:rFonts w:eastAsia="標楷體"/>
                <w:kern w:val="2"/>
                <w:sz w:val="28"/>
                <w:szCs w:val="28"/>
                <w:lang w:eastAsia="zh-TW"/>
              </w:rPr>
              <w:t>105</w:t>
            </w:r>
            <w:r w:rsidRPr="001C4821">
              <w:rPr>
                <w:rFonts w:eastAsia="標楷體"/>
                <w:kern w:val="2"/>
                <w:sz w:val="28"/>
                <w:szCs w:val="28"/>
                <w:lang w:eastAsia="zh-TW"/>
              </w:rPr>
              <w:t>年度新竹縣災情蒐集及通報聯絡計畫」予各分局，內容詳列發生災害時之通報方式及通報人員，有資料可稽。</w:t>
            </w:r>
          </w:p>
          <w:p w:rsidR="00FD2FC1" w:rsidRPr="001C4821" w:rsidRDefault="00FD2FC1" w:rsidP="003912CD">
            <w:pPr>
              <w:pStyle w:val="a3"/>
              <w:numPr>
                <w:ilvl w:val="0"/>
                <w:numId w:val="14"/>
              </w:numPr>
              <w:adjustRightInd w:val="0"/>
              <w:snapToGrid w:val="0"/>
              <w:spacing w:line="300" w:lineRule="exact"/>
              <w:ind w:leftChars="0"/>
              <w:rPr>
                <w:rFonts w:eastAsia="標楷體"/>
                <w:kern w:val="2"/>
                <w:sz w:val="28"/>
                <w:szCs w:val="28"/>
                <w:lang w:eastAsia="zh-TW"/>
              </w:rPr>
            </w:pPr>
            <w:r w:rsidRPr="001C4821">
              <w:rPr>
                <w:rFonts w:eastAsia="標楷體"/>
                <w:kern w:val="2"/>
                <w:sz w:val="28"/>
                <w:szCs w:val="28"/>
                <w:lang w:eastAsia="zh-TW"/>
              </w:rPr>
              <w:t>該局於</w:t>
            </w:r>
            <w:r w:rsidRPr="001C4821">
              <w:rPr>
                <w:rFonts w:eastAsia="標楷體"/>
                <w:kern w:val="2"/>
                <w:sz w:val="28"/>
                <w:szCs w:val="28"/>
                <w:lang w:eastAsia="zh-TW"/>
              </w:rPr>
              <w:t>105</w:t>
            </w:r>
            <w:r w:rsidRPr="001C4821">
              <w:rPr>
                <w:rFonts w:eastAsia="標楷體"/>
                <w:kern w:val="2"/>
                <w:sz w:val="28"/>
                <w:szCs w:val="28"/>
                <w:lang w:eastAsia="zh-TW"/>
              </w:rPr>
              <w:t>年</w:t>
            </w:r>
            <w:r w:rsidRPr="001C4821">
              <w:rPr>
                <w:rFonts w:eastAsia="標楷體"/>
                <w:kern w:val="2"/>
                <w:sz w:val="28"/>
                <w:szCs w:val="28"/>
                <w:lang w:eastAsia="zh-TW"/>
              </w:rPr>
              <w:t>5</w:t>
            </w:r>
            <w:r w:rsidRPr="001C4821">
              <w:rPr>
                <w:rFonts w:eastAsia="標楷體"/>
                <w:kern w:val="2"/>
                <w:sz w:val="28"/>
                <w:szCs w:val="28"/>
                <w:lang w:eastAsia="zh-TW"/>
              </w:rPr>
              <w:t>月</w:t>
            </w:r>
            <w:r w:rsidRPr="001C4821">
              <w:rPr>
                <w:rFonts w:eastAsia="標楷體"/>
                <w:kern w:val="2"/>
                <w:sz w:val="28"/>
                <w:szCs w:val="28"/>
                <w:lang w:eastAsia="zh-TW"/>
              </w:rPr>
              <w:t>5</w:t>
            </w:r>
            <w:r w:rsidRPr="001C4821">
              <w:rPr>
                <w:rFonts w:eastAsia="標楷體"/>
                <w:kern w:val="2"/>
                <w:sz w:val="28"/>
                <w:szCs w:val="28"/>
                <w:lang w:eastAsia="zh-TW"/>
              </w:rPr>
              <w:t>日以竹縣警管字第</w:t>
            </w:r>
            <w:r w:rsidRPr="001C4821">
              <w:rPr>
                <w:rFonts w:eastAsia="標楷體"/>
                <w:kern w:val="2"/>
                <w:sz w:val="28"/>
                <w:szCs w:val="28"/>
                <w:lang w:eastAsia="zh-TW"/>
              </w:rPr>
              <w:t>1053006824</w:t>
            </w:r>
            <w:r w:rsidRPr="001C4821">
              <w:rPr>
                <w:rFonts w:eastAsia="標楷體"/>
                <w:kern w:val="2"/>
                <w:sz w:val="28"/>
                <w:szCs w:val="28"/>
                <w:lang w:eastAsia="zh-TW"/>
              </w:rPr>
              <w:t>號函請各分局依上開計畫定期更新災情查報人員聯絡名冊。</w:t>
            </w:r>
          </w:p>
          <w:p w:rsidR="00FD2FC1" w:rsidRPr="001C4821" w:rsidRDefault="00FD2FC1" w:rsidP="003912CD">
            <w:pPr>
              <w:pStyle w:val="a3"/>
              <w:numPr>
                <w:ilvl w:val="0"/>
                <w:numId w:val="14"/>
              </w:numPr>
              <w:adjustRightInd w:val="0"/>
              <w:snapToGrid w:val="0"/>
              <w:spacing w:line="300" w:lineRule="exact"/>
              <w:ind w:leftChars="0"/>
              <w:rPr>
                <w:rFonts w:eastAsia="標楷體"/>
                <w:kern w:val="2"/>
                <w:sz w:val="28"/>
                <w:szCs w:val="28"/>
                <w:lang w:eastAsia="zh-TW"/>
              </w:rPr>
            </w:pPr>
            <w:r w:rsidRPr="001C4821">
              <w:rPr>
                <w:rFonts w:eastAsia="標楷體"/>
                <w:kern w:val="2"/>
                <w:sz w:val="28"/>
                <w:szCs w:val="28"/>
                <w:lang w:eastAsia="zh-TW"/>
              </w:rPr>
              <w:t>查該局各分局之災情查報人員聯絡名冊，常保更新，有資料可稽。</w:t>
            </w:r>
          </w:p>
        </w:tc>
      </w:tr>
      <w:tr w:rsidR="00FD2FC1" w:rsidRPr="001C4821" w:rsidTr="00FD2FC1">
        <w:tc>
          <w:tcPr>
            <w:tcW w:w="851" w:type="dxa"/>
            <w:vMerge w:val="restart"/>
            <w:tcBorders>
              <w:top w:val="single" w:sz="4" w:space="0" w:color="auto"/>
              <w:left w:val="single" w:sz="4" w:space="0" w:color="auto"/>
              <w:bottom w:val="single" w:sz="4" w:space="0" w:color="auto"/>
              <w:right w:val="single" w:sz="4" w:space="0" w:color="auto"/>
            </w:tcBorders>
            <w:hideMark/>
          </w:tcPr>
          <w:p w:rsidR="00FD2FC1" w:rsidRPr="001C4821" w:rsidRDefault="00FD2FC1" w:rsidP="008A6906">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lastRenderedPageBreak/>
              <w:t>四</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D2FC1" w:rsidRPr="001C4821" w:rsidRDefault="00FD2FC1" w:rsidP="008A6906">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入山管制與通報聯繫</w:t>
            </w:r>
          </w:p>
        </w:tc>
        <w:tc>
          <w:tcPr>
            <w:tcW w:w="8222" w:type="dxa"/>
            <w:tcBorders>
              <w:top w:val="single" w:sz="4" w:space="0" w:color="auto"/>
              <w:left w:val="single" w:sz="4" w:space="0" w:color="auto"/>
              <w:bottom w:val="single" w:sz="4" w:space="0" w:color="auto"/>
              <w:right w:val="single" w:sz="4" w:space="0" w:color="auto"/>
            </w:tcBorders>
          </w:tcPr>
          <w:p w:rsidR="00FD2FC1" w:rsidRPr="001C4821" w:rsidRDefault="00FD2FC1" w:rsidP="0018769B">
            <w:pPr>
              <w:adjustRightInd w:val="0"/>
              <w:snapToGrid w:val="0"/>
              <w:spacing w:line="320" w:lineRule="exact"/>
              <w:rPr>
                <w:rFonts w:ascii="Times New Roman" w:eastAsia="標楷體" w:hAnsi="Times New Roman"/>
                <w:sz w:val="28"/>
                <w:szCs w:val="28"/>
              </w:rPr>
            </w:pPr>
            <w:r w:rsidRPr="001C4821">
              <w:rPr>
                <w:rFonts w:ascii="Times New Roman" w:eastAsia="標楷體" w:hAnsi="Times New Roman"/>
                <w:sz w:val="28"/>
                <w:szCs w:val="28"/>
              </w:rPr>
              <w:t>查該局於接獲警政署通報或該縣災害防救辦公室之入山（或其他危險地區）管制通報，均依規定通報各分局知照，並定時彙整各分局回傳資料，製成「</w:t>
            </w:r>
            <w:r w:rsidRPr="001C4821">
              <w:rPr>
                <w:rFonts w:ascii="Times New Roman" w:eastAsia="標楷體" w:hAnsi="Times New Roman"/>
                <w:sz w:val="28"/>
                <w:szCs w:val="28"/>
              </w:rPr>
              <w:t>○○</w:t>
            </w:r>
            <w:r w:rsidRPr="001C4821">
              <w:rPr>
                <w:rFonts w:ascii="Times New Roman" w:eastAsia="標楷體" w:hAnsi="Times New Roman"/>
                <w:sz w:val="28"/>
                <w:szCs w:val="28"/>
              </w:rPr>
              <w:t>災害期間進入山地管制區案件統計表」，有資料可稽。詳如下表：</w:t>
            </w:r>
          </w:p>
          <w:tbl>
            <w:tblPr>
              <w:tblW w:w="4357" w:type="dxa"/>
              <w:tblInd w:w="295" w:type="dxa"/>
              <w:tblLayout w:type="fixed"/>
              <w:tblLook w:val="04A0" w:firstRow="1" w:lastRow="0" w:firstColumn="1" w:lastColumn="0" w:noHBand="0" w:noVBand="1"/>
            </w:tblPr>
            <w:tblGrid>
              <w:gridCol w:w="1863"/>
              <w:gridCol w:w="2494"/>
            </w:tblGrid>
            <w:tr w:rsidR="00FD2FC1" w:rsidRPr="001C4821" w:rsidTr="003912CD">
              <w:tc>
                <w:tcPr>
                  <w:tcW w:w="1863" w:type="dxa"/>
                  <w:tcBorders>
                    <w:top w:val="single" w:sz="4" w:space="0" w:color="auto"/>
                    <w:left w:val="single" w:sz="4" w:space="0" w:color="auto"/>
                    <w:bottom w:val="single" w:sz="4" w:space="0" w:color="auto"/>
                    <w:right w:val="single" w:sz="4" w:space="0" w:color="auto"/>
                  </w:tcBorders>
                  <w:vAlign w:val="center"/>
                  <w:hideMark/>
                </w:tcPr>
                <w:p w:rsidR="00FD2FC1" w:rsidRPr="001C4821" w:rsidRDefault="00FD2FC1" w:rsidP="00FA47D9">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災害名稱</w:t>
                  </w:r>
                </w:p>
              </w:tc>
              <w:tc>
                <w:tcPr>
                  <w:tcW w:w="2494" w:type="dxa"/>
                  <w:tcBorders>
                    <w:top w:val="single" w:sz="4" w:space="0" w:color="auto"/>
                    <w:left w:val="single" w:sz="4" w:space="0" w:color="auto"/>
                    <w:bottom w:val="single" w:sz="4" w:space="0" w:color="auto"/>
                    <w:right w:val="single" w:sz="4" w:space="0" w:color="auto"/>
                  </w:tcBorders>
                  <w:vAlign w:val="center"/>
                  <w:hideMark/>
                </w:tcPr>
                <w:p w:rsidR="00FD2FC1" w:rsidRPr="001C4821" w:rsidRDefault="00FD2FC1" w:rsidP="00FA47D9">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勸阻未上山</w:t>
                  </w:r>
                </w:p>
              </w:tc>
            </w:tr>
            <w:tr w:rsidR="00FD2FC1" w:rsidRPr="001C4821" w:rsidTr="003912CD">
              <w:tc>
                <w:tcPr>
                  <w:tcW w:w="1863" w:type="dxa"/>
                  <w:tcBorders>
                    <w:top w:val="single" w:sz="4" w:space="0" w:color="auto"/>
                    <w:left w:val="single" w:sz="4" w:space="0" w:color="auto"/>
                    <w:bottom w:val="single" w:sz="4" w:space="0" w:color="auto"/>
                    <w:right w:val="single" w:sz="4" w:space="0" w:color="auto"/>
                  </w:tcBorders>
                  <w:vAlign w:val="center"/>
                  <w:hideMark/>
                </w:tcPr>
                <w:p w:rsidR="00FD2FC1" w:rsidRPr="001C4821" w:rsidRDefault="00FD2FC1" w:rsidP="00FA47D9">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尼伯特颱風</w:t>
                  </w:r>
                </w:p>
              </w:tc>
              <w:tc>
                <w:tcPr>
                  <w:tcW w:w="2494" w:type="dxa"/>
                  <w:tcBorders>
                    <w:top w:val="single" w:sz="4" w:space="0" w:color="auto"/>
                    <w:left w:val="single" w:sz="4" w:space="0" w:color="auto"/>
                    <w:bottom w:val="single" w:sz="4" w:space="0" w:color="auto"/>
                    <w:right w:val="single" w:sz="4" w:space="0" w:color="auto"/>
                  </w:tcBorders>
                  <w:vAlign w:val="center"/>
                  <w:hideMark/>
                </w:tcPr>
                <w:p w:rsidR="00FD2FC1" w:rsidRPr="001C4821" w:rsidRDefault="00FD2FC1" w:rsidP="00FA47D9">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63</w:t>
                  </w:r>
                  <w:r w:rsidRPr="001C4821">
                    <w:rPr>
                      <w:rFonts w:ascii="Times New Roman" w:eastAsia="標楷體" w:hAnsi="Times New Roman"/>
                      <w:sz w:val="28"/>
                      <w:szCs w:val="28"/>
                    </w:rPr>
                    <w:t>件</w:t>
                  </w:r>
                  <w:r w:rsidRPr="001C4821">
                    <w:rPr>
                      <w:rFonts w:ascii="Times New Roman" w:eastAsia="標楷體" w:hAnsi="Times New Roman"/>
                      <w:sz w:val="28"/>
                      <w:szCs w:val="28"/>
                    </w:rPr>
                    <w:t>223</w:t>
                  </w:r>
                  <w:r w:rsidRPr="001C4821">
                    <w:rPr>
                      <w:rFonts w:ascii="Times New Roman" w:eastAsia="標楷體" w:hAnsi="Times New Roman"/>
                      <w:sz w:val="28"/>
                      <w:szCs w:val="28"/>
                    </w:rPr>
                    <w:t>人</w:t>
                  </w:r>
                </w:p>
              </w:tc>
            </w:tr>
            <w:tr w:rsidR="00FD2FC1" w:rsidRPr="001C4821" w:rsidTr="003912CD">
              <w:tc>
                <w:tcPr>
                  <w:tcW w:w="1863" w:type="dxa"/>
                  <w:tcBorders>
                    <w:top w:val="single" w:sz="4" w:space="0" w:color="auto"/>
                    <w:left w:val="single" w:sz="4" w:space="0" w:color="auto"/>
                    <w:bottom w:val="single" w:sz="4" w:space="0" w:color="auto"/>
                    <w:right w:val="single" w:sz="4" w:space="0" w:color="auto"/>
                  </w:tcBorders>
                  <w:vAlign w:val="center"/>
                  <w:hideMark/>
                </w:tcPr>
                <w:p w:rsidR="00FD2FC1" w:rsidRPr="001C4821" w:rsidRDefault="00FD2FC1" w:rsidP="00FA47D9">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莫蘭蒂颱風</w:t>
                  </w:r>
                </w:p>
              </w:tc>
              <w:tc>
                <w:tcPr>
                  <w:tcW w:w="2494" w:type="dxa"/>
                  <w:tcBorders>
                    <w:top w:val="single" w:sz="4" w:space="0" w:color="auto"/>
                    <w:left w:val="single" w:sz="4" w:space="0" w:color="auto"/>
                    <w:bottom w:val="single" w:sz="4" w:space="0" w:color="auto"/>
                    <w:right w:val="single" w:sz="4" w:space="0" w:color="auto"/>
                  </w:tcBorders>
                  <w:vAlign w:val="center"/>
                  <w:hideMark/>
                </w:tcPr>
                <w:p w:rsidR="00FD2FC1" w:rsidRPr="001C4821" w:rsidRDefault="00FD2FC1" w:rsidP="00FA47D9">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68</w:t>
                  </w:r>
                  <w:r w:rsidRPr="001C4821">
                    <w:rPr>
                      <w:rFonts w:ascii="Times New Roman" w:eastAsia="標楷體" w:hAnsi="Times New Roman"/>
                      <w:sz w:val="28"/>
                      <w:szCs w:val="28"/>
                    </w:rPr>
                    <w:t>件</w:t>
                  </w:r>
                  <w:r w:rsidRPr="001C4821">
                    <w:rPr>
                      <w:rFonts w:ascii="Times New Roman" w:eastAsia="標楷體" w:hAnsi="Times New Roman"/>
                      <w:sz w:val="28"/>
                      <w:szCs w:val="28"/>
                    </w:rPr>
                    <w:t>324</w:t>
                  </w:r>
                  <w:r w:rsidRPr="001C4821">
                    <w:rPr>
                      <w:rFonts w:ascii="Times New Roman" w:eastAsia="標楷體" w:hAnsi="Times New Roman"/>
                      <w:sz w:val="28"/>
                      <w:szCs w:val="28"/>
                    </w:rPr>
                    <w:t>人</w:t>
                  </w:r>
                </w:p>
              </w:tc>
            </w:tr>
            <w:tr w:rsidR="00FD2FC1" w:rsidRPr="001C4821" w:rsidTr="003912CD">
              <w:tc>
                <w:tcPr>
                  <w:tcW w:w="1863" w:type="dxa"/>
                  <w:tcBorders>
                    <w:top w:val="single" w:sz="4" w:space="0" w:color="auto"/>
                    <w:left w:val="single" w:sz="4" w:space="0" w:color="auto"/>
                    <w:bottom w:val="single" w:sz="4" w:space="0" w:color="auto"/>
                    <w:right w:val="single" w:sz="4" w:space="0" w:color="auto"/>
                  </w:tcBorders>
                  <w:vAlign w:val="center"/>
                  <w:hideMark/>
                </w:tcPr>
                <w:p w:rsidR="00FD2FC1" w:rsidRPr="001C4821" w:rsidRDefault="00FD2FC1" w:rsidP="00FA47D9">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馬勒卡颱風</w:t>
                  </w:r>
                </w:p>
              </w:tc>
              <w:tc>
                <w:tcPr>
                  <w:tcW w:w="2494" w:type="dxa"/>
                  <w:tcBorders>
                    <w:top w:val="single" w:sz="4" w:space="0" w:color="auto"/>
                    <w:left w:val="single" w:sz="4" w:space="0" w:color="auto"/>
                    <w:bottom w:val="single" w:sz="4" w:space="0" w:color="auto"/>
                    <w:right w:val="single" w:sz="4" w:space="0" w:color="auto"/>
                  </w:tcBorders>
                  <w:vAlign w:val="center"/>
                  <w:hideMark/>
                </w:tcPr>
                <w:p w:rsidR="00FD2FC1" w:rsidRPr="001C4821" w:rsidRDefault="00FD2FC1" w:rsidP="00FA47D9">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114</w:t>
                  </w:r>
                  <w:r w:rsidRPr="001C4821">
                    <w:rPr>
                      <w:rFonts w:ascii="Times New Roman" w:eastAsia="標楷體" w:hAnsi="Times New Roman"/>
                      <w:sz w:val="28"/>
                      <w:szCs w:val="28"/>
                    </w:rPr>
                    <w:t>件</w:t>
                  </w:r>
                  <w:r w:rsidRPr="001C4821">
                    <w:rPr>
                      <w:rFonts w:ascii="Times New Roman" w:eastAsia="標楷體" w:hAnsi="Times New Roman"/>
                      <w:sz w:val="28"/>
                      <w:szCs w:val="28"/>
                    </w:rPr>
                    <w:t>463</w:t>
                  </w:r>
                  <w:r w:rsidRPr="001C4821">
                    <w:rPr>
                      <w:rFonts w:ascii="Times New Roman" w:eastAsia="標楷體" w:hAnsi="Times New Roman"/>
                      <w:sz w:val="28"/>
                      <w:szCs w:val="28"/>
                    </w:rPr>
                    <w:t>人</w:t>
                  </w:r>
                </w:p>
              </w:tc>
            </w:tr>
            <w:tr w:rsidR="00FD2FC1" w:rsidRPr="001C4821" w:rsidTr="003912CD">
              <w:tc>
                <w:tcPr>
                  <w:tcW w:w="1863" w:type="dxa"/>
                  <w:tcBorders>
                    <w:top w:val="single" w:sz="4" w:space="0" w:color="auto"/>
                    <w:left w:val="single" w:sz="4" w:space="0" w:color="auto"/>
                    <w:bottom w:val="single" w:sz="4" w:space="0" w:color="auto"/>
                    <w:right w:val="single" w:sz="4" w:space="0" w:color="auto"/>
                  </w:tcBorders>
                  <w:vAlign w:val="center"/>
                  <w:hideMark/>
                </w:tcPr>
                <w:p w:rsidR="00FD2FC1" w:rsidRPr="001C4821" w:rsidRDefault="00FD2FC1" w:rsidP="00FA47D9">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梅姬颱風</w:t>
                  </w:r>
                </w:p>
              </w:tc>
              <w:tc>
                <w:tcPr>
                  <w:tcW w:w="2494" w:type="dxa"/>
                  <w:tcBorders>
                    <w:top w:val="single" w:sz="4" w:space="0" w:color="auto"/>
                    <w:left w:val="single" w:sz="4" w:space="0" w:color="auto"/>
                    <w:bottom w:val="single" w:sz="4" w:space="0" w:color="auto"/>
                    <w:right w:val="single" w:sz="4" w:space="0" w:color="auto"/>
                  </w:tcBorders>
                  <w:vAlign w:val="center"/>
                  <w:hideMark/>
                </w:tcPr>
                <w:p w:rsidR="00FD2FC1" w:rsidRPr="001C4821" w:rsidRDefault="00FD2FC1" w:rsidP="00FA47D9">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48</w:t>
                  </w:r>
                  <w:r w:rsidRPr="001C4821">
                    <w:rPr>
                      <w:rFonts w:ascii="Times New Roman" w:eastAsia="標楷體" w:hAnsi="Times New Roman"/>
                      <w:sz w:val="28"/>
                      <w:szCs w:val="28"/>
                    </w:rPr>
                    <w:t>件</w:t>
                  </w:r>
                  <w:r w:rsidRPr="001C4821">
                    <w:rPr>
                      <w:rFonts w:ascii="Times New Roman" w:eastAsia="標楷體" w:hAnsi="Times New Roman"/>
                      <w:sz w:val="28"/>
                      <w:szCs w:val="28"/>
                    </w:rPr>
                    <w:t>244</w:t>
                  </w:r>
                  <w:r w:rsidRPr="001C4821">
                    <w:rPr>
                      <w:rFonts w:ascii="Times New Roman" w:eastAsia="標楷體" w:hAnsi="Times New Roman"/>
                      <w:sz w:val="28"/>
                      <w:szCs w:val="28"/>
                    </w:rPr>
                    <w:t>人</w:t>
                  </w:r>
                </w:p>
              </w:tc>
            </w:tr>
            <w:tr w:rsidR="00FD2FC1" w:rsidRPr="001C4821" w:rsidTr="003912CD">
              <w:tc>
                <w:tcPr>
                  <w:tcW w:w="1863" w:type="dxa"/>
                  <w:tcBorders>
                    <w:top w:val="single" w:sz="4" w:space="0" w:color="auto"/>
                    <w:left w:val="single" w:sz="4" w:space="0" w:color="auto"/>
                    <w:bottom w:val="single" w:sz="4" w:space="0" w:color="auto"/>
                    <w:right w:val="single" w:sz="4" w:space="0" w:color="auto"/>
                  </w:tcBorders>
                  <w:vAlign w:val="center"/>
                  <w:hideMark/>
                </w:tcPr>
                <w:p w:rsidR="00FD2FC1" w:rsidRPr="001C4821" w:rsidRDefault="00FD2FC1" w:rsidP="00FA47D9">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合計</w:t>
                  </w:r>
                </w:p>
              </w:tc>
              <w:tc>
                <w:tcPr>
                  <w:tcW w:w="2494" w:type="dxa"/>
                  <w:tcBorders>
                    <w:top w:val="single" w:sz="4" w:space="0" w:color="auto"/>
                    <w:left w:val="single" w:sz="4" w:space="0" w:color="auto"/>
                    <w:bottom w:val="single" w:sz="4" w:space="0" w:color="auto"/>
                    <w:right w:val="single" w:sz="4" w:space="0" w:color="auto"/>
                  </w:tcBorders>
                  <w:vAlign w:val="center"/>
                  <w:hideMark/>
                </w:tcPr>
                <w:p w:rsidR="00FD2FC1" w:rsidRPr="001C4821" w:rsidRDefault="00FD2FC1" w:rsidP="00FA47D9">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293</w:t>
                  </w:r>
                  <w:r w:rsidRPr="001C4821">
                    <w:rPr>
                      <w:rFonts w:ascii="Times New Roman" w:eastAsia="標楷體" w:hAnsi="Times New Roman"/>
                      <w:sz w:val="28"/>
                      <w:szCs w:val="28"/>
                    </w:rPr>
                    <w:t>件</w:t>
                  </w:r>
                  <w:r w:rsidRPr="001C4821">
                    <w:rPr>
                      <w:rFonts w:ascii="Times New Roman" w:eastAsia="標楷體" w:hAnsi="Times New Roman"/>
                      <w:sz w:val="28"/>
                      <w:szCs w:val="28"/>
                    </w:rPr>
                    <w:t>1254</w:t>
                  </w:r>
                  <w:r w:rsidRPr="001C4821">
                    <w:rPr>
                      <w:rFonts w:ascii="Times New Roman" w:eastAsia="標楷體" w:hAnsi="Times New Roman"/>
                      <w:sz w:val="28"/>
                      <w:szCs w:val="28"/>
                    </w:rPr>
                    <w:t>人</w:t>
                  </w:r>
                </w:p>
              </w:tc>
            </w:tr>
          </w:tbl>
          <w:p w:rsidR="00FD2FC1" w:rsidRPr="001C4821" w:rsidRDefault="00FD2FC1" w:rsidP="0018769B">
            <w:pPr>
              <w:adjustRightInd w:val="0"/>
              <w:snapToGrid w:val="0"/>
              <w:spacing w:line="320" w:lineRule="exact"/>
              <w:rPr>
                <w:rFonts w:ascii="Times New Roman" w:eastAsia="標楷體" w:hAnsi="Times New Roman"/>
                <w:sz w:val="28"/>
                <w:szCs w:val="28"/>
              </w:rPr>
            </w:pPr>
          </w:p>
        </w:tc>
      </w:tr>
      <w:tr w:rsidR="00FD2FC1" w:rsidRPr="001C4821" w:rsidTr="00FD2FC1">
        <w:tc>
          <w:tcPr>
            <w:tcW w:w="851" w:type="dxa"/>
            <w:vMerge/>
            <w:tcBorders>
              <w:top w:val="single" w:sz="4" w:space="0" w:color="auto"/>
              <w:left w:val="single" w:sz="4" w:space="0" w:color="auto"/>
              <w:bottom w:val="single" w:sz="4" w:space="0" w:color="auto"/>
              <w:right w:val="single" w:sz="4" w:space="0" w:color="auto"/>
            </w:tcBorders>
            <w:hideMark/>
          </w:tcPr>
          <w:p w:rsidR="00FD2FC1" w:rsidRPr="001C4821" w:rsidRDefault="00FD2FC1" w:rsidP="008A6906">
            <w:pPr>
              <w:widowControl/>
              <w:spacing w:line="320" w:lineRule="exact"/>
              <w:jc w:val="both"/>
              <w:rPr>
                <w:rFonts w:ascii="Times New Roman" w:eastAsia="標楷體" w:hAnsi="Times New Roman"/>
                <w:sz w:val="28"/>
                <w:szCs w:val="28"/>
              </w:rPr>
            </w:pPr>
          </w:p>
        </w:tc>
        <w:tc>
          <w:tcPr>
            <w:tcW w:w="1134" w:type="dxa"/>
            <w:vMerge/>
            <w:tcBorders>
              <w:top w:val="single" w:sz="4" w:space="0" w:color="auto"/>
              <w:left w:val="single" w:sz="4" w:space="0" w:color="auto"/>
              <w:bottom w:val="single" w:sz="4" w:space="0" w:color="auto"/>
              <w:right w:val="single" w:sz="4" w:space="0" w:color="auto"/>
            </w:tcBorders>
            <w:hideMark/>
          </w:tcPr>
          <w:p w:rsidR="00FD2FC1" w:rsidRPr="001C4821" w:rsidRDefault="00FD2FC1" w:rsidP="008A6906">
            <w:pPr>
              <w:widowControl/>
              <w:spacing w:line="320" w:lineRule="exact"/>
              <w:jc w:val="both"/>
              <w:rPr>
                <w:rFonts w:ascii="Times New Roman" w:eastAsia="標楷體" w:hAnsi="Times New Roman"/>
                <w:sz w:val="28"/>
                <w:szCs w:val="28"/>
              </w:rPr>
            </w:pPr>
          </w:p>
        </w:tc>
        <w:tc>
          <w:tcPr>
            <w:tcW w:w="8222" w:type="dxa"/>
            <w:tcBorders>
              <w:top w:val="single" w:sz="4" w:space="0" w:color="auto"/>
              <w:left w:val="single" w:sz="4" w:space="0" w:color="auto"/>
              <w:bottom w:val="single" w:sz="4" w:space="0" w:color="auto"/>
              <w:right w:val="single" w:sz="4" w:space="0" w:color="auto"/>
            </w:tcBorders>
          </w:tcPr>
          <w:p w:rsidR="00FD2FC1" w:rsidRDefault="00FD2FC1" w:rsidP="0018769B">
            <w:pPr>
              <w:adjustRightInd w:val="0"/>
              <w:snapToGrid w:val="0"/>
              <w:spacing w:line="320" w:lineRule="exact"/>
              <w:rPr>
                <w:rFonts w:ascii="Times New Roman" w:eastAsia="標楷體" w:hAnsi="Times New Roman"/>
                <w:sz w:val="28"/>
                <w:szCs w:val="28"/>
              </w:rPr>
            </w:pPr>
            <w:r w:rsidRPr="001C4821">
              <w:rPr>
                <w:rFonts w:ascii="Times New Roman" w:eastAsia="標楷體" w:hAnsi="Times New Roman"/>
                <w:sz w:val="28"/>
                <w:szCs w:val="28"/>
              </w:rPr>
              <w:t>查該局於尼伯特、莫蘭蒂、馬勒卡、梅姬</w:t>
            </w:r>
            <w:r w:rsidRPr="001C4821">
              <w:rPr>
                <w:rFonts w:ascii="Times New Roman" w:eastAsia="標楷體" w:hAnsi="Times New Roman"/>
                <w:sz w:val="28"/>
                <w:szCs w:val="28"/>
              </w:rPr>
              <w:t>4</w:t>
            </w:r>
            <w:r w:rsidRPr="001C4821">
              <w:rPr>
                <w:rFonts w:ascii="Times New Roman" w:eastAsia="標楷體" w:hAnsi="Times New Roman"/>
                <w:sz w:val="28"/>
                <w:szCs w:val="28"/>
              </w:rPr>
              <w:t>颱風期間，對於已進入山地管制區之登山客均確實聯繫，並製成「警察機關每日入山案件（含仍在山區活動隊伍資料）暨聯絡入山隊伍案件管制表」，無聯繫不著之失聯隊伍（人），有資料可稽。詳如下表：</w:t>
            </w:r>
          </w:p>
          <w:tbl>
            <w:tblPr>
              <w:tblW w:w="4123" w:type="dxa"/>
              <w:tblInd w:w="313" w:type="dxa"/>
              <w:tblLayout w:type="fixed"/>
              <w:tblLook w:val="04A0" w:firstRow="1" w:lastRow="0" w:firstColumn="1" w:lastColumn="0" w:noHBand="0" w:noVBand="1"/>
            </w:tblPr>
            <w:tblGrid>
              <w:gridCol w:w="2047"/>
              <w:gridCol w:w="2076"/>
            </w:tblGrid>
            <w:tr w:rsidR="00FD2FC1" w:rsidRPr="001C4821" w:rsidTr="003912CD">
              <w:tc>
                <w:tcPr>
                  <w:tcW w:w="2047" w:type="dxa"/>
                  <w:tcBorders>
                    <w:top w:val="single" w:sz="4" w:space="0" w:color="auto"/>
                    <w:left w:val="single" w:sz="4" w:space="0" w:color="auto"/>
                    <w:bottom w:val="single" w:sz="4" w:space="0" w:color="auto"/>
                    <w:right w:val="single" w:sz="4" w:space="0" w:color="auto"/>
                  </w:tcBorders>
                  <w:vAlign w:val="center"/>
                  <w:hideMark/>
                </w:tcPr>
                <w:p w:rsidR="00FD2FC1" w:rsidRPr="001C4821" w:rsidRDefault="00FD2FC1" w:rsidP="0018769B">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災害名稱</w:t>
                  </w:r>
                </w:p>
              </w:tc>
              <w:tc>
                <w:tcPr>
                  <w:tcW w:w="2076" w:type="dxa"/>
                  <w:tcBorders>
                    <w:top w:val="single" w:sz="4" w:space="0" w:color="auto"/>
                    <w:left w:val="single" w:sz="4" w:space="0" w:color="auto"/>
                    <w:bottom w:val="single" w:sz="4" w:space="0" w:color="auto"/>
                    <w:right w:val="single" w:sz="4" w:space="0" w:color="auto"/>
                  </w:tcBorders>
                  <w:vAlign w:val="center"/>
                  <w:hideMark/>
                </w:tcPr>
                <w:p w:rsidR="00FD2FC1" w:rsidRPr="001C4821" w:rsidRDefault="00FD2FC1" w:rsidP="00FA47D9">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山區安全住宿</w:t>
                  </w:r>
                </w:p>
              </w:tc>
            </w:tr>
            <w:tr w:rsidR="00FD2FC1" w:rsidRPr="001C4821" w:rsidTr="003912CD">
              <w:tc>
                <w:tcPr>
                  <w:tcW w:w="2047" w:type="dxa"/>
                  <w:tcBorders>
                    <w:top w:val="single" w:sz="4" w:space="0" w:color="auto"/>
                    <w:left w:val="single" w:sz="4" w:space="0" w:color="auto"/>
                    <w:bottom w:val="single" w:sz="4" w:space="0" w:color="auto"/>
                    <w:right w:val="single" w:sz="4" w:space="0" w:color="auto"/>
                  </w:tcBorders>
                  <w:vAlign w:val="center"/>
                  <w:hideMark/>
                </w:tcPr>
                <w:p w:rsidR="00FD2FC1" w:rsidRPr="001C4821" w:rsidRDefault="00FD2FC1" w:rsidP="0018769B">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尼伯特颱風</w:t>
                  </w:r>
                </w:p>
              </w:tc>
              <w:tc>
                <w:tcPr>
                  <w:tcW w:w="2076" w:type="dxa"/>
                  <w:tcBorders>
                    <w:top w:val="single" w:sz="4" w:space="0" w:color="auto"/>
                    <w:left w:val="single" w:sz="4" w:space="0" w:color="auto"/>
                    <w:bottom w:val="single" w:sz="4" w:space="0" w:color="auto"/>
                    <w:right w:val="single" w:sz="4" w:space="0" w:color="auto"/>
                  </w:tcBorders>
                  <w:vAlign w:val="center"/>
                  <w:hideMark/>
                </w:tcPr>
                <w:p w:rsidR="00FD2FC1" w:rsidRPr="001C4821" w:rsidRDefault="00FD2FC1" w:rsidP="0018769B">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15</w:t>
                  </w:r>
                  <w:r w:rsidRPr="001C4821">
                    <w:rPr>
                      <w:rFonts w:ascii="Times New Roman" w:eastAsia="標楷體" w:hAnsi="Times New Roman"/>
                      <w:sz w:val="28"/>
                      <w:szCs w:val="28"/>
                    </w:rPr>
                    <w:t>件</w:t>
                  </w:r>
                  <w:r w:rsidRPr="001C4821">
                    <w:rPr>
                      <w:rFonts w:ascii="Times New Roman" w:eastAsia="標楷體" w:hAnsi="Times New Roman"/>
                      <w:sz w:val="28"/>
                      <w:szCs w:val="28"/>
                    </w:rPr>
                    <w:t>884</w:t>
                  </w:r>
                  <w:r w:rsidRPr="001C4821">
                    <w:rPr>
                      <w:rFonts w:ascii="Times New Roman" w:eastAsia="標楷體" w:hAnsi="Times New Roman"/>
                      <w:sz w:val="28"/>
                      <w:szCs w:val="28"/>
                    </w:rPr>
                    <w:t>人</w:t>
                  </w:r>
                </w:p>
              </w:tc>
            </w:tr>
            <w:tr w:rsidR="00FD2FC1" w:rsidRPr="001C4821" w:rsidTr="003912CD">
              <w:tc>
                <w:tcPr>
                  <w:tcW w:w="2047" w:type="dxa"/>
                  <w:tcBorders>
                    <w:top w:val="single" w:sz="4" w:space="0" w:color="auto"/>
                    <w:left w:val="single" w:sz="4" w:space="0" w:color="auto"/>
                    <w:bottom w:val="single" w:sz="4" w:space="0" w:color="auto"/>
                    <w:right w:val="single" w:sz="4" w:space="0" w:color="auto"/>
                  </w:tcBorders>
                  <w:vAlign w:val="center"/>
                  <w:hideMark/>
                </w:tcPr>
                <w:p w:rsidR="00FD2FC1" w:rsidRPr="001C4821" w:rsidRDefault="00FD2FC1" w:rsidP="0018769B">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莫蘭蒂颱風</w:t>
                  </w:r>
                </w:p>
              </w:tc>
              <w:tc>
                <w:tcPr>
                  <w:tcW w:w="2076" w:type="dxa"/>
                  <w:tcBorders>
                    <w:top w:val="single" w:sz="4" w:space="0" w:color="auto"/>
                    <w:left w:val="single" w:sz="4" w:space="0" w:color="auto"/>
                    <w:bottom w:val="single" w:sz="4" w:space="0" w:color="auto"/>
                    <w:right w:val="single" w:sz="4" w:space="0" w:color="auto"/>
                  </w:tcBorders>
                  <w:vAlign w:val="center"/>
                  <w:hideMark/>
                </w:tcPr>
                <w:p w:rsidR="00FD2FC1" w:rsidRPr="001C4821" w:rsidRDefault="00FD2FC1" w:rsidP="0018769B">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27</w:t>
                  </w:r>
                  <w:r w:rsidRPr="001C4821">
                    <w:rPr>
                      <w:rFonts w:ascii="Times New Roman" w:eastAsia="標楷體" w:hAnsi="Times New Roman"/>
                      <w:sz w:val="28"/>
                      <w:szCs w:val="28"/>
                    </w:rPr>
                    <w:t>件</w:t>
                  </w:r>
                  <w:r w:rsidRPr="001C4821">
                    <w:rPr>
                      <w:rFonts w:ascii="Times New Roman" w:eastAsia="標楷體" w:hAnsi="Times New Roman"/>
                      <w:sz w:val="28"/>
                      <w:szCs w:val="28"/>
                    </w:rPr>
                    <w:t>391</w:t>
                  </w:r>
                  <w:r w:rsidRPr="001C4821">
                    <w:rPr>
                      <w:rFonts w:ascii="Times New Roman" w:eastAsia="標楷體" w:hAnsi="Times New Roman"/>
                      <w:sz w:val="28"/>
                      <w:szCs w:val="28"/>
                    </w:rPr>
                    <w:t>人</w:t>
                  </w:r>
                </w:p>
              </w:tc>
            </w:tr>
            <w:tr w:rsidR="00FD2FC1" w:rsidRPr="001C4821" w:rsidTr="003912CD">
              <w:tc>
                <w:tcPr>
                  <w:tcW w:w="2047" w:type="dxa"/>
                  <w:tcBorders>
                    <w:top w:val="single" w:sz="4" w:space="0" w:color="auto"/>
                    <w:left w:val="single" w:sz="4" w:space="0" w:color="auto"/>
                    <w:bottom w:val="single" w:sz="4" w:space="0" w:color="auto"/>
                    <w:right w:val="single" w:sz="4" w:space="0" w:color="auto"/>
                  </w:tcBorders>
                  <w:vAlign w:val="center"/>
                  <w:hideMark/>
                </w:tcPr>
                <w:p w:rsidR="00FD2FC1" w:rsidRPr="001C4821" w:rsidRDefault="00FD2FC1" w:rsidP="0018769B">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馬勒卡颱風</w:t>
                  </w:r>
                </w:p>
              </w:tc>
              <w:tc>
                <w:tcPr>
                  <w:tcW w:w="2076" w:type="dxa"/>
                  <w:tcBorders>
                    <w:top w:val="single" w:sz="4" w:space="0" w:color="auto"/>
                    <w:left w:val="single" w:sz="4" w:space="0" w:color="auto"/>
                    <w:bottom w:val="single" w:sz="4" w:space="0" w:color="auto"/>
                    <w:right w:val="single" w:sz="4" w:space="0" w:color="auto"/>
                  </w:tcBorders>
                  <w:vAlign w:val="center"/>
                  <w:hideMark/>
                </w:tcPr>
                <w:p w:rsidR="00FD2FC1" w:rsidRPr="001C4821" w:rsidRDefault="00FD2FC1" w:rsidP="0018769B">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18</w:t>
                  </w:r>
                  <w:r w:rsidRPr="001C4821">
                    <w:rPr>
                      <w:rFonts w:ascii="Times New Roman" w:eastAsia="標楷體" w:hAnsi="Times New Roman"/>
                      <w:sz w:val="28"/>
                      <w:szCs w:val="28"/>
                    </w:rPr>
                    <w:t>件</w:t>
                  </w:r>
                  <w:r w:rsidRPr="001C4821">
                    <w:rPr>
                      <w:rFonts w:ascii="Times New Roman" w:eastAsia="標楷體" w:hAnsi="Times New Roman"/>
                      <w:sz w:val="28"/>
                      <w:szCs w:val="28"/>
                    </w:rPr>
                    <w:t>420</w:t>
                  </w:r>
                  <w:r w:rsidRPr="001C4821">
                    <w:rPr>
                      <w:rFonts w:ascii="Times New Roman" w:eastAsia="標楷體" w:hAnsi="Times New Roman"/>
                      <w:sz w:val="28"/>
                      <w:szCs w:val="28"/>
                    </w:rPr>
                    <w:t>人</w:t>
                  </w:r>
                </w:p>
              </w:tc>
            </w:tr>
            <w:tr w:rsidR="00FD2FC1" w:rsidRPr="001C4821" w:rsidTr="003912CD">
              <w:tc>
                <w:tcPr>
                  <w:tcW w:w="2047" w:type="dxa"/>
                  <w:tcBorders>
                    <w:top w:val="single" w:sz="4" w:space="0" w:color="auto"/>
                    <w:left w:val="single" w:sz="4" w:space="0" w:color="auto"/>
                    <w:bottom w:val="single" w:sz="4" w:space="0" w:color="auto"/>
                    <w:right w:val="single" w:sz="4" w:space="0" w:color="auto"/>
                  </w:tcBorders>
                  <w:vAlign w:val="center"/>
                  <w:hideMark/>
                </w:tcPr>
                <w:p w:rsidR="00FD2FC1" w:rsidRPr="001C4821" w:rsidRDefault="00FD2FC1" w:rsidP="0018769B">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梅姬颱風</w:t>
                  </w:r>
                </w:p>
              </w:tc>
              <w:tc>
                <w:tcPr>
                  <w:tcW w:w="2076" w:type="dxa"/>
                  <w:tcBorders>
                    <w:top w:val="single" w:sz="4" w:space="0" w:color="auto"/>
                    <w:left w:val="single" w:sz="4" w:space="0" w:color="auto"/>
                    <w:bottom w:val="single" w:sz="4" w:space="0" w:color="auto"/>
                    <w:right w:val="single" w:sz="4" w:space="0" w:color="auto"/>
                  </w:tcBorders>
                  <w:vAlign w:val="center"/>
                  <w:hideMark/>
                </w:tcPr>
                <w:p w:rsidR="00FD2FC1" w:rsidRPr="001C4821" w:rsidRDefault="00FD2FC1" w:rsidP="0018769B">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20</w:t>
                  </w:r>
                  <w:r w:rsidRPr="001C4821">
                    <w:rPr>
                      <w:rFonts w:ascii="Times New Roman" w:eastAsia="標楷體" w:hAnsi="Times New Roman"/>
                      <w:sz w:val="28"/>
                      <w:szCs w:val="28"/>
                    </w:rPr>
                    <w:t>件</w:t>
                  </w:r>
                  <w:r w:rsidRPr="001C4821">
                    <w:rPr>
                      <w:rFonts w:ascii="Times New Roman" w:eastAsia="標楷體" w:hAnsi="Times New Roman"/>
                      <w:sz w:val="28"/>
                      <w:szCs w:val="28"/>
                    </w:rPr>
                    <w:t>622</w:t>
                  </w:r>
                  <w:r w:rsidRPr="001C4821">
                    <w:rPr>
                      <w:rFonts w:ascii="Times New Roman" w:eastAsia="標楷體" w:hAnsi="Times New Roman"/>
                      <w:sz w:val="28"/>
                      <w:szCs w:val="28"/>
                    </w:rPr>
                    <w:t>人</w:t>
                  </w:r>
                </w:p>
              </w:tc>
            </w:tr>
            <w:tr w:rsidR="00FD2FC1" w:rsidRPr="001C4821" w:rsidTr="003912CD">
              <w:tc>
                <w:tcPr>
                  <w:tcW w:w="2047" w:type="dxa"/>
                  <w:tcBorders>
                    <w:top w:val="single" w:sz="4" w:space="0" w:color="auto"/>
                    <w:left w:val="single" w:sz="4" w:space="0" w:color="auto"/>
                    <w:bottom w:val="single" w:sz="4" w:space="0" w:color="auto"/>
                    <w:right w:val="single" w:sz="4" w:space="0" w:color="auto"/>
                  </w:tcBorders>
                  <w:vAlign w:val="center"/>
                  <w:hideMark/>
                </w:tcPr>
                <w:p w:rsidR="00FD2FC1" w:rsidRPr="001C4821" w:rsidRDefault="00FD2FC1" w:rsidP="0018769B">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合計</w:t>
                  </w:r>
                </w:p>
              </w:tc>
              <w:tc>
                <w:tcPr>
                  <w:tcW w:w="2076" w:type="dxa"/>
                  <w:tcBorders>
                    <w:top w:val="single" w:sz="4" w:space="0" w:color="auto"/>
                    <w:left w:val="single" w:sz="4" w:space="0" w:color="auto"/>
                    <w:bottom w:val="single" w:sz="4" w:space="0" w:color="auto"/>
                    <w:right w:val="single" w:sz="4" w:space="0" w:color="auto"/>
                  </w:tcBorders>
                  <w:vAlign w:val="center"/>
                  <w:hideMark/>
                </w:tcPr>
                <w:p w:rsidR="00FD2FC1" w:rsidRPr="001C4821" w:rsidRDefault="00FD2FC1" w:rsidP="0018769B">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80</w:t>
                  </w:r>
                  <w:r w:rsidRPr="001C4821">
                    <w:rPr>
                      <w:rFonts w:ascii="Times New Roman" w:eastAsia="標楷體" w:hAnsi="Times New Roman"/>
                      <w:sz w:val="28"/>
                      <w:szCs w:val="28"/>
                    </w:rPr>
                    <w:t>件</w:t>
                  </w:r>
                  <w:r w:rsidRPr="001C4821">
                    <w:rPr>
                      <w:rFonts w:ascii="Times New Roman" w:eastAsia="標楷體" w:hAnsi="Times New Roman"/>
                      <w:sz w:val="28"/>
                      <w:szCs w:val="28"/>
                    </w:rPr>
                    <w:t>2317</w:t>
                  </w:r>
                  <w:r w:rsidRPr="001C4821">
                    <w:rPr>
                      <w:rFonts w:ascii="Times New Roman" w:eastAsia="標楷體" w:hAnsi="Times New Roman"/>
                      <w:sz w:val="28"/>
                      <w:szCs w:val="28"/>
                    </w:rPr>
                    <w:t>人</w:t>
                  </w:r>
                </w:p>
              </w:tc>
            </w:tr>
          </w:tbl>
          <w:p w:rsidR="00FD2FC1" w:rsidRPr="001C4821" w:rsidRDefault="00FD2FC1" w:rsidP="0018769B">
            <w:pPr>
              <w:adjustRightInd w:val="0"/>
              <w:snapToGrid w:val="0"/>
              <w:spacing w:line="320" w:lineRule="exact"/>
              <w:rPr>
                <w:rFonts w:ascii="Times New Roman" w:eastAsia="標楷體" w:hAnsi="Times New Roman"/>
                <w:sz w:val="28"/>
                <w:szCs w:val="28"/>
              </w:rPr>
            </w:pPr>
          </w:p>
        </w:tc>
      </w:tr>
      <w:tr w:rsidR="00FD2FC1" w:rsidRPr="001C4821" w:rsidTr="00FD2FC1">
        <w:tc>
          <w:tcPr>
            <w:tcW w:w="851" w:type="dxa"/>
            <w:vMerge/>
            <w:tcBorders>
              <w:top w:val="single" w:sz="4" w:space="0" w:color="auto"/>
              <w:left w:val="single" w:sz="4" w:space="0" w:color="auto"/>
              <w:bottom w:val="single" w:sz="4" w:space="0" w:color="auto"/>
              <w:right w:val="single" w:sz="4" w:space="0" w:color="auto"/>
            </w:tcBorders>
            <w:hideMark/>
          </w:tcPr>
          <w:p w:rsidR="00FD2FC1" w:rsidRPr="001C4821" w:rsidRDefault="00FD2FC1" w:rsidP="008A6906">
            <w:pPr>
              <w:widowControl/>
              <w:spacing w:line="320" w:lineRule="exact"/>
              <w:jc w:val="both"/>
              <w:rPr>
                <w:rFonts w:ascii="Times New Roman" w:eastAsia="標楷體" w:hAnsi="Times New Roman"/>
                <w:sz w:val="28"/>
                <w:szCs w:val="28"/>
              </w:rPr>
            </w:pPr>
          </w:p>
        </w:tc>
        <w:tc>
          <w:tcPr>
            <w:tcW w:w="1134" w:type="dxa"/>
            <w:vMerge/>
            <w:tcBorders>
              <w:top w:val="single" w:sz="4" w:space="0" w:color="auto"/>
              <w:left w:val="single" w:sz="4" w:space="0" w:color="auto"/>
              <w:bottom w:val="single" w:sz="4" w:space="0" w:color="auto"/>
              <w:right w:val="single" w:sz="4" w:space="0" w:color="auto"/>
            </w:tcBorders>
            <w:hideMark/>
          </w:tcPr>
          <w:p w:rsidR="00FD2FC1" w:rsidRPr="001C4821" w:rsidRDefault="00FD2FC1" w:rsidP="008A6906">
            <w:pPr>
              <w:widowControl/>
              <w:spacing w:line="320" w:lineRule="exact"/>
              <w:jc w:val="both"/>
              <w:rPr>
                <w:rFonts w:ascii="Times New Roman" w:eastAsia="標楷體" w:hAnsi="Times New Roman"/>
                <w:sz w:val="28"/>
                <w:szCs w:val="28"/>
              </w:rPr>
            </w:pPr>
          </w:p>
        </w:tc>
        <w:tc>
          <w:tcPr>
            <w:tcW w:w="8222" w:type="dxa"/>
            <w:tcBorders>
              <w:top w:val="single" w:sz="4" w:space="0" w:color="auto"/>
              <w:left w:val="single" w:sz="4" w:space="0" w:color="auto"/>
              <w:bottom w:val="single" w:sz="4" w:space="0" w:color="auto"/>
              <w:right w:val="single" w:sz="4" w:space="0" w:color="auto"/>
            </w:tcBorders>
            <w:hideMark/>
          </w:tcPr>
          <w:p w:rsidR="00FD2FC1" w:rsidRPr="001C4821" w:rsidRDefault="00FD2FC1" w:rsidP="0018769B">
            <w:pPr>
              <w:adjustRightInd w:val="0"/>
              <w:snapToGrid w:val="0"/>
              <w:spacing w:line="320" w:lineRule="exact"/>
              <w:rPr>
                <w:rFonts w:ascii="Times New Roman" w:eastAsia="標楷體" w:hAnsi="Times New Roman"/>
                <w:sz w:val="28"/>
                <w:szCs w:val="28"/>
              </w:rPr>
            </w:pPr>
            <w:r w:rsidRPr="001C4821">
              <w:rPr>
                <w:rFonts w:ascii="Times New Roman" w:eastAsia="標楷體" w:hAnsi="Times New Roman"/>
                <w:sz w:val="28"/>
                <w:szCs w:val="28"/>
              </w:rPr>
              <w:t>查該局於尼伯特、莫蘭蒂、馬勒卡、梅姬</w:t>
            </w:r>
            <w:r w:rsidRPr="001C4821">
              <w:rPr>
                <w:rFonts w:ascii="Times New Roman" w:eastAsia="標楷體" w:hAnsi="Times New Roman"/>
                <w:sz w:val="28"/>
                <w:szCs w:val="28"/>
              </w:rPr>
              <w:t>4</w:t>
            </w:r>
            <w:r w:rsidRPr="001C4821">
              <w:rPr>
                <w:rFonts w:ascii="Times New Roman" w:eastAsia="標楷體" w:hAnsi="Times New Roman"/>
                <w:sz w:val="28"/>
                <w:szCs w:val="28"/>
              </w:rPr>
              <w:t>颱風發布期間進入山地管制區，均依規填報統計表報署陳核，有資料可稽。詳如下表：</w:t>
            </w:r>
          </w:p>
          <w:tbl>
            <w:tblPr>
              <w:tblW w:w="3705" w:type="dxa"/>
              <w:tblInd w:w="312" w:type="dxa"/>
              <w:tblLayout w:type="fixed"/>
              <w:tblLook w:val="04A0" w:firstRow="1" w:lastRow="0" w:firstColumn="1" w:lastColumn="0" w:noHBand="0" w:noVBand="1"/>
            </w:tblPr>
            <w:tblGrid>
              <w:gridCol w:w="1851"/>
              <w:gridCol w:w="1854"/>
            </w:tblGrid>
            <w:tr w:rsidR="00FD2FC1" w:rsidRPr="001C4821" w:rsidTr="003912CD">
              <w:tc>
                <w:tcPr>
                  <w:tcW w:w="1851" w:type="dxa"/>
                  <w:tcBorders>
                    <w:top w:val="single" w:sz="4" w:space="0" w:color="auto"/>
                    <w:left w:val="single" w:sz="4" w:space="0" w:color="auto"/>
                    <w:bottom w:val="single" w:sz="4" w:space="0" w:color="auto"/>
                    <w:right w:val="single" w:sz="4" w:space="0" w:color="auto"/>
                  </w:tcBorders>
                  <w:vAlign w:val="center"/>
                  <w:hideMark/>
                </w:tcPr>
                <w:p w:rsidR="00FD2FC1" w:rsidRPr="001C4821" w:rsidRDefault="00FD2FC1" w:rsidP="0018769B">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災害名稱</w:t>
                  </w:r>
                </w:p>
              </w:tc>
              <w:tc>
                <w:tcPr>
                  <w:tcW w:w="1854" w:type="dxa"/>
                  <w:tcBorders>
                    <w:top w:val="single" w:sz="4" w:space="0" w:color="auto"/>
                    <w:left w:val="single" w:sz="4" w:space="0" w:color="auto"/>
                    <w:bottom w:val="single" w:sz="4" w:space="0" w:color="auto"/>
                    <w:right w:val="single" w:sz="4" w:space="0" w:color="auto"/>
                  </w:tcBorders>
                  <w:vAlign w:val="center"/>
                  <w:hideMark/>
                </w:tcPr>
                <w:p w:rsidR="00FD2FC1" w:rsidRPr="001C4821" w:rsidRDefault="00FD2FC1" w:rsidP="0018769B">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報數</w:t>
                  </w:r>
                </w:p>
              </w:tc>
            </w:tr>
            <w:tr w:rsidR="00FD2FC1" w:rsidRPr="001C4821" w:rsidTr="003912CD">
              <w:tc>
                <w:tcPr>
                  <w:tcW w:w="1851" w:type="dxa"/>
                  <w:tcBorders>
                    <w:top w:val="single" w:sz="4" w:space="0" w:color="auto"/>
                    <w:left w:val="single" w:sz="4" w:space="0" w:color="auto"/>
                    <w:bottom w:val="single" w:sz="4" w:space="0" w:color="auto"/>
                    <w:right w:val="single" w:sz="4" w:space="0" w:color="auto"/>
                  </w:tcBorders>
                  <w:vAlign w:val="center"/>
                  <w:hideMark/>
                </w:tcPr>
                <w:p w:rsidR="00FD2FC1" w:rsidRPr="001C4821" w:rsidRDefault="00FD2FC1" w:rsidP="0018769B">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尼伯特颱風</w:t>
                  </w:r>
                </w:p>
              </w:tc>
              <w:tc>
                <w:tcPr>
                  <w:tcW w:w="1854" w:type="dxa"/>
                  <w:tcBorders>
                    <w:top w:val="single" w:sz="4" w:space="0" w:color="auto"/>
                    <w:left w:val="single" w:sz="4" w:space="0" w:color="auto"/>
                    <w:bottom w:val="single" w:sz="4" w:space="0" w:color="auto"/>
                    <w:right w:val="single" w:sz="4" w:space="0" w:color="auto"/>
                  </w:tcBorders>
                  <w:vAlign w:val="center"/>
                  <w:hideMark/>
                </w:tcPr>
                <w:p w:rsidR="00FD2FC1" w:rsidRPr="001C4821" w:rsidRDefault="00FD2FC1" w:rsidP="0018769B">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5</w:t>
                  </w:r>
                  <w:r w:rsidRPr="001C4821">
                    <w:rPr>
                      <w:rFonts w:ascii="Times New Roman" w:eastAsia="標楷體" w:hAnsi="Times New Roman"/>
                      <w:sz w:val="28"/>
                      <w:szCs w:val="28"/>
                    </w:rPr>
                    <w:t>報</w:t>
                  </w:r>
                </w:p>
              </w:tc>
            </w:tr>
            <w:tr w:rsidR="00FD2FC1" w:rsidRPr="001C4821" w:rsidTr="003912CD">
              <w:tc>
                <w:tcPr>
                  <w:tcW w:w="1851" w:type="dxa"/>
                  <w:tcBorders>
                    <w:top w:val="single" w:sz="4" w:space="0" w:color="auto"/>
                    <w:left w:val="single" w:sz="4" w:space="0" w:color="auto"/>
                    <w:bottom w:val="single" w:sz="4" w:space="0" w:color="auto"/>
                    <w:right w:val="single" w:sz="4" w:space="0" w:color="auto"/>
                  </w:tcBorders>
                  <w:vAlign w:val="center"/>
                  <w:hideMark/>
                </w:tcPr>
                <w:p w:rsidR="00FD2FC1" w:rsidRPr="001C4821" w:rsidRDefault="00FD2FC1" w:rsidP="0018769B">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莫蘭蒂颱風</w:t>
                  </w:r>
                </w:p>
              </w:tc>
              <w:tc>
                <w:tcPr>
                  <w:tcW w:w="1854" w:type="dxa"/>
                  <w:tcBorders>
                    <w:top w:val="single" w:sz="4" w:space="0" w:color="auto"/>
                    <w:left w:val="single" w:sz="4" w:space="0" w:color="auto"/>
                    <w:bottom w:val="single" w:sz="4" w:space="0" w:color="auto"/>
                    <w:right w:val="single" w:sz="4" w:space="0" w:color="auto"/>
                  </w:tcBorders>
                  <w:vAlign w:val="center"/>
                  <w:hideMark/>
                </w:tcPr>
                <w:p w:rsidR="00FD2FC1" w:rsidRPr="001C4821" w:rsidRDefault="00FD2FC1" w:rsidP="0018769B">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3</w:t>
                  </w:r>
                  <w:r w:rsidRPr="001C4821">
                    <w:rPr>
                      <w:rFonts w:ascii="Times New Roman" w:eastAsia="標楷體" w:hAnsi="Times New Roman"/>
                      <w:sz w:val="28"/>
                      <w:szCs w:val="28"/>
                    </w:rPr>
                    <w:t>報</w:t>
                  </w:r>
                </w:p>
              </w:tc>
            </w:tr>
            <w:tr w:rsidR="00FD2FC1" w:rsidRPr="001C4821" w:rsidTr="003912CD">
              <w:tc>
                <w:tcPr>
                  <w:tcW w:w="1851" w:type="dxa"/>
                  <w:tcBorders>
                    <w:top w:val="single" w:sz="4" w:space="0" w:color="auto"/>
                    <w:left w:val="single" w:sz="4" w:space="0" w:color="auto"/>
                    <w:bottom w:val="single" w:sz="4" w:space="0" w:color="auto"/>
                    <w:right w:val="single" w:sz="4" w:space="0" w:color="auto"/>
                  </w:tcBorders>
                  <w:vAlign w:val="center"/>
                  <w:hideMark/>
                </w:tcPr>
                <w:p w:rsidR="00FD2FC1" w:rsidRPr="001C4821" w:rsidRDefault="00FD2FC1" w:rsidP="0018769B">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馬勒卡颱風</w:t>
                  </w:r>
                </w:p>
              </w:tc>
              <w:tc>
                <w:tcPr>
                  <w:tcW w:w="1854" w:type="dxa"/>
                  <w:tcBorders>
                    <w:top w:val="single" w:sz="4" w:space="0" w:color="auto"/>
                    <w:left w:val="single" w:sz="4" w:space="0" w:color="auto"/>
                    <w:bottom w:val="single" w:sz="4" w:space="0" w:color="auto"/>
                    <w:right w:val="single" w:sz="4" w:space="0" w:color="auto"/>
                  </w:tcBorders>
                  <w:vAlign w:val="center"/>
                  <w:hideMark/>
                </w:tcPr>
                <w:p w:rsidR="00FD2FC1" w:rsidRPr="001C4821" w:rsidRDefault="00FD2FC1" w:rsidP="0018769B">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報</w:t>
                  </w:r>
                </w:p>
              </w:tc>
            </w:tr>
            <w:tr w:rsidR="00FD2FC1" w:rsidRPr="001C4821" w:rsidTr="003912CD">
              <w:tc>
                <w:tcPr>
                  <w:tcW w:w="1851" w:type="dxa"/>
                  <w:tcBorders>
                    <w:top w:val="single" w:sz="4" w:space="0" w:color="auto"/>
                    <w:left w:val="single" w:sz="4" w:space="0" w:color="auto"/>
                    <w:bottom w:val="single" w:sz="4" w:space="0" w:color="auto"/>
                    <w:right w:val="single" w:sz="4" w:space="0" w:color="auto"/>
                  </w:tcBorders>
                  <w:vAlign w:val="center"/>
                  <w:hideMark/>
                </w:tcPr>
                <w:p w:rsidR="00FD2FC1" w:rsidRPr="001C4821" w:rsidRDefault="00FD2FC1" w:rsidP="0018769B">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梅姬颱風</w:t>
                  </w:r>
                </w:p>
              </w:tc>
              <w:tc>
                <w:tcPr>
                  <w:tcW w:w="1854" w:type="dxa"/>
                  <w:tcBorders>
                    <w:top w:val="single" w:sz="4" w:space="0" w:color="auto"/>
                    <w:left w:val="single" w:sz="4" w:space="0" w:color="auto"/>
                    <w:bottom w:val="single" w:sz="4" w:space="0" w:color="auto"/>
                    <w:right w:val="single" w:sz="4" w:space="0" w:color="auto"/>
                  </w:tcBorders>
                  <w:vAlign w:val="center"/>
                  <w:hideMark/>
                </w:tcPr>
                <w:p w:rsidR="00FD2FC1" w:rsidRPr="001C4821" w:rsidRDefault="00FD2FC1" w:rsidP="0018769B">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4</w:t>
                  </w:r>
                  <w:r w:rsidRPr="001C4821">
                    <w:rPr>
                      <w:rFonts w:ascii="Times New Roman" w:eastAsia="標楷體" w:hAnsi="Times New Roman"/>
                      <w:sz w:val="28"/>
                      <w:szCs w:val="28"/>
                    </w:rPr>
                    <w:t>報</w:t>
                  </w:r>
                </w:p>
              </w:tc>
            </w:tr>
            <w:tr w:rsidR="00FD2FC1" w:rsidRPr="001C4821" w:rsidTr="003912CD">
              <w:tc>
                <w:tcPr>
                  <w:tcW w:w="1851" w:type="dxa"/>
                  <w:tcBorders>
                    <w:top w:val="single" w:sz="4" w:space="0" w:color="auto"/>
                    <w:left w:val="single" w:sz="4" w:space="0" w:color="auto"/>
                    <w:bottom w:val="single" w:sz="4" w:space="0" w:color="auto"/>
                    <w:right w:val="single" w:sz="4" w:space="0" w:color="auto"/>
                  </w:tcBorders>
                  <w:vAlign w:val="center"/>
                  <w:hideMark/>
                </w:tcPr>
                <w:p w:rsidR="00FD2FC1" w:rsidRPr="001C4821" w:rsidRDefault="00FD2FC1" w:rsidP="0018769B">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合計</w:t>
                  </w:r>
                </w:p>
              </w:tc>
              <w:tc>
                <w:tcPr>
                  <w:tcW w:w="1854" w:type="dxa"/>
                  <w:tcBorders>
                    <w:top w:val="single" w:sz="4" w:space="0" w:color="auto"/>
                    <w:left w:val="single" w:sz="4" w:space="0" w:color="auto"/>
                    <w:bottom w:val="single" w:sz="4" w:space="0" w:color="auto"/>
                    <w:right w:val="single" w:sz="4" w:space="0" w:color="auto"/>
                  </w:tcBorders>
                  <w:vAlign w:val="center"/>
                  <w:hideMark/>
                </w:tcPr>
                <w:p w:rsidR="00FD2FC1" w:rsidRPr="001C4821" w:rsidRDefault="00FD2FC1" w:rsidP="0018769B">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14</w:t>
                  </w:r>
                  <w:r w:rsidRPr="001C4821">
                    <w:rPr>
                      <w:rFonts w:ascii="Times New Roman" w:eastAsia="標楷體" w:hAnsi="Times New Roman"/>
                      <w:sz w:val="28"/>
                      <w:szCs w:val="28"/>
                    </w:rPr>
                    <w:t>報</w:t>
                  </w:r>
                </w:p>
              </w:tc>
            </w:tr>
          </w:tbl>
          <w:p w:rsidR="00FD2FC1" w:rsidRPr="001C4821" w:rsidRDefault="00FD2FC1" w:rsidP="0018769B">
            <w:pPr>
              <w:adjustRightInd w:val="0"/>
              <w:snapToGrid w:val="0"/>
              <w:spacing w:line="320" w:lineRule="exact"/>
              <w:rPr>
                <w:rFonts w:ascii="Times New Roman" w:eastAsia="標楷體" w:hAnsi="Times New Roman"/>
                <w:sz w:val="28"/>
                <w:szCs w:val="28"/>
              </w:rPr>
            </w:pPr>
          </w:p>
        </w:tc>
      </w:tr>
      <w:tr w:rsidR="00FD2FC1" w:rsidRPr="001C4821" w:rsidTr="00FD2FC1">
        <w:tc>
          <w:tcPr>
            <w:tcW w:w="851" w:type="dxa"/>
            <w:vMerge w:val="restart"/>
            <w:tcBorders>
              <w:top w:val="single" w:sz="4" w:space="0" w:color="auto"/>
              <w:left w:val="single" w:sz="4" w:space="0" w:color="auto"/>
              <w:bottom w:val="single" w:sz="4" w:space="0" w:color="auto"/>
              <w:right w:val="single" w:sz="4" w:space="0" w:color="auto"/>
            </w:tcBorders>
            <w:hideMark/>
          </w:tcPr>
          <w:p w:rsidR="00FD2FC1" w:rsidRPr="001C4821" w:rsidRDefault="00FD2FC1" w:rsidP="008A6906">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五</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D2FC1" w:rsidRPr="001C4821" w:rsidRDefault="00FD2FC1" w:rsidP="008A6906">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疏散撤離與收容安置</w:t>
            </w:r>
          </w:p>
        </w:tc>
        <w:tc>
          <w:tcPr>
            <w:tcW w:w="8222" w:type="dxa"/>
            <w:tcBorders>
              <w:top w:val="single" w:sz="4" w:space="0" w:color="auto"/>
              <w:left w:val="single" w:sz="4" w:space="0" w:color="auto"/>
              <w:bottom w:val="single" w:sz="4" w:space="0" w:color="auto"/>
              <w:right w:val="single" w:sz="4" w:space="0" w:color="auto"/>
            </w:tcBorders>
            <w:hideMark/>
          </w:tcPr>
          <w:p w:rsidR="00FD2FC1" w:rsidRPr="001C4821" w:rsidRDefault="00FD2FC1" w:rsidP="0018769B">
            <w:pPr>
              <w:adjustRightInd w:val="0"/>
              <w:snapToGrid w:val="0"/>
              <w:spacing w:line="320" w:lineRule="exact"/>
              <w:rPr>
                <w:rFonts w:ascii="Times New Roman" w:eastAsia="標楷體" w:hAnsi="Times New Roman"/>
                <w:sz w:val="28"/>
                <w:szCs w:val="28"/>
              </w:rPr>
            </w:pPr>
            <w:r w:rsidRPr="001C4821">
              <w:rPr>
                <w:rFonts w:ascii="Times New Roman" w:eastAsia="標楷體" w:hAnsi="Times New Roman"/>
                <w:sz w:val="28"/>
                <w:szCs w:val="28"/>
              </w:rPr>
              <w:t>查該局於昌鴻、蘇迪勒、杜鵑等</w:t>
            </w:r>
            <w:r w:rsidRPr="001C4821">
              <w:rPr>
                <w:rFonts w:ascii="Times New Roman" w:eastAsia="標楷體" w:hAnsi="Times New Roman"/>
                <w:sz w:val="28"/>
                <w:szCs w:val="28"/>
              </w:rPr>
              <w:t>3</w:t>
            </w:r>
            <w:r w:rsidRPr="001C4821">
              <w:rPr>
                <w:rFonts w:ascii="Times New Roman" w:eastAsia="標楷體" w:hAnsi="Times New Roman"/>
                <w:sz w:val="28"/>
                <w:szCs w:val="28"/>
              </w:rPr>
              <w:t>颱風發布期間，均依規填報勸導及移送案件統計表報署陳核，有資料可稽。詳如下表：</w:t>
            </w:r>
          </w:p>
          <w:tbl>
            <w:tblPr>
              <w:tblW w:w="6941" w:type="dxa"/>
              <w:tblInd w:w="591" w:type="dxa"/>
              <w:tblLayout w:type="fixed"/>
              <w:tblLook w:val="04A0" w:firstRow="1" w:lastRow="0" w:firstColumn="1" w:lastColumn="0" w:noHBand="0" w:noVBand="1"/>
            </w:tblPr>
            <w:tblGrid>
              <w:gridCol w:w="1696"/>
              <w:gridCol w:w="1138"/>
              <w:gridCol w:w="846"/>
              <w:gridCol w:w="1276"/>
              <w:gridCol w:w="1134"/>
              <w:gridCol w:w="851"/>
            </w:tblGrid>
            <w:tr w:rsidR="00FD2FC1" w:rsidRPr="001C4821" w:rsidTr="003912CD">
              <w:tc>
                <w:tcPr>
                  <w:tcW w:w="1696" w:type="dxa"/>
                  <w:tcBorders>
                    <w:top w:val="single" w:sz="4" w:space="0" w:color="auto"/>
                    <w:left w:val="single" w:sz="4" w:space="0" w:color="auto"/>
                    <w:bottom w:val="single" w:sz="4" w:space="0" w:color="auto"/>
                    <w:right w:val="single" w:sz="4" w:space="0" w:color="auto"/>
                  </w:tcBorders>
                  <w:vAlign w:val="center"/>
                  <w:hideMark/>
                </w:tcPr>
                <w:p w:rsidR="00FD2FC1" w:rsidRPr="001C4821" w:rsidRDefault="00FD2FC1" w:rsidP="0018769B">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災害名稱</w:t>
                  </w:r>
                </w:p>
              </w:tc>
              <w:tc>
                <w:tcPr>
                  <w:tcW w:w="1138" w:type="dxa"/>
                  <w:tcBorders>
                    <w:top w:val="single" w:sz="4" w:space="0" w:color="auto"/>
                    <w:left w:val="single" w:sz="4" w:space="0" w:color="auto"/>
                    <w:bottom w:val="single" w:sz="4" w:space="0" w:color="auto"/>
                    <w:right w:val="single" w:sz="4" w:space="0" w:color="auto"/>
                  </w:tcBorders>
                  <w:vAlign w:val="center"/>
                  <w:hideMark/>
                </w:tcPr>
                <w:p w:rsidR="00FD2FC1" w:rsidRPr="001C4821" w:rsidRDefault="00FD2FC1" w:rsidP="0018769B">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山區</w:t>
                  </w:r>
                </w:p>
              </w:tc>
              <w:tc>
                <w:tcPr>
                  <w:tcW w:w="846" w:type="dxa"/>
                  <w:tcBorders>
                    <w:top w:val="single" w:sz="4" w:space="0" w:color="auto"/>
                    <w:left w:val="single" w:sz="4" w:space="0" w:color="auto"/>
                    <w:bottom w:val="single" w:sz="4" w:space="0" w:color="auto"/>
                    <w:right w:val="single" w:sz="4" w:space="0" w:color="auto"/>
                  </w:tcBorders>
                  <w:vAlign w:val="center"/>
                  <w:hideMark/>
                </w:tcPr>
                <w:p w:rsidR="00FD2FC1" w:rsidRPr="001C4821" w:rsidRDefault="00FD2FC1" w:rsidP="0018769B">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海邊</w:t>
                  </w:r>
                </w:p>
              </w:tc>
              <w:tc>
                <w:tcPr>
                  <w:tcW w:w="1276" w:type="dxa"/>
                  <w:tcBorders>
                    <w:top w:val="single" w:sz="4" w:space="0" w:color="auto"/>
                    <w:left w:val="single" w:sz="4" w:space="0" w:color="auto"/>
                    <w:bottom w:val="single" w:sz="4" w:space="0" w:color="auto"/>
                    <w:right w:val="single" w:sz="4" w:space="0" w:color="auto"/>
                  </w:tcBorders>
                  <w:vAlign w:val="center"/>
                  <w:hideMark/>
                </w:tcPr>
                <w:p w:rsidR="00FD2FC1" w:rsidRPr="001C4821" w:rsidRDefault="00FD2FC1" w:rsidP="00FA47D9">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其他</w:t>
                  </w:r>
                  <w:r w:rsidRPr="001C4821">
                    <w:rPr>
                      <w:rFonts w:ascii="Times New Roman" w:eastAsia="標楷體" w:hAnsi="Times New Roman"/>
                      <w:sz w:val="28"/>
                      <w:szCs w:val="28"/>
                    </w:rPr>
                    <w:t>(</w:t>
                  </w:r>
                  <w:r w:rsidRPr="001C4821">
                    <w:rPr>
                      <w:rFonts w:ascii="Times New Roman" w:eastAsia="標楷體" w:hAnsi="Times New Roman"/>
                      <w:sz w:val="28"/>
                      <w:szCs w:val="28"/>
                    </w:rPr>
                    <w:t>低窪地區</w:t>
                  </w:r>
                  <w:r w:rsidRPr="001C4821">
                    <w:rPr>
                      <w:rFonts w:ascii="Times New Roman" w:eastAsia="標楷體"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FD2FC1" w:rsidRDefault="00FD2FC1" w:rsidP="0018769B">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口頭</w:t>
                  </w:r>
                </w:p>
                <w:p w:rsidR="00FD2FC1" w:rsidRPr="001C4821" w:rsidRDefault="00FD2FC1" w:rsidP="0018769B">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勸離</w:t>
                  </w:r>
                </w:p>
              </w:tc>
              <w:tc>
                <w:tcPr>
                  <w:tcW w:w="851" w:type="dxa"/>
                  <w:tcBorders>
                    <w:top w:val="single" w:sz="4" w:space="0" w:color="auto"/>
                    <w:left w:val="single" w:sz="4" w:space="0" w:color="auto"/>
                    <w:bottom w:val="single" w:sz="4" w:space="0" w:color="auto"/>
                    <w:right w:val="single" w:sz="4" w:space="0" w:color="auto"/>
                  </w:tcBorders>
                  <w:vAlign w:val="center"/>
                  <w:hideMark/>
                </w:tcPr>
                <w:p w:rsidR="00FD2FC1" w:rsidRPr="001C4821" w:rsidRDefault="00FD2FC1" w:rsidP="0018769B">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製單勸離</w:t>
                  </w:r>
                </w:p>
              </w:tc>
            </w:tr>
            <w:tr w:rsidR="00FD2FC1" w:rsidRPr="001C4821" w:rsidTr="003912CD">
              <w:tc>
                <w:tcPr>
                  <w:tcW w:w="1696" w:type="dxa"/>
                  <w:tcBorders>
                    <w:top w:val="single" w:sz="4" w:space="0" w:color="auto"/>
                    <w:left w:val="single" w:sz="4" w:space="0" w:color="auto"/>
                    <w:bottom w:val="single" w:sz="4" w:space="0" w:color="auto"/>
                    <w:right w:val="single" w:sz="4" w:space="0" w:color="auto"/>
                  </w:tcBorders>
                  <w:vAlign w:val="center"/>
                  <w:hideMark/>
                </w:tcPr>
                <w:p w:rsidR="00FD2FC1" w:rsidRPr="001C4821" w:rsidRDefault="00FD2FC1" w:rsidP="0018769B">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lastRenderedPageBreak/>
                    <w:t>尼伯特颱風</w:t>
                  </w:r>
                </w:p>
              </w:tc>
              <w:tc>
                <w:tcPr>
                  <w:tcW w:w="1138" w:type="dxa"/>
                  <w:tcBorders>
                    <w:top w:val="single" w:sz="4" w:space="0" w:color="auto"/>
                    <w:left w:val="single" w:sz="4" w:space="0" w:color="auto"/>
                    <w:bottom w:val="single" w:sz="4" w:space="0" w:color="auto"/>
                    <w:right w:val="single" w:sz="4" w:space="0" w:color="auto"/>
                  </w:tcBorders>
                  <w:vAlign w:val="center"/>
                  <w:hideMark/>
                </w:tcPr>
                <w:p w:rsidR="00FD2FC1" w:rsidRPr="001C4821" w:rsidRDefault="00FD2FC1" w:rsidP="0018769B">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154</w:t>
                  </w:r>
                  <w:r w:rsidRPr="001C4821">
                    <w:rPr>
                      <w:rFonts w:ascii="Times New Roman" w:eastAsia="標楷體" w:hAnsi="Times New Roman"/>
                      <w:sz w:val="28"/>
                      <w:szCs w:val="28"/>
                    </w:rPr>
                    <w:t>件</w:t>
                  </w:r>
                </w:p>
                <w:p w:rsidR="00FD2FC1" w:rsidRPr="001C4821" w:rsidRDefault="00FD2FC1" w:rsidP="0018769B">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882</w:t>
                  </w:r>
                  <w:r w:rsidRPr="001C4821">
                    <w:rPr>
                      <w:rFonts w:ascii="Times New Roman" w:eastAsia="標楷體" w:hAnsi="Times New Roman"/>
                      <w:sz w:val="28"/>
                      <w:szCs w:val="28"/>
                    </w:rPr>
                    <w:t>人</w:t>
                  </w:r>
                </w:p>
              </w:tc>
              <w:tc>
                <w:tcPr>
                  <w:tcW w:w="846" w:type="dxa"/>
                  <w:tcBorders>
                    <w:top w:val="single" w:sz="4" w:space="0" w:color="auto"/>
                    <w:left w:val="single" w:sz="4" w:space="0" w:color="auto"/>
                    <w:bottom w:val="single" w:sz="4" w:space="0" w:color="auto"/>
                    <w:right w:val="single" w:sz="4" w:space="0" w:color="auto"/>
                  </w:tcBorders>
                  <w:vAlign w:val="center"/>
                  <w:hideMark/>
                </w:tcPr>
                <w:p w:rsidR="00FD2FC1" w:rsidRPr="001C4821" w:rsidRDefault="00FD2FC1" w:rsidP="0018769B">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D2FC1" w:rsidRPr="001C4821" w:rsidRDefault="00FD2FC1" w:rsidP="0018769B">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74</w:t>
                  </w:r>
                  <w:r w:rsidRPr="001C4821">
                    <w:rPr>
                      <w:rFonts w:ascii="Times New Roman" w:eastAsia="標楷體" w:hAnsi="Times New Roman"/>
                      <w:sz w:val="28"/>
                      <w:szCs w:val="28"/>
                    </w:rPr>
                    <w:t>件</w:t>
                  </w:r>
                  <w:r w:rsidRPr="001C4821">
                    <w:rPr>
                      <w:rFonts w:ascii="Times New Roman" w:eastAsia="標楷體" w:hAnsi="Times New Roman"/>
                      <w:sz w:val="28"/>
                      <w:szCs w:val="28"/>
                    </w:rPr>
                    <w:t>107</w:t>
                  </w:r>
                  <w:r w:rsidRPr="001C4821">
                    <w:rPr>
                      <w:rFonts w:ascii="Times New Roman" w:eastAsia="標楷體" w:hAnsi="Times New Roman"/>
                      <w:sz w:val="28"/>
                      <w:szCs w:val="28"/>
                    </w:rPr>
                    <w:t>人</w:t>
                  </w:r>
                </w:p>
              </w:tc>
              <w:tc>
                <w:tcPr>
                  <w:tcW w:w="1134" w:type="dxa"/>
                  <w:tcBorders>
                    <w:top w:val="single" w:sz="4" w:space="0" w:color="auto"/>
                    <w:left w:val="single" w:sz="4" w:space="0" w:color="auto"/>
                    <w:bottom w:val="single" w:sz="4" w:space="0" w:color="auto"/>
                    <w:right w:val="single" w:sz="4" w:space="0" w:color="auto"/>
                  </w:tcBorders>
                  <w:vAlign w:val="center"/>
                  <w:hideMark/>
                </w:tcPr>
                <w:p w:rsidR="00FD2FC1" w:rsidRPr="001C4821" w:rsidRDefault="00FD2FC1" w:rsidP="0018769B">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215</w:t>
                  </w:r>
                  <w:r w:rsidRPr="001C4821">
                    <w:rPr>
                      <w:rFonts w:ascii="Times New Roman" w:eastAsia="標楷體" w:hAnsi="Times New Roman"/>
                      <w:sz w:val="28"/>
                      <w:szCs w:val="28"/>
                    </w:rPr>
                    <w:t>件</w:t>
                  </w:r>
                </w:p>
                <w:p w:rsidR="00FD2FC1" w:rsidRPr="001C4821" w:rsidRDefault="00FD2FC1" w:rsidP="0018769B">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970</w:t>
                  </w:r>
                  <w:r w:rsidRPr="001C4821">
                    <w:rPr>
                      <w:rFonts w:ascii="Times New Roman" w:eastAsia="標楷體" w:hAnsi="Times New Roman"/>
                      <w:sz w:val="28"/>
                      <w:szCs w:val="28"/>
                    </w:rPr>
                    <w:t>人</w:t>
                  </w:r>
                </w:p>
              </w:tc>
              <w:tc>
                <w:tcPr>
                  <w:tcW w:w="851" w:type="dxa"/>
                  <w:tcBorders>
                    <w:top w:val="single" w:sz="4" w:space="0" w:color="auto"/>
                    <w:left w:val="single" w:sz="4" w:space="0" w:color="auto"/>
                    <w:bottom w:val="single" w:sz="4" w:space="0" w:color="auto"/>
                    <w:right w:val="single" w:sz="4" w:space="0" w:color="auto"/>
                  </w:tcBorders>
                  <w:vAlign w:val="center"/>
                  <w:hideMark/>
                </w:tcPr>
                <w:p w:rsidR="00FD2FC1" w:rsidRPr="001C4821" w:rsidRDefault="00FD2FC1" w:rsidP="0018769B">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16</w:t>
                  </w:r>
                  <w:r w:rsidRPr="001C4821">
                    <w:rPr>
                      <w:rFonts w:ascii="Times New Roman" w:eastAsia="標楷體" w:hAnsi="Times New Roman"/>
                      <w:sz w:val="28"/>
                      <w:szCs w:val="28"/>
                    </w:rPr>
                    <w:t>件</w:t>
                  </w:r>
                  <w:r w:rsidRPr="001C4821">
                    <w:rPr>
                      <w:rFonts w:ascii="Times New Roman" w:eastAsia="標楷體" w:hAnsi="Times New Roman"/>
                      <w:sz w:val="28"/>
                      <w:szCs w:val="28"/>
                    </w:rPr>
                    <w:t>16</w:t>
                  </w:r>
                  <w:r w:rsidRPr="001C4821">
                    <w:rPr>
                      <w:rFonts w:ascii="Times New Roman" w:eastAsia="標楷體" w:hAnsi="Times New Roman"/>
                      <w:sz w:val="28"/>
                      <w:szCs w:val="28"/>
                    </w:rPr>
                    <w:t>人</w:t>
                  </w:r>
                </w:p>
              </w:tc>
            </w:tr>
            <w:tr w:rsidR="00FD2FC1" w:rsidRPr="001C4821" w:rsidTr="003912CD">
              <w:tc>
                <w:tcPr>
                  <w:tcW w:w="1696" w:type="dxa"/>
                  <w:tcBorders>
                    <w:top w:val="single" w:sz="4" w:space="0" w:color="auto"/>
                    <w:left w:val="single" w:sz="4" w:space="0" w:color="auto"/>
                    <w:bottom w:val="single" w:sz="4" w:space="0" w:color="auto"/>
                    <w:right w:val="single" w:sz="4" w:space="0" w:color="auto"/>
                  </w:tcBorders>
                  <w:vAlign w:val="center"/>
                  <w:hideMark/>
                </w:tcPr>
                <w:p w:rsidR="00FD2FC1" w:rsidRPr="001C4821" w:rsidRDefault="00FD2FC1" w:rsidP="0018769B">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莫蘭蒂颱風</w:t>
                  </w:r>
                </w:p>
              </w:tc>
              <w:tc>
                <w:tcPr>
                  <w:tcW w:w="1138" w:type="dxa"/>
                  <w:tcBorders>
                    <w:top w:val="single" w:sz="4" w:space="0" w:color="auto"/>
                    <w:left w:val="single" w:sz="4" w:space="0" w:color="auto"/>
                    <w:bottom w:val="single" w:sz="4" w:space="0" w:color="auto"/>
                    <w:right w:val="single" w:sz="4" w:space="0" w:color="auto"/>
                  </w:tcBorders>
                  <w:vAlign w:val="center"/>
                  <w:hideMark/>
                </w:tcPr>
                <w:p w:rsidR="00FD2FC1" w:rsidRPr="001C4821" w:rsidRDefault="00FD2FC1" w:rsidP="0018769B">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102</w:t>
                  </w:r>
                  <w:r w:rsidRPr="001C4821">
                    <w:rPr>
                      <w:rFonts w:ascii="Times New Roman" w:eastAsia="標楷體" w:hAnsi="Times New Roman"/>
                      <w:sz w:val="28"/>
                      <w:szCs w:val="28"/>
                    </w:rPr>
                    <w:t>件</w:t>
                  </w:r>
                </w:p>
                <w:p w:rsidR="00FD2FC1" w:rsidRPr="001C4821" w:rsidRDefault="00FD2FC1" w:rsidP="0018769B">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w w:val="90"/>
                      <w:sz w:val="28"/>
                      <w:szCs w:val="28"/>
                    </w:rPr>
                    <w:t>1066</w:t>
                  </w:r>
                  <w:r w:rsidRPr="001C4821">
                    <w:rPr>
                      <w:rFonts w:ascii="Times New Roman" w:eastAsia="標楷體" w:hAnsi="Times New Roman"/>
                      <w:sz w:val="28"/>
                      <w:szCs w:val="28"/>
                    </w:rPr>
                    <w:t>人</w:t>
                  </w:r>
                </w:p>
              </w:tc>
              <w:tc>
                <w:tcPr>
                  <w:tcW w:w="846" w:type="dxa"/>
                  <w:tcBorders>
                    <w:top w:val="single" w:sz="4" w:space="0" w:color="auto"/>
                    <w:left w:val="single" w:sz="4" w:space="0" w:color="auto"/>
                    <w:bottom w:val="single" w:sz="4" w:space="0" w:color="auto"/>
                    <w:right w:val="single" w:sz="4" w:space="0" w:color="auto"/>
                  </w:tcBorders>
                  <w:vAlign w:val="center"/>
                  <w:hideMark/>
                </w:tcPr>
                <w:p w:rsidR="00FD2FC1" w:rsidRPr="001C4821" w:rsidRDefault="00FD2FC1" w:rsidP="0018769B">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D2FC1" w:rsidRPr="001C4821" w:rsidRDefault="00FD2FC1" w:rsidP="0018769B">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53</w:t>
                  </w:r>
                  <w:r w:rsidRPr="001C4821">
                    <w:rPr>
                      <w:rFonts w:ascii="Times New Roman" w:eastAsia="標楷體" w:hAnsi="Times New Roman"/>
                      <w:sz w:val="28"/>
                      <w:szCs w:val="28"/>
                    </w:rPr>
                    <w:t>件</w:t>
                  </w:r>
                </w:p>
                <w:p w:rsidR="00FD2FC1" w:rsidRPr="001C4821" w:rsidRDefault="00FD2FC1" w:rsidP="0018769B">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136</w:t>
                  </w:r>
                  <w:r w:rsidRPr="001C4821">
                    <w:rPr>
                      <w:rFonts w:ascii="Times New Roman" w:eastAsia="標楷體" w:hAnsi="Times New Roman"/>
                      <w:sz w:val="28"/>
                      <w:szCs w:val="28"/>
                    </w:rPr>
                    <w:t>人</w:t>
                  </w:r>
                </w:p>
              </w:tc>
              <w:tc>
                <w:tcPr>
                  <w:tcW w:w="1134" w:type="dxa"/>
                  <w:tcBorders>
                    <w:top w:val="single" w:sz="4" w:space="0" w:color="auto"/>
                    <w:left w:val="single" w:sz="4" w:space="0" w:color="auto"/>
                    <w:bottom w:val="single" w:sz="4" w:space="0" w:color="auto"/>
                    <w:right w:val="single" w:sz="4" w:space="0" w:color="auto"/>
                  </w:tcBorders>
                  <w:vAlign w:val="center"/>
                  <w:hideMark/>
                </w:tcPr>
                <w:p w:rsidR="00FD2FC1" w:rsidRPr="001C4821" w:rsidRDefault="00FD2FC1" w:rsidP="0018769B">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116</w:t>
                  </w:r>
                  <w:r w:rsidRPr="001C4821">
                    <w:rPr>
                      <w:rFonts w:ascii="Times New Roman" w:eastAsia="標楷體" w:hAnsi="Times New Roman"/>
                      <w:sz w:val="28"/>
                      <w:szCs w:val="28"/>
                    </w:rPr>
                    <w:t>件</w:t>
                  </w:r>
                </w:p>
                <w:p w:rsidR="00FD2FC1" w:rsidRPr="001C4821" w:rsidRDefault="00FD2FC1" w:rsidP="0018769B">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w w:val="90"/>
                      <w:sz w:val="28"/>
                      <w:szCs w:val="28"/>
                    </w:rPr>
                    <w:t>1095</w:t>
                  </w:r>
                  <w:r w:rsidRPr="001C4821">
                    <w:rPr>
                      <w:rFonts w:ascii="Times New Roman" w:eastAsia="標楷體" w:hAnsi="Times New Roman"/>
                      <w:sz w:val="28"/>
                      <w:szCs w:val="28"/>
                    </w:rPr>
                    <w:t>人</w:t>
                  </w:r>
                </w:p>
              </w:tc>
              <w:tc>
                <w:tcPr>
                  <w:tcW w:w="851" w:type="dxa"/>
                  <w:tcBorders>
                    <w:top w:val="single" w:sz="4" w:space="0" w:color="auto"/>
                    <w:left w:val="single" w:sz="4" w:space="0" w:color="auto"/>
                    <w:bottom w:val="single" w:sz="4" w:space="0" w:color="auto"/>
                    <w:right w:val="single" w:sz="4" w:space="0" w:color="auto"/>
                  </w:tcBorders>
                  <w:vAlign w:val="center"/>
                  <w:hideMark/>
                </w:tcPr>
                <w:p w:rsidR="00FD2FC1" w:rsidRPr="001C4821" w:rsidRDefault="00FD2FC1" w:rsidP="0018769B">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7</w:t>
                  </w:r>
                  <w:r w:rsidRPr="001C4821">
                    <w:rPr>
                      <w:rFonts w:ascii="Times New Roman" w:eastAsia="標楷體" w:hAnsi="Times New Roman"/>
                      <w:sz w:val="28"/>
                      <w:szCs w:val="28"/>
                    </w:rPr>
                    <w:t>件</w:t>
                  </w:r>
                </w:p>
                <w:p w:rsidR="00FD2FC1" w:rsidRPr="001C4821" w:rsidRDefault="00FD2FC1" w:rsidP="00FA47D9">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7</w:t>
                  </w:r>
                  <w:r w:rsidRPr="001C4821">
                    <w:rPr>
                      <w:rFonts w:ascii="Times New Roman" w:eastAsia="標楷體" w:hAnsi="Times New Roman"/>
                      <w:sz w:val="28"/>
                      <w:szCs w:val="28"/>
                    </w:rPr>
                    <w:t>人</w:t>
                  </w:r>
                </w:p>
              </w:tc>
            </w:tr>
            <w:tr w:rsidR="00FD2FC1" w:rsidRPr="001C4821" w:rsidTr="003912CD">
              <w:tc>
                <w:tcPr>
                  <w:tcW w:w="1696" w:type="dxa"/>
                  <w:tcBorders>
                    <w:top w:val="single" w:sz="4" w:space="0" w:color="auto"/>
                    <w:left w:val="single" w:sz="4" w:space="0" w:color="auto"/>
                    <w:bottom w:val="single" w:sz="4" w:space="0" w:color="auto"/>
                    <w:right w:val="single" w:sz="4" w:space="0" w:color="auto"/>
                  </w:tcBorders>
                  <w:vAlign w:val="center"/>
                  <w:hideMark/>
                </w:tcPr>
                <w:p w:rsidR="00FD2FC1" w:rsidRPr="001C4821" w:rsidRDefault="00FD2FC1" w:rsidP="0018769B">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馬勒卡颱風</w:t>
                  </w:r>
                </w:p>
              </w:tc>
              <w:tc>
                <w:tcPr>
                  <w:tcW w:w="1138" w:type="dxa"/>
                  <w:tcBorders>
                    <w:top w:val="single" w:sz="4" w:space="0" w:color="auto"/>
                    <w:left w:val="single" w:sz="4" w:space="0" w:color="auto"/>
                    <w:bottom w:val="single" w:sz="4" w:space="0" w:color="auto"/>
                    <w:right w:val="single" w:sz="4" w:space="0" w:color="auto"/>
                  </w:tcBorders>
                  <w:vAlign w:val="center"/>
                  <w:hideMark/>
                </w:tcPr>
                <w:p w:rsidR="00FD2FC1" w:rsidRPr="001C4821" w:rsidRDefault="00FD2FC1" w:rsidP="0018769B">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116</w:t>
                  </w:r>
                  <w:r w:rsidRPr="001C4821">
                    <w:rPr>
                      <w:rFonts w:ascii="Times New Roman" w:eastAsia="標楷體" w:hAnsi="Times New Roman"/>
                      <w:sz w:val="28"/>
                      <w:szCs w:val="28"/>
                    </w:rPr>
                    <w:t>件</w:t>
                  </w:r>
                </w:p>
                <w:p w:rsidR="00FD2FC1" w:rsidRPr="001C4821" w:rsidRDefault="00FD2FC1" w:rsidP="0018769B">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w w:val="90"/>
                      <w:sz w:val="28"/>
                      <w:szCs w:val="28"/>
                    </w:rPr>
                    <w:t>1148</w:t>
                  </w:r>
                  <w:r w:rsidRPr="001C4821">
                    <w:rPr>
                      <w:rFonts w:ascii="Times New Roman" w:eastAsia="標楷體" w:hAnsi="Times New Roman"/>
                      <w:sz w:val="28"/>
                      <w:szCs w:val="28"/>
                    </w:rPr>
                    <w:t>人</w:t>
                  </w:r>
                </w:p>
              </w:tc>
              <w:tc>
                <w:tcPr>
                  <w:tcW w:w="846" w:type="dxa"/>
                  <w:tcBorders>
                    <w:top w:val="single" w:sz="4" w:space="0" w:color="auto"/>
                    <w:left w:val="single" w:sz="4" w:space="0" w:color="auto"/>
                    <w:bottom w:val="single" w:sz="4" w:space="0" w:color="auto"/>
                    <w:right w:val="single" w:sz="4" w:space="0" w:color="auto"/>
                  </w:tcBorders>
                  <w:vAlign w:val="center"/>
                  <w:hideMark/>
                </w:tcPr>
                <w:p w:rsidR="00FD2FC1" w:rsidRPr="001C4821" w:rsidRDefault="00FD2FC1" w:rsidP="0018769B">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D2FC1" w:rsidRDefault="00FD2FC1" w:rsidP="00FA47D9">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16</w:t>
                  </w:r>
                  <w:r w:rsidRPr="001C4821">
                    <w:rPr>
                      <w:rFonts w:ascii="Times New Roman" w:eastAsia="標楷體" w:hAnsi="Times New Roman"/>
                      <w:sz w:val="28"/>
                      <w:szCs w:val="28"/>
                    </w:rPr>
                    <w:t>件</w:t>
                  </w:r>
                </w:p>
                <w:p w:rsidR="00FD2FC1" w:rsidRPr="001C4821" w:rsidRDefault="00FD2FC1" w:rsidP="00FA47D9">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48</w:t>
                  </w:r>
                  <w:r w:rsidRPr="001C4821">
                    <w:rPr>
                      <w:rFonts w:ascii="Times New Roman" w:eastAsia="標楷體" w:hAnsi="Times New Roman"/>
                      <w:sz w:val="28"/>
                      <w:szCs w:val="28"/>
                    </w:rPr>
                    <w:t>人</w:t>
                  </w:r>
                </w:p>
              </w:tc>
              <w:tc>
                <w:tcPr>
                  <w:tcW w:w="1134" w:type="dxa"/>
                  <w:tcBorders>
                    <w:top w:val="single" w:sz="4" w:space="0" w:color="auto"/>
                    <w:left w:val="single" w:sz="4" w:space="0" w:color="auto"/>
                    <w:bottom w:val="single" w:sz="4" w:space="0" w:color="auto"/>
                    <w:right w:val="single" w:sz="4" w:space="0" w:color="auto"/>
                  </w:tcBorders>
                  <w:vAlign w:val="center"/>
                  <w:hideMark/>
                </w:tcPr>
                <w:p w:rsidR="00FD2FC1" w:rsidRPr="001C4821" w:rsidRDefault="00FD2FC1" w:rsidP="0018769B">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116</w:t>
                  </w:r>
                  <w:r w:rsidRPr="001C4821">
                    <w:rPr>
                      <w:rFonts w:ascii="Times New Roman" w:eastAsia="標楷體" w:hAnsi="Times New Roman"/>
                      <w:sz w:val="28"/>
                      <w:szCs w:val="28"/>
                    </w:rPr>
                    <w:t>件</w:t>
                  </w:r>
                </w:p>
                <w:p w:rsidR="00FD2FC1" w:rsidRPr="001C4821" w:rsidRDefault="00FD2FC1" w:rsidP="0018769B">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w w:val="90"/>
                      <w:sz w:val="28"/>
                      <w:szCs w:val="28"/>
                    </w:rPr>
                    <w:t>1148</w:t>
                  </w:r>
                  <w:r w:rsidRPr="001C4821">
                    <w:rPr>
                      <w:rFonts w:ascii="Times New Roman" w:eastAsia="標楷體" w:hAnsi="Times New Roman"/>
                      <w:sz w:val="28"/>
                      <w:szCs w:val="28"/>
                    </w:rPr>
                    <w:t>人</w:t>
                  </w:r>
                </w:p>
              </w:tc>
              <w:tc>
                <w:tcPr>
                  <w:tcW w:w="851" w:type="dxa"/>
                  <w:tcBorders>
                    <w:top w:val="single" w:sz="4" w:space="0" w:color="auto"/>
                    <w:left w:val="single" w:sz="4" w:space="0" w:color="auto"/>
                    <w:bottom w:val="single" w:sz="4" w:space="0" w:color="auto"/>
                    <w:right w:val="single" w:sz="4" w:space="0" w:color="auto"/>
                  </w:tcBorders>
                  <w:vAlign w:val="center"/>
                  <w:hideMark/>
                </w:tcPr>
                <w:p w:rsidR="00FD2FC1" w:rsidRPr="001C4821" w:rsidRDefault="00FD2FC1" w:rsidP="0018769B">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18</w:t>
                  </w:r>
                  <w:r w:rsidRPr="001C4821">
                    <w:rPr>
                      <w:rFonts w:ascii="Times New Roman" w:eastAsia="標楷體" w:hAnsi="Times New Roman"/>
                      <w:sz w:val="28"/>
                      <w:szCs w:val="28"/>
                    </w:rPr>
                    <w:t>件</w:t>
                  </w:r>
                </w:p>
                <w:p w:rsidR="00FD2FC1" w:rsidRPr="001C4821" w:rsidRDefault="00FD2FC1" w:rsidP="0018769B">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18</w:t>
                  </w:r>
                  <w:r w:rsidRPr="001C4821">
                    <w:rPr>
                      <w:rFonts w:ascii="Times New Roman" w:eastAsia="標楷體" w:hAnsi="Times New Roman"/>
                      <w:sz w:val="28"/>
                      <w:szCs w:val="28"/>
                    </w:rPr>
                    <w:t>人</w:t>
                  </w:r>
                </w:p>
              </w:tc>
            </w:tr>
            <w:tr w:rsidR="00FD2FC1" w:rsidRPr="001C4821" w:rsidTr="003912CD">
              <w:tc>
                <w:tcPr>
                  <w:tcW w:w="1696" w:type="dxa"/>
                  <w:tcBorders>
                    <w:top w:val="single" w:sz="4" w:space="0" w:color="auto"/>
                    <w:left w:val="single" w:sz="4" w:space="0" w:color="auto"/>
                    <w:bottom w:val="single" w:sz="4" w:space="0" w:color="auto"/>
                    <w:right w:val="single" w:sz="4" w:space="0" w:color="auto"/>
                  </w:tcBorders>
                  <w:vAlign w:val="center"/>
                  <w:hideMark/>
                </w:tcPr>
                <w:p w:rsidR="00FD2FC1" w:rsidRPr="001C4821" w:rsidRDefault="00FD2FC1" w:rsidP="0018769B">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梅姬颱風</w:t>
                  </w:r>
                </w:p>
              </w:tc>
              <w:tc>
                <w:tcPr>
                  <w:tcW w:w="1138" w:type="dxa"/>
                  <w:tcBorders>
                    <w:top w:val="single" w:sz="4" w:space="0" w:color="auto"/>
                    <w:left w:val="single" w:sz="4" w:space="0" w:color="auto"/>
                    <w:bottom w:val="single" w:sz="4" w:space="0" w:color="auto"/>
                    <w:right w:val="single" w:sz="4" w:space="0" w:color="auto"/>
                  </w:tcBorders>
                  <w:vAlign w:val="center"/>
                  <w:hideMark/>
                </w:tcPr>
                <w:p w:rsidR="00FD2FC1" w:rsidRPr="001C4821" w:rsidRDefault="00FD2FC1" w:rsidP="0018769B">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58</w:t>
                  </w:r>
                  <w:r w:rsidRPr="001C4821">
                    <w:rPr>
                      <w:rFonts w:ascii="Times New Roman" w:eastAsia="標楷體" w:hAnsi="Times New Roman"/>
                      <w:sz w:val="28"/>
                      <w:szCs w:val="28"/>
                    </w:rPr>
                    <w:t>件</w:t>
                  </w:r>
                </w:p>
                <w:p w:rsidR="00FD2FC1" w:rsidRPr="001C4821" w:rsidRDefault="00FD2FC1" w:rsidP="0018769B">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574</w:t>
                  </w:r>
                  <w:r w:rsidRPr="001C4821">
                    <w:rPr>
                      <w:rFonts w:ascii="Times New Roman" w:eastAsia="標楷體" w:hAnsi="Times New Roman"/>
                      <w:sz w:val="28"/>
                      <w:szCs w:val="28"/>
                    </w:rPr>
                    <w:t>人</w:t>
                  </w:r>
                </w:p>
              </w:tc>
              <w:tc>
                <w:tcPr>
                  <w:tcW w:w="846" w:type="dxa"/>
                  <w:tcBorders>
                    <w:top w:val="single" w:sz="4" w:space="0" w:color="auto"/>
                    <w:left w:val="single" w:sz="4" w:space="0" w:color="auto"/>
                    <w:bottom w:val="single" w:sz="4" w:space="0" w:color="auto"/>
                    <w:right w:val="single" w:sz="4" w:space="0" w:color="auto"/>
                  </w:tcBorders>
                  <w:vAlign w:val="center"/>
                  <w:hideMark/>
                </w:tcPr>
                <w:p w:rsidR="00FD2FC1" w:rsidRPr="001C4821" w:rsidRDefault="00FD2FC1" w:rsidP="0018769B">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D2FC1" w:rsidRPr="001C4821" w:rsidRDefault="00FD2FC1" w:rsidP="0018769B">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88</w:t>
                  </w:r>
                  <w:r w:rsidRPr="001C4821">
                    <w:rPr>
                      <w:rFonts w:ascii="Times New Roman" w:eastAsia="標楷體" w:hAnsi="Times New Roman"/>
                      <w:sz w:val="28"/>
                      <w:szCs w:val="28"/>
                    </w:rPr>
                    <w:t>件</w:t>
                  </w:r>
                </w:p>
                <w:p w:rsidR="00FD2FC1" w:rsidRPr="001C4821" w:rsidRDefault="00FD2FC1" w:rsidP="0018769B">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158</w:t>
                  </w:r>
                  <w:r w:rsidRPr="001C4821">
                    <w:rPr>
                      <w:rFonts w:ascii="Times New Roman" w:eastAsia="標楷體" w:hAnsi="Times New Roman"/>
                      <w:sz w:val="28"/>
                      <w:szCs w:val="28"/>
                    </w:rPr>
                    <w:t>人</w:t>
                  </w:r>
                </w:p>
              </w:tc>
              <w:tc>
                <w:tcPr>
                  <w:tcW w:w="1134" w:type="dxa"/>
                  <w:tcBorders>
                    <w:top w:val="single" w:sz="4" w:space="0" w:color="auto"/>
                    <w:left w:val="single" w:sz="4" w:space="0" w:color="auto"/>
                    <w:bottom w:val="single" w:sz="4" w:space="0" w:color="auto"/>
                    <w:right w:val="single" w:sz="4" w:space="0" w:color="auto"/>
                  </w:tcBorders>
                  <w:vAlign w:val="center"/>
                  <w:hideMark/>
                </w:tcPr>
                <w:p w:rsidR="00FD2FC1" w:rsidRPr="001C4821" w:rsidRDefault="00FD2FC1" w:rsidP="0018769B">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170</w:t>
                  </w:r>
                  <w:r w:rsidRPr="001C4821">
                    <w:rPr>
                      <w:rFonts w:ascii="Times New Roman" w:eastAsia="標楷體" w:hAnsi="Times New Roman"/>
                      <w:sz w:val="28"/>
                      <w:szCs w:val="28"/>
                    </w:rPr>
                    <w:t>件</w:t>
                  </w:r>
                  <w:r w:rsidRPr="001C4821">
                    <w:rPr>
                      <w:rFonts w:ascii="Times New Roman" w:eastAsia="標楷體" w:hAnsi="Times New Roman"/>
                      <w:w w:val="90"/>
                      <w:sz w:val="28"/>
                      <w:szCs w:val="28"/>
                    </w:rPr>
                    <w:t>1240</w:t>
                  </w:r>
                  <w:r w:rsidRPr="001C4821">
                    <w:rPr>
                      <w:rFonts w:ascii="Times New Roman" w:eastAsia="標楷體" w:hAnsi="Times New Roman"/>
                      <w:sz w:val="28"/>
                      <w:szCs w:val="28"/>
                    </w:rPr>
                    <w:t>人</w:t>
                  </w:r>
                </w:p>
              </w:tc>
              <w:tc>
                <w:tcPr>
                  <w:tcW w:w="851" w:type="dxa"/>
                  <w:tcBorders>
                    <w:top w:val="single" w:sz="4" w:space="0" w:color="auto"/>
                    <w:left w:val="single" w:sz="4" w:space="0" w:color="auto"/>
                    <w:bottom w:val="single" w:sz="4" w:space="0" w:color="auto"/>
                    <w:right w:val="single" w:sz="4" w:space="0" w:color="auto"/>
                  </w:tcBorders>
                  <w:vAlign w:val="center"/>
                  <w:hideMark/>
                </w:tcPr>
                <w:p w:rsidR="00FD2FC1" w:rsidRPr="001C4821" w:rsidRDefault="00FD2FC1" w:rsidP="0018769B">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16</w:t>
                  </w:r>
                  <w:r w:rsidRPr="001C4821">
                    <w:rPr>
                      <w:rFonts w:ascii="Times New Roman" w:eastAsia="標楷體" w:hAnsi="Times New Roman"/>
                      <w:sz w:val="28"/>
                      <w:szCs w:val="28"/>
                    </w:rPr>
                    <w:t>件</w:t>
                  </w:r>
                  <w:r w:rsidRPr="001C4821">
                    <w:rPr>
                      <w:rFonts w:ascii="Times New Roman" w:eastAsia="標楷體" w:hAnsi="Times New Roman"/>
                      <w:sz w:val="28"/>
                      <w:szCs w:val="28"/>
                    </w:rPr>
                    <w:t>16</w:t>
                  </w:r>
                  <w:r w:rsidRPr="001C4821">
                    <w:rPr>
                      <w:rFonts w:ascii="Times New Roman" w:eastAsia="標楷體" w:hAnsi="Times New Roman"/>
                      <w:sz w:val="28"/>
                      <w:szCs w:val="28"/>
                    </w:rPr>
                    <w:t>人</w:t>
                  </w:r>
                </w:p>
              </w:tc>
            </w:tr>
            <w:tr w:rsidR="00FD2FC1" w:rsidRPr="001C4821" w:rsidTr="003912CD">
              <w:tc>
                <w:tcPr>
                  <w:tcW w:w="1696" w:type="dxa"/>
                  <w:tcBorders>
                    <w:top w:val="single" w:sz="4" w:space="0" w:color="auto"/>
                    <w:left w:val="single" w:sz="4" w:space="0" w:color="auto"/>
                    <w:bottom w:val="single" w:sz="4" w:space="0" w:color="auto"/>
                    <w:right w:val="single" w:sz="4" w:space="0" w:color="auto"/>
                  </w:tcBorders>
                  <w:vAlign w:val="center"/>
                  <w:hideMark/>
                </w:tcPr>
                <w:p w:rsidR="00FD2FC1" w:rsidRPr="001C4821" w:rsidRDefault="00FD2FC1" w:rsidP="0018769B">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合計</w:t>
                  </w:r>
                </w:p>
              </w:tc>
              <w:tc>
                <w:tcPr>
                  <w:tcW w:w="1138" w:type="dxa"/>
                  <w:tcBorders>
                    <w:top w:val="single" w:sz="4" w:space="0" w:color="auto"/>
                    <w:left w:val="single" w:sz="4" w:space="0" w:color="auto"/>
                    <w:bottom w:val="single" w:sz="4" w:space="0" w:color="auto"/>
                    <w:right w:val="single" w:sz="4" w:space="0" w:color="auto"/>
                  </w:tcBorders>
                  <w:vAlign w:val="center"/>
                  <w:hideMark/>
                </w:tcPr>
                <w:p w:rsidR="00FD2FC1" w:rsidRPr="001C4821" w:rsidRDefault="00FD2FC1" w:rsidP="0018769B">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430</w:t>
                  </w:r>
                  <w:r w:rsidRPr="001C4821">
                    <w:rPr>
                      <w:rFonts w:ascii="Times New Roman" w:eastAsia="標楷體" w:hAnsi="Times New Roman"/>
                      <w:sz w:val="28"/>
                      <w:szCs w:val="28"/>
                    </w:rPr>
                    <w:t>件</w:t>
                  </w:r>
                </w:p>
                <w:p w:rsidR="00FD2FC1" w:rsidRPr="001C4821" w:rsidRDefault="00FD2FC1" w:rsidP="0018769B">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3670</w:t>
                  </w:r>
                  <w:r w:rsidRPr="001C4821">
                    <w:rPr>
                      <w:rFonts w:ascii="Times New Roman" w:eastAsia="標楷體" w:hAnsi="Times New Roman"/>
                      <w:sz w:val="28"/>
                      <w:szCs w:val="28"/>
                    </w:rPr>
                    <w:t>人</w:t>
                  </w:r>
                </w:p>
              </w:tc>
              <w:tc>
                <w:tcPr>
                  <w:tcW w:w="846" w:type="dxa"/>
                  <w:tcBorders>
                    <w:top w:val="single" w:sz="4" w:space="0" w:color="auto"/>
                    <w:left w:val="single" w:sz="4" w:space="0" w:color="auto"/>
                    <w:bottom w:val="single" w:sz="4" w:space="0" w:color="auto"/>
                    <w:right w:val="single" w:sz="4" w:space="0" w:color="auto"/>
                  </w:tcBorders>
                  <w:vAlign w:val="center"/>
                  <w:hideMark/>
                </w:tcPr>
                <w:p w:rsidR="00FD2FC1" w:rsidRPr="001C4821" w:rsidRDefault="00FD2FC1" w:rsidP="0018769B">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D2FC1" w:rsidRPr="001C4821" w:rsidRDefault="00FD2FC1" w:rsidP="0018769B">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231</w:t>
                  </w:r>
                  <w:r w:rsidRPr="001C4821">
                    <w:rPr>
                      <w:rFonts w:ascii="Times New Roman" w:eastAsia="標楷體" w:hAnsi="Times New Roman"/>
                      <w:sz w:val="28"/>
                      <w:szCs w:val="28"/>
                    </w:rPr>
                    <w:t>件</w:t>
                  </w:r>
                </w:p>
                <w:p w:rsidR="00FD2FC1" w:rsidRPr="001C4821" w:rsidRDefault="00FD2FC1" w:rsidP="0018769B">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449</w:t>
                  </w:r>
                  <w:r w:rsidRPr="001C4821">
                    <w:rPr>
                      <w:rFonts w:ascii="Times New Roman" w:eastAsia="標楷體" w:hAnsi="Times New Roman"/>
                      <w:sz w:val="28"/>
                      <w:szCs w:val="28"/>
                    </w:rPr>
                    <w:t>人</w:t>
                  </w:r>
                </w:p>
              </w:tc>
              <w:tc>
                <w:tcPr>
                  <w:tcW w:w="1134" w:type="dxa"/>
                  <w:tcBorders>
                    <w:top w:val="single" w:sz="4" w:space="0" w:color="auto"/>
                    <w:left w:val="single" w:sz="4" w:space="0" w:color="auto"/>
                    <w:bottom w:val="single" w:sz="4" w:space="0" w:color="auto"/>
                    <w:right w:val="single" w:sz="4" w:space="0" w:color="auto"/>
                  </w:tcBorders>
                  <w:vAlign w:val="center"/>
                  <w:hideMark/>
                </w:tcPr>
                <w:p w:rsidR="00FD2FC1" w:rsidRPr="001C4821" w:rsidRDefault="00FD2FC1" w:rsidP="0018769B">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617</w:t>
                  </w:r>
                  <w:r w:rsidRPr="001C4821">
                    <w:rPr>
                      <w:rFonts w:ascii="Times New Roman" w:eastAsia="標楷體" w:hAnsi="Times New Roman"/>
                      <w:sz w:val="28"/>
                      <w:szCs w:val="28"/>
                    </w:rPr>
                    <w:t>件</w:t>
                  </w:r>
                </w:p>
                <w:p w:rsidR="00FD2FC1" w:rsidRPr="001C4821" w:rsidRDefault="00FD2FC1" w:rsidP="0018769B">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4453</w:t>
                  </w:r>
                  <w:r w:rsidRPr="001C4821">
                    <w:rPr>
                      <w:rFonts w:ascii="Times New Roman" w:eastAsia="標楷體" w:hAnsi="Times New Roman"/>
                      <w:sz w:val="28"/>
                      <w:szCs w:val="28"/>
                    </w:rPr>
                    <w:t>人</w:t>
                  </w:r>
                </w:p>
              </w:tc>
              <w:tc>
                <w:tcPr>
                  <w:tcW w:w="851" w:type="dxa"/>
                  <w:tcBorders>
                    <w:top w:val="single" w:sz="4" w:space="0" w:color="auto"/>
                    <w:left w:val="single" w:sz="4" w:space="0" w:color="auto"/>
                    <w:bottom w:val="single" w:sz="4" w:space="0" w:color="auto"/>
                    <w:right w:val="single" w:sz="4" w:space="0" w:color="auto"/>
                  </w:tcBorders>
                  <w:vAlign w:val="center"/>
                  <w:hideMark/>
                </w:tcPr>
                <w:p w:rsidR="00FD2FC1" w:rsidRPr="001C4821" w:rsidRDefault="00FD2FC1" w:rsidP="0018769B">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57</w:t>
                  </w:r>
                  <w:r w:rsidRPr="001C4821">
                    <w:rPr>
                      <w:rFonts w:ascii="Times New Roman" w:eastAsia="標楷體" w:hAnsi="Times New Roman"/>
                      <w:sz w:val="28"/>
                      <w:szCs w:val="28"/>
                    </w:rPr>
                    <w:t>件</w:t>
                  </w:r>
                </w:p>
                <w:p w:rsidR="00FD2FC1" w:rsidRPr="001C4821" w:rsidRDefault="00FD2FC1" w:rsidP="0018769B">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57</w:t>
                  </w:r>
                  <w:r w:rsidRPr="001C4821">
                    <w:rPr>
                      <w:rFonts w:ascii="Times New Roman" w:eastAsia="標楷體" w:hAnsi="Times New Roman"/>
                      <w:sz w:val="28"/>
                      <w:szCs w:val="28"/>
                    </w:rPr>
                    <w:t>人</w:t>
                  </w:r>
                </w:p>
              </w:tc>
            </w:tr>
          </w:tbl>
          <w:p w:rsidR="00FD2FC1" w:rsidRPr="001C4821" w:rsidRDefault="00FD2FC1" w:rsidP="0018769B">
            <w:pPr>
              <w:adjustRightInd w:val="0"/>
              <w:snapToGrid w:val="0"/>
              <w:spacing w:line="320" w:lineRule="exact"/>
              <w:rPr>
                <w:rFonts w:ascii="Times New Roman" w:eastAsia="標楷體" w:hAnsi="Times New Roman"/>
                <w:sz w:val="28"/>
                <w:szCs w:val="28"/>
              </w:rPr>
            </w:pPr>
          </w:p>
        </w:tc>
      </w:tr>
      <w:tr w:rsidR="00FD2FC1" w:rsidRPr="001C4821" w:rsidTr="00FD2FC1">
        <w:tc>
          <w:tcPr>
            <w:tcW w:w="851" w:type="dxa"/>
            <w:vMerge/>
            <w:tcBorders>
              <w:top w:val="single" w:sz="4" w:space="0" w:color="auto"/>
              <w:left w:val="single" w:sz="4" w:space="0" w:color="auto"/>
              <w:bottom w:val="single" w:sz="4" w:space="0" w:color="auto"/>
              <w:right w:val="single" w:sz="4" w:space="0" w:color="auto"/>
            </w:tcBorders>
            <w:hideMark/>
          </w:tcPr>
          <w:p w:rsidR="00FD2FC1" w:rsidRPr="001C4821" w:rsidRDefault="00FD2FC1" w:rsidP="008A6906">
            <w:pPr>
              <w:widowControl/>
              <w:spacing w:line="320" w:lineRule="exact"/>
              <w:jc w:val="both"/>
              <w:rPr>
                <w:rFonts w:ascii="Times New Roman" w:eastAsia="標楷體" w:hAnsi="Times New Roman"/>
                <w:sz w:val="28"/>
                <w:szCs w:val="28"/>
              </w:rPr>
            </w:pPr>
          </w:p>
        </w:tc>
        <w:tc>
          <w:tcPr>
            <w:tcW w:w="1134" w:type="dxa"/>
            <w:vMerge/>
            <w:tcBorders>
              <w:top w:val="single" w:sz="4" w:space="0" w:color="auto"/>
              <w:left w:val="single" w:sz="4" w:space="0" w:color="auto"/>
              <w:bottom w:val="single" w:sz="4" w:space="0" w:color="auto"/>
              <w:right w:val="single" w:sz="4" w:space="0" w:color="auto"/>
            </w:tcBorders>
            <w:hideMark/>
          </w:tcPr>
          <w:p w:rsidR="00FD2FC1" w:rsidRPr="001C4821" w:rsidRDefault="00FD2FC1" w:rsidP="008A6906">
            <w:pPr>
              <w:widowControl/>
              <w:spacing w:line="320" w:lineRule="exact"/>
              <w:jc w:val="both"/>
              <w:rPr>
                <w:rFonts w:ascii="Times New Roman" w:eastAsia="標楷體" w:hAnsi="Times New Roman"/>
                <w:sz w:val="28"/>
                <w:szCs w:val="28"/>
              </w:rPr>
            </w:pPr>
          </w:p>
        </w:tc>
        <w:tc>
          <w:tcPr>
            <w:tcW w:w="8222" w:type="dxa"/>
            <w:tcBorders>
              <w:top w:val="single" w:sz="4" w:space="0" w:color="auto"/>
              <w:left w:val="single" w:sz="4" w:space="0" w:color="auto"/>
              <w:bottom w:val="single" w:sz="4" w:space="0" w:color="auto"/>
              <w:right w:val="single" w:sz="4" w:space="0" w:color="auto"/>
            </w:tcBorders>
            <w:hideMark/>
          </w:tcPr>
          <w:p w:rsidR="00FD2FC1" w:rsidRPr="001C4821" w:rsidRDefault="00FD2FC1" w:rsidP="0018769B">
            <w:pPr>
              <w:adjustRightInd w:val="0"/>
              <w:snapToGrid w:val="0"/>
              <w:spacing w:line="320" w:lineRule="exact"/>
              <w:rPr>
                <w:rFonts w:ascii="Times New Roman" w:eastAsia="標楷體" w:hAnsi="Times New Roman"/>
                <w:sz w:val="28"/>
                <w:szCs w:val="28"/>
              </w:rPr>
            </w:pPr>
            <w:r w:rsidRPr="001C4821">
              <w:rPr>
                <w:rFonts w:ascii="Times New Roman" w:eastAsia="標楷體" w:hAnsi="Times New Roman"/>
                <w:sz w:val="28"/>
                <w:szCs w:val="28"/>
              </w:rPr>
              <w:t>該局擬訂「新竹縣政府警察局執行疏散撤離機制及標準作業程序」，內容詳細規定執行疏散撤離種類及對象、協助執行疏散撤離時機、執行疏散撤離程序等資訊，有資料可稽。</w:t>
            </w:r>
          </w:p>
        </w:tc>
      </w:tr>
      <w:tr w:rsidR="00FD2FC1" w:rsidRPr="001C4821" w:rsidTr="00FD2FC1">
        <w:tc>
          <w:tcPr>
            <w:tcW w:w="851" w:type="dxa"/>
            <w:vMerge w:val="restart"/>
            <w:tcBorders>
              <w:top w:val="single" w:sz="4" w:space="0" w:color="auto"/>
              <w:left w:val="single" w:sz="4" w:space="0" w:color="auto"/>
              <w:bottom w:val="single" w:sz="4" w:space="0" w:color="auto"/>
              <w:right w:val="single" w:sz="4" w:space="0" w:color="auto"/>
            </w:tcBorders>
            <w:hideMark/>
          </w:tcPr>
          <w:p w:rsidR="00FD2FC1" w:rsidRPr="001C4821" w:rsidRDefault="00FD2FC1" w:rsidP="008A6906">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六</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D2FC1" w:rsidRPr="001C4821" w:rsidRDefault="00FD2FC1" w:rsidP="008A6906">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災時交管與治安維護</w:t>
            </w:r>
          </w:p>
        </w:tc>
        <w:tc>
          <w:tcPr>
            <w:tcW w:w="8222" w:type="dxa"/>
            <w:tcBorders>
              <w:top w:val="single" w:sz="4" w:space="0" w:color="auto"/>
              <w:left w:val="single" w:sz="4" w:space="0" w:color="auto"/>
              <w:bottom w:val="single" w:sz="4" w:space="0" w:color="auto"/>
              <w:right w:val="single" w:sz="4" w:space="0" w:color="auto"/>
            </w:tcBorders>
            <w:hideMark/>
          </w:tcPr>
          <w:p w:rsidR="00FD2FC1" w:rsidRPr="001C4821" w:rsidRDefault="00FD2FC1" w:rsidP="00854BF4">
            <w:pPr>
              <w:pStyle w:val="a3"/>
              <w:numPr>
                <w:ilvl w:val="0"/>
                <w:numId w:val="15"/>
              </w:numPr>
              <w:adjustRightInd w:val="0"/>
              <w:snapToGrid w:val="0"/>
              <w:spacing w:line="320" w:lineRule="exact"/>
              <w:ind w:leftChars="0"/>
              <w:rPr>
                <w:rFonts w:eastAsia="標楷體"/>
                <w:kern w:val="2"/>
                <w:sz w:val="28"/>
                <w:szCs w:val="28"/>
                <w:lang w:eastAsia="zh-TW"/>
              </w:rPr>
            </w:pPr>
            <w:r w:rsidRPr="001C4821">
              <w:rPr>
                <w:rFonts w:eastAsia="標楷體"/>
                <w:kern w:val="2"/>
                <w:sz w:val="28"/>
                <w:szCs w:val="28"/>
                <w:lang w:eastAsia="zh-TW"/>
              </w:rPr>
              <w:t>該局於</w:t>
            </w:r>
            <w:r w:rsidRPr="001C4821">
              <w:rPr>
                <w:rFonts w:eastAsia="標楷體"/>
                <w:kern w:val="2"/>
                <w:sz w:val="28"/>
                <w:szCs w:val="28"/>
                <w:lang w:eastAsia="zh-TW"/>
              </w:rPr>
              <w:t>103</w:t>
            </w:r>
            <w:r w:rsidRPr="001C4821">
              <w:rPr>
                <w:rFonts w:eastAsia="標楷體"/>
                <w:kern w:val="2"/>
                <w:sz w:val="28"/>
                <w:szCs w:val="28"/>
                <w:lang w:eastAsia="zh-TW"/>
              </w:rPr>
              <w:t>年</w:t>
            </w:r>
            <w:r w:rsidRPr="001C4821">
              <w:rPr>
                <w:rFonts w:eastAsia="標楷體"/>
                <w:kern w:val="2"/>
                <w:sz w:val="28"/>
                <w:szCs w:val="28"/>
                <w:lang w:eastAsia="zh-TW"/>
              </w:rPr>
              <w:t>6</w:t>
            </w:r>
            <w:r w:rsidRPr="001C4821">
              <w:rPr>
                <w:rFonts w:eastAsia="標楷體"/>
                <w:kern w:val="2"/>
                <w:sz w:val="28"/>
                <w:szCs w:val="28"/>
                <w:lang w:eastAsia="zh-TW"/>
              </w:rPr>
              <w:t>月</w:t>
            </w:r>
            <w:r w:rsidRPr="001C4821">
              <w:rPr>
                <w:rFonts w:eastAsia="標楷體"/>
                <w:kern w:val="2"/>
                <w:sz w:val="28"/>
                <w:szCs w:val="28"/>
                <w:lang w:eastAsia="zh-TW"/>
              </w:rPr>
              <w:t>12</w:t>
            </w:r>
            <w:r w:rsidRPr="001C4821">
              <w:rPr>
                <w:rFonts w:eastAsia="標楷體"/>
                <w:kern w:val="2"/>
                <w:sz w:val="28"/>
                <w:szCs w:val="28"/>
                <w:lang w:eastAsia="zh-TW"/>
              </w:rPr>
              <w:t>日以竹縣警管字第</w:t>
            </w:r>
            <w:r w:rsidRPr="001C4821">
              <w:rPr>
                <w:rFonts w:eastAsia="標楷體"/>
                <w:kern w:val="2"/>
                <w:sz w:val="28"/>
                <w:szCs w:val="28"/>
                <w:lang w:eastAsia="zh-TW"/>
              </w:rPr>
              <w:t>1033005463</w:t>
            </w:r>
            <w:r w:rsidRPr="001C4821">
              <w:rPr>
                <w:rFonts w:eastAsia="標楷體"/>
                <w:kern w:val="2"/>
                <w:sz w:val="28"/>
                <w:szCs w:val="28"/>
                <w:lang w:eastAsia="zh-TW"/>
              </w:rPr>
              <w:t>號函頒「執行災區交通管制疏導」執行計畫予各分局，並由各分局策訂細部執行計畫報局核備，有資料可稽。</w:t>
            </w:r>
          </w:p>
          <w:p w:rsidR="00FD2FC1" w:rsidRPr="001C4821" w:rsidRDefault="00FD2FC1" w:rsidP="00854BF4">
            <w:pPr>
              <w:pStyle w:val="a3"/>
              <w:numPr>
                <w:ilvl w:val="0"/>
                <w:numId w:val="15"/>
              </w:numPr>
              <w:adjustRightInd w:val="0"/>
              <w:snapToGrid w:val="0"/>
              <w:spacing w:line="320" w:lineRule="exact"/>
              <w:ind w:leftChars="0"/>
              <w:rPr>
                <w:rFonts w:eastAsia="標楷體"/>
                <w:kern w:val="2"/>
                <w:sz w:val="28"/>
                <w:szCs w:val="28"/>
                <w:lang w:eastAsia="zh-TW"/>
              </w:rPr>
            </w:pPr>
            <w:r w:rsidRPr="001C4821">
              <w:rPr>
                <w:rFonts w:eastAsia="標楷體"/>
                <w:kern w:val="2"/>
                <w:sz w:val="28"/>
                <w:szCs w:val="28"/>
                <w:lang w:eastAsia="zh-TW"/>
              </w:rPr>
              <w:t>另為因應新北市八里區八仙樂園粉塵爆燃重大意外事件，該局依據內政部警政署</w:t>
            </w:r>
            <w:r w:rsidRPr="001C4821">
              <w:rPr>
                <w:rFonts w:eastAsia="標楷體"/>
                <w:kern w:val="2"/>
                <w:sz w:val="28"/>
                <w:szCs w:val="28"/>
                <w:lang w:eastAsia="zh-TW"/>
              </w:rPr>
              <w:t>104</w:t>
            </w:r>
            <w:r w:rsidRPr="001C4821">
              <w:rPr>
                <w:rFonts w:eastAsia="標楷體"/>
                <w:kern w:val="2"/>
                <w:sz w:val="28"/>
                <w:szCs w:val="28"/>
                <w:lang w:eastAsia="zh-TW"/>
              </w:rPr>
              <w:t>年</w:t>
            </w:r>
            <w:r w:rsidRPr="001C4821">
              <w:rPr>
                <w:rFonts w:eastAsia="標楷體"/>
                <w:kern w:val="2"/>
                <w:sz w:val="28"/>
                <w:szCs w:val="28"/>
                <w:lang w:eastAsia="zh-TW"/>
              </w:rPr>
              <w:t>7</w:t>
            </w:r>
            <w:r w:rsidRPr="001C4821">
              <w:rPr>
                <w:rFonts w:eastAsia="標楷體"/>
                <w:kern w:val="2"/>
                <w:sz w:val="28"/>
                <w:szCs w:val="28"/>
                <w:lang w:eastAsia="zh-TW"/>
              </w:rPr>
              <w:t>月</w:t>
            </w:r>
            <w:r w:rsidRPr="001C4821">
              <w:rPr>
                <w:rFonts w:eastAsia="標楷體"/>
                <w:kern w:val="2"/>
                <w:sz w:val="28"/>
                <w:szCs w:val="28"/>
                <w:lang w:eastAsia="zh-TW"/>
              </w:rPr>
              <w:t>22</w:t>
            </w:r>
            <w:r w:rsidRPr="001C4821">
              <w:rPr>
                <w:rFonts w:eastAsia="標楷體"/>
                <w:kern w:val="2"/>
                <w:sz w:val="28"/>
                <w:szCs w:val="28"/>
                <w:lang w:eastAsia="zh-TW"/>
              </w:rPr>
              <w:t>日警署交字第</w:t>
            </w:r>
            <w:r w:rsidRPr="001C4821">
              <w:rPr>
                <w:rFonts w:eastAsia="標楷體"/>
                <w:kern w:val="2"/>
                <w:sz w:val="28"/>
                <w:szCs w:val="28"/>
                <w:lang w:eastAsia="zh-TW"/>
              </w:rPr>
              <w:t>1040117994</w:t>
            </w:r>
            <w:r w:rsidRPr="001C4821">
              <w:rPr>
                <w:rFonts w:eastAsia="標楷體"/>
                <w:kern w:val="2"/>
                <w:sz w:val="28"/>
                <w:szCs w:val="28"/>
                <w:lang w:eastAsia="zh-TW"/>
              </w:rPr>
              <w:t>號函於</w:t>
            </w:r>
            <w:r w:rsidRPr="001C4821">
              <w:rPr>
                <w:rFonts w:eastAsia="標楷體"/>
                <w:kern w:val="2"/>
                <w:sz w:val="28"/>
                <w:szCs w:val="28"/>
                <w:lang w:eastAsia="zh-TW"/>
              </w:rPr>
              <w:t>104</w:t>
            </w:r>
            <w:r w:rsidRPr="001C4821">
              <w:rPr>
                <w:rFonts w:eastAsia="標楷體"/>
                <w:kern w:val="2"/>
                <w:sz w:val="28"/>
                <w:szCs w:val="28"/>
                <w:lang w:eastAsia="zh-TW"/>
              </w:rPr>
              <w:t>年</w:t>
            </w:r>
            <w:r w:rsidRPr="001C4821">
              <w:rPr>
                <w:rFonts w:eastAsia="標楷體"/>
                <w:kern w:val="2"/>
                <w:sz w:val="28"/>
                <w:szCs w:val="28"/>
                <w:lang w:eastAsia="zh-TW"/>
              </w:rPr>
              <w:t>8</w:t>
            </w:r>
            <w:r w:rsidRPr="001C4821">
              <w:rPr>
                <w:rFonts w:eastAsia="標楷體"/>
                <w:kern w:val="2"/>
                <w:sz w:val="28"/>
                <w:szCs w:val="28"/>
                <w:lang w:eastAsia="zh-TW"/>
              </w:rPr>
              <w:t>月</w:t>
            </w:r>
            <w:r w:rsidRPr="001C4821">
              <w:rPr>
                <w:rFonts w:eastAsia="標楷體"/>
                <w:kern w:val="2"/>
                <w:sz w:val="28"/>
                <w:szCs w:val="28"/>
                <w:lang w:eastAsia="zh-TW"/>
              </w:rPr>
              <w:t>6</w:t>
            </w:r>
            <w:r w:rsidRPr="001C4821">
              <w:rPr>
                <w:rFonts w:eastAsia="標楷體"/>
                <w:kern w:val="2"/>
                <w:sz w:val="28"/>
                <w:szCs w:val="28"/>
                <w:lang w:eastAsia="zh-TW"/>
              </w:rPr>
              <w:t>日以竹縣警交字第</w:t>
            </w:r>
            <w:r w:rsidRPr="001C4821">
              <w:rPr>
                <w:rFonts w:eastAsia="標楷體"/>
                <w:kern w:val="2"/>
                <w:sz w:val="28"/>
                <w:szCs w:val="28"/>
                <w:lang w:eastAsia="zh-TW"/>
              </w:rPr>
              <w:t>1043009281</w:t>
            </w:r>
            <w:r w:rsidRPr="001C4821">
              <w:rPr>
                <w:rFonts w:eastAsia="標楷體"/>
                <w:kern w:val="2"/>
                <w:sz w:val="28"/>
                <w:szCs w:val="28"/>
                <w:lang w:eastAsia="zh-TW"/>
              </w:rPr>
              <w:t>號函頒予各分局有關「新竹縣政府警察局執行防救災害應變啟動大量傷患事件交通疏導管制計畫」，據以快速應對及有效處置災區交通疏導工作。</w:t>
            </w:r>
          </w:p>
        </w:tc>
      </w:tr>
      <w:tr w:rsidR="00FD2FC1" w:rsidRPr="001C4821" w:rsidTr="00FD2FC1">
        <w:tc>
          <w:tcPr>
            <w:tcW w:w="851" w:type="dxa"/>
            <w:vMerge/>
            <w:tcBorders>
              <w:top w:val="single" w:sz="4" w:space="0" w:color="auto"/>
              <w:left w:val="single" w:sz="4" w:space="0" w:color="auto"/>
              <w:bottom w:val="single" w:sz="4" w:space="0" w:color="auto"/>
              <w:right w:val="single" w:sz="4" w:space="0" w:color="auto"/>
            </w:tcBorders>
            <w:hideMark/>
          </w:tcPr>
          <w:p w:rsidR="00FD2FC1" w:rsidRPr="001C4821" w:rsidRDefault="00FD2FC1" w:rsidP="008A6906">
            <w:pPr>
              <w:widowControl/>
              <w:spacing w:line="320" w:lineRule="exact"/>
              <w:jc w:val="both"/>
              <w:rPr>
                <w:rFonts w:ascii="Times New Roman" w:eastAsia="標楷體" w:hAnsi="Times New Roman"/>
                <w:sz w:val="28"/>
                <w:szCs w:val="28"/>
              </w:rPr>
            </w:pPr>
          </w:p>
        </w:tc>
        <w:tc>
          <w:tcPr>
            <w:tcW w:w="1134" w:type="dxa"/>
            <w:vMerge/>
            <w:tcBorders>
              <w:top w:val="single" w:sz="4" w:space="0" w:color="auto"/>
              <w:left w:val="single" w:sz="4" w:space="0" w:color="auto"/>
              <w:bottom w:val="single" w:sz="4" w:space="0" w:color="auto"/>
              <w:right w:val="single" w:sz="4" w:space="0" w:color="auto"/>
            </w:tcBorders>
            <w:hideMark/>
          </w:tcPr>
          <w:p w:rsidR="00FD2FC1" w:rsidRPr="001C4821" w:rsidRDefault="00FD2FC1" w:rsidP="008A6906">
            <w:pPr>
              <w:widowControl/>
              <w:spacing w:line="320" w:lineRule="exact"/>
              <w:jc w:val="both"/>
              <w:rPr>
                <w:rFonts w:ascii="Times New Roman" w:eastAsia="標楷體" w:hAnsi="Times New Roman"/>
                <w:sz w:val="28"/>
                <w:szCs w:val="28"/>
              </w:rPr>
            </w:pPr>
          </w:p>
        </w:tc>
        <w:tc>
          <w:tcPr>
            <w:tcW w:w="8222" w:type="dxa"/>
            <w:tcBorders>
              <w:top w:val="single" w:sz="4" w:space="0" w:color="auto"/>
              <w:left w:val="single" w:sz="4" w:space="0" w:color="auto"/>
              <w:bottom w:val="single" w:sz="4" w:space="0" w:color="auto"/>
              <w:right w:val="single" w:sz="4" w:space="0" w:color="auto"/>
            </w:tcBorders>
            <w:hideMark/>
          </w:tcPr>
          <w:p w:rsidR="00FD2FC1" w:rsidRPr="001C4821" w:rsidRDefault="00FD2FC1" w:rsidP="00854BF4">
            <w:pPr>
              <w:pStyle w:val="a3"/>
              <w:numPr>
                <w:ilvl w:val="0"/>
                <w:numId w:val="16"/>
              </w:numPr>
              <w:adjustRightInd w:val="0"/>
              <w:snapToGrid w:val="0"/>
              <w:spacing w:line="320" w:lineRule="exact"/>
              <w:ind w:leftChars="0"/>
              <w:rPr>
                <w:rFonts w:eastAsia="標楷體"/>
                <w:kern w:val="2"/>
                <w:sz w:val="28"/>
                <w:szCs w:val="28"/>
                <w:lang w:eastAsia="zh-TW"/>
              </w:rPr>
            </w:pPr>
            <w:r w:rsidRPr="001C4821">
              <w:rPr>
                <w:rFonts w:eastAsia="標楷體"/>
                <w:kern w:val="2"/>
                <w:sz w:val="28"/>
                <w:szCs w:val="28"/>
                <w:lang w:eastAsia="zh-TW"/>
              </w:rPr>
              <w:t>該局於</w:t>
            </w:r>
            <w:r w:rsidRPr="001C4821">
              <w:rPr>
                <w:rFonts w:eastAsia="標楷體"/>
                <w:kern w:val="2"/>
                <w:sz w:val="28"/>
                <w:szCs w:val="28"/>
                <w:lang w:eastAsia="zh-TW"/>
              </w:rPr>
              <w:t>102</w:t>
            </w:r>
            <w:r w:rsidRPr="001C4821">
              <w:rPr>
                <w:rFonts w:eastAsia="標楷體"/>
                <w:kern w:val="2"/>
                <w:sz w:val="28"/>
                <w:szCs w:val="28"/>
                <w:lang w:eastAsia="zh-TW"/>
              </w:rPr>
              <w:t>年</w:t>
            </w:r>
            <w:r w:rsidRPr="001C4821">
              <w:rPr>
                <w:rFonts w:eastAsia="標楷體"/>
                <w:kern w:val="2"/>
                <w:sz w:val="28"/>
                <w:szCs w:val="28"/>
                <w:lang w:eastAsia="zh-TW"/>
              </w:rPr>
              <w:t>10</w:t>
            </w:r>
            <w:r w:rsidRPr="001C4821">
              <w:rPr>
                <w:rFonts w:eastAsia="標楷體"/>
                <w:kern w:val="2"/>
                <w:sz w:val="28"/>
                <w:szCs w:val="28"/>
                <w:lang w:eastAsia="zh-TW"/>
              </w:rPr>
              <w:t>月</w:t>
            </w:r>
            <w:r w:rsidRPr="001C4821">
              <w:rPr>
                <w:rFonts w:eastAsia="標楷體"/>
                <w:kern w:val="2"/>
                <w:sz w:val="28"/>
                <w:szCs w:val="28"/>
                <w:lang w:eastAsia="zh-TW"/>
              </w:rPr>
              <w:t>15</w:t>
            </w:r>
            <w:r w:rsidRPr="001C4821">
              <w:rPr>
                <w:rFonts w:eastAsia="標楷體"/>
                <w:kern w:val="2"/>
                <w:sz w:val="28"/>
                <w:szCs w:val="28"/>
                <w:lang w:eastAsia="zh-TW"/>
              </w:rPr>
              <w:t>日以竹縣警保民字第</w:t>
            </w:r>
            <w:r w:rsidRPr="001C4821">
              <w:rPr>
                <w:rFonts w:eastAsia="標楷體"/>
                <w:kern w:val="2"/>
                <w:sz w:val="28"/>
                <w:szCs w:val="28"/>
                <w:lang w:eastAsia="zh-TW"/>
              </w:rPr>
              <w:t>1020212252</w:t>
            </w:r>
            <w:r w:rsidRPr="001C4821">
              <w:rPr>
                <w:rFonts w:eastAsia="標楷體"/>
                <w:kern w:val="2"/>
                <w:sz w:val="28"/>
                <w:szCs w:val="28"/>
                <w:lang w:eastAsia="zh-TW"/>
              </w:rPr>
              <w:t>號函轉「新竹縣橋樑災害封橋作業程序」予各分局，使各分局有所遵循。</w:t>
            </w:r>
          </w:p>
          <w:p w:rsidR="00FD2FC1" w:rsidRPr="001C4821" w:rsidRDefault="00FD2FC1" w:rsidP="00854BF4">
            <w:pPr>
              <w:pStyle w:val="a3"/>
              <w:numPr>
                <w:ilvl w:val="0"/>
                <w:numId w:val="16"/>
              </w:numPr>
              <w:adjustRightInd w:val="0"/>
              <w:snapToGrid w:val="0"/>
              <w:spacing w:line="320" w:lineRule="exact"/>
              <w:ind w:leftChars="0"/>
              <w:rPr>
                <w:rFonts w:eastAsia="標楷體"/>
                <w:kern w:val="2"/>
                <w:sz w:val="28"/>
                <w:szCs w:val="28"/>
                <w:lang w:eastAsia="zh-TW"/>
              </w:rPr>
            </w:pPr>
            <w:r w:rsidRPr="001C4821">
              <w:rPr>
                <w:rFonts w:eastAsia="標楷體"/>
                <w:kern w:val="2"/>
                <w:sz w:val="28"/>
                <w:szCs w:val="28"/>
                <w:lang w:eastAsia="zh-TW"/>
              </w:rPr>
              <w:t>另查該局於</w:t>
            </w:r>
            <w:r w:rsidRPr="001C4821">
              <w:rPr>
                <w:rFonts w:eastAsia="標楷體"/>
                <w:kern w:val="2"/>
                <w:sz w:val="28"/>
                <w:szCs w:val="28"/>
                <w:lang w:eastAsia="zh-TW"/>
              </w:rPr>
              <w:t>102</w:t>
            </w:r>
            <w:r w:rsidRPr="001C4821">
              <w:rPr>
                <w:rFonts w:eastAsia="標楷體"/>
                <w:kern w:val="2"/>
                <w:sz w:val="28"/>
                <w:szCs w:val="28"/>
                <w:lang w:eastAsia="zh-TW"/>
              </w:rPr>
              <w:t>年</w:t>
            </w:r>
            <w:r w:rsidRPr="001C4821">
              <w:rPr>
                <w:rFonts w:eastAsia="標楷體"/>
                <w:kern w:val="2"/>
                <w:sz w:val="28"/>
                <w:szCs w:val="28"/>
                <w:lang w:eastAsia="zh-TW"/>
              </w:rPr>
              <w:t>11</w:t>
            </w:r>
            <w:r w:rsidRPr="001C4821">
              <w:rPr>
                <w:rFonts w:eastAsia="標楷體"/>
                <w:kern w:val="2"/>
                <w:sz w:val="28"/>
                <w:szCs w:val="28"/>
                <w:lang w:eastAsia="zh-TW"/>
              </w:rPr>
              <w:t>月</w:t>
            </w:r>
            <w:r w:rsidRPr="001C4821">
              <w:rPr>
                <w:rFonts w:eastAsia="標楷體"/>
                <w:kern w:val="2"/>
                <w:sz w:val="28"/>
                <w:szCs w:val="28"/>
                <w:lang w:eastAsia="zh-TW"/>
              </w:rPr>
              <w:t>5</w:t>
            </w:r>
            <w:r w:rsidRPr="001C4821">
              <w:rPr>
                <w:rFonts w:eastAsia="標楷體"/>
                <w:kern w:val="2"/>
                <w:sz w:val="28"/>
                <w:szCs w:val="28"/>
                <w:lang w:eastAsia="zh-TW"/>
              </w:rPr>
              <w:t>日以竹縣警保民字第</w:t>
            </w:r>
            <w:r w:rsidRPr="001C4821">
              <w:rPr>
                <w:rFonts w:eastAsia="標楷體"/>
                <w:kern w:val="2"/>
                <w:sz w:val="28"/>
                <w:szCs w:val="28"/>
                <w:lang w:eastAsia="zh-TW"/>
              </w:rPr>
              <w:t>1023011137</w:t>
            </w:r>
            <w:r w:rsidRPr="001C4821">
              <w:rPr>
                <w:rFonts w:eastAsia="標楷體"/>
                <w:kern w:val="2"/>
                <w:sz w:val="28"/>
                <w:szCs w:val="28"/>
                <w:lang w:eastAsia="zh-TW"/>
              </w:rPr>
              <w:t>號函陳新竹縣政府，表示災害發生期間，封橋之主管機關為工務處，警察局居於協助地位，派遣員警協助管制，如人力不足時，則以線上巡邏人力替代，並輔以器材管制，以明權責。</w:t>
            </w:r>
          </w:p>
        </w:tc>
      </w:tr>
      <w:tr w:rsidR="00FD2FC1" w:rsidRPr="001C4821" w:rsidTr="00FD2FC1">
        <w:tc>
          <w:tcPr>
            <w:tcW w:w="851" w:type="dxa"/>
            <w:vMerge/>
            <w:tcBorders>
              <w:top w:val="single" w:sz="4" w:space="0" w:color="auto"/>
              <w:left w:val="single" w:sz="4" w:space="0" w:color="auto"/>
              <w:bottom w:val="single" w:sz="4" w:space="0" w:color="auto"/>
              <w:right w:val="single" w:sz="4" w:space="0" w:color="auto"/>
            </w:tcBorders>
            <w:hideMark/>
          </w:tcPr>
          <w:p w:rsidR="00FD2FC1" w:rsidRPr="001C4821" w:rsidRDefault="00FD2FC1" w:rsidP="008A6906">
            <w:pPr>
              <w:widowControl/>
              <w:spacing w:line="320" w:lineRule="exact"/>
              <w:jc w:val="both"/>
              <w:rPr>
                <w:rFonts w:ascii="Times New Roman" w:eastAsia="標楷體" w:hAnsi="Times New Roman"/>
                <w:sz w:val="28"/>
                <w:szCs w:val="28"/>
              </w:rPr>
            </w:pPr>
          </w:p>
        </w:tc>
        <w:tc>
          <w:tcPr>
            <w:tcW w:w="1134" w:type="dxa"/>
            <w:vMerge/>
            <w:tcBorders>
              <w:top w:val="single" w:sz="4" w:space="0" w:color="auto"/>
              <w:left w:val="single" w:sz="4" w:space="0" w:color="auto"/>
              <w:bottom w:val="single" w:sz="4" w:space="0" w:color="auto"/>
              <w:right w:val="single" w:sz="4" w:space="0" w:color="auto"/>
            </w:tcBorders>
            <w:hideMark/>
          </w:tcPr>
          <w:p w:rsidR="00FD2FC1" w:rsidRPr="001C4821" w:rsidRDefault="00FD2FC1" w:rsidP="008A6906">
            <w:pPr>
              <w:widowControl/>
              <w:spacing w:line="320" w:lineRule="exact"/>
              <w:jc w:val="both"/>
              <w:rPr>
                <w:rFonts w:ascii="Times New Roman" w:eastAsia="標楷體" w:hAnsi="Times New Roman"/>
                <w:sz w:val="28"/>
                <w:szCs w:val="28"/>
              </w:rPr>
            </w:pPr>
          </w:p>
        </w:tc>
        <w:tc>
          <w:tcPr>
            <w:tcW w:w="8222" w:type="dxa"/>
            <w:tcBorders>
              <w:top w:val="single" w:sz="4" w:space="0" w:color="auto"/>
              <w:left w:val="single" w:sz="4" w:space="0" w:color="auto"/>
              <w:bottom w:val="single" w:sz="4" w:space="0" w:color="auto"/>
              <w:right w:val="single" w:sz="4" w:space="0" w:color="auto"/>
            </w:tcBorders>
            <w:hideMark/>
          </w:tcPr>
          <w:p w:rsidR="00FD2FC1" w:rsidRPr="001C4821" w:rsidRDefault="00FD2FC1" w:rsidP="00854BF4">
            <w:pPr>
              <w:pStyle w:val="a3"/>
              <w:numPr>
                <w:ilvl w:val="0"/>
                <w:numId w:val="17"/>
              </w:numPr>
              <w:adjustRightInd w:val="0"/>
              <w:snapToGrid w:val="0"/>
              <w:spacing w:line="320" w:lineRule="exact"/>
              <w:ind w:leftChars="0"/>
              <w:rPr>
                <w:rFonts w:eastAsia="標楷體"/>
                <w:kern w:val="2"/>
                <w:sz w:val="28"/>
                <w:szCs w:val="28"/>
                <w:lang w:eastAsia="zh-TW"/>
              </w:rPr>
            </w:pPr>
            <w:r w:rsidRPr="001C4821">
              <w:rPr>
                <w:rFonts w:eastAsia="標楷體"/>
                <w:kern w:val="2"/>
                <w:sz w:val="28"/>
                <w:szCs w:val="28"/>
                <w:lang w:eastAsia="zh-TW"/>
              </w:rPr>
              <w:t>該局於</w:t>
            </w:r>
            <w:r w:rsidRPr="001C4821">
              <w:rPr>
                <w:rFonts w:eastAsia="標楷體"/>
                <w:kern w:val="2"/>
                <w:sz w:val="28"/>
                <w:szCs w:val="28"/>
                <w:lang w:eastAsia="zh-TW"/>
              </w:rPr>
              <w:t>103</w:t>
            </w:r>
            <w:r w:rsidRPr="001C4821">
              <w:rPr>
                <w:rFonts w:eastAsia="標楷體"/>
                <w:kern w:val="2"/>
                <w:sz w:val="28"/>
                <w:szCs w:val="28"/>
                <w:lang w:eastAsia="zh-TW"/>
              </w:rPr>
              <w:t>年</w:t>
            </w:r>
            <w:r w:rsidRPr="001C4821">
              <w:rPr>
                <w:rFonts w:eastAsia="標楷體"/>
                <w:kern w:val="2"/>
                <w:sz w:val="28"/>
                <w:szCs w:val="28"/>
                <w:lang w:eastAsia="zh-TW"/>
              </w:rPr>
              <w:t>6</w:t>
            </w:r>
            <w:r w:rsidRPr="001C4821">
              <w:rPr>
                <w:rFonts w:eastAsia="標楷體"/>
                <w:kern w:val="2"/>
                <w:sz w:val="28"/>
                <w:szCs w:val="28"/>
                <w:lang w:eastAsia="zh-TW"/>
              </w:rPr>
              <w:t>月</w:t>
            </w:r>
            <w:r w:rsidRPr="001C4821">
              <w:rPr>
                <w:rFonts w:eastAsia="標楷體"/>
                <w:kern w:val="2"/>
                <w:sz w:val="28"/>
                <w:szCs w:val="28"/>
                <w:lang w:eastAsia="zh-TW"/>
              </w:rPr>
              <w:t>12</w:t>
            </w:r>
            <w:r w:rsidRPr="001C4821">
              <w:rPr>
                <w:rFonts w:eastAsia="標楷體"/>
                <w:kern w:val="2"/>
                <w:sz w:val="28"/>
                <w:szCs w:val="28"/>
                <w:lang w:eastAsia="zh-TW"/>
              </w:rPr>
              <w:t>日以竹警管字第</w:t>
            </w:r>
            <w:r w:rsidRPr="001C4821">
              <w:rPr>
                <w:rFonts w:eastAsia="標楷體"/>
                <w:kern w:val="2"/>
                <w:sz w:val="28"/>
                <w:szCs w:val="28"/>
                <w:lang w:eastAsia="zh-TW"/>
              </w:rPr>
              <w:t>1033005468</w:t>
            </w:r>
            <w:r w:rsidRPr="001C4821">
              <w:rPr>
                <w:rFonts w:eastAsia="標楷體"/>
                <w:kern w:val="2"/>
                <w:sz w:val="28"/>
                <w:szCs w:val="28"/>
                <w:lang w:eastAsia="zh-TW"/>
              </w:rPr>
              <w:t>號函頒「災區警戒治安維護」予各分局，並由各分局策訂細部執行計畫報局核備，均有資料可稽。</w:t>
            </w:r>
          </w:p>
          <w:p w:rsidR="00FD2FC1" w:rsidRPr="001C4821" w:rsidRDefault="00FD2FC1" w:rsidP="00854BF4">
            <w:pPr>
              <w:pStyle w:val="a3"/>
              <w:numPr>
                <w:ilvl w:val="0"/>
                <w:numId w:val="17"/>
              </w:numPr>
              <w:adjustRightInd w:val="0"/>
              <w:snapToGrid w:val="0"/>
              <w:spacing w:line="320" w:lineRule="exact"/>
              <w:ind w:leftChars="0"/>
              <w:rPr>
                <w:rFonts w:eastAsia="標楷體"/>
                <w:kern w:val="2"/>
                <w:sz w:val="28"/>
                <w:szCs w:val="28"/>
                <w:lang w:eastAsia="zh-TW"/>
              </w:rPr>
            </w:pPr>
            <w:r w:rsidRPr="001C4821">
              <w:rPr>
                <w:rFonts w:eastAsia="標楷體"/>
                <w:kern w:val="2"/>
                <w:sz w:val="28"/>
                <w:szCs w:val="28"/>
                <w:lang w:eastAsia="zh-TW"/>
              </w:rPr>
              <w:t>該局於</w:t>
            </w:r>
            <w:r w:rsidRPr="001C4821">
              <w:rPr>
                <w:rFonts w:eastAsia="標楷體"/>
                <w:kern w:val="2"/>
                <w:sz w:val="28"/>
                <w:szCs w:val="28"/>
                <w:lang w:eastAsia="zh-TW"/>
              </w:rPr>
              <w:t>103</w:t>
            </w:r>
            <w:r w:rsidRPr="001C4821">
              <w:rPr>
                <w:rFonts w:eastAsia="標楷體"/>
                <w:kern w:val="2"/>
                <w:sz w:val="28"/>
                <w:szCs w:val="28"/>
                <w:lang w:eastAsia="zh-TW"/>
              </w:rPr>
              <w:t>年</w:t>
            </w:r>
            <w:r w:rsidRPr="001C4821">
              <w:rPr>
                <w:rFonts w:eastAsia="標楷體"/>
                <w:kern w:val="2"/>
                <w:sz w:val="28"/>
                <w:szCs w:val="28"/>
                <w:lang w:eastAsia="zh-TW"/>
              </w:rPr>
              <w:t>6</w:t>
            </w:r>
            <w:r w:rsidRPr="001C4821">
              <w:rPr>
                <w:rFonts w:eastAsia="標楷體"/>
                <w:kern w:val="2"/>
                <w:sz w:val="28"/>
                <w:szCs w:val="28"/>
                <w:lang w:eastAsia="zh-TW"/>
              </w:rPr>
              <w:t>月</w:t>
            </w:r>
            <w:r w:rsidRPr="001C4821">
              <w:rPr>
                <w:rFonts w:eastAsia="標楷體"/>
                <w:kern w:val="2"/>
                <w:sz w:val="28"/>
                <w:szCs w:val="28"/>
                <w:lang w:eastAsia="zh-TW"/>
              </w:rPr>
              <w:t>12</w:t>
            </w:r>
            <w:r w:rsidRPr="001C4821">
              <w:rPr>
                <w:rFonts w:eastAsia="標楷體"/>
                <w:kern w:val="2"/>
                <w:sz w:val="28"/>
                <w:szCs w:val="28"/>
                <w:lang w:eastAsia="zh-TW"/>
              </w:rPr>
              <w:t>日以竹警管字第</w:t>
            </w:r>
            <w:r w:rsidRPr="001C4821">
              <w:rPr>
                <w:rFonts w:eastAsia="標楷體"/>
                <w:kern w:val="2"/>
                <w:sz w:val="28"/>
                <w:szCs w:val="28"/>
                <w:lang w:eastAsia="zh-TW"/>
              </w:rPr>
              <w:t>1033005466</w:t>
            </w:r>
            <w:r w:rsidRPr="001C4821">
              <w:rPr>
                <w:rFonts w:eastAsia="標楷體"/>
                <w:kern w:val="2"/>
                <w:sz w:val="28"/>
                <w:szCs w:val="28"/>
                <w:lang w:eastAsia="zh-TW"/>
              </w:rPr>
              <w:t>號函頒「各分駐（派出）所執行防救災應有之作為」予各分局，內容詳載協助災害預報警報、災情蒐集、強制疏散、災民搶救、執行災區警戒、交通管制、犯罪偵防、屍體相驗等事項，均有資料可稽。</w:t>
            </w:r>
          </w:p>
        </w:tc>
      </w:tr>
    </w:tbl>
    <w:p w:rsidR="0018769B" w:rsidRPr="001C4821" w:rsidRDefault="0018769B" w:rsidP="00520EF8">
      <w:pPr>
        <w:rPr>
          <w:rFonts w:ascii="Times New Roman" w:hAnsi="Times New Roman"/>
        </w:rPr>
      </w:pPr>
    </w:p>
    <w:p w:rsidR="0018769B" w:rsidRPr="001C4821" w:rsidRDefault="0018769B">
      <w:pPr>
        <w:widowControl/>
        <w:rPr>
          <w:rFonts w:ascii="Times New Roman" w:hAnsi="Times New Roman"/>
        </w:rPr>
      </w:pPr>
      <w:r w:rsidRPr="001C4821">
        <w:rPr>
          <w:rFonts w:ascii="Times New Roman" w:hAnsi="Times New Roman"/>
        </w:rPr>
        <w:br w:type="page"/>
      </w:r>
    </w:p>
    <w:p w:rsidR="00520EF8" w:rsidRPr="001C4821" w:rsidRDefault="008A6906" w:rsidP="00520EF8">
      <w:pPr>
        <w:rPr>
          <w:rFonts w:ascii="Times New Roman" w:eastAsia="標楷體" w:hAnsi="Times New Roman"/>
          <w:sz w:val="32"/>
          <w:szCs w:val="32"/>
        </w:rPr>
      </w:pPr>
      <w:r w:rsidRPr="001C4821">
        <w:rPr>
          <w:rFonts w:ascii="Times New Roman" w:eastAsia="標楷體" w:hAnsi="Times New Roman"/>
          <w:sz w:val="32"/>
          <w:szCs w:val="32"/>
        </w:rPr>
        <w:lastRenderedPageBreak/>
        <w:t>機關別：雲林縣政府警察局</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134"/>
        <w:gridCol w:w="8222"/>
      </w:tblGrid>
      <w:tr w:rsidR="003912CD" w:rsidRPr="001C4821" w:rsidTr="003912CD">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3912CD" w:rsidRPr="001C4821" w:rsidRDefault="003912CD" w:rsidP="008A6906">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12CD" w:rsidRPr="001C4821" w:rsidRDefault="003912CD" w:rsidP="008A6906">
            <w:pPr>
              <w:adjustRightInd w:val="0"/>
              <w:snapToGrid w:val="0"/>
              <w:spacing w:line="320" w:lineRule="exact"/>
              <w:jc w:val="center"/>
              <w:rPr>
                <w:rFonts w:ascii="Times New Roman" w:eastAsia="標楷體" w:hAnsi="Times New Roman"/>
                <w:sz w:val="28"/>
                <w:szCs w:val="28"/>
                <w:lang w:eastAsia="en-US"/>
              </w:rPr>
            </w:pPr>
            <w:r w:rsidRPr="001C4821">
              <w:rPr>
                <w:rFonts w:ascii="Times New Roman" w:eastAsia="標楷體" w:hAnsi="Times New Roman"/>
                <w:sz w:val="28"/>
                <w:szCs w:val="28"/>
              </w:rPr>
              <w:t>評核重點項目</w:t>
            </w:r>
          </w:p>
        </w:tc>
        <w:tc>
          <w:tcPr>
            <w:tcW w:w="8222" w:type="dxa"/>
            <w:tcBorders>
              <w:top w:val="single" w:sz="4" w:space="0" w:color="auto"/>
              <w:left w:val="single" w:sz="4" w:space="0" w:color="auto"/>
              <w:bottom w:val="single" w:sz="4" w:space="0" w:color="auto"/>
              <w:right w:val="single" w:sz="4" w:space="0" w:color="auto"/>
            </w:tcBorders>
            <w:vAlign w:val="center"/>
            <w:hideMark/>
          </w:tcPr>
          <w:p w:rsidR="003912CD" w:rsidRPr="001C4821" w:rsidRDefault="003912CD" w:rsidP="008A6906">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訪評所見及優缺點</w:t>
            </w:r>
          </w:p>
        </w:tc>
      </w:tr>
      <w:tr w:rsidR="003912CD" w:rsidRPr="001C4821" w:rsidTr="003912CD">
        <w:tc>
          <w:tcPr>
            <w:tcW w:w="851" w:type="dxa"/>
            <w:tcBorders>
              <w:top w:val="single" w:sz="4" w:space="0" w:color="auto"/>
              <w:left w:val="single" w:sz="4" w:space="0" w:color="auto"/>
              <w:bottom w:val="single" w:sz="4" w:space="0" w:color="auto"/>
              <w:right w:val="single" w:sz="4" w:space="0" w:color="auto"/>
            </w:tcBorders>
            <w:hideMark/>
          </w:tcPr>
          <w:p w:rsidR="003912CD" w:rsidRPr="001C4821" w:rsidRDefault="003912CD" w:rsidP="008A6906">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四</w:t>
            </w:r>
          </w:p>
        </w:tc>
        <w:tc>
          <w:tcPr>
            <w:tcW w:w="1134" w:type="dxa"/>
            <w:tcBorders>
              <w:top w:val="single" w:sz="4" w:space="0" w:color="auto"/>
              <w:left w:val="single" w:sz="4" w:space="0" w:color="auto"/>
              <w:bottom w:val="single" w:sz="4" w:space="0" w:color="auto"/>
              <w:right w:val="single" w:sz="4" w:space="0" w:color="auto"/>
            </w:tcBorders>
            <w:hideMark/>
          </w:tcPr>
          <w:p w:rsidR="003912CD" w:rsidRPr="001C4821" w:rsidRDefault="003912CD" w:rsidP="008A6906">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災防訓演與整備</w:t>
            </w:r>
          </w:p>
        </w:tc>
        <w:tc>
          <w:tcPr>
            <w:tcW w:w="8222" w:type="dxa"/>
            <w:tcBorders>
              <w:top w:val="single" w:sz="4" w:space="0" w:color="auto"/>
              <w:left w:val="single" w:sz="4" w:space="0" w:color="auto"/>
              <w:bottom w:val="single" w:sz="4" w:space="0" w:color="auto"/>
              <w:right w:val="single" w:sz="4" w:space="0" w:color="auto"/>
            </w:tcBorders>
            <w:hideMark/>
          </w:tcPr>
          <w:p w:rsidR="003912CD" w:rsidRPr="001C4821" w:rsidRDefault="003912CD" w:rsidP="008A6906">
            <w:pPr>
              <w:spacing w:line="320" w:lineRule="exact"/>
              <w:ind w:left="280" w:hangingChars="100" w:hanging="28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雲林縣警察局於</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11</w:t>
            </w:r>
            <w:r w:rsidRPr="001C4821">
              <w:rPr>
                <w:rFonts w:ascii="Times New Roman" w:eastAsia="標楷體" w:hAnsi="Times New Roman"/>
                <w:sz w:val="28"/>
                <w:szCs w:val="28"/>
              </w:rPr>
              <w:t>月</w:t>
            </w:r>
            <w:r w:rsidRPr="001C4821">
              <w:rPr>
                <w:rFonts w:ascii="Times New Roman" w:eastAsia="標楷體" w:hAnsi="Times New Roman"/>
                <w:sz w:val="28"/>
                <w:szCs w:val="28"/>
              </w:rPr>
              <w:t>1</w:t>
            </w:r>
            <w:r w:rsidRPr="001C4821">
              <w:rPr>
                <w:rFonts w:ascii="Times New Roman" w:eastAsia="標楷體" w:hAnsi="Times New Roman"/>
                <w:sz w:val="28"/>
                <w:szCs w:val="28"/>
              </w:rPr>
              <w:t>日以雲警管字第</w:t>
            </w:r>
            <w:r w:rsidRPr="001C4821">
              <w:rPr>
                <w:rFonts w:ascii="Times New Roman" w:eastAsia="標楷體" w:hAnsi="Times New Roman"/>
                <w:sz w:val="28"/>
                <w:szCs w:val="28"/>
              </w:rPr>
              <w:t>1051700157</w:t>
            </w:r>
            <w:r w:rsidRPr="001C4821">
              <w:rPr>
                <w:rFonts w:ascii="Times New Roman" w:eastAsia="標楷體" w:hAnsi="Times New Roman"/>
                <w:sz w:val="28"/>
                <w:szCs w:val="28"/>
              </w:rPr>
              <w:t>號函發各分局辦理「</w:t>
            </w:r>
            <w:r w:rsidRPr="001C4821">
              <w:rPr>
                <w:rFonts w:ascii="Times New Roman" w:eastAsia="標楷體" w:hAnsi="Times New Roman"/>
                <w:sz w:val="28"/>
                <w:szCs w:val="28"/>
              </w:rPr>
              <w:t>105</w:t>
            </w:r>
            <w:r w:rsidRPr="001C4821">
              <w:rPr>
                <w:rFonts w:ascii="Times New Roman" w:eastAsia="標楷體" w:hAnsi="Times New Roman"/>
                <w:sz w:val="28"/>
                <w:szCs w:val="28"/>
              </w:rPr>
              <w:t>年度警察機關民防業務研習計畫」所屬各分局分別於</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11</w:t>
            </w:r>
            <w:r w:rsidRPr="001C4821">
              <w:rPr>
                <w:rFonts w:ascii="Times New Roman" w:eastAsia="標楷體" w:hAnsi="Times New Roman"/>
                <w:sz w:val="28"/>
                <w:szCs w:val="28"/>
              </w:rPr>
              <w:t>月</w:t>
            </w:r>
            <w:r w:rsidRPr="001C4821">
              <w:rPr>
                <w:rFonts w:ascii="Times New Roman" w:eastAsia="標楷體" w:hAnsi="Times New Roman"/>
                <w:sz w:val="28"/>
                <w:szCs w:val="28"/>
              </w:rPr>
              <w:t>24</w:t>
            </w:r>
            <w:r w:rsidRPr="001C4821">
              <w:rPr>
                <w:rFonts w:ascii="Times New Roman" w:eastAsia="標楷體" w:hAnsi="Times New Roman"/>
                <w:sz w:val="28"/>
                <w:szCs w:val="28"/>
              </w:rPr>
              <w:t>日至</w:t>
            </w:r>
            <w:r w:rsidRPr="001C4821">
              <w:rPr>
                <w:rFonts w:ascii="Times New Roman" w:eastAsia="標楷體" w:hAnsi="Times New Roman"/>
                <w:sz w:val="28"/>
                <w:szCs w:val="28"/>
              </w:rPr>
              <w:t>25</w:t>
            </w:r>
            <w:r w:rsidRPr="001C4821">
              <w:rPr>
                <w:rFonts w:ascii="Times New Roman" w:eastAsia="標楷體" w:hAnsi="Times New Roman"/>
                <w:sz w:val="28"/>
                <w:szCs w:val="28"/>
              </w:rPr>
              <w:t>日派員參訓，課程中有編排協助災害防救任務講習課程，有相關資料可稽。雲林縣警察局於</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3</w:t>
            </w:r>
            <w:r w:rsidRPr="001C4821">
              <w:rPr>
                <w:rFonts w:ascii="Times New Roman" w:eastAsia="標楷體" w:hAnsi="Times New Roman"/>
                <w:sz w:val="28"/>
                <w:szCs w:val="28"/>
              </w:rPr>
              <w:t>月</w:t>
            </w:r>
            <w:r w:rsidRPr="001C4821">
              <w:rPr>
                <w:rFonts w:ascii="Times New Roman" w:eastAsia="標楷體" w:hAnsi="Times New Roman"/>
                <w:sz w:val="28"/>
                <w:szCs w:val="28"/>
              </w:rPr>
              <w:t>15</w:t>
            </w:r>
            <w:r w:rsidRPr="001C4821">
              <w:rPr>
                <w:rFonts w:ascii="Times New Roman" w:eastAsia="標楷體" w:hAnsi="Times New Roman"/>
                <w:sz w:val="28"/>
                <w:szCs w:val="28"/>
              </w:rPr>
              <w:t>日以雲警防字第</w:t>
            </w:r>
            <w:r w:rsidRPr="001C4821">
              <w:rPr>
                <w:rFonts w:ascii="Times New Roman" w:eastAsia="標楷體" w:hAnsi="Times New Roman"/>
                <w:sz w:val="28"/>
                <w:szCs w:val="28"/>
              </w:rPr>
              <w:t>1060009808</w:t>
            </w:r>
            <w:r w:rsidRPr="001C4821">
              <w:rPr>
                <w:rFonts w:ascii="Times New Roman" w:eastAsia="標楷體" w:hAnsi="Times New Roman"/>
                <w:sz w:val="28"/>
                <w:szCs w:val="28"/>
              </w:rPr>
              <w:t>號函及</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4</w:t>
            </w:r>
            <w:r w:rsidRPr="001C4821">
              <w:rPr>
                <w:rFonts w:ascii="Times New Roman" w:eastAsia="標楷體" w:hAnsi="Times New Roman"/>
                <w:sz w:val="28"/>
                <w:szCs w:val="28"/>
              </w:rPr>
              <w:t>月</w:t>
            </w:r>
            <w:r w:rsidRPr="001C4821">
              <w:rPr>
                <w:rFonts w:ascii="Times New Roman" w:eastAsia="標楷體" w:hAnsi="Times New Roman"/>
                <w:sz w:val="28"/>
                <w:szCs w:val="28"/>
              </w:rPr>
              <w:t>20</w:t>
            </w:r>
            <w:r w:rsidRPr="001C4821">
              <w:rPr>
                <w:rFonts w:ascii="Times New Roman" w:eastAsia="標楷體" w:hAnsi="Times New Roman"/>
                <w:sz w:val="28"/>
                <w:szCs w:val="28"/>
              </w:rPr>
              <w:t>日雲警防字第</w:t>
            </w:r>
            <w:r w:rsidRPr="001C4821">
              <w:rPr>
                <w:rFonts w:ascii="Times New Roman" w:eastAsia="標楷體" w:hAnsi="Times New Roman"/>
                <w:sz w:val="28"/>
                <w:szCs w:val="28"/>
              </w:rPr>
              <w:t>1060600153</w:t>
            </w:r>
            <w:r w:rsidRPr="001C4821">
              <w:rPr>
                <w:rFonts w:ascii="Times New Roman" w:eastAsia="標楷體" w:hAnsi="Times New Roman"/>
                <w:sz w:val="28"/>
                <w:szCs w:val="28"/>
              </w:rPr>
              <w:t>號函發各分局辦理民防中隊、幹部常年訓練，所屬各分局分別於</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6</w:t>
            </w:r>
            <w:r w:rsidRPr="001C4821">
              <w:rPr>
                <w:rFonts w:ascii="Times New Roman" w:eastAsia="標楷體" w:hAnsi="Times New Roman"/>
                <w:sz w:val="28"/>
                <w:szCs w:val="28"/>
              </w:rPr>
              <w:t>月（斗六分局</w:t>
            </w:r>
            <w:r w:rsidRPr="001C4821">
              <w:rPr>
                <w:rFonts w:ascii="Times New Roman" w:eastAsia="標楷體" w:hAnsi="Times New Roman"/>
                <w:sz w:val="28"/>
                <w:szCs w:val="28"/>
              </w:rPr>
              <w:t>5</w:t>
            </w:r>
            <w:r w:rsidRPr="001C4821">
              <w:rPr>
                <w:rFonts w:ascii="Times New Roman" w:eastAsia="標楷體" w:hAnsi="Times New Roman"/>
                <w:sz w:val="28"/>
                <w:szCs w:val="28"/>
              </w:rPr>
              <w:t>日、斗南分局</w:t>
            </w:r>
            <w:r w:rsidRPr="001C4821">
              <w:rPr>
                <w:rFonts w:ascii="Times New Roman" w:eastAsia="標楷體" w:hAnsi="Times New Roman"/>
                <w:sz w:val="28"/>
                <w:szCs w:val="28"/>
              </w:rPr>
              <w:t>9</w:t>
            </w:r>
            <w:r w:rsidRPr="001C4821">
              <w:rPr>
                <w:rFonts w:ascii="Times New Roman" w:eastAsia="標楷體" w:hAnsi="Times New Roman"/>
                <w:sz w:val="28"/>
                <w:szCs w:val="28"/>
              </w:rPr>
              <w:t>日、虎尾分局</w:t>
            </w:r>
            <w:r w:rsidRPr="001C4821">
              <w:rPr>
                <w:rFonts w:ascii="Times New Roman" w:eastAsia="標楷體" w:hAnsi="Times New Roman"/>
                <w:sz w:val="28"/>
                <w:szCs w:val="28"/>
              </w:rPr>
              <w:t>8</w:t>
            </w:r>
            <w:r w:rsidRPr="001C4821">
              <w:rPr>
                <w:rFonts w:ascii="Times New Roman" w:eastAsia="標楷體" w:hAnsi="Times New Roman"/>
                <w:sz w:val="28"/>
                <w:szCs w:val="28"/>
              </w:rPr>
              <w:t>日、西螺分局</w:t>
            </w:r>
            <w:r w:rsidRPr="001C4821">
              <w:rPr>
                <w:rFonts w:ascii="Times New Roman" w:eastAsia="標楷體" w:hAnsi="Times New Roman"/>
                <w:sz w:val="28"/>
                <w:szCs w:val="28"/>
              </w:rPr>
              <w:t>12</w:t>
            </w:r>
            <w:r w:rsidRPr="001C4821">
              <w:rPr>
                <w:rFonts w:ascii="Times New Roman" w:eastAsia="標楷體" w:hAnsi="Times New Roman"/>
                <w:sz w:val="28"/>
                <w:szCs w:val="28"/>
              </w:rPr>
              <w:t>日、北港分局</w:t>
            </w:r>
            <w:r w:rsidRPr="001C4821">
              <w:rPr>
                <w:rFonts w:ascii="Times New Roman" w:eastAsia="標楷體" w:hAnsi="Times New Roman"/>
                <w:sz w:val="28"/>
                <w:szCs w:val="28"/>
              </w:rPr>
              <w:t>13</w:t>
            </w:r>
            <w:r w:rsidRPr="001C4821">
              <w:rPr>
                <w:rFonts w:ascii="Times New Roman" w:eastAsia="標楷體" w:hAnsi="Times New Roman"/>
                <w:sz w:val="28"/>
                <w:szCs w:val="28"/>
              </w:rPr>
              <w:t>日、臺西分局</w:t>
            </w:r>
            <w:r w:rsidRPr="001C4821">
              <w:rPr>
                <w:rFonts w:ascii="Times New Roman" w:eastAsia="標楷體" w:hAnsi="Times New Roman"/>
                <w:sz w:val="28"/>
                <w:szCs w:val="28"/>
              </w:rPr>
              <w:t>6</w:t>
            </w:r>
            <w:r w:rsidRPr="001C4821">
              <w:rPr>
                <w:rFonts w:ascii="Times New Roman" w:eastAsia="標楷體" w:hAnsi="Times New Roman"/>
                <w:sz w:val="28"/>
                <w:szCs w:val="28"/>
              </w:rPr>
              <w:t>日）辦理常年及幹部訓練，另雲林縣政府於</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5</w:t>
            </w:r>
            <w:r w:rsidRPr="001C4821">
              <w:rPr>
                <w:rFonts w:ascii="Times New Roman" w:eastAsia="標楷體" w:hAnsi="Times New Roman"/>
                <w:sz w:val="28"/>
                <w:szCs w:val="28"/>
              </w:rPr>
              <w:t>月</w:t>
            </w:r>
            <w:r w:rsidRPr="001C4821">
              <w:rPr>
                <w:rFonts w:ascii="Times New Roman" w:eastAsia="標楷體" w:hAnsi="Times New Roman"/>
                <w:sz w:val="28"/>
                <w:szCs w:val="28"/>
              </w:rPr>
              <w:t>8</w:t>
            </w:r>
            <w:r w:rsidRPr="001C4821">
              <w:rPr>
                <w:rFonts w:ascii="Times New Roman" w:eastAsia="標楷體" w:hAnsi="Times New Roman"/>
                <w:sz w:val="28"/>
                <w:szCs w:val="28"/>
              </w:rPr>
              <w:t>日以府警保字第</w:t>
            </w:r>
            <w:r w:rsidRPr="001C4821">
              <w:rPr>
                <w:rFonts w:ascii="Times New Roman" w:eastAsia="標楷體" w:hAnsi="Times New Roman"/>
                <w:sz w:val="28"/>
                <w:szCs w:val="28"/>
              </w:rPr>
              <w:t>1063100141</w:t>
            </w:r>
            <w:r w:rsidRPr="001C4821">
              <w:rPr>
                <w:rFonts w:ascii="Times New Roman" w:eastAsia="標楷體" w:hAnsi="Times New Roman"/>
                <w:sz w:val="28"/>
                <w:szCs w:val="28"/>
              </w:rPr>
              <w:t>號函及</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5</w:t>
            </w:r>
            <w:r w:rsidRPr="001C4821">
              <w:rPr>
                <w:rFonts w:ascii="Times New Roman" w:eastAsia="標楷體" w:hAnsi="Times New Roman"/>
                <w:sz w:val="28"/>
                <w:szCs w:val="28"/>
              </w:rPr>
              <w:t>月</w:t>
            </w:r>
            <w:r w:rsidRPr="001C4821">
              <w:rPr>
                <w:rFonts w:ascii="Times New Roman" w:eastAsia="標楷體" w:hAnsi="Times New Roman"/>
                <w:sz w:val="28"/>
                <w:szCs w:val="28"/>
              </w:rPr>
              <w:t>11</w:t>
            </w:r>
            <w:r w:rsidRPr="001C4821">
              <w:rPr>
                <w:rFonts w:ascii="Times New Roman" w:eastAsia="標楷體" w:hAnsi="Times New Roman"/>
                <w:sz w:val="28"/>
                <w:szCs w:val="28"/>
              </w:rPr>
              <w:t>日府警保字第</w:t>
            </w:r>
            <w:r w:rsidRPr="001C4821">
              <w:rPr>
                <w:rFonts w:ascii="Times New Roman" w:eastAsia="標楷體" w:hAnsi="Times New Roman"/>
                <w:sz w:val="28"/>
                <w:szCs w:val="28"/>
              </w:rPr>
              <w:t>1063100144</w:t>
            </w:r>
            <w:r w:rsidRPr="001C4821">
              <w:rPr>
                <w:rFonts w:ascii="Times New Roman" w:eastAsia="標楷體" w:hAnsi="Times New Roman"/>
                <w:sz w:val="28"/>
                <w:szCs w:val="28"/>
              </w:rPr>
              <w:t>號函發各分局辦理</w:t>
            </w:r>
            <w:r w:rsidRPr="001C4821">
              <w:rPr>
                <w:rFonts w:ascii="Times New Roman" w:eastAsia="標楷體" w:hAnsi="Times New Roman"/>
                <w:sz w:val="28"/>
                <w:szCs w:val="28"/>
              </w:rPr>
              <w:t>106</w:t>
            </w:r>
            <w:r w:rsidRPr="001C4821">
              <w:rPr>
                <w:rFonts w:ascii="Times New Roman" w:eastAsia="標楷體" w:hAnsi="Times New Roman"/>
                <w:sz w:val="28"/>
                <w:szCs w:val="28"/>
              </w:rPr>
              <w:t>年上半年民防團隊</w:t>
            </w:r>
            <w:r w:rsidRPr="001C4821">
              <w:rPr>
                <w:rFonts w:ascii="Times New Roman" w:eastAsia="標楷體" w:hAnsi="Times New Roman"/>
                <w:sz w:val="28"/>
                <w:szCs w:val="28"/>
              </w:rPr>
              <w:t>-</w:t>
            </w:r>
            <w:r w:rsidRPr="001C4821">
              <w:rPr>
                <w:rFonts w:ascii="Times New Roman" w:eastAsia="標楷體" w:hAnsi="Times New Roman"/>
                <w:sz w:val="28"/>
                <w:szCs w:val="28"/>
              </w:rPr>
              <w:t>義勇警察幹部及常年訓練，所屬各分局分別於</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6</w:t>
            </w:r>
            <w:r w:rsidRPr="001C4821">
              <w:rPr>
                <w:rFonts w:ascii="Times New Roman" w:eastAsia="標楷體" w:hAnsi="Times New Roman"/>
                <w:sz w:val="28"/>
                <w:szCs w:val="28"/>
              </w:rPr>
              <w:t>月（斗六分局</w:t>
            </w:r>
            <w:r w:rsidRPr="001C4821">
              <w:rPr>
                <w:rFonts w:ascii="Times New Roman" w:eastAsia="標楷體" w:hAnsi="Times New Roman"/>
                <w:sz w:val="28"/>
                <w:szCs w:val="28"/>
              </w:rPr>
              <w:t>12</w:t>
            </w:r>
            <w:r w:rsidRPr="001C4821">
              <w:rPr>
                <w:rFonts w:ascii="Times New Roman" w:eastAsia="標楷體" w:hAnsi="Times New Roman"/>
                <w:sz w:val="28"/>
                <w:szCs w:val="28"/>
              </w:rPr>
              <w:t>日、斗南分局</w:t>
            </w:r>
            <w:r w:rsidRPr="001C4821">
              <w:rPr>
                <w:rFonts w:ascii="Times New Roman" w:eastAsia="標楷體" w:hAnsi="Times New Roman"/>
                <w:sz w:val="28"/>
                <w:szCs w:val="28"/>
              </w:rPr>
              <w:t>8</w:t>
            </w:r>
            <w:r w:rsidRPr="001C4821">
              <w:rPr>
                <w:rFonts w:ascii="Times New Roman" w:eastAsia="標楷體" w:hAnsi="Times New Roman"/>
                <w:sz w:val="28"/>
                <w:szCs w:val="28"/>
              </w:rPr>
              <w:t>日、虎尾分局</w:t>
            </w:r>
            <w:r w:rsidRPr="001C4821">
              <w:rPr>
                <w:rFonts w:ascii="Times New Roman" w:eastAsia="標楷體" w:hAnsi="Times New Roman"/>
                <w:sz w:val="28"/>
                <w:szCs w:val="28"/>
              </w:rPr>
              <w:t>9</w:t>
            </w:r>
            <w:r w:rsidRPr="001C4821">
              <w:rPr>
                <w:rFonts w:ascii="Times New Roman" w:eastAsia="標楷體" w:hAnsi="Times New Roman"/>
                <w:sz w:val="28"/>
                <w:szCs w:val="28"/>
              </w:rPr>
              <w:t>日、西螺分局</w:t>
            </w:r>
            <w:r w:rsidRPr="001C4821">
              <w:rPr>
                <w:rFonts w:ascii="Times New Roman" w:eastAsia="標楷體" w:hAnsi="Times New Roman"/>
                <w:sz w:val="28"/>
                <w:szCs w:val="28"/>
              </w:rPr>
              <w:t>13</w:t>
            </w:r>
            <w:r w:rsidRPr="001C4821">
              <w:rPr>
                <w:rFonts w:ascii="Times New Roman" w:eastAsia="標楷體" w:hAnsi="Times New Roman"/>
                <w:sz w:val="28"/>
                <w:szCs w:val="28"/>
              </w:rPr>
              <w:t>日、北港分局</w:t>
            </w:r>
            <w:r w:rsidRPr="001C4821">
              <w:rPr>
                <w:rFonts w:ascii="Times New Roman" w:eastAsia="標楷體" w:hAnsi="Times New Roman"/>
                <w:sz w:val="28"/>
                <w:szCs w:val="28"/>
              </w:rPr>
              <w:t>6</w:t>
            </w:r>
            <w:r w:rsidRPr="001C4821">
              <w:rPr>
                <w:rFonts w:ascii="Times New Roman" w:eastAsia="標楷體" w:hAnsi="Times New Roman"/>
                <w:sz w:val="28"/>
                <w:szCs w:val="28"/>
              </w:rPr>
              <w:t>日、臺西分局</w:t>
            </w:r>
            <w:r w:rsidRPr="001C4821">
              <w:rPr>
                <w:rFonts w:ascii="Times New Roman" w:eastAsia="標楷體" w:hAnsi="Times New Roman"/>
                <w:sz w:val="28"/>
                <w:szCs w:val="28"/>
              </w:rPr>
              <w:t>16</w:t>
            </w:r>
            <w:r w:rsidRPr="001C4821">
              <w:rPr>
                <w:rFonts w:ascii="Times New Roman" w:eastAsia="標楷體" w:hAnsi="Times New Roman"/>
                <w:sz w:val="28"/>
                <w:szCs w:val="28"/>
              </w:rPr>
              <w:t>日）辦理常年及幹部訓練，課程中有編排協助災害防救任務講習課程，參訓人員為各該分局災害防救業務承辦人暨協勤民力計</w:t>
            </w:r>
            <w:r w:rsidRPr="001C4821">
              <w:rPr>
                <w:rFonts w:ascii="Times New Roman" w:eastAsia="標楷體" w:hAnsi="Times New Roman"/>
                <w:sz w:val="28"/>
                <w:szCs w:val="28"/>
              </w:rPr>
              <w:t>1,856</w:t>
            </w:r>
            <w:r w:rsidRPr="001C4821">
              <w:rPr>
                <w:rFonts w:ascii="Times New Roman" w:eastAsia="標楷體" w:hAnsi="Times New Roman"/>
                <w:sz w:val="28"/>
                <w:szCs w:val="28"/>
              </w:rPr>
              <w:t>員，有相關資料可稽。</w:t>
            </w:r>
          </w:p>
          <w:p w:rsidR="003912CD" w:rsidRPr="001C4821" w:rsidRDefault="003912CD" w:rsidP="008A6906">
            <w:pPr>
              <w:spacing w:line="320" w:lineRule="exact"/>
              <w:ind w:left="280" w:hangingChars="100" w:hanging="28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該局</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7</w:t>
            </w:r>
            <w:r w:rsidRPr="001C4821">
              <w:rPr>
                <w:rFonts w:ascii="Times New Roman" w:eastAsia="標楷體" w:hAnsi="Times New Roman"/>
                <w:sz w:val="28"/>
                <w:szCs w:val="28"/>
              </w:rPr>
              <w:t>月至</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6</w:t>
            </w:r>
            <w:r w:rsidRPr="001C4821">
              <w:rPr>
                <w:rFonts w:ascii="Times New Roman" w:eastAsia="標楷體" w:hAnsi="Times New Roman"/>
                <w:sz w:val="28"/>
                <w:szCs w:val="28"/>
              </w:rPr>
              <w:t>月計參與該縣暨各鄉鎮市災害防救演練共計</w:t>
            </w:r>
            <w:r w:rsidRPr="001C4821">
              <w:rPr>
                <w:rFonts w:ascii="Times New Roman" w:eastAsia="標楷體" w:hAnsi="Times New Roman"/>
                <w:sz w:val="28"/>
                <w:szCs w:val="28"/>
              </w:rPr>
              <w:t>17</w:t>
            </w:r>
            <w:r w:rsidRPr="001C4821">
              <w:rPr>
                <w:rFonts w:ascii="Times New Roman" w:eastAsia="標楷體" w:hAnsi="Times New Roman"/>
                <w:sz w:val="28"/>
                <w:szCs w:val="28"/>
              </w:rPr>
              <w:t>場次【</w:t>
            </w:r>
            <w:r w:rsidRPr="001C4821">
              <w:rPr>
                <w:rFonts w:ascii="Times New Roman" w:eastAsia="標楷體" w:hAnsi="Times New Roman"/>
                <w:sz w:val="28"/>
                <w:szCs w:val="28"/>
              </w:rPr>
              <w:t>1.105</w:t>
            </w:r>
            <w:r w:rsidRPr="001C4821">
              <w:rPr>
                <w:rFonts w:ascii="Times New Roman" w:eastAsia="標楷體" w:hAnsi="Times New Roman"/>
                <w:sz w:val="28"/>
                <w:szCs w:val="28"/>
              </w:rPr>
              <w:t>年度交通法規及執法品質與態度研習訓練（</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7</w:t>
            </w:r>
            <w:r w:rsidRPr="001C4821">
              <w:rPr>
                <w:rFonts w:ascii="Times New Roman" w:eastAsia="標楷體" w:hAnsi="Times New Roman"/>
                <w:sz w:val="28"/>
                <w:szCs w:val="28"/>
              </w:rPr>
              <w:t>月</w:t>
            </w:r>
            <w:r w:rsidRPr="001C4821">
              <w:rPr>
                <w:rFonts w:ascii="Times New Roman" w:eastAsia="標楷體" w:hAnsi="Times New Roman"/>
                <w:sz w:val="28"/>
                <w:szCs w:val="28"/>
              </w:rPr>
              <w:t>11-25</w:t>
            </w:r>
            <w:r w:rsidRPr="001C4821">
              <w:rPr>
                <w:rFonts w:ascii="Times New Roman" w:eastAsia="標楷體" w:hAnsi="Times New Roman"/>
                <w:sz w:val="28"/>
                <w:szCs w:val="28"/>
              </w:rPr>
              <w:t>日）、</w:t>
            </w:r>
            <w:r w:rsidRPr="001C4821">
              <w:rPr>
                <w:rFonts w:ascii="Times New Roman" w:eastAsia="標楷體" w:hAnsi="Times New Roman"/>
                <w:sz w:val="28"/>
                <w:szCs w:val="28"/>
              </w:rPr>
              <w:t>2.105</w:t>
            </w:r>
            <w:r w:rsidRPr="001C4821">
              <w:rPr>
                <w:rFonts w:ascii="Times New Roman" w:eastAsia="標楷體" w:hAnsi="Times New Roman"/>
                <w:sz w:val="28"/>
                <w:szCs w:val="28"/>
              </w:rPr>
              <w:t>年度雲林縣海洋污染緊急應變暨海洋救助演練（</w:t>
            </w:r>
            <w:r w:rsidRPr="001C4821">
              <w:rPr>
                <w:rFonts w:ascii="Times New Roman" w:eastAsia="標楷體" w:hAnsi="Times New Roman"/>
                <w:sz w:val="28"/>
                <w:szCs w:val="28"/>
              </w:rPr>
              <w:t>105.09.07</w:t>
            </w:r>
            <w:r w:rsidRPr="001C4821">
              <w:rPr>
                <w:rFonts w:ascii="Times New Roman" w:eastAsia="標楷體" w:hAnsi="Times New Roman"/>
                <w:sz w:val="28"/>
                <w:szCs w:val="28"/>
              </w:rPr>
              <w:t>）、</w:t>
            </w:r>
            <w:r w:rsidRPr="001C4821">
              <w:rPr>
                <w:rFonts w:ascii="Times New Roman" w:eastAsia="標楷體" w:hAnsi="Times New Roman"/>
                <w:sz w:val="28"/>
                <w:szCs w:val="28"/>
              </w:rPr>
              <w:t>3.105</w:t>
            </w:r>
            <w:r w:rsidRPr="001C4821">
              <w:rPr>
                <w:rFonts w:ascii="Times New Roman" w:eastAsia="標楷體" w:hAnsi="Times New Roman"/>
                <w:sz w:val="28"/>
                <w:szCs w:val="28"/>
              </w:rPr>
              <w:t>年國家防災日全民地震演練（</w:t>
            </w:r>
            <w:r w:rsidRPr="001C4821">
              <w:rPr>
                <w:rFonts w:ascii="Times New Roman" w:eastAsia="標楷體" w:hAnsi="Times New Roman"/>
                <w:sz w:val="28"/>
                <w:szCs w:val="28"/>
              </w:rPr>
              <w:t>105.09.21</w:t>
            </w:r>
            <w:r w:rsidRPr="001C4821">
              <w:rPr>
                <w:rFonts w:ascii="Times New Roman" w:eastAsia="標楷體" w:hAnsi="Times New Roman"/>
                <w:sz w:val="28"/>
                <w:szCs w:val="28"/>
              </w:rPr>
              <w:t>）、</w:t>
            </w:r>
            <w:r w:rsidRPr="001C4821">
              <w:rPr>
                <w:rFonts w:ascii="Times New Roman" w:eastAsia="標楷體" w:hAnsi="Times New Roman"/>
                <w:sz w:val="28"/>
                <w:szCs w:val="28"/>
              </w:rPr>
              <w:t>4.105</w:t>
            </w:r>
            <w:r w:rsidRPr="001C4821">
              <w:rPr>
                <w:rFonts w:ascii="Times New Roman" w:eastAsia="標楷體" w:hAnsi="Times New Roman"/>
                <w:sz w:val="28"/>
                <w:szCs w:val="28"/>
              </w:rPr>
              <w:t>年度警察機關民防業務研習（</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11</w:t>
            </w:r>
            <w:r w:rsidRPr="001C4821">
              <w:rPr>
                <w:rFonts w:ascii="Times New Roman" w:eastAsia="標楷體" w:hAnsi="Times New Roman"/>
                <w:sz w:val="28"/>
                <w:szCs w:val="28"/>
              </w:rPr>
              <w:t>月</w:t>
            </w:r>
            <w:r w:rsidRPr="001C4821">
              <w:rPr>
                <w:rFonts w:ascii="Times New Roman" w:eastAsia="標楷體" w:hAnsi="Times New Roman"/>
                <w:sz w:val="28"/>
                <w:szCs w:val="28"/>
              </w:rPr>
              <w:t>24-25</w:t>
            </w:r>
            <w:r w:rsidRPr="001C4821">
              <w:rPr>
                <w:rFonts w:ascii="Times New Roman" w:eastAsia="標楷體" w:hAnsi="Times New Roman"/>
                <w:sz w:val="28"/>
                <w:szCs w:val="28"/>
              </w:rPr>
              <w:t>日）、</w:t>
            </w:r>
            <w:r w:rsidRPr="001C4821">
              <w:rPr>
                <w:rFonts w:ascii="Times New Roman" w:eastAsia="標楷體" w:hAnsi="Times New Roman"/>
                <w:sz w:val="28"/>
                <w:szCs w:val="28"/>
              </w:rPr>
              <w:t>5.105</w:t>
            </w:r>
            <w:r w:rsidRPr="001C4821">
              <w:rPr>
                <w:rFonts w:ascii="Times New Roman" w:eastAsia="標楷體" w:hAnsi="Times New Roman"/>
                <w:sz w:val="28"/>
                <w:szCs w:val="28"/>
              </w:rPr>
              <w:t>年度場外空難災害防救演習（雲林縣與嘉義縣聯合演練）（</w:t>
            </w:r>
            <w:r w:rsidRPr="001C4821">
              <w:rPr>
                <w:rFonts w:ascii="Times New Roman" w:eastAsia="標楷體" w:hAnsi="Times New Roman"/>
                <w:sz w:val="28"/>
                <w:szCs w:val="28"/>
              </w:rPr>
              <w:t>105.12.21</w:t>
            </w:r>
            <w:r w:rsidRPr="001C4821">
              <w:rPr>
                <w:rFonts w:ascii="Times New Roman" w:eastAsia="標楷體" w:hAnsi="Times New Roman"/>
                <w:sz w:val="28"/>
                <w:szCs w:val="28"/>
              </w:rPr>
              <w:t>）、</w:t>
            </w:r>
            <w:r w:rsidRPr="001C4821">
              <w:rPr>
                <w:rFonts w:ascii="Times New Roman" w:eastAsia="標楷體" w:hAnsi="Times New Roman"/>
                <w:sz w:val="28"/>
                <w:szCs w:val="28"/>
              </w:rPr>
              <w:t>6.106</w:t>
            </w:r>
            <w:r w:rsidRPr="001C4821">
              <w:rPr>
                <w:rFonts w:ascii="Times New Roman" w:eastAsia="標楷體" w:hAnsi="Times New Roman"/>
                <w:sz w:val="28"/>
                <w:szCs w:val="28"/>
              </w:rPr>
              <w:t>年度元旦劍湖山跨年晚會大型活動應變及交通維護（</w:t>
            </w:r>
            <w:r w:rsidRPr="001C4821">
              <w:rPr>
                <w:rFonts w:ascii="Times New Roman" w:eastAsia="標楷體" w:hAnsi="Times New Roman"/>
                <w:sz w:val="28"/>
                <w:szCs w:val="28"/>
              </w:rPr>
              <w:t>106.01.01</w:t>
            </w:r>
            <w:r w:rsidRPr="001C4821">
              <w:rPr>
                <w:rFonts w:ascii="Times New Roman" w:eastAsia="標楷體" w:hAnsi="Times New Roman"/>
                <w:sz w:val="28"/>
                <w:szCs w:val="28"/>
              </w:rPr>
              <w:t>）、</w:t>
            </w:r>
            <w:r w:rsidRPr="001C4821">
              <w:rPr>
                <w:rFonts w:ascii="Times New Roman" w:eastAsia="標楷體" w:hAnsi="Times New Roman"/>
                <w:sz w:val="28"/>
                <w:szCs w:val="28"/>
              </w:rPr>
              <w:t>7.106</w:t>
            </w:r>
            <w:r w:rsidRPr="001C4821">
              <w:rPr>
                <w:rFonts w:ascii="Times New Roman" w:eastAsia="標楷體" w:hAnsi="Times New Roman"/>
                <w:sz w:val="28"/>
                <w:szCs w:val="28"/>
              </w:rPr>
              <w:t>年度災害防救暨</w:t>
            </w:r>
            <w:r w:rsidRPr="001C4821">
              <w:rPr>
                <w:rFonts w:ascii="Times New Roman" w:eastAsia="標楷體" w:hAnsi="Times New Roman"/>
                <w:sz w:val="28"/>
                <w:szCs w:val="28"/>
              </w:rPr>
              <w:t>2047</w:t>
            </w:r>
            <w:r w:rsidRPr="001C4821">
              <w:rPr>
                <w:rFonts w:ascii="Times New Roman" w:eastAsia="標楷體" w:hAnsi="Times New Roman"/>
                <w:sz w:val="28"/>
                <w:szCs w:val="28"/>
              </w:rPr>
              <w:t>台灣燈會緊急應變演習（</w:t>
            </w:r>
            <w:r w:rsidRPr="001C4821">
              <w:rPr>
                <w:rFonts w:ascii="Times New Roman" w:eastAsia="標楷體" w:hAnsi="Times New Roman"/>
                <w:sz w:val="28"/>
                <w:szCs w:val="28"/>
              </w:rPr>
              <w:t>106.01.08</w:t>
            </w:r>
            <w:r w:rsidRPr="001C4821">
              <w:rPr>
                <w:rFonts w:ascii="Times New Roman" w:eastAsia="標楷體" w:hAnsi="Times New Roman"/>
                <w:sz w:val="28"/>
                <w:szCs w:val="28"/>
              </w:rPr>
              <w:t>）、</w:t>
            </w:r>
            <w:r w:rsidRPr="001C4821">
              <w:rPr>
                <w:rFonts w:ascii="Times New Roman" w:eastAsia="標楷體" w:hAnsi="Times New Roman"/>
                <w:sz w:val="28"/>
                <w:szCs w:val="28"/>
              </w:rPr>
              <w:t>8.106</w:t>
            </w:r>
            <w:r w:rsidRPr="001C4821">
              <w:rPr>
                <w:rFonts w:ascii="Times New Roman" w:eastAsia="標楷體" w:hAnsi="Times New Roman"/>
                <w:sz w:val="28"/>
                <w:szCs w:val="28"/>
              </w:rPr>
              <w:t>年度台</w:t>
            </w:r>
            <w:r w:rsidRPr="001C4821">
              <w:rPr>
                <w:rFonts w:ascii="Times New Roman" w:eastAsia="標楷體" w:hAnsi="Times New Roman"/>
                <w:sz w:val="28"/>
                <w:szCs w:val="28"/>
              </w:rPr>
              <w:t>1</w:t>
            </w:r>
            <w:r w:rsidRPr="001C4821">
              <w:rPr>
                <w:rFonts w:ascii="Times New Roman" w:eastAsia="標楷體" w:hAnsi="Times New Roman"/>
                <w:sz w:val="28"/>
                <w:szCs w:val="28"/>
              </w:rPr>
              <w:t>丁線地下道封路防災演練（</w:t>
            </w:r>
            <w:r w:rsidRPr="001C4821">
              <w:rPr>
                <w:rFonts w:ascii="Times New Roman" w:eastAsia="標楷體" w:hAnsi="Times New Roman"/>
                <w:sz w:val="28"/>
                <w:szCs w:val="28"/>
              </w:rPr>
              <w:t>106.03.07</w:t>
            </w:r>
            <w:r w:rsidRPr="001C4821">
              <w:rPr>
                <w:rFonts w:ascii="Times New Roman" w:eastAsia="標楷體" w:hAnsi="Times New Roman"/>
                <w:sz w:val="28"/>
                <w:szCs w:val="28"/>
              </w:rPr>
              <w:t>）、</w:t>
            </w:r>
            <w:r w:rsidRPr="001C4821">
              <w:rPr>
                <w:rFonts w:ascii="Times New Roman" w:eastAsia="標楷體" w:hAnsi="Times New Roman"/>
                <w:sz w:val="28"/>
                <w:szCs w:val="28"/>
              </w:rPr>
              <w:t>9.106</w:t>
            </w:r>
            <w:r w:rsidRPr="001C4821">
              <w:rPr>
                <w:rFonts w:ascii="Times New Roman" w:eastAsia="標楷體" w:hAnsi="Times New Roman"/>
                <w:sz w:val="28"/>
                <w:szCs w:val="28"/>
              </w:rPr>
              <w:t>年度「推動防災社區工作」實兵演練（</w:t>
            </w:r>
            <w:r w:rsidRPr="001C4821">
              <w:rPr>
                <w:rFonts w:ascii="Times New Roman" w:eastAsia="標楷體" w:hAnsi="Times New Roman"/>
                <w:sz w:val="28"/>
                <w:szCs w:val="28"/>
              </w:rPr>
              <w:t>106.03.21</w:t>
            </w:r>
            <w:r w:rsidRPr="001C4821">
              <w:rPr>
                <w:rFonts w:ascii="Times New Roman" w:eastAsia="標楷體" w:hAnsi="Times New Roman"/>
                <w:sz w:val="28"/>
                <w:szCs w:val="28"/>
              </w:rPr>
              <w:t>）、</w:t>
            </w:r>
            <w:r w:rsidRPr="001C4821">
              <w:rPr>
                <w:rFonts w:ascii="Times New Roman" w:eastAsia="標楷體" w:hAnsi="Times New Roman"/>
                <w:sz w:val="28"/>
                <w:szCs w:val="28"/>
              </w:rPr>
              <w:t>10.106</w:t>
            </w:r>
            <w:r w:rsidRPr="001C4821">
              <w:rPr>
                <w:rFonts w:ascii="Times New Roman" w:eastAsia="標楷體" w:hAnsi="Times New Roman"/>
                <w:sz w:val="28"/>
                <w:szCs w:val="28"/>
              </w:rPr>
              <w:t>年軍民聯合防空萬安</w:t>
            </w:r>
            <w:r w:rsidRPr="001C4821">
              <w:rPr>
                <w:rFonts w:ascii="Times New Roman" w:eastAsia="標楷體" w:hAnsi="Times New Roman"/>
                <w:sz w:val="28"/>
                <w:szCs w:val="28"/>
              </w:rPr>
              <w:t>40</w:t>
            </w:r>
            <w:r w:rsidRPr="001C4821">
              <w:rPr>
                <w:rFonts w:ascii="Times New Roman" w:eastAsia="標楷體" w:hAnsi="Times New Roman"/>
                <w:sz w:val="28"/>
                <w:szCs w:val="28"/>
              </w:rPr>
              <w:t>號演習（</w:t>
            </w:r>
            <w:r w:rsidRPr="001C4821">
              <w:rPr>
                <w:rFonts w:ascii="Times New Roman" w:eastAsia="標楷體" w:hAnsi="Times New Roman"/>
                <w:sz w:val="28"/>
                <w:szCs w:val="28"/>
              </w:rPr>
              <w:t>106.04.13</w:t>
            </w:r>
            <w:r w:rsidRPr="001C4821">
              <w:rPr>
                <w:rFonts w:ascii="Times New Roman" w:eastAsia="標楷體" w:hAnsi="Times New Roman"/>
                <w:sz w:val="28"/>
                <w:szCs w:val="28"/>
              </w:rPr>
              <w:t>）、</w:t>
            </w:r>
            <w:r w:rsidRPr="001C4821">
              <w:rPr>
                <w:rFonts w:ascii="Times New Roman" w:eastAsia="標楷體" w:hAnsi="Times New Roman"/>
                <w:sz w:val="28"/>
                <w:szCs w:val="28"/>
              </w:rPr>
              <w:t>11.106</w:t>
            </w:r>
            <w:r w:rsidRPr="001C4821">
              <w:rPr>
                <w:rFonts w:ascii="Times New Roman" w:eastAsia="標楷體" w:hAnsi="Times New Roman"/>
                <w:sz w:val="28"/>
                <w:szCs w:val="28"/>
              </w:rPr>
              <w:t>年度土石流防災疏散避難演練（</w:t>
            </w:r>
            <w:r w:rsidRPr="001C4821">
              <w:rPr>
                <w:rFonts w:ascii="Times New Roman" w:eastAsia="標楷體" w:hAnsi="Times New Roman"/>
                <w:sz w:val="28"/>
                <w:szCs w:val="28"/>
              </w:rPr>
              <w:t>106.04.19</w:t>
            </w:r>
            <w:r w:rsidRPr="001C4821">
              <w:rPr>
                <w:rFonts w:ascii="Times New Roman" w:eastAsia="標楷體" w:hAnsi="Times New Roman"/>
                <w:sz w:val="28"/>
                <w:szCs w:val="28"/>
              </w:rPr>
              <w:t>）、</w:t>
            </w:r>
            <w:r w:rsidRPr="001C4821">
              <w:rPr>
                <w:rFonts w:ascii="Times New Roman" w:eastAsia="標楷體" w:hAnsi="Times New Roman"/>
                <w:sz w:val="28"/>
                <w:szCs w:val="28"/>
              </w:rPr>
              <w:t>12.106</w:t>
            </w:r>
            <w:r w:rsidRPr="001C4821">
              <w:rPr>
                <w:rFonts w:ascii="Times New Roman" w:eastAsia="標楷體" w:hAnsi="Times New Roman"/>
                <w:sz w:val="28"/>
                <w:szCs w:val="28"/>
              </w:rPr>
              <w:t>年度斗南鎮公所颱洪災害兵棋推演（</w:t>
            </w:r>
            <w:r w:rsidRPr="001C4821">
              <w:rPr>
                <w:rFonts w:ascii="Times New Roman" w:eastAsia="標楷體" w:hAnsi="Times New Roman"/>
                <w:sz w:val="28"/>
                <w:szCs w:val="28"/>
              </w:rPr>
              <w:t>106.04.26</w:t>
            </w:r>
            <w:r w:rsidRPr="001C4821">
              <w:rPr>
                <w:rFonts w:ascii="Times New Roman" w:eastAsia="標楷體" w:hAnsi="Times New Roman"/>
                <w:sz w:val="28"/>
                <w:szCs w:val="28"/>
              </w:rPr>
              <w:t>）、</w:t>
            </w:r>
            <w:r w:rsidRPr="001C4821">
              <w:rPr>
                <w:rFonts w:ascii="Times New Roman" w:eastAsia="標楷體" w:hAnsi="Times New Roman"/>
                <w:sz w:val="28"/>
                <w:szCs w:val="28"/>
              </w:rPr>
              <w:t>13.106</w:t>
            </w:r>
            <w:r w:rsidRPr="001C4821">
              <w:rPr>
                <w:rFonts w:ascii="Times New Roman" w:eastAsia="標楷體" w:hAnsi="Times New Roman"/>
                <w:sz w:val="28"/>
                <w:szCs w:val="28"/>
              </w:rPr>
              <w:t>年度雲林縣及北港鎮聯合防汛演習（</w:t>
            </w:r>
            <w:r w:rsidRPr="001C4821">
              <w:rPr>
                <w:rFonts w:ascii="Times New Roman" w:eastAsia="標楷體" w:hAnsi="Times New Roman"/>
                <w:sz w:val="28"/>
                <w:szCs w:val="28"/>
              </w:rPr>
              <w:t>106.04.26</w:t>
            </w:r>
            <w:r w:rsidRPr="001C4821">
              <w:rPr>
                <w:rFonts w:ascii="Times New Roman" w:eastAsia="標楷體" w:hAnsi="Times New Roman"/>
                <w:sz w:val="28"/>
                <w:szCs w:val="28"/>
              </w:rPr>
              <w:t>）、</w:t>
            </w:r>
            <w:r w:rsidRPr="001C4821">
              <w:rPr>
                <w:rFonts w:ascii="Times New Roman" w:eastAsia="標楷體" w:hAnsi="Times New Roman"/>
                <w:sz w:val="28"/>
                <w:szCs w:val="28"/>
              </w:rPr>
              <w:t>14.106</w:t>
            </w:r>
            <w:r w:rsidRPr="001C4821">
              <w:rPr>
                <w:rFonts w:ascii="Times New Roman" w:eastAsia="標楷體" w:hAnsi="Times New Roman"/>
                <w:sz w:val="28"/>
                <w:szCs w:val="28"/>
              </w:rPr>
              <w:t>年台灣高鐵雲林車站災害防救演練（</w:t>
            </w:r>
            <w:r w:rsidRPr="001C4821">
              <w:rPr>
                <w:rFonts w:ascii="Times New Roman" w:eastAsia="標楷體" w:hAnsi="Times New Roman"/>
                <w:sz w:val="28"/>
                <w:szCs w:val="28"/>
              </w:rPr>
              <w:t>106.05.10</w:t>
            </w:r>
            <w:r w:rsidRPr="001C4821">
              <w:rPr>
                <w:rFonts w:ascii="Times New Roman" w:eastAsia="標楷體" w:hAnsi="Times New Roman"/>
                <w:sz w:val="28"/>
                <w:szCs w:val="28"/>
              </w:rPr>
              <w:t>）、</w:t>
            </w:r>
            <w:r w:rsidRPr="001C4821">
              <w:rPr>
                <w:rFonts w:ascii="Times New Roman" w:eastAsia="標楷體" w:hAnsi="Times New Roman"/>
                <w:sz w:val="28"/>
                <w:szCs w:val="28"/>
              </w:rPr>
              <w:t>15.106</w:t>
            </w:r>
            <w:r w:rsidRPr="001C4821">
              <w:rPr>
                <w:rFonts w:ascii="Times New Roman" w:eastAsia="標楷體" w:hAnsi="Times New Roman"/>
                <w:sz w:val="28"/>
                <w:szCs w:val="28"/>
              </w:rPr>
              <w:t>年度西螺鎮公所颱洪災害兵棋推演（</w:t>
            </w:r>
            <w:r w:rsidRPr="001C4821">
              <w:rPr>
                <w:rFonts w:ascii="Times New Roman" w:eastAsia="標楷體" w:hAnsi="Times New Roman"/>
                <w:sz w:val="28"/>
                <w:szCs w:val="28"/>
              </w:rPr>
              <w:t>106.05.10</w:t>
            </w:r>
            <w:r w:rsidRPr="001C4821">
              <w:rPr>
                <w:rFonts w:ascii="Times New Roman" w:eastAsia="標楷體" w:hAnsi="Times New Roman"/>
                <w:sz w:val="28"/>
                <w:szCs w:val="28"/>
              </w:rPr>
              <w:t>）、</w:t>
            </w:r>
            <w:r w:rsidRPr="001C4821">
              <w:rPr>
                <w:rFonts w:ascii="Times New Roman" w:eastAsia="標楷體" w:hAnsi="Times New Roman"/>
                <w:sz w:val="28"/>
                <w:szCs w:val="28"/>
              </w:rPr>
              <w:t>16.106</w:t>
            </w:r>
            <w:r w:rsidRPr="001C4821">
              <w:rPr>
                <w:rFonts w:ascii="Times New Roman" w:eastAsia="標楷體" w:hAnsi="Times New Roman"/>
                <w:sz w:val="28"/>
                <w:szCs w:val="28"/>
              </w:rPr>
              <w:t>年度</w:t>
            </w:r>
            <w:r w:rsidRPr="001C4821">
              <w:rPr>
                <w:rFonts w:ascii="Times New Roman" w:eastAsia="標楷體" w:hAnsi="Times New Roman"/>
                <w:sz w:val="28"/>
                <w:szCs w:val="28"/>
              </w:rPr>
              <w:t>EMIC</w:t>
            </w:r>
            <w:r w:rsidRPr="001C4821">
              <w:rPr>
                <w:rFonts w:ascii="Times New Roman" w:eastAsia="標楷體" w:hAnsi="Times New Roman"/>
                <w:sz w:val="28"/>
                <w:szCs w:val="28"/>
              </w:rPr>
              <w:t>應變管理資訊雲端服務系統教育訓練（</w:t>
            </w:r>
            <w:r w:rsidRPr="001C4821">
              <w:rPr>
                <w:rFonts w:ascii="Times New Roman" w:eastAsia="標楷體" w:hAnsi="Times New Roman"/>
                <w:sz w:val="28"/>
                <w:szCs w:val="28"/>
              </w:rPr>
              <w:t>106.05.25</w:t>
            </w:r>
            <w:r w:rsidRPr="001C4821">
              <w:rPr>
                <w:rFonts w:ascii="Times New Roman" w:eastAsia="標楷體" w:hAnsi="Times New Roman"/>
                <w:sz w:val="28"/>
                <w:szCs w:val="28"/>
              </w:rPr>
              <w:t>）、</w:t>
            </w:r>
            <w:r w:rsidRPr="001C4821">
              <w:rPr>
                <w:rFonts w:ascii="Times New Roman" w:eastAsia="標楷體" w:hAnsi="Times New Roman"/>
                <w:sz w:val="28"/>
                <w:szCs w:val="28"/>
              </w:rPr>
              <w:t>17.106</w:t>
            </w:r>
            <w:r w:rsidRPr="001C4821">
              <w:rPr>
                <w:rFonts w:ascii="Times New Roman" w:eastAsia="標楷體" w:hAnsi="Times New Roman"/>
                <w:sz w:val="28"/>
                <w:szCs w:val="28"/>
              </w:rPr>
              <w:t>年雲林縣「災害防救深耕第</w:t>
            </w:r>
            <w:r w:rsidRPr="001C4821">
              <w:rPr>
                <w:rFonts w:ascii="Times New Roman" w:eastAsia="標楷體" w:hAnsi="Times New Roman"/>
                <w:sz w:val="28"/>
                <w:szCs w:val="28"/>
              </w:rPr>
              <w:t>2</w:t>
            </w:r>
            <w:r w:rsidRPr="001C4821">
              <w:rPr>
                <w:rFonts w:ascii="Times New Roman" w:eastAsia="標楷體" w:hAnsi="Times New Roman"/>
                <w:sz w:val="28"/>
                <w:szCs w:val="28"/>
              </w:rPr>
              <w:t>期計畫」縣及鄉（鎮、市）災害應變中心系統功能操作訓練】均有資料可稽。</w:t>
            </w:r>
          </w:p>
          <w:p w:rsidR="003912CD" w:rsidRPr="001C4821" w:rsidRDefault="003912CD" w:rsidP="008A6906">
            <w:pPr>
              <w:spacing w:line="320" w:lineRule="exact"/>
              <w:ind w:left="280" w:hangingChars="100" w:hanging="280"/>
              <w:rPr>
                <w:rFonts w:ascii="Times New Roman" w:eastAsia="標楷體" w:hAnsi="Times New Roman"/>
                <w:sz w:val="28"/>
                <w:szCs w:val="28"/>
              </w:rPr>
            </w:pPr>
            <w:r w:rsidRPr="001C4821">
              <w:rPr>
                <w:rFonts w:ascii="Times New Roman" w:eastAsia="標楷體" w:hAnsi="Times New Roman"/>
                <w:sz w:val="28"/>
                <w:szCs w:val="28"/>
              </w:rPr>
              <w:t>3.</w:t>
            </w:r>
            <w:r w:rsidRPr="001C4821">
              <w:rPr>
                <w:rFonts w:ascii="Times New Roman" w:eastAsia="標楷體" w:hAnsi="Times New Roman"/>
                <w:sz w:val="28"/>
                <w:szCs w:val="28"/>
              </w:rPr>
              <w:t>雲林縣警察及各分局均能依據該局於</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3</w:t>
            </w:r>
            <w:r w:rsidRPr="001C4821">
              <w:rPr>
                <w:rFonts w:ascii="Times New Roman" w:eastAsia="標楷體" w:hAnsi="Times New Roman"/>
                <w:sz w:val="28"/>
                <w:szCs w:val="28"/>
              </w:rPr>
              <w:t>月</w:t>
            </w:r>
            <w:r w:rsidRPr="001C4821">
              <w:rPr>
                <w:rFonts w:ascii="Times New Roman" w:eastAsia="標楷體" w:hAnsi="Times New Roman"/>
                <w:sz w:val="28"/>
                <w:szCs w:val="28"/>
              </w:rPr>
              <w:t>10</w:t>
            </w:r>
            <w:r w:rsidRPr="001C4821">
              <w:rPr>
                <w:rFonts w:ascii="Times New Roman" w:eastAsia="標楷體" w:hAnsi="Times New Roman"/>
                <w:sz w:val="28"/>
                <w:szCs w:val="28"/>
              </w:rPr>
              <w:t>日雲警管字第</w:t>
            </w:r>
            <w:r w:rsidRPr="001C4821">
              <w:rPr>
                <w:rFonts w:ascii="Times New Roman" w:eastAsia="標楷體" w:hAnsi="Times New Roman"/>
                <w:sz w:val="28"/>
                <w:szCs w:val="28"/>
              </w:rPr>
              <w:t>1061700034</w:t>
            </w:r>
            <w:r w:rsidRPr="001C4821">
              <w:rPr>
                <w:rFonts w:ascii="Times New Roman" w:eastAsia="標楷體" w:hAnsi="Times New Roman"/>
                <w:sz w:val="28"/>
                <w:szCs w:val="28"/>
              </w:rPr>
              <w:t>號函修正之「災害緊急應變小組執行作業規定」掌握警力協助救災。各單位均能建立立即可動用救災機動警力共</w:t>
            </w:r>
            <w:r w:rsidRPr="001C4821">
              <w:rPr>
                <w:rFonts w:ascii="Times New Roman" w:eastAsia="標楷體" w:hAnsi="Times New Roman"/>
                <w:sz w:val="28"/>
                <w:szCs w:val="28"/>
              </w:rPr>
              <w:t>1,299</w:t>
            </w:r>
            <w:r w:rsidRPr="001C4821">
              <w:rPr>
                <w:rFonts w:ascii="Times New Roman" w:eastAsia="標楷體" w:hAnsi="Times New Roman"/>
                <w:sz w:val="28"/>
                <w:szCs w:val="28"/>
              </w:rPr>
              <w:t>員（警力</w:t>
            </w:r>
            <w:r w:rsidRPr="001C4821">
              <w:rPr>
                <w:rFonts w:ascii="Times New Roman" w:eastAsia="標楷體" w:hAnsi="Times New Roman"/>
                <w:sz w:val="28"/>
                <w:szCs w:val="28"/>
              </w:rPr>
              <w:t>472</w:t>
            </w:r>
            <w:r w:rsidRPr="001C4821">
              <w:rPr>
                <w:rFonts w:ascii="Times New Roman" w:eastAsia="標楷體" w:hAnsi="Times New Roman"/>
                <w:sz w:val="28"/>
                <w:szCs w:val="28"/>
              </w:rPr>
              <w:t>員、義警</w:t>
            </w:r>
            <w:r w:rsidRPr="001C4821">
              <w:rPr>
                <w:rFonts w:ascii="Times New Roman" w:eastAsia="標楷體" w:hAnsi="Times New Roman"/>
                <w:sz w:val="28"/>
                <w:szCs w:val="28"/>
              </w:rPr>
              <w:t>295</w:t>
            </w:r>
            <w:r w:rsidRPr="001C4821">
              <w:rPr>
                <w:rFonts w:ascii="Times New Roman" w:eastAsia="標楷體" w:hAnsi="Times New Roman"/>
                <w:sz w:val="28"/>
                <w:szCs w:val="28"/>
              </w:rPr>
              <w:t>員、義交</w:t>
            </w:r>
            <w:r w:rsidRPr="001C4821">
              <w:rPr>
                <w:rFonts w:ascii="Times New Roman" w:eastAsia="標楷體" w:hAnsi="Times New Roman"/>
                <w:sz w:val="28"/>
                <w:szCs w:val="28"/>
              </w:rPr>
              <w:t>22</w:t>
            </w:r>
            <w:r w:rsidRPr="001C4821">
              <w:rPr>
                <w:rFonts w:ascii="Times New Roman" w:eastAsia="標楷體" w:hAnsi="Times New Roman"/>
                <w:sz w:val="28"/>
                <w:szCs w:val="28"/>
              </w:rPr>
              <w:t>員、民防</w:t>
            </w:r>
            <w:r w:rsidRPr="001C4821">
              <w:rPr>
                <w:rFonts w:ascii="Times New Roman" w:eastAsia="標楷體" w:hAnsi="Times New Roman"/>
                <w:sz w:val="28"/>
                <w:szCs w:val="28"/>
              </w:rPr>
              <w:t>320</w:t>
            </w:r>
            <w:r w:rsidRPr="001C4821">
              <w:rPr>
                <w:rFonts w:ascii="Times New Roman" w:eastAsia="標楷體" w:hAnsi="Times New Roman"/>
                <w:sz w:val="28"/>
                <w:szCs w:val="28"/>
              </w:rPr>
              <w:t>員、守望相助隊員</w:t>
            </w:r>
            <w:r w:rsidRPr="001C4821">
              <w:rPr>
                <w:rFonts w:ascii="Times New Roman" w:eastAsia="標楷體" w:hAnsi="Times New Roman"/>
                <w:sz w:val="28"/>
                <w:szCs w:val="28"/>
              </w:rPr>
              <w:t>190</w:t>
            </w:r>
            <w:r w:rsidRPr="001C4821">
              <w:rPr>
                <w:rFonts w:ascii="Times New Roman" w:eastAsia="標楷體" w:hAnsi="Times New Roman"/>
                <w:sz w:val="28"/>
                <w:szCs w:val="28"/>
              </w:rPr>
              <w:t>員），另建立緊急召返及職務代理機制等均有</w:t>
            </w:r>
            <w:r w:rsidRPr="001C4821">
              <w:rPr>
                <w:rFonts w:ascii="Times New Roman" w:eastAsia="標楷體" w:hAnsi="Times New Roman"/>
                <w:sz w:val="28"/>
                <w:szCs w:val="28"/>
              </w:rPr>
              <w:lastRenderedPageBreak/>
              <w:t>資料可稽。</w:t>
            </w:r>
          </w:p>
        </w:tc>
      </w:tr>
      <w:tr w:rsidR="003912CD" w:rsidRPr="001C4821" w:rsidTr="003912CD">
        <w:tc>
          <w:tcPr>
            <w:tcW w:w="851" w:type="dxa"/>
            <w:tcBorders>
              <w:top w:val="single" w:sz="4" w:space="0" w:color="auto"/>
              <w:left w:val="single" w:sz="4" w:space="0" w:color="auto"/>
              <w:bottom w:val="single" w:sz="4" w:space="0" w:color="auto"/>
              <w:right w:val="single" w:sz="4" w:space="0" w:color="auto"/>
            </w:tcBorders>
            <w:hideMark/>
          </w:tcPr>
          <w:p w:rsidR="003912CD" w:rsidRPr="001C4821" w:rsidRDefault="003912CD" w:rsidP="008A6906">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lastRenderedPageBreak/>
              <w:t>五</w:t>
            </w:r>
          </w:p>
        </w:tc>
        <w:tc>
          <w:tcPr>
            <w:tcW w:w="1134" w:type="dxa"/>
            <w:tcBorders>
              <w:top w:val="single" w:sz="4" w:space="0" w:color="auto"/>
              <w:left w:val="single" w:sz="4" w:space="0" w:color="auto"/>
              <w:bottom w:val="single" w:sz="4" w:space="0" w:color="auto"/>
              <w:right w:val="single" w:sz="4" w:space="0" w:color="auto"/>
            </w:tcBorders>
            <w:hideMark/>
          </w:tcPr>
          <w:p w:rsidR="003912CD" w:rsidRPr="001C4821" w:rsidRDefault="003912CD" w:rsidP="008A6906">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應變機制建置、運作與查</w:t>
            </w:r>
            <w:r w:rsidRPr="001C4821">
              <w:rPr>
                <w:rFonts w:ascii="Times New Roman" w:eastAsia="標楷體" w:hAnsi="Times New Roman"/>
                <w:sz w:val="28"/>
                <w:szCs w:val="28"/>
              </w:rPr>
              <w:t>(</w:t>
            </w:r>
            <w:r w:rsidRPr="001C4821">
              <w:rPr>
                <w:rFonts w:ascii="Times New Roman" w:eastAsia="標楷體" w:hAnsi="Times New Roman"/>
                <w:sz w:val="28"/>
                <w:szCs w:val="28"/>
              </w:rPr>
              <w:t>通</w:t>
            </w:r>
            <w:r w:rsidRPr="001C4821">
              <w:rPr>
                <w:rFonts w:ascii="Times New Roman" w:eastAsia="標楷體" w:hAnsi="Times New Roman"/>
                <w:sz w:val="28"/>
                <w:szCs w:val="28"/>
              </w:rPr>
              <w:t>)</w:t>
            </w:r>
            <w:r w:rsidRPr="001C4821">
              <w:rPr>
                <w:rFonts w:ascii="Times New Roman" w:eastAsia="標楷體" w:hAnsi="Times New Roman"/>
                <w:sz w:val="28"/>
                <w:szCs w:val="28"/>
              </w:rPr>
              <w:t>報</w:t>
            </w:r>
          </w:p>
        </w:tc>
        <w:tc>
          <w:tcPr>
            <w:tcW w:w="8222" w:type="dxa"/>
            <w:tcBorders>
              <w:top w:val="single" w:sz="4" w:space="0" w:color="auto"/>
              <w:left w:val="single" w:sz="4" w:space="0" w:color="auto"/>
              <w:bottom w:val="single" w:sz="4" w:space="0" w:color="auto"/>
              <w:right w:val="single" w:sz="4" w:space="0" w:color="auto"/>
            </w:tcBorders>
            <w:hideMark/>
          </w:tcPr>
          <w:p w:rsidR="003912CD" w:rsidRPr="001C4821" w:rsidRDefault="003912CD" w:rsidP="003912CD">
            <w:pPr>
              <w:spacing w:line="300" w:lineRule="exact"/>
              <w:ind w:left="280" w:hangingChars="100" w:hanging="28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雲林縣警察局於</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3</w:t>
            </w:r>
            <w:r w:rsidRPr="001C4821">
              <w:rPr>
                <w:rFonts w:ascii="Times New Roman" w:eastAsia="標楷體" w:hAnsi="Times New Roman"/>
                <w:sz w:val="28"/>
                <w:szCs w:val="28"/>
              </w:rPr>
              <w:t>月</w:t>
            </w:r>
            <w:r w:rsidRPr="001C4821">
              <w:rPr>
                <w:rFonts w:ascii="Times New Roman" w:eastAsia="標楷體" w:hAnsi="Times New Roman"/>
                <w:sz w:val="28"/>
                <w:szCs w:val="28"/>
              </w:rPr>
              <w:t>10</w:t>
            </w:r>
            <w:r w:rsidRPr="001C4821">
              <w:rPr>
                <w:rFonts w:ascii="Times New Roman" w:eastAsia="標楷體" w:hAnsi="Times New Roman"/>
                <w:sz w:val="28"/>
                <w:szCs w:val="28"/>
              </w:rPr>
              <w:t>日以雲警管字第</w:t>
            </w:r>
            <w:r w:rsidRPr="001C4821">
              <w:rPr>
                <w:rFonts w:ascii="Times New Roman" w:eastAsia="標楷體" w:hAnsi="Times New Roman"/>
                <w:sz w:val="28"/>
                <w:szCs w:val="28"/>
              </w:rPr>
              <w:t>10631700034</w:t>
            </w:r>
            <w:r w:rsidRPr="001C4821">
              <w:rPr>
                <w:rFonts w:ascii="Times New Roman" w:eastAsia="標楷體" w:hAnsi="Times New Roman"/>
                <w:sz w:val="28"/>
                <w:szCs w:val="28"/>
              </w:rPr>
              <w:t>號函頒修正「雲林縣警察局災害緊急應變小組執行作業規定」，函發所屬各單位比照警察局修定，各分局均有訂定「災害應變小組細部執行作業規定」，另該局於</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3</w:t>
            </w:r>
            <w:r w:rsidRPr="001C4821">
              <w:rPr>
                <w:rFonts w:ascii="Times New Roman" w:eastAsia="標楷體" w:hAnsi="Times New Roman"/>
                <w:sz w:val="28"/>
                <w:szCs w:val="28"/>
              </w:rPr>
              <w:t>月</w:t>
            </w:r>
            <w:r w:rsidRPr="001C4821">
              <w:rPr>
                <w:rFonts w:ascii="Times New Roman" w:eastAsia="標楷體" w:hAnsi="Times New Roman"/>
                <w:sz w:val="28"/>
                <w:szCs w:val="28"/>
              </w:rPr>
              <w:t>30</w:t>
            </w:r>
            <w:r w:rsidRPr="001C4821">
              <w:rPr>
                <w:rFonts w:ascii="Times New Roman" w:eastAsia="標楷體" w:hAnsi="Times New Roman"/>
                <w:sz w:val="28"/>
                <w:szCs w:val="28"/>
              </w:rPr>
              <w:t>日雲警管字第</w:t>
            </w:r>
            <w:r w:rsidRPr="001C4821">
              <w:rPr>
                <w:rFonts w:ascii="Times New Roman" w:eastAsia="標楷體" w:hAnsi="Times New Roman"/>
                <w:sz w:val="28"/>
                <w:szCs w:val="28"/>
              </w:rPr>
              <w:t>1051700049</w:t>
            </w:r>
            <w:r w:rsidRPr="001C4821">
              <w:rPr>
                <w:rFonts w:ascii="Times New Roman" w:eastAsia="標楷體" w:hAnsi="Times New Roman"/>
                <w:sz w:val="28"/>
                <w:szCs w:val="28"/>
              </w:rPr>
              <w:t>號函發所屬各單位比照警察局訂定「災害緊急應變小組開設作業程序及各項檢核表」，各分局均有訂定「分局災害緊急應變小組開設作業程序及各項檢核表」，均有資料可稽。</w:t>
            </w:r>
          </w:p>
          <w:p w:rsidR="003912CD" w:rsidRPr="001C4821" w:rsidRDefault="003912CD" w:rsidP="003912CD">
            <w:pPr>
              <w:spacing w:line="300" w:lineRule="exact"/>
              <w:ind w:left="280" w:hangingChars="100" w:hanging="28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雲林縣警察局參與縣政府災害應變中心接獲一、二級開設通報時，立即由民防管制中心主任第</w:t>
            </w:r>
            <w:r w:rsidRPr="001C4821">
              <w:rPr>
                <w:rFonts w:ascii="Times New Roman" w:eastAsia="標楷體" w:hAnsi="Times New Roman"/>
                <w:sz w:val="28"/>
                <w:szCs w:val="28"/>
              </w:rPr>
              <w:t>1</w:t>
            </w:r>
            <w:r w:rsidRPr="001C4821">
              <w:rPr>
                <w:rFonts w:ascii="Times New Roman" w:eastAsia="標楷體" w:hAnsi="Times New Roman"/>
                <w:sz w:val="28"/>
                <w:szCs w:val="28"/>
              </w:rPr>
              <w:t>位進駐，並指派該局股（組）長以上人員參與輪值，另該局接獲一、二級開設通報同步成立災害緊急應變小組因應，一有狀況立通報各分局比照辦理。【</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7</w:t>
            </w:r>
            <w:r w:rsidRPr="001C4821">
              <w:rPr>
                <w:rFonts w:ascii="Times New Roman" w:eastAsia="標楷體" w:hAnsi="Times New Roman"/>
                <w:sz w:val="28"/>
                <w:szCs w:val="28"/>
              </w:rPr>
              <w:t>月</w:t>
            </w:r>
            <w:r w:rsidRPr="001C4821">
              <w:rPr>
                <w:rFonts w:ascii="Times New Roman" w:eastAsia="標楷體" w:hAnsi="Times New Roman"/>
                <w:sz w:val="28"/>
                <w:szCs w:val="28"/>
              </w:rPr>
              <w:t>7-9</w:t>
            </w:r>
            <w:r w:rsidRPr="001C4821">
              <w:rPr>
                <w:rFonts w:ascii="Times New Roman" w:eastAsia="標楷體" w:hAnsi="Times New Roman"/>
                <w:sz w:val="28"/>
                <w:szCs w:val="28"/>
              </w:rPr>
              <w:t>日尼伯特颱風（一級開設）、</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9</w:t>
            </w:r>
            <w:r w:rsidRPr="001C4821">
              <w:rPr>
                <w:rFonts w:ascii="Times New Roman" w:eastAsia="標楷體" w:hAnsi="Times New Roman"/>
                <w:sz w:val="28"/>
                <w:szCs w:val="28"/>
              </w:rPr>
              <w:t>月</w:t>
            </w:r>
            <w:r w:rsidRPr="001C4821">
              <w:rPr>
                <w:rFonts w:ascii="Times New Roman" w:eastAsia="標楷體" w:hAnsi="Times New Roman"/>
                <w:sz w:val="28"/>
                <w:szCs w:val="28"/>
              </w:rPr>
              <w:t>13-15</w:t>
            </w:r>
            <w:r w:rsidRPr="001C4821">
              <w:rPr>
                <w:rFonts w:ascii="Times New Roman" w:eastAsia="標楷體" w:hAnsi="Times New Roman"/>
                <w:sz w:val="28"/>
                <w:szCs w:val="28"/>
              </w:rPr>
              <w:t>日莫蘭蒂颱風（一級開設）、</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9</w:t>
            </w:r>
            <w:r w:rsidRPr="001C4821">
              <w:rPr>
                <w:rFonts w:ascii="Times New Roman" w:eastAsia="標楷體" w:hAnsi="Times New Roman"/>
                <w:sz w:val="28"/>
                <w:szCs w:val="28"/>
              </w:rPr>
              <w:t>月</w:t>
            </w:r>
            <w:r w:rsidRPr="001C4821">
              <w:rPr>
                <w:rFonts w:ascii="Times New Roman" w:eastAsia="標楷體" w:hAnsi="Times New Roman"/>
                <w:sz w:val="28"/>
                <w:szCs w:val="28"/>
              </w:rPr>
              <w:t>26-28</w:t>
            </w:r>
            <w:r w:rsidRPr="001C4821">
              <w:rPr>
                <w:rFonts w:ascii="Times New Roman" w:eastAsia="標楷體" w:hAnsi="Times New Roman"/>
                <w:sz w:val="28"/>
                <w:szCs w:val="28"/>
              </w:rPr>
              <w:t>日梅栕颱風（一級開設）、</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0606</w:t>
            </w:r>
            <w:r w:rsidRPr="001C4821">
              <w:rPr>
                <w:rFonts w:ascii="Times New Roman" w:eastAsia="標楷體" w:hAnsi="Times New Roman"/>
                <w:sz w:val="28"/>
                <w:szCs w:val="28"/>
              </w:rPr>
              <w:t>豪雨</w:t>
            </w:r>
            <w:r w:rsidRPr="001C4821">
              <w:rPr>
                <w:rFonts w:ascii="Times New Roman" w:eastAsia="標楷體" w:hAnsi="Times New Roman"/>
                <w:sz w:val="28"/>
                <w:szCs w:val="28"/>
              </w:rPr>
              <w:t>3-4</w:t>
            </w:r>
            <w:r w:rsidRPr="001C4821">
              <w:rPr>
                <w:rFonts w:ascii="Times New Roman" w:eastAsia="標楷體" w:hAnsi="Times New Roman"/>
                <w:sz w:val="28"/>
                <w:szCs w:val="28"/>
              </w:rPr>
              <w:t>日（一級開設）、</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0613</w:t>
            </w:r>
            <w:r w:rsidRPr="001C4821">
              <w:rPr>
                <w:rFonts w:ascii="Times New Roman" w:eastAsia="標楷體" w:hAnsi="Times New Roman"/>
                <w:sz w:val="28"/>
                <w:szCs w:val="28"/>
              </w:rPr>
              <w:t>豪雨（二級開設），均有參與災害應變小組作業，另各鄉（鎮、市）災害應變中心輪值各分局都有參與輪值值勤作業（檢附各鄉（鎮、市）公所及相關單位聯絡名冊電話、輪值表、簽到表）】。</w:t>
            </w:r>
          </w:p>
          <w:p w:rsidR="003912CD" w:rsidRPr="001C4821" w:rsidRDefault="003912CD" w:rsidP="003912CD">
            <w:pPr>
              <w:spacing w:line="300" w:lineRule="exact"/>
              <w:ind w:left="280" w:hangingChars="100" w:hanging="280"/>
              <w:jc w:val="both"/>
              <w:rPr>
                <w:rFonts w:ascii="Times New Roman" w:eastAsia="標楷體" w:hAnsi="Times New Roman"/>
                <w:sz w:val="28"/>
                <w:szCs w:val="28"/>
              </w:rPr>
            </w:pPr>
            <w:r w:rsidRPr="001C4821">
              <w:rPr>
                <w:rFonts w:ascii="Times New Roman" w:eastAsia="標楷體" w:hAnsi="Times New Roman"/>
                <w:sz w:val="28"/>
                <w:szCs w:val="28"/>
              </w:rPr>
              <w:t>3.</w:t>
            </w:r>
            <w:r w:rsidRPr="001C4821">
              <w:rPr>
                <w:rFonts w:ascii="Times New Roman" w:eastAsia="標楷體" w:hAnsi="Times New Roman"/>
                <w:sz w:val="28"/>
                <w:szCs w:val="28"/>
              </w:rPr>
              <w:t>雲林縣警察局接獲內政部警政署災害緊急應變小組通報、本縣災害應變中心通知及各項災害發生通報後，立即通報轄區分局調派員警前往處理及管制，並隨時掌握後續災情發展狀況，依初報、續報、結報等報告程序處理；另遇有災害需通報消防及相關權責單位辦理時，通報並透過各鄉（鎮、市）災害應變中心派員處理，有相關資料可稽（有內政部警政署災害緊急應變小組通報、本縣災害應變中心通知、重要災情摘要報告表）。</w:t>
            </w:r>
          </w:p>
          <w:p w:rsidR="003912CD" w:rsidRPr="001C4821" w:rsidRDefault="003912CD" w:rsidP="003912CD">
            <w:pPr>
              <w:spacing w:line="300" w:lineRule="exact"/>
              <w:ind w:left="280" w:hangingChars="100" w:hanging="280"/>
              <w:jc w:val="both"/>
              <w:rPr>
                <w:rFonts w:ascii="Times New Roman" w:eastAsia="標楷體" w:hAnsi="Times New Roman"/>
                <w:sz w:val="28"/>
                <w:szCs w:val="28"/>
              </w:rPr>
            </w:pPr>
            <w:r w:rsidRPr="001C4821">
              <w:rPr>
                <w:rFonts w:ascii="Times New Roman" w:eastAsia="標楷體" w:hAnsi="Times New Roman"/>
                <w:sz w:val="28"/>
                <w:szCs w:val="28"/>
              </w:rPr>
              <w:t>4.</w:t>
            </w:r>
            <w:r w:rsidRPr="001C4821">
              <w:rPr>
                <w:rFonts w:ascii="Times New Roman" w:eastAsia="標楷體" w:hAnsi="Times New Roman"/>
                <w:sz w:val="28"/>
                <w:szCs w:val="28"/>
              </w:rPr>
              <w:t>雲林縣警察局依據行政院</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9</w:t>
            </w:r>
            <w:r w:rsidRPr="001C4821">
              <w:rPr>
                <w:rFonts w:ascii="Times New Roman" w:eastAsia="標楷體" w:hAnsi="Times New Roman"/>
                <w:sz w:val="28"/>
                <w:szCs w:val="28"/>
              </w:rPr>
              <w:t>月</w:t>
            </w:r>
            <w:r w:rsidRPr="001C4821">
              <w:rPr>
                <w:rFonts w:ascii="Times New Roman" w:eastAsia="標楷體" w:hAnsi="Times New Roman"/>
                <w:sz w:val="28"/>
                <w:szCs w:val="28"/>
              </w:rPr>
              <w:t>5</w:t>
            </w:r>
            <w:r w:rsidRPr="001C4821">
              <w:rPr>
                <w:rFonts w:ascii="Times New Roman" w:eastAsia="標楷體" w:hAnsi="Times New Roman"/>
                <w:sz w:val="28"/>
                <w:szCs w:val="28"/>
              </w:rPr>
              <w:t>日院臺忠字第</w:t>
            </w:r>
            <w:r w:rsidRPr="001C4821">
              <w:rPr>
                <w:rFonts w:ascii="Times New Roman" w:eastAsia="標楷體" w:hAnsi="Times New Roman"/>
                <w:sz w:val="28"/>
                <w:szCs w:val="28"/>
              </w:rPr>
              <w:t>1050174637</w:t>
            </w:r>
            <w:r w:rsidRPr="001C4821">
              <w:rPr>
                <w:rFonts w:ascii="Times New Roman" w:eastAsia="標楷體" w:hAnsi="Times New Roman"/>
                <w:sz w:val="28"/>
                <w:szCs w:val="28"/>
              </w:rPr>
              <w:t>號函頒「災害緊急通報作業規定」及內政部消防署</w:t>
            </w:r>
            <w:r w:rsidRPr="001C4821">
              <w:rPr>
                <w:rFonts w:ascii="Times New Roman" w:eastAsia="標楷體" w:hAnsi="Times New Roman"/>
                <w:sz w:val="28"/>
                <w:szCs w:val="28"/>
              </w:rPr>
              <w:t>99</w:t>
            </w:r>
            <w:r w:rsidRPr="001C4821">
              <w:rPr>
                <w:rFonts w:ascii="Times New Roman" w:eastAsia="標楷體" w:hAnsi="Times New Roman"/>
                <w:sz w:val="28"/>
                <w:szCs w:val="28"/>
              </w:rPr>
              <w:t>年</w:t>
            </w:r>
            <w:r w:rsidRPr="001C4821">
              <w:rPr>
                <w:rFonts w:ascii="Times New Roman" w:eastAsia="標楷體" w:hAnsi="Times New Roman"/>
                <w:sz w:val="28"/>
                <w:szCs w:val="28"/>
              </w:rPr>
              <w:t>3</w:t>
            </w:r>
            <w:r w:rsidRPr="001C4821">
              <w:rPr>
                <w:rFonts w:ascii="Times New Roman" w:eastAsia="標楷體" w:hAnsi="Times New Roman"/>
                <w:sz w:val="28"/>
                <w:szCs w:val="28"/>
              </w:rPr>
              <w:t>月</w:t>
            </w:r>
            <w:r w:rsidRPr="001C4821">
              <w:rPr>
                <w:rFonts w:ascii="Times New Roman" w:eastAsia="標楷體" w:hAnsi="Times New Roman"/>
                <w:sz w:val="28"/>
                <w:szCs w:val="28"/>
              </w:rPr>
              <w:t>3</w:t>
            </w:r>
            <w:r w:rsidRPr="001C4821">
              <w:rPr>
                <w:rFonts w:ascii="Times New Roman" w:eastAsia="標楷體" w:hAnsi="Times New Roman"/>
                <w:sz w:val="28"/>
                <w:szCs w:val="28"/>
              </w:rPr>
              <w:t>日台內消字第</w:t>
            </w:r>
            <w:r w:rsidRPr="001C4821">
              <w:rPr>
                <w:rFonts w:ascii="Times New Roman" w:eastAsia="標楷體" w:hAnsi="Times New Roman"/>
                <w:sz w:val="28"/>
                <w:szCs w:val="28"/>
              </w:rPr>
              <w:t>0990821301</w:t>
            </w:r>
            <w:r w:rsidRPr="001C4821">
              <w:rPr>
                <w:rFonts w:ascii="Times New Roman" w:eastAsia="標楷體" w:hAnsi="Times New Roman"/>
                <w:sz w:val="28"/>
                <w:szCs w:val="28"/>
              </w:rPr>
              <w:t>號函頒「內政部執行災情查報通報措施」掌握災情，發揮救災效能，律定各分局於災害應變中心開設期間，督促各所轄執行各項勤務人員兼執行災情查報及通報工作，有紀錄及相關資料可稽。</w:t>
            </w:r>
          </w:p>
        </w:tc>
      </w:tr>
      <w:tr w:rsidR="003912CD" w:rsidRPr="001C4821" w:rsidTr="003912CD">
        <w:tc>
          <w:tcPr>
            <w:tcW w:w="851" w:type="dxa"/>
            <w:tcBorders>
              <w:top w:val="single" w:sz="4" w:space="0" w:color="auto"/>
              <w:left w:val="single" w:sz="4" w:space="0" w:color="auto"/>
              <w:bottom w:val="single" w:sz="4" w:space="0" w:color="auto"/>
              <w:right w:val="single" w:sz="4" w:space="0" w:color="auto"/>
            </w:tcBorders>
            <w:hideMark/>
          </w:tcPr>
          <w:p w:rsidR="003912CD" w:rsidRPr="001C4821" w:rsidRDefault="003912CD" w:rsidP="008A6906">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六</w:t>
            </w:r>
          </w:p>
        </w:tc>
        <w:tc>
          <w:tcPr>
            <w:tcW w:w="1134" w:type="dxa"/>
            <w:tcBorders>
              <w:top w:val="single" w:sz="4" w:space="0" w:color="auto"/>
              <w:left w:val="single" w:sz="4" w:space="0" w:color="auto"/>
              <w:bottom w:val="single" w:sz="4" w:space="0" w:color="auto"/>
              <w:right w:val="single" w:sz="4" w:space="0" w:color="auto"/>
            </w:tcBorders>
            <w:hideMark/>
          </w:tcPr>
          <w:p w:rsidR="003912CD" w:rsidRPr="001C4821" w:rsidRDefault="003912CD" w:rsidP="008A6906">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入山管制與通報聯繫</w:t>
            </w:r>
          </w:p>
        </w:tc>
        <w:tc>
          <w:tcPr>
            <w:tcW w:w="8222" w:type="dxa"/>
            <w:tcBorders>
              <w:top w:val="single" w:sz="4" w:space="0" w:color="auto"/>
              <w:left w:val="single" w:sz="4" w:space="0" w:color="auto"/>
              <w:bottom w:val="single" w:sz="4" w:space="0" w:color="auto"/>
              <w:right w:val="single" w:sz="4" w:space="0" w:color="auto"/>
            </w:tcBorders>
            <w:hideMark/>
          </w:tcPr>
          <w:p w:rsidR="003912CD" w:rsidRPr="001C4821" w:rsidRDefault="003912CD" w:rsidP="003912CD">
            <w:pPr>
              <w:spacing w:line="300" w:lineRule="exact"/>
              <w:jc w:val="both"/>
              <w:rPr>
                <w:rFonts w:ascii="Times New Roman" w:eastAsia="標楷體" w:hAnsi="Times New Roman"/>
                <w:sz w:val="28"/>
                <w:szCs w:val="28"/>
              </w:rPr>
            </w:pPr>
            <w:r w:rsidRPr="001C4821">
              <w:rPr>
                <w:rFonts w:ascii="Times New Roman" w:eastAsia="標楷體" w:hAnsi="Times New Roman"/>
                <w:sz w:val="28"/>
                <w:szCs w:val="28"/>
              </w:rPr>
              <w:t>轄內無山地管制區。</w:t>
            </w:r>
          </w:p>
        </w:tc>
      </w:tr>
      <w:tr w:rsidR="003912CD" w:rsidRPr="001C4821" w:rsidTr="003912CD">
        <w:tc>
          <w:tcPr>
            <w:tcW w:w="851" w:type="dxa"/>
            <w:tcBorders>
              <w:top w:val="single" w:sz="4" w:space="0" w:color="auto"/>
              <w:left w:val="single" w:sz="4" w:space="0" w:color="auto"/>
              <w:bottom w:val="single" w:sz="4" w:space="0" w:color="auto"/>
              <w:right w:val="single" w:sz="4" w:space="0" w:color="auto"/>
            </w:tcBorders>
            <w:hideMark/>
          </w:tcPr>
          <w:p w:rsidR="003912CD" w:rsidRPr="001C4821" w:rsidRDefault="003912CD" w:rsidP="008A6906">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七</w:t>
            </w:r>
          </w:p>
        </w:tc>
        <w:tc>
          <w:tcPr>
            <w:tcW w:w="1134" w:type="dxa"/>
            <w:tcBorders>
              <w:top w:val="single" w:sz="4" w:space="0" w:color="auto"/>
              <w:left w:val="single" w:sz="4" w:space="0" w:color="auto"/>
              <w:bottom w:val="single" w:sz="4" w:space="0" w:color="auto"/>
              <w:right w:val="single" w:sz="4" w:space="0" w:color="auto"/>
            </w:tcBorders>
            <w:hideMark/>
          </w:tcPr>
          <w:p w:rsidR="003912CD" w:rsidRPr="001C4821" w:rsidRDefault="003912CD" w:rsidP="008A6906">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疏散撤離與收容安置</w:t>
            </w:r>
          </w:p>
        </w:tc>
        <w:tc>
          <w:tcPr>
            <w:tcW w:w="8222" w:type="dxa"/>
            <w:tcBorders>
              <w:top w:val="single" w:sz="4" w:space="0" w:color="auto"/>
              <w:left w:val="single" w:sz="4" w:space="0" w:color="auto"/>
              <w:bottom w:val="single" w:sz="4" w:space="0" w:color="auto"/>
              <w:right w:val="single" w:sz="4" w:space="0" w:color="auto"/>
            </w:tcBorders>
            <w:hideMark/>
          </w:tcPr>
          <w:p w:rsidR="003912CD" w:rsidRPr="001C4821" w:rsidRDefault="003912CD" w:rsidP="003912CD">
            <w:pPr>
              <w:spacing w:line="300" w:lineRule="exact"/>
              <w:ind w:left="280" w:hangingChars="100" w:hanging="28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雲林縣警察局於汛期及颱風期間均能落實執行勸離及配合鄉（鎮、市）公所強制執行勸離，</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7</w:t>
            </w:r>
            <w:r w:rsidRPr="001C4821">
              <w:rPr>
                <w:rFonts w:ascii="Times New Roman" w:eastAsia="標楷體" w:hAnsi="Times New Roman"/>
                <w:sz w:val="28"/>
                <w:szCs w:val="28"/>
              </w:rPr>
              <w:t>月</w:t>
            </w:r>
            <w:r w:rsidRPr="001C4821">
              <w:rPr>
                <w:rFonts w:ascii="Times New Roman" w:eastAsia="標楷體" w:hAnsi="Times New Roman"/>
                <w:sz w:val="28"/>
                <w:szCs w:val="28"/>
              </w:rPr>
              <w:t>7</w:t>
            </w:r>
            <w:r w:rsidRPr="001C4821">
              <w:rPr>
                <w:rFonts w:ascii="Times New Roman" w:eastAsia="標楷體" w:hAnsi="Times New Roman"/>
                <w:sz w:val="28"/>
                <w:szCs w:val="28"/>
              </w:rPr>
              <w:t>日尼伯特颱風計協助勸告撤離民眾</w:t>
            </w:r>
            <w:r w:rsidRPr="001C4821">
              <w:rPr>
                <w:rFonts w:ascii="Times New Roman" w:eastAsia="標楷體" w:hAnsi="Times New Roman"/>
                <w:sz w:val="28"/>
                <w:szCs w:val="28"/>
              </w:rPr>
              <w:t>387</w:t>
            </w:r>
            <w:r w:rsidRPr="001C4821">
              <w:rPr>
                <w:rFonts w:ascii="Times New Roman" w:eastAsia="標楷體" w:hAnsi="Times New Roman"/>
                <w:sz w:val="28"/>
                <w:szCs w:val="28"/>
              </w:rPr>
              <w:t>人、警力</w:t>
            </w:r>
            <w:r w:rsidRPr="001C4821">
              <w:rPr>
                <w:rFonts w:ascii="Times New Roman" w:eastAsia="標楷體" w:hAnsi="Times New Roman"/>
                <w:sz w:val="28"/>
                <w:szCs w:val="28"/>
              </w:rPr>
              <w:t>1,844</w:t>
            </w:r>
            <w:r w:rsidRPr="001C4821">
              <w:rPr>
                <w:rFonts w:ascii="Times New Roman" w:eastAsia="標楷體" w:hAnsi="Times New Roman"/>
                <w:sz w:val="28"/>
                <w:szCs w:val="28"/>
              </w:rPr>
              <w:t>員、民力</w:t>
            </w:r>
            <w:r w:rsidRPr="001C4821">
              <w:rPr>
                <w:rFonts w:ascii="Times New Roman" w:eastAsia="標楷體" w:hAnsi="Times New Roman"/>
                <w:sz w:val="28"/>
                <w:szCs w:val="28"/>
              </w:rPr>
              <w:t>356</w:t>
            </w:r>
            <w:r w:rsidRPr="001C4821">
              <w:rPr>
                <w:rFonts w:ascii="Times New Roman" w:eastAsia="標楷體" w:hAnsi="Times New Roman"/>
                <w:sz w:val="28"/>
                <w:szCs w:val="28"/>
              </w:rPr>
              <w:t>人、勸導單</w:t>
            </w:r>
            <w:r w:rsidRPr="001C4821">
              <w:rPr>
                <w:rFonts w:ascii="Times New Roman" w:eastAsia="標楷體" w:hAnsi="Times New Roman"/>
                <w:sz w:val="28"/>
                <w:szCs w:val="28"/>
              </w:rPr>
              <w:t>97</w:t>
            </w:r>
            <w:r w:rsidRPr="001C4821">
              <w:rPr>
                <w:rFonts w:ascii="Times New Roman" w:eastAsia="標楷體" w:hAnsi="Times New Roman"/>
                <w:sz w:val="28"/>
                <w:szCs w:val="28"/>
              </w:rPr>
              <w:t>件</w:t>
            </w:r>
            <w:r w:rsidRPr="001C4821">
              <w:rPr>
                <w:rFonts w:ascii="Times New Roman" w:eastAsia="標楷體" w:hAnsi="Times New Roman"/>
                <w:sz w:val="28"/>
                <w:szCs w:val="28"/>
              </w:rPr>
              <w:t>414</w:t>
            </w:r>
            <w:r w:rsidRPr="001C4821">
              <w:rPr>
                <w:rFonts w:ascii="Times New Roman" w:eastAsia="標楷體" w:hAnsi="Times New Roman"/>
                <w:sz w:val="28"/>
                <w:szCs w:val="28"/>
              </w:rPr>
              <w:t>人；</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9</w:t>
            </w:r>
            <w:r w:rsidRPr="001C4821">
              <w:rPr>
                <w:rFonts w:ascii="Times New Roman" w:eastAsia="標楷體" w:hAnsi="Times New Roman"/>
                <w:sz w:val="28"/>
                <w:szCs w:val="28"/>
              </w:rPr>
              <w:t>月</w:t>
            </w:r>
            <w:r w:rsidRPr="001C4821">
              <w:rPr>
                <w:rFonts w:ascii="Times New Roman" w:eastAsia="標楷體" w:hAnsi="Times New Roman"/>
                <w:sz w:val="28"/>
                <w:szCs w:val="28"/>
              </w:rPr>
              <w:t>13</w:t>
            </w:r>
            <w:r w:rsidRPr="001C4821">
              <w:rPr>
                <w:rFonts w:ascii="Times New Roman" w:eastAsia="標楷體" w:hAnsi="Times New Roman"/>
                <w:sz w:val="28"/>
                <w:szCs w:val="28"/>
              </w:rPr>
              <w:t>日莫蘭蒂颱風計協助勸告撤離民眾</w:t>
            </w:r>
            <w:r w:rsidRPr="001C4821">
              <w:rPr>
                <w:rFonts w:ascii="Times New Roman" w:eastAsia="標楷體" w:hAnsi="Times New Roman"/>
                <w:sz w:val="28"/>
                <w:szCs w:val="28"/>
              </w:rPr>
              <w:t>0</w:t>
            </w:r>
            <w:r w:rsidRPr="001C4821">
              <w:rPr>
                <w:rFonts w:ascii="Times New Roman" w:eastAsia="標楷體" w:hAnsi="Times New Roman"/>
                <w:sz w:val="28"/>
                <w:szCs w:val="28"/>
              </w:rPr>
              <w:t>人、警力</w:t>
            </w:r>
            <w:r w:rsidRPr="001C4821">
              <w:rPr>
                <w:rFonts w:ascii="Times New Roman" w:eastAsia="標楷體" w:hAnsi="Times New Roman"/>
                <w:sz w:val="28"/>
                <w:szCs w:val="28"/>
              </w:rPr>
              <w:t>1,342</w:t>
            </w:r>
            <w:r w:rsidRPr="001C4821">
              <w:rPr>
                <w:rFonts w:ascii="Times New Roman" w:eastAsia="標楷體" w:hAnsi="Times New Roman"/>
                <w:sz w:val="28"/>
                <w:szCs w:val="28"/>
              </w:rPr>
              <w:t>員、民力</w:t>
            </w:r>
            <w:r w:rsidRPr="001C4821">
              <w:rPr>
                <w:rFonts w:ascii="Times New Roman" w:eastAsia="標楷體" w:hAnsi="Times New Roman"/>
                <w:sz w:val="28"/>
                <w:szCs w:val="28"/>
              </w:rPr>
              <w:t>198</w:t>
            </w:r>
            <w:r w:rsidRPr="001C4821">
              <w:rPr>
                <w:rFonts w:ascii="Times New Roman" w:eastAsia="標楷體" w:hAnsi="Times New Roman"/>
                <w:sz w:val="28"/>
                <w:szCs w:val="28"/>
              </w:rPr>
              <w:t>人、勸導單</w:t>
            </w:r>
            <w:r w:rsidRPr="001C4821">
              <w:rPr>
                <w:rFonts w:ascii="Times New Roman" w:eastAsia="標楷體" w:hAnsi="Times New Roman"/>
                <w:sz w:val="28"/>
                <w:szCs w:val="28"/>
              </w:rPr>
              <w:t>50</w:t>
            </w:r>
            <w:r w:rsidRPr="001C4821">
              <w:rPr>
                <w:rFonts w:ascii="Times New Roman" w:eastAsia="標楷體" w:hAnsi="Times New Roman"/>
                <w:sz w:val="28"/>
                <w:szCs w:val="28"/>
              </w:rPr>
              <w:t>件</w:t>
            </w:r>
            <w:r w:rsidRPr="001C4821">
              <w:rPr>
                <w:rFonts w:ascii="Times New Roman" w:eastAsia="標楷體" w:hAnsi="Times New Roman"/>
                <w:sz w:val="28"/>
                <w:szCs w:val="28"/>
              </w:rPr>
              <w:t>50</w:t>
            </w:r>
            <w:r w:rsidRPr="001C4821">
              <w:rPr>
                <w:rFonts w:ascii="Times New Roman" w:eastAsia="標楷體" w:hAnsi="Times New Roman"/>
                <w:sz w:val="28"/>
                <w:szCs w:val="28"/>
              </w:rPr>
              <w:t>人；</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9</w:t>
            </w:r>
            <w:r w:rsidRPr="001C4821">
              <w:rPr>
                <w:rFonts w:ascii="Times New Roman" w:eastAsia="標楷體" w:hAnsi="Times New Roman"/>
                <w:sz w:val="28"/>
                <w:szCs w:val="28"/>
              </w:rPr>
              <w:t>月</w:t>
            </w:r>
            <w:r w:rsidRPr="001C4821">
              <w:rPr>
                <w:rFonts w:ascii="Times New Roman" w:eastAsia="標楷體" w:hAnsi="Times New Roman"/>
                <w:sz w:val="28"/>
                <w:szCs w:val="28"/>
              </w:rPr>
              <w:t>26</w:t>
            </w:r>
            <w:r w:rsidRPr="001C4821">
              <w:rPr>
                <w:rFonts w:ascii="Times New Roman" w:eastAsia="標楷體" w:hAnsi="Times New Roman"/>
                <w:sz w:val="28"/>
                <w:szCs w:val="28"/>
              </w:rPr>
              <w:t>日梅姬颱風計協助勸告撤離民眾</w:t>
            </w:r>
            <w:r w:rsidRPr="001C4821">
              <w:rPr>
                <w:rFonts w:ascii="Times New Roman" w:eastAsia="標楷體" w:hAnsi="Times New Roman"/>
                <w:sz w:val="28"/>
                <w:szCs w:val="28"/>
              </w:rPr>
              <w:t>43</w:t>
            </w:r>
            <w:r w:rsidRPr="001C4821">
              <w:rPr>
                <w:rFonts w:ascii="Times New Roman" w:eastAsia="標楷體" w:hAnsi="Times New Roman"/>
                <w:sz w:val="28"/>
                <w:szCs w:val="28"/>
              </w:rPr>
              <w:t>人、警力</w:t>
            </w:r>
            <w:r w:rsidRPr="001C4821">
              <w:rPr>
                <w:rFonts w:ascii="Times New Roman" w:eastAsia="標楷體" w:hAnsi="Times New Roman"/>
                <w:sz w:val="28"/>
                <w:szCs w:val="28"/>
              </w:rPr>
              <w:t>1,988</w:t>
            </w:r>
            <w:r w:rsidRPr="001C4821">
              <w:rPr>
                <w:rFonts w:ascii="Times New Roman" w:eastAsia="標楷體" w:hAnsi="Times New Roman"/>
                <w:sz w:val="28"/>
                <w:szCs w:val="28"/>
              </w:rPr>
              <w:t>員、民力</w:t>
            </w:r>
            <w:r w:rsidRPr="001C4821">
              <w:rPr>
                <w:rFonts w:ascii="Times New Roman" w:eastAsia="標楷體" w:hAnsi="Times New Roman"/>
                <w:sz w:val="28"/>
                <w:szCs w:val="28"/>
              </w:rPr>
              <w:t>307</w:t>
            </w:r>
            <w:r w:rsidRPr="001C4821">
              <w:rPr>
                <w:rFonts w:ascii="Times New Roman" w:eastAsia="標楷體" w:hAnsi="Times New Roman"/>
                <w:sz w:val="28"/>
                <w:szCs w:val="28"/>
              </w:rPr>
              <w:t>人、勸導單</w:t>
            </w:r>
            <w:r w:rsidRPr="001C4821">
              <w:rPr>
                <w:rFonts w:ascii="Times New Roman" w:eastAsia="標楷體" w:hAnsi="Times New Roman"/>
                <w:sz w:val="28"/>
                <w:szCs w:val="28"/>
              </w:rPr>
              <w:t>90</w:t>
            </w:r>
            <w:r w:rsidRPr="001C4821">
              <w:rPr>
                <w:rFonts w:ascii="Times New Roman" w:eastAsia="標楷體" w:hAnsi="Times New Roman"/>
                <w:sz w:val="28"/>
                <w:szCs w:val="28"/>
              </w:rPr>
              <w:t>件</w:t>
            </w:r>
            <w:r w:rsidRPr="001C4821">
              <w:rPr>
                <w:rFonts w:ascii="Times New Roman" w:eastAsia="標楷體" w:hAnsi="Times New Roman"/>
                <w:sz w:val="28"/>
                <w:szCs w:val="28"/>
              </w:rPr>
              <w:t>90</w:t>
            </w:r>
            <w:r w:rsidRPr="001C4821">
              <w:rPr>
                <w:rFonts w:ascii="Times New Roman" w:eastAsia="標楷體" w:hAnsi="Times New Roman"/>
                <w:sz w:val="28"/>
                <w:szCs w:val="28"/>
              </w:rPr>
              <w:t>人；</w:t>
            </w:r>
            <w:r w:rsidRPr="001C4821">
              <w:rPr>
                <w:rFonts w:ascii="Times New Roman" w:eastAsia="標楷體" w:hAnsi="Times New Roman"/>
                <w:sz w:val="28"/>
                <w:szCs w:val="28"/>
              </w:rPr>
              <w:t>0601</w:t>
            </w:r>
            <w:r w:rsidRPr="001C4821">
              <w:rPr>
                <w:rFonts w:ascii="Times New Roman" w:eastAsia="標楷體" w:hAnsi="Times New Roman"/>
                <w:sz w:val="28"/>
                <w:szCs w:val="28"/>
              </w:rPr>
              <w:t>豪雨計協助勸告撤離民眾</w:t>
            </w:r>
            <w:r w:rsidRPr="001C4821">
              <w:rPr>
                <w:rFonts w:ascii="Times New Roman" w:eastAsia="標楷體" w:hAnsi="Times New Roman"/>
                <w:sz w:val="28"/>
                <w:szCs w:val="28"/>
              </w:rPr>
              <w:t>73</w:t>
            </w:r>
            <w:r w:rsidRPr="001C4821">
              <w:rPr>
                <w:rFonts w:ascii="Times New Roman" w:eastAsia="標楷體" w:hAnsi="Times New Roman"/>
                <w:sz w:val="28"/>
                <w:szCs w:val="28"/>
              </w:rPr>
              <w:t>人、警力</w:t>
            </w:r>
            <w:r w:rsidRPr="001C4821">
              <w:rPr>
                <w:rFonts w:ascii="Times New Roman" w:eastAsia="標楷體" w:hAnsi="Times New Roman"/>
                <w:sz w:val="28"/>
                <w:szCs w:val="28"/>
              </w:rPr>
              <w:t>1,476</w:t>
            </w:r>
            <w:r w:rsidRPr="001C4821">
              <w:rPr>
                <w:rFonts w:ascii="Times New Roman" w:eastAsia="標楷體" w:hAnsi="Times New Roman"/>
                <w:sz w:val="28"/>
                <w:szCs w:val="28"/>
              </w:rPr>
              <w:t>員、民力</w:t>
            </w:r>
            <w:r w:rsidRPr="001C4821">
              <w:rPr>
                <w:rFonts w:ascii="Times New Roman" w:eastAsia="標楷體" w:hAnsi="Times New Roman"/>
                <w:sz w:val="28"/>
                <w:szCs w:val="28"/>
              </w:rPr>
              <w:t>263</w:t>
            </w:r>
            <w:r w:rsidRPr="001C4821">
              <w:rPr>
                <w:rFonts w:ascii="Times New Roman" w:eastAsia="標楷體" w:hAnsi="Times New Roman"/>
                <w:sz w:val="28"/>
                <w:szCs w:val="28"/>
              </w:rPr>
              <w:t>人、勸導單</w:t>
            </w:r>
            <w:r w:rsidRPr="001C4821">
              <w:rPr>
                <w:rFonts w:ascii="Times New Roman" w:eastAsia="標楷體" w:hAnsi="Times New Roman"/>
                <w:sz w:val="28"/>
                <w:szCs w:val="28"/>
              </w:rPr>
              <w:t>0</w:t>
            </w:r>
            <w:r w:rsidRPr="001C4821">
              <w:rPr>
                <w:rFonts w:ascii="Times New Roman" w:eastAsia="標楷體" w:hAnsi="Times New Roman"/>
                <w:sz w:val="28"/>
                <w:szCs w:val="28"/>
              </w:rPr>
              <w:t>件</w:t>
            </w:r>
            <w:r w:rsidRPr="001C4821">
              <w:rPr>
                <w:rFonts w:ascii="Times New Roman" w:eastAsia="標楷體" w:hAnsi="Times New Roman"/>
                <w:sz w:val="28"/>
                <w:szCs w:val="28"/>
              </w:rPr>
              <w:t>0</w:t>
            </w:r>
            <w:r w:rsidRPr="001C4821">
              <w:rPr>
                <w:rFonts w:ascii="Times New Roman" w:eastAsia="標楷體" w:hAnsi="Times New Roman"/>
                <w:sz w:val="28"/>
                <w:szCs w:val="28"/>
              </w:rPr>
              <w:t>人；</w:t>
            </w:r>
            <w:r w:rsidRPr="001C4821">
              <w:rPr>
                <w:rFonts w:ascii="Times New Roman" w:eastAsia="標楷體" w:hAnsi="Times New Roman"/>
                <w:sz w:val="28"/>
                <w:szCs w:val="28"/>
              </w:rPr>
              <w:t>0613</w:t>
            </w:r>
            <w:r w:rsidRPr="001C4821">
              <w:rPr>
                <w:rFonts w:ascii="Times New Roman" w:eastAsia="標楷體" w:hAnsi="Times New Roman"/>
                <w:sz w:val="28"/>
                <w:szCs w:val="28"/>
              </w:rPr>
              <w:t>豪雨計協助勸告撤離民眾</w:t>
            </w:r>
            <w:r w:rsidRPr="001C4821">
              <w:rPr>
                <w:rFonts w:ascii="Times New Roman" w:eastAsia="標楷體" w:hAnsi="Times New Roman"/>
                <w:sz w:val="28"/>
                <w:szCs w:val="28"/>
              </w:rPr>
              <w:t>69</w:t>
            </w:r>
            <w:r w:rsidRPr="001C4821">
              <w:rPr>
                <w:rFonts w:ascii="Times New Roman" w:eastAsia="標楷體" w:hAnsi="Times New Roman"/>
                <w:sz w:val="28"/>
                <w:szCs w:val="28"/>
              </w:rPr>
              <w:t>人、警力</w:t>
            </w:r>
            <w:r w:rsidRPr="001C4821">
              <w:rPr>
                <w:rFonts w:ascii="Times New Roman" w:eastAsia="標楷體" w:hAnsi="Times New Roman"/>
                <w:sz w:val="28"/>
                <w:szCs w:val="28"/>
              </w:rPr>
              <w:t>667</w:t>
            </w:r>
            <w:r w:rsidRPr="001C4821">
              <w:rPr>
                <w:rFonts w:ascii="Times New Roman" w:eastAsia="標楷體" w:hAnsi="Times New Roman"/>
                <w:sz w:val="28"/>
                <w:szCs w:val="28"/>
              </w:rPr>
              <w:t>員、民力</w:t>
            </w:r>
            <w:r w:rsidRPr="001C4821">
              <w:rPr>
                <w:rFonts w:ascii="Times New Roman" w:eastAsia="標楷體" w:hAnsi="Times New Roman"/>
                <w:sz w:val="28"/>
                <w:szCs w:val="28"/>
              </w:rPr>
              <w:t>271</w:t>
            </w:r>
            <w:r w:rsidRPr="001C4821">
              <w:rPr>
                <w:rFonts w:ascii="Times New Roman" w:eastAsia="標楷體" w:hAnsi="Times New Roman"/>
                <w:sz w:val="28"/>
                <w:szCs w:val="28"/>
              </w:rPr>
              <w:t>人、勸導單</w:t>
            </w:r>
            <w:r w:rsidRPr="001C4821">
              <w:rPr>
                <w:rFonts w:ascii="Times New Roman" w:eastAsia="標楷體" w:hAnsi="Times New Roman"/>
                <w:sz w:val="28"/>
                <w:szCs w:val="28"/>
              </w:rPr>
              <w:t>0</w:t>
            </w:r>
            <w:r w:rsidRPr="001C4821">
              <w:rPr>
                <w:rFonts w:ascii="Times New Roman" w:eastAsia="標楷體" w:hAnsi="Times New Roman"/>
                <w:sz w:val="28"/>
                <w:szCs w:val="28"/>
              </w:rPr>
              <w:t>件</w:t>
            </w:r>
            <w:r w:rsidRPr="001C4821">
              <w:rPr>
                <w:rFonts w:ascii="Times New Roman" w:eastAsia="標楷體" w:hAnsi="Times New Roman"/>
                <w:sz w:val="28"/>
                <w:szCs w:val="28"/>
              </w:rPr>
              <w:t>0</w:t>
            </w:r>
            <w:r w:rsidRPr="001C4821">
              <w:rPr>
                <w:rFonts w:ascii="Times New Roman" w:eastAsia="標楷體" w:hAnsi="Times New Roman"/>
                <w:sz w:val="28"/>
                <w:szCs w:val="28"/>
              </w:rPr>
              <w:t>人（檢附颱風期間動員警、民力暨災情狀況摘要統計表、勸導通知單）。</w:t>
            </w:r>
          </w:p>
          <w:p w:rsidR="003912CD" w:rsidRPr="001C4821" w:rsidRDefault="003912CD" w:rsidP="003912CD">
            <w:pPr>
              <w:spacing w:line="300" w:lineRule="exact"/>
              <w:ind w:left="280" w:hangingChars="100" w:hanging="280"/>
              <w:jc w:val="both"/>
              <w:rPr>
                <w:rFonts w:ascii="Times New Roman" w:eastAsia="標楷體" w:hAnsi="Times New Roman"/>
                <w:sz w:val="28"/>
                <w:szCs w:val="28"/>
              </w:rPr>
            </w:pPr>
            <w:r w:rsidRPr="001C4821">
              <w:rPr>
                <w:rFonts w:ascii="Times New Roman" w:eastAsia="標楷體" w:hAnsi="Times New Roman"/>
                <w:sz w:val="28"/>
                <w:szCs w:val="28"/>
              </w:rPr>
              <w:lastRenderedPageBreak/>
              <w:t>2.</w:t>
            </w:r>
            <w:r w:rsidRPr="001C4821">
              <w:rPr>
                <w:rFonts w:ascii="Times New Roman" w:eastAsia="標楷體" w:hAnsi="Times New Roman"/>
                <w:sz w:val="28"/>
                <w:szCs w:val="28"/>
              </w:rPr>
              <w:t>雲林縣警察局向有關單位取得轄內「土石流潛勢溪流（濁水溪、北港溪、石龜溪、大湖口溪、石牛溪、梅林溪、雲林溪等</w:t>
            </w:r>
            <w:r w:rsidRPr="001C4821">
              <w:rPr>
                <w:rFonts w:ascii="Times New Roman" w:eastAsia="標楷體" w:hAnsi="Times New Roman"/>
                <w:sz w:val="28"/>
                <w:szCs w:val="28"/>
              </w:rPr>
              <w:t>12</w:t>
            </w:r>
            <w:r w:rsidRPr="001C4821">
              <w:rPr>
                <w:rFonts w:ascii="Times New Roman" w:eastAsia="標楷體" w:hAnsi="Times New Roman"/>
                <w:sz w:val="28"/>
                <w:szCs w:val="28"/>
              </w:rPr>
              <w:t>條溪流）影響範圍保全對象清冊」、「優先撤離名冊」及「避難場所圖資」等資料，並督促所屬各單位針對轄內各類災害危險潛勢地區及保全對象資料逐一建檔及依規定疏散撒離至安全地區，有相關資料可稽。</w:t>
            </w:r>
          </w:p>
          <w:p w:rsidR="003912CD" w:rsidRPr="001C4821" w:rsidRDefault="003912CD" w:rsidP="003912CD">
            <w:pPr>
              <w:spacing w:line="300" w:lineRule="exact"/>
              <w:jc w:val="both"/>
              <w:rPr>
                <w:rFonts w:ascii="Times New Roman" w:eastAsia="標楷體" w:hAnsi="Times New Roman"/>
                <w:sz w:val="28"/>
                <w:szCs w:val="28"/>
              </w:rPr>
            </w:pPr>
            <w:r w:rsidRPr="001C4821">
              <w:rPr>
                <w:rFonts w:ascii="Times New Roman" w:eastAsia="標楷體" w:hAnsi="Times New Roman"/>
                <w:sz w:val="28"/>
                <w:szCs w:val="28"/>
              </w:rPr>
              <w:t>雲林縣警察局所轄各分局針對轄區列管各類災害危險潛勢地區（含橋梁、疏散撤離及收容安置處所）</w:t>
            </w:r>
            <w:r w:rsidRPr="001C4821">
              <w:rPr>
                <w:rFonts w:ascii="Times New Roman" w:eastAsia="標楷體" w:hAnsi="Times New Roman"/>
                <w:sz w:val="28"/>
                <w:szCs w:val="28"/>
              </w:rPr>
              <w:t>12</w:t>
            </w:r>
            <w:r w:rsidRPr="001C4821">
              <w:rPr>
                <w:rFonts w:ascii="Times New Roman" w:eastAsia="標楷體" w:hAnsi="Times New Roman"/>
                <w:sz w:val="28"/>
                <w:szCs w:val="28"/>
              </w:rPr>
              <w:t>處地區，預先規劃警力編組、部署表，執行疏散撤離及收容安置處所安全維護（斗六分局林內鄉清水溪防汛道路地區及坪頂村、斗南分局古坑鄉草嶺及樟湖地區、虎尾分局虎尾鎮及土庫鎮北港溪防汛道路地區、西螺分局西螺鎮定安里及崙背鄉豐榮地區、北港分局口湖鄉金湖地區及下湖口泊地、臺西分局臺西鄉崙豐、五港地區及四湖鄉箔子寮地區）均有資料可稽。</w:t>
            </w:r>
          </w:p>
        </w:tc>
      </w:tr>
      <w:tr w:rsidR="003912CD" w:rsidRPr="001C4821" w:rsidTr="003912CD">
        <w:tc>
          <w:tcPr>
            <w:tcW w:w="851" w:type="dxa"/>
            <w:tcBorders>
              <w:top w:val="single" w:sz="4" w:space="0" w:color="auto"/>
              <w:left w:val="single" w:sz="4" w:space="0" w:color="auto"/>
              <w:bottom w:val="single" w:sz="4" w:space="0" w:color="auto"/>
              <w:right w:val="single" w:sz="4" w:space="0" w:color="auto"/>
            </w:tcBorders>
            <w:hideMark/>
          </w:tcPr>
          <w:p w:rsidR="003912CD" w:rsidRPr="001C4821" w:rsidRDefault="003912CD" w:rsidP="008A6906">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lastRenderedPageBreak/>
              <w:t>八</w:t>
            </w:r>
          </w:p>
        </w:tc>
        <w:tc>
          <w:tcPr>
            <w:tcW w:w="1134" w:type="dxa"/>
            <w:tcBorders>
              <w:top w:val="single" w:sz="4" w:space="0" w:color="auto"/>
              <w:left w:val="single" w:sz="4" w:space="0" w:color="auto"/>
              <w:bottom w:val="single" w:sz="4" w:space="0" w:color="auto"/>
              <w:right w:val="single" w:sz="4" w:space="0" w:color="auto"/>
            </w:tcBorders>
            <w:hideMark/>
          </w:tcPr>
          <w:p w:rsidR="003912CD" w:rsidRPr="001C4821" w:rsidRDefault="003912CD" w:rsidP="008A6906">
            <w:pPr>
              <w:adjustRightInd w:val="0"/>
              <w:snapToGrid w:val="0"/>
              <w:spacing w:line="320" w:lineRule="exact"/>
              <w:jc w:val="center"/>
              <w:rPr>
                <w:rFonts w:ascii="Times New Roman" w:eastAsia="標楷體" w:hAnsi="Times New Roman"/>
                <w:b/>
                <w:sz w:val="28"/>
                <w:szCs w:val="28"/>
              </w:rPr>
            </w:pPr>
            <w:r w:rsidRPr="001C4821">
              <w:rPr>
                <w:rFonts w:ascii="Times New Roman" w:eastAsia="標楷體" w:hAnsi="Times New Roman"/>
                <w:sz w:val="28"/>
                <w:szCs w:val="28"/>
              </w:rPr>
              <w:t>災時交管與治安維護</w:t>
            </w:r>
          </w:p>
        </w:tc>
        <w:tc>
          <w:tcPr>
            <w:tcW w:w="8222" w:type="dxa"/>
            <w:tcBorders>
              <w:top w:val="single" w:sz="4" w:space="0" w:color="auto"/>
              <w:left w:val="single" w:sz="4" w:space="0" w:color="auto"/>
              <w:bottom w:val="single" w:sz="4" w:space="0" w:color="auto"/>
              <w:right w:val="single" w:sz="4" w:space="0" w:color="auto"/>
            </w:tcBorders>
            <w:hideMark/>
          </w:tcPr>
          <w:p w:rsidR="003912CD" w:rsidRPr="001C4821" w:rsidRDefault="003912CD" w:rsidP="003912CD">
            <w:pPr>
              <w:spacing w:line="300" w:lineRule="exact"/>
              <w:ind w:left="280" w:hangingChars="100" w:hanging="28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雲林縣警察局</w:t>
            </w:r>
            <w:r w:rsidRPr="001C4821">
              <w:rPr>
                <w:rFonts w:ascii="Times New Roman" w:eastAsia="標楷體" w:hAnsi="Times New Roman"/>
                <w:sz w:val="28"/>
                <w:szCs w:val="28"/>
              </w:rPr>
              <w:t>104</w:t>
            </w:r>
            <w:r w:rsidRPr="001C4821">
              <w:rPr>
                <w:rFonts w:ascii="Times New Roman" w:eastAsia="標楷體" w:hAnsi="Times New Roman"/>
                <w:sz w:val="28"/>
                <w:szCs w:val="28"/>
              </w:rPr>
              <w:t>年</w:t>
            </w:r>
            <w:r w:rsidRPr="001C4821">
              <w:rPr>
                <w:rFonts w:ascii="Times New Roman" w:eastAsia="標楷體" w:hAnsi="Times New Roman"/>
                <w:sz w:val="28"/>
                <w:szCs w:val="28"/>
              </w:rPr>
              <w:t>8</w:t>
            </w:r>
            <w:r w:rsidRPr="001C4821">
              <w:rPr>
                <w:rFonts w:ascii="Times New Roman" w:eastAsia="標楷體" w:hAnsi="Times New Roman"/>
                <w:sz w:val="28"/>
                <w:szCs w:val="28"/>
              </w:rPr>
              <w:t>月</w:t>
            </w:r>
            <w:r w:rsidRPr="001C4821">
              <w:rPr>
                <w:rFonts w:ascii="Times New Roman" w:eastAsia="標楷體" w:hAnsi="Times New Roman"/>
                <w:sz w:val="28"/>
                <w:szCs w:val="28"/>
              </w:rPr>
              <w:t>12</w:t>
            </w:r>
            <w:r w:rsidRPr="001C4821">
              <w:rPr>
                <w:rFonts w:ascii="Times New Roman" w:eastAsia="標楷體" w:hAnsi="Times New Roman"/>
                <w:sz w:val="28"/>
                <w:szCs w:val="28"/>
              </w:rPr>
              <w:t>日雲警交字第</w:t>
            </w:r>
            <w:r w:rsidRPr="001C4821">
              <w:rPr>
                <w:rFonts w:ascii="Times New Roman" w:eastAsia="標楷體" w:hAnsi="Times New Roman"/>
                <w:sz w:val="28"/>
                <w:szCs w:val="28"/>
              </w:rPr>
              <w:t>1041303397</w:t>
            </w:r>
            <w:r w:rsidRPr="001C4821">
              <w:rPr>
                <w:rFonts w:ascii="Times New Roman" w:eastAsia="標楷體" w:hAnsi="Times New Roman"/>
                <w:sz w:val="28"/>
                <w:szCs w:val="28"/>
              </w:rPr>
              <w:t>號函發修正「執行各項災害時交通管制疏導執行計畫」，各分局均有策訂細部執行計畫，有資料可稽。</w:t>
            </w:r>
          </w:p>
          <w:p w:rsidR="003912CD" w:rsidRPr="001C4821" w:rsidRDefault="003912CD" w:rsidP="003912CD">
            <w:pPr>
              <w:spacing w:line="300" w:lineRule="exact"/>
              <w:ind w:left="280" w:hangingChars="100" w:hanging="28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雲林縣警察局依據交通部公路總局封橋封路標準作業程序（</w:t>
            </w:r>
            <w:r w:rsidRPr="001C4821">
              <w:rPr>
                <w:rFonts w:ascii="Times New Roman" w:eastAsia="標楷體" w:hAnsi="Times New Roman"/>
                <w:sz w:val="28"/>
                <w:szCs w:val="28"/>
              </w:rPr>
              <w:t>SOP</w:t>
            </w:r>
            <w:r w:rsidRPr="001C4821">
              <w:rPr>
                <w:rFonts w:ascii="Times New Roman" w:eastAsia="標楷體" w:hAnsi="Times New Roman"/>
                <w:sz w:val="28"/>
                <w:szCs w:val="28"/>
              </w:rPr>
              <w:t>），循標準作業程序及時封閉橋梁及公路，保障用路人生命財產安全。</w:t>
            </w:r>
          </w:p>
          <w:p w:rsidR="003912CD" w:rsidRPr="001C4821" w:rsidRDefault="003912CD" w:rsidP="003912CD">
            <w:pPr>
              <w:spacing w:line="300" w:lineRule="exact"/>
              <w:ind w:left="280" w:hangingChars="100" w:hanging="280"/>
              <w:jc w:val="both"/>
              <w:rPr>
                <w:rFonts w:ascii="Times New Roman" w:eastAsia="標楷體" w:hAnsi="Times New Roman"/>
                <w:sz w:val="28"/>
                <w:szCs w:val="28"/>
              </w:rPr>
            </w:pPr>
            <w:r w:rsidRPr="001C4821">
              <w:rPr>
                <w:rFonts w:ascii="Times New Roman" w:eastAsia="標楷體" w:hAnsi="Times New Roman"/>
                <w:sz w:val="28"/>
                <w:szCs w:val="28"/>
              </w:rPr>
              <w:t xml:space="preserve">  </w:t>
            </w:r>
            <w:r w:rsidRPr="001C4821">
              <w:rPr>
                <w:rFonts w:ascii="Times New Roman" w:eastAsia="標楷體" w:hAnsi="Times New Roman"/>
                <w:sz w:val="28"/>
                <w:szCs w:val="28"/>
              </w:rPr>
              <w:t>縣警察局於</w:t>
            </w:r>
            <w:r w:rsidRPr="001C4821">
              <w:rPr>
                <w:rFonts w:ascii="Times New Roman" w:eastAsia="標楷體" w:hAnsi="Times New Roman"/>
                <w:sz w:val="28"/>
                <w:szCs w:val="28"/>
              </w:rPr>
              <w:t>101</w:t>
            </w:r>
            <w:r w:rsidRPr="001C4821">
              <w:rPr>
                <w:rFonts w:ascii="Times New Roman" w:eastAsia="標楷體" w:hAnsi="Times New Roman"/>
                <w:sz w:val="28"/>
                <w:szCs w:val="28"/>
              </w:rPr>
              <w:t>年</w:t>
            </w:r>
            <w:r w:rsidRPr="001C4821">
              <w:rPr>
                <w:rFonts w:ascii="Times New Roman" w:eastAsia="標楷體" w:hAnsi="Times New Roman"/>
                <w:sz w:val="28"/>
                <w:szCs w:val="28"/>
              </w:rPr>
              <w:t>6</w:t>
            </w:r>
            <w:r w:rsidRPr="001C4821">
              <w:rPr>
                <w:rFonts w:ascii="Times New Roman" w:eastAsia="標楷體" w:hAnsi="Times New Roman"/>
                <w:sz w:val="28"/>
                <w:szCs w:val="28"/>
              </w:rPr>
              <w:t>月</w:t>
            </w:r>
            <w:r w:rsidRPr="001C4821">
              <w:rPr>
                <w:rFonts w:ascii="Times New Roman" w:eastAsia="標楷體" w:hAnsi="Times New Roman"/>
                <w:sz w:val="28"/>
                <w:szCs w:val="28"/>
              </w:rPr>
              <w:t>19</w:t>
            </w:r>
            <w:r w:rsidRPr="001C4821">
              <w:rPr>
                <w:rFonts w:ascii="Times New Roman" w:eastAsia="標楷體" w:hAnsi="Times New Roman"/>
                <w:sz w:val="28"/>
                <w:szCs w:val="28"/>
              </w:rPr>
              <w:t>日以雲警交字第</w:t>
            </w:r>
            <w:r w:rsidRPr="001C4821">
              <w:rPr>
                <w:rFonts w:ascii="Times New Roman" w:eastAsia="標楷體" w:hAnsi="Times New Roman"/>
                <w:sz w:val="28"/>
                <w:szCs w:val="28"/>
              </w:rPr>
              <w:t>1010020836</w:t>
            </w:r>
            <w:r w:rsidRPr="001C4821">
              <w:rPr>
                <w:rFonts w:ascii="Times New Roman" w:eastAsia="標楷體" w:hAnsi="Times New Roman"/>
                <w:sz w:val="28"/>
                <w:szCs w:val="28"/>
              </w:rPr>
              <w:t>號函雲林縣為因應颱風或豪雨期間對於「虎尾鎮平和橋（縣道</w:t>
            </w:r>
            <w:r w:rsidRPr="001C4821">
              <w:rPr>
                <w:rFonts w:ascii="Times New Roman" w:eastAsia="標楷體" w:hAnsi="Times New Roman"/>
                <w:sz w:val="28"/>
                <w:szCs w:val="28"/>
              </w:rPr>
              <w:t>158</w:t>
            </w:r>
            <w:r w:rsidRPr="001C4821">
              <w:rPr>
                <w:rFonts w:ascii="Times New Roman" w:eastAsia="標楷體" w:hAnsi="Times New Roman"/>
                <w:sz w:val="28"/>
                <w:szCs w:val="28"/>
              </w:rPr>
              <w:t>線）封橋事宜」及改道路線圖，有處置作為。</w:t>
            </w:r>
          </w:p>
          <w:p w:rsidR="003912CD" w:rsidRPr="001C4821" w:rsidRDefault="003912CD" w:rsidP="003912CD">
            <w:pPr>
              <w:spacing w:line="300" w:lineRule="exact"/>
              <w:ind w:left="280" w:hangingChars="100" w:hanging="280"/>
              <w:jc w:val="both"/>
              <w:rPr>
                <w:rFonts w:ascii="Times New Roman" w:eastAsia="標楷體" w:hAnsi="Times New Roman"/>
                <w:sz w:val="28"/>
                <w:szCs w:val="28"/>
              </w:rPr>
            </w:pPr>
            <w:r w:rsidRPr="001C4821">
              <w:rPr>
                <w:rFonts w:ascii="Times New Roman" w:eastAsia="標楷體" w:hAnsi="Times New Roman"/>
                <w:sz w:val="28"/>
                <w:szCs w:val="28"/>
              </w:rPr>
              <w:t xml:space="preserve">  </w:t>
            </w:r>
            <w:r w:rsidRPr="001C4821">
              <w:rPr>
                <w:rFonts w:ascii="Times New Roman" w:eastAsia="標楷體" w:hAnsi="Times New Roman"/>
                <w:sz w:val="28"/>
                <w:szCs w:val="28"/>
              </w:rPr>
              <w:t>雲林縣警察局針對轄區易淹水地下道（斗六分局所轄西平路地下道、雲林路二段</w:t>
            </w:r>
            <w:r w:rsidRPr="001C4821">
              <w:rPr>
                <w:rFonts w:ascii="Times New Roman" w:eastAsia="標楷體" w:hAnsi="Times New Roman"/>
                <w:sz w:val="28"/>
                <w:szCs w:val="28"/>
              </w:rPr>
              <w:t>6</w:t>
            </w:r>
            <w:r w:rsidRPr="001C4821">
              <w:rPr>
                <w:rFonts w:ascii="Times New Roman" w:eastAsia="標楷體" w:hAnsi="Times New Roman"/>
                <w:sz w:val="28"/>
                <w:szCs w:val="28"/>
              </w:rPr>
              <w:t>巷地下道、石榴地下道、林內九芎地下道。斗南分局：劉仙姑地下道。虎尾分局：高速公路斗六聯絡道下涵洞。）等</w:t>
            </w:r>
            <w:r w:rsidRPr="001C4821">
              <w:rPr>
                <w:rFonts w:ascii="Times New Roman" w:eastAsia="標楷體" w:hAnsi="Times New Roman"/>
                <w:sz w:val="28"/>
                <w:szCs w:val="28"/>
              </w:rPr>
              <w:t>6</w:t>
            </w:r>
            <w:r w:rsidRPr="001C4821">
              <w:rPr>
                <w:rFonts w:ascii="Times New Roman" w:eastAsia="標楷體" w:hAnsi="Times New Roman"/>
                <w:sz w:val="28"/>
                <w:szCs w:val="28"/>
              </w:rPr>
              <w:t>處策訂災時警力部署表、部署地圖及改道地圖，以維護行車安全。</w:t>
            </w:r>
          </w:p>
          <w:p w:rsidR="003912CD" w:rsidRPr="001C4821" w:rsidRDefault="003912CD" w:rsidP="003912CD">
            <w:pPr>
              <w:spacing w:line="300" w:lineRule="exact"/>
              <w:ind w:left="280" w:hangingChars="100" w:hanging="280"/>
              <w:jc w:val="both"/>
              <w:rPr>
                <w:rFonts w:ascii="Times New Roman" w:eastAsia="標楷體" w:hAnsi="Times New Roman"/>
                <w:sz w:val="28"/>
                <w:szCs w:val="28"/>
              </w:rPr>
            </w:pPr>
            <w:r w:rsidRPr="001C4821">
              <w:rPr>
                <w:rFonts w:ascii="Times New Roman" w:eastAsia="標楷體" w:hAnsi="Times New Roman"/>
                <w:sz w:val="28"/>
                <w:szCs w:val="28"/>
              </w:rPr>
              <w:t xml:space="preserve">  </w:t>
            </w:r>
            <w:r w:rsidRPr="001C4821">
              <w:rPr>
                <w:rFonts w:ascii="Times New Roman" w:eastAsia="標楷體" w:hAnsi="Times New Roman"/>
                <w:sz w:val="28"/>
                <w:szCs w:val="28"/>
              </w:rPr>
              <w:t>局針對轄區橋樑實施封橋預先編排交通疏導暨安全警力部署表（斗分分局石榴班橋、斗南分局大湖口溪橋及平和橋、虎尾分局平和橋、西螺分局西螺大橋、北港分局北港大橋及媽祖大橋、臺西分局西濱大橋），並於執行疏散撤離及收容安置處所預先編排警力編組表，加強治安安全維護工作。</w:t>
            </w:r>
          </w:p>
          <w:p w:rsidR="003912CD" w:rsidRPr="001C4821" w:rsidRDefault="003912CD" w:rsidP="003912CD">
            <w:pPr>
              <w:spacing w:line="300" w:lineRule="exact"/>
              <w:ind w:left="280" w:hangingChars="100" w:hanging="280"/>
              <w:jc w:val="both"/>
              <w:rPr>
                <w:rFonts w:ascii="Times New Roman" w:eastAsia="標楷體" w:hAnsi="Times New Roman"/>
                <w:sz w:val="28"/>
                <w:szCs w:val="28"/>
              </w:rPr>
            </w:pPr>
            <w:r w:rsidRPr="001C4821">
              <w:rPr>
                <w:rFonts w:ascii="Times New Roman" w:eastAsia="標楷體" w:hAnsi="Times New Roman"/>
                <w:sz w:val="28"/>
                <w:szCs w:val="28"/>
              </w:rPr>
              <w:t>3.</w:t>
            </w:r>
            <w:r w:rsidRPr="001C4821">
              <w:rPr>
                <w:rFonts w:ascii="Times New Roman" w:eastAsia="標楷體" w:hAnsi="Times New Roman"/>
                <w:sz w:val="28"/>
                <w:szCs w:val="28"/>
              </w:rPr>
              <w:t>雲林縣警察局於</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3</w:t>
            </w:r>
            <w:r w:rsidRPr="001C4821">
              <w:rPr>
                <w:rFonts w:ascii="Times New Roman" w:eastAsia="標楷體" w:hAnsi="Times New Roman"/>
                <w:sz w:val="28"/>
                <w:szCs w:val="28"/>
              </w:rPr>
              <w:t>月</w:t>
            </w:r>
            <w:r w:rsidRPr="001C4821">
              <w:rPr>
                <w:rFonts w:ascii="Times New Roman" w:eastAsia="標楷體" w:hAnsi="Times New Roman"/>
                <w:sz w:val="28"/>
                <w:szCs w:val="28"/>
              </w:rPr>
              <w:t>10</w:t>
            </w:r>
            <w:r w:rsidRPr="001C4821">
              <w:rPr>
                <w:rFonts w:ascii="Times New Roman" w:eastAsia="標楷體" w:hAnsi="Times New Roman"/>
                <w:sz w:val="28"/>
                <w:szCs w:val="28"/>
              </w:rPr>
              <w:t>日以雲警管字第</w:t>
            </w:r>
            <w:r w:rsidRPr="001C4821">
              <w:rPr>
                <w:rFonts w:ascii="Times New Roman" w:eastAsia="標楷體" w:hAnsi="Times New Roman"/>
                <w:sz w:val="28"/>
                <w:szCs w:val="28"/>
              </w:rPr>
              <w:t>1061700034</w:t>
            </w:r>
            <w:r w:rsidRPr="001C4821">
              <w:rPr>
                <w:rFonts w:ascii="Times New Roman" w:eastAsia="標楷體" w:hAnsi="Times New Roman"/>
                <w:sz w:val="28"/>
                <w:szCs w:val="28"/>
              </w:rPr>
              <w:t>號函頒「災害緊急應變小組執行作業規定」函發各單位，遇有災害發生時，能配合交通主管機關規劃救災時緊急救災與醫療路線所使用的替代道路進行交通管制及疏導勤務，並在替代道路所經過的路段、避難收容處所、物資發放等處（場）所，規劃警力於現場執行治安維護及交通疏導管制等勤務，各分局均有策訂災時救災警力、避難處所維安警力、社會治安警力分配表，有資料可稽。</w:t>
            </w:r>
          </w:p>
          <w:p w:rsidR="003912CD" w:rsidRPr="001C4821" w:rsidRDefault="003912CD" w:rsidP="003912CD">
            <w:pPr>
              <w:spacing w:line="300" w:lineRule="exact"/>
              <w:ind w:left="280" w:hangingChars="100" w:hanging="280"/>
              <w:jc w:val="both"/>
              <w:rPr>
                <w:rFonts w:ascii="Times New Roman" w:eastAsia="標楷體" w:hAnsi="Times New Roman"/>
                <w:sz w:val="28"/>
                <w:szCs w:val="28"/>
              </w:rPr>
            </w:pPr>
            <w:r w:rsidRPr="001C4821">
              <w:rPr>
                <w:rFonts w:ascii="Times New Roman" w:eastAsia="標楷體" w:hAnsi="Times New Roman"/>
                <w:sz w:val="28"/>
                <w:szCs w:val="28"/>
              </w:rPr>
              <w:t xml:space="preserve">  </w:t>
            </w:r>
            <w:r w:rsidRPr="001C4821">
              <w:rPr>
                <w:rFonts w:ascii="Times New Roman" w:eastAsia="標楷體" w:hAnsi="Times New Roman"/>
                <w:sz w:val="28"/>
                <w:szCs w:val="28"/>
              </w:rPr>
              <w:t>縣警察局在災時治安維護工作執行落實，於</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7</w:t>
            </w:r>
            <w:r w:rsidRPr="001C4821">
              <w:rPr>
                <w:rFonts w:ascii="Times New Roman" w:eastAsia="標楷體" w:hAnsi="Times New Roman"/>
                <w:sz w:val="28"/>
                <w:szCs w:val="28"/>
              </w:rPr>
              <w:t>月至</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7</w:t>
            </w:r>
            <w:r w:rsidRPr="001C4821">
              <w:rPr>
                <w:rFonts w:ascii="Times New Roman" w:eastAsia="標楷體" w:hAnsi="Times New Roman"/>
                <w:sz w:val="28"/>
                <w:szCs w:val="28"/>
              </w:rPr>
              <w:t>月颱風、豪雨期間共查獲毒品案</w:t>
            </w:r>
            <w:r w:rsidRPr="001C4821">
              <w:rPr>
                <w:rFonts w:ascii="Times New Roman" w:eastAsia="標楷體" w:hAnsi="Times New Roman"/>
                <w:sz w:val="28"/>
                <w:szCs w:val="28"/>
              </w:rPr>
              <w:t>4</w:t>
            </w:r>
            <w:r w:rsidRPr="001C4821">
              <w:rPr>
                <w:rFonts w:ascii="Times New Roman" w:eastAsia="標楷體" w:hAnsi="Times New Roman"/>
                <w:sz w:val="28"/>
                <w:szCs w:val="28"/>
              </w:rPr>
              <w:t>件、公共危險罪</w:t>
            </w:r>
            <w:r w:rsidRPr="001C4821">
              <w:rPr>
                <w:rFonts w:ascii="Times New Roman" w:eastAsia="標楷體" w:hAnsi="Times New Roman"/>
                <w:sz w:val="28"/>
                <w:szCs w:val="28"/>
              </w:rPr>
              <w:t>12</w:t>
            </w:r>
            <w:r w:rsidRPr="001C4821">
              <w:rPr>
                <w:rFonts w:ascii="Times New Roman" w:eastAsia="標楷體" w:hAnsi="Times New Roman"/>
                <w:sz w:val="28"/>
                <w:szCs w:val="28"/>
              </w:rPr>
              <w:t>件、賭博罪</w:t>
            </w:r>
            <w:r w:rsidRPr="001C4821">
              <w:rPr>
                <w:rFonts w:ascii="Times New Roman" w:eastAsia="標楷體" w:hAnsi="Times New Roman"/>
                <w:sz w:val="28"/>
                <w:szCs w:val="28"/>
              </w:rPr>
              <w:t>1</w:t>
            </w:r>
            <w:r w:rsidRPr="001C4821">
              <w:rPr>
                <w:rFonts w:ascii="Times New Roman" w:eastAsia="標楷體" w:hAnsi="Times New Roman"/>
                <w:sz w:val="28"/>
                <w:szCs w:val="28"/>
              </w:rPr>
              <w:t>件、逃逸外勞</w:t>
            </w:r>
            <w:r w:rsidRPr="001C4821">
              <w:rPr>
                <w:rFonts w:ascii="Times New Roman" w:eastAsia="標楷體" w:hAnsi="Times New Roman"/>
                <w:sz w:val="28"/>
                <w:szCs w:val="28"/>
              </w:rPr>
              <w:t>2</w:t>
            </w:r>
            <w:r w:rsidRPr="001C4821">
              <w:rPr>
                <w:rFonts w:ascii="Times New Roman" w:eastAsia="標楷體" w:hAnsi="Times New Roman"/>
                <w:sz w:val="28"/>
                <w:szCs w:val="28"/>
              </w:rPr>
              <w:t>件、竊盜案</w:t>
            </w:r>
            <w:r w:rsidRPr="001C4821">
              <w:rPr>
                <w:rFonts w:ascii="Times New Roman" w:eastAsia="標楷體" w:hAnsi="Times New Roman"/>
                <w:sz w:val="28"/>
                <w:szCs w:val="28"/>
              </w:rPr>
              <w:t>3</w:t>
            </w:r>
            <w:r w:rsidRPr="001C4821">
              <w:rPr>
                <w:rFonts w:ascii="Times New Roman" w:eastAsia="標楷體" w:hAnsi="Times New Roman"/>
                <w:sz w:val="28"/>
                <w:szCs w:val="28"/>
              </w:rPr>
              <w:t>件，共計</w:t>
            </w:r>
            <w:r w:rsidRPr="001C4821">
              <w:rPr>
                <w:rFonts w:ascii="Times New Roman" w:eastAsia="標楷體" w:hAnsi="Times New Roman"/>
                <w:sz w:val="28"/>
                <w:szCs w:val="28"/>
              </w:rPr>
              <w:t>22</w:t>
            </w:r>
            <w:r w:rsidRPr="001C4821">
              <w:rPr>
                <w:rFonts w:ascii="Times New Roman" w:eastAsia="標楷體" w:hAnsi="Times New Roman"/>
                <w:sz w:val="28"/>
                <w:szCs w:val="28"/>
              </w:rPr>
              <w:t>件，均有資料可稽。</w:t>
            </w:r>
          </w:p>
        </w:tc>
      </w:tr>
    </w:tbl>
    <w:p w:rsidR="00BF4AF0" w:rsidRPr="001C4821" w:rsidRDefault="00BF4AF0" w:rsidP="00520EF8">
      <w:pPr>
        <w:rPr>
          <w:rFonts w:ascii="Times New Roman" w:hAnsi="Times New Roman"/>
        </w:rPr>
      </w:pPr>
    </w:p>
    <w:p w:rsidR="00BF4AF0" w:rsidRPr="001C4821" w:rsidRDefault="00BF4AF0">
      <w:pPr>
        <w:widowControl/>
        <w:rPr>
          <w:rFonts w:ascii="Times New Roman" w:hAnsi="Times New Roman"/>
        </w:rPr>
      </w:pPr>
      <w:r w:rsidRPr="001C4821">
        <w:rPr>
          <w:rFonts w:ascii="Times New Roman" w:hAnsi="Times New Roman"/>
        </w:rPr>
        <w:br w:type="page"/>
      </w:r>
    </w:p>
    <w:p w:rsidR="00BF4AF0" w:rsidRPr="001C4821" w:rsidRDefault="00BF4AF0" w:rsidP="00BF4AF0">
      <w:pPr>
        <w:rPr>
          <w:rFonts w:ascii="Times New Roman" w:eastAsia="標楷體" w:hAnsi="Times New Roman"/>
          <w:sz w:val="32"/>
          <w:szCs w:val="32"/>
        </w:rPr>
      </w:pPr>
      <w:r w:rsidRPr="001C4821">
        <w:rPr>
          <w:rFonts w:ascii="Times New Roman" w:eastAsia="標楷體" w:hAnsi="Times New Roman"/>
          <w:sz w:val="32"/>
          <w:szCs w:val="32"/>
        </w:rPr>
        <w:lastRenderedPageBreak/>
        <w:t>機關別：新竹市政府</w:t>
      </w:r>
      <w:r w:rsidRPr="001C4821">
        <w:rPr>
          <w:rFonts w:ascii="Times New Roman" w:eastAsia="標楷體" w:hAnsi="Times New Roman"/>
          <w:sz w:val="32"/>
          <w:szCs w:val="32"/>
        </w:rPr>
        <w:t xml:space="preserve"> </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134"/>
        <w:gridCol w:w="8222"/>
      </w:tblGrid>
      <w:tr w:rsidR="003912CD" w:rsidRPr="001C4821" w:rsidTr="003912CD">
        <w:trPr>
          <w:tblHeader/>
        </w:trPr>
        <w:tc>
          <w:tcPr>
            <w:tcW w:w="851" w:type="dxa"/>
            <w:vAlign w:val="center"/>
          </w:tcPr>
          <w:p w:rsidR="003912CD" w:rsidRPr="001C4821" w:rsidRDefault="003912CD" w:rsidP="00BF4AF0">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1134" w:type="dxa"/>
            <w:vAlign w:val="center"/>
          </w:tcPr>
          <w:p w:rsidR="003912CD" w:rsidRPr="001C4821" w:rsidRDefault="003912CD" w:rsidP="00BF4AF0">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評核重點項目</w:t>
            </w:r>
          </w:p>
        </w:tc>
        <w:tc>
          <w:tcPr>
            <w:tcW w:w="8222" w:type="dxa"/>
            <w:vAlign w:val="center"/>
          </w:tcPr>
          <w:p w:rsidR="003912CD" w:rsidRPr="001C4821" w:rsidRDefault="003912CD" w:rsidP="00BF4AF0">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訪評所見及優缺點</w:t>
            </w:r>
          </w:p>
        </w:tc>
      </w:tr>
      <w:tr w:rsidR="003912CD" w:rsidRPr="001C4821" w:rsidTr="003912CD">
        <w:tc>
          <w:tcPr>
            <w:tcW w:w="851" w:type="dxa"/>
          </w:tcPr>
          <w:p w:rsidR="003912CD" w:rsidRPr="001C4821" w:rsidRDefault="003912CD" w:rsidP="00BF4AF0">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四</w:t>
            </w:r>
          </w:p>
        </w:tc>
        <w:tc>
          <w:tcPr>
            <w:tcW w:w="1134" w:type="dxa"/>
          </w:tcPr>
          <w:p w:rsidR="003912CD" w:rsidRPr="001C4821" w:rsidRDefault="003912CD" w:rsidP="00BF4AF0">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災防訓演與整備</w:t>
            </w:r>
          </w:p>
        </w:tc>
        <w:tc>
          <w:tcPr>
            <w:tcW w:w="8222" w:type="dxa"/>
          </w:tcPr>
          <w:p w:rsidR="003912CD" w:rsidRPr="001C4821" w:rsidRDefault="003912CD" w:rsidP="00BF4AF0">
            <w:pPr>
              <w:spacing w:line="320" w:lineRule="exact"/>
              <w:ind w:leftChars="-11" w:left="422" w:hangingChars="160" w:hanging="448"/>
              <w:jc w:val="both"/>
              <w:rPr>
                <w:rFonts w:ascii="Times New Roman" w:eastAsia="標楷體" w:hAnsi="Times New Roman"/>
                <w:sz w:val="28"/>
                <w:szCs w:val="28"/>
              </w:rPr>
            </w:pPr>
            <w:r w:rsidRPr="001C4821">
              <w:rPr>
                <w:rFonts w:ascii="Times New Roman" w:eastAsia="標楷體" w:hAnsi="Times New Roman"/>
                <w:sz w:val="28"/>
                <w:szCs w:val="28"/>
              </w:rPr>
              <w:t>1-1.</w:t>
            </w:r>
            <w:r w:rsidRPr="001C4821">
              <w:rPr>
                <w:rFonts w:ascii="Times New Roman" w:eastAsia="標楷體" w:hAnsi="Times New Roman"/>
                <w:sz w:val="28"/>
                <w:szCs w:val="28"/>
              </w:rPr>
              <w:t>該市警察局能積極辦理及協助市政府辦理災害防救任務講習與演練，並參與該市各項災害防救教育訓練及演練工作，以強化防救災能量，並與各單位密切配合聯繫，提升該市防救災應變處置能力，有關辦理及參與情形如下：</w:t>
            </w:r>
          </w:p>
          <w:p w:rsidR="003912CD" w:rsidRPr="001C4821" w:rsidRDefault="003912CD" w:rsidP="00BF4AF0">
            <w:pPr>
              <w:spacing w:line="320" w:lineRule="exact"/>
              <w:ind w:leftChars="-37" w:left="541" w:hangingChars="225" w:hanging="63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1</w:t>
            </w:r>
            <w:r w:rsidRPr="001C4821">
              <w:rPr>
                <w:rFonts w:ascii="Times New Roman" w:eastAsia="標楷體" w:hAnsi="Times New Roman"/>
                <w:sz w:val="28"/>
                <w:szCs w:val="28"/>
              </w:rPr>
              <w:t>）辦理災害防救任務講習</w:t>
            </w:r>
            <w:r w:rsidRPr="001C4821">
              <w:rPr>
                <w:rFonts w:ascii="Times New Roman" w:eastAsia="標楷體" w:hAnsi="Times New Roman"/>
                <w:sz w:val="28"/>
                <w:szCs w:val="28"/>
              </w:rPr>
              <w:t>4</w:t>
            </w:r>
            <w:r w:rsidRPr="001C4821">
              <w:rPr>
                <w:rFonts w:ascii="Times New Roman" w:eastAsia="標楷體" w:hAnsi="Times New Roman"/>
                <w:sz w:val="28"/>
                <w:szCs w:val="28"/>
              </w:rPr>
              <w:t>場次共計</w:t>
            </w:r>
            <w:r w:rsidRPr="001C4821">
              <w:rPr>
                <w:rFonts w:ascii="Times New Roman" w:eastAsia="標楷體" w:hAnsi="Times New Roman"/>
                <w:sz w:val="28"/>
                <w:szCs w:val="28"/>
              </w:rPr>
              <w:t>329</w:t>
            </w:r>
            <w:r w:rsidRPr="001C4821">
              <w:rPr>
                <w:rFonts w:ascii="Times New Roman" w:eastAsia="標楷體" w:hAnsi="Times New Roman"/>
                <w:sz w:val="28"/>
                <w:szCs w:val="28"/>
              </w:rPr>
              <w:t>人參加：</w:t>
            </w:r>
          </w:p>
          <w:p w:rsidR="003912CD" w:rsidRPr="001C4821" w:rsidRDefault="003912CD" w:rsidP="00854BF4">
            <w:pPr>
              <w:pStyle w:val="a3"/>
              <w:widowControl w:val="0"/>
              <w:numPr>
                <w:ilvl w:val="0"/>
                <w:numId w:val="19"/>
              </w:numPr>
              <w:adjustRightInd w:val="0"/>
              <w:snapToGrid w:val="0"/>
              <w:spacing w:line="320" w:lineRule="exact"/>
              <w:ind w:leftChars="88" w:left="522" w:hangingChars="111" w:hanging="311"/>
              <w:jc w:val="both"/>
              <w:rPr>
                <w:rFonts w:eastAsia="標楷體"/>
                <w:sz w:val="28"/>
                <w:szCs w:val="28"/>
                <w:lang w:eastAsia="zh-TW"/>
              </w:rPr>
            </w:pPr>
            <w:r w:rsidRPr="001C4821">
              <w:rPr>
                <w:rFonts w:eastAsia="標楷體"/>
                <w:sz w:val="28"/>
                <w:szCs w:val="28"/>
                <w:lang w:eastAsia="zh-TW"/>
              </w:rPr>
              <w:t>依據新竹市政府</w:t>
            </w:r>
            <w:r w:rsidRPr="001C4821">
              <w:rPr>
                <w:rFonts w:eastAsia="標楷體"/>
                <w:sz w:val="28"/>
                <w:szCs w:val="28"/>
                <w:lang w:eastAsia="zh-TW"/>
              </w:rPr>
              <w:t>106</w:t>
            </w:r>
            <w:r w:rsidRPr="001C4821">
              <w:rPr>
                <w:rFonts w:eastAsia="標楷體"/>
                <w:sz w:val="28"/>
                <w:szCs w:val="28"/>
                <w:lang w:eastAsia="zh-TW"/>
              </w:rPr>
              <w:t>年</w:t>
            </w:r>
            <w:r w:rsidRPr="001C4821">
              <w:rPr>
                <w:rFonts w:eastAsia="標楷體"/>
                <w:sz w:val="28"/>
                <w:szCs w:val="28"/>
                <w:lang w:eastAsia="zh-TW"/>
              </w:rPr>
              <w:t>3</w:t>
            </w:r>
            <w:r w:rsidRPr="001C4821">
              <w:rPr>
                <w:rFonts w:eastAsia="標楷體"/>
                <w:sz w:val="28"/>
                <w:szCs w:val="28"/>
                <w:lang w:eastAsia="zh-TW"/>
              </w:rPr>
              <w:t>月</w:t>
            </w:r>
            <w:r w:rsidRPr="001C4821">
              <w:rPr>
                <w:rFonts w:eastAsia="標楷體"/>
                <w:sz w:val="28"/>
                <w:szCs w:val="28"/>
                <w:lang w:eastAsia="zh-TW"/>
              </w:rPr>
              <w:t>24</w:t>
            </w:r>
            <w:r w:rsidRPr="001C4821">
              <w:rPr>
                <w:rFonts w:eastAsia="標楷體"/>
                <w:sz w:val="28"/>
                <w:szCs w:val="28"/>
                <w:lang w:eastAsia="zh-TW"/>
              </w:rPr>
              <w:t>日府授消管字第</w:t>
            </w:r>
            <w:r w:rsidRPr="001C4821">
              <w:rPr>
                <w:rFonts w:eastAsia="標楷體"/>
                <w:sz w:val="28"/>
                <w:szCs w:val="28"/>
                <w:lang w:eastAsia="zh-TW"/>
              </w:rPr>
              <w:t>1060051036</w:t>
            </w:r>
            <w:r w:rsidRPr="001C4821">
              <w:rPr>
                <w:rFonts w:eastAsia="標楷體"/>
                <w:sz w:val="28"/>
                <w:szCs w:val="28"/>
                <w:lang w:eastAsia="zh-TW"/>
              </w:rPr>
              <w:t>號函頒「</w:t>
            </w:r>
            <w:r w:rsidRPr="001C4821">
              <w:rPr>
                <w:rFonts w:eastAsia="標楷體"/>
                <w:sz w:val="28"/>
                <w:szCs w:val="28"/>
                <w:lang w:eastAsia="zh-TW"/>
              </w:rPr>
              <w:t>106</w:t>
            </w:r>
            <w:r w:rsidRPr="001C4821">
              <w:rPr>
                <w:rFonts w:eastAsia="標楷體"/>
                <w:sz w:val="28"/>
                <w:szCs w:val="28"/>
                <w:lang w:eastAsia="zh-TW"/>
              </w:rPr>
              <w:t>年民政、消防及警政系統強化防救災教育訓練計畫」，於</w:t>
            </w:r>
            <w:r w:rsidRPr="001C4821">
              <w:rPr>
                <w:rFonts w:eastAsia="標楷體"/>
                <w:sz w:val="28"/>
                <w:szCs w:val="28"/>
                <w:lang w:eastAsia="zh-TW"/>
              </w:rPr>
              <w:t>106</w:t>
            </w:r>
            <w:r w:rsidRPr="001C4821">
              <w:rPr>
                <w:rFonts w:eastAsia="標楷體"/>
                <w:sz w:val="28"/>
                <w:szCs w:val="28"/>
                <w:lang w:eastAsia="zh-TW"/>
              </w:rPr>
              <w:t>年</w:t>
            </w:r>
            <w:r w:rsidRPr="001C4821">
              <w:rPr>
                <w:rFonts w:eastAsia="標楷體"/>
                <w:sz w:val="28"/>
                <w:szCs w:val="28"/>
                <w:lang w:eastAsia="zh-TW"/>
              </w:rPr>
              <w:t>4</w:t>
            </w:r>
            <w:r w:rsidRPr="001C4821">
              <w:rPr>
                <w:rFonts w:eastAsia="標楷體"/>
                <w:sz w:val="28"/>
                <w:szCs w:val="28"/>
                <w:lang w:eastAsia="zh-TW"/>
              </w:rPr>
              <w:t>月</w:t>
            </w:r>
            <w:r w:rsidRPr="001C4821">
              <w:rPr>
                <w:rFonts w:eastAsia="標楷體"/>
                <w:sz w:val="28"/>
                <w:szCs w:val="28"/>
                <w:lang w:eastAsia="zh-TW"/>
              </w:rPr>
              <w:t>23</w:t>
            </w:r>
            <w:r w:rsidRPr="001C4821">
              <w:rPr>
                <w:rFonts w:eastAsia="標楷體"/>
                <w:sz w:val="28"/>
                <w:szCs w:val="28"/>
                <w:lang w:eastAsia="zh-TW"/>
              </w:rPr>
              <w:t>日辦理市政府</w:t>
            </w:r>
            <w:r w:rsidRPr="001C4821">
              <w:rPr>
                <w:rFonts w:eastAsia="標楷體"/>
                <w:sz w:val="28"/>
                <w:szCs w:val="28"/>
                <w:lang w:eastAsia="zh-TW"/>
              </w:rPr>
              <w:t>106</w:t>
            </w:r>
            <w:r w:rsidRPr="001C4821">
              <w:rPr>
                <w:rFonts w:eastAsia="標楷體"/>
                <w:sz w:val="28"/>
                <w:szCs w:val="28"/>
                <w:lang w:eastAsia="zh-TW"/>
              </w:rPr>
              <w:t>年警政系統強化防救災教育訓練（參加人數計</w:t>
            </w:r>
            <w:r w:rsidRPr="001C4821">
              <w:rPr>
                <w:rFonts w:eastAsia="標楷體"/>
                <w:sz w:val="28"/>
                <w:szCs w:val="28"/>
                <w:lang w:eastAsia="zh-TW"/>
              </w:rPr>
              <w:t>133</w:t>
            </w:r>
            <w:r w:rsidRPr="001C4821">
              <w:rPr>
                <w:rFonts w:eastAsia="標楷體"/>
                <w:sz w:val="28"/>
                <w:szCs w:val="28"/>
                <w:lang w:eastAsia="zh-TW"/>
              </w:rPr>
              <w:t>人）。</w:t>
            </w:r>
          </w:p>
          <w:p w:rsidR="003912CD" w:rsidRPr="001C4821" w:rsidRDefault="003912CD" w:rsidP="00BF4AF0">
            <w:pPr>
              <w:adjustRightInd w:val="0"/>
              <w:snapToGrid w:val="0"/>
              <w:spacing w:line="320" w:lineRule="exact"/>
              <w:ind w:leftChars="100" w:left="520" w:hangingChars="100" w:hanging="280"/>
              <w:jc w:val="both"/>
              <w:rPr>
                <w:rFonts w:ascii="Times New Roman" w:eastAsia="標楷體" w:hAnsi="Times New Roman"/>
                <w:sz w:val="28"/>
                <w:szCs w:val="28"/>
              </w:rPr>
            </w:pPr>
            <w:r w:rsidRPr="001C4821">
              <w:rPr>
                <w:rFonts w:ascii="新細明體" w:hAnsi="新細明體" w:cs="新細明體" w:hint="eastAsia"/>
                <w:sz w:val="28"/>
                <w:szCs w:val="28"/>
                <w:lang w:eastAsia="ja-JP"/>
              </w:rPr>
              <w:t>②</w:t>
            </w:r>
            <w:r w:rsidRPr="001C4821">
              <w:rPr>
                <w:rFonts w:ascii="Times New Roman" w:eastAsia="標楷體" w:hAnsi="Times New Roman"/>
                <w:sz w:val="28"/>
                <w:szCs w:val="28"/>
              </w:rPr>
              <w:t>依據內政部警政署</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9</w:t>
            </w:r>
            <w:r w:rsidRPr="001C4821">
              <w:rPr>
                <w:rFonts w:ascii="Times New Roman" w:eastAsia="標楷體" w:hAnsi="Times New Roman"/>
                <w:sz w:val="28"/>
                <w:szCs w:val="28"/>
              </w:rPr>
              <w:t>月</w:t>
            </w:r>
            <w:r w:rsidRPr="001C4821">
              <w:rPr>
                <w:rFonts w:ascii="Times New Roman" w:eastAsia="標楷體" w:hAnsi="Times New Roman"/>
                <w:sz w:val="28"/>
                <w:szCs w:val="28"/>
              </w:rPr>
              <w:t>14</w:t>
            </w:r>
            <w:r w:rsidRPr="001C4821">
              <w:rPr>
                <w:rFonts w:ascii="Times New Roman" w:eastAsia="標楷體" w:hAnsi="Times New Roman"/>
                <w:sz w:val="28"/>
                <w:szCs w:val="28"/>
              </w:rPr>
              <w:t>日警署民管字第</w:t>
            </w:r>
            <w:r w:rsidRPr="001C4821">
              <w:rPr>
                <w:rFonts w:ascii="Times New Roman" w:eastAsia="標楷體" w:hAnsi="Times New Roman"/>
                <w:sz w:val="28"/>
                <w:szCs w:val="28"/>
              </w:rPr>
              <w:t>1050030296</w:t>
            </w:r>
            <w:r w:rsidRPr="001C4821">
              <w:rPr>
                <w:rFonts w:ascii="Times New Roman" w:eastAsia="標楷體" w:hAnsi="Times New Roman"/>
                <w:sz w:val="28"/>
                <w:szCs w:val="28"/>
              </w:rPr>
              <w:t>號函頒「</w:t>
            </w:r>
            <w:r w:rsidRPr="001C4821">
              <w:rPr>
                <w:rFonts w:ascii="Times New Roman" w:eastAsia="標楷體" w:hAnsi="Times New Roman"/>
                <w:sz w:val="28"/>
                <w:szCs w:val="28"/>
              </w:rPr>
              <w:t>105</w:t>
            </w:r>
            <w:r w:rsidRPr="001C4821">
              <w:rPr>
                <w:rFonts w:ascii="Times New Roman" w:eastAsia="標楷體" w:hAnsi="Times New Roman"/>
                <w:sz w:val="28"/>
                <w:szCs w:val="28"/>
              </w:rPr>
              <w:t>年度警察機關民防業務研習計畫」，於</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10</w:t>
            </w:r>
            <w:r w:rsidRPr="001C4821">
              <w:rPr>
                <w:rFonts w:ascii="Times New Roman" w:eastAsia="標楷體" w:hAnsi="Times New Roman"/>
                <w:sz w:val="28"/>
                <w:szCs w:val="28"/>
              </w:rPr>
              <w:t>月</w:t>
            </w:r>
            <w:r w:rsidRPr="001C4821">
              <w:rPr>
                <w:rFonts w:ascii="Times New Roman" w:eastAsia="標楷體" w:hAnsi="Times New Roman"/>
                <w:sz w:val="28"/>
                <w:szCs w:val="28"/>
              </w:rPr>
              <w:t>28</w:t>
            </w:r>
            <w:r w:rsidRPr="001C4821">
              <w:rPr>
                <w:rFonts w:ascii="Times New Roman" w:eastAsia="標楷體" w:hAnsi="Times New Roman"/>
                <w:sz w:val="28"/>
                <w:szCs w:val="28"/>
              </w:rPr>
              <w:t>日策訂「</w:t>
            </w:r>
            <w:r w:rsidRPr="001C4821">
              <w:rPr>
                <w:rFonts w:ascii="Times New Roman" w:eastAsia="標楷體" w:hAnsi="Times New Roman"/>
                <w:sz w:val="28"/>
                <w:szCs w:val="28"/>
              </w:rPr>
              <w:t>105</w:t>
            </w:r>
            <w:r w:rsidRPr="001C4821">
              <w:rPr>
                <w:rFonts w:ascii="Times New Roman" w:eastAsia="標楷體" w:hAnsi="Times New Roman"/>
                <w:sz w:val="28"/>
                <w:szCs w:val="28"/>
              </w:rPr>
              <w:t>年度民防業務講習計畫」，並於</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11</w:t>
            </w:r>
            <w:r w:rsidRPr="001C4821">
              <w:rPr>
                <w:rFonts w:ascii="Times New Roman" w:eastAsia="標楷體" w:hAnsi="Times New Roman"/>
                <w:sz w:val="28"/>
                <w:szCs w:val="28"/>
              </w:rPr>
              <w:t>月</w:t>
            </w:r>
            <w:r w:rsidRPr="001C4821">
              <w:rPr>
                <w:rFonts w:ascii="Times New Roman" w:eastAsia="標楷體" w:hAnsi="Times New Roman"/>
                <w:sz w:val="28"/>
                <w:szCs w:val="28"/>
              </w:rPr>
              <w:t>17</w:t>
            </w:r>
            <w:r w:rsidRPr="001C4821">
              <w:rPr>
                <w:rFonts w:ascii="Times New Roman" w:eastAsia="標楷體" w:hAnsi="Times New Roman"/>
                <w:sz w:val="28"/>
                <w:szCs w:val="28"/>
              </w:rPr>
              <w:t>日辦理員警防災及防情、海嘯警報工作任務講習（參加人數計</w:t>
            </w:r>
            <w:r w:rsidRPr="001C4821">
              <w:rPr>
                <w:rFonts w:ascii="Times New Roman" w:eastAsia="標楷體" w:hAnsi="Times New Roman"/>
                <w:sz w:val="28"/>
                <w:szCs w:val="28"/>
              </w:rPr>
              <w:t>85</w:t>
            </w:r>
            <w:r w:rsidRPr="001C4821">
              <w:rPr>
                <w:rFonts w:ascii="Times New Roman" w:eastAsia="標楷體" w:hAnsi="Times New Roman"/>
                <w:sz w:val="28"/>
                <w:szCs w:val="28"/>
              </w:rPr>
              <w:t>人）。</w:t>
            </w:r>
          </w:p>
          <w:p w:rsidR="003912CD" w:rsidRPr="001C4821" w:rsidRDefault="003912CD" w:rsidP="00BF4AF0">
            <w:pPr>
              <w:adjustRightInd w:val="0"/>
              <w:snapToGrid w:val="0"/>
              <w:spacing w:line="320" w:lineRule="exact"/>
              <w:ind w:leftChars="100" w:left="520" w:hangingChars="100" w:hanging="280"/>
              <w:jc w:val="both"/>
              <w:rPr>
                <w:rFonts w:ascii="Times New Roman" w:eastAsia="標楷體" w:hAnsi="Times New Roman"/>
                <w:sz w:val="28"/>
                <w:szCs w:val="28"/>
              </w:rPr>
            </w:pPr>
            <w:r w:rsidRPr="001C4821">
              <w:rPr>
                <w:rFonts w:ascii="新細明體" w:hAnsi="新細明體" w:cs="新細明體" w:hint="eastAsia"/>
                <w:sz w:val="28"/>
                <w:szCs w:val="28"/>
                <w:lang w:eastAsia="ja-JP"/>
              </w:rPr>
              <w:t>③</w:t>
            </w:r>
            <w:r w:rsidRPr="001C4821">
              <w:rPr>
                <w:rFonts w:ascii="Times New Roman" w:eastAsia="標楷體" w:hAnsi="Times New Roman"/>
                <w:sz w:val="28"/>
                <w:szCs w:val="28"/>
              </w:rPr>
              <w:t>依據內政部警政署</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 xml:space="preserve">5 </w:t>
            </w:r>
            <w:r w:rsidRPr="001C4821">
              <w:rPr>
                <w:rFonts w:ascii="Times New Roman" w:eastAsia="標楷體" w:hAnsi="Times New Roman"/>
                <w:sz w:val="28"/>
                <w:szCs w:val="28"/>
              </w:rPr>
              <w:t>月</w:t>
            </w:r>
            <w:r w:rsidRPr="001C4821">
              <w:rPr>
                <w:rFonts w:ascii="Times New Roman" w:eastAsia="標楷體" w:hAnsi="Times New Roman"/>
                <w:sz w:val="28"/>
                <w:szCs w:val="28"/>
              </w:rPr>
              <w:t>26</w:t>
            </w:r>
            <w:r w:rsidRPr="001C4821">
              <w:rPr>
                <w:rFonts w:ascii="Times New Roman" w:eastAsia="標楷體" w:hAnsi="Times New Roman"/>
                <w:sz w:val="28"/>
                <w:szCs w:val="28"/>
              </w:rPr>
              <w:t>日警署民管字第</w:t>
            </w:r>
            <w:r w:rsidRPr="001C4821">
              <w:rPr>
                <w:rFonts w:ascii="Times New Roman" w:eastAsia="標楷體" w:hAnsi="Times New Roman"/>
                <w:sz w:val="28"/>
                <w:szCs w:val="28"/>
              </w:rPr>
              <w:t>1060030256</w:t>
            </w:r>
            <w:r w:rsidRPr="001C4821">
              <w:rPr>
                <w:rFonts w:ascii="Times New Roman" w:eastAsia="標楷體" w:hAnsi="Times New Roman"/>
                <w:sz w:val="28"/>
                <w:szCs w:val="28"/>
              </w:rPr>
              <w:t>號函頒</w:t>
            </w:r>
            <w:r w:rsidRPr="001C4821">
              <w:rPr>
                <w:rFonts w:ascii="Times New Roman" w:eastAsia="標楷體" w:hAnsi="Times New Roman"/>
                <w:sz w:val="28"/>
                <w:szCs w:val="28"/>
              </w:rPr>
              <w:t>106</w:t>
            </w:r>
            <w:r w:rsidRPr="001C4821">
              <w:rPr>
                <w:rFonts w:ascii="Times New Roman" w:eastAsia="標楷體" w:hAnsi="Times New Roman"/>
                <w:sz w:val="28"/>
                <w:szCs w:val="28"/>
              </w:rPr>
              <w:t>年度「防空警報系統發布海嘯警報」檢核計畫，於</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6</w:t>
            </w:r>
            <w:r w:rsidRPr="001C4821">
              <w:rPr>
                <w:rFonts w:ascii="Times New Roman" w:eastAsia="標楷體" w:hAnsi="Times New Roman"/>
                <w:sz w:val="28"/>
                <w:szCs w:val="28"/>
              </w:rPr>
              <w:t>月</w:t>
            </w:r>
            <w:r w:rsidRPr="001C4821">
              <w:rPr>
                <w:rFonts w:ascii="Times New Roman" w:eastAsia="標楷體" w:hAnsi="Times New Roman"/>
                <w:sz w:val="28"/>
                <w:szCs w:val="28"/>
              </w:rPr>
              <w:t>2</w:t>
            </w:r>
            <w:r w:rsidRPr="001C4821">
              <w:rPr>
                <w:rFonts w:ascii="Times New Roman" w:eastAsia="標楷體" w:hAnsi="Times New Roman"/>
                <w:sz w:val="28"/>
                <w:szCs w:val="28"/>
              </w:rPr>
              <w:t>日策訂「</w:t>
            </w:r>
            <w:r w:rsidRPr="001C4821">
              <w:rPr>
                <w:rFonts w:ascii="Times New Roman" w:eastAsia="標楷體" w:hAnsi="Times New Roman"/>
                <w:sz w:val="28"/>
                <w:szCs w:val="28"/>
              </w:rPr>
              <w:t>106</w:t>
            </w:r>
            <w:r w:rsidRPr="001C4821">
              <w:rPr>
                <w:rFonts w:ascii="Times New Roman" w:eastAsia="標楷體" w:hAnsi="Times New Roman"/>
                <w:sz w:val="28"/>
                <w:szCs w:val="28"/>
              </w:rPr>
              <w:t>年度防空警報系統發布海嘯警報檢核執行計畫」，並於</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6</w:t>
            </w:r>
            <w:r w:rsidRPr="001C4821">
              <w:rPr>
                <w:rFonts w:ascii="Times New Roman" w:eastAsia="標楷體" w:hAnsi="Times New Roman"/>
                <w:sz w:val="28"/>
                <w:szCs w:val="28"/>
              </w:rPr>
              <w:t>月</w:t>
            </w:r>
            <w:r w:rsidRPr="001C4821">
              <w:rPr>
                <w:rFonts w:ascii="Times New Roman" w:eastAsia="標楷體" w:hAnsi="Times New Roman"/>
                <w:sz w:val="28"/>
                <w:szCs w:val="28"/>
              </w:rPr>
              <w:t>13</w:t>
            </w:r>
            <w:r w:rsidRPr="001C4821">
              <w:rPr>
                <w:rFonts w:ascii="Times New Roman" w:eastAsia="標楷體" w:hAnsi="Times New Roman"/>
                <w:sz w:val="28"/>
                <w:szCs w:val="28"/>
              </w:rPr>
              <w:t>日、</w:t>
            </w:r>
            <w:r w:rsidRPr="001C4821">
              <w:rPr>
                <w:rFonts w:ascii="Times New Roman" w:eastAsia="標楷體" w:hAnsi="Times New Roman"/>
                <w:sz w:val="28"/>
                <w:szCs w:val="28"/>
              </w:rPr>
              <w:t>16</w:t>
            </w:r>
            <w:r w:rsidRPr="001C4821">
              <w:rPr>
                <w:rFonts w:ascii="Times New Roman" w:eastAsia="標楷體" w:hAnsi="Times New Roman"/>
                <w:sz w:val="28"/>
                <w:szCs w:val="28"/>
              </w:rPr>
              <w:t>日、</w:t>
            </w:r>
            <w:r w:rsidRPr="001C4821">
              <w:rPr>
                <w:rFonts w:ascii="Times New Roman" w:eastAsia="標楷體" w:hAnsi="Times New Roman"/>
                <w:sz w:val="28"/>
                <w:szCs w:val="28"/>
              </w:rPr>
              <w:t>20</w:t>
            </w:r>
            <w:r w:rsidRPr="001C4821">
              <w:rPr>
                <w:rFonts w:ascii="Times New Roman" w:eastAsia="標楷體" w:hAnsi="Times New Roman"/>
                <w:sz w:val="28"/>
                <w:szCs w:val="28"/>
              </w:rPr>
              <w:t>日辦理海嘯警報工作檢核及海嘯警報發放操作訓練（參加人數計</w:t>
            </w:r>
            <w:r w:rsidRPr="001C4821">
              <w:rPr>
                <w:rFonts w:ascii="Times New Roman" w:eastAsia="標楷體" w:hAnsi="Times New Roman"/>
                <w:sz w:val="28"/>
                <w:szCs w:val="28"/>
              </w:rPr>
              <w:t>55</w:t>
            </w:r>
            <w:r w:rsidRPr="001C4821">
              <w:rPr>
                <w:rFonts w:ascii="Times New Roman" w:eastAsia="標楷體" w:hAnsi="Times New Roman"/>
                <w:sz w:val="28"/>
                <w:szCs w:val="28"/>
              </w:rPr>
              <w:t>人）。</w:t>
            </w:r>
          </w:p>
          <w:p w:rsidR="003912CD" w:rsidRPr="001C4821" w:rsidRDefault="003912CD" w:rsidP="00BF4AF0">
            <w:pPr>
              <w:adjustRightInd w:val="0"/>
              <w:snapToGrid w:val="0"/>
              <w:spacing w:line="320" w:lineRule="exact"/>
              <w:ind w:leftChars="100" w:left="520" w:hangingChars="100" w:hanging="280"/>
              <w:jc w:val="both"/>
              <w:rPr>
                <w:rFonts w:ascii="Times New Roman" w:eastAsia="標楷體" w:hAnsi="Times New Roman"/>
                <w:sz w:val="28"/>
                <w:szCs w:val="28"/>
              </w:rPr>
            </w:pPr>
            <w:r w:rsidRPr="001C4821">
              <w:rPr>
                <w:rFonts w:ascii="新細明體" w:hAnsi="新細明體" w:cs="新細明體" w:hint="eastAsia"/>
                <w:sz w:val="28"/>
                <w:szCs w:val="28"/>
                <w:lang w:eastAsia="ja-JP"/>
              </w:rPr>
              <w:t>④</w:t>
            </w:r>
            <w:r w:rsidRPr="001C4821">
              <w:rPr>
                <w:rFonts w:ascii="Times New Roman" w:eastAsia="標楷體" w:hAnsi="Times New Roman"/>
                <w:sz w:val="28"/>
                <w:szCs w:val="28"/>
              </w:rPr>
              <w:t>依據內政部警政署</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5</w:t>
            </w:r>
            <w:r w:rsidRPr="001C4821">
              <w:rPr>
                <w:rFonts w:ascii="Times New Roman" w:eastAsia="標楷體" w:hAnsi="Times New Roman"/>
                <w:sz w:val="28"/>
                <w:szCs w:val="28"/>
              </w:rPr>
              <w:t>月</w:t>
            </w:r>
            <w:r w:rsidRPr="001C4821">
              <w:rPr>
                <w:rFonts w:ascii="Times New Roman" w:eastAsia="標楷體" w:hAnsi="Times New Roman"/>
                <w:sz w:val="28"/>
                <w:szCs w:val="28"/>
              </w:rPr>
              <w:t>25</w:t>
            </w:r>
            <w:r w:rsidRPr="001C4821">
              <w:rPr>
                <w:rFonts w:ascii="Times New Roman" w:eastAsia="標楷體" w:hAnsi="Times New Roman"/>
                <w:sz w:val="28"/>
                <w:szCs w:val="28"/>
              </w:rPr>
              <w:t>日警署民管字第</w:t>
            </w:r>
            <w:r w:rsidRPr="001C4821">
              <w:rPr>
                <w:rFonts w:ascii="Times New Roman" w:eastAsia="標楷體" w:hAnsi="Times New Roman"/>
                <w:sz w:val="28"/>
                <w:szCs w:val="28"/>
              </w:rPr>
              <w:t>1060030254</w:t>
            </w:r>
            <w:r w:rsidRPr="001C4821">
              <w:rPr>
                <w:rFonts w:ascii="Times New Roman" w:eastAsia="標楷體" w:hAnsi="Times New Roman"/>
                <w:sz w:val="28"/>
                <w:szCs w:val="28"/>
              </w:rPr>
              <w:t>號函頒「</w:t>
            </w:r>
            <w:r w:rsidRPr="001C4821">
              <w:rPr>
                <w:rFonts w:ascii="Times New Roman" w:eastAsia="標楷體" w:hAnsi="Times New Roman"/>
                <w:sz w:val="28"/>
                <w:szCs w:val="28"/>
              </w:rPr>
              <w:t>106</w:t>
            </w:r>
            <w:r w:rsidRPr="001C4821">
              <w:rPr>
                <w:rFonts w:ascii="Times New Roman" w:eastAsia="標楷體" w:hAnsi="Times New Roman"/>
                <w:sz w:val="28"/>
                <w:szCs w:val="28"/>
              </w:rPr>
              <w:t>年防情作業檢測督考計畫」，於</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6</w:t>
            </w:r>
            <w:r w:rsidRPr="001C4821">
              <w:rPr>
                <w:rFonts w:ascii="Times New Roman" w:eastAsia="標楷體" w:hAnsi="Times New Roman"/>
                <w:sz w:val="28"/>
                <w:szCs w:val="28"/>
              </w:rPr>
              <w:t>月</w:t>
            </w:r>
            <w:r w:rsidRPr="001C4821">
              <w:rPr>
                <w:rFonts w:ascii="Times New Roman" w:eastAsia="標楷體" w:hAnsi="Times New Roman"/>
                <w:sz w:val="28"/>
                <w:szCs w:val="28"/>
              </w:rPr>
              <w:t>2</w:t>
            </w:r>
            <w:r w:rsidRPr="001C4821">
              <w:rPr>
                <w:rFonts w:ascii="Times New Roman" w:eastAsia="標楷體" w:hAnsi="Times New Roman"/>
                <w:sz w:val="28"/>
                <w:szCs w:val="28"/>
              </w:rPr>
              <w:t>日策訂「</w:t>
            </w:r>
            <w:r w:rsidRPr="001C4821">
              <w:rPr>
                <w:rFonts w:ascii="Times New Roman" w:eastAsia="標楷體" w:hAnsi="Times New Roman"/>
                <w:sz w:val="28"/>
                <w:szCs w:val="28"/>
              </w:rPr>
              <w:t>106</w:t>
            </w:r>
            <w:r w:rsidRPr="001C4821">
              <w:rPr>
                <w:rFonts w:ascii="Times New Roman" w:eastAsia="標楷體" w:hAnsi="Times New Roman"/>
                <w:sz w:val="28"/>
                <w:szCs w:val="28"/>
              </w:rPr>
              <w:t>年防情作業檢測督考實施計畫」，並於</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6</w:t>
            </w:r>
            <w:r w:rsidRPr="001C4821">
              <w:rPr>
                <w:rFonts w:ascii="Times New Roman" w:eastAsia="標楷體" w:hAnsi="Times New Roman"/>
                <w:sz w:val="28"/>
                <w:szCs w:val="28"/>
              </w:rPr>
              <w:t>月</w:t>
            </w:r>
            <w:r w:rsidRPr="001C4821">
              <w:rPr>
                <w:rFonts w:ascii="Times New Roman" w:eastAsia="標楷體" w:hAnsi="Times New Roman"/>
                <w:sz w:val="28"/>
                <w:szCs w:val="28"/>
              </w:rPr>
              <w:t>13</w:t>
            </w:r>
            <w:r w:rsidRPr="001C4821">
              <w:rPr>
                <w:rFonts w:ascii="Times New Roman" w:eastAsia="標楷體" w:hAnsi="Times New Roman"/>
                <w:sz w:val="28"/>
                <w:szCs w:val="28"/>
              </w:rPr>
              <w:t>日、</w:t>
            </w:r>
            <w:r w:rsidRPr="001C4821">
              <w:rPr>
                <w:rFonts w:ascii="Times New Roman" w:eastAsia="標楷體" w:hAnsi="Times New Roman"/>
                <w:sz w:val="28"/>
                <w:szCs w:val="28"/>
              </w:rPr>
              <w:t>16</w:t>
            </w:r>
            <w:r w:rsidRPr="001C4821">
              <w:rPr>
                <w:rFonts w:ascii="Times New Roman" w:eastAsia="標楷體" w:hAnsi="Times New Roman"/>
                <w:sz w:val="28"/>
                <w:szCs w:val="28"/>
              </w:rPr>
              <w:t>日、</w:t>
            </w:r>
            <w:r w:rsidRPr="001C4821">
              <w:rPr>
                <w:rFonts w:ascii="Times New Roman" w:eastAsia="標楷體" w:hAnsi="Times New Roman"/>
                <w:sz w:val="28"/>
                <w:szCs w:val="28"/>
              </w:rPr>
              <w:t>20</w:t>
            </w:r>
            <w:r w:rsidRPr="001C4821">
              <w:rPr>
                <w:rFonts w:ascii="Times New Roman" w:eastAsia="標楷體" w:hAnsi="Times New Roman"/>
                <w:sz w:val="28"/>
                <w:szCs w:val="28"/>
              </w:rPr>
              <w:t>日辦理防空情報傳遞及警報發放作業檢測與操作教育訓練（參加人數計</w:t>
            </w:r>
            <w:r w:rsidRPr="001C4821">
              <w:rPr>
                <w:rFonts w:ascii="Times New Roman" w:eastAsia="標楷體" w:hAnsi="Times New Roman"/>
                <w:sz w:val="28"/>
                <w:szCs w:val="28"/>
              </w:rPr>
              <w:t>56</w:t>
            </w:r>
            <w:r w:rsidRPr="001C4821">
              <w:rPr>
                <w:rFonts w:ascii="Times New Roman" w:eastAsia="標楷體" w:hAnsi="Times New Roman"/>
                <w:sz w:val="28"/>
                <w:szCs w:val="28"/>
              </w:rPr>
              <w:t>人）。</w:t>
            </w:r>
          </w:p>
          <w:p w:rsidR="003912CD" w:rsidRPr="001C4821" w:rsidRDefault="003912CD" w:rsidP="00BF4AF0">
            <w:pPr>
              <w:adjustRightInd w:val="0"/>
              <w:snapToGrid w:val="0"/>
              <w:spacing w:line="320" w:lineRule="exact"/>
              <w:ind w:leftChars="-46" w:left="386" w:hangingChars="177" w:hanging="496"/>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2</w:t>
            </w:r>
            <w:r w:rsidRPr="001C4821">
              <w:rPr>
                <w:rFonts w:ascii="Times New Roman" w:eastAsia="標楷體" w:hAnsi="Times New Roman"/>
                <w:sz w:val="28"/>
                <w:szCs w:val="28"/>
              </w:rPr>
              <w:t>）辦理災害防救演練</w:t>
            </w:r>
            <w:r w:rsidRPr="001C4821">
              <w:rPr>
                <w:rFonts w:ascii="Times New Roman" w:eastAsia="標楷體" w:hAnsi="Times New Roman"/>
                <w:sz w:val="28"/>
                <w:szCs w:val="28"/>
              </w:rPr>
              <w:t>3</w:t>
            </w:r>
            <w:r w:rsidRPr="001C4821">
              <w:rPr>
                <w:rFonts w:ascii="Times New Roman" w:eastAsia="標楷體" w:hAnsi="Times New Roman"/>
                <w:sz w:val="28"/>
                <w:szCs w:val="28"/>
              </w:rPr>
              <w:t>場次共計</w:t>
            </w:r>
            <w:r w:rsidRPr="001C4821">
              <w:rPr>
                <w:rFonts w:ascii="Times New Roman" w:eastAsia="標楷體" w:hAnsi="Times New Roman"/>
                <w:sz w:val="28"/>
                <w:szCs w:val="28"/>
              </w:rPr>
              <w:t>1030</w:t>
            </w:r>
            <w:r w:rsidRPr="001C4821">
              <w:rPr>
                <w:rFonts w:ascii="Times New Roman" w:eastAsia="標楷體" w:hAnsi="Times New Roman"/>
                <w:sz w:val="28"/>
                <w:szCs w:val="28"/>
              </w:rPr>
              <w:t>人參加：</w:t>
            </w:r>
          </w:p>
          <w:p w:rsidR="003912CD" w:rsidRPr="001C4821" w:rsidRDefault="003912CD" w:rsidP="00BF4AF0">
            <w:pPr>
              <w:adjustRightInd w:val="0"/>
              <w:snapToGrid w:val="0"/>
              <w:spacing w:line="320" w:lineRule="exact"/>
              <w:ind w:leftChars="100" w:left="520" w:hangingChars="100" w:hanging="280"/>
              <w:jc w:val="both"/>
              <w:rPr>
                <w:rFonts w:ascii="Times New Roman" w:eastAsia="標楷體" w:hAnsi="Times New Roman"/>
                <w:sz w:val="28"/>
                <w:szCs w:val="28"/>
              </w:rPr>
            </w:pPr>
            <w:r w:rsidRPr="001C4821">
              <w:rPr>
                <w:rFonts w:ascii="新細明體" w:hAnsi="新細明體" w:cs="新細明體" w:hint="eastAsia"/>
                <w:sz w:val="28"/>
                <w:szCs w:val="28"/>
                <w:lang w:eastAsia="ja-JP"/>
              </w:rPr>
              <w:t>①</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9</w:t>
            </w:r>
            <w:r w:rsidRPr="001C4821">
              <w:rPr>
                <w:rFonts w:ascii="Times New Roman" w:eastAsia="標楷體" w:hAnsi="Times New Roman"/>
                <w:sz w:val="28"/>
                <w:szCs w:val="28"/>
              </w:rPr>
              <w:t>月</w:t>
            </w:r>
            <w:r w:rsidRPr="001C4821">
              <w:rPr>
                <w:rFonts w:ascii="Times New Roman" w:eastAsia="標楷體" w:hAnsi="Times New Roman"/>
                <w:sz w:val="28"/>
                <w:szCs w:val="28"/>
              </w:rPr>
              <w:t>21</w:t>
            </w:r>
            <w:r w:rsidRPr="001C4821">
              <w:rPr>
                <w:rFonts w:ascii="Times New Roman" w:eastAsia="標楷體" w:hAnsi="Times New Roman"/>
                <w:sz w:val="28"/>
                <w:szCs w:val="28"/>
              </w:rPr>
              <w:t>日辦理國家防災日海嘯警報試放演練（參演人數計</w:t>
            </w:r>
            <w:r w:rsidRPr="001C4821">
              <w:rPr>
                <w:rFonts w:ascii="Times New Roman" w:eastAsia="標楷體" w:hAnsi="Times New Roman"/>
                <w:sz w:val="28"/>
                <w:szCs w:val="28"/>
              </w:rPr>
              <w:t>62</w:t>
            </w:r>
            <w:r w:rsidRPr="001C4821">
              <w:rPr>
                <w:rFonts w:ascii="Times New Roman" w:eastAsia="標楷體" w:hAnsi="Times New Roman"/>
                <w:sz w:val="28"/>
                <w:szCs w:val="28"/>
              </w:rPr>
              <w:t>人）。</w:t>
            </w:r>
          </w:p>
          <w:p w:rsidR="003912CD" w:rsidRPr="001C4821" w:rsidRDefault="003912CD" w:rsidP="00BF4AF0">
            <w:pPr>
              <w:adjustRightInd w:val="0"/>
              <w:snapToGrid w:val="0"/>
              <w:spacing w:line="320" w:lineRule="exact"/>
              <w:ind w:leftChars="100" w:left="520" w:hangingChars="100" w:hanging="280"/>
              <w:jc w:val="both"/>
              <w:rPr>
                <w:rFonts w:ascii="Times New Roman" w:eastAsia="標楷體" w:hAnsi="Times New Roman"/>
                <w:sz w:val="28"/>
                <w:szCs w:val="28"/>
              </w:rPr>
            </w:pPr>
            <w:r w:rsidRPr="001C4821">
              <w:rPr>
                <w:rFonts w:ascii="新細明體" w:hAnsi="新細明體" w:cs="新細明體" w:hint="eastAsia"/>
                <w:sz w:val="28"/>
                <w:szCs w:val="28"/>
                <w:lang w:eastAsia="ja-JP"/>
              </w:rPr>
              <w:t>②</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5</w:t>
            </w:r>
            <w:r w:rsidRPr="001C4821">
              <w:rPr>
                <w:rFonts w:ascii="Times New Roman" w:eastAsia="標楷體" w:hAnsi="Times New Roman"/>
                <w:sz w:val="28"/>
                <w:szCs w:val="28"/>
              </w:rPr>
              <w:t>月</w:t>
            </w:r>
            <w:r w:rsidRPr="001C4821">
              <w:rPr>
                <w:rFonts w:ascii="Times New Roman" w:eastAsia="標楷體" w:hAnsi="Times New Roman"/>
                <w:sz w:val="28"/>
                <w:szCs w:val="28"/>
              </w:rPr>
              <w:t>18</w:t>
            </w:r>
            <w:r w:rsidRPr="001C4821">
              <w:rPr>
                <w:rFonts w:ascii="Times New Roman" w:eastAsia="標楷體" w:hAnsi="Times New Roman"/>
                <w:sz w:val="28"/>
                <w:szCs w:val="28"/>
              </w:rPr>
              <w:t>日辦理全民防空演練（萬安</w:t>
            </w:r>
            <w:r w:rsidRPr="001C4821">
              <w:rPr>
                <w:rFonts w:ascii="Times New Roman" w:eastAsia="標楷體" w:hAnsi="Times New Roman"/>
                <w:sz w:val="28"/>
                <w:szCs w:val="28"/>
              </w:rPr>
              <w:t>40</w:t>
            </w:r>
            <w:r w:rsidRPr="001C4821">
              <w:rPr>
                <w:rFonts w:ascii="Times New Roman" w:eastAsia="標楷體" w:hAnsi="Times New Roman"/>
                <w:sz w:val="28"/>
                <w:szCs w:val="28"/>
              </w:rPr>
              <w:t>號演習）（參演人數計</w:t>
            </w:r>
            <w:r w:rsidRPr="001C4821">
              <w:rPr>
                <w:rFonts w:ascii="Times New Roman" w:eastAsia="標楷體" w:hAnsi="Times New Roman"/>
                <w:sz w:val="28"/>
                <w:szCs w:val="28"/>
              </w:rPr>
              <w:t>903</w:t>
            </w:r>
            <w:r w:rsidRPr="001C4821">
              <w:rPr>
                <w:rFonts w:ascii="Times New Roman" w:eastAsia="標楷體" w:hAnsi="Times New Roman"/>
                <w:sz w:val="28"/>
                <w:szCs w:val="28"/>
              </w:rPr>
              <w:t>人）。</w:t>
            </w:r>
          </w:p>
          <w:p w:rsidR="003912CD" w:rsidRPr="001C4821" w:rsidRDefault="003912CD" w:rsidP="00BF4AF0">
            <w:pPr>
              <w:adjustRightInd w:val="0"/>
              <w:snapToGrid w:val="0"/>
              <w:spacing w:line="320" w:lineRule="exact"/>
              <w:ind w:leftChars="100" w:left="520" w:hangingChars="100" w:hanging="280"/>
              <w:jc w:val="both"/>
              <w:rPr>
                <w:rFonts w:ascii="Times New Roman" w:eastAsia="標楷體" w:hAnsi="Times New Roman"/>
                <w:sz w:val="28"/>
                <w:szCs w:val="28"/>
              </w:rPr>
            </w:pPr>
            <w:r w:rsidRPr="001C4821">
              <w:rPr>
                <w:rFonts w:ascii="新細明體" w:hAnsi="新細明體" w:cs="新細明體" w:hint="eastAsia"/>
                <w:sz w:val="28"/>
                <w:szCs w:val="28"/>
                <w:lang w:eastAsia="ja-JP"/>
              </w:rPr>
              <w:t>③</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7</w:t>
            </w:r>
            <w:r w:rsidRPr="001C4821">
              <w:rPr>
                <w:rFonts w:ascii="Times New Roman" w:eastAsia="標楷體" w:hAnsi="Times New Roman"/>
                <w:sz w:val="28"/>
                <w:szCs w:val="28"/>
              </w:rPr>
              <w:t>月</w:t>
            </w:r>
            <w:r w:rsidRPr="001C4821">
              <w:rPr>
                <w:rFonts w:ascii="Times New Roman" w:eastAsia="標楷體" w:hAnsi="Times New Roman"/>
                <w:sz w:val="28"/>
                <w:szCs w:val="28"/>
              </w:rPr>
              <w:t>12</w:t>
            </w:r>
            <w:r w:rsidRPr="001C4821">
              <w:rPr>
                <w:rFonts w:ascii="Times New Roman" w:eastAsia="標楷體" w:hAnsi="Times New Roman"/>
                <w:sz w:val="28"/>
                <w:szCs w:val="28"/>
              </w:rPr>
              <w:t>日辦理防空情報傳遞及警報發放作業演練（參演人數計</w:t>
            </w:r>
            <w:r w:rsidRPr="001C4821">
              <w:rPr>
                <w:rFonts w:ascii="Times New Roman" w:eastAsia="標楷體" w:hAnsi="Times New Roman"/>
                <w:sz w:val="28"/>
                <w:szCs w:val="28"/>
              </w:rPr>
              <w:t>65</w:t>
            </w:r>
            <w:r w:rsidRPr="001C4821">
              <w:rPr>
                <w:rFonts w:ascii="Times New Roman" w:eastAsia="標楷體" w:hAnsi="Times New Roman"/>
                <w:sz w:val="28"/>
                <w:szCs w:val="28"/>
              </w:rPr>
              <w:t>人）。</w:t>
            </w:r>
          </w:p>
          <w:p w:rsidR="003912CD" w:rsidRPr="001C4821" w:rsidRDefault="003912CD" w:rsidP="00BF4AF0">
            <w:pPr>
              <w:adjustRightInd w:val="0"/>
              <w:snapToGrid w:val="0"/>
              <w:spacing w:line="320" w:lineRule="exact"/>
              <w:ind w:leftChars="-50" w:left="560" w:hangingChars="243" w:hanging="68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3</w:t>
            </w:r>
            <w:r w:rsidRPr="001C4821">
              <w:rPr>
                <w:rFonts w:ascii="Times New Roman" w:eastAsia="標楷體" w:hAnsi="Times New Roman"/>
                <w:sz w:val="28"/>
                <w:szCs w:val="28"/>
              </w:rPr>
              <w:t>）協助市政府辦理災害防救演練</w:t>
            </w:r>
            <w:r w:rsidRPr="001C4821">
              <w:rPr>
                <w:rFonts w:ascii="Times New Roman" w:eastAsia="標楷體" w:hAnsi="Times New Roman"/>
                <w:sz w:val="28"/>
                <w:szCs w:val="28"/>
              </w:rPr>
              <w:t>9</w:t>
            </w:r>
            <w:r w:rsidRPr="001C4821">
              <w:rPr>
                <w:rFonts w:ascii="Times New Roman" w:eastAsia="標楷體" w:hAnsi="Times New Roman"/>
                <w:sz w:val="28"/>
                <w:szCs w:val="28"/>
              </w:rPr>
              <w:t>場次共計</w:t>
            </w:r>
            <w:r w:rsidRPr="001C4821">
              <w:rPr>
                <w:rFonts w:ascii="Times New Roman" w:eastAsia="標楷體" w:hAnsi="Times New Roman"/>
                <w:sz w:val="28"/>
                <w:szCs w:val="28"/>
              </w:rPr>
              <w:t>59</w:t>
            </w:r>
            <w:r w:rsidRPr="001C4821">
              <w:rPr>
                <w:rFonts w:ascii="Times New Roman" w:eastAsia="標楷體" w:hAnsi="Times New Roman"/>
                <w:sz w:val="28"/>
                <w:szCs w:val="28"/>
              </w:rPr>
              <w:t>人參加：</w:t>
            </w:r>
          </w:p>
          <w:p w:rsidR="003912CD" w:rsidRPr="001C4821" w:rsidRDefault="003912CD" w:rsidP="00BF4AF0">
            <w:pPr>
              <w:adjustRightInd w:val="0"/>
              <w:snapToGrid w:val="0"/>
              <w:spacing w:line="320" w:lineRule="exact"/>
              <w:ind w:leftChars="114" w:left="588" w:hangingChars="112" w:hanging="314"/>
              <w:jc w:val="both"/>
              <w:rPr>
                <w:rFonts w:ascii="Times New Roman" w:eastAsia="標楷體" w:hAnsi="Times New Roman"/>
                <w:sz w:val="28"/>
                <w:szCs w:val="28"/>
              </w:rPr>
            </w:pPr>
            <w:r w:rsidRPr="001C4821">
              <w:rPr>
                <w:rFonts w:ascii="新細明體" w:hAnsi="新細明體" w:cs="新細明體" w:hint="eastAsia"/>
                <w:sz w:val="28"/>
                <w:szCs w:val="28"/>
                <w:lang w:eastAsia="ja-JP"/>
              </w:rPr>
              <w:t>①</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9</w:t>
            </w:r>
            <w:r w:rsidRPr="001C4821">
              <w:rPr>
                <w:rFonts w:ascii="Times New Roman" w:eastAsia="標楷體" w:hAnsi="Times New Roman"/>
                <w:sz w:val="28"/>
                <w:szCs w:val="28"/>
              </w:rPr>
              <w:t>月</w:t>
            </w:r>
            <w:r w:rsidRPr="001C4821">
              <w:rPr>
                <w:rFonts w:ascii="Times New Roman" w:eastAsia="標楷體" w:hAnsi="Times New Roman"/>
                <w:sz w:val="28"/>
                <w:szCs w:val="28"/>
              </w:rPr>
              <w:t>21</w:t>
            </w:r>
            <w:r w:rsidRPr="001C4821">
              <w:rPr>
                <w:rFonts w:ascii="Times New Roman" w:eastAsia="標楷體" w:hAnsi="Times New Roman"/>
                <w:sz w:val="28"/>
                <w:szCs w:val="28"/>
              </w:rPr>
              <w:t>日參與國家防災日地震災害狀況推演（參演人數計</w:t>
            </w:r>
            <w:r w:rsidRPr="001C4821">
              <w:rPr>
                <w:rFonts w:ascii="Times New Roman" w:eastAsia="標楷體" w:hAnsi="Times New Roman"/>
                <w:sz w:val="28"/>
                <w:szCs w:val="28"/>
              </w:rPr>
              <w:t>4</w:t>
            </w:r>
            <w:r w:rsidRPr="001C4821">
              <w:rPr>
                <w:rFonts w:ascii="Times New Roman" w:eastAsia="標楷體" w:hAnsi="Times New Roman"/>
                <w:sz w:val="28"/>
                <w:szCs w:val="28"/>
              </w:rPr>
              <w:t>人）。</w:t>
            </w:r>
          </w:p>
          <w:p w:rsidR="003912CD" w:rsidRPr="001C4821" w:rsidRDefault="003912CD" w:rsidP="00854BF4">
            <w:pPr>
              <w:pStyle w:val="a3"/>
              <w:widowControl w:val="0"/>
              <w:numPr>
                <w:ilvl w:val="0"/>
                <w:numId w:val="19"/>
              </w:numPr>
              <w:adjustRightInd w:val="0"/>
              <w:snapToGrid w:val="0"/>
              <w:spacing w:line="320" w:lineRule="exact"/>
              <w:ind w:leftChars="0" w:hanging="288"/>
              <w:jc w:val="both"/>
              <w:rPr>
                <w:rFonts w:eastAsia="標楷體"/>
                <w:sz w:val="28"/>
                <w:szCs w:val="28"/>
                <w:lang w:eastAsia="zh-TW"/>
              </w:rPr>
            </w:pPr>
            <w:r w:rsidRPr="001C4821">
              <w:rPr>
                <w:rFonts w:eastAsia="標楷體"/>
                <w:sz w:val="28"/>
                <w:szCs w:val="28"/>
                <w:lang w:eastAsia="zh-TW"/>
              </w:rPr>
              <w:t>105</w:t>
            </w:r>
            <w:r w:rsidRPr="001C4821">
              <w:rPr>
                <w:rFonts w:eastAsia="標楷體"/>
                <w:sz w:val="28"/>
                <w:szCs w:val="28"/>
                <w:lang w:eastAsia="zh-TW"/>
              </w:rPr>
              <w:t>年</w:t>
            </w:r>
            <w:r w:rsidRPr="001C4821">
              <w:rPr>
                <w:rFonts w:eastAsia="標楷體"/>
                <w:sz w:val="28"/>
                <w:szCs w:val="28"/>
                <w:lang w:eastAsia="zh-TW"/>
              </w:rPr>
              <w:t>11</w:t>
            </w:r>
            <w:r w:rsidRPr="001C4821">
              <w:rPr>
                <w:rFonts w:eastAsia="標楷體"/>
                <w:sz w:val="28"/>
                <w:szCs w:val="28"/>
                <w:lang w:eastAsia="zh-TW"/>
              </w:rPr>
              <w:t>月</w:t>
            </w:r>
            <w:r w:rsidRPr="001C4821">
              <w:rPr>
                <w:rFonts w:eastAsia="標楷體"/>
                <w:sz w:val="28"/>
                <w:szCs w:val="28"/>
                <w:lang w:eastAsia="zh-TW"/>
              </w:rPr>
              <w:t>16</w:t>
            </w:r>
            <w:r w:rsidRPr="001C4821">
              <w:rPr>
                <w:rFonts w:eastAsia="標楷體"/>
                <w:sz w:val="28"/>
                <w:szCs w:val="28"/>
                <w:lang w:eastAsia="zh-TW"/>
              </w:rPr>
              <w:t>日協助該市辦理</w:t>
            </w:r>
            <w:r w:rsidRPr="001C4821">
              <w:rPr>
                <w:rFonts w:eastAsia="標楷體"/>
                <w:sz w:val="28"/>
                <w:szCs w:val="28"/>
                <w:lang w:eastAsia="zh-TW"/>
              </w:rPr>
              <w:t>105</w:t>
            </w:r>
            <w:r w:rsidRPr="001C4821">
              <w:rPr>
                <w:rFonts w:eastAsia="標楷體"/>
                <w:sz w:val="28"/>
                <w:szCs w:val="28"/>
                <w:lang w:eastAsia="zh-TW"/>
              </w:rPr>
              <w:t>年度新竹市水污染事件緊急應變演練（參演人數計</w:t>
            </w:r>
            <w:r w:rsidRPr="001C4821">
              <w:rPr>
                <w:rFonts w:eastAsia="標楷體"/>
                <w:sz w:val="28"/>
                <w:szCs w:val="28"/>
                <w:lang w:eastAsia="zh-TW"/>
              </w:rPr>
              <w:t>6</w:t>
            </w:r>
            <w:r w:rsidRPr="001C4821">
              <w:rPr>
                <w:rFonts w:eastAsia="標楷體"/>
                <w:sz w:val="28"/>
                <w:szCs w:val="28"/>
                <w:lang w:eastAsia="zh-TW"/>
              </w:rPr>
              <w:t>人）。</w:t>
            </w:r>
          </w:p>
          <w:p w:rsidR="003912CD" w:rsidRPr="001C4821" w:rsidRDefault="003912CD" w:rsidP="00854BF4">
            <w:pPr>
              <w:pStyle w:val="a3"/>
              <w:widowControl w:val="0"/>
              <w:numPr>
                <w:ilvl w:val="0"/>
                <w:numId w:val="19"/>
              </w:numPr>
              <w:adjustRightInd w:val="0"/>
              <w:snapToGrid w:val="0"/>
              <w:spacing w:line="320" w:lineRule="exact"/>
              <w:ind w:leftChars="0" w:hanging="302"/>
              <w:jc w:val="both"/>
              <w:rPr>
                <w:rFonts w:eastAsia="標楷體"/>
                <w:sz w:val="28"/>
                <w:szCs w:val="28"/>
                <w:lang w:eastAsia="zh-TW"/>
              </w:rPr>
            </w:pPr>
            <w:r w:rsidRPr="001C4821">
              <w:rPr>
                <w:rFonts w:eastAsia="標楷體"/>
                <w:sz w:val="28"/>
                <w:szCs w:val="28"/>
                <w:lang w:eastAsia="zh-TW"/>
              </w:rPr>
              <w:t>106</w:t>
            </w:r>
            <w:r w:rsidRPr="001C4821">
              <w:rPr>
                <w:rFonts w:eastAsia="標楷體"/>
                <w:sz w:val="28"/>
                <w:szCs w:val="28"/>
                <w:lang w:eastAsia="zh-TW"/>
              </w:rPr>
              <w:t>年</w:t>
            </w:r>
            <w:r w:rsidRPr="001C4821">
              <w:rPr>
                <w:rFonts w:eastAsia="標楷體"/>
                <w:sz w:val="28"/>
                <w:szCs w:val="28"/>
                <w:lang w:eastAsia="zh-TW"/>
              </w:rPr>
              <w:t>4</w:t>
            </w:r>
            <w:r w:rsidRPr="001C4821">
              <w:rPr>
                <w:rFonts w:eastAsia="標楷體"/>
                <w:sz w:val="28"/>
                <w:szCs w:val="28"/>
                <w:lang w:eastAsia="zh-TW"/>
              </w:rPr>
              <w:t>月</w:t>
            </w:r>
            <w:r w:rsidRPr="001C4821">
              <w:rPr>
                <w:rFonts w:eastAsia="標楷體"/>
                <w:sz w:val="28"/>
                <w:szCs w:val="28"/>
                <w:lang w:eastAsia="zh-TW"/>
              </w:rPr>
              <w:t>14</w:t>
            </w:r>
            <w:r w:rsidRPr="001C4821">
              <w:rPr>
                <w:rFonts w:eastAsia="標楷體"/>
                <w:sz w:val="28"/>
                <w:szCs w:val="28"/>
                <w:lang w:eastAsia="zh-TW"/>
              </w:rPr>
              <w:t>日參與新竹市政府與水利署第二河川局聯合辦理「</w:t>
            </w:r>
            <w:r w:rsidRPr="001C4821">
              <w:rPr>
                <w:rFonts w:eastAsia="標楷體"/>
                <w:sz w:val="28"/>
                <w:szCs w:val="28"/>
                <w:lang w:eastAsia="zh-TW"/>
              </w:rPr>
              <w:t>106</w:t>
            </w:r>
            <w:r w:rsidRPr="001C4821">
              <w:rPr>
                <w:rFonts w:eastAsia="標楷體"/>
                <w:sz w:val="28"/>
                <w:szCs w:val="28"/>
                <w:lang w:eastAsia="zh-TW"/>
              </w:rPr>
              <w:t>年頭前溪舊港島防汛撤離演練」（參演人數計</w:t>
            </w:r>
            <w:r w:rsidRPr="001C4821">
              <w:rPr>
                <w:rFonts w:eastAsia="標楷體"/>
                <w:sz w:val="28"/>
                <w:szCs w:val="28"/>
                <w:lang w:eastAsia="zh-TW"/>
              </w:rPr>
              <w:t>6</w:t>
            </w:r>
            <w:r w:rsidRPr="001C4821">
              <w:rPr>
                <w:rFonts w:eastAsia="標楷體"/>
                <w:sz w:val="28"/>
                <w:szCs w:val="28"/>
                <w:lang w:eastAsia="zh-TW"/>
              </w:rPr>
              <w:t>人）。</w:t>
            </w:r>
          </w:p>
          <w:p w:rsidR="003912CD" w:rsidRPr="001C4821" w:rsidRDefault="003912CD" w:rsidP="00854BF4">
            <w:pPr>
              <w:pStyle w:val="a3"/>
              <w:widowControl w:val="0"/>
              <w:numPr>
                <w:ilvl w:val="0"/>
                <w:numId w:val="19"/>
              </w:numPr>
              <w:adjustRightInd w:val="0"/>
              <w:snapToGrid w:val="0"/>
              <w:spacing w:line="320" w:lineRule="exact"/>
              <w:ind w:leftChars="0" w:hanging="288"/>
              <w:jc w:val="both"/>
              <w:rPr>
                <w:rFonts w:eastAsia="標楷體"/>
                <w:sz w:val="28"/>
                <w:szCs w:val="28"/>
                <w:lang w:eastAsia="zh-TW"/>
              </w:rPr>
            </w:pPr>
            <w:r w:rsidRPr="001C4821">
              <w:rPr>
                <w:rFonts w:eastAsia="標楷體"/>
                <w:sz w:val="28"/>
                <w:szCs w:val="28"/>
                <w:lang w:eastAsia="zh-TW"/>
              </w:rPr>
              <w:t>106</w:t>
            </w:r>
            <w:r w:rsidRPr="001C4821">
              <w:rPr>
                <w:rFonts w:eastAsia="標楷體"/>
                <w:sz w:val="28"/>
                <w:szCs w:val="28"/>
                <w:lang w:eastAsia="zh-TW"/>
              </w:rPr>
              <w:t>年</w:t>
            </w:r>
            <w:r w:rsidRPr="001C4821">
              <w:rPr>
                <w:rFonts w:eastAsia="標楷體"/>
                <w:sz w:val="28"/>
                <w:szCs w:val="28"/>
                <w:lang w:eastAsia="zh-TW"/>
              </w:rPr>
              <w:t>5</w:t>
            </w:r>
            <w:r w:rsidRPr="001C4821">
              <w:rPr>
                <w:rFonts w:eastAsia="標楷體"/>
                <w:sz w:val="28"/>
                <w:szCs w:val="28"/>
                <w:lang w:eastAsia="zh-TW"/>
              </w:rPr>
              <w:t>月</w:t>
            </w:r>
            <w:r w:rsidRPr="001C4821">
              <w:rPr>
                <w:rFonts w:eastAsia="標楷體"/>
                <w:sz w:val="28"/>
                <w:szCs w:val="28"/>
                <w:lang w:eastAsia="zh-TW"/>
              </w:rPr>
              <w:t>4</w:t>
            </w:r>
            <w:r w:rsidRPr="001C4821">
              <w:rPr>
                <w:rFonts w:eastAsia="標楷體"/>
                <w:sz w:val="28"/>
                <w:szCs w:val="28"/>
                <w:lang w:eastAsia="zh-TW"/>
              </w:rPr>
              <w:t>日參與</w:t>
            </w:r>
            <w:r w:rsidRPr="001C4821">
              <w:rPr>
                <w:rFonts w:eastAsia="標楷體"/>
                <w:sz w:val="28"/>
                <w:szCs w:val="28"/>
                <w:lang w:eastAsia="zh-TW"/>
              </w:rPr>
              <w:t>106</w:t>
            </w:r>
            <w:r w:rsidRPr="001C4821">
              <w:rPr>
                <w:rFonts w:eastAsia="標楷體"/>
                <w:sz w:val="28"/>
                <w:szCs w:val="28"/>
                <w:lang w:eastAsia="zh-TW"/>
              </w:rPr>
              <w:t>年度新竹市毒災暨空污聯合防救演練（參演人數計</w:t>
            </w:r>
            <w:r w:rsidRPr="001C4821">
              <w:rPr>
                <w:rFonts w:eastAsia="標楷體"/>
                <w:sz w:val="28"/>
                <w:szCs w:val="28"/>
                <w:lang w:eastAsia="zh-TW"/>
              </w:rPr>
              <w:t>8</w:t>
            </w:r>
            <w:r w:rsidRPr="001C4821">
              <w:rPr>
                <w:rFonts w:eastAsia="標楷體"/>
                <w:sz w:val="28"/>
                <w:szCs w:val="28"/>
                <w:lang w:eastAsia="zh-TW"/>
              </w:rPr>
              <w:t>人）。</w:t>
            </w:r>
          </w:p>
          <w:p w:rsidR="003912CD" w:rsidRPr="001C4821" w:rsidRDefault="003912CD" w:rsidP="00854BF4">
            <w:pPr>
              <w:pStyle w:val="a3"/>
              <w:widowControl w:val="0"/>
              <w:numPr>
                <w:ilvl w:val="0"/>
                <w:numId w:val="19"/>
              </w:numPr>
              <w:adjustRightInd w:val="0"/>
              <w:snapToGrid w:val="0"/>
              <w:spacing w:line="320" w:lineRule="exact"/>
              <w:ind w:leftChars="0" w:hanging="274"/>
              <w:jc w:val="both"/>
              <w:rPr>
                <w:rFonts w:eastAsia="標楷體"/>
                <w:sz w:val="28"/>
                <w:szCs w:val="28"/>
                <w:lang w:eastAsia="zh-TW"/>
              </w:rPr>
            </w:pPr>
            <w:r w:rsidRPr="001C4821">
              <w:rPr>
                <w:rFonts w:eastAsia="標楷體"/>
                <w:sz w:val="28"/>
                <w:szCs w:val="28"/>
                <w:lang w:eastAsia="zh-TW"/>
              </w:rPr>
              <w:t>106</w:t>
            </w:r>
            <w:r w:rsidRPr="001C4821">
              <w:rPr>
                <w:rFonts w:eastAsia="標楷體"/>
                <w:sz w:val="28"/>
                <w:szCs w:val="28"/>
                <w:lang w:eastAsia="zh-TW"/>
              </w:rPr>
              <w:t>年</w:t>
            </w:r>
            <w:r w:rsidRPr="001C4821">
              <w:rPr>
                <w:rFonts w:eastAsia="標楷體"/>
                <w:sz w:val="28"/>
                <w:szCs w:val="28"/>
                <w:lang w:eastAsia="zh-TW"/>
              </w:rPr>
              <w:t>5</w:t>
            </w:r>
            <w:r w:rsidRPr="001C4821">
              <w:rPr>
                <w:rFonts w:eastAsia="標楷體"/>
                <w:sz w:val="28"/>
                <w:szCs w:val="28"/>
                <w:lang w:eastAsia="zh-TW"/>
              </w:rPr>
              <w:t>月</w:t>
            </w:r>
            <w:r w:rsidRPr="001C4821">
              <w:rPr>
                <w:rFonts w:eastAsia="標楷體"/>
                <w:sz w:val="28"/>
                <w:szCs w:val="28"/>
                <w:lang w:eastAsia="zh-TW"/>
              </w:rPr>
              <w:t>18</w:t>
            </w:r>
            <w:r w:rsidRPr="001C4821">
              <w:rPr>
                <w:rFonts w:eastAsia="標楷體"/>
                <w:sz w:val="28"/>
                <w:szCs w:val="28"/>
                <w:lang w:eastAsia="zh-TW"/>
              </w:rPr>
              <w:t>日協助辦理該市</w:t>
            </w:r>
            <w:r w:rsidRPr="001C4821">
              <w:rPr>
                <w:rFonts w:eastAsia="標楷體"/>
                <w:sz w:val="28"/>
                <w:szCs w:val="28"/>
                <w:lang w:eastAsia="zh-TW"/>
              </w:rPr>
              <w:t>106</w:t>
            </w:r>
            <w:r w:rsidRPr="001C4821">
              <w:rPr>
                <w:rFonts w:eastAsia="標楷體"/>
                <w:sz w:val="28"/>
                <w:szCs w:val="28"/>
                <w:lang w:eastAsia="zh-TW"/>
              </w:rPr>
              <w:t>年全民防衛動員暨災害防</w:t>
            </w:r>
            <w:r w:rsidRPr="001C4821">
              <w:rPr>
                <w:rFonts w:eastAsia="標楷體"/>
                <w:sz w:val="28"/>
                <w:szCs w:val="28"/>
                <w:lang w:eastAsia="zh-TW"/>
              </w:rPr>
              <w:lastRenderedPageBreak/>
              <w:t>救（民安</w:t>
            </w:r>
            <w:r w:rsidRPr="001C4821">
              <w:rPr>
                <w:rFonts w:eastAsia="標楷體"/>
                <w:sz w:val="28"/>
                <w:szCs w:val="28"/>
                <w:lang w:eastAsia="zh-TW"/>
              </w:rPr>
              <w:t>3</w:t>
            </w:r>
            <w:r w:rsidRPr="001C4821">
              <w:rPr>
                <w:rFonts w:eastAsia="標楷體"/>
                <w:sz w:val="28"/>
                <w:szCs w:val="28"/>
                <w:lang w:eastAsia="zh-TW"/>
              </w:rPr>
              <w:t>號）演習（參演人數計</w:t>
            </w:r>
            <w:r w:rsidRPr="001C4821">
              <w:rPr>
                <w:rFonts w:eastAsia="標楷體"/>
                <w:sz w:val="28"/>
                <w:szCs w:val="28"/>
                <w:lang w:eastAsia="zh-TW"/>
              </w:rPr>
              <w:t>24</w:t>
            </w:r>
            <w:r w:rsidRPr="001C4821">
              <w:rPr>
                <w:rFonts w:eastAsia="標楷體"/>
                <w:sz w:val="28"/>
                <w:szCs w:val="28"/>
                <w:lang w:eastAsia="zh-TW"/>
              </w:rPr>
              <w:t>人）。</w:t>
            </w:r>
          </w:p>
          <w:p w:rsidR="003912CD" w:rsidRPr="001C4821" w:rsidRDefault="003912CD" w:rsidP="00854BF4">
            <w:pPr>
              <w:pStyle w:val="a3"/>
              <w:widowControl w:val="0"/>
              <w:numPr>
                <w:ilvl w:val="0"/>
                <w:numId w:val="19"/>
              </w:numPr>
              <w:adjustRightInd w:val="0"/>
              <w:snapToGrid w:val="0"/>
              <w:spacing w:line="320" w:lineRule="exact"/>
              <w:ind w:leftChars="0" w:hanging="260"/>
              <w:jc w:val="both"/>
              <w:rPr>
                <w:rFonts w:eastAsia="標楷體"/>
                <w:sz w:val="28"/>
                <w:szCs w:val="28"/>
                <w:lang w:eastAsia="zh-TW"/>
              </w:rPr>
            </w:pPr>
            <w:r w:rsidRPr="001C4821">
              <w:rPr>
                <w:rFonts w:eastAsia="標楷體"/>
                <w:sz w:val="28"/>
                <w:szCs w:val="28"/>
                <w:lang w:eastAsia="zh-TW"/>
              </w:rPr>
              <w:t>106</w:t>
            </w:r>
            <w:r w:rsidRPr="001C4821">
              <w:rPr>
                <w:rFonts w:eastAsia="標楷體"/>
                <w:sz w:val="28"/>
                <w:szCs w:val="28"/>
                <w:lang w:eastAsia="zh-TW"/>
              </w:rPr>
              <w:t>年</w:t>
            </w:r>
            <w:r w:rsidRPr="001C4821">
              <w:rPr>
                <w:rFonts w:eastAsia="標楷體"/>
                <w:sz w:val="28"/>
                <w:szCs w:val="28"/>
                <w:lang w:eastAsia="zh-TW"/>
              </w:rPr>
              <w:t>5</w:t>
            </w:r>
            <w:r w:rsidRPr="001C4821">
              <w:rPr>
                <w:rFonts w:eastAsia="標楷體"/>
                <w:sz w:val="28"/>
                <w:szCs w:val="28"/>
                <w:lang w:eastAsia="zh-TW"/>
              </w:rPr>
              <w:t>月</w:t>
            </w:r>
            <w:r w:rsidRPr="001C4821">
              <w:rPr>
                <w:rFonts w:eastAsia="標楷體"/>
                <w:sz w:val="28"/>
                <w:szCs w:val="28"/>
                <w:lang w:eastAsia="zh-TW"/>
              </w:rPr>
              <w:t>25</w:t>
            </w:r>
            <w:r w:rsidRPr="001C4821">
              <w:rPr>
                <w:rFonts w:eastAsia="標楷體"/>
                <w:sz w:val="28"/>
                <w:szCs w:val="28"/>
                <w:lang w:eastAsia="zh-TW"/>
              </w:rPr>
              <w:t>日、</w:t>
            </w:r>
            <w:r w:rsidRPr="001C4821">
              <w:rPr>
                <w:rFonts w:eastAsia="標楷體"/>
                <w:sz w:val="28"/>
                <w:szCs w:val="28"/>
                <w:lang w:eastAsia="zh-TW"/>
              </w:rPr>
              <w:t>26</w:t>
            </w:r>
            <w:r w:rsidRPr="001C4821">
              <w:rPr>
                <w:rFonts w:eastAsia="標楷體"/>
                <w:sz w:val="28"/>
                <w:szCs w:val="28"/>
                <w:lang w:eastAsia="zh-TW"/>
              </w:rPr>
              <w:t>日協助該市北區、東區及香山區區公所辦理災害防救兵棋推演（</w:t>
            </w:r>
            <w:r w:rsidRPr="001C4821">
              <w:rPr>
                <w:rFonts w:eastAsia="標楷體"/>
                <w:sz w:val="28"/>
                <w:szCs w:val="28"/>
                <w:lang w:eastAsia="zh-TW"/>
              </w:rPr>
              <w:t>3</w:t>
            </w:r>
            <w:r w:rsidRPr="001C4821">
              <w:rPr>
                <w:rFonts w:eastAsia="標楷體"/>
                <w:sz w:val="28"/>
                <w:szCs w:val="28"/>
                <w:lang w:eastAsia="zh-TW"/>
              </w:rPr>
              <w:t>場次參演人數計</w:t>
            </w:r>
            <w:r w:rsidRPr="001C4821">
              <w:rPr>
                <w:rFonts w:eastAsia="標楷體"/>
                <w:sz w:val="28"/>
                <w:szCs w:val="28"/>
                <w:lang w:eastAsia="zh-TW"/>
              </w:rPr>
              <w:t>6</w:t>
            </w:r>
            <w:r w:rsidRPr="001C4821">
              <w:rPr>
                <w:rFonts w:eastAsia="標楷體"/>
                <w:sz w:val="28"/>
                <w:szCs w:val="28"/>
                <w:lang w:eastAsia="zh-TW"/>
              </w:rPr>
              <w:t>人）。</w:t>
            </w:r>
          </w:p>
          <w:p w:rsidR="003912CD" w:rsidRPr="001C4821" w:rsidRDefault="003912CD" w:rsidP="00854BF4">
            <w:pPr>
              <w:pStyle w:val="a3"/>
              <w:widowControl w:val="0"/>
              <w:numPr>
                <w:ilvl w:val="0"/>
                <w:numId w:val="19"/>
              </w:numPr>
              <w:adjustRightInd w:val="0"/>
              <w:snapToGrid w:val="0"/>
              <w:spacing w:line="320" w:lineRule="exact"/>
              <w:ind w:leftChars="0" w:hanging="260"/>
              <w:jc w:val="both"/>
              <w:rPr>
                <w:rFonts w:eastAsia="標楷體"/>
                <w:sz w:val="28"/>
                <w:szCs w:val="28"/>
                <w:lang w:eastAsia="zh-TW"/>
              </w:rPr>
            </w:pPr>
            <w:r w:rsidRPr="001C4821">
              <w:rPr>
                <w:rFonts w:eastAsia="標楷體"/>
                <w:sz w:val="28"/>
                <w:szCs w:val="28"/>
                <w:lang w:eastAsia="zh-TW"/>
              </w:rPr>
              <w:t>106</w:t>
            </w:r>
            <w:r w:rsidRPr="001C4821">
              <w:rPr>
                <w:rFonts w:eastAsia="標楷體"/>
                <w:sz w:val="28"/>
                <w:szCs w:val="28"/>
                <w:lang w:eastAsia="zh-TW"/>
              </w:rPr>
              <w:t>年</w:t>
            </w:r>
            <w:r w:rsidRPr="001C4821">
              <w:rPr>
                <w:rFonts w:eastAsia="標楷體"/>
                <w:sz w:val="28"/>
                <w:szCs w:val="28"/>
                <w:lang w:eastAsia="zh-TW"/>
              </w:rPr>
              <w:t>6</w:t>
            </w:r>
            <w:r w:rsidRPr="001C4821">
              <w:rPr>
                <w:rFonts w:eastAsia="標楷體"/>
                <w:sz w:val="28"/>
                <w:szCs w:val="28"/>
                <w:lang w:eastAsia="zh-TW"/>
              </w:rPr>
              <w:t>月</w:t>
            </w:r>
            <w:r w:rsidRPr="001C4821">
              <w:rPr>
                <w:rFonts w:eastAsia="標楷體"/>
                <w:sz w:val="28"/>
                <w:szCs w:val="28"/>
                <w:lang w:eastAsia="zh-TW"/>
              </w:rPr>
              <w:t>14</w:t>
            </w:r>
            <w:r w:rsidRPr="001C4821">
              <w:rPr>
                <w:rFonts w:eastAsia="標楷體"/>
                <w:sz w:val="28"/>
                <w:szCs w:val="28"/>
                <w:lang w:eastAsia="zh-TW"/>
              </w:rPr>
              <w:t>日參與新竹市政府「</w:t>
            </w:r>
            <w:r w:rsidRPr="001C4821">
              <w:rPr>
                <w:rFonts w:eastAsia="標楷體"/>
                <w:sz w:val="28"/>
                <w:szCs w:val="28"/>
                <w:lang w:eastAsia="zh-TW"/>
              </w:rPr>
              <w:t>106</w:t>
            </w:r>
            <w:r w:rsidRPr="001C4821">
              <w:rPr>
                <w:rFonts w:eastAsia="標楷體"/>
                <w:sz w:val="28"/>
                <w:szCs w:val="28"/>
                <w:lang w:eastAsia="zh-TW"/>
              </w:rPr>
              <w:t>年颱風期間漁船員上岸避風演練」（參演人數計</w:t>
            </w:r>
            <w:r w:rsidRPr="001C4821">
              <w:rPr>
                <w:rFonts w:eastAsia="標楷體"/>
                <w:sz w:val="28"/>
                <w:szCs w:val="28"/>
                <w:lang w:eastAsia="zh-TW"/>
              </w:rPr>
              <w:t>5</w:t>
            </w:r>
            <w:r w:rsidRPr="001C4821">
              <w:rPr>
                <w:rFonts w:eastAsia="標楷體"/>
                <w:sz w:val="28"/>
                <w:szCs w:val="28"/>
                <w:lang w:eastAsia="zh-TW"/>
              </w:rPr>
              <w:t>人）。</w:t>
            </w:r>
          </w:p>
          <w:p w:rsidR="003912CD" w:rsidRPr="001C4821" w:rsidRDefault="003912CD" w:rsidP="00BF4AF0">
            <w:pPr>
              <w:adjustRightInd w:val="0"/>
              <w:snapToGrid w:val="0"/>
              <w:spacing w:line="320" w:lineRule="exact"/>
              <w:ind w:leftChars="-47" w:left="621" w:hangingChars="262" w:hanging="734"/>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4</w:t>
            </w:r>
            <w:r w:rsidRPr="001C4821">
              <w:rPr>
                <w:rFonts w:ascii="Times New Roman" w:eastAsia="標楷體" w:hAnsi="Times New Roman"/>
                <w:sz w:val="28"/>
                <w:szCs w:val="28"/>
              </w:rPr>
              <w:t>）</w:t>
            </w:r>
            <w:r w:rsidRPr="001C4821">
              <w:rPr>
                <w:rFonts w:ascii="Times New Roman" w:eastAsia="標楷體" w:hAnsi="Times New Roman"/>
                <w:sz w:val="28"/>
                <w:szCs w:val="28"/>
              </w:rPr>
              <w:t xml:space="preserve"> </w:t>
            </w:r>
            <w:r w:rsidRPr="001C4821">
              <w:rPr>
                <w:rFonts w:ascii="Times New Roman" w:eastAsia="標楷體" w:hAnsi="Times New Roman"/>
                <w:sz w:val="28"/>
                <w:szCs w:val="28"/>
              </w:rPr>
              <w:t>參與市政府災害任務講習</w:t>
            </w:r>
            <w:r w:rsidRPr="001C4821">
              <w:rPr>
                <w:rFonts w:ascii="Times New Roman" w:eastAsia="標楷體" w:hAnsi="Times New Roman"/>
                <w:sz w:val="28"/>
                <w:szCs w:val="28"/>
              </w:rPr>
              <w:t>3</w:t>
            </w:r>
            <w:r w:rsidRPr="001C4821">
              <w:rPr>
                <w:rFonts w:ascii="Times New Roman" w:eastAsia="標楷體" w:hAnsi="Times New Roman"/>
                <w:sz w:val="28"/>
                <w:szCs w:val="28"/>
              </w:rPr>
              <w:t>場次共計</w:t>
            </w:r>
            <w:r w:rsidRPr="001C4821">
              <w:rPr>
                <w:rFonts w:ascii="Times New Roman" w:eastAsia="標楷體" w:hAnsi="Times New Roman"/>
                <w:sz w:val="28"/>
                <w:szCs w:val="28"/>
              </w:rPr>
              <w:t>9</w:t>
            </w:r>
            <w:r w:rsidRPr="001C4821">
              <w:rPr>
                <w:rFonts w:ascii="Times New Roman" w:eastAsia="標楷體" w:hAnsi="Times New Roman"/>
                <w:sz w:val="28"/>
                <w:szCs w:val="28"/>
              </w:rPr>
              <w:t>人參加：</w:t>
            </w:r>
          </w:p>
          <w:p w:rsidR="003912CD" w:rsidRPr="001C4821" w:rsidRDefault="003912CD" w:rsidP="00BF4AF0">
            <w:pPr>
              <w:adjustRightInd w:val="0"/>
              <w:snapToGrid w:val="0"/>
              <w:spacing w:line="320" w:lineRule="exact"/>
              <w:ind w:leftChars="150" w:left="640" w:hangingChars="100" w:hanging="280"/>
              <w:jc w:val="both"/>
              <w:rPr>
                <w:rFonts w:ascii="Times New Roman" w:eastAsia="標楷體" w:hAnsi="Times New Roman"/>
                <w:sz w:val="28"/>
                <w:szCs w:val="28"/>
              </w:rPr>
            </w:pPr>
            <w:r w:rsidRPr="001C4821">
              <w:rPr>
                <w:rFonts w:ascii="新細明體" w:hAnsi="新細明體" w:cs="新細明體" w:hint="eastAsia"/>
                <w:sz w:val="28"/>
                <w:szCs w:val="28"/>
                <w:lang w:eastAsia="ja-JP"/>
              </w:rPr>
              <w:t>①</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4</w:t>
            </w:r>
            <w:r w:rsidRPr="001C4821">
              <w:rPr>
                <w:rFonts w:ascii="Times New Roman" w:eastAsia="標楷體" w:hAnsi="Times New Roman"/>
                <w:sz w:val="28"/>
                <w:szCs w:val="28"/>
              </w:rPr>
              <w:t>月</w:t>
            </w:r>
            <w:r w:rsidRPr="001C4821">
              <w:rPr>
                <w:rFonts w:ascii="Times New Roman" w:eastAsia="標楷體" w:hAnsi="Times New Roman"/>
                <w:sz w:val="28"/>
                <w:szCs w:val="28"/>
              </w:rPr>
              <w:t>24</w:t>
            </w:r>
            <w:r w:rsidRPr="001C4821">
              <w:rPr>
                <w:rFonts w:ascii="Times New Roman" w:eastAsia="標楷體" w:hAnsi="Times New Roman"/>
                <w:sz w:val="28"/>
                <w:szCs w:val="28"/>
              </w:rPr>
              <w:t>日參與新竹市</w:t>
            </w:r>
            <w:r w:rsidRPr="001C4821">
              <w:rPr>
                <w:rFonts w:ascii="Times New Roman" w:eastAsia="標楷體" w:hAnsi="Times New Roman"/>
                <w:sz w:val="28"/>
                <w:szCs w:val="28"/>
              </w:rPr>
              <w:t>106</w:t>
            </w:r>
            <w:r w:rsidRPr="001C4821">
              <w:rPr>
                <w:rFonts w:ascii="Times New Roman" w:eastAsia="標楷體" w:hAnsi="Times New Roman"/>
                <w:sz w:val="28"/>
                <w:szCs w:val="28"/>
              </w:rPr>
              <w:t>年度氣象防災研習課程（參加人數計</w:t>
            </w:r>
            <w:r w:rsidRPr="001C4821">
              <w:rPr>
                <w:rFonts w:ascii="Times New Roman" w:eastAsia="標楷體" w:hAnsi="Times New Roman"/>
                <w:sz w:val="28"/>
                <w:szCs w:val="28"/>
              </w:rPr>
              <w:t>2</w:t>
            </w:r>
            <w:r w:rsidRPr="001C4821">
              <w:rPr>
                <w:rFonts w:ascii="Times New Roman" w:eastAsia="標楷體" w:hAnsi="Times New Roman"/>
                <w:sz w:val="28"/>
                <w:szCs w:val="28"/>
              </w:rPr>
              <w:t>人）。</w:t>
            </w:r>
          </w:p>
          <w:p w:rsidR="003912CD" w:rsidRPr="001C4821" w:rsidRDefault="003912CD" w:rsidP="00BF4AF0">
            <w:pPr>
              <w:adjustRightInd w:val="0"/>
              <w:snapToGrid w:val="0"/>
              <w:spacing w:line="320" w:lineRule="exact"/>
              <w:ind w:leftChars="150" w:left="640" w:hangingChars="100" w:hanging="280"/>
              <w:jc w:val="both"/>
              <w:rPr>
                <w:rFonts w:ascii="Times New Roman" w:eastAsia="標楷體" w:hAnsi="Times New Roman"/>
                <w:sz w:val="28"/>
                <w:szCs w:val="28"/>
              </w:rPr>
            </w:pPr>
            <w:r w:rsidRPr="001C4821">
              <w:rPr>
                <w:rFonts w:ascii="新細明體" w:hAnsi="新細明體" w:cs="新細明體" w:hint="eastAsia"/>
                <w:sz w:val="28"/>
                <w:szCs w:val="28"/>
                <w:lang w:eastAsia="ja-JP"/>
              </w:rPr>
              <w:t>②</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8</w:t>
            </w:r>
            <w:r w:rsidRPr="001C4821">
              <w:rPr>
                <w:rFonts w:ascii="Times New Roman" w:eastAsia="標楷體" w:hAnsi="Times New Roman"/>
                <w:sz w:val="28"/>
                <w:szCs w:val="28"/>
              </w:rPr>
              <w:t>月</w:t>
            </w:r>
            <w:r w:rsidRPr="001C4821">
              <w:rPr>
                <w:rFonts w:ascii="Times New Roman" w:eastAsia="標楷體" w:hAnsi="Times New Roman"/>
                <w:sz w:val="28"/>
                <w:szCs w:val="28"/>
              </w:rPr>
              <w:t>8</w:t>
            </w:r>
            <w:r w:rsidRPr="001C4821">
              <w:rPr>
                <w:rFonts w:ascii="Times New Roman" w:eastAsia="標楷體" w:hAnsi="Times New Roman"/>
                <w:sz w:val="28"/>
                <w:szCs w:val="28"/>
              </w:rPr>
              <w:t>日參與新竹市</w:t>
            </w:r>
            <w:r w:rsidRPr="001C4821">
              <w:rPr>
                <w:rFonts w:ascii="Times New Roman" w:eastAsia="標楷體" w:hAnsi="Times New Roman"/>
                <w:sz w:val="28"/>
                <w:szCs w:val="28"/>
              </w:rPr>
              <w:t>106</w:t>
            </w:r>
            <w:r w:rsidRPr="001C4821">
              <w:rPr>
                <w:rFonts w:ascii="Times New Roman" w:eastAsia="標楷體" w:hAnsi="Times New Roman"/>
                <w:sz w:val="28"/>
                <w:szCs w:val="28"/>
              </w:rPr>
              <w:t>年度生物病原災害防治教育訓練（參加人數計</w:t>
            </w:r>
            <w:r w:rsidRPr="001C4821">
              <w:rPr>
                <w:rFonts w:ascii="Times New Roman" w:eastAsia="標楷體" w:hAnsi="Times New Roman"/>
                <w:sz w:val="28"/>
                <w:szCs w:val="28"/>
              </w:rPr>
              <w:t>2</w:t>
            </w:r>
            <w:r w:rsidRPr="001C4821">
              <w:rPr>
                <w:rFonts w:ascii="Times New Roman" w:eastAsia="標楷體" w:hAnsi="Times New Roman"/>
                <w:sz w:val="28"/>
                <w:szCs w:val="28"/>
              </w:rPr>
              <w:t>人）。</w:t>
            </w:r>
          </w:p>
          <w:p w:rsidR="003912CD" w:rsidRPr="001C4821" w:rsidRDefault="003912CD" w:rsidP="00BF4AF0">
            <w:pPr>
              <w:adjustRightInd w:val="0"/>
              <w:snapToGrid w:val="0"/>
              <w:spacing w:line="320" w:lineRule="exact"/>
              <w:ind w:leftChars="150" w:left="640" w:hangingChars="100" w:hanging="280"/>
              <w:jc w:val="both"/>
              <w:rPr>
                <w:rFonts w:ascii="Times New Roman" w:eastAsia="標楷體" w:hAnsi="Times New Roman"/>
                <w:sz w:val="28"/>
                <w:szCs w:val="28"/>
              </w:rPr>
            </w:pPr>
            <w:r w:rsidRPr="001C4821">
              <w:rPr>
                <w:rFonts w:ascii="新細明體" w:hAnsi="新細明體" w:cs="新細明體" w:hint="eastAsia"/>
                <w:sz w:val="28"/>
                <w:szCs w:val="28"/>
                <w:lang w:eastAsia="ja-JP"/>
              </w:rPr>
              <w:t>③</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8</w:t>
            </w:r>
            <w:r w:rsidRPr="001C4821">
              <w:rPr>
                <w:rFonts w:ascii="Times New Roman" w:eastAsia="標楷體" w:hAnsi="Times New Roman"/>
                <w:sz w:val="28"/>
                <w:szCs w:val="28"/>
              </w:rPr>
              <w:t>月</w:t>
            </w:r>
            <w:r w:rsidRPr="001C4821">
              <w:rPr>
                <w:rFonts w:ascii="Times New Roman" w:eastAsia="標楷體" w:hAnsi="Times New Roman"/>
                <w:sz w:val="28"/>
                <w:szCs w:val="28"/>
              </w:rPr>
              <w:t>24</w:t>
            </w:r>
            <w:r w:rsidRPr="001C4821">
              <w:rPr>
                <w:rFonts w:ascii="Times New Roman" w:eastAsia="標楷體" w:hAnsi="Times New Roman"/>
                <w:sz w:val="28"/>
                <w:szCs w:val="28"/>
              </w:rPr>
              <w:t>日參與新竹市政府消防局辦理「</w:t>
            </w:r>
            <w:r w:rsidRPr="001C4821">
              <w:rPr>
                <w:rFonts w:ascii="Times New Roman" w:eastAsia="標楷體" w:hAnsi="Times New Roman"/>
                <w:sz w:val="28"/>
                <w:szCs w:val="28"/>
              </w:rPr>
              <w:t>106</w:t>
            </w:r>
            <w:r w:rsidRPr="001C4821">
              <w:rPr>
                <w:rFonts w:ascii="Times New Roman" w:eastAsia="標楷體" w:hAnsi="Times New Roman"/>
                <w:sz w:val="28"/>
                <w:szCs w:val="28"/>
              </w:rPr>
              <w:t>年強化文化古蹟防災管理及搶救研習」（參加人數計</w:t>
            </w:r>
            <w:r w:rsidRPr="001C4821">
              <w:rPr>
                <w:rFonts w:ascii="Times New Roman" w:eastAsia="標楷體" w:hAnsi="Times New Roman"/>
                <w:sz w:val="28"/>
                <w:szCs w:val="28"/>
              </w:rPr>
              <w:t>5</w:t>
            </w:r>
            <w:r w:rsidRPr="001C4821">
              <w:rPr>
                <w:rFonts w:ascii="Times New Roman" w:eastAsia="標楷體" w:hAnsi="Times New Roman"/>
                <w:sz w:val="28"/>
                <w:szCs w:val="28"/>
              </w:rPr>
              <w:t>人）。</w:t>
            </w:r>
          </w:p>
          <w:p w:rsidR="003912CD" w:rsidRPr="001C4821" w:rsidRDefault="003912CD" w:rsidP="00BF4AF0">
            <w:pPr>
              <w:spacing w:line="320" w:lineRule="exact"/>
              <w:ind w:leftChars="-11" w:left="422" w:hangingChars="160" w:hanging="448"/>
              <w:jc w:val="both"/>
              <w:rPr>
                <w:rFonts w:ascii="Times New Roman" w:eastAsia="標楷體" w:hAnsi="Times New Roman"/>
                <w:sz w:val="28"/>
                <w:szCs w:val="28"/>
              </w:rPr>
            </w:pPr>
            <w:r w:rsidRPr="001C4821">
              <w:rPr>
                <w:rFonts w:ascii="Times New Roman" w:eastAsia="標楷體" w:hAnsi="Times New Roman"/>
                <w:sz w:val="28"/>
                <w:szCs w:val="28"/>
              </w:rPr>
              <w:t>1-2.</w:t>
            </w:r>
            <w:r w:rsidRPr="001C4821">
              <w:rPr>
                <w:rFonts w:ascii="Times New Roman" w:eastAsia="標楷體" w:hAnsi="Times New Roman"/>
                <w:sz w:val="28"/>
                <w:szCs w:val="28"/>
              </w:rPr>
              <w:t>該市警察局確實依規建置各單位防救災人員緊急聯絡及職務代理人名冊（如該局災害緊急應變小組代理人及編組人員名冊、各級正、副主官</w:t>
            </w:r>
            <w:r w:rsidRPr="001C4821">
              <w:rPr>
                <w:rFonts w:ascii="Times New Roman" w:eastAsia="標楷體" w:hAnsi="Times New Roman"/>
                <w:sz w:val="28"/>
                <w:szCs w:val="28"/>
              </w:rPr>
              <w:t>(</w:t>
            </w:r>
            <w:r w:rsidRPr="001C4821">
              <w:rPr>
                <w:rFonts w:ascii="Times New Roman" w:eastAsia="標楷體" w:hAnsi="Times New Roman"/>
                <w:sz w:val="28"/>
                <w:szCs w:val="28"/>
              </w:rPr>
              <w:t>管</w:t>
            </w:r>
            <w:r w:rsidRPr="001C4821">
              <w:rPr>
                <w:rFonts w:ascii="Times New Roman" w:eastAsia="標楷體" w:hAnsi="Times New Roman"/>
                <w:sz w:val="28"/>
                <w:szCs w:val="28"/>
              </w:rPr>
              <w:t>)</w:t>
            </w:r>
            <w:r w:rsidRPr="001C4821">
              <w:rPr>
                <w:rFonts w:ascii="Times New Roman" w:eastAsia="標楷體" w:hAnsi="Times New Roman"/>
                <w:sz w:val="28"/>
                <w:szCs w:val="28"/>
              </w:rPr>
              <w:t>緊急聯絡電話名冊），並確實掌握防救災機動警力及加強防救災器材整備及保養測試（如防災整備救災警力統計表、警用大型車輛配賦數量統計表、衛星電話數量統計及保養、測試等資料）。</w:t>
            </w:r>
          </w:p>
        </w:tc>
      </w:tr>
      <w:tr w:rsidR="003912CD" w:rsidRPr="001C4821" w:rsidTr="003912CD">
        <w:tc>
          <w:tcPr>
            <w:tcW w:w="851" w:type="dxa"/>
          </w:tcPr>
          <w:p w:rsidR="003912CD" w:rsidRPr="001C4821" w:rsidRDefault="003912CD" w:rsidP="00BF4AF0">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lastRenderedPageBreak/>
              <w:t>五</w:t>
            </w:r>
          </w:p>
        </w:tc>
        <w:tc>
          <w:tcPr>
            <w:tcW w:w="1134" w:type="dxa"/>
          </w:tcPr>
          <w:p w:rsidR="003912CD" w:rsidRPr="001C4821" w:rsidRDefault="003912CD" w:rsidP="00BF4AF0">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應變機制建置、運作與查</w:t>
            </w:r>
            <w:r w:rsidRPr="001C4821">
              <w:rPr>
                <w:rFonts w:ascii="Times New Roman" w:eastAsia="標楷體" w:hAnsi="Times New Roman"/>
                <w:sz w:val="28"/>
                <w:szCs w:val="28"/>
              </w:rPr>
              <w:t>(</w:t>
            </w:r>
            <w:r w:rsidRPr="001C4821">
              <w:rPr>
                <w:rFonts w:ascii="Times New Roman" w:eastAsia="標楷體" w:hAnsi="Times New Roman"/>
                <w:sz w:val="28"/>
                <w:szCs w:val="28"/>
              </w:rPr>
              <w:t>通</w:t>
            </w:r>
            <w:r w:rsidRPr="001C4821">
              <w:rPr>
                <w:rFonts w:ascii="Times New Roman" w:eastAsia="標楷體" w:hAnsi="Times New Roman"/>
                <w:sz w:val="28"/>
                <w:szCs w:val="28"/>
              </w:rPr>
              <w:t>)</w:t>
            </w:r>
            <w:r w:rsidRPr="001C4821">
              <w:rPr>
                <w:rFonts w:ascii="Times New Roman" w:eastAsia="標楷體" w:hAnsi="Times New Roman"/>
                <w:sz w:val="28"/>
                <w:szCs w:val="28"/>
              </w:rPr>
              <w:t>報</w:t>
            </w:r>
          </w:p>
        </w:tc>
        <w:tc>
          <w:tcPr>
            <w:tcW w:w="8222" w:type="dxa"/>
          </w:tcPr>
          <w:p w:rsidR="003912CD" w:rsidRPr="001C4821" w:rsidRDefault="003912CD" w:rsidP="00BF4AF0">
            <w:pPr>
              <w:spacing w:line="320" w:lineRule="exact"/>
              <w:ind w:leftChars="-11" w:left="422" w:hangingChars="160" w:hanging="448"/>
              <w:jc w:val="both"/>
              <w:rPr>
                <w:rFonts w:ascii="Times New Roman" w:eastAsia="標楷體" w:hAnsi="Times New Roman"/>
                <w:sz w:val="28"/>
                <w:szCs w:val="28"/>
              </w:rPr>
            </w:pPr>
            <w:r w:rsidRPr="001C4821">
              <w:rPr>
                <w:rFonts w:ascii="Times New Roman" w:eastAsia="標楷體" w:hAnsi="Times New Roman"/>
                <w:sz w:val="28"/>
                <w:szCs w:val="28"/>
              </w:rPr>
              <w:t>2-1.</w:t>
            </w:r>
            <w:r w:rsidRPr="001C4821">
              <w:rPr>
                <w:rFonts w:ascii="Times New Roman" w:eastAsia="標楷體" w:hAnsi="Times New Roman"/>
                <w:sz w:val="28"/>
                <w:szCs w:val="28"/>
              </w:rPr>
              <w:t>該市警察局確實依規訂定「新竹市警察局災害緊急應變小組開設作業程序及各項檢核表」及依據警政署「內政部警政署災害緊急應變小組作業要點」於</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4</w:t>
            </w:r>
            <w:r w:rsidRPr="001C4821">
              <w:rPr>
                <w:rFonts w:ascii="Times New Roman" w:eastAsia="標楷體" w:hAnsi="Times New Roman"/>
                <w:sz w:val="28"/>
                <w:szCs w:val="28"/>
              </w:rPr>
              <w:t>月</w:t>
            </w:r>
            <w:r w:rsidRPr="001C4821">
              <w:rPr>
                <w:rFonts w:ascii="Times New Roman" w:eastAsia="標楷體" w:hAnsi="Times New Roman"/>
                <w:sz w:val="28"/>
                <w:szCs w:val="28"/>
              </w:rPr>
              <w:t>24</w:t>
            </w:r>
            <w:r w:rsidRPr="001C4821">
              <w:rPr>
                <w:rFonts w:ascii="Times New Roman" w:eastAsia="標楷體" w:hAnsi="Times New Roman"/>
                <w:sz w:val="28"/>
                <w:szCs w:val="28"/>
              </w:rPr>
              <w:t>日修正「新竹市警察局災害緊急應變小組作業要點」，函發各任務編組單位及所屬分局落實執行各項災害防救工作。</w:t>
            </w:r>
          </w:p>
          <w:p w:rsidR="003912CD" w:rsidRPr="001C4821" w:rsidRDefault="003912CD" w:rsidP="00BF4AF0">
            <w:pPr>
              <w:adjustRightInd w:val="0"/>
              <w:snapToGrid w:val="0"/>
              <w:spacing w:line="320" w:lineRule="exact"/>
              <w:ind w:leftChars="-23" w:left="385" w:hangingChars="157" w:hanging="440"/>
              <w:jc w:val="both"/>
              <w:rPr>
                <w:rFonts w:ascii="Times New Roman" w:eastAsia="標楷體" w:hAnsi="Times New Roman"/>
                <w:sz w:val="28"/>
                <w:szCs w:val="28"/>
              </w:rPr>
            </w:pPr>
            <w:r w:rsidRPr="001C4821">
              <w:rPr>
                <w:rFonts w:ascii="Times New Roman" w:eastAsia="標楷體" w:hAnsi="Times New Roman"/>
                <w:sz w:val="28"/>
                <w:szCs w:val="28"/>
              </w:rPr>
              <w:t>2-2.</w:t>
            </w:r>
            <w:r w:rsidRPr="001C4821">
              <w:rPr>
                <w:rFonts w:ascii="Times New Roman" w:eastAsia="標楷體" w:hAnsi="Times New Roman"/>
                <w:sz w:val="28"/>
                <w:szCs w:val="28"/>
              </w:rPr>
              <w:t>該市於</w:t>
            </w:r>
            <w:r w:rsidRPr="001C4821">
              <w:rPr>
                <w:rFonts w:ascii="Times New Roman" w:eastAsia="標楷體" w:hAnsi="Times New Roman"/>
                <w:sz w:val="28"/>
                <w:szCs w:val="28"/>
              </w:rPr>
              <w:t>105</w:t>
            </w:r>
            <w:r w:rsidRPr="001C4821">
              <w:rPr>
                <w:rFonts w:ascii="Times New Roman" w:eastAsia="標楷體" w:hAnsi="Times New Roman"/>
                <w:sz w:val="28"/>
                <w:szCs w:val="28"/>
              </w:rPr>
              <w:t>、</w:t>
            </w:r>
            <w:r w:rsidRPr="001C4821">
              <w:rPr>
                <w:rFonts w:ascii="Times New Roman" w:eastAsia="標楷體" w:hAnsi="Times New Roman"/>
                <w:sz w:val="28"/>
                <w:szCs w:val="28"/>
              </w:rPr>
              <w:t>106</w:t>
            </w:r>
            <w:r w:rsidRPr="001C4821">
              <w:rPr>
                <w:rFonts w:ascii="Times New Roman" w:eastAsia="標楷體" w:hAnsi="Times New Roman"/>
                <w:sz w:val="28"/>
                <w:szCs w:val="28"/>
              </w:rPr>
              <w:t>年迄今共成立</w:t>
            </w:r>
            <w:r w:rsidRPr="001C4821">
              <w:rPr>
                <w:rFonts w:ascii="Times New Roman" w:eastAsia="標楷體" w:hAnsi="Times New Roman"/>
                <w:sz w:val="28"/>
                <w:szCs w:val="28"/>
              </w:rPr>
              <w:t>4</w:t>
            </w:r>
            <w:r w:rsidRPr="001C4821">
              <w:rPr>
                <w:rFonts w:ascii="Times New Roman" w:eastAsia="標楷體" w:hAnsi="Times New Roman"/>
                <w:sz w:val="28"/>
                <w:szCs w:val="28"/>
              </w:rPr>
              <w:t>次颱風、</w:t>
            </w:r>
            <w:r w:rsidRPr="001C4821">
              <w:rPr>
                <w:rFonts w:ascii="Times New Roman" w:eastAsia="標楷體" w:hAnsi="Times New Roman"/>
                <w:sz w:val="28"/>
                <w:szCs w:val="28"/>
              </w:rPr>
              <w:t>2</w:t>
            </w:r>
            <w:r w:rsidRPr="001C4821">
              <w:rPr>
                <w:rFonts w:ascii="Times New Roman" w:eastAsia="標楷體" w:hAnsi="Times New Roman"/>
                <w:sz w:val="28"/>
                <w:szCs w:val="28"/>
              </w:rPr>
              <w:t>次積淹水災害應變中心如下：</w:t>
            </w:r>
          </w:p>
          <w:p w:rsidR="003912CD" w:rsidRPr="001C4821" w:rsidRDefault="003912CD" w:rsidP="00BF4AF0">
            <w:pPr>
              <w:adjustRightInd w:val="0"/>
              <w:snapToGrid w:val="0"/>
              <w:spacing w:line="320" w:lineRule="exact"/>
              <w:ind w:leftChars="-50" w:left="580" w:hangingChars="250" w:hanging="70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1</w:t>
            </w:r>
            <w:r w:rsidRPr="001C4821">
              <w:rPr>
                <w:rFonts w:ascii="Times New Roman" w:eastAsia="標楷體" w:hAnsi="Times New Roman"/>
                <w:sz w:val="28"/>
                <w:szCs w:val="28"/>
              </w:rPr>
              <w:t>）</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7</w:t>
            </w:r>
            <w:r w:rsidRPr="001C4821">
              <w:rPr>
                <w:rFonts w:ascii="Times New Roman" w:eastAsia="標楷體" w:hAnsi="Times New Roman"/>
                <w:sz w:val="28"/>
                <w:szCs w:val="28"/>
              </w:rPr>
              <w:t>月</w:t>
            </w:r>
            <w:r w:rsidRPr="001C4821">
              <w:rPr>
                <w:rFonts w:ascii="Times New Roman" w:eastAsia="標楷體" w:hAnsi="Times New Roman"/>
                <w:sz w:val="28"/>
                <w:szCs w:val="28"/>
              </w:rPr>
              <w:t>7</w:t>
            </w:r>
            <w:r w:rsidRPr="001C4821">
              <w:rPr>
                <w:rFonts w:ascii="Times New Roman" w:eastAsia="標楷體" w:hAnsi="Times New Roman"/>
                <w:sz w:val="28"/>
                <w:szCs w:val="28"/>
              </w:rPr>
              <w:t>日、</w:t>
            </w:r>
            <w:r w:rsidRPr="001C4821">
              <w:rPr>
                <w:rFonts w:ascii="Times New Roman" w:eastAsia="標楷體" w:hAnsi="Times New Roman"/>
                <w:sz w:val="28"/>
                <w:szCs w:val="28"/>
              </w:rPr>
              <w:t>8</w:t>
            </w:r>
            <w:r w:rsidRPr="001C4821">
              <w:rPr>
                <w:rFonts w:ascii="Times New Roman" w:eastAsia="標楷體" w:hAnsi="Times New Roman"/>
                <w:sz w:val="28"/>
                <w:szCs w:val="28"/>
              </w:rPr>
              <w:t>日尼伯特颱風災害應變中心。</w:t>
            </w:r>
          </w:p>
          <w:p w:rsidR="003912CD" w:rsidRPr="001C4821" w:rsidRDefault="003912CD" w:rsidP="00BF4AF0">
            <w:pPr>
              <w:adjustRightInd w:val="0"/>
              <w:snapToGrid w:val="0"/>
              <w:spacing w:line="320" w:lineRule="exact"/>
              <w:ind w:leftChars="-50" w:left="580" w:hangingChars="250" w:hanging="70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2</w:t>
            </w:r>
            <w:r w:rsidRPr="001C4821">
              <w:rPr>
                <w:rFonts w:ascii="Times New Roman" w:eastAsia="標楷體" w:hAnsi="Times New Roman"/>
                <w:sz w:val="28"/>
                <w:szCs w:val="28"/>
              </w:rPr>
              <w:t>）</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9</w:t>
            </w:r>
            <w:r w:rsidRPr="001C4821">
              <w:rPr>
                <w:rFonts w:ascii="Times New Roman" w:eastAsia="標楷體" w:hAnsi="Times New Roman"/>
                <w:sz w:val="28"/>
                <w:szCs w:val="28"/>
              </w:rPr>
              <w:t>月</w:t>
            </w:r>
            <w:r w:rsidRPr="001C4821">
              <w:rPr>
                <w:rFonts w:ascii="Times New Roman" w:eastAsia="標楷體" w:hAnsi="Times New Roman"/>
                <w:sz w:val="28"/>
                <w:szCs w:val="28"/>
              </w:rPr>
              <w:t>16</w:t>
            </w:r>
            <w:r w:rsidRPr="001C4821">
              <w:rPr>
                <w:rFonts w:ascii="Times New Roman" w:eastAsia="標楷體" w:hAnsi="Times New Roman"/>
                <w:sz w:val="28"/>
                <w:szCs w:val="28"/>
              </w:rPr>
              <w:t>日、</w:t>
            </w:r>
            <w:r w:rsidRPr="001C4821">
              <w:rPr>
                <w:rFonts w:ascii="Times New Roman" w:eastAsia="標楷體" w:hAnsi="Times New Roman"/>
                <w:sz w:val="28"/>
                <w:szCs w:val="28"/>
              </w:rPr>
              <w:t>17</w:t>
            </w:r>
            <w:r w:rsidRPr="001C4821">
              <w:rPr>
                <w:rFonts w:ascii="Times New Roman" w:eastAsia="標楷體" w:hAnsi="Times New Roman"/>
                <w:sz w:val="28"/>
                <w:szCs w:val="28"/>
              </w:rPr>
              <w:t>日馬勒卡颱風災害應變中心。</w:t>
            </w:r>
          </w:p>
          <w:p w:rsidR="003912CD" w:rsidRPr="001C4821" w:rsidRDefault="003912CD" w:rsidP="00BF4AF0">
            <w:pPr>
              <w:adjustRightInd w:val="0"/>
              <w:snapToGrid w:val="0"/>
              <w:spacing w:line="320" w:lineRule="exact"/>
              <w:ind w:leftChars="-50" w:left="580" w:hangingChars="250" w:hanging="70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3</w:t>
            </w:r>
            <w:r w:rsidRPr="001C4821">
              <w:rPr>
                <w:rFonts w:ascii="Times New Roman" w:eastAsia="標楷體" w:hAnsi="Times New Roman"/>
                <w:sz w:val="28"/>
                <w:szCs w:val="28"/>
              </w:rPr>
              <w:t>）</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9</w:t>
            </w:r>
            <w:r w:rsidRPr="001C4821">
              <w:rPr>
                <w:rFonts w:ascii="Times New Roman" w:eastAsia="標楷體" w:hAnsi="Times New Roman"/>
                <w:sz w:val="28"/>
                <w:szCs w:val="28"/>
              </w:rPr>
              <w:t>月</w:t>
            </w:r>
            <w:r w:rsidRPr="001C4821">
              <w:rPr>
                <w:rFonts w:ascii="Times New Roman" w:eastAsia="標楷體" w:hAnsi="Times New Roman"/>
                <w:sz w:val="28"/>
                <w:szCs w:val="28"/>
              </w:rPr>
              <w:t>26</w:t>
            </w:r>
            <w:r w:rsidRPr="001C4821">
              <w:rPr>
                <w:rFonts w:ascii="Times New Roman" w:eastAsia="標楷體" w:hAnsi="Times New Roman"/>
                <w:sz w:val="28"/>
                <w:szCs w:val="28"/>
              </w:rPr>
              <w:t>日、</w:t>
            </w:r>
            <w:r w:rsidRPr="001C4821">
              <w:rPr>
                <w:rFonts w:ascii="Times New Roman" w:eastAsia="標楷體" w:hAnsi="Times New Roman"/>
                <w:sz w:val="28"/>
                <w:szCs w:val="28"/>
              </w:rPr>
              <w:t>27</w:t>
            </w:r>
            <w:r w:rsidRPr="001C4821">
              <w:rPr>
                <w:rFonts w:ascii="Times New Roman" w:eastAsia="標楷體" w:hAnsi="Times New Roman"/>
                <w:sz w:val="28"/>
                <w:szCs w:val="28"/>
              </w:rPr>
              <w:t>日梅姬颱風災害應變中心。</w:t>
            </w:r>
          </w:p>
          <w:p w:rsidR="003912CD" w:rsidRPr="001C4821" w:rsidRDefault="003912CD" w:rsidP="00BF4AF0">
            <w:pPr>
              <w:adjustRightInd w:val="0"/>
              <w:snapToGrid w:val="0"/>
              <w:spacing w:line="320" w:lineRule="exact"/>
              <w:ind w:leftChars="-50" w:left="580" w:hangingChars="250" w:hanging="70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4</w:t>
            </w:r>
            <w:r w:rsidRPr="001C4821">
              <w:rPr>
                <w:rFonts w:ascii="Times New Roman" w:eastAsia="標楷體" w:hAnsi="Times New Roman"/>
                <w:sz w:val="28"/>
                <w:szCs w:val="28"/>
              </w:rPr>
              <w:t>）</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6</w:t>
            </w:r>
            <w:r w:rsidRPr="001C4821">
              <w:rPr>
                <w:rFonts w:ascii="Times New Roman" w:eastAsia="標楷體" w:hAnsi="Times New Roman"/>
                <w:sz w:val="28"/>
                <w:szCs w:val="28"/>
              </w:rPr>
              <w:t>月</w:t>
            </w:r>
            <w:r w:rsidRPr="001C4821">
              <w:rPr>
                <w:rFonts w:ascii="Times New Roman" w:eastAsia="標楷體" w:hAnsi="Times New Roman"/>
                <w:sz w:val="28"/>
                <w:szCs w:val="28"/>
              </w:rPr>
              <w:t>2</w:t>
            </w:r>
            <w:r w:rsidRPr="001C4821">
              <w:rPr>
                <w:rFonts w:ascii="Times New Roman" w:eastAsia="標楷體" w:hAnsi="Times New Roman"/>
                <w:sz w:val="28"/>
                <w:szCs w:val="28"/>
              </w:rPr>
              <w:t>日強降雨該市道路積淹水災害應變中心。</w:t>
            </w:r>
          </w:p>
          <w:p w:rsidR="003912CD" w:rsidRPr="001C4821" w:rsidRDefault="003912CD" w:rsidP="00BF4AF0">
            <w:pPr>
              <w:adjustRightInd w:val="0"/>
              <w:snapToGrid w:val="0"/>
              <w:spacing w:line="320" w:lineRule="exact"/>
              <w:ind w:leftChars="-50" w:left="580" w:hangingChars="250" w:hanging="70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5</w:t>
            </w:r>
            <w:r w:rsidRPr="001C4821">
              <w:rPr>
                <w:rFonts w:ascii="Times New Roman" w:eastAsia="標楷體" w:hAnsi="Times New Roman"/>
                <w:sz w:val="28"/>
                <w:szCs w:val="28"/>
              </w:rPr>
              <w:t>）</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6</w:t>
            </w:r>
            <w:r w:rsidRPr="001C4821">
              <w:rPr>
                <w:rFonts w:ascii="Times New Roman" w:eastAsia="標楷體" w:hAnsi="Times New Roman"/>
                <w:sz w:val="28"/>
                <w:szCs w:val="28"/>
              </w:rPr>
              <w:t>月</w:t>
            </w:r>
            <w:r w:rsidRPr="001C4821">
              <w:rPr>
                <w:rFonts w:ascii="Times New Roman" w:eastAsia="標楷體" w:hAnsi="Times New Roman"/>
                <w:sz w:val="28"/>
                <w:szCs w:val="28"/>
              </w:rPr>
              <w:t>14</w:t>
            </w:r>
            <w:r w:rsidRPr="001C4821">
              <w:rPr>
                <w:rFonts w:ascii="Times New Roman" w:eastAsia="標楷體" w:hAnsi="Times New Roman"/>
                <w:sz w:val="28"/>
                <w:szCs w:val="28"/>
              </w:rPr>
              <w:t>日強降雨該市道路積淹水災害應變中心。</w:t>
            </w:r>
          </w:p>
          <w:p w:rsidR="003912CD" w:rsidRPr="001C4821" w:rsidRDefault="003912CD" w:rsidP="00BF4AF0">
            <w:pPr>
              <w:adjustRightInd w:val="0"/>
              <w:snapToGrid w:val="0"/>
              <w:spacing w:line="320" w:lineRule="exact"/>
              <w:ind w:leftChars="-50" w:left="580" w:hangingChars="250" w:hanging="70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6</w:t>
            </w:r>
            <w:r w:rsidRPr="001C4821">
              <w:rPr>
                <w:rFonts w:ascii="Times New Roman" w:eastAsia="標楷體" w:hAnsi="Times New Roman"/>
                <w:sz w:val="28"/>
                <w:szCs w:val="28"/>
              </w:rPr>
              <w:t>）</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7</w:t>
            </w:r>
            <w:r w:rsidRPr="001C4821">
              <w:rPr>
                <w:rFonts w:ascii="Times New Roman" w:eastAsia="標楷體" w:hAnsi="Times New Roman"/>
                <w:sz w:val="28"/>
                <w:szCs w:val="28"/>
              </w:rPr>
              <w:t>月</w:t>
            </w:r>
            <w:r w:rsidRPr="001C4821">
              <w:rPr>
                <w:rFonts w:ascii="Times New Roman" w:eastAsia="標楷體" w:hAnsi="Times New Roman"/>
                <w:sz w:val="28"/>
                <w:szCs w:val="28"/>
              </w:rPr>
              <w:t>29</w:t>
            </w:r>
            <w:r w:rsidRPr="001C4821">
              <w:rPr>
                <w:rFonts w:ascii="Times New Roman" w:eastAsia="標楷體" w:hAnsi="Times New Roman"/>
                <w:sz w:val="28"/>
                <w:szCs w:val="28"/>
              </w:rPr>
              <w:t>日</w:t>
            </w:r>
            <w:r w:rsidRPr="001C4821">
              <w:rPr>
                <w:rFonts w:ascii="Times New Roman" w:eastAsia="標楷體" w:hAnsi="Times New Roman"/>
                <w:sz w:val="28"/>
                <w:szCs w:val="28"/>
              </w:rPr>
              <w:t>30</w:t>
            </w:r>
            <w:r w:rsidRPr="001C4821">
              <w:rPr>
                <w:rFonts w:ascii="Times New Roman" w:eastAsia="標楷體" w:hAnsi="Times New Roman"/>
                <w:sz w:val="28"/>
                <w:szCs w:val="28"/>
              </w:rPr>
              <w:t>日尼莎</w:t>
            </w:r>
          </w:p>
          <w:p w:rsidR="003912CD" w:rsidRPr="001C4821" w:rsidRDefault="003912CD" w:rsidP="00BF4AF0">
            <w:pPr>
              <w:adjustRightInd w:val="0"/>
              <w:snapToGrid w:val="0"/>
              <w:spacing w:line="320" w:lineRule="exact"/>
              <w:ind w:leftChars="200" w:left="480"/>
              <w:jc w:val="both"/>
              <w:rPr>
                <w:rFonts w:ascii="Times New Roman" w:eastAsia="標楷體" w:hAnsi="Times New Roman"/>
                <w:sz w:val="28"/>
                <w:szCs w:val="28"/>
              </w:rPr>
            </w:pPr>
            <w:r w:rsidRPr="001C4821">
              <w:rPr>
                <w:rFonts w:ascii="Times New Roman" w:eastAsia="標楷體" w:hAnsi="Times New Roman"/>
                <w:sz w:val="28"/>
                <w:szCs w:val="28"/>
              </w:rPr>
              <w:t>颱風災害應變中心。</w:t>
            </w:r>
          </w:p>
          <w:p w:rsidR="003912CD" w:rsidRPr="001C4821" w:rsidRDefault="003912CD" w:rsidP="00BF4AF0">
            <w:pPr>
              <w:adjustRightInd w:val="0"/>
              <w:snapToGrid w:val="0"/>
              <w:spacing w:line="320" w:lineRule="exact"/>
              <w:ind w:leftChars="-62" w:left="520" w:hangingChars="239" w:hanging="669"/>
              <w:jc w:val="both"/>
              <w:rPr>
                <w:rFonts w:ascii="Times New Roman" w:eastAsia="標楷體" w:hAnsi="Times New Roman"/>
                <w:sz w:val="28"/>
                <w:szCs w:val="28"/>
              </w:rPr>
            </w:pPr>
            <w:r w:rsidRPr="001C4821">
              <w:rPr>
                <w:rFonts w:ascii="Times New Roman" w:eastAsia="標楷體" w:hAnsi="Times New Roman"/>
                <w:sz w:val="28"/>
                <w:szCs w:val="28"/>
              </w:rPr>
              <w:t xml:space="preserve">     </w:t>
            </w:r>
            <w:r w:rsidRPr="001C4821">
              <w:rPr>
                <w:rFonts w:ascii="Times New Roman" w:eastAsia="標楷體" w:hAnsi="Times New Roman"/>
                <w:sz w:val="28"/>
                <w:szCs w:val="28"/>
              </w:rPr>
              <w:t>該市警察局均能依規成立災害緊急應變小組由災害緊急應變小組編組人員進駐作業，及召開災害緊急應變小組工作會報會議，由該局局長親自參加該市災害應變中心召開之工作會報會議外，並指派科長層級以上人員進駐該市災害應變中心參與作業。</w:t>
            </w:r>
          </w:p>
          <w:p w:rsidR="003912CD" w:rsidRPr="001C4821" w:rsidRDefault="003912CD" w:rsidP="00BF4AF0">
            <w:pPr>
              <w:spacing w:line="320" w:lineRule="exact"/>
              <w:ind w:leftChars="-11" w:left="422" w:hangingChars="160" w:hanging="448"/>
              <w:jc w:val="both"/>
              <w:rPr>
                <w:rFonts w:ascii="Times New Roman" w:eastAsia="標楷體" w:hAnsi="Times New Roman"/>
                <w:sz w:val="28"/>
                <w:szCs w:val="28"/>
              </w:rPr>
            </w:pPr>
            <w:r w:rsidRPr="001C4821">
              <w:rPr>
                <w:rFonts w:ascii="Times New Roman" w:eastAsia="標楷體" w:hAnsi="Times New Roman"/>
                <w:sz w:val="28"/>
                <w:szCs w:val="28"/>
              </w:rPr>
              <w:t>3-1.</w:t>
            </w:r>
            <w:r w:rsidRPr="001C4821">
              <w:rPr>
                <w:rFonts w:ascii="Times New Roman" w:eastAsia="標楷體" w:hAnsi="Times New Roman"/>
                <w:sz w:val="28"/>
                <w:szCs w:val="28"/>
              </w:rPr>
              <w:t>因應颱風侵襲及該市積淹水災情，該市警察局及所屬分局配合該市災害應變中心同步成立災害緊急應變小組，由業務單位及各任務編組人員立即進駐參與作業，依規加強各項災情查通報及處理，能即時掌握災情及後續狀況處置回報，並積極協助災後復建工作（如災情摘要表計</w:t>
            </w:r>
            <w:r w:rsidRPr="001C4821">
              <w:rPr>
                <w:rFonts w:ascii="Times New Roman" w:eastAsia="標楷體" w:hAnsi="Times New Roman"/>
                <w:sz w:val="28"/>
                <w:szCs w:val="28"/>
              </w:rPr>
              <w:t>129</w:t>
            </w:r>
            <w:r w:rsidRPr="001C4821">
              <w:rPr>
                <w:rFonts w:ascii="Times New Roman" w:eastAsia="標楷體" w:hAnsi="Times New Roman"/>
                <w:sz w:val="28"/>
                <w:szCs w:val="28"/>
              </w:rPr>
              <w:t>件）。</w:t>
            </w:r>
          </w:p>
          <w:p w:rsidR="003912CD" w:rsidRPr="001C4821" w:rsidRDefault="003912CD" w:rsidP="00BF4AF0">
            <w:pPr>
              <w:spacing w:line="320" w:lineRule="exact"/>
              <w:ind w:leftChars="-11" w:left="422" w:hangingChars="160" w:hanging="448"/>
              <w:jc w:val="both"/>
              <w:rPr>
                <w:rFonts w:ascii="Times New Roman" w:eastAsia="標楷體" w:hAnsi="Times New Roman"/>
                <w:sz w:val="28"/>
                <w:szCs w:val="28"/>
              </w:rPr>
            </w:pPr>
            <w:r w:rsidRPr="001C4821">
              <w:rPr>
                <w:rFonts w:ascii="Times New Roman" w:eastAsia="標楷體" w:hAnsi="Times New Roman"/>
                <w:sz w:val="28"/>
                <w:szCs w:val="28"/>
              </w:rPr>
              <w:t>3-2.</w:t>
            </w:r>
            <w:r w:rsidRPr="001C4821">
              <w:rPr>
                <w:rFonts w:ascii="Times New Roman" w:eastAsia="標楷體" w:hAnsi="Times New Roman"/>
                <w:sz w:val="28"/>
                <w:szCs w:val="28"/>
              </w:rPr>
              <w:t>該市警察局確實依「新竹市執行災情查報通報計畫」落實災情</w:t>
            </w:r>
            <w:r w:rsidRPr="001C4821">
              <w:rPr>
                <w:rFonts w:ascii="Times New Roman" w:eastAsia="標楷體" w:hAnsi="Times New Roman"/>
                <w:sz w:val="28"/>
                <w:szCs w:val="28"/>
              </w:rPr>
              <w:lastRenderedPageBreak/>
              <w:t>查報通報工作，並更新警政系統查報通報人員清冊及配合消防局每月實施警政系統查通報人員電話抽測，落實交付災情查通報人員（義警、民防）所負責通報區域及查報項目，於災害發生時立即通報迅速處理及轉報市政府相關單位妥處。</w:t>
            </w:r>
          </w:p>
          <w:p w:rsidR="003912CD" w:rsidRPr="001C4821" w:rsidRDefault="003912CD" w:rsidP="00BF4AF0">
            <w:pPr>
              <w:adjustRightInd w:val="0"/>
              <w:snapToGrid w:val="0"/>
              <w:spacing w:line="320" w:lineRule="exact"/>
              <w:ind w:leftChars="-50" w:left="580" w:hangingChars="250" w:hanging="70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1</w:t>
            </w:r>
            <w:r w:rsidRPr="001C4821">
              <w:rPr>
                <w:rFonts w:ascii="Times New Roman" w:eastAsia="標楷體" w:hAnsi="Times New Roman"/>
                <w:sz w:val="28"/>
                <w:szCs w:val="28"/>
              </w:rPr>
              <w:t>）依規建立「新竹市災害應變中心人員</w:t>
            </w:r>
            <w:r w:rsidRPr="001C4821">
              <w:rPr>
                <w:rFonts w:ascii="Times New Roman" w:eastAsia="標楷體" w:hAnsi="Times New Roman"/>
                <w:sz w:val="28"/>
                <w:szCs w:val="28"/>
              </w:rPr>
              <w:t>24</w:t>
            </w:r>
            <w:r w:rsidRPr="001C4821">
              <w:rPr>
                <w:rFonts w:ascii="Times New Roman" w:eastAsia="標楷體" w:hAnsi="Times New Roman"/>
                <w:sz w:val="28"/>
                <w:szCs w:val="28"/>
              </w:rPr>
              <w:t>小時緊急聯絡電話簿」，配合市政府每月定期抽換更新資料，另建立該局及所屬分局業務聯繫窗口通訊名冊，並將警察局及各分局災害緊急應變小組人員行動電話號碼鍵入中華電信</w:t>
            </w:r>
            <w:r w:rsidRPr="001C4821">
              <w:rPr>
                <w:rFonts w:ascii="Times New Roman" w:eastAsia="標楷體" w:hAnsi="Times New Roman"/>
                <w:sz w:val="28"/>
                <w:szCs w:val="28"/>
              </w:rPr>
              <w:t>emome</w:t>
            </w:r>
            <w:r w:rsidRPr="001C4821">
              <w:rPr>
                <w:rFonts w:ascii="Times New Roman" w:eastAsia="標楷體" w:hAnsi="Times New Roman"/>
                <w:sz w:val="28"/>
                <w:szCs w:val="28"/>
              </w:rPr>
              <w:t>簡訊系統及利用已設置即時通訊</w:t>
            </w:r>
            <w:r w:rsidRPr="001C4821">
              <w:rPr>
                <w:rFonts w:ascii="Times New Roman" w:eastAsia="標楷體" w:hAnsi="Times New Roman"/>
                <w:sz w:val="28"/>
                <w:szCs w:val="28"/>
              </w:rPr>
              <w:t>LINE</w:t>
            </w:r>
            <w:r w:rsidRPr="001C4821">
              <w:rPr>
                <w:rFonts w:ascii="Times New Roman" w:eastAsia="標楷體" w:hAnsi="Times New Roman"/>
                <w:sz w:val="28"/>
                <w:szCs w:val="28"/>
              </w:rPr>
              <w:t>群組，於災時立即聯繫通知、指揮，以最迅速行動即時掌握處置各項災情，將災害減至最小。</w:t>
            </w:r>
          </w:p>
          <w:p w:rsidR="003912CD" w:rsidRPr="001C4821" w:rsidRDefault="003912CD" w:rsidP="00BF4AF0">
            <w:pPr>
              <w:adjustRightInd w:val="0"/>
              <w:snapToGrid w:val="0"/>
              <w:spacing w:line="320" w:lineRule="exact"/>
              <w:ind w:leftChars="-50" w:left="580" w:hangingChars="250" w:hanging="70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2</w:t>
            </w:r>
            <w:r w:rsidRPr="001C4821">
              <w:rPr>
                <w:rFonts w:ascii="Times New Roman" w:eastAsia="標楷體" w:hAnsi="Times New Roman"/>
                <w:sz w:val="28"/>
                <w:szCs w:val="28"/>
              </w:rPr>
              <w:t>）對所屬警政系統查報人員（義警、民防）每人配發一張災情查報聯絡卡（隨身攜帶），可立即查通報各項災情，有效反映處理各類災害。</w:t>
            </w:r>
          </w:p>
          <w:p w:rsidR="003912CD" w:rsidRPr="001C4821" w:rsidRDefault="003912CD" w:rsidP="00BF4AF0">
            <w:pPr>
              <w:adjustRightInd w:val="0"/>
              <w:snapToGrid w:val="0"/>
              <w:spacing w:line="320" w:lineRule="exact"/>
              <w:ind w:leftChars="-50" w:left="580" w:hangingChars="250" w:hanging="70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3</w:t>
            </w:r>
            <w:r w:rsidRPr="001C4821">
              <w:rPr>
                <w:rFonts w:ascii="Times New Roman" w:eastAsia="標楷體" w:hAnsi="Times New Roman"/>
                <w:sz w:val="28"/>
                <w:szCs w:val="28"/>
              </w:rPr>
              <w:t>）該市警察局執行災情查報工作，均能依規即時妥處並通報該市消防局及其他權責管轄單位協助處理（計</w:t>
            </w:r>
            <w:r w:rsidRPr="001C4821">
              <w:rPr>
                <w:rFonts w:ascii="Times New Roman" w:eastAsia="標楷體" w:hAnsi="Times New Roman"/>
                <w:sz w:val="28"/>
                <w:szCs w:val="28"/>
              </w:rPr>
              <w:t>129</w:t>
            </w:r>
            <w:r w:rsidRPr="001C4821">
              <w:rPr>
                <w:rFonts w:ascii="Times New Roman" w:eastAsia="標楷體" w:hAnsi="Times New Roman"/>
                <w:sz w:val="28"/>
                <w:szCs w:val="28"/>
              </w:rPr>
              <w:t>件）。</w:t>
            </w:r>
            <w:r w:rsidRPr="001C4821">
              <w:rPr>
                <w:rFonts w:ascii="Times New Roman" w:eastAsia="標楷體" w:hAnsi="Times New Roman"/>
                <w:sz w:val="28"/>
                <w:szCs w:val="28"/>
              </w:rPr>
              <w:t xml:space="preserve"> </w:t>
            </w:r>
          </w:p>
        </w:tc>
      </w:tr>
      <w:tr w:rsidR="003912CD" w:rsidRPr="001C4821" w:rsidTr="003912CD">
        <w:tc>
          <w:tcPr>
            <w:tcW w:w="851" w:type="dxa"/>
          </w:tcPr>
          <w:p w:rsidR="003912CD" w:rsidRPr="001C4821" w:rsidRDefault="003912CD" w:rsidP="00BF4AF0">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lastRenderedPageBreak/>
              <w:t>六</w:t>
            </w:r>
          </w:p>
        </w:tc>
        <w:tc>
          <w:tcPr>
            <w:tcW w:w="1134" w:type="dxa"/>
          </w:tcPr>
          <w:p w:rsidR="003912CD" w:rsidRPr="001C4821" w:rsidRDefault="003912CD" w:rsidP="00BF4AF0">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入山管制與通報聯繫</w:t>
            </w:r>
          </w:p>
        </w:tc>
        <w:tc>
          <w:tcPr>
            <w:tcW w:w="8222" w:type="dxa"/>
          </w:tcPr>
          <w:p w:rsidR="003912CD" w:rsidRPr="001C4821" w:rsidRDefault="003912CD" w:rsidP="00BF4AF0">
            <w:pPr>
              <w:adjustRightInd w:val="0"/>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【該市無入山管制區域】</w:t>
            </w:r>
          </w:p>
        </w:tc>
      </w:tr>
      <w:tr w:rsidR="003912CD" w:rsidRPr="001C4821" w:rsidTr="003912CD">
        <w:tc>
          <w:tcPr>
            <w:tcW w:w="851" w:type="dxa"/>
          </w:tcPr>
          <w:p w:rsidR="003912CD" w:rsidRPr="001C4821" w:rsidRDefault="003912CD" w:rsidP="00BF4AF0">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七</w:t>
            </w:r>
          </w:p>
        </w:tc>
        <w:tc>
          <w:tcPr>
            <w:tcW w:w="1134" w:type="dxa"/>
          </w:tcPr>
          <w:p w:rsidR="003912CD" w:rsidRPr="001C4821" w:rsidRDefault="003912CD" w:rsidP="00BF4AF0">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疏散撤離與收容安置</w:t>
            </w:r>
          </w:p>
        </w:tc>
        <w:tc>
          <w:tcPr>
            <w:tcW w:w="8222" w:type="dxa"/>
          </w:tcPr>
          <w:p w:rsidR="003912CD" w:rsidRPr="001C4821" w:rsidRDefault="003912CD" w:rsidP="00BF4AF0">
            <w:pPr>
              <w:spacing w:line="320" w:lineRule="exact"/>
              <w:ind w:leftChars="-11" w:left="422" w:hangingChars="160" w:hanging="448"/>
              <w:jc w:val="both"/>
              <w:rPr>
                <w:rFonts w:ascii="Times New Roman" w:eastAsia="標楷體" w:hAnsi="Times New Roman"/>
                <w:sz w:val="28"/>
                <w:szCs w:val="28"/>
              </w:rPr>
            </w:pPr>
            <w:r w:rsidRPr="001C4821">
              <w:rPr>
                <w:rFonts w:ascii="Times New Roman" w:eastAsia="標楷體" w:hAnsi="Times New Roman"/>
                <w:sz w:val="28"/>
                <w:szCs w:val="28"/>
              </w:rPr>
              <w:t>5-1.</w:t>
            </w:r>
            <w:r w:rsidRPr="001C4821">
              <w:rPr>
                <w:rFonts w:ascii="Times New Roman" w:eastAsia="標楷體" w:hAnsi="Times New Roman"/>
                <w:sz w:val="28"/>
                <w:szCs w:val="28"/>
              </w:rPr>
              <w:t>該市警察局於尼伯特颱風、馬勒卡颱風、梅姬颱風、尼莎颱風及</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 xml:space="preserve">6 </w:t>
            </w:r>
            <w:r w:rsidRPr="001C4821">
              <w:rPr>
                <w:rFonts w:ascii="Times New Roman" w:eastAsia="標楷體" w:hAnsi="Times New Roman"/>
                <w:sz w:val="28"/>
                <w:szCs w:val="28"/>
              </w:rPr>
              <w:t>月</w:t>
            </w:r>
            <w:r w:rsidRPr="001C4821">
              <w:rPr>
                <w:rFonts w:ascii="Times New Roman" w:eastAsia="標楷體" w:hAnsi="Times New Roman"/>
                <w:sz w:val="28"/>
                <w:szCs w:val="28"/>
              </w:rPr>
              <w:t>2</w:t>
            </w:r>
            <w:r w:rsidRPr="001C4821">
              <w:rPr>
                <w:rFonts w:ascii="Times New Roman" w:eastAsia="標楷體" w:hAnsi="Times New Roman"/>
                <w:sz w:val="28"/>
                <w:szCs w:val="28"/>
              </w:rPr>
              <w:t>日及</w:t>
            </w:r>
            <w:r w:rsidRPr="001C4821">
              <w:rPr>
                <w:rFonts w:ascii="Times New Roman" w:eastAsia="標楷體" w:hAnsi="Times New Roman"/>
                <w:sz w:val="28"/>
                <w:szCs w:val="28"/>
              </w:rPr>
              <w:t>6</w:t>
            </w:r>
            <w:r w:rsidRPr="001C4821">
              <w:rPr>
                <w:rFonts w:ascii="Times New Roman" w:eastAsia="標楷體" w:hAnsi="Times New Roman"/>
                <w:sz w:val="28"/>
                <w:szCs w:val="28"/>
              </w:rPr>
              <w:t>月</w:t>
            </w:r>
            <w:r w:rsidRPr="001C4821">
              <w:rPr>
                <w:rFonts w:ascii="Times New Roman" w:eastAsia="標楷體" w:hAnsi="Times New Roman"/>
                <w:sz w:val="28"/>
                <w:szCs w:val="28"/>
              </w:rPr>
              <w:t>14</w:t>
            </w:r>
            <w:r w:rsidRPr="001C4821">
              <w:rPr>
                <w:rFonts w:ascii="Times New Roman" w:eastAsia="標楷體" w:hAnsi="Times New Roman"/>
                <w:sz w:val="28"/>
                <w:szCs w:val="28"/>
              </w:rPr>
              <w:t>日強降雨該市道路積淹水期間，對於該市海邊、頭前溪沿岸及市區低漥等危險地區民眾加強執行口頭勸離</w:t>
            </w:r>
            <w:r w:rsidRPr="001C4821">
              <w:rPr>
                <w:rFonts w:ascii="Times New Roman" w:eastAsia="標楷體" w:hAnsi="Times New Roman"/>
                <w:sz w:val="28"/>
                <w:szCs w:val="28"/>
              </w:rPr>
              <w:t>30</w:t>
            </w:r>
            <w:r w:rsidRPr="001C4821">
              <w:rPr>
                <w:rFonts w:ascii="Times New Roman" w:eastAsia="標楷體" w:hAnsi="Times New Roman"/>
                <w:sz w:val="28"/>
                <w:szCs w:val="28"/>
              </w:rPr>
              <w:t>件</w:t>
            </w:r>
            <w:r w:rsidRPr="001C4821">
              <w:rPr>
                <w:rFonts w:ascii="Times New Roman" w:eastAsia="標楷體" w:hAnsi="Times New Roman"/>
                <w:sz w:val="28"/>
                <w:szCs w:val="28"/>
              </w:rPr>
              <w:t>31</w:t>
            </w:r>
            <w:r w:rsidRPr="001C4821">
              <w:rPr>
                <w:rFonts w:ascii="Times New Roman" w:eastAsia="標楷體" w:hAnsi="Times New Roman"/>
                <w:sz w:val="28"/>
                <w:szCs w:val="28"/>
              </w:rPr>
              <w:t>及勸導書勸離</w:t>
            </w:r>
            <w:r w:rsidRPr="001C4821">
              <w:rPr>
                <w:rFonts w:ascii="Times New Roman" w:eastAsia="標楷體" w:hAnsi="Times New Roman"/>
                <w:sz w:val="28"/>
                <w:szCs w:val="28"/>
              </w:rPr>
              <w:t>36</w:t>
            </w:r>
            <w:r w:rsidRPr="001C4821">
              <w:rPr>
                <w:rFonts w:ascii="Times New Roman" w:eastAsia="標楷體" w:hAnsi="Times New Roman"/>
                <w:sz w:val="28"/>
                <w:szCs w:val="28"/>
              </w:rPr>
              <w:t>件</w:t>
            </w:r>
            <w:r w:rsidRPr="001C4821">
              <w:rPr>
                <w:rFonts w:ascii="Times New Roman" w:eastAsia="標楷體" w:hAnsi="Times New Roman"/>
                <w:sz w:val="28"/>
                <w:szCs w:val="28"/>
              </w:rPr>
              <w:t>36</w:t>
            </w:r>
            <w:r w:rsidRPr="001C4821">
              <w:rPr>
                <w:rFonts w:ascii="Times New Roman" w:eastAsia="標楷體" w:hAnsi="Times New Roman"/>
                <w:sz w:val="28"/>
                <w:szCs w:val="28"/>
              </w:rPr>
              <w:t>人，共計</w:t>
            </w:r>
            <w:r w:rsidRPr="001C4821">
              <w:rPr>
                <w:rFonts w:ascii="Times New Roman" w:eastAsia="標楷體" w:hAnsi="Times New Roman"/>
                <w:sz w:val="28"/>
                <w:szCs w:val="28"/>
              </w:rPr>
              <w:t>66</w:t>
            </w:r>
            <w:r w:rsidRPr="001C4821">
              <w:rPr>
                <w:rFonts w:ascii="Times New Roman" w:eastAsia="標楷體" w:hAnsi="Times New Roman"/>
                <w:sz w:val="28"/>
                <w:szCs w:val="28"/>
              </w:rPr>
              <w:t>件</w:t>
            </w:r>
            <w:r w:rsidRPr="001C4821">
              <w:rPr>
                <w:rFonts w:ascii="Times New Roman" w:eastAsia="標楷體" w:hAnsi="Times New Roman"/>
                <w:sz w:val="28"/>
                <w:szCs w:val="28"/>
              </w:rPr>
              <w:t>67</w:t>
            </w:r>
            <w:r w:rsidRPr="001C4821">
              <w:rPr>
                <w:rFonts w:ascii="Times New Roman" w:eastAsia="標楷體" w:hAnsi="Times New Roman"/>
                <w:sz w:val="28"/>
                <w:szCs w:val="28"/>
              </w:rPr>
              <w:t>人，以確保市民生命財產安全。</w:t>
            </w:r>
          </w:p>
          <w:p w:rsidR="003912CD" w:rsidRPr="001C4821" w:rsidRDefault="003912CD" w:rsidP="00BF4AF0">
            <w:pPr>
              <w:spacing w:line="320" w:lineRule="exact"/>
              <w:ind w:leftChars="-11" w:left="422" w:hangingChars="160" w:hanging="448"/>
              <w:jc w:val="both"/>
              <w:rPr>
                <w:rFonts w:ascii="Times New Roman" w:eastAsia="標楷體" w:hAnsi="Times New Roman"/>
                <w:sz w:val="28"/>
                <w:szCs w:val="28"/>
              </w:rPr>
            </w:pPr>
            <w:r w:rsidRPr="001C4821">
              <w:rPr>
                <w:rFonts w:ascii="Times New Roman" w:eastAsia="標楷體" w:hAnsi="Times New Roman"/>
                <w:sz w:val="28"/>
                <w:szCs w:val="28"/>
              </w:rPr>
              <w:t>5-2.</w:t>
            </w:r>
            <w:r w:rsidRPr="001C4821">
              <w:rPr>
                <w:rFonts w:ascii="Times New Roman" w:eastAsia="標楷體" w:hAnsi="Times New Roman"/>
                <w:sz w:val="28"/>
                <w:szCs w:val="28"/>
              </w:rPr>
              <w:t>該市警察局確實依「新竹市因應天然災害緊急疏散撤離及收容安置計畫」，加強規劃所屬分局及派出所負責協助之避難收容場所區域，能立即動員適當警力配合相關單位，落實執行災民疏散撤離工作及收容安置秩序維護。</w:t>
            </w:r>
          </w:p>
          <w:p w:rsidR="003912CD" w:rsidRPr="001C4821" w:rsidRDefault="003912CD" w:rsidP="00854BF4">
            <w:pPr>
              <w:pStyle w:val="a3"/>
              <w:widowControl w:val="0"/>
              <w:numPr>
                <w:ilvl w:val="0"/>
                <w:numId w:val="18"/>
              </w:numPr>
              <w:adjustRightInd w:val="0"/>
              <w:snapToGrid w:val="0"/>
              <w:spacing w:line="320" w:lineRule="exact"/>
              <w:ind w:leftChars="0" w:left="397" w:hanging="604"/>
              <w:jc w:val="both"/>
              <w:rPr>
                <w:rFonts w:eastAsia="標楷體"/>
                <w:sz w:val="28"/>
                <w:szCs w:val="28"/>
                <w:lang w:eastAsia="zh-TW"/>
              </w:rPr>
            </w:pPr>
            <w:r w:rsidRPr="001C4821">
              <w:rPr>
                <w:rFonts w:eastAsia="標楷體"/>
                <w:sz w:val="28"/>
                <w:szCs w:val="28"/>
                <w:lang w:eastAsia="zh-TW"/>
              </w:rPr>
              <w:t>該市警察局確實依規建立各類災害危險潛勢地區保全對象清冊及優先撤離名冊，主動查報及執行各項疏散撒離工作，並能配合該市水災危險潛勢地區保全計畫，落實協助市政府相關單位執行各項疏散撒離工作。</w:t>
            </w:r>
          </w:p>
          <w:p w:rsidR="003912CD" w:rsidRPr="001C4821" w:rsidRDefault="003912CD" w:rsidP="00BF4AF0">
            <w:pPr>
              <w:adjustRightInd w:val="0"/>
              <w:snapToGrid w:val="0"/>
              <w:spacing w:line="320" w:lineRule="exact"/>
              <w:ind w:leftChars="-50" w:left="440" w:hangingChars="200" w:hanging="56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2</w:t>
            </w:r>
            <w:r w:rsidRPr="001C4821">
              <w:rPr>
                <w:rFonts w:ascii="Times New Roman" w:eastAsia="標楷體" w:hAnsi="Times New Roman"/>
                <w:sz w:val="28"/>
                <w:szCs w:val="28"/>
              </w:rPr>
              <w:t>）</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6</w:t>
            </w:r>
            <w:r w:rsidRPr="001C4821">
              <w:rPr>
                <w:rFonts w:ascii="Times New Roman" w:eastAsia="標楷體" w:hAnsi="Times New Roman"/>
                <w:sz w:val="28"/>
                <w:szCs w:val="28"/>
              </w:rPr>
              <w:t>月</w:t>
            </w:r>
            <w:r w:rsidRPr="001C4821">
              <w:rPr>
                <w:rFonts w:ascii="Times New Roman" w:eastAsia="標楷體" w:hAnsi="Times New Roman"/>
                <w:sz w:val="28"/>
                <w:szCs w:val="28"/>
              </w:rPr>
              <w:t>18</w:t>
            </w:r>
            <w:r w:rsidRPr="001C4821">
              <w:rPr>
                <w:rFonts w:ascii="Times New Roman" w:eastAsia="標楷體" w:hAnsi="Times New Roman"/>
                <w:sz w:val="28"/>
                <w:szCs w:val="28"/>
              </w:rPr>
              <w:t>日因豪雨造成該市明湖路</w:t>
            </w:r>
            <w:r w:rsidRPr="001C4821">
              <w:rPr>
                <w:rFonts w:ascii="Times New Roman" w:eastAsia="標楷體" w:hAnsi="Times New Roman"/>
                <w:sz w:val="28"/>
                <w:szCs w:val="28"/>
              </w:rPr>
              <w:t>650</w:t>
            </w:r>
            <w:r w:rsidRPr="001C4821">
              <w:rPr>
                <w:rFonts w:ascii="Times New Roman" w:eastAsia="標楷體" w:hAnsi="Times New Roman"/>
                <w:sz w:val="28"/>
                <w:szCs w:val="28"/>
              </w:rPr>
              <w:t>巷及柴橋路</w:t>
            </w:r>
            <w:r w:rsidRPr="001C4821">
              <w:rPr>
                <w:rFonts w:ascii="Times New Roman" w:eastAsia="標楷體" w:hAnsi="Times New Roman"/>
                <w:sz w:val="28"/>
                <w:szCs w:val="28"/>
              </w:rPr>
              <w:t>255</w:t>
            </w:r>
            <w:r w:rsidRPr="001C4821">
              <w:rPr>
                <w:rFonts w:ascii="Times New Roman" w:eastAsia="標楷體" w:hAnsi="Times New Roman"/>
                <w:sz w:val="28"/>
                <w:szCs w:val="28"/>
              </w:rPr>
              <w:t>巷後方山坡地土石坍方，該市警察局第三分局立即派員協助附近居民</w:t>
            </w:r>
            <w:r w:rsidRPr="001C4821">
              <w:rPr>
                <w:rFonts w:ascii="Times New Roman" w:eastAsia="標楷體" w:hAnsi="Times New Roman"/>
                <w:sz w:val="28"/>
                <w:szCs w:val="28"/>
              </w:rPr>
              <w:t>9</w:t>
            </w:r>
            <w:r w:rsidRPr="001C4821">
              <w:rPr>
                <w:rFonts w:ascii="Times New Roman" w:eastAsia="標楷體" w:hAnsi="Times New Roman"/>
                <w:sz w:val="28"/>
                <w:szCs w:val="28"/>
              </w:rPr>
              <w:t>戶</w:t>
            </w:r>
            <w:r w:rsidRPr="001C4821">
              <w:rPr>
                <w:rFonts w:ascii="Times New Roman" w:eastAsia="標楷體" w:hAnsi="Times New Roman"/>
                <w:sz w:val="28"/>
                <w:szCs w:val="28"/>
              </w:rPr>
              <w:t>40</w:t>
            </w:r>
            <w:r w:rsidRPr="001C4821">
              <w:rPr>
                <w:rFonts w:ascii="Times New Roman" w:eastAsia="標楷體" w:hAnsi="Times New Roman"/>
                <w:sz w:val="28"/>
                <w:szCs w:val="28"/>
              </w:rPr>
              <w:t>人疏散撤離及安置，落實執行本項工作。</w:t>
            </w:r>
          </w:p>
        </w:tc>
      </w:tr>
      <w:tr w:rsidR="003912CD" w:rsidRPr="001C4821" w:rsidTr="003912CD">
        <w:tc>
          <w:tcPr>
            <w:tcW w:w="851" w:type="dxa"/>
          </w:tcPr>
          <w:p w:rsidR="003912CD" w:rsidRPr="001C4821" w:rsidRDefault="003912CD" w:rsidP="00BF4AF0">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八</w:t>
            </w:r>
          </w:p>
        </w:tc>
        <w:tc>
          <w:tcPr>
            <w:tcW w:w="1134" w:type="dxa"/>
          </w:tcPr>
          <w:p w:rsidR="003912CD" w:rsidRPr="001C4821" w:rsidRDefault="003912CD" w:rsidP="00BF4AF0">
            <w:pPr>
              <w:adjustRightInd w:val="0"/>
              <w:snapToGrid w:val="0"/>
              <w:spacing w:line="320" w:lineRule="exact"/>
              <w:jc w:val="center"/>
              <w:rPr>
                <w:rFonts w:ascii="Times New Roman" w:eastAsia="標楷體" w:hAnsi="Times New Roman"/>
                <w:b/>
                <w:sz w:val="28"/>
                <w:szCs w:val="28"/>
              </w:rPr>
            </w:pPr>
            <w:r w:rsidRPr="001C4821">
              <w:rPr>
                <w:rFonts w:ascii="Times New Roman" w:eastAsia="標楷體" w:hAnsi="Times New Roman"/>
                <w:sz w:val="28"/>
                <w:szCs w:val="28"/>
              </w:rPr>
              <w:t>災時交管與治安維護</w:t>
            </w:r>
          </w:p>
        </w:tc>
        <w:tc>
          <w:tcPr>
            <w:tcW w:w="8222" w:type="dxa"/>
          </w:tcPr>
          <w:p w:rsidR="003912CD" w:rsidRPr="001C4821" w:rsidRDefault="003912CD" w:rsidP="00BF4AF0">
            <w:pPr>
              <w:spacing w:line="320" w:lineRule="exact"/>
              <w:ind w:left="535" w:rightChars="14" w:right="34" w:hangingChars="191" w:hanging="535"/>
              <w:rPr>
                <w:rFonts w:ascii="Times New Roman" w:eastAsia="標楷體" w:hAnsi="Times New Roman"/>
                <w:sz w:val="28"/>
                <w:szCs w:val="28"/>
              </w:rPr>
            </w:pPr>
            <w:r w:rsidRPr="001C4821">
              <w:rPr>
                <w:rFonts w:ascii="Times New Roman" w:hAnsi="Times New Roman"/>
                <w:sz w:val="28"/>
                <w:szCs w:val="28"/>
              </w:rPr>
              <w:t>6-1.</w:t>
            </w:r>
            <w:r w:rsidRPr="001C4821">
              <w:rPr>
                <w:rFonts w:ascii="Times New Roman" w:eastAsia="標楷體" w:hAnsi="Times New Roman"/>
                <w:sz w:val="28"/>
                <w:szCs w:val="28"/>
              </w:rPr>
              <w:t>該市警察局及所屬分局確實依警政署</w:t>
            </w:r>
            <w:r w:rsidRPr="001C4821">
              <w:rPr>
                <w:rFonts w:ascii="Times New Roman" w:eastAsia="標楷體" w:hAnsi="Times New Roman"/>
                <w:sz w:val="28"/>
                <w:szCs w:val="28"/>
              </w:rPr>
              <w:t>104</w:t>
            </w:r>
            <w:r w:rsidRPr="001C4821">
              <w:rPr>
                <w:rFonts w:ascii="Times New Roman" w:eastAsia="標楷體" w:hAnsi="Times New Roman"/>
                <w:sz w:val="28"/>
                <w:szCs w:val="28"/>
              </w:rPr>
              <w:t>年</w:t>
            </w:r>
            <w:r w:rsidRPr="001C4821">
              <w:rPr>
                <w:rFonts w:ascii="Times New Roman" w:eastAsia="標楷體" w:hAnsi="Times New Roman"/>
                <w:sz w:val="28"/>
                <w:szCs w:val="28"/>
              </w:rPr>
              <w:t>3</w:t>
            </w:r>
            <w:r w:rsidRPr="001C4821">
              <w:rPr>
                <w:rFonts w:ascii="Times New Roman" w:eastAsia="標楷體" w:hAnsi="Times New Roman"/>
                <w:sz w:val="28"/>
                <w:szCs w:val="28"/>
              </w:rPr>
              <w:t>月</w:t>
            </w:r>
            <w:r w:rsidRPr="001C4821">
              <w:rPr>
                <w:rFonts w:ascii="Times New Roman" w:eastAsia="標楷體" w:hAnsi="Times New Roman"/>
                <w:sz w:val="28"/>
                <w:szCs w:val="28"/>
              </w:rPr>
              <w:t>27</w:t>
            </w:r>
            <w:r w:rsidRPr="001C4821">
              <w:rPr>
                <w:rFonts w:ascii="Times New Roman" w:eastAsia="標楷體" w:hAnsi="Times New Roman"/>
                <w:sz w:val="28"/>
                <w:szCs w:val="28"/>
              </w:rPr>
              <w:t>日警署交字第</w:t>
            </w:r>
            <w:r w:rsidRPr="001C4821">
              <w:rPr>
                <w:rFonts w:ascii="Times New Roman" w:eastAsia="標楷體" w:hAnsi="Times New Roman"/>
                <w:sz w:val="28"/>
                <w:szCs w:val="28"/>
              </w:rPr>
              <w:t>1040075638</w:t>
            </w:r>
            <w:r w:rsidRPr="001C4821">
              <w:rPr>
                <w:rFonts w:ascii="Times New Roman" w:eastAsia="標楷體" w:hAnsi="Times New Roman"/>
                <w:sz w:val="28"/>
                <w:szCs w:val="28"/>
              </w:rPr>
              <w:t>號函頒「執行各項災害災時交通管制疏導作業計畫」，訂定該局</w:t>
            </w:r>
            <w:r w:rsidRPr="001C4821">
              <w:rPr>
                <w:rFonts w:ascii="Times New Roman" w:eastAsia="標楷體" w:hAnsi="Times New Roman"/>
                <w:sz w:val="28"/>
                <w:szCs w:val="28"/>
              </w:rPr>
              <w:t>104</w:t>
            </w:r>
            <w:r w:rsidRPr="001C4821">
              <w:rPr>
                <w:rFonts w:ascii="Times New Roman" w:eastAsia="標楷體" w:hAnsi="Times New Roman"/>
                <w:sz w:val="28"/>
                <w:szCs w:val="28"/>
              </w:rPr>
              <w:t>年</w:t>
            </w:r>
            <w:r w:rsidRPr="001C4821">
              <w:rPr>
                <w:rFonts w:ascii="Times New Roman" w:eastAsia="標楷體" w:hAnsi="Times New Roman"/>
                <w:sz w:val="28"/>
                <w:szCs w:val="28"/>
              </w:rPr>
              <w:t>4</w:t>
            </w:r>
            <w:r w:rsidRPr="001C4821">
              <w:rPr>
                <w:rFonts w:ascii="Times New Roman" w:eastAsia="標楷體" w:hAnsi="Times New Roman"/>
                <w:sz w:val="28"/>
                <w:szCs w:val="28"/>
              </w:rPr>
              <w:t>月</w:t>
            </w:r>
            <w:r w:rsidRPr="001C4821">
              <w:rPr>
                <w:rFonts w:ascii="Times New Roman" w:eastAsia="標楷體" w:hAnsi="Times New Roman"/>
                <w:sz w:val="28"/>
                <w:szCs w:val="28"/>
              </w:rPr>
              <w:t>1</w:t>
            </w:r>
            <w:r w:rsidRPr="001C4821">
              <w:rPr>
                <w:rFonts w:ascii="Times New Roman" w:eastAsia="標楷體" w:hAnsi="Times New Roman"/>
                <w:sz w:val="28"/>
                <w:szCs w:val="28"/>
              </w:rPr>
              <w:t>日竹市警交字第</w:t>
            </w:r>
            <w:r w:rsidRPr="001C4821">
              <w:rPr>
                <w:rFonts w:ascii="Times New Roman" w:eastAsia="標楷體" w:hAnsi="Times New Roman"/>
                <w:sz w:val="28"/>
                <w:szCs w:val="28"/>
              </w:rPr>
              <w:t>1040012114</w:t>
            </w:r>
            <w:r w:rsidRPr="001C4821">
              <w:rPr>
                <w:rFonts w:ascii="Times New Roman" w:eastAsia="標楷體" w:hAnsi="Times New Roman"/>
                <w:sz w:val="28"/>
                <w:szCs w:val="28"/>
              </w:rPr>
              <w:t>號函「執行各項災害災時交通疏導作業執行計畫」及各分局訂定細部執行計畫，於災害發生時落實執行轄內交通管制疏導工作。</w:t>
            </w:r>
          </w:p>
          <w:p w:rsidR="003912CD" w:rsidRPr="001C4821" w:rsidRDefault="003912CD" w:rsidP="00BF4AF0">
            <w:pPr>
              <w:spacing w:line="320" w:lineRule="exact"/>
              <w:ind w:left="420" w:hangingChars="150" w:hanging="420"/>
              <w:rPr>
                <w:rFonts w:ascii="Times New Roman" w:eastAsia="標楷體" w:hAnsi="Times New Roman"/>
                <w:sz w:val="28"/>
                <w:szCs w:val="28"/>
              </w:rPr>
            </w:pPr>
            <w:r w:rsidRPr="001C4821">
              <w:rPr>
                <w:rFonts w:ascii="Times New Roman" w:eastAsia="標楷體" w:hAnsi="Times New Roman"/>
                <w:sz w:val="28"/>
                <w:szCs w:val="28"/>
              </w:rPr>
              <w:t>6-2.</w:t>
            </w:r>
            <w:r w:rsidRPr="001C4821">
              <w:rPr>
                <w:rFonts w:ascii="Times New Roman" w:eastAsia="標楷體" w:hAnsi="Times New Roman"/>
                <w:sz w:val="28"/>
                <w:szCs w:val="28"/>
              </w:rPr>
              <w:t>該市警察局落實依規加強預防災害發生或災害發生時各項交通疏導管制及警戒封鎖作為。</w:t>
            </w:r>
          </w:p>
          <w:p w:rsidR="003912CD" w:rsidRPr="001C4821" w:rsidRDefault="003912CD" w:rsidP="00BF4AF0">
            <w:pPr>
              <w:adjustRightInd w:val="0"/>
              <w:snapToGrid w:val="0"/>
              <w:spacing w:line="320" w:lineRule="exact"/>
              <w:ind w:leftChars="-50" w:left="580" w:hangingChars="250" w:hanging="70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1</w:t>
            </w:r>
            <w:r w:rsidRPr="001C4821">
              <w:rPr>
                <w:rFonts w:ascii="Times New Roman" w:eastAsia="標楷體" w:hAnsi="Times New Roman"/>
                <w:sz w:val="28"/>
                <w:szCs w:val="28"/>
              </w:rPr>
              <w:t>）該市警察局確實依「新竹市政府封橋標準作業程序」，落實執</w:t>
            </w:r>
            <w:r w:rsidRPr="001C4821">
              <w:rPr>
                <w:rFonts w:ascii="Times New Roman" w:eastAsia="標楷體" w:hAnsi="Times New Roman"/>
                <w:sz w:val="28"/>
                <w:szCs w:val="28"/>
              </w:rPr>
              <w:lastRenderedPageBreak/>
              <w:t>行封鎖警戒及管制疏導措施，並配合公路總局第一區養護工程處執行「</w:t>
            </w:r>
            <w:r w:rsidRPr="001C4821">
              <w:rPr>
                <w:rFonts w:ascii="Times New Roman" w:eastAsia="標楷體" w:hAnsi="Times New Roman"/>
                <w:sz w:val="28"/>
                <w:szCs w:val="28"/>
              </w:rPr>
              <w:t>106</w:t>
            </w:r>
            <w:r w:rsidRPr="001C4821">
              <w:rPr>
                <w:rFonts w:ascii="Times New Roman" w:eastAsia="標楷體" w:hAnsi="Times New Roman"/>
                <w:sz w:val="28"/>
                <w:szCs w:val="28"/>
              </w:rPr>
              <w:t>年度汛期公路災害防救作業區域聯防」，加強該市災區交通管制作為，以保障市民生命財產安全。</w:t>
            </w:r>
          </w:p>
          <w:p w:rsidR="003912CD" w:rsidRPr="001C4821" w:rsidRDefault="003912CD" w:rsidP="00BF4AF0">
            <w:pPr>
              <w:adjustRightInd w:val="0"/>
              <w:snapToGrid w:val="0"/>
              <w:spacing w:line="320" w:lineRule="exact"/>
              <w:ind w:leftChars="-50" w:left="580" w:hangingChars="250" w:hanging="70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2</w:t>
            </w:r>
            <w:r w:rsidRPr="001C4821">
              <w:rPr>
                <w:rFonts w:ascii="Times New Roman" w:eastAsia="標楷體" w:hAnsi="Times New Roman"/>
                <w:sz w:val="28"/>
                <w:szCs w:val="28"/>
              </w:rPr>
              <w:t>）該市警察局已針對轄內易積淹水地下道及路段地區（</w:t>
            </w:r>
            <w:r w:rsidRPr="001C4821">
              <w:rPr>
                <w:rFonts w:ascii="Times New Roman" w:eastAsia="標楷體" w:hAnsi="Times New Roman"/>
                <w:sz w:val="28"/>
                <w:szCs w:val="28"/>
              </w:rPr>
              <w:t>72</w:t>
            </w:r>
            <w:r w:rsidRPr="001C4821">
              <w:rPr>
                <w:rFonts w:ascii="Times New Roman" w:eastAsia="標楷體" w:hAnsi="Times New Roman"/>
                <w:sz w:val="28"/>
                <w:szCs w:val="28"/>
              </w:rPr>
              <w:t>處）函發所屬分局於強降雨及颱風期間配合加強巡視及實施封鎖警戒及管制疏導措施。</w:t>
            </w:r>
          </w:p>
          <w:p w:rsidR="003912CD" w:rsidRPr="001C4821" w:rsidRDefault="003912CD" w:rsidP="00BF4AF0">
            <w:pPr>
              <w:adjustRightInd w:val="0"/>
              <w:snapToGrid w:val="0"/>
              <w:spacing w:line="320" w:lineRule="exact"/>
              <w:ind w:leftChars="-50" w:left="580" w:hangingChars="250" w:hanging="70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3</w:t>
            </w:r>
            <w:r w:rsidRPr="001C4821">
              <w:rPr>
                <w:rFonts w:ascii="Times New Roman" w:eastAsia="標楷體" w:hAnsi="Times New Roman"/>
                <w:sz w:val="28"/>
                <w:szCs w:val="28"/>
              </w:rPr>
              <w:t>）</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6</w:t>
            </w:r>
            <w:r w:rsidRPr="001C4821">
              <w:rPr>
                <w:rFonts w:ascii="Times New Roman" w:eastAsia="標楷體" w:hAnsi="Times New Roman"/>
                <w:sz w:val="28"/>
                <w:szCs w:val="28"/>
              </w:rPr>
              <w:t>月</w:t>
            </w:r>
            <w:r w:rsidRPr="001C4821">
              <w:rPr>
                <w:rFonts w:ascii="Times New Roman" w:eastAsia="標楷體" w:hAnsi="Times New Roman"/>
                <w:sz w:val="28"/>
                <w:szCs w:val="28"/>
              </w:rPr>
              <w:t>2</w:t>
            </w:r>
            <w:r w:rsidRPr="001C4821">
              <w:rPr>
                <w:rFonts w:ascii="Times New Roman" w:eastAsia="標楷體" w:hAnsi="Times New Roman"/>
                <w:sz w:val="28"/>
                <w:szCs w:val="28"/>
              </w:rPr>
              <w:t>日及</w:t>
            </w:r>
            <w:r w:rsidRPr="001C4821">
              <w:rPr>
                <w:rFonts w:ascii="Times New Roman" w:eastAsia="標楷體" w:hAnsi="Times New Roman"/>
                <w:sz w:val="28"/>
                <w:szCs w:val="28"/>
              </w:rPr>
              <w:t>6</w:t>
            </w:r>
            <w:r w:rsidRPr="001C4821">
              <w:rPr>
                <w:rFonts w:ascii="Times New Roman" w:eastAsia="標楷體" w:hAnsi="Times New Roman"/>
                <w:sz w:val="28"/>
                <w:szCs w:val="28"/>
              </w:rPr>
              <w:t>月</w:t>
            </w:r>
            <w:r w:rsidRPr="001C4821">
              <w:rPr>
                <w:rFonts w:ascii="Times New Roman" w:eastAsia="標楷體" w:hAnsi="Times New Roman"/>
                <w:sz w:val="28"/>
                <w:szCs w:val="28"/>
              </w:rPr>
              <w:t>14</w:t>
            </w:r>
            <w:r w:rsidRPr="001C4821">
              <w:rPr>
                <w:rFonts w:ascii="Times New Roman" w:eastAsia="標楷體" w:hAnsi="Times New Roman"/>
                <w:sz w:val="28"/>
                <w:szCs w:val="28"/>
              </w:rPr>
              <w:t>日該市發生強降豪雨，轄內路段及地下道發生積淹水處所計</w:t>
            </w:r>
            <w:r w:rsidRPr="001C4821">
              <w:rPr>
                <w:rFonts w:ascii="Times New Roman" w:eastAsia="標楷體" w:hAnsi="Times New Roman"/>
                <w:sz w:val="28"/>
                <w:szCs w:val="28"/>
              </w:rPr>
              <w:t>41</w:t>
            </w:r>
            <w:r w:rsidRPr="001C4821">
              <w:rPr>
                <w:rFonts w:ascii="Times New Roman" w:eastAsia="標楷體" w:hAnsi="Times New Roman"/>
                <w:sz w:val="28"/>
                <w:szCs w:val="28"/>
              </w:rPr>
              <w:t>處，警察局均能依規立即實施封鎖警戒及管制疏導措施，處置得宜，未發生災情，落實保障民眾生命財產安全。</w:t>
            </w:r>
          </w:p>
          <w:p w:rsidR="003912CD" w:rsidRPr="001C4821" w:rsidRDefault="003912CD" w:rsidP="00BF4AF0">
            <w:pPr>
              <w:adjustRightInd w:val="0"/>
              <w:snapToGrid w:val="0"/>
              <w:spacing w:line="320" w:lineRule="exact"/>
              <w:ind w:left="420" w:hangingChars="150" w:hanging="420"/>
              <w:jc w:val="both"/>
              <w:rPr>
                <w:rFonts w:ascii="Times New Roman" w:hAnsi="Times New Roman"/>
                <w:sz w:val="28"/>
                <w:szCs w:val="28"/>
              </w:rPr>
            </w:pPr>
            <w:r w:rsidRPr="001C4821">
              <w:rPr>
                <w:rFonts w:ascii="Times New Roman" w:hAnsi="Times New Roman"/>
                <w:sz w:val="28"/>
                <w:szCs w:val="28"/>
              </w:rPr>
              <w:t>6-3.</w:t>
            </w:r>
            <w:r w:rsidRPr="001C4821">
              <w:rPr>
                <w:rFonts w:ascii="Times New Roman" w:eastAsia="標楷體" w:hAnsi="Times New Roman"/>
                <w:sz w:val="28"/>
                <w:szCs w:val="28"/>
              </w:rPr>
              <w:t>該市警察局確實依規訂定「新竹市警察局災害防救災治安維護計畫」，落實執行災時轄內治安維護工作，並於尼伯特颱風、馬勒卡颱風、梅姬颱風、尼莎颱風及</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6</w:t>
            </w:r>
            <w:r w:rsidRPr="001C4821">
              <w:rPr>
                <w:rFonts w:ascii="Times New Roman" w:eastAsia="標楷體" w:hAnsi="Times New Roman"/>
                <w:sz w:val="28"/>
                <w:szCs w:val="28"/>
              </w:rPr>
              <w:t>月</w:t>
            </w:r>
            <w:r w:rsidRPr="001C4821">
              <w:rPr>
                <w:rFonts w:ascii="Times New Roman" w:eastAsia="標楷體" w:hAnsi="Times New Roman"/>
                <w:sz w:val="28"/>
                <w:szCs w:val="28"/>
              </w:rPr>
              <w:t>2</w:t>
            </w:r>
            <w:r w:rsidRPr="001C4821">
              <w:rPr>
                <w:rFonts w:ascii="Times New Roman" w:eastAsia="標楷體" w:hAnsi="Times New Roman"/>
                <w:sz w:val="28"/>
                <w:szCs w:val="28"/>
              </w:rPr>
              <w:t>日及</w:t>
            </w:r>
            <w:r w:rsidRPr="001C4821">
              <w:rPr>
                <w:rFonts w:ascii="Times New Roman" w:eastAsia="標楷體" w:hAnsi="Times New Roman"/>
                <w:sz w:val="28"/>
                <w:szCs w:val="28"/>
              </w:rPr>
              <w:t>6</w:t>
            </w:r>
            <w:r w:rsidRPr="001C4821">
              <w:rPr>
                <w:rFonts w:ascii="Times New Roman" w:eastAsia="標楷體" w:hAnsi="Times New Roman"/>
                <w:sz w:val="28"/>
                <w:szCs w:val="28"/>
              </w:rPr>
              <w:t>月</w:t>
            </w:r>
            <w:r w:rsidRPr="001C4821">
              <w:rPr>
                <w:rFonts w:ascii="Times New Roman" w:eastAsia="標楷體" w:hAnsi="Times New Roman"/>
                <w:sz w:val="28"/>
                <w:szCs w:val="28"/>
              </w:rPr>
              <w:t>14</w:t>
            </w:r>
            <w:r w:rsidRPr="001C4821">
              <w:rPr>
                <w:rFonts w:ascii="Times New Roman" w:eastAsia="標楷體" w:hAnsi="Times New Roman"/>
                <w:sz w:val="28"/>
                <w:szCs w:val="28"/>
              </w:rPr>
              <w:t>日該市發生強降豪雨等災時期間加強治安維護工作，查獲竊盜案</w:t>
            </w:r>
            <w:r w:rsidRPr="001C4821">
              <w:rPr>
                <w:rFonts w:ascii="Times New Roman" w:eastAsia="標楷體" w:hAnsi="Times New Roman"/>
                <w:sz w:val="28"/>
                <w:szCs w:val="28"/>
              </w:rPr>
              <w:t>1</w:t>
            </w:r>
            <w:r w:rsidRPr="001C4821">
              <w:rPr>
                <w:rFonts w:ascii="Times New Roman" w:eastAsia="標楷體" w:hAnsi="Times New Roman"/>
                <w:sz w:val="28"/>
                <w:szCs w:val="28"/>
              </w:rPr>
              <w:t>件</w:t>
            </w:r>
            <w:r w:rsidRPr="001C4821">
              <w:rPr>
                <w:rFonts w:ascii="Times New Roman" w:eastAsia="標楷體" w:hAnsi="Times New Roman"/>
                <w:sz w:val="28"/>
                <w:szCs w:val="28"/>
              </w:rPr>
              <w:t>1</w:t>
            </w:r>
            <w:r w:rsidRPr="001C4821">
              <w:rPr>
                <w:rFonts w:ascii="Times New Roman" w:eastAsia="標楷體" w:hAnsi="Times New Roman"/>
                <w:sz w:val="28"/>
                <w:szCs w:val="28"/>
              </w:rPr>
              <w:t>人、通緝案</w:t>
            </w:r>
            <w:r w:rsidRPr="001C4821">
              <w:rPr>
                <w:rFonts w:ascii="Times New Roman" w:eastAsia="標楷體" w:hAnsi="Times New Roman"/>
                <w:sz w:val="28"/>
                <w:szCs w:val="28"/>
              </w:rPr>
              <w:t>3</w:t>
            </w:r>
            <w:r w:rsidRPr="001C4821">
              <w:rPr>
                <w:rFonts w:ascii="Times New Roman" w:eastAsia="標楷體" w:hAnsi="Times New Roman"/>
                <w:sz w:val="28"/>
                <w:szCs w:val="28"/>
              </w:rPr>
              <w:t>件</w:t>
            </w:r>
            <w:r w:rsidRPr="001C4821">
              <w:rPr>
                <w:rFonts w:ascii="Times New Roman" w:eastAsia="標楷體" w:hAnsi="Times New Roman"/>
                <w:sz w:val="28"/>
                <w:szCs w:val="28"/>
              </w:rPr>
              <w:t>3</w:t>
            </w:r>
            <w:r w:rsidRPr="001C4821">
              <w:rPr>
                <w:rFonts w:ascii="Times New Roman" w:eastAsia="標楷體" w:hAnsi="Times New Roman"/>
                <w:sz w:val="28"/>
                <w:szCs w:val="28"/>
              </w:rPr>
              <w:t>人、詐欺案</w:t>
            </w:r>
            <w:r w:rsidRPr="001C4821">
              <w:rPr>
                <w:rFonts w:ascii="Times New Roman" w:eastAsia="標楷體" w:hAnsi="Times New Roman"/>
                <w:sz w:val="28"/>
                <w:szCs w:val="28"/>
              </w:rPr>
              <w:t>1</w:t>
            </w:r>
            <w:r w:rsidRPr="001C4821">
              <w:rPr>
                <w:rFonts w:ascii="Times New Roman" w:eastAsia="標楷體" w:hAnsi="Times New Roman"/>
                <w:sz w:val="28"/>
                <w:szCs w:val="28"/>
              </w:rPr>
              <w:t>件</w:t>
            </w:r>
            <w:r w:rsidRPr="001C4821">
              <w:rPr>
                <w:rFonts w:ascii="Times New Roman" w:eastAsia="標楷體" w:hAnsi="Times New Roman"/>
                <w:sz w:val="28"/>
                <w:szCs w:val="28"/>
              </w:rPr>
              <w:t>1</w:t>
            </w:r>
            <w:r w:rsidRPr="001C4821">
              <w:rPr>
                <w:rFonts w:ascii="Times New Roman" w:eastAsia="標楷體" w:hAnsi="Times New Roman"/>
                <w:sz w:val="28"/>
                <w:szCs w:val="28"/>
              </w:rPr>
              <w:t>人、毒品案</w:t>
            </w:r>
            <w:r w:rsidRPr="001C4821">
              <w:rPr>
                <w:rFonts w:ascii="Times New Roman" w:eastAsia="標楷體" w:hAnsi="Times New Roman"/>
                <w:sz w:val="28"/>
                <w:szCs w:val="28"/>
              </w:rPr>
              <w:t>1</w:t>
            </w:r>
            <w:r w:rsidRPr="001C4821">
              <w:rPr>
                <w:rFonts w:ascii="Times New Roman" w:eastAsia="標楷體" w:hAnsi="Times New Roman"/>
                <w:sz w:val="28"/>
                <w:szCs w:val="28"/>
              </w:rPr>
              <w:t>件</w:t>
            </w:r>
            <w:r w:rsidRPr="001C4821">
              <w:rPr>
                <w:rFonts w:ascii="Times New Roman" w:eastAsia="標楷體" w:hAnsi="Times New Roman"/>
                <w:sz w:val="28"/>
                <w:szCs w:val="28"/>
              </w:rPr>
              <w:t>1</w:t>
            </w:r>
            <w:r w:rsidRPr="001C4821">
              <w:rPr>
                <w:rFonts w:ascii="Times New Roman" w:eastAsia="標楷體" w:hAnsi="Times New Roman"/>
                <w:sz w:val="28"/>
                <w:szCs w:val="28"/>
              </w:rPr>
              <w:t>人、公共危險案</w:t>
            </w:r>
            <w:r w:rsidRPr="001C4821">
              <w:rPr>
                <w:rFonts w:ascii="Times New Roman" w:eastAsia="標楷體" w:hAnsi="Times New Roman"/>
                <w:sz w:val="28"/>
                <w:szCs w:val="28"/>
              </w:rPr>
              <w:t>9</w:t>
            </w:r>
            <w:r w:rsidRPr="001C4821">
              <w:rPr>
                <w:rFonts w:ascii="Times New Roman" w:eastAsia="標楷體" w:hAnsi="Times New Roman"/>
                <w:sz w:val="28"/>
                <w:szCs w:val="28"/>
              </w:rPr>
              <w:t>件</w:t>
            </w:r>
            <w:r w:rsidRPr="001C4821">
              <w:rPr>
                <w:rFonts w:ascii="Times New Roman" w:eastAsia="標楷體" w:hAnsi="Times New Roman"/>
                <w:sz w:val="28"/>
                <w:szCs w:val="28"/>
              </w:rPr>
              <w:t>9</w:t>
            </w:r>
            <w:r w:rsidRPr="001C4821">
              <w:rPr>
                <w:rFonts w:ascii="Times New Roman" w:eastAsia="標楷體" w:hAnsi="Times New Roman"/>
                <w:sz w:val="28"/>
                <w:szCs w:val="28"/>
              </w:rPr>
              <w:t>人，有效維護轄內治安。</w:t>
            </w:r>
          </w:p>
        </w:tc>
      </w:tr>
    </w:tbl>
    <w:p w:rsidR="00BF4AF0" w:rsidRPr="001C4821" w:rsidRDefault="00BF4AF0" w:rsidP="00520EF8">
      <w:pPr>
        <w:rPr>
          <w:rFonts w:ascii="Times New Roman" w:hAnsi="Times New Roman"/>
        </w:rPr>
      </w:pPr>
    </w:p>
    <w:p w:rsidR="00BF4AF0" w:rsidRPr="001C4821" w:rsidRDefault="00BF4AF0">
      <w:pPr>
        <w:widowControl/>
        <w:rPr>
          <w:rFonts w:ascii="Times New Roman" w:hAnsi="Times New Roman"/>
        </w:rPr>
      </w:pPr>
      <w:r w:rsidRPr="001C4821">
        <w:rPr>
          <w:rFonts w:ascii="Times New Roman" w:hAnsi="Times New Roman"/>
        </w:rPr>
        <w:br w:type="page"/>
      </w:r>
    </w:p>
    <w:p w:rsidR="003636F4" w:rsidRPr="001C4821" w:rsidRDefault="003636F4" w:rsidP="003636F4">
      <w:pPr>
        <w:rPr>
          <w:rFonts w:ascii="Times New Roman" w:eastAsia="標楷體" w:hAnsi="Times New Roman"/>
          <w:sz w:val="32"/>
          <w:szCs w:val="32"/>
        </w:rPr>
      </w:pPr>
      <w:r w:rsidRPr="001C4821">
        <w:rPr>
          <w:rFonts w:ascii="Times New Roman" w:eastAsia="標楷體" w:hAnsi="Times New Roman"/>
          <w:sz w:val="32"/>
          <w:szCs w:val="32"/>
        </w:rPr>
        <w:lastRenderedPageBreak/>
        <w:t>機關別：</w:t>
      </w:r>
      <w:r w:rsidRPr="001C4821">
        <w:rPr>
          <w:rFonts w:ascii="Times New Roman" w:eastAsia="標楷體" w:hAnsi="Times New Roman"/>
          <w:sz w:val="32"/>
          <w:szCs w:val="32"/>
        </w:rPr>
        <w:t xml:space="preserve"> </w:t>
      </w:r>
      <w:r w:rsidRPr="001C4821">
        <w:rPr>
          <w:rFonts w:ascii="Times New Roman" w:eastAsia="標楷體" w:hAnsi="Times New Roman"/>
          <w:sz w:val="32"/>
          <w:szCs w:val="32"/>
        </w:rPr>
        <w:t>嘉義市政府</w:t>
      </w:r>
      <w:r w:rsidRPr="001C4821">
        <w:rPr>
          <w:rFonts w:ascii="Times New Roman" w:eastAsia="標楷體" w:hAnsi="Times New Roman"/>
          <w:sz w:val="32"/>
          <w:szCs w:val="32"/>
        </w:rPr>
        <w:t xml:space="preserve"> </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134"/>
        <w:gridCol w:w="8222"/>
      </w:tblGrid>
      <w:tr w:rsidR="003912CD" w:rsidRPr="001C4821" w:rsidTr="003912CD">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3912CD" w:rsidRPr="001C4821" w:rsidRDefault="003912CD" w:rsidP="003636F4">
            <w:pPr>
              <w:adjustRightInd w:val="0"/>
              <w:snapToGrid w:val="0"/>
              <w:spacing w:line="320" w:lineRule="exact"/>
              <w:rPr>
                <w:rFonts w:ascii="Times New Roman" w:eastAsia="標楷體" w:hAnsi="Times New Roman"/>
                <w:sz w:val="28"/>
                <w:szCs w:val="28"/>
              </w:rPr>
            </w:pPr>
            <w:r w:rsidRPr="001C4821">
              <w:rPr>
                <w:rFonts w:ascii="Times New Roman" w:eastAsia="標楷體" w:hAnsi="Times New Roman"/>
                <w:sz w:val="28"/>
                <w:szCs w:val="28"/>
              </w:rPr>
              <w:t>項目</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12CD" w:rsidRPr="001C4821" w:rsidRDefault="003912CD" w:rsidP="003636F4">
            <w:pPr>
              <w:adjustRightInd w:val="0"/>
              <w:snapToGrid w:val="0"/>
              <w:spacing w:line="320" w:lineRule="exact"/>
              <w:jc w:val="distribute"/>
              <w:rPr>
                <w:rFonts w:ascii="Times New Roman" w:eastAsia="標楷體" w:hAnsi="Times New Roman"/>
                <w:sz w:val="28"/>
                <w:szCs w:val="28"/>
                <w:lang w:eastAsia="en-US"/>
              </w:rPr>
            </w:pPr>
            <w:r w:rsidRPr="001C4821">
              <w:rPr>
                <w:rFonts w:ascii="Times New Roman" w:eastAsia="標楷體" w:hAnsi="Times New Roman"/>
                <w:sz w:val="28"/>
                <w:szCs w:val="28"/>
              </w:rPr>
              <w:t>評核重點項目</w:t>
            </w:r>
          </w:p>
        </w:tc>
        <w:tc>
          <w:tcPr>
            <w:tcW w:w="8222" w:type="dxa"/>
            <w:tcBorders>
              <w:top w:val="single" w:sz="4" w:space="0" w:color="auto"/>
              <w:left w:val="single" w:sz="4" w:space="0" w:color="auto"/>
              <w:bottom w:val="single" w:sz="4" w:space="0" w:color="auto"/>
              <w:right w:val="single" w:sz="4" w:space="0" w:color="auto"/>
            </w:tcBorders>
            <w:vAlign w:val="center"/>
            <w:hideMark/>
          </w:tcPr>
          <w:p w:rsidR="003912CD" w:rsidRPr="001C4821" w:rsidRDefault="003912CD" w:rsidP="003636F4">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訪評所見及優缺點</w:t>
            </w:r>
          </w:p>
        </w:tc>
      </w:tr>
      <w:tr w:rsidR="003912CD" w:rsidRPr="001C4821" w:rsidTr="003912CD">
        <w:tc>
          <w:tcPr>
            <w:tcW w:w="851" w:type="dxa"/>
            <w:vMerge w:val="restart"/>
            <w:tcBorders>
              <w:top w:val="single" w:sz="4" w:space="0" w:color="auto"/>
              <w:left w:val="single" w:sz="4" w:space="0" w:color="auto"/>
              <w:bottom w:val="single" w:sz="4" w:space="0" w:color="auto"/>
              <w:right w:val="single" w:sz="4" w:space="0" w:color="auto"/>
            </w:tcBorders>
            <w:hideMark/>
          </w:tcPr>
          <w:p w:rsidR="003912CD" w:rsidRPr="001C4821" w:rsidRDefault="003912CD" w:rsidP="003636F4">
            <w:pPr>
              <w:adjustRightInd w:val="0"/>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一</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912CD" w:rsidRPr="001C4821" w:rsidRDefault="003912CD" w:rsidP="003636F4">
            <w:pPr>
              <w:adjustRightInd w:val="0"/>
              <w:snapToGrid w:val="0"/>
              <w:spacing w:line="320" w:lineRule="exact"/>
              <w:jc w:val="both"/>
              <w:rPr>
                <w:rFonts w:ascii="Times New Roman" w:eastAsia="標楷體" w:hAnsi="Times New Roman"/>
                <w:b/>
                <w:sz w:val="28"/>
                <w:szCs w:val="28"/>
              </w:rPr>
            </w:pPr>
            <w:r w:rsidRPr="001C4821">
              <w:rPr>
                <w:rFonts w:ascii="Times New Roman" w:eastAsia="標楷體" w:hAnsi="Times New Roman"/>
                <w:sz w:val="28"/>
                <w:szCs w:val="28"/>
              </w:rPr>
              <w:t>災防訓演與整備</w:t>
            </w:r>
          </w:p>
          <w:p w:rsidR="003912CD" w:rsidRPr="001C4821" w:rsidRDefault="003912CD" w:rsidP="003636F4">
            <w:pPr>
              <w:adjustRightInd w:val="0"/>
              <w:snapToGrid w:val="0"/>
              <w:spacing w:line="320" w:lineRule="exact"/>
              <w:jc w:val="both"/>
              <w:rPr>
                <w:rFonts w:ascii="Times New Roman" w:eastAsia="標楷體" w:hAnsi="Times New Roman"/>
                <w:b/>
                <w:sz w:val="28"/>
                <w:szCs w:val="28"/>
              </w:rPr>
            </w:pPr>
          </w:p>
        </w:tc>
        <w:tc>
          <w:tcPr>
            <w:tcW w:w="8222" w:type="dxa"/>
            <w:tcBorders>
              <w:top w:val="single" w:sz="4" w:space="0" w:color="auto"/>
              <w:left w:val="single" w:sz="4" w:space="0" w:color="auto"/>
              <w:bottom w:val="single" w:sz="4" w:space="0" w:color="auto"/>
              <w:right w:val="single" w:sz="4" w:space="0" w:color="auto"/>
            </w:tcBorders>
            <w:hideMark/>
          </w:tcPr>
          <w:p w:rsidR="003912CD" w:rsidRPr="001C4821" w:rsidRDefault="003912CD" w:rsidP="00854BF4">
            <w:pPr>
              <w:numPr>
                <w:ilvl w:val="0"/>
                <w:numId w:val="20"/>
              </w:num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查該局確實依規定協助辦理災害防救任務並定期辦理災害防救講習，執行成效良好，有講習資料及照片可稽；另該局協助辦理災害防救任務及講習情形如下：</w:t>
            </w:r>
          </w:p>
          <w:p w:rsidR="003912CD" w:rsidRPr="001C4821" w:rsidRDefault="003912CD" w:rsidP="00854BF4">
            <w:pPr>
              <w:numPr>
                <w:ilvl w:val="2"/>
                <w:numId w:val="20"/>
              </w:numPr>
              <w:spacing w:line="320" w:lineRule="exact"/>
              <w:ind w:left="539" w:hanging="425"/>
              <w:jc w:val="both"/>
              <w:rPr>
                <w:rFonts w:ascii="Times New Roman" w:eastAsia="標楷體" w:hAnsi="Times New Roman"/>
                <w:sz w:val="28"/>
                <w:szCs w:val="28"/>
              </w:rPr>
            </w:pPr>
            <w:r w:rsidRPr="001C4821">
              <w:rPr>
                <w:rFonts w:ascii="Times New Roman" w:eastAsia="標楷體" w:hAnsi="Times New Roman"/>
                <w:sz w:val="28"/>
                <w:szCs w:val="28"/>
              </w:rPr>
              <w:t>災害防救講習：</w:t>
            </w:r>
            <w:r w:rsidRPr="001C4821">
              <w:rPr>
                <w:rFonts w:ascii="Times New Roman" w:eastAsia="標楷體" w:hAnsi="Times New Roman"/>
                <w:sz w:val="28"/>
                <w:szCs w:val="28"/>
              </w:rPr>
              <w:t xml:space="preserve">  </w:t>
            </w:r>
          </w:p>
          <w:p w:rsidR="003912CD" w:rsidRPr="001C4821" w:rsidRDefault="003912CD" w:rsidP="00854BF4">
            <w:pPr>
              <w:numPr>
                <w:ilvl w:val="3"/>
                <w:numId w:val="20"/>
              </w:numPr>
              <w:spacing w:line="320" w:lineRule="exact"/>
              <w:ind w:left="539" w:hanging="283"/>
              <w:jc w:val="both"/>
              <w:rPr>
                <w:rFonts w:ascii="Times New Roman" w:eastAsia="標楷體" w:hAnsi="Times New Roman"/>
                <w:sz w:val="28"/>
                <w:szCs w:val="28"/>
              </w:rPr>
            </w:pPr>
            <w:r w:rsidRPr="001C4821">
              <w:rPr>
                <w:rFonts w:ascii="Times New Roman" w:eastAsia="標楷體" w:hAnsi="Times New Roman"/>
                <w:sz w:val="28"/>
                <w:szCs w:val="28"/>
              </w:rPr>
              <w:t>該局依據本署</w:t>
            </w:r>
            <w:r w:rsidRPr="001C4821">
              <w:rPr>
                <w:rFonts w:ascii="Times New Roman" w:eastAsia="標楷體" w:hAnsi="Times New Roman"/>
                <w:sz w:val="28"/>
                <w:szCs w:val="28"/>
              </w:rPr>
              <w:t>104</w:t>
            </w:r>
            <w:r w:rsidRPr="001C4821">
              <w:rPr>
                <w:rFonts w:ascii="Times New Roman" w:eastAsia="標楷體" w:hAnsi="Times New Roman"/>
                <w:sz w:val="28"/>
                <w:szCs w:val="28"/>
              </w:rPr>
              <w:t>年</w:t>
            </w:r>
            <w:r w:rsidRPr="001C4821">
              <w:rPr>
                <w:rFonts w:ascii="Times New Roman" w:eastAsia="標楷體" w:hAnsi="Times New Roman"/>
                <w:sz w:val="28"/>
                <w:szCs w:val="28"/>
              </w:rPr>
              <w:t>9</w:t>
            </w:r>
            <w:r w:rsidRPr="001C4821">
              <w:rPr>
                <w:rFonts w:ascii="Times New Roman" w:eastAsia="標楷體" w:hAnsi="Times New Roman"/>
                <w:sz w:val="28"/>
                <w:szCs w:val="28"/>
              </w:rPr>
              <w:t>月</w:t>
            </w:r>
            <w:r w:rsidRPr="001C4821">
              <w:rPr>
                <w:rFonts w:ascii="Times New Roman" w:eastAsia="標楷體" w:hAnsi="Times New Roman"/>
                <w:sz w:val="28"/>
                <w:szCs w:val="28"/>
              </w:rPr>
              <w:t>21</w:t>
            </w:r>
            <w:r w:rsidRPr="001C4821">
              <w:rPr>
                <w:rFonts w:ascii="Times New Roman" w:eastAsia="標楷體" w:hAnsi="Times New Roman"/>
                <w:sz w:val="28"/>
                <w:szCs w:val="28"/>
              </w:rPr>
              <w:t>日警署民管字第</w:t>
            </w:r>
            <w:r w:rsidRPr="001C4821">
              <w:rPr>
                <w:rFonts w:ascii="Times New Roman" w:eastAsia="標楷體" w:hAnsi="Times New Roman"/>
                <w:sz w:val="28"/>
                <w:szCs w:val="28"/>
              </w:rPr>
              <w:t>1040030352</w:t>
            </w:r>
            <w:r w:rsidRPr="001C4821">
              <w:rPr>
                <w:rFonts w:ascii="Times New Roman" w:eastAsia="標楷體" w:hAnsi="Times New Roman"/>
                <w:sz w:val="28"/>
                <w:szCs w:val="28"/>
              </w:rPr>
              <w:t>號函，於</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8</w:t>
            </w:r>
            <w:r w:rsidRPr="001C4821">
              <w:rPr>
                <w:rFonts w:ascii="Times New Roman" w:eastAsia="標楷體" w:hAnsi="Times New Roman"/>
                <w:sz w:val="28"/>
                <w:szCs w:val="28"/>
              </w:rPr>
              <w:t>月</w:t>
            </w:r>
            <w:r w:rsidRPr="001C4821">
              <w:rPr>
                <w:rFonts w:ascii="Times New Roman" w:eastAsia="標楷體" w:hAnsi="Times New Roman"/>
                <w:sz w:val="28"/>
                <w:szCs w:val="28"/>
              </w:rPr>
              <w:t>23</w:t>
            </w:r>
            <w:r w:rsidRPr="001C4821">
              <w:rPr>
                <w:rFonts w:ascii="Times New Roman" w:eastAsia="標楷體" w:hAnsi="Times New Roman"/>
                <w:sz w:val="28"/>
                <w:szCs w:val="28"/>
              </w:rPr>
              <w:t>日以嘉市警民管字第</w:t>
            </w:r>
            <w:r w:rsidRPr="001C4821">
              <w:rPr>
                <w:rFonts w:ascii="Times New Roman" w:eastAsia="標楷體" w:hAnsi="Times New Roman"/>
                <w:sz w:val="28"/>
                <w:szCs w:val="28"/>
              </w:rPr>
              <w:t>1052300103</w:t>
            </w:r>
            <w:r w:rsidRPr="001C4821">
              <w:rPr>
                <w:rFonts w:ascii="Times New Roman" w:eastAsia="標楷體" w:hAnsi="Times New Roman"/>
                <w:sz w:val="28"/>
                <w:szCs w:val="28"/>
              </w:rPr>
              <w:t>號函發轄內分局，訂於</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9</w:t>
            </w:r>
            <w:r w:rsidRPr="001C4821">
              <w:rPr>
                <w:rFonts w:ascii="Times New Roman" w:eastAsia="標楷體" w:hAnsi="Times New Roman"/>
                <w:sz w:val="28"/>
                <w:szCs w:val="28"/>
              </w:rPr>
              <w:t>月</w:t>
            </w:r>
            <w:r w:rsidRPr="001C4821">
              <w:rPr>
                <w:rFonts w:ascii="Times New Roman" w:eastAsia="標楷體" w:hAnsi="Times New Roman"/>
                <w:sz w:val="28"/>
                <w:szCs w:val="28"/>
              </w:rPr>
              <w:t>10</w:t>
            </w:r>
            <w:r w:rsidRPr="001C4821">
              <w:rPr>
                <w:rFonts w:ascii="Times New Roman" w:eastAsia="標楷體" w:hAnsi="Times New Roman"/>
                <w:sz w:val="28"/>
                <w:szCs w:val="28"/>
              </w:rPr>
              <w:t>日</w:t>
            </w:r>
            <w:r w:rsidRPr="001C4821">
              <w:rPr>
                <w:rFonts w:ascii="Times New Roman" w:eastAsia="標楷體" w:hAnsi="Times New Roman"/>
                <w:sz w:val="28"/>
                <w:szCs w:val="28"/>
              </w:rPr>
              <w:t>13</w:t>
            </w:r>
            <w:r w:rsidRPr="001C4821">
              <w:rPr>
                <w:rFonts w:ascii="Times New Roman" w:eastAsia="標楷體" w:hAnsi="Times New Roman"/>
                <w:sz w:val="28"/>
                <w:szCs w:val="28"/>
              </w:rPr>
              <w:t>時</w:t>
            </w:r>
            <w:r w:rsidRPr="001C4821">
              <w:rPr>
                <w:rFonts w:ascii="Times New Roman" w:eastAsia="標楷體" w:hAnsi="Times New Roman"/>
                <w:sz w:val="28"/>
                <w:szCs w:val="28"/>
              </w:rPr>
              <w:t>30</w:t>
            </w:r>
            <w:r w:rsidRPr="001C4821">
              <w:rPr>
                <w:rFonts w:ascii="Times New Roman" w:eastAsia="標楷體" w:hAnsi="Times New Roman"/>
                <w:sz w:val="28"/>
                <w:szCs w:val="28"/>
              </w:rPr>
              <w:t>分至</w:t>
            </w:r>
            <w:r w:rsidRPr="001C4821">
              <w:rPr>
                <w:rFonts w:ascii="Times New Roman" w:eastAsia="標楷體" w:hAnsi="Times New Roman"/>
                <w:sz w:val="28"/>
                <w:szCs w:val="28"/>
              </w:rPr>
              <w:t>17</w:t>
            </w:r>
            <w:r w:rsidRPr="001C4821">
              <w:rPr>
                <w:rFonts w:ascii="Times New Roman" w:eastAsia="標楷體" w:hAnsi="Times New Roman"/>
                <w:sz w:val="28"/>
                <w:szCs w:val="28"/>
              </w:rPr>
              <w:t>時</w:t>
            </w:r>
            <w:r w:rsidRPr="001C4821">
              <w:rPr>
                <w:rFonts w:ascii="Times New Roman" w:eastAsia="標楷體" w:hAnsi="Times New Roman"/>
                <w:sz w:val="28"/>
                <w:szCs w:val="28"/>
              </w:rPr>
              <w:t>30</w:t>
            </w:r>
            <w:r w:rsidRPr="001C4821">
              <w:rPr>
                <w:rFonts w:ascii="Times New Roman" w:eastAsia="標楷體" w:hAnsi="Times New Roman"/>
                <w:sz w:val="28"/>
                <w:szCs w:val="28"/>
              </w:rPr>
              <w:t>分辦理「</w:t>
            </w:r>
            <w:r w:rsidRPr="001C4821">
              <w:rPr>
                <w:rFonts w:ascii="Times New Roman" w:eastAsia="標楷體" w:hAnsi="Times New Roman"/>
                <w:sz w:val="28"/>
                <w:szCs w:val="28"/>
              </w:rPr>
              <w:t>105</w:t>
            </w:r>
            <w:r w:rsidRPr="001C4821">
              <w:rPr>
                <w:rFonts w:ascii="Times New Roman" w:eastAsia="標楷體" w:hAnsi="Times New Roman"/>
                <w:sz w:val="28"/>
                <w:szCs w:val="28"/>
              </w:rPr>
              <w:t>年防情暨災害防救講習」。講習對象包括警察局民防管制中心各防情執勤人員及相關業務承辦人、各分局相關業務組長及承辦人、各派出所所長與防災及義警、民防承辦人等，計</w:t>
            </w:r>
            <w:r w:rsidRPr="001C4821">
              <w:rPr>
                <w:rFonts w:ascii="Times New Roman" w:eastAsia="標楷體" w:hAnsi="Times New Roman"/>
                <w:sz w:val="28"/>
                <w:szCs w:val="28"/>
              </w:rPr>
              <w:t>39</w:t>
            </w:r>
            <w:r w:rsidRPr="001C4821">
              <w:rPr>
                <w:rFonts w:ascii="Times New Roman" w:eastAsia="標楷體" w:hAnsi="Times New Roman"/>
                <w:sz w:val="28"/>
                <w:szCs w:val="28"/>
              </w:rPr>
              <w:t>人</w:t>
            </w:r>
            <w:r w:rsidRPr="001C4821">
              <w:rPr>
                <w:rFonts w:ascii="Times New Roman" w:eastAsia="標楷體" w:hAnsi="Times New Roman"/>
                <w:sz w:val="28"/>
                <w:szCs w:val="28"/>
              </w:rPr>
              <w:t>(</w:t>
            </w:r>
            <w:r w:rsidRPr="001C4821">
              <w:rPr>
                <w:rFonts w:ascii="Times New Roman" w:eastAsia="標楷體" w:hAnsi="Times New Roman"/>
                <w:sz w:val="28"/>
                <w:szCs w:val="28"/>
              </w:rPr>
              <w:t>簽到表</w:t>
            </w:r>
            <w:r w:rsidRPr="001C4821">
              <w:rPr>
                <w:rFonts w:ascii="Times New Roman" w:eastAsia="標楷體" w:hAnsi="Times New Roman"/>
                <w:sz w:val="28"/>
                <w:szCs w:val="28"/>
              </w:rPr>
              <w:t>)</w:t>
            </w:r>
            <w:r w:rsidRPr="001C4821">
              <w:rPr>
                <w:rFonts w:ascii="Times New Roman" w:eastAsia="標楷體" w:hAnsi="Times New Roman"/>
                <w:sz w:val="28"/>
                <w:szCs w:val="28"/>
              </w:rPr>
              <w:t>參與講習，提升警察人員協助災害防救知能，成效良好，有講習資料可稽。</w:t>
            </w:r>
          </w:p>
          <w:p w:rsidR="003912CD" w:rsidRPr="001C4821" w:rsidRDefault="003912CD" w:rsidP="00854BF4">
            <w:pPr>
              <w:numPr>
                <w:ilvl w:val="3"/>
                <w:numId w:val="20"/>
              </w:numPr>
              <w:spacing w:line="320" w:lineRule="exact"/>
              <w:ind w:left="539" w:hanging="283"/>
              <w:jc w:val="both"/>
              <w:rPr>
                <w:rFonts w:ascii="Times New Roman" w:eastAsia="標楷體" w:hAnsi="Times New Roman"/>
                <w:sz w:val="28"/>
                <w:szCs w:val="28"/>
              </w:rPr>
            </w:pPr>
            <w:r w:rsidRPr="001C4821">
              <w:rPr>
                <w:rFonts w:ascii="Times New Roman" w:eastAsia="標楷體" w:hAnsi="Times New Roman"/>
                <w:sz w:val="28"/>
                <w:szCs w:val="28"/>
              </w:rPr>
              <w:t>該局依據本署</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9</w:t>
            </w:r>
            <w:r w:rsidRPr="001C4821">
              <w:rPr>
                <w:rFonts w:ascii="Times New Roman" w:eastAsia="標楷體" w:hAnsi="Times New Roman"/>
                <w:sz w:val="28"/>
                <w:szCs w:val="28"/>
              </w:rPr>
              <w:t>月</w:t>
            </w:r>
            <w:r w:rsidRPr="001C4821">
              <w:rPr>
                <w:rFonts w:ascii="Times New Roman" w:eastAsia="標楷體" w:hAnsi="Times New Roman"/>
                <w:sz w:val="28"/>
                <w:szCs w:val="28"/>
              </w:rPr>
              <w:t>6</w:t>
            </w:r>
            <w:r w:rsidRPr="001C4821">
              <w:rPr>
                <w:rFonts w:ascii="Times New Roman" w:eastAsia="標楷體" w:hAnsi="Times New Roman"/>
                <w:sz w:val="28"/>
                <w:szCs w:val="28"/>
              </w:rPr>
              <w:t>日警署民管字第</w:t>
            </w:r>
            <w:r w:rsidRPr="001C4821">
              <w:rPr>
                <w:rFonts w:ascii="Times New Roman" w:eastAsia="標楷體" w:hAnsi="Times New Roman"/>
                <w:sz w:val="28"/>
                <w:szCs w:val="28"/>
              </w:rPr>
              <w:t>1050124589</w:t>
            </w:r>
            <w:r w:rsidRPr="001C4821">
              <w:rPr>
                <w:rFonts w:ascii="Times New Roman" w:eastAsia="標楷體" w:hAnsi="Times New Roman"/>
                <w:sz w:val="28"/>
                <w:szCs w:val="28"/>
              </w:rPr>
              <w:t>號函訂定「</w:t>
            </w:r>
            <w:r w:rsidRPr="001C4821">
              <w:rPr>
                <w:rFonts w:ascii="Times New Roman" w:eastAsia="標楷體" w:hAnsi="Times New Roman"/>
                <w:sz w:val="28"/>
                <w:szCs w:val="28"/>
              </w:rPr>
              <w:t>105</w:t>
            </w:r>
            <w:r w:rsidRPr="001C4821">
              <w:rPr>
                <w:rFonts w:ascii="Times New Roman" w:eastAsia="標楷體" w:hAnsi="Times New Roman"/>
                <w:sz w:val="28"/>
                <w:szCs w:val="28"/>
              </w:rPr>
              <w:t>年國家防災日全民地震網路演練活動執行計畫」，於</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9</w:t>
            </w:r>
            <w:r w:rsidRPr="001C4821">
              <w:rPr>
                <w:rFonts w:ascii="Times New Roman" w:eastAsia="標楷體" w:hAnsi="Times New Roman"/>
                <w:sz w:val="28"/>
                <w:szCs w:val="28"/>
              </w:rPr>
              <w:t>月</w:t>
            </w:r>
            <w:r w:rsidRPr="001C4821">
              <w:rPr>
                <w:rFonts w:ascii="Times New Roman" w:eastAsia="標楷體" w:hAnsi="Times New Roman"/>
                <w:sz w:val="28"/>
                <w:szCs w:val="28"/>
              </w:rPr>
              <w:t>7</w:t>
            </w:r>
            <w:r w:rsidRPr="001C4821">
              <w:rPr>
                <w:rFonts w:ascii="Times New Roman" w:eastAsia="標楷體" w:hAnsi="Times New Roman"/>
                <w:sz w:val="28"/>
                <w:szCs w:val="28"/>
              </w:rPr>
              <w:t>日以嘉市警民管字第</w:t>
            </w:r>
            <w:r w:rsidRPr="001C4821">
              <w:rPr>
                <w:rFonts w:ascii="Times New Roman" w:eastAsia="標楷體" w:hAnsi="Times New Roman"/>
                <w:sz w:val="28"/>
                <w:szCs w:val="28"/>
              </w:rPr>
              <w:t>10500887230</w:t>
            </w:r>
            <w:r w:rsidRPr="001C4821">
              <w:rPr>
                <w:rFonts w:ascii="Times New Roman" w:eastAsia="標楷體" w:hAnsi="Times New Roman"/>
                <w:sz w:val="28"/>
                <w:szCs w:val="28"/>
              </w:rPr>
              <w:t>號函發各分局訂定「</w:t>
            </w:r>
            <w:r w:rsidRPr="001C4821">
              <w:rPr>
                <w:rFonts w:ascii="Times New Roman" w:eastAsia="標楷體" w:hAnsi="Times New Roman"/>
                <w:sz w:val="28"/>
                <w:szCs w:val="28"/>
              </w:rPr>
              <w:t>105</w:t>
            </w:r>
            <w:r w:rsidRPr="001C4821">
              <w:rPr>
                <w:rFonts w:ascii="Times New Roman" w:eastAsia="標楷體" w:hAnsi="Times New Roman"/>
                <w:sz w:val="28"/>
                <w:szCs w:val="28"/>
              </w:rPr>
              <w:t>年嘉義市政府警察局第一、二分局國家防災日全民地震網路演練活動細部執行計畫」；另依嘉義市政府</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8</w:t>
            </w:r>
            <w:r w:rsidRPr="001C4821">
              <w:rPr>
                <w:rFonts w:ascii="Times New Roman" w:eastAsia="標楷體" w:hAnsi="Times New Roman"/>
                <w:sz w:val="28"/>
                <w:szCs w:val="28"/>
              </w:rPr>
              <w:t>月</w:t>
            </w:r>
            <w:r w:rsidRPr="001C4821">
              <w:rPr>
                <w:rFonts w:ascii="Times New Roman" w:eastAsia="標楷體" w:hAnsi="Times New Roman"/>
                <w:sz w:val="28"/>
                <w:szCs w:val="28"/>
              </w:rPr>
              <w:t>18</w:t>
            </w:r>
            <w:r w:rsidRPr="001C4821">
              <w:rPr>
                <w:rFonts w:ascii="Times New Roman" w:eastAsia="標楷體" w:hAnsi="Times New Roman"/>
                <w:sz w:val="28"/>
                <w:szCs w:val="28"/>
              </w:rPr>
              <w:t>日府授消救字第</w:t>
            </w:r>
            <w:r w:rsidRPr="001C4821">
              <w:rPr>
                <w:rFonts w:ascii="Times New Roman" w:eastAsia="標楷體" w:hAnsi="Times New Roman"/>
                <w:sz w:val="28"/>
                <w:szCs w:val="28"/>
              </w:rPr>
              <w:t>1055102630</w:t>
            </w:r>
            <w:r w:rsidRPr="001C4821">
              <w:rPr>
                <w:rFonts w:ascii="Times New Roman" w:eastAsia="標楷體" w:hAnsi="Times New Roman"/>
                <w:sz w:val="28"/>
                <w:szCs w:val="28"/>
              </w:rPr>
              <w:t>號函訂定「</w:t>
            </w:r>
            <w:r w:rsidRPr="001C4821">
              <w:rPr>
                <w:rFonts w:ascii="Times New Roman" w:eastAsia="標楷體" w:hAnsi="Times New Roman"/>
                <w:sz w:val="28"/>
                <w:szCs w:val="28"/>
              </w:rPr>
              <w:t>105</w:t>
            </w:r>
            <w:r w:rsidRPr="001C4821">
              <w:rPr>
                <w:rFonts w:ascii="Times New Roman" w:eastAsia="標楷體" w:hAnsi="Times New Roman"/>
                <w:sz w:val="28"/>
                <w:szCs w:val="28"/>
              </w:rPr>
              <w:t>年國家防災日全民地震網路演練活動實施執行計畫」，於</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8</w:t>
            </w:r>
            <w:r w:rsidRPr="001C4821">
              <w:rPr>
                <w:rFonts w:ascii="Times New Roman" w:eastAsia="標楷體" w:hAnsi="Times New Roman"/>
                <w:sz w:val="28"/>
                <w:szCs w:val="28"/>
              </w:rPr>
              <w:t>月</w:t>
            </w:r>
            <w:r w:rsidRPr="001C4821">
              <w:rPr>
                <w:rFonts w:ascii="Times New Roman" w:eastAsia="標楷體" w:hAnsi="Times New Roman"/>
                <w:sz w:val="28"/>
                <w:szCs w:val="28"/>
              </w:rPr>
              <w:t>19</w:t>
            </w:r>
            <w:r w:rsidRPr="001C4821">
              <w:rPr>
                <w:rFonts w:ascii="Times New Roman" w:eastAsia="標楷體" w:hAnsi="Times New Roman"/>
                <w:sz w:val="28"/>
                <w:szCs w:val="28"/>
              </w:rPr>
              <w:t>日以嘉市警民管字第</w:t>
            </w:r>
            <w:r w:rsidRPr="001C4821">
              <w:rPr>
                <w:rFonts w:ascii="Times New Roman" w:eastAsia="標楷體" w:hAnsi="Times New Roman"/>
                <w:sz w:val="28"/>
                <w:szCs w:val="28"/>
              </w:rPr>
              <w:t>1050087219</w:t>
            </w:r>
            <w:r w:rsidRPr="001C4821">
              <w:rPr>
                <w:rFonts w:ascii="Times New Roman" w:eastAsia="標楷體" w:hAnsi="Times New Roman"/>
                <w:sz w:val="28"/>
                <w:szCs w:val="28"/>
              </w:rPr>
              <w:t>號函發各分局訂定「</w:t>
            </w:r>
            <w:r w:rsidRPr="001C4821">
              <w:rPr>
                <w:rFonts w:ascii="Times New Roman" w:eastAsia="標楷體" w:hAnsi="Times New Roman"/>
                <w:sz w:val="28"/>
                <w:szCs w:val="28"/>
              </w:rPr>
              <w:t>105</w:t>
            </w:r>
            <w:r w:rsidRPr="001C4821">
              <w:rPr>
                <w:rFonts w:ascii="Times New Roman" w:eastAsia="標楷體" w:hAnsi="Times New Roman"/>
                <w:sz w:val="28"/>
                <w:szCs w:val="28"/>
              </w:rPr>
              <w:t>年嘉義市政府警察局第一、二分局國家防災日全民地震網路演練活動實施細部執行計畫」，並於</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9</w:t>
            </w:r>
            <w:r w:rsidRPr="001C4821">
              <w:rPr>
                <w:rFonts w:ascii="Times New Roman" w:eastAsia="標楷體" w:hAnsi="Times New Roman"/>
                <w:sz w:val="28"/>
                <w:szCs w:val="28"/>
              </w:rPr>
              <w:t>月</w:t>
            </w:r>
            <w:r w:rsidRPr="001C4821">
              <w:rPr>
                <w:rFonts w:ascii="Times New Roman" w:eastAsia="標楷體" w:hAnsi="Times New Roman"/>
                <w:sz w:val="28"/>
                <w:szCs w:val="28"/>
              </w:rPr>
              <w:t>21</w:t>
            </w:r>
            <w:r w:rsidRPr="001C4821">
              <w:rPr>
                <w:rFonts w:ascii="Times New Roman" w:eastAsia="標楷體" w:hAnsi="Times New Roman"/>
                <w:sz w:val="28"/>
                <w:szCs w:val="28"/>
              </w:rPr>
              <w:t>日</w:t>
            </w:r>
            <w:r w:rsidRPr="001C4821">
              <w:rPr>
                <w:rFonts w:ascii="Times New Roman" w:eastAsia="標楷體" w:hAnsi="Times New Roman"/>
                <w:sz w:val="28"/>
                <w:szCs w:val="28"/>
              </w:rPr>
              <w:t>9</w:t>
            </w:r>
            <w:r w:rsidRPr="001C4821">
              <w:rPr>
                <w:rFonts w:ascii="Times New Roman" w:eastAsia="標楷體" w:hAnsi="Times New Roman"/>
                <w:sz w:val="28"/>
                <w:szCs w:val="28"/>
              </w:rPr>
              <w:t>時</w:t>
            </w:r>
            <w:r w:rsidRPr="001C4821">
              <w:rPr>
                <w:rFonts w:ascii="Times New Roman" w:eastAsia="標楷體" w:hAnsi="Times New Roman"/>
                <w:sz w:val="28"/>
                <w:szCs w:val="28"/>
              </w:rPr>
              <w:t>21</w:t>
            </w:r>
            <w:r w:rsidRPr="001C4821">
              <w:rPr>
                <w:rFonts w:ascii="Times New Roman" w:eastAsia="標楷體" w:hAnsi="Times New Roman"/>
                <w:sz w:val="28"/>
                <w:szCs w:val="28"/>
              </w:rPr>
              <w:t>分辦理演練，有相關成果資料及照片可稽。</w:t>
            </w:r>
          </w:p>
          <w:p w:rsidR="003912CD" w:rsidRPr="001C4821" w:rsidRDefault="003912CD" w:rsidP="00854BF4">
            <w:pPr>
              <w:numPr>
                <w:ilvl w:val="3"/>
                <w:numId w:val="20"/>
              </w:numPr>
              <w:spacing w:line="320" w:lineRule="exact"/>
              <w:ind w:left="539" w:hanging="283"/>
              <w:jc w:val="both"/>
              <w:rPr>
                <w:rFonts w:ascii="Times New Roman" w:eastAsia="標楷體" w:hAnsi="Times New Roman"/>
                <w:sz w:val="28"/>
                <w:szCs w:val="28"/>
              </w:rPr>
            </w:pPr>
            <w:r w:rsidRPr="001C4821">
              <w:rPr>
                <w:rFonts w:ascii="Times New Roman" w:eastAsia="標楷體" w:hAnsi="Times New Roman"/>
                <w:sz w:val="28"/>
                <w:szCs w:val="28"/>
              </w:rPr>
              <w:t>防救災緊急通訊設備教育訓練：</w:t>
            </w:r>
            <w:r w:rsidRPr="001C4821">
              <w:rPr>
                <w:rFonts w:ascii="Times New Roman" w:eastAsia="標楷體" w:hAnsi="Times New Roman"/>
                <w:sz w:val="28"/>
                <w:szCs w:val="28"/>
              </w:rPr>
              <w:br/>
            </w:r>
            <w:r w:rsidRPr="001C4821">
              <w:rPr>
                <w:rFonts w:ascii="Times New Roman" w:eastAsia="標楷體" w:hAnsi="Times New Roman"/>
                <w:sz w:val="28"/>
                <w:szCs w:val="28"/>
              </w:rPr>
              <w:t>該局依據嘉義市政府</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10</w:t>
            </w:r>
            <w:r w:rsidRPr="001C4821">
              <w:rPr>
                <w:rFonts w:ascii="Times New Roman" w:eastAsia="標楷體" w:hAnsi="Times New Roman"/>
                <w:sz w:val="28"/>
                <w:szCs w:val="28"/>
              </w:rPr>
              <w:t>月</w:t>
            </w:r>
            <w:r w:rsidRPr="001C4821">
              <w:rPr>
                <w:rFonts w:ascii="Times New Roman" w:eastAsia="標楷體" w:hAnsi="Times New Roman"/>
                <w:sz w:val="28"/>
                <w:szCs w:val="28"/>
              </w:rPr>
              <w:t>4</w:t>
            </w:r>
            <w:r w:rsidRPr="001C4821">
              <w:rPr>
                <w:rFonts w:ascii="Times New Roman" w:eastAsia="標楷體" w:hAnsi="Times New Roman"/>
                <w:sz w:val="28"/>
                <w:szCs w:val="28"/>
              </w:rPr>
              <w:t>日府授消管字第</w:t>
            </w:r>
            <w:r w:rsidRPr="001C4821">
              <w:rPr>
                <w:rFonts w:ascii="Times New Roman" w:eastAsia="標楷體" w:hAnsi="Times New Roman"/>
                <w:sz w:val="28"/>
                <w:szCs w:val="28"/>
              </w:rPr>
              <w:t>1055103221</w:t>
            </w:r>
            <w:r w:rsidRPr="001C4821">
              <w:rPr>
                <w:rFonts w:ascii="Times New Roman" w:eastAsia="標楷體" w:hAnsi="Times New Roman"/>
                <w:sz w:val="28"/>
                <w:szCs w:val="28"/>
              </w:rPr>
              <w:t>號函參加該市「</w:t>
            </w:r>
            <w:r w:rsidRPr="001C4821">
              <w:rPr>
                <w:rFonts w:ascii="Times New Roman" w:eastAsia="標楷體" w:hAnsi="Times New Roman"/>
                <w:sz w:val="28"/>
                <w:szCs w:val="28"/>
              </w:rPr>
              <w:t>105</w:t>
            </w:r>
            <w:r w:rsidRPr="001C4821">
              <w:rPr>
                <w:rFonts w:ascii="Times New Roman" w:eastAsia="標楷體" w:hAnsi="Times New Roman"/>
                <w:sz w:val="28"/>
                <w:szCs w:val="28"/>
              </w:rPr>
              <w:t>年下半年防救災緊急通訊設備教育訓練」。</w:t>
            </w:r>
            <w:r w:rsidRPr="001C4821">
              <w:rPr>
                <w:rFonts w:ascii="Times New Roman" w:eastAsia="標楷體" w:hAnsi="Times New Roman"/>
                <w:sz w:val="28"/>
                <w:szCs w:val="28"/>
              </w:rPr>
              <w:br/>
            </w:r>
            <w:r w:rsidRPr="001C4821">
              <w:rPr>
                <w:rFonts w:ascii="Times New Roman" w:eastAsia="標楷體" w:hAnsi="Times New Roman"/>
                <w:sz w:val="28"/>
                <w:szCs w:val="28"/>
              </w:rPr>
              <w:t>於</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8</w:t>
            </w:r>
            <w:r w:rsidRPr="001C4821">
              <w:rPr>
                <w:rFonts w:ascii="Times New Roman" w:eastAsia="標楷體" w:hAnsi="Times New Roman"/>
                <w:sz w:val="28"/>
                <w:szCs w:val="28"/>
              </w:rPr>
              <w:t>月</w:t>
            </w:r>
            <w:r w:rsidRPr="001C4821">
              <w:rPr>
                <w:rFonts w:ascii="Times New Roman" w:eastAsia="標楷體" w:hAnsi="Times New Roman"/>
                <w:sz w:val="28"/>
                <w:szCs w:val="28"/>
              </w:rPr>
              <w:t>23</w:t>
            </w:r>
            <w:r w:rsidRPr="001C4821">
              <w:rPr>
                <w:rFonts w:ascii="Times New Roman" w:eastAsia="標楷體" w:hAnsi="Times New Roman"/>
                <w:sz w:val="28"/>
                <w:szCs w:val="28"/>
              </w:rPr>
              <w:t>日以嘉市警民管字第</w:t>
            </w:r>
            <w:r w:rsidRPr="001C4821">
              <w:rPr>
                <w:rFonts w:ascii="Times New Roman" w:eastAsia="標楷體" w:hAnsi="Times New Roman"/>
                <w:sz w:val="28"/>
                <w:szCs w:val="28"/>
              </w:rPr>
              <w:t>1052300103</w:t>
            </w:r>
            <w:r w:rsidRPr="001C4821">
              <w:rPr>
                <w:rFonts w:ascii="Times New Roman" w:eastAsia="標楷體" w:hAnsi="Times New Roman"/>
                <w:sz w:val="28"/>
                <w:szCs w:val="28"/>
              </w:rPr>
              <w:t>號函發相關單位辦理「</w:t>
            </w:r>
            <w:r w:rsidRPr="001C4821">
              <w:rPr>
                <w:rFonts w:ascii="Times New Roman" w:eastAsia="標楷體" w:hAnsi="Times New Roman"/>
                <w:sz w:val="28"/>
                <w:szCs w:val="28"/>
              </w:rPr>
              <w:t>105</w:t>
            </w:r>
            <w:r w:rsidRPr="001C4821">
              <w:rPr>
                <w:rFonts w:ascii="Times New Roman" w:eastAsia="標楷體" w:hAnsi="Times New Roman"/>
                <w:sz w:val="28"/>
                <w:szCs w:val="28"/>
              </w:rPr>
              <w:t>年下半年防救災緊急通訊設備教育訓練」，講習對象包括警察局防災業務相關承辦人、各分局相關業務組長及承辦人、各派出所承辦人等，計</w:t>
            </w:r>
            <w:r w:rsidRPr="001C4821">
              <w:rPr>
                <w:rFonts w:ascii="Times New Roman" w:eastAsia="標楷體" w:hAnsi="Times New Roman"/>
                <w:sz w:val="28"/>
                <w:szCs w:val="28"/>
              </w:rPr>
              <w:t>39</w:t>
            </w:r>
            <w:r w:rsidRPr="001C4821">
              <w:rPr>
                <w:rFonts w:ascii="Times New Roman" w:eastAsia="標楷體" w:hAnsi="Times New Roman"/>
                <w:sz w:val="28"/>
                <w:szCs w:val="28"/>
              </w:rPr>
              <w:t>人</w:t>
            </w:r>
            <w:r w:rsidRPr="001C4821">
              <w:rPr>
                <w:rFonts w:ascii="Times New Roman" w:eastAsia="標楷體" w:hAnsi="Times New Roman"/>
                <w:sz w:val="28"/>
                <w:szCs w:val="28"/>
              </w:rPr>
              <w:t>(</w:t>
            </w:r>
            <w:r w:rsidRPr="001C4821">
              <w:rPr>
                <w:rFonts w:ascii="Times New Roman" w:eastAsia="標楷體" w:hAnsi="Times New Roman"/>
                <w:sz w:val="28"/>
                <w:szCs w:val="28"/>
              </w:rPr>
              <w:t>簽到表</w:t>
            </w:r>
            <w:r w:rsidRPr="001C4821">
              <w:rPr>
                <w:rFonts w:ascii="Times New Roman" w:eastAsia="標楷體" w:hAnsi="Times New Roman"/>
                <w:sz w:val="28"/>
                <w:szCs w:val="28"/>
              </w:rPr>
              <w:t>)</w:t>
            </w:r>
            <w:r w:rsidRPr="001C4821">
              <w:rPr>
                <w:rFonts w:ascii="Times New Roman" w:eastAsia="標楷體" w:hAnsi="Times New Roman"/>
                <w:sz w:val="28"/>
                <w:szCs w:val="28"/>
              </w:rPr>
              <w:t>參與講習。</w:t>
            </w:r>
          </w:p>
          <w:p w:rsidR="003912CD" w:rsidRPr="001C4821" w:rsidRDefault="003912CD" w:rsidP="003636F4">
            <w:pPr>
              <w:spacing w:line="320" w:lineRule="exact"/>
              <w:ind w:left="539"/>
              <w:jc w:val="both"/>
              <w:rPr>
                <w:rFonts w:ascii="Times New Roman" w:eastAsia="標楷體" w:hAnsi="Times New Roman"/>
                <w:sz w:val="28"/>
                <w:szCs w:val="28"/>
              </w:rPr>
            </w:pPr>
            <w:r w:rsidRPr="001C4821">
              <w:rPr>
                <w:rFonts w:ascii="Times New Roman" w:eastAsia="標楷體" w:hAnsi="Times New Roman"/>
                <w:sz w:val="28"/>
                <w:szCs w:val="28"/>
              </w:rPr>
              <w:t>該局依據嘉義市政府</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4</w:t>
            </w:r>
            <w:r w:rsidRPr="001C4821">
              <w:rPr>
                <w:rFonts w:ascii="Times New Roman" w:eastAsia="標楷體" w:hAnsi="Times New Roman"/>
                <w:sz w:val="28"/>
                <w:szCs w:val="28"/>
              </w:rPr>
              <w:t>月</w:t>
            </w:r>
            <w:r w:rsidRPr="001C4821">
              <w:rPr>
                <w:rFonts w:ascii="Times New Roman" w:eastAsia="標楷體" w:hAnsi="Times New Roman"/>
                <w:sz w:val="28"/>
                <w:szCs w:val="28"/>
              </w:rPr>
              <w:t>26</w:t>
            </w:r>
            <w:r w:rsidRPr="001C4821">
              <w:rPr>
                <w:rFonts w:ascii="Times New Roman" w:eastAsia="標楷體" w:hAnsi="Times New Roman"/>
                <w:sz w:val="28"/>
                <w:szCs w:val="28"/>
              </w:rPr>
              <w:t>日府授消管字第</w:t>
            </w:r>
            <w:r w:rsidRPr="001C4821">
              <w:rPr>
                <w:rFonts w:ascii="Times New Roman" w:eastAsia="標楷體" w:hAnsi="Times New Roman"/>
                <w:sz w:val="28"/>
                <w:szCs w:val="28"/>
              </w:rPr>
              <w:t>1065101091</w:t>
            </w:r>
            <w:r w:rsidRPr="001C4821">
              <w:rPr>
                <w:rFonts w:ascii="Times New Roman" w:eastAsia="標楷體" w:hAnsi="Times New Roman"/>
                <w:sz w:val="28"/>
                <w:szCs w:val="28"/>
              </w:rPr>
              <w:t>號函參加該市「</w:t>
            </w:r>
            <w:r w:rsidRPr="001C4821">
              <w:rPr>
                <w:rFonts w:ascii="Times New Roman" w:eastAsia="標楷體" w:hAnsi="Times New Roman"/>
                <w:sz w:val="28"/>
                <w:szCs w:val="28"/>
              </w:rPr>
              <w:t>106</w:t>
            </w:r>
            <w:r w:rsidRPr="001C4821">
              <w:rPr>
                <w:rFonts w:ascii="Times New Roman" w:eastAsia="標楷體" w:hAnsi="Times New Roman"/>
                <w:sz w:val="28"/>
                <w:szCs w:val="28"/>
              </w:rPr>
              <w:t>年上半年防救災緊急通訊設備」暨「</w:t>
            </w:r>
            <w:r w:rsidRPr="001C4821">
              <w:rPr>
                <w:rFonts w:ascii="Times New Roman" w:eastAsia="標楷體" w:hAnsi="Times New Roman"/>
                <w:sz w:val="28"/>
                <w:szCs w:val="28"/>
              </w:rPr>
              <w:t>1991</w:t>
            </w:r>
            <w:r w:rsidRPr="001C4821">
              <w:rPr>
                <w:rFonts w:ascii="Times New Roman" w:eastAsia="標楷體" w:hAnsi="Times New Roman"/>
                <w:sz w:val="28"/>
                <w:szCs w:val="28"/>
              </w:rPr>
              <w:t>報平安留言平台」操作教育訓練。</w:t>
            </w:r>
            <w:r w:rsidRPr="001C4821">
              <w:rPr>
                <w:rFonts w:ascii="Times New Roman" w:eastAsia="標楷體" w:hAnsi="Times New Roman"/>
                <w:sz w:val="28"/>
                <w:szCs w:val="28"/>
              </w:rPr>
              <w:br/>
            </w:r>
            <w:r w:rsidRPr="001C4821">
              <w:rPr>
                <w:rFonts w:ascii="Times New Roman" w:eastAsia="標楷體" w:hAnsi="Times New Roman"/>
                <w:sz w:val="28"/>
                <w:szCs w:val="28"/>
              </w:rPr>
              <w:t>於</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6</w:t>
            </w:r>
            <w:r w:rsidRPr="001C4821">
              <w:rPr>
                <w:rFonts w:ascii="Times New Roman" w:eastAsia="標楷體" w:hAnsi="Times New Roman"/>
                <w:sz w:val="28"/>
                <w:szCs w:val="28"/>
              </w:rPr>
              <w:t>月</w:t>
            </w:r>
            <w:r w:rsidRPr="001C4821">
              <w:rPr>
                <w:rFonts w:ascii="Times New Roman" w:eastAsia="標楷體" w:hAnsi="Times New Roman"/>
                <w:sz w:val="28"/>
                <w:szCs w:val="28"/>
              </w:rPr>
              <w:t>3</w:t>
            </w:r>
            <w:r w:rsidRPr="001C4821">
              <w:rPr>
                <w:rFonts w:ascii="Times New Roman" w:eastAsia="標楷體" w:hAnsi="Times New Roman"/>
                <w:sz w:val="28"/>
                <w:szCs w:val="28"/>
              </w:rPr>
              <w:t>日以嘉市警民管字第</w:t>
            </w:r>
            <w:r w:rsidRPr="001C4821">
              <w:rPr>
                <w:rFonts w:ascii="Times New Roman" w:eastAsia="標楷體" w:hAnsi="Times New Roman"/>
                <w:sz w:val="28"/>
                <w:szCs w:val="28"/>
              </w:rPr>
              <w:t>1062300093</w:t>
            </w:r>
            <w:r w:rsidRPr="001C4821">
              <w:rPr>
                <w:rFonts w:ascii="Times New Roman" w:eastAsia="標楷體" w:hAnsi="Times New Roman"/>
                <w:sz w:val="28"/>
                <w:szCs w:val="28"/>
              </w:rPr>
              <w:t>號函發相關單位辦理「救災資源資料庫」暨「</w:t>
            </w:r>
            <w:r w:rsidRPr="001C4821">
              <w:rPr>
                <w:rFonts w:ascii="Times New Roman" w:eastAsia="標楷體" w:hAnsi="Times New Roman"/>
                <w:sz w:val="28"/>
                <w:szCs w:val="28"/>
              </w:rPr>
              <w:t>106</w:t>
            </w:r>
            <w:r w:rsidRPr="001C4821">
              <w:rPr>
                <w:rFonts w:ascii="Times New Roman" w:eastAsia="標楷體" w:hAnsi="Times New Roman"/>
                <w:sz w:val="28"/>
                <w:szCs w:val="28"/>
              </w:rPr>
              <w:t>年上半年防救災緊急通訊設備」操作教育訓練，講習對象包括警察局防災業務相關承辦人、各分局相關業務承辦人及代理人等，計</w:t>
            </w:r>
            <w:r w:rsidRPr="001C4821">
              <w:rPr>
                <w:rFonts w:ascii="Times New Roman" w:eastAsia="標楷體" w:hAnsi="Times New Roman"/>
                <w:sz w:val="28"/>
                <w:szCs w:val="28"/>
              </w:rPr>
              <w:t>10</w:t>
            </w:r>
            <w:r w:rsidRPr="001C4821">
              <w:rPr>
                <w:rFonts w:ascii="Times New Roman" w:eastAsia="標楷體" w:hAnsi="Times New Roman"/>
                <w:sz w:val="28"/>
                <w:szCs w:val="28"/>
              </w:rPr>
              <w:t>人</w:t>
            </w:r>
            <w:r w:rsidRPr="001C4821">
              <w:rPr>
                <w:rFonts w:ascii="Times New Roman" w:eastAsia="標楷體" w:hAnsi="Times New Roman"/>
                <w:sz w:val="28"/>
                <w:szCs w:val="28"/>
              </w:rPr>
              <w:t>(</w:t>
            </w:r>
            <w:r w:rsidRPr="001C4821">
              <w:rPr>
                <w:rFonts w:ascii="Times New Roman" w:eastAsia="標楷體" w:hAnsi="Times New Roman"/>
                <w:sz w:val="28"/>
                <w:szCs w:val="28"/>
              </w:rPr>
              <w:t>簽到表</w:t>
            </w:r>
            <w:r w:rsidRPr="001C4821">
              <w:rPr>
                <w:rFonts w:ascii="Times New Roman" w:eastAsia="標楷體" w:hAnsi="Times New Roman"/>
                <w:sz w:val="28"/>
                <w:szCs w:val="28"/>
              </w:rPr>
              <w:t>)</w:t>
            </w:r>
            <w:r w:rsidRPr="001C4821">
              <w:rPr>
                <w:rFonts w:ascii="Times New Roman" w:eastAsia="標楷體" w:hAnsi="Times New Roman"/>
                <w:sz w:val="28"/>
                <w:szCs w:val="28"/>
              </w:rPr>
              <w:t>參與講習。</w:t>
            </w:r>
          </w:p>
          <w:p w:rsidR="003912CD" w:rsidRPr="001C4821" w:rsidRDefault="003912CD" w:rsidP="00854BF4">
            <w:pPr>
              <w:numPr>
                <w:ilvl w:val="3"/>
                <w:numId w:val="20"/>
              </w:numPr>
              <w:spacing w:line="320" w:lineRule="exact"/>
              <w:ind w:left="539" w:hanging="283"/>
              <w:jc w:val="both"/>
              <w:rPr>
                <w:rFonts w:ascii="Times New Roman" w:eastAsia="標楷體" w:hAnsi="Times New Roman"/>
                <w:sz w:val="28"/>
                <w:szCs w:val="28"/>
              </w:rPr>
            </w:pPr>
            <w:r w:rsidRPr="001C4821">
              <w:rPr>
                <w:rFonts w:ascii="Times New Roman" w:eastAsia="標楷體" w:hAnsi="Times New Roman"/>
                <w:sz w:val="28"/>
                <w:szCs w:val="28"/>
              </w:rPr>
              <w:t>應變管理資訊系統</w:t>
            </w:r>
            <w:r w:rsidRPr="001C4821">
              <w:rPr>
                <w:rFonts w:ascii="Times New Roman" w:eastAsia="標楷體" w:hAnsi="Times New Roman"/>
                <w:sz w:val="28"/>
                <w:szCs w:val="28"/>
              </w:rPr>
              <w:t>(</w:t>
            </w:r>
            <w:r w:rsidRPr="001C4821">
              <w:rPr>
                <w:rFonts w:ascii="Times New Roman" w:eastAsia="標楷體" w:hAnsi="Times New Roman"/>
                <w:sz w:val="28"/>
                <w:szCs w:val="28"/>
              </w:rPr>
              <w:t>簡稱</w:t>
            </w:r>
            <w:r w:rsidRPr="001C4821">
              <w:rPr>
                <w:rFonts w:ascii="Times New Roman" w:eastAsia="標楷體" w:hAnsi="Times New Roman"/>
                <w:sz w:val="28"/>
                <w:szCs w:val="28"/>
              </w:rPr>
              <w:t>EMIC)</w:t>
            </w:r>
            <w:r w:rsidRPr="001C4821">
              <w:rPr>
                <w:rFonts w:ascii="Times New Roman" w:eastAsia="標楷體" w:hAnsi="Times New Roman"/>
                <w:sz w:val="28"/>
                <w:szCs w:val="28"/>
              </w:rPr>
              <w:t>教育訓練：</w:t>
            </w:r>
            <w:r w:rsidRPr="001C4821">
              <w:rPr>
                <w:rFonts w:ascii="Times New Roman" w:eastAsia="標楷體" w:hAnsi="Times New Roman"/>
                <w:sz w:val="28"/>
                <w:szCs w:val="28"/>
              </w:rPr>
              <w:br/>
            </w:r>
            <w:r w:rsidRPr="001C4821">
              <w:rPr>
                <w:rFonts w:ascii="Times New Roman" w:eastAsia="標楷體" w:hAnsi="Times New Roman"/>
                <w:sz w:val="28"/>
                <w:szCs w:val="28"/>
              </w:rPr>
              <w:t>該局依據嘉義市政府</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4</w:t>
            </w:r>
            <w:r w:rsidRPr="001C4821">
              <w:rPr>
                <w:rFonts w:ascii="Times New Roman" w:eastAsia="標楷體" w:hAnsi="Times New Roman"/>
                <w:sz w:val="28"/>
                <w:szCs w:val="28"/>
              </w:rPr>
              <w:t>月</w:t>
            </w:r>
            <w:r w:rsidRPr="001C4821">
              <w:rPr>
                <w:rFonts w:ascii="Times New Roman" w:eastAsia="標楷體" w:hAnsi="Times New Roman"/>
                <w:sz w:val="28"/>
                <w:szCs w:val="28"/>
              </w:rPr>
              <w:t>10</w:t>
            </w:r>
            <w:r w:rsidRPr="001C4821">
              <w:rPr>
                <w:rFonts w:ascii="Times New Roman" w:eastAsia="標楷體" w:hAnsi="Times New Roman"/>
                <w:sz w:val="28"/>
                <w:szCs w:val="28"/>
              </w:rPr>
              <w:t>日府授消管字第</w:t>
            </w:r>
            <w:r w:rsidRPr="001C4821">
              <w:rPr>
                <w:rFonts w:ascii="Times New Roman" w:eastAsia="標楷體" w:hAnsi="Times New Roman"/>
                <w:sz w:val="28"/>
                <w:szCs w:val="28"/>
              </w:rPr>
              <w:lastRenderedPageBreak/>
              <w:t>1065100957</w:t>
            </w:r>
            <w:r w:rsidRPr="001C4821">
              <w:rPr>
                <w:rFonts w:ascii="Times New Roman" w:eastAsia="標楷體" w:hAnsi="Times New Roman"/>
                <w:sz w:val="28"/>
                <w:szCs w:val="28"/>
              </w:rPr>
              <w:t>號函參加該市應變管理資訊系統</w:t>
            </w:r>
            <w:r w:rsidRPr="001C4821">
              <w:rPr>
                <w:rFonts w:ascii="Times New Roman" w:eastAsia="標楷體" w:hAnsi="Times New Roman"/>
                <w:sz w:val="28"/>
                <w:szCs w:val="28"/>
              </w:rPr>
              <w:t>(</w:t>
            </w:r>
            <w:r w:rsidRPr="001C4821">
              <w:rPr>
                <w:rFonts w:ascii="Times New Roman" w:eastAsia="標楷體" w:hAnsi="Times New Roman"/>
                <w:sz w:val="28"/>
                <w:szCs w:val="28"/>
              </w:rPr>
              <w:t>簡稱</w:t>
            </w:r>
            <w:r w:rsidRPr="001C4821">
              <w:rPr>
                <w:rFonts w:ascii="Times New Roman" w:eastAsia="標楷體" w:hAnsi="Times New Roman"/>
                <w:sz w:val="28"/>
                <w:szCs w:val="28"/>
              </w:rPr>
              <w:t xml:space="preserve">EMIC) </w:t>
            </w:r>
            <w:r w:rsidRPr="001C4821">
              <w:rPr>
                <w:rFonts w:ascii="Times New Roman" w:eastAsia="標楷體" w:hAnsi="Times New Roman"/>
                <w:sz w:val="28"/>
                <w:szCs w:val="28"/>
              </w:rPr>
              <w:t>「縣、市、局、處進駐人員」暨「救災資源資料庫系統」教育訓練；依據嘉義市政府</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5</w:t>
            </w:r>
            <w:r w:rsidRPr="001C4821">
              <w:rPr>
                <w:rFonts w:ascii="Times New Roman" w:eastAsia="標楷體" w:hAnsi="Times New Roman"/>
                <w:sz w:val="28"/>
                <w:szCs w:val="28"/>
              </w:rPr>
              <w:t>月</w:t>
            </w:r>
            <w:r w:rsidRPr="001C4821">
              <w:rPr>
                <w:rFonts w:ascii="Times New Roman" w:eastAsia="標楷體" w:hAnsi="Times New Roman"/>
                <w:sz w:val="28"/>
                <w:szCs w:val="28"/>
              </w:rPr>
              <w:t>4</w:t>
            </w:r>
            <w:r w:rsidRPr="001C4821">
              <w:rPr>
                <w:rFonts w:ascii="Times New Roman" w:eastAsia="標楷體" w:hAnsi="Times New Roman"/>
                <w:sz w:val="28"/>
                <w:szCs w:val="28"/>
              </w:rPr>
              <w:t>日府授消管字第</w:t>
            </w:r>
            <w:r w:rsidRPr="001C4821">
              <w:rPr>
                <w:rFonts w:ascii="Times New Roman" w:eastAsia="標楷體" w:hAnsi="Times New Roman"/>
                <w:sz w:val="28"/>
                <w:szCs w:val="28"/>
              </w:rPr>
              <w:t>1065101188</w:t>
            </w:r>
            <w:r w:rsidRPr="001C4821">
              <w:rPr>
                <w:rFonts w:ascii="Times New Roman" w:eastAsia="標楷體" w:hAnsi="Times New Roman"/>
                <w:sz w:val="28"/>
                <w:szCs w:val="28"/>
              </w:rPr>
              <w:t>號函參加該市「災害應變中心各進駐單位教育訓練」；依據國立雲林科技大學</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5</w:t>
            </w:r>
            <w:r w:rsidRPr="001C4821">
              <w:rPr>
                <w:rFonts w:ascii="Times New Roman" w:eastAsia="標楷體" w:hAnsi="Times New Roman"/>
                <w:sz w:val="28"/>
                <w:szCs w:val="28"/>
              </w:rPr>
              <w:t>月</w:t>
            </w:r>
            <w:r w:rsidRPr="001C4821">
              <w:rPr>
                <w:rFonts w:ascii="Times New Roman" w:eastAsia="標楷體" w:hAnsi="Times New Roman"/>
                <w:sz w:val="28"/>
                <w:szCs w:val="28"/>
              </w:rPr>
              <w:t>15</w:t>
            </w:r>
            <w:r w:rsidRPr="001C4821">
              <w:rPr>
                <w:rFonts w:ascii="Times New Roman" w:eastAsia="標楷體" w:hAnsi="Times New Roman"/>
                <w:sz w:val="28"/>
                <w:szCs w:val="28"/>
              </w:rPr>
              <w:t>日雲科大水土字第</w:t>
            </w:r>
            <w:r w:rsidRPr="001C4821">
              <w:rPr>
                <w:rFonts w:ascii="Times New Roman" w:eastAsia="標楷體" w:hAnsi="Times New Roman"/>
                <w:sz w:val="28"/>
                <w:szCs w:val="28"/>
              </w:rPr>
              <w:t>1061700934</w:t>
            </w:r>
            <w:r w:rsidRPr="001C4821">
              <w:rPr>
                <w:rFonts w:ascii="Times New Roman" w:eastAsia="標楷體" w:hAnsi="Times New Roman"/>
                <w:sz w:val="28"/>
                <w:szCs w:val="28"/>
              </w:rPr>
              <w:t>號函參加雲科大辦理災害防救深耕第</w:t>
            </w:r>
            <w:r w:rsidRPr="001C4821">
              <w:rPr>
                <w:rFonts w:ascii="Times New Roman" w:eastAsia="標楷體" w:hAnsi="Times New Roman"/>
                <w:sz w:val="28"/>
                <w:szCs w:val="28"/>
              </w:rPr>
              <w:t>2</w:t>
            </w:r>
            <w:r w:rsidRPr="001C4821">
              <w:rPr>
                <w:rFonts w:ascii="Times New Roman" w:eastAsia="標楷體" w:hAnsi="Times New Roman"/>
                <w:sz w:val="28"/>
                <w:szCs w:val="28"/>
              </w:rPr>
              <w:t>期計畫委託專業服務案</w:t>
            </w:r>
            <w:r w:rsidRPr="001C4821">
              <w:rPr>
                <w:rFonts w:ascii="Times New Roman" w:eastAsia="標楷體" w:hAnsi="Times New Roman"/>
                <w:sz w:val="28"/>
                <w:szCs w:val="28"/>
              </w:rPr>
              <w:t>-106</w:t>
            </w:r>
            <w:r w:rsidRPr="001C4821">
              <w:rPr>
                <w:rFonts w:ascii="Times New Roman" w:eastAsia="標楷體" w:hAnsi="Times New Roman"/>
                <w:sz w:val="28"/>
                <w:szCs w:val="28"/>
              </w:rPr>
              <w:t>年後續擴充「</w:t>
            </w:r>
            <w:r w:rsidRPr="001C4821">
              <w:rPr>
                <w:rFonts w:ascii="Times New Roman" w:eastAsia="標楷體" w:hAnsi="Times New Roman"/>
                <w:sz w:val="28"/>
                <w:szCs w:val="28"/>
              </w:rPr>
              <w:t>EMIC</w:t>
            </w:r>
            <w:r w:rsidRPr="001C4821">
              <w:rPr>
                <w:rFonts w:ascii="Times New Roman" w:eastAsia="標楷體" w:hAnsi="Times New Roman"/>
                <w:sz w:val="28"/>
                <w:szCs w:val="28"/>
              </w:rPr>
              <w:t>防救災平台教育訓練」。</w:t>
            </w:r>
          </w:p>
          <w:p w:rsidR="003912CD" w:rsidRPr="001C4821" w:rsidRDefault="003912CD" w:rsidP="003636F4">
            <w:pPr>
              <w:spacing w:line="320" w:lineRule="exact"/>
              <w:ind w:left="539"/>
              <w:jc w:val="both"/>
              <w:rPr>
                <w:rFonts w:ascii="Times New Roman" w:eastAsia="標楷體" w:hAnsi="Times New Roman"/>
                <w:strike/>
                <w:sz w:val="28"/>
                <w:szCs w:val="28"/>
              </w:rPr>
            </w:pPr>
            <w:r w:rsidRPr="001C4821">
              <w:rPr>
                <w:rFonts w:ascii="Times New Roman" w:eastAsia="標楷體" w:hAnsi="Times New Roman"/>
                <w:sz w:val="28"/>
                <w:szCs w:val="28"/>
              </w:rPr>
              <w:t>於</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6</w:t>
            </w:r>
            <w:r w:rsidRPr="001C4821">
              <w:rPr>
                <w:rFonts w:ascii="Times New Roman" w:eastAsia="標楷體" w:hAnsi="Times New Roman"/>
                <w:sz w:val="28"/>
                <w:szCs w:val="28"/>
              </w:rPr>
              <w:t>月</w:t>
            </w:r>
            <w:r w:rsidRPr="001C4821">
              <w:rPr>
                <w:rFonts w:ascii="Times New Roman" w:eastAsia="標楷體" w:hAnsi="Times New Roman"/>
                <w:sz w:val="28"/>
                <w:szCs w:val="28"/>
              </w:rPr>
              <w:t>16</w:t>
            </w:r>
            <w:r w:rsidRPr="001C4821">
              <w:rPr>
                <w:rFonts w:ascii="Times New Roman" w:eastAsia="標楷體" w:hAnsi="Times New Roman"/>
                <w:sz w:val="28"/>
                <w:szCs w:val="28"/>
              </w:rPr>
              <w:t>日以嘉市警民管字第</w:t>
            </w:r>
            <w:r w:rsidRPr="001C4821">
              <w:rPr>
                <w:rFonts w:ascii="Times New Roman" w:eastAsia="標楷體" w:hAnsi="Times New Roman"/>
                <w:sz w:val="28"/>
                <w:szCs w:val="28"/>
              </w:rPr>
              <w:t>1062300103</w:t>
            </w:r>
            <w:r w:rsidRPr="001C4821">
              <w:rPr>
                <w:rFonts w:ascii="Times New Roman" w:eastAsia="標楷體" w:hAnsi="Times New Roman"/>
                <w:sz w:val="28"/>
                <w:szCs w:val="28"/>
              </w:rPr>
              <w:t>號函發相關單位辦理「應變管理資訊雲端服務</w:t>
            </w:r>
            <w:r w:rsidRPr="001C4821">
              <w:rPr>
                <w:rFonts w:ascii="Times New Roman" w:eastAsia="標楷體" w:hAnsi="Times New Roman"/>
                <w:sz w:val="28"/>
                <w:szCs w:val="28"/>
              </w:rPr>
              <w:t>(EMIC)</w:t>
            </w:r>
            <w:r w:rsidRPr="001C4821">
              <w:rPr>
                <w:rFonts w:ascii="Times New Roman" w:eastAsia="標楷體" w:hAnsi="Times New Roman"/>
                <w:sz w:val="28"/>
                <w:szCs w:val="28"/>
              </w:rPr>
              <w:t>」操作教育訓練，講習對象包括警察局相關科、室主管，計</w:t>
            </w:r>
            <w:r w:rsidRPr="001C4821">
              <w:rPr>
                <w:rFonts w:ascii="Times New Roman" w:eastAsia="標楷體" w:hAnsi="Times New Roman"/>
                <w:sz w:val="28"/>
                <w:szCs w:val="28"/>
              </w:rPr>
              <w:t>15</w:t>
            </w:r>
            <w:r w:rsidRPr="001C4821">
              <w:rPr>
                <w:rFonts w:ascii="Times New Roman" w:eastAsia="標楷體" w:hAnsi="Times New Roman"/>
                <w:sz w:val="28"/>
                <w:szCs w:val="28"/>
              </w:rPr>
              <w:t>人</w:t>
            </w:r>
            <w:r w:rsidRPr="001C4821">
              <w:rPr>
                <w:rFonts w:ascii="Times New Roman" w:eastAsia="標楷體" w:hAnsi="Times New Roman"/>
                <w:sz w:val="28"/>
                <w:szCs w:val="28"/>
              </w:rPr>
              <w:t>(</w:t>
            </w:r>
            <w:r w:rsidRPr="001C4821">
              <w:rPr>
                <w:rFonts w:ascii="Times New Roman" w:eastAsia="標楷體" w:hAnsi="Times New Roman"/>
                <w:sz w:val="28"/>
                <w:szCs w:val="28"/>
              </w:rPr>
              <w:t>簽到表</w:t>
            </w:r>
            <w:r w:rsidRPr="001C4821">
              <w:rPr>
                <w:rFonts w:ascii="Times New Roman" w:eastAsia="標楷體" w:hAnsi="Times New Roman"/>
                <w:sz w:val="28"/>
                <w:szCs w:val="28"/>
              </w:rPr>
              <w:t>)</w:t>
            </w:r>
            <w:r w:rsidRPr="001C4821">
              <w:rPr>
                <w:rFonts w:ascii="Times New Roman" w:eastAsia="標楷體" w:hAnsi="Times New Roman"/>
                <w:sz w:val="28"/>
                <w:szCs w:val="28"/>
              </w:rPr>
              <w:t>參與講習執行成效良好，有講習資料及照片可稽。</w:t>
            </w:r>
          </w:p>
          <w:p w:rsidR="003912CD" w:rsidRPr="001C4821" w:rsidRDefault="003912CD" w:rsidP="00854BF4">
            <w:pPr>
              <w:numPr>
                <w:ilvl w:val="3"/>
                <w:numId w:val="20"/>
              </w:numPr>
              <w:spacing w:line="320" w:lineRule="exact"/>
              <w:ind w:left="539" w:hanging="283"/>
              <w:jc w:val="both"/>
              <w:rPr>
                <w:rFonts w:ascii="Times New Roman" w:eastAsia="標楷體" w:hAnsi="Times New Roman"/>
                <w:sz w:val="28"/>
                <w:szCs w:val="28"/>
              </w:rPr>
            </w:pPr>
            <w:r w:rsidRPr="001C4821">
              <w:rPr>
                <w:rFonts w:ascii="Times New Roman" w:eastAsia="標楷體" w:hAnsi="Times New Roman"/>
                <w:sz w:val="28"/>
                <w:szCs w:val="28"/>
              </w:rPr>
              <w:t>救災資源資料庫系統教育訓練：</w:t>
            </w:r>
            <w:r w:rsidRPr="001C4821">
              <w:rPr>
                <w:rFonts w:ascii="Times New Roman" w:eastAsia="標楷體" w:hAnsi="Times New Roman"/>
                <w:sz w:val="28"/>
                <w:szCs w:val="28"/>
              </w:rPr>
              <w:br/>
            </w:r>
            <w:r w:rsidRPr="001C4821">
              <w:rPr>
                <w:rFonts w:ascii="Times New Roman" w:eastAsia="標楷體" w:hAnsi="Times New Roman"/>
                <w:sz w:val="28"/>
                <w:szCs w:val="28"/>
              </w:rPr>
              <w:t>該局依據嘉義市政府</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4</w:t>
            </w:r>
            <w:r w:rsidRPr="001C4821">
              <w:rPr>
                <w:rFonts w:ascii="Times New Roman" w:eastAsia="標楷體" w:hAnsi="Times New Roman"/>
                <w:sz w:val="28"/>
                <w:szCs w:val="28"/>
              </w:rPr>
              <w:t>月</w:t>
            </w:r>
            <w:r w:rsidRPr="001C4821">
              <w:rPr>
                <w:rFonts w:ascii="Times New Roman" w:eastAsia="標楷體" w:hAnsi="Times New Roman"/>
                <w:sz w:val="28"/>
                <w:szCs w:val="28"/>
              </w:rPr>
              <w:t>10</w:t>
            </w:r>
            <w:r w:rsidRPr="001C4821">
              <w:rPr>
                <w:rFonts w:ascii="Times New Roman" w:eastAsia="標楷體" w:hAnsi="Times New Roman"/>
                <w:sz w:val="28"/>
                <w:szCs w:val="28"/>
              </w:rPr>
              <w:t>日府授消管字第</w:t>
            </w:r>
            <w:r w:rsidRPr="001C4821">
              <w:rPr>
                <w:rFonts w:ascii="Times New Roman" w:eastAsia="標楷體" w:hAnsi="Times New Roman"/>
                <w:sz w:val="28"/>
                <w:szCs w:val="28"/>
              </w:rPr>
              <w:t>1065100957</w:t>
            </w:r>
            <w:r w:rsidRPr="001C4821">
              <w:rPr>
                <w:rFonts w:ascii="Times New Roman" w:eastAsia="標楷體" w:hAnsi="Times New Roman"/>
                <w:sz w:val="28"/>
                <w:szCs w:val="28"/>
              </w:rPr>
              <w:t>號函參加該市應變管理資訊系統</w:t>
            </w:r>
            <w:r w:rsidRPr="001C4821">
              <w:rPr>
                <w:rFonts w:ascii="Times New Roman" w:eastAsia="標楷體" w:hAnsi="Times New Roman"/>
                <w:sz w:val="28"/>
                <w:szCs w:val="28"/>
              </w:rPr>
              <w:t>(</w:t>
            </w:r>
            <w:r w:rsidRPr="001C4821">
              <w:rPr>
                <w:rFonts w:ascii="Times New Roman" w:eastAsia="標楷體" w:hAnsi="Times New Roman"/>
                <w:sz w:val="28"/>
                <w:szCs w:val="28"/>
              </w:rPr>
              <w:t>簡稱</w:t>
            </w:r>
            <w:r w:rsidRPr="001C4821">
              <w:rPr>
                <w:rFonts w:ascii="Times New Roman" w:eastAsia="標楷體" w:hAnsi="Times New Roman"/>
                <w:sz w:val="28"/>
                <w:szCs w:val="28"/>
              </w:rPr>
              <w:t xml:space="preserve">EMIC) </w:t>
            </w:r>
            <w:r w:rsidRPr="001C4821">
              <w:rPr>
                <w:rFonts w:ascii="Times New Roman" w:eastAsia="標楷體" w:hAnsi="Times New Roman"/>
                <w:sz w:val="28"/>
                <w:szCs w:val="28"/>
              </w:rPr>
              <w:t>「縣、市、局、處進駐人員」暨「救災資源資料庫系統」教育訓練。於</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6</w:t>
            </w:r>
            <w:r w:rsidRPr="001C4821">
              <w:rPr>
                <w:rFonts w:ascii="Times New Roman" w:eastAsia="標楷體" w:hAnsi="Times New Roman"/>
                <w:sz w:val="28"/>
                <w:szCs w:val="28"/>
              </w:rPr>
              <w:t>月</w:t>
            </w:r>
            <w:r w:rsidRPr="001C4821">
              <w:rPr>
                <w:rFonts w:ascii="Times New Roman" w:eastAsia="標楷體" w:hAnsi="Times New Roman"/>
                <w:sz w:val="28"/>
                <w:szCs w:val="28"/>
              </w:rPr>
              <w:t>3</w:t>
            </w:r>
            <w:r w:rsidRPr="001C4821">
              <w:rPr>
                <w:rFonts w:ascii="Times New Roman" w:eastAsia="標楷體" w:hAnsi="Times New Roman"/>
                <w:sz w:val="28"/>
                <w:szCs w:val="28"/>
              </w:rPr>
              <w:t>日以嘉市警民管字第</w:t>
            </w:r>
            <w:r w:rsidRPr="001C4821">
              <w:rPr>
                <w:rFonts w:ascii="Times New Roman" w:eastAsia="標楷體" w:hAnsi="Times New Roman"/>
                <w:sz w:val="28"/>
                <w:szCs w:val="28"/>
              </w:rPr>
              <w:t>1062300093</w:t>
            </w:r>
            <w:r w:rsidRPr="001C4821">
              <w:rPr>
                <w:rFonts w:ascii="Times New Roman" w:eastAsia="標楷體" w:hAnsi="Times New Roman"/>
                <w:sz w:val="28"/>
                <w:szCs w:val="28"/>
              </w:rPr>
              <w:t>號函發相關單位辦理「救災資源資料庫」暨「</w:t>
            </w:r>
            <w:r w:rsidRPr="001C4821">
              <w:rPr>
                <w:rFonts w:ascii="Times New Roman" w:eastAsia="標楷體" w:hAnsi="Times New Roman"/>
                <w:sz w:val="28"/>
                <w:szCs w:val="28"/>
              </w:rPr>
              <w:t>106</w:t>
            </w:r>
            <w:r w:rsidRPr="001C4821">
              <w:rPr>
                <w:rFonts w:ascii="Times New Roman" w:eastAsia="標楷體" w:hAnsi="Times New Roman"/>
                <w:sz w:val="28"/>
                <w:szCs w:val="28"/>
              </w:rPr>
              <w:t>年上半年防救災緊急通訊設備」操作教育訓練，講習對象包括警察局防災業務相關承辦人、各分局相關業務承辦人及代理人等，計</w:t>
            </w:r>
            <w:r w:rsidRPr="001C4821">
              <w:rPr>
                <w:rFonts w:ascii="Times New Roman" w:eastAsia="標楷體" w:hAnsi="Times New Roman"/>
                <w:sz w:val="28"/>
                <w:szCs w:val="28"/>
              </w:rPr>
              <w:t>10</w:t>
            </w:r>
            <w:r w:rsidRPr="001C4821">
              <w:rPr>
                <w:rFonts w:ascii="Times New Roman" w:eastAsia="標楷體" w:hAnsi="Times New Roman"/>
                <w:sz w:val="28"/>
                <w:szCs w:val="28"/>
              </w:rPr>
              <w:t>人</w:t>
            </w:r>
            <w:r w:rsidRPr="001C4821">
              <w:rPr>
                <w:rFonts w:ascii="Times New Roman" w:eastAsia="標楷體" w:hAnsi="Times New Roman"/>
                <w:sz w:val="28"/>
                <w:szCs w:val="28"/>
              </w:rPr>
              <w:t>(</w:t>
            </w:r>
            <w:r w:rsidRPr="001C4821">
              <w:rPr>
                <w:rFonts w:ascii="Times New Roman" w:eastAsia="標楷體" w:hAnsi="Times New Roman"/>
                <w:sz w:val="28"/>
                <w:szCs w:val="28"/>
              </w:rPr>
              <w:t>簽到表</w:t>
            </w:r>
            <w:r w:rsidRPr="001C4821">
              <w:rPr>
                <w:rFonts w:ascii="Times New Roman" w:eastAsia="標楷體" w:hAnsi="Times New Roman"/>
                <w:sz w:val="28"/>
                <w:szCs w:val="28"/>
              </w:rPr>
              <w:t>)</w:t>
            </w:r>
            <w:r w:rsidRPr="001C4821">
              <w:rPr>
                <w:rFonts w:ascii="Times New Roman" w:eastAsia="標楷體" w:hAnsi="Times New Roman"/>
                <w:sz w:val="28"/>
                <w:szCs w:val="28"/>
              </w:rPr>
              <w:t>參與講習。</w:t>
            </w:r>
          </w:p>
          <w:p w:rsidR="003912CD" w:rsidRPr="001C4821" w:rsidRDefault="003912CD" w:rsidP="00854BF4">
            <w:pPr>
              <w:numPr>
                <w:ilvl w:val="3"/>
                <w:numId w:val="20"/>
              </w:numPr>
              <w:spacing w:line="320" w:lineRule="exact"/>
              <w:ind w:left="539" w:hanging="283"/>
              <w:jc w:val="both"/>
              <w:rPr>
                <w:rFonts w:ascii="Times New Roman" w:eastAsia="標楷體" w:hAnsi="Times New Roman"/>
                <w:sz w:val="28"/>
                <w:szCs w:val="28"/>
              </w:rPr>
            </w:pPr>
            <w:r w:rsidRPr="001C4821">
              <w:rPr>
                <w:rFonts w:ascii="Times New Roman" w:eastAsia="標楷體" w:hAnsi="Times New Roman"/>
                <w:sz w:val="28"/>
                <w:szCs w:val="28"/>
              </w:rPr>
              <w:t>查該局各分局依據</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4</w:t>
            </w:r>
            <w:r w:rsidRPr="001C4821">
              <w:rPr>
                <w:rFonts w:ascii="Times New Roman" w:eastAsia="標楷體" w:hAnsi="Times New Roman"/>
                <w:sz w:val="28"/>
                <w:szCs w:val="28"/>
              </w:rPr>
              <w:t>月</w:t>
            </w:r>
            <w:r w:rsidRPr="001C4821">
              <w:rPr>
                <w:rFonts w:ascii="Times New Roman" w:eastAsia="標楷體" w:hAnsi="Times New Roman"/>
                <w:sz w:val="28"/>
                <w:szCs w:val="28"/>
              </w:rPr>
              <w:t>18</w:t>
            </w:r>
            <w:r w:rsidRPr="001C4821">
              <w:rPr>
                <w:rFonts w:ascii="Times New Roman" w:eastAsia="標楷體" w:hAnsi="Times New Roman"/>
                <w:sz w:val="28"/>
                <w:szCs w:val="28"/>
              </w:rPr>
              <w:t>日嘉市警保字第</w:t>
            </w:r>
            <w:r w:rsidRPr="001C4821">
              <w:rPr>
                <w:rFonts w:ascii="Times New Roman" w:eastAsia="標楷體" w:hAnsi="Times New Roman"/>
                <w:sz w:val="28"/>
                <w:szCs w:val="28"/>
              </w:rPr>
              <w:t>1061000775</w:t>
            </w:r>
            <w:r w:rsidRPr="001C4821">
              <w:rPr>
                <w:rFonts w:ascii="Times New Roman" w:eastAsia="標楷體" w:hAnsi="Times New Roman"/>
                <w:sz w:val="28"/>
                <w:szCs w:val="28"/>
              </w:rPr>
              <w:t>號函辦理「東、西區義勇警察人員</w:t>
            </w:r>
            <w:r w:rsidRPr="001C4821">
              <w:rPr>
                <w:rFonts w:ascii="Times New Roman" w:eastAsia="標楷體" w:hAnsi="Times New Roman"/>
                <w:sz w:val="28"/>
                <w:szCs w:val="28"/>
              </w:rPr>
              <w:t>106</w:t>
            </w:r>
            <w:r w:rsidRPr="001C4821">
              <w:rPr>
                <w:rFonts w:ascii="Times New Roman" w:eastAsia="標楷體" w:hAnsi="Times New Roman"/>
                <w:sz w:val="28"/>
                <w:szCs w:val="28"/>
              </w:rPr>
              <w:t>年常年訓練」，</w:t>
            </w:r>
            <w:r w:rsidRPr="001C4821">
              <w:rPr>
                <w:rFonts w:ascii="Times New Roman" w:eastAsia="標楷體" w:hAnsi="Times New Roman"/>
                <w:sz w:val="28"/>
                <w:szCs w:val="28"/>
                <w:shd w:val="clear" w:color="auto" w:fill="FFFFFF"/>
              </w:rPr>
              <w:t>西區</w:t>
            </w:r>
            <w:r w:rsidRPr="001C4821">
              <w:rPr>
                <w:rFonts w:ascii="Times New Roman" w:eastAsia="標楷體" w:hAnsi="Times New Roman"/>
                <w:sz w:val="28"/>
                <w:szCs w:val="28"/>
                <w:shd w:val="clear" w:color="auto" w:fill="FFFFFF"/>
              </w:rPr>
              <w:t>(</w:t>
            </w:r>
            <w:r w:rsidRPr="001C4821">
              <w:rPr>
                <w:rFonts w:ascii="Times New Roman" w:eastAsia="標楷體" w:hAnsi="Times New Roman"/>
                <w:sz w:val="28"/>
                <w:szCs w:val="28"/>
                <w:shd w:val="clear" w:color="auto" w:fill="FFFFFF"/>
              </w:rPr>
              <w:t>第一分局</w:t>
            </w:r>
            <w:r w:rsidRPr="001C4821">
              <w:rPr>
                <w:rFonts w:ascii="Times New Roman" w:eastAsia="標楷體" w:hAnsi="Times New Roman"/>
                <w:sz w:val="28"/>
                <w:szCs w:val="28"/>
                <w:shd w:val="clear" w:color="auto" w:fill="FFFFFF"/>
              </w:rPr>
              <w:t>)63</w:t>
            </w:r>
            <w:r w:rsidRPr="001C4821">
              <w:rPr>
                <w:rFonts w:ascii="Times New Roman" w:eastAsia="標楷體" w:hAnsi="Times New Roman"/>
                <w:sz w:val="28"/>
                <w:szCs w:val="28"/>
                <w:shd w:val="clear" w:color="auto" w:fill="FFFFFF"/>
              </w:rPr>
              <w:t>人，東區</w:t>
            </w:r>
            <w:r w:rsidRPr="001C4821">
              <w:rPr>
                <w:rFonts w:ascii="Times New Roman" w:eastAsia="標楷體" w:hAnsi="Times New Roman"/>
                <w:sz w:val="28"/>
                <w:szCs w:val="28"/>
                <w:shd w:val="clear" w:color="auto" w:fill="FFFFFF"/>
              </w:rPr>
              <w:t>(</w:t>
            </w:r>
            <w:r w:rsidRPr="001C4821">
              <w:rPr>
                <w:rFonts w:ascii="Times New Roman" w:eastAsia="標楷體" w:hAnsi="Times New Roman"/>
                <w:sz w:val="28"/>
                <w:szCs w:val="28"/>
                <w:shd w:val="clear" w:color="auto" w:fill="FFFFFF"/>
              </w:rPr>
              <w:t>第二分局</w:t>
            </w:r>
            <w:r w:rsidRPr="001C4821">
              <w:rPr>
                <w:rFonts w:ascii="Times New Roman" w:eastAsia="標楷體" w:hAnsi="Times New Roman"/>
                <w:sz w:val="28"/>
                <w:szCs w:val="28"/>
                <w:shd w:val="clear" w:color="auto" w:fill="FFFFFF"/>
              </w:rPr>
              <w:t>)134</w:t>
            </w:r>
            <w:r w:rsidRPr="001C4821">
              <w:rPr>
                <w:rFonts w:ascii="Times New Roman" w:eastAsia="標楷體" w:hAnsi="Times New Roman"/>
                <w:sz w:val="28"/>
                <w:szCs w:val="28"/>
                <w:shd w:val="clear" w:color="auto" w:fill="FFFFFF"/>
              </w:rPr>
              <w:t>人，計</w:t>
            </w:r>
            <w:r w:rsidRPr="001C4821">
              <w:rPr>
                <w:rFonts w:ascii="Times New Roman" w:eastAsia="標楷體" w:hAnsi="Times New Roman"/>
                <w:sz w:val="28"/>
                <w:szCs w:val="28"/>
                <w:shd w:val="clear" w:color="auto" w:fill="FFFFFF"/>
              </w:rPr>
              <w:t>197</w:t>
            </w:r>
            <w:r w:rsidRPr="001C4821">
              <w:rPr>
                <w:rFonts w:ascii="Times New Roman" w:eastAsia="標楷體" w:hAnsi="Times New Roman"/>
                <w:sz w:val="28"/>
                <w:szCs w:val="28"/>
                <w:shd w:val="clear" w:color="auto" w:fill="FFFFFF"/>
              </w:rPr>
              <w:t>人參加，</w:t>
            </w:r>
            <w:r w:rsidRPr="001C4821">
              <w:rPr>
                <w:rFonts w:ascii="Times New Roman" w:eastAsia="標楷體" w:hAnsi="Times New Roman"/>
                <w:sz w:val="28"/>
                <w:szCs w:val="28"/>
              </w:rPr>
              <w:t>有講習資料及照片可稽。</w:t>
            </w:r>
          </w:p>
          <w:p w:rsidR="003912CD" w:rsidRPr="001C4821" w:rsidRDefault="003912CD" w:rsidP="00854BF4">
            <w:pPr>
              <w:numPr>
                <w:ilvl w:val="3"/>
                <w:numId w:val="20"/>
              </w:numPr>
              <w:spacing w:line="320" w:lineRule="exact"/>
              <w:ind w:left="539" w:hanging="283"/>
              <w:jc w:val="both"/>
              <w:rPr>
                <w:rFonts w:ascii="Times New Roman" w:eastAsia="標楷體" w:hAnsi="Times New Roman"/>
                <w:sz w:val="28"/>
                <w:szCs w:val="28"/>
              </w:rPr>
            </w:pPr>
            <w:r w:rsidRPr="001C4821">
              <w:rPr>
                <w:rFonts w:ascii="Times New Roman" w:eastAsia="標楷體" w:hAnsi="Times New Roman"/>
                <w:sz w:val="28"/>
                <w:szCs w:val="28"/>
              </w:rPr>
              <w:t>查該局各分局依據</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3</w:t>
            </w:r>
            <w:r w:rsidRPr="001C4821">
              <w:rPr>
                <w:rFonts w:ascii="Times New Roman" w:eastAsia="標楷體" w:hAnsi="Times New Roman"/>
                <w:sz w:val="28"/>
                <w:szCs w:val="28"/>
              </w:rPr>
              <w:t>月</w:t>
            </w:r>
            <w:r w:rsidRPr="001C4821">
              <w:rPr>
                <w:rFonts w:ascii="Times New Roman" w:eastAsia="標楷體" w:hAnsi="Times New Roman"/>
                <w:sz w:val="28"/>
                <w:szCs w:val="28"/>
              </w:rPr>
              <w:t>14</w:t>
            </w:r>
            <w:r w:rsidRPr="001C4821">
              <w:rPr>
                <w:rFonts w:ascii="Times New Roman" w:eastAsia="標楷體" w:hAnsi="Times New Roman"/>
                <w:sz w:val="28"/>
                <w:szCs w:val="28"/>
              </w:rPr>
              <w:t>日嘉市警防字第</w:t>
            </w:r>
            <w:r w:rsidRPr="001C4821">
              <w:rPr>
                <w:rFonts w:ascii="Times New Roman" w:eastAsia="標楷體" w:hAnsi="Times New Roman"/>
                <w:sz w:val="28"/>
                <w:szCs w:val="28"/>
              </w:rPr>
              <w:t>1060074668</w:t>
            </w:r>
            <w:r w:rsidRPr="001C4821">
              <w:rPr>
                <w:rFonts w:ascii="Times New Roman" w:eastAsia="標楷體" w:hAnsi="Times New Roman"/>
                <w:sz w:val="28"/>
                <w:szCs w:val="28"/>
              </w:rPr>
              <w:t>號函辦理「</w:t>
            </w:r>
            <w:r w:rsidRPr="001C4821">
              <w:rPr>
                <w:rFonts w:ascii="Times New Roman" w:eastAsia="標楷體" w:hAnsi="Times New Roman"/>
                <w:sz w:val="28"/>
                <w:szCs w:val="28"/>
              </w:rPr>
              <w:t>106</w:t>
            </w:r>
            <w:r w:rsidRPr="001C4821">
              <w:rPr>
                <w:rFonts w:ascii="Times New Roman" w:eastAsia="標楷體" w:hAnsi="Times New Roman"/>
                <w:sz w:val="28"/>
                <w:szCs w:val="28"/>
              </w:rPr>
              <w:t>年度東、西區民防中隊幹部訓練」，</w:t>
            </w:r>
            <w:r w:rsidRPr="001C4821">
              <w:rPr>
                <w:rFonts w:ascii="Times New Roman" w:eastAsia="標楷體" w:hAnsi="Times New Roman"/>
                <w:sz w:val="28"/>
                <w:szCs w:val="28"/>
                <w:shd w:val="clear" w:color="auto" w:fill="FFFFFF"/>
              </w:rPr>
              <w:t>西區</w:t>
            </w:r>
            <w:r w:rsidRPr="001C4821">
              <w:rPr>
                <w:rFonts w:ascii="Times New Roman" w:eastAsia="標楷體" w:hAnsi="Times New Roman"/>
                <w:sz w:val="28"/>
                <w:szCs w:val="28"/>
                <w:shd w:val="clear" w:color="auto" w:fill="FFFFFF"/>
              </w:rPr>
              <w:t>(</w:t>
            </w:r>
            <w:r w:rsidRPr="001C4821">
              <w:rPr>
                <w:rFonts w:ascii="Times New Roman" w:eastAsia="標楷體" w:hAnsi="Times New Roman"/>
                <w:sz w:val="28"/>
                <w:szCs w:val="28"/>
                <w:shd w:val="clear" w:color="auto" w:fill="FFFFFF"/>
              </w:rPr>
              <w:t>第一分局</w:t>
            </w:r>
            <w:r w:rsidRPr="001C4821">
              <w:rPr>
                <w:rFonts w:ascii="Times New Roman" w:eastAsia="標楷體" w:hAnsi="Times New Roman"/>
                <w:sz w:val="28"/>
                <w:szCs w:val="28"/>
                <w:shd w:val="clear" w:color="auto" w:fill="FFFFFF"/>
              </w:rPr>
              <w:t>)45</w:t>
            </w:r>
            <w:r w:rsidRPr="001C4821">
              <w:rPr>
                <w:rFonts w:ascii="Times New Roman" w:eastAsia="標楷體" w:hAnsi="Times New Roman"/>
                <w:sz w:val="28"/>
                <w:szCs w:val="28"/>
                <w:shd w:val="clear" w:color="auto" w:fill="FFFFFF"/>
              </w:rPr>
              <w:t>人，東區</w:t>
            </w:r>
            <w:r w:rsidRPr="001C4821">
              <w:rPr>
                <w:rFonts w:ascii="Times New Roman" w:eastAsia="標楷體" w:hAnsi="Times New Roman"/>
                <w:sz w:val="28"/>
                <w:szCs w:val="28"/>
                <w:shd w:val="clear" w:color="auto" w:fill="FFFFFF"/>
              </w:rPr>
              <w:t>(</w:t>
            </w:r>
            <w:r w:rsidRPr="001C4821">
              <w:rPr>
                <w:rFonts w:ascii="Times New Roman" w:eastAsia="標楷體" w:hAnsi="Times New Roman"/>
                <w:sz w:val="28"/>
                <w:szCs w:val="28"/>
                <w:shd w:val="clear" w:color="auto" w:fill="FFFFFF"/>
              </w:rPr>
              <w:t>第二分局</w:t>
            </w:r>
            <w:r w:rsidRPr="001C4821">
              <w:rPr>
                <w:rFonts w:ascii="Times New Roman" w:eastAsia="標楷體" w:hAnsi="Times New Roman"/>
                <w:sz w:val="28"/>
                <w:szCs w:val="28"/>
                <w:shd w:val="clear" w:color="auto" w:fill="FFFFFF"/>
              </w:rPr>
              <w:t>)40</w:t>
            </w:r>
            <w:r w:rsidRPr="001C4821">
              <w:rPr>
                <w:rFonts w:ascii="Times New Roman" w:eastAsia="標楷體" w:hAnsi="Times New Roman"/>
                <w:sz w:val="28"/>
                <w:szCs w:val="28"/>
                <w:shd w:val="clear" w:color="auto" w:fill="FFFFFF"/>
              </w:rPr>
              <w:t>人，計</w:t>
            </w:r>
            <w:r w:rsidRPr="001C4821">
              <w:rPr>
                <w:rFonts w:ascii="Times New Roman" w:eastAsia="標楷體" w:hAnsi="Times New Roman"/>
                <w:sz w:val="28"/>
                <w:szCs w:val="28"/>
                <w:shd w:val="clear" w:color="auto" w:fill="FFFFFF"/>
              </w:rPr>
              <w:t>85</w:t>
            </w:r>
            <w:r w:rsidRPr="001C4821">
              <w:rPr>
                <w:rFonts w:ascii="Times New Roman" w:eastAsia="標楷體" w:hAnsi="Times New Roman"/>
                <w:sz w:val="28"/>
                <w:szCs w:val="28"/>
                <w:shd w:val="clear" w:color="auto" w:fill="FFFFFF"/>
              </w:rPr>
              <w:t>人參加</w:t>
            </w:r>
            <w:r w:rsidRPr="001C4821">
              <w:rPr>
                <w:rFonts w:ascii="Times New Roman" w:eastAsia="標楷體" w:hAnsi="Times New Roman"/>
                <w:sz w:val="28"/>
                <w:szCs w:val="28"/>
              </w:rPr>
              <w:t>，均有講習資料及照片可稽。</w:t>
            </w:r>
            <w:r w:rsidRPr="001C4821">
              <w:rPr>
                <w:rFonts w:ascii="Times New Roman" w:eastAsia="標楷體" w:hAnsi="Times New Roman"/>
                <w:sz w:val="28"/>
                <w:szCs w:val="28"/>
              </w:rPr>
              <w:t xml:space="preserve"> </w:t>
            </w:r>
          </w:p>
          <w:p w:rsidR="003912CD" w:rsidRPr="001C4821" w:rsidRDefault="003912CD" w:rsidP="00854BF4">
            <w:pPr>
              <w:numPr>
                <w:ilvl w:val="2"/>
                <w:numId w:val="20"/>
              </w:numPr>
              <w:spacing w:line="320" w:lineRule="exact"/>
              <w:ind w:left="539" w:hanging="425"/>
              <w:jc w:val="both"/>
              <w:rPr>
                <w:rFonts w:ascii="Times New Roman" w:eastAsia="標楷體" w:hAnsi="Times New Roman"/>
                <w:sz w:val="28"/>
                <w:szCs w:val="28"/>
              </w:rPr>
            </w:pPr>
            <w:r w:rsidRPr="001C4821">
              <w:rPr>
                <w:rFonts w:ascii="Times New Roman" w:eastAsia="標楷體" w:hAnsi="Times New Roman"/>
                <w:sz w:val="28"/>
                <w:szCs w:val="28"/>
              </w:rPr>
              <w:t>主</w:t>
            </w:r>
            <w:r w:rsidRPr="001C4821">
              <w:rPr>
                <w:rFonts w:ascii="Times New Roman" w:eastAsia="標楷體" w:hAnsi="Times New Roman"/>
                <w:sz w:val="28"/>
                <w:szCs w:val="28"/>
              </w:rPr>
              <w:t>(</w:t>
            </w:r>
            <w:r w:rsidRPr="001C4821">
              <w:rPr>
                <w:rFonts w:ascii="Times New Roman" w:eastAsia="標楷體" w:hAnsi="Times New Roman"/>
                <w:sz w:val="28"/>
                <w:szCs w:val="28"/>
              </w:rPr>
              <w:t>協</w:t>
            </w:r>
            <w:r w:rsidRPr="001C4821">
              <w:rPr>
                <w:rFonts w:ascii="Times New Roman" w:eastAsia="標楷體" w:hAnsi="Times New Roman"/>
                <w:sz w:val="28"/>
                <w:szCs w:val="28"/>
              </w:rPr>
              <w:t>)</w:t>
            </w:r>
            <w:r w:rsidRPr="001C4821">
              <w:rPr>
                <w:rFonts w:ascii="Times New Roman" w:eastAsia="標楷體" w:hAnsi="Times New Roman"/>
                <w:sz w:val="28"/>
                <w:szCs w:val="28"/>
              </w:rPr>
              <w:t>辦災害防救任務：</w:t>
            </w:r>
          </w:p>
          <w:p w:rsidR="003912CD" w:rsidRPr="001C4821" w:rsidRDefault="003912CD" w:rsidP="00854BF4">
            <w:pPr>
              <w:numPr>
                <w:ilvl w:val="3"/>
                <w:numId w:val="20"/>
              </w:numPr>
              <w:spacing w:line="320" w:lineRule="exact"/>
              <w:ind w:left="539" w:hanging="283"/>
              <w:jc w:val="both"/>
              <w:rPr>
                <w:rFonts w:ascii="Times New Roman" w:eastAsia="標楷體" w:hAnsi="Times New Roman"/>
                <w:sz w:val="28"/>
                <w:szCs w:val="28"/>
              </w:rPr>
            </w:pPr>
            <w:r w:rsidRPr="001C4821">
              <w:rPr>
                <w:rFonts w:ascii="Times New Roman" w:eastAsia="標楷體" w:hAnsi="Times New Roman"/>
                <w:sz w:val="28"/>
                <w:szCs w:val="28"/>
              </w:rPr>
              <w:t>查該局依據嘉義市政府環境保護局</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7</w:t>
            </w:r>
            <w:r w:rsidRPr="001C4821">
              <w:rPr>
                <w:rFonts w:ascii="Times New Roman" w:eastAsia="標楷體" w:hAnsi="Times New Roman"/>
                <w:sz w:val="28"/>
                <w:szCs w:val="28"/>
              </w:rPr>
              <w:t>月</w:t>
            </w:r>
            <w:r w:rsidRPr="001C4821">
              <w:rPr>
                <w:rFonts w:ascii="Times New Roman" w:eastAsia="標楷體" w:hAnsi="Times New Roman"/>
                <w:sz w:val="28"/>
                <w:szCs w:val="28"/>
              </w:rPr>
              <w:t>15</w:t>
            </w:r>
            <w:r w:rsidRPr="001C4821">
              <w:rPr>
                <w:rFonts w:ascii="Times New Roman" w:eastAsia="標楷體" w:hAnsi="Times New Roman"/>
                <w:sz w:val="28"/>
                <w:szCs w:val="28"/>
              </w:rPr>
              <w:t>日嘉市環綜字第</w:t>
            </w:r>
            <w:r w:rsidRPr="001C4821">
              <w:rPr>
                <w:rFonts w:ascii="Times New Roman" w:eastAsia="標楷體" w:hAnsi="Times New Roman"/>
                <w:sz w:val="28"/>
                <w:szCs w:val="28"/>
              </w:rPr>
              <w:t>1058100441</w:t>
            </w:r>
            <w:r w:rsidRPr="001C4821">
              <w:rPr>
                <w:rFonts w:ascii="Times New Roman" w:eastAsia="標楷體" w:hAnsi="Times New Roman"/>
                <w:sz w:val="28"/>
                <w:szCs w:val="28"/>
              </w:rPr>
              <w:t>號函參加「</w:t>
            </w:r>
            <w:r w:rsidRPr="001C4821">
              <w:rPr>
                <w:rFonts w:ascii="Times New Roman" w:eastAsia="標楷體" w:hAnsi="Times New Roman"/>
                <w:sz w:val="28"/>
                <w:szCs w:val="28"/>
              </w:rPr>
              <w:t>105</w:t>
            </w:r>
            <w:r w:rsidRPr="001C4821">
              <w:rPr>
                <w:rFonts w:ascii="Times New Roman" w:eastAsia="標楷體" w:hAnsi="Times New Roman"/>
                <w:sz w:val="28"/>
                <w:szCs w:val="28"/>
              </w:rPr>
              <w:t>年嘉義市毒性化學物質災害防救暨現場緊急應變演練」，共計</w:t>
            </w:r>
            <w:r w:rsidRPr="001C4821">
              <w:rPr>
                <w:rFonts w:ascii="Times New Roman" w:eastAsia="標楷體" w:hAnsi="Times New Roman"/>
                <w:sz w:val="28"/>
                <w:szCs w:val="28"/>
              </w:rPr>
              <w:t>7</w:t>
            </w:r>
            <w:r w:rsidRPr="001C4821">
              <w:rPr>
                <w:rFonts w:ascii="Times New Roman" w:eastAsia="標楷體" w:hAnsi="Times New Roman"/>
                <w:sz w:val="28"/>
                <w:szCs w:val="28"/>
              </w:rPr>
              <w:t>月</w:t>
            </w:r>
            <w:r w:rsidRPr="001C4821">
              <w:rPr>
                <w:rFonts w:ascii="Times New Roman" w:eastAsia="標楷體" w:hAnsi="Times New Roman"/>
                <w:sz w:val="28"/>
                <w:szCs w:val="28"/>
              </w:rPr>
              <w:t>22</w:t>
            </w:r>
            <w:r w:rsidRPr="001C4821">
              <w:rPr>
                <w:rFonts w:ascii="Times New Roman" w:eastAsia="標楷體" w:hAnsi="Times New Roman"/>
                <w:sz w:val="28"/>
                <w:szCs w:val="28"/>
              </w:rPr>
              <w:t>日、</w:t>
            </w:r>
            <w:r w:rsidRPr="001C4821">
              <w:rPr>
                <w:rFonts w:ascii="Times New Roman" w:eastAsia="標楷體" w:hAnsi="Times New Roman"/>
                <w:sz w:val="28"/>
                <w:szCs w:val="28"/>
              </w:rPr>
              <w:t>8</w:t>
            </w:r>
            <w:r w:rsidRPr="001C4821">
              <w:rPr>
                <w:rFonts w:ascii="Times New Roman" w:eastAsia="標楷體" w:hAnsi="Times New Roman"/>
                <w:sz w:val="28"/>
                <w:szCs w:val="28"/>
              </w:rPr>
              <w:t>月</w:t>
            </w:r>
            <w:r w:rsidRPr="001C4821">
              <w:rPr>
                <w:rFonts w:ascii="Times New Roman" w:eastAsia="標楷體" w:hAnsi="Times New Roman"/>
                <w:sz w:val="28"/>
                <w:szCs w:val="28"/>
              </w:rPr>
              <w:t>4</w:t>
            </w:r>
            <w:r w:rsidRPr="001C4821">
              <w:rPr>
                <w:rFonts w:ascii="Times New Roman" w:eastAsia="標楷體" w:hAnsi="Times New Roman"/>
                <w:sz w:val="28"/>
                <w:szCs w:val="28"/>
              </w:rPr>
              <w:t>日</w:t>
            </w:r>
            <w:r w:rsidRPr="001C4821">
              <w:rPr>
                <w:rFonts w:ascii="Times New Roman" w:eastAsia="標楷體" w:hAnsi="Times New Roman"/>
                <w:sz w:val="28"/>
                <w:szCs w:val="28"/>
              </w:rPr>
              <w:t>2</w:t>
            </w:r>
            <w:r w:rsidRPr="001C4821">
              <w:rPr>
                <w:rFonts w:ascii="Times New Roman" w:eastAsia="標楷體" w:hAnsi="Times New Roman"/>
                <w:sz w:val="28"/>
                <w:szCs w:val="28"/>
              </w:rPr>
              <w:t>次預演，</w:t>
            </w:r>
            <w:r w:rsidRPr="001C4821">
              <w:rPr>
                <w:rFonts w:ascii="Times New Roman" w:eastAsia="標楷體" w:hAnsi="Times New Roman"/>
                <w:sz w:val="28"/>
                <w:szCs w:val="28"/>
              </w:rPr>
              <w:t>8</w:t>
            </w:r>
            <w:r w:rsidRPr="001C4821">
              <w:rPr>
                <w:rFonts w:ascii="Times New Roman" w:eastAsia="標楷體" w:hAnsi="Times New Roman"/>
                <w:sz w:val="28"/>
                <w:szCs w:val="28"/>
              </w:rPr>
              <w:t>月</w:t>
            </w:r>
            <w:r w:rsidRPr="001C4821">
              <w:rPr>
                <w:rFonts w:ascii="Times New Roman" w:eastAsia="標楷體" w:hAnsi="Times New Roman"/>
                <w:sz w:val="28"/>
                <w:szCs w:val="28"/>
              </w:rPr>
              <w:t>5</w:t>
            </w:r>
            <w:r w:rsidRPr="001C4821">
              <w:rPr>
                <w:rFonts w:ascii="Times New Roman" w:eastAsia="標楷體" w:hAnsi="Times New Roman"/>
                <w:sz w:val="28"/>
                <w:szCs w:val="28"/>
              </w:rPr>
              <w:t>日正式演練，成效良好，有演練腳本、計畫、及照片可稽。</w:t>
            </w:r>
          </w:p>
          <w:p w:rsidR="003912CD" w:rsidRPr="001C4821" w:rsidRDefault="003912CD" w:rsidP="00854BF4">
            <w:pPr>
              <w:numPr>
                <w:ilvl w:val="3"/>
                <w:numId w:val="20"/>
              </w:numPr>
              <w:spacing w:line="320" w:lineRule="exact"/>
              <w:ind w:left="539" w:hanging="283"/>
              <w:jc w:val="both"/>
              <w:rPr>
                <w:rFonts w:ascii="Times New Roman" w:eastAsia="標楷體" w:hAnsi="Times New Roman"/>
                <w:sz w:val="28"/>
                <w:szCs w:val="28"/>
              </w:rPr>
            </w:pPr>
            <w:r w:rsidRPr="001C4821">
              <w:rPr>
                <w:rFonts w:ascii="Times New Roman" w:eastAsia="標楷體" w:hAnsi="Times New Roman"/>
                <w:sz w:val="28"/>
                <w:szCs w:val="28"/>
              </w:rPr>
              <w:t>查該局依據嘉義市政府</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1</w:t>
            </w:r>
            <w:r w:rsidRPr="001C4821">
              <w:rPr>
                <w:rFonts w:ascii="Times New Roman" w:eastAsia="標楷體" w:hAnsi="Times New Roman"/>
                <w:sz w:val="28"/>
                <w:szCs w:val="28"/>
              </w:rPr>
              <w:t>月</w:t>
            </w:r>
            <w:r w:rsidRPr="001C4821">
              <w:rPr>
                <w:rFonts w:ascii="Times New Roman" w:eastAsia="標楷體" w:hAnsi="Times New Roman"/>
                <w:sz w:val="28"/>
                <w:szCs w:val="28"/>
              </w:rPr>
              <w:t>11</w:t>
            </w:r>
            <w:r w:rsidRPr="001C4821">
              <w:rPr>
                <w:rFonts w:ascii="Times New Roman" w:eastAsia="標楷體" w:hAnsi="Times New Roman"/>
                <w:sz w:val="28"/>
                <w:szCs w:val="28"/>
              </w:rPr>
              <w:t>日府工土字第</w:t>
            </w:r>
            <w:r w:rsidRPr="001C4821">
              <w:rPr>
                <w:rFonts w:ascii="Times New Roman" w:eastAsia="標楷體" w:hAnsi="Times New Roman"/>
                <w:sz w:val="28"/>
                <w:szCs w:val="28"/>
              </w:rPr>
              <w:t>1062100316</w:t>
            </w:r>
            <w:r w:rsidRPr="001C4821">
              <w:rPr>
                <w:rFonts w:ascii="Times New Roman" w:eastAsia="標楷體" w:hAnsi="Times New Roman"/>
                <w:sz w:val="28"/>
                <w:szCs w:val="28"/>
              </w:rPr>
              <w:t>號函參加</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1</w:t>
            </w:r>
            <w:r w:rsidRPr="001C4821">
              <w:rPr>
                <w:rFonts w:ascii="Times New Roman" w:eastAsia="標楷體" w:hAnsi="Times New Roman"/>
                <w:sz w:val="28"/>
                <w:szCs w:val="28"/>
              </w:rPr>
              <w:t>月</w:t>
            </w:r>
            <w:r w:rsidRPr="001C4821">
              <w:rPr>
                <w:rFonts w:ascii="Times New Roman" w:eastAsia="標楷體" w:hAnsi="Times New Roman"/>
                <w:sz w:val="28"/>
                <w:szCs w:val="28"/>
              </w:rPr>
              <w:t>18</w:t>
            </w:r>
            <w:r w:rsidRPr="001C4821">
              <w:rPr>
                <w:rFonts w:ascii="Times New Roman" w:eastAsia="標楷體" w:hAnsi="Times New Roman"/>
                <w:sz w:val="28"/>
                <w:szCs w:val="28"/>
              </w:rPr>
              <w:t>日「嘉義市政府</w:t>
            </w:r>
            <w:r w:rsidRPr="001C4821">
              <w:rPr>
                <w:rFonts w:ascii="Times New Roman" w:eastAsia="標楷體" w:hAnsi="Times New Roman"/>
                <w:sz w:val="28"/>
                <w:szCs w:val="28"/>
              </w:rPr>
              <w:t>106</w:t>
            </w:r>
            <w:r w:rsidRPr="001C4821">
              <w:rPr>
                <w:rFonts w:ascii="Times New Roman" w:eastAsia="標楷體" w:hAnsi="Times New Roman"/>
                <w:sz w:val="28"/>
                <w:szCs w:val="28"/>
              </w:rPr>
              <w:t>年度封橋</w:t>
            </w:r>
            <w:r w:rsidRPr="001C4821">
              <w:rPr>
                <w:rFonts w:ascii="Times New Roman" w:eastAsia="標楷體" w:hAnsi="Times New Roman"/>
                <w:sz w:val="28"/>
                <w:szCs w:val="28"/>
              </w:rPr>
              <w:t>(</w:t>
            </w:r>
            <w:r w:rsidRPr="001C4821">
              <w:rPr>
                <w:rFonts w:ascii="Times New Roman" w:eastAsia="標楷體" w:hAnsi="Times New Roman"/>
                <w:sz w:val="28"/>
                <w:szCs w:val="28"/>
              </w:rPr>
              <w:t>台林橋</w:t>
            </w:r>
            <w:r w:rsidRPr="001C4821">
              <w:rPr>
                <w:rFonts w:ascii="Times New Roman" w:eastAsia="標楷體" w:hAnsi="Times New Roman"/>
                <w:sz w:val="28"/>
                <w:szCs w:val="28"/>
              </w:rPr>
              <w:t>)</w:t>
            </w:r>
            <w:r w:rsidRPr="001C4821">
              <w:rPr>
                <w:rFonts w:ascii="Times New Roman" w:eastAsia="標楷體" w:hAnsi="Times New Roman"/>
                <w:sz w:val="28"/>
                <w:szCs w:val="28"/>
              </w:rPr>
              <w:t>演練」，成效良好，有演練計畫、勤務規畫表及照片可稽。</w:t>
            </w:r>
          </w:p>
          <w:p w:rsidR="003912CD" w:rsidRPr="001C4821" w:rsidRDefault="003912CD" w:rsidP="00854BF4">
            <w:pPr>
              <w:numPr>
                <w:ilvl w:val="3"/>
                <w:numId w:val="20"/>
              </w:numPr>
              <w:spacing w:line="320" w:lineRule="exact"/>
              <w:ind w:left="539" w:hanging="283"/>
              <w:jc w:val="both"/>
              <w:rPr>
                <w:rFonts w:ascii="Times New Roman" w:eastAsia="標楷體" w:hAnsi="Times New Roman"/>
                <w:sz w:val="28"/>
                <w:szCs w:val="28"/>
              </w:rPr>
            </w:pPr>
            <w:r w:rsidRPr="001C4821">
              <w:rPr>
                <w:rFonts w:ascii="Times New Roman" w:eastAsia="標楷體" w:hAnsi="Times New Roman"/>
                <w:sz w:val="28"/>
                <w:szCs w:val="28"/>
              </w:rPr>
              <w:t>查該局依據嘉義市政府</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2</w:t>
            </w:r>
            <w:r w:rsidRPr="001C4821">
              <w:rPr>
                <w:rFonts w:ascii="Times New Roman" w:eastAsia="標楷體" w:hAnsi="Times New Roman"/>
                <w:sz w:val="28"/>
                <w:szCs w:val="28"/>
              </w:rPr>
              <w:t>月</w:t>
            </w:r>
            <w:r w:rsidRPr="001C4821">
              <w:rPr>
                <w:rFonts w:ascii="Times New Roman" w:eastAsia="標楷體" w:hAnsi="Times New Roman"/>
                <w:sz w:val="28"/>
                <w:szCs w:val="28"/>
              </w:rPr>
              <w:t>20</w:t>
            </w:r>
            <w:r w:rsidRPr="001C4821">
              <w:rPr>
                <w:rFonts w:ascii="Times New Roman" w:eastAsia="標楷體" w:hAnsi="Times New Roman"/>
                <w:sz w:val="28"/>
                <w:szCs w:val="28"/>
              </w:rPr>
              <w:t>日府民兵字第</w:t>
            </w:r>
            <w:r w:rsidRPr="001C4821">
              <w:rPr>
                <w:rFonts w:ascii="Times New Roman" w:eastAsia="標楷體" w:hAnsi="Times New Roman"/>
                <w:sz w:val="28"/>
                <w:szCs w:val="28"/>
              </w:rPr>
              <w:t>1061200779</w:t>
            </w:r>
            <w:r w:rsidRPr="001C4821">
              <w:rPr>
                <w:rFonts w:ascii="Times New Roman" w:eastAsia="標楷體" w:hAnsi="Times New Roman"/>
                <w:sz w:val="28"/>
                <w:szCs w:val="28"/>
              </w:rPr>
              <w:t>號函參加</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4</w:t>
            </w:r>
            <w:r w:rsidRPr="001C4821">
              <w:rPr>
                <w:rFonts w:ascii="Times New Roman" w:eastAsia="標楷體" w:hAnsi="Times New Roman"/>
                <w:sz w:val="28"/>
                <w:szCs w:val="28"/>
              </w:rPr>
              <w:t>月</w:t>
            </w:r>
            <w:r w:rsidRPr="001C4821">
              <w:rPr>
                <w:rFonts w:ascii="Times New Roman" w:eastAsia="標楷體" w:hAnsi="Times New Roman"/>
                <w:sz w:val="28"/>
                <w:szCs w:val="28"/>
              </w:rPr>
              <w:t>13</w:t>
            </w:r>
            <w:r w:rsidRPr="001C4821">
              <w:rPr>
                <w:rFonts w:ascii="Times New Roman" w:eastAsia="標楷體" w:hAnsi="Times New Roman"/>
                <w:sz w:val="28"/>
                <w:szCs w:val="28"/>
              </w:rPr>
              <w:t>日「大量傷患緊急醫療救護演練」，有演練計畫及相關資料可稽。</w:t>
            </w:r>
          </w:p>
          <w:p w:rsidR="003912CD" w:rsidRPr="001C4821" w:rsidRDefault="003912CD" w:rsidP="00854BF4">
            <w:pPr>
              <w:numPr>
                <w:ilvl w:val="3"/>
                <w:numId w:val="20"/>
              </w:numPr>
              <w:spacing w:line="320" w:lineRule="exact"/>
              <w:ind w:left="539" w:hanging="283"/>
              <w:jc w:val="both"/>
              <w:rPr>
                <w:rFonts w:ascii="Times New Roman" w:eastAsia="標楷體" w:hAnsi="Times New Roman"/>
                <w:sz w:val="28"/>
                <w:szCs w:val="28"/>
              </w:rPr>
            </w:pPr>
            <w:r w:rsidRPr="001C4821">
              <w:rPr>
                <w:rFonts w:ascii="Times New Roman" w:eastAsia="標楷體" w:hAnsi="Times New Roman"/>
                <w:sz w:val="28"/>
                <w:szCs w:val="28"/>
              </w:rPr>
              <w:t>查該局依據交通部臺灣鐵路管理局阿里山森林鐵路管理處</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5</w:t>
            </w:r>
            <w:r w:rsidRPr="001C4821">
              <w:rPr>
                <w:rFonts w:ascii="Times New Roman" w:eastAsia="標楷體" w:hAnsi="Times New Roman"/>
                <w:sz w:val="28"/>
                <w:szCs w:val="28"/>
              </w:rPr>
              <w:t>月</w:t>
            </w:r>
            <w:r w:rsidRPr="001C4821">
              <w:rPr>
                <w:rFonts w:ascii="Times New Roman" w:eastAsia="標楷體" w:hAnsi="Times New Roman"/>
                <w:sz w:val="28"/>
                <w:szCs w:val="28"/>
              </w:rPr>
              <w:t>2</w:t>
            </w:r>
            <w:r w:rsidRPr="001C4821">
              <w:rPr>
                <w:rFonts w:ascii="Times New Roman" w:eastAsia="標楷體" w:hAnsi="Times New Roman"/>
                <w:sz w:val="28"/>
                <w:szCs w:val="28"/>
              </w:rPr>
              <w:t>日森綜字第</w:t>
            </w:r>
            <w:r w:rsidRPr="001C4821">
              <w:rPr>
                <w:rFonts w:ascii="Times New Roman" w:eastAsia="標楷體" w:hAnsi="Times New Roman"/>
                <w:sz w:val="28"/>
                <w:szCs w:val="28"/>
              </w:rPr>
              <w:t>1060001313</w:t>
            </w:r>
            <w:r w:rsidRPr="001C4821">
              <w:rPr>
                <w:rFonts w:ascii="Times New Roman" w:eastAsia="標楷體" w:hAnsi="Times New Roman"/>
                <w:sz w:val="28"/>
                <w:szCs w:val="28"/>
              </w:rPr>
              <w:t>號函參加</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5</w:t>
            </w:r>
            <w:r w:rsidRPr="001C4821">
              <w:rPr>
                <w:rFonts w:ascii="Times New Roman" w:eastAsia="標楷體" w:hAnsi="Times New Roman"/>
                <w:sz w:val="28"/>
                <w:szCs w:val="28"/>
              </w:rPr>
              <w:t>月</w:t>
            </w:r>
            <w:r w:rsidRPr="001C4821">
              <w:rPr>
                <w:rFonts w:ascii="Times New Roman" w:eastAsia="標楷體" w:hAnsi="Times New Roman"/>
                <w:sz w:val="28"/>
                <w:szCs w:val="28"/>
              </w:rPr>
              <w:t>11</w:t>
            </w:r>
            <w:r w:rsidRPr="001C4821">
              <w:rPr>
                <w:rFonts w:ascii="Times New Roman" w:eastAsia="標楷體" w:hAnsi="Times New Roman"/>
                <w:sz w:val="28"/>
                <w:szCs w:val="28"/>
              </w:rPr>
              <w:t>、</w:t>
            </w:r>
            <w:r w:rsidRPr="001C4821">
              <w:rPr>
                <w:rFonts w:ascii="Times New Roman" w:eastAsia="標楷體" w:hAnsi="Times New Roman"/>
                <w:sz w:val="28"/>
                <w:szCs w:val="28"/>
              </w:rPr>
              <w:t>12</w:t>
            </w:r>
            <w:r w:rsidRPr="001C4821">
              <w:rPr>
                <w:rFonts w:ascii="Times New Roman" w:eastAsia="標楷體" w:hAnsi="Times New Roman"/>
                <w:sz w:val="28"/>
                <w:szCs w:val="28"/>
              </w:rPr>
              <w:lastRenderedPageBreak/>
              <w:t>日「</w:t>
            </w:r>
            <w:r w:rsidRPr="001C4821">
              <w:rPr>
                <w:rFonts w:ascii="Times New Roman" w:eastAsia="標楷體" w:hAnsi="Times New Roman"/>
                <w:sz w:val="28"/>
                <w:szCs w:val="28"/>
              </w:rPr>
              <w:t>106</w:t>
            </w:r>
            <w:r w:rsidRPr="001C4821">
              <w:rPr>
                <w:rFonts w:ascii="Times New Roman" w:eastAsia="標楷體" w:hAnsi="Times New Roman"/>
                <w:sz w:val="28"/>
                <w:szCs w:val="28"/>
              </w:rPr>
              <w:t>年度阿里山森林鐵路管理處鐵安演習」，成效良好，有演練資料可稽。</w:t>
            </w:r>
          </w:p>
          <w:p w:rsidR="003912CD" w:rsidRPr="001C4821" w:rsidRDefault="003912CD" w:rsidP="00854BF4">
            <w:pPr>
              <w:numPr>
                <w:ilvl w:val="3"/>
                <w:numId w:val="20"/>
              </w:numPr>
              <w:spacing w:line="320" w:lineRule="exact"/>
              <w:ind w:left="539" w:hanging="283"/>
              <w:jc w:val="both"/>
              <w:rPr>
                <w:rFonts w:ascii="Times New Roman" w:eastAsia="標楷體" w:hAnsi="Times New Roman"/>
                <w:sz w:val="28"/>
                <w:szCs w:val="28"/>
              </w:rPr>
            </w:pPr>
            <w:r w:rsidRPr="001C4821">
              <w:rPr>
                <w:rFonts w:ascii="Times New Roman" w:eastAsia="標楷體" w:hAnsi="Times New Roman"/>
                <w:sz w:val="28"/>
                <w:szCs w:val="28"/>
              </w:rPr>
              <w:t>查該局第二分局依據嘉義市政府警察局</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11</w:t>
            </w:r>
            <w:r w:rsidRPr="001C4821">
              <w:rPr>
                <w:rFonts w:ascii="Times New Roman" w:eastAsia="標楷體" w:hAnsi="Times New Roman"/>
                <w:sz w:val="28"/>
                <w:szCs w:val="28"/>
              </w:rPr>
              <w:t>月</w:t>
            </w:r>
            <w:r w:rsidRPr="001C4821">
              <w:rPr>
                <w:rFonts w:ascii="Times New Roman" w:eastAsia="標楷體" w:hAnsi="Times New Roman"/>
                <w:sz w:val="28"/>
                <w:szCs w:val="28"/>
              </w:rPr>
              <w:t>4</w:t>
            </w:r>
            <w:r w:rsidRPr="001C4821">
              <w:rPr>
                <w:rFonts w:ascii="Times New Roman" w:eastAsia="標楷體" w:hAnsi="Times New Roman"/>
                <w:sz w:val="28"/>
                <w:szCs w:val="28"/>
              </w:rPr>
              <w:t>日嘉市警保字第</w:t>
            </w:r>
            <w:r w:rsidRPr="001C4821">
              <w:rPr>
                <w:rFonts w:ascii="Times New Roman" w:eastAsia="標楷體" w:hAnsi="Times New Roman"/>
                <w:sz w:val="28"/>
                <w:szCs w:val="28"/>
              </w:rPr>
              <w:t>1050092743</w:t>
            </w:r>
            <w:r w:rsidRPr="001C4821">
              <w:rPr>
                <w:rFonts w:ascii="Times New Roman" w:eastAsia="標楷體" w:hAnsi="Times New Roman"/>
                <w:sz w:val="28"/>
                <w:szCs w:val="28"/>
              </w:rPr>
              <w:t>號函，辦理「</w:t>
            </w:r>
            <w:r w:rsidRPr="001C4821">
              <w:rPr>
                <w:rFonts w:ascii="Times New Roman" w:eastAsia="標楷體" w:hAnsi="Times New Roman"/>
                <w:bCs/>
                <w:sz w:val="28"/>
                <w:szCs w:val="28"/>
              </w:rPr>
              <w:t>防制暴力重大人為危安事件實警演練</w:t>
            </w:r>
            <w:r w:rsidRPr="001C4821">
              <w:rPr>
                <w:rFonts w:ascii="Times New Roman" w:eastAsia="標楷體" w:hAnsi="Times New Roman"/>
                <w:sz w:val="28"/>
                <w:szCs w:val="28"/>
              </w:rPr>
              <w:t>」</w:t>
            </w:r>
            <w:r w:rsidRPr="001C4821">
              <w:rPr>
                <w:rFonts w:ascii="Times New Roman" w:eastAsia="標楷體" w:hAnsi="Times New Roman"/>
                <w:bCs/>
                <w:sz w:val="28"/>
                <w:szCs w:val="28"/>
              </w:rPr>
              <w:t>，</w:t>
            </w:r>
            <w:r w:rsidRPr="001C4821">
              <w:rPr>
                <w:rFonts w:ascii="Times New Roman" w:eastAsia="標楷體" w:hAnsi="Times New Roman"/>
                <w:sz w:val="28"/>
                <w:szCs w:val="28"/>
              </w:rPr>
              <w:t>於</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6</w:t>
            </w:r>
            <w:r w:rsidRPr="001C4821">
              <w:rPr>
                <w:rFonts w:ascii="Times New Roman" w:eastAsia="標楷體" w:hAnsi="Times New Roman"/>
                <w:sz w:val="28"/>
                <w:szCs w:val="28"/>
              </w:rPr>
              <w:t>月</w:t>
            </w:r>
            <w:r w:rsidRPr="001C4821">
              <w:rPr>
                <w:rFonts w:ascii="Times New Roman" w:eastAsia="標楷體" w:hAnsi="Times New Roman"/>
                <w:sz w:val="28"/>
                <w:szCs w:val="28"/>
              </w:rPr>
              <w:t>22</w:t>
            </w:r>
            <w:r w:rsidRPr="001C4821">
              <w:rPr>
                <w:rFonts w:ascii="Times New Roman" w:eastAsia="標楷體" w:hAnsi="Times New Roman"/>
                <w:sz w:val="28"/>
                <w:szCs w:val="28"/>
              </w:rPr>
              <w:t>、</w:t>
            </w:r>
            <w:r w:rsidRPr="001C4821">
              <w:rPr>
                <w:rFonts w:ascii="Times New Roman" w:eastAsia="標楷體" w:hAnsi="Times New Roman"/>
                <w:sz w:val="28"/>
                <w:szCs w:val="28"/>
              </w:rPr>
              <w:t>23</w:t>
            </w:r>
            <w:r w:rsidRPr="001C4821">
              <w:rPr>
                <w:rFonts w:ascii="Times New Roman" w:eastAsia="標楷體" w:hAnsi="Times New Roman"/>
                <w:sz w:val="28"/>
                <w:szCs w:val="28"/>
              </w:rPr>
              <w:t>、</w:t>
            </w:r>
            <w:r w:rsidRPr="001C4821">
              <w:rPr>
                <w:rFonts w:ascii="Times New Roman" w:eastAsia="標楷體" w:hAnsi="Times New Roman"/>
                <w:sz w:val="28"/>
                <w:szCs w:val="28"/>
              </w:rPr>
              <w:t>26</w:t>
            </w:r>
            <w:r w:rsidRPr="001C4821">
              <w:rPr>
                <w:rFonts w:ascii="Times New Roman" w:eastAsia="標楷體" w:hAnsi="Times New Roman"/>
                <w:sz w:val="28"/>
                <w:szCs w:val="28"/>
              </w:rPr>
              <w:t>、</w:t>
            </w:r>
            <w:r w:rsidRPr="001C4821">
              <w:rPr>
                <w:rFonts w:ascii="Times New Roman" w:eastAsia="標楷體" w:hAnsi="Times New Roman"/>
                <w:sz w:val="28"/>
                <w:szCs w:val="28"/>
              </w:rPr>
              <w:t>27</w:t>
            </w:r>
            <w:r w:rsidRPr="001C4821">
              <w:rPr>
                <w:rFonts w:ascii="Times New Roman" w:eastAsia="標楷體" w:hAnsi="Times New Roman"/>
                <w:sz w:val="28"/>
                <w:szCs w:val="28"/>
              </w:rPr>
              <w:t>、</w:t>
            </w:r>
            <w:r w:rsidRPr="001C4821">
              <w:rPr>
                <w:rFonts w:ascii="Times New Roman" w:eastAsia="標楷體" w:hAnsi="Times New Roman"/>
                <w:sz w:val="28"/>
                <w:szCs w:val="28"/>
              </w:rPr>
              <w:t>29</w:t>
            </w:r>
            <w:r w:rsidRPr="001C4821">
              <w:rPr>
                <w:rFonts w:ascii="Times New Roman" w:eastAsia="標楷體" w:hAnsi="Times New Roman"/>
                <w:sz w:val="28"/>
                <w:szCs w:val="28"/>
              </w:rPr>
              <w:t>日</w:t>
            </w:r>
            <w:r w:rsidRPr="001C4821">
              <w:rPr>
                <w:rFonts w:ascii="Times New Roman" w:eastAsia="標楷體" w:hAnsi="Times New Roman"/>
                <w:sz w:val="28"/>
                <w:szCs w:val="28"/>
              </w:rPr>
              <w:t>5</w:t>
            </w:r>
            <w:r w:rsidRPr="001C4821">
              <w:rPr>
                <w:rFonts w:ascii="Times New Roman" w:eastAsia="標楷體" w:hAnsi="Times New Roman"/>
                <w:sz w:val="28"/>
                <w:szCs w:val="28"/>
              </w:rPr>
              <w:t>次預演及</w:t>
            </w:r>
            <w:r w:rsidRPr="001C4821">
              <w:rPr>
                <w:rFonts w:ascii="Times New Roman" w:eastAsia="標楷體" w:hAnsi="Times New Roman"/>
                <w:sz w:val="28"/>
                <w:szCs w:val="28"/>
              </w:rPr>
              <w:t>6</w:t>
            </w:r>
            <w:r w:rsidRPr="001C4821">
              <w:rPr>
                <w:rFonts w:ascii="Times New Roman" w:eastAsia="標楷體" w:hAnsi="Times New Roman"/>
                <w:sz w:val="28"/>
                <w:szCs w:val="28"/>
              </w:rPr>
              <w:t>月</w:t>
            </w:r>
            <w:r w:rsidRPr="001C4821">
              <w:rPr>
                <w:rFonts w:ascii="Times New Roman" w:eastAsia="標楷體" w:hAnsi="Times New Roman"/>
                <w:sz w:val="28"/>
                <w:szCs w:val="28"/>
              </w:rPr>
              <w:t>30</w:t>
            </w:r>
            <w:r w:rsidRPr="001C4821">
              <w:rPr>
                <w:rFonts w:ascii="Times New Roman" w:eastAsia="標楷體" w:hAnsi="Times New Roman"/>
                <w:sz w:val="28"/>
                <w:szCs w:val="28"/>
              </w:rPr>
              <w:t>日正式演練，總參演人數達</w:t>
            </w:r>
            <w:r w:rsidRPr="001C4821">
              <w:rPr>
                <w:rFonts w:ascii="Times New Roman" w:eastAsia="標楷體" w:hAnsi="Times New Roman"/>
                <w:sz w:val="28"/>
                <w:szCs w:val="28"/>
              </w:rPr>
              <w:t>160</w:t>
            </w:r>
            <w:r w:rsidRPr="001C4821">
              <w:rPr>
                <w:rFonts w:ascii="Times New Roman" w:eastAsia="標楷體" w:hAnsi="Times New Roman"/>
                <w:sz w:val="28"/>
                <w:szCs w:val="28"/>
              </w:rPr>
              <w:t>名，有演練計畫、腳本及相關資料可稽。</w:t>
            </w:r>
          </w:p>
          <w:p w:rsidR="003912CD" w:rsidRPr="001C4821" w:rsidRDefault="003912CD" w:rsidP="00854BF4">
            <w:pPr>
              <w:numPr>
                <w:ilvl w:val="0"/>
                <w:numId w:val="20"/>
              </w:num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該局參與嘉義市政府</w:t>
            </w:r>
            <w:r w:rsidRPr="001C4821">
              <w:rPr>
                <w:rFonts w:ascii="Times New Roman" w:eastAsia="標楷體" w:hAnsi="Times New Roman"/>
                <w:sz w:val="28"/>
                <w:szCs w:val="28"/>
              </w:rPr>
              <w:t>106</w:t>
            </w:r>
            <w:r w:rsidRPr="001C4821">
              <w:rPr>
                <w:rFonts w:ascii="Times New Roman" w:eastAsia="標楷體" w:hAnsi="Times New Roman"/>
                <w:sz w:val="28"/>
                <w:szCs w:val="28"/>
              </w:rPr>
              <w:t>年全民防衛動員暨災害防救（民安</w:t>
            </w:r>
            <w:r w:rsidRPr="001C4821">
              <w:rPr>
                <w:rFonts w:ascii="Times New Roman" w:eastAsia="標楷體" w:hAnsi="Times New Roman"/>
                <w:sz w:val="28"/>
                <w:szCs w:val="28"/>
              </w:rPr>
              <w:t>3</w:t>
            </w:r>
            <w:r w:rsidRPr="001C4821">
              <w:rPr>
                <w:rFonts w:ascii="Times New Roman" w:eastAsia="標楷體" w:hAnsi="Times New Roman"/>
                <w:sz w:val="28"/>
                <w:szCs w:val="28"/>
              </w:rPr>
              <w:t>號）演習之情形：</w:t>
            </w:r>
          </w:p>
          <w:p w:rsidR="003912CD" w:rsidRPr="001C4821" w:rsidRDefault="003912CD" w:rsidP="00854BF4">
            <w:pPr>
              <w:numPr>
                <w:ilvl w:val="2"/>
                <w:numId w:val="20"/>
              </w:numPr>
              <w:spacing w:line="320" w:lineRule="exact"/>
              <w:ind w:left="539" w:hanging="425"/>
              <w:jc w:val="both"/>
              <w:rPr>
                <w:rFonts w:ascii="Times New Roman" w:eastAsia="標楷體" w:hAnsi="Times New Roman"/>
                <w:sz w:val="28"/>
                <w:szCs w:val="28"/>
              </w:rPr>
            </w:pPr>
            <w:r w:rsidRPr="001C4821">
              <w:rPr>
                <w:rFonts w:ascii="Times New Roman" w:eastAsia="標楷體" w:hAnsi="Times New Roman"/>
                <w:sz w:val="28"/>
                <w:szCs w:val="28"/>
              </w:rPr>
              <w:t>該局依據本署</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1</w:t>
            </w:r>
            <w:r w:rsidRPr="001C4821">
              <w:rPr>
                <w:rFonts w:ascii="Times New Roman" w:eastAsia="標楷體" w:hAnsi="Times New Roman"/>
                <w:sz w:val="28"/>
                <w:szCs w:val="28"/>
              </w:rPr>
              <w:t>月</w:t>
            </w:r>
            <w:r w:rsidRPr="001C4821">
              <w:rPr>
                <w:rFonts w:ascii="Times New Roman" w:eastAsia="標楷體" w:hAnsi="Times New Roman"/>
                <w:sz w:val="28"/>
                <w:szCs w:val="28"/>
              </w:rPr>
              <w:t>16</w:t>
            </w:r>
            <w:r w:rsidRPr="001C4821">
              <w:rPr>
                <w:rFonts w:ascii="Times New Roman" w:eastAsia="標楷體" w:hAnsi="Times New Roman"/>
                <w:sz w:val="28"/>
                <w:szCs w:val="28"/>
              </w:rPr>
              <w:t>日警署民管字第</w:t>
            </w:r>
            <w:r w:rsidRPr="001C4821">
              <w:rPr>
                <w:rFonts w:ascii="Times New Roman" w:eastAsia="標楷體" w:hAnsi="Times New Roman"/>
                <w:sz w:val="28"/>
                <w:szCs w:val="28"/>
              </w:rPr>
              <w:t>1050181650</w:t>
            </w:r>
            <w:r w:rsidRPr="001C4821">
              <w:rPr>
                <w:rFonts w:ascii="Times New Roman" w:eastAsia="標楷體" w:hAnsi="Times New Roman"/>
                <w:sz w:val="28"/>
                <w:szCs w:val="28"/>
              </w:rPr>
              <w:t>號函發行政院全民防衛動員準備業務會報「</w:t>
            </w:r>
            <w:r w:rsidRPr="001C4821">
              <w:rPr>
                <w:rFonts w:ascii="Times New Roman" w:eastAsia="標楷體" w:hAnsi="Times New Roman"/>
                <w:sz w:val="28"/>
                <w:szCs w:val="28"/>
              </w:rPr>
              <w:t>106</w:t>
            </w:r>
            <w:r w:rsidRPr="001C4821">
              <w:rPr>
                <w:rFonts w:ascii="Times New Roman" w:eastAsia="標楷體" w:hAnsi="Times New Roman"/>
                <w:sz w:val="28"/>
                <w:szCs w:val="28"/>
              </w:rPr>
              <w:t>年全民防衛動員暨災害防救</w:t>
            </w:r>
            <w:r w:rsidRPr="001C4821">
              <w:rPr>
                <w:rFonts w:ascii="Times New Roman" w:eastAsia="標楷體" w:hAnsi="Times New Roman"/>
                <w:sz w:val="28"/>
                <w:szCs w:val="28"/>
              </w:rPr>
              <w:t>(</w:t>
            </w:r>
            <w:r w:rsidRPr="001C4821">
              <w:rPr>
                <w:rFonts w:ascii="Times New Roman" w:eastAsia="標楷體" w:hAnsi="Times New Roman"/>
                <w:sz w:val="28"/>
                <w:szCs w:val="28"/>
              </w:rPr>
              <w:t>民安</w:t>
            </w:r>
            <w:r w:rsidRPr="001C4821">
              <w:rPr>
                <w:rFonts w:ascii="Times New Roman" w:eastAsia="標楷體" w:hAnsi="Times New Roman"/>
                <w:sz w:val="28"/>
                <w:szCs w:val="28"/>
              </w:rPr>
              <w:t>3</w:t>
            </w:r>
            <w:r w:rsidRPr="001C4821">
              <w:rPr>
                <w:rFonts w:ascii="Times New Roman" w:eastAsia="標楷體" w:hAnsi="Times New Roman"/>
                <w:sz w:val="28"/>
                <w:szCs w:val="28"/>
              </w:rPr>
              <w:t>號</w:t>
            </w:r>
            <w:r w:rsidRPr="001C4821">
              <w:rPr>
                <w:rFonts w:ascii="Times New Roman" w:eastAsia="標楷體" w:hAnsi="Times New Roman"/>
                <w:sz w:val="28"/>
                <w:szCs w:val="28"/>
              </w:rPr>
              <w:t>)</w:t>
            </w:r>
            <w:r w:rsidRPr="001C4821">
              <w:rPr>
                <w:rFonts w:ascii="Times New Roman" w:eastAsia="標楷體" w:hAnsi="Times New Roman"/>
                <w:sz w:val="28"/>
                <w:szCs w:val="28"/>
              </w:rPr>
              <w:t>演習訓令」、本署</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1</w:t>
            </w:r>
            <w:r w:rsidRPr="001C4821">
              <w:rPr>
                <w:rFonts w:ascii="Times New Roman" w:eastAsia="標楷體" w:hAnsi="Times New Roman"/>
                <w:sz w:val="28"/>
                <w:szCs w:val="28"/>
              </w:rPr>
              <w:t>月</w:t>
            </w:r>
            <w:r w:rsidRPr="001C4821">
              <w:rPr>
                <w:rFonts w:ascii="Times New Roman" w:eastAsia="標楷體" w:hAnsi="Times New Roman"/>
                <w:sz w:val="28"/>
                <w:szCs w:val="28"/>
              </w:rPr>
              <w:t>18</w:t>
            </w:r>
            <w:r w:rsidRPr="001C4821">
              <w:rPr>
                <w:rFonts w:ascii="Times New Roman" w:eastAsia="標楷體" w:hAnsi="Times New Roman"/>
                <w:sz w:val="28"/>
                <w:szCs w:val="28"/>
              </w:rPr>
              <w:t>日警署民管字</w:t>
            </w:r>
            <w:r w:rsidRPr="001C4821">
              <w:rPr>
                <w:rFonts w:ascii="Times New Roman" w:eastAsia="標楷體" w:hAnsi="Times New Roman"/>
                <w:sz w:val="28"/>
                <w:szCs w:val="28"/>
              </w:rPr>
              <w:t>1050183011</w:t>
            </w:r>
            <w:r w:rsidRPr="001C4821">
              <w:rPr>
                <w:rFonts w:ascii="Times New Roman" w:eastAsia="標楷體" w:hAnsi="Times New Roman"/>
                <w:sz w:val="28"/>
                <w:szCs w:val="28"/>
              </w:rPr>
              <w:t>號函發行政院「</w:t>
            </w:r>
            <w:r w:rsidRPr="001C4821">
              <w:rPr>
                <w:rFonts w:ascii="Times New Roman" w:eastAsia="標楷體" w:hAnsi="Times New Roman"/>
                <w:sz w:val="28"/>
                <w:szCs w:val="28"/>
              </w:rPr>
              <w:t>106</w:t>
            </w:r>
            <w:r w:rsidRPr="001C4821">
              <w:rPr>
                <w:rFonts w:ascii="Times New Roman" w:eastAsia="標楷體" w:hAnsi="Times New Roman"/>
                <w:sz w:val="28"/>
                <w:szCs w:val="28"/>
              </w:rPr>
              <w:t>年災害防救演習綱要計畫」、本署</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1</w:t>
            </w:r>
            <w:r w:rsidRPr="001C4821">
              <w:rPr>
                <w:rFonts w:ascii="Times New Roman" w:eastAsia="標楷體" w:hAnsi="Times New Roman"/>
                <w:sz w:val="28"/>
                <w:szCs w:val="28"/>
              </w:rPr>
              <w:t>月</w:t>
            </w:r>
            <w:r w:rsidRPr="001C4821">
              <w:rPr>
                <w:rFonts w:ascii="Times New Roman" w:eastAsia="標楷體" w:hAnsi="Times New Roman"/>
                <w:sz w:val="28"/>
                <w:szCs w:val="28"/>
              </w:rPr>
              <w:t>18</w:t>
            </w:r>
            <w:r w:rsidRPr="001C4821">
              <w:rPr>
                <w:rFonts w:ascii="Times New Roman" w:eastAsia="標楷體" w:hAnsi="Times New Roman"/>
                <w:sz w:val="28"/>
                <w:szCs w:val="28"/>
              </w:rPr>
              <w:t>日警署民管字第</w:t>
            </w:r>
            <w:r w:rsidRPr="001C4821">
              <w:rPr>
                <w:rFonts w:ascii="Times New Roman" w:eastAsia="標楷體" w:hAnsi="Times New Roman"/>
                <w:sz w:val="28"/>
                <w:szCs w:val="28"/>
              </w:rPr>
              <w:t>1060044412</w:t>
            </w:r>
            <w:r w:rsidRPr="001C4821">
              <w:rPr>
                <w:rFonts w:ascii="Times New Roman" w:eastAsia="標楷體" w:hAnsi="Times New Roman"/>
                <w:sz w:val="28"/>
                <w:szCs w:val="28"/>
              </w:rPr>
              <w:t>號函發「</w:t>
            </w:r>
            <w:r w:rsidRPr="001C4821">
              <w:rPr>
                <w:rFonts w:ascii="Times New Roman" w:eastAsia="標楷體" w:hAnsi="Times New Roman"/>
                <w:sz w:val="28"/>
                <w:szCs w:val="28"/>
              </w:rPr>
              <w:t>106</w:t>
            </w:r>
            <w:r w:rsidRPr="001C4821">
              <w:rPr>
                <w:rFonts w:ascii="Times New Roman" w:eastAsia="標楷體" w:hAnsi="Times New Roman"/>
                <w:sz w:val="28"/>
                <w:szCs w:val="28"/>
              </w:rPr>
              <w:t>年全民防衛動員暨災害防救</w:t>
            </w:r>
            <w:r w:rsidRPr="001C4821">
              <w:rPr>
                <w:rFonts w:ascii="Times New Roman" w:eastAsia="標楷體" w:hAnsi="Times New Roman"/>
                <w:sz w:val="28"/>
                <w:szCs w:val="28"/>
              </w:rPr>
              <w:t>(</w:t>
            </w:r>
            <w:r w:rsidRPr="001C4821">
              <w:rPr>
                <w:rFonts w:ascii="Times New Roman" w:eastAsia="標楷體" w:hAnsi="Times New Roman"/>
                <w:sz w:val="28"/>
                <w:szCs w:val="28"/>
              </w:rPr>
              <w:t>民安</w:t>
            </w:r>
            <w:r w:rsidRPr="001C4821">
              <w:rPr>
                <w:rFonts w:ascii="Times New Roman" w:eastAsia="標楷體" w:hAnsi="Times New Roman"/>
                <w:sz w:val="28"/>
                <w:szCs w:val="28"/>
              </w:rPr>
              <w:t>3</w:t>
            </w:r>
            <w:r w:rsidRPr="001C4821">
              <w:rPr>
                <w:rFonts w:ascii="Times New Roman" w:eastAsia="標楷體" w:hAnsi="Times New Roman"/>
                <w:sz w:val="28"/>
                <w:szCs w:val="28"/>
              </w:rPr>
              <w:t>號</w:t>
            </w:r>
            <w:r w:rsidRPr="001C4821">
              <w:rPr>
                <w:rFonts w:ascii="Times New Roman" w:eastAsia="標楷體" w:hAnsi="Times New Roman"/>
                <w:sz w:val="28"/>
                <w:szCs w:val="28"/>
              </w:rPr>
              <w:t>)</w:t>
            </w:r>
            <w:r w:rsidRPr="001C4821">
              <w:rPr>
                <w:rFonts w:ascii="Times New Roman" w:eastAsia="標楷體" w:hAnsi="Times New Roman"/>
                <w:sz w:val="28"/>
                <w:szCs w:val="28"/>
              </w:rPr>
              <w:t>演習實施計畫」、嘉義市政府</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2</w:t>
            </w:r>
            <w:r w:rsidRPr="001C4821">
              <w:rPr>
                <w:rFonts w:ascii="Times New Roman" w:eastAsia="標楷體" w:hAnsi="Times New Roman"/>
                <w:sz w:val="28"/>
                <w:szCs w:val="28"/>
              </w:rPr>
              <w:t>月</w:t>
            </w:r>
            <w:r w:rsidRPr="001C4821">
              <w:rPr>
                <w:rFonts w:ascii="Times New Roman" w:eastAsia="標楷體" w:hAnsi="Times New Roman"/>
                <w:sz w:val="28"/>
                <w:szCs w:val="28"/>
              </w:rPr>
              <w:t>20</w:t>
            </w:r>
            <w:r w:rsidRPr="001C4821">
              <w:rPr>
                <w:rFonts w:ascii="Times New Roman" w:eastAsia="標楷體" w:hAnsi="Times New Roman"/>
                <w:sz w:val="28"/>
                <w:szCs w:val="28"/>
              </w:rPr>
              <w:t>日府民兵字第</w:t>
            </w:r>
            <w:r w:rsidRPr="001C4821">
              <w:rPr>
                <w:rFonts w:ascii="Times New Roman" w:eastAsia="標楷體" w:hAnsi="Times New Roman"/>
                <w:sz w:val="28"/>
                <w:szCs w:val="28"/>
              </w:rPr>
              <w:t>1061200779</w:t>
            </w:r>
            <w:r w:rsidRPr="001C4821">
              <w:rPr>
                <w:rFonts w:ascii="Times New Roman" w:eastAsia="標楷體" w:hAnsi="Times New Roman"/>
                <w:sz w:val="28"/>
                <w:szCs w:val="28"/>
              </w:rPr>
              <w:t>號函發「嘉義市政府全民防衛動員暨災害防救</w:t>
            </w:r>
            <w:r w:rsidRPr="001C4821">
              <w:rPr>
                <w:rFonts w:ascii="Times New Roman" w:eastAsia="標楷體" w:hAnsi="Times New Roman"/>
                <w:sz w:val="28"/>
                <w:szCs w:val="28"/>
              </w:rPr>
              <w:t>(</w:t>
            </w:r>
            <w:r w:rsidRPr="001C4821">
              <w:rPr>
                <w:rFonts w:ascii="Times New Roman" w:eastAsia="標楷體" w:hAnsi="Times New Roman"/>
                <w:sz w:val="28"/>
                <w:szCs w:val="28"/>
              </w:rPr>
              <w:t>民安</w:t>
            </w:r>
            <w:r w:rsidRPr="001C4821">
              <w:rPr>
                <w:rFonts w:ascii="Times New Roman" w:eastAsia="標楷體" w:hAnsi="Times New Roman"/>
                <w:sz w:val="28"/>
                <w:szCs w:val="28"/>
              </w:rPr>
              <w:t>3</w:t>
            </w:r>
            <w:r w:rsidRPr="001C4821">
              <w:rPr>
                <w:rFonts w:ascii="Times New Roman" w:eastAsia="標楷體" w:hAnsi="Times New Roman"/>
                <w:sz w:val="28"/>
                <w:szCs w:val="28"/>
              </w:rPr>
              <w:t>號</w:t>
            </w:r>
            <w:r w:rsidRPr="001C4821">
              <w:rPr>
                <w:rFonts w:ascii="Times New Roman" w:eastAsia="標楷體" w:hAnsi="Times New Roman"/>
                <w:sz w:val="28"/>
                <w:szCs w:val="28"/>
              </w:rPr>
              <w:t>)</w:t>
            </w:r>
            <w:r w:rsidRPr="001C4821">
              <w:rPr>
                <w:rFonts w:ascii="Times New Roman" w:eastAsia="標楷體" w:hAnsi="Times New Roman"/>
                <w:sz w:val="28"/>
                <w:szCs w:val="28"/>
              </w:rPr>
              <w:t>演習實施計畫」配合辦理</w:t>
            </w:r>
            <w:r w:rsidRPr="001C4821">
              <w:rPr>
                <w:rFonts w:ascii="Times New Roman" w:eastAsia="標楷體" w:hAnsi="Times New Roman"/>
                <w:sz w:val="28"/>
                <w:szCs w:val="28"/>
              </w:rPr>
              <w:t>106</w:t>
            </w:r>
            <w:r w:rsidRPr="001C4821">
              <w:rPr>
                <w:rFonts w:ascii="Times New Roman" w:eastAsia="標楷體" w:hAnsi="Times New Roman"/>
                <w:sz w:val="28"/>
                <w:szCs w:val="28"/>
              </w:rPr>
              <w:t>年全民防衛動員暨災害防救</w:t>
            </w:r>
            <w:r w:rsidRPr="001C4821">
              <w:rPr>
                <w:rFonts w:ascii="Times New Roman" w:eastAsia="標楷體" w:hAnsi="Times New Roman"/>
                <w:sz w:val="28"/>
                <w:szCs w:val="28"/>
              </w:rPr>
              <w:t>(</w:t>
            </w:r>
            <w:r w:rsidRPr="001C4821">
              <w:rPr>
                <w:rFonts w:ascii="Times New Roman" w:eastAsia="標楷體" w:hAnsi="Times New Roman"/>
                <w:sz w:val="28"/>
                <w:szCs w:val="28"/>
              </w:rPr>
              <w:t>民安</w:t>
            </w:r>
            <w:r w:rsidRPr="001C4821">
              <w:rPr>
                <w:rFonts w:ascii="Times New Roman" w:eastAsia="標楷體" w:hAnsi="Times New Roman"/>
                <w:sz w:val="28"/>
                <w:szCs w:val="28"/>
              </w:rPr>
              <w:t>3</w:t>
            </w:r>
            <w:r w:rsidRPr="001C4821">
              <w:rPr>
                <w:rFonts w:ascii="Times New Roman" w:eastAsia="標楷體" w:hAnsi="Times New Roman"/>
                <w:sz w:val="28"/>
                <w:szCs w:val="28"/>
              </w:rPr>
              <w:t>號</w:t>
            </w:r>
            <w:r w:rsidRPr="001C4821">
              <w:rPr>
                <w:rFonts w:ascii="Times New Roman" w:eastAsia="標楷體" w:hAnsi="Times New Roman"/>
                <w:sz w:val="28"/>
                <w:szCs w:val="28"/>
              </w:rPr>
              <w:t>)</w:t>
            </w:r>
            <w:r w:rsidRPr="001C4821">
              <w:rPr>
                <w:rFonts w:ascii="Times New Roman" w:eastAsia="標楷體" w:hAnsi="Times New Roman"/>
                <w:sz w:val="28"/>
                <w:szCs w:val="28"/>
              </w:rPr>
              <w:t>演習，執行成效良好，均有相關計畫函文可稽。</w:t>
            </w:r>
          </w:p>
          <w:p w:rsidR="003912CD" w:rsidRPr="001C4821" w:rsidRDefault="003912CD" w:rsidP="00854BF4">
            <w:pPr>
              <w:numPr>
                <w:ilvl w:val="2"/>
                <w:numId w:val="20"/>
              </w:numPr>
              <w:spacing w:line="320" w:lineRule="exact"/>
              <w:ind w:left="539" w:hanging="425"/>
              <w:jc w:val="both"/>
              <w:rPr>
                <w:rFonts w:ascii="Times New Roman" w:eastAsia="標楷體" w:hAnsi="Times New Roman"/>
                <w:sz w:val="28"/>
                <w:szCs w:val="28"/>
              </w:rPr>
            </w:pPr>
            <w:r w:rsidRPr="001C4821">
              <w:rPr>
                <w:rFonts w:ascii="Times New Roman" w:eastAsia="標楷體" w:hAnsi="Times New Roman"/>
                <w:sz w:val="28"/>
                <w:szCs w:val="28"/>
              </w:rPr>
              <w:t>該局依據嘉義市政府</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2</w:t>
            </w:r>
            <w:r w:rsidRPr="001C4821">
              <w:rPr>
                <w:rFonts w:ascii="Times New Roman" w:eastAsia="標楷體" w:hAnsi="Times New Roman"/>
                <w:sz w:val="28"/>
                <w:szCs w:val="28"/>
              </w:rPr>
              <w:t>月</w:t>
            </w:r>
            <w:r w:rsidRPr="001C4821">
              <w:rPr>
                <w:rFonts w:ascii="Times New Roman" w:eastAsia="標楷體" w:hAnsi="Times New Roman"/>
                <w:sz w:val="28"/>
                <w:szCs w:val="28"/>
              </w:rPr>
              <w:t>20</w:t>
            </w:r>
            <w:r w:rsidRPr="001C4821">
              <w:rPr>
                <w:rFonts w:ascii="Times New Roman" w:eastAsia="標楷體" w:hAnsi="Times New Roman"/>
                <w:sz w:val="28"/>
                <w:szCs w:val="28"/>
              </w:rPr>
              <w:t>日府民兵字第</w:t>
            </w:r>
            <w:r w:rsidRPr="001C4821">
              <w:rPr>
                <w:rFonts w:ascii="Times New Roman" w:eastAsia="標楷體" w:hAnsi="Times New Roman"/>
                <w:sz w:val="28"/>
                <w:szCs w:val="28"/>
              </w:rPr>
              <w:t>1061200779</w:t>
            </w:r>
            <w:r w:rsidRPr="001C4821">
              <w:rPr>
                <w:rFonts w:ascii="Times New Roman" w:eastAsia="標楷體" w:hAnsi="Times New Roman"/>
                <w:sz w:val="28"/>
                <w:szCs w:val="28"/>
              </w:rPr>
              <w:t>號函，</w:t>
            </w:r>
            <w:r w:rsidRPr="001C4821">
              <w:rPr>
                <w:rFonts w:ascii="Times New Roman" w:eastAsia="標楷體" w:hAnsi="Times New Roman"/>
                <w:spacing w:val="-4"/>
                <w:sz w:val="28"/>
                <w:szCs w:val="28"/>
              </w:rPr>
              <w:t>並參酌轄區治安狀況、交通特性</w:t>
            </w:r>
            <w:r w:rsidRPr="001C4821">
              <w:rPr>
                <w:rFonts w:ascii="Times New Roman" w:eastAsia="標楷體" w:hAnsi="Times New Roman"/>
                <w:sz w:val="28"/>
                <w:szCs w:val="28"/>
              </w:rPr>
              <w:t>策訂相關執行計畫及子計畫，均有相關計畫函文可稽：</w:t>
            </w:r>
          </w:p>
          <w:p w:rsidR="003912CD" w:rsidRPr="001C4821" w:rsidRDefault="003912CD" w:rsidP="00854BF4">
            <w:pPr>
              <w:numPr>
                <w:ilvl w:val="3"/>
                <w:numId w:val="20"/>
              </w:numPr>
              <w:spacing w:line="320" w:lineRule="exact"/>
              <w:ind w:left="539" w:hanging="283"/>
              <w:jc w:val="both"/>
              <w:rPr>
                <w:rFonts w:ascii="Times New Roman" w:eastAsia="標楷體" w:hAnsi="Times New Roman"/>
                <w:sz w:val="28"/>
                <w:szCs w:val="28"/>
              </w:rPr>
            </w:pPr>
            <w:r w:rsidRPr="001C4821">
              <w:rPr>
                <w:rFonts w:ascii="Times New Roman" w:eastAsia="標楷體" w:hAnsi="Times New Roman"/>
                <w:sz w:val="28"/>
                <w:szCs w:val="28"/>
              </w:rPr>
              <w:t>該局以嘉義市政府警察局</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3</w:t>
            </w:r>
            <w:r w:rsidRPr="001C4821">
              <w:rPr>
                <w:rFonts w:ascii="Times New Roman" w:eastAsia="標楷體" w:hAnsi="Times New Roman"/>
                <w:sz w:val="28"/>
                <w:szCs w:val="28"/>
              </w:rPr>
              <w:t>月</w:t>
            </w:r>
            <w:r w:rsidRPr="001C4821">
              <w:rPr>
                <w:rFonts w:ascii="Times New Roman" w:eastAsia="標楷體" w:hAnsi="Times New Roman"/>
                <w:sz w:val="28"/>
                <w:szCs w:val="28"/>
              </w:rPr>
              <w:t>28</w:t>
            </w:r>
            <w:r w:rsidRPr="001C4821">
              <w:rPr>
                <w:rFonts w:ascii="Times New Roman" w:eastAsia="標楷體" w:hAnsi="Times New Roman"/>
                <w:sz w:val="28"/>
                <w:szCs w:val="28"/>
              </w:rPr>
              <w:t>日嘉市警民管字第</w:t>
            </w:r>
            <w:r w:rsidRPr="001C4821">
              <w:rPr>
                <w:rFonts w:ascii="Times New Roman" w:eastAsia="標楷體" w:hAnsi="Times New Roman"/>
                <w:sz w:val="28"/>
                <w:szCs w:val="28"/>
              </w:rPr>
              <w:t>1062300047</w:t>
            </w:r>
            <w:r w:rsidRPr="001C4821">
              <w:rPr>
                <w:rFonts w:ascii="Times New Roman" w:eastAsia="標楷體" w:hAnsi="Times New Roman"/>
                <w:sz w:val="28"/>
                <w:szCs w:val="28"/>
              </w:rPr>
              <w:t>號函頒策訂「</w:t>
            </w:r>
            <w:r w:rsidRPr="001C4821">
              <w:rPr>
                <w:rFonts w:ascii="Times New Roman" w:eastAsia="標楷體" w:hAnsi="Times New Roman"/>
                <w:sz w:val="28"/>
                <w:szCs w:val="28"/>
              </w:rPr>
              <w:t>106</w:t>
            </w:r>
            <w:r w:rsidRPr="001C4821">
              <w:rPr>
                <w:rFonts w:ascii="Times New Roman" w:eastAsia="標楷體" w:hAnsi="Times New Roman"/>
                <w:sz w:val="28"/>
                <w:szCs w:val="28"/>
              </w:rPr>
              <w:t>年全民防衛動員暨災害防救</w:t>
            </w:r>
            <w:r w:rsidRPr="001C4821">
              <w:rPr>
                <w:rFonts w:ascii="Times New Roman" w:eastAsia="標楷體" w:hAnsi="Times New Roman"/>
                <w:sz w:val="28"/>
                <w:szCs w:val="28"/>
              </w:rPr>
              <w:t>(</w:t>
            </w:r>
            <w:r w:rsidRPr="001C4821">
              <w:rPr>
                <w:rFonts w:ascii="Times New Roman" w:eastAsia="標楷體" w:hAnsi="Times New Roman"/>
                <w:sz w:val="28"/>
                <w:szCs w:val="28"/>
              </w:rPr>
              <w:t>民安</w:t>
            </w:r>
            <w:r w:rsidRPr="001C4821">
              <w:rPr>
                <w:rFonts w:ascii="Times New Roman" w:eastAsia="標楷體" w:hAnsi="Times New Roman"/>
                <w:sz w:val="28"/>
                <w:szCs w:val="28"/>
              </w:rPr>
              <w:t>3</w:t>
            </w:r>
            <w:r w:rsidRPr="001C4821">
              <w:rPr>
                <w:rFonts w:ascii="Times New Roman" w:eastAsia="標楷體" w:hAnsi="Times New Roman"/>
                <w:sz w:val="28"/>
                <w:szCs w:val="28"/>
              </w:rPr>
              <w:t>號</w:t>
            </w:r>
            <w:r w:rsidRPr="001C4821">
              <w:rPr>
                <w:rFonts w:ascii="Times New Roman" w:eastAsia="標楷體" w:hAnsi="Times New Roman"/>
                <w:sz w:val="28"/>
                <w:szCs w:val="28"/>
              </w:rPr>
              <w:t>)</w:t>
            </w:r>
            <w:r w:rsidRPr="001C4821">
              <w:rPr>
                <w:rFonts w:ascii="Times New Roman" w:eastAsia="標楷體" w:hAnsi="Times New Roman"/>
                <w:sz w:val="28"/>
                <w:szCs w:val="28"/>
              </w:rPr>
              <w:t>演習執行計畫」並函發轄內第一分局訂定</w:t>
            </w:r>
            <w:r w:rsidRPr="001C4821">
              <w:rPr>
                <w:rFonts w:ascii="Times New Roman" w:eastAsia="標楷體" w:hAnsi="Times New Roman"/>
                <w:sz w:val="28"/>
                <w:szCs w:val="28"/>
              </w:rPr>
              <w:t xml:space="preserve"> </w:t>
            </w:r>
            <w:r w:rsidRPr="001C4821">
              <w:rPr>
                <w:rFonts w:ascii="Times New Roman" w:eastAsia="標楷體" w:hAnsi="Times New Roman"/>
                <w:sz w:val="28"/>
                <w:szCs w:val="28"/>
              </w:rPr>
              <w:t>「</w:t>
            </w:r>
            <w:r w:rsidRPr="001C4821">
              <w:rPr>
                <w:rFonts w:ascii="Times New Roman" w:eastAsia="標楷體" w:hAnsi="Times New Roman"/>
                <w:sz w:val="28"/>
                <w:szCs w:val="28"/>
              </w:rPr>
              <w:t>106</w:t>
            </w:r>
            <w:r w:rsidRPr="001C4821">
              <w:rPr>
                <w:rFonts w:ascii="Times New Roman" w:eastAsia="標楷體" w:hAnsi="Times New Roman"/>
                <w:sz w:val="28"/>
                <w:szCs w:val="28"/>
              </w:rPr>
              <w:t>年全民防衛動員暨災害防救</w:t>
            </w:r>
            <w:r w:rsidRPr="001C4821">
              <w:rPr>
                <w:rFonts w:ascii="Times New Roman" w:eastAsia="標楷體" w:hAnsi="Times New Roman"/>
                <w:sz w:val="28"/>
                <w:szCs w:val="28"/>
              </w:rPr>
              <w:t>(</w:t>
            </w:r>
            <w:r w:rsidRPr="001C4821">
              <w:rPr>
                <w:rFonts w:ascii="Times New Roman" w:eastAsia="標楷體" w:hAnsi="Times New Roman"/>
                <w:sz w:val="28"/>
                <w:szCs w:val="28"/>
              </w:rPr>
              <w:t>民安</w:t>
            </w:r>
            <w:r w:rsidRPr="001C4821">
              <w:rPr>
                <w:rFonts w:ascii="Times New Roman" w:eastAsia="標楷體" w:hAnsi="Times New Roman"/>
                <w:sz w:val="28"/>
                <w:szCs w:val="28"/>
              </w:rPr>
              <w:t>3</w:t>
            </w:r>
            <w:r w:rsidRPr="001C4821">
              <w:rPr>
                <w:rFonts w:ascii="Times New Roman" w:eastAsia="標楷體" w:hAnsi="Times New Roman"/>
                <w:sz w:val="28"/>
                <w:szCs w:val="28"/>
              </w:rPr>
              <w:t>號</w:t>
            </w:r>
            <w:r w:rsidRPr="001C4821">
              <w:rPr>
                <w:rFonts w:ascii="Times New Roman" w:eastAsia="標楷體" w:hAnsi="Times New Roman"/>
                <w:sz w:val="28"/>
                <w:szCs w:val="28"/>
              </w:rPr>
              <w:t>)</w:t>
            </w:r>
            <w:r w:rsidRPr="001C4821">
              <w:rPr>
                <w:rFonts w:ascii="Times New Roman" w:eastAsia="標楷體" w:hAnsi="Times New Roman"/>
                <w:sz w:val="28"/>
                <w:szCs w:val="28"/>
              </w:rPr>
              <w:t>演習實施細部執行計畫」、</w:t>
            </w:r>
            <w:r w:rsidRPr="001C4821">
              <w:rPr>
                <w:rFonts w:ascii="Times New Roman" w:eastAsia="標楷體" w:hAnsi="Times New Roman"/>
                <w:spacing w:val="-2"/>
                <w:sz w:val="28"/>
                <w:szCs w:val="28"/>
              </w:rPr>
              <w:t>106</w:t>
            </w:r>
            <w:r w:rsidRPr="001C4821">
              <w:rPr>
                <w:rFonts w:ascii="Times New Roman" w:eastAsia="標楷體" w:hAnsi="Times New Roman"/>
                <w:spacing w:val="-2"/>
                <w:sz w:val="28"/>
                <w:szCs w:val="28"/>
              </w:rPr>
              <w:t>年</w:t>
            </w:r>
            <w:r w:rsidRPr="001C4821">
              <w:rPr>
                <w:rFonts w:ascii="Times New Roman" w:eastAsia="標楷體" w:hAnsi="Times New Roman"/>
                <w:spacing w:val="-2"/>
                <w:sz w:val="28"/>
                <w:szCs w:val="28"/>
              </w:rPr>
              <w:t>3</w:t>
            </w:r>
            <w:r w:rsidRPr="001C4821">
              <w:rPr>
                <w:rFonts w:ascii="Times New Roman" w:eastAsia="標楷體" w:hAnsi="Times New Roman"/>
                <w:spacing w:val="-2"/>
                <w:sz w:val="28"/>
                <w:szCs w:val="28"/>
              </w:rPr>
              <w:t>月</w:t>
            </w:r>
            <w:r w:rsidRPr="001C4821">
              <w:rPr>
                <w:rFonts w:ascii="Times New Roman" w:eastAsia="標楷體" w:hAnsi="Times New Roman"/>
                <w:spacing w:val="-2"/>
                <w:sz w:val="28"/>
                <w:szCs w:val="28"/>
              </w:rPr>
              <w:t>6</w:t>
            </w:r>
            <w:r w:rsidRPr="001C4821">
              <w:rPr>
                <w:rFonts w:ascii="Times New Roman" w:eastAsia="標楷體" w:hAnsi="Times New Roman"/>
                <w:spacing w:val="-2"/>
                <w:sz w:val="28"/>
                <w:szCs w:val="28"/>
              </w:rPr>
              <w:t>日嘉市警民管字第</w:t>
            </w:r>
            <w:r w:rsidRPr="001C4821">
              <w:rPr>
                <w:rFonts w:ascii="Times New Roman" w:eastAsia="標楷體" w:hAnsi="Times New Roman"/>
                <w:spacing w:val="-2"/>
                <w:sz w:val="28"/>
                <w:szCs w:val="28"/>
              </w:rPr>
              <w:t>1062300034</w:t>
            </w:r>
            <w:r w:rsidRPr="001C4821">
              <w:rPr>
                <w:rFonts w:ascii="Times New Roman" w:eastAsia="標楷體" w:hAnsi="Times New Roman"/>
                <w:spacing w:val="-2"/>
                <w:sz w:val="28"/>
                <w:szCs w:val="28"/>
              </w:rPr>
              <w:t>號函頒訂定</w:t>
            </w:r>
            <w:r w:rsidRPr="001C4821">
              <w:rPr>
                <w:rFonts w:ascii="Times New Roman" w:eastAsia="標楷體" w:hAnsi="Times New Roman"/>
                <w:sz w:val="28"/>
                <w:szCs w:val="28"/>
              </w:rPr>
              <w:t>「人員管制與秩序維護執行計畫」及「民防團隊支援災害救援執行計畫」並函發轄內第一分局</w:t>
            </w:r>
            <w:r w:rsidRPr="001C4821">
              <w:rPr>
                <w:rFonts w:ascii="Times New Roman" w:eastAsia="標楷體" w:hAnsi="Times New Roman"/>
                <w:spacing w:val="-2"/>
                <w:sz w:val="28"/>
                <w:szCs w:val="28"/>
              </w:rPr>
              <w:t>訂定</w:t>
            </w:r>
            <w:r w:rsidRPr="001C4821">
              <w:rPr>
                <w:rFonts w:ascii="Times New Roman" w:eastAsia="標楷體" w:hAnsi="Times New Roman"/>
                <w:sz w:val="28"/>
                <w:szCs w:val="28"/>
              </w:rPr>
              <w:t>「人員管制與秩序維護細部執行計畫」及「民防團隊支援災害救援細部執行計畫」，有相關計畫函文可稽。</w:t>
            </w:r>
          </w:p>
          <w:p w:rsidR="003912CD" w:rsidRPr="001C4821" w:rsidRDefault="003912CD" w:rsidP="00854BF4">
            <w:pPr>
              <w:numPr>
                <w:ilvl w:val="3"/>
                <w:numId w:val="20"/>
              </w:numPr>
              <w:spacing w:line="320" w:lineRule="exact"/>
              <w:ind w:left="539" w:hanging="283"/>
              <w:jc w:val="both"/>
              <w:rPr>
                <w:rFonts w:ascii="Times New Roman" w:eastAsia="標楷體" w:hAnsi="Times New Roman"/>
                <w:sz w:val="28"/>
                <w:szCs w:val="28"/>
              </w:rPr>
            </w:pPr>
            <w:r w:rsidRPr="001C4821">
              <w:rPr>
                <w:rFonts w:ascii="Times New Roman" w:eastAsia="標楷體" w:hAnsi="Times New Roman"/>
                <w:spacing w:val="-2"/>
                <w:sz w:val="28"/>
                <w:szCs w:val="28"/>
              </w:rPr>
              <w:t>該局第一分局據上開計畫演習想定狀況，針對地震災害實施</w:t>
            </w:r>
            <w:r w:rsidRPr="001C4821">
              <w:rPr>
                <w:rFonts w:ascii="Times New Roman" w:eastAsia="標楷體" w:hAnsi="Times New Roman"/>
                <w:sz w:val="28"/>
                <w:szCs w:val="28"/>
              </w:rPr>
              <w:t>「綜合實作災害防救演習」，執行</w:t>
            </w:r>
            <w:r w:rsidRPr="001C4821">
              <w:rPr>
                <w:rFonts w:ascii="Times New Roman" w:eastAsia="標楷體" w:hAnsi="Times New Roman"/>
                <w:spacing w:val="-2"/>
                <w:sz w:val="28"/>
                <w:szCs w:val="28"/>
              </w:rPr>
              <w:t>災害初期應變、災害搶救、疏散撤離及災後復原演練，策訂</w:t>
            </w:r>
            <w:r w:rsidRPr="001C4821">
              <w:rPr>
                <w:rFonts w:ascii="Times New Roman" w:eastAsia="標楷體" w:hAnsi="Times New Roman"/>
                <w:sz w:val="28"/>
                <w:szCs w:val="28"/>
              </w:rPr>
              <w:t>「</w:t>
            </w:r>
            <w:r w:rsidRPr="001C4821">
              <w:rPr>
                <w:rFonts w:ascii="Times New Roman" w:eastAsia="標楷體" w:hAnsi="Times New Roman"/>
                <w:sz w:val="28"/>
                <w:szCs w:val="28"/>
              </w:rPr>
              <w:t>106</w:t>
            </w:r>
            <w:r w:rsidRPr="001C4821">
              <w:rPr>
                <w:rFonts w:ascii="Times New Roman" w:eastAsia="標楷體" w:hAnsi="Times New Roman"/>
                <w:sz w:val="28"/>
                <w:szCs w:val="28"/>
              </w:rPr>
              <w:t>年全民防衛動員暨災害防救</w:t>
            </w:r>
            <w:r w:rsidRPr="001C4821">
              <w:rPr>
                <w:rFonts w:ascii="Times New Roman" w:eastAsia="標楷體" w:hAnsi="Times New Roman"/>
                <w:sz w:val="28"/>
                <w:szCs w:val="28"/>
              </w:rPr>
              <w:t>(</w:t>
            </w:r>
            <w:r w:rsidRPr="001C4821">
              <w:rPr>
                <w:rFonts w:ascii="Times New Roman" w:eastAsia="標楷體" w:hAnsi="Times New Roman"/>
                <w:sz w:val="28"/>
                <w:szCs w:val="28"/>
              </w:rPr>
              <w:t>民安</w:t>
            </w:r>
            <w:r w:rsidRPr="001C4821">
              <w:rPr>
                <w:rFonts w:ascii="Times New Roman" w:eastAsia="標楷體" w:hAnsi="Times New Roman"/>
                <w:sz w:val="28"/>
                <w:szCs w:val="28"/>
              </w:rPr>
              <w:t>3</w:t>
            </w:r>
            <w:r w:rsidRPr="001C4821">
              <w:rPr>
                <w:rFonts w:ascii="Times New Roman" w:eastAsia="標楷體" w:hAnsi="Times New Roman"/>
                <w:sz w:val="28"/>
                <w:szCs w:val="28"/>
              </w:rPr>
              <w:t>號</w:t>
            </w:r>
            <w:r w:rsidRPr="001C4821">
              <w:rPr>
                <w:rFonts w:ascii="Times New Roman" w:eastAsia="標楷體" w:hAnsi="Times New Roman"/>
                <w:sz w:val="28"/>
                <w:szCs w:val="28"/>
              </w:rPr>
              <w:t>)</w:t>
            </w:r>
            <w:r w:rsidRPr="001C4821">
              <w:rPr>
                <w:rFonts w:ascii="Times New Roman" w:eastAsia="標楷體" w:hAnsi="Times New Roman"/>
                <w:sz w:val="28"/>
                <w:szCs w:val="28"/>
              </w:rPr>
              <w:t>演習實施細部執行計畫」</w:t>
            </w:r>
            <w:r w:rsidRPr="001C4821">
              <w:rPr>
                <w:rFonts w:ascii="Times New Roman" w:eastAsia="標楷體" w:hAnsi="Times New Roman"/>
                <w:spacing w:val="-2"/>
                <w:sz w:val="28"/>
                <w:szCs w:val="28"/>
              </w:rPr>
              <w:t>，並函請轄屬派出所據以執行。</w:t>
            </w:r>
          </w:p>
          <w:p w:rsidR="003912CD" w:rsidRPr="001C4821" w:rsidRDefault="003912CD" w:rsidP="00854BF4">
            <w:pPr>
              <w:numPr>
                <w:ilvl w:val="2"/>
                <w:numId w:val="20"/>
              </w:numPr>
              <w:spacing w:line="320" w:lineRule="exact"/>
              <w:ind w:left="539" w:hanging="425"/>
              <w:jc w:val="both"/>
              <w:rPr>
                <w:rFonts w:ascii="Times New Roman" w:eastAsia="標楷體" w:hAnsi="Times New Roman"/>
                <w:sz w:val="28"/>
                <w:szCs w:val="28"/>
              </w:rPr>
            </w:pPr>
            <w:r w:rsidRPr="001C4821">
              <w:rPr>
                <w:rFonts w:ascii="Times New Roman" w:eastAsia="標楷體" w:hAnsi="Times New Roman"/>
                <w:sz w:val="28"/>
                <w:szCs w:val="28"/>
              </w:rPr>
              <w:t>演習前協調會：</w:t>
            </w:r>
          </w:p>
          <w:p w:rsidR="003912CD" w:rsidRPr="001C4821" w:rsidRDefault="003912CD" w:rsidP="00854BF4">
            <w:pPr>
              <w:numPr>
                <w:ilvl w:val="3"/>
                <w:numId w:val="20"/>
              </w:numPr>
              <w:spacing w:line="320" w:lineRule="exact"/>
              <w:ind w:left="539" w:hanging="283"/>
              <w:jc w:val="both"/>
              <w:rPr>
                <w:rFonts w:ascii="Times New Roman" w:eastAsia="標楷體" w:hAnsi="Times New Roman"/>
                <w:sz w:val="28"/>
                <w:szCs w:val="28"/>
              </w:rPr>
            </w:pPr>
            <w:r w:rsidRPr="001C4821">
              <w:rPr>
                <w:rFonts w:ascii="Times New Roman" w:eastAsia="標楷體" w:hAnsi="Times New Roman"/>
                <w:spacing w:val="-2"/>
                <w:sz w:val="28"/>
                <w:szCs w:val="28"/>
              </w:rPr>
              <w:t>查該局於</w:t>
            </w:r>
            <w:r w:rsidRPr="001C4821">
              <w:rPr>
                <w:rFonts w:ascii="Times New Roman" w:eastAsia="標楷體" w:hAnsi="Times New Roman"/>
                <w:spacing w:val="-2"/>
                <w:sz w:val="28"/>
                <w:szCs w:val="28"/>
              </w:rPr>
              <w:t>106</w:t>
            </w:r>
            <w:r w:rsidRPr="001C4821">
              <w:rPr>
                <w:rFonts w:ascii="Times New Roman" w:eastAsia="標楷體" w:hAnsi="Times New Roman"/>
                <w:spacing w:val="-2"/>
                <w:sz w:val="28"/>
                <w:szCs w:val="28"/>
              </w:rPr>
              <w:t>年</w:t>
            </w:r>
            <w:r w:rsidRPr="001C4821">
              <w:rPr>
                <w:rFonts w:ascii="Times New Roman" w:eastAsia="標楷體" w:hAnsi="Times New Roman"/>
                <w:spacing w:val="-2"/>
                <w:sz w:val="28"/>
                <w:szCs w:val="28"/>
              </w:rPr>
              <w:t>1</w:t>
            </w:r>
            <w:r w:rsidRPr="001C4821">
              <w:rPr>
                <w:rFonts w:ascii="Times New Roman" w:eastAsia="標楷體" w:hAnsi="Times New Roman"/>
                <w:spacing w:val="-2"/>
                <w:sz w:val="28"/>
                <w:szCs w:val="28"/>
              </w:rPr>
              <w:t>月</w:t>
            </w:r>
            <w:r w:rsidRPr="001C4821">
              <w:rPr>
                <w:rFonts w:ascii="Times New Roman" w:eastAsia="標楷體" w:hAnsi="Times New Roman"/>
                <w:spacing w:val="-2"/>
                <w:sz w:val="28"/>
                <w:szCs w:val="28"/>
              </w:rPr>
              <w:t>9</w:t>
            </w:r>
            <w:r w:rsidRPr="001C4821">
              <w:rPr>
                <w:rFonts w:ascii="Times New Roman" w:eastAsia="標楷體" w:hAnsi="Times New Roman"/>
                <w:spacing w:val="-2"/>
                <w:sz w:val="28"/>
                <w:szCs w:val="28"/>
              </w:rPr>
              <w:t>日</w:t>
            </w:r>
            <w:r w:rsidRPr="001C4821">
              <w:rPr>
                <w:rFonts w:ascii="Times New Roman" w:eastAsia="標楷體" w:hAnsi="Times New Roman"/>
                <w:spacing w:val="-2"/>
                <w:sz w:val="28"/>
                <w:szCs w:val="28"/>
              </w:rPr>
              <w:t>14</w:t>
            </w:r>
            <w:r w:rsidRPr="001C4821">
              <w:rPr>
                <w:rFonts w:ascii="Times New Roman" w:eastAsia="標楷體" w:hAnsi="Times New Roman"/>
                <w:spacing w:val="-2"/>
                <w:sz w:val="28"/>
                <w:szCs w:val="28"/>
              </w:rPr>
              <w:t>時</w:t>
            </w:r>
            <w:r w:rsidRPr="001C4821">
              <w:rPr>
                <w:rFonts w:ascii="Times New Roman" w:eastAsia="標楷體" w:hAnsi="Times New Roman"/>
                <w:spacing w:val="-2"/>
                <w:sz w:val="28"/>
                <w:szCs w:val="28"/>
              </w:rPr>
              <w:t>30</w:t>
            </w:r>
            <w:r w:rsidRPr="001C4821">
              <w:rPr>
                <w:rFonts w:ascii="Times New Roman" w:eastAsia="標楷體" w:hAnsi="Times New Roman"/>
                <w:spacing w:val="-2"/>
                <w:sz w:val="28"/>
                <w:szCs w:val="28"/>
              </w:rPr>
              <w:t>分該市消防局邀集相關單位，召開綜合實作演練腳本研商會議，會後至該市湖子內重劃區實施場地勘查，有相關照片資料可稽。</w:t>
            </w:r>
          </w:p>
          <w:p w:rsidR="003912CD" w:rsidRPr="001C4821" w:rsidRDefault="003912CD" w:rsidP="00854BF4">
            <w:pPr>
              <w:numPr>
                <w:ilvl w:val="3"/>
                <w:numId w:val="20"/>
              </w:numPr>
              <w:spacing w:line="320" w:lineRule="exact"/>
              <w:ind w:left="539" w:hanging="283"/>
              <w:jc w:val="both"/>
              <w:rPr>
                <w:rFonts w:ascii="Times New Roman" w:eastAsia="標楷體" w:hAnsi="Times New Roman"/>
                <w:sz w:val="28"/>
                <w:szCs w:val="28"/>
              </w:rPr>
            </w:pPr>
            <w:r w:rsidRPr="001C4821">
              <w:rPr>
                <w:rFonts w:ascii="Times New Roman" w:eastAsia="標楷體" w:hAnsi="Times New Roman"/>
                <w:spacing w:val="-2"/>
                <w:sz w:val="28"/>
                <w:szCs w:val="28"/>
              </w:rPr>
              <w:t>查該局</w:t>
            </w:r>
            <w:r w:rsidRPr="001C4821">
              <w:rPr>
                <w:rFonts w:ascii="Times New Roman" w:eastAsia="標楷體" w:hAnsi="Times New Roman"/>
                <w:sz w:val="28"/>
                <w:szCs w:val="28"/>
              </w:rPr>
              <w:t>於</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1</w:t>
            </w:r>
            <w:r w:rsidRPr="001C4821">
              <w:rPr>
                <w:rFonts w:ascii="Times New Roman" w:eastAsia="標楷體" w:hAnsi="Times New Roman"/>
                <w:sz w:val="28"/>
                <w:szCs w:val="28"/>
              </w:rPr>
              <w:t>月</w:t>
            </w:r>
            <w:r w:rsidRPr="001C4821">
              <w:rPr>
                <w:rFonts w:ascii="Times New Roman" w:eastAsia="標楷體" w:hAnsi="Times New Roman"/>
                <w:sz w:val="28"/>
                <w:szCs w:val="28"/>
              </w:rPr>
              <w:t>16</w:t>
            </w:r>
            <w:r w:rsidRPr="001C4821">
              <w:rPr>
                <w:rFonts w:ascii="Times New Roman" w:eastAsia="標楷體" w:hAnsi="Times New Roman"/>
                <w:sz w:val="28"/>
                <w:szCs w:val="28"/>
              </w:rPr>
              <w:t>日</w:t>
            </w:r>
            <w:r w:rsidRPr="001C4821">
              <w:rPr>
                <w:rFonts w:ascii="Times New Roman" w:eastAsia="標楷體" w:hAnsi="Times New Roman"/>
                <w:sz w:val="28"/>
                <w:szCs w:val="28"/>
              </w:rPr>
              <w:t>14</w:t>
            </w:r>
            <w:r w:rsidRPr="001C4821">
              <w:rPr>
                <w:rFonts w:ascii="Times New Roman" w:eastAsia="標楷體" w:hAnsi="Times New Roman"/>
                <w:sz w:val="28"/>
                <w:szCs w:val="28"/>
              </w:rPr>
              <w:t>時，出席該市</w:t>
            </w:r>
            <w:r w:rsidRPr="001C4821">
              <w:rPr>
                <w:rFonts w:ascii="Times New Roman" w:eastAsia="標楷體" w:hAnsi="Times New Roman"/>
                <w:spacing w:val="-2"/>
                <w:sz w:val="28"/>
                <w:szCs w:val="28"/>
              </w:rPr>
              <w:t>民政處兵役行政科</w:t>
            </w:r>
            <w:r w:rsidRPr="001C4821">
              <w:rPr>
                <w:rFonts w:ascii="Times New Roman" w:eastAsia="標楷體" w:hAnsi="Times New Roman"/>
                <w:sz w:val="28"/>
                <w:szCs w:val="28"/>
              </w:rPr>
              <w:t>舉辦之「</w:t>
            </w:r>
            <w:r w:rsidRPr="001C4821">
              <w:rPr>
                <w:rFonts w:ascii="Times New Roman" w:eastAsia="標楷體" w:hAnsi="Times New Roman"/>
                <w:sz w:val="28"/>
                <w:szCs w:val="28"/>
              </w:rPr>
              <w:t>106</w:t>
            </w:r>
            <w:r w:rsidRPr="001C4821">
              <w:rPr>
                <w:rFonts w:ascii="Times New Roman" w:eastAsia="標楷體" w:hAnsi="Times New Roman"/>
                <w:sz w:val="28"/>
                <w:szCs w:val="28"/>
              </w:rPr>
              <w:t>年全民防衛動員暨災害防救</w:t>
            </w:r>
            <w:r w:rsidRPr="001C4821">
              <w:rPr>
                <w:rFonts w:ascii="Times New Roman" w:eastAsia="標楷體" w:hAnsi="Times New Roman"/>
                <w:sz w:val="28"/>
                <w:szCs w:val="28"/>
              </w:rPr>
              <w:t>(</w:t>
            </w:r>
            <w:r w:rsidRPr="001C4821">
              <w:rPr>
                <w:rFonts w:ascii="Times New Roman" w:eastAsia="標楷體" w:hAnsi="Times New Roman"/>
                <w:sz w:val="28"/>
                <w:szCs w:val="28"/>
              </w:rPr>
              <w:t>民安</w:t>
            </w:r>
            <w:r w:rsidRPr="001C4821">
              <w:rPr>
                <w:rFonts w:ascii="Times New Roman" w:eastAsia="標楷體" w:hAnsi="Times New Roman"/>
                <w:sz w:val="28"/>
                <w:szCs w:val="28"/>
              </w:rPr>
              <w:t>3</w:t>
            </w:r>
            <w:r w:rsidRPr="001C4821">
              <w:rPr>
                <w:rFonts w:ascii="Times New Roman" w:eastAsia="標楷體" w:hAnsi="Times New Roman"/>
                <w:sz w:val="28"/>
                <w:szCs w:val="28"/>
              </w:rPr>
              <w:t>號</w:t>
            </w:r>
            <w:r w:rsidRPr="001C4821">
              <w:rPr>
                <w:rFonts w:ascii="Times New Roman" w:eastAsia="標楷體" w:hAnsi="Times New Roman"/>
                <w:sz w:val="28"/>
                <w:szCs w:val="28"/>
              </w:rPr>
              <w:t>)</w:t>
            </w:r>
            <w:r w:rsidRPr="001C4821">
              <w:rPr>
                <w:rFonts w:ascii="Times New Roman" w:eastAsia="標楷體" w:hAnsi="Times New Roman"/>
                <w:sz w:val="28"/>
                <w:szCs w:val="28"/>
              </w:rPr>
              <w:t>演習」綜合協調會議，針對演習相關精進作為提出討論，有資料可稽。</w:t>
            </w:r>
          </w:p>
          <w:p w:rsidR="003912CD" w:rsidRPr="001C4821" w:rsidRDefault="003912CD" w:rsidP="00854BF4">
            <w:pPr>
              <w:numPr>
                <w:ilvl w:val="3"/>
                <w:numId w:val="20"/>
              </w:numPr>
              <w:spacing w:line="320" w:lineRule="exact"/>
              <w:ind w:left="539" w:hanging="283"/>
              <w:jc w:val="both"/>
              <w:rPr>
                <w:rFonts w:ascii="Times New Roman" w:eastAsia="標楷體" w:hAnsi="Times New Roman"/>
                <w:sz w:val="28"/>
                <w:szCs w:val="28"/>
              </w:rPr>
            </w:pPr>
            <w:r w:rsidRPr="001C4821">
              <w:rPr>
                <w:rFonts w:ascii="Times New Roman" w:eastAsia="標楷體" w:hAnsi="Times New Roman"/>
                <w:spacing w:val="-2"/>
                <w:sz w:val="28"/>
                <w:szCs w:val="28"/>
              </w:rPr>
              <w:lastRenderedPageBreak/>
              <w:t>查該局</w:t>
            </w:r>
            <w:r w:rsidRPr="001C4821">
              <w:rPr>
                <w:rFonts w:ascii="Times New Roman" w:eastAsia="標楷體" w:hAnsi="Times New Roman"/>
                <w:sz w:val="28"/>
                <w:szCs w:val="28"/>
              </w:rPr>
              <w:t>於</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1</w:t>
            </w:r>
            <w:r w:rsidRPr="001C4821">
              <w:rPr>
                <w:rFonts w:ascii="Times New Roman" w:eastAsia="標楷體" w:hAnsi="Times New Roman"/>
                <w:sz w:val="28"/>
                <w:szCs w:val="28"/>
              </w:rPr>
              <w:t>月</w:t>
            </w:r>
            <w:r w:rsidRPr="001C4821">
              <w:rPr>
                <w:rFonts w:ascii="Times New Roman" w:eastAsia="標楷體" w:hAnsi="Times New Roman"/>
                <w:sz w:val="28"/>
                <w:szCs w:val="28"/>
              </w:rPr>
              <w:t>23</w:t>
            </w:r>
            <w:r w:rsidRPr="001C4821">
              <w:rPr>
                <w:rFonts w:ascii="Times New Roman" w:eastAsia="標楷體" w:hAnsi="Times New Roman"/>
                <w:sz w:val="28"/>
                <w:szCs w:val="28"/>
              </w:rPr>
              <w:t>日</w:t>
            </w:r>
            <w:r w:rsidRPr="001C4821">
              <w:rPr>
                <w:rFonts w:ascii="Times New Roman" w:eastAsia="標楷體" w:hAnsi="Times New Roman"/>
                <w:sz w:val="28"/>
                <w:szCs w:val="28"/>
              </w:rPr>
              <w:t>10</w:t>
            </w:r>
            <w:r w:rsidRPr="001C4821">
              <w:rPr>
                <w:rFonts w:ascii="Times New Roman" w:eastAsia="標楷體" w:hAnsi="Times New Roman"/>
                <w:sz w:val="28"/>
                <w:szCs w:val="28"/>
              </w:rPr>
              <w:t>時</w:t>
            </w:r>
            <w:r w:rsidRPr="001C4821">
              <w:rPr>
                <w:rFonts w:ascii="Times New Roman" w:eastAsia="標楷體" w:hAnsi="Times New Roman"/>
                <w:sz w:val="28"/>
                <w:szCs w:val="28"/>
              </w:rPr>
              <w:t>30</w:t>
            </w:r>
            <w:r w:rsidRPr="001C4821">
              <w:rPr>
                <w:rFonts w:ascii="Times New Roman" w:eastAsia="標楷體" w:hAnsi="Times New Roman"/>
                <w:sz w:val="28"/>
                <w:szCs w:val="28"/>
              </w:rPr>
              <w:t>分出席該市民政處兵役行政科舉辦之「</w:t>
            </w:r>
            <w:r w:rsidRPr="001C4821">
              <w:rPr>
                <w:rFonts w:ascii="Times New Roman" w:eastAsia="標楷體" w:hAnsi="Times New Roman"/>
                <w:sz w:val="28"/>
                <w:szCs w:val="28"/>
              </w:rPr>
              <w:t>106</w:t>
            </w:r>
            <w:r w:rsidRPr="001C4821">
              <w:rPr>
                <w:rFonts w:ascii="Times New Roman" w:eastAsia="標楷體" w:hAnsi="Times New Roman"/>
                <w:sz w:val="28"/>
                <w:szCs w:val="28"/>
              </w:rPr>
              <w:t>年全民防衛動員暨災害防救（民安</w:t>
            </w:r>
            <w:r w:rsidRPr="001C4821">
              <w:rPr>
                <w:rFonts w:ascii="Times New Roman" w:eastAsia="標楷體" w:hAnsi="Times New Roman"/>
                <w:sz w:val="28"/>
                <w:szCs w:val="28"/>
              </w:rPr>
              <w:t>3</w:t>
            </w:r>
            <w:r w:rsidRPr="001C4821">
              <w:rPr>
                <w:rFonts w:ascii="Times New Roman" w:eastAsia="標楷體" w:hAnsi="Times New Roman"/>
                <w:sz w:val="28"/>
                <w:szCs w:val="28"/>
              </w:rPr>
              <w:t>號）演習」先期輔訪會議，會中討論有關本次演習依訓令規劃執行；預設狀況為地震災害，演習內容需有應變機制、搶救及復原階段全般規劃，以檢視市府應變機制與團隊處置能力</w:t>
            </w:r>
            <w:r w:rsidRPr="001C4821">
              <w:rPr>
                <w:rFonts w:ascii="Times New Roman" w:eastAsia="標楷體" w:hAnsi="Times New Roman"/>
                <w:spacing w:val="-2"/>
                <w:sz w:val="28"/>
                <w:szCs w:val="28"/>
              </w:rPr>
              <w:t>。</w:t>
            </w:r>
          </w:p>
          <w:p w:rsidR="003912CD" w:rsidRPr="001C4821" w:rsidRDefault="003912CD" w:rsidP="00854BF4">
            <w:pPr>
              <w:numPr>
                <w:ilvl w:val="3"/>
                <w:numId w:val="20"/>
              </w:numPr>
              <w:spacing w:line="320" w:lineRule="exact"/>
              <w:ind w:left="539" w:hanging="283"/>
              <w:jc w:val="both"/>
              <w:rPr>
                <w:rFonts w:ascii="Times New Roman" w:eastAsia="標楷體" w:hAnsi="Times New Roman"/>
                <w:sz w:val="28"/>
                <w:szCs w:val="28"/>
              </w:rPr>
            </w:pPr>
            <w:r w:rsidRPr="001C4821">
              <w:rPr>
                <w:rFonts w:ascii="Times New Roman" w:eastAsia="標楷體" w:hAnsi="Times New Roman"/>
                <w:sz w:val="28"/>
                <w:szCs w:val="28"/>
              </w:rPr>
              <w:t>查該局於</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2</w:t>
            </w:r>
            <w:r w:rsidRPr="001C4821">
              <w:rPr>
                <w:rFonts w:ascii="Times New Roman" w:eastAsia="標楷體" w:hAnsi="Times New Roman"/>
                <w:sz w:val="28"/>
                <w:szCs w:val="28"/>
              </w:rPr>
              <w:t>月</w:t>
            </w:r>
            <w:r w:rsidRPr="001C4821">
              <w:rPr>
                <w:rFonts w:ascii="Times New Roman" w:eastAsia="標楷體" w:hAnsi="Times New Roman"/>
                <w:sz w:val="28"/>
                <w:szCs w:val="28"/>
              </w:rPr>
              <w:t>9</w:t>
            </w:r>
            <w:r w:rsidRPr="001C4821">
              <w:rPr>
                <w:rFonts w:ascii="Times New Roman" w:eastAsia="標楷體" w:hAnsi="Times New Roman"/>
                <w:sz w:val="28"/>
                <w:szCs w:val="28"/>
              </w:rPr>
              <w:t>日</w:t>
            </w:r>
            <w:r w:rsidRPr="001C4821">
              <w:rPr>
                <w:rFonts w:ascii="Times New Roman" w:eastAsia="標楷體" w:hAnsi="Times New Roman"/>
                <w:sz w:val="28"/>
                <w:szCs w:val="28"/>
              </w:rPr>
              <w:t>15</w:t>
            </w:r>
            <w:r w:rsidRPr="001C4821">
              <w:rPr>
                <w:rFonts w:ascii="Times New Roman" w:eastAsia="標楷體" w:hAnsi="Times New Roman"/>
                <w:sz w:val="28"/>
                <w:szCs w:val="28"/>
              </w:rPr>
              <w:t>時出席該市消防局舉辦之「</w:t>
            </w:r>
            <w:r w:rsidRPr="001C4821">
              <w:rPr>
                <w:rFonts w:ascii="Times New Roman" w:eastAsia="標楷體" w:hAnsi="Times New Roman"/>
                <w:sz w:val="28"/>
                <w:szCs w:val="28"/>
              </w:rPr>
              <w:t>106</w:t>
            </w:r>
            <w:r w:rsidRPr="001C4821">
              <w:rPr>
                <w:rFonts w:ascii="Times New Roman" w:eastAsia="標楷體" w:hAnsi="Times New Roman"/>
                <w:sz w:val="28"/>
                <w:szCs w:val="28"/>
              </w:rPr>
              <w:t>年全民防衛動員暨災害防救（民安</w:t>
            </w:r>
            <w:r w:rsidRPr="001C4821">
              <w:rPr>
                <w:rFonts w:ascii="Times New Roman" w:eastAsia="標楷體" w:hAnsi="Times New Roman"/>
                <w:sz w:val="28"/>
                <w:szCs w:val="28"/>
              </w:rPr>
              <w:t>3</w:t>
            </w:r>
            <w:r w:rsidRPr="001C4821">
              <w:rPr>
                <w:rFonts w:ascii="Times New Roman" w:eastAsia="標楷體" w:hAnsi="Times New Roman"/>
                <w:sz w:val="28"/>
                <w:szCs w:val="28"/>
              </w:rPr>
              <w:t>號）演習」綜合實作協調會議，</w:t>
            </w:r>
            <w:r w:rsidRPr="001C4821">
              <w:rPr>
                <w:rFonts w:ascii="Times New Roman" w:eastAsia="標楷體" w:hAnsi="Times New Roman"/>
                <w:spacing w:val="-2"/>
                <w:sz w:val="28"/>
                <w:szCs w:val="28"/>
              </w:rPr>
              <w:t>由張副市長主持，</w:t>
            </w:r>
            <w:r w:rsidRPr="001C4821">
              <w:rPr>
                <w:rFonts w:ascii="Times New Roman" w:eastAsia="標楷體" w:hAnsi="Times New Roman"/>
                <w:sz w:val="28"/>
                <w:szCs w:val="28"/>
              </w:rPr>
              <w:t>會中決議本次演習參演人車、器材、裝備需求、人車走位及預演日期</w:t>
            </w:r>
          </w:p>
          <w:p w:rsidR="003912CD" w:rsidRPr="001C4821" w:rsidRDefault="003912CD" w:rsidP="00854BF4">
            <w:pPr>
              <w:numPr>
                <w:ilvl w:val="3"/>
                <w:numId w:val="20"/>
              </w:numPr>
              <w:spacing w:line="320" w:lineRule="exact"/>
              <w:ind w:left="539" w:hanging="283"/>
              <w:jc w:val="both"/>
              <w:rPr>
                <w:rFonts w:ascii="Times New Roman" w:eastAsia="標楷體" w:hAnsi="Times New Roman"/>
                <w:sz w:val="28"/>
                <w:szCs w:val="28"/>
              </w:rPr>
            </w:pPr>
            <w:r w:rsidRPr="001C4821">
              <w:rPr>
                <w:rFonts w:ascii="Times New Roman" w:eastAsia="標楷體" w:hAnsi="Times New Roman"/>
                <w:sz w:val="28"/>
                <w:szCs w:val="28"/>
              </w:rPr>
              <w:t>查該局於</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3</w:t>
            </w:r>
            <w:r w:rsidRPr="001C4821">
              <w:rPr>
                <w:rFonts w:ascii="Times New Roman" w:eastAsia="標楷體" w:hAnsi="Times New Roman"/>
                <w:sz w:val="28"/>
                <w:szCs w:val="28"/>
              </w:rPr>
              <w:t>月</w:t>
            </w:r>
            <w:r w:rsidRPr="001C4821">
              <w:rPr>
                <w:rFonts w:ascii="Times New Roman" w:eastAsia="標楷體" w:hAnsi="Times New Roman"/>
                <w:sz w:val="28"/>
                <w:szCs w:val="28"/>
              </w:rPr>
              <w:t>20</w:t>
            </w:r>
            <w:r w:rsidRPr="001C4821">
              <w:rPr>
                <w:rFonts w:ascii="Times New Roman" w:eastAsia="標楷體" w:hAnsi="Times New Roman"/>
                <w:sz w:val="28"/>
                <w:szCs w:val="28"/>
              </w:rPr>
              <w:t>日</w:t>
            </w:r>
            <w:r w:rsidRPr="001C4821">
              <w:rPr>
                <w:rFonts w:ascii="Times New Roman" w:eastAsia="標楷體" w:hAnsi="Times New Roman"/>
                <w:sz w:val="28"/>
                <w:szCs w:val="28"/>
              </w:rPr>
              <w:t>9</w:t>
            </w:r>
            <w:r w:rsidRPr="001C4821">
              <w:rPr>
                <w:rFonts w:ascii="Times New Roman" w:eastAsia="標楷體" w:hAnsi="Times New Roman"/>
                <w:sz w:val="28"/>
                <w:szCs w:val="28"/>
              </w:rPr>
              <w:t>時</w:t>
            </w:r>
            <w:r w:rsidRPr="001C4821">
              <w:rPr>
                <w:rFonts w:ascii="Times New Roman" w:eastAsia="標楷體" w:hAnsi="Times New Roman"/>
                <w:sz w:val="28"/>
                <w:szCs w:val="28"/>
              </w:rPr>
              <w:t>30</w:t>
            </w:r>
            <w:r w:rsidRPr="001C4821">
              <w:rPr>
                <w:rFonts w:ascii="Times New Roman" w:eastAsia="標楷體" w:hAnsi="Times New Roman"/>
                <w:sz w:val="28"/>
                <w:szCs w:val="28"/>
              </w:rPr>
              <w:t>分出席該市消防局舉辦之「</w:t>
            </w:r>
            <w:r w:rsidRPr="001C4821">
              <w:rPr>
                <w:rFonts w:ascii="Times New Roman" w:eastAsia="標楷體" w:hAnsi="Times New Roman"/>
                <w:sz w:val="28"/>
                <w:szCs w:val="28"/>
              </w:rPr>
              <w:t>106</w:t>
            </w:r>
            <w:r w:rsidRPr="001C4821">
              <w:rPr>
                <w:rFonts w:ascii="Times New Roman" w:eastAsia="標楷體" w:hAnsi="Times New Roman"/>
                <w:sz w:val="28"/>
                <w:szCs w:val="28"/>
              </w:rPr>
              <w:t>年全民防衛動員暨災害防救（民安</w:t>
            </w:r>
            <w:r w:rsidRPr="001C4821">
              <w:rPr>
                <w:rFonts w:ascii="Times New Roman" w:eastAsia="標楷體" w:hAnsi="Times New Roman"/>
                <w:sz w:val="28"/>
                <w:szCs w:val="28"/>
              </w:rPr>
              <w:t>3</w:t>
            </w:r>
            <w:r w:rsidRPr="001C4821">
              <w:rPr>
                <w:rFonts w:ascii="Times New Roman" w:eastAsia="標楷體" w:hAnsi="Times New Roman"/>
                <w:sz w:val="28"/>
                <w:szCs w:val="28"/>
              </w:rPr>
              <w:t>號）演習」綜合實作演練細部說明會，會中請該市各局處依演練項目說明資料需求表提供相關資料。</w:t>
            </w:r>
          </w:p>
          <w:p w:rsidR="003912CD" w:rsidRPr="001C4821" w:rsidRDefault="003912CD" w:rsidP="00854BF4">
            <w:pPr>
              <w:numPr>
                <w:ilvl w:val="3"/>
                <w:numId w:val="20"/>
              </w:numPr>
              <w:spacing w:line="320" w:lineRule="exact"/>
              <w:ind w:left="539" w:hanging="283"/>
              <w:jc w:val="both"/>
              <w:rPr>
                <w:rFonts w:ascii="Times New Roman" w:eastAsia="標楷體" w:hAnsi="Times New Roman"/>
                <w:sz w:val="28"/>
                <w:szCs w:val="28"/>
              </w:rPr>
            </w:pPr>
            <w:r w:rsidRPr="001C4821">
              <w:rPr>
                <w:rFonts w:ascii="Times New Roman" w:eastAsia="標楷體" w:hAnsi="Times New Roman"/>
                <w:sz w:val="28"/>
                <w:szCs w:val="28"/>
              </w:rPr>
              <w:t>查該局於</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3</w:t>
            </w:r>
            <w:r w:rsidRPr="001C4821">
              <w:rPr>
                <w:rFonts w:ascii="Times New Roman" w:eastAsia="標楷體" w:hAnsi="Times New Roman"/>
                <w:sz w:val="28"/>
                <w:szCs w:val="28"/>
              </w:rPr>
              <w:t>月</w:t>
            </w:r>
            <w:r w:rsidRPr="001C4821">
              <w:rPr>
                <w:rFonts w:ascii="Times New Roman" w:eastAsia="標楷體" w:hAnsi="Times New Roman"/>
                <w:sz w:val="28"/>
                <w:szCs w:val="28"/>
              </w:rPr>
              <w:t>24</w:t>
            </w:r>
            <w:r w:rsidRPr="001C4821">
              <w:rPr>
                <w:rFonts w:ascii="Times New Roman" w:eastAsia="標楷體" w:hAnsi="Times New Roman"/>
                <w:sz w:val="28"/>
                <w:szCs w:val="28"/>
              </w:rPr>
              <w:t>日</w:t>
            </w:r>
            <w:r w:rsidRPr="001C4821">
              <w:rPr>
                <w:rFonts w:ascii="Times New Roman" w:eastAsia="標楷體" w:hAnsi="Times New Roman"/>
                <w:sz w:val="28"/>
                <w:szCs w:val="28"/>
              </w:rPr>
              <w:t>10</w:t>
            </w:r>
            <w:r w:rsidRPr="001C4821">
              <w:rPr>
                <w:rFonts w:ascii="Times New Roman" w:eastAsia="標楷體" w:hAnsi="Times New Roman"/>
                <w:sz w:val="28"/>
                <w:szCs w:val="28"/>
              </w:rPr>
              <w:t>時</w:t>
            </w:r>
            <w:r w:rsidRPr="001C4821">
              <w:rPr>
                <w:rFonts w:ascii="Times New Roman" w:eastAsia="標楷體" w:hAnsi="Times New Roman"/>
                <w:sz w:val="28"/>
                <w:szCs w:val="28"/>
              </w:rPr>
              <w:t>30</w:t>
            </w:r>
            <w:r w:rsidRPr="001C4821">
              <w:rPr>
                <w:rFonts w:ascii="Times New Roman" w:eastAsia="標楷體" w:hAnsi="Times New Roman"/>
                <w:sz w:val="28"/>
                <w:szCs w:val="28"/>
              </w:rPr>
              <w:t>分出席該市民政處兵役行政科舉辦之「</w:t>
            </w:r>
            <w:r w:rsidRPr="001C4821">
              <w:rPr>
                <w:rFonts w:ascii="Times New Roman" w:eastAsia="標楷體" w:hAnsi="Times New Roman"/>
                <w:sz w:val="28"/>
                <w:szCs w:val="28"/>
              </w:rPr>
              <w:t>106</w:t>
            </w:r>
            <w:r w:rsidRPr="001C4821">
              <w:rPr>
                <w:rFonts w:ascii="Times New Roman" w:eastAsia="標楷體" w:hAnsi="Times New Roman"/>
                <w:sz w:val="28"/>
                <w:szCs w:val="28"/>
              </w:rPr>
              <w:t>年全民防衛動員暨災害防救（民安</w:t>
            </w:r>
            <w:r w:rsidRPr="001C4821">
              <w:rPr>
                <w:rFonts w:ascii="Times New Roman" w:eastAsia="標楷體" w:hAnsi="Times New Roman"/>
                <w:sz w:val="28"/>
                <w:szCs w:val="28"/>
              </w:rPr>
              <w:t>3</w:t>
            </w:r>
            <w:r w:rsidRPr="001C4821">
              <w:rPr>
                <w:rFonts w:ascii="Times New Roman" w:eastAsia="標楷體" w:hAnsi="Times New Roman"/>
                <w:sz w:val="28"/>
                <w:szCs w:val="28"/>
              </w:rPr>
              <w:t>號）演習」兵棋推演細部說明會，討論兵棋推演腳本增刪事項。</w:t>
            </w:r>
          </w:p>
          <w:p w:rsidR="003912CD" w:rsidRPr="001C4821" w:rsidRDefault="003912CD" w:rsidP="00854BF4">
            <w:pPr>
              <w:numPr>
                <w:ilvl w:val="2"/>
                <w:numId w:val="20"/>
              </w:numPr>
              <w:spacing w:line="320" w:lineRule="exact"/>
              <w:ind w:left="539" w:hanging="425"/>
              <w:jc w:val="both"/>
              <w:rPr>
                <w:rFonts w:ascii="Times New Roman" w:eastAsia="標楷體" w:hAnsi="Times New Roman"/>
                <w:sz w:val="28"/>
                <w:szCs w:val="28"/>
              </w:rPr>
            </w:pPr>
            <w:r w:rsidRPr="001C4821">
              <w:rPr>
                <w:rFonts w:ascii="Times New Roman" w:eastAsia="標楷體" w:hAnsi="Times New Roman"/>
                <w:sz w:val="28"/>
                <w:szCs w:val="28"/>
              </w:rPr>
              <w:t>兵棋推演</w:t>
            </w:r>
            <w:r w:rsidRPr="001C4821">
              <w:rPr>
                <w:rFonts w:ascii="Times New Roman" w:eastAsia="標楷體" w:hAnsi="Times New Roman"/>
                <w:sz w:val="28"/>
                <w:szCs w:val="28"/>
              </w:rPr>
              <w:t>:</w:t>
            </w:r>
          </w:p>
          <w:p w:rsidR="003912CD" w:rsidRPr="001C4821" w:rsidRDefault="003912CD" w:rsidP="00854BF4">
            <w:pPr>
              <w:numPr>
                <w:ilvl w:val="3"/>
                <w:numId w:val="20"/>
              </w:numPr>
              <w:spacing w:line="320" w:lineRule="exact"/>
              <w:ind w:left="539" w:hanging="283"/>
              <w:jc w:val="both"/>
              <w:rPr>
                <w:rFonts w:ascii="Times New Roman" w:eastAsia="標楷體" w:hAnsi="Times New Roman"/>
                <w:b/>
                <w:sz w:val="28"/>
                <w:szCs w:val="28"/>
              </w:rPr>
            </w:pPr>
            <w:r w:rsidRPr="001C4821">
              <w:rPr>
                <w:rFonts w:ascii="Times New Roman" w:eastAsia="標楷體" w:hAnsi="Times New Roman"/>
                <w:b/>
                <w:sz w:val="28"/>
                <w:szCs w:val="28"/>
              </w:rPr>
              <w:t>預演</w:t>
            </w:r>
          </w:p>
          <w:p w:rsidR="003912CD" w:rsidRPr="001C4821" w:rsidRDefault="003912CD" w:rsidP="003636F4">
            <w:pPr>
              <w:spacing w:line="320" w:lineRule="exact"/>
              <w:ind w:left="539"/>
              <w:jc w:val="both"/>
              <w:rPr>
                <w:rFonts w:ascii="Times New Roman" w:eastAsia="標楷體" w:hAnsi="Times New Roman"/>
                <w:b/>
                <w:sz w:val="28"/>
                <w:szCs w:val="28"/>
              </w:rPr>
            </w:pPr>
            <w:r w:rsidRPr="001C4821">
              <w:rPr>
                <w:rFonts w:ascii="Times New Roman" w:eastAsia="標楷體" w:hAnsi="Times New Roman"/>
                <w:sz w:val="28"/>
                <w:szCs w:val="28"/>
              </w:rPr>
              <w:t>查該局依據嘉義市政府</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3</w:t>
            </w:r>
            <w:r w:rsidRPr="001C4821">
              <w:rPr>
                <w:rFonts w:ascii="Times New Roman" w:eastAsia="標楷體" w:hAnsi="Times New Roman"/>
                <w:sz w:val="28"/>
                <w:szCs w:val="28"/>
              </w:rPr>
              <w:t>月</w:t>
            </w:r>
            <w:r w:rsidRPr="001C4821">
              <w:rPr>
                <w:rFonts w:ascii="Times New Roman" w:eastAsia="標楷體" w:hAnsi="Times New Roman"/>
                <w:sz w:val="28"/>
                <w:szCs w:val="28"/>
              </w:rPr>
              <w:t>24</w:t>
            </w:r>
            <w:r w:rsidRPr="001C4821">
              <w:rPr>
                <w:rFonts w:ascii="Times New Roman" w:eastAsia="標楷體" w:hAnsi="Times New Roman"/>
                <w:sz w:val="28"/>
                <w:szCs w:val="28"/>
              </w:rPr>
              <w:t>日府民兵字第</w:t>
            </w:r>
            <w:r w:rsidRPr="001C4821">
              <w:rPr>
                <w:rFonts w:ascii="Times New Roman" w:eastAsia="標楷體" w:hAnsi="Times New Roman"/>
                <w:sz w:val="28"/>
                <w:szCs w:val="28"/>
              </w:rPr>
              <w:t>1061201421</w:t>
            </w:r>
            <w:r w:rsidRPr="001C4821">
              <w:rPr>
                <w:rFonts w:ascii="Times New Roman" w:eastAsia="標楷體" w:hAnsi="Times New Roman"/>
                <w:sz w:val="28"/>
                <w:szCs w:val="28"/>
              </w:rPr>
              <w:t>號開會通知單，參加「</w:t>
            </w:r>
            <w:r w:rsidRPr="001C4821">
              <w:rPr>
                <w:rFonts w:ascii="Times New Roman" w:eastAsia="標楷體" w:hAnsi="Times New Roman"/>
                <w:sz w:val="28"/>
                <w:szCs w:val="28"/>
              </w:rPr>
              <w:t>106</w:t>
            </w:r>
            <w:r w:rsidRPr="001C4821">
              <w:rPr>
                <w:rFonts w:ascii="Times New Roman" w:eastAsia="標楷體" w:hAnsi="Times New Roman"/>
                <w:sz w:val="28"/>
                <w:szCs w:val="28"/>
              </w:rPr>
              <w:t>年度</w:t>
            </w:r>
            <w:r w:rsidRPr="001C4821">
              <w:rPr>
                <w:rFonts w:ascii="Times New Roman" w:eastAsia="標楷體" w:hAnsi="Times New Roman"/>
                <w:spacing w:val="-2"/>
                <w:sz w:val="28"/>
                <w:szCs w:val="28"/>
              </w:rPr>
              <w:t>全民防衛動員暨災害防救</w:t>
            </w:r>
            <w:r w:rsidRPr="001C4821">
              <w:rPr>
                <w:rFonts w:ascii="Times New Roman" w:eastAsia="標楷體" w:hAnsi="Times New Roman"/>
                <w:spacing w:val="-2"/>
                <w:sz w:val="28"/>
                <w:szCs w:val="28"/>
              </w:rPr>
              <w:t>(</w:t>
            </w:r>
            <w:r w:rsidRPr="001C4821">
              <w:rPr>
                <w:rFonts w:ascii="Times New Roman" w:eastAsia="標楷體" w:hAnsi="Times New Roman"/>
                <w:spacing w:val="-2"/>
                <w:sz w:val="28"/>
                <w:szCs w:val="28"/>
              </w:rPr>
              <w:t>民安</w:t>
            </w:r>
            <w:r w:rsidRPr="001C4821">
              <w:rPr>
                <w:rFonts w:ascii="Times New Roman" w:eastAsia="標楷體" w:hAnsi="Times New Roman"/>
                <w:spacing w:val="-2"/>
                <w:sz w:val="28"/>
                <w:szCs w:val="28"/>
              </w:rPr>
              <w:t>3</w:t>
            </w:r>
            <w:r w:rsidRPr="001C4821">
              <w:rPr>
                <w:rFonts w:ascii="Times New Roman" w:eastAsia="標楷體" w:hAnsi="Times New Roman"/>
                <w:spacing w:val="-2"/>
                <w:sz w:val="28"/>
                <w:szCs w:val="28"/>
              </w:rPr>
              <w:t>號</w:t>
            </w:r>
            <w:r w:rsidRPr="001C4821">
              <w:rPr>
                <w:rFonts w:ascii="Times New Roman" w:eastAsia="標楷體" w:hAnsi="Times New Roman"/>
                <w:spacing w:val="-2"/>
                <w:sz w:val="28"/>
                <w:szCs w:val="28"/>
              </w:rPr>
              <w:t>)</w:t>
            </w:r>
            <w:r w:rsidRPr="001C4821">
              <w:rPr>
                <w:rFonts w:ascii="Times New Roman" w:eastAsia="標楷體" w:hAnsi="Times New Roman"/>
                <w:spacing w:val="-2"/>
                <w:sz w:val="28"/>
                <w:szCs w:val="28"/>
              </w:rPr>
              <w:t>演習</w:t>
            </w:r>
            <w:r w:rsidRPr="001C4821">
              <w:rPr>
                <w:rFonts w:ascii="Times New Roman" w:eastAsia="標楷體" w:hAnsi="Times New Roman"/>
                <w:sz w:val="28"/>
                <w:szCs w:val="28"/>
              </w:rPr>
              <w:t>」兵棋推演細部說明會，依據推演時序規畫表區分三節推演</w:t>
            </w:r>
            <w:r w:rsidRPr="001C4821">
              <w:rPr>
                <w:rFonts w:ascii="Times New Roman" w:eastAsia="標楷體" w:hAnsi="Times New Roman"/>
                <w:sz w:val="28"/>
                <w:szCs w:val="28"/>
              </w:rPr>
              <w:t xml:space="preserve">: </w:t>
            </w:r>
            <w:r w:rsidRPr="001C4821">
              <w:rPr>
                <w:rFonts w:ascii="Times New Roman" w:eastAsia="標楷體" w:hAnsi="Times New Roman"/>
                <w:sz w:val="28"/>
                <w:szCs w:val="28"/>
              </w:rPr>
              <w:t>第一節災害初期應變、第二節災害搶救、第三節災後復原，並參與</w:t>
            </w:r>
            <w:r w:rsidRPr="001C4821">
              <w:rPr>
                <w:rFonts w:ascii="Times New Roman" w:eastAsia="標楷體" w:hAnsi="Times New Roman"/>
                <w:sz w:val="28"/>
                <w:szCs w:val="28"/>
              </w:rPr>
              <w:t>3</w:t>
            </w:r>
            <w:r w:rsidRPr="001C4821">
              <w:rPr>
                <w:rFonts w:ascii="Times New Roman" w:eastAsia="標楷體" w:hAnsi="Times New Roman"/>
                <w:sz w:val="28"/>
                <w:szCs w:val="28"/>
              </w:rPr>
              <w:t>次演習前兵棋推演</w:t>
            </w:r>
            <w:r w:rsidRPr="001C4821">
              <w:rPr>
                <w:rFonts w:ascii="Times New Roman" w:eastAsia="標楷體" w:hAnsi="Times New Roman"/>
                <w:sz w:val="28"/>
                <w:szCs w:val="28"/>
              </w:rPr>
              <w:t>(4</w:t>
            </w:r>
            <w:r w:rsidRPr="001C4821">
              <w:rPr>
                <w:rFonts w:ascii="Times New Roman" w:eastAsia="標楷體" w:hAnsi="Times New Roman"/>
                <w:sz w:val="28"/>
                <w:szCs w:val="28"/>
              </w:rPr>
              <w:t>月</w:t>
            </w:r>
            <w:r w:rsidRPr="001C4821">
              <w:rPr>
                <w:rFonts w:ascii="Times New Roman" w:eastAsia="標楷體" w:hAnsi="Times New Roman"/>
                <w:sz w:val="28"/>
                <w:szCs w:val="28"/>
              </w:rPr>
              <w:t>5</w:t>
            </w:r>
            <w:r w:rsidRPr="001C4821">
              <w:rPr>
                <w:rFonts w:ascii="Times New Roman" w:eastAsia="標楷體" w:hAnsi="Times New Roman"/>
                <w:sz w:val="28"/>
                <w:szCs w:val="28"/>
              </w:rPr>
              <w:t>日、</w:t>
            </w:r>
            <w:r w:rsidRPr="001C4821">
              <w:rPr>
                <w:rFonts w:ascii="Times New Roman" w:eastAsia="標楷體" w:hAnsi="Times New Roman"/>
                <w:sz w:val="28"/>
                <w:szCs w:val="28"/>
              </w:rPr>
              <w:t>11</w:t>
            </w:r>
            <w:r w:rsidRPr="001C4821">
              <w:rPr>
                <w:rFonts w:ascii="Times New Roman" w:eastAsia="標楷體" w:hAnsi="Times New Roman"/>
                <w:sz w:val="28"/>
                <w:szCs w:val="28"/>
              </w:rPr>
              <w:t>日、</w:t>
            </w:r>
            <w:r w:rsidRPr="001C4821">
              <w:rPr>
                <w:rFonts w:ascii="Times New Roman" w:eastAsia="標楷體" w:hAnsi="Times New Roman"/>
                <w:sz w:val="28"/>
                <w:szCs w:val="28"/>
              </w:rPr>
              <w:t>12</w:t>
            </w:r>
            <w:r w:rsidRPr="001C4821">
              <w:rPr>
                <w:rFonts w:ascii="Times New Roman" w:eastAsia="標楷體" w:hAnsi="Times New Roman"/>
                <w:sz w:val="28"/>
                <w:szCs w:val="28"/>
              </w:rPr>
              <w:t>日</w:t>
            </w:r>
            <w:r w:rsidRPr="001C4821">
              <w:rPr>
                <w:rFonts w:ascii="Times New Roman" w:eastAsia="標楷體" w:hAnsi="Times New Roman"/>
                <w:sz w:val="28"/>
                <w:szCs w:val="28"/>
              </w:rPr>
              <w:t>)</w:t>
            </w:r>
            <w:r w:rsidRPr="001C4821">
              <w:rPr>
                <w:rFonts w:ascii="Times New Roman" w:eastAsia="標楷體" w:hAnsi="Times New Roman"/>
                <w:sz w:val="28"/>
                <w:szCs w:val="28"/>
              </w:rPr>
              <w:t>，有資料可稽。</w:t>
            </w:r>
          </w:p>
          <w:p w:rsidR="003912CD" w:rsidRPr="001C4821" w:rsidRDefault="003912CD" w:rsidP="00854BF4">
            <w:pPr>
              <w:numPr>
                <w:ilvl w:val="3"/>
                <w:numId w:val="20"/>
              </w:numPr>
              <w:spacing w:line="320" w:lineRule="exact"/>
              <w:ind w:left="539" w:hanging="283"/>
              <w:jc w:val="both"/>
              <w:rPr>
                <w:rFonts w:ascii="Times New Roman" w:eastAsia="標楷體" w:hAnsi="Times New Roman"/>
                <w:sz w:val="28"/>
                <w:szCs w:val="28"/>
              </w:rPr>
            </w:pPr>
            <w:r w:rsidRPr="001C4821">
              <w:rPr>
                <w:rFonts w:ascii="Times New Roman" w:eastAsia="標楷體" w:hAnsi="Times New Roman"/>
                <w:sz w:val="28"/>
                <w:szCs w:val="28"/>
              </w:rPr>
              <w:t>正式推演</w:t>
            </w:r>
          </w:p>
          <w:p w:rsidR="003912CD" w:rsidRPr="001C4821" w:rsidRDefault="003912CD" w:rsidP="003636F4">
            <w:pPr>
              <w:spacing w:line="320" w:lineRule="exact"/>
              <w:ind w:left="539"/>
              <w:jc w:val="both"/>
              <w:rPr>
                <w:rFonts w:ascii="Times New Roman" w:eastAsia="標楷體" w:hAnsi="Times New Roman"/>
                <w:sz w:val="28"/>
                <w:szCs w:val="28"/>
              </w:rPr>
            </w:pPr>
            <w:r w:rsidRPr="001C4821">
              <w:rPr>
                <w:rFonts w:ascii="Times New Roman" w:eastAsia="標楷體" w:hAnsi="Times New Roman"/>
                <w:sz w:val="28"/>
                <w:szCs w:val="28"/>
              </w:rPr>
              <w:t>查該局配合嘉義市政府</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3</w:t>
            </w:r>
            <w:r w:rsidRPr="001C4821">
              <w:rPr>
                <w:rFonts w:ascii="Times New Roman" w:eastAsia="標楷體" w:hAnsi="Times New Roman"/>
                <w:sz w:val="28"/>
                <w:szCs w:val="28"/>
              </w:rPr>
              <w:t>月</w:t>
            </w:r>
            <w:r w:rsidRPr="001C4821">
              <w:rPr>
                <w:rFonts w:ascii="Times New Roman" w:eastAsia="標楷體" w:hAnsi="Times New Roman"/>
                <w:sz w:val="28"/>
                <w:szCs w:val="28"/>
              </w:rPr>
              <w:t>21</w:t>
            </w:r>
            <w:r w:rsidRPr="001C4821">
              <w:rPr>
                <w:rFonts w:ascii="Times New Roman" w:eastAsia="標楷體" w:hAnsi="Times New Roman"/>
                <w:sz w:val="28"/>
                <w:szCs w:val="28"/>
              </w:rPr>
              <w:t>日府民兵字第</w:t>
            </w:r>
            <w:r w:rsidRPr="001C4821">
              <w:rPr>
                <w:rFonts w:ascii="Times New Roman" w:eastAsia="標楷體" w:hAnsi="Times New Roman"/>
                <w:sz w:val="28"/>
                <w:szCs w:val="28"/>
              </w:rPr>
              <w:t>1061201316</w:t>
            </w:r>
            <w:r w:rsidRPr="001C4821">
              <w:rPr>
                <w:rFonts w:ascii="Times New Roman" w:eastAsia="標楷體" w:hAnsi="Times New Roman"/>
                <w:sz w:val="28"/>
                <w:szCs w:val="28"/>
              </w:rPr>
              <w:t>號函於</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4</w:t>
            </w:r>
            <w:r w:rsidRPr="001C4821">
              <w:rPr>
                <w:rFonts w:ascii="Times New Roman" w:eastAsia="標楷體" w:hAnsi="Times New Roman"/>
                <w:sz w:val="28"/>
                <w:szCs w:val="28"/>
              </w:rPr>
              <w:t>月</w:t>
            </w:r>
            <w:r w:rsidRPr="001C4821">
              <w:rPr>
                <w:rFonts w:ascii="Times New Roman" w:eastAsia="標楷體" w:hAnsi="Times New Roman"/>
                <w:sz w:val="28"/>
                <w:szCs w:val="28"/>
              </w:rPr>
              <w:t>13</w:t>
            </w:r>
            <w:r w:rsidRPr="001C4821">
              <w:rPr>
                <w:rFonts w:ascii="Times New Roman" w:eastAsia="標楷體" w:hAnsi="Times New Roman"/>
                <w:sz w:val="28"/>
                <w:szCs w:val="28"/>
              </w:rPr>
              <w:t>日演習當日</w:t>
            </w:r>
            <w:r w:rsidRPr="001C4821">
              <w:rPr>
                <w:rFonts w:ascii="Times New Roman" w:eastAsia="標楷體" w:hAnsi="Times New Roman"/>
                <w:sz w:val="28"/>
                <w:szCs w:val="28"/>
              </w:rPr>
              <w:t>9</w:t>
            </w:r>
            <w:r w:rsidRPr="001C4821">
              <w:rPr>
                <w:rFonts w:ascii="Times New Roman" w:eastAsia="標楷體" w:hAnsi="Times New Roman"/>
                <w:sz w:val="28"/>
                <w:szCs w:val="28"/>
              </w:rPr>
              <w:t>時</w:t>
            </w:r>
            <w:r w:rsidRPr="001C4821">
              <w:rPr>
                <w:rFonts w:ascii="Times New Roman" w:eastAsia="標楷體" w:hAnsi="Times New Roman"/>
                <w:sz w:val="28"/>
                <w:szCs w:val="28"/>
              </w:rPr>
              <w:t>30</w:t>
            </w:r>
            <w:r w:rsidRPr="001C4821">
              <w:rPr>
                <w:rFonts w:ascii="Times New Roman" w:eastAsia="標楷體" w:hAnsi="Times New Roman"/>
                <w:sz w:val="28"/>
                <w:szCs w:val="28"/>
              </w:rPr>
              <w:t>分至</w:t>
            </w:r>
            <w:r w:rsidRPr="001C4821">
              <w:rPr>
                <w:rFonts w:ascii="Times New Roman" w:eastAsia="標楷體" w:hAnsi="Times New Roman"/>
                <w:sz w:val="28"/>
                <w:szCs w:val="28"/>
              </w:rPr>
              <w:t>12</w:t>
            </w:r>
            <w:r w:rsidRPr="001C4821">
              <w:rPr>
                <w:rFonts w:ascii="Times New Roman" w:eastAsia="標楷體" w:hAnsi="Times New Roman"/>
                <w:sz w:val="28"/>
                <w:szCs w:val="28"/>
              </w:rPr>
              <w:t>時參與</w:t>
            </w:r>
            <w:r w:rsidRPr="001C4821">
              <w:rPr>
                <w:rFonts w:ascii="Times New Roman" w:eastAsia="標楷體" w:hAnsi="Times New Roman"/>
                <w:b/>
                <w:sz w:val="28"/>
                <w:szCs w:val="28"/>
              </w:rPr>
              <w:t>「</w:t>
            </w:r>
            <w:r w:rsidRPr="001C4821">
              <w:rPr>
                <w:rFonts w:ascii="Times New Roman" w:eastAsia="標楷體" w:hAnsi="Times New Roman"/>
                <w:b/>
                <w:sz w:val="28"/>
                <w:szCs w:val="28"/>
              </w:rPr>
              <w:t>106</w:t>
            </w:r>
            <w:r w:rsidRPr="001C4821">
              <w:rPr>
                <w:rFonts w:ascii="Times New Roman" w:eastAsia="標楷體" w:hAnsi="Times New Roman"/>
                <w:b/>
                <w:sz w:val="28"/>
                <w:szCs w:val="28"/>
              </w:rPr>
              <w:t>年度</w:t>
            </w:r>
            <w:r w:rsidRPr="001C4821">
              <w:rPr>
                <w:rFonts w:ascii="Times New Roman" w:eastAsia="標楷體" w:hAnsi="Times New Roman"/>
                <w:b/>
                <w:spacing w:val="-2"/>
                <w:sz w:val="28"/>
                <w:szCs w:val="28"/>
              </w:rPr>
              <w:t>全民防衛動員暨災害防救</w:t>
            </w:r>
            <w:r w:rsidRPr="001C4821">
              <w:rPr>
                <w:rFonts w:ascii="Times New Roman" w:eastAsia="標楷體" w:hAnsi="Times New Roman"/>
                <w:b/>
                <w:spacing w:val="-2"/>
                <w:sz w:val="28"/>
                <w:szCs w:val="28"/>
              </w:rPr>
              <w:t>(</w:t>
            </w:r>
            <w:r w:rsidRPr="001C4821">
              <w:rPr>
                <w:rFonts w:ascii="Times New Roman" w:eastAsia="標楷體" w:hAnsi="Times New Roman"/>
                <w:b/>
                <w:spacing w:val="-2"/>
                <w:sz w:val="28"/>
                <w:szCs w:val="28"/>
              </w:rPr>
              <w:t>民安</w:t>
            </w:r>
            <w:r w:rsidRPr="001C4821">
              <w:rPr>
                <w:rFonts w:ascii="Times New Roman" w:eastAsia="標楷體" w:hAnsi="Times New Roman"/>
                <w:b/>
                <w:spacing w:val="-2"/>
                <w:sz w:val="28"/>
                <w:szCs w:val="28"/>
              </w:rPr>
              <w:t>3</w:t>
            </w:r>
            <w:r w:rsidRPr="001C4821">
              <w:rPr>
                <w:rFonts w:ascii="Times New Roman" w:eastAsia="標楷體" w:hAnsi="Times New Roman"/>
                <w:b/>
                <w:spacing w:val="-2"/>
                <w:sz w:val="28"/>
                <w:szCs w:val="28"/>
              </w:rPr>
              <w:t>號</w:t>
            </w:r>
            <w:r w:rsidRPr="001C4821">
              <w:rPr>
                <w:rFonts w:ascii="Times New Roman" w:eastAsia="標楷體" w:hAnsi="Times New Roman"/>
                <w:b/>
                <w:spacing w:val="-2"/>
                <w:sz w:val="28"/>
                <w:szCs w:val="28"/>
              </w:rPr>
              <w:t>)</w:t>
            </w:r>
            <w:r w:rsidRPr="001C4821">
              <w:rPr>
                <w:rFonts w:ascii="Times New Roman" w:eastAsia="標楷體" w:hAnsi="Times New Roman"/>
                <w:b/>
                <w:spacing w:val="-2"/>
                <w:sz w:val="28"/>
                <w:szCs w:val="28"/>
              </w:rPr>
              <w:t>演習</w:t>
            </w:r>
            <w:r w:rsidRPr="001C4821">
              <w:rPr>
                <w:rFonts w:ascii="Times New Roman" w:eastAsia="標楷體" w:hAnsi="Times New Roman"/>
                <w:b/>
                <w:sz w:val="28"/>
                <w:szCs w:val="28"/>
              </w:rPr>
              <w:t>」兵棋推演</w:t>
            </w:r>
            <w:r w:rsidRPr="001C4821">
              <w:rPr>
                <w:rFonts w:ascii="Times New Roman" w:eastAsia="標楷體" w:hAnsi="Times New Roman"/>
                <w:sz w:val="28"/>
                <w:szCs w:val="28"/>
              </w:rPr>
              <w:t>，有推演資料可稽。</w:t>
            </w:r>
          </w:p>
          <w:p w:rsidR="003912CD" w:rsidRPr="001C4821" w:rsidRDefault="003912CD" w:rsidP="00854BF4">
            <w:pPr>
              <w:numPr>
                <w:ilvl w:val="2"/>
                <w:numId w:val="20"/>
              </w:numPr>
              <w:spacing w:line="320" w:lineRule="exact"/>
              <w:ind w:left="539" w:hanging="425"/>
              <w:jc w:val="both"/>
              <w:rPr>
                <w:rFonts w:ascii="Times New Roman" w:eastAsia="標楷體" w:hAnsi="Times New Roman"/>
                <w:sz w:val="28"/>
                <w:szCs w:val="28"/>
              </w:rPr>
            </w:pPr>
            <w:r w:rsidRPr="001C4821">
              <w:rPr>
                <w:rFonts w:ascii="Times New Roman" w:eastAsia="標楷體" w:hAnsi="Times New Roman"/>
                <w:spacing w:val="-2"/>
                <w:sz w:val="28"/>
                <w:szCs w:val="28"/>
              </w:rPr>
              <w:t>綜合實作</w:t>
            </w:r>
            <w:r w:rsidRPr="001C4821">
              <w:rPr>
                <w:rFonts w:ascii="Times New Roman" w:eastAsia="標楷體" w:hAnsi="Times New Roman"/>
                <w:sz w:val="28"/>
                <w:szCs w:val="28"/>
              </w:rPr>
              <w:t>演練：</w:t>
            </w:r>
          </w:p>
          <w:p w:rsidR="003912CD" w:rsidRPr="001C4821" w:rsidRDefault="003912CD" w:rsidP="003636F4">
            <w:pPr>
              <w:spacing w:line="320" w:lineRule="exact"/>
              <w:ind w:leftChars="224" w:left="538" w:firstLine="1"/>
              <w:jc w:val="both"/>
              <w:rPr>
                <w:rFonts w:ascii="Times New Roman" w:eastAsia="標楷體" w:hAnsi="Times New Roman"/>
                <w:sz w:val="28"/>
                <w:szCs w:val="28"/>
              </w:rPr>
            </w:pPr>
            <w:r w:rsidRPr="001C4821">
              <w:rPr>
                <w:rFonts w:ascii="Times New Roman" w:eastAsia="標楷體" w:hAnsi="Times New Roman"/>
                <w:spacing w:val="-2"/>
                <w:sz w:val="28"/>
                <w:szCs w:val="28"/>
              </w:rPr>
              <w:t>查該局為配合本次綜合實作災害防救演習，規劃警、民力參與災害防救演練，總計配合演練</w:t>
            </w:r>
            <w:r w:rsidRPr="001C4821">
              <w:rPr>
                <w:rFonts w:ascii="Times New Roman" w:eastAsia="標楷體" w:hAnsi="Times New Roman"/>
                <w:spacing w:val="-2"/>
                <w:sz w:val="28"/>
                <w:szCs w:val="28"/>
              </w:rPr>
              <w:t>10</w:t>
            </w:r>
            <w:r w:rsidRPr="001C4821">
              <w:rPr>
                <w:rFonts w:ascii="Times New Roman" w:eastAsia="標楷體" w:hAnsi="Times New Roman"/>
                <w:spacing w:val="-2"/>
                <w:sz w:val="28"/>
                <w:szCs w:val="28"/>
              </w:rPr>
              <w:t>種狀況（災情查通報、</w:t>
            </w:r>
            <w:r w:rsidRPr="001C4821">
              <w:rPr>
                <w:rFonts w:ascii="Times New Roman" w:eastAsia="標楷體" w:hAnsi="Times New Roman"/>
                <w:sz w:val="28"/>
                <w:szCs w:val="28"/>
              </w:rPr>
              <w:t>三會報聯合應變機制編組與運作、建物倒塌搶救</w:t>
            </w:r>
            <w:r w:rsidRPr="001C4821">
              <w:rPr>
                <w:rFonts w:ascii="Times New Roman" w:eastAsia="標楷體" w:hAnsi="Times New Roman"/>
                <w:sz w:val="28"/>
                <w:szCs w:val="28"/>
              </w:rPr>
              <w:t>-</w:t>
            </w:r>
            <w:r w:rsidRPr="001C4821">
              <w:rPr>
                <w:rFonts w:ascii="Times New Roman" w:eastAsia="標楷體" w:hAnsi="Times New Roman"/>
                <w:sz w:val="28"/>
                <w:szCs w:val="28"/>
              </w:rPr>
              <w:t>成立本市前進指揮所</w:t>
            </w:r>
            <w:r w:rsidRPr="001C4821">
              <w:rPr>
                <w:rFonts w:ascii="Times New Roman" w:eastAsia="標楷體" w:hAnsi="Times New Roman"/>
                <w:spacing w:val="-2"/>
                <w:sz w:val="28"/>
                <w:szCs w:val="28"/>
              </w:rPr>
              <w:t>、</w:t>
            </w:r>
            <w:r w:rsidRPr="001C4821">
              <w:rPr>
                <w:rFonts w:ascii="Times New Roman" w:eastAsia="標楷體" w:hAnsi="Times New Roman"/>
                <w:sz w:val="28"/>
                <w:szCs w:val="28"/>
              </w:rPr>
              <w:t>建物倒塌搶救</w:t>
            </w:r>
            <w:r w:rsidRPr="001C4821">
              <w:rPr>
                <w:rFonts w:ascii="Times New Roman" w:eastAsia="標楷體" w:hAnsi="Times New Roman"/>
                <w:sz w:val="28"/>
                <w:szCs w:val="28"/>
              </w:rPr>
              <w:t>-</w:t>
            </w:r>
            <w:r w:rsidRPr="001C4821">
              <w:rPr>
                <w:rFonts w:ascii="Times New Roman" w:eastAsia="標楷體" w:hAnsi="Times New Roman"/>
                <w:sz w:val="28"/>
                <w:szCs w:val="28"/>
              </w:rPr>
              <w:t>跨區支援救災能量整合與運用、國軍支援兵力運用、建築物火災搶救</w:t>
            </w:r>
            <w:r w:rsidRPr="001C4821">
              <w:rPr>
                <w:rFonts w:ascii="Times New Roman" w:eastAsia="標楷體" w:hAnsi="Times New Roman"/>
                <w:sz w:val="28"/>
                <w:szCs w:val="28"/>
              </w:rPr>
              <w:t>-</w:t>
            </w:r>
            <w:r w:rsidRPr="001C4821">
              <w:rPr>
                <w:rFonts w:ascii="Times New Roman" w:eastAsia="標楷體" w:hAnsi="Times New Roman"/>
                <w:sz w:val="28"/>
                <w:szCs w:val="28"/>
              </w:rPr>
              <w:t>鄉民疏散撤離具體作為、居家使用維生器材之身障者斷電處理應變作為、地下中油管線斷裂外洩、毒性化學物質災害搶救、道路橋樑搶修及封橋作業、水庫潰損災害搶救、避難收容安置整備及開設、賑濟物資管理及發放與志工團體調度運用</w:t>
            </w:r>
            <w:r w:rsidRPr="001C4821">
              <w:rPr>
                <w:rFonts w:ascii="Times New Roman" w:eastAsia="標楷體" w:hAnsi="Times New Roman"/>
                <w:spacing w:val="-2"/>
                <w:sz w:val="28"/>
                <w:szCs w:val="28"/>
              </w:rPr>
              <w:t>等），並預擬處置腹案，於</w:t>
            </w:r>
            <w:r w:rsidRPr="001C4821">
              <w:rPr>
                <w:rFonts w:ascii="Times New Roman" w:eastAsia="標楷體" w:hAnsi="Times New Roman"/>
                <w:spacing w:val="-2"/>
                <w:sz w:val="28"/>
                <w:szCs w:val="28"/>
              </w:rPr>
              <w:t>106</w:t>
            </w:r>
            <w:r w:rsidRPr="001C4821">
              <w:rPr>
                <w:rFonts w:ascii="Times New Roman" w:eastAsia="標楷體" w:hAnsi="Times New Roman"/>
                <w:spacing w:val="-2"/>
                <w:sz w:val="28"/>
                <w:szCs w:val="28"/>
              </w:rPr>
              <w:t>年</w:t>
            </w:r>
            <w:r w:rsidRPr="001C4821">
              <w:rPr>
                <w:rFonts w:ascii="Times New Roman" w:eastAsia="標楷體" w:hAnsi="Times New Roman"/>
                <w:spacing w:val="-2"/>
                <w:sz w:val="28"/>
                <w:szCs w:val="28"/>
              </w:rPr>
              <w:t>4</w:t>
            </w:r>
            <w:r w:rsidRPr="001C4821">
              <w:rPr>
                <w:rFonts w:ascii="Times New Roman" w:eastAsia="標楷體" w:hAnsi="Times New Roman"/>
                <w:spacing w:val="-2"/>
                <w:sz w:val="28"/>
                <w:szCs w:val="28"/>
              </w:rPr>
              <w:t>月</w:t>
            </w:r>
            <w:r w:rsidRPr="001C4821">
              <w:rPr>
                <w:rFonts w:ascii="Times New Roman" w:eastAsia="標楷體" w:hAnsi="Times New Roman"/>
                <w:spacing w:val="-2"/>
                <w:sz w:val="28"/>
                <w:szCs w:val="28"/>
              </w:rPr>
              <w:t>5</w:t>
            </w:r>
            <w:r w:rsidRPr="001C4821">
              <w:rPr>
                <w:rFonts w:ascii="Times New Roman" w:eastAsia="標楷體" w:hAnsi="Times New Roman"/>
                <w:spacing w:val="-2"/>
                <w:sz w:val="28"/>
                <w:szCs w:val="28"/>
              </w:rPr>
              <w:t>、</w:t>
            </w:r>
            <w:r w:rsidRPr="001C4821">
              <w:rPr>
                <w:rFonts w:ascii="Times New Roman" w:eastAsia="標楷體" w:hAnsi="Times New Roman"/>
                <w:spacing w:val="-2"/>
                <w:sz w:val="28"/>
                <w:szCs w:val="28"/>
              </w:rPr>
              <w:t>6</w:t>
            </w:r>
            <w:r w:rsidRPr="001C4821">
              <w:rPr>
                <w:rFonts w:ascii="Times New Roman" w:eastAsia="標楷體" w:hAnsi="Times New Roman"/>
                <w:spacing w:val="-2"/>
                <w:sz w:val="28"/>
                <w:szCs w:val="28"/>
              </w:rPr>
              <w:t>、</w:t>
            </w:r>
            <w:r w:rsidRPr="001C4821">
              <w:rPr>
                <w:rFonts w:ascii="Times New Roman" w:eastAsia="標楷體" w:hAnsi="Times New Roman"/>
                <w:spacing w:val="-2"/>
                <w:sz w:val="28"/>
                <w:szCs w:val="28"/>
              </w:rPr>
              <w:t>10</w:t>
            </w:r>
            <w:r w:rsidRPr="001C4821">
              <w:rPr>
                <w:rFonts w:ascii="Times New Roman" w:eastAsia="標楷體" w:hAnsi="Times New Roman"/>
                <w:spacing w:val="-2"/>
                <w:sz w:val="28"/>
                <w:szCs w:val="28"/>
              </w:rPr>
              <w:t>、</w:t>
            </w:r>
            <w:r w:rsidRPr="001C4821">
              <w:rPr>
                <w:rFonts w:ascii="Times New Roman" w:eastAsia="標楷體" w:hAnsi="Times New Roman"/>
                <w:spacing w:val="-2"/>
                <w:sz w:val="28"/>
                <w:szCs w:val="28"/>
              </w:rPr>
              <w:t>11</w:t>
            </w:r>
            <w:r w:rsidRPr="001C4821">
              <w:rPr>
                <w:rFonts w:ascii="Times New Roman" w:eastAsia="標楷體" w:hAnsi="Times New Roman"/>
                <w:spacing w:val="-2"/>
                <w:sz w:val="28"/>
                <w:szCs w:val="28"/>
              </w:rPr>
              <w:t>、</w:t>
            </w:r>
            <w:r w:rsidRPr="001C4821">
              <w:rPr>
                <w:rFonts w:ascii="Times New Roman" w:eastAsia="標楷體" w:hAnsi="Times New Roman"/>
                <w:spacing w:val="-2"/>
                <w:sz w:val="28"/>
                <w:szCs w:val="28"/>
              </w:rPr>
              <w:t>12</w:t>
            </w:r>
            <w:r w:rsidRPr="001C4821">
              <w:rPr>
                <w:rFonts w:ascii="Times New Roman" w:eastAsia="標楷體" w:hAnsi="Times New Roman"/>
                <w:spacing w:val="-2"/>
                <w:sz w:val="28"/>
                <w:szCs w:val="28"/>
              </w:rPr>
              <w:t>日實施現場預演，以熟悉相關災害防救作為。</w:t>
            </w:r>
            <w:r w:rsidRPr="001C4821">
              <w:rPr>
                <w:rFonts w:ascii="Times New Roman" w:eastAsia="標楷體" w:hAnsi="Times New Roman"/>
                <w:sz w:val="28"/>
                <w:szCs w:val="28"/>
              </w:rPr>
              <w:br/>
            </w:r>
            <w:r w:rsidRPr="001C4821">
              <w:rPr>
                <w:rFonts w:ascii="Times New Roman" w:eastAsia="標楷體" w:hAnsi="Times New Roman"/>
                <w:spacing w:val="-4"/>
                <w:sz w:val="28"/>
                <w:szCs w:val="28"/>
              </w:rPr>
              <w:t>查該局依據本署</w:t>
            </w:r>
            <w:r w:rsidRPr="001C4821">
              <w:rPr>
                <w:rFonts w:ascii="Times New Roman" w:eastAsia="標楷體" w:hAnsi="Times New Roman"/>
                <w:spacing w:val="-4"/>
                <w:sz w:val="28"/>
                <w:szCs w:val="28"/>
              </w:rPr>
              <w:t>106</w:t>
            </w:r>
            <w:r w:rsidRPr="001C4821">
              <w:rPr>
                <w:rFonts w:ascii="Times New Roman" w:eastAsia="標楷體" w:hAnsi="Times New Roman"/>
                <w:spacing w:val="-4"/>
                <w:sz w:val="28"/>
                <w:szCs w:val="28"/>
              </w:rPr>
              <w:t>年</w:t>
            </w:r>
            <w:r w:rsidRPr="001C4821">
              <w:rPr>
                <w:rFonts w:ascii="Times New Roman" w:eastAsia="標楷體" w:hAnsi="Times New Roman"/>
                <w:spacing w:val="-4"/>
                <w:sz w:val="28"/>
                <w:szCs w:val="28"/>
              </w:rPr>
              <w:t>1</w:t>
            </w:r>
            <w:r w:rsidRPr="001C4821">
              <w:rPr>
                <w:rFonts w:ascii="Times New Roman" w:eastAsia="標楷體" w:hAnsi="Times New Roman"/>
                <w:spacing w:val="-4"/>
                <w:sz w:val="28"/>
                <w:szCs w:val="28"/>
              </w:rPr>
              <w:t>月</w:t>
            </w:r>
            <w:r w:rsidRPr="001C4821">
              <w:rPr>
                <w:rFonts w:ascii="Times New Roman" w:eastAsia="標楷體" w:hAnsi="Times New Roman"/>
                <w:spacing w:val="-4"/>
                <w:sz w:val="28"/>
                <w:szCs w:val="28"/>
              </w:rPr>
              <w:t>18</w:t>
            </w:r>
            <w:r w:rsidRPr="001C4821">
              <w:rPr>
                <w:rFonts w:ascii="Times New Roman" w:eastAsia="標楷體" w:hAnsi="Times New Roman"/>
                <w:spacing w:val="-4"/>
                <w:sz w:val="28"/>
                <w:szCs w:val="28"/>
              </w:rPr>
              <w:t>日警署民管字第</w:t>
            </w:r>
            <w:r w:rsidRPr="001C4821">
              <w:rPr>
                <w:rFonts w:ascii="Times New Roman" w:eastAsia="標楷體" w:hAnsi="Times New Roman"/>
                <w:spacing w:val="-4"/>
                <w:sz w:val="28"/>
                <w:szCs w:val="28"/>
              </w:rPr>
              <w:t>1050183011</w:t>
            </w:r>
            <w:r w:rsidRPr="001C4821">
              <w:rPr>
                <w:rFonts w:ascii="Times New Roman" w:eastAsia="標楷體" w:hAnsi="Times New Roman"/>
                <w:spacing w:val="-4"/>
                <w:sz w:val="28"/>
                <w:szCs w:val="28"/>
              </w:rPr>
              <w:t>號函暨該市政府</w:t>
            </w:r>
            <w:r w:rsidRPr="001C4821">
              <w:rPr>
                <w:rFonts w:ascii="Times New Roman" w:eastAsia="標楷體" w:hAnsi="Times New Roman"/>
                <w:spacing w:val="-4"/>
                <w:sz w:val="28"/>
                <w:szCs w:val="28"/>
              </w:rPr>
              <w:t>106</w:t>
            </w:r>
            <w:r w:rsidRPr="001C4821">
              <w:rPr>
                <w:rFonts w:ascii="Times New Roman" w:eastAsia="標楷體" w:hAnsi="Times New Roman"/>
                <w:spacing w:val="-4"/>
                <w:sz w:val="28"/>
                <w:szCs w:val="28"/>
              </w:rPr>
              <w:t>年</w:t>
            </w:r>
            <w:r w:rsidRPr="001C4821">
              <w:rPr>
                <w:rFonts w:ascii="Times New Roman" w:eastAsia="標楷體" w:hAnsi="Times New Roman"/>
                <w:spacing w:val="-4"/>
                <w:sz w:val="28"/>
                <w:szCs w:val="28"/>
              </w:rPr>
              <w:t>2</w:t>
            </w:r>
            <w:r w:rsidRPr="001C4821">
              <w:rPr>
                <w:rFonts w:ascii="Times New Roman" w:eastAsia="標楷體" w:hAnsi="Times New Roman"/>
                <w:spacing w:val="-4"/>
                <w:sz w:val="28"/>
                <w:szCs w:val="28"/>
              </w:rPr>
              <w:t>月</w:t>
            </w:r>
            <w:r w:rsidRPr="001C4821">
              <w:rPr>
                <w:rFonts w:ascii="Times New Roman" w:eastAsia="標楷體" w:hAnsi="Times New Roman"/>
                <w:spacing w:val="-4"/>
                <w:sz w:val="28"/>
                <w:szCs w:val="28"/>
              </w:rPr>
              <w:t>20</w:t>
            </w:r>
            <w:r w:rsidRPr="001C4821">
              <w:rPr>
                <w:rFonts w:ascii="Times New Roman" w:eastAsia="標楷體" w:hAnsi="Times New Roman"/>
                <w:spacing w:val="-4"/>
                <w:sz w:val="28"/>
                <w:szCs w:val="28"/>
              </w:rPr>
              <w:t>日府民兵字第</w:t>
            </w:r>
            <w:r w:rsidRPr="001C4821">
              <w:rPr>
                <w:rFonts w:ascii="Times New Roman" w:eastAsia="標楷體" w:hAnsi="Times New Roman"/>
                <w:spacing w:val="-4"/>
                <w:sz w:val="28"/>
                <w:szCs w:val="28"/>
              </w:rPr>
              <w:t>1061200779</w:t>
            </w:r>
            <w:r w:rsidRPr="001C4821">
              <w:rPr>
                <w:rFonts w:ascii="Times New Roman" w:eastAsia="標楷體" w:hAnsi="Times New Roman"/>
                <w:spacing w:val="-4"/>
                <w:sz w:val="28"/>
                <w:szCs w:val="28"/>
              </w:rPr>
              <w:t>號函，並參酌轄區實際狀況策訂「</w:t>
            </w:r>
            <w:r w:rsidRPr="001C4821">
              <w:rPr>
                <w:rFonts w:ascii="Times New Roman" w:eastAsia="標楷體" w:hAnsi="Times New Roman"/>
                <w:spacing w:val="-4"/>
                <w:sz w:val="28"/>
                <w:szCs w:val="28"/>
              </w:rPr>
              <w:t>106</w:t>
            </w:r>
            <w:r w:rsidRPr="001C4821">
              <w:rPr>
                <w:rFonts w:ascii="Times New Roman" w:eastAsia="標楷體" w:hAnsi="Times New Roman"/>
                <w:spacing w:val="-4"/>
                <w:sz w:val="28"/>
                <w:szCs w:val="28"/>
              </w:rPr>
              <w:t>年全民防衛動員暨災害防救</w:t>
            </w:r>
            <w:r w:rsidRPr="001C4821">
              <w:rPr>
                <w:rFonts w:ascii="Times New Roman" w:eastAsia="標楷體" w:hAnsi="Times New Roman"/>
                <w:spacing w:val="-4"/>
                <w:sz w:val="28"/>
                <w:szCs w:val="28"/>
              </w:rPr>
              <w:t>(</w:t>
            </w:r>
            <w:r w:rsidRPr="001C4821">
              <w:rPr>
                <w:rFonts w:ascii="Times New Roman" w:eastAsia="標楷體" w:hAnsi="Times New Roman"/>
                <w:spacing w:val="-4"/>
                <w:sz w:val="28"/>
                <w:szCs w:val="28"/>
              </w:rPr>
              <w:t>民</w:t>
            </w:r>
            <w:r w:rsidRPr="001C4821">
              <w:rPr>
                <w:rFonts w:ascii="Times New Roman" w:eastAsia="標楷體" w:hAnsi="Times New Roman"/>
                <w:spacing w:val="-4"/>
                <w:sz w:val="28"/>
                <w:szCs w:val="28"/>
              </w:rPr>
              <w:lastRenderedPageBreak/>
              <w:t>安</w:t>
            </w:r>
            <w:r w:rsidRPr="001C4821">
              <w:rPr>
                <w:rFonts w:ascii="Times New Roman" w:eastAsia="標楷體" w:hAnsi="Times New Roman"/>
                <w:spacing w:val="-4"/>
                <w:sz w:val="28"/>
                <w:szCs w:val="28"/>
              </w:rPr>
              <w:t>3</w:t>
            </w:r>
            <w:r w:rsidRPr="001C4821">
              <w:rPr>
                <w:rFonts w:ascii="Times New Roman" w:eastAsia="標楷體" w:hAnsi="Times New Roman"/>
                <w:spacing w:val="-4"/>
                <w:sz w:val="28"/>
                <w:szCs w:val="28"/>
              </w:rPr>
              <w:t>號</w:t>
            </w:r>
            <w:r w:rsidRPr="001C4821">
              <w:rPr>
                <w:rFonts w:ascii="Times New Roman" w:eastAsia="標楷體" w:hAnsi="Times New Roman"/>
                <w:spacing w:val="-4"/>
                <w:sz w:val="28"/>
                <w:szCs w:val="28"/>
              </w:rPr>
              <w:t>)</w:t>
            </w:r>
            <w:r w:rsidRPr="001C4821">
              <w:rPr>
                <w:rFonts w:ascii="Times New Roman" w:eastAsia="標楷體" w:hAnsi="Times New Roman"/>
                <w:spacing w:val="-4"/>
                <w:sz w:val="28"/>
                <w:szCs w:val="28"/>
              </w:rPr>
              <w:t>演習執行計畫」，並參與「</w:t>
            </w:r>
            <w:r w:rsidRPr="001C4821">
              <w:rPr>
                <w:rFonts w:ascii="Times New Roman" w:eastAsia="標楷體" w:hAnsi="Times New Roman"/>
                <w:spacing w:val="-4"/>
                <w:sz w:val="28"/>
                <w:szCs w:val="28"/>
              </w:rPr>
              <w:t>106</w:t>
            </w:r>
            <w:r w:rsidRPr="001C4821">
              <w:rPr>
                <w:rFonts w:ascii="Times New Roman" w:eastAsia="標楷體" w:hAnsi="Times New Roman"/>
                <w:spacing w:val="-4"/>
                <w:sz w:val="28"/>
                <w:szCs w:val="28"/>
              </w:rPr>
              <w:t>年全民防衛動員暨災害防救</w:t>
            </w:r>
            <w:r w:rsidRPr="001C4821">
              <w:rPr>
                <w:rFonts w:ascii="Times New Roman" w:eastAsia="標楷體" w:hAnsi="Times New Roman"/>
                <w:spacing w:val="-4"/>
                <w:sz w:val="28"/>
                <w:szCs w:val="28"/>
              </w:rPr>
              <w:t>(</w:t>
            </w:r>
            <w:r w:rsidRPr="001C4821">
              <w:rPr>
                <w:rFonts w:ascii="Times New Roman" w:eastAsia="標楷體" w:hAnsi="Times New Roman"/>
                <w:spacing w:val="-4"/>
                <w:sz w:val="28"/>
                <w:szCs w:val="28"/>
              </w:rPr>
              <w:t>民安</w:t>
            </w:r>
            <w:r w:rsidRPr="001C4821">
              <w:rPr>
                <w:rFonts w:ascii="Times New Roman" w:eastAsia="標楷體" w:hAnsi="Times New Roman"/>
                <w:spacing w:val="-4"/>
                <w:sz w:val="28"/>
                <w:szCs w:val="28"/>
              </w:rPr>
              <w:t>3</w:t>
            </w:r>
            <w:r w:rsidRPr="001C4821">
              <w:rPr>
                <w:rFonts w:ascii="Times New Roman" w:eastAsia="標楷體" w:hAnsi="Times New Roman"/>
                <w:spacing w:val="-4"/>
                <w:sz w:val="28"/>
                <w:szCs w:val="28"/>
              </w:rPr>
              <w:t>號</w:t>
            </w:r>
            <w:r w:rsidRPr="001C4821">
              <w:rPr>
                <w:rFonts w:ascii="Times New Roman" w:eastAsia="標楷體" w:hAnsi="Times New Roman"/>
                <w:spacing w:val="-4"/>
                <w:sz w:val="28"/>
                <w:szCs w:val="28"/>
              </w:rPr>
              <w:t>)</w:t>
            </w:r>
            <w:r w:rsidRPr="001C4821">
              <w:rPr>
                <w:rFonts w:ascii="Times New Roman" w:eastAsia="標楷體" w:hAnsi="Times New Roman"/>
                <w:spacing w:val="-4"/>
                <w:sz w:val="28"/>
                <w:szCs w:val="28"/>
              </w:rPr>
              <w:t>演習」計</w:t>
            </w:r>
            <w:r w:rsidRPr="001C4821">
              <w:rPr>
                <w:rFonts w:ascii="Times New Roman" w:eastAsia="標楷體" w:hAnsi="Times New Roman"/>
                <w:spacing w:val="-4"/>
                <w:sz w:val="28"/>
                <w:szCs w:val="28"/>
              </w:rPr>
              <w:t>10</w:t>
            </w:r>
            <w:r w:rsidRPr="001C4821">
              <w:rPr>
                <w:rFonts w:ascii="Times New Roman" w:eastAsia="標楷體" w:hAnsi="Times New Roman"/>
                <w:spacing w:val="-4"/>
                <w:sz w:val="28"/>
                <w:szCs w:val="28"/>
              </w:rPr>
              <w:t>種狀況：</w:t>
            </w:r>
          </w:p>
          <w:p w:rsidR="003912CD" w:rsidRPr="001C4821" w:rsidRDefault="003912CD" w:rsidP="00854BF4">
            <w:pPr>
              <w:numPr>
                <w:ilvl w:val="3"/>
                <w:numId w:val="20"/>
              </w:numPr>
              <w:spacing w:line="320" w:lineRule="exact"/>
              <w:ind w:left="539" w:hanging="283"/>
              <w:jc w:val="both"/>
              <w:rPr>
                <w:rFonts w:ascii="Times New Roman" w:eastAsia="標楷體" w:hAnsi="Times New Roman"/>
                <w:sz w:val="28"/>
                <w:szCs w:val="28"/>
              </w:rPr>
            </w:pPr>
            <w:r w:rsidRPr="001C4821">
              <w:rPr>
                <w:rFonts w:ascii="Times New Roman" w:eastAsia="標楷體" w:hAnsi="Times New Roman"/>
                <w:sz w:val="28"/>
                <w:szCs w:val="28"/>
              </w:rPr>
              <w:t>災情查通報：</w:t>
            </w:r>
          </w:p>
          <w:p w:rsidR="003912CD" w:rsidRPr="001C4821" w:rsidRDefault="003912CD" w:rsidP="003636F4">
            <w:pPr>
              <w:spacing w:line="320" w:lineRule="exact"/>
              <w:ind w:left="539"/>
              <w:jc w:val="both"/>
              <w:rPr>
                <w:rFonts w:ascii="Times New Roman" w:eastAsia="標楷體" w:hAnsi="Times New Roman"/>
                <w:sz w:val="28"/>
                <w:szCs w:val="28"/>
              </w:rPr>
            </w:pPr>
            <w:r w:rsidRPr="001C4821">
              <w:rPr>
                <w:rFonts w:ascii="Times New Roman" w:eastAsia="標楷體" w:hAnsi="Times New Roman"/>
                <w:sz w:val="28"/>
                <w:szCs w:val="28"/>
              </w:rPr>
              <w:t>由第一分局派遣警、民力各</w:t>
            </w:r>
            <w:r w:rsidRPr="001C4821">
              <w:rPr>
                <w:rFonts w:ascii="Times New Roman" w:eastAsia="標楷體" w:hAnsi="Times New Roman"/>
                <w:sz w:val="28"/>
                <w:szCs w:val="28"/>
              </w:rPr>
              <w:t>2</w:t>
            </w:r>
            <w:r w:rsidRPr="001C4821">
              <w:rPr>
                <w:rFonts w:ascii="Times New Roman" w:eastAsia="標楷體" w:hAnsi="Times New Roman"/>
                <w:sz w:val="28"/>
                <w:szCs w:val="28"/>
              </w:rPr>
              <w:t>名，配合消防及區公所執行災情查通報作業。</w:t>
            </w:r>
          </w:p>
          <w:p w:rsidR="003912CD" w:rsidRPr="001C4821" w:rsidRDefault="003912CD" w:rsidP="00854BF4">
            <w:pPr>
              <w:numPr>
                <w:ilvl w:val="3"/>
                <w:numId w:val="20"/>
              </w:numPr>
              <w:spacing w:line="320" w:lineRule="exact"/>
              <w:ind w:left="539" w:hanging="283"/>
              <w:jc w:val="both"/>
              <w:rPr>
                <w:rFonts w:ascii="Times New Roman" w:eastAsia="標楷體" w:hAnsi="Times New Roman"/>
                <w:sz w:val="28"/>
                <w:szCs w:val="28"/>
              </w:rPr>
            </w:pPr>
            <w:r w:rsidRPr="001C4821">
              <w:rPr>
                <w:rFonts w:ascii="Times New Roman" w:eastAsia="標楷體" w:hAnsi="Times New Roman"/>
                <w:sz w:val="28"/>
                <w:szCs w:val="28"/>
              </w:rPr>
              <w:t>三會報聯合應變機制編組與運作：</w:t>
            </w:r>
          </w:p>
          <w:p w:rsidR="003912CD" w:rsidRPr="001C4821" w:rsidRDefault="003912CD" w:rsidP="003636F4">
            <w:pPr>
              <w:spacing w:line="320" w:lineRule="exact"/>
              <w:ind w:left="539"/>
              <w:jc w:val="both"/>
              <w:rPr>
                <w:rFonts w:ascii="Times New Roman" w:eastAsia="標楷體" w:hAnsi="Times New Roman"/>
                <w:sz w:val="28"/>
                <w:szCs w:val="28"/>
              </w:rPr>
            </w:pPr>
            <w:r w:rsidRPr="001C4821">
              <w:rPr>
                <w:rFonts w:ascii="Times New Roman" w:eastAsia="標楷體" w:hAnsi="Times New Roman"/>
                <w:sz w:val="28"/>
                <w:szCs w:val="28"/>
              </w:rPr>
              <w:t>該局參與演練及預錄。</w:t>
            </w:r>
          </w:p>
          <w:p w:rsidR="003912CD" w:rsidRPr="001C4821" w:rsidRDefault="003912CD" w:rsidP="00854BF4">
            <w:pPr>
              <w:numPr>
                <w:ilvl w:val="3"/>
                <w:numId w:val="20"/>
              </w:numPr>
              <w:spacing w:line="320" w:lineRule="exact"/>
              <w:ind w:left="539" w:hanging="283"/>
              <w:jc w:val="both"/>
              <w:rPr>
                <w:rFonts w:ascii="Times New Roman" w:eastAsia="標楷體" w:hAnsi="Times New Roman"/>
                <w:sz w:val="28"/>
                <w:szCs w:val="28"/>
              </w:rPr>
            </w:pPr>
            <w:r w:rsidRPr="001C4821">
              <w:rPr>
                <w:rFonts w:ascii="Times New Roman" w:eastAsia="標楷體" w:hAnsi="Times New Roman"/>
                <w:sz w:val="28"/>
                <w:szCs w:val="28"/>
              </w:rPr>
              <w:t>建物倒塌搶救</w:t>
            </w:r>
            <w:r w:rsidRPr="001C4821">
              <w:rPr>
                <w:rFonts w:ascii="Times New Roman" w:eastAsia="標楷體" w:hAnsi="Times New Roman"/>
                <w:sz w:val="28"/>
                <w:szCs w:val="28"/>
              </w:rPr>
              <w:t>-</w:t>
            </w:r>
            <w:r w:rsidRPr="001C4821">
              <w:rPr>
                <w:rFonts w:ascii="Times New Roman" w:eastAsia="標楷體" w:hAnsi="Times New Roman"/>
                <w:sz w:val="28"/>
                <w:szCs w:val="28"/>
              </w:rPr>
              <w:t>成立本市前進指揮所：</w:t>
            </w:r>
          </w:p>
          <w:p w:rsidR="003912CD" w:rsidRPr="001C4821" w:rsidRDefault="003912CD" w:rsidP="003636F4">
            <w:pPr>
              <w:spacing w:line="320" w:lineRule="exact"/>
              <w:ind w:left="539"/>
              <w:contextualSpacing/>
              <w:jc w:val="both"/>
              <w:rPr>
                <w:rFonts w:ascii="Times New Roman" w:eastAsia="標楷體" w:hAnsi="Times New Roman"/>
                <w:spacing w:val="-10"/>
                <w:sz w:val="28"/>
                <w:szCs w:val="28"/>
              </w:rPr>
            </w:pPr>
            <w:r w:rsidRPr="001C4821">
              <w:rPr>
                <w:rFonts w:ascii="Times New Roman" w:eastAsia="標楷體" w:hAnsi="Times New Roman"/>
                <w:spacing w:val="-10"/>
                <w:sz w:val="28"/>
                <w:szCs w:val="28"/>
              </w:rPr>
              <w:t>由第一分局派遣警力</w:t>
            </w:r>
            <w:r w:rsidRPr="001C4821">
              <w:rPr>
                <w:rFonts w:ascii="Times New Roman" w:eastAsia="標楷體" w:hAnsi="Times New Roman"/>
                <w:spacing w:val="-10"/>
                <w:sz w:val="28"/>
                <w:szCs w:val="28"/>
              </w:rPr>
              <w:t>1</w:t>
            </w:r>
            <w:r w:rsidRPr="001C4821">
              <w:rPr>
                <w:rFonts w:ascii="Times New Roman" w:eastAsia="標楷體" w:hAnsi="Times New Roman"/>
                <w:spacing w:val="-10"/>
                <w:sz w:val="28"/>
                <w:szCs w:val="28"/>
              </w:rPr>
              <w:t>名，進駐該市災害應變中心前進指揮所，配合災害防救相關事宜。</w:t>
            </w:r>
          </w:p>
          <w:p w:rsidR="003912CD" w:rsidRPr="001C4821" w:rsidRDefault="003912CD" w:rsidP="00854BF4">
            <w:pPr>
              <w:widowControl/>
              <w:numPr>
                <w:ilvl w:val="3"/>
                <w:numId w:val="20"/>
              </w:numPr>
              <w:spacing w:line="320" w:lineRule="exact"/>
              <w:ind w:left="539" w:hanging="283"/>
              <w:contextualSpacing/>
              <w:jc w:val="both"/>
              <w:rPr>
                <w:rFonts w:ascii="Times New Roman" w:eastAsia="標楷體" w:hAnsi="Times New Roman"/>
                <w:spacing w:val="-10"/>
                <w:sz w:val="28"/>
                <w:szCs w:val="28"/>
              </w:rPr>
            </w:pPr>
            <w:r w:rsidRPr="001C4821">
              <w:rPr>
                <w:rFonts w:ascii="Times New Roman" w:eastAsia="標楷體" w:hAnsi="Times New Roman"/>
                <w:spacing w:val="-10"/>
                <w:sz w:val="28"/>
                <w:szCs w:val="28"/>
              </w:rPr>
              <w:t>建物倒塌搶救</w:t>
            </w:r>
            <w:r w:rsidRPr="001C4821">
              <w:rPr>
                <w:rFonts w:ascii="Times New Roman" w:eastAsia="標楷體" w:hAnsi="Times New Roman"/>
                <w:spacing w:val="-10"/>
                <w:sz w:val="28"/>
                <w:szCs w:val="28"/>
              </w:rPr>
              <w:t>-</w:t>
            </w:r>
            <w:r w:rsidRPr="001C4821">
              <w:rPr>
                <w:rFonts w:ascii="Times New Roman" w:eastAsia="標楷體" w:hAnsi="Times New Roman"/>
                <w:spacing w:val="-10"/>
                <w:sz w:val="28"/>
                <w:szCs w:val="28"/>
              </w:rPr>
              <w:t>跨區支援救災能量整合與運用、國軍支援兵力運用</w:t>
            </w:r>
            <w:r w:rsidRPr="001C4821">
              <w:rPr>
                <w:rFonts w:ascii="Times New Roman" w:eastAsia="標楷體" w:hAnsi="Times New Roman"/>
                <w:sz w:val="28"/>
                <w:szCs w:val="28"/>
              </w:rPr>
              <w:t>：</w:t>
            </w:r>
          </w:p>
          <w:p w:rsidR="003912CD" w:rsidRPr="001C4821" w:rsidRDefault="003912CD" w:rsidP="003636F4">
            <w:pPr>
              <w:spacing w:line="320" w:lineRule="exact"/>
              <w:ind w:left="539"/>
              <w:contextualSpacing/>
              <w:jc w:val="both"/>
              <w:rPr>
                <w:rFonts w:ascii="Times New Roman" w:eastAsia="標楷體" w:hAnsi="Times New Roman"/>
                <w:spacing w:val="-10"/>
                <w:sz w:val="28"/>
                <w:szCs w:val="28"/>
              </w:rPr>
            </w:pPr>
            <w:r w:rsidRPr="001C4821">
              <w:rPr>
                <w:rFonts w:ascii="Times New Roman" w:eastAsia="標楷體" w:hAnsi="Times New Roman"/>
                <w:sz w:val="28"/>
                <w:szCs w:val="28"/>
              </w:rPr>
              <w:t>由第一分局派遣警、民力各</w:t>
            </w:r>
            <w:r w:rsidRPr="001C4821">
              <w:rPr>
                <w:rFonts w:ascii="Times New Roman" w:eastAsia="標楷體" w:hAnsi="Times New Roman"/>
                <w:sz w:val="28"/>
                <w:szCs w:val="28"/>
              </w:rPr>
              <w:t>2</w:t>
            </w:r>
            <w:r w:rsidRPr="001C4821">
              <w:rPr>
                <w:rFonts w:ascii="Times New Roman" w:eastAsia="標楷體" w:hAnsi="Times New Roman"/>
                <w:sz w:val="28"/>
                <w:szCs w:val="28"/>
              </w:rPr>
              <w:t>名</w:t>
            </w:r>
            <w:r w:rsidRPr="001C4821">
              <w:rPr>
                <w:rFonts w:ascii="Times New Roman" w:eastAsia="標楷體" w:hAnsi="Times New Roman"/>
                <w:bCs/>
                <w:sz w:val="28"/>
                <w:szCs w:val="28"/>
              </w:rPr>
              <w:t>到場執行災害現場交通管制並配合消防局搶救受困者</w:t>
            </w:r>
            <w:r w:rsidRPr="001C4821">
              <w:rPr>
                <w:rFonts w:ascii="Times New Roman" w:eastAsia="標楷體" w:hAnsi="Times New Roman"/>
                <w:sz w:val="28"/>
                <w:szCs w:val="28"/>
              </w:rPr>
              <w:t>。</w:t>
            </w:r>
            <w:r w:rsidRPr="001C4821">
              <w:rPr>
                <w:rFonts w:ascii="Times New Roman" w:eastAsia="標楷體" w:hAnsi="Times New Roman"/>
                <w:spacing w:val="-10"/>
                <w:sz w:val="28"/>
                <w:szCs w:val="28"/>
              </w:rPr>
              <w:t xml:space="preserve"> </w:t>
            </w:r>
          </w:p>
          <w:p w:rsidR="003912CD" w:rsidRPr="001C4821" w:rsidRDefault="003912CD" w:rsidP="00854BF4">
            <w:pPr>
              <w:widowControl/>
              <w:numPr>
                <w:ilvl w:val="3"/>
                <w:numId w:val="20"/>
              </w:numPr>
              <w:spacing w:line="320" w:lineRule="exact"/>
              <w:ind w:left="539" w:hanging="283"/>
              <w:contextualSpacing/>
              <w:jc w:val="both"/>
              <w:rPr>
                <w:rFonts w:ascii="Times New Roman" w:eastAsia="標楷體" w:hAnsi="Times New Roman"/>
                <w:sz w:val="28"/>
                <w:szCs w:val="28"/>
              </w:rPr>
            </w:pPr>
            <w:r w:rsidRPr="001C4821">
              <w:rPr>
                <w:rFonts w:ascii="Times New Roman" w:eastAsia="標楷體" w:hAnsi="Times New Roman"/>
                <w:bCs/>
                <w:sz w:val="28"/>
                <w:szCs w:val="28"/>
              </w:rPr>
              <w:t>建築物火災搶救</w:t>
            </w:r>
            <w:r w:rsidRPr="001C4821">
              <w:rPr>
                <w:rFonts w:ascii="Times New Roman" w:eastAsia="標楷體" w:hAnsi="Times New Roman"/>
                <w:bCs/>
                <w:sz w:val="28"/>
                <w:szCs w:val="28"/>
              </w:rPr>
              <w:t>-</w:t>
            </w:r>
            <w:r w:rsidRPr="001C4821">
              <w:rPr>
                <w:rFonts w:ascii="Times New Roman" w:eastAsia="標楷體" w:hAnsi="Times New Roman"/>
                <w:bCs/>
                <w:sz w:val="28"/>
                <w:szCs w:val="28"/>
              </w:rPr>
              <w:t>鄉民疏散撤離具體作為、居家使用維生器材之身障者斷電處理應變作為</w:t>
            </w:r>
            <w:r w:rsidRPr="001C4821">
              <w:rPr>
                <w:rFonts w:ascii="Times New Roman" w:eastAsia="標楷體" w:hAnsi="Times New Roman"/>
                <w:sz w:val="28"/>
                <w:szCs w:val="28"/>
              </w:rPr>
              <w:t>：由第一分局派遣警、民力各</w:t>
            </w:r>
            <w:r w:rsidRPr="001C4821">
              <w:rPr>
                <w:rFonts w:ascii="Times New Roman" w:eastAsia="標楷體" w:hAnsi="Times New Roman"/>
                <w:sz w:val="28"/>
                <w:szCs w:val="28"/>
              </w:rPr>
              <w:t>2</w:t>
            </w:r>
            <w:r w:rsidRPr="001C4821">
              <w:rPr>
                <w:rFonts w:ascii="Times New Roman" w:eastAsia="標楷體" w:hAnsi="Times New Roman"/>
                <w:sz w:val="28"/>
                <w:szCs w:val="28"/>
              </w:rPr>
              <w:t>名、劃定警戒區域後立即執行警戒管制及替代道路交通指揮。</w:t>
            </w:r>
          </w:p>
          <w:p w:rsidR="003912CD" w:rsidRPr="001C4821" w:rsidRDefault="003912CD" w:rsidP="00854BF4">
            <w:pPr>
              <w:widowControl/>
              <w:numPr>
                <w:ilvl w:val="3"/>
                <w:numId w:val="20"/>
              </w:numPr>
              <w:spacing w:line="320" w:lineRule="exact"/>
              <w:ind w:left="539" w:hanging="283"/>
              <w:contextualSpacing/>
              <w:jc w:val="both"/>
              <w:rPr>
                <w:rFonts w:ascii="Times New Roman" w:eastAsia="標楷體" w:hAnsi="Times New Roman"/>
                <w:sz w:val="28"/>
                <w:szCs w:val="28"/>
              </w:rPr>
            </w:pPr>
            <w:r w:rsidRPr="001C4821">
              <w:rPr>
                <w:rFonts w:ascii="Times New Roman" w:eastAsia="標楷體" w:hAnsi="Times New Roman"/>
                <w:sz w:val="28"/>
                <w:szCs w:val="28"/>
              </w:rPr>
              <w:t>地下中油管線斷裂外洩</w:t>
            </w:r>
            <w:r w:rsidRPr="001C4821">
              <w:rPr>
                <w:rFonts w:ascii="Times New Roman" w:eastAsia="標楷體" w:hAnsi="Times New Roman"/>
                <w:spacing w:val="-22"/>
                <w:sz w:val="28"/>
                <w:szCs w:val="28"/>
              </w:rPr>
              <w:t>：</w:t>
            </w:r>
            <w:r w:rsidRPr="001C4821">
              <w:rPr>
                <w:rFonts w:ascii="Times New Roman" w:eastAsia="標楷體" w:hAnsi="Times New Roman"/>
                <w:sz w:val="28"/>
                <w:szCs w:val="28"/>
              </w:rPr>
              <w:br/>
            </w:r>
            <w:r w:rsidRPr="001C4821">
              <w:rPr>
                <w:rFonts w:ascii="Times New Roman" w:eastAsia="標楷體" w:hAnsi="Times New Roman"/>
                <w:sz w:val="28"/>
                <w:szCs w:val="28"/>
              </w:rPr>
              <w:t>由第一分局派遣警、民力各</w:t>
            </w:r>
            <w:r w:rsidRPr="001C4821">
              <w:rPr>
                <w:rFonts w:ascii="Times New Roman" w:eastAsia="標楷體" w:hAnsi="Times New Roman"/>
                <w:sz w:val="28"/>
                <w:szCs w:val="28"/>
              </w:rPr>
              <w:t>2</w:t>
            </w:r>
            <w:r w:rsidRPr="001C4821">
              <w:rPr>
                <w:rFonts w:ascii="Times New Roman" w:eastAsia="標楷體" w:hAnsi="Times New Roman"/>
                <w:sz w:val="28"/>
                <w:szCs w:val="28"/>
              </w:rPr>
              <w:t>名，配合消防單位劃定警戒區域後立即執行警戒管制及替代道路交通指揮。</w:t>
            </w:r>
          </w:p>
          <w:p w:rsidR="003912CD" w:rsidRPr="001C4821" w:rsidRDefault="003912CD" w:rsidP="00854BF4">
            <w:pPr>
              <w:widowControl/>
              <w:numPr>
                <w:ilvl w:val="3"/>
                <w:numId w:val="20"/>
              </w:numPr>
              <w:spacing w:line="320" w:lineRule="exact"/>
              <w:ind w:left="539" w:hanging="283"/>
              <w:contextualSpacing/>
              <w:jc w:val="both"/>
              <w:rPr>
                <w:rFonts w:ascii="Times New Roman" w:eastAsia="標楷體" w:hAnsi="Times New Roman"/>
                <w:sz w:val="28"/>
                <w:szCs w:val="28"/>
              </w:rPr>
            </w:pPr>
            <w:r w:rsidRPr="001C4821">
              <w:rPr>
                <w:rFonts w:ascii="Times New Roman" w:eastAsia="標楷體" w:hAnsi="Times New Roman"/>
                <w:sz w:val="28"/>
                <w:szCs w:val="28"/>
              </w:rPr>
              <w:t>毒性化學物質災害搶救</w:t>
            </w:r>
            <w:r w:rsidRPr="001C4821">
              <w:rPr>
                <w:rFonts w:ascii="Times New Roman" w:eastAsia="標楷體" w:hAnsi="Times New Roman"/>
                <w:spacing w:val="-20"/>
                <w:sz w:val="28"/>
                <w:szCs w:val="28"/>
              </w:rPr>
              <w:t>：</w:t>
            </w:r>
            <w:r w:rsidRPr="001C4821">
              <w:rPr>
                <w:rFonts w:ascii="Times New Roman" w:eastAsia="標楷體" w:hAnsi="Times New Roman"/>
                <w:sz w:val="28"/>
                <w:szCs w:val="28"/>
              </w:rPr>
              <w:br/>
            </w:r>
            <w:r w:rsidRPr="001C4821">
              <w:rPr>
                <w:rFonts w:ascii="Times New Roman" w:eastAsia="標楷體" w:hAnsi="Times New Roman"/>
                <w:sz w:val="28"/>
                <w:szCs w:val="28"/>
              </w:rPr>
              <w:t>由第一分局派遣警、民力各</w:t>
            </w:r>
            <w:r w:rsidRPr="001C4821">
              <w:rPr>
                <w:rFonts w:ascii="Times New Roman" w:eastAsia="標楷體" w:hAnsi="Times New Roman"/>
                <w:sz w:val="28"/>
                <w:szCs w:val="28"/>
              </w:rPr>
              <w:t>2</w:t>
            </w:r>
            <w:r w:rsidRPr="001C4821">
              <w:rPr>
                <w:rFonts w:ascii="Times New Roman" w:eastAsia="標楷體" w:hAnsi="Times New Roman"/>
                <w:sz w:val="28"/>
                <w:szCs w:val="28"/>
              </w:rPr>
              <w:t>名，配合環保局及消防等單位實施交通管制及疏散；配合社會處及區公所實施強制撤離作業。</w:t>
            </w:r>
          </w:p>
          <w:p w:rsidR="003912CD" w:rsidRPr="001C4821" w:rsidRDefault="003912CD" w:rsidP="00854BF4">
            <w:pPr>
              <w:widowControl/>
              <w:numPr>
                <w:ilvl w:val="3"/>
                <w:numId w:val="20"/>
              </w:numPr>
              <w:spacing w:line="320" w:lineRule="exact"/>
              <w:ind w:left="539" w:hanging="283"/>
              <w:contextualSpacing/>
              <w:jc w:val="both"/>
              <w:rPr>
                <w:rFonts w:ascii="Times New Roman" w:eastAsia="標楷體" w:hAnsi="Times New Roman"/>
                <w:sz w:val="28"/>
                <w:szCs w:val="28"/>
              </w:rPr>
            </w:pPr>
            <w:r w:rsidRPr="001C4821">
              <w:rPr>
                <w:rFonts w:ascii="Times New Roman" w:eastAsia="標楷體" w:hAnsi="Times New Roman"/>
                <w:sz w:val="28"/>
                <w:szCs w:val="28"/>
              </w:rPr>
              <w:t>道路橋樑搶修及封橋作業：由第一分局派遣警、民力各</w:t>
            </w:r>
            <w:r w:rsidRPr="001C4821">
              <w:rPr>
                <w:rFonts w:ascii="Times New Roman" w:eastAsia="標楷體" w:hAnsi="Times New Roman"/>
                <w:sz w:val="28"/>
                <w:szCs w:val="28"/>
              </w:rPr>
              <w:t>4</w:t>
            </w:r>
            <w:r w:rsidRPr="001C4821">
              <w:rPr>
                <w:rFonts w:ascii="Times New Roman" w:eastAsia="標楷體" w:hAnsi="Times New Roman"/>
                <w:sz w:val="28"/>
                <w:szCs w:val="28"/>
              </w:rPr>
              <w:t>名，配合工務處實施交通管制禁止通行；警力</w:t>
            </w:r>
            <w:r w:rsidRPr="001C4821">
              <w:rPr>
                <w:rFonts w:ascii="Times New Roman" w:eastAsia="標楷體" w:hAnsi="Times New Roman"/>
                <w:sz w:val="28"/>
                <w:szCs w:val="28"/>
              </w:rPr>
              <w:t>2</w:t>
            </w:r>
            <w:r w:rsidRPr="001C4821">
              <w:rPr>
                <w:rFonts w:ascii="Times New Roman" w:eastAsia="標楷體" w:hAnsi="Times New Roman"/>
                <w:sz w:val="28"/>
                <w:szCs w:val="28"/>
              </w:rPr>
              <w:t>名疏導車輛；義警</w:t>
            </w:r>
            <w:r w:rsidRPr="001C4821">
              <w:rPr>
                <w:rFonts w:ascii="Times New Roman" w:eastAsia="標楷體" w:hAnsi="Times New Roman"/>
                <w:sz w:val="28"/>
                <w:szCs w:val="28"/>
              </w:rPr>
              <w:t>1</w:t>
            </w:r>
            <w:r w:rsidRPr="001C4821">
              <w:rPr>
                <w:rFonts w:ascii="Times New Roman" w:eastAsia="標楷體" w:hAnsi="Times New Roman"/>
                <w:sz w:val="28"/>
                <w:szCs w:val="28"/>
              </w:rPr>
              <w:t>名巡邏禁止民眾臨停觀看災害搶救。</w:t>
            </w:r>
            <w:r w:rsidRPr="001C4821">
              <w:rPr>
                <w:rFonts w:ascii="Times New Roman" w:eastAsia="標楷體" w:hAnsi="Times New Roman"/>
                <w:sz w:val="28"/>
                <w:szCs w:val="28"/>
              </w:rPr>
              <w:t xml:space="preserve"> </w:t>
            </w:r>
          </w:p>
          <w:p w:rsidR="003912CD" w:rsidRPr="001C4821" w:rsidRDefault="003912CD" w:rsidP="00854BF4">
            <w:pPr>
              <w:widowControl/>
              <w:numPr>
                <w:ilvl w:val="3"/>
                <w:numId w:val="20"/>
              </w:numPr>
              <w:spacing w:line="320" w:lineRule="exact"/>
              <w:ind w:left="539" w:hanging="283"/>
              <w:contextualSpacing/>
              <w:jc w:val="both"/>
              <w:rPr>
                <w:rFonts w:ascii="Times New Roman" w:eastAsia="標楷體" w:hAnsi="Times New Roman"/>
                <w:sz w:val="28"/>
                <w:szCs w:val="28"/>
              </w:rPr>
            </w:pPr>
            <w:r w:rsidRPr="001C4821">
              <w:rPr>
                <w:rFonts w:ascii="Times New Roman" w:eastAsia="標楷體" w:hAnsi="Times New Roman"/>
                <w:sz w:val="28"/>
                <w:szCs w:val="28"/>
              </w:rPr>
              <w:t>水庫潰損災害搶救：</w:t>
            </w:r>
          </w:p>
          <w:p w:rsidR="003912CD" w:rsidRPr="001C4821" w:rsidRDefault="003912CD" w:rsidP="003636F4">
            <w:pPr>
              <w:spacing w:line="320" w:lineRule="exact"/>
              <w:ind w:left="539"/>
              <w:contextualSpacing/>
              <w:jc w:val="both"/>
              <w:rPr>
                <w:rFonts w:ascii="Times New Roman" w:eastAsia="標楷體" w:hAnsi="Times New Roman"/>
                <w:sz w:val="28"/>
                <w:szCs w:val="28"/>
              </w:rPr>
            </w:pPr>
            <w:r w:rsidRPr="001C4821">
              <w:rPr>
                <w:rFonts w:ascii="Times New Roman" w:eastAsia="標楷體" w:hAnsi="Times New Roman"/>
                <w:sz w:val="28"/>
                <w:szCs w:val="28"/>
              </w:rPr>
              <w:t>由第一分局派遣警、民力各</w:t>
            </w:r>
            <w:r w:rsidRPr="001C4821">
              <w:rPr>
                <w:rFonts w:ascii="Times New Roman" w:eastAsia="標楷體" w:hAnsi="Times New Roman"/>
                <w:sz w:val="28"/>
                <w:szCs w:val="28"/>
              </w:rPr>
              <w:t>2</w:t>
            </w:r>
            <w:r w:rsidRPr="001C4821">
              <w:rPr>
                <w:rFonts w:ascii="Times New Roman" w:eastAsia="標楷體" w:hAnsi="Times New Roman"/>
                <w:sz w:val="28"/>
                <w:szCs w:val="28"/>
              </w:rPr>
              <w:t>名，配合區公所以「行動派出所」宣導溢洪道放流作業消息，請民眾不要進入堤防並遠離低窪地區及協助民眾疏散撤離作業。</w:t>
            </w:r>
          </w:p>
          <w:p w:rsidR="003912CD" w:rsidRPr="001C4821" w:rsidRDefault="003912CD" w:rsidP="00854BF4">
            <w:pPr>
              <w:widowControl/>
              <w:numPr>
                <w:ilvl w:val="3"/>
                <w:numId w:val="20"/>
              </w:numPr>
              <w:spacing w:line="320" w:lineRule="exact"/>
              <w:ind w:left="539" w:hanging="283"/>
              <w:contextualSpacing/>
              <w:jc w:val="both"/>
              <w:rPr>
                <w:rFonts w:ascii="Times New Roman" w:eastAsia="標楷體" w:hAnsi="Times New Roman"/>
                <w:sz w:val="28"/>
                <w:szCs w:val="28"/>
              </w:rPr>
            </w:pPr>
            <w:r w:rsidRPr="001C4821">
              <w:rPr>
                <w:rFonts w:ascii="Times New Roman" w:eastAsia="標楷體" w:hAnsi="Times New Roman"/>
                <w:sz w:val="28"/>
                <w:szCs w:val="28"/>
              </w:rPr>
              <w:t>避難收容安置整備及</w:t>
            </w:r>
            <w:r w:rsidRPr="001C4821">
              <w:rPr>
                <w:rFonts w:ascii="Times New Roman" w:eastAsia="標楷體" w:hAnsi="Times New Roman"/>
                <w:sz w:val="28"/>
                <w:szCs w:val="28"/>
              </w:rPr>
              <w:t xml:space="preserve">  </w:t>
            </w:r>
            <w:r w:rsidRPr="001C4821">
              <w:rPr>
                <w:rFonts w:ascii="Times New Roman" w:eastAsia="標楷體" w:hAnsi="Times New Roman"/>
                <w:sz w:val="28"/>
                <w:szCs w:val="28"/>
              </w:rPr>
              <w:t>開設、賑濟物資管理及發放與志工團體調度運用：設置機動派出所，負責避難收容處所及收容編管秩序、物資存（發）放作業秩序維護等安全維護工作，由第一分局於演習場地設置機動派出所（值班與備勤），並規劃警、民力共</w:t>
            </w:r>
            <w:r w:rsidRPr="001C4821">
              <w:rPr>
                <w:rFonts w:ascii="Times New Roman" w:eastAsia="標楷體" w:hAnsi="Times New Roman"/>
                <w:sz w:val="28"/>
                <w:szCs w:val="28"/>
              </w:rPr>
              <w:t>5</w:t>
            </w:r>
            <w:r w:rsidRPr="001C4821">
              <w:rPr>
                <w:rFonts w:ascii="Times New Roman" w:eastAsia="標楷體" w:hAnsi="Times New Roman"/>
                <w:sz w:val="28"/>
                <w:szCs w:val="28"/>
              </w:rPr>
              <w:t>名及蒐證人員執行避難收容處所、收容編管秩序及物資存（發）放區等地安全維護。</w:t>
            </w:r>
          </w:p>
          <w:p w:rsidR="003912CD" w:rsidRPr="001C4821" w:rsidRDefault="003912CD" w:rsidP="00854BF4">
            <w:pPr>
              <w:widowControl/>
              <w:numPr>
                <w:ilvl w:val="3"/>
                <w:numId w:val="20"/>
              </w:numPr>
              <w:spacing w:line="320" w:lineRule="exact"/>
              <w:ind w:left="539" w:hanging="283"/>
              <w:contextualSpacing/>
              <w:jc w:val="both"/>
              <w:rPr>
                <w:rFonts w:ascii="Times New Roman" w:eastAsia="標楷體" w:hAnsi="Times New Roman"/>
                <w:sz w:val="28"/>
                <w:szCs w:val="28"/>
              </w:rPr>
            </w:pPr>
            <w:r w:rsidRPr="001C4821">
              <w:rPr>
                <w:rFonts w:ascii="Times New Roman" w:eastAsia="標楷體" w:hAnsi="Times New Roman"/>
                <w:sz w:val="28"/>
                <w:szCs w:val="28"/>
              </w:rPr>
              <w:t>本項演習於</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4</w:t>
            </w:r>
            <w:r w:rsidRPr="001C4821">
              <w:rPr>
                <w:rFonts w:ascii="Times New Roman" w:eastAsia="標楷體" w:hAnsi="Times New Roman"/>
                <w:sz w:val="28"/>
                <w:szCs w:val="28"/>
              </w:rPr>
              <w:t>月</w:t>
            </w:r>
            <w:r w:rsidRPr="001C4821">
              <w:rPr>
                <w:rFonts w:ascii="Times New Roman" w:eastAsia="標楷體" w:hAnsi="Times New Roman"/>
                <w:sz w:val="28"/>
                <w:szCs w:val="28"/>
              </w:rPr>
              <w:t>5</w:t>
            </w:r>
            <w:r w:rsidRPr="001C4821">
              <w:rPr>
                <w:rFonts w:ascii="Times New Roman" w:eastAsia="標楷體" w:hAnsi="Times New Roman"/>
                <w:sz w:val="28"/>
                <w:szCs w:val="28"/>
              </w:rPr>
              <w:t>、</w:t>
            </w:r>
            <w:r w:rsidRPr="001C4821">
              <w:rPr>
                <w:rFonts w:ascii="Times New Roman" w:eastAsia="標楷體" w:hAnsi="Times New Roman"/>
                <w:sz w:val="28"/>
                <w:szCs w:val="28"/>
              </w:rPr>
              <w:t>6</w:t>
            </w:r>
            <w:r w:rsidRPr="001C4821">
              <w:rPr>
                <w:rFonts w:ascii="Times New Roman" w:eastAsia="標楷體" w:hAnsi="Times New Roman"/>
                <w:sz w:val="28"/>
                <w:szCs w:val="28"/>
              </w:rPr>
              <w:t>、</w:t>
            </w:r>
            <w:r w:rsidRPr="001C4821">
              <w:rPr>
                <w:rFonts w:ascii="Times New Roman" w:eastAsia="標楷體" w:hAnsi="Times New Roman"/>
                <w:sz w:val="28"/>
                <w:szCs w:val="28"/>
              </w:rPr>
              <w:t>10</w:t>
            </w:r>
            <w:r w:rsidRPr="001C4821">
              <w:rPr>
                <w:rFonts w:ascii="Times New Roman" w:eastAsia="標楷體" w:hAnsi="Times New Roman"/>
                <w:sz w:val="28"/>
                <w:szCs w:val="28"/>
              </w:rPr>
              <w:t>、</w:t>
            </w:r>
            <w:r w:rsidRPr="001C4821">
              <w:rPr>
                <w:rFonts w:ascii="Times New Roman" w:eastAsia="標楷體" w:hAnsi="Times New Roman"/>
                <w:sz w:val="28"/>
                <w:szCs w:val="28"/>
              </w:rPr>
              <w:t>11</w:t>
            </w:r>
            <w:r w:rsidRPr="001C4821">
              <w:rPr>
                <w:rFonts w:ascii="Times New Roman" w:eastAsia="標楷體" w:hAnsi="Times New Roman"/>
                <w:sz w:val="28"/>
                <w:szCs w:val="28"/>
              </w:rPr>
              <w:t>、</w:t>
            </w:r>
            <w:r w:rsidRPr="001C4821">
              <w:rPr>
                <w:rFonts w:ascii="Times New Roman" w:eastAsia="標楷體" w:hAnsi="Times New Roman"/>
                <w:sz w:val="28"/>
                <w:szCs w:val="28"/>
              </w:rPr>
              <w:t>12</w:t>
            </w:r>
            <w:r w:rsidRPr="001C4821">
              <w:rPr>
                <w:rFonts w:ascii="Times New Roman" w:eastAsia="標楷體" w:hAnsi="Times New Roman"/>
                <w:sz w:val="28"/>
                <w:szCs w:val="28"/>
              </w:rPr>
              <w:t>日實施現場（各單項演練）預演，</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4</w:t>
            </w:r>
            <w:r w:rsidRPr="001C4821">
              <w:rPr>
                <w:rFonts w:ascii="Times New Roman" w:eastAsia="標楷體" w:hAnsi="Times New Roman"/>
                <w:sz w:val="28"/>
                <w:szCs w:val="28"/>
              </w:rPr>
              <w:t>月</w:t>
            </w:r>
            <w:r w:rsidRPr="001C4821">
              <w:rPr>
                <w:rFonts w:ascii="Times New Roman" w:eastAsia="標楷體" w:hAnsi="Times New Roman"/>
                <w:sz w:val="28"/>
                <w:szCs w:val="28"/>
              </w:rPr>
              <w:t>13</w:t>
            </w:r>
            <w:r w:rsidRPr="001C4821">
              <w:rPr>
                <w:rFonts w:ascii="Times New Roman" w:eastAsia="標楷體" w:hAnsi="Times New Roman"/>
                <w:sz w:val="28"/>
                <w:szCs w:val="28"/>
              </w:rPr>
              <w:t>日正式演練，計動用警、民力</w:t>
            </w:r>
            <w:r w:rsidRPr="001C4821">
              <w:rPr>
                <w:rFonts w:ascii="Times New Roman" w:eastAsia="標楷體" w:hAnsi="Times New Roman"/>
                <w:sz w:val="28"/>
                <w:szCs w:val="28"/>
              </w:rPr>
              <w:t>(</w:t>
            </w:r>
            <w:r w:rsidRPr="001C4821">
              <w:rPr>
                <w:rFonts w:ascii="Times New Roman" w:eastAsia="標楷體" w:hAnsi="Times New Roman"/>
                <w:sz w:val="28"/>
                <w:szCs w:val="28"/>
              </w:rPr>
              <w:t>含民防、義警、義交</w:t>
            </w:r>
            <w:r w:rsidRPr="001C4821">
              <w:rPr>
                <w:rFonts w:ascii="Times New Roman" w:eastAsia="標楷體" w:hAnsi="Times New Roman"/>
                <w:sz w:val="28"/>
                <w:szCs w:val="28"/>
              </w:rPr>
              <w:t>)</w:t>
            </w:r>
            <w:r w:rsidRPr="001C4821">
              <w:rPr>
                <w:rFonts w:ascii="Times New Roman" w:eastAsia="標楷體" w:hAnsi="Times New Roman"/>
                <w:sz w:val="28"/>
                <w:szCs w:val="28"/>
              </w:rPr>
              <w:t>等</w:t>
            </w:r>
            <w:r w:rsidRPr="001C4821">
              <w:rPr>
                <w:rFonts w:ascii="Times New Roman" w:eastAsia="標楷體" w:hAnsi="Times New Roman"/>
                <w:sz w:val="28"/>
                <w:szCs w:val="28"/>
              </w:rPr>
              <w:t>73</w:t>
            </w:r>
            <w:r w:rsidRPr="001C4821">
              <w:rPr>
                <w:rFonts w:ascii="Times New Roman" w:eastAsia="標楷體" w:hAnsi="Times New Roman"/>
                <w:sz w:val="28"/>
                <w:szCs w:val="28"/>
              </w:rPr>
              <w:t>人次參與演習，成效良好，有資料可稽。</w:t>
            </w:r>
          </w:p>
          <w:p w:rsidR="003912CD" w:rsidRPr="001C4821" w:rsidRDefault="003912CD" w:rsidP="00854BF4">
            <w:pPr>
              <w:widowControl/>
              <w:numPr>
                <w:ilvl w:val="3"/>
                <w:numId w:val="20"/>
              </w:numPr>
              <w:spacing w:line="320" w:lineRule="exact"/>
              <w:ind w:left="539" w:hanging="283"/>
              <w:contextualSpacing/>
              <w:jc w:val="both"/>
              <w:rPr>
                <w:rFonts w:ascii="Times New Roman" w:eastAsia="標楷體" w:hAnsi="Times New Roman"/>
                <w:sz w:val="28"/>
                <w:szCs w:val="28"/>
              </w:rPr>
            </w:pPr>
            <w:r w:rsidRPr="001C4821">
              <w:rPr>
                <w:rFonts w:ascii="Times New Roman" w:eastAsia="標楷體" w:hAnsi="Times New Roman"/>
                <w:sz w:val="28"/>
                <w:szCs w:val="28"/>
              </w:rPr>
              <w:t>查該局依據嘉義市政府</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4</w:t>
            </w:r>
            <w:r w:rsidRPr="001C4821">
              <w:rPr>
                <w:rFonts w:ascii="Times New Roman" w:eastAsia="標楷體" w:hAnsi="Times New Roman"/>
                <w:sz w:val="28"/>
                <w:szCs w:val="28"/>
              </w:rPr>
              <w:t>月</w:t>
            </w:r>
            <w:r w:rsidRPr="001C4821">
              <w:rPr>
                <w:rFonts w:ascii="Times New Roman" w:eastAsia="標楷體" w:hAnsi="Times New Roman"/>
                <w:sz w:val="28"/>
                <w:szCs w:val="28"/>
              </w:rPr>
              <w:t>20</w:t>
            </w:r>
            <w:r w:rsidRPr="001C4821">
              <w:rPr>
                <w:rFonts w:ascii="Times New Roman" w:eastAsia="標楷體" w:hAnsi="Times New Roman"/>
                <w:sz w:val="28"/>
                <w:szCs w:val="28"/>
              </w:rPr>
              <w:t>日府民兵字第</w:t>
            </w:r>
            <w:r w:rsidRPr="001C4821">
              <w:rPr>
                <w:rFonts w:ascii="Times New Roman" w:eastAsia="標楷體" w:hAnsi="Times New Roman"/>
                <w:sz w:val="28"/>
                <w:szCs w:val="28"/>
              </w:rPr>
              <w:t>1061201881</w:t>
            </w:r>
            <w:r w:rsidRPr="001C4821">
              <w:rPr>
                <w:rFonts w:ascii="Times New Roman" w:eastAsia="標楷體" w:hAnsi="Times New Roman"/>
                <w:sz w:val="28"/>
                <w:szCs w:val="28"/>
              </w:rPr>
              <w:t>號函參加「</w:t>
            </w:r>
            <w:r w:rsidRPr="001C4821">
              <w:rPr>
                <w:rFonts w:ascii="Times New Roman" w:eastAsia="標楷體" w:hAnsi="Times New Roman"/>
                <w:sz w:val="28"/>
                <w:szCs w:val="28"/>
              </w:rPr>
              <w:t>106</w:t>
            </w:r>
            <w:r w:rsidRPr="001C4821">
              <w:rPr>
                <w:rFonts w:ascii="Times New Roman" w:eastAsia="標楷體" w:hAnsi="Times New Roman"/>
                <w:sz w:val="28"/>
                <w:szCs w:val="28"/>
              </w:rPr>
              <w:t>年全民防衛動員暨災害防救（民安</w:t>
            </w:r>
            <w:r w:rsidRPr="001C4821">
              <w:rPr>
                <w:rFonts w:ascii="Times New Roman" w:eastAsia="標楷體" w:hAnsi="Times New Roman"/>
                <w:sz w:val="28"/>
                <w:szCs w:val="28"/>
              </w:rPr>
              <w:t>3</w:t>
            </w:r>
            <w:r w:rsidRPr="001C4821">
              <w:rPr>
                <w:rFonts w:ascii="Times New Roman" w:eastAsia="標楷體" w:hAnsi="Times New Roman"/>
                <w:sz w:val="28"/>
                <w:szCs w:val="28"/>
              </w:rPr>
              <w:t>號）演習」檢討會，共動員</w:t>
            </w:r>
            <w:r w:rsidRPr="001C4821">
              <w:rPr>
                <w:rFonts w:ascii="Times New Roman" w:eastAsia="標楷體" w:hAnsi="Times New Roman"/>
                <w:sz w:val="28"/>
                <w:szCs w:val="28"/>
              </w:rPr>
              <w:t>46</w:t>
            </w:r>
            <w:r w:rsidRPr="001C4821">
              <w:rPr>
                <w:rFonts w:ascii="Times New Roman" w:eastAsia="標楷體" w:hAnsi="Times New Roman"/>
                <w:sz w:val="28"/>
                <w:szCs w:val="28"/>
              </w:rPr>
              <w:t>個單位、人員</w:t>
            </w:r>
            <w:r w:rsidRPr="001C4821">
              <w:rPr>
                <w:rFonts w:ascii="Times New Roman" w:eastAsia="標楷體" w:hAnsi="Times New Roman"/>
                <w:sz w:val="28"/>
                <w:szCs w:val="28"/>
              </w:rPr>
              <w:t>617</w:t>
            </w:r>
            <w:r w:rsidRPr="001C4821">
              <w:rPr>
                <w:rFonts w:ascii="Times New Roman" w:eastAsia="標楷體" w:hAnsi="Times New Roman"/>
                <w:sz w:val="28"/>
                <w:szCs w:val="28"/>
              </w:rPr>
              <w:t>名、各類救災機具車輛</w:t>
            </w:r>
            <w:r w:rsidRPr="001C4821">
              <w:rPr>
                <w:rFonts w:ascii="Times New Roman" w:eastAsia="標楷體" w:hAnsi="Times New Roman"/>
                <w:sz w:val="28"/>
                <w:szCs w:val="28"/>
              </w:rPr>
              <w:t>76</w:t>
            </w:r>
            <w:r w:rsidRPr="001C4821">
              <w:rPr>
                <w:rFonts w:ascii="Times New Roman" w:eastAsia="標楷體" w:hAnsi="Times New Roman"/>
                <w:sz w:val="28"/>
                <w:szCs w:val="28"/>
              </w:rPr>
              <w:t>輛，演練活動圓滿順利，有資料可稽。</w:t>
            </w:r>
          </w:p>
        </w:tc>
      </w:tr>
      <w:tr w:rsidR="003912CD" w:rsidRPr="001C4821" w:rsidTr="003912CD">
        <w:tc>
          <w:tcPr>
            <w:tcW w:w="851" w:type="dxa"/>
            <w:vMerge/>
            <w:tcBorders>
              <w:top w:val="single" w:sz="4" w:space="0" w:color="auto"/>
              <w:left w:val="single" w:sz="4" w:space="0" w:color="auto"/>
              <w:bottom w:val="single" w:sz="4" w:space="0" w:color="auto"/>
              <w:right w:val="single" w:sz="4" w:space="0" w:color="auto"/>
            </w:tcBorders>
            <w:vAlign w:val="center"/>
            <w:hideMark/>
          </w:tcPr>
          <w:p w:rsidR="003912CD" w:rsidRPr="001C4821" w:rsidRDefault="003912CD" w:rsidP="003636F4">
            <w:pPr>
              <w:spacing w:line="320" w:lineRule="exact"/>
              <w:rPr>
                <w:rFonts w:ascii="Times New Roman" w:eastAsia="標楷體" w:hAnsi="Times New Roman"/>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912CD" w:rsidRPr="001C4821" w:rsidRDefault="003912CD" w:rsidP="003636F4">
            <w:pPr>
              <w:spacing w:line="320" w:lineRule="exact"/>
              <w:rPr>
                <w:rFonts w:ascii="Times New Roman" w:eastAsia="標楷體" w:hAnsi="Times New Roman"/>
                <w:b/>
                <w:sz w:val="28"/>
                <w:szCs w:val="28"/>
              </w:rPr>
            </w:pPr>
          </w:p>
        </w:tc>
        <w:tc>
          <w:tcPr>
            <w:tcW w:w="8222" w:type="dxa"/>
            <w:tcBorders>
              <w:top w:val="single" w:sz="4" w:space="0" w:color="auto"/>
              <w:left w:val="single" w:sz="4" w:space="0" w:color="auto"/>
              <w:bottom w:val="single" w:sz="4" w:space="0" w:color="auto"/>
              <w:right w:val="single" w:sz="4" w:space="0" w:color="auto"/>
            </w:tcBorders>
            <w:hideMark/>
          </w:tcPr>
          <w:p w:rsidR="003912CD" w:rsidRPr="001C4821" w:rsidRDefault="003912CD" w:rsidP="00854BF4">
            <w:pPr>
              <w:widowControl/>
              <w:numPr>
                <w:ilvl w:val="0"/>
                <w:numId w:val="21"/>
              </w:num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查該局依規定及相關執行計畫調查統計警力：</w:t>
            </w:r>
          </w:p>
          <w:p w:rsidR="003912CD" w:rsidRPr="001C4821" w:rsidRDefault="003912CD" w:rsidP="003636F4">
            <w:pPr>
              <w:spacing w:line="320" w:lineRule="exact"/>
              <w:ind w:left="360"/>
              <w:jc w:val="both"/>
              <w:rPr>
                <w:rFonts w:ascii="Times New Roman" w:eastAsia="標楷體" w:hAnsi="Times New Roman"/>
                <w:sz w:val="28"/>
                <w:szCs w:val="28"/>
              </w:rPr>
            </w:pPr>
            <w:r w:rsidRPr="001C4821">
              <w:rPr>
                <w:rFonts w:ascii="Times New Roman" w:eastAsia="標楷體" w:hAnsi="Times New Roman"/>
                <w:sz w:val="28"/>
                <w:szCs w:val="28"/>
              </w:rPr>
              <w:t>該局依據本署</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3</w:t>
            </w:r>
            <w:r w:rsidRPr="001C4821">
              <w:rPr>
                <w:rFonts w:ascii="Times New Roman" w:eastAsia="標楷體" w:hAnsi="Times New Roman"/>
                <w:sz w:val="28"/>
                <w:szCs w:val="28"/>
              </w:rPr>
              <w:t>月</w:t>
            </w:r>
            <w:r w:rsidRPr="001C4821">
              <w:rPr>
                <w:rFonts w:ascii="Times New Roman" w:eastAsia="標楷體" w:hAnsi="Times New Roman"/>
                <w:sz w:val="28"/>
                <w:szCs w:val="28"/>
              </w:rPr>
              <w:t>29</w:t>
            </w:r>
            <w:r w:rsidRPr="001C4821">
              <w:rPr>
                <w:rFonts w:ascii="Times New Roman" w:eastAsia="標楷體" w:hAnsi="Times New Roman"/>
                <w:sz w:val="28"/>
                <w:szCs w:val="28"/>
              </w:rPr>
              <w:t>日警署民管字第</w:t>
            </w:r>
            <w:r w:rsidRPr="001C4821">
              <w:rPr>
                <w:rFonts w:ascii="Times New Roman" w:eastAsia="標楷體" w:hAnsi="Times New Roman"/>
                <w:sz w:val="28"/>
                <w:szCs w:val="28"/>
              </w:rPr>
              <w:t>1060030239</w:t>
            </w:r>
            <w:r w:rsidRPr="001C4821">
              <w:rPr>
                <w:rFonts w:ascii="Times New Roman" w:eastAsia="標楷體" w:hAnsi="Times New Roman"/>
                <w:sz w:val="28"/>
                <w:szCs w:val="28"/>
              </w:rPr>
              <w:t>號函調查統計立即救災警力</w:t>
            </w:r>
            <w:r w:rsidRPr="001C4821">
              <w:rPr>
                <w:rFonts w:ascii="Times New Roman" w:eastAsia="標楷體" w:hAnsi="Times New Roman"/>
                <w:sz w:val="28"/>
                <w:szCs w:val="28"/>
              </w:rPr>
              <w:t>172</w:t>
            </w:r>
            <w:r w:rsidRPr="001C4821">
              <w:rPr>
                <w:rFonts w:ascii="Times New Roman" w:eastAsia="標楷體" w:hAnsi="Times New Roman"/>
                <w:sz w:val="28"/>
                <w:szCs w:val="28"/>
              </w:rPr>
              <w:t>人、後續支援警力</w:t>
            </w:r>
            <w:r w:rsidRPr="001C4821">
              <w:rPr>
                <w:rFonts w:ascii="Times New Roman" w:eastAsia="標楷體" w:hAnsi="Times New Roman"/>
                <w:sz w:val="28"/>
                <w:szCs w:val="28"/>
              </w:rPr>
              <w:t>345</w:t>
            </w:r>
            <w:r w:rsidRPr="001C4821">
              <w:rPr>
                <w:rFonts w:ascii="Times New Roman" w:eastAsia="標楷體" w:hAnsi="Times New Roman"/>
                <w:sz w:val="28"/>
                <w:szCs w:val="28"/>
              </w:rPr>
              <w:t>人，總計</w:t>
            </w:r>
            <w:r w:rsidRPr="001C4821">
              <w:rPr>
                <w:rFonts w:ascii="Times New Roman" w:eastAsia="標楷體" w:hAnsi="Times New Roman"/>
                <w:sz w:val="28"/>
                <w:szCs w:val="28"/>
              </w:rPr>
              <w:t>517</w:t>
            </w:r>
            <w:r w:rsidRPr="001C4821">
              <w:rPr>
                <w:rFonts w:ascii="Times New Roman" w:eastAsia="標楷體" w:hAnsi="Times New Roman"/>
                <w:sz w:val="28"/>
                <w:szCs w:val="28"/>
              </w:rPr>
              <w:t>人。</w:t>
            </w:r>
          </w:p>
          <w:p w:rsidR="003912CD" w:rsidRPr="001C4821" w:rsidRDefault="003912CD" w:rsidP="00854BF4">
            <w:pPr>
              <w:widowControl/>
              <w:numPr>
                <w:ilvl w:val="0"/>
                <w:numId w:val="21"/>
              </w:num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查該局依規定及相關執行計畫建立人員緊急召返及職務代理機制：</w:t>
            </w:r>
          </w:p>
          <w:p w:rsidR="003912CD" w:rsidRPr="001C4821" w:rsidRDefault="003912CD" w:rsidP="00854BF4">
            <w:pPr>
              <w:widowControl/>
              <w:numPr>
                <w:ilvl w:val="1"/>
                <w:numId w:val="22"/>
              </w:numPr>
              <w:spacing w:line="320" w:lineRule="exact"/>
              <w:ind w:left="539" w:hanging="425"/>
              <w:jc w:val="both"/>
              <w:rPr>
                <w:rFonts w:ascii="Times New Roman" w:eastAsia="標楷體" w:hAnsi="Times New Roman"/>
                <w:sz w:val="28"/>
                <w:szCs w:val="28"/>
              </w:rPr>
            </w:pPr>
            <w:r w:rsidRPr="001C4821">
              <w:rPr>
                <w:rFonts w:ascii="Times New Roman" w:eastAsia="標楷體" w:hAnsi="Times New Roman"/>
                <w:sz w:val="28"/>
                <w:szCs w:val="28"/>
              </w:rPr>
              <w:t>該局於</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9</w:t>
            </w:r>
            <w:r w:rsidRPr="001C4821">
              <w:rPr>
                <w:rFonts w:ascii="Times New Roman" w:eastAsia="標楷體" w:hAnsi="Times New Roman"/>
                <w:sz w:val="28"/>
                <w:szCs w:val="28"/>
              </w:rPr>
              <w:t>月</w:t>
            </w:r>
            <w:r w:rsidRPr="001C4821">
              <w:rPr>
                <w:rFonts w:ascii="Times New Roman" w:eastAsia="標楷體" w:hAnsi="Times New Roman"/>
                <w:sz w:val="28"/>
                <w:szCs w:val="28"/>
              </w:rPr>
              <w:t>10</w:t>
            </w:r>
            <w:r w:rsidRPr="001C4821">
              <w:rPr>
                <w:rFonts w:ascii="Times New Roman" w:eastAsia="標楷體" w:hAnsi="Times New Roman"/>
                <w:sz w:val="28"/>
                <w:szCs w:val="28"/>
              </w:rPr>
              <w:t>日以嘉市警保字第</w:t>
            </w:r>
            <w:r w:rsidRPr="001C4821">
              <w:rPr>
                <w:rFonts w:ascii="Times New Roman" w:eastAsia="標楷體" w:hAnsi="Times New Roman"/>
                <w:sz w:val="28"/>
                <w:szCs w:val="28"/>
              </w:rPr>
              <w:t>1051001959</w:t>
            </w:r>
            <w:r w:rsidRPr="001C4821">
              <w:rPr>
                <w:rFonts w:ascii="Times New Roman" w:eastAsia="標楷體" w:hAnsi="Times New Roman"/>
                <w:sz w:val="28"/>
                <w:szCs w:val="28"/>
              </w:rPr>
              <w:t>號函策訂「緊急集合補充規定」，訂有編組人員聯繫名冊，勤務指揮中心並有各單位聯繫名冊，有資料可稽。</w:t>
            </w:r>
          </w:p>
          <w:p w:rsidR="003912CD" w:rsidRPr="001C4821" w:rsidRDefault="003912CD" w:rsidP="00854BF4">
            <w:pPr>
              <w:widowControl/>
              <w:numPr>
                <w:ilvl w:val="1"/>
                <w:numId w:val="22"/>
              </w:numPr>
              <w:spacing w:line="320" w:lineRule="exact"/>
              <w:ind w:left="539" w:hanging="425"/>
              <w:jc w:val="both"/>
              <w:rPr>
                <w:rFonts w:ascii="Times New Roman" w:eastAsia="標楷體" w:hAnsi="Times New Roman"/>
                <w:sz w:val="28"/>
                <w:szCs w:val="28"/>
              </w:rPr>
            </w:pPr>
            <w:r w:rsidRPr="001C4821">
              <w:rPr>
                <w:rFonts w:ascii="Times New Roman" w:eastAsia="標楷體" w:hAnsi="Times New Roman"/>
                <w:sz w:val="28"/>
                <w:szCs w:val="28"/>
              </w:rPr>
              <w:t>該局第一分局依據</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9</w:t>
            </w:r>
            <w:r w:rsidRPr="001C4821">
              <w:rPr>
                <w:rFonts w:ascii="Times New Roman" w:eastAsia="標楷體" w:hAnsi="Times New Roman"/>
                <w:sz w:val="28"/>
                <w:szCs w:val="28"/>
              </w:rPr>
              <w:t>月</w:t>
            </w:r>
            <w:r w:rsidRPr="001C4821">
              <w:rPr>
                <w:rFonts w:ascii="Times New Roman" w:eastAsia="標楷體" w:hAnsi="Times New Roman"/>
                <w:sz w:val="28"/>
                <w:szCs w:val="28"/>
              </w:rPr>
              <w:t>10</w:t>
            </w:r>
            <w:r w:rsidRPr="001C4821">
              <w:rPr>
                <w:rFonts w:ascii="Times New Roman" w:eastAsia="標楷體" w:hAnsi="Times New Roman"/>
                <w:sz w:val="28"/>
                <w:szCs w:val="28"/>
              </w:rPr>
              <w:t>日以嘉市警保字第</w:t>
            </w:r>
            <w:r w:rsidRPr="001C4821">
              <w:rPr>
                <w:rFonts w:ascii="Times New Roman" w:eastAsia="標楷體" w:hAnsi="Times New Roman"/>
                <w:sz w:val="28"/>
                <w:szCs w:val="28"/>
              </w:rPr>
              <w:t>1051001959</w:t>
            </w:r>
            <w:r w:rsidRPr="001C4821">
              <w:rPr>
                <w:rFonts w:ascii="Times New Roman" w:eastAsia="標楷體" w:hAnsi="Times New Roman"/>
                <w:sz w:val="28"/>
                <w:szCs w:val="28"/>
              </w:rPr>
              <w:t>號函頒「緊急集合補充規定</w:t>
            </w:r>
            <w:r w:rsidRPr="001C4821">
              <w:rPr>
                <w:rFonts w:ascii="Times New Roman" w:eastAsia="標楷體" w:hAnsi="Times New Roman"/>
                <w:sz w:val="28"/>
                <w:szCs w:val="28"/>
              </w:rPr>
              <w:t>(</w:t>
            </w:r>
            <w:r w:rsidRPr="001C4821">
              <w:rPr>
                <w:rFonts w:ascii="Times New Roman" w:eastAsia="標楷體" w:hAnsi="Times New Roman"/>
                <w:sz w:val="28"/>
                <w:szCs w:val="28"/>
              </w:rPr>
              <w:t>含緊急集合編組名冊</w:t>
            </w:r>
            <w:r w:rsidRPr="001C4821">
              <w:rPr>
                <w:rFonts w:ascii="Times New Roman" w:eastAsia="標楷體" w:hAnsi="Times New Roman"/>
                <w:sz w:val="28"/>
                <w:szCs w:val="28"/>
              </w:rPr>
              <w:t>)</w:t>
            </w:r>
            <w:r w:rsidRPr="001C4821">
              <w:rPr>
                <w:rFonts w:ascii="Times New Roman" w:eastAsia="標楷體" w:hAnsi="Times New Roman"/>
                <w:sz w:val="28"/>
                <w:szCs w:val="28"/>
              </w:rPr>
              <w:t>」及</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9</w:t>
            </w:r>
            <w:r w:rsidRPr="001C4821">
              <w:rPr>
                <w:rFonts w:ascii="Times New Roman" w:eastAsia="標楷體" w:hAnsi="Times New Roman"/>
                <w:sz w:val="28"/>
                <w:szCs w:val="28"/>
              </w:rPr>
              <w:t>月</w:t>
            </w:r>
            <w:r w:rsidRPr="001C4821">
              <w:rPr>
                <w:rFonts w:ascii="Times New Roman" w:eastAsia="標楷體" w:hAnsi="Times New Roman"/>
                <w:sz w:val="28"/>
                <w:szCs w:val="28"/>
              </w:rPr>
              <w:t>14</w:t>
            </w:r>
            <w:r w:rsidRPr="001C4821">
              <w:rPr>
                <w:rFonts w:ascii="Times New Roman" w:eastAsia="標楷體" w:hAnsi="Times New Roman"/>
                <w:sz w:val="28"/>
                <w:szCs w:val="28"/>
              </w:rPr>
              <w:t>日嘉市警一保字第</w:t>
            </w:r>
            <w:r w:rsidRPr="001C4821">
              <w:rPr>
                <w:rFonts w:ascii="Times New Roman" w:eastAsia="標楷體" w:hAnsi="Times New Roman"/>
                <w:sz w:val="28"/>
                <w:szCs w:val="28"/>
              </w:rPr>
              <w:t>1050400449</w:t>
            </w:r>
            <w:r w:rsidRPr="001C4821">
              <w:rPr>
                <w:rFonts w:ascii="Times New Roman" w:eastAsia="標楷體" w:hAnsi="Times New Roman"/>
                <w:sz w:val="28"/>
                <w:szCs w:val="28"/>
              </w:rPr>
              <w:t>號函修訂「嘉義市政府警察局第一分局緊急集合補充規定</w:t>
            </w:r>
            <w:r w:rsidRPr="001C4821">
              <w:rPr>
                <w:rFonts w:ascii="Times New Roman" w:eastAsia="標楷體" w:hAnsi="Times New Roman"/>
                <w:sz w:val="28"/>
                <w:szCs w:val="28"/>
              </w:rPr>
              <w:t>(</w:t>
            </w:r>
            <w:r w:rsidRPr="001C4821">
              <w:rPr>
                <w:rFonts w:ascii="Times New Roman" w:eastAsia="標楷體" w:hAnsi="Times New Roman"/>
                <w:sz w:val="28"/>
                <w:szCs w:val="28"/>
              </w:rPr>
              <w:t>含緊急集合編組名冊</w:t>
            </w:r>
            <w:r w:rsidRPr="001C4821">
              <w:rPr>
                <w:rFonts w:ascii="Times New Roman" w:eastAsia="標楷體" w:hAnsi="Times New Roman"/>
                <w:sz w:val="28"/>
                <w:szCs w:val="28"/>
              </w:rPr>
              <w:t>)</w:t>
            </w:r>
            <w:r w:rsidRPr="001C4821">
              <w:rPr>
                <w:rFonts w:ascii="Times New Roman" w:eastAsia="標楷體" w:hAnsi="Times New Roman"/>
                <w:sz w:val="28"/>
                <w:szCs w:val="28"/>
              </w:rPr>
              <w:t>」，有資料可稽。</w:t>
            </w:r>
          </w:p>
          <w:p w:rsidR="003912CD" w:rsidRPr="001C4821" w:rsidRDefault="003912CD" w:rsidP="003636F4">
            <w:pPr>
              <w:pStyle w:val="a3"/>
              <w:spacing w:line="320" w:lineRule="exact"/>
              <w:ind w:leftChars="0" w:left="539"/>
              <w:jc w:val="both"/>
              <w:rPr>
                <w:rFonts w:eastAsia="標楷體"/>
                <w:sz w:val="28"/>
                <w:szCs w:val="28"/>
                <w:lang w:eastAsia="zh-TW"/>
              </w:rPr>
            </w:pPr>
            <w:r w:rsidRPr="001C4821">
              <w:rPr>
                <w:rFonts w:eastAsia="標楷體"/>
                <w:sz w:val="28"/>
                <w:szCs w:val="28"/>
                <w:lang w:eastAsia="zh-TW"/>
              </w:rPr>
              <w:t>該局第二分局依據</w:t>
            </w:r>
            <w:r w:rsidRPr="001C4821">
              <w:rPr>
                <w:rFonts w:eastAsia="標楷體"/>
                <w:sz w:val="28"/>
                <w:szCs w:val="28"/>
                <w:lang w:eastAsia="zh-TW"/>
              </w:rPr>
              <w:t>105</w:t>
            </w:r>
            <w:r w:rsidRPr="001C4821">
              <w:rPr>
                <w:rFonts w:eastAsia="標楷體"/>
                <w:sz w:val="28"/>
                <w:szCs w:val="28"/>
                <w:lang w:eastAsia="zh-TW"/>
              </w:rPr>
              <w:t>年</w:t>
            </w:r>
            <w:r w:rsidRPr="001C4821">
              <w:rPr>
                <w:rFonts w:eastAsia="標楷體"/>
                <w:sz w:val="28"/>
                <w:szCs w:val="28"/>
                <w:lang w:eastAsia="zh-TW"/>
              </w:rPr>
              <w:t>9</w:t>
            </w:r>
            <w:r w:rsidRPr="001C4821">
              <w:rPr>
                <w:rFonts w:eastAsia="標楷體"/>
                <w:sz w:val="28"/>
                <w:szCs w:val="28"/>
                <w:lang w:eastAsia="zh-TW"/>
              </w:rPr>
              <w:t>月</w:t>
            </w:r>
            <w:r w:rsidRPr="001C4821">
              <w:rPr>
                <w:rFonts w:eastAsia="標楷體"/>
                <w:sz w:val="28"/>
                <w:szCs w:val="28"/>
                <w:lang w:eastAsia="zh-TW"/>
              </w:rPr>
              <w:t>10</w:t>
            </w:r>
            <w:r w:rsidRPr="001C4821">
              <w:rPr>
                <w:rFonts w:eastAsia="標楷體"/>
                <w:sz w:val="28"/>
                <w:szCs w:val="28"/>
                <w:lang w:eastAsia="zh-TW"/>
              </w:rPr>
              <w:t>日以嘉市警保字第</w:t>
            </w:r>
            <w:r w:rsidRPr="001C4821">
              <w:rPr>
                <w:rFonts w:eastAsia="標楷體"/>
                <w:sz w:val="28"/>
                <w:szCs w:val="28"/>
                <w:lang w:eastAsia="zh-TW"/>
              </w:rPr>
              <w:t>1051001959</w:t>
            </w:r>
            <w:r w:rsidRPr="001C4821">
              <w:rPr>
                <w:rFonts w:eastAsia="標楷體"/>
                <w:sz w:val="28"/>
                <w:szCs w:val="28"/>
                <w:lang w:eastAsia="zh-TW"/>
              </w:rPr>
              <w:t>號函頒「緊急集合補充規定</w:t>
            </w:r>
            <w:r w:rsidRPr="001C4821">
              <w:rPr>
                <w:rFonts w:eastAsia="標楷體"/>
                <w:sz w:val="28"/>
                <w:szCs w:val="28"/>
                <w:lang w:eastAsia="zh-TW"/>
              </w:rPr>
              <w:t>(</w:t>
            </w:r>
            <w:r w:rsidRPr="001C4821">
              <w:rPr>
                <w:rFonts w:eastAsia="標楷體"/>
                <w:sz w:val="28"/>
                <w:szCs w:val="28"/>
                <w:lang w:eastAsia="zh-TW"/>
              </w:rPr>
              <w:t>含緊急集合編組名冊</w:t>
            </w:r>
            <w:r w:rsidRPr="001C4821">
              <w:rPr>
                <w:rFonts w:eastAsia="標楷體"/>
                <w:sz w:val="28"/>
                <w:szCs w:val="28"/>
                <w:lang w:eastAsia="zh-TW"/>
              </w:rPr>
              <w:t>)</w:t>
            </w:r>
            <w:r w:rsidRPr="001C4821">
              <w:rPr>
                <w:rFonts w:eastAsia="標楷體"/>
                <w:sz w:val="28"/>
                <w:szCs w:val="28"/>
                <w:lang w:eastAsia="zh-TW"/>
              </w:rPr>
              <w:t>」及</w:t>
            </w:r>
            <w:r w:rsidRPr="001C4821">
              <w:rPr>
                <w:rFonts w:eastAsia="標楷體"/>
                <w:sz w:val="28"/>
                <w:szCs w:val="28"/>
                <w:lang w:eastAsia="zh-TW"/>
              </w:rPr>
              <w:t>105</w:t>
            </w:r>
            <w:r w:rsidRPr="001C4821">
              <w:rPr>
                <w:rFonts w:eastAsia="標楷體"/>
                <w:sz w:val="28"/>
                <w:szCs w:val="28"/>
                <w:lang w:eastAsia="zh-TW"/>
              </w:rPr>
              <w:t>年</w:t>
            </w:r>
            <w:r w:rsidRPr="001C4821">
              <w:rPr>
                <w:rFonts w:eastAsia="標楷體"/>
                <w:sz w:val="28"/>
                <w:szCs w:val="28"/>
                <w:lang w:eastAsia="zh-TW"/>
              </w:rPr>
              <w:t>9</w:t>
            </w:r>
            <w:r w:rsidRPr="001C4821">
              <w:rPr>
                <w:rFonts w:eastAsia="標楷體"/>
                <w:sz w:val="28"/>
                <w:szCs w:val="28"/>
                <w:lang w:eastAsia="zh-TW"/>
              </w:rPr>
              <w:t>月</w:t>
            </w:r>
            <w:r w:rsidRPr="001C4821">
              <w:rPr>
                <w:rFonts w:eastAsia="標楷體"/>
                <w:sz w:val="28"/>
                <w:szCs w:val="28"/>
                <w:lang w:eastAsia="zh-TW"/>
              </w:rPr>
              <w:t>20</w:t>
            </w:r>
            <w:r w:rsidRPr="001C4821">
              <w:rPr>
                <w:rFonts w:eastAsia="標楷體"/>
                <w:sz w:val="28"/>
                <w:szCs w:val="28"/>
                <w:lang w:eastAsia="zh-TW"/>
              </w:rPr>
              <w:t>日嘉市警二保字第</w:t>
            </w:r>
            <w:r w:rsidRPr="001C4821">
              <w:rPr>
                <w:rFonts w:eastAsia="標楷體"/>
                <w:sz w:val="28"/>
                <w:szCs w:val="28"/>
                <w:lang w:eastAsia="zh-TW"/>
              </w:rPr>
              <w:t>1050006707</w:t>
            </w:r>
            <w:r w:rsidRPr="001C4821">
              <w:rPr>
                <w:rFonts w:eastAsia="標楷體"/>
                <w:sz w:val="28"/>
                <w:szCs w:val="28"/>
                <w:lang w:eastAsia="zh-TW"/>
              </w:rPr>
              <w:t>號函修訂「嘉義市政府警察局第二分局緊急集合補充規定</w:t>
            </w:r>
            <w:r w:rsidRPr="001C4821">
              <w:rPr>
                <w:rFonts w:eastAsia="標楷體"/>
                <w:sz w:val="28"/>
                <w:szCs w:val="28"/>
                <w:lang w:eastAsia="zh-TW"/>
              </w:rPr>
              <w:t>(</w:t>
            </w:r>
            <w:r w:rsidRPr="001C4821">
              <w:rPr>
                <w:rFonts w:eastAsia="標楷體"/>
                <w:sz w:val="28"/>
                <w:szCs w:val="28"/>
                <w:lang w:eastAsia="zh-TW"/>
              </w:rPr>
              <w:t>含緊急集合編組名冊</w:t>
            </w:r>
            <w:r w:rsidRPr="001C4821">
              <w:rPr>
                <w:rFonts w:eastAsia="標楷體"/>
                <w:sz w:val="28"/>
                <w:szCs w:val="28"/>
                <w:lang w:eastAsia="zh-TW"/>
              </w:rPr>
              <w:t>)</w:t>
            </w:r>
            <w:r w:rsidRPr="001C4821">
              <w:rPr>
                <w:rFonts w:eastAsia="標楷體"/>
                <w:sz w:val="28"/>
                <w:szCs w:val="28"/>
                <w:lang w:eastAsia="zh-TW"/>
              </w:rPr>
              <w:t>」，有資料可稽。</w:t>
            </w:r>
          </w:p>
        </w:tc>
      </w:tr>
      <w:tr w:rsidR="003912CD" w:rsidRPr="001C4821" w:rsidTr="003912CD">
        <w:tc>
          <w:tcPr>
            <w:tcW w:w="851" w:type="dxa"/>
            <w:vMerge w:val="restart"/>
            <w:tcBorders>
              <w:top w:val="single" w:sz="4" w:space="0" w:color="auto"/>
              <w:left w:val="single" w:sz="4" w:space="0" w:color="auto"/>
              <w:bottom w:val="single" w:sz="4" w:space="0" w:color="auto"/>
              <w:right w:val="single" w:sz="4" w:space="0" w:color="auto"/>
            </w:tcBorders>
            <w:hideMark/>
          </w:tcPr>
          <w:p w:rsidR="003912CD" w:rsidRPr="001C4821" w:rsidRDefault="003912CD" w:rsidP="003636F4">
            <w:pPr>
              <w:adjustRightInd w:val="0"/>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二</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912CD" w:rsidRPr="001C4821" w:rsidRDefault="003912CD" w:rsidP="003636F4">
            <w:pPr>
              <w:adjustRightInd w:val="0"/>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應變機制建置、運作與查</w:t>
            </w:r>
            <w:r w:rsidRPr="001C4821">
              <w:rPr>
                <w:rFonts w:ascii="Times New Roman" w:eastAsia="標楷體" w:hAnsi="Times New Roman"/>
                <w:sz w:val="28"/>
                <w:szCs w:val="28"/>
              </w:rPr>
              <w:t>(</w:t>
            </w:r>
            <w:r w:rsidRPr="001C4821">
              <w:rPr>
                <w:rFonts w:ascii="Times New Roman" w:eastAsia="標楷體" w:hAnsi="Times New Roman"/>
                <w:sz w:val="28"/>
                <w:szCs w:val="28"/>
              </w:rPr>
              <w:t>通</w:t>
            </w:r>
            <w:r w:rsidRPr="001C4821">
              <w:rPr>
                <w:rFonts w:ascii="Times New Roman" w:eastAsia="標楷體" w:hAnsi="Times New Roman"/>
                <w:sz w:val="28"/>
                <w:szCs w:val="28"/>
              </w:rPr>
              <w:t>)</w:t>
            </w:r>
            <w:r w:rsidRPr="001C4821">
              <w:rPr>
                <w:rFonts w:ascii="Times New Roman" w:eastAsia="標楷體" w:hAnsi="Times New Roman"/>
                <w:sz w:val="28"/>
                <w:szCs w:val="28"/>
              </w:rPr>
              <w:t>報</w:t>
            </w:r>
          </w:p>
        </w:tc>
        <w:tc>
          <w:tcPr>
            <w:tcW w:w="8222" w:type="dxa"/>
            <w:tcBorders>
              <w:top w:val="single" w:sz="4" w:space="0" w:color="auto"/>
              <w:left w:val="single" w:sz="4" w:space="0" w:color="auto"/>
              <w:bottom w:val="single" w:sz="4" w:space="0" w:color="auto"/>
              <w:right w:val="single" w:sz="4" w:space="0" w:color="auto"/>
            </w:tcBorders>
            <w:hideMark/>
          </w:tcPr>
          <w:p w:rsidR="003912CD" w:rsidRPr="001C4821" w:rsidRDefault="003912CD" w:rsidP="00854BF4">
            <w:pPr>
              <w:widowControl/>
              <w:numPr>
                <w:ilvl w:val="0"/>
                <w:numId w:val="23"/>
              </w:num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本署於</w:t>
            </w:r>
            <w:r w:rsidRPr="001C4821">
              <w:rPr>
                <w:rFonts w:ascii="Times New Roman" w:eastAsia="標楷體" w:hAnsi="Times New Roman"/>
                <w:sz w:val="28"/>
                <w:szCs w:val="28"/>
              </w:rPr>
              <w:t>103</w:t>
            </w:r>
            <w:r w:rsidRPr="001C4821">
              <w:rPr>
                <w:rFonts w:ascii="Times New Roman" w:eastAsia="標楷體" w:hAnsi="Times New Roman"/>
                <w:sz w:val="28"/>
                <w:szCs w:val="28"/>
              </w:rPr>
              <w:t>年</w:t>
            </w:r>
            <w:r w:rsidRPr="001C4821">
              <w:rPr>
                <w:rFonts w:ascii="Times New Roman" w:eastAsia="標楷體" w:hAnsi="Times New Roman"/>
                <w:sz w:val="28"/>
                <w:szCs w:val="28"/>
              </w:rPr>
              <w:t>1</w:t>
            </w:r>
            <w:r w:rsidRPr="001C4821">
              <w:rPr>
                <w:rFonts w:ascii="Times New Roman" w:eastAsia="標楷體" w:hAnsi="Times New Roman"/>
                <w:sz w:val="28"/>
                <w:szCs w:val="28"/>
              </w:rPr>
              <w:t>月</w:t>
            </w:r>
            <w:r w:rsidRPr="001C4821">
              <w:rPr>
                <w:rFonts w:ascii="Times New Roman" w:eastAsia="標楷體" w:hAnsi="Times New Roman"/>
                <w:sz w:val="28"/>
                <w:szCs w:val="28"/>
              </w:rPr>
              <w:t>10</w:t>
            </w:r>
            <w:r w:rsidRPr="001C4821">
              <w:rPr>
                <w:rFonts w:ascii="Times New Roman" w:eastAsia="標楷體" w:hAnsi="Times New Roman"/>
                <w:sz w:val="28"/>
                <w:szCs w:val="28"/>
              </w:rPr>
              <w:t>日以警署民管字第</w:t>
            </w:r>
            <w:r w:rsidRPr="001C4821">
              <w:rPr>
                <w:rFonts w:ascii="Times New Roman" w:eastAsia="標楷體" w:hAnsi="Times New Roman"/>
                <w:sz w:val="28"/>
                <w:szCs w:val="28"/>
              </w:rPr>
              <w:t>1030030102</w:t>
            </w:r>
            <w:r w:rsidRPr="001C4821">
              <w:rPr>
                <w:rFonts w:ascii="Times New Roman" w:eastAsia="標楷體" w:hAnsi="Times New Roman"/>
                <w:sz w:val="28"/>
                <w:szCs w:val="28"/>
              </w:rPr>
              <w:t>號函頒修正「災害緊急應變小組作業要點」，該局於</w:t>
            </w:r>
            <w:r w:rsidRPr="001C4821">
              <w:rPr>
                <w:rFonts w:ascii="Times New Roman" w:eastAsia="標楷體" w:hAnsi="Times New Roman"/>
                <w:sz w:val="28"/>
                <w:szCs w:val="28"/>
              </w:rPr>
              <w:t>103</w:t>
            </w:r>
            <w:r w:rsidRPr="001C4821">
              <w:rPr>
                <w:rFonts w:ascii="Times New Roman" w:eastAsia="標楷體" w:hAnsi="Times New Roman"/>
                <w:sz w:val="28"/>
                <w:szCs w:val="28"/>
              </w:rPr>
              <w:t>年</w:t>
            </w:r>
            <w:r w:rsidRPr="001C4821">
              <w:rPr>
                <w:rFonts w:ascii="Times New Roman" w:eastAsia="標楷體" w:hAnsi="Times New Roman"/>
                <w:sz w:val="28"/>
                <w:szCs w:val="28"/>
              </w:rPr>
              <w:t>7</w:t>
            </w:r>
            <w:r w:rsidRPr="001C4821">
              <w:rPr>
                <w:rFonts w:ascii="Times New Roman" w:eastAsia="標楷體" w:hAnsi="Times New Roman"/>
                <w:sz w:val="28"/>
                <w:szCs w:val="28"/>
              </w:rPr>
              <w:t>月</w:t>
            </w:r>
            <w:r w:rsidRPr="001C4821">
              <w:rPr>
                <w:rFonts w:ascii="Times New Roman" w:eastAsia="標楷體" w:hAnsi="Times New Roman"/>
                <w:sz w:val="28"/>
                <w:szCs w:val="28"/>
              </w:rPr>
              <w:t>1</w:t>
            </w:r>
            <w:r w:rsidRPr="001C4821">
              <w:rPr>
                <w:rFonts w:ascii="Times New Roman" w:eastAsia="標楷體" w:hAnsi="Times New Roman"/>
                <w:sz w:val="28"/>
                <w:szCs w:val="28"/>
              </w:rPr>
              <w:t>日據以修正「嘉義市政府警察局災害緊急應變小組作業執行要點」，於</w:t>
            </w:r>
            <w:r w:rsidRPr="001C4821">
              <w:rPr>
                <w:rFonts w:ascii="Times New Roman" w:eastAsia="標楷體" w:hAnsi="Times New Roman"/>
                <w:sz w:val="28"/>
                <w:szCs w:val="28"/>
              </w:rPr>
              <w:t>103</w:t>
            </w:r>
            <w:r w:rsidRPr="001C4821">
              <w:rPr>
                <w:rFonts w:ascii="Times New Roman" w:eastAsia="標楷體" w:hAnsi="Times New Roman"/>
                <w:sz w:val="28"/>
                <w:szCs w:val="28"/>
              </w:rPr>
              <w:t>年</w:t>
            </w:r>
            <w:r w:rsidRPr="001C4821">
              <w:rPr>
                <w:rFonts w:ascii="Times New Roman" w:eastAsia="標楷體" w:hAnsi="Times New Roman"/>
                <w:sz w:val="28"/>
                <w:szCs w:val="28"/>
              </w:rPr>
              <w:t>9</w:t>
            </w:r>
            <w:r w:rsidRPr="001C4821">
              <w:rPr>
                <w:rFonts w:ascii="Times New Roman" w:eastAsia="標楷體" w:hAnsi="Times New Roman"/>
                <w:sz w:val="28"/>
                <w:szCs w:val="28"/>
              </w:rPr>
              <w:t>月</w:t>
            </w:r>
            <w:r w:rsidRPr="001C4821">
              <w:rPr>
                <w:rFonts w:ascii="Times New Roman" w:eastAsia="標楷體" w:hAnsi="Times New Roman"/>
                <w:sz w:val="28"/>
                <w:szCs w:val="28"/>
              </w:rPr>
              <w:t>23</w:t>
            </w:r>
            <w:r w:rsidRPr="001C4821">
              <w:rPr>
                <w:rFonts w:ascii="Times New Roman" w:eastAsia="標楷體" w:hAnsi="Times New Roman"/>
                <w:sz w:val="28"/>
                <w:szCs w:val="28"/>
              </w:rPr>
              <w:t>日以嘉市警民管字第</w:t>
            </w:r>
            <w:r w:rsidRPr="001C4821">
              <w:rPr>
                <w:rFonts w:ascii="Times New Roman" w:eastAsia="標楷體" w:hAnsi="Times New Roman"/>
                <w:sz w:val="28"/>
                <w:szCs w:val="28"/>
              </w:rPr>
              <w:t>1032300066</w:t>
            </w:r>
            <w:r w:rsidRPr="001C4821">
              <w:rPr>
                <w:rFonts w:ascii="Times New Roman" w:eastAsia="標楷體" w:hAnsi="Times New Roman"/>
                <w:sz w:val="28"/>
                <w:szCs w:val="28"/>
              </w:rPr>
              <w:t>號函發各分局據以策訂「災害應變小組執行作業規定」，有資料可稽。</w:t>
            </w:r>
          </w:p>
          <w:p w:rsidR="003912CD" w:rsidRPr="001C4821" w:rsidRDefault="003912CD" w:rsidP="00854BF4">
            <w:pPr>
              <w:widowControl/>
              <w:numPr>
                <w:ilvl w:val="0"/>
                <w:numId w:val="23"/>
              </w:num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本署於</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3</w:t>
            </w:r>
            <w:r w:rsidRPr="001C4821">
              <w:rPr>
                <w:rFonts w:ascii="Times New Roman" w:eastAsia="標楷體" w:hAnsi="Times New Roman"/>
                <w:sz w:val="28"/>
                <w:szCs w:val="28"/>
              </w:rPr>
              <w:t>月</w:t>
            </w:r>
            <w:r w:rsidRPr="001C4821">
              <w:rPr>
                <w:rFonts w:ascii="Times New Roman" w:eastAsia="標楷體" w:hAnsi="Times New Roman"/>
                <w:sz w:val="28"/>
                <w:szCs w:val="28"/>
              </w:rPr>
              <w:t>21</w:t>
            </w:r>
            <w:r w:rsidRPr="001C4821">
              <w:rPr>
                <w:rFonts w:ascii="Times New Roman" w:eastAsia="標楷體" w:hAnsi="Times New Roman"/>
                <w:sz w:val="28"/>
                <w:szCs w:val="28"/>
              </w:rPr>
              <w:t>日以警署民管字第</w:t>
            </w:r>
            <w:r w:rsidRPr="001C4821">
              <w:rPr>
                <w:rFonts w:ascii="Times New Roman" w:eastAsia="標楷體" w:hAnsi="Times New Roman"/>
                <w:sz w:val="28"/>
                <w:szCs w:val="28"/>
              </w:rPr>
              <w:t>1050030224</w:t>
            </w:r>
            <w:r w:rsidRPr="001C4821">
              <w:rPr>
                <w:rFonts w:ascii="Times New Roman" w:eastAsia="標楷體" w:hAnsi="Times New Roman"/>
                <w:sz w:val="28"/>
                <w:szCs w:val="28"/>
              </w:rPr>
              <w:t>號函頒「本署災害緊急應變小組開設作業程序及各項檢核表」，該局於</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4</w:t>
            </w:r>
            <w:r w:rsidRPr="001C4821">
              <w:rPr>
                <w:rFonts w:ascii="Times New Roman" w:eastAsia="標楷體" w:hAnsi="Times New Roman"/>
                <w:sz w:val="28"/>
                <w:szCs w:val="28"/>
              </w:rPr>
              <w:t>月</w:t>
            </w:r>
            <w:r w:rsidRPr="001C4821">
              <w:rPr>
                <w:rFonts w:ascii="Times New Roman" w:eastAsia="標楷體" w:hAnsi="Times New Roman"/>
                <w:sz w:val="28"/>
                <w:szCs w:val="28"/>
              </w:rPr>
              <w:t>15</w:t>
            </w:r>
            <w:r w:rsidRPr="001C4821">
              <w:rPr>
                <w:rFonts w:ascii="Times New Roman" w:eastAsia="標楷體" w:hAnsi="Times New Roman"/>
                <w:sz w:val="28"/>
                <w:szCs w:val="28"/>
              </w:rPr>
              <w:t>日以嘉市警民管字第</w:t>
            </w:r>
            <w:r w:rsidRPr="001C4821">
              <w:rPr>
                <w:rFonts w:ascii="Times New Roman" w:eastAsia="標楷體" w:hAnsi="Times New Roman"/>
                <w:sz w:val="28"/>
                <w:szCs w:val="28"/>
              </w:rPr>
              <w:t>1050077714</w:t>
            </w:r>
            <w:r w:rsidRPr="001C4821">
              <w:rPr>
                <w:rFonts w:ascii="Times New Roman" w:eastAsia="標楷體" w:hAnsi="Times New Roman"/>
                <w:sz w:val="28"/>
                <w:szCs w:val="28"/>
              </w:rPr>
              <w:t>號比照函頒「嘉義市政府警察局災害緊急應變小組開設作業程序及各項檢核表」各分局及相關單位據以執行，有資料可稽。</w:t>
            </w:r>
          </w:p>
          <w:p w:rsidR="003912CD" w:rsidRPr="001C4821" w:rsidRDefault="003912CD" w:rsidP="00854BF4">
            <w:pPr>
              <w:widowControl/>
              <w:numPr>
                <w:ilvl w:val="0"/>
                <w:numId w:val="23"/>
              </w:num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查該局於</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7</w:t>
            </w:r>
            <w:r w:rsidRPr="001C4821">
              <w:rPr>
                <w:rFonts w:ascii="Times New Roman" w:eastAsia="標楷體" w:hAnsi="Times New Roman"/>
                <w:sz w:val="28"/>
                <w:szCs w:val="28"/>
              </w:rPr>
              <w:t>月</w:t>
            </w:r>
            <w:r w:rsidRPr="001C4821">
              <w:rPr>
                <w:rFonts w:ascii="Times New Roman" w:eastAsia="標楷體" w:hAnsi="Times New Roman"/>
                <w:sz w:val="28"/>
                <w:szCs w:val="28"/>
              </w:rPr>
              <w:t>22</w:t>
            </w:r>
            <w:r w:rsidRPr="001C4821">
              <w:rPr>
                <w:rFonts w:ascii="Times New Roman" w:eastAsia="標楷體" w:hAnsi="Times New Roman"/>
                <w:sz w:val="28"/>
                <w:szCs w:val="28"/>
              </w:rPr>
              <w:t>日以嘉市警民管字第</w:t>
            </w:r>
            <w:r w:rsidRPr="001C4821">
              <w:rPr>
                <w:rFonts w:ascii="Times New Roman" w:eastAsia="標楷體" w:hAnsi="Times New Roman"/>
                <w:sz w:val="28"/>
                <w:szCs w:val="28"/>
              </w:rPr>
              <w:t>1052300091</w:t>
            </w:r>
            <w:r w:rsidRPr="001C4821">
              <w:rPr>
                <w:rFonts w:ascii="Times New Roman" w:eastAsia="標楷體" w:hAnsi="Times New Roman"/>
                <w:sz w:val="28"/>
                <w:szCs w:val="28"/>
              </w:rPr>
              <w:t>號函修正「嘉義市政府警察局災害緊急應變小組作業執行要點」並函發各分局及相關單位，有資料可稽。</w:t>
            </w:r>
          </w:p>
          <w:p w:rsidR="003912CD" w:rsidRPr="001C4821" w:rsidRDefault="003912CD" w:rsidP="00854BF4">
            <w:pPr>
              <w:widowControl/>
              <w:numPr>
                <w:ilvl w:val="0"/>
                <w:numId w:val="23"/>
              </w:num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本署於</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2</w:t>
            </w:r>
            <w:r w:rsidRPr="001C4821">
              <w:rPr>
                <w:rFonts w:ascii="Times New Roman" w:eastAsia="標楷體" w:hAnsi="Times New Roman"/>
                <w:sz w:val="28"/>
                <w:szCs w:val="28"/>
              </w:rPr>
              <w:t>月</w:t>
            </w:r>
            <w:r w:rsidRPr="001C4821">
              <w:rPr>
                <w:rFonts w:ascii="Times New Roman" w:eastAsia="標楷體" w:hAnsi="Times New Roman"/>
                <w:sz w:val="28"/>
                <w:szCs w:val="28"/>
              </w:rPr>
              <w:t>16</w:t>
            </w:r>
            <w:r w:rsidRPr="001C4821">
              <w:rPr>
                <w:rFonts w:ascii="Times New Roman" w:eastAsia="標楷體" w:hAnsi="Times New Roman"/>
                <w:sz w:val="28"/>
                <w:szCs w:val="28"/>
              </w:rPr>
              <w:t>日以警署民管字第</w:t>
            </w:r>
            <w:r w:rsidRPr="001C4821">
              <w:rPr>
                <w:rFonts w:ascii="Times New Roman" w:eastAsia="標楷體" w:hAnsi="Times New Roman"/>
                <w:sz w:val="28"/>
                <w:szCs w:val="28"/>
              </w:rPr>
              <w:t>1060030227</w:t>
            </w:r>
            <w:r w:rsidRPr="001C4821">
              <w:rPr>
                <w:rFonts w:ascii="Times New Roman" w:eastAsia="標楷體" w:hAnsi="Times New Roman"/>
                <w:sz w:val="28"/>
                <w:szCs w:val="28"/>
              </w:rPr>
              <w:t>號函頒修正「災害緊急應變小組作業要點」，該局於</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2</w:t>
            </w:r>
            <w:r w:rsidRPr="001C4821">
              <w:rPr>
                <w:rFonts w:ascii="Times New Roman" w:eastAsia="標楷體" w:hAnsi="Times New Roman"/>
                <w:sz w:val="28"/>
                <w:szCs w:val="28"/>
              </w:rPr>
              <w:t>月</w:t>
            </w:r>
            <w:r w:rsidRPr="001C4821">
              <w:rPr>
                <w:rFonts w:ascii="Times New Roman" w:eastAsia="標楷體" w:hAnsi="Times New Roman"/>
                <w:sz w:val="28"/>
                <w:szCs w:val="28"/>
              </w:rPr>
              <w:t>17</w:t>
            </w:r>
            <w:r w:rsidRPr="001C4821">
              <w:rPr>
                <w:rFonts w:ascii="Times New Roman" w:eastAsia="標楷體" w:hAnsi="Times New Roman"/>
                <w:sz w:val="28"/>
                <w:szCs w:val="28"/>
              </w:rPr>
              <w:t>日以嘉市警民管字第</w:t>
            </w:r>
            <w:r w:rsidRPr="001C4821">
              <w:rPr>
                <w:rFonts w:ascii="Times New Roman" w:eastAsia="標楷體" w:hAnsi="Times New Roman"/>
                <w:sz w:val="28"/>
                <w:szCs w:val="28"/>
              </w:rPr>
              <w:t>1060073161</w:t>
            </w:r>
            <w:r w:rsidRPr="001C4821">
              <w:rPr>
                <w:rFonts w:ascii="Times New Roman" w:eastAsia="標楷體" w:hAnsi="Times New Roman"/>
                <w:sz w:val="28"/>
                <w:szCs w:val="28"/>
              </w:rPr>
              <w:t>函發各分局及相關單位，有資料可稽。</w:t>
            </w:r>
          </w:p>
          <w:p w:rsidR="003912CD" w:rsidRPr="001C4821" w:rsidRDefault="003912CD" w:rsidP="00854BF4">
            <w:pPr>
              <w:widowControl/>
              <w:numPr>
                <w:ilvl w:val="0"/>
                <w:numId w:val="23"/>
              </w:num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查該局於</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7</w:t>
            </w:r>
            <w:r w:rsidRPr="001C4821">
              <w:rPr>
                <w:rFonts w:ascii="Times New Roman" w:eastAsia="標楷體" w:hAnsi="Times New Roman"/>
                <w:sz w:val="28"/>
                <w:szCs w:val="28"/>
              </w:rPr>
              <w:t>月</w:t>
            </w:r>
            <w:r w:rsidRPr="001C4821">
              <w:rPr>
                <w:rFonts w:ascii="Times New Roman" w:eastAsia="標楷體" w:hAnsi="Times New Roman"/>
                <w:sz w:val="28"/>
                <w:szCs w:val="28"/>
              </w:rPr>
              <w:t>3</w:t>
            </w:r>
            <w:r w:rsidRPr="001C4821">
              <w:rPr>
                <w:rFonts w:ascii="Times New Roman" w:eastAsia="標楷體" w:hAnsi="Times New Roman"/>
                <w:sz w:val="28"/>
                <w:szCs w:val="28"/>
              </w:rPr>
              <w:t>日以嘉市警民管字第</w:t>
            </w:r>
            <w:r w:rsidRPr="001C4821">
              <w:rPr>
                <w:rFonts w:ascii="Times New Roman" w:eastAsia="標楷體" w:hAnsi="Times New Roman"/>
                <w:sz w:val="28"/>
                <w:szCs w:val="28"/>
              </w:rPr>
              <w:t>10623001080</w:t>
            </w:r>
            <w:r w:rsidRPr="001C4821">
              <w:rPr>
                <w:rFonts w:ascii="Times New Roman" w:eastAsia="標楷體" w:hAnsi="Times New Roman"/>
                <w:sz w:val="28"/>
                <w:szCs w:val="28"/>
              </w:rPr>
              <w:t>號函修正「嘉義市政府警察局災害緊急應變小組開設作業程序及各項檢核表」函發各分局及相關單位，並報本署核備在案，有資料可稽。</w:t>
            </w:r>
          </w:p>
        </w:tc>
      </w:tr>
      <w:tr w:rsidR="003912CD" w:rsidRPr="001C4821" w:rsidTr="003912CD">
        <w:tc>
          <w:tcPr>
            <w:tcW w:w="851" w:type="dxa"/>
            <w:vMerge/>
            <w:tcBorders>
              <w:top w:val="single" w:sz="4" w:space="0" w:color="auto"/>
              <w:left w:val="single" w:sz="4" w:space="0" w:color="auto"/>
              <w:bottom w:val="single" w:sz="4" w:space="0" w:color="auto"/>
              <w:right w:val="single" w:sz="4" w:space="0" w:color="auto"/>
            </w:tcBorders>
            <w:vAlign w:val="center"/>
            <w:hideMark/>
          </w:tcPr>
          <w:p w:rsidR="003912CD" w:rsidRPr="001C4821" w:rsidRDefault="003912CD" w:rsidP="003636F4">
            <w:pPr>
              <w:spacing w:line="320" w:lineRule="exact"/>
              <w:rPr>
                <w:rFonts w:ascii="Times New Roman" w:eastAsia="標楷體" w:hAnsi="Times New Roman"/>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912CD" w:rsidRPr="001C4821" w:rsidRDefault="003912CD" w:rsidP="003636F4">
            <w:pPr>
              <w:spacing w:line="320" w:lineRule="exact"/>
              <w:rPr>
                <w:rFonts w:ascii="Times New Roman" w:eastAsia="標楷體" w:hAnsi="Times New Roman"/>
                <w:b/>
                <w:sz w:val="28"/>
                <w:szCs w:val="28"/>
              </w:rPr>
            </w:pPr>
          </w:p>
        </w:tc>
        <w:tc>
          <w:tcPr>
            <w:tcW w:w="8222" w:type="dxa"/>
            <w:tcBorders>
              <w:top w:val="single" w:sz="4" w:space="0" w:color="auto"/>
              <w:left w:val="single" w:sz="4" w:space="0" w:color="auto"/>
              <w:bottom w:val="single" w:sz="4" w:space="0" w:color="auto"/>
              <w:right w:val="single" w:sz="4" w:space="0" w:color="auto"/>
            </w:tcBorders>
            <w:hideMark/>
          </w:tcPr>
          <w:p w:rsidR="003912CD" w:rsidRPr="001C4821" w:rsidRDefault="003912CD" w:rsidP="003912CD">
            <w:pPr>
              <w:widowControl/>
              <w:numPr>
                <w:ilvl w:val="0"/>
                <w:numId w:val="24"/>
              </w:numPr>
              <w:spacing w:line="300" w:lineRule="exact"/>
              <w:jc w:val="both"/>
              <w:rPr>
                <w:rFonts w:ascii="Times New Roman" w:eastAsia="標楷體" w:hAnsi="Times New Roman"/>
                <w:sz w:val="28"/>
                <w:szCs w:val="28"/>
              </w:rPr>
            </w:pPr>
            <w:r w:rsidRPr="001C4821">
              <w:rPr>
                <w:rFonts w:ascii="Times New Roman" w:eastAsia="標楷體" w:hAnsi="Times New Roman"/>
                <w:sz w:val="28"/>
                <w:szCs w:val="28"/>
              </w:rPr>
              <w:t>查該局依據</w:t>
            </w:r>
            <w:r w:rsidRPr="001C4821">
              <w:rPr>
                <w:rFonts w:ascii="Times New Roman" w:eastAsia="標楷體" w:hAnsi="Times New Roman"/>
                <w:sz w:val="28"/>
                <w:szCs w:val="28"/>
              </w:rPr>
              <w:t>104</w:t>
            </w:r>
            <w:r w:rsidRPr="001C4821">
              <w:rPr>
                <w:rFonts w:ascii="Times New Roman" w:eastAsia="標楷體" w:hAnsi="Times New Roman"/>
                <w:sz w:val="28"/>
                <w:szCs w:val="28"/>
              </w:rPr>
              <w:t>年</w:t>
            </w:r>
            <w:r w:rsidRPr="001C4821">
              <w:rPr>
                <w:rFonts w:ascii="Times New Roman" w:eastAsia="標楷體" w:hAnsi="Times New Roman"/>
                <w:sz w:val="28"/>
                <w:szCs w:val="28"/>
              </w:rPr>
              <w:t>12</w:t>
            </w:r>
            <w:r w:rsidRPr="001C4821">
              <w:rPr>
                <w:rFonts w:ascii="Times New Roman" w:eastAsia="標楷體" w:hAnsi="Times New Roman"/>
                <w:sz w:val="28"/>
                <w:szCs w:val="28"/>
              </w:rPr>
              <w:t>月</w:t>
            </w:r>
            <w:r w:rsidRPr="001C4821">
              <w:rPr>
                <w:rFonts w:ascii="Times New Roman" w:eastAsia="標楷體" w:hAnsi="Times New Roman"/>
                <w:sz w:val="28"/>
                <w:szCs w:val="28"/>
              </w:rPr>
              <w:t>3</w:t>
            </w:r>
            <w:r w:rsidRPr="001C4821">
              <w:rPr>
                <w:rFonts w:ascii="Times New Roman" w:eastAsia="標楷體" w:hAnsi="Times New Roman"/>
                <w:sz w:val="28"/>
                <w:szCs w:val="28"/>
              </w:rPr>
              <w:t>日府授消救字第</w:t>
            </w:r>
            <w:r w:rsidRPr="001C4821">
              <w:rPr>
                <w:rFonts w:ascii="Times New Roman" w:eastAsia="標楷體" w:hAnsi="Times New Roman"/>
                <w:sz w:val="28"/>
                <w:szCs w:val="28"/>
              </w:rPr>
              <w:t>1045104232</w:t>
            </w:r>
            <w:r w:rsidRPr="001C4821">
              <w:rPr>
                <w:rFonts w:ascii="Times New Roman" w:eastAsia="標楷體" w:hAnsi="Times New Roman"/>
                <w:sz w:val="28"/>
                <w:szCs w:val="28"/>
              </w:rPr>
              <w:t>號函頒修訂「嘉義市災害應變中心作業要點」及該局</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7</w:t>
            </w:r>
            <w:r w:rsidRPr="001C4821">
              <w:rPr>
                <w:rFonts w:ascii="Times New Roman" w:eastAsia="標楷體" w:hAnsi="Times New Roman"/>
                <w:sz w:val="28"/>
                <w:szCs w:val="28"/>
              </w:rPr>
              <w:t>月</w:t>
            </w:r>
            <w:r w:rsidRPr="001C4821">
              <w:rPr>
                <w:rFonts w:ascii="Times New Roman" w:eastAsia="標楷體" w:hAnsi="Times New Roman"/>
                <w:sz w:val="28"/>
                <w:szCs w:val="28"/>
              </w:rPr>
              <w:t>22</w:t>
            </w:r>
            <w:r w:rsidRPr="001C4821">
              <w:rPr>
                <w:rFonts w:ascii="Times New Roman" w:eastAsia="標楷體" w:hAnsi="Times New Roman"/>
                <w:sz w:val="28"/>
                <w:szCs w:val="28"/>
              </w:rPr>
              <w:t>日以嘉市警民管字第</w:t>
            </w:r>
            <w:r w:rsidRPr="001C4821">
              <w:rPr>
                <w:rFonts w:ascii="Times New Roman" w:eastAsia="標楷體" w:hAnsi="Times New Roman"/>
                <w:sz w:val="28"/>
                <w:szCs w:val="28"/>
              </w:rPr>
              <w:t>1052300091</w:t>
            </w:r>
            <w:r w:rsidRPr="001C4821">
              <w:rPr>
                <w:rFonts w:ascii="Times New Roman" w:eastAsia="標楷體" w:hAnsi="Times New Roman"/>
                <w:sz w:val="28"/>
                <w:szCs w:val="28"/>
              </w:rPr>
              <w:t>號函發策訂之「嘉義市政府警察</w:t>
            </w:r>
            <w:r w:rsidRPr="001C4821">
              <w:rPr>
                <w:rFonts w:ascii="Times New Roman" w:eastAsia="標楷體" w:hAnsi="Times New Roman"/>
                <w:sz w:val="28"/>
                <w:szCs w:val="28"/>
              </w:rPr>
              <w:lastRenderedPageBreak/>
              <w:t>局災害緊急應變小組作業執行要點」律定，於該市災害應變中心成立時，除編排輪值人員進駐外，警察局及各分局同步成立「災害應變小組」。</w:t>
            </w:r>
          </w:p>
          <w:p w:rsidR="003912CD" w:rsidRPr="001C4821" w:rsidRDefault="003912CD" w:rsidP="003912CD">
            <w:pPr>
              <w:widowControl/>
              <w:numPr>
                <w:ilvl w:val="0"/>
                <w:numId w:val="24"/>
              </w:numPr>
              <w:spacing w:line="300" w:lineRule="exact"/>
              <w:jc w:val="both"/>
              <w:rPr>
                <w:rFonts w:ascii="Times New Roman" w:eastAsia="標楷體" w:hAnsi="Times New Roman"/>
                <w:sz w:val="28"/>
                <w:szCs w:val="28"/>
              </w:rPr>
            </w:pPr>
            <w:r w:rsidRPr="001C4821">
              <w:rPr>
                <w:rFonts w:ascii="Times New Roman" w:eastAsia="標楷體" w:hAnsi="Times New Roman"/>
                <w:sz w:val="28"/>
                <w:szCs w:val="28"/>
              </w:rPr>
              <w:t>查該局依據「嘉義市政府警察局災害緊急應變小組作業執行要點」將災害應變小組分作業</w:t>
            </w:r>
            <w:r w:rsidRPr="001C4821">
              <w:rPr>
                <w:rFonts w:ascii="Times New Roman" w:eastAsia="標楷體" w:hAnsi="Times New Roman"/>
                <w:sz w:val="28"/>
                <w:szCs w:val="28"/>
              </w:rPr>
              <w:t>(</w:t>
            </w:r>
            <w:r w:rsidRPr="001C4821">
              <w:rPr>
                <w:rFonts w:ascii="Times New Roman" w:eastAsia="標楷體" w:hAnsi="Times New Roman"/>
                <w:sz w:val="28"/>
                <w:szCs w:val="28"/>
              </w:rPr>
              <w:t>民防管制中心</w:t>
            </w:r>
            <w:r w:rsidRPr="001C4821">
              <w:rPr>
                <w:rFonts w:ascii="Times New Roman" w:eastAsia="標楷體" w:hAnsi="Times New Roman"/>
                <w:sz w:val="28"/>
                <w:szCs w:val="28"/>
              </w:rPr>
              <w:t>)</w:t>
            </w:r>
            <w:r w:rsidRPr="001C4821">
              <w:rPr>
                <w:rFonts w:ascii="Times New Roman" w:eastAsia="標楷體" w:hAnsi="Times New Roman"/>
                <w:sz w:val="28"/>
                <w:szCs w:val="28"/>
              </w:rPr>
              <w:t>、督導</w:t>
            </w:r>
            <w:r w:rsidRPr="001C4821">
              <w:rPr>
                <w:rFonts w:ascii="Times New Roman" w:eastAsia="標楷體" w:hAnsi="Times New Roman"/>
                <w:sz w:val="28"/>
                <w:szCs w:val="28"/>
              </w:rPr>
              <w:t>(</w:t>
            </w:r>
            <w:r w:rsidRPr="001C4821">
              <w:rPr>
                <w:rFonts w:ascii="Times New Roman" w:eastAsia="標楷體" w:hAnsi="Times New Roman"/>
                <w:sz w:val="28"/>
                <w:szCs w:val="28"/>
              </w:rPr>
              <w:t>督察科</w:t>
            </w:r>
            <w:r w:rsidRPr="001C4821">
              <w:rPr>
                <w:rFonts w:ascii="Times New Roman" w:eastAsia="標楷體" w:hAnsi="Times New Roman"/>
                <w:sz w:val="28"/>
                <w:szCs w:val="28"/>
              </w:rPr>
              <w:t>)</w:t>
            </w:r>
            <w:r w:rsidRPr="001C4821">
              <w:rPr>
                <w:rFonts w:ascii="Times New Roman" w:eastAsia="標楷體" w:hAnsi="Times New Roman"/>
                <w:sz w:val="28"/>
                <w:szCs w:val="28"/>
              </w:rPr>
              <w:t>、後勤</w:t>
            </w:r>
            <w:r w:rsidRPr="001C4821">
              <w:rPr>
                <w:rFonts w:ascii="Times New Roman" w:eastAsia="標楷體" w:hAnsi="Times New Roman"/>
                <w:sz w:val="28"/>
                <w:szCs w:val="28"/>
              </w:rPr>
              <w:t>(</w:t>
            </w:r>
            <w:r w:rsidRPr="001C4821">
              <w:rPr>
                <w:rFonts w:ascii="Times New Roman" w:eastAsia="標楷體" w:hAnsi="Times New Roman"/>
                <w:sz w:val="28"/>
                <w:szCs w:val="28"/>
              </w:rPr>
              <w:t>後勤科</w:t>
            </w:r>
            <w:r w:rsidRPr="001C4821">
              <w:rPr>
                <w:rFonts w:ascii="Times New Roman" w:eastAsia="標楷體" w:hAnsi="Times New Roman"/>
                <w:sz w:val="28"/>
                <w:szCs w:val="28"/>
              </w:rPr>
              <w:t>)</w:t>
            </w:r>
            <w:r w:rsidRPr="001C4821">
              <w:rPr>
                <w:rFonts w:ascii="Times New Roman" w:eastAsia="標楷體" w:hAnsi="Times New Roman"/>
                <w:sz w:val="28"/>
                <w:szCs w:val="28"/>
              </w:rPr>
              <w:t>、庶務</w:t>
            </w:r>
            <w:r w:rsidRPr="001C4821">
              <w:rPr>
                <w:rFonts w:ascii="Times New Roman" w:eastAsia="標楷體" w:hAnsi="Times New Roman"/>
                <w:sz w:val="28"/>
                <w:szCs w:val="28"/>
              </w:rPr>
              <w:t>(</w:t>
            </w:r>
            <w:r w:rsidRPr="001C4821">
              <w:rPr>
                <w:rFonts w:ascii="Times New Roman" w:eastAsia="標楷體" w:hAnsi="Times New Roman"/>
                <w:sz w:val="28"/>
                <w:szCs w:val="28"/>
              </w:rPr>
              <w:t>秘書科</w:t>
            </w:r>
            <w:r w:rsidRPr="001C4821">
              <w:rPr>
                <w:rFonts w:ascii="Times New Roman" w:eastAsia="標楷體" w:hAnsi="Times New Roman"/>
                <w:sz w:val="28"/>
                <w:szCs w:val="28"/>
              </w:rPr>
              <w:t>)</w:t>
            </w:r>
            <w:r w:rsidRPr="001C4821">
              <w:rPr>
                <w:rFonts w:ascii="Times New Roman" w:eastAsia="標楷體" w:hAnsi="Times New Roman"/>
                <w:sz w:val="28"/>
                <w:szCs w:val="28"/>
              </w:rPr>
              <w:t>、治安</w:t>
            </w:r>
            <w:r w:rsidRPr="001C4821">
              <w:rPr>
                <w:rFonts w:ascii="Times New Roman" w:eastAsia="標楷體" w:hAnsi="Times New Roman"/>
                <w:sz w:val="28"/>
                <w:szCs w:val="28"/>
              </w:rPr>
              <w:t>(</w:t>
            </w:r>
            <w:r w:rsidRPr="001C4821">
              <w:rPr>
                <w:rFonts w:ascii="Times New Roman" w:eastAsia="標楷體" w:hAnsi="Times New Roman"/>
                <w:sz w:val="28"/>
                <w:szCs w:val="28"/>
              </w:rPr>
              <w:t>刑事警察大隊</w:t>
            </w:r>
            <w:r w:rsidRPr="001C4821">
              <w:rPr>
                <w:rFonts w:ascii="Times New Roman" w:eastAsia="標楷體" w:hAnsi="Times New Roman"/>
                <w:sz w:val="28"/>
                <w:szCs w:val="28"/>
              </w:rPr>
              <w:t>)</w:t>
            </w:r>
            <w:r w:rsidRPr="001C4821">
              <w:rPr>
                <w:rFonts w:ascii="Times New Roman" w:eastAsia="標楷體" w:hAnsi="Times New Roman"/>
                <w:sz w:val="28"/>
                <w:szCs w:val="28"/>
              </w:rPr>
              <w:t>、保安</w:t>
            </w:r>
            <w:r w:rsidRPr="001C4821">
              <w:rPr>
                <w:rFonts w:ascii="Times New Roman" w:eastAsia="標楷體" w:hAnsi="Times New Roman"/>
                <w:sz w:val="28"/>
                <w:szCs w:val="28"/>
              </w:rPr>
              <w:t>(</w:t>
            </w:r>
            <w:r w:rsidRPr="001C4821">
              <w:rPr>
                <w:rFonts w:ascii="Times New Roman" w:eastAsia="標楷體" w:hAnsi="Times New Roman"/>
                <w:sz w:val="28"/>
                <w:szCs w:val="28"/>
              </w:rPr>
              <w:t>保安科</w:t>
            </w:r>
            <w:r w:rsidRPr="001C4821">
              <w:rPr>
                <w:rFonts w:ascii="Times New Roman" w:eastAsia="標楷體" w:hAnsi="Times New Roman"/>
                <w:sz w:val="28"/>
                <w:szCs w:val="28"/>
              </w:rPr>
              <w:t>)</w:t>
            </w:r>
            <w:r w:rsidRPr="001C4821">
              <w:rPr>
                <w:rFonts w:ascii="Times New Roman" w:eastAsia="標楷體" w:hAnsi="Times New Roman"/>
                <w:sz w:val="28"/>
                <w:szCs w:val="28"/>
              </w:rPr>
              <w:t>、交通</w:t>
            </w:r>
            <w:r w:rsidRPr="001C4821">
              <w:rPr>
                <w:rFonts w:ascii="Times New Roman" w:eastAsia="標楷體" w:hAnsi="Times New Roman"/>
                <w:sz w:val="28"/>
                <w:szCs w:val="28"/>
              </w:rPr>
              <w:t>(</w:t>
            </w:r>
            <w:r w:rsidRPr="001C4821">
              <w:rPr>
                <w:rFonts w:ascii="Times New Roman" w:eastAsia="標楷體" w:hAnsi="Times New Roman"/>
                <w:sz w:val="28"/>
                <w:szCs w:val="28"/>
              </w:rPr>
              <w:t>交通警察隊</w:t>
            </w:r>
            <w:r w:rsidRPr="001C4821">
              <w:rPr>
                <w:rFonts w:ascii="Times New Roman" w:eastAsia="標楷體" w:hAnsi="Times New Roman"/>
                <w:sz w:val="28"/>
                <w:szCs w:val="28"/>
              </w:rPr>
              <w:t>)</w:t>
            </w:r>
            <w:r w:rsidRPr="001C4821">
              <w:rPr>
                <w:rFonts w:ascii="Times New Roman" w:eastAsia="標楷體" w:hAnsi="Times New Roman"/>
                <w:sz w:val="28"/>
                <w:szCs w:val="28"/>
              </w:rPr>
              <w:t>、聯絡</w:t>
            </w:r>
            <w:r w:rsidRPr="001C4821">
              <w:rPr>
                <w:rFonts w:ascii="Times New Roman" w:eastAsia="標楷體" w:hAnsi="Times New Roman"/>
                <w:sz w:val="28"/>
                <w:szCs w:val="28"/>
              </w:rPr>
              <w:t>(</w:t>
            </w:r>
            <w:r w:rsidRPr="001C4821">
              <w:rPr>
                <w:rFonts w:ascii="Times New Roman" w:eastAsia="標楷體" w:hAnsi="Times New Roman"/>
                <w:sz w:val="28"/>
                <w:szCs w:val="28"/>
              </w:rPr>
              <w:t>勤務指揮中心</w:t>
            </w:r>
            <w:r w:rsidRPr="001C4821">
              <w:rPr>
                <w:rFonts w:ascii="Times New Roman" w:eastAsia="標楷體" w:hAnsi="Times New Roman"/>
                <w:sz w:val="28"/>
                <w:szCs w:val="28"/>
              </w:rPr>
              <w:t>)</w:t>
            </w:r>
            <w:r w:rsidRPr="001C4821">
              <w:rPr>
                <w:rFonts w:ascii="Times New Roman" w:eastAsia="標楷體" w:hAnsi="Times New Roman"/>
                <w:sz w:val="28"/>
                <w:szCs w:val="28"/>
              </w:rPr>
              <w:t>等</w:t>
            </w:r>
            <w:r w:rsidRPr="001C4821">
              <w:rPr>
                <w:rFonts w:ascii="Times New Roman" w:eastAsia="標楷體" w:hAnsi="Times New Roman"/>
                <w:sz w:val="28"/>
                <w:szCs w:val="28"/>
              </w:rPr>
              <w:t>8</w:t>
            </w:r>
            <w:r w:rsidRPr="001C4821">
              <w:rPr>
                <w:rFonts w:ascii="Times New Roman" w:eastAsia="標楷體" w:hAnsi="Times New Roman"/>
                <w:sz w:val="28"/>
                <w:szCs w:val="28"/>
              </w:rPr>
              <w:t>組作業，由相關單位人員以任務編組方式運作，符合實際，妥適可行。</w:t>
            </w:r>
          </w:p>
          <w:p w:rsidR="003912CD" w:rsidRPr="001C4821" w:rsidRDefault="003912CD" w:rsidP="003912CD">
            <w:pPr>
              <w:widowControl/>
              <w:numPr>
                <w:ilvl w:val="0"/>
                <w:numId w:val="24"/>
              </w:numPr>
              <w:spacing w:line="300" w:lineRule="exact"/>
              <w:jc w:val="both"/>
              <w:rPr>
                <w:rFonts w:ascii="Times New Roman" w:eastAsia="標楷體" w:hAnsi="Times New Roman"/>
                <w:sz w:val="28"/>
                <w:szCs w:val="28"/>
              </w:rPr>
            </w:pPr>
            <w:r w:rsidRPr="001C4821">
              <w:rPr>
                <w:rFonts w:ascii="Times New Roman" w:eastAsia="標楷體" w:hAnsi="Times New Roman"/>
                <w:sz w:val="28"/>
                <w:szCs w:val="28"/>
              </w:rPr>
              <w:t>嘉義市政府於</w:t>
            </w:r>
            <w:r w:rsidRPr="001C4821">
              <w:rPr>
                <w:rFonts w:ascii="Times New Roman" w:eastAsia="標楷體" w:hAnsi="Times New Roman"/>
                <w:sz w:val="28"/>
                <w:szCs w:val="28"/>
              </w:rPr>
              <w:t>101</w:t>
            </w:r>
            <w:r w:rsidRPr="001C4821">
              <w:rPr>
                <w:rFonts w:ascii="Times New Roman" w:eastAsia="標楷體" w:hAnsi="Times New Roman"/>
                <w:sz w:val="28"/>
                <w:szCs w:val="28"/>
              </w:rPr>
              <w:t>年</w:t>
            </w:r>
            <w:r w:rsidRPr="001C4821">
              <w:rPr>
                <w:rFonts w:ascii="Times New Roman" w:eastAsia="標楷體" w:hAnsi="Times New Roman"/>
                <w:sz w:val="28"/>
                <w:szCs w:val="28"/>
              </w:rPr>
              <w:t>7</w:t>
            </w:r>
            <w:r w:rsidRPr="001C4821">
              <w:rPr>
                <w:rFonts w:ascii="Times New Roman" w:eastAsia="標楷體" w:hAnsi="Times New Roman"/>
                <w:sz w:val="28"/>
                <w:szCs w:val="28"/>
              </w:rPr>
              <w:t>月</w:t>
            </w:r>
            <w:r w:rsidRPr="001C4821">
              <w:rPr>
                <w:rFonts w:ascii="Times New Roman" w:eastAsia="標楷體" w:hAnsi="Times New Roman"/>
                <w:sz w:val="28"/>
                <w:szCs w:val="28"/>
              </w:rPr>
              <w:t>20</w:t>
            </w:r>
            <w:r w:rsidRPr="001C4821">
              <w:rPr>
                <w:rFonts w:ascii="Times New Roman" w:eastAsia="標楷體" w:hAnsi="Times New Roman"/>
                <w:sz w:val="28"/>
                <w:szCs w:val="28"/>
              </w:rPr>
              <w:t>日以府授消救字第</w:t>
            </w:r>
            <w:r w:rsidRPr="001C4821">
              <w:rPr>
                <w:rFonts w:ascii="Times New Roman" w:eastAsia="標楷體" w:hAnsi="Times New Roman"/>
                <w:sz w:val="28"/>
                <w:szCs w:val="28"/>
              </w:rPr>
              <w:t>1015102092</w:t>
            </w:r>
            <w:r w:rsidRPr="001C4821">
              <w:rPr>
                <w:rFonts w:ascii="Times New Roman" w:eastAsia="標楷體" w:hAnsi="Times New Roman"/>
                <w:sz w:val="28"/>
                <w:szCs w:val="28"/>
              </w:rPr>
              <w:t>號函頒「嘉義市政府前進指揮所開設作業規定」，於發生颱風等重大災害時，開設前進指揮所，警察局派員進駐，並編組警戒小組，負責災害現場警戒與交通管制事宜。</w:t>
            </w:r>
          </w:p>
          <w:p w:rsidR="003912CD" w:rsidRPr="001C4821" w:rsidRDefault="003912CD" w:rsidP="003912CD">
            <w:pPr>
              <w:widowControl/>
              <w:numPr>
                <w:ilvl w:val="0"/>
                <w:numId w:val="24"/>
              </w:numPr>
              <w:spacing w:line="300" w:lineRule="exact"/>
              <w:jc w:val="both"/>
              <w:rPr>
                <w:rFonts w:ascii="Times New Roman" w:eastAsia="標楷體" w:hAnsi="Times New Roman"/>
                <w:sz w:val="28"/>
                <w:szCs w:val="28"/>
              </w:rPr>
            </w:pPr>
            <w:r w:rsidRPr="001C4821">
              <w:rPr>
                <w:rFonts w:ascii="Times New Roman" w:eastAsia="標楷體" w:hAnsi="Times New Roman"/>
                <w:sz w:val="28"/>
                <w:szCs w:val="28"/>
              </w:rPr>
              <w:t>檢視該市</w:t>
            </w:r>
            <w:r w:rsidRPr="001C4821">
              <w:rPr>
                <w:rFonts w:ascii="Times New Roman" w:eastAsia="標楷體" w:hAnsi="Times New Roman"/>
                <w:sz w:val="28"/>
                <w:szCs w:val="28"/>
              </w:rPr>
              <w:t>105</w:t>
            </w:r>
            <w:r w:rsidRPr="001C4821">
              <w:rPr>
                <w:rFonts w:ascii="Times New Roman" w:eastAsia="標楷體" w:hAnsi="Times New Roman"/>
                <w:sz w:val="28"/>
                <w:szCs w:val="28"/>
              </w:rPr>
              <w:t>年度災害應變中心一級開設紀錄，計有尼伯特颱風</w:t>
            </w:r>
            <w:r w:rsidRPr="001C4821">
              <w:rPr>
                <w:rFonts w:ascii="Times New Roman" w:eastAsia="標楷體" w:hAnsi="Times New Roman"/>
                <w:sz w:val="28"/>
                <w:szCs w:val="28"/>
              </w:rPr>
              <w:t>(0707/0900</w:t>
            </w:r>
            <w:r w:rsidRPr="001C4821">
              <w:rPr>
                <w:rFonts w:ascii="Times New Roman" w:eastAsia="標楷體" w:hAnsi="Times New Roman"/>
                <w:sz w:val="28"/>
                <w:szCs w:val="28"/>
              </w:rPr>
              <w:t>至</w:t>
            </w:r>
            <w:r w:rsidRPr="001C4821">
              <w:rPr>
                <w:rFonts w:ascii="Times New Roman" w:eastAsia="標楷體" w:hAnsi="Times New Roman"/>
                <w:sz w:val="28"/>
                <w:szCs w:val="28"/>
              </w:rPr>
              <w:t>0708/2340)</w:t>
            </w:r>
            <w:r w:rsidRPr="001C4821">
              <w:rPr>
                <w:rFonts w:ascii="Times New Roman" w:eastAsia="標楷體" w:hAnsi="Times New Roman"/>
                <w:sz w:val="28"/>
                <w:szCs w:val="28"/>
              </w:rPr>
              <w:t>、莫蘭蒂颱風</w:t>
            </w:r>
            <w:r w:rsidRPr="001C4821">
              <w:rPr>
                <w:rFonts w:ascii="Times New Roman" w:eastAsia="標楷體" w:hAnsi="Times New Roman"/>
                <w:sz w:val="28"/>
                <w:szCs w:val="28"/>
              </w:rPr>
              <w:t>(0914/0900</w:t>
            </w:r>
            <w:r w:rsidRPr="001C4821">
              <w:rPr>
                <w:rFonts w:ascii="Times New Roman" w:eastAsia="標楷體" w:hAnsi="Times New Roman"/>
                <w:sz w:val="28"/>
                <w:szCs w:val="28"/>
              </w:rPr>
              <w:t>至</w:t>
            </w:r>
            <w:r w:rsidRPr="001C4821">
              <w:rPr>
                <w:rFonts w:ascii="Times New Roman" w:eastAsia="標楷體" w:hAnsi="Times New Roman"/>
                <w:sz w:val="28"/>
                <w:szCs w:val="28"/>
              </w:rPr>
              <w:t>0914/2200)</w:t>
            </w:r>
            <w:r w:rsidRPr="001C4821">
              <w:rPr>
                <w:rFonts w:ascii="Times New Roman" w:eastAsia="標楷體" w:hAnsi="Times New Roman"/>
                <w:sz w:val="28"/>
                <w:szCs w:val="28"/>
              </w:rPr>
              <w:t>、梅姬颱風</w:t>
            </w:r>
            <w:r w:rsidRPr="001C4821">
              <w:rPr>
                <w:rFonts w:ascii="Times New Roman" w:eastAsia="標楷體" w:hAnsi="Times New Roman"/>
                <w:sz w:val="28"/>
                <w:szCs w:val="28"/>
              </w:rPr>
              <w:t>(0926/2100</w:t>
            </w:r>
            <w:r w:rsidRPr="001C4821">
              <w:rPr>
                <w:rFonts w:ascii="Times New Roman" w:eastAsia="標楷體" w:hAnsi="Times New Roman"/>
                <w:sz w:val="28"/>
                <w:szCs w:val="28"/>
              </w:rPr>
              <w:t>至</w:t>
            </w:r>
            <w:r w:rsidRPr="001C4821">
              <w:rPr>
                <w:rFonts w:ascii="Times New Roman" w:eastAsia="標楷體" w:hAnsi="Times New Roman"/>
                <w:sz w:val="28"/>
                <w:szCs w:val="28"/>
              </w:rPr>
              <w:t>0928/1130)</w:t>
            </w:r>
            <w:r w:rsidRPr="001C4821">
              <w:rPr>
                <w:rFonts w:ascii="Times New Roman" w:eastAsia="標楷體" w:hAnsi="Times New Roman"/>
                <w:sz w:val="28"/>
                <w:szCs w:val="28"/>
              </w:rPr>
              <w:t>等</w:t>
            </w:r>
            <w:r w:rsidRPr="001C4821">
              <w:rPr>
                <w:rFonts w:ascii="Times New Roman" w:eastAsia="標楷體" w:hAnsi="Times New Roman"/>
                <w:sz w:val="28"/>
                <w:szCs w:val="28"/>
              </w:rPr>
              <w:t>3</w:t>
            </w:r>
            <w:r w:rsidRPr="001C4821">
              <w:rPr>
                <w:rFonts w:ascii="Times New Roman" w:eastAsia="標楷體" w:hAnsi="Times New Roman"/>
                <w:sz w:val="28"/>
                <w:szCs w:val="28"/>
              </w:rPr>
              <w:t>場次，災害應變中心成立時，均有指派局本部各科室主管參與作業，該局應變小組同步成立，小組成員進駐輪值參與運作，有簽到表可稽。</w:t>
            </w:r>
          </w:p>
        </w:tc>
      </w:tr>
      <w:tr w:rsidR="003912CD" w:rsidRPr="001C4821" w:rsidTr="003912CD">
        <w:tc>
          <w:tcPr>
            <w:tcW w:w="851" w:type="dxa"/>
            <w:vMerge/>
            <w:tcBorders>
              <w:top w:val="single" w:sz="4" w:space="0" w:color="auto"/>
              <w:left w:val="single" w:sz="4" w:space="0" w:color="auto"/>
              <w:bottom w:val="single" w:sz="4" w:space="0" w:color="auto"/>
              <w:right w:val="single" w:sz="4" w:space="0" w:color="auto"/>
            </w:tcBorders>
            <w:vAlign w:val="center"/>
            <w:hideMark/>
          </w:tcPr>
          <w:p w:rsidR="003912CD" w:rsidRPr="001C4821" w:rsidRDefault="003912CD" w:rsidP="003636F4">
            <w:pPr>
              <w:spacing w:line="320" w:lineRule="exact"/>
              <w:rPr>
                <w:rFonts w:ascii="Times New Roman" w:eastAsia="標楷體" w:hAnsi="Times New Roman"/>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912CD" w:rsidRPr="001C4821" w:rsidRDefault="003912CD" w:rsidP="003636F4">
            <w:pPr>
              <w:spacing w:line="320" w:lineRule="exact"/>
              <w:rPr>
                <w:rFonts w:ascii="Times New Roman" w:eastAsia="標楷體" w:hAnsi="Times New Roman"/>
                <w:b/>
                <w:sz w:val="28"/>
                <w:szCs w:val="28"/>
              </w:rPr>
            </w:pPr>
          </w:p>
        </w:tc>
        <w:tc>
          <w:tcPr>
            <w:tcW w:w="8222" w:type="dxa"/>
            <w:tcBorders>
              <w:top w:val="single" w:sz="4" w:space="0" w:color="auto"/>
              <w:left w:val="single" w:sz="4" w:space="0" w:color="auto"/>
              <w:bottom w:val="single" w:sz="4" w:space="0" w:color="auto"/>
              <w:right w:val="single" w:sz="4" w:space="0" w:color="auto"/>
            </w:tcBorders>
            <w:hideMark/>
          </w:tcPr>
          <w:p w:rsidR="003912CD" w:rsidRPr="001C4821" w:rsidRDefault="003912CD" w:rsidP="003912CD">
            <w:pPr>
              <w:spacing w:line="300" w:lineRule="exact"/>
              <w:jc w:val="both"/>
              <w:rPr>
                <w:rFonts w:ascii="Times New Roman" w:eastAsia="標楷體" w:hAnsi="Times New Roman"/>
                <w:sz w:val="28"/>
                <w:szCs w:val="28"/>
              </w:rPr>
            </w:pPr>
            <w:r w:rsidRPr="001C4821">
              <w:rPr>
                <w:rFonts w:ascii="Times New Roman" w:eastAsia="標楷體" w:hAnsi="Times New Roman"/>
                <w:sz w:val="28"/>
                <w:szCs w:val="28"/>
              </w:rPr>
              <w:t>查該局依據行政院「災害緊急通報作業規定」、內政部「執行災情查報通報措施」、嘉義市政府「執行災情查通報措施執行計畫」、「因應短延時強降雨應變機制流程」及嘉義市政府警察局「執行淹水、地震災情查報應變計畫」掌握災情及後續處置狀況：</w:t>
            </w:r>
          </w:p>
          <w:p w:rsidR="003912CD" w:rsidRPr="001C4821" w:rsidRDefault="003912CD" w:rsidP="003912CD">
            <w:pPr>
              <w:widowControl/>
              <w:numPr>
                <w:ilvl w:val="0"/>
                <w:numId w:val="25"/>
              </w:numPr>
              <w:spacing w:line="300" w:lineRule="exact"/>
              <w:jc w:val="both"/>
              <w:rPr>
                <w:rFonts w:ascii="Times New Roman" w:eastAsia="標楷體" w:hAnsi="Times New Roman"/>
                <w:sz w:val="28"/>
                <w:szCs w:val="28"/>
              </w:rPr>
            </w:pPr>
            <w:r w:rsidRPr="001C4821">
              <w:rPr>
                <w:rFonts w:ascii="Times New Roman" w:eastAsia="標楷體" w:hAnsi="Times New Roman"/>
                <w:sz w:val="28"/>
                <w:szCs w:val="28"/>
              </w:rPr>
              <w:t>該市消防局以簡訊及網路</w:t>
            </w:r>
            <w:r w:rsidRPr="001C4821">
              <w:rPr>
                <w:rFonts w:ascii="Times New Roman" w:eastAsia="標楷體" w:hAnsi="Times New Roman"/>
                <w:sz w:val="28"/>
                <w:szCs w:val="28"/>
              </w:rPr>
              <w:t>Line</w:t>
            </w:r>
            <w:r w:rsidRPr="001C4821">
              <w:rPr>
                <w:rFonts w:ascii="Times New Roman" w:eastAsia="標楷體" w:hAnsi="Times New Roman"/>
                <w:sz w:val="28"/>
                <w:szCs w:val="28"/>
              </w:rPr>
              <w:t>群組通知災害應變中心開設後，該局立即同步成立災害應變小組，並以防災</w:t>
            </w:r>
            <w:r w:rsidRPr="001C4821">
              <w:rPr>
                <w:rFonts w:ascii="Times New Roman" w:eastAsia="標楷體" w:hAnsi="Times New Roman"/>
                <w:sz w:val="28"/>
                <w:szCs w:val="28"/>
              </w:rPr>
              <w:t>App</w:t>
            </w:r>
            <w:r w:rsidRPr="001C4821">
              <w:rPr>
                <w:rFonts w:ascii="Times New Roman" w:eastAsia="標楷體" w:hAnsi="Times New Roman"/>
                <w:sz w:val="28"/>
                <w:szCs w:val="28"/>
              </w:rPr>
              <w:t>、傳真通報所屬各分局同步成立災害應變小組實施應變作業。該局於市災害應變中心開設時，同步配合成立嘉義市政府警察局災害緊急應變小組，各相關科室編組輪值，策劃、執行災害應變措施，持續運作至災害狀況解除為止。</w:t>
            </w:r>
          </w:p>
          <w:p w:rsidR="003912CD" w:rsidRPr="001C4821" w:rsidRDefault="003912CD" w:rsidP="003912CD">
            <w:pPr>
              <w:widowControl/>
              <w:numPr>
                <w:ilvl w:val="0"/>
                <w:numId w:val="25"/>
              </w:numPr>
              <w:spacing w:line="300" w:lineRule="exact"/>
              <w:jc w:val="both"/>
              <w:rPr>
                <w:rFonts w:ascii="Times New Roman" w:eastAsia="標楷體" w:hAnsi="Times New Roman"/>
                <w:sz w:val="28"/>
                <w:szCs w:val="28"/>
              </w:rPr>
            </w:pPr>
            <w:r w:rsidRPr="001C4821">
              <w:rPr>
                <w:rFonts w:ascii="Times New Roman" w:eastAsia="標楷體" w:hAnsi="Times New Roman"/>
                <w:sz w:val="28"/>
                <w:szCs w:val="28"/>
              </w:rPr>
              <w:t>該局於市災害應變中心開設後，即針對該局各項作業逐一記載，轄內發生之災情立即掌握，彙整各分局及災害應變中心資料，逐項列表管制災情狀況及後續情形，重大災情並即時上傳本署民管所，並通報處置狀況，管制</w:t>
            </w:r>
            <w:r w:rsidRPr="001C4821">
              <w:rPr>
                <w:rFonts w:ascii="Times New Roman" w:eastAsia="標楷體" w:hAnsi="Times New Roman"/>
                <w:sz w:val="28"/>
                <w:szCs w:val="28"/>
              </w:rPr>
              <w:t>(</w:t>
            </w:r>
            <w:r w:rsidRPr="001C4821">
              <w:rPr>
                <w:rFonts w:ascii="Times New Roman" w:eastAsia="標楷體" w:hAnsi="Times New Roman"/>
                <w:sz w:val="28"/>
                <w:szCs w:val="28"/>
              </w:rPr>
              <w:t>莫蘭蒂颱風</w:t>
            </w:r>
            <w:r w:rsidRPr="001C4821">
              <w:rPr>
                <w:rFonts w:ascii="Times New Roman" w:eastAsia="標楷體" w:hAnsi="Times New Roman"/>
                <w:sz w:val="28"/>
                <w:szCs w:val="28"/>
              </w:rPr>
              <w:t>3</w:t>
            </w:r>
            <w:r w:rsidRPr="001C4821">
              <w:rPr>
                <w:rFonts w:ascii="Times New Roman" w:eastAsia="標楷體" w:hAnsi="Times New Roman"/>
                <w:sz w:val="28"/>
                <w:szCs w:val="28"/>
              </w:rPr>
              <w:t>件、梅姬颱風</w:t>
            </w:r>
            <w:r w:rsidRPr="001C4821">
              <w:rPr>
                <w:rFonts w:ascii="Times New Roman" w:eastAsia="標楷體" w:hAnsi="Times New Roman"/>
                <w:sz w:val="28"/>
                <w:szCs w:val="28"/>
              </w:rPr>
              <w:t>669</w:t>
            </w:r>
            <w:r w:rsidRPr="001C4821">
              <w:rPr>
                <w:rFonts w:ascii="Times New Roman" w:eastAsia="標楷體" w:hAnsi="Times New Roman"/>
                <w:sz w:val="28"/>
                <w:szCs w:val="28"/>
              </w:rPr>
              <w:t>件</w:t>
            </w:r>
            <w:r w:rsidRPr="001C4821">
              <w:rPr>
                <w:rFonts w:ascii="Times New Roman" w:eastAsia="標楷體" w:hAnsi="Times New Roman"/>
                <w:sz w:val="28"/>
                <w:szCs w:val="28"/>
              </w:rPr>
              <w:t>)</w:t>
            </w:r>
            <w:r w:rsidRPr="001C4821">
              <w:rPr>
                <w:rFonts w:ascii="Times New Roman" w:eastAsia="標楷體" w:hAnsi="Times New Roman"/>
                <w:sz w:val="28"/>
                <w:szCs w:val="28"/>
              </w:rPr>
              <w:t>至災情解除，核均有重大災情摘要表可稽。</w:t>
            </w:r>
          </w:p>
          <w:p w:rsidR="003912CD" w:rsidRPr="001C4821" w:rsidRDefault="003912CD" w:rsidP="003912CD">
            <w:pPr>
              <w:widowControl/>
              <w:numPr>
                <w:ilvl w:val="0"/>
                <w:numId w:val="25"/>
              </w:numPr>
              <w:spacing w:line="300" w:lineRule="exact"/>
              <w:jc w:val="both"/>
              <w:rPr>
                <w:rFonts w:ascii="Times New Roman" w:eastAsia="標楷體" w:hAnsi="Times New Roman"/>
                <w:sz w:val="28"/>
                <w:szCs w:val="28"/>
              </w:rPr>
            </w:pPr>
            <w:r w:rsidRPr="001C4821">
              <w:rPr>
                <w:rFonts w:ascii="Times New Roman" w:eastAsia="標楷體" w:hAnsi="Times New Roman"/>
                <w:sz w:val="28"/>
                <w:szCs w:val="28"/>
              </w:rPr>
              <w:t>查該局於</w:t>
            </w:r>
            <w:r w:rsidRPr="001C4821">
              <w:rPr>
                <w:rFonts w:ascii="Times New Roman" w:eastAsia="標楷體" w:hAnsi="Times New Roman"/>
                <w:sz w:val="28"/>
                <w:szCs w:val="28"/>
              </w:rPr>
              <w:t>105</w:t>
            </w:r>
            <w:r w:rsidRPr="001C4821">
              <w:rPr>
                <w:rFonts w:ascii="Times New Roman" w:eastAsia="標楷體" w:hAnsi="Times New Roman"/>
                <w:sz w:val="28"/>
                <w:szCs w:val="28"/>
              </w:rPr>
              <w:t>年莫蘭蒂颱風（路樹倒塌</w:t>
            </w:r>
            <w:r w:rsidRPr="001C4821">
              <w:rPr>
                <w:rFonts w:ascii="Times New Roman" w:eastAsia="標楷體" w:hAnsi="Times New Roman"/>
                <w:sz w:val="28"/>
                <w:szCs w:val="28"/>
              </w:rPr>
              <w:t>2</w:t>
            </w:r>
            <w:r w:rsidRPr="001C4821">
              <w:rPr>
                <w:rFonts w:ascii="Times New Roman" w:eastAsia="標楷體" w:hAnsi="Times New Roman"/>
                <w:sz w:val="28"/>
                <w:szCs w:val="28"/>
              </w:rPr>
              <w:t>件、電線杆短路火花</w:t>
            </w:r>
            <w:r w:rsidRPr="001C4821">
              <w:rPr>
                <w:rFonts w:ascii="Times New Roman" w:eastAsia="標楷體" w:hAnsi="Times New Roman"/>
                <w:sz w:val="28"/>
                <w:szCs w:val="28"/>
              </w:rPr>
              <w:t>1</w:t>
            </w:r>
            <w:r w:rsidRPr="001C4821">
              <w:rPr>
                <w:rFonts w:ascii="Times New Roman" w:eastAsia="標楷體" w:hAnsi="Times New Roman"/>
                <w:sz w:val="28"/>
                <w:szCs w:val="28"/>
              </w:rPr>
              <w:t>件），計</w:t>
            </w:r>
            <w:r w:rsidRPr="001C4821">
              <w:rPr>
                <w:rFonts w:ascii="Times New Roman" w:eastAsia="標楷體" w:hAnsi="Times New Roman"/>
                <w:sz w:val="28"/>
                <w:szCs w:val="28"/>
              </w:rPr>
              <w:t>3</w:t>
            </w:r>
            <w:r w:rsidRPr="001C4821">
              <w:rPr>
                <w:rFonts w:ascii="Times New Roman" w:eastAsia="標楷體" w:hAnsi="Times New Roman"/>
                <w:sz w:val="28"/>
                <w:szCs w:val="28"/>
              </w:rPr>
              <w:t>件；梅姬颱風（路樹倒塌</w:t>
            </w:r>
            <w:r w:rsidRPr="001C4821">
              <w:rPr>
                <w:rFonts w:ascii="Times New Roman" w:eastAsia="標楷體" w:hAnsi="Times New Roman"/>
                <w:sz w:val="28"/>
                <w:szCs w:val="28"/>
              </w:rPr>
              <w:t>236</w:t>
            </w:r>
            <w:r w:rsidRPr="001C4821">
              <w:rPr>
                <w:rFonts w:ascii="Times New Roman" w:eastAsia="標楷體" w:hAnsi="Times New Roman"/>
                <w:sz w:val="28"/>
                <w:szCs w:val="28"/>
              </w:rPr>
              <w:t>件、廣告招牌災情</w:t>
            </w:r>
            <w:r w:rsidRPr="001C4821">
              <w:rPr>
                <w:rFonts w:ascii="Times New Roman" w:eastAsia="標楷體" w:hAnsi="Times New Roman"/>
                <w:sz w:val="28"/>
                <w:szCs w:val="28"/>
              </w:rPr>
              <w:t>118</w:t>
            </w:r>
            <w:r w:rsidRPr="001C4821">
              <w:rPr>
                <w:rFonts w:ascii="Times New Roman" w:eastAsia="標楷體" w:hAnsi="Times New Roman"/>
                <w:sz w:val="28"/>
                <w:szCs w:val="28"/>
              </w:rPr>
              <w:t>件、道路、隧道災情</w:t>
            </w:r>
            <w:r w:rsidRPr="001C4821">
              <w:rPr>
                <w:rFonts w:ascii="Times New Roman" w:eastAsia="標楷體" w:hAnsi="Times New Roman"/>
                <w:sz w:val="28"/>
                <w:szCs w:val="28"/>
              </w:rPr>
              <w:t>8</w:t>
            </w:r>
            <w:r w:rsidRPr="001C4821">
              <w:rPr>
                <w:rFonts w:ascii="Times New Roman" w:eastAsia="標楷體" w:hAnsi="Times New Roman"/>
                <w:sz w:val="28"/>
                <w:szCs w:val="28"/>
              </w:rPr>
              <w:t>件、積淹水災情</w:t>
            </w:r>
            <w:r w:rsidRPr="001C4821">
              <w:rPr>
                <w:rFonts w:ascii="Times New Roman" w:eastAsia="標楷體" w:hAnsi="Times New Roman"/>
                <w:sz w:val="28"/>
                <w:szCs w:val="28"/>
              </w:rPr>
              <w:t>14</w:t>
            </w:r>
            <w:r w:rsidRPr="001C4821">
              <w:rPr>
                <w:rFonts w:ascii="Times New Roman" w:eastAsia="標楷體" w:hAnsi="Times New Roman"/>
                <w:sz w:val="28"/>
                <w:szCs w:val="28"/>
              </w:rPr>
              <w:t>件、建物毀損</w:t>
            </w:r>
            <w:r w:rsidRPr="001C4821">
              <w:rPr>
                <w:rFonts w:ascii="Times New Roman" w:eastAsia="標楷體" w:hAnsi="Times New Roman"/>
                <w:sz w:val="28"/>
                <w:szCs w:val="28"/>
              </w:rPr>
              <w:t>76</w:t>
            </w:r>
            <w:r w:rsidRPr="001C4821">
              <w:rPr>
                <w:rFonts w:ascii="Times New Roman" w:eastAsia="標楷體" w:hAnsi="Times New Roman"/>
                <w:sz w:val="28"/>
                <w:szCs w:val="28"/>
              </w:rPr>
              <w:t>件、民生基礎設施災情</w:t>
            </w:r>
            <w:r w:rsidRPr="001C4821">
              <w:rPr>
                <w:rFonts w:ascii="Times New Roman" w:eastAsia="標楷體" w:hAnsi="Times New Roman"/>
                <w:sz w:val="28"/>
                <w:szCs w:val="28"/>
              </w:rPr>
              <w:t>211</w:t>
            </w:r>
            <w:r w:rsidRPr="001C4821">
              <w:rPr>
                <w:rFonts w:ascii="Times New Roman" w:eastAsia="標楷體" w:hAnsi="Times New Roman"/>
                <w:sz w:val="28"/>
                <w:szCs w:val="28"/>
              </w:rPr>
              <w:t>件、車輛及交通事故</w:t>
            </w:r>
            <w:r w:rsidRPr="001C4821">
              <w:rPr>
                <w:rFonts w:ascii="Times New Roman" w:eastAsia="標楷體" w:hAnsi="Times New Roman"/>
                <w:sz w:val="28"/>
                <w:szCs w:val="28"/>
              </w:rPr>
              <w:t>2</w:t>
            </w:r>
            <w:r w:rsidRPr="001C4821">
              <w:rPr>
                <w:rFonts w:ascii="Times New Roman" w:eastAsia="標楷體" w:hAnsi="Times New Roman"/>
                <w:sz w:val="28"/>
                <w:szCs w:val="28"/>
              </w:rPr>
              <w:t>件、其他災情</w:t>
            </w:r>
            <w:r w:rsidRPr="001C4821">
              <w:rPr>
                <w:rFonts w:ascii="Times New Roman" w:eastAsia="標楷體" w:hAnsi="Times New Roman"/>
                <w:sz w:val="28"/>
                <w:szCs w:val="28"/>
              </w:rPr>
              <w:t>(</w:t>
            </w:r>
            <w:r w:rsidRPr="001C4821">
              <w:rPr>
                <w:rFonts w:ascii="Times New Roman" w:eastAsia="標楷體" w:hAnsi="Times New Roman"/>
                <w:sz w:val="28"/>
                <w:szCs w:val="28"/>
              </w:rPr>
              <w:t>含救護送醫案件等</w:t>
            </w:r>
            <w:r w:rsidRPr="001C4821">
              <w:rPr>
                <w:rFonts w:ascii="Times New Roman" w:eastAsia="標楷體" w:hAnsi="Times New Roman"/>
                <w:sz w:val="28"/>
                <w:szCs w:val="28"/>
              </w:rPr>
              <w:t>)4</w:t>
            </w:r>
            <w:r w:rsidRPr="001C4821">
              <w:rPr>
                <w:rFonts w:ascii="Times New Roman" w:eastAsia="標楷體" w:hAnsi="Times New Roman"/>
                <w:sz w:val="28"/>
                <w:szCs w:val="28"/>
              </w:rPr>
              <w:t>件、橋樑</w:t>
            </w:r>
            <w:r w:rsidRPr="001C4821">
              <w:rPr>
                <w:rFonts w:ascii="Times New Roman" w:eastAsia="標楷體" w:hAnsi="Times New Roman"/>
                <w:sz w:val="28"/>
                <w:szCs w:val="28"/>
              </w:rPr>
              <w:t>(</w:t>
            </w:r>
            <w:r w:rsidRPr="001C4821">
              <w:rPr>
                <w:rFonts w:ascii="Times New Roman" w:eastAsia="標楷體" w:hAnsi="Times New Roman"/>
                <w:sz w:val="28"/>
                <w:szCs w:val="28"/>
              </w:rPr>
              <w:t>華興橋、盧山橋</w:t>
            </w:r>
            <w:r w:rsidRPr="001C4821">
              <w:rPr>
                <w:rFonts w:ascii="Times New Roman" w:eastAsia="標楷體" w:hAnsi="Times New Roman"/>
                <w:sz w:val="28"/>
                <w:szCs w:val="28"/>
              </w:rPr>
              <w:t>)</w:t>
            </w:r>
            <w:r w:rsidRPr="001C4821">
              <w:rPr>
                <w:rFonts w:ascii="Times New Roman" w:eastAsia="標楷體" w:hAnsi="Times New Roman"/>
                <w:sz w:val="28"/>
                <w:szCs w:val="28"/>
              </w:rPr>
              <w:t>封鎖管制</w:t>
            </w:r>
            <w:r w:rsidRPr="001C4821">
              <w:rPr>
                <w:rFonts w:ascii="Times New Roman" w:eastAsia="標楷體" w:hAnsi="Times New Roman"/>
                <w:sz w:val="28"/>
                <w:szCs w:val="28"/>
              </w:rPr>
              <w:t>2</w:t>
            </w:r>
            <w:r w:rsidRPr="001C4821">
              <w:rPr>
                <w:rFonts w:ascii="Times New Roman" w:eastAsia="標楷體" w:hAnsi="Times New Roman"/>
                <w:sz w:val="28"/>
                <w:szCs w:val="28"/>
              </w:rPr>
              <w:t>件），計</w:t>
            </w:r>
            <w:r w:rsidRPr="001C4821">
              <w:rPr>
                <w:rFonts w:ascii="Times New Roman" w:eastAsia="標楷體" w:hAnsi="Times New Roman"/>
                <w:sz w:val="28"/>
                <w:szCs w:val="28"/>
              </w:rPr>
              <w:t>669</w:t>
            </w:r>
            <w:r w:rsidRPr="001C4821">
              <w:rPr>
                <w:rFonts w:ascii="Times New Roman" w:eastAsia="標楷體" w:hAnsi="Times New Roman"/>
                <w:sz w:val="28"/>
                <w:szCs w:val="28"/>
              </w:rPr>
              <w:t>件，均依規定填報應變管理資訊系統</w:t>
            </w:r>
            <w:r w:rsidRPr="001C4821">
              <w:rPr>
                <w:rFonts w:ascii="Times New Roman" w:eastAsia="標楷體" w:hAnsi="Times New Roman"/>
                <w:sz w:val="28"/>
                <w:szCs w:val="28"/>
              </w:rPr>
              <w:t>(</w:t>
            </w:r>
            <w:r w:rsidRPr="001C4821">
              <w:rPr>
                <w:rFonts w:ascii="Times New Roman" w:eastAsia="標楷體" w:hAnsi="Times New Roman"/>
                <w:sz w:val="28"/>
                <w:szCs w:val="28"/>
              </w:rPr>
              <w:t>簡稱</w:t>
            </w:r>
            <w:r w:rsidRPr="001C4821">
              <w:rPr>
                <w:rFonts w:ascii="Times New Roman" w:eastAsia="標楷體" w:hAnsi="Times New Roman"/>
                <w:sz w:val="28"/>
                <w:szCs w:val="28"/>
              </w:rPr>
              <w:t>EMIC)</w:t>
            </w:r>
            <w:r w:rsidRPr="001C4821">
              <w:rPr>
                <w:rFonts w:ascii="Times New Roman" w:eastAsia="標楷體" w:hAnsi="Times New Roman"/>
                <w:sz w:val="28"/>
                <w:szCs w:val="28"/>
              </w:rPr>
              <w:t>通報消防及其他相關權責單位，有紀錄資料可稽。</w:t>
            </w:r>
          </w:p>
          <w:p w:rsidR="003912CD" w:rsidRPr="001C4821" w:rsidRDefault="003912CD" w:rsidP="003912CD">
            <w:pPr>
              <w:widowControl/>
              <w:numPr>
                <w:ilvl w:val="0"/>
                <w:numId w:val="25"/>
              </w:numPr>
              <w:spacing w:line="300" w:lineRule="exact"/>
              <w:jc w:val="both"/>
              <w:rPr>
                <w:rFonts w:ascii="Times New Roman" w:eastAsia="標楷體" w:hAnsi="Times New Roman"/>
                <w:sz w:val="28"/>
                <w:szCs w:val="28"/>
              </w:rPr>
            </w:pPr>
            <w:r w:rsidRPr="001C4821">
              <w:rPr>
                <w:rFonts w:ascii="Times New Roman" w:eastAsia="標楷體" w:hAnsi="Times New Roman"/>
                <w:sz w:val="28"/>
                <w:szCs w:val="28"/>
              </w:rPr>
              <w:t>查該局製作「嘉義市政府警察局防救災整合電話表」，彙整橫、縱向業務聯繫窗口通訊名冊，內含各中央、地方政府防救災權責機關聯繫窗口聯絡方式，有資料可稽。</w:t>
            </w:r>
          </w:p>
          <w:p w:rsidR="003912CD" w:rsidRPr="001C4821" w:rsidRDefault="003912CD" w:rsidP="003912CD">
            <w:pPr>
              <w:widowControl/>
              <w:numPr>
                <w:ilvl w:val="0"/>
                <w:numId w:val="25"/>
              </w:numPr>
              <w:spacing w:line="300" w:lineRule="exact"/>
              <w:jc w:val="both"/>
              <w:rPr>
                <w:rFonts w:ascii="Times New Roman" w:eastAsia="標楷體" w:hAnsi="Times New Roman"/>
                <w:sz w:val="28"/>
                <w:szCs w:val="28"/>
              </w:rPr>
            </w:pPr>
            <w:r w:rsidRPr="001C4821">
              <w:rPr>
                <w:rFonts w:ascii="Times New Roman" w:eastAsia="標楷體" w:hAnsi="Times New Roman"/>
                <w:sz w:val="28"/>
                <w:szCs w:val="28"/>
              </w:rPr>
              <w:t>查該局依據嘉義市災害防救辦公室聯絡名冊更新「嘉義市災害防救應變中心暨反恐編組單位緊急連絡專責人員名冊」，並由該局局長、業管副局長、業務科長及承辦人與其他局、處及各單</w:t>
            </w:r>
            <w:r w:rsidRPr="001C4821">
              <w:rPr>
                <w:rFonts w:ascii="Times New Roman" w:eastAsia="標楷體" w:hAnsi="Times New Roman"/>
                <w:sz w:val="28"/>
                <w:szCs w:val="28"/>
              </w:rPr>
              <w:lastRenderedPageBreak/>
              <w:t>位，建立業務橫</w:t>
            </w:r>
            <w:r w:rsidRPr="001C4821">
              <w:rPr>
                <w:rFonts w:ascii="Times New Roman" w:eastAsia="標楷體" w:hAnsi="Times New Roman"/>
                <w:sz w:val="28"/>
                <w:szCs w:val="28"/>
              </w:rPr>
              <w:t>(</w:t>
            </w:r>
            <w:r w:rsidRPr="001C4821">
              <w:rPr>
                <w:rFonts w:ascii="Times New Roman" w:eastAsia="標楷體" w:hAnsi="Times New Roman"/>
                <w:sz w:val="28"/>
                <w:szCs w:val="28"/>
              </w:rPr>
              <w:t>縱</w:t>
            </w:r>
            <w:r w:rsidRPr="001C4821">
              <w:rPr>
                <w:rFonts w:ascii="Times New Roman" w:eastAsia="標楷體" w:hAnsi="Times New Roman"/>
                <w:sz w:val="28"/>
                <w:szCs w:val="28"/>
              </w:rPr>
              <w:t>)</w:t>
            </w:r>
            <w:r w:rsidRPr="001C4821">
              <w:rPr>
                <w:rFonts w:ascii="Times New Roman" w:eastAsia="標楷體" w:hAnsi="Times New Roman"/>
                <w:sz w:val="28"/>
                <w:szCs w:val="28"/>
              </w:rPr>
              <w:t>向聯繫窗口通訊名冊</w:t>
            </w:r>
            <w:r w:rsidRPr="001C4821">
              <w:rPr>
                <w:rFonts w:ascii="Times New Roman" w:eastAsia="標楷體" w:hAnsi="Times New Roman"/>
                <w:sz w:val="28"/>
                <w:szCs w:val="28"/>
              </w:rPr>
              <w:t>(</w:t>
            </w:r>
            <w:r w:rsidRPr="001C4821">
              <w:rPr>
                <w:rFonts w:ascii="Times New Roman" w:eastAsia="標楷體" w:hAnsi="Times New Roman"/>
                <w:sz w:val="28"/>
                <w:szCs w:val="28"/>
              </w:rPr>
              <w:t>含嘉義市政府各局處等</w:t>
            </w:r>
            <w:r w:rsidRPr="001C4821">
              <w:rPr>
                <w:rFonts w:ascii="Times New Roman" w:eastAsia="標楷體" w:hAnsi="Times New Roman"/>
                <w:sz w:val="28"/>
                <w:szCs w:val="28"/>
              </w:rPr>
              <w:t>33</w:t>
            </w:r>
            <w:r w:rsidRPr="001C4821">
              <w:rPr>
                <w:rFonts w:ascii="Times New Roman" w:eastAsia="標楷體" w:hAnsi="Times New Roman"/>
                <w:sz w:val="28"/>
                <w:szCs w:val="28"/>
              </w:rPr>
              <w:t>個災害防救相關單位），俾利災害發生時，掌握時效，迅速執行災害防救工作。</w:t>
            </w:r>
          </w:p>
          <w:p w:rsidR="003912CD" w:rsidRPr="001C4821" w:rsidRDefault="003912CD" w:rsidP="003912CD">
            <w:pPr>
              <w:widowControl/>
              <w:numPr>
                <w:ilvl w:val="0"/>
                <w:numId w:val="25"/>
              </w:numPr>
              <w:spacing w:line="300" w:lineRule="exact"/>
              <w:jc w:val="both"/>
              <w:rPr>
                <w:rFonts w:ascii="Times New Roman" w:eastAsia="標楷體" w:hAnsi="Times New Roman"/>
                <w:sz w:val="28"/>
                <w:szCs w:val="28"/>
              </w:rPr>
            </w:pPr>
            <w:r w:rsidRPr="001C4821">
              <w:rPr>
                <w:rFonts w:ascii="Times New Roman" w:eastAsia="標楷體" w:hAnsi="Times New Roman"/>
                <w:sz w:val="28"/>
                <w:szCs w:val="28"/>
              </w:rPr>
              <w:t>查該局依據本署</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3</w:t>
            </w:r>
            <w:r w:rsidRPr="001C4821">
              <w:rPr>
                <w:rFonts w:ascii="Times New Roman" w:eastAsia="標楷體" w:hAnsi="Times New Roman"/>
                <w:sz w:val="28"/>
                <w:szCs w:val="28"/>
              </w:rPr>
              <w:t>月</w:t>
            </w:r>
            <w:r w:rsidRPr="001C4821">
              <w:rPr>
                <w:rFonts w:ascii="Times New Roman" w:eastAsia="標楷體" w:hAnsi="Times New Roman"/>
                <w:sz w:val="28"/>
                <w:szCs w:val="28"/>
              </w:rPr>
              <w:t>29</w:t>
            </w:r>
            <w:r w:rsidRPr="001C4821">
              <w:rPr>
                <w:rFonts w:ascii="Times New Roman" w:eastAsia="標楷體" w:hAnsi="Times New Roman"/>
                <w:sz w:val="28"/>
                <w:szCs w:val="28"/>
              </w:rPr>
              <w:t>日警署民管字第</w:t>
            </w:r>
            <w:r w:rsidRPr="001C4821">
              <w:rPr>
                <w:rFonts w:ascii="Times New Roman" w:eastAsia="標楷體" w:hAnsi="Times New Roman"/>
                <w:sz w:val="28"/>
                <w:szCs w:val="28"/>
              </w:rPr>
              <w:t>1060030239</w:t>
            </w:r>
            <w:r w:rsidRPr="001C4821">
              <w:rPr>
                <w:rFonts w:ascii="Times New Roman" w:eastAsia="標楷體" w:hAnsi="Times New Roman"/>
                <w:sz w:val="28"/>
                <w:szCs w:val="28"/>
              </w:rPr>
              <w:t>號函於</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4</w:t>
            </w:r>
            <w:r w:rsidRPr="001C4821">
              <w:rPr>
                <w:rFonts w:ascii="Times New Roman" w:eastAsia="標楷體" w:hAnsi="Times New Roman"/>
                <w:sz w:val="28"/>
                <w:szCs w:val="28"/>
              </w:rPr>
              <w:t>月</w:t>
            </w:r>
            <w:r w:rsidRPr="001C4821">
              <w:rPr>
                <w:rFonts w:ascii="Times New Roman" w:eastAsia="標楷體" w:hAnsi="Times New Roman"/>
                <w:sz w:val="28"/>
                <w:szCs w:val="28"/>
              </w:rPr>
              <w:t>7</w:t>
            </w:r>
            <w:r w:rsidRPr="001C4821">
              <w:rPr>
                <w:rFonts w:ascii="Times New Roman" w:eastAsia="標楷體" w:hAnsi="Times New Roman"/>
                <w:sz w:val="28"/>
                <w:szCs w:val="28"/>
              </w:rPr>
              <w:t>日以嘉市警民管字第</w:t>
            </w:r>
            <w:r w:rsidRPr="001C4821">
              <w:rPr>
                <w:rFonts w:ascii="Times New Roman" w:eastAsia="標楷體" w:hAnsi="Times New Roman"/>
                <w:sz w:val="28"/>
                <w:szCs w:val="28"/>
              </w:rPr>
              <w:t>1062300058</w:t>
            </w:r>
            <w:r w:rsidRPr="001C4821">
              <w:rPr>
                <w:rFonts w:ascii="Times New Roman" w:eastAsia="標楷體" w:hAnsi="Times New Roman"/>
                <w:sz w:val="28"/>
                <w:szCs w:val="28"/>
              </w:rPr>
              <w:t>號函彙整該局相關單位「嘉義市政府警察局妥速因應重大災害聯繫名冊」，俾利災害發生時，掌握時效，執行災害防救工作。</w:t>
            </w:r>
          </w:p>
          <w:p w:rsidR="003912CD" w:rsidRPr="001C4821" w:rsidRDefault="003912CD" w:rsidP="003912CD">
            <w:pPr>
              <w:widowControl/>
              <w:numPr>
                <w:ilvl w:val="0"/>
                <w:numId w:val="25"/>
              </w:numPr>
              <w:spacing w:line="300" w:lineRule="exact"/>
              <w:jc w:val="both"/>
              <w:rPr>
                <w:rFonts w:ascii="Times New Roman" w:eastAsia="標楷體" w:hAnsi="Times New Roman"/>
                <w:sz w:val="28"/>
                <w:szCs w:val="28"/>
              </w:rPr>
            </w:pPr>
            <w:r w:rsidRPr="001C4821">
              <w:rPr>
                <w:rFonts w:ascii="Times New Roman" w:eastAsia="標楷體" w:hAnsi="Times New Roman"/>
                <w:sz w:val="28"/>
                <w:szCs w:val="28"/>
              </w:rPr>
              <w:t>查該局依據嘉義市東區區公所</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6</w:t>
            </w:r>
            <w:r w:rsidRPr="001C4821">
              <w:rPr>
                <w:rFonts w:ascii="Times New Roman" w:eastAsia="標楷體" w:hAnsi="Times New Roman"/>
                <w:sz w:val="28"/>
                <w:szCs w:val="28"/>
              </w:rPr>
              <w:t>月</w:t>
            </w:r>
            <w:r w:rsidRPr="001C4821">
              <w:rPr>
                <w:rFonts w:ascii="Times New Roman" w:eastAsia="標楷體" w:hAnsi="Times New Roman"/>
                <w:sz w:val="28"/>
                <w:szCs w:val="28"/>
              </w:rPr>
              <w:t>23</w:t>
            </w:r>
            <w:r w:rsidRPr="001C4821">
              <w:rPr>
                <w:rFonts w:ascii="Times New Roman" w:eastAsia="標楷體" w:hAnsi="Times New Roman"/>
                <w:sz w:val="28"/>
                <w:szCs w:val="28"/>
              </w:rPr>
              <w:t>日嘉市東區民字第</w:t>
            </w:r>
            <w:r w:rsidRPr="001C4821">
              <w:rPr>
                <w:rFonts w:ascii="Times New Roman" w:eastAsia="標楷體" w:hAnsi="Times New Roman"/>
                <w:sz w:val="28"/>
                <w:szCs w:val="28"/>
              </w:rPr>
              <w:t>1061300745</w:t>
            </w:r>
            <w:r w:rsidRPr="001C4821">
              <w:rPr>
                <w:rFonts w:ascii="Times New Roman" w:eastAsia="標楷體" w:hAnsi="Times New Roman"/>
                <w:sz w:val="28"/>
                <w:szCs w:val="28"/>
              </w:rPr>
              <w:t>號函及嘉義市西區區公所</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6</w:t>
            </w:r>
            <w:r w:rsidRPr="001C4821">
              <w:rPr>
                <w:rFonts w:ascii="Times New Roman" w:eastAsia="標楷體" w:hAnsi="Times New Roman"/>
                <w:sz w:val="28"/>
                <w:szCs w:val="28"/>
              </w:rPr>
              <w:t>月</w:t>
            </w:r>
            <w:r w:rsidRPr="001C4821">
              <w:rPr>
                <w:rFonts w:ascii="Times New Roman" w:eastAsia="標楷體" w:hAnsi="Times New Roman"/>
                <w:sz w:val="28"/>
                <w:szCs w:val="28"/>
              </w:rPr>
              <w:t>23</w:t>
            </w:r>
            <w:r w:rsidRPr="001C4821">
              <w:rPr>
                <w:rFonts w:ascii="Times New Roman" w:eastAsia="標楷體" w:hAnsi="Times New Roman"/>
                <w:sz w:val="28"/>
                <w:szCs w:val="28"/>
              </w:rPr>
              <w:t>日嘉市西區民字第</w:t>
            </w:r>
            <w:r w:rsidRPr="001C4821">
              <w:rPr>
                <w:rFonts w:ascii="Times New Roman" w:eastAsia="標楷體" w:hAnsi="Times New Roman"/>
                <w:sz w:val="28"/>
                <w:szCs w:val="28"/>
              </w:rPr>
              <w:t>1062500771</w:t>
            </w:r>
            <w:r w:rsidRPr="001C4821">
              <w:rPr>
                <w:rFonts w:ascii="Times New Roman" w:eastAsia="標楷體" w:hAnsi="Times New Roman"/>
                <w:sz w:val="28"/>
                <w:szCs w:val="28"/>
              </w:rPr>
              <w:t>號函，由警勤區員警結合里長、里幹事及消防人員，建立「東、西區災情查報通報責任分配區人員名冊」，並定期更新聯絡名冊，要求落實辦理災情查報通報作業工作。</w:t>
            </w:r>
          </w:p>
          <w:p w:rsidR="003912CD" w:rsidRPr="001C4821" w:rsidRDefault="003912CD" w:rsidP="003912CD">
            <w:pPr>
              <w:widowControl/>
              <w:numPr>
                <w:ilvl w:val="0"/>
                <w:numId w:val="25"/>
              </w:numPr>
              <w:spacing w:line="300" w:lineRule="exact"/>
              <w:jc w:val="both"/>
              <w:rPr>
                <w:rFonts w:ascii="Times New Roman" w:eastAsia="標楷體" w:hAnsi="Times New Roman"/>
                <w:sz w:val="28"/>
                <w:szCs w:val="28"/>
              </w:rPr>
            </w:pPr>
            <w:r w:rsidRPr="001C4821">
              <w:rPr>
                <w:rFonts w:ascii="Times New Roman" w:eastAsia="標楷體" w:hAnsi="Times New Roman"/>
                <w:sz w:val="28"/>
                <w:szCs w:val="28"/>
              </w:rPr>
              <w:t>查該局依據本署</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6</w:t>
            </w:r>
            <w:r w:rsidRPr="001C4821">
              <w:rPr>
                <w:rFonts w:ascii="Times New Roman" w:eastAsia="標楷體" w:hAnsi="Times New Roman"/>
                <w:sz w:val="28"/>
                <w:szCs w:val="28"/>
              </w:rPr>
              <w:t>月</w:t>
            </w:r>
            <w:r w:rsidRPr="001C4821">
              <w:rPr>
                <w:rFonts w:ascii="Times New Roman" w:eastAsia="標楷體" w:hAnsi="Times New Roman"/>
                <w:sz w:val="28"/>
                <w:szCs w:val="28"/>
              </w:rPr>
              <w:t>29</w:t>
            </w:r>
            <w:r w:rsidRPr="001C4821">
              <w:rPr>
                <w:rFonts w:ascii="Times New Roman" w:eastAsia="標楷體" w:hAnsi="Times New Roman"/>
                <w:sz w:val="28"/>
                <w:szCs w:val="28"/>
              </w:rPr>
              <w:t>日警署民管字第</w:t>
            </w:r>
            <w:r w:rsidRPr="001C4821">
              <w:rPr>
                <w:rFonts w:ascii="Times New Roman" w:eastAsia="標楷體" w:hAnsi="Times New Roman"/>
                <w:sz w:val="28"/>
                <w:szCs w:val="28"/>
              </w:rPr>
              <w:t>1060108728</w:t>
            </w:r>
            <w:r w:rsidRPr="001C4821">
              <w:rPr>
                <w:rFonts w:ascii="Times New Roman" w:eastAsia="標楷體" w:hAnsi="Times New Roman"/>
                <w:sz w:val="28"/>
                <w:szCs w:val="28"/>
              </w:rPr>
              <w:t>號函更新『臺灣高等法院檢察署所屬各地方法院檢察署「檢察、司法警察、消防及縣市政府等機關妥速因應重大災害聯繫名冊」』，建立橫向聯繫窗口名冊，俾能發揮即時通訊，迅速救災功能。</w:t>
            </w:r>
          </w:p>
          <w:p w:rsidR="003912CD" w:rsidRPr="001C4821" w:rsidRDefault="003912CD" w:rsidP="003912CD">
            <w:pPr>
              <w:widowControl/>
              <w:numPr>
                <w:ilvl w:val="0"/>
                <w:numId w:val="25"/>
              </w:numPr>
              <w:spacing w:line="300" w:lineRule="exact"/>
              <w:jc w:val="both"/>
              <w:rPr>
                <w:rFonts w:ascii="Times New Roman" w:eastAsia="標楷體" w:hAnsi="Times New Roman"/>
                <w:sz w:val="28"/>
                <w:szCs w:val="28"/>
              </w:rPr>
            </w:pPr>
            <w:r w:rsidRPr="001C4821">
              <w:rPr>
                <w:rFonts w:ascii="Times New Roman" w:eastAsia="標楷體" w:hAnsi="Times New Roman"/>
                <w:sz w:val="28"/>
                <w:szCs w:val="28"/>
              </w:rPr>
              <w:t>查該局依據嘉義市政府</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5</w:t>
            </w:r>
            <w:r w:rsidRPr="001C4821">
              <w:rPr>
                <w:rFonts w:ascii="Times New Roman" w:eastAsia="標楷體" w:hAnsi="Times New Roman"/>
                <w:sz w:val="28"/>
                <w:szCs w:val="28"/>
              </w:rPr>
              <w:t>月</w:t>
            </w:r>
            <w:r w:rsidRPr="001C4821">
              <w:rPr>
                <w:rFonts w:ascii="Times New Roman" w:eastAsia="標楷體" w:hAnsi="Times New Roman"/>
                <w:sz w:val="28"/>
                <w:szCs w:val="28"/>
              </w:rPr>
              <w:t>1</w:t>
            </w:r>
            <w:r w:rsidRPr="001C4821">
              <w:rPr>
                <w:rFonts w:ascii="Times New Roman" w:eastAsia="標楷體" w:hAnsi="Times New Roman"/>
                <w:sz w:val="28"/>
                <w:szCs w:val="28"/>
              </w:rPr>
              <w:t>日府工水字第</w:t>
            </w:r>
            <w:r w:rsidRPr="001C4821">
              <w:rPr>
                <w:rFonts w:ascii="Times New Roman" w:eastAsia="標楷體" w:hAnsi="Times New Roman"/>
                <w:sz w:val="28"/>
                <w:szCs w:val="28"/>
              </w:rPr>
              <w:t>1062103728</w:t>
            </w:r>
            <w:r w:rsidRPr="001C4821">
              <w:rPr>
                <w:rFonts w:ascii="Times New Roman" w:eastAsia="標楷體" w:hAnsi="Times New Roman"/>
                <w:sz w:val="28"/>
                <w:szCs w:val="28"/>
              </w:rPr>
              <w:t>號函更新工務處各科室主管聯絡人及災害應變人員聯絡清冊，建立橫向聯繫窗口名冊，俾能發揮即時通訊，迅速救災功能。</w:t>
            </w:r>
          </w:p>
          <w:p w:rsidR="003912CD" w:rsidRPr="001C4821" w:rsidRDefault="003912CD" w:rsidP="003912CD">
            <w:pPr>
              <w:widowControl/>
              <w:numPr>
                <w:ilvl w:val="0"/>
                <w:numId w:val="25"/>
              </w:numPr>
              <w:spacing w:line="300" w:lineRule="exact"/>
              <w:jc w:val="both"/>
              <w:rPr>
                <w:rFonts w:ascii="Times New Roman" w:eastAsia="標楷體" w:hAnsi="Times New Roman"/>
                <w:sz w:val="28"/>
                <w:szCs w:val="28"/>
              </w:rPr>
            </w:pPr>
            <w:r w:rsidRPr="001C4821">
              <w:rPr>
                <w:rFonts w:ascii="Times New Roman" w:eastAsia="標楷體" w:hAnsi="Times New Roman"/>
                <w:sz w:val="28"/>
                <w:szCs w:val="28"/>
              </w:rPr>
              <w:t>查該局依據交通部公路總局第五區養護工程處於</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12</w:t>
            </w:r>
            <w:r w:rsidRPr="001C4821">
              <w:rPr>
                <w:rFonts w:ascii="Times New Roman" w:eastAsia="標楷體" w:hAnsi="Times New Roman"/>
                <w:sz w:val="28"/>
                <w:szCs w:val="28"/>
              </w:rPr>
              <w:t>月</w:t>
            </w:r>
            <w:r w:rsidRPr="001C4821">
              <w:rPr>
                <w:rFonts w:ascii="Times New Roman" w:eastAsia="標楷體" w:hAnsi="Times New Roman"/>
                <w:sz w:val="28"/>
                <w:szCs w:val="28"/>
              </w:rPr>
              <w:t>6</w:t>
            </w:r>
            <w:r w:rsidRPr="001C4821">
              <w:rPr>
                <w:rFonts w:ascii="Times New Roman" w:eastAsia="標楷體" w:hAnsi="Times New Roman"/>
                <w:sz w:val="28"/>
                <w:szCs w:val="28"/>
              </w:rPr>
              <w:t>日五工防字第</w:t>
            </w:r>
            <w:r w:rsidRPr="001C4821">
              <w:rPr>
                <w:rFonts w:ascii="Times New Roman" w:eastAsia="標楷體" w:hAnsi="Times New Roman"/>
                <w:sz w:val="28"/>
                <w:szCs w:val="28"/>
              </w:rPr>
              <w:t>1050100068</w:t>
            </w:r>
            <w:r w:rsidRPr="001C4821">
              <w:rPr>
                <w:rFonts w:ascii="Times New Roman" w:eastAsia="標楷體" w:hAnsi="Times New Roman"/>
                <w:sz w:val="28"/>
                <w:szCs w:val="28"/>
              </w:rPr>
              <w:t>號函更新「交通部公路總局第五區養護工程處災害緊急通報聯繫電話表」，建立橫向聯繫窗口名冊，俾能發揮即時通訊，迅速救災功能。</w:t>
            </w:r>
          </w:p>
          <w:p w:rsidR="003912CD" w:rsidRPr="001C4821" w:rsidRDefault="003912CD" w:rsidP="003912CD">
            <w:pPr>
              <w:widowControl/>
              <w:numPr>
                <w:ilvl w:val="0"/>
                <w:numId w:val="25"/>
              </w:numPr>
              <w:spacing w:line="300" w:lineRule="exact"/>
              <w:jc w:val="both"/>
              <w:rPr>
                <w:rFonts w:ascii="Times New Roman" w:eastAsia="標楷體" w:hAnsi="Times New Roman"/>
                <w:sz w:val="28"/>
                <w:szCs w:val="28"/>
              </w:rPr>
            </w:pPr>
            <w:r w:rsidRPr="001C4821">
              <w:rPr>
                <w:rFonts w:ascii="Times New Roman" w:eastAsia="標楷體" w:hAnsi="Times New Roman"/>
                <w:sz w:val="28"/>
                <w:szCs w:val="28"/>
              </w:rPr>
              <w:t>查該局依據交通部臺灣鐵路管理局阿里山森林鐵路管理處於</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12</w:t>
            </w:r>
            <w:r w:rsidRPr="001C4821">
              <w:rPr>
                <w:rFonts w:ascii="Times New Roman" w:eastAsia="標楷體" w:hAnsi="Times New Roman"/>
                <w:sz w:val="28"/>
                <w:szCs w:val="28"/>
              </w:rPr>
              <w:t>月</w:t>
            </w:r>
            <w:r w:rsidRPr="001C4821">
              <w:rPr>
                <w:rFonts w:ascii="Times New Roman" w:eastAsia="標楷體" w:hAnsi="Times New Roman"/>
                <w:sz w:val="28"/>
                <w:szCs w:val="28"/>
              </w:rPr>
              <w:t>15</w:t>
            </w:r>
            <w:r w:rsidRPr="001C4821">
              <w:rPr>
                <w:rFonts w:ascii="Times New Roman" w:eastAsia="標楷體" w:hAnsi="Times New Roman"/>
                <w:sz w:val="28"/>
                <w:szCs w:val="28"/>
              </w:rPr>
              <w:t>日森綜字第</w:t>
            </w:r>
            <w:r w:rsidRPr="001C4821">
              <w:rPr>
                <w:rFonts w:ascii="Times New Roman" w:eastAsia="標楷體" w:hAnsi="Times New Roman"/>
                <w:sz w:val="28"/>
                <w:szCs w:val="28"/>
              </w:rPr>
              <w:t>1050003758</w:t>
            </w:r>
            <w:r w:rsidRPr="001C4821">
              <w:rPr>
                <w:rFonts w:ascii="Times New Roman" w:eastAsia="標楷體" w:hAnsi="Times New Roman"/>
                <w:sz w:val="28"/>
                <w:szCs w:val="28"/>
              </w:rPr>
              <w:t>號函更新「交通部臺灣鐵路管理局阿里山森林鐵路管理處災害緊急通報聯繫電話表」，建立橫向聯繫窗口名冊，俾能發揮即時通訊，迅速救災功能</w:t>
            </w:r>
          </w:p>
          <w:p w:rsidR="003912CD" w:rsidRPr="001C4821" w:rsidRDefault="003912CD" w:rsidP="003912CD">
            <w:pPr>
              <w:widowControl/>
              <w:numPr>
                <w:ilvl w:val="0"/>
                <w:numId w:val="25"/>
              </w:numPr>
              <w:spacing w:line="300" w:lineRule="exact"/>
              <w:jc w:val="both"/>
              <w:rPr>
                <w:rFonts w:ascii="Times New Roman" w:eastAsia="標楷體" w:hAnsi="Times New Roman"/>
                <w:sz w:val="28"/>
                <w:szCs w:val="28"/>
              </w:rPr>
            </w:pPr>
            <w:r w:rsidRPr="001C4821">
              <w:rPr>
                <w:rFonts w:ascii="Times New Roman" w:eastAsia="標楷體" w:hAnsi="Times New Roman"/>
                <w:sz w:val="28"/>
                <w:szCs w:val="28"/>
              </w:rPr>
              <w:t>查該局依據內政部「防救災緊急通訊系統維運及考評規定」及嘉義市政府</w:t>
            </w:r>
            <w:r w:rsidRPr="001C4821">
              <w:rPr>
                <w:rFonts w:ascii="Times New Roman" w:eastAsia="標楷體" w:hAnsi="Times New Roman"/>
                <w:sz w:val="28"/>
                <w:szCs w:val="28"/>
              </w:rPr>
              <w:t>102</w:t>
            </w:r>
            <w:r w:rsidRPr="001C4821">
              <w:rPr>
                <w:rFonts w:ascii="Times New Roman" w:eastAsia="標楷體" w:hAnsi="Times New Roman"/>
                <w:sz w:val="28"/>
                <w:szCs w:val="28"/>
              </w:rPr>
              <w:t>年</w:t>
            </w:r>
            <w:r w:rsidRPr="001C4821">
              <w:rPr>
                <w:rFonts w:ascii="Times New Roman" w:eastAsia="標楷體" w:hAnsi="Times New Roman"/>
                <w:sz w:val="28"/>
                <w:szCs w:val="28"/>
              </w:rPr>
              <w:t>3</w:t>
            </w:r>
            <w:r w:rsidRPr="001C4821">
              <w:rPr>
                <w:rFonts w:ascii="Times New Roman" w:eastAsia="標楷體" w:hAnsi="Times New Roman"/>
                <w:sz w:val="28"/>
                <w:szCs w:val="28"/>
              </w:rPr>
              <w:t>月</w:t>
            </w:r>
            <w:r w:rsidRPr="001C4821">
              <w:rPr>
                <w:rFonts w:ascii="Times New Roman" w:eastAsia="標楷體" w:hAnsi="Times New Roman"/>
                <w:sz w:val="28"/>
                <w:szCs w:val="28"/>
              </w:rPr>
              <w:t>29</w:t>
            </w:r>
            <w:r w:rsidRPr="001C4821">
              <w:rPr>
                <w:rFonts w:ascii="Times New Roman" w:eastAsia="標楷體" w:hAnsi="Times New Roman"/>
                <w:sz w:val="28"/>
                <w:szCs w:val="28"/>
              </w:rPr>
              <w:t>日府授消救字第</w:t>
            </w:r>
            <w:r w:rsidRPr="001C4821">
              <w:rPr>
                <w:rFonts w:ascii="Times New Roman" w:eastAsia="標楷體" w:hAnsi="Times New Roman"/>
                <w:sz w:val="28"/>
                <w:szCs w:val="28"/>
              </w:rPr>
              <w:t>1025101145</w:t>
            </w:r>
            <w:r w:rsidRPr="001C4821">
              <w:rPr>
                <w:rFonts w:ascii="Times New Roman" w:eastAsia="標楷體" w:hAnsi="Times New Roman"/>
                <w:sz w:val="28"/>
                <w:szCs w:val="28"/>
              </w:rPr>
              <w:t>號函頒修正之「嘉義市政府防救災緊急通訊系統維運暨自主檢測計畫」於每月</w:t>
            </w:r>
            <w:r w:rsidRPr="001C4821">
              <w:rPr>
                <w:rFonts w:ascii="Times New Roman" w:eastAsia="標楷體" w:hAnsi="Times New Roman"/>
                <w:sz w:val="28"/>
                <w:szCs w:val="28"/>
              </w:rPr>
              <w:t>1</w:t>
            </w:r>
            <w:r w:rsidRPr="001C4821">
              <w:rPr>
                <w:rFonts w:ascii="Times New Roman" w:eastAsia="標楷體" w:hAnsi="Times New Roman"/>
                <w:sz w:val="28"/>
                <w:szCs w:val="28"/>
              </w:rPr>
              <w:t>日定期清點裝備及實施二級保養，有保養紀錄可稽。</w:t>
            </w:r>
          </w:p>
          <w:p w:rsidR="003912CD" w:rsidRPr="001C4821" w:rsidRDefault="003912CD" w:rsidP="003912CD">
            <w:pPr>
              <w:widowControl/>
              <w:numPr>
                <w:ilvl w:val="0"/>
                <w:numId w:val="25"/>
              </w:numPr>
              <w:spacing w:line="300" w:lineRule="exact"/>
              <w:jc w:val="both"/>
              <w:rPr>
                <w:rFonts w:ascii="Times New Roman" w:eastAsia="標楷體" w:hAnsi="Times New Roman"/>
                <w:sz w:val="28"/>
                <w:szCs w:val="28"/>
              </w:rPr>
            </w:pPr>
            <w:r w:rsidRPr="001C4821">
              <w:rPr>
                <w:rFonts w:ascii="Times New Roman" w:eastAsia="標楷體" w:hAnsi="Times New Roman"/>
                <w:sz w:val="28"/>
                <w:szCs w:val="28"/>
              </w:rPr>
              <w:t>查該局依據內政部「防救災緊急通訊系統維運及考評規定」及嘉義市政府</w:t>
            </w:r>
            <w:r w:rsidRPr="001C4821">
              <w:rPr>
                <w:rFonts w:ascii="Times New Roman" w:eastAsia="標楷體" w:hAnsi="Times New Roman"/>
                <w:sz w:val="28"/>
                <w:szCs w:val="28"/>
              </w:rPr>
              <w:t>102</w:t>
            </w:r>
            <w:r w:rsidRPr="001C4821">
              <w:rPr>
                <w:rFonts w:ascii="Times New Roman" w:eastAsia="標楷體" w:hAnsi="Times New Roman"/>
                <w:sz w:val="28"/>
                <w:szCs w:val="28"/>
              </w:rPr>
              <w:t>年</w:t>
            </w:r>
            <w:r w:rsidRPr="001C4821">
              <w:rPr>
                <w:rFonts w:ascii="Times New Roman" w:eastAsia="標楷體" w:hAnsi="Times New Roman"/>
                <w:sz w:val="28"/>
                <w:szCs w:val="28"/>
              </w:rPr>
              <w:t>3</w:t>
            </w:r>
            <w:r w:rsidRPr="001C4821">
              <w:rPr>
                <w:rFonts w:ascii="Times New Roman" w:eastAsia="標楷體" w:hAnsi="Times New Roman"/>
                <w:sz w:val="28"/>
                <w:szCs w:val="28"/>
              </w:rPr>
              <w:t>月</w:t>
            </w:r>
            <w:r w:rsidRPr="001C4821">
              <w:rPr>
                <w:rFonts w:ascii="Times New Roman" w:eastAsia="標楷體" w:hAnsi="Times New Roman"/>
                <w:sz w:val="28"/>
                <w:szCs w:val="28"/>
              </w:rPr>
              <w:t>29</w:t>
            </w:r>
            <w:r w:rsidRPr="001C4821">
              <w:rPr>
                <w:rFonts w:ascii="Times New Roman" w:eastAsia="標楷體" w:hAnsi="Times New Roman"/>
                <w:sz w:val="28"/>
                <w:szCs w:val="28"/>
              </w:rPr>
              <w:t>日府授消救字第</w:t>
            </w:r>
            <w:r w:rsidRPr="001C4821">
              <w:rPr>
                <w:rFonts w:ascii="Times New Roman" w:eastAsia="標楷體" w:hAnsi="Times New Roman"/>
                <w:sz w:val="28"/>
                <w:szCs w:val="28"/>
              </w:rPr>
              <w:t>1025101145</w:t>
            </w:r>
            <w:r w:rsidRPr="001C4821">
              <w:rPr>
                <w:rFonts w:ascii="Times New Roman" w:eastAsia="標楷體" w:hAnsi="Times New Roman"/>
                <w:sz w:val="28"/>
                <w:szCs w:val="28"/>
              </w:rPr>
              <w:t>號函頒修正之「嘉義市政府防救災緊急通訊系統維運暨自主檢測計畫」定期測試防災應變裝備器材：</w:t>
            </w:r>
          </w:p>
          <w:p w:rsidR="003912CD" w:rsidRPr="001C4821" w:rsidRDefault="003912CD" w:rsidP="003912CD">
            <w:pPr>
              <w:widowControl/>
              <w:numPr>
                <w:ilvl w:val="0"/>
                <w:numId w:val="26"/>
              </w:numPr>
              <w:spacing w:line="300" w:lineRule="exact"/>
              <w:ind w:left="538" w:hanging="425"/>
              <w:jc w:val="both"/>
              <w:rPr>
                <w:rFonts w:ascii="Times New Roman" w:eastAsia="標楷體" w:hAnsi="Times New Roman"/>
                <w:sz w:val="28"/>
                <w:szCs w:val="28"/>
              </w:rPr>
            </w:pPr>
            <w:r w:rsidRPr="001C4821">
              <w:rPr>
                <w:rFonts w:ascii="Times New Roman" w:eastAsia="標楷體" w:hAnsi="Times New Roman"/>
                <w:sz w:val="28"/>
                <w:szCs w:val="28"/>
              </w:rPr>
              <w:t>該局辦理</w:t>
            </w:r>
            <w:r w:rsidRPr="001C4821">
              <w:rPr>
                <w:rFonts w:ascii="Times New Roman" w:eastAsia="標楷體" w:hAnsi="Times New Roman"/>
                <w:sz w:val="28"/>
                <w:szCs w:val="28"/>
              </w:rPr>
              <w:t>105</w:t>
            </w:r>
            <w:r w:rsidRPr="001C4821">
              <w:rPr>
                <w:rFonts w:ascii="Times New Roman" w:eastAsia="標楷體" w:hAnsi="Times New Roman"/>
                <w:sz w:val="28"/>
                <w:szCs w:val="28"/>
              </w:rPr>
              <w:t>年下半年「防救災緊急通訊系統」測試，有每月檢測</w:t>
            </w:r>
            <w:r w:rsidRPr="001C4821">
              <w:rPr>
                <w:rFonts w:ascii="Times New Roman" w:eastAsia="標楷體" w:hAnsi="Times New Roman"/>
                <w:sz w:val="28"/>
                <w:szCs w:val="28"/>
              </w:rPr>
              <w:t>(</w:t>
            </w:r>
            <w:r w:rsidRPr="001C4821">
              <w:rPr>
                <w:rFonts w:ascii="Times New Roman" w:eastAsia="標楷體" w:hAnsi="Times New Roman"/>
                <w:sz w:val="28"/>
                <w:szCs w:val="28"/>
              </w:rPr>
              <w:t>核</w:t>
            </w:r>
            <w:r w:rsidRPr="001C4821">
              <w:rPr>
                <w:rFonts w:ascii="Times New Roman" w:eastAsia="標楷體" w:hAnsi="Times New Roman"/>
                <w:sz w:val="28"/>
                <w:szCs w:val="28"/>
              </w:rPr>
              <w:t>)</w:t>
            </w:r>
            <w:r w:rsidRPr="001C4821">
              <w:rPr>
                <w:rFonts w:ascii="Times New Roman" w:eastAsia="標楷體" w:hAnsi="Times New Roman"/>
                <w:sz w:val="28"/>
                <w:szCs w:val="28"/>
              </w:rPr>
              <w:t>表可稽。</w:t>
            </w:r>
          </w:p>
          <w:p w:rsidR="003912CD" w:rsidRPr="001C4821" w:rsidRDefault="003912CD" w:rsidP="003912CD">
            <w:pPr>
              <w:widowControl/>
              <w:numPr>
                <w:ilvl w:val="0"/>
                <w:numId w:val="26"/>
              </w:numPr>
              <w:spacing w:line="300" w:lineRule="exact"/>
              <w:ind w:left="538" w:hanging="425"/>
              <w:jc w:val="both"/>
              <w:rPr>
                <w:rFonts w:ascii="Times New Roman" w:eastAsia="標楷體" w:hAnsi="Times New Roman"/>
                <w:sz w:val="28"/>
                <w:szCs w:val="28"/>
              </w:rPr>
            </w:pPr>
            <w:r w:rsidRPr="001C4821">
              <w:rPr>
                <w:rFonts w:ascii="Times New Roman" w:eastAsia="標楷體" w:hAnsi="Times New Roman"/>
                <w:sz w:val="28"/>
                <w:szCs w:val="28"/>
              </w:rPr>
              <w:t>該局辦理</w:t>
            </w:r>
            <w:r w:rsidRPr="001C4821">
              <w:rPr>
                <w:rFonts w:ascii="Times New Roman" w:eastAsia="標楷體" w:hAnsi="Times New Roman"/>
                <w:sz w:val="28"/>
                <w:szCs w:val="28"/>
              </w:rPr>
              <w:t>106</w:t>
            </w:r>
            <w:r w:rsidRPr="001C4821">
              <w:rPr>
                <w:rFonts w:ascii="Times New Roman" w:eastAsia="標楷體" w:hAnsi="Times New Roman"/>
                <w:sz w:val="28"/>
                <w:szCs w:val="28"/>
              </w:rPr>
              <w:t>年上半年「防救災緊急通訊系統」測試，有每月檢測</w:t>
            </w:r>
            <w:r w:rsidRPr="001C4821">
              <w:rPr>
                <w:rFonts w:ascii="Times New Roman" w:eastAsia="標楷體" w:hAnsi="Times New Roman"/>
                <w:sz w:val="28"/>
                <w:szCs w:val="28"/>
              </w:rPr>
              <w:t>(</w:t>
            </w:r>
            <w:r w:rsidRPr="001C4821">
              <w:rPr>
                <w:rFonts w:ascii="Times New Roman" w:eastAsia="標楷體" w:hAnsi="Times New Roman"/>
                <w:sz w:val="28"/>
                <w:szCs w:val="28"/>
              </w:rPr>
              <w:t>核</w:t>
            </w:r>
            <w:r w:rsidRPr="001C4821">
              <w:rPr>
                <w:rFonts w:ascii="Times New Roman" w:eastAsia="標楷體" w:hAnsi="Times New Roman"/>
                <w:sz w:val="28"/>
                <w:szCs w:val="28"/>
              </w:rPr>
              <w:t>)</w:t>
            </w:r>
            <w:r w:rsidRPr="001C4821">
              <w:rPr>
                <w:rFonts w:ascii="Times New Roman" w:eastAsia="標楷體" w:hAnsi="Times New Roman"/>
                <w:sz w:val="28"/>
                <w:szCs w:val="28"/>
              </w:rPr>
              <w:t>表可稽。</w:t>
            </w:r>
          </w:p>
        </w:tc>
      </w:tr>
      <w:tr w:rsidR="003912CD" w:rsidRPr="001C4821" w:rsidTr="003912CD">
        <w:tc>
          <w:tcPr>
            <w:tcW w:w="851" w:type="dxa"/>
            <w:vMerge/>
            <w:tcBorders>
              <w:top w:val="single" w:sz="4" w:space="0" w:color="auto"/>
              <w:left w:val="single" w:sz="4" w:space="0" w:color="auto"/>
              <w:bottom w:val="single" w:sz="4" w:space="0" w:color="auto"/>
              <w:right w:val="single" w:sz="4" w:space="0" w:color="auto"/>
            </w:tcBorders>
            <w:vAlign w:val="center"/>
            <w:hideMark/>
          </w:tcPr>
          <w:p w:rsidR="003912CD" w:rsidRPr="001C4821" w:rsidRDefault="003912CD" w:rsidP="003636F4">
            <w:pPr>
              <w:spacing w:line="320" w:lineRule="exact"/>
              <w:rPr>
                <w:rFonts w:ascii="Times New Roman" w:eastAsia="標楷體" w:hAnsi="Times New Roman"/>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912CD" w:rsidRPr="001C4821" w:rsidRDefault="003912CD" w:rsidP="003636F4">
            <w:pPr>
              <w:spacing w:line="320" w:lineRule="exact"/>
              <w:rPr>
                <w:rFonts w:ascii="Times New Roman" w:eastAsia="標楷體" w:hAnsi="Times New Roman"/>
                <w:b/>
                <w:sz w:val="28"/>
                <w:szCs w:val="28"/>
              </w:rPr>
            </w:pPr>
          </w:p>
        </w:tc>
        <w:tc>
          <w:tcPr>
            <w:tcW w:w="8222" w:type="dxa"/>
            <w:tcBorders>
              <w:top w:val="single" w:sz="4" w:space="0" w:color="auto"/>
              <w:left w:val="single" w:sz="4" w:space="0" w:color="auto"/>
              <w:bottom w:val="single" w:sz="4" w:space="0" w:color="auto"/>
              <w:right w:val="single" w:sz="4" w:space="0" w:color="auto"/>
            </w:tcBorders>
            <w:hideMark/>
          </w:tcPr>
          <w:p w:rsidR="003912CD" w:rsidRPr="001C4821" w:rsidRDefault="003912CD" w:rsidP="003912CD">
            <w:pPr>
              <w:numPr>
                <w:ilvl w:val="0"/>
                <w:numId w:val="27"/>
              </w:numPr>
              <w:spacing w:line="300" w:lineRule="exact"/>
              <w:jc w:val="both"/>
              <w:rPr>
                <w:rFonts w:ascii="Times New Roman" w:eastAsia="標楷體" w:hAnsi="Times New Roman"/>
                <w:sz w:val="28"/>
                <w:szCs w:val="28"/>
              </w:rPr>
            </w:pPr>
            <w:r w:rsidRPr="001C4821">
              <w:rPr>
                <w:rFonts w:ascii="Times New Roman" w:eastAsia="標楷體" w:hAnsi="Times New Roman"/>
                <w:sz w:val="28"/>
                <w:szCs w:val="28"/>
              </w:rPr>
              <w:t>災前整備及教育訓練：</w:t>
            </w:r>
          </w:p>
          <w:p w:rsidR="003912CD" w:rsidRPr="001C4821" w:rsidRDefault="003912CD" w:rsidP="003912CD">
            <w:pPr>
              <w:spacing w:line="300" w:lineRule="exact"/>
              <w:ind w:left="360"/>
              <w:jc w:val="both"/>
              <w:rPr>
                <w:rFonts w:ascii="Times New Roman" w:eastAsia="標楷體" w:hAnsi="Times New Roman"/>
                <w:sz w:val="28"/>
                <w:szCs w:val="28"/>
              </w:rPr>
            </w:pPr>
            <w:r w:rsidRPr="001C4821">
              <w:rPr>
                <w:rFonts w:ascii="Times New Roman" w:eastAsia="標楷體" w:hAnsi="Times New Roman"/>
                <w:sz w:val="28"/>
                <w:szCs w:val="28"/>
              </w:rPr>
              <w:t>查該局於防汛期前配合辦理警勤區及協勤民力災情查通報教育訓練工作，訓練工作落實有資料可稽：</w:t>
            </w:r>
          </w:p>
          <w:p w:rsidR="003912CD" w:rsidRPr="001C4821" w:rsidRDefault="003912CD" w:rsidP="003912CD">
            <w:pPr>
              <w:numPr>
                <w:ilvl w:val="3"/>
                <w:numId w:val="27"/>
              </w:numPr>
              <w:spacing w:line="300" w:lineRule="exact"/>
              <w:ind w:left="539" w:hanging="425"/>
              <w:jc w:val="both"/>
              <w:rPr>
                <w:rFonts w:ascii="Times New Roman" w:eastAsia="標楷體" w:hAnsi="Times New Roman"/>
                <w:sz w:val="28"/>
                <w:szCs w:val="28"/>
              </w:rPr>
            </w:pPr>
            <w:r w:rsidRPr="001C4821">
              <w:rPr>
                <w:rFonts w:ascii="Times New Roman" w:eastAsia="標楷體" w:hAnsi="Times New Roman"/>
                <w:sz w:val="28"/>
                <w:szCs w:val="28"/>
              </w:rPr>
              <w:t>該局依據</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4</w:t>
            </w:r>
            <w:r w:rsidRPr="001C4821">
              <w:rPr>
                <w:rFonts w:ascii="Times New Roman" w:eastAsia="標楷體" w:hAnsi="Times New Roman"/>
                <w:sz w:val="28"/>
                <w:szCs w:val="28"/>
              </w:rPr>
              <w:t>月</w:t>
            </w:r>
            <w:r w:rsidRPr="001C4821">
              <w:rPr>
                <w:rFonts w:ascii="Times New Roman" w:eastAsia="標楷體" w:hAnsi="Times New Roman"/>
                <w:sz w:val="28"/>
                <w:szCs w:val="28"/>
              </w:rPr>
              <w:t>18</w:t>
            </w:r>
            <w:r w:rsidRPr="001C4821">
              <w:rPr>
                <w:rFonts w:ascii="Times New Roman" w:eastAsia="標楷體" w:hAnsi="Times New Roman"/>
                <w:sz w:val="28"/>
                <w:szCs w:val="28"/>
              </w:rPr>
              <w:t>日嘉市警保字第</w:t>
            </w:r>
            <w:r w:rsidRPr="001C4821">
              <w:rPr>
                <w:rFonts w:ascii="Times New Roman" w:eastAsia="標楷體" w:hAnsi="Times New Roman"/>
                <w:sz w:val="28"/>
                <w:szCs w:val="28"/>
              </w:rPr>
              <w:t>1061000775</w:t>
            </w:r>
            <w:r w:rsidRPr="001C4821">
              <w:rPr>
                <w:rFonts w:ascii="Times New Roman" w:eastAsia="標楷體" w:hAnsi="Times New Roman"/>
                <w:sz w:val="28"/>
                <w:szCs w:val="28"/>
              </w:rPr>
              <w:t>號函發轄內分局「嘉義市民防總隊義勇警察人員</w:t>
            </w:r>
            <w:r w:rsidRPr="001C4821">
              <w:rPr>
                <w:rFonts w:ascii="Times New Roman" w:eastAsia="標楷體" w:hAnsi="Times New Roman"/>
                <w:sz w:val="28"/>
                <w:szCs w:val="28"/>
              </w:rPr>
              <w:t>106</w:t>
            </w:r>
            <w:r w:rsidRPr="001C4821">
              <w:rPr>
                <w:rFonts w:ascii="Times New Roman" w:eastAsia="標楷體" w:hAnsi="Times New Roman"/>
                <w:sz w:val="28"/>
                <w:szCs w:val="28"/>
              </w:rPr>
              <w:t>年上半年常年訓練</w:t>
            </w:r>
            <w:r w:rsidRPr="001C4821">
              <w:rPr>
                <w:rFonts w:ascii="Times New Roman" w:eastAsia="標楷體" w:hAnsi="Times New Roman"/>
                <w:sz w:val="28"/>
                <w:szCs w:val="28"/>
              </w:rPr>
              <w:lastRenderedPageBreak/>
              <w:t>執行計畫」，第一分局並於</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5</w:t>
            </w:r>
            <w:r w:rsidRPr="001C4821">
              <w:rPr>
                <w:rFonts w:ascii="Times New Roman" w:eastAsia="標楷體" w:hAnsi="Times New Roman"/>
                <w:sz w:val="28"/>
                <w:szCs w:val="28"/>
              </w:rPr>
              <w:t>月</w:t>
            </w:r>
            <w:r w:rsidRPr="001C4821">
              <w:rPr>
                <w:rFonts w:ascii="Times New Roman" w:eastAsia="標楷體" w:hAnsi="Times New Roman"/>
                <w:sz w:val="28"/>
                <w:szCs w:val="28"/>
              </w:rPr>
              <w:t>22</w:t>
            </w:r>
            <w:r w:rsidRPr="001C4821">
              <w:rPr>
                <w:rFonts w:ascii="Times New Roman" w:eastAsia="標楷體" w:hAnsi="Times New Roman"/>
                <w:sz w:val="28"/>
                <w:szCs w:val="28"/>
              </w:rPr>
              <w:t>日辦理「</w:t>
            </w:r>
            <w:r w:rsidRPr="001C4821">
              <w:rPr>
                <w:rFonts w:ascii="Times New Roman" w:eastAsia="標楷體" w:hAnsi="Times New Roman"/>
                <w:sz w:val="28"/>
                <w:szCs w:val="28"/>
              </w:rPr>
              <w:t>106</w:t>
            </w:r>
            <w:r w:rsidRPr="001C4821">
              <w:rPr>
                <w:rFonts w:ascii="Times New Roman" w:eastAsia="標楷體" w:hAnsi="Times New Roman"/>
                <w:sz w:val="28"/>
                <w:szCs w:val="28"/>
              </w:rPr>
              <w:t>年嘉義市民防總隊西區義勇警察中隊義勇人員常年訓練」。</w:t>
            </w:r>
          </w:p>
          <w:p w:rsidR="003912CD" w:rsidRPr="001C4821" w:rsidRDefault="003912CD" w:rsidP="003912CD">
            <w:pPr>
              <w:numPr>
                <w:ilvl w:val="3"/>
                <w:numId w:val="27"/>
              </w:numPr>
              <w:spacing w:line="300" w:lineRule="exact"/>
              <w:ind w:left="539" w:hanging="425"/>
              <w:jc w:val="both"/>
              <w:rPr>
                <w:rFonts w:ascii="Times New Roman" w:eastAsia="標楷體" w:hAnsi="Times New Roman"/>
                <w:sz w:val="28"/>
                <w:szCs w:val="28"/>
              </w:rPr>
            </w:pPr>
            <w:r w:rsidRPr="001C4821">
              <w:rPr>
                <w:rFonts w:ascii="Times New Roman" w:eastAsia="標楷體" w:hAnsi="Times New Roman"/>
                <w:sz w:val="28"/>
                <w:szCs w:val="28"/>
              </w:rPr>
              <w:t>該局依據</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4</w:t>
            </w:r>
            <w:r w:rsidRPr="001C4821">
              <w:rPr>
                <w:rFonts w:ascii="Times New Roman" w:eastAsia="標楷體" w:hAnsi="Times New Roman"/>
                <w:sz w:val="28"/>
                <w:szCs w:val="28"/>
              </w:rPr>
              <w:t>月</w:t>
            </w:r>
            <w:r w:rsidRPr="001C4821">
              <w:rPr>
                <w:rFonts w:ascii="Times New Roman" w:eastAsia="標楷體" w:hAnsi="Times New Roman"/>
                <w:sz w:val="28"/>
                <w:szCs w:val="28"/>
              </w:rPr>
              <w:t>18</w:t>
            </w:r>
            <w:r w:rsidRPr="001C4821">
              <w:rPr>
                <w:rFonts w:ascii="Times New Roman" w:eastAsia="標楷體" w:hAnsi="Times New Roman"/>
                <w:sz w:val="28"/>
                <w:szCs w:val="28"/>
              </w:rPr>
              <w:t>日嘉市警保字第</w:t>
            </w:r>
            <w:r w:rsidRPr="001C4821">
              <w:rPr>
                <w:rFonts w:ascii="Times New Roman" w:eastAsia="標楷體" w:hAnsi="Times New Roman"/>
                <w:sz w:val="28"/>
                <w:szCs w:val="28"/>
              </w:rPr>
              <w:t>1061000775</w:t>
            </w:r>
            <w:r w:rsidRPr="001C4821">
              <w:rPr>
                <w:rFonts w:ascii="Times New Roman" w:eastAsia="標楷體" w:hAnsi="Times New Roman"/>
                <w:sz w:val="28"/>
                <w:szCs w:val="28"/>
              </w:rPr>
              <w:t>號函發轄內分局「嘉義市民防總隊義勇警察人員</w:t>
            </w:r>
            <w:r w:rsidRPr="001C4821">
              <w:rPr>
                <w:rFonts w:ascii="Times New Roman" w:eastAsia="標楷體" w:hAnsi="Times New Roman"/>
                <w:sz w:val="28"/>
                <w:szCs w:val="28"/>
              </w:rPr>
              <w:t>106</w:t>
            </w:r>
            <w:r w:rsidRPr="001C4821">
              <w:rPr>
                <w:rFonts w:ascii="Times New Roman" w:eastAsia="標楷體" w:hAnsi="Times New Roman"/>
                <w:sz w:val="28"/>
                <w:szCs w:val="28"/>
              </w:rPr>
              <w:t>年上半年常年訓練執行計畫」，第二分局並於</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6</w:t>
            </w:r>
            <w:r w:rsidRPr="001C4821">
              <w:rPr>
                <w:rFonts w:ascii="Times New Roman" w:eastAsia="標楷體" w:hAnsi="Times New Roman"/>
                <w:sz w:val="28"/>
                <w:szCs w:val="28"/>
              </w:rPr>
              <w:t>月</w:t>
            </w:r>
            <w:r w:rsidRPr="001C4821">
              <w:rPr>
                <w:rFonts w:ascii="Times New Roman" w:eastAsia="標楷體" w:hAnsi="Times New Roman"/>
                <w:sz w:val="28"/>
                <w:szCs w:val="28"/>
              </w:rPr>
              <w:t>20</w:t>
            </w:r>
            <w:r w:rsidRPr="001C4821">
              <w:rPr>
                <w:rFonts w:ascii="Times New Roman" w:eastAsia="標楷體" w:hAnsi="Times New Roman"/>
                <w:sz w:val="28"/>
                <w:szCs w:val="28"/>
              </w:rPr>
              <w:t>日辦理「</w:t>
            </w:r>
            <w:r w:rsidRPr="001C4821">
              <w:rPr>
                <w:rFonts w:ascii="Times New Roman" w:eastAsia="標楷體" w:hAnsi="Times New Roman"/>
                <w:sz w:val="28"/>
                <w:szCs w:val="28"/>
              </w:rPr>
              <w:t>106</w:t>
            </w:r>
            <w:r w:rsidRPr="001C4821">
              <w:rPr>
                <w:rFonts w:ascii="Times New Roman" w:eastAsia="標楷體" w:hAnsi="Times New Roman"/>
                <w:sz w:val="28"/>
                <w:szCs w:val="28"/>
              </w:rPr>
              <w:t>年嘉義市民防總隊東區義勇警察中隊義勇人員常年訓練」。</w:t>
            </w:r>
          </w:p>
          <w:p w:rsidR="003912CD" w:rsidRPr="001C4821" w:rsidRDefault="003912CD" w:rsidP="003912CD">
            <w:pPr>
              <w:numPr>
                <w:ilvl w:val="3"/>
                <w:numId w:val="27"/>
              </w:numPr>
              <w:spacing w:line="300" w:lineRule="exact"/>
              <w:ind w:left="539" w:hanging="425"/>
              <w:jc w:val="both"/>
              <w:rPr>
                <w:rFonts w:ascii="Times New Roman" w:eastAsia="標楷體" w:hAnsi="Times New Roman"/>
                <w:sz w:val="28"/>
                <w:szCs w:val="28"/>
              </w:rPr>
            </w:pPr>
            <w:r w:rsidRPr="001C4821">
              <w:rPr>
                <w:rFonts w:ascii="Times New Roman" w:eastAsia="標楷體" w:hAnsi="Times New Roman"/>
                <w:sz w:val="28"/>
                <w:szCs w:val="28"/>
              </w:rPr>
              <w:t>查該局各分局依據</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3</w:t>
            </w:r>
            <w:r w:rsidRPr="001C4821">
              <w:rPr>
                <w:rFonts w:ascii="Times New Roman" w:eastAsia="標楷體" w:hAnsi="Times New Roman"/>
                <w:sz w:val="28"/>
                <w:szCs w:val="28"/>
              </w:rPr>
              <w:t>月</w:t>
            </w:r>
            <w:r w:rsidRPr="001C4821">
              <w:rPr>
                <w:rFonts w:ascii="Times New Roman" w:eastAsia="標楷體" w:hAnsi="Times New Roman"/>
                <w:sz w:val="28"/>
                <w:szCs w:val="28"/>
              </w:rPr>
              <w:t>14</w:t>
            </w:r>
            <w:r w:rsidRPr="001C4821">
              <w:rPr>
                <w:rFonts w:ascii="Times New Roman" w:eastAsia="標楷體" w:hAnsi="Times New Roman"/>
                <w:sz w:val="28"/>
                <w:szCs w:val="28"/>
              </w:rPr>
              <w:t>日嘉市警防字第</w:t>
            </w:r>
            <w:r w:rsidRPr="001C4821">
              <w:rPr>
                <w:rFonts w:ascii="Times New Roman" w:eastAsia="標楷體" w:hAnsi="Times New Roman"/>
                <w:sz w:val="28"/>
                <w:szCs w:val="28"/>
              </w:rPr>
              <w:t>1060074668</w:t>
            </w:r>
            <w:r w:rsidRPr="001C4821">
              <w:rPr>
                <w:rFonts w:ascii="Times New Roman" w:eastAsia="標楷體" w:hAnsi="Times New Roman"/>
                <w:sz w:val="28"/>
                <w:szCs w:val="28"/>
              </w:rPr>
              <w:t>號函辦理「</w:t>
            </w:r>
            <w:r w:rsidRPr="001C4821">
              <w:rPr>
                <w:rFonts w:ascii="Times New Roman" w:eastAsia="標楷體" w:hAnsi="Times New Roman"/>
                <w:sz w:val="28"/>
                <w:szCs w:val="28"/>
              </w:rPr>
              <w:t>106</w:t>
            </w:r>
            <w:r w:rsidRPr="001C4821">
              <w:rPr>
                <w:rFonts w:ascii="Times New Roman" w:eastAsia="標楷體" w:hAnsi="Times New Roman"/>
                <w:sz w:val="28"/>
                <w:szCs w:val="28"/>
              </w:rPr>
              <w:t>年度東、西區民防中隊幹部訓練」，以上講習及訓練均有資料可稽。</w:t>
            </w:r>
          </w:p>
          <w:p w:rsidR="003912CD" w:rsidRPr="001C4821" w:rsidRDefault="003912CD" w:rsidP="003912CD">
            <w:pPr>
              <w:numPr>
                <w:ilvl w:val="0"/>
                <w:numId w:val="27"/>
              </w:numPr>
              <w:spacing w:line="300" w:lineRule="exact"/>
              <w:jc w:val="both"/>
              <w:rPr>
                <w:rFonts w:ascii="Times New Roman" w:eastAsia="標楷體" w:hAnsi="Times New Roman"/>
                <w:sz w:val="28"/>
                <w:szCs w:val="28"/>
              </w:rPr>
            </w:pPr>
            <w:r w:rsidRPr="001C4821">
              <w:rPr>
                <w:rFonts w:ascii="Times New Roman" w:eastAsia="標楷體" w:hAnsi="Times New Roman"/>
                <w:sz w:val="28"/>
                <w:szCs w:val="28"/>
              </w:rPr>
              <w:t>災時查通報作為及實證紀錄：</w:t>
            </w:r>
          </w:p>
          <w:p w:rsidR="003912CD" w:rsidRPr="001C4821" w:rsidRDefault="003912CD" w:rsidP="003912CD">
            <w:pPr>
              <w:spacing w:line="300" w:lineRule="exact"/>
              <w:ind w:left="360"/>
              <w:jc w:val="both"/>
              <w:rPr>
                <w:rFonts w:ascii="Times New Roman" w:eastAsia="標楷體" w:hAnsi="Times New Roman"/>
                <w:sz w:val="28"/>
                <w:szCs w:val="28"/>
              </w:rPr>
            </w:pPr>
            <w:r w:rsidRPr="001C4821">
              <w:rPr>
                <w:rFonts w:ascii="Times New Roman" w:eastAsia="標楷體" w:hAnsi="Times New Roman"/>
                <w:sz w:val="28"/>
                <w:szCs w:val="28"/>
              </w:rPr>
              <w:t>查該局於</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9</w:t>
            </w:r>
            <w:r w:rsidRPr="001C4821">
              <w:rPr>
                <w:rFonts w:ascii="Times New Roman" w:eastAsia="標楷體" w:hAnsi="Times New Roman"/>
                <w:sz w:val="28"/>
                <w:szCs w:val="28"/>
              </w:rPr>
              <w:t>月</w:t>
            </w:r>
            <w:r w:rsidRPr="001C4821">
              <w:rPr>
                <w:rFonts w:ascii="Times New Roman" w:eastAsia="標楷體" w:hAnsi="Times New Roman"/>
                <w:sz w:val="28"/>
                <w:szCs w:val="28"/>
              </w:rPr>
              <w:t>14</w:t>
            </w:r>
            <w:r w:rsidRPr="001C4821">
              <w:rPr>
                <w:rFonts w:ascii="Times New Roman" w:eastAsia="標楷體" w:hAnsi="Times New Roman"/>
                <w:sz w:val="28"/>
                <w:szCs w:val="28"/>
              </w:rPr>
              <w:t>日至</w:t>
            </w:r>
            <w:r w:rsidRPr="001C4821">
              <w:rPr>
                <w:rFonts w:ascii="Times New Roman" w:eastAsia="標楷體" w:hAnsi="Times New Roman"/>
                <w:sz w:val="28"/>
                <w:szCs w:val="28"/>
              </w:rPr>
              <w:t>9</w:t>
            </w:r>
            <w:r w:rsidRPr="001C4821">
              <w:rPr>
                <w:rFonts w:ascii="Times New Roman" w:eastAsia="標楷體" w:hAnsi="Times New Roman"/>
                <w:sz w:val="28"/>
                <w:szCs w:val="28"/>
              </w:rPr>
              <w:t>月</w:t>
            </w:r>
            <w:r w:rsidRPr="001C4821">
              <w:rPr>
                <w:rFonts w:ascii="Times New Roman" w:eastAsia="標楷體" w:hAnsi="Times New Roman"/>
                <w:sz w:val="28"/>
                <w:szCs w:val="28"/>
              </w:rPr>
              <w:t>14</w:t>
            </w:r>
            <w:r w:rsidRPr="001C4821">
              <w:rPr>
                <w:rFonts w:ascii="Times New Roman" w:eastAsia="標楷體" w:hAnsi="Times New Roman"/>
                <w:sz w:val="28"/>
                <w:szCs w:val="28"/>
              </w:rPr>
              <w:t>日莫蘭蒂颱風期間，路樹倒塌等相關災情統計</w:t>
            </w:r>
            <w:r w:rsidRPr="001C4821">
              <w:rPr>
                <w:rFonts w:ascii="Times New Roman" w:eastAsia="標楷體" w:hAnsi="Times New Roman"/>
                <w:sz w:val="28"/>
                <w:szCs w:val="28"/>
              </w:rPr>
              <w:t>3</w:t>
            </w:r>
            <w:r w:rsidRPr="001C4821">
              <w:rPr>
                <w:rFonts w:ascii="Times New Roman" w:eastAsia="標楷體" w:hAnsi="Times New Roman"/>
                <w:sz w:val="28"/>
                <w:szCs w:val="28"/>
              </w:rPr>
              <w:t>件；</w:t>
            </w:r>
            <w:r w:rsidRPr="001C4821">
              <w:rPr>
                <w:rFonts w:ascii="Times New Roman" w:eastAsia="標楷體" w:hAnsi="Times New Roman"/>
                <w:sz w:val="28"/>
                <w:szCs w:val="28"/>
              </w:rPr>
              <w:t>9</w:t>
            </w:r>
            <w:r w:rsidRPr="001C4821">
              <w:rPr>
                <w:rFonts w:ascii="Times New Roman" w:eastAsia="標楷體" w:hAnsi="Times New Roman"/>
                <w:sz w:val="28"/>
                <w:szCs w:val="28"/>
              </w:rPr>
              <w:t>月</w:t>
            </w:r>
            <w:r w:rsidRPr="001C4821">
              <w:rPr>
                <w:rFonts w:ascii="Times New Roman" w:eastAsia="標楷體" w:hAnsi="Times New Roman"/>
                <w:sz w:val="28"/>
                <w:szCs w:val="28"/>
              </w:rPr>
              <w:t>26</w:t>
            </w:r>
            <w:r w:rsidRPr="001C4821">
              <w:rPr>
                <w:rFonts w:ascii="Times New Roman" w:eastAsia="標楷體" w:hAnsi="Times New Roman"/>
                <w:sz w:val="28"/>
                <w:szCs w:val="28"/>
              </w:rPr>
              <w:t>日至</w:t>
            </w:r>
            <w:r w:rsidRPr="001C4821">
              <w:rPr>
                <w:rFonts w:ascii="Times New Roman" w:eastAsia="標楷體" w:hAnsi="Times New Roman"/>
                <w:sz w:val="28"/>
                <w:szCs w:val="28"/>
              </w:rPr>
              <w:t>9</w:t>
            </w:r>
            <w:r w:rsidRPr="001C4821">
              <w:rPr>
                <w:rFonts w:ascii="Times New Roman" w:eastAsia="標楷體" w:hAnsi="Times New Roman"/>
                <w:sz w:val="28"/>
                <w:szCs w:val="28"/>
              </w:rPr>
              <w:t>月</w:t>
            </w:r>
            <w:r w:rsidRPr="001C4821">
              <w:rPr>
                <w:rFonts w:ascii="Times New Roman" w:eastAsia="標楷體" w:hAnsi="Times New Roman"/>
                <w:sz w:val="28"/>
                <w:szCs w:val="28"/>
              </w:rPr>
              <w:t>28</w:t>
            </w:r>
            <w:r w:rsidRPr="001C4821">
              <w:rPr>
                <w:rFonts w:ascii="Times New Roman" w:eastAsia="標楷體" w:hAnsi="Times New Roman"/>
                <w:sz w:val="28"/>
                <w:szCs w:val="28"/>
              </w:rPr>
              <w:t>日梅姬颱風期間，路樹倒塌等相關災情統計</w:t>
            </w:r>
            <w:r w:rsidRPr="001C4821">
              <w:rPr>
                <w:rFonts w:ascii="Times New Roman" w:eastAsia="標楷體" w:hAnsi="Times New Roman"/>
                <w:sz w:val="28"/>
                <w:szCs w:val="28"/>
              </w:rPr>
              <w:t>669</w:t>
            </w:r>
            <w:r w:rsidRPr="001C4821">
              <w:rPr>
                <w:rFonts w:ascii="Times New Roman" w:eastAsia="標楷體" w:hAnsi="Times New Roman"/>
                <w:sz w:val="28"/>
                <w:szCs w:val="28"/>
              </w:rPr>
              <w:t>件，災情狀況依規定填報各項災情摘要表，均有紀錄單等資料可稽，救災紀錄確實。</w:t>
            </w:r>
          </w:p>
        </w:tc>
      </w:tr>
      <w:tr w:rsidR="003912CD" w:rsidRPr="001C4821" w:rsidTr="003912CD">
        <w:tc>
          <w:tcPr>
            <w:tcW w:w="851" w:type="dxa"/>
            <w:tcBorders>
              <w:top w:val="single" w:sz="4" w:space="0" w:color="auto"/>
              <w:left w:val="single" w:sz="4" w:space="0" w:color="auto"/>
              <w:bottom w:val="single" w:sz="4" w:space="0" w:color="auto"/>
              <w:right w:val="single" w:sz="4" w:space="0" w:color="auto"/>
            </w:tcBorders>
            <w:hideMark/>
          </w:tcPr>
          <w:p w:rsidR="003912CD" w:rsidRPr="001C4821" w:rsidRDefault="003912CD" w:rsidP="003636F4">
            <w:pPr>
              <w:adjustRightInd w:val="0"/>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lastRenderedPageBreak/>
              <w:t>三</w:t>
            </w:r>
          </w:p>
        </w:tc>
        <w:tc>
          <w:tcPr>
            <w:tcW w:w="1134" w:type="dxa"/>
            <w:tcBorders>
              <w:top w:val="single" w:sz="4" w:space="0" w:color="auto"/>
              <w:left w:val="single" w:sz="4" w:space="0" w:color="auto"/>
              <w:bottom w:val="single" w:sz="4" w:space="0" w:color="auto"/>
              <w:right w:val="single" w:sz="4" w:space="0" w:color="auto"/>
            </w:tcBorders>
            <w:hideMark/>
          </w:tcPr>
          <w:p w:rsidR="003912CD" w:rsidRPr="001C4821" w:rsidRDefault="003912CD" w:rsidP="003636F4">
            <w:pPr>
              <w:adjustRightInd w:val="0"/>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入山管制與通報聯繫</w:t>
            </w:r>
          </w:p>
        </w:tc>
        <w:tc>
          <w:tcPr>
            <w:tcW w:w="8222" w:type="dxa"/>
            <w:tcBorders>
              <w:top w:val="single" w:sz="4" w:space="0" w:color="auto"/>
              <w:left w:val="single" w:sz="4" w:space="0" w:color="auto"/>
              <w:bottom w:val="single" w:sz="4" w:space="0" w:color="auto"/>
              <w:right w:val="single" w:sz="4" w:space="0" w:color="auto"/>
            </w:tcBorders>
            <w:vAlign w:val="center"/>
            <w:hideMark/>
          </w:tcPr>
          <w:p w:rsidR="003912CD" w:rsidRPr="001C4821" w:rsidRDefault="003912CD" w:rsidP="003912CD">
            <w:pPr>
              <w:adjustRightInd w:val="0"/>
              <w:snapToGrid w:val="0"/>
              <w:spacing w:line="300" w:lineRule="exact"/>
              <w:jc w:val="both"/>
              <w:rPr>
                <w:rFonts w:ascii="Times New Roman" w:eastAsia="標楷體" w:hAnsi="Times New Roman"/>
                <w:sz w:val="28"/>
                <w:szCs w:val="28"/>
              </w:rPr>
            </w:pPr>
            <w:r w:rsidRPr="001C4821">
              <w:rPr>
                <w:rFonts w:ascii="Times New Roman" w:eastAsia="標楷體" w:hAnsi="Times New Roman"/>
                <w:sz w:val="28"/>
                <w:szCs w:val="28"/>
              </w:rPr>
              <w:t>查該縣市無山地業務。</w:t>
            </w:r>
          </w:p>
        </w:tc>
      </w:tr>
      <w:tr w:rsidR="003912CD" w:rsidRPr="001C4821" w:rsidTr="003912CD">
        <w:tc>
          <w:tcPr>
            <w:tcW w:w="851" w:type="dxa"/>
            <w:vMerge w:val="restart"/>
            <w:tcBorders>
              <w:top w:val="single" w:sz="4" w:space="0" w:color="auto"/>
              <w:left w:val="single" w:sz="4" w:space="0" w:color="auto"/>
              <w:bottom w:val="single" w:sz="4" w:space="0" w:color="auto"/>
              <w:right w:val="single" w:sz="4" w:space="0" w:color="auto"/>
            </w:tcBorders>
            <w:hideMark/>
          </w:tcPr>
          <w:p w:rsidR="003912CD" w:rsidRPr="001C4821" w:rsidRDefault="003912CD" w:rsidP="003636F4">
            <w:pPr>
              <w:adjustRightInd w:val="0"/>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四</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912CD" w:rsidRPr="001C4821" w:rsidRDefault="003912CD" w:rsidP="003636F4">
            <w:pPr>
              <w:adjustRightInd w:val="0"/>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疏散撤離與收容安置</w:t>
            </w:r>
          </w:p>
        </w:tc>
        <w:tc>
          <w:tcPr>
            <w:tcW w:w="8222" w:type="dxa"/>
            <w:tcBorders>
              <w:top w:val="single" w:sz="4" w:space="0" w:color="auto"/>
              <w:left w:val="single" w:sz="4" w:space="0" w:color="auto"/>
              <w:bottom w:val="single" w:sz="4" w:space="0" w:color="auto"/>
              <w:right w:val="single" w:sz="4" w:space="0" w:color="auto"/>
            </w:tcBorders>
            <w:vAlign w:val="center"/>
            <w:hideMark/>
          </w:tcPr>
          <w:p w:rsidR="003912CD" w:rsidRPr="001C4821" w:rsidRDefault="003912CD" w:rsidP="003912CD">
            <w:pPr>
              <w:widowControl/>
              <w:numPr>
                <w:ilvl w:val="0"/>
                <w:numId w:val="28"/>
              </w:numPr>
              <w:tabs>
                <w:tab w:val="num" w:pos="176"/>
              </w:tabs>
              <w:spacing w:line="300" w:lineRule="exact"/>
              <w:ind w:left="181" w:hanging="170"/>
              <w:jc w:val="both"/>
              <w:rPr>
                <w:rFonts w:ascii="Times New Roman" w:eastAsia="標楷體" w:hAnsi="Times New Roman"/>
                <w:sz w:val="28"/>
                <w:szCs w:val="28"/>
              </w:rPr>
            </w:pPr>
            <w:r w:rsidRPr="001C4821">
              <w:rPr>
                <w:rFonts w:ascii="Times New Roman" w:eastAsia="標楷體" w:hAnsi="Times New Roman"/>
                <w:sz w:val="28"/>
                <w:szCs w:val="28"/>
              </w:rPr>
              <w:t>查該局備有嘉義市政府</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5</w:t>
            </w:r>
            <w:r w:rsidRPr="001C4821">
              <w:rPr>
                <w:rFonts w:ascii="Times New Roman" w:eastAsia="標楷體" w:hAnsi="Times New Roman"/>
                <w:sz w:val="28"/>
                <w:szCs w:val="28"/>
              </w:rPr>
              <w:t>月</w:t>
            </w:r>
            <w:r w:rsidRPr="001C4821">
              <w:rPr>
                <w:rFonts w:ascii="Times New Roman" w:eastAsia="標楷體" w:hAnsi="Times New Roman"/>
                <w:sz w:val="28"/>
                <w:szCs w:val="28"/>
              </w:rPr>
              <w:t>18</w:t>
            </w:r>
            <w:r w:rsidRPr="001C4821">
              <w:rPr>
                <w:rFonts w:ascii="Times New Roman" w:eastAsia="標楷體" w:hAnsi="Times New Roman"/>
                <w:sz w:val="28"/>
                <w:szCs w:val="28"/>
              </w:rPr>
              <w:t>日函發「嘉義市</w:t>
            </w:r>
            <w:r w:rsidRPr="001C4821">
              <w:rPr>
                <w:rFonts w:ascii="Times New Roman" w:eastAsia="標楷體" w:hAnsi="Times New Roman"/>
                <w:sz w:val="28"/>
                <w:szCs w:val="28"/>
              </w:rPr>
              <w:t>106</w:t>
            </w:r>
            <w:r w:rsidRPr="001C4821">
              <w:rPr>
                <w:rFonts w:ascii="Times New Roman" w:eastAsia="標楷體" w:hAnsi="Times New Roman"/>
                <w:sz w:val="28"/>
                <w:szCs w:val="28"/>
              </w:rPr>
              <w:t>年度水災危險潛勢地區保全計畫書」，計畫內建立轄內嘉義市水災危險潛勢地區保全對象資料，計有荖藤里</w:t>
            </w:r>
            <w:r w:rsidRPr="001C4821">
              <w:rPr>
                <w:rFonts w:ascii="Times New Roman" w:eastAsia="標楷體" w:hAnsi="Times New Roman"/>
                <w:sz w:val="28"/>
                <w:szCs w:val="28"/>
              </w:rPr>
              <w:t>10</w:t>
            </w:r>
            <w:r w:rsidRPr="001C4821">
              <w:rPr>
                <w:rFonts w:ascii="Times New Roman" w:eastAsia="標楷體" w:hAnsi="Times New Roman"/>
                <w:sz w:val="28"/>
                <w:szCs w:val="28"/>
              </w:rPr>
              <w:t>戶</w:t>
            </w:r>
            <w:r w:rsidRPr="001C4821">
              <w:rPr>
                <w:rFonts w:ascii="Times New Roman" w:eastAsia="標楷體" w:hAnsi="Times New Roman"/>
                <w:sz w:val="28"/>
                <w:szCs w:val="28"/>
              </w:rPr>
              <w:t>17</w:t>
            </w:r>
            <w:r w:rsidRPr="001C4821">
              <w:rPr>
                <w:rFonts w:ascii="Times New Roman" w:eastAsia="標楷體" w:hAnsi="Times New Roman"/>
                <w:sz w:val="28"/>
                <w:szCs w:val="28"/>
              </w:rPr>
              <w:t>人、興村里</w:t>
            </w:r>
            <w:r w:rsidRPr="001C4821">
              <w:rPr>
                <w:rFonts w:ascii="Times New Roman" w:eastAsia="標楷體" w:hAnsi="Times New Roman"/>
                <w:sz w:val="28"/>
                <w:szCs w:val="28"/>
              </w:rPr>
              <w:t>7</w:t>
            </w:r>
            <w:r w:rsidRPr="001C4821">
              <w:rPr>
                <w:rFonts w:ascii="Times New Roman" w:eastAsia="標楷體" w:hAnsi="Times New Roman"/>
                <w:sz w:val="28"/>
                <w:szCs w:val="28"/>
              </w:rPr>
              <w:t>戶</w:t>
            </w:r>
            <w:r w:rsidRPr="001C4821">
              <w:rPr>
                <w:rFonts w:ascii="Times New Roman" w:eastAsia="標楷體" w:hAnsi="Times New Roman"/>
                <w:sz w:val="28"/>
                <w:szCs w:val="28"/>
              </w:rPr>
              <w:t>19</w:t>
            </w:r>
            <w:r w:rsidRPr="001C4821">
              <w:rPr>
                <w:rFonts w:ascii="Times New Roman" w:eastAsia="標楷體" w:hAnsi="Times New Roman"/>
                <w:sz w:val="28"/>
                <w:szCs w:val="28"/>
              </w:rPr>
              <w:t>人、後庄里</w:t>
            </w:r>
            <w:r w:rsidRPr="001C4821">
              <w:rPr>
                <w:rFonts w:ascii="Times New Roman" w:eastAsia="標楷體" w:hAnsi="Times New Roman"/>
                <w:sz w:val="28"/>
                <w:szCs w:val="28"/>
              </w:rPr>
              <w:t>8</w:t>
            </w:r>
            <w:r w:rsidRPr="001C4821">
              <w:rPr>
                <w:rFonts w:ascii="Times New Roman" w:eastAsia="標楷體" w:hAnsi="Times New Roman"/>
                <w:sz w:val="28"/>
                <w:szCs w:val="28"/>
              </w:rPr>
              <w:t>戶</w:t>
            </w:r>
            <w:r w:rsidRPr="001C4821">
              <w:rPr>
                <w:rFonts w:ascii="Times New Roman" w:eastAsia="標楷體" w:hAnsi="Times New Roman"/>
                <w:sz w:val="28"/>
                <w:szCs w:val="28"/>
              </w:rPr>
              <w:t>31</w:t>
            </w:r>
            <w:r w:rsidRPr="001C4821">
              <w:rPr>
                <w:rFonts w:ascii="Times New Roman" w:eastAsia="標楷體" w:hAnsi="Times New Roman"/>
                <w:sz w:val="28"/>
                <w:szCs w:val="28"/>
              </w:rPr>
              <w:t>人、後湖里</w:t>
            </w:r>
            <w:r w:rsidRPr="001C4821">
              <w:rPr>
                <w:rFonts w:ascii="Times New Roman" w:eastAsia="標楷體" w:hAnsi="Times New Roman"/>
                <w:sz w:val="28"/>
                <w:szCs w:val="28"/>
              </w:rPr>
              <w:t>8</w:t>
            </w:r>
            <w:r w:rsidRPr="001C4821">
              <w:rPr>
                <w:rFonts w:ascii="Times New Roman" w:eastAsia="標楷體" w:hAnsi="Times New Roman"/>
                <w:sz w:val="28"/>
                <w:szCs w:val="28"/>
              </w:rPr>
              <w:t>戶</w:t>
            </w:r>
            <w:r w:rsidRPr="001C4821">
              <w:rPr>
                <w:rFonts w:ascii="Times New Roman" w:eastAsia="標楷體" w:hAnsi="Times New Roman"/>
                <w:sz w:val="28"/>
                <w:szCs w:val="28"/>
              </w:rPr>
              <w:t>25</w:t>
            </w:r>
            <w:r w:rsidRPr="001C4821">
              <w:rPr>
                <w:rFonts w:ascii="Times New Roman" w:eastAsia="標楷體" w:hAnsi="Times New Roman"/>
                <w:sz w:val="28"/>
                <w:szCs w:val="28"/>
              </w:rPr>
              <w:t>人、湖內里</w:t>
            </w:r>
            <w:r w:rsidRPr="001C4821">
              <w:rPr>
                <w:rFonts w:ascii="Times New Roman" w:eastAsia="標楷體" w:hAnsi="Times New Roman"/>
                <w:sz w:val="28"/>
                <w:szCs w:val="28"/>
              </w:rPr>
              <w:t>91</w:t>
            </w:r>
            <w:r w:rsidRPr="001C4821">
              <w:rPr>
                <w:rFonts w:ascii="Times New Roman" w:eastAsia="標楷體" w:hAnsi="Times New Roman"/>
                <w:sz w:val="28"/>
                <w:szCs w:val="28"/>
              </w:rPr>
              <w:t>戶</w:t>
            </w:r>
            <w:r w:rsidRPr="001C4821">
              <w:rPr>
                <w:rFonts w:ascii="Times New Roman" w:eastAsia="標楷體" w:hAnsi="Times New Roman"/>
                <w:sz w:val="28"/>
                <w:szCs w:val="28"/>
              </w:rPr>
              <w:t>381</w:t>
            </w:r>
            <w:r w:rsidRPr="001C4821">
              <w:rPr>
                <w:rFonts w:ascii="Times New Roman" w:eastAsia="標楷體" w:hAnsi="Times New Roman"/>
                <w:sz w:val="28"/>
                <w:szCs w:val="28"/>
              </w:rPr>
              <w:t>人，總計</w:t>
            </w:r>
            <w:r w:rsidRPr="001C4821">
              <w:rPr>
                <w:rFonts w:ascii="Times New Roman" w:eastAsia="標楷體" w:hAnsi="Times New Roman"/>
                <w:sz w:val="28"/>
                <w:szCs w:val="28"/>
              </w:rPr>
              <w:t>5</w:t>
            </w:r>
            <w:r w:rsidRPr="001C4821">
              <w:rPr>
                <w:rFonts w:ascii="Times New Roman" w:eastAsia="標楷體" w:hAnsi="Times New Roman"/>
                <w:sz w:val="28"/>
                <w:szCs w:val="28"/>
              </w:rPr>
              <w:t>里</w:t>
            </w:r>
            <w:r w:rsidRPr="001C4821">
              <w:rPr>
                <w:rFonts w:ascii="Times New Roman" w:eastAsia="標楷體" w:hAnsi="Times New Roman"/>
                <w:sz w:val="28"/>
                <w:szCs w:val="28"/>
              </w:rPr>
              <w:t>124</w:t>
            </w:r>
            <w:r w:rsidRPr="001C4821">
              <w:rPr>
                <w:rFonts w:ascii="Times New Roman" w:eastAsia="標楷體" w:hAnsi="Times New Roman"/>
                <w:sz w:val="28"/>
                <w:szCs w:val="28"/>
              </w:rPr>
              <w:t>戶</w:t>
            </w:r>
            <w:r w:rsidRPr="001C4821">
              <w:rPr>
                <w:rFonts w:ascii="Times New Roman" w:eastAsia="標楷體" w:hAnsi="Times New Roman"/>
                <w:sz w:val="28"/>
                <w:szCs w:val="28"/>
              </w:rPr>
              <w:t>473</w:t>
            </w:r>
            <w:r w:rsidRPr="001C4821">
              <w:rPr>
                <w:rFonts w:ascii="Times New Roman" w:eastAsia="標楷體" w:hAnsi="Times New Roman"/>
                <w:sz w:val="28"/>
                <w:szCs w:val="28"/>
              </w:rPr>
              <w:t>人，有資料可稽。</w:t>
            </w:r>
          </w:p>
          <w:p w:rsidR="003912CD" w:rsidRPr="001C4821" w:rsidRDefault="003912CD" w:rsidP="003912CD">
            <w:pPr>
              <w:widowControl/>
              <w:numPr>
                <w:ilvl w:val="0"/>
                <w:numId w:val="28"/>
              </w:numPr>
              <w:tabs>
                <w:tab w:val="num" w:pos="176"/>
              </w:tabs>
              <w:spacing w:line="300" w:lineRule="exact"/>
              <w:ind w:left="181" w:hanging="170"/>
              <w:jc w:val="both"/>
              <w:rPr>
                <w:rFonts w:ascii="Times New Roman" w:eastAsia="標楷體" w:hAnsi="Times New Roman"/>
                <w:sz w:val="28"/>
                <w:szCs w:val="28"/>
              </w:rPr>
            </w:pPr>
            <w:r w:rsidRPr="001C4821">
              <w:rPr>
                <w:rFonts w:ascii="Times New Roman" w:eastAsia="標楷體" w:hAnsi="Times New Roman"/>
                <w:sz w:val="28"/>
                <w:szCs w:val="28"/>
              </w:rPr>
              <w:t>該局依據定期頒定之水災危險潛勢地區保全對象資料另列派出所協助優先撤離地區名冊資料，俾利水災發生</w:t>
            </w:r>
            <w:r w:rsidRPr="001C4821">
              <w:rPr>
                <w:rFonts w:ascii="Times New Roman" w:eastAsia="標楷體" w:hAnsi="Times New Roman"/>
                <w:sz w:val="28"/>
                <w:szCs w:val="28"/>
              </w:rPr>
              <w:t>(</w:t>
            </w:r>
            <w:r w:rsidRPr="001C4821">
              <w:rPr>
                <w:rFonts w:ascii="Times New Roman" w:eastAsia="標楷體" w:hAnsi="Times New Roman"/>
                <w:sz w:val="28"/>
                <w:szCs w:val="28"/>
              </w:rPr>
              <w:t>或預判可能發生</w:t>
            </w:r>
            <w:r w:rsidRPr="001C4821">
              <w:rPr>
                <w:rFonts w:ascii="Times New Roman" w:eastAsia="標楷體" w:hAnsi="Times New Roman"/>
                <w:sz w:val="28"/>
                <w:szCs w:val="28"/>
              </w:rPr>
              <w:t>)</w:t>
            </w:r>
            <w:r w:rsidRPr="001C4821">
              <w:rPr>
                <w:rFonts w:ascii="Times New Roman" w:eastAsia="標楷體" w:hAnsi="Times New Roman"/>
                <w:sz w:val="28"/>
                <w:szCs w:val="28"/>
              </w:rPr>
              <w:t>時，通報所屬分局、派出所，優先執行協助疏散撤離或強制疏散撤離。</w:t>
            </w:r>
          </w:p>
          <w:p w:rsidR="003912CD" w:rsidRPr="001C4821" w:rsidRDefault="003912CD" w:rsidP="003912CD">
            <w:pPr>
              <w:numPr>
                <w:ilvl w:val="0"/>
                <w:numId w:val="29"/>
              </w:numPr>
              <w:spacing w:line="300" w:lineRule="exact"/>
              <w:ind w:left="539" w:hanging="425"/>
              <w:jc w:val="both"/>
              <w:rPr>
                <w:rFonts w:ascii="Times New Roman" w:eastAsia="標楷體" w:hAnsi="Times New Roman"/>
                <w:sz w:val="28"/>
                <w:szCs w:val="28"/>
              </w:rPr>
            </w:pPr>
            <w:r w:rsidRPr="001C4821">
              <w:rPr>
                <w:rFonts w:ascii="Times New Roman" w:eastAsia="標楷體" w:hAnsi="Times New Roman"/>
                <w:sz w:val="28"/>
                <w:szCs w:val="28"/>
              </w:rPr>
              <w:t>荖藤里：第二分局後湖所</w:t>
            </w:r>
            <w:r w:rsidRPr="001C4821">
              <w:rPr>
                <w:rFonts w:ascii="Times New Roman" w:eastAsia="標楷體" w:hAnsi="Times New Roman"/>
                <w:sz w:val="28"/>
                <w:szCs w:val="28"/>
              </w:rPr>
              <w:t>10</w:t>
            </w:r>
            <w:r w:rsidRPr="001C4821">
              <w:rPr>
                <w:rFonts w:ascii="Times New Roman" w:eastAsia="標楷體" w:hAnsi="Times New Roman"/>
                <w:sz w:val="28"/>
                <w:szCs w:val="28"/>
              </w:rPr>
              <w:t>戶</w:t>
            </w:r>
            <w:r w:rsidRPr="001C4821">
              <w:rPr>
                <w:rFonts w:ascii="Times New Roman" w:eastAsia="標楷體" w:hAnsi="Times New Roman"/>
                <w:sz w:val="28"/>
                <w:szCs w:val="28"/>
              </w:rPr>
              <w:t>17</w:t>
            </w:r>
            <w:r w:rsidRPr="001C4821">
              <w:rPr>
                <w:rFonts w:ascii="Times New Roman" w:eastAsia="標楷體" w:hAnsi="Times New Roman"/>
                <w:sz w:val="28"/>
                <w:szCs w:val="28"/>
              </w:rPr>
              <w:t>人。</w:t>
            </w:r>
          </w:p>
          <w:p w:rsidR="003912CD" w:rsidRPr="001C4821" w:rsidRDefault="003912CD" w:rsidP="003912CD">
            <w:pPr>
              <w:numPr>
                <w:ilvl w:val="0"/>
                <w:numId w:val="29"/>
              </w:numPr>
              <w:spacing w:line="300" w:lineRule="exact"/>
              <w:ind w:left="539" w:hanging="425"/>
              <w:jc w:val="both"/>
              <w:rPr>
                <w:rFonts w:ascii="Times New Roman" w:eastAsia="標楷體" w:hAnsi="Times New Roman"/>
                <w:sz w:val="28"/>
                <w:szCs w:val="28"/>
              </w:rPr>
            </w:pPr>
            <w:r w:rsidRPr="001C4821">
              <w:rPr>
                <w:rFonts w:ascii="Times New Roman" w:eastAsia="標楷體" w:hAnsi="Times New Roman"/>
                <w:sz w:val="28"/>
                <w:szCs w:val="28"/>
              </w:rPr>
              <w:t>興村里：第二分局興安所</w:t>
            </w:r>
            <w:r w:rsidRPr="001C4821">
              <w:rPr>
                <w:rFonts w:ascii="Times New Roman" w:eastAsia="標楷體" w:hAnsi="Times New Roman"/>
                <w:sz w:val="28"/>
                <w:szCs w:val="28"/>
              </w:rPr>
              <w:t>7</w:t>
            </w:r>
            <w:r w:rsidRPr="001C4821">
              <w:rPr>
                <w:rFonts w:ascii="Times New Roman" w:eastAsia="標楷體" w:hAnsi="Times New Roman"/>
                <w:sz w:val="28"/>
                <w:szCs w:val="28"/>
              </w:rPr>
              <w:t>戶</w:t>
            </w:r>
            <w:r w:rsidRPr="001C4821">
              <w:rPr>
                <w:rFonts w:ascii="Times New Roman" w:eastAsia="標楷體" w:hAnsi="Times New Roman"/>
                <w:sz w:val="28"/>
                <w:szCs w:val="28"/>
              </w:rPr>
              <w:t>19</w:t>
            </w:r>
            <w:r w:rsidRPr="001C4821">
              <w:rPr>
                <w:rFonts w:ascii="Times New Roman" w:eastAsia="標楷體" w:hAnsi="Times New Roman"/>
                <w:sz w:val="28"/>
                <w:szCs w:val="28"/>
              </w:rPr>
              <w:t>人。</w:t>
            </w:r>
          </w:p>
          <w:p w:rsidR="003912CD" w:rsidRPr="001C4821" w:rsidRDefault="003912CD" w:rsidP="003912CD">
            <w:pPr>
              <w:numPr>
                <w:ilvl w:val="0"/>
                <w:numId w:val="29"/>
              </w:numPr>
              <w:spacing w:line="300" w:lineRule="exact"/>
              <w:ind w:left="539" w:hanging="425"/>
              <w:jc w:val="both"/>
              <w:rPr>
                <w:rFonts w:ascii="Times New Roman" w:eastAsia="標楷體" w:hAnsi="Times New Roman"/>
                <w:sz w:val="28"/>
                <w:szCs w:val="28"/>
              </w:rPr>
            </w:pPr>
            <w:r w:rsidRPr="001C4821">
              <w:rPr>
                <w:rFonts w:ascii="Times New Roman" w:eastAsia="標楷體" w:hAnsi="Times New Roman"/>
                <w:sz w:val="28"/>
                <w:szCs w:val="28"/>
              </w:rPr>
              <w:t>後庄里：第二分局長竹所</w:t>
            </w:r>
            <w:r w:rsidRPr="001C4821">
              <w:rPr>
                <w:rFonts w:ascii="Times New Roman" w:eastAsia="標楷體" w:hAnsi="Times New Roman"/>
                <w:sz w:val="28"/>
                <w:szCs w:val="28"/>
              </w:rPr>
              <w:t>8</w:t>
            </w:r>
            <w:r w:rsidRPr="001C4821">
              <w:rPr>
                <w:rFonts w:ascii="Times New Roman" w:eastAsia="標楷體" w:hAnsi="Times New Roman"/>
                <w:sz w:val="28"/>
                <w:szCs w:val="28"/>
              </w:rPr>
              <w:t>戶</w:t>
            </w:r>
            <w:r w:rsidRPr="001C4821">
              <w:rPr>
                <w:rFonts w:ascii="Times New Roman" w:eastAsia="標楷體" w:hAnsi="Times New Roman"/>
                <w:sz w:val="28"/>
                <w:szCs w:val="28"/>
              </w:rPr>
              <w:t>31</w:t>
            </w:r>
            <w:r w:rsidRPr="001C4821">
              <w:rPr>
                <w:rFonts w:ascii="Times New Roman" w:eastAsia="標楷體" w:hAnsi="Times New Roman"/>
                <w:sz w:val="28"/>
                <w:szCs w:val="28"/>
              </w:rPr>
              <w:t>人。</w:t>
            </w:r>
          </w:p>
          <w:p w:rsidR="003912CD" w:rsidRPr="001C4821" w:rsidRDefault="003912CD" w:rsidP="003912CD">
            <w:pPr>
              <w:numPr>
                <w:ilvl w:val="0"/>
                <w:numId w:val="29"/>
              </w:numPr>
              <w:spacing w:line="300" w:lineRule="exact"/>
              <w:ind w:left="539" w:hanging="425"/>
              <w:jc w:val="both"/>
              <w:rPr>
                <w:rFonts w:ascii="Times New Roman" w:eastAsia="標楷體" w:hAnsi="Times New Roman"/>
                <w:sz w:val="28"/>
                <w:szCs w:val="28"/>
              </w:rPr>
            </w:pPr>
            <w:r w:rsidRPr="001C4821">
              <w:rPr>
                <w:rFonts w:ascii="Times New Roman" w:eastAsia="標楷體" w:hAnsi="Times New Roman"/>
                <w:sz w:val="28"/>
                <w:szCs w:val="28"/>
              </w:rPr>
              <w:t>後湖里：第二分局後湖所</w:t>
            </w:r>
            <w:r w:rsidRPr="001C4821">
              <w:rPr>
                <w:rFonts w:ascii="Times New Roman" w:eastAsia="標楷體" w:hAnsi="Times New Roman"/>
                <w:sz w:val="28"/>
                <w:szCs w:val="28"/>
              </w:rPr>
              <w:t>8</w:t>
            </w:r>
            <w:r w:rsidRPr="001C4821">
              <w:rPr>
                <w:rFonts w:ascii="Times New Roman" w:eastAsia="標楷體" w:hAnsi="Times New Roman"/>
                <w:sz w:val="28"/>
                <w:szCs w:val="28"/>
              </w:rPr>
              <w:t>戶</w:t>
            </w:r>
            <w:r w:rsidRPr="001C4821">
              <w:rPr>
                <w:rFonts w:ascii="Times New Roman" w:eastAsia="標楷體" w:hAnsi="Times New Roman"/>
                <w:sz w:val="28"/>
                <w:szCs w:val="28"/>
              </w:rPr>
              <w:t>25</w:t>
            </w:r>
            <w:r w:rsidRPr="001C4821">
              <w:rPr>
                <w:rFonts w:ascii="Times New Roman" w:eastAsia="標楷體" w:hAnsi="Times New Roman"/>
                <w:sz w:val="28"/>
                <w:szCs w:val="28"/>
              </w:rPr>
              <w:t>人。</w:t>
            </w:r>
          </w:p>
          <w:p w:rsidR="003912CD" w:rsidRPr="001C4821" w:rsidRDefault="003912CD" w:rsidP="003912CD">
            <w:pPr>
              <w:numPr>
                <w:ilvl w:val="0"/>
                <w:numId w:val="29"/>
              </w:numPr>
              <w:spacing w:line="300" w:lineRule="exact"/>
              <w:ind w:left="539" w:hanging="425"/>
              <w:jc w:val="both"/>
              <w:rPr>
                <w:rFonts w:ascii="Times New Roman" w:eastAsia="標楷體" w:hAnsi="Times New Roman"/>
                <w:sz w:val="28"/>
                <w:szCs w:val="28"/>
              </w:rPr>
            </w:pPr>
            <w:r w:rsidRPr="001C4821">
              <w:rPr>
                <w:rFonts w:ascii="Times New Roman" w:eastAsia="標楷體" w:hAnsi="Times New Roman"/>
                <w:sz w:val="28"/>
                <w:szCs w:val="28"/>
              </w:rPr>
              <w:t>湖內里：第一分局八掌所</w:t>
            </w:r>
            <w:r w:rsidRPr="001C4821">
              <w:rPr>
                <w:rFonts w:ascii="Times New Roman" w:eastAsia="標楷體" w:hAnsi="Times New Roman"/>
                <w:sz w:val="28"/>
                <w:szCs w:val="28"/>
              </w:rPr>
              <w:t>91</w:t>
            </w:r>
            <w:r w:rsidRPr="001C4821">
              <w:rPr>
                <w:rFonts w:ascii="Times New Roman" w:eastAsia="標楷體" w:hAnsi="Times New Roman"/>
                <w:sz w:val="28"/>
                <w:szCs w:val="28"/>
              </w:rPr>
              <w:t>戶</w:t>
            </w:r>
            <w:r w:rsidRPr="001C4821">
              <w:rPr>
                <w:rFonts w:ascii="Times New Roman" w:eastAsia="標楷體" w:hAnsi="Times New Roman"/>
                <w:sz w:val="28"/>
                <w:szCs w:val="28"/>
              </w:rPr>
              <w:t>381</w:t>
            </w:r>
            <w:r w:rsidRPr="001C4821">
              <w:rPr>
                <w:rFonts w:ascii="Times New Roman" w:eastAsia="標楷體" w:hAnsi="Times New Roman"/>
                <w:sz w:val="28"/>
                <w:szCs w:val="28"/>
              </w:rPr>
              <w:t>人。</w:t>
            </w:r>
          </w:p>
          <w:p w:rsidR="003912CD" w:rsidRPr="001C4821" w:rsidRDefault="003912CD" w:rsidP="003912CD">
            <w:pPr>
              <w:widowControl/>
              <w:numPr>
                <w:ilvl w:val="0"/>
                <w:numId w:val="28"/>
              </w:numPr>
              <w:tabs>
                <w:tab w:val="num" w:pos="176"/>
              </w:tabs>
              <w:spacing w:line="300" w:lineRule="exact"/>
              <w:ind w:left="181" w:hanging="170"/>
              <w:jc w:val="both"/>
              <w:rPr>
                <w:rFonts w:ascii="Times New Roman" w:eastAsia="標楷體" w:hAnsi="Times New Roman"/>
                <w:sz w:val="28"/>
                <w:szCs w:val="28"/>
              </w:rPr>
            </w:pPr>
            <w:r w:rsidRPr="001C4821">
              <w:rPr>
                <w:rFonts w:ascii="Times New Roman" w:eastAsia="標楷體" w:hAnsi="Times New Roman"/>
                <w:sz w:val="28"/>
                <w:szCs w:val="28"/>
              </w:rPr>
              <w:t>查該局依據本署</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3</w:t>
            </w:r>
            <w:r w:rsidRPr="001C4821">
              <w:rPr>
                <w:rFonts w:ascii="Times New Roman" w:eastAsia="標楷體" w:hAnsi="Times New Roman"/>
                <w:sz w:val="28"/>
                <w:szCs w:val="28"/>
              </w:rPr>
              <w:t>月</w:t>
            </w:r>
            <w:r w:rsidRPr="001C4821">
              <w:rPr>
                <w:rFonts w:ascii="Times New Roman" w:eastAsia="標楷體" w:hAnsi="Times New Roman"/>
                <w:sz w:val="28"/>
                <w:szCs w:val="28"/>
              </w:rPr>
              <w:t>29</w:t>
            </w:r>
            <w:r w:rsidRPr="001C4821">
              <w:rPr>
                <w:rFonts w:ascii="Times New Roman" w:eastAsia="標楷體" w:hAnsi="Times New Roman"/>
                <w:sz w:val="28"/>
                <w:szCs w:val="28"/>
              </w:rPr>
              <w:t>日函於</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4</w:t>
            </w:r>
            <w:r w:rsidRPr="001C4821">
              <w:rPr>
                <w:rFonts w:ascii="Times New Roman" w:eastAsia="標楷體" w:hAnsi="Times New Roman"/>
                <w:sz w:val="28"/>
                <w:szCs w:val="28"/>
              </w:rPr>
              <w:t>月</w:t>
            </w:r>
            <w:r w:rsidRPr="001C4821">
              <w:rPr>
                <w:rFonts w:ascii="Times New Roman" w:eastAsia="標楷體" w:hAnsi="Times New Roman"/>
                <w:sz w:val="28"/>
                <w:szCs w:val="28"/>
              </w:rPr>
              <w:t>5</w:t>
            </w:r>
            <w:r w:rsidRPr="001C4821">
              <w:rPr>
                <w:rFonts w:ascii="Times New Roman" w:eastAsia="標楷體" w:hAnsi="Times New Roman"/>
                <w:sz w:val="28"/>
                <w:szCs w:val="28"/>
              </w:rPr>
              <w:t>日以嘉市警民管字第</w:t>
            </w:r>
            <w:r w:rsidRPr="001C4821">
              <w:rPr>
                <w:rFonts w:ascii="Times New Roman" w:eastAsia="標楷體" w:hAnsi="Times New Roman"/>
                <w:sz w:val="28"/>
                <w:szCs w:val="28"/>
              </w:rPr>
              <w:t>1060076200</w:t>
            </w:r>
            <w:r w:rsidRPr="001C4821">
              <w:rPr>
                <w:rFonts w:ascii="Times New Roman" w:eastAsia="標楷體" w:hAnsi="Times New Roman"/>
                <w:sz w:val="28"/>
                <w:szCs w:val="28"/>
              </w:rPr>
              <w:t>號函發該局各單位掌握轄內災害潛勢，加強掌握保全對象，配合該市政府疏散撤離作為。</w:t>
            </w:r>
            <w:r w:rsidRPr="001C4821">
              <w:rPr>
                <w:rFonts w:ascii="Times New Roman" w:eastAsia="標楷體" w:hAnsi="Times New Roman"/>
                <w:sz w:val="28"/>
                <w:szCs w:val="28"/>
              </w:rPr>
              <w:t>105</w:t>
            </w:r>
            <w:r w:rsidRPr="001C4821">
              <w:rPr>
                <w:rFonts w:ascii="Times New Roman" w:eastAsia="標楷體" w:hAnsi="Times New Roman"/>
                <w:sz w:val="28"/>
                <w:szCs w:val="28"/>
              </w:rPr>
              <w:t>年颱風期間開立勸導單，計</w:t>
            </w:r>
            <w:r w:rsidRPr="001C4821">
              <w:rPr>
                <w:rFonts w:ascii="Times New Roman" w:eastAsia="標楷體" w:hAnsi="Times New Roman"/>
                <w:sz w:val="28"/>
                <w:szCs w:val="28"/>
              </w:rPr>
              <w:t>0</w:t>
            </w:r>
            <w:r w:rsidRPr="001C4821">
              <w:rPr>
                <w:rFonts w:ascii="Times New Roman" w:eastAsia="標楷體" w:hAnsi="Times New Roman"/>
                <w:sz w:val="28"/>
                <w:szCs w:val="28"/>
              </w:rPr>
              <w:t>件</w:t>
            </w:r>
            <w:r w:rsidRPr="001C4821">
              <w:rPr>
                <w:rFonts w:ascii="Times New Roman" w:eastAsia="標楷體" w:hAnsi="Times New Roman"/>
                <w:sz w:val="28"/>
                <w:szCs w:val="28"/>
              </w:rPr>
              <w:t>0</w:t>
            </w:r>
            <w:r w:rsidRPr="001C4821">
              <w:rPr>
                <w:rFonts w:ascii="Times New Roman" w:eastAsia="標楷體" w:hAnsi="Times New Roman"/>
                <w:sz w:val="28"/>
                <w:szCs w:val="28"/>
              </w:rPr>
              <w:t>人（莫蘭蒂颱風</w:t>
            </w:r>
            <w:r w:rsidRPr="001C4821">
              <w:rPr>
                <w:rFonts w:ascii="Times New Roman" w:eastAsia="標楷體" w:hAnsi="Times New Roman"/>
                <w:sz w:val="28"/>
                <w:szCs w:val="28"/>
              </w:rPr>
              <w:t>0</w:t>
            </w:r>
            <w:r w:rsidRPr="001C4821">
              <w:rPr>
                <w:rFonts w:ascii="Times New Roman" w:eastAsia="標楷體" w:hAnsi="Times New Roman"/>
                <w:sz w:val="28"/>
                <w:szCs w:val="28"/>
              </w:rPr>
              <w:t>件</w:t>
            </w:r>
            <w:r w:rsidRPr="001C4821">
              <w:rPr>
                <w:rFonts w:ascii="Times New Roman" w:eastAsia="標楷體" w:hAnsi="Times New Roman"/>
                <w:sz w:val="28"/>
                <w:szCs w:val="28"/>
              </w:rPr>
              <w:t>0</w:t>
            </w:r>
            <w:r w:rsidRPr="001C4821">
              <w:rPr>
                <w:rFonts w:ascii="Times New Roman" w:eastAsia="標楷體" w:hAnsi="Times New Roman"/>
                <w:sz w:val="28"/>
                <w:szCs w:val="28"/>
              </w:rPr>
              <w:t>人、梅姬颱風</w:t>
            </w:r>
            <w:r w:rsidRPr="001C4821">
              <w:rPr>
                <w:rFonts w:ascii="Times New Roman" w:eastAsia="標楷體" w:hAnsi="Times New Roman"/>
                <w:sz w:val="28"/>
                <w:szCs w:val="28"/>
              </w:rPr>
              <w:t>0</w:t>
            </w:r>
            <w:r w:rsidRPr="001C4821">
              <w:rPr>
                <w:rFonts w:ascii="Times New Roman" w:eastAsia="標楷體" w:hAnsi="Times New Roman"/>
                <w:sz w:val="28"/>
                <w:szCs w:val="28"/>
              </w:rPr>
              <w:t>件</w:t>
            </w:r>
            <w:r w:rsidRPr="001C4821">
              <w:rPr>
                <w:rFonts w:ascii="Times New Roman" w:eastAsia="標楷體" w:hAnsi="Times New Roman"/>
                <w:sz w:val="28"/>
                <w:szCs w:val="28"/>
              </w:rPr>
              <w:t>0</w:t>
            </w:r>
            <w:r w:rsidRPr="001C4821">
              <w:rPr>
                <w:rFonts w:ascii="Times New Roman" w:eastAsia="標楷體" w:hAnsi="Times New Roman"/>
                <w:sz w:val="28"/>
                <w:szCs w:val="28"/>
              </w:rPr>
              <w:t>人）。</w:t>
            </w:r>
          </w:p>
        </w:tc>
      </w:tr>
      <w:tr w:rsidR="003912CD" w:rsidRPr="001C4821" w:rsidTr="003912CD">
        <w:tc>
          <w:tcPr>
            <w:tcW w:w="851" w:type="dxa"/>
            <w:vMerge/>
            <w:tcBorders>
              <w:top w:val="single" w:sz="4" w:space="0" w:color="auto"/>
              <w:left w:val="single" w:sz="4" w:space="0" w:color="auto"/>
              <w:bottom w:val="single" w:sz="4" w:space="0" w:color="auto"/>
              <w:right w:val="single" w:sz="4" w:space="0" w:color="auto"/>
            </w:tcBorders>
            <w:vAlign w:val="center"/>
            <w:hideMark/>
          </w:tcPr>
          <w:p w:rsidR="003912CD" w:rsidRPr="001C4821" w:rsidRDefault="003912CD" w:rsidP="003636F4">
            <w:pPr>
              <w:spacing w:line="320" w:lineRule="exact"/>
              <w:rPr>
                <w:rFonts w:ascii="Times New Roman" w:eastAsia="標楷體" w:hAnsi="Times New Roman"/>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912CD" w:rsidRPr="001C4821" w:rsidRDefault="003912CD" w:rsidP="003636F4">
            <w:pPr>
              <w:spacing w:line="320" w:lineRule="exact"/>
              <w:rPr>
                <w:rFonts w:ascii="Times New Roman" w:eastAsia="標楷體" w:hAnsi="Times New Roman"/>
                <w:b/>
                <w:sz w:val="28"/>
                <w:szCs w:val="28"/>
              </w:rPr>
            </w:pPr>
          </w:p>
        </w:tc>
        <w:tc>
          <w:tcPr>
            <w:tcW w:w="8222" w:type="dxa"/>
            <w:tcBorders>
              <w:top w:val="single" w:sz="4" w:space="0" w:color="auto"/>
              <w:left w:val="single" w:sz="4" w:space="0" w:color="auto"/>
              <w:bottom w:val="single" w:sz="4" w:space="0" w:color="auto"/>
              <w:right w:val="single" w:sz="4" w:space="0" w:color="auto"/>
            </w:tcBorders>
            <w:vAlign w:val="center"/>
            <w:hideMark/>
          </w:tcPr>
          <w:p w:rsidR="003912CD" w:rsidRPr="001C4821" w:rsidRDefault="003912CD" w:rsidP="003912CD">
            <w:pPr>
              <w:widowControl/>
              <w:numPr>
                <w:ilvl w:val="0"/>
                <w:numId w:val="30"/>
              </w:numPr>
              <w:tabs>
                <w:tab w:val="num" w:pos="176"/>
                <w:tab w:val="num" w:pos="377"/>
              </w:tabs>
              <w:spacing w:line="300" w:lineRule="exact"/>
              <w:ind w:left="181" w:hanging="170"/>
              <w:jc w:val="both"/>
              <w:rPr>
                <w:rFonts w:ascii="Times New Roman" w:eastAsia="標楷體" w:hAnsi="Times New Roman"/>
                <w:sz w:val="28"/>
                <w:szCs w:val="28"/>
              </w:rPr>
            </w:pPr>
            <w:r w:rsidRPr="001C4821">
              <w:rPr>
                <w:rFonts w:ascii="Times New Roman" w:eastAsia="標楷體" w:hAnsi="Times New Roman"/>
                <w:sz w:val="28"/>
                <w:szCs w:val="28"/>
              </w:rPr>
              <w:t>查該局依據「嘉義市</w:t>
            </w:r>
            <w:r w:rsidRPr="001C4821">
              <w:rPr>
                <w:rFonts w:ascii="Times New Roman" w:eastAsia="標楷體" w:hAnsi="Times New Roman"/>
                <w:sz w:val="28"/>
                <w:szCs w:val="28"/>
              </w:rPr>
              <w:t>106</w:t>
            </w:r>
            <w:r w:rsidRPr="001C4821">
              <w:rPr>
                <w:rFonts w:ascii="Times New Roman" w:eastAsia="標楷體" w:hAnsi="Times New Roman"/>
                <w:sz w:val="28"/>
                <w:szCs w:val="28"/>
              </w:rPr>
              <w:t>年度水災危險潛勢地區保全計畫」，建立轄內避難收容處所資料備用，計有嘉義市垃圾焚化廠、興村里（慈玄宮）、垂楊國小等</w:t>
            </w:r>
            <w:r w:rsidRPr="001C4821">
              <w:rPr>
                <w:rFonts w:ascii="Times New Roman" w:eastAsia="標楷體" w:hAnsi="Times New Roman"/>
                <w:sz w:val="28"/>
                <w:szCs w:val="28"/>
              </w:rPr>
              <w:t>47</w:t>
            </w:r>
            <w:r w:rsidRPr="001C4821">
              <w:rPr>
                <w:rFonts w:ascii="Times New Roman" w:eastAsia="標楷體" w:hAnsi="Times New Roman"/>
                <w:sz w:val="28"/>
                <w:szCs w:val="28"/>
              </w:rPr>
              <w:t>處，有資料可稽。</w:t>
            </w:r>
          </w:p>
          <w:p w:rsidR="003912CD" w:rsidRPr="001C4821" w:rsidRDefault="003912CD" w:rsidP="003912CD">
            <w:pPr>
              <w:widowControl/>
              <w:numPr>
                <w:ilvl w:val="0"/>
                <w:numId w:val="30"/>
              </w:numPr>
              <w:tabs>
                <w:tab w:val="num" w:pos="176"/>
                <w:tab w:val="num" w:pos="377"/>
              </w:tabs>
              <w:spacing w:line="300" w:lineRule="exact"/>
              <w:ind w:left="181" w:hanging="170"/>
              <w:jc w:val="both"/>
              <w:rPr>
                <w:rFonts w:ascii="Times New Roman" w:eastAsia="標楷體" w:hAnsi="Times New Roman"/>
                <w:sz w:val="28"/>
                <w:szCs w:val="28"/>
              </w:rPr>
            </w:pPr>
            <w:r w:rsidRPr="001C4821">
              <w:rPr>
                <w:rFonts w:ascii="Times New Roman" w:eastAsia="標楷體" w:hAnsi="Times New Roman"/>
                <w:sz w:val="28"/>
                <w:szCs w:val="28"/>
              </w:rPr>
              <w:t>於</w:t>
            </w:r>
            <w:r w:rsidRPr="001C4821">
              <w:rPr>
                <w:rFonts w:ascii="Times New Roman" w:eastAsia="標楷體" w:hAnsi="Times New Roman"/>
                <w:sz w:val="28"/>
                <w:szCs w:val="28"/>
              </w:rPr>
              <w:t>106</w:t>
            </w:r>
            <w:r w:rsidRPr="001C4821">
              <w:rPr>
                <w:rFonts w:ascii="Times New Roman" w:eastAsia="標楷體" w:hAnsi="Times New Roman"/>
                <w:sz w:val="28"/>
                <w:szCs w:val="28"/>
              </w:rPr>
              <w:t>年度（民安</w:t>
            </w:r>
            <w:r w:rsidRPr="001C4821">
              <w:rPr>
                <w:rFonts w:ascii="Times New Roman" w:eastAsia="標楷體" w:hAnsi="Times New Roman"/>
                <w:sz w:val="28"/>
                <w:szCs w:val="28"/>
              </w:rPr>
              <w:t>3</w:t>
            </w:r>
            <w:r w:rsidRPr="001C4821">
              <w:rPr>
                <w:rFonts w:ascii="Times New Roman" w:eastAsia="標楷體" w:hAnsi="Times New Roman"/>
                <w:sz w:val="28"/>
                <w:szCs w:val="28"/>
              </w:rPr>
              <w:t>號演習）災害應變中心依災區位置開設避難收容處所時，立即規劃適當警力（警力部署規劃表）執行疏散撤離及維持收容安置秩序。</w:t>
            </w:r>
          </w:p>
        </w:tc>
      </w:tr>
      <w:tr w:rsidR="003912CD" w:rsidRPr="001C4821" w:rsidTr="003912CD">
        <w:tc>
          <w:tcPr>
            <w:tcW w:w="851" w:type="dxa"/>
            <w:vMerge w:val="restart"/>
            <w:tcBorders>
              <w:top w:val="single" w:sz="4" w:space="0" w:color="auto"/>
              <w:left w:val="single" w:sz="4" w:space="0" w:color="auto"/>
              <w:bottom w:val="single" w:sz="4" w:space="0" w:color="auto"/>
              <w:right w:val="single" w:sz="4" w:space="0" w:color="auto"/>
            </w:tcBorders>
            <w:hideMark/>
          </w:tcPr>
          <w:p w:rsidR="003912CD" w:rsidRPr="001C4821" w:rsidRDefault="003912CD" w:rsidP="003636F4">
            <w:pPr>
              <w:adjustRightInd w:val="0"/>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五</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912CD" w:rsidRPr="001C4821" w:rsidRDefault="003912CD" w:rsidP="003636F4">
            <w:pPr>
              <w:adjustRightInd w:val="0"/>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災時交管與治安維護</w:t>
            </w:r>
          </w:p>
        </w:tc>
        <w:tc>
          <w:tcPr>
            <w:tcW w:w="8222" w:type="dxa"/>
            <w:tcBorders>
              <w:top w:val="single" w:sz="4" w:space="0" w:color="auto"/>
              <w:left w:val="single" w:sz="4" w:space="0" w:color="auto"/>
              <w:bottom w:val="single" w:sz="4" w:space="0" w:color="auto"/>
              <w:right w:val="single" w:sz="4" w:space="0" w:color="auto"/>
            </w:tcBorders>
            <w:hideMark/>
          </w:tcPr>
          <w:p w:rsidR="003912CD" w:rsidRPr="001C4821" w:rsidRDefault="003912CD" w:rsidP="003912CD">
            <w:pPr>
              <w:widowControl/>
              <w:numPr>
                <w:ilvl w:val="0"/>
                <w:numId w:val="31"/>
              </w:numPr>
              <w:tabs>
                <w:tab w:val="num" w:pos="176"/>
                <w:tab w:val="num" w:pos="377"/>
              </w:tabs>
              <w:spacing w:line="300" w:lineRule="exact"/>
              <w:ind w:left="181" w:hanging="170"/>
              <w:jc w:val="both"/>
              <w:rPr>
                <w:rFonts w:ascii="Times New Roman" w:eastAsia="標楷體" w:hAnsi="Times New Roman"/>
                <w:sz w:val="28"/>
                <w:szCs w:val="28"/>
              </w:rPr>
            </w:pPr>
            <w:r w:rsidRPr="001C4821">
              <w:rPr>
                <w:rFonts w:ascii="Times New Roman" w:eastAsia="標楷體" w:hAnsi="Times New Roman"/>
                <w:sz w:val="28"/>
                <w:szCs w:val="28"/>
              </w:rPr>
              <w:t>該市依據嘉義市政府「</w:t>
            </w:r>
            <w:r w:rsidRPr="001C4821">
              <w:rPr>
                <w:rFonts w:ascii="Times New Roman" w:eastAsia="標楷體" w:hAnsi="Times New Roman"/>
                <w:sz w:val="28"/>
                <w:szCs w:val="28"/>
              </w:rPr>
              <w:t>92</w:t>
            </w:r>
            <w:r w:rsidRPr="001C4821">
              <w:rPr>
                <w:rFonts w:ascii="Times New Roman" w:eastAsia="標楷體" w:hAnsi="Times New Roman"/>
                <w:sz w:val="28"/>
                <w:szCs w:val="28"/>
              </w:rPr>
              <w:t>年度災害防救會報市長裁</w:t>
            </w:r>
            <w:r w:rsidRPr="001C4821">
              <w:rPr>
                <w:rFonts w:ascii="Times New Roman" w:eastAsia="標楷體" w:hAnsi="Times New Roman"/>
                <w:sz w:val="28"/>
                <w:szCs w:val="28"/>
              </w:rPr>
              <w:t>(</w:t>
            </w:r>
            <w:r w:rsidRPr="001C4821">
              <w:rPr>
                <w:rFonts w:ascii="Times New Roman" w:eastAsia="標楷體" w:hAnsi="Times New Roman"/>
                <w:sz w:val="28"/>
                <w:szCs w:val="28"/>
              </w:rPr>
              <w:t>指</w:t>
            </w:r>
            <w:r w:rsidRPr="001C4821">
              <w:rPr>
                <w:rFonts w:ascii="Times New Roman" w:eastAsia="標楷體" w:hAnsi="Times New Roman"/>
                <w:sz w:val="28"/>
                <w:szCs w:val="28"/>
              </w:rPr>
              <w:t>)</w:t>
            </w:r>
            <w:r w:rsidRPr="001C4821">
              <w:rPr>
                <w:rFonts w:ascii="Times New Roman" w:eastAsia="標楷體" w:hAnsi="Times New Roman"/>
                <w:sz w:val="28"/>
                <w:szCs w:val="28"/>
              </w:rPr>
              <w:t>示」策訂「嘉義市陸上交通事故災害應變中心作業要點」，於發生陸上交通事故災害成立「陸上交通事故災害應變中心」，於陸上交通事故發生時報告、狀況處置，迅速處理救護，恢復交通，減低傷</w:t>
            </w:r>
            <w:r w:rsidRPr="001C4821">
              <w:rPr>
                <w:rFonts w:ascii="Times New Roman" w:eastAsia="標楷體" w:hAnsi="Times New Roman"/>
                <w:sz w:val="28"/>
                <w:szCs w:val="28"/>
              </w:rPr>
              <w:lastRenderedPageBreak/>
              <w:t>亡及財產損失。</w:t>
            </w:r>
          </w:p>
          <w:p w:rsidR="003912CD" w:rsidRPr="001C4821" w:rsidRDefault="003912CD" w:rsidP="003912CD">
            <w:pPr>
              <w:widowControl/>
              <w:numPr>
                <w:ilvl w:val="0"/>
                <w:numId w:val="31"/>
              </w:numPr>
              <w:tabs>
                <w:tab w:val="num" w:pos="176"/>
                <w:tab w:val="num" w:pos="377"/>
              </w:tabs>
              <w:spacing w:line="300" w:lineRule="exact"/>
              <w:ind w:left="181" w:hanging="170"/>
              <w:jc w:val="both"/>
              <w:rPr>
                <w:rFonts w:ascii="Times New Roman" w:eastAsia="標楷體" w:hAnsi="Times New Roman"/>
                <w:sz w:val="28"/>
                <w:szCs w:val="28"/>
              </w:rPr>
            </w:pPr>
            <w:r w:rsidRPr="001C4821">
              <w:rPr>
                <w:rFonts w:ascii="Times New Roman" w:eastAsia="標楷體" w:hAnsi="Times New Roman"/>
                <w:sz w:val="28"/>
                <w:szCs w:val="28"/>
              </w:rPr>
              <w:t>該局依據本署</w:t>
            </w:r>
            <w:r w:rsidRPr="001C4821">
              <w:rPr>
                <w:rFonts w:ascii="Times New Roman" w:eastAsia="標楷體" w:hAnsi="Times New Roman"/>
                <w:sz w:val="28"/>
                <w:szCs w:val="28"/>
              </w:rPr>
              <w:t>104</w:t>
            </w:r>
            <w:r w:rsidRPr="001C4821">
              <w:rPr>
                <w:rFonts w:ascii="Times New Roman" w:eastAsia="標楷體" w:hAnsi="Times New Roman"/>
                <w:sz w:val="28"/>
                <w:szCs w:val="28"/>
              </w:rPr>
              <w:t>年</w:t>
            </w:r>
            <w:r w:rsidRPr="001C4821">
              <w:rPr>
                <w:rFonts w:ascii="Times New Roman" w:eastAsia="標楷體" w:hAnsi="Times New Roman"/>
                <w:sz w:val="28"/>
                <w:szCs w:val="28"/>
              </w:rPr>
              <w:t>3</w:t>
            </w:r>
            <w:r w:rsidRPr="001C4821">
              <w:rPr>
                <w:rFonts w:ascii="Times New Roman" w:eastAsia="標楷體" w:hAnsi="Times New Roman"/>
                <w:sz w:val="28"/>
                <w:szCs w:val="28"/>
              </w:rPr>
              <w:t>月</w:t>
            </w:r>
            <w:r w:rsidRPr="001C4821">
              <w:rPr>
                <w:rFonts w:ascii="Times New Roman" w:eastAsia="標楷體" w:hAnsi="Times New Roman"/>
                <w:sz w:val="28"/>
                <w:szCs w:val="28"/>
              </w:rPr>
              <w:t>27</w:t>
            </w:r>
            <w:r w:rsidRPr="001C4821">
              <w:rPr>
                <w:rFonts w:ascii="Times New Roman" w:eastAsia="標楷體" w:hAnsi="Times New Roman"/>
                <w:sz w:val="28"/>
                <w:szCs w:val="28"/>
              </w:rPr>
              <w:t>日警署交字第</w:t>
            </w:r>
            <w:r w:rsidRPr="001C4821">
              <w:rPr>
                <w:rFonts w:ascii="Times New Roman" w:eastAsia="標楷體" w:hAnsi="Times New Roman"/>
                <w:sz w:val="28"/>
                <w:szCs w:val="28"/>
              </w:rPr>
              <w:t>1040075638</w:t>
            </w:r>
            <w:r w:rsidRPr="001C4821">
              <w:rPr>
                <w:rFonts w:ascii="Times New Roman" w:eastAsia="標楷體" w:hAnsi="Times New Roman"/>
                <w:sz w:val="28"/>
                <w:szCs w:val="28"/>
              </w:rPr>
              <w:t>號函頒「本署執行各項災害災時交通管制疏導作業計畫」於</w:t>
            </w:r>
            <w:r w:rsidRPr="001C4821">
              <w:rPr>
                <w:rFonts w:ascii="Times New Roman" w:eastAsia="標楷體" w:hAnsi="Times New Roman"/>
                <w:sz w:val="28"/>
                <w:szCs w:val="28"/>
              </w:rPr>
              <w:t>104</w:t>
            </w:r>
            <w:r w:rsidRPr="001C4821">
              <w:rPr>
                <w:rFonts w:ascii="Times New Roman" w:eastAsia="標楷體" w:hAnsi="Times New Roman"/>
                <w:sz w:val="28"/>
                <w:szCs w:val="28"/>
              </w:rPr>
              <w:t>年</w:t>
            </w:r>
            <w:r w:rsidRPr="001C4821">
              <w:rPr>
                <w:rFonts w:ascii="Times New Roman" w:eastAsia="標楷體" w:hAnsi="Times New Roman"/>
                <w:sz w:val="28"/>
                <w:szCs w:val="28"/>
              </w:rPr>
              <w:t>4</w:t>
            </w:r>
            <w:r w:rsidRPr="001C4821">
              <w:rPr>
                <w:rFonts w:ascii="Times New Roman" w:eastAsia="標楷體" w:hAnsi="Times New Roman"/>
                <w:sz w:val="28"/>
                <w:szCs w:val="28"/>
              </w:rPr>
              <w:t>月</w:t>
            </w:r>
            <w:r w:rsidRPr="001C4821">
              <w:rPr>
                <w:rFonts w:ascii="Times New Roman" w:eastAsia="標楷體" w:hAnsi="Times New Roman"/>
                <w:sz w:val="28"/>
                <w:szCs w:val="28"/>
              </w:rPr>
              <w:t>7</w:t>
            </w:r>
            <w:r w:rsidRPr="001C4821">
              <w:rPr>
                <w:rFonts w:ascii="Times New Roman" w:eastAsia="標楷體" w:hAnsi="Times New Roman"/>
                <w:sz w:val="28"/>
                <w:szCs w:val="28"/>
              </w:rPr>
              <w:t>日以嘉市警交字第</w:t>
            </w:r>
            <w:r w:rsidRPr="001C4821">
              <w:rPr>
                <w:rFonts w:ascii="Times New Roman" w:eastAsia="標楷體" w:hAnsi="Times New Roman"/>
                <w:sz w:val="28"/>
                <w:szCs w:val="28"/>
              </w:rPr>
              <w:t>1040076068</w:t>
            </w:r>
            <w:r w:rsidRPr="001C4821">
              <w:rPr>
                <w:rFonts w:ascii="Times New Roman" w:eastAsia="標楷體" w:hAnsi="Times New Roman"/>
                <w:sz w:val="28"/>
                <w:szCs w:val="28"/>
              </w:rPr>
              <w:t>號函策訂「執行各項災害災時交通管制疏導執行計畫」函發所轄各分局依據轄區特性策訂「執行各項災害災時交通管制疏導細部執行計畫」，以因應該市發生災害或重大交通事故時，執行各項應變管制措施，及有系統指揮調度實施搶救、疏導，迅速恢復民生正常運作，計畫內容詳實，有資料可稽。</w:t>
            </w:r>
          </w:p>
          <w:p w:rsidR="003912CD" w:rsidRPr="001C4821" w:rsidRDefault="003912CD" w:rsidP="003912CD">
            <w:pPr>
              <w:widowControl/>
              <w:numPr>
                <w:ilvl w:val="0"/>
                <w:numId w:val="31"/>
              </w:numPr>
              <w:tabs>
                <w:tab w:val="num" w:pos="176"/>
                <w:tab w:val="num" w:pos="377"/>
              </w:tabs>
              <w:spacing w:line="300" w:lineRule="exact"/>
              <w:ind w:left="181" w:hanging="170"/>
              <w:jc w:val="both"/>
              <w:rPr>
                <w:rFonts w:ascii="Times New Roman" w:eastAsia="標楷體" w:hAnsi="Times New Roman"/>
                <w:sz w:val="28"/>
                <w:szCs w:val="28"/>
              </w:rPr>
            </w:pPr>
            <w:r w:rsidRPr="001C4821">
              <w:rPr>
                <w:rFonts w:ascii="Times New Roman" w:eastAsia="標楷體" w:hAnsi="Times New Roman"/>
                <w:sz w:val="28"/>
                <w:szCs w:val="28"/>
              </w:rPr>
              <w:t>查該局於</w:t>
            </w:r>
            <w:r w:rsidRPr="001C4821">
              <w:rPr>
                <w:rFonts w:ascii="Times New Roman" w:eastAsia="標楷體" w:hAnsi="Times New Roman"/>
                <w:sz w:val="28"/>
                <w:szCs w:val="28"/>
              </w:rPr>
              <w:t>102</w:t>
            </w:r>
            <w:r w:rsidRPr="001C4821">
              <w:rPr>
                <w:rFonts w:ascii="Times New Roman" w:eastAsia="標楷體" w:hAnsi="Times New Roman"/>
                <w:sz w:val="28"/>
                <w:szCs w:val="28"/>
              </w:rPr>
              <w:t>年</w:t>
            </w:r>
            <w:r w:rsidRPr="001C4821">
              <w:rPr>
                <w:rFonts w:ascii="Times New Roman" w:eastAsia="標楷體" w:hAnsi="Times New Roman"/>
                <w:sz w:val="28"/>
                <w:szCs w:val="28"/>
              </w:rPr>
              <w:t>4</w:t>
            </w:r>
            <w:r w:rsidRPr="001C4821">
              <w:rPr>
                <w:rFonts w:ascii="Times New Roman" w:eastAsia="標楷體" w:hAnsi="Times New Roman"/>
                <w:sz w:val="28"/>
                <w:szCs w:val="28"/>
              </w:rPr>
              <w:t>月</w:t>
            </w:r>
            <w:r w:rsidRPr="001C4821">
              <w:rPr>
                <w:rFonts w:ascii="Times New Roman" w:eastAsia="標楷體" w:hAnsi="Times New Roman"/>
                <w:sz w:val="28"/>
                <w:szCs w:val="28"/>
              </w:rPr>
              <w:t>10</w:t>
            </w:r>
            <w:r w:rsidRPr="001C4821">
              <w:rPr>
                <w:rFonts w:ascii="Times New Roman" w:eastAsia="標楷體" w:hAnsi="Times New Roman"/>
                <w:sz w:val="28"/>
                <w:szCs w:val="28"/>
              </w:rPr>
              <w:t>日以嘉市警交字第</w:t>
            </w:r>
            <w:r w:rsidRPr="001C4821">
              <w:rPr>
                <w:rFonts w:ascii="Times New Roman" w:eastAsia="標楷體" w:hAnsi="Times New Roman"/>
                <w:sz w:val="28"/>
                <w:szCs w:val="28"/>
              </w:rPr>
              <w:t>10210902151</w:t>
            </w:r>
            <w:r w:rsidRPr="001C4821">
              <w:rPr>
                <w:rFonts w:ascii="Times New Roman" w:eastAsia="標楷體" w:hAnsi="Times New Roman"/>
                <w:sz w:val="28"/>
                <w:szCs w:val="28"/>
              </w:rPr>
              <w:t>號函頒「嘉義市政府警察局災害或事故時交通管制疏導計畫」依轄區交通特性與道路狀況，將轄區道路劃分甲、乙、丙</w:t>
            </w:r>
            <w:r w:rsidRPr="001C4821">
              <w:rPr>
                <w:rFonts w:ascii="Times New Roman" w:eastAsia="標楷體" w:hAnsi="Times New Roman"/>
                <w:sz w:val="28"/>
                <w:szCs w:val="28"/>
              </w:rPr>
              <w:t>3</w:t>
            </w:r>
            <w:r w:rsidRPr="001C4821">
              <w:rPr>
                <w:rFonts w:ascii="Times New Roman" w:eastAsia="標楷體" w:hAnsi="Times New Roman"/>
                <w:sz w:val="28"/>
                <w:szCs w:val="28"/>
              </w:rPr>
              <w:t>級（包含緊急醫療及</w:t>
            </w:r>
            <w:r w:rsidRPr="001C4821">
              <w:rPr>
                <w:rFonts w:ascii="Times New Roman" w:eastAsia="標楷體" w:hAnsi="Times New Roman"/>
                <w:sz w:val="28"/>
                <w:szCs w:val="28"/>
              </w:rPr>
              <w:t>48</w:t>
            </w:r>
            <w:r w:rsidRPr="001C4821">
              <w:rPr>
                <w:rFonts w:ascii="Times New Roman" w:eastAsia="標楷體" w:hAnsi="Times New Roman"/>
                <w:sz w:val="28"/>
                <w:szCs w:val="28"/>
              </w:rPr>
              <w:t>處避難處所路線）規劃警力執行交通疏導管制勤務，符合實際狀況需求：</w:t>
            </w:r>
          </w:p>
          <w:p w:rsidR="003912CD" w:rsidRPr="001C4821" w:rsidRDefault="003912CD" w:rsidP="003912CD">
            <w:pPr>
              <w:numPr>
                <w:ilvl w:val="0"/>
                <w:numId w:val="32"/>
              </w:numPr>
              <w:spacing w:line="300" w:lineRule="exact"/>
              <w:ind w:left="539" w:hanging="425"/>
              <w:jc w:val="both"/>
              <w:rPr>
                <w:rFonts w:ascii="Times New Roman" w:eastAsia="標楷體" w:hAnsi="Times New Roman"/>
                <w:sz w:val="28"/>
                <w:szCs w:val="28"/>
              </w:rPr>
            </w:pPr>
            <w:r w:rsidRPr="001C4821">
              <w:rPr>
                <w:rFonts w:ascii="Times New Roman" w:eastAsia="標楷體" w:hAnsi="Times New Roman"/>
                <w:sz w:val="28"/>
                <w:szCs w:val="28"/>
              </w:rPr>
              <w:t>甲級道路包含博愛路等</w:t>
            </w:r>
            <w:r w:rsidRPr="001C4821">
              <w:rPr>
                <w:rFonts w:ascii="Times New Roman" w:eastAsia="標楷體" w:hAnsi="Times New Roman"/>
                <w:sz w:val="28"/>
                <w:szCs w:val="28"/>
              </w:rPr>
              <w:t>10</w:t>
            </w:r>
            <w:r w:rsidRPr="001C4821">
              <w:rPr>
                <w:rFonts w:ascii="Times New Roman" w:eastAsia="標楷體" w:hAnsi="Times New Roman"/>
                <w:sz w:val="28"/>
                <w:szCs w:val="28"/>
              </w:rPr>
              <w:t>條，為聯外道路，規劃為他縣市支援救災、救援物資運送、醫療後送與疏散撤離使用。</w:t>
            </w:r>
          </w:p>
          <w:p w:rsidR="003912CD" w:rsidRPr="001C4821" w:rsidRDefault="003912CD" w:rsidP="003912CD">
            <w:pPr>
              <w:numPr>
                <w:ilvl w:val="0"/>
                <w:numId w:val="32"/>
              </w:numPr>
              <w:spacing w:line="300" w:lineRule="exact"/>
              <w:ind w:left="539" w:hanging="425"/>
              <w:jc w:val="both"/>
              <w:rPr>
                <w:rFonts w:ascii="Times New Roman" w:eastAsia="標楷體" w:hAnsi="Times New Roman"/>
                <w:sz w:val="28"/>
                <w:szCs w:val="28"/>
              </w:rPr>
            </w:pPr>
            <w:r w:rsidRPr="001C4821">
              <w:rPr>
                <w:rFonts w:ascii="Times New Roman" w:eastAsia="標楷體" w:hAnsi="Times New Roman"/>
                <w:sz w:val="28"/>
                <w:szCs w:val="28"/>
              </w:rPr>
              <w:t>乙級道路包含中山路等</w:t>
            </w:r>
            <w:r w:rsidRPr="001C4821">
              <w:rPr>
                <w:rFonts w:ascii="Times New Roman" w:eastAsia="標楷體" w:hAnsi="Times New Roman"/>
                <w:sz w:val="28"/>
                <w:szCs w:val="28"/>
              </w:rPr>
              <w:t>14</w:t>
            </w:r>
            <w:r w:rsidRPr="001C4821">
              <w:rPr>
                <w:rFonts w:ascii="Times New Roman" w:eastAsia="標楷體" w:hAnsi="Times New Roman"/>
                <w:sz w:val="28"/>
                <w:szCs w:val="28"/>
              </w:rPr>
              <w:t>條，規劃為災害搶救、災區疏散撤離使用。</w:t>
            </w:r>
          </w:p>
          <w:p w:rsidR="003912CD" w:rsidRPr="001C4821" w:rsidRDefault="003912CD" w:rsidP="003912CD">
            <w:pPr>
              <w:numPr>
                <w:ilvl w:val="0"/>
                <w:numId w:val="32"/>
              </w:numPr>
              <w:spacing w:line="300" w:lineRule="exact"/>
              <w:ind w:left="539" w:hanging="425"/>
              <w:jc w:val="both"/>
              <w:rPr>
                <w:rFonts w:ascii="Times New Roman" w:eastAsia="標楷體" w:hAnsi="Times New Roman"/>
                <w:sz w:val="28"/>
                <w:szCs w:val="28"/>
              </w:rPr>
            </w:pPr>
            <w:r w:rsidRPr="001C4821">
              <w:rPr>
                <w:rFonts w:ascii="Times New Roman" w:eastAsia="標楷體" w:hAnsi="Times New Roman"/>
                <w:sz w:val="28"/>
                <w:szCs w:val="28"/>
              </w:rPr>
              <w:t>丙級道路：其他一般道路、街、巷道等。</w:t>
            </w:r>
          </w:p>
        </w:tc>
      </w:tr>
      <w:tr w:rsidR="003912CD" w:rsidRPr="001C4821" w:rsidTr="003912CD">
        <w:tc>
          <w:tcPr>
            <w:tcW w:w="851" w:type="dxa"/>
            <w:vMerge/>
            <w:tcBorders>
              <w:top w:val="single" w:sz="4" w:space="0" w:color="auto"/>
              <w:left w:val="single" w:sz="4" w:space="0" w:color="auto"/>
              <w:bottom w:val="single" w:sz="4" w:space="0" w:color="auto"/>
              <w:right w:val="single" w:sz="4" w:space="0" w:color="auto"/>
            </w:tcBorders>
            <w:vAlign w:val="center"/>
            <w:hideMark/>
          </w:tcPr>
          <w:p w:rsidR="003912CD" w:rsidRPr="001C4821" w:rsidRDefault="003912CD" w:rsidP="003636F4">
            <w:pPr>
              <w:spacing w:line="320" w:lineRule="exact"/>
              <w:rPr>
                <w:rFonts w:ascii="Times New Roman" w:eastAsia="標楷體" w:hAnsi="Times New Roman"/>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912CD" w:rsidRPr="001C4821" w:rsidRDefault="003912CD" w:rsidP="003636F4">
            <w:pPr>
              <w:spacing w:line="320" w:lineRule="exact"/>
              <w:rPr>
                <w:rFonts w:ascii="Times New Roman" w:eastAsia="標楷體" w:hAnsi="Times New Roman"/>
                <w:b/>
                <w:sz w:val="28"/>
                <w:szCs w:val="28"/>
              </w:rPr>
            </w:pPr>
          </w:p>
        </w:tc>
        <w:tc>
          <w:tcPr>
            <w:tcW w:w="8222" w:type="dxa"/>
            <w:tcBorders>
              <w:top w:val="single" w:sz="4" w:space="0" w:color="auto"/>
              <w:left w:val="single" w:sz="4" w:space="0" w:color="auto"/>
              <w:bottom w:val="single" w:sz="4" w:space="0" w:color="auto"/>
              <w:right w:val="single" w:sz="4" w:space="0" w:color="auto"/>
            </w:tcBorders>
            <w:hideMark/>
          </w:tcPr>
          <w:p w:rsidR="003912CD" w:rsidRPr="001C4821" w:rsidRDefault="003912CD" w:rsidP="003912CD">
            <w:pPr>
              <w:widowControl/>
              <w:numPr>
                <w:ilvl w:val="0"/>
                <w:numId w:val="33"/>
              </w:numPr>
              <w:tabs>
                <w:tab w:val="num" w:pos="176"/>
                <w:tab w:val="num" w:pos="377"/>
              </w:tabs>
              <w:spacing w:line="300" w:lineRule="exact"/>
              <w:ind w:left="181" w:hanging="170"/>
              <w:jc w:val="both"/>
              <w:rPr>
                <w:rFonts w:ascii="Times New Roman" w:eastAsia="標楷體" w:hAnsi="Times New Roman"/>
                <w:sz w:val="28"/>
                <w:szCs w:val="28"/>
              </w:rPr>
            </w:pPr>
            <w:r w:rsidRPr="001C4821">
              <w:rPr>
                <w:rFonts w:ascii="Times New Roman" w:eastAsia="標楷體" w:hAnsi="Times New Roman"/>
                <w:sz w:val="28"/>
                <w:szCs w:val="28"/>
              </w:rPr>
              <w:t>查該局依據本署</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1</w:t>
            </w:r>
            <w:r w:rsidRPr="001C4821">
              <w:rPr>
                <w:rFonts w:ascii="Times New Roman" w:eastAsia="標楷體" w:hAnsi="Times New Roman"/>
                <w:sz w:val="28"/>
                <w:szCs w:val="28"/>
              </w:rPr>
              <w:t>月</w:t>
            </w:r>
            <w:r w:rsidRPr="001C4821">
              <w:rPr>
                <w:rFonts w:ascii="Times New Roman" w:eastAsia="標楷體" w:hAnsi="Times New Roman"/>
                <w:sz w:val="28"/>
                <w:szCs w:val="28"/>
              </w:rPr>
              <w:t>25</w:t>
            </w:r>
            <w:r w:rsidRPr="001C4821">
              <w:rPr>
                <w:rFonts w:ascii="Times New Roman" w:eastAsia="標楷體" w:hAnsi="Times New Roman"/>
                <w:sz w:val="28"/>
                <w:szCs w:val="28"/>
              </w:rPr>
              <w:t>日警署交字第</w:t>
            </w:r>
            <w:r w:rsidRPr="001C4821">
              <w:rPr>
                <w:rFonts w:ascii="Times New Roman" w:eastAsia="標楷體" w:hAnsi="Times New Roman"/>
                <w:sz w:val="28"/>
                <w:szCs w:val="28"/>
              </w:rPr>
              <w:t>1050048056</w:t>
            </w:r>
            <w:r w:rsidRPr="001C4821">
              <w:rPr>
                <w:rFonts w:ascii="Times New Roman" w:eastAsia="標楷體" w:hAnsi="Times New Roman"/>
                <w:sz w:val="28"/>
                <w:szCs w:val="28"/>
              </w:rPr>
              <w:t>號函發「交通部公路總局封橋封路標準作業程序</w:t>
            </w:r>
            <w:r w:rsidRPr="001C4821">
              <w:rPr>
                <w:rFonts w:ascii="Times New Roman" w:eastAsia="標楷體" w:hAnsi="Times New Roman"/>
                <w:sz w:val="28"/>
                <w:szCs w:val="28"/>
              </w:rPr>
              <w:t>(SOP)</w:t>
            </w:r>
            <w:r w:rsidRPr="001C4821">
              <w:rPr>
                <w:rFonts w:ascii="Times New Roman" w:eastAsia="標楷體" w:hAnsi="Times New Roman"/>
                <w:sz w:val="28"/>
                <w:szCs w:val="28"/>
              </w:rPr>
              <w:t>」配合封橋單位協助交通管制。</w:t>
            </w:r>
          </w:p>
          <w:p w:rsidR="003912CD" w:rsidRPr="001C4821" w:rsidRDefault="003912CD" w:rsidP="003912CD">
            <w:pPr>
              <w:widowControl/>
              <w:numPr>
                <w:ilvl w:val="0"/>
                <w:numId w:val="33"/>
              </w:numPr>
              <w:tabs>
                <w:tab w:val="num" w:pos="176"/>
                <w:tab w:val="num" w:pos="377"/>
              </w:tabs>
              <w:spacing w:line="300" w:lineRule="exact"/>
              <w:ind w:left="181" w:hanging="170"/>
              <w:jc w:val="both"/>
              <w:rPr>
                <w:rFonts w:ascii="Times New Roman" w:eastAsia="標楷體" w:hAnsi="Times New Roman"/>
                <w:sz w:val="28"/>
                <w:szCs w:val="28"/>
              </w:rPr>
            </w:pPr>
            <w:r w:rsidRPr="001C4821">
              <w:rPr>
                <w:rFonts w:ascii="Times New Roman" w:eastAsia="標楷體" w:hAnsi="Times New Roman"/>
                <w:sz w:val="28"/>
                <w:szCs w:val="28"/>
              </w:rPr>
              <w:t>該局依據嘉義市政府</w:t>
            </w:r>
            <w:r w:rsidRPr="001C4821">
              <w:rPr>
                <w:rFonts w:ascii="Times New Roman" w:eastAsia="標楷體" w:hAnsi="Times New Roman"/>
                <w:sz w:val="28"/>
                <w:szCs w:val="28"/>
              </w:rPr>
              <w:t>104</w:t>
            </w:r>
            <w:r w:rsidRPr="001C4821">
              <w:rPr>
                <w:rFonts w:ascii="Times New Roman" w:eastAsia="標楷體" w:hAnsi="Times New Roman"/>
                <w:sz w:val="28"/>
                <w:szCs w:val="28"/>
              </w:rPr>
              <w:t>年</w:t>
            </w:r>
            <w:r w:rsidRPr="001C4821">
              <w:rPr>
                <w:rFonts w:ascii="Times New Roman" w:eastAsia="標楷體" w:hAnsi="Times New Roman"/>
                <w:sz w:val="28"/>
                <w:szCs w:val="28"/>
              </w:rPr>
              <w:t>5</w:t>
            </w:r>
            <w:r w:rsidRPr="001C4821">
              <w:rPr>
                <w:rFonts w:ascii="Times New Roman" w:eastAsia="標楷體" w:hAnsi="Times New Roman"/>
                <w:sz w:val="28"/>
                <w:szCs w:val="28"/>
              </w:rPr>
              <w:t>月</w:t>
            </w:r>
            <w:r w:rsidRPr="001C4821">
              <w:rPr>
                <w:rFonts w:ascii="Times New Roman" w:eastAsia="標楷體" w:hAnsi="Times New Roman"/>
                <w:sz w:val="28"/>
                <w:szCs w:val="28"/>
              </w:rPr>
              <w:t>26</w:t>
            </w:r>
            <w:r w:rsidRPr="001C4821">
              <w:rPr>
                <w:rFonts w:ascii="Times New Roman" w:eastAsia="標楷體" w:hAnsi="Times New Roman"/>
                <w:sz w:val="28"/>
                <w:szCs w:val="28"/>
              </w:rPr>
              <w:t>日府工土字第</w:t>
            </w:r>
            <w:r w:rsidRPr="001C4821">
              <w:rPr>
                <w:rFonts w:ascii="Times New Roman" w:eastAsia="標楷體" w:hAnsi="Times New Roman"/>
                <w:sz w:val="28"/>
                <w:szCs w:val="28"/>
              </w:rPr>
              <w:t>1042104370</w:t>
            </w:r>
            <w:r w:rsidRPr="001C4821">
              <w:rPr>
                <w:rFonts w:ascii="Times New Roman" w:eastAsia="標楷體" w:hAnsi="Times New Roman"/>
                <w:sz w:val="28"/>
                <w:szCs w:val="28"/>
              </w:rPr>
              <w:t>號函發「嘉義市政府地下道災害應變措施及封閉地下道管制標準作業程序」辦理災時封閉地下道管制作業。</w:t>
            </w:r>
          </w:p>
          <w:p w:rsidR="003912CD" w:rsidRPr="001C4821" w:rsidRDefault="003912CD" w:rsidP="003912CD">
            <w:pPr>
              <w:widowControl/>
              <w:numPr>
                <w:ilvl w:val="0"/>
                <w:numId w:val="33"/>
              </w:numPr>
              <w:tabs>
                <w:tab w:val="num" w:pos="176"/>
                <w:tab w:val="num" w:pos="377"/>
              </w:tabs>
              <w:spacing w:line="300" w:lineRule="exact"/>
              <w:ind w:left="181" w:hanging="170"/>
              <w:jc w:val="both"/>
              <w:rPr>
                <w:rFonts w:ascii="Times New Roman" w:eastAsia="標楷體" w:hAnsi="Times New Roman"/>
                <w:sz w:val="28"/>
                <w:szCs w:val="28"/>
              </w:rPr>
            </w:pPr>
            <w:r w:rsidRPr="001C4821">
              <w:rPr>
                <w:rFonts w:ascii="Times New Roman" w:eastAsia="標楷體" w:hAnsi="Times New Roman"/>
                <w:sz w:val="28"/>
                <w:szCs w:val="28"/>
              </w:rPr>
              <w:t>該局依據交通部公路總局第五區養護工程處水上工務段</w:t>
            </w:r>
            <w:r w:rsidRPr="001C4821">
              <w:rPr>
                <w:rFonts w:ascii="Times New Roman" w:eastAsia="標楷體" w:hAnsi="Times New Roman"/>
                <w:sz w:val="28"/>
                <w:szCs w:val="28"/>
              </w:rPr>
              <w:t>104</w:t>
            </w:r>
            <w:r w:rsidRPr="001C4821">
              <w:rPr>
                <w:rFonts w:ascii="Times New Roman" w:eastAsia="標楷體" w:hAnsi="Times New Roman"/>
                <w:sz w:val="28"/>
                <w:szCs w:val="28"/>
              </w:rPr>
              <w:t>年</w:t>
            </w:r>
            <w:r w:rsidRPr="001C4821">
              <w:rPr>
                <w:rFonts w:ascii="Times New Roman" w:eastAsia="標楷體" w:hAnsi="Times New Roman"/>
                <w:sz w:val="28"/>
                <w:szCs w:val="28"/>
              </w:rPr>
              <w:t>6</w:t>
            </w:r>
            <w:r w:rsidRPr="001C4821">
              <w:rPr>
                <w:rFonts w:ascii="Times New Roman" w:eastAsia="標楷體" w:hAnsi="Times New Roman"/>
                <w:sz w:val="28"/>
                <w:szCs w:val="28"/>
              </w:rPr>
              <w:t>月</w:t>
            </w:r>
            <w:r w:rsidRPr="001C4821">
              <w:rPr>
                <w:rFonts w:ascii="Times New Roman" w:eastAsia="標楷體" w:hAnsi="Times New Roman"/>
                <w:sz w:val="28"/>
                <w:szCs w:val="28"/>
              </w:rPr>
              <w:t>1</w:t>
            </w:r>
            <w:r w:rsidRPr="001C4821">
              <w:rPr>
                <w:rFonts w:ascii="Times New Roman" w:eastAsia="標楷體" w:hAnsi="Times New Roman"/>
                <w:sz w:val="28"/>
                <w:szCs w:val="28"/>
              </w:rPr>
              <w:t>日五工水段字第</w:t>
            </w:r>
            <w:r w:rsidRPr="001C4821">
              <w:rPr>
                <w:rFonts w:ascii="Times New Roman" w:eastAsia="標楷體" w:hAnsi="Times New Roman"/>
                <w:sz w:val="28"/>
                <w:szCs w:val="28"/>
              </w:rPr>
              <w:t>1040036885</w:t>
            </w:r>
            <w:r w:rsidRPr="001C4821">
              <w:rPr>
                <w:rFonts w:ascii="Times New Roman" w:eastAsia="標楷體" w:hAnsi="Times New Roman"/>
                <w:sz w:val="28"/>
                <w:szCs w:val="28"/>
              </w:rPr>
              <w:t>函發「有關台</w:t>
            </w:r>
            <w:r w:rsidRPr="001C4821">
              <w:rPr>
                <w:rFonts w:ascii="Times New Roman" w:eastAsia="標楷體" w:hAnsi="Times New Roman"/>
                <w:sz w:val="28"/>
                <w:szCs w:val="28"/>
              </w:rPr>
              <w:t>1</w:t>
            </w:r>
            <w:r w:rsidRPr="001C4821">
              <w:rPr>
                <w:rFonts w:ascii="Times New Roman" w:eastAsia="標楷體" w:hAnsi="Times New Roman"/>
                <w:sz w:val="28"/>
                <w:szCs w:val="28"/>
              </w:rPr>
              <w:t>線牛稠溪橋及台</w:t>
            </w:r>
            <w:r w:rsidRPr="001C4821">
              <w:rPr>
                <w:rFonts w:ascii="Times New Roman" w:eastAsia="標楷體" w:hAnsi="Times New Roman"/>
                <w:sz w:val="28"/>
                <w:szCs w:val="28"/>
              </w:rPr>
              <w:t>18</w:t>
            </w:r>
            <w:r w:rsidRPr="001C4821">
              <w:rPr>
                <w:rFonts w:ascii="Times New Roman" w:eastAsia="標楷體" w:hAnsi="Times New Roman"/>
                <w:sz w:val="28"/>
                <w:szCs w:val="28"/>
              </w:rPr>
              <w:t>線軍輝橋封橋作業程序」辦理災害發生時封閉橋梁作業。</w:t>
            </w:r>
          </w:p>
          <w:p w:rsidR="003912CD" w:rsidRPr="001C4821" w:rsidRDefault="003912CD" w:rsidP="003912CD">
            <w:pPr>
              <w:widowControl/>
              <w:numPr>
                <w:ilvl w:val="0"/>
                <w:numId w:val="33"/>
              </w:numPr>
              <w:tabs>
                <w:tab w:val="num" w:pos="176"/>
                <w:tab w:val="num" w:pos="377"/>
              </w:tabs>
              <w:spacing w:line="300" w:lineRule="exact"/>
              <w:ind w:left="181" w:hanging="170"/>
              <w:jc w:val="both"/>
              <w:rPr>
                <w:rFonts w:ascii="Times New Roman" w:eastAsia="標楷體" w:hAnsi="Times New Roman"/>
                <w:sz w:val="28"/>
                <w:szCs w:val="28"/>
              </w:rPr>
            </w:pPr>
            <w:r w:rsidRPr="001C4821">
              <w:rPr>
                <w:rFonts w:ascii="Times New Roman" w:eastAsia="標楷體" w:hAnsi="Times New Roman"/>
                <w:sz w:val="28"/>
                <w:szCs w:val="28"/>
              </w:rPr>
              <w:t>該局參與交通部公路總局第五區養護工程處</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4</w:t>
            </w:r>
            <w:r w:rsidRPr="001C4821">
              <w:rPr>
                <w:rFonts w:ascii="Times New Roman" w:eastAsia="標楷體" w:hAnsi="Times New Roman"/>
                <w:sz w:val="28"/>
                <w:szCs w:val="28"/>
              </w:rPr>
              <w:t>月</w:t>
            </w:r>
            <w:r w:rsidRPr="001C4821">
              <w:rPr>
                <w:rFonts w:ascii="Times New Roman" w:eastAsia="標楷體" w:hAnsi="Times New Roman"/>
                <w:sz w:val="28"/>
                <w:szCs w:val="28"/>
              </w:rPr>
              <w:t>12</w:t>
            </w:r>
            <w:r w:rsidRPr="001C4821">
              <w:rPr>
                <w:rFonts w:ascii="Times New Roman" w:eastAsia="標楷體" w:hAnsi="Times New Roman"/>
                <w:sz w:val="28"/>
                <w:szCs w:val="28"/>
              </w:rPr>
              <w:t>日召開之「研商</w:t>
            </w:r>
            <w:r w:rsidRPr="001C4821">
              <w:rPr>
                <w:rFonts w:ascii="Times New Roman" w:eastAsia="標楷體" w:hAnsi="Times New Roman"/>
                <w:sz w:val="28"/>
                <w:szCs w:val="28"/>
              </w:rPr>
              <w:t>106</w:t>
            </w:r>
            <w:r w:rsidRPr="001C4821">
              <w:rPr>
                <w:rFonts w:ascii="Times New Roman" w:eastAsia="標楷體" w:hAnsi="Times New Roman"/>
                <w:sz w:val="28"/>
                <w:szCs w:val="28"/>
              </w:rPr>
              <w:t>年防汛期間區域聯防、疏散撤離與封路封橋會議」，研議疏散撤離與封路封橋等相關事宜，並依據該處</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4</w:t>
            </w:r>
            <w:r w:rsidRPr="001C4821">
              <w:rPr>
                <w:rFonts w:ascii="Times New Roman" w:eastAsia="標楷體" w:hAnsi="Times New Roman"/>
                <w:sz w:val="28"/>
                <w:szCs w:val="28"/>
              </w:rPr>
              <w:t>月</w:t>
            </w:r>
            <w:r w:rsidRPr="001C4821">
              <w:rPr>
                <w:rFonts w:ascii="Times New Roman" w:eastAsia="標楷體" w:hAnsi="Times New Roman"/>
                <w:sz w:val="28"/>
                <w:szCs w:val="28"/>
              </w:rPr>
              <w:t>27</w:t>
            </w:r>
            <w:r w:rsidRPr="001C4821">
              <w:rPr>
                <w:rFonts w:ascii="Times New Roman" w:eastAsia="標楷體" w:hAnsi="Times New Roman"/>
                <w:sz w:val="28"/>
                <w:szCs w:val="28"/>
              </w:rPr>
              <w:t>日五工防字第</w:t>
            </w:r>
            <w:r w:rsidRPr="001C4821">
              <w:rPr>
                <w:rFonts w:ascii="Times New Roman" w:eastAsia="標楷體" w:hAnsi="Times New Roman"/>
                <w:sz w:val="28"/>
                <w:szCs w:val="28"/>
              </w:rPr>
              <w:t>1060033994</w:t>
            </w:r>
            <w:r w:rsidRPr="001C4821">
              <w:rPr>
                <w:rFonts w:ascii="Times New Roman" w:eastAsia="標楷體" w:hAnsi="Times New Roman"/>
                <w:sz w:val="28"/>
                <w:szCs w:val="28"/>
              </w:rPr>
              <w:t>號函發會議紀錄決議辦理相關作業。</w:t>
            </w:r>
          </w:p>
          <w:p w:rsidR="003912CD" w:rsidRPr="001C4821" w:rsidRDefault="003912CD" w:rsidP="003912CD">
            <w:pPr>
              <w:widowControl/>
              <w:numPr>
                <w:ilvl w:val="0"/>
                <w:numId w:val="33"/>
              </w:numPr>
              <w:tabs>
                <w:tab w:val="num" w:pos="176"/>
                <w:tab w:val="num" w:pos="377"/>
              </w:tabs>
              <w:spacing w:line="300" w:lineRule="exact"/>
              <w:ind w:left="181" w:hanging="170"/>
              <w:jc w:val="both"/>
              <w:rPr>
                <w:rFonts w:ascii="Times New Roman" w:eastAsia="標楷體" w:hAnsi="Times New Roman"/>
                <w:sz w:val="28"/>
                <w:szCs w:val="28"/>
              </w:rPr>
            </w:pPr>
            <w:r w:rsidRPr="001C4821">
              <w:rPr>
                <w:rFonts w:ascii="Times New Roman" w:eastAsia="標楷體" w:hAnsi="Times New Roman"/>
                <w:sz w:val="28"/>
                <w:szCs w:val="28"/>
              </w:rPr>
              <w:t>該局依據嘉義市政府</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4</w:t>
            </w:r>
            <w:r w:rsidRPr="001C4821">
              <w:rPr>
                <w:rFonts w:ascii="Times New Roman" w:eastAsia="標楷體" w:hAnsi="Times New Roman"/>
                <w:sz w:val="28"/>
                <w:szCs w:val="28"/>
              </w:rPr>
              <w:t>月</w:t>
            </w:r>
            <w:r w:rsidRPr="001C4821">
              <w:rPr>
                <w:rFonts w:ascii="Times New Roman" w:eastAsia="標楷體" w:hAnsi="Times New Roman"/>
                <w:sz w:val="28"/>
                <w:szCs w:val="28"/>
              </w:rPr>
              <w:t>19</w:t>
            </w:r>
            <w:r w:rsidRPr="001C4821">
              <w:rPr>
                <w:rFonts w:ascii="Times New Roman" w:eastAsia="標楷體" w:hAnsi="Times New Roman"/>
                <w:sz w:val="28"/>
                <w:szCs w:val="28"/>
              </w:rPr>
              <w:t>日府工水字第</w:t>
            </w:r>
            <w:r w:rsidRPr="001C4821">
              <w:rPr>
                <w:rFonts w:ascii="Times New Roman" w:eastAsia="標楷體" w:hAnsi="Times New Roman"/>
                <w:sz w:val="28"/>
                <w:szCs w:val="28"/>
              </w:rPr>
              <w:t>1062103306</w:t>
            </w:r>
            <w:r w:rsidRPr="001C4821">
              <w:rPr>
                <w:rFonts w:ascii="Times New Roman" w:eastAsia="標楷體" w:hAnsi="Times New Roman"/>
                <w:sz w:val="28"/>
                <w:szCs w:val="28"/>
              </w:rPr>
              <w:t>號函參與「</w:t>
            </w:r>
            <w:r w:rsidRPr="001C4821">
              <w:rPr>
                <w:rFonts w:ascii="Times New Roman" w:eastAsia="標楷體" w:hAnsi="Times New Roman"/>
                <w:sz w:val="28"/>
                <w:szCs w:val="28"/>
              </w:rPr>
              <w:t>106</w:t>
            </w:r>
            <w:r w:rsidRPr="001C4821">
              <w:rPr>
                <w:rFonts w:ascii="Times New Roman" w:eastAsia="標楷體" w:hAnsi="Times New Roman"/>
                <w:sz w:val="28"/>
                <w:szCs w:val="28"/>
              </w:rPr>
              <w:t>年度嘉義市防汛整備會議」，並依據嘉義市政府</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4</w:t>
            </w:r>
            <w:r w:rsidRPr="001C4821">
              <w:rPr>
                <w:rFonts w:ascii="Times New Roman" w:eastAsia="標楷體" w:hAnsi="Times New Roman"/>
                <w:sz w:val="28"/>
                <w:szCs w:val="28"/>
              </w:rPr>
              <w:t>月</w:t>
            </w:r>
            <w:r w:rsidRPr="001C4821">
              <w:rPr>
                <w:rFonts w:ascii="Times New Roman" w:eastAsia="標楷體" w:hAnsi="Times New Roman"/>
                <w:sz w:val="28"/>
                <w:szCs w:val="28"/>
              </w:rPr>
              <w:t>27</w:t>
            </w:r>
            <w:r w:rsidRPr="001C4821">
              <w:rPr>
                <w:rFonts w:ascii="Times New Roman" w:eastAsia="標楷體" w:hAnsi="Times New Roman"/>
                <w:sz w:val="28"/>
                <w:szCs w:val="28"/>
              </w:rPr>
              <w:t>日府工水字第</w:t>
            </w:r>
            <w:r w:rsidRPr="001C4821">
              <w:rPr>
                <w:rFonts w:ascii="Times New Roman" w:eastAsia="標楷體" w:hAnsi="Times New Roman"/>
                <w:sz w:val="28"/>
                <w:szCs w:val="28"/>
              </w:rPr>
              <w:t>1062103575</w:t>
            </w:r>
            <w:r w:rsidRPr="001C4821">
              <w:rPr>
                <w:rFonts w:ascii="Times New Roman" w:eastAsia="標楷體" w:hAnsi="Times New Roman"/>
                <w:sz w:val="28"/>
                <w:szCs w:val="28"/>
              </w:rPr>
              <w:t>號函「</w:t>
            </w:r>
            <w:r w:rsidRPr="001C4821">
              <w:rPr>
                <w:rFonts w:ascii="Times New Roman" w:eastAsia="標楷體" w:hAnsi="Times New Roman"/>
                <w:sz w:val="28"/>
                <w:szCs w:val="28"/>
              </w:rPr>
              <w:t>106</w:t>
            </w:r>
            <w:r w:rsidRPr="001C4821">
              <w:rPr>
                <w:rFonts w:ascii="Times New Roman" w:eastAsia="標楷體" w:hAnsi="Times New Roman"/>
                <w:sz w:val="28"/>
                <w:szCs w:val="28"/>
              </w:rPr>
              <w:t>年嘉義市政府防汛整備會議紀錄」決議事項，加強防汛各項整備工作。</w:t>
            </w:r>
          </w:p>
        </w:tc>
      </w:tr>
      <w:tr w:rsidR="003912CD" w:rsidRPr="001C4821" w:rsidTr="003912CD">
        <w:tc>
          <w:tcPr>
            <w:tcW w:w="851" w:type="dxa"/>
            <w:vMerge/>
            <w:tcBorders>
              <w:top w:val="single" w:sz="4" w:space="0" w:color="auto"/>
              <w:left w:val="single" w:sz="4" w:space="0" w:color="auto"/>
              <w:bottom w:val="single" w:sz="4" w:space="0" w:color="auto"/>
              <w:right w:val="single" w:sz="4" w:space="0" w:color="auto"/>
            </w:tcBorders>
            <w:vAlign w:val="center"/>
            <w:hideMark/>
          </w:tcPr>
          <w:p w:rsidR="003912CD" w:rsidRPr="001C4821" w:rsidRDefault="003912CD" w:rsidP="003636F4">
            <w:pPr>
              <w:spacing w:line="320" w:lineRule="exact"/>
              <w:rPr>
                <w:rFonts w:ascii="Times New Roman" w:eastAsia="標楷體" w:hAnsi="Times New Roman"/>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912CD" w:rsidRPr="001C4821" w:rsidRDefault="003912CD" w:rsidP="003636F4">
            <w:pPr>
              <w:spacing w:line="320" w:lineRule="exact"/>
              <w:rPr>
                <w:rFonts w:ascii="Times New Roman" w:eastAsia="標楷體" w:hAnsi="Times New Roman"/>
                <w:b/>
                <w:sz w:val="28"/>
                <w:szCs w:val="28"/>
              </w:rPr>
            </w:pPr>
          </w:p>
        </w:tc>
        <w:tc>
          <w:tcPr>
            <w:tcW w:w="8222" w:type="dxa"/>
            <w:tcBorders>
              <w:top w:val="single" w:sz="4" w:space="0" w:color="auto"/>
              <w:left w:val="single" w:sz="4" w:space="0" w:color="auto"/>
              <w:bottom w:val="single" w:sz="4" w:space="0" w:color="auto"/>
              <w:right w:val="single" w:sz="4" w:space="0" w:color="auto"/>
            </w:tcBorders>
            <w:hideMark/>
          </w:tcPr>
          <w:p w:rsidR="003912CD" w:rsidRPr="001C4821" w:rsidRDefault="003912CD" w:rsidP="003912CD">
            <w:pPr>
              <w:spacing w:line="300" w:lineRule="exact"/>
              <w:jc w:val="both"/>
              <w:rPr>
                <w:rFonts w:ascii="Times New Roman" w:eastAsia="標楷體" w:hAnsi="Times New Roman"/>
                <w:sz w:val="28"/>
                <w:szCs w:val="28"/>
              </w:rPr>
            </w:pPr>
            <w:r w:rsidRPr="001C4821">
              <w:rPr>
                <w:rFonts w:ascii="Times New Roman" w:eastAsia="標楷體" w:hAnsi="Times New Roman"/>
                <w:sz w:val="28"/>
                <w:szCs w:val="28"/>
              </w:rPr>
              <w:t>查該局於災害發生時，均配合社政主管機關於各災民收容安置處所規劃成立機動派出所，由員警坐守值班臺受</w:t>
            </w:r>
            <w:r w:rsidRPr="001C4821">
              <w:rPr>
                <w:rFonts w:ascii="Times New Roman" w:eastAsia="標楷體" w:hAnsi="Times New Roman"/>
                <w:sz w:val="28"/>
                <w:szCs w:val="28"/>
              </w:rPr>
              <w:t>(</w:t>
            </w:r>
            <w:r w:rsidRPr="001C4821">
              <w:rPr>
                <w:rFonts w:ascii="Times New Roman" w:eastAsia="標楷體" w:hAnsi="Times New Roman"/>
                <w:sz w:val="28"/>
                <w:szCs w:val="28"/>
              </w:rPr>
              <w:t>處</w:t>
            </w:r>
            <w:r w:rsidRPr="001C4821">
              <w:rPr>
                <w:rFonts w:ascii="Times New Roman" w:eastAsia="標楷體" w:hAnsi="Times New Roman"/>
                <w:sz w:val="28"/>
                <w:szCs w:val="28"/>
              </w:rPr>
              <w:t>)</w:t>
            </w:r>
            <w:r w:rsidRPr="001C4821">
              <w:rPr>
                <w:rFonts w:ascii="Times New Roman" w:eastAsia="標楷體" w:hAnsi="Times New Roman"/>
                <w:sz w:val="28"/>
                <w:szCs w:val="28"/>
              </w:rPr>
              <w:t>理各類案件及設置巡邏箱巡簽，另規劃災民收容登記編管與物資發放秩序維持及收容處所安全維護等勤務（該市</w:t>
            </w:r>
            <w:r w:rsidRPr="001C4821">
              <w:rPr>
                <w:rFonts w:ascii="Times New Roman" w:eastAsia="標楷體" w:hAnsi="Times New Roman"/>
                <w:sz w:val="28"/>
                <w:szCs w:val="28"/>
              </w:rPr>
              <w:t>105</w:t>
            </w:r>
            <w:r w:rsidRPr="001C4821">
              <w:rPr>
                <w:rFonts w:ascii="Times New Roman" w:eastAsia="標楷體" w:hAnsi="Times New Roman"/>
                <w:sz w:val="28"/>
                <w:szCs w:val="28"/>
              </w:rPr>
              <w:t>年下半年至</w:t>
            </w:r>
            <w:r w:rsidRPr="001C4821">
              <w:rPr>
                <w:rFonts w:ascii="Times New Roman" w:eastAsia="標楷體" w:hAnsi="Times New Roman"/>
                <w:sz w:val="28"/>
                <w:szCs w:val="28"/>
              </w:rPr>
              <w:t>106</w:t>
            </w:r>
            <w:r w:rsidRPr="001C4821">
              <w:rPr>
                <w:rFonts w:ascii="Times New Roman" w:eastAsia="標楷體" w:hAnsi="Times New Roman"/>
                <w:sz w:val="28"/>
                <w:szCs w:val="28"/>
              </w:rPr>
              <w:t>年上半年無發生須疏散撤離及災民收容之災害，以該局參演</w:t>
            </w:r>
            <w:r w:rsidRPr="001C4821">
              <w:rPr>
                <w:rFonts w:ascii="Times New Roman" w:eastAsia="標楷體" w:hAnsi="Times New Roman"/>
                <w:sz w:val="28"/>
                <w:szCs w:val="28"/>
              </w:rPr>
              <w:t>106</w:t>
            </w:r>
            <w:r w:rsidRPr="001C4821">
              <w:rPr>
                <w:rFonts w:ascii="Times New Roman" w:eastAsia="標楷體" w:hAnsi="Times New Roman"/>
                <w:sz w:val="28"/>
                <w:szCs w:val="28"/>
              </w:rPr>
              <w:t>年災害防救演習相片資料供稽）。</w:t>
            </w:r>
          </w:p>
        </w:tc>
      </w:tr>
    </w:tbl>
    <w:p w:rsidR="003636F4" w:rsidRPr="001C4821" w:rsidRDefault="003636F4" w:rsidP="00520EF8">
      <w:pPr>
        <w:rPr>
          <w:rFonts w:ascii="Times New Roman" w:hAnsi="Times New Roman"/>
        </w:rPr>
      </w:pPr>
    </w:p>
    <w:p w:rsidR="003636F4" w:rsidRPr="001C4821" w:rsidRDefault="003636F4">
      <w:pPr>
        <w:widowControl/>
        <w:rPr>
          <w:rFonts w:ascii="Times New Roman" w:hAnsi="Times New Roman"/>
        </w:rPr>
      </w:pPr>
      <w:r w:rsidRPr="001C4821">
        <w:rPr>
          <w:rFonts w:ascii="Times New Roman" w:hAnsi="Times New Roman"/>
        </w:rPr>
        <w:br w:type="page"/>
      </w:r>
    </w:p>
    <w:p w:rsidR="003636F4" w:rsidRPr="001C4821" w:rsidRDefault="003636F4" w:rsidP="003636F4">
      <w:pPr>
        <w:rPr>
          <w:rFonts w:ascii="Times New Roman" w:eastAsia="標楷體" w:hAnsi="Times New Roman"/>
          <w:sz w:val="32"/>
          <w:szCs w:val="32"/>
        </w:rPr>
      </w:pPr>
      <w:r w:rsidRPr="001C4821">
        <w:rPr>
          <w:rFonts w:ascii="Times New Roman" w:eastAsia="標楷體" w:hAnsi="Times New Roman"/>
          <w:sz w:val="32"/>
          <w:szCs w:val="32"/>
        </w:rPr>
        <w:lastRenderedPageBreak/>
        <w:t>機關別：基隆市政府</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134"/>
        <w:gridCol w:w="8222"/>
      </w:tblGrid>
      <w:tr w:rsidR="003912CD" w:rsidRPr="001C4821" w:rsidTr="003912CD">
        <w:trPr>
          <w:tblHeader/>
        </w:trPr>
        <w:tc>
          <w:tcPr>
            <w:tcW w:w="851" w:type="dxa"/>
            <w:vAlign w:val="center"/>
          </w:tcPr>
          <w:p w:rsidR="003912CD" w:rsidRPr="001C4821" w:rsidRDefault="003912CD" w:rsidP="003636F4">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1134" w:type="dxa"/>
            <w:vAlign w:val="center"/>
          </w:tcPr>
          <w:p w:rsidR="003912CD" w:rsidRPr="001C4821" w:rsidRDefault="003912CD" w:rsidP="003636F4">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評核重點項目</w:t>
            </w:r>
          </w:p>
        </w:tc>
        <w:tc>
          <w:tcPr>
            <w:tcW w:w="8222" w:type="dxa"/>
            <w:vAlign w:val="center"/>
          </w:tcPr>
          <w:p w:rsidR="003912CD" w:rsidRPr="001C4821" w:rsidRDefault="003912CD" w:rsidP="003636F4">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辦理情形</w:t>
            </w:r>
          </w:p>
        </w:tc>
      </w:tr>
      <w:tr w:rsidR="003912CD" w:rsidRPr="001C4821" w:rsidTr="003912CD">
        <w:trPr>
          <w:trHeight w:val="1408"/>
        </w:trPr>
        <w:tc>
          <w:tcPr>
            <w:tcW w:w="851" w:type="dxa"/>
          </w:tcPr>
          <w:p w:rsidR="003912CD" w:rsidRPr="001C4821" w:rsidRDefault="003912CD" w:rsidP="003636F4">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四</w:t>
            </w:r>
          </w:p>
        </w:tc>
        <w:tc>
          <w:tcPr>
            <w:tcW w:w="1134" w:type="dxa"/>
          </w:tcPr>
          <w:p w:rsidR="003912CD" w:rsidRPr="001C4821" w:rsidRDefault="003912CD" w:rsidP="003636F4">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災防訓演與整備</w:t>
            </w:r>
          </w:p>
        </w:tc>
        <w:tc>
          <w:tcPr>
            <w:tcW w:w="8222" w:type="dxa"/>
          </w:tcPr>
          <w:p w:rsidR="003912CD" w:rsidRPr="001C4821" w:rsidRDefault="003912CD" w:rsidP="003636F4">
            <w:pPr>
              <w:spacing w:line="320" w:lineRule="exact"/>
              <w:ind w:left="322" w:hangingChars="115" w:hanging="322"/>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該局依據內政部警政署</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2</w:t>
            </w:r>
            <w:r w:rsidRPr="001C4821">
              <w:rPr>
                <w:rFonts w:ascii="Times New Roman" w:eastAsia="標楷體" w:hAnsi="Times New Roman"/>
                <w:sz w:val="28"/>
                <w:szCs w:val="28"/>
              </w:rPr>
              <w:t>月</w:t>
            </w:r>
            <w:r w:rsidRPr="001C4821">
              <w:rPr>
                <w:rFonts w:ascii="Times New Roman" w:eastAsia="標楷體" w:hAnsi="Times New Roman"/>
                <w:sz w:val="28"/>
                <w:szCs w:val="28"/>
              </w:rPr>
              <w:t>16</w:t>
            </w:r>
            <w:r w:rsidRPr="001C4821">
              <w:rPr>
                <w:rFonts w:ascii="Times New Roman" w:eastAsia="標楷體" w:hAnsi="Times New Roman"/>
                <w:sz w:val="28"/>
                <w:szCs w:val="28"/>
              </w:rPr>
              <w:t>警署民管字第</w:t>
            </w:r>
            <w:r w:rsidRPr="001C4821">
              <w:rPr>
                <w:rFonts w:ascii="Times New Roman" w:eastAsia="標楷體" w:hAnsi="Times New Roman"/>
                <w:sz w:val="28"/>
                <w:szCs w:val="28"/>
              </w:rPr>
              <w:t>1060032077</w:t>
            </w:r>
            <w:r w:rsidRPr="001C4821">
              <w:rPr>
                <w:rFonts w:ascii="Times New Roman" w:eastAsia="標楷體" w:hAnsi="Times New Roman"/>
                <w:sz w:val="28"/>
                <w:szCs w:val="28"/>
              </w:rPr>
              <w:t>號函及參照基隆市災害應變中心作業要點修正「基隆市警察局災害緊急應變小組作業規定」，以基警民管字第</w:t>
            </w:r>
            <w:r w:rsidRPr="001C4821">
              <w:rPr>
                <w:rFonts w:ascii="Times New Roman" w:eastAsia="標楷體" w:hAnsi="Times New Roman"/>
                <w:sz w:val="28"/>
                <w:szCs w:val="28"/>
              </w:rPr>
              <w:t>1060065772</w:t>
            </w:r>
            <w:r w:rsidRPr="001C4821">
              <w:rPr>
                <w:rFonts w:ascii="Times New Roman" w:eastAsia="標楷體" w:hAnsi="Times New Roman"/>
                <w:sz w:val="28"/>
                <w:szCs w:val="28"/>
              </w:rPr>
              <w:t>號函發各分局策訂「災害緊急應變小組執行作業規定」，內容詳實適切可行，並有卷資可稽。</w:t>
            </w:r>
          </w:p>
          <w:p w:rsidR="003912CD" w:rsidRPr="001C4821" w:rsidRDefault="003912CD" w:rsidP="003636F4">
            <w:pPr>
              <w:spacing w:line="320" w:lineRule="exact"/>
              <w:ind w:left="322" w:hangingChars="115" w:hanging="322"/>
              <w:jc w:val="both"/>
              <w:rPr>
                <w:rFonts w:ascii="Times New Roman" w:eastAsia="標楷體" w:hAnsi="Times New Roman"/>
                <w:sz w:val="28"/>
                <w:szCs w:val="28"/>
              </w:rPr>
            </w:pPr>
            <w:r w:rsidRPr="001C4821">
              <w:rPr>
                <w:rFonts w:ascii="Times New Roman" w:eastAsia="標楷體" w:hAnsi="Times New Roman"/>
                <w:sz w:val="28"/>
                <w:szCs w:val="28"/>
              </w:rPr>
              <w:t xml:space="preserve">2. </w:t>
            </w:r>
            <w:r w:rsidRPr="001C4821">
              <w:rPr>
                <w:rFonts w:ascii="Times New Roman" w:eastAsia="標楷體" w:hAnsi="Times New Roman"/>
                <w:sz w:val="28"/>
                <w:szCs w:val="28"/>
              </w:rPr>
              <w:t>該局配合執行市政府災害應變中心進駐作業計有：</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7</w:t>
            </w:r>
            <w:r w:rsidRPr="001C4821">
              <w:rPr>
                <w:rFonts w:ascii="Times New Roman" w:eastAsia="標楷體" w:hAnsi="Times New Roman"/>
                <w:sz w:val="28"/>
                <w:szCs w:val="28"/>
              </w:rPr>
              <w:t>月</w:t>
            </w:r>
            <w:r w:rsidRPr="001C4821">
              <w:rPr>
                <w:rFonts w:ascii="Times New Roman" w:eastAsia="標楷體" w:hAnsi="Times New Roman"/>
                <w:sz w:val="28"/>
                <w:szCs w:val="28"/>
              </w:rPr>
              <w:t>7</w:t>
            </w:r>
            <w:r w:rsidRPr="001C4821">
              <w:rPr>
                <w:rFonts w:ascii="Times New Roman" w:eastAsia="標楷體" w:hAnsi="Times New Roman"/>
                <w:sz w:val="28"/>
                <w:szCs w:val="28"/>
              </w:rPr>
              <w:t>日「尼伯特颱風」、</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9</w:t>
            </w:r>
            <w:r w:rsidRPr="001C4821">
              <w:rPr>
                <w:rFonts w:ascii="Times New Roman" w:eastAsia="標楷體" w:hAnsi="Times New Roman"/>
                <w:sz w:val="28"/>
                <w:szCs w:val="28"/>
              </w:rPr>
              <w:t>月</w:t>
            </w:r>
            <w:r w:rsidRPr="001C4821">
              <w:rPr>
                <w:rFonts w:ascii="Times New Roman" w:eastAsia="標楷體" w:hAnsi="Times New Roman"/>
                <w:sz w:val="28"/>
                <w:szCs w:val="28"/>
              </w:rPr>
              <w:t>16</w:t>
            </w:r>
            <w:r w:rsidRPr="001C4821">
              <w:rPr>
                <w:rFonts w:ascii="Times New Roman" w:eastAsia="標楷體" w:hAnsi="Times New Roman"/>
                <w:sz w:val="28"/>
                <w:szCs w:val="28"/>
              </w:rPr>
              <w:t>日「馬勒卡颱風」、</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9</w:t>
            </w:r>
            <w:r w:rsidRPr="001C4821">
              <w:rPr>
                <w:rFonts w:ascii="Times New Roman" w:eastAsia="標楷體" w:hAnsi="Times New Roman"/>
                <w:sz w:val="28"/>
                <w:szCs w:val="28"/>
              </w:rPr>
              <w:t>月</w:t>
            </w:r>
            <w:r w:rsidRPr="001C4821">
              <w:rPr>
                <w:rFonts w:ascii="Times New Roman" w:eastAsia="標楷體" w:hAnsi="Times New Roman"/>
                <w:sz w:val="28"/>
                <w:szCs w:val="28"/>
              </w:rPr>
              <w:t>26</w:t>
            </w:r>
            <w:r w:rsidRPr="001C4821">
              <w:rPr>
                <w:rFonts w:ascii="Times New Roman" w:eastAsia="標楷體" w:hAnsi="Times New Roman"/>
                <w:sz w:val="28"/>
                <w:szCs w:val="28"/>
              </w:rPr>
              <w:t>日「梅姬颱風」、</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6</w:t>
            </w:r>
            <w:r w:rsidRPr="001C4821">
              <w:rPr>
                <w:rFonts w:ascii="Times New Roman" w:eastAsia="標楷體" w:hAnsi="Times New Roman"/>
                <w:sz w:val="28"/>
                <w:szCs w:val="28"/>
              </w:rPr>
              <w:t>月</w:t>
            </w:r>
            <w:r w:rsidRPr="001C4821">
              <w:rPr>
                <w:rFonts w:ascii="Times New Roman" w:eastAsia="標楷體" w:hAnsi="Times New Roman"/>
                <w:sz w:val="28"/>
                <w:szCs w:val="28"/>
              </w:rPr>
              <w:t>2</w:t>
            </w:r>
            <w:r w:rsidRPr="001C4821">
              <w:rPr>
                <w:rFonts w:ascii="Times New Roman" w:eastAsia="標楷體" w:hAnsi="Times New Roman"/>
                <w:sz w:val="28"/>
                <w:szCs w:val="28"/>
              </w:rPr>
              <w:t>日「</w:t>
            </w:r>
            <w:r w:rsidRPr="001C4821">
              <w:rPr>
                <w:rFonts w:ascii="Times New Roman" w:eastAsia="標楷體" w:hAnsi="Times New Roman"/>
                <w:sz w:val="28"/>
                <w:szCs w:val="28"/>
              </w:rPr>
              <w:t>0602</w:t>
            </w:r>
            <w:r w:rsidRPr="001C4821">
              <w:rPr>
                <w:rFonts w:ascii="Times New Roman" w:eastAsia="標楷體" w:hAnsi="Times New Roman"/>
                <w:sz w:val="28"/>
                <w:szCs w:val="28"/>
              </w:rPr>
              <w:t>水災」等</w:t>
            </w:r>
            <w:r w:rsidRPr="001C4821">
              <w:rPr>
                <w:rFonts w:ascii="Times New Roman" w:eastAsia="標楷體" w:hAnsi="Times New Roman"/>
                <w:sz w:val="28"/>
                <w:szCs w:val="28"/>
              </w:rPr>
              <w:t>4</w:t>
            </w:r>
            <w:r w:rsidRPr="001C4821">
              <w:rPr>
                <w:rFonts w:ascii="Times New Roman" w:eastAsia="標楷體" w:hAnsi="Times New Roman"/>
                <w:sz w:val="28"/>
                <w:szCs w:val="28"/>
              </w:rPr>
              <w:t>次，該局能依任務編組派員進駐參與應變作業。另市災害應變中心成立開設時，該局及各分局均依規定同步成立災害緊急應變小組開設作業，有災害整備資料、進駐一、二級開設簽到表及各項相關卷資可稽。</w:t>
            </w:r>
          </w:p>
          <w:p w:rsidR="003912CD" w:rsidRPr="001C4821" w:rsidRDefault="003912CD" w:rsidP="003636F4">
            <w:pPr>
              <w:spacing w:line="320" w:lineRule="exact"/>
              <w:ind w:left="322" w:hangingChars="115" w:hanging="322"/>
              <w:jc w:val="both"/>
              <w:rPr>
                <w:rFonts w:ascii="Times New Roman" w:eastAsia="標楷體" w:hAnsi="Times New Roman"/>
                <w:sz w:val="28"/>
                <w:szCs w:val="28"/>
              </w:rPr>
            </w:pPr>
            <w:r w:rsidRPr="001C4821">
              <w:rPr>
                <w:rFonts w:ascii="Times New Roman" w:eastAsia="標楷體" w:hAnsi="Times New Roman"/>
                <w:sz w:val="28"/>
                <w:szCs w:val="28"/>
              </w:rPr>
              <w:t xml:space="preserve">3. </w:t>
            </w:r>
            <w:r w:rsidRPr="001C4821">
              <w:rPr>
                <w:rFonts w:ascii="Times New Roman" w:eastAsia="標楷體" w:hAnsi="Times New Roman"/>
                <w:sz w:val="28"/>
                <w:szCs w:val="28"/>
              </w:rPr>
              <w:t>該局平日除與災害應變中心及市政府相關單位保持密切聯繫外，並能隨時掌握中央氣像局天候警報，為期前掌握機先以</w:t>
            </w:r>
            <w:r w:rsidRPr="001C4821">
              <w:rPr>
                <w:rFonts w:ascii="Times New Roman" w:eastAsia="標楷體" w:hAnsi="Times New Roman"/>
                <w:sz w:val="28"/>
                <w:szCs w:val="28"/>
              </w:rPr>
              <w:t>line</w:t>
            </w:r>
            <w:r w:rsidRPr="001C4821">
              <w:rPr>
                <w:rFonts w:ascii="Times New Roman" w:eastAsia="標楷體" w:hAnsi="Times New Roman"/>
                <w:sz w:val="28"/>
                <w:szCs w:val="28"/>
              </w:rPr>
              <w:t>系統通報所各單位及分局分駐派出所加強防災整備；另依警政署緊急應變小組各號通報指示及各項防災任務通知各單位做好先期防災整備工作，並轉達注意執勤安全及動用民防、義警人員執行轄區災情查</w:t>
            </w:r>
            <w:r w:rsidRPr="001C4821">
              <w:rPr>
                <w:rFonts w:ascii="Times New Roman" w:eastAsia="標楷體" w:hAnsi="Times New Roman"/>
                <w:sz w:val="28"/>
                <w:szCs w:val="28"/>
              </w:rPr>
              <w:t>(</w:t>
            </w:r>
            <w:r w:rsidRPr="001C4821">
              <w:rPr>
                <w:rFonts w:ascii="Times New Roman" w:eastAsia="標楷體" w:hAnsi="Times New Roman"/>
                <w:sz w:val="28"/>
                <w:szCs w:val="28"/>
              </w:rPr>
              <w:t>通</w:t>
            </w:r>
            <w:r w:rsidRPr="001C4821">
              <w:rPr>
                <w:rFonts w:ascii="Times New Roman" w:eastAsia="標楷體" w:hAnsi="Times New Roman"/>
                <w:sz w:val="28"/>
                <w:szCs w:val="28"/>
              </w:rPr>
              <w:t>)</w:t>
            </w:r>
            <w:r w:rsidRPr="001C4821">
              <w:rPr>
                <w:rFonts w:ascii="Times New Roman" w:eastAsia="標楷體" w:hAnsi="Times New Roman"/>
                <w:sz w:val="28"/>
                <w:szCs w:val="28"/>
              </w:rPr>
              <w:t>報任務，以利災情之掌握處置，並與消防局、工務處及市政府相關應變單位作縱向、橫向聯繫及有關災害搶救處理事宜，有重大災情摘要表可稽。</w:t>
            </w:r>
          </w:p>
          <w:p w:rsidR="003912CD" w:rsidRPr="001C4821" w:rsidRDefault="003912CD" w:rsidP="003636F4">
            <w:pPr>
              <w:spacing w:line="320" w:lineRule="exact"/>
              <w:ind w:left="322" w:hangingChars="115" w:hanging="322"/>
              <w:jc w:val="both"/>
              <w:rPr>
                <w:rFonts w:ascii="Times New Roman" w:eastAsia="標楷體" w:hAnsi="Times New Roman"/>
                <w:sz w:val="28"/>
                <w:szCs w:val="28"/>
              </w:rPr>
            </w:pPr>
            <w:r w:rsidRPr="001C4821">
              <w:rPr>
                <w:rFonts w:ascii="Times New Roman" w:eastAsia="標楷體" w:hAnsi="Times New Roman"/>
                <w:sz w:val="28"/>
                <w:szCs w:val="28"/>
              </w:rPr>
              <w:t xml:space="preserve">4. </w:t>
            </w:r>
            <w:r w:rsidRPr="001C4821">
              <w:rPr>
                <w:rFonts w:ascii="Times New Roman" w:eastAsia="標楷體" w:hAnsi="Times New Roman"/>
                <w:sz w:val="28"/>
                <w:szCs w:val="28"/>
              </w:rPr>
              <w:t>該局於</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106</w:t>
            </w:r>
            <w:r w:rsidRPr="001C4821">
              <w:rPr>
                <w:rFonts w:ascii="Times New Roman" w:eastAsia="標楷體" w:hAnsi="Times New Roman"/>
                <w:sz w:val="28"/>
                <w:szCs w:val="28"/>
              </w:rPr>
              <w:t>年各依災害應變中心所通報一、二級開設颱風及水患均能動員勤區警員及協勤民力實施災情查</w:t>
            </w:r>
            <w:r w:rsidRPr="001C4821">
              <w:rPr>
                <w:rFonts w:ascii="Times New Roman" w:eastAsia="標楷體" w:hAnsi="Times New Roman"/>
                <w:sz w:val="28"/>
                <w:szCs w:val="28"/>
              </w:rPr>
              <w:t>(</w:t>
            </w:r>
            <w:r w:rsidRPr="001C4821">
              <w:rPr>
                <w:rFonts w:ascii="Times New Roman" w:eastAsia="標楷體" w:hAnsi="Times New Roman"/>
                <w:sz w:val="28"/>
                <w:szCs w:val="28"/>
              </w:rPr>
              <w:t>通</w:t>
            </w:r>
            <w:r w:rsidRPr="001C4821">
              <w:rPr>
                <w:rFonts w:ascii="Times New Roman" w:eastAsia="標楷體" w:hAnsi="Times New Roman"/>
                <w:sz w:val="28"/>
                <w:szCs w:val="28"/>
              </w:rPr>
              <w:t>)</w:t>
            </w:r>
            <w:r w:rsidRPr="001C4821">
              <w:rPr>
                <w:rFonts w:ascii="Times New Roman" w:eastAsia="標楷體" w:hAnsi="Times New Roman"/>
                <w:sz w:val="28"/>
                <w:szCs w:val="28"/>
              </w:rPr>
              <w:t>報，對於民眾報案案件，均能派員及時處理，皆有「時序紀錄表」可稽。</w:t>
            </w:r>
          </w:p>
        </w:tc>
      </w:tr>
      <w:tr w:rsidR="003912CD" w:rsidRPr="001C4821" w:rsidTr="003912CD">
        <w:trPr>
          <w:trHeight w:val="743"/>
        </w:trPr>
        <w:tc>
          <w:tcPr>
            <w:tcW w:w="851" w:type="dxa"/>
          </w:tcPr>
          <w:p w:rsidR="003912CD" w:rsidRPr="001C4821" w:rsidRDefault="003912CD" w:rsidP="003636F4">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五</w:t>
            </w:r>
          </w:p>
        </w:tc>
        <w:tc>
          <w:tcPr>
            <w:tcW w:w="1134" w:type="dxa"/>
          </w:tcPr>
          <w:p w:rsidR="003912CD" w:rsidRPr="001C4821" w:rsidRDefault="003912CD" w:rsidP="003636F4">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應變機制建置、運作與查</w:t>
            </w:r>
            <w:r w:rsidRPr="001C4821">
              <w:rPr>
                <w:rFonts w:ascii="Times New Roman" w:eastAsia="標楷體" w:hAnsi="Times New Roman"/>
                <w:sz w:val="28"/>
                <w:szCs w:val="28"/>
              </w:rPr>
              <w:t>(</w:t>
            </w:r>
            <w:r w:rsidRPr="001C4821">
              <w:rPr>
                <w:rFonts w:ascii="Times New Roman" w:eastAsia="標楷體" w:hAnsi="Times New Roman"/>
                <w:sz w:val="28"/>
                <w:szCs w:val="28"/>
              </w:rPr>
              <w:t>通</w:t>
            </w:r>
            <w:r w:rsidRPr="001C4821">
              <w:rPr>
                <w:rFonts w:ascii="Times New Roman" w:eastAsia="標楷體" w:hAnsi="Times New Roman"/>
                <w:sz w:val="28"/>
                <w:szCs w:val="28"/>
              </w:rPr>
              <w:t>)</w:t>
            </w:r>
            <w:r w:rsidRPr="001C4821">
              <w:rPr>
                <w:rFonts w:ascii="Times New Roman" w:eastAsia="標楷體" w:hAnsi="Times New Roman"/>
                <w:sz w:val="28"/>
                <w:szCs w:val="28"/>
              </w:rPr>
              <w:t>報</w:t>
            </w:r>
          </w:p>
        </w:tc>
        <w:tc>
          <w:tcPr>
            <w:tcW w:w="8222" w:type="dxa"/>
          </w:tcPr>
          <w:p w:rsidR="003912CD" w:rsidRPr="001C4821" w:rsidRDefault="003912CD" w:rsidP="003636F4">
            <w:pPr>
              <w:spacing w:line="320" w:lineRule="exact"/>
              <w:ind w:left="322" w:hangingChars="115" w:hanging="322"/>
              <w:jc w:val="both"/>
              <w:rPr>
                <w:rFonts w:ascii="Times New Roman" w:eastAsia="標楷體" w:hAnsi="Times New Roman"/>
                <w:sz w:val="28"/>
                <w:szCs w:val="28"/>
              </w:rPr>
            </w:pPr>
            <w:r w:rsidRPr="001C4821">
              <w:rPr>
                <w:rFonts w:ascii="Times New Roman" w:eastAsia="標楷體" w:hAnsi="Times New Roman"/>
                <w:sz w:val="28"/>
                <w:szCs w:val="28"/>
              </w:rPr>
              <w:t xml:space="preserve">1. </w:t>
            </w:r>
            <w:r w:rsidRPr="001C4821">
              <w:rPr>
                <w:rFonts w:ascii="Times New Roman" w:eastAsia="標楷體" w:hAnsi="Times New Roman"/>
                <w:sz w:val="28"/>
                <w:szCs w:val="28"/>
              </w:rPr>
              <w:t>該局依據內政部警政署</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2</w:t>
            </w:r>
            <w:r w:rsidRPr="001C4821">
              <w:rPr>
                <w:rFonts w:ascii="Times New Roman" w:eastAsia="標楷體" w:hAnsi="Times New Roman"/>
                <w:sz w:val="28"/>
                <w:szCs w:val="28"/>
              </w:rPr>
              <w:t>月</w:t>
            </w:r>
            <w:r w:rsidRPr="001C4821">
              <w:rPr>
                <w:rFonts w:ascii="Times New Roman" w:eastAsia="標楷體" w:hAnsi="Times New Roman"/>
                <w:sz w:val="28"/>
                <w:szCs w:val="28"/>
              </w:rPr>
              <w:t>16</w:t>
            </w:r>
            <w:r w:rsidRPr="001C4821">
              <w:rPr>
                <w:rFonts w:ascii="Times New Roman" w:eastAsia="標楷體" w:hAnsi="Times New Roman"/>
                <w:sz w:val="28"/>
                <w:szCs w:val="28"/>
              </w:rPr>
              <w:t>警署民管字第</w:t>
            </w:r>
            <w:r w:rsidRPr="001C4821">
              <w:rPr>
                <w:rFonts w:ascii="Times New Roman" w:eastAsia="標楷體" w:hAnsi="Times New Roman"/>
                <w:sz w:val="28"/>
                <w:szCs w:val="28"/>
              </w:rPr>
              <w:t>1060032077</w:t>
            </w:r>
            <w:r w:rsidRPr="001C4821">
              <w:rPr>
                <w:rFonts w:ascii="Times New Roman" w:eastAsia="標楷體" w:hAnsi="Times New Roman"/>
                <w:sz w:val="28"/>
                <w:szCs w:val="28"/>
              </w:rPr>
              <w:t>號函及參照基隆市災害應變中心作業要點修正「基隆市警察局災害緊急應變小組作業規定」，以基警民管字第</w:t>
            </w:r>
            <w:r w:rsidRPr="001C4821">
              <w:rPr>
                <w:rFonts w:ascii="Times New Roman" w:eastAsia="標楷體" w:hAnsi="Times New Roman"/>
                <w:sz w:val="28"/>
                <w:szCs w:val="28"/>
              </w:rPr>
              <w:t>1060065772</w:t>
            </w:r>
            <w:r w:rsidRPr="001C4821">
              <w:rPr>
                <w:rFonts w:ascii="Times New Roman" w:eastAsia="標楷體" w:hAnsi="Times New Roman"/>
                <w:sz w:val="28"/>
                <w:szCs w:val="28"/>
              </w:rPr>
              <w:t>號函發各分局策訂「災害緊急應變小組執行作業規定」，內容詳實適切可行，並有卷資可稽。</w:t>
            </w:r>
          </w:p>
          <w:p w:rsidR="003912CD" w:rsidRPr="001C4821" w:rsidRDefault="003912CD" w:rsidP="003636F4">
            <w:pPr>
              <w:spacing w:line="320" w:lineRule="exact"/>
              <w:ind w:left="322" w:hangingChars="115" w:hanging="322"/>
              <w:jc w:val="both"/>
              <w:rPr>
                <w:rFonts w:ascii="Times New Roman" w:eastAsia="標楷體" w:hAnsi="Times New Roman"/>
                <w:sz w:val="28"/>
                <w:szCs w:val="28"/>
              </w:rPr>
            </w:pPr>
            <w:r w:rsidRPr="001C4821">
              <w:rPr>
                <w:rFonts w:ascii="Times New Roman" w:eastAsia="標楷體" w:hAnsi="Times New Roman"/>
                <w:sz w:val="28"/>
                <w:szCs w:val="28"/>
              </w:rPr>
              <w:t xml:space="preserve">2. </w:t>
            </w:r>
            <w:r w:rsidRPr="001C4821">
              <w:rPr>
                <w:rFonts w:ascii="Times New Roman" w:eastAsia="標楷體" w:hAnsi="Times New Roman"/>
                <w:sz w:val="28"/>
                <w:szCs w:val="28"/>
              </w:rPr>
              <w:t>該局配合執行市政府災害應變中心進駐作業計有：</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7</w:t>
            </w:r>
            <w:r w:rsidRPr="001C4821">
              <w:rPr>
                <w:rFonts w:ascii="Times New Roman" w:eastAsia="標楷體" w:hAnsi="Times New Roman"/>
                <w:sz w:val="28"/>
                <w:szCs w:val="28"/>
              </w:rPr>
              <w:t>月</w:t>
            </w:r>
            <w:r w:rsidRPr="001C4821">
              <w:rPr>
                <w:rFonts w:ascii="Times New Roman" w:eastAsia="標楷體" w:hAnsi="Times New Roman"/>
                <w:sz w:val="28"/>
                <w:szCs w:val="28"/>
              </w:rPr>
              <w:t>7</w:t>
            </w:r>
            <w:r w:rsidRPr="001C4821">
              <w:rPr>
                <w:rFonts w:ascii="Times New Roman" w:eastAsia="標楷體" w:hAnsi="Times New Roman"/>
                <w:sz w:val="28"/>
                <w:szCs w:val="28"/>
              </w:rPr>
              <w:t>日「尼伯特颱風」、</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9</w:t>
            </w:r>
            <w:r w:rsidRPr="001C4821">
              <w:rPr>
                <w:rFonts w:ascii="Times New Roman" w:eastAsia="標楷體" w:hAnsi="Times New Roman"/>
                <w:sz w:val="28"/>
                <w:szCs w:val="28"/>
              </w:rPr>
              <w:t>月</w:t>
            </w:r>
            <w:r w:rsidRPr="001C4821">
              <w:rPr>
                <w:rFonts w:ascii="Times New Roman" w:eastAsia="標楷體" w:hAnsi="Times New Roman"/>
                <w:sz w:val="28"/>
                <w:szCs w:val="28"/>
              </w:rPr>
              <w:t>16</w:t>
            </w:r>
            <w:r w:rsidRPr="001C4821">
              <w:rPr>
                <w:rFonts w:ascii="Times New Roman" w:eastAsia="標楷體" w:hAnsi="Times New Roman"/>
                <w:sz w:val="28"/>
                <w:szCs w:val="28"/>
              </w:rPr>
              <w:t>日「馬勒卡颱風」、</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9</w:t>
            </w:r>
            <w:r w:rsidRPr="001C4821">
              <w:rPr>
                <w:rFonts w:ascii="Times New Roman" w:eastAsia="標楷體" w:hAnsi="Times New Roman"/>
                <w:sz w:val="28"/>
                <w:szCs w:val="28"/>
              </w:rPr>
              <w:t>月</w:t>
            </w:r>
            <w:r w:rsidRPr="001C4821">
              <w:rPr>
                <w:rFonts w:ascii="Times New Roman" w:eastAsia="標楷體" w:hAnsi="Times New Roman"/>
                <w:sz w:val="28"/>
                <w:szCs w:val="28"/>
              </w:rPr>
              <w:t>26</w:t>
            </w:r>
            <w:r w:rsidRPr="001C4821">
              <w:rPr>
                <w:rFonts w:ascii="Times New Roman" w:eastAsia="標楷體" w:hAnsi="Times New Roman"/>
                <w:sz w:val="28"/>
                <w:szCs w:val="28"/>
              </w:rPr>
              <w:t>日「梅姬颱風」、</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6</w:t>
            </w:r>
            <w:r w:rsidRPr="001C4821">
              <w:rPr>
                <w:rFonts w:ascii="Times New Roman" w:eastAsia="標楷體" w:hAnsi="Times New Roman"/>
                <w:sz w:val="28"/>
                <w:szCs w:val="28"/>
              </w:rPr>
              <w:t>月</w:t>
            </w:r>
            <w:r w:rsidRPr="001C4821">
              <w:rPr>
                <w:rFonts w:ascii="Times New Roman" w:eastAsia="標楷體" w:hAnsi="Times New Roman"/>
                <w:sz w:val="28"/>
                <w:szCs w:val="28"/>
              </w:rPr>
              <w:t>2</w:t>
            </w:r>
            <w:r w:rsidRPr="001C4821">
              <w:rPr>
                <w:rFonts w:ascii="Times New Roman" w:eastAsia="標楷體" w:hAnsi="Times New Roman"/>
                <w:sz w:val="28"/>
                <w:szCs w:val="28"/>
              </w:rPr>
              <w:t>日「</w:t>
            </w:r>
            <w:r w:rsidRPr="001C4821">
              <w:rPr>
                <w:rFonts w:ascii="Times New Roman" w:eastAsia="標楷體" w:hAnsi="Times New Roman"/>
                <w:sz w:val="28"/>
                <w:szCs w:val="28"/>
              </w:rPr>
              <w:t>0602</w:t>
            </w:r>
            <w:r w:rsidRPr="001C4821">
              <w:rPr>
                <w:rFonts w:ascii="Times New Roman" w:eastAsia="標楷體" w:hAnsi="Times New Roman"/>
                <w:sz w:val="28"/>
                <w:szCs w:val="28"/>
              </w:rPr>
              <w:t>水災」等</w:t>
            </w:r>
            <w:r w:rsidRPr="001C4821">
              <w:rPr>
                <w:rFonts w:ascii="Times New Roman" w:eastAsia="標楷體" w:hAnsi="Times New Roman"/>
                <w:sz w:val="28"/>
                <w:szCs w:val="28"/>
              </w:rPr>
              <w:t>4</w:t>
            </w:r>
            <w:r w:rsidRPr="001C4821">
              <w:rPr>
                <w:rFonts w:ascii="Times New Roman" w:eastAsia="標楷體" w:hAnsi="Times New Roman"/>
                <w:sz w:val="28"/>
                <w:szCs w:val="28"/>
              </w:rPr>
              <w:t>次，該局能依任務編組派員進駐參與應變作業。另市災害應變中心成立開設時，該局及各分局均依規定同步成立災害緊急應變小組開設作業，有災害整備資料、進駐一、二級開設簽到表及各項相關卷資可稽。</w:t>
            </w:r>
          </w:p>
          <w:p w:rsidR="003912CD" w:rsidRPr="001C4821" w:rsidRDefault="003912CD" w:rsidP="003636F4">
            <w:pPr>
              <w:spacing w:line="320" w:lineRule="exact"/>
              <w:ind w:left="322" w:hangingChars="115" w:hanging="322"/>
              <w:jc w:val="both"/>
              <w:rPr>
                <w:rFonts w:ascii="Times New Roman" w:eastAsia="標楷體" w:hAnsi="Times New Roman"/>
                <w:sz w:val="28"/>
                <w:szCs w:val="28"/>
              </w:rPr>
            </w:pPr>
            <w:r w:rsidRPr="001C4821">
              <w:rPr>
                <w:rFonts w:ascii="Times New Roman" w:eastAsia="標楷體" w:hAnsi="Times New Roman"/>
                <w:sz w:val="28"/>
                <w:szCs w:val="28"/>
              </w:rPr>
              <w:t xml:space="preserve">3. </w:t>
            </w:r>
            <w:r w:rsidRPr="001C4821">
              <w:rPr>
                <w:rFonts w:ascii="Times New Roman" w:eastAsia="標楷體" w:hAnsi="Times New Roman"/>
                <w:sz w:val="28"/>
                <w:szCs w:val="28"/>
              </w:rPr>
              <w:t>該局平日除與災害應變中心及市政府相關單位保持密切聯繫外，並能隨時掌握中央氣像局天候警報，為期前掌握機先以</w:t>
            </w:r>
            <w:r w:rsidRPr="001C4821">
              <w:rPr>
                <w:rFonts w:ascii="Times New Roman" w:eastAsia="標楷體" w:hAnsi="Times New Roman"/>
                <w:sz w:val="28"/>
                <w:szCs w:val="28"/>
              </w:rPr>
              <w:t>line</w:t>
            </w:r>
            <w:r w:rsidRPr="001C4821">
              <w:rPr>
                <w:rFonts w:ascii="Times New Roman" w:eastAsia="標楷體" w:hAnsi="Times New Roman"/>
                <w:sz w:val="28"/>
                <w:szCs w:val="28"/>
              </w:rPr>
              <w:t>系統通報所各單位及分局分駐派出所加強防災整備；另依警政署緊急應變小組各號通報指示及各項防災任務通知各單位做好先期防災整備工作，並轉達注意執勤安全及動用民防、義警人員執行轄區災情查</w:t>
            </w:r>
            <w:r w:rsidRPr="001C4821">
              <w:rPr>
                <w:rFonts w:ascii="Times New Roman" w:eastAsia="標楷體" w:hAnsi="Times New Roman"/>
                <w:sz w:val="28"/>
                <w:szCs w:val="28"/>
              </w:rPr>
              <w:t>(</w:t>
            </w:r>
            <w:r w:rsidRPr="001C4821">
              <w:rPr>
                <w:rFonts w:ascii="Times New Roman" w:eastAsia="標楷體" w:hAnsi="Times New Roman"/>
                <w:sz w:val="28"/>
                <w:szCs w:val="28"/>
              </w:rPr>
              <w:t>通</w:t>
            </w:r>
            <w:r w:rsidRPr="001C4821">
              <w:rPr>
                <w:rFonts w:ascii="Times New Roman" w:eastAsia="標楷體" w:hAnsi="Times New Roman"/>
                <w:sz w:val="28"/>
                <w:szCs w:val="28"/>
              </w:rPr>
              <w:t>)</w:t>
            </w:r>
            <w:r w:rsidRPr="001C4821">
              <w:rPr>
                <w:rFonts w:ascii="Times New Roman" w:eastAsia="標楷體" w:hAnsi="Times New Roman"/>
                <w:sz w:val="28"/>
                <w:szCs w:val="28"/>
              </w:rPr>
              <w:t>報任務，以利災情之掌握處置，並與消防</w:t>
            </w:r>
            <w:r w:rsidRPr="001C4821">
              <w:rPr>
                <w:rFonts w:ascii="Times New Roman" w:eastAsia="標楷體" w:hAnsi="Times New Roman"/>
                <w:sz w:val="28"/>
                <w:szCs w:val="28"/>
              </w:rPr>
              <w:lastRenderedPageBreak/>
              <w:t>局、工務處及市政府相關應變單位作縱向、橫向聯繫及有關災害搶救處理事宜，有重大災情摘要表可稽。</w:t>
            </w:r>
          </w:p>
          <w:p w:rsidR="003912CD" w:rsidRPr="001C4821" w:rsidRDefault="003912CD" w:rsidP="003636F4">
            <w:pPr>
              <w:spacing w:line="320" w:lineRule="exact"/>
              <w:ind w:left="322" w:hangingChars="115" w:hanging="322"/>
              <w:jc w:val="both"/>
              <w:rPr>
                <w:rFonts w:ascii="Times New Roman" w:eastAsia="標楷體" w:hAnsi="Times New Roman"/>
                <w:sz w:val="28"/>
                <w:szCs w:val="28"/>
              </w:rPr>
            </w:pPr>
            <w:r w:rsidRPr="001C4821">
              <w:rPr>
                <w:rFonts w:ascii="Times New Roman" w:eastAsia="標楷體" w:hAnsi="Times New Roman"/>
                <w:sz w:val="28"/>
                <w:szCs w:val="28"/>
              </w:rPr>
              <w:t xml:space="preserve">4. </w:t>
            </w:r>
            <w:r w:rsidRPr="001C4821">
              <w:rPr>
                <w:rFonts w:ascii="Times New Roman" w:eastAsia="標楷體" w:hAnsi="Times New Roman"/>
                <w:sz w:val="28"/>
                <w:szCs w:val="28"/>
              </w:rPr>
              <w:t>該局於</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106</w:t>
            </w:r>
            <w:r w:rsidRPr="001C4821">
              <w:rPr>
                <w:rFonts w:ascii="Times New Roman" w:eastAsia="標楷體" w:hAnsi="Times New Roman"/>
                <w:sz w:val="28"/>
                <w:szCs w:val="28"/>
              </w:rPr>
              <w:t>年各依災害應變中心所通報一、二級開設颱風及水患均能動員勤區警員及協勤民力實施災情查</w:t>
            </w:r>
            <w:r w:rsidRPr="001C4821">
              <w:rPr>
                <w:rFonts w:ascii="Times New Roman" w:eastAsia="標楷體" w:hAnsi="Times New Roman"/>
                <w:sz w:val="28"/>
                <w:szCs w:val="28"/>
              </w:rPr>
              <w:t>(</w:t>
            </w:r>
            <w:r w:rsidRPr="001C4821">
              <w:rPr>
                <w:rFonts w:ascii="Times New Roman" w:eastAsia="標楷體" w:hAnsi="Times New Roman"/>
                <w:sz w:val="28"/>
                <w:szCs w:val="28"/>
              </w:rPr>
              <w:t>通</w:t>
            </w:r>
            <w:r w:rsidRPr="001C4821">
              <w:rPr>
                <w:rFonts w:ascii="Times New Roman" w:eastAsia="標楷體" w:hAnsi="Times New Roman"/>
                <w:sz w:val="28"/>
                <w:szCs w:val="28"/>
              </w:rPr>
              <w:t>)</w:t>
            </w:r>
            <w:r w:rsidRPr="001C4821">
              <w:rPr>
                <w:rFonts w:ascii="Times New Roman" w:eastAsia="標楷體" w:hAnsi="Times New Roman"/>
                <w:sz w:val="28"/>
                <w:szCs w:val="28"/>
              </w:rPr>
              <w:t>報，對於民眾報案案件，均能派員及時處理，皆有「時序紀錄表」可稽。</w:t>
            </w:r>
          </w:p>
        </w:tc>
      </w:tr>
      <w:tr w:rsidR="003912CD" w:rsidRPr="001C4821" w:rsidTr="003912CD">
        <w:trPr>
          <w:trHeight w:val="841"/>
        </w:trPr>
        <w:tc>
          <w:tcPr>
            <w:tcW w:w="851" w:type="dxa"/>
          </w:tcPr>
          <w:p w:rsidR="003912CD" w:rsidRPr="001C4821" w:rsidRDefault="003912CD" w:rsidP="003636F4">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lastRenderedPageBreak/>
              <w:t>六</w:t>
            </w:r>
          </w:p>
        </w:tc>
        <w:tc>
          <w:tcPr>
            <w:tcW w:w="1134" w:type="dxa"/>
          </w:tcPr>
          <w:p w:rsidR="003912CD" w:rsidRPr="001C4821" w:rsidRDefault="003912CD" w:rsidP="003636F4">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入山管制與通報聯繫</w:t>
            </w:r>
          </w:p>
        </w:tc>
        <w:tc>
          <w:tcPr>
            <w:tcW w:w="8222" w:type="dxa"/>
            <w:vAlign w:val="center"/>
          </w:tcPr>
          <w:p w:rsidR="003912CD" w:rsidRPr="001C4821" w:rsidRDefault="003912CD" w:rsidP="003636F4">
            <w:pPr>
              <w:adjustRightInd w:val="0"/>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該市無山地管制區</w:t>
            </w:r>
          </w:p>
        </w:tc>
      </w:tr>
      <w:tr w:rsidR="003912CD" w:rsidRPr="001C4821" w:rsidTr="003912CD">
        <w:tc>
          <w:tcPr>
            <w:tcW w:w="851" w:type="dxa"/>
          </w:tcPr>
          <w:p w:rsidR="003912CD" w:rsidRPr="001C4821" w:rsidRDefault="003912CD" w:rsidP="003636F4">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七</w:t>
            </w:r>
          </w:p>
        </w:tc>
        <w:tc>
          <w:tcPr>
            <w:tcW w:w="1134" w:type="dxa"/>
          </w:tcPr>
          <w:p w:rsidR="003912CD" w:rsidRPr="001C4821" w:rsidRDefault="003912CD" w:rsidP="003636F4">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疏散撤離與收容安置</w:t>
            </w:r>
          </w:p>
        </w:tc>
        <w:tc>
          <w:tcPr>
            <w:tcW w:w="8222" w:type="dxa"/>
            <w:vAlign w:val="center"/>
          </w:tcPr>
          <w:p w:rsidR="003912CD" w:rsidRPr="001C4821" w:rsidRDefault="003912CD" w:rsidP="003636F4">
            <w:pPr>
              <w:spacing w:line="320" w:lineRule="exact"/>
              <w:ind w:left="322" w:hangingChars="115" w:hanging="322"/>
              <w:jc w:val="both"/>
              <w:rPr>
                <w:rFonts w:ascii="Times New Roman" w:hAnsi="Times New Roman"/>
                <w:sz w:val="28"/>
                <w:szCs w:val="28"/>
              </w:rPr>
            </w:pPr>
            <w:r w:rsidRPr="001C4821">
              <w:rPr>
                <w:rFonts w:ascii="Times New Roman" w:eastAsia="標楷體" w:hAnsi="Times New Roman"/>
                <w:sz w:val="28"/>
                <w:szCs w:val="28"/>
              </w:rPr>
              <w:t xml:space="preserve">1. </w:t>
            </w:r>
            <w:r w:rsidRPr="001C4821">
              <w:rPr>
                <w:rFonts w:ascii="Times New Roman" w:eastAsia="標楷體" w:hAnsi="Times New Roman"/>
                <w:sz w:val="28"/>
                <w:szCs w:val="28"/>
              </w:rPr>
              <w:t>該局於汛期及</w:t>
            </w:r>
            <w:r w:rsidRPr="001C4821">
              <w:rPr>
                <w:rFonts w:ascii="Times New Roman" w:eastAsia="標楷體" w:hAnsi="Times New Roman"/>
                <w:sz w:val="28"/>
                <w:szCs w:val="28"/>
              </w:rPr>
              <w:t>105-106</w:t>
            </w:r>
            <w:r w:rsidRPr="001C4821">
              <w:rPr>
                <w:rFonts w:ascii="Times New Roman" w:eastAsia="標楷體" w:hAnsi="Times New Roman"/>
                <w:sz w:val="28"/>
                <w:szCs w:val="28"/>
              </w:rPr>
              <w:t>年颱風期間，對滯留於海邊低潌地區第</w:t>
            </w:r>
            <w:r w:rsidRPr="001C4821">
              <w:rPr>
                <w:rFonts w:ascii="Times New Roman" w:eastAsia="標楷體" w:hAnsi="Times New Roman"/>
                <w:sz w:val="28"/>
                <w:szCs w:val="28"/>
              </w:rPr>
              <w:t>14</w:t>
            </w:r>
            <w:r w:rsidRPr="001C4821">
              <w:rPr>
                <w:rFonts w:ascii="Times New Roman" w:eastAsia="標楷體" w:hAnsi="Times New Roman"/>
                <w:sz w:val="28"/>
                <w:szCs w:val="28"/>
              </w:rPr>
              <w:t>處公告危險地區之民眾，皆依規定通報各分駐</w:t>
            </w:r>
            <w:r w:rsidRPr="001C4821">
              <w:rPr>
                <w:rFonts w:ascii="Times New Roman" w:eastAsia="標楷體" w:hAnsi="Times New Roman"/>
                <w:sz w:val="28"/>
                <w:szCs w:val="28"/>
              </w:rPr>
              <w:t>(</w:t>
            </w:r>
            <w:r w:rsidRPr="001C4821">
              <w:rPr>
                <w:rFonts w:ascii="Times New Roman" w:eastAsia="標楷體" w:hAnsi="Times New Roman"/>
                <w:sz w:val="28"/>
                <w:szCs w:val="28"/>
              </w:rPr>
              <w:t>派出所</w:t>
            </w:r>
            <w:r w:rsidRPr="001C4821">
              <w:rPr>
                <w:rFonts w:ascii="Times New Roman" w:eastAsia="標楷體" w:hAnsi="Times New Roman"/>
                <w:sz w:val="28"/>
                <w:szCs w:val="28"/>
              </w:rPr>
              <w:t>)</w:t>
            </w:r>
            <w:r w:rsidRPr="001C4821">
              <w:rPr>
                <w:rFonts w:ascii="Times New Roman" w:eastAsia="標楷體" w:hAnsi="Times New Roman"/>
                <w:sz w:val="28"/>
                <w:szCs w:val="28"/>
              </w:rPr>
              <w:t>及動用民防義警人員勸導撤離，計口頭勸導</w:t>
            </w:r>
            <w:r w:rsidRPr="001C4821">
              <w:rPr>
                <w:rFonts w:ascii="Times New Roman" w:eastAsia="標楷體" w:hAnsi="Times New Roman"/>
                <w:sz w:val="28"/>
                <w:szCs w:val="28"/>
              </w:rPr>
              <w:t>462</w:t>
            </w:r>
            <w:r w:rsidRPr="001C4821">
              <w:rPr>
                <w:rFonts w:ascii="Times New Roman" w:eastAsia="標楷體" w:hAnsi="Times New Roman"/>
                <w:sz w:val="28"/>
                <w:szCs w:val="28"/>
              </w:rPr>
              <w:t>件</w:t>
            </w:r>
            <w:r w:rsidRPr="001C4821">
              <w:rPr>
                <w:rFonts w:ascii="Times New Roman" w:eastAsia="標楷體" w:hAnsi="Times New Roman"/>
                <w:sz w:val="28"/>
                <w:szCs w:val="28"/>
              </w:rPr>
              <w:t>462</w:t>
            </w:r>
            <w:r w:rsidRPr="001C4821">
              <w:rPr>
                <w:rFonts w:ascii="Times New Roman" w:eastAsia="標楷體" w:hAnsi="Times New Roman"/>
                <w:sz w:val="28"/>
                <w:szCs w:val="28"/>
              </w:rPr>
              <w:t>人，開立勸導單</w:t>
            </w:r>
            <w:r w:rsidRPr="001C4821">
              <w:rPr>
                <w:rFonts w:ascii="Times New Roman" w:eastAsia="標楷體" w:hAnsi="Times New Roman"/>
                <w:sz w:val="28"/>
                <w:szCs w:val="28"/>
              </w:rPr>
              <w:t>362</w:t>
            </w:r>
            <w:r w:rsidRPr="001C4821">
              <w:rPr>
                <w:rFonts w:ascii="Times New Roman" w:eastAsia="標楷體" w:hAnsi="Times New Roman"/>
                <w:sz w:val="28"/>
                <w:szCs w:val="28"/>
              </w:rPr>
              <w:t>件</w:t>
            </w:r>
            <w:r w:rsidRPr="001C4821">
              <w:rPr>
                <w:rFonts w:ascii="Times New Roman" w:eastAsia="標楷體" w:hAnsi="Times New Roman"/>
                <w:sz w:val="28"/>
                <w:szCs w:val="28"/>
              </w:rPr>
              <w:t>362</w:t>
            </w:r>
            <w:r w:rsidRPr="001C4821">
              <w:rPr>
                <w:rFonts w:ascii="Times New Roman" w:eastAsia="標楷體" w:hAnsi="Times New Roman"/>
                <w:sz w:val="28"/>
                <w:szCs w:val="28"/>
              </w:rPr>
              <w:t>人，有勸導書及照片可稽。</w:t>
            </w:r>
          </w:p>
          <w:p w:rsidR="003912CD" w:rsidRPr="001C4821" w:rsidRDefault="003912CD" w:rsidP="003636F4">
            <w:pPr>
              <w:spacing w:line="320" w:lineRule="exact"/>
              <w:ind w:left="322" w:hangingChars="115" w:hanging="322"/>
              <w:jc w:val="both"/>
              <w:rPr>
                <w:rFonts w:ascii="Times New Roman" w:hAnsi="Times New Roman"/>
                <w:sz w:val="28"/>
                <w:szCs w:val="28"/>
              </w:rPr>
            </w:pPr>
            <w:r w:rsidRPr="001C4821">
              <w:rPr>
                <w:rFonts w:ascii="Times New Roman" w:eastAsia="標楷體" w:hAnsi="Times New Roman"/>
                <w:sz w:val="28"/>
                <w:szCs w:val="28"/>
              </w:rPr>
              <w:t xml:space="preserve">2. </w:t>
            </w:r>
            <w:r w:rsidRPr="001C4821">
              <w:rPr>
                <w:rFonts w:ascii="Times New Roman" w:eastAsia="標楷體" w:hAnsi="Times New Roman"/>
                <w:sz w:val="28"/>
                <w:szCs w:val="28"/>
              </w:rPr>
              <w:t>該局於</w:t>
            </w:r>
            <w:r w:rsidRPr="001C4821">
              <w:rPr>
                <w:rFonts w:ascii="Times New Roman" w:eastAsia="標楷體" w:hAnsi="Times New Roman"/>
                <w:sz w:val="28"/>
                <w:szCs w:val="28"/>
              </w:rPr>
              <w:t>103</w:t>
            </w:r>
            <w:r w:rsidRPr="001C4821">
              <w:rPr>
                <w:rFonts w:ascii="Times New Roman" w:eastAsia="標楷體" w:hAnsi="Times New Roman"/>
                <w:sz w:val="28"/>
                <w:szCs w:val="28"/>
              </w:rPr>
              <w:t>年</w:t>
            </w:r>
            <w:r w:rsidRPr="001C4821">
              <w:rPr>
                <w:rFonts w:ascii="Times New Roman" w:eastAsia="標楷體" w:hAnsi="Times New Roman"/>
                <w:sz w:val="28"/>
                <w:szCs w:val="28"/>
              </w:rPr>
              <w:t>8</w:t>
            </w:r>
            <w:r w:rsidRPr="001C4821">
              <w:rPr>
                <w:rFonts w:ascii="Times New Roman" w:eastAsia="標楷體" w:hAnsi="Times New Roman"/>
                <w:sz w:val="28"/>
                <w:szCs w:val="28"/>
              </w:rPr>
              <w:t>月</w:t>
            </w:r>
            <w:r w:rsidRPr="001C4821">
              <w:rPr>
                <w:rFonts w:ascii="Times New Roman" w:eastAsia="標楷體" w:hAnsi="Times New Roman"/>
                <w:sz w:val="28"/>
                <w:szCs w:val="28"/>
              </w:rPr>
              <w:t>27</w:t>
            </w:r>
            <w:r w:rsidRPr="001C4821">
              <w:rPr>
                <w:rFonts w:ascii="Times New Roman" w:eastAsia="標楷體" w:hAnsi="Times New Roman"/>
                <w:sz w:val="28"/>
                <w:szCs w:val="28"/>
              </w:rPr>
              <w:t>日以基警民管字第</w:t>
            </w:r>
            <w:r w:rsidRPr="001C4821">
              <w:rPr>
                <w:rFonts w:ascii="Times New Roman" w:eastAsia="標楷體" w:hAnsi="Times New Roman"/>
                <w:sz w:val="28"/>
                <w:szCs w:val="28"/>
              </w:rPr>
              <w:t>1030070193</w:t>
            </w:r>
            <w:r w:rsidRPr="001C4821">
              <w:rPr>
                <w:rFonts w:ascii="Times New Roman" w:eastAsia="標楷體" w:hAnsi="Times New Roman"/>
                <w:sz w:val="28"/>
                <w:szCs w:val="28"/>
              </w:rPr>
              <w:t>號函發各分局據以執行撤離勤務，一旦遇有危險狀況能立即配合市政府各級機關執行該項安置任務。</w:t>
            </w:r>
          </w:p>
        </w:tc>
      </w:tr>
      <w:tr w:rsidR="003912CD" w:rsidRPr="001C4821" w:rsidTr="003912CD">
        <w:trPr>
          <w:trHeight w:val="743"/>
        </w:trPr>
        <w:tc>
          <w:tcPr>
            <w:tcW w:w="851" w:type="dxa"/>
          </w:tcPr>
          <w:p w:rsidR="003912CD" w:rsidRPr="001C4821" w:rsidRDefault="003912CD" w:rsidP="003636F4">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八</w:t>
            </w:r>
          </w:p>
        </w:tc>
        <w:tc>
          <w:tcPr>
            <w:tcW w:w="1134" w:type="dxa"/>
          </w:tcPr>
          <w:p w:rsidR="003912CD" w:rsidRPr="001C4821" w:rsidRDefault="003912CD" w:rsidP="003636F4">
            <w:pPr>
              <w:adjustRightInd w:val="0"/>
              <w:snapToGrid w:val="0"/>
              <w:spacing w:line="320" w:lineRule="exact"/>
              <w:jc w:val="center"/>
              <w:rPr>
                <w:rFonts w:ascii="Times New Roman" w:eastAsia="標楷體" w:hAnsi="Times New Roman"/>
                <w:b/>
                <w:sz w:val="28"/>
                <w:szCs w:val="28"/>
              </w:rPr>
            </w:pPr>
            <w:r w:rsidRPr="001C4821">
              <w:rPr>
                <w:rFonts w:ascii="Times New Roman" w:eastAsia="標楷體" w:hAnsi="Times New Roman"/>
                <w:sz w:val="28"/>
                <w:szCs w:val="28"/>
              </w:rPr>
              <w:t>災時交管與治安維護</w:t>
            </w:r>
          </w:p>
        </w:tc>
        <w:tc>
          <w:tcPr>
            <w:tcW w:w="8222" w:type="dxa"/>
          </w:tcPr>
          <w:p w:rsidR="003912CD" w:rsidRPr="001C4821" w:rsidRDefault="003912CD" w:rsidP="003636F4">
            <w:pPr>
              <w:spacing w:line="320" w:lineRule="exact"/>
              <w:ind w:left="322" w:hangingChars="115" w:hanging="322"/>
              <w:jc w:val="both"/>
              <w:rPr>
                <w:rFonts w:ascii="Times New Roman" w:hAnsi="Times New Roman"/>
                <w:sz w:val="28"/>
                <w:szCs w:val="28"/>
              </w:rPr>
            </w:pPr>
            <w:r w:rsidRPr="001C4821">
              <w:rPr>
                <w:rFonts w:ascii="Times New Roman" w:eastAsia="標楷體" w:hAnsi="Times New Roman"/>
                <w:sz w:val="28"/>
                <w:szCs w:val="28"/>
              </w:rPr>
              <w:t xml:space="preserve">1. </w:t>
            </w:r>
            <w:r w:rsidRPr="001C4821">
              <w:rPr>
                <w:rFonts w:ascii="Times New Roman" w:eastAsia="標楷體" w:hAnsi="Times New Roman"/>
                <w:sz w:val="28"/>
                <w:szCs w:val="28"/>
              </w:rPr>
              <w:t>該局於</w:t>
            </w:r>
            <w:r w:rsidRPr="001C4821">
              <w:rPr>
                <w:rFonts w:ascii="Times New Roman" w:eastAsia="標楷體" w:hAnsi="Times New Roman"/>
                <w:sz w:val="28"/>
                <w:szCs w:val="28"/>
              </w:rPr>
              <w:t>104</w:t>
            </w:r>
            <w:r w:rsidRPr="001C4821">
              <w:rPr>
                <w:rFonts w:ascii="Times New Roman" w:eastAsia="標楷體" w:hAnsi="Times New Roman"/>
                <w:sz w:val="28"/>
                <w:szCs w:val="28"/>
              </w:rPr>
              <w:t>年</w:t>
            </w:r>
            <w:r w:rsidRPr="001C4821">
              <w:rPr>
                <w:rFonts w:ascii="Times New Roman" w:eastAsia="標楷體" w:hAnsi="Times New Roman"/>
                <w:sz w:val="28"/>
                <w:szCs w:val="28"/>
              </w:rPr>
              <w:t>8</w:t>
            </w:r>
            <w:r w:rsidRPr="001C4821">
              <w:rPr>
                <w:rFonts w:ascii="Times New Roman" w:eastAsia="標楷體" w:hAnsi="Times New Roman"/>
                <w:sz w:val="28"/>
                <w:szCs w:val="28"/>
              </w:rPr>
              <w:t>月</w:t>
            </w:r>
            <w:r w:rsidRPr="001C4821">
              <w:rPr>
                <w:rFonts w:ascii="Times New Roman" w:eastAsia="標楷體" w:hAnsi="Times New Roman"/>
                <w:sz w:val="28"/>
                <w:szCs w:val="28"/>
              </w:rPr>
              <w:t>11</w:t>
            </w:r>
            <w:r w:rsidRPr="001C4821">
              <w:rPr>
                <w:rFonts w:ascii="Times New Roman" w:eastAsia="標楷體" w:hAnsi="Times New Roman"/>
                <w:sz w:val="28"/>
                <w:szCs w:val="28"/>
              </w:rPr>
              <w:t>日以基警交字第</w:t>
            </w:r>
            <w:r w:rsidRPr="001C4821">
              <w:rPr>
                <w:rFonts w:ascii="Times New Roman" w:eastAsia="標楷體" w:hAnsi="Times New Roman"/>
                <w:sz w:val="28"/>
                <w:szCs w:val="28"/>
              </w:rPr>
              <w:t>1040040457</w:t>
            </w:r>
            <w:r w:rsidRPr="001C4821">
              <w:rPr>
                <w:rFonts w:ascii="Times New Roman" w:eastAsia="標楷體" w:hAnsi="Times New Roman"/>
                <w:sz w:val="28"/>
                <w:szCs w:val="28"/>
              </w:rPr>
              <w:t>號函策定災害防救交通管制疏導執行計劃，並函發各分局及派出所，當災害發生時能立即執行交管及疏導任務，有資料可稽。</w:t>
            </w:r>
          </w:p>
          <w:p w:rsidR="003912CD" w:rsidRPr="001C4821" w:rsidRDefault="003912CD" w:rsidP="003636F4">
            <w:pPr>
              <w:spacing w:line="320" w:lineRule="exact"/>
              <w:ind w:left="322" w:hangingChars="115" w:hanging="322"/>
              <w:jc w:val="both"/>
              <w:rPr>
                <w:rFonts w:ascii="Times New Roman" w:hAnsi="Times New Roman"/>
                <w:sz w:val="28"/>
                <w:szCs w:val="28"/>
              </w:rPr>
            </w:pPr>
            <w:r w:rsidRPr="001C4821">
              <w:rPr>
                <w:rFonts w:ascii="Times New Roman" w:eastAsia="標楷體" w:hAnsi="Times New Roman"/>
                <w:sz w:val="28"/>
                <w:szCs w:val="28"/>
              </w:rPr>
              <w:t xml:space="preserve">2. </w:t>
            </w:r>
            <w:r w:rsidRPr="001C4821">
              <w:rPr>
                <w:rFonts w:ascii="Times New Roman" w:eastAsia="標楷體" w:hAnsi="Times New Roman"/>
                <w:sz w:val="28"/>
                <w:szCs w:val="28"/>
              </w:rPr>
              <w:t>為預防災害發生，於市府公告管制區域加強實施口頭勸導及開立勸導書，並配合市府各單位實施封閉管制及疏散警戒等救災工作。</w:t>
            </w:r>
          </w:p>
          <w:p w:rsidR="003912CD" w:rsidRPr="001C4821" w:rsidRDefault="003912CD" w:rsidP="003636F4">
            <w:pPr>
              <w:spacing w:line="320" w:lineRule="exact"/>
              <w:ind w:left="322" w:hangingChars="115" w:hanging="322"/>
              <w:jc w:val="both"/>
              <w:rPr>
                <w:rFonts w:ascii="Times New Roman" w:hAnsi="Times New Roman"/>
                <w:sz w:val="28"/>
                <w:szCs w:val="28"/>
              </w:rPr>
            </w:pPr>
            <w:r w:rsidRPr="001C4821">
              <w:rPr>
                <w:rFonts w:ascii="Times New Roman" w:eastAsia="標楷體" w:hAnsi="Times New Roman"/>
                <w:sz w:val="28"/>
                <w:szCs w:val="28"/>
              </w:rPr>
              <w:t xml:space="preserve">3. </w:t>
            </w:r>
            <w:r w:rsidRPr="001C4821">
              <w:rPr>
                <w:rFonts w:ascii="Times New Roman" w:eastAsia="標楷體" w:hAnsi="Times New Roman"/>
                <w:sz w:val="28"/>
                <w:szCs w:val="28"/>
              </w:rPr>
              <w:t>為落實災時治安維護工作，訂定災時疏散撤離暨治安維護計畫，於</w:t>
            </w:r>
            <w:r w:rsidRPr="001C4821">
              <w:rPr>
                <w:rFonts w:ascii="Times New Roman" w:eastAsia="標楷體" w:hAnsi="Times New Roman"/>
                <w:sz w:val="28"/>
                <w:szCs w:val="28"/>
              </w:rPr>
              <w:t>103</w:t>
            </w:r>
            <w:r w:rsidRPr="001C4821">
              <w:rPr>
                <w:rFonts w:ascii="Times New Roman" w:eastAsia="標楷體" w:hAnsi="Times New Roman"/>
                <w:sz w:val="28"/>
                <w:szCs w:val="28"/>
              </w:rPr>
              <w:t>年</w:t>
            </w:r>
            <w:r w:rsidRPr="001C4821">
              <w:rPr>
                <w:rFonts w:ascii="Times New Roman" w:eastAsia="標楷體" w:hAnsi="Times New Roman"/>
                <w:sz w:val="28"/>
                <w:szCs w:val="28"/>
              </w:rPr>
              <w:t>8</w:t>
            </w:r>
            <w:r w:rsidRPr="001C4821">
              <w:rPr>
                <w:rFonts w:ascii="Times New Roman" w:eastAsia="標楷體" w:hAnsi="Times New Roman"/>
                <w:sz w:val="28"/>
                <w:szCs w:val="28"/>
              </w:rPr>
              <w:t>月</w:t>
            </w:r>
            <w:r w:rsidRPr="001C4821">
              <w:rPr>
                <w:rFonts w:ascii="Times New Roman" w:eastAsia="標楷體" w:hAnsi="Times New Roman"/>
                <w:sz w:val="28"/>
                <w:szCs w:val="28"/>
              </w:rPr>
              <w:t>27</w:t>
            </w:r>
            <w:r w:rsidRPr="001C4821">
              <w:rPr>
                <w:rFonts w:ascii="Times New Roman" w:eastAsia="標楷體" w:hAnsi="Times New Roman"/>
                <w:sz w:val="28"/>
                <w:szCs w:val="28"/>
              </w:rPr>
              <w:t>日以基警民管字第</w:t>
            </w:r>
            <w:r w:rsidRPr="001C4821">
              <w:rPr>
                <w:rFonts w:ascii="Times New Roman" w:eastAsia="標楷體" w:hAnsi="Times New Roman"/>
                <w:sz w:val="28"/>
                <w:szCs w:val="28"/>
              </w:rPr>
              <w:t>1030070193</w:t>
            </w:r>
            <w:r w:rsidRPr="001C4821">
              <w:rPr>
                <w:rFonts w:ascii="Times New Roman" w:eastAsia="標楷體" w:hAnsi="Times New Roman"/>
                <w:sz w:val="28"/>
                <w:szCs w:val="28"/>
              </w:rPr>
              <w:t>號函發各分局再策定細部執行計劃內容詳實可行。</w:t>
            </w:r>
          </w:p>
        </w:tc>
      </w:tr>
    </w:tbl>
    <w:p w:rsidR="003636F4" w:rsidRPr="001C4821" w:rsidRDefault="003636F4" w:rsidP="00520EF8">
      <w:pPr>
        <w:rPr>
          <w:rFonts w:ascii="Times New Roman" w:hAnsi="Times New Roman"/>
        </w:rPr>
      </w:pPr>
    </w:p>
    <w:p w:rsidR="003636F4" w:rsidRPr="001C4821" w:rsidRDefault="003636F4">
      <w:pPr>
        <w:widowControl/>
        <w:rPr>
          <w:rFonts w:ascii="Times New Roman" w:hAnsi="Times New Roman"/>
        </w:rPr>
      </w:pPr>
      <w:r w:rsidRPr="001C4821">
        <w:rPr>
          <w:rFonts w:ascii="Times New Roman" w:hAnsi="Times New Roman"/>
        </w:rPr>
        <w:br w:type="page"/>
      </w:r>
    </w:p>
    <w:p w:rsidR="009246B6" w:rsidRPr="001C4821" w:rsidRDefault="009246B6" w:rsidP="009246B6">
      <w:pPr>
        <w:rPr>
          <w:rFonts w:ascii="Times New Roman" w:eastAsia="標楷體" w:hAnsi="Times New Roman"/>
          <w:sz w:val="32"/>
          <w:szCs w:val="32"/>
        </w:rPr>
      </w:pPr>
      <w:r w:rsidRPr="001C4821">
        <w:rPr>
          <w:rFonts w:ascii="Times New Roman" w:eastAsia="標楷體" w:hAnsi="Times New Roman"/>
          <w:sz w:val="32"/>
          <w:szCs w:val="32"/>
        </w:rPr>
        <w:lastRenderedPageBreak/>
        <w:t>機關別：臺東縣政府</w:t>
      </w:r>
      <w:r w:rsidRPr="001C4821">
        <w:rPr>
          <w:rFonts w:ascii="Times New Roman" w:eastAsia="標楷體" w:hAnsi="Times New Roman"/>
          <w:sz w:val="32"/>
          <w:szCs w:val="32"/>
        </w:rPr>
        <w:t xml:space="preserve"> </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992"/>
        <w:gridCol w:w="8506"/>
      </w:tblGrid>
      <w:tr w:rsidR="003912CD" w:rsidRPr="001C4821" w:rsidTr="008C438E">
        <w:trPr>
          <w:tblHeader/>
        </w:trPr>
        <w:tc>
          <w:tcPr>
            <w:tcW w:w="851" w:type="dxa"/>
            <w:vAlign w:val="center"/>
          </w:tcPr>
          <w:p w:rsidR="003912CD" w:rsidRPr="001C4821" w:rsidRDefault="003912CD" w:rsidP="003912CD">
            <w:pPr>
              <w:adjustRightInd w:val="0"/>
              <w:snapToGrid w:val="0"/>
              <w:spacing w:line="30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992" w:type="dxa"/>
            <w:vAlign w:val="center"/>
          </w:tcPr>
          <w:p w:rsidR="003912CD" w:rsidRPr="001C4821" w:rsidRDefault="003912CD" w:rsidP="003912CD">
            <w:pPr>
              <w:adjustRightInd w:val="0"/>
              <w:snapToGrid w:val="0"/>
              <w:spacing w:line="30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評核重點項目</w:t>
            </w:r>
          </w:p>
        </w:tc>
        <w:tc>
          <w:tcPr>
            <w:tcW w:w="8506" w:type="dxa"/>
            <w:vAlign w:val="center"/>
          </w:tcPr>
          <w:p w:rsidR="003912CD" w:rsidRPr="001C4821" w:rsidRDefault="003912CD" w:rsidP="003912CD">
            <w:pPr>
              <w:adjustRightInd w:val="0"/>
              <w:snapToGrid w:val="0"/>
              <w:spacing w:line="30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訪評所見及優缺點</w:t>
            </w:r>
          </w:p>
        </w:tc>
      </w:tr>
      <w:tr w:rsidR="003912CD" w:rsidRPr="001C4821" w:rsidTr="008C438E">
        <w:tc>
          <w:tcPr>
            <w:tcW w:w="851" w:type="dxa"/>
          </w:tcPr>
          <w:p w:rsidR="003912CD" w:rsidRPr="001C4821" w:rsidRDefault="003912CD" w:rsidP="003912CD">
            <w:pPr>
              <w:snapToGrid w:val="0"/>
              <w:spacing w:line="300" w:lineRule="exact"/>
              <w:jc w:val="center"/>
              <w:rPr>
                <w:rFonts w:ascii="Times New Roman" w:eastAsia="標楷體" w:hAnsi="Times New Roman"/>
                <w:sz w:val="28"/>
                <w:szCs w:val="28"/>
              </w:rPr>
            </w:pPr>
            <w:r w:rsidRPr="001C4821">
              <w:rPr>
                <w:rFonts w:ascii="Times New Roman" w:eastAsia="標楷體" w:hAnsi="Times New Roman"/>
                <w:sz w:val="28"/>
                <w:szCs w:val="28"/>
              </w:rPr>
              <w:t>四</w:t>
            </w:r>
          </w:p>
        </w:tc>
        <w:tc>
          <w:tcPr>
            <w:tcW w:w="992" w:type="dxa"/>
          </w:tcPr>
          <w:p w:rsidR="003912CD" w:rsidRPr="001C4821" w:rsidRDefault="003912CD" w:rsidP="003912CD">
            <w:pPr>
              <w:adjustRightInd w:val="0"/>
              <w:snapToGrid w:val="0"/>
              <w:spacing w:line="300" w:lineRule="exact"/>
              <w:jc w:val="center"/>
              <w:rPr>
                <w:rFonts w:ascii="Times New Roman" w:eastAsia="標楷體" w:hAnsi="Times New Roman"/>
                <w:sz w:val="28"/>
                <w:szCs w:val="28"/>
              </w:rPr>
            </w:pPr>
            <w:r w:rsidRPr="001C4821">
              <w:rPr>
                <w:rFonts w:ascii="Times New Roman" w:eastAsia="標楷體" w:hAnsi="Times New Roman"/>
                <w:sz w:val="28"/>
                <w:szCs w:val="28"/>
              </w:rPr>
              <w:t>災防訓演與整備</w:t>
            </w:r>
          </w:p>
        </w:tc>
        <w:tc>
          <w:tcPr>
            <w:tcW w:w="8506" w:type="dxa"/>
          </w:tcPr>
          <w:p w:rsidR="003912CD" w:rsidRPr="001C4821" w:rsidRDefault="003912CD" w:rsidP="003912CD">
            <w:pPr>
              <w:spacing w:line="300" w:lineRule="exact"/>
              <w:ind w:left="661" w:hangingChars="236" w:hanging="661"/>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1</w:t>
            </w:r>
            <w:r w:rsidRPr="001C4821">
              <w:rPr>
                <w:rFonts w:ascii="Times New Roman" w:eastAsia="標楷體" w:hAnsi="Times New Roman"/>
                <w:sz w:val="28"/>
                <w:szCs w:val="28"/>
              </w:rPr>
              <w:t>）該局於</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6</w:t>
            </w:r>
            <w:r w:rsidRPr="001C4821">
              <w:rPr>
                <w:rFonts w:ascii="Times New Roman" w:eastAsia="標楷體" w:hAnsi="Times New Roman"/>
                <w:sz w:val="28"/>
                <w:szCs w:val="28"/>
              </w:rPr>
              <w:t>月</w:t>
            </w:r>
            <w:r w:rsidRPr="001C4821">
              <w:rPr>
                <w:rFonts w:ascii="Times New Roman" w:eastAsia="標楷體" w:hAnsi="Times New Roman"/>
                <w:sz w:val="28"/>
                <w:szCs w:val="28"/>
              </w:rPr>
              <w:t>13</w:t>
            </w:r>
            <w:r w:rsidRPr="001C4821">
              <w:rPr>
                <w:rFonts w:ascii="Times New Roman" w:eastAsia="標楷體" w:hAnsi="Times New Roman"/>
                <w:sz w:val="28"/>
                <w:szCs w:val="28"/>
              </w:rPr>
              <w:t>、</w:t>
            </w:r>
            <w:r w:rsidRPr="001C4821">
              <w:rPr>
                <w:rFonts w:ascii="Times New Roman" w:eastAsia="標楷體" w:hAnsi="Times New Roman"/>
                <w:sz w:val="28"/>
                <w:szCs w:val="28"/>
              </w:rPr>
              <w:t>16</w:t>
            </w:r>
            <w:r w:rsidRPr="001C4821">
              <w:rPr>
                <w:rFonts w:ascii="Times New Roman" w:eastAsia="標楷體" w:hAnsi="Times New Roman"/>
                <w:sz w:val="28"/>
                <w:szCs w:val="28"/>
              </w:rPr>
              <w:t>、</w:t>
            </w:r>
            <w:r w:rsidRPr="001C4821">
              <w:rPr>
                <w:rFonts w:ascii="Times New Roman" w:eastAsia="標楷體" w:hAnsi="Times New Roman"/>
                <w:sz w:val="28"/>
                <w:szCs w:val="28"/>
              </w:rPr>
              <w:t>20</w:t>
            </w:r>
            <w:r w:rsidRPr="001C4821">
              <w:rPr>
                <w:rFonts w:ascii="Times New Roman" w:eastAsia="標楷體" w:hAnsi="Times New Roman"/>
                <w:sz w:val="28"/>
                <w:szCs w:val="28"/>
              </w:rPr>
              <w:t>、</w:t>
            </w:r>
            <w:r w:rsidRPr="001C4821">
              <w:rPr>
                <w:rFonts w:ascii="Times New Roman" w:eastAsia="標楷體" w:hAnsi="Times New Roman"/>
                <w:sz w:val="28"/>
                <w:szCs w:val="28"/>
              </w:rPr>
              <w:t>23</w:t>
            </w:r>
            <w:r w:rsidRPr="001C4821">
              <w:rPr>
                <w:rFonts w:ascii="Times New Roman" w:eastAsia="標楷體" w:hAnsi="Times New Roman"/>
                <w:sz w:val="28"/>
                <w:szCs w:val="28"/>
              </w:rPr>
              <w:t>、</w:t>
            </w:r>
            <w:r w:rsidRPr="001C4821">
              <w:rPr>
                <w:rFonts w:ascii="Times New Roman" w:eastAsia="標楷體" w:hAnsi="Times New Roman"/>
                <w:sz w:val="28"/>
                <w:szCs w:val="28"/>
              </w:rPr>
              <w:t>26</w:t>
            </w:r>
            <w:r w:rsidRPr="001C4821">
              <w:rPr>
                <w:rFonts w:ascii="Times New Roman" w:eastAsia="標楷體" w:hAnsi="Times New Roman"/>
                <w:sz w:val="28"/>
                <w:szCs w:val="28"/>
              </w:rPr>
              <w:t>、</w:t>
            </w:r>
            <w:r w:rsidRPr="001C4821">
              <w:rPr>
                <w:rFonts w:ascii="Times New Roman" w:eastAsia="標楷體" w:hAnsi="Times New Roman"/>
                <w:sz w:val="28"/>
                <w:szCs w:val="28"/>
              </w:rPr>
              <w:t>28</w:t>
            </w:r>
            <w:r w:rsidRPr="001C4821">
              <w:rPr>
                <w:rFonts w:ascii="Times New Roman" w:eastAsia="標楷體" w:hAnsi="Times New Roman"/>
                <w:sz w:val="28"/>
                <w:szCs w:val="28"/>
              </w:rPr>
              <w:t>日及</w:t>
            </w:r>
            <w:r w:rsidRPr="001C4821">
              <w:rPr>
                <w:rFonts w:ascii="Times New Roman" w:eastAsia="標楷體" w:hAnsi="Times New Roman"/>
                <w:sz w:val="28"/>
                <w:szCs w:val="28"/>
              </w:rPr>
              <w:t>7</w:t>
            </w:r>
            <w:r w:rsidRPr="001C4821">
              <w:rPr>
                <w:rFonts w:ascii="Times New Roman" w:eastAsia="標楷體" w:hAnsi="Times New Roman"/>
                <w:sz w:val="28"/>
                <w:szCs w:val="28"/>
              </w:rPr>
              <w:t>月</w:t>
            </w:r>
            <w:r w:rsidRPr="001C4821">
              <w:rPr>
                <w:rFonts w:ascii="Times New Roman" w:eastAsia="標楷體" w:hAnsi="Times New Roman"/>
                <w:sz w:val="28"/>
                <w:szCs w:val="28"/>
              </w:rPr>
              <w:t>4</w:t>
            </w:r>
            <w:r w:rsidRPr="001C4821">
              <w:rPr>
                <w:rFonts w:ascii="Times New Roman" w:eastAsia="標楷體" w:hAnsi="Times New Roman"/>
                <w:sz w:val="28"/>
                <w:szCs w:val="28"/>
              </w:rPr>
              <w:t>日辦理協助災害防救與災情查報任務講習」完竣；為使關山、大武分局原住民偏遠地區派出所同仁熟悉衛星電話操作要領，隨時保持堪用狀態，除每月實施自主檢測外，並於</w:t>
            </w:r>
            <w:r w:rsidRPr="001C4821">
              <w:rPr>
                <w:rFonts w:ascii="Times New Roman" w:eastAsia="標楷體" w:hAnsi="Times New Roman"/>
                <w:sz w:val="28"/>
                <w:szCs w:val="28"/>
              </w:rPr>
              <w:t>105</w:t>
            </w:r>
            <w:r w:rsidRPr="001C4821">
              <w:rPr>
                <w:rFonts w:ascii="Times New Roman" w:eastAsia="標楷體" w:hAnsi="Times New Roman"/>
                <w:sz w:val="28"/>
                <w:szCs w:val="28"/>
              </w:rPr>
              <w:t>年及</w:t>
            </w:r>
            <w:r w:rsidRPr="001C4821">
              <w:rPr>
                <w:rFonts w:ascii="Times New Roman" w:eastAsia="標楷體" w:hAnsi="Times New Roman"/>
                <w:sz w:val="28"/>
                <w:szCs w:val="28"/>
              </w:rPr>
              <w:t>106</w:t>
            </w:r>
            <w:r w:rsidRPr="001C4821">
              <w:rPr>
                <w:rFonts w:ascii="Times New Roman" w:eastAsia="標楷體" w:hAnsi="Times New Roman"/>
                <w:sz w:val="28"/>
                <w:szCs w:val="28"/>
              </w:rPr>
              <w:t>年下半年辦理衛星資通訊設備及防救災緊急通訊系統操作講習訓練」，有策訂計畫及課程表、簽到表、照片等資料可稽。</w:t>
            </w:r>
          </w:p>
          <w:p w:rsidR="003912CD" w:rsidRPr="001C4821" w:rsidRDefault="003912CD" w:rsidP="003912CD">
            <w:pPr>
              <w:spacing w:line="300" w:lineRule="exact"/>
              <w:ind w:left="560" w:hangingChars="200" w:hanging="56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2</w:t>
            </w:r>
            <w:r w:rsidRPr="001C4821">
              <w:rPr>
                <w:rFonts w:ascii="Times New Roman" w:eastAsia="標楷體" w:hAnsi="Times New Roman"/>
                <w:sz w:val="28"/>
                <w:szCs w:val="28"/>
              </w:rPr>
              <w:t>）該局於</w:t>
            </w:r>
            <w:r w:rsidRPr="001C4821">
              <w:rPr>
                <w:rFonts w:ascii="Times New Roman" w:eastAsia="標楷體" w:hAnsi="Times New Roman"/>
                <w:sz w:val="28"/>
                <w:szCs w:val="28"/>
              </w:rPr>
              <w:t xml:space="preserve"> 106</w:t>
            </w:r>
            <w:r w:rsidRPr="001C4821">
              <w:rPr>
                <w:rFonts w:ascii="Times New Roman" w:eastAsia="標楷體" w:hAnsi="Times New Roman"/>
                <w:sz w:val="28"/>
                <w:szCs w:val="28"/>
              </w:rPr>
              <w:t>年</w:t>
            </w:r>
            <w:r w:rsidRPr="001C4821">
              <w:rPr>
                <w:rFonts w:ascii="Times New Roman" w:eastAsia="標楷體" w:hAnsi="Times New Roman"/>
                <w:sz w:val="28"/>
                <w:szCs w:val="28"/>
              </w:rPr>
              <w:t>3</w:t>
            </w:r>
            <w:r w:rsidRPr="001C4821">
              <w:rPr>
                <w:rFonts w:ascii="Times New Roman" w:eastAsia="標楷體" w:hAnsi="Times New Roman"/>
                <w:sz w:val="28"/>
                <w:szCs w:val="28"/>
              </w:rPr>
              <w:t>月</w:t>
            </w:r>
            <w:r w:rsidRPr="001C4821">
              <w:rPr>
                <w:rFonts w:ascii="Times New Roman" w:eastAsia="標楷體" w:hAnsi="Times New Roman"/>
                <w:sz w:val="28"/>
                <w:szCs w:val="28"/>
              </w:rPr>
              <w:t>2</w:t>
            </w:r>
            <w:r w:rsidRPr="001C4821">
              <w:rPr>
                <w:rFonts w:ascii="Times New Roman" w:eastAsia="標楷體" w:hAnsi="Times New Roman"/>
                <w:sz w:val="28"/>
                <w:szCs w:val="28"/>
              </w:rPr>
              <w:t>日配合參與臺東縣政府</w:t>
            </w:r>
            <w:r w:rsidRPr="001C4821">
              <w:rPr>
                <w:rFonts w:ascii="Times New Roman" w:eastAsia="標楷體" w:hAnsi="Times New Roman"/>
                <w:sz w:val="28"/>
                <w:szCs w:val="28"/>
              </w:rPr>
              <w:t>106</w:t>
            </w:r>
            <w:r w:rsidRPr="001C4821">
              <w:rPr>
                <w:rFonts w:ascii="Times New Roman" w:eastAsia="標楷體" w:hAnsi="Times New Roman"/>
                <w:sz w:val="28"/>
                <w:szCs w:val="28"/>
              </w:rPr>
              <w:t>年全民防衛動員暨災害防救（民安</w:t>
            </w:r>
            <w:r w:rsidRPr="001C4821">
              <w:rPr>
                <w:rFonts w:ascii="Times New Roman" w:eastAsia="標楷體" w:hAnsi="Times New Roman"/>
                <w:sz w:val="28"/>
                <w:szCs w:val="28"/>
              </w:rPr>
              <w:t>3</w:t>
            </w:r>
            <w:r w:rsidRPr="001C4821">
              <w:rPr>
                <w:rFonts w:ascii="Times New Roman" w:eastAsia="標楷體" w:hAnsi="Times New Roman"/>
                <w:sz w:val="28"/>
                <w:szCs w:val="28"/>
              </w:rPr>
              <w:t>號）演習，均有策訂計畫、簽到表及照片等資料可稽。</w:t>
            </w:r>
          </w:p>
          <w:p w:rsidR="003912CD" w:rsidRPr="001C4821" w:rsidRDefault="003912CD" w:rsidP="003912CD">
            <w:pPr>
              <w:spacing w:line="300" w:lineRule="exact"/>
              <w:ind w:left="700" w:hangingChars="250" w:hanging="70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3</w:t>
            </w:r>
            <w:r w:rsidRPr="001C4821">
              <w:rPr>
                <w:rFonts w:ascii="Times New Roman" w:eastAsia="標楷體" w:hAnsi="Times New Roman"/>
                <w:sz w:val="28"/>
                <w:szCs w:val="28"/>
              </w:rPr>
              <w:t>）該局可動用救災之機動警力總數為</w:t>
            </w:r>
            <w:r w:rsidRPr="001C4821">
              <w:rPr>
                <w:rFonts w:ascii="Times New Roman" w:eastAsia="標楷體" w:hAnsi="Times New Roman"/>
                <w:sz w:val="28"/>
                <w:szCs w:val="28"/>
              </w:rPr>
              <w:t>942</w:t>
            </w:r>
            <w:r w:rsidRPr="001C4821">
              <w:rPr>
                <w:rFonts w:ascii="Times New Roman" w:eastAsia="標楷體" w:hAnsi="Times New Roman"/>
                <w:sz w:val="28"/>
                <w:szCs w:val="28"/>
              </w:rPr>
              <w:t>人，第一梯次可立即動用警力人數</w:t>
            </w:r>
            <w:r w:rsidRPr="001C4821">
              <w:rPr>
                <w:rFonts w:ascii="Times New Roman" w:eastAsia="標楷體" w:hAnsi="Times New Roman"/>
                <w:sz w:val="28"/>
                <w:szCs w:val="28"/>
              </w:rPr>
              <w:t>137</w:t>
            </w:r>
            <w:r w:rsidRPr="001C4821">
              <w:rPr>
                <w:rFonts w:ascii="Times New Roman" w:eastAsia="標楷體" w:hAnsi="Times New Roman"/>
                <w:sz w:val="28"/>
                <w:szCs w:val="28"/>
              </w:rPr>
              <w:t>人，後續支援最大警力數為</w:t>
            </w:r>
            <w:r w:rsidRPr="001C4821">
              <w:rPr>
                <w:rFonts w:ascii="Times New Roman" w:eastAsia="標楷體" w:hAnsi="Times New Roman"/>
                <w:sz w:val="28"/>
                <w:szCs w:val="28"/>
              </w:rPr>
              <w:t>122</w:t>
            </w:r>
            <w:r w:rsidRPr="001C4821">
              <w:rPr>
                <w:rFonts w:ascii="Times New Roman" w:eastAsia="標楷體" w:hAnsi="Times New Roman"/>
                <w:sz w:val="28"/>
                <w:szCs w:val="28"/>
              </w:rPr>
              <w:t>人，並有建立防災業務橫（縱）聯繫窗口及職務代理名冊等相關資料可稽。</w:t>
            </w:r>
          </w:p>
        </w:tc>
      </w:tr>
      <w:tr w:rsidR="003912CD" w:rsidRPr="001C4821" w:rsidTr="008C438E">
        <w:tc>
          <w:tcPr>
            <w:tcW w:w="851" w:type="dxa"/>
          </w:tcPr>
          <w:p w:rsidR="003912CD" w:rsidRPr="001C4821" w:rsidRDefault="003912CD" w:rsidP="003912CD">
            <w:pPr>
              <w:snapToGrid w:val="0"/>
              <w:spacing w:line="300" w:lineRule="exact"/>
              <w:jc w:val="center"/>
              <w:rPr>
                <w:rFonts w:ascii="Times New Roman" w:eastAsia="標楷體" w:hAnsi="Times New Roman"/>
                <w:sz w:val="28"/>
                <w:szCs w:val="28"/>
              </w:rPr>
            </w:pPr>
            <w:r w:rsidRPr="001C4821">
              <w:rPr>
                <w:rFonts w:ascii="Times New Roman" w:eastAsia="標楷體" w:hAnsi="Times New Roman"/>
                <w:sz w:val="28"/>
                <w:szCs w:val="28"/>
              </w:rPr>
              <w:t>五</w:t>
            </w:r>
          </w:p>
        </w:tc>
        <w:tc>
          <w:tcPr>
            <w:tcW w:w="992" w:type="dxa"/>
          </w:tcPr>
          <w:p w:rsidR="003912CD" w:rsidRPr="001C4821" w:rsidRDefault="003912CD" w:rsidP="003912CD">
            <w:pPr>
              <w:snapToGrid w:val="0"/>
              <w:spacing w:line="300" w:lineRule="exact"/>
              <w:jc w:val="center"/>
              <w:rPr>
                <w:rFonts w:ascii="Times New Roman" w:eastAsia="標楷體" w:hAnsi="Times New Roman"/>
                <w:sz w:val="28"/>
                <w:szCs w:val="28"/>
              </w:rPr>
            </w:pPr>
            <w:r w:rsidRPr="001C4821">
              <w:rPr>
                <w:rFonts w:ascii="Times New Roman" w:eastAsia="標楷體" w:hAnsi="Times New Roman"/>
                <w:sz w:val="28"/>
                <w:szCs w:val="28"/>
              </w:rPr>
              <w:t>應變機制建置、運作與查</w:t>
            </w:r>
            <w:r w:rsidRPr="001C4821">
              <w:rPr>
                <w:rFonts w:ascii="Times New Roman" w:eastAsia="標楷體" w:hAnsi="Times New Roman"/>
                <w:sz w:val="28"/>
                <w:szCs w:val="28"/>
              </w:rPr>
              <w:t>(</w:t>
            </w:r>
            <w:r w:rsidRPr="001C4821">
              <w:rPr>
                <w:rFonts w:ascii="Times New Roman" w:eastAsia="標楷體" w:hAnsi="Times New Roman"/>
                <w:sz w:val="28"/>
                <w:szCs w:val="28"/>
              </w:rPr>
              <w:t>通</w:t>
            </w:r>
            <w:r w:rsidRPr="001C4821">
              <w:rPr>
                <w:rFonts w:ascii="Times New Roman" w:eastAsia="標楷體" w:hAnsi="Times New Roman"/>
                <w:sz w:val="28"/>
                <w:szCs w:val="28"/>
              </w:rPr>
              <w:t>)</w:t>
            </w:r>
            <w:r w:rsidRPr="001C4821">
              <w:rPr>
                <w:rFonts w:ascii="Times New Roman" w:eastAsia="標楷體" w:hAnsi="Times New Roman"/>
                <w:sz w:val="28"/>
                <w:szCs w:val="28"/>
              </w:rPr>
              <w:t>報</w:t>
            </w:r>
          </w:p>
        </w:tc>
        <w:tc>
          <w:tcPr>
            <w:tcW w:w="8506" w:type="dxa"/>
          </w:tcPr>
          <w:p w:rsidR="003912CD" w:rsidRPr="001C4821" w:rsidRDefault="003912CD" w:rsidP="003912CD">
            <w:pPr>
              <w:spacing w:line="280" w:lineRule="exact"/>
              <w:jc w:val="both"/>
              <w:rPr>
                <w:rFonts w:ascii="Times New Roman" w:eastAsia="標楷體" w:hAnsi="Times New Roman"/>
                <w:sz w:val="28"/>
                <w:szCs w:val="28"/>
              </w:rPr>
            </w:pPr>
            <w:r w:rsidRPr="001C4821">
              <w:rPr>
                <w:rFonts w:ascii="Times New Roman" w:eastAsia="標楷體" w:hAnsi="Times New Roman"/>
                <w:sz w:val="28"/>
                <w:szCs w:val="28"/>
              </w:rPr>
              <w:t>2.</w:t>
            </w:r>
          </w:p>
          <w:p w:rsidR="003912CD" w:rsidRPr="001C4821" w:rsidRDefault="003912CD" w:rsidP="003912CD">
            <w:pPr>
              <w:spacing w:line="300" w:lineRule="exact"/>
              <w:ind w:left="700" w:hangingChars="250" w:hanging="70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1</w:t>
            </w:r>
            <w:r w:rsidRPr="001C4821">
              <w:rPr>
                <w:rFonts w:ascii="Times New Roman" w:eastAsia="標楷體" w:hAnsi="Times New Roman"/>
                <w:sz w:val="28"/>
                <w:szCs w:val="28"/>
              </w:rPr>
              <w:t>）該局於</w:t>
            </w:r>
            <w:r w:rsidRPr="001C4821">
              <w:rPr>
                <w:rFonts w:ascii="Times New Roman" w:eastAsia="標楷體" w:hAnsi="Times New Roman"/>
                <w:sz w:val="28"/>
                <w:szCs w:val="28"/>
              </w:rPr>
              <w:t>103</w:t>
            </w:r>
            <w:r w:rsidRPr="001C4821">
              <w:rPr>
                <w:rFonts w:ascii="Times New Roman" w:eastAsia="標楷體" w:hAnsi="Times New Roman"/>
                <w:sz w:val="28"/>
                <w:szCs w:val="28"/>
              </w:rPr>
              <w:t>年</w:t>
            </w:r>
            <w:r w:rsidRPr="001C4821">
              <w:rPr>
                <w:rFonts w:ascii="Times New Roman" w:eastAsia="標楷體" w:hAnsi="Times New Roman"/>
                <w:sz w:val="28"/>
                <w:szCs w:val="28"/>
              </w:rPr>
              <w:t>8</w:t>
            </w:r>
            <w:r w:rsidRPr="001C4821">
              <w:rPr>
                <w:rFonts w:ascii="Times New Roman" w:eastAsia="標楷體" w:hAnsi="Times New Roman"/>
                <w:sz w:val="28"/>
                <w:szCs w:val="28"/>
              </w:rPr>
              <w:t>月</w:t>
            </w:r>
            <w:r w:rsidRPr="001C4821">
              <w:rPr>
                <w:rFonts w:ascii="Times New Roman" w:eastAsia="標楷體" w:hAnsi="Times New Roman"/>
                <w:sz w:val="28"/>
                <w:szCs w:val="28"/>
              </w:rPr>
              <w:t>12</w:t>
            </w:r>
            <w:r w:rsidRPr="001C4821">
              <w:rPr>
                <w:rFonts w:ascii="Times New Roman" w:eastAsia="標楷體" w:hAnsi="Times New Roman"/>
                <w:sz w:val="28"/>
                <w:szCs w:val="28"/>
              </w:rPr>
              <w:t>日、</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4</w:t>
            </w:r>
            <w:r w:rsidRPr="001C4821">
              <w:rPr>
                <w:rFonts w:ascii="Times New Roman" w:eastAsia="標楷體" w:hAnsi="Times New Roman"/>
                <w:sz w:val="28"/>
                <w:szCs w:val="28"/>
              </w:rPr>
              <w:t>月</w:t>
            </w:r>
            <w:r w:rsidRPr="001C4821">
              <w:rPr>
                <w:rFonts w:ascii="Times New Roman" w:eastAsia="標楷體" w:hAnsi="Times New Roman"/>
                <w:sz w:val="28"/>
                <w:szCs w:val="28"/>
              </w:rPr>
              <w:t>7</w:t>
            </w:r>
            <w:r w:rsidRPr="001C4821">
              <w:rPr>
                <w:rFonts w:ascii="Times New Roman" w:eastAsia="標楷體" w:hAnsi="Times New Roman"/>
                <w:sz w:val="28"/>
                <w:szCs w:val="28"/>
              </w:rPr>
              <w:t>日配合警政署策定災害緊急應變小組作業要點及災害緊急應變小組開設作業程序及各項檢核表，並請各分局據以訂定細部執行要點及開設作業程序及各項檢核表並函發所屬，內容適切可行，有資料可稽。</w:t>
            </w:r>
          </w:p>
          <w:p w:rsidR="003912CD" w:rsidRPr="001C4821" w:rsidRDefault="003912CD" w:rsidP="003912CD">
            <w:pPr>
              <w:spacing w:line="300" w:lineRule="exact"/>
              <w:ind w:left="700" w:hangingChars="250" w:hanging="70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2</w:t>
            </w:r>
            <w:r w:rsidRPr="001C4821">
              <w:rPr>
                <w:rFonts w:ascii="Times New Roman" w:eastAsia="標楷體" w:hAnsi="Times New Roman"/>
                <w:sz w:val="28"/>
                <w:szCs w:val="28"/>
              </w:rPr>
              <w:t>）本署業於</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2</w:t>
            </w:r>
            <w:r w:rsidRPr="001C4821">
              <w:rPr>
                <w:rFonts w:ascii="Times New Roman" w:eastAsia="標楷體" w:hAnsi="Times New Roman"/>
                <w:sz w:val="28"/>
                <w:szCs w:val="28"/>
              </w:rPr>
              <w:t>月</w:t>
            </w:r>
            <w:r w:rsidRPr="001C4821">
              <w:rPr>
                <w:rFonts w:ascii="Times New Roman" w:eastAsia="標楷體" w:hAnsi="Times New Roman"/>
                <w:sz w:val="28"/>
                <w:szCs w:val="28"/>
              </w:rPr>
              <w:t>16</w:t>
            </w:r>
            <w:r w:rsidRPr="001C4821">
              <w:rPr>
                <w:rFonts w:ascii="Times New Roman" w:eastAsia="標楷體" w:hAnsi="Times New Roman"/>
                <w:sz w:val="28"/>
                <w:szCs w:val="28"/>
              </w:rPr>
              <w:t>日修訂災害緊急應變小組作業要點，惟查無該局配合修訂相關作業規定或其它相關資料可稽。</w:t>
            </w:r>
          </w:p>
          <w:p w:rsidR="003912CD" w:rsidRPr="001C4821" w:rsidRDefault="003912CD" w:rsidP="003912CD">
            <w:pPr>
              <w:spacing w:line="300" w:lineRule="exact"/>
              <w:ind w:left="700" w:hangingChars="250" w:hanging="70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3</w:t>
            </w:r>
            <w:r w:rsidRPr="001C4821">
              <w:rPr>
                <w:rFonts w:ascii="Times New Roman" w:eastAsia="標楷體" w:hAnsi="Times New Roman"/>
                <w:sz w:val="28"/>
                <w:szCs w:val="28"/>
              </w:rPr>
              <w:t>）該局因應</w:t>
            </w:r>
            <w:r w:rsidRPr="001C4821">
              <w:rPr>
                <w:rFonts w:ascii="Times New Roman" w:eastAsia="標楷體" w:hAnsi="Times New Roman"/>
                <w:sz w:val="28"/>
                <w:szCs w:val="28"/>
              </w:rPr>
              <w:t>105</w:t>
            </w:r>
            <w:r w:rsidRPr="001C4821">
              <w:rPr>
                <w:rFonts w:ascii="Times New Roman" w:eastAsia="標楷體" w:hAnsi="Times New Roman"/>
                <w:sz w:val="28"/>
                <w:szCs w:val="28"/>
              </w:rPr>
              <w:t>年尼伯特、莫蘭蒂、馬勤卡、梅姬颱風及</w:t>
            </w:r>
            <w:r w:rsidRPr="001C4821">
              <w:rPr>
                <w:rFonts w:ascii="Times New Roman" w:eastAsia="標楷體" w:hAnsi="Times New Roman"/>
                <w:sz w:val="28"/>
                <w:szCs w:val="28"/>
              </w:rPr>
              <w:t>1007</w:t>
            </w:r>
            <w:r w:rsidRPr="001C4821">
              <w:rPr>
                <w:rFonts w:ascii="Times New Roman" w:eastAsia="標楷體" w:hAnsi="Times New Roman"/>
                <w:sz w:val="28"/>
                <w:szCs w:val="28"/>
              </w:rPr>
              <w:t>水災災害應變中心一、二級開設，均指派人員進駐參與作業，並有一、二級災害緊急應變小組開設作業通報、輪值表、簽到表及防災會議紀錄可稽。</w:t>
            </w:r>
          </w:p>
          <w:p w:rsidR="003912CD" w:rsidRPr="001C4821" w:rsidRDefault="003912CD" w:rsidP="008C438E">
            <w:pPr>
              <w:spacing w:line="280" w:lineRule="exact"/>
              <w:ind w:left="420" w:hangingChars="150" w:hanging="420"/>
              <w:jc w:val="both"/>
              <w:rPr>
                <w:rFonts w:ascii="Times New Roman" w:eastAsia="標楷體" w:hAnsi="Times New Roman"/>
                <w:sz w:val="28"/>
                <w:szCs w:val="28"/>
              </w:rPr>
            </w:pPr>
            <w:r w:rsidRPr="001C4821">
              <w:rPr>
                <w:rFonts w:ascii="Times New Roman" w:eastAsia="標楷體" w:hAnsi="Times New Roman"/>
                <w:sz w:val="28"/>
                <w:szCs w:val="28"/>
              </w:rPr>
              <w:t>3.</w:t>
            </w:r>
          </w:p>
          <w:p w:rsidR="003912CD" w:rsidRPr="001C4821" w:rsidRDefault="003912CD" w:rsidP="003912CD">
            <w:pPr>
              <w:spacing w:line="300" w:lineRule="exact"/>
              <w:ind w:left="700" w:hangingChars="250" w:hanging="70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1</w:t>
            </w:r>
            <w:r w:rsidRPr="001C4821">
              <w:rPr>
                <w:rFonts w:ascii="Times New Roman" w:eastAsia="標楷體" w:hAnsi="Times New Roman"/>
                <w:sz w:val="28"/>
                <w:szCs w:val="28"/>
              </w:rPr>
              <w:t>）該局於</w:t>
            </w:r>
            <w:r w:rsidRPr="001C4821">
              <w:rPr>
                <w:rFonts w:ascii="Times New Roman" w:eastAsia="標楷體" w:hAnsi="Times New Roman"/>
                <w:sz w:val="28"/>
                <w:szCs w:val="28"/>
              </w:rPr>
              <w:t>105</w:t>
            </w:r>
            <w:r w:rsidRPr="001C4821">
              <w:rPr>
                <w:rFonts w:ascii="Times New Roman" w:eastAsia="標楷體" w:hAnsi="Times New Roman"/>
                <w:sz w:val="28"/>
                <w:szCs w:val="28"/>
              </w:rPr>
              <w:t>年尼伯特、莫蘭蒂、馬勤卡、梅姬颱風及</w:t>
            </w:r>
            <w:r w:rsidRPr="001C4821">
              <w:rPr>
                <w:rFonts w:ascii="Times New Roman" w:eastAsia="標楷體" w:hAnsi="Times New Roman"/>
                <w:sz w:val="28"/>
                <w:szCs w:val="28"/>
              </w:rPr>
              <w:t>1007</w:t>
            </w:r>
            <w:r w:rsidRPr="001C4821">
              <w:rPr>
                <w:rFonts w:ascii="Times New Roman" w:eastAsia="標楷體" w:hAnsi="Times New Roman"/>
                <w:sz w:val="28"/>
                <w:szCs w:val="28"/>
              </w:rPr>
              <w:t>水災災害應變期間，透過警網派遣系統、</w:t>
            </w:r>
            <w:r w:rsidRPr="001C4821">
              <w:rPr>
                <w:rFonts w:ascii="Times New Roman" w:eastAsia="標楷體" w:hAnsi="Times New Roman"/>
                <w:sz w:val="28"/>
                <w:szCs w:val="28"/>
              </w:rPr>
              <w:t>LINE</w:t>
            </w:r>
            <w:r w:rsidRPr="001C4821">
              <w:rPr>
                <w:rFonts w:ascii="Times New Roman" w:eastAsia="標楷體" w:hAnsi="Times New Roman"/>
                <w:sz w:val="28"/>
                <w:szCs w:val="28"/>
              </w:rPr>
              <w:t>群組及無線電群呼通報系等即時掌握災情，並運用</w:t>
            </w:r>
            <w:r w:rsidRPr="001C4821">
              <w:rPr>
                <w:rFonts w:ascii="Times New Roman" w:eastAsia="標楷體" w:hAnsi="Times New Roman"/>
                <w:sz w:val="28"/>
                <w:szCs w:val="28"/>
              </w:rPr>
              <w:t>EMIC</w:t>
            </w:r>
            <w:r w:rsidRPr="001C4821">
              <w:rPr>
                <w:rFonts w:ascii="Times New Roman" w:eastAsia="標楷體" w:hAnsi="Times New Roman"/>
                <w:sz w:val="28"/>
                <w:szCs w:val="28"/>
              </w:rPr>
              <w:t>系統執行災情統計及後續處置狀況，有重大災情摘要表及災防工作紀要統計表等資料可稽。</w:t>
            </w:r>
          </w:p>
          <w:p w:rsidR="003912CD" w:rsidRPr="001C4821" w:rsidRDefault="003912CD" w:rsidP="003912CD">
            <w:pPr>
              <w:spacing w:line="300" w:lineRule="exact"/>
              <w:ind w:left="700" w:hangingChars="250" w:hanging="70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2</w:t>
            </w:r>
            <w:r w:rsidRPr="001C4821">
              <w:rPr>
                <w:rFonts w:ascii="Times New Roman" w:eastAsia="標楷體" w:hAnsi="Times New Roman"/>
                <w:sz w:val="28"/>
                <w:szCs w:val="28"/>
              </w:rPr>
              <w:t>）該局備有災情查報人員名冊（含協勤民力）及落實執行災情查報工作，有災情況摘要統計表及重大災情摘要表可稽。</w:t>
            </w:r>
          </w:p>
        </w:tc>
      </w:tr>
      <w:tr w:rsidR="003912CD" w:rsidRPr="001C4821" w:rsidTr="008C438E">
        <w:tc>
          <w:tcPr>
            <w:tcW w:w="851" w:type="dxa"/>
          </w:tcPr>
          <w:p w:rsidR="003912CD" w:rsidRPr="001C4821" w:rsidRDefault="003912CD" w:rsidP="003912CD">
            <w:pPr>
              <w:snapToGrid w:val="0"/>
              <w:spacing w:line="300" w:lineRule="exact"/>
              <w:jc w:val="center"/>
              <w:rPr>
                <w:rFonts w:ascii="Times New Roman" w:eastAsia="標楷體" w:hAnsi="Times New Roman"/>
                <w:sz w:val="28"/>
                <w:szCs w:val="28"/>
              </w:rPr>
            </w:pPr>
            <w:r w:rsidRPr="001C4821">
              <w:rPr>
                <w:rFonts w:ascii="Times New Roman" w:eastAsia="標楷體" w:hAnsi="Times New Roman"/>
                <w:sz w:val="28"/>
                <w:szCs w:val="28"/>
              </w:rPr>
              <w:t>六</w:t>
            </w:r>
          </w:p>
        </w:tc>
        <w:tc>
          <w:tcPr>
            <w:tcW w:w="992" w:type="dxa"/>
          </w:tcPr>
          <w:p w:rsidR="003912CD" w:rsidRPr="001C4821" w:rsidRDefault="003912CD" w:rsidP="003912CD">
            <w:pPr>
              <w:adjustRightInd w:val="0"/>
              <w:snapToGrid w:val="0"/>
              <w:spacing w:line="300" w:lineRule="exact"/>
              <w:jc w:val="center"/>
              <w:rPr>
                <w:rFonts w:ascii="Times New Roman" w:eastAsia="標楷體" w:hAnsi="Times New Roman"/>
                <w:sz w:val="28"/>
                <w:szCs w:val="28"/>
              </w:rPr>
            </w:pPr>
            <w:r w:rsidRPr="001C4821">
              <w:rPr>
                <w:rFonts w:ascii="Times New Roman" w:eastAsia="標楷體" w:hAnsi="Times New Roman"/>
                <w:sz w:val="28"/>
                <w:szCs w:val="28"/>
              </w:rPr>
              <w:t>入山管制與通報聯繫</w:t>
            </w:r>
          </w:p>
        </w:tc>
        <w:tc>
          <w:tcPr>
            <w:tcW w:w="8506" w:type="dxa"/>
          </w:tcPr>
          <w:p w:rsidR="003912CD" w:rsidRPr="001C4821" w:rsidRDefault="003912CD" w:rsidP="008C438E">
            <w:pPr>
              <w:spacing w:line="280" w:lineRule="exact"/>
              <w:ind w:left="140" w:hangingChars="50" w:hanging="140"/>
              <w:jc w:val="both"/>
              <w:rPr>
                <w:rFonts w:ascii="Times New Roman" w:eastAsia="標楷體" w:hAnsi="Times New Roman"/>
                <w:sz w:val="28"/>
                <w:szCs w:val="28"/>
              </w:rPr>
            </w:pPr>
            <w:r w:rsidRPr="001C4821">
              <w:rPr>
                <w:rFonts w:ascii="Times New Roman" w:eastAsia="標楷體" w:hAnsi="Times New Roman"/>
                <w:sz w:val="28"/>
                <w:szCs w:val="28"/>
              </w:rPr>
              <w:t>4.</w:t>
            </w:r>
          </w:p>
          <w:p w:rsidR="003912CD" w:rsidRPr="001C4821" w:rsidRDefault="003912CD" w:rsidP="003912CD">
            <w:pPr>
              <w:spacing w:line="300" w:lineRule="exact"/>
              <w:ind w:left="700" w:hangingChars="250" w:hanging="70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1</w:t>
            </w:r>
            <w:r w:rsidRPr="001C4821">
              <w:rPr>
                <w:rFonts w:ascii="Times New Roman" w:eastAsia="標楷體" w:hAnsi="Times New Roman"/>
                <w:sz w:val="28"/>
                <w:szCs w:val="28"/>
              </w:rPr>
              <w:t>）該局</w:t>
            </w:r>
            <w:r w:rsidRPr="001C4821">
              <w:rPr>
                <w:rFonts w:ascii="Times New Roman" w:eastAsia="標楷體" w:hAnsi="Times New Roman"/>
                <w:sz w:val="28"/>
                <w:szCs w:val="28"/>
              </w:rPr>
              <w:t>105</w:t>
            </w:r>
            <w:r w:rsidRPr="001C4821">
              <w:rPr>
                <w:rFonts w:ascii="Times New Roman" w:eastAsia="標楷體" w:hAnsi="Times New Roman"/>
                <w:sz w:val="28"/>
                <w:szCs w:val="28"/>
              </w:rPr>
              <w:t>年尼伯特颱風勸阻未上山民眾計</w:t>
            </w:r>
            <w:r w:rsidRPr="001C4821">
              <w:rPr>
                <w:rFonts w:ascii="Times New Roman" w:eastAsia="標楷體" w:hAnsi="Times New Roman"/>
                <w:sz w:val="28"/>
                <w:szCs w:val="28"/>
              </w:rPr>
              <w:t>21</w:t>
            </w:r>
            <w:r w:rsidRPr="001C4821">
              <w:rPr>
                <w:rFonts w:ascii="Times New Roman" w:eastAsia="標楷體" w:hAnsi="Times New Roman"/>
                <w:sz w:val="28"/>
                <w:szCs w:val="28"/>
              </w:rPr>
              <w:t>件</w:t>
            </w:r>
            <w:r w:rsidRPr="001C4821">
              <w:rPr>
                <w:rFonts w:ascii="Times New Roman" w:eastAsia="標楷體" w:hAnsi="Times New Roman"/>
                <w:sz w:val="28"/>
                <w:szCs w:val="28"/>
              </w:rPr>
              <w:t>126</w:t>
            </w:r>
            <w:r w:rsidRPr="001C4821">
              <w:rPr>
                <w:rFonts w:ascii="Times New Roman" w:eastAsia="標楷體" w:hAnsi="Times New Roman"/>
                <w:sz w:val="28"/>
                <w:szCs w:val="28"/>
              </w:rPr>
              <w:t>人、莫蘭蒂颱風勸阻未上山民眾計</w:t>
            </w:r>
            <w:r w:rsidRPr="001C4821">
              <w:rPr>
                <w:rFonts w:ascii="Times New Roman" w:eastAsia="標楷體" w:hAnsi="Times New Roman"/>
                <w:sz w:val="28"/>
                <w:szCs w:val="28"/>
              </w:rPr>
              <w:t>36</w:t>
            </w:r>
            <w:r w:rsidRPr="001C4821">
              <w:rPr>
                <w:rFonts w:ascii="Times New Roman" w:eastAsia="標楷體" w:hAnsi="Times New Roman"/>
                <w:sz w:val="28"/>
                <w:szCs w:val="28"/>
              </w:rPr>
              <w:t>件</w:t>
            </w:r>
            <w:r w:rsidRPr="001C4821">
              <w:rPr>
                <w:rFonts w:ascii="Times New Roman" w:eastAsia="標楷體" w:hAnsi="Times New Roman"/>
                <w:sz w:val="28"/>
                <w:szCs w:val="28"/>
              </w:rPr>
              <w:t>186</w:t>
            </w:r>
            <w:r w:rsidRPr="001C4821">
              <w:rPr>
                <w:rFonts w:ascii="Times New Roman" w:eastAsia="標楷體" w:hAnsi="Times New Roman"/>
                <w:sz w:val="28"/>
                <w:szCs w:val="28"/>
              </w:rPr>
              <w:t>人、馬勒卡颱風勸阻未上山民眾計</w:t>
            </w:r>
            <w:r w:rsidRPr="001C4821">
              <w:rPr>
                <w:rFonts w:ascii="Times New Roman" w:eastAsia="標楷體" w:hAnsi="Times New Roman"/>
                <w:sz w:val="28"/>
                <w:szCs w:val="28"/>
              </w:rPr>
              <w:t>36</w:t>
            </w:r>
            <w:r w:rsidRPr="001C4821">
              <w:rPr>
                <w:rFonts w:ascii="Times New Roman" w:eastAsia="標楷體" w:hAnsi="Times New Roman"/>
                <w:sz w:val="28"/>
                <w:szCs w:val="28"/>
              </w:rPr>
              <w:t>件</w:t>
            </w:r>
            <w:r w:rsidRPr="001C4821">
              <w:rPr>
                <w:rFonts w:ascii="Times New Roman" w:eastAsia="標楷體" w:hAnsi="Times New Roman"/>
                <w:sz w:val="28"/>
                <w:szCs w:val="28"/>
              </w:rPr>
              <w:t>186</w:t>
            </w:r>
            <w:r w:rsidRPr="001C4821">
              <w:rPr>
                <w:rFonts w:ascii="Times New Roman" w:eastAsia="標楷體" w:hAnsi="Times New Roman"/>
                <w:sz w:val="28"/>
                <w:szCs w:val="28"/>
              </w:rPr>
              <w:t>人、梅姬颱風勸阻未上山民眾計</w:t>
            </w:r>
            <w:r w:rsidRPr="001C4821">
              <w:rPr>
                <w:rFonts w:ascii="Times New Roman" w:eastAsia="標楷體" w:hAnsi="Times New Roman"/>
                <w:sz w:val="28"/>
                <w:szCs w:val="28"/>
              </w:rPr>
              <w:t>30</w:t>
            </w:r>
            <w:r w:rsidRPr="001C4821">
              <w:rPr>
                <w:rFonts w:ascii="Times New Roman" w:eastAsia="標楷體" w:hAnsi="Times New Roman"/>
                <w:sz w:val="28"/>
                <w:szCs w:val="28"/>
              </w:rPr>
              <w:t>件</w:t>
            </w:r>
            <w:r w:rsidRPr="001C4821">
              <w:rPr>
                <w:rFonts w:ascii="Times New Roman" w:eastAsia="標楷體" w:hAnsi="Times New Roman"/>
                <w:sz w:val="28"/>
                <w:szCs w:val="28"/>
              </w:rPr>
              <w:t>220</w:t>
            </w:r>
            <w:r w:rsidRPr="001C4821">
              <w:rPr>
                <w:rFonts w:ascii="Times New Roman" w:eastAsia="標楷體" w:hAnsi="Times New Roman"/>
                <w:sz w:val="28"/>
                <w:szCs w:val="28"/>
              </w:rPr>
              <w:t>人、艾利颱風勸阻未上山民眾計</w:t>
            </w:r>
            <w:r w:rsidRPr="001C4821">
              <w:rPr>
                <w:rFonts w:ascii="Times New Roman" w:eastAsia="標楷體" w:hAnsi="Times New Roman"/>
                <w:sz w:val="28"/>
                <w:szCs w:val="28"/>
              </w:rPr>
              <w:t>14</w:t>
            </w:r>
            <w:r w:rsidRPr="001C4821">
              <w:rPr>
                <w:rFonts w:ascii="Times New Roman" w:eastAsia="標楷體" w:hAnsi="Times New Roman"/>
                <w:sz w:val="28"/>
                <w:szCs w:val="28"/>
              </w:rPr>
              <w:t>件</w:t>
            </w:r>
            <w:r w:rsidRPr="001C4821">
              <w:rPr>
                <w:rFonts w:ascii="Times New Roman" w:eastAsia="標楷體" w:hAnsi="Times New Roman"/>
                <w:sz w:val="28"/>
                <w:szCs w:val="28"/>
              </w:rPr>
              <w:t>89</w:t>
            </w:r>
            <w:r w:rsidRPr="001C4821">
              <w:rPr>
                <w:rFonts w:ascii="Times New Roman" w:eastAsia="標楷體" w:hAnsi="Times New Roman"/>
                <w:sz w:val="28"/>
                <w:szCs w:val="28"/>
              </w:rPr>
              <w:t>人，均有勸導登山傳真通報及統計表可稽。</w:t>
            </w:r>
          </w:p>
          <w:p w:rsidR="003912CD" w:rsidRPr="001C4821" w:rsidRDefault="003912CD" w:rsidP="003912CD">
            <w:pPr>
              <w:pStyle w:val="a3"/>
              <w:widowControl w:val="0"/>
              <w:numPr>
                <w:ilvl w:val="0"/>
                <w:numId w:val="34"/>
              </w:numPr>
              <w:spacing w:line="300" w:lineRule="exact"/>
              <w:ind w:leftChars="0"/>
              <w:jc w:val="both"/>
              <w:rPr>
                <w:rFonts w:eastAsia="標楷體"/>
                <w:sz w:val="28"/>
                <w:szCs w:val="28"/>
                <w:lang w:eastAsia="zh-TW"/>
              </w:rPr>
            </w:pPr>
            <w:r w:rsidRPr="001C4821">
              <w:rPr>
                <w:rFonts w:eastAsia="標楷體"/>
                <w:sz w:val="28"/>
                <w:szCs w:val="28"/>
                <w:lang w:eastAsia="zh-TW"/>
              </w:rPr>
              <w:t>該局</w:t>
            </w:r>
            <w:r w:rsidRPr="001C4821">
              <w:rPr>
                <w:rFonts w:eastAsia="標楷體"/>
                <w:sz w:val="28"/>
                <w:szCs w:val="28"/>
                <w:lang w:eastAsia="zh-TW"/>
              </w:rPr>
              <w:t>105</w:t>
            </w:r>
            <w:r w:rsidRPr="001C4821">
              <w:rPr>
                <w:rFonts w:eastAsia="標楷體"/>
                <w:sz w:val="28"/>
                <w:szCs w:val="28"/>
                <w:lang w:eastAsia="zh-TW"/>
              </w:rPr>
              <w:t>年進入山地管制區之登山客尼伯特颱風計</w:t>
            </w:r>
            <w:r w:rsidRPr="001C4821">
              <w:rPr>
                <w:rFonts w:eastAsia="標楷體"/>
                <w:sz w:val="28"/>
                <w:szCs w:val="28"/>
                <w:lang w:eastAsia="zh-TW"/>
              </w:rPr>
              <w:t>16</w:t>
            </w:r>
            <w:r w:rsidRPr="001C4821">
              <w:rPr>
                <w:rFonts w:eastAsia="標楷體"/>
                <w:sz w:val="28"/>
                <w:szCs w:val="28"/>
                <w:lang w:eastAsia="zh-TW"/>
              </w:rPr>
              <w:t>件</w:t>
            </w:r>
            <w:r w:rsidRPr="001C4821">
              <w:rPr>
                <w:rFonts w:eastAsia="標楷體"/>
                <w:sz w:val="28"/>
                <w:szCs w:val="28"/>
                <w:lang w:eastAsia="zh-TW"/>
              </w:rPr>
              <w:t>80</w:t>
            </w:r>
            <w:r w:rsidRPr="001C4821">
              <w:rPr>
                <w:rFonts w:eastAsia="標楷體"/>
                <w:sz w:val="28"/>
                <w:szCs w:val="28"/>
                <w:lang w:eastAsia="zh-TW"/>
              </w:rPr>
              <w:t>人、已下山</w:t>
            </w:r>
            <w:r w:rsidRPr="001C4821">
              <w:rPr>
                <w:rFonts w:eastAsia="標楷體"/>
                <w:sz w:val="28"/>
                <w:szCs w:val="28"/>
                <w:lang w:eastAsia="zh-TW"/>
              </w:rPr>
              <w:t>15</w:t>
            </w:r>
            <w:r w:rsidRPr="001C4821">
              <w:rPr>
                <w:rFonts w:eastAsia="標楷體"/>
                <w:sz w:val="28"/>
                <w:szCs w:val="28"/>
                <w:lang w:eastAsia="zh-TW"/>
              </w:rPr>
              <w:t>件</w:t>
            </w:r>
            <w:r w:rsidRPr="001C4821">
              <w:rPr>
                <w:rFonts w:eastAsia="標楷體"/>
                <w:sz w:val="28"/>
                <w:szCs w:val="28"/>
                <w:lang w:eastAsia="zh-TW"/>
              </w:rPr>
              <w:t>68</w:t>
            </w:r>
            <w:r w:rsidRPr="001C4821">
              <w:rPr>
                <w:rFonts w:eastAsia="標楷體"/>
                <w:sz w:val="28"/>
                <w:szCs w:val="28"/>
                <w:lang w:eastAsia="zh-TW"/>
              </w:rPr>
              <w:t>人、正下山中</w:t>
            </w:r>
            <w:r w:rsidRPr="001C4821">
              <w:rPr>
                <w:rFonts w:eastAsia="標楷體"/>
                <w:sz w:val="28"/>
                <w:szCs w:val="28"/>
                <w:lang w:eastAsia="zh-TW"/>
              </w:rPr>
              <w:t>1</w:t>
            </w:r>
            <w:r w:rsidRPr="001C4821">
              <w:rPr>
                <w:rFonts w:eastAsia="標楷體"/>
                <w:sz w:val="28"/>
                <w:szCs w:val="28"/>
                <w:lang w:eastAsia="zh-TW"/>
              </w:rPr>
              <w:t>件</w:t>
            </w:r>
            <w:r w:rsidRPr="001C4821">
              <w:rPr>
                <w:rFonts w:eastAsia="標楷體"/>
                <w:sz w:val="28"/>
                <w:szCs w:val="28"/>
                <w:lang w:eastAsia="zh-TW"/>
              </w:rPr>
              <w:t>12</w:t>
            </w:r>
            <w:r w:rsidRPr="001C4821">
              <w:rPr>
                <w:rFonts w:eastAsia="標楷體"/>
                <w:sz w:val="28"/>
                <w:szCs w:val="28"/>
                <w:lang w:eastAsia="zh-TW"/>
              </w:rPr>
              <w:t>人、莫蘭蒂颱風入山民眾計</w:t>
            </w:r>
            <w:r w:rsidRPr="001C4821">
              <w:rPr>
                <w:rFonts w:eastAsia="標楷體"/>
                <w:sz w:val="28"/>
                <w:szCs w:val="28"/>
                <w:lang w:eastAsia="zh-TW"/>
              </w:rPr>
              <w:t>15</w:t>
            </w:r>
            <w:r w:rsidRPr="001C4821">
              <w:rPr>
                <w:rFonts w:eastAsia="標楷體"/>
                <w:sz w:val="28"/>
                <w:szCs w:val="28"/>
                <w:lang w:eastAsia="zh-TW"/>
              </w:rPr>
              <w:t>件</w:t>
            </w:r>
            <w:r w:rsidRPr="001C4821">
              <w:rPr>
                <w:rFonts w:eastAsia="標楷體"/>
                <w:sz w:val="28"/>
                <w:szCs w:val="28"/>
                <w:lang w:eastAsia="zh-TW"/>
              </w:rPr>
              <w:t>118</w:t>
            </w:r>
            <w:r w:rsidRPr="001C4821">
              <w:rPr>
                <w:rFonts w:eastAsia="標楷體"/>
                <w:sz w:val="28"/>
                <w:szCs w:val="28"/>
                <w:lang w:eastAsia="zh-TW"/>
              </w:rPr>
              <w:t>人、已下山</w:t>
            </w:r>
            <w:r w:rsidRPr="001C4821">
              <w:rPr>
                <w:rFonts w:eastAsia="標楷體"/>
                <w:sz w:val="28"/>
                <w:szCs w:val="28"/>
                <w:lang w:eastAsia="zh-TW"/>
              </w:rPr>
              <w:t>13</w:t>
            </w:r>
            <w:r w:rsidRPr="001C4821">
              <w:rPr>
                <w:rFonts w:eastAsia="標楷體"/>
                <w:sz w:val="28"/>
                <w:szCs w:val="28"/>
                <w:lang w:eastAsia="zh-TW"/>
              </w:rPr>
              <w:t>件</w:t>
            </w:r>
            <w:r w:rsidRPr="001C4821">
              <w:rPr>
                <w:rFonts w:eastAsia="標楷體"/>
                <w:sz w:val="28"/>
                <w:szCs w:val="28"/>
                <w:lang w:eastAsia="zh-TW"/>
              </w:rPr>
              <w:t>104</w:t>
            </w:r>
            <w:r w:rsidRPr="001C4821">
              <w:rPr>
                <w:rFonts w:eastAsia="標楷體"/>
                <w:sz w:val="28"/>
                <w:szCs w:val="28"/>
                <w:lang w:eastAsia="zh-TW"/>
              </w:rPr>
              <w:t>人、已聯絡上於山區安全住宿</w:t>
            </w:r>
            <w:r w:rsidRPr="001C4821">
              <w:rPr>
                <w:rFonts w:eastAsia="標楷體"/>
                <w:sz w:val="28"/>
                <w:szCs w:val="28"/>
                <w:lang w:eastAsia="zh-TW"/>
              </w:rPr>
              <w:t>1</w:t>
            </w:r>
            <w:r w:rsidRPr="001C4821">
              <w:rPr>
                <w:rFonts w:eastAsia="標楷體"/>
                <w:sz w:val="28"/>
                <w:szCs w:val="28"/>
                <w:lang w:eastAsia="zh-TW"/>
              </w:rPr>
              <w:t>件</w:t>
            </w:r>
            <w:r w:rsidRPr="001C4821">
              <w:rPr>
                <w:rFonts w:eastAsia="標楷體"/>
                <w:sz w:val="28"/>
                <w:szCs w:val="28"/>
                <w:lang w:eastAsia="zh-TW"/>
              </w:rPr>
              <w:t>11</w:t>
            </w:r>
            <w:r w:rsidRPr="001C4821">
              <w:rPr>
                <w:rFonts w:eastAsia="標楷體"/>
                <w:sz w:val="28"/>
                <w:szCs w:val="28"/>
                <w:lang w:eastAsia="zh-TW"/>
              </w:rPr>
              <w:t>人、未聯絡上</w:t>
            </w:r>
            <w:r w:rsidRPr="001C4821">
              <w:rPr>
                <w:rFonts w:eastAsia="標楷體"/>
                <w:sz w:val="28"/>
                <w:szCs w:val="28"/>
                <w:lang w:eastAsia="zh-TW"/>
              </w:rPr>
              <w:t>1</w:t>
            </w:r>
            <w:r w:rsidRPr="001C4821">
              <w:rPr>
                <w:rFonts w:eastAsia="標楷體"/>
                <w:sz w:val="28"/>
                <w:szCs w:val="28"/>
                <w:lang w:eastAsia="zh-TW"/>
              </w:rPr>
              <w:t>件</w:t>
            </w:r>
            <w:r w:rsidRPr="001C4821">
              <w:rPr>
                <w:rFonts w:eastAsia="標楷體"/>
                <w:sz w:val="28"/>
                <w:szCs w:val="28"/>
                <w:lang w:eastAsia="zh-TW"/>
              </w:rPr>
              <w:t>3</w:t>
            </w:r>
            <w:r w:rsidRPr="001C4821">
              <w:rPr>
                <w:rFonts w:eastAsia="標楷體"/>
                <w:sz w:val="28"/>
                <w:szCs w:val="28"/>
                <w:lang w:eastAsia="zh-TW"/>
              </w:rPr>
              <w:t>人、馬勒卡颱風計</w:t>
            </w:r>
            <w:r w:rsidRPr="001C4821">
              <w:rPr>
                <w:rFonts w:eastAsia="標楷體"/>
                <w:sz w:val="28"/>
                <w:szCs w:val="28"/>
                <w:lang w:eastAsia="zh-TW"/>
              </w:rPr>
              <w:t>15</w:t>
            </w:r>
            <w:r w:rsidRPr="001C4821">
              <w:rPr>
                <w:rFonts w:eastAsia="標楷體"/>
                <w:sz w:val="28"/>
                <w:szCs w:val="28"/>
                <w:lang w:eastAsia="zh-TW"/>
              </w:rPr>
              <w:t>件</w:t>
            </w:r>
            <w:r w:rsidRPr="001C4821">
              <w:rPr>
                <w:rFonts w:eastAsia="標楷體"/>
                <w:sz w:val="28"/>
                <w:szCs w:val="28"/>
                <w:lang w:eastAsia="zh-TW"/>
              </w:rPr>
              <w:t>118</w:t>
            </w:r>
            <w:r w:rsidRPr="001C4821">
              <w:rPr>
                <w:rFonts w:eastAsia="標楷體"/>
                <w:sz w:val="28"/>
                <w:szCs w:val="28"/>
                <w:lang w:eastAsia="zh-TW"/>
              </w:rPr>
              <w:t>人、已下山</w:t>
            </w:r>
            <w:r w:rsidRPr="001C4821">
              <w:rPr>
                <w:rFonts w:eastAsia="標楷體"/>
                <w:sz w:val="28"/>
                <w:szCs w:val="28"/>
                <w:lang w:eastAsia="zh-TW"/>
              </w:rPr>
              <w:t>15</w:t>
            </w:r>
            <w:r w:rsidRPr="001C4821">
              <w:rPr>
                <w:rFonts w:eastAsia="標楷體"/>
                <w:sz w:val="28"/>
                <w:szCs w:val="28"/>
                <w:lang w:eastAsia="zh-TW"/>
              </w:rPr>
              <w:t>件</w:t>
            </w:r>
            <w:r w:rsidRPr="001C4821">
              <w:rPr>
                <w:rFonts w:eastAsia="標楷體"/>
                <w:sz w:val="28"/>
                <w:szCs w:val="28"/>
                <w:lang w:eastAsia="zh-TW"/>
              </w:rPr>
              <w:t>118</w:t>
            </w:r>
            <w:r w:rsidRPr="001C4821">
              <w:rPr>
                <w:rFonts w:eastAsia="標楷體"/>
                <w:sz w:val="28"/>
                <w:szCs w:val="28"/>
                <w:lang w:eastAsia="zh-TW"/>
              </w:rPr>
              <w:t>人，有聯絡入山隊伍案件管制表紀錄可稽。</w:t>
            </w:r>
          </w:p>
          <w:p w:rsidR="003912CD" w:rsidRPr="001C4821" w:rsidRDefault="003912CD" w:rsidP="003912CD">
            <w:pPr>
              <w:pStyle w:val="a3"/>
              <w:widowControl w:val="0"/>
              <w:numPr>
                <w:ilvl w:val="0"/>
                <w:numId w:val="34"/>
              </w:numPr>
              <w:spacing w:line="300" w:lineRule="exact"/>
              <w:ind w:leftChars="0"/>
              <w:jc w:val="both"/>
              <w:rPr>
                <w:rFonts w:eastAsia="標楷體"/>
                <w:sz w:val="28"/>
                <w:szCs w:val="28"/>
                <w:lang w:eastAsia="zh-TW"/>
              </w:rPr>
            </w:pPr>
            <w:r w:rsidRPr="001C4821">
              <w:rPr>
                <w:rFonts w:eastAsia="標楷體"/>
                <w:sz w:val="28"/>
                <w:szCs w:val="28"/>
                <w:lang w:eastAsia="zh-TW"/>
              </w:rPr>
              <w:t>該局於</w:t>
            </w:r>
            <w:r w:rsidRPr="001C4821">
              <w:rPr>
                <w:rFonts w:eastAsia="標楷體"/>
                <w:sz w:val="28"/>
                <w:szCs w:val="28"/>
                <w:lang w:eastAsia="zh-TW"/>
              </w:rPr>
              <w:t>105</w:t>
            </w:r>
            <w:r w:rsidRPr="001C4821">
              <w:rPr>
                <w:rFonts w:eastAsia="標楷體"/>
                <w:sz w:val="28"/>
                <w:szCs w:val="28"/>
                <w:lang w:eastAsia="zh-TW"/>
              </w:rPr>
              <w:t>年尼伯特、莫蘭蒂、馬勒卡、梅姬、艾利颱風、颱</w:t>
            </w:r>
            <w:r w:rsidRPr="001C4821">
              <w:rPr>
                <w:rFonts w:eastAsia="標楷體"/>
                <w:sz w:val="28"/>
                <w:szCs w:val="28"/>
                <w:lang w:eastAsia="zh-TW"/>
              </w:rPr>
              <w:lastRenderedPageBreak/>
              <w:t>風災害應變期間，均依規定填報進入山地管制區案件統計表，有資料可稽。</w:t>
            </w:r>
          </w:p>
        </w:tc>
      </w:tr>
      <w:tr w:rsidR="003912CD" w:rsidRPr="001C4821" w:rsidTr="008C438E">
        <w:tc>
          <w:tcPr>
            <w:tcW w:w="851" w:type="dxa"/>
          </w:tcPr>
          <w:p w:rsidR="003912CD" w:rsidRPr="001C4821" w:rsidRDefault="003912CD" w:rsidP="003912CD">
            <w:pPr>
              <w:snapToGrid w:val="0"/>
              <w:spacing w:line="300" w:lineRule="exact"/>
              <w:jc w:val="center"/>
              <w:rPr>
                <w:rFonts w:ascii="Times New Roman" w:eastAsia="標楷體" w:hAnsi="Times New Roman"/>
                <w:sz w:val="28"/>
                <w:szCs w:val="28"/>
              </w:rPr>
            </w:pPr>
            <w:r w:rsidRPr="001C4821">
              <w:rPr>
                <w:rFonts w:ascii="Times New Roman" w:eastAsia="標楷體" w:hAnsi="Times New Roman"/>
                <w:sz w:val="28"/>
                <w:szCs w:val="28"/>
              </w:rPr>
              <w:lastRenderedPageBreak/>
              <w:t>七</w:t>
            </w:r>
          </w:p>
        </w:tc>
        <w:tc>
          <w:tcPr>
            <w:tcW w:w="992" w:type="dxa"/>
          </w:tcPr>
          <w:p w:rsidR="003912CD" w:rsidRPr="001C4821" w:rsidRDefault="003912CD" w:rsidP="003912CD">
            <w:pPr>
              <w:snapToGrid w:val="0"/>
              <w:spacing w:line="300" w:lineRule="exact"/>
              <w:jc w:val="center"/>
              <w:rPr>
                <w:rFonts w:ascii="Times New Roman" w:eastAsia="標楷體" w:hAnsi="Times New Roman"/>
                <w:sz w:val="28"/>
                <w:szCs w:val="28"/>
              </w:rPr>
            </w:pPr>
            <w:r w:rsidRPr="001C4821">
              <w:rPr>
                <w:rFonts w:ascii="Times New Roman" w:eastAsia="標楷體" w:hAnsi="Times New Roman"/>
                <w:sz w:val="28"/>
                <w:szCs w:val="28"/>
              </w:rPr>
              <w:t>疏散撤離與收容安置</w:t>
            </w:r>
          </w:p>
        </w:tc>
        <w:tc>
          <w:tcPr>
            <w:tcW w:w="8506" w:type="dxa"/>
          </w:tcPr>
          <w:p w:rsidR="003912CD" w:rsidRPr="001C4821" w:rsidRDefault="003912CD" w:rsidP="008C438E">
            <w:pPr>
              <w:spacing w:line="280" w:lineRule="exact"/>
              <w:jc w:val="both"/>
              <w:rPr>
                <w:rFonts w:ascii="Times New Roman" w:eastAsia="標楷體" w:hAnsi="Times New Roman"/>
                <w:sz w:val="28"/>
                <w:szCs w:val="28"/>
              </w:rPr>
            </w:pPr>
            <w:r w:rsidRPr="001C4821">
              <w:rPr>
                <w:rFonts w:ascii="Times New Roman" w:eastAsia="標楷體" w:hAnsi="Times New Roman"/>
                <w:sz w:val="28"/>
                <w:szCs w:val="28"/>
              </w:rPr>
              <w:t>5.</w:t>
            </w:r>
          </w:p>
          <w:p w:rsidR="003912CD" w:rsidRPr="001C4821" w:rsidRDefault="003912CD" w:rsidP="003912CD">
            <w:pPr>
              <w:spacing w:line="300" w:lineRule="exact"/>
              <w:ind w:left="700" w:hangingChars="250" w:hanging="70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1</w:t>
            </w:r>
            <w:r w:rsidRPr="001C4821">
              <w:rPr>
                <w:rFonts w:ascii="Times New Roman" w:eastAsia="標楷體" w:hAnsi="Times New Roman"/>
                <w:sz w:val="28"/>
                <w:szCs w:val="28"/>
              </w:rPr>
              <w:t>）該局於</w:t>
            </w:r>
            <w:r w:rsidRPr="001C4821">
              <w:rPr>
                <w:rFonts w:ascii="Times New Roman" w:eastAsia="標楷體" w:hAnsi="Times New Roman"/>
                <w:sz w:val="28"/>
                <w:szCs w:val="28"/>
              </w:rPr>
              <w:t>105</w:t>
            </w:r>
            <w:r w:rsidRPr="001C4821">
              <w:rPr>
                <w:rFonts w:ascii="Times New Roman" w:eastAsia="標楷體" w:hAnsi="Times New Roman"/>
                <w:sz w:val="28"/>
                <w:szCs w:val="28"/>
              </w:rPr>
              <w:t>年尼伯特颱風期間，口頭勸離</w:t>
            </w:r>
            <w:r w:rsidRPr="001C4821">
              <w:rPr>
                <w:rFonts w:ascii="Times New Roman" w:eastAsia="標楷體" w:hAnsi="Times New Roman"/>
                <w:sz w:val="28"/>
                <w:szCs w:val="28"/>
              </w:rPr>
              <w:t>46</w:t>
            </w:r>
            <w:r w:rsidRPr="001C4821">
              <w:rPr>
                <w:rFonts w:ascii="Times New Roman" w:eastAsia="標楷體" w:hAnsi="Times New Roman"/>
                <w:sz w:val="28"/>
                <w:szCs w:val="28"/>
              </w:rPr>
              <w:t>件</w:t>
            </w:r>
            <w:r w:rsidRPr="001C4821">
              <w:rPr>
                <w:rFonts w:ascii="Times New Roman" w:eastAsia="標楷體" w:hAnsi="Times New Roman"/>
                <w:sz w:val="28"/>
                <w:szCs w:val="28"/>
              </w:rPr>
              <w:t>86</w:t>
            </w:r>
            <w:r w:rsidRPr="001C4821">
              <w:rPr>
                <w:rFonts w:ascii="Times New Roman" w:eastAsia="標楷體" w:hAnsi="Times New Roman"/>
                <w:sz w:val="28"/>
                <w:szCs w:val="28"/>
              </w:rPr>
              <w:t>人、製單勸離</w:t>
            </w:r>
            <w:r w:rsidRPr="001C4821">
              <w:rPr>
                <w:rFonts w:ascii="Times New Roman" w:eastAsia="標楷體" w:hAnsi="Times New Roman"/>
                <w:sz w:val="28"/>
                <w:szCs w:val="28"/>
              </w:rPr>
              <w:t>16</w:t>
            </w:r>
            <w:r w:rsidRPr="001C4821">
              <w:rPr>
                <w:rFonts w:ascii="Times New Roman" w:eastAsia="標楷體" w:hAnsi="Times New Roman"/>
                <w:sz w:val="28"/>
                <w:szCs w:val="28"/>
              </w:rPr>
              <w:t>張</w:t>
            </w:r>
            <w:r w:rsidRPr="001C4821">
              <w:rPr>
                <w:rFonts w:ascii="Times New Roman" w:eastAsia="標楷體" w:hAnsi="Times New Roman"/>
                <w:sz w:val="28"/>
                <w:szCs w:val="28"/>
              </w:rPr>
              <w:t>80</w:t>
            </w:r>
            <w:r w:rsidRPr="001C4821">
              <w:rPr>
                <w:rFonts w:ascii="Times New Roman" w:eastAsia="標楷體" w:hAnsi="Times New Roman"/>
                <w:sz w:val="28"/>
                <w:szCs w:val="28"/>
              </w:rPr>
              <w:t>人莫蘭蒂颱風期間」對於滯留低漥、山區、海邊或其他危險地區口頭勸離</w:t>
            </w:r>
            <w:r w:rsidRPr="001C4821">
              <w:rPr>
                <w:rFonts w:ascii="Times New Roman" w:eastAsia="標楷體" w:hAnsi="Times New Roman"/>
                <w:sz w:val="28"/>
                <w:szCs w:val="28"/>
              </w:rPr>
              <w:t>60</w:t>
            </w:r>
            <w:r w:rsidRPr="001C4821">
              <w:rPr>
                <w:rFonts w:ascii="Times New Roman" w:eastAsia="標楷體" w:hAnsi="Times New Roman"/>
                <w:sz w:val="28"/>
                <w:szCs w:val="28"/>
              </w:rPr>
              <w:t>件</w:t>
            </w:r>
            <w:r w:rsidRPr="001C4821">
              <w:rPr>
                <w:rFonts w:ascii="Times New Roman" w:eastAsia="標楷體" w:hAnsi="Times New Roman"/>
                <w:sz w:val="28"/>
                <w:szCs w:val="28"/>
              </w:rPr>
              <w:t>139</w:t>
            </w:r>
            <w:r w:rsidRPr="001C4821">
              <w:rPr>
                <w:rFonts w:ascii="Times New Roman" w:eastAsia="標楷體" w:hAnsi="Times New Roman"/>
                <w:sz w:val="28"/>
                <w:szCs w:val="28"/>
              </w:rPr>
              <w:t>人、製單勸離</w:t>
            </w:r>
            <w:r w:rsidRPr="001C4821">
              <w:rPr>
                <w:rFonts w:ascii="Times New Roman" w:eastAsia="標楷體" w:hAnsi="Times New Roman"/>
                <w:sz w:val="28"/>
                <w:szCs w:val="28"/>
              </w:rPr>
              <w:t>57</w:t>
            </w:r>
            <w:r w:rsidRPr="001C4821">
              <w:rPr>
                <w:rFonts w:ascii="Times New Roman" w:eastAsia="標楷體" w:hAnsi="Times New Roman"/>
                <w:sz w:val="28"/>
                <w:szCs w:val="28"/>
              </w:rPr>
              <w:t>件</w:t>
            </w:r>
            <w:r w:rsidRPr="001C4821">
              <w:rPr>
                <w:rFonts w:ascii="Times New Roman" w:eastAsia="標楷體" w:hAnsi="Times New Roman"/>
                <w:sz w:val="28"/>
                <w:szCs w:val="28"/>
              </w:rPr>
              <w:t>57</w:t>
            </w:r>
            <w:r w:rsidRPr="001C4821">
              <w:rPr>
                <w:rFonts w:ascii="Times New Roman" w:eastAsia="標楷體" w:hAnsi="Times New Roman"/>
                <w:sz w:val="28"/>
                <w:szCs w:val="28"/>
              </w:rPr>
              <w:t>人；梅姬颱風期間，口頭勸離</w:t>
            </w:r>
            <w:r w:rsidRPr="001C4821">
              <w:rPr>
                <w:rFonts w:ascii="Times New Roman" w:eastAsia="標楷體" w:hAnsi="Times New Roman"/>
                <w:sz w:val="28"/>
                <w:szCs w:val="28"/>
              </w:rPr>
              <w:t>12</w:t>
            </w:r>
            <w:r w:rsidRPr="001C4821">
              <w:rPr>
                <w:rFonts w:ascii="Times New Roman" w:eastAsia="標楷體" w:hAnsi="Times New Roman"/>
                <w:sz w:val="28"/>
                <w:szCs w:val="28"/>
              </w:rPr>
              <w:t>件</w:t>
            </w:r>
            <w:r w:rsidRPr="001C4821">
              <w:rPr>
                <w:rFonts w:ascii="Times New Roman" w:eastAsia="標楷體" w:hAnsi="Times New Roman"/>
                <w:sz w:val="28"/>
                <w:szCs w:val="28"/>
              </w:rPr>
              <w:t>32</w:t>
            </w:r>
            <w:r w:rsidRPr="001C4821">
              <w:rPr>
                <w:rFonts w:ascii="Times New Roman" w:eastAsia="標楷體" w:hAnsi="Times New Roman"/>
                <w:sz w:val="28"/>
                <w:szCs w:val="28"/>
              </w:rPr>
              <w:t>人、馬勒卡風期間，口頭勸離</w:t>
            </w:r>
            <w:r w:rsidRPr="001C4821">
              <w:rPr>
                <w:rFonts w:ascii="Times New Roman" w:eastAsia="標楷體" w:hAnsi="Times New Roman"/>
                <w:sz w:val="28"/>
                <w:szCs w:val="28"/>
              </w:rPr>
              <w:t>12</w:t>
            </w:r>
            <w:r w:rsidRPr="001C4821">
              <w:rPr>
                <w:rFonts w:ascii="Times New Roman" w:eastAsia="標楷體" w:hAnsi="Times New Roman"/>
                <w:sz w:val="28"/>
                <w:szCs w:val="28"/>
              </w:rPr>
              <w:t>件</w:t>
            </w:r>
            <w:r w:rsidRPr="001C4821">
              <w:rPr>
                <w:rFonts w:ascii="Times New Roman" w:eastAsia="標楷體" w:hAnsi="Times New Roman"/>
                <w:sz w:val="28"/>
                <w:szCs w:val="28"/>
              </w:rPr>
              <w:t>12</w:t>
            </w:r>
            <w:r w:rsidRPr="001C4821">
              <w:rPr>
                <w:rFonts w:ascii="Times New Roman" w:eastAsia="標楷體" w:hAnsi="Times New Roman"/>
                <w:sz w:val="28"/>
                <w:szCs w:val="28"/>
              </w:rPr>
              <w:t>人，有危險區域勸導及移送案件統計表及勸離登山民眾通知單等相關資料可稽。</w:t>
            </w:r>
          </w:p>
          <w:p w:rsidR="003912CD" w:rsidRPr="001C4821" w:rsidRDefault="003912CD" w:rsidP="003912CD">
            <w:pPr>
              <w:spacing w:line="300" w:lineRule="exact"/>
              <w:ind w:left="700" w:hangingChars="250" w:hanging="700"/>
              <w:jc w:val="both"/>
              <w:rPr>
                <w:rFonts w:ascii="Times New Roman"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2</w:t>
            </w:r>
            <w:r w:rsidRPr="001C4821">
              <w:rPr>
                <w:rFonts w:ascii="Times New Roman" w:eastAsia="標楷體" w:hAnsi="Times New Roman"/>
                <w:sz w:val="28"/>
                <w:szCs w:val="28"/>
              </w:rPr>
              <w:t>）該局備有災害危險潛勢地區保全對象清冊及疏散撤離、收容處所警力編組表及</w:t>
            </w:r>
            <w:r w:rsidRPr="001C4821">
              <w:rPr>
                <w:rFonts w:ascii="Times New Roman" w:eastAsia="標楷體" w:hAnsi="Times New Roman"/>
                <w:sz w:val="28"/>
                <w:szCs w:val="28"/>
              </w:rPr>
              <w:t>105</w:t>
            </w:r>
            <w:r w:rsidRPr="001C4821">
              <w:rPr>
                <w:rFonts w:ascii="Times New Roman" w:eastAsia="標楷體" w:hAnsi="Times New Roman"/>
                <w:sz w:val="28"/>
                <w:szCs w:val="28"/>
              </w:rPr>
              <w:t>年尼伯特颱風災害應變期間，執行撤離民眾</w:t>
            </w:r>
            <w:r w:rsidRPr="001C4821">
              <w:rPr>
                <w:rFonts w:ascii="Times New Roman" w:eastAsia="標楷體" w:hAnsi="Times New Roman"/>
                <w:sz w:val="28"/>
                <w:szCs w:val="28"/>
              </w:rPr>
              <w:t>416</w:t>
            </w:r>
            <w:r w:rsidRPr="001C4821">
              <w:rPr>
                <w:rFonts w:ascii="Times New Roman" w:eastAsia="標楷體" w:hAnsi="Times New Roman"/>
                <w:sz w:val="28"/>
                <w:szCs w:val="28"/>
              </w:rPr>
              <w:t>人及收容安置收容人數</w:t>
            </w:r>
            <w:r w:rsidRPr="001C4821">
              <w:rPr>
                <w:rFonts w:ascii="Times New Roman" w:eastAsia="標楷體" w:hAnsi="Times New Roman"/>
                <w:sz w:val="28"/>
                <w:szCs w:val="28"/>
              </w:rPr>
              <w:t>334</w:t>
            </w:r>
            <w:r w:rsidRPr="001C4821">
              <w:rPr>
                <w:rFonts w:ascii="Times New Roman" w:eastAsia="標楷體" w:hAnsi="Times New Roman"/>
                <w:sz w:val="28"/>
                <w:szCs w:val="28"/>
              </w:rPr>
              <w:t>人，計動用警力</w:t>
            </w:r>
            <w:r w:rsidRPr="001C4821">
              <w:rPr>
                <w:rFonts w:ascii="Times New Roman" w:eastAsia="標楷體" w:hAnsi="Times New Roman"/>
                <w:sz w:val="28"/>
                <w:szCs w:val="28"/>
              </w:rPr>
              <w:t>32</w:t>
            </w:r>
            <w:r w:rsidRPr="001C4821">
              <w:rPr>
                <w:rFonts w:ascii="Times New Roman" w:eastAsia="標楷體" w:hAnsi="Times New Roman"/>
                <w:sz w:val="28"/>
                <w:szCs w:val="28"/>
              </w:rPr>
              <w:t>人次、莫蘭蒂颱風災害應變期間，執行撤離民眾</w:t>
            </w:r>
            <w:r w:rsidRPr="001C4821">
              <w:rPr>
                <w:rFonts w:ascii="Times New Roman" w:eastAsia="標楷體" w:hAnsi="Times New Roman"/>
                <w:sz w:val="28"/>
                <w:szCs w:val="28"/>
              </w:rPr>
              <w:t>481</w:t>
            </w:r>
            <w:r w:rsidRPr="001C4821">
              <w:rPr>
                <w:rFonts w:ascii="Times New Roman" w:eastAsia="標楷體" w:hAnsi="Times New Roman"/>
                <w:sz w:val="28"/>
                <w:szCs w:val="28"/>
              </w:rPr>
              <w:t>人及收容人數</w:t>
            </w:r>
            <w:r w:rsidRPr="001C4821">
              <w:rPr>
                <w:rFonts w:ascii="Times New Roman" w:eastAsia="標楷體" w:hAnsi="Times New Roman"/>
                <w:sz w:val="28"/>
                <w:szCs w:val="28"/>
              </w:rPr>
              <w:t>426</w:t>
            </w:r>
            <w:r w:rsidRPr="001C4821">
              <w:rPr>
                <w:rFonts w:ascii="Times New Roman" w:eastAsia="標楷體" w:hAnsi="Times New Roman"/>
                <w:sz w:val="28"/>
                <w:szCs w:val="28"/>
              </w:rPr>
              <w:t>人，計動用警力</w:t>
            </w:r>
            <w:r w:rsidRPr="001C4821">
              <w:rPr>
                <w:rFonts w:ascii="Times New Roman" w:eastAsia="標楷體" w:hAnsi="Times New Roman"/>
                <w:sz w:val="28"/>
                <w:szCs w:val="28"/>
              </w:rPr>
              <w:t>30</w:t>
            </w:r>
            <w:r w:rsidRPr="001C4821">
              <w:rPr>
                <w:rFonts w:ascii="Times New Roman" w:eastAsia="標楷體" w:hAnsi="Times New Roman"/>
                <w:sz w:val="28"/>
                <w:szCs w:val="28"/>
              </w:rPr>
              <w:t>人次；梅姬颱風災害應變期間，執行撤離民眾</w:t>
            </w:r>
            <w:r w:rsidRPr="001C4821">
              <w:rPr>
                <w:rFonts w:ascii="Times New Roman" w:eastAsia="標楷體" w:hAnsi="Times New Roman"/>
                <w:sz w:val="28"/>
                <w:szCs w:val="28"/>
              </w:rPr>
              <w:t>446</w:t>
            </w:r>
            <w:r w:rsidRPr="001C4821">
              <w:rPr>
                <w:rFonts w:ascii="Times New Roman" w:eastAsia="標楷體" w:hAnsi="Times New Roman"/>
                <w:sz w:val="28"/>
                <w:szCs w:val="28"/>
              </w:rPr>
              <w:t>人及收容安置收容人數</w:t>
            </w:r>
            <w:r w:rsidRPr="001C4821">
              <w:rPr>
                <w:rFonts w:ascii="Times New Roman" w:eastAsia="標楷體" w:hAnsi="Times New Roman"/>
                <w:sz w:val="28"/>
                <w:szCs w:val="28"/>
              </w:rPr>
              <w:t>393</w:t>
            </w:r>
            <w:r w:rsidRPr="001C4821">
              <w:rPr>
                <w:rFonts w:ascii="Times New Roman" w:eastAsia="標楷體" w:hAnsi="Times New Roman"/>
                <w:sz w:val="28"/>
                <w:szCs w:val="28"/>
              </w:rPr>
              <w:t>人，計動用警力</w:t>
            </w:r>
            <w:r w:rsidRPr="001C4821">
              <w:rPr>
                <w:rFonts w:ascii="Times New Roman" w:eastAsia="標楷體" w:hAnsi="Times New Roman"/>
                <w:sz w:val="28"/>
                <w:szCs w:val="28"/>
              </w:rPr>
              <w:t>28</w:t>
            </w:r>
            <w:r w:rsidRPr="001C4821">
              <w:rPr>
                <w:rFonts w:ascii="Times New Roman" w:eastAsia="標楷體" w:hAnsi="Times New Roman"/>
                <w:sz w:val="28"/>
                <w:szCs w:val="28"/>
              </w:rPr>
              <w:t>人次梅馬勒卡風災害應變期間，執行撤離民眾</w:t>
            </w:r>
            <w:r w:rsidRPr="001C4821">
              <w:rPr>
                <w:rFonts w:ascii="Times New Roman" w:eastAsia="標楷體" w:hAnsi="Times New Roman"/>
                <w:sz w:val="28"/>
                <w:szCs w:val="28"/>
              </w:rPr>
              <w:t>0</w:t>
            </w:r>
            <w:r w:rsidRPr="001C4821">
              <w:rPr>
                <w:rFonts w:ascii="Times New Roman" w:eastAsia="標楷體" w:hAnsi="Times New Roman"/>
                <w:sz w:val="28"/>
                <w:szCs w:val="28"/>
              </w:rPr>
              <w:t>人及收容安置收容人數</w:t>
            </w:r>
            <w:r w:rsidRPr="001C4821">
              <w:rPr>
                <w:rFonts w:ascii="Times New Roman" w:eastAsia="標楷體" w:hAnsi="Times New Roman"/>
                <w:sz w:val="28"/>
                <w:szCs w:val="28"/>
              </w:rPr>
              <w:t>144</w:t>
            </w:r>
            <w:r w:rsidRPr="001C4821">
              <w:rPr>
                <w:rFonts w:ascii="Times New Roman" w:eastAsia="標楷體" w:hAnsi="Times New Roman"/>
                <w:sz w:val="28"/>
                <w:szCs w:val="28"/>
              </w:rPr>
              <w:t>人，計動用警力</w:t>
            </w:r>
            <w:r w:rsidRPr="001C4821">
              <w:rPr>
                <w:rFonts w:ascii="Times New Roman" w:eastAsia="標楷體" w:hAnsi="Times New Roman"/>
                <w:sz w:val="28"/>
                <w:szCs w:val="28"/>
              </w:rPr>
              <w:t>20</w:t>
            </w:r>
            <w:r w:rsidRPr="001C4821">
              <w:rPr>
                <w:rFonts w:ascii="Times New Roman" w:eastAsia="標楷體" w:hAnsi="Times New Roman"/>
                <w:sz w:val="28"/>
                <w:szCs w:val="28"/>
              </w:rPr>
              <w:t>人次，有災情摘要統計表、相片等相關資料可稽。</w:t>
            </w:r>
          </w:p>
        </w:tc>
      </w:tr>
      <w:tr w:rsidR="003912CD" w:rsidRPr="001C4821" w:rsidTr="008C438E">
        <w:tc>
          <w:tcPr>
            <w:tcW w:w="851" w:type="dxa"/>
          </w:tcPr>
          <w:p w:rsidR="003912CD" w:rsidRPr="001C4821" w:rsidRDefault="003912CD" w:rsidP="003912CD">
            <w:pPr>
              <w:snapToGrid w:val="0"/>
              <w:spacing w:line="300" w:lineRule="exact"/>
              <w:jc w:val="center"/>
              <w:rPr>
                <w:rFonts w:ascii="Times New Roman" w:eastAsia="標楷體" w:hAnsi="Times New Roman"/>
                <w:sz w:val="28"/>
                <w:szCs w:val="28"/>
              </w:rPr>
            </w:pPr>
            <w:r w:rsidRPr="001C4821">
              <w:rPr>
                <w:rFonts w:ascii="Times New Roman" w:eastAsia="標楷體" w:hAnsi="Times New Roman"/>
                <w:sz w:val="28"/>
                <w:szCs w:val="28"/>
              </w:rPr>
              <w:t>八</w:t>
            </w:r>
          </w:p>
        </w:tc>
        <w:tc>
          <w:tcPr>
            <w:tcW w:w="992" w:type="dxa"/>
          </w:tcPr>
          <w:p w:rsidR="003912CD" w:rsidRPr="001C4821" w:rsidRDefault="003912CD" w:rsidP="003912CD">
            <w:pPr>
              <w:adjustRightInd w:val="0"/>
              <w:snapToGrid w:val="0"/>
              <w:spacing w:line="300" w:lineRule="exact"/>
              <w:jc w:val="center"/>
              <w:rPr>
                <w:rFonts w:ascii="Times New Roman" w:eastAsia="標楷體" w:hAnsi="Times New Roman"/>
                <w:b/>
                <w:sz w:val="28"/>
                <w:szCs w:val="28"/>
              </w:rPr>
            </w:pPr>
            <w:r w:rsidRPr="001C4821">
              <w:rPr>
                <w:rFonts w:ascii="Times New Roman" w:eastAsia="標楷體" w:hAnsi="Times New Roman"/>
                <w:sz w:val="28"/>
                <w:szCs w:val="28"/>
              </w:rPr>
              <w:t>災時交管與治安維護</w:t>
            </w:r>
          </w:p>
        </w:tc>
        <w:tc>
          <w:tcPr>
            <w:tcW w:w="8506" w:type="dxa"/>
          </w:tcPr>
          <w:p w:rsidR="003912CD" w:rsidRPr="001C4821" w:rsidRDefault="003912CD" w:rsidP="008C438E">
            <w:pPr>
              <w:spacing w:line="280" w:lineRule="exact"/>
              <w:jc w:val="both"/>
              <w:rPr>
                <w:rFonts w:ascii="Times New Roman" w:eastAsia="標楷體" w:hAnsi="Times New Roman"/>
                <w:sz w:val="28"/>
                <w:szCs w:val="28"/>
              </w:rPr>
            </w:pPr>
            <w:r w:rsidRPr="001C4821">
              <w:rPr>
                <w:rFonts w:ascii="Times New Roman" w:eastAsia="標楷體" w:hAnsi="Times New Roman"/>
                <w:sz w:val="28"/>
                <w:szCs w:val="28"/>
              </w:rPr>
              <w:t>6.</w:t>
            </w:r>
          </w:p>
          <w:p w:rsidR="003912CD" w:rsidRPr="001C4821" w:rsidRDefault="003912CD" w:rsidP="003912CD">
            <w:pPr>
              <w:spacing w:line="300" w:lineRule="exact"/>
              <w:ind w:left="700" w:hangingChars="250" w:hanging="70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1</w:t>
            </w:r>
            <w:r w:rsidRPr="001C4821">
              <w:rPr>
                <w:rFonts w:ascii="Times New Roman" w:eastAsia="標楷體" w:hAnsi="Times New Roman"/>
                <w:sz w:val="28"/>
                <w:szCs w:val="28"/>
              </w:rPr>
              <w:t>）該局於</w:t>
            </w:r>
            <w:r w:rsidRPr="001C4821">
              <w:rPr>
                <w:rFonts w:ascii="Times New Roman" w:eastAsia="標楷體" w:hAnsi="Times New Roman"/>
                <w:sz w:val="28"/>
                <w:szCs w:val="28"/>
              </w:rPr>
              <w:t>104</w:t>
            </w:r>
            <w:r w:rsidRPr="001C4821">
              <w:rPr>
                <w:rFonts w:ascii="Times New Roman" w:eastAsia="標楷體" w:hAnsi="Times New Roman"/>
                <w:sz w:val="28"/>
                <w:szCs w:val="28"/>
              </w:rPr>
              <w:t>年</w:t>
            </w:r>
            <w:r w:rsidRPr="001C4821">
              <w:rPr>
                <w:rFonts w:ascii="Times New Roman" w:eastAsia="標楷體" w:hAnsi="Times New Roman"/>
                <w:sz w:val="28"/>
                <w:szCs w:val="28"/>
              </w:rPr>
              <w:t>4</w:t>
            </w:r>
            <w:r w:rsidRPr="001C4821">
              <w:rPr>
                <w:rFonts w:ascii="Times New Roman" w:eastAsia="標楷體" w:hAnsi="Times New Roman"/>
                <w:sz w:val="28"/>
                <w:szCs w:val="28"/>
              </w:rPr>
              <w:t>月</w:t>
            </w:r>
            <w:r w:rsidRPr="001C4821">
              <w:rPr>
                <w:rFonts w:ascii="Times New Roman" w:eastAsia="標楷體" w:hAnsi="Times New Roman"/>
                <w:sz w:val="28"/>
                <w:szCs w:val="28"/>
              </w:rPr>
              <w:t>8</w:t>
            </w:r>
            <w:r w:rsidRPr="001C4821">
              <w:rPr>
                <w:rFonts w:ascii="Times New Roman" w:eastAsia="標楷體" w:hAnsi="Times New Roman"/>
                <w:sz w:val="28"/>
                <w:szCs w:val="28"/>
              </w:rPr>
              <w:t>日訂頒「執行各項災害災時交通管制疏導計畫」、</w:t>
            </w:r>
            <w:r w:rsidRPr="001C4821">
              <w:rPr>
                <w:rFonts w:ascii="Times New Roman" w:eastAsia="標楷體" w:hAnsi="Times New Roman"/>
                <w:sz w:val="28"/>
                <w:szCs w:val="28"/>
              </w:rPr>
              <w:t>104</w:t>
            </w:r>
            <w:r w:rsidRPr="001C4821">
              <w:rPr>
                <w:rFonts w:ascii="Times New Roman" w:eastAsia="標楷體" w:hAnsi="Times New Roman"/>
                <w:sz w:val="28"/>
                <w:szCs w:val="28"/>
              </w:rPr>
              <w:t>年</w:t>
            </w:r>
            <w:r w:rsidRPr="001C4821">
              <w:rPr>
                <w:rFonts w:ascii="Times New Roman" w:eastAsia="標楷體" w:hAnsi="Times New Roman"/>
                <w:sz w:val="28"/>
                <w:szCs w:val="28"/>
              </w:rPr>
              <w:t>7</w:t>
            </w:r>
            <w:r w:rsidRPr="001C4821">
              <w:rPr>
                <w:rFonts w:ascii="Times New Roman" w:eastAsia="標楷體" w:hAnsi="Times New Roman"/>
                <w:sz w:val="28"/>
                <w:szCs w:val="28"/>
              </w:rPr>
              <w:t>月</w:t>
            </w:r>
            <w:r w:rsidRPr="001C4821">
              <w:rPr>
                <w:rFonts w:ascii="Times New Roman" w:eastAsia="標楷體" w:hAnsi="Times New Roman"/>
                <w:sz w:val="28"/>
                <w:szCs w:val="28"/>
              </w:rPr>
              <w:t>29</w:t>
            </w:r>
            <w:r w:rsidRPr="001C4821">
              <w:rPr>
                <w:rFonts w:ascii="Times New Roman" w:eastAsia="標楷體" w:hAnsi="Times New Roman"/>
                <w:sz w:val="28"/>
                <w:szCs w:val="28"/>
              </w:rPr>
              <w:t>日訂定執行防救災害應變「啟動大量傷患救護」交通管制疏導執行計畫、</w:t>
            </w:r>
            <w:r w:rsidRPr="001C4821">
              <w:rPr>
                <w:rFonts w:ascii="Times New Roman" w:eastAsia="標楷體" w:hAnsi="Times New Roman"/>
                <w:sz w:val="28"/>
                <w:szCs w:val="28"/>
              </w:rPr>
              <w:t>103</w:t>
            </w:r>
            <w:r w:rsidRPr="001C4821">
              <w:rPr>
                <w:rFonts w:ascii="Times New Roman" w:eastAsia="標楷體" w:hAnsi="Times New Roman"/>
                <w:sz w:val="28"/>
                <w:szCs w:val="28"/>
              </w:rPr>
              <w:t>年</w:t>
            </w:r>
            <w:r w:rsidRPr="001C4821">
              <w:rPr>
                <w:rFonts w:ascii="Times New Roman" w:eastAsia="標楷體" w:hAnsi="Times New Roman"/>
                <w:sz w:val="28"/>
                <w:szCs w:val="28"/>
              </w:rPr>
              <w:t>7</w:t>
            </w:r>
            <w:r w:rsidRPr="001C4821">
              <w:rPr>
                <w:rFonts w:ascii="Times New Roman" w:eastAsia="標楷體" w:hAnsi="Times New Roman"/>
                <w:sz w:val="28"/>
                <w:szCs w:val="28"/>
              </w:rPr>
              <w:t>月</w:t>
            </w:r>
            <w:r w:rsidRPr="001C4821">
              <w:rPr>
                <w:rFonts w:ascii="Times New Roman" w:eastAsia="標楷體" w:hAnsi="Times New Roman"/>
                <w:sz w:val="28"/>
                <w:szCs w:val="28"/>
              </w:rPr>
              <w:t>8</w:t>
            </w:r>
            <w:r w:rsidRPr="001C4821">
              <w:rPr>
                <w:rFonts w:ascii="Times New Roman" w:eastAsia="標楷體" w:hAnsi="Times New Roman"/>
                <w:sz w:val="28"/>
                <w:szCs w:val="28"/>
              </w:rPr>
              <w:t>日有訂頒「水災災害交通管制疏導計畫」及</w:t>
            </w:r>
            <w:r w:rsidRPr="001C4821">
              <w:rPr>
                <w:rFonts w:ascii="Times New Roman" w:eastAsia="標楷體" w:hAnsi="Times New Roman"/>
                <w:sz w:val="28"/>
                <w:szCs w:val="28"/>
              </w:rPr>
              <w:t>102</w:t>
            </w:r>
            <w:r w:rsidRPr="001C4821">
              <w:rPr>
                <w:rFonts w:ascii="Times New Roman" w:eastAsia="標楷體" w:hAnsi="Times New Roman"/>
                <w:sz w:val="28"/>
                <w:szCs w:val="28"/>
              </w:rPr>
              <w:t>年</w:t>
            </w:r>
            <w:r w:rsidRPr="001C4821">
              <w:rPr>
                <w:rFonts w:ascii="Times New Roman" w:eastAsia="標楷體" w:hAnsi="Times New Roman"/>
                <w:sz w:val="28"/>
                <w:szCs w:val="28"/>
              </w:rPr>
              <w:t>8</w:t>
            </w:r>
            <w:r w:rsidRPr="001C4821">
              <w:rPr>
                <w:rFonts w:ascii="Times New Roman" w:eastAsia="標楷體" w:hAnsi="Times New Roman"/>
                <w:sz w:val="28"/>
                <w:szCs w:val="28"/>
              </w:rPr>
              <w:t>月</w:t>
            </w:r>
            <w:r w:rsidRPr="001C4821">
              <w:rPr>
                <w:rFonts w:ascii="Times New Roman" w:eastAsia="標楷體" w:hAnsi="Times New Roman"/>
                <w:sz w:val="28"/>
                <w:szCs w:val="28"/>
              </w:rPr>
              <w:t>16</w:t>
            </w:r>
            <w:r w:rsidRPr="001C4821">
              <w:rPr>
                <w:rFonts w:ascii="Times New Roman" w:eastAsia="標楷體" w:hAnsi="Times New Roman"/>
                <w:sz w:val="28"/>
                <w:szCs w:val="28"/>
              </w:rPr>
              <w:t>日配合警政署修正「交通部公路總局封橋封路標準作業程序」資料可稽；該局於</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1</w:t>
            </w:r>
            <w:r w:rsidRPr="001C4821">
              <w:rPr>
                <w:rFonts w:ascii="Times New Roman" w:eastAsia="標楷體" w:hAnsi="Times New Roman"/>
                <w:sz w:val="28"/>
                <w:szCs w:val="28"/>
              </w:rPr>
              <w:t>月</w:t>
            </w:r>
            <w:r w:rsidRPr="001C4821">
              <w:rPr>
                <w:rFonts w:ascii="Times New Roman" w:eastAsia="標楷體" w:hAnsi="Times New Roman"/>
                <w:sz w:val="28"/>
                <w:szCs w:val="28"/>
              </w:rPr>
              <w:t>27</w:t>
            </w:r>
            <w:r w:rsidRPr="001C4821">
              <w:rPr>
                <w:rFonts w:ascii="Times New Roman" w:eastAsia="標楷體" w:hAnsi="Times New Roman"/>
                <w:sz w:val="28"/>
                <w:szCs w:val="28"/>
              </w:rPr>
              <w:t>日針對轄區內易發生封橋、封路地點，建立清冊並劃警力派遣編組表（含派遣單位、攜帶裝備、勤務地點、任務重點），有派遣編組表可稽。</w:t>
            </w:r>
          </w:p>
          <w:p w:rsidR="003912CD" w:rsidRPr="001C4821" w:rsidRDefault="003912CD" w:rsidP="003912CD">
            <w:pPr>
              <w:pStyle w:val="a3"/>
              <w:widowControl w:val="0"/>
              <w:numPr>
                <w:ilvl w:val="1"/>
                <w:numId w:val="35"/>
              </w:numPr>
              <w:spacing w:line="300" w:lineRule="exact"/>
              <w:ind w:leftChars="0" w:left="798" w:hanging="798"/>
              <w:jc w:val="both"/>
              <w:rPr>
                <w:rFonts w:eastAsia="標楷體"/>
                <w:sz w:val="28"/>
                <w:szCs w:val="28"/>
                <w:lang w:eastAsia="zh-TW"/>
              </w:rPr>
            </w:pPr>
            <w:r w:rsidRPr="001C4821">
              <w:rPr>
                <w:rFonts w:eastAsia="標楷體"/>
                <w:sz w:val="28"/>
                <w:szCs w:val="28"/>
                <w:lang w:eastAsia="zh-TW"/>
              </w:rPr>
              <w:t>該局於</w:t>
            </w:r>
            <w:r w:rsidRPr="001C4821">
              <w:rPr>
                <w:rFonts w:eastAsia="標楷體"/>
                <w:sz w:val="28"/>
                <w:szCs w:val="28"/>
                <w:lang w:eastAsia="zh-TW"/>
              </w:rPr>
              <w:t>105</w:t>
            </w:r>
            <w:r w:rsidRPr="001C4821">
              <w:rPr>
                <w:rFonts w:eastAsia="標楷體"/>
                <w:sz w:val="28"/>
                <w:szCs w:val="28"/>
                <w:lang w:eastAsia="zh-TW"/>
              </w:rPr>
              <w:t>年尼伯特、莫蘭蒂、馬勒卡、梅姬颱風期間，發生落石坍方、土石流掉落道路、大雨沖刷致</w:t>
            </w:r>
            <w:r w:rsidRPr="001C4821">
              <w:rPr>
                <w:rFonts w:eastAsia="標楷體"/>
                <w:iCs/>
                <w:sz w:val="28"/>
                <w:szCs w:val="28"/>
                <w:lang w:eastAsia="zh-TW"/>
              </w:rPr>
              <w:t>路基下陷、路樹、電線桿傾倒等災害，有立即派員</w:t>
            </w:r>
            <w:r w:rsidRPr="001C4821">
              <w:rPr>
                <w:rFonts w:eastAsia="標楷體"/>
                <w:sz w:val="28"/>
                <w:szCs w:val="28"/>
                <w:lang w:eastAsia="zh-TW"/>
              </w:rPr>
              <w:t>立即趕至現場並立即設立警告牌、交通錐、鈕澤西護欄、警示燈執行</w:t>
            </w:r>
            <w:r w:rsidRPr="001C4821">
              <w:rPr>
                <w:rFonts w:eastAsia="標楷體"/>
                <w:iCs/>
                <w:sz w:val="28"/>
                <w:szCs w:val="28"/>
                <w:lang w:eastAsia="zh-TW"/>
              </w:rPr>
              <w:t>人車管制</w:t>
            </w:r>
            <w:r w:rsidRPr="001C4821">
              <w:rPr>
                <w:rFonts w:eastAsia="標楷體"/>
                <w:sz w:val="28"/>
                <w:szCs w:val="28"/>
                <w:lang w:eastAsia="zh-TW"/>
              </w:rPr>
              <w:t>及通報工務段人員</w:t>
            </w:r>
            <w:r w:rsidRPr="001C4821">
              <w:rPr>
                <w:rFonts w:eastAsia="標楷體"/>
                <w:iCs/>
                <w:sz w:val="28"/>
                <w:szCs w:val="28"/>
                <w:lang w:eastAsia="zh-TW"/>
              </w:rPr>
              <w:t>設路障禁止人車通行</w:t>
            </w:r>
            <w:r w:rsidRPr="001C4821">
              <w:rPr>
                <w:rFonts w:eastAsia="標楷體"/>
                <w:sz w:val="28"/>
                <w:szCs w:val="28"/>
                <w:lang w:eastAsia="zh-TW"/>
              </w:rPr>
              <w:t>，有交通部公路總局傳真通報及重大災情摘要表、相片可稽。</w:t>
            </w:r>
          </w:p>
          <w:p w:rsidR="003912CD" w:rsidRPr="001C4821" w:rsidRDefault="003912CD" w:rsidP="003912CD">
            <w:pPr>
              <w:pStyle w:val="12"/>
              <w:widowControl/>
              <w:spacing w:line="300" w:lineRule="exact"/>
              <w:ind w:leftChars="0" w:left="700" w:hangingChars="250" w:hanging="70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3-1</w:t>
            </w:r>
            <w:r w:rsidRPr="001C4821">
              <w:rPr>
                <w:rFonts w:ascii="Times New Roman" w:eastAsia="標楷體" w:hAnsi="Times New Roman"/>
                <w:sz w:val="28"/>
                <w:szCs w:val="28"/>
              </w:rPr>
              <w:t>）該局訂頒「災區警戒治安維護計畫」及各分局據以訂定細部執行計畫，俾強化災時治安維護工作，有計畫資料可稽。</w:t>
            </w:r>
          </w:p>
          <w:p w:rsidR="003912CD" w:rsidRPr="001C4821" w:rsidRDefault="003912CD" w:rsidP="003912CD">
            <w:pPr>
              <w:pStyle w:val="12"/>
              <w:widowControl/>
              <w:spacing w:line="300" w:lineRule="exact"/>
              <w:ind w:leftChars="0" w:left="700" w:hangingChars="250" w:hanging="70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3-2</w:t>
            </w:r>
            <w:r w:rsidRPr="001C4821">
              <w:rPr>
                <w:rFonts w:ascii="Times New Roman" w:eastAsia="標楷體" w:hAnsi="Times New Roman"/>
                <w:sz w:val="28"/>
                <w:szCs w:val="28"/>
              </w:rPr>
              <w:t>）該局針對尼伯特強颱，災區治安維護執行巡邏、交通管制、處理民眾報案及災情查報等共使用警力</w:t>
            </w:r>
            <w:r w:rsidRPr="001C4821">
              <w:rPr>
                <w:rFonts w:ascii="Times New Roman" w:eastAsia="標楷體" w:hAnsi="Times New Roman"/>
                <w:sz w:val="28"/>
                <w:szCs w:val="28"/>
              </w:rPr>
              <w:t>1273</w:t>
            </w:r>
            <w:r w:rsidRPr="001C4821">
              <w:rPr>
                <w:rFonts w:ascii="Times New Roman" w:eastAsia="標楷體" w:hAnsi="Times New Roman"/>
                <w:sz w:val="28"/>
                <w:szCs w:val="28"/>
              </w:rPr>
              <w:t>人次、民力</w:t>
            </w:r>
            <w:r w:rsidRPr="001C4821">
              <w:rPr>
                <w:rFonts w:ascii="Times New Roman" w:eastAsia="標楷體" w:hAnsi="Times New Roman"/>
                <w:sz w:val="28"/>
                <w:szCs w:val="28"/>
              </w:rPr>
              <w:t>551</w:t>
            </w:r>
            <w:r w:rsidRPr="001C4821">
              <w:rPr>
                <w:rFonts w:ascii="Times New Roman" w:eastAsia="標楷體" w:hAnsi="Times New Roman"/>
                <w:sz w:val="28"/>
                <w:szCs w:val="28"/>
              </w:rPr>
              <w:t>人次，有統計表及相片可稽。</w:t>
            </w:r>
          </w:p>
          <w:p w:rsidR="003912CD" w:rsidRPr="001C4821" w:rsidRDefault="003912CD" w:rsidP="003912CD">
            <w:pPr>
              <w:pStyle w:val="12"/>
              <w:widowControl/>
              <w:spacing w:line="300" w:lineRule="exact"/>
              <w:ind w:leftChars="0" w:left="700" w:hangingChars="250" w:hanging="70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3-3</w:t>
            </w:r>
            <w:r w:rsidRPr="001C4821">
              <w:rPr>
                <w:rFonts w:ascii="Times New Roman" w:eastAsia="標楷體" w:hAnsi="Times New Roman"/>
                <w:sz w:val="28"/>
                <w:szCs w:val="28"/>
              </w:rPr>
              <w:t>）針對尼伯特強颱從台東登陸造成嚴重災損，警政署調度</w:t>
            </w:r>
            <w:r w:rsidRPr="001C4821">
              <w:rPr>
                <w:rFonts w:ascii="Times New Roman" w:eastAsia="標楷體" w:hAnsi="Times New Roman"/>
                <w:kern w:val="0"/>
                <w:sz w:val="28"/>
                <w:szCs w:val="28"/>
              </w:rPr>
              <w:t>保五支援警力</w:t>
            </w:r>
            <w:r w:rsidRPr="001C4821">
              <w:rPr>
                <w:rFonts w:ascii="Times New Roman" w:eastAsia="標楷體" w:hAnsi="Times New Roman"/>
                <w:kern w:val="0"/>
                <w:sz w:val="28"/>
                <w:szCs w:val="28"/>
              </w:rPr>
              <w:t>44</w:t>
            </w:r>
            <w:r w:rsidRPr="001C4821">
              <w:rPr>
                <w:rFonts w:ascii="Times New Roman" w:eastAsia="標楷體" w:hAnsi="Times New Roman"/>
                <w:kern w:val="0"/>
                <w:sz w:val="28"/>
                <w:szCs w:val="28"/>
              </w:rPr>
              <w:t>人、</w:t>
            </w:r>
            <w:r w:rsidRPr="001C4821">
              <w:rPr>
                <w:rFonts w:ascii="Times New Roman" w:eastAsia="標楷體" w:hAnsi="Times New Roman"/>
                <w:kern w:val="0"/>
                <w:sz w:val="28"/>
                <w:szCs w:val="28"/>
              </w:rPr>
              <w:t>254</w:t>
            </w:r>
            <w:r w:rsidRPr="001C4821">
              <w:rPr>
                <w:rFonts w:ascii="Times New Roman" w:eastAsia="標楷體" w:hAnsi="Times New Roman"/>
                <w:kern w:val="0"/>
                <w:sz w:val="28"/>
                <w:szCs w:val="28"/>
              </w:rPr>
              <w:t>人次協助救災維護治安、</w:t>
            </w:r>
            <w:r w:rsidRPr="001C4821">
              <w:rPr>
                <w:rFonts w:ascii="Times New Roman" w:eastAsia="標楷體" w:hAnsi="Times New Roman"/>
                <w:sz w:val="28"/>
                <w:szCs w:val="28"/>
              </w:rPr>
              <w:t>交通疏導及巡邏維安工作，有統計表及相片可稽。。</w:t>
            </w:r>
          </w:p>
          <w:p w:rsidR="003912CD" w:rsidRPr="001C4821" w:rsidRDefault="003912CD" w:rsidP="008C438E">
            <w:pPr>
              <w:pStyle w:val="12"/>
              <w:widowControl/>
              <w:spacing w:line="300" w:lineRule="exact"/>
              <w:ind w:leftChars="0" w:left="700" w:hangingChars="250" w:hanging="70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3-4</w:t>
            </w:r>
            <w:r w:rsidRPr="001C4821">
              <w:rPr>
                <w:rFonts w:ascii="Times New Roman" w:eastAsia="標楷體" w:hAnsi="Times New Roman"/>
                <w:sz w:val="28"/>
                <w:szCs w:val="28"/>
              </w:rPr>
              <w:t>）臺東縣警察局自</w:t>
            </w:r>
            <w:r w:rsidRPr="001C4821">
              <w:rPr>
                <w:rFonts w:ascii="Times New Roman" w:eastAsia="標楷體" w:hAnsi="Times New Roman"/>
                <w:sz w:val="28"/>
                <w:szCs w:val="28"/>
              </w:rPr>
              <w:t>105/07/10~105/07/15/0800</w:t>
            </w:r>
            <w:r w:rsidRPr="001C4821">
              <w:rPr>
                <w:rFonts w:ascii="Times New Roman" w:eastAsia="標楷體" w:hAnsi="Times New Roman"/>
                <w:sz w:val="28"/>
                <w:szCs w:val="28"/>
              </w:rPr>
              <w:t>止，執行「尼伯特」颱風災後復原警民力：警察</w:t>
            </w:r>
            <w:r w:rsidRPr="001C4821">
              <w:rPr>
                <w:rFonts w:ascii="Times New Roman" w:eastAsia="標楷體" w:hAnsi="Times New Roman"/>
                <w:sz w:val="28"/>
                <w:szCs w:val="28"/>
              </w:rPr>
              <w:t>7394</w:t>
            </w:r>
            <w:r w:rsidRPr="001C4821">
              <w:rPr>
                <w:rFonts w:ascii="Times New Roman" w:eastAsia="標楷體" w:hAnsi="Times New Roman"/>
                <w:sz w:val="28"/>
                <w:szCs w:val="28"/>
              </w:rPr>
              <w:t>人次、義警</w:t>
            </w:r>
            <w:r w:rsidRPr="001C4821">
              <w:rPr>
                <w:rFonts w:ascii="Times New Roman" w:eastAsia="標楷體" w:hAnsi="Times New Roman"/>
                <w:sz w:val="28"/>
                <w:szCs w:val="28"/>
              </w:rPr>
              <w:t>628</w:t>
            </w:r>
            <w:r w:rsidRPr="001C4821">
              <w:rPr>
                <w:rFonts w:ascii="Times New Roman" w:eastAsia="標楷體" w:hAnsi="Times New Roman"/>
                <w:sz w:val="28"/>
                <w:szCs w:val="28"/>
              </w:rPr>
              <w:t>人次、山警</w:t>
            </w:r>
            <w:r w:rsidRPr="001C4821">
              <w:rPr>
                <w:rFonts w:ascii="Times New Roman" w:eastAsia="標楷體" w:hAnsi="Times New Roman"/>
                <w:sz w:val="28"/>
                <w:szCs w:val="28"/>
              </w:rPr>
              <w:t>279</w:t>
            </w:r>
            <w:r w:rsidRPr="001C4821">
              <w:rPr>
                <w:rFonts w:ascii="Times New Roman" w:eastAsia="標楷體" w:hAnsi="Times New Roman"/>
                <w:sz w:val="28"/>
                <w:szCs w:val="28"/>
              </w:rPr>
              <w:t>人次、巡守隊</w:t>
            </w:r>
            <w:r w:rsidRPr="001C4821">
              <w:rPr>
                <w:rFonts w:ascii="Times New Roman" w:eastAsia="標楷體" w:hAnsi="Times New Roman"/>
                <w:sz w:val="28"/>
                <w:szCs w:val="28"/>
              </w:rPr>
              <w:t>623</w:t>
            </w:r>
            <w:r w:rsidRPr="001C4821">
              <w:rPr>
                <w:rFonts w:ascii="Times New Roman" w:eastAsia="標楷體" w:hAnsi="Times New Roman"/>
                <w:sz w:val="28"/>
                <w:szCs w:val="28"/>
              </w:rPr>
              <w:t>人次、志工</w:t>
            </w:r>
            <w:r w:rsidRPr="001C4821">
              <w:rPr>
                <w:rFonts w:ascii="Times New Roman" w:eastAsia="標楷體" w:hAnsi="Times New Roman"/>
                <w:sz w:val="28"/>
                <w:szCs w:val="28"/>
              </w:rPr>
              <w:t>351</w:t>
            </w:r>
            <w:r w:rsidRPr="001C4821">
              <w:rPr>
                <w:rFonts w:ascii="Times New Roman" w:eastAsia="標楷體" w:hAnsi="Times New Roman"/>
                <w:sz w:val="28"/>
                <w:szCs w:val="28"/>
              </w:rPr>
              <w:t>人次，共計</w:t>
            </w:r>
            <w:r w:rsidRPr="001C4821">
              <w:rPr>
                <w:rFonts w:ascii="Times New Roman" w:eastAsia="標楷體" w:hAnsi="Times New Roman"/>
                <w:sz w:val="28"/>
                <w:szCs w:val="28"/>
              </w:rPr>
              <w:t>9275</w:t>
            </w:r>
            <w:r w:rsidRPr="001C4821">
              <w:rPr>
                <w:rFonts w:ascii="Times New Roman" w:eastAsia="標楷體" w:hAnsi="Times New Roman"/>
                <w:sz w:val="28"/>
                <w:szCs w:val="28"/>
              </w:rPr>
              <w:t>人次，有統計表及相片可稽。</w:t>
            </w:r>
          </w:p>
        </w:tc>
      </w:tr>
    </w:tbl>
    <w:p w:rsidR="00E37E4E" w:rsidRPr="001C4821" w:rsidRDefault="00E37E4E" w:rsidP="00E37E4E">
      <w:pPr>
        <w:rPr>
          <w:rFonts w:ascii="Times New Roman" w:eastAsia="標楷體" w:hAnsi="Times New Roman"/>
          <w:sz w:val="32"/>
          <w:szCs w:val="32"/>
        </w:rPr>
      </w:pPr>
      <w:r w:rsidRPr="001C4821">
        <w:rPr>
          <w:rFonts w:ascii="Times New Roman" w:eastAsia="標楷體" w:hAnsi="Times New Roman"/>
          <w:sz w:val="32"/>
          <w:szCs w:val="32"/>
        </w:rPr>
        <w:lastRenderedPageBreak/>
        <w:t>機關別：宜蘭縣政府</w:t>
      </w:r>
      <w:r w:rsidRPr="001C4821">
        <w:rPr>
          <w:rFonts w:ascii="Times New Roman" w:eastAsia="標楷體" w:hAnsi="Times New Roman"/>
          <w:sz w:val="32"/>
          <w:szCs w:val="32"/>
        </w:rPr>
        <w:t xml:space="preserve"> </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134"/>
        <w:gridCol w:w="8222"/>
      </w:tblGrid>
      <w:tr w:rsidR="008C438E" w:rsidRPr="001C4821" w:rsidTr="008C438E">
        <w:trPr>
          <w:tblHeader/>
        </w:trPr>
        <w:tc>
          <w:tcPr>
            <w:tcW w:w="851" w:type="dxa"/>
            <w:vAlign w:val="center"/>
          </w:tcPr>
          <w:p w:rsidR="008C438E" w:rsidRPr="001C4821" w:rsidRDefault="008C438E" w:rsidP="00E37E4E">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1134" w:type="dxa"/>
            <w:vAlign w:val="center"/>
          </w:tcPr>
          <w:p w:rsidR="008C438E" w:rsidRPr="001C4821" w:rsidRDefault="008C438E" w:rsidP="00E37E4E">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評核重點項目</w:t>
            </w:r>
          </w:p>
        </w:tc>
        <w:tc>
          <w:tcPr>
            <w:tcW w:w="8222" w:type="dxa"/>
            <w:vAlign w:val="center"/>
          </w:tcPr>
          <w:p w:rsidR="008C438E" w:rsidRPr="001C4821" w:rsidRDefault="008C438E" w:rsidP="00E37E4E">
            <w:pPr>
              <w:pStyle w:val="Default"/>
              <w:spacing w:line="320" w:lineRule="exact"/>
              <w:jc w:val="center"/>
              <w:rPr>
                <w:rFonts w:ascii="Times New Roman" w:eastAsia="標楷體" w:hAnsi="Times New Roman" w:cs="Times New Roman"/>
                <w:color w:val="auto"/>
                <w:sz w:val="28"/>
                <w:szCs w:val="28"/>
              </w:rPr>
            </w:pPr>
            <w:r w:rsidRPr="001C4821">
              <w:rPr>
                <w:rFonts w:ascii="Times New Roman" w:eastAsia="標楷體" w:hAnsi="Times New Roman" w:cs="Times New Roman"/>
                <w:color w:val="auto"/>
                <w:sz w:val="28"/>
                <w:szCs w:val="28"/>
              </w:rPr>
              <w:t>訪評所見及優缺點</w:t>
            </w:r>
            <w:r w:rsidRPr="001C4821">
              <w:rPr>
                <w:rFonts w:ascii="Times New Roman" w:eastAsia="標楷體" w:hAnsi="Times New Roman" w:cs="Times New Roman"/>
                <w:color w:val="auto"/>
                <w:sz w:val="28"/>
                <w:szCs w:val="28"/>
              </w:rPr>
              <w:t xml:space="preserve"> </w:t>
            </w:r>
          </w:p>
        </w:tc>
      </w:tr>
      <w:tr w:rsidR="008C438E" w:rsidRPr="001C4821" w:rsidTr="008C438E">
        <w:tc>
          <w:tcPr>
            <w:tcW w:w="851" w:type="dxa"/>
          </w:tcPr>
          <w:p w:rsidR="008C438E" w:rsidRPr="001C4821" w:rsidRDefault="008C438E" w:rsidP="00E37E4E">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四</w:t>
            </w:r>
          </w:p>
        </w:tc>
        <w:tc>
          <w:tcPr>
            <w:tcW w:w="1134" w:type="dxa"/>
          </w:tcPr>
          <w:p w:rsidR="008C438E" w:rsidRPr="001C4821" w:rsidRDefault="008C438E" w:rsidP="00E37E4E">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災防訓演與整備</w:t>
            </w:r>
          </w:p>
        </w:tc>
        <w:tc>
          <w:tcPr>
            <w:tcW w:w="8222" w:type="dxa"/>
          </w:tcPr>
          <w:p w:rsidR="008C438E" w:rsidRPr="001C4821" w:rsidRDefault="008C438E" w:rsidP="00E37E4E">
            <w:pPr>
              <w:snapToGrid w:val="0"/>
              <w:spacing w:line="320" w:lineRule="exact"/>
              <w:ind w:left="482" w:hangingChars="172" w:hanging="482"/>
              <w:rPr>
                <w:rFonts w:ascii="Times New Roman" w:eastAsia="標楷體" w:hAnsi="Times New Roman"/>
                <w:sz w:val="28"/>
                <w:szCs w:val="28"/>
              </w:rPr>
            </w:pPr>
            <w:r w:rsidRPr="001C4821">
              <w:rPr>
                <w:rFonts w:ascii="Times New Roman" w:eastAsia="標楷體" w:hAnsi="Times New Roman"/>
                <w:sz w:val="28"/>
                <w:szCs w:val="28"/>
              </w:rPr>
              <w:t>1-1</w:t>
            </w:r>
            <w:r w:rsidRPr="001C4821">
              <w:rPr>
                <w:rFonts w:ascii="Times New Roman" w:eastAsia="標楷體" w:hAnsi="Times New Roman"/>
                <w:sz w:val="28"/>
                <w:szCs w:val="28"/>
              </w:rPr>
              <w:t>宜蘭縣政府警察局以</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6</w:t>
            </w:r>
            <w:r w:rsidRPr="001C4821">
              <w:rPr>
                <w:rFonts w:ascii="Times New Roman" w:eastAsia="標楷體" w:hAnsi="Times New Roman"/>
                <w:sz w:val="28"/>
                <w:szCs w:val="28"/>
              </w:rPr>
              <w:t>月</w:t>
            </w:r>
            <w:r w:rsidRPr="001C4821">
              <w:rPr>
                <w:rFonts w:ascii="Times New Roman" w:eastAsia="標楷體" w:hAnsi="Times New Roman"/>
                <w:sz w:val="28"/>
                <w:szCs w:val="28"/>
              </w:rPr>
              <w:t>2</w:t>
            </w:r>
            <w:r w:rsidRPr="001C4821">
              <w:rPr>
                <w:rFonts w:ascii="Times New Roman" w:eastAsia="標楷體" w:hAnsi="Times New Roman"/>
                <w:sz w:val="28"/>
                <w:szCs w:val="28"/>
              </w:rPr>
              <w:t>日警民管字第</w:t>
            </w:r>
            <w:r w:rsidRPr="001C4821">
              <w:rPr>
                <w:rFonts w:ascii="Times New Roman" w:eastAsia="標楷體" w:hAnsi="Times New Roman"/>
                <w:sz w:val="28"/>
                <w:szCs w:val="28"/>
              </w:rPr>
              <w:t>1060030106</w:t>
            </w:r>
            <w:r w:rsidRPr="001C4821">
              <w:rPr>
                <w:rFonts w:ascii="Times New Roman" w:eastAsia="標楷體" w:hAnsi="Times New Roman"/>
                <w:sz w:val="28"/>
                <w:szCs w:val="28"/>
              </w:rPr>
              <w:t>號函將辦理「</w:t>
            </w:r>
            <w:r w:rsidRPr="001C4821">
              <w:rPr>
                <w:rFonts w:ascii="Times New Roman" w:eastAsia="標楷體" w:hAnsi="Times New Roman"/>
                <w:sz w:val="28"/>
                <w:szCs w:val="28"/>
              </w:rPr>
              <w:t>106</w:t>
            </w:r>
            <w:r w:rsidRPr="001C4821">
              <w:rPr>
                <w:rFonts w:ascii="Times New Roman" w:eastAsia="標楷體" w:hAnsi="Times New Roman"/>
                <w:sz w:val="28"/>
                <w:szCs w:val="28"/>
              </w:rPr>
              <w:t>年度警政系統災情查</w:t>
            </w:r>
            <w:r w:rsidRPr="001C4821">
              <w:rPr>
                <w:rFonts w:ascii="Times New Roman" w:eastAsia="標楷體" w:hAnsi="Times New Roman"/>
                <w:sz w:val="28"/>
                <w:szCs w:val="28"/>
              </w:rPr>
              <w:t>(</w:t>
            </w:r>
            <w:r w:rsidRPr="001C4821">
              <w:rPr>
                <w:rFonts w:ascii="Times New Roman" w:eastAsia="標楷體" w:hAnsi="Times New Roman"/>
                <w:sz w:val="28"/>
                <w:szCs w:val="28"/>
              </w:rPr>
              <w:t>通</w:t>
            </w:r>
            <w:r w:rsidRPr="001C4821">
              <w:rPr>
                <w:rFonts w:ascii="Times New Roman" w:eastAsia="標楷體" w:hAnsi="Times New Roman"/>
                <w:sz w:val="28"/>
                <w:szCs w:val="28"/>
              </w:rPr>
              <w:t>)</w:t>
            </w:r>
            <w:r w:rsidRPr="001C4821">
              <w:rPr>
                <w:rFonts w:ascii="Times New Roman" w:eastAsia="標楷體" w:hAnsi="Times New Roman"/>
                <w:sz w:val="28"/>
                <w:szCs w:val="28"/>
              </w:rPr>
              <w:t>報人員教育訓練講習</w:t>
            </w:r>
            <w:r w:rsidRPr="001C4821">
              <w:rPr>
                <w:rFonts w:ascii="Times New Roman" w:eastAsia="標楷體" w:hAnsi="Times New Roman"/>
                <w:sz w:val="28"/>
                <w:szCs w:val="28"/>
              </w:rPr>
              <w:t>(</w:t>
            </w:r>
            <w:r w:rsidRPr="001C4821">
              <w:rPr>
                <w:rFonts w:ascii="Times New Roman" w:eastAsia="標楷體" w:hAnsi="Times New Roman"/>
                <w:sz w:val="28"/>
                <w:szCs w:val="28"/>
              </w:rPr>
              <w:t>相片及簽到表</w:t>
            </w:r>
            <w:r w:rsidRPr="001C4821">
              <w:rPr>
                <w:rFonts w:ascii="Times New Roman" w:eastAsia="標楷體" w:hAnsi="Times New Roman"/>
                <w:sz w:val="28"/>
                <w:szCs w:val="28"/>
              </w:rPr>
              <w:t>)</w:t>
            </w:r>
            <w:r w:rsidRPr="001C4821">
              <w:rPr>
                <w:rFonts w:ascii="Times New Roman" w:eastAsia="標楷體" w:hAnsi="Times New Roman"/>
                <w:sz w:val="28"/>
                <w:szCs w:val="28"/>
              </w:rPr>
              <w:t>報請宜蘭縣政府消防局彙辦；另於</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1</w:t>
            </w:r>
            <w:r w:rsidRPr="001C4821">
              <w:rPr>
                <w:rFonts w:ascii="Times New Roman" w:eastAsia="標楷體" w:hAnsi="Times New Roman"/>
                <w:sz w:val="28"/>
                <w:szCs w:val="28"/>
              </w:rPr>
              <w:t>月</w:t>
            </w:r>
            <w:r w:rsidRPr="001C4821">
              <w:rPr>
                <w:rFonts w:ascii="Times New Roman" w:eastAsia="標楷體" w:hAnsi="Times New Roman"/>
                <w:sz w:val="28"/>
                <w:szCs w:val="28"/>
              </w:rPr>
              <w:t>19</w:t>
            </w:r>
            <w:r w:rsidRPr="001C4821">
              <w:rPr>
                <w:rFonts w:ascii="Times New Roman" w:eastAsia="標楷體" w:hAnsi="Times New Roman"/>
                <w:sz w:val="28"/>
                <w:szCs w:val="28"/>
              </w:rPr>
              <w:t>日配合宜蘭縣政府消防局於陽明醫院辦理</w:t>
            </w:r>
            <w:r w:rsidRPr="001C4821">
              <w:rPr>
                <w:rFonts w:ascii="Times New Roman" w:eastAsia="標楷體" w:hAnsi="Times New Roman"/>
                <w:sz w:val="28"/>
                <w:szCs w:val="28"/>
              </w:rPr>
              <w:t>119</w:t>
            </w:r>
            <w:r w:rsidRPr="001C4821">
              <w:rPr>
                <w:rFonts w:ascii="Times New Roman" w:eastAsia="標楷體" w:hAnsi="Times New Roman"/>
                <w:sz w:val="28"/>
                <w:szCs w:val="28"/>
              </w:rPr>
              <w:t>火災搶救演習；於</w:t>
            </w:r>
            <w:smartTag w:uri="urn:schemas-microsoft-com:office:smarttags" w:element="chsdate">
              <w:smartTagPr>
                <w:attr w:name="Year" w:val="2017"/>
                <w:attr w:name="Month" w:val="5"/>
                <w:attr w:name="Day" w:val="9"/>
                <w:attr w:name="IsLunarDate" w:val="False"/>
                <w:attr w:name="IsROCDate" w:val="False"/>
              </w:smartTagPr>
              <w:r w:rsidRPr="001C4821">
                <w:rPr>
                  <w:rFonts w:ascii="Times New Roman" w:eastAsia="標楷體" w:hAnsi="Times New Roman"/>
                  <w:sz w:val="28"/>
                  <w:szCs w:val="28"/>
                </w:rPr>
                <w:t>5</w:t>
              </w:r>
              <w:r w:rsidRPr="001C4821">
                <w:rPr>
                  <w:rFonts w:ascii="Times New Roman" w:eastAsia="標楷體" w:hAnsi="Times New Roman"/>
                  <w:sz w:val="28"/>
                  <w:szCs w:val="28"/>
                </w:rPr>
                <w:t>月</w:t>
              </w:r>
              <w:r w:rsidRPr="001C4821">
                <w:rPr>
                  <w:rFonts w:ascii="Times New Roman" w:eastAsia="標楷體" w:hAnsi="Times New Roman"/>
                  <w:sz w:val="28"/>
                  <w:szCs w:val="28"/>
                </w:rPr>
                <w:t>9</w:t>
              </w:r>
              <w:r w:rsidRPr="001C4821">
                <w:rPr>
                  <w:rFonts w:ascii="Times New Roman" w:eastAsia="標楷體" w:hAnsi="Times New Roman"/>
                  <w:sz w:val="28"/>
                  <w:szCs w:val="28"/>
                </w:rPr>
                <w:t>日</w:t>
              </w:r>
            </w:smartTag>
            <w:r w:rsidRPr="001C4821">
              <w:rPr>
                <w:rFonts w:ascii="Times New Roman" w:eastAsia="標楷體" w:hAnsi="Times New Roman"/>
                <w:sz w:val="28"/>
                <w:szCs w:val="28"/>
              </w:rPr>
              <w:t>配合辦理該縣「</w:t>
            </w:r>
            <w:r w:rsidRPr="001C4821">
              <w:rPr>
                <w:rFonts w:ascii="Times New Roman" w:eastAsia="標楷體" w:hAnsi="Times New Roman"/>
                <w:sz w:val="28"/>
                <w:szCs w:val="28"/>
              </w:rPr>
              <w:t>106</w:t>
            </w:r>
            <w:r w:rsidRPr="001C4821">
              <w:rPr>
                <w:rFonts w:ascii="Times New Roman" w:eastAsia="標楷體" w:hAnsi="Times New Roman"/>
                <w:sz w:val="28"/>
                <w:szCs w:val="28"/>
              </w:rPr>
              <w:t>年災害防救演習」，有資料可稽。</w:t>
            </w:r>
          </w:p>
          <w:p w:rsidR="008C438E" w:rsidRPr="001C4821" w:rsidRDefault="008C438E" w:rsidP="00E37E4E">
            <w:pPr>
              <w:snapToGrid w:val="0"/>
              <w:spacing w:line="320" w:lineRule="exact"/>
              <w:ind w:left="482" w:hangingChars="172" w:hanging="482"/>
              <w:rPr>
                <w:rFonts w:ascii="Times New Roman" w:eastAsia="標楷體" w:hAnsi="Times New Roman"/>
                <w:sz w:val="28"/>
                <w:szCs w:val="28"/>
              </w:rPr>
            </w:pPr>
            <w:r w:rsidRPr="001C4821">
              <w:rPr>
                <w:rFonts w:ascii="Times New Roman" w:eastAsia="標楷體" w:hAnsi="Times New Roman"/>
                <w:sz w:val="28"/>
                <w:szCs w:val="28"/>
              </w:rPr>
              <w:t>1-2</w:t>
            </w:r>
            <w:r w:rsidRPr="001C4821">
              <w:rPr>
                <w:rFonts w:ascii="Times New Roman" w:eastAsia="標楷體" w:hAnsi="Times New Roman"/>
                <w:sz w:val="28"/>
                <w:szCs w:val="28"/>
              </w:rPr>
              <w:t>該局為確實掌握立即動用救災之機動警力於災前製作「防災整備救災警力統計表」有資料可稽；及建立人員緊急召返及職務代理機制有資料可稽。</w:t>
            </w:r>
          </w:p>
        </w:tc>
      </w:tr>
      <w:tr w:rsidR="008C438E" w:rsidRPr="001C4821" w:rsidTr="008C438E">
        <w:tc>
          <w:tcPr>
            <w:tcW w:w="851" w:type="dxa"/>
          </w:tcPr>
          <w:p w:rsidR="008C438E" w:rsidRPr="001C4821" w:rsidRDefault="008C438E" w:rsidP="00E37E4E">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五</w:t>
            </w:r>
          </w:p>
        </w:tc>
        <w:tc>
          <w:tcPr>
            <w:tcW w:w="1134" w:type="dxa"/>
          </w:tcPr>
          <w:p w:rsidR="008C438E" w:rsidRPr="001C4821" w:rsidRDefault="008C438E" w:rsidP="00E37E4E">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應變機制建置、運作與查</w:t>
            </w:r>
            <w:r w:rsidRPr="001C4821">
              <w:rPr>
                <w:rFonts w:ascii="Times New Roman" w:eastAsia="標楷體" w:hAnsi="Times New Roman"/>
                <w:sz w:val="28"/>
                <w:szCs w:val="28"/>
              </w:rPr>
              <w:t>(</w:t>
            </w:r>
            <w:r w:rsidRPr="001C4821">
              <w:rPr>
                <w:rFonts w:ascii="Times New Roman" w:eastAsia="標楷體" w:hAnsi="Times New Roman"/>
                <w:sz w:val="28"/>
                <w:szCs w:val="28"/>
              </w:rPr>
              <w:t>通</w:t>
            </w:r>
            <w:r w:rsidRPr="001C4821">
              <w:rPr>
                <w:rFonts w:ascii="Times New Roman" w:eastAsia="標楷體" w:hAnsi="Times New Roman"/>
                <w:sz w:val="28"/>
                <w:szCs w:val="28"/>
              </w:rPr>
              <w:t>)</w:t>
            </w:r>
            <w:r w:rsidRPr="001C4821">
              <w:rPr>
                <w:rFonts w:ascii="Times New Roman" w:eastAsia="標楷體" w:hAnsi="Times New Roman"/>
                <w:sz w:val="28"/>
                <w:szCs w:val="28"/>
              </w:rPr>
              <w:t>報</w:t>
            </w:r>
          </w:p>
        </w:tc>
        <w:tc>
          <w:tcPr>
            <w:tcW w:w="8222" w:type="dxa"/>
          </w:tcPr>
          <w:p w:rsidR="008C438E" w:rsidRPr="001C4821" w:rsidRDefault="008C438E" w:rsidP="00E37E4E">
            <w:pPr>
              <w:spacing w:line="320" w:lineRule="exact"/>
              <w:ind w:left="482" w:hangingChars="172" w:hanging="482"/>
              <w:rPr>
                <w:rFonts w:ascii="Times New Roman" w:eastAsia="標楷體" w:hAnsi="Times New Roman"/>
                <w:sz w:val="28"/>
                <w:szCs w:val="28"/>
              </w:rPr>
            </w:pPr>
            <w:r w:rsidRPr="001C4821">
              <w:rPr>
                <w:rFonts w:ascii="Times New Roman" w:eastAsia="標楷體" w:hAnsi="Times New Roman"/>
                <w:sz w:val="28"/>
                <w:szCs w:val="28"/>
              </w:rPr>
              <w:t>2-1</w:t>
            </w:r>
            <w:r w:rsidRPr="001C4821">
              <w:rPr>
                <w:rFonts w:ascii="Times New Roman" w:eastAsia="標楷體" w:hAnsi="Times New Roman"/>
                <w:sz w:val="28"/>
                <w:szCs w:val="28"/>
              </w:rPr>
              <w:t>宜蘭縣政府警察局參照本署災害緊急應變小組作業要點及宜蘭縣災害應變中心作業要點，於</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7</w:t>
            </w:r>
            <w:r w:rsidRPr="001C4821">
              <w:rPr>
                <w:rFonts w:ascii="Times New Roman" w:eastAsia="標楷體" w:hAnsi="Times New Roman"/>
                <w:sz w:val="28"/>
                <w:szCs w:val="28"/>
              </w:rPr>
              <w:t>月</w:t>
            </w:r>
            <w:r w:rsidRPr="001C4821">
              <w:rPr>
                <w:rFonts w:ascii="Times New Roman" w:eastAsia="標楷體" w:hAnsi="Times New Roman"/>
                <w:sz w:val="28"/>
                <w:szCs w:val="28"/>
              </w:rPr>
              <w:t>14</w:t>
            </w:r>
            <w:r w:rsidRPr="001C4821">
              <w:rPr>
                <w:rFonts w:ascii="Times New Roman" w:eastAsia="標楷體" w:hAnsi="Times New Roman"/>
                <w:sz w:val="28"/>
                <w:szCs w:val="28"/>
              </w:rPr>
              <w:t>日修正宜蘭縣政府警察局災害緊急應變小組作業規定。</w:t>
            </w:r>
          </w:p>
          <w:p w:rsidR="008C438E" w:rsidRPr="001C4821" w:rsidRDefault="008C438E" w:rsidP="00E37E4E">
            <w:pPr>
              <w:spacing w:line="320" w:lineRule="exact"/>
              <w:ind w:left="482" w:hangingChars="172" w:hanging="482"/>
              <w:rPr>
                <w:rFonts w:ascii="Times New Roman" w:eastAsia="標楷體" w:hAnsi="Times New Roman"/>
                <w:sz w:val="28"/>
                <w:szCs w:val="28"/>
              </w:rPr>
            </w:pPr>
            <w:r w:rsidRPr="001C4821">
              <w:rPr>
                <w:rFonts w:ascii="Times New Roman" w:eastAsia="標楷體" w:hAnsi="Times New Roman"/>
                <w:sz w:val="28"/>
                <w:szCs w:val="28"/>
              </w:rPr>
              <w:t>2-2</w:t>
            </w:r>
            <w:r w:rsidRPr="001C4821">
              <w:rPr>
                <w:rFonts w:ascii="Times New Roman" w:eastAsia="標楷體" w:hAnsi="Times New Roman"/>
                <w:sz w:val="28"/>
                <w:szCs w:val="28"/>
              </w:rPr>
              <w:t>宜蘭縣政府警察局於</w:t>
            </w:r>
            <w:r w:rsidRPr="001C4821">
              <w:rPr>
                <w:rFonts w:ascii="Times New Roman" w:eastAsia="標楷體" w:hAnsi="Times New Roman"/>
                <w:sz w:val="28"/>
                <w:szCs w:val="28"/>
              </w:rPr>
              <w:t>100</w:t>
            </w:r>
            <w:r w:rsidRPr="001C4821">
              <w:rPr>
                <w:rFonts w:ascii="Times New Roman" w:eastAsia="標楷體" w:hAnsi="Times New Roman"/>
                <w:sz w:val="28"/>
                <w:szCs w:val="28"/>
              </w:rPr>
              <w:t>年</w:t>
            </w:r>
            <w:r w:rsidRPr="001C4821">
              <w:rPr>
                <w:rFonts w:ascii="Times New Roman" w:eastAsia="標楷體" w:hAnsi="Times New Roman"/>
                <w:sz w:val="28"/>
                <w:szCs w:val="28"/>
              </w:rPr>
              <w:t>3</w:t>
            </w:r>
            <w:r w:rsidRPr="001C4821">
              <w:rPr>
                <w:rFonts w:ascii="Times New Roman" w:eastAsia="標楷體" w:hAnsi="Times New Roman"/>
                <w:sz w:val="28"/>
                <w:szCs w:val="28"/>
              </w:rPr>
              <w:t>月</w:t>
            </w:r>
            <w:r w:rsidRPr="001C4821">
              <w:rPr>
                <w:rFonts w:ascii="Times New Roman" w:eastAsia="標楷體" w:hAnsi="Times New Roman"/>
                <w:sz w:val="28"/>
                <w:szCs w:val="28"/>
              </w:rPr>
              <w:t>9</w:t>
            </w:r>
            <w:r w:rsidRPr="001C4821">
              <w:rPr>
                <w:rFonts w:ascii="Times New Roman" w:eastAsia="標楷體" w:hAnsi="Times New Roman"/>
                <w:sz w:val="28"/>
                <w:szCs w:val="28"/>
              </w:rPr>
              <w:t>日以警保民字第</w:t>
            </w:r>
            <w:r w:rsidRPr="001C4821">
              <w:rPr>
                <w:rFonts w:ascii="Times New Roman" w:eastAsia="標楷體" w:hAnsi="Times New Roman"/>
                <w:sz w:val="28"/>
                <w:szCs w:val="28"/>
              </w:rPr>
              <w:t>1000060072</w:t>
            </w:r>
            <w:r w:rsidRPr="001C4821">
              <w:rPr>
                <w:rFonts w:ascii="Times New Roman" w:eastAsia="標楷體" w:hAnsi="Times New Roman"/>
                <w:sz w:val="28"/>
                <w:szCs w:val="28"/>
              </w:rPr>
              <w:t>號函發「進駐鄉（鎮、市）公所緊急應變小組執勤守則」，當縣政府災害應變中心級開設時，該局及各分局分別派員進駐縣級及鄉鎮、市級災害應變中心，並同步成立災害應變小組。</w:t>
            </w:r>
          </w:p>
          <w:p w:rsidR="008C438E" w:rsidRPr="001C4821" w:rsidRDefault="008C438E" w:rsidP="00E37E4E">
            <w:pPr>
              <w:spacing w:line="320" w:lineRule="exact"/>
              <w:ind w:left="482" w:hangingChars="172" w:hanging="482"/>
              <w:rPr>
                <w:rFonts w:ascii="Times New Roman" w:eastAsia="標楷體" w:hAnsi="Times New Roman"/>
                <w:sz w:val="28"/>
                <w:szCs w:val="28"/>
              </w:rPr>
            </w:pPr>
            <w:r w:rsidRPr="001C4821">
              <w:rPr>
                <w:rFonts w:ascii="Times New Roman" w:eastAsia="標楷體" w:hAnsi="Times New Roman"/>
                <w:sz w:val="28"/>
                <w:szCs w:val="28"/>
              </w:rPr>
              <w:t>3-1</w:t>
            </w:r>
            <w:r w:rsidRPr="001C4821">
              <w:rPr>
                <w:rFonts w:ascii="Times New Roman" w:eastAsia="標楷體" w:hAnsi="Times New Roman"/>
                <w:sz w:val="28"/>
                <w:szCs w:val="28"/>
              </w:rPr>
              <w:t>宜蘭縣政府警察局能即時掌握災情及做後續處置，針對個案並有作縱向及橫向聯繫宜蘭縣縣災害緊急應變中心等單位，有重大災情摘要表、列管摘要表等資料可稽。</w:t>
            </w:r>
          </w:p>
          <w:p w:rsidR="008C438E" w:rsidRPr="001C4821" w:rsidRDefault="008C438E" w:rsidP="00E37E4E">
            <w:pPr>
              <w:spacing w:line="320" w:lineRule="exact"/>
              <w:ind w:left="482" w:hangingChars="172" w:hanging="482"/>
              <w:rPr>
                <w:rFonts w:ascii="Times New Roman" w:eastAsia="標楷體" w:hAnsi="Times New Roman"/>
                <w:sz w:val="28"/>
                <w:szCs w:val="28"/>
              </w:rPr>
            </w:pPr>
            <w:r w:rsidRPr="001C4821">
              <w:rPr>
                <w:rFonts w:ascii="Times New Roman" w:eastAsia="標楷體" w:hAnsi="Times New Roman"/>
                <w:sz w:val="28"/>
                <w:szCs w:val="28"/>
              </w:rPr>
              <w:t>3-2</w:t>
            </w:r>
            <w:r w:rsidRPr="001C4821">
              <w:rPr>
                <w:rFonts w:ascii="Times New Roman" w:eastAsia="標楷體" w:hAnsi="Times New Roman"/>
                <w:sz w:val="28"/>
                <w:szCs w:val="28"/>
              </w:rPr>
              <w:t>宜蘭縣政府警察局為落實執行災情查報工作，對於各分局災情查報人員辦理講習，以精進災害應變之處置作為，又該局於每次颱風來襲中央災害應變中心實施二級開設後，即通報各分局加強災情查報，落實執行災情查報之處置作為，有資料可稽。</w:t>
            </w:r>
          </w:p>
        </w:tc>
      </w:tr>
      <w:tr w:rsidR="008C438E" w:rsidRPr="001C4821" w:rsidTr="008C438E">
        <w:tc>
          <w:tcPr>
            <w:tcW w:w="851" w:type="dxa"/>
          </w:tcPr>
          <w:p w:rsidR="008C438E" w:rsidRPr="001C4821" w:rsidRDefault="008C438E" w:rsidP="00E37E4E">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六</w:t>
            </w:r>
          </w:p>
        </w:tc>
        <w:tc>
          <w:tcPr>
            <w:tcW w:w="1134" w:type="dxa"/>
          </w:tcPr>
          <w:p w:rsidR="008C438E" w:rsidRPr="001C4821" w:rsidRDefault="008C438E" w:rsidP="00E37E4E">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入山管制與通報聯繫</w:t>
            </w:r>
          </w:p>
        </w:tc>
        <w:tc>
          <w:tcPr>
            <w:tcW w:w="8222" w:type="dxa"/>
            <w:vAlign w:val="center"/>
          </w:tcPr>
          <w:p w:rsidR="008C438E" w:rsidRPr="001C4821" w:rsidRDefault="008C438E" w:rsidP="00E37E4E">
            <w:pPr>
              <w:spacing w:line="320" w:lineRule="exact"/>
              <w:ind w:left="482" w:hangingChars="172" w:hanging="482"/>
              <w:rPr>
                <w:rFonts w:ascii="Times New Roman" w:eastAsia="標楷體" w:hAnsi="Times New Roman"/>
                <w:sz w:val="28"/>
                <w:szCs w:val="28"/>
              </w:rPr>
            </w:pPr>
            <w:r w:rsidRPr="001C4821">
              <w:rPr>
                <w:rFonts w:ascii="Times New Roman" w:eastAsia="標楷體" w:hAnsi="Times New Roman"/>
                <w:sz w:val="28"/>
                <w:szCs w:val="28"/>
              </w:rPr>
              <w:t>4-1</w:t>
            </w:r>
            <w:r w:rsidRPr="001C4821">
              <w:rPr>
                <w:rFonts w:ascii="Times New Roman" w:eastAsia="標楷體" w:hAnsi="Times New Roman"/>
                <w:sz w:val="28"/>
                <w:szCs w:val="28"/>
              </w:rPr>
              <w:t>宜蘭縣政府警察局於縣災害應變中心開設期間，針對入山民眾開立勸離通知單實施勸離，並逐案管制製作統計表計算，有資料可稽。</w:t>
            </w:r>
          </w:p>
          <w:p w:rsidR="008C438E" w:rsidRPr="001C4821" w:rsidRDefault="008C438E" w:rsidP="00E37E4E">
            <w:pPr>
              <w:spacing w:line="320" w:lineRule="exact"/>
              <w:ind w:left="342" w:hangingChars="122" w:hanging="342"/>
              <w:rPr>
                <w:rFonts w:ascii="Times New Roman" w:eastAsia="標楷體" w:hAnsi="Times New Roman"/>
                <w:sz w:val="28"/>
                <w:szCs w:val="28"/>
              </w:rPr>
            </w:pPr>
            <w:r w:rsidRPr="001C4821">
              <w:rPr>
                <w:rFonts w:ascii="Times New Roman" w:eastAsia="標楷體" w:hAnsi="Times New Roman"/>
                <w:sz w:val="28"/>
                <w:szCs w:val="28"/>
              </w:rPr>
              <w:t>4-2</w:t>
            </w:r>
            <w:r w:rsidRPr="001C4821">
              <w:rPr>
                <w:rFonts w:ascii="Times New Roman" w:eastAsia="標楷體" w:hAnsi="Times New Roman"/>
                <w:sz w:val="28"/>
                <w:szCs w:val="28"/>
              </w:rPr>
              <w:t>宜蘭縣政府警察局依本署每日入山案件</w:t>
            </w:r>
            <w:r w:rsidRPr="001C4821">
              <w:rPr>
                <w:rFonts w:ascii="Times New Roman" w:eastAsia="標楷體" w:hAnsi="Times New Roman"/>
                <w:sz w:val="28"/>
                <w:szCs w:val="28"/>
              </w:rPr>
              <w:t>(</w:t>
            </w:r>
            <w:r w:rsidRPr="001C4821">
              <w:rPr>
                <w:rFonts w:ascii="Times New Roman" w:eastAsia="標楷體" w:hAnsi="Times New Roman"/>
                <w:sz w:val="28"/>
                <w:szCs w:val="28"/>
              </w:rPr>
              <w:t>含仍在山區活動隊伍資料）暨聯絡入山隊伍案件管制表」逐案管制，相關聯繫情形於備考欄均有詳註。</w:t>
            </w:r>
            <w:r w:rsidRPr="001C4821">
              <w:rPr>
                <w:rFonts w:ascii="Times New Roman" w:eastAsia="標楷體" w:hAnsi="Times New Roman"/>
                <w:sz w:val="28"/>
                <w:szCs w:val="28"/>
              </w:rPr>
              <w:t xml:space="preserve"> </w:t>
            </w:r>
          </w:p>
          <w:p w:rsidR="008C438E" w:rsidRPr="001C4821" w:rsidRDefault="008C438E" w:rsidP="00E37E4E">
            <w:pPr>
              <w:adjustRightInd w:val="0"/>
              <w:snapToGrid w:val="0"/>
              <w:spacing w:line="320" w:lineRule="exact"/>
              <w:ind w:left="342" w:hangingChars="122" w:hanging="342"/>
              <w:rPr>
                <w:rFonts w:ascii="Times New Roman" w:eastAsia="標楷體" w:hAnsi="Times New Roman"/>
                <w:sz w:val="28"/>
                <w:szCs w:val="28"/>
              </w:rPr>
            </w:pPr>
            <w:r w:rsidRPr="001C4821">
              <w:rPr>
                <w:rFonts w:ascii="Times New Roman" w:eastAsia="標楷體" w:hAnsi="Times New Roman"/>
                <w:sz w:val="28"/>
                <w:szCs w:val="28"/>
              </w:rPr>
              <w:t>4-3</w:t>
            </w:r>
            <w:r w:rsidRPr="001C4821">
              <w:rPr>
                <w:rFonts w:ascii="Times New Roman" w:eastAsia="標楷體" w:hAnsi="Times New Roman"/>
                <w:sz w:val="28"/>
                <w:szCs w:val="28"/>
              </w:rPr>
              <w:t>宜蘭縣政府警察局於颱風發布期間均有依規定填報案件統計表報本署彙整，有資料可稽。</w:t>
            </w:r>
          </w:p>
        </w:tc>
      </w:tr>
      <w:tr w:rsidR="008C438E" w:rsidRPr="001C4821" w:rsidTr="008C438E">
        <w:tc>
          <w:tcPr>
            <w:tcW w:w="851" w:type="dxa"/>
          </w:tcPr>
          <w:p w:rsidR="008C438E" w:rsidRPr="001C4821" w:rsidRDefault="008C438E" w:rsidP="00E37E4E">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七</w:t>
            </w:r>
          </w:p>
        </w:tc>
        <w:tc>
          <w:tcPr>
            <w:tcW w:w="1134" w:type="dxa"/>
          </w:tcPr>
          <w:p w:rsidR="008C438E" w:rsidRPr="001C4821" w:rsidRDefault="008C438E" w:rsidP="00E37E4E">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疏散撤離與收容安置</w:t>
            </w:r>
          </w:p>
        </w:tc>
        <w:tc>
          <w:tcPr>
            <w:tcW w:w="8222" w:type="dxa"/>
          </w:tcPr>
          <w:p w:rsidR="008C438E" w:rsidRPr="001C4821" w:rsidRDefault="008C438E" w:rsidP="00E37E4E">
            <w:pPr>
              <w:spacing w:line="320" w:lineRule="exact"/>
              <w:ind w:left="482" w:rightChars="-45" w:right="-108" w:hangingChars="172" w:hanging="482"/>
              <w:jc w:val="both"/>
              <w:rPr>
                <w:rFonts w:ascii="Times New Roman" w:eastAsia="標楷體" w:hAnsi="Times New Roman"/>
                <w:sz w:val="28"/>
                <w:szCs w:val="28"/>
              </w:rPr>
            </w:pPr>
            <w:r w:rsidRPr="001C4821">
              <w:rPr>
                <w:rFonts w:ascii="Times New Roman" w:eastAsia="標楷體" w:hAnsi="Times New Roman"/>
                <w:sz w:val="28"/>
                <w:szCs w:val="28"/>
              </w:rPr>
              <w:t>5-1</w:t>
            </w:r>
            <w:r w:rsidRPr="001C4821">
              <w:rPr>
                <w:rFonts w:ascii="Times New Roman" w:eastAsia="標楷體" w:hAnsi="Times New Roman"/>
                <w:sz w:val="28"/>
                <w:szCs w:val="28"/>
              </w:rPr>
              <w:t>宜蘭縣政府警察局於汛期及颱風期間，對滯留於低漥、山區、海邊等危險地區之民眾，確實執行勸導或強制撤離，有資料可稽。</w:t>
            </w:r>
          </w:p>
          <w:p w:rsidR="008C438E" w:rsidRPr="001C4821" w:rsidRDefault="008C438E" w:rsidP="00E37E4E">
            <w:pPr>
              <w:spacing w:line="320" w:lineRule="exact"/>
              <w:ind w:left="482" w:hangingChars="172" w:hanging="482"/>
              <w:jc w:val="both"/>
              <w:rPr>
                <w:rFonts w:ascii="Times New Roman" w:eastAsia="標楷體" w:hAnsi="Times New Roman"/>
                <w:sz w:val="28"/>
                <w:szCs w:val="28"/>
              </w:rPr>
            </w:pPr>
            <w:r w:rsidRPr="001C4821">
              <w:rPr>
                <w:rFonts w:ascii="Times New Roman" w:eastAsia="標楷體" w:hAnsi="Times New Roman"/>
                <w:sz w:val="28"/>
                <w:szCs w:val="28"/>
              </w:rPr>
              <w:t>5-2</w:t>
            </w:r>
            <w:r w:rsidRPr="001C4821">
              <w:rPr>
                <w:rFonts w:ascii="Times New Roman" w:eastAsia="標楷體" w:hAnsi="Times New Roman"/>
                <w:sz w:val="28"/>
                <w:szCs w:val="28"/>
              </w:rPr>
              <w:t>宜蘭縣政警察局於颱風災害期間，均配合鄉、鎮、市公所執行疏散撤離，並派員維護收容所秩序，有資料可稽</w:t>
            </w:r>
          </w:p>
        </w:tc>
      </w:tr>
      <w:tr w:rsidR="008C438E" w:rsidRPr="001C4821" w:rsidTr="008C438E">
        <w:tc>
          <w:tcPr>
            <w:tcW w:w="851" w:type="dxa"/>
          </w:tcPr>
          <w:p w:rsidR="008C438E" w:rsidRPr="001C4821" w:rsidRDefault="008C438E" w:rsidP="00E37E4E">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八</w:t>
            </w:r>
          </w:p>
        </w:tc>
        <w:tc>
          <w:tcPr>
            <w:tcW w:w="1134" w:type="dxa"/>
          </w:tcPr>
          <w:p w:rsidR="008C438E" w:rsidRPr="001C4821" w:rsidRDefault="008C438E" w:rsidP="00E37E4E">
            <w:pPr>
              <w:adjustRightInd w:val="0"/>
              <w:snapToGrid w:val="0"/>
              <w:spacing w:line="320" w:lineRule="exact"/>
              <w:jc w:val="center"/>
              <w:rPr>
                <w:rFonts w:ascii="Times New Roman" w:eastAsia="標楷體" w:hAnsi="Times New Roman"/>
                <w:b/>
                <w:sz w:val="28"/>
                <w:szCs w:val="28"/>
              </w:rPr>
            </w:pPr>
            <w:r w:rsidRPr="001C4821">
              <w:rPr>
                <w:rFonts w:ascii="Times New Roman" w:eastAsia="標楷體" w:hAnsi="Times New Roman"/>
                <w:sz w:val="28"/>
                <w:szCs w:val="28"/>
              </w:rPr>
              <w:t>災時交管與治安維護</w:t>
            </w:r>
          </w:p>
        </w:tc>
        <w:tc>
          <w:tcPr>
            <w:tcW w:w="8222" w:type="dxa"/>
          </w:tcPr>
          <w:p w:rsidR="008C438E" w:rsidRPr="001C4821" w:rsidRDefault="008C438E" w:rsidP="00E37E4E">
            <w:pPr>
              <w:adjustRightInd w:val="0"/>
              <w:snapToGrid w:val="0"/>
              <w:spacing w:line="320" w:lineRule="exact"/>
              <w:ind w:left="482" w:hangingChars="172" w:hanging="482"/>
              <w:rPr>
                <w:rFonts w:ascii="Times New Roman" w:eastAsia="標楷體" w:hAnsi="Times New Roman"/>
                <w:sz w:val="28"/>
                <w:szCs w:val="28"/>
              </w:rPr>
            </w:pPr>
            <w:r w:rsidRPr="001C4821">
              <w:rPr>
                <w:rFonts w:ascii="Times New Roman" w:eastAsia="標楷體" w:hAnsi="Times New Roman"/>
                <w:sz w:val="28"/>
                <w:szCs w:val="28"/>
              </w:rPr>
              <w:t>6-1</w:t>
            </w:r>
            <w:r w:rsidRPr="001C4821">
              <w:rPr>
                <w:rFonts w:ascii="Times New Roman" w:eastAsia="標楷體" w:hAnsi="Times New Roman"/>
                <w:sz w:val="28"/>
                <w:szCs w:val="28"/>
              </w:rPr>
              <w:t>宜蘭縣政府警察局已於</w:t>
            </w:r>
            <w:r w:rsidRPr="001C4821">
              <w:rPr>
                <w:rFonts w:ascii="Times New Roman" w:eastAsia="標楷體" w:hAnsi="Times New Roman"/>
                <w:sz w:val="28"/>
                <w:szCs w:val="28"/>
              </w:rPr>
              <w:t>104</w:t>
            </w:r>
            <w:r w:rsidRPr="001C4821">
              <w:rPr>
                <w:rFonts w:ascii="Times New Roman" w:eastAsia="標楷體" w:hAnsi="Times New Roman"/>
                <w:sz w:val="28"/>
                <w:szCs w:val="28"/>
              </w:rPr>
              <w:t>年</w:t>
            </w:r>
            <w:r w:rsidRPr="001C4821">
              <w:rPr>
                <w:rFonts w:ascii="Times New Roman" w:eastAsia="標楷體" w:hAnsi="Times New Roman"/>
                <w:sz w:val="28"/>
                <w:szCs w:val="28"/>
              </w:rPr>
              <w:t>4</w:t>
            </w:r>
            <w:r w:rsidRPr="001C4821">
              <w:rPr>
                <w:rFonts w:ascii="Times New Roman" w:eastAsia="標楷體" w:hAnsi="Times New Roman"/>
                <w:sz w:val="28"/>
                <w:szCs w:val="28"/>
              </w:rPr>
              <w:t>月</w:t>
            </w:r>
            <w:r w:rsidRPr="001C4821">
              <w:rPr>
                <w:rFonts w:ascii="Times New Roman" w:eastAsia="標楷體" w:hAnsi="Times New Roman"/>
                <w:sz w:val="28"/>
                <w:szCs w:val="28"/>
              </w:rPr>
              <w:t>7</w:t>
            </w:r>
            <w:r w:rsidRPr="001C4821">
              <w:rPr>
                <w:rFonts w:ascii="Times New Roman" w:eastAsia="標楷體" w:hAnsi="Times New Roman"/>
                <w:sz w:val="28"/>
                <w:szCs w:val="28"/>
              </w:rPr>
              <w:t>日以警交字第</w:t>
            </w:r>
            <w:r w:rsidRPr="001C4821">
              <w:rPr>
                <w:rFonts w:ascii="Times New Roman" w:eastAsia="標楷體" w:hAnsi="Times New Roman"/>
                <w:sz w:val="28"/>
                <w:szCs w:val="28"/>
              </w:rPr>
              <w:t>1040015004</w:t>
            </w:r>
            <w:r w:rsidRPr="001C4821">
              <w:rPr>
                <w:rFonts w:ascii="Times New Roman" w:eastAsia="標楷體" w:hAnsi="Times New Roman"/>
                <w:sz w:val="28"/>
                <w:szCs w:val="28"/>
              </w:rPr>
              <w:t>號函策訂「該局執行各項災害災時交通管制疏導執行計畫」。</w:t>
            </w:r>
          </w:p>
          <w:p w:rsidR="008C438E" w:rsidRPr="001C4821" w:rsidRDefault="008C438E" w:rsidP="00E37E4E">
            <w:pPr>
              <w:adjustRightInd w:val="0"/>
              <w:snapToGrid w:val="0"/>
              <w:spacing w:line="320" w:lineRule="exact"/>
              <w:ind w:left="370" w:rightChars="-45" w:right="-108" w:hangingChars="132" w:hanging="370"/>
              <w:rPr>
                <w:rFonts w:ascii="Times New Roman" w:eastAsia="標楷體" w:hAnsi="Times New Roman"/>
                <w:sz w:val="28"/>
                <w:szCs w:val="28"/>
              </w:rPr>
            </w:pPr>
            <w:r w:rsidRPr="001C4821">
              <w:rPr>
                <w:rFonts w:ascii="Times New Roman" w:eastAsia="標楷體" w:hAnsi="Times New Roman"/>
                <w:sz w:val="28"/>
                <w:szCs w:val="28"/>
              </w:rPr>
              <w:t>6-2</w:t>
            </w:r>
            <w:r w:rsidRPr="001C4821">
              <w:rPr>
                <w:rFonts w:ascii="Times New Roman" w:eastAsia="標楷體" w:hAnsi="Times New Roman"/>
                <w:sz w:val="28"/>
                <w:szCs w:val="28"/>
              </w:rPr>
              <w:t>宜蘭縣政府警察局為預防災害發生或遇災害發生時，均配合公路總局第四區養護工程處及縣府執行預警性封路，如蘇花公路、台七丙線等；另為預防車行地下道或穿越箱涵發生淹水導致交通</w:t>
            </w:r>
            <w:r w:rsidRPr="001C4821">
              <w:rPr>
                <w:rFonts w:ascii="Times New Roman" w:eastAsia="標楷體" w:hAnsi="Times New Roman"/>
                <w:sz w:val="28"/>
                <w:szCs w:val="28"/>
              </w:rPr>
              <w:lastRenderedPageBreak/>
              <w:t>事故發生，由所轄分局派員加強巡查淹水情形，如有淹水情形發生，即立即派員封鎖管制車輛進入，並轉知工務單位前往排除。</w:t>
            </w:r>
          </w:p>
          <w:p w:rsidR="008C438E" w:rsidRPr="001C4821" w:rsidRDefault="008C438E" w:rsidP="00E37E4E">
            <w:pPr>
              <w:spacing w:line="320" w:lineRule="exact"/>
              <w:ind w:left="342" w:hangingChars="122" w:hanging="342"/>
              <w:rPr>
                <w:rFonts w:ascii="Times New Roman" w:eastAsia="標楷體" w:hAnsi="Times New Roman"/>
                <w:sz w:val="28"/>
                <w:szCs w:val="28"/>
              </w:rPr>
            </w:pPr>
            <w:r w:rsidRPr="001C4821">
              <w:rPr>
                <w:rFonts w:ascii="Times New Roman" w:eastAsia="標楷體" w:hAnsi="Times New Roman"/>
                <w:sz w:val="28"/>
                <w:szCs w:val="28"/>
              </w:rPr>
              <w:t>6-3</w:t>
            </w:r>
            <w:r w:rsidRPr="001C4821">
              <w:rPr>
                <w:rFonts w:ascii="Times New Roman" w:eastAsia="標楷體" w:hAnsi="Times New Roman"/>
                <w:sz w:val="28"/>
                <w:szCs w:val="28"/>
              </w:rPr>
              <w:t>宜蘭縣政府警察局為落實災時治安維護工作，前往該縣災害應變中心召開防災工作會議前，皆做好整備作業並掌握轄內災形，發現轄內災情時，皆立即派員前往處理，如協助路樹倒塌移置時治安維護或協助村民撤村等事宜，有資料可稽。</w:t>
            </w:r>
          </w:p>
        </w:tc>
      </w:tr>
    </w:tbl>
    <w:p w:rsidR="00E37E4E" w:rsidRPr="001C4821" w:rsidRDefault="00E37E4E" w:rsidP="00520EF8">
      <w:pPr>
        <w:rPr>
          <w:rFonts w:ascii="Times New Roman" w:hAnsi="Times New Roman"/>
        </w:rPr>
      </w:pPr>
    </w:p>
    <w:p w:rsidR="00E37E4E" w:rsidRPr="001C4821" w:rsidRDefault="00E37E4E">
      <w:pPr>
        <w:widowControl/>
        <w:rPr>
          <w:rFonts w:ascii="Times New Roman" w:hAnsi="Times New Roman"/>
        </w:rPr>
      </w:pPr>
      <w:r w:rsidRPr="001C4821">
        <w:rPr>
          <w:rFonts w:ascii="Times New Roman" w:hAnsi="Times New Roman"/>
        </w:rPr>
        <w:br w:type="page"/>
      </w:r>
    </w:p>
    <w:p w:rsidR="0099215C" w:rsidRPr="001C4821" w:rsidRDefault="0099215C" w:rsidP="0099215C">
      <w:pPr>
        <w:rPr>
          <w:rFonts w:ascii="Times New Roman" w:eastAsia="標楷體" w:hAnsi="Times New Roman"/>
          <w:sz w:val="32"/>
          <w:szCs w:val="32"/>
        </w:rPr>
      </w:pPr>
      <w:r w:rsidRPr="001C4821">
        <w:rPr>
          <w:rFonts w:ascii="Times New Roman" w:eastAsia="標楷體" w:hAnsi="Times New Roman"/>
          <w:sz w:val="32"/>
          <w:szCs w:val="32"/>
        </w:rPr>
        <w:lastRenderedPageBreak/>
        <w:t>機關別：花蓮縣政府</w:t>
      </w:r>
      <w:r w:rsidRPr="001C4821">
        <w:rPr>
          <w:rFonts w:ascii="Times New Roman" w:eastAsia="標楷體" w:hAnsi="Times New Roman"/>
          <w:sz w:val="32"/>
          <w:szCs w:val="32"/>
        </w:rPr>
        <w:t xml:space="preserve"> </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134"/>
        <w:gridCol w:w="8222"/>
      </w:tblGrid>
      <w:tr w:rsidR="008C438E" w:rsidRPr="001C4821" w:rsidTr="008C438E">
        <w:trPr>
          <w:tblHeader/>
        </w:trPr>
        <w:tc>
          <w:tcPr>
            <w:tcW w:w="851" w:type="dxa"/>
            <w:vAlign w:val="center"/>
          </w:tcPr>
          <w:p w:rsidR="008C438E" w:rsidRPr="001C4821" w:rsidRDefault="008C438E" w:rsidP="0099215C">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1134" w:type="dxa"/>
            <w:vAlign w:val="center"/>
          </w:tcPr>
          <w:p w:rsidR="008C438E" w:rsidRPr="001C4821" w:rsidRDefault="008C438E" w:rsidP="0099215C">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評核重點項目</w:t>
            </w:r>
          </w:p>
        </w:tc>
        <w:tc>
          <w:tcPr>
            <w:tcW w:w="8222" w:type="dxa"/>
            <w:vAlign w:val="center"/>
          </w:tcPr>
          <w:p w:rsidR="008C438E" w:rsidRPr="001C4821" w:rsidRDefault="008C438E" w:rsidP="0099215C">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訪評所見及優缺點</w:t>
            </w:r>
          </w:p>
        </w:tc>
      </w:tr>
      <w:tr w:rsidR="008C438E" w:rsidRPr="001C4821" w:rsidTr="008C438E">
        <w:tc>
          <w:tcPr>
            <w:tcW w:w="851" w:type="dxa"/>
          </w:tcPr>
          <w:p w:rsidR="008C438E" w:rsidRPr="001C4821" w:rsidRDefault="008C438E" w:rsidP="0099215C">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四</w:t>
            </w:r>
          </w:p>
        </w:tc>
        <w:tc>
          <w:tcPr>
            <w:tcW w:w="1134" w:type="dxa"/>
          </w:tcPr>
          <w:p w:rsidR="008C438E" w:rsidRPr="001C4821" w:rsidRDefault="008C438E" w:rsidP="0099215C">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災防訓演與整備</w:t>
            </w:r>
          </w:p>
        </w:tc>
        <w:tc>
          <w:tcPr>
            <w:tcW w:w="8222" w:type="dxa"/>
          </w:tcPr>
          <w:p w:rsidR="008C438E" w:rsidRPr="001C4821" w:rsidRDefault="008C438E" w:rsidP="0099215C">
            <w:pPr>
              <w:spacing w:line="320" w:lineRule="exact"/>
              <w:rPr>
                <w:rFonts w:ascii="Times New Roman" w:eastAsia="標楷體" w:hAnsi="Times New Roman"/>
                <w:sz w:val="28"/>
                <w:szCs w:val="28"/>
              </w:rPr>
            </w:pPr>
            <w:r w:rsidRPr="001C4821">
              <w:rPr>
                <w:rFonts w:ascii="Times New Roman" w:eastAsia="標楷體" w:hAnsi="Times New Roman"/>
                <w:b/>
                <w:sz w:val="28"/>
                <w:szCs w:val="28"/>
              </w:rPr>
              <w:t>1-1.</w:t>
            </w:r>
            <w:r w:rsidRPr="001C4821">
              <w:rPr>
                <w:rFonts w:ascii="Times New Roman" w:eastAsia="標楷體" w:hAnsi="Times New Roman"/>
                <w:sz w:val="28"/>
                <w:szCs w:val="28"/>
              </w:rPr>
              <w:t>花蓮縣警察局（以下簡稱該局）於</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11</w:t>
            </w:r>
            <w:r w:rsidRPr="001C4821">
              <w:rPr>
                <w:rFonts w:ascii="Times New Roman" w:eastAsia="標楷體" w:hAnsi="Times New Roman"/>
                <w:sz w:val="28"/>
                <w:szCs w:val="28"/>
              </w:rPr>
              <w:t>月</w:t>
            </w:r>
            <w:r w:rsidRPr="001C4821">
              <w:rPr>
                <w:rFonts w:ascii="Times New Roman" w:eastAsia="標楷體" w:hAnsi="Times New Roman"/>
                <w:sz w:val="28"/>
                <w:szCs w:val="28"/>
              </w:rPr>
              <w:t>22</w:t>
            </w:r>
            <w:r w:rsidRPr="001C4821">
              <w:rPr>
                <w:rFonts w:ascii="Times New Roman" w:eastAsia="標楷體" w:hAnsi="Times New Roman"/>
                <w:sz w:val="28"/>
                <w:szCs w:val="28"/>
              </w:rPr>
              <w:t>日辦理「</w:t>
            </w:r>
            <w:r w:rsidRPr="001C4821">
              <w:rPr>
                <w:rFonts w:ascii="Times New Roman" w:eastAsia="標楷體" w:hAnsi="Times New Roman"/>
                <w:sz w:val="28"/>
                <w:szCs w:val="28"/>
              </w:rPr>
              <w:t>105</w:t>
            </w:r>
            <w:r w:rsidRPr="001C4821">
              <w:rPr>
                <w:rFonts w:ascii="Times New Roman" w:eastAsia="標楷體" w:hAnsi="Times New Roman"/>
                <w:sz w:val="28"/>
                <w:szCs w:val="28"/>
              </w:rPr>
              <w:t>年度民防業務講習」，參加對象有各分局民防業務組長、承辦人、設有警報臺之分駐（派出）所所長、副所長、承辦人及新進員警，合計</w:t>
            </w:r>
            <w:r w:rsidRPr="001C4821">
              <w:rPr>
                <w:rFonts w:ascii="Times New Roman" w:eastAsia="標楷體" w:hAnsi="Times New Roman"/>
                <w:sz w:val="28"/>
                <w:szCs w:val="28"/>
              </w:rPr>
              <w:t>90</w:t>
            </w:r>
            <w:r w:rsidRPr="001C4821">
              <w:rPr>
                <w:rFonts w:ascii="Times New Roman" w:eastAsia="標楷體" w:hAnsi="Times New Roman"/>
                <w:sz w:val="28"/>
                <w:szCs w:val="28"/>
              </w:rPr>
              <w:t>人。</w:t>
            </w:r>
          </w:p>
          <w:p w:rsidR="008C438E" w:rsidRPr="001C4821" w:rsidRDefault="008C438E" w:rsidP="0099215C">
            <w:pPr>
              <w:spacing w:line="320" w:lineRule="exact"/>
              <w:rPr>
                <w:rFonts w:ascii="Times New Roman" w:eastAsia="標楷體" w:hAnsi="Times New Roman"/>
                <w:b/>
                <w:sz w:val="28"/>
                <w:szCs w:val="28"/>
              </w:rPr>
            </w:pPr>
            <w:r w:rsidRPr="001C4821">
              <w:rPr>
                <w:rFonts w:ascii="Times New Roman" w:eastAsia="標楷體" w:hAnsi="Times New Roman"/>
                <w:b/>
                <w:sz w:val="28"/>
                <w:szCs w:val="28"/>
              </w:rPr>
              <w:t>1-2.</w:t>
            </w:r>
          </w:p>
          <w:p w:rsidR="008C438E" w:rsidRPr="001C4821" w:rsidRDefault="008C438E" w:rsidP="0099215C">
            <w:pPr>
              <w:spacing w:line="320" w:lineRule="exact"/>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1</w:t>
            </w:r>
            <w:r w:rsidRPr="001C4821">
              <w:rPr>
                <w:rFonts w:ascii="Times New Roman" w:eastAsia="標楷體" w:hAnsi="Times New Roman"/>
                <w:sz w:val="28"/>
                <w:szCs w:val="28"/>
              </w:rPr>
              <w:t>）</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3</w:t>
            </w:r>
            <w:r w:rsidRPr="001C4821">
              <w:rPr>
                <w:rFonts w:ascii="Times New Roman" w:eastAsia="標楷體" w:hAnsi="Times New Roman"/>
                <w:sz w:val="28"/>
                <w:szCs w:val="28"/>
              </w:rPr>
              <w:t>月</w:t>
            </w:r>
            <w:r w:rsidRPr="001C4821">
              <w:rPr>
                <w:rFonts w:ascii="Times New Roman" w:eastAsia="標楷體" w:hAnsi="Times New Roman"/>
                <w:sz w:val="28"/>
                <w:szCs w:val="28"/>
              </w:rPr>
              <w:t>16</w:t>
            </w:r>
            <w:r w:rsidRPr="001C4821">
              <w:rPr>
                <w:rFonts w:ascii="Times New Roman" w:eastAsia="標楷體" w:hAnsi="Times New Roman"/>
                <w:sz w:val="28"/>
                <w:szCs w:val="28"/>
              </w:rPr>
              <w:t>日參加花蓮縣政府舉辦</w:t>
            </w:r>
            <w:r w:rsidRPr="001C4821">
              <w:rPr>
                <w:rFonts w:ascii="Times New Roman" w:eastAsia="標楷體" w:hAnsi="Times New Roman"/>
                <w:sz w:val="28"/>
                <w:szCs w:val="28"/>
              </w:rPr>
              <w:t>106</w:t>
            </w:r>
            <w:r w:rsidRPr="001C4821">
              <w:rPr>
                <w:rFonts w:ascii="Times New Roman" w:eastAsia="標楷體" w:hAnsi="Times New Roman"/>
                <w:sz w:val="28"/>
                <w:szCs w:val="28"/>
              </w:rPr>
              <w:t>年全民防衛動員暨災害防救演習「民安</w:t>
            </w:r>
            <w:r w:rsidRPr="001C4821">
              <w:rPr>
                <w:rFonts w:ascii="Times New Roman" w:eastAsia="標楷體" w:hAnsi="Times New Roman"/>
                <w:sz w:val="28"/>
                <w:szCs w:val="28"/>
              </w:rPr>
              <w:t>3</w:t>
            </w:r>
            <w:r w:rsidRPr="001C4821">
              <w:rPr>
                <w:rFonts w:ascii="Times New Roman" w:eastAsia="標楷體" w:hAnsi="Times New Roman"/>
                <w:sz w:val="28"/>
                <w:szCs w:val="28"/>
              </w:rPr>
              <w:t>號」。</w:t>
            </w:r>
          </w:p>
          <w:p w:rsidR="008C438E" w:rsidRPr="001C4821" w:rsidRDefault="008C438E" w:rsidP="0099215C">
            <w:pPr>
              <w:spacing w:line="320" w:lineRule="exact"/>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2</w:t>
            </w:r>
            <w:r w:rsidRPr="001C4821">
              <w:rPr>
                <w:rFonts w:ascii="Times New Roman" w:eastAsia="標楷體" w:hAnsi="Times New Roman"/>
                <w:sz w:val="28"/>
                <w:szCs w:val="28"/>
              </w:rPr>
              <w:t>）</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4</w:t>
            </w:r>
            <w:r w:rsidRPr="001C4821">
              <w:rPr>
                <w:rFonts w:ascii="Times New Roman" w:eastAsia="標楷體" w:hAnsi="Times New Roman"/>
                <w:sz w:val="28"/>
                <w:szCs w:val="28"/>
              </w:rPr>
              <w:t>月</w:t>
            </w:r>
            <w:r w:rsidRPr="001C4821">
              <w:rPr>
                <w:rFonts w:ascii="Times New Roman" w:eastAsia="標楷體" w:hAnsi="Times New Roman"/>
                <w:sz w:val="28"/>
                <w:szCs w:val="28"/>
              </w:rPr>
              <w:t>19</w:t>
            </w:r>
            <w:r w:rsidRPr="001C4821">
              <w:rPr>
                <w:rFonts w:ascii="Times New Roman" w:eastAsia="標楷體" w:hAnsi="Times New Roman"/>
                <w:sz w:val="28"/>
                <w:szCs w:val="28"/>
              </w:rPr>
              <w:t>、</w:t>
            </w:r>
            <w:r w:rsidRPr="001C4821">
              <w:rPr>
                <w:rFonts w:ascii="Times New Roman" w:eastAsia="標楷體" w:hAnsi="Times New Roman"/>
                <w:sz w:val="28"/>
                <w:szCs w:val="28"/>
              </w:rPr>
              <w:t>20</w:t>
            </w:r>
            <w:r w:rsidRPr="001C4821">
              <w:rPr>
                <w:rFonts w:ascii="Times New Roman" w:eastAsia="標楷體" w:hAnsi="Times New Roman"/>
                <w:sz w:val="28"/>
                <w:szCs w:val="28"/>
              </w:rPr>
              <w:t>日參加豐濱鄉公所辨理「花蓮縣豐濱鄉</w:t>
            </w:r>
            <w:r w:rsidRPr="001C4821">
              <w:rPr>
                <w:rFonts w:ascii="Times New Roman" w:eastAsia="標楷體" w:hAnsi="Times New Roman"/>
                <w:sz w:val="28"/>
                <w:szCs w:val="28"/>
              </w:rPr>
              <w:t>106</w:t>
            </w:r>
            <w:r w:rsidRPr="001C4821">
              <w:rPr>
                <w:rFonts w:ascii="Times New Roman" w:eastAsia="標楷體" w:hAnsi="Times New Roman"/>
                <w:sz w:val="28"/>
                <w:szCs w:val="28"/>
              </w:rPr>
              <w:t>年度防汛搶險演練」。</w:t>
            </w:r>
          </w:p>
          <w:p w:rsidR="008C438E" w:rsidRPr="001C4821" w:rsidRDefault="008C438E" w:rsidP="0099215C">
            <w:pPr>
              <w:snapToGrid w:val="0"/>
              <w:spacing w:line="320" w:lineRule="exact"/>
              <w:rPr>
                <w:rFonts w:ascii="Times New Roman" w:eastAsia="標楷體" w:hAnsi="Times New Roman"/>
                <w:sz w:val="28"/>
                <w:szCs w:val="28"/>
              </w:rPr>
            </w:pPr>
            <w:r w:rsidRPr="001C4821">
              <w:rPr>
                <w:rFonts w:ascii="Times New Roman" w:eastAsia="標楷體" w:hAnsi="Times New Roman"/>
                <w:b/>
                <w:sz w:val="28"/>
                <w:szCs w:val="28"/>
              </w:rPr>
              <w:t>1-3.</w:t>
            </w:r>
            <w:r w:rsidRPr="001C4821">
              <w:rPr>
                <w:rFonts w:ascii="Times New Roman" w:eastAsia="標楷體" w:hAnsi="Times New Roman"/>
                <w:sz w:val="28"/>
                <w:szCs w:val="28"/>
              </w:rPr>
              <w:t>該局現有外勤警力數計</w:t>
            </w:r>
            <w:r w:rsidRPr="001C4821">
              <w:rPr>
                <w:rFonts w:ascii="Times New Roman" w:eastAsia="標楷體" w:hAnsi="Times New Roman"/>
                <w:sz w:val="28"/>
                <w:szCs w:val="28"/>
              </w:rPr>
              <w:t>825</w:t>
            </w:r>
            <w:r w:rsidRPr="001C4821">
              <w:rPr>
                <w:rFonts w:ascii="Times New Roman" w:eastAsia="標楷體" w:hAnsi="Times New Roman"/>
                <w:sz w:val="28"/>
                <w:szCs w:val="28"/>
              </w:rPr>
              <w:t>人，第</w:t>
            </w:r>
            <w:r w:rsidRPr="001C4821">
              <w:rPr>
                <w:rFonts w:ascii="Times New Roman" w:eastAsia="標楷體" w:hAnsi="Times New Roman"/>
                <w:sz w:val="28"/>
                <w:szCs w:val="28"/>
              </w:rPr>
              <w:t>1</w:t>
            </w:r>
            <w:r w:rsidRPr="001C4821">
              <w:rPr>
                <w:rFonts w:ascii="Times New Roman" w:eastAsia="標楷體" w:hAnsi="Times New Roman"/>
                <w:sz w:val="28"/>
                <w:szCs w:val="28"/>
              </w:rPr>
              <w:t>梯次可立即動用警力數計</w:t>
            </w:r>
            <w:r w:rsidRPr="001C4821">
              <w:rPr>
                <w:rFonts w:ascii="Times New Roman" w:eastAsia="標楷體" w:hAnsi="Times New Roman"/>
                <w:sz w:val="28"/>
                <w:szCs w:val="28"/>
              </w:rPr>
              <w:t>125</w:t>
            </w:r>
            <w:r w:rsidRPr="001C4821">
              <w:rPr>
                <w:rFonts w:ascii="Times New Roman" w:eastAsia="標楷體" w:hAnsi="Times New Roman"/>
                <w:sz w:val="28"/>
                <w:szCs w:val="28"/>
              </w:rPr>
              <w:t>人、後續支援最大警力數</w:t>
            </w:r>
            <w:r w:rsidRPr="001C4821">
              <w:rPr>
                <w:rFonts w:ascii="Times New Roman" w:eastAsia="標楷體" w:hAnsi="Times New Roman"/>
                <w:sz w:val="28"/>
                <w:szCs w:val="28"/>
              </w:rPr>
              <w:t>148</w:t>
            </w:r>
            <w:r w:rsidRPr="001C4821">
              <w:rPr>
                <w:rFonts w:ascii="Times New Roman" w:eastAsia="標楷體" w:hAnsi="Times New Roman"/>
                <w:sz w:val="28"/>
                <w:szCs w:val="28"/>
              </w:rPr>
              <w:t>人，合計</w:t>
            </w:r>
            <w:r w:rsidRPr="001C4821">
              <w:rPr>
                <w:rFonts w:ascii="Times New Roman" w:eastAsia="標楷體" w:hAnsi="Times New Roman"/>
                <w:sz w:val="28"/>
                <w:szCs w:val="28"/>
              </w:rPr>
              <w:t>273</w:t>
            </w:r>
            <w:r w:rsidRPr="001C4821">
              <w:rPr>
                <w:rFonts w:ascii="Times New Roman" w:eastAsia="標楷體" w:hAnsi="Times New Roman"/>
                <w:sz w:val="28"/>
                <w:szCs w:val="28"/>
              </w:rPr>
              <w:t>人，另有建立災害緊急召返聯絡名冊共計</w:t>
            </w:r>
            <w:r w:rsidRPr="001C4821">
              <w:rPr>
                <w:rFonts w:ascii="Times New Roman" w:eastAsia="標楷體" w:hAnsi="Times New Roman"/>
                <w:sz w:val="28"/>
                <w:szCs w:val="28"/>
              </w:rPr>
              <w:t>42</w:t>
            </w:r>
            <w:r w:rsidRPr="001C4821">
              <w:rPr>
                <w:rFonts w:ascii="Times New Roman" w:eastAsia="標楷體" w:hAnsi="Times New Roman"/>
                <w:sz w:val="28"/>
                <w:szCs w:val="28"/>
              </w:rPr>
              <w:t>人。</w:t>
            </w:r>
          </w:p>
        </w:tc>
      </w:tr>
      <w:tr w:rsidR="008C438E" w:rsidRPr="001C4821" w:rsidTr="008C438E">
        <w:tc>
          <w:tcPr>
            <w:tcW w:w="851" w:type="dxa"/>
          </w:tcPr>
          <w:p w:rsidR="008C438E" w:rsidRPr="001C4821" w:rsidRDefault="008C438E" w:rsidP="0099215C">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五</w:t>
            </w:r>
          </w:p>
        </w:tc>
        <w:tc>
          <w:tcPr>
            <w:tcW w:w="1134" w:type="dxa"/>
          </w:tcPr>
          <w:p w:rsidR="008C438E" w:rsidRPr="001C4821" w:rsidRDefault="008C438E" w:rsidP="0099215C">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應變機制建置、運作與查</w:t>
            </w:r>
            <w:r w:rsidRPr="001C4821">
              <w:rPr>
                <w:rFonts w:ascii="Times New Roman" w:eastAsia="標楷體" w:hAnsi="Times New Roman"/>
                <w:sz w:val="28"/>
                <w:szCs w:val="28"/>
              </w:rPr>
              <w:t>(</w:t>
            </w:r>
            <w:r w:rsidRPr="001C4821">
              <w:rPr>
                <w:rFonts w:ascii="Times New Roman" w:eastAsia="標楷體" w:hAnsi="Times New Roman"/>
                <w:sz w:val="28"/>
                <w:szCs w:val="28"/>
              </w:rPr>
              <w:t>通</w:t>
            </w:r>
            <w:r w:rsidRPr="001C4821">
              <w:rPr>
                <w:rFonts w:ascii="Times New Roman" w:eastAsia="標楷體" w:hAnsi="Times New Roman"/>
                <w:sz w:val="28"/>
                <w:szCs w:val="28"/>
              </w:rPr>
              <w:t>)</w:t>
            </w:r>
            <w:r w:rsidRPr="001C4821">
              <w:rPr>
                <w:rFonts w:ascii="Times New Roman" w:eastAsia="標楷體" w:hAnsi="Times New Roman"/>
                <w:sz w:val="28"/>
                <w:szCs w:val="28"/>
              </w:rPr>
              <w:t>報</w:t>
            </w:r>
          </w:p>
        </w:tc>
        <w:tc>
          <w:tcPr>
            <w:tcW w:w="8222" w:type="dxa"/>
          </w:tcPr>
          <w:p w:rsidR="008C438E" w:rsidRPr="001C4821" w:rsidRDefault="008C438E" w:rsidP="0099215C">
            <w:pPr>
              <w:spacing w:line="320" w:lineRule="exact"/>
              <w:rPr>
                <w:rFonts w:ascii="Times New Roman" w:eastAsia="標楷體" w:hAnsi="Times New Roman"/>
                <w:sz w:val="28"/>
                <w:szCs w:val="28"/>
              </w:rPr>
            </w:pPr>
            <w:r w:rsidRPr="001C4821">
              <w:rPr>
                <w:rFonts w:ascii="Times New Roman" w:eastAsia="標楷體" w:hAnsi="Times New Roman"/>
                <w:b/>
                <w:sz w:val="28"/>
                <w:szCs w:val="28"/>
              </w:rPr>
              <w:t>2-1</w:t>
            </w:r>
            <w:r w:rsidRPr="001C4821">
              <w:rPr>
                <w:rFonts w:ascii="Times New Roman" w:eastAsia="標楷體" w:hAnsi="Times New Roman"/>
                <w:sz w:val="28"/>
                <w:szCs w:val="28"/>
              </w:rPr>
              <w:t>.</w:t>
            </w:r>
            <w:r w:rsidRPr="001C4821">
              <w:rPr>
                <w:rFonts w:ascii="Times New Roman" w:eastAsia="標楷體" w:hAnsi="Times New Roman"/>
                <w:sz w:val="28"/>
                <w:szCs w:val="28"/>
              </w:rPr>
              <w:t>該局於</w:t>
            </w:r>
            <w:r w:rsidRPr="001C4821">
              <w:rPr>
                <w:rFonts w:ascii="Times New Roman" w:eastAsia="標楷體" w:hAnsi="Times New Roman"/>
                <w:sz w:val="28"/>
                <w:szCs w:val="28"/>
              </w:rPr>
              <w:t>103</w:t>
            </w:r>
            <w:r w:rsidRPr="001C4821">
              <w:rPr>
                <w:rFonts w:ascii="Times New Roman" w:eastAsia="標楷體" w:hAnsi="Times New Roman"/>
                <w:sz w:val="28"/>
                <w:szCs w:val="28"/>
              </w:rPr>
              <w:t>年</w:t>
            </w:r>
            <w:r w:rsidRPr="001C4821">
              <w:rPr>
                <w:rFonts w:ascii="Times New Roman" w:eastAsia="標楷體" w:hAnsi="Times New Roman"/>
                <w:sz w:val="28"/>
                <w:szCs w:val="28"/>
              </w:rPr>
              <w:t>6</w:t>
            </w:r>
            <w:r w:rsidRPr="001C4821">
              <w:rPr>
                <w:rFonts w:ascii="Times New Roman" w:eastAsia="標楷體" w:hAnsi="Times New Roman"/>
                <w:sz w:val="28"/>
                <w:szCs w:val="28"/>
              </w:rPr>
              <w:t>月</w:t>
            </w:r>
            <w:r w:rsidRPr="001C4821">
              <w:rPr>
                <w:rFonts w:ascii="Times New Roman" w:eastAsia="標楷體" w:hAnsi="Times New Roman"/>
                <w:sz w:val="28"/>
                <w:szCs w:val="28"/>
              </w:rPr>
              <w:t>3</w:t>
            </w:r>
            <w:r w:rsidRPr="001C4821">
              <w:rPr>
                <w:rFonts w:ascii="Times New Roman" w:eastAsia="標楷體" w:hAnsi="Times New Roman"/>
                <w:sz w:val="28"/>
                <w:szCs w:val="28"/>
              </w:rPr>
              <w:t>日以花警管字第</w:t>
            </w:r>
            <w:r w:rsidRPr="001C4821">
              <w:rPr>
                <w:rFonts w:ascii="Times New Roman" w:eastAsia="標楷體" w:hAnsi="Times New Roman"/>
                <w:sz w:val="28"/>
                <w:szCs w:val="28"/>
              </w:rPr>
              <w:t>1030028471</w:t>
            </w:r>
            <w:r w:rsidRPr="001C4821">
              <w:rPr>
                <w:rFonts w:ascii="Times New Roman" w:eastAsia="標楷體" w:hAnsi="Times New Roman"/>
                <w:sz w:val="28"/>
                <w:szCs w:val="28"/>
              </w:rPr>
              <w:t>號函修訂「災害緊急應變小組細部作業要點」；另於</w:t>
            </w:r>
            <w:r w:rsidRPr="001C4821">
              <w:rPr>
                <w:rFonts w:ascii="Times New Roman" w:eastAsia="標楷體" w:hAnsi="Times New Roman"/>
                <w:sz w:val="28"/>
                <w:szCs w:val="28"/>
              </w:rPr>
              <w:t>105</w:t>
            </w:r>
            <w:r w:rsidRPr="001C4821">
              <w:rPr>
                <w:rFonts w:ascii="Times New Roman" w:eastAsia="標楷體" w:hAnsi="Times New Roman"/>
                <w:sz w:val="28"/>
                <w:szCs w:val="28"/>
              </w:rPr>
              <w:t>年</w:t>
            </w:r>
            <w:smartTag w:uri="urn:schemas-microsoft-com:office:smarttags" w:element="chsdate">
              <w:smartTagPr>
                <w:attr w:name="IsROCDate" w:val="False"/>
                <w:attr w:name="IsLunarDate" w:val="False"/>
                <w:attr w:name="Day" w:val="29"/>
                <w:attr w:name="Month" w:val="3"/>
                <w:attr w:name="Year" w:val="2016"/>
              </w:smartTagPr>
              <w:r w:rsidRPr="001C4821">
                <w:rPr>
                  <w:rFonts w:ascii="Times New Roman" w:eastAsia="標楷體" w:hAnsi="Times New Roman"/>
                  <w:sz w:val="28"/>
                  <w:szCs w:val="28"/>
                </w:rPr>
                <w:t>3</w:t>
              </w:r>
              <w:r w:rsidRPr="001C4821">
                <w:rPr>
                  <w:rFonts w:ascii="Times New Roman" w:eastAsia="標楷體" w:hAnsi="Times New Roman"/>
                  <w:sz w:val="28"/>
                  <w:szCs w:val="28"/>
                </w:rPr>
                <w:t>月</w:t>
              </w:r>
              <w:r w:rsidRPr="001C4821">
                <w:rPr>
                  <w:rFonts w:ascii="Times New Roman" w:eastAsia="標楷體" w:hAnsi="Times New Roman"/>
                  <w:sz w:val="28"/>
                  <w:szCs w:val="28"/>
                </w:rPr>
                <w:t>29</w:t>
              </w:r>
              <w:r w:rsidRPr="001C4821">
                <w:rPr>
                  <w:rFonts w:ascii="Times New Roman" w:eastAsia="標楷體" w:hAnsi="Times New Roman"/>
                  <w:sz w:val="28"/>
                  <w:szCs w:val="28"/>
                </w:rPr>
                <w:t>日</w:t>
              </w:r>
            </w:smartTag>
            <w:r w:rsidRPr="001C4821">
              <w:rPr>
                <w:rFonts w:ascii="Times New Roman" w:eastAsia="標楷體" w:hAnsi="Times New Roman"/>
                <w:sz w:val="28"/>
                <w:szCs w:val="28"/>
              </w:rPr>
              <w:t>以花警管字第</w:t>
            </w:r>
            <w:r w:rsidRPr="001C4821">
              <w:rPr>
                <w:rFonts w:ascii="Times New Roman" w:eastAsia="標楷體" w:hAnsi="Times New Roman"/>
                <w:sz w:val="28"/>
                <w:szCs w:val="28"/>
              </w:rPr>
              <w:t>1050014115</w:t>
            </w:r>
            <w:r w:rsidRPr="001C4821">
              <w:rPr>
                <w:rFonts w:ascii="Times New Roman" w:eastAsia="標楷體" w:hAnsi="Times New Roman"/>
                <w:sz w:val="28"/>
                <w:szCs w:val="28"/>
              </w:rPr>
              <w:t>號函訂定「災害緊急應變小組開設作業程序」及各項工作檢核表。</w:t>
            </w:r>
          </w:p>
          <w:p w:rsidR="008C438E" w:rsidRPr="001C4821" w:rsidRDefault="008C438E" w:rsidP="0099215C">
            <w:pPr>
              <w:spacing w:line="320" w:lineRule="exact"/>
              <w:rPr>
                <w:rFonts w:ascii="Times New Roman" w:eastAsia="標楷體" w:hAnsi="Times New Roman"/>
                <w:sz w:val="28"/>
                <w:szCs w:val="28"/>
              </w:rPr>
            </w:pPr>
            <w:r w:rsidRPr="001C4821">
              <w:rPr>
                <w:rFonts w:ascii="Times New Roman" w:eastAsia="標楷體" w:hAnsi="Times New Roman"/>
                <w:sz w:val="28"/>
                <w:szCs w:val="28"/>
              </w:rPr>
              <w:t>2-2</w:t>
            </w:r>
            <w:r w:rsidRPr="001C4821">
              <w:rPr>
                <w:rFonts w:ascii="Times New Roman" w:eastAsia="標楷體" w:hAnsi="Times New Roman"/>
                <w:sz w:val="28"/>
                <w:szCs w:val="28"/>
              </w:rPr>
              <w:t>本署業於</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2</w:t>
            </w:r>
            <w:r w:rsidRPr="001C4821">
              <w:rPr>
                <w:rFonts w:ascii="Times New Roman" w:eastAsia="標楷體" w:hAnsi="Times New Roman"/>
                <w:sz w:val="28"/>
                <w:szCs w:val="28"/>
              </w:rPr>
              <w:t>月</w:t>
            </w:r>
            <w:r w:rsidRPr="001C4821">
              <w:rPr>
                <w:rFonts w:ascii="Times New Roman" w:eastAsia="標楷體" w:hAnsi="Times New Roman"/>
                <w:sz w:val="28"/>
                <w:szCs w:val="28"/>
              </w:rPr>
              <w:t>16</w:t>
            </w:r>
            <w:r w:rsidRPr="001C4821">
              <w:rPr>
                <w:rFonts w:ascii="Times New Roman" w:eastAsia="標楷體" w:hAnsi="Times New Roman"/>
                <w:sz w:val="28"/>
                <w:szCs w:val="28"/>
              </w:rPr>
              <w:t>日修訂災害緊急應變小組作業要點，惟查無該局配合修訂相關作業規定或其它相關資料可稽。</w:t>
            </w:r>
          </w:p>
          <w:p w:rsidR="008C438E" w:rsidRPr="001C4821" w:rsidRDefault="008C438E" w:rsidP="0099215C">
            <w:pPr>
              <w:spacing w:line="320" w:lineRule="exact"/>
              <w:rPr>
                <w:rFonts w:ascii="Times New Roman" w:eastAsia="標楷體" w:hAnsi="Times New Roman"/>
                <w:sz w:val="28"/>
                <w:szCs w:val="28"/>
              </w:rPr>
            </w:pPr>
            <w:r w:rsidRPr="001C4821">
              <w:rPr>
                <w:rFonts w:ascii="Times New Roman" w:eastAsia="標楷體" w:hAnsi="Times New Roman"/>
                <w:b/>
                <w:sz w:val="28"/>
                <w:szCs w:val="28"/>
              </w:rPr>
              <w:t>2-3.</w:t>
            </w:r>
            <w:r w:rsidRPr="001C4821">
              <w:rPr>
                <w:rFonts w:ascii="Times New Roman" w:eastAsia="標楷體" w:hAnsi="Times New Roman"/>
                <w:sz w:val="28"/>
                <w:szCs w:val="28"/>
              </w:rPr>
              <w:t>該縣災害應變中心成立一級開設</w:t>
            </w:r>
          </w:p>
          <w:p w:rsidR="008C438E" w:rsidRPr="001C4821" w:rsidRDefault="008C438E" w:rsidP="0099215C">
            <w:pPr>
              <w:spacing w:line="320" w:lineRule="exact"/>
              <w:rPr>
                <w:rFonts w:ascii="Times New Roman" w:eastAsia="標楷體" w:hAnsi="Times New Roman"/>
                <w:sz w:val="28"/>
                <w:szCs w:val="28"/>
              </w:rPr>
            </w:pPr>
            <w:r w:rsidRPr="001C4821">
              <w:rPr>
                <w:rFonts w:ascii="Times New Roman" w:eastAsia="標楷體" w:hAnsi="Times New Roman"/>
                <w:sz w:val="28"/>
                <w:szCs w:val="28"/>
              </w:rPr>
              <w:t>，該局及所屬各分局同時成立一級開設並派員進駐縣災害應變中心。</w:t>
            </w:r>
          </w:p>
          <w:p w:rsidR="008C438E" w:rsidRPr="001C4821" w:rsidRDefault="008C438E" w:rsidP="0099215C">
            <w:pPr>
              <w:spacing w:line="320" w:lineRule="exact"/>
              <w:rPr>
                <w:rFonts w:ascii="Times New Roman" w:eastAsia="標楷體" w:hAnsi="Times New Roman"/>
                <w:sz w:val="28"/>
                <w:szCs w:val="28"/>
              </w:rPr>
            </w:pPr>
            <w:r w:rsidRPr="001C4821">
              <w:rPr>
                <w:rFonts w:ascii="Times New Roman" w:eastAsia="標楷體" w:hAnsi="Times New Roman"/>
                <w:b/>
                <w:sz w:val="28"/>
                <w:szCs w:val="28"/>
              </w:rPr>
              <w:t>3-1.</w:t>
            </w:r>
            <w:r w:rsidRPr="001C4821">
              <w:rPr>
                <w:rFonts w:ascii="Times New Roman" w:eastAsia="標楷體" w:hAnsi="Times New Roman"/>
                <w:sz w:val="28"/>
                <w:szCs w:val="28"/>
              </w:rPr>
              <w:t>利用整備會議要求各分局落實災情查（通）報，轄區發生重大災情或治安、交通事故應立即通報指揮所，以有效掌握轄區災情狀況，或轉陳相關主管權責單位處置，並有重大災情摘要表可稽。</w:t>
            </w:r>
          </w:p>
          <w:p w:rsidR="008C438E" w:rsidRPr="001C4821" w:rsidRDefault="008C438E" w:rsidP="0099215C">
            <w:pPr>
              <w:spacing w:line="320" w:lineRule="exact"/>
              <w:rPr>
                <w:rFonts w:ascii="Times New Roman" w:eastAsia="標楷體" w:hAnsi="Times New Roman"/>
                <w:sz w:val="28"/>
                <w:szCs w:val="28"/>
              </w:rPr>
            </w:pPr>
            <w:r w:rsidRPr="001C4821">
              <w:rPr>
                <w:rFonts w:ascii="Times New Roman" w:eastAsia="標楷體" w:hAnsi="Times New Roman"/>
                <w:b/>
                <w:sz w:val="28"/>
                <w:szCs w:val="28"/>
              </w:rPr>
              <w:t>3-2.</w:t>
            </w:r>
            <w:r w:rsidRPr="001C4821">
              <w:rPr>
                <w:rFonts w:ascii="Times New Roman" w:eastAsia="標楷體" w:hAnsi="Times New Roman"/>
                <w:sz w:val="28"/>
                <w:szCs w:val="28"/>
              </w:rPr>
              <w:t>該局雖要求各分局加強轄區災情查（通）報工作，並運用協勤民力義警、山警、巡守隊等執行災情查（通）報作業，惟案內無相關查報工作紀錄或資料可稽，</w:t>
            </w:r>
          </w:p>
        </w:tc>
      </w:tr>
      <w:tr w:rsidR="008C438E" w:rsidRPr="001C4821" w:rsidTr="008C438E">
        <w:tc>
          <w:tcPr>
            <w:tcW w:w="851" w:type="dxa"/>
          </w:tcPr>
          <w:p w:rsidR="008C438E" w:rsidRPr="001C4821" w:rsidRDefault="008C438E" w:rsidP="0099215C">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六</w:t>
            </w:r>
          </w:p>
        </w:tc>
        <w:tc>
          <w:tcPr>
            <w:tcW w:w="1134" w:type="dxa"/>
          </w:tcPr>
          <w:p w:rsidR="008C438E" w:rsidRPr="001C4821" w:rsidRDefault="008C438E" w:rsidP="0099215C">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入山管制與通報聯繫</w:t>
            </w:r>
          </w:p>
        </w:tc>
        <w:tc>
          <w:tcPr>
            <w:tcW w:w="8222" w:type="dxa"/>
          </w:tcPr>
          <w:p w:rsidR="008C438E" w:rsidRPr="001C4821" w:rsidRDefault="008C438E" w:rsidP="0099215C">
            <w:pPr>
              <w:spacing w:line="320" w:lineRule="exact"/>
              <w:jc w:val="both"/>
              <w:rPr>
                <w:rFonts w:ascii="Times New Roman" w:eastAsia="標楷體" w:hAnsi="Times New Roman"/>
                <w:sz w:val="28"/>
                <w:szCs w:val="28"/>
              </w:rPr>
            </w:pPr>
            <w:r w:rsidRPr="001C4821">
              <w:rPr>
                <w:rFonts w:ascii="Times New Roman" w:eastAsia="標楷體" w:hAnsi="Times New Roman"/>
                <w:b/>
                <w:sz w:val="28"/>
                <w:szCs w:val="28"/>
              </w:rPr>
              <w:t>4-1.</w:t>
            </w:r>
            <w:r w:rsidRPr="001C4821">
              <w:rPr>
                <w:rFonts w:ascii="Times New Roman" w:eastAsia="標楷體" w:hAnsi="Times New Roman"/>
                <w:sz w:val="28"/>
                <w:szCs w:val="28"/>
              </w:rPr>
              <w:t>該局雖於海上颱風警報發布前，將登山隊伍及人數製作名冊發送各分局提前作業，並於一級開設後主動提供相關資料予指揮所，並發布新聞勸導民眾勿前往山區，惟案內無相關勸導紀錄或宣導資料可稽。</w:t>
            </w:r>
          </w:p>
          <w:p w:rsidR="008C438E" w:rsidRPr="001C4821" w:rsidRDefault="008C438E" w:rsidP="0099215C">
            <w:pPr>
              <w:spacing w:line="320" w:lineRule="exact"/>
              <w:jc w:val="both"/>
              <w:rPr>
                <w:rFonts w:ascii="Times New Roman" w:eastAsia="標楷體" w:hAnsi="Times New Roman"/>
                <w:sz w:val="28"/>
                <w:szCs w:val="28"/>
              </w:rPr>
            </w:pPr>
            <w:r w:rsidRPr="001C4821">
              <w:rPr>
                <w:rFonts w:ascii="Times New Roman" w:eastAsia="標楷體" w:hAnsi="Times New Roman"/>
                <w:b/>
                <w:sz w:val="28"/>
                <w:szCs w:val="28"/>
              </w:rPr>
              <w:t>4-2.</w:t>
            </w:r>
            <w:r w:rsidRPr="001C4821">
              <w:rPr>
                <w:rFonts w:ascii="Times New Roman" w:eastAsia="標楷體" w:hAnsi="Times New Roman"/>
                <w:sz w:val="28"/>
                <w:szCs w:val="28"/>
              </w:rPr>
              <w:t>對已進入山地管制區之登山客，主動確實聯繫追蹤協助儘速下山或山區就地擇安全地點避難，歷年並未發生民眾入山失聯情事，對入山管制作業落實有效執行。</w:t>
            </w:r>
          </w:p>
          <w:p w:rsidR="008C438E" w:rsidRPr="001C4821" w:rsidRDefault="008C438E" w:rsidP="0099215C">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4-3.</w:t>
            </w:r>
            <w:r w:rsidRPr="001C4821">
              <w:rPr>
                <w:rFonts w:ascii="Times New Roman" w:eastAsia="標楷體" w:hAnsi="Times New Roman"/>
                <w:sz w:val="28"/>
                <w:szCs w:val="28"/>
              </w:rPr>
              <w:t>該局雖對於滯留山區活動隊伍除協助儘速下山外，並持續聯繫掌握避難民眾所在位置，入山管制統計數據有異動立即更新並傳送至警政署及縣災害應變中心，惟案內無相關聯繫資料或紀錄可稽。</w:t>
            </w:r>
          </w:p>
          <w:p w:rsidR="008C438E" w:rsidRPr="001C4821" w:rsidRDefault="008C438E" w:rsidP="0099215C">
            <w:pPr>
              <w:spacing w:line="320" w:lineRule="exact"/>
              <w:jc w:val="both"/>
              <w:rPr>
                <w:rFonts w:ascii="Times New Roman" w:eastAsia="標楷體" w:hAnsi="Times New Roman"/>
                <w:sz w:val="28"/>
                <w:szCs w:val="28"/>
              </w:rPr>
            </w:pPr>
            <w:r w:rsidRPr="001C4821">
              <w:rPr>
                <w:rFonts w:ascii="Times New Roman" w:eastAsia="標楷體" w:hAnsi="Times New Roman"/>
                <w:b/>
                <w:sz w:val="28"/>
                <w:szCs w:val="28"/>
              </w:rPr>
              <w:t>4-4.</w:t>
            </w:r>
            <w:r w:rsidRPr="001C4821">
              <w:rPr>
                <w:rFonts w:ascii="Times New Roman" w:eastAsia="標楷體" w:hAnsi="Times New Roman"/>
                <w:sz w:val="28"/>
                <w:szCs w:val="28"/>
              </w:rPr>
              <w:t>颱風發布期間進入山地管制區案件統計表均有依規定填報。</w:t>
            </w:r>
          </w:p>
        </w:tc>
      </w:tr>
      <w:tr w:rsidR="008C438E" w:rsidRPr="001C4821" w:rsidTr="008C438E">
        <w:tc>
          <w:tcPr>
            <w:tcW w:w="851" w:type="dxa"/>
          </w:tcPr>
          <w:p w:rsidR="008C438E" w:rsidRPr="001C4821" w:rsidRDefault="008C438E" w:rsidP="0099215C">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七</w:t>
            </w:r>
          </w:p>
        </w:tc>
        <w:tc>
          <w:tcPr>
            <w:tcW w:w="1134" w:type="dxa"/>
          </w:tcPr>
          <w:p w:rsidR="008C438E" w:rsidRPr="001C4821" w:rsidRDefault="008C438E" w:rsidP="0099215C">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疏散撤離與收容安置</w:t>
            </w:r>
          </w:p>
        </w:tc>
        <w:tc>
          <w:tcPr>
            <w:tcW w:w="8222" w:type="dxa"/>
          </w:tcPr>
          <w:p w:rsidR="008C438E" w:rsidRPr="001C4821" w:rsidRDefault="008C438E" w:rsidP="0099215C">
            <w:pPr>
              <w:spacing w:line="320" w:lineRule="exact"/>
              <w:jc w:val="distribute"/>
              <w:rPr>
                <w:rFonts w:ascii="Times New Roman" w:eastAsia="標楷體" w:hAnsi="Times New Roman"/>
                <w:sz w:val="28"/>
                <w:szCs w:val="28"/>
              </w:rPr>
            </w:pPr>
            <w:r w:rsidRPr="001C4821">
              <w:rPr>
                <w:rFonts w:ascii="Times New Roman" w:eastAsia="標楷體" w:hAnsi="Times New Roman"/>
                <w:b/>
                <w:sz w:val="28"/>
                <w:szCs w:val="28"/>
              </w:rPr>
              <w:t>5-1</w:t>
            </w:r>
            <w:r w:rsidRPr="001C4821">
              <w:rPr>
                <w:rFonts w:ascii="Times New Roman" w:eastAsia="標楷體" w:hAnsi="Times New Roman"/>
                <w:sz w:val="28"/>
                <w:szCs w:val="28"/>
              </w:rPr>
              <w:t>該局雖於颱風侵襲期間，滯留低漥</w:t>
            </w:r>
          </w:p>
          <w:p w:rsidR="008C438E" w:rsidRPr="001C4821" w:rsidRDefault="008C438E" w:rsidP="0099215C">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、山區、海邊或其他危險地區（含警戒區域）之民眾均有實施宣導勸離，於</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7</w:t>
            </w:r>
            <w:r w:rsidRPr="001C4821">
              <w:rPr>
                <w:rFonts w:ascii="Times New Roman" w:eastAsia="標楷體" w:hAnsi="Times New Roman"/>
                <w:sz w:val="28"/>
                <w:szCs w:val="28"/>
              </w:rPr>
              <w:t>月至</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6</w:t>
            </w:r>
            <w:r w:rsidRPr="001C4821">
              <w:rPr>
                <w:rFonts w:ascii="Times New Roman" w:eastAsia="標楷體" w:hAnsi="Times New Roman"/>
                <w:sz w:val="28"/>
                <w:szCs w:val="28"/>
              </w:rPr>
              <w:t>月協助勸告撤離民眾計</w:t>
            </w:r>
            <w:r w:rsidRPr="001C4821">
              <w:rPr>
                <w:rFonts w:ascii="Times New Roman" w:eastAsia="標楷體" w:hAnsi="Times New Roman"/>
                <w:sz w:val="28"/>
                <w:szCs w:val="28"/>
              </w:rPr>
              <w:t>3,388</w:t>
            </w:r>
            <w:r w:rsidRPr="001C4821">
              <w:rPr>
                <w:rFonts w:ascii="Times New Roman" w:eastAsia="標楷體" w:hAnsi="Times New Roman"/>
                <w:sz w:val="28"/>
                <w:szCs w:val="28"/>
              </w:rPr>
              <w:t>人，</w:t>
            </w:r>
            <w:r w:rsidRPr="001C4821">
              <w:rPr>
                <w:rFonts w:ascii="Times New Roman" w:eastAsia="標楷體" w:hAnsi="Times New Roman"/>
                <w:sz w:val="28"/>
                <w:szCs w:val="28"/>
              </w:rPr>
              <w:lastRenderedPageBreak/>
              <w:t>惟案內無相關勸導或移送案件紀錄可稽。</w:t>
            </w:r>
          </w:p>
          <w:p w:rsidR="008C438E" w:rsidRPr="001C4821" w:rsidRDefault="008C438E" w:rsidP="0099215C">
            <w:pPr>
              <w:spacing w:line="320" w:lineRule="exact"/>
              <w:rPr>
                <w:rFonts w:ascii="Times New Roman" w:eastAsia="標楷體" w:hAnsi="Times New Roman"/>
                <w:sz w:val="28"/>
                <w:szCs w:val="28"/>
              </w:rPr>
            </w:pPr>
            <w:r w:rsidRPr="001C4821">
              <w:rPr>
                <w:rFonts w:ascii="Times New Roman" w:eastAsia="標楷體" w:hAnsi="Times New Roman"/>
                <w:b/>
                <w:sz w:val="28"/>
                <w:szCs w:val="28"/>
              </w:rPr>
              <w:t>5-2</w:t>
            </w:r>
            <w:r w:rsidRPr="001C4821">
              <w:rPr>
                <w:rFonts w:ascii="Times New Roman" w:eastAsia="標楷體" w:hAnsi="Times New Roman"/>
                <w:sz w:val="28"/>
                <w:szCs w:val="28"/>
              </w:rPr>
              <w:t>.</w:t>
            </w:r>
            <w:r w:rsidRPr="001C4821">
              <w:rPr>
                <w:rFonts w:ascii="Times New Roman" w:eastAsia="標楷體" w:hAnsi="Times New Roman"/>
                <w:sz w:val="28"/>
                <w:szCs w:val="28"/>
              </w:rPr>
              <w:t>該局僅於</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8</w:t>
            </w:r>
            <w:r w:rsidRPr="001C4821">
              <w:rPr>
                <w:rFonts w:ascii="Times New Roman" w:eastAsia="標楷體" w:hAnsi="Times New Roman"/>
                <w:sz w:val="28"/>
                <w:szCs w:val="28"/>
              </w:rPr>
              <w:t>月</w:t>
            </w:r>
            <w:r w:rsidRPr="001C4821">
              <w:rPr>
                <w:rFonts w:ascii="Times New Roman" w:eastAsia="標楷體" w:hAnsi="Times New Roman"/>
                <w:sz w:val="28"/>
                <w:szCs w:val="28"/>
              </w:rPr>
              <w:t xml:space="preserve">26 </w:t>
            </w:r>
            <w:r w:rsidRPr="001C4821">
              <w:rPr>
                <w:rFonts w:ascii="Times New Roman" w:eastAsia="標楷體" w:hAnsi="Times New Roman"/>
                <w:sz w:val="28"/>
                <w:szCs w:val="28"/>
              </w:rPr>
              <w:t>日訂定「災區警戒治安維護執行計畫」要求所屬配合各鄉鎮市公所執行撤離作業，及加強維護收容處所安全維護，惟案內無相關執勤紀錄或勤務規劃表資料可稽。</w:t>
            </w:r>
          </w:p>
        </w:tc>
      </w:tr>
      <w:tr w:rsidR="008C438E" w:rsidRPr="001C4821" w:rsidTr="008C438E">
        <w:tc>
          <w:tcPr>
            <w:tcW w:w="851" w:type="dxa"/>
          </w:tcPr>
          <w:p w:rsidR="008C438E" w:rsidRPr="001C4821" w:rsidRDefault="008C438E" w:rsidP="0099215C">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lastRenderedPageBreak/>
              <w:t>八</w:t>
            </w:r>
          </w:p>
        </w:tc>
        <w:tc>
          <w:tcPr>
            <w:tcW w:w="1134" w:type="dxa"/>
          </w:tcPr>
          <w:p w:rsidR="008C438E" w:rsidRPr="001C4821" w:rsidRDefault="008C438E" w:rsidP="0099215C">
            <w:pPr>
              <w:adjustRightInd w:val="0"/>
              <w:snapToGrid w:val="0"/>
              <w:spacing w:line="320" w:lineRule="exact"/>
              <w:jc w:val="center"/>
              <w:rPr>
                <w:rFonts w:ascii="Times New Roman" w:eastAsia="標楷體" w:hAnsi="Times New Roman"/>
                <w:b/>
                <w:sz w:val="28"/>
                <w:szCs w:val="28"/>
              </w:rPr>
            </w:pPr>
            <w:r w:rsidRPr="001C4821">
              <w:rPr>
                <w:rFonts w:ascii="Times New Roman" w:eastAsia="標楷體" w:hAnsi="Times New Roman"/>
                <w:sz w:val="28"/>
                <w:szCs w:val="28"/>
              </w:rPr>
              <w:t>災時交管與治安維護</w:t>
            </w:r>
          </w:p>
        </w:tc>
        <w:tc>
          <w:tcPr>
            <w:tcW w:w="8222" w:type="dxa"/>
          </w:tcPr>
          <w:p w:rsidR="008C438E" w:rsidRPr="001C4821" w:rsidRDefault="008C438E" w:rsidP="0099215C">
            <w:pPr>
              <w:spacing w:line="320" w:lineRule="exact"/>
              <w:rPr>
                <w:rFonts w:ascii="Times New Roman" w:eastAsia="標楷體" w:hAnsi="Times New Roman"/>
                <w:sz w:val="28"/>
                <w:szCs w:val="28"/>
              </w:rPr>
            </w:pPr>
            <w:r w:rsidRPr="001C4821">
              <w:rPr>
                <w:rFonts w:ascii="Times New Roman" w:eastAsia="標楷體" w:hAnsi="Times New Roman"/>
                <w:b/>
                <w:sz w:val="28"/>
                <w:szCs w:val="28"/>
              </w:rPr>
              <w:t>6-1</w:t>
            </w:r>
            <w:r w:rsidRPr="001C4821">
              <w:rPr>
                <w:rFonts w:ascii="Times New Roman" w:eastAsia="標楷體" w:hAnsi="Times New Roman"/>
                <w:sz w:val="28"/>
                <w:szCs w:val="28"/>
              </w:rPr>
              <w:t>.</w:t>
            </w:r>
            <w:r w:rsidRPr="001C4821">
              <w:rPr>
                <w:rFonts w:ascii="Times New Roman" w:eastAsia="標楷體" w:hAnsi="Times New Roman"/>
                <w:sz w:val="28"/>
                <w:szCs w:val="28"/>
              </w:rPr>
              <w:t>該局於</w:t>
            </w:r>
            <w:r w:rsidRPr="001C4821">
              <w:rPr>
                <w:rFonts w:ascii="Times New Roman" w:eastAsia="標楷體" w:hAnsi="Times New Roman"/>
                <w:sz w:val="28"/>
                <w:szCs w:val="28"/>
              </w:rPr>
              <w:t>104</w:t>
            </w:r>
            <w:r w:rsidRPr="001C4821">
              <w:rPr>
                <w:rFonts w:ascii="Times New Roman" w:eastAsia="標楷體" w:hAnsi="Times New Roman"/>
                <w:sz w:val="28"/>
                <w:szCs w:val="28"/>
              </w:rPr>
              <w:t>年</w:t>
            </w:r>
            <w:r w:rsidRPr="001C4821">
              <w:rPr>
                <w:rFonts w:ascii="Times New Roman" w:eastAsia="標楷體" w:hAnsi="Times New Roman"/>
                <w:sz w:val="28"/>
                <w:szCs w:val="28"/>
              </w:rPr>
              <w:t>4</w:t>
            </w:r>
            <w:r w:rsidRPr="001C4821">
              <w:rPr>
                <w:rFonts w:ascii="Times New Roman" w:eastAsia="標楷體" w:hAnsi="Times New Roman"/>
                <w:sz w:val="28"/>
                <w:szCs w:val="28"/>
              </w:rPr>
              <w:t>月</w:t>
            </w:r>
            <w:r w:rsidRPr="001C4821">
              <w:rPr>
                <w:rFonts w:ascii="Times New Roman" w:eastAsia="標楷體" w:hAnsi="Times New Roman"/>
                <w:sz w:val="28"/>
                <w:szCs w:val="28"/>
              </w:rPr>
              <w:t>14</w:t>
            </w:r>
            <w:r w:rsidRPr="001C4821">
              <w:rPr>
                <w:rFonts w:ascii="Times New Roman" w:eastAsia="標楷體" w:hAnsi="Times New Roman"/>
                <w:sz w:val="28"/>
                <w:szCs w:val="28"/>
              </w:rPr>
              <w:t>日以花警交字第</w:t>
            </w:r>
            <w:r w:rsidRPr="001C4821">
              <w:rPr>
                <w:rFonts w:ascii="Times New Roman" w:eastAsia="標楷體" w:hAnsi="Times New Roman"/>
                <w:sz w:val="28"/>
                <w:szCs w:val="28"/>
              </w:rPr>
              <w:t>1040016720</w:t>
            </w:r>
            <w:r w:rsidRPr="001C4821">
              <w:rPr>
                <w:rFonts w:ascii="Times New Roman" w:eastAsia="標楷體" w:hAnsi="Times New Roman"/>
                <w:sz w:val="28"/>
                <w:szCs w:val="28"/>
              </w:rPr>
              <w:t>號訂頒「災害交通管制疏導執行計畫」，加強災區交通管制、疏導等事項，有相關執勤資料可稽。</w:t>
            </w:r>
          </w:p>
          <w:p w:rsidR="008C438E" w:rsidRPr="001C4821" w:rsidRDefault="008C438E" w:rsidP="0099215C">
            <w:pPr>
              <w:spacing w:line="320" w:lineRule="exact"/>
              <w:rPr>
                <w:rFonts w:ascii="Times New Roman" w:eastAsia="標楷體" w:hAnsi="Times New Roman"/>
                <w:sz w:val="28"/>
                <w:szCs w:val="28"/>
              </w:rPr>
            </w:pPr>
            <w:r w:rsidRPr="001C4821">
              <w:rPr>
                <w:rFonts w:ascii="Times New Roman" w:eastAsia="標楷體" w:hAnsi="Times New Roman"/>
                <w:b/>
                <w:sz w:val="28"/>
                <w:szCs w:val="28"/>
              </w:rPr>
              <w:t>6-2</w:t>
            </w:r>
            <w:r w:rsidRPr="001C4821">
              <w:rPr>
                <w:rFonts w:ascii="Times New Roman" w:eastAsia="標楷體" w:hAnsi="Times New Roman"/>
                <w:sz w:val="28"/>
                <w:szCs w:val="28"/>
              </w:rPr>
              <w:t>.</w:t>
            </w:r>
            <w:r w:rsidRPr="001C4821">
              <w:rPr>
                <w:rFonts w:ascii="Times New Roman" w:eastAsia="標楷體" w:hAnsi="Times New Roman"/>
                <w:sz w:val="28"/>
                <w:szCs w:val="28"/>
              </w:rPr>
              <w:t>於颱風期間，與工務段隨時保持聯繫，掌握轄區交通路況訊息，遇有重大交通事件或突發狀況即時回報指揮所並配合主管權責單位執行封橋（路）作業，有相關執勤資料可稽。</w:t>
            </w:r>
          </w:p>
          <w:p w:rsidR="008C438E" w:rsidRPr="001C4821" w:rsidRDefault="008C438E" w:rsidP="0099215C">
            <w:pPr>
              <w:spacing w:line="320" w:lineRule="exact"/>
              <w:rPr>
                <w:rFonts w:ascii="Times New Roman" w:eastAsia="標楷體" w:hAnsi="Times New Roman"/>
                <w:sz w:val="28"/>
                <w:szCs w:val="28"/>
              </w:rPr>
            </w:pPr>
            <w:r w:rsidRPr="001C4821">
              <w:rPr>
                <w:rFonts w:ascii="Times New Roman" w:eastAsia="標楷體" w:hAnsi="Times New Roman"/>
                <w:b/>
                <w:sz w:val="28"/>
                <w:szCs w:val="28"/>
              </w:rPr>
              <w:t>6-3</w:t>
            </w:r>
            <w:r w:rsidRPr="001C4821">
              <w:rPr>
                <w:rFonts w:ascii="Times New Roman" w:eastAsia="標楷體" w:hAnsi="Times New Roman"/>
                <w:sz w:val="28"/>
                <w:szCs w:val="28"/>
              </w:rPr>
              <w:t>.</w:t>
            </w:r>
            <w:r w:rsidRPr="001C4821">
              <w:rPr>
                <w:rFonts w:ascii="Times New Roman" w:eastAsia="標楷體" w:hAnsi="Times New Roman"/>
                <w:sz w:val="28"/>
                <w:szCs w:val="28"/>
              </w:rPr>
              <w:t>該局僅於</w:t>
            </w:r>
            <w:r w:rsidRPr="001C4821">
              <w:rPr>
                <w:rFonts w:ascii="Times New Roman" w:eastAsia="標楷體" w:hAnsi="Times New Roman"/>
                <w:sz w:val="28"/>
                <w:szCs w:val="28"/>
              </w:rPr>
              <w:t>103</w:t>
            </w:r>
            <w:r w:rsidRPr="001C4821">
              <w:rPr>
                <w:rFonts w:ascii="Times New Roman" w:eastAsia="標楷體" w:hAnsi="Times New Roman"/>
                <w:sz w:val="28"/>
                <w:szCs w:val="28"/>
              </w:rPr>
              <w:t>年</w:t>
            </w:r>
            <w:r w:rsidRPr="001C4821">
              <w:rPr>
                <w:rFonts w:ascii="Times New Roman" w:eastAsia="標楷體" w:hAnsi="Times New Roman"/>
                <w:sz w:val="28"/>
                <w:szCs w:val="28"/>
              </w:rPr>
              <w:t>8</w:t>
            </w:r>
            <w:r w:rsidRPr="001C4821">
              <w:rPr>
                <w:rFonts w:ascii="Times New Roman" w:eastAsia="標楷體" w:hAnsi="Times New Roman"/>
                <w:sz w:val="28"/>
                <w:szCs w:val="28"/>
              </w:rPr>
              <w:t>月</w:t>
            </w:r>
            <w:r w:rsidRPr="001C4821">
              <w:rPr>
                <w:rFonts w:ascii="Times New Roman" w:eastAsia="標楷體" w:hAnsi="Times New Roman"/>
                <w:sz w:val="28"/>
                <w:szCs w:val="28"/>
              </w:rPr>
              <w:t>26</w:t>
            </w:r>
            <w:r w:rsidRPr="001C4821">
              <w:rPr>
                <w:rFonts w:ascii="Times New Roman" w:eastAsia="標楷體" w:hAnsi="Times New Roman"/>
                <w:sz w:val="28"/>
                <w:szCs w:val="28"/>
              </w:rPr>
              <w:t>日以花警管字第</w:t>
            </w:r>
            <w:r w:rsidRPr="001C4821">
              <w:rPr>
                <w:rFonts w:ascii="Times New Roman" w:eastAsia="標楷體" w:hAnsi="Times New Roman"/>
                <w:sz w:val="28"/>
                <w:szCs w:val="28"/>
              </w:rPr>
              <w:t>1030044381</w:t>
            </w:r>
            <w:r w:rsidRPr="001C4821">
              <w:rPr>
                <w:rFonts w:ascii="Times New Roman" w:eastAsia="標楷體" w:hAnsi="Times New Roman"/>
                <w:sz w:val="28"/>
                <w:szCs w:val="28"/>
              </w:rPr>
              <w:t>號函頒「災害警戒治安維護執行計畫」，要求所屬統合運用各單位編組加強警力部署，執行安全警戒並碓保災區安全，惟案內無相關治安維護工作資料可稽。</w:t>
            </w:r>
          </w:p>
        </w:tc>
      </w:tr>
    </w:tbl>
    <w:p w:rsidR="0099215C" w:rsidRPr="001C4821" w:rsidRDefault="0099215C" w:rsidP="00520EF8">
      <w:pPr>
        <w:rPr>
          <w:rFonts w:ascii="Times New Roman" w:hAnsi="Times New Roman"/>
        </w:rPr>
      </w:pPr>
    </w:p>
    <w:p w:rsidR="0099215C" w:rsidRPr="001C4821" w:rsidRDefault="0099215C">
      <w:pPr>
        <w:widowControl/>
        <w:rPr>
          <w:rFonts w:ascii="Times New Roman" w:hAnsi="Times New Roman"/>
        </w:rPr>
      </w:pPr>
      <w:r w:rsidRPr="001C4821">
        <w:rPr>
          <w:rFonts w:ascii="Times New Roman" w:hAnsi="Times New Roman"/>
        </w:rPr>
        <w:br w:type="page"/>
      </w:r>
    </w:p>
    <w:p w:rsidR="00B202DD" w:rsidRPr="001C4821" w:rsidRDefault="00B202DD" w:rsidP="00B202DD">
      <w:pPr>
        <w:rPr>
          <w:rFonts w:ascii="Times New Roman" w:eastAsia="標楷體" w:hAnsi="Times New Roman"/>
          <w:sz w:val="32"/>
          <w:szCs w:val="32"/>
        </w:rPr>
      </w:pPr>
      <w:r w:rsidRPr="001C4821">
        <w:rPr>
          <w:rFonts w:ascii="Times New Roman" w:eastAsia="標楷體" w:hAnsi="Times New Roman"/>
          <w:sz w:val="32"/>
          <w:szCs w:val="32"/>
        </w:rPr>
        <w:lastRenderedPageBreak/>
        <w:t>機關別：金門縣政府</w:t>
      </w:r>
      <w:r w:rsidRPr="001C4821">
        <w:rPr>
          <w:rFonts w:ascii="Times New Roman" w:eastAsia="標楷體" w:hAnsi="Times New Roman"/>
          <w:sz w:val="32"/>
          <w:szCs w:val="32"/>
        </w:rPr>
        <w:t xml:space="preserve"> </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134"/>
        <w:gridCol w:w="8222"/>
      </w:tblGrid>
      <w:tr w:rsidR="008C438E" w:rsidRPr="001C4821" w:rsidTr="008C438E">
        <w:trPr>
          <w:tblHeader/>
        </w:trPr>
        <w:tc>
          <w:tcPr>
            <w:tcW w:w="851" w:type="dxa"/>
            <w:vAlign w:val="center"/>
          </w:tcPr>
          <w:p w:rsidR="008C438E" w:rsidRPr="001C4821" w:rsidRDefault="008C438E" w:rsidP="00B202DD">
            <w:pPr>
              <w:adjustRightInd w:val="0"/>
              <w:snapToGrid w:val="0"/>
              <w:spacing w:line="320" w:lineRule="exact"/>
              <w:rPr>
                <w:rFonts w:ascii="Times New Roman" w:eastAsia="標楷體" w:hAnsi="Times New Roman"/>
                <w:sz w:val="28"/>
                <w:szCs w:val="28"/>
              </w:rPr>
            </w:pPr>
            <w:r w:rsidRPr="001C4821">
              <w:rPr>
                <w:rFonts w:ascii="Times New Roman" w:eastAsia="標楷體" w:hAnsi="Times New Roman"/>
                <w:sz w:val="28"/>
                <w:szCs w:val="28"/>
              </w:rPr>
              <w:t>項目</w:t>
            </w:r>
          </w:p>
        </w:tc>
        <w:tc>
          <w:tcPr>
            <w:tcW w:w="1134" w:type="dxa"/>
            <w:vAlign w:val="center"/>
          </w:tcPr>
          <w:p w:rsidR="008C438E" w:rsidRPr="001C4821" w:rsidRDefault="008C438E" w:rsidP="00B202DD">
            <w:pPr>
              <w:adjustRightInd w:val="0"/>
              <w:snapToGrid w:val="0"/>
              <w:spacing w:line="320" w:lineRule="exact"/>
              <w:jc w:val="distribute"/>
              <w:rPr>
                <w:rFonts w:ascii="Times New Roman" w:eastAsia="標楷體" w:hAnsi="Times New Roman"/>
                <w:sz w:val="28"/>
                <w:szCs w:val="28"/>
              </w:rPr>
            </w:pPr>
            <w:r w:rsidRPr="001C4821">
              <w:rPr>
                <w:rFonts w:ascii="Times New Roman" w:eastAsia="標楷體" w:hAnsi="Times New Roman"/>
                <w:sz w:val="28"/>
                <w:szCs w:val="28"/>
              </w:rPr>
              <w:t>評核重點項目</w:t>
            </w:r>
          </w:p>
        </w:tc>
        <w:tc>
          <w:tcPr>
            <w:tcW w:w="8222" w:type="dxa"/>
            <w:vAlign w:val="center"/>
          </w:tcPr>
          <w:p w:rsidR="008C438E" w:rsidRPr="001C4821" w:rsidRDefault="008C438E" w:rsidP="00B202DD">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訪評所見及優缺點</w:t>
            </w:r>
          </w:p>
        </w:tc>
      </w:tr>
      <w:tr w:rsidR="008C438E" w:rsidRPr="001C4821" w:rsidTr="008C438E">
        <w:tc>
          <w:tcPr>
            <w:tcW w:w="851" w:type="dxa"/>
          </w:tcPr>
          <w:p w:rsidR="008C438E" w:rsidRPr="001C4821" w:rsidRDefault="008C438E" w:rsidP="00B202DD">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四</w:t>
            </w:r>
          </w:p>
        </w:tc>
        <w:tc>
          <w:tcPr>
            <w:tcW w:w="1134" w:type="dxa"/>
          </w:tcPr>
          <w:p w:rsidR="008C438E" w:rsidRPr="001C4821" w:rsidRDefault="008C438E" w:rsidP="00B202DD">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災防訓演與整備</w:t>
            </w:r>
          </w:p>
        </w:tc>
        <w:tc>
          <w:tcPr>
            <w:tcW w:w="8222" w:type="dxa"/>
          </w:tcPr>
          <w:p w:rsidR="008C438E" w:rsidRPr="001C4821" w:rsidRDefault="008C438E" w:rsidP="00854BF4">
            <w:pPr>
              <w:numPr>
                <w:ilvl w:val="0"/>
                <w:numId w:val="36"/>
              </w:num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訪評所見如下：</w:t>
            </w:r>
          </w:p>
          <w:p w:rsidR="008C438E" w:rsidRPr="001C4821" w:rsidRDefault="008C438E" w:rsidP="00854BF4">
            <w:pPr>
              <w:numPr>
                <w:ilvl w:val="0"/>
                <w:numId w:val="39"/>
              </w:num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該局於</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9</w:t>
            </w:r>
            <w:r w:rsidRPr="001C4821">
              <w:rPr>
                <w:rFonts w:ascii="Times New Roman" w:eastAsia="標楷體" w:hAnsi="Times New Roman"/>
                <w:sz w:val="28"/>
                <w:szCs w:val="28"/>
              </w:rPr>
              <w:t>月</w:t>
            </w:r>
            <w:r w:rsidRPr="001C4821">
              <w:rPr>
                <w:rFonts w:ascii="Times New Roman" w:eastAsia="標楷體" w:hAnsi="Times New Roman"/>
                <w:sz w:val="28"/>
                <w:szCs w:val="28"/>
              </w:rPr>
              <w:t>8</w:t>
            </w:r>
            <w:r w:rsidRPr="001C4821">
              <w:rPr>
                <w:rFonts w:ascii="Times New Roman" w:eastAsia="標楷體" w:hAnsi="Times New Roman"/>
                <w:sz w:val="28"/>
                <w:szCs w:val="28"/>
              </w:rPr>
              <w:t>、</w:t>
            </w:r>
            <w:r w:rsidRPr="001C4821">
              <w:rPr>
                <w:rFonts w:ascii="Times New Roman" w:eastAsia="標楷體" w:hAnsi="Times New Roman"/>
                <w:sz w:val="28"/>
                <w:szCs w:val="28"/>
              </w:rPr>
              <w:t>9</w:t>
            </w:r>
            <w:r w:rsidRPr="001C4821">
              <w:rPr>
                <w:rFonts w:ascii="Times New Roman" w:eastAsia="標楷體" w:hAnsi="Times New Roman"/>
                <w:sz w:val="28"/>
                <w:szCs w:val="28"/>
              </w:rPr>
              <w:t>日有辦理災情查報任務講習，有公文及照片可稽。</w:t>
            </w:r>
          </w:p>
          <w:p w:rsidR="008C438E" w:rsidRPr="001C4821" w:rsidRDefault="008C438E" w:rsidP="00854BF4">
            <w:pPr>
              <w:numPr>
                <w:ilvl w:val="0"/>
                <w:numId w:val="39"/>
              </w:num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該局有參與縣政府及各行政機關辦理災害防救演習等計</w:t>
            </w:r>
            <w:r w:rsidRPr="001C4821">
              <w:rPr>
                <w:rFonts w:ascii="Times New Roman" w:eastAsia="標楷體" w:hAnsi="Times New Roman"/>
                <w:sz w:val="28"/>
                <w:szCs w:val="28"/>
              </w:rPr>
              <w:t>4</w:t>
            </w:r>
            <w:r w:rsidRPr="001C4821">
              <w:rPr>
                <w:rFonts w:ascii="Times New Roman" w:eastAsia="標楷體" w:hAnsi="Times New Roman"/>
                <w:sz w:val="28"/>
                <w:szCs w:val="28"/>
              </w:rPr>
              <w:t>場次如下：</w:t>
            </w:r>
          </w:p>
          <w:p w:rsidR="008C438E" w:rsidRPr="001C4821" w:rsidRDefault="008C438E" w:rsidP="00B202DD">
            <w:pPr>
              <w:snapToGrid w:val="0"/>
              <w:spacing w:line="320" w:lineRule="exact"/>
              <w:ind w:left="560" w:hangingChars="200" w:hanging="560"/>
              <w:jc w:val="both"/>
              <w:rPr>
                <w:rFonts w:ascii="Times New Roman" w:eastAsia="標楷體" w:hAnsi="Times New Roman"/>
                <w:sz w:val="28"/>
                <w:szCs w:val="28"/>
              </w:rPr>
            </w:pPr>
            <w:r w:rsidRPr="001C4821">
              <w:rPr>
                <w:rFonts w:ascii="Times New Roman" w:eastAsia="標楷體" w:hAnsi="Times New Roman"/>
                <w:sz w:val="28"/>
                <w:szCs w:val="28"/>
              </w:rPr>
              <w:t xml:space="preserve">   A</w:t>
            </w:r>
            <w:r w:rsidRPr="001C4821">
              <w:rPr>
                <w:rFonts w:ascii="Times New Roman" w:eastAsia="標楷體" w:hAnsi="Times New Roman"/>
                <w:sz w:val="28"/>
                <w:szCs w:val="28"/>
              </w:rPr>
              <w:t>、</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8</w:t>
            </w:r>
            <w:r w:rsidRPr="001C4821">
              <w:rPr>
                <w:rFonts w:ascii="Times New Roman" w:eastAsia="標楷體" w:hAnsi="Times New Roman"/>
                <w:sz w:val="28"/>
                <w:szCs w:val="28"/>
              </w:rPr>
              <w:t>月</w:t>
            </w:r>
            <w:r w:rsidRPr="001C4821">
              <w:rPr>
                <w:rFonts w:ascii="Times New Roman" w:eastAsia="標楷體" w:hAnsi="Times New Roman"/>
                <w:sz w:val="28"/>
                <w:szCs w:val="28"/>
              </w:rPr>
              <w:t>18</w:t>
            </w:r>
            <w:r w:rsidRPr="001C4821">
              <w:rPr>
                <w:rFonts w:ascii="Times New Roman" w:eastAsia="標楷體" w:hAnsi="Times New Roman"/>
                <w:sz w:val="28"/>
                <w:szCs w:val="28"/>
              </w:rPr>
              <w:t>日配合金門航空站辦理機場內日間空難災害暨水災災害防救演習。</w:t>
            </w:r>
          </w:p>
          <w:p w:rsidR="008C438E" w:rsidRPr="001C4821" w:rsidRDefault="008C438E" w:rsidP="00B202DD">
            <w:pPr>
              <w:snapToGrid w:val="0"/>
              <w:spacing w:line="320" w:lineRule="exact"/>
              <w:ind w:left="560" w:hangingChars="200" w:hanging="560"/>
              <w:jc w:val="both"/>
              <w:rPr>
                <w:rFonts w:ascii="Times New Roman" w:eastAsia="標楷體" w:hAnsi="Times New Roman"/>
                <w:sz w:val="28"/>
                <w:szCs w:val="28"/>
              </w:rPr>
            </w:pPr>
            <w:r w:rsidRPr="001C4821">
              <w:rPr>
                <w:rFonts w:ascii="Times New Roman" w:eastAsia="標楷體" w:hAnsi="Times New Roman"/>
                <w:sz w:val="28"/>
                <w:szCs w:val="28"/>
              </w:rPr>
              <w:t xml:space="preserve">   B</w:t>
            </w:r>
            <w:r w:rsidRPr="001C4821">
              <w:rPr>
                <w:rFonts w:ascii="Times New Roman" w:eastAsia="標楷體" w:hAnsi="Times New Roman"/>
                <w:sz w:val="28"/>
                <w:szCs w:val="28"/>
              </w:rPr>
              <w:t>、</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9</w:t>
            </w:r>
            <w:r w:rsidRPr="001C4821">
              <w:rPr>
                <w:rFonts w:ascii="Times New Roman" w:eastAsia="標楷體" w:hAnsi="Times New Roman"/>
                <w:sz w:val="28"/>
                <w:szCs w:val="28"/>
              </w:rPr>
              <w:t>月</w:t>
            </w:r>
            <w:r w:rsidRPr="001C4821">
              <w:rPr>
                <w:rFonts w:ascii="Times New Roman" w:eastAsia="標楷體" w:hAnsi="Times New Roman"/>
                <w:sz w:val="28"/>
                <w:szCs w:val="28"/>
              </w:rPr>
              <w:t>19</w:t>
            </w:r>
            <w:r w:rsidRPr="001C4821">
              <w:rPr>
                <w:rFonts w:ascii="Times New Roman" w:eastAsia="標楷體" w:hAnsi="Times New Roman"/>
                <w:sz w:val="28"/>
                <w:szCs w:val="28"/>
              </w:rPr>
              <w:t>日配合金門縣環保局辦理海洋油汙染緊急應變兵棋推演。</w:t>
            </w:r>
          </w:p>
          <w:p w:rsidR="008C438E" w:rsidRPr="001C4821" w:rsidRDefault="008C438E" w:rsidP="00B202DD">
            <w:pPr>
              <w:snapToGrid w:val="0"/>
              <w:spacing w:line="320" w:lineRule="exact"/>
              <w:ind w:left="560" w:hangingChars="200" w:hanging="560"/>
              <w:jc w:val="both"/>
              <w:rPr>
                <w:rFonts w:ascii="Times New Roman" w:eastAsia="標楷體" w:hAnsi="Times New Roman"/>
                <w:sz w:val="28"/>
                <w:szCs w:val="28"/>
              </w:rPr>
            </w:pPr>
            <w:r w:rsidRPr="001C4821">
              <w:rPr>
                <w:rFonts w:ascii="Times New Roman" w:eastAsia="標楷體" w:hAnsi="Times New Roman"/>
                <w:sz w:val="28"/>
                <w:szCs w:val="28"/>
              </w:rPr>
              <w:t xml:space="preserve">   C</w:t>
            </w:r>
            <w:r w:rsidRPr="001C4821">
              <w:rPr>
                <w:rFonts w:ascii="Times New Roman" w:eastAsia="標楷體" w:hAnsi="Times New Roman"/>
                <w:sz w:val="28"/>
                <w:szCs w:val="28"/>
              </w:rPr>
              <w:t>、</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11</w:t>
            </w:r>
            <w:r w:rsidRPr="001C4821">
              <w:rPr>
                <w:rFonts w:ascii="Times New Roman" w:eastAsia="標楷體" w:hAnsi="Times New Roman"/>
                <w:sz w:val="28"/>
                <w:szCs w:val="28"/>
              </w:rPr>
              <w:t>月</w:t>
            </w:r>
            <w:r w:rsidRPr="001C4821">
              <w:rPr>
                <w:rFonts w:ascii="Times New Roman" w:eastAsia="標楷體" w:hAnsi="Times New Roman"/>
                <w:sz w:val="28"/>
                <w:szCs w:val="28"/>
              </w:rPr>
              <w:t>24</w:t>
            </w:r>
            <w:r w:rsidRPr="001C4821">
              <w:rPr>
                <w:rFonts w:ascii="Times New Roman" w:eastAsia="標楷體" w:hAnsi="Times New Roman"/>
                <w:sz w:val="28"/>
                <w:szCs w:val="28"/>
              </w:rPr>
              <w:t>日配合金門縣衛生局辦理金門縣大量傷患事件之緊急醫療處置應變並棋推演。</w:t>
            </w:r>
          </w:p>
          <w:p w:rsidR="008C438E" w:rsidRPr="001C4821" w:rsidRDefault="008C438E" w:rsidP="00B202DD">
            <w:pPr>
              <w:snapToGrid w:val="0"/>
              <w:spacing w:line="320" w:lineRule="exact"/>
              <w:ind w:left="560" w:hangingChars="200" w:hanging="560"/>
              <w:jc w:val="both"/>
              <w:rPr>
                <w:rFonts w:ascii="Times New Roman" w:eastAsia="標楷體" w:hAnsi="Times New Roman"/>
                <w:sz w:val="28"/>
                <w:szCs w:val="28"/>
              </w:rPr>
            </w:pPr>
            <w:r w:rsidRPr="001C4821">
              <w:rPr>
                <w:rFonts w:ascii="Times New Roman" w:eastAsia="標楷體" w:hAnsi="Times New Roman"/>
                <w:sz w:val="28"/>
                <w:szCs w:val="28"/>
              </w:rPr>
              <w:t xml:space="preserve">   D</w:t>
            </w:r>
            <w:r w:rsidRPr="001C4821">
              <w:rPr>
                <w:rFonts w:ascii="Times New Roman" w:eastAsia="標楷體" w:hAnsi="Times New Roman"/>
                <w:sz w:val="28"/>
                <w:szCs w:val="28"/>
              </w:rPr>
              <w:t>、</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6</w:t>
            </w:r>
            <w:r w:rsidRPr="001C4821">
              <w:rPr>
                <w:rFonts w:ascii="Times New Roman" w:eastAsia="標楷體" w:hAnsi="Times New Roman"/>
                <w:sz w:val="28"/>
                <w:szCs w:val="28"/>
              </w:rPr>
              <w:t>月</w:t>
            </w:r>
            <w:r w:rsidRPr="001C4821">
              <w:rPr>
                <w:rFonts w:ascii="Times New Roman" w:eastAsia="標楷體" w:hAnsi="Times New Roman"/>
                <w:sz w:val="28"/>
                <w:szCs w:val="28"/>
              </w:rPr>
              <w:t>14</w:t>
            </w:r>
            <w:r w:rsidRPr="001C4821">
              <w:rPr>
                <w:rFonts w:ascii="Times New Roman" w:eastAsia="標楷體" w:hAnsi="Times New Roman"/>
                <w:sz w:val="28"/>
                <w:szCs w:val="28"/>
              </w:rPr>
              <w:t>日配合本縣因應金磚五國會議強化小三通海難救援能力演習。</w:t>
            </w:r>
          </w:p>
          <w:p w:rsidR="008C438E" w:rsidRPr="001C4821" w:rsidRDefault="008C438E" w:rsidP="00B202DD">
            <w:pPr>
              <w:snapToGrid w:val="0"/>
              <w:spacing w:line="320" w:lineRule="exact"/>
              <w:ind w:left="560" w:hangingChars="200" w:hanging="560"/>
              <w:jc w:val="both"/>
              <w:rPr>
                <w:rFonts w:ascii="Times New Roman" w:eastAsia="標楷體" w:hAnsi="Times New Roman"/>
                <w:sz w:val="28"/>
                <w:szCs w:val="28"/>
              </w:rPr>
            </w:pPr>
            <w:r w:rsidRPr="001C4821">
              <w:rPr>
                <w:rFonts w:ascii="Times New Roman" w:eastAsia="標楷體" w:hAnsi="Times New Roman"/>
                <w:sz w:val="28"/>
                <w:szCs w:val="28"/>
              </w:rPr>
              <w:t xml:space="preserve">    </w:t>
            </w:r>
            <w:r w:rsidRPr="001C4821">
              <w:rPr>
                <w:rFonts w:ascii="Times New Roman" w:eastAsia="標楷體" w:hAnsi="Times New Roman"/>
                <w:sz w:val="28"/>
                <w:szCs w:val="28"/>
              </w:rPr>
              <w:t>惟均查無現場實際演練照片等資料可稽。</w:t>
            </w:r>
          </w:p>
          <w:p w:rsidR="008C438E" w:rsidRPr="001C4821" w:rsidRDefault="008C438E" w:rsidP="00854BF4">
            <w:pPr>
              <w:numPr>
                <w:ilvl w:val="0"/>
                <w:numId w:val="36"/>
              </w:num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該局</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3</w:t>
            </w:r>
            <w:r w:rsidRPr="001C4821">
              <w:rPr>
                <w:rFonts w:ascii="Times New Roman" w:eastAsia="標楷體" w:hAnsi="Times New Roman"/>
                <w:sz w:val="28"/>
                <w:szCs w:val="28"/>
              </w:rPr>
              <w:t>月</w:t>
            </w:r>
            <w:r w:rsidRPr="001C4821">
              <w:rPr>
                <w:rFonts w:ascii="Times New Roman" w:eastAsia="標楷體" w:hAnsi="Times New Roman"/>
                <w:sz w:val="28"/>
                <w:szCs w:val="28"/>
              </w:rPr>
              <w:t>31</w:t>
            </w:r>
            <w:r w:rsidRPr="001C4821">
              <w:rPr>
                <w:rFonts w:ascii="Times New Roman" w:eastAsia="標楷體" w:hAnsi="Times New Roman"/>
                <w:sz w:val="28"/>
                <w:szCs w:val="28"/>
              </w:rPr>
              <w:t>日金警保字第</w:t>
            </w:r>
            <w:r w:rsidRPr="001C4821">
              <w:rPr>
                <w:rFonts w:ascii="Times New Roman" w:eastAsia="標楷體" w:hAnsi="Times New Roman"/>
                <w:sz w:val="28"/>
                <w:szCs w:val="28"/>
              </w:rPr>
              <w:t>1060006248</w:t>
            </w:r>
            <w:r w:rsidRPr="001C4821">
              <w:rPr>
                <w:rFonts w:ascii="Times New Roman" w:eastAsia="標楷體" w:hAnsi="Times New Roman"/>
                <w:sz w:val="28"/>
                <w:szCs w:val="28"/>
              </w:rPr>
              <w:t>號函，依規定每年於汛期前建立</w:t>
            </w:r>
            <w:r w:rsidRPr="001C4821">
              <w:rPr>
                <w:rFonts w:ascii="Times New Roman" w:eastAsia="標楷體" w:hAnsi="Times New Roman"/>
                <w:sz w:val="28"/>
                <w:szCs w:val="28"/>
              </w:rPr>
              <w:t>106</w:t>
            </w:r>
            <w:r w:rsidRPr="001C4821">
              <w:rPr>
                <w:rFonts w:ascii="Times New Roman" w:eastAsia="標楷體" w:hAnsi="Times New Roman"/>
                <w:sz w:val="28"/>
                <w:szCs w:val="28"/>
              </w:rPr>
              <w:t>年防災整備救災警力統計表，扣除三分之一警力執行治安維護工作及三分之一警力輪休外，第</w:t>
            </w:r>
            <w:r w:rsidRPr="001C4821">
              <w:rPr>
                <w:rFonts w:ascii="Times New Roman" w:eastAsia="標楷體" w:hAnsi="Times New Roman"/>
                <w:sz w:val="28"/>
                <w:szCs w:val="28"/>
              </w:rPr>
              <w:t>1</w:t>
            </w:r>
            <w:r w:rsidRPr="001C4821">
              <w:rPr>
                <w:rFonts w:ascii="Times New Roman" w:eastAsia="標楷體" w:hAnsi="Times New Roman"/>
                <w:sz w:val="28"/>
                <w:szCs w:val="28"/>
              </w:rPr>
              <w:t>梯次可立即動用救災警力人數</w:t>
            </w:r>
            <w:r w:rsidRPr="001C4821">
              <w:rPr>
                <w:rFonts w:ascii="Times New Roman" w:eastAsia="標楷體" w:hAnsi="Times New Roman"/>
                <w:sz w:val="28"/>
                <w:szCs w:val="28"/>
              </w:rPr>
              <w:t>47</w:t>
            </w:r>
            <w:r w:rsidRPr="001C4821">
              <w:rPr>
                <w:rFonts w:ascii="Times New Roman" w:eastAsia="標楷體" w:hAnsi="Times New Roman"/>
                <w:sz w:val="28"/>
                <w:szCs w:val="28"/>
              </w:rPr>
              <w:t>人，後續支援最大救災警力人數</w:t>
            </w:r>
            <w:r w:rsidRPr="001C4821">
              <w:rPr>
                <w:rFonts w:ascii="Times New Roman" w:eastAsia="標楷體" w:hAnsi="Times New Roman"/>
                <w:sz w:val="28"/>
                <w:szCs w:val="28"/>
              </w:rPr>
              <w:t>105</w:t>
            </w:r>
            <w:r w:rsidRPr="001C4821">
              <w:rPr>
                <w:rFonts w:ascii="Times New Roman" w:eastAsia="標楷體" w:hAnsi="Times New Roman"/>
                <w:sz w:val="28"/>
                <w:szCs w:val="28"/>
              </w:rPr>
              <w:t>人，並建立人員緊急召返及職務代理機制，並建置防救災緊急系統</w:t>
            </w:r>
            <w:r w:rsidRPr="001C4821">
              <w:rPr>
                <w:rFonts w:ascii="Times New Roman" w:eastAsia="標楷體" w:hAnsi="Times New Roman"/>
                <w:sz w:val="28"/>
                <w:szCs w:val="28"/>
              </w:rPr>
              <w:t>LINE</w:t>
            </w:r>
            <w:r w:rsidRPr="001C4821">
              <w:rPr>
                <w:rFonts w:ascii="Times New Roman" w:eastAsia="標楷體" w:hAnsi="Times New Roman"/>
                <w:sz w:val="28"/>
                <w:szCs w:val="28"/>
              </w:rPr>
              <w:t>群組，以利人員隨時出動協助救災。</w:t>
            </w:r>
          </w:p>
        </w:tc>
      </w:tr>
      <w:tr w:rsidR="008C438E" w:rsidRPr="001C4821" w:rsidTr="008C438E">
        <w:tc>
          <w:tcPr>
            <w:tcW w:w="851" w:type="dxa"/>
          </w:tcPr>
          <w:p w:rsidR="008C438E" w:rsidRPr="001C4821" w:rsidRDefault="008C438E" w:rsidP="00B202DD">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五</w:t>
            </w:r>
          </w:p>
        </w:tc>
        <w:tc>
          <w:tcPr>
            <w:tcW w:w="1134" w:type="dxa"/>
          </w:tcPr>
          <w:p w:rsidR="008C438E" w:rsidRPr="001C4821" w:rsidRDefault="008C438E" w:rsidP="00B202DD">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應變機制建置、運作與查</w:t>
            </w:r>
            <w:r w:rsidRPr="001C4821">
              <w:rPr>
                <w:rFonts w:ascii="Times New Roman" w:eastAsia="標楷體" w:hAnsi="Times New Roman"/>
                <w:sz w:val="28"/>
                <w:szCs w:val="28"/>
              </w:rPr>
              <w:t>(</w:t>
            </w:r>
            <w:r w:rsidRPr="001C4821">
              <w:rPr>
                <w:rFonts w:ascii="Times New Roman" w:eastAsia="標楷體" w:hAnsi="Times New Roman"/>
                <w:sz w:val="28"/>
                <w:szCs w:val="28"/>
              </w:rPr>
              <w:t>通</w:t>
            </w:r>
            <w:r w:rsidRPr="001C4821">
              <w:rPr>
                <w:rFonts w:ascii="Times New Roman" w:eastAsia="標楷體" w:hAnsi="Times New Roman"/>
                <w:sz w:val="28"/>
                <w:szCs w:val="28"/>
              </w:rPr>
              <w:t>)</w:t>
            </w:r>
            <w:r w:rsidRPr="001C4821">
              <w:rPr>
                <w:rFonts w:ascii="Times New Roman" w:eastAsia="標楷體" w:hAnsi="Times New Roman"/>
                <w:sz w:val="28"/>
                <w:szCs w:val="28"/>
              </w:rPr>
              <w:t>報</w:t>
            </w:r>
          </w:p>
        </w:tc>
        <w:tc>
          <w:tcPr>
            <w:tcW w:w="8222" w:type="dxa"/>
          </w:tcPr>
          <w:p w:rsidR="008C438E" w:rsidRPr="001C4821" w:rsidRDefault="008C438E" w:rsidP="00B202DD">
            <w:pPr>
              <w:spacing w:line="320" w:lineRule="exact"/>
              <w:ind w:left="560" w:hangingChars="200" w:hanging="56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w:t>
            </w:r>
            <w:r w:rsidRPr="001C4821">
              <w:rPr>
                <w:rFonts w:ascii="Times New Roman" w:eastAsia="標楷體" w:hAnsi="Times New Roman"/>
                <w:sz w:val="28"/>
                <w:szCs w:val="28"/>
              </w:rPr>
              <w:tab/>
            </w:r>
            <w:r w:rsidRPr="001C4821">
              <w:rPr>
                <w:rFonts w:ascii="Times New Roman" w:eastAsia="標楷體" w:hAnsi="Times New Roman"/>
                <w:sz w:val="28"/>
                <w:szCs w:val="28"/>
              </w:rPr>
              <w:t>該局於</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3</w:t>
            </w:r>
            <w:r w:rsidRPr="001C4821">
              <w:rPr>
                <w:rFonts w:ascii="Times New Roman" w:eastAsia="標楷體" w:hAnsi="Times New Roman"/>
                <w:sz w:val="28"/>
                <w:szCs w:val="28"/>
              </w:rPr>
              <w:t>月</w:t>
            </w:r>
            <w:r w:rsidRPr="001C4821">
              <w:rPr>
                <w:rFonts w:ascii="Times New Roman" w:eastAsia="標楷體" w:hAnsi="Times New Roman"/>
                <w:sz w:val="28"/>
                <w:szCs w:val="28"/>
              </w:rPr>
              <w:t>13</w:t>
            </w:r>
            <w:r w:rsidRPr="001C4821">
              <w:rPr>
                <w:rFonts w:ascii="Times New Roman" w:eastAsia="標楷體" w:hAnsi="Times New Roman"/>
                <w:sz w:val="28"/>
                <w:szCs w:val="28"/>
              </w:rPr>
              <w:t>日以金警保字第</w:t>
            </w:r>
            <w:r w:rsidRPr="001C4821">
              <w:rPr>
                <w:rFonts w:ascii="Times New Roman" w:eastAsia="標楷體" w:hAnsi="Times New Roman"/>
                <w:sz w:val="28"/>
                <w:szCs w:val="28"/>
              </w:rPr>
              <w:t>1060004916</w:t>
            </w:r>
            <w:r w:rsidRPr="001C4821">
              <w:rPr>
                <w:rFonts w:ascii="Times New Roman" w:eastAsia="標楷體" w:hAnsi="Times New Roman"/>
                <w:sz w:val="28"/>
                <w:szCs w:val="28"/>
              </w:rPr>
              <w:t>號函發「重新律定本局災害緊急應變小組編組規定，有效執行災害防救工作所需」據以執行。</w:t>
            </w:r>
          </w:p>
          <w:p w:rsidR="008C438E" w:rsidRPr="001C4821" w:rsidRDefault="008C438E" w:rsidP="00B202DD">
            <w:pPr>
              <w:spacing w:line="320" w:lineRule="exact"/>
              <w:ind w:left="560" w:hangingChars="200" w:hanging="56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、相關所見如下：</w:t>
            </w:r>
          </w:p>
          <w:p w:rsidR="008C438E" w:rsidRPr="001C4821" w:rsidRDefault="008C438E" w:rsidP="00B202DD">
            <w:pPr>
              <w:spacing w:line="320" w:lineRule="exact"/>
              <w:ind w:left="560" w:hangingChars="200" w:hanging="560"/>
              <w:jc w:val="both"/>
              <w:rPr>
                <w:rFonts w:ascii="Times New Roman" w:eastAsia="標楷體" w:hAnsi="Times New Roman"/>
                <w:sz w:val="28"/>
                <w:szCs w:val="28"/>
              </w:rPr>
            </w:pPr>
            <w:r w:rsidRPr="001C4821">
              <w:rPr>
                <w:rFonts w:ascii="Times New Roman" w:eastAsia="標楷體" w:hAnsi="Times New Roman"/>
                <w:sz w:val="28"/>
                <w:szCs w:val="28"/>
              </w:rPr>
              <w:t xml:space="preserve"> (1)</w:t>
            </w:r>
            <w:r w:rsidRPr="001C4821">
              <w:rPr>
                <w:rFonts w:ascii="Times New Roman" w:eastAsia="標楷體" w:hAnsi="Times New Roman"/>
                <w:sz w:val="28"/>
                <w:szCs w:val="28"/>
              </w:rPr>
              <w:t>該局於</w:t>
            </w:r>
            <w:r w:rsidRPr="001C4821">
              <w:rPr>
                <w:rFonts w:ascii="Times New Roman" w:eastAsia="標楷體" w:hAnsi="Times New Roman"/>
                <w:sz w:val="28"/>
                <w:szCs w:val="28"/>
              </w:rPr>
              <w:t>104</w:t>
            </w:r>
            <w:r w:rsidRPr="001C4821">
              <w:rPr>
                <w:rFonts w:ascii="Times New Roman" w:eastAsia="標楷體" w:hAnsi="Times New Roman"/>
                <w:sz w:val="28"/>
                <w:szCs w:val="28"/>
              </w:rPr>
              <w:t>年</w:t>
            </w:r>
            <w:r w:rsidRPr="001C4821">
              <w:rPr>
                <w:rFonts w:ascii="Times New Roman" w:eastAsia="標楷體" w:hAnsi="Times New Roman"/>
                <w:sz w:val="28"/>
                <w:szCs w:val="28"/>
              </w:rPr>
              <w:t>6</w:t>
            </w:r>
            <w:r w:rsidRPr="001C4821">
              <w:rPr>
                <w:rFonts w:ascii="Times New Roman" w:eastAsia="標楷體" w:hAnsi="Times New Roman"/>
                <w:sz w:val="28"/>
                <w:szCs w:val="28"/>
              </w:rPr>
              <w:t>月</w:t>
            </w:r>
            <w:r w:rsidRPr="001C4821">
              <w:rPr>
                <w:rFonts w:ascii="Times New Roman" w:eastAsia="標楷體" w:hAnsi="Times New Roman"/>
                <w:sz w:val="28"/>
                <w:szCs w:val="28"/>
              </w:rPr>
              <w:t>17</w:t>
            </w:r>
            <w:r w:rsidRPr="001C4821">
              <w:rPr>
                <w:rFonts w:ascii="Times New Roman" w:eastAsia="標楷體" w:hAnsi="Times New Roman"/>
                <w:sz w:val="28"/>
                <w:szCs w:val="28"/>
              </w:rPr>
              <w:t>日以金警保字第</w:t>
            </w:r>
            <w:r w:rsidRPr="001C4821">
              <w:rPr>
                <w:rFonts w:ascii="Times New Roman" w:eastAsia="標楷體" w:hAnsi="Times New Roman"/>
                <w:sz w:val="28"/>
                <w:szCs w:val="28"/>
              </w:rPr>
              <w:t>1040011000</w:t>
            </w:r>
            <w:r w:rsidRPr="001C4821">
              <w:rPr>
                <w:rFonts w:ascii="Times New Roman" w:eastAsia="標楷體" w:hAnsi="Times New Roman"/>
                <w:sz w:val="28"/>
                <w:szCs w:val="28"/>
              </w:rPr>
              <w:t>號函修訂各類災害防救</w:t>
            </w:r>
            <w:r w:rsidRPr="001C4821">
              <w:rPr>
                <w:rFonts w:ascii="Times New Roman" w:eastAsia="標楷體" w:hAnsi="Times New Roman"/>
                <w:sz w:val="28"/>
                <w:szCs w:val="28"/>
              </w:rPr>
              <w:t>SOP</w:t>
            </w:r>
            <w:r w:rsidRPr="001C4821">
              <w:rPr>
                <w:rFonts w:ascii="Times New Roman" w:eastAsia="標楷體" w:hAnsi="Times New Roman"/>
                <w:sz w:val="28"/>
                <w:szCs w:val="28"/>
              </w:rPr>
              <w:t>。</w:t>
            </w:r>
          </w:p>
          <w:p w:rsidR="008C438E" w:rsidRPr="001C4821" w:rsidRDefault="008C438E" w:rsidP="00B202DD">
            <w:pPr>
              <w:spacing w:line="320" w:lineRule="exact"/>
              <w:ind w:left="560" w:hangingChars="200" w:hanging="560"/>
              <w:jc w:val="both"/>
              <w:rPr>
                <w:rFonts w:ascii="Times New Roman" w:eastAsia="標楷體" w:hAnsi="Times New Roman"/>
                <w:sz w:val="28"/>
                <w:szCs w:val="28"/>
              </w:rPr>
            </w:pPr>
            <w:r w:rsidRPr="001C4821">
              <w:rPr>
                <w:rFonts w:ascii="Times New Roman" w:eastAsia="標楷體" w:hAnsi="Times New Roman"/>
                <w:sz w:val="28"/>
                <w:szCs w:val="28"/>
              </w:rPr>
              <w:t xml:space="preserve"> (2)</w:t>
            </w:r>
            <w:r w:rsidRPr="001C4821">
              <w:rPr>
                <w:rFonts w:ascii="Times New Roman" w:eastAsia="標楷體" w:hAnsi="Times New Roman"/>
                <w:sz w:val="28"/>
                <w:szCs w:val="28"/>
              </w:rPr>
              <w:t>該局於</w:t>
            </w:r>
            <w:r w:rsidRPr="001C4821">
              <w:rPr>
                <w:rFonts w:ascii="Times New Roman" w:eastAsia="標楷體" w:hAnsi="Times New Roman"/>
                <w:sz w:val="28"/>
                <w:szCs w:val="28"/>
              </w:rPr>
              <w:t>104</w:t>
            </w:r>
            <w:r w:rsidRPr="001C4821">
              <w:rPr>
                <w:rFonts w:ascii="Times New Roman" w:eastAsia="標楷體" w:hAnsi="Times New Roman"/>
                <w:sz w:val="28"/>
                <w:szCs w:val="28"/>
              </w:rPr>
              <w:t>年</w:t>
            </w:r>
            <w:r w:rsidRPr="001C4821">
              <w:rPr>
                <w:rFonts w:ascii="Times New Roman" w:eastAsia="標楷體" w:hAnsi="Times New Roman"/>
                <w:sz w:val="28"/>
                <w:szCs w:val="28"/>
              </w:rPr>
              <w:t>10</w:t>
            </w:r>
            <w:r w:rsidRPr="001C4821">
              <w:rPr>
                <w:rFonts w:ascii="Times New Roman" w:eastAsia="標楷體" w:hAnsi="Times New Roman"/>
                <w:sz w:val="28"/>
                <w:szCs w:val="28"/>
              </w:rPr>
              <w:t>月</w:t>
            </w:r>
            <w:r w:rsidRPr="001C4821">
              <w:rPr>
                <w:rFonts w:ascii="Times New Roman" w:eastAsia="標楷體" w:hAnsi="Times New Roman"/>
                <w:sz w:val="28"/>
                <w:szCs w:val="28"/>
              </w:rPr>
              <w:t>29</w:t>
            </w:r>
            <w:r w:rsidRPr="001C4821">
              <w:rPr>
                <w:rFonts w:ascii="Times New Roman" w:eastAsia="標楷體" w:hAnsi="Times New Roman"/>
                <w:sz w:val="28"/>
                <w:szCs w:val="28"/>
              </w:rPr>
              <w:t>日以金警保字第</w:t>
            </w:r>
            <w:r w:rsidRPr="001C4821">
              <w:rPr>
                <w:rFonts w:ascii="Times New Roman" w:eastAsia="標楷體" w:hAnsi="Times New Roman"/>
                <w:sz w:val="28"/>
                <w:szCs w:val="28"/>
              </w:rPr>
              <w:t>1040019439</w:t>
            </w:r>
            <w:r w:rsidRPr="001C4821">
              <w:rPr>
                <w:rFonts w:ascii="Times New Roman" w:eastAsia="標楷體" w:hAnsi="Times New Roman"/>
                <w:sz w:val="28"/>
                <w:szCs w:val="28"/>
              </w:rPr>
              <w:t>號函訂定颱風災害處理作業程序及各項檢核表據以執行。</w:t>
            </w:r>
          </w:p>
          <w:p w:rsidR="008C438E" w:rsidRPr="001C4821" w:rsidRDefault="008C438E" w:rsidP="00B202DD">
            <w:pPr>
              <w:spacing w:line="320" w:lineRule="exact"/>
              <w:ind w:left="560" w:hangingChars="200" w:hanging="560"/>
              <w:jc w:val="both"/>
              <w:rPr>
                <w:rFonts w:ascii="Times New Roman" w:eastAsia="標楷體" w:hAnsi="Times New Roman"/>
                <w:sz w:val="28"/>
                <w:szCs w:val="28"/>
              </w:rPr>
            </w:pPr>
            <w:r w:rsidRPr="001C4821">
              <w:rPr>
                <w:rFonts w:ascii="Times New Roman" w:eastAsia="標楷體" w:hAnsi="Times New Roman"/>
                <w:sz w:val="28"/>
                <w:szCs w:val="28"/>
              </w:rPr>
              <w:t xml:space="preserve"> (3)</w:t>
            </w:r>
            <w:r w:rsidRPr="001C4821">
              <w:rPr>
                <w:rFonts w:ascii="Times New Roman" w:eastAsia="標楷體" w:hAnsi="Times New Roman"/>
                <w:sz w:val="28"/>
                <w:szCs w:val="28"/>
              </w:rPr>
              <w:t>該局於</w:t>
            </w:r>
            <w:r w:rsidRPr="001C4821">
              <w:rPr>
                <w:rFonts w:ascii="Times New Roman" w:eastAsia="標楷體" w:hAnsi="Times New Roman"/>
                <w:sz w:val="28"/>
                <w:szCs w:val="28"/>
              </w:rPr>
              <w:t>103</w:t>
            </w:r>
            <w:r w:rsidRPr="001C4821">
              <w:rPr>
                <w:rFonts w:ascii="Times New Roman" w:eastAsia="標楷體" w:hAnsi="Times New Roman"/>
                <w:sz w:val="28"/>
                <w:szCs w:val="28"/>
              </w:rPr>
              <w:t>年</w:t>
            </w:r>
            <w:r w:rsidRPr="001C4821">
              <w:rPr>
                <w:rFonts w:ascii="Times New Roman" w:eastAsia="標楷體" w:hAnsi="Times New Roman"/>
                <w:sz w:val="28"/>
                <w:szCs w:val="28"/>
              </w:rPr>
              <w:t>4</w:t>
            </w:r>
            <w:r w:rsidRPr="001C4821">
              <w:rPr>
                <w:rFonts w:ascii="Times New Roman" w:eastAsia="標楷體" w:hAnsi="Times New Roman"/>
                <w:sz w:val="28"/>
                <w:szCs w:val="28"/>
              </w:rPr>
              <w:t>月</w:t>
            </w:r>
            <w:r w:rsidRPr="001C4821">
              <w:rPr>
                <w:rFonts w:ascii="Times New Roman" w:eastAsia="標楷體" w:hAnsi="Times New Roman"/>
                <w:sz w:val="28"/>
                <w:szCs w:val="28"/>
              </w:rPr>
              <w:t>23</w:t>
            </w:r>
            <w:r w:rsidRPr="001C4821">
              <w:rPr>
                <w:rFonts w:ascii="Times New Roman" w:eastAsia="標楷體" w:hAnsi="Times New Roman"/>
                <w:sz w:val="28"/>
                <w:szCs w:val="28"/>
              </w:rPr>
              <w:t>日以金警保</w:t>
            </w:r>
            <w:r w:rsidRPr="001C4821">
              <w:rPr>
                <w:rFonts w:ascii="Times New Roman" w:eastAsia="標楷體" w:hAnsi="Times New Roman"/>
                <w:sz w:val="28"/>
                <w:szCs w:val="28"/>
              </w:rPr>
              <w:t>1030007307</w:t>
            </w:r>
            <w:r w:rsidRPr="001C4821">
              <w:rPr>
                <w:rFonts w:ascii="Times New Roman" w:eastAsia="標楷體" w:hAnsi="Times New Roman"/>
                <w:sz w:val="28"/>
                <w:szCs w:val="28"/>
              </w:rPr>
              <w:t>號函修正「災害緊急應變執行作業規定」，各分局並據以策訂「災害應變小組細部作業規定」。</w:t>
            </w:r>
          </w:p>
          <w:p w:rsidR="008C438E" w:rsidRPr="001C4821" w:rsidRDefault="008C438E" w:rsidP="00B202DD">
            <w:pPr>
              <w:spacing w:line="320" w:lineRule="exact"/>
              <w:ind w:left="560" w:hangingChars="200" w:hanging="560"/>
              <w:jc w:val="both"/>
              <w:rPr>
                <w:rFonts w:ascii="Times New Roman" w:eastAsia="標楷體" w:hAnsi="Times New Roman"/>
                <w:sz w:val="28"/>
                <w:szCs w:val="28"/>
              </w:rPr>
            </w:pPr>
            <w:r w:rsidRPr="001C4821">
              <w:rPr>
                <w:rFonts w:ascii="Times New Roman" w:eastAsia="標楷體" w:hAnsi="Times New Roman"/>
                <w:sz w:val="28"/>
                <w:szCs w:val="28"/>
              </w:rPr>
              <w:t xml:space="preserve"> (4)</w:t>
            </w:r>
            <w:r w:rsidRPr="001C4821">
              <w:rPr>
                <w:rFonts w:ascii="Times New Roman" w:eastAsia="標楷體" w:hAnsi="Times New Roman"/>
                <w:sz w:val="28"/>
                <w:szCs w:val="28"/>
              </w:rPr>
              <w:t>該局於縣政府災害應變中心開設時，即簽請局長召集相關單位，成立本局災害緊急應變小組，並指派相關單位主管人員進駐縣應變中心輪值，參與應變作業，並通報各分局比照成立災害緊急應變小組，落實執行災情查報工作</w:t>
            </w:r>
            <w:r w:rsidRPr="001C4821">
              <w:rPr>
                <w:rFonts w:ascii="Times New Roman" w:eastAsia="標楷體" w:hAnsi="Times New Roman"/>
                <w:sz w:val="28"/>
                <w:szCs w:val="28"/>
              </w:rPr>
              <w:t>(</w:t>
            </w:r>
            <w:r w:rsidRPr="001C4821">
              <w:rPr>
                <w:rFonts w:ascii="Times New Roman" w:eastAsia="標楷體" w:hAnsi="Times New Roman"/>
                <w:sz w:val="28"/>
                <w:szCs w:val="28"/>
              </w:rPr>
              <w:t>災情查報勤務有顯示於各分駐派出所勤務表上</w:t>
            </w:r>
            <w:r w:rsidRPr="001C4821">
              <w:rPr>
                <w:rFonts w:ascii="Times New Roman" w:eastAsia="標楷體" w:hAnsi="Times New Roman"/>
                <w:sz w:val="28"/>
                <w:szCs w:val="28"/>
              </w:rPr>
              <w:t>)</w:t>
            </w:r>
            <w:r w:rsidRPr="001C4821">
              <w:rPr>
                <w:rFonts w:ascii="Times New Roman" w:eastAsia="標楷體" w:hAnsi="Times New Roman"/>
                <w:sz w:val="28"/>
                <w:szCs w:val="28"/>
              </w:rPr>
              <w:t>。</w:t>
            </w:r>
          </w:p>
          <w:p w:rsidR="008C438E" w:rsidRPr="001C4821" w:rsidRDefault="008C438E" w:rsidP="00B202DD">
            <w:pPr>
              <w:spacing w:line="320" w:lineRule="exact"/>
              <w:ind w:left="560" w:hangingChars="200" w:hanging="560"/>
              <w:jc w:val="both"/>
              <w:rPr>
                <w:rFonts w:ascii="Times New Roman" w:eastAsia="標楷體" w:hAnsi="Times New Roman"/>
                <w:sz w:val="28"/>
                <w:szCs w:val="28"/>
              </w:rPr>
            </w:pPr>
            <w:r w:rsidRPr="001C4821">
              <w:rPr>
                <w:rFonts w:ascii="Times New Roman" w:eastAsia="標楷體" w:hAnsi="Times New Roman"/>
                <w:sz w:val="28"/>
                <w:szCs w:val="28"/>
              </w:rPr>
              <w:t xml:space="preserve"> (5)</w:t>
            </w:r>
            <w:r w:rsidRPr="001C4821">
              <w:rPr>
                <w:rFonts w:ascii="Times New Roman" w:eastAsia="標楷體" w:hAnsi="Times New Roman"/>
                <w:sz w:val="28"/>
                <w:szCs w:val="28"/>
              </w:rPr>
              <w:t>去</w:t>
            </w:r>
            <w:r w:rsidRPr="001C4821">
              <w:rPr>
                <w:rFonts w:ascii="Times New Roman" w:eastAsia="標楷體" w:hAnsi="Times New Roman"/>
                <w:sz w:val="28"/>
                <w:szCs w:val="28"/>
              </w:rPr>
              <w:t>(105)</w:t>
            </w:r>
            <w:r w:rsidRPr="001C4821">
              <w:rPr>
                <w:rFonts w:ascii="Times New Roman" w:eastAsia="標楷體" w:hAnsi="Times New Roman"/>
                <w:sz w:val="28"/>
                <w:szCs w:val="28"/>
              </w:rPr>
              <w:t>年災害應變中心</w:t>
            </w:r>
            <w:r w:rsidRPr="001C4821">
              <w:rPr>
                <w:rFonts w:ascii="Times New Roman" w:eastAsia="標楷體" w:hAnsi="Times New Roman"/>
                <w:sz w:val="28"/>
                <w:szCs w:val="28"/>
              </w:rPr>
              <w:t>1</w:t>
            </w:r>
            <w:r w:rsidRPr="001C4821">
              <w:rPr>
                <w:rFonts w:ascii="Times New Roman" w:eastAsia="標楷體" w:hAnsi="Times New Roman"/>
                <w:sz w:val="28"/>
                <w:szCs w:val="28"/>
              </w:rPr>
              <w:t>級開設計有尼伯特颱風、莫蘭蒂颱風及梅姬颱風。</w:t>
            </w:r>
          </w:p>
          <w:p w:rsidR="008C438E" w:rsidRPr="001C4821" w:rsidRDefault="008C438E" w:rsidP="00B202DD">
            <w:pPr>
              <w:spacing w:line="320" w:lineRule="exact"/>
              <w:ind w:left="560" w:hangingChars="200" w:hanging="560"/>
              <w:jc w:val="both"/>
              <w:rPr>
                <w:rFonts w:ascii="Times New Roman" w:eastAsia="標楷體" w:hAnsi="Times New Roman"/>
                <w:sz w:val="28"/>
                <w:szCs w:val="28"/>
              </w:rPr>
            </w:pPr>
            <w:r w:rsidRPr="001C4821">
              <w:rPr>
                <w:rFonts w:ascii="Times New Roman" w:eastAsia="標楷體" w:hAnsi="Times New Roman"/>
                <w:sz w:val="28"/>
                <w:szCs w:val="28"/>
              </w:rPr>
              <w:t xml:space="preserve"> (6)</w:t>
            </w:r>
            <w:r w:rsidRPr="001C4821">
              <w:rPr>
                <w:rFonts w:ascii="Times New Roman" w:eastAsia="標楷體" w:hAnsi="Times New Roman"/>
                <w:sz w:val="28"/>
                <w:szCs w:val="28"/>
              </w:rPr>
              <w:t>經查該局無歷次災害應變小組會議記錄可稽，請檢討改進。</w:t>
            </w:r>
          </w:p>
          <w:p w:rsidR="008C438E" w:rsidRPr="001C4821" w:rsidRDefault="008C438E" w:rsidP="00854BF4">
            <w:pPr>
              <w:widowControl/>
              <w:numPr>
                <w:ilvl w:val="0"/>
                <w:numId w:val="36"/>
              </w:num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該局各級災害緊急應變小組，均能隨時與本縣災害應變中心保持聯繫，掌握災害狀況，並協助後續應變處置作為。另該局於</w:t>
            </w:r>
            <w:r w:rsidRPr="001C4821">
              <w:rPr>
                <w:rFonts w:ascii="Times New Roman" w:eastAsia="標楷體" w:hAnsi="Times New Roman"/>
                <w:sz w:val="28"/>
                <w:szCs w:val="28"/>
              </w:rPr>
              <w:lastRenderedPageBreak/>
              <w:t>該縣災害應變中心開設期間，能於工作會報時，提報該局各項處置作為，即時掌握災情及各類應變作為，惟查無重大災情摘要表可稽。</w:t>
            </w:r>
          </w:p>
          <w:p w:rsidR="008C438E" w:rsidRPr="001C4821" w:rsidRDefault="008C438E" w:rsidP="00854BF4">
            <w:pPr>
              <w:widowControl/>
              <w:numPr>
                <w:ilvl w:val="0"/>
                <w:numId w:val="36"/>
              </w:num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查該局有落實執行災情查報工作，且有資料可稽。</w:t>
            </w:r>
          </w:p>
        </w:tc>
      </w:tr>
      <w:tr w:rsidR="008C438E" w:rsidRPr="001C4821" w:rsidTr="008C438E">
        <w:tc>
          <w:tcPr>
            <w:tcW w:w="851" w:type="dxa"/>
          </w:tcPr>
          <w:p w:rsidR="008C438E" w:rsidRPr="001C4821" w:rsidRDefault="008C438E" w:rsidP="00B202DD">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lastRenderedPageBreak/>
              <w:t>六</w:t>
            </w:r>
          </w:p>
        </w:tc>
        <w:tc>
          <w:tcPr>
            <w:tcW w:w="1134" w:type="dxa"/>
          </w:tcPr>
          <w:p w:rsidR="008C438E" w:rsidRPr="001C4821" w:rsidRDefault="008C438E" w:rsidP="00B202DD">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入山管制與通報聯繫</w:t>
            </w:r>
          </w:p>
        </w:tc>
        <w:tc>
          <w:tcPr>
            <w:tcW w:w="8222" w:type="dxa"/>
            <w:vAlign w:val="center"/>
          </w:tcPr>
          <w:p w:rsidR="008C438E" w:rsidRPr="001C4821" w:rsidRDefault="008C438E" w:rsidP="00B202DD">
            <w:pPr>
              <w:adjustRightInd w:val="0"/>
              <w:snapToGrid w:val="0"/>
              <w:spacing w:line="320" w:lineRule="exact"/>
              <w:ind w:left="360"/>
              <w:jc w:val="both"/>
              <w:rPr>
                <w:rFonts w:ascii="Times New Roman" w:eastAsia="標楷體" w:hAnsi="Times New Roman"/>
                <w:sz w:val="28"/>
                <w:szCs w:val="28"/>
              </w:rPr>
            </w:pPr>
            <w:r w:rsidRPr="001C4821">
              <w:rPr>
                <w:rFonts w:ascii="Times New Roman" w:eastAsia="標楷體" w:hAnsi="Times New Roman"/>
                <w:sz w:val="28"/>
                <w:szCs w:val="28"/>
              </w:rPr>
              <w:tab/>
            </w:r>
            <w:r w:rsidRPr="001C4821">
              <w:rPr>
                <w:rFonts w:ascii="Times New Roman" w:eastAsia="標楷體" w:hAnsi="Times New Roman"/>
                <w:sz w:val="28"/>
                <w:szCs w:val="28"/>
              </w:rPr>
              <w:t>該局無山地管制區</w:t>
            </w:r>
          </w:p>
        </w:tc>
      </w:tr>
      <w:tr w:rsidR="008C438E" w:rsidRPr="001C4821" w:rsidTr="008C438E">
        <w:tc>
          <w:tcPr>
            <w:tcW w:w="851" w:type="dxa"/>
          </w:tcPr>
          <w:p w:rsidR="008C438E" w:rsidRPr="001C4821" w:rsidRDefault="008C438E" w:rsidP="00B202DD">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七</w:t>
            </w:r>
          </w:p>
        </w:tc>
        <w:tc>
          <w:tcPr>
            <w:tcW w:w="1134" w:type="dxa"/>
          </w:tcPr>
          <w:p w:rsidR="008C438E" w:rsidRPr="001C4821" w:rsidRDefault="008C438E" w:rsidP="00B202DD">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疏散撤離與收容安置</w:t>
            </w:r>
          </w:p>
        </w:tc>
        <w:tc>
          <w:tcPr>
            <w:tcW w:w="8222" w:type="dxa"/>
            <w:vAlign w:val="center"/>
          </w:tcPr>
          <w:p w:rsidR="008C438E" w:rsidRPr="001C4821" w:rsidRDefault="008C438E" w:rsidP="00854BF4">
            <w:pPr>
              <w:numPr>
                <w:ilvl w:val="0"/>
                <w:numId w:val="37"/>
              </w:num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該局於汛期及颱風期間，均能通報所屬加強對於低漥、湖庫、岸際或其他危險地區</w:t>
            </w:r>
            <w:r w:rsidRPr="001C4821">
              <w:rPr>
                <w:rFonts w:ascii="Times New Roman" w:eastAsia="標楷體" w:hAnsi="Times New Roman"/>
                <w:sz w:val="28"/>
                <w:szCs w:val="28"/>
              </w:rPr>
              <w:t>(</w:t>
            </w:r>
            <w:r w:rsidRPr="001C4821">
              <w:rPr>
                <w:rFonts w:ascii="Times New Roman" w:eastAsia="標楷體" w:hAnsi="Times New Roman"/>
                <w:sz w:val="28"/>
                <w:szCs w:val="28"/>
              </w:rPr>
              <w:t>含警戒區域</w:t>
            </w:r>
            <w:r w:rsidRPr="001C4821">
              <w:rPr>
                <w:rFonts w:ascii="Times New Roman" w:eastAsia="標楷體" w:hAnsi="Times New Roman"/>
                <w:sz w:val="28"/>
                <w:szCs w:val="28"/>
              </w:rPr>
              <w:t>)</w:t>
            </w:r>
            <w:r w:rsidRPr="001C4821">
              <w:rPr>
                <w:rFonts w:ascii="Times New Roman" w:eastAsia="標楷體" w:hAnsi="Times New Roman"/>
                <w:sz w:val="28"/>
                <w:szCs w:val="28"/>
              </w:rPr>
              <w:t>之民眾實施勸離，總計</w:t>
            </w:r>
            <w:r w:rsidRPr="001C4821">
              <w:rPr>
                <w:rFonts w:ascii="Times New Roman" w:eastAsia="標楷體" w:hAnsi="Times New Roman"/>
                <w:sz w:val="28"/>
                <w:szCs w:val="28"/>
              </w:rPr>
              <w:t>105</w:t>
            </w:r>
            <w:r w:rsidRPr="001C4821">
              <w:rPr>
                <w:rFonts w:ascii="Times New Roman" w:eastAsia="標楷體" w:hAnsi="Times New Roman"/>
                <w:sz w:val="28"/>
                <w:szCs w:val="28"/>
              </w:rPr>
              <w:t>年度期間開立勸導單計</w:t>
            </w:r>
            <w:r w:rsidRPr="001C4821">
              <w:rPr>
                <w:rFonts w:ascii="Times New Roman" w:eastAsia="標楷體" w:hAnsi="Times New Roman"/>
                <w:sz w:val="28"/>
                <w:szCs w:val="28"/>
              </w:rPr>
              <w:t>87</w:t>
            </w:r>
            <w:r w:rsidRPr="001C4821">
              <w:rPr>
                <w:rFonts w:ascii="Times New Roman" w:eastAsia="標楷體" w:hAnsi="Times New Roman"/>
                <w:sz w:val="28"/>
                <w:szCs w:val="28"/>
              </w:rPr>
              <w:t>張</w:t>
            </w:r>
            <w:r w:rsidRPr="001C4821">
              <w:rPr>
                <w:rFonts w:ascii="Times New Roman" w:eastAsia="標楷體" w:hAnsi="Times New Roman"/>
                <w:sz w:val="28"/>
                <w:szCs w:val="28"/>
              </w:rPr>
              <w:t>(</w:t>
            </w:r>
            <w:r w:rsidRPr="001C4821">
              <w:rPr>
                <w:rFonts w:ascii="Times New Roman" w:eastAsia="標楷體" w:hAnsi="Times New Roman"/>
                <w:sz w:val="28"/>
                <w:szCs w:val="28"/>
              </w:rPr>
              <w:t>含尼伯特颱風期間</w:t>
            </w:r>
            <w:r w:rsidRPr="001C4821">
              <w:rPr>
                <w:rFonts w:ascii="Times New Roman" w:eastAsia="標楷體" w:hAnsi="Times New Roman"/>
                <w:sz w:val="28"/>
                <w:szCs w:val="28"/>
              </w:rPr>
              <w:t>53</w:t>
            </w:r>
            <w:r w:rsidRPr="001C4821">
              <w:rPr>
                <w:rFonts w:ascii="Times New Roman" w:eastAsia="標楷體" w:hAnsi="Times New Roman"/>
                <w:sz w:val="28"/>
                <w:szCs w:val="28"/>
              </w:rPr>
              <w:t>張、莫蘭蒂颱風期間</w:t>
            </w:r>
            <w:r w:rsidRPr="001C4821">
              <w:rPr>
                <w:rFonts w:ascii="Times New Roman" w:eastAsia="標楷體" w:hAnsi="Times New Roman"/>
                <w:sz w:val="28"/>
                <w:szCs w:val="28"/>
              </w:rPr>
              <w:t>14</w:t>
            </w:r>
            <w:r w:rsidRPr="001C4821">
              <w:rPr>
                <w:rFonts w:ascii="Times New Roman" w:eastAsia="標楷體" w:hAnsi="Times New Roman"/>
                <w:sz w:val="28"/>
                <w:szCs w:val="28"/>
              </w:rPr>
              <w:t>張及梅姬颱風期間</w:t>
            </w:r>
            <w:r w:rsidRPr="001C4821">
              <w:rPr>
                <w:rFonts w:ascii="Times New Roman" w:eastAsia="標楷體" w:hAnsi="Times New Roman"/>
                <w:sz w:val="28"/>
                <w:szCs w:val="28"/>
              </w:rPr>
              <w:t>20</w:t>
            </w:r>
            <w:r w:rsidRPr="001C4821">
              <w:rPr>
                <w:rFonts w:ascii="Times New Roman" w:eastAsia="標楷體" w:hAnsi="Times New Roman"/>
                <w:sz w:val="28"/>
                <w:szCs w:val="28"/>
              </w:rPr>
              <w:t>張</w:t>
            </w:r>
            <w:r w:rsidRPr="001C4821">
              <w:rPr>
                <w:rFonts w:ascii="Times New Roman" w:eastAsia="標楷體" w:hAnsi="Times New Roman"/>
                <w:sz w:val="28"/>
                <w:szCs w:val="28"/>
              </w:rPr>
              <w:t>)</w:t>
            </w:r>
            <w:r w:rsidRPr="001C4821">
              <w:rPr>
                <w:rFonts w:ascii="Times New Roman" w:eastAsia="標楷體" w:hAnsi="Times New Roman"/>
                <w:sz w:val="28"/>
                <w:szCs w:val="28"/>
              </w:rPr>
              <w:t>，均有勸導單資料可稽。</w:t>
            </w:r>
          </w:p>
          <w:p w:rsidR="008C438E" w:rsidRPr="001C4821" w:rsidRDefault="008C438E" w:rsidP="00854BF4">
            <w:pPr>
              <w:numPr>
                <w:ilvl w:val="0"/>
                <w:numId w:val="37"/>
              </w:num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ab/>
            </w:r>
            <w:r w:rsidRPr="001C4821">
              <w:rPr>
                <w:rFonts w:ascii="Times New Roman" w:eastAsia="標楷體" w:hAnsi="Times New Roman"/>
                <w:sz w:val="28"/>
                <w:szCs w:val="28"/>
              </w:rPr>
              <w:t>查</w:t>
            </w:r>
            <w:r w:rsidRPr="001C4821">
              <w:rPr>
                <w:rFonts w:ascii="Times New Roman" w:eastAsia="標楷體" w:hAnsi="Times New Roman"/>
                <w:sz w:val="28"/>
                <w:szCs w:val="28"/>
              </w:rPr>
              <w:t>105</w:t>
            </w:r>
            <w:r w:rsidRPr="001C4821">
              <w:rPr>
                <w:rFonts w:ascii="Times New Roman" w:eastAsia="標楷體" w:hAnsi="Times New Roman"/>
                <w:sz w:val="28"/>
                <w:szCs w:val="28"/>
              </w:rPr>
              <w:t>年迄今該局執行防救災工作，尚未有執行疏散撤離災害發及收容安置生，惟一旦災害潛勢地區有危險狀況，該局立即規劃適當警力配合村里長及消防人員執行疏散撤離，並派員維持收容所安置秩序。另該局</w:t>
            </w:r>
            <w:r w:rsidRPr="001C4821">
              <w:rPr>
                <w:rFonts w:ascii="Times New Roman" w:eastAsia="標楷體" w:hAnsi="Times New Roman"/>
                <w:sz w:val="28"/>
                <w:szCs w:val="28"/>
              </w:rPr>
              <w:t>105</w:t>
            </w:r>
            <w:r w:rsidRPr="001C4821">
              <w:rPr>
                <w:rFonts w:ascii="Times New Roman" w:eastAsia="標楷體" w:hAnsi="Times New Roman"/>
                <w:sz w:val="28"/>
                <w:szCs w:val="28"/>
              </w:rPr>
              <w:t>年度災害防救演習時，即有規劃警力派遣執行疏散撤離及維護收容安置秩序工作，均有資料可稽。</w:t>
            </w:r>
          </w:p>
        </w:tc>
      </w:tr>
      <w:tr w:rsidR="008C438E" w:rsidRPr="001C4821" w:rsidTr="008C438E">
        <w:tc>
          <w:tcPr>
            <w:tcW w:w="851" w:type="dxa"/>
          </w:tcPr>
          <w:p w:rsidR="008C438E" w:rsidRPr="001C4821" w:rsidRDefault="008C438E" w:rsidP="00B202DD">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八</w:t>
            </w:r>
          </w:p>
        </w:tc>
        <w:tc>
          <w:tcPr>
            <w:tcW w:w="1134" w:type="dxa"/>
          </w:tcPr>
          <w:p w:rsidR="008C438E" w:rsidRPr="001C4821" w:rsidRDefault="008C438E" w:rsidP="00B202DD">
            <w:pPr>
              <w:adjustRightInd w:val="0"/>
              <w:snapToGrid w:val="0"/>
              <w:spacing w:line="320" w:lineRule="exact"/>
              <w:jc w:val="center"/>
              <w:rPr>
                <w:rFonts w:ascii="Times New Roman" w:eastAsia="標楷體" w:hAnsi="Times New Roman"/>
                <w:b/>
                <w:sz w:val="28"/>
                <w:szCs w:val="28"/>
              </w:rPr>
            </w:pPr>
            <w:r w:rsidRPr="001C4821">
              <w:rPr>
                <w:rFonts w:ascii="Times New Roman" w:eastAsia="標楷體" w:hAnsi="Times New Roman"/>
                <w:sz w:val="28"/>
                <w:szCs w:val="28"/>
              </w:rPr>
              <w:t>災時交管與治安維護</w:t>
            </w:r>
          </w:p>
        </w:tc>
        <w:tc>
          <w:tcPr>
            <w:tcW w:w="8222" w:type="dxa"/>
          </w:tcPr>
          <w:p w:rsidR="008C438E" w:rsidRPr="001C4821" w:rsidRDefault="008C438E" w:rsidP="00854BF4">
            <w:pPr>
              <w:numPr>
                <w:ilvl w:val="0"/>
                <w:numId w:val="38"/>
              </w:num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該局於</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4</w:t>
            </w:r>
            <w:r w:rsidRPr="001C4821">
              <w:rPr>
                <w:rFonts w:ascii="Times New Roman" w:eastAsia="標楷體" w:hAnsi="Times New Roman"/>
                <w:sz w:val="28"/>
                <w:szCs w:val="28"/>
              </w:rPr>
              <w:t>月</w:t>
            </w:r>
            <w:r w:rsidRPr="001C4821">
              <w:rPr>
                <w:rFonts w:ascii="Times New Roman" w:eastAsia="標楷體" w:hAnsi="Times New Roman"/>
                <w:sz w:val="28"/>
                <w:szCs w:val="28"/>
              </w:rPr>
              <w:t>28</w:t>
            </w:r>
            <w:r w:rsidRPr="001C4821">
              <w:rPr>
                <w:rFonts w:ascii="Times New Roman" w:eastAsia="標楷體" w:hAnsi="Times New Roman"/>
                <w:sz w:val="28"/>
                <w:szCs w:val="28"/>
              </w:rPr>
              <w:t>日以金警交字第</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0008069</w:t>
            </w:r>
            <w:r w:rsidRPr="001C4821">
              <w:rPr>
                <w:rFonts w:ascii="Times New Roman" w:eastAsia="標楷體" w:hAnsi="Times New Roman"/>
                <w:sz w:val="28"/>
                <w:szCs w:val="28"/>
              </w:rPr>
              <w:t>號函修正執行防救災害應變啟動大量傷患救護交通疏導管制計畫函發各分局據以執行。</w:t>
            </w:r>
          </w:p>
          <w:p w:rsidR="008C438E" w:rsidRPr="001C4821" w:rsidRDefault="008C438E" w:rsidP="00854BF4">
            <w:pPr>
              <w:numPr>
                <w:ilvl w:val="0"/>
                <w:numId w:val="38"/>
              </w:num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如下：</w:t>
            </w:r>
          </w:p>
          <w:p w:rsidR="008C438E" w:rsidRPr="001C4821" w:rsidRDefault="008C438E" w:rsidP="00854BF4">
            <w:pPr>
              <w:numPr>
                <w:ilvl w:val="0"/>
                <w:numId w:val="40"/>
              </w:num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該局於</w:t>
            </w:r>
            <w:r w:rsidRPr="001C4821">
              <w:rPr>
                <w:rFonts w:ascii="Times New Roman" w:eastAsia="標楷體" w:hAnsi="Times New Roman"/>
                <w:sz w:val="28"/>
                <w:szCs w:val="28"/>
              </w:rPr>
              <w:t>104</w:t>
            </w:r>
            <w:r w:rsidRPr="001C4821">
              <w:rPr>
                <w:rFonts w:ascii="Times New Roman" w:eastAsia="標楷體" w:hAnsi="Times New Roman"/>
                <w:sz w:val="28"/>
                <w:szCs w:val="28"/>
              </w:rPr>
              <w:t>年</w:t>
            </w:r>
            <w:r w:rsidRPr="001C4821">
              <w:rPr>
                <w:rFonts w:ascii="Times New Roman" w:eastAsia="標楷體" w:hAnsi="Times New Roman"/>
                <w:sz w:val="28"/>
                <w:szCs w:val="28"/>
              </w:rPr>
              <w:t>6</w:t>
            </w:r>
            <w:r w:rsidRPr="001C4821">
              <w:rPr>
                <w:rFonts w:ascii="Times New Roman" w:eastAsia="標楷體" w:hAnsi="Times New Roman"/>
                <w:sz w:val="28"/>
                <w:szCs w:val="28"/>
              </w:rPr>
              <w:t>月</w:t>
            </w:r>
            <w:r w:rsidRPr="001C4821">
              <w:rPr>
                <w:rFonts w:ascii="Times New Roman" w:eastAsia="標楷體" w:hAnsi="Times New Roman"/>
                <w:sz w:val="28"/>
                <w:szCs w:val="28"/>
              </w:rPr>
              <w:t>22</w:t>
            </w:r>
            <w:r w:rsidRPr="001C4821">
              <w:rPr>
                <w:rFonts w:ascii="Times New Roman" w:eastAsia="標楷體" w:hAnsi="Times New Roman"/>
                <w:sz w:val="28"/>
                <w:szCs w:val="28"/>
              </w:rPr>
              <w:t>日以金警保字第</w:t>
            </w:r>
            <w:r w:rsidRPr="001C4821">
              <w:rPr>
                <w:rFonts w:ascii="Times New Roman" w:eastAsia="標楷體" w:hAnsi="Times New Roman"/>
                <w:sz w:val="28"/>
                <w:szCs w:val="28"/>
              </w:rPr>
              <w:t>1040011246</w:t>
            </w:r>
            <w:r w:rsidRPr="001C4821">
              <w:rPr>
                <w:rFonts w:ascii="Times New Roman" w:eastAsia="標楷體" w:hAnsi="Times New Roman"/>
                <w:sz w:val="28"/>
                <w:szCs w:val="28"/>
              </w:rPr>
              <w:t>號函訂「執行災害現場警戒、封鎖及交通管制計畫」函發各分局據以執行。</w:t>
            </w:r>
          </w:p>
          <w:p w:rsidR="008C438E" w:rsidRPr="001C4821" w:rsidRDefault="008C438E" w:rsidP="00854BF4">
            <w:pPr>
              <w:numPr>
                <w:ilvl w:val="0"/>
                <w:numId w:val="40"/>
              </w:num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該局於</w:t>
            </w:r>
            <w:r w:rsidRPr="001C4821">
              <w:rPr>
                <w:rFonts w:ascii="Times New Roman" w:eastAsia="標楷體" w:hAnsi="Times New Roman"/>
                <w:sz w:val="28"/>
                <w:szCs w:val="28"/>
              </w:rPr>
              <w:t>104</w:t>
            </w:r>
            <w:r w:rsidRPr="001C4821">
              <w:rPr>
                <w:rFonts w:ascii="Times New Roman" w:eastAsia="標楷體" w:hAnsi="Times New Roman"/>
                <w:sz w:val="28"/>
                <w:szCs w:val="28"/>
              </w:rPr>
              <w:t>年</w:t>
            </w:r>
            <w:r w:rsidRPr="001C4821">
              <w:rPr>
                <w:rFonts w:ascii="Times New Roman" w:eastAsia="標楷體" w:hAnsi="Times New Roman"/>
                <w:sz w:val="28"/>
                <w:szCs w:val="28"/>
              </w:rPr>
              <w:t>4</w:t>
            </w:r>
            <w:r w:rsidRPr="001C4821">
              <w:rPr>
                <w:rFonts w:ascii="Times New Roman" w:eastAsia="標楷體" w:hAnsi="Times New Roman"/>
                <w:sz w:val="28"/>
                <w:szCs w:val="28"/>
              </w:rPr>
              <w:t>月</w:t>
            </w:r>
            <w:r w:rsidRPr="001C4821">
              <w:rPr>
                <w:rFonts w:ascii="Times New Roman" w:eastAsia="標楷體" w:hAnsi="Times New Roman"/>
                <w:sz w:val="28"/>
                <w:szCs w:val="28"/>
              </w:rPr>
              <w:t>2</w:t>
            </w:r>
            <w:r w:rsidRPr="001C4821">
              <w:rPr>
                <w:rFonts w:ascii="Times New Roman" w:eastAsia="標楷體" w:hAnsi="Times New Roman"/>
                <w:sz w:val="28"/>
                <w:szCs w:val="28"/>
              </w:rPr>
              <w:t>日以金警交字第</w:t>
            </w:r>
            <w:r w:rsidRPr="001C4821">
              <w:rPr>
                <w:rFonts w:ascii="Times New Roman" w:eastAsia="標楷體" w:hAnsi="Times New Roman"/>
                <w:sz w:val="28"/>
                <w:szCs w:val="28"/>
              </w:rPr>
              <w:t>104</w:t>
            </w:r>
            <w:r w:rsidRPr="001C4821">
              <w:rPr>
                <w:rFonts w:ascii="Times New Roman" w:eastAsia="標楷體" w:hAnsi="Times New Roman"/>
                <w:sz w:val="28"/>
                <w:szCs w:val="28"/>
              </w:rPr>
              <w:t>號函修訂「執行各項災害災時交通管制疏導執行計畫」函發各單位據以執行。</w:t>
            </w:r>
          </w:p>
          <w:p w:rsidR="008C438E" w:rsidRPr="001C4821" w:rsidRDefault="008C438E" w:rsidP="00854BF4">
            <w:pPr>
              <w:numPr>
                <w:ilvl w:val="0"/>
                <w:numId w:val="38"/>
              </w:num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該局於</w:t>
            </w:r>
            <w:r w:rsidRPr="001C4821">
              <w:rPr>
                <w:rFonts w:ascii="Times New Roman" w:eastAsia="標楷體" w:hAnsi="Times New Roman"/>
                <w:sz w:val="28"/>
                <w:szCs w:val="28"/>
              </w:rPr>
              <w:t>103</w:t>
            </w:r>
            <w:r w:rsidRPr="001C4821">
              <w:rPr>
                <w:rFonts w:ascii="Times New Roman" w:eastAsia="標楷體" w:hAnsi="Times New Roman"/>
                <w:sz w:val="28"/>
                <w:szCs w:val="28"/>
              </w:rPr>
              <w:t>年</w:t>
            </w:r>
            <w:r w:rsidRPr="001C4821">
              <w:rPr>
                <w:rFonts w:ascii="Times New Roman" w:eastAsia="標楷體" w:hAnsi="Times New Roman"/>
                <w:sz w:val="28"/>
                <w:szCs w:val="28"/>
              </w:rPr>
              <w:t>2</w:t>
            </w:r>
            <w:r w:rsidRPr="001C4821">
              <w:rPr>
                <w:rFonts w:ascii="Times New Roman" w:eastAsia="標楷體" w:hAnsi="Times New Roman"/>
                <w:sz w:val="28"/>
                <w:szCs w:val="28"/>
              </w:rPr>
              <w:t>月</w:t>
            </w:r>
            <w:r w:rsidRPr="001C4821">
              <w:rPr>
                <w:rFonts w:ascii="Times New Roman" w:eastAsia="標楷體" w:hAnsi="Times New Roman"/>
                <w:sz w:val="28"/>
                <w:szCs w:val="28"/>
              </w:rPr>
              <w:t>18</w:t>
            </w:r>
            <w:r w:rsidRPr="001C4821">
              <w:rPr>
                <w:rFonts w:ascii="Times New Roman" w:eastAsia="標楷體" w:hAnsi="Times New Roman"/>
                <w:sz w:val="28"/>
                <w:szCs w:val="28"/>
              </w:rPr>
              <w:t>日以金警保字第</w:t>
            </w:r>
            <w:r w:rsidRPr="001C4821">
              <w:rPr>
                <w:rFonts w:ascii="Times New Roman" w:eastAsia="標楷體" w:hAnsi="Times New Roman"/>
                <w:sz w:val="28"/>
                <w:szCs w:val="28"/>
              </w:rPr>
              <w:t>1030003107</w:t>
            </w:r>
            <w:r w:rsidRPr="001C4821">
              <w:rPr>
                <w:rFonts w:ascii="Times New Roman" w:eastAsia="標楷體" w:hAnsi="Times New Roman"/>
                <w:sz w:val="28"/>
                <w:szCs w:val="28"/>
              </w:rPr>
              <w:t>號函修正「重大災害治安維護及交通管制疏導管制計畫」函發各單位。</w:t>
            </w:r>
            <w:r w:rsidRPr="001C4821">
              <w:rPr>
                <w:rFonts w:ascii="Times New Roman" w:eastAsia="標楷體" w:hAnsi="Times New Roman"/>
                <w:sz w:val="28"/>
                <w:szCs w:val="28"/>
              </w:rPr>
              <w:t>105</w:t>
            </w:r>
            <w:r w:rsidRPr="001C4821">
              <w:rPr>
                <w:rFonts w:ascii="Times New Roman" w:eastAsia="標楷體" w:hAnsi="Times New Roman"/>
                <w:sz w:val="28"/>
                <w:szCs w:val="28"/>
              </w:rPr>
              <w:t>年尼伯特颱風、莫蘭蒂颱風及梅姬颱風期間有強化巡邏加強維護治安及災情查報等作為，另莫蘭蒂颱風機場地下道淹水，該局能立即調派警力，執行地下道封閉管制勤務，均有資料可稽。</w:t>
            </w:r>
          </w:p>
        </w:tc>
      </w:tr>
    </w:tbl>
    <w:p w:rsidR="00B202DD" w:rsidRPr="001C4821" w:rsidRDefault="00B202DD" w:rsidP="00520EF8">
      <w:pPr>
        <w:rPr>
          <w:rFonts w:ascii="Times New Roman" w:hAnsi="Times New Roman"/>
        </w:rPr>
      </w:pPr>
    </w:p>
    <w:p w:rsidR="00B202DD" w:rsidRPr="001C4821" w:rsidRDefault="00B202DD">
      <w:pPr>
        <w:widowControl/>
        <w:rPr>
          <w:rFonts w:ascii="Times New Roman" w:hAnsi="Times New Roman"/>
        </w:rPr>
      </w:pPr>
      <w:r w:rsidRPr="001C4821">
        <w:rPr>
          <w:rFonts w:ascii="Times New Roman" w:hAnsi="Times New Roman"/>
        </w:rPr>
        <w:br w:type="page"/>
      </w:r>
    </w:p>
    <w:p w:rsidR="009A6EB3" w:rsidRPr="001C4821" w:rsidRDefault="009A6EB3" w:rsidP="009A6EB3">
      <w:pPr>
        <w:rPr>
          <w:rFonts w:ascii="Times New Roman" w:eastAsia="標楷體" w:hAnsi="Times New Roman"/>
          <w:sz w:val="32"/>
          <w:szCs w:val="32"/>
        </w:rPr>
      </w:pPr>
      <w:r w:rsidRPr="001C4821">
        <w:rPr>
          <w:rFonts w:ascii="Times New Roman" w:eastAsia="標楷體" w:hAnsi="Times New Roman"/>
          <w:sz w:val="32"/>
          <w:szCs w:val="32"/>
        </w:rPr>
        <w:lastRenderedPageBreak/>
        <w:t>機關別：澎湖縣政府</w:t>
      </w:r>
      <w:r w:rsidRPr="001C4821">
        <w:rPr>
          <w:rFonts w:ascii="Times New Roman" w:eastAsia="標楷體" w:hAnsi="Times New Roman"/>
          <w:sz w:val="32"/>
          <w:szCs w:val="32"/>
        </w:rPr>
        <w:t xml:space="preserve"> </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134"/>
        <w:gridCol w:w="8222"/>
      </w:tblGrid>
      <w:tr w:rsidR="008C438E" w:rsidRPr="001C4821" w:rsidTr="008C438E">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8C438E" w:rsidRPr="001C4821" w:rsidRDefault="008C438E" w:rsidP="009A6EB3">
            <w:pPr>
              <w:adjustRightInd w:val="0"/>
              <w:snapToGrid w:val="0"/>
              <w:spacing w:line="320" w:lineRule="exact"/>
              <w:rPr>
                <w:rFonts w:ascii="Times New Roman" w:eastAsia="標楷體" w:hAnsi="Times New Roman"/>
                <w:sz w:val="28"/>
                <w:szCs w:val="28"/>
              </w:rPr>
            </w:pPr>
            <w:r w:rsidRPr="001C4821">
              <w:rPr>
                <w:rFonts w:ascii="Times New Roman" w:eastAsia="標楷體" w:hAnsi="Times New Roman"/>
                <w:sz w:val="28"/>
                <w:szCs w:val="28"/>
              </w:rPr>
              <w:t>項目</w:t>
            </w:r>
          </w:p>
        </w:tc>
        <w:tc>
          <w:tcPr>
            <w:tcW w:w="1134" w:type="dxa"/>
            <w:tcBorders>
              <w:top w:val="single" w:sz="4" w:space="0" w:color="auto"/>
              <w:left w:val="single" w:sz="4" w:space="0" w:color="auto"/>
              <w:bottom w:val="single" w:sz="4" w:space="0" w:color="auto"/>
              <w:right w:val="single" w:sz="4" w:space="0" w:color="auto"/>
            </w:tcBorders>
            <w:vAlign w:val="center"/>
            <w:hideMark/>
          </w:tcPr>
          <w:p w:rsidR="008C438E" w:rsidRPr="001C4821" w:rsidRDefault="008C438E" w:rsidP="009A6EB3">
            <w:pPr>
              <w:adjustRightInd w:val="0"/>
              <w:snapToGrid w:val="0"/>
              <w:spacing w:line="320" w:lineRule="exact"/>
              <w:jc w:val="distribute"/>
              <w:rPr>
                <w:rFonts w:ascii="Times New Roman" w:eastAsia="標楷體" w:hAnsi="Times New Roman"/>
                <w:sz w:val="28"/>
                <w:szCs w:val="28"/>
              </w:rPr>
            </w:pPr>
            <w:r w:rsidRPr="001C4821">
              <w:rPr>
                <w:rFonts w:ascii="Times New Roman" w:eastAsia="標楷體" w:hAnsi="Times New Roman"/>
                <w:sz w:val="28"/>
                <w:szCs w:val="28"/>
              </w:rPr>
              <w:t>評核重點項目</w:t>
            </w:r>
          </w:p>
        </w:tc>
        <w:tc>
          <w:tcPr>
            <w:tcW w:w="8222" w:type="dxa"/>
            <w:tcBorders>
              <w:top w:val="single" w:sz="4" w:space="0" w:color="auto"/>
              <w:left w:val="single" w:sz="4" w:space="0" w:color="auto"/>
              <w:bottom w:val="single" w:sz="4" w:space="0" w:color="auto"/>
              <w:right w:val="single" w:sz="4" w:space="0" w:color="auto"/>
            </w:tcBorders>
            <w:vAlign w:val="center"/>
            <w:hideMark/>
          </w:tcPr>
          <w:p w:rsidR="008C438E" w:rsidRPr="001C4821" w:rsidRDefault="008C438E" w:rsidP="009A6EB3">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訪評所見及優缺點</w:t>
            </w:r>
          </w:p>
        </w:tc>
      </w:tr>
      <w:tr w:rsidR="008C438E" w:rsidRPr="001C4821" w:rsidTr="008C438E">
        <w:tc>
          <w:tcPr>
            <w:tcW w:w="851" w:type="dxa"/>
            <w:tcBorders>
              <w:top w:val="single" w:sz="4" w:space="0" w:color="auto"/>
              <w:left w:val="single" w:sz="4" w:space="0" w:color="auto"/>
              <w:bottom w:val="single" w:sz="4" w:space="0" w:color="auto"/>
              <w:right w:val="single" w:sz="4" w:space="0" w:color="auto"/>
            </w:tcBorders>
            <w:hideMark/>
          </w:tcPr>
          <w:p w:rsidR="008C438E" w:rsidRPr="001C4821" w:rsidRDefault="008C438E" w:rsidP="009A6EB3">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四</w:t>
            </w:r>
          </w:p>
        </w:tc>
        <w:tc>
          <w:tcPr>
            <w:tcW w:w="1134" w:type="dxa"/>
            <w:tcBorders>
              <w:top w:val="single" w:sz="4" w:space="0" w:color="auto"/>
              <w:left w:val="single" w:sz="4" w:space="0" w:color="auto"/>
              <w:bottom w:val="single" w:sz="4" w:space="0" w:color="auto"/>
              <w:right w:val="single" w:sz="4" w:space="0" w:color="auto"/>
            </w:tcBorders>
            <w:hideMark/>
          </w:tcPr>
          <w:p w:rsidR="008C438E" w:rsidRPr="001C4821" w:rsidRDefault="008C438E" w:rsidP="009A6EB3">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災防訓演與整備</w:t>
            </w:r>
          </w:p>
        </w:tc>
        <w:tc>
          <w:tcPr>
            <w:tcW w:w="8222" w:type="dxa"/>
            <w:tcBorders>
              <w:top w:val="single" w:sz="4" w:space="0" w:color="auto"/>
              <w:left w:val="single" w:sz="4" w:space="0" w:color="auto"/>
              <w:bottom w:val="single" w:sz="4" w:space="0" w:color="auto"/>
              <w:right w:val="single" w:sz="4" w:space="0" w:color="auto"/>
            </w:tcBorders>
            <w:hideMark/>
          </w:tcPr>
          <w:p w:rsidR="008C438E" w:rsidRPr="001C4821" w:rsidRDefault="008C438E" w:rsidP="00854BF4">
            <w:pPr>
              <w:numPr>
                <w:ilvl w:val="0"/>
                <w:numId w:val="41"/>
              </w:num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訪評所見如下：</w:t>
            </w:r>
          </w:p>
          <w:p w:rsidR="008C438E" w:rsidRPr="001C4821" w:rsidRDefault="008C438E" w:rsidP="00854BF4">
            <w:pPr>
              <w:numPr>
                <w:ilvl w:val="0"/>
                <w:numId w:val="42"/>
              </w:num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8</w:t>
            </w:r>
            <w:r w:rsidRPr="001C4821">
              <w:rPr>
                <w:rFonts w:ascii="Times New Roman" w:eastAsia="標楷體" w:hAnsi="Times New Roman"/>
                <w:sz w:val="28"/>
                <w:szCs w:val="28"/>
              </w:rPr>
              <w:t>月</w:t>
            </w:r>
            <w:r w:rsidRPr="001C4821">
              <w:rPr>
                <w:rFonts w:ascii="Times New Roman" w:eastAsia="標楷體" w:hAnsi="Times New Roman"/>
                <w:sz w:val="28"/>
                <w:szCs w:val="28"/>
              </w:rPr>
              <w:t>24</w:t>
            </w:r>
            <w:r w:rsidRPr="001C4821">
              <w:rPr>
                <w:rFonts w:ascii="Times New Roman" w:eastAsia="標楷體" w:hAnsi="Times New Roman"/>
                <w:sz w:val="28"/>
                <w:szCs w:val="28"/>
              </w:rPr>
              <w:t>日辦理「海洋汙染搶救演練」，有資料可稽，惟無演練現場照片可稽，請檢討改進。</w:t>
            </w:r>
          </w:p>
          <w:p w:rsidR="008C438E" w:rsidRPr="001C4821" w:rsidRDefault="008C438E" w:rsidP="00854BF4">
            <w:pPr>
              <w:numPr>
                <w:ilvl w:val="0"/>
                <w:numId w:val="42"/>
              </w:num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105</w:t>
            </w:r>
            <w:r w:rsidRPr="001C4821">
              <w:rPr>
                <w:rFonts w:ascii="Times New Roman" w:eastAsia="標楷體" w:hAnsi="Times New Roman"/>
                <w:sz w:val="28"/>
                <w:szCs w:val="28"/>
              </w:rPr>
              <w:t>年參與「澎湖災害防救演習」，有相關資料可稽，惟無演習現場照片可稽，請檢討改進。</w:t>
            </w:r>
          </w:p>
          <w:p w:rsidR="008C438E" w:rsidRPr="001C4821" w:rsidRDefault="008C438E" w:rsidP="00854BF4">
            <w:pPr>
              <w:numPr>
                <w:ilvl w:val="0"/>
                <w:numId w:val="41"/>
              </w:num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查該局掌握可立即動用救災之機動警力，並建立人員緊急召返及職務代理機制，並保持通訊暢通，有相關資料可稽。</w:t>
            </w:r>
          </w:p>
        </w:tc>
      </w:tr>
      <w:tr w:rsidR="008C438E" w:rsidRPr="001C4821" w:rsidTr="008C438E">
        <w:tc>
          <w:tcPr>
            <w:tcW w:w="851" w:type="dxa"/>
            <w:tcBorders>
              <w:top w:val="single" w:sz="4" w:space="0" w:color="auto"/>
              <w:left w:val="single" w:sz="4" w:space="0" w:color="auto"/>
              <w:bottom w:val="single" w:sz="4" w:space="0" w:color="auto"/>
              <w:right w:val="single" w:sz="4" w:space="0" w:color="auto"/>
            </w:tcBorders>
            <w:hideMark/>
          </w:tcPr>
          <w:p w:rsidR="008C438E" w:rsidRPr="001C4821" w:rsidRDefault="008C438E" w:rsidP="009A6EB3">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五</w:t>
            </w:r>
          </w:p>
        </w:tc>
        <w:tc>
          <w:tcPr>
            <w:tcW w:w="1134" w:type="dxa"/>
            <w:tcBorders>
              <w:top w:val="single" w:sz="4" w:space="0" w:color="auto"/>
              <w:left w:val="single" w:sz="4" w:space="0" w:color="auto"/>
              <w:bottom w:val="single" w:sz="4" w:space="0" w:color="auto"/>
              <w:right w:val="single" w:sz="4" w:space="0" w:color="auto"/>
            </w:tcBorders>
            <w:hideMark/>
          </w:tcPr>
          <w:p w:rsidR="008C438E" w:rsidRPr="001C4821" w:rsidRDefault="008C438E" w:rsidP="009A6EB3">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應變機制建置、運作與查</w:t>
            </w:r>
            <w:r w:rsidRPr="001C4821">
              <w:rPr>
                <w:rFonts w:ascii="Times New Roman" w:eastAsia="標楷體" w:hAnsi="Times New Roman"/>
                <w:sz w:val="28"/>
                <w:szCs w:val="28"/>
              </w:rPr>
              <w:t>(</w:t>
            </w:r>
            <w:r w:rsidRPr="001C4821">
              <w:rPr>
                <w:rFonts w:ascii="Times New Roman" w:eastAsia="標楷體" w:hAnsi="Times New Roman"/>
                <w:sz w:val="28"/>
                <w:szCs w:val="28"/>
              </w:rPr>
              <w:t>通</w:t>
            </w:r>
            <w:r w:rsidRPr="001C4821">
              <w:rPr>
                <w:rFonts w:ascii="Times New Roman" w:eastAsia="標楷體" w:hAnsi="Times New Roman"/>
                <w:sz w:val="28"/>
                <w:szCs w:val="28"/>
              </w:rPr>
              <w:t>)</w:t>
            </w:r>
            <w:r w:rsidRPr="001C4821">
              <w:rPr>
                <w:rFonts w:ascii="Times New Roman" w:eastAsia="標楷體" w:hAnsi="Times New Roman"/>
                <w:sz w:val="28"/>
                <w:szCs w:val="28"/>
              </w:rPr>
              <w:t>報</w:t>
            </w:r>
          </w:p>
        </w:tc>
        <w:tc>
          <w:tcPr>
            <w:tcW w:w="8222" w:type="dxa"/>
            <w:tcBorders>
              <w:top w:val="single" w:sz="4" w:space="0" w:color="auto"/>
              <w:left w:val="single" w:sz="4" w:space="0" w:color="auto"/>
              <w:bottom w:val="single" w:sz="4" w:space="0" w:color="auto"/>
              <w:right w:val="single" w:sz="4" w:space="0" w:color="auto"/>
            </w:tcBorders>
          </w:tcPr>
          <w:p w:rsidR="008C438E" w:rsidRPr="001C4821" w:rsidRDefault="008C438E" w:rsidP="00854BF4">
            <w:pPr>
              <w:widowControl/>
              <w:numPr>
                <w:ilvl w:val="0"/>
                <w:numId w:val="43"/>
              </w:numPr>
              <w:spacing w:line="320" w:lineRule="exact"/>
              <w:ind w:left="490" w:hangingChars="175" w:hanging="490"/>
              <w:jc w:val="both"/>
              <w:rPr>
                <w:rFonts w:ascii="Times New Roman" w:eastAsia="標楷體" w:hAnsi="Times New Roman"/>
                <w:sz w:val="28"/>
                <w:szCs w:val="28"/>
              </w:rPr>
            </w:pPr>
            <w:r w:rsidRPr="001C4821">
              <w:rPr>
                <w:rFonts w:ascii="Times New Roman" w:eastAsia="標楷體" w:hAnsi="Times New Roman"/>
                <w:sz w:val="28"/>
                <w:szCs w:val="28"/>
              </w:rPr>
              <w:t>經查該局於</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4</w:t>
            </w:r>
            <w:r w:rsidRPr="001C4821">
              <w:rPr>
                <w:rFonts w:ascii="Times New Roman" w:eastAsia="標楷體" w:hAnsi="Times New Roman"/>
                <w:sz w:val="28"/>
                <w:szCs w:val="28"/>
              </w:rPr>
              <w:t>月</w:t>
            </w:r>
            <w:r w:rsidRPr="001C4821">
              <w:rPr>
                <w:rFonts w:ascii="Times New Roman" w:eastAsia="標楷體" w:hAnsi="Times New Roman"/>
                <w:sz w:val="28"/>
                <w:szCs w:val="28"/>
              </w:rPr>
              <w:t>18</w:t>
            </w:r>
            <w:r w:rsidRPr="001C4821">
              <w:rPr>
                <w:rFonts w:ascii="Times New Roman" w:eastAsia="標楷體" w:hAnsi="Times New Roman"/>
                <w:sz w:val="28"/>
                <w:szCs w:val="28"/>
              </w:rPr>
              <w:t>日以澎警民字第</w:t>
            </w:r>
            <w:r w:rsidRPr="001C4821">
              <w:rPr>
                <w:rFonts w:ascii="Times New Roman" w:eastAsia="標楷體" w:hAnsi="Times New Roman"/>
                <w:sz w:val="28"/>
                <w:szCs w:val="28"/>
              </w:rPr>
              <w:t>1053104401</w:t>
            </w:r>
            <w:r w:rsidRPr="001C4821">
              <w:rPr>
                <w:rFonts w:ascii="Times New Roman" w:eastAsia="標楷體" w:hAnsi="Times New Roman"/>
                <w:sz w:val="28"/>
                <w:szCs w:val="28"/>
              </w:rPr>
              <w:t>號函，擬訂緊急應變小組作業規定，有資料可稽。</w:t>
            </w:r>
          </w:p>
          <w:p w:rsidR="008C438E" w:rsidRPr="001C4821" w:rsidRDefault="008C438E" w:rsidP="00854BF4">
            <w:pPr>
              <w:widowControl/>
              <w:numPr>
                <w:ilvl w:val="0"/>
                <w:numId w:val="43"/>
              </w:numPr>
              <w:spacing w:line="320" w:lineRule="exact"/>
              <w:ind w:left="490" w:hangingChars="175" w:hanging="490"/>
              <w:jc w:val="both"/>
              <w:rPr>
                <w:rFonts w:ascii="Times New Roman" w:eastAsia="標楷體" w:hAnsi="Times New Roman"/>
                <w:sz w:val="28"/>
                <w:szCs w:val="28"/>
              </w:rPr>
            </w:pPr>
            <w:r w:rsidRPr="001C4821">
              <w:rPr>
                <w:rFonts w:ascii="Times New Roman" w:eastAsia="標楷體" w:hAnsi="Times New Roman"/>
                <w:sz w:val="28"/>
                <w:szCs w:val="28"/>
              </w:rPr>
              <w:t>經查該局均依規定指派人員進駐參與應變作業，有資料可稽。</w:t>
            </w:r>
          </w:p>
          <w:p w:rsidR="008C438E" w:rsidRPr="001C4821" w:rsidRDefault="008C438E" w:rsidP="00854BF4">
            <w:pPr>
              <w:widowControl/>
              <w:numPr>
                <w:ilvl w:val="0"/>
                <w:numId w:val="43"/>
              </w:numPr>
              <w:spacing w:line="320" w:lineRule="exact"/>
              <w:ind w:left="490" w:hangingChars="175" w:hanging="490"/>
              <w:jc w:val="both"/>
              <w:rPr>
                <w:rFonts w:ascii="Times New Roman" w:eastAsia="標楷體" w:hAnsi="Times New Roman"/>
                <w:sz w:val="28"/>
                <w:szCs w:val="28"/>
              </w:rPr>
            </w:pPr>
            <w:r w:rsidRPr="001C4821">
              <w:rPr>
                <w:rFonts w:ascii="Times New Roman" w:eastAsia="標楷體" w:hAnsi="Times New Roman"/>
                <w:sz w:val="28"/>
                <w:szCs w:val="28"/>
              </w:rPr>
              <w:t>查該局均依規定即時掌握災情及後續處置狀況，有資料可稽。</w:t>
            </w:r>
          </w:p>
          <w:p w:rsidR="008C438E" w:rsidRPr="001C4821" w:rsidRDefault="008C438E" w:rsidP="00854BF4">
            <w:pPr>
              <w:widowControl/>
              <w:numPr>
                <w:ilvl w:val="0"/>
                <w:numId w:val="43"/>
              </w:numPr>
              <w:spacing w:line="320" w:lineRule="exact"/>
              <w:ind w:left="490" w:hangingChars="175" w:hanging="490"/>
              <w:jc w:val="both"/>
              <w:rPr>
                <w:rFonts w:ascii="Times New Roman" w:eastAsia="標楷體" w:hAnsi="Times New Roman"/>
                <w:sz w:val="28"/>
                <w:szCs w:val="28"/>
              </w:rPr>
            </w:pPr>
            <w:r w:rsidRPr="001C4821">
              <w:rPr>
                <w:rFonts w:ascii="Times New Roman" w:eastAsia="標楷體" w:hAnsi="Times New Roman"/>
                <w:sz w:val="28"/>
                <w:szCs w:val="28"/>
              </w:rPr>
              <w:t>該局有律令所轄各分局編排災情查報勤務，有資料可稽。</w:t>
            </w:r>
          </w:p>
          <w:p w:rsidR="008C438E" w:rsidRPr="001C4821" w:rsidRDefault="008C438E" w:rsidP="009A6EB3">
            <w:pPr>
              <w:spacing w:line="320" w:lineRule="exact"/>
              <w:jc w:val="both"/>
              <w:rPr>
                <w:rFonts w:ascii="Times New Roman" w:eastAsia="標楷體" w:hAnsi="Times New Roman"/>
                <w:sz w:val="28"/>
                <w:szCs w:val="28"/>
              </w:rPr>
            </w:pPr>
          </w:p>
        </w:tc>
      </w:tr>
      <w:tr w:rsidR="008C438E" w:rsidRPr="001C4821" w:rsidTr="008C438E">
        <w:tc>
          <w:tcPr>
            <w:tcW w:w="851" w:type="dxa"/>
            <w:tcBorders>
              <w:top w:val="single" w:sz="4" w:space="0" w:color="auto"/>
              <w:left w:val="single" w:sz="4" w:space="0" w:color="auto"/>
              <w:bottom w:val="single" w:sz="4" w:space="0" w:color="auto"/>
              <w:right w:val="single" w:sz="4" w:space="0" w:color="auto"/>
            </w:tcBorders>
            <w:hideMark/>
          </w:tcPr>
          <w:p w:rsidR="008C438E" w:rsidRPr="001C4821" w:rsidRDefault="008C438E" w:rsidP="009A6EB3">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六</w:t>
            </w:r>
          </w:p>
        </w:tc>
        <w:tc>
          <w:tcPr>
            <w:tcW w:w="1134" w:type="dxa"/>
            <w:tcBorders>
              <w:top w:val="single" w:sz="4" w:space="0" w:color="auto"/>
              <w:left w:val="single" w:sz="4" w:space="0" w:color="auto"/>
              <w:bottom w:val="single" w:sz="4" w:space="0" w:color="auto"/>
              <w:right w:val="single" w:sz="4" w:space="0" w:color="auto"/>
            </w:tcBorders>
            <w:hideMark/>
          </w:tcPr>
          <w:p w:rsidR="008C438E" w:rsidRPr="001C4821" w:rsidRDefault="008C438E" w:rsidP="009A6EB3">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入山管制與通報聯繫</w:t>
            </w:r>
          </w:p>
        </w:tc>
        <w:tc>
          <w:tcPr>
            <w:tcW w:w="8222" w:type="dxa"/>
            <w:tcBorders>
              <w:top w:val="single" w:sz="4" w:space="0" w:color="auto"/>
              <w:left w:val="single" w:sz="4" w:space="0" w:color="auto"/>
              <w:bottom w:val="single" w:sz="4" w:space="0" w:color="auto"/>
              <w:right w:val="single" w:sz="4" w:space="0" w:color="auto"/>
            </w:tcBorders>
            <w:vAlign w:val="center"/>
            <w:hideMark/>
          </w:tcPr>
          <w:p w:rsidR="008C438E" w:rsidRPr="001C4821" w:rsidRDefault="008C438E" w:rsidP="009A6EB3">
            <w:pPr>
              <w:adjustRightInd w:val="0"/>
              <w:snapToGrid w:val="0"/>
              <w:spacing w:line="320" w:lineRule="exact"/>
              <w:ind w:left="360"/>
              <w:jc w:val="both"/>
              <w:rPr>
                <w:rFonts w:ascii="Times New Roman" w:eastAsia="標楷體" w:hAnsi="Times New Roman"/>
                <w:sz w:val="28"/>
                <w:szCs w:val="28"/>
              </w:rPr>
            </w:pPr>
            <w:r w:rsidRPr="001C4821">
              <w:rPr>
                <w:rFonts w:ascii="Times New Roman" w:eastAsia="標楷體" w:hAnsi="Times New Roman"/>
                <w:sz w:val="28"/>
                <w:szCs w:val="28"/>
              </w:rPr>
              <w:tab/>
            </w:r>
            <w:r w:rsidRPr="001C4821">
              <w:rPr>
                <w:rFonts w:ascii="Times New Roman" w:eastAsia="標楷體" w:hAnsi="Times New Roman"/>
                <w:sz w:val="28"/>
                <w:szCs w:val="28"/>
              </w:rPr>
              <w:t>該局無山地管制區</w:t>
            </w:r>
          </w:p>
        </w:tc>
      </w:tr>
      <w:tr w:rsidR="008C438E" w:rsidRPr="001C4821" w:rsidTr="008C438E">
        <w:tc>
          <w:tcPr>
            <w:tcW w:w="851" w:type="dxa"/>
            <w:tcBorders>
              <w:top w:val="single" w:sz="4" w:space="0" w:color="auto"/>
              <w:left w:val="single" w:sz="4" w:space="0" w:color="auto"/>
              <w:bottom w:val="single" w:sz="4" w:space="0" w:color="auto"/>
              <w:right w:val="single" w:sz="4" w:space="0" w:color="auto"/>
            </w:tcBorders>
            <w:hideMark/>
          </w:tcPr>
          <w:p w:rsidR="008C438E" w:rsidRPr="001C4821" w:rsidRDefault="008C438E" w:rsidP="009A6EB3">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七</w:t>
            </w:r>
          </w:p>
        </w:tc>
        <w:tc>
          <w:tcPr>
            <w:tcW w:w="1134" w:type="dxa"/>
            <w:tcBorders>
              <w:top w:val="single" w:sz="4" w:space="0" w:color="auto"/>
              <w:left w:val="single" w:sz="4" w:space="0" w:color="auto"/>
              <w:bottom w:val="single" w:sz="4" w:space="0" w:color="auto"/>
              <w:right w:val="single" w:sz="4" w:space="0" w:color="auto"/>
            </w:tcBorders>
            <w:hideMark/>
          </w:tcPr>
          <w:p w:rsidR="008C438E" w:rsidRPr="001C4821" w:rsidRDefault="008C438E" w:rsidP="009A6EB3">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疏散撤離與收容安置</w:t>
            </w:r>
          </w:p>
        </w:tc>
        <w:tc>
          <w:tcPr>
            <w:tcW w:w="8222" w:type="dxa"/>
            <w:tcBorders>
              <w:top w:val="single" w:sz="4" w:space="0" w:color="auto"/>
              <w:left w:val="single" w:sz="4" w:space="0" w:color="auto"/>
              <w:bottom w:val="single" w:sz="4" w:space="0" w:color="auto"/>
              <w:right w:val="single" w:sz="4" w:space="0" w:color="auto"/>
            </w:tcBorders>
            <w:vAlign w:val="center"/>
            <w:hideMark/>
          </w:tcPr>
          <w:p w:rsidR="008C438E" w:rsidRPr="001C4821" w:rsidRDefault="008C438E" w:rsidP="00854BF4">
            <w:pPr>
              <w:numPr>
                <w:ilvl w:val="0"/>
                <w:numId w:val="44"/>
              </w:num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經查該局無勸導單等資料可稽，請檢討改進。</w:t>
            </w:r>
          </w:p>
          <w:p w:rsidR="008C438E" w:rsidRPr="001C4821" w:rsidRDefault="008C438E" w:rsidP="00854BF4">
            <w:pPr>
              <w:numPr>
                <w:ilvl w:val="0"/>
                <w:numId w:val="44"/>
              </w:num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該局於評核期間內未執行過疏散撤離及維護收容安置秩序，另有關如何規劃部分，有相關資料可稽。</w:t>
            </w:r>
          </w:p>
        </w:tc>
      </w:tr>
      <w:tr w:rsidR="008C438E" w:rsidRPr="001C4821" w:rsidTr="008C438E">
        <w:tc>
          <w:tcPr>
            <w:tcW w:w="851" w:type="dxa"/>
            <w:tcBorders>
              <w:top w:val="single" w:sz="4" w:space="0" w:color="auto"/>
              <w:left w:val="single" w:sz="4" w:space="0" w:color="auto"/>
              <w:bottom w:val="single" w:sz="4" w:space="0" w:color="auto"/>
              <w:right w:val="single" w:sz="4" w:space="0" w:color="auto"/>
            </w:tcBorders>
            <w:hideMark/>
          </w:tcPr>
          <w:p w:rsidR="008C438E" w:rsidRPr="001C4821" w:rsidRDefault="008C438E" w:rsidP="009A6EB3">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八</w:t>
            </w:r>
          </w:p>
        </w:tc>
        <w:tc>
          <w:tcPr>
            <w:tcW w:w="1134" w:type="dxa"/>
            <w:tcBorders>
              <w:top w:val="single" w:sz="4" w:space="0" w:color="auto"/>
              <w:left w:val="single" w:sz="4" w:space="0" w:color="auto"/>
              <w:bottom w:val="single" w:sz="4" w:space="0" w:color="auto"/>
              <w:right w:val="single" w:sz="4" w:space="0" w:color="auto"/>
            </w:tcBorders>
            <w:hideMark/>
          </w:tcPr>
          <w:p w:rsidR="008C438E" w:rsidRPr="001C4821" w:rsidRDefault="008C438E" w:rsidP="009A6EB3">
            <w:pPr>
              <w:adjustRightInd w:val="0"/>
              <w:snapToGrid w:val="0"/>
              <w:spacing w:line="320" w:lineRule="exact"/>
              <w:jc w:val="center"/>
              <w:rPr>
                <w:rFonts w:ascii="Times New Roman" w:eastAsia="標楷體" w:hAnsi="Times New Roman"/>
                <w:b/>
                <w:sz w:val="28"/>
                <w:szCs w:val="28"/>
              </w:rPr>
            </w:pPr>
            <w:r w:rsidRPr="001C4821">
              <w:rPr>
                <w:rFonts w:ascii="Times New Roman" w:eastAsia="標楷體" w:hAnsi="Times New Roman"/>
                <w:sz w:val="28"/>
                <w:szCs w:val="28"/>
              </w:rPr>
              <w:t>災時交管與治安維護</w:t>
            </w:r>
          </w:p>
        </w:tc>
        <w:tc>
          <w:tcPr>
            <w:tcW w:w="8222" w:type="dxa"/>
            <w:tcBorders>
              <w:top w:val="single" w:sz="4" w:space="0" w:color="auto"/>
              <w:left w:val="single" w:sz="4" w:space="0" w:color="auto"/>
              <w:bottom w:val="single" w:sz="4" w:space="0" w:color="auto"/>
              <w:right w:val="single" w:sz="4" w:space="0" w:color="auto"/>
            </w:tcBorders>
            <w:hideMark/>
          </w:tcPr>
          <w:p w:rsidR="008C438E" w:rsidRPr="001C4821" w:rsidRDefault="008C438E" w:rsidP="00854BF4">
            <w:pPr>
              <w:numPr>
                <w:ilvl w:val="0"/>
                <w:numId w:val="45"/>
              </w:num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經查該局有依規定擬訂災害交通管制疏導相關計畫。</w:t>
            </w:r>
          </w:p>
          <w:p w:rsidR="008C438E" w:rsidRPr="001C4821" w:rsidRDefault="008C438E" w:rsidP="00854BF4">
            <w:pPr>
              <w:numPr>
                <w:ilvl w:val="0"/>
                <w:numId w:val="45"/>
              </w:num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經查均有相關資料可稽。</w:t>
            </w:r>
          </w:p>
          <w:p w:rsidR="008C438E" w:rsidRPr="001C4821" w:rsidRDefault="008C438E" w:rsidP="00854BF4">
            <w:pPr>
              <w:numPr>
                <w:ilvl w:val="0"/>
                <w:numId w:val="45"/>
              </w:num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經查均有相關資料可稽。</w:t>
            </w:r>
          </w:p>
        </w:tc>
      </w:tr>
    </w:tbl>
    <w:p w:rsidR="009A6EB3" w:rsidRPr="001C4821" w:rsidRDefault="009A6EB3" w:rsidP="00520EF8">
      <w:pPr>
        <w:rPr>
          <w:rFonts w:ascii="Times New Roman" w:hAnsi="Times New Roman"/>
        </w:rPr>
      </w:pPr>
    </w:p>
    <w:p w:rsidR="009A6EB3" w:rsidRPr="001C4821" w:rsidRDefault="009A6EB3">
      <w:pPr>
        <w:widowControl/>
        <w:rPr>
          <w:rFonts w:ascii="Times New Roman" w:hAnsi="Times New Roman"/>
        </w:rPr>
      </w:pPr>
      <w:r w:rsidRPr="001C4821">
        <w:rPr>
          <w:rFonts w:ascii="Times New Roman" w:hAnsi="Times New Roman"/>
        </w:rPr>
        <w:br w:type="page"/>
      </w:r>
    </w:p>
    <w:p w:rsidR="002D6E8F" w:rsidRPr="001C4821" w:rsidRDefault="002D6E8F" w:rsidP="002C0643">
      <w:pPr>
        <w:rPr>
          <w:rFonts w:ascii="Times New Roman" w:eastAsia="標楷體" w:hAnsi="Times New Roman"/>
          <w:sz w:val="32"/>
          <w:szCs w:val="32"/>
        </w:rPr>
      </w:pPr>
      <w:r w:rsidRPr="001C4821">
        <w:rPr>
          <w:rFonts w:ascii="Times New Roman" w:eastAsia="標楷體" w:hAnsi="Times New Roman"/>
          <w:sz w:val="32"/>
          <w:szCs w:val="32"/>
        </w:rPr>
        <w:lastRenderedPageBreak/>
        <w:t>機關別：連江縣政府</w:t>
      </w:r>
      <w:r w:rsidRPr="001C4821">
        <w:rPr>
          <w:rFonts w:ascii="Times New Roman" w:eastAsia="標楷體" w:hAnsi="Times New Roman"/>
          <w:sz w:val="32"/>
          <w:szCs w:val="32"/>
        </w:rPr>
        <w:t xml:space="preserve"> </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134"/>
        <w:gridCol w:w="8222"/>
      </w:tblGrid>
      <w:tr w:rsidR="008C438E" w:rsidRPr="001C4821" w:rsidTr="008C438E">
        <w:trPr>
          <w:tblHeader/>
        </w:trPr>
        <w:tc>
          <w:tcPr>
            <w:tcW w:w="851" w:type="dxa"/>
            <w:vAlign w:val="center"/>
          </w:tcPr>
          <w:p w:rsidR="008C438E" w:rsidRPr="001C4821" w:rsidRDefault="008C438E" w:rsidP="002D6E8F">
            <w:pPr>
              <w:adjustRightInd w:val="0"/>
              <w:snapToGrid w:val="0"/>
              <w:spacing w:line="320" w:lineRule="exact"/>
              <w:rPr>
                <w:rFonts w:ascii="Times New Roman" w:eastAsia="標楷體" w:hAnsi="Times New Roman"/>
                <w:sz w:val="28"/>
                <w:szCs w:val="28"/>
              </w:rPr>
            </w:pPr>
            <w:r w:rsidRPr="001C4821">
              <w:rPr>
                <w:rFonts w:ascii="Times New Roman" w:eastAsia="標楷體" w:hAnsi="Times New Roman"/>
                <w:sz w:val="28"/>
                <w:szCs w:val="28"/>
              </w:rPr>
              <w:t>項目</w:t>
            </w:r>
          </w:p>
        </w:tc>
        <w:tc>
          <w:tcPr>
            <w:tcW w:w="1134" w:type="dxa"/>
            <w:vAlign w:val="center"/>
          </w:tcPr>
          <w:p w:rsidR="008C438E" w:rsidRPr="001C4821" w:rsidRDefault="008C438E" w:rsidP="002D6E8F">
            <w:pPr>
              <w:adjustRightInd w:val="0"/>
              <w:snapToGrid w:val="0"/>
              <w:spacing w:line="320" w:lineRule="exact"/>
              <w:jc w:val="distribute"/>
              <w:rPr>
                <w:rFonts w:ascii="Times New Roman" w:eastAsia="標楷體" w:hAnsi="Times New Roman"/>
                <w:sz w:val="28"/>
                <w:szCs w:val="28"/>
              </w:rPr>
            </w:pPr>
            <w:r w:rsidRPr="001C4821">
              <w:rPr>
                <w:rFonts w:ascii="Times New Roman" w:eastAsia="標楷體" w:hAnsi="Times New Roman"/>
                <w:sz w:val="28"/>
                <w:szCs w:val="28"/>
              </w:rPr>
              <w:t>評核重點項目</w:t>
            </w:r>
          </w:p>
        </w:tc>
        <w:tc>
          <w:tcPr>
            <w:tcW w:w="8222" w:type="dxa"/>
            <w:vAlign w:val="center"/>
          </w:tcPr>
          <w:p w:rsidR="008C438E" w:rsidRPr="001C4821" w:rsidRDefault="008C438E" w:rsidP="002D6E8F">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訪評所見及優缺點</w:t>
            </w:r>
          </w:p>
        </w:tc>
      </w:tr>
      <w:tr w:rsidR="008C438E" w:rsidRPr="001C4821" w:rsidTr="008C438E">
        <w:tc>
          <w:tcPr>
            <w:tcW w:w="851" w:type="dxa"/>
          </w:tcPr>
          <w:p w:rsidR="008C438E" w:rsidRPr="001C4821" w:rsidRDefault="008C438E" w:rsidP="002D6E8F">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四</w:t>
            </w:r>
          </w:p>
        </w:tc>
        <w:tc>
          <w:tcPr>
            <w:tcW w:w="1134" w:type="dxa"/>
          </w:tcPr>
          <w:p w:rsidR="008C438E" w:rsidRPr="001C4821" w:rsidRDefault="008C438E" w:rsidP="002D6E8F">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災防訓演與整備</w:t>
            </w:r>
          </w:p>
        </w:tc>
        <w:tc>
          <w:tcPr>
            <w:tcW w:w="8222" w:type="dxa"/>
          </w:tcPr>
          <w:p w:rsidR="008C438E" w:rsidRPr="001C4821" w:rsidRDefault="008C438E" w:rsidP="002D6E8F">
            <w:pPr>
              <w:snapToGrid w:val="0"/>
              <w:spacing w:line="320" w:lineRule="exact"/>
              <w:ind w:leftChars="-19" w:left="231" w:hangingChars="99" w:hanging="277"/>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、訪評所見如下：</w:t>
            </w:r>
          </w:p>
          <w:p w:rsidR="008C438E" w:rsidRPr="001C4821" w:rsidRDefault="008C438E" w:rsidP="00854BF4">
            <w:pPr>
              <w:numPr>
                <w:ilvl w:val="0"/>
                <w:numId w:val="46"/>
              </w:num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查該局有辦理協助災害防救任務講習，有相關資料可稽。</w:t>
            </w:r>
          </w:p>
          <w:p w:rsidR="008C438E" w:rsidRPr="001C4821" w:rsidRDefault="008C438E" w:rsidP="00854BF4">
            <w:pPr>
              <w:numPr>
                <w:ilvl w:val="0"/>
                <w:numId w:val="46"/>
              </w:num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該局於</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5</w:t>
            </w:r>
            <w:r w:rsidRPr="001C4821">
              <w:rPr>
                <w:rFonts w:ascii="Times New Roman" w:eastAsia="標楷體" w:hAnsi="Times New Roman"/>
                <w:sz w:val="28"/>
                <w:szCs w:val="28"/>
              </w:rPr>
              <w:t>月</w:t>
            </w:r>
            <w:r w:rsidRPr="001C4821">
              <w:rPr>
                <w:rFonts w:ascii="Times New Roman" w:eastAsia="標楷體" w:hAnsi="Times New Roman"/>
                <w:sz w:val="28"/>
                <w:szCs w:val="28"/>
              </w:rPr>
              <w:t>16</w:t>
            </w:r>
            <w:r w:rsidRPr="001C4821">
              <w:rPr>
                <w:rFonts w:ascii="Times New Roman" w:eastAsia="標楷體" w:hAnsi="Times New Roman"/>
                <w:sz w:val="28"/>
                <w:szCs w:val="28"/>
              </w:rPr>
              <w:t>日與該縣政府等相關災防單位共同進行災害防救演習，惟僅有演練腳本資料，無相關簽辦公文、</w:t>
            </w:r>
            <w:r w:rsidRPr="001C4821">
              <w:rPr>
                <w:rFonts w:ascii="Times New Roman" w:eastAsia="標楷體" w:hAnsi="Times New Roman"/>
                <w:sz w:val="28"/>
                <w:szCs w:val="28"/>
              </w:rPr>
              <w:t xml:space="preserve"> </w:t>
            </w:r>
            <w:r w:rsidRPr="001C4821">
              <w:rPr>
                <w:rFonts w:ascii="Times New Roman" w:eastAsia="標楷體" w:hAnsi="Times New Roman"/>
                <w:sz w:val="28"/>
                <w:szCs w:val="28"/>
              </w:rPr>
              <w:t>勤務表或現場演練照片等資料可稽，請檢討改進。</w:t>
            </w:r>
          </w:p>
          <w:p w:rsidR="008C438E" w:rsidRPr="001C4821" w:rsidRDefault="008C438E" w:rsidP="002D6E8F">
            <w:pPr>
              <w:snapToGrid w:val="0"/>
              <w:spacing w:line="320" w:lineRule="exact"/>
              <w:ind w:leftChars="-19" w:left="231" w:hangingChars="99" w:hanging="277"/>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ab/>
            </w:r>
            <w:r w:rsidRPr="001C4821">
              <w:rPr>
                <w:rFonts w:ascii="Times New Roman" w:eastAsia="標楷體" w:hAnsi="Times New Roman"/>
                <w:sz w:val="28"/>
                <w:szCs w:val="28"/>
              </w:rPr>
              <w:t>查該局有建立人員緊急召返及職務代理機制；惟無「立即動用救災之機動警力」之資料可稽，請檢討改進。</w:t>
            </w:r>
          </w:p>
        </w:tc>
      </w:tr>
      <w:tr w:rsidR="008C438E" w:rsidRPr="001C4821" w:rsidTr="008C438E">
        <w:tc>
          <w:tcPr>
            <w:tcW w:w="851" w:type="dxa"/>
          </w:tcPr>
          <w:p w:rsidR="008C438E" w:rsidRPr="001C4821" w:rsidRDefault="008C438E" w:rsidP="002D6E8F">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五</w:t>
            </w:r>
          </w:p>
        </w:tc>
        <w:tc>
          <w:tcPr>
            <w:tcW w:w="1134" w:type="dxa"/>
          </w:tcPr>
          <w:p w:rsidR="008C438E" w:rsidRPr="001C4821" w:rsidRDefault="008C438E" w:rsidP="002D6E8F">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應變機制建置、運作與查</w:t>
            </w:r>
            <w:r w:rsidRPr="001C4821">
              <w:rPr>
                <w:rFonts w:ascii="Times New Roman" w:eastAsia="標楷體" w:hAnsi="Times New Roman"/>
                <w:sz w:val="28"/>
                <w:szCs w:val="28"/>
              </w:rPr>
              <w:t>(</w:t>
            </w:r>
            <w:r w:rsidRPr="001C4821">
              <w:rPr>
                <w:rFonts w:ascii="Times New Roman" w:eastAsia="標楷體" w:hAnsi="Times New Roman"/>
                <w:sz w:val="28"/>
                <w:szCs w:val="28"/>
              </w:rPr>
              <w:t>通</w:t>
            </w:r>
            <w:r w:rsidRPr="001C4821">
              <w:rPr>
                <w:rFonts w:ascii="Times New Roman" w:eastAsia="標楷體" w:hAnsi="Times New Roman"/>
                <w:sz w:val="28"/>
                <w:szCs w:val="28"/>
              </w:rPr>
              <w:t>)</w:t>
            </w:r>
            <w:r w:rsidRPr="001C4821">
              <w:rPr>
                <w:rFonts w:ascii="Times New Roman" w:eastAsia="標楷體" w:hAnsi="Times New Roman"/>
                <w:sz w:val="28"/>
                <w:szCs w:val="28"/>
              </w:rPr>
              <w:t>報</w:t>
            </w:r>
          </w:p>
        </w:tc>
        <w:tc>
          <w:tcPr>
            <w:tcW w:w="8222" w:type="dxa"/>
          </w:tcPr>
          <w:p w:rsidR="008C438E" w:rsidRPr="001C4821" w:rsidRDefault="008C438E" w:rsidP="002D6E8F">
            <w:pPr>
              <w:snapToGrid w:val="0"/>
              <w:spacing w:line="320" w:lineRule="exact"/>
              <w:ind w:leftChars="-19" w:left="231" w:hangingChars="99" w:hanging="277"/>
              <w:jc w:val="both"/>
              <w:rPr>
                <w:rFonts w:ascii="Times New Roman" w:eastAsia="標楷體" w:hAnsi="Times New Roman"/>
                <w:kern w:val="0"/>
                <w:sz w:val="28"/>
                <w:szCs w:val="28"/>
              </w:rPr>
            </w:pPr>
            <w:r w:rsidRPr="001C4821">
              <w:rPr>
                <w:rFonts w:ascii="Times New Roman" w:eastAsia="標楷體" w:hAnsi="Times New Roman"/>
                <w:sz w:val="28"/>
                <w:szCs w:val="28"/>
              </w:rPr>
              <w:t>1</w:t>
            </w:r>
            <w:r w:rsidRPr="001C4821">
              <w:rPr>
                <w:rFonts w:ascii="Times New Roman" w:eastAsia="標楷體" w:hAnsi="Times New Roman"/>
                <w:kern w:val="0"/>
                <w:sz w:val="28"/>
                <w:szCs w:val="28"/>
              </w:rPr>
              <w:t>.</w:t>
            </w:r>
            <w:r w:rsidRPr="001C4821">
              <w:rPr>
                <w:rFonts w:ascii="Times New Roman" w:eastAsia="標楷體" w:hAnsi="Times New Roman"/>
                <w:kern w:val="0"/>
                <w:sz w:val="28"/>
                <w:szCs w:val="28"/>
              </w:rPr>
              <w:t>查該局參照「內政部警政署災害緊急應變小組作業要點」及相關法規，訂定緊急應變小組作業規定，有資料可稽。</w:t>
            </w:r>
          </w:p>
          <w:p w:rsidR="008C438E" w:rsidRPr="001C4821" w:rsidRDefault="008C438E" w:rsidP="002D6E8F">
            <w:pPr>
              <w:snapToGrid w:val="0"/>
              <w:spacing w:line="320" w:lineRule="exact"/>
              <w:ind w:leftChars="-19" w:left="231" w:hangingChars="99" w:hanging="277"/>
              <w:jc w:val="both"/>
              <w:rPr>
                <w:rFonts w:ascii="Times New Roman" w:eastAsia="標楷體" w:hAnsi="Times New Roman"/>
                <w:kern w:val="0"/>
                <w:sz w:val="28"/>
                <w:szCs w:val="28"/>
              </w:rPr>
            </w:pPr>
            <w:r w:rsidRPr="001C4821">
              <w:rPr>
                <w:rFonts w:ascii="Times New Roman" w:eastAsia="標楷體" w:hAnsi="Times New Roman"/>
                <w:kern w:val="0"/>
                <w:sz w:val="28"/>
                <w:szCs w:val="28"/>
              </w:rPr>
              <w:t>2.</w:t>
            </w:r>
            <w:r w:rsidRPr="001C4821">
              <w:rPr>
                <w:rFonts w:ascii="Times New Roman" w:eastAsia="標楷體" w:hAnsi="Times New Roman"/>
                <w:kern w:val="0"/>
                <w:sz w:val="28"/>
                <w:szCs w:val="28"/>
              </w:rPr>
              <w:t>查該局於尼伯特、梅姬、莫蘭蒂等颱風，該縣政府災害應變中心一級開設其間均依規定指派科長、承辨人進駐該縣災害應變中心，該局亦同步成立災害應變小組，惟無該局應變小組開會會紀錄資料可稽，請檢討改進。</w:t>
            </w:r>
          </w:p>
          <w:p w:rsidR="008C438E" w:rsidRPr="001C4821" w:rsidRDefault="008C438E" w:rsidP="002D6E8F">
            <w:pPr>
              <w:snapToGrid w:val="0"/>
              <w:spacing w:line="320" w:lineRule="exact"/>
              <w:ind w:leftChars="-19" w:left="231" w:hangingChars="99" w:hanging="277"/>
              <w:jc w:val="both"/>
              <w:rPr>
                <w:rFonts w:ascii="Times New Roman" w:eastAsia="標楷體" w:hAnsi="Times New Roman"/>
                <w:kern w:val="0"/>
                <w:sz w:val="28"/>
                <w:szCs w:val="28"/>
              </w:rPr>
            </w:pPr>
            <w:r w:rsidRPr="001C4821">
              <w:rPr>
                <w:rFonts w:ascii="Times New Roman" w:eastAsia="標楷體" w:hAnsi="Times New Roman"/>
                <w:kern w:val="0"/>
                <w:sz w:val="28"/>
                <w:szCs w:val="28"/>
              </w:rPr>
              <w:t>3.</w:t>
            </w:r>
            <w:r w:rsidRPr="001C4821">
              <w:rPr>
                <w:rFonts w:ascii="Times New Roman" w:eastAsia="標楷體" w:hAnsi="Times New Roman"/>
                <w:kern w:val="0"/>
                <w:sz w:val="28"/>
                <w:szCs w:val="28"/>
              </w:rPr>
              <w:tab/>
            </w:r>
            <w:r w:rsidRPr="001C4821">
              <w:rPr>
                <w:rFonts w:ascii="Times New Roman" w:eastAsia="標楷體" w:hAnsi="Times New Roman"/>
                <w:kern w:val="0"/>
                <w:sz w:val="28"/>
                <w:szCs w:val="28"/>
              </w:rPr>
              <w:t>該局各級災害緊急應變小組，均能隨時與該縣災害應變中心保持聯繫，掌握災害狀況，並協助後續應變處置作為。另該局於該縣災害應變中心開設期間，能於工作會報時，提報該局各項處置作為，即時掌握災情及各類應變作為。</w:t>
            </w:r>
          </w:p>
          <w:p w:rsidR="008C438E" w:rsidRPr="001C4821" w:rsidRDefault="008C438E" w:rsidP="002D6E8F">
            <w:pPr>
              <w:snapToGrid w:val="0"/>
              <w:spacing w:line="320" w:lineRule="exact"/>
              <w:ind w:leftChars="-19" w:left="231" w:hangingChars="99" w:hanging="277"/>
              <w:jc w:val="both"/>
              <w:rPr>
                <w:rFonts w:ascii="Times New Roman" w:eastAsia="標楷體" w:hAnsi="Times New Roman"/>
                <w:sz w:val="28"/>
                <w:szCs w:val="28"/>
              </w:rPr>
            </w:pPr>
            <w:r w:rsidRPr="001C4821">
              <w:rPr>
                <w:rFonts w:ascii="Times New Roman" w:eastAsia="標楷體" w:hAnsi="Times New Roman"/>
                <w:kern w:val="0"/>
                <w:sz w:val="28"/>
                <w:szCs w:val="28"/>
              </w:rPr>
              <w:t>4.</w:t>
            </w:r>
            <w:r w:rsidRPr="001C4821">
              <w:rPr>
                <w:rFonts w:ascii="Times New Roman" w:eastAsia="標楷體" w:hAnsi="Times New Roman"/>
                <w:kern w:val="0"/>
                <w:sz w:val="28"/>
                <w:szCs w:val="28"/>
              </w:rPr>
              <w:t>查該局於災害期間有編排災情查報勤務並顯示於勤務編排表，惟無</w:t>
            </w:r>
            <w:r w:rsidRPr="001C4821">
              <w:rPr>
                <w:rFonts w:ascii="Times New Roman" w:eastAsia="標楷體" w:hAnsi="Times New Roman"/>
                <w:sz w:val="28"/>
                <w:szCs w:val="28"/>
              </w:rPr>
              <w:t>相關紀錄、災情統計表等資料可稽，請檢討改進。</w:t>
            </w:r>
          </w:p>
        </w:tc>
      </w:tr>
      <w:tr w:rsidR="008C438E" w:rsidRPr="001C4821" w:rsidTr="008C438E">
        <w:tc>
          <w:tcPr>
            <w:tcW w:w="851" w:type="dxa"/>
          </w:tcPr>
          <w:p w:rsidR="008C438E" w:rsidRPr="001C4821" w:rsidRDefault="008C438E" w:rsidP="002D6E8F">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六</w:t>
            </w:r>
          </w:p>
        </w:tc>
        <w:tc>
          <w:tcPr>
            <w:tcW w:w="1134" w:type="dxa"/>
          </w:tcPr>
          <w:p w:rsidR="008C438E" w:rsidRPr="001C4821" w:rsidRDefault="008C438E" w:rsidP="002D6E8F">
            <w:pPr>
              <w:adjustRightInd w:val="0"/>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入山管制與通報聯繫</w:t>
            </w:r>
          </w:p>
        </w:tc>
        <w:tc>
          <w:tcPr>
            <w:tcW w:w="8222" w:type="dxa"/>
            <w:vAlign w:val="center"/>
          </w:tcPr>
          <w:p w:rsidR="008C438E" w:rsidRPr="001C4821" w:rsidRDefault="008C438E" w:rsidP="002D6E8F">
            <w:pPr>
              <w:adjustRightInd w:val="0"/>
              <w:snapToGrid w:val="0"/>
              <w:spacing w:line="320" w:lineRule="exact"/>
              <w:ind w:left="360"/>
              <w:jc w:val="both"/>
              <w:rPr>
                <w:rFonts w:ascii="Times New Roman" w:eastAsia="標楷體" w:hAnsi="Times New Roman"/>
                <w:sz w:val="28"/>
                <w:szCs w:val="28"/>
              </w:rPr>
            </w:pPr>
            <w:r w:rsidRPr="001C4821">
              <w:rPr>
                <w:rFonts w:ascii="Times New Roman" w:eastAsia="標楷體" w:hAnsi="Times New Roman"/>
                <w:sz w:val="28"/>
                <w:szCs w:val="28"/>
              </w:rPr>
              <w:tab/>
            </w:r>
            <w:r w:rsidRPr="001C4821">
              <w:rPr>
                <w:rFonts w:ascii="Times New Roman" w:eastAsia="標楷體" w:hAnsi="Times New Roman"/>
                <w:sz w:val="28"/>
                <w:szCs w:val="28"/>
              </w:rPr>
              <w:t>該局無山地管制區</w:t>
            </w:r>
          </w:p>
        </w:tc>
      </w:tr>
      <w:tr w:rsidR="008C438E" w:rsidRPr="001C4821" w:rsidTr="008C438E">
        <w:tc>
          <w:tcPr>
            <w:tcW w:w="851" w:type="dxa"/>
          </w:tcPr>
          <w:p w:rsidR="008C438E" w:rsidRPr="001C4821" w:rsidRDefault="008C438E" w:rsidP="002D6E8F">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七</w:t>
            </w:r>
          </w:p>
        </w:tc>
        <w:tc>
          <w:tcPr>
            <w:tcW w:w="1134" w:type="dxa"/>
          </w:tcPr>
          <w:p w:rsidR="008C438E" w:rsidRPr="001C4821" w:rsidRDefault="008C438E" w:rsidP="002D6E8F">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疏散撤離與收容安置</w:t>
            </w:r>
          </w:p>
        </w:tc>
        <w:tc>
          <w:tcPr>
            <w:tcW w:w="8222" w:type="dxa"/>
            <w:vAlign w:val="center"/>
          </w:tcPr>
          <w:p w:rsidR="008C438E" w:rsidRPr="001C4821" w:rsidRDefault="008C438E" w:rsidP="002D6E8F">
            <w:pPr>
              <w:snapToGrid w:val="0"/>
              <w:spacing w:line="320" w:lineRule="exact"/>
              <w:ind w:leftChars="-19" w:left="231" w:hangingChars="99" w:hanging="277"/>
              <w:jc w:val="both"/>
              <w:rPr>
                <w:rFonts w:ascii="Times New Roman" w:eastAsia="標楷體" w:hAnsi="Times New Roman"/>
                <w:kern w:val="0"/>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查該</w:t>
            </w:r>
            <w:r w:rsidRPr="001C4821">
              <w:rPr>
                <w:rFonts w:ascii="Times New Roman" w:eastAsia="標楷體" w:hAnsi="Times New Roman"/>
                <w:kern w:val="0"/>
                <w:sz w:val="28"/>
                <w:szCs w:val="28"/>
              </w:rPr>
              <w:t>局無勸導單等資料可稽，請檢討改進。</w:t>
            </w:r>
          </w:p>
          <w:p w:rsidR="008C438E" w:rsidRPr="001C4821" w:rsidRDefault="008C438E" w:rsidP="002D6E8F">
            <w:pPr>
              <w:snapToGrid w:val="0"/>
              <w:spacing w:line="320" w:lineRule="exact"/>
              <w:ind w:leftChars="-19" w:left="231" w:hangingChars="99" w:hanging="277"/>
              <w:jc w:val="both"/>
              <w:rPr>
                <w:rFonts w:ascii="Times New Roman" w:eastAsia="標楷體" w:hAnsi="Times New Roman"/>
                <w:sz w:val="28"/>
                <w:szCs w:val="28"/>
              </w:rPr>
            </w:pPr>
            <w:r w:rsidRPr="001C4821">
              <w:rPr>
                <w:rFonts w:ascii="Times New Roman" w:eastAsia="標楷體" w:hAnsi="Times New Roman"/>
                <w:kern w:val="0"/>
                <w:sz w:val="28"/>
                <w:szCs w:val="28"/>
              </w:rPr>
              <w:t>2.</w:t>
            </w:r>
            <w:r w:rsidRPr="001C4821">
              <w:rPr>
                <w:rFonts w:ascii="Times New Roman" w:eastAsia="標楷體" w:hAnsi="Times New Roman"/>
                <w:kern w:val="0"/>
                <w:sz w:val="28"/>
                <w:szCs w:val="28"/>
              </w:rPr>
              <w:t>該局對於警力執行疏散撤離及維持收容安置秩序</w:t>
            </w:r>
            <w:r w:rsidRPr="001C4821">
              <w:rPr>
                <w:rFonts w:ascii="Times New Roman" w:eastAsia="標楷體" w:hAnsi="Times New Roman"/>
                <w:sz w:val="28"/>
                <w:szCs w:val="28"/>
              </w:rPr>
              <w:t>有適當規劃，有資料可稽。</w:t>
            </w:r>
          </w:p>
        </w:tc>
      </w:tr>
      <w:tr w:rsidR="008C438E" w:rsidRPr="001C4821" w:rsidTr="008C438E">
        <w:tc>
          <w:tcPr>
            <w:tcW w:w="851" w:type="dxa"/>
          </w:tcPr>
          <w:p w:rsidR="008C438E" w:rsidRPr="001C4821" w:rsidRDefault="008C438E" w:rsidP="002D6E8F">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八</w:t>
            </w:r>
          </w:p>
        </w:tc>
        <w:tc>
          <w:tcPr>
            <w:tcW w:w="1134" w:type="dxa"/>
          </w:tcPr>
          <w:p w:rsidR="008C438E" w:rsidRPr="001C4821" w:rsidRDefault="008C438E" w:rsidP="002D6E8F">
            <w:pPr>
              <w:adjustRightInd w:val="0"/>
              <w:snapToGrid w:val="0"/>
              <w:spacing w:line="320" w:lineRule="exact"/>
              <w:jc w:val="center"/>
              <w:rPr>
                <w:rFonts w:ascii="Times New Roman" w:eastAsia="標楷體" w:hAnsi="Times New Roman"/>
                <w:b/>
                <w:sz w:val="28"/>
                <w:szCs w:val="28"/>
              </w:rPr>
            </w:pPr>
            <w:r w:rsidRPr="001C4821">
              <w:rPr>
                <w:rFonts w:ascii="Times New Roman" w:eastAsia="標楷體" w:hAnsi="Times New Roman"/>
                <w:sz w:val="28"/>
                <w:szCs w:val="28"/>
              </w:rPr>
              <w:t>災時交管與治安維護</w:t>
            </w:r>
          </w:p>
        </w:tc>
        <w:tc>
          <w:tcPr>
            <w:tcW w:w="8222" w:type="dxa"/>
          </w:tcPr>
          <w:p w:rsidR="008C438E" w:rsidRPr="001C4821" w:rsidRDefault="008C438E" w:rsidP="002D6E8F">
            <w:pPr>
              <w:snapToGrid w:val="0"/>
              <w:spacing w:line="320" w:lineRule="exact"/>
              <w:ind w:leftChars="-19" w:left="231" w:hangingChars="99" w:hanging="277"/>
              <w:jc w:val="both"/>
              <w:rPr>
                <w:rFonts w:ascii="Times New Roman" w:eastAsia="標楷體" w:hAnsi="Times New Roman"/>
                <w:kern w:val="0"/>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查該局</w:t>
            </w:r>
            <w:r w:rsidRPr="001C4821">
              <w:rPr>
                <w:rFonts w:ascii="Times New Roman" w:eastAsia="標楷體" w:hAnsi="Times New Roman"/>
                <w:kern w:val="0"/>
                <w:sz w:val="28"/>
                <w:szCs w:val="28"/>
              </w:rPr>
              <w:t>訂定執行災害交通管制計畫報本署核備。</w:t>
            </w:r>
          </w:p>
          <w:p w:rsidR="008C438E" w:rsidRPr="001C4821" w:rsidRDefault="008C438E" w:rsidP="002D6E8F">
            <w:pPr>
              <w:snapToGrid w:val="0"/>
              <w:spacing w:line="320" w:lineRule="exact"/>
              <w:ind w:leftChars="-19" w:left="231" w:hangingChars="99" w:hanging="277"/>
              <w:jc w:val="both"/>
              <w:rPr>
                <w:rFonts w:ascii="Times New Roman" w:eastAsia="標楷體" w:hAnsi="Times New Roman"/>
                <w:kern w:val="0"/>
                <w:sz w:val="28"/>
                <w:szCs w:val="28"/>
              </w:rPr>
            </w:pPr>
            <w:r w:rsidRPr="001C4821">
              <w:rPr>
                <w:rFonts w:ascii="Times New Roman" w:eastAsia="標楷體" w:hAnsi="Times New Roman"/>
                <w:kern w:val="0"/>
                <w:sz w:val="28"/>
                <w:szCs w:val="28"/>
              </w:rPr>
              <w:t>2.</w:t>
            </w:r>
            <w:r w:rsidRPr="001C4821">
              <w:rPr>
                <w:rFonts w:ascii="Times New Roman" w:eastAsia="標楷體" w:hAnsi="Times New Roman"/>
                <w:kern w:val="0"/>
                <w:sz w:val="28"/>
                <w:szCs w:val="28"/>
              </w:rPr>
              <w:t>查該局於災害發生或預災害發生食，有封橋、封路、架設警戒設施等資料可稽。</w:t>
            </w:r>
          </w:p>
          <w:p w:rsidR="008C438E" w:rsidRPr="001C4821" w:rsidRDefault="008C438E" w:rsidP="002D6E8F">
            <w:pPr>
              <w:snapToGrid w:val="0"/>
              <w:spacing w:line="320" w:lineRule="exact"/>
              <w:ind w:leftChars="-19" w:left="231" w:hangingChars="99" w:hanging="277"/>
              <w:jc w:val="both"/>
              <w:rPr>
                <w:rFonts w:ascii="Times New Roman" w:eastAsia="標楷體" w:hAnsi="Times New Roman"/>
                <w:sz w:val="28"/>
                <w:szCs w:val="28"/>
              </w:rPr>
            </w:pPr>
            <w:r w:rsidRPr="001C4821">
              <w:rPr>
                <w:rFonts w:ascii="Times New Roman" w:eastAsia="標楷體" w:hAnsi="Times New Roman"/>
                <w:kern w:val="0"/>
                <w:sz w:val="28"/>
                <w:szCs w:val="28"/>
              </w:rPr>
              <w:t>3.</w:t>
            </w:r>
            <w:r w:rsidRPr="001C4821">
              <w:rPr>
                <w:rFonts w:ascii="Times New Roman" w:eastAsia="標楷體" w:hAnsi="Times New Roman"/>
                <w:kern w:val="0"/>
                <w:sz w:val="28"/>
                <w:szCs w:val="28"/>
              </w:rPr>
              <w:t>該局落實執行災時</w:t>
            </w:r>
            <w:r w:rsidRPr="001C4821">
              <w:rPr>
                <w:rFonts w:ascii="Times New Roman" w:eastAsia="標楷體" w:hAnsi="Times New Roman"/>
                <w:sz w:val="28"/>
                <w:szCs w:val="28"/>
              </w:rPr>
              <w:t>交通管制及治安維護作為，有資料可稽。</w:t>
            </w:r>
          </w:p>
        </w:tc>
      </w:tr>
    </w:tbl>
    <w:p w:rsidR="003F2C6A" w:rsidRPr="001C4821" w:rsidRDefault="003F2C6A" w:rsidP="00520EF8">
      <w:pPr>
        <w:rPr>
          <w:rFonts w:ascii="Times New Roman" w:hAnsi="Times New Roman"/>
        </w:rPr>
      </w:pPr>
    </w:p>
    <w:p w:rsidR="003F2C6A" w:rsidRPr="001C4821" w:rsidRDefault="003F2C6A">
      <w:pPr>
        <w:widowControl/>
        <w:rPr>
          <w:rFonts w:ascii="Times New Roman" w:hAnsi="Times New Roman"/>
        </w:rPr>
      </w:pPr>
      <w:r w:rsidRPr="001C4821">
        <w:rPr>
          <w:rFonts w:ascii="Times New Roman" w:hAnsi="Times New Roman"/>
        </w:rPr>
        <w:br w:type="page"/>
      </w:r>
    </w:p>
    <w:p w:rsidR="002C0643" w:rsidRPr="001C4821" w:rsidRDefault="002C0643" w:rsidP="002C0643">
      <w:pPr>
        <w:pStyle w:val="1"/>
        <w:numPr>
          <w:ilvl w:val="0"/>
          <w:numId w:val="0"/>
        </w:numPr>
        <w:spacing w:beforeLines="0" w:after="360" w:line="0" w:lineRule="atLeast"/>
        <w:ind w:left="709" w:hanging="709"/>
        <w:jc w:val="center"/>
        <w:rPr>
          <w:sz w:val="36"/>
          <w:szCs w:val="36"/>
        </w:rPr>
      </w:pPr>
      <w:r w:rsidRPr="001C4821">
        <w:rPr>
          <w:sz w:val="36"/>
          <w:szCs w:val="36"/>
        </w:rPr>
        <w:lastRenderedPageBreak/>
        <w:t>內政部（營建署）災害防救業務訪評重點項目及評分表</w:t>
      </w:r>
    </w:p>
    <w:p w:rsidR="002C0643" w:rsidRPr="001C4821" w:rsidRDefault="002C0643" w:rsidP="002C0643">
      <w:pPr>
        <w:rPr>
          <w:rFonts w:ascii="Times New Roman" w:eastAsia="標楷體" w:hAnsi="Times New Roman"/>
          <w:sz w:val="32"/>
          <w:szCs w:val="32"/>
        </w:rPr>
      </w:pPr>
      <w:r w:rsidRPr="001C4821">
        <w:rPr>
          <w:rFonts w:ascii="Times New Roman" w:eastAsia="標楷體" w:hAnsi="Times New Roman"/>
          <w:sz w:val="32"/>
          <w:szCs w:val="32"/>
        </w:rPr>
        <w:t>機關別：臺北市政府</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134"/>
        <w:gridCol w:w="3260"/>
        <w:gridCol w:w="4962"/>
      </w:tblGrid>
      <w:tr w:rsidR="002C0643" w:rsidRPr="001C4821" w:rsidTr="00581261">
        <w:trPr>
          <w:tblHeader/>
        </w:trPr>
        <w:tc>
          <w:tcPr>
            <w:tcW w:w="993" w:type="dxa"/>
            <w:vAlign w:val="center"/>
          </w:tcPr>
          <w:p w:rsidR="002C0643" w:rsidRPr="001C4821" w:rsidRDefault="002C0643" w:rsidP="002C0643">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1134" w:type="dxa"/>
            <w:tcBorders>
              <w:bottom w:val="single" w:sz="4" w:space="0" w:color="auto"/>
            </w:tcBorders>
            <w:vAlign w:val="center"/>
          </w:tcPr>
          <w:p w:rsidR="002C0643" w:rsidRPr="001C4821" w:rsidRDefault="002C0643" w:rsidP="002C0643">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評核重點項目</w:t>
            </w:r>
          </w:p>
        </w:tc>
        <w:tc>
          <w:tcPr>
            <w:tcW w:w="3260" w:type="dxa"/>
            <w:vAlign w:val="center"/>
          </w:tcPr>
          <w:p w:rsidR="002C0643" w:rsidRPr="001C4821" w:rsidRDefault="002C0643" w:rsidP="002C0643">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評核內容及標準</w:t>
            </w:r>
          </w:p>
        </w:tc>
        <w:tc>
          <w:tcPr>
            <w:tcW w:w="4962" w:type="dxa"/>
            <w:vAlign w:val="center"/>
          </w:tcPr>
          <w:p w:rsidR="002C0643" w:rsidRPr="001C4821" w:rsidRDefault="002C0643" w:rsidP="002C0643">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訪評所見及優缺點</w:t>
            </w:r>
          </w:p>
        </w:tc>
      </w:tr>
      <w:tr w:rsidR="002C0643" w:rsidRPr="001C4821" w:rsidTr="00581261">
        <w:tc>
          <w:tcPr>
            <w:tcW w:w="993" w:type="dxa"/>
            <w:vMerge w:val="restart"/>
            <w:vAlign w:val="center"/>
          </w:tcPr>
          <w:p w:rsidR="002C0643" w:rsidRPr="001C4821" w:rsidRDefault="00FA47D9" w:rsidP="002C0643">
            <w:pPr>
              <w:spacing w:line="320" w:lineRule="exact"/>
              <w:jc w:val="both"/>
              <w:rPr>
                <w:rFonts w:ascii="Times New Roman" w:eastAsia="標楷體" w:hAnsi="Times New Roman"/>
                <w:sz w:val="28"/>
                <w:szCs w:val="28"/>
              </w:rPr>
            </w:pPr>
            <w:r>
              <w:rPr>
                <w:rFonts w:ascii="Times New Roman" w:eastAsia="標楷體" w:hAnsi="Times New Roman" w:hint="eastAsia"/>
                <w:sz w:val="28"/>
                <w:szCs w:val="28"/>
              </w:rPr>
              <w:t>九</w:t>
            </w:r>
          </w:p>
        </w:tc>
        <w:tc>
          <w:tcPr>
            <w:tcW w:w="1134" w:type="dxa"/>
            <w:vMerge w:val="restart"/>
            <w:tcBorders>
              <w:top w:val="single" w:sz="4" w:space="0" w:color="auto"/>
            </w:tcBorders>
            <w:vAlign w:val="center"/>
          </w:tcPr>
          <w:p w:rsidR="002C0643" w:rsidRPr="001C4821" w:rsidRDefault="002C0643" w:rsidP="002C0643">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雨水下水道清淤維護管理</w:t>
            </w:r>
          </w:p>
        </w:tc>
        <w:tc>
          <w:tcPr>
            <w:tcW w:w="3260" w:type="dxa"/>
          </w:tcPr>
          <w:p w:rsidR="002C0643" w:rsidRPr="001C4821" w:rsidRDefault="002C0643" w:rsidP="002C0643">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轄內市區道路側溝是否定期</w:t>
            </w:r>
            <w:r w:rsidR="00FA47D9">
              <w:rPr>
                <w:rFonts w:ascii="Times New Roman" w:eastAsia="標楷體" w:hAnsi="Times New Roman"/>
                <w:sz w:val="28"/>
                <w:szCs w:val="28"/>
              </w:rPr>
              <w:t>清淤及維護管理（包括堵塞物完全清除，須提供平時管理維護紀錄）﹖</w:t>
            </w:r>
          </w:p>
          <w:p w:rsidR="002C0643" w:rsidRPr="001C4821" w:rsidRDefault="002C0643" w:rsidP="002C0643">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定期（頻率</w:t>
            </w:r>
            <w:r w:rsidRPr="001C4821">
              <w:rPr>
                <w:rFonts w:ascii="Times New Roman" w:eastAsia="標楷體" w:hAnsi="Times New Roman"/>
                <w:sz w:val="28"/>
                <w:szCs w:val="28"/>
              </w:rPr>
              <w:t xml:space="preserve"> </w:t>
            </w:r>
            <w:r w:rsidRPr="001C4821">
              <w:rPr>
                <w:rFonts w:ascii="Times New Roman" w:eastAsia="標楷體" w:hAnsi="Times New Roman"/>
                <w:sz w:val="28"/>
                <w:szCs w:val="28"/>
              </w:rPr>
              <w:t>次）</w:t>
            </w:r>
          </w:p>
          <w:p w:rsidR="002C0643" w:rsidRPr="001C4821" w:rsidRDefault="002C0643" w:rsidP="002C0643">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不定期（頻率</w:t>
            </w:r>
            <w:r w:rsidRPr="001C4821">
              <w:rPr>
                <w:rFonts w:ascii="Times New Roman" w:eastAsia="標楷體" w:hAnsi="Times New Roman"/>
                <w:sz w:val="28"/>
                <w:szCs w:val="28"/>
              </w:rPr>
              <w:t xml:space="preserve"> </w:t>
            </w:r>
            <w:r w:rsidRPr="001C4821">
              <w:rPr>
                <w:rFonts w:ascii="Times New Roman" w:eastAsia="標楷體" w:hAnsi="Times New Roman"/>
                <w:sz w:val="28"/>
                <w:szCs w:val="28"/>
              </w:rPr>
              <w:t>次）</w:t>
            </w:r>
          </w:p>
          <w:p w:rsidR="002C0643" w:rsidRPr="001C4821" w:rsidRDefault="002C0643" w:rsidP="002C0643">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無</w:t>
            </w:r>
          </w:p>
        </w:tc>
        <w:tc>
          <w:tcPr>
            <w:tcW w:w="4962" w:type="dxa"/>
          </w:tcPr>
          <w:p w:rsidR="002C0643" w:rsidRPr="001C4821" w:rsidRDefault="002C0643" w:rsidP="002C0643">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有完善環保局清潔隊巡檢及清淤機制。</w:t>
            </w:r>
          </w:p>
          <w:p w:rsidR="002C0643" w:rsidRPr="001C4821" w:rsidRDefault="002C0643" w:rsidP="002C0643">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具完備清淤設備及機具。</w:t>
            </w:r>
          </w:p>
          <w:p w:rsidR="002C0643" w:rsidRPr="001C4821" w:rsidRDefault="002C0643" w:rsidP="002C0643">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3.</w:t>
            </w:r>
            <w:r w:rsidRPr="001C4821">
              <w:rPr>
                <w:rFonts w:ascii="Times New Roman" w:eastAsia="標楷體" w:hAnsi="Times New Roman"/>
                <w:sz w:val="28"/>
                <w:szCs w:val="28"/>
              </w:rPr>
              <w:t>編列經費多且辦理人力充裕，成果完整。</w:t>
            </w:r>
          </w:p>
          <w:p w:rsidR="002C0643" w:rsidRPr="001C4821" w:rsidRDefault="002C0643" w:rsidP="002C0643">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4.</w:t>
            </w:r>
            <w:r w:rsidRPr="001C4821">
              <w:rPr>
                <w:rFonts w:ascii="Times New Roman" w:eastAsia="標楷體" w:hAnsi="Times New Roman"/>
                <w:sz w:val="28"/>
                <w:szCs w:val="28"/>
              </w:rPr>
              <w:t>颱風前後期間，也會不定期檢查，確保排水通暢。</w:t>
            </w:r>
          </w:p>
        </w:tc>
      </w:tr>
      <w:tr w:rsidR="002C0643" w:rsidRPr="001C4821" w:rsidTr="00581261">
        <w:tc>
          <w:tcPr>
            <w:tcW w:w="993" w:type="dxa"/>
            <w:vMerge/>
            <w:vAlign w:val="center"/>
          </w:tcPr>
          <w:p w:rsidR="002C0643" w:rsidRPr="001C4821" w:rsidRDefault="002C0643" w:rsidP="002C0643">
            <w:pPr>
              <w:spacing w:line="320" w:lineRule="exact"/>
              <w:jc w:val="both"/>
              <w:rPr>
                <w:rFonts w:ascii="Times New Roman" w:eastAsia="標楷體" w:hAnsi="Times New Roman"/>
                <w:sz w:val="28"/>
                <w:szCs w:val="28"/>
              </w:rPr>
            </w:pPr>
          </w:p>
        </w:tc>
        <w:tc>
          <w:tcPr>
            <w:tcW w:w="1134" w:type="dxa"/>
            <w:vMerge/>
            <w:vAlign w:val="center"/>
          </w:tcPr>
          <w:p w:rsidR="002C0643" w:rsidRPr="001C4821" w:rsidRDefault="002C0643" w:rsidP="002C0643">
            <w:pPr>
              <w:spacing w:line="320" w:lineRule="exact"/>
              <w:jc w:val="both"/>
              <w:rPr>
                <w:rFonts w:ascii="Times New Roman" w:eastAsia="標楷體" w:hAnsi="Times New Roman"/>
                <w:sz w:val="28"/>
                <w:szCs w:val="28"/>
              </w:rPr>
            </w:pPr>
          </w:p>
        </w:tc>
        <w:tc>
          <w:tcPr>
            <w:tcW w:w="3260" w:type="dxa"/>
            <w:tcBorders>
              <w:bottom w:val="single" w:sz="4" w:space="0" w:color="auto"/>
            </w:tcBorders>
          </w:tcPr>
          <w:p w:rsidR="002C0643" w:rsidRPr="001C4821" w:rsidRDefault="002C0643" w:rsidP="002C0643">
            <w:pPr>
              <w:snapToGrid w:val="0"/>
              <w:spacing w:line="320" w:lineRule="exact"/>
              <w:ind w:leftChars="-47" w:left="97" w:hangingChars="75" w:hanging="210"/>
              <w:jc w:val="both"/>
              <w:rPr>
                <w:rFonts w:ascii="Times New Roman" w:eastAsia="標楷體" w:hAnsi="Times New Roman"/>
                <w:sz w:val="28"/>
                <w:szCs w:val="28"/>
              </w:rPr>
            </w:pPr>
            <w:bookmarkStart w:id="2" w:name="OLE_LINK5"/>
            <w:r w:rsidRPr="001C4821">
              <w:rPr>
                <w:rFonts w:ascii="Times New Roman" w:eastAsia="標楷體" w:hAnsi="Times New Roman"/>
                <w:sz w:val="28"/>
                <w:szCs w:val="28"/>
              </w:rPr>
              <w:t>2.</w:t>
            </w:r>
            <w:r w:rsidRPr="001C4821">
              <w:rPr>
                <w:rFonts w:ascii="Times New Roman" w:eastAsia="標楷體" w:hAnsi="Times New Roman"/>
                <w:sz w:val="28"/>
                <w:szCs w:val="28"/>
              </w:rPr>
              <w:t>轄內雨水下水道排水系統是否</w:t>
            </w:r>
            <w:r w:rsidR="00FA47D9">
              <w:rPr>
                <w:rFonts w:ascii="Times New Roman" w:eastAsia="標楷體" w:hAnsi="Times New Roman"/>
                <w:sz w:val="28"/>
                <w:szCs w:val="28"/>
              </w:rPr>
              <w:t>定期清淤（包括堵塞物完全清除，須提供平時管理維護紀錄及照片）﹖</w:t>
            </w:r>
          </w:p>
          <w:p w:rsidR="002C0643" w:rsidRPr="001C4821" w:rsidRDefault="002C0643" w:rsidP="002C0643">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定期（頻率</w:t>
            </w:r>
            <w:r w:rsidRPr="001C4821">
              <w:rPr>
                <w:rFonts w:ascii="Times New Roman" w:eastAsia="標楷體" w:hAnsi="Times New Roman"/>
                <w:sz w:val="28"/>
                <w:szCs w:val="28"/>
              </w:rPr>
              <w:t>2~3</w:t>
            </w:r>
            <w:r w:rsidRPr="001C4821">
              <w:rPr>
                <w:rFonts w:ascii="Times New Roman" w:eastAsia="標楷體" w:hAnsi="Times New Roman"/>
                <w:sz w:val="28"/>
                <w:szCs w:val="28"/>
              </w:rPr>
              <w:t>次）</w:t>
            </w:r>
          </w:p>
          <w:p w:rsidR="00FA47D9" w:rsidRDefault="002C0643" w:rsidP="00FA47D9">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不定期（頻率</w:t>
            </w:r>
            <w:r w:rsidRPr="001C4821">
              <w:rPr>
                <w:rFonts w:ascii="Times New Roman" w:eastAsia="標楷體" w:hAnsi="Times New Roman"/>
                <w:sz w:val="28"/>
                <w:szCs w:val="28"/>
              </w:rPr>
              <w:t xml:space="preserve"> </w:t>
            </w:r>
            <w:r w:rsidRPr="001C4821">
              <w:rPr>
                <w:rFonts w:ascii="Times New Roman" w:eastAsia="標楷體" w:hAnsi="Times New Roman"/>
                <w:sz w:val="28"/>
                <w:szCs w:val="28"/>
              </w:rPr>
              <w:t>次）</w:t>
            </w:r>
          </w:p>
          <w:p w:rsidR="002C0643" w:rsidRPr="001C4821" w:rsidRDefault="002C0643" w:rsidP="00FA47D9">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無</w:t>
            </w:r>
            <w:bookmarkEnd w:id="2"/>
            <w:r w:rsidRPr="001C4821">
              <w:rPr>
                <w:rFonts w:ascii="Times New Roman" w:eastAsia="標楷體" w:hAnsi="Times New Roman"/>
                <w:sz w:val="28"/>
                <w:szCs w:val="28"/>
              </w:rPr>
              <w:t xml:space="preserve">    </w:t>
            </w:r>
          </w:p>
        </w:tc>
        <w:tc>
          <w:tcPr>
            <w:tcW w:w="4962" w:type="dxa"/>
          </w:tcPr>
          <w:p w:rsidR="002C0643" w:rsidRPr="001C4821" w:rsidRDefault="002C0643" w:rsidP="002C0643">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由環保局清潔隊及委外廠商辦理。</w:t>
            </w:r>
          </w:p>
          <w:p w:rsidR="002C0643" w:rsidRPr="001C4821" w:rsidRDefault="002C0643" w:rsidP="002C0643">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機具設備完整。</w:t>
            </w:r>
          </w:p>
        </w:tc>
      </w:tr>
      <w:tr w:rsidR="002C0643" w:rsidRPr="001C4821" w:rsidTr="00581261">
        <w:tc>
          <w:tcPr>
            <w:tcW w:w="993" w:type="dxa"/>
            <w:vMerge/>
            <w:vAlign w:val="center"/>
          </w:tcPr>
          <w:p w:rsidR="002C0643" w:rsidRPr="001C4821" w:rsidRDefault="002C0643" w:rsidP="002C0643">
            <w:pPr>
              <w:spacing w:line="320" w:lineRule="exact"/>
              <w:jc w:val="both"/>
              <w:rPr>
                <w:rFonts w:ascii="Times New Roman" w:eastAsia="標楷體" w:hAnsi="Times New Roman"/>
                <w:sz w:val="28"/>
                <w:szCs w:val="28"/>
              </w:rPr>
            </w:pPr>
          </w:p>
        </w:tc>
        <w:tc>
          <w:tcPr>
            <w:tcW w:w="1134" w:type="dxa"/>
            <w:vMerge/>
            <w:vAlign w:val="center"/>
          </w:tcPr>
          <w:p w:rsidR="002C0643" w:rsidRPr="001C4821" w:rsidRDefault="002C0643" w:rsidP="002C0643">
            <w:pPr>
              <w:spacing w:line="320" w:lineRule="exact"/>
              <w:jc w:val="both"/>
              <w:rPr>
                <w:rFonts w:ascii="Times New Roman" w:eastAsia="標楷體" w:hAnsi="Times New Roman"/>
                <w:sz w:val="28"/>
                <w:szCs w:val="28"/>
              </w:rPr>
            </w:pPr>
          </w:p>
        </w:tc>
        <w:tc>
          <w:tcPr>
            <w:tcW w:w="3260" w:type="dxa"/>
            <w:tcBorders>
              <w:top w:val="single" w:sz="4" w:space="0" w:color="auto"/>
              <w:bottom w:val="single" w:sz="4" w:space="0" w:color="auto"/>
            </w:tcBorders>
          </w:tcPr>
          <w:p w:rsidR="002C0643" w:rsidRPr="001C4821" w:rsidRDefault="002C0643" w:rsidP="002C0643">
            <w:pPr>
              <w:pStyle w:val="12"/>
              <w:spacing w:line="320" w:lineRule="exact"/>
              <w:ind w:leftChars="0" w:left="0"/>
              <w:rPr>
                <w:rFonts w:ascii="Times New Roman" w:eastAsia="標楷體" w:hAnsi="Times New Roman"/>
                <w:sz w:val="28"/>
                <w:szCs w:val="28"/>
              </w:rPr>
            </w:pPr>
            <w:r w:rsidRPr="001C4821">
              <w:rPr>
                <w:rFonts w:ascii="Times New Roman" w:eastAsia="標楷體" w:hAnsi="Times New Roman"/>
                <w:sz w:val="28"/>
                <w:szCs w:val="28"/>
              </w:rPr>
              <w:t>3.</w:t>
            </w:r>
            <w:r w:rsidR="00FA47D9">
              <w:rPr>
                <w:rFonts w:ascii="Times New Roman" w:eastAsia="標楷體" w:hAnsi="Times New Roman"/>
                <w:sz w:val="28"/>
                <w:szCs w:val="28"/>
              </w:rPr>
              <w:t>所提報本年度清淤計畫並編列預算辦理清淤（含開口契約）？</w:t>
            </w:r>
          </w:p>
        </w:tc>
        <w:tc>
          <w:tcPr>
            <w:tcW w:w="4962" w:type="dxa"/>
          </w:tcPr>
          <w:p w:rsidR="002C0643" w:rsidRPr="001C4821" w:rsidRDefault="002C0643" w:rsidP="002C0643">
            <w:pPr>
              <w:spacing w:line="320" w:lineRule="exact"/>
              <w:jc w:val="both"/>
              <w:rPr>
                <w:rFonts w:ascii="Times New Roman" w:eastAsia="標楷體" w:hAnsi="Times New Roman"/>
                <w:spacing w:val="-20"/>
                <w:sz w:val="28"/>
                <w:szCs w:val="28"/>
              </w:rPr>
            </w:pPr>
            <w:r w:rsidRPr="001C4821">
              <w:rPr>
                <w:rFonts w:ascii="Times New Roman" w:eastAsia="標楷體" w:hAnsi="Times New Roman"/>
                <w:spacing w:val="-20"/>
                <w:sz w:val="28"/>
                <w:szCs w:val="28"/>
              </w:rPr>
              <w:t>已提報清淤計畫並完成清淤開口契約訂約事宜。</w:t>
            </w:r>
          </w:p>
        </w:tc>
      </w:tr>
      <w:tr w:rsidR="002C0643" w:rsidRPr="001C4821" w:rsidTr="00581261">
        <w:tc>
          <w:tcPr>
            <w:tcW w:w="993" w:type="dxa"/>
            <w:vMerge/>
            <w:vAlign w:val="center"/>
          </w:tcPr>
          <w:p w:rsidR="002C0643" w:rsidRPr="001C4821" w:rsidRDefault="002C0643" w:rsidP="002C0643">
            <w:pPr>
              <w:spacing w:line="320" w:lineRule="exact"/>
              <w:jc w:val="both"/>
              <w:rPr>
                <w:rFonts w:ascii="Times New Roman" w:eastAsia="標楷體" w:hAnsi="Times New Roman"/>
                <w:sz w:val="28"/>
                <w:szCs w:val="28"/>
              </w:rPr>
            </w:pPr>
          </w:p>
        </w:tc>
        <w:tc>
          <w:tcPr>
            <w:tcW w:w="1134" w:type="dxa"/>
            <w:vMerge/>
            <w:vAlign w:val="center"/>
          </w:tcPr>
          <w:p w:rsidR="002C0643" w:rsidRPr="001C4821" w:rsidRDefault="002C0643" w:rsidP="002C0643">
            <w:pPr>
              <w:spacing w:line="320" w:lineRule="exact"/>
              <w:jc w:val="both"/>
              <w:rPr>
                <w:rFonts w:ascii="Times New Roman" w:eastAsia="標楷體" w:hAnsi="Times New Roman"/>
                <w:sz w:val="28"/>
                <w:szCs w:val="28"/>
              </w:rPr>
            </w:pPr>
          </w:p>
        </w:tc>
        <w:tc>
          <w:tcPr>
            <w:tcW w:w="3260" w:type="dxa"/>
            <w:tcBorders>
              <w:top w:val="single" w:sz="4" w:space="0" w:color="auto"/>
            </w:tcBorders>
          </w:tcPr>
          <w:p w:rsidR="002C0643" w:rsidRPr="001C4821" w:rsidRDefault="002C0643" w:rsidP="002C0643">
            <w:pPr>
              <w:pStyle w:val="12"/>
              <w:widowControl/>
              <w:spacing w:line="320" w:lineRule="exact"/>
              <w:ind w:leftChars="0" w:left="0"/>
              <w:rPr>
                <w:rFonts w:ascii="Times New Roman" w:eastAsia="標楷體" w:hAnsi="Times New Roman"/>
                <w:sz w:val="28"/>
                <w:szCs w:val="28"/>
              </w:rPr>
            </w:pPr>
            <w:r w:rsidRPr="001C4821">
              <w:rPr>
                <w:rFonts w:ascii="Times New Roman" w:eastAsia="標楷體" w:hAnsi="Times New Roman"/>
                <w:sz w:val="28"/>
                <w:szCs w:val="28"/>
              </w:rPr>
              <w:t>4.</w:t>
            </w:r>
            <w:r w:rsidRPr="001C4821">
              <w:rPr>
                <w:rFonts w:ascii="Times New Roman" w:eastAsia="標楷體" w:hAnsi="Times New Roman"/>
                <w:sz w:val="28"/>
                <w:szCs w:val="28"/>
              </w:rPr>
              <w:t>是否針對轄內雨水下水道遭</w:t>
            </w:r>
            <w:r w:rsidR="00FA47D9">
              <w:rPr>
                <w:rFonts w:ascii="Times New Roman" w:eastAsia="標楷體" w:hAnsi="Times New Roman"/>
                <w:sz w:val="28"/>
                <w:szCs w:val="28"/>
              </w:rPr>
              <w:t>管線穿越或不當附掛情形，排定相關檢查處置計畫，及計畫執行情形？</w:t>
            </w:r>
          </w:p>
        </w:tc>
        <w:tc>
          <w:tcPr>
            <w:tcW w:w="4962" w:type="dxa"/>
          </w:tcPr>
          <w:p w:rsidR="002C0643" w:rsidRPr="001C4821" w:rsidRDefault="002C0643" w:rsidP="002C0643">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訂有相關管制表。</w:t>
            </w:r>
          </w:p>
          <w:p w:rsidR="002C0643" w:rsidRPr="001C4821" w:rsidRDefault="002C0643" w:rsidP="002C0643">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列管案件部分尚未完成管線遷移，已積極辦理改善中。</w:t>
            </w:r>
          </w:p>
          <w:p w:rsidR="002C0643" w:rsidRPr="001C4821" w:rsidRDefault="002C0643" w:rsidP="002C0643">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3.</w:t>
            </w:r>
            <w:r w:rsidRPr="001C4821">
              <w:rPr>
                <w:rFonts w:ascii="Times New Roman" w:eastAsia="標楷體" w:hAnsi="Times New Roman"/>
                <w:sz w:val="28"/>
                <w:szCs w:val="28"/>
              </w:rPr>
              <w:t>建請所有箱涵內穿越管線皆要求完成遷移作業。</w:t>
            </w:r>
          </w:p>
        </w:tc>
      </w:tr>
      <w:tr w:rsidR="002C0643" w:rsidRPr="001C4821" w:rsidTr="00581261">
        <w:tc>
          <w:tcPr>
            <w:tcW w:w="993" w:type="dxa"/>
            <w:vMerge/>
            <w:vAlign w:val="center"/>
          </w:tcPr>
          <w:p w:rsidR="002C0643" w:rsidRPr="001C4821" w:rsidRDefault="002C0643" w:rsidP="002C0643">
            <w:pPr>
              <w:spacing w:line="320" w:lineRule="exact"/>
              <w:jc w:val="both"/>
              <w:rPr>
                <w:rFonts w:ascii="Times New Roman" w:eastAsia="標楷體" w:hAnsi="Times New Roman"/>
                <w:sz w:val="28"/>
                <w:szCs w:val="28"/>
              </w:rPr>
            </w:pPr>
          </w:p>
        </w:tc>
        <w:tc>
          <w:tcPr>
            <w:tcW w:w="1134" w:type="dxa"/>
            <w:vMerge/>
            <w:vAlign w:val="center"/>
          </w:tcPr>
          <w:p w:rsidR="002C0643" w:rsidRPr="001C4821" w:rsidRDefault="002C0643" w:rsidP="002C0643">
            <w:pPr>
              <w:spacing w:line="320" w:lineRule="exact"/>
              <w:jc w:val="both"/>
              <w:rPr>
                <w:rFonts w:ascii="Times New Roman" w:eastAsia="標楷體" w:hAnsi="Times New Roman"/>
                <w:sz w:val="28"/>
                <w:szCs w:val="28"/>
              </w:rPr>
            </w:pPr>
          </w:p>
        </w:tc>
        <w:tc>
          <w:tcPr>
            <w:tcW w:w="3260" w:type="dxa"/>
            <w:tcBorders>
              <w:top w:val="single" w:sz="4" w:space="0" w:color="auto"/>
            </w:tcBorders>
          </w:tcPr>
          <w:p w:rsidR="002C0643" w:rsidRPr="001C4821" w:rsidRDefault="002C0643" w:rsidP="002C0643">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5.</w:t>
            </w:r>
            <w:r w:rsidRPr="001C4821">
              <w:rPr>
                <w:rFonts w:ascii="Times New Roman" w:eastAsia="標楷體" w:hAnsi="Times New Roman"/>
                <w:sz w:val="28"/>
                <w:szCs w:val="28"/>
              </w:rPr>
              <w:t>是否對已完成雨水下水道排水系統建立</w:t>
            </w:r>
            <w:r w:rsidRPr="001C4821">
              <w:rPr>
                <w:rFonts w:ascii="Times New Roman" w:eastAsia="標楷體" w:hAnsi="Times New Roman"/>
                <w:sz w:val="28"/>
                <w:szCs w:val="28"/>
              </w:rPr>
              <w:t>GIS</w:t>
            </w:r>
            <w:r w:rsidR="00FA47D9">
              <w:rPr>
                <w:rFonts w:ascii="Times New Roman" w:eastAsia="標楷體" w:hAnsi="Times New Roman"/>
                <w:sz w:val="28"/>
                <w:szCs w:val="28"/>
              </w:rPr>
              <w:t>圖資屬性資料之建置，並提送營建署建檔？</w:t>
            </w:r>
          </w:p>
          <w:p w:rsidR="002C0643" w:rsidRPr="001C4821" w:rsidRDefault="002C0643" w:rsidP="002C0643">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均已建置，並提送營建署建檔</w:t>
            </w:r>
          </w:p>
          <w:p w:rsidR="002C0643" w:rsidRPr="001C4821" w:rsidRDefault="002C0643" w:rsidP="002C0643">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部分建置，並提送營建署建檔</w:t>
            </w:r>
          </w:p>
          <w:p w:rsidR="00FA47D9" w:rsidRDefault="002C0643" w:rsidP="00FA47D9">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部分建置，尚未提送營建署建檔</w:t>
            </w:r>
          </w:p>
          <w:p w:rsidR="002C0643" w:rsidRPr="001C4821" w:rsidRDefault="002C0643" w:rsidP="00FA47D9">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尚未建置</w:t>
            </w:r>
          </w:p>
        </w:tc>
        <w:tc>
          <w:tcPr>
            <w:tcW w:w="4962" w:type="dxa"/>
          </w:tcPr>
          <w:p w:rsidR="002C0643" w:rsidRPr="001C4821" w:rsidRDefault="002C0643" w:rsidP="002C0643">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具完整資料且有建置所屬</w:t>
            </w:r>
            <w:r w:rsidRPr="001C4821">
              <w:rPr>
                <w:rFonts w:ascii="Times New Roman" w:eastAsia="標楷體" w:hAnsi="Times New Roman"/>
                <w:sz w:val="28"/>
                <w:szCs w:val="28"/>
              </w:rPr>
              <w:t>GIS</w:t>
            </w:r>
            <w:r w:rsidRPr="001C4821">
              <w:rPr>
                <w:rFonts w:ascii="Times New Roman" w:eastAsia="標楷體" w:hAnsi="Times New Roman"/>
                <w:sz w:val="28"/>
                <w:szCs w:val="28"/>
              </w:rPr>
              <w:t>系統。</w:t>
            </w:r>
          </w:p>
          <w:p w:rsidR="002C0643" w:rsidRPr="001C4821" w:rsidRDefault="002C0643" w:rsidP="002C0643">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依所回饋資料檢核，本署</w:t>
            </w:r>
            <w:r w:rsidRPr="001C4821">
              <w:rPr>
                <w:rFonts w:ascii="Times New Roman" w:eastAsia="標楷體" w:hAnsi="Times New Roman"/>
                <w:sz w:val="28"/>
                <w:szCs w:val="28"/>
              </w:rPr>
              <w:t>GIS</w:t>
            </w:r>
            <w:r w:rsidRPr="001C4821">
              <w:rPr>
                <w:rFonts w:ascii="Times New Roman" w:eastAsia="標楷體" w:hAnsi="Times New Roman"/>
                <w:sz w:val="28"/>
                <w:szCs w:val="28"/>
              </w:rPr>
              <w:t>系統建置比例達</w:t>
            </w:r>
            <w:r w:rsidRPr="001C4821">
              <w:rPr>
                <w:rFonts w:ascii="Times New Roman" w:eastAsia="標楷體" w:hAnsi="Times New Roman"/>
                <w:sz w:val="28"/>
                <w:szCs w:val="28"/>
              </w:rPr>
              <w:t>100%</w:t>
            </w:r>
            <w:r w:rsidRPr="001C4821">
              <w:rPr>
                <w:rFonts w:ascii="Times New Roman" w:eastAsia="標楷體" w:hAnsi="Times New Roman"/>
                <w:sz w:val="28"/>
                <w:szCs w:val="28"/>
              </w:rPr>
              <w:t>以上，是否含側溝部分，建請確認。</w:t>
            </w:r>
          </w:p>
        </w:tc>
      </w:tr>
      <w:tr w:rsidR="002C0643" w:rsidRPr="001C4821" w:rsidTr="00581261">
        <w:tc>
          <w:tcPr>
            <w:tcW w:w="993" w:type="dxa"/>
            <w:vMerge w:val="restart"/>
            <w:vAlign w:val="center"/>
          </w:tcPr>
          <w:p w:rsidR="002C0643" w:rsidRPr="00FA47D9" w:rsidRDefault="00FA47D9" w:rsidP="002C0643">
            <w:pPr>
              <w:spacing w:line="320" w:lineRule="exact"/>
              <w:jc w:val="both"/>
              <w:rPr>
                <w:rFonts w:ascii="Times New Roman" w:eastAsia="標楷體" w:hAnsi="Times New Roman"/>
                <w:sz w:val="28"/>
                <w:szCs w:val="28"/>
              </w:rPr>
            </w:pPr>
            <w:r w:rsidRPr="00FA47D9">
              <w:rPr>
                <w:rFonts w:ascii="Times New Roman" w:eastAsia="標楷體" w:hAnsi="Times New Roman" w:hint="eastAsia"/>
                <w:sz w:val="28"/>
                <w:szCs w:val="28"/>
              </w:rPr>
              <w:t>十</w:t>
            </w:r>
          </w:p>
        </w:tc>
        <w:tc>
          <w:tcPr>
            <w:tcW w:w="1134" w:type="dxa"/>
            <w:vMerge w:val="restart"/>
            <w:vAlign w:val="center"/>
          </w:tcPr>
          <w:p w:rsidR="002C0643" w:rsidRPr="001C4821" w:rsidRDefault="002C0643" w:rsidP="00FA47D9">
            <w:pPr>
              <w:spacing w:line="320" w:lineRule="exact"/>
              <w:jc w:val="both"/>
              <w:rPr>
                <w:rFonts w:ascii="Times New Roman" w:eastAsia="標楷體" w:hAnsi="Times New Roman"/>
                <w:sz w:val="28"/>
                <w:szCs w:val="28"/>
              </w:rPr>
            </w:pPr>
            <w:r w:rsidRPr="001C4821">
              <w:rPr>
                <w:rFonts w:ascii="Times New Roman" w:eastAsia="標楷體" w:hAnsi="Times New Roman"/>
                <w:kern w:val="0"/>
                <w:sz w:val="28"/>
                <w:szCs w:val="28"/>
              </w:rPr>
              <w:t>車行地下道淹水防範機制及</w:t>
            </w:r>
            <w:r w:rsidRPr="001C4821">
              <w:rPr>
                <w:rFonts w:ascii="Times New Roman" w:eastAsia="標楷體" w:hAnsi="Times New Roman"/>
                <w:kern w:val="0"/>
                <w:sz w:val="28"/>
                <w:szCs w:val="28"/>
              </w:rPr>
              <w:lastRenderedPageBreak/>
              <w:t>維護管理</w:t>
            </w:r>
          </w:p>
        </w:tc>
        <w:tc>
          <w:tcPr>
            <w:tcW w:w="3260" w:type="dxa"/>
          </w:tcPr>
          <w:p w:rsidR="002C0643" w:rsidRPr="001C4821" w:rsidRDefault="002C0643" w:rsidP="002C0643">
            <w:pPr>
              <w:pStyle w:val="32"/>
              <w:widowControl/>
              <w:spacing w:line="320" w:lineRule="exact"/>
              <w:ind w:leftChars="0" w:left="0"/>
              <w:jc w:val="both"/>
              <w:rPr>
                <w:rFonts w:eastAsia="標楷體"/>
                <w:sz w:val="28"/>
                <w:szCs w:val="28"/>
              </w:rPr>
            </w:pPr>
            <w:r w:rsidRPr="001C4821">
              <w:rPr>
                <w:rFonts w:eastAsia="標楷體"/>
                <w:kern w:val="0"/>
                <w:sz w:val="28"/>
                <w:szCs w:val="28"/>
              </w:rPr>
              <w:lastRenderedPageBreak/>
              <w:t>是否針對轄內車行地下道淹水緊急防災應變之警戒管制設施如：抽水機、水位感應器、監視器</w:t>
            </w:r>
            <w:r w:rsidRPr="001C4821">
              <w:rPr>
                <w:rFonts w:eastAsia="標楷體"/>
                <w:kern w:val="0"/>
                <w:sz w:val="28"/>
                <w:szCs w:val="28"/>
              </w:rPr>
              <w:lastRenderedPageBreak/>
              <w:t>（</w:t>
            </w:r>
            <w:r w:rsidRPr="001C4821">
              <w:rPr>
                <w:rFonts w:eastAsia="標楷體"/>
                <w:kern w:val="0"/>
                <w:sz w:val="28"/>
                <w:szCs w:val="28"/>
              </w:rPr>
              <w:t>CCTV</w:t>
            </w:r>
            <w:r w:rsidRPr="001C4821">
              <w:rPr>
                <w:rFonts w:eastAsia="標楷體"/>
                <w:kern w:val="0"/>
                <w:sz w:val="28"/>
                <w:szCs w:val="28"/>
              </w:rPr>
              <w:t>）、柵欄、蜂鳴、警示器等設施建檔</w:t>
            </w:r>
            <w:r w:rsidR="00FA47D9">
              <w:rPr>
                <w:rFonts w:eastAsia="標楷體"/>
                <w:kern w:val="0"/>
                <w:sz w:val="28"/>
                <w:szCs w:val="28"/>
              </w:rPr>
              <w:t>（含管理維護資料），及設專責單位（含緊急聯絡人員名單）、清冊？</w:t>
            </w:r>
          </w:p>
        </w:tc>
        <w:tc>
          <w:tcPr>
            <w:tcW w:w="4962" w:type="dxa"/>
          </w:tcPr>
          <w:p w:rsidR="002C0643" w:rsidRPr="001C4821" w:rsidRDefault="002C0643" w:rsidP="002C0643">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kern w:val="0"/>
                <w:sz w:val="28"/>
                <w:szCs w:val="28"/>
              </w:rPr>
              <w:lastRenderedPageBreak/>
              <w:t>1.</w:t>
            </w:r>
            <w:r w:rsidRPr="001C4821">
              <w:rPr>
                <w:rFonts w:ascii="Times New Roman" w:eastAsia="標楷體" w:hAnsi="Times New Roman"/>
                <w:kern w:val="0"/>
                <w:sz w:val="28"/>
                <w:szCs w:val="28"/>
              </w:rPr>
              <w:t>有專責</w:t>
            </w:r>
            <w:r w:rsidRPr="001C4821">
              <w:rPr>
                <w:rFonts w:ascii="Times New Roman" w:eastAsia="標楷體" w:hAnsi="Times New Roman"/>
                <w:sz w:val="28"/>
                <w:szCs w:val="28"/>
              </w:rPr>
              <w:t>單位</w:t>
            </w:r>
            <w:r w:rsidRPr="001C4821">
              <w:rPr>
                <w:rFonts w:ascii="Times New Roman" w:eastAsia="標楷體" w:hAnsi="Times New Roman"/>
                <w:sz w:val="28"/>
                <w:szCs w:val="28"/>
              </w:rPr>
              <w:t>(</w:t>
            </w:r>
            <w:r w:rsidRPr="001C4821">
              <w:rPr>
                <w:rFonts w:ascii="Times New Roman" w:eastAsia="標楷體" w:hAnsi="Times New Roman"/>
                <w:sz w:val="28"/>
                <w:szCs w:val="28"/>
              </w:rPr>
              <w:t>設置</w:t>
            </w:r>
            <w:r w:rsidRPr="001C4821">
              <w:rPr>
                <w:rFonts w:ascii="Times New Roman" w:eastAsia="標楷體" w:hAnsi="Times New Roman"/>
                <w:sz w:val="28"/>
                <w:szCs w:val="28"/>
              </w:rPr>
              <w:t>3</w:t>
            </w:r>
            <w:r w:rsidRPr="001C4821">
              <w:rPr>
                <w:rFonts w:ascii="Times New Roman" w:eastAsia="標楷體" w:hAnsi="Times New Roman"/>
                <w:sz w:val="28"/>
                <w:szCs w:val="28"/>
              </w:rPr>
              <w:t>處監控中心</w:t>
            </w:r>
            <w:r w:rsidRPr="001C4821">
              <w:rPr>
                <w:rFonts w:ascii="Times New Roman" w:eastAsia="標楷體" w:hAnsi="Times New Roman"/>
                <w:sz w:val="28"/>
                <w:szCs w:val="28"/>
              </w:rPr>
              <w:t>)</w:t>
            </w:r>
            <w:r w:rsidRPr="001C4821">
              <w:rPr>
                <w:rFonts w:ascii="Times New Roman" w:eastAsia="標楷體" w:hAnsi="Times New Roman"/>
                <w:sz w:val="28"/>
                <w:szCs w:val="28"/>
              </w:rPr>
              <w:t>、抽水機、水位感應器、監視器</w:t>
            </w:r>
            <w:r w:rsidRPr="001C4821">
              <w:rPr>
                <w:rFonts w:ascii="Times New Roman" w:eastAsia="標楷體" w:hAnsi="Times New Roman"/>
                <w:sz w:val="28"/>
                <w:szCs w:val="28"/>
              </w:rPr>
              <w:t>(CCTV)</w:t>
            </w:r>
            <w:r w:rsidRPr="001C4821">
              <w:rPr>
                <w:rFonts w:ascii="Times New Roman" w:eastAsia="標楷體" w:hAnsi="Times New Roman"/>
                <w:sz w:val="28"/>
                <w:szCs w:val="28"/>
              </w:rPr>
              <w:t>、</w:t>
            </w:r>
            <w:r w:rsidRPr="001C4821">
              <w:rPr>
                <w:rFonts w:ascii="Times New Roman" w:eastAsia="標楷體" w:hAnsi="Times New Roman"/>
                <w:sz w:val="28"/>
                <w:szCs w:val="28"/>
              </w:rPr>
              <w:t>LED</w:t>
            </w:r>
            <w:r w:rsidRPr="001C4821">
              <w:rPr>
                <w:rFonts w:ascii="Times New Roman" w:eastAsia="標楷體" w:hAnsi="Times New Roman"/>
                <w:sz w:val="28"/>
                <w:szCs w:val="28"/>
              </w:rPr>
              <w:t>警示看板。</w:t>
            </w:r>
          </w:p>
          <w:p w:rsidR="002C0643" w:rsidRPr="001C4821" w:rsidRDefault="002C0643" w:rsidP="002C0643">
            <w:pPr>
              <w:snapToGrid w:val="0"/>
              <w:spacing w:line="320" w:lineRule="exact"/>
              <w:ind w:leftChars="-47" w:left="97" w:hangingChars="75" w:hanging="210"/>
              <w:jc w:val="both"/>
              <w:rPr>
                <w:rFonts w:ascii="Times New Roman" w:eastAsia="標楷體" w:hAnsi="Times New Roman"/>
                <w:kern w:val="0"/>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建置清冊，欠缺完整詳</w:t>
            </w:r>
            <w:r w:rsidRPr="001C4821">
              <w:rPr>
                <w:rFonts w:ascii="Times New Roman" w:eastAsia="標楷體" w:hAnsi="Times New Roman"/>
                <w:kern w:val="0"/>
                <w:sz w:val="28"/>
                <w:szCs w:val="28"/>
              </w:rPr>
              <w:t>實。</w:t>
            </w:r>
          </w:p>
        </w:tc>
      </w:tr>
      <w:tr w:rsidR="002C0643" w:rsidRPr="001C4821" w:rsidTr="00581261">
        <w:tc>
          <w:tcPr>
            <w:tcW w:w="993" w:type="dxa"/>
            <w:vMerge/>
            <w:vAlign w:val="center"/>
          </w:tcPr>
          <w:p w:rsidR="002C0643" w:rsidRPr="001C4821" w:rsidRDefault="002C0643" w:rsidP="002C0643">
            <w:pPr>
              <w:spacing w:line="320" w:lineRule="exact"/>
              <w:jc w:val="both"/>
              <w:rPr>
                <w:rFonts w:ascii="Times New Roman" w:eastAsia="標楷體" w:hAnsi="Times New Roman"/>
                <w:sz w:val="28"/>
                <w:szCs w:val="28"/>
              </w:rPr>
            </w:pPr>
          </w:p>
        </w:tc>
        <w:tc>
          <w:tcPr>
            <w:tcW w:w="1134" w:type="dxa"/>
            <w:vMerge/>
            <w:vAlign w:val="center"/>
          </w:tcPr>
          <w:p w:rsidR="002C0643" w:rsidRPr="001C4821" w:rsidRDefault="002C0643" w:rsidP="002C0643">
            <w:pPr>
              <w:spacing w:line="320" w:lineRule="exact"/>
              <w:jc w:val="both"/>
              <w:rPr>
                <w:rFonts w:ascii="Times New Roman" w:eastAsia="標楷體" w:hAnsi="Times New Roman"/>
                <w:sz w:val="28"/>
                <w:szCs w:val="28"/>
              </w:rPr>
            </w:pPr>
          </w:p>
        </w:tc>
        <w:tc>
          <w:tcPr>
            <w:tcW w:w="3260" w:type="dxa"/>
          </w:tcPr>
          <w:p w:rsidR="002C0643" w:rsidRPr="001C4821" w:rsidRDefault="002C0643" w:rsidP="002C0643">
            <w:pPr>
              <w:pStyle w:val="32"/>
              <w:widowControl/>
              <w:spacing w:line="320" w:lineRule="exact"/>
              <w:ind w:leftChars="0" w:left="0"/>
              <w:jc w:val="both"/>
              <w:rPr>
                <w:rFonts w:eastAsia="標楷體"/>
                <w:sz w:val="28"/>
                <w:szCs w:val="28"/>
              </w:rPr>
            </w:pPr>
            <w:r w:rsidRPr="001C4821">
              <w:rPr>
                <w:rFonts w:eastAsia="標楷體"/>
                <w:kern w:val="0"/>
                <w:sz w:val="28"/>
                <w:szCs w:val="28"/>
              </w:rPr>
              <w:t>是否建立車行地下道淹水封路標準作業程序（</w:t>
            </w:r>
            <w:r w:rsidRPr="001C4821">
              <w:rPr>
                <w:rFonts w:eastAsia="標楷體"/>
                <w:kern w:val="0"/>
                <w:sz w:val="28"/>
                <w:szCs w:val="28"/>
              </w:rPr>
              <w:t>SOP</w:t>
            </w:r>
            <w:r w:rsidRPr="001C4821">
              <w:rPr>
                <w:rFonts w:eastAsia="標楷體"/>
                <w:kern w:val="0"/>
                <w:sz w:val="28"/>
                <w:szCs w:val="28"/>
              </w:rPr>
              <w:t>）？車行地下道設施及防災運作是否與標準作業程序（</w:t>
            </w:r>
            <w:r w:rsidRPr="001C4821">
              <w:rPr>
                <w:rFonts w:eastAsia="標楷體"/>
                <w:kern w:val="0"/>
                <w:sz w:val="28"/>
                <w:szCs w:val="28"/>
              </w:rPr>
              <w:t>SOP</w:t>
            </w:r>
            <w:r w:rsidR="00FA47D9">
              <w:rPr>
                <w:rFonts w:eastAsia="標楷體"/>
                <w:kern w:val="0"/>
                <w:sz w:val="28"/>
                <w:szCs w:val="28"/>
              </w:rPr>
              <w:t>）一致？</w:t>
            </w:r>
          </w:p>
        </w:tc>
        <w:tc>
          <w:tcPr>
            <w:tcW w:w="4962" w:type="dxa"/>
          </w:tcPr>
          <w:p w:rsidR="002C0643" w:rsidRPr="001C4821" w:rsidRDefault="002C0643" w:rsidP="002C0643">
            <w:pPr>
              <w:widowControl/>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有制</w:t>
            </w:r>
            <w:r w:rsidRPr="001C4821">
              <w:rPr>
                <w:rFonts w:ascii="Times New Roman" w:eastAsia="標楷體" w:hAnsi="Times New Roman"/>
                <w:sz w:val="28"/>
                <w:szCs w:val="28"/>
              </w:rPr>
              <w:t>定車行地下道淹水封路標準作業，建議宜應檢視與轄區內各車行地下道設施及防災整備運作作業一致。</w:t>
            </w:r>
          </w:p>
        </w:tc>
      </w:tr>
      <w:tr w:rsidR="002C0643" w:rsidRPr="001C4821" w:rsidTr="00581261">
        <w:tc>
          <w:tcPr>
            <w:tcW w:w="993" w:type="dxa"/>
            <w:vMerge/>
            <w:vAlign w:val="center"/>
          </w:tcPr>
          <w:p w:rsidR="002C0643" w:rsidRPr="001C4821" w:rsidRDefault="002C0643" w:rsidP="002C0643">
            <w:pPr>
              <w:spacing w:line="320" w:lineRule="exact"/>
              <w:jc w:val="both"/>
              <w:rPr>
                <w:rFonts w:ascii="Times New Roman" w:eastAsia="標楷體" w:hAnsi="Times New Roman"/>
                <w:sz w:val="28"/>
                <w:szCs w:val="28"/>
              </w:rPr>
            </w:pPr>
          </w:p>
        </w:tc>
        <w:tc>
          <w:tcPr>
            <w:tcW w:w="1134" w:type="dxa"/>
            <w:vMerge/>
            <w:vAlign w:val="center"/>
          </w:tcPr>
          <w:p w:rsidR="002C0643" w:rsidRPr="001C4821" w:rsidRDefault="002C0643" w:rsidP="002C0643">
            <w:pPr>
              <w:spacing w:line="320" w:lineRule="exact"/>
              <w:jc w:val="both"/>
              <w:rPr>
                <w:rFonts w:ascii="Times New Roman" w:eastAsia="標楷體" w:hAnsi="Times New Roman"/>
                <w:sz w:val="28"/>
                <w:szCs w:val="28"/>
              </w:rPr>
            </w:pPr>
          </w:p>
        </w:tc>
        <w:tc>
          <w:tcPr>
            <w:tcW w:w="3260" w:type="dxa"/>
          </w:tcPr>
          <w:p w:rsidR="002C0643" w:rsidRPr="001C4821" w:rsidRDefault="002C0643" w:rsidP="002C0643">
            <w:pPr>
              <w:pStyle w:val="32"/>
              <w:widowControl/>
              <w:spacing w:line="320" w:lineRule="exact"/>
              <w:ind w:leftChars="0" w:left="0"/>
              <w:jc w:val="both"/>
              <w:rPr>
                <w:rFonts w:eastAsia="標楷體"/>
                <w:kern w:val="0"/>
                <w:sz w:val="28"/>
                <w:szCs w:val="28"/>
              </w:rPr>
            </w:pPr>
            <w:r w:rsidRPr="001C4821">
              <w:rPr>
                <w:rFonts w:eastAsia="標楷體"/>
                <w:kern w:val="0"/>
                <w:sz w:val="28"/>
                <w:szCs w:val="28"/>
              </w:rPr>
              <w:t>是否辦理年度車行地下道淹水緊急防災</w:t>
            </w:r>
            <w:r w:rsidR="00FA47D9">
              <w:rPr>
                <w:rFonts w:eastAsia="標楷體"/>
                <w:kern w:val="0"/>
                <w:sz w:val="28"/>
                <w:szCs w:val="28"/>
              </w:rPr>
              <w:t>應變演練？</w:t>
            </w:r>
          </w:p>
        </w:tc>
        <w:tc>
          <w:tcPr>
            <w:tcW w:w="4962" w:type="dxa"/>
          </w:tcPr>
          <w:p w:rsidR="002C0643" w:rsidRPr="001C4821" w:rsidRDefault="002C0643" w:rsidP="002C0643">
            <w:pPr>
              <w:widowControl/>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辦理車行地下道</w:t>
            </w:r>
            <w:r w:rsidRPr="001C4821">
              <w:rPr>
                <w:rFonts w:ascii="Times New Roman" w:eastAsia="標楷體" w:hAnsi="Times New Roman"/>
                <w:sz w:val="28"/>
                <w:szCs w:val="28"/>
              </w:rPr>
              <w:t>淹水緊急防災應變演練，惟有待落實</w:t>
            </w:r>
            <w:r w:rsidRPr="001C4821">
              <w:rPr>
                <w:rFonts w:ascii="Times New Roman" w:eastAsia="標楷體" w:hAnsi="Times New Roman"/>
                <w:kern w:val="0"/>
                <w:sz w:val="28"/>
                <w:szCs w:val="28"/>
              </w:rPr>
              <w:t>。</w:t>
            </w:r>
          </w:p>
          <w:p w:rsidR="002C0643" w:rsidRPr="001C4821" w:rsidRDefault="002C0643" w:rsidP="002C0643">
            <w:pPr>
              <w:widowControl/>
              <w:tabs>
                <w:tab w:val="left" w:pos="5400"/>
              </w:tabs>
              <w:spacing w:line="320" w:lineRule="exact"/>
              <w:jc w:val="both"/>
              <w:rPr>
                <w:rFonts w:ascii="Times New Roman" w:eastAsia="標楷體" w:hAnsi="Times New Roman"/>
                <w:kern w:val="0"/>
                <w:sz w:val="28"/>
                <w:szCs w:val="28"/>
              </w:rPr>
            </w:pPr>
          </w:p>
        </w:tc>
      </w:tr>
      <w:tr w:rsidR="002C0643" w:rsidRPr="001C4821" w:rsidTr="00581261">
        <w:tc>
          <w:tcPr>
            <w:tcW w:w="993" w:type="dxa"/>
            <w:vMerge w:val="restart"/>
            <w:vAlign w:val="center"/>
          </w:tcPr>
          <w:p w:rsidR="002C0643" w:rsidRPr="001C4821" w:rsidRDefault="00FA47D9" w:rsidP="002C0643">
            <w:pPr>
              <w:spacing w:line="320" w:lineRule="exact"/>
              <w:jc w:val="both"/>
              <w:rPr>
                <w:rFonts w:ascii="Times New Roman" w:eastAsia="標楷體" w:hAnsi="Times New Roman"/>
                <w:sz w:val="28"/>
                <w:szCs w:val="28"/>
              </w:rPr>
            </w:pPr>
            <w:r>
              <w:rPr>
                <w:rFonts w:ascii="Times New Roman" w:eastAsia="標楷體" w:hAnsi="Times New Roman" w:hint="eastAsia"/>
                <w:sz w:val="28"/>
                <w:szCs w:val="28"/>
              </w:rPr>
              <w:t>十一</w:t>
            </w:r>
          </w:p>
        </w:tc>
        <w:tc>
          <w:tcPr>
            <w:tcW w:w="1134" w:type="dxa"/>
            <w:vMerge w:val="restart"/>
            <w:vAlign w:val="center"/>
          </w:tcPr>
          <w:p w:rsidR="002C0643" w:rsidRPr="001C4821" w:rsidRDefault="002C0643" w:rsidP="002C0643">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防震減災及整備規劃</w:t>
            </w:r>
          </w:p>
        </w:tc>
        <w:tc>
          <w:tcPr>
            <w:tcW w:w="3260" w:type="dxa"/>
          </w:tcPr>
          <w:p w:rsidR="002C0643" w:rsidRPr="001C4821" w:rsidRDefault="002C0643" w:rsidP="002C0643">
            <w:pPr>
              <w:pStyle w:val="70"/>
              <w:widowControl/>
              <w:spacing w:line="320" w:lineRule="exact"/>
              <w:ind w:leftChars="0" w:left="0"/>
              <w:jc w:val="both"/>
              <w:rPr>
                <w:rFonts w:ascii="Times New Roman" w:eastAsia="標楷體" w:hAnsi="Times New Roman"/>
                <w:sz w:val="28"/>
                <w:szCs w:val="28"/>
              </w:rPr>
            </w:pPr>
            <w:r w:rsidRPr="001C4821">
              <w:rPr>
                <w:rFonts w:ascii="Times New Roman" w:eastAsia="標楷體" w:hAnsi="Times New Roman"/>
                <w:sz w:val="28"/>
                <w:szCs w:val="28"/>
              </w:rPr>
              <w:t>組訓演練計畫完備性</w:t>
            </w:r>
            <w:r w:rsidRPr="001C4821">
              <w:rPr>
                <w:rFonts w:ascii="Times New Roman" w:eastAsia="標楷體" w:hAnsi="Times New Roman"/>
                <w:sz w:val="28"/>
                <w:szCs w:val="28"/>
              </w:rPr>
              <w:t>(</w:t>
            </w:r>
            <w:r w:rsidRPr="001C4821">
              <w:rPr>
                <w:rFonts w:ascii="Times New Roman" w:eastAsia="標楷體" w:hAnsi="Times New Roman"/>
                <w:sz w:val="28"/>
                <w:szCs w:val="28"/>
              </w:rPr>
              <w:t>含通訊系統全面癱瘓之應變作為、與其他縣市支援規劃、裝備整備情形、評估人員名冊校正等事項</w:t>
            </w:r>
            <w:r w:rsidRPr="001C4821">
              <w:rPr>
                <w:rFonts w:ascii="Times New Roman" w:eastAsia="標楷體" w:hAnsi="Times New Roman"/>
                <w:sz w:val="28"/>
                <w:szCs w:val="28"/>
              </w:rPr>
              <w:t>)</w:t>
            </w:r>
          </w:p>
        </w:tc>
        <w:tc>
          <w:tcPr>
            <w:tcW w:w="4962" w:type="dxa"/>
          </w:tcPr>
          <w:p w:rsidR="002C0643" w:rsidRPr="001C4821" w:rsidRDefault="002C0643" w:rsidP="002C0643">
            <w:pPr>
              <w:widowControl/>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已擬定演練計畫，且內容完善。</w:t>
            </w:r>
          </w:p>
        </w:tc>
      </w:tr>
      <w:tr w:rsidR="002C0643" w:rsidRPr="001C4821" w:rsidTr="00581261">
        <w:tc>
          <w:tcPr>
            <w:tcW w:w="993" w:type="dxa"/>
            <w:vMerge/>
            <w:vAlign w:val="center"/>
          </w:tcPr>
          <w:p w:rsidR="002C0643" w:rsidRPr="001C4821" w:rsidRDefault="002C0643" w:rsidP="002C0643">
            <w:pPr>
              <w:spacing w:line="320" w:lineRule="exact"/>
              <w:jc w:val="both"/>
              <w:rPr>
                <w:rFonts w:ascii="Times New Roman" w:eastAsia="標楷體" w:hAnsi="Times New Roman"/>
                <w:sz w:val="28"/>
                <w:szCs w:val="28"/>
              </w:rPr>
            </w:pPr>
          </w:p>
        </w:tc>
        <w:tc>
          <w:tcPr>
            <w:tcW w:w="1134" w:type="dxa"/>
            <w:vMerge/>
            <w:vAlign w:val="center"/>
          </w:tcPr>
          <w:p w:rsidR="002C0643" w:rsidRPr="001C4821" w:rsidRDefault="002C0643" w:rsidP="002C0643">
            <w:pPr>
              <w:spacing w:line="320" w:lineRule="exact"/>
              <w:jc w:val="both"/>
              <w:rPr>
                <w:rFonts w:ascii="Times New Roman" w:eastAsia="標楷體" w:hAnsi="Times New Roman"/>
                <w:sz w:val="28"/>
                <w:szCs w:val="28"/>
              </w:rPr>
            </w:pPr>
          </w:p>
        </w:tc>
        <w:tc>
          <w:tcPr>
            <w:tcW w:w="3260" w:type="dxa"/>
          </w:tcPr>
          <w:p w:rsidR="002C0643" w:rsidRPr="001C4821" w:rsidRDefault="002C0643" w:rsidP="002C0643">
            <w:pPr>
              <w:pStyle w:val="70"/>
              <w:widowControl/>
              <w:spacing w:line="320" w:lineRule="exact"/>
              <w:ind w:leftChars="0" w:left="0"/>
              <w:jc w:val="both"/>
              <w:rPr>
                <w:rFonts w:ascii="Times New Roman" w:eastAsia="標楷體" w:hAnsi="Times New Roman"/>
                <w:sz w:val="28"/>
                <w:szCs w:val="28"/>
              </w:rPr>
            </w:pPr>
            <w:r w:rsidRPr="001C4821">
              <w:rPr>
                <w:rFonts w:ascii="Times New Roman" w:eastAsia="標楷體" w:hAnsi="Times New Roman"/>
                <w:sz w:val="28"/>
                <w:szCs w:val="28"/>
              </w:rPr>
              <w:t>年度災害後危險建築物緊急評估組訓演練（簡訊、現場報到率及講習辦理情形）</w:t>
            </w:r>
          </w:p>
        </w:tc>
        <w:tc>
          <w:tcPr>
            <w:tcW w:w="4962" w:type="dxa"/>
          </w:tcPr>
          <w:p w:rsidR="002C0643" w:rsidRPr="001C4821" w:rsidRDefault="002C0643" w:rsidP="002C0643">
            <w:pPr>
              <w:widowControl/>
              <w:tabs>
                <w:tab w:val="left" w:pos="5400"/>
              </w:tabs>
              <w:spacing w:line="320" w:lineRule="exact"/>
              <w:rPr>
                <w:rFonts w:ascii="Times New Roman" w:eastAsia="標楷體" w:hAnsi="Times New Roman"/>
                <w:kern w:val="0"/>
                <w:sz w:val="28"/>
                <w:szCs w:val="28"/>
              </w:rPr>
            </w:pPr>
            <w:r w:rsidRPr="001C4821">
              <w:rPr>
                <w:rFonts w:ascii="Times New Roman" w:eastAsia="標楷體" w:hAnsi="Times New Roman"/>
                <w:kern w:val="0"/>
                <w:sz w:val="28"/>
                <w:szCs w:val="28"/>
              </w:rPr>
              <w:t>災害後危險建築物組訓演練簡訊、實地報到皆已完成，惟簡訊報到率未達七成，實地報到率未達五成，請加強改善。</w:t>
            </w:r>
          </w:p>
        </w:tc>
      </w:tr>
      <w:tr w:rsidR="002C0643" w:rsidRPr="001C4821" w:rsidTr="00581261">
        <w:tc>
          <w:tcPr>
            <w:tcW w:w="993" w:type="dxa"/>
            <w:vMerge/>
            <w:vAlign w:val="center"/>
          </w:tcPr>
          <w:p w:rsidR="002C0643" w:rsidRPr="001C4821" w:rsidRDefault="002C0643" w:rsidP="002C0643">
            <w:pPr>
              <w:spacing w:line="320" w:lineRule="exact"/>
              <w:jc w:val="both"/>
              <w:rPr>
                <w:rFonts w:ascii="Times New Roman" w:eastAsia="標楷體" w:hAnsi="Times New Roman"/>
                <w:sz w:val="28"/>
                <w:szCs w:val="28"/>
              </w:rPr>
            </w:pPr>
          </w:p>
        </w:tc>
        <w:tc>
          <w:tcPr>
            <w:tcW w:w="1134" w:type="dxa"/>
            <w:vMerge/>
            <w:vAlign w:val="center"/>
          </w:tcPr>
          <w:p w:rsidR="002C0643" w:rsidRPr="001C4821" w:rsidRDefault="002C0643" w:rsidP="002C0643">
            <w:pPr>
              <w:spacing w:line="320" w:lineRule="exact"/>
              <w:jc w:val="both"/>
              <w:rPr>
                <w:rFonts w:ascii="Times New Roman" w:eastAsia="標楷體" w:hAnsi="Times New Roman"/>
                <w:sz w:val="28"/>
                <w:szCs w:val="28"/>
              </w:rPr>
            </w:pPr>
          </w:p>
        </w:tc>
        <w:tc>
          <w:tcPr>
            <w:tcW w:w="3260" w:type="dxa"/>
          </w:tcPr>
          <w:p w:rsidR="002C0643" w:rsidRPr="001C4821" w:rsidRDefault="002C0643" w:rsidP="002C0643">
            <w:pPr>
              <w:pStyle w:val="70"/>
              <w:widowControl/>
              <w:spacing w:line="320" w:lineRule="exact"/>
              <w:ind w:leftChars="0" w:left="0"/>
              <w:jc w:val="both"/>
              <w:rPr>
                <w:rFonts w:ascii="Times New Roman" w:eastAsia="標楷體" w:hAnsi="Times New Roman"/>
                <w:sz w:val="28"/>
                <w:szCs w:val="28"/>
              </w:rPr>
            </w:pPr>
            <w:r w:rsidRPr="001C4821">
              <w:rPr>
                <w:rFonts w:ascii="Times New Roman" w:eastAsia="標楷體" w:hAnsi="Times New Roman"/>
                <w:sz w:val="28"/>
                <w:szCs w:val="28"/>
              </w:rPr>
              <w:t>辦理公有建築物耐震能力初步及詳細評估工作執行情形（完成率及年度執行數）</w:t>
            </w:r>
          </w:p>
        </w:tc>
        <w:tc>
          <w:tcPr>
            <w:tcW w:w="4962" w:type="dxa"/>
          </w:tcPr>
          <w:p w:rsidR="002C0643" w:rsidRPr="001C4821" w:rsidRDefault="002C0643" w:rsidP="002C0643">
            <w:pPr>
              <w:widowControl/>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初評執行率</w:t>
            </w:r>
            <w:r w:rsidRPr="001C4821">
              <w:rPr>
                <w:rFonts w:ascii="Times New Roman" w:eastAsia="標楷體" w:hAnsi="Times New Roman"/>
                <w:kern w:val="0"/>
                <w:sz w:val="28"/>
                <w:szCs w:val="28"/>
              </w:rPr>
              <w:t>99%</w:t>
            </w:r>
            <w:r w:rsidRPr="001C4821">
              <w:rPr>
                <w:rFonts w:ascii="Times New Roman" w:eastAsia="標楷體" w:hAnsi="Times New Roman"/>
                <w:kern w:val="0"/>
                <w:sz w:val="28"/>
                <w:szCs w:val="28"/>
              </w:rPr>
              <w:t>，詳評執行率</w:t>
            </w:r>
            <w:r w:rsidRPr="001C4821">
              <w:rPr>
                <w:rFonts w:ascii="Times New Roman" w:eastAsia="標楷體" w:hAnsi="Times New Roman"/>
                <w:kern w:val="0"/>
                <w:sz w:val="28"/>
                <w:szCs w:val="28"/>
              </w:rPr>
              <w:t>97%</w:t>
            </w:r>
            <w:r w:rsidRPr="001C4821">
              <w:rPr>
                <w:rFonts w:ascii="Times New Roman" w:eastAsia="標楷體" w:hAnsi="Times New Roman"/>
                <w:kern w:val="0"/>
                <w:sz w:val="28"/>
                <w:szCs w:val="28"/>
              </w:rPr>
              <w:t>。</w:t>
            </w:r>
          </w:p>
        </w:tc>
      </w:tr>
      <w:tr w:rsidR="002C0643" w:rsidRPr="001C4821" w:rsidTr="00581261">
        <w:tc>
          <w:tcPr>
            <w:tcW w:w="993" w:type="dxa"/>
            <w:vMerge/>
            <w:vAlign w:val="center"/>
          </w:tcPr>
          <w:p w:rsidR="002C0643" w:rsidRPr="001C4821" w:rsidRDefault="002C0643" w:rsidP="002C0643">
            <w:pPr>
              <w:spacing w:line="320" w:lineRule="exact"/>
              <w:jc w:val="both"/>
              <w:rPr>
                <w:rFonts w:ascii="Times New Roman" w:eastAsia="標楷體" w:hAnsi="Times New Roman"/>
                <w:sz w:val="28"/>
                <w:szCs w:val="28"/>
              </w:rPr>
            </w:pPr>
          </w:p>
        </w:tc>
        <w:tc>
          <w:tcPr>
            <w:tcW w:w="1134" w:type="dxa"/>
            <w:vMerge/>
            <w:vAlign w:val="center"/>
          </w:tcPr>
          <w:p w:rsidR="002C0643" w:rsidRPr="001C4821" w:rsidRDefault="002C0643" w:rsidP="002C0643">
            <w:pPr>
              <w:spacing w:line="320" w:lineRule="exact"/>
              <w:jc w:val="both"/>
              <w:rPr>
                <w:rFonts w:ascii="Times New Roman" w:eastAsia="標楷體" w:hAnsi="Times New Roman"/>
                <w:sz w:val="28"/>
                <w:szCs w:val="28"/>
              </w:rPr>
            </w:pPr>
          </w:p>
        </w:tc>
        <w:tc>
          <w:tcPr>
            <w:tcW w:w="3260" w:type="dxa"/>
          </w:tcPr>
          <w:p w:rsidR="002C0643" w:rsidRPr="001C4821" w:rsidRDefault="002C0643" w:rsidP="002C0643">
            <w:pPr>
              <w:pStyle w:val="70"/>
              <w:widowControl/>
              <w:spacing w:line="320" w:lineRule="exact"/>
              <w:ind w:leftChars="0" w:left="0"/>
              <w:jc w:val="both"/>
              <w:rPr>
                <w:rFonts w:ascii="Times New Roman" w:eastAsia="標楷體" w:hAnsi="Times New Roman"/>
                <w:sz w:val="28"/>
                <w:szCs w:val="28"/>
              </w:rPr>
            </w:pPr>
            <w:r w:rsidRPr="001C4821">
              <w:rPr>
                <w:rFonts w:ascii="Times New Roman" w:eastAsia="標楷體" w:hAnsi="Times New Roman"/>
                <w:sz w:val="28"/>
                <w:szCs w:val="28"/>
              </w:rPr>
              <w:t>公有建築物補強執行情形（完成率及年度執行數）</w:t>
            </w:r>
          </w:p>
        </w:tc>
        <w:tc>
          <w:tcPr>
            <w:tcW w:w="4962" w:type="dxa"/>
          </w:tcPr>
          <w:p w:rsidR="002C0643" w:rsidRPr="001C4821" w:rsidRDefault="002C0643" w:rsidP="002C0643">
            <w:pPr>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補強執行率</w:t>
            </w:r>
            <w:r w:rsidRPr="001C4821">
              <w:rPr>
                <w:rFonts w:ascii="Times New Roman" w:eastAsia="標楷體" w:hAnsi="Times New Roman"/>
                <w:kern w:val="0"/>
                <w:sz w:val="28"/>
                <w:szCs w:val="28"/>
              </w:rPr>
              <w:t>97%</w:t>
            </w:r>
            <w:r w:rsidRPr="001C4821">
              <w:rPr>
                <w:rFonts w:ascii="Times New Roman" w:eastAsia="標楷體" w:hAnsi="Times New Roman"/>
                <w:kern w:val="0"/>
                <w:sz w:val="28"/>
                <w:szCs w:val="28"/>
              </w:rPr>
              <w:t>，拆除執行率</w:t>
            </w:r>
            <w:r w:rsidRPr="001C4821">
              <w:rPr>
                <w:rFonts w:ascii="Times New Roman" w:eastAsia="標楷體" w:hAnsi="Times New Roman"/>
                <w:kern w:val="0"/>
                <w:sz w:val="28"/>
                <w:szCs w:val="28"/>
              </w:rPr>
              <w:t>73%</w:t>
            </w:r>
            <w:r w:rsidRPr="001C4821">
              <w:rPr>
                <w:rFonts w:ascii="Times New Roman" w:eastAsia="標楷體" w:hAnsi="Times New Roman"/>
                <w:kern w:val="0"/>
                <w:sz w:val="28"/>
                <w:szCs w:val="28"/>
              </w:rPr>
              <w:t>，請加強辦理。</w:t>
            </w:r>
          </w:p>
        </w:tc>
      </w:tr>
      <w:tr w:rsidR="002C0643" w:rsidRPr="001C4821" w:rsidTr="00581261">
        <w:tc>
          <w:tcPr>
            <w:tcW w:w="993" w:type="dxa"/>
            <w:vMerge/>
            <w:vAlign w:val="center"/>
          </w:tcPr>
          <w:p w:rsidR="002C0643" w:rsidRPr="001C4821" w:rsidRDefault="002C0643" w:rsidP="002C0643">
            <w:pPr>
              <w:spacing w:line="320" w:lineRule="exact"/>
              <w:jc w:val="both"/>
              <w:rPr>
                <w:rFonts w:ascii="Times New Roman" w:eastAsia="標楷體" w:hAnsi="Times New Roman"/>
                <w:sz w:val="28"/>
                <w:szCs w:val="28"/>
              </w:rPr>
            </w:pPr>
          </w:p>
        </w:tc>
        <w:tc>
          <w:tcPr>
            <w:tcW w:w="1134" w:type="dxa"/>
            <w:vMerge/>
            <w:vAlign w:val="center"/>
          </w:tcPr>
          <w:p w:rsidR="002C0643" w:rsidRPr="001C4821" w:rsidRDefault="002C0643" w:rsidP="002C0643">
            <w:pPr>
              <w:spacing w:line="320" w:lineRule="exact"/>
              <w:jc w:val="both"/>
              <w:rPr>
                <w:rFonts w:ascii="Times New Roman" w:eastAsia="標楷體" w:hAnsi="Times New Roman"/>
                <w:sz w:val="28"/>
                <w:szCs w:val="28"/>
              </w:rPr>
            </w:pPr>
          </w:p>
        </w:tc>
        <w:tc>
          <w:tcPr>
            <w:tcW w:w="3260" w:type="dxa"/>
          </w:tcPr>
          <w:p w:rsidR="002C0643" w:rsidRPr="001C4821" w:rsidRDefault="002C0643" w:rsidP="002C0643">
            <w:pPr>
              <w:pStyle w:val="70"/>
              <w:widowControl/>
              <w:spacing w:line="320" w:lineRule="exact"/>
              <w:ind w:leftChars="0" w:left="0"/>
              <w:jc w:val="both"/>
              <w:rPr>
                <w:rFonts w:ascii="Times New Roman" w:eastAsia="標楷體" w:hAnsi="Times New Roman"/>
                <w:sz w:val="28"/>
                <w:szCs w:val="28"/>
              </w:rPr>
            </w:pPr>
            <w:r w:rsidRPr="001C4821">
              <w:rPr>
                <w:rFonts w:ascii="Times New Roman" w:eastAsia="標楷體" w:hAnsi="Times New Roman"/>
                <w:sz w:val="28"/>
                <w:szCs w:val="28"/>
              </w:rPr>
              <w:t>針對建築物實施耐震能力評估及補強方案執行情形召開府層級之跨局處工作檢討會議</w:t>
            </w:r>
          </w:p>
        </w:tc>
        <w:tc>
          <w:tcPr>
            <w:tcW w:w="4962" w:type="dxa"/>
          </w:tcPr>
          <w:p w:rsidR="002C0643" w:rsidRPr="001C4821" w:rsidRDefault="002C0643" w:rsidP="002C0643">
            <w:pPr>
              <w:widowControl/>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未辦理跨局處會議，建議應定期辦理，並由府層級作為主持人。</w:t>
            </w:r>
          </w:p>
        </w:tc>
      </w:tr>
      <w:tr w:rsidR="002C0643" w:rsidRPr="001C4821" w:rsidTr="00581261">
        <w:tc>
          <w:tcPr>
            <w:tcW w:w="993" w:type="dxa"/>
            <w:vMerge/>
            <w:vAlign w:val="center"/>
          </w:tcPr>
          <w:p w:rsidR="002C0643" w:rsidRPr="001C4821" w:rsidRDefault="002C0643" w:rsidP="002C0643">
            <w:pPr>
              <w:spacing w:line="320" w:lineRule="exact"/>
              <w:jc w:val="both"/>
              <w:rPr>
                <w:rFonts w:ascii="Times New Roman" w:eastAsia="標楷體" w:hAnsi="Times New Roman"/>
                <w:sz w:val="28"/>
                <w:szCs w:val="28"/>
              </w:rPr>
            </w:pPr>
          </w:p>
        </w:tc>
        <w:tc>
          <w:tcPr>
            <w:tcW w:w="1134" w:type="dxa"/>
            <w:vMerge/>
            <w:vAlign w:val="center"/>
          </w:tcPr>
          <w:p w:rsidR="002C0643" w:rsidRPr="001C4821" w:rsidRDefault="002C0643" w:rsidP="002C0643">
            <w:pPr>
              <w:spacing w:line="320" w:lineRule="exact"/>
              <w:jc w:val="both"/>
              <w:rPr>
                <w:rFonts w:ascii="Times New Roman" w:eastAsia="標楷體" w:hAnsi="Times New Roman"/>
                <w:sz w:val="28"/>
                <w:szCs w:val="28"/>
              </w:rPr>
            </w:pPr>
          </w:p>
        </w:tc>
        <w:tc>
          <w:tcPr>
            <w:tcW w:w="3260" w:type="dxa"/>
          </w:tcPr>
          <w:p w:rsidR="002C0643" w:rsidRPr="001C4821" w:rsidRDefault="002C0643" w:rsidP="002C0643">
            <w:pPr>
              <w:pStyle w:val="70"/>
              <w:widowControl/>
              <w:spacing w:line="320" w:lineRule="exact"/>
              <w:ind w:leftChars="0" w:left="0"/>
              <w:jc w:val="both"/>
              <w:rPr>
                <w:rFonts w:ascii="Times New Roman" w:eastAsia="標楷體" w:hAnsi="Times New Roman"/>
                <w:sz w:val="28"/>
                <w:szCs w:val="28"/>
              </w:rPr>
            </w:pPr>
            <w:r w:rsidRPr="001C4821">
              <w:rPr>
                <w:rFonts w:ascii="Times New Roman" w:eastAsia="標楷體" w:hAnsi="Times New Roman"/>
                <w:sz w:val="28"/>
                <w:szCs w:val="28"/>
              </w:rPr>
              <w:t>推廣、推動私有老舊建築物都市更新、耐震評估、補強、重建規劃</w:t>
            </w:r>
          </w:p>
        </w:tc>
        <w:tc>
          <w:tcPr>
            <w:tcW w:w="4962" w:type="dxa"/>
          </w:tcPr>
          <w:p w:rsidR="002C0643" w:rsidRPr="001C4821" w:rsidRDefault="002C0643" w:rsidP="002C0643">
            <w:pPr>
              <w:widowControl/>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配合推動補助住宅耐震能力評估作業</w:t>
            </w:r>
          </w:p>
        </w:tc>
      </w:tr>
    </w:tbl>
    <w:p w:rsidR="00581261" w:rsidRPr="001C4821" w:rsidRDefault="00581261" w:rsidP="002C0643">
      <w:pPr>
        <w:jc w:val="center"/>
        <w:rPr>
          <w:rFonts w:ascii="Times New Roman" w:eastAsia="標楷體" w:hAnsi="Times New Roman"/>
          <w:sz w:val="28"/>
          <w:szCs w:val="28"/>
        </w:rPr>
      </w:pPr>
    </w:p>
    <w:p w:rsidR="00581261" w:rsidRPr="001C4821" w:rsidRDefault="00581261">
      <w:pPr>
        <w:widowControl/>
        <w:rPr>
          <w:rFonts w:ascii="Times New Roman" w:eastAsia="標楷體" w:hAnsi="Times New Roman"/>
          <w:sz w:val="28"/>
          <w:szCs w:val="28"/>
        </w:rPr>
      </w:pPr>
      <w:r w:rsidRPr="001C4821">
        <w:rPr>
          <w:rFonts w:ascii="Times New Roman" w:eastAsia="標楷體" w:hAnsi="Times New Roman"/>
          <w:sz w:val="28"/>
          <w:szCs w:val="28"/>
        </w:rPr>
        <w:br w:type="page"/>
      </w:r>
    </w:p>
    <w:p w:rsidR="002C0643" w:rsidRPr="001C4821" w:rsidRDefault="002C0643" w:rsidP="002C0643">
      <w:pPr>
        <w:rPr>
          <w:rFonts w:ascii="Times New Roman" w:eastAsia="標楷體" w:hAnsi="Times New Roman"/>
          <w:sz w:val="32"/>
          <w:szCs w:val="32"/>
        </w:rPr>
      </w:pPr>
      <w:r w:rsidRPr="001C4821">
        <w:rPr>
          <w:rFonts w:ascii="Times New Roman" w:eastAsia="標楷體" w:hAnsi="Times New Roman"/>
          <w:sz w:val="32"/>
          <w:szCs w:val="32"/>
        </w:rPr>
        <w:lastRenderedPageBreak/>
        <w:t>機關別：新北市政府</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223"/>
        <w:gridCol w:w="3171"/>
        <w:gridCol w:w="4962"/>
      </w:tblGrid>
      <w:tr w:rsidR="00581261" w:rsidRPr="001C4821" w:rsidTr="00581261">
        <w:trPr>
          <w:tblHeader/>
        </w:trPr>
        <w:tc>
          <w:tcPr>
            <w:tcW w:w="993" w:type="dxa"/>
            <w:vAlign w:val="center"/>
          </w:tcPr>
          <w:p w:rsidR="00581261" w:rsidRPr="001C4821" w:rsidRDefault="00581261" w:rsidP="00581261">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1223" w:type="dxa"/>
            <w:tcBorders>
              <w:bottom w:val="single" w:sz="4" w:space="0" w:color="auto"/>
            </w:tcBorders>
            <w:vAlign w:val="center"/>
          </w:tcPr>
          <w:p w:rsidR="00581261" w:rsidRPr="001C4821" w:rsidRDefault="00581261" w:rsidP="00581261">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評核重點項目</w:t>
            </w:r>
          </w:p>
        </w:tc>
        <w:tc>
          <w:tcPr>
            <w:tcW w:w="3171" w:type="dxa"/>
            <w:vAlign w:val="center"/>
          </w:tcPr>
          <w:p w:rsidR="00581261" w:rsidRPr="001C4821" w:rsidRDefault="00581261" w:rsidP="00581261">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評核內容及標準</w:t>
            </w:r>
          </w:p>
        </w:tc>
        <w:tc>
          <w:tcPr>
            <w:tcW w:w="4962" w:type="dxa"/>
            <w:vAlign w:val="center"/>
          </w:tcPr>
          <w:p w:rsidR="00581261" w:rsidRPr="001C4821" w:rsidRDefault="00581261" w:rsidP="00581261">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訪評所見及優缺點</w:t>
            </w:r>
          </w:p>
        </w:tc>
      </w:tr>
      <w:tr w:rsidR="00581261" w:rsidRPr="001C4821" w:rsidTr="00581261">
        <w:tc>
          <w:tcPr>
            <w:tcW w:w="993" w:type="dxa"/>
            <w:vMerge w:val="restart"/>
            <w:vAlign w:val="center"/>
          </w:tcPr>
          <w:p w:rsidR="00581261" w:rsidRPr="001C4821" w:rsidRDefault="00581261" w:rsidP="00581261">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一</w:t>
            </w:r>
          </w:p>
        </w:tc>
        <w:tc>
          <w:tcPr>
            <w:tcW w:w="1223" w:type="dxa"/>
            <w:vMerge w:val="restart"/>
            <w:tcBorders>
              <w:top w:val="single" w:sz="4" w:space="0" w:color="auto"/>
            </w:tcBorders>
            <w:vAlign w:val="center"/>
          </w:tcPr>
          <w:p w:rsidR="00581261" w:rsidRPr="001C4821" w:rsidRDefault="00581261" w:rsidP="00581261">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雨水下水道清淤維護管理</w:t>
            </w:r>
          </w:p>
        </w:tc>
        <w:tc>
          <w:tcPr>
            <w:tcW w:w="3171" w:type="dxa"/>
          </w:tcPr>
          <w:p w:rsidR="00581261" w:rsidRPr="001C4821" w:rsidRDefault="00581261" w:rsidP="00581261">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轄內市區道路側溝是否定期清淤及</w:t>
            </w:r>
            <w:r w:rsidR="00FA47D9">
              <w:rPr>
                <w:rFonts w:ascii="Times New Roman" w:eastAsia="標楷體" w:hAnsi="Times New Roman"/>
                <w:sz w:val="28"/>
                <w:szCs w:val="28"/>
              </w:rPr>
              <w:t>維護管理（包括堵塞物完全清除，須提供平時管理維護紀錄）﹖</w:t>
            </w:r>
          </w:p>
          <w:p w:rsidR="00581261" w:rsidRPr="001C4821" w:rsidRDefault="00581261" w:rsidP="00581261">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定期（頻率</w:t>
            </w:r>
            <w:r w:rsidRPr="001C4821">
              <w:rPr>
                <w:rFonts w:ascii="Times New Roman" w:eastAsia="標楷體" w:hAnsi="Times New Roman"/>
                <w:sz w:val="28"/>
                <w:szCs w:val="28"/>
              </w:rPr>
              <w:t>2</w:t>
            </w:r>
            <w:r w:rsidRPr="001C4821">
              <w:rPr>
                <w:rFonts w:ascii="Times New Roman" w:eastAsia="標楷體" w:hAnsi="Times New Roman"/>
                <w:sz w:val="28"/>
                <w:szCs w:val="28"/>
              </w:rPr>
              <w:t>次）</w:t>
            </w:r>
          </w:p>
          <w:p w:rsidR="00581261" w:rsidRPr="001C4821" w:rsidRDefault="00581261" w:rsidP="00581261">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不定期（頻率</w:t>
            </w:r>
            <w:r w:rsidRPr="001C4821">
              <w:rPr>
                <w:rFonts w:ascii="Times New Roman" w:eastAsia="標楷體" w:hAnsi="Times New Roman"/>
                <w:sz w:val="28"/>
                <w:szCs w:val="28"/>
              </w:rPr>
              <w:t xml:space="preserve"> </w:t>
            </w:r>
            <w:r w:rsidRPr="001C4821">
              <w:rPr>
                <w:rFonts w:ascii="Times New Roman" w:eastAsia="標楷體" w:hAnsi="Times New Roman"/>
                <w:sz w:val="28"/>
                <w:szCs w:val="28"/>
              </w:rPr>
              <w:t>次）</w:t>
            </w:r>
          </w:p>
          <w:p w:rsidR="00581261" w:rsidRPr="001C4821" w:rsidRDefault="00581261" w:rsidP="00581261">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無</w:t>
            </w:r>
          </w:p>
        </w:tc>
        <w:tc>
          <w:tcPr>
            <w:tcW w:w="4962" w:type="dxa"/>
          </w:tcPr>
          <w:p w:rsidR="00581261" w:rsidRPr="001C4821" w:rsidRDefault="00581261" w:rsidP="00581261">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有建立公所清淤評比機制，並以為次年度補助款發放之依據。</w:t>
            </w:r>
          </w:p>
          <w:p w:rsidR="00581261" w:rsidRPr="001C4821" w:rsidRDefault="00581261" w:rsidP="00581261">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執行成效可觀。</w:t>
            </w:r>
          </w:p>
          <w:p w:rsidR="00581261" w:rsidRPr="001C4821" w:rsidRDefault="00581261" w:rsidP="00581261">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3.</w:t>
            </w:r>
            <w:r w:rsidRPr="001C4821">
              <w:rPr>
                <w:rFonts w:ascii="Times New Roman" w:eastAsia="標楷體" w:hAnsi="Times New Roman"/>
                <w:sz w:val="28"/>
                <w:szCs w:val="28"/>
              </w:rPr>
              <w:t>委託廠商進行巡檢，製表呈現，一目了然。</w:t>
            </w:r>
          </w:p>
          <w:p w:rsidR="00581261" w:rsidRPr="001C4821" w:rsidRDefault="00581261" w:rsidP="00581261">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4.</w:t>
            </w:r>
            <w:r w:rsidRPr="001C4821">
              <w:rPr>
                <w:rFonts w:ascii="Times New Roman" w:eastAsia="標楷體" w:hAnsi="Times New Roman"/>
                <w:sz w:val="28"/>
                <w:szCs w:val="28"/>
              </w:rPr>
              <w:t>修復及清淤屬不同單位，惟市政府協調良好，應予肯定。</w:t>
            </w:r>
          </w:p>
        </w:tc>
      </w:tr>
      <w:tr w:rsidR="00581261" w:rsidRPr="001C4821" w:rsidTr="00581261">
        <w:tc>
          <w:tcPr>
            <w:tcW w:w="993" w:type="dxa"/>
            <w:vMerge/>
            <w:vAlign w:val="center"/>
          </w:tcPr>
          <w:p w:rsidR="00581261" w:rsidRPr="001C4821" w:rsidRDefault="00581261" w:rsidP="00581261">
            <w:pPr>
              <w:spacing w:line="320" w:lineRule="exact"/>
              <w:jc w:val="both"/>
              <w:rPr>
                <w:rFonts w:ascii="Times New Roman" w:eastAsia="標楷體" w:hAnsi="Times New Roman"/>
                <w:sz w:val="28"/>
                <w:szCs w:val="28"/>
              </w:rPr>
            </w:pPr>
          </w:p>
        </w:tc>
        <w:tc>
          <w:tcPr>
            <w:tcW w:w="1223" w:type="dxa"/>
            <w:vMerge/>
            <w:vAlign w:val="center"/>
          </w:tcPr>
          <w:p w:rsidR="00581261" w:rsidRPr="001C4821" w:rsidRDefault="00581261" w:rsidP="00581261">
            <w:pPr>
              <w:spacing w:line="320" w:lineRule="exact"/>
              <w:jc w:val="both"/>
              <w:rPr>
                <w:rFonts w:ascii="Times New Roman" w:eastAsia="標楷體" w:hAnsi="Times New Roman"/>
                <w:sz w:val="28"/>
                <w:szCs w:val="28"/>
              </w:rPr>
            </w:pPr>
          </w:p>
        </w:tc>
        <w:tc>
          <w:tcPr>
            <w:tcW w:w="3171" w:type="dxa"/>
            <w:tcBorders>
              <w:bottom w:val="single" w:sz="4" w:space="0" w:color="auto"/>
            </w:tcBorders>
          </w:tcPr>
          <w:p w:rsidR="00581261" w:rsidRPr="001C4821" w:rsidRDefault="00581261" w:rsidP="00581261">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轄內雨水下水道排水系統是否</w:t>
            </w:r>
            <w:r w:rsidR="00FA47D9">
              <w:rPr>
                <w:rFonts w:ascii="Times New Roman" w:eastAsia="標楷體" w:hAnsi="Times New Roman"/>
                <w:sz w:val="28"/>
                <w:szCs w:val="28"/>
              </w:rPr>
              <w:t>定期清淤（包括堵塞物完全清除，須提供平時管理維護紀錄及照片）﹖</w:t>
            </w:r>
          </w:p>
          <w:p w:rsidR="00581261" w:rsidRPr="001C4821" w:rsidRDefault="00581261" w:rsidP="00581261">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定期（頻率</w:t>
            </w:r>
            <w:r w:rsidRPr="001C4821">
              <w:rPr>
                <w:rFonts w:ascii="Times New Roman" w:eastAsia="標楷體" w:hAnsi="Times New Roman"/>
                <w:sz w:val="28"/>
                <w:szCs w:val="28"/>
              </w:rPr>
              <w:t>2~3</w:t>
            </w:r>
            <w:r w:rsidRPr="001C4821">
              <w:rPr>
                <w:rFonts w:ascii="Times New Roman" w:eastAsia="標楷體" w:hAnsi="Times New Roman"/>
                <w:sz w:val="28"/>
                <w:szCs w:val="28"/>
              </w:rPr>
              <w:t>次）</w:t>
            </w:r>
          </w:p>
          <w:p w:rsidR="00FA47D9" w:rsidRDefault="00581261" w:rsidP="00FA47D9">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不定期（頻率</w:t>
            </w:r>
            <w:r w:rsidRPr="001C4821">
              <w:rPr>
                <w:rFonts w:ascii="Times New Roman" w:eastAsia="標楷體" w:hAnsi="Times New Roman"/>
                <w:sz w:val="28"/>
                <w:szCs w:val="28"/>
              </w:rPr>
              <w:t xml:space="preserve"> </w:t>
            </w:r>
            <w:r w:rsidRPr="001C4821">
              <w:rPr>
                <w:rFonts w:ascii="Times New Roman" w:eastAsia="標楷體" w:hAnsi="Times New Roman"/>
                <w:sz w:val="28"/>
                <w:szCs w:val="28"/>
              </w:rPr>
              <w:t>次）</w:t>
            </w:r>
          </w:p>
          <w:p w:rsidR="00581261" w:rsidRPr="001C4821" w:rsidRDefault="00581261" w:rsidP="00FA47D9">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無</w:t>
            </w:r>
            <w:r w:rsidRPr="001C4821">
              <w:rPr>
                <w:rFonts w:ascii="Times New Roman" w:eastAsia="標楷體" w:hAnsi="Times New Roman"/>
                <w:sz w:val="28"/>
                <w:szCs w:val="28"/>
              </w:rPr>
              <w:t xml:space="preserve">    </w:t>
            </w:r>
          </w:p>
        </w:tc>
        <w:tc>
          <w:tcPr>
            <w:tcW w:w="4962" w:type="dxa"/>
          </w:tcPr>
          <w:p w:rsidR="00581261" w:rsidRPr="001C4821" w:rsidRDefault="00581261" w:rsidP="00581261">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有建立公所清淤評比機制，並以為次年度補助款發放之依據。</w:t>
            </w:r>
          </w:p>
          <w:p w:rsidR="00581261" w:rsidRPr="001C4821" w:rsidRDefault="00581261" w:rsidP="00581261">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落實巡檢作業，巡檢頻率密集。</w:t>
            </w:r>
          </w:p>
          <w:p w:rsidR="00581261" w:rsidRPr="001C4821" w:rsidRDefault="00581261" w:rsidP="00581261">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3.</w:t>
            </w:r>
            <w:r w:rsidRPr="001C4821">
              <w:rPr>
                <w:rFonts w:ascii="Times New Roman" w:eastAsia="標楷體" w:hAnsi="Times New Roman"/>
                <w:sz w:val="28"/>
                <w:szCs w:val="28"/>
              </w:rPr>
              <w:t>經費編列充足。</w:t>
            </w:r>
          </w:p>
          <w:p w:rsidR="00581261" w:rsidRPr="001C4821" w:rsidRDefault="00581261" w:rsidP="00581261">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4.</w:t>
            </w:r>
            <w:r w:rsidRPr="001C4821">
              <w:rPr>
                <w:rFonts w:ascii="Times New Roman" w:eastAsia="標楷體" w:hAnsi="Times New Roman"/>
                <w:sz w:val="28"/>
                <w:szCs w:val="28"/>
              </w:rPr>
              <w:t>清淤結合</w:t>
            </w:r>
            <w:r w:rsidRPr="001C4821">
              <w:rPr>
                <w:rFonts w:ascii="Times New Roman" w:eastAsia="標楷體" w:hAnsi="Times New Roman"/>
                <w:sz w:val="28"/>
                <w:szCs w:val="28"/>
              </w:rPr>
              <w:t>GIS</w:t>
            </w:r>
            <w:r w:rsidRPr="001C4821">
              <w:rPr>
                <w:rFonts w:ascii="Times New Roman" w:eastAsia="標楷體" w:hAnsi="Times New Roman"/>
                <w:sz w:val="28"/>
                <w:szCs w:val="28"/>
              </w:rPr>
              <w:t>部分，一目了然。</w:t>
            </w:r>
          </w:p>
        </w:tc>
      </w:tr>
      <w:tr w:rsidR="00581261" w:rsidRPr="001C4821" w:rsidTr="00581261">
        <w:tc>
          <w:tcPr>
            <w:tcW w:w="993" w:type="dxa"/>
            <w:vMerge/>
            <w:vAlign w:val="center"/>
          </w:tcPr>
          <w:p w:rsidR="00581261" w:rsidRPr="001C4821" w:rsidRDefault="00581261" w:rsidP="00581261">
            <w:pPr>
              <w:spacing w:line="320" w:lineRule="exact"/>
              <w:jc w:val="both"/>
              <w:rPr>
                <w:rFonts w:ascii="Times New Roman" w:eastAsia="標楷體" w:hAnsi="Times New Roman"/>
                <w:sz w:val="28"/>
                <w:szCs w:val="28"/>
              </w:rPr>
            </w:pPr>
          </w:p>
        </w:tc>
        <w:tc>
          <w:tcPr>
            <w:tcW w:w="1223" w:type="dxa"/>
            <w:vMerge/>
            <w:vAlign w:val="center"/>
          </w:tcPr>
          <w:p w:rsidR="00581261" w:rsidRPr="001C4821" w:rsidRDefault="00581261" w:rsidP="00581261">
            <w:pPr>
              <w:spacing w:line="320" w:lineRule="exact"/>
              <w:jc w:val="both"/>
              <w:rPr>
                <w:rFonts w:ascii="Times New Roman" w:eastAsia="標楷體" w:hAnsi="Times New Roman"/>
                <w:sz w:val="28"/>
                <w:szCs w:val="28"/>
              </w:rPr>
            </w:pPr>
          </w:p>
        </w:tc>
        <w:tc>
          <w:tcPr>
            <w:tcW w:w="3171" w:type="dxa"/>
            <w:tcBorders>
              <w:top w:val="single" w:sz="4" w:space="0" w:color="auto"/>
              <w:bottom w:val="single" w:sz="4" w:space="0" w:color="auto"/>
            </w:tcBorders>
          </w:tcPr>
          <w:p w:rsidR="00581261" w:rsidRPr="001C4821" w:rsidRDefault="00581261" w:rsidP="00581261">
            <w:pPr>
              <w:pStyle w:val="12"/>
              <w:spacing w:line="320" w:lineRule="exact"/>
              <w:ind w:leftChars="0" w:left="0"/>
              <w:rPr>
                <w:rFonts w:ascii="Times New Roman" w:eastAsia="標楷體" w:hAnsi="Times New Roman"/>
                <w:sz w:val="28"/>
                <w:szCs w:val="28"/>
              </w:rPr>
            </w:pPr>
            <w:r w:rsidRPr="001C4821">
              <w:rPr>
                <w:rFonts w:ascii="Times New Roman" w:eastAsia="標楷體" w:hAnsi="Times New Roman"/>
                <w:sz w:val="28"/>
                <w:szCs w:val="28"/>
              </w:rPr>
              <w:t>3.</w:t>
            </w:r>
            <w:r w:rsidR="00FA47D9">
              <w:rPr>
                <w:rFonts w:ascii="Times New Roman" w:eastAsia="標楷體" w:hAnsi="Times New Roman"/>
                <w:sz w:val="28"/>
                <w:szCs w:val="28"/>
              </w:rPr>
              <w:t>所提報本年度清淤計畫並編列預算辦理清淤（含開口契約）？</w:t>
            </w:r>
          </w:p>
        </w:tc>
        <w:tc>
          <w:tcPr>
            <w:tcW w:w="4962" w:type="dxa"/>
          </w:tcPr>
          <w:p w:rsidR="00581261" w:rsidRPr="001C4821" w:rsidRDefault="00581261" w:rsidP="00581261">
            <w:pPr>
              <w:spacing w:line="320" w:lineRule="exact"/>
              <w:jc w:val="both"/>
              <w:rPr>
                <w:rFonts w:ascii="Times New Roman" w:eastAsia="標楷體" w:hAnsi="Times New Roman"/>
                <w:spacing w:val="-20"/>
                <w:sz w:val="28"/>
                <w:szCs w:val="28"/>
              </w:rPr>
            </w:pPr>
            <w:r w:rsidRPr="001C4821">
              <w:rPr>
                <w:rFonts w:ascii="Times New Roman" w:eastAsia="標楷體" w:hAnsi="Times New Roman"/>
                <w:spacing w:val="-20"/>
                <w:sz w:val="28"/>
                <w:szCs w:val="28"/>
              </w:rPr>
              <w:t>已提報清淤計畫並完成清淤開口契約訂約事宜。</w:t>
            </w:r>
          </w:p>
        </w:tc>
      </w:tr>
      <w:tr w:rsidR="00581261" w:rsidRPr="001C4821" w:rsidTr="00581261">
        <w:tc>
          <w:tcPr>
            <w:tcW w:w="993" w:type="dxa"/>
            <w:vMerge/>
            <w:vAlign w:val="center"/>
          </w:tcPr>
          <w:p w:rsidR="00581261" w:rsidRPr="001C4821" w:rsidRDefault="00581261" w:rsidP="00581261">
            <w:pPr>
              <w:spacing w:line="320" w:lineRule="exact"/>
              <w:jc w:val="both"/>
              <w:rPr>
                <w:rFonts w:ascii="Times New Roman" w:eastAsia="標楷體" w:hAnsi="Times New Roman"/>
                <w:sz w:val="28"/>
                <w:szCs w:val="28"/>
              </w:rPr>
            </w:pPr>
          </w:p>
        </w:tc>
        <w:tc>
          <w:tcPr>
            <w:tcW w:w="1223" w:type="dxa"/>
            <w:vMerge/>
            <w:vAlign w:val="center"/>
          </w:tcPr>
          <w:p w:rsidR="00581261" w:rsidRPr="001C4821" w:rsidRDefault="00581261" w:rsidP="00581261">
            <w:pPr>
              <w:spacing w:line="320" w:lineRule="exact"/>
              <w:jc w:val="both"/>
              <w:rPr>
                <w:rFonts w:ascii="Times New Roman" w:eastAsia="標楷體" w:hAnsi="Times New Roman"/>
                <w:sz w:val="28"/>
                <w:szCs w:val="28"/>
              </w:rPr>
            </w:pPr>
          </w:p>
        </w:tc>
        <w:tc>
          <w:tcPr>
            <w:tcW w:w="3171" w:type="dxa"/>
            <w:tcBorders>
              <w:top w:val="single" w:sz="4" w:space="0" w:color="auto"/>
            </w:tcBorders>
          </w:tcPr>
          <w:p w:rsidR="00581261" w:rsidRPr="001C4821" w:rsidRDefault="00581261" w:rsidP="00581261">
            <w:pPr>
              <w:pStyle w:val="12"/>
              <w:widowControl/>
              <w:spacing w:line="320" w:lineRule="exact"/>
              <w:ind w:leftChars="0" w:left="0"/>
              <w:rPr>
                <w:rFonts w:ascii="Times New Roman" w:eastAsia="標楷體" w:hAnsi="Times New Roman"/>
                <w:sz w:val="28"/>
                <w:szCs w:val="28"/>
              </w:rPr>
            </w:pPr>
            <w:r w:rsidRPr="001C4821">
              <w:rPr>
                <w:rFonts w:ascii="Times New Roman" w:eastAsia="標楷體" w:hAnsi="Times New Roman"/>
                <w:sz w:val="28"/>
                <w:szCs w:val="28"/>
              </w:rPr>
              <w:t>4.</w:t>
            </w:r>
            <w:r w:rsidRPr="001C4821">
              <w:rPr>
                <w:rFonts w:ascii="Times New Roman" w:eastAsia="標楷體" w:hAnsi="Times New Roman"/>
                <w:sz w:val="28"/>
                <w:szCs w:val="28"/>
              </w:rPr>
              <w:t>是否針對轄內雨水下水道遭</w:t>
            </w:r>
            <w:r w:rsidR="00FA47D9">
              <w:rPr>
                <w:rFonts w:ascii="Times New Roman" w:eastAsia="標楷體" w:hAnsi="Times New Roman"/>
                <w:sz w:val="28"/>
                <w:szCs w:val="28"/>
              </w:rPr>
              <w:t>管線穿越或不當附掛情形，排定相關檢查處置計畫，及計畫執行情形？</w:t>
            </w:r>
          </w:p>
        </w:tc>
        <w:tc>
          <w:tcPr>
            <w:tcW w:w="4962" w:type="dxa"/>
          </w:tcPr>
          <w:p w:rsidR="00581261" w:rsidRPr="001C4821" w:rsidRDefault="00581261" w:rsidP="00581261">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列管案件尚有部分未完成管線遷移，目前積極辦理中，多數於年底可處理完畢。</w:t>
            </w:r>
          </w:p>
          <w:p w:rsidR="00581261" w:rsidRPr="001C4821" w:rsidRDefault="00581261" w:rsidP="00581261">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建請所有箱涵內穿越管線皆要求完成遷移作業。</w:t>
            </w:r>
          </w:p>
        </w:tc>
      </w:tr>
      <w:tr w:rsidR="00581261" w:rsidRPr="001C4821" w:rsidTr="00581261">
        <w:tc>
          <w:tcPr>
            <w:tcW w:w="993" w:type="dxa"/>
            <w:vMerge/>
            <w:vAlign w:val="center"/>
          </w:tcPr>
          <w:p w:rsidR="00581261" w:rsidRPr="001C4821" w:rsidRDefault="00581261" w:rsidP="00581261">
            <w:pPr>
              <w:spacing w:line="320" w:lineRule="exact"/>
              <w:jc w:val="both"/>
              <w:rPr>
                <w:rFonts w:ascii="Times New Roman" w:eastAsia="標楷體" w:hAnsi="Times New Roman"/>
                <w:sz w:val="28"/>
                <w:szCs w:val="28"/>
              </w:rPr>
            </w:pPr>
          </w:p>
        </w:tc>
        <w:tc>
          <w:tcPr>
            <w:tcW w:w="1223" w:type="dxa"/>
            <w:vMerge/>
            <w:vAlign w:val="center"/>
          </w:tcPr>
          <w:p w:rsidR="00581261" w:rsidRPr="001C4821" w:rsidRDefault="00581261" w:rsidP="00581261">
            <w:pPr>
              <w:spacing w:line="320" w:lineRule="exact"/>
              <w:jc w:val="both"/>
              <w:rPr>
                <w:rFonts w:ascii="Times New Roman" w:eastAsia="標楷體" w:hAnsi="Times New Roman"/>
                <w:sz w:val="28"/>
                <w:szCs w:val="28"/>
              </w:rPr>
            </w:pPr>
          </w:p>
        </w:tc>
        <w:tc>
          <w:tcPr>
            <w:tcW w:w="3171" w:type="dxa"/>
            <w:tcBorders>
              <w:top w:val="single" w:sz="4" w:space="0" w:color="auto"/>
            </w:tcBorders>
          </w:tcPr>
          <w:p w:rsidR="00581261" w:rsidRPr="001C4821" w:rsidRDefault="00581261" w:rsidP="00581261">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5.</w:t>
            </w:r>
            <w:r w:rsidRPr="001C4821">
              <w:rPr>
                <w:rFonts w:ascii="Times New Roman" w:eastAsia="標楷體" w:hAnsi="Times New Roman"/>
                <w:sz w:val="28"/>
                <w:szCs w:val="28"/>
              </w:rPr>
              <w:t>是否對已完成雨水下水道排水系統建立</w:t>
            </w:r>
            <w:r w:rsidRPr="001C4821">
              <w:rPr>
                <w:rFonts w:ascii="Times New Roman" w:eastAsia="標楷體" w:hAnsi="Times New Roman"/>
                <w:sz w:val="28"/>
                <w:szCs w:val="28"/>
              </w:rPr>
              <w:t>GIS</w:t>
            </w:r>
            <w:r w:rsidRPr="001C4821">
              <w:rPr>
                <w:rFonts w:ascii="Times New Roman" w:eastAsia="標楷體" w:hAnsi="Times New Roman"/>
                <w:sz w:val="28"/>
                <w:szCs w:val="28"/>
              </w:rPr>
              <w:t>圖資屬性資料之</w:t>
            </w:r>
            <w:r w:rsidR="00FA47D9">
              <w:rPr>
                <w:rFonts w:ascii="Times New Roman" w:eastAsia="標楷體" w:hAnsi="Times New Roman"/>
                <w:sz w:val="28"/>
                <w:szCs w:val="28"/>
              </w:rPr>
              <w:t>建置，並提送營建署建檔？</w:t>
            </w:r>
          </w:p>
          <w:p w:rsidR="00581261" w:rsidRPr="001C4821" w:rsidRDefault="00581261" w:rsidP="00581261">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均已建置，並提送營建署建檔</w:t>
            </w:r>
          </w:p>
          <w:p w:rsidR="00581261" w:rsidRPr="001C4821" w:rsidRDefault="00581261" w:rsidP="00581261">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部分建置，並提送營建署建檔</w:t>
            </w:r>
          </w:p>
          <w:p w:rsidR="00FA47D9" w:rsidRDefault="00581261" w:rsidP="00FA47D9">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部分建置，尚未提送營建署建檔</w:t>
            </w:r>
          </w:p>
          <w:p w:rsidR="00581261" w:rsidRPr="001C4821" w:rsidRDefault="00581261" w:rsidP="00FA47D9">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尚未建置</w:t>
            </w:r>
          </w:p>
        </w:tc>
        <w:tc>
          <w:tcPr>
            <w:tcW w:w="4962" w:type="dxa"/>
          </w:tcPr>
          <w:p w:rsidR="00581261" w:rsidRPr="001C4821" w:rsidRDefault="00581261" w:rsidP="00581261">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具完整資料且有建置所屬</w:t>
            </w:r>
            <w:r w:rsidRPr="001C4821">
              <w:rPr>
                <w:rFonts w:ascii="Times New Roman" w:eastAsia="標楷體" w:hAnsi="Times New Roman"/>
                <w:sz w:val="28"/>
                <w:szCs w:val="28"/>
              </w:rPr>
              <w:t>GIS</w:t>
            </w:r>
            <w:r w:rsidRPr="001C4821">
              <w:rPr>
                <w:rFonts w:ascii="Times New Roman" w:eastAsia="標楷體" w:hAnsi="Times New Roman"/>
                <w:sz w:val="28"/>
                <w:szCs w:val="28"/>
              </w:rPr>
              <w:t>系統。</w:t>
            </w:r>
          </w:p>
          <w:p w:rsidR="00581261" w:rsidRPr="001C4821" w:rsidRDefault="00581261" w:rsidP="00581261">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依所回饋資料檢核，本署</w:t>
            </w:r>
            <w:r w:rsidRPr="001C4821">
              <w:rPr>
                <w:rFonts w:ascii="Times New Roman" w:eastAsia="標楷體" w:hAnsi="Times New Roman"/>
                <w:sz w:val="28"/>
                <w:szCs w:val="28"/>
              </w:rPr>
              <w:t>GIS</w:t>
            </w:r>
            <w:r w:rsidRPr="001C4821">
              <w:rPr>
                <w:rFonts w:ascii="Times New Roman" w:eastAsia="標楷體" w:hAnsi="Times New Roman"/>
                <w:sz w:val="28"/>
                <w:szCs w:val="28"/>
              </w:rPr>
              <w:t>系統建置比例達</w:t>
            </w:r>
            <w:r w:rsidRPr="001C4821">
              <w:rPr>
                <w:rFonts w:ascii="Times New Roman" w:eastAsia="標楷體" w:hAnsi="Times New Roman"/>
                <w:sz w:val="28"/>
                <w:szCs w:val="28"/>
              </w:rPr>
              <w:t>100%</w:t>
            </w:r>
            <w:r w:rsidRPr="001C4821">
              <w:rPr>
                <w:rFonts w:ascii="Times New Roman" w:eastAsia="標楷體" w:hAnsi="Times New Roman"/>
                <w:sz w:val="28"/>
                <w:szCs w:val="28"/>
              </w:rPr>
              <w:t>以上，是否含側溝部分建請確認。</w:t>
            </w:r>
          </w:p>
        </w:tc>
      </w:tr>
      <w:tr w:rsidR="00581261" w:rsidRPr="001C4821" w:rsidTr="00581261">
        <w:tc>
          <w:tcPr>
            <w:tcW w:w="993" w:type="dxa"/>
            <w:vMerge w:val="restart"/>
            <w:vAlign w:val="center"/>
          </w:tcPr>
          <w:p w:rsidR="00581261" w:rsidRPr="001C4821" w:rsidRDefault="00581261" w:rsidP="00581261">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二</w:t>
            </w:r>
          </w:p>
        </w:tc>
        <w:tc>
          <w:tcPr>
            <w:tcW w:w="1223" w:type="dxa"/>
            <w:vMerge w:val="restart"/>
            <w:vAlign w:val="center"/>
          </w:tcPr>
          <w:p w:rsidR="00581261" w:rsidRPr="001C4821" w:rsidRDefault="00581261" w:rsidP="00581261">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車行地下道淹水防範機制及維護管理</w:t>
            </w:r>
          </w:p>
          <w:p w:rsidR="00581261" w:rsidRPr="001C4821" w:rsidRDefault="00581261" w:rsidP="00581261">
            <w:pPr>
              <w:spacing w:line="320" w:lineRule="exact"/>
              <w:jc w:val="both"/>
              <w:rPr>
                <w:rFonts w:ascii="Times New Roman" w:eastAsia="標楷體" w:hAnsi="Times New Roman"/>
                <w:sz w:val="28"/>
                <w:szCs w:val="28"/>
              </w:rPr>
            </w:pPr>
          </w:p>
        </w:tc>
        <w:tc>
          <w:tcPr>
            <w:tcW w:w="3171" w:type="dxa"/>
          </w:tcPr>
          <w:p w:rsidR="00581261" w:rsidRPr="001C4821" w:rsidRDefault="00581261" w:rsidP="00581261">
            <w:pPr>
              <w:pStyle w:val="32"/>
              <w:widowControl/>
              <w:spacing w:line="320" w:lineRule="exact"/>
              <w:ind w:leftChars="0" w:left="0"/>
              <w:jc w:val="both"/>
              <w:rPr>
                <w:rFonts w:eastAsia="標楷體"/>
                <w:sz w:val="28"/>
                <w:szCs w:val="28"/>
              </w:rPr>
            </w:pPr>
            <w:r w:rsidRPr="001C4821">
              <w:rPr>
                <w:rFonts w:eastAsia="標楷體"/>
                <w:sz w:val="28"/>
                <w:szCs w:val="28"/>
              </w:rPr>
              <w:lastRenderedPageBreak/>
              <w:t>是否針對轄內車行地下道淹水緊急防災應變之警戒管制設施如：抽水機、水位感應器、監視器（</w:t>
            </w:r>
            <w:r w:rsidRPr="001C4821">
              <w:rPr>
                <w:rFonts w:eastAsia="標楷體"/>
                <w:sz w:val="28"/>
                <w:szCs w:val="28"/>
              </w:rPr>
              <w:t>CCTV</w:t>
            </w:r>
            <w:r w:rsidRPr="001C4821">
              <w:rPr>
                <w:rFonts w:eastAsia="標楷體"/>
                <w:sz w:val="28"/>
                <w:szCs w:val="28"/>
              </w:rPr>
              <w:t>）、柵欄、蜂鳴、警示器等設施建檔</w:t>
            </w:r>
            <w:r w:rsidR="00FA47D9">
              <w:rPr>
                <w:rFonts w:eastAsia="標楷體"/>
                <w:sz w:val="28"/>
                <w:szCs w:val="28"/>
              </w:rPr>
              <w:t>（含管</w:t>
            </w:r>
            <w:r w:rsidR="00FA47D9">
              <w:rPr>
                <w:rFonts w:eastAsia="標楷體"/>
                <w:sz w:val="28"/>
                <w:szCs w:val="28"/>
              </w:rPr>
              <w:lastRenderedPageBreak/>
              <w:t>理維護資料），及設專責單位（含緊急聯絡人員名單）、清冊？</w:t>
            </w:r>
          </w:p>
        </w:tc>
        <w:tc>
          <w:tcPr>
            <w:tcW w:w="4962" w:type="dxa"/>
          </w:tcPr>
          <w:p w:rsidR="00581261" w:rsidRPr="001C4821" w:rsidRDefault="00581261" w:rsidP="00581261">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kern w:val="0"/>
                <w:sz w:val="28"/>
                <w:szCs w:val="28"/>
              </w:rPr>
              <w:lastRenderedPageBreak/>
              <w:t>1.</w:t>
            </w:r>
            <w:r w:rsidRPr="001C4821">
              <w:rPr>
                <w:rFonts w:ascii="Times New Roman" w:eastAsia="標楷體" w:hAnsi="Times New Roman"/>
                <w:kern w:val="0"/>
                <w:sz w:val="28"/>
                <w:szCs w:val="28"/>
              </w:rPr>
              <w:t>有專責</w:t>
            </w:r>
            <w:r w:rsidRPr="001C4821">
              <w:rPr>
                <w:rFonts w:ascii="Times New Roman" w:eastAsia="標楷體" w:hAnsi="Times New Roman"/>
                <w:sz w:val="28"/>
                <w:szCs w:val="28"/>
              </w:rPr>
              <w:t>單位、抽水機、水位感應器、警用監視器</w:t>
            </w:r>
            <w:r w:rsidRPr="001C4821">
              <w:rPr>
                <w:rFonts w:ascii="Times New Roman" w:eastAsia="標楷體" w:hAnsi="Times New Roman"/>
                <w:sz w:val="28"/>
                <w:szCs w:val="28"/>
              </w:rPr>
              <w:t>(CCTV)</w:t>
            </w:r>
            <w:r w:rsidRPr="001C4821">
              <w:rPr>
                <w:rFonts w:ascii="Times New Roman" w:eastAsia="標楷體" w:hAnsi="Times New Roman"/>
                <w:sz w:val="28"/>
                <w:szCs w:val="28"/>
              </w:rPr>
              <w:t>、警示器。</w:t>
            </w:r>
          </w:p>
          <w:p w:rsidR="00581261" w:rsidRPr="001C4821" w:rsidRDefault="00581261" w:rsidP="00581261">
            <w:pPr>
              <w:snapToGrid w:val="0"/>
              <w:spacing w:line="320" w:lineRule="exact"/>
              <w:ind w:leftChars="-47" w:left="97" w:hangingChars="75" w:hanging="210"/>
              <w:jc w:val="both"/>
              <w:rPr>
                <w:rFonts w:ascii="Times New Roman" w:eastAsia="標楷體" w:hAnsi="Times New Roman"/>
                <w:kern w:val="0"/>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清冊建置部分，</w:t>
            </w:r>
            <w:r w:rsidRPr="001C4821">
              <w:rPr>
                <w:rFonts w:ascii="Times New Roman" w:eastAsia="標楷體" w:hAnsi="Times New Roman"/>
                <w:kern w:val="0"/>
                <w:sz w:val="28"/>
                <w:szCs w:val="28"/>
              </w:rPr>
              <w:t>欠缺完整詳實。</w:t>
            </w:r>
          </w:p>
        </w:tc>
      </w:tr>
      <w:tr w:rsidR="00581261" w:rsidRPr="001C4821" w:rsidTr="00581261">
        <w:tc>
          <w:tcPr>
            <w:tcW w:w="993" w:type="dxa"/>
            <w:vMerge/>
            <w:vAlign w:val="center"/>
          </w:tcPr>
          <w:p w:rsidR="00581261" w:rsidRPr="001C4821" w:rsidRDefault="00581261" w:rsidP="00581261">
            <w:pPr>
              <w:spacing w:line="320" w:lineRule="exact"/>
              <w:jc w:val="both"/>
              <w:rPr>
                <w:rFonts w:ascii="Times New Roman" w:eastAsia="標楷體" w:hAnsi="Times New Roman"/>
                <w:sz w:val="28"/>
                <w:szCs w:val="28"/>
              </w:rPr>
            </w:pPr>
          </w:p>
        </w:tc>
        <w:tc>
          <w:tcPr>
            <w:tcW w:w="1223" w:type="dxa"/>
            <w:vMerge/>
            <w:vAlign w:val="center"/>
          </w:tcPr>
          <w:p w:rsidR="00581261" w:rsidRPr="001C4821" w:rsidRDefault="00581261" w:rsidP="00581261">
            <w:pPr>
              <w:spacing w:line="320" w:lineRule="exact"/>
              <w:jc w:val="both"/>
              <w:rPr>
                <w:rFonts w:ascii="Times New Roman" w:eastAsia="標楷體" w:hAnsi="Times New Roman"/>
                <w:sz w:val="28"/>
                <w:szCs w:val="28"/>
              </w:rPr>
            </w:pPr>
          </w:p>
        </w:tc>
        <w:tc>
          <w:tcPr>
            <w:tcW w:w="3171" w:type="dxa"/>
          </w:tcPr>
          <w:p w:rsidR="00581261" w:rsidRPr="001C4821" w:rsidRDefault="00581261" w:rsidP="00581261">
            <w:pPr>
              <w:pStyle w:val="32"/>
              <w:widowControl/>
              <w:spacing w:line="320" w:lineRule="exact"/>
              <w:ind w:leftChars="0" w:left="0"/>
              <w:jc w:val="both"/>
              <w:rPr>
                <w:rFonts w:eastAsia="標楷體"/>
                <w:sz w:val="28"/>
                <w:szCs w:val="28"/>
              </w:rPr>
            </w:pPr>
            <w:r w:rsidRPr="001C4821">
              <w:rPr>
                <w:rFonts w:eastAsia="標楷體"/>
                <w:sz w:val="28"/>
                <w:szCs w:val="28"/>
              </w:rPr>
              <w:t>是否建立車行地下道淹水封路標準作業程序（</w:t>
            </w:r>
            <w:r w:rsidRPr="001C4821">
              <w:rPr>
                <w:rFonts w:eastAsia="標楷體"/>
                <w:sz w:val="28"/>
                <w:szCs w:val="28"/>
              </w:rPr>
              <w:t>SOP</w:t>
            </w:r>
            <w:r w:rsidRPr="001C4821">
              <w:rPr>
                <w:rFonts w:eastAsia="標楷體"/>
                <w:sz w:val="28"/>
                <w:szCs w:val="28"/>
              </w:rPr>
              <w:t>）？車行地下道設施及防災運作是否與標準作業程序（</w:t>
            </w:r>
            <w:r w:rsidRPr="001C4821">
              <w:rPr>
                <w:rFonts w:eastAsia="標楷體"/>
                <w:sz w:val="28"/>
                <w:szCs w:val="28"/>
              </w:rPr>
              <w:t>SOP</w:t>
            </w:r>
            <w:r w:rsidR="00FA47D9">
              <w:rPr>
                <w:rFonts w:eastAsia="標楷體"/>
                <w:sz w:val="28"/>
                <w:szCs w:val="28"/>
              </w:rPr>
              <w:t>）一致？</w:t>
            </w:r>
          </w:p>
        </w:tc>
        <w:tc>
          <w:tcPr>
            <w:tcW w:w="4962" w:type="dxa"/>
          </w:tcPr>
          <w:p w:rsidR="00581261" w:rsidRPr="001C4821" w:rsidRDefault="00581261" w:rsidP="00581261">
            <w:pPr>
              <w:widowControl/>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有</w:t>
            </w:r>
            <w:r w:rsidRPr="001C4821">
              <w:rPr>
                <w:rFonts w:ascii="Times New Roman" w:eastAsia="標楷體" w:hAnsi="Times New Roman"/>
                <w:sz w:val="28"/>
                <w:szCs w:val="28"/>
              </w:rPr>
              <w:t>訂定車行地下道淹水封路標準作業，建議宜應檢視與轄區內各車行地下道設施及防災整備運作作業一致。</w:t>
            </w:r>
          </w:p>
        </w:tc>
      </w:tr>
      <w:tr w:rsidR="00581261" w:rsidRPr="001C4821" w:rsidTr="00581261">
        <w:tc>
          <w:tcPr>
            <w:tcW w:w="993" w:type="dxa"/>
            <w:vMerge/>
            <w:vAlign w:val="center"/>
          </w:tcPr>
          <w:p w:rsidR="00581261" w:rsidRPr="001C4821" w:rsidRDefault="00581261" w:rsidP="00581261">
            <w:pPr>
              <w:spacing w:line="320" w:lineRule="exact"/>
              <w:jc w:val="both"/>
              <w:rPr>
                <w:rFonts w:ascii="Times New Roman" w:eastAsia="標楷體" w:hAnsi="Times New Roman"/>
                <w:sz w:val="28"/>
                <w:szCs w:val="28"/>
              </w:rPr>
            </w:pPr>
          </w:p>
        </w:tc>
        <w:tc>
          <w:tcPr>
            <w:tcW w:w="1223" w:type="dxa"/>
            <w:vMerge/>
            <w:vAlign w:val="center"/>
          </w:tcPr>
          <w:p w:rsidR="00581261" w:rsidRPr="001C4821" w:rsidRDefault="00581261" w:rsidP="00581261">
            <w:pPr>
              <w:spacing w:line="320" w:lineRule="exact"/>
              <w:jc w:val="both"/>
              <w:rPr>
                <w:rFonts w:ascii="Times New Roman" w:eastAsia="標楷體" w:hAnsi="Times New Roman"/>
                <w:sz w:val="28"/>
                <w:szCs w:val="28"/>
              </w:rPr>
            </w:pPr>
          </w:p>
        </w:tc>
        <w:tc>
          <w:tcPr>
            <w:tcW w:w="3171" w:type="dxa"/>
          </w:tcPr>
          <w:p w:rsidR="00581261" w:rsidRPr="001C4821" w:rsidRDefault="00FA47D9" w:rsidP="00581261">
            <w:pPr>
              <w:pStyle w:val="32"/>
              <w:widowControl/>
              <w:spacing w:line="320" w:lineRule="exact"/>
              <w:ind w:leftChars="0" w:left="0"/>
              <w:jc w:val="both"/>
              <w:rPr>
                <w:rFonts w:eastAsia="標楷體"/>
                <w:sz w:val="28"/>
                <w:szCs w:val="28"/>
              </w:rPr>
            </w:pPr>
            <w:r>
              <w:rPr>
                <w:rFonts w:eastAsia="標楷體"/>
                <w:sz w:val="28"/>
                <w:szCs w:val="28"/>
              </w:rPr>
              <w:t>是否辦理年度車行地下道淹水緊急防災應變演練？</w:t>
            </w:r>
          </w:p>
        </w:tc>
        <w:tc>
          <w:tcPr>
            <w:tcW w:w="4962" w:type="dxa"/>
          </w:tcPr>
          <w:p w:rsidR="00581261" w:rsidRPr="001C4821" w:rsidRDefault="00581261" w:rsidP="00581261">
            <w:pPr>
              <w:widowControl/>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有辦理車行地下道</w:t>
            </w:r>
            <w:r w:rsidRPr="001C4821">
              <w:rPr>
                <w:rFonts w:ascii="Times New Roman" w:eastAsia="標楷體" w:hAnsi="Times New Roman"/>
                <w:sz w:val="28"/>
                <w:szCs w:val="28"/>
              </w:rPr>
              <w:t>淹水緊急防災應變演練。</w:t>
            </w:r>
          </w:p>
        </w:tc>
      </w:tr>
      <w:tr w:rsidR="00581261" w:rsidRPr="001C4821" w:rsidTr="00581261">
        <w:tc>
          <w:tcPr>
            <w:tcW w:w="993" w:type="dxa"/>
            <w:vMerge w:val="restart"/>
            <w:vAlign w:val="center"/>
          </w:tcPr>
          <w:p w:rsidR="00581261" w:rsidRPr="001C4821" w:rsidRDefault="00581261" w:rsidP="00581261">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三</w:t>
            </w:r>
          </w:p>
        </w:tc>
        <w:tc>
          <w:tcPr>
            <w:tcW w:w="1223" w:type="dxa"/>
            <w:vMerge w:val="restart"/>
            <w:vAlign w:val="center"/>
          </w:tcPr>
          <w:p w:rsidR="00581261" w:rsidRPr="001C4821" w:rsidRDefault="00581261" w:rsidP="00581261">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防震減災及整備規劃</w:t>
            </w:r>
          </w:p>
        </w:tc>
        <w:tc>
          <w:tcPr>
            <w:tcW w:w="3171" w:type="dxa"/>
          </w:tcPr>
          <w:p w:rsidR="00581261" w:rsidRPr="001C4821" w:rsidRDefault="00581261" w:rsidP="00581261">
            <w:pPr>
              <w:pStyle w:val="70"/>
              <w:widowControl/>
              <w:spacing w:line="320" w:lineRule="exact"/>
              <w:ind w:leftChars="0" w:left="0"/>
              <w:jc w:val="both"/>
              <w:rPr>
                <w:rFonts w:ascii="Times New Roman" w:eastAsia="標楷體" w:hAnsi="Times New Roman"/>
                <w:sz w:val="28"/>
                <w:szCs w:val="28"/>
              </w:rPr>
            </w:pPr>
            <w:r w:rsidRPr="001C4821">
              <w:rPr>
                <w:rFonts w:ascii="Times New Roman" w:eastAsia="標楷體" w:hAnsi="Times New Roman"/>
                <w:sz w:val="28"/>
                <w:szCs w:val="28"/>
              </w:rPr>
              <w:t>組訓演練計畫完備性</w:t>
            </w:r>
            <w:r w:rsidRPr="001C4821">
              <w:rPr>
                <w:rFonts w:ascii="Times New Roman" w:eastAsia="標楷體" w:hAnsi="Times New Roman"/>
                <w:sz w:val="28"/>
                <w:szCs w:val="28"/>
              </w:rPr>
              <w:t>(</w:t>
            </w:r>
            <w:r w:rsidRPr="001C4821">
              <w:rPr>
                <w:rFonts w:ascii="Times New Roman" w:eastAsia="標楷體" w:hAnsi="Times New Roman"/>
                <w:sz w:val="28"/>
                <w:szCs w:val="28"/>
              </w:rPr>
              <w:t>含通訊系統全面癱瘓之應變作為、與其他縣市支援規劃、裝備整備情形、評估人員名冊校正等事項</w:t>
            </w:r>
            <w:r w:rsidRPr="001C4821">
              <w:rPr>
                <w:rFonts w:ascii="Times New Roman" w:eastAsia="標楷體" w:hAnsi="Times New Roman"/>
                <w:sz w:val="28"/>
                <w:szCs w:val="28"/>
              </w:rPr>
              <w:t>)</w:t>
            </w:r>
          </w:p>
        </w:tc>
        <w:tc>
          <w:tcPr>
            <w:tcW w:w="4962" w:type="dxa"/>
          </w:tcPr>
          <w:p w:rsidR="00581261" w:rsidRPr="001C4821" w:rsidRDefault="00581261" w:rsidP="00581261">
            <w:pPr>
              <w:widowControl/>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已擬定演練計畫，且內容完善。</w:t>
            </w:r>
          </w:p>
        </w:tc>
      </w:tr>
      <w:tr w:rsidR="00581261" w:rsidRPr="001C4821" w:rsidTr="00581261">
        <w:tc>
          <w:tcPr>
            <w:tcW w:w="993" w:type="dxa"/>
            <w:vMerge/>
            <w:vAlign w:val="center"/>
          </w:tcPr>
          <w:p w:rsidR="00581261" w:rsidRPr="001C4821" w:rsidRDefault="00581261" w:rsidP="00581261">
            <w:pPr>
              <w:spacing w:line="320" w:lineRule="exact"/>
              <w:jc w:val="both"/>
              <w:rPr>
                <w:rFonts w:ascii="Times New Roman" w:eastAsia="標楷體" w:hAnsi="Times New Roman"/>
                <w:sz w:val="28"/>
                <w:szCs w:val="28"/>
              </w:rPr>
            </w:pPr>
          </w:p>
        </w:tc>
        <w:tc>
          <w:tcPr>
            <w:tcW w:w="1223" w:type="dxa"/>
            <w:vMerge/>
            <w:vAlign w:val="center"/>
          </w:tcPr>
          <w:p w:rsidR="00581261" w:rsidRPr="001C4821" w:rsidRDefault="00581261" w:rsidP="00581261">
            <w:pPr>
              <w:spacing w:line="320" w:lineRule="exact"/>
              <w:jc w:val="both"/>
              <w:rPr>
                <w:rFonts w:ascii="Times New Roman" w:eastAsia="標楷體" w:hAnsi="Times New Roman"/>
                <w:sz w:val="28"/>
                <w:szCs w:val="28"/>
              </w:rPr>
            </w:pPr>
          </w:p>
        </w:tc>
        <w:tc>
          <w:tcPr>
            <w:tcW w:w="3171" w:type="dxa"/>
          </w:tcPr>
          <w:p w:rsidR="00581261" w:rsidRPr="001C4821" w:rsidRDefault="00581261" w:rsidP="00581261">
            <w:pPr>
              <w:pStyle w:val="70"/>
              <w:widowControl/>
              <w:spacing w:line="320" w:lineRule="exact"/>
              <w:ind w:leftChars="0" w:left="0"/>
              <w:jc w:val="both"/>
              <w:rPr>
                <w:rFonts w:ascii="Times New Roman" w:eastAsia="標楷體" w:hAnsi="Times New Roman"/>
                <w:sz w:val="28"/>
                <w:szCs w:val="28"/>
              </w:rPr>
            </w:pPr>
            <w:r w:rsidRPr="001C4821">
              <w:rPr>
                <w:rFonts w:ascii="Times New Roman" w:eastAsia="標楷體" w:hAnsi="Times New Roman"/>
                <w:sz w:val="28"/>
                <w:szCs w:val="28"/>
              </w:rPr>
              <w:t>年度災害後危險建築物緊急評估組訓演練（簡訊、現場報到率及講習辦理情形）</w:t>
            </w:r>
          </w:p>
        </w:tc>
        <w:tc>
          <w:tcPr>
            <w:tcW w:w="4962" w:type="dxa"/>
          </w:tcPr>
          <w:p w:rsidR="00581261" w:rsidRPr="001C4821" w:rsidRDefault="00581261" w:rsidP="00581261">
            <w:pPr>
              <w:widowControl/>
              <w:tabs>
                <w:tab w:val="left" w:pos="5400"/>
              </w:tabs>
              <w:spacing w:line="320" w:lineRule="exact"/>
              <w:rPr>
                <w:rFonts w:ascii="Times New Roman" w:eastAsia="標楷體" w:hAnsi="Times New Roman"/>
                <w:kern w:val="0"/>
                <w:sz w:val="28"/>
                <w:szCs w:val="28"/>
              </w:rPr>
            </w:pPr>
            <w:r w:rsidRPr="001C4821">
              <w:rPr>
                <w:rFonts w:ascii="Times New Roman" w:eastAsia="標楷體" w:hAnsi="Times New Roman"/>
                <w:kern w:val="0"/>
                <w:sz w:val="28"/>
                <w:szCs w:val="28"/>
              </w:rPr>
              <w:t>災害後危險建築物組訓演練簡訊、實地報到皆已完成。</w:t>
            </w:r>
          </w:p>
        </w:tc>
      </w:tr>
      <w:tr w:rsidR="00581261" w:rsidRPr="001C4821" w:rsidTr="00581261">
        <w:tc>
          <w:tcPr>
            <w:tcW w:w="993" w:type="dxa"/>
            <w:vMerge/>
            <w:vAlign w:val="center"/>
          </w:tcPr>
          <w:p w:rsidR="00581261" w:rsidRPr="001C4821" w:rsidRDefault="00581261" w:rsidP="00581261">
            <w:pPr>
              <w:spacing w:line="320" w:lineRule="exact"/>
              <w:jc w:val="both"/>
              <w:rPr>
                <w:rFonts w:ascii="Times New Roman" w:eastAsia="標楷體" w:hAnsi="Times New Roman"/>
                <w:sz w:val="28"/>
                <w:szCs w:val="28"/>
              </w:rPr>
            </w:pPr>
          </w:p>
        </w:tc>
        <w:tc>
          <w:tcPr>
            <w:tcW w:w="1223" w:type="dxa"/>
            <w:vMerge/>
            <w:vAlign w:val="center"/>
          </w:tcPr>
          <w:p w:rsidR="00581261" w:rsidRPr="001C4821" w:rsidRDefault="00581261" w:rsidP="00581261">
            <w:pPr>
              <w:spacing w:line="320" w:lineRule="exact"/>
              <w:jc w:val="both"/>
              <w:rPr>
                <w:rFonts w:ascii="Times New Roman" w:eastAsia="標楷體" w:hAnsi="Times New Roman"/>
                <w:sz w:val="28"/>
                <w:szCs w:val="28"/>
              </w:rPr>
            </w:pPr>
          </w:p>
        </w:tc>
        <w:tc>
          <w:tcPr>
            <w:tcW w:w="3171" w:type="dxa"/>
          </w:tcPr>
          <w:p w:rsidR="00581261" w:rsidRPr="001C4821" w:rsidRDefault="00581261" w:rsidP="00581261">
            <w:pPr>
              <w:pStyle w:val="70"/>
              <w:widowControl/>
              <w:spacing w:line="320" w:lineRule="exact"/>
              <w:ind w:leftChars="0" w:left="0"/>
              <w:jc w:val="both"/>
              <w:rPr>
                <w:rFonts w:ascii="Times New Roman" w:eastAsia="標楷體" w:hAnsi="Times New Roman"/>
                <w:sz w:val="28"/>
                <w:szCs w:val="28"/>
              </w:rPr>
            </w:pPr>
            <w:r w:rsidRPr="001C4821">
              <w:rPr>
                <w:rFonts w:ascii="Times New Roman" w:eastAsia="標楷體" w:hAnsi="Times New Roman"/>
                <w:sz w:val="28"/>
                <w:szCs w:val="28"/>
              </w:rPr>
              <w:t>辦理公有建築物耐震能力初步及詳細評估工作執行情形（完成率及年度執行數）</w:t>
            </w:r>
          </w:p>
        </w:tc>
        <w:tc>
          <w:tcPr>
            <w:tcW w:w="4962" w:type="dxa"/>
          </w:tcPr>
          <w:p w:rsidR="00581261" w:rsidRPr="001C4821" w:rsidRDefault="00581261" w:rsidP="00581261">
            <w:pPr>
              <w:widowControl/>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初評執行率</w:t>
            </w:r>
            <w:r w:rsidRPr="001C4821">
              <w:rPr>
                <w:rFonts w:ascii="Times New Roman" w:eastAsia="標楷體" w:hAnsi="Times New Roman"/>
                <w:kern w:val="0"/>
                <w:sz w:val="28"/>
                <w:szCs w:val="28"/>
              </w:rPr>
              <w:t>99%</w:t>
            </w:r>
            <w:r w:rsidRPr="001C4821">
              <w:rPr>
                <w:rFonts w:ascii="Times New Roman" w:eastAsia="標楷體" w:hAnsi="Times New Roman"/>
                <w:kern w:val="0"/>
                <w:sz w:val="28"/>
                <w:szCs w:val="28"/>
              </w:rPr>
              <w:t>，詳評執行率</w:t>
            </w:r>
            <w:r w:rsidRPr="001C4821">
              <w:rPr>
                <w:rFonts w:ascii="Times New Roman" w:eastAsia="標楷體" w:hAnsi="Times New Roman"/>
                <w:kern w:val="0"/>
                <w:sz w:val="28"/>
                <w:szCs w:val="28"/>
              </w:rPr>
              <w:t>96%</w:t>
            </w:r>
            <w:r w:rsidRPr="001C4821">
              <w:rPr>
                <w:rFonts w:ascii="Times New Roman" w:eastAsia="標楷體" w:hAnsi="Times New Roman"/>
                <w:kern w:val="0"/>
                <w:sz w:val="28"/>
                <w:szCs w:val="28"/>
              </w:rPr>
              <w:t>。</w:t>
            </w:r>
          </w:p>
        </w:tc>
      </w:tr>
      <w:tr w:rsidR="00581261" w:rsidRPr="001C4821" w:rsidTr="00581261">
        <w:tc>
          <w:tcPr>
            <w:tcW w:w="993" w:type="dxa"/>
            <w:vMerge/>
            <w:vAlign w:val="center"/>
          </w:tcPr>
          <w:p w:rsidR="00581261" w:rsidRPr="001C4821" w:rsidRDefault="00581261" w:rsidP="00581261">
            <w:pPr>
              <w:spacing w:line="320" w:lineRule="exact"/>
              <w:jc w:val="both"/>
              <w:rPr>
                <w:rFonts w:ascii="Times New Roman" w:eastAsia="標楷體" w:hAnsi="Times New Roman"/>
                <w:sz w:val="28"/>
                <w:szCs w:val="28"/>
              </w:rPr>
            </w:pPr>
          </w:p>
        </w:tc>
        <w:tc>
          <w:tcPr>
            <w:tcW w:w="1223" w:type="dxa"/>
            <w:vMerge/>
            <w:vAlign w:val="center"/>
          </w:tcPr>
          <w:p w:rsidR="00581261" w:rsidRPr="001C4821" w:rsidRDefault="00581261" w:rsidP="00581261">
            <w:pPr>
              <w:spacing w:line="320" w:lineRule="exact"/>
              <w:jc w:val="both"/>
              <w:rPr>
                <w:rFonts w:ascii="Times New Roman" w:eastAsia="標楷體" w:hAnsi="Times New Roman"/>
                <w:sz w:val="28"/>
                <w:szCs w:val="28"/>
              </w:rPr>
            </w:pPr>
          </w:p>
        </w:tc>
        <w:tc>
          <w:tcPr>
            <w:tcW w:w="3171" w:type="dxa"/>
          </w:tcPr>
          <w:p w:rsidR="00581261" w:rsidRPr="001C4821" w:rsidRDefault="00581261" w:rsidP="00581261">
            <w:pPr>
              <w:pStyle w:val="70"/>
              <w:widowControl/>
              <w:spacing w:line="320" w:lineRule="exact"/>
              <w:ind w:leftChars="0" w:left="0"/>
              <w:jc w:val="both"/>
              <w:rPr>
                <w:rFonts w:ascii="Times New Roman" w:eastAsia="標楷體" w:hAnsi="Times New Roman"/>
                <w:sz w:val="28"/>
                <w:szCs w:val="28"/>
              </w:rPr>
            </w:pPr>
            <w:r w:rsidRPr="001C4821">
              <w:rPr>
                <w:rFonts w:ascii="Times New Roman" w:eastAsia="標楷體" w:hAnsi="Times New Roman"/>
                <w:sz w:val="28"/>
                <w:szCs w:val="28"/>
              </w:rPr>
              <w:t>公有建築物補強執行情形（完成率及年度執行數）</w:t>
            </w:r>
          </w:p>
        </w:tc>
        <w:tc>
          <w:tcPr>
            <w:tcW w:w="4962" w:type="dxa"/>
          </w:tcPr>
          <w:p w:rsidR="00581261" w:rsidRPr="001C4821" w:rsidRDefault="00581261" w:rsidP="00581261">
            <w:pPr>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補強執行率</w:t>
            </w:r>
            <w:r w:rsidRPr="001C4821">
              <w:rPr>
                <w:rFonts w:ascii="Times New Roman" w:eastAsia="標楷體" w:hAnsi="Times New Roman"/>
                <w:kern w:val="0"/>
                <w:sz w:val="28"/>
                <w:szCs w:val="28"/>
              </w:rPr>
              <w:t>89%</w:t>
            </w:r>
            <w:r w:rsidRPr="001C4821">
              <w:rPr>
                <w:rFonts w:ascii="Times New Roman" w:eastAsia="標楷體" w:hAnsi="Times New Roman"/>
                <w:kern w:val="0"/>
                <w:sz w:val="28"/>
                <w:szCs w:val="28"/>
              </w:rPr>
              <w:t>，拆除執行率</w:t>
            </w:r>
            <w:r w:rsidRPr="001C4821">
              <w:rPr>
                <w:rFonts w:ascii="Times New Roman" w:eastAsia="標楷體" w:hAnsi="Times New Roman"/>
                <w:kern w:val="0"/>
                <w:sz w:val="28"/>
                <w:szCs w:val="28"/>
              </w:rPr>
              <w:t>100%</w:t>
            </w:r>
            <w:r w:rsidRPr="001C4821">
              <w:rPr>
                <w:rFonts w:ascii="Times New Roman" w:eastAsia="標楷體" w:hAnsi="Times New Roman"/>
                <w:kern w:val="0"/>
                <w:sz w:val="28"/>
                <w:szCs w:val="28"/>
              </w:rPr>
              <w:t>。</w:t>
            </w:r>
          </w:p>
        </w:tc>
      </w:tr>
      <w:tr w:rsidR="00581261" w:rsidRPr="001C4821" w:rsidTr="00581261">
        <w:tc>
          <w:tcPr>
            <w:tcW w:w="993" w:type="dxa"/>
            <w:vMerge/>
            <w:vAlign w:val="center"/>
          </w:tcPr>
          <w:p w:rsidR="00581261" w:rsidRPr="001C4821" w:rsidRDefault="00581261" w:rsidP="00581261">
            <w:pPr>
              <w:spacing w:line="320" w:lineRule="exact"/>
              <w:jc w:val="both"/>
              <w:rPr>
                <w:rFonts w:ascii="Times New Roman" w:eastAsia="標楷體" w:hAnsi="Times New Roman"/>
                <w:sz w:val="28"/>
                <w:szCs w:val="28"/>
              </w:rPr>
            </w:pPr>
          </w:p>
        </w:tc>
        <w:tc>
          <w:tcPr>
            <w:tcW w:w="1223" w:type="dxa"/>
            <w:vMerge/>
            <w:vAlign w:val="center"/>
          </w:tcPr>
          <w:p w:rsidR="00581261" w:rsidRPr="001C4821" w:rsidRDefault="00581261" w:rsidP="00581261">
            <w:pPr>
              <w:spacing w:line="320" w:lineRule="exact"/>
              <w:jc w:val="both"/>
              <w:rPr>
                <w:rFonts w:ascii="Times New Roman" w:eastAsia="標楷體" w:hAnsi="Times New Roman"/>
                <w:sz w:val="28"/>
                <w:szCs w:val="28"/>
              </w:rPr>
            </w:pPr>
          </w:p>
        </w:tc>
        <w:tc>
          <w:tcPr>
            <w:tcW w:w="3171" w:type="dxa"/>
          </w:tcPr>
          <w:p w:rsidR="00581261" w:rsidRPr="001C4821" w:rsidRDefault="00581261" w:rsidP="00581261">
            <w:pPr>
              <w:pStyle w:val="70"/>
              <w:widowControl/>
              <w:spacing w:line="320" w:lineRule="exact"/>
              <w:ind w:leftChars="0" w:left="0"/>
              <w:jc w:val="both"/>
              <w:rPr>
                <w:rFonts w:ascii="Times New Roman" w:eastAsia="標楷體" w:hAnsi="Times New Roman"/>
                <w:sz w:val="28"/>
                <w:szCs w:val="28"/>
              </w:rPr>
            </w:pPr>
            <w:r w:rsidRPr="001C4821">
              <w:rPr>
                <w:rFonts w:ascii="Times New Roman" w:eastAsia="標楷體" w:hAnsi="Times New Roman"/>
                <w:sz w:val="28"/>
                <w:szCs w:val="28"/>
              </w:rPr>
              <w:t>針對建築物實施耐震能力評估及補強方案執行情形召開府層級之跨局處工作檢討會議</w:t>
            </w:r>
          </w:p>
        </w:tc>
        <w:tc>
          <w:tcPr>
            <w:tcW w:w="4962" w:type="dxa"/>
          </w:tcPr>
          <w:p w:rsidR="00581261" w:rsidRPr="001C4821" w:rsidRDefault="00581261" w:rsidP="00581261">
            <w:pPr>
              <w:widowControl/>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已辦理跨局處會議，並由府層級作為主持人。</w:t>
            </w:r>
          </w:p>
        </w:tc>
      </w:tr>
      <w:tr w:rsidR="00581261" w:rsidRPr="001C4821" w:rsidTr="00581261">
        <w:tc>
          <w:tcPr>
            <w:tcW w:w="993" w:type="dxa"/>
            <w:vMerge/>
            <w:vAlign w:val="center"/>
          </w:tcPr>
          <w:p w:rsidR="00581261" w:rsidRPr="001C4821" w:rsidRDefault="00581261" w:rsidP="00581261">
            <w:pPr>
              <w:spacing w:line="320" w:lineRule="exact"/>
              <w:jc w:val="both"/>
              <w:rPr>
                <w:rFonts w:ascii="Times New Roman" w:eastAsia="標楷體" w:hAnsi="Times New Roman"/>
                <w:sz w:val="28"/>
                <w:szCs w:val="28"/>
              </w:rPr>
            </w:pPr>
          </w:p>
        </w:tc>
        <w:tc>
          <w:tcPr>
            <w:tcW w:w="1223" w:type="dxa"/>
            <w:vMerge/>
            <w:vAlign w:val="center"/>
          </w:tcPr>
          <w:p w:rsidR="00581261" w:rsidRPr="001C4821" w:rsidRDefault="00581261" w:rsidP="00581261">
            <w:pPr>
              <w:spacing w:line="320" w:lineRule="exact"/>
              <w:jc w:val="both"/>
              <w:rPr>
                <w:rFonts w:ascii="Times New Roman" w:eastAsia="標楷體" w:hAnsi="Times New Roman"/>
                <w:sz w:val="28"/>
                <w:szCs w:val="28"/>
              </w:rPr>
            </w:pPr>
          </w:p>
        </w:tc>
        <w:tc>
          <w:tcPr>
            <w:tcW w:w="3171" w:type="dxa"/>
          </w:tcPr>
          <w:p w:rsidR="00581261" w:rsidRPr="001C4821" w:rsidRDefault="00581261" w:rsidP="00581261">
            <w:pPr>
              <w:pStyle w:val="70"/>
              <w:widowControl/>
              <w:spacing w:line="320" w:lineRule="exact"/>
              <w:ind w:leftChars="0" w:left="0"/>
              <w:jc w:val="both"/>
              <w:rPr>
                <w:rFonts w:ascii="Times New Roman" w:eastAsia="標楷體" w:hAnsi="Times New Roman"/>
                <w:sz w:val="28"/>
                <w:szCs w:val="28"/>
              </w:rPr>
            </w:pPr>
            <w:r w:rsidRPr="001C4821">
              <w:rPr>
                <w:rFonts w:ascii="Times New Roman" w:eastAsia="標楷體" w:hAnsi="Times New Roman"/>
                <w:sz w:val="28"/>
                <w:szCs w:val="28"/>
              </w:rPr>
              <w:t>推廣、推動私有老舊建築物都市更新、耐震評估、補強、重建規劃</w:t>
            </w:r>
          </w:p>
        </w:tc>
        <w:tc>
          <w:tcPr>
            <w:tcW w:w="4962" w:type="dxa"/>
          </w:tcPr>
          <w:p w:rsidR="00581261" w:rsidRPr="001C4821" w:rsidRDefault="00581261" w:rsidP="00581261">
            <w:pPr>
              <w:widowControl/>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配合推動補助住宅耐震能力評估作業</w:t>
            </w:r>
          </w:p>
        </w:tc>
      </w:tr>
    </w:tbl>
    <w:p w:rsidR="00581261" w:rsidRPr="001C4821" w:rsidRDefault="00581261" w:rsidP="002C0643">
      <w:pPr>
        <w:rPr>
          <w:rFonts w:ascii="Times New Roman" w:eastAsia="標楷體" w:hAnsi="Times New Roman"/>
          <w:sz w:val="28"/>
          <w:szCs w:val="28"/>
        </w:rPr>
      </w:pPr>
    </w:p>
    <w:p w:rsidR="00581261" w:rsidRPr="001C4821" w:rsidRDefault="00581261">
      <w:pPr>
        <w:widowControl/>
        <w:rPr>
          <w:rFonts w:ascii="Times New Roman" w:eastAsia="標楷體" w:hAnsi="Times New Roman"/>
          <w:sz w:val="28"/>
          <w:szCs w:val="28"/>
        </w:rPr>
      </w:pPr>
      <w:r w:rsidRPr="001C4821">
        <w:rPr>
          <w:rFonts w:ascii="Times New Roman" w:eastAsia="標楷體" w:hAnsi="Times New Roman"/>
          <w:sz w:val="28"/>
          <w:szCs w:val="28"/>
        </w:rPr>
        <w:br w:type="page"/>
      </w:r>
    </w:p>
    <w:p w:rsidR="002C0643" w:rsidRPr="001C4821" w:rsidRDefault="002C0643" w:rsidP="002C0643">
      <w:pPr>
        <w:rPr>
          <w:rFonts w:ascii="Times New Roman" w:eastAsia="標楷體" w:hAnsi="Times New Roman"/>
          <w:sz w:val="32"/>
          <w:szCs w:val="32"/>
        </w:rPr>
      </w:pPr>
      <w:r w:rsidRPr="001C4821">
        <w:rPr>
          <w:rFonts w:ascii="Times New Roman" w:eastAsia="標楷體" w:hAnsi="Times New Roman"/>
          <w:sz w:val="32"/>
          <w:szCs w:val="32"/>
        </w:rPr>
        <w:lastRenderedPageBreak/>
        <w:t>機關別：桃園市政府</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223"/>
        <w:gridCol w:w="3171"/>
        <w:gridCol w:w="4962"/>
      </w:tblGrid>
      <w:tr w:rsidR="00581261" w:rsidRPr="001C4821" w:rsidTr="00581261">
        <w:trPr>
          <w:tblHeader/>
        </w:trPr>
        <w:tc>
          <w:tcPr>
            <w:tcW w:w="993" w:type="dxa"/>
            <w:vAlign w:val="center"/>
          </w:tcPr>
          <w:p w:rsidR="00581261" w:rsidRPr="001C4821" w:rsidRDefault="00581261" w:rsidP="00581261">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1223" w:type="dxa"/>
            <w:tcBorders>
              <w:bottom w:val="single" w:sz="4" w:space="0" w:color="auto"/>
            </w:tcBorders>
            <w:vAlign w:val="center"/>
          </w:tcPr>
          <w:p w:rsidR="00581261" w:rsidRPr="001C4821" w:rsidRDefault="00581261" w:rsidP="00581261">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評核重點項目</w:t>
            </w:r>
          </w:p>
        </w:tc>
        <w:tc>
          <w:tcPr>
            <w:tcW w:w="3171" w:type="dxa"/>
            <w:vAlign w:val="center"/>
          </w:tcPr>
          <w:p w:rsidR="00581261" w:rsidRPr="001C4821" w:rsidRDefault="00581261" w:rsidP="00581261">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評核內容及標準</w:t>
            </w:r>
          </w:p>
        </w:tc>
        <w:tc>
          <w:tcPr>
            <w:tcW w:w="4962" w:type="dxa"/>
            <w:vAlign w:val="center"/>
          </w:tcPr>
          <w:p w:rsidR="00581261" w:rsidRPr="001C4821" w:rsidRDefault="00581261" w:rsidP="00581261">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訪評所見及優缺點</w:t>
            </w:r>
          </w:p>
        </w:tc>
      </w:tr>
      <w:tr w:rsidR="00581261" w:rsidRPr="001C4821" w:rsidTr="00581261">
        <w:tc>
          <w:tcPr>
            <w:tcW w:w="993" w:type="dxa"/>
            <w:vMerge w:val="restart"/>
            <w:vAlign w:val="center"/>
          </w:tcPr>
          <w:p w:rsidR="00581261" w:rsidRPr="001C4821" w:rsidRDefault="00581261" w:rsidP="00581261">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一</w:t>
            </w:r>
          </w:p>
        </w:tc>
        <w:tc>
          <w:tcPr>
            <w:tcW w:w="1223" w:type="dxa"/>
            <w:vMerge w:val="restart"/>
            <w:tcBorders>
              <w:top w:val="single" w:sz="4" w:space="0" w:color="auto"/>
            </w:tcBorders>
            <w:vAlign w:val="center"/>
          </w:tcPr>
          <w:p w:rsidR="00581261" w:rsidRPr="001C4821" w:rsidRDefault="00581261" w:rsidP="00581261">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雨水下水道清淤維護管理</w:t>
            </w:r>
          </w:p>
        </w:tc>
        <w:tc>
          <w:tcPr>
            <w:tcW w:w="3171" w:type="dxa"/>
          </w:tcPr>
          <w:p w:rsidR="00581261" w:rsidRPr="001C4821" w:rsidRDefault="00581261" w:rsidP="00581261">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轄內市區道路側溝是否定期</w:t>
            </w:r>
            <w:r w:rsidR="00FA47D9">
              <w:rPr>
                <w:rFonts w:ascii="Times New Roman" w:eastAsia="標楷體" w:hAnsi="Times New Roman"/>
                <w:sz w:val="28"/>
                <w:szCs w:val="28"/>
              </w:rPr>
              <w:t>清淤及維護管理（包括堵塞物完全清除，須提供平時管理維護紀錄）﹖</w:t>
            </w:r>
          </w:p>
          <w:p w:rsidR="00581261" w:rsidRPr="001C4821" w:rsidRDefault="00581261" w:rsidP="00581261">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定期（頻率</w:t>
            </w:r>
            <w:r w:rsidRPr="001C4821">
              <w:rPr>
                <w:rFonts w:ascii="Times New Roman" w:eastAsia="標楷體" w:hAnsi="Times New Roman"/>
                <w:sz w:val="28"/>
                <w:szCs w:val="28"/>
              </w:rPr>
              <w:t>2</w:t>
            </w:r>
            <w:r w:rsidRPr="001C4821">
              <w:rPr>
                <w:rFonts w:ascii="Times New Roman" w:eastAsia="標楷體" w:hAnsi="Times New Roman"/>
                <w:sz w:val="28"/>
                <w:szCs w:val="28"/>
              </w:rPr>
              <w:t>次）</w:t>
            </w:r>
          </w:p>
          <w:p w:rsidR="00581261" w:rsidRPr="001C4821" w:rsidRDefault="00581261" w:rsidP="00581261">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不定期（頻率</w:t>
            </w:r>
            <w:r w:rsidRPr="001C4821">
              <w:rPr>
                <w:rFonts w:ascii="Times New Roman" w:eastAsia="標楷體" w:hAnsi="Times New Roman"/>
                <w:sz w:val="28"/>
                <w:szCs w:val="28"/>
              </w:rPr>
              <w:t xml:space="preserve"> </w:t>
            </w:r>
            <w:r w:rsidRPr="001C4821">
              <w:rPr>
                <w:rFonts w:ascii="Times New Roman" w:eastAsia="標楷體" w:hAnsi="Times New Roman"/>
                <w:sz w:val="28"/>
                <w:szCs w:val="28"/>
              </w:rPr>
              <w:t>次）</w:t>
            </w:r>
          </w:p>
          <w:p w:rsidR="00581261" w:rsidRPr="001C4821" w:rsidRDefault="00581261" w:rsidP="00581261">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無</w:t>
            </w:r>
          </w:p>
        </w:tc>
        <w:tc>
          <w:tcPr>
            <w:tcW w:w="4962" w:type="dxa"/>
          </w:tcPr>
          <w:p w:rsidR="00581261" w:rsidRPr="001C4821" w:rsidRDefault="00581261" w:rsidP="00581261">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有明確清淤機制。</w:t>
            </w:r>
          </w:p>
          <w:p w:rsidR="00581261" w:rsidRPr="001C4821" w:rsidRDefault="00581261" w:rsidP="00581261">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以清潔隊清淤方式辦理。</w:t>
            </w:r>
          </w:p>
        </w:tc>
      </w:tr>
      <w:tr w:rsidR="00581261" w:rsidRPr="001C4821" w:rsidTr="00581261">
        <w:tc>
          <w:tcPr>
            <w:tcW w:w="993" w:type="dxa"/>
            <w:vMerge/>
            <w:vAlign w:val="center"/>
          </w:tcPr>
          <w:p w:rsidR="00581261" w:rsidRPr="001C4821" w:rsidRDefault="00581261" w:rsidP="00581261">
            <w:pPr>
              <w:spacing w:line="320" w:lineRule="exact"/>
              <w:jc w:val="both"/>
              <w:rPr>
                <w:rFonts w:ascii="Times New Roman" w:eastAsia="標楷體" w:hAnsi="Times New Roman"/>
                <w:sz w:val="28"/>
                <w:szCs w:val="28"/>
              </w:rPr>
            </w:pPr>
          </w:p>
        </w:tc>
        <w:tc>
          <w:tcPr>
            <w:tcW w:w="1223" w:type="dxa"/>
            <w:vMerge/>
            <w:vAlign w:val="center"/>
          </w:tcPr>
          <w:p w:rsidR="00581261" w:rsidRPr="001C4821" w:rsidRDefault="00581261" w:rsidP="00581261">
            <w:pPr>
              <w:spacing w:line="320" w:lineRule="exact"/>
              <w:jc w:val="both"/>
              <w:rPr>
                <w:rFonts w:ascii="Times New Roman" w:eastAsia="標楷體" w:hAnsi="Times New Roman"/>
                <w:sz w:val="28"/>
                <w:szCs w:val="28"/>
              </w:rPr>
            </w:pPr>
          </w:p>
        </w:tc>
        <w:tc>
          <w:tcPr>
            <w:tcW w:w="3171" w:type="dxa"/>
            <w:tcBorders>
              <w:bottom w:val="single" w:sz="4" w:space="0" w:color="auto"/>
            </w:tcBorders>
          </w:tcPr>
          <w:p w:rsidR="00581261" w:rsidRPr="001C4821" w:rsidRDefault="00581261" w:rsidP="00581261">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轄內雨水下水道排水系統是否定期清淤（包括堵塞物完全清除，須提供平時管理維護紀</w:t>
            </w:r>
            <w:r w:rsidR="00FA47D9">
              <w:rPr>
                <w:rFonts w:ascii="Times New Roman" w:eastAsia="標楷體" w:hAnsi="Times New Roman"/>
                <w:sz w:val="28"/>
                <w:szCs w:val="28"/>
              </w:rPr>
              <w:t>錄及照片）﹖</w:t>
            </w:r>
          </w:p>
          <w:p w:rsidR="00581261" w:rsidRPr="001C4821" w:rsidRDefault="00581261" w:rsidP="00581261">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定期（頻率</w:t>
            </w:r>
            <w:r w:rsidRPr="001C4821">
              <w:rPr>
                <w:rFonts w:ascii="Times New Roman" w:eastAsia="標楷體" w:hAnsi="Times New Roman"/>
                <w:sz w:val="28"/>
                <w:szCs w:val="28"/>
              </w:rPr>
              <w:t>2~3</w:t>
            </w:r>
            <w:r w:rsidRPr="001C4821">
              <w:rPr>
                <w:rFonts w:ascii="Times New Roman" w:eastAsia="標楷體" w:hAnsi="Times New Roman"/>
                <w:sz w:val="28"/>
                <w:szCs w:val="28"/>
              </w:rPr>
              <w:t>次）</w:t>
            </w:r>
          </w:p>
          <w:p w:rsidR="00FA47D9" w:rsidRDefault="00581261" w:rsidP="00FA47D9">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不定期（頻率</w:t>
            </w:r>
            <w:r w:rsidRPr="001C4821">
              <w:rPr>
                <w:rFonts w:ascii="Times New Roman" w:eastAsia="標楷體" w:hAnsi="Times New Roman"/>
                <w:sz w:val="28"/>
                <w:szCs w:val="28"/>
              </w:rPr>
              <w:t xml:space="preserve"> </w:t>
            </w:r>
            <w:r w:rsidRPr="001C4821">
              <w:rPr>
                <w:rFonts w:ascii="Times New Roman" w:eastAsia="標楷體" w:hAnsi="Times New Roman"/>
                <w:sz w:val="28"/>
                <w:szCs w:val="28"/>
              </w:rPr>
              <w:t>次）</w:t>
            </w:r>
          </w:p>
          <w:p w:rsidR="00581261" w:rsidRPr="001C4821" w:rsidRDefault="00581261" w:rsidP="00FA47D9">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無</w:t>
            </w:r>
            <w:r w:rsidRPr="001C4821">
              <w:rPr>
                <w:rFonts w:ascii="Times New Roman" w:eastAsia="標楷體" w:hAnsi="Times New Roman"/>
                <w:sz w:val="28"/>
                <w:szCs w:val="28"/>
              </w:rPr>
              <w:t xml:space="preserve">    </w:t>
            </w:r>
          </w:p>
        </w:tc>
        <w:tc>
          <w:tcPr>
            <w:tcW w:w="4962" w:type="dxa"/>
          </w:tcPr>
          <w:p w:rsidR="00581261" w:rsidRPr="001C4821" w:rsidRDefault="00581261" w:rsidP="00581261">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請公所按月提報巡檢及清淤成果。</w:t>
            </w:r>
          </w:p>
          <w:p w:rsidR="00581261" w:rsidRPr="001C4821" w:rsidRDefault="00581261" w:rsidP="00581261">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市府有開口契約，並可與公所相互支援。</w:t>
            </w:r>
          </w:p>
          <w:p w:rsidR="00581261" w:rsidRPr="001C4821" w:rsidRDefault="00581261" w:rsidP="00581261">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3.</w:t>
            </w:r>
            <w:r w:rsidRPr="001C4821">
              <w:rPr>
                <w:rFonts w:ascii="Times New Roman" w:eastAsia="標楷體" w:hAnsi="Times New Roman"/>
                <w:sz w:val="28"/>
                <w:szCs w:val="28"/>
              </w:rPr>
              <w:t>有評比制度。</w:t>
            </w:r>
          </w:p>
        </w:tc>
      </w:tr>
      <w:tr w:rsidR="00581261" w:rsidRPr="001C4821" w:rsidTr="00581261">
        <w:tc>
          <w:tcPr>
            <w:tcW w:w="993" w:type="dxa"/>
            <w:vMerge/>
            <w:vAlign w:val="center"/>
          </w:tcPr>
          <w:p w:rsidR="00581261" w:rsidRPr="001C4821" w:rsidRDefault="00581261" w:rsidP="00581261">
            <w:pPr>
              <w:spacing w:line="320" w:lineRule="exact"/>
              <w:jc w:val="both"/>
              <w:rPr>
                <w:rFonts w:ascii="Times New Roman" w:eastAsia="標楷體" w:hAnsi="Times New Roman"/>
                <w:sz w:val="28"/>
                <w:szCs w:val="28"/>
              </w:rPr>
            </w:pPr>
          </w:p>
        </w:tc>
        <w:tc>
          <w:tcPr>
            <w:tcW w:w="1223" w:type="dxa"/>
            <w:vMerge/>
            <w:vAlign w:val="center"/>
          </w:tcPr>
          <w:p w:rsidR="00581261" w:rsidRPr="001C4821" w:rsidRDefault="00581261" w:rsidP="00581261">
            <w:pPr>
              <w:spacing w:line="320" w:lineRule="exact"/>
              <w:jc w:val="both"/>
              <w:rPr>
                <w:rFonts w:ascii="Times New Roman" w:eastAsia="標楷體" w:hAnsi="Times New Roman"/>
                <w:sz w:val="28"/>
                <w:szCs w:val="28"/>
              </w:rPr>
            </w:pPr>
          </w:p>
        </w:tc>
        <w:tc>
          <w:tcPr>
            <w:tcW w:w="3171" w:type="dxa"/>
            <w:tcBorders>
              <w:top w:val="single" w:sz="4" w:space="0" w:color="auto"/>
              <w:bottom w:val="single" w:sz="4" w:space="0" w:color="auto"/>
            </w:tcBorders>
          </w:tcPr>
          <w:p w:rsidR="00581261" w:rsidRPr="001C4821" w:rsidRDefault="00581261" w:rsidP="00581261">
            <w:pPr>
              <w:pStyle w:val="12"/>
              <w:spacing w:line="320" w:lineRule="exact"/>
              <w:ind w:leftChars="0" w:left="0"/>
              <w:rPr>
                <w:rFonts w:ascii="Times New Roman" w:eastAsia="標楷體" w:hAnsi="Times New Roman"/>
                <w:sz w:val="28"/>
                <w:szCs w:val="28"/>
              </w:rPr>
            </w:pPr>
            <w:r w:rsidRPr="001C4821">
              <w:rPr>
                <w:rFonts w:ascii="Times New Roman" w:eastAsia="標楷體" w:hAnsi="Times New Roman"/>
                <w:sz w:val="28"/>
                <w:szCs w:val="28"/>
              </w:rPr>
              <w:t>3.</w:t>
            </w:r>
            <w:r w:rsidR="00FA47D9">
              <w:rPr>
                <w:rFonts w:ascii="Times New Roman" w:eastAsia="標楷體" w:hAnsi="Times New Roman"/>
                <w:sz w:val="28"/>
                <w:szCs w:val="28"/>
              </w:rPr>
              <w:t>所提報本年度清淤計畫並編列預算辦理清淤（含開口契約）？</w:t>
            </w:r>
          </w:p>
        </w:tc>
        <w:tc>
          <w:tcPr>
            <w:tcW w:w="4962" w:type="dxa"/>
          </w:tcPr>
          <w:p w:rsidR="00581261" w:rsidRPr="001C4821" w:rsidRDefault="00581261" w:rsidP="00581261">
            <w:pPr>
              <w:spacing w:line="320" w:lineRule="exact"/>
              <w:jc w:val="both"/>
              <w:rPr>
                <w:rFonts w:ascii="Times New Roman" w:eastAsia="標楷體" w:hAnsi="Times New Roman"/>
                <w:spacing w:val="-20"/>
                <w:sz w:val="28"/>
                <w:szCs w:val="28"/>
              </w:rPr>
            </w:pPr>
            <w:r w:rsidRPr="001C4821">
              <w:rPr>
                <w:rFonts w:ascii="Times New Roman" w:eastAsia="標楷體" w:hAnsi="Times New Roman"/>
                <w:spacing w:val="-20"/>
                <w:sz w:val="28"/>
                <w:szCs w:val="28"/>
              </w:rPr>
              <w:t>已提報清淤計畫並完成清淤開口契約訂約事宜。</w:t>
            </w:r>
          </w:p>
        </w:tc>
      </w:tr>
      <w:tr w:rsidR="00581261" w:rsidRPr="001C4821" w:rsidTr="00581261">
        <w:tc>
          <w:tcPr>
            <w:tcW w:w="993" w:type="dxa"/>
            <w:vMerge/>
            <w:vAlign w:val="center"/>
          </w:tcPr>
          <w:p w:rsidR="00581261" w:rsidRPr="001C4821" w:rsidRDefault="00581261" w:rsidP="00581261">
            <w:pPr>
              <w:spacing w:line="320" w:lineRule="exact"/>
              <w:jc w:val="both"/>
              <w:rPr>
                <w:rFonts w:ascii="Times New Roman" w:eastAsia="標楷體" w:hAnsi="Times New Roman"/>
                <w:sz w:val="28"/>
                <w:szCs w:val="28"/>
              </w:rPr>
            </w:pPr>
          </w:p>
        </w:tc>
        <w:tc>
          <w:tcPr>
            <w:tcW w:w="1223" w:type="dxa"/>
            <w:vMerge/>
            <w:vAlign w:val="center"/>
          </w:tcPr>
          <w:p w:rsidR="00581261" w:rsidRPr="001C4821" w:rsidRDefault="00581261" w:rsidP="00581261">
            <w:pPr>
              <w:spacing w:line="320" w:lineRule="exact"/>
              <w:jc w:val="both"/>
              <w:rPr>
                <w:rFonts w:ascii="Times New Roman" w:eastAsia="標楷體" w:hAnsi="Times New Roman"/>
                <w:sz w:val="28"/>
                <w:szCs w:val="28"/>
              </w:rPr>
            </w:pPr>
          </w:p>
        </w:tc>
        <w:tc>
          <w:tcPr>
            <w:tcW w:w="3171" w:type="dxa"/>
            <w:tcBorders>
              <w:top w:val="single" w:sz="4" w:space="0" w:color="auto"/>
            </w:tcBorders>
          </w:tcPr>
          <w:p w:rsidR="00581261" w:rsidRPr="001C4821" w:rsidRDefault="00581261" w:rsidP="00581261">
            <w:pPr>
              <w:pStyle w:val="12"/>
              <w:widowControl/>
              <w:spacing w:line="320" w:lineRule="exact"/>
              <w:ind w:leftChars="0" w:left="0"/>
              <w:rPr>
                <w:rFonts w:ascii="Times New Roman" w:eastAsia="標楷體" w:hAnsi="Times New Roman"/>
                <w:sz w:val="28"/>
                <w:szCs w:val="28"/>
              </w:rPr>
            </w:pPr>
            <w:r w:rsidRPr="001C4821">
              <w:rPr>
                <w:rFonts w:ascii="Times New Roman" w:eastAsia="標楷體" w:hAnsi="Times New Roman"/>
                <w:sz w:val="28"/>
                <w:szCs w:val="28"/>
              </w:rPr>
              <w:t>4.</w:t>
            </w:r>
            <w:r w:rsidRPr="001C4821">
              <w:rPr>
                <w:rFonts w:ascii="Times New Roman" w:eastAsia="標楷體" w:hAnsi="Times New Roman"/>
                <w:sz w:val="28"/>
                <w:szCs w:val="28"/>
              </w:rPr>
              <w:t>是否針對轄內雨水下水道遭</w:t>
            </w:r>
            <w:r w:rsidR="00FA47D9">
              <w:rPr>
                <w:rFonts w:ascii="Times New Roman" w:eastAsia="標楷體" w:hAnsi="Times New Roman"/>
                <w:sz w:val="28"/>
                <w:szCs w:val="28"/>
              </w:rPr>
              <w:t>管線穿越或不當附掛情形，排定相關檢查處置計畫，及計畫執行情形？</w:t>
            </w:r>
          </w:p>
        </w:tc>
        <w:tc>
          <w:tcPr>
            <w:tcW w:w="4962" w:type="dxa"/>
          </w:tcPr>
          <w:p w:rsidR="00581261" w:rsidRPr="001C4821" w:rsidRDefault="00581261" w:rsidP="00581261">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雖有巡檢抽查，惟無完整清查管線穿越情形。</w:t>
            </w:r>
          </w:p>
          <w:p w:rsidR="00581261" w:rsidRPr="001C4821" w:rsidRDefault="00581261" w:rsidP="00581261">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尚未頒訂暫掛條例或附掛要點。</w:t>
            </w:r>
          </w:p>
        </w:tc>
      </w:tr>
      <w:tr w:rsidR="00581261" w:rsidRPr="001C4821" w:rsidTr="00581261">
        <w:tc>
          <w:tcPr>
            <w:tcW w:w="993" w:type="dxa"/>
            <w:vMerge/>
            <w:vAlign w:val="center"/>
          </w:tcPr>
          <w:p w:rsidR="00581261" w:rsidRPr="001C4821" w:rsidRDefault="00581261" w:rsidP="00581261">
            <w:pPr>
              <w:spacing w:line="320" w:lineRule="exact"/>
              <w:jc w:val="both"/>
              <w:rPr>
                <w:rFonts w:ascii="Times New Roman" w:eastAsia="標楷體" w:hAnsi="Times New Roman"/>
                <w:sz w:val="28"/>
                <w:szCs w:val="28"/>
              </w:rPr>
            </w:pPr>
          </w:p>
        </w:tc>
        <w:tc>
          <w:tcPr>
            <w:tcW w:w="1223" w:type="dxa"/>
            <w:vMerge/>
            <w:vAlign w:val="center"/>
          </w:tcPr>
          <w:p w:rsidR="00581261" w:rsidRPr="001C4821" w:rsidRDefault="00581261" w:rsidP="00581261">
            <w:pPr>
              <w:spacing w:line="320" w:lineRule="exact"/>
              <w:jc w:val="both"/>
              <w:rPr>
                <w:rFonts w:ascii="Times New Roman" w:eastAsia="標楷體" w:hAnsi="Times New Roman"/>
                <w:sz w:val="28"/>
                <w:szCs w:val="28"/>
              </w:rPr>
            </w:pPr>
          </w:p>
        </w:tc>
        <w:tc>
          <w:tcPr>
            <w:tcW w:w="3171" w:type="dxa"/>
            <w:tcBorders>
              <w:top w:val="single" w:sz="4" w:space="0" w:color="auto"/>
            </w:tcBorders>
          </w:tcPr>
          <w:p w:rsidR="00581261" w:rsidRPr="001C4821" w:rsidRDefault="00581261" w:rsidP="00581261">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5.</w:t>
            </w:r>
            <w:r w:rsidRPr="001C4821">
              <w:rPr>
                <w:rFonts w:ascii="Times New Roman" w:eastAsia="標楷體" w:hAnsi="Times New Roman"/>
                <w:sz w:val="28"/>
                <w:szCs w:val="28"/>
              </w:rPr>
              <w:t>是否對已完成雨水下水道排水系統建立</w:t>
            </w:r>
            <w:r w:rsidRPr="001C4821">
              <w:rPr>
                <w:rFonts w:ascii="Times New Roman" w:eastAsia="標楷體" w:hAnsi="Times New Roman"/>
                <w:sz w:val="28"/>
                <w:szCs w:val="28"/>
              </w:rPr>
              <w:t>GIS</w:t>
            </w:r>
            <w:r w:rsidR="00FA47D9">
              <w:rPr>
                <w:rFonts w:ascii="Times New Roman" w:eastAsia="標楷體" w:hAnsi="Times New Roman"/>
                <w:sz w:val="28"/>
                <w:szCs w:val="28"/>
              </w:rPr>
              <w:t>圖資屬性資料之建置，並提送營建署建檔？</w:t>
            </w:r>
          </w:p>
          <w:p w:rsidR="00581261" w:rsidRPr="001C4821" w:rsidRDefault="00581261" w:rsidP="00581261">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均已建置，並提送營建署建檔</w:t>
            </w:r>
          </w:p>
          <w:p w:rsidR="00581261" w:rsidRPr="001C4821" w:rsidRDefault="00581261" w:rsidP="00581261">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部分建置，並提送營建署建檔</w:t>
            </w:r>
          </w:p>
          <w:p w:rsidR="00FA47D9" w:rsidRDefault="00581261" w:rsidP="00FA47D9">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部分建置，尚未提送營建署建檔</w:t>
            </w:r>
          </w:p>
          <w:p w:rsidR="00581261" w:rsidRPr="001C4821" w:rsidRDefault="00581261" w:rsidP="00FA47D9">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尚未建置</w:t>
            </w:r>
          </w:p>
        </w:tc>
        <w:tc>
          <w:tcPr>
            <w:tcW w:w="4962" w:type="dxa"/>
          </w:tcPr>
          <w:p w:rsidR="00581261" w:rsidRPr="001C4821" w:rsidRDefault="00581261" w:rsidP="00581261">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本署</w:t>
            </w:r>
            <w:r w:rsidRPr="001C4821">
              <w:rPr>
                <w:rFonts w:ascii="Times New Roman" w:eastAsia="標楷體" w:hAnsi="Times New Roman"/>
                <w:sz w:val="28"/>
                <w:szCs w:val="28"/>
              </w:rPr>
              <w:t>GIS</w:t>
            </w:r>
            <w:r w:rsidRPr="001C4821">
              <w:rPr>
                <w:rFonts w:ascii="Times New Roman" w:eastAsia="標楷體" w:hAnsi="Times New Roman"/>
                <w:sz w:val="28"/>
                <w:szCs w:val="28"/>
              </w:rPr>
              <w:t>系統建置率有待加強。</w:t>
            </w:r>
          </w:p>
          <w:p w:rsidR="00581261" w:rsidRPr="001C4821" w:rsidRDefault="00581261" w:rsidP="00581261">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已發包辦理資訊建置委外作業。</w:t>
            </w:r>
          </w:p>
        </w:tc>
      </w:tr>
      <w:tr w:rsidR="00581261" w:rsidRPr="001C4821" w:rsidTr="00581261">
        <w:tc>
          <w:tcPr>
            <w:tcW w:w="993" w:type="dxa"/>
            <w:vMerge w:val="restart"/>
            <w:vAlign w:val="center"/>
          </w:tcPr>
          <w:p w:rsidR="00581261" w:rsidRPr="001C4821" w:rsidRDefault="00581261" w:rsidP="00581261">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二</w:t>
            </w:r>
          </w:p>
        </w:tc>
        <w:tc>
          <w:tcPr>
            <w:tcW w:w="1223" w:type="dxa"/>
            <w:vMerge w:val="restart"/>
            <w:vAlign w:val="center"/>
          </w:tcPr>
          <w:p w:rsidR="00581261" w:rsidRPr="001C4821" w:rsidRDefault="00581261" w:rsidP="00581261">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車行地下道淹水防範機制及維護管理</w:t>
            </w:r>
          </w:p>
        </w:tc>
        <w:tc>
          <w:tcPr>
            <w:tcW w:w="3171" w:type="dxa"/>
          </w:tcPr>
          <w:p w:rsidR="00581261" w:rsidRPr="001C4821" w:rsidRDefault="00581261" w:rsidP="00581261">
            <w:pPr>
              <w:pStyle w:val="32"/>
              <w:widowControl/>
              <w:spacing w:line="320" w:lineRule="exact"/>
              <w:ind w:leftChars="0" w:left="0"/>
              <w:jc w:val="both"/>
              <w:rPr>
                <w:rFonts w:eastAsia="標楷體"/>
                <w:sz w:val="28"/>
                <w:szCs w:val="28"/>
              </w:rPr>
            </w:pPr>
            <w:r w:rsidRPr="001C4821">
              <w:rPr>
                <w:rFonts w:eastAsia="標楷體"/>
                <w:sz w:val="28"/>
                <w:szCs w:val="28"/>
              </w:rPr>
              <w:t>是否針對轄內車行地下道淹水緊急防災應變之警戒管制設施如：抽水機、水位感應器、監視器（</w:t>
            </w:r>
            <w:r w:rsidRPr="001C4821">
              <w:rPr>
                <w:rFonts w:eastAsia="標楷體"/>
                <w:sz w:val="28"/>
                <w:szCs w:val="28"/>
              </w:rPr>
              <w:t>CCTV</w:t>
            </w:r>
            <w:r w:rsidRPr="001C4821">
              <w:rPr>
                <w:rFonts w:eastAsia="標楷體"/>
                <w:sz w:val="28"/>
                <w:szCs w:val="28"/>
              </w:rPr>
              <w:t>）、柵欄、蜂鳴、警示器等設施建檔（含管</w:t>
            </w:r>
            <w:r w:rsidR="00FA47D9">
              <w:rPr>
                <w:rFonts w:eastAsia="標楷體"/>
                <w:sz w:val="28"/>
                <w:szCs w:val="28"/>
              </w:rPr>
              <w:lastRenderedPageBreak/>
              <w:t>理維護資料），及設專責單位（含緊急聯絡人員名單）、清冊？</w:t>
            </w:r>
          </w:p>
        </w:tc>
        <w:tc>
          <w:tcPr>
            <w:tcW w:w="4962" w:type="dxa"/>
          </w:tcPr>
          <w:p w:rsidR="00581261" w:rsidRPr="001C4821" w:rsidRDefault="00581261" w:rsidP="00581261">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kern w:val="0"/>
                <w:sz w:val="28"/>
                <w:szCs w:val="28"/>
              </w:rPr>
              <w:lastRenderedPageBreak/>
              <w:t>1.</w:t>
            </w:r>
            <w:r w:rsidRPr="001C4821">
              <w:rPr>
                <w:rFonts w:ascii="Times New Roman" w:eastAsia="標楷體" w:hAnsi="Times New Roman"/>
                <w:kern w:val="0"/>
                <w:sz w:val="28"/>
                <w:szCs w:val="28"/>
              </w:rPr>
              <w:t>有專責</w:t>
            </w:r>
            <w:r w:rsidRPr="001C4821">
              <w:rPr>
                <w:rFonts w:ascii="Times New Roman" w:eastAsia="標楷體" w:hAnsi="Times New Roman"/>
                <w:sz w:val="28"/>
                <w:szCs w:val="28"/>
              </w:rPr>
              <w:t>單位、抽水機、水位感應器</w:t>
            </w:r>
            <w:r w:rsidRPr="001C4821">
              <w:rPr>
                <w:rFonts w:ascii="Times New Roman" w:eastAsia="標楷體" w:hAnsi="Times New Roman"/>
                <w:sz w:val="28"/>
                <w:szCs w:val="28"/>
              </w:rPr>
              <w:t>(</w:t>
            </w:r>
            <w:r w:rsidRPr="001C4821">
              <w:rPr>
                <w:rFonts w:ascii="Times New Roman" w:eastAsia="標楷體" w:hAnsi="Times New Roman"/>
                <w:sz w:val="28"/>
                <w:szCs w:val="28"/>
              </w:rPr>
              <w:t>或水尺</w:t>
            </w:r>
            <w:r w:rsidRPr="001C4821">
              <w:rPr>
                <w:rFonts w:ascii="Times New Roman" w:eastAsia="標楷體" w:hAnsi="Times New Roman"/>
                <w:sz w:val="28"/>
                <w:szCs w:val="28"/>
              </w:rPr>
              <w:t>)</w:t>
            </w:r>
            <w:r w:rsidRPr="001C4821">
              <w:rPr>
                <w:rFonts w:ascii="Times New Roman" w:eastAsia="標楷體" w:hAnsi="Times New Roman"/>
                <w:sz w:val="28"/>
                <w:szCs w:val="28"/>
              </w:rPr>
              <w:t>、監視器</w:t>
            </w:r>
            <w:r w:rsidRPr="001C4821">
              <w:rPr>
                <w:rFonts w:ascii="Times New Roman" w:eastAsia="標楷體" w:hAnsi="Times New Roman"/>
                <w:sz w:val="28"/>
                <w:szCs w:val="28"/>
              </w:rPr>
              <w:t>(CCTV)</w:t>
            </w:r>
            <w:r w:rsidRPr="001C4821">
              <w:rPr>
                <w:rFonts w:ascii="Times New Roman" w:eastAsia="標楷體" w:hAnsi="Times New Roman"/>
                <w:sz w:val="28"/>
                <w:szCs w:val="28"/>
              </w:rPr>
              <w:t>部分、警示燈。</w:t>
            </w:r>
          </w:p>
          <w:p w:rsidR="00581261" w:rsidRPr="001C4821" w:rsidRDefault="00581261" w:rsidP="00581261">
            <w:pPr>
              <w:snapToGrid w:val="0"/>
              <w:spacing w:line="320" w:lineRule="exact"/>
              <w:ind w:leftChars="-47" w:left="97" w:hangingChars="75" w:hanging="210"/>
              <w:jc w:val="both"/>
              <w:rPr>
                <w:rFonts w:ascii="Times New Roman" w:eastAsia="標楷體" w:hAnsi="Times New Roman"/>
                <w:kern w:val="0"/>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清冊建置部分，欠</w:t>
            </w:r>
            <w:r w:rsidRPr="001C4821">
              <w:rPr>
                <w:rFonts w:ascii="Times New Roman" w:eastAsia="標楷體" w:hAnsi="Times New Roman"/>
                <w:kern w:val="0"/>
                <w:sz w:val="28"/>
                <w:szCs w:val="28"/>
              </w:rPr>
              <w:t>缺完整詳實。</w:t>
            </w:r>
          </w:p>
        </w:tc>
      </w:tr>
      <w:tr w:rsidR="00581261" w:rsidRPr="001C4821" w:rsidTr="00581261">
        <w:tc>
          <w:tcPr>
            <w:tcW w:w="993" w:type="dxa"/>
            <w:vMerge/>
            <w:vAlign w:val="center"/>
          </w:tcPr>
          <w:p w:rsidR="00581261" w:rsidRPr="001C4821" w:rsidRDefault="00581261" w:rsidP="00581261">
            <w:pPr>
              <w:spacing w:line="320" w:lineRule="exact"/>
              <w:jc w:val="both"/>
              <w:rPr>
                <w:rFonts w:ascii="Times New Roman" w:eastAsia="標楷體" w:hAnsi="Times New Roman"/>
                <w:sz w:val="28"/>
                <w:szCs w:val="28"/>
              </w:rPr>
            </w:pPr>
          </w:p>
        </w:tc>
        <w:tc>
          <w:tcPr>
            <w:tcW w:w="1223" w:type="dxa"/>
            <w:vMerge/>
            <w:vAlign w:val="center"/>
          </w:tcPr>
          <w:p w:rsidR="00581261" w:rsidRPr="001C4821" w:rsidRDefault="00581261" w:rsidP="00581261">
            <w:pPr>
              <w:spacing w:line="320" w:lineRule="exact"/>
              <w:jc w:val="both"/>
              <w:rPr>
                <w:rFonts w:ascii="Times New Roman" w:eastAsia="標楷體" w:hAnsi="Times New Roman"/>
                <w:sz w:val="28"/>
                <w:szCs w:val="28"/>
              </w:rPr>
            </w:pPr>
          </w:p>
        </w:tc>
        <w:tc>
          <w:tcPr>
            <w:tcW w:w="3171" w:type="dxa"/>
          </w:tcPr>
          <w:p w:rsidR="00581261" w:rsidRPr="001C4821" w:rsidRDefault="00581261" w:rsidP="00581261">
            <w:pPr>
              <w:pStyle w:val="32"/>
              <w:widowControl/>
              <w:spacing w:line="320" w:lineRule="exact"/>
              <w:ind w:leftChars="0" w:left="0"/>
              <w:jc w:val="both"/>
              <w:rPr>
                <w:rFonts w:eastAsia="標楷體"/>
                <w:sz w:val="28"/>
                <w:szCs w:val="28"/>
              </w:rPr>
            </w:pPr>
            <w:r w:rsidRPr="001C4821">
              <w:rPr>
                <w:rFonts w:eastAsia="標楷體"/>
                <w:sz w:val="28"/>
                <w:szCs w:val="28"/>
              </w:rPr>
              <w:t>是否建立車行地下道淹水封路標準作業程序（</w:t>
            </w:r>
            <w:r w:rsidRPr="001C4821">
              <w:rPr>
                <w:rFonts w:eastAsia="標楷體"/>
                <w:sz w:val="28"/>
                <w:szCs w:val="28"/>
              </w:rPr>
              <w:t>SOP</w:t>
            </w:r>
            <w:r w:rsidRPr="001C4821">
              <w:rPr>
                <w:rFonts w:eastAsia="標楷體"/>
                <w:sz w:val="28"/>
                <w:szCs w:val="28"/>
              </w:rPr>
              <w:t>）？車行地下道設施及防災運作是否與標準作業程序（</w:t>
            </w:r>
            <w:r w:rsidRPr="001C4821">
              <w:rPr>
                <w:rFonts w:eastAsia="標楷體"/>
                <w:sz w:val="28"/>
                <w:szCs w:val="28"/>
              </w:rPr>
              <w:t>SOP</w:t>
            </w:r>
            <w:r w:rsidR="00FA47D9">
              <w:rPr>
                <w:rFonts w:eastAsia="標楷體"/>
                <w:sz w:val="28"/>
                <w:szCs w:val="28"/>
              </w:rPr>
              <w:t>）一致？</w:t>
            </w:r>
          </w:p>
        </w:tc>
        <w:tc>
          <w:tcPr>
            <w:tcW w:w="4962" w:type="dxa"/>
          </w:tcPr>
          <w:p w:rsidR="00581261" w:rsidRPr="001C4821" w:rsidRDefault="00581261" w:rsidP="00581261">
            <w:pPr>
              <w:widowControl/>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有</w:t>
            </w:r>
            <w:r w:rsidRPr="001C4821">
              <w:rPr>
                <w:rFonts w:ascii="Times New Roman" w:eastAsia="標楷體" w:hAnsi="Times New Roman"/>
                <w:sz w:val="28"/>
                <w:szCs w:val="28"/>
              </w:rPr>
              <w:t>訂定車行地下道淹水封路標準作業，建議宜應檢視與轄區內各車行地下道設施及防災整備運作作業一致。</w:t>
            </w:r>
          </w:p>
        </w:tc>
      </w:tr>
      <w:tr w:rsidR="00581261" w:rsidRPr="001C4821" w:rsidTr="00581261">
        <w:tc>
          <w:tcPr>
            <w:tcW w:w="993" w:type="dxa"/>
            <w:vMerge/>
            <w:vAlign w:val="center"/>
          </w:tcPr>
          <w:p w:rsidR="00581261" w:rsidRPr="001C4821" w:rsidRDefault="00581261" w:rsidP="00581261">
            <w:pPr>
              <w:spacing w:line="320" w:lineRule="exact"/>
              <w:jc w:val="both"/>
              <w:rPr>
                <w:rFonts w:ascii="Times New Roman" w:eastAsia="標楷體" w:hAnsi="Times New Roman"/>
                <w:sz w:val="28"/>
                <w:szCs w:val="28"/>
              </w:rPr>
            </w:pPr>
          </w:p>
        </w:tc>
        <w:tc>
          <w:tcPr>
            <w:tcW w:w="1223" w:type="dxa"/>
            <w:vMerge/>
            <w:vAlign w:val="center"/>
          </w:tcPr>
          <w:p w:rsidR="00581261" w:rsidRPr="001C4821" w:rsidRDefault="00581261" w:rsidP="00581261">
            <w:pPr>
              <w:spacing w:line="320" w:lineRule="exact"/>
              <w:jc w:val="both"/>
              <w:rPr>
                <w:rFonts w:ascii="Times New Roman" w:eastAsia="標楷體" w:hAnsi="Times New Roman"/>
                <w:sz w:val="28"/>
                <w:szCs w:val="28"/>
              </w:rPr>
            </w:pPr>
          </w:p>
        </w:tc>
        <w:tc>
          <w:tcPr>
            <w:tcW w:w="3171" w:type="dxa"/>
          </w:tcPr>
          <w:p w:rsidR="00581261" w:rsidRPr="001C4821" w:rsidRDefault="00FA47D9" w:rsidP="00581261">
            <w:pPr>
              <w:pStyle w:val="32"/>
              <w:widowControl/>
              <w:spacing w:line="320" w:lineRule="exact"/>
              <w:ind w:leftChars="0" w:left="0"/>
              <w:jc w:val="both"/>
              <w:rPr>
                <w:rFonts w:eastAsia="標楷體"/>
                <w:sz w:val="28"/>
                <w:szCs w:val="28"/>
              </w:rPr>
            </w:pPr>
            <w:r>
              <w:rPr>
                <w:rFonts w:eastAsia="標楷體"/>
                <w:sz w:val="28"/>
                <w:szCs w:val="28"/>
              </w:rPr>
              <w:t>是否辦理年度車行地下道淹水緊急防災應變演練？</w:t>
            </w:r>
          </w:p>
        </w:tc>
        <w:tc>
          <w:tcPr>
            <w:tcW w:w="4962" w:type="dxa"/>
          </w:tcPr>
          <w:p w:rsidR="00581261" w:rsidRPr="001C4821" w:rsidRDefault="00581261" w:rsidP="00581261">
            <w:pPr>
              <w:widowControl/>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有辦理車行地下道</w:t>
            </w:r>
            <w:r w:rsidRPr="001C4821">
              <w:rPr>
                <w:rFonts w:ascii="Times New Roman" w:eastAsia="標楷體" w:hAnsi="Times New Roman"/>
                <w:sz w:val="28"/>
                <w:szCs w:val="28"/>
              </w:rPr>
              <w:t>淹水緊急防災應變演練。</w:t>
            </w:r>
          </w:p>
        </w:tc>
      </w:tr>
      <w:tr w:rsidR="00581261" w:rsidRPr="001C4821" w:rsidTr="00581261">
        <w:tc>
          <w:tcPr>
            <w:tcW w:w="993" w:type="dxa"/>
            <w:vMerge w:val="restart"/>
            <w:vAlign w:val="center"/>
          </w:tcPr>
          <w:p w:rsidR="00581261" w:rsidRPr="001C4821" w:rsidRDefault="00581261" w:rsidP="00581261">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三</w:t>
            </w:r>
          </w:p>
        </w:tc>
        <w:tc>
          <w:tcPr>
            <w:tcW w:w="1223" w:type="dxa"/>
            <w:vMerge w:val="restart"/>
            <w:vAlign w:val="center"/>
          </w:tcPr>
          <w:p w:rsidR="00581261" w:rsidRPr="001C4821" w:rsidRDefault="00581261" w:rsidP="00581261">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防震減災及整備規劃</w:t>
            </w:r>
          </w:p>
        </w:tc>
        <w:tc>
          <w:tcPr>
            <w:tcW w:w="3171" w:type="dxa"/>
          </w:tcPr>
          <w:p w:rsidR="00581261" w:rsidRPr="001C4821" w:rsidRDefault="00581261" w:rsidP="00581261">
            <w:pPr>
              <w:pStyle w:val="70"/>
              <w:widowControl/>
              <w:spacing w:line="320" w:lineRule="exact"/>
              <w:ind w:leftChars="0" w:left="0"/>
              <w:jc w:val="both"/>
              <w:rPr>
                <w:rFonts w:ascii="Times New Roman" w:eastAsia="標楷體" w:hAnsi="Times New Roman"/>
                <w:sz w:val="28"/>
                <w:szCs w:val="28"/>
              </w:rPr>
            </w:pPr>
            <w:r w:rsidRPr="001C4821">
              <w:rPr>
                <w:rFonts w:ascii="Times New Roman" w:eastAsia="標楷體" w:hAnsi="Times New Roman"/>
                <w:sz w:val="28"/>
                <w:szCs w:val="28"/>
              </w:rPr>
              <w:t>組訓演練計畫完備性</w:t>
            </w:r>
            <w:r w:rsidRPr="001C4821">
              <w:rPr>
                <w:rFonts w:ascii="Times New Roman" w:eastAsia="標楷體" w:hAnsi="Times New Roman"/>
                <w:sz w:val="28"/>
                <w:szCs w:val="28"/>
              </w:rPr>
              <w:t>(</w:t>
            </w:r>
            <w:r w:rsidRPr="001C4821">
              <w:rPr>
                <w:rFonts w:ascii="Times New Roman" w:eastAsia="標楷體" w:hAnsi="Times New Roman"/>
                <w:sz w:val="28"/>
                <w:szCs w:val="28"/>
              </w:rPr>
              <w:t>含通訊系統全面癱瘓之應變作為、與其他縣市支援規劃、裝備整備情形、評估人員名冊校正等事項</w:t>
            </w:r>
            <w:r w:rsidRPr="001C4821">
              <w:rPr>
                <w:rFonts w:ascii="Times New Roman" w:eastAsia="標楷體" w:hAnsi="Times New Roman"/>
                <w:sz w:val="28"/>
                <w:szCs w:val="28"/>
              </w:rPr>
              <w:t>)</w:t>
            </w:r>
          </w:p>
        </w:tc>
        <w:tc>
          <w:tcPr>
            <w:tcW w:w="4962" w:type="dxa"/>
          </w:tcPr>
          <w:p w:rsidR="00581261" w:rsidRPr="001C4821" w:rsidRDefault="00581261" w:rsidP="00581261">
            <w:pPr>
              <w:widowControl/>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未擬定獨立演練計畫，且執行內容尚有不足，請改善。</w:t>
            </w:r>
          </w:p>
        </w:tc>
      </w:tr>
      <w:tr w:rsidR="00581261" w:rsidRPr="001C4821" w:rsidTr="00581261">
        <w:tc>
          <w:tcPr>
            <w:tcW w:w="993" w:type="dxa"/>
            <w:vMerge/>
            <w:vAlign w:val="center"/>
          </w:tcPr>
          <w:p w:rsidR="00581261" w:rsidRPr="001C4821" w:rsidRDefault="00581261" w:rsidP="00581261">
            <w:pPr>
              <w:spacing w:line="320" w:lineRule="exact"/>
              <w:jc w:val="both"/>
              <w:rPr>
                <w:rFonts w:ascii="Times New Roman" w:eastAsia="標楷體" w:hAnsi="Times New Roman"/>
                <w:sz w:val="28"/>
                <w:szCs w:val="28"/>
              </w:rPr>
            </w:pPr>
          </w:p>
        </w:tc>
        <w:tc>
          <w:tcPr>
            <w:tcW w:w="1223" w:type="dxa"/>
            <w:vMerge/>
            <w:vAlign w:val="center"/>
          </w:tcPr>
          <w:p w:rsidR="00581261" w:rsidRPr="001C4821" w:rsidRDefault="00581261" w:rsidP="00581261">
            <w:pPr>
              <w:spacing w:line="320" w:lineRule="exact"/>
              <w:jc w:val="both"/>
              <w:rPr>
                <w:rFonts w:ascii="Times New Roman" w:eastAsia="標楷體" w:hAnsi="Times New Roman"/>
                <w:sz w:val="28"/>
                <w:szCs w:val="28"/>
              </w:rPr>
            </w:pPr>
          </w:p>
        </w:tc>
        <w:tc>
          <w:tcPr>
            <w:tcW w:w="3171" w:type="dxa"/>
          </w:tcPr>
          <w:p w:rsidR="00581261" w:rsidRPr="001C4821" w:rsidRDefault="00581261" w:rsidP="00581261">
            <w:pPr>
              <w:pStyle w:val="70"/>
              <w:widowControl/>
              <w:spacing w:line="320" w:lineRule="exact"/>
              <w:ind w:leftChars="0" w:left="0"/>
              <w:jc w:val="both"/>
              <w:rPr>
                <w:rFonts w:ascii="Times New Roman" w:eastAsia="標楷體" w:hAnsi="Times New Roman"/>
                <w:sz w:val="28"/>
                <w:szCs w:val="28"/>
              </w:rPr>
            </w:pPr>
            <w:r w:rsidRPr="001C4821">
              <w:rPr>
                <w:rFonts w:ascii="Times New Roman" w:eastAsia="標楷體" w:hAnsi="Times New Roman"/>
                <w:sz w:val="28"/>
                <w:szCs w:val="28"/>
              </w:rPr>
              <w:t>年度災害後危險建築物緊急評估組訓演練（簡訊、現場報到率及講習辦理情形）</w:t>
            </w:r>
          </w:p>
        </w:tc>
        <w:tc>
          <w:tcPr>
            <w:tcW w:w="4962" w:type="dxa"/>
          </w:tcPr>
          <w:p w:rsidR="00581261" w:rsidRPr="001C4821" w:rsidRDefault="00581261" w:rsidP="00581261">
            <w:pPr>
              <w:widowControl/>
              <w:tabs>
                <w:tab w:val="left" w:pos="5400"/>
              </w:tabs>
              <w:spacing w:line="320" w:lineRule="exact"/>
              <w:rPr>
                <w:rFonts w:ascii="Times New Roman" w:eastAsia="標楷體" w:hAnsi="Times New Roman"/>
                <w:kern w:val="0"/>
                <w:sz w:val="28"/>
                <w:szCs w:val="28"/>
              </w:rPr>
            </w:pPr>
            <w:r w:rsidRPr="001C4821">
              <w:rPr>
                <w:rFonts w:ascii="Times New Roman" w:eastAsia="標楷體" w:hAnsi="Times New Roman"/>
                <w:kern w:val="0"/>
                <w:sz w:val="28"/>
                <w:szCs w:val="28"/>
              </w:rPr>
              <w:t>災害後危險建築物組訓演練簡訊、實地報到皆已完成，惟簡訊報到率未達七成，請加強改善。</w:t>
            </w:r>
          </w:p>
        </w:tc>
      </w:tr>
      <w:tr w:rsidR="00581261" w:rsidRPr="001C4821" w:rsidTr="00581261">
        <w:tc>
          <w:tcPr>
            <w:tcW w:w="993" w:type="dxa"/>
            <w:vMerge/>
            <w:vAlign w:val="center"/>
          </w:tcPr>
          <w:p w:rsidR="00581261" w:rsidRPr="001C4821" w:rsidRDefault="00581261" w:rsidP="00581261">
            <w:pPr>
              <w:spacing w:line="320" w:lineRule="exact"/>
              <w:jc w:val="both"/>
              <w:rPr>
                <w:rFonts w:ascii="Times New Roman" w:eastAsia="標楷體" w:hAnsi="Times New Roman"/>
                <w:sz w:val="28"/>
                <w:szCs w:val="28"/>
              </w:rPr>
            </w:pPr>
          </w:p>
        </w:tc>
        <w:tc>
          <w:tcPr>
            <w:tcW w:w="1223" w:type="dxa"/>
            <w:vMerge/>
            <w:vAlign w:val="center"/>
          </w:tcPr>
          <w:p w:rsidR="00581261" w:rsidRPr="001C4821" w:rsidRDefault="00581261" w:rsidP="00581261">
            <w:pPr>
              <w:spacing w:line="320" w:lineRule="exact"/>
              <w:jc w:val="both"/>
              <w:rPr>
                <w:rFonts w:ascii="Times New Roman" w:eastAsia="標楷體" w:hAnsi="Times New Roman"/>
                <w:sz w:val="28"/>
                <w:szCs w:val="28"/>
              </w:rPr>
            </w:pPr>
          </w:p>
        </w:tc>
        <w:tc>
          <w:tcPr>
            <w:tcW w:w="3171" w:type="dxa"/>
          </w:tcPr>
          <w:p w:rsidR="00581261" w:rsidRPr="001C4821" w:rsidRDefault="00581261" w:rsidP="00581261">
            <w:pPr>
              <w:pStyle w:val="70"/>
              <w:widowControl/>
              <w:spacing w:line="320" w:lineRule="exact"/>
              <w:ind w:leftChars="0" w:left="0"/>
              <w:jc w:val="both"/>
              <w:rPr>
                <w:rFonts w:ascii="Times New Roman" w:eastAsia="標楷體" w:hAnsi="Times New Roman"/>
                <w:sz w:val="28"/>
                <w:szCs w:val="28"/>
              </w:rPr>
            </w:pPr>
            <w:r w:rsidRPr="001C4821">
              <w:rPr>
                <w:rFonts w:ascii="Times New Roman" w:eastAsia="標楷體" w:hAnsi="Times New Roman"/>
                <w:sz w:val="28"/>
                <w:szCs w:val="28"/>
              </w:rPr>
              <w:t>辦理公有建築物耐震能力初步及詳細評估工作執行情形（完成率及年度執行數）</w:t>
            </w:r>
          </w:p>
        </w:tc>
        <w:tc>
          <w:tcPr>
            <w:tcW w:w="4962" w:type="dxa"/>
          </w:tcPr>
          <w:p w:rsidR="00581261" w:rsidRPr="001C4821" w:rsidRDefault="00581261" w:rsidP="00581261">
            <w:pPr>
              <w:widowControl/>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初評執行率</w:t>
            </w:r>
            <w:r w:rsidRPr="001C4821">
              <w:rPr>
                <w:rFonts w:ascii="Times New Roman" w:eastAsia="標楷體" w:hAnsi="Times New Roman"/>
                <w:kern w:val="0"/>
                <w:sz w:val="28"/>
                <w:szCs w:val="28"/>
              </w:rPr>
              <w:t>100%</w:t>
            </w:r>
            <w:r w:rsidRPr="001C4821">
              <w:rPr>
                <w:rFonts w:ascii="Times New Roman" w:eastAsia="標楷體" w:hAnsi="Times New Roman"/>
                <w:kern w:val="0"/>
                <w:sz w:val="28"/>
                <w:szCs w:val="28"/>
              </w:rPr>
              <w:t>，詳評執行率</w:t>
            </w:r>
            <w:r w:rsidRPr="001C4821">
              <w:rPr>
                <w:rFonts w:ascii="Times New Roman" w:eastAsia="標楷體" w:hAnsi="Times New Roman"/>
                <w:kern w:val="0"/>
                <w:sz w:val="28"/>
                <w:szCs w:val="28"/>
              </w:rPr>
              <w:t>94%</w:t>
            </w:r>
            <w:r w:rsidRPr="001C4821">
              <w:rPr>
                <w:rFonts w:ascii="Times New Roman" w:eastAsia="標楷體" w:hAnsi="Times New Roman"/>
                <w:kern w:val="0"/>
                <w:sz w:val="28"/>
                <w:szCs w:val="28"/>
              </w:rPr>
              <w:t>。</w:t>
            </w:r>
          </w:p>
        </w:tc>
      </w:tr>
      <w:tr w:rsidR="00581261" w:rsidRPr="001C4821" w:rsidTr="00581261">
        <w:tc>
          <w:tcPr>
            <w:tcW w:w="993" w:type="dxa"/>
            <w:vMerge/>
            <w:vAlign w:val="center"/>
          </w:tcPr>
          <w:p w:rsidR="00581261" w:rsidRPr="001C4821" w:rsidRDefault="00581261" w:rsidP="00581261">
            <w:pPr>
              <w:spacing w:line="320" w:lineRule="exact"/>
              <w:jc w:val="both"/>
              <w:rPr>
                <w:rFonts w:ascii="Times New Roman" w:eastAsia="標楷體" w:hAnsi="Times New Roman"/>
                <w:sz w:val="28"/>
                <w:szCs w:val="28"/>
              </w:rPr>
            </w:pPr>
          </w:p>
        </w:tc>
        <w:tc>
          <w:tcPr>
            <w:tcW w:w="1223" w:type="dxa"/>
            <w:vMerge/>
            <w:vAlign w:val="center"/>
          </w:tcPr>
          <w:p w:rsidR="00581261" w:rsidRPr="001C4821" w:rsidRDefault="00581261" w:rsidP="00581261">
            <w:pPr>
              <w:spacing w:line="320" w:lineRule="exact"/>
              <w:jc w:val="both"/>
              <w:rPr>
                <w:rFonts w:ascii="Times New Roman" w:eastAsia="標楷體" w:hAnsi="Times New Roman"/>
                <w:sz w:val="28"/>
                <w:szCs w:val="28"/>
              </w:rPr>
            </w:pPr>
          </w:p>
        </w:tc>
        <w:tc>
          <w:tcPr>
            <w:tcW w:w="3171" w:type="dxa"/>
          </w:tcPr>
          <w:p w:rsidR="00581261" w:rsidRPr="001C4821" w:rsidRDefault="00581261" w:rsidP="00581261">
            <w:pPr>
              <w:pStyle w:val="70"/>
              <w:widowControl/>
              <w:spacing w:line="320" w:lineRule="exact"/>
              <w:ind w:leftChars="0" w:left="0"/>
              <w:jc w:val="both"/>
              <w:rPr>
                <w:rFonts w:ascii="Times New Roman" w:eastAsia="標楷體" w:hAnsi="Times New Roman"/>
                <w:sz w:val="28"/>
                <w:szCs w:val="28"/>
              </w:rPr>
            </w:pPr>
            <w:r w:rsidRPr="001C4821">
              <w:rPr>
                <w:rFonts w:ascii="Times New Roman" w:eastAsia="標楷體" w:hAnsi="Times New Roman"/>
                <w:sz w:val="28"/>
                <w:szCs w:val="28"/>
              </w:rPr>
              <w:t>公有建築物補強執行情形（完成率及年度執行數）</w:t>
            </w:r>
          </w:p>
        </w:tc>
        <w:tc>
          <w:tcPr>
            <w:tcW w:w="4962" w:type="dxa"/>
          </w:tcPr>
          <w:p w:rsidR="00581261" w:rsidRPr="001C4821" w:rsidRDefault="00581261" w:rsidP="00581261">
            <w:pPr>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補強執行率</w:t>
            </w:r>
            <w:r w:rsidRPr="001C4821">
              <w:rPr>
                <w:rFonts w:ascii="Times New Roman" w:eastAsia="標楷體" w:hAnsi="Times New Roman"/>
                <w:kern w:val="0"/>
                <w:sz w:val="28"/>
                <w:szCs w:val="28"/>
              </w:rPr>
              <w:t>43%</w:t>
            </w:r>
            <w:r w:rsidRPr="001C4821">
              <w:rPr>
                <w:rFonts w:ascii="Times New Roman" w:eastAsia="標楷體" w:hAnsi="Times New Roman"/>
                <w:kern w:val="0"/>
                <w:sz w:val="28"/>
                <w:szCs w:val="28"/>
              </w:rPr>
              <w:t>，拆除執行率</w:t>
            </w:r>
            <w:r w:rsidRPr="001C4821">
              <w:rPr>
                <w:rFonts w:ascii="Times New Roman" w:eastAsia="標楷體" w:hAnsi="Times New Roman"/>
                <w:kern w:val="0"/>
                <w:sz w:val="28"/>
                <w:szCs w:val="28"/>
              </w:rPr>
              <w:t>50%</w:t>
            </w:r>
            <w:r w:rsidRPr="001C4821">
              <w:rPr>
                <w:rFonts w:ascii="Times New Roman" w:eastAsia="標楷體" w:hAnsi="Times New Roman"/>
                <w:kern w:val="0"/>
                <w:sz w:val="28"/>
                <w:szCs w:val="28"/>
              </w:rPr>
              <w:t>，請加強辦理。</w:t>
            </w:r>
          </w:p>
        </w:tc>
      </w:tr>
      <w:tr w:rsidR="00581261" w:rsidRPr="001C4821" w:rsidTr="00581261">
        <w:tc>
          <w:tcPr>
            <w:tcW w:w="993" w:type="dxa"/>
            <w:vMerge/>
            <w:vAlign w:val="center"/>
          </w:tcPr>
          <w:p w:rsidR="00581261" w:rsidRPr="001C4821" w:rsidRDefault="00581261" w:rsidP="00581261">
            <w:pPr>
              <w:spacing w:line="320" w:lineRule="exact"/>
              <w:jc w:val="both"/>
              <w:rPr>
                <w:rFonts w:ascii="Times New Roman" w:eastAsia="標楷體" w:hAnsi="Times New Roman"/>
                <w:sz w:val="28"/>
                <w:szCs w:val="28"/>
              </w:rPr>
            </w:pPr>
          </w:p>
        </w:tc>
        <w:tc>
          <w:tcPr>
            <w:tcW w:w="1223" w:type="dxa"/>
            <w:vMerge/>
            <w:vAlign w:val="center"/>
          </w:tcPr>
          <w:p w:rsidR="00581261" w:rsidRPr="001C4821" w:rsidRDefault="00581261" w:rsidP="00581261">
            <w:pPr>
              <w:spacing w:line="320" w:lineRule="exact"/>
              <w:jc w:val="both"/>
              <w:rPr>
                <w:rFonts w:ascii="Times New Roman" w:eastAsia="標楷體" w:hAnsi="Times New Roman"/>
                <w:sz w:val="28"/>
                <w:szCs w:val="28"/>
              </w:rPr>
            </w:pPr>
          </w:p>
        </w:tc>
        <w:tc>
          <w:tcPr>
            <w:tcW w:w="3171" w:type="dxa"/>
          </w:tcPr>
          <w:p w:rsidR="00581261" w:rsidRPr="001C4821" w:rsidRDefault="00581261" w:rsidP="00581261">
            <w:pPr>
              <w:pStyle w:val="70"/>
              <w:widowControl/>
              <w:spacing w:line="320" w:lineRule="exact"/>
              <w:ind w:leftChars="0" w:left="0"/>
              <w:jc w:val="both"/>
              <w:rPr>
                <w:rFonts w:ascii="Times New Roman" w:eastAsia="標楷體" w:hAnsi="Times New Roman"/>
                <w:sz w:val="28"/>
                <w:szCs w:val="28"/>
              </w:rPr>
            </w:pPr>
            <w:r w:rsidRPr="001C4821">
              <w:rPr>
                <w:rFonts w:ascii="Times New Roman" w:eastAsia="標楷體" w:hAnsi="Times New Roman"/>
                <w:sz w:val="28"/>
                <w:szCs w:val="28"/>
              </w:rPr>
              <w:t>針對建築物實施耐震能力評估及補強方案執行情形召開府層級之跨局處工作檢討會議</w:t>
            </w:r>
          </w:p>
        </w:tc>
        <w:tc>
          <w:tcPr>
            <w:tcW w:w="4962" w:type="dxa"/>
          </w:tcPr>
          <w:p w:rsidR="00581261" w:rsidRPr="001C4821" w:rsidRDefault="00581261" w:rsidP="00581261">
            <w:pPr>
              <w:widowControl/>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已辦理跨局處會議，惟建議應由府層級作為主持人。</w:t>
            </w:r>
          </w:p>
        </w:tc>
      </w:tr>
      <w:tr w:rsidR="00581261" w:rsidRPr="001C4821" w:rsidTr="00581261">
        <w:tc>
          <w:tcPr>
            <w:tcW w:w="993" w:type="dxa"/>
            <w:vMerge/>
            <w:vAlign w:val="center"/>
          </w:tcPr>
          <w:p w:rsidR="00581261" w:rsidRPr="001C4821" w:rsidRDefault="00581261" w:rsidP="00581261">
            <w:pPr>
              <w:spacing w:line="320" w:lineRule="exact"/>
              <w:jc w:val="both"/>
              <w:rPr>
                <w:rFonts w:ascii="Times New Roman" w:eastAsia="標楷體" w:hAnsi="Times New Roman"/>
                <w:sz w:val="28"/>
                <w:szCs w:val="28"/>
              </w:rPr>
            </w:pPr>
          </w:p>
        </w:tc>
        <w:tc>
          <w:tcPr>
            <w:tcW w:w="1223" w:type="dxa"/>
            <w:vMerge/>
            <w:vAlign w:val="center"/>
          </w:tcPr>
          <w:p w:rsidR="00581261" w:rsidRPr="001C4821" w:rsidRDefault="00581261" w:rsidP="00581261">
            <w:pPr>
              <w:spacing w:line="320" w:lineRule="exact"/>
              <w:jc w:val="both"/>
              <w:rPr>
                <w:rFonts w:ascii="Times New Roman" w:eastAsia="標楷體" w:hAnsi="Times New Roman"/>
                <w:sz w:val="28"/>
                <w:szCs w:val="28"/>
              </w:rPr>
            </w:pPr>
          </w:p>
        </w:tc>
        <w:tc>
          <w:tcPr>
            <w:tcW w:w="3171" w:type="dxa"/>
          </w:tcPr>
          <w:p w:rsidR="00581261" w:rsidRPr="001C4821" w:rsidRDefault="00581261" w:rsidP="00581261">
            <w:pPr>
              <w:pStyle w:val="70"/>
              <w:widowControl/>
              <w:spacing w:line="320" w:lineRule="exact"/>
              <w:ind w:leftChars="0" w:left="0"/>
              <w:jc w:val="both"/>
              <w:rPr>
                <w:rFonts w:ascii="Times New Roman" w:eastAsia="標楷體" w:hAnsi="Times New Roman"/>
                <w:sz w:val="28"/>
                <w:szCs w:val="28"/>
              </w:rPr>
            </w:pPr>
            <w:r w:rsidRPr="001C4821">
              <w:rPr>
                <w:rFonts w:ascii="Times New Roman" w:eastAsia="標楷體" w:hAnsi="Times New Roman"/>
                <w:sz w:val="28"/>
                <w:szCs w:val="28"/>
              </w:rPr>
              <w:t>推廣、推動私有老舊建築物都市更新、耐震評估、補強、重建規劃</w:t>
            </w:r>
          </w:p>
        </w:tc>
        <w:tc>
          <w:tcPr>
            <w:tcW w:w="4962" w:type="dxa"/>
          </w:tcPr>
          <w:p w:rsidR="00581261" w:rsidRPr="001C4821" w:rsidRDefault="00581261" w:rsidP="00581261">
            <w:pPr>
              <w:widowControl/>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配合推動補助住宅耐震能力評估作業</w:t>
            </w:r>
          </w:p>
        </w:tc>
      </w:tr>
    </w:tbl>
    <w:p w:rsidR="00581261" w:rsidRPr="001C4821" w:rsidRDefault="00581261" w:rsidP="002C0643">
      <w:pPr>
        <w:rPr>
          <w:rFonts w:ascii="Times New Roman" w:eastAsia="標楷體" w:hAnsi="Times New Roman"/>
          <w:sz w:val="28"/>
          <w:szCs w:val="28"/>
        </w:rPr>
      </w:pPr>
    </w:p>
    <w:p w:rsidR="00581261" w:rsidRPr="001C4821" w:rsidRDefault="00581261">
      <w:pPr>
        <w:widowControl/>
        <w:rPr>
          <w:rFonts w:ascii="Times New Roman" w:eastAsia="標楷體" w:hAnsi="Times New Roman"/>
          <w:sz w:val="28"/>
          <w:szCs w:val="28"/>
        </w:rPr>
      </w:pPr>
      <w:r w:rsidRPr="001C4821">
        <w:rPr>
          <w:rFonts w:ascii="Times New Roman" w:eastAsia="標楷體" w:hAnsi="Times New Roman"/>
          <w:sz w:val="28"/>
          <w:szCs w:val="28"/>
        </w:rPr>
        <w:br w:type="page"/>
      </w:r>
    </w:p>
    <w:p w:rsidR="002C0643" w:rsidRPr="001C4821" w:rsidRDefault="002C0643" w:rsidP="002C0643">
      <w:pPr>
        <w:rPr>
          <w:rFonts w:ascii="Times New Roman" w:eastAsia="標楷體" w:hAnsi="Times New Roman"/>
          <w:sz w:val="32"/>
          <w:szCs w:val="32"/>
        </w:rPr>
      </w:pPr>
      <w:r w:rsidRPr="001C4821">
        <w:rPr>
          <w:rFonts w:ascii="Times New Roman" w:eastAsia="標楷體" w:hAnsi="Times New Roman"/>
          <w:sz w:val="32"/>
          <w:szCs w:val="32"/>
        </w:rPr>
        <w:lastRenderedPageBreak/>
        <w:t>機關別：臺中市政府</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223"/>
        <w:gridCol w:w="3171"/>
        <w:gridCol w:w="4962"/>
      </w:tblGrid>
      <w:tr w:rsidR="00581261" w:rsidRPr="001C4821" w:rsidTr="00581261">
        <w:trPr>
          <w:tblHeader/>
        </w:trPr>
        <w:tc>
          <w:tcPr>
            <w:tcW w:w="993" w:type="dxa"/>
            <w:vAlign w:val="center"/>
          </w:tcPr>
          <w:p w:rsidR="00581261" w:rsidRPr="001C4821" w:rsidRDefault="00581261" w:rsidP="00581261">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1223" w:type="dxa"/>
            <w:tcBorders>
              <w:bottom w:val="single" w:sz="4" w:space="0" w:color="auto"/>
            </w:tcBorders>
            <w:vAlign w:val="center"/>
          </w:tcPr>
          <w:p w:rsidR="00581261" w:rsidRPr="001C4821" w:rsidRDefault="00581261" w:rsidP="00581261">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評核重點項目</w:t>
            </w:r>
          </w:p>
        </w:tc>
        <w:tc>
          <w:tcPr>
            <w:tcW w:w="3171" w:type="dxa"/>
            <w:vAlign w:val="center"/>
          </w:tcPr>
          <w:p w:rsidR="00581261" w:rsidRPr="001C4821" w:rsidRDefault="00581261" w:rsidP="00581261">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評核內容及標準</w:t>
            </w:r>
          </w:p>
        </w:tc>
        <w:tc>
          <w:tcPr>
            <w:tcW w:w="4962" w:type="dxa"/>
            <w:vAlign w:val="center"/>
          </w:tcPr>
          <w:p w:rsidR="00581261" w:rsidRPr="001C4821" w:rsidRDefault="00581261" w:rsidP="00581261">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訪評所見及優缺點</w:t>
            </w:r>
          </w:p>
        </w:tc>
      </w:tr>
      <w:tr w:rsidR="00581261" w:rsidRPr="001C4821" w:rsidTr="00581261">
        <w:tc>
          <w:tcPr>
            <w:tcW w:w="993" w:type="dxa"/>
            <w:vMerge w:val="restart"/>
            <w:vAlign w:val="center"/>
          </w:tcPr>
          <w:p w:rsidR="00581261" w:rsidRPr="001C4821" w:rsidRDefault="00581261" w:rsidP="00581261">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一</w:t>
            </w:r>
          </w:p>
        </w:tc>
        <w:tc>
          <w:tcPr>
            <w:tcW w:w="1223" w:type="dxa"/>
            <w:vMerge w:val="restart"/>
            <w:tcBorders>
              <w:top w:val="single" w:sz="4" w:space="0" w:color="auto"/>
            </w:tcBorders>
            <w:vAlign w:val="center"/>
          </w:tcPr>
          <w:p w:rsidR="00581261" w:rsidRPr="001C4821" w:rsidRDefault="00581261" w:rsidP="00581261">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雨水下水道清淤維護管理</w:t>
            </w:r>
          </w:p>
        </w:tc>
        <w:tc>
          <w:tcPr>
            <w:tcW w:w="3171" w:type="dxa"/>
          </w:tcPr>
          <w:p w:rsidR="00581261" w:rsidRPr="001C4821" w:rsidRDefault="00581261" w:rsidP="00581261">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轄內市區道路側溝是否定期</w:t>
            </w:r>
            <w:r w:rsidR="00FA47D9">
              <w:rPr>
                <w:rFonts w:ascii="Times New Roman" w:eastAsia="標楷體" w:hAnsi="Times New Roman"/>
                <w:sz w:val="28"/>
                <w:szCs w:val="28"/>
              </w:rPr>
              <w:t>清淤及維護管理（包括堵塞物完全清除，須提供平時管理維護紀錄）﹖</w:t>
            </w:r>
          </w:p>
          <w:p w:rsidR="00581261" w:rsidRPr="001C4821" w:rsidRDefault="00581261" w:rsidP="00581261">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定期（頻率</w:t>
            </w:r>
            <w:r w:rsidRPr="001C4821">
              <w:rPr>
                <w:rFonts w:ascii="Times New Roman" w:eastAsia="標楷體" w:hAnsi="Times New Roman"/>
                <w:sz w:val="28"/>
                <w:szCs w:val="28"/>
              </w:rPr>
              <w:t>2</w:t>
            </w:r>
            <w:r w:rsidRPr="001C4821">
              <w:rPr>
                <w:rFonts w:ascii="Times New Roman" w:eastAsia="標楷體" w:hAnsi="Times New Roman"/>
                <w:sz w:val="28"/>
                <w:szCs w:val="28"/>
              </w:rPr>
              <w:t>次）</w:t>
            </w:r>
          </w:p>
          <w:p w:rsidR="00581261" w:rsidRPr="001C4821" w:rsidRDefault="00581261" w:rsidP="00581261">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不定期（頻率</w:t>
            </w:r>
            <w:r w:rsidRPr="001C4821">
              <w:rPr>
                <w:rFonts w:ascii="Times New Roman" w:eastAsia="標楷體" w:hAnsi="Times New Roman"/>
                <w:sz w:val="28"/>
                <w:szCs w:val="28"/>
              </w:rPr>
              <w:t xml:space="preserve"> </w:t>
            </w:r>
            <w:r w:rsidRPr="001C4821">
              <w:rPr>
                <w:rFonts w:ascii="Times New Roman" w:eastAsia="標楷體" w:hAnsi="Times New Roman"/>
                <w:sz w:val="28"/>
                <w:szCs w:val="28"/>
              </w:rPr>
              <w:t>次）</w:t>
            </w:r>
          </w:p>
          <w:p w:rsidR="00581261" w:rsidRPr="001C4821" w:rsidRDefault="00581261" w:rsidP="00581261">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無</w:t>
            </w:r>
          </w:p>
        </w:tc>
        <w:tc>
          <w:tcPr>
            <w:tcW w:w="4962" w:type="dxa"/>
          </w:tcPr>
          <w:p w:rsidR="00581261" w:rsidRPr="001C4821" w:rsidRDefault="00581261" w:rsidP="00581261">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以環保局清潔隊辦理側溝清淤作業。</w:t>
            </w:r>
          </w:p>
          <w:p w:rsidR="00581261" w:rsidRPr="001C4821" w:rsidRDefault="00581261" w:rsidP="00581261">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民眾報案及巡檢淤積案件皆有辦理，成效卓著。</w:t>
            </w:r>
          </w:p>
        </w:tc>
      </w:tr>
      <w:tr w:rsidR="00581261" w:rsidRPr="001C4821" w:rsidTr="00581261">
        <w:tc>
          <w:tcPr>
            <w:tcW w:w="993" w:type="dxa"/>
            <w:vMerge/>
            <w:vAlign w:val="center"/>
          </w:tcPr>
          <w:p w:rsidR="00581261" w:rsidRPr="001C4821" w:rsidRDefault="00581261" w:rsidP="00581261">
            <w:pPr>
              <w:spacing w:line="320" w:lineRule="exact"/>
              <w:jc w:val="both"/>
              <w:rPr>
                <w:rFonts w:ascii="Times New Roman" w:eastAsia="標楷體" w:hAnsi="Times New Roman"/>
                <w:sz w:val="28"/>
                <w:szCs w:val="28"/>
              </w:rPr>
            </w:pPr>
          </w:p>
        </w:tc>
        <w:tc>
          <w:tcPr>
            <w:tcW w:w="1223" w:type="dxa"/>
            <w:vMerge/>
            <w:vAlign w:val="center"/>
          </w:tcPr>
          <w:p w:rsidR="00581261" w:rsidRPr="001C4821" w:rsidRDefault="00581261" w:rsidP="00581261">
            <w:pPr>
              <w:spacing w:line="320" w:lineRule="exact"/>
              <w:jc w:val="both"/>
              <w:rPr>
                <w:rFonts w:ascii="Times New Roman" w:eastAsia="標楷體" w:hAnsi="Times New Roman"/>
                <w:sz w:val="28"/>
                <w:szCs w:val="28"/>
              </w:rPr>
            </w:pPr>
          </w:p>
        </w:tc>
        <w:tc>
          <w:tcPr>
            <w:tcW w:w="3171" w:type="dxa"/>
            <w:tcBorders>
              <w:bottom w:val="single" w:sz="4" w:space="0" w:color="auto"/>
            </w:tcBorders>
          </w:tcPr>
          <w:p w:rsidR="00581261" w:rsidRPr="001C4821" w:rsidRDefault="00581261" w:rsidP="00581261">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轄內雨水下水道排水系統是否</w:t>
            </w:r>
            <w:r w:rsidR="00FA47D9">
              <w:rPr>
                <w:rFonts w:ascii="Times New Roman" w:eastAsia="標楷體" w:hAnsi="Times New Roman"/>
                <w:sz w:val="28"/>
                <w:szCs w:val="28"/>
              </w:rPr>
              <w:t>定期清淤（包括堵塞物完全清除，須提供平時管理維護紀錄及照片）﹖</w:t>
            </w:r>
          </w:p>
          <w:p w:rsidR="00581261" w:rsidRPr="001C4821" w:rsidRDefault="00581261" w:rsidP="00581261">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定期（頻率</w:t>
            </w:r>
            <w:r w:rsidRPr="001C4821">
              <w:rPr>
                <w:rFonts w:ascii="Times New Roman" w:eastAsia="標楷體" w:hAnsi="Times New Roman"/>
                <w:sz w:val="28"/>
                <w:szCs w:val="28"/>
              </w:rPr>
              <w:t>2~3</w:t>
            </w:r>
            <w:r w:rsidRPr="001C4821">
              <w:rPr>
                <w:rFonts w:ascii="Times New Roman" w:eastAsia="標楷體" w:hAnsi="Times New Roman"/>
                <w:sz w:val="28"/>
                <w:szCs w:val="28"/>
              </w:rPr>
              <w:t>次）</w:t>
            </w:r>
          </w:p>
          <w:p w:rsidR="00FA47D9" w:rsidRDefault="00581261" w:rsidP="00FA47D9">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不定期（頻率</w:t>
            </w:r>
            <w:r w:rsidRPr="001C4821">
              <w:rPr>
                <w:rFonts w:ascii="Times New Roman" w:eastAsia="標楷體" w:hAnsi="Times New Roman"/>
                <w:sz w:val="28"/>
                <w:szCs w:val="28"/>
              </w:rPr>
              <w:t xml:space="preserve"> </w:t>
            </w:r>
            <w:r w:rsidRPr="001C4821">
              <w:rPr>
                <w:rFonts w:ascii="Times New Roman" w:eastAsia="標楷體" w:hAnsi="Times New Roman"/>
                <w:sz w:val="28"/>
                <w:szCs w:val="28"/>
              </w:rPr>
              <w:t>次）</w:t>
            </w:r>
          </w:p>
          <w:p w:rsidR="00581261" w:rsidRPr="001C4821" w:rsidRDefault="00581261" w:rsidP="00FA47D9">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無</w:t>
            </w:r>
            <w:r w:rsidRPr="001C4821">
              <w:rPr>
                <w:rFonts w:ascii="Times New Roman" w:eastAsia="標楷體" w:hAnsi="Times New Roman"/>
                <w:sz w:val="28"/>
                <w:szCs w:val="28"/>
              </w:rPr>
              <w:t xml:space="preserve">    </w:t>
            </w:r>
          </w:p>
        </w:tc>
        <w:tc>
          <w:tcPr>
            <w:tcW w:w="4962" w:type="dxa"/>
          </w:tcPr>
          <w:p w:rsidR="00581261" w:rsidRPr="001C4821" w:rsidRDefault="00581261" w:rsidP="00581261">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由市府委託開口契約廠商辦理全面性開孔巡檢作業。</w:t>
            </w:r>
          </w:p>
          <w:p w:rsidR="00581261" w:rsidRPr="001C4821" w:rsidRDefault="00581261" w:rsidP="00581261">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於汛期前完成清淤作業。</w:t>
            </w:r>
          </w:p>
          <w:p w:rsidR="00581261" w:rsidRPr="001C4821" w:rsidRDefault="00581261" w:rsidP="00581261">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3.</w:t>
            </w:r>
            <w:r w:rsidRPr="001C4821">
              <w:rPr>
                <w:rFonts w:ascii="Times New Roman" w:eastAsia="標楷體" w:hAnsi="Times New Roman"/>
                <w:sz w:val="28"/>
                <w:szCs w:val="28"/>
              </w:rPr>
              <w:t>為落實地方自治，建議本業務可下放公所執行，並研訂相關督管機制。</w:t>
            </w:r>
          </w:p>
        </w:tc>
      </w:tr>
      <w:tr w:rsidR="00581261" w:rsidRPr="001C4821" w:rsidTr="00581261">
        <w:tc>
          <w:tcPr>
            <w:tcW w:w="993" w:type="dxa"/>
            <w:vMerge/>
            <w:vAlign w:val="center"/>
          </w:tcPr>
          <w:p w:rsidR="00581261" w:rsidRPr="001C4821" w:rsidRDefault="00581261" w:rsidP="00581261">
            <w:pPr>
              <w:spacing w:line="320" w:lineRule="exact"/>
              <w:jc w:val="both"/>
              <w:rPr>
                <w:rFonts w:ascii="Times New Roman" w:eastAsia="標楷體" w:hAnsi="Times New Roman"/>
                <w:sz w:val="28"/>
                <w:szCs w:val="28"/>
              </w:rPr>
            </w:pPr>
          </w:p>
        </w:tc>
        <w:tc>
          <w:tcPr>
            <w:tcW w:w="1223" w:type="dxa"/>
            <w:vMerge/>
            <w:vAlign w:val="center"/>
          </w:tcPr>
          <w:p w:rsidR="00581261" w:rsidRPr="001C4821" w:rsidRDefault="00581261" w:rsidP="00581261">
            <w:pPr>
              <w:spacing w:line="320" w:lineRule="exact"/>
              <w:jc w:val="both"/>
              <w:rPr>
                <w:rFonts w:ascii="Times New Roman" w:eastAsia="標楷體" w:hAnsi="Times New Roman"/>
                <w:sz w:val="28"/>
                <w:szCs w:val="28"/>
              </w:rPr>
            </w:pPr>
          </w:p>
        </w:tc>
        <w:tc>
          <w:tcPr>
            <w:tcW w:w="3171" w:type="dxa"/>
            <w:tcBorders>
              <w:top w:val="single" w:sz="4" w:space="0" w:color="auto"/>
              <w:bottom w:val="single" w:sz="4" w:space="0" w:color="auto"/>
            </w:tcBorders>
          </w:tcPr>
          <w:p w:rsidR="00581261" w:rsidRPr="001C4821" w:rsidRDefault="00581261" w:rsidP="00581261">
            <w:pPr>
              <w:pStyle w:val="12"/>
              <w:spacing w:line="320" w:lineRule="exact"/>
              <w:ind w:leftChars="0" w:left="0"/>
              <w:rPr>
                <w:rFonts w:ascii="Times New Roman" w:eastAsia="標楷體" w:hAnsi="Times New Roman"/>
                <w:sz w:val="28"/>
                <w:szCs w:val="28"/>
              </w:rPr>
            </w:pPr>
            <w:r w:rsidRPr="001C4821">
              <w:rPr>
                <w:rFonts w:ascii="Times New Roman" w:eastAsia="標楷體" w:hAnsi="Times New Roman"/>
                <w:sz w:val="28"/>
                <w:szCs w:val="28"/>
              </w:rPr>
              <w:t>3.</w:t>
            </w:r>
            <w:r w:rsidR="00FA47D9">
              <w:rPr>
                <w:rFonts w:ascii="Times New Roman" w:eastAsia="標楷體" w:hAnsi="Times New Roman"/>
                <w:sz w:val="28"/>
                <w:szCs w:val="28"/>
              </w:rPr>
              <w:t>所提報本年度清淤計畫並編列預算辦理清淤（含開口契約）？</w:t>
            </w:r>
          </w:p>
        </w:tc>
        <w:tc>
          <w:tcPr>
            <w:tcW w:w="4962" w:type="dxa"/>
          </w:tcPr>
          <w:p w:rsidR="00581261" w:rsidRPr="001C4821" w:rsidRDefault="00581261" w:rsidP="00581261">
            <w:pPr>
              <w:spacing w:line="320" w:lineRule="exact"/>
              <w:jc w:val="both"/>
              <w:rPr>
                <w:rFonts w:ascii="Times New Roman" w:eastAsia="標楷體" w:hAnsi="Times New Roman"/>
                <w:spacing w:val="-20"/>
                <w:sz w:val="28"/>
                <w:szCs w:val="28"/>
              </w:rPr>
            </w:pPr>
            <w:r w:rsidRPr="001C4821">
              <w:rPr>
                <w:rFonts w:ascii="Times New Roman" w:eastAsia="標楷體" w:hAnsi="Times New Roman"/>
                <w:spacing w:val="-20"/>
                <w:sz w:val="28"/>
                <w:szCs w:val="28"/>
              </w:rPr>
              <w:t>已提報清淤計畫並完成清淤開口契約訂約事宜。</w:t>
            </w:r>
          </w:p>
        </w:tc>
      </w:tr>
      <w:tr w:rsidR="00581261" w:rsidRPr="001C4821" w:rsidTr="00581261">
        <w:tc>
          <w:tcPr>
            <w:tcW w:w="993" w:type="dxa"/>
            <w:vMerge/>
            <w:vAlign w:val="center"/>
          </w:tcPr>
          <w:p w:rsidR="00581261" w:rsidRPr="001C4821" w:rsidRDefault="00581261" w:rsidP="00581261">
            <w:pPr>
              <w:spacing w:line="320" w:lineRule="exact"/>
              <w:jc w:val="both"/>
              <w:rPr>
                <w:rFonts w:ascii="Times New Roman" w:eastAsia="標楷體" w:hAnsi="Times New Roman"/>
                <w:sz w:val="28"/>
                <w:szCs w:val="28"/>
              </w:rPr>
            </w:pPr>
          </w:p>
        </w:tc>
        <w:tc>
          <w:tcPr>
            <w:tcW w:w="1223" w:type="dxa"/>
            <w:vMerge/>
            <w:vAlign w:val="center"/>
          </w:tcPr>
          <w:p w:rsidR="00581261" w:rsidRPr="001C4821" w:rsidRDefault="00581261" w:rsidP="00581261">
            <w:pPr>
              <w:spacing w:line="320" w:lineRule="exact"/>
              <w:jc w:val="both"/>
              <w:rPr>
                <w:rFonts w:ascii="Times New Roman" w:eastAsia="標楷體" w:hAnsi="Times New Roman"/>
                <w:sz w:val="28"/>
                <w:szCs w:val="28"/>
              </w:rPr>
            </w:pPr>
          </w:p>
        </w:tc>
        <w:tc>
          <w:tcPr>
            <w:tcW w:w="3171" w:type="dxa"/>
            <w:tcBorders>
              <w:top w:val="single" w:sz="4" w:space="0" w:color="auto"/>
            </w:tcBorders>
          </w:tcPr>
          <w:p w:rsidR="00581261" w:rsidRPr="001C4821" w:rsidRDefault="00581261" w:rsidP="00581261">
            <w:pPr>
              <w:pStyle w:val="12"/>
              <w:widowControl/>
              <w:spacing w:line="320" w:lineRule="exact"/>
              <w:ind w:leftChars="0" w:left="0"/>
              <w:rPr>
                <w:rFonts w:ascii="Times New Roman" w:eastAsia="標楷體" w:hAnsi="Times New Roman"/>
                <w:sz w:val="28"/>
                <w:szCs w:val="28"/>
              </w:rPr>
            </w:pPr>
            <w:r w:rsidRPr="001C4821">
              <w:rPr>
                <w:rFonts w:ascii="Times New Roman" w:eastAsia="標楷體" w:hAnsi="Times New Roman"/>
                <w:sz w:val="28"/>
                <w:szCs w:val="28"/>
              </w:rPr>
              <w:t>4.</w:t>
            </w:r>
            <w:r w:rsidRPr="001C4821">
              <w:rPr>
                <w:rFonts w:ascii="Times New Roman" w:eastAsia="標楷體" w:hAnsi="Times New Roman"/>
                <w:sz w:val="28"/>
                <w:szCs w:val="28"/>
              </w:rPr>
              <w:t>是否針對轄內雨水下水道遭管線穿越或不當附掛情形，排定相關檢查</w:t>
            </w:r>
            <w:r w:rsidR="00FA47D9">
              <w:rPr>
                <w:rFonts w:ascii="Times New Roman" w:eastAsia="標楷體" w:hAnsi="Times New Roman"/>
                <w:sz w:val="28"/>
                <w:szCs w:val="28"/>
              </w:rPr>
              <w:t>處置計畫，及計畫執行情形？</w:t>
            </w:r>
          </w:p>
        </w:tc>
        <w:tc>
          <w:tcPr>
            <w:tcW w:w="4962" w:type="dxa"/>
          </w:tcPr>
          <w:p w:rsidR="00581261" w:rsidRPr="001C4821" w:rsidRDefault="00581261" w:rsidP="00581261">
            <w:pPr>
              <w:spacing w:line="320" w:lineRule="exact"/>
              <w:jc w:val="both"/>
              <w:rPr>
                <w:rFonts w:ascii="Times New Roman" w:eastAsia="標楷體" w:hAnsi="Times New Roman"/>
                <w:spacing w:val="-20"/>
                <w:sz w:val="28"/>
                <w:szCs w:val="28"/>
              </w:rPr>
            </w:pPr>
            <w:r w:rsidRPr="001C4821">
              <w:rPr>
                <w:rFonts w:ascii="Times New Roman" w:eastAsia="標楷體" w:hAnsi="Times New Roman"/>
                <w:spacing w:val="-20"/>
                <w:sz w:val="28"/>
                <w:szCs w:val="28"/>
              </w:rPr>
              <w:t>有列管有穿越之天然氣管線，建請全面清查列管。</w:t>
            </w:r>
          </w:p>
        </w:tc>
      </w:tr>
      <w:tr w:rsidR="00581261" w:rsidRPr="001C4821" w:rsidTr="00581261">
        <w:tc>
          <w:tcPr>
            <w:tcW w:w="993" w:type="dxa"/>
            <w:vMerge/>
            <w:vAlign w:val="center"/>
          </w:tcPr>
          <w:p w:rsidR="00581261" w:rsidRPr="001C4821" w:rsidRDefault="00581261" w:rsidP="00581261">
            <w:pPr>
              <w:spacing w:line="320" w:lineRule="exact"/>
              <w:jc w:val="both"/>
              <w:rPr>
                <w:rFonts w:ascii="Times New Roman" w:eastAsia="標楷體" w:hAnsi="Times New Roman"/>
                <w:sz w:val="28"/>
                <w:szCs w:val="28"/>
              </w:rPr>
            </w:pPr>
          </w:p>
        </w:tc>
        <w:tc>
          <w:tcPr>
            <w:tcW w:w="1223" w:type="dxa"/>
            <w:vMerge/>
            <w:vAlign w:val="center"/>
          </w:tcPr>
          <w:p w:rsidR="00581261" w:rsidRPr="001C4821" w:rsidRDefault="00581261" w:rsidP="00581261">
            <w:pPr>
              <w:spacing w:line="320" w:lineRule="exact"/>
              <w:jc w:val="both"/>
              <w:rPr>
                <w:rFonts w:ascii="Times New Roman" w:eastAsia="標楷體" w:hAnsi="Times New Roman"/>
                <w:sz w:val="28"/>
                <w:szCs w:val="28"/>
              </w:rPr>
            </w:pPr>
          </w:p>
        </w:tc>
        <w:tc>
          <w:tcPr>
            <w:tcW w:w="3171" w:type="dxa"/>
            <w:tcBorders>
              <w:top w:val="single" w:sz="4" w:space="0" w:color="auto"/>
            </w:tcBorders>
          </w:tcPr>
          <w:p w:rsidR="00581261" w:rsidRPr="001C4821" w:rsidRDefault="00581261" w:rsidP="00581261">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5.</w:t>
            </w:r>
            <w:r w:rsidRPr="001C4821">
              <w:rPr>
                <w:rFonts w:ascii="Times New Roman" w:eastAsia="標楷體" w:hAnsi="Times New Roman"/>
                <w:sz w:val="28"/>
                <w:szCs w:val="28"/>
              </w:rPr>
              <w:t>是否對已完成雨水下水道排水系統建立</w:t>
            </w:r>
            <w:r w:rsidRPr="001C4821">
              <w:rPr>
                <w:rFonts w:ascii="Times New Roman" w:eastAsia="標楷體" w:hAnsi="Times New Roman"/>
                <w:sz w:val="28"/>
                <w:szCs w:val="28"/>
              </w:rPr>
              <w:t>GIS</w:t>
            </w:r>
            <w:r w:rsidR="00FA47D9">
              <w:rPr>
                <w:rFonts w:ascii="Times New Roman" w:eastAsia="標楷體" w:hAnsi="Times New Roman"/>
                <w:sz w:val="28"/>
                <w:szCs w:val="28"/>
              </w:rPr>
              <w:t>圖資屬性資料之建置，並提送營建署建檔？</w:t>
            </w:r>
          </w:p>
          <w:p w:rsidR="00581261" w:rsidRPr="001C4821" w:rsidRDefault="00581261" w:rsidP="00581261">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均已建置，並提送營建署建檔</w:t>
            </w:r>
          </w:p>
          <w:p w:rsidR="00581261" w:rsidRPr="001C4821" w:rsidRDefault="00581261" w:rsidP="00581261">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部分建置，並提送營建署建檔</w:t>
            </w:r>
          </w:p>
          <w:p w:rsidR="00FA47D9" w:rsidRDefault="00581261" w:rsidP="00FA47D9">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部分建置，尚未提送營建署建檔</w:t>
            </w:r>
          </w:p>
          <w:p w:rsidR="00581261" w:rsidRPr="001C4821" w:rsidRDefault="00581261" w:rsidP="00FA47D9">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尚未建置</w:t>
            </w:r>
          </w:p>
        </w:tc>
        <w:tc>
          <w:tcPr>
            <w:tcW w:w="4962" w:type="dxa"/>
          </w:tcPr>
          <w:p w:rsidR="00581261" w:rsidRPr="001C4821" w:rsidRDefault="00581261" w:rsidP="00581261">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本署</w:t>
            </w:r>
            <w:r w:rsidRPr="001C4821">
              <w:rPr>
                <w:rFonts w:ascii="Times New Roman" w:eastAsia="標楷體" w:hAnsi="Times New Roman"/>
                <w:sz w:val="28"/>
                <w:szCs w:val="28"/>
              </w:rPr>
              <w:t>GIS</w:t>
            </w:r>
            <w:r w:rsidRPr="001C4821">
              <w:rPr>
                <w:rFonts w:ascii="Times New Roman" w:eastAsia="標楷體" w:hAnsi="Times New Roman"/>
                <w:sz w:val="28"/>
                <w:szCs w:val="28"/>
              </w:rPr>
              <w:t>系統建置率達</w:t>
            </w:r>
            <w:r w:rsidRPr="001C4821">
              <w:rPr>
                <w:rFonts w:ascii="Times New Roman" w:eastAsia="標楷體" w:hAnsi="Times New Roman"/>
                <w:sz w:val="28"/>
                <w:szCs w:val="28"/>
              </w:rPr>
              <w:t>31.27%</w:t>
            </w:r>
            <w:r w:rsidRPr="001C4821">
              <w:rPr>
                <w:rFonts w:ascii="Times New Roman" w:eastAsia="標楷體" w:hAnsi="Times New Roman"/>
                <w:sz w:val="28"/>
                <w:szCs w:val="28"/>
              </w:rPr>
              <w:t>，較去年進步，惟仍有待加強。</w:t>
            </w:r>
          </w:p>
          <w:p w:rsidR="00581261" w:rsidRPr="001C4821" w:rsidRDefault="00581261" w:rsidP="00581261">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已發包辦理資訊建置委外作業。</w:t>
            </w:r>
          </w:p>
        </w:tc>
      </w:tr>
      <w:tr w:rsidR="00581261" w:rsidRPr="001C4821" w:rsidTr="00581261">
        <w:tc>
          <w:tcPr>
            <w:tcW w:w="993" w:type="dxa"/>
            <w:vMerge w:val="restart"/>
            <w:vAlign w:val="center"/>
          </w:tcPr>
          <w:p w:rsidR="00581261" w:rsidRPr="001C4821" w:rsidRDefault="00581261" w:rsidP="00581261">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二</w:t>
            </w:r>
          </w:p>
        </w:tc>
        <w:tc>
          <w:tcPr>
            <w:tcW w:w="1223" w:type="dxa"/>
            <w:vMerge w:val="restart"/>
            <w:vAlign w:val="center"/>
          </w:tcPr>
          <w:p w:rsidR="00581261" w:rsidRPr="001C4821" w:rsidRDefault="00581261" w:rsidP="00581261">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車行地下道淹水防範機制及維護管理</w:t>
            </w:r>
          </w:p>
        </w:tc>
        <w:tc>
          <w:tcPr>
            <w:tcW w:w="3171" w:type="dxa"/>
          </w:tcPr>
          <w:p w:rsidR="00581261" w:rsidRPr="001C4821" w:rsidRDefault="00581261" w:rsidP="00581261">
            <w:pPr>
              <w:pStyle w:val="32"/>
              <w:widowControl/>
              <w:spacing w:line="320" w:lineRule="exact"/>
              <w:ind w:leftChars="0" w:left="0"/>
              <w:jc w:val="both"/>
              <w:rPr>
                <w:rFonts w:eastAsia="標楷體"/>
                <w:sz w:val="28"/>
                <w:szCs w:val="28"/>
              </w:rPr>
            </w:pPr>
            <w:r w:rsidRPr="001C4821">
              <w:rPr>
                <w:rFonts w:eastAsia="標楷體"/>
                <w:sz w:val="28"/>
                <w:szCs w:val="28"/>
              </w:rPr>
              <w:t>是否針對轄內車行地下道淹水緊急防災應變之警戒管制設施如：抽水機、水位感應器、監視器（</w:t>
            </w:r>
            <w:r w:rsidRPr="001C4821">
              <w:rPr>
                <w:rFonts w:eastAsia="標楷體"/>
                <w:sz w:val="28"/>
                <w:szCs w:val="28"/>
              </w:rPr>
              <w:t>CCTV</w:t>
            </w:r>
            <w:r w:rsidRPr="001C4821">
              <w:rPr>
                <w:rFonts w:eastAsia="標楷體"/>
                <w:sz w:val="28"/>
                <w:szCs w:val="28"/>
              </w:rPr>
              <w:t>）、柵欄、蜂鳴、警示器等設施建檔（含管</w:t>
            </w:r>
            <w:r w:rsidR="00FA47D9">
              <w:rPr>
                <w:rFonts w:eastAsia="標楷體"/>
                <w:sz w:val="28"/>
                <w:szCs w:val="28"/>
              </w:rPr>
              <w:lastRenderedPageBreak/>
              <w:t>理維護資料），及設專責單位（含緊急聯絡人員名單）、清冊？</w:t>
            </w:r>
          </w:p>
        </w:tc>
        <w:tc>
          <w:tcPr>
            <w:tcW w:w="4962" w:type="dxa"/>
          </w:tcPr>
          <w:p w:rsidR="00581261" w:rsidRPr="001C4821" w:rsidRDefault="00581261" w:rsidP="00581261">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lastRenderedPageBreak/>
              <w:t>1.</w:t>
            </w:r>
            <w:r w:rsidRPr="001C4821">
              <w:rPr>
                <w:rFonts w:ascii="Times New Roman" w:eastAsia="標楷體" w:hAnsi="Times New Roman"/>
                <w:sz w:val="28"/>
                <w:szCs w:val="28"/>
              </w:rPr>
              <w:t>有專責單位、抽水機、水位感應器、監視器</w:t>
            </w:r>
            <w:r w:rsidRPr="001C4821">
              <w:rPr>
                <w:rFonts w:ascii="Times New Roman" w:eastAsia="標楷體" w:hAnsi="Times New Roman"/>
                <w:sz w:val="28"/>
                <w:szCs w:val="28"/>
              </w:rPr>
              <w:t>(CCTV)</w:t>
            </w:r>
            <w:r w:rsidRPr="001C4821">
              <w:rPr>
                <w:rFonts w:ascii="Times New Roman" w:eastAsia="標楷體" w:hAnsi="Times New Roman"/>
                <w:sz w:val="28"/>
                <w:szCs w:val="28"/>
              </w:rPr>
              <w:t>、警示器、柵欄及清冊建置部分</w:t>
            </w:r>
            <w:r w:rsidRPr="001C4821">
              <w:rPr>
                <w:rFonts w:ascii="Times New Roman" w:eastAsia="標楷體" w:hAnsi="Times New Roman"/>
                <w:sz w:val="28"/>
                <w:szCs w:val="28"/>
              </w:rPr>
              <w:t>(</w:t>
            </w:r>
            <w:r w:rsidRPr="001C4821">
              <w:rPr>
                <w:rFonts w:ascii="Times New Roman" w:eastAsia="標楷體" w:hAnsi="Times New Roman"/>
                <w:sz w:val="28"/>
                <w:szCs w:val="28"/>
              </w:rPr>
              <w:t>採分甲、乙、丙級</w:t>
            </w:r>
            <w:r w:rsidRPr="001C4821">
              <w:rPr>
                <w:rFonts w:ascii="Times New Roman" w:eastAsia="標楷體" w:hAnsi="Times New Roman"/>
                <w:sz w:val="28"/>
                <w:szCs w:val="28"/>
              </w:rPr>
              <w:t>)</w:t>
            </w:r>
            <w:r w:rsidRPr="001C4821">
              <w:rPr>
                <w:rFonts w:ascii="Times New Roman" w:eastAsia="標楷體" w:hAnsi="Times New Roman"/>
                <w:sz w:val="28"/>
                <w:szCs w:val="28"/>
              </w:rPr>
              <w:t>。</w:t>
            </w:r>
          </w:p>
          <w:p w:rsidR="00581261" w:rsidRPr="001C4821" w:rsidRDefault="00581261" w:rsidP="00581261">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清冊建置部分，欠缺完整詳實。</w:t>
            </w:r>
          </w:p>
        </w:tc>
      </w:tr>
      <w:tr w:rsidR="00581261" w:rsidRPr="001C4821" w:rsidTr="00581261">
        <w:tc>
          <w:tcPr>
            <w:tcW w:w="993" w:type="dxa"/>
            <w:vMerge/>
            <w:vAlign w:val="center"/>
          </w:tcPr>
          <w:p w:rsidR="00581261" w:rsidRPr="001C4821" w:rsidRDefault="00581261" w:rsidP="00581261">
            <w:pPr>
              <w:spacing w:line="320" w:lineRule="exact"/>
              <w:jc w:val="both"/>
              <w:rPr>
                <w:rFonts w:ascii="Times New Roman" w:eastAsia="標楷體" w:hAnsi="Times New Roman"/>
                <w:sz w:val="28"/>
                <w:szCs w:val="28"/>
              </w:rPr>
            </w:pPr>
          </w:p>
        </w:tc>
        <w:tc>
          <w:tcPr>
            <w:tcW w:w="1223" w:type="dxa"/>
            <w:vMerge/>
            <w:vAlign w:val="center"/>
          </w:tcPr>
          <w:p w:rsidR="00581261" w:rsidRPr="001C4821" w:rsidRDefault="00581261" w:rsidP="00581261">
            <w:pPr>
              <w:spacing w:line="320" w:lineRule="exact"/>
              <w:jc w:val="both"/>
              <w:rPr>
                <w:rFonts w:ascii="Times New Roman" w:eastAsia="標楷體" w:hAnsi="Times New Roman"/>
                <w:sz w:val="28"/>
                <w:szCs w:val="28"/>
              </w:rPr>
            </w:pPr>
          </w:p>
        </w:tc>
        <w:tc>
          <w:tcPr>
            <w:tcW w:w="3171" w:type="dxa"/>
          </w:tcPr>
          <w:p w:rsidR="00581261" w:rsidRPr="001C4821" w:rsidRDefault="00581261" w:rsidP="00581261">
            <w:pPr>
              <w:pStyle w:val="32"/>
              <w:widowControl/>
              <w:spacing w:line="320" w:lineRule="exact"/>
              <w:ind w:leftChars="0" w:left="0"/>
              <w:jc w:val="both"/>
              <w:rPr>
                <w:rFonts w:eastAsia="標楷體"/>
                <w:sz w:val="28"/>
                <w:szCs w:val="28"/>
              </w:rPr>
            </w:pPr>
            <w:r w:rsidRPr="001C4821">
              <w:rPr>
                <w:rFonts w:eastAsia="標楷體"/>
                <w:sz w:val="28"/>
                <w:szCs w:val="28"/>
              </w:rPr>
              <w:t>是否建立車行地下道淹水封路標準作業程序（</w:t>
            </w:r>
            <w:r w:rsidRPr="001C4821">
              <w:rPr>
                <w:rFonts w:eastAsia="標楷體"/>
                <w:sz w:val="28"/>
                <w:szCs w:val="28"/>
              </w:rPr>
              <w:t>SOP</w:t>
            </w:r>
            <w:r w:rsidRPr="001C4821">
              <w:rPr>
                <w:rFonts w:eastAsia="標楷體"/>
                <w:sz w:val="28"/>
                <w:szCs w:val="28"/>
              </w:rPr>
              <w:t>）？車行地下道設施及防災運作是否與標準作業程序（</w:t>
            </w:r>
            <w:r w:rsidRPr="001C4821">
              <w:rPr>
                <w:rFonts w:eastAsia="標楷體"/>
                <w:sz w:val="28"/>
                <w:szCs w:val="28"/>
              </w:rPr>
              <w:t>SOP</w:t>
            </w:r>
            <w:r w:rsidR="00FA47D9">
              <w:rPr>
                <w:rFonts w:eastAsia="標楷體"/>
                <w:sz w:val="28"/>
                <w:szCs w:val="28"/>
              </w:rPr>
              <w:t>）一致？</w:t>
            </w:r>
          </w:p>
        </w:tc>
        <w:tc>
          <w:tcPr>
            <w:tcW w:w="4962" w:type="dxa"/>
          </w:tcPr>
          <w:p w:rsidR="00581261" w:rsidRPr="001C4821" w:rsidRDefault="00581261" w:rsidP="00581261">
            <w:pPr>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有</w:t>
            </w:r>
            <w:r w:rsidRPr="001C4821">
              <w:rPr>
                <w:rFonts w:ascii="Times New Roman" w:eastAsia="標楷體" w:hAnsi="Times New Roman"/>
                <w:sz w:val="28"/>
                <w:szCs w:val="28"/>
              </w:rPr>
              <w:t>訂定車行地下道淹水封路標準作業，建議宜應檢視與轄區內各車行地下道設施及防災整備運作作業一致。</w:t>
            </w:r>
          </w:p>
        </w:tc>
      </w:tr>
      <w:tr w:rsidR="00581261" w:rsidRPr="001C4821" w:rsidTr="00581261">
        <w:tc>
          <w:tcPr>
            <w:tcW w:w="993" w:type="dxa"/>
            <w:vMerge/>
            <w:vAlign w:val="center"/>
          </w:tcPr>
          <w:p w:rsidR="00581261" w:rsidRPr="001C4821" w:rsidRDefault="00581261" w:rsidP="00581261">
            <w:pPr>
              <w:spacing w:line="320" w:lineRule="exact"/>
              <w:jc w:val="both"/>
              <w:rPr>
                <w:rFonts w:ascii="Times New Roman" w:eastAsia="標楷體" w:hAnsi="Times New Roman"/>
                <w:sz w:val="28"/>
                <w:szCs w:val="28"/>
              </w:rPr>
            </w:pPr>
          </w:p>
        </w:tc>
        <w:tc>
          <w:tcPr>
            <w:tcW w:w="1223" w:type="dxa"/>
            <w:vMerge/>
            <w:vAlign w:val="center"/>
          </w:tcPr>
          <w:p w:rsidR="00581261" w:rsidRPr="001C4821" w:rsidRDefault="00581261" w:rsidP="00581261">
            <w:pPr>
              <w:spacing w:line="320" w:lineRule="exact"/>
              <w:jc w:val="both"/>
              <w:rPr>
                <w:rFonts w:ascii="Times New Roman" w:eastAsia="標楷體" w:hAnsi="Times New Roman"/>
                <w:sz w:val="28"/>
                <w:szCs w:val="28"/>
              </w:rPr>
            </w:pPr>
          </w:p>
        </w:tc>
        <w:tc>
          <w:tcPr>
            <w:tcW w:w="3171" w:type="dxa"/>
          </w:tcPr>
          <w:p w:rsidR="00581261" w:rsidRPr="001C4821" w:rsidRDefault="00581261" w:rsidP="00581261">
            <w:pPr>
              <w:pStyle w:val="32"/>
              <w:widowControl/>
              <w:spacing w:line="320" w:lineRule="exact"/>
              <w:ind w:leftChars="0" w:left="0"/>
              <w:jc w:val="both"/>
              <w:rPr>
                <w:rFonts w:eastAsia="標楷體"/>
                <w:sz w:val="28"/>
                <w:szCs w:val="28"/>
              </w:rPr>
            </w:pPr>
            <w:r w:rsidRPr="001C4821">
              <w:rPr>
                <w:rFonts w:eastAsia="標楷體"/>
                <w:sz w:val="28"/>
                <w:szCs w:val="28"/>
              </w:rPr>
              <w:t>是否辦理年度車行地下道淹水緊急防災應</w:t>
            </w:r>
            <w:r w:rsidR="00FA47D9">
              <w:rPr>
                <w:rFonts w:eastAsia="標楷體"/>
                <w:sz w:val="28"/>
                <w:szCs w:val="28"/>
              </w:rPr>
              <w:t>變演練？</w:t>
            </w:r>
          </w:p>
        </w:tc>
        <w:tc>
          <w:tcPr>
            <w:tcW w:w="4962" w:type="dxa"/>
          </w:tcPr>
          <w:p w:rsidR="00581261" w:rsidRPr="001C4821" w:rsidRDefault="00581261" w:rsidP="00581261">
            <w:pPr>
              <w:widowControl/>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有辦理車行地下道</w:t>
            </w:r>
            <w:r w:rsidRPr="001C4821">
              <w:rPr>
                <w:rFonts w:ascii="Times New Roman" w:eastAsia="標楷體" w:hAnsi="Times New Roman"/>
                <w:sz w:val="28"/>
                <w:szCs w:val="28"/>
              </w:rPr>
              <w:t>淹水緊急防災應變演練。</w:t>
            </w:r>
          </w:p>
        </w:tc>
      </w:tr>
      <w:tr w:rsidR="00581261" w:rsidRPr="001C4821" w:rsidTr="00581261">
        <w:tc>
          <w:tcPr>
            <w:tcW w:w="993" w:type="dxa"/>
            <w:vMerge w:val="restart"/>
            <w:vAlign w:val="center"/>
          </w:tcPr>
          <w:p w:rsidR="00581261" w:rsidRPr="001C4821" w:rsidRDefault="00581261" w:rsidP="00581261">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三</w:t>
            </w:r>
          </w:p>
        </w:tc>
        <w:tc>
          <w:tcPr>
            <w:tcW w:w="1223" w:type="dxa"/>
            <w:vMerge w:val="restart"/>
            <w:vAlign w:val="center"/>
          </w:tcPr>
          <w:p w:rsidR="00581261" w:rsidRPr="001C4821" w:rsidRDefault="00581261" w:rsidP="00581261">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防震減災及整備規劃</w:t>
            </w:r>
          </w:p>
        </w:tc>
        <w:tc>
          <w:tcPr>
            <w:tcW w:w="3171" w:type="dxa"/>
          </w:tcPr>
          <w:p w:rsidR="00581261" w:rsidRPr="001C4821" w:rsidRDefault="00581261" w:rsidP="00581261">
            <w:pPr>
              <w:pStyle w:val="70"/>
              <w:widowControl/>
              <w:spacing w:line="320" w:lineRule="exact"/>
              <w:ind w:leftChars="0" w:left="0"/>
              <w:jc w:val="both"/>
              <w:rPr>
                <w:rFonts w:ascii="Times New Roman" w:eastAsia="標楷體" w:hAnsi="Times New Roman"/>
                <w:sz w:val="28"/>
                <w:szCs w:val="28"/>
              </w:rPr>
            </w:pPr>
            <w:r w:rsidRPr="001C4821">
              <w:rPr>
                <w:rFonts w:ascii="Times New Roman" w:eastAsia="標楷體" w:hAnsi="Times New Roman"/>
                <w:sz w:val="28"/>
                <w:szCs w:val="28"/>
              </w:rPr>
              <w:t>組訓演練計畫完備性</w:t>
            </w:r>
            <w:r w:rsidRPr="001C4821">
              <w:rPr>
                <w:rFonts w:ascii="Times New Roman" w:eastAsia="標楷體" w:hAnsi="Times New Roman"/>
                <w:sz w:val="28"/>
                <w:szCs w:val="28"/>
              </w:rPr>
              <w:t>(</w:t>
            </w:r>
            <w:r w:rsidRPr="001C4821">
              <w:rPr>
                <w:rFonts w:ascii="Times New Roman" w:eastAsia="標楷體" w:hAnsi="Times New Roman"/>
                <w:sz w:val="28"/>
                <w:szCs w:val="28"/>
              </w:rPr>
              <w:t>含通訊系統全面癱瘓之應變作為、與其他縣市支援規劃、裝備整備情形、評估人員名冊校正等事項</w:t>
            </w:r>
            <w:r w:rsidRPr="001C4821">
              <w:rPr>
                <w:rFonts w:ascii="Times New Roman" w:eastAsia="標楷體" w:hAnsi="Times New Roman"/>
                <w:sz w:val="28"/>
                <w:szCs w:val="28"/>
              </w:rPr>
              <w:t>)</w:t>
            </w:r>
          </w:p>
        </w:tc>
        <w:tc>
          <w:tcPr>
            <w:tcW w:w="4962" w:type="dxa"/>
          </w:tcPr>
          <w:p w:rsidR="00581261" w:rsidRPr="001C4821" w:rsidRDefault="00581261" w:rsidP="00581261">
            <w:pPr>
              <w:widowControl/>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已擬定演練計畫，且內容完善。</w:t>
            </w:r>
          </w:p>
        </w:tc>
      </w:tr>
      <w:tr w:rsidR="00581261" w:rsidRPr="001C4821" w:rsidTr="00581261">
        <w:tc>
          <w:tcPr>
            <w:tcW w:w="993" w:type="dxa"/>
            <w:vMerge/>
            <w:vAlign w:val="center"/>
          </w:tcPr>
          <w:p w:rsidR="00581261" w:rsidRPr="001C4821" w:rsidRDefault="00581261" w:rsidP="00581261">
            <w:pPr>
              <w:spacing w:line="320" w:lineRule="exact"/>
              <w:jc w:val="both"/>
              <w:rPr>
                <w:rFonts w:ascii="Times New Roman" w:eastAsia="標楷體" w:hAnsi="Times New Roman"/>
                <w:sz w:val="28"/>
                <w:szCs w:val="28"/>
              </w:rPr>
            </w:pPr>
          </w:p>
        </w:tc>
        <w:tc>
          <w:tcPr>
            <w:tcW w:w="1223" w:type="dxa"/>
            <w:vMerge/>
            <w:vAlign w:val="center"/>
          </w:tcPr>
          <w:p w:rsidR="00581261" w:rsidRPr="001C4821" w:rsidRDefault="00581261" w:rsidP="00581261">
            <w:pPr>
              <w:spacing w:line="320" w:lineRule="exact"/>
              <w:jc w:val="both"/>
              <w:rPr>
                <w:rFonts w:ascii="Times New Roman" w:eastAsia="標楷體" w:hAnsi="Times New Roman"/>
                <w:sz w:val="28"/>
                <w:szCs w:val="28"/>
              </w:rPr>
            </w:pPr>
          </w:p>
        </w:tc>
        <w:tc>
          <w:tcPr>
            <w:tcW w:w="3171" w:type="dxa"/>
          </w:tcPr>
          <w:p w:rsidR="00581261" w:rsidRPr="001C4821" w:rsidRDefault="00581261" w:rsidP="00581261">
            <w:pPr>
              <w:pStyle w:val="70"/>
              <w:widowControl/>
              <w:spacing w:line="320" w:lineRule="exact"/>
              <w:ind w:leftChars="0" w:left="0"/>
              <w:jc w:val="both"/>
              <w:rPr>
                <w:rFonts w:ascii="Times New Roman" w:eastAsia="標楷體" w:hAnsi="Times New Roman"/>
                <w:sz w:val="28"/>
                <w:szCs w:val="28"/>
              </w:rPr>
            </w:pPr>
            <w:r w:rsidRPr="001C4821">
              <w:rPr>
                <w:rFonts w:ascii="Times New Roman" w:eastAsia="標楷體" w:hAnsi="Times New Roman"/>
                <w:sz w:val="28"/>
                <w:szCs w:val="28"/>
              </w:rPr>
              <w:t>年度災害後危險建築物緊急評估組訓演練（簡訊、現場報到率及講習辦理情形）</w:t>
            </w:r>
          </w:p>
        </w:tc>
        <w:tc>
          <w:tcPr>
            <w:tcW w:w="4962" w:type="dxa"/>
          </w:tcPr>
          <w:p w:rsidR="00581261" w:rsidRPr="001C4821" w:rsidRDefault="00581261" w:rsidP="00581261">
            <w:pPr>
              <w:widowControl/>
              <w:tabs>
                <w:tab w:val="left" w:pos="5400"/>
              </w:tabs>
              <w:spacing w:line="320" w:lineRule="exact"/>
              <w:rPr>
                <w:rFonts w:ascii="Times New Roman" w:eastAsia="標楷體" w:hAnsi="Times New Roman"/>
                <w:kern w:val="0"/>
                <w:sz w:val="28"/>
                <w:szCs w:val="28"/>
              </w:rPr>
            </w:pPr>
            <w:r w:rsidRPr="001C4821">
              <w:rPr>
                <w:rFonts w:ascii="Times New Roman" w:eastAsia="標楷體" w:hAnsi="Times New Roman"/>
                <w:kern w:val="0"/>
                <w:sz w:val="28"/>
                <w:szCs w:val="28"/>
              </w:rPr>
              <w:t>災害後危險建築物組訓演練簡訊、實地報到皆已完成，惟實地報到率未達五成，請加強。</w:t>
            </w:r>
          </w:p>
        </w:tc>
      </w:tr>
      <w:tr w:rsidR="00581261" w:rsidRPr="001C4821" w:rsidTr="00581261">
        <w:tc>
          <w:tcPr>
            <w:tcW w:w="993" w:type="dxa"/>
            <w:vMerge/>
            <w:vAlign w:val="center"/>
          </w:tcPr>
          <w:p w:rsidR="00581261" w:rsidRPr="001C4821" w:rsidRDefault="00581261" w:rsidP="00581261">
            <w:pPr>
              <w:spacing w:line="320" w:lineRule="exact"/>
              <w:jc w:val="both"/>
              <w:rPr>
                <w:rFonts w:ascii="Times New Roman" w:eastAsia="標楷體" w:hAnsi="Times New Roman"/>
                <w:sz w:val="28"/>
                <w:szCs w:val="28"/>
              </w:rPr>
            </w:pPr>
          </w:p>
        </w:tc>
        <w:tc>
          <w:tcPr>
            <w:tcW w:w="1223" w:type="dxa"/>
            <w:vMerge/>
            <w:vAlign w:val="center"/>
          </w:tcPr>
          <w:p w:rsidR="00581261" w:rsidRPr="001C4821" w:rsidRDefault="00581261" w:rsidP="00581261">
            <w:pPr>
              <w:spacing w:line="320" w:lineRule="exact"/>
              <w:jc w:val="both"/>
              <w:rPr>
                <w:rFonts w:ascii="Times New Roman" w:eastAsia="標楷體" w:hAnsi="Times New Roman"/>
                <w:sz w:val="28"/>
                <w:szCs w:val="28"/>
              </w:rPr>
            </w:pPr>
          </w:p>
        </w:tc>
        <w:tc>
          <w:tcPr>
            <w:tcW w:w="3171" w:type="dxa"/>
          </w:tcPr>
          <w:p w:rsidR="00581261" w:rsidRPr="001C4821" w:rsidRDefault="00581261" w:rsidP="00581261">
            <w:pPr>
              <w:pStyle w:val="70"/>
              <w:widowControl/>
              <w:spacing w:line="320" w:lineRule="exact"/>
              <w:ind w:leftChars="0" w:left="0"/>
              <w:jc w:val="both"/>
              <w:rPr>
                <w:rFonts w:ascii="Times New Roman" w:eastAsia="標楷體" w:hAnsi="Times New Roman"/>
                <w:sz w:val="28"/>
                <w:szCs w:val="28"/>
              </w:rPr>
            </w:pPr>
            <w:r w:rsidRPr="001C4821">
              <w:rPr>
                <w:rFonts w:ascii="Times New Roman" w:eastAsia="標楷體" w:hAnsi="Times New Roman"/>
                <w:sz w:val="28"/>
                <w:szCs w:val="28"/>
              </w:rPr>
              <w:t>辦理公有建築物耐震能力初步及詳細評估工作執行情形（完成率及年度執行數）</w:t>
            </w:r>
          </w:p>
        </w:tc>
        <w:tc>
          <w:tcPr>
            <w:tcW w:w="4962" w:type="dxa"/>
          </w:tcPr>
          <w:p w:rsidR="00581261" w:rsidRPr="001C4821" w:rsidRDefault="00581261" w:rsidP="00581261">
            <w:pPr>
              <w:widowControl/>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初評執行率</w:t>
            </w:r>
            <w:r w:rsidRPr="001C4821">
              <w:rPr>
                <w:rFonts w:ascii="Times New Roman" w:eastAsia="標楷體" w:hAnsi="Times New Roman"/>
                <w:kern w:val="0"/>
                <w:sz w:val="28"/>
                <w:szCs w:val="28"/>
              </w:rPr>
              <w:t>98%</w:t>
            </w:r>
            <w:r w:rsidRPr="001C4821">
              <w:rPr>
                <w:rFonts w:ascii="Times New Roman" w:eastAsia="標楷體" w:hAnsi="Times New Roman"/>
                <w:kern w:val="0"/>
                <w:sz w:val="28"/>
                <w:szCs w:val="28"/>
              </w:rPr>
              <w:t>，詳評執行率</w:t>
            </w:r>
            <w:r w:rsidRPr="001C4821">
              <w:rPr>
                <w:rFonts w:ascii="Times New Roman" w:eastAsia="標楷體" w:hAnsi="Times New Roman"/>
                <w:kern w:val="0"/>
                <w:sz w:val="28"/>
                <w:szCs w:val="28"/>
              </w:rPr>
              <w:t>99%</w:t>
            </w:r>
            <w:r w:rsidRPr="001C4821">
              <w:rPr>
                <w:rFonts w:ascii="Times New Roman" w:eastAsia="標楷體" w:hAnsi="Times New Roman"/>
                <w:kern w:val="0"/>
                <w:sz w:val="28"/>
                <w:szCs w:val="28"/>
              </w:rPr>
              <w:t>。</w:t>
            </w:r>
          </w:p>
        </w:tc>
      </w:tr>
      <w:tr w:rsidR="00581261" w:rsidRPr="001C4821" w:rsidTr="00581261">
        <w:tc>
          <w:tcPr>
            <w:tcW w:w="993" w:type="dxa"/>
            <w:vMerge/>
            <w:vAlign w:val="center"/>
          </w:tcPr>
          <w:p w:rsidR="00581261" w:rsidRPr="001C4821" w:rsidRDefault="00581261" w:rsidP="00581261">
            <w:pPr>
              <w:spacing w:line="320" w:lineRule="exact"/>
              <w:jc w:val="both"/>
              <w:rPr>
                <w:rFonts w:ascii="Times New Roman" w:eastAsia="標楷體" w:hAnsi="Times New Roman"/>
                <w:sz w:val="28"/>
                <w:szCs w:val="28"/>
              </w:rPr>
            </w:pPr>
          </w:p>
        </w:tc>
        <w:tc>
          <w:tcPr>
            <w:tcW w:w="1223" w:type="dxa"/>
            <w:vMerge/>
            <w:vAlign w:val="center"/>
          </w:tcPr>
          <w:p w:rsidR="00581261" w:rsidRPr="001C4821" w:rsidRDefault="00581261" w:rsidP="00581261">
            <w:pPr>
              <w:spacing w:line="320" w:lineRule="exact"/>
              <w:jc w:val="both"/>
              <w:rPr>
                <w:rFonts w:ascii="Times New Roman" w:eastAsia="標楷體" w:hAnsi="Times New Roman"/>
                <w:sz w:val="28"/>
                <w:szCs w:val="28"/>
              </w:rPr>
            </w:pPr>
          </w:p>
        </w:tc>
        <w:tc>
          <w:tcPr>
            <w:tcW w:w="3171" w:type="dxa"/>
          </w:tcPr>
          <w:p w:rsidR="00581261" w:rsidRPr="001C4821" w:rsidRDefault="00581261" w:rsidP="00581261">
            <w:pPr>
              <w:pStyle w:val="70"/>
              <w:widowControl/>
              <w:spacing w:line="320" w:lineRule="exact"/>
              <w:ind w:leftChars="0" w:left="0"/>
              <w:jc w:val="both"/>
              <w:rPr>
                <w:rFonts w:ascii="Times New Roman" w:eastAsia="標楷體" w:hAnsi="Times New Roman"/>
                <w:sz w:val="28"/>
                <w:szCs w:val="28"/>
              </w:rPr>
            </w:pPr>
            <w:r w:rsidRPr="001C4821">
              <w:rPr>
                <w:rFonts w:ascii="Times New Roman" w:eastAsia="標楷體" w:hAnsi="Times New Roman"/>
                <w:sz w:val="28"/>
                <w:szCs w:val="28"/>
              </w:rPr>
              <w:t>公有建築物補強執行情形（完成率及年度執行數）</w:t>
            </w:r>
          </w:p>
        </w:tc>
        <w:tc>
          <w:tcPr>
            <w:tcW w:w="4962" w:type="dxa"/>
          </w:tcPr>
          <w:p w:rsidR="00581261" w:rsidRPr="001C4821" w:rsidRDefault="00581261" w:rsidP="00581261">
            <w:pPr>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補強執行率</w:t>
            </w:r>
            <w:r w:rsidRPr="001C4821">
              <w:rPr>
                <w:rFonts w:ascii="Times New Roman" w:eastAsia="標楷體" w:hAnsi="Times New Roman"/>
                <w:kern w:val="0"/>
                <w:sz w:val="28"/>
                <w:szCs w:val="28"/>
              </w:rPr>
              <w:t>41%</w:t>
            </w:r>
            <w:r w:rsidRPr="001C4821">
              <w:rPr>
                <w:rFonts w:ascii="Times New Roman" w:eastAsia="標楷體" w:hAnsi="Times New Roman"/>
                <w:kern w:val="0"/>
                <w:sz w:val="28"/>
                <w:szCs w:val="28"/>
              </w:rPr>
              <w:t>，拆除執行率</w:t>
            </w:r>
            <w:r w:rsidRPr="001C4821">
              <w:rPr>
                <w:rFonts w:ascii="Times New Roman" w:eastAsia="標楷體" w:hAnsi="Times New Roman"/>
                <w:kern w:val="0"/>
                <w:sz w:val="28"/>
                <w:szCs w:val="28"/>
              </w:rPr>
              <w:t>100%</w:t>
            </w:r>
            <w:r w:rsidRPr="001C4821">
              <w:rPr>
                <w:rFonts w:ascii="Times New Roman" w:eastAsia="標楷體" w:hAnsi="Times New Roman"/>
                <w:kern w:val="0"/>
                <w:sz w:val="28"/>
                <w:szCs w:val="28"/>
              </w:rPr>
              <w:t>，請加強辦理補強部分。</w:t>
            </w:r>
          </w:p>
        </w:tc>
      </w:tr>
      <w:tr w:rsidR="00581261" w:rsidRPr="001C4821" w:rsidTr="00581261">
        <w:tc>
          <w:tcPr>
            <w:tcW w:w="993" w:type="dxa"/>
            <w:vMerge/>
            <w:vAlign w:val="center"/>
          </w:tcPr>
          <w:p w:rsidR="00581261" w:rsidRPr="001C4821" w:rsidRDefault="00581261" w:rsidP="00581261">
            <w:pPr>
              <w:spacing w:line="320" w:lineRule="exact"/>
              <w:jc w:val="both"/>
              <w:rPr>
                <w:rFonts w:ascii="Times New Roman" w:eastAsia="標楷體" w:hAnsi="Times New Roman"/>
                <w:sz w:val="28"/>
                <w:szCs w:val="28"/>
              </w:rPr>
            </w:pPr>
          </w:p>
        </w:tc>
        <w:tc>
          <w:tcPr>
            <w:tcW w:w="1223" w:type="dxa"/>
            <w:vMerge/>
            <w:vAlign w:val="center"/>
          </w:tcPr>
          <w:p w:rsidR="00581261" w:rsidRPr="001C4821" w:rsidRDefault="00581261" w:rsidP="00581261">
            <w:pPr>
              <w:spacing w:line="320" w:lineRule="exact"/>
              <w:jc w:val="both"/>
              <w:rPr>
                <w:rFonts w:ascii="Times New Roman" w:eastAsia="標楷體" w:hAnsi="Times New Roman"/>
                <w:sz w:val="28"/>
                <w:szCs w:val="28"/>
              </w:rPr>
            </w:pPr>
          </w:p>
        </w:tc>
        <w:tc>
          <w:tcPr>
            <w:tcW w:w="3171" w:type="dxa"/>
          </w:tcPr>
          <w:p w:rsidR="00581261" w:rsidRPr="001C4821" w:rsidRDefault="00581261" w:rsidP="00581261">
            <w:pPr>
              <w:pStyle w:val="70"/>
              <w:widowControl/>
              <w:spacing w:line="320" w:lineRule="exact"/>
              <w:ind w:leftChars="0" w:left="0"/>
              <w:jc w:val="both"/>
              <w:rPr>
                <w:rFonts w:ascii="Times New Roman" w:eastAsia="標楷體" w:hAnsi="Times New Roman"/>
                <w:sz w:val="28"/>
                <w:szCs w:val="28"/>
              </w:rPr>
            </w:pPr>
            <w:r w:rsidRPr="001C4821">
              <w:rPr>
                <w:rFonts w:ascii="Times New Roman" w:eastAsia="標楷體" w:hAnsi="Times New Roman"/>
                <w:sz w:val="28"/>
                <w:szCs w:val="28"/>
              </w:rPr>
              <w:t>針對建築物實施耐震能力評估及補強方案執行情形召開府層級之跨局處工作檢討會議</w:t>
            </w:r>
          </w:p>
        </w:tc>
        <w:tc>
          <w:tcPr>
            <w:tcW w:w="4962" w:type="dxa"/>
          </w:tcPr>
          <w:p w:rsidR="00581261" w:rsidRPr="001C4821" w:rsidRDefault="00581261" w:rsidP="00581261">
            <w:pPr>
              <w:widowControl/>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已辦理跨局處會議，並由府層級作為主持人。</w:t>
            </w:r>
          </w:p>
        </w:tc>
      </w:tr>
      <w:tr w:rsidR="00581261" w:rsidRPr="001C4821" w:rsidTr="00581261">
        <w:tc>
          <w:tcPr>
            <w:tcW w:w="993" w:type="dxa"/>
            <w:vMerge/>
            <w:vAlign w:val="center"/>
          </w:tcPr>
          <w:p w:rsidR="00581261" w:rsidRPr="001C4821" w:rsidRDefault="00581261" w:rsidP="00581261">
            <w:pPr>
              <w:spacing w:line="320" w:lineRule="exact"/>
              <w:jc w:val="both"/>
              <w:rPr>
                <w:rFonts w:ascii="Times New Roman" w:eastAsia="標楷體" w:hAnsi="Times New Roman"/>
                <w:sz w:val="28"/>
                <w:szCs w:val="28"/>
              </w:rPr>
            </w:pPr>
          </w:p>
        </w:tc>
        <w:tc>
          <w:tcPr>
            <w:tcW w:w="1223" w:type="dxa"/>
            <w:vMerge/>
            <w:vAlign w:val="center"/>
          </w:tcPr>
          <w:p w:rsidR="00581261" w:rsidRPr="001C4821" w:rsidRDefault="00581261" w:rsidP="00581261">
            <w:pPr>
              <w:spacing w:line="320" w:lineRule="exact"/>
              <w:jc w:val="both"/>
              <w:rPr>
                <w:rFonts w:ascii="Times New Roman" w:eastAsia="標楷體" w:hAnsi="Times New Roman"/>
                <w:sz w:val="28"/>
                <w:szCs w:val="28"/>
              </w:rPr>
            </w:pPr>
          </w:p>
        </w:tc>
        <w:tc>
          <w:tcPr>
            <w:tcW w:w="3171" w:type="dxa"/>
          </w:tcPr>
          <w:p w:rsidR="00581261" w:rsidRPr="001C4821" w:rsidRDefault="00581261" w:rsidP="00581261">
            <w:pPr>
              <w:pStyle w:val="70"/>
              <w:widowControl/>
              <w:spacing w:line="320" w:lineRule="exact"/>
              <w:ind w:leftChars="0" w:left="0"/>
              <w:jc w:val="both"/>
              <w:rPr>
                <w:rFonts w:ascii="Times New Roman" w:eastAsia="標楷體" w:hAnsi="Times New Roman"/>
                <w:sz w:val="28"/>
                <w:szCs w:val="28"/>
              </w:rPr>
            </w:pPr>
            <w:r w:rsidRPr="001C4821">
              <w:rPr>
                <w:rFonts w:ascii="Times New Roman" w:eastAsia="標楷體" w:hAnsi="Times New Roman"/>
                <w:sz w:val="28"/>
                <w:szCs w:val="28"/>
              </w:rPr>
              <w:t>推廣、推動私有老舊建築物都市更新、耐震評估、補強、重建規劃</w:t>
            </w:r>
          </w:p>
        </w:tc>
        <w:tc>
          <w:tcPr>
            <w:tcW w:w="4962" w:type="dxa"/>
          </w:tcPr>
          <w:p w:rsidR="00581261" w:rsidRPr="001C4821" w:rsidRDefault="00581261" w:rsidP="00581261">
            <w:pPr>
              <w:widowControl/>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配合推動補助住宅耐震能力評估作業</w:t>
            </w:r>
          </w:p>
        </w:tc>
      </w:tr>
    </w:tbl>
    <w:p w:rsidR="00581261" w:rsidRPr="001C4821" w:rsidRDefault="00581261" w:rsidP="002C0643">
      <w:pPr>
        <w:rPr>
          <w:rFonts w:ascii="Times New Roman" w:eastAsia="標楷體" w:hAnsi="Times New Roman"/>
          <w:sz w:val="28"/>
          <w:szCs w:val="28"/>
        </w:rPr>
      </w:pPr>
    </w:p>
    <w:p w:rsidR="00581261" w:rsidRPr="001C4821" w:rsidRDefault="00581261">
      <w:pPr>
        <w:widowControl/>
        <w:rPr>
          <w:rFonts w:ascii="Times New Roman" w:eastAsia="標楷體" w:hAnsi="Times New Roman"/>
          <w:sz w:val="28"/>
          <w:szCs w:val="28"/>
        </w:rPr>
      </w:pPr>
      <w:r w:rsidRPr="001C4821">
        <w:rPr>
          <w:rFonts w:ascii="Times New Roman" w:eastAsia="標楷體" w:hAnsi="Times New Roman"/>
          <w:sz w:val="28"/>
          <w:szCs w:val="28"/>
        </w:rPr>
        <w:br w:type="page"/>
      </w:r>
    </w:p>
    <w:p w:rsidR="002C0643" w:rsidRPr="001C4821" w:rsidRDefault="002C0643" w:rsidP="002C0643">
      <w:pPr>
        <w:rPr>
          <w:rFonts w:ascii="Times New Roman" w:eastAsia="標楷體" w:hAnsi="Times New Roman"/>
          <w:sz w:val="32"/>
          <w:szCs w:val="32"/>
        </w:rPr>
      </w:pPr>
      <w:r w:rsidRPr="001C4821">
        <w:rPr>
          <w:rFonts w:ascii="Times New Roman" w:eastAsia="標楷體" w:hAnsi="Times New Roman"/>
          <w:sz w:val="32"/>
          <w:szCs w:val="32"/>
        </w:rPr>
        <w:lastRenderedPageBreak/>
        <w:t>機關別：臺南市政府</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223"/>
        <w:gridCol w:w="3171"/>
        <w:gridCol w:w="4962"/>
      </w:tblGrid>
      <w:tr w:rsidR="00581261" w:rsidRPr="001C4821" w:rsidTr="00581261">
        <w:trPr>
          <w:tblHeader/>
        </w:trPr>
        <w:tc>
          <w:tcPr>
            <w:tcW w:w="993" w:type="dxa"/>
            <w:vAlign w:val="center"/>
          </w:tcPr>
          <w:p w:rsidR="00581261" w:rsidRPr="001C4821" w:rsidRDefault="00581261" w:rsidP="00581261">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1223" w:type="dxa"/>
            <w:tcBorders>
              <w:bottom w:val="single" w:sz="4" w:space="0" w:color="auto"/>
            </w:tcBorders>
            <w:vAlign w:val="center"/>
          </w:tcPr>
          <w:p w:rsidR="00581261" w:rsidRPr="001C4821" w:rsidRDefault="00581261" w:rsidP="00581261">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評核重點項目</w:t>
            </w:r>
          </w:p>
        </w:tc>
        <w:tc>
          <w:tcPr>
            <w:tcW w:w="3171" w:type="dxa"/>
            <w:vAlign w:val="center"/>
          </w:tcPr>
          <w:p w:rsidR="00581261" w:rsidRPr="001C4821" w:rsidRDefault="00581261" w:rsidP="00581261">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評核內容及標準</w:t>
            </w:r>
          </w:p>
        </w:tc>
        <w:tc>
          <w:tcPr>
            <w:tcW w:w="4962" w:type="dxa"/>
            <w:vAlign w:val="center"/>
          </w:tcPr>
          <w:p w:rsidR="00581261" w:rsidRPr="001C4821" w:rsidRDefault="00581261" w:rsidP="00581261">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訪評所見及優缺點</w:t>
            </w:r>
          </w:p>
        </w:tc>
      </w:tr>
      <w:tr w:rsidR="00581261" w:rsidRPr="001C4821" w:rsidTr="00581261">
        <w:tc>
          <w:tcPr>
            <w:tcW w:w="993" w:type="dxa"/>
            <w:vMerge w:val="restart"/>
            <w:vAlign w:val="center"/>
          </w:tcPr>
          <w:p w:rsidR="00581261" w:rsidRPr="001C4821" w:rsidRDefault="00581261" w:rsidP="00581261">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一</w:t>
            </w:r>
          </w:p>
        </w:tc>
        <w:tc>
          <w:tcPr>
            <w:tcW w:w="1223" w:type="dxa"/>
            <w:vMerge w:val="restart"/>
            <w:tcBorders>
              <w:top w:val="single" w:sz="4" w:space="0" w:color="auto"/>
            </w:tcBorders>
            <w:vAlign w:val="center"/>
          </w:tcPr>
          <w:p w:rsidR="00581261" w:rsidRPr="001C4821" w:rsidRDefault="00581261" w:rsidP="00581261">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雨水下水道清淤維護管理</w:t>
            </w:r>
          </w:p>
        </w:tc>
        <w:tc>
          <w:tcPr>
            <w:tcW w:w="3171" w:type="dxa"/>
          </w:tcPr>
          <w:p w:rsidR="00581261" w:rsidRPr="001C4821" w:rsidRDefault="00581261" w:rsidP="00581261">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轄內市區道路側溝是否定期清淤及維護管理（包括堵塞物完全清除，須提供平時管理</w:t>
            </w:r>
            <w:r w:rsidR="00FA47D9">
              <w:rPr>
                <w:rFonts w:ascii="Times New Roman" w:eastAsia="標楷體" w:hAnsi="Times New Roman"/>
                <w:sz w:val="28"/>
                <w:szCs w:val="28"/>
              </w:rPr>
              <w:t>維護紀錄）﹖</w:t>
            </w:r>
          </w:p>
          <w:p w:rsidR="00581261" w:rsidRPr="001C4821" w:rsidRDefault="00581261" w:rsidP="00581261">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定期（頻率</w:t>
            </w:r>
            <w:r w:rsidRPr="001C4821">
              <w:rPr>
                <w:rFonts w:ascii="Times New Roman" w:eastAsia="標楷體" w:hAnsi="Times New Roman"/>
                <w:sz w:val="28"/>
                <w:szCs w:val="28"/>
              </w:rPr>
              <w:t xml:space="preserve"> </w:t>
            </w:r>
            <w:r w:rsidRPr="001C4821">
              <w:rPr>
                <w:rFonts w:ascii="Times New Roman" w:eastAsia="標楷體" w:hAnsi="Times New Roman"/>
                <w:sz w:val="28"/>
                <w:szCs w:val="28"/>
              </w:rPr>
              <w:t>次）</w:t>
            </w:r>
          </w:p>
          <w:p w:rsidR="00581261" w:rsidRPr="001C4821" w:rsidRDefault="00581261" w:rsidP="00581261">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不定期（頻率</w:t>
            </w:r>
            <w:r w:rsidRPr="001C4821">
              <w:rPr>
                <w:rFonts w:ascii="Times New Roman" w:eastAsia="標楷體" w:hAnsi="Times New Roman"/>
                <w:sz w:val="28"/>
                <w:szCs w:val="28"/>
              </w:rPr>
              <w:t xml:space="preserve"> </w:t>
            </w:r>
            <w:r w:rsidRPr="001C4821">
              <w:rPr>
                <w:rFonts w:ascii="Times New Roman" w:eastAsia="標楷體" w:hAnsi="Times New Roman"/>
                <w:sz w:val="28"/>
                <w:szCs w:val="28"/>
              </w:rPr>
              <w:t>次）</w:t>
            </w:r>
          </w:p>
          <w:p w:rsidR="00581261" w:rsidRPr="001C4821" w:rsidRDefault="00581261" w:rsidP="00581261">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無</w:t>
            </w:r>
          </w:p>
        </w:tc>
        <w:tc>
          <w:tcPr>
            <w:tcW w:w="4962" w:type="dxa"/>
          </w:tcPr>
          <w:p w:rsidR="00581261" w:rsidRPr="001C4821" w:rsidRDefault="00581261" w:rsidP="00581261">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由環保局清潔隊辦理。</w:t>
            </w:r>
          </w:p>
          <w:p w:rsidR="00581261" w:rsidRPr="001C4821" w:rsidRDefault="00581261" w:rsidP="00581261">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年度清淤成效斐然，清疏率約</w:t>
            </w:r>
            <w:r w:rsidRPr="001C4821">
              <w:rPr>
                <w:rFonts w:ascii="Times New Roman" w:eastAsia="標楷體" w:hAnsi="Times New Roman"/>
                <w:sz w:val="28"/>
                <w:szCs w:val="28"/>
              </w:rPr>
              <w:t>237%</w:t>
            </w:r>
            <w:r w:rsidRPr="001C4821">
              <w:rPr>
                <w:rFonts w:ascii="Times New Roman" w:eastAsia="標楷體" w:hAnsi="Times New Roman"/>
                <w:sz w:val="28"/>
                <w:szCs w:val="28"/>
              </w:rPr>
              <w:t>。</w:t>
            </w:r>
          </w:p>
          <w:p w:rsidR="00581261" w:rsidRPr="001C4821" w:rsidRDefault="00581261" w:rsidP="00581261">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3.</w:t>
            </w:r>
            <w:r w:rsidRPr="001C4821">
              <w:rPr>
                <w:rFonts w:ascii="Times New Roman" w:eastAsia="標楷體" w:hAnsi="Times New Roman"/>
                <w:sz w:val="28"/>
                <w:szCs w:val="28"/>
              </w:rPr>
              <w:t>清淤頻率高，並針對易淹水側溝加強查核。</w:t>
            </w:r>
          </w:p>
          <w:p w:rsidR="00581261" w:rsidRPr="001C4821" w:rsidRDefault="00581261" w:rsidP="00581261">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4.</w:t>
            </w:r>
            <w:r w:rsidRPr="001C4821">
              <w:rPr>
                <w:rFonts w:ascii="Times New Roman" w:eastAsia="標楷體" w:hAnsi="Times New Roman"/>
                <w:sz w:val="28"/>
                <w:szCs w:val="28"/>
              </w:rPr>
              <w:t>由市預算編列辦理側溝改善工程。</w:t>
            </w:r>
          </w:p>
        </w:tc>
      </w:tr>
      <w:tr w:rsidR="00581261" w:rsidRPr="001C4821" w:rsidTr="00581261">
        <w:tc>
          <w:tcPr>
            <w:tcW w:w="993" w:type="dxa"/>
            <w:vMerge/>
            <w:vAlign w:val="center"/>
          </w:tcPr>
          <w:p w:rsidR="00581261" w:rsidRPr="001C4821" w:rsidRDefault="00581261" w:rsidP="00581261">
            <w:pPr>
              <w:spacing w:line="320" w:lineRule="exact"/>
              <w:jc w:val="both"/>
              <w:rPr>
                <w:rFonts w:ascii="Times New Roman" w:eastAsia="標楷體" w:hAnsi="Times New Roman"/>
                <w:sz w:val="28"/>
                <w:szCs w:val="28"/>
              </w:rPr>
            </w:pPr>
          </w:p>
        </w:tc>
        <w:tc>
          <w:tcPr>
            <w:tcW w:w="1223" w:type="dxa"/>
            <w:vMerge/>
            <w:vAlign w:val="center"/>
          </w:tcPr>
          <w:p w:rsidR="00581261" w:rsidRPr="001C4821" w:rsidRDefault="00581261" w:rsidP="00581261">
            <w:pPr>
              <w:spacing w:line="320" w:lineRule="exact"/>
              <w:jc w:val="both"/>
              <w:rPr>
                <w:rFonts w:ascii="Times New Roman" w:eastAsia="標楷體" w:hAnsi="Times New Roman"/>
                <w:sz w:val="28"/>
                <w:szCs w:val="28"/>
              </w:rPr>
            </w:pPr>
          </w:p>
        </w:tc>
        <w:tc>
          <w:tcPr>
            <w:tcW w:w="3171" w:type="dxa"/>
            <w:tcBorders>
              <w:bottom w:val="single" w:sz="4" w:space="0" w:color="auto"/>
            </w:tcBorders>
          </w:tcPr>
          <w:p w:rsidR="00581261" w:rsidRPr="001C4821" w:rsidRDefault="00581261" w:rsidP="00581261">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轄內雨水下水道排水系統是否</w:t>
            </w:r>
            <w:r w:rsidR="00FA47D9">
              <w:rPr>
                <w:rFonts w:ascii="Times New Roman" w:eastAsia="標楷體" w:hAnsi="Times New Roman"/>
                <w:sz w:val="28"/>
                <w:szCs w:val="28"/>
              </w:rPr>
              <w:t>定期清淤（包括堵塞物完全清除，須提供平時管理維護紀錄及照片）﹖</w:t>
            </w:r>
          </w:p>
          <w:p w:rsidR="00581261" w:rsidRPr="001C4821" w:rsidRDefault="00581261" w:rsidP="00581261">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定期（頻率</w:t>
            </w:r>
            <w:r w:rsidRPr="001C4821">
              <w:rPr>
                <w:rFonts w:ascii="Times New Roman" w:eastAsia="標楷體" w:hAnsi="Times New Roman"/>
                <w:sz w:val="28"/>
                <w:szCs w:val="28"/>
              </w:rPr>
              <w:t>2~3</w:t>
            </w:r>
            <w:r w:rsidRPr="001C4821">
              <w:rPr>
                <w:rFonts w:ascii="Times New Roman" w:eastAsia="標楷體" w:hAnsi="Times New Roman"/>
                <w:sz w:val="28"/>
                <w:szCs w:val="28"/>
              </w:rPr>
              <w:t>次）</w:t>
            </w:r>
          </w:p>
          <w:p w:rsidR="00581261" w:rsidRPr="001C4821" w:rsidRDefault="00581261" w:rsidP="00581261">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不定期（頻率</w:t>
            </w:r>
            <w:r w:rsidRPr="001C4821">
              <w:rPr>
                <w:rFonts w:ascii="Times New Roman" w:eastAsia="標楷體" w:hAnsi="Times New Roman"/>
                <w:sz w:val="28"/>
                <w:szCs w:val="28"/>
              </w:rPr>
              <w:t xml:space="preserve"> </w:t>
            </w:r>
            <w:r w:rsidRPr="001C4821">
              <w:rPr>
                <w:rFonts w:ascii="Times New Roman" w:eastAsia="標楷體" w:hAnsi="Times New Roman"/>
                <w:sz w:val="28"/>
                <w:szCs w:val="28"/>
              </w:rPr>
              <w:t>次）</w:t>
            </w:r>
          </w:p>
          <w:p w:rsidR="00581261" w:rsidRPr="001C4821" w:rsidRDefault="00581261" w:rsidP="00581261">
            <w:pPr>
              <w:pStyle w:val="12"/>
              <w:spacing w:line="320" w:lineRule="exact"/>
              <w:ind w:leftChars="0" w:left="0"/>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無</w:t>
            </w:r>
            <w:r w:rsidRPr="001C4821">
              <w:rPr>
                <w:rFonts w:ascii="Times New Roman" w:eastAsia="標楷體" w:hAnsi="Times New Roman"/>
                <w:sz w:val="28"/>
                <w:szCs w:val="28"/>
              </w:rPr>
              <w:t xml:space="preserve">    </w:t>
            </w:r>
          </w:p>
        </w:tc>
        <w:tc>
          <w:tcPr>
            <w:tcW w:w="4962" w:type="dxa"/>
          </w:tcPr>
          <w:p w:rsidR="00581261" w:rsidRPr="001C4821" w:rsidRDefault="00581261" w:rsidP="00581261">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由公所辦理巡視及清淤。</w:t>
            </w:r>
          </w:p>
          <w:p w:rsidR="00581261" w:rsidRPr="001C4821" w:rsidRDefault="00581261" w:rsidP="00581261">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建立有評比機制。</w:t>
            </w:r>
          </w:p>
          <w:p w:rsidR="00581261" w:rsidRPr="001C4821" w:rsidRDefault="00581261" w:rsidP="00581261">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3.</w:t>
            </w:r>
            <w:r w:rsidRPr="001C4821">
              <w:rPr>
                <w:rFonts w:ascii="Times New Roman" w:eastAsia="標楷體" w:hAnsi="Times New Roman"/>
                <w:sz w:val="28"/>
                <w:szCs w:val="28"/>
              </w:rPr>
              <w:t>有建置清淤管控系統，可即時確認清淤情形。</w:t>
            </w:r>
          </w:p>
        </w:tc>
      </w:tr>
      <w:tr w:rsidR="00581261" w:rsidRPr="001C4821" w:rsidTr="00581261">
        <w:tc>
          <w:tcPr>
            <w:tcW w:w="993" w:type="dxa"/>
            <w:vMerge/>
            <w:vAlign w:val="center"/>
          </w:tcPr>
          <w:p w:rsidR="00581261" w:rsidRPr="001C4821" w:rsidRDefault="00581261" w:rsidP="00581261">
            <w:pPr>
              <w:spacing w:line="320" w:lineRule="exact"/>
              <w:jc w:val="both"/>
              <w:rPr>
                <w:rFonts w:ascii="Times New Roman" w:eastAsia="標楷體" w:hAnsi="Times New Roman"/>
                <w:sz w:val="28"/>
                <w:szCs w:val="28"/>
              </w:rPr>
            </w:pPr>
          </w:p>
        </w:tc>
        <w:tc>
          <w:tcPr>
            <w:tcW w:w="1223" w:type="dxa"/>
            <w:vMerge/>
            <w:vAlign w:val="center"/>
          </w:tcPr>
          <w:p w:rsidR="00581261" w:rsidRPr="001C4821" w:rsidRDefault="00581261" w:rsidP="00581261">
            <w:pPr>
              <w:spacing w:line="320" w:lineRule="exact"/>
              <w:jc w:val="both"/>
              <w:rPr>
                <w:rFonts w:ascii="Times New Roman" w:eastAsia="標楷體" w:hAnsi="Times New Roman"/>
                <w:sz w:val="28"/>
                <w:szCs w:val="28"/>
              </w:rPr>
            </w:pPr>
          </w:p>
        </w:tc>
        <w:tc>
          <w:tcPr>
            <w:tcW w:w="3171" w:type="dxa"/>
            <w:tcBorders>
              <w:top w:val="single" w:sz="4" w:space="0" w:color="auto"/>
              <w:bottom w:val="single" w:sz="4" w:space="0" w:color="auto"/>
            </w:tcBorders>
          </w:tcPr>
          <w:p w:rsidR="00581261" w:rsidRPr="001C4821" w:rsidRDefault="00581261" w:rsidP="00581261">
            <w:pPr>
              <w:pStyle w:val="12"/>
              <w:spacing w:line="320" w:lineRule="exact"/>
              <w:ind w:leftChars="0" w:left="0"/>
              <w:rPr>
                <w:rFonts w:ascii="Times New Roman" w:eastAsia="標楷體" w:hAnsi="Times New Roman"/>
                <w:sz w:val="28"/>
                <w:szCs w:val="28"/>
              </w:rPr>
            </w:pPr>
            <w:r w:rsidRPr="001C4821">
              <w:rPr>
                <w:rFonts w:ascii="Times New Roman" w:eastAsia="標楷體" w:hAnsi="Times New Roman"/>
                <w:sz w:val="28"/>
                <w:szCs w:val="28"/>
              </w:rPr>
              <w:t>3.</w:t>
            </w:r>
            <w:r w:rsidRPr="001C4821">
              <w:rPr>
                <w:rFonts w:ascii="Times New Roman" w:eastAsia="標楷體" w:hAnsi="Times New Roman"/>
                <w:sz w:val="28"/>
                <w:szCs w:val="28"/>
              </w:rPr>
              <w:t>所提報本年度清淤計畫</w:t>
            </w:r>
            <w:r w:rsidR="00FA47D9">
              <w:rPr>
                <w:rFonts w:ascii="Times New Roman" w:eastAsia="標楷體" w:hAnsi="Times New Roman"/>
                <w:sz w:val="28"/>
                <w:szCs w:val="28"/>
              </w:rPr>
              <w:t>並編列預算辦理清淤（含開口契約）？</w:t>
            </w:r>
          </w:p>
        </w:tc>
        <w:tc>
          <w:tcPr>
            <w:tcW w:w="4962" w:type="dxa"/>
          </w:tcPr>
          <w:p w:rsidR="00581261" w:rsidRPr="001C4821" w:rsidRDefault="00581261" w:rsidP="00581261">
            <w:pPr>
              <w:spacing w:line="320" w:lineRule="exact"/>
              <w:jc w:val="both"/>
              <w:rPr>
                <w:rFonts w:ascii="Times New Roman" w:eastAsia="標楷體" w:hAnsi="Times New Roman"/>
                <w:spacing w:val="-20"/>
                <w:sz w:val="28"/>
                <w:szCs w:val="28"/>
              </w:rPr>
            </w:pPr>
            <w:r w:rsidRPr="001C4821">
              <w:rPr>
                <w:rFonts w:ascii="Times New Roman" w:eastAsia="標楷體" w:hAnsi="Times New Roman"/>
                <w:spacing w:val="-20"/>
                <w:sz w:val="28"/>
                <w:szCs w:val="28"/>
              </w:rPr>
              <w:t>已提報清淤計畫並完成清淤開口契約訂約事宜。</w:t>
            </w:r>
          </w:p>
        </w:tc>
      </w:tr>
      <w:tr w:rsidR="00581261" w:rsidRPr="001C4821" w:rsidTr="00581261">
        <w:tc>
          <w:tcPr>
            <w:tcW w:w="993" w:type="dxa"/>
            <w:vMerge/>
            <w:vAlign w:val="center"/>
          </w:tcPr>
          <w:p w:rsidR="00581261" w:rsidRPr="001C4821" w:rsidRDefault="00581261" w:rsidP="00581261">
            <w:pPr>
              <w:spacing w:line="320" w:lineRule="exact"/>
              <w:jc w:val="both"/>
              <w:rPr>
                <w:rFonts w:ascii="Times New Roman" w:eastAsia="標楷體" w:hAnsi="Times New Roman"/>
                <w:sz w:val="28"/>
                <w:szCs w:val="28"/>
              </w:rPr>
            </w:pPr>
          </w:p>
        </w:tc>
        <w:tc>
          <w:tcPr>
            <w:tcW w:w="1223" w:type="dxa"/>
            <w:vMerge/>
            <w:vAlign w:val="center"/>
          </w:tcPr>
          <w:p w:rsidR="00581261" w:rsidRPr="001C4821" w:rsidRDefault="00581261" w:rsidP="00581261">
            <w:pPr>
              <w:spacing w:line="320" w:lineRule="exact"/>
              <w:jc w:val="both"/>
              <w:rPr>
                <w:rFonts w:ascii="Times New Roman" w:eastAsia="標楷體" w:hAnsi="Times New Roman"/>
                <w:sz w:val="28"/>
                <w:szCs w:val="28"/>
              </w:rPr>
            </w:pPr>
          </w:p>
        </w:tc>
        <w:tc>
          <w:tcPr>
            <w:tcW w:w="3171" w:type="dxa"/>
            <w:tcBorders>
              <w:top w:val="single" w:sz="4" w:space="0" w:color="auto"/>
            </w:tcBorders>
          </w:tcPr>
          <w:p w:rsidR="00581261" w:rsidRPr="00FA47D9" w:rsidRDefault="00581261" w:rsidP="00581261">
            <w:pPr>
              <w:pStyle w:val="12"/>
              <w:widowControl/>
              <w:spacing w:line="320" w:lineRule="exact"/>
              <w:ind w:leftChars="0" w:left="0"/>
              <w:rPr>
                <w:rFonts w:ascii="Times New Roman" w:eastAsia="標楷體" w:hAnsi="Times New Roman"/>
                <w:sz w:val="28"/>
                <w:szCs w:val="28"/>
              </w:rPr>
            </w:pPr>
            <w:r w:rsidRPr="001C4821">
              <w:rPr>
                <w:rFonts w:ascii="Times New Roman" w:eastAsia="標楷體" w:hAnsi="Times New Roman"/>
                <w:sz w:val="28"/>
                <w:szCs w:val="28"/>
              </w:rPr>
              <w:t>4.</w:t>
            </w:r>
            <w:r w:rsidRPr="001C4821">
              <w:rPr>
                <w:rFonts w:ascii="Times New Roman" w:eastAsia="標楷體" w:hAnsi="Times New Roman"/>
                <w:sz w:val="28"/>
                <w:szCs w:val="28"/>
              </w:rPr>
              <w:t>是否針對轄內雨水下水道遭</w:t>
            </w:r>
            <w:r w:rsidR="00FA47D9">
              <w:rPr>
                <w:rFonts w:ascii="Times New Roman" w:eastAsia="標楷體" w:hAnsi="Times New Roman"/>
                <w:sz w:val="28"/>
                <w:szCs w:val="28"/>
              </w:rPr>
              <w:t>管線穿越或不當附掛情形，排定相關檢查處置計畫，及計畫執行情形？</w:t>
            </w:r>
          </w:p>
        </w:tc>
        <w:tc>
          <w:tcPr>
            <w:tcW w:w="4962" w:type="dxa"/>
          </w:tcPr>
          <w:p w:rsidR="00581261" w:rsidRPr="001C4821" w:rsidRDefault="00581261" w:rsidP="00581261">
            <w:pPr>
              <w:spacing w:line="320" w:lineRule="exact"/>
              <w:jc w:val="both"/>
              <w:rPr>
                <w:rFonts w:ascii="Times New Roman" w:eastAsia="標楷體" w:hAnsi="Times New Roman"/>
                <w:spacing w:val="-20"/>
                <w:sz w:val="28"/>
                <w:szCs w:val="28"/>
              </w:rPr>
            </w:pPr>
            <w:r w:rsidRPr="001C4821">
              <w:rPr>
                <w:rFonts w:ascii="Times New Roman" w:eastAsia="標楷體" w:hAnsi="Times New Roman"/>
                <w:spacing w:val="-20"/>
                <w:sz w:val="28"/>
                <w:szCs w:val="28"/>
              </w:rPr>
              <w:t>穿越管線有建置列管，並積極辦理危險管線遷改事宜。</w:t>
            </w:r>
          </w:p>
        </w:tc>
      </w:tr>
      <w:tr w:rsidR="00581261" w:rsidRPr="001C4821" w:rsidTr="00581261">
        <w:tc>
          <w:tcPr>
            <w:tcW w:w="993" w:type="dxa"/>
            <w:vMerge/>
            <w:vAlign w:val="center"/>
          </w:tcPr>
          <w:p w:rsidR="00581261" w:rsidRPr="001C4821" w:rsidRDefault="00581261" w:rsidP="00581261">
            <w:pPr>
              <w:spacing w:line="320" w:lineRule="exact"/>
              <w:jc w:val="both"/>
              <w:rPr>
                <w:rFonts w:ascii="Times New Roman" w:eastAsia="標楷體" w:hAnsi="Times New Roman"/>
                <w:sz w:val="28"/>
                <w:szCs w:val="28"/>
              </w:rPr>
            </w:pPr>
          </w:p>
        </w:tc>
        <w:tc>
          <w:tcPr>
            <w:tcW w:w="1223" w:type="dxa"/>
            <w:vMerge/>
            <w:vAlign w:val="center"/>
          </w:tcPr>
          <w:p w:rsidR="00581261" w:rsidRPr="001C4821" w:rsidRDefault="00581261" w:rsidP="00581261">
            <w:pPr>
              <w:spacing w:line="320" w:lineRule="exact"/>
              <w:jc w:val="both"/>
              <w:rPr>
                <w:rFonts w:ascii="Times New Roman" w:eastAsia="標楷體" w:hAnsi="Times New Roman"/>
                <w:sz w:val="28"/>
                <w:szCs w:val="28"/>
              </w:rPr>
            </w:pPr>
          </w:p>
        </w:tc>
        <w:tc>
          <w:tcPr>
            <w:tcW w:w="3171" w:type="dxa"/>
            <w:tcBorders>
              <w:top w:val="single" w:sz="4" w:space="0" w:color="auto"/>
            </w:tcBorders>
          </w:tcPr>
          <w:p w:rsidR="00581261" w:rsidRPr="001C4821" w:rsidRDefault="00581261" w:rsidP="00581261">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5.</w:t>
            </w:r>
            <w:r w:rsidRPr="001C4821">
              <w:rPr>
                <w:rFonts w:ascii="Times New Roman" w:eastAsia="標楷體" w:hAnsi="Times New Roman"/>
                <w:sz w:val="28"/>
                <w:szCs w:val="28"/>
              </w:rPr>
              <w:t>是否對已完成雨水下水道排水系統建立</w:t>
            </w:r>
            <w:r w:rsidRPr="001C4821">
              <w:rPr>
                <w:rFonts w:ascii="Times New Roman" w:eastAsia="標楷體" w:hAnsi="Times New Roman"/>
                <w:sz w:val="28"/>
                <w:szCs w:val="28"/>
              </w:rPr>
              <w:t>GIS</w:t>
            </w:r>
            <w:r w:rsidR="00FA47D9">
              <w:rPr>
                <w:rFonts w:ascii="Times New Roman" w:eastAsia="標楷體" w:hAnsi="Times New Roman"/>
                <w:sz w:val="28"/>
                <w:szCs w:val="28"/>
              </w:rPr>
              <w:t>圖資屬性資料之建置，並提送營建署建檔？</w:t>
            </w:r>
          </w:p>
          <w:p w:rsidR="00581261" w:rsidRPr="001C4821" w:rsidRDefault="00581261" w:rsidP="00581261">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均已建置，並提送營建署建檔</w:t>
            </w:r>
          </w:p>
          <w:p w:rsidR="00581261" w:rsidRPr="001C4821" w:rsidRDefault="00581261" w:rsidP="00581261">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部分建置，並提送營建署建檔</w:t>
            </w:r>
          </w:p>
          <w:p w:rsidR="00FA47D9" w:rsidRDefault="00581261" w:rsidP="00FA47D9">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部分建置，尚未提送營建署建檔</w:t>
            </w:r>
          </w:p>
          <w:p w:rsidR="00581261" w:rsidRPr="001C4821" w:rsidRDefault="00581261" w:rsidP="00FA47D9">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尚未建置</w:t>
            </w:r>
          </w:p>
        </w:tc>
        <w:tc>
          <w:tcPr>
            <w:tcW w:w="4962" w:type="dxa"/>
          </w:tcPr>
          <w:p w:rsidR="00581261" w:rsidRPr="001C4821" w:rsidRDefault="00581261" w:rsidP="00581261">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已有建置</w:t>
            </w:r>
            <w:r w:rsidRPr="001C4821">
              <w:rPr>
                <w:rFonts w:ascii="Times New Roman" w:eastAsia="標楷體" w:hAnsi="Times New Roman"/>
                <w:sz w:val="28"/>
                <w:szCs w:val="28"/>
              </w:rPr>
              <w:t>GIS</w:t>
            </w:r>
            <w:r w:rsidRPr="001C4821">
              <w:rPr>
                <w:rFonts w:ascii="Times New Roman" w:eastAsia="標楷體" w:hAnsi="Times New Roman"/>
                <w:sz w:val="28"/>
                <w:szCs w:val="28"/>
              </w:rPr>
              <w:t>系統圖資屬性資料。</w:t>
            </w:r>
          </w:p>
          <w:p w:rsidR="00581261" w:rsidRPr="001C4821" w:rsidRDefault="00581261" w:rsidP="00581261">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回饋至本署</w:t>
            </w:r>
            <w:r w:rsidRPr="001C4821">
              <w:rPr>
                <w:rFonts w:ascii="Times New Roman" w:eastAsia="標楷體" w:hAnsi="Times New Roman"/>
                <w:sz w:val="28"/>
                <w:szCs w:val="28"/>
              </w:rPr>
              <w:t>GIS</w:t>
            </w:r>
            <w:r w:rsidRPr="001C4821">
              <w:rPr>
                <w:rFonts w:ascii="Times New Roman" w:eastAsia="標楷體" w:hAnsi="Times New Roman"/>
                <w:sz w:val="28"/>
                <w:szCs w:val="28"/>
              </w:rPr>
              <w:t>系統建置率為</w:t>
            </w:r>
            <w:r w:rsidRPr="001C4821">
              <w:rPr>
                <w:rFonts w:ascii="Times New Roman" w:eastAsia="標楷體" w:hAnsi="Times New Roman"/>
                <w:sz w:val="28"/>
                <w:szCs w:val="28"/>
              </w:rPr>
              <w:t>77.62%</w:t>
            </w:r>
            <w:r w:rsidRPr="001C4821">
              <w:rPr>
                <w:rFonts w:ascii="Times New Roman" w:eastAsia="標楷體" w:hAnsi="Times New Roman"/>
                <w:sz w:val="28"/>
                <w:szCs w:val="28"/>
              </w:rPr>
              <w:t>，仍有進步空間。</w:t>
            </w:r>
          </w:p>
        </w:tc>
      </w:tr>
      <w:tr w:rsidR="00581261" w:rsidRPr="001C4821" w:rsidTr="00581261">
        <w:tc>
          <w:tcPr>
            <w:tcW w:w="993" w:type="dxa"/>
            <w:vMerge w:val="restart"/>
            <w:vAlign w:val="center"/>
          </w:tcPr>
          <w:p w:rsidR="00581261" w:rsidRPr="001C4821" w:rsidRDefault="00581261" w:rsidP="00581261">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二</w:t>
            </w:r>
          </w:p>
        </w:tc>
        <w:tc>
          <w:tcPr>
            <w:tcW w:w="1223" w:type="dxa"/>
            <w:vMerge w:val="restart"/>
            <w:vAlign w:val="center"/>
          </w:tcPr>
          <w:p w:rsidR="00581261" w:rsidRPr="001C4821" w:rsidRDefault="00581261" w:rsidP="00581261">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車行地下道淹水防範機制及維護管理</w:t>
            </w:r>
          </w:p>
        </w:tc>
        <w:tc>
          <w:tcPr>
            <w:tcW w:w="3171" w:type="dxa"/>
          </w:tcPr>
          <w:p w:rsidR="00581261" w:rsidRPr="001C4821" w:rsidRDefault="00581261" w:rsidP="00581261">
            <w:pPr>
              <w:pStyle w:val="32"/>
              <w:widowControl/>
              <w:spacing w:line="320" w:lineRule="exact"/>
              <w:ind w:leftChars="0" w:left="0"/>
              <w:jc w:val="both"/>
              <w:rPr>
                <w:rFonts w:eastAsia="標楷體"/>
                <w:sz w:val="28"/>
                <w:szCs w:val="28"/>
              </w:rPr>
            </w:pPr>
            <w:r w:rsidRPr="001C4821">
              <w:rPr>
                <w:rFonts w:eastAsia="標楷體"/>
                <w:sz w:val="28"/>
                <w:szCs w:val="28"/>
              </w:rPr>
              <w:t>是否針對轄內車行地下道淹水緊急防災應變之警戒管制設施如：抽水機、水位感應器、監視器（</w:t>
            </w:r>
            <w:r w:rsidRPr="001C4821">
              <w:rPr>
                <w:rFonts w:eastAsia="標楷體"/>
                <w:sz w:val="28"/>
                <w:szCs w:val="28"/>
              </w:rPr>
              <w:t>CCTV</w:t>
            </w:r>
            <w:r w:rsidRPr="001C4821">
              <w:rPr>
                <w:rFonts w:eastAsia="標楷體"/>
                <w:sz w:val="28"/>
                <w:szCs w:val="28"/>
              </w:rPr>
              <w:t>）、柵欄、蜂鳴、警示器等設施建檔（含管</w:t>
            </w:r>
            <w:r w:rsidR="00FA47D9">
              <w:rPr>
                <w:rFonts w:eastAsia="標楷體"/>
                <w:sz w:val="28"/>
                <w:szCs w:val="28"/>
              </w:rPr>
              <w:lastRenderedPageBreak/>
              <w:t>理維護資料），及設專責單位（含緊急聯絡人員名單）、清冊？</w:t>
            </w:r>
          </w:p>
        </w:tc>
        <w:tc>
          <w:tcPr>
            <w:tcW w:w="4962" w:type="dxa"/>
          </w:tcPr>
          <w:p w:rsidR="00581261" w:rsidRPr="001C4821" w:rsidRDefault="00581261" w:rsidP="00581261">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lastRenderedPageBreak/>
              <w:t>1.</w:t>
            </w:r>
            <w:r w:rsidRPr="001C4821">
              <w:rPr>
                <w:rFonts w:ascii="Times New Roman" w:eastAsia="標楷體" w:hAnsi="Times New Roman"/>
                <w:sz w:val="28"/>
                <w:szCs w:val="28"/>
              </w:rPr>
              <w:t>有專責單位、抽水機、水位感應器、監視器</w:t>
            </w:r>
            <w:r w:rsidRPr="001C4821">
              <w:rPr>
                <w:rFonts w:ascii="Times New Roman" w:eastAsia="標楷體" w:hAnsi="Times New Roman"/>
                <w:sz w:val="28"/>
                <w:szCs w:val="28"/>
              </w:rPr>
              <w:t>(CCTV)</w:t>
            </w:r>
            <w:r w:rsidRPr="001C4821">
              <w:rPr>
                <w:rFonts w:ascii="Times New Roman" w:eastAsia="標楷體" w:hAnsi="Times New Roman"/>
                <w:sz w:val="28"/>
                <w:szCs w:val="28"/>
              </w:rPr>
              <w:t>部分、警示器。</w:t>
            </w:r>
          </w:p>
          <w:p w:rsidR="00581261" w:rsidRPr="001C4821" w:rsidRDefault="00581261" w:rsidP="00581261">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清冊建置部分，欠缺完整詳實。</w:t>
            </w:r>
          </w:p>
        </w:tc>
      </w:tr>
      <w:tr w:rsidR="00581261" w:rsidRPr="001C4821" w:rsidTr="00581261">
        <w:tc>
          <w:tcPr>
            <w:tcW w:w="993" w:type="dxa"/>
            <w:vMerge/>
            <w:vAlign w:val="center"/>
          </w:tcPr>
          <w:p w:rsidR="00581261" w:rsidRPr="001C4821" w:rsidRDefault="00581261" w:rsidP="00581261">
            <w:pPr>
              <w:spacing w:line="320" w:lineRule="exact"/>
              <w:jc w:val="both"/>
              <w:rPr>
                <w:rFonts w:ascii="Times New Roman" w:eastAsia="標楷體" w:hAnsi="Times New Roman"/>
                <w:sz w:val="28"/>
                <w:szCs w:val="28"/>
              </w:rPr>
            </w:pPr>
          </w:p>
        </w:tc>
        <w:tc>
          <w:tcPr>
            <w:tcW w:w="1223" w:type="dxa"/>
            <w:vMerge/>
            <w:vAlign w:val="center"/>
          </w:tcPr>
          <w:p w:rsidR="00581261" w:rsidRPr="001C4821" w:rsidRDefault="00581261" w:rsidP="00581261">
            <w:pPr>
              <w:spacing w:line="320" w:lineRule="exact"/>
              <w:jc w:val="both"/>
              <w:rPr>
                <w:rFonts w:ascii="Times New Roman" w:eastAsia="標楷體" w:hAnsi="Times New Roman"/>
                <w:sz w:val="28"/>
                <w:szCs w:val="28"/>
              </w:rPr>
            </w:pPr>
          </w:p>
        </w:tc>
        <w:tc>
          <w:tcPr>
            <w:tcW w:w="3171" w:type="dxa"/>
          </w:tcPr>
          <w:p w:rsidR="00581261" w:rsidRPr="001C4821" w:rsidRDefault="00581261" w:rsidP="00581261">
            <w:pPr>
              <w:pStyle w:val="32"/>
              <w:widowControl/>
              <w:spacing w:line="320" w:lineRule="exact"/>
              <w:ind w:leftChars="0" w:left="0"/>
              <w:jc w:val="both"/>
              <w:rPr>
                <w:rFonts w:eastAsia="標楷體"/>
                <w:sz w:val="28"/>
                <w:szCs w:val="28"/>
              </w:rPr>
            </w:pPr>
            <w:r w:rsidRPr="001C4821">
              <w:rPr>
                <w:rFonts w:eastAsia="標楷體"/>
                <w:sz w:val="28"/>
                <w:szCs w:val="28"/>
              </w:rPr>
              <w:t>是否建立車行地下道淹水封路標準作業程序（</w:t>
            </w:r>
            <w:r w:rsidRPr="001C4821">
              <w:rPr>
                <w:rFonts w:eastAsia="標楷體"/>
                <w:sz w:val="28"/>
                <w:szCs w:val="28"/>
              </w:rPr>
              <w:t>SOP</w:t>
            </w:r>
            <w:r w:rsidRPr="001C4821">
              <w:rPr>
                <w:rFonts w:eastAsia="標楷體"/>
                <w:sz w:val="28"/>
                <w:szCs w:val="28"/>
              </w:rPr>
              <w:t>）？車行地下道設施及防災運作是否與標準作業程序（</w:t>
            </w:r>
            <w:r w:rsidRPr="001C4821">
              <w:rPr>
                <w:rFonts w:eastAsia="標楷體"/>
                <w:sz w:val="28"/>
                <w:szCs w:val="28"/>
              </w:rPr>
              <w:t>SOP</w:t>
            </w:r>
            <w:r w:rsidR="00FA47D9">
              <w:rPr>
                <w:rFonts w:eastAsia="標楷體"/>
                <w:sz w:val="28"/>
                <w:szCs w:val="28"/>
              </w:rPr>
              <w:t>）一致？</w:t>
            </w:r>
          </w:p>
        </w:tc>
        <w:tc>
          <w:tcPr>
            <w:tcW w:w="4962" w:type="dxa"/>
          </w:tcPr>
          <w:p w:rsidR="00581261" w:rsidRPr="001C4821" w:rsidRDefault="00581261" w:rsidP="00581261">
            <w:pPr>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有</w:t>
            </w:r>
            <w:r w:rsidRPr="001C4821">
              <w:rPr>
                <w:rFonts w:ascii="Times New Roman" w:eastAsia="標楷體" w:hAnsi="Times New Roman"/>
                <w:sz w:val="28"/>
                <w:szCs w:val="28"/>
              </w:rPr>
              <w:t>訂定車行地下道淹水封路標準作業，建議宜應檢視與轄區內各車行地下道設施及防災整備運作作業一致。</w:t>
            </w:r>
          </w:p>
        </w:tc>
      </w:tr>
      <w:tr w:rsidR="00581261" w:rsidRPr="001C4821" w:rsidTr="00581261">
        <w:tc>
          <w:tcPr>
            <w:tcW w:w="993" w:type="dxa"/>
            <w:vMerge/>
            <w:vAlign w:val="center"/>
          </w:tcPr>
          <w:p w:rsidR="00581261" w:rsidRPr="001C4821" w:rsidRDefault="00581261" w:rsidP="00581261">
            <w:pPr>
              <w:spacing w:line="320" w:lineRule="exact"/>
              <w:jc w:val="both"/>
              <w:rPr>
                <w:rFonts w:ascii="Times New Roman" w:eastAsia="標楷體" w:hAnsi="Times New Roman"/>
                <w:sz w:val="28"/>
                <w:szCs w:val="28"/>
              </w:rPr>
            </w:pPr>
          </w:p>
        </w:tc>
        <w:tc>
          <w:tcPr>
            <w:tcW w:w="1223" w:type="dxa"/>
            <w:vMerge/>
            <w:vAlign w:val="center"/>
          </w:tcPr>
          <w:p w:rsidR="00581261" w:rsidRPr="001C4821" w:rsidRDefault="00581261" w:rsidP="00581261">
            <w:pPr>
              <w:spacing w:line="320" w:lineRule="exact"/>
              <w:jc w:val="both"/>
              <w:rPr>
                <w:rFonts w:ascii="Times New Roman" w:eastAsia="標楷體" w:hAnsi="Times New Roman"/>
                <w:sz w:val="28"/>
                <w:szCs w:val="28"/>
              </w:rPr>
            </w:pPr>
          </w:p>
        </w:tc>
        <w:tc>
          <w:tcPr>
            <w:tcW w:w="3171" w:type="dxa"/>
          </w:tcPr>
          <w:p w:rsidR="00581261" w:rsidRPr="001C4821" w:rsidRDefault="00FA47D9" w:rsidP="00581261">
            <w:pPr>
              <w:pStyle w:val="32"/>
              <w:widowControl/>
              <w:spacing w:line="320" w:lineRule="exact"/>
              <w:ind w:leftChars="0" w:left="0"/>
              <w:jc w:val="both"/>
              <w:rPr>
                <w:rFonts w:eastAsia="標楷體"/>
                <w:sz w:val="28"/>
                <w:szCs w:val="28"/>
              </w:rPr>
            </w:pPr>
            <w:r>
              <w:rPr>
                <w:rFonts w:eastAsia="標楷體"/>
                <w:sz w:val="28"/>
                <w:szCs w:val="28"/>
              </w:rPr>
              <w:t>是否辦理年度車行地下道淹水緊急防災應變演練？</w:t>
            </w:r>
          </w:p>
        </w:tc>
        <w:tc>
          <w:tcPr>
            <w:tcW w:w="4962" w:type="dxa"/>
          </w:tcPr>
          <w:p w:rsidR="00581261" w:rsidRPr="001C4821" w:rsidRDefault="00581261" w:rsidP="00581261">
            <w:pPr>
              <w:widowControl/>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有辦理車行地下道</w:t>
            </w:r>
            <w:r w:rsidRPr="001C4821">
              <w:rPr>
                <w:rFonts w:ascii="Times New Roman" w:eastAsia="標楷體" w:hAnsi="Times New Roman"/>
                <w:sz w:val="28"/>
                <w:szCs w:val="28"/>
              </w:rPr>
              <w:t>淹水緊急防災應變演練。</w:t>
            </w:r>
          </w:p>
        </w:tc>
      </w:tr>
      <w:tr w:rsidR="00581261" w:rsidRPr="001C4821" w:rsidTr="00581261">
        <w:tc>
          <w:tcPr>
            <w:tcW w:w="993" w:type="dxa"/>
            <w:vMerge w:val="restart"/>
            <w:vAlign w:val="center"/>
          </w:tcPr>
          <w:p w:rsidR="00581261" w:rsidRPr="001C4821" w:rsidRDefault="00581261" w:rsidP="00581261">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三</w:t>
            </w:r>
          </w:p>
        </w:tc>
        <w:tc>
          <w:tcPr>
            <w:tcW w:w="1223" w:type="dxa"/>
            <w:vMerge w:val="restart"/>
            <w:vAlign w:val="center"/>
          </w:tcPr>
          <w:p w:rsidR="00581261" w:rsidRPr="001C4821" w:rsidRDefault="00581261" w:rsidP="00581261">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防震減災及整備規劃</w:t>
            </w:r>
          </w:p>
        </w:tc>
        <w:tc>
          <w:tcPr>
            <w:tcW w:w="3171" w:type="dxa"/>
          </w:tcPr>
          <w:p w:rsidR="00581261" w:rsidRPr="001C4821" w:rsidRDefault="00581261" w:rsidP="00581261">
            <w:pPr>
              <w:pStyle w:val="70"/>
              <w:widowControl/>
              <w:spacing w:line="320" w:lineRule="exact"/>
              <w:ind w:leftChars="0" w:left="0"/>
              <w:jc w:val="both"/>
              <w:rPr>
                <w:rFonts w:ascii="Times New Roman" w:eastAsia="標楷體" w:hAnsi="Times New Roman"/>
                <w:sz w:val="28"/>
                <w:szCs w:val="28"/>
              </w:rPr>
            </w:pPr>
            <w:r w:rsidRPr="001C4821">
              <w:rPr>
                <w:rFonts w:ascii="Times New Roman" w:eastAsia="標楷體" w:hAnsi="Times New Roman"/>
                <w:sz w:val="28"/>
                <w:szCs w:val="28"/>
              </w:rPr>
              <w:t>組訓演練計畫完備性</w:t>
            </w:r>
            <w:r w:rsidRPr="001C4821">
              <w:rPr>
                <w:rFonts w:ascii="Times New Roman" w:eastAsia="標楷體" w:hAnsi="Times New Roman"/>
                <w:sz w:val="28"/>
                <w:szCs w:val="28"/>
              </w:rPr>
              <w:t>(</w:t>
            </w:r>
            <w:r w:rsidRPr="001C4821">
              <w:rPr>
                <w:rFonts w:ascii="Times New Roman" w:eastAsia="標楷體" w:hAnsi="Times New Roman"/>
                <w:sz w:val="28"/>
                <w:szCs w:val="28"/>
              </w:rPr>
              <w:t>含通訊系統全面癱瘓之應變作為、與其他縣市支援規劃、裝備整備情形、評估人員名冊校正等事項</w:t>
            </w:r>
            <w:r w:rsidRPr="001C4821">
              <w:rPr>
                <w:rFonts w:ascii="Times New Roman" w:eastAsia="標楷體" w:hAnsi="Times New Roman"/>
                <w:sz w:val="28"/>
                <w:szCs w:val="28"/>
              </w:rPr>
              <w:t>)</w:t>
            </w:r>
          </w:p>
        </w:tc>
        <w:tc>
          <w:tcPr>
            <w:tcW w:w="4962" w:type="dxa"/>
          </w:tcPr>
          <w:p w:rsidR="00581261" w:rsidRPr="001C4821" w:rsidRDefault="00581261" w:rsidP="00581261">
            <w:pPr>
              <w:widowControl/>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已擬定演練計畫，且內容完善。</w:t>
            </w:r>
          </w:p>
        </w:tc>
      </w:tr>
      <w:tr w:rsidR="00581261" w:rsidRPr="001C4821" w:rsidTr="00581261">
        <w:tc>
          <w:tcPr>
            <w:tcW w:w="993" w:type="dxa"/>
            <w:vMerge/>
            <w:vAlign w:val="center"/>
          </w:tcPr>
          <w:p w:rsidR="00581261" w:rsidRPr="001C4821" w:rsidRDefault="00581261" w:rsidP="00581261">
            <w:pPr>
              <w:spacing w:line="320" w:lineRule="exact"/>
              <w:jc w:val="both"/>
              <w:rPr>
                <w:rFonts w:ascii="Times New Roman" w:eastAsia="標楷體" w:hAnsi="Times New Roman"/>
                <w:sz w:val="28"/>
                <w:szCs w:val="28"/>
              </w:rPr>
            </w:pPr>
          </w:p>
        </w:tc>
        <w:tc>
          <w:tcPr>
            <w:tcW w:w="1223" w:type="dxa"/>
            <w:vMerge/>
            <w:vAlign w:val="center"/>
          </w:tcPr>
          <w:p w:rsidR="00581261" w:rsidRPr="001C4821" w:rsidRDefault="00581261" w:rsidP="00581261">
            <w:pPr>
              <w:spacing w:line="320" w:lineRule="exact"/>
              <w:jc w:val="both"/>
              <w:rPr>
                <w:rFonts w:ascii="Times New Roman" w:eastAsia="標楷體" w:hAnsi="Times New Roman"/>
                <w:sz w:val="28"/>
                <w:szCs w:val="28"/>
              </w:rPr>
            </w:pPr>
          </w:p>
        </w:tc>
        <w:tc>
          <w:tcPr>
            <w:tcW w:w="3171" w:type="dxa"/>
          </w:tcPr>
          <w:p w:rsidR="00581261" w:rsidRPr="001C4821" w:rsidRDefault="00581261" w:rsidP="00581261">
            <w:pPr>
              <w:pStyle w:val="70"/>
              <w:widowControl/>
              <w:spacing w:line="320" w:lineRule="exact"/>
              <w:ind w:leftChars="0" w:left="0"/>
              <w:jc w:val="both"/>
              <w:rPr>
                <w:rFonts w:ascii="Times New Roman" w:eastAsia="標楷體" w:hAnsi="Times New Roman"/>
                <w:sz w:val="28"/>
                <w:szCs w:val="28"/>
              </w:rPr>
            </w:pPr>
            <w:r w:rsidRPr="001C4821">
              <w:rPr>
                <w:rFonts w:ascii="Times New Roman" w:eastAsia="標楷體" w:hAnsi="Times New Roman"/>
                <w:sz w:val="28"/>
                <w:szCs w:val="28"/>
              </w:rPr>
              <w:t>年度災害後危險建築物緊急評估組訓演練（簡訊、現場報到率及講習辦理情形）</w:t>
            </w:r>
          </w:p>
        </w:tc>
        <w:tc>
          <w:tcPr>
            <w:tcW w:w="4962" w:type="dxa"/>
          </w:tcPr>
          <w:p w:rsidR="00581261" w:rsidRPr="001C4821" w:rsidRDefault="00581261" w:rsidP="00581261">
            <w:pPr>
              <w:widowControl/>
              <w:tabs>
                <w:tab w:val="left" w:pos="5400"/>
              </w:tabs>
              <w:spacing w:line="320" w:lineRule="exact"/>
              <w:rPr>
                <w:rFonts w:ascii="Times New Roman" w:eastAsia="標楷體" w:hAnsi="Times New Roman"/>
                <w:kern w:val="0"/>
                <w:sz w:val="28"/>
                <w:szCs w:val="28"/>
              </w:rPr>
            </w:pPr>
            <w:r w:rsidRPr="001C4821">
              <w:rPr>
                <w:rFonts w:ascii="Times New Roman" w:eastAsia="標楷體" w:hAnsi="Times New Roman"/>
                <w:kern w:val="0"/>
                <w:sz w:val="28"/>
                <w:szCs w:val="28"/>
              </w:rPr>
              <w:t>災害後危險建築物組訓演練簡訊、實地報到皆已完成。</w:t>
            </w:r>
          </w:p>
        </w:tc>
      </w:tr>
      <w:tr w:rsidR="00581261" w:rsidRPr="001C4821" w:rsidTr="00581261">
        <w:tc>
          <w:tcPr>
            <w:tcW w:w="993" w:type="dxa"/>
            <w:vMerge/>
            <w:vAlign w:val="center"/>
          </w:tcPr>
          <w:p w:rsidR="00581261" w:rsidRPr="001C4821" w:rsidRDefault="00581261" w:rsidP="00581261">
            <w:pPr>
              <w:spacing w:line="320" w:lineRule="exact"/>
              <w:jc w:val="both"/>
              <w:rPr>
                <w:rFonts w:ascii="Times New Roman" w:eastAsia="標楷體" w:hAnsi="Times New Roman"/>
                <w:sz w:val="28"/>
                <w:szCs w:val="28"/>
              </w:rPr>
            </w:pPr>
          </w:p>
        </w:tc>
        <w:tc>
          <w:tcPr>
            <w:tcW w:w="1223" w:type="dxa"/>
            <w:vMerge/>
            <w:vAlign w:val="center"/>
          </w:tcPr>
          <w:p w:rsidR="00581261" w:rsidRPr="001C4821" w:rsidRDefault="00581261" w:rsidP="00581261">
            <w:pPr>
              <w:spacing w:line="320" w:lineRule="exact"/>
              <w:jc w:val="both"/>
              <w:rPr>
                <w:rFonts w:ascii="Times New Roman" w:eastAsia="標楷體" w:hAnsi="Times New Roman"/>
                <w:sz w:val="28"/>
                <w:szCs w:val="28"/>
              </w:rPr>
            </w:pPr>
          </w:p>
        </w:tc>
        <w:tc>
          <w:tcPr>
            <w:tcW w:w="3171" w:type="dxa"/>
          </w:tcPr>
          <w:p w:rsidR="00581261" w:rsidRPr="001C4821" w:rsidRDefault="00581261" w:rsidP="00581261">
            <w:pPr>
              <w:pStyle w:val="70"/>
              <w:widowControl/>
              <w:spacing w:line="320" w:lineRule="exact"/>
              <w:ind w:leftChars="0" w:left="0"/>
              <w:jc w:val="both"/>
              <w:rPr>
                <w:rFonts w:ascii="Times New Roman" w:eastAsia="標楷體" w:hAnsi="Times New Roman"/>
                <w:sz w:val="28"/>
                <w:szCs w:val="28"/>
              </w:rPr>
            </w:pPr>
            <w:r w:rsidRPr="001C4821">
              <w:rPr>
                <w:rFonts w:ascii="Times New Roman" w:eastAsia="標楷體" w:hAnsi="Times New Roman"/>
                <w:sz w:val="28"/>
                <w:szCs w:val="28"/>
              </w:rPr>
              <w:t>辦理公有建築物耐震能力初步及詳細評估工作執行情形（完成率及年度執行數）</w:t>
            </w:r>
          </w:p>
        </w:tc>
        <w:tc>
          <w:tcPr>
            <w:tcW w:w="4962" w:type="dxa"/>
          </w:tcPr>
          <w:p w:rsidR="00581261" w:rsidRPr="001C4821" w:rsidRDefault="00581261" w:rsidP="00581261">
            <w:pPr>
              <w:widowControl/>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初評執行率</w:t>
            </w:r>
            <w:r w:rsidRPr="001C4821">
              <w:rPr>
                <w:rFonts w:ascii="Times New Roman" w:eastAsia="標楷體" w:hAnsi="Times New Roman"/>
                <w:kern w:val="0"/>
                <w:sz w:val="28"/>
                <w:szCs w:val="28"/>
              </w:rPr>
              <w:t>100%</w:t>
            </w:r>
            <w:r w:rsidRPr="001C4821">
              <w:rPr>
                <w:rFonts w:ascii="Times New Roman" w:eastAsia="標楷體" w:hAnsi="Times New Roman"/>
                <w:kern w:val="0"/>
                <w:sz w:val="28"/>
                <w:szCs w:val="28"/>
              </w:rPr>
              <w:t>，詳評執行率</w:t>
            </w:r>
            <w:r w:rsidRPr="001C4821">
              <w:rPr>
                <w:rFonts w:ascii="Times New Roman" w:eastAsia="標楷體" w:hAnsi="Times New Roman"/>
                <w:kern w:val="0"/>
                <w:sz w:val="28"/>
                <w:szCs w:val="28"/>
              </w:rPr>
              <w:t>84%</w:t>
            </w:r>
            <w:r w:rsidRPr="001C4821">
              <w:rPr>
                <w:rFonts w:ascii="Times New Roman" w:eastAsia="標楷體" w:hAnsi="Times New Roman"/>
                <w:kern w:val="0"/>
                <w:sz w:val="28"/>
                <w:szCs w:val="28"/>
              </w:rPr>
              <w:t>。</w:t>
            </w:r>
          </w:p>
        </w:tc>
      </w:tr>
      <w:tr w:rsidR="00581261" w:rsidRPr="001C4821" w:rsidTr="00581261">
        <w:tc>
          <w:tcPr>
            <w:tcW w:w="993" w:type="dxa"/>
            <w:vMerge/>
            <w:vAlign w:val="center"/>
          </w:tcPr>
          <w:p w:rsidR="00581261" w:rsidRPr="001C4821" w:rsidRDefault="00581261" w:rsidP="00581261">
            <w:pPr>
              <w:spacing w:line="320" w:lineRule="exact"/>
              <w:jc w:val="both"/>
              <w:rPr>
                <w:rFonts w:ascii="Times New Roman" w:eastAsia="標楷體" w:hAnsi="Times New Roman"/>
                <w:sz w:val="28"/>
                <w:szCs w:val="28"/>
              </w:rPr>
            </w:pPr>
          </w:p>
        </w:tc>
        <w:tc>
          <w:tcPr>
            <w:tcW w:w="1223" w:type="dxa"/>
            <w:vMerge/>
            <w:vAlign w:val="center"/>
          </w:tcPr>
          <w:p w:rsidR="00581261" w:rsidRPr="001C4821" w:rsidRDefault="00581261" w:rsidP="00581261">
            <w:pPr>
              <w:spacing w:line="320" w:lineRule="exact"/>
              <w:jc w:val="both"/>
              <w:rPr>
                <w:rFonts w:ascii="Times New Roman" w:eastAsia="標楷體" w:hAnsi="Times New Roman"/>
                <w:sz w:val="28"/>
                <w:szCs w:val="28"/>
              </w:rPr>
            </w:pPr>
          </w:p>
        </w:tc>
        <w:tc>
          <w:tcPr>
            <w:tcW w:w="3171" w:type="dxa"/>
          </w:tcPr>
          <w:p w:rsidR="00581261" w:rsidRPr="001C4821" w:rsidRDefault="00581261" w:rsidP="00581261">
            <w:pPr>
              <w:pStyle w:val="70"/>
              <w:widowControl/>
              <w:spacing w:line="320" w:lineRule="exact"/>
              <w:ind w:leftChars="0" w:left="0"/>
              <w:jc w:val="both"/>
              <w:rPr>
                <w:rFonts w:ascii="Times New Roman" w:eastAsia="標楷體" w:hAnsi="Times New Roman"/>
                <w:sz w:val="28"/>
                <w:szCs w:val="28"/>
              </w:rPr>
            </w:pPr>
            <w:r w:rsidRPr="001C4821">
              <w:rPr>
                <w:rFonts w:ascii="Times New Roman" w:eastAsia="標楷體" w:hAnsi="Times New Roman"/>
                <w:sz w:val="28"/>
                <w:szCs w:val="28"/>
              </w:rPr>
              <w:t>公有建築物補強執行情形（完成率及年度執行數）</w:t>
            </w:r>
          </w:p>
        </w:tc>
        <w:tc>
          <w:tcPr>
            <w:tcW w:w="4962" w:type="dxa"/>
          </w:tcPr>
          <w:p w:rsidR="00581261" w:rsidRPr="001C4821" w:rsidRDefault="00581261" w:rsidP="00581261">
            <w:pPr>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補強執行率</w:t>
            </w:r>
            <w:r w:rsidRPr="001C4821">
              <w:rPr>
                <w:rFonts w:ascii="Times New Roman" w:eastAsia="標楷體" w:hAnsi="Times New Roman"/>
                <w:kern w:val="0"/>
                <w:sz w:val="28"/>
                <w:szCs w:val="28"/>
              </w:rPr>
              <w:t>90%</w:t>
            </w:r>
            <w:r w:rsidRPr="001C4821">
              <w:rPr>
                <w:rFonts w:ascii="Times New Roman" w:eastAsia="標楷體" w:hAnsi="Times New Roman"/>
                <w:kern w:val="0"/>
                <w:sz w:val="28"/>
                <w:szCs w:val="28"/>
              </w:rPr>
              <w:t>，拆除執行率</w:t>
            </w:r>
            <w:r w:rsidRPr="001C4821">
              <w:rPr>
                <w:rFonts w:ascii="Times New Roman" w:eastAsia="標楷體" w:hAnsi="Times New Roman"/>
                <w:kern w:val="0"/>
                <w:sz w:val="28"/>
                <w:szCs w:val="28"/>
              </w:rPr>
              <w:t>54%</w:t>
            </w:r>
            <w:r w:rsidRPr="001C4821">
              <w:rPr>
                <w:rFonts w:ascii="Times New Roman" w:eastAsia="標楷體" w:hAnsi="Times New Roman"/>
                <w:kern w:val="0"/>
                <w:sz w:val="28"/>
                <w:szCs w:val="28"/>
              </w:rPr>
              <w:t>，請加強辦理。</w:t>
            </w:r>
          </w:p>
        </w:tc>
      </w:tr>
      <w:tr w:rsidR="00581261" w:rsidRPr="001C4821" w:rsidTr="00581261">
        <w:tc>
          <w:tcPr>
            <w:tcW w:w="993" w:type="dxa"/>
            <w:vMerge/>
            <w:vAlign w:val="center"/>
          </w:tcPr>
          <w:p w:rsidR="00581261" w:rsidRPr="001C4821" w:rsidRDefault="00581261" w:rsidP="00581261">
            <w:pPr>
              <w:spacing w:line="320" w:lineRule="exact"/>
              <w:jc w:val="both"/>
              <w:rPr>
                <w:rFonts w:ascii="Times New Roman" w:eastAsia="標楷體" w:hAnsi="Times New Roman"/>
                <w:sz w:val="28"/>
                <w:szCs w:val="28"/>
              </w:rPr>
            </w:pPr>
          </w:p>
        </w:tc>
        <w:tc>
          <w:tcPr>
            <w:tcW w:w="1223" w:type="dxa"/>
            <w:vMerge/>
            <w:vAlign w:val="center"/>
          </w:tcPr>
          <w:p w:rsidR="00581261" w:rsidRPr="001C4821" w:rsidRDefault="00581261" w:rsidP="00581261">
            <w:pPr>
              <w:spacing w:line="320" w:lineRule="exact"/>
              <w:jc w:val="both"/>
              <w:rPr>
                <w:rFonts w:ascii="Times New Roman" w:eastAsia="標楷體" w:hAnsi="Times New Roman"/>
                <w:sz w:val="28"/>
                <w:szCs w:val="28"/>
              </w:rPr>
            </w:pPr>
          </w:p>
        </w:tc>
        <w:tc>
          <w:tcPr>
            <w:tcW w:w="3171" w:type="dxa"/>
          </w:tcPr>
          <w:p w:rsidR="00581261" w:rsidRPr="001C4821" w:rsidRDefault="00581261" w:rsidP="00581261">
            <w:pPr>
              <w:pStyle w:val="70"/>
              <w:widowControl/>
              <w:spacing w:line="320" w:lineRule="exact"/>
              <w:ind w:leftChars="0" w:left="0"/>
              <w:jc w:val="both"/>
              <w:rPr>
                <w:rFonts w:ascii="Times New Roman" w:eastAsia="標楷體" w:hAnsi="Times New Roman"/>
                <w:sz w:val="28"/>
                <w:szCs w:val="28"/>
              </w:rPr>
            </w:pPr>
            <w:r w:rsidRPr="001C4821">
              <w:rPr>
                <w:rFonts w:ascii="Times New Roman" w:eastAsia="標楷體" w:hAnsi="Times New Roman"/>
                <w:sz w:val="28"/>
                <w:szCs w:val="28"/>
              </w:rPr>
              <w:t>針對建築物實施耐震能力評估及補強方案執行情形召開府層級之跨局處工作檢討會議</w:t>
            </w:r>
          </w:p>
        </w:tc>
        <w:tc>
          <w:tcPr>
            <w:tcW w:w="4962" w:type="dxa"/>
          </w:tcPr>
          <w:p w:rsidR="00581261" w:rsidRPr="001C4821" w:rsidRDefault="00581261" w:rsidP="00581261">
            <w:pPr>
              <w:widowControl/>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已辦理跨局處會議，並由府層級作為主持人。</w:t>
            </w:r>
          </w:p>
        </w:tc>
      </w:tr>
      <w:tr w:rsidR="00581261" w:rsidRPr="001C4821" w:rsidTr="00581261">
        <w:tc>
          <w:tcPr>
            <w:tcW w:w="993" w:type="dxa"/>
            <w:vMerge/>
            <w:vAlign w:val="center"/>
          </w:tcPr>
          <w:p w:rsidR="00581261" w:rsidRPr="001C4821" w:rsidRDefault="00581261" w:rsidP="00581261">
            <w:pPr>
              <w:spacing w:line="320" w:lineRule="exact"/>
              <w:jc w:val="both"/>
              <w:rPr>
                <w:rFonts w:ascii="Times New Roman" w:eastAsia="標楷體" w:hAnsi="Times New Roman"/>
                <w:sz w:val="28"/>
                <w:szCs w:val="28"/>
              </w:rPr>
            </w:pPr>
          </w:p>
        </w:tc>
        <w:tc>
          <w:tcPr>
            <w:tcW w:w="1223" w:type="dxa"/>
            <w:vMerge/>
            <w:vAlign w:val="center"/>
          </w:tcPr>
          <w:p w:rsidR="00581261" w:rsidRPr="001C4821" w:rsidRDefault="00581261" w:rsidP="00581261">
            <w:pPr>
              <w:spacing w:line="320" w:lineRule="exact"/>
              <w:jc w:val="both"/>
              <w:rPr>
                <w:rFonts w:ascii="Times New Roman" w:eastAsia="標楷體" w:hAnsi="Times New Roman"/>
                <w:sz w:val="28"/>
                <w:szCs w:val="28"/>
              </w:rPr>
            </w:pPr>
          </w:p>
        </w:tc>
        <w:tc>
          <w:tcPr>
            <w:tcW w:w="3171" w:type="dxa"/>
          </w:tcPr>
          <w:p w:rsidR="00581261" w:rsidRPr="001C4821" w:rsidRDefault="00581261" w:rsidP="00581261">
            <w:pPr>
              <w:pStyle w:val="70"/>
              <w:widowControl/>
              <w:spacing w:line="320" w:lineRule="exact"/>
              <w:ind w:leftChars="0" w:left="0"/>
              <w:jc w:val="both"/>
              <w:rPr>
                <w:rFonts w:ascii="Times New Roman" w:eastAsia="標楷體" w:hAnsi="Times New Roman"/>
                <w:sz w:val="28"/>
                <w:szCs w:val="28"/>
              </w:rPr>
            </w:pPr>
            <w:r w:rsidRPr="001C4821">
              <w:rPr>
                <w:rFonts w:ascii="Times New Roman" w:eastAsia="標楷體" w:hAnsi="Times New Roman"/>
                <w:sz w:val="28"/>
                <w:szCs w:val="28"/>
              </w:rPr>
              <w:t>推廣、推動私有老舊建築物都市更新、耐震評估、補強、重建規劃</w:t>
            </w:r>
          </w:p>
        </w:tc>
        <w:tc>
          <w:tcPr>
            <w:tcW w:w="4962" w:type="dxa"/>
          </w:tcPr>
          <w:p w:rsidR="00581261" w:rsidRPr="001C4821" w:rsidRDefault="00581261" w:rsidP="00581261">
            <w:pPr>
              <w:widowControl/>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配合推動補助住宅耐震能力評估作業</w:t>
            </w:r>
          </w:p>
        </w:tc>
      </w:tr>
    </w:tbl>
    <w:p w:rsidR="00581261" w:rsidRPr="001C4821" w:rsidRDefault="00581261" w:rsidP="002C0643">
      <w:pPr>
        <w:rPr>
          <w:rFonts w:ascii="Times New Roman" w:eastAsia="標楷體" w:hAnsi="Times New Roman"/>
          <w:sz w:val="28"/>
          <w:szCs w:val="28"/>
        </w:rPr>
      </w:pPr>
    </w:p>
    <w:p w:rsidR="00581261" w:rsidRPr="001C4821" w:rsidRDefault="00581261">
      <w:pPr>
        <w:widowControl/>
        <w:rPr>
          <w:rFonts w:ascii="Times New Roman" w:eastAsia="標楷體" w:hAnsi="Times New Roman"/>
          <w:sz w:val="28"/>
          <w:szCs w:val="28"/>
        </w:rPr>
      </w:pPr>
      <w:r w:rsidRPr="001C4821">
        <w:rPr>
          <w:rFonts w:ascii="Times New Roman" w:eastAsia="標楷體" w:hAnsi="Times New Roman"/>
          <w:sz w:val="28"/>
          <w:szCs w:val="28"/>
        </w:rPr>
        <w:br w:type="page"/>
      </w:r>
    </w:p>
    <w:p w:rsidR="002C0643" w:rsidRPr="001C4821" w:rsidRDefault="002C0643" w:rsidP="002C0643">
      <w:pPr>
        <w:rPr>
          <w:rFonts w:ascii="Times New Roman" w:eastAsia="標楷體" w:hAnsi="Times New Roman"/>
          <w:sz w:val="32"/>
          <w:szCs w:val="32"/>
        </w:rPr>
      </w:pPr>
      <w:r w:rsidRPr="001C4821">
        <w:rPr>
          <w:rFonts w:ascii="Times New Roman" w:eastAsia="標楷體" w:hAnsi="Times New Roman"/>
          <w:sz w:val="32"/>
          <w:szCs w:val="32"/>
        </w:rPr>
        <w:lastRenderedPageBreak/>
        <w:t>機關別：高雄市政府</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222"/>
        <w:gridCol w:w="3172"/>
        <w:gridCol w:w="4962"/>
      </w:tblGrid>
      <w:tr w:rsidR="00581261" w:rsidRPr="001C4821" w:rsidTr="00581261">
        <w:trPr>
          <w:tblHeader/>
        </w:trPr>
        <w:tc>
          <w:tcPr>
            <w:tcW w:w="993" w:type="dxa"/>
            <w:vAlign w:val="center"/>
          </w:tcPr>
          <w:p w:rsidR="00581261" w:rsidRPr="001C4821" w:rsidRDefault="00581261" w:rsidP="00581261">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1222" w:type="dxa"/>
            <w:tcBorders>
              <w:bottom w:val="single" w:sz="4" w:space="0" w:color="auto"/>
            </w:tcBorders>
            <w:vAlign w:val="center"/>
          </w:tcPr>
          <w:p w:rsidR="00581261" w:rsidRPr="001C4821" w:rsidRDefault="00581261" w:rsidP="00581261">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評核重點項目</w:t>
            </w:r>
          </w:p>
        </w:tc>
        <w:tc>
          <w:tcPr>
            <w:tcW w:w="3172" w:type="dxa"/>
            <w:vAlign w:val="center"/>
          </w:tcPr>
          <w:p w:rsidR="00581261" w:rsidRPr="001C4821" w:rsidRDefault="00581261" w:rsidP="00581261">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評核內容及標準</w:t>
            </w:r>
          </w:p>
        </w:tc>
        <w:tc>
          <w:tcPr>
            <w:tcW w:w="4962" w:type="dxa"/>
            <w:vAlign w:val="center"/>
          </w:tcPr>
          <w:p w:rsidR="00581261" w:rsidRPr="001C4821" w:rsidRDefault="00581261" w:rsidP="00581261">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訪評所見及優缺點</w:t>
            </w:r>
          </w:p>
        </w:tc>
      </w:tr>
      <w:tr w:rsidR="00581261" w:rsidRPr="001C4821" w:rsidTr="00581261">
        <w:tc>
          <w:tcPr>
            <w:tcW w:w="993" w:type="dxa"/>
            <w:vMerge w:val="restart"/>
            <w:vAlign w:val="center"/>
          </w:tcPr>
          <w:p w:rsidR="00581261" w:rsidRPr="001C4821" w:rsidRDefault="00581261" w:rsidP="00581261">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一</w:t>
            </w:r>
          </w:p>
        </w:tc>
        <w:tc>
          <w:tcPr>
            <w:tcW w:w="1222" w:type="dxa"/>
            <w:vMerge w:val="restart"/>
            <w:tcBorders>
              <w:top w:val="single" w:sz="4" w:space="0" w:color="auto"/>
            </w:tcBorders>
            <w:vAlign w:val="center"/>
          </w:tcPr>
          <w:p w:rsidR="00581261" w:rsidRPr="001C4821" w:rsidRDefault="00581261" w:rsidP="00581261">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雨水下水道清淤維護管理</w:t>
            </w:r>
          </w:p>
        </w:tc>
        <w:tc>
          <w:tcPr>
            <w:tcW w:w="3172" w:type="dxa"/>
          </w:tcPr>
          <w:p w:rsidR="00581261" w:rsidRPr="001C4821" w:rsidRDefault="00581261" w:rsidP="00581261">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轄內市區道路側溝是否定期</w:t>
            </w:r>
            <w:r w:rsidR="00FA47D9">
              <w:rPr>
                <w:rFonts w:ascii="Times New Roman" w:eastAsia="標楷體" w:hAnsi="Times New Roman"/>
                <w:sz w:val="28"/>
                <w:szCs w:val="28"/>
              </w:rPr>
              <w:t>清淤及維護管理（包括堵塞物完全清除，須提供平時管理維護紀錄）﹖</w:t>
            </w:r>
          </w:p>
          <w:p w:rsidR="00581261" w:rsidRPr="001C4821" w:rsidRDefault="00581261" w:rsidP="00581261">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定期（頻率</w:t>
            </w:r>
            <w:r w:rsidRPr="001C4821">
              <w:rPr>
                <w:rFonts w:ascii="Times New Roman" w:eastAsia="標楷體" w:hAnsi="Times New Roman"/>
                <w:sz w:val="28"/>
                <w:szCs w:val="28"/>
              </w:rPr>
              <w:t>1</w:t>
            </w:r>
            <w:r w:rsidRPr="001C4821">
              <w:rPr>
                <w:rFonts w:ascii="Times New Roman" w:eastAsia="標楷體" w:hAnsi="Times New Roman"/>
                <w:sz w:val="28"/>
                <w:szCs w:val="28"/>
              </w:rPr>
              <w:t>次）</w:t>
            </w:r>
          </w:p>
          <w:p w:rsidR="00581261" w:rsidRPr="001C4821" w:rsidRDefault="00581261" w:rsidP="00581261">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不定期（頻率</w:t>
            </w:r>
            <w:r w:rsidRPr="001C4821">
              <w:rPr>
                <w:rFonts w:ascii="Times New Roman" w:eastAsia="標楷體" w:hAnsi="Times New Roman"/>
                <w:sz w:val="28"/>
                <w:szCs w:val="28"/>
              </w:rPr>
              <w:t xml:space="preserve"> </w:t>
            </w:r>
            <w:r w:rsidRPr="001C4821">
              <w:rPr>
                <w:rFonts w:ascii="Times New Roman" w:eastAsia="標楷體" w:hAnsi="Times New Roman"/>
                <w:sz w:val="28"/>
                <w:szCs w:val="28"/>
              </w:rPr>
              <w:t>次）</w:t>
            </w:r>
          </w:p>
          <w:p w:rsidR="00581261" w:rsidRPr="001C4821" w:rsidRDefault="00581261" w:rsidP="00581261">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無</w:t>
            </w:r>
          </w:p>
        </w:tc>
        <w:tc>
          <w:tcPr>
            <w:tcW w:w="4962" w:type="dxa"/>
          </w:tcPr>
          <w:p w:rsidR="00581261" w:rsidRPr="001C4821" w:rsidRDefault="00581261" w:rsidP="00854BF4">
            <w:pPr>
              <w:numPr>
                <w:ilvl w:val="0"/>
                <w:numId w:val="47"/>
              </w:numPr>
              <w:suppressAutoHyphens/>
              <w:spacing w:line="320" w:lineRule="exact"/>
              <w:jc w:val="both"/>
              <w:rPr>
                <w:rFonts w:ascii="Times New Roman" w:eastAsia="標楷體" w:hAnsi="Times New Roman"/>
                <w:spacing w:val="-20"/>
                <w:sz w:val="28"/>
                <w:szCs w:val="28"/>
              </w:rPr>
            </w:pPr>
            <w:r w:rsidRPr="001C4821">
              <w:rPr>
                <w:rFonts w:ascii="Times New Roman" w:eastAsia="標楷體" w:hAnsi="Times New Roman"/>
                <w:spacing w:val="-20"/>
                <w:sz w:val="28"/>
                <w:szCs w:val="28"/>
              </w:rPr>
              <w:t>資料齊全。</w:t>
            </w:r>
          </w:p>
          <w:p w:rsidR="00581261" w:rsidRPr="001C4821" w:rsidRDefault="00581261" w:rsidP="00854BF4">
            <w:pPr>
              <w:numPr>
                <w:ilvl w:val="0"/>
                <w:numId w:val="47"/>
              </w:numPr>
              <w:suppressAutoHyphens/>
              <w:spacing w:line="320" w:lineRule="exact"/>
              <w:jc w:val="both"/>
              <w:rPr>
                <w:rFonts w:ascii="Times New Roman" w:eastAsia="標楷體" w:hAnsi="Times New Roman"/>
                <w:spacing w:val="-20"/>
                <w:sz w:val="28"/>
                <w:szCs w:val="28"/>
              </w:rPr>
            </w:pPr>
            <w:r w:rsidRPr="001C4821">
              <w:rPr>
                <w:rFonts w:ascii="Times New Roman" w:eastAsia="標楷體" w:hAnsi="Times New Roman"/>
                <w:spacing w:val="-20"/>
                <w:sz w:val="28"/>
                <w:szCs w:val="28"/>
              </w:rPr>
              <w:t>清淤成效卓著。</w:t>
            </w:r>
          </w:p>
          <w:p w:rsidR="00581261" w:rsidRPr="001C4821" w:rsidRDefault="00581261" w:rsidP="00854BF4">
            <w:pPr>
              <w:numPr>
                <w:ilvl w:val="0"/>
                <w:numId w:val="47"/>
              </w:numPr>
              <w:suppressAutoHyphens/>
              <w:spacing w:line="320" w:lineRule="exact"/>
              <w:jc w:val="both"/>
              <w:rPr>
                <w:rFonts w:ascii="Times New Roman" w:eastAsia="標楷體" w:hAnsi="Times New Roman"/>
                <w:spacing w:val="-20"/>
                <w:sz w:val="28"/>
                <w:szCs w:val="28"/>
              </w:rPr>
            </w:pPr>
            <w:r w:rsidRPr="001C4821">
              <w:rPr>
                <w:rFonts w:ascii="Times New Roman" w:eastAsia="標楷體" w:hAnsi="Times New Roman"/>
                <w:spacing w:val="-20"/>
                <w:sz w:val="28"/>
                <w:szCs w:val="28"/>
              </w:rPr>
              <w:t>重點區域及縣道辦理委外清疏。</w:t>
            </w:r>
          </w:p>
        </w:tc>
      </w:tr>
      <w:tr w:rsidR="00581261" w:rsidRPr="001C4821" w:rsidTr="00581261">
        <w:tc>
          <w:tcPr>
            <w:tcW w:w="993" w:type="dxa"/>
            <w:vMerge/>
            <w:vAlign w:val="center"/>
          </w:tcPr>
          <w:p w:rsidR="00581261" w:rsidRPr="001C4821" w:rsidRDefault="00581261" w:rsidP="00581261">
            <w:pPr>
              <w:spacing w:line="320" w:lineRule="exact"/>
              <w:jc w:val="both"/>
              <w:rPr>
                <w:rFonts w:ascii="Times New Roman" w:eastAsia="標楷體" w:hAnsi="Times New Roman"/>
                <w:sz w:val="28"/>
                <w:szCs w:val="28"/>
              </w:rPr>
            </w:pPr>
          </w:p>
        </w:tc>
        <w:tc>
          <w:tcPr>
            <w:tcW w:w="1222" w:type="dxa"/>
            <w:vMerge/>
            <w:vAlign w:val="center"/>
          </w:tcPr>
          <w:p w:rsidR="00581261" w:rsidRPr="001C4821" w:rsidRDefault="00581261" w:rsidP="00581261">
            <w:pPr>
              <w:spacing w:line="320" w:lineRule="exact"/>
              <w:jc w:val="both"/>
              <w:rPr>
                <w:rFonts w:ascii="Times New Roman" w:eastAsia="標楷體" w:hAnsi="Times New Roman"/>
                <w:sz w:val="28"/>
                <w:szCs w:val="28"/>
              </w:rPr>
            </w:pPr>
          </w:p>
        </w:tc>
        <w:tc>
          <w:tcPr>
            <w:tcW w:w="3172" w:type="dxa"/>
            <w:tcBorders>
              <w:bottom w:val="single" w:sz="4" w:space="0" w:color="auto"/>
            </w:tcBorders>
          </w:tcPr>
          <w:p w:rsidR="00581261" w:rsidRPr="001C4821" w:rsidRDefault="00581261" w:rsidP="00581261">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轄內雨水下水道排水系統是否</w:t>
            </w:r>
            <w:r w:rsidR="00FA47D9">
              <w:rPr>
                <w:rFonts w:ascii="Times New Roman" w:eastAsia="標楷體" w:hAnsi="Times New Roman"/>
                <w:sz w:val="28"/>
                <w:szCs w:val="28"/>
              </w:rPr>
              <w:t>定期清淤（包括堵塞物完全清除，須提供平時管理維護紀錄及照片）﹖</w:t>
            </w:r>
          </w:p>
          <w:p w:rsidR="00581261" w:rsidRPr="001C4821" w:rsidRDefault="00581261" w:rsidP="00581261">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定期（頻率</w:t>
            </w:r>
            <w:r w:rsidRPr="001C4821">
              <w:rPr>
                <w:rFonts w:ascii="Times New Roman" w:eastAsia="標楷體" w:hAnsi="Times New Roman"/>
                <w:sz w:val="28"/>
                <w:szCs w:val="28"/>
              </w:rPr>
              <w:t>2~3</w:t>
            </w:r>
            <w:r w:rsidRPr="001C4821">
              <w:rPr>
                <w:rFonts w:ascii="Times New Roman" w:eastAsia="標楷體" w:hAnsi="Times New Roman"/>
                <w:sz w:val="28"/>
                <w:szCs w:val="28"/>
              </w:rPr>
              <w:t>次）</w:t>
            </w:r>
          </w:p>
          <w:p w:rsidR="00FA47D9" w:rsidRDefault="00581261" w:rsidP="00FA47D9">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不定期（頻率</w:t>
            </w:r>
            <w:r w:rsidRPr="001C4821">
              <w:rPr>
                <w:rFonts w:ascii="Times New Roman" w:eastAsia="標楷體" w:hAnsi="Times New Roman"/>
                <w:sz w:val="28"/>
                <w:szCs w:val="28"/>
              </w:rPr>
              <w:t xml:space="preserve"> </w:t>
            </w:r>
            <w:r w:rsidRPr="001C4821">
              <w:rPr>
                <w:rFonts w:ascii="Times New Roman" w:eastAsia="標楷體" w:hAnsi="Times New Roman"/>
                <w:sz w:val="28"/>
                <w:szCs w:val="28"/>
              </w:rPr>
              <w:t>次）</w:t>
            </w:r>
          </w:p>
          <w:p w:rsidR="00581261" w:rsidRPr="001C4821" w:rsidRDefault="00581261" w:rsidP="00FA47D9">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無</w:t>
            </w:r>
            <w:r w:rsidRPr="001C4821">
              <w:rPr>
                <w:rFonts w:ascii="Times New Roman" w:eastAsia="標楷體" w:hAnsi="Times New Roman"/>
                <w:sz w:val="28"/>
                <w:szCs w:val="28"/>
              </w:rPr>
              <w:t xml:space="preserve">    </w:t>
            </w:r>
          </w:p>
        </w:tc>
        <w:tc>
          <w:tcPr>
            <w:tcW w:w="4962" w:type="dxa"/>
          </w:tcPr>
          <w:p w:rsidR="00581261" w:rsidRPr="001C4821" w:rsidRDefault="00581261" w:rsidP="00854BF4">
            <w:pPr>
              <w:numPr>
                <w:ilvl w:val="0"/>
                <w:numId w:val="48"/>
              </w:numPr>
              <w:spacing w:line="320" w:lineRule="exact"/>
              <w:jc w:val="both"/>
              <w:rPr>
                <w:rFonts w:ascii="Times New Roman" w:eastAsia="標楷體" w:hAnsi="Times New Roman"/>
                <w:spacing w:val="-20"/>
                <w:sz w:val="28"/>
                <w:szCs w:val="28"/>
              </w:rPr>
            </w:pPr>
            <w:r w:rsidRPr="001C4821">
              <w:rPr>
                <w:rFonts w:ascii="Times New Roman" w:eastAsia="標楷體" w:hAnsi="Times New Roman"/>
                <w:spacing w:val="-20"/>
                <w:sz w:val="28"/>
                <w:szCs w:val="28"/>
              </w:rPr>
              <w:t>具完整清淤制度。</w:t>
            </w:r>
          </w:p>
          <w:p w:rsidR="00581261" w:rsidRPr="001C4821" w:rsidRDefault="00581261" w:rsidP="00854BF4">
            <w:pPr>
              <w:numPr>
                <w:ilvl w:val="0"/>
                <w:numId w:val="48"/>
              </w:numPr>
              <w:spacing w:line="320" w:lineRule="exact"/>
              <w:jc w:val="both"/>
              <w:rPr>
                <w:rFonts w:ascii="Times New Roman" w:eastAsia="標楷體" w:hAnsi="Times New Roman"/>
                <w:spacing w:val="-20"/>
                <w:sz w:val="28"/>
                <w:szCs w:val="28"/>
              </w:rPr>
            </w:pPr>
            <w:r w:rsidRPr="001C4821">
              <w:rPr>
                <w:rFonts w:ascii="Times New Roman" w:eastAsia="標楷體" w:hAnsi="Times New Roman"/>
                <w:spacing w:val="-20"/>
                <w:sz w:val="28"/>
                <w:szCs w:val="28"/>
              </w:rPr>
              <w:t>具清淤資料完整。</w:t>
            </w:r>
          </w:p>
          <w:p w:rsidR="00581261" w:rsidRPr="001C4821" w:rsidRDefault="00581261" w:rsidP="00854BF4">
            <w:pPr>
              <w:numPr>
                <w:ilvl w:val="0"/>
                <w:numId w:val="48"/>
              </w:numPr>
              <w:spacing w:line="320" w:lineRule="exact"/>
              <w:jc w:val="both"/>
              <w:rPr>
                <w:rFonts w:ascii="Times New Roman" w:eastAsia="標楷體" w:hAnsi="Times New Roman"/>
                <w:spacing w:val="-20"/>
                <w:sz w:val="28"/>
                <w:szCs w:val="28"/>
              </w:rPr>
            </w:pPr>
            <w:r w:rsidRPr="001C4821">
              <w:rPr>
                <w:rFonts w:ascii="Times New Roman" w:eastAsia="標楷體" w:hAnsi="Times New Roman"/>
                <w:spacing w:val="-20"/>
                <w:sz w:val="28"/>
                <w:szCs w:val="28"/>
              </w:rPr>
              <w:t>建置巡檢資料。</w:t>
            </w:r>
          </w:p>
        </w:tc>
      </w:tr>
      <w:tr w:rsidR="00581261" w:rsidRPr="001C4821" w:rsidTr="00581261">
        <w:tc>
          <w:tcPr>
            <w:tcW w:w="993" w:type="dxa"/>
            <w:vMerge/>
            <w:vAlign w:val="center"/>
          </w:tcPr>
          <w:p w:rsidR="00581261" w:rsidRPr="001C4821" w:rsidRDefault="00581261" w:rsidP="00581261">
            <w:pPr>
              <w:spacing w:line="320" w:lineRule="exact"/>
              <w:jc w:val="both"/>
              <w:rPr>
                <w:rFonts w:ascii="Times New Roman" w:eastAsia="標楷體" w:hAnsi="Times New Roman"/>
                <w:sz w:val="28"/>
                <w:szCs w:val="28"/>
              </w:rPr>
            </w:pPr>
          </w:p>
        </w:tc>
        <w:tc>
          <w:tcPr>
            <w:tcW w:w="1222" w:type="dxa"/>
            <w:vMerge/>
            <w:vAlign w:val="center"/>
          </w:tcPr>
          <w:p w:rsidR="00581261" w:rsidRPr="001C4821" w:rsidRDefault="00581261" w:rsidP="00581261">
            <w:pPr>
              <w:spacing w:line="320" w:lineRule="exact"/>
              <w:jc w:val="both"/>
              <w:rPr>
                <w:rFonts w:ascii="Times New Roman" w:eastAsia="標楷體" w:hAnsi="Times New Roman"/>
                <w:sz w:val="28"/>
                <w:szCs w:val="28"/>
              </w:rPr>
            </w:pPr>
          </w:p>
        </w:tc>
        <w:tc>
          <w:tcPr>
            <w:tcW w:w="3172" w:type="dxa"/>
            <w:tcBorders>
              <w:top w:val="single" w:sz="4" w:space="0" w:color="auto"/>
              <w:bottom w:val="single" w:sz="4" w:space="0" w:color="auto"/>
            </w:tcBorders>
          </w:tcPr>
          <w:p w:rsidR="00581261" w:rsidRPr="001C4821" w:rsidRDefault="00581261" w:rsidP="00581261">
            <w:pPr>
              <w:pStyle w:val="12"/>
              <w:spacing w:line="320" w:lineRule="exact"/>
              <w:ind w:leftChars="0" w:left="0"/>
              <w:rPr>
                <w:rFonts w:ascii="Times New Roman" w:eastAsia="標楷體" w:hAnsi="Times New Roman"/>
                <w:sz w:val="28"/>
                <w:szCs w:val="28"/>
              </w:rPr>
            </w:pPr>
            <w:r w:rsidRPr="001C4821">
              <w:rPr>
                <w:rFonts w:ascii="Times New Roman" w:eastAsia="標楷體" w:hAnsi="Times New Roman"/>
                <w:sz w:val="28"/>
                <w:szCs w:val="28"/>
              </w:rPr>
              <w:t>3.</w:t>
            </w:r>
            <w:r w:rsidR="00FA47D9">
              <w:rPr>
                <w:rFonts w:ascii="Times New Roman" w:eastAsia="標楷體" w:hAnsi="Times New Roman"/>
                <w:sz w:val="28"/>
                <w:szCs w:val="28"/>
              </w:rPr>
              <w:t>所提報本年度清淤計畫並編列預算辦理清淤（含開口契約）？</w:t>
            </w:r>
          </w:p>
        </w:tc>
        <w:tc>
          <w:tcPr>
            <w:tcW w:w="4962" w:type="dxa"/>
          </w:tcPr>
          <w:p w:rsidR="00581261" w:rsidRPr="001C4821" w:rsidRDefault="00581261" w:rsidP="00581261">
            <w:pPr>
              <w:spacing w:line="320" w:lineRule="exact"/>
              <w:jc w:val="both"/>
              <w:rPr>
                <w:rFonts w:ascii="Times New Roman" w:eastAsia="標楷體" w:hAnsi="Times New Roman"/>
                <w:spacing w:val="-20"/>
                <w:sz w:val="28"/>
                <w:szCs w:val="28"/>
              </w:rPr>
            </w:pPr>
            <w:r w:rsidRPr="001C4821">
              <w:rPr>
                <w:rFonts w:ascii="Times New Roman" w:eastAsia="標楷體" w:hAnsi="Times New Roman"/>
                <w:spacing w:val="-20"/>
                <w:sz w:val="28"/>
                <w:szCs w:val="28"/>
              </w:rPr>
              <w:t>已提報清淤計畫並完成清淤開口契約訂約事宜。</w:t>
            </w:r>
          </w:p>
        </w:tc>
      </w:tr>
      <w:tr w:rsidR="00581261" w:rsidRPr="001C4821" w:rsidTr="00581261">
        <w:tc>
          <w:tcPr>
            <w:tcW w:w="993" w:type="dxa"/>
            <w:vMerge/>
            <w:vAlign w:val="center"/>
          </w:tcPr>
          <w:p w:rsidR="00581261" w:rsidRPr="001C4821" w:rsidRDefault="00581261" w:rsidP="00581261">
            <w:pPr>
              <w:spacing w:line="320" w:lineRule="exact"/>
              <w:jc w:val="both"/>
              <w:rPr>
                <w:rFonts w:ascii="Times New Roman" w:eastAsia="標楷體" w:hAnsi="Times New Roman"/>
                <w:sz w:val="28"/>
                <w:szCs w:val="28"/>
              </w:rPr>
            </w:pPr>
          </w:p>
        </w:tc>
        <w:tc>
          <w:tcPr>
            <w:tcW w:w="1222" w:type="dxa"/>
            <w:vMerge/>
            <w:vAlign w:val="center"/>
          </w:tcPr>
          <w:p w:rsidR="00581261" w:rsidRPr="001C4821" w:rsidRDefault="00581261" w:rsidP="00581261">
            <w:pPr>
              <w:spacing w:line="320" w:lineRule="exact"/>
              <w:jc w:val="both"/>
              <w:rPr>
                <w:rFonts w:ascii="Times New Roman" w:eastAsia="標楷體" w:hAnsi="Times New Roman"/>
                <w:sz w:val="28"/>
                <w:szCs w:val="28"/>
              </w:rPr>
            </w:pPr>
          </w:p>
        </w:tc>
        <w:tc>
          <w:tcPr>
            <w:tcW w:w="3172" w:type="dxa"/>
            <w:tcBorders>
              <w:top w:val="single" w:sz="4" w:space="0" w:color="auto"/>
            </w:tcBorders>
          </w:tcPr>
          <w:p w:rsidR="00581261" w:rsidRPr="001C4821" w:rsidRDefault="00581261" w:rsidP="00581261">
            <w:pPr>
              <w:pStyle w:val="12"/>
              <w:widowControl/>
              <w:spacing w:line="320" w:lineRule="exact"/>
              <w:ind w:leftChars="0" w:left="0"/>
              <w:rPr>
                <w:rFonts w:ascii="Times New Roman" w:eastAsia="標楷體" w:hAnsi="Times New Roman"/>
                <w:sz w:val="28"/>
                <w:szCs w:val="28"/>
              </w:rPr>
            </w:pPr>
            <w:r w:rsidRPr="001C4821">
              <w:rPr>
                <w:rFonts w:ascii="Times New Roman" w:eastAsia="標楷體" w:hAnsi="Times New Roman"/>
                <w:sz w:val="28"/>
                <w:szCs w:val="28"/>
              </w:rPr>
              <w:t>4.</w:t>
            </w:r>
            <w:r w:rsidRPr="001C4821">
              <w:rPr>
                <w:rFonts w:ascii="Times New Roman" w:eastAsia="標楷體" w:hAnsi="Times New Roman"/>
                <w:sz w:val="28"/>
                <w:szCs w:val="28"/>
              </w:rPr>
              <w:t>是否針對轄內雨水下水道遭</w:t>
            </w:r>
            <w:r w:rsidR="00FA47D9">
              <w:rPr>
                <w:rFonts w:ascii="Times New Roman" w:eastAsia="標楷體" w:hAnsi="Times New Roman"/>
                <w:sz w:val="28"/>
                <w:szCs w:val="28"/>
              </w:rPr>
              <w:t>管線穿越或不當附掛情形，排定相關檢查處置計畫，及計畫執行情形？</w:t>
            </w:r>
          </w:p>
        </w:tc>
        <w:tc>
          <w:tcPr>
            <w:tcW w:w="4962" w:type="dxa"/>
          </w:tcPr>
          <w:p w:rsidR="00581261" w:rsidRPr="001C4821" w:rsidRDefault="00581261" w:rsidP="00581261">
            <w:pPr>
              <w:spacing w:line="320" w:lineRule="exact"/>
              <w:jc w:val="both"/>
              <w:rPr>
                <w:rFonts w:ascii="Times New Roman" w:eastAsia="標楷體" w:hAnsi="Times New Roman"/>
                <w:spacing w:val="-20"/>
                <w:sz w:val="28"/>
                <w:szCs w:val="28"/>
              </w:rPr>
            </w:pPr>
            <w:r w:rsidRPr="001C4821">
              <w:rPr>
                <w:rFonts w:ascii="Times New Roman" w:eastAsia="標楷體" w:hAnsi="Times New Roman"/>
                <w:spacing w:val="-20"/>
                <w:sz w:val="28"/>
                <w:szCs w:val="28"/>
              </w:rPr>
              <w:t>確實製表列管並嚴格監控。</w:t>
            </w:r>
          </w:p>
        </w:tc>
      </w:tr>
      <w:tr w:rsidR="00581261" w:rsidRPr="001C4821" w:rsidTr="00581261">
        <w:tc>
          <w:tcPr>
            <w:tcW w:w="993" w:type="dxa"/>
            <w:vMerge/>
            <w:vAlign w:val="center"/>
          </w:tcPr>
          <w:p w:rsidR="00581261" w:rsidRPr="001C4821" w:rsidRDefault="00581261" w:rsidP="00581261">
            <w:pPr>
              <w:spacing w:line="320" w:lineRule="exact"/>
              <w:jc w:val="both"/>
              <w:rPr>
                <w:rFonts w:ascii="Times New Roman" w:eastAsia="標楷體" w:hAnsi="Times New Roman"/>
                <w:sz w:val="28"/>
                <w:szCs w:val="28"/>
              </w:rPr>
            </w:pPr>
          </w:p>
        </w:tc>
        <w:tc>
          <w:tcPr>
            <w:tcW w:w="1222" w:type="dxa"/>
            <w:vMerge/>
            <w:vAlign w:val="center"/>
          </w:tcPr>
          <w:p w:rsidR="00581261" w:rsidRPr="001C4821" w:rsidRDefault="00581261" w:rsidP="00581261">
            <w:pPr>
              <w:spacing w:line="320" w:lineRule="exact"/>
              <w:jc w:val="both"/>
              <w:rPr>
                <w:rFonts w:ascii="Times New Roman" w:eastAsia="標楷體" w:hAnsi="Times New Roman"/>
                <w:sz w:val="28"/>
                <w:szCs w:val="28"/>
              </w:rPr>
            </w:pPr>
          </w:p>
        </w:tc>
        <w:tc>
          <w:tcPr>
            <w:tcW w:w="3172" w:type="dxa"/>
            <w:tcBorders>
              <w:top w:val="single" w:sz="4" w:space="0" w:color="auto"/>
            </w:tcBorders>
          </w:tcPr>
          <w:p w:rsidR="00581261" w:rsidRPr="001C4821" w:rsidRDefault="00581261" w:rsidP="00581261">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5.</w:t>
            </w:r>
            <w:r w:rsidRPr="001C4821">
              <w:rPr>
                <w:rFonts w:ascii="Times New Roman" w:eastAsia="標楷體" w:hAnsi="Times New Roman"/>
                <w:sz w:val="28"/>
                <w:szCs w:val="28"/>
              </w:rPr>
              <w:t>是否對已完成雨水下水道排水系統建立</w:t>
            </w:r>
            <w:r w:rsidRPr="001C4821">
              <w:rPr>
                <w:rFonts w:ascii="Times New Roman" w:eastAsia="標楷體" w:hAnsi="Times New Roman"/>
                <w:sz w:val="28"/>
                <w:szCs w:val="28"/>
              </w:rPr>
              <w:t>GIS</w:t>
            </w:r>
            <w:r w:rsidR="00FA47D9">
              <w:rPr>
                <w:rFonts w:ascii="Times New Roman" w:eastAsia="標楷體" w:hAnsi="Times New Roman"/>
                <w:sz w:val="28"/>
                <w:szCs w:val="28"/>
              </w:rPr>
              <w:t>圖資屬性資料之建置，並提送營建署建檔？</w:t>
            </w:r>
          </w:p>
          <w:p w:rsidR="00581261" w:rsidRPr="001C4821" w:rsidRDefault="00581261" w:rsidP="00581261">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均已建置，並提送營建署建檔</w:t>
            </w:r>
          </w:p>
          <w:p w:rsidR="00581261" w:rsidRPr="001C4821" w:rsidRDefault="00581261" w:rsidP="00581261">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部分建置，並提送營建署建檔</w:t>
            </w:r>
          </w:p>
          <w:p w:rsidR="00FA47D9" w:rsidRDefault="00581261" w:rsidP="00FA47D9">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部分建置，尚未提送營建署建檔</w:t>
            </w:r>
          </w:p>
          <w:p w:rsidR="00581261" w:rsidRPr="001C4821" w:rsidRDefault="00581261" w:rsidP="00FA47D9">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尚未建置</w:t>
            </w:r>
          </w:p>
        </w:tc>
        <w:tc>
          <w:tcPr>
            <w:tcW w:w="4962" w:type="dxa"/>
          </w:tcPr>
          <w:p w:rsidR="00581261" w:rsidRPr="001C4821" w:rsidRDefault="00581261" w:rsidP="00581261">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於</w:t>
            </w:r>
            <w:r w:rsidRPr="001C4821">
              <w:rPr>
                <w:rFonts w:ascii="Times New Roman" w:eastAsia="標楷體" w:hAnsi="Times New Roman"/>
                <w:sz w:val="28"/>
                <w:szCs w:val="28"/>
              </w:rPr>
              <w:t>104</w:t>
            </w:r>
            <w:r w:rsidRPr="001C4821">
              <w:rPr>
                <w:rFonts w:ascii="Times New Roman" w:eastAsia="標楷體" w:hAnsi="Times New Roman"/>
                <w:sz w:val="28"/>
                <w:szCs w:val="28"/>
              </w:rPr>
              <w:t>年度編列經費建置</w:t>
            </w:r>
            <w:r w:rsidRPr="001C4821">
              <w:rPr>
                <w:rFonts w:ascii="Times New Roman" w:eastAsia="標楷體" w:hAnsi="Times New Roman"/>
                <w:sz w:val="28"/>
                <w:szCs w:val="28"/>
              </w:rPr>
              <w:t>GIS</w:t>
            </w:r>
            <w:r w:rsidRPr="001C4821">
              <w:rPr>
                <w:rFonts w:ascii="Times New Roman" w:eastAsia="標楷體" w:hAnsi="Times New Roman"/>
                <w:sz w:val="28"/>
                <w:szCs w:val="28"/>
              </w:rPr>
              <w:t>系統，成效陸續呈現。</w:t>
            </w:r>
          </w:p>
          <w:p w:rsidR="00581261" w:rsidRPr="001C4821" w:rsidRDefault="00581261" w:rsidP="00581261">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自</w:t>
            </w:r>
            <w:r w:rsidRPr="001C4821">
              <w:rPr>
                <w:rFonts w:ascii="Times New Roman" w:eastAsia="標楷體" w:hAnsi="Times New Roman"/>
                <w:sz w:val="28"/>
                <w:szCs w:val="28"/>
              </w:rPr>
              <w:t>105</w:t>
            </w:r>
            <w:r w:rsidRPr="001C4821">
              <w:rPr>
                <w:rFonts w:ascii="Times New Roman" w:eastAsia="標楷體" w:hAnsi="Times New Roman"/>
                <w:sz w:val="28"/>
                <w:szCs w:val="28"/>
              </w:rPr>
              <w:t>年度爭取經費辦理</w:t>
            </w:r>
            <w:r w:rsidRPr="001C4821">
              <w:rPr>
                <w:rFonts w:ascii="Times New Roman" w:eastAsia="標楷體" w:hAnsi="Times New Roman"/>
                <w:sz w:val="28"/>
                <w:szCs w:val="28"/>
              </w:rPr>
              <w:t>GIS</w:t>
            </w:r>
            <w:r w:rsidRPr="001C4821">
              <w:rPr>
                <w:rFonts w:ascii="Times New Roman" w:eastAsia="標楷體" w:hAnsi="Times New Roman"/>
                <w:sz w:val="28"/>
                <w:szCs w:val="28"/>
              </w:rPr>
              <w:t>系統建置率，展現積極度。</w:t>
            </w:r>
          </w:p>
        </w:tc>
      </w:tr>
      <w:tr w:rsidR="00581261" w:rsidRPr="001C4821" w:rsidTr="00581261">
        <w:tc>
          <w:tcPr>
            <w:tcW w:w="993" w:type="dxa"/>
            <w:vMerge w:val="restart"/>
            <w:vAlign w:val="center"/>
          </w:tcPr>
          <w:p w:rsidR="00581261" w:rsidRPr="001C4821" w:rsidRDefault="00581261" w:rsidP="00581261">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二</w:t>
            </w:r>
          </w:p>
        </w:tc>
        <w:tc>
          <w:tcPr>
            <w:tcW w:w="1222" w:type="dxa"/>
            <w:vMerge w:val="restart"/>
            <w:vAlign w:val="center"/>
          </w:tcPr>
          <w:p w:rsidR="00581261" w:rsidRPr="001C4821" w:rsidRDefault="00581261" w:rsidP="00581261">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車行地下道淹水防範機制及維護管理</w:t>
            </w:r>
          </w:p>
        </w:tc>
        <w:tc>
          <w:tcPr>
            <w:tcW w:w="3172" w:type="dxa"/>
          </w:tcPr>
          <w:p w:rsidR="00581261" w:rsidRPr="001C4821" w:rsidRDefault="00581261" w:rsidP="00581261">
            <w:pPr>
              <w:pStyle w:val="32"/>
              <w:widowControl/>
              <w:spacing w:line="320" w:lineRule="exact"/>
              <w:ind w:leftChars="0" w:left="0"/>
              <w:jc w:val="both"/>
              <w:rPr>
                <w:rFonts w:eastAsia="標楷體"/>
                <w:sz w:val="28"/>
                <w:szCs w:val="28"/>
              </w:rPr>
            </w:pPr>
            <w:r w:rsidRPr="001C4821">
              <w:rPr>
                <w:rFonts w:eastAsia="標楷體"/>
                <w:sz w:val="28"/>
                <w:szCs w:val="28"/>
              </w:rPr>
              <w:t>是否針對轄內車行地下道淹水緊急防災應變之警戒管制設施如：抽水機、水位感應器、監視器（</w:t>
            </w:r>
            <w:r w:rsidRPr="001C4821">
              <w:rPr>
                <w:rFonts w:eastAsia="標楷體"/>
                <w:sz w:val="28"/>
                <w:szCs w:val="28"/>
              </w:rPr>
              <w:t>CCTV</w:t>
            </w:r>
            <w:r w:rsidRPr="001C4821">
              <w:rPr>
                <w:rFonts w:eastAsia="標楷體"/>
                <w:sz w:val="28"/>
                <w:szCs w:val="28"/>
              </w:rPr>
              <w:t>）、柵欄、蜂鳴、警示器等設施建檔（含管</w:t>
            </w:r>
            <w:r w:rsidR="00FA47D9">
              <w:rPr>
                <w:rFonts w:eastAsia="標楷體"/>
                <w:sz w:val="28"/>
                <w:szCs w:val="28"/>
              </w:rPr>
              <w:lastRenderedPageBreak/>
              <w:t>理維護資料），及設專責單位（含緊急聯絡人員名單）、清冊？</w:t>
            </w:r>
          </w:p>
        </w:tc>
        <w:tc>
          <w:tcPr>
            <w:tcW w:w="4962" w:type="dxa"/>
          </w:tcPr>
          <w:p w:rsidR="00581261" w:rsidRPr="001C4821" w:rsidRDefault="00581261" w:rsidP="00581261">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lastRenderedPageBreak/>
              <w:t>1.</w:t>
            </w:r>
            <w:r w:rsidRPr="001C4821">
              <w:rPr>
                <w:rFonts w:ascii="Times New Roman" w:eastAsia="標楷體" w:hAnsi="Times New Roman"/>
                <w:sz w:val="28"/>
                <w:szCs w:val="28"/>
              </w:rPr>
              <w:t>有專責單位、抽水機、水位感應器、監視器</w:t>
            </w:r>
            <w:r w:rsidRPr="001C4821">
              <w:rPr>
                <w:rFonts w:ascii="Times New Roman" w:eastAsia="標楷體" w:hAnsi="Times New Roman"/>
                <w:sz w:val="28"/>
                <w:szCs w:val="28"/>
              </w:rPr>
              <w:t>(CCTV)</w:t>
            </w:r>
            <w:r w:rsidRPr="001C4821">
              <w:rPr>
                <w:rFonts w:ascii="Times New Roman" w:eastAsia="標楷體" w:hAnsi="Times New Roman"/>
                <w:sz w:val="28"/>
                <w:szCs w:val="28"/>
              </w:rPr>
              <w:t>、警示器及清冊建置。</w:t>
            </w:r>
          </w:p>
          <w:p w:rsidR="00581261" w:rsidRPr="001C4821" w:rsidRDefault="00581261" w:rsidP="00581261">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車行地下道設備較齊全。</w:t>
            </w:r>
          </w:p>
        </w:tc>
      </w:tr>
      <w:tr w:rsidR="00581261" w:rsidRPr="001C4821" w:rsidTr="00581261">
        <w:tc>
          <w:tcPr>
            <w:tcW w:w="993" w:type="dxa"/>
            <w:vMerge/>
            <w:vAlign w:val="center"/>
          </w:tcPr>
          <w:p w:rsidR="00581261" w:rsidRPr="001C4821" w:rsidRDefault="00581261" w:rsidP="00581261">
            <w:pPr>
              <w:spacing w:line="320" w:lineRule="exact"/>
              <w:jc w:val="both"/>
              <w:rPr>
                <w:rFonts w:ascii="Times New Roman" w:eastAsia="標楷體" w:hAnsi="Times New Roman"/>
                <w:sz w:val="28"/>
                <w:szCs w:val="28"/>
              </w:rPr>
            </w:pPr>
          </w:p>
        </w:tc>
        <w:tc>
          <w:tcPr>
            <w:tcW w:w="1222" w:type="dxa"/>
            <w:vMerge/>
            <w:vAlign w:val="center"/>
          </w:tcPr>
          <w:p w:rsidR="00581261" w:rsidRPr="001C4821" w:rsidRDefault="00581261" w:rsidP="00581261">
            <w:pPr>
              <w:spacing w:line="320" w:lineRule="exact"/>
              <w:jc w:val="both"/>
              <w:rPr>
                <w:rFonts w:ascii="Times New Roman" w:eastAsia="標楷體" w:hAnsi="Times New Roman"/>
                <w:sz w:val="28"/>
                <w:szCs w:val="28"/>
              </w:rPr>
            </w:pPr>
          </w:p>
        </w:tc>
        <w:tc>
          <w:tcPr>
            <w:tcW w:w="3172" w:type="dxa"/>
          </w:tcPr>
          <w:p w:rsidR="00581261" w:rsidRPr="001C4821" w:rsidRDefault="00581261" w:rsidP="00581261">
            <w:pPr>
              <w:pStyle w:val="32"/>
              <w:widowControl/>
              <w:spacing w:line="320" w:lineRule="exact"/>
              <w:ind w:leftChars="0" w:left="0"/>
              <w:jc w:val="both"/>
              <w:rPr>
                <w:rFonts w:eastAsia="標楷體"/>
                <w:sz w:val="28"/>
                <w:szCs w:val="28"/>
              </w:rPr>
            </w:pPr>
            <w:r w:rsidRPr="001C4821">
              <w:rPr>
                <w:rFonts w:eastAsia="標楷體"/>
                <w:sz w:val="28"/>
                <w:szCs w:val="28"/>
              </w:rPr>
              <w:t>是否建立車行地下道淹水封路標準作業程序（</w:t>
            </w:r>
            <w:r w:rsidRPr="001C4821">
              <w:rPr>
                <w:rFonts w:eastAsia="標楷體"/>
                <w:sz w:val="28"/>
                <w:szCs w:val="28"/>
              </w:rPr>
              <w:t>SOP</w:t>
            </w:r>
            <w:r w:rsidRPr="001C4821">
              <w:rPr>
                <w:rFonts w:eastAsia="標楷體"/>
                <w:sz w:val="28"/>
                <w:szCs w:val="28"/>
              </w:rPr>
              <w:t>）？車行地下道設施及防災運作是否與標準作業程序（</w:t>
            </w:r>
            <w:r w:rsidRPr="001C4821">
              <w:rPr>
                <w:rFonts w:eastAsia="標楷體"/>
                <w:sz w:val="28"/>
                <w:szCs w:val="28"/>
              </w:rPr>
              <w:t>SOP</w:t>
            </w:r>
            <w:r w:rsidR="00FA47D9">
              <w:rPr>
                <w:rFonts w:eastAsia="標楷體"/>
                <w:sz w:val="28"/>
                <w:szCs w:val="28"/>
              </w:rPr>
              <w:t>）一致？</w:t>
            </w:r>
          </w:p>
        </w:tc>
        <w:tc>
          <w:tcPr>
            <w:tcW w:w="4962" w:type="dxa"/>
          </w:tcPr>
          <w:p w:rsidR="00581261" w:rsidRPr="001C4821" w:rsidRDefault="00581261" w:rsidP="00581261">
            <w:pPr>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有制定</w:t>
            </w:r>
            <w:r w:rsidRPr="001C4821">
              <w:rPr>
                <w:rFonts w:ascii="Times New Roman" w:eastAsia="標楷體" w:hAnsi="Times New Roman"/>
                <w:sz w:val="28"/>
                <w:szCs w:val="28"/>
              </w:rPr>
              <w:t>車行地下道淹水封路標準作業，建議宜應檢視與轄區內各車行地下道設施及防災整備運作作業一致。</w:t>
            </w:r>
          </w:p>
        </w:tc>
      </w:tr>
      <w:tr w:rsidR="00581261" w:rsidRPr="001C4821" w:rsidTr="00581261">
        <w:tc>
          <w:tcPr>
            <w:tcW w:w="993" w:type="dxa"/>
            <w:vMerge/>
            <w:vAlign w:val="center"/>
          </w:tcPr>
          <w:p w:rsidR="00581261" w:rsidRPr="001C4821" w:rsidRDefault="00581261" w:rsidP="00581261">
            <w:pPr>
              <w:spacing w:line="320" w:lineRule="exact"/>
              <w:jc w:val="both"/>
              <w:rPr>
                <w:rFonts w:ascii="Times New Roman" w:eastAsia="標楷體" w:hAnsi="Times New Roman"/>
                <w:sz w:val="28"/>
                <w:szCs w:val="28"/>
              </w:rPr>
            </w:pPr>
          </w:p>
        </w:tc>
        <w:tc>
          <w:tcPr>
            <w:tcW w:w="1222" w:type="dxa"/>
            <w:vMerge/>
            <w:vAlign w:val="center"/>
          </w:tcPr>
          <w:p w:rsidR="00581261" w:rsidRPr="001C4821" w:rsidRDefault="00581261" w:rsidP="00581261">
            <w:pPr>
              <w:spacing w:line="320" w:lineRule="exact"/>
              <w:jc w:val="both"/>
              <w:rPr>
                <w:rFonts w:ascii="Times New Roman" w:eastAsia="標楷體" w:hAnsi="Times New Roman"/>
                <w:sz w:val="28"/>
                <w:szCs w:val="28"/>
              </w:rPr>
            </w:pPr>
          </w:p>
        </w:tc>
        <w:tc>
          <w:tcPr>
            <w:tcW w:w="3172" w:type="dxa"/>
          </w:tcPr>
          <w:p w:rsidR="00581261" w:rsidRPr="001C4821" w:rsidRDefault="00FA47D9" w:rsidP="00581261">
            <w:pPr>
              <w:pStyle w:val="32"/>
              <w:widowControl/>
              <w:spacing w:line="320" w:lineRule="exact"/>
              <w:ind w:leftChars="0" w:left="0"/>
              <w:jc w:val="both"/>
              <w:rPr>
                <w:rFonts w:eastAsia="標楷體"/>
                <w:sz w:val="28"/>
                <w:szCs w:val="28"/>
              </w:rPr>
            </w:pPr>
            <w:r>
              <w:rPr>
                <w:rFonts w:eastAsia="標楷體"/>
                <w:sz w:val="28"/>
                <w:szCs w:val="28"/>
              </w:rPr>
              <w:t>是否辦理年度車行地下道淹水緊急防災應變演練？</w:t>
            </w:r>
          </w:p>
        </w:tc>
        <w:tc>
          <w:tcPr>
            <w:tcW w:w="4962" w:type="dxa"/>
          </w:tcPr>
          <w:p w:rsidR="00581261" w:rsidRPr="001C4821" w:rsidRDefault="00581261" w:rsidP="00581261">
            <w:pPr>
              <w:widowControl/>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有辦理車行地下道</w:t>
            </w:r>
            <w:r w:rsidRPr="001C4821">
              <w:rPr>
                <w:rFonts w:ascii="Times New Roman" w:eastAsia="標楷體" w:hAnsi="Times New Roman"/>
                <w:sz w:val="28"/>
                <w:szCs w:val="28"/>
              </w:rPr>
              <w:t>淹水緊急防災應變演練。</w:t>
            </w:r>
          </w:p>
        </w:tc>
      </w:tr>
      <w:tr w:rsidR="00581261" w:rsidRPr="001C4821" w:rsidTr="00581261">
        <w:tc>
          <w:tcPr>
            <w:tcW w:w="993" w:type="dxa"/>
            <w:vMerge w:val="restart"/>
            <w:vAlign w:val="center"/>
          </w:tcPr>
          <w:p w:rsidR="00581261" w:rsidRPr="001C4821" w:rsidRDefault="00581261" w:rsidP="00581261">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三</w:t>
            </w:r>
          </w:p>
        </w:tc>
        <w:tc>
          <w:tcPr>
            <w:tcW w:w="1222" w:type="dxa"/>
            <w:vMerge w:val="restart"/>
            <w:vAlign w:val="center"/>
          </w:tcPr>
          <w:p w:rsidR="00581261" w:rsidRPr="001C4821" w:rsidRDefault="00581261" w:rsidP="00581261">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防震減災及整備規劃</w:t>
            </w:r>
          </w:p>
        </w:tc>
        <w:tc>
          <w:tcPr>
            <w:tcW w:w="3172" w:type="dxa"/>
          </w:tcPr>
          <w:p w:rsidR="00581261" w:rsidRPr="001C4821" w:rsidRDefault="00581261" w:rsidP="00581261">
            <w:pPr>
              <w:pStyle w:val="70"/>
              <w:widowControl/>
              <w:spacing w:line="320" w:lineRule="exact"/>
              <w:ind w:leftChars="0" w:left="0"/>
              <w:jc w:val="both"/>
              <w:rPr>
                <w:rFonts w:ascii="Times New Roman" w:eastAsia="標楷體" w:hAnsi="Times New Roman"/>
                <w:sz w:val="28"/>
                <w:szCs w:val="28"/>
              </w:rPr>
            </w:pPr>
            <w:r w:rsidRPr="001C4821">
              <w:rPr>
                <w:rFonts w:ascii="Times New Roman" w:eastAsia="標楷體" w:hAnsi="Times New Roman"/>
                <w:sz w:val="28"/>
                <w:szCs w:val="28"/>
              </w:rPr>
              <w:t>組訓演練計畫完備性</w:t>
            </w:r>
            <w:r w:rsidRPr="001C4821">
              <w:rPr>
                <w:rFonts w:ascii="Times New Roman" w:eastAsia="標楷體" w:hAnsi="Times New Roman"/>
                <w:sz w:val="28"/>
                <w:szCs w:val="28"/>
              </w:rPr>
              <w:t>(</w:t>
            </w:r>
            <w:r w:rsidRPr="001C4821">
              <w:rPr>
                <w:rFonts w:ascii="Times New Roman" w:eastAsia="標楷體" w:hAnsi="Times New Roman"/>
                <w:sz w:val="28"/>
                <w:szCs w:val="28"/>
              </w:rPr>
              <w:t>含通訊系統全面癱瘓之應變作為、與其他縣市支援規劃、裝備整備情形、評估人員名冊校正等事項</w:t>
            </w:r>
            <w:r w:rsidRPr="001C4821">
              <w:rPr>
                <w:rFonts w:ascii="Times New Roman" w:eastAsia="標楷體" w:hAnsi="Times New Roman"/>
                <w:sz w:val="28"/>
                <w:szCs w:val="28"/>
              </w:rPr>
              <w:t>)</w:t>
            </w:r>
          </w:p>
        </w:tc>
        <w:tc>
          <w:tcPr>
            <w:tcW w:w="4962" w:type="dxa"/>
          </w:tcPr>
          <w:p w:rsidR="00581261" w:rsidRPr="001C4821" w:rsidRDefault="00581261" w:rsidP="00581261">
            <w:pPr>
              <w:widowControl/>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已擬定演練計畫，且內容完善。</w:t>
            </w:r>
          </w:p>
        </w:tc>
      </w:tr>
      <w:tr w:rsidR="00581261" w:rsidRPr="001C4821" w:rsidTr="00581261">
        <w:tc>
          <w:tcPr>
            <w:tcW w:w="993" w:type="dxa"/>
            <w:vMerge/>
            <w:vAlign w:val="center"/>
          </w:tcPr>
          <w:p w:rsidR="00581261" w:rsidRPr="001C4821" w:rsidRDefault="00581261" w:rsidP="00581261">
            <w:pPr>
              <w:spacing w:line="320" w:lineRule="exact"/>
              <w:jc w:val="both"/>
              <w:rPr>
                <w:rFonts w:ascii="Times New Roman" w:eastAsia="標楷體" w:hAnsi="Times New Roman"/>
                <w:sz w:val="28"/>
                <w:szCs w:val="28"/>
              </w:rPr>
            </w:pPr>
          </w:p>
        </w:tc>
        <w:tc>
          <w:tcPr>
            <w:tcW w:w="1222" w:type="dxa"/>
            <w:vMerge/>
            <w:vAlign w:val="center"/>
          </w:tcPr>
          <w:p w:rsidR="00581261" w:rsidRPr="001C4821" w:rsidRDefault="00581261" w:rsidP="00581261">
            <w:pPr>
              <w:spacing w:line="320" w:lineRule="exact"/>
              <w:jc w:val="both"/>
              <w:rPr>
                <w:rFonts w:ascii="Times New Roman" w:eastAsia="標楷體" w:hAnsi="Times New Roman"/>
                <w:sz w:val="28"/>
                <w:szCs w:val="28"/>
              </w:rPr>
            </w:pPr>
          </w:p>
        </w:tc>
        <w:tc>
          <w:tcPr>
            <w:tcW w:w="3172" w:type="dxa"/>
          </w:tcPr>
          <w:p w:rsidR="00581261" w:rsidRPr="001C4821" w:rsidRDefault="00581261" w:rsidP="00581261">
            <w:pPr>
              <w:pStyle w:val="70"/>
              <w:widowControl/>
              <w:spacing w:line="320" w:lineRule="exact"/>
              <w:ind w:leftChars="0" w:left="0"/>
              <w:jc w:val="both"/>
              <w:rPr>
                <w:rFonts w:ascii="Times New Roman" w:eastAsia="標楷體" w:hAnsi="Times New Roman"/>
                <w:sz w:val="28"/>
                <w:szCs w:val="28"/>
              </w:rPr>
            </w:pPr>
            <w:r w:rsidRPr="001C4821">
              <w:rPr>
                <w:rFonts w:ascii="Times New Roman" w:eastAsia="標楷體" w:hAnsi="Times New Roman"/>
                <w:sz w:val="28"/>
                <w:szCs w:val="28"/>
              </w:rPr>
              <w:t>年度災害後危險建築物緊急評估組訓演練（簡訊、現場報到率及講習辦理情形）</w:t>
            </w:r>
          </w:p>
        </w:tc>
        <w:tc>
          <w:tcPr>
            <w:tcW w:w="4962" w:type="dxa"/>
          </w:tcPr>
          <w:p w:rsidR="00581261" w:rsidRPr="001C4821" w:rsidRDefault="00581261" w:rsidP="00581261">
            <w:pPr>
              <w:widowControl/>
              <w:tabs>
                <w:tab w:val="left" w:pos="5400"/>
              </w:tabs>
              <w:spacing w:line="320" w:lineRule="exact"/>
              <w:rPr>
                <w:rFonts w:ascii="Times New Roman" w:eastAsia="標楷體" w:hAnsi="Times New Roman"/>
                <w:kern w:val="0"/>
                <w:sz w:val="28"/>
                <w:szCs w:val="28"/>
              </w:rPr>
            </w:pPr>
            <w:r w:rsidRPr="001C4821">
              <w:rPr>
                <w:rFonts w:ascii="Times New Roman" w:eastAsia="標楷體" w:hAnsi="Times New Roman"/>
                <w:kern w:val="0"/>
                <w:sz w:val="28"/>
                <w:szCs w:val="28"/>
              </w:rPr>
              <w:t>災害後危險建築物組訓演練簡訊、實地報到皆已完成。</w:t>
            </w:r>
          </w:p>
        </w:tc>
      </w:tr>
      <w:tr w:rsidR="00581261" w:rsidRPr="001C4821" w:rsidTr="00581261">
        <w:tc>
          <w:tcPr>
            <w:tcW w:w="993" w:type="dxa"/>
            <w:vMerge/>
            <w:vAlign w:val="center"/>
          </w:tcPr>
          <w:p w:rsidR="00581261" w:rsidRPr="001C4821" w:rsidRDefault="00581261" w:rsidP="00581261">
            <w:pPr>
              <w:spacing w:line="320" w:lineRule="exact"/>
              <w:jc w:val="both"/>
              <w:rPr>
                <w:rFonts w:ascii="Times New Roman" w:eastAsia="標楷體" w:hAnsi="Times New Roman"/>
                <w:sz w:val="28"/>
                <w:szCs w:val="28"/>
              </w:rPr>
            </w:pPr>
          </w:p>
        </w:tc>
        <w:tc>
          <w:tcPr>
            <w:tcW w:w="1222" w:type="dxa"/>
            <w:vMerge/>
            <w:vAlign w:val="center"/>
          </w:tcPr>
          <w:p w:rsidR="00581261" w:rsidRPr="001C4821" w:rsidRDefault="00581261" w:rsidP="00581261">
            <w:pPr>
              <w:spacing w:line="320" w:lineRule="exact"/>
              <w:jc w:val="both"/>
              <w:rPr>
                <w:rFonts w:ascii="Times New Roman" w:eastAsia="標楷體" w:hAnsi="Times New Roman"/>
                <w:sz w:val="28"/>
                <w:szCs w:val="28"/>
              </w:rPr>
            </w:pPr>
          </w:p>
        </w:tc>
        <w:tc>
          <w:tcPr>
            <w:tcW w:w="3172" w:type="dxa"/>
          </w:tcPr>
          <w:p w:rsidR="00581261" w:rsidRPr="001C4821" w:rsidRDefault="00581261" w:rsidP="00581261">
            <w:pPr>
              <w:pStyle w:val="70"/>
              <w:widowControl/>
              <w:spacing w:line="320" w:lineRule="exact"/>
              <w:ind w:leftChars="0" w:left="0"/>
              <w:jc w:val="both"/>
              <w:rPr>
                <w:rFonts w:ascii="Times New Roman" w:eastAsia="標楷體" w:hAnsi="Times New Roman"/>
                <w:sz w:val="28"/>
                <w:szCs w:val="28"/>
              </w:rPr>
            </w:pPr>
            <w:r w:rsidRPr="001C4821">
              <w:rPr>
                <w:rFonts w:ascii="Times New Roman" w:eastAsia="標楷體" w:hAnsi="Times New Roman"/>
                <w:sz w:val="28"/>
                <w:szCs w:val="28"/>
              </w:rPr>
              <w:t>辦理公有建築物耐震能力初步及詳細評估工作執行情形（完成率及年度執行數）</w:t>
            </w:r>
          </w:p>
        </w:tc>
        <w:tc>
          <w:tcPr>
            <w:tcW w:w="4962" w:type="dxa"/>
          </w:tcPr>
          <w:p w:rsidR="00581261" w:rsidRPr="001C4821" w:rsidRDefault="00581261" w:rsidP="00581261">
            <w:pPr>
              <w:widowControl/>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初評執行率</w:t>
            </w:r>
            <w:r w:rsidRPr="001C4821">
              <w:rPr>
                <w:rFonts w:ascii="Times New Roman" w:eastAsia="標楷體" w:hAnsi="Times New Roman"/>
                <w:kern w:val="0"/>
                <w:sz w:val="28"/>
                <w:szCs w:val="28"/>
              </w:rPr>
              <w:t>98%</w:t>
            </w:r>
            <w:r w:rsidRPr="001C4821">
              <w:rPr>
                <w:rFonts w:ascii="Times New Roman" w:eastAsia="標楷體" w:hAnsi="Times New Roman"/>
                <w:kern w:val="0"/>
                <w:sz w:val="28"/>
                <w:szCs w:val="28"/>
              </w:rPr>
              <w:t>，詳評執行率</w:t>
            </w:r>
            <w:r w:rsidRPr="001C4821">
              <w:rPr>
                <w:rFonts w:ascii="Times New Roman" w:eastAsia="標楷體" w:hAnsi="Times New Roman"/>
                <w:kern w:val="0"/>
                <w:sz w:val="28"/>
                <w:szCs w:val="28"/>
              </w:rPr>
              <w:t>95%</w:t>
            </w:r>
            <w:r w:rsidRPr="001C4821">
              <w:rPr>
                <w:rFonts w:ascii="Times New Roman" w:eastAsia="標楷體" w:hAnsi="Times New Roman"/>
                <w:kern w:val="0"/>
                <w:sz w:val="28"/>
                <w:szCs w:val="28"/>
              </w:rPr>
              <w:t>。</w:t>
            </w:r>
          </w:p>
        </w:tc>
      </w:tr>
      <w:tr w:rsidR="00581261" w:rsidRPr="001C4821" w:rsidTr="00581261">
        <w:tc>
          <w:tcPr>
            <w:tcW w:w="993" w:type="dxa"/>
            <w:vMerge/>
            <w:vAlign w:val="center"/>
          </w:tcPr>
          <w:p w:rsidR="00581261" w:rsidRPr="001C4821" w:rsidRDefault="00581261" w:rsidP="00581261">
            <w:pPr>
              <w:spacing w:line="320" w:lineRule="exact"/>
              <w:jc w:val="both"/>
              <w:rPr>
                <w:rFonts w:ascii="Times New Roman" w:eastAsia="標楷體" w:hAnsi="Times New Roman"/>
                <w:sz w:val="28"/>
                <w:szCs w:val="28"/>
              </w:rPr>
            </w:pPr>
          </w:p>
        </w:tc>
        <w:tc>
          <w:tcPr>
            <w:tcW w:w="1222" w:type="dxa"/>
            <w:vMerge/>
            <w:vAlign w:val="center"/>
          </w:tcPr>
          <w:p w:rsidR="00581261" w:rsidRPr="001C4821" w:rsidRDefault="00581261" w:rsidP="00581261">
            <w:pPr>
              <w:spacing w:line="320" w:lineRule="exact"/>
              <w:jc w:val="both"/>
              <w:rPr>
                <w:rFonts w:ascii="Times New Roman" w:eastAsia="標楷體" w:hAnsi="Times New Roman"/>
                <w:sz w:val="28"/>
                <w:szCs w:val="28"/>
              </w:rPr>
            </w:pPr>
          </w:p>
        </w:tc>
        <w:tc>
          <w:tcPr>
            <w:tcW w:w="3172" w:type="dxa"/>
          </w:tcPr>
          <w:p w:rsidR="00581261" w:rsidRPr="001C4821" w:rsidRDefault="00581261" w:rsidP="00581261">
            <w:pPr>
              <w:pStyle w:val="70"/>
              <w:widowControl/>
              <w:spacing w:line="320" w:lineRule="exact"/>
              <w:ind w:leftChars="0" w:left="0"/>
              <w:jc w:val="both"/>
              <w:rPr>
                <w:rFonts w:ascii="Times New Roman" w:eastAsia="標楷體" w:hAnsi="Times New Roman"/>
                <w:sz w:val="28"/>
                <w:szCs w:val="28"/>
              </w:rPr>
            </w:pPr>
            <w:r w:rsidRPr="001C4821">
              <w:rPr>
                <w:rFonts w:ascii="Times New Roman" w:eastAsia="標楷體" w:hAnsi="Times New Roman"/>
                <w:sz w:val="28"/>
                <w:szCs w:val="28"/>
              </w:rPr>
              <w:t>公有建築物補強執行情形（完成率及年度執行數）</w:t>
            </w:r>
          </w:p>
        </w:tc>
        <w:tc>
          <w:tcPr>
            <w:tcW w:w="4962" w:type="dxa"/>
          </w:tcPr>
          <w:p w:rsidR="00581261" w:rsidRPr="001C4821" w:rsidRDefault="00581261" w:rsidP="00581261">
            <w:pPr>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補強執行率</w:t>
            </w:r>
            <w:r w:rsidRPr="001C4821">
              <w:rPr>
                <w:rFonts w:ascii="Times New Roman" w:eastAsia="標楷體" w:hAnsi="Times New Roman"/>
                <w:kern w:val="0"/>
                <w:sz w:val="28"/>
                <w:szCs w:val="28"/>
              </w:rPr>
              <w:t>18%</w:t>
            </w:r>
            <w:r w:rsidRPr="001C4821">
              <w:rPr>
                <w:rFonts w:ascii="Times New Roman" w:eastAsia="標楷體" w:hAnsi="Times New Roman"/>
                <w:kern w:val="0"/>
                <w:sz w:val="28"/>
                <w:szCs w:val="28"/>
              </w:rPr>
              <w:t>，拆除執行率</w:t>
            </w:r>
            <w:r w:rsidRPr="001C4821">
              <w:rPr>
                <w:rFonts w:ascii="Times New Roman" w:eastAsia="標楷體" w:hAnsi="Times New Roman"/>
                <w:kern w:val="0"/>
                <w:sz w:val="28"/>
                <w:szCs w:val="28"/>
              </w:rPr>
              <w:t>87%</w:t>
            </w:r>
            <w:r w:rsidRPr="001C4821">
              <w:rPr>
                <w:rFonts w:ascii="Times New Roman" w:eastAsia="標楷體" w:hAnsi="Times New Roman"/>
                <w:kern w:val="0"/>
                <w:sz w:val="28"/>
                <w:szCs w:val="28"/>
              </w:rPr>
              <w:t>，請加強辦理。</w:t>
            </w:r>
          </w:p>
        </w:tc>
      </w:tr>
      <w:tr w:rsidR="00581261" w:rsidRPr="001C4821" w:rsidTr="00581261">
        <w:tc>
          <w:tcPr>
            <w:tcW w:w="993" w:type="dxa"/>
            <w:vMerge/>
            <w:vAlign w:val="center"/>
          </w:tcPr>
          <w:p w:rsidR="00581261" w:rsidRPr="001C4821" w:rsidRDefault="00581261" w:rsidP="00581261">
            <w:pPr>
              <w:spacing w:line="320" w:lineRule="exact"/>
              <w:jc w:val="both"/>
              <w:rPr>
                <w:rFonts w:ascii="Times New Roman" w:eastAsia="標楷體" w:hAnsi="Times New Roman"/>
                <w:sz w:val="28"/>
                <w:szCs w:val="28"/>
              </w:rPr>
            </w:pPr>
          </w:p>
        </w:tc>
        <w:tc>
          <w:tcPr>
            <w:tcW w:w="1222" w:type="dxa"/>
            <w:vMerge/>
            <w:vAlign w:val="center"/>
          </w:tcPr>
          <w:p w:rsidR="00581261" w:rsidRPr="001C4821" w:rsidRDefault="00581261" w:rsidP="00581261">
            <w:pPr>
              <w:spacing w:line="320" w:lineRule="exact"/>
              <w:jc w:val="both"/>
              <w:rPr>
                <w:rFonts w:ascii="Times New Roman" w:eastAsia="標楷體" w:hAnsi="Times New Roman"/>
                <w:sz w:val="28"/>
                <w:szCs w:val="28"/>
              </w:rPr>
            </w:pPr>
          </w:p>
        </w:tc>
        <w:tc>
          <w:tcPr>
            <w:tcW w:w="3172" w:type="dxa"/>
          </w:tcPr>
          <w:p w:rsidR="00581261" w:rsidRPr="001C4821" w:rsidRDefault="00581261" w:rsidP="00581261">
            <w:pPr>
              <w:pStyle w:val="70"/>
              <w:widowControl/>
              <w:spacing w:line="320" w:lineRule="exact"/>
              <w:ind w:leftChars="0" w:left="0"/>
              <w:jc w:val="both"/>
              <w:rPr>
                <w:rFonts w:ascii="Times New Roman" w:eastAsia="標楷體" w:hAnsi="Times New Roman"/>
                <w:sz w:val="28"/>
                <w:szCs w:val="28"/>
              </w:rPr>
            </w:pPr>
            <w:r w:rsidRPr="001C4821">
              <w:rPr>
                <w:rFonts w:ascii="Times New Roman" w:eastAsia="標楷體" w:hAnsi="Times New Roman"/>
                <w:sz w:val="28"/>
                <w:szCs w:val="28"/>
              </w:rPr>
              <w:t>針對建築物實施耐震能力評估及補強方案執行情形召開府層級之跨局處工作檢討會議</w:t>
            </w:r>
          </w:p>
        </w:tc>
        <w:tc>
          <w:tcPr>
            <w:tcW w:w="4962" w:type="dxa"/>
          </w:tcPr>
          <w:p w:rsidR="00581261" w:rsidRPr="001C4821" w:rsidRDefault="00581261" w:rsidP="00581261">
            <w:pPr>
              <w:widowControl/>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已辦理跨局處會議，建議由府層級作為主持人。</w:t>
            </w:r>
          </w:p>
        </w:tc>
      </w:tr>
      <w:tr w:rsidR="00581261" w:rsidRPr="001C4821" w:rsidTr="00581261">
        <w:tc>
          <w:tcPr>
            <w:tcW w:w="993" w:type="dxa"/>
            <w:vMerge/>
            <w:vAlign w:val="center"/>
          </w:tcPr>
          <w:p w:rsidR="00581261" w:rsidRPr="001C4821" w:rsidRDefault="00581261" w:rsidP="00581261">
            <w:pPr>
              <w:spacing w:line="320" w:lineRule="exact"/>
              <w:jc w:val="both"/>
              <w:rPr>
                <w:rFonts w:ascii="Times New Roman" w:eastAsia="標楷體" w:hAnsi="Times New Roman"/>
                <w:sz w:val="28"/>
                <w:szCs w:val="28"/>
              </w:rPr>
            </w:pPr>
          </w:p>
        </w:tc>
        <w:tc>
          <w:tcPr>
            <w:tcW w:w="1222" w:type="dxa"/>
            <w:vMerge/>
            <w:vAlign w:val="center"/>
          </w:tcPr>
          <w:p w:rsidR="00581261" w:rsidRPr="001C4821" w:rsidRDefault="00581261" w:rsidP="00581261">
            <w:pPr>
              <w:spacing w:line="320" w:lineRule="exact"/>
              <w:jc w:val="both"/>
              <w:rPr>
                <w:rFonts w:ascii="Times New Roman" w:eastAsia="標楷體" w:hAnsi="Times New Roman"/>
                <w:sz w:val="28"/>
                <w:szCs w:val="28"/>
              </w:rPr>
            </w:pPr>
          </w:p>
        </w:tc>
        <w:tc>
          <w:tcPr>
            <w:tcW w:w="3172" w:type="dxa"/>
          </w:tcPr>
          <w:p w:rsidR="00581261" w:rsidRPr="001C4821" w:rsidRDefault="00581261" w:rsidP="00581261">
            <w:pPr>
              <w:pStyle w:val="70"/>
              <w:widowControl/>
              <w:spacing w:line="320" w:lineRule="exact"/>
              <w:ind w:leftChars="0" w:left="0"/>
              <w:jc w:val="both"/>
              <w:rPr>
                <w:rFonts w:ascii="Times New Roman" w:eastAsia="標楷體" w:hAnsi="Times New Roman"/>
                <w:sz w:val="28"/>
                <w:szCs w:val="28"/>
              </w:rPr>
            </w:pPr>
            <w:r w:rsidRPr="001C4821">
              <w:rPr>
                <w:rFonts w:ascii="Times New Roman" w:eastAsia="標楷體" w:hAnsi="Times New Roman"/>
                <w:sz w:val="28"/>
                <w:szCs w:val="28"/>
              </w:rPr>
              <w:t>推廣、推動私有老舊建築物都市更新、耐震評估、補強、重建規劃</w:t>
            </w:r>
          </w:p>
        </w:tc>
        <w:tc>
          <w:tcPr>
            <w:tcW w:w="4962" w:type="dxa"/>
          </w:tcPr>
          <w:p w:rsidR="00581261" w:rsidRPr="001C4821" w:rsidRDefault="00581261" w:rsidP="00581261">
            <w:pPr>
              <w:widowControl/>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配合推動補助住宅耐震能力評估作業</w:t>
            </w:r>
          </w:p>
        </w:tc>
      </w:tr>
    </w:tbl>
    <w:p w:rsidR="00581261" w:rsidRPr="001C4821" w:rsidRDefault="00581261" w:rsidP="002C0643">
      <w:pPr>
        <w:rPr>
          <w:rFonts w:ascii="Times New Roman" w:eastAsia="標楷體" w:hAnsi="Times New Roman"/>
          <w:sz w:val="28"/>
          <w:szCs w:val="28"/>
        </w:rPr>
      </w:pPr>
    </w:p>
    <w:p w:rsidR="00581261" w:rsidRPr="001C4821" w:rsidRDefault="00581261">
      <w:pPr>
        <w:widowControl/>
        <w:rPr>
          <w:rFonts w:ascii="Times New Roman" w:eastAsia="標楷體" w:hAnsi="Times New Roman"/>
          <w:sz w:val="28"/>
          <w:szCs w:val="28"/>
        </w:rPr>
      </w:pPr>
      <w:r w:rsidRPr="001C4821">
        <w:rPr>
          <w:rFonts w:ascii="Times New Roman" w:eastAsia="標楷體" w:hAnsi="Times New Roman"/>
          <w:sz w:val="28"/>
          <w:szCs w:val="28"/>
        </w:rPr>
        <w:br w:type="page"/>
      </w:r>
    </w:p>
    <w:p w:rsidR="002C0643" w:rsidRPr="001C4821" w:rsidRDefault="002C0643" w:rsidP="002C0643">
      <w:pPr>
        <w:rPr>
          <w:rFonts w:ascii="Times New Roman" w:eastAsia="標楷體" w:hAnsi="Times New Roman"/>
          <w:sz w:val="32"/>
          <w:szCs w:val="32"/>
        </w:rPr>
      </w:pPr>
      <w:r w:rsidRPr="001C4821">
        <w:rPr>
          <w:rFonts w:ascii="Times New Roman" w:eastAsia="標楷體" w:hAnsi="Times New Roman"/>
          <w:sz w:val="32"/>
          <w:szCs w:val="32"/>
        </w:rPr>
        <w:lastRenderedPageBreak/>
        <w:t>機關別：新竹縣政府</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223"/>
        <w:gridCol w:w="3171"/>
        <w:gridCol w:w="4962"/>
      </w:tblGrid>
      <w:tr w:rsidR="001A4F2D" w:rsidRPr="001C4821" w:rsidTr="001A4F2D">
        <w:trPr>
          <w:tblHeader/>
        </w:trPr>
        <w:tc>
          <w:tcPr>
            <w:tcW w:w="993" w:type="dxa"/>
            <w:vAlign w:val="center"/>
          </w:tcPr>
          <w:p w:rsidR="001A4F2D" w:rsidRPr="001C4821" w:rsidRDefault="001A4F2D" w:rsidP="001A4F2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1223" w:type="dxa"/>
            <w:tcBorders>
              <w:bottom w:val="single" w:sz="4" w:space="0" w:color="auto"/>
            </w:tcBorders>
            <w:vAlign w:val="center"/>
          </w:tcPr>
          <w:p w:rsidR="001A4F2D" w:rsidRPr="001C4821" w:rsidRDefault="001A4F2D" w:rsidP="001A4F2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評核重點項目</w:t>
            </w:r>
          </w:p>
        </w:tc>
        <w:tc>
          <w:tcPr>
            <w:tcW w:w="3171" w:type="dxa"/>
            <w:vAlign w:val="center"/>
          </w:tcPr>
          <w:p w:rsidR="001A4F2D" w:rsidRPr="001C4821" w:rsidRDefault="001A4F2D" w:rsidP="001A4F2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評核內容及標準</w:t>
            </w:r>
          </w:p>
        </w:tc>
        <w:tc>
          <w:tcPr>
            <w:tcW w:w="4962" w:type="dxa"/>
            <w:vAlign w:val="center"/>
          </w:tcPr>
          <w:p w:rsidR="001A4F2D" w:rsidRPr="001C4821" w:rsidRDefault="001A4F2D" w:rsidP="001A4F2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訪評所見及優缺點</w:t>
            </w:r>
          </w:p>
        </w:tc>
      </w:tr>
      <w:tr w:rsidR="001A4F2D" w:rsidRPr="001C4821" w:rsidTr="001A4F2D">
        <w:tc>
          <w:tcPr>
            <w:tcW w:w="993" w:type="dxa"/>
            <w:vMerge w:val="restart"/>
            <w:vAlign w:val="center"/>
          </w:tcPr>
          <w:p w:rsidR="001A4F2D" w:rsidRPr="001C4821" w:rsidRDefault="001A4F2D" w:rsidP="001A4F2D">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一</w:t>
            </w:r>
          </w:p>
        </w:tc>
        <w:tc>
          <w:tcPr>
            <w:tcW w:w="1223" w:type="dxa"/>
            <w:vMerge w:val="restart"/>
            <w:tcBorders>
              <w:top w:val="single" w:sz="4" w:space="0" w:color="auto"/>
            </w:tcBorders>
            <w:vAlign w:val="center"/>
          </w:tcPr>
          <w:p w:rsidR="001A4F2D" w:rsidRPr="001C4821" w:rsidRDefault="001A4F2D" w:rsidP="001A4F2D">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雨水下水道清淤維護管理</w:t>
            </w:r>
          </w:p>
        </w:tc>
        <w:tc>
          <w:tcPr>
            <w:tcW w:w="3171" w:type="dxa"/>
          </w:tcPr>
          <w:p w:rsidR="001A4F2D" w:rsidRPr="001C4821" w:rsidRDefault="001A4F2D" w:rsidP="001A4F2D">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轄內市區道路側溝是否定期清淤及維護管理（包括</w:t>
            </w:r>
            <w:r w:rsidR="00FA47D9">
              <w:rPr>
                <w:rFonts w:ascii="Times New Roman" w:eastAsia="標楷體" w:hAnsi="Times New Roman"/>
                <w:sz w:val="28"/>
                <w:szCs w:val="28"/>
              </w:rPr>
              <w:t>堵塞物完全清除，須提供平時管理維護紀錄）﹖</w:t>
            </w:r>
          </w:p>
          <w:p w:rsidR="001A4F2D" w:rsidRPr="001C4821" w:rsidRDefault="001A4F2D" w:rsidP="001A4F2D">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定期（頻率</w:t>
            </w:r>
            <w:r w:rsidRPr="001C4821">
              <w:rPr>
                <w:rFonts w:ascii="Times New Roman" w:eastAsia="標楷體" w:hAnsi="Times New Roman"/>
                <w:sz w:val="28"/>
                <w:szCs w:val="28"/>
              </w:rPr>
              <w:t>2</w:t>
            </w:r>
            <w:r w:rsidRPr="001C4821">
              <w:rPr>
                <w:rFonts w:ascii="Times New Roman" w:eastAsia="標楷體" w:hAnsi="Times New Roman"/>
                <w:sz w:val="28"/>
                <w:szCs w:val="28"/>
              </w:rPr>
              <w:t>次）</w:t>
            </w:r>
          </w:p>
          <w:p w:rsidR="001A4F2D" w:rsidRPr="001C4821" w:rsidRDefault="001A4F2D" w:rsidP="001A4F2D">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不定期（頻率</w:t>
            </w:r>
            <w:r w:rsidRPr="001C4821">
              <w:rPr>
                <w:rFonts w:ascii="Times New Roman" w:eastAsia="標楷體" w:hAnsi="Times New Roman"/>
                <w:sz w:val="28"/>
                <w:szCs w:val="28"/>
              </w:rPr>
              <w:t xml:space="preserve"> </w:t>
            </w:r>
            <w:r w:rsidRPr="001C4821">
              <w:rPr>
                <w:rFonts w:ascii="Times New Roman" w:eastAsia="標楷體" w:hAnsi="Times New Roman"/>
                <w:sz w:val="28"/>
                <w:szCs w:val="28"/>
              </w:rPr>
              <w:t>次）</w:t>
            </w:r>
          </w:p>
          <w:p w:rsidR="001A4F2D" w:rsidRPr="001C4821" w:rsidRDefault="001A4F2D" w:rsidP="001A4F2D">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無</w:t>
            </w:r>
          </w:p>
        </w:tc>
        <w:tc>
          <w:tcPr>
            <w:tcW w:w="4962" w:type="dxa"/>
          </w:tcPr>
          <w:p w:rsidR="001A4F2D" w:rsidRPr="001C4821" w:rsidRDefault="001A4F2D" w:rsidP="001A4F2D">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為公所清潔隊與縣府環保局共同清淤。</w:t>
            </w:r>
          </w:p>
          <w:p w:rsidR="001A4F2D" w:rsidRPr="001C4821" w:rsidRDefault="001A4F2D" w:rsidP="001A4F2D">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現場未呈現完整道路側溝清淤維管資料。</w:t>
            </w:r>
          </w:p>
        </w:tc>
      </w:tr>
      <w:tr w:rsidR="001A4F2D" w:rsidRPr="001C4821" w:rsidTr="001A4F2D">
        <w:tc>
          <w:tcPr>
            <w:tcW w:w="993" w:type="dxa"/>
            <w:vMerge/>
            <w:vAlign w:val="center"/>
          </w:tcPr>
          <w:p w:rsidR="001A4F2D" w:rsidRPr="001C4821" w:rsidRDefault="001A4F2D" w:rsidP="001A4F2D">
            <w:pPr>
              <w:spacing w:line="320" w:lineRule="exact"/>
              <w:jc w:val="both"/>
              <w:rPr>
                <w:rFonts w:ascii="Times New Roman" w:eastAsia="標楷體" w:hAnsi="Times New Roman"/>
                <w:sz w:val="28"/>
                <w:szCs w:val="28"/>
              </w:rPr>
            </w:pPr>
          </w:p>
        </w:tc>
        <w:tc>
          <w:tcPr>
            <w:tcW w:w="1223" w:type="dxa"/>
            <w:vMerge/>
            <w:vAlign w:val="center"/>
          </w:tcPr>
          <w:p w:rsidR="001A4F2D" w:rsidRPr="001C4821" w:rsidRDefault="001A4F2D" w:rsidP="001A4F2D">
            <w:pPr>
              <w:spacing w:line="320" w:lineRule="exact"/>
              <w:jc w:val="both"/>
              <w:rPr>
                <w:rFonts w:ascii="Times New Roman" w:eastAsia="標楷體" w:hAnsi="Times New Roman"/>
                <w:sz w:val="28"/>
                <w:szCs w:val="28"/>
              </w:rPr>
            </w:pPr>
          </w:p>
        </w:tc>
        <w:tc>
          <w:tcPr>
            <w:tcW w:w="3171" w:type="dxa"/>
            <w:tcBorders>
              <w:bottom w:val="single" w:sz="4" w:space="0" w:color="auto"/>
            </w:tcBorders>
          </w:tcPr>
          <w:p w:rsidR="001A4F2D" w:rsidRPr="001C4821" w:rsidRDefault="001A4F2D" w:rsidP="001A4F2D">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轄內雨水下水道排水系統是否</w:t>
            </w:r>
            <w:r w:rsidR="00FA47D9">
              <w:rPr>
                <w:rFonts w:ascii="Times New Roman" w:eastAsia="標楷體" w:hAnsi="Times New Roman"/>
                <w:sz w:val="28"/>
                <w:szCs w:val="28"/>
              </w:rPr>
              <w:t>定期清淤（包括堵塞物完全清除，須提供平時管理維護紀錄及照片）﹖</w:t>
            </w:r>
          </w:p>
          <w:p w:rsidR="001A4F2D" w:rsidRPr="001C4821" w:rsidRDefault="001A4F2D" w:rsidP="001A4F2D">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定期（頻率</w:t>
            </w:r>
            <w:r w:rsidRPr="001C4821">
              <w:rPr>
                <w:rFonts w:ascii="Times New Roman" w:eastAsia="標楷體" w:hAnsi="Times New Roman"/>
                <w:sz w:val="28"/>
                <w:szCs w:val="28"/>
              </w:rPr>
              <w:t>3~4</w:t>
            </w:r>
            <w:r w:rsidRPr="001C4821">
              <w:rPr>
                <w:rFonts w:ascii="Times New Roman" w:eastAsia="標楷體" w:hAnsi="Times New Roman"/>
                <w:sz w:val="28"/>
                <w:szCs w:val="28"/>
              </w:rPr>
              <w:t>次）</w:t>
            </w:r>
          </w:p>
          <w:p w:rsidR="00FA47D9" w:rsidRDefault="001A4F2D" w:rsidP="00FA47D9">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不定期（頻率</w:t>
            </w:r>
            <w:r w:rsidRPr="001C4821">
              <w:rPr>
                <w:rFonts w:ascii="Times New Roman" w:eastAsia="標楷體" w:hAnsi="Times New Roman"/>
                <w:sz w:val="28"/>
                <w:szCs w:val="28"/>
              </w:rPr>
              <w:t xml:space="preserve"> </w:t>
            </w:r>
            <w:r w:rsidRPr="001C4821">
              <w:rPr>
                <w:rFonts w:ascii="Times New Roman" w:eastAsia="標楷體" w:hAnsi="Times New Roman"/>
                <w:sz w:val="28"/>
                <w:szCs w:val="28"/>
              </w:rPr>
              <w:t>次）</w:t>
            </w:r>
          </w:p>
          <w:p w:rsidR="001A4F2D" w:rsidRPr="001C4821" w:rsidRDefault="001A4F2D" w:rsidP="00FA47D9">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無</w:t>
            </w:r>
            <w:r w:rsidRPr="001C4821">
              <w:rPr>
                <w:rFonts w:ascii="Times New Roman" w:eastAsia="標楷體" w:hAnsi="Times New Roman"/>
                <w:sz w:val="28"/>
                <w:szCs w:val="28"/>
              </w:rPr>
              <w:t xml:space="preserve">    </w:t>
            </w:r>
          </w:p>
        </w:tc>
        <w:tc>
          <w:tcPr>
            <w:tcW w:w="4962" w:type="dxa"/>
          </w:tcPr>
          <w:p w:rsidR="001A4F2D" w:rsidRPr="001C4821" w:rsidRDefault="001A4F2D" w:rsidP="001A4F2D">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以每季一次頻率辦理清淤作業。</w:t>
            </w:r>
          </w:p>
          <w:p w:rsidR="001A4F2D" w:rsidRPr="001C4821" w:rsidRDefault="001A4F2D" w:rsidP="001A4F2D">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縣府訂有評比機制，但成績未落實管考。</w:t>
            </w:r>
          </w:p>
          <w:p w:rsidR="001A4F2D" w:rsidRPr="001C4821" w:rsidRDefault="001A4F2D" w:rsidP="001A4F2D">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3.</w:t>
            </w:r>
            <w:r w:rsidRPr="001C4821">
              <w:rPr>
                <w:rFonts w:ascii="Times New Roman" w:eastAsia="標楷體" w:hAnsi="Times New Roman"/>
                <w:sz w:val="28"/>
                <w:szCs w:val="28"/>
              </w:rPr>
              <w:t>清淤作業為縣府及公所共同辦理。</w:t>
            </w:r>
          </w:p>
          <w:p w:rsidR="001A4F2D" w:rsidRPr="001C4821" w:rsidRDefault="001A4F2D" w:rsidP="001A4F2D">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4.</w:t>
            </w:r>
            <w:r w:rsidRPr="001C4821">
              <w:rPr>
                <w:rFonts w:ascii="Times New Roman" w:eastAsia="標楷體" w:hAnsi="Times New Roman"/>
                <w:sz w:val="28"/>
                <w:szCs w:val="28"/>
              </w:rPr>
              <w:t>有彙整年度執行成果總表。</w:t>
            </w:r>
          </w:p>
        </w:tc>
      </w:tr>
      <w:tr w:rsidR="001A4F2D" w:rsidRPr="001C4821" w:rsidTr="001A4F2D">
        <w:tc>
          <w:tcPr>
            <w:tcW w:w="993" w:type="dxa"/>
            <w:vMerge/>
            <w:vAlign w:val="center"/>
          </w:tcPr>
          <w:p w:rsidR="001A4F2D" w:rsidRPr="001C4821" w:rsidRDefault="001A4F2D" w:rsidP="001A4F2D">
            <w:pPr>
              <w:spacing w:line="320" w:lineRule="exact"/>
              <w:jc w:val="both"/>
              <w:rPr>
                <w:rFonts w:ascii="Times New Roman" w:eastAsia="標楷體" w:hAnsi="Times New Roman"/>
                <w:sz w:val="28"/>
                <w:szCs w:val="28"/>
              </w:rPr>
            </w:pPr>
          </w:p>
        </w:tc>
        <w:tc>
          <w:tcPr>
            <w:tcW w:w="1223" w:type="dxa"/>
            <w:vMerge/>
            <w:vAlign w:val="center"/>
          </w:tcPr>
          <w:p w:rsidR="001A4F2D" w:rsidRPr="001C4821" w:rsidRDefault="001A4F2D" w:rsidP="001A4F2D">
            <w:pPr>
              <w:spacing w:line="320" w:lineRule="exact"/>
              <w:jc w:val="both"/>
              <w:rPr>
                <w:rFonts w:ascii="Times New Roman" w:eastAsia="標楷體" w:hAnsi="Times New Roman"/>
                <w:sz w:val="28"/>
                <w:szCs w:val="28"/>
              </w:rPr>
            </w:pPr>
          </w:p>
        </w:tc>
        <w:tc>
          <w:tcPr>
            <w:tcW w:w="3171" w:type="dxa"/>
            <w:tcBorders>
              <w:top w:val="single" w:sz="4" w:space="0" w:color="auto"/>
              <w:bottom w:val="single" w:sz="4" w:space="0" w:color="auto"/>
            </w:tcBorders>
          </w:tcPr>
          <w:p w:rsidR="001A4F2D" w:rsidRPr="001C4821" w:rsidRDefault="001A4F2D" w:rsidP="001A4F2D">
            <w:pPr>
              <w:pStyle w:val="12"/>
              <w:spacing w:line="320" w:lineRule="exact"/>
              <w:ind w:leftChars="0" w:left="0"/>
              <w:rPr>
                <w:rFonts w:ascii="Times New Roman" w:eastAsia="標楷體" w:hAnsi="Times New Roman"/>
                <w:sz w:val="28"/>
                <w:szCs w:val="28"/>
              </w:rPr>
            </w:pPr>
            <w:r w:rsidRPr="001C4821">
              <w:rPr>
                <w:rFonts w:ascii="Times New Roman" w:eastAsia="標楷體" w:hAnsi="Times New Roman"/>
                <w:sz w:val="28"/>
                <w:szCs w:val="28"/>
              </w:rPr>
              <w:t>3.</w:t>
            </w:r>
            <w:r w:rsidRPr="001C4821">
              <w:rPr>
                <w:rFonts w:ascii="Times New Roman" w:eastAsia="標楷體" w:hAnsi="Times New Roman"/>
                <w:sz w:val="28"/>
                <w:szCs w:val="28"/>
              </w:rPr>
              <w:t>所提報本年</w:t>
            </w:r>
            <w:r w:rsidR="00FA47D9">
              <w:rPr>
                <w:rFonts w:ascii="Times New Roman" w:eastAsia="標楷體" w:hAnsi="Times New Roman"/>
                <w:sz w:val="28"/>
                <w:szCs w:val="28"/>
              </w:rPr>
              <w:t>度清淤計畫並編列預算辦理清淤（含開口契約）？</w:t>
            </w:r>
          </w:p>
        </w:tc>
        <w:tc>
          <w:tcPr>
            <w:tcW w:w="4962" w:type="dxa"/>
          </w:tcPr>
          <w:p w:rsidR="001A4F2D" w:rsidRPr="001C4821" w:rsidRDefault="001A4F2D" w:rsidP="001A4F2D">
            <w:pPr>
              <w:spacing w:line="320" w:lineRule="exact"/>
              <w:jc w:val="both"/>
              <w:rPr>
                <w:rFonts w:ascii="Times New Roman" w:eastAsia="標楷體" w:hAnsi="Times New Roman"/>
                <w:spacing w:val="-20"/>
                <w:sz w:val="28"/>
                <w:szCs w:val="28"/>
              </w:rPr>
            </w:pPr>
            <w:r w:rsidRPr="001C4821">
              <w:rPr>
                <w:rFonts w:ascii="Times New Roman" w:eastAsia="標楷體" w:hAnsi="Times New Roman"/>
                <w:spacing w:val="-20"/>
                <w:sz w:val="28"/>
                <w:szCs w:val="28"/>
              </w:rPr>
              <w:t>已提報清淤計畫並完成清淤開口契約訂約事宜。</w:t>
            </w:r>
          </w:p>
        </w:tc>
      </w:tr>
      <w:tr w:rsidR="001A4F2D" w:rsidRPr="001C4821" w:rsidTr="001A4F2D">
        <w:tc>
          <w:tcPr>
            <w:tcW w:w="993" w:type="dxa"/>
            <w:vMerge/>
            <w:vAlign w:val="center"/>
          </w:tcPr>
          <w:p w:rsidR="001A4F2D" w:rsidRPr="001C4821" w:rsidRDefault="001A4F2D" w:rsidP="001A4F2D">
            <w:pPr>
              <w:spacing w:line="320" w:lineRule="exact"/>
              <w:jc w:val="both"/>
              <w:rPr>
                <w:rFonts w:ascii="Times New Roman" w:eastAsia="標楷體" w:hAnsi="Times New Roman"/>
                <w:sz w:val="28"/>
                <w:szCs w:val="28"/>
              </w:rPr>
            </w:pPr>
          </w:p>
        </w:tc>
        <w:tc>
          <w:tcPr>
            <w:tcW w:w="1223" w:type="dxa"/>
            <w:vMerge/>
            <w:vAlign w:val="center"/>
          </w:tcPr>
          <w:p w:rsidR="001A4F2D" w:rsidRPr="001C4821" w:rsidRDefault="001A4F2D" w:rsidP="001A4F2D">
            <w:pPr>
              <w:spacing w:line="320" w:lineRule="exact"/>
              <w:jc w:val="both"/>
              <w:rPr>
                <w:rFonts w:ascii="Times New Roman" w:eastAsia="標楷體" w:hAnsi="Times New Roman"/>
                <w:sz w:val="28"/>
                <w:szCs w:val="28"/>
              </w:rPr>
            </w:pPr>
          </w:p>
        </w:tc>
        <w:tc>
          <w:tcPr>
            <w:tcW w:w="3171" w:type="dxa"/>
            <w:tcBorders>
              <w:top w:val="single" w:sz="4" w:space="0" w:color="auto"/>
            </w:tcBorders>
          </w:tcPr>
          <w:p w:rsidR="001A4F2D" w:rsidRPr="001C4821" w:rsidRDefault="001A4F2D" w:rsidP="001A4F2D">
            <w:pPr>
              <w:pStyle w:val="12"/>
              <w:widowControl/>
              <w:spacing w:line="320" w:lineRule="exact"/>
              <w:ind w:leftChars="0" w:left="0"/>
              <w:rPr>
                <w:rFonts w:ascii="Times New Roman" w:eastAsia="標楷體" w:hAnsi="Times New Roman"/>
                <w:sz w:val="28"/>
                <w:szCs w:val="28"/>
              </w:rPr>
            </w:pPr>
            <w:r w:rsidRPr="001C4821">
              <w:rPr>
                <w:rFonts w:ascii="Times New Roman" w:eastAsia="標楷體" w:hAnsi="Times New Roman"/>
                <w:sz w:val="28"/>
                <w:szCs w:val="28"/>
              </w:rPr>
              <w:t>4.</w:t>
            </w:r>
            <w:r w:rsidRPr="001C4821">
              <w:rPr>
                <w:rFonts w:ascii="Times New Roman" w:eastAsia="標楷體" w:hAnsi="Times New Roman"/>
                <w:sz w:val="28"/>
                <w:szCs w:val="28"/>
              </w:rPr>
              <w:t>是否針對轄內雨水下水道遭</w:t>
            </w:r>
            <w:r w:rsidR="00FA47D9">
              <w:rPr>
                <w:rFonts w:ascii="Times New Roman" w:eastAsia="標楷體" w:hAnsi="Times New Roman"/>
                <w:sz w:val="28"/>
                <w:szCs w:val="28"/>
              </w:rPr>
              <w:t>管線穿越或不當附掛情形，排定相關檢查處置計畫，及計畫執行情形？</w:t>
            </w:r>
          </w:p>
        </w:tc>
        <w:tc>
          <w:tcPr>
            <w:tcW w:w="4962" w:type="dxa"/>
          </w:tcPr>
          <w:p w:rsidR="001A4F2D" w:rsidRPr="001C4821" w:rsidRDefault="001A4F2D" w:rsidP="001A4F2D">
            <w:pPr>
              <w:spacing w:line="320" w:lineRule="exact"/>
              <w:jc w:val="both"/>
              <w:rPr>
                <w:rFonts w:ascii="Times New Roman" w:eastAsia="標楷體" w:hAnsi="Times New Roman"/>
                <w:spacing w:val="-20"/>
                <w:sz w:val="28"/>
                <w:szCs w:val="28"/>
              </w:rPr>
            </w:pPr>
            <w:r w:rsidRPr="001C4821">
              <w:rPr>
                <w:rFonts w:ascii="Times New Roman" w:eastAsia="標楷體" w:hAnsi="Times New Roman"/>
                <w:sz w:val="28"/>
                <w:szCs w:val="28"/>
              </w:rPr>
              <w:t>縣府尚於清查中，亦未釐清所有違規管線所屬單位。</w:t>
            </w:r>
          </w:p>
        </w:tc>
      </w:tr>
      <w:tr w:rsidR="001A4F2D" w:rsidRPr="001C4821" w:rsidTr="001A4F2D">
        <w:tc>
          <w:tcPr>
            <w:tcW w:w="993" w:type="dxa"/>
            <w:vMerge/>
            <w:vAlign w:val="center"/>
          </w:tcPr>
          <w:p w:rsidR="001A4F2D" w:rsidRPr="001C4821" w:rsidRDefault="001A4F2D" w:rsidP="001A4F2D">
            <w:pPr>
              <w:spacing w:line="320" w:lineRule="exact"/>
              <w:jc w:val="both"/>
              <w:rPr>
                <w:rFonts w:ascii="Times New Roman" w:eastAsia="標楷體" w:hAnsi="Times New Roman"/>
                <w:sz w:val="28"/>
                <w:szCs w:val="28"/>
              </w:rPr>
            </w:pPr>
          </w:p>
        </w:tc>
        <w:tc>
          <w:tcPr>
            <w:tcW w:w="1223" w:type="dxa"/>
            <w:vMerge/>
            <w:vAlign w:val="center"/>
          </w:tcPr>
          <w:p w:rsidR="001A4F2D" w:rsidRPr="001C4821" w:rsidRDefault="001A4F2D" w:rsidP="001A4F2D">
            <w:pPr>
              <w:spacing w:line="320" w:lineRule="exact"/>
              <w:jc w:val="both"/>
              <w:rPr>
                <w:rFonts w:ascii="Times New Roman" w:eastAsia="標楷體" w:hAnsi="Times New Roman"/>
                <w:sz w:val="28"/>
                <w:szCs w:val="28"/>
              </w:rPr>
            </w:pPr>
          </w:p>
        </w:tc>
        <w:tc>
          <w:tcPr>
            <w:tcW w:w="3171" w:type="dxa"/>
            <w:tcBorders>
              <w:top w:val="single" w:sz="4" w:space="0" w:color="auto"/>
            </w:tcBorders>
          </w:tcPr>
          <w:p w:rsidR="001A4F2D" w:rsidRPr="001C4821" w:rsidRDefault="001A4F2D" w:rsidP="001A4F2D">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5.</w:t>
            </w:r>
            <w:r w:rsidRPr="001C4821">
              <w:rPr>
                <w:rFonts w:ascii="Times New Roman" w:eastAsia="標楷體" w:hAnsi="Times New Roman"/>
                <w:sz w:val="28"/>
                <w:szCs w:val="28"/>
              </w:rPr>
              <w:t>是否對已完成雨水下水道排水系統建立</w:t>
            </w:r>
            <w:r w:rsidRPr="001C4821">
              <w:rPr>
                <w:rFonts w:ascii="Times New Roman" w:eastAsia="標楷體" w:hAnsi="Times New Roman"/>
                <w:sz w:val="28"/>
                <w:szCs w:val="28"/>
              </w:rPr>
              <w:t>GIS</w:t>
            </w:r>
            <w:r w:rsidR="00FA47D9">
              <w:rPr>
                <w:rFonts w:ascii="Times New Roman" w:eastAsia="標楷體" w:hAnsi="Times New Roman"/>
                <w:sz w:val="28"/>
                <w:szCs w:val="28"/>
              </w:rPr>
              <w:t>圖資屬性資料之建置，並提送營建署建檔？</w:t>
            </w:r>
          </w:p>
          <w:p w:rsidR="001A4F2D" w:rsidRPr="001C4821" w:rsidRDefault="001A4F2D" w:rsidP="001A4F2D">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均已建置，並提送營建署建檔</w:t>
            </w:r>
          </w:p>
          <w:p w:rsidR="001A4F2D" w:rsidRPr="001C4821" w:rsidRDefault="001A4F2D" w:rsidP="001A4F2D">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部分建置，並提送營建署建檔</w:t>
            </w:r>
          </w:p>
          <w:p w:rsidR="00FA47D9" w:rsidRDefault="001A4F2D" w:rsidP="00FA47D9">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部分建置，尚未提送營建署建檔</w:t>
            </w:r>
          </w:p>
          <w:p w:rsidR="001A4F2D" w:rsidRPr="001C4821" w:rsidRDefault="001A4F2D" w:rsidP="00FA47D9">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尚未建置</w:t>
            </w:r>
          </w:p>
        </w:tc>
        <w:tc>
          <w:tcPr>
            <w:tcW w:w="4962" w:type="dxa"/>
          </w:tcPr>
          <w:p w:rsidR="001A4F2D" w:rsidRPr="001C4821" w:rsidRDefault="001A4F2D" w:rsidP="001A4F2D">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尚未建置縣府所屬系統，於本署網站</w:t>
            </w:r>
            <w:r w:rsidRPr="001C4821">
              <w:rPr>
                <w:rFonts w:ascii="Times New Roman" w:eastAsia="標楷體" w:hAnsi="Times New Roman"/>
                <w:sz w:val="28"/>
                <w:szCs w:val="28"/>
              </w:rPr>
              <w:t>GIS</w:t>
            </w:r>
            <w:r w:rsidRPr="001C4821">
              <w:rPr>
                <w:rFonts w:ascii="Times New Roman" w:eastAsia="標楷體" w:hAnsi="Times New Roman"/>
                <w:sz w:val="28"/>
                <w:szCs w:val="28"/>
              </w:rPr>
              <w:t>建置比例</w:t>
            </w:r>
            <w:r w:rsidRPr="001C4821">
              <w:rPr>
                <w:rFonts w:ascii="Times New Roman" w:eastAsia="標楷體" w:hAnsi="Times New Roman"/>
                <w:sz w:val="28"/>
                <w:szCs w:val="28"/>
              </w:rPr>
              <w:t>54.36%</w:t>
            </w:r>
            <w:r w:rsidRPr="001C4821">
              <w:rPr>
                <w:rFonts w:ascii="Times New Roman" w:eastAsia="標楷體" w:hAnsi="Times New Roman"/>
                <w:sz w:val="28"/>
                <w:szCs w:val="28"/>
              </w:rPr>
              <w:t>。</w:t>
            </w:r>
          </w:p>
        </w:tc>
      </w:tr>
      <w:tr w:rsidR="001A4F2D" w:rsidRPr="001C4821" w:rsidTr="001A4F2D">
        <w:tc>
          <w:tcPr>
            <w:tcW w:w="993" w:type="dxa"/>
            <w:vMerge w:val="restart"/>
            <w:vAlign w:val="center"/>
          </w:tcPr>
          <w:p w:rsidR="001A4F2D" w:rsidRPr="001C4821" w:rsidRDefault="001A4F2D" w:rsidP="001A4F2D">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二</w:t>
            </w:r>
          </w:p>
        </w:tc>
        <w:tc>
          <w:tcPr>
            <w:tcW w:w="1223" w:type="dxa"/>
            <w:vMerge w:val="restart"/>
            <w:vAlign w:val="center"/>
          </w:tcPr>
          <w:p w:rsidR="001A4F2D" w:rsidRPr="001C4821" w:rsidRDefault="001A4F2D" w:rsidP="001A4F2D">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車行地下道淹水防範機制及維護管理</w:t>
            </w:r>
          </w:p>
        </w:tc>
        <w:tc>
          <w:tcPr>
            <w:tcW w:w="3171" w:type="dxa"/>
          </w:tcPr>
          <w:p w:rsidR="001A4F2D" w:rsidRPr="001C4821" w:rsidRDefault="001A4F2D" w:rsidP="001A4F2D">
            <w:pPr>
              <w:pStyle w:val="32"/>
              <w:widowControl/>
              <w:spacing w:line="320" w:lineRule="exact"/>
              <w:ind w:leftChars="0" w:left="0"/>
              <w:jc w:val="both"/>
              <w:rPr>
                <w:rFonts w:eastAsia="標楷體"/>
                <w:sz w:val="28"/>
                <w:szCs w:val="28"/>
              </w:rPr>
            </w:pPr>
            <w:r w:rsidRPr="001C4821">
              <w:rPr>
                <w:rFonts w:eastAsia="標楷體"/>
                <w:sz w:val="28"/>
                <w:szCs w:val="28"/>
              </w:rPr>
              <w:t>是否針對轄內車行地下道淹水緊急防災應變之警戒管制設施如：抽水機、水位感應器、監視器（</w:t>
            </w:r>
            <w:r w:rsidRPr="001C4821">
              <w:rPr>
                <w:rFonts w:eastAsia="標楷體"/>
                <w:sz w:val="28"/>
                <w:szCs w:val="28"/>
              </w:rPr>
              <w:t>CCTV</w:t>
            </w:r>
            <w:r w:rsidRPr="001C4821">
              <w:rPr>
                <w:rFonts w:eastAsia="標楷體"/>
                <w:sz w:val="28"/>
                <w:szCs w:val="28"/>
              </w:rPr>
              <w:t>）、柵欄、蜂鳴、警示器等設施建檔（含管</w:t>
            </w:r>
            <w:r w:rsidR="00FA47D9">
              <w:rPr>
                <w:rFonts w:eastAsia="標楷體"/>
                <w:sz w:val="28"/>
                <w:szCs w:val="28"/>
              </w:rPr>
              <w:lastRenderedPageBreak/>
              <w:t>理維護資料），及設專責單位（含緊急聯絡人員名單）、清冊？</w:t>
            </w:r>
          </w:p>
        </w:tc>
        <w:tc>
          <w:tcPr>
            <w:tcW w:w="4962" w:type="dxa"/>
          </w:tcPr>
          <w:p w:rsidR="001A4F2D" w:rsidRPr="001C4821" w:rsidRDefault="001A4F2D" w:rsidP="001A4F2D">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kern w:val="0"/>
                <w:sz w:val="28"/>
                <w:szCs w:val="28"/>
              </w:rPr>
              <w:lastRenderedPageBreak/>
              <w:t>1.</w:t>
            </w:r>
            <w:r w:rsidRPr="001C4821">
              <w:rPr>
                <w:rFonts w:ascii="Times New Roman" w:eastAsia="標楷體" w:hAnsi="Times New Roman"/>
                <w:kern w:val="0"/>
                <w:sz w:val="28"/>
                <w:szCs w:val="28"/>
              </w:rPr>
              <w:t>有專責</w:t>
            </w:r>
            <w:r w:rsidRPr="001C4821">
              <w:rPr>
                <w:rFonts w:ascii="Times New Roman" w:eastAsia="標楷體" w:hAnsi="Times New Roman"/>
                <w:sz w:val="28"/>
                <w:szCs w:val="28"/>
              </w:rPr>
              <w:t>單位、抽水機、水位感應器、警示器及清冊建置部分。</w:t>
            </w:r>
          </w:p>
          <w:p w:rsidR="001A4F2D" w:rsidRPr="001C4821" w:rsidRDefault="001A4F2D" w:rsidP="001A4F2D">
            <w:pPr>
              <w:snapToGrid w:val="0"/>
              <w:spacing w:line="320" w:lineRule="exact"/>
              <w:ind w:leftChars="-47" w:left="97" w:hangingChars="75" w:hanging="210"/>
              <w:jc w:val="both"/>
              <w:rPr>
                <w:rFonts w:ascii="Times New Roman" w:eastAsia="標楷體" w:hAnsi="Times New Roman"/>
                <w:kern w:val="0"/>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清冊建置部份，</w:t>
            </w:r>
            <w:r w:rsidRPr="001C4821">
              <w:rPr>
                <w:rFonts w:ascii="Times New Roman" w:eastAsia="標楷體" w:hAnsi="Times New Roman"/>
                <w:kern w:val="0"/>
                <w:sz w:val="28"/>
                <w:szCs w:val="28"/>
              </w:rPr>
              <w:t>有待加強辦理。</w:t>
            </w:r>
          </w:p>
        </w:tc>
      </w:tr>
      <w:tr w:rsidR="001A4F2D" w:rsidRPr="001C4821" w:rsidTr="001A4F2D">
        <w:tc>
          <w:tcPr>
            <w:tcW w:w="993" w:type="dxa"/>
            <w:vMerge/>
            <w:vAlign w:val="center"/>
          </w:tcPr>
          <w:p w:rsidR="001A4F2D" w:rsidRPr="001C4821" w:rsidRDefault="001A4F2D" w:rsidP="001A4F2D">
            <w:pPr>
              <w:spacing w:line="320" w:lineRule="exact"/>
              <w:jc w:val="both"/>
              <w:rPr>
                <w:rFonts w:ascii="Times New Roman" w:eastAsia="標楷體" w:hAnsi="Times New Roman"/>
                <w:sz w:val="28"/>
                <w:szCs w:val="28"/>
              </w:rPr>
            </w:pPr>
          </w:p>
        </w:tc>
        <w:tc>
          <w:tcPr>
            <w:tcW w:w="1223" w:type="dxa"/>
            <w:vMerge/>
            <w:vAlign w:val="center"/>
          </w:tcPr>
          <w:p w:rsidR="001A4F2D" w:rsidRPr="001C4821" w:rsidRDefault="001A4F2D" w:rsidP="001A4F2D">
            <w:pPr>
              <w:spacing w:line="320" w:lineRule="exact"/>
              <w:jc w:val="both"/>
              <w:rPr>
                <w:rFonts w:ascii="Times New Roman" w:eastAsia="標楷體" w:hAnsi="Times New Roman"/>
                <w:sz w:val="28"/>
                <w:szCs w:val="28"/>
              </w:rPr>
            </w:pPr>
          </w:p>
        </w:tc>
        <w:tc>
          <w:tcPr>
            <w:tcW w:w="3171" w:type="dxa"/>
          </w:tcPr>
          <w:p w:rsidR="001A4F2D" w:rsidRPr="001C4821" w:rsidRDefault="001A4F2D" w:rsidP="001A4F2D">
            <w:pPr>
              <w:pStyle w:val="32"/>
              <w:widowControl/>
              <w:spacing w:line="320" w:lineRule="exact"/>
              <w:ind w:leftChars="0" w:left="0"/>
              <w:jc w:val="both"/>
              <w:rPr>
                <w:rFonts w:eastAsia="標楷體"/>
                <w:sz w:val="28"/>
                <w:szCs w:val="28"/>
              </w:rPr>
            </w:pPr>
            <w:r w:rsidRPr="001C4821">
              <w:rPr>
                <w:rFonts w:eastAsia="標楷體"/>
                <w:sz w:val="28"/>
                <w:szCs w:val="28"/>
              </w:rPr>
              <w:t>是否建立車行地下道淹水封路標準作業程序（</w:t>
            </w:r>
            <w:r w:rsidRPr="001C4821">
              <w:rPr>
                <w:rFonts w:eastAsia="標楷體"/>
                <w:sz w:val="28"/>
                <w:szCs w:val="28"/>
              </w:rPr>
              <w:t>SOP</w:t>
            </w:r>
            <w:r w:rsidRPr="001C4821">
              <w:rPr>
                <w:rFonts w:eastAsia="標楷體"/>
                <w:sz w:val="28"/>
                <w:szCs w:val="28"/>
              </w:rPr>
              <w:t>）？車行地下道設施及防災運作是否與標準作業程序（</w:t>
            </w:r>
            <w:r w:rsidRPr="001C4821">
              <w:rPr>
                <w:rFonts w:eastAsia="標楷體"/>
                <w:sz w:val="28"/>
                <w:szCs w:val="28"/>
              </w:rPr>
              <w:t>SOP</w:t>
            </w:r>
            <w:r w:rsidR="00FA47D9">
              <w:rPr>
                <w:rFonts w:eastAsia="標楷體"/>
                <w:sz w:val="28"/>
                <w:szCs w:val="28"/>
              </w:rPr>
              <w:t>）一致？</w:t>
            </w:r>
          </w:p>
        </w:tc>
        <w:tc>
          <w:tcPr>
            <w:tcW w:w="4962" w:type="dxa"/>
          </w:tcPr>
          <w:p w:rsidR="001A4F2D" w:rsidRPr="001C4821" w:rsidRDefault="001A4F2D" w:rsidP="001A4F2D">
            <w:pPr>
              <w:widowControl/>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已研擬車行地下道</w:t>
            </w:r>
            <w:r w:rsidRPr="001C4821">
              <w:rPr>
                <w:rFonts w:ascii="Times New Roman" w:eastAsia="標楷體" w:hAnsi="Times New Roman"/>
                <w:sz w:val="28"/>
                <w:szCs w:val="28"/>
              </w:rPr>
              <w:t>淹水封路標準作業</w:t>
            </w:r>
            <w:r w:rsidRPr="001C4821">
              <w:rPr>
                <w:rFonts w:ascii="Times New Roman" w:eastAsia="標楷體" w:hAnsi="Times New Roman"/>
                <w:sz w:val="28"/>
                <w:szCs w:val="28"/>
              </w:rPr>
              <w:t>(</w:t>
            </w:r>
            <w:r w:rsidRPr="001C4821">
              <w:rPr>
                <w:rFonts w:ascii="Times New Roman" w:eastAsia="標楷體" w:hAnsi="Times New Roman"/>
                <w:sz w:val="28"/>
                <w:szCs w:val="28"/>
              </w:rPr>
              <w:t>草案</w:t>
            </w:r>
            <w:r w:rsidRPr="001C4821">
              <w:rPr>
                <w:rFonts w:ascii="Times New Roman" w:eastAsia="標楷體" w:hAnsi="Times New Roman"/>
                <w:sz w:val="28"/>
                <w:szCs w:val="28"/>
              </w:rPr>
              <w:t>)</w:t>
            </w:r>
            <w:r w:rsidRPr="001C4821">
              <w:rPr>
                <w:rFonts w:ascii="Times New Roman" w:eastAsia="標楷體" w:hAnsi="Times New Roman"/>
                <w:sz w:val="28"/>
                <w:szCs w:val="28"/>
              </w:rPr>
              <w:t>。</w:t>
            </w:r>
          </w:p>
        </w:tc>
      </w:tr>
      <w:tr w:rsidR="001A4F2D" w:rsidRPr="001C4821" w:rsidTr="001A4F2D">
        <w:tc>
          <w:tcPr>
            <w:tcW w:w="993" w:type="dxa"/>
            <w:vMerge/>
            <w:vAlign w:val="center"/>
          </w:tcPr>
          <w:p w:rsidR="001A4F2D" w:rsidRPr="001C4821" w:rsidRDefault="001A4F2D" w:rsidP="001A4F2D">
            <w:pPr>
              <w:spacing w:line="320" w:lineRule="exact"/>
              <w:jc w:val="both"/>
              <w:rPr>
                <w:rFonts w:ascii="Times New Roman" w:eastAsia="標楷體" w:hAnsi="Times New Roman"/>
                <w:sz w:val="28"/>
                <w:szCs w:val="28"/>
              </w:rPr>
            </w:pPr>
          </w:p>
        </w:tc>
        <w:tc>
          <w:tcPr>
            <w:tcW w:w="1223" w:type="dxa"/>
            <w:vMerge/>
            <w:vAlign w:val="center"/>
          </w:tcPr>
          <w:p w:rsidR="001A4F2D" w:rsidRPr="001C4821" w:rsidRDefault="001A4F2D" w:rsidP="001A4F2D">
            <w:pPr>
              <w:spacing w:line="320" w:lineRule="exact"/>
              <w:jc w:val="both"/>
              <w:rPr>
                <w:rFonts w:ascii="Times New Roman" w:eastAsia="標楷體" w:hAnsi="Times New Roman"/>
                <w:sz w:val="28"/>
                <w:szCs w:val="28"/>
              </w:rPr>
            </w:pPr>
          </w:p>
        </w:tc>
        <w:tc>
          <w:tcPr>
            <w:tcW w:w="3171" w:type="dxa"/>
          </w:tcPr>
          <w:p w:rsidR="001A4F2D" w:rsidRPr="001C4821" w:rsidRDefault="001A4F2D" w:rsidP="001A4F2D">
            <w:pPr>
              <w:pStyle w:val="32"/>
              <w:widowControl/>
              <w:spacing w:line="320" w:lineRule="exact"/>
              <w:ind w:leftChars="0" w:left="0"/>
              <w:jc w:val="both"/>
              <w:rPr>
                <w:rFonts w:eastAsia="標楷體"/>
                <w:sz w:val="28"/>
                <w:szCs w:val="28"/>
              </w:rPr>
            </w:pPr>
            <w:r w:rsidRPr="001C4821">
              <w:rPr>
                <w:rFonts w:eastAsia="標楷體"/>
                <w:sz w:val="28"/>
                <w:szCs w:val="28"/>
              </w:rPr>
              <w:t>是否</w:t>
            </w:r>
            <w:r w:rsidR="00FA47D9">
              <w:rPr>
                <w:rFonts w:eastAsia="標楷體"/>
                <w:sz w:val="28"/>
                <w:szCs w:val="28"/>
              </w:rPr>
              <w:t>辦理年度車行地下道淹水緊急防災應變演練？</w:t>
            </w:r>
          </w:p>
        </w:tc>
        <w:tc>
          <w:tcPr>
            <w:tcW w:w="4962" w:type="dxa"/>
          </w:tcPr>
          <w:p w:rsidR="001A4F2D" w:rsidRPr="001C4821" w:rsidRDefault="001A4F2D" w:rsidP="001A4F2D">
            <w:pPr>
              <w:widowControl/>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將辦理車行地下道</w:t>
            </w:r>
            <w:r w:rsidRPr="001C4821">
              <w:rPr>
                <w:rFonts w:ascii="Times New Roman" w:eastAsia="標楷體" w:hAnsi="Times New Roman"/>
                <w:sz w:val="28"/>
                <w:szCs w:val="28"/>
              </w:rPr>
              <w:t>淹水緊急防災應變演練。</w:t>
            </w:r>
          </w:p>
        </w:tc>
      </w:tr>
      <w:tr w:rsidR="001A4F2D" w:rsidRPr="001C4821" w:rsidTr="001A4F2D">
        <w:tc>
          <w:tcPr>
            <w:tcW w:w="993" w:type="dxa"/>
            <w:vMerge w:val="restart"/>
            <w:vAlign w:val="center"/>
          </w:tcPr>
          <w:p w:rsidR="001A4F2D" w:rsidRPr="001C4821" w:rsidRDefault="001A4F2D" w:rsidP="001A4F2D">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三</w:t>
            </w:r>
          </w:p>
        </w:tc>
        <w:tc>
          <w:tcPr>
            <w:tcW w:w="1223" w:type="dxa"/>
            <w:vMerge w:val="restart"/>
            <w:vAlign w:val="center"/>
          </w:tcPr>
          <w:p w:rsidR="001A4F2D" w:rsidRPr="001C4821" w:rsidRDefault="001A4F2D" w:rsidP="001A4F2D">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防震減災及整備規劃</w:t>
            </w:r>
          </w:p>
        </w:tc>
        <w:tc>
          <w:tcPr>
            <w:tcW w:w="3171" w:type="dxa"/>
          </w:tcPr>
          <w:p w:rsidR="001A4F2D" w:rsidRPr="001C4821" w:rsidRDefault="001A4F2D" w:rsidP="001A4F2D">
            <w:pPr>
              <w:pStyle w:val="70"/>
              <w:widowControl/>
              <w:spacing w:line="320" w:lineRule="exact"/>
              <w:ind w:leftChars="0" w:left="0"/>
              <w:jc w:val="both"/>
              <w:rPr>
                <w:rFonts w:ascii="Times New Roman" w:eastAsia="標楷體" w:hAnsi="Times New Roman"/>
                <w:sz w:val="28"/>
                <w:szCs w:val="28"/>
              </w:rPr>
            </w:pPr>
            <w:r w:rsidRPr="001C4821">
              <w:rPr>
                <w:rFonts w:ascii="Times New Roman" w:eastAsia="標楷體" w:hAnsi="Times New Roman"/>
                <w:sz w:val="28"/>
                <w:szCs w:val="28"/>
              </w:rPr>
              <w:t>組訓演練計畫完備性</w:t>
            </w:r>
            <w:r w:rsidRPr="001C4821">
              <w:rPr>
                <w:rFonts w:ascii="Times New Roman" w:eastAsia="標楷體" w:hAnsi="Times New Roman"/>
                <w:sz w:val="28"/>
                <w:szCs w:val="28"/>
              </w:rPr>
              <w:t>(</w:t>
            </w:r>
            <w:r w:rsidRPr="001C4821">
              <w:rPr>
                <w:rFonts w:ascii="Times New Roman" w:eastAsia="標楷體" w:hAnsi="Times New Roman"/>
                <w:sz w:val="28"/>
                <w:szCs w:val="28"/>
              </w:rPr>
              <w:t>含通訊系統全面癱瘓之應變作為、與其他縣市支援規劃、裝備整備情形、評估人員名冊校正等事項</w:t>
            </w:r>
            <w:r w:rsidRPr="001C4821">
              <w:rPr>
                <w:rFonts w:ascii="Times New Roman" w:eastAsia="標楷體" w:hAnsi="Times New Roman"/>
                <w:sz w:val="28"/>
                <w:szCs w:val="28"/>
              </w:rPr>
              <w:t>)</w:t>
            </w:r>
          </w:p>
        </w:tc>
        <w:tc>
          <w:tcPr>
            <w:tcW w:w="4962" w:type="dxa"/>
          </w:tcPr>
          <w:p w:rsidR="001A4F2D" w:rsidRPr="001C4821" w:rsidRDefault="001A4F2D" w:rsidP="001A4F2D">
            <w:pPr>
              <w:widowControl/>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已擬定演練計畫，且內容完善。</w:t>
            </w:r>
          </w:p>
        </w:tc>
      </w:tr>
      <w:tr w:rsidR="001A4F2D" w:rsidRPr="001C4821" w:rsidTr="001A4F2D">
        <w:tc>
          <w:tcPr>
            <w:tcW w:w="993" w:type="dxa"/>
            <w:vMerge/>
            <w:vAlign w:val="center"/>
          </w:tcPr>
          <w:p w:rsidR="001A4F2D" w:rsidRPr="001C4821" w:rsidRDefault="001A4F2D" w:rsidP="001A4F2D">
            <w:pPr>
              <w:spacing w:line="320" w:lineRule="exact"/>
              <w:jc w:val="both"/>
              <w:rPr>
                <w:rFonts w:ascii="Times New Roman" w:eastAsia="標楷體" w:hAnsi="Times New Roman"/>
                <w:sz w:val="28"/>
                <w:szCs w:val="28"/>
              </w:rPr>
            </w:pPr>
          </w:p>
        </w:tc>
        <w:tc>
          <w:tcPr>
            <w:tcW w:w="1223" w:type="dxa"/>
            <w:vMerge/>
            <w:vAlign w:val="center"/>
          </w:tcPr>
          <w:p w:rsidR="001A4F2D" w:rsidRPr="001C4821" w:rsidRDefault="001A4F2D" w:rsidP="001A4F2D">
            <w:pPr>
              <w:spacing w:line="320" w:lineRule="exact"/>
              <w:jc w:val="both"/>
              <w:rPr>
                <w:rFonts w:ascii="Times New Roman" w:eastAsia="標楷體" w:hAnsi="Times New Roman"/>
                <w:sz w:val="28"/>
                <w:szCs w:val="28"/>
              </w:rPr>
            </w:pPr>
          </w:p>
        </w:tc>
        <w:tc>
          <w:tcPr>
            <w:tcW w:w="3171" w:type="dxa"/>
          </w:tcPr>
          <w:p w:rsidR="001A4F2D" w:rsidRPr="001C4821" w:rsidRDefault="001A4F2D" w:rsidP="001A4F2D">
            <w:pPr>
              <w:pStyle w:val="70"/>
              <w:widowControl/>
              <w:spacing w:line="320" w:lineRule="exact"/>
              <w:ind w:leftChars="0" w:left="0"/>
              <w:jc w:val="both"/>
              <w:rPr>
                <w:rFonts w:ascii="Times New Roman" w:eastAsia="標楷體" w:hAnsi="Times New Roman"/>
                <w:sz w:val="28"/>
                <w:szCs w:val="28"/>
              </w:rPr>
            </w:pPr>
            <w:r w:rsidRPr="001C4821">
              <w:rPr>
                <w:rFonts w:ascii="Times New Roman" w:eastAsia="標楷體" w:hAnsi="Times New Roman"/>
                <w:sz w:val="28"/>
                <w:szCs w:val="28"/>
              </w:rPr>
              <w:t>年度災害後危險建築物緊急評估組訓演練（簡訊、現場報到率及講習辦理情形）</w:t>
            </w:r>
          </w:p>
        </w:tc>
        <w:tc>
          <w:tcPr>
            <w:tcW w:w="4962" w:type="dxa"/>
          </w:tcPr>
          <w:p w:rsidR="001A4F2D" w:rsidRPr="001C4821" w:rsidRDefault="001A4F2D" w:rsidP="001A4F2D">
            <w:pPr>
              <w:widowControl/>
              <w:tabs>
                <w:tab w:val="left" w:pos="5400"/>
              </w:tabs>
              <w:spacing w:line="320" w:lineRule="exact"/>
              <w:rPr>
                <w:rFonts w:ascii="Times New Roman" w:eastAsia="標楷體" w:hAnsi="Times New Roman"/>
                <w:kern w:val="0"/>
                <w:sz w:val="28"/>
                <w:szCs w:val="28"/>
              </w:rPr>
            </w:pPr>
            <w:r w:rsidRPr="001C4821">
              <w:rPr>
                <w:rFonts w:ascii="Times New Roman" w:eastAsia="標楷體" w:hAnsi="Times New Roman"/>
                <w:kern w:val="0"/>
                <w:sz w:val="28"/>
                <w:szCs w:val="28"/>
              </w:rPr>
              <w:t>災害後危險建築物組訓演練簡訊、實地報到皆已完成，惟簡訊及實地報到率都不佳，建議加強講習改善。</w:t>
            </w:r>
          </w:p>
        </w:tc>
      </w:tr>
      <w:tr w:rsidR="001A4F2D" w:rsidRPr="001C4821" w:rsidTr="001A4F2D">
        <w:tc>
          <w:tcPr>
            <w:tcW w:w="993" w:type="dxa"/>
            <w:vMerge/>
            <w:vAlign w:val="center"/>
          </w:tcPr>
          <w:p w:rsidR="001A4F2D" w:rsidRPr="001C4821" w:rsidRDefault="001A4F2D" w:rsidP="001A4F2D">
            <w:pPr>
              <w:spacing w:line="320" w:lineRule="exact"/>
              <w:jc w:val="both"/>
              <w:rPr>
                <w:rFonts w:ascii="Times New Roman" w:eastAsia="標楷體" w:hAnsi="Times New Roman"/>
                <w:sz w:val="28"/>
                <w:szCs w:val="28"/>
              </w:rPr>
            </w:pPr>
          </w:p>
        </w:tc>
        <w:tc>
          <w:tcPr>
            <w:tcW w:w="1223" w:type="dxa"/>
            <w:vMerge/>
            <w:vAlign w:val="center"/>
          </w:tcPr>
          <w:p w:rsidR="001A4F2D" w:rsidRPr="001C4821" w:rsidRDefault="001A4F2D" w:rsidP="001A4F2D">
            <w:pPr>
              <w:spacing w:line="320" w:lineRule="exact"/>
              <w:jc w:val="both"/>
              <w:rPr>
                <w:rFonts w:ascii="Times New Roman" w:eastAsia="標楷體" w:hAnsi="Times New Roman"/>
                <w:sz w:val="28"/>
                <w:szCs w:val="28"/>
              </w:rPr>
            </w:pPr>
          </w:p>
        </w:tc>
        <w:tc>
          <w:tcPr>
            <w:tcW w:w="3171" w:type="dxa"/>
          </w:tcPr>
          <w:p w:rsidR="001A4F2D" w:rsidRPr="001C4821" w:rsidRDefault="001A4F2D" w:rsidP="001A4F2D">
            <w:pPr>
              <w:pStyle w:val="70"/>
              <w:widowControl/>
              <w:spacing w:line="320" w:lineRule="exact"/>
              <w:ind w:leftChars="0" w:left="0"/>
              <w:jc w:val="both"/>
              <w:rPr>
                <w:rFonts w:ascii="Times New Roman" w:eastAsia="標楷體" w:hAnsi="Times New Roman"/>
                <w:sz w:val="28"/>
                <w:szCs w:val="28"/>
              </w:rPr>
            </w:pPr>
            <w:r w:rsidRPr="001C4821">
              <w:rPr>
                <w:rFonts w:ascii="Times New Roman" w:eastAsia="標楷體" w:hAnsi="Times New Roman"/>
                <w:sz w:val="28"/>
                <w:szCs w:val="28"/>
              </w:rPr>
              <w:t>辦理公有建築物耐震能力初步及詳細評估工作執行情形（完成率及年度執行數）</w:t>
            </w:r>
          </w:p>
        </w:tc>
        <w:tc>
          <w:tcPr>
            <w:tcW w:w="4962" w:type="dxa"/>
          </w:tcPr>
          <w:p w:rsidR="001A4F2D" w:rsidRPr="001C4821" w:rsidRDefault="001A4F2D" w:rsidP="001A4F2D">
            <w:pPr>
              <w:widowControl/>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初評執行率</w:t>
            </w:r>
            <w:r w:rsidRPr="001C4821">
              <w:rPr>
                <w:rFonts w:ascii="Times New Roman" w:eastAsia="標楷體" w:hAnsi="Times New Roman"/>
                <w:kern w:val="0"/>
                <w:sz w:val="28"/>
                <w:szCs w:val="28"/>
              </w:rPr>
              <w:t>100%</w:t>
            </w:r>
            <w:r w:rsidRPr="001C4821">
              <w:rPr>
                <w:rFonts w:ascii="Times New Roman" w:eastAsia="標楷體" w:hAnsi="Times New Roman"/>
                <w:kern w:val="0"/>
                <w:sz w:val="28"/>
                <w:szCs w:val="28"/>
              </w:rPr>
              <w:t>，詳評執行率</w:t>
            </w:r>
            <w:r w:rsidRPr="001C4821">
              <w:rPr>
                <w:rFonts w:ascii="Times New Roman" w:eastAsia="標楷體" w:hAnsi="Times New Roman"/>
                <w:kern w:val="0"/>
                <w:sz w:val="28"/>
                <w:szCs w:val="28"/>
              </w:rPr>
              <w:t>97%</w:t>
            </w:r>
            <w:r w:rsidRPr="001C4821">
              <w:rPr>
                <w:rFonts w:ascii="Times New Roman" w:eastAsia="標楷體" w:hAnsi="Times New Roman"/>
                <w:kern w:val="0"/>
                <w:sz w:val="28"/>
                <w:szCs w:val="28"/>
              </w:rPr>
              <w:t>。</w:t>
            </w:r>
          </w:p>
        </w:tc>
      </w:tr>
      <w:tr w:rsidR="001A4F2D" w:rsidRPr="001C4821" w:rsidTr="001A4F2D">
        <w:tc>
          <w:tcPr>
            <w:tcW w:w="993" w:type="dxa"/>
            <w:vMerge/>
            <w:vAlign w:val="center"/>
          </w:tcPr>
          <w:p w:rsidR="001A4F2D" w:rsidRPr="001C4821" w:rsidRDefault="001A4F2D" w:rsidP="001A4F2D">
            <w:pPr>
              <w:spacing w:line="320" w:lineRule="exact"/>
              <w:jc w:val="both"/>
              <w:rPr>
                <w:rFonts w:ascii="Times New Roman" w:eastAsia="標楷體" w:hAnsi="Times New Roman"/>
                <w:sz w:val="28"/>
                <w:szCs w:val="28"/>
              </w:rPr>
            </w:pPr>
          </w:p>
        </w:tc>
        <w:tc>
          <w:tcPr>
            <w:tcW w:w="1223" w:type="dxa"/>
            <w:vMerge/>
            <w:vAlign w:val="center"/>
          </w:tcPr>
          <w:p w:rsidR="001A4F2D" w:rsidRPr="001C4821" w:rsidRDefault="001A4F2D" w:rsidP="001A4F2D">
            <w:pPr>
              <w:spacing w:line="320" w:lineRule="exact"/>
              <w:jc w:val="both"/>
              <w:rPr>
                <w:rFonts w:ascii="Times New Roman" w:eastAsia="標楷體" w:hAnsi="Times New Roman"/>
                <w:sz w:val="28"/>
                <w:szCs w:val="28"/>
              </w:rPr>
            </w:pPr>
          </w:p>
        </w:tc>
        <w:tc>
          <w:tcPr>
            <w:tcW w:w="3171" w:type="dxa"/>
          </w:tcPr>
          <w:p w:rsidR="001A4F2D" w:rsidRPr="001C4821" w:rsidRDefault="001A4F2D" w:rsidP="001A4F2D">
            <w:pPr>
              <w:pStyle w:val="70"/>
              <w:widowControl/>
              <w:spacing w:line="320" w:lineRule="exact"/>
              <w:ind w:leftChars="0" w:left="0"/>
              <w:jc w:val="both"/>
              <w:rPr>
                <w:rFonts w:ascii="Times New Roman" w:eastAsia="標楷體" w:hAnsi="Times New Roman"/>
                <w:sz w:val="28"/>
                <w:szCs w:val="28"/>
              </w:rPr>
            </w:pPr>
            <w:r w:rsidRPr="001C4821">
              <w:rPr>
                <w:rFonts w:ascii="Times New Roman" w:eastAsia="標楷體" w:hAnsi="Times New Roman"/>
                <w:sz w:val="28"/>
                <w:szCs w:val="28"/>
              </w:rPr>
              <w:t>公有建築物補強執行情形（完成率及年度執行數）</w:t>
            </w:r>
          </w:p>
        </w:tc>
        <w:tc>
          <w:tcPr>
            <w:tcW w:w="4962" w:type="dxa"/>
          </w:tcPr>
          <w:p w:rsidR="001A4F2D" w:rsidRPr="001C4821" w:rsidRDefault="001A4F2D" w:rsidP="001A4F2D">
            <w:pPr>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補強執行率</w:t>
            </w:r>
            <w:r w:rsidRPr="001C4821">
              <w:rPr>
                <w:rFonts w:ascii="Times New Roman" w:eastAsia="標楷體" w:hAnsi="Times New Roman"/>
                <w:kern w:val="0"/>
                <w:sz w:val="28"/>
                <w:szCs w:val="28"/>
              </w:rPr>
              <w:t>30%</w:t>
            </w:r>
            <w:r w:rsidRPr="001C4821">
              <w:rPr>
                <w:rFonts w:ascii="Times New Roman" w:eastAsia="標楷體" w:hAnsi="Times New Roman"/>
                <w:kern w:val="0"/>
                <w:sz w:val="28"/>
                <w:szCs w:val="28"/>
              </w:rPr>
              <w:t>，拆除執行率</w:t>
            </w:r>
            <w:r w:rsidRPr="001C4821">
              <w:rPr>
                <w:rFonts w:ascii="Times New Roman" w:eastAsia="標楷體" w:hAnsi="Times New Roman"/>
                <w:kern w:val="0"/>
                <w:sz w:val="28"/>
                <w:szCs w:val="28"/>
              </w:rPr>
              <w:t>92%</w:t>
            </w:r>
            <w:r w:rsidRPr="001C4821">
              <w:rPr>
                <w:rFonts w:ascii="Times New Roman" w:eastAsia="標楷體" w:hAnsi="Times New Roman"/>
                <w:kern w:val="0"/>
                <w:sz w:val="28"/>
                <w:szCs w:val="28"/>
              </w:rPr>
              <w:t>，請加強辦理。</w:t>
            </w:r>
          </w:p>
        </w:tc>
      </w:tr>
      <w:tr w:rsidR="001A4F2D" w:rsidRPr="001C4821" w:rsidTr="001A4F2D">
        <w:tc>
          <w:tcPr>
            <w:tcW w:w="993" w:type="dxa"/>
            <w:vMerge/>
            <w:vAlign w:val="center"/>
          </w:tcPr>
          <w:p w:rsidR="001A4F2D" w:rsidRPr="001C4821" w:rsidRDefault="001A4F2D" w:rsidP="001A4F2D">
            <w:pPr>
              <w:spacing w:line="320" w:lineRule="exact"/>
              <w:jc w:val="both"/>
              <w:rPr>
                <w:rFonts w:ascii="Times New Roman" w:eastAsia="標楷體" w:hAnsi="Times New Roman"/>
                <w:sz w:val="28"/>
                <w:szCs w:val="28"/>
              </w:rPr>
            </w:pPr>
          </w:p>
        </w:tc>
        <w:tc>
          <w:tcPr>
            <w:tcW w:w="1223" w:type="dxa"/>
            <w:vMerge/>
            <w:vAlign w:val="center"/>
          </w:tcPr>
          <w:p w:rsidR="001A4F2D" w:rsidRPr="001C4821" w:rsidRDefault="001A4F2D" w:rsidP="001A4F2D">
            <w:pPr>
              <w:spacing w:line="320" w:lineRule="exact"/>
              <w:jc w:val="both"/>
              <w:rPr>
                <w:rFonts w:ascii="Times New Roman" w:eastAsia="標楷體" w:hAnsi="Times New Roman"/>
                <w:sz w:val="28"/>
                <w:szCs w:val="28"/>
              </w:rPr>
            </w:pPr>
          </w:p>
        </w:tc>
        <w:tc>
          <w:tcPr>
            <w:tcW w:w="3171" w:type="dxa"/>
          </w:tcPr>
          <w:p w:rsidR="001A4F2D" w:rsidRPr="001C4821" w:rsidRDefault="001A4F2D" w:rsidP="001A4F2D">
            <w:pPr>
              <w:pStyle w:val="70"/>
              <w:widowControl/>
              <w:spacing w:line="320" w:lineRule="exact"/>
              <w:ind w:leftChars="0" w:left="0"/>
              <w:jc w:val="both"/>
              <w:rPr>
                <w:rFonts w:ascii="Times New Roman" w:eastAsia="標楷體" w:hAnsi="Times New Roman"/>
                <w:sz w:val="28"/>
                <w:szCs w:val="28"/>
              </w:rPr>
            </w:pPr>
            <w:r w:rsidRPr="001C4821">
              <w:rPr>
                <w:rFonts w:ascii="Times New Roman" w:eastAsia="標楷體" w:hAnsi="Times New Roman"/>
                <w:sz w:val="28"/>
                <w:szCs w:val="28"/>
              </w:rPr>
              <w:t>針對建築物實施耐震能力評估及補強方案執行情形召開府層級之跨局處工作檢討會議</w:t>
            </w:r>
          </w:p>
        </w:tc>
        <w:tc>
          <w:tcPr>
            <w:tcW w:w="4962" w:type="dxa"/>
          </w:tcPr>
          <w:p w:rsidR="001A4F2D" w:rsidRPr="001C4821" w:rsidRDefault="001A4F2D" w:rsidP="001A4F2D">
            <w:pPr>
              <w:widowControl/>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未辦理跨局處會議，建議應定期辦理，並由府層級作為主持人。</w:t>
            </w:r>
          </w:p>
        </w:tc>
      </w:tr>
      <w:tr w:rsidR="001A4F2D" w:rsidRPr="001C4821" w:rsidTr="001A4F2D">
        <w:tc>
          <w:tcPr>
            <w:tcW w:w="993" w:type="dxa"/>
            <w:vMerge/>
            <w:vAlign w:val="center"/>
          </w:tcPr>
          <w:p w:rsidR="001A4F2D" w:rsidRPr="001C4821" w:rsidRDefault="001A4F2D" w:rsidP="001A4F2D">
            <w:pPr>
              <w:spacing w:line="320" w:lineRule="exact"/>
              <w:jc w:val="both"/>
              <w:rPr>
                <w:rFonts w:ascii="Times New Roman" w:eastAsia="標楷體" w:hAnsi="Times New Roman"/>
                <w:sz w:val="28"/>
                <w:szCs w:val="28"/>
              </w:rPr>
            </w:pPr>
          </w:p>
        </w:tc>
        <w:tc>
          <w:tcPr>
            <w:tcW w:w="1223" w:type="dxa"/>
            <w:vMerge/>
            <w:vAlign w:val="center"/>
          </w:tcPr>
          <w:p w:rsidR="001A4F2D" w:rsidRPr="001C4821" w:rsidRDefault="001A4F2D" w:rsidP="001A4F2D">
            <w:pPr>
              <w:spacing w:line="320" w:lineRule="exact"/>
              <w:jc w:val="both"/>
              <w:rPr>
                <w:rFonts w:ascii="Times New Roman" w:eastAsia="標楷體" w:hAnsi="Times New Roman"/>
                <w:sz w:val="28"/>
                <w:szCs w:val="28"/>
              </w:rPr>
            </w:pPr>
          </w:p>
        </w:tc>
        <w:tc>
          <w:tcPr>
            <w:tcW w:w="3171" w:type="dxa"/>
          </w:tcPr>
          <w:p w:rsidR="001A4F2D" w:rsidRPr="001C4821" w:rsidRDefault="001A4F2D" w:rsidP="001A4F2D">
            <w:pPr>
              <w:pStyle w:val="70"/>
              <w:widowControl/>
              <w:spacing w:line="320" w:lineRule="exact"/>
              <w:ind w:leftChars="0" w:left="0"/>
              <w:jc w:val="both"/>
              <w:rPr>
                <w:rFonts w:ascii="Times New Roman" w:eastAsia="標楷體" w:hAnsi="Times New Roman"/>
                <w:sz w:val="28"/>
                <w:szCs w:val="28"/>
              </w:rPr>
            </w:pPr>
            <w:r w:rsidRPr="001C4821">
              <w:rPr>
                <w:rFonts w:ascii="Times New Roman" w:eastAsia="標楷體" w:hAnsi="Times New Roman"/>
                <w:sz w:val="28"/>
                <w:szCs w:val="28"/>
              </w:rPr>
              <w:t>推廣、推動私有老舊建築物都市更新、耐震評估、補強、重建規劃</w:t>
            </w:r>
          </w:p>
        </w:tc>
        <w:tc>
          <w:tcPr>
            <w:tcW w:w="4962" w:type="dxa"/>
          </w:tcPr>
          <w:p w:rsidR="001A4F2D" w:rsidRPr="001C4821" w:rsidRDefault="001A4F2D" w:rsidP="001A4F2D">
            <w:pPr>
              <w:widowControl/>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配合推動補助住宅耐震能力評估作業</w:t>
            </w:r>
          </w:p>
        </w:tc>
      </w:tr>
    </w:tbl>
    <w:p w:rsidR="001A4F2D" w:rsidRPr="001C4821" w:rsidRDefault="001A4F2D" w:rsidP="002C0643">
      <w:pPr>
        <w:rPr>
          <w:rFonts w:ascii="Times New Roman" w:eastAsia="標楷體" w:hAnsi="Times New Roman"/>
          <w:sz w:val="28"/>
          <w:szCs w:val="28"/>
        </w:rPr>
      </w:pPr>
    </w:p>
    <w:p w:rsidR="001A4F2D" w:rsidRPr="001C4821" w:rsidRDefault="001A4F2D">
      <w:pPr>
        <w:widowControl/>
        <w:rPr>
          <w:rFonts w:ascii="Times New Roman" w:eastAsia="標楷體" w:hAnsi="Times New Roman"/>
          <w:sz w:val="28"/>
          <w:szCs w:val="28"/>
        </w:rPr>
      </w:pPr>
      <w:r w:rsidRPr="001C4821">
        <w:rPr>
          <w:rFonts w:ascii="Times New Roman" w:eastAsia="標楷體" w:hAnsi="Times New Roman"/>
          <w:sz w:val="28"/>
          <w:szCs w:val="28"/>
        </w:rPr>
        <w:br w:type="page"/>
      </w:r>
    </w:p>
    <w:p w:rsidR="002C0643" w:rsidRPr="001C4821" w:rsidRDefault="002C0643" w:rsidP="002C0643">
      <w:pPr>
        <w:rPr>
          <w:rFonts w:ascii="Times New Roman" w:eastAsia="標楷體" w:hAnsi="Times New Roman"/>
          <w:sz w:val="32"/>
          <w:szCs w:val="32"/>
        </w:rPr>
      </w:pPr>
      <w:r w:rsidRPr="001C4821">
        <w:rPr>
          <w:rFonts w:ascii="Times New Roman" w:eastAsia="標楷體" w:hAnsi="Times New Roman"/>
          <w:sz w:val="32"/>
          <w:szCs w:val="32"/>
        </w:rPr>
        <w:lastRenderedPageBreak/>
        <w:t>機關別：苗栗縣政府</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223"/>
        <w:gridCol w:w="3171"/>
        <w:gridCol w:w="4962"/>
      </w:tblGrid>
      <w:tr w:rsidR="001A4F2D" w:rsidRPr="001C4821" w:rsidTr="001A4F2D">
        <w:trPr>
          <w:tblHeader/>
        </w:trPr>
        <w:tc>
          <w:tcPr>
            <w:tcW w:w="993" w:type="dxa"/>
            <w:vAlign w:val="center"/>
          </w:tcPr>
          <w:p w:rsidR="001A4F2D" w:rsidRPr="001C4821" w:rsidRDefault="001A4F2D" w:rsidP="001A4F2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1223" w:type="dxa"/>
            <w:tcBorders>
              <w:bottom w:val="single" w:sz="4" w:space="0" w:color="auto"/>
            </w:tcBorders>
            <w:vAlign w:val="center"/>
          </w:tcPr>
          <w:p w:rsidR="001A4F2D" w:rsidRPr="001C4821" w:rsidRDefault="001A4F2D" w:rsidP="001A4F2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評核重點項目</w:t>
            </w:r>
          </w:p>
        </w:tc>
        <w:tc>
          <w:tcPr>
            <w:tcW w:w="3171" w:type="dxa"/>
            <w:vAlign w:val="center"/>
          </w:tcPr>
          <w:p w:rsidR="001A4F2D" w:rsidRPr="001C4821" w:rsidRDefault="001A4F2D" w:rsidP="001A4F2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評核內容及標準</w:t>
            </w:r>
          </w:p>
        </w:tc>
        <w:tc>
          <w:tcPr>
            <w:tcW w:w="4962" w:type="dxa"/>
            <w:vAlign w:val="center"/>
          </w:tcPr>
          <w:p w:rsidR="001A4F2D" w:rsidRPr="001C4821" w:rsidRDefault="001A4F2D" w:rsidP="001A4F2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訪評所見及優缺點</w:t>
            </w:r>
          </w:p>
        </w:tc>
      </w:tr>
      <w:tr w:rsidR="001A4F2D" w:rsidRPr="001C4821" w:rsidTr="001A4F2D">
        <w:tc>
          <w:tcPr>
            <w:tcW w:w="993" w:type="dxa"/>
            <w:vMerge w:val="restart"/>
            <w:vAlign w:val="center"/>
          </w:tcPr>
          <w:p w:rsidR="001A4F2D" w:rsidRPr="001C4821" w:rsidRDefault="001A4F2D" w:rsidP="001A4F2D">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一</w:t>
            </w:r>
          </w:p>
        </w:tc>
        <w:tc>
          <w:tcPr>
            <w:tcW w:w="1223" w:type="dxa"/>
            <w:vMerge w:val="restart"/>
            <w:tcBorders>
              <w:top w:val="single" w:sz="4" w:space="0" w:color="auto"/>
            </w:tcBorders>
            <w:vAlign w:val="center"/>
          </w:tcPr>
          <w:p w:rsidR="001A4F2D" w:rsidRPr="001C4821" w:rsidRDefault="001A4F2D" w:rsidP="001A4F2D">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雨水下水道清淤維護管理</w:t>
            </w:r>
          </w:p>
        </w:tc>
        <w:tc>
          <w:tcPr>
            <w:tcW w:w="3171" w:type="dxa"/>
          </w:tcPr>
          <w:p w:rsidR="001A4F2D" w:rsidRPr="001C4821" w:rsidRDefault="001A4F2D" w:rsidP="001A4F2D">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轄內市區道路側溝是否定期</w:t>
            </w:r>
            <w:r w:rsidR="00FA47D9">
              <w:rPr>
                <w:rFonts w:ascii="Times New Roman" w:eastAsia="標楷體" w:hAnsi="Times New Roman"/>
                <w:sz w:val="28"/>
                <w:szCs w:val="28"/>
              </w:rPr>
              <w:t>清淤及維護管理（包括堵塞物完全清除，須提供平時管理維護紀錄）﹖</w:t>
            </w:r>
          </w:p>
          <w:p w:rsidR="001A4F2D" w:rsidRPr="001C4821" w:rsidRDefault="001A4F2D" w:rsidP="001A4F2D">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定期（頻率</w:t>
            </w:r>
            <w:r w:rsidRPr="001C4821">
              <w:rPr>
                <w:rFonts w:ascii="Times New Roman" w:eastAsia="標楷體" w:hAnsi="Times New Roman"/>
                <w:sz w:val="28"/>
                <w:szCs w:val="28"/>
              </w:rPr>
              <w:t>2</w:t>
            </w:r>
            <w:r w:rsidRPr="001C4821">
              <w:rPr>
                <w:rFonts w:ascii="Times New Roman" w:eastAsia="標楷體" w:hAnsi="Times New Roman"/>
                <w:sz w:val="28"/>
                <w:szCs w:val="28"/>
              </w:rPr>
              <w:t>次）</w:t>
            </w:r>
          </w:p>
          <w:p w:rsidR="001A4F2D" w:rsidRPr="001C4821" w:rsidRDefault="001A4F2D" w:rsidP="001A4F2D">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不定期（頻率</w:t>
            </w:r>
            <w:r w:rsidRPr="001C4821">
              <w:rPr>
                <w:rFonts w:ascii="Times New Roman" w:eastAsia="標楷體" w:hAnsi="Times New Roman"/>
                <w:sz w:val="28"/>
                <w:szCs w:val="28"/>
              </w:rPr>
              <w:t xml:space="preserve"> </w:t>
            </w:r>
            <w:r w:rsidRPr="001C4821">
              <w:rPr>
                <w:rFonts w:ascii="Times New Roman" w:eastAsia="標楷體" w:hAnsi="Times New Roman"/>
                <w:sz w:val="28"/>
                <w:szCs w:val="28"/>
              </w:rPr>
              <w:t>次）</w:t>
            </w:r>
          </w:p>
          <w:p w:rsidR="001A4F2D" w:rsidRPr="001C4821" w:rsidRDefault="001A4F2D" w:rsidP="001A4F2D">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無</w:t>
            </w:r>
          </w:p>
        </w:tc>
        <w:tc>
          <w:tcPr>
            <w:tcW w:w="4962" w:type="dxa"/>
          </w:tcPr>
          <w:p w:rsidR="001A4F2D" w:rsidRPr="001C4821" w:rsidRDefault="001A4F2D" w:rsidP="001A4F2D">
            <w:pPr>
              <w:widowControl/>
              <w:tabs>
                <w:tab w:val="left" w:pos="5400"/>
              </w:tabs>
              <w:spacing w:line="320" w:lineRule="exact"/>
              <w:rPr>
                <w:rFonts w:ascii="Times New Roman" w:eastAsia="標楷體" w:hAnsi="Times New Roman"/>
                <w:spacing w:val="-20"/>
                <w:sz w:val="28"/>
                <w:szCs w:val="28"/>
              </w:rPr>
            </w:pPr>
            <w:r w:rsidRPr="001C4821">
              <w:rPr>
                <w:rFonts w:ascii="Times New Roman" w:eastAsia="標楷體" w:hAnsi="Times New Roman"/>
                <w:spacing w:val="-20"/>
                <w:sz w:val="28"/>
                <w:szCs w:val="28"/>
              </w:rPr>
              <w:t>未彙整府內工務處及公所執行成果資料。</w:t>
            </w:r>
          </w:p>
        </w:tc>
      </w:tr>
      <w:tr w:rsidR="001A4F2D" w:rsidRPr="001C4821" w:rsidTr="001A4F2D">
        <w:tc>
          <w:tcPr>
            <w:tcW w:w="993" w:type="dxa"/>
            <w:vMerge/>
            <w:vAlign w:val="center"/>
          </w:tcPr>
          <w:p w:rsidR="001A4F2D" w:rsidRPr="001C4821" w:rsidRDefault="001A4F2D" w:rsidP="001A4F2D">
            <w:pPr>
              <w:spacing w:line="320" w:lineRule="exact"/>
              <w:jc w:val="both"/>
              <w:rPr>
                <w:rFonts w:ascii="Times New Roman" w:eastAsia="標楷體" w:hAnsi="Times New Roman"/>
                <w:sz w:val="28"/>
                <w:szCs w:val="28"/>
              </w:rPr>
            </w:pPr>
          </w:p>
        </w:tc>
        <w:tc>
          <w:tcPr>
            <w:tcW w:w="1223" w:type="dxa"/>
            <w:vMerge/>
            <w:vAlign w:val="center"/>
          </w:tcPr>
          <w:p w:rsidR="001A4F2D" w:rsidRPr="001C4821" w:rsidRDefault="001A4F2D" w:rsidP="001A4F2D">
            <w:pPr>
              <w:spacing w:line="320" w:lineRule="exact"/>
              <w:jc w:val="both"/>
              <w:rPr>
                <w:rFonts w:ascii="Times New Roman" w:eastAsia="標楷體" w:hAnsi="Times New Roman"/>
                <w:sz w:val="28"/>
                <w:szCs w:val="28"/>
              </w:rPr>
            </w:pPr>
          </w:p>
        </w:tc>
        <w:tc>
          <w:tcPr>
            <w:tcW w:w="3171" w:type="dxa"/>
            <w:tcBorders>
              <w:bottom w:val="single" w:sz="4" w:space="0" w:color="auto"/>
            </w:tcBorders>
          </w:tcPr>
          <w:p w:rsidR="001A4F2D" w:rsidRPr="001C4821" w:rsidRDefault="001A4F2D" w:rsidP="001A4F2D">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轄內雨水下水道排水系統是否</w:t>
            </w:r>
            <w:r w:rsidR="00FA47D9">
              <w:rPr>
                <w:rFonts w:ascii="Times New Roman" w:eastAsia="標楷體" w:hAnsi="Times New Roman"/>
                <w:sz w:val="28"/>
                <w:szCs w:val="28"/>
              </w:rPr>
              <w:t>定期清淤（包括堵塞物完全清除，須提供平時管理維護紀錄及照片）﹖</w:t>
            </w:r>
          </w:p>
          <w:p w:rsidR="001A4F2D" w:rsidRPr="001C4821" w:rsidRDefault="001A4F2D" w:rsidP="001A4F2D">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定期（頻率</w:t>
            </w:r>
            <w:r w:rsidRPr="001C4821">
              <w:rPr>
                <w:rFonts w:ascii="Times New Roman" w:eastAsia="標楷體" w:hAnsi="Times New Roman"/>
                <w:sz w:val="28"/>
                <w:szCs w:val="28"/>
              </w:rPr>
              <w:t>4</w:t>
            </w:r>
            <w:r w:rsidRPr="001C4821">
              <w:rPr>
                <w:rFonts w:ascii="Times New Roman" w:eastAsia="標楷體" w:hAnsi="Times New Roman"/>
                <w:sz w:val="28"/>
                <w:szCs w:val="28"/>
              </w:rPr>
              <w:t>次）</w:t>
            </w:r>
          </w:p>
          <w:p w:rsidR="00FA47D9" w:rsidRDefault="001A4F2D" w:rsidP="00FA47D9">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不定期（頻率</w:t>
            </w:r>
            <w:r w:rsidRPr="001C4821">
              <w:rPr>
                <w:rFonts w:ascii="Times New Roman" w:eastAsia="標楷體" w:hAnsi="Times New Roman"/>
                <w:sz w:val="28"/>
                <w:szCs w:val="28"/>
              </w:rPr>
              <w:t xml:space="preserve"> </w:t>
            </w:r>
            <w:r w:rsidRPr="001C4821">
              <w:rPr>
                <w:rFonts w:ascii="Times New Roman" w:eastAsia="標楷體" w:hAnsi="Times New Roman"/>
                <w:sz w:val="28"/>
                <w:szCs w:val="28"/>
              </w:rPr>
              <w:t>次）</w:t>
            </w:r>
          </w:p>
          <w:p w:rsidR="001A4F2D" w:rsidRPr="001C4821" w:rsidRDefault="001A4F2D" w:rsidP="00FA47D9">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無</w:t>
            </w:r>
            <w:r w:rsidRPr="001C4821">
              <w:rPr>
                <w:rFonts w:ascii="Times New Roman" w:eastAsia="標楷體" w:hAnsi="Times New Roman"/>
                <w:sz w:val="28"/>
                <w:szCs w:val="28"/>
              </w:rPr>
              <w:t xml:space="preserve">    </w:t>
            </w:r>
          </w:p>
        </w:tc>
        <w:tc>
          <w:tcPr>
            <w:tcW w:w="4962" w:type="dxa"/>
          </w:tcPr>
          <w:p w:rsidR="001A4F2D" w:rsidRPr="001C4821" w:rsidRDefault="001A4F2D" w:rsidP="001A4F2D">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kern w:val="0"/>
                <w:sz w:val="28"/>
                <w:szCs w:val="28"/>
              </w:rPr>
              <w:t>1.</w:t>
            </w:r>
            <w:r w:rsidRPr="001C4821">
              <w:rPr>
                <w:rFonts w:ascii="Times New Roman" w:eastAsia="標楷體" w:hAnsi="Times New Roman"/>
                <w:kern w:val="0"/>
                <w:sz w:val="28"/>
                <w:szCs w:val="28"/>
              </w:rPr>
              <w:t>清</w:t>
            </w:r>
            <w:r w:rsidRPr="001C4821">
              <w:rPr>
                <w:rFonts w:ascii="Times New Roman" w:eastAsia="標楷體" w:hAnsi="Times New Roman"/>
                <w:sz w:val="28"/>
                <w:szCs w:val="28"/>
              </w:rPr>
              <w:t>淤頻率為每季一次，均由縣府開口契約辦理。</w:t>
            </w:r>
          </w:p>
          <w:p w:rsidR="001A4F2D" w:rsidRPr="001C4821" w:rsidRDefault="001A4F2D" w:rsidP="001A4F2D">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由公所提報巡檢情形辦理清淤，惟若公所未落實檢查，縣府恐無法掌控。</w:t>
            </w:r>
          </w:p>
          <w:p w:rsidR="001A4F2D" w:rsidRPr="001C4821" w:rsidRDefault="001A4F2D" w:rsidP="001A4F2D">
            <w:pPr>
              <w:snapToGrid w:val="0"/>
              <w:spacing w:line="320" w:lineRule="exact"/>
              <w:ind w:leftChars="-47" w:left="97" w:hangingChars="75" w:hanging="210"/>
              <w:jc w:val="both"/>
              <w:rPr>
                <w:rFonts w:ascii="Times New Roman" w:eastAsia="標楷體" w:hAnsi="Times New Roman"/>
                <w:spacing w:val="-20"/>
                <w:sz w:val="28"/>
                <w:szCs w:val="28"/>
              </w:rPr>
            </w:pPr>
            <w:r w:rsidRPr="001C4821">
              <w:rPr>
                <w:rFonts w:ascii="Times New Roman" w:eastAsia="標楷體" w:hAnsi="Times New Roman"/>
                <w:sz w:val="28"/>
                <w:szCs w:val="28"/>
              </w:rPr>
              <w:t>3.</w:t>
            </w:r>
            <w:r w:rsidRPr="001C4821">
              <w:rPr>
                <w:rFonts w:ascii="Times New Roman" w:eastAsia="標楷體" w:hAnsi="Times New Roman"/>
                <w:sz w:val="28"/>
                <w:szCs w:val="28"/>
              </w:rPr>
              <w:t>呈現績效無</w:t>
            </w:r>
            <w:r w:rsidRPr="001C4821">
              <w:rPr>
                <w:rFonts w:ascii="Times New Roman" w:eastAsia="標楷體" w:hAnsi="Times New Roman"/>
                <w:kern w:val="0"/>
                <w:sz w:val="28"/>
                <w:szCs w:val="28"/>
              </w:rPr>
              <w:t>總表。</w:t>
            </w:r>
          </w:p>
        </w:tc>
      </w:tr>
      <w:tr w:rsidR="001A4F2D" w:rsidRPr="001C4821" w:rsidTr="001A4F2D">
        <w:tc>
          <w:tcPr>
            <w:tcW w:w="993" w:type="dxa"/>
            <w:vMerge/>
            <w:vAlign w:val="center"/>
          </w:tcPr>
          <w:p w:rsidR="001A4F2D" w:rsidRPr="001C4821" w:rsidRDefault="001A4F2D" w:rsidP="001A4F2D">
            <w:pPr>
              <w:spacing w:line="320" w:lineRule="exact"/>
              <w:jc w:val="both"/>
              <w:rPr>
                <w:rFonts w:ascii="Times New Roman" w:eastAsia="標楷體" w:hAnsi="Times New Roman"/>
                <w:sz w:val="28"/>
                <w:szCs w:val="28"/>
              </w:rPr>
            </w:pPr>
          </w:p>
        </w:tc>
        <w:tc>
          <w:tcPr>
            <w:tcW w:w="1223" w:type="dxa"/>
            <w:vMerge/>
            <w:vAlign w:val="center"/>
          </w:tcPr>
          <w:p w:rsidR="001A4F2D" w:rsidRPr="001C4821" w:rsidRDefault="001A4F2D" w:rsidP="001A4F2D">
            <w:pPr>
              <w:spacing w:line="320" w:lineRule="exact"/>
              <w:jc w:val="both"/>
              <w:rPr>
                <w:rFonts w:ascii="Times New Roman" w:eastAsia="標楷體" w:hAnsi="Times New Roman"/>
                <w:sz w:val="28"/>
                <w:szCs w:val="28"/>
              </w:rPr>
            </w:pPr>
          </w:p>
        </w:tc>
        <w:tc>
          <w:tcPr>
            <w:tcW w:w="3171" w:type="dxa"/>
            <w:tcBorders>
              <w:top w:val="single" w:sz="4" w:space="0" w:color="auto"/>
              <w:bottom w:val="single" w:sz="4" w:space="0" w:color="auto"/>
            </w:tcBorders>
          </w:tcPr>
          <w:p w:rsidR="001A4F2D" w:rsidRPr="001C4821" w:rsidRDefault="001A4F2D" w:rsidP="001A4F2D">
            <w:pPr>
              <w:pStyle w:val="12"/>
              <w:spacing w:line="320" w:lineRule="exact"/>
              <w:ind w:leftChars="0" w:left="0"/>
              <w:rPr>
                <w:rFonts w:ascii="Times New Roman" w:eastAsia="標楷體" w:hAnsi="Times New Roman"/>
                <w:sz w:val="28"/>
                <w:szCs w:val="28"/>
              </w:rPr>
            </w:pPr>
            <w:r w:rsidRPr="001C4821">
              <w:rPr>
                <w:rFonts w:ascii="Times New Roman" w:eastAsia="標楷體" w:hAnsi="Times New Roman"/>
                <w:sz w:val="28"/>
                <w:szCs w:val="28"/>
              </w:rPr>
              <w:t>3.</w:t>
            </w:r>
            <w:r w:rsidRPr="001C4821">
              <w:rPr>
                <w:rFonts w:ascii="Times New Roman" w:eastAsia="標楷體" w:hAnsi="Times New Roman"/>
                <w:sz w:val="28"/>
                <w:szCs w:val="28"/>
              </w:rPr>
              <w:t>所提報本年度清淤計畫並編列預算辦理清</w:t>
            </w:r>
            <w:r w:rsidR="00FA47D9">
              <w:rPr>
                <w:rFonts w:ascii="Times New Roman" w:eastAsia="標楷體" w:hAnsi="Times New Roman"/>
                <w:sz w:val="28"/>
                <w:szCs w:val="28"/>
              </w:rPr>
              <w:t>淤（含開口契約）？</w:t>
            </w:r>
          </w:p>
        </w:tc>
        <w:tc>
          <w:tcPr>
            <w:tcW w:w="4962" w:type="dxa"/>
          </w:tcPr>
          <w:p w:rsidR="001A4F2D" w:rsidRPr="001C4821" w:rsidRDefault="001A4F2D" w:rsidP="001A4F2D">
            <w:pPr>
              <w:spacing w:line="320" w:lineRule="exact"/>
              <w:jc w:val="both"/>
              <w:rPr>
                <w:rFonts w:ascii="Times New Roman" w:eastAsia="標楷體" w:hAnsi="Times New Roman"/>
                <w:spacing w:val="-20"/>
                <w:sz w:val="28"/>
                <w:szCs w:val="28"/>
              </w:rPr>
            </w:pPr>
            <w:r w:rsidRPr="001C4821">
              <w:rPr>
                <w:rFonts w:ascii="Times New Roman" w:eastAsia="標楷體" w:hAnsi="Times New Roman"/>
                <w:spacing w:val="-20"/>
                <w:sz w:val="28"/>
                <w:szCs w:val="28"/>
              </w:rPr>
              <w:t>已提報清淤計畫並完成清淤開口契約訂約事宜。</w:t>
            </w:r>
          </w:p>
        </w:tc>
      </w:tr>
      <w:tr w:rsidR="001A4F2D" w:rsidRPr="001C4821" w:rsidTr="001A4F2D">
        <w:tc>
          <w:tcPr>
            <w:tcW w:w="993" w:type="dxa"/>
            <w:vMerge/>
            <w:vAlign w:val="center"/>
          </w:tcPr>
          <w:p w:rsidR="001A4F2D" w:rsidRPr="001C4821" w:rsidRDefault="001A4F2D" w:rsidP="001A4F2D">
            <w:pPr>
              <w:spacing w:line="320" w:lineRule="exact"/>
              <w:jc w:val="both"/>
              <w:rPr>
                <w:rFonts w:ascii="Times New Roman" w:eastAsia="標楷體" w:hAnsi="Times New Roman"/>
                <w:sz w:val="28"/>
                <w:szCs w:val="28"/>
              </w:rPr>
            </w:pPr>
          </w:p>
        </w:tc>
        <w:tc>
          <w:tcPr>
            <w:tcW w:w="1223" w:type="dxa"/>
            <w:vMerge/>
            <w:vAlign w:val="center"/>
          </w:tcPr>
          <w:p w:rsidR="001A4F2D" w:rsidRPr="001C4821" w:rsidRDefault="001A4F2D" w:rsidP="001A4F2D">
            <w:pPr>
              <w:spacing w:line="320" w:lineRule="exact"/>
              <w:jc w:val="both"/>
              <w:rPr>
                <w:rFonts w:ascii="Times New Roman" w:eastAsia="標楷體" w:hAnsi="Times New Roman"/>
                <w:sz w:val="28"/>
                <w:szCs w:val="28"/>
              </w:rPr>
            </w:pPr>
          </w:p>
        </w:tc>
        <w:tc>
          <w:tcPr>
            <w:tcW w:w="3171" w:type="dxa"/>
            <w:tcBorders>
              <w:top w:val="single" w:sz="4" w:space="0" w:color="auto"/>
            </w:tcBorders>
          </w:tcPr>
          <w:p w:rsidR="001A4F2D" w:rsidRPr="001C4821" w:rsidRDefault="001A4F2D" w:rsidP="001A4F2D">
            <w:pPr>
              <w:pStyle w:val="12"/>
              <w:widowControl/>
              <w:spacing w:line="320" w:lineRule="exact"/>
              <w:ind w:leftChars="0" w:left="0"/>
              <w:rPr>
                <w:rFonts w:ascii="Times New Roman" w:eastAsia="標楷體" w:hAnsi="Times New Roman"/>
                <w:sz w:val="28"/>
                <w:szCs w:val="28"/>
              </w:rPr>
            </w:pPr>
            <w:r w:rsidRPr="001C4821">
              <w:rPr>
                <w:rFonts w:ascii="Times New Roman" w:eastAsia="標楷體" w:hAnsi="Times New Roman"/>
                <w:sz w:val="28"/>
                <w:szCs w:val="28"/>
              </w:rPr>
              <w:t>4.</w:t>
            </w:r>
            <w:r w:rsidRPr="001C4821">
              <w:rPr>
                <w:rFonts w:ascii="Times New Roman" w:eastAsia="標楷體" w:hAnsi="Times New Roman"/>
                <w:sz w:val="28"/>
                <w:szCs w:val="28"/>
              </w:rPr>
              <w:t>是否針對轄內雨水下水道遭</w:t>
            </w:r>
            <w:r w:rsidR="00FA47D9">
              <w:rPr>
                <w:rFonts w:ascii="Times New Roman" w:eastAsia="標楷體" w:hAnsi="Times New Roman"/>
                <w:sz w:val="28"/>
                <w:szCs w:val="28"/>
              </w:rPr>
              <w:t>管線穿越或不當附掛情形，排定相關檢查處置計畫，及計畫執行情形？</w:t>
            </w:r>
          </w:p>
        </w:tc>
        <w:tc>
          <w:tcPr>
            <w:tcW w:w="4962" w:type="dxa"/>
          </w:tcPr>
          <w:p w:rsidR="001A4F2D" w:rsidRPr="001C4821" w:rsidRDefault="001A4F2D" w:rsidP="001A4F2D">
            <w:pPr>
              <w:spacing w:line="320" w:lineRule="exact"/>
              <w:jc w:val="both"/>
              <w:rPr>
                <w:rFonts w:ascii="Times New Roman" w:eastAsia="標楷體" w:hAnsi="Times New Roman"/>
                <w:spacing w:val="-20"/>
                <w:sz w:val="28"/>
                <w:szCs w:val="28"/>
              </w:rPr>
            </w:pPr>
            <w:r w:rsidRPr="001C4821">
              <w:rPr>
                <w:rFonts w:ascii="Times New Roman" w:eastAsia="標楷體" w:hAnsi="Times New Roman"/>
                <w:sz w:val="28"/>
                <w:szCs w:val="28"/>
              </w:rPr>
              <w:t>縣府僅呈現不當附掛部分，針對穿越管線尚未清查，宜請縣府加速確認辦理。</w:t>
            </w:r>
          </w:p>
        </w:tc>
      </w:tr>
      <w:tr w:rsidR="001A4F2D" w:rsidRPr="001C4821" w:rsidTr="001A4F2D">
        <w:tc>
          <w:tcPr>
            <w:tcW w:w="993" w:type="dxa"/>
            <w:vMerge/>
            <w:vAlign w:val="center"/>
          </w:tcPr>
          <w:p w:rsidR="001A4F2D" w:rsidRPr="001C4821" w:rsidRDefault="001A4F2D" w:rsidP="001A4F2D">
            <w:pPr>
              <w:spacing w:line="320" w:lineRule="exact"/>
              <w:jc w:val="both"/>
              <w:rPr>
                <w:rFonts w:ascii="Times New Roman" w:eastAsia="標楷體" w:hAnsi="Times New Roman"/>
                <w:sz w:val="28"/>
                <w:szCs w:val="28"/>
              </w:rPr>
            </w:pPr>
          </w:p>
        </w:tc>
        <w:tc>
          <w:tcPr>
            <w:tcW w:w="1223" w:type="dxa"/>
            <w:vMerge/>
            <w:vAlign w:val="center"/>
          </w:tcPr>
          <w:p w:rsidR="001A4F2D" w:rsidRPr="001C4821" w:rsidRDefault="001A4F2D" w:rsidP="001A4F2D">
            <w:pPr>
              <w:spacing w:line="320" w:lineRule="exact"/>
              <w:jc w:val="both"/>
              <w:rPr>
                <w:rFonts w:ascii="Times New Roman" w:eastAsia="標楷體" w:hAnsi="Times New Roman"/>
                <w:sz w:val="28"/>
                <w:szCs w:val="28"/>
              </w:rPr>
            </w:pPr>
          </w:p>
        </w:tc>
        <w:tc>
          <w:tcPr>
            <w:tcW w:w="3171" w:type="dxa"/>
            <w:tcBorders>
              <w:top w:val="single" w:sz="4" w:space="0" w:color="auto"/>
            </w:tcBorders>
          </w:tcPr>
          <w:p w:rsidR="001A4F2D" w:rsidRPr="001C4821" w:rsidRDefault="001A4F2D" w:rsidP="001A4F2D">
            <w:pPr>
              <w:pStyle w:val="12"/>
              <w:widowControl/>
              <w:spacing w:line="320" w:lineRule="exact"/>
              <w:ind w:leftChars="0" w:left="0"/>
              <w:rPr>
                <w:rFonts w:ascii="Times New Roman" w:eastAsia="標楷體" w:hAnsi="Times New Roman"/>
                <w:sz w:val="28"/>
                <w:szCs w:val="28"/>
              </w:rPr>
            </w:pPr>
            <w:r w:rsidRPr="001C4821">
              <w:rPr>
                <w:rFonts w:ascii="Times New Roman" w:eastAsia="標楷體" w:hAnsi="Times New Roman"/>
                <w:sz w:val="28"/>
                <w:szCs w:val="28"/>
              </w:rPr>
              <w:t>5.</w:t>
            </w:r>
            <w:r w:rsidRPr="001C4821">
              <w:rPr>
                <w:rFonts w:ascii="Times New Roman" w:eastAsia="標楷體" w:hAnsi="Times New Roman"/>
                <w:sz w:val="28"/>
                <w:szCs w:val="28"/>
              </w:rPr>
              <w:t>是否對已完成雨水下水道排水系統建立</w:t>
            </w:r>
            <w:r w:rsidRPr="001C4821">
              <w:rPr>
                <w:rFonts w:ascii="Times New Roman" w:eastAsia="標楷體" w:hAnsi="Times New Roman"/>
                <w:sz w:val="28"/>
                <w:szCs w:val="28"/>
              </w:rPr>
              <w:t>GIS</w:t>
            </w:r>
            <w:r w:rsidR="00FA47D9">
              <w:rPr>
                <w:rFonts w:ascii="Times New Roman" w:eastAsia="標楷體" w:hAnsi="Times New Roman"/>
                <w:sz w:val="28"/>
                <w:szCs w:val="28"/>
              </w:rPr>
              <w:t>圖資屬性資料之建置，並提送營建署建檔？</w:t>
            </w:r>
          </w:p>
          <w:p w:rsidR="001A4F2D" w:rsidRPr="001C4821" w:rsidRDefault="001A4F2D" w:rsidP="001A4F2D">
            <w:pPr>
              <w:pStyle w:val="12"/>
              <w:widowControl/>
              <w:spacing w:line="320" w:lineRule="exact"/>
              <w:ind w:leftChars="0" w:left="0"/>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均已建置，並提送營建署建檔</w:t>
            </w:r>
          </w:p>
          <w:p w:rsidR="001A4F2D" w:rsidRPr="001C4821" w:rsidRDefault="001A4F2D" w:rsidP="001A4F2D">
            <w:pPr>
              <w:pStyle w:val="12"/>
              <w:widowControl/>
              <w:spacing w:line="320" w:lineRule="exact"/>
              <w:ind w:leftChars="0" w:left="0"/>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部分建置，並提送營建署建檔</w:t>
            </w:r>
          </w:p>
          <w:p w:rsidR="001A4F2D" w:rsidRPr="001C4821" w:rsidRDefault="001A4F2D" w:rsidP="001A4F2D">
            <w:pPr>
              <w:pStyle w:val="12"/>
              <w:widowControl/>
              <w:spacing w:line="320" w:lineRule="exact"/>
              <w:ind w:leftChars="0" w:left="0"/>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部分建置，尚未提送營建署建檔</w:t>
            </w:r>
          </w:p>
          <w:p w:rsidR="001A4F2D" w:rsidRPr="001C4821" w:rsidRDefault="001A4F2D" w:rsidP="001A4F2D">
            <w:pPr>
              <w:pStyle w:val="12"/>
              <w:spacing w:line="320" w:lineRule="exact"/>
              <w:ind w:leftChars="0" w:left="0"/>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尚未建置</w:t>
            </w:r>
          </w:p>
        </w:tc>
        <w:tc>
          <w:tcPr>
            <w:tcW w:w="4962" w:type="dxa"/>
          </w:tcPr>
          <w:p w:rsidR="001A4F2D" w:rsidRPr="001C4821" w:rsidRDefault="001A4F2D" w:rsidP="001A4F2D">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kern w:val="0"/>
                <w:sz w:val="28"/>
                <w:szCs w:val="28"/>
              </w:rPr>
              <w:t>1.</w:t>
            </w:r>
            <w:r w:rsidRPr="001C4821">
              <w:rPr>
                <w:rFonts w:ascii="Times New Roman" w:eastAsia="標楷體" w:hAnsi="Times New Roman"/>
                <w:kern w:val="0"/>
                <w:sz w:val="28"/>
                <w:szCs w:val="28"/>
              </w:rPr>
              <w:t>未建</w:t>
            </w:r>
            <w:r w:rsidRPr="001C4821">
              <w:rPr>
                <w:rFonts w:ascii="Times New Roman" w:eastAsia="標楷體" w:hAnsi="Times New Roman"/>
                <w:sz w:val="28"/>
                <w:szCs w:val="28"/>
              </w:rPr>
              <w:t>置自有</w:t>
            </w:r>
            <w:r w:rsidRPr="001C4821">
              <w:rPr>
                <w:rFonts w:ascii="Times New Roman" w:eastAsia="標楷體" w:hAnsi="Times New Roman"/>
                <w:sz w:val="28"/>
                <w:szCs w:val="28"/>
              </w:rPr>
              <w:t>GIS</w:t>
            </w:r>
            <w:r w:rsidRPr="001C4821">
              <w:rPr>
                <w:rFonts w:ascii="Times New Roman" w:eastAsia="標楷體" w:hAnsi="Times New Roman"/>
                <w:sz w:val="28"/>
                <w:szCs w:val="28"/>
              </w:rPr>
              <w:t>系統。</w:t>
            </w:r>
          </w:p>
          <w:p w:rsidR="001A4F2D" w:rsidRPr="001C4821" w:rsidRDefault="001A4F2D" w:rsidP="001A4F2D">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於本署網站建置率為</w:t>
            </w:r>
            <w:r w:rsidRPr="001C4821">
              <w:rPr>
                <w:rFonts w:ascii="Times New Roman" w:eastAsia="標楷體" w:hAnsi="Times New Roman"/>
                <w:sz w:val="28"/>
                <w:szCs w:val="28"/>
              </w:rPr>
              <w:t>86.56%</w:t>
            </w:r>
            <w:r w:rsidRPr="001C4821">
              <w:rPr>
                <w:rFonts w:ascii="Times New Roman" w:eastAsia="標楷體" w:hAnsi="Times New Roman"/>
                <w:sz w:val="28"/>
                <w:szCs w:val="28"/>
              </w:rPr>
              <w:t>，惟部分資料不合</w:t>
            </w:r>
            <w:r w:rsidRPr="001C4821">
              <w:rPr>
                <w:rFonts w:ascii="Times New Roman" w:eastAsia="標楷體" w:hAnsi="Times New Roman"/>
                <w:kern w:val="0"/>
                <w:sz w:val="28"/>
                <w:szCs w:val="28"/>
              </w:rPr>
              <w:t>理。</w:t>
            </w:r>
          </w:p>
        </w:tc>
      </w:tr>
      <w:tr w:rsidR="001A4F2D" w:rsidRPr="001C4821" w:rsidTr="001A4F2D">
        <w:tc>
          <w:tcPr>
            <w:tcW w:w="993" w:type="dxa"/>
            <w:vMerge w:val="restart"/>
            <w:vAlign w:val="center"/>
          </w:tcPr>
          <w:p w:rsidR="001A4F2D" w:rsidRPr="001C4821" w:rsidRDefault="001A4F2D" w:rsidP="001A4F2D">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二</w:t>
            </w:r>
          </w:p>
        </w:tc>
        <w:tc>
          <w:tcPr>
            <w:tcW w:w="1223" w:type="dxa"/>
            <w:vMerge w:val="restart"/>
            <w:vAlign w:val="center"/>
          </w:tcPr>
          <w:p w:rsidR="001A4F2D" w:rsidRPr="001C4821" w:rsidRDefault="001A4F2D" w:rsidP="001A4F2D">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車行地下道淹水防範機制及維護管理</w:t>
            </w:r>
          </w:p>
        </w:tc>
        <w:tc>
          <w:tcPr>
            <w:tcW w:w="3171" w:type="dxa"/>
          </w:tcPr>
          <w:p w:rsidR="001A4F2D" w:rsidRPr="001C4821" w:rsidRDefault="001A4F2D" w:rsidP="001A4F2D">
            <w:pPr>
              <w:pStyle w:val="32"/>
              <w:widowControl/>
              <w:spacing w:line="320" w:lineRule="exact"/>
              <w:ind w:leftChars="0" w:left="0"/>
              <w:jc w:val="both"/>
              <w:rPr>
                <w:rFonts w:eastAsia="標楷體"/>
                <w:sz w:val="28"/>
                <w:szCs w:val="28"/>
              </w:rPr>
            </w:pPr>
            <w:r w:rsidRPr="001C4821">
              <w:rPr>
                <w:rFonts w:eastAsia="標楷體"/>
                <w:sz w:val="28"/>
                <w:szCs w:val="28"/>
              </w:rPr>
              <w:t>是否針對轄內車行地下道淹水緊急防災應變之警戒管制設施如：抽水機、水位感應器、監視器（</w:t>
            </w:r>
            <w:r w:rsidRPr="001C4821">
              <w:rPr>
                <w:rFonts w:eastAsia="標楷體"/>
                <w:sz w:val="28"/>
                <w:szCs w:val="28"/>
              </w:rPr>
              <w:t>CCTV</w:t>
            </w:r>
            <w:r w:rsidRPr="001C4821">
              <w:rPr>
                <w:rFonts w:eastAsia="標楷體"/>
                <w:sz w:val="28"/>
                <w:szCs w:val="28"/>
              </w:rPr>
              <w:t>）、柵欄、蜂鳴、警示器等設施建檔（含管</w:t>
            </w:r>
            <w:r w:rsidR="00FA47D9">
              <w:rPr>
                <w:rFonts w:eastAsia="標楷體"/>
                <w:sz w:val="28"/>
                <w:szCs w:val="28"/>
              </w:rPr>
              <w:lastRenderedPageBreak/>
              <w:t>理維護資料），及設專責單位（含緊急聯絡人員名單）、清冊？</w:t>
            </w:r>
          </w:p>
        </w:tc>
        <w:tc>
          <w:tcPr>
            <w:tcW w:w="4962" w:type="dxa"/>
          </w:tcPr>
          <w:p w:rsidR="001A4F2D" w:rsidRPr="001C4821" w:rsidRDefault="001A4F2D" w:rsidP="001A4F2D">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kern w:val="0"/>
                <w:sz w:val="28"/>
                <w:szCs w:val="28"/>
              </w:rPr>
              <w:lastRenderedPageBreak/>
              <w:t>1.</w:t>
            </w:r>
            <w:r w:rsidRPr="001C4821">
              <w:rPr>
                <w:rFonts w:ascii="Times New Roman" w:eastAsia="標楷體" w:hAnsi="Times New Roman"/>
                <w:kern w:val="0"/>
                <w:sz w:val="28"/>
                <w:szCs w:val="28"/>
              </w:rPr>
              <w:t>有專</w:t>
            </w:r>
            <w:r w:rsidRPr="001C4821">
              <w:rPr>
                <w:rFonts w:ascii="Times New Roman" w:eastAsia="標楷體" w:hAnsi="Times New Roman"/>
                <w:sz w:val="28"/>
                <w:szCs w:val="28"/>
              </w:rPr>
              <w:t>責單位、抽水機、水位感應器、警用監視器</w:t>
            </w:r>
            <w:r w:rsidRPr="001C4821">
              <w:rPr>
                <w:rFonts w:ascii="Times New Roman" w:eastAsia="標楷體" w:hAnsi="Times New Roman"/>
                <w:sz w:val="28"/>
                <w:szCs w:val="28"/>
              </w:rPr>
              <w:t>(CCTV)</w:t>
            </w:r>
            <w:r w:rsidRPr="001C4821">
              <w:rPr>
                <w:rFonts w:ascii="Times New Roman" w:eastAsia="標楷體" w:hAnsi="Times New Roman"/>
                <w:sz w:val="28"/>
                <w:szCs w:val="28"/>
              </w:rPr>
              <w:t>。</w:t>
            </w:r>
          </w:p>
          <w:p w:rsidR="001A4F2D" w:rsidRPr="001C4821" w:rsidRDefault="001A4F2D" w:rsidP="001A4F2D">
            <w:pPr>
              <w:snapToGrid w:val="0"/>
              <w:spacing w:line="320" w:lineRule="exact"/>
              <w:ind w:leftChars="-47" w:left="97" w:hangingChars="75" w:hanging="210"/>
              <w:jc w:val="both"/>
              <w:rPr>
                <w:rFonts w:ascii="Times New Roman" w:eastAsia="標楷體" w:hAnsi="Times New Roman"/>
                <w:kern w:val="0"/>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清冊建置部</w:t>
            </w:r>
            <w:r w:rsidRPr="001C4821">
              <w:rPr>
                <w:rFonts w:ascii="Times New Roman" w:eastAsia="標楷體" w:hAnsi="Times New Roman"/>
                <w:kern w:val="0"/>
                <w:sz w:val="28"/>
                <w:szCs w:val="28"/>
              </w:rPr>
              <w:t>份，有待加強辦理。</w:t>
            </w:r>
          </w:p>
          <w:p w:rsidR="001A4F2D" w:rsidRPr="001C4821" w:rsidRDefault="001A4F2D" w:rsidP="001A4F2D">
            <w:pPr>
              <w:widowControl/>
              <w:tabs>
                <w:tab w:val="left" w:pos="5400"/>
              </w:tabs>
              <w:spacing w:line="320" w:lineRule="exact"/>
              <w:jc w:val="both"/>
              <w:rPr>
                <w:rFonts w:ascii="Times New Roman" w:eastAsia="標楷體" w:hAnsi="Times New Roman"/>
                <w:kern w:val="0"/>
                <w:sz w:val="28"/>
                <w:szCs w:val="28"/>
              </w:rPr>
            </w:pPr>
          </w:p>
        </w:tc>
      </w:tr>
      <w:tr w:rsidR="001A4F2D" w:rsidRPr="001C4821" w:rsidTr="001A4F2D">
        <w:tc>
          <w:tcPr>
            <w:tcW w:w="993" w:type="dxa"/>
            <w:vMerge/>
            <w:vAlign w:val="center"/>
          </w:tcPr>
          <w:p w:rsidR="001A4F2D" w:rsidRPr="001C4821" w:rsidRDefault="001A4F2D" w:rsidP="001A4F2D">
            <w:pPr>
              <w:spacing w:line="320" w:lineRule="exact"/>
              <w:jc w:val="both"/>
              <w:rPr>
                <w:rFonts w:ascii="Times New Roman" w:eastAsia="標楷體" w:hAnsi="Times New Roman"/>
                <w:sz w:val="28"/>
                <w:szCs w:val="28"/>
              </w:rPr>
            </w:pPr>
          </w:p>
        </w:tc>
        <w:tc>
          <w:tcPr>
            <w:tcW w:w="1223" w:type="dxa"/>
            <w:vMerge/>
            <w:vAlign w:val="center"/>
          </w:tcPr>
          <w:p w:rsidR="001A4F2D" w:rsidRPr="001C4821" w:rsidRDefault="001A4F2D" w:rsidP="001A4F2D">
            <w:pPr>
              <w:spacing w:line="320" w:lineRule="exact"/>
              <w:jc w:val="both"/>
              <w:rPr>
                <w:rFonts w:ascii="Times New Roman" w:eastAsia="標楷體" w:hAnsi="Times New Roman"/>
                <w:sz w:val="28"/>
                <w:szCs w:val="28"/>
              </w:rPr>
            </w:pPr>
          </w:p>
        </w:tc>
        <w:tc>
          <w:tcPr>
            <w:tcW w:w="3171" w:type="dxa"/>
          </w:tcPr>
          <w:p w:rsidR="001A4F2D" w:rsidRPr="001C4821" w:rsidRDefault="001A4F2D" w:rsidP="001A4F2D">
            <w:pPr>
              <w:pStyle w:val="32"/>
              <w:widowControl/>
              <w:spacing w:line="320" w:lineRule="exact"/>
              <w:ind w:leftChars="0" w:left="0"/>
              <w:jc w:val="both"/>
              <w:rPr>
                <w:rFonts w:eastAsia="標楷體"/>
                <w:sz w:val="28"/>
                <w:szCs w:val="28"/>
              </w:rPr>
            </w:pPr>
            <w:r w:rsidRPr="001C4821">
              <w:rPr>
                <w:rFonts w:eastAsia="標楷體"/>
                <w:sz w:val="28"/>
                <w:szCs w:val="28"/>
              </w:rPr>
              <w:t>是否建立車行地下道淹水封路標準作業程序（</w:t>
            </w:r>
            <w:r w:rsidRPr="001C4821">
              <w:rPr>
                <w:rFonts w:eastAsia="標楷體"/>
                <w:sz w:val="28"/>
                <w:szCs w:val="28"/>
              </w:rPr>
              <w:t>SOP</w:t>
            </w:r>
            <w:r w:rsidRPr="001C4821">
              <w:rPr>
                <w:rFonts w:eastAsia="標楷體"/>
                <w:sz w:val="28"/>
                <w:szCs w:val="28"/>
              </w:rPr>
              <w:t>）？車行地下道設施及防災運作是否與標準作業程序（</w:t>
            </w:r>
            <w:r w:rsidRPr="001C4821">
              <w:rPr>
                <w:rFonts w:eastAsia="標楷體"/>
                <w:sz w:val="28"/>
                <w:szCs w:val="28"/>
              </w:rPr>
              <w:t>SOP</w:t>
            </w:r>
            <w:r w:rsidR="00FA47D9">
              <w:rPr>
                <w:rFonts w:eastAsia="標楷體"/>
                <w:sz w:val="28"/>
                <w:szCs w:val="28"/>
              </w:rPr>
              <w:t>）一致？</w:t>
            </w:r>
          </w:p>
        </w:tc>
        <w:tc>
          <w:tcPr>
            <w:tcW w:w="4962" w:type="dxa"/>
          </w:tcPr>
          <w:p w:rsidR="001A4F2D" w:rsidRPr="001C4821" w:rsidRDefault="001A4F2D" w:rsidP="001A4F2D">
            <w:pPr>
              <w:widowControl/>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有訂定</w:t>
            </w:r>
            <w:r w:rsidRPr="001C4821">
              <w:rPr>
                <w:rFonts w:ascii="Times New Roman" w:eastAsia="標楷體" w:hAnsi="Times New Roman"/>
                <w:sz w:val="28"/>
                <w:szCs w:val="28"/>
              </w:rPr>
              <w:t>車行地下道淹水封路標準作業，建議宜應檢視與轄區內各車行地下道設施及防災整備運作作業一致。</w:t>
            </w:r>
          </w:p>
        </w:tc>
      </w:tr>
      <w:tr w:rsidR="001A4F2D" w:rsidRPr="001C4821" w:rsidTr="001A4F2D">
        <w:tc>
          <w:tcPr>
            <w:tcW w:w="993" w:type="dxa"/>
            <w:vMerge/>
            <w:vAlign w:val="center"/>
          </w:tcPr>
          <w:p w:rsidR="001A4F2D" w:rsidRPr="001C4821" w:rsidRDefault="001A4F2D" w:rsidP="001A4F2D">
            <w:pPr>
              <w:spacing w:line="320" w:lineRule="exact"/>
              <w:jc w:val="both"/>
              <w:rPr>
                <w:rFonts w:ascii="Times New Roman" w:eastAsia="標楷體" w:hAnsi="Times New Roman"/>
                <w:sz w:val="28"/>
                <w:szCs w:val="28"/>
              </w:rPr>
            </w:pPr>
          </w:p>
        </w:tc>
        <w:tc>
          <w:tcPr>
            <w:tcW w:w="1223" w:type="dxa"/>
            <w:vMerge/>
            <w:vAlign w:val="center"/>
          </w:tcPr>
          <w:p w:rsidR="001A4F2D" w:rsidRPr="001C4821" w:rsidRDefault="001A4F2D" w:rsidP="001A4F2D">
            <w:pPr>
              <w:spacing w:line="320" w:lineRule="exact"/>
              <w:jc w:val="both"/>
              <w:rPr>
                <w:rFonts w:ascii="Times New Roman" w:eastAsia="標楷體" w:hAnsi="Times New Roman"/>
                <w:sz w:val="28"/>
                <w:szCs w:val="28"/>
              </w:rPr>
            </w:pPr>
          </w:p>
        </w:tc>
        <w:tc>
          <w:tcPr>
            <w:tcW w:w="3171" w:type="dxa"/>
          </w:tcPr>
          <w:p w:rsidR="001A4F2D" w:rsidRPr="001C4821" w:rsidRDefault="00FA47D9" w:rsidP="001A4F2D">
            <w:pPr>
              <w:pStyle w:val="32"/>
              <w:widowControl/>
              <w:spacing w:line="320" w:lineRule="exact"/>
              <w:ind w:leftChars="0" w:left="0"/>
              <w:jc w:val="both"/>
              <w:rPr>
                <w:rFonts w:eastAsia="標楷體"/>
                <w:sz w:val="28"/>
                <w:szCs w:val="28"/>
              </w:rPr>
            </w:pPr>
            <w:r>
              <w:rPr>
                <w:rFonts w:eastAsia="標楷體"/>
                <w:sz w:val="28"/>
                <w:szCs w:val="28"/>
              </w:rPr>
              <w:t>是否辦理年度車行地下道淹水緊急防災應變演練？</w:t>
            </w:r>
          </w:p>
        </w:tc>
        <w:tc>
          <w:tcPr>
            <w:tcW w:w="4962" w:type="dxa"/>
          </w:tcPr>
          <w:p w:rsidR="001A4F2D" w:rsidRPr="001C4821" w:rsidRDefault="001A4F2D" w:rsidP="001A4F2D">
            <w:pPr>
              <w:widowControl/>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將辦理車行地下道</w:t>
            </w:r>
            <w:r w:rsidRPr="001C4821">
              <w:rPr>
                <w:rFonts w:ascii="Times New Roman" w:eastAsia="標楷體" w:hAnsi="Times New Roman"/>
                <w:sz w:val="28"/>
                <w:szCs w:val="28"/>
              </w:rPr>
              <w:t>淹水緊急防災應變演練。</w:t>
            </w:r>
          </w:p>
        </w:tc>
      </w:tr>
      <w:tr w:rsidR="001A4F2D" w:rsidRPr="001C4821" w:rsidTr="001A4F2D">
        <w:tc>
          <w:tcPr>
            <w:tcW w:w="993" w:type="dxa"/>
            <w:vMerge w:val="restart"/>
            <w:vAlign w:val="center"/>
          </w:tcPr>
          <w:p w:rsidR="001A4F2D" w:rsidRPr="001C4821" w:rsidRDefault="001A4F2D" w:rsidP="001A4F2D">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三</w:t>
            </w:r>
          </w:p>
        </w:tc>
        <w:tc>
          <w:tcPr>
            <w:tcW w:w="1223" w:type="dxa"/>
            <w:vMerge w:val="restart"/>
            <w:vAlign w:val="center"/>
          </w:tcPr>
          <w:p w:rsidR="001A4F2D" w:rsidRPr="001C4821" w:rsidRDefault="001A4F2D" w:rsidP="001A4F2D">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防震減災及整備規劃</w:t>
            </w:r>
          </w:p>
        </w:tc>
        <w:tc>
          <w:tcPr>
            <w:tcW w:w="3171" w:type="dxa"/>
          </w:tcPr>
          <w:p w:rsidR="001A4F2D" w:rsidRPr="001C4821" w:rsidRDefault="001A4F2D" w:rsidP="001A4F2D">
            <w:pPr>
              <w:pStyle w:val="70"/>
              <w:widowControl/>
              <w:spacing w:line="320" w:lineRule="exact"/>
              <w:ind w:leftChars="0" w:left="0"/>
              <w:jc w:val="both"/>
              <w:rPr>
                <w:rFonts w:ascii="Times New Roman" w:eastAsia="標楷體" w:hAnsi="Times New Roman"/>
                <w:sz w:val="28"/>
                <w:szCs w:val="28"/>
              </w:rPr>
            </w:pPr>
            <w:r w:rsidRPr="001C4821">
              <w:rPr>
                <w:rFonts w:ascii="Times New Roman" w:eastAsia="標楷體" w:hAnsi="Times New Roman"/>
                <w:sz w:val="28"/>
                <w:szCs w:val="28"/>
              </w:rPr>
              <w:t>組訓演練計畫完備性</w:t>
            </w:r>
            <w:r w:rsidRPr="001C4821">
              <w:rPr>
                <w:rFonts w:ascii="Times New Roman" w:eastAsia="標楷體" w:hAnsi="Times New Roman"/>
                <w:sz w:val="28"/>
                <w:szCs w:val="28"/>
              </w:rPr>
              <w:t>(</w:t>
            </w:r>
            <w:r w:rsidRPr="001C4821">
              <w:rPr>
                <w:rFonts w:ascii="Times New Roman" w:eastAsia="標楷體" w:hAnsi="Times New Roman"/>
                <w:sz w:val="28"/>
                <w:szCs w:val="28"/>
              </w:rPr>
              <w:t>含通訊系統全面癱瘓之應變作為、與其他縣市支援規劃、裝備整備情形、評估人員名冊校正等事項</w:t>
            </w:r>
            <w:r w:rsidRPr="001C4821">
              <w:rPr>
                <w:rFonts w:ascii="Times New Roman" w:eastAsia="標楷體" w:hAnsi="Times New Roman"/>
                <w:sz w:val="28"/>
                <w:szCs w:val="28"/>
              </w:rPr>
              <w:t>)</w:t>
            </w:r>
          </w:p>
        </w:tc>
        <w:tc>
          <w:tcPr>
            <w:tcW w:w="4962" w:type="dxa"/>
          </w:tcPr>
          <w:p w:rsidR="001A4F2D" w:rsidRPr="001C4821" w:rsidRDefault="001A4F2D" w:rsidP="001A4F2D">
            <w:pPr>
              <w:widowControl/>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未擬定獨立之演練計畫，請改善。</w:t>
            </w:r>
          </w:p>
        </w:tc>
      </w:tr>
      <w:tr w:rsidR="001A4F2D" w:rsidRPr="001C4821" w:rsidTr="001A4F2D">
        <w:tc>
          <w:tcPr>
            <w:tcW w:w="993" w:type="dxa"/>
            <w:vMerge/>
            <w:vAlign w:val="center"/>
          </w:tcPr>
          <w:p w:rsidR="001A4F2D" w:rsidRPr="001C4821" w:rsidRDefault="001A4F2D" w:rsidP="001A4F2D">
            <w:pPr>
              <w:spacing w:line="320" w:lineRule="exact"/>
              <w:jc w:val="both"/>
              <w:rPr>
                <w:rFonts w:ascii="Times New Roman" w:eastAsia="標楷體" w:hAnsi="Times New Roman"/>
                <w:sz w:val="28"/>
                <w:szCs w:val="28"/>
              </w:rPr>
            </w:pPr>
          </w:p>
        </w:tc>
        <w:tc>
          <w:tcPr>
            <w:tcW w:w="1223" w:type="dxa"/>
            <w:vMerge/>
            <w:vAlign w:val="center"/>
          </w:tcPr>
          <w:p w:rsidR="001A4F2D" w:rsidRPr="001C4821" w:rsidRDefault="001A4F2D" w:rsidP="001A4F2D">
            <w:pPr>
              <w:spacing w:line="320" w:lineRule="exact"/>
              <w:jc w:val="both"/>
              <w:rPr>
                <w:rFonts w:ascii="Times New Roman" w:eastAsia="標楷體" w:hAnsi="Times New Roman"/>
                <w:sz w:val="28"/>
                <w:szCs w:val="28"/>
              </w:rPr>
            </w:pPr>
          </w:p>
        </w:tc>
        <w:tc>
          <w:tcPr>
            <w:tcW w:w="3171" w:type="dxa"/>
          </w:tcPr>
          <w:p w:rsidR="001A4F2D" w:rsidRPr="001C4821" w:rsidRDefault="001A4F2D" w:rsidP="001A4F2D">
            <w:pPr>
              <w:pStyle w:val="70"/>
              <w:widowControl/>
              <w:spacing w:line="320" w:lineRule="exact"/>
              <w:ind w:leftChars="0" w:left="0"/>
              <w:jc w:val="both"/>
              <w:rPr>
                <w:rFonts w:ascii="Times New Roman" w:eastAsia="標楷體" w:hAnsi="Times New Roman"/>
                <w:sz w:val="28"/>
                <w:szCs w:val="28"/>
              </w:rPr>
            </w:pPr>
            <w:r w:rsidRPr="001C4821">
              <w:rPr>
                <w:rFonts w:ascii="Times New Roman" w:eastAsia="標楷體" w:hAnsi="Times New Roman"/>
                <w:sz w:val="28"/>
                <w:szCs w:val="28"/>
              </w:rPr>
              <w:t>年度災害後危險建築物緊急評估組訓演練（簡訊、現場報到率及講習辦理情形）</w:t>
            </w:r>
          </w:p>
        </w:tc>
        <w:tc>
          <w:tcPr>
            <w:tcW w:w="4962" w:type="dxa"/>
          </w:tcPr>
          <w:p w:rsidR="001A4F2D" w:rsidRPr="001C4821" w:rsidRDefault="001A4F2D" w:rsidP="001A4F2D">
            <w:pPr>
              <w:widowControl/>
              <w:tabs>
                <w:tab w:val="left" w:pos="5400"/>
              </w:tabs>
              <w:spacing w:line="320" w:lineRule="exact"/>
              <w:rPr>
                <w:rFonts w:ascii="Times New Roman" w:eastAsia="標楷體" w:hAnsi="Times New Roman"/>
                <w:kern w:val="0"/>
                <w:sz w:val="28"/>
                <w:szCs w:val="28"/>
              </w:rPr>
            </w:pPr>
            <w:r w:rsidRPr="001C4821">
              <w:rPr>
                <w:rFonts w:ascii="Times New Roman" w:eastAsia="標楷體" w:hAnsi="Times New Roman"/>
                <w:kern w:val="0"/>
                <w:sz w:val="28"/>
                <w:szCs w:val="28"/>
              </w:rPr>
              <w:t>災害後危險建築物組訓演練簡訊、實地報到皆已完成，惟實地報到率未達五成，請加強。</w:t>
            </w:r>
          </w:p>
        </w:tc>
      </w:tr>
      <w:tr w:rsidR="001A4F2D" w:rsidRPr="001C4821" w:rsidTr="001A4F2D">
        <w:tc>
          <w:tcPr>
            <w:tcW w:w="993" w:type="dxa"/>
            <w:vMerge/>
            <w:vAlign w:val="center"/>
          </w:tcPr>
          <w:p w:rsidR="001A4F2D" w:rsidRPr="001C4821" w:rsidRDefault="001A4F2D" w:rsidP="001A4F2D">
            <w:pPr>
              <w:spacing w:line="320" w:lineRule="exact"/>
              <w:jc w:val="both"/>
              <w:rPr>
                <w:rFonts w:ascii="Times New Roman" w:eastAsia="標楷體" w:hAnsi="Times New Roman"/>
                <w:sz w:val="28"/>
                <w:szCs w:val="28"/>
              </w:rPr>
            </w:pPr>
          </w:p>
        </w:tc>
        <w:tc>
          <w:tcPr>
            <w:tcW w:w="1223" w:type="dxa"/>
            <w:vMerge/>
            <w:vAlign w:val="center"/>
          </w:tcPr>
          <w:p w:rsidR="001A4F2D" w:rsidRPr="001C4821" w:rsidRDefault="001A4F2D" w:rsidP="001A4F2D">
            <w:pPr>
              <w:spacing w:line="320" w:lineRule="exact"/>
              <w:jc w:val="both"/>
              <w:rPr>
                <w:rFonts w:ascii="Times New Roman" w:eastAsia="標楷體" w:hAnsi="Times New Roman"/>
                <w:sz w:val="28"/>
                <w:szCs w:val="28"/>
              </w:rPr>
            </w:pPr>
          </w:p>
        </w:tc>
        <w:tc>
          <w:tcPr>
            <w:tcW w:w="3171" w:type="dxa"/>
          </w:tcPr>
          <w:p w:rsidR="001A4F2D" w:rsidRPr="001C4821" w:rsidRDefault="001A4F2D" w:rsidP="001A4F2D">
            <w:pPr>
              <w:pStyle w:val="70"/>
              <w:widowControl/>
              <w:spacing w:line="320" w:lineRule="exact"/>
              <w:ind w:leftChars="0" w:left="0"/>
              <w:jc w:val="both"/>
              <w:rPr>
                <w:rFonts w:ascii="Times New Roman" w:eastAsia="標楷體" w:hAnsi="Times New Roman"/>
                <w:sz w:val="28"/>
                <w:szCs w:val="28"/>
              </w:rPr>
            </w:pPr>
            <w:r w:rsidRPr="001C4821">
              <w:rPr>
                <w:rFonts w:ascii="Times New Roman" w:eastAsia="標楷體" w:hAnsi="Times New Roman"/>
                <w:sz w:val="28"/>
                <w:szCs w:val="28"/>
              </w:rPr>
              <w:t>辦理公有建築物耐震能力初步及詳細評估工作執行情形（完成率及年度執行數）</w:t>
            </w:r>
          </w:p>
        </w:tc>
        <w:tc>
          <w:tcPr>
            <w:tcW w:w="4962" w:type="dxa"/>
          </w:tcPr>
          <w:p w:rsidR="001A4F2D" w:rsidRPr="001C4821" w:rsidRDefault="001A4F2D" w:rsidP="001A4F2D">
            <w:pPr>
              <w:widowControl/>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初評執行率</w:t>
            </w:r>
            <w:r w:rsidRPr="001C4821">
              <w:rPr>
                <w:rFonts w:ascii="Times New Roman" w:eastAsia="標楷體" w:hAnsi="Times New Roman"/>
                <w:kern w:val="0"/>
                <w:sz w:val="28"/>
                <w:szCs w:val="28"/>
              </w:rPr>
              <w:t>99%</w:t>
            </w:r>
            <w:r w:rsidRPr="001C4821">
              <w:rPr>
                <w:rFonts w:ascii="Times New Roman" w:eastAsia="標楷體" w:hAnsi="Times New Roman"/>
                <w:kern w:val="0"/>
                <w:sz w:val="28"/>
                <w:szCs w:val="28"/>
              </w:rPr>
              <w:t>，詳評執行率</w:t>
            </w:r>
            <w:r w:rsidRPr="001C4821">
              <w:rPr>
                <w:rFonts w:ascii="Times New Roman" w:eastAsia="標楷體" w:hAnsi="Times New Roman"/>
                <w:kern w:val="0"/>
                <w:sz w:val="28"/>
                <w:szCs w:val="28"/>
              </w:rPr>
              <w:t>97%</w:t>
            </w:r>
            <w:r w:rsidRPr="001C4821">
              <w:rPr>
                <w:rFonts w:ascii="Times New Roman" w:eastAsia="標楷體" w:hAnsi="Times New Roman"/>
                <w:kern w:val="0"/>
                <w:sz w:val="28"/>
                <w:szCs w:val="28"/>
              </w:rPr>
              <w:t>。</w:t>
            </w:r>
          </w:p>
        </w:tc>
      </w:tr>
      <w:tr w:rsidR="001A4F2D" w:rsidRPr="001C4821" w:rsidTr="001A4F2D">
        <w:tc>
          <w:tcPr>
            <w:tcW w:w="993" w:type="dxa"/>
            <w:vMerge/>
            <w:vAlign w:val="center"/>
          </w:tcPr>
          <w:p w:rsidR="001A4F2D" w:rsidRPr="001C4821" w:rsidRDefault="001A4F2D" w:rsidP="001A4F2D">
            <w:pPr>
              <w:spacing w:line="320" w:lineRule="exact"/>
              <w:jc w:val="both"/>
              <w:rPr>
                <w:rFonts w:ascii="Times New Roman" w:eastAsia="標楷體" w:hAnsi="Times New Roman"/>
                <w:sz w:val="28"/>
                <w:szCs w:val="28"/>
              </w:rPr>
            </w:pPr>
          </w:p>
        </w:tc>
        <w:tc>
          <w:tcPr>
            <w:tcW w:w="1223" w:type="dxa"/>
            <w:vMerge/>
            <w:vAlign w:val="center"/>
          </w:tcPr>
          <w:p w:rsidR="001A4F2D" w:rsidRPr="001C4821" w:rsidRDefault="001A4F2D" w:rsidP="001A4F2D">
            <w:pPr>
              <w:spacing w:line="320" w:lineRule="exact"/>
              <w:jc w:val="both"/>
              <w:rPr>
                <w:rFonts w:ascii="Times New Roman" w:eastAsia="標楷體" w:hAnsi="Times New Roman"/>
                <w:sz w:val="28"/>
                <w:szCs w:val="28"/>
              </w:rPr>
            </w:pPr>
          </w:p>
        </w:tc>
        <w:tc>
          <w:tcPr>
            <w:tcW w:w="3171" w:type="dxa"/>
          </w:tcPr>
          <w:p w:rsidR="001A4F2D" w:rsidRPr="001C4821" w:rsidRDefault="001A4F2D" w:rsidP="001A4F2D">
            <w:pPr>
              <w:pStyle w:val="70"/>
              <w:widowControl/>
              <w:spacing w:line="320" w:lineRule="exact"/>
              <w:ind w:leftChars="0" w:left="0"/>
              <w:jc w:val="both"/>
              <w:rPr>
                <w:rFonts w:ascii="Times New Roman" w:eastAsia="標楷體" w:hAnsi="Times New Roman"/>
                <w:sz w:val="28"/>
                <w:szCs w:val="28"/>
              </w:rPr>
            </w:pPr>
            <w:r w:rsidRPr="001C4821">
              <w:rPr>
                <w:rFonts w:ascii="Times New Roman" w:eastAsia="標楷體" w:hAnsi="Times New Roman"/>
                <w:sz w:val="28"/>
                <w:szCs w:val="28"/>
              </w:rPr>
              <w:t>公有建築物補強執行情形（完成率及年度執行數）</w:t>
            </w:r>
          </w:p>
        </w:tc>
        <w:tc>
          <w:tcPr>
            <w:tcW w:w="4962" w:type="dxa"/>
          </w:tcPr>
          <w:p w:rsidR="001A4F2D" w:rsidRPr="001C4821" w:rsidRDefault="001A4F2D" w:rsidP="001A4F2D">
            <w:pPr>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補強執行率</w:t>
            </w:r>
            <w:r w:rsidRPr="001C4821">
              <w:rPr>
                <w:rFonts w:ascii="Times New Roman" w:eastAsia="標楷體" w:hAnsi="Times New Roman"/>
                <w:kern w:val="0"/>
                <w:sz w:val="28"/>
                <w:szCs w:val="28"/>
              </w:rPr>
              <w:t>97%</w:t>
            </w:r>
            <w:r w:rsidRPr="001C4821">
              <w:rPr>
                <w:rFonts w:ascii="Times New Roman" w:eastAsia="標楷體" w:hAnsi="Times New Roman"/>
                <w:kern w:val="0"/>
                <w:sz w:val="28"/>
                <w:szCs w:val="28"/>
              </w:rPr>
              <w:t>，拆除執行率</w:t>
            </w:r>
            <w:r w:rsidRPr="001C4821">
              <w:rPr>
                <w:rFonts w:ascii="Times New Roman" w:eastAsia="標楷體" w:hAnsi="Times New Roman"/>
                <w:kern w:val="0"/>
                <w:sz w:val="28"/>
                <w:szCs w:val="28"/>
              </w:rPr>
              <w:t>73%</w:t>
            </w:r>
            <w:r w:rsidRPr="001C4821">
              <w:rPr>
                <w:rFonts w:ascii="Times New Roman" w:eastAsia="標楷體" w:hAnsi="Times New Roman"/>
                <w:kern w:val="0"/>
                <w:sz w:val="28"/>
                <w:szCs w:val="28"/>
              </w:rPr>
              <w:t>，請加強辦理。</w:t>
            </w:r>
          </w:p>
        </w:tc>
      </w:tr>
      <w:tr w:rsidR="001A4F2D" w:rsidRPr="001C4821" w:rsidTr="001A4F2D">
        <w:tc>
          <w:tcPr>
            <w:tcW w:w="993" w:type="dxa"/>
            <w:vMerge/>
            <w:vAlign w:val="center"/>
          </w:tcPr>
          <w:p w:rsidR="001A4F2D" w:rsidRPr="001C4821" w:rsidRDefault="001A4F2D" w:rsidP="001A4F2D">
            <w:pPr>
              <w:spacing w:line="320" w:lineRule="exact"/>
              <w:jc w:val="both"/>
              <w:rPr>
                <w:rFonts w:ascii="Times New Roman" w:eastAsia="標楷體" w:hAnsi="Times New Roman"/>
                <w:sz w:val="28"/>
                <w:szCs w:val="28"/>
              </w:rPr>
            </w:pPr>
          </w:p>
        </w:tc>
        <w:tc>
          <w:tcPr>
            <w:tcW w:w="1223" w:type="dxa"/>
            <w:vMerge/>
            <w:vAlign w:val="center"/>
          </w:tcPr>
          <w:p w:rsidR="001A4F2D" w:rsidRPr="001C4821" w:rsidRDefault="001A4F2D" w:rsidP="001A4F2D">
            <w:pPr>
              <w:spacing w:line="320" w:lineRule="exact"/>
              <w:jc w:val="both"/>
              <w:rPr>
                <w:rFonts w:ascii="Times New Roman" w:eastAsia="標楷體" w:hAnsi="Times New Roman"/>
                <w:sz w:val="28"/>
                <w:szCs w:val="28"/>
              </w:rPr>
            </w:pPr>
          </w:p>
        </w:tc>
        <w:tc>
          <w:tcPr>
            <w:tcW w:w="3171" w:type="dxa"/>
          </w:tcPr>
          <w:p w:rsidR="001A4F2D" w:rsidRPr="001C4821" w:rsidRDefault="001A4F2D" w:rsidP="001A4F2D">
            <w:pPr>
              <w:pStyle w:val="70"/>
              <w:widowControl/>
              <w:spacing w:line="320" w:lineRule="exact"/>
              <w:ind w:leftChars="0" w:left="0"/>
              <w:jc w:val="both"/>
              <w:rPr>
                <w:rFonts w:ascii="Times New Roman" w:eastAsia="標楷體" w:hAnsi="Times New Roman"/>
                <w:sz w:val="28"/>
                <w:szCs w:val="28"/>
              </w:rPr>
            </w:pPr>
            <w:r w:rsidRPr="001C4821">
              <w:rPr>
                <w:rFonts w:ascii="Times New Roman" w:eastAsia="標楷體" w:hAnsi="Times New Roman"/>
                <w:sz w:val="28"/>
                <w:szCs w:val="28"/>
              </w:rPr>
              <w:t>針對建築物實施耐震能力評估及補強方案執行情形召開府層級之跨局處工作檢討會議</w:t>
            </w:r>
          </w:p>
        </w:tc>
        <w:tc>
          <w:tcPr>
            <w:tcW w:w="4962" w:type="dxa"/>
          </w:tcPr>
          <w:p w:rsidR="001A4F2D" w:rsidRPr="001C4821" w:rsidRDefault="001A4F2D" w:rsidP="001A4F2D">
            <w:pPr>
              <w:widowControl/>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未辦理跨局處會議，建議應定期辦理，並由府層級作為主持人。</w:t>
            </w:r>
          </w:p>
        </w:tc>
      </w:tr>
      <w:tr w:rsidR="001A4F2D" w:rsidRPr="001C4821" w:rsidTr="001A4F2D">
        <w:tc>
          <w:tcPr>
            <w:tcW w:w="993" w:type="dxa"/>
            <w:vMerge/>
            <w:vAlign w:val="center"/>
          </w:tcPr>
          <w:p w:rsidR="001A4F2D" w:rsidRPr="001C4821" w:rsidRDefault="001A4F2D" w:rsidP="001A4F2D">
            <w:pPr>
              <w:spacing w:line="320" w:lineRule="exact"/>
              <w:jc w:val="both"/>
              <w:rPr>
                <w:rFonts w:ascii="Times New Roman" w:eastAsia="標楷體" w:hAnsi="Times New Roman"/>
                <w:sz w:val="28"/>
                <w:szCs w:val="28"/>
              </w:rPr>
            </w:pPr>
          </w:p>
        </w:tc>
        <w:tc>
          <w:tcPr>
            <w:tcW w:w="1223" w:type="dxa"/>
            <w:vMerge/>
            <w:vAlign w:val="center"/>
          </w:tcPr>
          <w:p w:rsidR="001A4F2D" w:rsidRPr="001C4821" w:rsidRDefault="001A4F2D" w:rsidP="001A4F2D">
            <w:pPr>
              <w:spacing w:line="320" w:lineRule="exact"/>
              <w:jc w:val="both"/>
              <w:rPr>
                <w:rFonts w:ascii="Times New Roman" w:eastAsia="標楷體" w:hAnsi="Times New Roman"/>
                <w:sz w:val="28"/>
                <w:szCs w:val="28"/>
              </w:rPr>
            </w:pPr>
          </w:p>
        </w:tc>
        <w:tc>
          <w:tcPr>
            <w:tcW w:w="3171" w:type="dxa"/>
          </w:tcPr>
          <w:p w:rsidR="001A4F2D" w:rsidRPr="001C4821" w:rsidRDefault="001A4F2D" w:rsidP="001A4F2D">
            <w:pPr>
              <w:pStyle w:val="70"/>
              <w:widowControl/>
              <w:spacing w:line="320" w:lineRule="exact"/>
              <w:ind w:leftChars="0" w:left="0"/>
              <w:jc w:val="both"/>
              <w:rPr>
                <w:rFonts w:ascii="Times New Roman" w:eastAsia="標楷體" w:hAnsi="Times New Roman"/>
                <w:sz w:val="28"/>
                <w:szCs w:val="28"/>
              </w:rPr>
            </w:pPr>
            <w:r w:rsidRPr="001C4821">
              <w:rPr>
                <w:rFonts w:ascii="Times New Roman" w:eastAsia="標楷體" w:hAnsi="Times New Roman"/>
                <w:sz w:val="28"/>
                <w:szCs w:val="28"/>
              </w:rPr>
              <w:t>推廣、推動私有老舊建築物都市更新、耐震評估、補強、重建規劃</w:t>
            </w:r>
          </w:p>
        </w:tc>
        <w:tc>
          <w:tcPr>
            <w:tcW w:w="4962" w:type="dxa"/>
          </w:tcPr>
          <w:p w:rsidR="001A4F2D" w:rsidRPr="001C4821" w:rsidRDefault="001A4F2D" w:rsidP="001A4F2D">
            <w:pPr>
              <w:widowControl/>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配合推動補助住宅耐震能力評估作業</w:t>
            </w:r>
          </w:p>
        </w:tc>
      </w:tr>
    </w:tbl>
    <w:p w:rsidR="001A4F2D" w:rsidRPr="001C4821" w:rsidRDefault="001A4F2D" w:rsidP="002C0643">
      <w:pPr>
        <w:rPr>
          <w:rFonts w:ascii="Times New Roman" w:eastAsia="標楷體" w:hAnsi="Times New Roman"/>
          <w:sz w:val="32"/>
          <w:szCs w:val="32"/>
        </w:rPr>
      </w:pPr>
    </w:p>
    <w:p w:rsidR="001A4F2D" w:rsidRPr="001C4821" w:rsidRDefault="001A4F2D">
      <w:pPr>
        <w:widowControl/>
        <w:rPr>
          <w:rFonts w:ascii="Times New Roman" w:eastAsia="標楷體" w:hAnsi="Times New Roman"/>
          <w:sz w:val="32"/>
          <w:szCs w:val="32"/>
        </w:rPr>
      </w:pPr>
      <w:r w:rsidRPr="001C4821">
        <w:rPr>
          <w:rFonts w:ascii="Times New Roman" w:eastAsia="標楷體" w:hAnsi="Times New Roman"/>
          <w:sz w:val="32"/>
          <w:szCs w:val="32"/>
        </w:rPr>
        <w:br w:type="page"/>
      </w:r>
    </w:p>
    <w:p w:rsidR="002C0643" w:rsidRPr="001C4821" w:rsidRDefault="002C0643" w:rsidP="002C0643">
      <w:pPr>
        <w:rPr>
          <w:rFonts w:ascii="Times New Roman" w:eastAsia="標楷體" w:hAnsi="Times New Roman"/>
          <w:sz w:val="32"/>
          <w:szCs w:val="32"/>
        </w:rPr>
      </w:pPr>
      <w:r w:rsidRPr="001C4821">
        <w:rPr>
          <w:rFonts w:ascii="Times New Roman" w:eastAsia="標楷體" w:hAnsi="Times New Roman"/>
          <w:sz w:val="32"/>
          <w:szCs w:val="32"/>
        </w:rPr>
        <w:lastRenderedPageBreak/>
        <w:t>機關別：彰化縣政府</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223"/>
        <w:gridCol w:w="3171"/>
        <w:gridCol w:w="4962"/>
      </w:tblGrid>
      <w:tr w:rsidR="001A4F2D" w:rsidRPr="001C4821" w:rsidTr="001A4F2D">
        <w:trPr>
          <w:tblHeader/>
        </w:trPr>
        <w:tc>
          <w:tcPr>
            <w:tcW w:w="993" w:type="dxa"/>
            <w:vAlign w:val="center"/>
          </w:tcPr>
          <w:p w:rsidR="001A4F2D" w:rsidRPr="001C4821" w:rsidRDefault="001A4F2D" w:rsidP="001A4F2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1223" w:type="dxa"/>
            <w:tcBorders>
              <w:bottom w:val="single" w:sz="4" w:space="0" w:color="auto"/>
            </w:tcBorders>
            <w:vAlign w:val="center"/>
          </w:tcPr>
          <w:p w:rsidR="001A4F2D" w:rsidRPr="001C4821" w:rsidRDefault="001A4F2D" w:rsidP="001A4F2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評核重點項目</w:t>
            </w:r>
          </w:p>
        </w:tc>
        <w:tc>
          <w:tcPr>
            <w:tcW w:w="3171" w:type="dxa"/>
            <w:vAlign w:val="center"/>
          </w:tcPr>
          <w:p w:rsidR="001A4F2D" w:rsidRPr="001C4821" w:rsidRDefault="001A4F2D" w:rsidP="001A4F2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評核內容及標準</w:t>
            </w:r>
          </w:p>
        </w:tc>
        <w:tc>
          <w:tcPr>
            <w:tcW w:w="4962" w:type="dxa"/>
            <w:vAlign w:val="center"/>
          </w:tcPr>
          <w:p w:rsidR="001A4F2D" w:rsidRPr="001C4821" w:rsidRDefault="001A4F2D" w:rsidP="001A4F2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訪評所見及優缺點</w:t>
            </w:r>
          </w:p>
        </w:tc>
      </w:tr>
      <w:tr w:rsidR="001A4F2D" w:rsidRPr="001C4821" w:rsidTr="001A4F2D">
        <w:tc>
          <w:tcPr>
            <w:tcW w:w="993" w:type="dxa"/>
            <w:vMerge w:val="restart"/>
            <w:vAlign w:val="center"/>
          </w:tcPr>
          <w:p w:rsidR="001A4F2D" w:rsidRPr="001C4821" w:rsidRDefault="001A4F2D" w:rsidP="001A4F2D">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一</w:t>
            </w:r>
          </w:p>
        </w:tc>
        <w:tc>
          <w:tcPr>
            <w:tcW w:w="1223" w:type="dxa"/>
            <w:vMerge w:val="restart"/>
            <w:tcBorders>
              <w:top w:val="single" w:sz="4" w:space="0" w:color="auto"/>
            </w:tcBorders>
            <w:vAlign w:val="center"/>
          </w:tcPr>
          <w:p w:rsidR="001A4F2D" w:rsidRPr="001C4821" w:rsidRDefault="001A4F2D" w:rsidP="001A4F2D">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雨水下水道清淤維護管理</w:t>
            </w:r>
          </w:p>
        </w:tc>
        <w:tc>
          <w:tcPr>
            <w:tcW w:w="3171" w:type="dxa"/>
          </w:tcPr>
          <w:p w:rsidR="001A4F2D" w:rsidRPr="001C4821" w:rsidRDefault="001A4F2D" w:rsidP="001A4F2D">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轄內市區道路側溝是否定期</w:t>
            </w:r>
            <w:r w:rsidR="00FA47D9">
              <w:rPr>
                <w:rFonts w:ascii="Times New Roman" w:eastAsia="標楷體" w:hAnsi="Times New Roman"/>
                <w:sz w:val="28"/>
                <w:szCs w:val="28"/>
              </w:rPr>
              <w:t>清淤及維護管理（包括堵塞物完全清除，須提供平時管理維護紀錄）﹖</w:t>
            </w:r>
          </w:p>
          <w:p w:rsidR="001A4F2D" w:rsidRPr="001C4821" w:rsidRDefault="001A4F2D" w:rsidP="001A4F2D">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定期（頻率</w:t>
            </w:r>
            <w:r w:rsidRPr="001C4821">
              <w:rPr>
                <w:rFonts w:ascii="Times New Roman" w:eastAsia="標楷體" w:hAnsi="Times New Roman"/>
                <w:sz w:val="28"/>
                <w:szCs w:val="28"/>
              </w:rPr>
              <w:t>2</w:t>
            </w:r>
            <w:r w:rsidRPr="001C4821">
              <w:rPr>
                <w:rFonts w:ascii="Times New Roman" w:eastAsia="標楷體" w:hAnsi="Times New Roman"/>
                <w:sz w:val="28"/>
                <w:szCs w:val="28"/>
              </w:rPr>
              <w:t>次）</w:t>
            </w:r>
          </w:p>
          <w:p w:rsidR="001A4F2D" w:rsidRPr="001C4821" w:rsidRDefault="001A4F2D" w:rsidP="001A4F2D">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不定期（頻率</w:t>
            </w:r>
            <w:r w:rsidRPr="001C4821">
              <w:rPr>
                <w:rFonts w:ascii="Times New Roman" w:eastAsia="標楷體" w:hAnsi="Times New Roman"/>
                <w:sz w:val="28"/>
                <w:szCs w:val="28"/>
              </w:rPr>
              <w:t xml:space="preserve"> </w:t>
            </w:r>
            <w:r w:rsidRPr="001C4821">
              <w:rPr>
                <w:rFonts w:ascii="Times New Roman" w:eastAsia="標楷體" w:hAnsi="Times New Roman"/>
                <w:sz w:val="28"/>
                <w:szCs w:val="28"/>
              </w:rPr>
              <w:t>次）</w:t>
            </w:r>
          </w:p>
          <w:p w:rsidR="001A4F2D" w:rsidRPr="001C4821" w:rsidRDefault="001A4F2D" w:rsidP="001A4F2D">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無</w:t>
            </w:r>
          </w:p>
        </w:tc>
        <w:tc>
          <w:tcPr>
            <w:tcW w:w="4962" w:type="dxa"/>
          </w:tcPr>
          <w:p w:rsidR="001A4F2D" w:rsidRPr="001C4821" w:rsidRDefault="001A4F2D" w:rsidP="001A4F2D">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無彙整成效總表。</w:t>
            </w:r>
          </w:p>
          <w:p w:rsidR="001A4F2D" w:rsidRPr="001C4821" w:rsidRDefault="001A4F2D" w:rsidP="001A4F2D">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由公所及府內工務局、水利局共同清淤，恐有重複情形。</w:t>
            </w:r>
          </w:p>
        </w:tc>
      </w:tr>
      <w:tr w:rsidR="001A4F2D" w:rsidRPr="001C4821" w:rsidTr="001A4F2D">
        <w:tc>
          <w:tcPr>
            <w:tcW w:w="993" w:type="dxa"/>
            <w:vMerge/>
            <w:vAlign w:val="center"/>
          </w:tcPr>
          <w:p w:rsidR="001A4F2D" w:rsidRPr="001C4821" w:rsidRDefault="001A4F2D" w:rsidP="001A4F2D">
            <w:pPr>
              <w:spacing w:line="320" w:lineRule="exact"/>
              <w:jc w:val="both"/>
              <w:rPr>
                <w:rFonts w:ascii="Times New Roman" w:eastAsia="標楷體" w:hAnsi="Times New Roman"/>
                <w:sz w:val="28"/>
                <w:szCs w:val="28"/>
              </w:rPr>
            </w:pPr>
          </w:p>
        </w:tc>
        <w:tc>
          <w:tcPr>
            <w:tcW w:w="1223" w:type="dxa"/>
            <w:vMerge/>
            <w:vAlign w:val="center"/>
          </w:tcPr>
          <w:p w:rsidR="001A4F2D" w:rsidRPr="001C4821" w:rsidRDefault="001A4F2D" w:rsidP="001A4F2D">
            <w:pPr>
              <w:spacing w:line="320" w:lineRule="exact"/>
              <w:jc w:val="both"/>
              <w:rPr>
                <w:rFonts w:ascii="Times New Roman" w:eastAsia="標楷體" w:hAnsi="Times New Roman"/>
                <w:sz w:val="28"/>
                <w:szCs w:val="28"/>
              </w:rPr>
            </w:pPr>
          </w:p>
        </w:tc>
        <w:tc>
          <w:tcPr>
            <w:tcW w:w="3171" w:type="dxa"/>
            <w:tcBorders>
              <w:bottom w:val="single" w:sz="4" w:space="0" w:color="auto"/>
            </w:tcBorders>
          </w:tcPr>
          <w:p w:rsidR="001A4F2D" w:rsidRPr="001C4821" w:rsidRDefault="001A4F2D" w:rsidP="001A4F2D">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轄內雨水下水道排水系統是否</w:t>
            </w:r>
            <w:r w:rsidR="00FA47D9">
              <w:rPr>
                <w:rFonts w:ascii="Times New Roman" w:eastAsia="標楷體" w:hAnsi="Times New Roman"/>
                <w:sz w:val="28"/>
                <w:szCs w:val="28"/>
              </w:rPr>
              <w:t>定期清淤（包括堵塞物完全清除，須提供平時管理維護紀錄及照片）﹖</w:t>
            </w:r>
          </w:p>
          <w:p w:rsidR="001A4F2D" w:rsidRPr="001C4821" w:rsidRDefault="001A4F2D" w:rsidP="001A4F2D">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定期（頻率</w:t>
            </w:r>
            <w:r w:rsidRPr="001C4821">
              <w:rPr>
                <w:rFonts w:ascii="Times New Roman" w:eastAsia="標楷體" w:hAnsi="Times New Roman"/>
                <w:sz w:val="28"/>
                <w:szCs w:val="28"/>
              </w:rPr>
              <w:t>2~3</w:t>
            </w:r>
            <w:r w:rsidRPr="001C4821">
              <w:rPr>
                <w:rFonts w:ascii="Times New Roman" w:eastAsia="標楷體" w:hAnsi="Times New Roman"/>
                <w:sz w:val="28"/>
                <w:szCs w:val="28"/>
              </w:rPr>
              <w:t>次）</w:t>
            </w:r>
          </w:p>
          <w:p w:rsidR="00FA47D9" w:rsidRDefault="001A4F2D" w:rsidP="00FA47D9">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不定期（頻率</w:t>
            </w:r>
            <w:r w:rsidRPr="001C4821">
              <w:rPr>
                <w:rFonts w:ascii="Times New Roman" w:eastAsia="標楷體" w:hAnsi="Times New Roman"/>
                <w:sz w:val="28"/>
                <w:szCs w:val="28"/>
              </w:rPr>
              <w:t xml:space="preserve"> </w:t>
            </w:r>
            <w:r w:rsidRPr="001C4821">
              <w:rPr>
                <w:rFonts w:ascii="Times New Roman" w:eastAsia="標楷體" w:hAnsi="Times New Roman"/>
                <w:sz w:val="28"/>
                <w:szCs w:val="28"/>
              </w:rPr>
              <w:t>次）</w:t>
            </w:r>
          </w:p>
          <w:p w:rsidR="001A4F2D" w:rsidRPr="001C4821" w:rsidRDefault="001A4F2D" w:rsidP="00FA47D9">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無</w:t>
            </w:r>
            <w:r w:rsidRPr="001C4821">
              <w:rPr>
                <w:rFonts w:ascii="Times New Roman" w:eastAsia="標楷體" w:hAnsi="Times New Roman"/>
                <w:sz w:val="28"/>
                <w:szCs w:val="28"/>
              </w:rPr>
              <w:t xml:space="preserve">    </w:t>
            </w:r>
          </w:p>
        </w:tc>
        <w:tc>
          <w:tcPr>
            <w:tcW w:w="4962" w:type="dxa"/>
          </w:tcPr>
          <w:p w:rsidR="001A4F2D" w:rsidRPr="001C4821" w:rsidRDefault="001A4F2D" w:rsidP="001A4F2D">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清淤頻率為每季一次，均由縣府開口契約辦理。</w:t>
            </w:r>
          </w:p>
          <w:p w:rsidR="001A4F2D" w:rsidRPr="001C4821" w:rsidRDefault="001A4F2D" w:rsidP="001A4F2D">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由公所提報巡檢情形辦理清淤，惟若公所未落實檢查，縣府恐無法掌控。</w:t>
            </w:r>
          </w:p>
          <w:p w:rsidR="001A4F2D" w:rsidRPr="001C4821" w:rsidRDefault="001A4F2D" w:rsidP="001A4F2D">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3.</w:t>
            </w:r>
            <w:r w:rsidRPr="001C4821">
              <w:rPr>
                <w:rFonts w:ascii="Times New Roman" w:eastAsia="標楷體" w:hAnsi="Times New Roman"/>
                <w:sz w:val="28"/>
                <w:szCs w:val="28"/>
              </w:rPr>
              <w:t>可於系統呈現清淤效益。</w:t>
            </w:r>
          </w:p>
        </w:tc>
      </w:tr>
      <w:tr w:rsidR="001A4F2D" w:rsidRPr="001C4821" w:rsidTr="001A4F2D">
        <w:tc>
          <w:tcPr>
            <w:tcW w:w="993" w:type="dxa"/>
            <w:vMerge/>
            <w:vAlign w:val="center"/>
          </w:tcPr>
          <w:p w:rsidR="001A4F2D" w:rsidRPr="001C4821" w:rsidRDefault="001A4F2D" w:rsidP="001A4F2D">
            <w:pPr>
              <w:spacing w:line="320" w:lineRule="exact"/>
              <w:jc w:val="both"/>
              <w:rPr>
                <w:rFonts w:ascii="Times New Roman" w:eastAsia="標楷體" w:hAnsi="Times New Roman"/>
                <w:sz w:val="28"/>
                <w:szCs w:val="28"/>
              </w:rPr>
            </w:pPr>
          </w:p>
        </w:tc>
        <w:tc>
          <w:tcPr>
            <w:tcW w:w="1223" w:type="dxa"/>
            <w:vMerge/>
            <w:vAlign w:val="center"/>
          </w:tcPr>
          <w:p w:rsidR="001A4F2D" w:rsidRPr="001C4821" w:rsidRDefault="001A4F2D" w:rsidP="001A4F2D">
            <w:pPr>
              <w:spacing w:line="320" w:lineRule="exact"/>
              <w:jc w:val="both"/>
              <w:rPr>
                <w:rFonts w:ascii="Times New Roman" w:eastAsia="標楷體" w:hAnsi="Times New Roman"/>
                <w:sz w:val="28"/>
                <w:szCs w:val="28"/>
              </w:rPr>
            </w:pPr>
          </w:p>
        </w:tc>
        <w:tc>
          <w:tcPr>
            <w:tcW w:w="3171" w:type="dxa"/>
            <w:tcBorders>
              <w:top w:val="single" w:sz="4" w:space="0" w:color="auto"/>
              <w:bottom w:val="single" w:sz="4" w:space="0" w:color="auto"/>
            </w:tcBorders>
          </w:tcPr>
          <w:p w:rsidR="001A4F2D" w:rsidRPr="001C4821" w:rsidRDefault="001A4F2D" w:rsidP="001A4F2D">
            <w:pPr>
              <w:pStyle w:val="12"/>
              <w:spacing w:line="320" w:lineRule="exact"/>
              <w:ind w:leftChars="0" w:left="0"/>
              <w:rPr>
                <w:rFonts w:ascii="Times New Roman" w:eastAsia="標楷體" w:hAnsi="Times New Roman"/>
                <w:sz w:val="28"/>
                <w:szCs w:val="28"/>
              </w:rPr>
            </w:pPr>
            <w:r w:rsidRPr="001C4821">
              <w:rPr>
                <w:rFonts w:ascii="Times New Roman" w:eastAsia="標楷體" w:hAnsi="Times New Roman"/>
                <w:sz w:val="28"/>
                <w:szCs w:val="28"/>
              </w:rPr>
              <w:t>3.</w:t>
            </w:r>
            <w:r w:rsidR="00FA47D9">
              <w:rPr>
                <w:rFonts w:ascii="Times New Roman" w:eastAsia="標楷體" w:hAnsi="Times New Roman"/>
                <w:sz w:val="28"/>
                <w:szCs w:val="28"/>
              </w:rPr>
              <w:t>所提報本年度清淤計畫並編列預算辦理清淤（含開口契約）？</w:t>
            </w:r>
          </w:p>
        </w:tc>
        <w:tc>
          <w:tcPr>
            <w:tcW w:w="4962" w:type="dxa"/>
          </w:tcPr>
          <w:p w:rsidR="001A4F2D" w:rsidRPr="001C4821" w:rsidRDefault="001A4F2D" w:rsidP="001A4F2D">
            <w:pPr>
              <w:spacing w:line="320" w:lineRule="exact"/>
              <w:jc w:val="both"/>
              <w:rPr>
                <w:rFonts w:ascii="Times New Roman" w:eastAsia="標楷體" w:hAnsi="Times New Roman"/>
                <w:spacing w:val="-20"/>
                <w:sz w:val="28"/>
                <w:szCs w:val="28"/>
              </w:rPr>
            </w:pPr>
            <w:r w:rsidRPr="001C4821">
              <w:rPr>
                <w:rFonts w:ascii="Times New Roman" w:eastAsia="標楷體" w:hAnsi="Times New Roman"/>
                <w:spacing w:val="-20"/>
                <w:sz w:val="28"/>
                <w:szCs w:val="28"/>
              </w:rPr>
              <w:t>已完成清淤計畫並完成清淤開口契約訂約事宜。</w:t>
            </w:r>
          </w:p>
        </w:tc>
      </w:tr>
      <w:tr w:rsidR="001A4F2D" w:rsidRPr="001C4821" w:rsidTr="001A4F2D">
        <w:tc>
          <w:tcPr>
            <w:tcW w:w="993" w:type="dxa"/>
            <w:vMerge/>
            <w:vAlign w:val="center"/>
          </w:tcPr>
          <w:p w:rsidR="001A4F2D" w:rsidRPr="001C4821" w:rsidRDefault="001A4F2D" w:rsidP="001A4F2D">
            <w:pPr>
              <w:spacing w:line="320" w:lineRule="exact"/>
              <w:jc w:val="both"/>
              <w:rPr>
                <w:rFonts w:ascii="Times New Roman" w:eastAsia="標楷體" w:hAnsi="Times New Roman"/>
                <w:sz w:val="28"/>
                <w:szCs w:val="28"/>
              </w:rPr>
            </w:pPr>
          </w:p>
        </w:tc>
        <w:tc>
          <w:tcPr>
            <w:tcW w:w="1223" w:type="dxa"/>
            <w:vMerge/>
            <w:vAlign w:val="center"/>
          </w:tcPr>
          <w:p w:rsidR="001A4F2D" w:rsidRPr="001C4821" w:rsidRDefault="001A4F2D" w:rsidP="001A4F2D">
            <w:pPr>
              <w:spacing w:line="320" w:lineRule="exact"/>
              <w:jc w:val="both"/>
              <w:rPr>
                <w:rFonts w:ascii="Times New Roman" w:eastAsia="標楷體" w:hAnsi="Times New Roman"/>
                <w:sz w:val="28"/>
                <w:szCs w:val="28"/>
              </w:rPr>
            </w:pPr>
          </w:p>
        </w:tc>
        <w:tc>
          <w:tcPr>
            <w:tcW w:w="3171" w:type="dxa"/>
            <w:tcBorders>
              <w:top w:val="single" w:sz="4" w:space="0" w:color="auto"/>
            </w:tcBorders>
          </w:tcPr>
          <w:p w:rsidR="001A4F2D" w:rsidRPr="001C4821" w:rsidRDefault="001A4F2D" w:rsidP="001A4F2D">
            <w:pPr>
              <w:pStyle w:val="12"/>
              <w:widowControl/>
              <w:spacing w:line="320" w:lineRule="exact"/>
              <w:ind w:leftChars="0" w:left="0"/>
              <w:rPr>
                <w:rFonts w:ascii="Times New Roman" w:eastAsia="標楷體" w:hAnsi="Times New Roman"/>
                <w:sz w:val="28"/>
                <w:szCs w:val="28"/>
              </w:rPr>
            </w:pPr>
            <w:r w:rsidRPr="001C4821">
              <w:rPr>
                <w:rFonts w:ascii="Times New Roman" w:eastAsia="標楷體" w:hAnsi="Times New Roman"/>
                <w:sz w:val="28"/>
                <w:szCs w:val="28"/>
              </w:rPr>
              <w:t>4.</w:t>
            </w:r>
            <w:r w:rsidRPr="001C4821">
              <w:rPr>
                <w:rFonts w:ascii="Times New Roman" w:eastAsia="標楷體" w:hAnsi="Times New Roman"/>
                <w:sz w:val="28"/>
                <w:szCs w:val="28"/>
              </w:rPr>
              <w:t>是否針對轄內雨水下水道遭</w:t>
            </w:r>
            <w:r w:rsidR="00FA47D9">
              <w:rPr>
                <w:rFonts w:ascii="Times New Roman" w:eastAsia="標楷體" w:hAnsi="Times New Roman"/>
                <w:sz w:val="28"/>
                <w:szCs w:val="28"/>
              </w:rPr>
              <w:t>管線穿越或不當附掛情形，排定相關檢查處置計畫，及計畫執行情形？</w:t>
            </w:r>
          </w:p>
        </w:tc>
        <w:tc>
          <w:tcPr>
            <w:tcW w:w="4962" w:type="dxa"/>
          </w:tcPr>
          <w:p w:rsidR="001A4F2D" w:rsidRPr="001C4821" w:rsidRDefault="001A4F2D" w:rsidP="001A4F2D">
            <w:pPr>
              <w:spacing w:line="320" w:lineRule="exact"/>
              <w:jc w:val="both"/>
              <w:rPr>
                <w:rFonts w:ascii="Times New Roman" w:eastAsia="標楷體" w:hAnsi="Times New Roman"/>
                <w:spacing w:val="-20"/>
                <w:sz w:val="28"/>
                <w:szCs w:val="28"/>
              </w:rPr>
            </w:pPr>
            <w:r w:rsidRPr="001C4821">
              <w:rPr>
                <w:rFonts w:ascii="Times New Roman" w:eastAsia="標楷體" w:hAnsi="Times New Roman"/>
                <w:sz w:val="28"/>
                <w:szCs w:val="28"/>
              </w:rPr>
              <w:t>縣府僅呈現二水鄉資料，其他鄉鎮市部分宜請縣府加速確認辦理。</w:t>
            </w:r>
          </w:p>
        </w:tc>
      </w:tr>
      <w:tr w:rsidR="001A4F2D" w:rsidRPr="001C4821" w:rsidTr="001A4F2D">
        <w:tc>
          <w:tcPr>
            <w:tcW w:w="993" w:type="dxa"/>
            <w:vMerge/>
            <w:vAlign w:val="center"/>
          </w:tcPr>
          <w:p w:rsidR="001A4F2D" w:rsidRPr="001C4821" w:rsidRDefault="001A4F2D" w:rsidP="001A4F2D">
            <w:pPr>
              <w:spacing w:line="320" w:lineRule="exact"/>
              <w:jc w:val="both"/>
              <w:rPr>
                <w:rFonts w:ascii="Times New Roman" w:eastAsia="標楷體" w:hAnsi="Times New Roman"/>
                <w:sz w:val="28"/>
                <w:szCs w:val="28"/>
              </w:rPr>
            </w:pPr>
          </w:p>
        </w:tc>
        <w:tc>
          <w:tcPr>
            <w:tcW w:w="1223" w:type="dxa"/>
            <w:vMerge/>
            <w:vAlign w:val="center"/>
          </w:tcPr>
          <w:p w:rsidR="001A4F2D" w:rsidRPr="001C4821" w:rsidRDefault="001A4F2D" w:rsidP="001A4F2D">
            <w:pPr>
              <w:spacing w:line="320" w:lineRule="exact"/>
              <w:jc w:val="both"/>
              <w:rPr>
                <w:rFonts w:ascii="Times New Roman" w:eastAsia="標楷體" w:hAnsi="Times New Roman"/>
                <w:sz w:val="28"/>
                <w:szCs w:val="28"/>
              </w:rPr>
            </w:pPr>
          </w:p>
        </w:tc>
        <w:tc>
          <w:tcPr>
            <w:tcW w:w="3171" w:type="dxa"/>
            <w:tcBorders>
              <w:top w:val="single" w:sz="4" w:space="0" w:color="auto"/>
            </w:tcBorders>
          </w:tcPr>
          <w:p w:rsidR="001A4F2D" w:rsidRPr="001C4821" w:rsidRDefault="001A4F2D" w:rsidP="001A4F2D">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5.</w:t>
            </w:r>
            <w:r w:rsidRPr="001C4821">
              <w:rPr>
                <w:rFonts w:ascii="Times New Roman" w:eastAsia="標楷體" w:hAnsi="Times New Roman"/>
                <w:sz w:val="28"/>
                <w:szCs w:val="28"/>
              </w:rPr>
              <w:t>是否對已完成雨水下水道排水系統建立</w:t>
            </w:r>
            <w:r w:rsidRPr="001C4821">
              <w:rPr>
                <w:rFonts w:ascii="Times New Roman" w:eastAsia="標楷體" w:hAnsi="Times New Roman"/>
                <w:sz w:val="28"/>
                <w:szCs w:val="28"/>
              </w:rPr>
              <w:t>GIS</w:t>
            </w:r>
            <w:r w:rsidR="00FA47D9">
              <w:rPr>
                <w:rFonts w:ascii="Times New Roman" w:eastAsia="標楷體" w:hAnsi="Times New Roman"/>
                <w:sz w:val="28"/>
                <w:szCs w:val="28"/>
              </w:rPr>
              <w:t>圖資屬性資料之建置，並提送營建署建檔？</w:t>
            </w:r>
          </w:p>
          <w:p w:rsidR="001A4F2D" w:rsidRPr="001C4821" w:rsidRDefault="001A4F2D" w:rsidP="001A4F2D">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均已建置，並提送營建署建檔</w:t>
            </w:r>
          </w:p>
          <w:p w:rsidR="001A4F2D" w:rsidRPr="001C4821" w:rsidRDefault="001A4F2D" w:rsidP="001A4F2D">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部分建置，並提送營建署建檔</w:t>
            </w:r>
          </w:p>
          <w:p w:rsidR="00FA47D9" w:rsidRDefault="001A4F2D" w:rsidP="00FA47D9">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部分建置，尚未提送營建署建檔</w:t>
            </w:r>
          </w:p>
          <w:p w:rsidR="001A4F2D" w:rsidRPr="001C4821" w:rsidRDefault="001A4F2D" w:rsidP="00FA47D9">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尚未建置</w:t>
            </w:r>
          </w:p>
        </w:tc>
        <w:tc>
          <w:tcPr>
            <w:tcW w:w="4962" w:type="dxa"/>
          </w:tcPr>
          <w:p w:rsidR="001A4F2D" w:rsidRPr="001C4821" w:rsidRDefault="001A4F2D" w:rsidP="001A4F2D">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具完整資料且有建置所屬</w:t>
            </w:r>
            <w:r w:rsidRPr="001C4821">
              <w:rPr>
                <w:rFonts w:ascii="Times New Roman" w:eastAsia="標楷體" w:hAnsi="Times New Roman"/>
                <w:sz w:val="28"/>
                <w:szCs w:val="28"/>
              </w:rPr>
              <w:t>GIS</w:t>
            </w:r>
            <w:r w:rsidRPr="001C4821">
              <w:rPr>
                <w:rFonts w:ascii="Times New Roman" w:eastAsia="標楷體" w:hAnsi="Times New Roman"/>
                <w:sz w:val="28"/>
                <w:szCs w:val="28"/>
              </w:rPr>
              <w:t>系統。</w:t>
            </w:r>
          </w:p>
          <w:p w:rsidR="001A4F2D" w:rsidRPr="001C4821" w:rsidRDefault="001A4F2D" w:rsidP="001A4F2D">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本署</w:t>
            </w:r>
            <w:r w:rsidRPr="001C4821">
              <w:rPr>
                <w:rFonts w:ascii="Times New Roman" w:eastAsia="標楷體" w:hAnsi="Times New Roman"/>
                <w:sz w:val="28"/>
                <w:szCs w:val="28"/>
              </w:rPr>
              <w:t>GIS</w:t>
            </w:r>
            <w:r w:rsidRPr="001C4821">
              <w:rPr>
                <w:rFonts w:ascii="Times New Roman" w:eastAsia="標楷體" w:hAnsi="Times New Roman"/>
                <w:sz w:val="28"/>
                <w:szCs w:val="28"/>
              </w:rPr>
              <w:t>系統建置比例為</w:t>
            </w:r>
            <w:r w:rsidRPr="001C4821">
              <w:rPr>
                <w:rFonts w:ascii="Times New Roman" w:eastAsia="標楷體" w:hAnsi="Times New Roman"/>
                <w:sz w:val="28"/>
                <w:szCs w:val="28"/>
              </w:rPr>
              <w:t>74.45%</w:t>
            </w:r>
            <w:r w:rsidRPr="001C4821">
              <w:rPr>
                <w:rFonts w:ascii="Times New Roman" w:eastAsia="標楷體" w:hAnsi="Times New Roman"/>
                <w:sz w:val="28"/>
                <w:szCs w:val="28"/>
              </w:rPr>
              <w:t>，仍須加強。</w:t>
            </w:r>
          </w:p>
        </w:tc>
      </w:tr>
      <w:tr w:rsidR="001A4F2D" w:rsidRPr="001C4821" w:rsidTr="001A4F2D">
        <w:tc>
          <w:tcPr>
            <w:tcW w:w="993" w:type="dxa"/>
            <w:vMerge w:val="restart"/>
            <w:vAlign w:val="center"/>
          </w:tcPr>
          <w:p w:rsidR="001A4F2D" w:rsidRPr="001C4821" w:rsidRDefault="001A4F2D" w:rsidP="001A4F2D">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二</w:t>
            </w:r>
          </w:p>
        </w:tc>
        <w:tc>
          <w:tcPr>
            <w:tcW w:w="1223" w:type="dxa"/>
            <w:vMerge w:val="restart"/>
            <w:vAlign w:val="center"/>
          </w:tcPr>
          <w:p w:rsidR="001A4F2D" w:rsidRPr="001C4821" w:rsidRDefault="001A4F2D" w:rsidP="001A4F2D">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車行地下道淹水防範機制及維護管理</w:t>
            </w:r>
          </w:p>
        </w:tc>
        <w:tc>
          <w:tcPr>
            <w:tcW w:w="3171" w:type="dxa"/>
          </w:tcPr>
          <w:p w:rsidR="001A4F2D" w:rsidRPr="001C4821" w:rsidRDefault="001A4F2D" w:rsidP="001A4F2D">
            <w:pPr>
              <w:pStyle w:val="32"/>
              <w:widowControl/>
              <w:spacing w:line="320" w:lineRule="exact"/>
              <w:ind w:leftChars="0" w:left="0"/>
              <w:jc w:val="both"/>
              <w:rPr>
                <w:rFonts w:eastAsia="標楷體"/>
                <w:sz w:val="28"/>
                <w:szCs w:val="28"/>
              </w:rPr>
            </w:pPr>
            <w:r w:rsidRPr="001C4821">
              <w:rPr>
                <w:rFonts w:eastAsia="標楷體"/>
                <w:sz w:val="28"/>
                <w:szCs w:val="28"/>
              </w:rPr>
              <w:t>是否針對轄內車行地下道淹水緊急防災應變之警戒管制設施如：抽水機、水位感應器、監視器（</w:t>
            </w:r>
            <w:r w:rsidRPr="001C4821">
              <w:rPr>
                <w:rFonts w:eastAsia="標楷體"/>
                <w:sz w:val="28"/>
                <w:szCs w:val="28"/>
              </w:rPr>
              <w:t>CCTV</w:t>
            </w:r>
            <w:r w:rsidRPr="001C4821">
              <w:rPr>
                <w:rFonts w:eastAsia="標楷體"/>
                <w:sz w:val="28"/>
                <w:szCs w:val="28"/>
              </w:rPr>
              <w:t>）、柵欄、蜂鳴、警示器等設施建檔（含管</w:t>
            </w:r>
            <w:r w:rsidR="00FA47D9">
              <w:rPr>
                <w:rFonts w:eastAsia="標楷體"/>
                <w:sz w:val="28"/>
                <w:szCs w:val="28"/>
              </w:rPr>
              <w:lastRenderedPageBreak/>
              <w:t>理維護資料），及設專責單位（含緊急聯絡人員名單）、清冊？</w:t>
            </w:r>
          </w:p>
        </w:tc>
        <w:tc>
          <w:tcPr>
            <w:tcW w:w="4962" w:type="dxa"/>
          </w:tcPr>
          <w:p w:rsidR="001A4F2D" w:rsidRPr="001C4821" w:rsidRDefault="001A4F2D" w:rsidP="001A4F2D">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lastRenderedPageBreak/>
              <w:t>1.</w:t>
            </w:r>
            <w:r w:rsidRPr="001C4821">
              <w:rPr>
                <w:rFonts w:ascii="Times New Roman" w:eastAsia="標楷體" w:hAnsi="Times New Roman"/>
                <w:sz w:val="28"/>
                <w:szCs w:val="28"/>
              </w:rPr>
              <w:t>有專責單位、抽水機、水位感應器、警示器。</w:t>
            </w:r>
          </w:p>
          <w:p w:rsidR="001A4F2D" w:rsidRPr="001C4821" w:rsidRDefault="001A4F2D" w:rsidP="001A4F2D">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清冊建置部份，有待加強辦理。</w:t>
            </w:r>
          </w:p>
          <w:p w:rsidR="001A4F2D" w:rsidRPr="001C4821" w:rsidRDefault="001A4F2D" w:rsidP="001A4F2D">
            <w:pPr>
              <w:snapToGrid w:val="0"/>
              <w:spacing w:line="320" w:lineRule="exact"/>
              <w:ind w:leftChars="-47" w:left="97" w:hangingChars="75" w:hanging="210"/>
              <w:jc w:val="both"/>
              <w:rPr>
                <w:rFonts w:ascii="Times New Roman" w:eastAsia="標楷體" w:hAnsi="Times New Roman"/>
                <w:sz w:val="28"/>
                <w:szCs w:val="28"/>
              </w:rPr>
            </w:pPr>
          </w:p>
        </w:tc>
      </w:tr>
      <w:tr w:rsidR="001A4F2D" w:rsidRPr="001C4821" w:rsidTr="001A4F2D">
        <w:tc>
          <w:tcPr>
            <w:tcW w:w="993" w:type="dxa"/>
            <w:vMerge/>
            <w:vAlign w:val="center"/>
          </w:tcPr>
          <w:p w:rsidR="001A4F2D" w:rsidRPr="001C4821" w:rsidRDefault="001A4F2D" w:rsidP="001A4F2D">
            <w:pPr>
              <w:spacing w:line="320" w:lineRule="exact"/>
              <w:jc w:val="both"/>
              <w:rPr>
                <w:rFonts w:ascii="Times New Roman" w:eastAsia="標楷體" w:hAnsi="Times New Roman"/>
                <w:sz w:val="28"/>
                <w:szCs w:val="28"/>
              </w:rPr>
            </w:pPr>
          </w:p>
        </w:tc>
        <w:tc>
          <w:tcPr>
            <w:tcW w:w="1223" w:type="dxa"/>
            <w:vMerge/>
            <w:vAlign w:val="center"/>
          </w:tcPr>
          <w:p w:rsidR="001A4F2D" w:rsidRPr="001C4821" w:rsidRDefault="001A4F2D" w:rsidP="001A4F2D">
            <w:pPr>
              <w:spacing w:line="320" w:lineRule="exact"/>
              <w:jc w:val="both"/>
              <w:rPr>
                <w:rFonts w:ascii="Times New Roman" w:eastAsia="標楷體" w:hAnsi="Times New Roman"/>
                <w:sz w:val="28"/>
                <w:szCs w:val="28"/>
              </w:rPr>
            </w:pPr>
          </w:p>
        </w:tc>
        <w:tc>
          <w:tcPr>
            <w:tcW w:w="3171" w:type="dxa"/>
          </w:tcPr>
          <w:p w:rsidR="001A4F2D" w:rsidRPr="001C4821" w:rsidRDefault="001A4F2D" w:rsidP="001A4F2D">
            <w:pPr>
              <w:pStyle w:val="32"/>
              <w:widowControl/>
              <w:spacing w:line="320" w:lineRule="exact"/>
              <w:ind w:leftChars="0" w:left="0"/>
              <w:jc w:val="both"/>
              <w:rPr>
                <w:rFonts w:eastAsia="標楷體"/>
                <w:sz w:val="28"/>
                <w:szCs w:val="28"/>
              </w:rPr>
            </w:pPr>
            <w:r w:rsidRPr="001C4821">
              <w:rPr>
                <w:rFonts w:eastAsia="標楷體"/>
                <w:sz w:val="28"/>
                <w:szCs w:val="28"/>
              </w:rPr>
              <w:t>是否建立車行地下道淹水封路標準作業程序（</w:t>
            </w:r>
            <w:r w:rsidRPr="001C4821">
              <w:rPr>
                <w:rFonts w:eastAsia="標楷體"/>
                <w:sz w:val="28"/>
                <w:szCs w:val="28"/>
              </w:rPr>
              <w:t>SOP</w:t>
            </w:r>
            <w:r w:rsidRPr="001C4821">
              <w:rPr>
                <w:rFonts w:eastAsia="標楷體"/>
                <w:sz w:val="28"/>
                <w:szCs w:val="28"/>
              </w:rPr>
              <w:t>）？車行地下道設施及防災運作是否與標準作業程序（</w:t>
            </w:r>
            <w:r w:rsidRPr="001C4821">
              <w:rPr>
                <w:rFonts w:eastAsia="標楷體"/>
                <w:sz w:val="28"/>
                <w:szCs w:val="28"/>
              </w:rPr>
              <w:t>SOP</w:t>
            </w:r>
            <w:r w:rsidR="00FA47D9">
              <w:rPr>
                <w:rFonts w:eastAsia="標楷體"/>
                <w:sz w:val="28"/>
                <w:szCs w:val="28"/>
              </w:rPr>
              <w:t>）一致？</w:t>
            </w:r>
          </w:p>
        </w:tc>
        <w:tc>
          <w:tcPr>
            <w:tcW w:w="4962" w:type="dxa"/>
          </w:tcPr>
          <w:p w:rsidR="001A4F2D" w:rsidRPr="001C4821" w:rsidRDefault="001A4F2D" w:rsidP="001A4F2D">
            <w:pPr>
              <w:widowControl/>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有訂定</w:t>
            </w:r>
            <w:r w:rsidRPr="001C4821">
              <w:rPr>
                <w:rFonts w:ascii="Times New Roman" w:eastAsia="標楷體" w:hAnsi="Times New Roman"/>
                <w:sz w:val="28"/>
                <w:szCs w:val="28"/>
              </w:rPr>
              <w:t>車行地下道淹水封路標準作業，建議宜應檢視與轄區內各車行地下道設施及防災整備運作作業一致。</w:t>
            </w:r>
          </w:p>
        </w:tc>
      </w:tr>
      <w:tr w:rsidR="001A4F2D" w:rsidRPr="001C4821" w:rsidTr="001A4F2D">
        <w:tc>
          <w:tcPr>
            <w:tcW w:w="993" w:type="dxa"/>
            <w:vMerge/>
            <w:vAlign w:val="center"/>
          </w:tcPr>
          <w:p w:rsidR="001A4F2D" w:rsidRPr="001C4821" w:rsidRDefault="001A4F2D" w:rsidP="001A4F2D">
            <w:pPr>
              <w:spacing w:line="320" w:lineRule="exact"/>
              <w:jc w:val="both"/>
              <w:rPr>
                <w:rFonts w:ascii="Times New Roman" w:eastAsia="標楷體" w:hAnsi="Times New Roman"/>
                <w:sz w:val="28"/>
                <w:szCs w:val="28"/>
              </w:rPr>
            </w:pPr>
          </w:p>
        </w:tc>
        <w:tc>
          <w:tcPr>
            <w:tcW w:w="1223" w:type="dxa"/>
            <w:vMerge/>
            <w:vAlign w:val="center"/>
          </w:tcPr>
          <w:p w:rsidR="001A4F2D" w:rsidRPr="001C4821" w:rsidRDefault="001A4F2D" w:rsidP="001A4F2D">
            <w:pPr>
              <w:spacing w:line="320" w:lineRule="exact"/>
              <w:jc w:val="both"/>
              <w:rPr>
                <w:rFonts w:ascii="Times New Roman" w:eastAsia="標楷體" w:hAnsi="Times New Roman"/>
                <w:sz w:val="28"/>
                <w:szCs w:val="28"/>
              </w:rPr>
            </w:pPr>
          </w:p>
        </w:tc>
        <w:tc>
          <w:tcPr>
            <w:tcW w:w="3171" w:type="dxa"/>
          </w:tcPr>
          <w:p w:rsidR="001A4F2D" w:rsidRPr="001C4821" w:rsidRDefault="00FA47D9" w:rsidP="001A4F2D">
            <w:pPr>
              <w:pStyle w:val="32"/>
              <w:widowControl/>
              <w:spacing w:line="320" w:lineRule="exact"/>
              <w:ind w:leftChars="0" w:left="0"/>
              <w:jc w:val="both"/>
              <w:rPr>
                <w:rFonts w:eastAsia="標楷體"/>
                <w:sz w:val="28"/>
                <w:szCs w:val="28"/>
              </w:rPr>
            </w:pPr>
            <w:r>
              <w:rPr>
                <w:rFonts w:eastAsia="標楷體"/>
                <w:sz w:val="28"/>
                <w:szCs w:val="28"/>
              </w:rPr>
              <w:t>是否辦理年度車行地下道淹水緊急防災應變演練？</w:t>
            </w:r>
          </w:p>
        </w:tc>
        <w:tc>
          <w:tcPr>
            <w:tcW w:w="4962" w:type="dxa"/>
          </w:tcPr>
          <w:p w:rsidR="001A4F2D" w:rsidRPr="001C4821" w:rsidRDefault="001A4F2D" w:rsidP="001A4F2D">
            <w:pPr>
              <w:widowControl/>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有辦理車行地下道</w:t>
            </w:r>
            <w:r w:rsidRPr="001C4821">
              <w:rPr>
                <w:rFonts w:ascii="Times New Roman" w:eastAsia="標楷體" w:hAnsi="Times New Roman"/>
                <w:sz w:val="28"/>
                <w:szCs w:val="28"/>
              </w:rPr>
              <w:t>淹水緊急防災應變演練。</w:t>
            </w:r>
          </w:p>
        </w:tc>
      </w:tr>
      <w:tr w:rsidR="001A4F2D" w:rsidRPr="001C4821" w:rsidTr="001A4F2D">
        <w:tc>
          <w:tcPr>
            <w:tcW w:w="993" w:type="dxa"/>
            <w:vMerge w:val="restart"/>
            <w:vAlign w:val="center"/>
          </w:tcPr>
          <w:p w:rsidR="001A4F2D" w:rsidRPr="001C4821" w:rsidRDefault="001A4F2D" w:rsidP="001A4F2D">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三</w:t>
            </w:r>
          </w:p>
        </w:tc>
        <w:tc>
          <w:tcPr>
            <w:tcW w:w="1223" w:type="dxa"/>
            <w:vMerge w:val="restart"/>
            <w:vAlign w:val="center"/>
          </w:tcPr>
          <w:p w:rsidR="001A4F2D" w:rsidRPr="001C4821" w:rsidRDefault="001A4F2D" w:rsidP="001A4F2D">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防震減災及整備規劃</w:t>
            </w:r>
          </w:p>
        </w:tc>
        <w:tc>
          <w:tcPr>
            <w:tcW w:w="3171" w:type="dxa"/>
          </w:tcPr>
          <w:p w:rsidR="001A4F2D" w:rsidRPr="001C4821" w:rsidRDefault="001A4F2D" w:rsidP="001A4F2D">
            <w:pPr>
              <w:pStyle w:val="70"/>
              <w:widowControl/>
              <w:spacing w:line="320" w:lineRule="exact"/>
              <w:ind w:leftChars="0" w:left="0"/>
              <w:jc w:val="both"/>
              <w:rPr>
                <w:rFonts w:ascii="Times New Roman" w:eastAsia="標楷體" w:hAnsi="Times New Roman"/>
                <w:sz w:val="28"/>
                <w:szCs w:val="28"/>
              </w:rPr>
            </w:pPr>
            <w:r w:rsidRPr="001C4821">
              <w:rPr>
                <w:rFonts w:ascii="Times New Roman" w:eastAsia="標楷體" w:hAnsi="Times New Roman"/>
                <w:sz w:val="28"/>
                <w:szCs w:val="28"/>
              </w:rPr>
              <w:t>組訓演練計畫完備性</w:t>
            </w:r>
            <w:r w:rsidRPr="001C4821">
              <w:rPr>
                <w:rFonts w:ascii="Times New Roman" w:eastAsia="標楷體" w:hAnsi="Times New Roman"/>
                <w:sz w:val="28"/>
                <w:szCs w:val="28"/>
              </w:rPr>
              <w:t>(</w:t>
            </w:r>
            <w:r w:rsidRPr="001C4821">
              <w:rPr>
                <w:rFonts w:ascii="Times New Roman" w:eastAsia="標楷體" w:hAnsi="Times New Roman"/>
                <w:sz w:val="28"/>
                <w:szCs w:val="28"/>
              </w:rPr>
              <w:t>含通訊系統全面癱瘓之應變作為、與其他縣市支援規劃、裝備整備情形、評估人員名冊校正等事項</w:t>
            </w:r>
            <w:r w:rsidRPr="001C4821">
              <w:rPr>
                <w:rFonts w:ascii="Times New Roman" w:eastAsia="標楷體" w:hAnsi="Times New Roman"/>
                <w:sz w:val="28"/>
                <w:szCs w:val="28"/>
              </w:rPr>
              <w:t>)</w:t>
            </w:r>
          </w:p>
        </w:tc>
        <w:tc>
          <w:tcPr>
            <w:tcW w:w="4962" w:type="dxa"/>
          </w:tcPr>
          <w:p w:rsidR="001A4F2D" w:rsidRPr="001C4821" w:rsidRDefault="001A4F2D" w:rsidP="001A4F2D">
            <w:pPr>
              <w:widowControl/>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未擬定獨立之演練計畫，請改善。</w:t>
            </w:r>
          </w:p>
        </w:tc>
      </w:tr>
      <w:tr w:rsidR="001A4F2D" w:rsidRPr="001C4821" w:rsidTr="001A4F2D">
        <w:tc>
          <w:tcPr>
            <w:tcW w:w="993" w:type="dxa"/>
            <w:vMerge/>
            <w:vAlign w:val="center"/>
          </w:tcPr>
          <w:p w:rsidR="001A4F2D" w:rsidRPr="001C4821" w:rsidRDefault="001A4F2D" w:rsidP="001A4F2D">
            <w:pPr>
              <w:spacing w:line="320" w:lineRule="exact"/>
              <w:jc w:val="both"/>
              <w:rPr>
                <w:rFonts w:ascii="Times New Roman" w:eastAsia="標楷體" w:hAnsi="Times New Roman"/>
                <w:sz w:val="28"/>
                <w:szCs w:val="28"/>
              </w:rPr>
            </w:pPr>
          </w:p>
        </w:tc>
        <w:tc>
          <w:tcPr>
            <w:tcW w:w="1223" w:type="dxa"/>
            <w:vMerge/>
            <w:vAlign w:val="center"/>
          </w:tcPr>
          <w:p w:rsidR="001A4F2D" w:rsidRPr="001C4821" w:rsidRDefault="001A4F2D" w:rsidP="001A4F2D">
            <w:pPr>
              <w:spacing w:line="320" w:lineRule="exact"/>
              <w:jc w:val="both"/>
              <w:rPr>
                <w:rFonts w:ascii="Times New Roman" w:eastAsia="標楷體" w:hAnsi="Times New Roman"/>
                <w:sz w:val="28"/>
                <w:szCs w:val="28"/>
              </w:rPr>
            </w:pPr>
          </w:p>
        </w:tc>
        <w:tc>
          <w:tcPr>
            <w:tcW w:w="3171" w:type="dxa"/>
          </w:tcPr>
          <w:p w:rsidR="001A4F2D" w:rsidRPr="001C4821" w:rsidRDefault="001A4F2D" w:rsidP="001A4F2D">
            <w:pPr>
              <w:pStyle w:val="70"/>
              <w:widowControl/>
              <w:spacing w:line="320" w:lineRule="exact"/>
              <w:ind w:leftChars="0" w:left="0"/>
              <w:jc w:val="both"/>
              <w:rPr>
                <w:rFonts w:ascii="Times New Roman" w:eastAsia="標楷體" w:hAnsi="Times New Roman"/>
                <w:sz w:val="28"/>
                <w:szCs w:val="28"/>
              </w:rPr>
            </w:pPr>
            <w:r w:rsidRPr="001C4821">
              <w:rPr>
                <w:rFonts w:ascii="Times New Roman" w:eastAsia="標楷體" w:hAnsi="Times New Roman"/>
                <w:sz w:val="28"/>
                <w:szCs w:val="28"/>
              </w:rPr>
              <w:t>年度災害後危險建築物緊急評估組訓演練（簡訊、現場報到率及講習辦理情形）</w:t>
            </w:r>
          </w:p>
        </w:tc>
        <w:tc>
          <w:tcPr>
            <w:tcW w:w="4962" w:type="dxa"/>
          </w:tcPr>
          <w:p w:rsidR="001A4F2D" w:rsidRPr="001C4821" w:rsidRDefault="001A4F2D" w:rsidP="001A4F2D">
            <w:pPr>
              <w:widowControl/>
              <w:tabs>
                <w:tab w:val="left" w:pos="5400"/>
              </w:tabs>
              <w:spacing w:line="320" w:lineRule="exact"/>
              <w:rPr>
                <w:rFonts w:ascii="Times New Roman" w:eastAsia="標楷體" w:hAnsi="Times New Roman"/>
                <w:kern w:val="0"/>
                <w:sz w:val="28"/>
                <w:szCs w:val="28"/>
              </w:rPr>
            </w:pPr>
            <w:r w:rsidRPr="001C4821">
              <w:rPr>
                <w:rFonts w:ascii="Times New Roman" w:eastAsia="標楷體" w:hAnsi="Times New Roman"/>
                <w:kern w:val="0"/>
                <w:sz w:val="28"/>
                <w:szCs w:val="28"/>
              </w:rPr>
              <w:t>災害後危險建築物組訓演練簡訊、實地報到皆已完成，惟簡訊及實地報到率皆不佳，請加強。</w:t>
            </w:r>
          </w:p>
        </w:tc>
      </w:tr>
      <w:tr w:rsidR="001A4F2D" w:rsidRPr="001C4821" w:rsidTr="001A4F2D">
        <w:tc>
          <w:tcPr>
            <w:tcW w:w="993" w:type="dxa"/>
            <w:vMerge/>
            <w:vAlign w:val="center"/>
          </w:tcPr>
          <w:p w:rsidR="001A4F2D" w:rsidRPr="001C4821" w:rsidRDefault="001A4F2D" w:rsidP="001A4F2D">
            <w:pPr>
              <w:spacing w:line="320" w:lineRule="exact"/>
              <w:jc w:val="both"/>
              <w:rPr>
                <w:rFonts w:ascii="Times New Roman" w:eastAsia="標楷體" w:hAnsi="Times New Roman"/>
                <w:sz w:val="28"/>
                <w:szCs w:val="28"/>
              </w:rPr>
            </w:pPr>
          </w:p>
        </w:tc>
        <w:tc>
          <w:tcPr>
            <w:tcW w:w="1223" w:type="dxa"/>
            <w:vMerge/>
            <w:vAlign w:val="center"/>
          </w:tcPr>
          <w:p w:rsidR="001A4F2D" w:rsidRPr="001C4821" w:rsidRDefault="001A4F2D" w:rsidP="001A4F2D">
            <w:pPr>
              <w:spacing w:line="320" w:lineRule="exact"/>
              <w:jc w:val="both"/>
              <w:rPr>
                <w:rFonts w:ascii="Times New Roman" w:eastAsia="標楷體" w:hAnsi="Times New Roman"/>
                <w:sz w:val="28"/>
                <w:szCs w:val="28"/>
              </w:rPr>
            </w:pPr>
          </w:p>
        </w:tc>
        <w:tc>
          <w:tcPr>
            <w:tcW w:w="3171" w:type="dxa"/>
          </w:tcPr>
          <w:p w:rsidR="001A4F2D" w:rsidRPr="001C4821" w:rsidRDefault="001A4F2D" w:rsidP="001A4F2D">
            <w:pPr>
              <w:pStyle w:val="70"/>
              <w:widowControl/>
              <w:spacing w:line="320" w:lineRule="exact"/>
              <w:ind w:leftChars="0" w:left="0"/>
              <w:jc w:val="both"/>
              <w:rPr>
                <w:rFonts w:ascii="Times New Roman" w:eastAsia="標楷體" w:hAnsi="Times New Roman"/>
                <w:sz w:val="28"/>
                <w:szCs w:val="28"/>
              </w:rPr>
            </w:pPr>
            <w:r w:rsidRPr="001C4821">
              <w:rPr>
                <w:rFonts w:ascii="Times New Roman" w:eastAsia="標楷體" w:hAnsi="Times New Roman"/>
                <w:sz w:val="28"/>
                <w:szCs w:val="28"/>
              </w:rPr>
              <w:t>辦理公有建築物耐震能力初步及詳細評估工作執行情形（完成率及年度執行數）</w:t>
            </w:r>
          </w:p>
        </w:tc>
        <w:tc>
          <w:tcPr>
            <w:tcW w:w="4962" w:type="dxa"/>
          </w:tcPr>
          <w:p w:rsidR="001A4F2D" w:rsidRPr="001C4821" w:rsidRDefault="001A4F2D" w:rsidP="001A4F2D">
            <w:pPr>
              <w:widowControl/>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初評執行率</w:t>
            </w:r>
            <w:r w:rsidRPr="001C4821">
              <w:rPr>
                <w:rFonts w:ascii="Times New Roman" w:eastAsia="標楷體" w:hAnsi="Times New Roman"/>
                <w:kern w:val="0"/>
                <w:sz w:val="28"/>
                <w:szCs w:val="28"/>
              </w:rPr>
              <w:t>99%</w:t>
            </w:r>
            <w:r w:rsidRPr="001C4821">
              <w:rPr>
                <w:rFonts w:ascii="Times New Roman" w:eastAsia="標楷體" w:hAnsi="Times New Roman"/>
                <w:kern w:val="0"/>
                <w:sz w:val="28"/>
                <w:szCs w:val="28"/>
              </w:rPr>
              <w:t>，詳評執行率</w:t>
            </w:r>
            <w:r w:rsidRPr="001C4821">
              <w:rPr>
                <w:rFonts w:ascii="Times New Roman" w:eastAsia="標楷體" w:hAnsi="Times New Roman"/>
                <w:kern w:val="0"/>
                <w:sz w:val="28"/>
                <w:szCs w:val="28"/>
              </w:rPr>
              <w:t>97%</w:t>
            </w:r>
            <w:r w:rsidRPr="001C4821">
              <w:rPr>
                <w:rFonts w:ascii="Times New Roman" w:eastAsia="標楷體" w:hAnsi="Times New Roman"/>
                <w:kern w:val="0"/>
                <w:sz w:val="28"/>
                <w:szCs w:val="28"/>
              </w:rPr>
              <w:t>。</w:t>
            </w:r>
          </w:p>
        </w:tc>
      </w:tr>
      <w:tr w:rsidR="001A4F2D" w:rsidRPr="001C4821" w:rsidTr="001A4F2D">
        <w:tc>
          <w:tcPr>
            <w:tcW w:w="993" w:type="dxa"/>
            <w:vMerge/>
            <w:vAlign w:val="center"/>
          </w:tcPr>
          <w:p w:rsidR="001A4F2D" w:rsidRPr="001C4821" w:rsidRDefault="001A4F2D" w:rsidP="001A4F2D">
            <w:pPr>
              <w:spacing w:line="320" w:lineRule="exact"/>
              <w:jc w:val="both"/>
              <w:rPr>
                <w:rFonts w:ascii="Times New Roman" w:eastAsia="標楷體" w:hAnsi="Times New Roman"/>
                <w:sz w:val="28"/>
                <w:szCs w:val="28"/>
              </w:rPr>
            </w:pPr>
          </w:p>
        </w:tc>
        <w:tc>
          <w:tcPr>
            <w:tcW w:w="1223" w:type="dxa"/>
            <w:vMerge/>
            <w:vAlign w:val="center"/>
          </w:tcPr>
          <w:p w:rsidR="001A4F2D" w:rsidRPr="001C4821" w:rsidRDefault="001A4F2D" w:rsidP="001A4F2D">
            <w:pPr>
              <w:spacing w:line="320" w:lineRule="exact"/>
              <w:jc w:val="both"/>
              <w:rPr>
                <w:rFonts w:ascii="Times New Roman" w:eastAsia="標楷體" w:hAnsi="Times New Roman"/>
                <w:sz w:val="28"/>
                <w:szCs w:val="28"/>
              </w:rPr>
            </w:pPr>
          </w:p>
        </w:tc>
        <w:tc>
          <w:tcPr>
            <w:tcW w:w="3171" w:type="dxa"/>
          </w:tcPr>
          <w:p w:rsidR="001A4F2D" w:rsidRPr="001C4821" w:rsidRDefault="001A4F2D" w:rsidP="001A4F2D">
            <w:pPr>
              <w:pStyle w:val="70"/>
              <w:widowControl/>
              <w:spacing w:line="320" w:lineRule="exact"/>
              <w:ind w:leftChars="0" w:left="0"/>
              <w:jc w:val="both"/>
              <w:rPr>
                <w:rFonts w:ascii="Times New Roman" w:eastAsia="標楷體" w:hAnsi="Times New Roman"/>
                <w:sz w:val="28"/>
                <w:szCs w:val="28"/>
              </w:rPr>
            </w:pPr>
            <w:r w:rsidRPr="001C4821">
              <w:rPr>
                <w:rFonts w:ascii="Times New Roman" w:eastAsia="標楷體" w:hAnsi="Times New Roman"/>
                <w:sz w:val="28"/>
                <w:szCs w:val="28"/>
              </w:rPr>
              <w:t>公有建築物補強執行情形（完成率及年度執行數）</w:t>
            </w:r>
          </w:p>
        </w:tc>
        <w:tc>
          <w:tcPr>
            <w:tcW w:w="4962" w:type="dxa"/>
          </w:tcPr>
          <w:p w:rsidR="001A4F2D" w:rsidRPr="001C4821" w:rsidRDefault="001A4F2D" w:rsidP="001A4F2D">
            <w:pPr>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補強執行率</w:t>
            </w:r>
            <w:r w:rsidRPr="001C4821">
              <w:rPr>
                <w:rFonts w:ascii="Times New Roman" w:eastAsia="標楷體" w:hAnsi="Times New Roman"/>
                <w:kern w:val="0"/>
                <w:sz w:val="28"/>
                <w:szCs w:val="28"/>
              </w:rPr>
              <w:t>97%</w:t>
            </w:r>
            <w:r w:rsidRPr="001C4821">
              <w:rPr>
                <w:rFonts w:ascii="Times New Roman" w:eastAsia="標楷體" w:hAnsi="Times New Roman"/>
                <w:kern w:val="0"/>
                <w:sz w:val="28"/>
                <w:szCs w:val="28"/>
              </w:rPr>
              <w:t>，拆除執行率</w:t>
            </w:r>
            <w:r w:rsidRPr="001C4821">
              <w:rPr>
                <w:rFonts w:ascii="Times New Roman" w:eastAsia="標楷體" w:hAnsi="Times New Roman"/>
                <w:kern w:val="0"/>
                <w:sz w:val="28"/>
                <w:szCs w:val="28"/>
              </w:rPr>
              <w:t>73%</w:t>
            </w:r>
            <w:r w:rsidRPr="001C4821">
              <w:rPr>
                <w:rFonts w:ascii="Times New Roman" w:eastAsia="標楷體" w:hAnsi="Times New Roman"/>
                <w:kern w:val="0"/>
                <w:sz w:val="28"/>
                <w:szCs w:val="28"/>
              </w:rPr>
              <w:t>，請加強辦理。</w:t>
            </w:r>
          </w:p>
        </w:tc>
      </w:tr>
      <w:tr w:rsidR="001A4F2D" w:rsidRPr="001C4821" w:rsidTr="001A4F2D">
        <w:tc>
          <w:tcPr>
            <w:tcW w:w="993" w:type="dxa"/>
            <w:vMerge/>
            <w:vAlign w:val="center"/>
          </w:tcPr>
          <w:p w:rsidR="001A4F2D" w:rsidRPr="001C4821" w:rsidRDefault="001A4F2D" w:rsidP="001A4F2D">
            <w:pPr>
              <w:spacing w:line="320" w:lineRule="exact"/>
              <w:jc w:val="both"/>
              <w:rPr>
                <w:rFonts w:ascii="Times New Roman" w:eastAsia="標楷體" w:hAnsi="Times New Roman"/>
                <w:sz w:val="28"/>
                <w:szCs w:val="28"/>
              </w:rPr>
            </w:pPr>
          </w:p>
        </w:tc>
        <w:tc>
          <w:tcPr>
            <w:tcW w:w="1223" w:type="dxa"/>
            <w:vMerge/>
            <w:vAlign w:val="center"/>
          </w:tcPr>
          <w:p w:rsidR="001A4F2D" w:rsidRPr="001C4821" w:rsidRDefault="001A4F2D" w:rsidP="001A4F2D">
            <w:pPr>
              <w:spacing w:line="320" w:lineRule="exact"/>
              <w:jc w:val="both"/>
              <w:rPr>
                <w:rFonts w:ascii="Times New Roman" w:eastAsia="標楷體" w:hAnsi="Times New Roman"/>
                <w:sz w:val="28"/>
                <w:szCs w:val="28"/>
              </w:rPr>
            </w:pPr>
          </w:p>
        </w:tc>
        <w:tc>
          <w:tcPr>
            <w:tcW w:w="3171" w:type="dxa"/>
          </w:tcPr>
          <w:p w:rsidR="001A4F2D" w:rsidRPr="001C4821" w:rsidRDefault="001A4F2D" w:rsidP="001A4F2D">
            <w:pPr>
              <w:pStyle w:val="70"/>
              <w:widowControl/>
              <w:spacing w:line="320" w:lineRule="exact"/>
              <w:ind w:leftChars="0" w:left="0"/>
              <w:jc w:val="both"/>
              <w:rPr>
                <w:rFonts w:ascii="Times New Roman" w:eastAsia="標楷體" w:hAnsi="Times New Roman"/>
                <w:sz w:val="28"/>
                <w:szCs w:val="28"/>
              </w:rPr>
            </w:pPr>
            <w:r w:rsidRPr="001C4821">
              <w:rPr>
                <w:rFonts w:ascii="Times New Roman" w:eastAsia="標楷體" w:hAnsi="Times New Roman"/>
                <w:sz w:val="28"/>
                <w:szCs w:val="28"/>
              </w:rPr>
              <w:t>針對建築物實施耐震能力評估及補強方案執行情形召開府層級之跨局處工作檢討會議</w:t>
            </w:r>
          </w:p>
        </w:tc>
        <w:tc>
          <w:tcPr>
            <w:tcW w:w="4962" w:type="dxa"/>
          </w:tcPr>
          <w:p w:rsidR="001A4F2D" w:rsidRPr="001C4821" w:rsidRDefault="001A4F2D" w:rsidP="001A4F2D">
            <w:pPr>
              <w:widowControl/>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已辦理跨局處會議，建議應由府層級作為主持人。</w:t>
            </w:r>
          </w:p>
        </w:tc>
      </w:tr>
      <w:tr w:rsidR="001A4F2D" w:rsidRPr="001C4821" w:rsidTr="001A4F2D">
        <w:tc>
          <w:tcPr>
            <w:tcW w:w="993" w:type="dxa"/>
            <w:vMerge/>
            <w:vAlign w:val="center"/>
          </w:tcPr>
          <w:p w:rsidR="001A4F2D" w:rsidRPr="001C4821" w:rsidRDefault="001A4F2D" w:rsidP="001A4F2D">
            <w:pPr>
              <w:spacing w:line="320" w:lineRule="exact"/>
              <w:jc w:val="both"/>
              <w:rPr>
                <w:rFonts w:ascii="Times New Roman" w:eastAsia="標楷體" w:hAnsi="Times New Roman"/>
                <w:sz w:val="28"/>
                <w:szCs w:val="28"/>
              </w:rPr>
            </w:pPr>
          </w:p>
        </w:tc>
        <w:tc>
          <w:tcPr>
            <w:tcW w:w="1223" w:type="dxa"/>
            <w:vMerge/>
            <w:vAlign w:val="center"/>
          </w:tcPr>
          <w:p w:rsidR="001A4F2D" w:rsidRPr="001C4821" w:rsidRDefault="001A4F2D" w:rsidP="001A4F2D">
            <w:pPr>
              <w:spacing w:line="320" w:lineRule="exact"/>
              <w:jc w:val="both"/>
              <w:rPr>
                <w:rFonts w:ascii="Times New Roman" w:eastAsia="標楷體" w:hAnsi="Times New Roman"/>
                <w:sz w:val="28"/>
                <w:szCs w:val="28"/>
              </w:rPr>
            </w:pPr>
          </w:p>
        </w:tc>
        <w:tc>
          <w:tcPr>
            <w:tcW w:w="3171" w:type="dxa"/>
          </w:tcPr>
          <w:p w:rsidR="001A4F2D" w:rsidRPr="001C4821" w:rsidRDefault="001A4F2D" w:rsidP="001A4F2D">
            <w:pPr>
              <w:pStyle w:val="70"/>
              <w:widowControl/>
              <w:spacing w:line="320" w:lineRule="exact"/>
              <w:ind w:leftChars="0" w:left="0"/>
              <w:jc w:val="both"/>
              <w:rPr>
                <w:rFonts w:ascii="Times New Roman" w:eastAsia="標楷體" w:hAnsi="Times New Roman"/>
                <w:sz w:val="28"/>
                <w:szCs w:val="28"/>
              </w:rPr>
            </w:pPr>
            <w:r w:rsidRPr="001C4821">
              <w:rPr>
                <w:rFonts w:ascii="Times New Roman" w:eastAsia="標楷體" w:hAnsi="Times New Roman"/>
                <w:sz w:val="28"/>
                <w:szCs w:val="28"/>
              </w:rPr>
              <w:t>推廣、推動私有老舊建築物都市更新、耐震評估、補強、重建規劃</w:t>
            </w:r>
          </w:p>
        </w:tc>
        <w:tc>
          <w:tcPr>
            <w:tcW w:w="4962" w:type="dxa"/>
          </w:tcPr>
          <w:p w:rsidR="001A4F2D" w:rsidRPr="001C4821" w:rsidRDefault="001A4F2D" w:rsidP="001A4F2D">
            <w:pPr>
              <w:widowControl/>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請加強配合推動補助住宅耐震能力評估作業</w:t>
            </w:r>
          </w:p>
        </w:tc>
      </w:tr>
    </w:tbl>
    <w:p w:rsidR="001A4F2D" w:rsidRPr="001C4821" w:rsidRDefault="001A4F2D" w:rsidP="002C0643">
      <w:pPr>
        <w:rPr>
          <w:rFonts w:ascii="Times New Roman" w:eastAsia="標楷體" w:hAnsi="Times New Roman"/>
          <w:sz w:val="32"/>
          <w:szCs w:val="32"/>
        </w:rPr>
      </w:pPr>
    </w:p>
    <w:p w:rsidR="001A4F2D" w:rsidRPr="001C4821" w:rsidRDefault="001A4F2D">
      <w:pPr>
        <w:widowControl/>
        <w:rPr>
          <w:rFonts w:ascii="Times New Roman" w:eastAsia="標楷體" w:hAnsi="Times New Roman"/>
          <w:sz w:val="32"/>
          <w:szCs w:val="32"/>
        </w:rPr>
      </w:pPr>
      <w:r w:rsidRPr="001C4821">
        <w:rPr>
          <w:rFonts w:ascii="Times New Roman" w:eastAsia="標楷體" w:hAnsi="Times New Roman"/>
          <w:sz w:val="32"/>
          <w:szCs w:val="32"/>
        </w:rPr>
        <w:br w:type="page"/>
      </w:r>
    </w:p>
    <w:p w:rsidR="002C0643" w:rsidRPr="001C4821" w:rsidRDefault="002C0643" w:rsidP="002C0643">
      <w:pPr>
        <w:rPr>
          <w:rFonts w:ascii="Times New Roman" w:eastAsia="標楷體" w:hAnsi="Times New Roman"/>
          <w:sz w:val="32"/>
          <w:szCs w:val="32"/>
        </w:rPr>
      </w:pPr>
      <w:r w:rsidRPr="001C4821">
        <w:rPr>
          <w:rFonts w:ascii="Times New Roman" w:eastAsia="標楷體" w:hAnsi="Times New Roman"/>
          <w:sz w:val="32"/>
          <w:szCs w:val="32"/>
        </w:rPr>
        <w:lastRenderedPageBreak/>
        <w:t>機關別：南投縣政府</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223"/>
        <w:gridCol w:w="3171"/>
        <w:gridCol w:w="4962"/>
      </w:tblGrid>
      <w:tr w:rsidR="00FA47D9" w:rsidRPr="001C4821" w:rsidTr="00FA47D9">
        <w:trPr>
          <w:tblHeader/>
        </w:trPr>
        <w:tc>
          <w:tcPr>
            <w:tcW w:w="993" w:type="dxa"/>
            <w:vAlign w:val="center"/>
          </w:tcPr>
          <w:p w:rsidR="001A4F2D" w:rsidRPr="001C4821" w:rsidRDefault="001A4F2D" w:rsidP="001A4F2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1223" w:type="dxa"/>
            <w:tcBorders>
              <w:bottom w:val="single" w:sz="4" w:space="0" w:color="auto"/>
            </w:tcBorders>
            <w:vAlign w:val="center"/>
          </w:tcPr>
          <w:p w:rsidR="001A4F2D" w:rsidRPr="001C4821" w:rsidRDefault="001A4F2D" w:rsidP="001A4F2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評核重點項目</w:t>
            </w:r>
          </w:p>
        </w:tc>
        <w:tc>
          <w:tcPr>
            <w:tcW w:w="3171" w:type="dxa"/>
            <w:vAlign w:val="center"/>
          </w:tcPr>
          <w:p w:rsidR="001A4F2D" w:rsidRPr="001C4821" w:rsidRDefault="001A4F2D" w:rsidP="001A4F2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評核內容及標準</w:t>
            </w:r>
          </w:p>
        </w:tc>
        <w:tc>
          <w:tcPr>
            <w:tcW w:w="4962" w:type="dxa"/>
            <w:vAlign w:val="center"/>
          </w:tcPr>
          <w:p w:rsidR="001A4F2D" w:rsidRPr="001C4821" w:rsidRDefault="001A4F2D" w:rsidP="001A4F2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訪評所見及優缺點</w:t>
            </w:r>
          </w:p>
        </w:tc>
      </w:tr>
      <w:tr w:rsidR="00FA47D9" w:rsidRPr="001C4821" w:rsidTr="00FA47D9">
        <w:tc>
          <w:tcPr>
            <w:tcW w:w="993" w:type="dxa"/>
            <w:vMerge w:val="restart"/>
            <w:vAlign w:val="center"/>
          </w:tcPr>
          <w:p w:rsidR="001A4F2D" w:rsidRPr="001C4821" w:rsidRDefault="001A4F2D" w:rsidP="001A4F2D">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一</w:t>
            </w:r>
          </w:p>
        </w:tc>
        <w:tc>
          <w:tcPr>
            <w:tcW w:w="1223" w:type="dxa"/>
            <w:vMerge w:val="restart"/>
            <w:tcBorders>
              <w:top w:val="single" w:sz="4" w:space="0" w:color="auto"/>
            </w:tcBorders>
            <w:vAlign w:val="center"/>
          </w:tcPr>
          <w:p w:rsidR="001A4F2D" w:rsidRPr="001C4821" w:rsidRDefault="001A4F2D" w:rsidP="001A4F2D">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雨水下水道清淤維護管理</w:t>
            </w:r>
          </w:p>
        </w:tc>
        <w:tc>
          <w:tcPr>
            <w:tcW w:w="3171" w:type="dxa"/>
          </w:tcPr>
          <w:p w:rsidR="001A4F2D" w:rsidRPr="001C4821" w:rsidRDefault="001A4F2D" w:rsidP="001A4F2D">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轄內市區道路側溝是否定期</w:t>
            </w:r>
            <w:r w:rsidR="00FA47D9">
              <w:rPr>
                <w:rFonts w:ascii="Times New Roman" w:eastAsia="標楷體" w:hAnsi="Times New Roman"/>
                <w:sz w:val="28"/>
                <w:szCs w:val="28"/>
              </w:rPr>
              <w:t>清淤及維護管理（包括堵塞物完全清除，須提供平時管理維護紀錄）﹖</w:t>
            </w:r>
          </w:p>
          <w:p w:rsidR="001A4F2D" w:rsidRPr="001C4821" w:rsidRDefault="001A4F2D" w:rsidP="001A4F2D">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定期（頻率</w:t>
            </w:r>
            <w:r w:rsidRPr="001C4821">
              <w:rPr>
                <w:rFonts w:ascii="Times New Roman" w:eastAsia="標楷體" w:hAnsi="Times New Roman"/>
                <w:sz w:val="28"/>
                <w:szCs w:val="28"/>
              </w:rPr>
              <w:t>2</w:t>
            </w:r>
            <w:r w:rsidRPr="001C4821">
              <w:rPr>
                <w:rFonts w:ascii="Times New Roman" w:eastAsia="標楷體" w:hAnsi="Times New Roman"/>
                <w:sz w:val="28"/>
                <w:szCs w:val="28"/>
              </w:rPr>
              <w:t>次）</w:t>
            </w:r>
          </w:p>
          <w:p w:rsidR="001A4F2D" w:rsidRPr="001C4821" w:rsidRDefault="001A4F2D" w:rsidP="001A4F2D">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不定期（頻率</w:t>
            </w:r>
            <w:r w:rsidRPr="001C4821">
              <w:rPr>
                <w:rFonts w:ascii="Times New Roman" w:eastAsia="標楷體" w:hAnsi="Times New Roman"/>
                <w:sz w:val="28"/>
                <w:szCs w:val="28"/>
              </w:rPr>
              <w:t xml:space="preserve"> </w:t>
            </w:r>
            <w:r w:rsidRPr="001C4821">
              <w:rPr>
                <w:rFonts w:ascii="Times New Roman" w:eastAsia="標楷體" w:hAnsi="Times New Roman"/>
                <w:sz w:val="28"/>
                <w:szCs w:val="28"/>
              </w:rPr>
              <w:t>次）</w:t>
            </w:r>
          </w:p>
          <w:p w:rsidR="001A4F2D" w:rsidRPr="001C4821" w:rsidRDefault="001A4F2D" w:rsidP="001A4F2D">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無</w:t>
            </w:r>
          </w:p>
        </w:tc>
        <w:tc>
          <w:tcPr>
            <w:tcW w:w="4962" w:type="dxa"/>
          </w:tcPr>
          <w:p w:rsidR="001A4F2D" w:rsidRPr="001C4821" w:rsidRDefault="001A4F2D" w:rsidP="001A4F2D">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公所為市區道路側溝管理，縣府為鄉鎮道路側溝管理。</w:t>
            </w:r>
          </w:p>
          <w:p w:rsidR="001A4F2D" w:rsidRPr="001C4821" w:rsidRDefault="001A4F2D" w:rsidP="001A4F2D">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抽查頻率為每年</w:t>
            </w:r>
            <w:r w:rsidRPr="001C4821">
              <w:rPr>
                <w:rFonts w:ascii="Times New Roman" w:eastAsia="標楷體" w:hAnsi="Times New Roman"/>
                <w:sz w:val="28"/>
                <w:szCs w:val="28"/>
              </w:rPr>
              <w:t>1</w:t>
            </w:r>
            <w:r w:rsidRPr="001C4821">
              <w:rPr>
                <w:rFonts w:ascii="Times New Roman" w:eastAsia="標楷體" w:hAnsi="Times New Roman"/>
                <w:sz w:val="28"/>
                <w:szCs w:val="28"/>
              </w:rPr>
              <w:t>次。</w:t>
            </w:r>
          </w:p>
          <w:p w:rsidR="001A4F2D" w:rsidRPr="001C4821" w:rsidRDefault="001A4F2D" w:rsidP="001A4F2D">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3.</w:t>
            </w:r>
            <w:r w:rsidRPr="001C4821">
              <w:rPr>
                <w:rFonts w:ascii="Times New Roman" w:eastAsia="標楷體" w:hAnsi="Times New Roman"/>
                <w:sz w:val="28"/>
                <w:szCs w:val="28"/>
              </w:rPr>
              <w:t>相關資料未完整呈現。</w:t>
            </w:r>
          </w:p>
        </w:tc>
      </w:tr>
      <w:tr w:rsidR="00FA47D9" w:rsidRPr="001C4821" w:rsidTr="00FA47D9">
        <w:tc>
          <w:tcPr>
            <w:tcW w:w="993" w:type="dxa"/>
            <w:vMerge/>
            <w:vAlign w:val="center"/>
          </w:tcPr>
          <w:p w:rsidR="001A4F2D" w:rsidRPr="001C4821" w:rsidRDefault="001A4F2D" w:rsidP="001A4F2D">
            <w:pPr>
              <w:spacing w:line="320" w:lineRule="exact"/>
              <w:jc w:val="both"/>
              <w:rPr>
                <w:rFonts w:ascii="Times New Roman" w:eastAsia="標楷體" w:hAnsi="Times New Roman"/>
                <w:sz w:val="28"/>
                <w:szCs w:val="28"/>
              </w:rPr>
            </w:pPr>
          </w:p>
        </w:tc>
        <w:tc>
          <w:tcPr>
            <w:tcW w:w="1223" w:type="dxa"/>
            <w:vMerge/>
            <w:vAlign w:val="center"/>
          </w:tcPr>
          <w:p w:rsidR="001A4F2D" w:rsidRPr="001C4821" w:rsidRDefault="001A4F2D" w:rsidP="001A4F2D">
            <w:pPr>
              <w:spacing w:line="320" w:lineRule="exact"/>
              <w:jc w:val="both"/>
              <w:rPr>
                <w:rFonts w:ascii="Times New Roman" w:eastAsia="標楷體" w:hAnsi="Times New Roman"/>
                <w:sz w:val="28"/>
                <w:szCs w:val="28"/>
              </w:rPr>
            </w:pPr>
          </w:p>
        </w:tc>
        <w:tc>
          <w:tcPr>
            <w:tcW w:w="3171" w:type="dxa"/>
            <w:tcBorders>
              <w:bottom w:val="single" w:sz="4" w:space="0" w:color="auto"/>
            </w:tcBorders>
          </w:tcPr>
          <w:p w:rsidR="001A4F2D" w:rsidRPr="001C4821" w:rsidRDefault="001A4F2D" w:rsidP="001A4F2D">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轄內雨水下水道排水系統是否</w:t>
            </w:r>
            <w:r w:rsidR="00FA47D9">
              <w:rPr>
                <w:rFonts w:ascii="Times New Roman" w:eastAsia="標楷體" w:hAnsi="Times New Roman"/>
                <w:sz w:val="28"/>
                <w:szCs w:val="28"/>
              </w:rPr>
              <w:t>定期清淤（包括堵塞物完全清除，須提供平時管理維護紀錄及照片）﹖</w:t>
            </w:r>
          </w:p>
          <w:p w:rsidR="001A4F2D" w:rsidRPr="001C4821" w:rsidRDefault="001A4F2D" w:rsidP="001A4F2D">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定期（頻率</w:t>
            </w:r>
            <w:r w:rsidRPr="001C4821">
              <w:rPr>
                <w:rFonts w:ascii="Times New Roman" w:eastAsia="標楷體" w:hAnsi="Times New Roman"/>
                <w:sz w:val="28"/>
                <w:szCs w:val="28"/>
              </w:rPr>
              <w:t>4</w:t>
            </w:r>
            <w:r w:rsidRPr="001C4821">
              <w:rPr>
                <w:rFonts w:ascii="Times New Roman" w:eastAsia="標楷體" w:hAnsi="Times New Roman"/>
                <w:sz w:val="28"/>
                <w:szCs w:val="28"/>
              </w:rPr>
              <w:t>次）</w:t>
            </w:r>
          </w:p>
          <w:p w:rsidR="001A4F2D" w:rsidRPr="001C4821" w:rsidRDefault="001A4F2D" w:rsidP="001A4F2D">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不定期（頻率</w:t>
            </w:r>
            <w:r w:rsidRPr="001C4821">
              <w:rPr>
                <w:rFonts w:ascii="Times New Roman" w:eastAsia="標楷體" w:hAnsi="Times New Roman"/>
                <w:sz w:val="28"/>
                <w:szCs w:val="28"/>
              </w:rPr>
              <w:t xml:space="preserve"> </w:t>
            </w:r>
            <w:r w:rsidRPr="001C4821">
              <w:rPr>
                <w:rFonts w:ascii="Times New Roman" w:eastAsia="標楷體" w:hAnsi="Times New Roman"/>
                <w:sz w:val="28"/>
                <w:szCs w:val="28"/>
              </w:rPr>
              <w:t>次）</w:t>
            </w:r>
          </w:p>
          <w:p w:rsidR="001A4F2D" w:rsidRPr="001C4821" w:rsidRDefault="001A4F2D" w:rsidP="001A4F2D">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無</w:t>
            </w:r>
            <w:r w:rsidRPr="001C4821">
              <w:rPr>
                <w:rFonts w:ascii="Times New Roman" w:eastAsia="標楷體" w:hAnsi="Times New Roman"/>
                <w:sz w:val="28"/>
                <w:szCs w:val="28"/>
              </w:rPr>
              <w:t xml:space="preserve">    </w:t>
            </w:r>
          </w:p>
        </w:tc>
        <w:tc>
          <w:tcPr>
            <w:tcW w:w="4962" w:type="dxa"/>
          </w:tcPr>
          <w:p w:rsidR="001A4F2D" w:rsidRPr="001C4821" w:rsidRDefault="001A4F2D" w:rsidP="001A4F2D">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由公所辦理巡檢及清淤作業，但縣府未能完整掌控執行成效。</w:t>
            </w:r>
          </w:p>
          <w:p w:rsidR="001A4F2D" w:rsidRPr="001C4821" w:rsidRDefault="001A4F2D" w:rsidP="001A4F2D">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縣府督導頻率為每季</w:t>
            </w:r>
            <w:r w:rsidRPr="001C4821">
              <w:rPr>
                <w:rFonts w:ascii="Times New Roman" w:eastAsia="標楷體" w:hAnsi="Times New Roman"/>
                <w:sz w:val="28"/>
                <w:szCs w:val="28"/>
              </w:rPr>
              <w:t>1</w:t>
            </w:r>
            <w:r w:rsidRPr="001C4821">
              <w:rPr>
                <w:rFonts w:ascii="Times New Roman" w:eastAsia="標楷體" w:hAnsi="Times New Roman"/>
                <w:sz w:val="28"/>
                <w:szCs w:val="28"/>
              </w:rPr>
              <w:t>次。</w:t>
            </w:r>
          </w:p>
        </w:tc>
      </w:tr>
      <w:tr w:rsidR="00FA47D9" w:rsidRPr="001C4821" w:rsidTr="00FA47D9">
        <w:tc>
          <w:tcPr>
            <w:tcW w:w="993" w:type="dxa"/>
            <w:vMerge/>
            <w:vAlign w:val="center"/>
          </w:tcPr>
          <w:p w:rsidR="001A4F2D" w:rsidRPr="001C4821" w:rsidRDefault="001A4F2D" w:rsidP="001A4F2D">
            <w:pPr>
              <w:spacing w:line="320" w:lineRule="exact"/>
              <w:jc w:val="both"/>
              <w:rPr>
                <w:rFonts w:ascii="Times New Roman" w:eastAsia="標楷體" w:hAnsi="Times New Roman"/>
                <w:sz w:val="28"/>
                <w:szCs w:val="28"/>
              </w:rPr>
            </w:pPr>
          </w:p>
        </w:tc>
        <w:tc>
          <w:tcPr>
            <w:tcW w:w="1223" w:type="dxa"/>
            <w:vMerge/>
            <w:vAlign w:val="center"/>
          </w:tcPr>
          <w:p w:rsidR="001A4F2D" w:rsidRPr="001C4821" w:rsidRDefault="001A4F2D" w:rsidP="001A4F2D">
            <w:pPr>
              <w:spacing w:line="320" w:lineRule="exact"/>
              <w:jc w:val="both"/>
              <w:rPr>
                <w:rFonts w:ascii="Times New Roman" w:eastAsia="標楷體" w:hAnsi="Times New Roman"/>
                <w:sz w:val="28"/>
                <w:szCs w:val="28"/>
              </w:rPr>
            </w:pPr>
          </w:p>
        </w:tc>
        <w:tc>
          <w:tcPr>
            <w:tcW w:w="3171" w:type="dxa"/>
            <w:tcBorders>
              <w:top w:val="single" w:sz="4" w:space="0" w:color="auto"/>
              <w:bottom w:val="single" w:sz="4" w:space="0" w:color="auto"/>
            </w:tcBorders>
          </w:tcPr>
          <w:p w:rsidR="001A4F2D" w:rsidRPr="001C4821" w:rsidRDefault="001A4F2D" w:rsidP="001A4F2D">
            <w:pPr>
              <w:pStyle w:val="12"/>
              <w:spacing w:line="320" w:lineRule="exact"/>
              <w:ind w:leftChars="0" w:left="0"/>
              <w:rPr>
                <w:rFonts w:ascii="Times New Roman" w:eastAsia="標楷體" w:hAnsi="Times New Roman"/>
                <w:sz w:val="28"/>
                <w:szCs w:val="28"/>
              </w:rPr>
            </w:pPr>
            <w:r w:rsidRPr="001C4821">
              <w:rPr>
                <w:rFonts w:ascii="Times New Roman" w:eastAsia="標楷體" w:hAnsi="Times New Roman"/>
                <w:sz w:val="28"/>
                <w:szCs w:val="28"/>
              </w:rPr>
              <w:t>3.</w:t>
            </w:r>
            <w:r w:rsidR="00FA47D9">
              <w:rPr>
                <w:rFonts w:ascii="Times New Roman" w:eastAsia="標楷體" w:hAnsi="Times New Roman"/>
                <w:sz w:val="28"/>
                <w:szCs w:val="28"/>
              </w:rPr>
              <w:t>所提報本年度清淤計畫並編列預算辦理清淤（含開口契約）？</w:t>
            </w:r>
          </w:p>
        </w:tc>
        <w:tc>
          <w:tcPr>
            <w:tcW w:w="4962" w:type="dxa"/>
          </w:tcPr>
          <w:p w:rsidR="001A4F2D" w:rsidRPr="001C4821" w:rsidRDefault="001A4F2D" w:rsidP="001A4F2D">
            <w:pPr>
              <w:spacing w:line="320" w:lineRule="exact"/>
              <w:rPr>
                <w:rFonts w:ascii="Times New Roman" w:eastAsia="標楷體" w:hAnsi="Times New Roman"/>
                <w:spacing w:val="-20"/>
                <w:sz w:val="28"/>
                <w:szCs w:val="28"/>
              </w:rPr>
            </w:pPr>
            <w:r w:rsidRPr="001C4821">
              <w:rPr>
                <w:rFonts w:ascii="Times New Roman" w:eastAsia="標楷體" w:hAnsi="Times New Roman"/>
                <w:spacing w:val="-20"/>
                <w:sz w:val="28"/>
                <w:szCs w:val="28"/>
              </w:rPr>
              <w:t>已提報清淤計畫並完成清淤開口契約訂約事宜。</w:t>
            </w:r>
          </w:p>
        </w:tc>
      </w:tr>
      <w:tr w:rsidR="00FA47D9" w:rsidRPr="001C4821" w:rsidTr="00FA47D9">
        <w:tc>
          <w:tcPr>
            <w:tcW w:w="993" w:type="dxa"/>
            <w:vMerge/>
            <w:vAlign w:val="center"/>
          </w:tcPr>
          <w:p w:rsidR="001A4F2D" w:rsidRPr="001C4821" w:rsidRDefault="001A4F2D" w:rsidP="001A4F2D">
            <w:pPr>
              <w:spacing w:line="320" w:lineRule="exact"/>
              <w:jc w:val="both"/>
              <w:rPr>
                <w:rFonts w:ascii="Times New Roman" w:eastAsia="標楷體" w:hAnsi="Times New Roman"/>
                <w:sz w:val="28"/>
                <w:szCs w:val="28"/>
              </w:rPr>
            </w:pPr>
          </w:p>
        </w:tc>
        <w:tc>
          <w:tcPr>
            <w:tcW w:w="1223" w:type="dxa"/>
            <w:vMerge/>
            <w:vAlign w:val="center"/>
          </w:tcPr>
          <w:p w:rsidR="001A4F2D" w:rsidRPr="001C4821" w:rsidRDefault="001A4F2D" w:rsidP="001A4F2D">
            <w:pPr>
              <w:spacing w:line="320" w:lineRule="exact"/>
              <w:jc w:val="both"/>
              <w:rPr>
                <w:rFonts w:ascii="Times New Roman" w:eastAsia="標楷體" w:hAnsi="Times New Roman"/>
                <w:sz w:val="28"/>
                <w:szCs w:val="28"/>
              </w:rPr>
            </w:pPr>
          </w:p>
        </w:tc>
        <w:tc>
          <w:tcPr>
            <w:tcW w:w="3171" w:type="dxa"/>
            <w:tcBorders>
              <w:top w:val="single" w:sz="4" w:space="0" w:color="auto"/>
            </w:tcBorders>
          </w:tcPr>
          <w:p w:rsidR="001A4F2D" w:rsidRPr="001C4821" w:rsidRDefault="001A4F2D" w:rsidP="001A4F2D">
            <w:pPr>
              <w:pStyle w:val="12"/>
              <w:widowControl/>
              <w:spacing w:line="320" w:lineRule="exact"/>
              <w:ind w:leftChars="0" w:left="0"/>
              <w:rPr>
                <w:rFonts w:ascii="Times New Roman" w:eastAsia="標楷體" w:hAnsi="Times New Roman"/>
                <w:sz w:val="28"/>
                <w:szCs w:val="28"/>
              </w:rPr>
            </w:pPr>
            <w:r w:rsidRPr="001C4821">
              <w:rPr>
                <w:rFonts w:ascii="Times New Roman" w:eastAsia="標楷體" w:hAnsi="Times New Roman"/>
                <w:sz w:val="28"/>
                <w:szCs w:val="28"/>
              </w:rPr>
              <w:t>4.</w:t>
            </w:r>
            <w:r w:rsidRPr="001C4821">
              <w:rPr>
                <w:rFonts w:ascii="Times New Roman" w:eastAsia="標楷體" w:hAnsi="Times New Roman"/>
                <w:sz w:val="28"/>
                <w:szCs w:val="28"/>
              </w:rPr>
              <w:t>是否針對轄內雨水下水道遭</w:t>
            </w:r>
            <w:r w:rsidR="00FA47D9">
              <w:rPr>
                <w:rFonts w:ascii="Times New Roman" w:eastAsia="標楷體" w:hAnsi="Times New Roman"/>
                <w:sz w:val="28"/>
                <w:szCs w:val="28"/>
              </w:rPr>
              <w:t>管線穿越或不當附掛情形，排定相關檢查處置計畫，及計畫執行情形？</w:t>
            </w:r>
          </w:p>
        </w:tc>
        <w:tc>
          <w:tcPr>
            <w:tcW w:w="4962" w:type="dxa"/>
          </w:tcPr>
          <w:p w:rsidR="001A4F2D" w:rsidRPr="001C4821" w:rsidRDefault="001A4F2D" w:rsidP="001A4F2D">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附掛部分有成果呈現，但無製作總表。</w:t>
            </w:r>
          </w:p>
          <w:p w:rsidR="001A4F2D" w:rsidRPr="001C4821" w:rsidRDefault="001A4F2D" w:rsidP="001A4F2D">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穿越部分尚在調查中。</w:t>
            </w:r>
          </w:p>
        </w:tc>
      </w:tr>
      <w:tr w:rsidR="00FA47D9" w:rsidRPr="001C4821" w:rsidTr="00FA47D9">
        <w:tc>
          <w:tcPr>
            <w:tcW w:w="993" w:type="dxa"/>
            <w:vMerge/>
            <w:vAlign w:val="center"/>
          </w:tcPr>
          <w:p w:rsidR="001A4F2D" w:rsidRPr="001C4821" w:rsidRDefault="001A4F2D" w:rsidP="001A4F2D">
            <w:pPr>
              <w:spacing w:line="320" w:lineRule="exact"/>
              <w:jc w:val="both"/>
              <w:rPr>
                <w:rFonts w:ascii="Times New Roman" w:eastAsia="標楷體" w:hAnsi="Times New Roman"/>
                <w:sz w:val="28"/>
                <w:szCs w:val="28"/>
              </w:rPr>
            </w:pPr>
          </w:p>
        </w:tc>
        <w:tc>
          <w:tcPr>
            <w:tcW w:w="1223" w:type="dxa"/>
            <w:vMerge/>
            <w:vAlign w:val="center"/>
          </w:tcPr>
          <w:p w:rsidR="001A4F2D" w:rsidRPr="001C4821" w:rsidRDefault="001A4F2D" w:rsidP="001A4F2D">
            <w:pPr>
              <w:spacing w:line="320" w:lineRule="exact"/>
              <w:jc w:val="both"/>
              <w:rPr>
                <w:rFonts w:ascii="Times New Roman" w:eastAsia="標楷體" w:hAnsi="Times New Roman"/>
                <w:sz w:val="28"/>
                <w:szCs w:val="28"/>
              </w:rPr>
            </w:pPr>
          </w:p>
        </w:tc>
        <w:tc>
          <w:tcPr>
            <w:tcW w:w="3171" w:type="dxa"/>
            <w:tcBorders>
              <w:top w:val="single" w:sz="4" w:space="0" w:color="auto"/>
            </w:tcBorders>
          </w:tcPr>
          <w:p w:rsidR="001A4F2D" w:rsidRPr="001C4821" w:rsidRDefault="001A4F2D" w:rsidP="001A4F2D">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5.</w:t>
            </w:r>
            <w:r w:rsidRPr="001C4821">
              <w:rPr>
                <w:rFonts w:ascii="Times New Roman" w:eastAsia="標楷體" w:hAnsi="Times New Roman"/>
                <w:sz w:val="28"/>
                <w:szCs w:val="28"/>
              </w:rPr>
              <w:t>是否對已完成雨水下水道排水系統建立</w:t>
            </w:r>
            <w:r w:rsidRPr="001C4821">
              <w:rPr>
                <w:rFonts w:ascii="Times New Roman" w:eastAsia="標楷體" w:hAnsi="Times New Roman"/>
                <w:sz w:val="28"/>
                <w:szCs w:val="28"/>
              </w:rPr>
              <w:t>GIS</w:t>
            </w:r>
            <w:r w:rsidR="00FA47D9">
              <w:rPr>
                <w:rFonts w:ascii="Times New Roman" w:eastAsia="標楷體" w:hAnsi="Times New Roman"/>
                <w:sz w:val="28"/>
                <w:szCs w:val="28"/>
              </w:rPr>
              <w:t>圖資屬性資料之建置，並提送營建署建檔？</w:t>
            </w:r>
          </w:p>
          <w:p w:rsidR="001A4F2D" w:rsidRPr="001C4821" w:rsidRDefault="001A4F2D" w:rsidP="001A4F2D">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均已建置，並提送營建署建檔</w:t>
            </w:r>
          </w:p>
          <w:p w:rsidR="001A4F2D" w:rsidRPr="001C4821" w:rsidRDefault="001A4F2D" w:rsidP="001A4F2D">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部分建置，並提送營建署建檔</w:t>
            </w:r>
          </w:p>
          <w:p w:rsidR="001A4F2D" w:rsidRPr="001C4821" w:rsidRDefault="001A4F2D" w:rsidP="001A4F2D">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部分建置，尚未提送營建署建檔</w:t>
            </w:r>
          </w:p>
          <w:p w:rsidR="001A4F2D" w:rsidRPr="001C4821" w:rsidRDefault="001A4F2D" w:rsidP="001A4F2D">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尚未建置</w:t>
            </w:r>
          </w:p>
        </w:tc>
        <w:tc>
          <w:tcPr>
            <w:tcW w:w="4962" w:type="dxa"/>
          </w:tcPr>
          <w:p w:rsidR="001A4F2D" w:rsidRPr="001C4821" w:rsidRDefault="001A4F2D" w:rsidP="001A4F2D">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未建置所屬</w:t>
            </w:r>
            <w:r w:rsidRPr="001C4821">
              <w:rPr>
                <w:rFonts w:ascii="Times New Roman" w:eastAsia="標楷體" w:hAnsi="Times New Roman"/>
                <w:sz w:val="28"/>
                <w:szCs w:val="28"/>
              </w:rPr>
              <w:t>GIS</w:t>
            </w:r>
            <w:r w:rsidRPr="001C4821">
              <w:rPr>
                <w:rFonts w:ascii="Times New Roman" w:eastAsia="標楷體" w:hAnsi="Times New Roman"/>
                <w:sz w:val="28"/>
                <w:szCs w:val="28"/>
              </w:rPr>
              <w:t>系統。</w:t>
            </w:r>
          </w:p>
          <w:p w:rsidR="001A4F2D" w:rsidRPr="001C4821" w:rsidRDefault="001A4F2D" w:rsidP="001A4F2D">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本署</w:t>
            </w:r>
            <w:r w:rsidRPr="001C4821">
              <w:rPr>
                <w:rFonts w:ascii="Times New Roman" w:eastAsia="標楷體" w:hAnsi="Times New Roman"/>
                <w:sz w:val="28"/>
                <w:szCs w:val="28"/>
              </w:rPr>
              <w:t>GIS</w:t>
            </w:r>
            <w:r w:rsidRPr="001C4821">
              <w:rPr>
                <w:rFonts w:ascii="Times New Roman" w:eastAsia="標楷體" w:hAnsi="Times New Roman"/>
                <w:sz w:val="28"/>
                <w:szCs w:val="28"/>
              </w:rPr>
              <w:t>系統建置比例</w:t>
            </w:r>
            <w:r w:rsidRPr="001C4821">
              <w:rPr>
                <w:rFonts w:ascii="Times New Roman" w:eastAsia="標楷體" w:hAnsi="Times New Roman"/>
                <w:sz w:val="28"/>
                <w:szCs w:val="28"/>
              </w:rPr>
              <w:t>37.53%</w:t>
            </w:r>
            <w:r w:rsidRPr="001C4821">
              <w:rPr>
                <w:rFonts w:ascii="Times New Roman" w:eastAsia="標楷體" w:hAnsi="Times New Roman"/>
                <w:sz w:val="28"/>
                <w:szCs w:val="28"/>
              </w:rPr>
              <w:t>，明顯偏低。</w:t>
            </w:r>
          </w:p>
          <w:p w:rsidR="001A4F2D" w:rsidRPr="001C4821" w:rsidRDefault="001A4F2D" w:rsidP="001A4F2D">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3.</w:t>
            </w:r>
            <w:r w:rsidRPr="001C4821">
              <w:rPr>
                <w:rFonts w:ascii="Times New Roman" w:eastAsia="標楷體" w:hAnsi="Times New Roman"/>
                <w:sz w:val="28"/>
                <w:szCs w:val="28"/>
              </w:rPr>
              <w:t>部分資料有誤。</w:t>
            </w:r>
          </w:p>
        </w:tc>
      </w:tr>
      <w:tr w:rsidR="00FA47D9" w:rsidRPr="001C4821" w:rsidTr="00FA47D9">
        <w:tc>
          <w:tcPr>
            <w:tcW w:w="993" w:type="dxa"/>
            <w:vMerge w:val="restart"/>
            <w:vAlign w:val="center"/>
          </w:tcPr>
          <w:p w:rsidR="001A4F2D" w:rsidRPr="001C4821" w:rsidRDefault="001A4F2D" w:rsidP="001A4F2D">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二</w:t>
            </w:r>
          </w:p>
        </w:tc>
        <w:tc>
          <w:tcPr>
            <w:tcW w:w="1223" w:type="dxa"/>
            <w:vMerge w:val="restart"/>
            <w:vAlign w:val="center"/>
          </w:tcPr>
          <w:p w:rsidR="001A4F2D" w:rsidRPr="001C4821" w:rsidRDefault="001A4F2D" w:rsidP="001A4F2D">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車行地下道淹水防範機制及維護管理</w:t>
            </w:r>
          </w:p>
        </w:tc>
        <w:tc>
          <w:tcPr>
            <w:tcW w:w="3171" w:type="dxa"/>
          </w:tcPr>
          <w:p w:rsidR="001A4F2D" w:rsidRPr="001C4821" w:rsidRDefault="001A4F2D" w:rsidP="001A4F2D">
            <w:pPr>
              <w:pStyle w:val="32"/>
              <w:widowControl/>
              <w:spacing w:line="320" w:lineRule="exact"/>
              <w:ind w:leftChars="0" w:left="0"/>
              <w:jc w:val="both"/>
              <w:rPr>
                <w:rFonts w:eastAsia="標楷體"/>
                <w:sz w:val="28"/>
                <w:szCs w:val="28"/>
              </w:rPr>
            </w:pPr>
            <w:r w:rsidRPr="001C4821">
              <w:rPr>
                <w:rFonts w:eastAsia="標楷體"/>
                <w:sz w:val="28"/>
                <w:szCs w:val="28"/>
              </w:rPr>
              <w:t>是否針對轄內車行地下道淹水緊急防災應變之警戒管制設施如：抽水機、水位感應器、監視器（</w:t>
            </w:r>
            <w:r w:rsidRPr="001C4821">
              <w:rPr>
                <w:rFonts w:eastAsia="標楷體"/>
                <w:sz w:val="28"/>
                <w:szCs w:val="28"/>
              </w:rPr>
              <w:t>CCTV</w:t>
            </w:r>
            <w:r w:rsidRPr="001C4821">
              <w:rPr>
                <w:rFonts w:eastAsia="標楷體"/>
                <w:sz w:val="28"/>
                <w:szCs w:val="28"/>
              </w:rPr>
              <w:t>）、柵欄、蜂鳴、警示器等設施建檔（含管</w:t>
            </w:r>
            <w:r w:rsidR="00FA47D9">
              <w:rPr>
                <w:rFonts w:eastAsia="標楷體"/>
                <w:sz w:val="28"/>
                <w:szCs w:val="28"/>
              </w:rPr>
              <w:lastRenderedPageBreak/>
              <w:t>理維護資料），及設專責單位（含緊急聯絡人員名單）、清冊？</w:t>
            </w:r>
          </w:p>
        </w:tc>
        <w:tc>
          <w:tcPr>
            <w:tcW w:w="4962" w:type="dxa"/>
          </w:tcPr>
          <w:p w:rsidR="001A4F2D" w:rsidRPr="001C4821" w:rsidRDefault="001A4F2D" w:rsidP="001A4F2D">
            <w:pPr>
              <w:widowControl/>
              <w:tabs>
                <w:tab w:val="left" w:pos="5400"/>
              </w:tabs>
              <w:spacing w:line="320" w:lineRule="exact"/>
              <w:jc w:val="both"/>
              <w:rPr>
                <w:rFonts w:ascii="Times New Roman" w:eastAsia="標楷體" w:hAnsi="Times New Roman"/>
                <w:kern w:val="0"/>
                <w:sz w:val="28"/>
                <w:szCs w:val="28"/>
              </w:rPr>
            </w:pPr>
          </w:p>
        </w:tc>
      </w:tr>
      <w:tr w:rsidR="00FA47D9" w:rsidRPr="001C4821" w:rsidTr="00FA47D9">
        <w:tc>
          <w:tcPr>
            <w:tcW w:w="993" w:type="dxa"/>
            <w:vMerge/>
            <w:vAlign w:val="center"/>
          </w:tcPr>
          <w:p w:rsidR="001A4F2D" w:rsidRPr="001C4821" w:rsidRDefault="001A4F2D" w:rsidP="001A4F2D">
            <w:pPr>
              <w:spacing w:line="320" w:lineRule="exact"/>
              <w:jc w:val="both"/>
              <w:rPr>
                <w:rFonts w:ascii="Times New Roman" w:eastAsia="標楷體" w:hAnsi="Times New Roman"/>
                <w:sz w:val="28"/>
                <w:szCs w:val="28"/>
              </w:rPr>
            </w:pPr>
          </w:p>
        </w:tc>
        <w:tc>
          <w:tcPr>
            <w:tcW w:w="1223" w:type="dxa"/>
            <w:vMerge/>
            <w:vAlign w:val="center"/>
          </w:tcPr>
          <w:p w:rsidR="001A4F2D" w:rsidRPr="001C4821" w:rsidRDefault="001A4F2D" w:rsidP="001A4F2D">
            <w:pPr>
              <w:spacing w:line="320" w:lineRule="exact"/>
              <w:jc w:val="both"/>
              <w:rPr>
                <w:rFonts w:ascii="Times New Roman" w:eastAsia="標楷體" w:hAnsi="Times New Roman"/>
                <w:sz w:val="28"/>
                <w:szCs w:val="28"/>
              </w:rPr>
            </w:pPr>
          </w:p>
        </w:tc>
        <w:tc>
          <w:tcPr>
            <w:tcW w:w="3171" w:type="dxa"/>
          </w:tcPr>
          <w:p w:rsidR="001A4F2D" w:rsidRPr="001C4821" w:rsidRDefault="001A4F2D" w:rsidP="001A4F2D">
            <w:pPr>
              <w:pStyle w:val="32"/>
              <w:widowControl/>
              <w:spacing w:line="320" w:lineRule="exact"/>
              <w:ind w:leftChars="0" w:left="0"/>
              <w:jc w:val="both"/>
              <w:rPr>
                <w:rFonts w:eastAsia="標楷體"/>
                <w:sz w:val="28"/>
                <w:szCs w:val="28"/>
              </w:rPr>
            </w:pPr>
            <w:r w:rsidRPr="001C4821">
              <w:rPr>
                <w:rFonts w:eastAsia="標楷體"/>
                <w:sz w:val="28"/>
                <w:szCs w:val="28"/>
              </w:rPr>
              <w:t>是否建立車行地下道淹水封路標準作業程序（</w:t>
            </w:r>
            <w:r w:rsidRPr="001C4821">
              <w:rPr>
                <w:rFonts w:eastAsia="標楷體"/>
                <w:sz w:val="28"/>
                <w:szCs w:val="28"/>
              </w:rPr>
              <w:t>SOP</w:t>
            </w:r>
            <w:r w:rsidRPr="001C4821">
              <w:rPr>
                <w:rFonts w:eastAsia="標楷體"/>
                <w:sz w:val="28"/>
                <w:szCs w:val="28"/>
              </w:rPr>
              <w:t>）？車行地下道設施及防災運作是否與標準作業程序（</w:t>
            </w:r>
            <w:r w:rsidRPr="001C4821">
              <w:rPr>
                <w:rFonts w:eastAsia="標楷體"/>
                <w:sz w:val="28"/>
                <w:szCs w:val="28"/>
              </w:rPr>
              <w:t>SOP</w:t>
            </w:r>
            <w:r w:rsidR="00FA47D9">
              <w:rPr>
                <w:rFonts w:eastAsia="標楷體"/>
                <w:sz w:val="28"/>
                <w:szCs w:val="28"/>
              </w:rPr>
              <w:t>）一致？</w:t>
            </w:r>
          </w:p>
        </w:tc>
        <w:tc>
          <w:tcPr>
            <w:tcW w:w="4962" w:type="dxa"/>
          </w:tcPr>
          <w:p w:rsidR="001A4F2D" w:rsidRPr="001C4821" w:rsidRDefault="001A4F2D" w:rsidP="001A4F2D">
            <w:pPr>
              <w:widowControl/>
              <w:tabs>
                <w:tab w:val="left" w:pos="5400"/>
              </w:tabs>
              <w:spacing w:line="320" w:lineRule="exact"/>
              <w:jc w:val="both"/>
              <w:rPr>
                <w:rFonts w:ascii="Times New Roman" w:eastAsia="標楷體" w:hAnsi="Times New Roman"/>
                <w:kern w:val="0"/>
                <w:sz w:val="28"/>
                <w:szCs w:val="28"/>
              </w:rPr>
            </w:pPr>
          </w:p>
        </w:tc>
      </w:tr>
      <w:tr w:rsidR="00FA47D9" w:rsidRPr="001C4821" w:rsidTr="00FA47D9">
        <w:tc>
          <w:tcPr>
            <w:tcW w:w="993" w:type="dxa"/>
            <w:vMerge/>
            <w:vAlign w:val="center"/>
          </w:tcPr>
          <w:p w:rsidR="001A4F2D" w:rsidRPr="001C4821" w:rsidRDefault="001A4F2D" w:rsidP="001A4F2D">
            <w:pPr>
              <w:spacing w:line="320" w:lineRule="exact"/>
              <w:jc w:val="both"/>
              <w:rPr>
                <w:rFonts w:ascii="Times New Roman" w:eastAsia="標楷體" w:hAnsi="Times New Roman"/>
                <w:sz w:val="28"/>
                <w:szCs w:val="28"/>
              </w:rPr>
            </w:pPr>
          </w:p>
        </w:tc>
        <w:tc>
          <w:tcPr>
            <w:tcW w:w="1223" w:type="dxa"/>
            <w:vMerge/>
            <w:vAlign w:val="center"/>
          </w:tcPr>
          <w:p w:rsidR="001A4F2D" w:rsidRPr="001C4821" w:rsidRDefault="001A4F2D" w:rsidP="001A4F2D">
            <w:pPr>
              <w:spacing w:line="320" w:lineRule="exact"/>
              <w:jc w:val="both"/>
              <w:rPr>
                <w:rFonts w:ascii="Times New Roman" w:eastAsia="標楷體" w:hAnsi="Times New Roman"/>
                <w:sz w:val="28"/>
                <w:szCs w:val="28"/>
              </w:rPr>
            </w:pPr>
          </w:p>
        </w:tc>
        <w:tc>
          <w:tcPr>
            <w:tcW w:w="3171" w:type="dxa"/>
          </w:tcPr>
          <w:p w:rsidR="001A4F2D" w:rsidRPr="001C4821" w:rsidRDefault="00FA47D9" w:rsidP="001A4F2D">
            <w:pPr>
              <w:pStyle w:val="32"/>
              <w:widowControl/>
              <w:spacing w:line="320" w:lineRule="exact"/>
              <w:ind w:leftChars="0" w:left="0"/>
              <w:jc w:val="both"/>
              <w:rPr>
                <w:rFonts w:eastAsia="標楷體"/>
                <w:sz w:val="28"/>
                <w:szCs w:val="28"/>
              </w:rPr>
            </w:pPr>
            <w:r>
              <w:rPr>
                <w:rFonts w:eastAsia="標楷體"/>
                <w:sz w:val="28"/>
                <w:szCs w:val="28"/>
              </w:rPr>
              <w:t>是否辦理年度車行地下道淹水緊急防災應變演練？</w:t>
            </w:r>
          </w:p>
        </w:tc>
        <w:tc>
          <w:tcPr>
            <w:tcW w:w="4962" w:type="dxa"/>
          </w:tcPr>
          <w:p w:rsidR="001A4F2D" w:rsidRPr="001C4821" w:rsidRDefault="001A4F2D" w:rsidP="001A4F2D">
            <w:pPr>
              <w:widowControl/>
              <w:tabs>
                <w:tab w:val="left" w:pos="5400"/>
              </w:tabs>
              <w:spacing w:line="320" w:lineRule="exact"/>
              <w:jc w:val="both"/>
              <w:rPr>
                <w:rFonts w:ascii="Times New Roman" w:eastAsia="標楷體" w:hAnsi="Times New Roman"/>
                <w:kern w:val="0"/>
                <w:sz w:val="28"/>
                <w:szCs w:val="28"/>
              </w:rPr>
            </w:pPr>
          </w:p>
        </w:tc>
      </w:tr>
      <w:tr w:rsidR="00FA47D9" w:rsidRPr="001C4821" w:rsidTr="00FA47D9">
        <w:tc>
          <w:tcPr>
            <w:tcW w:w="993" w:type="dxa"/>
            <w:vMerge w:val="restart"/>
            <w:vAlign w:val="center"/>
          </w:tcPr>
          <w:p w:rsidR="001A4F2D" w:rsidRPr="001C4821" w:rsidRDefault="001A4F2D" w:rsidP="001A4F2D">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三</w:t>
            </w:r>
          </w:p>
        </w:tc>
        <w:tc>
          <w:tcPr>
            <w:tcW w:w="1223" w:type="dxa"/>
            <w:vMerge w:val="restart"/>
            <w:vAlign w:val="center"/>
          </w:tcPr>
          <w:p w:rsidR="001A4F2D" w:rsidRPr="001C4821" w:rsidRDefault="001A4F2D" w:rsidP="001A4F2D">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防震減災及整備規劃</w:t>
            </w:r>
          </w:p>
        </w:tc>
        <w:tc>
          <w:tcPr>
            <w:tcW w:w="3171" w:type="dxa"/>
          </w:tcPr>
          <w:p w:rsidR="001A4F2D" w:rsidRPr="001C4821" w:rsidRDefault="001A4F2D" w:rsidP="001A4F2D">
            <w:pPr>
              <w:pStyle w:val="70"/>
              <w:widowControl/>
              <w:spacing w:line="320" w:lineRule="exact"/>
              <w:ind w:leftChars="0" w:left="0"/>
              <w:jc w:val="both"/>
              <w:rPr>
                <w:rFonts w:ascii="Times New Roman" w:eastAsia="標楷體" w:hAnsi="Times New Roman"/>
                <w:sz w:val="28"/>
                <w:szCs w:val="28"/>
              </w:rPr>
            </w:pPr>
            <w:r w:rsidRPr="001C4821">
              <w:rPr>
                <w:rFonts w:ascii="Times New Roman" w:eastAsia="標楷體" w:hAnsi="Times New Roman"/>
                <w:sz w:val="28"/>
                <w:szCs w:val="28"/>
              </w:rPr>
              <w:t>組訓演練計畫完備性</w:t>
            </w:r>
            <w:r w:rsidRPr="001C4821">
              <w:rPr>
                <w:rFonts w:ascii="Times New Roman" w:eastAsia="標楷體" w:hAnsi="Times New Roman"/>
                <w:sz w:val="28"/>
                <w:szCs w:val="28"/>
              </w:rPr>
              <w:t>(</w:t>
            </w:r>
            <w:r w:rsidRPr="001C4821">
              <w:rPr>
                <w:rFonts w:ascii="Times New Roman" w:eastAsia="標楷體" w:hAnsi="Times New Roman"/>
                <w:sz w:val="28"/>
                <w:szCs w:val="28"/>
              </w:rPr>
              <w:t>含通訊系統全面癱瘓之應變作為、與其他縣市支援規劃、裝備整備情形、評估人員名冊校正等事項</w:t>
            </w:r>
            <w:r w:rsidRPr="001C4821">
              <w:rPr>
                <w:rFonts w:ascii="Times New Roman" w:eastAsia="標楷體" w:hAnsi="Times New Roman"/>
                <w:sz w:val="28"/>
                <w:szCs w:val="28"/>
              </w:rPr>
              <w:t>)</w:t>
            </w:r>
          </w:p>
        </w:tc>
        <w:tc>
          <w:tcPr>
            <w:tcW w:w="4962" w:type="dxa"/>
          </w:tcPr>
          <w:p w:rsidR="001A4F2D" w:rsidRPr="001C4821" w:rsidRDefault="001A4F2D" w:rsidP="001A4F2D">
            <w:pPr>
              <w:widowControl/>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已擬定演練計畫，且內容完善。</w:t>
            </w:r>
          </w:p>
        </w:tc>
      </w:tr>
      <w:tr w:rsidR="00FA47D9" w:rsidRPr="001C4821" w:rsidTr="00FA47D9">
        <w:tc>
          <w:tcPr>
            <w:tcW w:w="993" w:type="dxa"/>
            <w:vMerge/>
            <w:vAlign w:val="center"/>
          </w:tcPr>
          <w:p w:rsidR="001A4F2D" w:rsidRPr="001C4821" w:rsidRDefault="001A4F2D" w:rsidP="001A4F2D">
            <w:pPr>
              <w:spacing w:line="320" w:lineRule="exact"/>
              <w:jc w:val="both"/>
              <w:rPr>
                <w:rFonts w:ascii="Times New Roman" w:eastAsia="標楷體" w:hAnsi="Times New Roman"/>
                <w:sz w:val="28"/>
                <w:szCs w:val="28"/>
              </w:rPr>
            </w:pPr>
          </w:p>
        </w:tc>
        <w:tc>
          <w:tcPr>
            <w:tcW w:w="1223" w:type="dxa"/>
            <w:vMerge/>
            <w:vAlign w:val="center"/>
          </w:tcPr>
          <w:p w:rsidR="001A4F2D" w:rsidRPr="001C4821" w:rsidRDefault="001A4F2D" w:rsidP="001A4F2D">
            <w:pPr>
              <w:spacing w:line="320" w:lineRule="exact"/>
              <w:jc w:val="both"/>
              <w:rPr>
                <w:rFonts w:ascii="Times New Roman" w:eastAsia="標楷體" w:hAnsi="Times New Roman"/>
                <w:sz w:val="28"/>
                <w:szCs w:val="28"/>
              </w:rPr>
            </w:pPr>
          </w:p>
        </w:tc>
        <w:tc>
          <w:tcPr>
            <w:tcW w:w="3171" w:type="dxa"/>
          </w:tcPr>
          <w:p w:rsidR="001A4F2D" w:rsidRPr="001C4821" w:rsidRDefault="001A4F2D" w:rsidP="001A4F2D">
            <w:pPr>
              <w:pStyle w:val="70"/>
              <w:widowControl/>
              <w:spacing w:line="320" w:lineRule="exact"/>
              <w:ind w:leftChars="0" w:left="0"/>
              <w:jc w:val="both"/>
              <w:rPr>
                <w:rFonts w:ascii="Times New Roman" w:eastAsia="標楷體" w:hAnsi="Times New Roman"/>
                <w:sz w:val="28"/>
                <w:szCs w:val="28"/>
              </w:rPr>
            </w:pPr>
            <w:r w:rsidRPr="001C4821">
              <w:rPr>
                <w:rFonts w:ascii="Times New Roman" w:eastAsia="標楷體" w:hAnsi="Times New Roman"/>
                <w:sz w:val="28"/>
                <w:szCs w:val="28"/>
              </w:rPr>
              <w:t>年度災害後危險建築物緊急評估組訓演練（簡訊、現場報到率及講習辦理情形）</w:t>
            </w:r>
          </w:p>
        </w:tc>
        <w:tc>
          <w:tcPr>
            <w:tcW w:w="4962" w:type="dxa"/>
          </w:tcPr>
          <w:p w:rsidR="001A4F2D" w:rsidRPr="001C4821" w:rsidRDefault="001A4F2D" w:rsidP="001A4F2D">
            <w:pPr>
              <w:widowControl/>
              <w:tabs>
                <w:tab w:val="left" w:pos="5400"/>
              </w:tabs>
              <w:spacing w:line="320" w:lineRule="exact"/>
              <w:rPr>
                <w:rFonts w:ascii="Times New Roman" w:eastAsia="標楷體" w:hAnsi="Times New Roman"/>
                <w:kern w:val="0"/>
                <w:sz w:val="28"/>
                <w:szCs w:val="28"/>
              </w:rPr>
            </w:pPr>
            <w:r w:rsidRPr="001C4821">
              <w:rPr>
                <w:rFonts w:ascii="Times New Roman" w:eastAsia="標楷體" w:hAnsi="Times New Roman"/>
                <w:kern w:val="0"/>
                <w:sz w:val="28"/>
                <w:szCs w:val="28"/>
              </w:rPr>
              <w:t>災害後危險建築物組訓演練簡訊、實地報到皆已完成。</w:t>
            </w:r>
          </w:p>
        </w:tc>
      </w:tr>
      <w:tr w:rsidR="00FA47D9" w:rsidRPr="001C4821" w:rsidTr="00FA47D9">
        <w:tc>
          <w:tcPr>
            <w:tcW w:w="993" w:type="dxa"/>
            <w:vMerge/>
            <w:vAlign w:val="center"/>
          </w:tcPr>
          <w:p w:rsidR="001A4F2D" w:rsidRPr="001C4821" w:rsidRDefault="001A4F2D" w:rsidP="001A4F2D">
            <w:pPr>
              <w:spacing w:line="320" w:lineRule="exact"/>
              <w:jc w:val="both"/>
              <w:rPr>
                <w:rFonts w:ascii="Times New Roman" w:eastAsia="標楷體" w:hAnsi="Times New Roman"/>
                <w:sz w:val="28"/>
                <w:szCs w:val="28"/>
              </w:rPr>
            </w:pPr>
          </w:p>
        </w:tc>
        <w:tc>
          <w:tcPr>
            <w:tcW w:w="1223" w:type="dxa"/>
            <w:vMerge/>
            <w:vAlign w:val="center"/>
          </w:tcPr>
          <w:p w:rsidR="001A4F2D" w:rsidRPr="001C4821" w:rsidRDefault="001A4F2D" w:rsidP="001A4F2D">
            <w:pPr>
              <w:spacing w:line="320" w:lineRule="exact"/>
              <w:jc w:val="both"/>
              <w:rPr>
                <w:rFonts w:ascii="Times New Roman" w:eastAsia="標楷體" w:hAnsi="Times New Roman"/>
                <w:sz w:val="28"/>
                <w:szCs w:val="28"/>
              </w:rPr>
            </w:pPr>
          </w:p>
        </w:tc>
        <w:tc>
          <w:tcPr>
            <w:tcW w:w="3171" w:type="dxa"/>
          </w:tcPr>
          <w:p w:rsidR="001A4F2D" w:rsidRPr="001C4821" w:rsidRDefault="001A4F2D" w:rsidP="001A4F2D">
            <w:pPr>
              <w:pStyle w:val="70"/>
              <w:widowControl/>
              <w:spacing w:line="320" w:lineRule="exact"/>
              <w:ind w:leftChars="0" w:left="0"/>
              <w:jc w:val="both"/>
              <w:rPr>
                <w:rFonts w:ascii="Times New Roman" w:eastAsia="標楷體" w:hAnsi="Times New Roman"/>
                <w:sz w:val="28"/>
                <w:szCs w:val="28"/>
              </w:rPr>
            </w:pPr>
            <w:r w:rsidRPr="001C4821">
              <w:rPr>
                <w:rFonts w:ascii="Times New Roman" w:eastAsia="標楷體" w:hAnsi="Times New Roman"/>
                <w:sz w:val="28"/>
                <w:szCs w:val="28"/>
              </w:rPr>
              <w:t>辦理公有建築物耐震能力初步及詳細評估工作執行情形（完成率及年度執行數）</w:t>
            </w:r>
          </w:p>
        </w:tc>
        <w:tc>
          <w:tcPr>
            <w:tcW w:w="4962" w:type="dxa"/>
          </w:tcPr>
          <w:p w:rsidR="001A4F2D" w:rsidRPr="001C4821" w:rsidRDefault="001A4F2D" w:rsidP="001A4F2D">
            <w:pPr>
              <w:widowControl/>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初評執行率</w:t>
            </w:r>
            <w:r w:rsidRPr="001C4821">
              <w:rPr>
                <w:rFonts w:ascii="Times New Roman" w:eastAsia="標楷體" w:hAnsi="Times New Roman"/>
                <w:kern w:val="0"/>
                <w:sz w:val="28"/>
                <w:szCs w:val="28"/>
              </w:rPr>
              <w:t>85%</w:t>
            </w:r>
            <w:r w:rsidRPr="001C4821">
              <w:rPr>
                <w:rFonts w:ascii="Times New Roman" w:eastAsia="標楷體" w:hAnsi="Times New Roman"/>
                <w:kern w:val="0"/>
                <w:sz w:val="28"/>
                <w:szCs w:val="28"/>
              </w:rPr>
              <w:t>，詳評執行率</w:t>
            </w:r>
            <w:r w:rsidRPr="001C4821">
              <w:rPr>
                <w:rFonts w:ascii="Times New Roman" w:eastAsia="標楷體" w:hAnsi="Times New Roman"/>
                <w:kern w:val="0"/>
                <w:sz w:val="28"/>
                <w:szCs w:val="28"/>
              </w:rPr>
              <w:t>87%</w:t>
            </w:r>
            <w:r w:rsidRPr="001C4821">
              <w:rPr>
                <w:rFonts w:ascii="Times New Roman" w:eastAsia="標楷體" w:hAnsi="Times New Roman"/>
                <w:kern w:val="0"/>
                <w:sz w:val="28"/>
                <w:szCs w:val="28"/>
              </w:rPr>
              <w:t>，請加強執行。</w:t>
            </w:r>
          </w:p>
        </w:tc>
      </w:tr>
      <w:tr w:rsidR="00FA47D9" w:rsidRPr="001C4821" w:rsidTr="00FA47D9">
        <w:tc>
          <w:tcPr>
            <w:tcW w:w="993" w:type="dxa"/>
            <w:vMerge/>
            <w:vAlign w:val="center"/>
          </w:tcPr>
          <w:p w:rsidR="001A4F2D" w:rsidRPr="001C4821" w:rsidRDefault="001A4F2D" w:rsidP="001A4F2D">
            <w:pPr>
              <w:spacing w:line="320" w:lineRule="exact"/>
              <w:jc w:val="both"/>
              <w:rPr>
                <w:rFonts w:ascii="Times New Roman" w:eastAsia="標楷體" w:hAnsi="Times New Roman"/>
                <w:sz w:val="28"/>
                <w:szCs w:val="28"/>
              </w:rPr>
            </w:pPr>
          </w:p>
        </w:tc>
        <w:tc>
          <w:tcPr>
            <w:tcW w:w="1223" w:type="dxa"/>
            <w:vMerge/>
            <w:vAlign w:val="center"/>
          </w:tcPr>
          <w:p w:rsidR="001A4F2D" w:rsidRPr="001C4821" w:rsidRDefault="001A4F2D" w:rsidP="001A4F2D">
            <w:pPr>
              <w:spacing w:line="320" w:lineRule="exact"/>
              <w:jc w:val="both"/>
              <w:rPr>
                <w:rFonts w:ascii="Times New Roman" w:eastAsia="標楷體" w:hAnsi="Times New Roman"/>
                <w:sz w:val="28"/>
                <w:szCs w:val="28"/>
              </w:rPr>
            </w:pPr>
          </w:p>
        </w:tc>
        <w:tc>
          <w:tcPr>
            <w:tcW w:w="3171" w:type="dxa"/>
          </w:tcPr>
          <w:p w:rsidR="001A4F2D" w:rsidRPr="001C4821" w:rsidRDefault="001A4F2D" w:rsidP="001A4F2D">
            <w:pPr>
              <w:pStyle w:val="70"/>
              <w:widowControl/>
              <w:spacing w:line="320" w:lineRule="exact"/>
              <w:ind w:leftChars="0" w:left="0"/>
              <w:jc w:val="both"/>
              <w:rPr>
                <w:rFonts w:ascii="Times New Roman" w:eastAsia="標楷體" w:hAnsi="Times New Roman"/>
                <w:sz w:val="28"/>
                <w:szCs w:val="28"/>
              </w:rPr>
            </w:pPr>
            <w:r w:rsidRPr="001C4821">
              <w:rPr>
                <w:rFonts w:ascii="Times New Roman" w:eastAsia="標楷體" w:hAnsi="Times New Roman"/>
                <w:sz w:val="28"/>
                <w:szCs w:val="28"/>
              </w:rPr>
              <w:t>公有建築物補強執行情形（完成率及年度執行數）</w:t>
            </w:r>
          </w:p>
        </w:tc>
        <w:tc>
          <w:tcPr>
            <w:tcW w:w="4962" w:type="dxa"/>
          </w:tcPr>
          <w:p w:rsidR="001A4F2D" w:rsidRPr="001C4821" w:rsidRDefault="001A4F2D" w:rsidP="001A4F2D">
            <w:pPr>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補強執行率</w:t>
            </w:r>
            <w:r w:rsidRPr="001C4821">
              <w:rPr>
                <w:rFonts w:ascii="Times New Roman" w:eastAsia="標楷體" w:hAnsi="Times New Roman"/>
                <w:kern w:val="0"/>
                <w:sz w:val="28"/>
                <w:szCs w:val="28"/>
              </w:rPr>
              <w:t>35%</w:t>
            </w:r>
            <w:r w:rsidRPr="001C4821">
              <w:rPr>
                <w:rFonts w:ascii="Times New Roman" w:eastAsia="標楷體" w:hAnsi="Times New Roman"/>
                <w:kern w:val="0"/>
                <w:sz w:val="28"/>
                <w:szCs w:val="28"/>
              </w:rPr>
              <w:t>，拆除執行率</w:t>
            </w:r>
            <w:r w:rsidRPr="001C4821">
              <w:rPr>
                <w:rFonts w:ascii="Times New Roman" w:eastAsia="標楷體" w:hAnsi="Times New Roman"/>
                <w:kern w:val="0"/>
                <w:sz w:val="28"/>
                <w:szCs w:val="28"/>
              </w:rPr>
              <w:t>100%</w:t>
            </w:r>
            <w:r w:rsidRPr="001C4821">
              <w:rPr>
                <w:rFonts w:ascii="Times New Roman" w:eastAsia="標楷體" w:hAnsi="Times New Roman"/>
                <w:kern w:val="0"/>
                <w:sz w:val="28"/>
                <w:szCs w:val="28"/>
              </w:rPr>
              <w:t>，請加強辦理補強部分。</w:t>
            </w:r>
          </w:p>
        </w:tc>
      </w:tr>
      <w:tr w:rsidR="00FA47D9" w:rsidRPr="001C4821" w:rsidTr="00FA47D9">
        <w:tc>
          <w:tcPr>
            <w:tcW w:w="993" w:type="dxa"/>
            <w:vMerge/>
            <w:vAlign w:val="center"/>
          </w:tcPr>
          <w:p w:rsidR="001A4F2D" w:rsidRPr="001C4821" w:rsidRDefault="001A4F2D" w:rsidP="001A4F2D">
            <w:pPr>
              <w:spacing w:line="320" w:lineRule="exact"/>
              <w:jc w:val="both"/>
              <w:rPr>
                <w:rFonts w:ascii="Times New Roman" w:eastAsia="標楷體" w:hAnsi="Times New Roman"/>
                <w:sz w:val="28"/>
                <w:szCs w:val="28"/>
              </w:rPr>
            </w:pPr>
          </w:p>
        </w:tc>
        <w:tc>
          <w:tcPr>
            <w:tcW w:w="1223" w:type="dxa"/>
            <w:vMerge/>
            <w:vAlign w:val="center"/>
          </w:tcPr>
          <w:p w:rsidR="001A4F2D" w:rsidRPr="001C4821" w:rsidRDefault="001A4F2D" w:rsidP="001A4F2D">
            <w:pPr>
              <w:spacing w:line="320" w:lineRule="exact"/>
              <w:jc w:val="both"/>
              <w:rPr>
                <w:rFonts w:ascii="Times New Roman" w:eastAsia="標楷體" w:hAnsi="Times New Roman"/>
                <w:sz w:val="28"/>
                <w:szCs w:val="28"/>
              </w:rPr>
            </w:pPr>
          </w:p>
        </w:tc>
        <w:tc>
          <w:tcPr>
            <w:tcW w:w="3171" w:type="dxa"/>
          </w:tcPr>
          <w:p w:rsidR="001A4F2D" w:rsidRPr="001C4821" w:rsidRDefault="001A4F2D" w:rsidP="001A4F2D">
            <w:pPr>
              <w:pStyle w:val="70"/>
              <w:widowControl/>
              <w:spacing w:line="320" w:lineRule="exact"/>
              <w:ind w:leftChars="0" w:left="0"/>
              <w:jc w:val="both"/>
              <w:rPr>
                <w:rFonts w:ascii="Times New Roman" w:eastAsia="標楷體" w:hAnsi="Times New Roman"/>
                <w:sz w:val="28"/>
                <w:szCs w:val="28"/>
              </w:rPr>
            </w:pPr>
            <w:r w:rsidRPr="001C4821">
              <w:rPr>
                <w:rFonts w:ascii="Times New Roman" w:eastAsia="標楷體" w:hAnsi="Times New Roman"/>
                <w:sz w:val="28"/>
                <w:szCs w:val="28"/>
              </w:rPr>
              <w:t>針對建築物實施耐震能力評估及補強方案執行情形召開府層級之跨局處工作檢討會議</w:t>
            </w:r>
          </w:p>
        </w:tc>
        <w:tc>
          <w:tcPr>
            <w:tcW w:w="4962" w:type="dxa"/>
          </w:tcPr>
          <w:p w:rsidR="001A4F2D" w:rsidRPr="001C4821" w:rsidRDefault="001A4F2D" w:rsidP="001A4F2D">
            <w:pPr>
              <w:widowControl/>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已辦理跨局處會議，建議應由府層級作為主持人。</w:t>
            </w:r>
          </w:p>
        </w:tc>
      </w:tr>
      <w:tr w:rsidR="00FA47D9" w:rsidRPr="001C4821" w:rsidTr="00FA47D9">
        <w:tc>
          <w:tcPr>
            <w:tcW w:w="993" w:type="dxa"/>
            <w:vMerge/>
            <w:vAlign w:val="center"/>
          </w:tcPr>
          <w:p w:rsidR="001A4F2D" w:rsidRPr="001C4821" w:rsidRDefault="001A4F2D" w:rsidP="001A4F2D">
            <w:pPr>
              <w:spacing w:line="320" w:lineRule="exact"/>
              <w:jc w:val="both"/>
              <w:rPr>
                <w:rFonts w:ascii="Times New Roman" w:eastAsia="標楷體" w:hAnsi="Times New Roman"/>
                <w:sz w:val="28"/>
                <w:szCs w:val="28"/>
              </w:rPr>
            </w:pPr>
          </w:p>
        </w:tc>
        <w:tc>
          <w:tcPr>
            <w:tcW w:w="1223" w:type="dxa"/>
            <w:vMerge/>
            <w:vAlign w:val="center"/>
          </w:tcPr>
          <w:p w:rsidR="001A4F2D" w:rsidRPr="001C4821" w:rsidRDefault="001A4F2D" w:rsidP="001A4F2D">
            <w:pPr>
              <w:spacing w:line="320" w:lineRule="exact"/>
              <w:jc w:val="both"/>
              <w:rPr>
                <w:rFonts w:ascii="Times New Roman" w:eastAsia="標楷體" w:hAnsi="Times New Roman"/>
                <w:sz w:val="28"/>
                <w:szCs w:val="28"/>
              </w:rPr>
            </w:pPr>
          </w:p>
        </w:tc>
        <w:tc>
          <w:tcPr>
            <w:tcW w:w="3171" w:type="dxa"/>
          </w:tcPr>
          <w:p w:rsidR="001A4F2D" w:rsidRPr="001C4821" w:rsidRDefault="001A4F2D" w:rsidP="001A4F2D">
            <w:pPr>
              <w:pStyle w:val="70"/>
              <w:widowControl/>
              <w:spacing w:line="320" w:lineRule="exact"/>
              <w:ind w:leftChars="0" w:left="0"/>
              <w:jc w:val="both"/>
              <w:rPr>
                <w:rFonts w:ascii="Times New Roman" w:eastAsia="標楷體" w:hAnsi="Times New Roman"/>
                <w:sz w:val="28"/>
                <w:szCs w:val="28"/>
              </w:rPr>
            </w:pPr>
            <w:r w:rsidRPr="001C4821">
              <w:rPr>
                <w:rFonts w:ascii="Times New Roman" w:eastAsia="標楷體" w:hAnsi="Times New Roman"/>
                <w:sz w:val="28"/>
                <w:szCs w:val="28"/>
              </w:rPr>
              <w:t>推廣、推動私有老舊建築物都市更新、耐震評估、補強、重建規劃</w:t>
            </w:r>
          </w:p>
        </w:tc>
        <w:tc>
          <w:tcPr>
            <w:tcW w:w="4962" w:type="dxa"/>
          </w:tcPr>
          <w:p w:rsidR="001A4F2D" w:rsidRPr="001C4821" w:rsidRDefault="001A4F2D" w:rsidP="001A4F2D">
            <w:pPr>
              <w:widowControl/>
              <w:tabs>
                <w:tab w:val="left" w:pos="5400"/>
              </w:tabs>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請加強推動補助住宅耐震能力評估作業</w:t>
            </w:r>
          </w:p>
        </w:tc>
      </w:tr>
    </w:tbl>
    <w:p w:rsidR="001A4F2D" w:rsidRPr="001C4821" w:rsidRDefault="001A4F2D" w:rsidP="002C0643">
      <w:pPr>
        <w:rPr>
          <w:rFonts w:ascii="Times New Roman" w:eastAsia="標楷體" w:hAnsi="Times New Roman"/>
          <w:sz w:val="32"/>
          <w:szCs w:val="32"/>
        </w:rPr>
      </w:pPr>
    </w:p>
    <w:p w:rsidR="001A4F2D" w:rsidRPr="001C4821" w:rsidRDefault="001A4F2D">
      <w:pPr>
        <w:widowControl/>
        <w:rPr>
          <w:rFonts w:ascii="Times New Roman" w:eastAsia="標楷體" w:hAnsi="Times New Roman"/>
          <w:sz w:val="32"/>
          <w:szCs w:val="32"/>
        </w:rPr>
      </w:pPr>
      <w:r w:rsidRPr="001C4821">
        <w:rPr>
          <w:rFonts w:ascii="Times New Roman" w:eastAsia="標楷體" w:hAnsi="Times New Roman"/>
          <w:sz w:val="32"/>
          <w:szCs w:val="32"/>
        </w:rPr>
        <w:br w:type="page"/>
      </w:r>
    </w:p>
    <w:p w:rsidR="002C0643" w:rsidRPr="001C4821" w:rsidRDefault="002C0643" w:rsidP="002C0643">
      <w:pPr>
        <w:rPr>
          <w:rFonts w:ascii="Times New Roman" w:eastAsia="標楷體" w:hAnsi="Times New Roman"/>
          <w:sz w:val="32"/>
          <w:szCs w:val="32"/>
        </w:rPr>
      </w:pPr>
      <w:r w:rsidRPr="001C4821">
        <w:rPr>
          <w:rFonts w:ascii="Times New Roman" w:eastAsia="標楷體" w:hAnsi="Times New Roman"/>
          <w:sz w:val="32"/>
          <w:szCs w:val="32"/>
        </w:rPr>
        <w:lastRenderedPageBreak/>
        <w:t>機關別：雲林縣政府</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223"/>
        <w:gridCol w:w="3171"/>
        <w:gridCol w:w="4962"/>
      </w:tblGrid>
      <w:tr w:rsidR="001A4F2D" w:rsidRPr="001C4821" w:rsidTr="001A4F2D">
        <w:trPr>
          <w:tblHeader/>
        </w:trPr>
        <w:tc>
          <w:tcPr>
            <w:tcW w:w="993" w:type="dxa"/>
            <w:vAlign w:val="center"/>
          </w:tcPr>
          <w:p w:rsidR="001A4F2D" w:rsidRPr="001C4821" w:rsidRDefault="001A4F2D" w:rsidP="001A4F2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1223" w:type="dxa"/>
            <w:tcBorders>
              <w:bottom w:val="single" w:sz="4" w:space="0" w:color="auto"/>
            </w:tcBorders>
            <w:vAlign w:val="center"/>
          </w:tcPr>
          <w:p w:rsidR="001A4F2D" w:rsidRPr="001C4821" w:rsidRDefault="001A4F2D" w:rsidP="001A4F2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評核重點項目</w:t>
            </w:r>
          </w:p>
        </w:tc>
        <w:tc>
          <w:tcPr>
            <w:tcW w:w="3171" w:type="dxa"/>
            <w:vAlign w:val="center"/>
          </w:tcPr>
          <w:p w:rsidR="001A4F2D" w:rsidRPr="001C4821" w:rsidRDefault="001A4F2D" w:rsidP="001A4F2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評核內容及標準</w:t>
            </w:r>
          </w:p>
        </w:tc>
        <w:tc>
          <w:tcPr>
            <w:tcW w:w="4962" w:type="dxa"/>
            <w:vAlign w:val="center"/>
          </w:tcPr>
          <w:p w:rsidR="001A4F2D" w:rsidRPr="001C4821" w:rsidRDefault="001A4F2D" w:rsidP="001A4F2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訪評所見及優缺點</w:t>
            </w:r>
          </w:p>
        </w:tc>
      </w:tr>
      <w:tr w:rsidR="001A4F2D" w:rsidRPr="001C4821" w:rsidTr="001A4F2D">
        <w:tc>
          <w:tcPr>
            <w:tcW w:w="993" w:type="dxa"/>
            <w:vMerge w:val="restart"/>
            <w:vAlign w:val="center"/>
          </w:tcPr>
          <w:p w:rsidR="001A4F2D" w:rsidRPr="001C4821" w:rsidRDefault="001A4F2D" w:rsidP="001A4F2D">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一</w:t>
            </w:r>
          </w:p>
        </w:tc>
        <w:tc>
          <w:tcPr>
            <w:tcW w:w="1223" w:type="dxa"/>
            <w:vMerge w:val="restart"/>
            <w:tcBorders>
              <w:top w:val="single" w:sz="4" w:space="0" w:color="auto"/>
            </w:tcBorders>
            <w:vAlign w:val="center"/>
          </w:tcPr>
          <w:p w:rsidR="001A4F2D" w:rsidRPr="001C4821" w:rsidRDefault="001A4F2D" w:rsidP="001A4F2D">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雨水下水道清淤維護管理</w:t>
            </w:r>
          </w:p>
        </w:tc>
        <w:tc>
          <w:tcPr>
            <w:tcW w:w="3171" w:type="dxa"/>
          </w:tcPr>
          <w:p w:rsidR="001A4F2D" w:rsidRPr="001C4821" w:rsidRDefault="001A4F2D" w:rsidP="001A4F2D">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轄內市區道路側溝是否定期清</w:t>
            </w:r>
            <w:r w:rsidR="00A3793E">
              <w:rPr>
                <w:rFonts w:ascii="Times New Roman" w:eastAsia="標楷體" w:hAnsi="Times New Roman"/>
                <w:sz w:val="28"/>
                <w:szCs w:val="28"/>
              </w:rPr>
              <w:t>淤及維護管理（包括堵塞物完全清除，須提供平時管理維護紀錄）﹖</w:t>
            </w:r>
          </w:p>
          <w:p w:rsidR="001A4F2D" w:rsidRPr="001C4821" w:rsidRDefault="001A4F2D" w:rsidP="001A4F2D">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定期（頻率</w:t>
            </w:r>
            <w:r w:rsidRPr="001C4821">
              <w:rPr>
                <w:rFonts w:ascii="Times New Roman" w:eastAsia="標楷體" w:hAnsi="Times New Roman"/>
                <w:sz w:val="28"/>
                <w:szCs w:val="28"/>
              </w:rPr>
              <w:t>2</w:t>
            </w:r>
            <w:r w:rsidRPr="001C4821">
              <w:rPr>
                <w:rFonts w:ascii="Times New Roman" w:eastAsia="標楷體" w:hAnsi="Times New Roman"/>
                <w:sz w:val="28"/>
                <w:szCs w:val="28"/>
              </w:rPr>
              <w:t>次）</w:t>
            </w:r>
          </w:p>
          <w:p w:rsidR="001A4F2D" w:rsidRPr="001C4821" w:rsidRDefault="001A4F2D" w:rsidP="001A4F2D">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不定期（頻率</w:t>
            </w:r>
            <w:r w:rsidRPr="001C4821">
              <w:rPr>
                <w:rFonts w:ascii="Times New Roman" w:eastAsia="標楷體" w:hAnsi="Times New Roman"/>
                <w:sz w:val="28"/>
                <w:szCs w:val="28"/>
              </w:rPr>
              <w:t xml:space="preserve"> </w:t>
            </w:r>
            <w:r w:rsidRPr="001C4821">
              <w:rPr>
                <w:rFonts w:ascii="Times New Roman" w:eastAsia="標楷體" w:hAnsi="Times New Roman"/>
                <w:sz w:val="28"/>
                <w:szCs w:val="28"/>
              </w:rPr>
              <w:t>次）</w:t>
            </w:r>
          </w:p>
          <w:p w:rsidR="001A4F2D" w:rsidRPr="001C4821" w:rsidRDefault="001A4F2D" w:rsidP="001A4F2D">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無</w:t>
            </w:r>
          </w:p>
        </w:tc>
        <w:tc>
          <w:tcPr>
            <w:tcW w:w="4962" w:type="dxa"/>
          </w:tcPr>
          <w:p w:rsidR="001A4F2D" w:rsidRPr="001C4821" w:rsidRDefault="001A4F2D" w:rsidP="001A4F2D">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鄉鎮管道路側溝由公所管理，市管道路側溝由縣府管理。</w:t>
            </w:r>
          </w:p>
          <w:p w:rsidR="001A4F2D" w:rsidRPr="001C4821" w:rsidRDefault="001A4F2D" w:rsidP="001A4F2D">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有呈現執行成效，由里幹事檢查並提報清淤需求。</w:t>
            </w:r>
          </w:p>
        </w:tc>
      </w:tr>
      <w:tr w:rsidR="001A4F2D" w:rsidRPr="001C4821" w:rsidTr="001A4F2D">
        <w:tc>
          <w:tcPr>
            <w:tcW w:w="993" w:type="dxa"/>
            <w:vMerge/>
            <w:vAlign w:val="center"/>
          </w:tcPr>
          <w:p w:rsidR="001A4F2D" w:rsidRPr="001C4821" w:rsidRDefault="001A4F2D" w:rsidP="001A4F2D">
            <w:pPr>
              <w:spacing w:line="320" w:lineRule="exact"/>
              <w:jc w:val="both"/>
              <w:rPr>
                <w:rFonts w:ascii="Times New Roman" w:eastAsia="標楷體" w:hAnsi="Times New Roman"/>
                <w:sz w:val="28"/>
                <w:szCs w:val="28"/>
              </w:rPr>
            </w:pPr>
          </w:p>
        </w:tc>
        <w:tc>
          <w:tcPr>
            <w:tcW w:w="1223" w:type="dxa"/>
            <w:vMerge/>
            <w:vAlign w:val="center"/>
          </w:tcPr>
          <w:p w:rsidR="001A4F2D" w:rsidRPr="001C4821" w:rsidRDefault="001A4F2D" w:rsidP="001A4F2D">
            <w:pPr>
              <w:spacing w:line="320" w:lineRule="exact"/>
              <w:jc w:val="both"/>
              <w:rPr>
                <w:rFonts w:ascii="Times New Roman" w:eastAsia="標楷體" w:hAnsi="Times New Roman"/>
                <w:sz w:val="28"/>
                <w:szCs w:val="28"/>
              </w:rPr>
            </w:pPr>
          </w:p>
        </w:tc>
        <w:tc>
          <w:tcPr>
            <w:tcW w:w="3171" w:type="dxa"/>
            <w:tcBorders>
              <w:bottom w:val="single" w:sz="4" w:space="0" w:color="auto"/>
            </w:tcBorders>
          </w:tcPr>
          <w:p w:rsidR="001A4F2D" w:rsidRPr="001C4821" w:rsidRDefault="001A4F2D" w:rsidP="001A4F2D">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轄內雨水下水道排水系統是否</w:t>
            </w:r>
            <w:r w:rsidR="00A3793E">
              <w:rPr>
                <w:rFonts w:ascii="Times New Roman" w:eastAsia="標楷體" w:hAnsi="Times New Roman"/>
                <w:sz w:val="28"/>
                <w:szCs w:val="28"/>
              </w:rPr>
              <w:t>定期清淤（包括堵塞物完全清除，須提供平時管理維護紀錄及照片）﹖</w:t>
            </w:r>
          </w:p>
          <w:p w:rsidR="001A4F2D" w:rsidRPr="001C4821" w:rsidRDefault="001A4F2D" w:rsidP="001A4F2D">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定期（頻率</w:t>
            </w:r>
            <w:r w:rsidRPr="001C4821">
              <w:rPr>
                <w:rFonts w:ascii="Times New Roman" w:eastAsia="標楷體" w:hAnsi="Times New Roman"/>
                <w:sz w:val="28"/>
                <w:szCs w:val="28"/>
              </w:rPr>
              <w:t>6</w:t>
            </w:r>
            <w:r w:rsidRPr="001C4821">
              <w:rPr>
                <w:rFonts w:ascii="Times New Roman" w:eastAsia="標楷體" w:hAnsi="Times New Roman"/>
                <w:sz w:val="28"/>
                <w:szCs w:val="28"/>
              </w:rPr>
              <w:t>次）</w:t>
            </w:r>
          </w:p>
          <w:p w:rsidR="001A4F2D" w:rsidRPr="001C4821" w:rsidRDefault="001A4F2D" w:rsidP="001A4F2D">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不定期（頻率</w:t>
            </w:r>
            <w:r w:rsidRPr="001C4821">
              <w:rPr>
                <w:rFonts w:ascii="Times New Roman" w:eastAsia="標楷體" w:hAnsi="Times New Roman"/>
                <w:sz w:val="28"/>
                <w:szCs w:val="28"/>
              </w:rPr>
              <w:t xml:space="preserve"> </w:t>
            </w:r>
            <w:r w:rsidRPr="001C4821">
              <w:rPr>
                <w:rFonts w:ascii="Times New Roman" w:eastAsia="標楷體" w:hAnsi="Times New Roman"/>
                <w:sz w:val="28"/>
                <w:szCs w:val="28"/>
              </w:rPr>
              <w:t>次）</w:t>
            </w:r>
          </w:p>
          <w:p w:rsidR="001A4F2D" w:rsidRPr="001C4821" w:rsidRDefault="001A4F2D" w:rsidP="001A4F2D">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無</w:t>
            </w:r>
            <w:r w:rsidRPr="001C4821">
              <w:rPr>
                <w:rFonts w:ascii="Times New Roman" w:eastAsia="標楷體" w:hAnsi="Times New Roman"/>
                <w:sz w:val="28"/>
                <w:szCs w:val="28"/>
              </w:rPr>
              <w:t xml:space="preserve">    </w:t>
            </w:r>
          </w:p>
        </w:tc>
        <w:tc>
          <w:tcPr>
            <w:tcW w:w="4962" w:type="dxa"/>
          </w:tcPr>
          <w:p w:rsidR="001A4F2D" w:rsidRPr="001C4821" w:rsidRDefault="001A4F2D" w:rsidP="001A4F2D">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縣府補助公所辦理清淤作業。</w:t>
            </w:r>
          </w:p>
          <w:p w:rsidR="001A4F2D" w:rsidRPr="001C4821" w:rsidRDefault="001A4F2D" w:rsidP="001A4F2D">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縣府難以掌控公所清淤成效，建議可訂定評比機制。</w:t>
            </w:r>
          </w:p>
          <w:p w:rsidR="001A4F2D" w:rsidRPr="001C4821" w:rsidRDefault="001A4F2D" w:rsidP="001A4F2D">
            <w:pPr>
              <w:snapToGrid w:val="0"/>
              <w:spacing w:line="320" w:lineRule="exact"/>
              <w:ind w:leftChars="-47" w:left="97" w:hangingChars="75" w:hanging="210"/>
              <w:rPr>
                <w:rFonts w:ascii="Times New Roman" w:eastAsia="標楷體" w:hAnsi="Times New Roman"/>
                <w:sz w:val="28"/>
                <w:szCs w:val="28"/>
              </w:rPr>
            </w:pPr>
            <w:r w:rsidRPr="001C4821">
              <w:rPr>
                <w:rFonts w:ascii="Times New Roman" w:eastAsia="標楷體" w:hAnsi="Times New Roman"/>
                <w:sz w:val="28"/>
                <w:szCs w:val="28"/>
              </w:rPr>
              <w:t>3.</w:t>
            </w:r>
            <w:r w:rsidRPr="001C4821">
              <w:rPr>
                <w:rFonts w:ascii="Times New Roman" w:eastAsia="標楷體" w:hAnsi="Times New Roman"/>
                <w:sz w:val="28"/>
                <w:szCs w:val="28"/>
              </w:rPr>
              <w:t>縣府每</w:t>
            </w:r>
            <w:r w:rsidRPr="001C4821">
              <w:rPr>
                <w:rFonts w:ascii="Times New Roman" w:eastAsia="標楷體" w:hAnsi="Times New Roman"/>
                <w:sz w:val="28"/>
                <w:szCs w:val="28"/>
              </w:rPr>
              <w:t>2</w:t>
            </w:r>
            <w:r w:rsidRPr="001C4821">
              <w:rPr>
                <w:rFonts w:ascii="Times New Roman" w:eastAsia="標楷體" w:hAnsi="Times New Roman"/>
                <w:sz w:val="28"/>
                <w:szCs w:val="28"/>
              </w:rPr>
              <w:t>月抽查一次。</w:t>
            </w:r>
          </w:p>
        </w:tc>
      </w:tr>
      <w:tr w:rsidR="001A4F2D" w:rsidRPr="001C4821" w:rsidTr="001A4F2D">
        <w:tc>
          <w:tcPr>
            <w:tcW w:w="993" w:type="dxa"/>
            <w:vMerge/>
            <w:vAlign w:val="center"/>
          </w:tcPr>
          <w:p w:rsidR="001A4F2D" w:rsidRPr="001C4821" w:rsidRDefault="001A4F2D" w:rsidP="001A4F2D">
            <w:pPr>
              <w:spacing w:line="320" w:lineRule="exact"/>
              <w:jc w:val="both"/>
              <w:rPr>
                <w:rFonts w:ascii="Times New Roman" w:eastAsia="標楷體" w:hAnsi="Times New Roman"/>
                <w:sz w:val="28"/>
                <w:szCs w:val="28"/>
              </w:rPr>
            </w:pPr>
          </w:p>
        </w:tc>
        <w:tc>
          <w:tcPr>
            <w:tcW w:w="1223" w:type="dxa"/>
            <w:vMerge/>
            <w:vAlign w:val="center"/>
          </w:tcPr>
          <w:p w:rsidR="001A4F2D" w:rsidRPr="001C4821" w:rsidRDefault="001A4F2D" w:rsidP="001A4F2D">
            <w:pPr>
              <w:spacing w:line="320" w:lineRule="exact"/>
              <w:jc w:val="both"/>
              <w:rPr>
                <w:rFonts w:ascii="Times New Roman" w:eastAsia="標楷體" w:hAnsi="Times New Roman"/>
                <w:sz w:val="28"/>
                <w:szCs w:val="28"/>
              </w:rPr>
            </w:pPr>
          </w:p>
        </w:tc>
        <w:tc>
          <w:tcPr>
            <w:tcW w:w="3171" w:type="dxa"/>
            <w:tcBorders>
              <w:top w:val="single" w:sz="4" w:space="0" w:color="auto"/>
              <w:bottom w:val="single" w:sz="4" w:space="0" w:color="auto"/>
            </w:tcBorders>
          </w:tcPr>
          <w:p w:rsidR="001A4F2D" w:rsidRPr="001C4821" w:rsidRDefault="001A4F2D" w:rsidP="001A4F2D">
            <w:pPr>
              <w:pStyle w:val="12"/>
              <w:spacing w:line="320" w:lineRule="exact"/>
              <w:ind w:leftChars="0" w:left="0"/>
              <w:rPr>
                <w:rFonts w:ascii="Times New Roman" w:eastAsia="標楷體" w:hAnsi="Times New Roman"/>
                <w:sz w:val="28"/>
                <w:szCs w:val="28"/>
              </w:rPr>
            </w:pPr>
            <w:r w:rsidRPr="001C4821">
              <w:rPr>
                <w:rFonts w:ascii="Times New Roman" w:eastAsia="標楷體" w:hAnsi="Times New Roman"/>
                <w:sz w:val="28"/>
                <w:szCs w:val="28"/>
              </w:rPr>
              <w:t>3.</w:t>
            </w:r>
            <w:r w:rsidRPr="001C4821">
              <w:rPr>
                <w:rFonts w:ascii="Times New Roman" w:eastAsia="標楷體" w:hAnsi="Times New Roman"/>
                <w:sz w:val="28"/>
                <w:szCs w:val="28"/>
              </w:rPr>
              <w:t>所提</w:t>
            </w:r>
            <w:r w:rsidR="00A3793E">
              <w:rPr>
                <w:rFonts w:ascii="Times New Roman" w:eastAsia="標楷體" w:hAnsi="Times New Roman"/>
                <w:sz w:val="28"/>
                <w:szCs w:val="28"/>
              </w:rPr>
              <w:t>報本年度清淤計畫並編列預算辦理清淤（含開口契約）？</w:t>
            </w:r>
          </w:p>
        </w:tc>
        <w:tc>
          <w:tcPr>
            <w:tcW w:w="4962" w:type="dxa"/>
          </w:tcPr>
          <w:p w:rsidR="001A4F2D" w:rsidRPr="001C4821" w:rsidRDefault="001A4F2D" w:rsidP="001A4F2D">
            <w:pPr>
              <w:spacing w:line="320" w:lineRule="exact"/>
              <w:rPr>
                <w:rFonts w:ascii="Times New Roman" w:eastAsia="標楷體" w:hAnsi="Times New Roman"/>
                <w:spacing w:val="-20"/>
                <w:sz w:val="28"/>
                <w:szCs w:val="28"/>
              </w:rPr>
            </w:pPr>
            <w:r w:rsidRPr="001C4821">
              <w:rPr>
                <w:rFonts w:ascii="Times New Roman" w:eastAsia="標楷體" w:hAnsi="Times New Roman"/>
                <w:spacing w:val="-20"/>
                <w:sz w:val="28"/>
                <w:szCs w:val="28"/>
              </w:rPr>
              <w:t>已提報清淤計畫並完成清淤開口契約</w:t>
            </w:r>
            <w:r w:rsidRPr="001C4821">
              <w:rPr>
                <w:rFonts w:ascii="Times New Roman" w:eastAsia="標楷體" w:hAnsi="Times New Roman"/>
                <w:spacing w:val="-20"/>
                <w:sz w:val="28"/>
                <w:szCs w:val="28"/>
              </w:rPr>
              <w:t>(600</w:t>
            </w:r>
            <w:r w:rsidRPr="001C4821">
              <w:rPr>
                <w:rFonts w:ascii="Times New Roman" w:eastAsia="標楷體" w:hAnsi="Times New Roman"/>
                <w:spacing w:val="-20"/>
                <w:sz w:val="28"/>
                <w:szCs w:val="28"/>
              </w:rPr>
              <w:t>萬</w:t>
            </w:r>
            <w:r w:rsidRPr="001C4821">
              <w:rPr>
                <w:rFonts w:ascii="Times New Roman" w:eastAsia="標楷體" w:hAnsi="Times New Roman"/>
                <w:spacing w:val="-20"/>
                <w:sz w:val="28"/>
                <w:szCs w:val="28"/>
              </w:rPr>
              <w:t>)</w:t>
            </w:r>
            <w:r w:rsidRPr="001C4821">
              <w:rPr>
                <w:rFonts w:ascii="Times New Roman" w:eastAsia="標楷體" w:hAnsi="Times New Roman"/>
                <w:spacing w:val="-20"/>
                <w:sz w:val="28"/>
                <w:szCs w:val="28"/>
              </w:rPr>
              <w:t>訂約事宜。</w:t>
            </w:r>
          </w:p>
        </w:tc>
      </w:tr>
      <w:tr w:rsidR="001A4F2D" w:rsidRPr="001C4821" w:rsidTr="001A4F2D">
        <w:tc>
          <w:tcPr>
            <w:tcW w:w="993" w:type="dxa"/>
            <w:vMerge/>
            <w:vAlign w:val="center"/>
          </w:tcPr>
          <w:p w:rsidR="001A4F2D" w:rsidRPr="001C4821" w:rsidRDefault="001A4F2D" w:rsidP="001A4F2D">
            <w:pPr>
              <w:spacing w:line="320" w:lineRule="exact"/>
              <w:jc w:val="both"/>
              <w:rPr>
                <w:rFonts w:ascii="Times New Roman" w:eastAsia="標楷體" w:hAnsi="Times New Roman"/>
                <w:sz w:val="28"/>
                <w:szCs w:val="28"/>
              </w:rPr>
            </w:pPr>
          </w:p>
        </w:tc>
        <w:tc>
          <w:tcPr>
            <w:tcW w:w="1223" w:type="dxa"/>
            <w:vMerge/>
            <w:vAlign w:val="center"/>
          </w:tcPr>
          <w:p w:rsidR="001A4F2D" w:rsidRPr="001C4821" w:rsidRDefault="001A4F2D" w:rsidP="001A4F2D">
            <w:pPr>
              <w:spacing w:line="320" w:lineRule="exact"/>
              <w:jc w:val="both"/>
              <w:rPr>
                <w:rFonts w:ascii="Times New Roman" w:eastAsia="標楷體" w:hAnsi="Times New Roman"/>
                <w:sz w:val="28"/>
                <w:szCs w:val="28"/>
              </w:rPr>
            </w:pPr>
          </w:p>
        </w:tc>
        <w:tc>
          <w:tcPr>
            <w:tcW w:w="3171" w:type="dxa"/>
            <w:tcBorders>
              <w:top w:val="single" w:sz="4" w:space="0" w:color="auto"/>
            </w:tcBorders>
          </w:tcPr>
          <w:p w:rsidR="001A4F2D" w:rsidRPr="001C4821" w:rsidRDefault="001A4F2D" w:rsidP="001A4F2D">
            <w:pPr>
              <w:pStyle w:val="12"/>
              <w:widowControl/>
              <w:spacing w:line="320" w:lineRule="exact"/>
              <w:ind w:leftChars="0" w:left="0"/>
              <w:rPr>
                <w:rFonts w:ascii="Times New Roman" w:eastAsia="標楷體" w:hAnsi="Times New Roman"/>
                <w:sz w:val="28"/>
                <w:szCs w:val="28"/>
              </w:rPr>
            </w:pPr>
            <w:r w:rsidRPr="001C4821">
              <w:rPr>
                <w:rFonts w:ascii="Times New Roman" w:eastAsia="標楷體" w:hAnsi="Times New Roman"/>
                <w:sz w:val="28"/>
                <w:szCs w:val="28"/>
              </w:rPr>
              <w:t>4.</w:t>
            </w:r>
            <w:r w:rsidRPr="001C4821">
              <w:rPr>
                <w:rFonts w:ascii="Times New Roman" w:eastAsia="標楷體" w:hAnsi="Times New Roman"/>
                <w:sz w:val="28"/>
                <w:szCs w:val="28"/>
              </w:rPr>
              <w:t>是否針對轄內雨水下水道遭</w:t>
            </w:r>
            <w:r w:rsidR="00A3793E">
              <w:rPr>
                <w:rFonts w:ascii="Times New Roman" w:eastAsia="標楷體" w:hAnsi="Times New Roman"/>
                <w:sz w:val="28"/>
                <w:szCs w:val="28"/>
              </w:rPr>
              <w:t>管線穿越或不當附掛情形，排定相關檢查處置計畫，及計畫執行情形？</w:t>
            </w:r>
          </w:p>
        </w:tc>
        <w:tc>
          <w:tcPr>
            <w:tcW w:w="4962" w:type="dxa"/>
          </w:tcPr>
          <w:p w:rsidR="001A4F2D" w:rsidRPr="001C4821" w:rsidRDefault="001A4F2D" w:rsidP="001A4F2D">
            <w:pPr>
              <w:spacing w:line="320" w:lineRule="exact"/>
              <w:rPr>
                <w:rFonts w:ascii="Times New Roman" w:eastAsia="標楷體" w:hAnsi="Times New Roman"/>
                <w:spacing w:val="-20"/>
                <w:sz w:val="28"/>
                <w:szCs w:val="28"/>
              </w:rPr>
            </w:pPr>
            <w:r w:rsidRPr="001C4821">
              <w:rPr>
                <w:rFonts w:ascii="Times New Roman" w:eastAsia="標楷體" w:hAnsi="Times New Roman"/>
                <w:kern w:val="0"/>
                <w:sz w:val="28"/>
                <w:szCs w:val="28"/>
              </w:rPr>
              <w:t>僅呈現管線穿越資料，部分穿越管線尚未遷除；不當附掛部分亦請補充。</w:t>
            </w:r>
          </w:p>
        </w:tc>
      </w:tr>
      <w:tr w:rsidR="001A4F2D" w:rsidRPr="001C4821" w:rsidTr="001A4F2D">
        <w:tc>
          <w:tcPr>
            <w:tcW w:w="993" w:type="dxa"/>
            <w:vMerge/>
            <w:vAlign w:val="center"/>
          </w:tcPr>
          <w:p w:rsidR="001A4F2D" w:rsidRPr="001C4821" w:rsidRDefault="001A4F2D" w:rsidP="001A4F2D">
            <w:pPr>
              <w:spacing w:line="320" w:lineRule="exact"/>
              <w:jc w:val="both"/>
              <w:rPr>
                <w:rFonts w:ascii="Times New Roman" w:eastAsia="標楷體" w:hAnsi="Times New Roman"/>
                <w:sz w:val="28"/>
                <w:szCs w:val="28"/>
              </w:rPr>
            </w:pPr>
          </w:p>
        </w:tc>
        <w:tc>
          <w:tcPr>
            <w:tcW w:w="1223" w:type="dxa"/>
            <w:vMerge/>
            <w:vAlign w:val="center"/>
          </w:tcPr>
          <w:p w:rsidR="001A4F2D" w:rsidRPr="001C4821" w:rsidRDefault="001A4F2D" w:rsidP="001A4F2D">
            <w:pPr>
              <w:spacing w:line="320" w:lineRule="exact"/>
              <w:jc w:val="both"/>
              <w:rPr>
                <w:rFonts w:ascii="Times New Roman" w:eastAsia="標楷體" w:hAnsi="Times New Roman"/>
                <w:sz w:val="28"/>
                <w:szCs w:val="28"/>
              </w:rPr>
            </w:pPr>
          </w:p>
        </w:tc>
        <w:tc>
          <w:tcPr>
            <w:tcW w:w="3171" w:type="dxa"/>
            <w:tcBorders>
              <w:top w:val="single" w:sz="4" w:space="0" w:color="auto"/>
            </w:tcBorders>
          </w:tcPr>
          <w:p w:rsidR="001A4F2D" w:rsidRPr="001C4821" w:rsidRDefault="001A4F2D" w:rsidP="001A4F2D">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5.</w:t>
            </w:r>
            <w:r w:rsidRPr="001C4821">
              <w:rPr>
                <w:rFonts w:ascii="Times New Roman" w:eastAsia="標楷體" w:hAnsi="Times New Roman"/>
                <w:sz w:val="28"/>
                <w:szCs w:val="28"/>
              </w:rPr>
              <w:t>是否對已完成雨水下水道排水系統建立</w:t>
            </w:r>
            <w:r w:rsidRPr="001C4821">
              <w:rPr>
                <w:rFonts w:ascii="Times New Roman" w:eastAsia="標楷體" w:hAnsi="Times New Roman"/>
                <w:sz w:val="28"/>
                <w:szCs w:val="28"/>
              </w:rPr>
              <w:t>GIS</w:t>
            </w:r>
            <w:r w:rsidR="00A3793E">
              <w:rPr>
                <w:rFonts w:ascii="Times New Roman" w:eastAsia="標楷體" w:hAnsi="Times New Roman"/>
                <w:sz w:val="28"/>
                <w:szCs w:val="28"/>
              </w:rPr>
              <w:t>圖資屬性資料之建置，並提送營建署建檔？</w:t>
            </w:r>
          </w:p>
          <w:p w:rsidR="001A4F2D" w:rsidRPr="001C4821" w:rsidRDefault="001A4F2D" w:rsidP="001A4F2D">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均已建置，並提送營建署建檔</w:t>
            </w:r>
          </w:p>
          <w:p w:rsidR="001A4F2D" w:rsidRPr="001C4821" w:rsidRDefault="001A4F2D" w:rsidP="001A4F2D">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部分建置，並提送營建署建檔</w:t>
            </w:r>
          </w:p>
          <w:p w:rsidR="001A4F2D" w:rsidRPr="001C4821" w:rsidRDefault="001A4F2D" w:rsidP="001A4F2D">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部分建置，尚未提送營建署建檔</w:t>
            </w:r>
          </w:p>
          <w:p w:rsidR="001A4F2D" w:rsidRPr="001C4821" w:rsidRDefault="001A4F2D" w:rsidP="001A4F2D">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尚未建置</w:t>
            </w:r>
          </w:p>
        </w:tc>
        <w:tc>
          <w:tcPr>
            <w:tcW w:w="4962" w:type="dxa"/>
          </w:tcPr>
          <w:p w:rsidR="001A4F2D" w:rsidRPr="001C4821" w:rsidRDefault="001A4F2D" w:rsidP="001A4F2D">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未將所有鄉鎮市雨水下水道納入資訊系統。</w:t>
            </w:r>
          </w:p>
          <w:p w:rsidR="001A4F2D" w:rsidRPr="001C4821" w:rsidRDefault="001A4F2D" w:rsidP="001A4F2D">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俟普查情形確認後，再整批更新提供。</w:t>
            </w:r>
          </w:p>
          <w:p w:rsidR="001A4F2D" w:rsidRPr="001C4821" w:rsidRDefault="001A4F2D" w:rsidP="001A4F2D">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3.</w:t>
            </w:r>
            <w:r w:rsidRPr="001C4821">
              <w:rPr>
                <w:rFonts w:ascii="Times New Roman" w:eastAsia="標楷體" w:hAnsi="Times New Roman"/>
                <w:sz w:val="28"/>
                <w:szCs w:val="28"/>
              </w:rPr>
              <w:t>目前部分資料有誤，資料建置率為</w:t>
            </w:r>
            <w:r w:rsidRPr="001C4821">
              <w:rPr>
                <w:rFonts w:ascii="Times New Roman" w:eastAsia="標楷體" w:hAnsi="Times New Roman"/>
                <w:sz w:val="28"/>
                <w:szCs w:val="28"/>
              </w:rPr>
              <w:t>85.99%</w:t>
            </w:r>
            <w:r w:rsidRPr="001C4821">
              <w:rPr>
                <w:rFonts w:ascii="Times New Roman" w:eastAsia="標楷體" w:hAnsi="Times New Roman"/>
                <w:sz w:val="28"/>
                <w:szCs w:val="28"/>
              </w:rPr>
              <w:t>。</w:t>
            </w:r>
          </w:p>
        </w:tc>
      </w:tr>
      <w:tr w:rsidR="001A4F2D" w:rsidRPr="001C4821" w:rsidTr="001A4F2D">
        <w:tc>
          <w:tcPr>
            <w:tcW w:w="993" w:type="dxa"/>
            <w:vMerge w:val="restart"/>
            <w:vAlign w:val="center"/>
          </w:tcPr>
          <w:p w:rsidR="001A4F2D" w:rsidRPr="001C4821" w:rsidRDefault="001A4F2D" w:rsidP="001A4F2D">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二</w:t>
            </w:r>
          </w:p>
        </w:tc>
        <w:tc>
          <w:tcPr>
            <w:tcW w:w="1223" w:type="dxa"/>
            <w:vMerge w:val="restart"/>
            <w:vAlign w:val="center"/>
          </w:tcPr>
          <w:p w:rsidR="001A4F2D" w:rsidRPr="001C4821" w:rsidRDefault="001A4F2D" w:rsidP="001A4F2D">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車行地下道淹水防範機制及維護管理</w:t>
            </w:r>
          </w:p>
        </w:tc>
        <w:tc>
          <w:tcPr>
            <w:tcW w:w="3171" w:type="dxa"/>
          </w:tcPr>
          <w:p w:rsidR="001A4F2D" w:rsidRPr="001C4821" w:rsidRDefault="001A4F2D" w:rsidP="001A4F2D">
            <w:pPr>
              <w:pStyle w:val="32"/>
              <w:widowControl/>
              <w:spacing w:line="320" w:lineRule="exact"/>
              <w:ind w:leftChars="0" w:left="0"/>
              <w:jc w:val="both"/>
              <w:rPr>
                <w:rFonts w:eastAsia="標楷體"/>
                <w:sz w:val="28"/>
                <w:szCs w:val="28"/>
              </w:rPr>
            </w:pPr>
            <w:r w:rsidRPr="001C4821">
              <w:rPr>
                <w:rFonts w:eastAsia="標楷體"/>
                <w:sz w:val="28"/>
                <w:szCs w:val="28"/>
              </w:rPr>
              <w:t>是否針對轄內車行地下道淹水緊急防災應變之警戒管制設施如：抽水機、水位感應器、監視器（</w:t>
            </w:r>
            <w:r w:rsidRPr="001C4821">
              <w:rPr>
                <w:rFonts w:eastAsia="標楷體"/>
                <w:sz w:val="28"/>
                <w:szCs w:val="28"/>
              </w:rPr>
              <w:t>CCTV</w:t>
            </w:r>
            <w:r w:rsidRPr="001C4821">
              <w:rPr>
                <w:rFonts w:eastAsia="標楷體"/>
                <w:sz w:val="28"/>
                <w:szCs w:val="28"/>
              </w:rPr>
              <w:t>）、柵欄、蜂鳴、警示器等設施建檔（含管</w:t>
            </w:r>
            <w:r w:rsidR="00A3793E">
              <w:rPr>
                <w:rFonts w:eastAsia="標楷體"/>
                <w:sz w:val="28"/>
                <w:szCs w:val="28"/>
              </w:rPr>
              <w:lastRenderedPageBreak/>
              <w:t>理維護資料），及設專責單位（含緊急聯絡人員名單）、清冊？</w:t>
            </w:r>
          </w:p>
        </w:tc>
        <w:tc>
          <w:tcPr>
            <w:tcW w:w="4962" w:type="dxa"/>
          </w:tcPr>
          <w:p w:rsidR="001A4F2D" w:rsidRPr="001C4821" w:rsidRDefault="001A4F2D" w:rsidP="001A4F2D">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lastRenderedPageBreak/>
              <w:t>1.</w:t>
            </w:r>
            <w:r w:rsidRPr="001C4821">
              <w:rPr>
                <w:rFonts w:ascii="Times New Roman" w:eastAsia="標楷體" w:hAnsi="Times New Roman"/>
                <w:sz w:val="28"/>
                <w:szCs w:val="28"/>
              </w:rPr>
              <w:t>有專責單位、抽水機、水位感應器、警用監視器</w:t>
            </w:r>
            <w:r w:rsidRPr="001C4821">
              <w:rPr>
                <w:rFonts w:ascii="Times New Roman" w:eastAsia="標楷體" w:hAnsi="Times New Roman"/>
                <w:sz w:val="28"/>
                <w:szCs w:val="28"/>
              </w:rPr>
              <w:t>(CCTV)</w:t>
            </w:r>
            <w:r w:rsidRPr="001C4821">
              <w:rPr>
                <w:rFonts w:ascii="Times New Roman" w:eastAsia="標楷體" w:hAnsi="Times New Roman"/>
                <w:sz w:val="28"/>
                <w:szCs w:val="28"/>
              </w:rPr>
              <w:t>、警示燈。</w:t>
            </w:r>
          </w:p>
          <w:p w:rsidR="001A4F2D" w:rsidRPr="001C4821" w:rsidRDefault="001A4F2D" w:rsidP="001A4F2D">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清冊建置部份，有待加強辦理。</w:t>
            </w:r>
          </w:p>
          <w:p w:rsidR="001A4F2D" w:rsidRPr="001C4821" w:rsidRDefault="001A4F2D" w:rsidP="001A4F2D">
            <w:pPr>
              <w:snapToGrid w:val="0"/>
              <w:spacing w:line="320" w:lineRule="exact"/>
              <w:ind w:leftChars="-47" w:left="97" w:hangingChars="75" w:hanging="210"/>
              <w:jc w:val="both"/>
              <w:rPr>
                <w:rFonts w:ascii="Times New Roman" w:eastAsia="標楷體" w:hAnsi="Times New Roman"/>
                <w:sz w:val="28"/>
                <w:szCs w:val="28"/>
              </w:rPr>
            </w:pPr>
          </w:p>
        </w:tc>
      </w:tr>
      <w:tr w:rsidR="001A4F2D" w:rsidRPr="001C4821" w:rsidTr="001A4F2D">
        <w:tc>
          <w:tcPr>
            <w:tcW w:w="993" w:type="dxa"/>
            <w:vMerge/>
            <w:vAlign w:val="center"/>
          </w:tcPr>
          <w:p w:rsidR="001A4F2D" w:rsidRPr="001C4821" w:rsidRDefault="001A4F2D" w:rsidP="001A4F2D">
            <w:pPr>
              <w:spacing w:line="320" w:lineRule="exact"/>
              <w:jc w:val="both"/>
              <w:rPr>
                <w:rFonts w:ascii="Times New Roman" w:eastAsia="標楷體" w:hAnsi="Times New Roman"/>
                <w:sz w:val="28"/>
                <w:szCs w:val="28"/>
              </w:rPr>
            </w:pPr>
          </w:p>
        </w:tc>
        <w:tc>
          <w:tcPr>
            <w:tcW w:w="1223" w:type="dxa"/>
            <w:vMerge/>
            <w:vAlign w:val="center"/>
          </w:tcPr>
          <w:p w:rsidR="001A4F2D" w:rsidRPr="001C4821" w:rsidRDefault="001A4F2D" w:rsidP="001A4F2D">
            <w:pPr>
              <w:spacing w:line="320" w:lineRule="exact"/>
              <w:jc w:val="both"/>
              <w:rPr>
                <w:rFonts w:ascii="Times New Roman" w:eastAsia="標楷體" w:hAnsi="Times New Roman"/>
                <w:sz w:val="28"/>
                <w:szCs w:val="28"/>
              </w:rPr>
            </w:pPr>
          </w:p>
        </w:tc>
        <w:tc>
          <w:tcPr>
            <w:tcW w:w="3171" w:type="dxa"/>
          </w:tcPr>
          <w:p w:rsidR="001A4F2D" w:rsidRPr="001C4821" w:rsidRDefault="001A4F2D" w:rsidP="001A4F2D">
            <w:pPr>
              <w:pStyle w:val="32"/>
              <w:widowControl/>
              <w:spacing w:line="320" w:lineRule="exact"/>
              <w:ind w:leftChars="0" w:left="0"/>
              <w:jc w:val="both"/>
              <w:rPr>
                <w:rFonts w:eastAsia="標楷體"/>
                <w:sz w:val="28"/>
                <w:szCs w:val="28"/>
              </w:rPr>
            </w:pPr>
            <w:r w:rsidRPr="001C4821">
              <w:rPr>
                <w:rFonts w:eastAsia="標楷體"/>
                <w:sz w:val="28"/>
                <w:szCs w:val="28"/>
              </w:rPr>
              <w:t>是否建立車行地下道淹水封路標準作業程序（</w:t>
            </w:r>
            <w:r w:rsidRPr="001C4821">
              <w:rPr>
                <w:rFonts w:eastAsia="標楷體"/>
                <w:sz w:val="28"/>
                <w:szCs w:val="28"/>
              </w:rPr>
              <w:t>SOP</w:t>
            </w:r>
            <w:r w:rsidRPr="001C4821">
              <w:rPr>
                <w:rFonts w:eastAsia="標楷體"/>
                <w:sz w:val="28"/>
                <w:szCs w:val="28"/>
              </w:rPr>
              <w:t>）？車行地下道設施及防災運作是否與標準作業程序（</w:t>
            </w:r>
            <w:r w:rsidRPr="001C4821">
              <w:rPr>
                <w:rFonts w:eastAsia="標楷體"/>
                <w:sz w:val="28"/>
                <w:szCs w:val="28"/>
              </w:rPr>
              <w:t>SOP</w:t>
            </w:r>
            <w:r w:rsidR="00A3793E">
              <w:rPr>
                <w:rFonts w:eastAsia="標楷體"/>
                <w:sz w:val="28"/>
                <w:szCs w:val="28"/>
              </w:rPr>
              <w:t>）一致？</w:t>
            </w:r>
          </w:p>
        </w:tc>
        <w:tc>
          <w:tcPr>
            <w:tcW w:w="4962" w:type="dxa"/>
          </w:tcPr>
          <w:p w:rsidR="001A4F2D" w:rsidRPr="001C4821" w:rsidRDefault="001A4F2D" w:rsidP="001A4F2D">
            <w:pPr>
              <w:widowControl/>
              <w:tabs>
                <w:tab w:val="left" w:pos="5400"/>
              </w:tabs>
              <w:spacing w:line="320" w:lineRule="exact"/>
              <w:rPr>
                <w:rFonts w:ascii="Times New Roman" w:eastAsia="標楷體" w:hAnsi="Times New Roman"/>
                <w:kern w:val="0"/>
                <w:sz w:val="28"/>
                <w:szCs w:val="28"/>
              </w:rPr>
            </w:pPr>
            <w:r w:rsidRPr="001C4821">
              <w:rPr>
                <w:rFonts w:ascii="Times New Roman" w:eastAsia="標楷體" w:hAnsi="Times New Roman"/>
                <w:kern w:val="0"/>
                <w:sz w:val="28"/>
                <w:szCs w:val="28"/>
              </w:rPr>
              <w:t>已研擬車行地下道</w:t>
            </w:r>
            <w:r w:rsidRPr="001C4821">
              <w:rPr>
                <w:rFonts w:ascii="Times New Roman" w:eastAsia="標楷體" w:hAnsi="Times New Roman"/>
                <w:sz w:val="28"/>
                <w:szCs w:val="28"/>
              </w:rPr>
              <w:t>淹水封路標準作業</w:t>
            </w:r>
            <w:r w:rsidRPr="001C4821">
              <w:rPr>
                <w:rFonts w:ascii="Times New Roman" w:eastAsia="標楷體" w:hAnsi="Times New Roman"/>
                <w:sz w:val="28"/>
                <w:szCs w:val="28"/>
              </w:rPr>
              <w:t>(</w:t>
            </w:r>
            <w:r w:rsidRPr="001C4821">
              <w:rPr>
                <w:rFonts w:ascii="Times New Roman" w:eastAsia="標楷體" w:hAnsi="Times New Roman"/>
                <w:sz w:val="28"/>
                <w:szCs w:val="28"/>
              </w:rPr>
              <w:t>草案</w:t>
            </w:r>
            <w:r w:rsidRPr="001C4821">
              <w:rPr>
                <w:rFonts w:ascii="Times New Roman" w:eastAsia="標楷體" w:hAnsi="Times New Roman"/>
                <w:sz w:val="28"/>
                <w:szCs w:val="28"/>
              </w:rPr>
              <w:t>)</w:t>
            </w:r>
            <w:r w:rsidRPr="001C4821">
              <w:rPr>
                <w:rFonts w:ascii="Times New Roman" w:eastAsia="標楷體" w:hAnsi="Times New Roman"/>
                <w:sz w:val="28"/>
                <w:szCs w:val="28"/>
              </w:rPr>
              <w:t>。</w:t>
            </w:r>
          </w:p>
        </w:tc>
      </w:tr>
      <w:tr w:rsidR="001A4F2D" w:rsidRPr="001C4821" w:rsidTr="001A4F2D">
        <w:tc>
          <w:tcPr>
            <w:tcW w:w="993" w:type="dxa"/>
            <w:vMerge/>
            <w:vAlign w:val="center"/>
          </w:tcPr>
          <w:p w:rsidR="001A4F2D" w:rsidRPr="001C4821" w:rsidRDefault="001A4F2D" w:rsidP="001A4F2D">
            <w:pPr>
              <w:spacing w:line="320" w:lineRule="exact"/>
              <w:jc w:val="both"/>
              <w:rPr>
                <w:rFonts w:ascii="Times New Roman" w:eastAsia="標楷體" w:hAnsi="Times New Roman"/>
                <w:sz w:val="28"/>
                <w:szCs w:val="28"/>
              </w:rPr>
            </w:pPr>
          </w:p>
        </w:tc>
        <w:tc>
          <w:tcPr>
            <w:tcW w:w="1223" w:type="dxa"/>
            <w:vMerge/>
            <w:vAlign w:val="center"/>
          </w:tcPr>
          <w:p w:rsidR="001A4F2D" w:rsidRPr="001C4821" w:rsidRDefault="001A4F2D" w:rsidP="001A4F2D">
            <w:pPr>
              <w:spacing w:line="320" w:lineRule="exact"/>
              <w:jc w:val="both"/>
              <w:rPr>
                <w:rFonts w:ascii="Times New Roman" w:eastAsia="標楷體" w:hAnsi="Times New Roman"/>
                <w:sz w:val="28"/>
                <w:szCs w:val="28"/>
              </w:rPr>
            </w:pPr>
          </w:p>
        </w:tc>
        <w:tc>
          <w:tcPr>
            <w:tcW w:w="3171" w:type="dxa"/>
          </w:tcPr>
          <w:p w:rsidR="001A4F2D" w:rsidRPr="001C4821" w:rsidRDefault="00A3793E" w:rsidP="001A4F2D">
            <w:pPr>
              <w:pStyle w:val="32"/>
              <w:widowControl/>
              <w:spacing w:line="320" w:lineRule="exact"/>
              <w:ind w:leftChars="0" w:left="0"/>
              <w:jc w:val="both"/>
              <w:rPr>
                <w:rFonts w:eastAsia="標楷體"/>
                <w:sz w:val="28"/>
                <w:szCs w:val="28"/>
              </w:rPr>
            </w:pPr>
            <w:r>
              <w:rPr>
                <w:rFonts w:eastAsia="標楷體"/>
                <w:sz w:val="28"/>
                <w:szCs w:val="28"/>
              </w:rPr>
              <w:t>是否辦理年度車行地下道淹水緊急防災應變演練？</w:t>
            </w:r>
          </w:p>
        </w:tc>
        <w:tc>
          <w:tcPr>
            <w:tcW w:w="4962" w:type="dxa"/>
          </w:tcPr>
          <w:p w:rsidR="001A4F2D" w:rsidRPr="001C4821" w:rsidRDefault="001A4F2D" w:rsidP="001A4F2D">
            <w:pPr>
              <w:widowControl/>
              <w:tabs>
                <w:tab w:val="left" w:pos="5400"/>
              </w:tabs>
              <w:spacing w:line="320" w:lineRule="exact"/>
              <w:rPr>
                <w:rFonts w:ascii="Times New Roman" w:eastAsia="標楷體" w:hAnsi="Times New Roman"/>
                <w:kern w:val="0"/>
                <w:sz w:val="28"/>
                <w:szCs w:val="28"/>
              </w:rPr>
            </w:pPr>
            <w:r w:rsidRPr="001C4821">
              <w:rPr>
                <w:rFonts w:ascii="Times New Roman" w:eastAsia="標楷體" w:hAnsi="Times New Roman"/>
                <w:kern w:val="0"/>
                <w:sz w:val="28"/>
                <w:szCs w:val="28"/>
              </w:rPr>
              <w:t>將辦理車行地下道</w:t>
            </w:r>
            <w:r w:rsidRPr="001C4821">
              <w:rPr>
                <w:rFonts w:ascii="Times New Roman" w:eastAsia="標楷體" w:hAnsi="Times New Roman"/>
                <w:sz w:val="28"/>
                <w:szCs w:val="28"/>
              </w:rPr>
              <w:t>淹水緊急防災應變演練。</w:t>
            </w:r>
          </w:p>
        </w:tc>
      </w:tr>
      <w:tr w:rsidR="001A4F2D" w:rsidRPr="001C4821" w:rsidTr="001A4F2D">
        <w:tc>
          <w:tcPr>
            <w:tcW w:w="993" w:type="dxa"/>
            <w:vMerge w:val="restart"/>
            <w:vAlign w:val="center"/>
          </w:tcPr>
          <w:p w:rsidR="001A4F2D" w:rsidRPr="001C4821" w:rsidRDefault="001A4F2D" w:rsidP="001A4F2D">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三</w:t>
            </w:r>
          </w:p>
        </w:tc>
        <w:tc>
          <w:tcPr>
            <w:tcW w:w="1223" w:type="dxa"/>
            <w:vMerge w:val="restart"/>
            <w:vAlign w:val="center"/>
          </w:tcPr>
          <w:p w:rsidR="001A4F2D" w:rsidRPr="001C4821" w:rsidRDefault="001A4F2D" w:rsidP="001A4F2D">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防震減災及整備規劃</w:t>
            </w:r>
          </w:p>
        </w:tc>
        <w:tc>
          <w:tcPr>
            <w:tcW w:w="3171" w:type="dxa"/>
          </w:tcPr>
          <w:p w:rsidR="001A4F2D" w:rsidRPr="001C4821" w:rsidRDefault="001A4F2D" w:rsidP="001A4F2D">
            <w:pPr>
              <w:pStyle w:val="70"/>
              <w:widowControl/>
              <w:spacing w:line="320" w:lineRule="exact"/>
              <w:ind w:leftChars="0" w:left="0"/>
              <w:jc w:val="both"/>
              <w:rPr>
                <w:rFonts w:ascii="Times New Roman" w:eastAsia="標楷體" w:hAnsi="Times New Roman"/>
                <w:sz w:val="28"/>
                <w:szCs w:val="28"/>
              </w:rPr>
            </w:pPr>
            <w:r w:rsidRPr="001C4821">
              <w:rPr>
                <w:rFonts w:ascii="Times New Roman" w:eastAsia="標楷體" w:hAnsi="Times New Roman"/>
                <w:sz w:val="28"/>
                <w:szCs w:val="28"/>
              </w:rPr>
              <w:t>組訓演練計畫完備性</w:t>
            </w:r>
            <w:r w:rsidRPr="001C4821">
              <w:rPr>
                <w:rFonts w:ascii="Times New Roman" w:eastAsia="標楷體" w:hAnsi="Times New Roman"/>
                <w:sz w:val="28"/>
                <w:szCs w:val="28"/>
              </w:rPr>
              <w:t>(</w:t>
            </w:r>
            <w:r w:rsidRPr="001C4821">
              <w:rPr>
                <w:rFonts w:ascii="Times New Roman" w:eastAsia="標楷體" w:hAnsi="Times New Roman"/>
                <w:sz w:val="28"/>
                <w:szCs w:val="28"/>
              </w:rPr>
              <w:t>含通訊系統全面癱瘓之應變作為、與其他縣市支援規劃、裝備整備情形、評估人員名冊校正等事項</w:t>
            </w:r>
            <w:r w:rsidRPr="001C4821">
              <w:rPr>
                <w:rFonts w:ascii="Times New Roman" w:eastAsia="標楷體" w:hAnsi="Times New Roman"/>
                <w:sz w:val="28"/>
                <w:szCs w:val="28"/>
              </w:rPr>
              <w:t>)</w:t>
            </w:r>
          </w:p>
        </w:tc>
        <w:tc>
          <w:tcPr>
            <w:tcW w:w="4962" w:type="dxa"/>
          </w:tcPr>
          <w:p w:rsidR="001A4F2D" w:rsidRPr="001C4821" w:rsidRDefault="001A4F2D" w:rsidP="001A4F2D">
            <w:pPr>
              <w:widowControl/>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已擬定演練計畫，惟計畫尚有內容尚有不足。</w:t>
            </w:r>
          </w:p>
        </w:tc>
      </w:tr>
      <w:tr w:rsidR="001A4F2D" w:rsidRPr="001C4821" w:rsidTr="001A4F2D">
        <w:tc>
          <w:tcPr>
            <w:tcW w:w="993" w:type="dxa"/>
            <w:vMerge/>
            <w:vAlign w:val="center"/>
          </w:tcPr>
          <w:p w:rsidR="001A4F2D" w:rsidRPr="001C4821" w:rsidRDefault="001A4F2D" w:rsidP="001A4F2D">
            <w:pPr>
              <w:spacing w:line="320" w:lineRule="exact"/>
              <w:jc w:val="both"/>
              <w:rPr>
                <w:rFonts w:ascii="Times New Roman" w:eastAsia="標楷體" w:hAnsi="Times New Roman"/>
                <w:sz w:val="28"/>
                <w:szCs w:val="28"/>
              </w:rPr>
            </w:pPr>
          </w:p>
        </w:tc>
        <w:tc>
          <w:tcPr>
            <w:tcW w:w="1223" w:type="dxa"/>
            <w:vMerge/>
            <w:vAlign w:val="center"/>
          </w:tcPr>
          <w:p w:rsidR="001A4F2D" w:rsidRPr="001C4821" w:rsidRDefault="001A4F2D" w:rsidP="001A4F2D">
            <w:pPr>
              <w:spacing w:line="320" w:lineRule="exact"/>
              <w:jc w:val="both"/>
              <w:rPr>
                <w:rFonts w:ascii="Times New Roman" w:eastAsia="標楷體" w:hAnsi="Times New Roman"/>
                <w:sz w:val="28"/>
                <w:szCs w:val="28"/>
              </w:rPr>
            </w:pPr>
          </w:p>
        </w:tc>
        <w:tc>
          <w:tcPr>
            <w:tcW w:w="3171" w:type="dxa"/>
          </w:tcPr>
          <w:p w:rsidR="001A4F2D" w:rsidRPr="001C4821" w:rsidRDefault="001A4F2D" w:rsidP="001A4F2D">
            <w:pPr>
              <w:pStyle w:val="70"/>
              <w:widowControl/>
              <w:spacing w:line="320" w:lineRule="exact"/>
              <w:ind w:leftChars="0" w:left="0"/>
              <w:jc w:val="both"/>
              <w:rPr>
                <w:rFonts w:ascii="Times New Roman" w:eastAsia="標楷體" w:hAnsi="Times New Roman"/>
                <w:sz w:val="28"/>
                <w:szCs w:val="28"/>
              </w:rPr>
            </w:pPr>
            <w:r w:rsidRPr="001C4821">
              <w:rPr>
                <w:rFonts w:ascii="Times New Roman" w:eastAsia="標楷體" w:hAnsi="Times New Roman"/>
                <w:sz w:val="28"/>
                <w:szCs w:val="28"/>
              </w:rPr>
              <w:t>年度災害後危險建築物緊急評估組訓演練（簡訊、現場報到率及講習辦理情形）</w:t>
            </w:r>
          </w:p>
        </w:tc>
        <w:tc>
          <w:tcPr>
            <w:tcW w:w="4962" w:type="dxa"/>
          </w:tcPr>
          <w:p w:rsidR="001A4F2D" w:rsidRPr="001C4821" w:rsidRDefault="001A4F2D" w:rsidP="001A4F2D">
            <w:pPr>
              <w:widowControl/>
              <w:tabs>
                <w:tab w:val="left" w:pos="5400"/>
              </w:tabs>
              <w:spacing w:line="320" w:lineRule="exact"/>
              <w:rPr>
                <w:rFonts w:ascii="Times New Roman" w:eastAsia="標楷體" w:hAnsi="Times New Roman"/>
                <w:kern w:val="0"/>
                <w:sz w:val="28"/>
                <w:szCs w:val="28"/>
              </w:rPr>
            </w:pPr>
            <w:r w:rsidRPr="001C4821">
              <w:rPr>
                <w:rFonts w:ascii="Times New Roman" w:eastAsia="標楷體" w:hAnsi="Times New Roman"/>
                <w:kern w:val="0"/>
                <w:sz w:val="28"/>
                <w:szCs w:val="28"/>
              </w:rPr>
              <w:t>災害後危險建築物組訓演練簡訊、實地報到皆已完成，惟實地報到率未達五成，請加強。</w:t>
            </w:r>
          </w:p>
        </w:tc>
      </w:tr>
      <w:tr w:rsidR="001A4F2D" w:rsidRPr="001C4821" w:rsidTr="001A4F2D">
        <w:tc>
          <w:tcPr>
            <w:tcW w:w="993" w:type="dxa"/>
            <w:vMerge/>
            <w:vAlign w:val="center"/>
          </w:tcPr>
          <w:p w:rsidR="001A4F2D" w:rsidRPr="001C4821" w:rsidRDefault="001A4F2D" w:rsidP="001A4F2D">
            <w:pPr>
              <w:spacing w:line="320" w:lineRule="exact"/>
              <w:jc w:val="both"/>
              <w:rPr>
                <w:rFonts w:ascii="Times New Roman" w:eastAsia="標楷體" w:hAnsi="Times New Roman"/>
                <w:sz w:val="28"/>
                <w:szCs w:val="28"/>
              </w:rPr>
            </w:pPr>
          </w:p>
        </w:tc>
        <w:tc>
          <w:tcPr>
            <w:tcW w:w="1223" w:type="dxa"/>
            <w:vMerge/>
            <w:vAlign w:val="center"/>
          </w:tcPr>
          <w:p w:rsidR="001A4F2D" w:rsidRPr="001C4821" w:rsidRDefault="001A4F2D" w:rsidP="001A4F2D">
            <w:pPr>
              <w:spacing w:line="320" w:lineRule="exact"/>
              <w:jc w:val="both"/>
              <w:rPr>
                <w:rFonts w:ascii="Times New Roman" w:eastAsia="標楷體" w:hAnsi="Times New Roman"/>
                <w:sz w:val="28"/>
                <w:szCs w:val="28"/>
              </w:rPr>
            </w:pPr>
          </w:p>
        </w:tc>
        <w:tc>
          <w:tcPr>
            <w:tcW w:w="3171" w:type="dxa"/>
          </w:tcPr>
          <w:p w:rsidR="001A4F2D" w:rsidRPr="001C4821" w:rsidRDefault="001A4F2D" w:rsidP="001A4F2D">
            <w:pPr>
              <w:pStyle w:val="70"/>
              <w:widowControl/>
              <w:spacing w:line="320" w:lineRule="exact"/>
              <w:ind w:leftChars="0" w:left="0"/>
              <w:jc w:val="both"/>
              <w:rPr>
                <w:rFonts w:ascii="Times New Roman" w:eastAsia="標楷體" w:hAnsi="Times New Roman"/>
                <w:sz w:val="28"/>
                <w:szCs w:val="28"/>
              </w:rPr>
            </w:pPr>
            <w:r w:rsidRPr="001C4821">
              <w:rPr>
                <w:rFonts w:ascii="Times New Roman" w:eastAsia="標楷體" w:hAnsi="Times New Roman"/>
                <w:sz w:val="28"/>
                <w:szCs w:val="28"/>
              </w:rPr>
              <w:t>辦理公有建築物耐震能力初步及詳細評估工作執行情形（完成率及年度執行數）</w:t>
            </w:r>
          </w:p>
        </w:tc>
        <w:tc>
          <w:tcPr>
            <w:tcW w:w="4962" w:type="dxa"/>
          </w:tcPr>
          <w:p w:rsidR="001A4F2D" w:rsidRPr="001C4821" w:rsidRDefault="001A4F2D" w:rsidP="001A4F2D">
            <w:pPr>
              <w:widowControl/>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初評執行率</w:t>
            </w:r>
            <w:r w:rsidRPr="001C4821">
              <w:rPr>
                <w:rFonts w:ascii="Times New Roman" w:eastAsia="標楷體" w:hAnsi="Times New Roman"/>
                <w:kern w:val="0"/>
                <w:sz w:val="28"/>
                <w:szCs w:val="28"/>
              </w:rPr>
              <w:t>100%</w:t>
            </w:r>
            <w:r w:rsidRPr="001C4821">
              <w:rPr>
                <w:rFonts w:ascii="Times New Roman" w:eastAsia="標楷體" w:hAnsi="Times New Roman"/>
                <w:kern w:val="0"/>
                <w:sz w:val="28"/>
                <w:szCs w:val="28"/>
              </w:rPr>
              <w:t>，詳評執行率</w:t>
            </w:r>
            <w:r w:rsidRPr="001C4821">
              <w:rPr>
                <w:rFonts w:ascii="Times New Roman" w:eastAsia="標楷體" w:hAnsi="Times New Roman"/>
                <w:kern w:val="0"/>
                <w:sz w:val="28"/>
                <w:szCs w:val="28"/>
              </w:rPr>
              <w:t>18%</w:t>
            </w:r>
            <w:r w:rsidRPr="001C4821">
              <w:rPr>
                <w:rFonts w:ascii="Times New Roman" w:eastAsia="標楷體" w:hAnsi="Times New Roman"/>
                <w:kern w:val="0"/>
                <w:sz w:val="28"/>
                <w:szCs w:val="28"/>
              </w:rPr>
              <w:t>，請加強辦理詳細評估工作。</w:t>
            </w:r>
          </w:p>
        </w:tc>
      </w:tr>
      <w:tr w:rsidR="001A4F2D" w:rsidRPr="001C4821" w:rsidTr="001A4F2D">
        <w:tc>
          <w:tcPr>
            <w:tcW w:w="993" w:type="dxa"/>
            <w:vMerge/>
            <w:vAlign w:val="center"/>
          </w:tcPr>
          <w:p w:rsidR="001A4F2D" w:rsidRPr="001C4821" w:rsidRDefault="001A4F2D" w:rsidP="001A4F2D">
            <w:pPr>
              <w:spacing w:line="320" w:lineRule="exact"/>
              <w:jc w:val="both"/>
              <w:rPr>
                <w:rFonts w:ascii="Times New Roman" w:eastAsia="標楷體" w:hAnsi="Times New Roman"/>
                <w:sz w:val="28"/>
                <w:szCs w:val="28"/>
              </w:rPr>
            </w:pPr>
          </w:p>
        </w:tc>
        <w:tc>
          <w:tcPr>
            <w:tcW w:w="1223" w:type="dxa"/>
            <w:vMerge/>
            <w:vAlign w:val="center"/>
          </w:tcPr>
          <w:p w:rsidR="001A4F2D" w:rsidRPr="001C4821" w:rsidRDefault="001A4F2D" w:rsidP="001A4F2D">
            <w:pPr>
              <w:spacing w:line="320" w:lineRule="exact"/>
              <w:jc w:val="both"/>
              <w:rPr>
                <w:rFonts w:ascii="Times New Roman" w:eastAsia="標楷體" w:hAnsi="Times New Roman"/>
                <w:sz w:val="28"/>
                <w:szCs w:val="28"/>
              </w:rPr>
            </w:pPr>
          </w:p>
        </w:tc>
        <w:tc>
          <w:tcPr>
            <w:tcW w:w="3171" w:type="dxa"/>
          </w:tcPr>
          <w:p w:rsidR="001A4F2D" w:rsidRPr="001C4821" w:rsidRDefault="001A4F2D" w:rsidP="001A4F2D">
            <w:pPr>
              <w:pStyle w:val="70"/>
              <w:widowControl/>
              <w:spacing w:line="320" w:lineRule="exact"/>
              <w:ind w:leftChars="0" w:left="0"/>
              <w:jc w:val="both"/>
              <w:rPr>
                <w:rFonts w:ascii="Times New Roman" w:eastAsia="標楷體" w:hAnsi="Times New Roman"/>
                <w:sz w:val="28"/>
                <w:szCs w:val="28"/>
              </w:rPr>
            </w:pPr>
            <w:r w:rsidRPr="001C4821">
              <w:rPr>
                <w:rFonts w:ascii="Times New Roman" w:eastAsia="標楷體" w:hAnsi="Times New Roman"/>
                <w:sz w:val="28"/>
                <w:szCs w:val="28"/>
              </w:rPr>
              <w:t>公有建築物補強執行情形（完成率及年度執行數）</w:t>
            </w:r>
          </w:p>
        </w:tc>
        <w:tc>
          <w:tcPr>
            <w:tcW w:w="4962" w:type="dxa"/>
          </w:tcPr>
          <w:p w:rsidR="001A4F2D" w:rsidRPr="001C4821" w:rsidRDefault="001A4F2D" w:rsidP="001A4F2D">
            <w:pPr>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補強執行率</w:t>
            </w:r>
            <w:r w:rsidRPr="001C4821">
              <w:rPr>
                <w:rFonts w:ascii="Times New Roman" w:eastAsia="標楷體" w:hAnsi="Times New Roman"/>
                <w:kern w:val="0"/>
                <w:sz w:val="28"/>
                <w:szCs w:val="28"/>
              </w:rPr>
              <w:t>14%</w:t>
            </w:r>
            <w:r w:rsidRPr="001C4821">
              <w:rPr>
                <w:rFonts w:ascii="Times New Roman" w:eastAsia="標楷體" w:hAnsi="Times New Roman"/>
                <w:kern w:val="0"/>
                <w:sz w:val="28"/>
                <w:szCs w:val="28"/>
              </w:rPr>
              <w:t>，無須拆除項目，請加強辦理補強部分。</w:t>
            </w:r>
          </w:p>
        </w:tc>
      </w:tr>
      <w:tr w:rsidR="001A4F2D" w:rsidRPr="001C4821" w:rsidTr="001A4F2D">
        <w:tc>
          <w:tcPr>
            <w:tcW w:w="993" w:type="dxa"/>
            <w:vMerge/>
            <w:vAlign w:val="center"/>
          </w:tcPr>
          <w:p w:rsidR="001A4F2D" w:rsidRPr="001C4821" w:rsidRDefault="001A4F2D" w:rsidP="001A4F2D">
            <w:pPr>
              <w:spacing w:line="320" w:lineRule="exact"/>
              <w:jc w:val="both"/>
              <w:rPr>
                <w:rFonts w:ascii="Times New Roman" w:eastAsia="標楷體" w:hAnsi="Times New Roman"/>
                <w:sz w:val="28"/>
                <w:szCs w:val="28"/>
              </w:rPr>
            </w:pPr>
          </w:p>
        </w:tc>
        <w:tc>
          <w:tcPr>
            <w:tcW w:w="1223" w:type="dxa"/>
            <w:vMerge/>
            <w:vAlign w:val="center"/>
          </w:tcPr>
          <w:p w:rsidR="001A4F2D" w:rsidRPr="001C4821" w:rsidRDefault="001A4F2D" w:rsidP="001A4F2D">
            <w:pPr>
              <w:spacing w:line="320" w:lineRule="exact"/>
              <w:jc w:val="both"/>
              <w:rPr>
                <w:rFonts w:ascii="Times New Roman" w:eastAsia="標楷體" w:hAnsi="Times New Roman"/>
                <w:sz w:val="28"/>
                <w:szCs w:val="28"/>
              </w:rPr>
            </w:pPr>
          </w:p>
        </w:tc>
        <w:tc>
          <w:tcPr>
            <w:tcW w:w="3171" w:type="dxa"/>
          </w:tcPr>
          <w:p w:rsidR="001A4F2D" w:rsidRPr="001C4821" w:rsidRDefault="001A4F2D" w:rsidP="001A4F2D">
            <w:pPr>
              <w:pStyle w:val="70"/>
              <w:widowControl/>
              <w:spacing w:line="320" w:lineRule="exact"/>
              <w:ind w:leftChars="0" w:left="0"/>
              <w:jc w:val="both"/>
              <w:rPr>
                <w:rFonts w:ascii="Times New Roman" w:eastAsia="標楷體" w:hAnsi="Times New Roman"/>
                <w:sz w:val="28"/>
                <w:szCs w:val="28"/>
              </w:rPr>
            </w:pPr>
            <w:r w:rsidRPr="001C4821">
              <w:rPr>
                <w:rFonts w:ascii="Times New Roman" w:eastAsia="標楷體" w:hAnsi="Times New Roman"/>
                <w:sz w:val="28"/>
                <w:szCs w:val="28"/>
              </w:rPr>
              <w:t>針對建築物實施耐震能力評估及補強方案執行情形召開府層級之跨局處工作檢討會議</w:t>
            </w:r>
          </w:p>
        </w:tc>
        <w:tc>
          <w:tcPr>
            <w:tcW w:w="4962" w:type="dxa"/>
          </w:tcPr>
          <w:p w:rsidR="001A4F2D" w:rsidRPr="001C4821" w:rsidRDefault="001A4F2D" w:rsidP="001A4F2D">
            <w:pPr>
              <w:widowControl/>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未辦理跨局處會議，建議應定期辦理，並由府層級作為主持人。</w:t>
            </w:r>
          </w:p>
        </w:tc>
      </w:tr>
      <w:tr w:rsidR="001A4F2D" w:rsidRPr="001C4821" w:rsidTr="001A4F2D">
        <w:tc>
          <w:tcPr>
            <w:tcW w:w="993" w:type="dxa"/>
            <w:vMerge/>
            <w:vAlign w:val="center"/>
          </w:tcPr>
          <w:p w:rsidR="001A4F2D" w:rsidRPr="001C4821" w:rsidRDefault="001A4F2D" w:rsidP="001A4F2D">
            <w:pPr>
              <w:spacing w:line="320" w:lineRule="exact"/>
              <w:jc w:val="both"/>
              <w:rPr>
                <w:rFonts w:ascii="Times New Roman" w:eastAsia="標楷體" w:hAnsi="Times New Roman"/>
                <w:sz w:val="28"/>
                <w:szCs w:val="28"/>
              </w:rPr>
            </w:pPr>
          </w:p>
        </w:tc>
        <w:tc>
          <w:tcPr>
            <w:tcW w:w="1223" w:type="dxa"/>
            <w:vMerge/>
            <w:vAlign w:val="center"/>
          </w:tcPr>
          <w:p w:rsidR="001A4F2D" w:rsidRPr="001C4821" w:rsidRDefault="001A4F2D" w:rsidP="001A4F2D">
            <w:pPr>
              <w:spacing w:line="320" w:lineRule="exact"/>
              <w:jc w:val="both"/>
              <w:rPr>
                <w:rFonts w:ascii="Times New Roman" w:eastAsia="標楷體" w:hAnsi="Times New Roman"/>
                <w:sz w:val="28"/>
                <w:szCs w:val="28"/>
              </w:rPr>
            </w:pPr>
          </w:p>
        </w:tc>
        <w:tc>
          <w:tcPr>
            <w:tcW w:w="3171" w:type="dxa"/>
          </w:tcPr>
          <w:p w:rsidR="001A4F2D" w:rsidRPr="001C4821" w:rsidRDefault="001A4F2D" w:rsidP="001A4F2D">
            <w:pPr>
              <w:pStyle w:val="70"/>
              <w:widowControl/>
              <w:spacing w:line="320" w:lineRule="exact"/>
              <w:ind w:leftChars="0" w:left="0"/>
              <w:jc w:val="both"/>
              <w:rPr>
                <w:rFonts w:ascii="Times New Roman" w:eastAsia="標楷體" w:hAnsi="Times New Roman"/>
                <w:sz w:val="28"/>
                <w:szCs w:val="28"/>
              </w:rPr>
            </w:pPr>
            <w:r w:rsidRPr="001C4821">
              <w:rPr>
                <w:rFonts w:ascii="Times New Roman" w:eastAsia="標楷體" w:hAnsi="Times New Roman"/>
                <w:sz w:val="28"/>
                <w:szCs w:val="28"/>
              </w:rPr>
              <w:t>推廣、推動私有老舊建築物都市更新、耐震評估、補強、重建規劃</w:t>
            </w:r>
          </w:p>
        </w:tc>
        <w:tc>
          <w:tcPr>
            <w:tcW w:w="4962" w:type="dxa"/>
          </w:tcPr>
          <w:p w:rsidR="001A4F2D" w:rsidRPr="001C4821" w:rsidRDefault="001A4F2D" w:rsidP="001A4F2D">
            <w:pPr>
              <w:widowControl/>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請加強推動補助住宅耐震能力評估作業</w:t>
            </w:r>
          </w:p>
        </w:tc>
      </w:tr>
    </w:tbl>
    <w:p w:rsidR="001A4F2D" w:rsidRPr="001C4821" w:rsidRDefault="001A4F2D" w:rsidP="002C0643">
      <w:pPr>
        <w:rPr>
          <w:rFonts w:ascii="Times New Roman" w:eastAsia="標楷體" w:hAnsi="Times New Roman"/>
          <w:sz w:val="32"/>
          <w:szCs w:val="32"/>
        </w:rPr>
      </w:pPr>
    </w:p>
    <w:p w:rsidR="001A4F2D" w:rsidRPr="001C4821" w:rsidRDefault="001A4F2D">
      <w:pPr>
        <w:widowControl/>
        <w:rPr>
          <w:rFonts w:ascii="Times New Roman" w:eastAsia="標楷體" w:hAnsi="Times New Roman"/>
          <w:sz w:val="32"/>
          <w:szCs w:val="32"/>
        </w:rPr>
      </w:pPr>
      <w:r w:rsidRPr="001C4821">
        <w:rPr>
          <w:rFonts w:ascii="Times New Roman" w:eastAsia="標楷體" w:hAnsi="Times New Roman"/>
          <w:sz w:val="32"/>
          <w:szCs w:val="32"/>
        </w:rPr>
        <w:br w:type="page"/>
      </w:r>
    </w:p>
    <w:p w:rsidR="002C0643" w:rsidRPr="001C4821" w:rsidRDefault="002C0643" w:rsidP="002C0643">
      <w:pPr>
        <w:rPr>
          <w:rFonts w:ascii="Times New Roman" w:eastAsia="標楷體" w:hAnsi="Times New Roman"/>
          <w:sz w:val="32"/>
          <w:szCs w:val="32"/>
        </w:rPr>
      </w:pPr>
      <w:r w:rsidRPr="001C4821">
        <w:rPr>
          <w:rFonts w:ascii="Times New Roman" w:eastAsia="標楷體" w:hAnsi="Times New Roman"/>
          <w:sz w:val="32"/>
          <w:szCs w:val="32"/>
        </w:rPr>
        <w:lastRenderedPageBreak/>
        <w:t>機關別：嘉義縣政府</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223"/>
        <w:gridCol w:w="3171"/>
        <w:gridCol w:w="4962"/>
      </w:tblGrid>
      <w:tr w:rsidR="001A4F2D" w:rsidRPr="001C4821" w:rsidTr="001A4F2D">
        <w:trPr>
          <w:tblHeader/>
        </w:trPr>
        <w:tc>
          <w:tcPr>
            <w:tcW w:w="993" w:type="dxa"/>
            <w:vAlign w:val="center"/>
          </w:tcPr>
          <w:p w:rsidR="001A4F2D" w:rsidRPr="001C4821" w:rsidRDefault="001A4F2D" w:rsidP="001A4F2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1223" w:type="dxa"/>
            <w:tcBorders>
              <w:bottom w:val="single" w:sz="4" w:space="0" w:color="auto"/>
            </w:tcBorders>
            <w:vAlign w:val="center"/>
          </w:tcPr>
          <w:p w:rsidR="001A4F2D" w:rsidRPr="001C4821" w:rsidRDefault="001A4F2D" w:rsidP="001A4F2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評核重點項目</w:t>
            </w:r>
          </w:p>
        </w:tc>
        <w:tc>
          <w:tcPr>
            <w:tcW w:w="3171" w:type="dxa"/>
            <w:vAlign w:val="center"/>
          </w:tcPr>
          <w:p w:rsidR="001A4F2D" w:rsidRPr="001C4821" w:rsidRDefault="001A4F2D" w:rsidP="001A4F2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評核內容及標準</w:t>
            </w:r>
          </w:p>
        </w:tc>
        <w:tc>
          <w:tcPr>
            <w:tcW w:w="4962" w:type="dxa"/>
            <w:vAlign w:val="center"/>
          </w:tcPr>
          <w:p w:rsidR="001A4F2D" w:rsidRPr="001C4821" w:rsidRDefault="001A4F2D" w:rsidP="001A4F2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訪評所見及優缺點</w:t>
            </w:r>
          </w:p>
        </w:tc>
      </w:tr>
      <w:tr w:rsidR="001A4F2D" w:rsidRPr="001C4821" w:rsidTr="001A4F2D">
        <w:tc>
          <w:tcPr>
            <w:tcW w:w="993" w:type="dxa"/>
            <w:vMerge w:val="restart"/>
            <w:vAlign w:val="center"/>
          </w:tcPr>
          <w:p w:rsidR="001A4F2D" w:rsidRPr="001C4821" w:rsidRDefault="001A4F2D" w:rsidP="001A4F2D">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一</w:t>
            </w:r>
          </w:p>
        </w:tc>
        <w:tc>
          <w:tcPr>
            <w:tcW w:w="1223" w:type="dxa"/>
            <w:vMerge w:val="restart"/>
            <w:tcBorders>
              <w:top w:val="single" w:sz="4" w:space="0" w:color="auto"/>
            </w:tcBorders>
            <w:vAlign w:val="center"/>
          </w:tcPr>
          <w:p w:rsidR="001A4F2D" w:rsidRPr="001C4821" w:rsidRDefault="001A4F2D" w:rsidP="001A4F2D">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雨水下水道清淤維護管理</w:t>
            </w:r>
          </w:p>
        </w:tc>
        <w:tc>
          <w:tcPr>
            <w:tcW w:w="3171" w:type="dxa"/>
          </w:tcPr>
          <w:p w:rsidR="001A4F2D" w:rsidRPr="001C4821" w:rsidRDefault="001A4F2D" w:rsidP="001A4F2D">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轄內市區道路側溝是否定期</w:t>
            </w:r>
            <w:r w:rsidR="00A3793E">
              <w:rPr>
                <w:rFonts w:ascii="Times New Roman" w:eastAsia="標楷體" w:hAnsi="Times New Roman"/>
                <w:sz w:val="28"/>
                <w:szCs w:val="28"/>
              </w:rPr>
              <w:t>清淤及維護管理（包括堵塞物完全清除，須提供平時管理維護紀錄）﹖</w:t>
            </w:r>
          </w:p>
          <w:p w:rsidR="001A4F2D" w:rsidRPr="001C4821" w:rsidRDefault="001A4F2D" w:rsidP="001A4F2D">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定期（頻率</w:t>
            </w:r>
            <w:r w:rsidRPr="001C4821">
              <w:rPr>
                <w:rFonts w:ascii="Times New Roman" w:eastAsia="標楷體" w:hAnsi="Times New Roman"/>
                <w:sz w:val="28"/>
                <w:szCs w:val="28"/>
              </w:rPr>
              <w:t>2</w:t>
            </w:r>
            <w:r w:rsidRPr="001C4821">
              <w:rPr>
                <w:rFonts w:ascii="Times New Roman" w:eastAsia="標楷體" w:hAnsi="Times New Roman"/>
                <w:sz w:val="28"/>
                <w:szCs w:val="28"/>
              </w:rPr>
              <w:t>次）</w:t>
            </w:r>
          </w:p>
          <w:p w:rsidR="001A4F2D" w:rsidRPr="001C4821" w:rsidRDefault="001A4F2D" w:rsidP="001A4F2D">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不定期（頻率</w:t>
            </w:r>
            <w:r w:rsidRPr="001C4821">
              <w:rPr>
                <w:rFonts w:ascii="Times New Roman" w:eastAsia="標楷體" w:hAnsi="Times New Roman"/>
                <w:sz w:val="28"/>
                <w:szCs w:val="28"/>
              </w:rPr>
              <w:t xml:space="preserve"> </w:t>
            </w:r>
            <w:r w:rsidRPr="001C4821">
              <w:rPr>
                <w:rFonts w:ascii="Times New Roman" w:eastAsia="標楷體" w:hAnsi="Times New Roman"/>
                <w:sz w:val="28"/>
                <w:szCs w:val="28"/>
              </w:rPr>
              <w:t>次）</w:t>
            </w:r>
          </w:p>
          <w:p w:rsidR="001A4F2D" w:rsidRPr="001C4821" w:rsidRDefault="001A4F2D" w:rsidP="001A4F2D">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無</w:t>
            </w:r>
          </w:p>
        </w:tc>
        <w:tc>
          <w:tcPr>
            <w:tcW w:w="4962" w:type="dxa"/>
          </w:tcPr>
          <w:p w:rsidR="001A4F2D" w:rsidRPr="001C4821" w:rsidRDefault="001A4F2D" w:rsidP="001A4F2D">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公所辦理側溝維護管理作業。</w:t>
            </w:r>
          </w:p>
          <w:p w:rsidR="001A4F2D" w:rsidRPr="001C4821" w:rsidRDefault="001A4F2D" w:rsidP="001A4F2D">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相關成果資料未完整呈現。</w:t>
            </w:r>
          </w:p>
        </w:tc>
      </w:tr>
      <w:tr w:rsidR="001A4F2D" w:rsidRPr="001C4821" w:rsidTr="001A4F2D">
        <w:tc>
          <w:tcPr>
            <w:tcW w:w="993" w:type="dxa"/>
            <w:vMerge/>
            <w:vAlign w:val="center"/>
          </w:tcPr>
          <w:p w:rsidR="001A4F2D" w:rsidRPr="001C4821" w:rsidRDefault="001A4F2D" w:rsidP="001A4F2D">
            <w:pPr>
              <w:spacing w:line="320" w:lineRule="exact"/>
              <w:jc w:val="both"/>
              <w:rPr>
                <w:rFonts w:ascii="Times New Roman" w:eastAsia="標楷體" w:hAnsi="Times New Roman"/>
                <w:sz w:val="28"/>
                <w:szCs w:val="28"/>
              </w:rPr>
            </w:pPr>
          </w:p>
        </w:tc>
        <w:tc>
          <w:tcPr>
            <w:tcW w:w="1223" w:type="dxa"/>
            <w:vMerge/>
            <w:vAlign w:val="center"/>
          </w:tcPr>
          <w:p w:rsidR="001A4F2D" w:rsidRPr="001C4821" w:rsidRDefault="001A4F2D" w:rsidP="001A4F2D">
            <w:pPr>
              <w:spacing w:line="320" w:lineRule="exact"/>
              <w:jc w:val="both"/>
              <w:rPr>
                <w:rFonts w:ascii="Times New Roman" w:eastAsia="標楷體" w:hAnsi="Times New Roman"/>
                <w:sz w:val="28"/>
                <w:szCs w:val="28"/>
              </w:rPr>
            </w:pPr>
          </w:p>
        </w:tc>
        <w:tc>
          <w:tcPr>
            <w:tcW w:w="3171" w:type="dxa"/>
            <w:tcBorders>
              <w:bottom w:val="single" w:sz="4" w:space="0" w:color="auto"/>
            </w:tcBorders>
          </w:tcPr>
          <w:p w:rsidR="001A4F2D" w:rsidRPr="001C4821" w:rsidRDefault="001A4F2D" w:rsidP="001A4F2D">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轄內雨水下水道排水系統是否</w:t>
            </w:r>
            <w:r w:rsidR="00A3793E">
              <w:rPr>
                <w:rFonts w:ascii="Times New Roman" w:eastAsia="標楷體" w:hAnsi="Times New Roman"/>
                <w:sz w:val="28"/>
                <w:szCs w:val="28"/>
              </w:rPr>
              <w:t>定期清淤（包括堵塞物完全清除，須提供平時管理維護紀錄及照片）﹖</w:t>
            </w:r>
          </w:p>
          <w:p w:rsidR="001A4F2D" w:rsidRPr="001C4821" w:rsidRDefault="001A4F2D" w:rsidP="001A4F2D">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定期（頻率</w:t>
            </w:r>
            <w:r w:rsidRPr="001C4821">
              <w:rPr>
                <w:rFonts w:ascii="Times New Roman" w:eastAsia="標楷體" w:hAnsi="Times New Roman"/>
                <w:sz w:val="28"/>
                <w:szCs w:val="28"/>
              </w:rPr>
              <w:t>6</w:t>
            </w:r>
            <w:r w:rsidRPr="001C4821">
              <w:rPr>
                <w:rFonts w:ascii="Times New Roman" w:eastAsia="標楷體" w:hAnsi="Times New Roman"/>
                <w:sz w:val="28"/>
                <w:szCs w:val="28"/>
              </w:rPr>
              <w:t>次）</w:t>
            </w:r>
          </w:p>
          <w:p w:rsidR="001A4F2D" w:rsidRPr="001C4821" w:rsidRDefault="001A4F2D" w:rsidP="001A4F2D">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不定期（頻率</w:t>
            </w:r>
            <w:r w:rsidRPr="001C4821">
              <w:rPr>
                <w:rFonts w:ascii="Times New Roman" w:eastAsia="標楷體" w:hAnsi="Times New Roman"/>
                <w:sz w:val="28"/>
                <w:szCs w:val="28"/>
              </w:rPr>
              <w:t xml:space="preserve"> </w:t>
            </w:r>
            <w:r w:rsidRPr="001C4821">
              <w:rPr>
                <w:rFonts w:ascii="Times New Roman" w:eastAsia="標楷體" w:hAnsi="Times New Roman"/>
                <w:sz w:val="28"/>
                <w:szCs w:val="28"/>
              </w:rPr>
              <w:t>次）</w:t>
            </w:r>
          </w:p>
          <w:p w:rsidR="001A4F2D" w:rsidRPr="001C4821" w:rsidRDefault="001A4F2D" w:rsidP="001A4F2D">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無</w:t>
            </w:r>
            <w:r w:rsidRPr="001C4821">
              <w:rPr>
                <w:rFonts w:ascii="Times New Roman" w:eastAsia="標楷體" w:hAnsi="Times New Roman"/>
                <w:sz w:val="28"/>
                <w:szCs w:val="28"/>
              </w:rPr>
              <w:t xml:space="preserve">    </w:t>
            </w:r>
          </w:p>
        </w:tc>
        <w:tc>
          <w:tcPr>
            <w:tcW w:w="4962" w:type="dxa"/>
          </w:tcPr>
          <w:p w:rsidR="001A4F2D" w:rsidRPr="001C4821" w:rsidRDefault="001A4F2D" w:rsidP="001A4F2D">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清淤頻率為每季</w:t>
            </w:r>
            <w:r w:rsidRPr="001C4821">
              <w:rPr>
                <w:rFonts w:ascii="Times New Roman" w:eastAsia="標楷體" w:hAnsi="Times New Roman"/>
                <w:sz w:val="28"/>
                <w:szCs w:val="28"/>
              </w:rPr>
              <w:t>1</w:t>
            </w:r>
            <w:r w:rsidRPr="001C4821">
              <w:rPr>
                <w:rFonts w:ascii="Times New Roman" w:eastAsia="標楷體" w:hAnsi="Times New Roman"/>
                <w:sz w:val="28"/>
                <w:szCs w:val="28"/>
              </w:rPr>
              <w:t>次。</w:t>
            </w:r>
          </w:p>
          <w:p w:rsidR="001A4F2D" w:rsidRPr="001C4821" w:rsidRDefault="001A4F2D" w:rsidP="001A4F2D">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無法掌控配合度不佳公所執行成效。</w:t>
            </w:r>
          </w:p>
          <w:p w:rsidR="001A4F2D" w:rsidRPr="001C4821" w:rsidRDefault="001A4F2D" w:rsidP="001A4F2D">
            <w:pPr>
              <w:snapToGrid w:val="0"/>
              <w:spacing w:line="320" w:lineRule="exact"/>
              <w:ind w:leftChars="-47" w:left="97" w:hangingChars="75" w:hanging="210"/>
              <w:rPr>
                <w:rFonts w:ascii="Times New Roman" w:eastAsia="標楷體" w:hAnsi="Times New Roman"/>
                <w:sz w:val="28"/>
                <w:szCs w:val="28"/>
              </w:rPr>
            </w:pPr>
            <w:r w:rsidRPr="001C4821">
              <w:rPr>
                <w:rFonts w:ascii="Times New Roman" w:eastAsia="標楷體" w:hAnsi="Times New Roman"/>
                <w:sz w:val="28"/>
                <w:szCs w:val="28"/>
              </w:rPr>
              <w:t>3.</w:t>
            </w:r>
            <w:r w:rsidRPr="001C4821">
              <w:rPr>
                <w:rFonts w:ascii="Times New Roman" w:eastAsia="標楷體" w:hAnsi="Times New Roman"/>
                <w:sz w:val="28"/>
                <w:szCs w:val="28"/>
              </w:rPr>
              <w:t>針對經常淤積段有控管紀錄。</w:t>
            </w:r>
          </w:p>
        </w:tc>
      </w:tr>
      <w:tr w:rsidR="001A4F2D" w:rsidRPr="001C4821" w:rsidTr="001A4F2D">
        <w:tc>
          <w:tcPr>
            <w:tcW w:w="993" w:type="dxa"/>
            <w:vMerge/>
            <w:vAlign w:val="center"/>
          </w:tcPr>
          <w:p w:rsidR="001A4F2D" w:rsidRPr="001C4821" w:rsidRDefault="001A4F2D" w:rsidP="001A4F2D">
            <w:pPr>
              <w:spacing w:line="320" w:lineRule="exact"/>
              <w:jc w:val="both"/>
              <w:rPr>
                <w:rFonts w:ascii="Times New Roman" w:eastAsia="標楷體" w:hAnsi="Times New Roman"/>
                <w:sz w:val="28"/>
                <w:szCs w:val="28"/>
              </w:rPr>
            </w:pPr>
          </w:p>
        </w:tc>
        <w:tc>
          <w:tcPr>
            <w:tcW w:w="1223" w:type="dxa"/>
            <w:vMerge/>
            <w:vAlign w:val="center"/>
          </w:tcPr>
          <w:p w:rsidR="001A4F2D" w:rsidRPr="001C4821" w:rsidRDefault="001A4F2D" w:rsidP="001A4F2D">
            <w:pPr>
              <w:spacing w:line="320" w:lineRule="exact"/>
              <w:jc w:val="both"/>
              <w:rPr>
                <w:rFonts w:ascii="Times New Roman" w:eastAsia="標楷體" w:hAnsi="Times New Roman"/>
                <w:sz w:val="28"/>
                <w:szCs w:val="28"/>
              </w:rPr>
            </w:pPr>
          </w:p>
        </w:tc>
        <w:tc>
          <w:tcPr>
            <w:tcW w:w="3171" w:type="dxa"/>
            <w:tcBorders>
              <w:top w:val="single" w:sz="4" w:space="0" w:color="auto"/>
              <w:bottom w:val="single" w:sz="4" w:space="0" w:color="auto"/>
            </w:tcBorders>
          </w:tcPr>
          <w:p w:rsidR="001A4F2D" w:rsidRPr="001C4821" w:rsidRDefault="001A4F2D" w:rsidP="001A4F2D">
            <w:pPr>
              <w:pStyle w:val="12"/>
              <w:spacing w:line="320" w:lineRule="exact"/>
              <w:ind w:leftChars="0" w:left="0"/>
              <w:rPr>
                <w:rFonts w:ascii="Times New Roman" w:eastAsia="標楷體" w:hAnsi="Times New Roman"/>
                <w:sz w:val="28"/>
                <w:szCs w:val="28"/>
              </w:rPr>
            </w:pPr>
            <w:r w:rsidRPr="001C4821">
              <w:rPr>
                <w:rFonts w:ascii="Times New Roman" w:eastAsia="標楷體" w:hAnsi="Times New Roman"/>
                <w:sz w:val="28"/>
                <w:szCs w:val="28"/>
              </w:rPr>
              <w:t>3.</w:t>
            </w:r>
            <w:r w:rsidR="00A3793E">
              <w:rPr>
                <w:rFonts w:ascii="Times New Roman" w:eastAsia="標楷體" w:hAnsi="Times New Roman"/>
                <w:sz w:val="28"/>
                <w:szCs w:val="28"/>
              </w:rPr>
              <w:t>所提報本年度清淤計畫並編列預算辦理清淤（含開口契約）？</w:t>
            </w:r>
          </w:p>
        </w:tc>
        <w:tc>
          <w:tcPr>
            <w:tcW w:w="4962" w:type="dxa"/>
          </w:tcPr>
          <w:p w:rsidR="001A4F2D" w:rsidRPr="001C4821" w:rsidRDefault="001A4F2D" w:rsidP="001A4F2D">
            <w:pPr>
              <w:spacing w:line="320" w:lineRule="exact"/>
              <w:rPr>
                <w:rFonts w:ascii="Times New Roman" w:eastAsia="標楷體" w:hAnsi="Times New Roman"/>
                <w:spacing w:val="-20"/>
                <w:sz w:val="28"/>
                <w:szCs w:val="28"/>
              </w:rPr>
            </w:pPr>
            <w:r w:rsidRPr="001C4821">
              <w:rPr>
                <w:rFonts w:ascii="Times New Roman" w:eastAsia="標楷體" w:hAnsi="Times New Roman"/>
                <w:spacing w:val="-20"/>
                <w:sz w:val="28"/>
                <w:szCs w:val="28"/>
              </w:rPr>
              <w:t>已提報清淤計畫並完成清淤開口契約訂約事宜。</w:t>
            </w:r>
          </w:p>
        </w:tc>
      </w:tr>
      <w:tr w:rsidR="001A4F2D" w:rsidRPr="001C4821" w:rsidTr="001A4F2D">
        <w:tc>
          <w:tcPr>
            <w:tcW w:w="993" w:type="dxa"/>
            <w:vMerge/>
            <w:vAlign w:val="center"/>
          </w:tcPr>
          <w:p w:rsidR="001A4F2D" w:rsidRPr="001C4821" w:rsidRDefault="001A4F2D" w:rsidP="001A4F2D">
            <w:pPr>
              <w:spacing w:line="320" w:lineRule="exact"/>
              <w:jc w:val="both"/>
              <w:rPr>
                <w:rFonts w:ascii="Times New Roman" w:eastAsia="標楷體" w:hAnsi="Times New Roman"/>
                <w:sz w:val="28"/>
                <w:szCs w:val="28"/>
              </w:rPr>
            </w:pPr>
          </w:p>
        </w:tc>
        <w:tc>
          <w:tcPr>
            <w:tcW w:w="1223" w:type="dxa"/>
            <w:vMerge/>
            <w:vAlign w:val="center"/>
          </w:tcPr>
          <w:p w:rsidR="001A4F2D" w:rsidRPr="001C4821" w:rsidRDefault="001A4F2D" w:rsidP="001A4F2D">
            <w:pPr>
              <w:spacing w:line="320" w:lineRule="exact"/>
              <w:jc w:val="both"/>
              <w:rPr>
                <w:rFonts w:ascii="Times New Roman" w:eastAsia="標楷體" w:hAnsi="Times New Roman"/>
                <w:sz w:val="28"/>
                <w:szCs w:val="28"/>
              </w:rPr>
            </w:pPr>
          </w:p>
        </w:tc>
        <w:tc>
          <w:tcPr>
            <w:tcW w:w="3171" w:type="dxa"/>
            <w:tcBorders>
              <w:top w:val="single" w:sz="4" w:space="0" w:color="auto"/>
            </w:tcBorders>
          </w:tcPr>
          <w:p w:rsidR="001A4F2D" w:rsidRPr="001C4821" w:rsidRDefault="001A4F2D" w:rsidP="001A4F2D">
            <w:pPr>
              <w:pStyle w:val="12"/>
              <w:widowControl/>
              <w:spacing w:line="320" w:lineRule="exact"/>
              <w:ind w:leftChars="0" w:left="0"/>
              <w:rPr>
                <w:rFonts w:ascii="Times New Roman" w:eastAsia="標楷體" w:hAnsi="Times New Roman"/>
                <w:sz w:val="28"/>
                <w:szCs w:val="28"/>
              </w:rPr>
            </w:pPr>
            <w:r w:rsidRPr="001C4821">
              <w:rPr>
                <w:rFonts w:ascii="Times New Roman" w:eastAsia="標楷體" w:hAnsi="Times New Roman"/>
                <w:sz w:val="28"/>
                <w:szCs w:val="28"/>
              </w:rPr>
              <w:t>4.</w:t>
            </w:r>
            <w:r w:rsidRPr="001C4821">
              <w:rPr>
                <w:rFonts w:ascii="Times New Roman" w:eastAsia="標楷體" w:hAnsi="Times New Roman"/>
                <w:sz w:val="28"/>
                <w:szCs w:val="28"/>
              </w:rPr>
              <w:t>是否針對轄內雨水下水道遭</w:t>
            </w:r>
            <w:r w:rsidR="00A3793E">
              <w:rPr>
                <w:rFonts w:ascii="Times New Roman" w:eastAsia="標楷體" w:hAnsi="Times New Roman"/>
                <w:sz w:val="28"/>
                <w:szCs w:val="28"/>
              </w:rPr>
              <w:t>管線穿越或不當附掛情形，排定相關檢查處置計畫，及計畫執行情形？</w:t>
            </w:r>
          </w:p>
        </w:tc>
        <w:tc>
          <w:tcPr>
            <w:tcW w:w="4962" w:type="dxa"/>
          </w:tcPr>
          <w:p w:rsidR="001A4F2D" w:rsidRPr="001C4821" w:rsidRDefault="001A4F2D" w:rsidP="001A4F2D">
            <w:pPr>
              <w:spacing w:line="320" w:lineRule="exact"/>
              <w:rPr>
                <w:rFonts w:ascii="Times New Roman" w:eastAsia="標楷體" w:hAnsi="Times New Roman"/>
                <w:spacing w:val="-20"/>
                <w:sz w:val="28"/>
                <w:szCs w:val="28"/>
              </w:rPr>
            </w:pPr>
            <w:r w:rsidRPr="001C4821">
              <w:rPr>
                <w:rFonts w:ascii="Times New Roman" w:eastAsia="標楷體" w:hAnsi="Times New Roman"/>
                <w:kern w:val="0"/>
                <w:sz w:val="28"/>
                <w:szCs w:val="28"/>
              </w:rPr>
              <w:t>未呈現完整不當管線穿資料。</w:t>
            </w:r>
          </w:p>
        </w:tc>
      </w:tr>
      <w:tr w:rsidR="001A4F2D" w:rsidRPr="001C4821" w:rsidTr="001A4F2D">
        <w:tc>
          <w:tcPr>
            <w:tcW w:w="993" w:type="dxa"/>
            <w:vMerge/>
            <w:vAlign w:val="center"/>
          </w:tcPr>
          <w:p w:rsidR="001A4F2D" w:rsidRPr="001C4821" w:rsidRDefault="001A4F2D" w:rsidP="001A4F2D">
            <w:pPr>
              <w:spacing w:line="320" w:lineRule="exact"/>
              <w:jc w:val="both"/>
              <w:rPr>
                <w:rFonts w:ascii="Times New Roman" w:eastAsia="標楷體" w:hAnsi="Times New Roman"/>
                <w:sz w:val="28"/>
                <w:szCs w:val="28"/>
              </w:rPr>
            </w:pPr>
          </w:p>
        </w:tc>
        <w:tc>
          <w:tcPr>
            <w:tcW w:w="1223" w:type="dxa"/>
            <w:vMerge/>
            <w:vAlign w:val="center"/>
          </w:tcPr>
          <w:p w:rsidR="001A4F2D" w:rsidRPr="001C4821" w:rsidRDefault="001A4F2D" w:rsidP="001A4F2D">
            <w:pPr>
              <w:spacing w:line="320" w:lineRule="exact"/>
              <w:jc w:val="both"/>
              <w:rPr>
                <w:rFonts w:ascii="Times New Roman" w:eastAsia="標楷體" w:hAnsi="Times New Roman"/>
                <w:sz w:val="28"/>
                <w:szCs w:val="28"/>
              </w:rPr>
            </w:pPr>
          </w:p>
        </w:tc>
        <w:tc>
          <w:tcPr>
            <w:tcW w:w="3171" w:type="dxa"/>
            <w:tcBorders>
              <w:top w:val="single" w:sz="4" w:space="0" w:color="auto"/>
            </w:tcBorders>
          </w:tcPr>
          <w:p w:rsidR="001A4F2D" w:rsidRPr="001C4821" w:rsidRDefault="001A4F2D" w:rsidP="001A4F2D">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5.</w:t>
            </w:r>
            <w:r w:rsidRPr="001C4821">
              <w:rPr>
                <w:rFonts w:ascii="Times New Roman" w:eastAsia="標楷體" w:hAnsi="Times New Roman"/>
                <w:sz w:val="28"/>
                <w:szCs w:val="28"/>
              </w:rPr>
              <w:t>是否對已完成雨水下水道排水系統建立</w:t>
            </w:r>
            <w:r w:rsidRPr="001C4821">
              <w:rPr>
                <w:rFonts w:ascii="Times New Roman" w:eastAsia="標楷體" w:hAnsi="Times New Roman"/>
                <w:sz w:val="28"/>
                <w:szCs w:val="28"/>
              </w:rPr>
              <w:t>GIS</w:t>
            </w:r>
            <w:r w:rsidR="00A3793E">
              <w:rPr>
                <w:rFonts w:ascii="Times New Roman" w:eastAsia="標楷體" w:hAnsi="Times New Roman"/>
                <w:sz w:val="28"/>
                <w:szCs w:val="28"/>
              </w:rPr>
              <w:t>圖資屬性資料之建置，並提送營建署建檔？</w:t>
            </w:r>
          </w:p>
          <w:p w:rsidR="001A4F2D" w:rsidRPr="001C4821" w:rsidRDefault="001A4F2D" w:rsidP="001A4F2D">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均已建置，並提送營建署建檔</w:t>
            </w:r>
          </w:p>
          <w:p w:rsidR="001A4F2D" w:rsidRPr="001C4821" w:rsidRDefault="001A4F2D" w:rsidP="001A4F2D">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部分建置，並提送營建署建檔</w:t>
            </w:r>
          </w:p>
          <w:p w:rsidR="001A4F2D" w:rsidRPr="001C4821" w:rsidRDefault="001A4F2D" w:rsidP="001A4F2D">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部分建置，尚未提送營建署建檔</w:t>
            </w:r>
          </w:p>
          <w:p w:rsidR="001A4F2D" w:rsidRPr="001C4821" w:rsidRDefault="001A4F2D" w:rsidP="001A4F2D">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尚未建置</w:t>
            </w:r>
          </w:p>
        </w:tc>
        <w:tc>
          <w:tcPr>
            <w:tcW w:w="4962" w:type="dxa"/>
          </w:tcPr>
          <w:p w:rsidR="001A4F2D" w:rsidRPr="001C4821" w:rsidRDefault="001A4F2D" w:rsidP="001A4F2D">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有自有雨水下水道資訊系統。</w:t>
            </w:r>
          </w:p>
          <w:p w:rsidR="001A4F2D" w:rsidRPr="001C4821" w:rsidRDefault="001A4F2D" w:rsidP="001A4F2D">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俟普查情形確認後，再整批提供完整資料。</w:t>
            </w:r>
          </w:p>
          <w:p w:rsidR="001A4F2D" w:rsidRPr="001C4821" w:rsidRDefault="001A4F2D" w:rsidP="001A4F2D">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3.</w:t>
            </w:r>
            <w:r w:rsidRPr="001C4821">
              <w:rPr>
                <w:rFonts w:ascii="Times New Roman" w:eastAsia="標楷體" w:hAnsi="Times New Roman"/>
                <w:sz w:val="28"/>
                <w:szCs w:val="28"/>
              </w:rPr>
              <w:t>資料建置率僅為</w:t>
            </w:r>
            <w:r w:rsidRPr="001C4821">
              <w:rPr>
                <w:rFonts w:ascii="Times New Roman" w:eastAsia="標楷體" w:hAnsi="Times New Roman"/>
                <w:sz w:val="28"/>
                <w:szCs w:val="28"/>
              </w:rPr>
              <w:t>33.23%</w:t>
            </w:r>
            <w:r w:rsidRPr="001C4821">
              <w:rPr>
                <w:rFonts w:ascii="Times New Roman" w:eastAsia="標楷體" w:hAnsi="Times New Roman"/>
                <w:sz w:val="28"/>
                <w:szCs w:val="28"/>
              </w:rPr>
              <w:t>。</w:t>
            </w:r>
          </w:p>
        </w:tc>
      </w:tr>
      <w:tr w:rsidR="001A4F2D" w:rsidRPr="001C4821" w:rsidTr="001A4F2D">
        <w:tc>
          <w:tcPr>
            <w:tcW w:w="993" w:type="dxa"/>
            <w:vMerge w:val="restart"/>
            <w:vAlign w:val="center"/>
          </w:tcPr>
          <w:p w:rsidR="001A4F2D" w:rsidRPr="001C4821" w:rsidRDefault="001A4F2D" w:rsidP="001A4F2D">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二</w:t>
            </w:r>
          </w:p>
        </w:tc>
        <w:tc>
          <w:tcPr>
            <w:tcW w:w="1223" w:type="dxa"/>
            <w:vMerge w:val="restart"/>
            <w:vAlign w:val="center"/>
          </w:tcPr>
          <w:p w:rsidR="001A4F2D" w:rsidRPr="001C4821" w:rsidRDefault="001A4F2D" w:rsidP="001A4F2D">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車行地下道淹水防範機制及維護管理</w:t>
            </w:r>
          </w:p>
        </w:tc>
        <w:tc>
          <w:tcPr>
            <w:tcW w:w="3171" w:type="dxa"/>
          </w:tcPr>
          <w:p w:rsidR="001A4F2D" w:rsidRPr="001C4821" w:rsidRDefault="001A4F2D" w:rsidP="001A4F2D">
            <w:pPr>
              <w:pStyle w:val="32"/>
              <w:widowControl/>
              <w:spacing w:line="320" w:lineRule="exact"/>
              <w:ind w:leftChars="0" w:left="0"/>
              <w:jc w:val="both"/>
              <w:rPr>
                <w:rFonts w:eastAsia="標楷體"/>
                <w:sz w:val="28"/>
                <w:szCs w:val="28"/>
              </w:rPr>
            </w:pPr>
            <w:r w:rsidRPr="001C4821">
              <w:rPr>
                <w:rFonts w:eastAsia="標楷體"/>
                <w:sz w:val="28"/>
                <w:szCs w:val="28"/>
              </w:rPr>
              <w:t>是否針對轄內車行地下道淹水緊急防災應變之警戒管制設施如：抽水機、水位感應器、監視器（</w:t>
            </w:r>
            <w:r w:rsidRPr="001C4821">
              <w:rPr>
                <w:rFonts w:eastAsia="標楷體"/>
                <w:sz w:val="28"/>
                <w:szCs w:val="28"/>
              </w:rPr>
              <w:t>CCTV</w:t>
            </w:r>
            <w:r w:rsidRPr="001C4821">
              <w:rPr>
                <w:rFonts w:eastAsia="標楷體"/>
                <w:sz w:val="28"/>
                <w:szCs w:val="28"/>
              </w:rPr>
              <w:t>）、柵欄、蜂鳴、警示器等設施建檔（含管</w:t>
            </w:r>
            <w:r w:rsidR="00A3793E">
              <w:rPr>
                <w:rFonts w:eastAsia="標楷體"/>
                <w:sz w:val="28"/>
                <w:szCs w:val="28"/>
              </w:rPr>
              <w:lastRenderedPageBreak/>
              <w:t>理維護資料），及設專責單位（含緊急聯絡人員名單）、清冊？</w:t>
            </w:r>
          </w:p>
        </w:tc>
        <w:tc>
          <w:tcPr>
            <w:tcW w:w="4962" w:type="dxa"/>
          </w:tcPr>
          <w:p w:rsidR="001A4F2D" w:rsidRPr="001C4821" w:rsidRDefault="001A4F2D" w:rsidP="001A4F2D">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lastRenderedPageBreak/>
              <w:t>1.</w:t>
            </w:r>
            <w:r w:rsidRPr="001C4821">
              <w:rPr>
                <w:rFonts w:ascii="Times New Roman" w:eastAsia="標楷體" w:hAnsi="Times New Roman"/>
                <w:sz w:val="28"/>
                <w:szCs w:val="28"/>
              </w:rPr>
              <w:t>有專責單位、抽水機、水位感應器、警示看板及警示燈。</w:t>
            </w:r>
          </w:p>
          <w:p w:rsidR="001A4F2D" w:rsidRPr="001C4821" w:rsidRDefault="001A4F2D" w:rsidP="001A4F2D">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清冊建置部份，有待加強辦理。</w:t>
            </w:r>
          </w:p>
        </w:tc>
      </w:tr>
      <w:tr w:rsidR="001A4F2D" w:rsidRPr="001C4821" w:rsidTr="001A4F2D">
        <w:tc>
          <w:tcPr>
            <w:tcW w:w="993" w:type="dxa"/>
            <w:vMerge/>
            <w:vAlign w:val="center"/>
          </w:tcPr>
          <w:p w:rsidR="001A4F2D" w:rsidRPr="001C4821" w:rsidRDefault="001A4F2D" w:rsidP="001A4F2D">
            <w:pPr>
              <w:spacing w:line="320" w:lineRule="exact"/>
              <w:jc w:val="both"/>
              <w:rPr>
                <w:rFonts w:ascii="Times New Roman" w:eastAsia="標楷體" w:hAnsi="Times New Roman"/>
                <w:sz w:val="28"/>
                <w:szCs w:val="28"/>
              </w:rPr>
            </w:pPr>
          </w:p>
        </w:tc>
        <w:tc>
          <w:tcPr>
            <w:tcW w:w="1223" w:type="dxa"/>
            <w:vMerge/>
            <w:vAlign w:val="center"/>
          </w:tcPr>
          <w:p w:rsidR="001A4F2D" w:rsidRPr="001C4821" w:rsidRDefault="001A4F2D" w:rsidP="001A4F2D">
            <w:pPr>
              <w:spacing w:line="320" w:lineRule="exact"/>
              <w:jc w:val="both"/>
              <w:rPr>
                <w:rFonts w:ascii="Times New Roman" w:eastAsia="標楷體" w:hAnsi="Times New Roman"/>
                <w:sz w:val="28"/>
                <w:szCs w:val="28"/>
              </w:rPr>
            </w:pPr>
          </w:p>
        </w:tc>
        <w:tc>
          <w:tcPr>
            <w:tcW w:w="3171" w:type="dxa"/>
          </w:tcPr>
          <w:p w:rsidR="001A4F2D" w:rsidRPr="001C4821" w:rsidRDefault="001A4F2D" w:rsidP="001A4F2D">
            <w:pPr>
              <w:pStyle w:val="32"/>
              <w:widowControl/>
              <w:spacing w:line="320" w:lineRule="exact"/>
              <w:ind w:leftChars="0" w:left="0"/>
              <w:jc w:val="both"/>
              <w:rPr>
                <w:rFonts w:eastAsia="標楷體"/>
                <w:sz w:val="28"/>
                <w:szCs w:val="28"/>
              </w:rPr>
            </w:pPr>
            <w:r w:rsidRPr="001C4821">
              <w:rPr>
                <w:rFonts w:eastAsia="標楷體"/>
                <w:sz w:val="28"/>
                <w:szCs w:val="28"/>
              </w:rPr>
              <w:t>是否建立車行地下道淹水封路標準作業程序（</w:t>
            </w:r>
            <w:r w:rsidRPr="001C4821">
              <w:rPr>
                <w:rFonts w:eastAsia="標楷體"/>
                <w:sz w:val="28"/>
                <w:szCs w:val="28"/>
              </w:rPr>
              <w:t>SOP</w:t>
            </w:r>
            <w:r w:rsidRPr="001C4821">
              <w:rPr>
                <w:rFonts w:eastAsia="標楷體"/>
                <w:sz w:val="28"/>
                <w:szCs w:val="28"/>
              </w:rPr>
              <w:t>）？車行地下道設施及防災運作是否與標準作業程序（</w:t>
            </w:r>
            <w:r w:rsidRPr="001C4821">
              <w:rPr>
                <w:rFonts w:eastAsia="標楷體"/>
                <w:sz w:val="28"/>
                <w:szCs w:val="28"/>
              </w:rPr>
              <w:t>SOP</w:t>
            </w:r>
            <w:r w:rsidR="00A3793E">
              <w:rPr>
                <w:rFonts w:eastAsia="標楷體"/>
                <w:sz w:val="28"/>
                <w:szCs w:val="28"/>
              </w:rPr>
              <w:t>）一致？</w:t>
            </w:r>
          </w:p>
        </w:tc>
        <w:tc>
          <w:tcPr>
            <w:tcW w:w="4962" w:type="dxa"/>
          </w:tcPr>
          <w:p w:rsidR="001A4F2D" w:rsidRPr="001C4821" w:rsidRDefault="001A4F2D" w:rsidP="001A4F2D">
            <w:pPr>
              <w:widowControl/>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有訂（擬）定</w:t>
            </w:r>
            <w:r w:rsidRPr="001C4821">
              <w:rPr>
                <w:rFonts w:ascii="Times New Roman" w:eastAsia="標楷體" w:hAnsi="Times New Roman"/>
                <w:sz w:val="28"/>
                <w:szCs w:val="28"/>
              </w:rPr>
              <w:t>車行地下道淹水封路標準作業，建議宜應檢視與轄區內各車行地下道設施及防災整備運作作業一致。</w:t>
            </w:r>
          </w:p>
        </w:tc>
      </w:tr>
      <w:tr w:rsidR="001A4F2D" w:rsidRPr="001C4821" w:rsidTr="001A4F2D">
        <w:tc>
          <w:tcPr>
            <w:tcW w:w="993" w:type="dxa"/>
            <w:vMerge/>
            <w:vAlign w:val="center"/>
          </w:tcPr>
          <w:p w:rsidR="001A4F2D" w:rsidRPr="001C4821" w:rsidRDefault="001A4F2D" w:rsidP="001A4F2D">
            <w:pPr>
              <w:spacing w:line="320" w:lineRule="exact"/>
              <w:jc w:val="both"/>
              <w:rPr>
                <w:rFonts w:ascii="Times New Roman" w:eastAsia="標楷體" w:hAnsi="Times New Roman"/>
                <w:sz w:val="28"/>
                <w:szCs w:val="28"/>
              </w:rPr>
            </w:pPr>
          </w:p>
        </w:tc>
        <w:tc>
          <w:tcPr>
            <w:tcW w:w="1223" w:type="dxa"/>
            <w:vMerge/>
            <w:vAlign w:val="center"/>
          </w:tcPr>
          <w:p w:rsidR="001A4F2D" w:rsidRPr="001C4821" w:rsidRDefault="001A4F2D" w:rsidP="001A4F2D">
            <w:pPr>
              <w:spacing w:line="320" w:lineRule="exact"/>
              <w:jc w:val="both"/>
              <w:rPr>
                <w:rFonts w:ascii="Times New Roman" w:eastAsia="標楷體" w:hAnsi="Times New Roman"/>
                <w:sz w:val="28"/>
                <w:szCs w:val="28"/>
              </w:rPr>
            </w:pPr>
          </w:p>
        </w:tc>
        <w:tc>
          <w:tcPr>
            <w:tcW w:w="3171" w:type="dxa"/>
          </w:tcPr>
          <w:p w:rsidR="001A4F2D" w:rsidRPr="001C4821" w:rsidRDefault="00A3793E" w:rsidP="001A4F2D">
            <w:pPr>
              <w:pStyle w:val="32"/>
              <w:widowControl/>
              <w:spacing w:line="320" w:lineRule="exact"/>
              <w:ind w:leftChars="0" w:left="0"/>
              <w:jc w:val="both"/>
              <w:rPr>
                <w:rFonts w:eastAsia="標楷體"/>
                <w:sz w:val="28"/>
                <w:szCs w:val="28"/>
              </w:rPr>
            </w:pPr>
            <w:r>
              <w:rPr>
                <w:rFonts w:eastAsia="標楷體"/>
                <w:sz w:val="28"/>
                <w:szCs w:val="28"/>
              </w:rPr>
              <w:t>是否辦理年度車行地下道淹水緊急防災應變演練？</w:t>
            </w:r>
          </w:p>
        </w:tc>
        <w:tc>
          <w:tcPr>
            <w:tcW w:w="4962" w:type="dxa"/>
          </w:tcPr>
          <w:p w:rsidR="001A4F2D" w:rsidRPr="001C4821" w:rsidRDefault="001A4F2D" w:rsidP="001A4F2D">
            <w:pPr>
              <w:widowControl/>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有辦理車行地下道</w:t>
            </w:r>
            <w:r w:rsidRPr="001C4821">
              <w:rPr>
                <w:rFonts w:ascii="Times New Roman" w:eastAsia="標楷體" w:hAnsi="Times New Roman"/>
                <w:sz w:val="28"/>
                <w:szCs w:val="28"/>
              </w:rPr>
              <w:t>淹水緊急防災應變演練。</w:t>
            </w:r>
          </w:p>
        </w:tc>
      </w:tr>
      <w:tr w:rsidR="001A4F2D" w:rsidRPr="001C4821" w:rsidTr="001A4F2D">
        <w:tc>
          <w:tcPr>
            <w:tcW w:w="993" w:type="dxa"/>
            <w:vMerge w:val="restart"/>
            <w:vAlign w:val="center"/>
          </w:tcPr>
          <w:p w:rsidR="001A4F2D" w:rsidRPr="001C4821" w:rsidRDefault="001A4F2D" w:rsidP="001A4F2D">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三</w:t>
            </w:r>
          </w:p>
        </w:tc>
        <w:tc>
          <w:tcPr>
            <w:tcW w:w="1223" w:type="dxa"/>
            <w:vMerge w:val="restart"/>
            <w:vAlign w:val="center"/>
          </w:tcPr>
          <w:p w:rsidR="001A4F2D" w:rsidRPr="001C4821" w:rsidRDefault="001A4F2D" w:rsidP="001A4F2D">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防震減災及整備規劃</w:t>
            </w:r>
          </w:p>
        </w:tc>
        <w:tc>
          <w:tcPr>
            <w:tcW w:w="3171" w:type="dxa"/>
          </w:tcPr>
          <w:p w:rsidR="001A4F2D" w:rsidRPr="001C4821" w:rsidRDefault="001A4F2D" w:rsidP="001A4F2D">
            <w:pPr>
              <w:pStyle w:val="70"/>
              <w:widowControl/>
              <w:spacing w:line="320" w:lineRule="exact"/>
              <w:ind w:leftChars="0" w:left="0"/>
              <w:jc w:val="both"/>
              <w:rPr>
                <w:rFonts w:ascii="Times New Roman" w:eastAsia="標楷體" w:hAnsi="Times New Roman"/>
                <w:sz w:val="28"/>
                <w:szCs w:val="28"/>
              </w:rPr>
            </w:pPr>
            <w:r w:rsidRPr="001C4821">
              <w:rPr>
                <w:rFonts w:ascii="Times New Roman" w:eastAsia="標楷體" w:hAnsi="Times New Roman"/>
                <w:sz w:val="28"/>
                <w:szCs w:val="28"/>
              </w:rPr>
              <w:t>組訓演練計畫完備性</w:t>
            </w:r>
            <w:r w:rsidRPr="001C4821">
              <w:rPr>
                <w:rFonts w:ascii="Times New Roman" w:eastAsia="標楷體" w:hAnsi="Times New Roman"/>
                <w:sz w:val="28"/>
                <w:szCs w:val="28"/>
              </w:rPr>
              <w:t>(</w:t>
            </w:r>
            <w:r w:rsidRPr="001C4821">
              <w:rPr>
                <w:rFonts w:ascii="Times New Roman" w:eastAsia="標楷體" w:hAnsi="Times New Roman"/>
                <w:sz w:val="28"/>
                <w:szCs w:val="28"/>
              </w:rPr>
              <w:t>含通訊系統全面癱瘓之應變作為、與其他縣市支援規劃、裝備整備情形、評估人員名冊校正等事項</w:t>
            </w:r>
            <w:r w:rsidRPr="001C4821">
              <w:rPr>
                <w:rFonts w:ascii="Times New Roman" w:eastAsia="標楷體" w:hAnsi="Times New Roman"/>
                <w:sz w:val="28"/>
                <w:szCs w:val="28"/>
              </w:rPr>
              <w:t>)</w:t>
            </w:r>
          </w:p>
        </w:tc>
        <w:tc>
          <w:tcPr>
            <w:tcW w:w="4962" w:type="dxa"/>
          </w:tcPr>
          <w:p w:rsidR="001A4F2D" w:rsidRPr="001C4821" w:rsidRDefault="001A4F2D" w:rsidP="001A4F2D">
            <w:pPr>
              <w:widowControl/>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已擬定演練計畫，且內容完善。</w:t>
            </w:r>
          </w:p>
        </w:tc>
      </w:tr>
      <w:tr w:rsidR="001A4F2D" w:rsidRPr="001C4821" w:rsidTr="001A4F2D">
        <w:tc>
          <w:tcPr>
            <w:tcW w:w="993" w:type="dxa"/>
            <w:vMerge/>
            <w:vAlign w:val="center"/>
          </w:tcPr>
          <w:p w:rsidR="001A4F2D" w:rsidRPr="001C4821" w:rsidRDefault="001A4F2D" w:rsidP="001A4F2D">
            <w:pPr>
              <w:spacing w:line="320" w:lineRule="exact"/>
              <w:jc w:val="both"/>
              <w:rPr>
                <w:rFonts w:ascii="Times New Roman" w:eastAsia="標楷體" w:hAnsi="Times New Roman"/>
                <w:sz w:val="28"/>
                <w:szCs w:val="28"/>
              </w:rPr>
            </w:pPr>
          </w:p>
        </w:tc>
        <w:tc>
          <w:tcPr>
            <w:tcW w:w="1223" w:type="dxa"/>
            <w:vMerge/>
            <w:vAlign w:val="center"/>
          </w:tcPr>
          <w:p w:rsidR="001A4F2D" w:rsidRPr="001C4821" w:rsidRDefault="001A4F2D" w:rsidP="001A4F2D">
            <w:pPr>
              <w:spacing w:line="320" w:lineRule="exact"/>
              <w:jc w:val="both"/>
              <w:rPr>
                <w:rFonts w:ascii="Times New Roman" w:eastAsia="標楷體" w:hAnsi="Times New Roman"/>
                <w:sz w:val="28"/>
                <w:szCs w:val="28"/>
              </w:rPr>
            </w:pPr>
          </w:p>
        </w:tc>
        <w:tc>
          <w:tcPr>
            <w:tcW w:w="3171" w:type="dxa"/>
          </w:tcPr>
          <w:p w:rsidR="001A4F2D" w:rsidRPr="001C4821" w:rsidRDefault="001A4F2D" w:rsidP="001A4F2D">
            <w:pPr>
              <w:pStyle w:val="70"/>
              <w:widowControl/>
              <w:spacing w:line="320" w:lineRule="exact"/>
              <w:ind w:leftChars="0" w:left="0"/>
              <w:jc w:val="both"/>
              <w:rPr>
                <w:rFonts w:ascii="Times New Roman" w:eastAsia="標楷體" w:hAnsi="Times New Roman"/>
                <w:sz w:val="28"/>
                <w:szCs w:val="28"/>
              </w:rPr>
            </w:pPr>
            <w:r w:rsidRPr="001C4821">
              <w:rPr>
                <w:rFonts w:ascii="Times New Roman" w:eastAsia="標楷體" w:hAnsi="Times New Roman"/>
                <w:sz w:val="28"/>
                <w:szCs w:val="28"/>
              </w:rPr>
              <w:t>年度災害後危險建築物緊急評估組訓演練（簡訊、現場報到率及講習辦理情形）</w:t>
            </w:r>
          </w:p>
        </w:tc>
        <w:tc>
          <w:tcPr>
            <w:tcW w:w="4962" w:type="dxa"/>
          </w:tcPr>
          <w:p w:rsidR="001A4F2D" w:rsidRPr="001C4821" w:rsidRDefault="001A4F2D" w:rsidP="001A4F2D">
            <w:pPr>
              <w:widowControl/>
              <w:tabs>
                <w:tab w:val="left" w:pos="5400"/>
              </w:tabs>
              <w:spacing w:line="320" w:lineRule="exact"/>
              <w:rPr>
                <w:rFonts w:ascii="Times New Roman" w:eastAsia="標楷體" w:hAnsi="Times New Roman"/>
                <w:kern w:val="0"/>
                <w:sz w:val="28"/>
                <w:szCs w:val="28"/>
              </w:rPr>
            </w:pPr>
            <w:r w:rsidRPr="001C4821">
              <w:rPr>
                <w:rFonts w:ascii="Times New Roman" w:eastAsia="標楷體" w:hAnsi="Times New Roman"/>
                <w:kern w:val="0"/>
                <w:sz w:val="28"/>
                <w:szCs w:val="28"/>
              </w:rPr>
              <w:t>災害後危險建築物組訓演練簡訊、實地報到皆已完成，惟簡訊報到率未達七成，請加強。</w:t>
            </w:r>
          </w:p>
        </w:tc>
      </w:tr>
      <w:tr w:rsidR="001A4F2D" w:rsidRPr="001C4821" w:rsidTr="001A4F2D">
        <w:tc>
          <w:tcPr>
            <w:tcW w:w="993" w:type="dxa"/>
            <w:vMerge/>
            <w:vAlign w:val="center"/>
          </w:tcPr>
          <w:p w:rsidR="001A4F2D" w:rsidRPr="001C4821" w:rsidRDefault="001A4F2D" w:rsidP="001A4F2D">
            <w:pPr>
              <w:spacing w:line="320" w:lineRule="exact"/>
              <w:jc w:val="both"/>
              <w:rPr>
                <w:rFonts w:ascii="Times New Roman" w:eastAsia="標楷體" w:hAnsi="Times New Roman"/>
                <w:sz w:val="28"/>
                <w:szCs w:val="28"/>
              </w:rPr>
            </w:pPr>
          </w:p>
        </w:tc>
        <w:tc>
          <w:tcPr>
            <w:tcW w:w="1223" w:type="dxa"/>
            <w:vMerge/>
            <w:vAlign w:val="center"/>
          </w:tcPr>
          <w:p w:rsidR="001A4F2D" w:rsidRPr="001C4821" w:rsidRDefault="001A4F2D" w:rsidP="001A4F2D">
            <w:pPr>
              <w:spacing w:line="320" w:lineRule="exact"/>
              <w:jc w:val="both"/>
              <w:rPr>
                <w:rFonts w:ascii="Times New Roman" w:eastAsia="標楷體" w:hAnsi="Times New Roman"/>
                <w:sz w:val="28"/>
                <w:szCs w:val="28"/>
              </w:rPr>
            </w:pPr>
          </w:p>
        </w:tc>
        <w:tc>
          <w:tcPr>
            <w:tcW w:w="3171" w:type="dxa"/>
          </w:tcPr>
          <w:p w:rsidR="001A4F2D" w:rsidRPr="001C4821" w:rsidRDefault="001A4F2D" w:rsidP="001A4F2D">
            <w:pPr>
              <w:pStyle w:val="70"/>
              <w:widowControl/>
              <w:spacing w:line="320" w:lineRule="exact"/>
              <w:ind w:leftChars="0" w:left="0"/>
              <w:jc w:val="both"/>
              <w:rPr>
                <w:rFonts w:ascii="Times New Roman" w:eastAsia="標楷體" w:hAnsi="Times New Roman"/>
                <w:sz w:val="28"/>
                <w:szCs w:val="28"/>
              </w:rPr>
            </w:pPr>
            <w:r w:rsidRPr="001C4821">
              <w:rPr>
                <w:rFonts w:ascii="Times New Roman" w:eastAsia="標楷體" w:hAnsi="Times New Roman"/>
                <w:sz w:val="28"/>
                <w:szCs w:val="28"/>
              </w:rPr>
              <w:t>辦理公有建築物耐震能力初步及詳細評估工作執行情形（完成率及年度執行數）</w:t>
            </w:r>
          </w:p>
        </w:tc>
        <w:tc>
          <w:tcPr>
            <w:tcW w:w="4962" w:type="dxa"/>
          </w:tcPr>
          <w:p w:rsidR="001A4F2D" w:rsidRPr="001C4821" w:rsidRDefault="001A4F2D" w:rsidP="001A4F2D">
            <w:pPr>
              <w:widowControl/>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初評執行率</w:t>
            </w:r>
            <w:r w:rsidRPr="001C4821">
              <w:rPr>
                <w:rFonts w:ascii="Times New Roman" w:eastAsia="標楷體" w:hAnsi="Times New Roman"/>
                <w:kern w:val="0"/>
                <w:sz w:val="28"/>
                <w:szCs w:val="28"/>
              </w:rPr>
              <w:t>88%</w:t>
            </w:r>
            <w:r w:rsidRPr="001C4821">
              <w:rPr>
                <w:rFonts w:ascii="Times New Roman" w:eastAsia="標楷體" w:hAnsi="Times New Roman"/>
                <w:kern w:val="0"/>
                <w:sz w:val="28"/>
                <w:szCs w:val="28"/>
              </w:rPr>
              <w:t>，詳評執行率</w:t>
            </w:r>
            <w:r w:rsidRPr="001C4821">
              <w:rPr>
                <w:rFonts w:ascii="Times New Roman" w:eastAsia="標楷體" w:hAnsi="Times New Roman"/>
                <w:kern w:val="0"/>
                <w:sz w:val="28"/>
                <w:szCs w:val="28"/>
              </w:rPr>
              <w:t>100%</w:t>
            </w:r>
            <w:r w:rsidRPr="001C4821">
              <w:rPr>
                <w:rFonts w:ascii="Times New Roman" w:eastAsia="標楷體" w:hAnsi="Times New Roman"/>
                <w:kern w:val="0"/>
                <w:sz w:val="28"/>
                <w:szCs w:val="28"/>
              </w:rPr>
              <w:t>。</w:t>
            </w:r>
          </w:p>
        </w:tc>
      </w:tr>
      <w:tr w:rsidR="001A4F2D" w:rsidRPr="001C4821" w:rsidTr="001A4F2D">
        <w:tc>
          <w:tcPr>
            <w:tcW w:w="993" w:type="dxa"/>
            <w:vMerge/>
            <w:vAlign w:val="center"/>
          </w:tcPr>
          <w:p w:rsidR="001A4F2D" w:rsidRPr="001C4821" w:rsidRDefault="001A4F2D" w:rsidP="001A4F2D">
            <w:pPr>
              <w:spacing w:line="320" w:lineRule="exact"/>
              <w:jc w:val="both"/>
              <w:rPr>
                <w:rFonts w:ascii="Times New Roman" w:eastAsia="標楷體" w:hAnsi="Times New Roman"/>
                <w:sz w:val="28"/>
                <w:szCs w:val="28"/>
              </w:rPr>
            </w:pPr>
          </w:p>
        </w:tc>
        <w:tc>
          <w:tcPr>
            <w:tcW w:w="1223" w:type="dxa"/>
            <w:vMerge/>
            <w:vAlign w:val="center"/>
          </w:tcPr>
          <w:p w:rsidR="001A4F2D" w:rsidRPr="001C4821" w:rsidRDefault="001A4F2D" w:rsidP="001A4F2D">
            <w:pPr>
              <w:spacing w:line="320" w:lineRule="exact"/>
              <w:jc w:val="both"/>
              <w:rPr>
                <w:rFonts w:ascii="Times New Roman" w:eastAsia="標楷體" w:hAnsi="Times New Roman"/>
                <w:sz w:val="28"/>
                <w:szCs w:val="28"/>
              </w:rPr>
            </w:pPr>
          </w:p>
        </w:tc>
        <w:tc>
          <w:tcPr>
            <w:tcW w:w="3171" w:type="dxa"/>
          </w:tcPr>
          <w:p w:rsidR="001A4F2D" w:rsidRPr="001C4821" w:rsidRDefault="001A4F2D" w:rsidP="001A4F2D">
            <w:pPr>
              <w:pStyle w:val="70"/>
              <w:widowControl/>
              <w:spacing w:line="320" w:lineRule="exact"/>
              <w:ind w:leftChars="0" w:left="0"/>
              <w:jc w:val="both"/>
              <w:rPr>
                <w:rFonts w:ascii="Times New Roman" w:eastAsia="標楷體" w:hAnsi="Times New Roman"/>
                <w:sz w:val="28"/>
                <w:szCs w:val="28"/>
              </w:rPr>
            </w:pPr>
            <w:r w:rsidRPr="001C4821">
              <w:rPr>
                <w:rFonts w:ascii="Times New Roman" w:eastAsia="標楷體" w:hAnsi="Times New Roman"/>
                <w:sz w:val="28"/>
                <w:szCs w:val="28"/>
              </w:rPr>
              <w:t>公有建築物補強執行情形（完成率及年度執行數）</w:t>
            </w:r>
          </w:p>
        </w:tc>
        <w:tc>
          <w:tcPr>
            <w:tcW w:w="4962" w:type="dxa"/>
          </w:tcPr>
          <w:p w:rsidR="001A4F2D" w:rsidRPr="001C4821" w:rsidRDefault="001A4F2D" w:rsidP="001A4F2D">
            <w:pPr>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補強執行率</w:t>
            </w:r>
            <w:r w:rsidRPr="001C4821">
              <w:rPr>
                <w:rFonts w:ascii="Times New Roman" w:eastAsia="標楷體" w:hAnsi="Times New Roman"/>
                <w:kern w:val="0"/>
                <w:sz w:val="28"/>
                <w:szCs w:val="28"/>
              </w:rPr>
              <w:t>37%</w:t>
            </w:r>
            <w:r w:rsidRPr="001C4821">
              <w:rPr>
                <w:rFonts w:ascii="Times New Roman" w:eastAsia="標楷體" w:hAnsi="Times New Roman"/>
                <w:kern w:val="0"/>
                <w:sz w:val="28"/>
                <w:szCs w:val="28"/>
              </w:rPr>
              <w:t>，拆除執行率</w:t>
            </w:r>
            <w:r w:rsidRPr="001C4821">
              <w:rPr>
                <w:rFonts w:ascii="Times New Roman" w:eastAsia="標楷體" w:hAnsi="Times New Roman"/>
                <w:kern w:val="0"/>
                <w:sz w:val="28"/>
                <w:szCs w:val="28"/>
              </w:rPr>
              <w:t>100%</w:t>
            </w:r>
            <w:r w:rsidRPr="001C4821">
              <w:rPr>
                <w:rFonts w:ascii="Times New Roman" w:eastAsia="標楷體" w:hAnsi="Times New Roman"/>
                <w:kern w:val="0"/>
                <w:sz w:val="28"/>
                <w:szCs w:val="28"/>
              </w:rPr>
              <w:t>，請加強辦理補強部分。</w:t>
            </w:r>
          </w:p>
        </w:tc>
      </w:tr>
      <w:tr w:rsidR="001A4F2D" w:rsidRPr="001C4821" w:rsidTr="001A4F2D">
        <w:tc>
          <w:tcPr>
            <w:tcW w:w="993" w:type="dxa"/>
            <w:vMerge/>
            <w:vAlign w:val="center"/>
          </w:tcPr>
          <w:p w:rsidR="001A4F2D" w:rsidRPr="001C4821" w:rsidRDefault="001A4F2D" w:rsidP="001A4F2D">
            <w:pPr>
              <w:spacing w:line="320" w:lineRule="exact"/>
              <w:jc w:val="both"/>
              <w:rPr>
                <w:rFonts w:ascii="Times New Roman" w:eastAsia="標楷體" w:hAnsi="Times New Roman"/>
                <w:sz w:val="28"/>
                <w:szCs w:val="28"/>
              </w:rPr>
            </w:pPr>
          </w:p>
        </w:tc>
        <w:tc>
          <w:tcPr>
            <w:tcW w:w="1223" w:type="dxa"/>
            <w:vMerge/>
            <w:vAlign w:val="center"/>
          </w:tcPr>
          <w:p w:rsidR="001A4F2D" w:rsidRPr="001C4821" w:rsidRDefault="001A4F2D" w:rsidP="001A4F2D">
            <w:pPr>
              <w:spacing w:line="320" w:lineRule="exact"/>
              <w:jc w:val="both"/>
              <w:rPr>
                <w:rFonts w:ascii="Times New Roman" w:eastAsia="標楷體" w:hAnsi="Times New Roman"/>
                <w:sz w:val="28"/>
                <w:szCs w:val="28"/>
              </w:rPr>
            </w:pPr>
          </w:p>
        </w:tc>
        <w:tc>
          <w:tcPr>
            <w:tcW w:w="3171" w:type="dxa"/>
          </w:tcPr>
          <w:p w:rsidR="001A4F2D" w:rsidRPr="001C4821" w:rsidRDefault="001A4F2D" w:rsidP="001A4F2D">
            <w:pPr>
              <w:pStyle w:val="70"/>
              <w:widowControl/>
              <w:spacing w:line="320" w:lineRule="exact"/>
              <w:ind w:leftChars="0" w:left="0"/>
              <w:jc w:val="both"/>
              <w:rPr>
                <w:rFonts w:ascii="Times New Roman" w:eastAsia="標楷體" w:hAnsi="Times New Roman"/>
                <w:sz w:val="28"/>
                <w:szCs w:val="28"/>
              </w:rPr>
            </w:pPr>
            <w:r w:rsidRPr="001C4821">
              <w:rPr>
                <w:rFonts w:ascii="Times New Roman" w:eastAsia="標楷體" w:hAnsi="Times New Roman"/>
                <w:sz w:val="28"/>
                <w:szCs w:val="28"/>
              </w:rPr>
              <w:t>針對建築物實施耐震能力評估及補強方案執行情形召開府層級之跨局處工作檢討會議</w:t>
            </w:r>
          </w:p>
        </w:tc>
        <w:tc>
          <w:tcPr>
            <w:tcW w:w="4962" w:type="dxa"/>
          </w:tcPr>
          <w:p w:rsidR="001A4F2D" w:rsidRPr="001C4821" w:rsidRDefault="001A4F2D" w:rsidP="001A4F2D">
            <w:pPr>
              <w:widowControl/>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已辦理跨局處會議，並由府層級作為主持人。</w:t>
            </w:r>
          </w:p>
        </w:tc>
      </w:tr>
      <w:tr w:rsidR="001A4F2D" w:rsidRPr="001C4821" w:rsidTr="001A4F2D">
        <w:tc>
          <w:tcPr>
            <w:tcW w:w="993" w:type="dxa"/>
            <w:vMerge/>
            <w:vAlign w:val="center"/>
          </w:tcPr>
          <w:p w:rsidR="001A4F2D" w:rsidRPr="001C4821" w:rsidRDefault="001A4F2D" w:rsidP="001A4F2D">
            <w:pPr>
              <w:spacing w:line="320" w:lineRule="exact"/>
              <w:jc w:val="both"/>
              <w:rPr>
                <w:rFonts w:ascii="Times New Roman" w:eastAsia="標楷體" w:hAnsi="Times New Roman"/>
                <w:sz w:val="28"/>
                <w:szCs w:val="28"/>
              </w:rPr>
            </w:pPr>
          </w:p>
        </w:tc>
        <w:tc>
          <w:tcPr>
            <w:tcW w:w="1223" w:type="dxa"/>
            <w:vMerge/>
            <w:vAlign w:val="center"/>
          </w:tcPr>
          <w:p w:rsidR="001A4F2D" w:rsidRPr="001C4821" w:rsidRDefault="001A4F2D" w:rsidP="001A4F2D">
            <w:pPr>
              <w:spacing w:line="320" w:lineRule="exact"/>
              <w:jc w:val="both"/>
              <w:rPr>
                <w:rFonts w:ascii="Times New Roman" w:eastAsia="標楷體" w:hAnsi="Times New Roman"/>
                <w:sz w:val="28"/>
                <w:szCs w:val="28"/>
              </w:rPr>
            </w:pPr>
          </w:p>
        </w:tc>
        <w:tc>
          <w:tcPr>
            <w:tcW w:w="3171" w:type="dxa"/>
          </w:tcPr>
          <w:p w:rsidR="001A4F2D" w:rsidRPr="001C4821" w:rsidRDefault="001A4F2D" w:rsidP="001A4F2D">
            <w:pPr>
              <w:pStyle w:val="70"/>
              <w:widowControl/>
              <w:spacing w:line="320" w:lineRule="exact"/>
              <w:ind w:leftChars="0" w:left="0"/>
              <w:jc w:val="both"/>
              <w:rPr>
                <w:rFonts w:ascii="Times New Roman" w:eastAsia="標楷體" w:hAnsi="Times New Roman"/>
                <w:sz w:val="28"/>
                <w:szCs w:val="28"/>
              </w:rPr>
            </w:pPr>
            <w:r w:rsidRPr="001C4821">
              <w:rPr>
                <w:rFonts w:ascii="Times New Roman" w:eastAsia="標楷體" w:hAnsi="Times New Roman"/>
                <w:sz w:val="28"/>
                <w:szCs w:val="28"/>
              </w:rPr>
              <w:t>推廣、推動私有老舊建築物都市更新、耐震評估、補強、重建規劃</w:t>
            </w:r>
          </w:p>
        </w:tc>
        <w:tc>
          <w:tcPr>
            <w:tcW w:w="4962" w:type="dxa"/>
          </w:tcPr>
          <w:p w:rsidR="001A4F2D" w:rsidRPr="001C4821" w:rsidRDefault="001A4F2D" w:rsidP="001A4F2D">
            <w:pPr>
              <w:widowControl/>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配合推動補助住宅耐震能力評估作業</w:t>
            </w:r>
          </w:p>
        </w:tc>
      </w:tr>
    </w:tbl>
    <w:p w:rsidR="001A4F2D" w:rsidRPr="001C4821" w:rsidRDefault="001A4F2D" w:rsidP="002C0643">
      <w:pPr>
        <w:rPr>
          <w:rFonts w:ascii="Times New Roman" w:eastAsia="標楷體" w:hAnsi="Times New Roman"/>
          <w:sz w:val="32"/>
          <w:szCs w:val="32"/>
        </w:rPr>
      </w:pPr>
    </w:p>
    <w:p w:rsidR="001A4F2D" w:rsidRPr="001C4821" w:rsidRDefault="001A4F2D">
      <w:pPr>
        <w:widowControl/>
        <w:rPr>
          <w:rFonts w:ascii="Times New Roman" w:eastAsia="標楷體" w:hAnsi="Times New Roman"/>
          <w:sz w:val="32"/>
          <w:szCs w:val="32"/>
        </w:rPr>
      </w:pPr>
      <w:r w:rsidRPr="001C4821">
        <w:rPr>
          <w:rFonts w:ascii="Times New Roman" w:eastAsia="標楷體" w:hAnsi="Times New Roman"/>
          <w:sz w:val="32"/>
          <w:szCs w:val="32"/>
        </w:rPr>
        <w:br w:type="page"/>
      </w:r>
    </w:p>
    <w:p w:rsidR="002C0643" w:rsidRPr="001C4821" w:rsidRDefault="002C0643" w:rsidP="002C0643">
      <w:pPr>
        <w:rPr>
          <w:rFonts w:ascii="Times New Roman" w:eastAsia="標楷體" w:hAnsi="Times New Roman"/>
          <w:sz w:val="32"/>
          <w:szCs w:val="32"/>
        </w:rPr>
      </w:pPr>
      <w:r w:rsidRPr="001C4821">
        <w:rPr>
          <w:rFonts w:ascii="Times New Roman" w:eastAsia="標楷體" w:hAnsi="Times New Roman"/>
          <w:sz w:val="32"/>
          <w:szCs w:val="32"/>
        </w:rPr>
        <w:lastRenderedPageBreak/>
        <w:t>機關別：屏東縣政府</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223"/>
        <w:gridCol w:w="3171"/>
        <w:gridCol w:w="4962"/>
      </w:tblGrid>
      <w:tr w:rsidR="00B42914" w:rsidRPr="001C4821" w:rsidTr="00B42914">
        <w:trPr>
          <w:tblHeader/>
        </w:trPr>
        <w:tc>
          <w:tcPr>
            <w:tcW w:w="993" w:type="dxa"/>
            <w:vAlign w:val="center"/>
          </w:tcPr>
          <w:p w:rsidR="00B42914" w:rsidRPr="001C4821" w:rsidRDefault="00B42914" w:rsidP="00B42914">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1223" w:type="dxa"/>
            <w:tcBorders>
              <w:bottom w:val="single" w:sz="4" w:space="0" w:color="auto"/>
            </w:tcBorders>
            <w:vAlign w:val="center"/>
          </w:tcPr>
          <w:p w:rsidR="00B42914" w:rsidRPr="001C4821" w:rsidRDefault="00B42914" w:rsidP="00B42914">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評核重點項目</w:t>
            </w:r>
          </w:p>
        </w:tc>
        <w:tc>
          <w:tcPr>
            <w:tcW w:w="3171" w:type="dxa"/>
            <w:vAlign w:val="center"/>
          </w:tcPr>
          <w:p w:rsidR="00B42914" w:rsidRPr="001C4821" w:rsidRDefault="00B42914" w:rsidP="00B42914">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評核內容及標準</w:t>
            </w:r>
          </w:p>
        </w:tc>
        <w:tc>
          <w:tcPr>
            <w:tcW w:w="4962" w:type="dxa"/>
            <w:vAlign w:val="center"/>
          </w:tcPr>
          <w:p w:rsidR="00B42914" w:rsidRPr="001C4821" w:rsidRDefault="00B42914" w:rsidP="00B42914">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訪評所見及優缺點</w:t>
            </w:r>
          </w:p>
        </w:tc>
      </w:tr>
      <w:tr w:rsidR="00B42914" w:rsidRPr="001C4821" w:rsidTr="00B42914">
        <w:tc>
          <w:tcPr>
            <w:tcW w:w="993" w:type="dxa"/>
            <w:vMerge w:val="restart"/>
            <w:vAlign w:val="center"/>
          </w:tcPr>
          <w:p w:rsidR="00B42914" w:rsidRPr="001C4821" w:rsidRDefault="00B42914" w:rsidP="00B42914">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一</w:t>
            </w:r>
          </w:p>
        </w:tc>
        <w:tc>
          <w:tcPr>
            <w:tcW w:w="1223" w:type="dxa"/>
            <w:vMerge w:val="restart"/>
            <w:tcBorders>
              <w:top w:val="single" w:sz="4" w:space="0" w:color="auto"/>
            </w:tcBorders>
            <w:vAlign w:val="center"/>
          </w:tcPr>
          <w:p w:rsidR="00B42914" w:rsidRPr="001C4821" w:rsidRDefault="00B42914" w:rsidP="00B42914">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雨水下水道清淤維護管理</w:t>
            </w:r>
          </w:p>
        </w:tc>
        <w:tc>
          <w:tcPr>
            <w:tcW w:w="3171" w:type="dxa"/>
          </w:tcPr>
          <w:p w:rsidR="00B42914" w:rsidRPr="001C4821" w:rsidRDefault="00B42914" w:rsidP="00B42914">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轄內市區道路側溝是否定期</w:t>
            </w:r>
            <w:r w:rsidR="00A3793E">
              <w:rPr>
                <w:rFonts w:ascii="Times New Roman" w:eastAsia="標楷體" w:hAnsi="Times New Roman"/>
                <w:sz w:val="28"/>
                <w:szCs w:val="28"/>
              </w:rPr>
              <w:t>清淤及維護管理（包括堵塞物完全清除，須提供平時管理維護紀錄）﹖</w:t>
            </w:r>
          </w:p>
          <w:p w:rsidR="00B42914" w:rsidRPr="001C4821" w:rsidRDefault="00B42914" w:rsidP="00B42914">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定期（頻率</w:t>
            </w:r>
            <w:r w:rsidRPr="001C4821">
              <w:rPr>
                <w:rFonts w:ascii="Times New Roman" w:eastAsia="標楷體" w:hAnsi="Times New Roman"/>
                <w:sz w:val="28"/>
                <w:szCs w:val="28"/>
              </w:rPr>
              <w:t>2</w:t>
            </w:r>
            <w:r w:rsidRPr="001C4821">
              <w:rPr>
                <w:rFonts w:ascii="Times New Roman" w:eastAsia="標楷體" w:hAnsi="Times New Roman"/>
                <w:sz w:val="28"/>
                <w:szCs w:val="28"/>
              </w:rPr>
              <w:t>次）</w:t>
            </w:r>
          </w:p>
          <w:p w:rsidR="00B42914" w:rsidRPr="001C4821" w:rsidRDefault="00B42914" w:rsidP="00B42914">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不定期（頻率</w:t>
            </w:r>
            <w:r w:rsidRPr="001C4821">
              <w:rPr>
                <w:rFonts w:ascii="Times New Roman" w:eastAsia="標楷體" w:hAnsi="Times New Roman"/>
                <w:sz w:val="28"/>
                <w:szCs w:val="28"/>
              </w:rPr>
              <w:t xml:space="preserve"> </w:t>
            </w:r>
            <w:r w:rsidRPr="001C4821">
              <w:rPr>
                <w:rFonts w:ascii="Times New Roman" w:eastAsia="標楷體" w:hAnsi="Times New Roman"/>
                <w:sz w:val="28"/>
                <w:szCs w:val="28"/>
              </w:rPr>
              <w:t>次）</w:t>
            </w:r>
          </w:p>
          <w:p w:rsidR="00B42914" w:rsidRPr="001C4821" w:rsidRDefault="00B42914" w:rsidP="00B42914">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無</w:t>
            </w:r>
          </w:p>
        </w:tc>
        <w:tc>
          <w:tcPr>
            <w:tcW w:w="4962" w:type="dxa"/>
          </w:tcPr>
          <w:p w:rsidR="00B42914" w:rsidRPr="001C4821" w:rsidRDefault="00B42914" w:rsidP="00B42914">
            <w:pPr>
              <w:spacing w:line="320" w:lineRule="exact"/>
              <w:jc w:val="both"/>
              <w:rPr>
                <w:rFonts w:ascii="Times New Roman" w:eastAsia="標楷體" w:hAnsi="Times New Roman"/>
                <w:spacing w:val="-20"/>
                <w:sz w:val="28"/>
                <w:szCs w:val="28"/>
              </w:rPr>
            </w:pPr>
            <w:r w:rsidRPr="001C4821">
              <w:rPr>
                <w:rFonts w:ascii="Times New Roman" w:eastAsia="標楷體" w:hAnsi="Times New Roman"/>
                <w:spacing w:val="-20"/>
                <w:sz w:val="28"/>
                <w:szCs w:val="28"/>
              </w:rPr>
              <w:t>1.</w:t>
            </w:r>
            <w:r w:rsidRPr="001C4821">
              <w:rPr>
                <w:rFonts w:ascii="Times New Roman" w:eastAsia="標楷體" w:hAnsi="Times New Roman"/>
                <w:spacing w:val="-20"/>
                <w:sz w:val="28"/>
                <w:szCs w:val="28"/>
              </w:rPr>
              <w:t>僅就雨水下水道開口契約協助清淤段呈現成果。</w:t>
            </w:r>
          </w:p>
          <w:p w:rsidR="00B42914" w:rsidRPr="001C4821" w:rsidRDefault="00B42914" w:rsidP="00B42914">
            <w:pPr>
              <w:widowControl/>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spacing w:val="-20"/>
                <w:sz w:val="28"/>
                <w:szCs w:val="28"/>
              </w:rPr>
              <w:t>2.</w:t>
            </w:r>
            <w:r w:rsidRPr="001C4821">
              <w:rPr>
                <w:rFonts w:ascii="Times New Roman" w:eastAsia="標楷體" w:hAnsi="Times New Roman"/>
                <w:spacing w:val="-20"/>
                <w:sz w:val="28"/>
                <w:szCs w:val="28"/>
              </w:rPr>
              <w:t>相關資料未完整檢附。</w:t>
            </w:r>
          </w:p>
        </w:tc>
      </w:tr>
      <w:tr w:rsidR="00B42914" w:rsidRPr="001C4821" w:rsidTr="00B42914">
        <w:tc>
          <w:tcPr>
            <w:tcW w:w="993" w:type="dxa"/>
            <w:vMerge/>
            <w:vAlign w:val="center"/>
          </w:tcPr>
          <w:p w:rsidR="00B42914" w:rsidRPr="001C4821" w:rsidRDefault="00B42914" w:rsidP="00B42914">
            <w:pPr>
              <w:spacing w:line="320" w:lineRule="exact"/>
              <w:jc w:val="both"/>
              <w:rPr>
                <w:rFonts w:ascii="Times New Roman" w:eastAsia="標楷體" w:hAnsi="Times New Roman"/>
                <w:sz w:val="28"/>
                <w:szCs w:val="28"/>
              </w:rPr>
            </w:pPr>
          </w:p>
        </w:tc>
        <w:tc>
          <w:tcPr>
            <w:tcW w:w="1223" w:type="dxa"/>
            <w:vMerge/>
            <w:vAlign w:val="center"/>
          </w:tcPr>
          <w:p w:rsidR="00B42914" w:rsidRPr="001C4821" w:rsidRDefault="00B42914" w:rsidP="00B42914">
            <w:pPr>
              <w:spacing w:line="320" w:lineRule="exact"/>
              <w:jc w:val="both"/>
              <w:rPr>
                <w:rFonts w:ascii="Times New Roman" w:eastAsia="標楷體" w:hAnsi="Times New Roman"/>
                <w:sz w:val="28"/>
                <w:szCs w:val="28"/>
              </w:rPr>
            </w:pPr>
          </w:p>
        </w:tc>
        <w:tc>
          <w:tcPr>
            <w:tcW w:w="3171" w:type="dxa"/>
            <w:tcBorders>
              <w:bottom w:val="single" w:sz="4" w:space="0" w:color="auto"/>
            </w:tcBorders>
          </w:tcPr>
          <w:p w:rsidR="00B42914" w:rsidRPr="001C4821" w:rsidRDefault="00B42914" w:rsidP="00B42914">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轄內雨水下水道排水系統是否</w:t>
            </w:r>
            <w:r w:rsidR="00A3793E">
              <w:rPr>
                <w:rFonts w:ascii="Times New Roman" w:eastAsia="標楷體" w:hAnsi="Times New Roman"/>
                <w:sz w:val="28"/>
                <w:szCs w:val="28"/>
              </w:rPr>
              <w:t>定期清淤（包括堵塞物完全清除，須提供平時管理維護紀錄及照片）﹖</w:t>
            </w:r>
          </w:p>
          <w:p w:rsidR="00B42914" w:rsidRPr="001C4821" w:rsidRDefault="00B42914" w:rsidP="00B42914">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定期（頻率</w:t>
            </w:r>
            <w:r w:rsidRPr="001C4821">
              <w:rPr>
                <w:rFonts w:ascii="Times New Roman" w:eastAsia="標楷體" w:hAnsi="Times New Roman"/>
                <w:sz w:val="28"/>
                <w:szCs w:val="28"/>
              </w:rPr>
              <w:t>6</w:t>
            </w:r>
            <w:r w:rsidRPr="001C4821">
              <w:rPr>
                <w:rFonts w:ascii="Times New Roman" w:eastAsia="標楷體" w:hAnsi="Times New Roman"/>
                <w:sz w:val="28"/>
                <w:szCs w:val="28"/>
              </w:rPr>
              <w:t>次）</w:t>
            </w:r>
          </w:p>
          <w:p w:rsidR="00B42914" w:rsidRPr="001C4821" w:rsidRDefault="00B42914" w:rsidP="00B42914">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不定期（頻率</w:t>
            </w:r>
            <w:r w:rsidRPr="001C4821">
              <w:rPr>
                <w:rFonts w:ascii="Times New Roman" w:eastAsia="標楷體" w:hAnsi="Times New Roman"/>
                <w:sz w:val="28"/>
                <w:szCs w:val="28"/>
              </w:rPr>
              <w:t xml:space="preserve"> </w:t>
            </w:r>
            <w:r w:rsidRPr="001C4821">
              <w:rPr>
                <w:rFonts w:ascii="Times New Roman" w:eastAsia="標楷體" w:hAnsi="Times New Roman"/>
                <w:sz w:val="28"/>
                <w:szCs w:val="28"/>
              </w:rPr>
              <w:t>次）</w:t>
            </w:r>
          </w:p>
          <w:p w:rsidR="00B42914" w:rsidRPr="001C4821" w:rsidRDefault="00B42914" w:rsidP="00B42914">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無</w:t>
            </w:r>
            <w:r w:rsidRPr="001C4821">
              <w:rPr>
                <w:rFonts w:ascii="Times New Roman" w:eastAsia="標楷體" w:hAnsi="Times New Roman"/>
                <w:sz w:val="28"/>
                <w:szCs w:val="28"/>
              </w:rPr>
              <w:t xml:space="preserve">    </w:t>
            </w:r>
          </w:p>
        </w:tc>
        <w:tc>
          <w:tcPr>
            <w:tcW w:w="4962" w:type="dxa"/>
          </w:tcPr>
          <w:p w:rsidR="00B42914" w:rsidRPr="001C4821" w:rsidRDefault="00B42914" w:rsidP="00B42914">
            <w:pPr>
              <w:widowControl/>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1.</w:t>
            </w:r>
            <w:r w:rsidRPr="001C4821">
              <w:rPr>
                <w:rFonts w:ascii="Times New Roman" w:eastAsia="標楷體" w:hAnsi="Times New Roman"/>
                <w:kern w:val="0"/>
                <w:sz w:val="28"/>
                <w:szCs w:val="28"/>
              </w:rPr>
              <w:t>清淤頻率為每季</w:t>
            </w:r>
            <w:r w:rsidRPr="001C4821">
              <w:rPr>
                <w:rFonts w:ascii="Times New Roman" w:eastAsia="標楷體" w:hAnsi="Times New Roman"/>
                <w:kern w:val="0"/>
                <w:sz w:val="28"/>
                <w:szCs w:val="28"/>
              </w:rPr>
              <w:t>1</w:t>
            </w:r>
            <w:r w:rsidRPr="001C4821">
              <w:rPr>
                <w:rFonts w:ascii="Times New Roman" w:eastAsia="標楷體" w:hAnsi="Times New Roman"/>
                <w:kern w:val="0"/>
                <w:sz w:val="28"/>
                <w:szCs w:val="28"/>
              </w:rPr>
              <w:t>次。</w:t>
            </w:r>
          </w:p>
          <w:p w:rsidR="00B42914" w:rsidRPr="001C4821" w:rsidRDefault="00B42914" w:rsidP="00B42914">
            <w:pPr>
              <w:widowControl/>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2.</w:t>
            </w:r>
            <w:r w:rsidRPr="001C4821">
              <w:rPr>
                <w:rFonts w:ascii="Times New Roman" w:eastAsia="標楷體" w:hAnsi="Times New Roman"/>
                <w:kern w:val="0"/>
                <w:sz w:val="28"/>
                <w:szCs w:val="28"/>
              </w:rPr>
              <w:t>無法掌控配合度不佳公所執行成效。</w:t>
            </w:r>
          </w:p>
          <w:p w:rsidR="00B42914" w:rsidRPr="001C4821" w:rsidRDefault="00B42914" w:rsidP="00B42914">
            <w:pPr>
              <w:widowControl/>
              <w:tabs>
                <w:tab w:val="left" w:pos="5400"/>
              </w:tabs>
              <w:spacing w:line="320" w:lineRule="exact"/>
              <w:rPr>
                <w:rFonts w:ascii="Times New Roman" w:eastAsia="標楷體" w:hAnsi="Times New Roman"/>
                <w:spacing w:val="-20"/>
                <w:sz w:val="28"/>
                <w:szCs w:val="28"/>
              </w:rPr>
            </w:pPr>
            <w:r w:rsidRPr="001C4821">
              <w:rPr>
                <w:rFonts w:ascii="Times New Roman" w:eastAsia="標楷體" w:hAnsi="Times New Roman"/>
                <w:kern w:val="0"/>
                <w:sz w:val="28"/>
                <w:szCs w:val="28"/>
              </w:rPr>
              <w:t>3.</w:t>
            </w:r>
            <w:r w:rsidRPr="001C4821">
              <w:rPr>
                <w:rFonts w:ascii="Times New Roman" w:eastAsia="標楷體" w:hAnsi="Times New Roman"/>
                <w:kern w:val="0"/>
                <w:sz w:val="28"/>
                <w:szCs w:val="28"/>
              </w:rPr>
              <w:t>所呈現清淤資料多非雨水下水道系統。</w:t>
            </w:r>
          </w:p>
        </w:tc>
      </w:tr>
      <w:tr w:rsidR="00B42914" w:rsidRPr="001C4821" w:rsidTr="00B42914">
        <w:tc>
          <w:tcPr>
            <w:tcW w:w="993" w:type="dxa"/>
            <w:vMerge/>
            <w:vAlign w:val="center"/>
          </w:tcPr>
          <w:p w:rsidR="00B42914" w:rsidRPr="001C4821" w:rsidRDefault="00B42914" w:rsidP="00B42914">
            <w:pPr>
              <w:spacing w:line="320" w:lineRule="exact"/>
              <w:jc w:val="both"/>
              <w:rPr>
                <w:rFonts w:ascii="Times New Roman" w:eastAsia="標楷體" w:hAnsi="Times New Roman"/>
                <w:sz w:val="28"/>
                <w:szCs w:val="28"/>
              </w:rPr>
            </w:pPr>
          </w:p>
        </w:tc>
        <w:tc>
          <w:tcPr>
            <w:tcW w:w="1223" w:type="dxa"/>
            <w:vMerge/>
            <w:vAlign w:val="center"/>
          </w:tcPr>
          <w:p w:rsidR="00B42914" w:rsidRPr="001C4821" w:rsidRDefault="00B42914" w:rsidP="00B42914">
            <w:pPr>
              <w:spacing w:line="320" w:lineRule="exact"/>
              <w:jc w:val="both"/>
              <w:rPr>
                <w:rFonts w:ascii="Times New Roman" w:eastAsia="標楷體" w:hAnsi="Times New Roman"/>
                <w:sz w:val="28"/>
                <w:szCs w:val="28"/>
              </w:rPr>
            </w:pPr>
          </w:p>
        </w:tc>
        <w:tc>
          <w:tcPr>
            <w:tcW w:w="3171" w:type="dxa"/>
            <w:tcBorders>
              <w:top w:val="single" w:sz="4" w:space="0" w:color="auto"/>
              <w:bottom w:val="single" w:sz="4" w:space="0" w:color="auto"/>
            </w:tcBorders>
          </w:tcPr>
          <w:p w:rsidR="00B42914" w:rsidRPr="001C4821" w:rsidRDefault="00B42914" w:rsidP="00B42914">
            <w:pPr>
              <w:pStyle w:val="12"/>
              <w:spacing w:line="320" w:lineRule="exact"/>
              <w:ind w:leftChars="0" w:left="0"/>
              <w:rPr>
                <w:rFonts w:ascii="Times New Roman" w:eastAsia="標楷體" w:hAnsi="Times New Roman"/>
                <w:sz w:val="28"/>
                <w:szCs w:val="28"/>
              </w:rPr>
            </w:pPr>
            <w:r w:rsidRPr="001C4821">
              <w:rPr>
                <w:rFonts w:ascii="Times New Roman" w:eastAsia="標楷體" w:hAnsi="Times New Roman"/>
                <w:sz w:val="28"/>
                <w:szCs w:val="28"/>
              </w:rPr>
              <w:t>3.</w:t>
            </w:r>
            <w:r w:rsidR="00A3793E">
              <w:rPr>
                <w:rFonts w:ascii="Times New Roman" w:eastAsia="標楷體" w:hAnsi="Times New Roman"/>
                <w:sz w:val="28"/>
                <w:szCs w:val="28"/>
              </w:rPr>
              <w:t>所提報本年度清淤計畫並編列預算辦理清淤（含開口契約）？</w:t>
            </w:r>
          </w:p>
        </w:tc>
        <w:tc>
          <w:tcPr>
            <w:tcW w:w="4962" w:type="dxa"/>
          </w:tcPr>
          <w:p w:rsidR="00B42914" w:rsidRPr="001C4821" w:rsidRDefault="00B42914" w:rsidP="00B42914">
            <w:pPr>
              <w:spacing w:line="320" w:lineRule="exact"/>
              <w:rPr>
                <w:rFonts w:ascii="Times New Roman" w:eastAsia="標楷體" w:hAnsi="Times New Roman"/>
                <w:spacing w:val="-20"/>
                <w:sz w:val="28"/>
                <w:szCs w:val="28"/>
              </w:rPr>
            </w:pPr>
            <w:r w:rsidRPr="001C4821">
              <w:rPr>
                <w:rFonts w:ascii="Times New Roman" w:eastAsia="標楷體" w:hAnsi="Times New Roman"/>
                <w:spacing w:val="-20"/>
                <w:sz w:val="28"/>
                <w:szCs w:val="28"/>
              </w:rPr>
              <w:t>已提報清淤計畫並完成清淤開口契約訂約事宜。</w:t>
            </w:r>
          </w:p>
        </w:tc>
      </w:tr>
      <w:tr w:rsidR="00B42914" w:rsidRPr="001C4821" w:rsidTr="00B42914">
        <w:tc>
          <w:tcPr>
            <w:tcW w:w="993" w:type="dxa"/>
            <w:vMerge/>
            <w:vAlign w:val="center"/>
          </w:tcPr>
          <w:p w:rsidR="00B42914" w:rsidRPr="001C4821" w:rsidRDefault="00B42914" w:rsidP="00B42914">
            <w:pPr>
              <w:spacing w:line="320" w:lineRule="exact"/>
              <w:jc w:val="both"/>
              <w:rPr>
                <w:rFonts w:ascii="Times New Roman" w:eastAsia="標楷體" w:hAnsi="Times New Roman"/>
                <w:sz w:val="28"/>
                <w:szCs w:val="28"/>
              </w:rPr>
            </w:pPr>
          </w:p>
        </w:tc>
        <w:tc>
          <w:tcPr>
            <w:tcW w:w="1223" w:type="dxa"/>
            <w:vMerge/>
            <w:vAlign w:val="center"/>
          </w:tcPr>
          <w:p w:rsidR="00B42914" w:rsidRPr="001C4821" w:rsidRDefault="00B42914" w:rsidP="00B42914">
            <w:pPr>
              <w:spacing w:line="320" w:lineRule="exact"/>
              <w:jc w:val="both"/>
              <w:rPr>
                <w:rFonts w:ascii="Times New Roman" w:eastAsia="標楷體" w:hAnsi="Times New Roman"/>
                <w:sz w:val="28"/>
                <w:szCs w:val="28"/>
              </w:rPr>
            </w:pPr>
          </w:p>
        </w:tc>
        <w:tc>
          <w:tcPr>
            <w:tcW w:w="3171" w:type="dxa"/>
            <w:tcBorders>
              <w:top w:val="single" w:sz="4" w:space="0" w:color="auto"/>
            </w:tcBorders>
          </w:tcPr>
          <w:p w:rsidR="00B42914" w:rsidRPr="001C4821" w:rsidRDefault="00B42914" w:rsidP="00B42914">
            <w:pPr>
              <w:pStyle w:val="12"/>
              <w:widowControl/>
              <w:spacing w:line="320" w:lineRule="exact"/>
              <w:ind w:leftChars="0" w:left="0"/>
              <w:rPr>
                <w:rFonts w:ascii="Times New Roman" w:eastAsia="標楷體" w:hAnsi="Times New Roman"/>
                <w:sz w:val="28"/>
                <w:szCs w:val="28"/>
              </w:rPr>
            </w:pPr>
            <w:r w:rsidRPr="001C4821">
              <w:rPr>
                <w:rFonts w:ascii="Times New Roman" w:eastAsia="標楷體" w:hAnsi="Times New Roman"/>
                <w:sz w:val="28"/>
                <w:szCs w:val="28"/>
              </w:rPr>
              <w:t>4.</w:t>
            </w:r>
            <w:r w:rsidRPr="001C4821">
              <w:rPr>
                <w:rFonts w:ascii="Times New Roman" w:eastAsia="標楷體" w:hAnsi="Times New Roman"/>
                <w:sz w:val="28"/>
                <w:szCs w:val="28"/>
              </w:rPr>
              <w:t>是否針對轄內雨水下水道遭</w:t>
            </w:r>
            <w:r w:rsidR="00A3793E">
              <w:rPr>
                <w:rFonts w:ascii="Times New Roman" w:eastAsia="標楷體" w:hAnsi="Times New Roman"/>
                <w:sz w:val="28"/>
                <w:szCs w:val="28"/>
              </w:rPr>
              <w:t>管線穿越或不當附掛情形，排定相關檢查處置計畫，及計畫執行情形？</w:t>
            </w:r>
          </w:p>
        </w:tc>
        <w:tc>
          <w:tcPr>
            <w:tcW w:w="4962" w:type="dxa"/>
          </w:tcPr>
          <w:p w:rsidR="00B42914" w:rsidRPr="001C4821" w:rsidRDefault="00B42914" w:rsidP="00B42914">
            <w:pPr>
              <w:spacing w:line="320" w:lineRule="exact"/>
              <w:rPr>
                <w:rFonts w:ascii="Times New Roman" w:eastAsia="標楷體" w:hAnsi="Times New Roman"/>
                <w:spacing w:val="-20"/>
                <w:sz w:val="28"/>
                <w:szCs w:val="28"/>
              </w:rPr>
            </w:pPr>
            <w:r w:rsidRPr="001C4821">
              <w:rPr>
                <w:rFonts w:ascii="Times New Roman" w:eastAsia="標楷體" w:hAnsi="Times New Roman"/>
                <w:kern w:val="0"/>
                <w:sz w:val="28"/>
                <w:szCs w:val="28"/>
              </w:rPr>
              <w:t>未呈現完整不當管線穿資料。</w:t>
            </w:r>
          </w:p>
        </w:tc>
      </w:tr>
      <w:tr w:rsidR="00B42914" w:rsidRPr="001C4821" w:rsidTr="00B42914">
        <w:tc>
          <w:tcPr>
            <w:tcW w:w="993" w:type="dxa"/>
            <w:vMerge/>
            <w:vAlign w:val="center"/>
          </w:tcPr>
          <w:p w:rsidR="00B42914" w:rsidRPr="001C4821" w:rsidRDefault="00B42914" w:rsidP="00B42914">
            <w:pPr>
              <w:spacing w:line="320" w:lineRule="exact"/>
              <w:jc w:val="both"/>
              <w:rPr>
                <w:rFonts w:ascii="Times New Roman" w:eastAsia="標楷體" w:hAnsi="Times New Roman"/>
                <w:sz w:val="28"/>
                <w:szCs w:val="28"/>
              </w:rPr>
            </w:pPr>
          </w:p>
        </w:tc>
        <w:tc>
          <w:tcPr>
            <w:tcW w:w="1223" w:type="dxa"/>
            <w:vMerge/>
            <w:vAlign w:val="center"/>
          </w:tcPr>
          <w:p w:rsidR="00B42914" w:rsidRPr="001C4821" w:rsidRDefault="00B42914" w:rsidP="00B42914">
            <w:pPr>
              <w:spacing w:line="320" w:lineRule="exact"/>
              <w:jc w:val="both"/>
              <w:rPr>
                <w:rFonts w:ascii="Times New Roman" w:eastAsia="標楷體" w:hAnsi="Times New Roman"/>
                <w:sz w:val="28"/>
                <w:szCs w:val="28"/>
              </w:rPr>
            </w:pPr>
          </w:p>
        </w:tc>
        <w:tc>
          <w:tcPr>
            <w:tcW w:w="3171" w:type="dxa"/>
            <w:tcBorders>
              <w:top w:val="single" w:sz="4" w:space="0" w:color="auto"/>
            </w:tcBorders>
          </w:tcPr>
          <w:p w:rsidR="00B42914" w:rsidRPr="001C4821" w:rsidRDefault="00B42914" w:rsidP="00B42914">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5.</w:t>
            </w:r>
            <w:r w:rsidRPr="001C4821">
              <w:rPr>
                <w:rFonts w:ascii="Times New Roman" w:eastAsia="標楷體" w:hAnsi="Times New Roman"/>
                <w:sz w:val="28"/>
                <w:szCs w:val="28"/>
              </w:rPr>
              <w:t>是否對已完成雨水下水道排水系統建立</w:t>
            </w:r>
            <w:r w:rsidRPr="001C4821">
              <w:rPr>
                <w:rFonts w:ascii="Times New Roman" w:eastAsia="標楷體" w:hAnsi="Times New Roman"/>
                <w:sz w:val="28"/>
                <w:szCs w:val="28"/>
              </w:rPr>
              <w:t>GIS</w:t>
            </w:r>
            <w:r w:rsidR="00A3793E">
              <w:rPr>
                <w:rFonts w:ascii="Times New Roman" w:eastAsia="標楷體" w:hAnsi="Times New Roman"/>
                <w:sz w:val="28"/>
                <w:szCs w:val="28"/>
              </w:rPr>
              <w:t>圖資屬性資料之建置，並提送營建署建檔？</w:t>
            </w:r>
          </w:p>
          <w:p w:rsidR="00B42914" w:rsidRPr="001C4821" w:rsidRDefault="00B42914" w:rsidP="00B42914">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均已建置，並提送營建署建檔</w:t>
            </w:r>
          </w:p>
          <w:p w:rsidR="00B42914" w:rsidRPr="001C4821" w:rsidRDefault="00B42914" w:rsidP="00B42914">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部分建置，並提送營建署建檔</w:t>
            </w:r>
          </w:p>
          <w:p w:rsidR="00B42914" w:rsidRPr="001C4821" w:rsidRDefault="00B42914" w:rsidP="00B42914">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部分建置，尚未提送營建署建檔</w:t>
            </w:r>
          </w:p>
          <w:p w:rsidR="00B42914" w:rsidRPr="001C4821" w:rsidRDefault="00B42914" w:rsidP="00B42914">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尚未建置</w:t>
            </w:r>
          </w:p>
        </w:tc>
        <w:tc>
          <w:tcPr>
            <w:tcW w:w="4962" w:type="dxa"/>
          </w:tcPr>
          <w:p w:rsidR="00B42914" w:rsidRPr="001C4821" w:rsidRDefault="00B42914" w:rsidP="00B42914">
            <w:pPr>
              <w:widowControl/>
              <w:tabs>
                <w:tab w:val="left" w:pos="5400"/>
              </w:tabs>
              <w:spacing w:line="320" w:lineRule="exact"/>
              <w:rPr>
                <w:rFonts w:ascii="Times New Roman" w:eastAsia="標楷體" w:hAnsi="Times New Roman"/>
                <w:kern w:val="0"/>
                <w:sz w:val="28"/>
                <w:szCs w:val="28"/>
              </w:rPr>
            </w:pPr>
            <w:r w:rsidRPr="001C4821">
              <w:rPr>
                <w:rFonts w:ascii="Times New Roman" w:eastAsia="標楷體" w:hAnsi="Times New Roman"/>
                <w:kern w:val="0"/>
                <w:sz w:val="28"/>
                <w:szCs w:val="28"/>
              </w:rPr>
              <w:t>1.</w:t>
            </w:r>
            <w:r w:rsidRPr="001C4821">
              <w:rPr>
                <w:rFonts w:ascii="Times New Roman" w:eastAsia="標楷體" w:hAnsi="Times New Roman"/>
                <w:kern w:val="0"/>
                <w:sz w:val="28"/>
                <w:szCs w:val="28"/>
              </w:rPr>
              <w:t>俟普查情形確認後，再整批提供完整資料。</w:t>
            </w:r>
          </w:p>
          <w:p w:rsidR="00B42914" w:rsidRPr="001C4821" w:rsidRDefault="00B42914" w:rsidP="00B42914">
            <w:pPr>
              <w:spacing w:line="320" w:lineRule="exact"/>
              <w:rPr>
                <w:rFonts w:ascii="Times New Roman" w:eastAsia="標楷體" w:hAnsi="Times New Roman"/>
                <w:sz w:val="28"/>
                <w:szCs w:val="28"/>
              </w:rPr>
            </w:pPr>
            <w:r w:rsidRPr="001C4821">
              <w:rPr>
                <w:rFonts w:ascii="Times New Roman" w:eastAsia="標楷體" w:hAnsi="Times New Roman"/>
                <w:kern w:val="0"/>
                <w:sz w:val="28"/>
                <w:szCs w:val="28"/>
              </w:rPr>
              <w:t>2.</w:t>
            </w:r>
            <w:r w:rsidRPr="001C4821">
              <w:rPr>
                <w:rFonts w:ascii="Times New Roman" w:eastAsia="標楷體" w:hAnsi="Times New Roman"/>
                <w:kern w:val="0"/>
                <w:sz w:val="28"/>
                <w:szCs w:val="28"/>
              </w:rPr>
              <w:t>資料建置率僅為</w:t>
            </w:r>
            <w:r w:rsidRPr="001C4821">
              <w:rPr>
                <w:rFonts w:ascii="Times New Roman" w:eastAsia="標楷體" w:hAnsi="Times New Roman"/>
                <w:kern w:val="0"/>
                <w:sz w:val="28"/>
                <w:szCs w:val="28"/>
              </w:rPr>
              <w:t>35.85%</w:t>
            </w:r>
            <w:r w:rsidRPr="001C4821">
              <w:rPr>
                <w:rFonts w:ascii="Times New Roman" w:eastAsia="標楷體" w:hAnsi="Times New Roman"/>
                <w:kern w:val="0"/>
                <w:sz w:val="28"/>
                <w:szCs w:val="28"/>
              </w:rPr>
              <w:t>。</w:t>
            </w:r>
          </w:p>
        </w:tc>
      </w:tr>
      <w:tr w:rsidR="00B42914" w:rsidRPr="001C4821" w:rsidTr="00B42914">
        <w:tc>
          <w:tcPr>
            <w:tcW w:w="993" w:type="dxa"/>
            <w:vMerge w:val="restart"/>
            <w:vAlign w:val="center"/>
          </w:tcPr>
          <w:p w:rsidR="00B42914" w:rsidRPr="001C4821" w:rsidRDefault="00B42914" w:rsidP="00B42914">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二</w:t>
            </w:r>
          </w:p>
        </w:tc>
        <w:tc>
          <w:tcPr>
            <w:tcW w:w="1223" w:type="dxa"/>
            <w:vMerge w:val="restart"/>
            <w:vAlign w:val="center"/>
          </w:tcPr>
          <w:p w:rsidR="00B42914" w:rsidRPr="001C4821" w:rsidRDefault="00B42914" w:rsidP="00B42914">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車行地下道淹水防範機制及維護管理</w:t>
            </w:r>
          </w:p>
        </w:tc>
        <w:tc>
          <w:tcPr>
            <w:tcW w:w="3171" w:type="dxa"/>
          </w:tcPr>
          <w:p w:rsidR="00B42914" w:rsidRPr="001C4821" w:rsidRDefault="00B42914" w:rsidP="00B42914">
            <w:pPr>
              <w:pStyle w:val="32"/>
              <w:widowControl/>
              <w:spacing w:line="320" w:lineRule="exact"/>
              <w:ind w:leftChars="0" w:left="0"/>
              <w:jc w:val="both"/>
              <w:rPr>
                <w:rFonts w:eastAsia="標楷體"/>
                <w:sz w:val="28"/>
                <w:szCs w:val="28"/>
              </w:rPr>
            </w:pPr>
            <w:r w:rsidRPr="001C4821">
              <w:rPr>
                <w:rFonts w:eastAsia="標楷體"/>
                <w:sz w:val="28"/>
                <w:szCs w:val="28"/>
              </w:rPr>
              <w:t>是否針對轄內車行地下道淹水緊急防災應變之警戒管制設施如：抽水機、水位感應器、監視器（</w:t>
            </w:r>
            <w:r w:rsidRPr="001C4821">
              <w:rPr>
                <w:rFonts w:eastAsia="標楷體"/>
                <w:sz w:val="28"/>
                <w:szCs w:val="28"/>
              </w:rPr>
              <w:t>CCTV</w:t>
            </w:r>
            <w:r w:rsidRPr="001C4821">
              <w:rPr>
                <w:rFonts w:eastAsia="標楷體"/>
                <w:sz w:val="28"/>
                <w:szCs w:val="28"/>
              </w:rPr>
              <w:t>）、柵欄、蜂鳴、警示器等設施建檔（含管</w:t>
            </w:r>
            <w:r w:rsidR="00A3793E">
              <w:rPr>
                <w:rFonts w:eastAsia="標楷體"/>
                <w:sz w:val="28"/>
                <w:szCs w:val="28"/>
              </w:rPr>
              <w:lastRenderedPageBreak/>
              <w:t>理維護資料），及設專責單位（含緊急聯絡人員名單）、清冊？</w:t>
            </w:r>
          </w:p>
        </w:tc>
        <w:tc>
          <w:tcPr>
            <w:tcW w:w="4962" w:type="dxa"/>
          </w:tcPr>
          <w:p w:rsidR="00B42914" w:rsidRPr="001C4821" w:rsidRDefault="00B42914" w:rsidP="00B42914">
            <w:pPr>
              <w:widowControl/>
              <w:tabs>
                <w:tab w:val="left" w:pos="5400"/>
              </w:tabs>
              <w:spacing w:line="320" w:lineRule="exact"/>
              <w:jc w:val="both"/>
              <w:rPr>
                <w:rFonts w:ascii="Times New Roman" w:eastAsia="標楷體" w:hAnsi="Times New Roman"/>
                <w:kern w:val="0"/>
                <w:sz w:val="28"/>
                <w:szCs w:val="28"/>
              </w:rPr>
            </w:pPr>
          </w:p>
        </w:tc>
      </w:tr>
      <w:tr w:rsidR="00B42914" w:rsidRPr="001C4821" w:rsidTr="00B42914">
        <w:tc>
          <w:tcPr>
            <w:tcW w:w="993" w:type="dxa"/>
            <w:vMerge/>
            <w:vAlign w:val="center"/>
          </w:tcPr>
          <w:p w:rsidR="00B42914" w:rsidRPr="001C4821" w:rsidRDefault="00B42914" w:rsidP="00B42914">
            <w:pPr>
              <w:spacing w:line="320" w:lineRule="exact"/>
              <w:jc w:val="both"/>
              <w:rPr>
                <w:rFonts w:ascii="Times New Roman" w:eastAsia="標楷體" w:hAnsi="Times New Roman"/>
                <w:sz w:val="28"/>
                <w:szCs w:val="28"/>
              </w:rPr>
            </w:pPr>
          </w:p>
        </w:tc>
        <w:tc>
          <w:tcPr>
            <w:tcW w:w="1223" w:type="dxa"/>
            <w:vMerge/>
            <w:vAlign w:val="center"/>
          </w:tcPr>
          <w:p w:rsidR="00B42914" w:rsidRPr="001C4821" w:rsidRDefault="00B42914" w:rsidP="00B42914">
            <w:pPr>
              <w:spacing w:line="320" w:lineRule="exact"/>
              <w:jc w:val="both"/>
              <w:rPr>
                <w:rFonts w:ascii="Times New Roman" w:eastAsia="標楷體" w:hAnsi="Times New Roman"/>
                <w:sz w:val="28"/>
                <w:szCs w:val="28"/>
              </w:rPr>
            </w:pPr>
          </w:p>
        </w:tc>
        <w:tc>
          <w:tcPr>
            <w:tcW w:w="3171" w:type="dxa"/>
          </w:tcPr>
          <w:p w:rsidR="00B42914" w:rsidRPr="001C4821" w:rsidRDefault="00B42914" w:rsidP="00B42914">
            <w:pPr>
              <w:pStyle w:val="32"/>
              <w:widowControl/>
              <w:spacing w:line="320" w:lineRule="exact"/>
              <w:ind w:leftChars="0" w:left="0"/>
              <w:jc w:val="both"/>
              <w:rPr>
                <w:rFonts w:eastAsia="標楷體"/>
                <w:sz w:val="28"/>
                <w:szCs w:val="28"/>
              </w:rPr>
            </w:pPr>
            <w:r w:rsidRPr="001C4821">
              <w:rPr>
                <w:rFonts w:eastAsia="標楷體"/>
                <w:sz w:val="28"/>
                <w:szCs w:val="28"/>
              </w:rPr>
              <w:t>是否建立車行地下道淹水封路標準作業程序（</w:t>
            </w:r>
            <w:r w:rsidRPr="001C4821">
              <w:rPr>
                <w:rFonts w:eastAsia="標楷體"/>
                <w:sz w:val="28"/>
                <w:szCs w:val="28"/>
              </w:rPr>
              <w:t>SOP</w:t>
            </w:r>
            <w:r w:rsidRPr="001C4821">
              <w:rPr>
                <w:rFonts w:eastAsia="標楷體"/>
                <w:sz w:val="28"/>
                <w:szCs w:val="28"/>
              </w:rPr>
              <w:t>）？車行地下道設施及防災運作是否與標準作業程序（</w:t>
            </w:r>
            <w:r w:rsidRPr="001C4821">
              <w:rPr>
                <w:rFonts w:eastAsia="標楷體"/>
                <w:sz w:val="28"/>
                <w:szCs w:val="28"/>
              </w:rPr>
              <w:t>SOP</w:t>
            </w:r>
            <w:r w:rsidR="00A3793E">
              <w:rPr>
                <w:rFonts w:eastAsia="標楷體"/>
                <w:sz w:val="28"/>
                <w:szCs w:val="28"/>
              </w:rPr>
              <w:t>）一致？</w:t>
            </w:r>
          </w:p>
        </w:tc>
        <w:tc>
          <w:tcPr>
            <w:tcW w:w="4962" w:type="dxa"/>
          </w:tcPr>
          <w:p w:rsidR="00B42914" w:rsidRPr="001C4821" w:rsidRDefault="00B42914" w:rsidP="00B42914">
            <w:pPr>
              <w:widowControl/>
              <w:tabs>
                <w:tab w:val="left" w:pos="5400"/>
              </w:tabs>
              <w:spacing w:line="320" w:lineRule="exact"/>
              <w:jc w:val="both"/>
              <w:rPr>
                <w:rFonts w:ascii="Times New Roman" w:eastAsia="標楷體" w:hAnsi="Times New Roman"/>
                <w:kern w:val="0"/>
                <w:sz w:val="28"/>
                <w:szCs w:val="28"/>
              </w:rPr>
            </w:pPr>
          </w:p>
        </w:tc>
      </w:tr>
      <w:tr w:rsidR="00B42914" w:rsidRPr="001C4821" w:rsidTr="00B42914">
        <w:tc>
          <w:tcPr>
            <w:tcW w:w="993" w:type="dxa"/>
            <w:vMerge/>
            <w:vAlign w:val="center"/>
          </w:tcPr>
          <w:p w:rsidR="00B42914" w:rsidRPr="001C4821" w:rsidRDefault="00B42914" w:rsidP="00B42914">
            <w:pPr>
              <w:spacing w:line="320" w:lineRule="exact"/>
              <w:jc w:val="both"/>
              <w:rPr>
                <w:rFonts w:ascii="Times New Roman" w:eastAsia="標楷體" w:hAnsi="Times New Roman"/>
                <w:sz w:val="28"/>
                <w:szCs w:val="28"/>
              </w:rPr>
            </w:pPr>
          </w:p>
        </w:tc>
        <w:tc>
          <w:tcPr>
            <w:tcW w:w="1223" w:type="dxa"/>
            <w:vMerge/>
            <w:vAlign w:val="center"/>
          </w:tcPr>
          <w:p w:rsidR="00B42914" w:rsidRPr="001C4821" w:rsidRDefault="00B42914" w:rsidP="00B42914">
            <w:pPr>
              <w:spacing w:line="320" w:lineRule="exact"/>
              <w:jc w:val="both"/>
              <w:rPr>
                <w:rFonts w:ascii="Times New Roman" w:eastAsia="標楷體" w:hAnsi="Times New Roman"/>
                <w:sz w:val="28"/>
                <w:szCs w:val="28"/>
              </w:rPr>
            </w:pPr>
          </w:p>
        </w:tc>
        <w:tc>
          <w:tcPr>
            <w:tcW w:w="3171" w:type="dxa"/>
          </w:tcPr>
          <w:p w:rsidR="00B42914" w:rsidRPr="001C4821" w:rsidRDefault="00B42914" w:rsidP="00B42914">
            <w:pPr>
              <w:pStyle w:val="32"/>
              <w:widowControl/>
              <w:spacing w:line="320" w:lineRule="exact"/>
              <w:ind w:leftChars="0" w:left="0"/>
              <w:jc w:val="both"/>
              <w:rPr>
                <w:rFonts w:eastAsia="標楷體"/>
                <w:sz w:val="28"/>
                <w:szCs w:val="28"/>
              </w:rPr>
            </w:pPr>
            <w:r w:rsidRPr="001C4821">
              <w:rPr>
                <w:rFonts w:eastAsia="標楷體"/>
                <w:sz w:val="28"/>
                <w:szCs w:val="28"/>
              </w:rPr>
              <w:t>是否</w:t>
            </w:r>
            <w:r w:rsidR="00A3793E">
              <w:rPr>
                <w:rFonts w:eastAsia="標楷體"/>
                <w:sz w:val="28"/>
                <w:szCs w:val="28"/>
              </w:rPr>
              <w:t>辦理年度車行地下道淹水緊急防災應變演練？</w:t>
            </w:r>
          </w:p>
        </w:tc>
        <w:tc>
          <w:tcPr>
            <w:tcW w:w="4962" w:type="dxa"/>
          </w:tcPr>
          <w:p w:rsidR="00B42914" w:rsidRPr="001C4821" w:rsidRDefault="00B42914" w:rsidP="00B42914">
            <w:pPr>
              <w:widowControl/>
              <w:tabs>
                <w:tab w:val="left" w:pos="5400"/>
              </w:tabs>
              <w:spacing w:line="320" w:lineRule="exact"/>
              <w:jc w:val="both"/>
              <w:rPr>
                <w:rFonts w:ascii="Times New Roman" w:eastAsia="標楷體" w:hAnsi="Times New Roman"/>
                <w:kern w:val="0"/>
                <w:sz w:val="28"/>
                <w:szCs w:val="28"/>
              </w:rPr>
            </w:pPr>
          </w:p>
        </w:tc>
      </w:tr>
      <w:tr w:rsidR="00B42914" w:rsidRPr="001C4821" w:rsidTr="00B42914">
        <w:tc>
          <w:tcPr>
            <w:tcW w:w="993" w:type="dxa"/>
            <w:vMerge w:val="restart"/>
            <w:vAlign w:val="center"/>
          </w:tcPr>
          <w:p w:rsidR="00B42914" w:rsidRPr="001C4821" w:rsidRDefault="00B42914" w:rsidP="00B42914">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三</w:t>
            </w:r>
          </w:p>
        </w:tc>
        <w:tc>
          <w:tcPr>
            <w:tcW w:w="1223" w:type="dxa"/>
            <w:vMerge w:val="restart"/>
            <w:vAlign w:val="center"/>
          </w:tcPr>
          <w:p w:rsidR="00B42914" w:rsidRPr="001C4821" w:rsidRDefault="00B42914" w:rsidP="00B42914">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防震減災及整備規劃</w:t>
            </w:r>
          </w:p>
        </w:tc>
        <w:tc>
          <w:tcPr>
            <w:tcW w:w="3171" w:type="dxa"/>
          </w:tcPr>
          <w:p w:rsidR="00B42914" w:rsidRPr="001C4821" w:rsidRDefault="00B42914" w:rsidP="00B42914">
            <w:pPr>
              <w:pStyle w:val="70"/>
              <w:widowControl/>
              <w:spacing w:line="320" w:lineRule="exact"/>
              <w:ind w:leftChars="0" w:left="0"/>
              <w:jc w:val="both"/>
              <w:rPr>
                <w:rFonts w:ascii="Times New Roman" w:eastAsia="標楷體" w:hAnsi="Times New Roman"/>
                <w:sz w:val="28"/>
                <w:szCs w:val="28"/>
              </w:rPr>
            </w:pPr>
            <w:r w:rsidRPr="001C4821">
              <w:rPr>
                <w:rFonts w:ascii="Times New Roman" w:eastAsia="標楷體" w:hAnsi="Times New Roman"/>
                <w:sz w:val="28"/>
                <w:szCs w:val="28"/>
              </w:rPr>
              <w:t>組訓演練計畫完備性</w:t>
            </w:r>
            <w:r w:rsidRPr="001C4821">
              <w:rPr>
                <w:rFonts w:ascii="Times New Roman" w:eastAsia="標楷體" w:hAnsi="Times New Roman"/>
                <w:sz w:val="28"/>
                <w:szCs w:val="28"/>
              </w:rPr>
              <w:t>(</w:t>
            </w:r>
            <w:r w:rsidRPr="001C4821">
              <w:rPr>
                <w:rFonts w:ascii="Times New Roman" w:eastAsia="標楷體" w:hAnsi="Times New Roman"/>
                <w:sz w:val="28"/>
                <w:szCs w:val="28"/>
              </w:rPr>
              <w:t>含通訊系統全面癱瘓之應變作為、與其他縣市支援規劃、裝備整備情形、評估人員名冊校正等事項</w:t>
            </w:r>
            <w:r w:rsidRPr="001C4821">
              <w:rPr>
                <w:rFonts w:ascii="Times New Roman" w:eastAsia="標楷體" w:hAnsi="Times New Roman"/>
                <w:sz w:val="28"/>
                <w:szCs w:val="28"/>
              </w:rPr>
              <w:t>)</w:t>
            </w:r>
          </w:p>
        </w:tc>
        <w:tc>
          <w:tcPr>
            <w:tcW w:w="4962" w:type="dxa"/>
          </w:tcPr>
          <w:p w:rsidR="00B42914" w:rsidRPr="001C4821" w:rsidRDefault="00B42914" w:rsidP="00B42914">
            <w:pPr>
              <w:widowControl/>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未擬定獨立之演練計畫。</w:t>
            </w:r>
          </w:p>
        </w:tc>
      </w:tr>
      <w:tr w:rsidR="00B42914" w:rsidRPr="001C4821" w:rsidTr="00B42914">
        <w:tc>
          <w:tcPr>
            <w:tcW w:w="993" w:type="dxa"/>
            <w:vMerge/>
            <w:vAlign w:val="center"/>
          </w:tcPr>
          <w:p w:rsidR="00B42914" w:rsidRPr="001C4821" w:rsidRDefault="00B42914" w:rsidP="00B42914">
            <w:pPr>
              <w:spacing w:line="320" w:lineRule="exact"/>
              <w:jc w:val="both"/>
              <w:rPr>
                <w:rFonts w:ascii="Times New Roman" w:eastAsia="標楷體" w:hAnsi="Times New Roman"/>
                <w:sz w:val="28"/>
                <w:szCs w:val="28"/>
              </w:rPr>
            </w:pPr>
          </w:p>
        </w:tc>
        <w:tc>
          <w:tcPr>
            <w:tcW w:w="1223" w:type="dxa"/>
            <w:vMerge/>
            <w:vAlign w:val="center"/>
          </w:tcPr>
          <w:p w:rsidR="00B42914" w:rsidRPr="001C4821" w:rsidRDefault="00B42914" w:rsidP="00B42914">
            <w:pPr>
              <w:spacing w:line="320" w:lineRule="exact"/>
              <w:jc w:val="both"/>
              <w:rPr>
                <w:rFonts w:ascii="Times New Roman" w:eastAsia="標楷體" w:hAnsi="Times New Roman"/>
                <w:sz w:val="28"/>
                <w:szCs w:val="28"/>
              </w:rPr>
            </w:pPr>
          </w:p>
        </w:tc>
        <w:tc>
          <w:tcPr>
            <w:tcW w:w="3171" w:type="dxa"/>
          </w:tcPr>
          <w:p w:rsidR="00B42914" w:rsidRPr="001C4821" w:rsidRDefault="00B42914" w:rsidP="00B42914">
            <w:pPr>
              <w:pStyle w:val="70"/>
              <w:widowControl/>
              <w:spacing w:line="320" w:lineRule="exact"/>
              <w:ind w:leftChars="0" w:left="0"/>
              <w:jc w:val="both"/>
              <w:rPr>
                <w:rFonts w:ascii="Times New Roman" w:eastAsia="標楷體" w:hAnsi="Times New Roman"/>
                <w:sz w:val="28"/>
                <w:szCs w:val="28"/>
              </w:rPr>
            </w:pPr>
            <w:r w:rsidRPr="001C4821">
              <w:rPr>
                <w:rFonts w:ascii="Times New Roman" w:eastAsia="標楷體" w:hAnsi="Times New Roman"/>
                <w:sz w:val="28"/>
                <w:szCs w:val="28"/>
              </w:rPr>
              <w:t>年度災害後危險建築物緊急評估組訓演練（簡訊、現場報到率及講習辦理情形）</w:t>
            </w:r>
          </w:p>
        </w:tc>
        <w:tc>
          <w:tcPr>
            <w:tcW w:w="4962" w:type="dxa"/>
          </w:tcPr>
          <w:p w:rsidR="00B42914" w:rsidRPr="001C4821" w:rsidRDefault="00B42914" w:rsidP="00B42914">
            <w:pPr>
              <w:widowControl/>
              <w:tabs>
                <w:tab w:val="left" w:pos="5400"/>
              </w:tabs>
              <w:spacing w:line="320" w:lineRule="exact"/>
              <w:rPr>
                <w:rFonts w:ascii="Times New Roman" w:eastAsia="標楷體" w:hAnsi="Times New Roman"/>
                <w:kern w:val="0"/>
                <w:sz w:val="28"/>
                <w:szCs w:val="28"/>
              </w:rPr>
            </w:pPr>
            <w:r w:rsidRPr="001C4821">
              <w:rPr>
                <w:rFonts w:ascii="Times New Roman" w:eastAsia="標楷體" w:hAnsi="Times New Roman"/>
                <w:kern w:val="0"/>
                <w:sz w:val="28"/>
                <w:szCs w:val="28"/>
              </w:rPr>
              <w:t>災害後危險建築物組訓演練簡訊、實地報到皆已完成，惟簡訊及實地報到率不佳，請加強。</w:t>
            </w:r>
          </w:p>
        </w:tc>
      </w:tr>
      <w:tr w:rsidR="00B42914" w:rsidRPr="001C4821" w:rsidTr="00B42914">
        <w:tc>
          <w:tcPr>
            <w:tcW w:w="993" w:type="dxa"/>
            <w:vMerge/>
            <w:vAlign w:val="center"/>
          </w:tcPr>
          <w:p w:rsidR="00B42914" w:rsidRPr="001C4821" w:rsidRDefault="00B42914" w:rsidP="00B42914">
            <w:pPr>
              <w:spacing w:line="320" w:lineRule="exact"/>
              <w:jc w:val="both"/>
              <w:rPr>
                <w:rFonts w:ascii="Times New Roman" w:eastAsia="標楷體" w:hAnsi="Times New Roman"/>
                <w:sz w:val="28"/>
                <w:szCs w:val="28"/>
              </w:rPr>
            </w:pPr>
          </w:p>
        </w:tc>
        <w:tc>
          <w:tcPr>
            <w:tcW w:w="1223" w:type="dxa"/>
            <w:vMerge/>
            <w:vAlign w:val="center"/>
          </w:tcPr>
          <w:p w:rsidR="00B42914" w:rsidRPr="001C4821" w:rsidRDefault="00B42914" w:rsidP="00B42914">
            <w:pPr>
              <w:spacing w:line="320" w:lineRule="exact"/>
              <w:jc w:val="both"/>
              <w:rPr>
                <w:rFonts w:ascii="Times New Roman" w:eastAsia="標楷體" w:hAnsi="Times New Roman"/>
                <w:sz w:val="28"/>
                <w:szCs w:val="28"/>
              </w:rPr>
            </w:pPr>
          </w:p>
        </w:tc>
        <w:tc>
          <w:tcPr>
            <w:tcW w:w="3171" w:type="dxa"/>
          </w:tcPr>
          <w:p w:rsidR="00B42914" w:rsidRPr="001C4821" w:rsidRDefault="00B42914" w:rsidP="00B42914">
            <w:pPr>
              <w:pStyle w:val="70"/>
              <w:widowControl/>
              <w:spacing w:line="320" w:lineRule="exact"/>
              <w:ind w:leftChars="0" w:left="0"/>
              <w:jc w:val="both"/>
              <w:rPr>
                <w:rFonts w:ascii="Times New Roman" w:eastAsia="標楷體" w:hAnsi="Times New Roman"/>
                <w:sz w:val="28"/>
                <w:szCs w:val="28"/>
              </w:rPr>
            </w:pPr>
            <w:r w:rsidRPr="001C4821">
              <w:rPr>
                <w:rFonts w:ascii="Times New Roman" w:eastAsia="標楷體" w:hAnsi="Times New Roman"/>
                <w:sz w:val="28"/>
                <w:szCs w:val="28"/>
              </w:rPr>
              <w:t>辦理公有建築物耐震能力初步及詳細評估工作執行情形（完成率及年度執行數）</w:t>
            </w:r>
          </w:p>
        </w:tc>
        <w:tc>
          <w:tcPr>
            <w:tcW w:w="4962" w:type="dxa"/>
          </w:tcPr>
          <w:p w:rsidR="00B42914" w:rsidRPr="001C4821" w:rsidRDefault="00B42914" w:rsidP="00B42914">
            <w:pPr>
              <w:widowControl/>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初評執行率</w:t>
            </w:r>
            <w:r w:rsidRPr="001C4821">
              <w:rPr>
                <w:rFonts w:ascii="Times New Roman" w:eastAsia="標楷體" w:hAnsi="Times New Roman"/>
                <w:kern w:val="0"/>
                <w:sz w:val="28"/>
                <w:szCs w:val="28"/>
              </w:rPr>
              <w:t>93%</w:t>
            </w:r>
            <w:r w:rsidRPr="001C4821">
              <w:rPr>
                <w:rFonts w:ascii="Times New Roman" w:eastAsia="標楷體" w:hAnsi="Times New Roman"/>
                <w:kern w:val="0"/>
                <w:sz w:val="28"/>
                <w:szCs w:val="28"/>
              </w:rPr>
              <w:t>，詳評執行率</w:t>
            </w:r>
            <w:r w:rsidRPr="001C4821">
              <w:rPr>
                <w:rFonts w:ascii="Times New Roman" w:eastAsia="標楷體" w:hAnsi="Times New Roman"/>
                <w:kern w:val="0"/>
                <w:sz w:val="28"/>
                <w:szCs w:val="28"/>
              </w:rPr>
              <w:t>67%</w:t>
            </w:r>
            <w:r w:rsidRPr="001C4821">
              <w:rPr>
                <w:rFonts w:ascii="Times New Roman" w:eastAsia="標楷體" w:hAnsi="Times New Roman"/>
                <w:kern w:val="0"/>
                <w:sz w:val="28"/>
                <w:szCs w:val="28"/>
              </w:rPr>
              <w:t>，請加強執行詳評工作。</w:t>
            </w:r>
          </w:p>
        </w:tc>
      </w:tr>
      <w:tr w:rsidR="00B42914" w:rsidRPr="001C4821" w:rsidTr="00B42914">
        <w:tc>
          <w:tcPr>
            <w:tcW w:w="993" w:type="dxa"/>
            <w:vMerge/>
            <w:vAlign w:val="center"/>
          </w:tcPr>
          <w:p w:rsidR="00B42914" w:rsidRPr="001C4821" w:rsidRDefault="00B42914" w:rsidP="00B42914">
            <w:pPr>
              <w:spacing w:line="320" w:lineRule="exact"/>
              <w:jc w:val="both"/>
              <w:rPr>
                <w:rFonts w:ascii="Times New Roman" w:eastAsia="標楷體" w:hAnsi="Times New Roman"/>
                <w:sz w:val="28"/>
                <w:szCs w:val="28"/>
              </w:rPr>
            </w:pPr>
          </w:p>
        </w:tc>
        <w:tc>
          <w:tcPr>
            <w:tcW w:w="1223" w:type="dxa"/>
            <w:vMerge/>
            <w:vAlign w:val="center"/>
          </w:tcPr>
          <w:p w:rsidR="00B42914" w:rsidRPr="001C4821" w:rsidRDefault="00B42914" w:rsidP="00B42914">
            <w:pPr>
              <w:spacing w:line="320" w:lineRule="exact"/>
              <w:jc w:val="both"/>
              <w:rPr>
                <w:rFonts w:ascii="Times New Roman" w:eastAsia="標楷體" w:hAnsi="Times New Roman"/>
                <w:sz w:val="28"/>
                <w:szCs w:val="28"/>
              </w:rPr>
            </w:pPr>
          </w:p>
        </w:tc>
        <w:tc>
          <w:tcPr>
            <w:tcW w:w="3171" w:type="dxa"/>
          </w:tcPr>
          <w:p w:rsidR="00B42914" w:rsidRPr="001C4821" w:rsidRDefault="00B42914" w:rsidP="00B42914">
            <w:pPr>
              <w:pStyle w:val="70"/>
              <w:widowControl/>
              <w:spacing w:line="320" w:lineRule="exact"/>
              <w:ind w:leftChars="0" w:left="0"/>
              <w:jc w:val="both"/>
              <w:rPr>
                <w:rFonts w:ascii="Times New Roman" w:eastAsia="標楷體" w:hAnsi="Times New Roman"/>
                <w:sz w:val="28"/>
                <w:szCs w:val="28"/>
              </w:rPr>
            </w:pPr>
            <w:r w:rsidRPr="001C4821">
              <w:rPr>
                <w:rFonts w:ascii="Times New Roman" w:eastAsia="標楷體" w:hAnsi="Times New Roman"/>
                <w:sz w:val="28"/>
                <w:szCs w:val="28"/>
              </w:rPr>
              <w:t>公有建築物補強執行情形（完成率及年度執行數）</w:t>
            </w:r>
          </w:p>
        </w:tc>
        <w:tc>
          <w:tcPr>
            <w:tcW w:w="4962" w:type="dxa"/>
          </w:tcPr>
          <w:p w:rsidR="00B42914" w:rsidRPr="001C4821" w:rsidRDefault="00B42914" w:rsidP="00B42914">
            <w:pPr>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補強執行率</w:t>
            </w:r>
            <w:r w:rsidRPr="001C4821">
              <w:rPr>
                <w:rFonts w:ascii="Times New Roman" w:eastAsia="標楷體" w:hAnsi="Times New Roman"/>
                <w:kern w:val="0"/>
                <w:sz w:val="28"/>
                <w:szCs w:val="28"/>
              </w:rPr>
              <w:t>5%</w:t>
            </w:r>
            <w:r w:rsidRPr="001C4821">
              <w:rPr>
                <w:rFonts w:ascii="Times New Roman" w:eastAsia="標楷體" w:hAnsi="Times New Roman"/>
                <w:kern w:val="0"/>
                <w:sz w:val="28"/>
                <w:szCs w:val="28"/>
              </w:rPr>
              <w:t>，拆除執行率</w:t>
            </w:r>
            <w:r w:rsidRPr="001C4821">
              <w:rPr>
                <w:rFonts w:ascii="Times New Roman" w:eastAsia="標楷體" w:hAnsi="Times New Roman"/>
                <w:kern w:val="0"/>
                <w:sz w:val="28"/>
                <w:szCs w:val="28"/>
              </w:rPr>
              <w:t>14%</w:t>
            </w:r>
            <w:r w:rsidRPr="001C4821">
              <w:rPr>
                <w:rFonts w:ascii="Times New Roman" w:eastAsia="標楷體" w:hAnsi="Times New Roman"/>
                <w:kern w:val="0"/>
                <w:sz w:val="28"/>
                <w:szCs w:val="28"/>
              </w:rPr>
              <w:t>，請儘速加強辦理。</w:t>
            </w:r>
          </w:p>
        </w:tc>
      </w:tr>
      <w:tr w:rsidR="00B42914" w:rsidRPr="001C4821" w:rsidTr="00B42914">
        <w:tc>
          <w:tcPr>
            <w:tcW w:w="993" w:type="dxa"/>
            <w:vMerge/>
            <w:vAlign w:val="center"/>
          </w:tcPr>
          <w:p w:rsidR="00B42914" w:rsidRPr="001C4821" w:rsidRDefault="00B42914" w:rsidP="00B42914">
            <w:pPr>
              <w:spacing w:line="320" w:lineRule="exact"/>
              <w:jc w:val="both"/>
              <w:rPr>
                <w:rFonts w:ascii="Times New Roman" w:eastAsia="標楷體" w:hAnsi="Times New Roman"/>
                <w:sz w:val="28"/>
                <w:szCs w:val="28"/>
              </w:rPr>
            </w:pPr>
          </w:p>
        </w:tc>
        <w:tc>
          <w:tcPr>
            <w:tcW w:w="1223" w:type="dxa"/>
            <w:vMerge/>
            <w:vAlign w:val="center"/>
          </w:tcPr>
          <w:p w:rsidR="00B42914" w:rsidRPr="001C4821" w:rsidRDefault="00B42914" w:rsidP="00B42914">
            <w:pPr>
              <w:spacing w:line="320" w:lineRule="exact"/>
              <w:jc w:val="both"/>
              <w:rPr>
                <w:rFonts w:ascii="Times New Roman" w:eastAsia="標楷體" w:hAnsi="Times New Roman"/>
                <w:sz w:val="28"/>
                <w:szCs w:val="28"/>
              </w:rPr>
            </w:pPr>
          </w:p>
        </w:tc>
        <w:tc>
          <w:tcPr>
            <w:tcW w:w="3171" w:type="dxa"/>
          </w:tcPr>
          <w:p w:rsidR="00B42914" w:rsidRPr="001C4821" w:rsidRDefault="00B42914" w:rsidP="00B42914">
            <w:pPr>
              <w:pStyle w:val="70"/>
              <w:widowControl/>
              <w:spacing w:line="320" w:lineRule="exact"/>
              <w:ind w:leftChars="0" w:left="0"/>
              <w:jc w:val="both"/>
              <w:rPr>
                <w:rFonts w:ascii="Times New Roman" w:eastAsia="標楷體" w:hAnsi="Times New Roman"/>
                <w:sz w:val="28"/>
                <w:szCs w:val="28"/>
              </w:rPr>
            </w:pPr>
            <w:r w:rsidRPr="001C4821">
              <w:rPr>
                <w:rFonts w:ascii="Times New Roman" w:eastAsia="標楷體" w:hAnsi="Times New Roman"/>
                <w:sz w:val="28"/>
                <w:szCs w:val="28"/>
              </w:rPr>
              <w:t>針對建築物實施耐震能力評估及補強方案執行情形召開府層級之跨局處工作檢討會議</w:t>
            </w:r>
          </w:p>
        </w:tc>
        <w:tc>
          <w:tcPr>
            <w:tcW w:w="4962" w:type="dxa"/>
          </w:tcPr>
          <w:p w:rsidR="00B42914" w:rsidRPr="001C4821" w:rsidRDefault="00B42914" w:rsidP="00B42914">
            <w:pPr>
              <w:widowControl/>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已辦理跨局處會議，建議應由府層級作為主持人。</w:t>
            </w:r>
          </w:p>
        </w:tc>
      </w:tr>
      <w:tr w:rsidR="00B42914" w:rsidRPr="001C4821" w:rsidTr="00B42914">
        <w:tc>
          <w:tcPr>
            <w:tcW w:w="993" w:type="dxa"/>
            <w:vMerge/>
            <w:vAlign w:val="center"/>
          </w:tcPr>
          <w:p w:rsidR="00B42914" w:rsidRPr="001C4821" w:rsidRDefault="00B42914" w:rsidP="00B42914">
            <w:pPr>
              <w:spacing w:line="320" w:lineRule="exact"/>
              <w:jc w:val="both"/>
              <w:rPr>
                <w:rFonts w:ascii="Times New Roman" w:eastAsia="標楷體" w:hAnsi="Times New Roman"/>
                <w:sz w:val="28"/>
                <w:szCs w:val="28"/>
              </w:rPr>
            </w:pPr>
          </w:p>
        </w:tc>
        <w:tc>
          <w:tcPr>
            <w:tcW w:w="1223" w:type="dxa"/>
            <w:vMerge/>
            <w:vAlign w:val="center"/>
          </w:tcPr>
          <w:p w:rsidR="00B42914" w:rsidRPr="001C4821" w:rsidRDefault="00B42914" w:rsidP="00B42914">
            <w:pPr>
              <w:spacing w:line="320" w:lineRule="exact"/>
              <w:jc w:val="both"/>
              <w:rPr>
                <w:rFonts w:ascii="Times New Roman" w:eastAsia="標楷體" w:hAnsi="Times New Roman"/>
                <w:sz w:val="28"/>
                <w:szCs w:val="28"/>
              </w:rPr>
            </w:pPr>
          </w:p>
        </w:tc>
        <w:tc>
          <w:tcPr>
            <w:tcW w:w="3171" w:type="dxa"/>
          </w:tcPr>
          <w:p w:rsidR="00B42914" w:rsidRPr="001C4821" w:rsidRDefault="00B42914" w:rsidP="0004344F">
            <w:pPr>
              <w:widowControl/>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推廣、推動私有老舊建築物都市更新、耐震評估、補強、重建規劃</w:t>
            </w:r>
          </w:p>
        </w:tc>
        <w:tc>
          <w:tcPr>
            <w:tcW w:w="4962" w:type="dxa"/>
          </w:tcPr>
          <w:p w:rsidR="00B42914" w:rsidRPr="001C4821" w:rsidRDefault="0004344F" w:rsidP="0004344F">
            <w:pPr>
              <w:widowControl/>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配合推動補助住宅耐震能力評估作業</w:t>
            </w:r>
          </w:p>
        </w:tc>
      </w:tr>
    </w:tbl>
    <w:p w:rsidR="00B42914" w:rsidRPr="001C4821" w:rsidRDefault="00B42914" w:rsidP="002C0643">
      <w:pPr>
        <w:rPr>
          <w:rFonts w:ascii="Times New Roman" w:eastAsia="標楷體" w:hAnsi="Times New Roman"/>
          <w:sz w:val="28"/>
          <w:szCs w:val="28"/>
        </w:rPr>
      </w:pPr>
    </w:p>
    <w:p w:rsidR="00B42914" w:rsidRPr="001C4821" w:rsidRDefault="00B42914">
      <w:pPr>
        <w:widowControl/>
        <w:rPr>
          <w:rFonts w:ascii="Times New Roman" w:eastAsia="標楷體" w:hAnsi="Times New Roman"/>
          <w:sz w:val="28"/>
          <w:szCs w:val="28"/>
        </w:rPr>
      </w:pPr>
      <w:r w:rsidRPr="001C4821">
        <w:rPr>
          <w:rFonts w:ascii="Times New Roman" w:eastAsia="標楷體" w:hAnsi="Times New Roman"/>
          <w:sz w:val="28"/>
          <w:szCs w:val="28"/>
        </w:rPr>
        <w:br w:type="page"/>
      </w:r>
    </w:p>
    <w:p w:rsidR="002C0643" w:rsidRPr="001C4821" w:rsidRDefault="002C0643" w:rsidP="002C0643">
      <w:pPr>
        <w:rPr>
          <w:rFonts w:ascii="Times New Roman" w:eastAsia="標楷體" w:hAnsi="Times New Roman"/>
          <w:sz w:val="32"/>
          <w:szCs w:val="32"/>
        </w:rPr>
      </w:pPr>
      <w:r w:rsidRPr="001C4821">
        <w:rPr>
          <w:rFonts w:ascii="Times New Roman" w:eastAsia="標楷體" w:hAnsi="Times New Roman"/>
          <w:sz w:val="32"/>
          <w:szCs w:val="32"/>
        </w:rPr>
        <w:lastRenderedPageBreak/>
        <w:t>機關別：宜蘭縣政府</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223"/>
        <w:gridCol w:w="3171"/>
        <w:gridCol w:w="4962"/>
      </w:tblGrid>
      <w:tr w:rsidR="00B42914" w:rsidRPr="001C4821" w:rsidTr="00B42914">
        <w:trPr>
          <w:tblHeader/>
        </w:trPr>
        <w:tc>
          <w:tcPr>
            <w:tcW w:w="993" w:type="dxa"/>
            <w:vAlign w:val="center"/>
          </w:tcPr>
          <w:p w:rsidR="00B42914" w:rsidRPr="001C4821" w:rsidRDefault="00B42914" w:rsidP="00B42914">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1223" w:type="dxa"/>
            <w:tcBorders>
              <w:bottom w:val="single" w:sz="4" w:space="0" w:color="auto"/>
            </w:tcBorders>
            <w:vAlign w:val="center"/>
          </w:tcPr>
          <w:p w:rsidR="00B42914" w:rsidRPr="001C4821" w:rsidRDefault="00B42914" w:rsidP="00B42914">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評核重點項目</w:t>
            </w:r>
          </w:p>
        </w:tc>
        <w:tc>
          <w:tcPr>
            <w:tcW w:w="3171" w:type="dxa"/>
            <w:vAlign w:val="center"/>
          </w:tcPr>
          <w:p w:rsidR="00B42914" w:rsidRPr="001C4821" w:rsidRDefault="00B42914" w:rsidP="00B42914">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評核內容及標準</w:t>
            </w:r>
          </w:p>
        </w:tc>
        <w:tc>
          <w:tcPr>
            <w:tcW w:w="4962" w:type="dxa"/>
            <w:vAlign w:val="center"/>
          </w:tcPr>
          <w:p w:rsidR="00B42914" w:rsidRPr="001C4821" w:rsidRDefault="00B42914" w:rsidP="00B42914">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訪評所見及優缺點</w:t>
            </w:r>
          </w:p>
        </w:tc>
      </w:tr>
      <w:tr w:rsidR="00B42914" w:rsidRPr="001C4821" w:rsidTr="00B42914">
        <w:tc>
          <w:tcPr>
            <w:tcW w:w="993" w:type="dxa"/>
            <w:vMerge w:val="restart"/>
            <w:vAlign w:val="center"/>
          </w:tcPr>
          <w:p w:rsidR="00B42914" w:rsidRPr="001C4821" w:rsidRDefault="00B42914" w:rsidP="00B42914">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一</w:t>
            </w:r>
          </w:p>
        </w:tc>
        <w:tc>
          <w:tcPr>
            <w:tcW w:w="1223" w:type="dxa"/>
            <w:vMerge w:val="restart"/>
            <w:tcBorders>
              <w:top w:val="single" w:sz="4" w:space="0" w:color="auto"/>
            </w:tcBorders>
            <w:vAlign w:val="center"/>
          </w:tcPr>
          <w:p w:rsidR="00B42914" w:rsidRPr="001C4821" w:rsidRDefault="00B42914" w:rsidP="00B42914">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雨水下水道清淤維護管理</w:t>
            </w:r>
          </w:p>
        </w:tc>
        <w:tc>
          <w:tcPr>
            <w:tcW w:w="3171" w:type="dxa"/>
          </w:tcPr>
          <w:p w:rsidR="00B42914" w:rsidRPr="001C4821" w:rsidRDefault="00B42914" w:rsidP="00B42914">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轄內市區道路側溝是否定期清淤及維護管理（包括堵塞物完全清除，須提供平</w:t>
            </w:r>
            <w:r w:rsidR="00A3793E">
              <w:rPr>
                <w:rFonts w:ascii="Times New Roman" w:eastAsia="標楷體" w:hAnsi="Times New Roman"/>
                <w:sz w:val="28"/>
                <w:szCs w:val="28"/>
              </w:rPr>
              <w:t>時管理維護紀錄）﹖</w:t>
            </w:r>
          </w:p>
          <w:p w:rsidR="00B42914" w:rsidRPr="001C4821" w:rsidRDefault="00B42914" w:rsidP="00B42914">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定期（頻率</w:t>
            </w:r>
            <w:r w:rsidRPr="001C4821">
              <w:rPr>
                <w:rFonts w:ascii="Times New Roman" w:eastAsia="標楷體" w:hAnsi="Times New Roman"/>
                <w:sz w:val="28"/>
                <w:szCs w:val="28"/>
              </w:rPr>
              <w:t xml:space="preserve"> </w:t>
            </w:r>
            <w:r w:rsidRPr="001C4821">
              <w:rPr>
                <w:rFonts w:ascii="Times New Roman" w:eastAsia="標楷體" w:hAnsi="Times New Roman"/>
                <w:sz w:val="28"/>
                <w:szCs w:val="28"/>
              </w:rPr>
              <w:t>次）</w:t>
            </w:r>
          </w:p>
          <w:p w:rsidR="00B42914" w:rsidRPr="001C4821" w:rsidRDefault="00B42914" w:rsidP="00B42914">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不定期（頻率</w:t>
            </w:r>
            <w:r w:rsidRPr="001C4821">
              <w:rPr>
                <w:rFonts w:ascii="Times New Roman" w:eastAsia="標楷體" w:hAnsi="Times New Roman"/>
                <w:sz w:val="28"/>
                <w:szCs w:val="28"/>
              </w:rPr>
              <w:t xml:space="preserve"> </w:t>
            </w:r>
            <w:r w:rsidRPr="001C4821">
              <w:rPr>
                <w:rFonts w:ascii="Times New Roman" w:eastAsia="標楷體" w:hAnsi="Times New Roman"/>
                <w:sz w:val="28"/>
                <w:szCs w:val="28"/>
              </w:rPr>
              <w:t>次）</w:t>
            </w:r>
          </w:p>
          <w:p w:rsidR="00B42914" w:rsidRPr="001C4821" w:rsidRDefault="00B42914" w:rsidP="00B42914">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無</w:t>
            </w:r>
          </w:p>
        </w:tc>
        <w:tc>
          <w:tcPr>
            <w:tcW w:w="4962" w:type="dxa"/>
          </w:tcPr>
          <w:p w:rsidR="00B42914" w:rsidRPr="001C4821" w:rsidRDefault="00B42914" w:rsidP="00B42914">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平時管理維護紀錄資料完整。</w:t>
            </w:r>
          </w:p>
          <w:p w:rsidR="00B42914" w:rsidRPr="001C4821" w:rsidRDefault="00B42914" w:rsidP="00B42914">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建議依本評核重點項目，彙整總表，以便委員了解清淤頻率。</w:t>
            </w:r>
          </w:p>
        </w:tc>
      </w:tr>
      <w:tr w:rsidR="00B42914" w:rsidRPr="001C4821" w:rsidTr="00B42914">
        <w:tc>
          <w:tcPr>
            <w:tcW w:w="993" w:type="dxa"/>
            <w:vMerge/>
            <w:vAlign w:val="center"/>
          </w:tcPr>
          <w:p w:rsidR="00B42914" w:rsidRPr="001C4821" w:rsidRDefault="00B42914" w:rsidP="00B42914">
            <w:pPr>
              <w:spacing w:line="320" w:lineRule="exact"/>
              <w:jc w:val="both"/>
              <w:rPr>
                <w:rFonts w:ascii="Times New Roman" w:eastAsia="標楷體" w:hAnsi="Times New Roman"/>
                <w:sz w:val="28"/>
                <w:szCs w:val="28"/>
              </w:rPr>
            </w:pPr>
          </w:p>
        </w:tc>
        <w:tc>
          <w:tcPr>
            <w:tcW w:w="1223" w:type="dxa"/>
            <w:vMerge/>
            <w:vAlign w:val="center"/>
          </w:tcPr>
          <w:p w:rsidR="00B42914" w:rsidRPr="001C4821" w:rsidRDefault="00B42914" w:rsidP="00B42914">
            <w:pPr>
              <w:spacing w:line="320" w:lineRule="exact"/>
              <w:jc w:val="both"/>
              <w:rPr>
                <w:rFonts w:ascii="Times New Roman" w:eastAsia="標楷體" w:hAnsi="Times New Roman"/>
                <w:sz w:val="28"/>
                <w:szCs w:val="28"/>
              </w:rPr>
            </w:pPr>
          </w:p>
        </w:tc>
        <w:tc>
          <w:tcPr>
            <w:tcW w:w="3171" w:type="dxa"/>
            <w:tcBorders>
              <w:bottom w:val="single" w:sz="4" w:space="0" w:color="auto"/>
            </w:tcBorders>
          </w:tcPr>
          <w:p w:rsidR="00B42914" w:rsidRPr="001C4821" w:rsidRDefault="00B42914" w:rsidP="00B42914">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轄內雨水下水道排水系統是否</w:t>
            </w:r>
            <w:r w:rsidR="00A3793E">
              <w:rPr>
                <w:rFonts w:ascii="Times New Roman" w:eastAsia="標楷體" w:hAnsi="Times New Roman"/>
                <w:sz w:val="28"/>
                <w:szCs w:val="28"/>
              </w:rPr>
              <w:t>定期清淤（包括堵塞物完全清除，須提供平時管理維護紀錄及照片）﹖</w:t>
            </w:r>
          </w:p>
          <w:p w:rsidR="00B42914" w:rsidRPr="001C4821" w:rsidRDefault="00B42914" w:rsidP="00B42914">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定期（頻率</w:t>
            </w:r>
            <w:r w:rsidRPr="001C4821">
              <w:rPr>
                <w:rFonts w:ascii="Times New Roman" w:eastAsia="標楷體" w:hAnsi="Times New Roman"/>
                <w:sz w:val="28"/>
                <w:szCs w:val="28"/>
              </w:rPr>
              <w:t xml:space="preserve"> </w:t>
            </w:r>
            <w:r w:rsidRPr="001C4821">
              <w:rPr>
                <w:rFonts w:ascii="Times New Roman" w:eastAsia="標楷體" w:hAnsi="Times New Roman"/>
                <w:sz w:val="28"/>
                <w:szCs w:val="28"/>
              </w:rPr>
              <w:t>次）</w:t>
            </w:r>
          </w:p>
          <w:p w:rsidR="00A3793E" w:rsidRDefault="00B42914" w:rsidP="00A3793E">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不定期（頻率</w:t>
            </w:r>
            <w:r w:rsidRPr="001C4821">
              <w:rPr>
                <w:rFonts w:ascii="Times New Roman" w:eastAsia="標楷體" w:hAnsi="Times New Roman"/>
                <w:sz w:val="28"/>
                <w:szCs w:val="28"/>
              </w:rPr>
              <w:t xml:space="preserve"> </w:t>
            </w:r>
            <w:r w:rsidRPr="001C4821">
              <w:rPr>
                <w:rFonts w:ascii="Times New Roman" w:eastAsia="標楷體" w:hAnsi="Times New Roman"/>
                <w:sz w:val="28"/>
                <w:szCs w:val="28"/>
              </w:rPr>
              <w:t>次）</w:t>
            </w:r>
          </w:p>
          <w:p w:rsidR="00B42914" w:rsidRPr="001C4821" w:rsidRDefault="00B42914" w:rsidP="00A3793E">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無</w:t>
            </w:r>
            <w:r w:rsidRPr="001C4821">
              <w:rPr>
                <w:rFonts w:ascii="Times New Roman" w:eastAsia="標楷體" w:hAnsi="Times New Roman"/>
                <w:sz w:val="28"/>
                <w:szCs w:val="28"/>
              </w:rPr>
              <w:t xml:space="preserve">    </w:t>
            </w:r>
          </w:p>
        </w:tc>
        <w:tc>
          <w:tcPr>
            <w:tcW w:w="4962" w:type="dxa"/>
          </w:tcPr>
          <w:p w:rsidR="00B42914" w:rsidRPr="001C4821" w:rsidRDefault="00B42914" w:rsidP="00B42914">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平時管理維護紀錄資料完整。</w:t>
            </w:r>
          </w:p>
          <w:p w:rsidR="00B42914" w:rsidRPr="001C4821" w:rsidRDefault="00B42914" w:rsidP="00B42914">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建議依本評核重點項目，彙整總表，以便委員了解清淤頻率。</w:t>
            </w:r>
          </w:p>
        </w:tc>
      </w:tr>
      <w:tr w:rsidR="00B42914" w:rsidRPr="001C4821" w:rsidTr="00B42914">
        <w:tc>
          <w:tcPr>
            <w:tcW w:w="993" w:type="dxa"/>
            <w:vMerge/>
            <w:vAlign w:val="center"/>
          </w:tcPr>
          <w:p w:rsidR="00B42914" w:rsidRPr="001C4821" w:rsidRDefault="00B42914" w:rsidP="00B42914">
            <w:pPr>
              <w:spacing w:line="320" w:lineRule="exact"/>
              <w:jc w:val="both"/>
              <w:rPr>
                <w:rFonts w:ascii="Times New Roman" w:eastAsia="標楷體" w:hAnsi="Times New Roman"/>
                <w:sz w:val="28"/>
                <w:szCs w:val="28"/>
              </w:rPr>
            </w:pPr>
          </w:p>
        </w:tc>
        <w:tc>
          <w:tcPr>
            <w:tcW w:w="1223" w:type="dxa"/>
            <w:vMerge/>
            <w:vAlign w:val="center"/>
          </w:tcPr>
          <w:p w:rsidR="00B42914" w:rsidRPr="001C4821" w:rsidRDefault="00B42914" w:rsidP="00B42914">
            <w:pPr>
              <w:spacing w:line="320" w:lineRule="exact"/>
              <w:jc w:val="both"/>
              <w:rPr>
                <w:rFonts w:ascii="Times New Roman" w:eastAsia="標楷體" w:hAnsi="Times New Roman"/>
                <w:sz w:val="28"/>
                <w:szCs w:val="28"/>
              </w:rPr>
            </w:pPr>
          </w:p>
        </w:tc>
        <w:tc>
          <w:tcPr>
            <w:tcW w:w="3171" w:type="dxa"/>
            <w:tcBorders>
              <w:top w:val="single" w:sz="4" w:space="0" w:color="auto"/>
              <w:bottom w:val="single" w:sz="4" w:space="0" w:color="auto"/>
            </w:tcBorders>
          </w:tcPr>
          <w:p w:rsidR="00B42914" w:rsidRPr="001C4821" w:rsidRDefault="00B42914" w:rsidP="00B42914">
            <w:pPr>
              <w:pStyle w:val="12"/>
              <w:spacing w:line="320" w:lineRule="exact"/>
              <w:ind w:leftChars="0" w:left="0"/>
              <w:rPr>
                <w:rFonts w:ascii="Times New Roman" w:eastAsia="標楷體" w:hAnsi="Times New Roman"/>
                <w:sz w:val="28"/>
                <w:szCs w:val="28"/>
              </w:rPr>
            </w:pPr>
            <w:r w:rsidRPr="001C4821">
              <w:rPr>
                <w:rFonts w:ascii="Times New Roman" w:eastAsia="標楷體" w:hAnsi="Times New Roman"/>
                <w:sz w:val="28"/>
                <w:szCs w:val="28"/>
              </w:rPr>
              <w:t>3.</w:t>
            </w:r>
            <w:r w:rsidR="00A3793E">
              <w:rPr>
                <w:rFonts w:ascii="Times New Roman" w:eastAsia="標楷體" w:hAnsi="Times New Roman"/>
                <w:sz w:val="28"/>
                <w:szCs w:val="28"/>
              </w:rPr>
              <w:t>所提報本年度清淤計畫並編列預算辦理清淤（含開口契約）？</w:t>
            </w:r>
          </w:p>
        </w:tc>
        <w:tc>
          <w:tcPr>
            <w:tcW w:w="4962" w:type="dxa"/>
          </w:tcPr>
          <w:p w:rsidR="00B42914" w:rsidRPr="001C4821" w:rsidRDefault="00B42914" w:rsidP="00B42914">
            <w:pPr>
              <w:spacing w:line="320" w:lineRule="exact"/>
              <w:jc w:val="both"/>
              <w:rPr>
                <w:rFonts w:ascii="Times New Roman" w:eastAsia="標楷體" w:hAnsi="Times New Roman"/>
                <w:spacing w:val="-20"/>
                <w:sz w:val="28"/>
                <w:szCs w:val="28"/>
              </w:rPr>
            </w:pPr>
            <w:r w:rsidRPr="001C4821">
              <w:rPr>
                <w:rFonts w:ascii="Times New Roman" w:eastAsia="標楷體" w:hAnsi="Times New Roman"/>
                <w:spacing w:val="-20"/>
                <w:sz w:val="28"/>
                <w:szCs w:val="28"/>
              </w:rPr>
              <w:t>已有提報計畫並編列相關預算。</w:t>
            </w:r>
          </w:p>
        </w:tc>
      </w:tr>
      <w:tr w:rsidR="00B42914" w:rsidRPr="001C4821" w:rsidTr="00B42914">
        <w:tc>
          <w:tcPr>
            <w:tcW w:w="993" w:type="dxa"/>
            <w:vMerge/>
            <w:vAlign w:val="center"/>
          </w:tcPr>
          <w:p w:rsidR="00B42914" w:rsidRPr="001C4821" w:rsidRDefault="00B42914" w:rsidP="00B42914">
            <w:pPr>
              <w:spacing w:line="320" w:lineRule="exact"/>
              <w:jc w:val="both"/>
              <w:rPr>
                <w:rFonts w:ascii="Times New Roman" w:eastAsia="標楷體" w:hAnsi="Times New Roman"/>
                <w:sz w:val="28"/>
                <w:szCs w:val="28"/>
              </w:rPr>
            </w:pPr>
          </w:p>
        </w:tc>
        <w:tc>
          <w:tcPr>
            <w:tcW w:w="1223" w:type="dxa"/>
            <w:vMerge/>
            <w:vAlign w:val="center"/>
          </w:tcPr>
          <w:p w:rsidR="00B42914" w:rsidRPr="001C4821" w:rsidRDefault="00B42914" w:rsidP="00B42914">
            <w:pPr>
              <w:spacing w:line="320" w:lineRule="exact"/>
              <w:jc w:val="both"/>
              <w:rPr>
                <w:rFonts w:ascii="Times New Roman" w:eastAsia="標楷體" w:hAnsi="Times New Roman"/>
                <w:sz w:val="28"/>
                <w:szCs w:val="28"/>
              </w:rPr>
            </w:pPr>
          </w:p>
        </w:tc>
        <w:tc>
          <w:tcPr>
            <w:tcW w:w="3171" w:type="dxa"/>
            <w:tcBorders>
              <w:top w:val="single" w:sz="4" w:space="0" w:color="auto"/>
            </w:tcBorders>
          </w:tcPr>
          <w:p w:rsidR="00B42914" w:rsidRPr="001C4821" w:rsidRDefault="00B42914" w:rsidP="00B42914">
            <w:pPr>
              <w:pStyle w:val="12"/>
              <w:widowControl/>
              <w:spacing w:line="320" w:lineRule="exact"/>
              <w:ind w:leftChars="0" w:left="0"/>
              <w:rPr>
                <w:rFonts w:ascii="Times New Roman" w:eastAsia="標楷體" w:hAnsi="Times New Roman"/>
                <w:sz w:val="28"/>
                <w:szCs w:val="28"/>
              </w:rPr>
            </w:pPr>
            <w:r w:rsidRPr="001C4821">
              <w:rPr>
                <w:rFonts w:ascii="Times New Roman" w:eastAsia="標楷體" w:hAnsi="Times New Roman"/>
                <w:sz w:val="28"/>
                <w:szCs w:val="28"/>
              </w:rPr>
              <w:t>4.</w:t>
            </w:r>
            <w:r w:rsidRPr="001C4821">
              <w:rPr>
                <w:rFonts w:ascii="Times New Roman" w:eastAsia="標楷體" w:hAnsi="Times New Roman"/>
                <w:sz w:val="28"/>
                <w:szCs w:val="28"/>
              </w:rPr>
              <w:t>是否針對轄內雨水下水道遭</w:t>
            </w:r>
            <w:r w:rsidR="00A3793E">
              <w:rPr>
                <w:rFonts w:ascii="Times New Roman" w:eastAsia="標楷體" w:hAnsi="Times New Roman"/>
                <w:sz w:val="28"/>
                <w:szCs w:val="28"/>
              </w:rPr>
              <w:t>管線穿越或不當附掛情形，排定相關檢查處置計畫，及計畫執行情形？</w:t>
            </w:r>
          </w:p>
        </w:tc>
        <w:tc>
          <w:tcPr>
            <w:tcW w:w="4962" w:type="dxa"/>
          </w:tcPr>
          <w:p w:rsidR="00B42914" w:rsidRPr="001C4821" w:rsidRDefault="00B42914" w:rsidP="00B42914">
            <w:pPr>
              <w:spacing w:line="320" w:lineRule="exact"/>
              <w:jc w:val="both"/>
              <w:rPr>
                <w:rFonts w:ascii="Times New Roman" w:eastAsia="標楷體" w:hAnsi="Times New Roman"/>
                <w:spacing w:val="-20"/>
                <w:sz w:val="28"/>
                <w:szCs w:val="28"/>
              </w:rPr>
            </w:pPr>
            <w:r w:rsidRPr="001C4821">
              <w:rPr>
                <w:rFonts w:ascii="Times New Roman" w:eastAsia="標楷體" w:hAnsi="Times New Roman"/>
                <w:sz w:val="28"/>
                <w:szCs w:val="28"/>
              </w:rPr>
              <w:t>管線穿越案件資料完整，執行情形部分建議列表管控。</w:t>
            </w:r>
          </w:p>
        </w:tc>
      </w:tr>
      <w:tr w:rsidR="00B42914" w:rsidRPr="001C4821" w:rsidTr="00B42914">
        <w:tc>
          <w:tcPr>
            <w:tcW w:w="993" w:type="dxa"/>
            <w:vMerge/>
            <w:vAlign w:val="center"/>
          </w:tcPr>
          <w:p w:rsidR="00B42914" w:rsidRPr="001C4821" w:rsidRDefault="00B42914" w:rsidP="00B42914">
            <w:pPr>
              <w:spacing w:line="320" w:lineRule="exact"/>
              <w:jc w:val="both"/>
              <w:rPr>
                <w:rFonts w:ascii="Times New Roman" w:eastAsia="標楷體" w:hAnsi="Times New Roman"/>
                <w:sz w:val="28"/>
                <w:szCs w:val="28"/>
              </w:rPr>
            </w:pPr>
          </w:p>
        </w:tc>
        <w:tc>
          <w:tcPr>
            <w:tcW w:w="1223" w:type="dxa"/>
            <w:vMerge/>
            <w:vAlign w:val="center"/>
          </w:tcPr>
          <w:p w:rsidR="00B42914" w:rsidRPr="001C4821" w:rsidRDefault="00B42914" w:rsidP="00B42914">
            <w:pPr>
              <w:spacing w:line="320" w:lineRule="exact"/>
              <w:jc w:val="both"/>
              <w:rPr>
                <w:rFonts w:ascii="Times New Roman" w:eastAsia="標楷體" w:hAnsi="Times New Roman"/>
                <w:sz w:val="28"/>
                <w:szCs w:val="28"/>
              </w:rPr>
            </w:pPr>
          </w:p>
        </w:tc>
        <w:tc>
          <w:tcPr>
            <w:tcW w:w="3171" w:type="dxa"/>
            <w:tcBorders>
              <w:top w:val="single" w:sz="4" w:space="0" w:color="auto"/>
            </w:tcBorders>
          </w:tcPr>
          <w:p w:rsidR="00B42914" w:rsidRPr="001C4821" w:rsidRDefault="00B42914" w:rsidP="00B42914">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5.</w:t>
            </w:r>
            <w:r w:rsidRPr="001C4821">
              <w:rPr>
                <w:rFonts w:ascii="Times New Roman" w:eastAsia="標楷體" w:hAnsi="Times New Roman"/>
                <w:sz w:val="28"/>
                <w:szCs w:val="28"/>
              </w:rPr>
              <w:t>是否對已完成雨水下水道排水系統建立</w:t>
            </w:r>
            <w:r w:rsidRPr="001C4821">
              <w:rPr>
                <w:rFonts w:ascii="Times New Roman" w:eastAsia="標楷體" w:hAnsi="Times New Roman"/>
                <w:sz w:val="28"/>
                <w:szCs w:val="28"/>
              </w:rPr>
              <w:t>GIS</w:t>
            </w:r>
            <w:r w:rsidR="00A3793E">
              <w:rPr>
                <w:rFonts w:ascii="Times New Roman" w:eastAsia="標楷體" w:hAnsi="Times New Roman"/>
                <w:sz w:val="28"/>
                <w:szCs w:val="28"/>
              </w:rPr>
              <w:t>圖資屬性資料之建置，並提送營建署建檔？</w:t>
            </w:r>
          </w:p>
          <w:p w:rsidR="00B42914" w:rsidRPr="001C4821" w:rsidRDefault="00B42914" w:rsidP="00B42914">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均已建置，並提送營建署建檔</w:t>
            </w:r>
          </w:p>
          <w:p w:rsidR="00B42914" w:rsidRPr="001C4821" w:rsidRDefault="00B42914" w:rsidP="00B42914">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部分建置，並提送營建署建檔</w:t>
            </w:r>
          </w:p>
          <w:p w:rsidR="00A3793E" w:rsidRDefault="00B42914" w:rsidP="00A3793E">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部分建置，尚未提送營建署建檔</w:t>
            </w:r>
          </w:p>
          <w:p w:rsidR="00B42914" w:rsidRPr="001C4821" w:rsidRDefault="00B42914" w:rsidP="00A3793E">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尚未建置</w:t>
            </w:r>
          </w:p>
        </w:tc>
        <w:tc>
          <w:tcPr>
            <w:tcW w:w="4962" w:type="dxa"/>
          </w:tcPr>
          <w:p w:rsidR="00B42914" w:rsidRPr="001C4821" w:rsidRDefault="00B42914" w:rsidP="00B42914">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依所提營建署建</w:t>
            </w:r>
            <w:r w:rsidRPr="001C4821">
              <w:rPr>
                <w:rFonts w:ascii="Times New Roman" w:eastAsia="標楷體" w:hAnsi="Times New Roman"/>
                <w:sz w:val="28"/>
                <w:szCs w:val="28"/>
              </w:rPr>
              <w:t>GIS</w:t>
            </w:r>
            <w:r w:rsidRPr="001C4821">
              <w:rPr>
                <w:rFonts w:ascii="Times New Roman" w:eastAsia="標楷體" w:hAnsi="Times New Roman"/>
                <w:sz w:val="28"/>
                <w:szCs w:val="28"/>
              </w:rPr>
              <w:t>建置比例評比。</w:t>
            </w:r>
          </w:p>
        </w:tc>
      </w:tr>
      <w:tr w:rsidR="00B42914" w:rsidRPr="001C4821" w:rsidTr="00B42914">
        <w:tc>
          <w:tcPr>
            <w:tcW w:w="993" w:type="dxa"/>
            <w:vMerge w:val="restart"/>
            <w:vAlign w:val="center"/>
          </w:tcPr>
          <w:p w:rsidR="00B42914" w:rsidRPr="001C4821" w:rsidRDefault="00B42914" w:rsidP="00B42914">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二</w:t>
            </w:r>
          </w:p>
        </w:tc>
        <w:tc>
          <w:tcPr>
            <w:tcW w:w="1223" w:type="dxa"/>
            <w:vMerge w:val="restart"/>
            <w:vAlign w:val="center"/>
          </w:tcPr>
          <w:p w:rsidR="00B42914" w:rsidRPr="001C4821" w:rsidRDefault="00B42914" w:rsidP="00B42914">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車行地下道淹水防範機制及維護管理</w:t>
            </w:r>
          </w:p>
        </w:tc>
        <w:tc>
          <w:tcPr>
            <w:tcW w:w="3171" w:type="dxa"/>
          </w:tcPr>
          <w:p w:rsidR="00B42914" w:rsidRPr="001C4821" w:rsidRDefault="00B42914" w:rsidP="00B42914">
            <w:pPr>
              <w:pStyle w:val="32"/>
              <w:widowControl/>
              <w:spacing w:line="320" w:lineRule="exact"/>
              <w:ind w:leftChars="0" w:left="0"/>
              <w:jc w:val="both"/>
              <w:rPr>
                <w:rFonts w:eastAsia="標楷體"/>
                <w:sz w:val="28"/>
                <w:szCs w:val="28"/>
              </w:rPr>
            </w:pPr>
            <w:r w:rsidRPr="001C4821">
              <w:rPr>
                <w:rFonts w:eastAsia="標楷體"/>
                <w:sz w:val="28"/>
                <w:szCs w:val="28"/>
              </w:rPr>
              <w:t>是否針對轄內車行地下道淹水緊急防災應變之警戒管制設施如：抽水機、水位感應器、監視器（</w:t>
            </w:r>
            <w:r w:rsidRPr="001C4821">
              <w:rPr>
                <w:rFonts w:eastAsia="標楷體"/>
                <w:sz w:val="28"/>
                <w:szCs w:val="28"/>
              </w:rPr>
              <w:t>CCTV</w:t>
            </w:r>
            <w:r w:rsidRPr="001C4821">
              <w:rPr>
                <w:rFonts w:eastAsia="標楷體"/>
                <w:sz w:val="28"/>
                <w:szCs w:val="28"/>
              </w:rPr>
              <w:t>）、柵欄、蜂鳴、警示器等設施建檔（含管</w:t>
            </w:r>
            <w:r w:rsidR="00A3793E">
              <w:rPr>
                <w:rFonts w:eastAsia="標楷體"/>
                <w:sz w:val="28"/>
                <w:szCs w:val="28"/>
              </w:rPr>
              <w:lastRenderedPageBreak/>
              <w:t>理維護資料），及設專責單位（含緊急聯絡人員名單）、清冊？</w:t>
            </w:r>
          </w:p>
        </w:tc>
        <w:tc>
          <w:tcPr>
            <w:tcW w:w="4962" w:type="dxa"/>
          </w:tcPr>
          <w:p w:rsidR="00B42914" w:rsidRPr="001C4821" w:rsidRDefault="00B42914" w:rsidP="00B42914">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kern w:val="0"/>
                <w:sz w:val="28"/>
                <w:szCs w:val="28"/>
              </w:rPr>
              <w:lastRenderedPageBreak/>
              <w:t>1.</w:t>
            </w:r>
            <w:r w:rsidRPr="001C4821">
              <w:rPr>
                <w:rFonts w:ascii="Times New Roman" w:eastAsia="標楷體" w:hAnsi="Times New Roman"/>
                <w:kern w:val="0"/>
                <w:sz w:val="28"/>
                <w:szCs w:val="28"/>
              </w:rPr>
              <w:t>有專責</w:t>
            </w:r>
            <w:r w:rsidRPr="001C4821">
              <w:rPr>
                <w:rFonts w:ascii="Times New Roman" w:eastAsia="標楷體" w:hAnsi="Times New Roman"/>
                <w:sz w:val="28"/>
                <w:szCs w:val="28"/>
              </w:rPr>
              <w:t>單位、抽水機、水尺、警示器</w:t>
            </w:r>
          </w:p>
          <w:p w:rsidR="00B42914" w:rsidRPr="001C4821" w:rsidRDefault="00B42914" w:rsidP="00B42914">
            <w:pPr>
              <w:snapToGrid w:val="0"/>
              <w:spacing w:line="320" w:lineRule="exact"/>
              <w:ind w:leftChars="-47" w:left="97" w:hangingChars="75" w:hanging="210"/>
              <w:jc w:val="both"/>
              <w:rPr>
                <w:rFonts w:ascii="Times New Roman" w:eastAsia="標楷體" w:hAnsi="Times New Roman"/>
                <w:kern w:val="0"/>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清冊建置部份，</w:t>
            </w:r>
            <w:r w:rsidRPr="001C4821">
              <w:rPr>
                <w:rFonts w:ascii="Times New Roman" w:eastAsia="標楷體" w:hAnsi="Times New Roman"/>
                <w:kern w:val="0"/>
                <w:sz w:val="28"/>
                <w:szCs w:val="28"/>
              </w:rPr>
              <w:t>有待加強辦理。</w:t>
            </w:r>
          </w:p>
        </w:tc>
      </w:tr>
      <w:tr w:rsidR="00B42914" w:rsidRPr="001C4821" w:rsidTr="00B42914">
        <w:tc>
          <w:tcPr>
            <w:tcW w:w="993" w:type="dxa"/>
            <w:vMerge/>
            <w:vAlign w:val="center"/>
          </w:tcPr>
          <w:p w:rsidR="00B42914" w:rsidRPr="001C4821" w:rsidRDefault="00B42914" w:rsidP="00B42914">
            <w:pPr>
              <w:spacing w:line="320" w:lineRule="exact"/>
              <w:jc w:val="both"/>
              <w:rPr>
                <w:rFonts w:ascii="Times New Roman" w:eastAsia="標楷體" w:hAnsi="Times New Roman"/>
                <w:sz w:val="28"/>
                <w:szCs w:val="28"/>
              </w:rPr>
            </w:pPr>
          </w:p>
        </w:tc>
        <w:tc>
          <w:tcPr>
            <w:tcW w:w="1223" w:type="dxa"/>
            <w:vMerge/>
            <w:vAlign w:val="center"/>
          </w:tcPr>
          <w:p w:rsidR="00B42914" w:rsidRPr="001C4821" w:rsidRDefault="00B42914" w:rsidP="00B42914">
            <w:pPr>
              <w:spacing w:line="320" w:lineRule="exact"/>
              <w:jc w:val="both"/>
              <w:rPr>
                <w:rFonts w:ascii="Times New Roman" w:eastAsia="標楷體" w:hAnsi="Times New Roman"/>
                <w:sz w:val="28"/>
                <w:szCs w:val="28"/>
              </w:rPr>
            </w:pPr>
          </w:p>
        </w:tc>
        <w:tc>
          <w:tcPr>
            <w:tcW w:w="3171" w:type="dxa"/>
          </w:tcPr>
          <w:p w:rsidR="00B42914" w:rsidRPr="001C4821" w:rsidRDefault="00B42914" w:rsidP="00B42914">
            <w:pPr>
              <w:pStyle w:val="32"/>
              <w:widowControl/>
              <w:spacing w:line="320" w:lineRule="exact"/>
              <w:ind w:leftChars="0" w:left="0"/>
              <w:jc w:val="both"/>
              <w:rPr>
                <w:rFonts w:eastAsia="標楷體"/>
                <w:sz w:val="28"/>
                <w:szCs w:val="28"/>
              </w:rPr>
            </w:pPr>
            <w:r w:rsidRPr="001C4821">
              <w:rPr>
                <w:rFonts w:eastAsia="標楷體"/>
                <w:sz w:val="28"/>
                <w:szCs w:val="28"/>
              </w:rPr>
              <w:t>是否建立車行地下道淹水封路標準作業程序（</w:t>
            </w:r>
            <w:r w:rsidRPr="001C4821">
              <w:rPr>
                <w:rFonts w:eastAsia="標楷體"/>
                <w:sz w:val="28"/>
                <w:szCs w:val="28"/>
              </w:rPr>
              <w:t>SOP</w:t>
            </w:r>
            <w:r w:rsidRPr="001C4821">
              <w:rPr>
                <w:rFonts w:eastAsia="標楷體"/>
                <w:sz w:val="28"/>
                <w:szCs w:val="28"/>
              </w:rPr>
              <w:t>）？車行地下道設施及防災運作是否與標準作業程序（</w:t>
            </w:r>
            <w:r w:rsidRPr="001C4821">
              <w:rPr>
                <w:rFonts w:eastAsia="標楷體"/>
                <w:sz w:val="28"/>
                <w:szCs w:val="28"/>
              </w:rPr>
              <w:t>SOP</w:t>
            </w:r>
            <w:r w:rsidR="00A3793E">
              <w:rPr>
                <w:rFonts w:eastAsia="標楷體"/>
                <w:sz w:val="28"/>
                <w:szCs w:val="28"/>
              </w:rPr>
              <w:t>）一致？</w:t>
            </w:r>
          </w:p>
        </w:tc>
        <w:tc>
          <w:tcPr>
            <w:tcW w:w="4962" w:type="dxa"/>
          </w:tcPr>
          <w:p w:rsidR="00B42914" w:rsidRPr="001C4821" w:rsidRDefault="00B42914" w:rsidP="00B42914">
            <w:pPr>
              <w:widowControl/>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已研擬車行地下道</w:t>
            </w:r>
            <w:r w:rsidRPr="001C4821">
              <w:rPr>
                <w:rFonts w:ascii="Times New Roman" w:eastAsia="標楷體" w:hAnsi="Times New Roman"/>
                <w:sz w:val="28"/>
                <w:szCs w:val="28"/>
              </w:rPr>
              <w:t>淹水封路標準作業</w:t>
            </w:r>
            <w:r w:rsidRPr="001C4821">
              <w:rPr>
                <w:rFonts w:ascii="Times New Roman" w:eastAsia="標楷體" w:hAnsi="Times New Roman"/>
                <w:sz w:val="28"/>
                <w:szCs w:val="28"/>
              </w:rPr>
              <w:t>(</w:t>
            </w:r>
            <w:r w:rsidRPr="001C4821">
              <w:rPr>
                <w:rFonts w:ascii="Times New Roman" w:eastAsia="標楷體" w:hAnsi="Times New Roman"/>
                <w:sz w:val="28"/>
                <w:szCs w:val="28"/>
              </w:rPr>
              <w:t>草案</w:t>
            </w:r>
            <w:r w:rsidRPr="001C4821">
              <w:rPr>
                <w:rFonts w:ascii="Times New Roman" w:eastAsia="標楷體" w:hAnsi="Times New Roman"/>
                <w:sz w:val="28"/>
                <w:szCs w:val="28"/>
              </w:rPr>
              <w:t>)</w:t>
            </w:r>
            <w:r w:rsidRPr="001C4821">
              <w:rPr>
                <w:rFonts w:ascii="Times New Roman" w:eastAsia="標楷體" w:hAnsi="Times New Roman"/>
                <w:sz w:val="28"/>
                <w:szCs w:val="28"/>
              </w:rPr>
              <w:t>。</w:t>
            </w:r>
          </w:p>
        </w:tc>
      </w:tr>
      <w:tr w:rsidR="00B42914" w:rsidRPr="001C4821" w:rsidTr="00B42914">
        <w:tc>
          <w:tcPr>
            <w:tcW w:w="993" w:type="dxa"/>
            <w:vMerge/>
            <w:vAlign w:val="center"/>
          </w:tcPr>
          <w:p w:rsidR="00B42914" w:rsidRPr="001C4821" w:rsidRDefault="00B42914" w:rsidP="00B42914">
            <w:pPr>
              <w:spacing w:line="320" w:lineRule="exact"/>
              <w:jc w:val="both"/>
              <w:rPr>
                <w:rFonts w:ascii="Times New Roman" w:eastAsia="標楷體" w:hAnsi="Times New Roman"/>
                <w:sz w:val="28"/>
                <w:szCs w:val="28"/>
              </w:rPr>
            </w:pPr>
          </w:p>
        </w:tc>
        <w:tc>
          <w:tcPr>
            <w:tcW w:w="1223" w:type="dxa"/>
            <w:vMerge/>
            <w:vAlign w:val="center"/>
          </w:tcPr>
          <w:p w:rsidR="00B42914" w:rsidRPr="001C4821" w:rsidRDefault="00B42914" w:rsidP="00B42914">
            <w:pPr>
              <w:spacing w:line="320" w:lineRule="exact"/>
              <w:jc w:val="both"/>
              <w:rPr>
                <w:rFonts w:ascii="Times New Roman" w:eastAsia="標楷體" w:hAnsi="Times New Roman"/>
                <w:sz w:val="28"/>
                <w:szCs w:val="28"/>
              </w:rPr>
            </w:pPr>
          </w:p>
        </w:tc>
        <w:tc>
          <w:tcPr>
            <w:tcW w:w="3171" w:type="dxa"/>
          </w:tcPr>
          <w:p w:rsidR="00B42914" w:rsidRPr="001C4821" w:rsidRDefault="00A3793E" w:rsidP="00B42914">
            <w:pPr>
              <w:pStyle w:val="32"/>
              <w:widowControl/>
              <w:spacing w:line="320" w:lineRule="exact"/>
              <w:ind w:leftChars="0" w:left="0"/>
              <w:jc w:val="both"/>
              <w:rPr>
                <w:rFonts w:eastAsia="標楷體"/>
                <w:sz w:val="28"/>
                <w:szCs w:val="28"/>
              </w:rPr>
            </w:pPr>
            <w:r>
              <w:rPr>
                <w:rFonts w:eastAsia="標楷體"/>
                <w:sz w:val="28"/>
                <w:szCs w:val="28"/>
              </w:rPr>
              <w:t>是否辦理年度車行地下道淹水緊急防災應變演練？</w:t>
            </w:r>
          </w:p>
        </w:tc>
        <w:tc>
          <w:tcPr>
            <w:tcW w:w="4962" w:type="dxa"/>
          </w:tcPr>
          <w:p w:rsidR="00B42914" w:rsidRPr="001C4821" w:rsidRDefault="00B42914" w:rsidP="00B42914">
            <w:pPr>
              <w:widowControl/>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有辦理車行地下道</w:t>
            </w:r>
            <w:r w:rsidRPr="001C4821">
              <w:rPr>
                <w:rFonts w:ascii="Times New Roman" w:eastAsia="標楷體" w:hAnsi="Times New Roman"/>
                <w:sz w:val="28"/>
                <w:szCs w:val="28"/>
              </w:rPr>
              <w:t>淹水緊急防災應變演練。</w:t>
            </w:r>
          </w:p>
        </w:tc>
      </w:tr>
      <w:tr w:rsidR="00B42914" w:rsidRPr="001C4821" w:rsidTr="00B42914">
        <w:tc>
          <w:tcPr>
            <w:tcW w:w="993" w:type="dxa"/>
            <w:vMerge w:val="restart"/>
            <w:vAlign w:val="center"/>
          </w:tcPr>
          <w:p w:rsidR="00B42914" w:rsidRPr="001C4821" w:rsidRDefault="00B42914" w:rsidP="00B42914">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三</w:t>
            </w:r>
          </w:p>
        </w:tc>
        <w:tc>
          <w:tcPr>
            <w:tcW w:w="1223" w:type="dxa"/>
            <w:vMerge w:val="restart"/>
            <w:vAlign w:val="center"/>
          </w:tcPr>
          <w:p w:rsidR="00B42914" w:rsidRPr="001C4821" w:rsidRDefault="00B42914" w:rsidP="00B42914">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防震減災及整備規劃</w:t>
            </w:r>
          </w:p>
        </w:tc>
        <w:tc>
          <w:tcPr>
            <w:tcW w:w="3171" w:type="dxa"/>
          </w:tcPr>
          <w:p w:rsidR="00B42914" w:rsidRPr="001C4821" w:rsidRDefault="00B42914" w:rsidP="00B42914">
            <w:pPr>
              <w:pStyle w:val="70"/>
              <w:widowControl/>
              <w:spacing w:line="320" w:lineRule="exact"/>
              <w:ind w:leftChars="0" w:left="0"/>
              <w:jc w:val="both"/>
              <w:rPr>
                <w:rFonts w:ascii="Times New Roman" w:eastAsia="標楷體" w:hAnsi="Times New Roman"/>
                <w:sz w:val="28"/>
                <w:szCs w:val="28"/>
              </w:rPr>
            </w:pPr>
            <w:r w:rsidRPr="001C4821">
              <w:rPr>
                <w:rFonts w:ascii="Times New Roman" w:eastAsia="標楷體" w:hAnsi="Times New Roman"/>
                <w:sz w:val="28"/>
                <w:szCs w:val="28"/>
              </w:rPr>
              <w:t>組訓演練計畫完備性</w:t>
            </w:r>
            <w:r w:rsidRPr="001C4821">
              <w:rPr>
                <w:rFonts w:ascii="Times New Roman" w:eastAsia="標楷體" w:hAnsi="Times New Roman"/>
                <w:sz w:val="28"/>
                <w:szCs w:val="28"/>
              </w:rPr>
              <w:t>(</w:t>
            </w:r>
            <w:r w:rsidRPr="001C4821">
              <w:rPr>
                <w:rFonts w:ascii="Times New Roman" w:eastAsia="標楷體" w:hAnsi="Times New Roman"/>
                <w:sz w:val="28"/>
                <w:szCs w:val="28"/>
              </w:rPr>
              <w:t>含通訊系統全面癱瘓之應變作為、與其他縣市支援規劃、裝備整備情形、評估人員名冊校正等事項</w:t>
            </w:r>
            <w:r w:rsidRPr="001C4821">
              <w:rPr>
                <w:rFonts w:ascii="Times New Roman" w:eastAsia="標楷體" w:hAnsi="Times New Roman"/>
                <w:sz w:val="28"/>
                <w:szCs w:val="28"/>
              </w:rPr>
              <w:t>)</w:t>
            </w:r>
          </w:p>
        </w:tc>
        <w:tc>
          <w:tcPr>
            <w:tcW w:w="4962" w:type="dxa"/>
          </w:tcPr>
          <w:p w:rsidR="00B42914" w:rsidRPr="001C4821" w:rsidRDefault="00B42914" w:rsidP="00B42914">
            <w:pPr>
              <w:widowControl/>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已擬定演練計畫，且內容完善。</w:t>
            </w:r>
          </w:p>
        </w:tc>
      </w:tr>
      <w:tr w:rsidR="00B42914" w:rsidRPr="001C4821" w:rsidTr="00B42914">
        <w:tc>
          <w:tcPr>
            <w:tcW w:w="993" w:type="dxa"/>
            <w:vMerge/>
            <w:vAlign w:val="center"/>
          </w:tcPr>
          <w:p w:rsidR="00B42914" w:rsidRPr="001C4821" w:rsidRDefault="00B42914" w:rsidP="00B42914">
            <w:pPr>
              <w:spacing w:line="320" w:lineRule="exact"/>
              <w:jc w:val="both"/>
              <w:rPr>
                <w:rFonts w:ascii="Times New Roman" w:eastAsia="標楷體" w:hAnsi="Times New Roman"/>
                <w:sz w:val="28"/>
                <w:szCs w:val="28"/>
              </w:rPr>
            </w:pPr>
          </w:p>
        </w:tc>
        <w:tc>
          <w:tcPr>
            <w:tcW w:w="1223" w:type="dxa"/>
            <w:vMerge/>
            <w:vAlign w:val="center"/>
          </w:tcPr>
          <w:p w:rsidR="00B42914" w:rsidRPr="001C4821" w:rsidRDefault="00B42914" w:rsidP="00B42914">
            <w:pPr>
              <w:spacing w:line="320" w:lineRule="exact"/>
              <w:jc w:val="both"/>
              <w:rPr>
                <w:rFonts w:ascii="Times New Roman" w:eastAsia="標楷體" w:hAnsi="Times New Roman"/>
                <w:sz w:val="28"/>
                <w:szCs w:val="28"/>
              </w:rPr>
            </w:pPr>
          </w:p>
        </w:tc>
        <w:tc>
          <w:tcPr>
            <w:tcW w:w="3171" w:type="dxa"/>
          </w:tcPr>
          <w:p w:rsidR="00B42914" w:rsidRPr="001C4821" w:rsidRDefault="00B42914" w:rsidP="00B42914">
            <w:pPr>
              <w:pStyle w:val="70"/>
              <w:widowControl/>
              <w:spacing w:line="320" w:lineRule="exact"/>
              <w:ind w:leftChars="0" w:left="0"/>
              <w:jc w:val="both"/>
              <w:rPr>
                <w:rFonts w:ascii="Times New Roman" w:eastAsia="標楷體" w:hAnsi="Times New Roman"/>
                <w:sz w:val="28"/>
                <w:szCs w:val="28"/>
              </w:rPr>
            </w:pPr>
            <w:r w:rsidRPr="001C4821">
              <w:rPr>
                <w:rFonts w:ascii="Times New Roman" w:eastAsia="標楷體" w:hAnsi="Times New Roman"/>
                <w:sz w:val="28"/>
                <w:szCs w:val="28"/>
              </w:rPr>
              <w:t>年度災害後危險建築物緊急評估組訓演練（簡訊、現場報到率及講習辦理情形）</w:t>
            </w:r>
          </w:p>
        </w:tc>
        <w:tc>
          <w:tcPr>
            <w:tcW w:w="4962" w:type="dxa"/>
          </w:tcPr>
          <w:p w:rsidR="00B42914" w:rsidRPr="001C4821" w:rsidRDefault="00B42914" w:rsidP="00B42914">
            <w:pPr>
              <w:widowControl/>
              <w:tabs>
                <w:tab w:val="left" w:pos="5400"/>
              </w:tabs>
              <w:spacing w:line="320" w:lineRule="exact"/>
              <w:rPr>
                <w:rFonts w:ascii="Times New Roman" w:eastAsia="標楷體" w:hAnsi="Times New Roman"/>
                <w:kern w:val="0"/>
                <w:sz w:val="28"/>
                <w:szCs w:val="28"/>
              </w:rPr>
            </w:pPr>
            <w:r w:rsidRPr="001C4821">
              <w:rPr>
                <w:rFonts w:ascii="Times New Roman" w:eastAsia="標楷體" w:hAnsi="Times New Roman"/>
                <w:kern w:val="0"/>
                <w:sz w:val="28"/>
                <w:szCs w:val="28"/>
              </w:rPr>
              <w:t>災害後危險建築物組訓演練簡訊、實地報到皆已完成。</w:t>
            </w:r>
          </w:p>
        </w:tc>
      </w:tr>
      <w:tr w:rsidR="00B42914" w:rsidRPr="001C4821" w:rsidTr="00B42914">
        <w:tc>
          <w:tcPr>
            <w:tcW w:w="993" w:type="dxa"/>
            <w:vMerge/>
            <w:vAlign w:val="center"/>
          </w:tcPr>
          <w:p w:rsidR="00B42914" w:rsidRPr="001C4821" w:rsidRDefault="00B42914" w:rsidP="00B42914">
            <w:pPr>
              <w:spacing w:line="320" w:lineRule="exact"/>
              <w:jc w:val="both"/>
              <w:rPr>
                <w:rFonts w:ascii="Times New Roman" w:eastAsia="標楷體" w:hAnsi="Times New Roman"/>
                <w:sz w:val="28"/>
                <w:szCs w:val="28"/>
              </w:rPr>
            </w:pPr>
          </w:p>
        </w:tc>
        <w:tc>
          <w:tcPr>
            <w:tcW w:w="1223" w:type="dxa"/>
            <w:vMerge/>
            <w:vAlign w:val="center"/>
          </w:tcPr>
          <w:p w:rsidR="00B42914" w:rsidRPr="001C4821" w:rsidRDefault="00B42914" w:rsidP="00B42914">
            <w:pPr>
              <w:spacing w:line="320" w:lineRule="exact"/>
              <w:jc w:val="both"/>
              <w:rPr>
                <w:rFonts w:ascii="Times New Roman" w:eastAsia="標楷體" w:hAnsi="Times New Roman"/>
                <w:sz w:val="28"/>
                <w:szCs w:val="28"/>
              </w:rPr>
            </w:pPr>
          </w:p>
        </w:tc>
        <w:tc>
          <w:tcPr>
            <w:tcW w:w="3171" w:type="dxa"/>
          </w:tcPr>
          <w:p w:rsidR="00B42914" w:rsidRPr="001C4821" w:rsidRDefault="00B42914" w:rsidP="00B42914">
            <w:pPr>
              <w:pStyle w:val="70"/>
              <w:widowControl/>
              <w:spacing w:line="320" w:lineRule="exact"/>
              <w:ind w:leftChars="0" w:left="0"/>
              <w:jc w:val="both"/>
              <w:rPr>
                <w:rFonts w:ascii="Times New Roman" w:eastAsia="標楷體" w:hAnsi="Times New Roman"/>
                <w:sz w:val="28"/>
                <w:szCs w:val="28"/>
              </w:rPr>
            </w:pPr>
            <w:r w:rsidRPr="001C4821">
              <w:rPr>
                <w:rFonts w:ascii="Times New Roman" w:eastAsia="標楷體" w:hAnsi="Times New Roman"/>
                <w:sz w:val="28"/>
                <w:szCs w:val="28"/>
              </w:rPr>
              <w:t>辦理公有建築物耐震能力初步及詳細評估工作執行情形（完成率及年度執行數）</w:t>
            </w:r>
          </w:p>
        </w:tc>
        <w:tc>
          <w:tcPr>
            <w:tcW w:w="4962" w:type="dxa"/>
          </w:tcPr>
          <w:p w:rsidR="00B42914" w:rsidRPr="001C4821" w:rsidRDefault="00B42914" w:rsidP="00B42914">
            <w:pPr>
              <w:widowControl/>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初評執行率</w:t>
            </w:r>
            <w:r w:rsidRPr="001C4821">
              <w:rPr>
                <w:rFonts w:ascii="Times New Roman" w:eastAsia="標楷體" w:hAnsi="Times New Roman"/>
                <w:kern w:val="0"/>
                <w:sz w:val="28"/>
                <w:szCs w:val="28"/>
              </w:rPr>
              <w:t>85%</w:t>
            </w:r>
            <w:r w:rsidRPr="001C4821">
              <w:rPr>
                <w:rFonts w:ascii="Times New Roman" w:eastAsia="標楷體" w:hAnsi="Times New Roman"/>
                <w:kern w:val="0"/>
                <w:sz w:val="28"/>
                <w:szCs w:val="28"/>
              </w:rPr>
              <w:t>，詳評執行率</w:t>
            </w:r>
            <w:r w:rsidRPr="001C4821">
              <w:rPr>
                <w:rFonts w:ascii="Times New Roman" w:eastAsia="標楷體" w:hAnsi="Times New Roman"/>
                <w:kern w:val="0"/>
                <w:sz w:val="28"/>
                <w:szCs w:val="28"/>
              </w:rPr>
              <w:t>100%</w:t>
            </w:r>
            <w:r w:rsidRPr="001C4821">
              <w:rPr>
                <w:rFonts w:ascii="Times New Roman" w:eastAsia="標楷體" w:hAnsi="Times New Roman"/>
                <w:kern w:val="0"/>
                <w:sz w:val="28"/>
                <w:szCs w:val="28"/>
              </w:rPr>
              <w:t>。</w:t>
            </w:r>
          </w:p>
        </w:tc>
      </w:tr>
      <w:tr w:rsidR="00B42914" w:rsidRPr="001C4821" w:rsidTr="00B42914">
        <w:tc>
          <w:tcPr>
            <w:tcW w:w="993" w:type="dxa"/>
            <w:vMerge/>
            <w:vAlign w:val="center"/>
          </w:tcPr>
          <w:p w:rsidR="00B42914" w:rsidRPr="001C4821" w:rsidRDefault="00B42914" w:rsidP="00B42914">
            <w:pPr>
              <w:spacing w:line="320" w:lineRule="exact"/>
              <w:jc w:val="both"/>
              <w:rPr>
                <w:rFonts w:ascii="Times New Roman" w:eastAsia="標楷體" w:hAnsi="Times New Roman"/>
                <w:sz w:val="28"/>
                <w:szCs w:val="28"/>
              </w:rPr>
            </w:pPr>
          </w:p>
        </w:tc>
        <w:tc>
          <w:tcPr>
            <w:tcW w:w="1223" w:type="dxa"/>
            <w:vMerge/>
            <w:vAlign w:val="center"/>
          </w:tcPr>
          <w:p w:rsidR="00B42914" w:rsidRPr="001C4821" w:rsidRDefault="00B42914" w:rsidP="00B42914">
            <w:pPr>
              <w:spacing w:line="320" w:lineRule="exact"/>
              <w:jc w:val="both"/>
              <w:rPr>
                <w:rFonts w:ascii="Times New Roman" w:eastAsia="標楷體" w:hAnsi="Times New Roman"/>
                <w:sz w:val="28"/>
                <w:szCs w:val="28"/>
              </w:rPr>
            </w:pPr>
          </w:p>
        </w:tc>
        <w:tc>
          <w:tcPr>
            <w:tcW w:w="3171" w:type="dxa"/>
          </w:tcPr>
          <w:p w:rsidR="00B42914" w:rsidRPr="001C4821" w:rsidRDefault="00B42914" w:rsidP="00B42914">
            <w:pPr>
              <w:pStyle w:val="70"/>
              <w:widowControl/>
              <w:spacing w:line="320" w:lineRule="exact"/>
              <w:ind w:leftChars="0" w:left="0"/>
              <w:jc w:val="both"/>
              <w:rPr>
                <w:rFonts w:ascii="Times New Roman" w:eastAsia="標楷體" w:hAnsi="Times New Roman"/>
                <w:sz w:val="28"/>
                <w:szCs w:val="28"/>
              </w:rPr>
            </w:pPr>
            <w:r w:rsidRPr="001C4821">
              <w:rPr>
                <w:rFonts w:ascii="Times New Roman" w:eastAsia="標楷體" w:hAnsi="Times New Roman"/>
                <w:sz w:val="28"/>
                <w:szCs w:val="28"/>
              </w:rPr>
              <w:t>公有建築物補強執行情形（完成率及年度執行數）</w:t>
            </w:r>
          </w:p>
        </w:tc>
        <w:tc>
          <w:tcPr>
            <w:tcW w:w="4962" w:type="dxa"/>
          </w:tcPr>
          <w:p w:rsidR="00B42914" w:rsidRPr="001C4821" w:rsidRDefault="00B42914" w:rsidP="00B42914">
            <w:pPr>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補強執行率</w:t>
            </w:r>
            <w:r w:rsidRPr="001C4821">
              <w:rPr>
                <w:rFonts w:ascii="Times New Roman" w:eastAsia="標楷體" w:hAnsi="Times New Roman"/>
                <w:kern w:val="0"/>
                <w:sz w:val="28"/>
                <w:szCs w:val="28"/>
              </w:rPr>
              <w:t>70%</w:t>
            </w:r>
            <w:r w:rsidRPr="001C4821">
              <w:rPr>
                <w:rFonts w:ascii="Times New Roman" w:eastAsia="標楷體" w:hAnsi="Times New Roman"/>
                <w:kern w:val="0"/>
                <w:sz w:val="28"/>
                <w:szCs w:val="28"/>
              </w:rPr>
              <w:t>，無拆除項目，請加強辦理補強部分。</w:t>
            </w:r>
          </w:p>
        </w:tc>
      </w:tr>
      <w:tr w:rsidR="00B42914" w:rsidRPr="001C4821" w:rsidTr="00B42914">
        <w:tc>
          <w:tcPr>
            <w:tcW w:w="993" w:type="dxa"/>
            <w:vMerge/>
            <w:vAlign w:val="center"/>
          </w:tcPr>
          <w:p w:rsidR="00B42914" w:rsidRPr="001C4821" w:rsidRDefault="00B42914" w:rsidP="00B42914">
            <w:pPr>
              <w:spacing w:line="320" w:lineRule="exact"/>
              <w:jc w:val="both"/>
              <w:rPr>
                <w:rFonts w:ascii="Times New Roman" w:eastAsia="標楷體" w:hAnsi="Times New Roman"/>
                <w:sz w:val="28"/>
                <w:szCs w:val="28"/>
              </w:rPr>
            </w:pPr>
          </w:p>
        </w:tc>
        <w:tc>
          <w:tcPr>
            <w:tcW w:w="1223" w:type="dxa"/>
            <w:vMerge/>
            <w:vAlign w:val="center"/>
          </w:tcPr>
          <w:p w:rsidR="00B42914" w:rsidRPr="001C4821" w:rsidRDefault="00B42914" w:rsidP="00B42914">
            <w:pPr>
              <w:spacing w:line="320" w:lineRule="exact"/>
              <w:jc w:val="both"/>
              <w:rPr>
                <w:rFonts w:ascii="Times New Roman" w:eastAsia="標楷體" w:hAnsi="Times New Roman"/>
                <w:sz w:val="28"/>
                <w:szCs w:val="28"/>
              </w:rPr>
            </w:pPr>
          </w:p>
        </w:tc>
        <w:tc>
          <w:tcPr>
            <w:tcW w:w="3171" w:type="dxa"/>
          </w:tcPr>
          <w:p w:rsidR="00B42914" w:rsidRPr="001C4821" w:rsidRDefault="00B42914" w:rsidP="00B42914">
            <w:pPr>
              <w:pStyle w:val="70"/>
              <w:widowControl/>
              <w:spacing w:line="320" w:lineRule="exact"/>
              <w:ind w:leftChars="0" w:left="0"/>
              <w:jc w:val="both"/>
              <w:rPr>
                <w:rFonts w:ascii="Times New Roman" w:eastAsia="標楷體" w:hAnsi="Times New Roman"/>
                <w:sz w:val="28"/>
                <w:szCs w:val="28"/>
              </w:rPr>
            </w:pPr>
            <w:r w:rsidRPr="001C4821">
              <w:rPr>
                <w:rFonts w:ascii="Times New Roman" w:eastAsia="標楷體" w:hAnsi="Times New Roman"/>
                <w:sz w:val="28"/>
                <w:szCs w:val="28"/>
              </w:rPr>
              <w:t>針對建築物實施耐震能力評估及補強方案執行情形召開府層級之跨局處工作檢討會議</w:t>
            </w:r>
          </w:p>
        </w:tc>
        <w:tc>
          <w:tcPr>
            <w:tcW w:w="4962" w:type="dxa"/>
          </w:tcPr>
          <w:p w:rsidR="00B42914" w:rsidRPr="001C4821" w:rsidRDefault="00B42914" w:rsidP="00B42914">
            <w:pPr>
              <w:widowControl/>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已辦理跨局處會議，並由府層級作為主持人。</w:t>
            </w:r>
          </w:p>
        </w:tc>
      </w:tr>
      <w:tr w:rsidR="00B42914" w:rsidRPr="001C4821" w:rsidTr="00B42914">
        <w:tc>
          <w:tcPr>
            <w:tcW w:w="993" w:type="dxa"/>
            <w:vMerge/>
            <w:vAlign w:val="center"/>
          </w:tcPr>
          <w:p w:rsidR="00B42914" w:rsidRPr="001C4821" w:rsidRDefault="00B42914" w:rsidP="00B42914">
            <w:pPr>
              <w:spacing w:line="320" w:lineRule="exact"/>
              <w:jc w:val="both"/>
              <w:rPr>
                <w:rFonts w:ascii="Times New Roman" w:eastAsia="標楷體" w:hAnsi="Times New Roman"/>
                <w:sz w:val="28"/>
                <w:szCs w:val="28"/>
              </w:rPr>
            </w:pPr>
          </w:p>
        </w:tc>
        <w:tc>
          <w:tcPr>
            <w:tcW w:w="1223" w:type="dxa"/>
            <w:vMerge/>
            <w:vAlign w:val="center"/>
          </w:tcPr>
          <w:p w:rsidR="00B42914" w:rsidRPr="001C4821" w:rsidRDefault="00B42914" w:rsidP="00B42914">
            <w:pPr>
              <w:spacing w:line="320" w:lineRule="exact"/>
              <w:jc w:val="both"/>
              <w:rPr>
                <w:rFonts w:ascii="Times New Roman" w:eastAsia="標楷體" w:hAnsi="Times New Roman"/>
                <w:sz w:val="28"/>
                <w:szCs w:val="28"/>
              </w:rPr>
            </w:pPr>
          </w:p>
        </w:tc>
        <w:tc>
          <w:tcPr>
            <w:tcW w:w="3171" w:type="dxa"/>
          </w:tcPr>
          <w:p w:rsidR="00B42914" w:rsidRPr="001C4821" w:rsidRDefault="00B42914" w:rsidP="00B42914">
            <w:pPr>
              <w:pStyle w:val="70"/>
              <w:widowControl/>
              <w:spacing w:line="320" w:lineRule="exact"/>
              <w:ind w:leftChars="0" w:left="0"/>
              <w:jc w:val="both"/>
              <w:rPr>
                <w:rFonts w:ascii="Times New Roman" w:eastAsia="標楷體" w:hAnsi="Times New Roman"/>
                <w:sz w:val="28"/>
                <w:szCs w:val="28"/>
              </w:rPr>
            </w:pPr>
            <w:r w:rsidRPr="001C4821">
              <w:rPr>
                <w:rFonts w:ascii="Times New Roman" w:eastAsia="標楷體" w:hAnsi="Times New Roman"/>
                <w:sz w:val="28"/>
                <w:szCs w:val="28"/>
              </w:rPr>
              <w:t>推廣、推動私有老舊建築物都市更新、耐震評估、補強、重建規劃</w:t>
            </w:r>
          </w:p>
        </w:tc>
        <w:tc>
          <w:tcPr>
            <w:tcW w:w="4962" w:type="dxa"/>
          </w:tcPr>
          <w:p w:rsidR="00B42914" w:rsidRPr="001C4821" w:rsidRDefault="00B42914" w:rsidP="00B42914">
            <w:pPr>
              <w:widowControl/>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配合推動補助住宅耐震能力評估作業</w:t>
            </w:r>
          </w:p>
        </w:tc>
      </w:tr>
    </w:tbl>
    <w:p w:rsidR="00B42914" w:rsidRPr="001C4821" w:rsidRDefault="00B42914" w:rsidP="002C0643">
      <w:pPr>
        <w:rPr>
          <w:rFonts w:ascii="Times New Roman" w:eastAsia="標楷體" w:hAnsi="Times New Roman"/>
          <w:sz w:val="32"/>
          <w:szCs w:val="32"/>
        </w:rPr>
      </w:pPr>
    </w:p>
    <w:p w:rsidR="00B42914" w:rsidRPr="001C4821" w:rsidRDefault="00B42914">
      <w:pPr>
        <w:widowControl/>
        <w:rPr>
          <w:rFonts w:ascii="Times New Roman" w:eastAsia="標楷體" w:hAnsi="Times New Roman"/>
          <w:sz w:val="32"/>
          <w:szCs w:val="32"/>
        </w:rPr>
      </w:pPr>
      <w:r w:rsidRPr="001C4821">
        <w:rPr>
          <w:rFonts w:ascii="Times New Roman" w:eastAsia="標楷體" w:hAnsi="Times New Roman"/>
          <w:sz w:val="32"/>
          <w:szCs w:val="32"/>
        </w:rPr>
        <w:br w:type="page"/>
      </w:r>
    </w:p>
    <w:p w:rsidR="002C0643" w:rsidRPr="001C4821" w:rsidRDefault="002C0643" w:rsidP="002C0643">
      <w:pPr>
        <w:rPr>
          <w:rFonts w:ascii="Times New Roman" w:eastAsia="標楷體" w:hAnsi="Times New Roman"/>
          <w:sz w:val="32"/>
          <w:szCs w:val="32"/>
        </w:rPr>
      </w:pPr>
      <w:r w:rsidRPr="001C4821">
        <w:rPr>
          <w:rFonts w:ascii="Times New Roman" w:eastAsia="標楷體" w:hAnsi="Times New Roman"/>
          <w:sz w:val="32"/>
          <w:szCs w:val="32"/>
        </w:rPr>
        <w:lastRenderedPageBreak/>
        <w:t>機關別：花蓮縣政府</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223"/>
        <w:gridCol w:w="3171"/>
        <w:gridCol w:w="4962"/>
      </w:tblGrid>
      <w:tr w:rsidR="0004344F" w:rsidRPr="001C4821" w:rsidTr="0004344F">
        <w:trPr>
          <w:tblHeader/>
        </w:trPr>
        <w:tc>
          <w:tcPr>
            <w:tcW w:w="993" w:type="dxa"/>
            <w:vAlign w:val="center"/>
          </w:tcPr>
          <w:p w:rsidR="0004344F" w:rsidRPr="001C4821" w:rsidRDefault="0004344F" w:rsidP="0004344F">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1223" w:type="dxa"/>
            <w:tcBorders>
              <w:bottom w:val="single" w:sz="4" w:space="0" w:color="auto"/>
            </w:tcBorders>
            <w:vAlign w:val="center"/>
          </w:tcPr>
          <w:p w:rsidR="0004344F" w:rsidRPr="001C4821" w:rsidRDefault="0004344F" w:rsidP="0004344F">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評核重點項目</w:t>
            </w:r>
          </w:p>
        </w:tc>
        <w:tc>
          <w:tcPr>
            <w:tcW w:w="3171" w:type="dxa"/>
            <w:vAlign w:val="center"/>
          </w:tcPr>
          <w:p w:rsidR="0004344F" w:rsidRPr="001C4821" w:rsidRDefault="0004344F" w:rsidP="0004344F">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評核內容及標準</w:t>
            </w:r>
          </w:p>
        </w:tc>
        <w:tc>
          <w:tcPr>
            <w:tcW w:w="4962" w:type="dxa"/>
            <w:vAlign w:val="center"/>
          </w:tcPr>
          <w:p w:rsidR="0004344F" w:rsidRPr="001C4821" w:rsidRDefault="0004344F" w:rsidP="0004344F">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訪評所見及優缺點</w:t>
            </w:r>
          </w:p>
        </w:tc>
      </w:tr>
      <w:tr w:rsidR="0004344F" w:rsidRPr="001C4821" w:rsidTr="0004344F">
        <w:tc>
          <w:tcPr>
            <w:tcW w:w="993" w:type="dxa"/>
            <w:vMerge w:val="restart"/>
            <w:vAlign w:val="center"/>
          </w:tcPr>
          <w:p w:rsidR="0004344F" w:rsidRPr="001C4821" w:rsidRDefault="0004344F" w:rsidP="0004344F">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一</w:t>
            </w:r>
          </w:p>
        </w:tc>
        <w:tc>
          <w:tcPr>
            <w:tcW w:w="1223" w:type="dxa"/>
            <w:vMerge w:val="restart"/>
            <w:tcBorders>
              <w:top w:val="single" w:sz="4" w:space="0" w:color="auto"/>
            </w:tcBorders>
            <w:vAlign w:val="center"/>
          </w:tcPr>
          <w:p w:rsidR="0004344F" w:rsidRPr="001C4821" w:rsidRDefault="0004344F" w:rsidP="0004344F">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雨水下水道清淤維護管理</w:t>
            </w:r>
          </w:p>
        </w:tc>
        <w:tc>
          <w:tcPr>
            <w:tcW w:w="3171" w:type="dxa"/>
          </w:tcPr>
          <w:p w:rsidR="0004344F" w:rsidRPr="001C4821" w:rsidRDefault="0004344F" w:rsidP="0004344F">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轄內市區道路側溝是否定期</w:t>
            </w:r>
            <w:r w:rsidR="00A3793E">
              <w:rPr>
                <w:rFonts w:ascii="Times New Roman" w:eastAsia="標楷體" w:hAnsi="Times New Roman"/>
                <w:sz w:val="28"/>
                <w:szCs w:val="28"/>
              </w:rPr>
              <w:t>清淤及維護管理（包括堵塞物完全清除，須提供平時管理維護紀錄）﹖</w:t>
            </w:r>
          </w:p>
          <w:p w:rsidR="0004344F" w:rsidRPr="001C4821" w:rsidRDefault="0004344F" w:rsidP="0004344F">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定期（頻率</w:t>
            </w:r>
            <w:r w:rsidRPr="001C4821">
              <w:rPr>
                <w:rFonts w:ascii="Times New Roman" w:eastAsia="標楷體" w:hAnsi="Times New Roman"/>
                <w:sz w:val="28"/>
                <w:szCs w:val="28"/>
              </w:rPr>
              <w:t xml:space="preserve"> </w:t>
            </w:r>
            <w:r w:rsidRPr="001C4821">
              <w:rPr>
                <w:rFonts w:ascii="Times New Roman" w:eastAsia="標楷體" w:hAnsi="Times New Roman"/>
                <w:sz w:val="28"/>
                <w:szCs w:val="28"/>
              </w:rPr>
              <w:t>次）</w:t>
            </w:r>
          </w:p>
          <w:p w:rsidR="0004344F" w:rsidRPr="001C4821" w:rsidRDefault="0004344F" w:rsidP="0004344F">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不定期（頻率</w:t>
            </w:r>
            <w:r w:rsidRPr="001C4821">
              <w:rPr>
                <w:rFonts w:ascii="Times New Roman" w:eastAsia="標楷體" w:hAnsi="Times New Roman"/>
                <w:sz w:val="28"/>
                <w:szCs w:val="28"/>
              </w:rPr>
              <w:t xml:space="preserve"> </w:t>
            </w:r>
            <w:r w:rsidRPr="001C4821">
              <w:rPr>
                <w:rFonts w:ascii="Times New Roman" w:eastAsia="標楷體" w:hAnsi="Times New Roman"/>
                <w:sz w:val="28"/>
                <w:szCs w:val="28"/>
              </w:rPr>
              <w:t>次）</w:t>
            </w:r>
          </w:p>
          <w:p w:rsidR="0004344F" w:rsidRPr="001C4821" w:rsidRDefault="0004344F" w:rsidP="0004344F">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無</w:t>
            </w:r>
          </w:p>
        </w:tc>
        <w:tc>
          <w:tcPr>
            <w:tcW w:w="4962" w:type="dxa"/>
          </w:tcPr>
          <w:p w:rsidR="0004344F" w:rsidRPr="001C4821" w:rsidRDefault="0004344F" w:rsidP="0004344F">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平時管理維護紀錄資料尚完整。</w:t>
            </w:r>
          </w:p>
          <w:p w:rsidR="0004344F" w:rsidRPr="001C4821" w:rsidRDefault="0004344F" w:rsidP="0004344F">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建議依本評核重點項目，彙整總表，以便委員了解清淤頻率。</w:t>
            </w:r>
          </w:p>
        </w:tc>
      </w:tr>
      <w:tr w:rsidR="0004344F" w:rsidRPr="001C4821" w:rsidTr="0004344F">
        <w:tc>
          <w:tcPr>
            <w:tcW w:w="993" w:type="dxa"/>
            <w:vMerge/>
            <w:vAlign w:val="center"/>
          </w:tcPr>
          <w:p w:rsidR="0004344F" w:rsidRPr="001C4821" w:rsidRDefault="0004344F" w:rsidP="0004344F">
            <w:pPr>
              <w:spacing w:line="320" w:lineRule="exact"/>
              <w:jc w:val="both"/>
              <w:rPr>
                <w:rFonts w:ascii="Times New Roman" w:eastAsia="標楷體" w:hAnsi="Times New Roman"/>
                <w:sz w:val="28"/>
                <w:szCs w:val="28"/>
              </w:rPr>
            </w:pPr>
          </w:p>
        </w:tc>
        <w:tc>
          <w:tcPr>
            <w:tcW w:w="1223" w:type="dxa"/>
            <w:vMerge/>
            <w:vAlign w:val="center"/>
          </w:tcPr>
          <w:p w:rsidR="0004344F" w:rsidRPr="001C4821" w:rsidRDefault="0004344F" w:rsidP="0004344F">
            <w:pPr>
              <w:spacing w:line="320" w:lineRule="exact"/>
              <w:jc w:val="both"/>
              <w:rPr>
                <w:rFonts w:ascii="Times New Roman" w:eastAsia="標楷體" w:hAnsi="Times New Roman"/>
                <w:sz w:val="28"/>
                <w:szCs w:val="28"/>
              </w:rPr>
            </w:pPr>
          </w:p>
        </w:tc>
        <w:tc>
          <w:tcPr>
            <w:tcW w:w="3171" w:type="dxa"/>
            <w:tcBorders>
              <w:bottom w:val="single" w:sz="4" w:space="0" w:color="auto"/>
            </w:tcBorders>
          </w:tcPr>
          <w:p w:rsidR="0004344F" w:rsidRPr="001C4821" w:rsidRDefault="0004344F" w:rsidP="0004344F">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轄內雨水下水道排水系統是否</w:t>
            </w:r>
            <w:r w:rsidR="00A3793E">
              <w:rPr>
                <w:rFonts w:ascii="Times New Roman" w:eastAsia="標楷體" w:hAnsi="Times New Roman"/>
                <w:sz w:val="28"/>
                <w:szCs w:val="28"/>
              </w:rPr>
              <w:t>定期清淤（包括堵塞物完全清除，須提供平時管理維護紀錄及照片）﹖</w:t>
            </w:r>
          </w:p>
          <w:p w:rsidR="0004344F" w:rsidRPr="001C4821" w:rsidRDefault="0004344F" w:rsidP="0004344F">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定期（頻率</w:t>
            </w:r>
            <w:r w:rsidRPr="001C4821">
              <w:rPr>
                <w:rFonts w:ascii="Times New Roman" w:eastAsia="標楷體" w:hAnsi="Times New Roman"/>
                <w:sz w:val="28"/>
                <w:szCs w:val="28"/>
              </w:rPr>
              <w:t xml:space="preserve"> </w:t>
            </w:r>
            <w:r w:rsidRPr="001C4821">
              <w:rPr>
                <w:rFonts w:ascii="Times New Roman" w:eastAsia="標楷體" w:hAnsi="Times New Roman"/>
                <w:sz w:val="28"/>
                <w:szCs w:val="28"/>
              </w:rPr>
              <w:t>次）</w:t>
            </w:r>
          </w:p>
          <w:p w:rsidR="00A3793E" w:rsidRDefault="0004344F" w:rsidP="00A3793E">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不定期（頻率</w:t>
            </w:r>
            <w:r w:rsidRPr="001C4821">
              <w:rPr>
                <w:rFonts w:ascii="Times New Roman" w:eastAsia="標楷體" w:hAnsi="Times New Roman"/>
                <w:sz w:val="28"/>
                <w:szCs w:val="28"/>
              </w:rPr>
              <w:t xml:space="preserve"> </w:t>
            </w:r>
            <w:r w:rsidRPr="001C4821">
              <w:rPr>
                <w:rFonts w:ascii="Times New Roman" w:eastAsia="標楷體" w:hAnsi="Times New Roman"/>
                <w:sz w:val="28"/>
                <w:szCs w:val="28"/>
              </w:rPr>
              <w:t>次）</w:t>
            </w:r>
          </w:p>
          <w:p w:rsidR="0004344F" w:rsidRPr="001C4821" w:rsidRDefault="0004344F" w:rsidP="00A3793E">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無</w:t>
            </w:r>
            <w:r w:rsidRPr="001C4821">
              <w:rPr>
                <w:rFonts w:ascii="Times New Roman" w:eastAsia="標楷體" w:hAnsi="Times New Roman"/>
                <w:sz w:val="28"/>
                <w:szCs w:val="28"/>
              </w:rPr>
              <w:t xml:space="preserve">    </w:t>
            </w:r>
          </w:p>
        </w:tc>
        <w:tc>
          <w:tcPr>
            <w:tcW w:w="4962" w:type="dxa"/>
          </w:tcPr>
          <w:p w:rsidR="0004344F" w:rsidRPr="001C4821" w:rsidRDefault="0004344F" w:rsidP="0004344F">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平時管理維護紀錄資料尚完整。</w:t>
            </w:r>
          </w:p>
          <w:p w:rsidR="0004344F" w:rsidRPr="001C4821" w:rsidRDefault="0004344F" w:rsidP="0004344F">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建議依本評核重點項目，彙整總表，以便委員了解清淤頻率。</w:t>
            </w:r>
          </w:p>
        </w:tc>
      </w:tr>
      <w:tr w:rsidR="0004344F" w:rsidRPr="001C4821" w:rsidTr="0004344F">
        <w:tc>
          <w:tcPr>
            <w:tcW w:w="993" w:type="dxa"/>
            <w:vMerge/>
            <w:vAlign w:val="center"/>
          </w:tcPr>
          <w:p w:rsidR="0004344F" w:rsidRPr="001C4821" w:rsidRDefault="0004344F" w:rsidP="0004344F">
            <w:pPr>
              <w:spacing w:line="320" w:lineRule="exact"/>
              <w:jc w:val="both"/>
              <w:rPr>
                <w:rFonts w:ascii="Times New Roman" w:eastAsia="標楷體" w:hAnsi="Times New Roman"/>
                <w:sz w:val="28"/>
                <w:szCs w:val="28"/>
              </w:rPr>
            </w:pPr>
          </w:p>
        </w:tc>
        <w:tc>
          <w:tcPr>
            <w:tcW w:w="1223" w:type="dxa"/>
            <w:vMerge/>
            <w:vAlign w:val="center"/>
          </w:tcPr>
          <w:p w:rsidR="0004344F" w:rsidRPr="001C4821" w:rsidRDefault="0004344F" w:rsidP="0004344F">
            <w:pPr>
              <w:spacing w:line="320" w:lineRule="exact"/>
              <w:jc w:val="both"/>
              <w:rPr>
                <w:rFonts w:ascii="Times New Roman" w:eastAsia="標楷體" w:hAnsi="Times New Roman"/>
                <w:sz w:val="28"/>
                <w:szCs w:val="28"/>
              </w:rPr>
            </w:pPr>
          </w:p>
        </w:tc>
        <w:tc>
          <w:tcPr>
            <w:tcW w:w="3171" w:type="dxa"/>
            <w:tcBorders>
              <w:top w:val="single" w:sz="4" w:space="0" w:color="auto"/>
              <w:bottom w:val="single" w:sz="4" w:space="0" w:color="auto"/>
            </w:tcBorders>
          </w:tcPr>
          <w:p w:rsidR="0004344F" w:rsidRPr="001C4821" w:rsidRDefault="0004344F" w:rsidP="0004344F">
            <w:pPr>
              <w:pStyle w:val="12"/>
              <w:spacing w:line="320" w:lineRule="exact"/>
              <w:ind w:leftChars="0" w:left="0"/>
              <w:rPr>
                <w:rFonts w:ascii="Times New Roman" w:eastAsia="標楷體" w:hAnsi="Times New Roman"/>
                <w:sz w:val="28"/>
                <w:szCs w:val="28"/>
              </w:rPr>
            </w:pPr>
            <w:r w:rsidRPr="001C4821">
              <w:rPr>
                <w:rFonts w:ascii="Times New Roman" w:eastAsia="標楷體" w:hAnsi="Times New Roman"/>
                <w:sz w:val="28"/>
                <w:szCs w:val="28"/>
              </w:rPr>
              <w:t>3.</w:t>
            </w:r>
            <w:r w:rsidR="00A3793E">
              <w:rPr>
                <w:rFonts w:ascii="Times New Roman" w:eastAsia="標楷體" w:hAnsi="Times New Roman"/>
                <w:sz w:val="28"/>
                <w:szCs w:val="28"/>
              </w:rPr>
              <w:t>所提報本年度清淤計畫並編列預算辦理清淤（含開口契約）？</w:t>
            </w:r>
          </w:p>
        </w:tc>
        <w:tc>
          <w:tcPr>
            <w:tcW w:w="4962" w:type="dxa"/>
          </w:tcPr>
          <w:p w:rsidR="0004344F" w:rsidRPr="001C4821" w:rsidRDefault="0004344F" w:rsidP="0004344F">
            <w:pPr>
              <w:spacing w:line="320" w:lineRule="exact"/>
              <w:jc w:val="both"/>
              <w:rPr>
                <w:rFonts w:ascii="Times New Roman" w:eastAsia="標楷體" w:hAnsi="Times New Roman"/>
                <w:spacing w:val="-20"/>
                <w:sz w:val="28"/>
                <w:szCs w:val="28"/>
              </w:rPr>
            </w:pPr>
            <w:r w:rsidRPr="001C4821">
              <w:rPr>
                <w:rFonts w:ascii="Times New Roman" w:eastAsia="標楷體" w:hAnsi="Times New Roman"/>
                <w:spacing w:val="-20"/>
                <w:sz w:val="28"/>
                <w:szCs w:val="28"/>
              </w:rPr>
              <w:t>已有提報計畫並編列相關預算。</w:t>
            </w:r>
          </w:p>
        </w:tc>
      </w:tr>
      <w:tr w:rsidR="0004344F" w:rsidRPr="001C4821" w:rsidTr="0004344F">
        <w:tc>
          <w:tcPr>
            <w:tcW w:w="993" w:type="dxa"/>
            <w:vMerge/>
            <w:vAlign w:val="center"/>
          </w:tcPr>
          <w:p w:rsidR="0004344F" w:rsidRPr="001C4821" w:rsidRDefault="0004344F" w:rsidP="0004344F">
            <w:pPr>
              <w:spacing w:line="320" w:lineRule="exact"/>
              <w:jc w:val="both"/>
              <w:rPr>
                <w:rFonts w:ascii="Times New Roman" w:eastAsia="標楷體" w:hAnsi="Times New Roman"/>
                <w:sz w:val="28"/>
                <w:szCs w:val="28"/>
              </w:rPr>
            </w:pPr>
          </w:p>
        </w:tc>
        <w:tc>
          <w:tcPr>
            <w:tcW w:w="1223" w:type="dxa"/>
            <w:vMerge/>
            <w:vAlign w:val="center"/>
          </w:tcPr>
          <w:p w:rsidR="0004344F" w:rsidRPr="001C4821" w:rsidRDefault="0004344F" w:rsidP="0004344F">
            <w:pPr>
              <w:spacing w:line="320" w:lineRule="exact"/>
              <w:jc w:val="both"/>
              <w:rPr>
                <w:rFonts w:ascii="Times New Roman" w:eastAsia="標楷體" w:hAnsi="Times New Roman"/>
                <w:sz w:val="28"/>
                <w:szCs w:val="28"/>
              </w:rPr>
            </w:pPr>
          </w:p>
        </w:tc>
        <w:tc>
          <w:tcPr>
            <w:tcW w:w="3171" w:type="dxa"/>
            <w:tcBorders>
              <w:top w:val="single" w:sz="4" w:space="0" w:color="auto"/>
            </w:tcBorders>
          </w:tcPr>
          <w:p w:rsidR="0004344F" w:rsidRPr="001C4821" w:rsidRDefault="0004344F" w:rsidP="0004344F">
            <w:pPr>
              <w:pStyle w:val="12"/>
              <w:widowControl/>
              <w:spacing w:line="320" w:lineRule="exact"/>
              <w:ind w:leftChars="0" w:left="0"/>
              <w:rPr>
                <w:rFonts w:ascii="Times New Roman" w:eastAsia="標楷體" w:hAnsi="Times New Roman"/>
                <w:sz w:val="28"/>
                <w:szCs w:val="28"/>
              </w:rPr>
            </w:pPr>
            <w:r w:rsidRPr="001C4821">
              <w:rPr>
                <w:rFonts w:ascii="Times New Roman" w:eastAsia="標楷體" w:hAnsi="Times New Roman"/>
                <w:sz w:val="28"/>
                <w:szCs w:val="28"/>
              </w:rPr>
              <w:t>4.</w:t>
            </w:r>
            <w:r w:rsidRPr="001C4821">
              <w:rPr>
                <w:rFonts w:ascii="Times New Roman" w:eastAsia="標楷體" w:hAnsi="Times New Roman"/>
                <w:sz w:val="28"/>
                <w:szCs w:val="28"/>
              </w:rPr>
              <w:t>是否針對轄內雨水下水道遭</w:t>
            </w:r>
            <w:r w:rsidR="00A3793E">
              <w:rPr>
                <w:rFonts w:ascii="Times New Roman" w:eastAsia="標楷體" w:hAnsi="Times New Roman"/>
                <w:sz w:val="28"/>
                <w:szCs w:val="28"/>
              </w:rPr>
              <w:t>管線穿越或不當附掛情形，排定相關檢查處置計畫，及計畫執行情形？</w:t>
            </w:r>
          </w:p>
        </w:tc>
        <w:tc>
          <w:tcPr>
            <w:tcW w:w="4962" w:type="dxa"/>
          </w:tcPr>
          <w:p w:rsidR="0004344F" w:rsidRPr="001C4821" w:rsidRDefault="0004344F" w:rsidP="0004344F">
            <w:pPr>
              <w:spacing w:line="320" w:lineRule="exact"/>
              <w:rPr>
                <w:rFonts w:ascii="Times New Roman" w:eastAsia="標楷體" w:hAnsi="Times New Roman"/>
                <w:spacing w:val="-20"/>
                <w:sz w:val="28"/>
                <w:szCs w:val="28"/>
              </w:rPr>
            </w:pPr>
            <w:r w:rsidRPr="001C4821">
              <w:rPr>
                <w:rFonts w:ascii="Times New Roman" w:eastAsia="標楷體" w:hAnsi="Times New Roman"/>
                <w:spacing w:val="-20"/>
                <w:sz w:val="28"/>
                <w:szCs w:val="28"/>
              </w:rPr>
              <w:t>花蓮縣政府人員表核縣未有管線穿越或附掛之情事。</w:t>
            </w:r>
          </w:p>
          <w:p w:rsidR="0004344F" w:rsidRPr="001C4821" w:rsidRDefault="0004344F" w:rsidP="0004344F">
            <w:pPr>
              <w:spacing w:line="320" w:lineRule="exact"/>
              <w:jc w:val="both"/>
              <w:rPr>
                <w:rFonts w:ascii="Times New Roman" w:eastAsia="標楷體" w:hAnsi="Times New Roman"/>
                <w:spacing w:val="-20"/>
                <w:sz w:val="28"/>
                <w:szCs w:val="28"/>
              </w:rPr>
            </w:pPr>
            <w:r w:rsidRPr="001C4821">
              <w:rPr>
                <w:rFonts w:ascii="Times New Roman" w:eastAsia="標楷體" w:hAnsi="Times New Roman"/>
                <w:spacing w:val="-20"/>
                <w:sz w:val="28"/>
                <w:szCs w:val="28"/>
              </w:rPr>
              <w:t>本項建議免評。</w:t>
            </w:r>
          </w:p>
        </w:tc>
      </w:tr>
      <w:tr w:rsidR="0004344F" w:rsidRPr="001C4821" w:rsidTr="0004344F">
        <w:tc>
          <w:tcPr>
            <w:tcW w:w="993" w:type="dxa"/>
            <w:vMerge/>
            <w:vAlign w:val="center"/>
          </w:tcPr>
          <w:p w:rsidR="0004344F" w:rsidRPr="001C4821" w:rsidRDefault="0004344F" w:rsidP="0004344F">
            <w:pPr>
              <w:spacing w:line="320" w:lineRule="exact"/>
              <w:jc w:val="both"/>
              <w:rPr>
                <w:rFonts w:ascii="Times New Roman" w:eastAsia="標楷體" w:hAnsi="Times New Roman"/>
                <w:sz w:val="28"/>
                <w:szCs w:val="28"/>
              </w:rPr>
            </w:pPr>
          </w:p>
        </w:tc>
        <w:tc>
          <w:tcPr>
            <w:tcW w:w="1223" w:type="dxa"/>
            <w:vMerge/>
            <w:vAlign w:val="center"/>
          </w:tcPr>
          <w:p w:rsidR="0004344F" w:rsidRPr="001C4821" w:rsidRDefault="0004344F" w:rsidP="0004344F">
            <w:pPr>
              <w:spacing w:line="320" w:lineRule="exact"/>
              <w:jc w:val="both"/>
              <w:rPr>
                <w:rFonts w:ascii="Times New Roman" w:eastAsia="標楷體" w:hAnsi="Times New Roman"/>
                <w:sz w:val="28"/>
                <w:szCs w:val="28"/>
              </w:rPr>
            </w:pPr>
          </w:p>
        </w:tc>
        <w:tc>
          <w:tcPr>
            <w:tcW w:w="3171" w:type="dxa"/>
            <w:tcBorders>
              <w:top w:val="single" w:sz="4" w:space="0" w:color="auto"/>
            </w:tcBorders>
          </w:tcPr>
          <w:p w:rsidR="0004344F" w:rsidRPr="001C4821" w:rsidRDefault="0004344F" w:rsidP="0004344F">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5.</w:t>
            </w:r>
            <w:r w:rsidRPr="001C4821">
              <w:rPr>
                <w:rFonts w:ascii="Times New Roman" w:eastAsia="標楷體" w:hAnsi="Times New Roman"/>
                <w:sz w:val="28"/>
                <w:szCs w:val="28"/>
              </w:rPr>
              <w:t>是否對已完成雨水下水道排水系統建立</w:t>
            </w:r>
            <w:r w:rsidRPr="001C4821">
              <w:rPr>
                <w:rFonts w:ascii="Times New Roman" w:eastAsia="標楷體" w:hAnsi="Times New Roman"/>
                <w:sz w:val="28"/>
                <w:szCs w:val="28"/>
              </w:rPr>
              <w:t>GIS</w:t>
            </w:r>
            <w:r w:rsidR="00A3793E">
              <w:rPr>
                <w:rFonts w:ascii="Times New Roman" w:eastAsia="標楷體" w:hAnsi="Times New Roman"/>
                <w:sz w:val="28"/>
                <w:szCs w:val="28"/>
              </w:rPr>
              <w:t>圖資屬性資料之建置，並提送營建署建檔？</w:t>
            </w:r>
          </w:p>
          <w:p w:rsidR="0004344F" w:rsidRPr="001C4821" w:rsidRDefault="0004344F" w:rsidP="0004344F">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均已建置，並提送營建署建檔</w:t>
            </w:r>
          </w:p>
          <w:p w:rsidR="0004344F" w:rsidRPr="001C4821" w:rsidRDefault="0004344F" w:rsidP="0004344F">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部分建置，並提送營建署建檔</w:t>
            </w:r>
          </w:p>
          <w:p w:rsidR="00A3793E" w:rsidRDefault="0004344F" w:rsidP="00A3793E">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部分建置，尚未提送營建署建檔</w:t>
            </w:r>
          </w:p>
          <w:p w:rsidR="0004344F" w:rsidRPr="001C4821" w:rsidRDefault="0004344F" w:rsidP="00A3793E">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尚未建置</w:t>
            </w:r>
          </w:p>
        </w:tc>
        <w:tc>
          <w:tcPr>
            <w:tcW w:w="4962" w:type="dxa"/>
          </w:tcPr>
          <w:p w:rsidR="0004344F" w:rsidRPr="001C4821" w:rsidRDefault="0004344F" w:rsidP="0004344F">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依所提營建署建</w:t>
            </w:r>
            <w:r w:rsidRPr="001C4821">
              <w:rPr>
                <w:rFonts w:ascii="Times New Roman" w:eastAsia="標楷體" w:hAnsi="Times New Roman"/>
                <w:sz w:val="28"/>
                <w:szCs w:val="28"/>
              </w:rPr>
              <w:t>GIS</w:t>
            </w:r>
            <w:r w:rsidRPr="001C4821">
              <w:rPr>
                <w:rFonts w:ascii="Times New Roman" w:eastAsia="標楷體" w:hAnsi="Times New Roman"/>
                <w:sz w:val="28"/>
                <w:szCs w:val="28"/>
              </w:rPr>
              <w:t>建置比例評比。</w:t>
            </w:r>
          </w:p>
        </w:tc>
      </w:tr>
      <w:tr w:rsidR="0004344F" w:rsidRPr="001C4821" w:rsidTr="0004344F">
        <w:tc>
          <w:tcPr>
            <w:tcW w:w="993" w:type="dxa"/>
            <w:vMerge w:val="restart"/>
            <w:vAlign w:val="center"/>
          </w:tcPr>
          <w:p w:rsidR="0004344F" w:rsidRPr="001C4821" w:rsidRDefault="0004344F" w:rsidP="0004344F">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二</w:t>
            </w:r>
          </w:p>
        </w:tc>
        <w:tc>
          <w:tcPr>
            <w:tcW w:w="1223" w:type="dxa"/>
            <w:vMerge w:val="restart"/>
            <w:vAlign w:val="center"/>
          </w:tcPr>
          <w:p w:rsidR="0004344F" w:rsidRPr="001C4821" w:rsidRDefault="0004344F" w:rsidP="0004344F">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車行地下道淹水防範機制及維護管理</w:t>
            </w:r>
          </w:p>
        </w:tc>
        <w:tc>
          <w:tcPr>
            <w:tcW w:w="3171" w:type="dxa"/>
          </w:tcPr>
          <w:p w:rsidR="0004344F" w:rsidRPr="001C4821" w:rsidRDefault="0004344F" w:rsidP="0004344F">
            <w:pPr>
              <w:pStyle w:val="32"/>
              <w:widowControl/>
              <w:spacing w:line="320" w:lineRule="exact"/>
              <w:ind w:leftChars="0" w:left="0"/>
              <w:jc w:val="both"/>
              <w:rPr>
                <w:rFonts w:eastAsia="標楷體"/>
                <w:sz w:val="28"/>
                <w:szCs w:val="28"/>
              </w:rPr>
            </w:pPr>
            <w:r w:rsidRPr="001C4821">
              <w:rPr>
                <w:rFonts w:eastAsia="標楷體"/>
                <w:sz w:val="28"/>
                <w:szCs w:val="28"/>
              </w:rPr>
              <w:t>是否針對轄內車行地下道淹水緊急防災應變之警戒管制設施如：抽水機、水位感應器、監視器（</w:t>
            </w:r>
            <w:r w:rsidRPr="001C4821">
              <w:rPr>
                <w:rFonts w:eastAsia="標楷體"/>
                <w:sz w:val="28"/>
                <w:szCs w:val="28"/>
              </w:rPr>
              <w:t>CCTV</w:t>
            </w:r>
            <w:r w:rsidRPr="001C4821">
              <w:rPr>
                <w:rFonts w:eastAsia="標楷體"/>
                <w:sz w:val="28"/>
                <w:szCs w:val="28"/>
              </w:rPr>
              <w:t>）、柵欄、蜂鳴、警示器等設施建檔（含管</w:t>
            </w:r>
            <w:r w:rsidRPr="001C4821">
              <w:rPr>
                <w:rFonts w:eastAsia="標楷體"/>
                <w:sz w:val="28"/>
                <w:szCs w:val="28"/>
              </w:rPr>
              <w:lastRenderedPageBreak/>
              <w:t>理維護資料），及設專責單位（含緊急聯絡人員名單）、清</w:t>
            </w:r>
            <w:r w:rsidR="00A3793E">
              <w:rPr>
                <w:rFonts w:eastAsia="標楷體"/>
                <w:sz w:val="28"/>
                <w:szCs w:val="28"/>
              </w:rPr>
              <w:t>冊？</w:t>
            </w:r>
          </w:p>
        </w:tc>
        <w:tc>
          <w:tcPr>
            <w:tcW w:w="4962" w:type="dxa"/>
          </w:tcPr>
          <w:p w:rsidR="0004344F" w:rsidRPr="001C4821" w:rsidRDefault="0004344F" w:rsidP="0004344F">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kern w:val="0"/>
                <w:sz w:val="28"/>
                <w:szCs w:val="28"/>
              </w:rPr>
              <w:lastRenderedPageBreak/>
              <w:t>1.</w:t>
            </w:r>
            <w:r w:rsidRPr="001C4821">
              <w:rPr>
                <w:rFonts w:ascii="Times New Roman" w:eastAsia="標楷體" w:hAnsi="Times New Roman"/>
                <w:kern w:val="0"/>
                <w:sz w:val="28"/>
                <w:szCs w:val="28"/>
              </w:rPr>
              <w:t>有專</w:t>
            </w:r>
            <w:r w:rsidRPr="001C4821">
              <w:rPr>
                <w:rFonts w:ascii="Times New Roman" w:eastAsia="標楷體" w:hAnsi="Times New Roman"/>
                <w:sz w:val="28"/>
                <w:szCs w:val="28"/>
              </w:rPr>
              <w:t>責單位、抽水機、水尺、警示器。</w:t>
            </w:r>
          </w:p>
          <w:p w:rsidR="0004344F" w:rsidRPr="001C4821" w:rsidRDefault="0004344F" w:rsidP="0004344F">
            <w:pPr>
              <w:snapToGrid w:val="0"/>
              <w:spacing w:line="320" w:lineRule="exact"/>
              <w:ind w:leftChars="-47" w:left="97" w:hangingChars="75" w:hanging="210"/>
              <w:jc w:val="both"/>
              <w:rPr>
                <w:rFonts w:ascii="Times New Roman" w:eastAsia="標楷體" w:hAnsi="Times New Roman"/>
                <w:kern w:val="0"/>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清冊建置部份，有待</w:t>
            </w:r>
            <w:r w:rsidRPr="001C4821">
              <w:rPr>
                <w:rFonts w:ascii="Times New Roman" w:eastAsia="標楷體" w:hAnsi="Times New Roman"/>
                <w:kern w:val="0"/>
                <w:sz w:val="28"/>
                <w:szCs w:val="28"/>
              </w:rPr>
              <w:t>加強辦理。</w:t>
            </w:r>
            <w:r w:rsidRPr="001C4821">
              <w:rPr>
                <w:rFonts w:ascii="Times New Roman" w:eastAsia="標楷體" w:hAnsi="Times New Roman"/>
                <w:kern w:val="0"/>
                <w:sz w:val="28"/>
                <w:szCs w:val="28"/>
              </w:rPr>
              <w:t xml:space="preserve"> </w:t>
            </w:r>
          </w:p>
        </w:tc>
      </w:tr>
      <w:tr w:rsidR="0004344F" w:rsidRPr="001C4821" w:rsidTr="0004344F">
        <w:tc>
          <w:tcPr>
            <w:tcW w:w="993" w:type="dxa"/>
            <w:vMerge/>
            <w:vAlign w:val="center"/>
          </w:tcPr>
          <w:p w:rsidR="0004344F" w:rsidRPr="001C4821" w:rsidRDefault="0004344F" w:rsidP="0004344F">
            <w:pPr>
              <w:spacing w:line="320" w:lineRule="exact"/>
              <w:jc w:val="both"/>
              <w:rPr>
                <w:rFonts w:ascii="Times New Roman" w:eastAsia="標楷體" w:hAnsi="Times New Roman"/>
                <w:sz w:val="28"/>
                <w:szCs w:val="28"/>
              </w:rPr>
            </w:pPr>
          </w:p>
        </w:tc>
        <w:tc>
          <w:tcPr>
            <w:tcW w:w="1223" w:type="dxa"/>
            <w:vMerge/>
            <w:vAlign w:val="center"/>
          </w:tcPr>
          <w:p w:rsidR="0004344F" w:rsidRPr="001C4821" w:rsidRDefault="0004344F" w:rsidP="0004344F">
            <w:pPr>
              <w:spacing w:line="320" w:lineRule="exact"/>
              <w:jc w:val="both"/>
              <w:rPr>
                <w:rFonts w:ascii="Times New Roman" w:eastAsia="標楷體" w:hAnsi="Times New Roman"/>
                <w:sz w:val="28"/>
                <w:szCs w:val="28"/>
              </w:rPr>
            </w:pPr>
          </w:p>
        </w:tc>
        <w:tc>
          <w:tcPr>
            <w:tcW w:w="3171" w:type="dxa"/>
          </w:tcPr>
          <w:p w:rsidR="0004344F" w:rsidRPr="001C4821" w:rsidRDefault="0004344F" w:rsidP="0004344F">
            <w:pPr>
              <w:pStyle w:val="32"/>
              <w:widowControl/>
              <w:spacing w:line="320" w:lineRule="exact"/>
              <w:ind w:leftChars="0" w:left="0"/>
              <w:jc w:val="both"/>
              <w:rPr>
                <w:rFonts w:eastAsia="標楷體"/>
                <w:sz w:val="28"/>
                <w:szCs w:val="28"/>
              </w:rPr>
            </w:pPr>
            <w:r w:rsidRPr="001C4821">
              <w:rPr>
                <w:rFonts w:eastAsia="標楷體"/>
                <w:sz w:val="28"/>
                <w:szCs w:val="28"/>
              </w:rPr>
              <w:t>是否建立車行地下道淹水封路標準作業程序（</w:t>
            </w:r>
            <w:r w:rsidRPr="001C4821">
              <w:rPr>
                <w:rFonts w:eastAsia="標楷體"/>
                <w:sz w:val="28"/>
                <w:szCs w:val="28"/>
              </w:rPr>
              <w:t>SOP</w:t>
            </w:r>
            <w:r w:rsidRPr="001C4821">
              <w:rPr>
                <w:rFonts w:eastAsia="標楷體"/>
                <w:sz w:val="28"/>
                <w:szCs w:val="28"/>
              </w:rPr>
              <w:t>）？車行地下道設施及防災運作是否與標準作業程序（</w:t>
            </w:r>
            <w:r w:rsidRPr="001C4821">
              <w:rPr>
                <w:rFonts w:eastAsia="標楷體"/>
                <w:sz w:val="28"/>
                <w:szCs w:val="28"/>
              </w:rPr>
              <w:t>SOP</w:t>
            </w:r>
            <w:r w:rsidR="00A3793E">
              <w:rPr>
                <w:rFonts w:eastAsia="標楷體"/>
                <w:sz w:val="28"/>
                <w:szCs w:val="28"/>
              </w:rPr>
              <w:t>）一致？</w:t>
            </w:r>
          </w:p>
        </w:tc>
        <w:tc>
          <w:tcPr>
            <w:tcW w:w="4962" w:type="dxa"/>
          </w:tcPr>
          <w:p w:rsidR="0004344F" w:rsidRPr="001C4821" w:rsidRDefault="0004344F" w:rsidP="0004344F">
            <w:pPr>
              <w:widowControl/>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有訂定</w:t>
            </w:r>
            <w:r w:rsidRPr="001C4821">
              <w:rPr>
                <w:rFonts w:ascii="Times New Roman" w:eastAsia="標楷體" w:hAnsi="Times New Roman"/>
                <w:sz w:val="28"/>
                <w:szCs w:val="28"/>
              </w:rPr>
              <w:t>車行地下道淹水封路標準作業，建議宜應檢視與轄區內各車行地下道設施及防災整備運作作業一致。</w:t>
            </w:r>
          </w:p>
        </w:tc>
      </w:tr>
      <w:tr w:rsidR="0004344F" w:rsidRPr="001C4821" w:rsidTr="0004344F">
        <w:tc>
          <w:tcPr>
            <w:tcW w:w="993" w:type="dxa"/>
            <w:vMerge/>
            <w:vAlign w:val="center"/>
          </w:tcPr>
          <w:p w:rsidR="0004344F" w:rsidRPr="001C4821" w:rsidRDefault="0004344F" w:rsidP="0004344F">
            <w:pPr>
              <w:spacing w:line="320" w:lineRule="exact"/>
              <w:jc w:val="both"/>
              <w:rPr>
                <w:rFonts w:ascii="Times New Roman" w:eastAsia="標楷體" w:hAnsi="Times New Roman"/>
                <w:sz w:val="28"/>
                <w:szCs w:val="28"/>
              </w:rPr>
            </w:pPr>
          </w:p>
        </w:tc>
        <w:tc>
          <w:tcPr>
            <w:tcW w:w="1223" w:type="dxa"/>
            <w:vMerge/>
            <w:vAlign w:val="center"/>
          </w:tcPr>
          <w:p w:rsidR="0004344F" w:rsidRPr="001C4821" w:rsidRDefault="0004344F" w:rsidP="0004344F">
            <w:pPr>
              <w:spacing w:line="320" w:lineRule="exact"/>
              <w:jc w:val="both"/>
              <w:rPr>
                <w:rFonts w:ascii="Times New Roman" w:eastAsia="標楷體" w:hAnsi="Times New Roman"/>
                <w:sz w:val="28"/>
                <w:szCs w:val="28"/>
              </w:rPr>
            </w:pPr>
          </w:p>
        </w:tc>
        <w:tc>
          <w:tcPr>
            <w:tcW w:w="3171" w:type="dxa"/>
          </w:tcPr>
          <w:p w:rsidR="0004344F" w:rsidRPr="001C4821" w:rsidRDefault="00A3793E" w:rsidP="0004344F">
            <w:pPr>
              <w:pStyle w:val="32"/>
              <w:widowControl/>
              <w:spacing w:line="320" w:lineRule="exact"/>
              <w:ind w:leftChars="0" w:left="0"/>
              <w:jc w:val="both"/>
              <w:rPr>
                <w:rFonts w:eastAsia="標楷體"/>
                <w:sz w:val="28"/>
                <w:szCs w:val="28"/>
              </w:rPr>
            </w:pPr>
            <w:r>
              <w:rPr>
                <w:rFonts w:eastAsia="標楷體"/>
                <w:sz w:val="28"/>
                <w:szCs w:val="28"/>
              </w:rPr>
              <w:t>是否辦理年度車行地下道淹水緊急防災應變演練？</w:t>
            </w:r>
          </w:p>
        </w:tc>
        <w:tc>
          <w:tcPr>
            <w:tcW w:w="4962" w:type="dxa"/>
          </w:tcPr>
          <w:p w:rsidR="0004344F" w:rsidRPr="001C4821" w:rsidRDefault="0004344F" w:rsidP="0004344F">
            <w:pPr>
              <w:widowControl/>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將辦理車行地下道</w:t>
            </w:r>
            <w:r w:rsidRPr="001C4821">
              <w:rPr>
                <w:rFonts w:ascii="Times New Roman" w:eastAsia="標楷體" w:hAnsi="Times New Roman"/>
                <w:sz w:val="28"/>
                <w:szCs w:val="28"/>
              </w:rPr>
              <w:t>淹水緊急防災應變演練。</w:t>
            </w:r>
          </w:p>
        </w:tc>
      </w:tr>
      <w:tr w:rsidR="0004344F" w:rsidRPr="001C4821" w:rsidTr="0004344F">
        <w:tc>
          <w:tcPr>
            <w:tcW w:w="993" w:type="dxa"/>
            <w:vMerge w:val="restart"/>
            <w:vAlign w:val="center"/>
          </w:tcPr>
          <w:p w:rsidR="0004344F" w:rsidRPr="001C4821" w:rsidRDefault="0004344F" w:rsidP="0004344F">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三</w:t>
            </w:r>
          </w:p>
        </w:tc>
        <w:tc>
          <w:tcPr>
            <w:tcW w:w="1223" w:type="dxa"/>
            <w:vMerge w:val="restart"/>
            <w:vAlign w:val="center"/>
          </w:tcPr>
          <w:p w:rsidR="0004344F" w:rsidRPr="001C4821" w:rsidRDefault="0004344F" w:rsidP="0004344F">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防震減災及整備規劃</w:t>
            </w:r>
          </w:p>
        </w:tc>
        <w:tc>
          <w:tcPr>
            <w:tcW w:w="3171" w:type="dxa"/>
          </w:tcPr>
          <w:p w:rsidR="0004344F" w:rsidRPr="001C4821" w:rsidRDefault="0004344F" w:rsidP="0004344F">
            <w:pPr>
              <w:pStyle w:val="70"/>
              <w:widowControl/>
              <w:spacing w:line="320" w:lineRule="exact"/>
              <w:ind w:leftChars="0" w:left="0"/>
              <w:jc w:val="both"/>
              <w:rPr>
                <w:rFonts w:ascii="Times New Roman" w:eastAsia="標楷體" w:hAnsi="Times New Roman"/>
                <w:sz w:val="28"/>
                <w:szCs w:val="28"/>
              </w:rPr>
            </w:pPr>
            <w:r w:rsidRPr="001C4821">
              <w:rPr>
                <w:rFonts w:ascii="Times New Roman" w:eastAsia="標楷體" w:hAnsi="Times New Roman"/>
                <w:sz w:val="28"/>
                <w:szCs w:val="28"/>
              </w:rPr>
              <w:t>組訓演練計畫完備性</w:t>
            </w:r>
            <w:r w:rsidRPr="001C4821">
              <w:rPr>
                <w:rFonts w:ascii="Times New Roman" w:eastAsia="標楷體" w:hAnsi="Times New Roman"/>
                <w:sz w:val="28"/>
                <w:szCs w:val="28"/>
              </w:rPr>
              <w:t>(</w:t>
            </w:r>
            <w:r w:rsidRPr="001C4821">
              <w:rPr>
                <w:rFonts w:ascii="Times New Roman" w:eastAsia="標楷體" w:hAnsi="Times New Roman"/>
                <w:sz w:val="28"/>
                <w:szCs w:val="28"/>
              </w:rPr>
              <w:t>含通訊系統全面癱瘓之應變作為、與其他縣市支援規劃、裝備整備情形、評估人員名冊校正等事項</w:t>
            </w:r>
            <w:r w:rsidRPr="001C4821">
              <w:rPr>
                <w:rFonts w:ascii="Times New Roman" w:eastAsia="標楷體" w:hAnsi="Times New Roman"/>
                <w:sz w:val="28"/>
                <w:szCs w:val="28"/>
              </w:rPr>
              <w:t>)</w:t>
            </w:r>
          </w:p>
        </w:tc>
        <w:tc>
          <w:tcPr>
            <w:tcW w:w="4962" w:type="dxa"/>
          </w:tcPr>
          <w:p w:rsidR="0004344F" w:rsidRPr="001C4821" w:rsidRDefault="0004344F" w:rsidP="0004344F">
            <w:pPr>
              <w:widowControl/>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未擬定獨立之演練計畫。</w:t>
            </w:r>
          </w:p>
        </w:tc>
      </w:tr>
      <w:tr w:rsidR="0004344F" w:rsidRPr="001C4821" w:rsidTr="0004344F">
        <w:tc>
          <w:tcPr>
            <w:tcW w:w="993" w:type="dxa"/>
            <w:vMerge/>
            <w:vAlign w:val="center"/>
          </w:tcPr>
          <w:p w:rsidR="0004344F" w:rsidRPr="001C4821" w:rsidRDefault="0004344F" w:rsidP="0004344F">
            <w:pPr>
              <w:spacing w:line="320" w:lineRule="exact"/>
              <w:jc w:val="both"/>
              <w:rPr>
                <w:rFonts w:ascii="Times New Roman" w:eastAsia="標楷體" w:hAnsi="Times New Roman"/>
                <w:sz w:val="28"/>
                <w:szCs w:val="28"/>
              </w:rPr>
            </w:pPr>
          </w:p>
        </w:tc>
        <w:tc>
          <w:tcPr>
            <w:tcW w:w="1223" w:type="dxa"/>
            <w:vMerge/>
            <w:vAlign w:val="center"/>
          </w:tcPr>
          <w:p w:rsidR="0004344F" w:rsidRPr="001C4821" w:rsidRDefault="0004344F" w:rsidP="0004344F">
            <w:pPr>
              <w:spacing w:line="320" w:lineRule="exact"/>
              <w:jc w:val="both"/>
              <w:rPr>
                <w:rFonts w:ascii="Times New Roman" w:eastAsia="標楷體" w:hAnsi="Times New Roman"/>
                <w:sz w:val="28"/>
                <w:szCs w:val="28"/>
              </w:rPr>
            </w:pPr>
          </w:p>
        </w:tc>
        <w:tc>
          <w:tcPr>
            <w:tcW w:w="3171" w:type="dxa"/>
          </w:tcPr>
          <w:p w:rsidR="0004344F" w:rsidRPr="001C4821" w:rsidRDefault="0004344F" w:rsidP="0004344F">
            <w:pPr>
              <w:pStyle w:val="70"/>
              <w:widowControl/>
              <w:spacing w:line="320" w:lineRule="exact"/>
              <w:ind w:leftChars="0" w:left="0"/>
              <w:jc w:val="both"/>
              <w:rPr>
                <w:rFonts w:ascii="Times New Roman" w:eastAsia="標楷體" w:hAnsi="Times New Roman"/>
                <w:sz w:val="28"/>
                <w:szCs w:val="28"/>
              </w:rPr>
            </w:pPr>
            <w:r w:rsidRPr="001C4821">
              <w:rPr>
                <w:rFonts w:ascii="Times New Roman" w:eastAsia="標楷體" w:hAnsi="Times New Roman"/>
                <w:sz w:val="28"/>
                <w:szCs w:val="28"/>
              </w:rPr>
              <w:t>年度災害後危險建築物緊急評估組訓演練（簡訊、現場報到率及講習辦理情形）</w:t>
            </w:r>
          </w:p>
        </w:tc>
        <w:tc>
          <w:tcPr>
            <w:tcW w:w="4962" w:type="dxa"/>
          </w:tcPr>
          <w:p w:rsidR="0004344F" w:rsidRPr="001C4821" w:rsidRDefault="0004344F" w:rsidP="0004344F">
            <w:pPr>
              <w:widowControl/>
              <w:tabs>
                <w:tab w:val="left" w:pos="5400"/>
              </w:tabs>
              <w:spacing w:line="320" w:lineRule="exact"/>
              <w:rPr>
                <w:rFonts w:ascii="Times New Roman" w:eastAsia="標楷體" w:hAnsi="Times New Roman"/>
                <w:kern w:val="0"/>
                <w:sz w:val="28"/>
                <w:szCs w:val="28"/>
              </w:rPr>
            </w:pPr>
            <w:r w:rsidRPr="001C4821">
              <w:rPr>
                <w:rFonts w:ascii="Times New Roman" w:eastAsia="標楷體" w:hAnsi="Times New Roman"/>
                <w:kern w:val="0"/>
                <w:sz w:val="28"/>
                <w:szCs w:val="28"/>
              </w:rPr>
              <w:t>災害後危險建築物組訓演練簡訊、實地報到皆已完成。</w:t>
            </w:r>
          </w:p>
        </w:tc>
      </w:tr>
      <w:tr w:rsidR="0004344F" w:rsidRPr="001C4821" w:rsidTr="0004344F">
        <w:tc>
          <w:tcPr>
            <w:tcW w:w="993" w:type="dxa"/>
            <w:vMerge/>
            <w:vAlign w:val="center"/>
          </w:tcPr>
          <w:p w:rsidR="0004344F" w:rsidRPr="001C4821" w:rsidRDefault="0004344F" w:rsidP="0004344F">
            <w:pPr>
              <w:spacing w:line="320" w:lineRule="exact"/>
              <w:jc w:val="both"/>
              <w:rPr>
                <w:rFonts w:ascii="Times New Roman" w:eastAsia="標楷體" w:hAnsi="Times New Roman"/>
                <w:sz w:val="28"/>
                <w:szCs w:val="28"/>
              </w:rPr>
            </w:pPr>
          </w:p>
        </w:tc>
        <w:tc>
          <w:tcPr>
            <w:tcW w:w="1223" w:type="dxa"/>
            <w:vMerge/>
            <w:vAlign w:val="center"/>
          </w:tcPr>
          <w:p w:rsidR="0004344F" w:rsidRPr="001C4821" w:rsidRDefault="0004344F" w:rsidP="0004344F">
            <w:pPr>
              <w:spacing w:line="320" w:lineRule="exact"/>
              <w:jc w:val="both"/>
              <w:rPr>
                <w:rFonts w:ascii="Times New Roman" w:eastAsia="標楷體" w:hAnsi="Times New Roman"/>
                <w:sz w:val="28"/>
                <w:szCs w:val="28"/>
              </w:rPr>
            </w:pPr>
          </w:p>
        </w:tc>
        <w:tc>
          <w:tcPr>
            <w:tcW w:w="3171" w:type="dxa"/>
          </w:tcPr>
          <w:p w:rsidR="0004344F" w:rsidRPr="001C4821" w:rsidRDefault="0004344F" w:rsidP="0004344F">
            <w:pPr>
              <w:pStyle w:val="70"/>
              <w:widowControl/>
              <w:spacing w:line="320" w:lineRule="exact"/>
              <w:ind w:leftChars="0" w:left="0"/>
              <w:jc w:val="both"/>
              <w:rPr>
                <w:rFonts w:ascii="Times New Roman" w:eastAsia="標楷體" w:hAnsi="Times New Roman"/>
                <w:sz w:val="28"/>
                <w:szCs w:val="28"/>
              </w:rPr>
            </w:pPr>
            <w:r w:rsidRPr="001C4821">
              <w:rPr>
                <w:rFonts w:ascii="Times New Roman" w:eastAsia="標楷體" w:hAnsi="Times New Roman"/>
                <w:sz w:val="28"/>
                <w:szCs w:val="28"/>
              </w:rPr>
              <w:t>辦理公有建築物耐震能力初步及詳細評估工作執行情形（完成率及年度執行數）</w:t>
            </w:r>
          </w:p>
        </w:tc>
        <w:tc>
          <w:tcPr>
            <w:tcW w:w="4962" w:type="dxa"/>
          </w:tcPr>
          <w:p w:rsidR="0004344F" w:rsidRPr="001C4821" w:rsidRDefault="0004344F" w:rsidP="0004344F">
            <w:pPr>
              <w:widowControl/>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初評執行率</w:t>
            </w:r>
            <w:r w:rsidRPr="001C4821">
              <w:rPr>
                <w:rFonts w:ascii="Times New Roman" w:eastAsia="標楷體" w:hAnsi="Times New Roman"/>
                <w:kern w:val="0"/>
                <w:sz w:val="28"/>
                <w:szCs w:val="28"/>
              </w:rPr>
              <w:t>94%</w:t>
            </w:r>
            <w:r w:rsidRPr="001C4821">
              <w:rPr>
                <w:rFonts w:ascii="Times New Roman" w:eastAsia="標楷體" w:hAnsi="Times New Roman"/>
                <w:kern w:val="0"/>
                <w:sz w:val="28"/>
                <w:szCs w:val="28"/>
              </w:rPr>
              <w:t>，詳評執行率</w:t>
            </w:r>
            <w:r w:rsidRPr="001C4821">
              <w:rPr>
                <w:rFonts w:ascii="Times New Roman" w:eastAsia="標楷體" w:hAnsi="Times New Roman"/>
                <w:kern w:val="0"/>
                <w:sz w:val="28"/>
                <w:szCs w:val="28"/>
              </w:rPr>
              <w:t>99%</w:t>
            </w:r>
            <w:r w:rsidRPr="001C4821">
              <w:rPr>
                <w:rFonts w:ascii="Times New Roman" w:eastAsia="標楷體" w:hAnsi="Times New Roman"/>
                <w:kern w:val="0"/>
                <w:sz w:val="28"/>
                <w:szCs w:val="28"/>
              </w:rPr>
              <w:t>。</w:t>
            </w:r>
          </w:p>
        </w:tc>
      </w:tr>
      <w:tr w:rsidR="0004344F" w:rsidRPr="001C4821" w:rsidTr="0004344F">
        <w:tc>
          <w:tcPr>
            <w:tcW w:w="993" w:type="dxa"/>
            <w:vMerge/>
            <w:vAlign w:val="center"/>
          </w:tcPr>
          <w:p w:rsidR="0004344F" w:rsidRPr="001C4821" w:rsidRDefault="0004344F" w:rsidP="0004344F">
            <w:pPr>
              <w:spacing w:line="320" w:lineRule="exact"/>
              <w:jc w:val="both"/>
              <w:rPr>
                <w:rFonts w:ascii="Times New Roman" w:eastAsia="標楷體" w:hAnsi="Times New Roman"/>
                <w:sz w:val="28"/>
                <w:szCs w:val="28"/>
              </w:rPr>
            </w:pPr>
          </w:p>
        </w:tc>
        <w:tc>
          <w:tcPr>
            <w:tcW w:w="1223" w:type="dxa"/>
            <w:vMerge/>
            <w:vAlign w:val="center"/>
          </w:tcPr>
          <w:p w:rsidR="0004344F" w:rsidRPr="001C4821" w:rsidRDefault="0004344F" w:rsidP="0004344F">
            <w:pPr>
              <w:spacing w:line="320" w:lineRule="exact"/>
              <w:jc w:val="both"/>
              <w:rPr>
                <w:rFonts w:ascii="Times New Roman" w:eastAsia="標楷體" w:hAnsi="Times New Roman"/>
                <w:sz w:val="28"/>
                <w:szCs w:val="28"/>
              </w:rPr>
            </w:pPr>
          </w:p>
        </w:tc>
        <w:tc>
          <w:tcPr>
            <w:tcW w:w="3171" w:type="dxa"/>
          </w:tcPr>
          <w:p w:rsidR="0004344F" w:rsidRPr="001C4821" w:rsidRDefault="0004344F" w:rsidP="0004344F">
            <w:pPr>
              <w:pStyle w:val="70"/>
              <w:widowControl/>
              <w:spacing w:line="320" w:lineRule="exact"/>
              <w:ind w:leftChars="0" w:left="0"/>
              <w:jc w:val="both"/>
              <w:rPr>
                <w:rFonts w:ascii="Times New Roman" w:eastAsia="標楷體" w:hAnsi="Times New Roman"/>
                <w:sz w:val="28"/>
                <w:szCs w:val="28"/>
              </w:rPr>
            </w:pPr>
            <w:r w:rsidRPr="001C4821">
              <w:rPr>
                <w:rFonts w:ascii="Times New Roman" w:eastAsia="標楷體" w:hAnsi="Times New Roman"/>
                <w:sz w:val="28"/>
                <w:szCs w:val="28"/>
              </w:rPr>
              <w:t>公有建築物補強執行情形（完成率及年度執行數）</w:t>
            </w:r>
          </w:p>
        </w:tc>
        <w:tc>
          <w:tcPr>
            <w:tcW w:w="4962" w:type="dxa"/>
          </w:tcPr>
          <w:p w:rsidR="0004344F" w:rsidRPr="001C4821" w:rsidRDefault="0004344F" w:rsidP="0004344F">
            <w:pPr>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補強執行率</w:t>
            </w:r>
            <w:r w:rsidRPr="001C4821">
              <w:rPr>
                <w:rFonts w:ascii="Times New Roman" w:eastAsia="標楷體" w:hAnsi="Times New Roman"/>
                <w:kern w:val="0"/>
                <w:sz w:val="28"/>
                <w:szCs w:val="28"/>
              </w:rPr>
              <w:t>36%</w:t>
            </w:r>
            <w:r w:rsidRPr="001C4821">
              <w:rPr>
                <w:rFonts w:ascii="Times New Roman" w:eastAsia="標楷體" w:hAnsi="Times New Roman"/>
                <w:kern w:val="0"/>
                <w:sz w:val="28"/>
                <w:szCs w:val="28"/>
              </w:rPr>
              <w:t>，拆除執行率</w:t>
            </w:r>
            <w:r w:rsidRPr="001C4821">
              <w:rPr>
                <w:rFonts w:ascii="Times New Roman" w:eastAsia="標楷體" w:hAnsi="Times New Roman"/>
                <w:kern w:val="0"/>
                <w:sz w:val="28"/>
                <w:szCs w:val="28"/>
              </w:rPr>
              <w:t>100%</w:t>
            </w:r>
            <w:r w:rsidRPr="001C4821">
              <w:rPr>
                <w:rFonts w:ascii="Times New Roman" w:eastAsia="標楷體" w:hAnsi="Times New Roman"/>
                <w:kern w:val="0"/>
                <w:sz w:val="28"/>
                <w:szCs w:val="28"/>
              </w:rPr>
              <w:t>，請加強辦理補強部分。</w:t>
            </w:r>
          </w:p>
        </w:tc>
      </w:tr>
      <w:tr w:rsidR="0004344F" w:rsidRPr="001C4821" w:rsidTr="0004344F">
        <w:tc>
          <w:tcPr>
            <w:tcW w:w="993" w:type="dxa"/>
            <w:vMerge/>
            <w:vAlign w:val="center"/>
          </w:tcPr>
          <w:p w:rsidR="0004344F" w:rsidRPr="001C4821" w:rsidRDefault="0004344F" w:rsidP="0004344F">
            <w:pPr>
              <w:spacing w:line="320" w:lineRule="exact"/>
              <w:jc w:val="both"/>
              <w:rPr>
                <w:rFonts w:ascii="Times New Roman" w:eastAsia="標楷體" w:hAnsi="Times New Roman"/>
                <w:sz w:val="28"/>
                <w:szCs w:val="28"/>
              </w:rPr>
            </w:pPr>
          </w:p>
        </w:tc>
        <w:tc>
          <w:tcPr>
            <w:tcW w:w="1223" w:type="dxa"/>
            <w:vMerge/>
            <w:vAlign w:val="center"/>
          </w:tcPr>
          <w:p w:rsidR="0004344F" w:rsidRPr="001C4821" w:rsidRDefault="0004344F" w:rsidP="0004344F">
            <w:pPr>
              <w:spacing w:line="320" w:lineRule="exact"/>
              <w:jc w:val="both"/>
              <w:rPr>
                <w:rFonts w:ascii="Times New Roman" w:eastAsia="標楷體" w:hAnsi="Times New Roman"/>
                <w:sz w:val="28"/>
                <w:szCs w:val="28"/>
              </w:rPr>
            </w:pPr>
          </w:p>
        </w:tc>
        <w:tc>
          <w:tcPr>
            <w:tcW w:w="3171" w:type="dxa"/>
          </w:tcPr>
          <w:p w:rsidR="0004344F" w:rsidRPr="001C4821" w:rsidRDefault="0004344F" w:rsidP="0004344F">
            <w:pPr>
              <w:pStyle w:val="70"/>
              <w:widowControl/>
              <w:spacing w:line="320" w:lineRule="exact"/>
              <w:ind w:leftChars="0" w:left="0"/>
              <w:jc w:val="both"/>
              <w:rPr>
                <w:rFonts w:ascii="Times New Roman" w:eastAsia="標楷體" w:hAnsi="Times New Roman"/>
                <w:sz w:val="28"/>
                <w:szCs w:val="28"/>
              </w:rPr>
            </w:pPr>
            <w:r w:rsidRPr="001C4821">
              <w:rPr>
                <w:rFonts w:ascii="Times New Roman" w:eastAsia="標楷體" w:hAnsi="Times New Roman"/>
                <w:sz w:val="28"/>
                <w:szCs w:val="28"/>
              </w:rPr>
              <w:t>針對建築物實施耐震能力評估及補強方案執行情形召開府層級之跨局處工作檢討會議</w:t>
            </w:r>
          </w:p>
        </w:tc>
        <w:tc>
          <w:tcPr>
            <w:tcW w:w="4962" w:type="dxa"/>
          </w:tcPr>
          <w:p w:rsidR="0004344F" w:rsidRPr="001C4821" w:rsidRDefault="0004344F" w:rsidP="0004344F">
            <w:pPr>
              <w:widowControl/>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未辦理跨局處會議，建議應定期辦理，並由府層級作為主持人。</w:t>
            </w:r>
          </w:p>
        </w:tc>
      </w:tr>
      <w:tr w:rsidR="0004344F" w:rsidRPr="001C4821" w:rsidTr="0004344F">
        <w:tc>
          <w:tcPr>
            <w:tcW w:w="993" w:type="dxa"/>
            <w:vMerge/>
            <w:vAlign w:val="center"/>
          </w:tcPr>
          <w:p w:rsidR="0004344F" w:rsidRPr="001C4821" w:rsidRDefault="0004344F" w:rsidP="0004344F">
            <w:pPr>
              <w:spacing w:line="320" w:lineRule="exact"/>
              <w:jc w:val="both"/>
              <w:rPr>
                <w:rFonts w:ascii="Times New Roman" w:eastAsia="標楷體" w:hAnsi="Times New Roman"/>
                <w:sz w:val="28"/>
                <w:szCs w:val="28"/>
              </w:rPr>
            </w:pPr>
          </w:p>
        </w:tc>
        <w:tc>
          <w:tcPr>
            <w:tcW w:w="1223" w:type="dxa"/>
            <w:vMerge/>
            <w:vAlign w:val="center"/>
          </w:tcPr>
          <w:p w:rsidR="0004344F" w:rsidRPr="001C4821" w:rsidRDefault="0004344F" w:rsidP="0004344F">
            <w:pPr>
              <w:spacing w:line="320" w:lineRule="exact"/>
              <w:jc w:val="both"/>
              <w:rPr>
                <w:rFonts w:ascii="Times New Roman" w:eastAsia="標楷體" w:hAnsi="Times New Roman"/>
                <w:sz w:val="28"/>
                <w:szCs w:val="28"/>
              </w:rPr>
            </w:pPr>
          </w:p>
        </w:tc>
        <w:tc>
          <w:tcPr>
            <w:tcW w:w="3171" w:type="dxa"/>
          </w:tcPr>
          <w:p w:rsidR="0004344F" w:rsidRPr="001C4821" w:rsidRDefault="0004344F" w:rsidP="0004344F">
            <w:pPr>
              <w:pStyle w:val="70"/>
              <w:widowControl/>
              <w:spacing w:line="320" w:lineRule="exact"/>
              <w:ind w:leftChars="0" w:left="0"/>
              <w:jc w:val="both"/>
              <w:rPr>
                <w:rFonts w:ascii="Times New Roman" w:eastAsia="標楷體" w:hAnsi="Times New Roman"/>
                <w:sz w:val="28"/>
                <w:szCs w:val="28"/>
              </w:rPr>
            </w:pPr>
            <w:r w:rsidRPr="001C4821">
              <w:rPr>
                <w:rFonts w:ascii="Times New Roman" w:eastAsia="標楷體" w:hAnsi="Times New Roman"/>
                <w:sz w:val="28"/>
                <w:szCs w:val="28"/>
              </w:rPr>
              <w:t>推廣、推動私有老舊建築物都市更新、耐震評估、補強、重建規劃</w:t>
            </w:r>
          </w:p>
        </w:tc>
        <w:tc>
          <w:tcPr>
            <w:tcW w:w="4962" w:type="dxa"/>
          </w:tcPr>
          <w:p w:rsidR="0004344F" w:rsidRPr="001C4821" w:rsidRDefault="0004344F" w:rsidP="0004344F">
            <w:pPr>
              <w:widowControl/>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配合推動補助住宅耐震能力評估作業</w:t>
            </w:r>
          </w:p>
        </w:tc>
      </w:tr>
    </w:tbl>
    <w:p w:rsidR="0004344F" w:rsidRPr="001C4821" w:rsidRDefault="0004344F" w:rsidP="002C0643">
      <w:pPr>
        <w:rPr>
          <w:rFonts w:ascii="Times New Roman" w:eastAsia="標楷體" w:hAnsi="Times New Roman"/>
          <w:sz w:val="32"/>
          <w:szCs w:val="32"/>
        </w:rPr>
      </w:pPr>
    </w:p>
    <w:p w:rsidR="0004344F" w:rsidRPr="001C4821" w:rsidRDefault="0004344F">
      <w:pPr>
        <w:widowControl/>
        <w:rPr>
          <w:rFonts w:ascii="Times New Roman" w:eastAsia="標楷體" w:hAnsi="Times New Roman"/>
          <w:sz w:val="32"/>
          <w:szCs w:val="32"/>
        </w:rPr>
      </w:pPr>
      <w:r w:rsidRPr="001C4821">
        <w:rPr>
          <w:rFonts w:ascii="Times New Roman" w:eastAsia="標楷體" w:hAnsi="Times New Roman"/>
          <w:sz w:val="32"/>
          <w:szCs w:val="32"/>
        </w:rPr>
        <w:br w:type="page"/>
      </w:r>
    </w:p>
    <w:p w:rsidR="002C0643" w:rsidRPr="001C4821" w:rsidRDefault="002C0643" w:rsidP="002C0643">
      <w:pPr>
        <w:rPr>
          <w:rFonts w:ascii="Times New Roman" w:eastAsia="標楷體" w:hAnsi="Times New Roman"/>
          <w:sz w:val="32"/>
          <w:szCs w:val="32"/>
        </w:rPr>
      </w:pPr>
      <w:r w:rsidRPr="001C4821">
        <w:rPr>
          <w:rFonts w:ascii="Times New Roman" w:eastAsia="標楷體" w:hAnsi="Times New Roman"/>
          <w:sz w:val="32"/>
          <w:szCs w:val="32"/>
        </w:rPr>
        <w:lastRenderedPageBreak/>
        <w:t>機關別：臺東縣政府</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223"/>
        <w:gridCol w:w="3171"/>
        <w:gridCol w:w="4962"/>
      </w:tblGrid>
      <w:tr w:rsidR="0004344F" w:rsidRPr="001C4821" w:rsidTr="0004344F">
        <w:trPr>
          <w:tblHeader/>
        </w:trPr>
        <w:tc>
          <w:tcPr>
            <w:tcW w:w="993" w:type="dxa"/>
            <w:vAlign w:val="center"/>
          </w:tcPr>
          <w:p w:rsidR="0004344F" w:rsidRPr="001C4821" w:rsidRDefault="0004344F" w:rsidP="0004344F">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1223" w:type="dxa"/>
            <w:tcBorders>
              <w:bottom w:val="single" w:sz="4" w:space="0" w:color="auto"/>
            </w:tcBorders>
            <w:vAlign w:val="center"/>
          </w:tcPr>
          <w:p w:rsidR="0004344F" w:rsidRPr="001C4821" w:rsidRDefault="0004344F" w:rsidP="0004344F">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評核重點項目</w:t>
            </w:r>
          </w:p>
        </w:tc>
        <w:tc>
          <w:tcPr>
            <w:tcW w:w="3171" w:type="dxa"/>
            <w:vAlign w:val="center"/>
          </w:tcPr>
          <w:p w:rsidR="0004344F" w:rsidRPr="001C4821" w:rsidRDefault="0004344F" w:rsidP="0004344F">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評核內容及標準</w:t>
            </w:r>
          </w:p>
        </w:tc>
        <w:tc>
          <w:tcPr>
            <w:tcW w:w="4962" w:type="dxa"/>
            <w:vAlign w:val="center"/>
          </w:tcPr>
          <w:p w:rsidR="0004344F" w:rsidRPr="001C4821" w:rsidRDefault="0004344F" w:rsidP="0004344F">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訪評所見及優缺點</w:t>
            </w:r>
          </w:p>
        </w:tc>
      </w:tr>
      <w:tr w:rsidR="0004344F" w:rsidRPr="001C4821" w:rsidTr="0004344F">
        <w:tc>
          <w:tcPr>
            <w:tcW w:w="993" w:type="dxa"/>
            <w:vMerge w:val="restart"/>
            <w:vAlign w:val="center"/>
          </w:tcPr>
          <w:p w:rsidR="0004344F" w:rsidRPr="001C4821" w:rsidRDefault="0004344F" w:rsidP="0004344F">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一</w:t>
            </w:r>
          </w:p>
        </w:tc>
        <w:tc>
          <w:tcPr>
            <w:tcW w:w="1223" w:type="dxa"/>
            <w:vMerge w:val="restart"/>
            <w:tcBorders>
              <w:top w:val="single" w:sz="4" w:space="0" w:color="auto"/>
            </w:tcBorders>
            <w:vAlign w:val="center"/>
          </w:tcPr>
          <w:p w:rsidR="0004344F" w:rsidRPr="001C4821" w:rsidRDefault="0004344F" w:rsidP="008720F3">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雨水下水道清淤維護管理</w:t>
            </w:r>
          </w:p>
        </w:tc>
        <w:tc>
          <w:tcPr>
            <w:tcW w:w="3171" w:type="dxa"/>
          </w:tcPr>
          <w:p w:rsidR="0004344F" w:rsidRPr="001C4821" w:rsidRDefault="0004344F" w:rsidP="0004344F">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轄內市區道路側溝是否定期</w:t>
            </w:r>
            <w:r w:rsidR="00A3793E">
              <w:rPr>
                <w:rFonts w:ascii="Times New Roman" w:eastAsia="標楷體" w:hAnsi="Times New Roman"/>
                <w:sz w:val="28"/>
                <w:szCs w:val="28"/>
              </w:rPr>
              <w:t>清淤及維護管理（包括堵塞物完全清除，須提供平時管理維護紀錄）﹖</w:t>
            </w:r>
          </w:p>
          <w:p w:rsidR="0004344F" w:rsidRPr="001C4821" w:rsidRDefault="0004344F" w:rsidP="0004344F">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定期（頻率</w:t>
            </w:r>
            <w:r w:rsidRPr="001C4821">
              <w:rPr>
                <w:rFonts w:ascii="Times New Roman" w:eastAsia="標楷體" w:hAnsi="Times New Roman"/>
                <w:sz w:val="28"/>
                <w:szCs w:val="28"/>
              </w:rPr>
              <w:t xml:space="preserve"> </w:t>
            </w:r>
            <w:r w:rsidRPr="001C4821">
              <w:rPr>
                <w:rFonts w:ascii="Times New Roman" w:eastAsia="標楷體" w:hAnsi="Times New Roman"/>
                <w:sz w:val="28"/>
                <w:szCs w:val="28"/>
              </w:rPr>
              <w:t>次）</w:t>
            </w:r>
          </w:p>
          <w:p w:rsidR="0004344F" w:rsidRPr="001C4821" w:rsidRDefault="0004344F" w:rsidP="0004344F">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不定期（頻率</w:t>
            </w:r>
            <w:r w:rsidRPr="001C4821">
              <w:rPr>
                <w:rFonts w:ascii="Times New Roman" w:eastAsia="標楷體" w:hAnsi="Times New Roman"/>
                <w:sz w:val="28"/>
                <w:szCs w:val="28"/>
              </w:rPr>
              <w:t xml:space="preserve"> </w:t>
            </w:r>
            <w:r w:rsidRPr="001C4821">
              <w:rPr>
                <w:rFonts w:ascii="Times New Roman" w:eastAsia="標楷體" w:hAnsi="Times New Roman"/>
                <w:sz w:val="28"/>
                <w:szCs w:val="28"/>
              </w:rPr>
              <w:t>次）</w:t>
            </w:r>
          </w:p>
          <w:p w:rsidR="0004344F" w:rsidRPr="001C4821" w:rsidRDefault="0004344F" w:rsidP="0004344F">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無</w:t>
            </w:r>
          </w:p>
        </w:tc>
        <w:tc>
          <w:tcPr>
            <w:tcW w:w="4962" w:type="dxa"/>
          </w:tcPr>
          <w:p w:rsidR="0004344F" w:rsidRPr="001C4821" w:rsidRDefault="0004344F" w:rsidP="0004344F">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平時管理維護紀錄資料尚完整。</w:t>
            </w:r>
          </w:p>
          <w:p w:rsidR="0004344F" w:rsidRPr="001C4821" w:rsidRDefault="0004344F" w:rsidP="0004344F">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建議依本評核重點項目，彙整總表，以便委員了解清淤頻率。</w:t>
            </w:r>
          </w:p>
        </w:tc>
      </w:tr>
      <w:tr w:rsidR="0004344F" w:rsidRPr="001C4821" w:rsidTr="0004344F">
        <w:tc>
          <w:tcPr>
            <w:tcW w:w="993" w:type="dxa"/>
            <w:vMerge/>
            <w:vAlign w:val="center"/>
          </w:tcPr>
          <w:p w:rsidR="0004344F" w:rsidRPr="001C4821" w:rsidRDefault="0004344F" w:rsidP="0004344F">
            <w:pPr>
              <w:spacing w:line="320" w:lineRule="exact"/>
              <w:jc w:val="both"/>
              <w:rPr>
                <w:rFonts w:ascii="Times New Roman" w:eastAsia="標楷體" w:hAnsi="Times New Roman"/>
                <w:sz w:val="28"/>
                <w:szCs w:val="28"/>
              </w:rPr>
            </w:pPr>
          </w:p>
        </w:tc>
        <w:tc>
          <w:tcPr>
            <w:tcW w:w="1223" w:type="dxa"/>
            <w:vMerge/>
            <w:vAlign w:val="center"/>
          </w:tcPr>
          <w:p w:rsidR="0004344F" w:rsidRPr="001C4821" w:rsidRDefault="0004344F" w:rsidP="0004344F">
            <w:pPr>
              <w:spacing w:line="320" w:lineRule="exact"/>
              <w:jc w:val="both"/>
              <w:rPr>
                <w:rFonts w:ascii="Times New Roman" w:eastAsia="標楷體" w:hAnsi="Times New Roman"/>
                <w:sz w:val="28"/>
                <w:szCs w:val="28"/>
              </w:rPr>
            </w:pPr>
          </w:p>
        </w:tc>
        <w:tc>
          <w:tcPr>
            <w:tcW w:w="3171" w:type="dxa"/>
            <w:tcBorders>
              <w:bottom w:val="single" w:sz="4" w:space="0" w:color="auto"/>
            </w:tcBorders>
          </w:tcPr>
          <w:p w:rsidR="0004344F" w:rsidRPr="001C4821" w:rsidRDefault="0004344F" w:rsidP="0004344F">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轄內雨水下水道排水系統是否</w:t>
            </w:r>
            <w:r w:rsidR="00A3793E">
              <w:rPr>
                <w:rFonts w:ascii="Times New Roman" w:eastAsia="標楷體" w:hAnsi="Times New Roman"/>
                <w:sz w:val="28"/>
                <w:szCs w:val="28"/>
              </w:rPr>
              <w:t>定期清淤（包括堵塞物完全清除，須提供平時管理維護紀錄及照片）﹖</w:t>
            </w:r>
          </w:p>
          <w:p w:rsidR="0004344F" w:rsidRPr="001C4821" w:rsidRDefault="0004344F" w:rsidP="0004344F">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定期（頻率</w:t>
            </w:r>
            <w:r w:rsidRPr="001C4821">
              <w:rPr>
                <w:rFonts w:ascii="Times New Roman" w:eastAsia="標楷體" w:hAnsi="Times New Roman"/>
                <w:sz w:val="28"/>
                <w:szCs w:val="28"/>
              </w:rPr>
              <w:t xml:space="preserve"> </w:t>
            </w:r>
            <w:r w:rsidRPr="001C4821">
              <w:rPr>
                <w:rFonts w:ascii="Times New Roman" w:eastAsia="標楷體" w:hAnsi="Times New Roman"/>
                <w:sz w:val="28"/>
                <w:szCs w:val="28"/>
              </w:rPr>
              <w:t>次）</w:t>
            </w:r>
          </w:p>
          <w:p w:rsidR="0004344F" w:rsidRPr="001C4821" w:rsidRDefault="0004344F" w:rsidP="0004344F">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不定期（頻率</w:t>
            </w:r>
            <w:r w:rsidRPr="001C4821">
              <w:rPr>
                <w:rFonts w:ascii="Times New Roman" w:eastAsia="標楷體" w:hAnsi="Times New Roman"/>
                <w:sz w:val="28"/>
                <w:szCs w:val="28"/>
              </w:rPr>
              <w:t xml:space="preserve"> </w:t>
            </w:r>
            <w:r w:rsidRPr="001C4821">
              <w:rPr>
                <w:rFonts w:ascii="Times New Roman" w:eastAsia="標楷體" w:hAnsi="Times New Roman"/>
                <w:sz w:val="28"/>
                <w:szCs w:val="28"/>
              </w:rPr>
              <w:t>次）</w:t>
            </w:r>
          </w:p>
          <w:p w:rsidR="0004344F" w:rsidRPr="001C4821" w:rsidRDefault="0004344F" w:rsidP="0004344F">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無</w:t>
            </w:r>
            <w:r w:rsidRPr="001C4821">
              <w:rPr>
                <w:rFonts w:ascii="Times New Roman" w:eastAsia="標楷體" w:hAnsi="Times New Roman"/>
                <w:sz w:val="28"/>
                <w:szCs w:val="28"/>
              </w:rPr>
              <w:t xml:space="preserve">    </w:t>
            </w:r>
          </w:p>
        </w:tc>
        <w:tc>
          <w:tcPr>
            <w:tcW w:w="4962" w:type="dxa"/>
          </w:tcPr>
          <w:p w:rsidR="0004344F" w:rsidRPr="001C4821" w:rsidRDefault="0004344F" w:rsidP="0004344F">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平時管理維護紀錄資料完整。</w:t>
            </w:r>
          </w:p>
          <w:p w:rsidR="0004344F" w:rsidRPr="001C4821" w:rsidRDefault="0004344F" w:rsidP="0004344F">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建議依本評核重點項目，彙整總表，以便委員了解清淤頻率。</w:t>
            </w:r>
          </w:p>
        </w:tc>
      </w:tr>
      <w:tr w:rsidR="0004344F" w:rsidRPr="001C4821" w:rsidTr="0004344F">
        <w:tc>
          <w:tcPr>
            <w:tcW w:w="993" w:type="dxa"/>
            <w:vMerge/>
            <w:vAlign w:val="center"/>
          </w:tcPr>
          <w:p w:rsidR="0004344F" w:rsidRPr="001C4821" w:rsidRDefault="0004344F" w:rsidP="0004344F">
            <w:pPr>
              <w:spacing w:line="320" w:lineRule="exact"/>
              <w:jc w:val="both"/>
              <w:rPr>
                <w:rFonts w:ascii="Times New Roman" w:eastAsia="標楷體" w:hAnsi="Times New Roman"/>
                <w:sz w:val="28"/>
                <w:szCs w:val="28"/>
              </w:rPr>
            </w:pPr>
          </w:p>
        </w:tc>
        <w:tc>
          <w:tcPr>
            <w:tcW w:w="1223" w:type="dxa"/>
            <w:vMerge/>
            <w:vAlign w:val="center"/>
          </w:tcPr>
          <w:p w:rsidR="0004344F" w:rsidRPr="001C4821" w:rsidRDefault="0004344F" w:rsidP="0004344F">
            <w:pPr>
              <w:spacing w:line="320" w:lineRule="exact"/>
              <w:jc w:val="both"/>
              <w:rPr>
                <w:rFonts w:ascii="Times New Roman" w:eastAsia="標楷體" w:hAnsi="Times New Roman"/>
                <w:sz w:val="28"/>
                <w:szCs w:val="28"/>
              </w:rPr>
            </w:pPr>
          </w:p>
        </w:tc>
        <w:tc>
          <w:tcPr>
            <w:tcW w:w="3171" w:type="dxa"/>
            <w:tcBorders>
              <w:top w:val="single" w:sz="4" w:space="0" w:color="auto"/>
              <w:bottom w:val="single" w:sz="4" w:space="0" w:color="auto"/>
            </w:tcBorders>
          </w:tcPr>
          <w:p w:rsidR="0004344F" w:rsidRPr="001C4821" w:rsidRDefault="0004344F" w:rsidP="0004344F">
            <w:pPr>
              <w:pStyle w:val="12"/>
              <w:spacing w:line="320" w:lineRule="exact"/>
              <w:ind w:leftChars="0" w:left="0"/>
              <w:rPr>
                <w:rFonts w:ascii="Times New Roman" w:eastAsia="標楷體" w:hAnsi="Times New Roman"/>
                <w:sz w:val="28"/>
                <w:szCs w:val="28"/>
              </w:rPr>
            </w:pPr>
            <w:r w:rsidRPr="001C4821">
              <w:rPr>
                <w:rFonts w:ascii="Times New Roman" w:eastAsia="標楷體" w:hAnsi="Times New Roman"/>
                <w:sz w:val="28"/>
                <w:szCs w:val="28"/>
              </w:rPr>
              <w:t>3.</w:t>
            </w:r>
            <w:r w:rsidR="00A3793E">
              <w:rPr>
                <w:rFonts w:ascii="Times New Roman" w:eastAsia="標楷體" w:hAnsi="Times New Roman"/>
                <w:sz w:val="28"/>
                <w:szCs w:val="28"/>
              </w:rPr>
              <w:t>所提報本年度清淤計畫並編列預算辦理清淤（含開口契約）？</w:t>
            </w:r>
          </w:p>
        </w:tc>
        <w:tc>
          <w:tcPr>
            <w:tcW w:w="4962" w:type="dxa"/>
          </w:tcPr>
          <w:p w:rsidR="0004344F" w:rsidRPr="001C4821" w:rsidRDefault="0004344F" w:rsidP="0004344F">
            <w:pPr>
              <w:spacing w:line="320" w:lineRule="exact"/>
              <w:rPr>
                <w:rFonts w:ascii="Times New Roman" w:eastAsia="標楷體" w:hAnsi="Times New Roman"/>
                <w:spacing w:val="-20"/>
                <w:sz w:val="28"/>
                <w:szCs w:val="28"/>
              </w:rPr>
            </w:pPr>
            <w:r w:rsidRPr="001C4821">
              <w:rPr>
                <w:rFonts w:ascii="Times New Roman" w:eastAsia="標楷體" w:hAnsi="Times New Roman"/>
                <w:spacing w:val="-20"/>
                <w:sz w:val="28"/>
                <w:szCs w:val="28"/>
              </w:rPr>
              <w:t>已有提報計畫並編列相關預算。</w:t>
            </w:r>
          </w:p>
        </w:tc>
      </w:tr>
      <w:tr w:rsidR="0004344F" w:rsidRPr="001C4821" w:rsidTr="0004344F">
        <w:tc>
          <w:tcPr>
            <w:tcW w:w="993" w:type="dxa"/>
            <w:vMerge/>
            <w:vAlign w:val="center"/>
          </w:tcPr>
          <w:p w:rsidR="0004344F" w:rsidRPr="001C4821" w:rsidRDefault="0004344F" w:rsidP="0004344F">
            <w:pPr>
              <w:spacing w:line="320" w:lineRule="exact"/>
              <w:jc w:val="both"/>
              <w:rPr>
                <w:rFonts w:ascii="Times New Roman" w:eastAsia="標楷體" w:hAnsi="Times New Roman"/>
                <w:sz w:val="28"/>
                <w:szCs w:val="28"/>
              </w:rPr>
            </w:pPr>
          </w:p>
        </w:tc>
        <w:tc>
          <w:tcPr>
            <w:tcW w:w="1223" w:type="dxa"/>
            <w:vMerge/>
            <w:vAlign w:val="center"/>
          </w:tcPr>
          <w:p w:rsidR="0004344F" w:rsidRPr="001C4821" w:rsidRDefault="0004344F" w:rsidP="0004344F">
            <w:pPr>
              <w:spacing w:line="320" w:lineRule="exact"/>
              <w:jc w:val="both"/>
              <w:rPr>
                <w:rFonts w:ascii="Times New Roman" w:eastAsia="標楷體" w:hAnsi="Times New Roman"/>
                <w:sz w:val="28"/>
                <w:szCs w:val="28"/>
              </w:rPr>
            </w:pPr>
          </w:p>
        </w:tc>
        <w:tc>
          <w:tcPr>
            <w:tcW w:w="3171" w:type="dxa"/>
            <w:tcBorders>
              <w:top w:val="single" w:sz="4" w:space="0" w:color="auto"/>
            </w:tcBorders>
          </w:tcPr>
          <w:p w:rsidR="0004344F" w:rsidRPr="001C4821" w:rsidRDefault="0004344F" w:rsidP="0004344F">
            <w:pPr>
              <w:pStyle w:val="12"/>
              <w:widowControl/>
              <w:spacing w:line="320" w:lineRule="exact"/>
              <w:ind w:leftChars="0" w:left="0"/>
              <w:rPr>
                <w:rFonts w:ascii="Times New Roman" w:eastAsia="標楷體" w:hAnsi="Times New Roman"/>
                <w:sz w:val="28"/>
                <w:szCs w:val="28"/>
              </w:rPr>
            </w:pPr>
            <w:r w:rsidRPr="001C4821">
              <w:rPr>
                <w:rFonts w:ascii="Times New Roman" w:eastAsia="標楷體" w:hAnsi="Times New Roman"/>
                <w:sz w:val="28"/>
                <w:szCs w:val="28"/>
              </w:rPr>
              <w:t>4.</w:t>
            </w:r>
            <w:r w:rsidRPr="001C4821">
              <w:rPr>
                <w:rFonts w:ascii="Times New Roman" w:eastAsia="標楷體" w:hAnsi="Times New Roman"/>
                <w:sz w:val="28"/>
                <w:szCs w:val="28"/>
              </w:rPr>
              <w:t>是否針對轄內雨水下水道遭</w:t>
            </w:r>
            <w:r w:rsidR="00A3793E">
              <w:rPr>
                <w:rFonts w:ascii="Times New Roman" w:eastAsia="標楷體" w:hAnsi="Times New Roman"/>
                <w:sz w:val="28"/>
                <w:szCs w:val="28"/>
              </w:rPr>
              <w:t>管線穿越或不當附掛情形，排定相關檢查處置計畫，及計畫執行情形？</w:t>
            </w:r>
          </w:p>
        </w:tc>
        <w:tc>
          <w:tcPr>
            <w:tcW w:w="4962" w:type="dxa"/>
          </w:tcPr>
          <w:p w:rsidR="0004344F" w:rsidRPr="001C4821" w:rsidRDefault="0004344F" w:rsidP="0004344F">
            <w:pPr>
              <w:spacing w:line="320" w:lineRule="exact"/>
              <w:rPr>
                <w:rFonts w:ascii="Times New Roman" w:eastAsia="標楷體" w:hAnsi="Times New Roman"/>
                <w:spacing w:val="-20"/>
                <w:sz w:val="28"/>
                <w:szCs w:val="28"/>
              </w:rPr>
            </w:pPr>
            <w:r w:rsidRPr="001C4821">
              <w:rPr>
                <w:rFonts w:ascii="Times New Roman" w:eastAsia="標楷體" w:hAnsi="Times New Roman"/>
                <w:sz w:val="28"/>
                <w:szCs w:val="28"/>
              </w:rPr>
              <w:t>管線穿越案件資料尚完整，執行情形部分建議列表管控。</w:t>
            </w:r>
          </w:p>
        </w:tc>
      </w:tr>
      <w:tr w:rsidR="0004344F" w:rsidRPr="001C4821" w:rsidTr="0004344F">
        <w:tc>
          <w:tcPr>
            <w:tcW w:w="993" w:type="dxa"/>
            <w:vMerge/>
            <w:vAlign w:val="center"/>
          </w:tcPr>
          <w:p w:rsidR="0004344F" w:rsidRPr="001C4821" w:rsidRDefault="0004344F" w:rsidP="0004344F">
            <w:pPr>
              <w:spacing w:line="320" w:lineRule="exact"/>
              <w:jc w:val="both"/>
              <w:rPr>
                <w:rFonts w:ascii="Times New Roman" w:eastAsia="標楷體" w:hAnsi="Times New Roman"/>
                <w:sz w:val="28"/>
                <w:szCs w:val="28"/>
              </w:rPr>
            </w:pPr>
          </w:p>
        </w:tc>
        <w:tc>
          <w:tcPr>
            <w:tcW w:w="1223" w:type="dxa"/>
            <w:vMerge/>
            <w:vAlign w:val="center"/>
          </w:tcPr>
          <w:p w:rsidR="0004344F" w:rsidRPr="001C4821" w:rsidRDefault="0004344F" w:rsidP="0004344F">
            <w:pPr>
              <w:spacing w:line="320" w:lineRule="exact"/>
              <w:jc w:val="both"/>
              <w:rPr>
                <w:rFonts w:ascii="Times New Roman" w:eastAsia="標楷體" w:hAnsi="Times New Roman"/>
                <w:sz w:val="28"/>
                <w:szCs w:val="28"/>
              </w:rPr>
            </w:pPr>
          </w:p>
        </w:tc>
        <w:tc>
          <w:tcPr>
            <w:tcW w:w="3171" w:type="dxa"/>
            <w:tcBorders>
              <w:top w:val="single" w:sz="4" w:space="0" w:color="auto"/>
            </w:tcBorders>
          </w:tcPr>
          <w:p w:rsidR="0004344F" w:rsidRPr="001C4821" w:rsidRDefault="0004344F" w:rsidP="0004344F">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5.</w:t>
            </w:r>
            <w:r w:rsidRPr="001C4821">
              <w:rPr>
                <w:rFonts w:ascii="Times New Roman" w:eastAsia="標楷體" w:hAnsi="Times New Roman"/>
                <w:sz w:val="28"/>
                <w:szCs w:val="28"/>
              </w:rPr>
              <w:t>是否對已完成雨水下水道排水系統建立</w:t>
            </w:r>
            <w:r w:rsidRPr="001C4821">
              <w:rPr>
                <w:rFonts w:ascii="Times New Roman" w:eastAsia="標楷體" w:hAnsi="Times New Roman"/>
                <w:sz w:val="28"/>
                <w:szCs w:val="28"/>
              </w:rPr>
              <w:t>GIS</w:t>
            </w:r>
            <w:r w:rsidR="00A3793E">
              <w:rPr>
                <w:rFonts w:ascii="Times New Roman" w:eastAsia="標楷體" w:hAnsi="Times New Roman"/>
                <w:sz w:val="28"/>
                <w:szCs w:val="28"/>
              </w:rPr>
              <w:t>圖資屬性資料之建置，並提送營建署建檔？</w:t>
            </w:r>
          </w:p>
          <w:p w:rsidR="0004344F" w:rsidRPr="001C4821" w:rsidRDefault="0004344F" w:rsidP="0004344F">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均已建置，並提送營建署建檔</w:t>
            </w:r>
          </w:p>
          <w:p w:rsidR="0004344F" w:rsidRPr="001C4821" w:rsidRDefault="0004344F" w:rsidP="0004344F">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部分建置，並提送營建署建檔</w:t>
            </w:r>
          </w:p>
          <w:p w:rsidR="0004344F" w:rsidRPr="001C4821" w:rsidRDefault="0004344F" w:rsidP="0004344F">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部分建置，尚未提送營建署建檔</w:t>
            </w:r>
          </w:p>
          <w:p w:rsidR="0004344F" w:rsidRPr="001C4821" w:rsidRDefault="0004344F" w:rsidP="0004344F">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尚未建置</w:t>
            </w:r>
          </w:p>
        </w:tc>
        <w:tc>
          <w:tcPr>
            <w:tcW w:w="4962" w:type="dxa"/>
          </w:tcPr>
          <w:p w:rsidR="0004344F" w:rsidRPr="001C4821" w:rsidRDefault="0004344F" w:rsidP="0004344F">
            <w:pPr>
              <w:spacing w:line="320" w:lineRule="exact"/>
              <w:rPr>
                <w:rFonts w:ascii="Times New Roman" w:eastAsia="標楷體" w:hAnsi="Times New Roman"/>
                <w:sz w:val="28"/>
                <w:szCs w:val="28"/>
              </w:rPr>
            </w:pPr>
            <w:r w:rsidRPr="001C4821">
              <w:rPr>
                <w:rFonts w:ascii="Times New Roman" w:eastAsia="標楷體" w:hAnsi="Times New Roman"/>
                <w:sz w:val="28"/>
                <w:szCs w:val="28"/>
              </w:rPr>
              <w:t>依所提營建署建</w:t>
            </w:r>
            <w:r w:rsidRPr="001C4821">
              <w:rPr>
                <w:rFonts w:ascii="Times New Roman" w:eastAsia="標楷體" w:hAnsi="Times New Roman"/>
                <w:sz w:val="28"/>
                <w:szCs w:val="28"/>
              </w:rPr>
              <w:t>GIS</w:t>
            </w:r>
            <w:r w:rsidRPr="001C4821">
              <w:rPr>
                <w:rFonts w:ascii="Times New Roman" w:eastAsia="標楷體" w:hAnsi="Times New Roman"/>
                <w:sz w:val="28"/>
                <w:szCs w:val="28"/>
              </w:rPr>
              <w:t>建置比例評比。</w:t>
            </w:r>
          </w:p>
        </w:tc>
      </w:tr>
      <w:tr w:rsidR="0004344F" w:rsidRPr="001C4821" w:rsidTr="0004344F">
        <w:tc>
          <w:tcPr>
            <w:tcW w:w="993" w:type="dxa"/>
            <w:vMerge w:val="restart"/>
            <w:vAlign w:val="center"/>
          </w:tcPr>
          <w:p w:rsidR="0004344F" w:rsidRPr="001C4821" w:rsidRDefault="0004344F" w:rsidP="0004344F">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二</w:t>
            </w:r>
          </w:p>
        </w:tc>
        <w:tc>
          <w:tcPr>
            <w:tcW w:w="1223" w:type="dxa"/>
            <w:vMerge w:val="restart"/>
            <w:vAlign w:val="center"/>
          </w:tcPr>
          <w:p w:rsidR="0004344F" w:rsidRPr="001C4821" w:rsidRDefault="0004344F" w:rsidP="008720F3">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車行地下道淹水防範機制及維護管理</w:t>
            </w:r>
          </w:p>
        </w:tc>
        <w:tc>
          <w:tcPr>
            <w:tcW w:w="3171" w:type="dxa"/>
          </w:tcPr>
          <w:p w:rsidR="0004344F" w:rsidRPr="001C4821" w:rsidRDefault="0004344F" w:rsidP="0004344F">
            <w:pPr>
              <w:pStyle w:val="32"/>
              <w:widowControl/>
              <w:spacing w:line="320" w:lineRule="exact"/>
              <w:ind w:leftChars="0" w:left="0"/>
              <w:jc w:val="both"/>
              <w:rPr>
                <w:rFonts w:eastAsia="標楷體"/>
                <w:sz w:val="28"/>
                <w:szCs w:val="28"/>
              </w:rPr>
            </w:pPr>
            <w:r w:rsidRPr="001C4821">
              <w:rPr>
                <w:rFonts w:eastAsia="標楷體"/>
                <w:sz w:val="28"/>
                <w:szCs w:val="28"/>
              </w:rPr>
              <w:t>是否針對轄內車行地下道淹水緊急防災應變之警戒管制設施如：抽水機、水位感應器、監視器（</w:t>
            </w:r>
            <w:r w:rsidRPr="001C4821">
              <w:rPr>
                <w:rFonts w:eastAsia="標楷體"/>
                <w:sz w:val="28"/>
                <w:szCs w:val="28"/>
              </w:rPr>
              <w:t>CCTV</w:t>
            </w:r>
            <w:r w:rsidRPr="001C4821">
              <w:rPr>
                <w:rFonts w:eastAsia="標楷體"/>
                <w:sz w:val="28"/>
                <w:szCs w:val="28"/>
              </w:rPr>
              <w:t>）、柵欄、蜂鳴、警示器等設施建檔（含管</w:t>
            </w:r>
            <w:r w:rsidR="00A3793E">
              <w:rPr>
                <w:rFonts w:eastAsia="標楷體"/>
                <w:sz w:val="28"/>
                <w:szCs w:val="28"/>
              </w:rPr>
              <w:lastRenderedPageBreak/>
              <w:t>理維護資料），及設專責單位（含緊急聯絡人員名單）、清冊？</w:t>
            </w:r>
          </w:p>
        </w:tc>
        <w:tc>
          <w:tcPr>
            <w:tcW w:w="4962" w:type="dxa"/>
          </w:tcPr>
          <w:p w:rsidR="0004344F" w:rsidRPr="001C4821" w:rsidRDefault="0004344F" w:rsidP="0004344F">
            <w:pPr>
              <w:widowControl/>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lastRenderedPageBreak/>
              <w:t>1.</w:t>
            </w:r>
            <w:r w:rsidRPr="001C4821">
              <w:rPr>
                <w:rFonts w:ascii="Times New Roman" w:eastAsia="標楷體" w:hAnsi="Times New Roman"/>
                <w:kern w:val="0"/>
                <w:sz w:val="28"/>
                <w:szCs w:val="28"/>
              </w:rPr>
              <w:t>有專責單位、抽水機、水尺、警示器</w:t>
            </w:r>
          </w:p>
          <w:p w:rsidR="0004344F" w:rsidRPr="001C4821" w:rsidRDefault="0004344F" w:rsidP="0004344F">
            <w:pPr>
              <w:widowControl/>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2.</w:t>
            </w:r>
            <w:r w:rsidRPr="001C4821">
              <w:rPr>
                <w:rFonts w:ascii="Times New Roman" w:eastAsia="標楷體" w:hAnsi="Times New Roman"/>
                <w:kern w:val="0"/>
                <w:sz w:val="28"/>
                <w:szCs w:val="28"/>
              </w:rPr>
              <w:t>清冊建置部份，有待加強辦理。</w:t>
            </w:r>
          </w:p>
        </w:tc>
      </w:tr>
      <w:tr w:rsidR="0004344F" w:rsidRPr="001C4821" w:rsidTr="0004344F">
        <w:tc>
          <w:tcPr>
            <w:tcW w:w="993" w:type="dxa"/>
            <w:vMerge/>
            <w:vAlign w:val="center"/>
          </w:tcPr>
          <w:p w:rsidR="0004344F" w:rsidRPr="001C4821" w:rsidRDefault="0004344F" w:rsidP="0004344F">
            <w:pPr>
              <w:spacing w:line="320" w:lineRule="exact"/>
              <w:jc w:val="both"/>
              <w:rPr>
                <w:rFonts w:ascii="Times New Roman" w:eastAsia="標楷體" w:hAnsi="Times New Roman"/>
                <w:sz w:val="28"/>
                <w:szCs w:val="28"/>
              </w:rPr>
            </w:pPr>
          </w:p>
        </w:tc>
        <w:tc>
          <w:tcPr>
            <w:tcW w:w="1223" w:type="dxa"/>
            <w:vMerge/>
            <w:vAlign w:val="center"/>
          </w:tcPr>
          <w:p w:rsidR="0004344F" w:rsidRPr="001C4821" w:rsidRDefault="0004344F" w:rsidP="0004344F">
            <w:pPr>
              <w:spacing w:line="320" w:lineRule="exact"/>
              <w:jc w:val="both"/>
              <w:rPr>
                <w:rFonts w:ascii="Times New Roman" w:eastAsia="標楷體" w:hAnsi="Times New Roman"/>
                <w:sz w:val="28"/>
                <w:szCs w:val="28"/>
              </w:rPr>
            </w:pPr>
          </w:p>
        </w:tc>
        <w:tc>
          <w:tcPr>
            <w:tcW w:w="3171" w:type="dxa"/>
          </w:tcPr>
          <w:p w:rsidR="0004344F" w:rsidRPr="001C4821" w:rsidRDefault="0004344F" w:rsidP="0004344F">
            <w:pPr>
              <w:pStyle w:val="32"/>
              <w:widowControl/>
              <w:spacing w:line="320" w:lineRule="exact"/>
              <w:ind w:leftChars="0" w:left="0"/>
              <w:jc w:val="both"/>
              <w:rPr>
                <w:rFonts w:eastAsia="標楷體"/>
                <w:sz w:val="28"/>
                <w:szCs w:val="28"/>
              </w:rPr>
            </w:pPr>
            <w:r w:rsidRPr="001C4821">
              <w:rPr>
                <w:rFonts w:eastAsia="標楷體"/>
                <w:sz w:val="28"/>
                <w:szCs w:val="28"/>
              </w:rPr>
              <w:t>是否建立車行地下道淹水封路標準作業程序（</w:t>
            </w:r>
            <w:r w:rsidRPr="001C4821">
              <w:rPr>
                <w:rFonts w:eastAsia="標楷體"/>
                <w:sz w:val="28"/>
                <w:szCs w:val="28"/>
              </w:rPr>
              <w:t>SOP</w:t>
            </w:r>
            <w:r w:rsidRPr="001C4821">
              <w:rPr>
                <w:rFonts w:eastAsia="標楷體"/>
                <w:sz w:val="28"/>
                <w:szCs w:val="28"/>
              </w:rPr>
              <w:t>）？車行地下道設施及防災運作是否與標準作業程序（</w:t>
            </w:r>
            <w:r w:rsidRPr="001C4821">
              <w:rPr>
                <w:rFonts w:eastAsia="標楷體"/>
                <w:sz w:val="28"/>
                <w:szCs w:val="28"/>
              </w:rPr>
              <w:t>SOP</w:t>
            </w:r>
            <w:r w:rsidR="00A3793E">
              <w:rPr>
                <w:rFonts w:eastAsia="標楷體"/>
                <w:sz w:val="28"/>
                <w:szCs w:val="28"/>
              </w:rPr>
              <w:t>）一致？</w:t>
            </w:r>
          </w:p>
        </w:tc>
        <w:tc>
          <w:tcPr>
            <w:tcW w:w="4962" w:type="dxa"/>
          </w:tcPr>
          <w:p w:rsidR="0004344F" w:rsidRPr="001C4821" w:rsidRDefault="0004344F" w:rsidP="0004344F">
            <w:pPr>
              <w:widowControl/>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已研擬車行地下道</w:t>
            </w:r>
            <w:r w:rsidRPr="001C4821">
              <w:rPr>
                <w:rFonts w:ascii="Times New Roman" w:eastAsia="標楷體" w:hAnsi="Times New Roman"/>
                <w:sz w:val="28"/>
                <w:szCs w:val="28"/>
              </w:rPr>
              <w:t>淹水封路標準作業</w:t>
            </w:r>
            <w:r w:rsidRPr="001C4821">
              <w:rPr>
                <w:rFonts w:ascii="Times New Roman" w:eastAsia="標楷體" w:hAnsi="Times New Roman"/>
                <w:sz w:val="28"/>
                <w:szCs w:val="28"/>
              </w:rPr>
              <w:t>(</w:t>
            </w:r>
            <w:r w:rsidRPr="001C4821">
              <w:rPr>
                <w:rFonts w:ascii="Times New Roman" w:eastAsia="標楷體" w:hAnsi="Times New Roman"/>
                <w:sz w:val="28"/>
                <w:szCs w:val="28"/>
              </w:rPr>
              <w:t>草案</w:t>
            </w:r>
            <w:r w:rsidRPr="001C4821">
              <w:rPr>
                <w:rFonts w:ascii="Times New Roman" w:eastAsia="標楷體" w:hAnsi="Times New Roman"/>
                <w:sz w:val="28"/>
                <w:szCs w:val="28"/>
              </w:rPr>
              <w:t>)</w:t>
            </w:r>
            <w:r w:rsidRPr="001C4821">
              <w:rPr>
                <w:rFonts w:ascii="Times New Roman" w:eastAsia="標楷體" w:hAnsi="Times New Roman"/>
                <w:sz w:val="28"/>
                <w:szCs w:val="28"/>
              </w:rPr>
              <w:t>。</w:t>
            </w:r>
          </w:p>
        </w:tc>
      </w:tr>
      <w:tr w:rsidR="0004344F" w:rsidRPr="001C4821" w:rsidTr="0004344F">
        <w:tc>
          <w:tcPr>
            <w:tcW w:w="993" w:type="dxa"/>
            <w:vMerge/>
            <w:vAlign w:val="center"/>
          </w:tcPr>
          <w:p w:rsidR="0004344F" w:rsidRPr="001C4821" w:rsidRDefault="0004344F" w:rsidP="0004344F">
            <w:pPr>
              <w:spacing w:line="320" w:lineRule="exact"/>
              <w:jc w:val="both"/>
              <w:rPr>
                <w:rFonts w:ascii="Times New Roman" w:eastAsia="標楷體" w:hAnsi="Times New Roman"/>
                <w:sz w:val="28"/>
                <w:szCs w:val="28"/>
              </w:rPr>
            </w:pPr>
          </w:p>
        </w:tc>
        <w:tc>
          <w:tcPr>
            <w:tcW w:w="1223" w:type="dxa"/>
            <w:vMerge/>
            <w:vAlign w:val="center"/>
          </w:tcPr>
          <w:p w:rsidR="0004344F" w:rsidRPr="001C4821" w:rsidRDefault="0004344F" w:rsidP="0004344F">
            <w:pPr>
              <w:spacing w:line="320" w:lineRule="exact"/>
              <w:jc w:val="both"/>
              <w:rPr>
                <w:rFonts w:ascii="Times New Roman" w:eastAsia="標楷體" w:hAnsi="Times New Roman"/>
                <w:sz w:val="28"/>
                <w:szCs w:val="28"/>
              </w:rPr>
            </w:pPr>
          </w:p>
        </w:tc>
        <w:tc>
          <w:tcPr>
            <w:tcW w:w="3171" w:type="dxa"/>
          </w:tcPr>
          <w:p w:rsidR="0004344F" w:rsidRPr="001C4821" w:rsidRDefault="00A3793E" w:rsidP="0004344F">
            <w:pPr>
              <w:pStyle w:val="32"/>
              <w:widowControl/>
              <w:spacing w:line="320" w:lineRule="exact"/>
              <w:ind w:leftChars="0" w:left="0"/>
              <w:jc w:val="both"/>
              <w:rPr>
                <w:rFonts w:eastAsia="標楷體"/>
                <w:sz w:val="28"/>
                <w:szCs w:val="28"/>
              </w:rPr>
            </w:pPr>
            <w:r>
              <w:rPr>
                <w:rFonts w:eastAsia="標楷體"/>
                <w:sz w:val="28"/>
                <w:szCs w:val="28"/>
              </w:rPr>
              <w:t>是否辦理年度車行地下道淹水緊急防災應變演練？</w:t>
            </w:r>
          </w:p>
        </w:tc>
        <w:tc>
          <w:tcPr>
            <w:tcW w:w="4962" w:type="dxa"/>
          </w:tcPr>
          <w:p w:rsidR="0004344F" w:rsidRPr="001C4821" w:rsidRDefault="0004344F" w:rsidP="0004344F">
            <w:pPr>
              <w:widowControl/>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將辦理車行地下道</w:t>
            </w:r>
            <w:r w:rsidRPr="001C4821">
              <w:rPr>
                <w:rFonts w:ascii="Times New Roman" w:eastAsia="標楷體" w:hAnsi="Times New Roman"/>
                <w:sz w:val="28"/>
                <w:szCs w:val="28"/>
              </w:rPr>
              <w:t>淹水緊急防災應變演練。</w:t>
            </w:r>
          </w:p>
        </w:tc>
      </w:tr>
      <w:tr w:rsidR="0004344F" w:rsidRPr="001C4821" w:rsidTr="0004344F">
        <w:tc>
          <w:tcPr>
            <w:tcW w:w="993" w:type="dxa"/>
            <w:vMerge w:val="restart"/>
            <w:vAlign w:val="center"/>
          </w:tcPr>
          <w:p w:rsidR="0004344F" w:rsidRPr="001C4821" w:rsidRDefault="0004344F" w:rsidP="0004344F">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三</w:t>
            </w:r>
          </w:p>
        </w:tc>
        <w:tc>
          <w:tcPr>
            <w:tcW w:w="1223" w:type="dxa"/>
            <w:vMerge w:val="restart"/>
            <w:vAlign w:val="center"/>
          </w:tcPr>
          <w:p w:rsidR="0004344F" w:rsidRPr="001C4821" w:rsidRDefault="0004344F" w:rsidP="008720F3">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防震減災及整備規劃</w:t>
            </w:r>
          </w:p>
        </w:tc>
        <w:tc>
          <w:tcPr>
            <w:tcW w:w="3171" w:type="dxa"/>
          </w:tcPr>
          <w:p w:rsidR="0004344F" w:rsidRPr="001C4821" w:rsidRDefault="0004344F" w:rsidP="0004344F">
            <w:pPr>
              <w:pStyle w:val="70"/>
              <w:widowControl/>
              <w:spacing w:line="320" w:lineRule="exact"/>
              <w:ind w:leftChars="0" w:left="0"/>
              <w:jc w:val="both"/>
              <w:rPr>
                <w:rFonts w:ascii="Times New Roman" w:eastAsia="標楷體" w:hAnsi="Times New Roman"/>
                <w:sz w:val="28"/>
                <w:szCs w:val="28"/>
              </w:rPr>
            </w:pPr>
            <w:r w:rsidRPr="001C4821">
              <w:rPr>
                <w:rFonts w:ascii="Times New Roman" w:eastAsia="標楷體" w:hAnsi="Times New Roman"/>
                <w:sz w:val="28"/>
                <w:szCs w:val="28"/>
              </w:rPr>
              <w:t>組訓演練計畫完備性</w:t>
            </w:r>
            <w:r w:rsidRPr="001C4821">
              <w:rPr>
                <w:rFonts w:ascii="Times New Roman" w:eastAsia="標楷體" w:hAnsi="Times New Roman"/>
                <w:sz w:val="28"/>
                <w:szCs w:val="28"/>
              </w:rPr>
              <w:t>(</w:t>
            </w:r>
            <w:r w:rsidRPr="001C4821">
              <w:rPr>
                <w:rFonts w:ascii="Times New Roman" w:eastAsia="標楷體" w:hAnsi="Times New Roman"/>
                <w:sz w:val="28"/>
                <w:szCs w:val="28"/>
              </w:rPr>
              <w:t>含通訊系統全面癱瘓之應變作為、與其他縣市支援規劃、裝備整備情形、評估人員名冊校正等事項</w:t>
            </w:r>
            <w:r w:rsidRPr="001C4821">
              <w:rPr>
                <w:rFonts w:ascii="Times New Roman" w:eastAsia="標楷體" w:hAnsi="Times New Roman"/>
                <w:sz w:val="28"/>
                <w:szCs w:val="28"/>
              </w:rPr>
              <w:t>)</w:t>
            </w:r>
          </w:p>
        </w:tc>
        <w:tc>
          <w:tcPr>
            <w:tcW w:w="4962" w:type="dxa"/>
          </w:tcPr>
          <w:p w:rsidR="0004344F" w:rsidRPr="001C4821" w:rsidRDefault="0004344F" w:rsidP="0004344F">
            <w:pPr>
              <w:widowControl/>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未擬定獨立之演練計畫。</w:t>
            </w:r>
          </w:p>
        </w:tc>
      </w:tr>
      <w:tr w:rsidR="0004344F" w:rsidRPr="001C4821" w:rsidTr="0004344F">
        <w:tc>
          <w:tcPr>
            <w:tcW w:w="993" w:type="dxa"/>
            <w:vMerge/>
            <w:vAlign w:val="center"/>
          </w:tcPr>
          <w:p w:rsidR="0004344F" w:rsidRPr="001C4821" w:rsidRDefault="0004344F" w:rsidP="0004344F">
            <w:pPr>
              <w:spacing w:line="320" w:lineRule="exact"/>
              <w:jc w:val="both"/>
              <w:rPr>
                <w:rFonts w:ascii="Times New Roman" w:eastAsia="標楷體" w:hAnsi="Times New Roman"/>
                <w:sz w:val="28"/>
                <w:szCs w:val="28"/>
              </w:rPr>
            </w:pPr>
          </w:p>
        </w:tc>
        <w:tc>
          <w:tcPr>
            <w:tcW w:w="1223" w:type="dxa"/>
            <w:vMerge/>
            <w:vAlign w:val="center"/>
          </w:tcPr>
          <w:p w:rsidR="0004344F" w:rsidRPr="001C4821" w:rsidRDefault="0004344F" w:rsidP="0004344F">
            <w:pPr>
              <w:spacing w:line="320" w:lineRule="exact"/>
              <w:jc w:val="both"/>
              <w:rPr>
                <w:rFonts w:ascii="Times New Roman" w:eastAsia="標楷體" w:hAnsi="Times New Roman"/>
                <w:sz w:val="28"/>
                <w:szCs w:val="28"/>
              </w:rPr>
            </w:pPr>
          </w:p>
        </w:tc>
        <w:tc>
          <w:tcPr>
            <w:tcW w:w="3171" w:type="dxa"/>
          </w:tcPr>
          <w:p w:rsidR="0004344F" w:rsidRPr="001C4821" w:rsidRDefault="0004344F" w:rsidP="0004344F">
            <w:pPr>
              <w:pStyle w:val="70"/>
              <w:widowControl/>
              <w:spacing w:line="320" w:lineRule="exact"/>
              <w:ind w:leftChars="0" w:left="0"/>
              <w:jc w:val="both"/>
              <w:rPr>
                <w:rFonts w:ascii="Times New Roman" w:eastAsia="標楷體" w:hAnsi="Times New Roman"/>
                <w:sz w:val="28"/>
                <w:szCs w:val="28"/>
              </w:rPr>
            </w:pPr>
            <w:r w:rsidRPr="001C4821">
              <w:rPr>
                <w:rFonts w:ascii="Times New Roman" w:eastAsia="標楷體" w:hAnsi="Times New Roman"/>
                <w:sz w:val="28"/>
                <w:szCs w:val="28"/>
              </w:rPr>
              <w:t>年度災害後危險建築物緊急評估組訓演練（簡訊、現場報到率及講習辦理情形）</w:t>
            </w:r>
          </w:p>
        </w:tc>
        <w:tc>
          <w:tcPr>
            <w:tcW w:w="4962" w:type="dxa"/>
          </w:tcPr>
          <w:p w:rsidR="0004344F" w:rsidRPr="001C4821" w:rsidRDefault="0004344F" w:rsidP="0004344F">
            <w:pPr>
              <w:widowControl/>
              <w:tabs>
                <w:tab w:val="left" w:pos="5400"/>
              </w:tabs>
              <w:spacing w:line="320" w:lineRule="exact"/>
              <w:rPr>
                <w:rFonts w:ascii="Times New Roman" w:eastAsia="標楷體" w:hAnsi="Times New Roman"/>
                <w:kern w:val="0"/>
                <w:sz w:val="28"/>
                <w:szCs w:val="28"/>
              </w:rPr>
            </w:pPr>
            <w:r w:rsidRPr="001C4821">
              <w:rPr>
                <w:rFonts w:ascii="Times New Roman" w:eastAsia="標楷體" w:hAnsi="Times New Roman"/>
                <w:kern w:val="0"/>
                <w:sz w:val="28"/>
                <w:szCs w:val="28"/>
              </w:rPr>
              <w:t>災害後危險建築物組訓演練簡訊、實地報到皆已完成，惟簡訊、實地報到率不佳，請加強。</w:t>
            </w:r>
          </w:p>
        </w:tc>
      </w:tr>
      <w:tr w:rsidR="0004344F" w:rsidRPr="001C4821" w:rsidTr="0004344F">
        <w:tc>
          <w:tcPr>
            <w:tcW w:w="993" w:type="dxa"/>
            <w:vMerge/>
            <w:vAlign w:val="center"/>
          </w:tcPr>
          <w:p w:rsidR="0004344F" w:rsidRPr="001C4821" w:rsidRDefault="0004344F" w:rsidP="0004344F">
            <w:pPr>
              <w:spacing w:line="320" w:lineRule="exact"/>
              <w:jc w:val="both"/>
              <w:rPr>
                <w:rFonts w:ascii="Times New Roman" w:eastAsia="標楷體" w:hAnsi="Times New Roman"/>
                <w:sz w:val="28"/>
                <w:szCs w:val="28"/>
              </w:rPr>
            </w:pPr>
          </w:p>
        </w:tc>
        <w:tc>
          <w:tcPr>
            <w:tcW w:w="1223" w:type="dxa"/>
            <w:vMerge/>
            <w:vAlign w:val="center"/>
          </w:tcPr>
          <w:p w:rsidR="0004344F" w:rsidRPr="001C4821" w:rsidRDefault="0004344F" w:rsidP="0004344F">
            <w:pPr>
              <w:spacing w:line="320" w:lineRule="exact"/>
              <w:jc w:val="both"/>
              <w:rPr>
                <w:rFonts w:ascii="Times New Roman" w:eastAsia="標楷體" w:hAnsi="Times New Roman"/>
                <w:sz w:val="28"/>
                <w:szCs w:val="28"/>
              </w:rPr>
            </w:pPr>
          </w:p>
        </w:tc>
        <w:tc>
          <w:tcPr>
            <w:tcW w:w="3171" w:type="dxa"/>
          </w:tcPr>
          <w:p w:rsidR="0004344F" w:rsidRPr="001C4821" w:rsidRDefault="0004344F" w:rsidP="0004344F">
            <w:pPr>
              <w:pStyle w:val="70"/>
              <w:widowControl/>
              <w:spacing w:line="320" w:lineRule="exact"/>
              <w:ind w:leftChars="0" w:left="0"/>
              <w:jc w:val="both"/>
              <w:rPr>
                <w:rFonts w:ascii="Times New Roman" w:eastAsia="標楷體" w:hAnsi="Times New Roman"/>
                <w:sz w:val="28"/>
                <w:szCs w:val="28"/>
              </w:rPr>
            </w:pPr>
            <w:r w:rsidRPr="001C4821">
              <w:rPr>
                <w:rFonts w:ascii="Times New Roman" w:eastAsia="標楷體" w:hAnsi="Times New Roman"/>
                <w:sz w:val="28"/>
                <w:szCs w:val="28"/>
              </w:rPr>
              <w:t>辦理公有建築物耐震能力初步及詳細評估工作執行情形（完成率及年度執行數）</w:t>
            </w:r>
          </w:p>
        </w:tc>
        <w:tc>
          <w:tcPr>
            <w:tcW w:w="4962" w:type="dxa"/>
          </w:tcPr>
          <w:p w:rsidR="0004344F" w:rsidRPr="001C4821" w:rsidRDefault="0004344F" w:rsidP="0004344F">
            <w:pPr>
              <w:widowControl/>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初評執行率</w:t>
            </w:r>
            <w:r w:rsidRPr="001C4821">
              <w:rPr>
                <w:rFonts w:ascii="Times New Roman" w:eastAsia="標楷體" w:hAnsi="Times New Roman"/>
                <w:kern w:val="0"/>
                <w:sz w:val="28"/>
                <w:szCs w:val="28"/>
              </w:rPr>
              <w:t>100%</w:t>
            </w:r>
            <w:r w:rsidRPr="001C4821">
              <w:rPr>
                <w:rFonts w:ascii="Times New Roman" w:eastAsia="標楷體" w:hAnsi="Times New Roman"/>
                <w:kern w:val="0"/>
                <w:sz w:val="28"/>
                <w:szCs w:val="28"/>
              </w:rPr>
              <w:t>，詳評執行率</w:t>
            </w:r>
            <w:r w:rsidRPr="001C4821">
              <w:rPr>
                <w:rFonts w:ascii="Times New Roman" w:eastAsia="標楷體" w:hAnsi="Times New Roman"/>
                <w:kern w:val="0"/>
                <w:sz w:val="28"/>
                <w:szCs w:val="28"/>
              </w:rPr>
              <w:t>95%</w:t>
            </w:r>
            <w:r w:rsidRPr="001C4821">
              <w:rPr>
                <w:rFonts w:ascii="Times New Roman" w:eastAsia="標楷體" w:hAnsi="Times New Roman"/>
                <w:kern w:val="0"/>
                <w:sz w:val="28"/>
                <w:szCs w:val="28"/>
              </w:rPr>
              <w:t>。</w:t>
            </w:r>
          </w:p>
        </w:tc>
      </w:tr>
      <w:tr w:rsidR="0004344F" w:rsidRPr="001C4821" w:rsidTr="0004344F">
        <w:tc>
          <w:tcPr>
            <w:tcW w:w="993" w:type="dxa"/>
            <w:vMerge/>
            <w:vAlign w:val="center"/>
          </w:tcPr>
          <w:p w:rsidR="0004344F" w:rsidRPr="001C4821" w:rsidRDefault="0004344F" w:rsidP="0004344F">
            <w:pPr>
              <w:spacing w:line="320" w:lineRule="exact"/>
              <w:jc w:val="both"/>
              <w:rPr>
                <w:rFonts w:ascii="Times New Roman" w:eastAsia="標楷體" w:hAnsi="Times New Roman"/>
                <w:sz w:val="28"/>
                <w:szCs w:val="28"/>
              </w:rPr>
            </w:pPr>
          </w:p>
        </w:tc>
        <w:tc>
          <w:tcPr>
            <w:tcW w:w="1223" w:type="dxa"/>
            <w:vMerge/>
            <w:vAlign w:val="center"/>
          </w:tcPr>
          <w:p w:rsidR="0004344F" w:rsidRPr="001C4821" w:rsidRDefault="0004344F" w:rsidP="0004344F">
            <w:pPr>
              <w:spacing w:line="320" w:lineRule="exact"/>
              <w:jc w:val="both"/>
              <w:rPr>
                <w:rFonts w:ascii="Times New Roman" w:eastAsia="標楷體" w:hAnsi="Times New Roman"/>
                <w:sz w:val="28"/>
                <w:szCs w:val="28"/>
              </w:rPr>
            </w:pPr>
          </w:p>
        </w:tc>
        <w:tc>
          <w:tcPr>
            <w:tcW w:w="3171" w:type="dxa"/>
          </w:tcPr>
          <w:p w:rsidR="0004344F" w:rsidRPr="001C4821" w:rsidRDefault="0004344F" w:rsidP="0004344F">
            <w:pPr>
              <w:pStyle w:val="70"/>
              <w:widowControl/>
              <w:spacing w:line="320" w:lineRule="exact"/>
              <w:ind w:leftChars="0" w:left="0"/>
              <w:jc w:val="both"/>
              <w:rPr>
                <w:rFonts w:ascii="Times New Roman" w:eastAsia="標楷體" w:hAnsi="Times New Roman"/>
                <w:sz w:val="28"/>
                <w:szCs w:val="28"/>
              </w:rPr>
            </w:pPr>
            <w:r w:rsidRPr="001C4821">
              <w:rPr>
                <w:rFonts w:ascii="Times New Roman" w:eastAsia="標楷體" w:hAnsi="Times New Roman"/>
                <w:sz w:val="28"/>
                <w:szCs w:val="28"/>
              </w:rPr>
              <w:t>公有建築物補強執行情形（完成率及年度執行數）</w:t>
            </w:r>
          </w:p>
        </w:tc>
        <w:tc>
          <w:tcPr>
            <w:tcW w:w="4962" w:type="dxa"/>
          </w:tcPr>
          <w:p w:rsidR="0004344F" w:rsidRPr="001C4821" w:rsidRDefault="0004344F" w:rsidP="0004344F">
            <w:pPr>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補強執行率</w:t>
            </w:r>
            <w:r w:rsidRPr="001C4821">
              <w:rPr>
                <w:rFonts w:ascii="Times New Roman" w:eastAsia="標楷體" w:hAnsi="Times New Roman"/>
                <w:kern w:val="0"/>
                <w:sz w:val="28"/>
                <w:szCs w:val="28"/>
              </w:rPr>
              <w:t>29%</w:t>
            </w:r>
            <w:r w:rsidRPr="001C4821">
              <w:rPr>
                <w:rFonts w:ascii="Times New Roman" w:eastAsia="標楷體" w:hAnsi="Times New Roman"/>
                <w:kern w:val="0"/>
                <w:sz w:val="28"/>
                <w:szCs w:val="28"/>
              </w:rPr>
              <w:t>，拆除執行率</w:t>
            </w:r>
            <w:r w:rsidRPr="001C4821">
              <w:rPr>
                <w:rFonts w:ascii="Times New Roman" w:eastAsia="標楷體" w:hAnsi="Times New Roman"/>
                <w:kern w:val="0"/>
                <w:sz w:val="28"/>
                <w:szCs w:val="28"/>
              </w:rPr>
              <w:t>100%</w:t>
            </w:r>
            <w:r w:rsidRPr="001C4821">
              <w:rPr>
                <w:rFonts w:ascii="Times New Roman" w:eastAsia="標楷體" w:hAnsi="Times New Roman"/>
                <w:kern w:val="0"/>
                <w:sz w:val="28"/>
                <w:szCs w:val="28"/>
              </w:rPr>
              <w:t>，請加強辦理補強部分。</w:t>
            </w:r>
          </w:p>
        </w:tc>
      </w:tr>
      <w:tr w:rsidR="0004344F" w:rsidRPr="001C4821" w:rsidTr="0004344F">
        <w:tc>
          <w:tcPr>
            <w:tcW w:w="993" w:type="dxa"/>
            <w:vMerge/>
            <w:vAlign w:val="center"/>
          </w:tcPr>
          <w:p w:rsidR="0004344F" w:rsidRPr="001C4821" w:rsidRDefault="0004344F" w:rsidP="0004344F">
            <w:pPr>
              <w:spacing w:line="320" w:lineRule="exact"/>
              <w:jc w:val="both"/>
              <w:rPr>
                <w:rFonts w:ascii="Times New Roman" w:eastAsia="標楷體" w:hAnsi="Times New Roman"/>
                <w:sz w:val="28"/>
                <w:szCs w:val="28"/>
              </w:rPr>
            </w:pPr>
          </w:p>
        </w:tc>
        <w:tc>
          <w:tcPr>
            <w:tcW w:w="1223" w:type="dxa"/>
            <w:vMerge/>
            <w:vAlign w:val="center"/>
          </w:tcPr>
          <w:p w:rsidR="0004344F" w:rsidRPr="001C4821" w:rsidRDefault="0004344F" w:rsidP="0004344F">
            <w:pPr>
              <w:spacing w:line="320" w:lineRule="exact"/>
              <w:jc w:val="both"/>
              <w:rPr>
                <w:rFonts w:ascii="Times New Roman" w:eastAsia="標楷體" w:hAnsi="Times New Roman"/>
                <w:sz w:val="28"/>
                <w:szCs w:val="28"/>
              </w:rPr>
            </w:pPr>
          </w:p>
        </w:tc>
        <w:tc>
          <w:tcPr>
            <w:tcW w:w="3171" w:type="dxa"/>
          </w:tcPr>
          <w:p w:rsidR="0004344F" w:rsidRPr="001C4821" w:rsidRDefault="0004344F" w:rsidP="0004344F">
            <w:pPr>
              <w:pStyle w:val="70"/>
              <w:widowControl/>
              <w:spacing w:line="320" w:lineRule="exact"/>
              <w:ind w:leftChars="0" w:left="0"/>
              <w:jc w:val="both"/>
              <w:rPr>
                <w:rFonts w:ascii="Times New Roman" w:eastAsia="標楷體" w:hAnsi="Times New Roman"/>
                <w:sz w:val="28"/>
                <w:szCs w:val="28"/>
              </w:rPr>
            </w:pPr>
            <w:r w:rsidRPr="001C4821">
              <w:rPr>
                <w:rFonts w:ascii="Times New Roman" w:eastAsia="標楷體" w:hAnsi="Times New Roman"/>
                <w:sz w:val="28"/>
                <w:szCs w:val="28"/>
              </w:rPr>
              <w:t>針對建築物實施耐震能力評估及補強方案執行情形召開府層級之跨局處工作檢討會議</w:t>
            </w:r>
          </w:p>
        </w:tc>
        <w:tc>
          <w:tcPr>
            <w:tcW w:w="4962" w:type="dxa"/>
          </w:tcPr>
          <w:p w:rsidR="0004344F" w:rsidRPr="001C4821" w:rsidRDefault="0004344F" w:rsidP="0004344F">
            <w:pPr>
              <w:widowControl/>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已辦理跨局處會議，並由府層級作為主持人。</w:t>
            </w:r>
          </w:p>
        </w:tc>
      </w:tr>
      <w:tr w:rsidR="0004344F" w:rsidRPr="001C4821" w:rsidTr="0004344F">
        <w:tc>
          <w:tcPr>
            <w:tcW w:w="993" w:type="dxa"/>
            <w:vMerge/>
            <w:vAlign w:val="center"/>
          </w:tcPr>
          <w:p w:rsidR="0004344F" w:rsidRPr="001C4821" w:rsidRDefault="0004344F" w:rsidP="0004344F">
            <w:pPr>
              <w:spacing w:line="320" w:lineRule="exact"/>
              <w:jc w:val="both"/>
              <w:rPr>
                <w:rFonts w:ascii="Times New Roman" w:eastAsia="標楷體" w:hAnsi="Times New Roman"/>
                <w:sz w:val="28"/>
                <w:szCs w:val="28"/>
              </w:rPr>
            </w:pPr>
          </w:p>
        </w:tc>
        <w:tc>
          <w:tcPr>
            <w:tcW w:w="1223" w:type="dxa"/>
            <w:vMerge/>
            <w:vAlign w:val="center"/>
          </w:tcPr>
          <w:p w:rsidR="0004344F" w:rsidRPr="001C4821" w:rsidRDefault="0004344F" w:rsidP="0004344F">
            <w:pPr>
              <w:spacing w:line="320" w:lineRule="exact"/>
              <w:jc w:val="both"/>
              <w:rPr>
                <w:rFonts w:ascii="Times New Roman" w:eastAsia="標楷體" w:hAnsi="Times New Roman"/>
                <w:sz w:val="28"/>
                <w:szCs w:val="28"/>
              </w:rPr>
            </w:pPr>
          </w:p>
        </w:tc>
        <w:tc>
          <w:tcPr>
            <w:tcW w:w="3171" w:type="dxa"/>
          </w:tcPr>
          <w:p w:rsidR="0004344F" w:rsidRPr="001C4821" w:rsidRDefault="0004344F" w:rsidP="0004344F">
            <w:pPr>
              <w:pStyle w:val="70"/>
              <w:widowControl/>
              <w:spacing w:line="320" w:lineRule="exact"/>
              <w:ind w:leftChars="0" w:left="0"/>
              <w:jc w:val="both"/>
              <w:rPr>
                <w:rFonts w:ascii="Times New Roman" w:eastAsia="標楷體" w:hAnsi="Times New Roman"/>
                <w:sz w:val="28"/>
                <w:szCs w:val="28"/>
              </w:rPr>
            </w:pPr>
            <w:r w:rsidRPr="001C4821">
              <w:rPr>
                <w:rFonts w:ascii="Times New Roman" w:eastAsia="標楷體" w:hAnsi="Times New Roman"/>
                <w:sz w:val="28"/>
                <w:szCs w:val="28"/>
              </w:rPr>
              <w:t>推廣、推動私有老舊建築物都市更新、耐震評估、補強、重建規劃</w:t>
            </w:r>
          </w:p>
        </w:tc>
        <w:tc>
          <w:tcPr>
            <w:tcW w:w="4962" w:type="dxa"/>
          </w:tcPr>
          <w:p w:rsidR="0004344F" w:rsidRPr="001C4821" w:rsidRDefault="0004344F" w:rsidP="0004344F">
            <w:pPr>
              <w:widowControl/>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配合推動補助住宅耐震能力評估作業</w:t>
            </w:r>
          </w:p>
        </w:tc>
      </w:tr>
    </w:tbl>
    <w:p w:rsidR="0004344F" w:rsidRPr="001C4821" w:rsidRDefault="0004344F" w:rsidP="002C0643">
      <w:pPr>
        <w:rPr>
          <w:rFonts w:ascii="Times New Roman" w:eastAsia="標楷體" w:hAnsi="Times New Roman"/>
          <w:sz w:val="32"/>
          <w:szCs w:val="32"/>
        </w:rPr>
      </w:pPr>
    </w:p>
    <w:p w:rsidR="0004344F" w:rsidRPr="001C4821" w:rsidRDefault="0004344F">
      <w:pPr>
        <w:widowControl/>
        <w:rPr>
          <w:rFonts w:ascii="Times New Roman" w:eastAsia="標楷體" w:hAnsi="Times New Roman"/>
          <w:sz w:val="32"/>
          <w:szCs w:val="32"/>
        </w:rPr>
      </w:pPr>
      <w:r w:rsidRPr="001C4821">
        <w:rPr>
          <w:rFonts w:ascii="Times New Roman" w:eastAsia="標楷體" w:hAnsi="Times New Roman"/>
          <w:sz w:val="32"/>
          <w:szCs w:val="32"/>
        </w:rPr>
        <w:br w:type="page"/>
      </w:r>
    </w:p>
    <w:p w:rsidR="002C0643" w:rsidRPr="001C4821" w:rsidRDefault="002C0643" w:rsidP="002C0643">
      <w:pPr>
        <w:rPr>
          <w:rFonts w:ascii="Times New Roman" w:eastAsia="標楷體" w:hAnsi="Times New Roman"/>
          <w:sz w:val="32"/>
          <w:szCs w:val="32"/>
        </w:rPr>
      </w:pPr>
      <w:r w:rsidRPr="001C4821">
        <w:rPr>
          <w:rFonts w:ascii="Times New Roman" w:eastAsia="標楷體" w:hAnsi="Times New Roman"/>
          <w:sz w:val="32"/>
          <w:szCs w:val="32"/>
        </w:rPr>
        <w:lastRenderedPageBreak/>
        <w:t>機關別：基隆市政府</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222"/>
        <w:gridCol w:w="3172"/>
        <w:gridCol w:w="4962"/>
      </w:tblGrid>
      <w:tr w:rsidR="0004344F" w:rsidRPr="001C4821" w:rsidTr="0004344F">
        <w:trPr>
          <w:tblHeader/>
        </w:trPr>
        <w:tc>
          <w:tcPr>
            <w:tcW w:w="993" w:type="dxa"/>
            <w:vAlign w:val="center"/>
          </w:tcPr>
          <w:p w:rsidR="0004344F" w:rsidRPr="001C4821" w:rsidRDefault="0004344F" w:rsidP="0004344F">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1222" w:type="dxa"/>
            <w:tcBorders>
              <w:bottom w:val="single" w:sz="4" w:space="0" w:color="auto"/>
            </w:tcBorders>
            <w:vAlign w:val="center"/>
          </w:tcPr>
          <w:p w:rsidR="0004344F" w:rsidRPr="001C4821" w:rsidRDefault="0004344F" w:rsidP="0004344F">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評核重點項目</w:t>
            </w:r>
          </w:p>
        </w:tc>
        <w:tc>
          <w:tcPr>
            <w:tcW w:w="3172" w:type="dxa"/>
            <w:vAlign w:val="center"/>
          </w:tcPr>
          <w:p w:rsidR="0004344F" w:rsidRPr="001C4821" w:rsidRDefault="0004344F" w:rsidP="0004344F">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評核內容及標準</w:t>
            </w:r>
          </w:p>
        </w:tc>
        <w:tc>
          <w:tcPr>
            <w:tcW w:w="4962" w:type="dxa"/>
            <w:vAlign w:val="center"/>
          </w:tcPr>
          <w:p w:rsidR="0004344F" w:rsidRPr="001C4821" w:rsidRDefault="0004344F" w:rsidP="0004344F">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訪評所見及優缺點</w:t>
            </w:r>
          </w:p>
        </w:tc>
      </w:tr>
      <w:tr w:rsidR="0004344F" w:rsidRPr="001C4821" w:rsidTr="0004344F">
        <w:tc>
          <w:tcPr>
            <w:tcW w:w="993" w:type="dxa"/>
            <w:vMerge w:val="restart"/>
            <w:vAlign w:val="center"/>
          </w:tcPr>
          <w:p w:rsidR="0004344F" w:rsidRPr="001C4821" w:rsidRDefault="0004344F" w:rsidP="0004344F">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一</w:t>
            </w:r>
          </w:p>
        </w:tc>
        <w:tc>
          <w:tcPr>
            <w:tcW w:w="1222" w:type="dxa"/>
            <w:vMerge w:val="restart"/>
            <w:tcBorders>
              <w:top w:val="single" w:sz="4" w:space="0" w:color="auto"/>
            </w:tcBorders>
            <w:vAlign w:val="center"/>
          </w:tcPr>
          <w:p w:rsidR="0004344F" w:rsidRPr="001C4821" w:rsidRDefault="0004344F" w:rsidP="008720F3">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雨水下水道清淤維護管理</w:t>
            </w:r>
          </w:p>
        </w:tc>
        <w:tc>
          <w:tcPr>
            <w:tcW w:w="3172" w:type="dxa"/>
          </w:tcPr>
          <w:p w:rsidR="0004344F" w:rsidRPr="001C4821" w:rsidRDefault="0004344F" w:rsidP="0004344F">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轄內市區道路側溝是否定期</w:t>
            </w:r>
            <w:r w:rsidR="00A3793E">
              <w:rPr>
                <w:rFonts w:ascii="Times New Roman" w:eastAsia="標楷體" w:hAnsi="Times New Roman"/>
                <w:sz w:val="28"/>
                <w:szCs w:val="28"/>
              </w:rPr>
              <w:t>清淤及維護管理（包括堵塞物完全清除，須提供平時管理維護紀錄）﹖</w:t>
            </w:r>
          </w:p>
          <w:p w:rsidR="0004344F" w:rsidRPr="001C4821" w:rsidRDefault="0004344F" w:rsidP="0004344F">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定期（頻率</w:t>
            </w:r>
            <w:r w:rsidRPr="001C4821">
              <w:rPr>
                <w:rFonts w:ascii="Times New Roman" w:eastAsia="標楷體" w:hAnsi="Times New Roman"/>
                <w:sz w:val="28"/>
                <w:szCs w:val="28"/>
              </w:rPr>
              <w:t>2</w:t>
            </w:r>
            <w:r w:rsidRPr="001C4821">
              <w:rPr>
                <w:rFonts w:ascii="Times New Roman" w:eastAsia="標楷體" w:hAnsi="Times New Roman"/>
                <w:sz w:val="28"/>
                <w:szCs w:val="28"/>
              </w:rPr>
              <w:t>次）</w:t>
            </w:r>
          </w:p>
          <w:p w:rsidR="0004344F" w:rsidRPr="001C4821" w:rsidRDefault="0004344F" w:rsidP="0004344F">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不定期（頻率</w:t>
            </w:r>
            <w:r w:rsidRPr="001C4821">
              <w:rPr>
                <w:rFonts w:ascii="Times New Roman" w:eastAsia="標楷體" w:hAnsi="Times New Roman"/>
                <w:sz w:val="28"/>
                <w:szCs w:val="28"/>
              </w:rPr>
              <w:t xml:space="preserve"> </w:t>
            </w:r>
            <w:r w:rsidRPr="001C4821">
              <w:rPr>
                <w:rFonts w:ascii="Times New Roman" w:eastAsia="標楷體" w:hAnsi="Times New Roman"/>
                <w:sz w:val="28"/>
                <w:szCs w:val="28"/>
              </w:rPr>
              <w:t>次）</w:t>
            </w:r>
          </w:p>
          <w:p w:rsidR="0004344F" w:rsidRPr="001C4821" w:rsidRDefault="0004344F" w:rsidP="0004344F">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無</w:t>
            </w:r>
          </w:p>
        </w:tc>
        <w:tc>
          <w:tcPr>
            <w:tcW w:w="4962" w:type="dxa"/>
          </w:tcPr>
          <w:p w:rsidR="0004344F" w:rsidRPr="001C4821" w:rsidRDefault="0004344F" w:rsidP="0004344F">
            <w:pPr>
              <w:snapToGrid w:val="0"/>
              <w:spacing w:line="320" w:lineRule="exact"/>
              <w:ind w:leftChars="-47" w:left="67" w:hangingChars="75" w:hanging="180"/>
              <w:jc w:val="both"/>
              <w:rPr>
                <w:rFonts w:ascii="Times New Roman" w:eastAsia="標楷體" w:hAnsi="Times New Roman"/>
                <w:sz w:val="28"/>
                <w:szCs w:val="28"/>
              </w:rPr>
            </w:pPr>
            <w:r w:rsidRPr="001C4821">
              <w:rPr>
                <w:rFonts w:ascii="Times New Roman" w:eastAsia="標楷體" w:hAnsi="Times New Roman"/>
                <w:spacing w:val="-20"/>
                <w:sz w:val="28"/>
                <w:szCs w:val="28"/>
              </w:rPr>
              <w:t>1.</w:t>
            </w:r>
            <w:r w:rsidRPr="001C4821">
              <w:rPr>
                <w:rFonts w:ascii="Times New Roman" w:eastAsia="標楷體" w:hAnsi="Times New Roman"/>
                <w:spacing w:val="-20"/>
                <w:sz w:val="28"/>
                <w:szCs w:val="28"/>
              </w:rPr>
              <w:t>由環</w:t>
            </w:r>
            <w:r w:rsidRPr="001C4821">
              <w:rPr>
                <w:rFonts w:ascii="Times New Roman" w:eastAsia="標楷體" w:hAnsi="Times New Roman"/>
                <w:sz w:val="28"/>
                <w:szCs w:val="28"/>
              </w:rPr>
              <w:t>保局辦理道路側溝清淤作業，道路側溝已完成清淤長度</w:t>
            </w:r>
            <w:r w:rsidRPr="001C4821">
              <w:rPr>
                <w:rFonts w:ascii="Times New Roman" w:eastAsia="標楷體" w:hAnsi="Times New Roman"/>
                <w:sz w:val="28"/>
                <w:szCs w:val="28"/>
              </w:rPr>
              <w:t>362</w:t>
            </w:r>
            <w:r w:rsidRPr="001C4821">
              <w:rPr>
                <w:rFonts w:ascii="Times New Roman" w:eastAsia="標楷體" w:hAnsi="Times New Roman"/>
                <w:sz w:val="28"/>
                <w:szCs w:val="28"/>
              </w:rPr>
              <w:t>公里，清淤量</w:t>
            </w:r>
            <w:r w:rsidRPr="001C4821">
              <w:rPr>
                <w:rFonts w:ascii="Times New Roman" w:eastAsia="標楷體" w:hAnsi="Times New Roman"/>
                <w:sz w:val="28"/>
                <w:szCs w:val="28"/>
              </w:rPr>
              <w:t>1,312</w:t>
            </w:r>
            <w:r w:rsidRPr="001C4821">
              <w:rPr>
                <w:rFonts w:ascii="Times New Roman" w:eastAsia="標楷體" w:hAnsi="Times New Roman"/>
                <w:sz w:val="28"/>
                <w:szCs w:val="28"/>
              </w:rPr>
              <w:t>公噸。</w:t>
            </w:r>
          </w:p>
          <w:p w:rsidR="0004344F" w:rsidRPr="001C4821" w:rsidRDefault="0004344F" w:rsidP="0004344F">
            <w:pPr>
              <w:snapToGrid w:val="0"/>
              <w:spacing w:line="320" w:lineRule="exact"/>
              <w:ind w:leftChars="-47" w:left="97" w:hangingChars="75" w:hanging="210"/>
              <w:jc w:val="both"/>
              <w:rPr>
                <w:rFonts w:ascii="Times New Roman" w:eastAsia="標楷體" w:hAnsi="Times New Roman"/>
                <w:spacing w:val="-20"/>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環保局訂有側溝維護工作實施計畫，工作小組名單權責劃分明確，完成清淤工作時亦請里長確認，清淤</w:t>
            </w:r>
            <w:r w:rsidRPr="001C4821">
              <w:rPr>
                <w:rFonts w:ascii="Times New Roman" w:eastAsia="標楷體" w:hAnsi="Times New Roman"/>
                <w:spacing w:val="-20"/>
                <w:sz w:val="28"/>
                <w:szCs w:val="28"/>
              </w:rPr>
              <w:t>作業相當落實，值得嘉許。</w:t>
            </w:r>
          </w:p>
        </w:tc>
      </w:tr>
      <w:tr w:rsidR="0004344F" w:rsidRPr="001C4821" w:rsidTr="0004344F">
        <w:tc>
          <w:tcPr>
            <w:tcW w:w="993" w:type="dxa"/>
            <w:vMerge/>
            <w:vAlign w:val="center"/>
          </w:tcPr>
          <w:p w:rsidR="0004344F" w:rsidRPr="001C4821" w:rsidRDefault="0004344F" w:rsidP="0004344F">
            <w:pPr>
              <w:spacing w:line="320" w:lineRule="exact"/>
              <w:jc w:val="both"/>
              <w:rPr>
                <w:rFonts w:ascii="Times New Roman" w:eastAsia="標楷體" w:hAnsi="Times New Roman"/>
                <w:sz w:val="28"/>
                <w:szCs w:val="28"/>
              </w:rPr>
            </w:pPr>
          </w:p>
        </w:tc>
        <w:tc>
          <w:tcPr>
            <w:tcW w:w="1222" w:type="dxa"/>
            <w:vMerge/>
            <w:vAlign w:val="center"/>
          </w:tcPr>
          <w:p w:rsidR="0004344F" w:rsidRPr="001C4821" w:rsidRDefault="0004344F" w:rsidP="0004344F">
            <w:pPr>
              <w:spacing w:line="320" w:lineRule="exact"/>
              <w:jc w:val="both"/>
              <w:rPr>
                <w:rFonts w:ascii="Times New Roman" w:eastAsia="標楷體" w:hAnsi="Times New Roman"/>
                <w:sz w:val="28"/>
                <w:szCs w:val="28"/>
              </w:rPr>
            </w:pPr>
          </w:p>
        </w:tc>
        <w:tc>
          <w:tcPr>
            <w:tcW w:w="3172" w:type="dxa"/>
            <w:tcBorders>
              <w:bottom w:val="single" w:sz="4" w:space="0" w:color="auto"/>
            </w:tcBorders>
          </w:tcPr>
          <w:p w:rsidR="0004344F" w:rsidRPr="001C4821" w:rsidRDefault="0004344F" w:rsidP="0004344F">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轄內雨水下水道排水系統是否</w:t>
            </w:r>
            <w:r w:rsidR="00A3793E">
              <w:rPr>
                <w:rFonts w:ascii="Times New Roman" w:eastAsia="標楷體" w:hAnsi="Times New Roman"/>
                <w:sz w:val="28"/>
                <w:szCs w:val="28"/>
              </w:rPr>
              <w:t>定期清淤（包括堵塞物完全清除，須提供平時管理維護紀錄及照片）﹖</w:t>
            </w:r>
          </w:p>
          <w:p w:rsidR="0004344F" w:rsidRPr="001C4821" w:rsidRDefault="0004344F" w:rsidP="0004344F">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定期（頻率</w:t>
            </w:r>
            <w:r w:rsidRPr="001C4821">
              <w:rPr>
                <w:rFonts w:ascii="Times New Roman" w:eastAsia="標楷體" w:hAnsi="Times New Roman"/>
                <w:sz w:val="28"/>
                <w:szCs w:val="28"/>
              </w:rPr>
              <w:t>2~3</w:t>
            </w:r>
            <w:r w:rsidRPr="001C4821">
              <w:rPr>
                <w:rFonts w:ascii="Times New Roman" w:eastAsia="標楷體" w:hAnsi="Times New Roman"/>
                <w:sz w:val="28"/>
                <w:szCs w:val="28"/>
              </w:rPr>
              <w:t>次）</w:t>
            </w:r>
          </w:p>
          <w:p w:rsidR="0004344F" w:rsidRPr="001C4821" w:rsidRDefault="0004344F" w:rsidP="0004344F">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不定期（頻率</w:t>
            </w:r>
            <w:r w:rsidRPr="001C4821">
              <w:rPr>
                <w:rFonts w:ascii="Times New Roman" w:eastAsia="標楷體" w:hAnsi="Times New Roman"/>
                <w:sz w:val="28"/>
                <w:szCs w:val="28"/>
              </w:rPr>
              <w:t xml:space="preserve"> </w:t>
            </w:r>
            <w:r w:rsidRPr="001C4821">
              <w:rPr>
                <w:rFonts w:ascii="Times New Roman" w:eastAsia="標楷體" w:hAnsi="Times New Roman"/>
                <w:sz w:val="28"/>
                <w:szCs w:val="28"/>
              </w:rPr>
              <w:t>次）</w:t>
            </w:r>
          </w:p>
          <w:p w:rsidR="0004344F" w:rsidRPr="001C4821" w:rsidRDefault="0004344F" w:rsidP="0004344F">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無</w:t>
            </w:r>
            <w:r w:rsidRPr="001C4821">
              <w:rPr>
                <w:rFonts w:ascii="Times New Roman" w:eastAsia="標楷體" w:hAnsi="Times New Roman"/>
                <w:sz w:val="28"/>
                <w:szCs w:val="28"/>
              </w:rPr>
              <w:t xml:space="preserve">    </w:t>
            </w:r>
          </w:p>
        </w:tc>
        <w:tc>
          <w:tcPr>
            <w:tcW w:w="4962" w:type="dxa"/>
          </w:tcPr>
          <w:p w:rsidR="0004344F" w:rsidRPr="001C4821" w:rsidRDefault="0004344F" w:rsidP="0004344F">
            <w:pPr>
              <w:widowControl/>
              <w:tabs>
                <w:tab w:val="left" w:pos="5400"/>
              </w:tabs>
              <w:spacing w:line="320" w:lineRule="exact"/>
              <w:rPr>
                <w:rFonts w:ascii="Times New Roman" w:eastAsia="標楷體" w:hAnsi="Times New Roman"/>
                <w:spacing w:val="-20"/>
                <w:sz w:val="28"/>
                <w:szCs w:val="28"/>
              </w:rPr>
            </w:pPr>
            <w:r w:rsidRPr="001C4821">
              <w:rPr>
                <w:rFonts w:ascii="Times New Roman" w:eastAsia="標楷體" w:hAnsi="Times New Roman"/>
                <w:spacing w:val="-20"/>
                <w:sz w:val="28"/>
                <w:szCs w:val="28"/>
              </w:rPr>
              <w:t>清淤平時管理維護及督導資料完整，總清淤長度</w:t>
            </w:r>
            <w:r w:rsidRPr="001C4821">
              <w:rPr>
                <w:rFonts w:ascii="Times New Roman" w:eastAsia="標楷體" w:hAnsi="Times New Roman"/>
                <w:spacing w:val="-20"/>
                <w:sz w:val="28"/>
                <w:szCs w:val="28"/>
              </w:rPr>
              <w:t>3</w:t>
            </w:r>
            <w:r w:rsidRPr="001C4821">
              <w:rPr>
                <w:rFonts w:ascii="Times New Roman" w:eastAsia="標楷體" w:hAnsi="Times New Roman"/>
                <w:spacing w:val="-20"/>
                <w:sz w:val="28"/>
                <w:szCs w:val="28"/>
              </w:rPr>
              <w:t>公里，清淤量</w:t>
            </w:r>
            <w:r w:rsidRPr="001C4821">
              <w:rPr>
                <w:rFonts w:ascii="Times New Roman" w:eastAsia="標楷體" w:hAnsi="Times New Roman"/>
                <w:spacing w:val="-20"/>
                <w:sz w:val="28"/>
                <w:szCs w:val="28"/>
              </w:rPr>
              <w:t>1,800</w:t>
            </w:r>
            <w:r w:rsidRPr="001C4821">
              <w:rPr>
                <w:rFonts w:ascii="Times New Roman" w:eastAsia="標楷體" w:hAnsi="Times New Roman"/>
                <w:spacing w:val="-20"/>
                <w:sz w:val="28"/>
                <w:szCs w:val="28"/>
              </w:rPr>
              <w:t>立方公尺。</w:t>
            </w:r>
          </w:p>
        </w:tc>
      </w:tr>
      <w:tr w:rsidR="0004344F" w:rsidRPr="001C4821" w:rsidTr="0004344F">
        <w:tc>
          <w:tcPr>
            <w:tcW w:w="993" w:type="dxa"/>
            <w:vMerge/>
            <w:vAlign w:val="center"/>
          </w:tcPr>
          <w:p w:rsidR="0004344F" w:rsidRPr="001C4821" w:rsidRDefault="0004344F" w:rsidP="0004344F">
            <w:pPr>
              <w:spacing w:line="320" w:lineRule="exact"/>
              <w:jc w:val="both"/>
              <w:rPr>
                <w:rFonts w:ascii="Times New Roman" w:eastAsia="標楷體" w:hAnsi="Times New Roman"/>
                <w:sz w:val="28"/>
                <w:szCs w:val="28"/>
              </w:rPr>
            </w:pPr>
          </w:p>
        </w:tc>
        <w:tc>
          <w:tcPr>
            <w:tcW w:w="1222" w:type="dxa"/>
            <w:vMerge/>
            <w:vAlign w:val="center"/>
          </w:tcPr>
          <w:p w:rsidR="0004344F" w:rsidRPr="001C4821" w:rsidRDefault="0004344F" w:rsidP="0004344F">
            <w:pPr>
              <w:spacing w:line="320" w:lineRule="exact"/>
              <w:jc w:val="both"/>
              <w:rPr>
                <w:rFonts w:ascii="Times New Roman" w:eastAsia="標楷體" w:hAnsi="Times New Roman"/>
                <w:sz w:val="28"/>
                <w:szCs w:val="28"/>
              </w:rPr>
            </w:pPr>
          </w:p>
        </w:tc>
        <w:tc>
          <w:tcPr>
            <w:tcW w:w="3172" w:type="dxa"/>
            <w:tcBorders>
              <w:top w:val="single" w:sz="4" w:space="0" w:color="auto"/>
              <w:bottom w:val="single" w:sz="4" w:space="0" w:color="auto"/>
            </w:tcBorders>
          </w:tcPr>
          <w:p w:rsidR="0004344F" w:rsidRPr="001C4821" w:rsidRDefault="0004344F" w:rsidP="0004344F">
            <w:pPr>
              <w:pStyle w:val="12"/>
              <w:spacing w:line="320" w:lineRule="exact"/>
              <w:ind w:leftChars="0" w:left="0"/>
              <w:rPr>
                <w:rFonts w:ascii="Times New Roman" w:eastAsia="標楷體" w:hAnsi="Times New Roman"/>
                <w:sz w:val="28"/>
                <w:szCs w:val="28"/>
              </w:rPr>
            </w:pPr>
            <w:r w:rsidRPr="001C4821">
              <w:rPr>
                <w:rFonts w:ascii="Times New Roman" w:eastAsia="標楷體" w:hAnsi="Times New Roman"/>
                <w:sz w:val="28"/>
                <w:szCs w:val="28"/>
              </w:rPr>
              <w:t>3.</w:t>
            </w:r>
            <w:r w:rsidR="00A3793E">
              <w:rPr>
                <w:rFonts w:ascii="Times New Roman" w:eastAsia="標楷體" w:hAnsi="Times New Roman"/>
                <w:sz w:val="28"/>
                <w:szCs w:val="28"/>
              </w:rPr>
              <w:t>所提報本年度清淤計畫並編列預算辦理清淤（含開口契約）？</w:t>
            </w:r>
          </w:p>
        </w:tc>
        <w:tc>
          <w:tcPr>
            <w:tcW w:w="4962" w:type="dxa"/>
          </w:tcPr>
          <w:p w:rsidR="0004344F" w:rsidRPr="001C4821" w:rsidRDefault="0004344F" w:rsidP="0004344F">
            <w:pPr>
              <w:spacing w:line="320" w:lineRule="exact"/>
              <w:rPr>
                <w:rFonts w:ascii="Times New Roman" w:eastAsia="標楷體" w:hAnsi="Times New Roman"/>
                <w:spacing w:val="-20"/>
                <w:sz w:val="28"/>
                <w:szCs w:val="28"/>
              </w:rPr>
            </w:pPr>
            <w:r w:rsidRPr="001C4821">
              <w:rPr>
                <w:rFonts w:ascii="Times New Roman" w:eastAsia="標楷體" w:hAnsi="Times New Roman"/>
                <w:spacing w:val="-20"/>
                <w:sz w:val="28"/>
                <w:szCs w:val="28"/>
              </w:rPr>
              <w:t>已提報清淤計畫，本年度開口契約</w:t>
            </w:r>
            <w:r w:rsidRPr="001C4821">
              <w:rPr>
                <w:rFonts w:ascii="Times New Roman" w:eastAsia="標楷體" w:hAnsi="Times New Roman"/>
                <w:spacing w:val="-20"/>
                <w:sz w:val="28"/>
                <w:szCs w:val="28"/>
              </w:rPr>
              <w:t>1,000</w:t>
            </w:r>
            <w:r w:rsidRPr="001C4821">
              <w:rPr>
                <w:rFonts w:ascii="Times New Roman" w:eastAsia="標楷體" w:hAnsi="Times New Roman"/>
                <w:spacing w:val="-20"/>
                <w:sz w:val="28"/>
                <w:szCs w:val="28"/>
              </w:rPr>
              <w:t>萬元。並已完成清淤長度</w:t>
            </w:r>
            <w:r w:rsidRPr="001C4821">
              <w:rPr>
                <w:rFonts w:ascii="Times New Roman" w:eastAsia="標楷體" w:hAnsi="Times New Roman"/>
                <w:spacing w:val="-20"/>
                <w:sz w:val="28"/>
                <w:szCs w:val="28"/>
              </w:rPr>
              <w:t>6</w:t>
            </w:r>
            <w:r w:rsidRPr="001C4821">
              <w:rPr>
                <w:rFonts w:ascii="Times New Roman" w:eastAsia="標楷體" w:hAnsi="Times New Roman"/>
                <w:spacing w:val="-20"/>
                <w:sz w:val="28"/>
                <w:szCs w:val="28"/>
              </w:rPr>
              <w:t>公里，清淤量約</w:t>
            </w:r>
            <w:r w:rsidRPr="001C4821">
              <w:rPr>
                <w:rFonts w:ascii="Times New Roman" w:eastAsia="標楷體" w:hAnsi="Times New Roman"/>
                <w:spacing w:val="-20"/>
                <w:sz w:val="28"/>
                <w:szCs w:val="28"/>
              </w:rPr>
              <w:t>3600</w:t>
            </w:r>
            <w:r w:rsidRPr="001C4821">
              <w:rPr>
                <w:rFonts w:ascii="Times New Roman" w:eastAsia="標楷體" w:hAnsi="Times New Roman"/>
                <w:spacing w:val="-20"/>
                <w:sz w:val="28"/>
                <w:szCs w:val="28"/>
              </w:rPr>
              <w:t>立方公尺。</w:t>
            </w:r>
          </w:p>
        </w:tc>
      </w:tr>
      <w:tr w:rsidR="0004344F" w:rsidRPr="001C4821" w:rsidTr="0004344F">
        <w:tc>
          <w:tcPr>
            <w:tcW w:w="993" w:type="dxa"/>
            <w:vMerge/>
            <w:vAlign w:val="center"/>
          </w:tcPr>
          <w:p w:rsidR="0004344F" w:rsidRPr="001C4821" w:rsidRDefault="0004344F" w:rsidP="0004344F">
            <w:pPr>
              <w:spacing w:line="320" w:lineRule="exact"/>
              <w:jc w:val="both"/>
              <w:rPr>
                <w:rFonts w:ascii="Times New Roman" w:eastAsia="標楷體" w:hAnsi="Times New Roman"/>
                <w:sz w:val="28"/>
                <w:szCs w:val="28"/>
              </w:rPr>
            </w:pPr>
          </w:p>
        </w:tc>
        <w:tc>
          <w:tcPr>
            <w:tcW w:w="1222" w:type="dxa"/>
            <w:vMerge/>
            <w:vAlign w:val="center"/>
          </w:tcPr>
          <w:p w:rsidR="0004344F" w:rsidRPr="001C4821" w:rsidRDefault="0004344F" w:rsidP="0004344F">
            <w:pPr>
              <w:spacing w:line="320" w:lineRule="exact"/>
              <w:jc w:val="both"/>
              <w:rPr>
                <w:rFonts w:ascii="Times New Roman" w:eastAsia="標楷體" w:hAnsi="Times New Roman"/>
                <w:sz w:val="28"/>
                <w:szCs w:val="28"/>
              </w:rPr>
            </w:pPr>
          </w:p>
        </w:tc>
        <w:tc>
          <w:tcPr>
            <w:tcW w:w="3172" w:type="dxa"/>
            <w:tcBorders>
              <w:top w:val="single" w:sz="4" w:space="0" w:color="auto"/>
            </w:tcBorders>
          </w:tcPr>
          <w:p w:rsidR="0004344F" w:rsidRPr="001C4821" w:rsidRDefault="0004344F" w:rsidP="0004344F">
            <w:pPr>
              <w:pStyle w:val="12"/>
              <w:widowControl/>
              <w:spacing w:line="320" w:lineRule="exact"/>
              <w:ind w:leftChars="0" w:left="0"/>
              <w:rPr>
                <w:rFonts w:ascii="Times New Roman" w:eastAsia="標楷體" w:hAnsi="Times New Roman"/>
                <w:sz w:val="28"/>
                <w:szCs w:val="28"/>
              </w:rPr>
            </w:pPr>
            <w:r w:rsidRPr="001C4821">
              <w:rPr>
                <w:rFonts w:ascii="Times New Roman" w:eastAsia="標楷體" w:hAnsi="Times New Roman"/>
                <w:sz w:val="28"/>
                <w:szCs w:val="28"/>
              </w:rPr>
              <w:t>4.</w:t>
            </w:r>
            <w:r w:rsidRPr="001C4821">
              <w:rPr>
                <w:rFonts w:ascii="Times New Roman" w:eastAsia="標楷體" w:hAnsi="Times New Roman"/>
                <w:sz w:val="28"/>
                <w:szCs w:val="28"/>
              </w:rPr>
              <w:t>是否針對轄內雨水下水道遭管線穿越或不當附掛情形，排定相關檢查處置計畫，及計畫執行情</w:t>
            </w:r>
            <w:r w:rsidR="00A3793E">
              <w:rPr>
                <w:rFonts w:ascii="Times New Roman" w:eastAsia="標楷體" w:hAnsi="Times New Roman"/>
                <w:sz w:val="28"/>
                <w:szCs w:val="28"/>
              </w:rPr>
              <w:t>形？</w:t>
            </w:r>
          </w:p>
        </w:tc>
        <w:tc>
          <w:tcPr>
            <w:tcW w:w="4962" w:type="dxa"/>
          </w:tcPr>
          <w:p w:rsidR="0004344F" w:rsidRPr="001C4821" w:rsidRDefault="0004344F" w:rsidP="0004344F">
            <w:pPr>
              <w:spacing w:line="320" w:lineRule="exact"/>
              <w:rPr>
                <w:rFonts w:ascii="Times New Roman" w:eastAsia="標楷體" w:hAnsi="Times New Roman"/>
                <w:spacing w:val="-20"/>
                <w:sz w:val="28"/>
                <w:szCs w:val="28"/>
              </w:rPr>
            </w:pPr>
            <w:r w:rsidRPr="001C4821">
              <w:rPr>
                <w:rFonts w:ascii="Times New Roman" w:eastAsia="標楷體" w:hAnsi="Times New Roman"/>
                <w:spacing w:val="-20"/>
                <w:sz w:val="28"/>
                <w:szCs w:val="28"/>
              </w:rPr>
              <w:t>訂有相關管制表格，遭管線穿越或不當附掛皆有陸續改善</w:t>
            </w:r>
          </w:p>
        </w:tc>
      </w:tr>
      <w:tr w:rsidR="0004344F" w:rsidRPr="001C4821" w:rsidTr="0004344F">
        <w:tc>
          <w:tcPr>
            <w:tcW w:w="993" w:type="dxa"/>
            <w:vMerge/>
            <w:vAlign w:val="center"/>
          </w:tcPr>
          <w:p w:rsidR="0004344F" w:rsidRPr="001C4821" w:rsidRDefault="0004344F" w:rsidP="0004344F">
            <w:pPr>
              <w:spacing w:line="320" w:lineRule="exact"/>
              <w:jc w:val="both"/>
              <w:rPr>
                <w:rFonts w:ascii="Times New Roman" w:eastAsia="標楷體" w:hAnsi="Times New Roman"/>
                <w:sz w:val="28"/>
                <w:szCs w:val="28"/>
              </w:rPr>
            </w:pPr>
          </w:p>
        </w:tc>
        <w:tc>
          <w:tcPr>
            <w:tcW w:w="1222" w:type="dxa"/>
            <w:vMerge/>
            <w:vAlign w:val="center"/>
          </w:tcPr>
          <w:p w:rsidR="0004344F" w:rsidRPr="001C4821" w:rsidRDefault="0004344F" w:rsidP="0004344F">
            <w:pPr>
              <w:spacing w:line="320" w:lineRule="exact"/>
              <w:jc w:val="both"/>
              <w:rPr>
                <w:rFonts w:ascii="Times New Roman" w:eastAsia="標楷體" w:hAnsi="Times New Roman"/>
                <w:sz w:val="28"/>
                <w:szCs w:val="28"/>
              </w:rPr>
            </w:pPr>
          </w:p>
        </w:tc>
        <w:tc>
          <w:tcPr>
            <w:tcW w:w="3172" w:type="dxa"/>
            <w:tcBorders>
              <w:top w:val="single" w:sz="4" w:space="0" w:color="auto"/>
            </w:tcBorders>
          </w:tcPr>
          <w:p w:rsidR="0004344F" w:rsidRPr="001C4821" w:rsidRDefault="0004344F" w:rsidP="0004344F">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5.</w:t>
            </w:r>
            <w:r w:rsidRPr="001C4821">
              <w:rPr>
                <w:rFonts w:ascii="Times New Roman" w:eastAsia="標楷體" w:hAnsi="Times New Roman"/>
                <w:sz w:val="28"/>
                <w:szCs w:val="28"/>
              </w:rPr>
              <w:t>是否對已完成雨水下水道排水系統建立</w:t>
            </w:r>
            <w:r w:rsidRPr="001C4821">
              <w:rPr>
                <w:rFonts w:ascii="Times New Roman" w:eastAsia="標楷體" w:hAnsi="Times New Roman"/>
                <w:sz w:val="28"/>
                <w:szCs w:val="28"/>
              </w:rPr>
              <w:t>GIS</w:t>
            </w:r>
            <w:r w:rsidR="00A3793E">
              <w:rPr>
                <w:rFonts w:ascii="Times New Roman" w:eastAsia="標楷體" w:hAnsi="Times New Roman"/>
                <w:sz w:val="28"/>
                <w:szCs w:val="28"/>
              </w:rPr>
              <w:t>圖資屬性資料之建置，並提送營建署建檔？</w:t>
            </w:r>
          </w:p>
          <w:p w:rsidR="0004344F" w:rsidRPr="001C4821" w:rsidRDefault="0004344F" w:rsidP="0004344F">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均已建置，並提送營建署建檔</w:t>
            </w:r>
          </w:p>
          <w:p w:rsidR="0004344F" w:rsidRPr="001C4821" w:rsidRDefault="0004344F" w:rsidP="0004344F">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部分建置，並提送營建署建檔</w:t>
            </w:r>
          </w:p>
          <w:p w:rsidR="0004344F" w:rsidRPr="001C4821" w:rsidRDefault="0004344F" w:rsidP="0004344F">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部分建置，尚未提送營建署建檔</w:t>
            </w:r>
          </w:p>
          <w:p w:rsidR="0004344F" w:rsidRPr="001C4821" w:rsidRDefault="0004344F" w:rsidP="0004344F">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尚未建置</w:t>
            </w:r>
          </w:p>
        </w:tc>
        <w:tc>
          <w:tcPr>
            <w:tcW w:w="4962" w:type="dxa"/>
          </w:tcPr>
          <w:p w:rsidR="0004344F" w:rsidRPr="001C4821" w:rsidRDefault="0004344F" w:rsidP="0004344F">
            <w:pPr>
              <w:spacing w:line="320" w:lineRule="exact"/>
              <w:rPr>
                <w:rFonts w:ascii="Times New Roman" w:eastAsia="標楷體" w:hAnsi="Times New Roman"/>
                <w:sz w:val="28"/>
                <w:szCs w:val="28"/>
              </w:rPr>
            </w:pPr>
            <w:r w:rsidRPr="001C4821">
              <w:rPr>
                <w:rFonts w:ascii="Times New Roman" w:eastAsia="標楷體" w:hAnsi="Times New Roman"/>
                <w:sz w:val="28"/>
                <w:szCs w:val="28"/>
              </w:rPr>
              <w:t>雨水下水道管線</w:t>
            </w:r>
            <w:r w:rsidRPr="001C4821">
              <w:rPr>
                <w:rFonts w:ascii="Times New Roman" w:eastAsia="標楷體" w:hAnsi="Times New Roman"/>
                <w:sz w:val="28"/>
                <w:szCs w:val="28"/>
              </w:rPr>
              <w:t>GIS</w:t>
            </w:r>
            <w:r w:rsidRPr="001C4821">
              <w:rPr>
                <w:rFonts w:ascii="Times New Roman" w:eastAsia="標楷體" w:hAnsi="Times New Roman"/>
                <w:sz w:val="28"/>
                <w:szCs w:val="28"/>
              </w:rPr>
              <w:t>建置比例亟待加強，市政府已發包辦理建置</w:t>
            </w:r>
            <w:r w:rsidRPr="001C4821">
              <w:rPr>
                <w:rFonts w:ascii="Times New Roman" w:eastAsia="標楷體" w:hAnsi="Times New Roman"/>
                <w:sz w:val="28"/>
                <w:szCs w:val="28"/>
              </w:rPr>
              <w:t>GIS</w:t>
            </w:r>
            <w:r w:rsidRPr="001C4821">
              <w:rPr>
                <w:rFonts w:ascii="Times New Roman" w:eastAsia="標楷體" w:hAnsi="Times New Roman"/>
                <w:sz w:val="28"/>
                <w:szCs w:val="28"/>
              </w:rPr>
              <w:t>圖資屬性資料，預計</w:t>
            </w:r>
            <w:r w:rsidRPr="001C4821">
              <w:rPr>
                <w:rFonts w:ascii="Times New Roman" w:eastAsia="標楷體" w:hAnsi="Times New Roman"/>
                <w:sz w:val="28"/>
                <w:szCs w:val="28"/>
              </w:rPr>
              <w:t>107</w:t>
            </w:r>
            <w:r w:rsidRPr="001C4821">
              <w:rPr>
                <w:rFonts w:ascii="Times New Roman" w:eastAsia="標楷體" w:hAnsi="Times New Roman"/>
                <w:sz w:val="28"/>
                <w:szCs w:val="28"/>
              </w:rPr>
              <w:t>年陸續建置完成。</w:t>
            </w:r>
          </w:p>
        </w:tc>
      </w:tr>
      <w:tr w:rsidR="0004344F" w:rsidRPr="001C4821" w:rsidTr="0004344F">
        <w:tc>
          <w:tcPr>
            <w:tcW w:w="993" w:type="dxa"/>
            <w:vMerge w:val="restart"/>
            <w:vAlign w:val="center"/>
          </w:tcPr>
          <w:p w:rsidR="0004344F" w:rsidRPr="001C4821" w:rsidRDefault="0004344F" w:rsidP="0004344F">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二</w:t>
            </w:r>
          </w:p>
        </w:tc>
        <w:tc>
          <w:tcPr>
            <w:tcW w:w="1222" w:type="dxa"/>
            <w:vMerge w:val="restart"/>
            <w:vAlign w:val="center"/>
          </w:tcPr>
          <w:p w:rsidR="0004344F" w:rsidRPr="001C4821" w:rsidRDefault="0004344F" w:rsidP="008720F3">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車行地下道淹水防範機制及維護管理</w:t>
            </w:r>
          </w:p>
        </w:tc>
        <w:tc>
          <w:tcPr>
            <w:tcW w:w="3172" w:type="dxa"/>
          </w:tcPr>
          <w:p w:rsidR="0004344F" w:rsidRPr="001C4821" w:rsidRDefault="0004344F" w:rsidP="0004344F">
            <w:pPr>
              <w:pStyle w:val="32"/>
              <w:widowControl/>
              <w:spacing w:line="320" w:lineRule="exact"/>
              <w:ind w:leftChars="0" w:left="0"/>
              <w:jc w:val="both"/>
              <w:rPr>
                <w:rFonts w:eastAsia="標楷體"/>
                <w:sz w:val="28"/>
                <w:szCs w:val="28"/>
              </w:rPr>
            </w:pPr>
            <w:r w:rsidRPr="001C4821">
              <w:rPr>
                <w:rFonts w:eastAsia="標楷體"/>
                <w:sz w:val="28"/>
                <w:szCs w:val="28"/>
              </w:rPr>
              <w:t>是否針對轄內車行地下道淹水緊急防災應變之警戒管制設施如：抽水機、水位感應器、監視器（</w:t>
            </w:r>
            <w:r w:rsidRPr="001C4821">
              <w:rPr>
                <w:rFonts w:eastAsia="標楷體"/>
                <w:sz w:val="28"/>
                <w:szCs w:val="28"/>
              </w:rPr>
              <w:t>CCTV</w:t>
            </w:r>
            <w:r w:rsidRPr="001C4821">
              <w:rPr>
                <w:rFonts w:eastAsia="標楷體"/>
                <w:sz w:val="28"/>
                <w:szCs w:val="28"/>
              </w:rPr>
              <w:t>）、柵欄、蜂鳴、警示器等設施建檔（含管</w:t>
            </w:r>
            <w:r w:rsidR="00A3793E">
              <w:rPr>
                <w:rFonts w:eastAsia="標楷體"/>
                <w:sz w:val="28"/>
                <w:szCs w:val="28"/>
              </w:rPr>
              <w:lastRenderedPageBreak/>
              <w:t>理維護資料），及設專責單位（含緊急聯絡人員名單）、清冊？</w:t>
            </w:r>
          </w:p>
        </w:tc>
        <w:tc>
          <w:tcPr>
            <w:tcW w:w="4962" w:type="dxa"/>
          </w:tcPr>
          <w:p w:rsidR="0004344F" w:rsidRPr="001C4821" w:rsidRDefault="0004344F" w:rsidP="0004344F">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kern w:val="0"/>
                <w:sz w:val="28"/>
                <w:szCs w:val="28"/>
              </w:rPr>
              <w:lastRenderedPageBreak/>
              <w:t>1.</w:t>
            </w:r>
            <w:r w:rsidRPr="001C4821">
              <w:rPr>
                <w:rFonts w:ascii="Times New Roman" w:eastAsia="標楷體" w:hAnsi="Times New Roman"/>
                <w:kern w:val="0"/>
                <w:sz w:val="28"/>
                <w:szCs w:val="28"/>
              </w:rPr>
              <w:t>有</w:t>
            </w:r>
            <w:r w:rsidRPr="001C4821">
              <w:rPr>
                <w:rFonts w:ascii="Times New Roman" w:eastAsia="標楷體" w:hAnsi="Times New Roman"/>
                <w:sz w:val="28"/>
                <w:szCs w:val="28"/>
              </w:rPr>
              <w:t>專責單位、抽水機、水位感應器、</w:t>
            </w:r>
            <w:r w:rsidRPr="001C4821">
              <w:rPr>
                <w:rFonts w:ascii="Times New Roman" w:eastAsia="標楷體" w:hAnsi="Times New Roman"/>
                <w:sz w:val="28"/>
                <w:szCs w:val="28"/>
              </w:rPr>
              <w:t>LED</w:t>
            </w:r>
            <w:r w:rsidRPr="001C4821">
              <w:rPr>
                <w:rFonts w:ascii="Times New Roman" w:eastAsia="標楷體" w:hAnsi="Times New Roman"/>
                <w:sz w:val="28"/>
                <w:szCs w:val="28"/>
              </w:rPr>
              <w:t>警示看板。</w:t>
            </w:r>
          </w:p>
          <w:p w:rsidR="0004344F" w:rsidRPr="001C4821" w:rsidRDefault="0004344F" w:rsidP="0004344F">
            <w:pPr>
              <w:snapToGrid w:val="0"/>
              <w:spacing w:line="320" w:lineRule="exact"/>
              <w:ind w:leftChars="-47" w:left="97" w:hangingChars="75" w:hanging="210"/>
              <w:jc w:val="both"/>
              <w:rPr>
                <w:rFonts w:ascii="Times New Roman" w:eastAsia="標楷體" w:hAnsi="Times New Roman"/>
                <w:kern w:val="0"/>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清冊建置</w:t>
            </w:r>
            <w:r w:rsidRPr="001C4821">
              <w:rPr>
                <w:rFonts w:ascii="Times New Roman" w:eastAsia="標楷體" w:hAnsi="Times New Roman"/>
                <w:kern w:val="0"/>
                <w:sz w:val="28"/>
                <w:szCs w:val="28"/>
              </w:rPr>
              <w:t>部份，有待加強辦理。</w:t>
            </w:r>
          </w:p>
        </w:tc>
      </w:tr>
      <w:tr w:rsidR="0004344F" w:rsidRPr="001C4821" w:rsidTr="0004344F">
        <w:tc>
          <w:tcPr>
            <w:tcW w:w="993" w:type="dxa"/>
            <w:vMerge/>
            <w:vAlign w:val="center"/>
          </w:tcPr>
          <w:p w:rsidR="0004344F" w:rsidRPr="001C4821" w:rsidRDefault="0004344F" w:rsidP="0004344F">
            <w:pPr>
              <w:spacing w:line="320" w:lineRule="exact"/>
              <w:jc w:val="both"/>
              <w:rPr>
                <w:rFonts w:ascii="Times New Roman" w:eastAsia="標楷體" w:hAnsi="Times New Roman"/>
                <w:sz w:val="28"/>
                <w:szCs w:val="28"/>
              </w:rPr>
            </w:pPr>
          </w:p>
        </w:tc>
        <w:tc>
          <w:tcPr>
            <w:tcW w:w="1222" w:type="dxa"/>
            <w:vMerge/>
            <w:vAlign w:val="center"/>
          </w:tcPr>
          <w:p w:rsidR="0004344F" w:rsidRPr="001C4821" w:rsidRDefault="0004344F" w:rsidP="0004344F">
            <w:pPr>
              <w:spacing w:line="320" w:lineRule="exact"/>
              <w:jc w:val="both"/>
              <w:rPr>
                <w:rFonts w:ascii="Times New Roman" w:eastAsia="標楷體" w:hAnsi="Times New Roman"/>
                <w:sz w:val="28"/>
                <w:szCs w:val="28"/>
              </w:rPr>
            </w:pPr>
          </w:p>
        </w:tc>
        <w:tc>
          <w:tcPr>
            <w:tcW w:w="3172" w:type="dxa"/>
          </w:tcPr>
          <w:p w:rsidR="0004344F" w:rsidRPr="001C4821" w:rsidRDefault="0004344F" w:rsidP="0004344F">
            <w:pPr>
              <w:pStyle w:val="32"/>
              <w:widowControl/>
              <w:spacing w:line="320" w:lineRule="exact"/>
              <w:ind w:leftChars="0" w:left="0"/>
              <w:jc w:val="both"/>
              <w:rPr>
                <w:rFonts w:eastAsia="標楷體"/>
                <w:sz w:val="28"/>
                <w:szCs w:val="28"/>
              </w:rPr>
            </w:pPr>
            <w:r w:rsidRPr="001C4821">
              <w:rPr>
                <w:rFonts w:eastAsia="標楷體"/>
                <w:sz w:val="28"/>
                <w:szCs w:val="28"/>
              </w:rPr>
              <w:t>是否建立車行地下道淹水封路標準作業程序（</w:t>
            </w:r>
            <w:r w:rsidRPr="001C4821">
              <w:rPr>
                <w:rFonts w:eastAsia="標楷體"/>
                <w:sz w:val="28"/>
                <w:szCs w:val="28"/>
              </w:rPr>
              <w:t>SOP</w:t>
            </w:r>
            <w:r w:rsidRPr="001C4821">
              <w:rPr>
                <w:rFonts w:eastAsia="標楷體"/>
                <w:sz w:val="28"/>
                <w:szCs w:val="28"/>
              </w:rPr>
              <w:t>）？車行地下道設施及防災運作是否與標準作業程序（</w:t>
            </w:r>
            <w:r w:rsidRPr="001C4821">
              <w:rPr>
                <w:rFonts w:eastAsia="標楷體"/>
                <w:sz w:val="28"/>
                <w:szCs w:val="28"/>
              </w:rPr>
              <w:t>SOP</w:t>
            </w:r>
            <w:r w:rsidR="00A3793E">
              <w:rPr>
                <w:rFonts w:eastAsia="標楷體"/>
                <w:sz w:val="28"/>
                <w:szCs w:val="28"/>
              </w:rPr>
              <w:t>）一致？</w:t>
            </w:r>
          </w:p>
        </w:tc>
        <w:tc>
          <w:tcPr>
            <w:tcW w:w="4962" w:type="dxa"/>
          </w:tcPr>
          <w:p w:rsidR="0004344F" w:rsidRPr="001C4821" w:rsidRDefault="0004344F" w:rsidP="0004344F">
            <w:pPr>
              <w:widowControl/>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有制定</w:t>
            </w:r>
            <w:r w:rsidRPr="001C4821">
              <w:rPr>
                <w:rFonts w:ascii="Times New Roman" w:eastAsia="標楷體" w:hAnsi="Times New Roman"/>
                <w:sz w:val="28"/>
                <w:szCs w:val="28"/>
              </w:rPr>
              <w:t>車行地下道淹水封路標準作業，建議宜應檢視與轄區內各車行地下道設施及防災整備運作作業一致。</w:t>
            </w:r>
          </w:p>
        </w:tc>
      </w:tr>
      <w:tr w:rsidR="0004344F" w:rsidRPr="001C4821" w:rsidTr="0004344F">
        <w:tc>
          <w:tcPr>
            <w:tcW w:w="993" w:type="dxa"/>
            <w:vMerge/>
            <w:vAlign w:val="center"/>
          </w:tcPr>
          <w:p w:rsidR="0004344F" w:rsidRPr="001C4821" w:rsidRDefault="0004344F" w:rsidP="0004344F">
            <w:pPr>
              <w:spacing w:line="320" w:lineRule="exact"/>
              <w:jc w:val="both"/>
              <w:rPr>
                <w:rFonts w:ascii="Times New Roman" w:eastAsia="標楷體" w:hAnsi="Times New Roman"/>
                <w:sz w:val="28"/>
                <w:szCs w:val="28"/>
              </w:rPr>
            </w:pPr>
          </w:p>
        </w:tc>
        <w:tc>
          <w:tcPr>
            <w:tcW w:w="1222" w:type="dxa"/>
            <w:vMerge/>
            <w:vAlign w:val="center"/>
          </w:tcPr>
          <w:p w:rsidR="0004344F" w:rsidRPr="001C4821" w:rsidRDefault="0004344F" w:rsidP="0004344F">
            <w:pPr>
              <w:spacing w:line="320" w:lineRule="exact"/>
              <w:jc w:val="both"/>
              <w:rPr>
                <w:rFonts w:ascii="Times New Roman" w:eastAsia="標楷體" w:hAnsi="Times New Roman"/>
                <w:sz w:val="28"/>
                <w:szCs w:val="28"/>
              </w:rPr>
            </w:pPr>
          </w:p>
        </w:tc>
        <w:tc>
          <w:tcPr>
            <w:tcW w:w="3172" w:type="dxa"/>
          </w:tcPr>
          <w:p w:rsidR="0004344F" w:rsidRPr="001C4821" w:rsidRDefault="00A3793E" w:rsidP="0004344F">
            <w:pPr>
              <w:pStyle w:val="32"/>
              <w:widowControl/>
              <w:spacing w:line="320" w:lineRule="exact"/>
              <w:ind w:leftChars="0" w:left="0"/>
              <w:jc w:val="both"/>
              <w:rPr>
                <w:rFonts w:eastAsia="標楷體"/>
                <w:sz w:val="28"/>
                <w:szCs w:val="28"/>
              </w:rPr>
            </w:pPr>
            <w:r>
              <w:rPr>
                <w:rFonts w:eastAsia="標楷體"/>
                <w:sz w:val="28"/>
                <w:szCs w:val="28"/>
              </w:rPr>
              <w:t>是否辦理年度車行地下道淹水緊急防災應變演練？</w:t>
            </w:r>
          </w:p>
        </w:tc>
        <w:tc>
          <w:tcPr>
            <w:tcW w:w="4962" w:type="dxa"/>
          </w:tcPr>
          <w:p w:rsidR="0004344F" w:rsidRPr="001C4821" w:rsidRDefault="0004344F" w:rsidP="0004344F">
            <w:pPr>
              <w:widowControl/>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有辦理車行地下道</w:t>
            </w:r>
            <w:r w:rsidRPr="001C4821">
              <w:rPr>
                <w:rFonts w:ascii="Times New Roman" w:eastAsia="標楷體" w:hAnsi="Times New Roman"/>
                <w:sz w:val="28"/>
                <w:szCs w:val="28"/>
              </w:rPr>
              <w:t>淹水緊急防災應變演練。</w:t>
            </w:r>
          </w:p>
        </w:tc>
      </w:tr>
      <w:tr w:rsidR="0004344F" w:rsidRPr="001C4821" w:rsidTr="0004344F">
        <w:tc>
          <w:tcPr>
            <w:tcW w:w="993" w:type="dxa"/>
            <w:vMerge w:val="restart"/>
            <w:vAlign w:val="center"/>
          </w:tcPr>
          <w:p w:rsidR="0004344F" w:rsidRPr="001C4821" w:rsidRDefault="0004344F" w:rsidP="0004344F">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三</w:t>
            </w:r>
          </w:p>
        </w:tc>
        <w:tc>
          <w:tcPr>
            <w:tcW w:w="1222" w:type="dxa"/>
            <w:vMerge w:val="restart"/>
            <w:vAlign w:val="center"/>
          </w:tcPr>
          <w:p w:rsidR="0004344F" w:rsidRPr="001C4821" w:rsidRDefault="0004344F" w:rsidP="008720F3">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防震減災及整備規劃</w:t>
            </w:r>
          </w:p>
        </w:tc>
        <w:tc>
          <w:tcPr>
            <w:tcW w:w="3172" w:type="dxa"/>
          </w:tcPr>
          <w:p w:rsidR="0004344F" w:rsidRPr="001C4821" w:rsidRDefault="0004344F" w:rsidP="0004344F">
            <w:pPr>
              <w:pStyle w:val="70"/>
              <w:widowControl/>
              <w:spacing w:line="320" w:lineRule="exact"/>
              <w:ind w:leftChars="0" w:left="0"/>
              <w:jc w:val="both"/>
              <w:rPr>
                <w:rFonts w:ascii="Times New Roman" w:eastAsia="標楷體" w:hAnsi="Times New Roman"/>
                <w:sz w:val="28"/>
                <w:szCs w:val="28"/>
              </w:rPr>
            </w:pPr>
            <w:r w:rsidRPr="001C4821">
              <w:rPr>
                <w:rFonts w:ascii="Times New Roman" w:eastAsia="標楷體" w:hAnsi="Times New Roman"/>
                <w:sz w:val="28"/>
                <w:szCs w:val="28"/>
              </w:rPr>
              <w:t>組訓演練計畫完備性</w:t>
            </w:r>
            <w:r w:rsidRPr="001C4821">
              <w:rPr>
                <w:rFonts w:ascii="Times New Roman" w:eastAsia="標楷體" w:hAnsi="Times New Roman"/>
                <w:sz w:val="28"/>
                <w:szCs w:val="28"/>
              </w:rPr>
              <w:t>(</w:t>
            </w:r>
            <w:r w:rsidRPr="001C4821">
              <w:rPr>
                <w:rFonts w:ascii="Times New Roman" w:eastAsia="標楷體" w:hAnsi="Times New Roman"/>
                <w:sz w:val="28"/>
                <w:szCs w:val="28"/>
              </w:rPr>
              <w:t>含通訊系統全面癱瘓之應變作為、與其他縣市支援規劃、裝備整備情形、評估人員名冊校正等事項</w:t>
            </w:r>
            <w:r w:rsidRPr="001C4821">
              <w:rPr>
                <w:rFonts w:ascii="Times New Roman" w:eastAsia="標楷體" w:hAnsi="Times New Roman"/>
                <w:sz w:val="28"/>
                <w:szCs w:val="28"/>
              </w:rPr>
              <w:t>)</w:t>
            </w:r>
          </w:p>
        </w:tc>
        <w:tc>
          <w:tcPr>
            <w:tcW w:w="4962" w:type="dxa"/>
          </w:tcPr>
          <w:p w:rsidR="0004344F" w:rsidRPr="001C4821" w:rsidRDefault="0004344F" w:rsidP="0004344F">
            <w:pPr>
              <w:widowControl/>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未擬定獨立之演練計畫。</w:t>
            </w:r>
          </w:p>
        </w:tc>
      </w:tr>
      <w:tr w:rsidR="0004344F" w:rsidRPr="001C4821" w:rsidTr="0004344F">
        <w:tc>
          <w:tcPr>
            <w:tcW w:w="993" w:type="dxa"/>
            <w:vMerge/>
            <w:vAlign w:val="center"/>
          </w:tcPr>
          <w:p w:rsidR="0004344F" w:rsidRPr="001C4821" w:rsidRDefault="0004344F" w:rsidP="0004344F">
            <w:pPr>
              <w:spacing w:line="320" w:lineRule="exact"/>
              <w:jc w:val="both"/>
              <w:rPr>
                <w:rFonts w:ascii="Times New Roman" w:eastAsia="標楷體" w:hAnsi="Times New Roman"/>
                <w:sz w:val="28"/>
                <w:szCs w:val="28"/>
              </w:rPr>
            </w:pPr>
          </w:p>
        </w:tc>
        <w:tc>
          <w:tcPr>
            <w:tcW w:w="1222" w:type="dxa"/>
            <w:vMerge/>
            <w:vAlign w:val="center"/>
          </w:tcPr>
          <w:p w:rsidR="0004344F" w:rsidRPr="001C4821" w:rsidRDefault="0004344F" w:rsidP="0004344F">
            <w:pPr>
              <w:spacing w:line="320" w:lineRule="exact"/>
              <w:jc w:val="both"/>
              <w:rPr>
                <w:rFonts w:ascii="Times New Roman" w:eastAsia="標楷體" w:hAnsi="Times New Roman"/>
                <w:sz w:val="28"/>
                <w:szCs w:val="28"/>
              </w:rPr>
            </w:pPr>
          </w:p>
        </w:tc>
        <w:tc>
          <w:tcPr>
            <w:tcW w:w="3172" w:type="dxa"/>
          </w:tcPr>
          <w:p w:rsidR="0004344F" w:rsidRPr="001C4821" w:rsidRDefault="0004344F" w:rsidP="0004344F">
            <w:pPr>
              <w:pStyle w:val="70"/>
              <w:widowControl/>
              <w:spacing w:line="320" w:lineRule="exact"/>
              <w:ind w:leftChars="0" w:left="0"/>
              <w:jc w:val="both"/>
              <w:rPr>
                <w:rFonts w:ascii="Times New Roman" w:eastAsia="標楷體" w:hAnsi="Times New Roman"/>
                <w:sz w:val="28"/>
                <w:szCs w:val="28"/>
              </w:rPr>
            </w:pPr>
            <w:r w:rsidRPr="001C4821">
              <w:rPr>
                <w:rFonts w:ascii="Times New Roman" w:eastAsia="標楷體" w:hAnsi="Times New Roman"/>
                <w:sz w:val="28"/>
                <w:szCs w:val="28"/>
              </w:rPr>
              <w:t>年度災害後危險建築物緊急評估組訓演練（簡訊、現場報到率及講習辦理情形）</w:t>
            </w:r>
          </w:p>
        </w:tc>
        <w:tc>
          <w:tcPr>
            <w:tcW w:w="4962" w:type="dxa"/>
          </w:tcPr>
          <w:p w:rsidR="0004344F" w:rsidRPr="001C4821" w:rsidRDefault="0004344F" w:rsidP="0004344F">
            <w:pPr>
              <w:widowControl/>
              <w:tabs>
                <w:tab w:val="left" w:pos="5400"/>
              </w:tabs>
              <w:spacing w:line="320" w:lineRule="exact"/>
              <w:rPr>
                <w:rFonts w:ascii="Times New Roman" w:eastAsia="標楷體" w:hAnsi="Times New Roman"/>
                <w:kern w:val="0"/>
                <w:sz w:val="28"/>
                <w:szCs w:val="28"/>
              </w:rPr>
            </w:pPr>
            <w:r w:rsidRPr="001C4821">
              <w:rPr>
                <w:rFonts w:ascii="Times New Roman" w:eastAsia="標楷體" w:hAnsi="Times New Roman"/>
                <w:kern w:val="0"/>
                <w:sz w:val="28"/>
                <w:szCs w:val="28"/>
              </w:rPr>
              <w:t>災害後危險建築物組訓演練簡訊、實地報到皆已完成，惟簡訊、實地報到率不佳，請加強。</w:t>
            </w:r>
          </w:p>
        </w:tc>
      </w:tr>
      <w:tr w:rsidR="0004344F" w:rsidRPr="001C4821" w:rsidTr="0004344F">
        <w:tc>
          <w:tcPr>
            <w:tcW w:w="993" w:type="dxa"/>
            <w:vMerge/>
            <w:vAlign w:val="center"/>
          </w:tcPr>
          <w:p w:rsidR="0004344F" w:rsidRPr="001C4821" w:rsidRDefault="0004344F" w:rsidP="0004344F">
            <w:pPr>
              <w:spacing w:line="320" w:lineRule="exact"/>
              <w:jc w:val="both"/>
              <w:rPr>
                <w:rFonts w:ascii="Times New Roman" w:eastAsia="標楷體" w:hAnsi="Times New Roman"/>
                <w:sz w:val="28"/>
                <w:szCs w:val="28"/>
              </w:rPr>
            </w:pPr>
          </w:p>
        </w:tc>
        <w:tc>
          <w:tcPr>
            <w:tcW w:w="1222" w:type="dxa"/>
            <w:vMerge/>
            <w:vAlign w:val="center"/>
          </w:tcPr>
          <w:p w:rsidR="0004344F" w:rsidRPr="001C4821" w:rsidRDefault="0004344F" w:rsidP="0004344F">
            <w:pPr>
              <w:spacing w:line="320" w:lineRule="exact"/>
              <w:jc w:val="both"/>
              <w:rPr>
                <w:rFonts w:ascii="Times New Roman" w:eastAsia="標楷體" w:hAnsi="Times New Roman"/>
                <w:sz w:val="28"/>
                <w:szCs w:val="28"/>
              </w:rPr>
            </w:pPr>
          </w:p>
        </w:tc>
        <w:tc>
          <w:tcPr>
            <w:tcW w:w="3172" w:type="dxa"/>
          </w:tcPr>
          <w:p w:rsidR="0004344F" w:rsidRPr="001C4821" w:rsidRDefault="0004344F" w:rsidP="0004344F">
            <w:pPr>
              <w:pStyle w:val="70"/>
              <w:widowControl/>
              <w:spacing w:line="320" w:lineRule="exact"/>
              <w:ind w:leftChars="0" w:left="0"/>
              <w:jc w:val="both"/>
              <w:rPr>
                <w:rFonts w:ascii="Times New Roman" w:eastAsia="標楷體" w:hAnsi="Times New Roman"/>
                <w:sz w:val="28"/>
                <w:szCs w:val="28"/>
              </w:rPr>
            </w:pPr>
            <w:r w:rsidRPr="001C4821">
              <w:rPr>
                <w:rFonts w:ascii="Times New Roman" w:eastAsia="標楷體" w:hAnsi="Times New Roman"/>
                <w:sz w:val="28"/>
                <w:szCs w:val="28"/>
              </w:rPr>
              <w:t>辦理公有建築物耐震能力初步及詳細評估工作執行情形（完成率及年度執行數）</w:t>
            </w:r>
          </w:p>
        </w:tc>
        <w:tc>
          <w:tcPr>
            <w:tcW w:w="4962" w:type="dxa"/>
          </w:tcPr>
          <w:p w:rsidR="0004344F" w:rsidRPr="001C4821" w:rsidRDefault="0004344F" w:rsidP="0004344F">
            <w:pPr>
              <w:widowControl/>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初評執行率</w:t>
            </w:r>
            <w:r w:rsidRPr="001C4821">
              <w:rPr>
                <w:rFonts w:ascii="Times New Roman" w:eastAsia="標楷體" w:hAnsi="Times New Roman"/>
                <w:kern w:val="0"/>
                <w:sz w:val="28"/>
                <w:szCs w:val="28"/>
              </w:rPr>
              <w:t>92%</w:t>
            </w:r>
            <w:r w:rsidRPr="001C4821">
              <w:rPr>
                <w:rFonts w:ascii="Times New Roman" w:eastAsia="標楷體" w:hAnsi="Times New Roman"/>
                <w:kern w:val="0"/>
                <w:sz w:val="28"/>
                <w:szCs w:val="28"/>
              </w:rPr>
              <w:t>，詳評執行率</w:t>
            </w:r>
            <w:r w:rsidRPr="001C4821">
              <w:rPr>
                <w:rFonts w:ascii="Times New Roman" w:eastAsia="標楷體" w:hAnsi="Times New Roman"/>
                <w:kern w:val="0"/>
                <w:sz w:val="28"/>
                <w:szCs w:val="28"/>
              </w:rPr>
              <w:t>92%</w:t>
            </w:r>
            <w:r w:rsidRPr="001C4821">
              <w:rPr>
                <w:rFonts w:ascii="Times New Roman" w:eastAsia="標楷體" w:hAnsi="Times New Roman"/>
                <w:kern w:val="0"/>
                <w:sz w:val="28"/>
                <w:szCs w:val="28"/>
              </w:rPr>
              <w:t>。</w:t>
            </w:r>
          </w:p>
        </w:tc>
      </w:tr>
      <w:tr w:rsidR="0004344F" w:rsidRPr="001C4821" w:rsidTr="0004344F">
        <w:tc>
          <w:tcPr>
            <w:tcW w:w="993" w:type="dxa"/>
            <w:vMerge/>
            <w:vAlign w:val="center"/>
          </w:tcPr>
          <w:p w:rsidR="0004344F" w:rsidRPr="001C4821" w:rsidRDefault="0004344F" w:rsidP="0004344F">
            <w:pPr>
              <w:spacing w:line="320" w:lineRule="exact"/>
              <w:jc w:val="both"/>
              <w:rPr>
                <w:rFonts w:ascii="Times New Roman" w:eastAsia="標楷體" w:hAnsi="Times New Roman"/>
                <w:sz w:val="28"/>
                <w:szCs w:val="28"/>
              </w:rPr>
            </w:pPr>
          </w:p>
        </w:tc>
        <w:tc>
          <w:tcPr>
            <w:tcW w:w="1222" w:type="dxa"/>
            <w:vMerge/>
            <w:vAlign w:val="center"/>
          </w:tcPr>
          <w:p w:rsidR="0004344F" w:rsidRPr="001C4821" w:rsidRDefault="0004344F" w:rsidP="0004344F">
            <w:pPr>
              <w:spacing w:line="320" w:lineRule="exact"/>
              <w:jc w:val="both"/>
              <w:rPr>
                <w:rFonts w:ascii="Times New Roman" w:eastAsia="標楷體" w:hAnsi="Times New Roman"/>
                <w:sz w:val="28"/>
                <w:szCs w:val="28"/>
              </w:rPr>
            </w:pPr>
          </w:p>
        </w:tc>
        <w:tc>
          <w:tcPr>
            <w:tcW w:w="3172" w:type="dxa"/>
          </w:tcPr>
          <w:p w:rsidR="0004344F" w:rsidRPr="001C4821" w:rsidRDefault="0004344F" w:rsidP="0004344F">
            <w:pPr>
              <w:pStyle w:val="70"/>
              <w:widowControl/>
              <w:spacing w:line="320" w:lineRule="exact"/>
              <w:ind w:leftChars="0" w:left="0"/>
              <w:jc w:val="both"/>
              <w:rPr>
                <w:rFonts w:ascii="Times New Roman" w:eastAsia="標楷體" w:hAnsi="Times New Roman"/>
                <w:sz w:val="28"/>
                <w:szCs w:val="28"/>
              </w:rPr>
            </w:pPr>
            <w:r w:rsidRPr="001C4821">
              <w:rPr>
                <w:rFonts w:ascii="Times New Roman" w:eastAsia="標楷體" w:hAnsi="Times New Roman"/>
                <w:sz w:val="28"/>
                <w:szCs w:val="28"/>
              </w:rPr>
              <w:t>公有建築物補強執行情形（完成率及年度執行數）</w:t>
            </w:r>
          </w:p>
        </w:tc>
        <w:tc>
          <w:tcPr>
            <w:tcW w:w="4962" w:type="dxa"/>
          </w:tcPr>
          <w:p w:rsidR="0004344F" w:rsidRPr="001C4821" w:rsidRDefault="0004344F" w:rsidP="0004344F">
            <w:pPr>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補強執行率</w:t>
            </w:r>
            <w:r w:rsidRPr="001C4821">
              <w:rPr>
                <w:rFonts w:ascii="Times New Roman" w:eastAsia="標楷體" w:hAnsi="Times New Roman"/>
                <w:kern w:val="0"/>
                <w:sz w:val="28"/>
                <w:szCs w:val="28"/>
              </w:rPr>
              <w:t>24%</w:t>
            </w:r>
            <w:r w:rsidRPr="001C4821">
              <w:rPr>
                <w:rFonts w:ascii="Times New Roman" w:eastAsia="標楷體" w:hAnsi="Times New Roman"/>
                <w:kern w:val="0"/>
                <w:sz w:val="28"/>
                <w:szCs w:val="28"/>
              </w:rPr>
              <w:t>，拆除執行率</w:t>
            </w:r>
            <w:r w:rsidRPr="001C4821">
              <w:rPr>
                <w:rFonts w:ascii="Times New Roman" w:eastAsia="標楷體" w:hAnsi="Times New Roman"/>
                <w:kern w:val="0"/>
                <w:sz w:val="28"/>
                <w:szCs w:val="28"/>
              </w:rPr>
              <w:t>100%</w:t>
            </w:r>
            <w:r w:rsidRPr="001C4821">
              <w:rPr>
                <w:rFonts w:ascii="Times New Roman" w:eastAsia="標楷體" w:hAnsi="Times New Roman"/>
                <w:kern w:val="0"/>
                <w:sz w:val="28"/>
                <w:szCs w:val="28"/>
              </w:rPr>
              <w:t>，請加強辦理補強部分。</w:t>
            </w:r>
          </w:p>
        </w:tc>
      </w:tr>
      <w:tr w:rsidR="0004344F" w:rsidRPr="001C4821" w:rsidTr="0004344F">
        <w:tc>
          <w:tcPr>
            <w:tcW w:w="993" w:type="dxa"/>
            <w:vMerge/>
            <w:vAlign w:val="center"/>
          </w:tcPr>
          <w:p w:rsidR="0004344F" w:rsidRPr="001C4821" w:rsidRDefault="0004344F" w:rsidP="0004344F">
            <w:pPr>
              <w:spacing w:line="320" w:lineRule="exact"/>
              <w:jc w:val="both"/>
              <w:rPr>
                <w:rFonts w:ascii="Times New Roman" w:eastAsia="標楷體" w:hAnsi="Times New Roman"/>
                <w:sz w:val="28"/>
                <w:szCs w:val="28"/>
              </w:rPr>
            </w:pPr>
          </w:p>
        </w:tc>
        <w:tc>
          <w:tcPr>
            <w:tcW w:w="1222" w:type="dxa"/>
            <w:vMerge/>
            <w:vAlign w:val="center"/>
          </w:tcPr>
          <w:p w:rsidR="0004344F" w:rsidRPr="001C4821" w:rsidRDefault="0004344F" w:rsidP="0004344F">
            <w:pPr>
              <w:spacing w:line="320" w:lineRule="exact"/>
              <w:jc w:val="both"/>
              <w:rPr>
                <w:rFonts w:ascii="Times New Roman" w:eastAsia="標楷體" w:hAnsi="Times New Roman"/>
                <w:sz w:val="28"/>
                <w:szCs w:val="28"/>
              </w:rPr>
            </w:pPr>
          </w:p>
        </w:tc>
        <w:tc>
          <w:tcPr>
            <w:tcW w:w="3172" w:type="dxa"/>
          </w:tcPr>
          <w:p w:rsidR="0004344F" w:rsidRPr="001C4821" w:rsidRDefault="0004344F" w:rsidP="0004344F">
            <w:pPr>
              <w:pStyle w:val="70"/>
              <w:widowControl/>
              <w:spacing w:line="320" w:lineRule="exact"/>
              <w:ind w:leftChars="0" w:left="0"/>
              <w:jc w:val="both"/>
              <w:rPr>
                <w:rFonts w:ascii="Times New Roman" w:eastAsia="標楷體" w:hAnsi="Times New Roman"/>
                <w:sz w:val="28"/>
                <w:szCs w:val="28"/>
              </w:rPr>
            </w:pPr>
            <w:r w:rsidRPr="001C4821">
              <w:rPr>
                <w:rFonts w:ascii="Times New Roman" w:eastAsia="標楷體" w:hAnsi="Times New Roman"/>
                <w:sz w:val="28"/>
                <w:szCs w:val="28"/>
              </w:rPr>
              <w:t>針對建築物實施耐震能力評估及補強方案執行情形召開府層級之跨局處工作檢討會議</w:t>
            </w:r>
          </w:p>
        </w:tc>
        <w:tc>
          <w:tcPr>
            <w:tcW w:w="4962" w:type="dxa"/>
          </w:tcPr>
          <w:p w:rsidR="0004344F" w:rsidRPr="001C4821" w:rsidRDefault="0004344F" w:rsidP="0004344F">
            <w:pPr>
              <w:widowControl/>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已辦理跨局處會議，建議由府層級作為主持人。</w:t>
            </w:r>
          </w:p>
        </w:tc>
      </w:tr>
      <w:tr w:rsidR="0004344F" w:rsidRPr="001C4821" w:rsidTr="0004344F">
        <w:tc>
          <w:tcPr>
            <w:tcW w:w="993" w:type="dxa"/>
            <w:vMerge/>
            <w:vAlign w:val="center"/>
          </w:tcPr>
          <w:p w:rsidR="0004344F" w:rsidRPr="001C4821" w:rsidRDefault="0004344F" w:rsidP="0004344F">
            <w:pPr>
              <w:spacing w:line="320" w:lineRule="exact"/>
              <w:jc w:val="both"/>
              <w:rPr>
                <w:rFonts w:ascii="Times New Roman" w:eastAsia="標楷體" w:hAnsi="Times New Roman"/>
                <w:sz w:val="28"/>
                <w:szCs w:val="28"/>
              </w:rPr>
            </w:pPr>
          </w:p>
        </w:tc>
        <w:tc>
          <w:tcPr>
            <w:tcW w:w="1222" w:type="dxa"/>
            <w:vMerge/>
            <w:vAlign w:val="center"/>
          </w:tcPr>
          <w:p w:rsidR="0004344F" w:rsidRPr="001C4821" w:rsidRDefault="0004344F" w:rsidP="0004344F">
            <w:pPr>
              <w:spacing w:line="320" w:lineRule="exact"/>
              <w:jc w:val="both"/>
              <w:rPr>
                <w:rFonts w:ascii="Times New Roman" w:eastAsia="標楷體" w:hAnsi="Times New Roman"/>
                <w:sz w:val="28"/>
                <w:szCs w:val="28"/>
              </w:rPr>
            </w:pPr>
          </w:p>
        </w:tc>
        <w:tc>
          <w:tcPr>
            <w:tcW w:w="3172" w:type="dxa"/>
          </w:tcPr>
          <w:p w:rsidR="0004344F" w:rsidRPr="001C4821" w:rsidRDefault="0004344F" w:rsidP="0004344F">
            <w:pPr>
              <w:pStyle w:val="70"/>
              <w:widowControl/>
              <w:spacing w:line="320" w:lineRule="exact"/>
              <w:ind w:leftChars="0" w:left="0"/>
              <w:jc w:val="both"/>
              <w:rPr>
                <w:rFonts w:ascii="Times New Roman" w:eastAsia="標楷體" w:hAnsi="Times New Roman"/>
                <w:sz w:val="28"/>
                <w:szCs w:val="28"/>
              </w:rPr>
            </w:pPr>
            <w:r w:rsidRPr="001C4821">
              <w:rPr>
                <w:rFonts w:ascii="Times New Roman" w:eastAsia="標楷體" w:hAnsi="Times New Roman"/>
                <w:sz w:val="28"/>
                <w:szCs w:val="28"/>
              </w:rPr>
              <w:t>推廣、推動私有老舊建築物都市更新、耐震評估、補強、重建規劃</w:t>
            </w:r>
          </w:p>
        </w:tc>
        <w:tc>
          <w:tcPr>
            <w:tcW w:w="4962" w:type="dxa"/>
          </w:tcPr>
          <w:p w:rsidR="0004344F" w:rsidRPr="001C4821" w:rsidRDefault="0004344F" w:rsidP="0004344F">
            <w:pPr>
              <w:widowControl/>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配合推動補助住宅耐震能力評估作業</w:t>
            </w:r>
          </w:p>
        </w:tc>
      </w:tr>
    </w:tbl>
    <w:p w:rsidR="0004344F" w:rsidRPr="001C4821" w:rsidRDefault="0004344F" w:rsidP="002C0643">
      <w:pPr>
        <w:rPr>
          <w:rFonts w:ascii="Times New Roman" w:eastAsia="標楷體" w:hAnsi="Times New Roman"/>
          <w:sz w:val="32"/>
          <w:szCs w:val="32"/>
        </w:rPr>
      </w:pPr>
    </w:p>
    <w:p w:rsidR="0004344F" w:rsidRPr="001C4821" w:rsidRDefault="0004344F">
      <w:pPr>
        <w:widowControl/>
        <w:rPr>
          <w:rFonts w:ascii="Times New Roman" w:eastAsia="標楷體" w:hAnsi="Times New Roman"/>
          <w:sz w:val="32"/>
          <w:szCs w:val="32"/>
        </w:rPr>
      </w:pPr>
      <w:r w:rsidRPr="001C4821">
        <w:rPr>
          <w:rFonts w:ascii="Times New Roman" w:eastAsia="標楷體" w:hAnsi="Times New Roman"/>
          <w:sz w:val="32"/>
          <w:szCs w:val="32"/>
        </w:rPr>
        <w:br w:type="page"/>
      </w:r>
    </w:p>
    <w:p w:rsidR="002C0643" w:rsidRPr="001C4821" w:rsidRDefault="002C0643" w:rsidP="002C0643">
      <w:pPr>
        <w:rPr>
          <w:rFonts w:ascii="Times New Roman" w:eastAsia="標楷體" w:hAnsi="Times New Roman"/>
          <w:sz w:val="32"/>
          <w:szCs w:val="32"/>
        </w:rPr>
      </w:pPr>
      <w:r w:rsidRPr="001C4821">
        <w:rPr>
          <w:rFonts w:ascii="Times New Roman" w:eastAsia="標楷體" w:hAnsi="Times New Roman"/>
          <w:sz w:val="32"/>
          <w:szCs w:val="32"/>
        </w:rPr>
        <w:lastRenderedPageBreak/>
        <w:t>機關別：新竹市政府</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223"/>
        <w:gridCol w:w="3171"/>
        <w:gridCol w:w="4962"/>
      </w:tblGrid>
      <w:tr w:rsidR="0004344F" w:rsidRPr="001C4821" w:rsidTr="0004344F">
        <w:trPr>
          <w:tblHeader/>
        </w:trPr>
        <w:tc>
          <w:tcPr>
            <w:tcW w:w="993" w:type="dxa"/>
            <w:vAlign w:val="center"/>
          </w:tcPr>
          <w:p w:rsidR="0004344F" w:rsidRPr="001C4821" w:rsidRDefault="0004344F" w:rsidP="0004344F">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1223" w:type="dxa"/>
            <w:tcBorders>
              <w:bottom w:val="single" w:sz="4" w:space="0" w:color="auto"/>
            </w:tcBorders>
            <w:vAlign w:val="center"/>
          </w:tcPr>
          <w:p w:rsidR="0004344F" w:rsidRPr="001C4821" w:rsidRDefault="0004344F" w:rsidP="0004344F">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評核重點項目</w:t>
            </w:r>
          </w:p>
        </w:tc>
        <w:tc>
          <w:tcPr>
            <w:tcW w:w="3171" w:type="dxa"/>
            <w:vAlign w:val="center"/>
          </w:tcPr>
          <w:p w:rsidR="0004344F" w:rsidRPr="001C4821" w:rsidRDefault="0004344F" w:rsidP="0004344F">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評核內容及標準</w:t>
            </w:r>
          </w:p>
        </w:tc>
        <w:tc>
          <w:tcPr>
            <w:tcW w:w="4962" w:type="dxa"/>
            <w:vAlign w:val="center"/>
          </w:tcPr>
          <w:p w:rsidR="0004344F" w:rsidRPr="001C4821" w:rsidRDefault="0004344F" w:rsidP="0004344F">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訪評所見及優缺點</w:t>
            </w:r>
          </w:p>
        </w:tc>
      </w:tr>
      <w:tr w:rsidR="0004344F" w:rsidRPr="001C4821" w:rsidTr="0004344F">
        <w:tc>
          <w:tcPr>
            <w:tcW w:w="993" w:type="dxa"/>
            <w:vMerge w:val="restart"/>
            <w:vAlign w:val="center"/>
          </w:tcPr>
          <w:p w:rsidR="0004344F" w:rsidRPr="001C4821" w:rsidRDefault="0004344F" w:rsidP="0004344F">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一</w:t>
            </w:r>
          </w:p>
        </w:tc>
        <w:tc>
          <w:tcPr>
            <w:tcW w:w="1223" w:type="dxa"/>
            <w:vMerge w:val="restart"/>
            <w:tcBorders>
              <w:top w:val="single" w:sz="4" w:space="0" w:color="auto"/>
            </w:tcBorders>
            <w:vAlign w:val="center"/>
          </w:tcPr>
          <w:p w:rsidR="0004344F" w:rsidRPr="001C4821" w:rsidRDefault="0004344F" w:rsidP="008720F3">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雨水下水道清淤維護管理</w:t>
            </w:r>
          </w:p>
        </w:tc>
        <w:tc>
          <w:tcPr>
            <w:tcW w:w="3171" w:type="dxa"/>
          </w:tcPr>
          <w:p w:rsidR="0004344F" w:rsidRPr="001C4821" w:rsidRDefault="0004344F" w:rsidP="0004344F">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轄內市區道路側溝是否定期</w:t>
            </w:r>
            <w:r w:rsidR="00A3793E">
              <w:rPr>
                <w:rFonts w:ascii="Times New Roman" w:eastAsia="標楷體" w:hAnsi="Times New Roman"/>
                <w:sz w:val="28"/>
                <w:szCs w:val="28"/>
              </w:rPr>
              <w:t>清淤及維護管理（包括堵塞物完全清除，須提供平時管理維護紀錄）﹖</w:t>
            </w:r>
          </w:p>
          <w:p w:rsidR="0004344F" w:rsidRPr="001C4821" w:rsidRDefault="0004344F" w:rsidP="0004344F">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定期（頻率</w:t>
            </w:r>
            <w:r w:rsidRPr="001C4821">
              <w:rPr>
                <w:rFonts w:ascii="Times New Roman" w:eastAsia="標楷體" w:hAnsi="Times New Roman"/>
                <w:sz w:val="28"/>
                <w:szCs w:val="28"/>
              </w:rPr>
              <w:t xml:space="preserve"> </w:t>
            </w:r>
            <w:r w:rsidRPr="001C4821">
              <w:rPr>
                <w:rFonts w:ascii="Times New Roman" w:eastAsia="標楷體" w:hAnsi="Times New Roman"/>
                <w:sz w:val="28"/>
                <w:szCs w:val="28"/>
              </w:rPr>
              <w:t>次）</w:t>
            </w:r>
          </w:p>
          <w:p w:rsidR="0004344F" w:rsidRPr="001C4821" w:rsidRDefault="0004344F" w:rsidP="0004344F">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不定期（頻率</w:t>
            </w:r>
            <w:r w:rsidRPr="001C4821">
              <w:rPr>
                <w:rFonts w:ascii="Times New Roman" w:eastAsia="標楷體" w:hAnsi="Times New Roman"/>
                <w:sz w:val="28"/>
                <w:szCs w:val="28"/>
              </w:rPr>
              <w:t xml:space="preserve"> </w:t>
            </w:r>
            <w:r w:rsidRPr="001C4821">
              <w:rPr>
                <w:rFonts w:ascii="Times New Roman" w:eastAsia="標楷體" w:hAnsi="Times New Roman"/>
                <w:sz w:val="28"/>
                <w:szCs w:val="28"/>
              </w:rPr>
              <w:t>次）</w:t>
            </w:r>
          </w:p>
          <w:p w:rsidR="0004344F" w:rsidRPr="001C4821" w:rsidRDefault="0004344F" w:rsidP="0004344F">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無</w:t>
            </w:r>
          </w:p>
        </w:tc>
        <w:tc>
          <w:tcPr>
            <w:tcW w:w="4962" w:type="dxa"/>
          </w:tcPr>
          <w:p w:rsidR="0004344F" w:rsidRPr="001C4821" w:rsidRDefault="0004344F" w:rsidP="0004344F">
            <w:pPr>
              <w:widowControl/>
              <w:tabs>
                <w:tab w:val="left" w:pos="5400"/>
              </w:tabs>
              <w:spacing w:line="320" w:lineRule="exact"/>
              <w:rPr>
                <w:rFonts w:ascii="Times New Roman" w:eastAsia="標楷體" w:hAnsi="Times New Roman"/>
                <w:spacing w:val="-20"/>
                <w:sz w:val="28"/>
                <w:szCs w:val="28"/>
              </w:rPr>
            </w:pPr>
            <w:r w:rsidRPr="001C4821">
              <w:rPr>
                <w:rFonts w:ascii="Times New Roman" w:eastAsia="標楷體" w:hAnsi="Times New Roman"/>
                <w:spacing w:val="-20"/>
                <w:sz w:val="28"/>
                <w:szCs w:val="28"/>
              </w:rPr>
              <w:t>道路側溝維護管理由市政府環境保護局辦理，定期清理，清淤量達</w:t>
            </w:r>
            <w:r w:rsidRPr="001C4821">
              <w:rPr>
                <w:rFonts w:ascii="Times New Roman" w:eastAsia="標楷體" w:hAnsi="Times New Roman"/>
                <w:spacing w:val="-20"/>
                <w:sz w:val="28"/>
                <w:szCs w:val="28"/>
              </w:rPr>
              <w:t>1366</w:t>
            </w:r>
            <w:r w:rsidRPr="001C4821">
              <w:rPr>
                <w:rFonts w:ascii="Times New Roman" w:eastAsia="標楷體" w:hAnsi="Times New Roman"/>
                <w:spacing w:val="-20"/>
                <w:sz w:val="28"/>
                <w:szCs w:val="28"/>
              </w:rPr>
              <w:t>公噸；另不定期清淤，清淤量達</w:t>
            </w:r>
            <w:r w:rsidRPr="001C4821">
              <w:rPr>
                <w:rFonts w:ascii="Times New Roman" w:eastAsia="標楷體" w:hAnsi="Times New Roman"/>
                <w:spacing w:val="-20"/>
                <w:sz w:val="28"/>
                <w:szCs w:val="28"/>
              </w:rPr>
              <w:t>403.92</w:t>
            </w:r>
            <w:r w:rsidRPr="001C4821">
              <w:rPr>
                <w:rFonts w:ascii="Times New Roman" w:eastAsia="標楷體" w:hAnsi="Times New Roman"/>
                <w:spacing w:val="-20"/>
                <w:sz w:val="28"/>
                <w:szCs w:val="28"/>
              </w:rPr>
              <w:t>公噸。</w:t>
            </w:r>
          </w:p>
        </w:tc>
      </w:tr>
      <w:tr w:rsidR="0004344F" w:rsidRPr="001C4821" w:rsidTr="0004344F">
        <w:tc>
          <w:tcPr>
            <w:tcW w:w="993" w:type="dxa"/>
            <w:vMerge/>
            <w:vAlign w:val="center"/>
          </w:tcPr>
          <w:p w:rsidR="0004344F" w:rsidRPr="001C4821" w:rsidRDefault="0004344F" w:rsidP="0004344F">
            <w:pPr>
              <w:spacing w:line="320" w:lineRule="exact"/>
              <w:jc w:val="both"/>
              <w:rPr>
                <w:rFonts w:ascii="Times New Roman" w:eastAsia="標楷體" w:hAnsi="Times New Roman"/>
                <w:sz w:val="28"/>
                <w:szCs w:val="28"/>
              </w:rPr>
            </w:pPr>
          </w:p>
        </w:tc>
        <w:tc>
          <w:tcPr>
            <w:tcW w:w="1223" w:type="dxa"/>
            <w:vMerge/>
            <w:vAlign w:val="center"/>
          </w:tcPr>
          <w:p w:rsidR="0004344F" w:rsidRPr="001C4821" w:rsidRDefault="0004344F" w:rsidP="0004344F">
            <w:pPr>
              <w:spacing w:line="320" w:lineRule="exact"/>
              <w:jc w:val="both"/>
              <w:rPr>
                <w:rFonts w:ascii="Times New Roman" w:eastAsia="標楷體" w:hAnsi="Times New Roman"/>
                <w:sz w:val="28"/>
                <w:szCs w:val="28"/>
              </w:rPr>
            </w:pPr>
          </w:p>
        </w:tc>
        <w:tc>
          <w:tcPr>
            <w:tcW w:w="3171" w:type="dxa"/>
            <w:tcBorders>
              <w:bottom w:val="single" w:sz="4" w:space="0" w:color="auto"/>
            </w:tcBorders>
          </w:tcPr>
          <w:p w:rsidR="0004344F" w:rsidRPr="001C4821" w:rsidRDefault="0004344F" w:rsidP="0004344F">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轄內雨水下水道排水系統是否</w:t>
            </w:r>
            <w:r w:rsidR="00A3793E">
              <w:rPr>
                <w:rFonts w:ascii="Times New Roman" w:eastAsia="標楷體" w:hAnsi="Times New Roman"/>
                <w:sz w:val="28"/>
                <w:szCs w:val="28"/>
              </w:rPr>
              <w:t>定期清淤（包括堵塞物完全清除，須提供平時管理維護紀錄及照片）﹖</w:t>
            </w:r>
          </w:p>
          <w:p w:rsidR="0004344F" w:rsidRPr="001C4821" w:rsidRDefault="0004344F" w:rsidP="0004344F">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定期（頻率</w:t>
            </w:r>
            <w:r w:rsidRPr="001C4821">
              <w:rPr>
                <w:rFonts w:ascii="Times New Roman" w:eastAsia="標楷體" w:hAnsi="Times New Roman"/>
                <w:sz w:val="28"/>
                <w:szCs w:val="28"/>
              </w:rPr>
              <w:t xml:space="preserve"> </w:t>
            </w:r>
            <w:r w:rsidRPr="001C4821">
              <w:rPr>
                <w:rFonts w:ascii="Times New Roman" w:eastAsia="標楷體" w:hAnsi="Times New Roman"/>
                <w:sz w:val="28"/>
                <w:szCs w:val="28"/>
              </w:rPr>
              <w:t>次）</w:t>
            </w:r>
          </w:p>
          <w:p w:rsidR="00A3793E" w:rsidRDefault="0004344F" w:rsidP="00A3793E">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不定期（頻率</w:t>
            </w:r>
            <w:r w:rsidRPr="001C4821">
              <w:rPr>
                <w:rFonts w:ascii="Times New Roman" w:eastAsia="標楷體" w:hAnsi="Times New Roman"/>
                <w:sz w:val="28"/>
                <w:szCs w:val="28"/>
              </w:rPr>
              <w:t xml:space="preserve"> </w:t>
            </w:r>
            <w:r w:rsidRPr="001C4821">
              <w:rPr>
                <w:rFonts w:ascii="Times New Roman" w:eastAsia="標楷體" w:hAnsi="Times New Roman"/>
                <w:sz w:val="28"/>
                <w:szCs w:val="28"/>
              </w:rPr>
              <w:t>次）</w:t>
            </w:r>
          </w:p>
          <w:p w:rsidR="0004344F" w:rsidRPr="001C4821" w:rsidRDefault="0004344F" w:rsidP="00A3793E">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無</w:t>
            </w:r>
            <w:r w:rsidRPr="001C4821">
              <w:rPr>
                <w:rFonts w:ascii="Times New Roman" w:eastAsia="標楷體" w:hAnsi="Times New Roman"/>
                <w:sz w:val="28"/>
                <w:szCs w:val="28"/>
              </w:rPr>
              <w:t xml:space="preserve">    </w:t>
            </w:r>
          </w:p>
        </w:tc>
        <w:tc>
          <w:tcPr>
            <w:tcW w:w="4962" w:type="dxa"/>
          </w:tcPr>
          <w:p w:rsidR="0004344F" w:rsidRPr="001C4821" w:rsidRDefault="0004344F" w:rsidP="0004344F">
            <w:pPr>
              <w:spacing w:line="320" w:lineRule="exact"/>
              <w:jc w:val="both"/>
              <w:rPr>
                <w:rFonts w:ascii="Times New Roman" w:eastAsia="標楷體" w:hAnsi="Times New Roman"/>
                <w:spacing w:val="-20"/>
                <w:sz w:val="28"/>
                <w:szCs w:val="28"/>
              </w:rPr>
            </w:pPr>
            <w:r w:rsidRPr="001C4821">
              <w:rPr>
                <w:rFonts w:ascii="Times New Roman" w:eastAsia="標楷體" w:hAnsi="Times New Roman"/>
                <w:spacing w:val="-20"/>
                <w:sz w:val="28"/>
                <w:szCs w:val="28"/>
              </w:rPr>
              <w:t>由市府委託開口契約廠商辦理全面性開孔巡檢作業。</w:t>
            </w:r>
          </w:p>
        </w:tc>
      </w:tr>
      <w:tr w:rsidR="0004344F" w:rsidRPr="001C4821" w:rsidTr="0004344F">
        <w:tc>
          <w:tcPr>
            <w:tcW w:w="993" w:type="dxa"/>
            <w:vMerge/>
            <w:vAlign w:val="center"/>
          </w:tcPr>
          <w:p w:rsidR="0004344F" w:rsidRPr="001C4821" w:rsidRDefault="0004344F" w:rsidP="0004344F">
            <w:pPr>
              <w:spacing w:line="320" w:lineRule="exact"/>
              <w:jc w:val="both"/>
              <w:rPr>
                <w:rFonts w:ascii="Times New Roman" w:eastAsia="標楷體" w:hAnsi="Times New Roman"/>
                <w:sz w:val="28"/>
                <w:szCs w:val="28"/>
              </w:rPr>
            </w:pPr>
          </w:p>
        </w:tc>
        <w:tc>
          <w:tcPr>
            <w:tcW w:w="1223" w:type="dxa"/>
            <w:vMerge/>
            <w:vAlign w:val="center"/>
          </w:tcPr>
          <w:p w:rsidR="0004344F" w:rsidRPr="001C4821" w:rsidRDefault="0004344F" w:rsidP="0004344F">
            <w:pPr>
              <w:spacing w:line="320" w:lineRule="exact"/>
              <w:jc w:val="both"/>
              <w:rPr>
                <w:rFonts w:ascii="Times New Roman" w:eastAsia="標楷體" w:hAnsi="Times New Roman"/>
                <w:sz w:val="28"/>
                <w:szCs w:val="28"/>
              </w:rPr>
            </w:pPr>
          </w:p>
        </w:tc>
        <w:tc>
          <w:tcPr>
            <w:tcW w:w="3171" w:type="dxa"/>
            <w:tcBorders>
              <w:top w:val="single" w:sz="4" w:space="0" w:color="auto"/>
              <w:bottom w:val="single" w:sz="4" w:space="0" w:color="auto"/>
            </w:tcBorders>
          </w:tcPr>
          <w:p w:rsidR="0004344F" w:rsidRPr="001C4821" w:rsidRDefault="0004344F" w:rsidP="0004344F">
            <w:pPr>
              <w:pStyle w:val="12"/>
              <w:spacing w:line="320" w:lineRule="exact"/>
              <w:ind w:leftChars="0" w:left="0"/>
              <w:rPr>
                <w:rFonts w:ascii="Times New Roman" w:eastAsia="標楷體" w:hAnsi="Times New Roman"/>
                <w:sz w:val="28"/>
                <w:szCs w:val="28"/>
              </w:rPr>
            </w:pPr>
            <w:r w:rsidRPr="001C4821">
              <w:rPr>
                <w:rFonts w:ascii="Times New Roman" w:eastAsia="標楷體" w:hAnsi="Times New Roman"/>
                <w:sz w:val="28"/>
                <w:szCs w:val="28"/>
              </w:rPr>
              <w:t>3.</w:t>
            </w:r>
            <w:r w:rsidR="00A3793E">
              <w:rPr>
                <w:rFonts w:ascii="Times New Roman" w:eastAsia="標楷體" w:hAnsi="Times New Roman"/>
                <w:sz w:val="28"/>
                <w:szCs w:val="28"/>
              </w:rPr>
              <w:t>所提報本年度清淤計畫並編列預算辦理清淤（含開口契約）？</w:t>
            </w:r>
          </w:p>
        </w:tc>
        <w:tc>
          <w:tcPr>
            <w:tcW w:w="4962" w:type="dxa"/>
          </w:tcPr>
          <w:p w:rsidR="0004344F" w:rsidRPr="001C4821" w:rsidRDefault="0004344F" w:rsidP="0004344F">
            <w:pPr>
              <w:spacing w:line="320" w:lineRule="exact"/>
              <w:jc w:val="both"/>
              <w:rPr>
                <w:rFonts w:ascii="Times New Roman" w:eastAsia="標楷體" w:hAnsi="Times New Roman"/>
                <w:spacing w:val="-20"/>
                <w:sz w:val="28"/>
                <w:szCs w:val="28"/>
              </w:rPr>
            </w:pPr>
            <w:r w:rsidRPr="001C4821">
              <w:rPr>
                <w:rFonts w:ascii="Times New Roman" w:eastAsia="標楷體" w:hAnsi="Times New Roman"/>
                <w:spacing w:val="-20"/>
                <w:sz w:val="28"/>
                <w:szCs w:val="28"/>
              </w:rPr>
              <w:t>已有提報計畫並編列相關預算。</w:t>
            </w:r>
          </w:p>
        </w:tc>
      </w:tr>
      <w:tr w:rsidR="0004344F" w:rsidRPr="001C4821" w:rsidTr="0004344F">
        <w:tc>
          <w:tcPr>
            <w:tcW w:w="993" w:type="dxa"/>
            <w:vMerge/>
            <w:vAlign w:val="center"/>
          </w:tcPr>
          <w:p w:rsidR="0004344F" w:rsidRPr="001C4821" w:rsidRDefault="0004344F" w:rsidP="0004344F">
            <w:pPr>
              <w:spacing w:line="320" w:lineRule="exact"/>
              <w:jc w:val="both"/>
              <w:rPr>
                <w:rFonts w:ascii="Times New Roman" w:eastAsia="標楷體" w:hAnsi="Times New Roman"/>
                <w:sz w:val="28"/>
                <w:szCs w:val="28"/>
              </w:rPr>
            </w:pPr>
          </w:p>
        </w:tc>
        <w:tc>
          <w:tcPr>
            <w:tcW w:w="1223" w:type="dxa"/>
            <w:vMerge/>
            <w:vAlign w:val="center"/>
          </w:tcPr>
          <w:p w:rsidR="0004344F" w:rsidRPr="001C4821" w:rsidRDefault="0004344F" w:rsidP="0004344F">
            <w:pPr>
              <w:spacing w:line="320" w:lineRule="exact"/>
              <w:jc w:val="both"/>
              <w:rPr>
                <w:rFonts w:ascii="Times New Roman" w:eastAsia="標楷體" w:hAnsi="Times New Roman"/>
                <w:sz w:val="28"/>
                <w:szCs w:val="28"/>
              </w:rPr>
            </w:pPr>
          </w:p>
        </w:tc>
        <w:tc>
          <w:tcPr>
            <w:tcW w:w="3171" w:type="dxa"/>
            <w:tcBorders>
              <w:top w:val="single" w:sz="4" w:space="0" w:color="auto"/>
            </w:tcBorders>
          </w:tcPr>
          <w:p w:rsidR="0004344F" w:rsidRPr="001C4821" w:rsidRDefault="0004344F" w:rsidP="0004344F">
            <w:pPr>
              <w:pStyle w:val="12"/>
              <w:widowControl/>
              <w:spacing w:line="320" w:lineRule="exact"/>
              <w:ind w:leftChars="0" w:left="0"/>
              <w:rPr>
                <w:rFonts w:ascii="Times New Roman" w:eastAsia="標楷體" w:hAnsi="Times New Roman"/>
                <w:sz w:val="28"/>
                <w:szCs w:val="28"/>
              </w:rPr>
            </w:pPr>
            <w:r w:rsidRPr="001C4821">
              <w:rPr>
                <w:rFonts w:ascii="Times New Roman" w:eastAsia="標楷體" w:hAnsi="Times New Roman"/>
                <w:sz w:val="28"/>
                <w:szCs w:val="28"/>
              </w:rPr>
              <w:t>4.</w:t>
            </w:r>
            <w:r w:rsidRPr="001C4821">
              <w:rPr>
                <w:rFonts w:ascii="Times New Roman" w:eastAsia="標楷體" w:hAnsi="Times New Roman"/>
                <w:sz w:val="28"/>
                <w:szCs w:val="28"/>
              </w:rPr>
              <w:t>是否針對轄內雨水下水道遭管線穿越或不當附掛情形，排定相關檢查處置計畫</w:t>
            </w:r>
            <w:r w:rsidR="00A3793E">
              <w:rPr>
                <w:rFonts w:ascii="Times New Roman" w:eastAsia="標楷體" w:hAnsi="Times New Roman"/>
                <w:sz w:val="28"/>
                <w:szCs w:val="28"/>
              </w:rPr>
              <w:t>，及計畫執行情形？</w:t>
            </w:r>
          </w:p>
        </w:tc>
        <w:tc>
          <w:tcPr>
            <w:tcW w:w="4962" w:type="dxa"/>
          </w:tcPr>
          <w:p w:rsidR="0004344F" w:rsidRPr="001C4821" w:rsidRDefault="0004344F" w:rsidP="0004344F">
            <w:pPr>
              <w:spacing w:line="320" w:lineRule="exact"/>
              <w:jc w:val="both"/>
              <w:rPr>
                <w:rFonts w:ascii="Times New Roman" w:eastAsia="標楷體" w:hAnsi="Times New Roman"/>
                <w:spacing w:val="-20"/>
                <w:sz w:val="28"/>
                <w:szCs w:val="28"/>
              </w:rPr>
            </w:pPr>
            <w:r w:rsidRPr="001C4821">
              <w:rPr>
                <w:rFonts w:ascii="Times New Roman" w:eastAsia="標楷體" w:hAnsi="Times New Roman"/>
                <w:sz w:val="28"/>
                <w:szCs w:val="28"/>
              </w:rPr>
              <w:t>雖有巡檢抽查，惟無完整清查管線穿越情形。</w:t>
            </w:r>
          </w:p>
        </w:tc>
      </w:tr>
      <w:tr w:rsidR="0004344F" w:rsidRPr="001C4821" w:rsidTr="0004344F">
        <w:tc>
          <w:tcPr>
            <w:tcW w:w="993" w:type="dxa"/>
            <w:vMerge/>
            <w:vAlign w:val="center"/>
          </w:tcPr>
          <w:p w:rsidR="0004344F" w:rsidRPr="001C4821" w:rsidRDefault="0004344F" w:rsidP="0004344F">
            <w:pPr>
              <w:spacing w:line="320" w:lineRule="exact"/>
              <w:jc w:val="both"/>
              <w:rPr>
                <w:rFonts w:ascii="Times New Roman" w:eastAsia="標楷體" w:hAnsi="Times New Roman"/>
                <w:sz w:val="28"/>
                <w:szCs w:val="28"/>
              </w:rPr>
            </w:pPr>
          </w:p>
        </w:tc>
        <w:tc>
          <w:tcPr>
            <w:tcW w:w="1223" w:type="dxa"/>
            <w:vMerge/>
            <w:vAlign w:val="center"/>
          </w:tcPr>
          <w:p w:rsidR="0004344F" w:rsidRPr="001C4821" w:rsidRDefault="0004344F" w:rsidP="0004344F">
            <w:pPr>
              <w:spacing w:line="320" w:lineRule="exact"/>
              <w:jc w:val="both"/>
              <w:rPr>
                <w:rFonts w:ascii="Times New Roman" w:eastAsia="標楷體" w:hAnsi="Times New Roman"/>
                <w:sz w:val="28"/>
                <w:szCs w:val="28"/>
              </w:rPr>
            </w:pPr>
          </w:p>
        </w:tc>
        <w:tc>
          <w:tcPr>
            <w:tcW w:w="3171" w:type="dxa"/>
            <w:tcBorders>
              <w:top w:val="single" w:sz="4" w:space="0" w:color="auto"/>
            </w:tcBorders>
          </w:tcPr>
          <w:p w:rsidR="0004344F" w:rsidRPr="001C4821" w:rsidRDefault="0004344F" w:rsidP="0004344F">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5.</w:t>
            </w:r>
            <w:r w:rsidRPr="001C4821">
              <w:rPr>
                <w:rFonts w:ascii="Times New Roman" w:eastAsia="標楷體" w:hAnsi="Times New Roman"/>
                <w:sz w:val="28"/>
                <w:szCs w:val="28"/>
              </w:rPr>
              <w:t>是否對已完成雨水下水道排水系統建立</w:t>
            </w:r>
            <w:r w:rsidRPr="001C4821">
              <w:rPr>
                <w:rFonts w:ascii="Times New Roman" w:eastAsia="標楷體" w:hAnsi="Times New Roman"/>
                <w:sz w:val="28"/>
                <w:szCs w:val="28"/>
              </w:rPr>
              <w:t>GIS</w:t>
            </w:r>
            <w:r w:rsidR="00A3793E">
              <w:rPr>
                <w:rFonts w:ascii="Times New Roman" w:eastAsia="標楷體" w:hAnsi="Times New Roman"/>
                <w:sz w:val="28"/>
                <w:szCs w:val="28"/>
              </w:rPr>
              <w:t>圖資屬性資料之建置，並提送營建署建檔？</w:t>
            </w:r>
          </w:p>
          <w:p w:rsidR="0004344F" w:rsidRPr="001C4821" w:rsidRDefault="0004344F" w:rsidP="0004344F">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均已建置，並提送營建署建檔</w:t>
            </w:r>
          </w:p>
          <w:p w:rsidR="0004344F" w:rsidRPr="001C4821" w:rsidRDefault="0004344F" w:rsidP="0004344F">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部分建置，並提送營建署建檔</w:t>
            </w:r>
          </w:p>
          <w:p w:rsidR="00A3793E" w:rsidRDefault="0004344F" w:rsidP="00A3793E">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部分建置，尚未提送營建署建檔</w:t>
            </w:r>
          </w:p>
          <w:p w:rsidR="0004344F" w:rsidRPr="001C4821" w:rsidRDefault="0004344F" w:rsidP="00A3793E">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尚未建置</w:t>
            </w:r>
          </w:p>
        </w:tc>
        <w:tc>
          <w:tcPr>
            <w:tcW w:w="4962" w:type="dxa"/>
          </w:tcPr>
          <w:p w:rsidR="0004344F" w:rsidRPr="001C4821" w:rsidRDefault="0004344F" w:rsidP="0004344F">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已有建置</w:t>
            </w:r>
            <w:r w:rsidRPr="001C4821">
              <w:rPr>
                <w:rFonts w:ascii="Times New Roman" w:eastAsia="標楷體" w:hAnsi="Times New Roman"/>
                <w:sz w:val="28"/>
                <w:szCs w:val="28"/>
              </w:rPr>
              <w:t>GIS</w:t>
            </w:r>
            <w:r w:rsidRPr="001C4821">
              <w:rPr>
                <w:rFonts w:ascii="Times New Roman" w:eastAsia="標楷體" w:hAnsi="Times New Roman"/>
                <w:sz w:val="28"/>
                <w:szCs w:val="28"/>
              </w:rPr>
              <w:t>系統圖資屬性資料。</w:t>
            </w:r>
          </w:p>
        </w:tc>
      </w:tr>
      <w:tr w:rsidR="0004344F" w:rsidRPr="001C4821" w:rsidTr="0004344F">
        <w:tc>
          <w:tcPr>
            <w:tcW w:w="993" w:type="dxa"/>
            <w:vMerge w:val="restart"/>
            <w:vAlign w:val="center"/>
          </w:tcPr>
          <w:p w:rsidR="0004344F" w:rsidRPr="001C4821" w:rsidRDefault="0004344F" w:rsidP="0004344F">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二</w:t>
            </w:r>
          </w:p>
        </w:tc>
        <w:tc>
          <w:tcPr>
            <w:tcW w:w="1223" w:type="dxa"/>
            <w:vMerge w:val="restart"/>
            <w:vAlign w:val="center"/>
          </w:tcPr>
          <w:p w:rsidR="0004344F" w:rsidRPr="001C4821" w:rsidRDefault="0004344F" w:rsidP="008720F3">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車行地下道淹水防範機制及維護管理</w:t>
            </w:r>
          </w:p>
        </w:tc>
        <w:tc>
          <w:tcPr>
            <w:tcW w:w="3171" w:type="dxa"/>
          </w:tcPr>
          <w:p w:rsidR="0004344F" w:rsidRPr="001C4821" w:rsidRDefault="0004344F" w:rsidP="0004344F">
            <w:pPr>
              <w:pStyle w:val="32"/>
              <w:widowControl/>
              <w:spacing w:line="320" w:lineRule="exact"/>
              <w:ind w:leftChars="0" w:left="0"/>
              <w:jc w:val="both"/>
              <w:rPr>
                <w:rFonts w:eastAsia="標楷體"/>
                <w:sz w:val="28"/>
                <w:szCs w:val="28"/>
              </w:rPr>
            </w:pPr>
            <w:r w:rsidRPr="001C4821">
              <w:rPr>
                <w:rFonts w:eastAsia="標楷體"/>
                <w:sz w:val="28"/>
                <w:szCs w:val="28"/>
              </w:rPr>
              <w:t>是否針對轄內車行地下道淹水緊急防災應變之警戒管制設施如：抽水機、水位感應器、監視器（</w:t>
            </w:r>
            <w:r w:rsidRPr="001C4821">
              <w:rPr>
                <w:rFonts w:eastAsia="標楷體"/>
                <w:sz w:val="28"/>
                <w:szCs w:val="28"/>
              </w:rPr>
              <w:t>CCTV</w:t>
            </w:r>
            <w:r w:rsidRPr="001C4821">
              <w:rPr>
                <w:rFonts w:eastAsia="標楷體"/>
                <w:sz w:val="28"/>
                <w:szCs w:val="28"/>
              </w:rPr>
              <w:t>）、柵欄、蜂鳴、警示器等設施建檔（含管</w:t>
            </w:r>
            <w:r w:rsidRPr="001C4821">
              <w:rPr>
                <w:rFonts w:eastAsia="標楷體"/>
                <w:sz w:val="28"/>
                <w:szCs w:val="28"/>
              </w:rPr>
              <w:lastRenderedPageBreak/>
              <w:t>理維護資料），及設專責單位（含緊急聯</w:t>
            </w:r>
            <w:r w:rsidR="00A3793E">
              <w:rPr>
                <w:rFonts w:eastAsia="標楷體"/>
                <w:sz w:val="28"/>
                <w:szCs w:val="28"/>
              </w:rPr>
              <w:t>絡人員名單）、清冊？</w:t>
            </w:r>
          </w:p>
        </w:tc>
        <w:tc>
          <w:tcPr>
            <w:tcW w:w="4962" w:type="dxa"/>
          </w:tcPr>
          <w:p w:rsidR="0004344F" w:rsidRPr="001C4821" w:rsidRDefault="0004344F" w:rsidP="0004344F">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kern w:val="0"/>
                <w:sz w:val="28"/>
                <w:szCs w:val="28"/>
              </w:rPr>
              <w:lastRenderedPageBreak/>
              <w:t>1.</w:t>
            </w:r>
            <w:r w:rsidRPr="001C4821">
              <w:rPr>
                <w:rFonts w:ascii="Times New Roman" w:eastAsia="標楷體" w:hAnsi="Times New Roman"/>
                <w:sz w:val="28"/>
                <w:szCs w:val="28"/>
              </w:rPr>
              <w:t>有專責單位、抽水機、水位感應器、警用監視器</w:t>
            </w:r>
            <w:r w:rsidRPr="001C4821">
              <w:rPr>
                <w:rFonts w:ascii="Times New Roman" w:eastAsia="標楷體" w:hAnsi="Times New Roman"/>
                <w:sz w:val="28"/>
                <w:szCs w:val="28"/>
              </w:rPr>
              <w:t>(CCTV)</w:t>
            </w:r>
            <w:r w:rsidRPr="001C4821">
              <w:rPr>
                <w:rFonts w:ascii="Times New Roman" w:eastAsia="標楷體" w:hAnsi="Times New Roman"/>
                <w:sz w:val="28"/>
                <w:szCs w:val="28"/>
              </w:rPr>
              <w:t>、警示器。</w:t>
            </w:r>
          </w:p>
          <w:p w:rsidR="0004344F" w:rsidRPr="001C4821" w:rsidRDefault="0004344F" w:rsidP="0004344F">
            <w:pPr>
              <w:snapToGrid w:val="0"/>
              <w:spacing w:line="320" w:lineRule="exact"/>
              <w:ind w:leftChars="-47" w:left="97" w:hangingChars="75" w:hanging="210"/>
              <w:jc w:val="both"/>
              <w:rPr>
                <w:rFonts w:ascii="Times New Roman" w:eastAsia="標楷體" w:hAnsi="Times New Roman"/>
                <w:kern w:val="0"/>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清冊建置部份</w:t>
            </w:r>
            <w:r w:rsidRPr="001C4821">
              <w:rPr>
                <w:rFonts w:ascii="Times New Roman" w:eastAsia="標楷體" w:hAnsi="Times New Roman"/>
                <w:kern w:val="0"/>
                <w:sz w:val="28"/>
                <w:szCs w:val="28"/>
              </w:rPr>
              <w:t>，有待加強辦理。</w:t>
            </w:r>
          </w:p>
          <w:p w:rsidR="0004344F" w:rsidRPr="001C4821" w:rsidRDefault="0004344F" w:rsidP="0004344F">
            <w:pPr>
              <w:widowControl/>
              <w:tabs>
                <w:tab w:val="left" w:pos="5400"/>
              </w:tabs>
              <w:spacing w:line="320" w:lineRule="exact"/>
              <w:jc w:val="both"/>
              <w:rPr>
                <w:rFonts w:ascii="Times New Roman" w:eastAsia="標楷體" w:hAnsi="Times New Roman"/>
                <w:kern w:val="0"/>
                <w:sz w:val="28"/>
                <w:szCs w:val="28"/>
              </w:rPr>
            </w:pPr>
          </w:p>
        </w:tc>
      </w:tr>
      <w:tr w:rsidR="0004344F" w:rsidRPr="001C4821" w:rsidTr="0004344F">
        <w:tc>
          <w:tcPr>
            <w:tcW w:w="993" w:type="dxa"/>
            <w:vMerge/>
            <w:vAlign w:val="center"/>
          </w:tcPr>
          <w:p w:rsidR="0004344F" w:rsidRPr="001C4821" w:rsidRDefault="0004344F" w:rsidP="0004344F">
            <w:pPr>
              <w:spacing w:line="320" w:lineRule="exact"/>
              <w:jc w:val="both"/>
              <w:rPr>
                <w:rFonts w:ascii="Times New Roman" w:eastAsia="標楷體" w:hAnsi="Times New Roman"/>
                <w:sz w:val="28"/>
                <w:szCs w:val="28"/>
              </w:rPr>
            </w:pPr>
          </w:p>
        </w:tc>
        <w:tc>
          <w:tcPr>
            <w:tcW w:w="1223" w:type="dxa"/>
            <w:vMerge/>
            <w:vAlign w:val="center"/>
          </w:tcPr>
          <w:p w:rsidR="0004344F" w:rsidRPr="001C4821" w:rsidRDefault="0004344F" w:rsidP="0004344F">
            <w:pPr>
              <w:spacing w:line="320" w:lineRule="exact"/>
              <w:jc w:val="both"/>
              <w:rPr>
                <w:rFonts w:ascii="Times New Roman" w:eastAsia="標楷體" w:hAnsi="Times New Roman"/>
                <w:sz w:val="28"/>
                <w:szCs w:val="28"/>
              </w:rPr>
            </w:pPr>
          </w:p>
        </w:tc>
        <w:tc>
          <w:tcPr>
            <w:tcW w:w="3171" w:type="dxa"/>
          </w:tcPr>
          <w:p w:rsidR="0004344F" w:rsidRPr="001C4821" w:rsidRDefault="0004344F" w:rsidP="0004344F">
            <w:pPr>
              <w:pStyle w:val="32"/>
              <w:widowControl/>
              <w:spacing w:line="320" w:lineRule="exact"/>
              <w:ind w:leftChars="0" w:left="0"/>
              <w:jc w:val="both"/>
              <w:rPr>
                <w:rFonts w:eastAsia="標楷體"/>
                <w:sz w:val="28"/>
                <w:szCs w:val="28"/>
              </w:rPr>
            </w:pPr>
            <w:r w:rsidRPr="001C4821">
              <w:rPr>
                <w:rFonts w:eastAsia="標楷體"/>
                <w:sz w:val="28"/>
                <w:szCs w:val="28"/>
              </w:rPr>
              <w:t>是否建立車行地下道淹水封路標準作業程序（</w:t>
            </w:r>
            <w:r w:rsidRPr="001C4821">
              <w:rPr>
                <w:rFonts w:eastAsia="標楷體"/>
                <w:sz w:val="28"/>
                <w:szCs w:val="28"/>
              </w:rPr>
              <w:t>SOP</w:t>
            </w:r>
            <w:r w:rsidRPr="001C4821">
              <w:rPr>
                <w:rFonts w:eastAsia="標楷體"/>
                <w:sz w:val="28"/>
                <w:szCs w:val="28"/>
              </w:rPr>
              <w:t>）？車行地下道設施及防災運作是否與標準作業程序（</w:t>
            </w:r>
            <w:r w:rsidRPr="001C4821">
              <w:rPr>
                <w:rFonts w:eastAsia="標楷體"/>
                <w:sz w:val="28"/>
                <w:szCs w:val="28"/>
              </w:rPr>
              <w:t>SOP</w:t>
            </w:r>
            <w:r w:rsidR="00A3793E">
              <w:rPr>
                <w:rFonts w:eastAsia="標楷體"/>
                <w:sz w:val="28"/>
                <w:szCs w:val="28"/>
              </w:rPr>
              <w:t>）一致？</w:t>
            </w:r>
          </w:p>
        </w:tc>
        <w:tc>
          <w:tcPr>
            <w:tcW w:w="4962" w:type="dxa"/>
          </w:tcPr>
          <w:p w:rsidR="0004344F" w:rsidRPr="001C4821" w:rsidRDefault="0004344F" w:rsidP="0004344F">
            <w:pPr>
              <w:widowControl/>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已研擬車行地下道</w:t>
            </w:r>
            <w:r w:rsidRPr="001C4821">
              <w:rPr>
                <w:rFonts w:ascii="Times New Roman" w:eastAsia="標楷體" w:hAnsi="Times New Roman"/>
                <w:sz w:val="28"/>
                <w:szCs w:val="28"/>
              </w:rPr>
              <w:t>淹水封路標準作業</w:t>
            </w:r>
            <w:r w:rsidRPr="001C4821">
              <w:rPr>
                <w:rFonts w:ascii="Times New Roman" w:eastAsia="標楷體" w:hAnsi="Times New Roman"/>
                <w:sz w:val="28"/>
                <w:szCs w:val="28"/>
              </w:rPr>
              <w:t>(</w:t>
            </w:r>
            <w:r w:rsidRPr="001C4821">
              <w:rPr>
                <w:rFonts w:ascii="Times New Roman" w:eastAsia="標楷體" w:hAnsi="Times New Roman"/>
                <w:sz w:val="28"/>
                <w:szCs w:val="28"/>
              </w:rPr>
              <w:t>草案</w:t>
            </w:r>
            <w:r w:rsidRPr="001C4821">
              <w:rPr>
                <w:rFonts w:ascii="Times New Roman" w:eastAsia="標楷體" w:hAnsi="Times New Roman"/>
                <w:sz w:val="28"/>
                <w:szCs w:val="28"/>
              </w:rPr>
              <w:t>)</w:t>
            </w:r>
            <w:r w:rsidRPr="001C4821">
              <w:rPr>
                <w:rFonts w:ascii="Times New Roman" w:eastAsia="標楷體" w:hAnsi="Times New Roman"/>
                <w:sz w:val="28"/>
                <w:szCs w:val="28"/>
              </w:rPr>
              <w:t>。</w:t>
            </w:r>
          </w:p>
        </w:tc>
      </w:tr>
      <w:tr w:rsidR="0004344F" w:rsidRPr="001C4821" w:rsidTr="0004344F">
        <w:tc>
          <w:tcPr>
            <w:tcW w:w="993" w:type="dxa"/>
            <w:vMerge/>
            <w:vAlign w:val="center"/>
          </w:tcPr>
          <w:p w:rsidR="0004344F" w:rsidRPr="001C4821" w:rsidRDefault="0004344F" w:rsidP="0004344F">
            <w:pPr>
              <w:spacing w:line="320" w:lineRule="exact"/>
              <w:jc w:val="both"/>
              <w:rPr>
                <w:rFonts w:ascii="Times New Roman" w:eastAsia="標楷體" w:hAnsi="Times New Roman"/>
                <w:sz w:val="28"/>
                <w:szCs w:val="28"/>
              </w:rPr>
            </w:pPr>
          </w:p>
        </w:tc>
        <w:tc>
          <w:tcPr>
            <w:tcW w:w="1223" w:type="dxa"/>
            <w:vMerge/>
            <w:vAlign w:val="center"/>
          </w:tcPr>
          <w:p w:rsidR="0004344F" w:rsidRPr="001C4821" w:rsidRDefault="0004344F" w:rsidP="0004344F">
            <w:pPr>
              <w:spacing w:line="320" w:lineRule="exact"/>
              <w:jc w:val="both"/>
              <w:rPr>
                <w:rFonts w:ascii="Times New Roman" w:eastAsia="標楷體" w:hAnsi="Times New Roman"/>
                <w:sz w:val="28"/>
                <w:szCs w:val="28"/>
              </w:rPr>
            </w:pPr>
          </w:p>
        </w:tc>
        <w:tc>
          <w:tcPr>
            <w:tcW w:w="3171" w:type="dxa"/>
          </w:tcPr>
          <w:p w:rsidR="0004344F" w:rsidRPr="001C4821" w:rsidRDefault="00A3793E" w:rsidP="0004344F">
            <w:pPr>
              <w:pStyle w:val="32"/>
              <w:widowControl/>
              <w:spacing w:line="320" w:lineRule="exact"/>
              <w:ind w:leftChars="0" w:left="0"/>
              <w:jc w:val="both"/>
              <w:rPr>
                <w:rFonts w:eastAsia="標楷體"/>
                <w:sz w:val="28"/>
                <w:szCs w:val="28"/>
              </w:rPr>
            </w:pPr>
            <w:r>
              <w:rPr>
                <w:rFonts w:eastAsia="標楷體"/>
                <w:sz w:val="28"/>
                <w:szCs w:val="28"/>
              </w:rPr>
              <w:t>是否辦理年度車行地下道淹水緊急防災應變演練？</w:t>
            </w:r>
          </w:p>
        </w:tc>
        <w:tc>
          <w:tcPr>
            <w:tcW w:w="4962" w:type="dxa"/>
          </w:tcPr>
          <w:p w:rsidR="0004344F" w:rsidRPr="001C4821" w:rsidRDefault="0004344F" w:rsidP="0004344F">
            <w:pPr>
              <w:widowControl/>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有辦理車行地下道</w:t>
            </w:r>
            <w:r w:rsidRPr="001C4821">
              <w:rPr>
                <w:rFonts w:ascii="Times New Roman" w:eastAsia="標楷體" w:hAnsi="Times New Roman"/>
                <w:sz w:val="28"/>
                <w:szCs w:val="28"/>
              </w:rPr>
              <w:t>淹水緊急防災應變演練。</w:t>
            </w:r>
          </w:p>
        </w:tc>
      </w:tr>
      <w:tr w:rsidR="0004344F" w:rsidRPr="001C4821" w:rsidTr="0004344F">
        <w:tc>
          <w:tcPr>
            <w:tcW w:w="993" w:type="dxa"/>
            <w:vMerge w:val="restart"/>
            <w:vAlign w:val="center"/>
          </w:tcPr>
          <w:p w:rsidR="0004344F" w:rsidRPr="001C4821" w:rsidRDefault="0004344F" w:rsidP="0004344F">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三</w:t>
            </w:r>
          </w:p>
        </w:tc>
        <w:tc>
          <w:tcPr>
            <w:tcW w:w="1223" w:type="dxa"/>
            <w:vMerge w:val="restart"/>
            <w:vAlign w:val="center"/>
          </w:tcPr>
          <w:p w:rsidR="0004344F" w:rsidRPr="001C4821" w:rsidRDefault="0004344F" w:rsidP="008720F3">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防震減災及整備規劃</w:t>
            </w:r>
          </w:p>
        </w:tc>
        <w:tc>
          <w:tcPr>
            <w:tcW w:w="3171" w:type="dxa"/>
          </w:tcPr>
          <w:p w:rsidR="0004344F" w:rsidRPr="001C4821" w:rsidRDefault="0004344F" w:rsidP="0004344F">
            <w:pPr>
              <w:pStyle w:val="70"/>
              <w:widowControl/>
              <w:spacing w:line="320" w:lineRule="exact"/>
              <w:ind w:leftChars="0" w:left="0"/>
              <w:jc w:val="both"/>
              <w:rPr>
                <w:rFonts w:ascii="Times New Roman" w:eastAsia="標楷體" w:hAnsi="Times New Roman"/>
                <w:sz w:val="28"/>
                <w:szCs w:val="28"/>
              </w:rPr>
            </w:pPr>
            <w:r w:rsidRPr="001C4821">
              <w:rPr>
                <w:rFonts w:ascii="Times New Roman" w:eastAsia="標楷體" w:hAnsi="Times New Roman"/>
                <w:sz w:val="28"/>
                <w:szCs w:val="28"/>
              </w:rPr>
              <w:t>組訓演練計畫完備性</w:t>
            </w:r>
            <w:r w:rsidRPr="001C4821">
              <w:rPr>
                <w:rFonts w:ascii="Times New Roman" w:eastAsia="標楷體" w:hAnsi="Times New Roman"/>
                <w:sz w:val="28"/>
                <w:szCs w:val="28"/>
              </w:rPr>
              <w:t>(</w:t>
            </w:r>
            <w:r w:rsidRPr="001C4821">
              <w:rPr>
                <w:rFonts w:ascii="Times New Roman" w:eastAsia="標楷體" w:hAnsi="Times New Roman"/>
                <w:sz w:val="28"/>
                <w:szCs w:val="28"/>
              </w:rPr>
              <w:t>含通訊系統全面癱瘓之應變作為、與其他縣市支援規劃、裝備整備情形、評估人員名冊校正等事項</w:t>
            </w:r>
            <w:r w:rsidRPr="001C4821">
              <w:rPr>
                <w:rFonts w:ascii="Times New Roman" w:eastAsia="標楷體" w:hAnsi="Times New Roman"/>
                <w:sz w:val="28"/>
                <w:szCs w:val="28"/>
              </w:rPr>
              <w:t>)</w:t>
            </w:r>
          </w:p>
        </w:tc>
        <w:tc>
          <w:tcPr>
            <w:tcW w:w="4962" w:type="dxa"/>
          </w:tcPr>
          <w:p w:rsidR="0004344F" w:rsidRPr="001C4821" w:rsidRDefault="0004344F" w:rsidP="0004344F">
            <w:pPr>
              <w:widowControl/>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未擬定獨立之演練計畫。</w:t>
            </w:r>
          </w:p>
        </w:tc>
      </w:tr>
      <w:tr w:rsidR="0004344F" w:rsidRPr="001C4821" w:rsidTr="0004344F">
        <w:tc>
          <w:tcPr>
            <w:tcW w:w="993" w:type="dxa"/>
            <w:vMerge/>
            <w:vAlign w:val="center"/>
          </w:tcPr>
          <w:p w:rsidR="0004344F" w:rsidRPr="001C4821" w:rsidRDefault="0004344F" w:rsidP="0004344F">
            <w:pPr>
              <w:spacing w:line="320" w:lineRule="exact"/>
              <w:jc w:val="both"/>
              <w:rPr>
                <w:rFonts w:ascii="Times New Roman" w:eastAsia="標楷體" w:hAnsi="Times New Roman"/>
                <w:sz w:val="28"/>
                <w:szCs w:val="28"/>
              </w:rPr>
            </w:pPr>
          </w:p>
        </w:tc>
        <w:tc>
          <w:tcPr>
            <w:tcW w:w="1223" w:type="dxa"/>
            <w:vMerge/>
            <w:vAlign w:val="center"/>
          </w:tcPr>
          <w:p w:rsidR="0004344F" w:rsidRPr="001C4821" w:rsidRDefault="0004344F" w:rsidP="0004344F">
            <w:pPr>
              <w:spacing w:line="320" w:lineRule="exact"/>
              <w:jc w:val="both"/>
              <w:rPr>
                <w:rFonts w:ascii="Times New Roman" w:eastAsia="標楷體" w:hAnsi="Times New Roman"/>
                <w:sz w:val="28"/>
                <w:szCs w:val="28"/>
              </w:rPr>
            </w:pPr>
          </w:p>
        </w:tc>
        <w:tc>
          <w:tcPr>
            <w:tcW w:w="3171" w:type="dxa"/>
          </w:tcPr>
          <w:p w:rsidR="0004344F" w:rsidRPr="001C4821" w:rsidRDefault="0004344F" w:rsidP="0004344F">
            <w:pPr>
              <w:pStyle w:val="70"/>
              <w:widowControl/>
              <w:spacing w:line="320" w:lineRule="exact"/>
              <w:ind w:leftChars="0" w:left="0"/>
              <w:jc w:val="both"/>
              <w:rPr>
                <w:rFonts w:ascii="Times New Roman" w:eastAsia="標楷體" w:hAnsi="Times New Roman"/>
                <w:sz w:val="28"/>
                <w:szCs w:val="28"/>
              </w:rPr>
            </w:pPr>
            <w:r w:rsidRPr="001C4821">
              <w:rPr>
                <w:rFonts w:ascii="Times New Roman" w:eastAsia="標楷體" w:hAnsi="Times New Roman"/>
                <w:sz w:val="28"/>
                <w:szCs w:val="28"/>
              </w:rPr>
              <w:t>年度災害後危險建築物緊急評估組訓演練（簡訊、現場報到率及講習辦理情形）</w:t>
            </w:r>
          </w:p>
        </w:tc>
        <w:tc>
          <w:tcPr>
            <w:tcW w:w="4962" w:type="dxa"/>
          </w:tcPr>
          <w:p w:rsidR="0004344F" w:rsidRPr="001C4821" w:rsidRDefault="0004344F" w:rsidP="0004344F">
            <w:pPr>
              <w:widowControl/>
              <w:tabs>
                <w:tab w:val="left" w:pos="5400"/>
              </w:tabs>
              <w:spacing w:line="320" w:lineRule="exact"/>
              <w:rPr>
                <w:rFonts w:ascii="Times New Roman" w:eastAsia="標楷體" w:hAnsi="Times New Roman"/>
                <w:kern w:val="0"/>
                <w:sz w:val="28"/>
                <w:szCs w:val="28"/>
              </w:rPr>
            </w:pPr>
            <w:r w:rsidRPr="001C4821">
              <w:rPr>
                <w:rFonts w:ascii="Times New Roman" w:eastAsia="標楷體" w:hAnsi="Times New Roman"/>
                <w:kern w:val="0"/>
                <w:sz w:val="28"/>
                <w:szCs w:val="28"/>
              </w:rPr>
              <w:t>災害後危險建築物組訓演練簡訊、實地報到皆已完成。</w:t>
            </w:r>
          </w:p>
        </w:tc>
      </w:tr>
      <w:tr w:rsidR="0004344F" w:rsidRPr="001C4821" w:rsidTr="0004344F">
        <w:tc>
          <w:tcPr>
            <w:tcW w:w="993" w:type="dxa"/>
            <w:vMerge/>
            <w:vAlign w:val="center"/>
          </w:tcPr>
          <w:p w:rsidR="0004344F" w:rsidRPr="001C4821" w:rsidRDefault="0004344F" w:rsidP="0004344F">
            <w:pPr>
              <w:spacing w:line="320" w:lineRule="exact"/>
              <w:jc w:val="both"/>
              <w:rPr>
                <w:rFonts w:ascii="Times New Roman" w:eastAsia="標楷體" w:hAnsi="Times New Roman"/>
                <w:sz w:val="28"/>
                <w:szCs w:val="28"/>
              </w:rPr>
            </w:pPr>
          </w:p>
        </w:tc>
        <w:tc>
          <w:tcPr>
            <w:tcW w:w="1223" w:type="dxa"/>
            <w:vMerge/>
            <w:vAlign w:val="center"/>
          </w:tcPr>
          <w:p w:rsidR="0004344F" w:rsidRPr="001C4821" w:rsidRDefault="0004344F" w:rsidP="0004344F">
            <w:pPr>
              <w:spacing w:line="320" w:lineRule="exact"/>
              <w:jc w:val="both"/>
              <w:rPr>
                <w:rFonts w:ascii="Times New Roman" w:eastAsia="標楷體" w:hAnsi="Times New Roman"/>
                <w:sz w:val="28"/>
                <w:szCs w:val="28"/>
              </w:rPr>
            </w:pPr>
          </w:p>
        </w:tc>
        <w:tc>
          <w:tcPr>
            <w:tcW w:w="3171" w:type="dxa"/>
          </w:tcPr>
          <w:p w:rsidR="0004344F" w:rsidRPr="001C4821" w:rsidRDefault="0004344F" w:rsidP="0004344F">
            <w:pPr>
              <w:pStyle w:val="70"/>
              <w:widowControl/>
              <w:spacing w:line="320" w:lineRule="exact"/>
              <w:ind w:leftChars="0" w:left="0"/>
              <w:jc w:val="both"/>
              <w:rPr>
                <w:rFonts w:ascii="Times New Roman" w:eastAsia="標楷體" w:hAnsi="Times New Roman"/>
                <w:sz w:val="28"/>
                <w:szCs w:val="28"/>
              </w:rPr>
            </w:pPr>
            <w:r w:rsidRPr="001C4821">
              <w:rPr>
                <w:rFonts w:ascii="Times New Roman" w:eastAsia="標楷體" w:hAnsi="Times New Roman"/>
                <w:sz w:val="28"/>
                <w:szCs w:val="28"/>
              </w:rPr>
              <w:t>辦理公有建築物耐震能力初步及詳細評估工作執行情形（完成率及年度執行數）</w:t>
            </w:r>
          </w:p>
        </w:tc>
        <w:tc>
          <w:tcPr>
            <w:tcW w:w="4962" w:type="dxa"/>
          </w:tcPr>
          <w:p w:rsidR="0004344F" w:rsidRPr="001C4821" w:rsidRDefault="0004344F" w:rsidP="0004344F">
            <w:pPr>
              <w:widowControl/>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初評執行率</w:t>
            </w:r>
            <w:r w:rsidRPr="001C4821">
              <w:rPr>
                <w:rFonts w:ascii="Times New Roman" w:eastAsia="標楷體" w:hAnsi="Times New Roman"/>
                <w:kern w:val="0"/>
                <w:sz w:val="28"/>
                <w:szCs w:val="28"/>
              </w:rPr>
              <w:t>100%</w:t>
            </w:r>
            <w:r w:rsidRPr="001C4821">
              <w:rPr>
                <w:rFonts w:ascii="Times New Roman" w:eastAsia="標楷體" w:hAnsi="Times New Roman"/>
                <w:kern w:val="0"/>
                <w:sz w:val="28"/>
                <w:szCs w:val="28"/>
              </w:rPr>
              <w:t>，詳評執行率</w:t>
            </w:r>
            <w:r w:rsidRPr="001C4821">
              <w:rPr>
                <w:rFonts w:ascii="Times New Roman" w:eastAsia="標楷體" w:hAnsi="Times New Roman"/>
                <w:kern w:val="0"/>
                <w:sz w:val="28"/>
                <w:szCs w:val="28"/>
              </w:rPr>
              <w:t>100%</w:t>
            </w:r>
            <w:r w:rsidRPr="001C4821">
              <w:rPr>
                <w:rFonts w:ascii="Times New Roman" w:eastAsia="標楷體" w:hAnsi="Times New Roman"/>
                <w:kern w:val="0"/>
                <w:sz w:val="28"/>
                <w:szCs w:val="28"/>
              </w:rPr>
              <w:t>。</w:t>
            </w:r>
          </w:p>
        </w:tc>
      </w:tr>
      <w:tr w:rsidR="0004344F" w:rsidRPr="001C4821" w:rsidTr="0004344F">
        <w:tc>
          <w:tcPr>
            <w:tcW w:w="993" w:type="dxa"/>
            <w:vMerge/>
            <w:vAlign w:val="center"/>
          </w:tcPr>
          <w:p w:rsidR="0004344F" w:rsidRPr="001C4821" w:rsidRDefault="0004344F" w:rsidP="0004344F">
            <w:pPr>
              <w:spacing w:line="320" w:lineRule="exact"/>
              <w:jc w:val="both"/>
              <w:rPr>
                <w:rFonts w:ascii="Times New Roman" w:eastAsia="標楷體" w:hAnsi="Times New Roman"/>
                <w:sz w:val="28"/>
                <w:szCs w:val="28"/>
              </w:rPr>
            </w:pPr>
          </w:p>
        </w:tc>
        <w:tc>
          <w:tcPr>
            <w:tcW w:w="1223" w:type="dxa"/>
            <w:vMerge/>
            <w:vAlign w:val="center"/>
          </w:tcPr>
          <w:p w:rsidR="0004344F" w:rsidRPr="001C4821" w:rsidRDefault="0004344F" w:rsidP="0004344F">
            <w:pPr>
              <w:spacing w:line="320" w:lineRule="exact"/>
              <w:jc w:val="both"/>
              <w:rPr>
                <w:rFonts w:ascii="Times New Roman" w:eastAsia="標楷體" w:hAnsi="Times New Roman"/>
                <w:sz w:val="28"/>
                <w:szCs w:val="28"/>
              </w:rPr>
            </w:pPr>
          </w:p>
        </w:tc>
        <w:tc>
          <w:tcPr>
            <w:tcW w:w="3171" w:type="dxa"/>
          </w:tcPr>
          <w:p w:rsidR="0004344F" w:rsidRPr="001C4821" w:rsidRDefault="0004344F" w:rsidP="0004344F">
            <w:pPr>
              <w:pStyle w:val="70"/>
              <w:widowControl/>
              <w:spacing w:line="320" w:lineRule="exact"/>
              <w:ind w:leftChars="0" w:left="0"/>
              <w:jc w:val="both"/>
              <w:rPr>
                <w:rFonts w:ascii="Times New Roman" w:eastAsia="標楷體" w:hAnsi="Times New Roman"/>
                <w:sz w:val="28"/>
                <w:szCs w:val="28"/>
              </w:rPr>
            </w:pPr>
            <w:r w:rsidRPr="001C4821">
              <w:rPr>
                <w:rFonts w:ascii="Times New Roman" w:eastAsia="標楷體" w:hAnsi="Times New Roman"/>
                <w:sz w:val="28"/>
                <w:szCs w:val="28"/>
              </w:rPr>
              <w:t>公有建築物補強執行情形（完成率及年度執行數）</w:t>
            </w:r>
          </w:p>
        </w:tc>
        <w:tc>
          <w:tcPr>
            <w:tcW w:w="4962" w:type="dxa"/>
          </w:tcPr>
          <w:p w:rsidR="0004344F" w:rsidRPr="001C4821" w:rsidRDefault="0004344F" w:rsidP="0004344F">
            <w:pPr>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補強執行率</w:t>
            </w:r>
            <w:r w:rsidRPr="001C4821">
              <w:rPr>
                <w:rFonts w:ascii="Times New Roman" w:eastAsia="標楷體" w:hAnsi="Times New Roman"/>
                <w:kern w:val="0"/>
                <w:sz w:val="28"/>
                <w:szCs w:val="28"/>
              </w:rPr>
              <w:t>37%</w:t>
            </w:r>
            <w:r w:rsidRPr="001C4821">
              <w:rPr>
                <w:rFonts w:ascii="Times New Roman" w:eastAsia="標楷體" w:hAnsi="Times New Roman"/>
                <w:kern w:val="0"/>
                <w:sz w:val="28"/>
                <w:szCs w:val="28"/>
              </w:rPr>
              <w:t>，拆除執行率</w:t>
            </w:r>
            <w:r w:rsidRPr="001C4821">
              <w:rPr>
                <w:rFonts w:ascii="Times New Roman" w:eastAsia="標楷體" w:hAnsi="Times New Roman"/>
                <w:kern w:val="0"/>
                <w:sz w:val="28"/>
                <w:szCs w:val="28"/>
              </w:rPr>
              <w:t>0%</w:t>
            </w:r>
            <w:r w:rsidRPr="001C4821">
              <w:rPr>
                <w:rFonts w:ascii="Times New Roman" w:eastAsia="標楷體" w:hAnsi="Times New Roman"/>
                <w:kern w:val="0"/>
                <w:sz w:val="28"/>
                <w:szCs w:val="28"/>
              </w:rPr>
              <w:t>，請儘速加強辦理。</w:t>
            </w:r>
          </w:p>
        </w:tc>
      </w:tr>
      <w:tr w:rsidR="0004344F" w:rsidRPr="001C4821" w:rsidTr="0004344F">
        <w:tc>
          <w:tcPr>
            <w:tcW w:w="993" w:type="dxa"/>
            <w:vMerge/>
            <w:vAlign w:val="center"/>
          </w:tcPr>
          <w:p w:rsidR="0004344F" w:rsidRPr="001C4821" w:rsidRDefault="0004344F" w:rsidP="0004344F">
            <w:pPr>
              <w:spacing w:line="320" w:lineRule="exact"/>
              <w:jc w:val="both"/>
              <w:rPr>
                <w:rFonts w:ascii="Times New Roman" w:eastAsia="標楷體" w:hAnsi="Times New Roman"/>
                <w:sz w:val="28"/>
                <w:szCs w:val="28"/>
              </w:rPr>
            </w:pPr>
          </w:p>
        </w:tc>
        <w:tc>
          <w:tcPr>
            <w:tcW w:w="1223" w:type="dxa"/>
            <w:vMerge/>
            <w:vAlign w:val="center"/>
          </w:tcPr>
          <w:p w:rsidR="0004344F" w:rsidRPr="001C4821" w:rsidRDefault="0004344F" w:rsidP="0004344F">
            <w:pPr>
              <w:spacing w:line="320" w:lineRule="exact"/>
              <w:jc w:val="both"/>
              <w:rPr>
                <w:rFonts w:ascii="Times New Roman" w:eastAsia="標楷體" w:hAnsi="Times New Roman"/>
                <w:sz w:val="28"/>
                <w:szCs w:val="28"/>
              </w:rPr>
            </w:pPr>
          </w:p>
        </w:tc>
        <w:tc>
          <w:tcPr>
            <w:tcW w:w="3171" w:type="dxa"/>
          </w:tcPr>
          <w:p w:rsidR="0004344F" w:rsidRPr="001C4821" w:rsidRDefault="0004344F" w:rsidP="0004344F">
            <w:pPr>
              <w:pStyle w:val="70"/>
              <w:widowControl/>
              <w:spacing w:line="320" w:lineRule="exact"/>
              <w:ind w:leftChars="0" w:left="0"/>
              <w:jc w:val="both"/>
              <w:rPr>
                <w:rFonts w:ascii="Times New Roman" w:eastAsia="標楷體" w:hAnsi="Times New Roman"/>
                <w:sz w:val="28"/>
                <w:szCs w:val="28"/>
              </w:rPr>
            </w:pPr>
            <w:r w:rsidRPr="001C4821">
              <w:rPr>
                <w:rFonts w:ascii="Times New Roman" w:eastAsia="標楷體" w:hAnsi="Times New Roman"/>
                <w:sz w:val="28"/>
                <w:szCs w:val="28"/>
              </w:rPr>
              <w:t>針對建築物實施耐震能力評估及補強方案執行情形召開府層級之跨局處工作檢討會議</w:t>
            </w:r>
          </w:p>
        </w:tc>
        <w:tc>
          <w:tcPr>
            <w:tcW w:w="4962" w:type="dxa"/>
          </w:tcPr>
          <w:p w:rsidR="0004344F" w:rsidRPr="001C4821" w:rsidRDefault="0004344F" w:rsidP="0004344F">
            <w:pPr>
              <w:widowControl/>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已辦理跨局處會議，並由府層級作為主持人。</w:t>
            </w:r>
          </w:p>
        </w:tc>
      </w:tr>
      <w:tr w:rsidR="0004344F" w:rsidRPr="001C4821" w:rsidTr="0004344F">
        <w:tc>
          <w:tcPr>
            <w:tcW w:w="993" w:type="dxa"/>
            <w:vMerge/>
            <w:vAlign w:val="center"/>
          </w:tcPr>
          <w:p w:rsidR="0004344F" w:rsidRPr="001C4821" w:rsidRDefault="0004344F" w:rsidP="0004344F">
            <w:pPr>
              <w:spacing w:line="320" w:lineRule="exact"/>
              <w:jc w:val="both"/>
              <w:rPr>
                <w:rFonts w:ascii="Times New Roman" w:eastAsia="標楷體" w:hAnsi="Times New Roman"/>
                <w:sz w:val="28"/>
                <w:szCs w:val="28"/>
              </w:rPr>
            </w:pPr>
          </w:p>
        </w:tc>
        <w:tc>
          <w:tcPr>
            <w:tcW w:w="1223" w:type="dxa"/>
            <w:vMerge/>
            <w:vAlign w:val="center"/>
          </w:tcPr>
          <w:p w:rsidR="0004344F" w:rsidRPr="001C4821" w:rsidRDefault="0004344F" w:rsidP="0004344F">
            <w:pPr>
              <w:spacing w:line="320" w:lineRule="exact"/>
              <w:jc w:val="both"/>
              <w:rPr>
                <w:rFonts w:ascii="Times New Roman" w:eastAsia="標楷體" w:hAnsi="Times New Roman"/>
                <w:sz w:val="28"/>
                <w:szCs w:val="28"/>
              </w:rPr>
            </w:pPr>
          </w:p>
        </w:tc>
        <w:tc>
          <w:tcPr>
            <w:tcW w:w="3171" w:type="dxa"/>
          </w:tcPr>
          <w:p w:rsidR="0004344F" w:rsidRPr="001C4821" w:rsidRDefault="0004344F" w:rsidP="0004344F">
            <w:pPr>
              <w:pStyle w:val="70"/>
              <w:widowControl/>
              <w:spacing w:line="320" w:lineRule="exact"/>
              <w:ind w:leftChars="0" w:left="0"/>
              <w:jc w:val="both"/>
              <w:rPr>
                <w:rFonts w:ascii="Times New Roman" w:eastAsia="標楷體" w:hAnsi="Times New Roman"/>
                <w:sz w:val="28"/>
                <w:szCs w:val="28"/>
              </w:rPr>
            </w:pPr>
            <w:r w:rsidRPr="001C4821">
              <w:rPr>
                <w:rFonts w:ascii="Times New Roman" w:eastAsia="標楷體" w:hAnsi="Times New Roman"/>
                <w:sz w:val="28"/>
                <w:szCs w:val="28"/>
              </w:rPr>
              <w:t>推廣、推動私有老舊建築物都市更新、耐震評估、補強、重建規劃</w:t>
            </w:r>
          </w:p>
        </w:tc>
        <w:tc>
          <w:tcPr>
            <w:tcW w:w="4962" w:type="dxa"/>
          </w:tcPr>
          <w:p w:rsidR="0004344F" w:rsidRPr="001C4821" w:rsidRDefault="0004344F" w:rsidP="0004344F">
            <w:pPr>
              <w:widowControl/>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配合推動補助住宅耐震能力評估作業</w:t>
            </w:r>
          </w:p>
        </w:tc>
      </w:tr>
    </w:tbl>
    <w:p w:rsidR="0004344F" w:rsidRPr="001C4821" w:rsidRDefault="0004344F" w:rsidP="002C0643">
      <w:pPr>
        <w:rPr>
          <w:rFonts w:ascii="Times New Roman" w:eastAsia="標楷體" w:hAnsi="Times New Roman"/>
          <w:sz w:val="32"/>
          <w:szCs w:val="32"/>
        </w:rPr>
      </w:pPr>
    </w:p>
    <w:p w:rsidR="0004344F" w:rsidRPr="001C4821" w:rsidRDefault="0004344F">
      <w:pPr>
        <w:widowControl/>
        <w:rPr>
          <w:rFonts w:ascii="Times New Roman" w:eastAsia="標楷體" w:hAnsi="Times New Roman"/>
          <w:sz w:val="32"/>
          <w:szCs w:val="32"/>
        </w:rPr>
      </w:pPr>
      <w:r w:rsidRPr="001C4821">
        <w:rPr>
          <w:rFonts w:ascii="Times New Roman" w:eastAsia="標楷體" w:hAnsi="Times New Roman"/>
          <w:sz w:val="32"/>
          <w:szCs w:val="32"/>
        </w:rPr>
        <w:br w:type="page"/>
      </w:r>
    </w:p>
    <w:p w:rsidR="002C0643" w:rsidRPr="001C4821" w:rsidRDefault="002C0643" w:rsidP="002C0643">
      <w:pPr>
        <w:rPr>
          <w:rFonts w:ascii="Times New Roman" w:eastAsia="標楷體" w:hAnsi="Times New Roman"/>
          <w:sz w:val="32"/>
          <w:szCs w:val="32"/>
        </w:rPr>
      </w:pPr>
      <w:r w:rsidRPr="001C4821">
        <w:rPr>
          <w:rFonts w:ascii="Times New Roman" w:eastAsia="標楷體" w:hAnsi="Times New Roman"/>
          <w:sz w:val="32"/>
          <w:szCs w:val="32"/>
        </w:rPr>
        <w:lastRenderedPageBreak/>
        <w:t>機關別：嘉義市政府</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223"/>
        <w:gridCol w:w="3171"/>
        <w:gridCol w:w="4820"/>
      </w:tblGrid>
      <w:tr w:rsidR="0004344F" w:rsidRPr="001C4821" w:rsidTr="0004344F">
        <w:trPr>
          <w:tblHeader/>
        </w:trPr>
        <w:tc>
          <w:tcPr>
            <w:tcW w:w="993" w:type="dxa"/>
            <w:vAlign w:val="center"/>
          </w:tcPr>
          <w:p w:rsidR="0004344F" w:rsidRPr="001C4821" w:rsidRDefault="0004344F" w:rsidP="0004344F">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1223" w:type="dxa"/>
            <w:tcBorders>
              <w:bottom w:val="single" w:sz="4" w:space="0" w:color="auto"/>
            </w:tcBorders>
            <w:vAlign w:val="center"/>
          </w:tcPr>
          <w:p w:rsidR="0004344F" w:rsidRPr="001C4821" w:rsidRDefault="0004344F" w:rsidP="0004344F">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評核重點項目</w:t>
            </w:r>
          </w:p>
        </w:tc>
        <w:tc>
          <w:tcPr>
            <w:tcW w:w="3171" w:type="dxa"/>
            <w:vAlign w:val="center"/>
          </w:tcPr>
          <w:p w:rsidR="0004344F" w:rsidRPr="001C4821" w:rsidRDefault="0004344F" w:rsidP="0004344F">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評核內容及標準</w:t>
            </w:r>
          </w:p>
        </w:tc>
        <w:tc>
          <w:tcPr>
            <w:tcW w:w="4820" w:type="dxa"/>
            <w:vAlign w:val="center"/>
          </w:tcPr>
          <w:p w:rsidR="0004344F" w:rsidRPr="001C4821" w:rsidRDefault="0004344F" w:rsidP="0004344F">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訪評所見及優缺點</w:t>
            </w:r>
          </w:p>
        </w:tc>
      </w:tr>
      <w:tr w:rsidR="0004344F" w:rsidRPr="001C4821" w:rsidTr="0004344F">
        <w:tc>
          <w:tcPr>
            <w:tcW w:w="993" w:type="dxa"/>
            <w:vMerge w:val="restart"/>
            <w:vAlign w:val="center"/>
          </w:tcPr>
          <w:p w:rsidR="0004344F" w:rsidRPr="001C4821" w:rsidRDefault="0004344F" w:rsidP="0004344F">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一</w:t>
            </w:r>
          </w:p>
        </w:tc>
        <w:tc>
          <w:tcPr>
            <w:tcW w:w="1223" w:type="dxa"/>
            <w:vMerge w:val="restart"/>
            <w:tcBorders>
              <w:top w:val="single" w:sz="4" w:space="0" w:color="auto"/>
            </w:tcBorders>
            <w:vAlign w:val="center"/>
          </w:tcPr>
          <w:p w:rsidR="0004344F" w:rsidRPr="001C4821" w:rsidRDefault="0004344F" w:rsidP="008720F3">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雨水下水道清淤維護管理</w:t>
            </w:r>
          </w:p>
        </w:tc>
        <w:tc>
          <w:tcPr>
            <w:tcW w:w="3171" w:type="dxa"/>
          </w:tcPr>
          <w:p w:rsidR="0004344F" w:rsidRPr="001C4821" w:rsidRDefault="0004344F" w:rsidP="0004344F">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轄內市區道路側溝是否定期</w:t>
            </w:r>
            <w:r w:rsidR="00A3793E">
              <w:rPr>
                <w:rFonts w:ascii="Times New Roman" w:eastAsia="標楷體" w:hAnsi="Times New Roman"/>
                <w:sz w:val="28"/>
                <w:szCs w:val="28"/>
              </w:rPr>
              <w:t>清淤及維護管理（包括堵塞物完全清除，須提供平時管理維護紀錄）﹖</w:t>
            </w:r>
          </w:p>
          <w:p w:rsidR="0004344F" w:rsidRPr="001C4821" w:rsidRDefault="0004344F" w:rsidP="0004344F">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定期（頻率</w:t>
            </w:r>
            <w:r w:rsidRPr="001C4821">
              <w:rPr>
                <w:rFonts w:ascii="Times New Roman" w:eastAsia="標楷體" w:hAnsi="Times New Roman"/>
                <w:sz w:val="28"/>
                <w:szCs w:val="28"/>
              </w:rPr>
              <w:t xml:space="preserve"> </w:t>
            </w:r>
            <w:r w:rsidRPr="001C4821">
              <w:rPr>
                <w:rFonts w:ascii="Times New Roman" w:eastAsia="標楷體" w:hAnsi="Times New Roman"/>
                <w:sz w:val="28"/>
                <w:szCs w:val="28"/>
              </w:rPr>
              <w:t>次）</w:t>
            </w:r>
          </w:p>
          <w:p w:rsidR="0004344F" w:rsidRPr="001C4821" w:rsidRDefault="0004344F" w:rsidP="0004344F">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不定期（頻率</w:t>
            </w:r>
            <w:r w:rsidRPr="001C4821">
              <w:rPr>
                <w:rFonts w:ascii="Times New Roman" w:eastAsia="標楷體" w:hAnsi="Times New Roman"/>
                <w:sz w:val="28"/>
                <w:szCs w:val="28"/>
              </w:rPr>
              <w:t>3</w:t>
            </w:r>
            <w:r w:rsidRPr="001C4821">
              <w:rPr>
                <w:rFonts w:ascii="Times New Roman" w:eastAsia="標楷體" w:hAnsi="Times New Roman"/>
                <w:sz w:val="28"/>
                <w:szCs w:val="28"/>
              </w:rPr>
              <w:t>次）</w:t>
            </w:r>
          </w:p>
          <w:p w:rsidR="0004344F" w:rsidRPr="001C4821" w:rsidRDefault="0004344F" w:rsidP="0004344F">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無</w:t>
            </w:r>
          </w:p>
        </w:tc>
        <w:tc>
          <w:tcPr>
            <w:tcW w:w="4820" w:type="dxa"/>
          </w:tcPr>
          <w:p w:rsidR="0004344F" w:rsidRPr="001C4821" w:rsidRDefault="0004344F" w:rsidP="0004344F">
            <w:pPr>
              <w:widowControl/>
              <w:tabs>
                <w:tab w:val="left" w:pos="5400"/>
              </w:tabs>
              <w:spacing w:line="320" w:lineRule="exact"/>
              <w:rPr>
                <w:rFonts w:ascii="Times New Roman" w:eastAsia="標楷體" w:hAnsi="Times New Roman"/>
                <w:spacing w:val="-20"/>
                <w:sz w:val="28"/>
                <w:szCs w:val="28"/>
              </w:rPr>
            </w:pPr>
            <w:r w:rsidRPr="001C4821">
              <w:rPr>
                <w:rFonts w:ascii="Times New Roman" w:eastAsia="標楷體" w:hAnsi="Times New Roman"/>
                <w:spacing w:val="-20"/>
                <w:sz w:val="28"/>
                <w:szCs w:val="28"/>
              </w:rPr>
              <w:t>105</w:t>
            </w:r>
            <w:r w:rsidRPr="001C4821">
              <w:rPr>
                <w:rFonts w:ascii="Times New Roman" w:eastAsia="標楷體" w:hAnsi="Times New Roman"/>
                <w:spacing w:val="-20"/>
                <w:sz w:val="28"/>
                <w:szCs w:val="28"/>
              </w:rPr>
              <w:t>年完成清理側溝重量達</w:t>
            </w:r>
            <w:r w:rsidRPr="001C4821">
              <w:rPr>
                <w:rFonts w:ascii="Times New Roman" w:eastAsia="標楷體" w:hAnsi="Times New Roman"/>
                <w:spacing w:val="-20"/>
                <w:sz w:val="28"/>
                <w:szCs w:val="28"/>
              </w:rPr>
              <w:t>1012.19</w:t>
            </w:r>
            <w:r w:rsidRPr="001C4821">
              <w:rPr>
                <w:rFonts w:ascii="Times New Roman" w:eastAsia="標楷體" w:hAnsi="Times New Roman"/>
                <w:spacing w:val="-20"/>
                <w:sz w:val="28"/>
                <w:szCs w:val="28"/>
              </w:rPr>
              <w:t>噸。</w:t>
            </w:r>
          </w:p>
        </w:tc>
      </w:tr>
      <w:tr w:rsidR="0004344F" w:rsidRPr="001C4821" w:rsidTr="0004344F">
        <w:tc>
          <w:tcPr>
            <w:tcW w:w="993" w:type="dxa"/>
            <w:vMerge/>
            <w:vAlign w:val="center"/>
          </w:tcPr>
          <w:p w:rsidR="0004344F" w:rsidRPr="001C4821" w:rsidRDefault="0004344F" w:rsidP="0004344F">
            <w:pPr>
              <w:spacing w:line="320" w:lineRule="exact"/>
              <w:jc w:val="both"/>
              <w:rPr>
                <w:rFonts w:ascii="Times New Roman" w:eastAsia="標楷體" w:hAnsi="Times New Roman"/>
                <w:sz w:val="28"/>
                <w:szCs w:val="28"/>
              </w:rPr>
            </w:pPr>
          </w:p>
        </w:tc>
        <w:tc>
          <w:tcPr>
            <w:tcW w:w="1223" w:type="dxa"/>
            <w:vMerge/>
            <w:vAlign w:val="center"/>
          </w:tcPr>
          <w:p w:rsidR="0004344F" w:rsidRPr="001C4821" w:rsidRDefault="0004344F" w:rsidP="0004344F">
            <w:pPr>
              <w:spacing w:line="320" w:lineRule="exact"/>
              <w:jc w:val="both"/>
              <w:rPr>
                <w:rFonts w:ascii="Times New Roman" w:eastAsia="標楷體" w:hAnsi="Times New Roman"/>
                <w:sz w:val="28"/>
                <w:szCs w:val="28"/>
              </w:rPr>
            </w:pPr>
          </w:p>
        </w:tc>
        <w:tc>
          <w:tcPr>
            <w:tcW w:w="3171" w:type="dxa"/>
            <w:tcBorders>
              <w:bottom w:val="single" w:sz="4" w:space="0" w:color="auto"/>
            </w:tcBorders>
          </w:tcPr>
          <w:p w:rsidR="0004344F" w:rsidRPr="001C4821" w:rsidRDefault="0004344F" w:rsidP="0004344F">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轄內雨水下水道排水系統是否定期清淤（包括堵塞物完全清除，須提供平時管理維護紀錄及</w:t>
            </w:r>
            <w:r w:rsidR="00A3793E">
              <w:rPr>
                <w:rFonts w:ascii="Times New Roman" w:eastAsia="標楷體" w:hAnsi="Times New Roman"/>
                <w:sz w:val="28"/>
                <w:szCs w:val="28"/>
              </w:rPr>
              <w:t>照片）﹖</w:t>
            </w:r>
          </w:p>
          <w:p w:rsidR="0004344F" w:rsidRPr="001C4821" w:rsidRDefault="0004344F" w:rsidP="0004344F">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定期（頻率</w:t>
            </w:r>
            <w:r w:rsidRPr="001C4821">
              <w:rPr>
                <w:rFonts w:ascii="Times New Roman" w:eastAsia="標楷體" w:hAnsi="Times New Roman"/>
                <w:sz w:val="28"/>
                <w:szCs w:val="28"/>
              </w:rPr>
              <w:t xml:space="preserve"> </w:t>
            </w:r>
            <w:r w:rsidRPr="001C4821">
              <w:rPr>
                <w:rFonts w:ascii="Times New Roman" w:eastAsia="標楷體" w:hAnsi="Times New Roman"/>
                <w:sz w:val="28"/>
                <w:szCs w:val="28"/>
              </w:rPr>
              <w:t>次）</w:t>
            </w:r>
          </w:p>
          <w:p w:rsidR="00A3793E" w:rsidRDefault="0004344F" w:rsidP="00A3793E">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不定期（頻率</w:t>
            </w:r>
            <w:r w:rsidRPr="001C4821">
              <w:rPr>
                <w:rFonts w:ascii="Times New Roman" w:eastAsia="標楷體" w:hAnsi="Times New Roman"/>
                <w:sz w:val="28"/>
                <w:szCs w:val="28"/>
              </w:rPr>
              <w:t>3</w:t>
            </w:r>
            <w:r w:rsidRPr="001C4821">
              <w:rPr>
                <w:rFonts w:ascii="Times New Roman" w:eastAsia="標楷體" w:hAnsi="Times New Roman"/>
                <w:sz w:val="28"/>
                <w:szCs w:val="28"/>
              </w:rPr>
              <w:t>次）</w:t>
            </w:r>
          </w:p>
          <w:p w:rsidR="0004344F" w:rsidRPr="001C4821" w:rsidRDefault="0004344F" w:rsidP="00A3793E">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無</w:t>
            </w:r>
            <w:r w:rsidRPr="001C4821">
              <w:rPr>
                <w:rFonts w:ascii="Times New Roman" w:eastAsia="標楷體" w:hAnsi="Times New Roman"/>
                <w:sz w:val="28"/>
                <w:szCs w:val="28"/>
              </w:rPr>
              <w:t xml:space="preserve">    </w:t>
            </w:r>
          </w:p>
        </w:tc>
        <w:tc>
          <w:tcPr>
            <w:tcW w:w="4820" w:type="dxa"/>
          </w:tcPr>
          <w:p w:rsidR="0004344F" w:rsidRPr="001C4821" w:rsidRDefault="0004344F" w:rsidP="0004344F">
            <w:pPr>
              <w:spacing w:line="320" w:lineRule="exact"/>
              <w:jc w:val="both"/>
              <w:rPr>
                <w:rFonts w:ascii="Times New Roman" w:eastAsia="標楷體" w:hAnsi="Times New Roman"/>
                <w:spacing w:val="-20"/>
                <w:sz w:val="28"/>
                <w:szCs w:val="28"/>
              </w:rPr>
            </w:pPr>
            <w:r w:rsidRPr="001C4821">
              <w:rPr>
                <w:rFonts w:ascii="Times New Roman" w:eastAsia="標楷體" w:hAnsi="Times New Roman"/>
                <w:sz w:val="28"/>
                <w:szCs w:val="28"/>
              </w:rPr>
              <w:t>清淤平時管理維護及督導資料完整。</w:t>
            </w:r>
          </w:p>
        </w:tc>
      </w:tr>
      <w:tr w:rsidR="0004344F" w:rsidRPr="001C4821" w:rsidTr="0004344F">
        <w:tc>
          <w:tcPr>
            <w:tcW w:w="993" w:type="dxa"/>
            <w:vMerge/>
            <w:vAlign w:val="center"/>
          </w:tcPr>
          <w:p w:rsidR="0004344F" w:rsidRPr="001C4821" w:rsidRDefault="0004344F" w:rsidP="0004344F">
            <w:pPr>
              <w:spacing w:line="320" w:lineRule="exact"/>
              <w:jc w:val="both"/>
              <w:rPr>
                <w:rFonts w:ascii="Times New Roman" w:eastAsia="標楷體" w:hAnsi="Times New Roman"/>
                <w:sz w:val="28"/>
                <w:szCs w:val="28"/>
              </w:rPr>
            </w:pPr>
          </w:p>
        </w:tc>
        <w:tc>
          <w:tcPr>
            <w:tcW w:w="1223" w:type="dxa"/>
            <w:vMerge/>
            <w:vAlign w:val="center"/>
          </w:tcPr>
          <w:p w:rsidR="0004344F" w:rsidRPr="001C4821" w:rsidRDefault="0004344F" w:rsidP="0004344F">
            <w:pPr>
              <w:spacing w:line="320" w:lineRule="exact"/>
              <w:jc w:val="both"/>
              <w:rPr>
                <w:rFonts w:ascii="Times New Roman" w:eastAsia="標楷體" w:hAnsi="Times New Roman"/>
                <w:sz w:val="28"/>
                <w:szCs w:val="28"/>
              </w:rPr>
            </w:pPr>
          </w:p>
        </w:tc>
        <w:tc>
          <w:tcPr>
            <w:tcW w:w="3171" w:type="dxa"/>
            <w:tcBorders>
              <w:top w:val="single" w:sz="4" w:space="0" w:color="auto"/>
              <w:bottom w:val="single" w:sz="4" w:space="0" w:color="auto"/>
            </w:tcBorders>
          </w:tcPr>
          <w:p w:rsidR="0004344F" w:rsidRPr="001C4821" w:rsidRDefault="0004344F" w:rsidP="0004344F">
            <w:pPr>
              <w:pStyle w:val="12"/>
              <w:spacing w:line="320" w:lineRule="exact"/>
              <w:ind w:leftChars="0" w:left="0"/>
              <w:rPr>
                <w:rFonts w:ascii="Times New Roman" w:eastAsia="標楷體" w:hAnsi="Times New Roman"/>
                <w:sz w:val="28"/>
                <w:szCs w:val="28"/>
              </w:rPr>
            </w:pPr>
            <w:r w:rsidRPr="001C4821">
              <w:rPr>
                <w:rFonts w:ascii="Times New Roman" w:eastAsia="標楷體" w:hAnsi="Times New Roman"/>
                <w:sz w:val="28"/>
                <w:szCs w:val="28"/>
              </w:rPr>
              <w:t>3.</w:t>
            </w:r>
            <w:r w:rsidR="00A3793E">
              <w:rPr>
                <w:rFonts w:ascii="Times New Roman" w:eastAsia="標楷體" w:hAnsi="Times New Roman"/>
                <w:sz w:val="28"/>
                <w:szCs w:val="28"/>
              </w:rPr>
              <w:t>所提報本年度清淤計畫並編列預算辦理清淤（含開口契約）？</w:t>
            </w:r>
          </w:p>
        </w:tc>
        <w:tc>
          <w:tcPr>
            <w:tcW w:w="4820" w:type="dxa"/>
          </w:tcPr>
          <w:p w:rsidR="0004344F" w:rsidRPr="001C4821" w:rsidRDefault="0004344F" w:rsidP="0004344F">
            <w:pPr>
              <w:spacing w:line="320" w:lineRule="exact"/>
              <w:jc w:val="both"/>
              <w:rPr>
                <w:rFonts w:ascii="Times New Roman" w:eastAsia="標楷體" w:hAnsi="Times New Roman"/>
                <w:spacing w:val="-20"/>
                <w:sz w:val="28"/>
                <w:szCs w:val="28"/>
              </w:rPr>
            </w:pPr>
            <w:r w:rsidRPr="001C4821">
              <w:rPr>
                <w:rFonts w:ascii="Times New Roman" w:eastAsia="標楷體" w:hAnsi="Times New Roman"/>
                <w:spacing w:val="-20"/>
                <w:sz w:val="28"/>
                <w:szCs w:val="28"/>
              </w:rPr>
              <w:t>已提報清淤計畫，編列預算</w:t>
            </w:r>
            <w:r w:rsidRPr="001C4821">
              <w:rPr>
                <w:rFonts w:ascii="Times New Roman" w:eastAsia="標楷體" w:hAnsi="Times New Roman"/>
                <w:spacing w:val="-20"/>
                <w:sz w:val="28"/>
                <w:szCs w:val="28"/>
              </w:rPr>
              <w:t>400</w:t>
            </w:r>
            <w:r w:rsidRPr="001C4821">
              <w:rPr>
                <w:rFonts w:ascii="Times New Roman" w:eastAsia="標楷體" w:hAnsi="Times New Roman"/>
                <w:spacing w:val="-20"/>
                <w:sz w:val="28"/>
                <w:szCs w:val="28"/>
              </w:rPr>
              <w:t>萬元辦理雨水下水道清淤作業並完成開口契約訂約事宜。</w:t>
            </w:r>
          </w:p>
        </w:tc>
      </w:tr>
      <w:tr w:rsidR="0004344F" w:rsidRPr="001C4821" w:rsidTr="0004344F">
        <w:tc>
          <w:tcPr>
            <w:tcW w:w="993" w:type="dxa"/>
            <w:vMerge/>
            <w:vAlign w:val="center"/>
          </w:tcPr>
          <w:p w:rsidR="0004344F" w:rsidRPr="001C4821" w:rsidRDefault="0004344F" w:rsidP="0004344F">
            <w:pPr>
              <w:spacing w:line="320" w:lineRule="exact"/>
              <w:jc w:val="both"/>
              <w:rPr>
                <w:rFonts w:ascii="Times New Roman" w:eastAsia="標楷體" w:hAnsi="Times New Roman"/>
                <w:sz w:val="28"/>
                <w:szCs w:val="28"/>
              </w:rPr>
            </w:pPr>
          </w:p>
        </w:tc>
        <w:tc>
          <w:tcPr>
            <w:tcW w:w="1223" w:type="dxa"/>
            <w:vMerge/>
            <w:vAlign w:val="center"/>
          </w:tcPr>
          <w:p w:rsidR="0004344F" w:rsidRPr="001C4821" w:rsidRDefault="0004344F" w:rsidP="0004344F">
            <w:pPr>
              <w:spacing w:line="320" w:lineRule="exact"/>
              <w:jc w:val="both"/>
              <w:rPr>
                <w:rFonts w:ascii="Times New Roman" w:eastAsia="標楷體" w:hAnsi="Times New Roman"/>
                <w:sz w:val="28"/>
                <w:szCs w:val="28"/>
              </w:rPr>
            </w:pPr>
          </w:p>
        </w:tc>
        <w:tc>
          <w:tcPr>
            <w:tcW w:w="3171" w:type="dxa"/>
            <w:tcBorders>
              <w:top w:val="single" w:sz="4" w:space="0" w:color="auto"/>
            </w:tcBorders>
          </w:tcPr>
          <w:p w:rsidR="0004344F" w:rsidRPr="001C4821" w:rsidRDefault="0004344F" w:rsidP="0004344F">
            <w:pPr>
              <w:pStyle w:val="12"/>
              <w:widowControl/>
              <w:spacing w:line="320" w:lineRule="exact"/>
              <w:ind w:leftChars="0" w:left="0"/>
              <w:rPr>
                <w:rFonts w:ascii="Times New Roman" w:eastAsia="標楷體" w:hAnsi="Times New Roman"/>
                <w:sz w:val="28"/>
                <w:szCs w:val="28"/>
              </w:rPr>
            </w:pPr>
            <w:r w:rsidRPr="001C4821">
              <w:rPr>
                <w:rFonts w:ascii="Times New Roman" w:eastAsia="標楷體" w:hAnsi="Times New Roman"/>
                <w:sz w:val="28"/>
                <w:szCs w:val="28"/>
              </w:rPr>
              <w:t>4.</w:t>
            </w:r>
            <w:r w:rsidRPr="001C4821">
              <w:rPr>
                <w:rFonts w:ascii="Times New Roman" w:eastAsia="標楷體" w:hAnsi="Times New Roman"/>
                <w:sz w:val="28"/>
                <w:szCs w:val="28"/>
              </w:rPr>
              <w:t>是否針對轄內雨水下水道遭</w:t>
            </w:r>
            <w:r w:rsidR="00A3793E">
              <w:rPr>
                <w:rFonts w:ascii="Times New Roman" w:eastAsia="標楷體" w:hAnsi="Times New Roman"/>
                <w:sz w:val="28"/>
                <w:szCs w:val="28"/>
              </w:rPr>
              <w:t>管線穿越或不當附掛情形，排定相關檢查處置計畫，及計畫執行情形？</w:t>
            </w:r>
          </w:p>
        </w:tc>
        <w:tc>
          <w:tcPr>
            <w:tcW w:w="4820" w:type="dxa"/>
          </w:tcPr>
          <w:p w:rsidR="0004344F" w:rsidRPr="001C4821" w:rsidRDefault="0004344F" w:rsidP="0004344F">
            <w:pPr>
              <w:spacing w:line="320" w:lineRule="exact"/>
              <w:jc w:val="both"/>
              <w:rPr>
                <w:rFonts w:ascii="Times New Roman" w:eastAsia="標楷體" w:hAnsi="Times New Roman"/>
                <w:spacing w:val="-20"/>
                <w:sz w:val="28"/>
                <w:szCs w:val="28"/>
              </w:rPr>
            </w:pPr>
            <w:r w:rsidRPr="001C4821">
              <w:rPr>
                <w:rFonts w:ascii="Times New Roman" w:eastAsia="標楷體" w:hAnsi="Times New Roman"/>
                <w:spacing w:val="-20"/>
                <w:sz w:val="28"/>
                <w:szCs w:val="28"/>
              </w:rPr>
              <w:t>市政府以下水道修繕工程開口契約派工方式辦理管線穿越清查，建議將各管線單位穿越情形統計列管。</w:t>
            </w:r>
          </w:p>
        </w:tc>
      </w:tr>
      <w:tr w:rsidR="0004344F" w:rsidRPr="001C4821" w:rsidTr="0004344F">
        <w:tc>
          <w:tcPr>
            <w:tcW w:w="993" w:type="dxa"/>
            <w:vMerge/>
            <w:vAlign w:val="center"/>
          </w:tcPr>
          <w:p w:rsidR="0004344F" w:rsidRPr="001C4821" w:rsidRDefault="0004344F" w:rsidP="0004344F">
            <w:pPr>
              <w:spacing w:line="320" w:lineRule="exact"/>
              <w:jc w:val="both"/>
              <w:rPr>
                <w:rFonts w:ascii="Times New Roman" w:eastAsia="標楷體" w:hAnsi="Times New Roman"/>
                <w:sz w:val="28"/>
                <w:szCs w:val="28"/>
              </w:rPr>
            </w:pPr>
          </w:p>
        </w:tc>
        <w:tc>
          <w:tcPr>
            <w:tcW w:w="1223" w:type="dxa"/>
            <w:vMerge/>
            <w:vAlign w:val="center"/>
          </w:tcPr>
          <w:p w:rsidR="0004344F" w:rsidRPr="001C4821" w:rsidRDefault="0004344F" w:rsidP="0004344F">
            <w:pPr>
              <w:spacing w:line="320" w:lineRule="exact"/>
              <w:jc w:val="both"/>
              <w:rPr>
                <w:rFonts w:ascii="Times New Roman" w:eastAsia="標楷體" w:hAnsi="Times New Roman"/>
                <w:sz w:val="28"/>
                <w:szCs w:val="28"/>
              </w:rPr>
            </w:pPr>
          </w:p>
        </w:tc>
        <w:tc>
          <w:tcPr>
            <w:tcW w:w="3171" w:type="dxa"/>
            <w:tcBorders>
              <w:top w:val="single" w:sz="4" w:space="0" w:color="auto"/>
            </w:tcBorders>
          </w:tcPr>
          <w:p w:rsidR="0004344F" w:rsidRPr="001C4821" w:rsidRDefault="0004344F" w:rsidP="0004344F">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5.</w:t>
            </w:r>
            <w:r w:rsidRPr="001C4821">
              <w:rPr>
                <w:rFonts w:ascii="Times New Roman" w:eastAsia="標楷體" w:hAnsi="Times New Roman"/>
                <w:sz w:val="28"/>
                <w:szCs w:val="28"/>
              </w:rPr>
              <w:t>是否對已完成雨水下水道排水系統建立</w:t>
            </w:r>
            <w:r w:rsidRPr="001C4821">
              <w:rPr>
                <w:rFonts w:ascii="Times New Roman" w:eastAsia="標楷體" w:hAnsi="Times New Roman"/>
                <w:sz w:val="28"/>
                <w:szCs w:val="28"/>
              </w:rPr>
              <w:t>GIS</w:t>
            </w:r>
            <w:r w:rsidR="00A3793E">
              <w:rPr>
                <w:rFonts w:ascii="Times New Roman" w:eastAsia="標楷體" w:hAnsi="Times New Roman"/>
                <w:sz w:val="28"/>
                <w:szCs w:val="28"/>
              </w:rPr>
              <w:t>圖資屬性資料之建置，並提送營建署建檔？</w:t>
            </w:r>
          </w:p>
          <w:p w:rsidR="0004344F" w:rsidRPr="001C4821" w:rsidRDefault="0004344F" w:rsidP="0004344F">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均已建置，並提送營建署建檔</w:t>
            </w:r>
          </w:p>
          <w:p w:rsidR="0004344F" w:rsidRPr="001C4821" w:rsidRDefault="0004344F" w:rsidP="0004344F">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部分建置，並提送營建署建檔</w:t>
            </w:r>
          </w:p>
          <w:p w:rsidR="00A3793E" w:rsidRDefault="0004344F" w:rsidP="00A3793E">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部分建置，尚未提送營建署建檔</w:t>
            </w:r>
          </w:p>
          <w:p w:rsidR="0004344F" w:rsidRPr="001C4821" w:rsidRDefault="0004344F" w:rsidP="00A3793E">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尚未建置</w:t>
            </w:r>
          </w:p>
        </w:tc>
        <w:tc>
          <w:tcPr>
            <w:tcW w:w="4820" w:type="dxa"/>
          </w:tcPr>
          <w:p w:rsidR="0004344F" w:rsidRPr="001C4821" w:rsidRDefault="0004344F" w:rsidP="0004344F">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雨水下水道管線</w:t>
            </w:r>
            <w:r w:rsidRPr="001C4821">
              <w:rPr>
                <w:rFonts w:ascii="Times New Roman" w:eastAsia="標楷體" w:hAnsi="Times New Roman"/>
                <w:sz w:val="28"/>
                <w:szCs w:val="28"/>
              </w:rPr>
              <w:t>GIS</w:t>
            </w:r>
            <w:r w:rsidRPr="001C4821">
              <w:rPr>
                <w:rFonts w:ascii="Times New Roman" w:eastAsia="標楷體" w:hAnsi="Times New Roman"/>
                <w:sz w:val="28"/>
                <w:szCs w:val="28"/>
              </w:rPr>
              <w:t>建置比例有待加強。</w:t>
            </w:r>
          </w:p>
        </w:tc>
      </w:tr>
      <w:tr w:rsidR="0004344F" w:rsidRPr="001C4821" w:rsidTr="0004344F">
        <w:tc>
          <w:tcPr>
            <w:tcW w:w="993" w:type="dxa"/>
            <w:vMerge w:val="restart"/>
            <w:vAlign w:val="center"/>
          </w:tcPr>
          <w:p w:rsidR="0004344F" w:rsidRPr="001C4821" w:rsidRDefault="0004344F" w:rsidP="0004344F">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二</w:t>
            </w:r>
          </w:p>
        </w:tc>
        <w:tc>
          <w:tcPr>
            <w:tcW w:w="1223" w:type="dxa"/>
            <w:vMerge w:val="restart"/>
            <w:vAlign w:val="center"/>
          </w:tcPr>
          <w:p w:rsidR="0004344F" w:rsidRPr="001C4821" w:rsidRDefault="0004344F" w:rsidP="008720F3">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車行地下道淹水防範機制及維護管理</w:t>
            </w:r>
          </w:p>
        </w:tc>
        <w:tc>
          <w:tcPr>
            <w:tcW w:w="3171" w:type="dxa"/>
          </w:tcPr>
          <w:p w:rsidR="0004344F" w:rsidRPr="001C4821" w:rsidRDefault="0004344F" w:rsidP="0004344F">
            <w:pPr>
              <w:pStyle w:val="32"/>
              <w:widowControl/>
              <w:spacing w:line="320" w:lineRule="exact"/>
              <w:ind w:leftChars="0" w:left="0"/>
              <w:jc w:val="both"/>
              <w:rPr>
                <w:rFonts w:eastAsia="標楷體"/>
                <w:sz w:val="28"/>
                <w:szCs w:val="28"/>
              </w:rPr>
            </w:pPr>
            <w:r w:rsidRPr="001C4821">
              <w:rPr>
                <w:rFonts w:eastAsia="標楷體"/>
                <w:sz w:val="28"/>
                <w:szCs w:val="28"/>
              </w:rPr>
              <w:t>是否針對轄內車行地下道淹水緊急防災應變之警戒管制設施如：抽水機、水位感應器、監視器（</w:t>
            </w:r>
            <w:r w:rsidRPr="001C4821">
              <w:rPr>
                <w:rFonts w:eastAsia="標楷體"/>
                <w:sz w:val="28"/>
                <w:szCs w:val="28"/>
              </w:rPr>
              <w:t>CCTV</w:t>
            </w:r>
            <w:r w:rsidRPr="001C4821">
              <w:rPr>
                <w:rFonts w:eastAsia="標楷體"/>
                <w:sz w:val="28"/>
                <w:szCs w:val="28"/>
              </w:rPr>
              <w:t>）、柵欄、蜂鳴、警示器等設施建檔（含管</w:t>
            </w:r>
            <w:r w:rsidR="00A3793E">
              <w:rPr>
                <w:rFonts w:eastAsia="標楷體"/>
                <w:sz w:val="28"/>
                <w:szCs w:val="28"/>
              </w:rPr>
              <w:lastRenderedPageBreak/>
              <w:t>理維護資料），及設專責單位（含緊急聯絡人員名單）、清冊？</w:t>
            </w:r>
          </w:p>
        </w:tc>
        <w:tc>
          <w:tcPr>
            <w:tcW w:w="4820" w:type="dxa"/>
          </w:tcPr>
          <w:p w:rsidR="0004344F" w:rsidRPr="001C4821" w:rsidRDefault="0004344F" w:rsidP="0004344F">
            <w:pPr>
              <w:widowControl/>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lastRenderedPageBreak/>
              <w:t>1.</w:t>
            </w:r>
            <w:r w:rsidRPr="001C4821">
              <w:rPr>
                <w:rFonts w:ascii="Times New Roman" w:eastAsia="標楷體" w:hAnsi="Times New Roman"/>
                <w:kern w:val="0"/>
                <w:sz w:val="28"/>
                <w:szCs w:val="28"/>
              </w:rPr>
              <w:t>有專責單位、抽水機、水位感應器、警用監視器</w:t>
            </w:r>
            <w:r w:rsidRPr="001C4821">
              <w:rPr>
                <w:rFonts w:ascii="Times New Roman" w:eastAsia="標楷體" w:hAnsi="Times New Roman"/>
                <w:kern w:val="0"/>
                <w:sz w:val="28"/>
                <w:szCs w:val="28"/>
              </w:rPr>
              <w:t>(CCTV)</w:t>
            </w:r>
            <w:r w:rsidRPr="001C4821">
              <w:rPr>
                <w:rFonts w:ascii="Times New Roman" w:eastAsia="標楷體" w:hAnsi="Times New Roman"/>
                <w:kern w:val="0"/>
                <w:sz w:val="28"/>
                <w:szCs w:val="28"/>
              </w:rPr>
              <w:t>、警示燈。</w:t>
            </w:r>
          </w:p>
          <w:p w:rsidR="0004344F" w:rsidRPr="001C4821" w:rsidRDefault="0004344F" w:rsidP="0004344F">
            <w:pPr>
              <w:widowControl/>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2.</w:t>
            </w:r>
            <w:r w:rsidRPr="001C4821">
              <w:rPr>
                <w:rFonts w:ascii="Times New Roman" w:eastAsia="標楷體" w:hAnsi="Times New Roman"/>
                <w:kern w:val="0"/>
                <w:sz w:val="28"/>
                <w:szCs w:val="28"/>
              </w:rPr>
              <w:t>清冊建置部份，有待加強辦理。</w:t>
            </w:r>
          </w:p>
        </w:tc>
      </w:tr>
      <w:tr w:rsidR="0004344F" w:rsidRPr="001C4821" w:rsidTr="0004344F">
        <w:tc>
          <w:tcPr>
            <w:tcW w:w="993" w:type="dxa"/>
            <w:vMerge/>
            <w:vAlign w:val="center"/>
          </w:tcPr>
          <w:p w:rsidR="0004344F" w:rsidRPr="001C4821" w:rsidRDefault="0004344F" w:rsidP="0004344F">
            <w:pPr>
              <w:spacing w:line="320" w:lineRule="exact"/>
              <w:jc w:val="both"/>
              <w:rPr>
                <w:rFonts w:ascii="Times New Roman" w:eastAsia="標楷體" w:hAnsi="Times New Roman"/>
                <w:sz w:val="28"/>
                <w:szCs w:val="28"/>
              </w:rPr>
            </w:pPr>
          </w:p>
        </w:tc>
        <w:tc>
          <w:tcPr>
            <w:tcW w:w="1223" w:type="dxa"/>
            <w:vMerge/>
            <w:vAlign w:val="center"/>
          </w:tcPr>
          <w:p w:rsidR="0004344F" w:rsidRPr="001C4821" w:rsidRDefault="0004344F" w:rsidP="0004344F">
            <w:pPr>
              <w:spacing w:line="320" w:lineRule="exact"/>
              <w:jc w:val="both"/>
              <w:rPr>
                <w:rFonts w:ascii="Times New Roman" w:eastAsia="標楷體" w:hAnsi="Times New Roman"/>
                <w:sz w:val="28"/>
                <w:szCs w:val="28"/>
              </w:rPr>
            </w:pPr>
          </w:p>
        </w:tc>
        <w:tc>
          <w:tcPr>
            <w:tcW w:w="3171" w:type="dxa"/>
          </w:tcPr>
          <w:p w:rsidR="0004344F" w:rsidRPr="001C4821" w:rsidRDefault="0004344F" w:rsidP="0004344F">
            <w:pPr>
              <w:pStyle w:val="32"/>
              <w:widowControl/>
              <w:spacing w:line="320" w:lineRule="exact"/>
              <w:ind w:leftChars="0" w:left="0"/>
              <w:jc w:val="both"/>
              <w:rPr>
                <w:rFonts w:eastAsia="標楷體"/>
                <w:sz w:val="28"/>
                <w:szCs w:val="28"/>
              </w:rPr>
            </w:pPr>
            <w:r w:rsidRPr="001C4821">
              <w:rPr>
                <w:rFonts w:eastAsia="標楷體"/>
                <w:sz w:val="28"/>
                <w:szCs w:val="28"/>
              </w:rPr>
              <w:t>是否建立車行地下道淹水封路標準作業程序（</w:t>
            </w:r>
            <w:r w:rsidRPr="001C4821">
              <w:rPr>
                <w:rFonts w:eastAsia="標楷體"/>
                <w:sz w:val="28"/>
                <w:szCs w:val="28"/>
              </w:rPr>
              <w:t>SOP</w:t>
            </w:r>
            <w:r w:rsidRPr="001C4821">
              <w:rPr>
                <w:rFonts w:eastAsia="標楷體"/>
                <w:sz w:val="28"/>
                <w:szCs w:val="28"/>
              </w:rPr>
              <w:t>）？車行地下道設施及防災運作是否與標準作業程序（</w:t>
            </w:r>
            <w:r w:rsidRPr="001C4821">
              <w:rPr>
                <w:rFonts w:eastAsia="標楷體"/>
                <w:sz w:val="28"/>
                <w:szCs w:val="28"/>
              </w:rPr>
              <w:t>SOP</w:t>
            </w:r>
            <w:r w:rsidR="00A3793E">
              <w:rPr>
                <w:rFonts w:eastAsia="標楷體"/>
                <w:sz w:val="28"/>
                <w:szCs w:val="28"/>
              </w:rPr>
              <w:t>）一致？</w:t>
            </w:r>
          </w:p>
        </w:tc>
        <w:tc>
          <w:tcPr>
            <w:tcW w:w="4820" w:type="dxa"/>
          </w:tcPr>
          <w:p w:rsidR="0004344F" w:rsidRPr="001C4821" w:rsidRDefault="0004344F" w:rsidP="0004344F">
            <w:pPr>
              <w:widowControl/>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有訂定</w:t>
            </w:r>
            <w:r w:rsidRPr="001C4821">
              <w:rPr>
                <w:rFonts w:ascii="Times New Roman" w:eastAsia="標楷體" w:hAnsi="Times New Roman"/>
                <w:sz w:val="28"/>
                <w:szCs w:val="28"/>
              </w:rPr>
              <w:t>車行地下道淹水封路標準作業，建議宜應檢視與轄區內各車行地下道設施及防災整備運作作業一致。</w:t>
            </w:r>
          </w:p>
        </w:tc>
      </w:tr>
      <w:tr w:rsidR="0004344F" w:rsidRPr="001C4821" w:rsidTr="0004344F">
        <w:tc>
          <w:tcPr>
            <w:tcW w:w="993" w:type="dxa"/>
            <w:vMerge/>
            <w:vAlign w:val="center"/>
          </w:tcPr>
          <w:p w:rsidR="0004344F" w:rsidRPr="001C4821" w:rsidRDefault="0004344F" w:rsidP="0004344F">
            <w:pPr>
              <w:spacing w:line="320" w:lineRule="exact"/>
              <w:jc w:val="both"/>
              <w:rPr>
                <w:rFonts w:ascii="Times New Roman" w:eastAsia="標楷體" w:hAnsi="Times New Roman"/>
                <w:sz w:val="28"/>
                <w:szCs w:val="28"/>
              </w:rPr>
            </w:pPr>
          </w:p>
        </w:tc>
        <w:tc>
          <w:tcPr>
            <w:tcW w:w="1223" w:type="dxa"/>
            <w:vMerge/>
            <w:vAlign w:val="center"/>
          </w:tcPr>
          <w:p w:rsidR="0004344F" w:rsidRPr="001C4821" w:rsidRDefault="0004344F" w:rsidP="0004344F">
            <w:pPr>
              <w:spacing w:line="320" w:lineRule="exact"/>
              <w:jc w:val="both"/>
              <w:rPr>
                <w:rFonts w:ascii="Times New Roman" w:eastAsia="標楷體" w:hAnsi="Times New Roman"/>
                <w:sz w:val="28"/>
                <w:szCs w:val="28"/>
              </w:rPr>
            </w:pPr>
          </w:p>
        </w:tc>
        <w:tc>
          <w:tcPr>
            <w:tcW w:w="3171" w:type="dxa"/>
          </w:tcPr>
          <w:p w:rsidR="0004344F" w:rsidRPr="001C4821" w:rsidRDefault="00A3793E" w:rsidP="0004344F">
            <w:pPr>
              <w:pStyle w:val="32"/>
              <w:widowControl/>
              <w:spacing w:line="320" w:lineRule="exact"/>
              <w:ind w:leftChars="0" w:left="0"/>
              <w:jc w:val="both"/>
              <w:rPr>
                <w:rFonts w:eastAsia="標楷體"/>
                <w:sz w:val="28"/>
                <w:szCs w:val="28"/>
              </w:rPr>
            </w:pPr>
            <w:r>
              <w:rPr>
                <w:rFonts w:eastAsia="標楷體"/>
                <w:sz w:val="28"/>
                <w:szCs w:val="28"/>
              </w:rPr>
              <w:t>是否辦理年度車行地下道淹水緊急防災應變演練？</w:t>
            </w:r>
          </w:p>
        </w:tc>
        <w:tc>
          <w:tcPr>
            <w:tcW w:w="4820" w:type="dxa"/>
          </w:tcPr>
          <w:p w:rsidR="0004344F" w:rsidRPr="001C4821" w:rsidRDefault="0004344F" w:rsidP="0004344F">
            <w:pPr>
              <w:widowControl/>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有辦理車行地下道</w:t>
            </w:r>
            <w:r w:rsidRPr="001C4821">
              <w:rPr>
                <w:rFonts w:ascii="Times New Roman" w:eastAsia="標楷體" w:hAnsi="Times New Roman"/>
                <w:sz w:val="28"/>
                <w:szCs w:val="28"/>
              </w:rPr>
              <w:t>淹水緊急防災應變演練。</w:t>
            </w:r>
          </w:p>
        </w:tc>
      </w:tr>
      <w:tr w:rsidR="0004344F" w:rsidRPr="001C4821" w:rsidTr="0004344F">
        <w:tc>
          <w:tcPr>
            <w:tcW w:w="993" w:type="dxa"/>
            <w:vMerge w:val="restart"/>
            <w:vAlign w:val="center"/>
          </w:tcPr>
          <w:p w:rsidR="0004344F" w:rsidRPr="001C4821" w:rsidRDefault="0004344F" w:rsidP="0004344F">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三</w:t>
            </w:r>
          </w:p>
        </w:tc>
        <w:tc>
          <w:tcPr>
            <w:tcW w:w="1223" w:type="dxa"/>
            <w:vMerge w:val="restart"/>
            <w:vAlign w:val="center"/>
          </w:tcPr>
          <w:p w:rsidR="0004344F" w:rsidRPr="001C4821" w:rsidRDefault="0004344F" w:rsidP="0004344F">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防震減災及整備規劃</w:t>
            </w:r>
          </w:p>
        </w:tc>
        <w:tc>
          <w:tcPr>
            <w:tcW w:w="3171" w:type="dxa"/>
          </w:tcPr>
          <w:p w:rsidR="0004344F" w:rsidRPr="001C4821" w:rsidRDefault="0004344F" w:rsidP="0004344F">
            <w:pPr>
              <w:pStyle w:val="70"/>
              <w:widowControl/>
              <w:spacing w:line="320" w:lineRule="exact"/>
              <w:ind w:leftChars="0" w:left="0"/>
              <w:jc w:val="both"/>
              <w:rPr>
                <w:rFonts w:ascii="Times New Roman" w:eastAsia="標楷體" w:hAnsi="Times New Roman"/>
                <w:sz w:val="28"/>
                <w:szCs w:val="28"/>
              </w:rPr>
            </w:pPr>
            <w:r w:rsidRPr="001C4821">
              <w:rPr>
                <w:rFonts w:ascii="Times New Roman" w:eastAsia="標楷體" w:hAnsi="Times New Roman"/>
                <w:sz w:val="28"/>
                <w:szCs w:val="28"/>
              </w:rPr>
              <w:t>組訓演練計畫完備性</w:t>
            </w:r>
            <w:r w:rsidRPr="001C4821">
              <w:rPr>
                <w:rFonts w:ascii="Times New Roman" w:eastAsia="標楷體" w:hAnsi="Times New Roman"/>
                <w:sz w:val="28"/>
                <w:szCs w:val="28"/>
              </w:rPr>
              <w:t>(</w:t>
            </w:r>
            <w:r w:rsidRPr="001C4821">
              <w:rPr>
                <w:rFonts w:ascii="Times New Roman" w:eastAsia="標楷體" w:hAnsi="Times New Roman"/>
                <w:sz w:val="28"/>
                <w:szCs w:val="28"/>
              </w:rPr>
              <w:t>含通訊系統全面癱瘓之應變作為、與其他縣市支援規劃、裝備整備情形、評估人員名冊校正等事項</w:t>
            </w:r>
            <w:r w:rsidRPr="001C4821">
              <w:rPr>
                <w:rFonts w:ascii="Times New Roman" w:eastAsia="標楷體" w:hAnsi="Times New Roman"/>
                <w:sz w:val="28"/>
                <w:szCs w:val="28"/>
              </w:rPr>
              <w:t>)</w:t>
            </w:r>
          </w:p>
        </w:tc>
        <w:tc>
          <w:tcPr>
            <w:tcW w:w="4820" w:type="dxa"/>
          </w:tcPr>
          <w:p w:rsidR="0004344F" w:rsidRPr="001C4821" w:rsidRDefault="0004344F" w:rsidP="0004344F">
            <w:pPr>
              <w:widowControl/>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已擬定演練計畫，且內容完善。</w:t>
            </w:r>
          </w:p>
        </w:tc>
      </w:tr>
      <w:tr w:rsidR="0004344F" w:rsidRPr="001C4821" w:rsidTr="0004344F">
        <w:tc>
          <w:tcPr>
            <w:tcW w:w="993" w:type="dxa"/>
            <w:vMerge/>
            <w:vAlign w:val="center"/>
          </w:tcPr>
          <w:p w:rsidR="0004344F" w:rsidRPr="001C4821" w:rsidRDefault="0004344F" w:rsidP="0004344F">
            <w:pPr>
              <w:spacing w:line="320" w:lineRule="exact"/>
              <w:jc w:val="both"/>
              <w:rPr>
                <w:rFonts w:ascii="Times New Roman" w:eastAsia="標楷體" w:hAnsi="Times New Roman"/>
                <w:sz w:val="28"/>
                <w:szCs w:val="28"/>
              </w:rPr>
            </w:pPr>
          </w:p>
        </w:tc>
        <w:tc>
          <w:tcPr>
            <w:tcW w:w="1223" w:type="dxa"/>
            <w:vMerge/>
            <w:vAlign w:val="center"/>
          </w:tcPr>
          <w:p w:rsidR="0004344F" w:rsidRPr="001C4821" w:rsidRDefault="0004344F" w:rsidP="0004344F">
            <w:pPr>
              <w:spacing w:line="320" w:lineRule="exact"/>
              <w:jc w:val="both"/>
              <w:rPr>
                <w:rFonts w:ascii="Times New Roman" w:eastAsia="標楷體" w:hAnsi="Times New Roman"/>
                <w:sz w:val="28"/>
                <w:szCs w:val="28"/>
              </w:rPr>
            </w:pPr>
          </w:p>
        </w:tc>
        <w:tc>
          <w:tcPr>
            <w:tcW w:w="3171" w:type="dxa"/>
          </w:tcPr>
          <w:p w:rsidR="0004344F" w:rsidRPr="001C4821" w:rsidRDefault="0004344F" w:rsidP="0004344F">
            <w:pPr>
              <w:pStyle w:val="70"/>
              <w:widowControl/>
              <w:spacing w:line="320" w:lineRule="exact"/>
              <w:ind w:leftChars="0" w:left="0"/>
              <w:jc w:val="both"/>
              <w:rPr>
                <w:rFonts w:ascii="Times New Roman" w:eastAsia="標楷體" w:hAnsi="Times New Roman"/>
                <w:sz w:val="28"/>
                <w:szCs w:val="28"/>
              </w:rPr>
            </w:pPr>
            <w:r w:rsidRPr="001C4821">
              <w:rPr>
                <w:rFonts w:ascii="Times New Roman" w:eastAsia="標楷體" w:hAnsi="Times New Roman"/>
                <w:sz w:val="28"/>
                <w:szCs w:val="28"/>
              </w:rPr>
              <w:t>年度災害後危險建築物緊急評估組訓演練（簡訊、現場報到率及講習辦理情形）</w:t>
            </w:r>
          </w:p>
        </w:tc>
        <w:tc>
          <w:tcPr>
            <w:tcW w:w="4820" w:type="dxa"/>
          </w:tcPr>
          <w:p w:rsidR="0004344F" w:rsidRPr="001C4821" w:rsidRDefault="0004344F" w:rsidP="0004344F">
            <w:pPr>
              <w:widowControl/>
              <w:tabs>
                <w:tab w:val="left" w:pos="5400"/>
              </w:tabs>
              <w:spacing w:line="320" w:lineRule="exact"/>
              <w:rPr>
                <w:rFonts w:ascii="Times New Roman" w:eastAsia="標楷體" w:hAnsi="Times New Roman"/>
                <w:kern w:val="0"/>
                <w:sz w:val="28"/>
                <w:szCs w:val="28"/>
              </w:rPr>
            </w:pPr>
            <w:r w:rsidRPr="001C4821">
              <w:rPr>
                <w:rFonts w:ascii="Times New Roman" w:eastAsia="標楷體" w:hAnsi="Times New Roman"/>
                <w:kern w:val="0"/>
                <w:sz w:val="28"/>
                <w:szCs w:val="28"/>
              </w:rPr>
              <w:t>災害後危險建築物組訓演練簡訊、實地報到皆已完成。</w:t>
            </w:r>
          </w:p>
        </w:tc>
      </w:tr>
      <w:tr w:rsidR="0004344F" w:rsidRPr="001C4821" w:rsidTr="0004344F">
        <w:tc>
          <w:tcPr>
            <w:tcW w:w="993" w:type="dxa"/>
            <w:vMerge/>
            <w:vAlign w:val="center"/>
          </w:tcPr>
          <w:p w:rsidR="0004344F" w:rsidRPr="001C4821" w:rsidRDefault="0004344F" w:rsidP="0004344F">
            <w:pPr>
              <w:spacing w:line="320" w:lineRule="exact"/>
              <w:jc w:val="both"/>
              <w:rPr>
                <w:rFonts w:ascii="Times New Roman" w:eastAsia="標楷體" w:hAnsi="Times New Roman"/>
                <w:sz w:val="28"/>
                <w:szCs w:val="28"/>
              </w:rPr>
            </w:pPr>
          </w:p>
        </w:tc>
        <w:tc>
          <w:tcPr>
            <w:tcW w:w="1223" w:type="dxa"/>
            <w:vMerge/>
            <w:vAlign w:val="center"/>
          </w:tcPr>
          <w:p w:rsidR="0004344F" w:rsidRPr="001C4821" w:rsidRDefault="0004344F" w:rsidP="0004344F">
            <w:pPr>
              <w:spacing w:line="320" w:lineRule="exact"/>
              <w:jc w:val="both"/>
              <w:rPr>
                <w:rFonts w:ascii="Times New Roman" w:eastAsia="標楷體" w:hAnsi="Times New Roman"/>
                <w:sz w:val="28"/>
                <w:szCs w:val="28"/>
              </w:rPr>
            </w:pPr>
          </w:p>
        </w:tc>
        <w:tc>
          <w:tcPr>
            <w:tcW w:w="3171" w:type="dxa"/>
          </w:tcPr>
          <w:p w:rsidR="0004344F" w:rsidRPr="001C4821" w:rsidRDefault="0004344F" w:rsidP="0004344F">
            <w:pPr>
              <w:pStyle w:val="70"/>
              <w:widowControl/>
              <w:spacing w:line="320" w:lineRule="exact"/>
              <w:ind w:leftChars="0" w:left="0"/>
              <w:jc w:val="both"/>
              <w:rPr>
                <w:rFonts w:ascii="Times New Roman" w:eastAsia="標楷體" w:hAnsi="Times New Roman"/>
                <w:sz w:val="28"/>
                <w:szCs w:val="28"/>
              </w:rPr>
            </w:pPr>
            <w:r w:rsidRPr="001C4821">
              <w:rPr>
                <w:rFonts w:ascii="Times New Roman" w:eastAsia="標楷體" w:hAnsi="Times New Roman"/>
                <w:sz w:val="28"/>
                <w:szCs w:val="28"/>
              </w:rPr>
              <w:t>辦理公有建築物耐震能力初步及詳細評估工作執行情形（完成率及年度執行數）</w:t>
            </w:r>
          </w:p>
        </w:tc>
        <w:tc>
          <w:tcPr>
            <w:tcW w:w="4820" w:type="dxa"/>
          </w:tcPr>
          <w:p w:rsidR="0004344F" w:rsidRPr="001C4821" w:rsidRDefault="0004344F" w:rsidP="0004344F">
            <w:pPr>
              <w:widowControl/>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初評執行率</w:t>
            </w:r>
            <w:r w:rsidRPr="001C4821">
              <w:rPr>
                <w:rFonts w:ascii="Times New Roman" w:eastAsia="標楷體" w:hAnsi="Times New Roman"/>
                <w:kern w:val="0"/>
                <w:sz w:val="28"/>
                <w:szCs w:val="28"/>
              </w:rPr>
              <w:t>100%</w:t>
            </w:r>
            <w:r w:rsidRPr="001C4821">
              <w:rPr>
                <w:rFonts w:ascii="Times New Roman" w:eastAsia="標楷體" w:hAnsi="Times New Roman"/>
                <w:kern w:val="0"/>
                <w:sz w:val="28"/>
                <w:szCs w:val="28"/>
              </w:rPr>
              <w:t>，詳評執行率</w:t>
            </w:r>
            <w:r w:rsidRPr="001C4821">
              <w:rPr>
                <w:rFonts w:ascii="Times New Roman" w:eastAsia="標楷體" w:hAnsi="Times New Roman"/>
                <w:kern w:val="0"/>
                <w:sz w:val="28"/>
                <w:szCs w:val="28"/>
              </w:rPr>
              <w:t>100%</w:t>
            </w:r>
            <w:r w:rsidRPr="001C4821">
              <w:rPr>
                <w:rFonts w:ascii="Times New Roman" w:eastAsia="標楷體" w:hAnsi="Times New Roman"/>
                <w:kern w:val="0"/>
                <w:sz w:val="28"/>
                <w:szCs w:val="28"/>
              </w:rPr>
              <w:t>。</w:t>
            </w:r>
          </w:p>
        </w:tc>
      </w:tr>
      <w:tr w:rsidR="0004344F" w:rsidRPr="001C4821" w:rsidTr="0004344F">
        <w:tc>
          <w:tcPr>
            <w:tcW w:w="993" w:type="dxa"/>
            <w:vMerge/>
            <w:vAlign w:val="center"/>
          </w:tcPr>
          <w:p w:rsidR="0004344F" w:rsidRPr="001C4821" w:rsidRDefault="0004344F" w:rsidP="0004344F">
            <w:pPr>
              <w:spacing w:line="320" w:lineRule="exact"/>
              <w:jc w:val="both"/>
              <w:rPr>
                <w:rFonts w:ascii="Times New Roman" w:eastAsia="標楷體" w:hAnsi="Times New Roman"/>
                <w:sz w:val="28"/>
                <w:szCs w:val="28"/>
              </w:rPr>
            </w:pPr>
          </w:p>
        </w:tc>
        <w:tc>
          <w:tcPr>
            <w:tcW w:w="1223" w:type="dxa"/>
            <w:vMerge/>
            <w:vAlign w:val="center"/>
          </w:tcPr>
          <w:p w:rsidR="0004344F" w:rsidRPr="001C4821" w:rsidRDefault="0004344F" w:rsidP="0004344F">
            <w:pPr>
              <w:spacing w:line="320" w:lineRule="exact"/>
              <w:jc w:val="both"/>
              <w:rPr>
                <w:rFonts w:ascii="Times New Roman" w:eastAsia="標楷體" w:hAnsi="Times New Roman"/>
                <w:sz w:val="28"/>
                <w:szCs w:val="28"/>
              </w:rPr>
            </w:pPr>
          </w:p>
        </w:tc>
        <w:tc>
          <w:tcPr>
            <w:tcW w:w="3171" w:type="dxa"/>
          </w:tcPr>
          <w:p w:rsidR="0004344F" w:rsidRPr="001C4821" w:rsidRDefault="0004344F" w:rsidP="0004344F">
            <w:pPr>
              <w:pStyle w:val="70"/>
              <w:widowControl/>
              <w:spacing w:line="320" w:lineRule="exact"/>
              <w:ind w:leftChars="0" w:left="0"/>
              <w:jc w:val="both"/>
              <w:rPr>
                <w:rFonts w:ascii="Times New Roman" w:eastAsia="標楷體" w:hAnsi="Times New Roman"/>
                <w:sz w:val="28"/>
                <w:szCs w:val="28"/>
              </w:rPr>
            </w:pPr>
            <w:r w:rsidRPr="001C4821">
              <w:rPr>
                <w:rFonts w:ascii="Times New Roman" w:eastAsia="標楷體" w:hAnsi="Times New Roman"/>
                <w:sz w:val="28"/>
                <w:szCs w:val="28"/>
              </w:rPr>
              <w:t>公有建築物補強執行情形（完成率及年度執行數）</w:t>
            </w:r>
          </w:p>
        </w:tc>
        <w:tc>
          <w:tcPr>
            <w:tcW w:w="4820" w:type="dxa"/>
          </w:tcPr>
          <w:p w:rsidR="0004344F" w:rsidRPr="001C4821" w:rsidRDefault="0004344F" w:rsidP="0004344F">
            <w:pPr>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補強執行率</w:t>
            </w:r>
            <w:r w:rsidRPr="001C4821">
              <w:rPr>
                <w:rFonts w:ascii="Times New Roman" w:eastAsia="標楷體" w:hAnsi="Times New Roman"/>
                <w:kern w:val="0"/>
                <w:sz w:val="28"/>
                <w:szCs w:val="28"/>
              </w:rPr>
              <w:t>40%</w:t>
            </w:r>
            <w:r w:rsidRPr="001C4821">
              <w:rPr>
                <w:rFonts w:ascii="Times New Roman" w:eastAsia="標楷體" w:hAnsi="Times New Roman"/>
                <w:kern w:val="0"/>
                <w:sz w:val="28"/>
                <w:szCs w:val="28"/>
              </w:rPr>
              <w:t>，無拆除項目，請加強辦理補強部分。</w:t>
            </w:r>
          </w:p>
        </w:tc>
      </w:tr>
      <w:tr w:rsidR="0004344F" w:rsidRPr="001C4821" w:rsidTr="0004344F">
        <w:tc>
          <w:tcPr>
            <w:tcW w:w="993" w:type="dxa"/>
            <w:vMerge/>
            <w:vAlign w:val="center"/>
          </w:tcPr>
          <w:p w:rsidR="0004344F" w:rsidRPr="001C4821" w:rsidRDefault="0004344F" w:rsidP="0004344F">
            <w:pPr>
              <w:spacing w:line="320" w:lineRule="exact"/>
              <w:jc w:val="both"/>
              <w:rPr>
                <w:rFonts w:ascii="Times New Roman" w:eastAsia="標楷體" w:hAnsi="Times New Roman"/>
                <w:sz w:val="28"/>
                <w:szCs w:val="28"/>
              </w:rPr>
            </w:pPr>
          </w:p>
        </w:tc>
        <w:tc>
          <w:tcPr>
            <w:tcW w:w="1223" w:type="dxa"/>
            <w:vMerge/>
            <w:vAlign w:val="center"/>
          </w:tcPr>
          <w:p w:rsidR="0004344F" w:rsidRPr="001C4821" w:rsidRDefault="0004344F" w:rsidP="0004344F">
            <w:pPr>
              <w:spacing w:line="320" w:lineRule="exact"/>
              <w:jc w:val="both"/>
              <w:rPr>
                <w:rFonts w:ascii="Times New Roman" w:eastAsia="標楷體" w:hAnsi="Times New Roman"/>
                <w:sz w:val="28"/>
                <w:szCs w:val="28"/>
              </w:rPr>
            </w:pPr>
          </w:p>
        </w:tc>
        <w:tc>
          <w:tcPr>
            <w:tcW w:w="3171" w:type="dxa"/>
          </w:tcPr>
          <w:p w:rsidR="0004344F" w:rsidRPr="001C4821" w:rsidRDefault="0004344F" w:rsidP="0004344F">
            <w:pPr>
              <w:pStyle w:val="70"/>
              <w:widowControl/>
              <w:spacing w:line="320" w:lineRule="exact"/>
              <w:ind w:leftChars="0" w:left="0"/>
              <w:jc w:val="both"/>
              <w:rPr>
                <w:rFonts w:ascii="Times New Roman" w:eastAsia="標楷體" w:hAnsi="Times New Roman"/>
                <w:sz w:val="28"/>
                <w:szCs w:val="28"/>
              </w:rPr>
            </w:pPr>
            <w:r w:rsidRPr="001C4821">
              <w:rPr>
                <w:rFonts w:ascii="Times New Roman" w:eastAsia="標楷體" w:hAnsi="Times New Roman"/>
                <w:sz w:val="28"/>
                <w:szCs w:val="28"/>
              </w:rPr>
              <w:t>針對建築物實施耐震能力評估及補強方案執行情形召開府層級之跨局處工作檢討會議</w:t>
            </w:r>
          </w:p>
        </w:tc>
        <w:tc>
          <w:tcPr>
            <w:tcW w:w="4820" w:type="dxa"/>
          </w:tcPr>
          <w:p w:rsidR="0004344F" w:rsidRPr="001C4821" w:rsidRDefault="0004344F" w:rsidP="0004344F">
            <w:pPr>
              <w:widowControl/>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已辦理跨局處會議，並由府層級作為主持人。</w:t>
            </w:r>
          </w:p>
        </w:tc>
      </w:tr>
      <w:tr w:rsidR="0004344F" w:rsidRPr="001C4821" w:rsidTr="0004344F">
        <w:tc>
          <w:tcPr>
            <w:tcW w:w="993" w:type="dxa"/>
            <w:vMerge/>
            <w:vAlign w:val="center"/>
          </w:tcPr>
          <w:p w:rsidR="0004344F" w:rsidRPr="001C4821" w:rsidRDefault="0004344F" w:rsidP="0004344F">
            <w:pPr>
              <w:spacing w:line="320" w:lineRule="exact"/>
              <w:jc w:val="both"/>
              <w:rPr>
                <w:rFonts w:ascii="Times New Roman" w:eastAsia="標楷體" w:hAnsi="Times New Roman"/>
                <w:sz w:val="28"/>
                <w:szCs w:val="28"/>
              </w:rPr>
            </w:pPr>
          </w:p>
        </w:tc>
        <w:tc>
          <w:tcPr>
            <w:tcW w:w="1223" w:type="dxa"/>
            <w:vMerge/>
            <w:vAlign w:val="center"/>
          </w:tcPr>
          <w:p w:rsidR="0004344F" w:rsidRPr="001C4821" w:rsidRDefault="0004344F" w:rsidP="0004344F">
            <w:pPr>
              <w:spacing w:line="320" w:lineRule="exact"/>
              <w:jc w:val="both"/>
              <w:rPr>
                <w:rFonts w:ascii="Times New Roman" w:eastAsia="標楷體" w:hAnsi="Times New Roman"/>
                <w:sz w:val="28"/>
                <w:szCs w:val="28"/>
              </w:rPr>
            </w:pPr>
          </w:p>
        </w:tc>
        <w:tc>
          <w:tcPr>
            <w:tcW w:w="3171" w:type="dxa"/>
          </w:tcPr>
          <w:p w:rsidR="0004344F" w:rsidRPr="001C4821" w:rsidRDefault="0004344F" w:rsidP="0004344F">
            <w:pPr>
              <w:pStyle w:val="70"/>
              <w:widowControl/>
              <w:spacing w:line="320" w:lineRule="exact"/>
              <w:ind w:leftChars="0" w:left="0"/>
              <w:jc w:val="both"/>
              <w:rPr>
                <w:rFonts w:ascii="Times New Roman" w:eastAsia="標楷體" w:hAnsi="Times New Roman"/>
                <w:sz w:val="28"/>
                <w:szCs w:val="28"/>
              </w:rPr>
            </w:pPr>
            <w:r w:rsidRPr="001C4821">
              <w:rPr>
                <w:rFonts w:ascii="Times New Roman" w:eastAsia="標楷體" w:hAnsi="Times New Roman"/>
                <w:sz w:val="28"/>
                <w:szCs w:val="28"/>
              </w:rPr>
              <w:t>推廣、推動私有老舊建築物都市更新、耐震評估、補強、重建規劃</w:t>
            </w:r>
          </w:p>
        </w:tc>
        <w:tc>
          <w:tcPr>
            <w:tcW w:w="4820" w:type="dxa"/>
          </w:tcPr>
          <w:p w:rsidR="0004344F" w:rsidRPr="001C4821" w:rsidRDefault="0004344F" w:rsidP="0004344F">
            <w:pPr>
              <w:widowControl/>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配合推動補助住宅耐震能力評估作業</w:t>
            </w:r>
          </w:p>
        </w:tc>
      </w:tr>
    </w:tbl>
    <w:p w:rsidR="008720F3" w:rsidRPr="001C4821" w:rsidRDefault="008720F3" w:rsidP="002C0643">
      <w:pPr>
        <w:rPr>
          <w:rFonts w:ascii="Times New Roman" w:eastAsia="標楷體" w:hAnsi="Times New Roman"/>
          <w:sz w:val="32"/>
          <w:szCs w:val="32"/>
        </w:rPr>
      </w:pPr>
    </w:p>
    <w:p w:rsidR="008720F3" w:rsidRPr="001C4821" w:rsidRDefault="008720F3">
      <w:pPr>
        <w:widowControl/>
        <w:rPr>
          <w:rFonts w:ascii="Times New Roman" w:eastAsia="標楷體" w:hAnsi="Times New Roman"/>
          <w:sz w:val="32"/>
          <w:szCs w:val="32"/>
        </w:rPr>
      </w:pPr>
      <w:r w:rsidRPr="001C4821">
        <w:rPr>
          <w:rFonts w:ascii="Times New Roman" w:eastAsia="標楷體" w:hAnsi="Times New Roman"/>
          <w:sz w:val="32"/>
          <w:szCs w:val="32"/>
        </w:rPr>
        <w:br w:type="page"/>
      </w:r>
    </w:p>
    <w:p w:rsidR="002C0643" w:rsidRPr="001C4821" w:rsidRDefault="002C0643" w:rsidP="002C0643">
      <w:pPr>
        <w:rPr>
          <w:rFonts w:ascii="Times New Roman" w:eastAsia="標楷體" w:hAnsi="Times New Roman"/>
          <w:sz w:val="32"/>
          <w:szCs w:val="32"/>
        </w:rPr>
      </w:pPr>
      <w:r w:rsidRPr="001C4821">
        <w:rPr>
          <w:rFonts w:ascii="Times New Roman" w:eastAsia="標楷體" w:hAnsi="Times New Roman"/>
          <w:sz w:val="32"/>
          <w:szCs w:val="32"/>
        </w:rPr>
        <w:lastRenderedPageBreak/>
        <w:t>機關別：澎湖縣政府</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223"/>
        <w:gridCol w:w="3171"/>
        <w:gridCol w:w="4820"/>
      </w:tblGrid>
      <w:tr w:rsidR="008720F3" w:rsidRPr="001C4821" w:rsidTr="008720F3">
        <w:trPr>
          <w:tblHeader/>
        </w:trPr>
        <w:tc>
          <w:tcPr>
            <w:tcW w:w="993" w:type="dxa"/>
            <w:vAlign w:val="center"/>
          </w:tcPr>
          <w:p w:rsidR="008720F3" w:rsidRPr="001C4821" w:rsidRDefault="008720F3" w:rsidP="008720F3">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1223" w:type="dxa"/>
            <w:vAlign w:val="center"/>
          </w:tcPr>
          <w:p w:rsidR="008720F3" w:rsidRPr="001C4821" w:rsidRDefault="008720F3" w:rsidP="008720F3">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評核重點項目</w:t>
            </w:r>
          </w:p>
        </w:tc>
        <w:tc>
          <w:tcPr>
            <w:tcW w:w="3171" w:type="dxa"/>
            <w:vAlign w:val="center"/>
          </w:tcPr>
          <w:p w:rsidR="008720F3" w:rsidRPr="001C4821" w:rsidRDefault="008720F3" w:rsidP="008720F3">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評核內容及標準</w:t>
            </w:r>
          </w:p>
        </w:tc>
        <w:tc>
          <w:tcPr>
            <w:tcW w:w="4820" w:type="dxa"/>
            <w:vAlign w:val="center"/>
          </w:tcPr>
          <w:p w:rsidR="008720F3" w:rsidRPr="001C4821" w:rsidRDefault="008720F3" w:rsidP="008720F3">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訪評所見及優缺點</w:t>
            </w:r>
          </w:p>
        </w:tc>
      </w:tr>
      <w:tr w:rsidR="008720F3" w:rsidRPr="001C4821" w:rsidTr="008720F3">
        <w:tc>
          <w:tcPr>
            <w:tcW w:w="993" w:type="dxa"/>
            <w:vMerge w:val="restart"/>
            <w:vAlign w:val="center"/>
          </w:tcPr>
          <w:p w:rsidR="008720F3" w:rsidRPr="001C4821" w:rsidRDefault="008720F3" w:rsidP="008720F3">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一</w:t>
            </w:r>
          </w:p>
        </w:tc>
        <w:tc>
          <w:tcPr>
            <w:tcW w:w="1223" w:type="dxa"/>
            <w:vMerge w:val="restart"/>
            <w:vAlign w:val="center"/>
          </w:tcPr>
          <w:p w:rsidR="008720F3" w:rsidRPr="001C4821" w:rsidRDefault="008720F3" w:rsidP="008720F3">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雨水下水道清淤維護管理</w:t>
            </w:r>
          </w:p>
        </w:tc>
        <w:tc>
          <w:tcPr>
            <w:tcW w:w="3171" w:type="dxa"/>
          </w:tcPr>
          <w:p w:rsidR="008720F3" w:rsidRPr="001C4821" w:rsidRDefault="008720F3" w:rsidP="008720F3">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轄內市區道路側溝是否定期</w:t>
            </w:r>
            <w:r w:rsidR="00A3793E">
              <w:rPr>
                <w:rFonts w:ascii="Times New Roman" w:eastAsia="標楷體" w:hAnsi="Times New Roman"/>
                <w:sz w:val="28"/>
                <w:szCs w:val="28"/>
              </w:rPr>
              <w:t>清淤及維護管理（包括堵塞物完全清除，須提供平時管理維護紀錄）﹖</w:t>
            </w:r>
          </w:p>
          <w:p w:rsidR="008720F3" w:rsidRPr="001C4821" w:rsidRDefault="008720F3" w:rsidP="008720F3">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定期（頻率</w:t>
            </w:r>
            <w:r w:rsidRPr="001C4821">
              <w:rPr>
                <w:rFonts w:ascii="Times New Roman" w:eastAsia="標楷體" w:hAnsi="Times New Roman"/>
                <w:sz w:val="28"/>
                <w:szCs w:val="28"/>
              </w:rPr>
              <w:t xml:space="preserve"> </w:t>
            </w:r>
            <w:r w:rsidRPr="001C4821">
              <w:rPr>
                <w:rFonts w:ascii="Times New Roman" w:eastAsia="標楷體" w:hAnsi="Times New Roman"/>
                <w:sz w:val="28"/>
                <w:szCs w:val="28"/>
              </w:rPr>
              <w:t>次）</w:t>
            </w:r>
          </w:p>
          <w:p w:rsidR="008720F3" w:rsidRPr="001C4821" w:rsidRDefault="008720F3" w:rsidP="008720F3">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不定期（頻率</w:t>
            </w:r>
            <w:r w:rsidRPr="001C4821">
              <w:rPr>
                <w:rFonts w:ascii="Times New Roman" w:eastAsia="標楷體" w:hAnsi="Times New Roman"/>
                <w:sz w:val="28"/>
                <w:szCs w:val="28"/>
              </w:rPr>
              <w:t xml:space="preserve"> </w:t>
            </w:r>
            <w:r w:rsidRPr="001C4821">
              <w:rPr>
                <w:rFonts w:ascii="Times New Roman" w:eastAsia="標楷體" w:hAnsi="Times New Roman"/>
                <w:sz w:val="28"/>
                <w:szCs w:val="28"/>
              </w:rPr>
              <w:t>次）</w:t>
            </w:r>
          </w:p>
          <w:p w:rsidR="008720F3" w:rsidRPr="001C4821" w:rsidRDefault="008720F3" w:rsidP="008720F3">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無</w:t>
            </w:r>
          </w:p>
        </w:tc>
        <w:tc>
          <w:tcPr>
            <w:tcW w:w="4820" w:type="dxa"/>
          </w:tcPr>
          <w:p w:rsidR="008720F3" w:rsidRPr="001C4821" w:rsidRDefault="008720F3" w:rsidP="008720F3">
            <w:pPr>
              <w:widowControl/>
              <w:tabs>
                <w:tab w:val="left" w:pos="5400"/>
              </w:tabs>
              <w:spacing w:line="320" w:lineRule="exact"/>
              <w:rPr>
                <w:rFonts w:ascii="Times New Roman" w:eastAsia="標楷體" w:hAnsi="Times New Roman"/>
                <w:spacing w:val="-20"/>
                <w:sz w:val="28"/>
                <w:szCs w:val="28"/>
              </w:rPr>
            </w:pPr>
            <w:r w:rsidRPr="001C4821">
              <w:rPr>
                <w:rFonts w:ascii="Times New Roman" w:eastAsia="標楷體" w:hAnsi="Times New Roman"/>
                <w:spacing w:val="-20"/>
                <w:sz w:val="28"/>
                <w:szCs w:val="28"/>
              </w:rPr>
              <w:t>評核現場未見</w:t>
            </w:r>
            <w:r w:rsidRPr="001C4821">
              <w:rPr>
                <w:rFonts w:ascii="Times New Roman" w:eastAsia="標楷體" w:hAnsi="Times New Roman"/>
                <w:sz w:val="28"/>
                <w:szCs w:val="28"/>
              </w:rPr>
              <w:t>道路側溝清淤及維護管理資料。</w:t>
            </w:r>
          </w:p>
        </w:tc>
      </w:tr>
      <w:tr w:rsidR="008720F3" w:rsidRPr="001C4821" w:rsidTr="008720F3">
        <w:tc>
          <w:tcPr>
            <w:tcW w:w="993" w:type="dxa"/>
            <w:vMerge/>
            <w:vAlign w:val="center"/>
          </w:tcPr>
          <w:p w:rsidR="008720F3" w:rsidRPr="001C4821" w:rsidRDefault="008720F3" w:rsidP="008720F3">
            <w:pPr>
              <w:spacing w:line="320" w:lineRule="exact"/>
              <w:jc w:val="both"/>
              <w:rPr>
                <w:rFonts w:ascii="Times New Roman" w:eastAsia="標楷體" w:hAnsi="Times New Roman"/>
                <w:sz w:val="28"/>
                <w:szCs w:val="28"/>
              </w:rPr>
            </w:pPr>
          </w:p>
        </w:tc>
        <w:tc>
          <w:tcPr>
            <w:tcW w:w="1223" w:type="dxa"/>
            <w:vMerge/>
            <w:vAlign w:val="center"/>
          </w:tcPr>
          <w:p w:rsidR="008720F3" w:rsidRPr="001C4821" w:rsidRDefault="008720F3" w:rsidP="008720F3">
            <w:pPr>
              <w:spacing w:line="320" w:lineRule="exact"/>
              <w:jc w:val="both"/>
              <w:rPr>
                <w:rFonts w:ascii="Times New Roman" w:eastAsia="標楷體" w:hAnsi="Times New Roman"/>
                <w:sz w:val="28"/>
                <w:szCs w:val="28"/>
              </w:rPr>
            </w:pPr>
          </w:p>
        </w:tc>
        <w:tc>
          <w:tcPr>
            <w:tcW w:w="3171" w:type="dxa"/>
          </w:tcPr>
          <w:p w:rsidR="008720F3" w:rsidRPr="001C4821" w:rsidRDefault="008720F3" w:rsidP="008720F3">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轄內雨水下水道排水系統是否</w:t>
            </w:r>
            <w:r w:rsidR="00A3793E">
              <w:rPr>
                <w:rFonts w:ascii="Times New Roman" w:eastAsia="標楷體" w:hAnsi="Times New Roman"/>
                <w:sz w:val="28"/>
                <w:szCs w:val="28"/>
              </w:rPr>
              <w:t>定期清淤（包括堵塞物完全清除，須提供平時管理維護紀錄及照片）﹖</w:t>
            </w:r>
          </w:p>
          <w:p w:rsidR="008720F3" w:rsidRPr="001C4821" w:rsidRDefault="008720F3" w:rsidP="008720F3">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定期（頻率</w:t>
            </w:r>
            <w:r w:rsidRPr="001C4821">
              <w:rPr>
                <w:rFonts w:ascii="Times New Roman" w:eastAsia="標楷體" w:hAnsi="Times New Roman"/>
                <w:sz w:val="28"/>
                <w:szCs w:val="28"/>
              </w:rPr>
              <w:t xml:space="preserve"> </w:t>
            </w:r>
            <w:r w:rsidRPr="001C4821">
              <w:rPr>
                <w:rFonts w:ascii="Times New Roman" w:eastAsia="標楷體" w:hAnsi="Times New Roman"/>
                <w:sz w:val="28"/>
                <w:szCs w:val="28"/>
              </w:rPr>
              <w:t>次）</w:t>
            </w:r>
          </w:p>
          <w:p w:rsidR="00A3793E" w:rsidRDefault="008720F3" w:rsidP="00A3793E">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不定期（頻率</w:t>
            </w:r>
            <w:r w:rsidRPr="001C4821">
              <w:rPr>
                <w:rFonts w:ascii="Times New Roman" w:eastAsia="標楷體" w:hAnsi="Times New Roman"/>
                <w:sz w:val="28"/>
                <w:szCs w:val="28"/>
              </w:rPr>
              <w:t xml:space="preserve"> </w:t>
            </w:r>
            <w:r w:rsidRPr="001C4821">
              <w:rPr>
                <w:rFonts w:ascii="Times New Roman" w:eastAsia="標楷體" w:hAnsi="Times New Roman"/>
                <w:sz w:val="28"/>
                <w:szCs w:val="28"/>
              </w:rPr>
              <w:t>次）</w:t>
            </w:r>
          </w:p>
          <w:p w:rsidR="008720F3" w:rsidRPr="001C4821" w:rsidRDefault="008720F3" w:rsidP="00A3793E">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無</w:t>
            </w:r>
            <w:r w:rsidRPr="001C4821">
              <w:rPr>
                <w:rFonts w:ascii="Times New Roman" w:eastAsia="標楷體" w:hAnsi="Times New Roman"/>
                <w:sz w:val="28"/>
                <w:szCs w:val="28"/>
              </w:rPr>
              <w:t xml:space="preserve">    </w:t>
            </w:r>
          </w:p>
        </w:tc>
        <w:tc>
          <w:tcPr>
            <w:tcW w:w="4820" w:type="dxa"/>
          </w:tcPr>
          <w:p w:rsidR="008720F3" w:rsidRPr="001C4821" w:rsidRDefault="008720F3" w:rsidP="008720F3">
            <w:pPr>
              <w:widowControl/>
              <w:tabs>
                <w:tab w:val="left" w:pos="5400"/>
              </w:tabs>
              <w:spacing w:line="320" w:lineRule="exact"/>
              <w:rPr>
                <w:rFonts w:ascii="Times New Roman" w:eastAsia="標楷體" w:hAnsi="Times New Roman"/>
                <w:spacing w:val="-20"/>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平時管理維護紀錄資料尚完整。</w:t>
            </w:r>
          </w:p>
          <w:p w:rsidR="008720F3" w:rsidRPr="001C4821" w:rsidRDefault="008720F3" w:rsidP="008720F3">
            <w:pPr>
              <w:spacing w:line="320" w:lineRule="exact"/>
              <w:jc w:val="both"/>
              <w:rPr>
                <w:rFonts w:ascii="Times New Roman" w:eastAsia="標楷體" w:hAnsi="Times New Roman"/>
                <w:spacing w:val="-20"/>
                <w:sz w:val="28"/>
                <w:szCs w:val="28"/>
              </w:rPr>
            </w:pPr>
            <w:r w:rsidRPr="001C4821">
              <w:rPr>
                <w:rFonts w:ascii="Times New Roman" w:eastAsia="標楷體" w:hAnsi="Times New Roman"/>
                <w:spacing w:val="-20"/>
                <w:sz w:val="28"/>
                <w:szCs w:val="28"/>
              </w:rPr>
              <w:t>2.</w:t>
            </w:r>
            <w:r w:rsidRPr="001C4821">
              <w:rPr>
                <w:rFonts w:ascii="Times New Roman" w:eastAsia="標楷體" w:hAnsi="Times New Roman"/>
                <w:sz w:val="28"/>
                <w:szCs w:val="28"/>
              </w:rPr>
              <w:t>建議依本評核重點項目，彙整總表，以便委員了解清淤頻率。</w:t>
            </w:r>
          </w:p>
        </w:tc>
      </w:tr>
      <w:tr w:rsidR="008720F3" w:rsidRPr="001C4821" w:rsidTr="008720F3">
        <w:tc>
          <w:tcPr>
            <w:tcW w:w="993" w:type="dxa"/>
            <w:vMerge/>
            <w:vAlign w:val="center"/>
          </w:tcPr>
          <w:p w:rsidR="008720F3" w:rsidRPr="001C4821" w:rsidRDefault="008720F3" w:rsidP="008720F3">
            <w:pPr>
              <w:spacing w:line="320" w:lineRule="exact"/>
              <w:jc w:val="both"/>
              <w:rPr>
                <w:rFonts w:ascii="Times New Roman" w:eastAsia="標楷體" w:hAnsi="Times New Roman"/>
                <w:sz w:val="28"/>
                <w:szCs w:val="28"/>
              </w:rPr>
            </w:pPr>
          </w:p>
        </w:tc>
        <w:tc>
          <w:tcPr>
            <w:tcW w:w="1223" w:type="dxa"/>
            <w:vMerge/>
            <w:vAlign w:val="center"/>
          </w:tcPr>
          <w:p w:rsidR="008720F3" w:rsidRPr="001C4821" w:rsidRDefault="008720F3" w:rsidP="008720F3">
            <w:pPr>
              <w:spacing w:line="320" w:lineRule="exact"/>
              <w:jc w:val="both"/>
              <w:rPr>
                <w:rFonts w:ascii="Times New Roman" w:eastAsia="標楷體" w:hAnsi="Times New Roman"/>
                <w:sz w:val="28"/>
                <w:szCs w:val="28"/>
              </w:rPr>
            </w:pPr>
          </w:p>
        </w:tc>
        <w:tc>
          <w:tcPr>
            <w:tcW w:w="3171" w:type="dxa"/>
          </w:tcPr>
          <w:p w:rsidR="008720F3" w:rsidRPr="001C4821" w:rsidRDefault="008720F3" w:rsidP="008720F3">
            <w:pPr>
              <w:pStyle w:val="12"/>
              <w:spacing w:line="320" w:lineRule="exact"/>
              <w:ind w:leftChars="0" w:left="0"/>
              <w:rPr>
                <w:rFonts w:ascii="Times New Roman" w:eastAsia="標楷體" w:hAnsi="Times New Roman"/>
                <w:sz w:val="28"/>
                <w:szCs w:val="28"/>
              </w:rPr>
            </w:pPr>
            <w:r w:rsidRPr="001C4821">
              <w:rPr>
                <w:rFonts w:ascii="Times New Roman" w:eastAsia="標楷體" w:hAnsi="Times New Roman"/>
                <w:sz w:val="28"/>
                <w:szCs w:val="28"/>
              </w:rPr>
              <w:t>3.</w:t>
            </w:r>
            <w:r w:rsidR="00A3793E">
              <w:rPr>
                <w:rFonts w:ascii="Times New Roman" w:eastAsia="標楷體" w:hAnsi="Times New Roman"/>
                <w:sz w:val="28"/>
                <w:szCs w:val="28"/>
              </w:rPr>
              <w:t>所提報本年度清淤計畫並編列預算辦理清淤（含開口契約）？</w:t>
            </w:r>
          </w:p>
        </w:tc>
        <w:tc>
          <w:tcPr>
            <w:tcW w:w="4820" w:type="dxa"/>
          </w:tcPr>
          <w:p w:rsidR="008720F3" w:rsidRPr="001C4821" w:rsidRDefault="008720F3" w:rsidP="008720F3">
            <w:pPr>
              <w:spacing w:line="320" w:lineRule="exact"/>
              <w:jc w:val="both"/>
              <w:rPr>
                <w:rFonts w:ascii="Times New Roman" w:eastAsia="標楷體" w:hAnsi="Times New Roman"/>
                <w:spacing w:val="-20"/>
                <w:sz w:val="28"/>
                <w:szCs w:val="28"/>
              </w:rPr>
            </w:pPr>
            <w:r w:rsidRPr="001C4821">
              <w:rPr>
                <w:rFonts w:ascii="Times New Roman" w:eastAsia="標楷體" w:hAnsi="Times New Roman"/>
                <w:spacing w:val="-20"/>
                <w:sz w:val="28"/>
                <w:szCs w:val="28"/>
              </w:rPr>
              <w:t>已有提報計畫並編列相關預算。</w:t>
            </w:r>
          </w:p>
        </w:tc>
      </w:tr>
      <w:tr w:rsidR="008720F3" w:rsidRPr="001C4821" w:rsidTr="008720F3">
        <w:tc>
          <w:tcPr>
            <w:tcW w:w="993" w:type="dxa"/>
            <w:vMerge/>
            <w:vAlign w:val="center"/>
          </w:tcPr>
          <w:p w:rsidR="008720F3" w:rsidRPr="001C4821" w:rsidRDefault="008720F3" w:rsidP="008720F3">
            <w:pPr>
              <w:spacing w:line="320" w:lineRule="exact"/>
              <w:jc w:val="both"/>
              <w:rPr>
                <w:rFonts w:ascii="Times New Roman" w:eastAsia="標楷體" w:hAnsi="Times New Roman"/>
                <w:sz w:val="28"/>
                <w:szCs w:val="28"/>
              </w:rPr>
            </w:pPr>
          </w:p>
        </w:tc>
        <w:tc>
          <w:tcPr>
            <w:tcW w:w="1223" w:type="dxa"/>
            <w:vMerge/>
            <w:vAlign w:val="center"/>
          </w:tcPr>
          <w:p w:rsidR="008720F3" w:rsidRPr="001C4821" w:rsidRDefault="008720F3" w:rsidP="008720F3">
            <w:pPr>
              <w:spacing w:line="320" w:lineRule="exact"/>
              <w:jc w:val="both"/>
              <w:rPr>
                <w:rFonts w:ascii="Times New Roman" w:eastAsia="標楷體" w:hAnsi="Times New Roman"/>
                <w:sz w:val="28"/>
                <w:szCs w:val="28"/>
              </w:rPr>
            </w:pPr>
          </w:p>
        </w:tc>
        <w:tc>
          <w:tcPr>
            <w:tcW w:w="3171" w:type="dxa"/>
          </w:tcPr>
          <w:p w:rsidR="008720F3" w:rsidRPr="001C4821" w:rsidRDefault="008720F3" w:rsidP="008720F3">
            <w:pPr>
              <w:pStyle w:val="12"/>
              <w:widowControl/>
              <w:spacing w:line="320" w:lineRule="exact"/>
              <w:ind w:leftChars="0" w:left="0"/>
              <w:rPr>
                <w:rFonts w:ascii="Times New Roman" w:eastAsia="標楷體" w:hAnsi="Times New Roman"/>
                <w:sz w:val="28"/>
                <w:szCs w:val="28"/>
              </w:rPr>
            </w:pPr>
            <w:r w:rsidRPr="001C4821">
              <w:rPr>
                <w:rFonts w:ascii="Times New Roman" w:eastAsia="標楷體" w:hAnsi="Times New Roman"/>
                <w:sz w:val="28"/>
                <w:szCs w:val="28"/>
              </w:rPr>
              <w:t>4.</w:t>
            </w:r>
            <w:r w:rsidRPr="001C4821">
              <w:rPr>
                <w:rFonts w:ascii="Times New Roman" w:eastAsia="標楷體" w:hAnsi="Times New Roman"/>
                <w:sz w:val="28"/>
                <w:szCs w:val="28"/>
              </w:rPr>
              <w:t>是否針對轄內雨水下水道遭</w:t>
            </w:r>
            <w:r w:rsidR="00A3793E">
              <w:rPr>
                <w:rFonts w:ascii="Times New Roman" w:eastAsia="標楷體" w:hAnsi="Times New Roman"/>
                <w:sz w:val="28"/>
                <w:szCs w:val="28"/>
              </w:rPr>
              <w:t>管線穿越或不當附掛情形，排定相關檢查處置計畫，及計畫執行情形？</w:t>
            </w:r>
          </w:p>
        </w:tc>
        <w:tc>
          <w:tcPr>
            <w:tcW w:w="4820" w:type="dxa"/>
          </w:tcPr>
          <w:p w:rsidR="008720F3" w:rsidRPr="001C4821" w:rsidRDefault="008720F3" w:rsidP="008720F3">
            <w:pPr>
              <w:spacing w:line="320" w:lineRule="exact"/>
              <w:jc w:val="both"/>
              <w:rPr>
                <w:rFonts w:ascii="Times New Roman" w:eastAsia="標楷體" w:hAnsi="Times New Roman"/>
                <w:spacing w:val="-20"/>
                <w:sz w:val="28"/>
                <w:szCs w:val="28"/>
              </w:rPr>
            </w:pPr>
            <w:r w:rsidRPr="001C4821">
              <w:rPr>
                <w:rFonts w:ascii="Times New Roman" w:eastAsia="標楷體" w:hAnsi="Times New Roman"/>
                <w:sz w:val="28"/>
                <w:szCs w:val="28"/>
              </w:rPr>
              <w:t>管線穿越案件資料尚完整，執行情形部分建議列表管控。</w:t>
            </w:r>
          </w:p>
        </w:tc>
      </w:tr>
      <w:tr w:rsidR="008720F3" w:rsidRPr="001C4821" w:rsidTr="008720F3">
        <w:tc>
          <w:tcPr>
            <w:tcW w:w="993" w:type="dxa"/>
            <w:vMerge/>
            <w:vAlign w:val="center"/>
          </w:tcPr>
          <w:p w:rsidR="008720F3" w:rsidRPr="001C4821" w:rsidRDefault="008720F3" w:rsidP="008720F3">
            <w:pPr>
              <w:spacing w:line="320" w:lineRule="exact"/>
              <w:jc w:val="both"/>
              <w:rPr>
                <w:rFonts w:ascii="Times New Roman" w:eastAsia="標楷體" w:hAnsi="Times New Roman"/>
                <w:sz w:val="28"/>
                <w:szCs w:val="28"/>
              </w:rPr>
            </w:pPr>
          </w:p>
        </w:tc>
        <w:tc>
          <w:tcPr>
            <w:tcW w:w="1223" w:type="dxa"/>
            <w:vMerge/>
            <w:vAlign w:val="center"/>
          </w:tcPr>
          <w:p w:rsidR="008720F3" w:rsidRPr="001C4821" w:rsidRDefault="008720F3" w:rsidP="008720F3">
            <w:pPr>
              <w:spacing w:line="320" w:lineRule="exact"/>
              <w:jc w:val="both"/>
              <w:rPr>
                <w:rFonts w:ascii="Times New Roman" w:eastAsia="標楷體" w:hAnsi="Times New Roman"/>
                <w:sz w:val="28"/>
                <w:szCs w:val="28"/>
              </w:rPr>
            </w:pPr>
          </w:p>
        </w:tc>
        <w:tc>
          <w:tcPr>
            <w:tcW w:w="3171" w:type="dxa"/>
          </w:tcPr>
          <w:p w:rsidR="008720F3" w:rsidRPr="001C4821" w:rsidRDefault="008720F3" w:rsidP="008720F3">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5.</w:t>
            </w:r>
            <w:r w:rsidRPr="001C4821">
              <w:rPr>
                <w:rFonts w:ascii="Times New Roman" w:eastAsia="標楷體" w:hAnsi="Times New Roman"/>
                <w:sz w:val="28"/>
                <w:szCs w:val="28"/>
              </w:rPr>
              <w:t>是否對已完成雨水下水道排水系統建立</w:t>
            </w:r>
            <w:r w:rsidRPr="001C4821">
              <w:rPr>
                <w:rFonts w:ascii="Times New Roman" w:eastAsia="標楷體" w:hAnsi="Times New Roman"/>
                <w:sz w:val="28"/>
                <w:szCs w:val="28"/>
              </w:rPr>
              <w:t>GIS</w:t>
            </w:r>
            <w:r w:rsidR="00A3793E">
              <w:rPr>
                <w:rFonts w:ascii="Times New Roman" w:eastAsia="標楷體" w:hAnsi="Times New Roman"/>
                <w:sz w:val="28"/>
                <w:szCs w:val="28"/>
              </w:rPr>
              <w:t>圖資屬性資料之建置，並提送營建署建檔？</w:t>
            </w:r>
          </w:p>
          <w:p w:rsidR="008720F3" w:rsidRPr="001C4821" w:rsidRDefault="008720F3" w:rsidP="008720F3">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均已建置，並提送營建署建檔</w:t>
            </w:r>
          </w:p>
          <w:p w:rsidR="008720F3" w:rsidRPr="001C4821" w:rsidRDefault="008720F3" w:rsidP="008720F3">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部分建置，並提送營建署建檔</w:t>
            </w:r>
          </w:p>
          <w:p w:rsidR="00A3793E" w:rsidRDefault="008720F3" w:rsidP="00A3793E">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部分建置，尚未提送營建署建檔</w:t>
            </w:r>
          </w:p>
          <w:p w:rsidR="008720F3" w:rsidRPr="001C4821" w:rsidRDefault="008720F3" w:rsidP="00A3793E">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尚未建置</w:t>
            </w:r>
          </w:p>
        </w:tc>
        <w:tc>
          <w:tcPr>
            <w:tcW w:w="4820" w:type="dxa"/>
          </w:tcPr>
          <w:p w:rsidR="008720F3" w:rsidRPr="001C4821" w:rsidRDefault="008720F3" w:rsidP="008720F3">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依所提營建署建</w:t>
            </w:r>
            <w:r w:rsidRPr="001C4821">
              <w:rPr>
                <w:rFonts w:ascii="Times New Roman" w:eastAsia="標楷體" w:hAnsi="Times New Roman"/>
                <w:sz w:val="28"/>
                <w:szCs w:val="28"/>
              </w:rPr>
              <w:t>GIS</w:t>
            </w:r>
            <w:r w:rsidRPr="001C4821">
              <w:rPr>
                <w:rFonts w:ascii="Times New Roman" w:eastAsia="標楷體" w:hAnsi="Times New Roman"/>
                <w:sz w:val="28"/>
                <w:szCs w:val="28"/>
              </w:rPr>
              <w:t>建置比例評比。</w:t>
            </w:r>
          </w:p>
        </w:tc>
      </w:tr>
      <w:tr w:rsidR="008720F3" w:rsidRPr="001C4821" w:rsidTr="008720F3">
        <w:tc>
          <w:tcPr>
            <w:tcW w:w="993" w:type="dxa"/>
            <w:vMerge w:val="restart"/>
            <w:vAlign w:val="center"/>
          </w:tcPr>
          <w:p w:rsidR="008720F3" w:rsidRPr="001C4821" w:rsidRDefault="008720F3" w:rsidP="008720F3">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二</w:t>
            </w:r>
          </w:p>
        </w:tc>
        <w:tc>
          <w:tcPr>
            <w:tcW w:w="1223" w:type="dxa"/>
            <w:vMerge w:val="restart"/>
            <w:vAlign w:val="center"/>
          </w:tcPr>
          <w:p w:rsidR="008720F3" w:rsidRPr="001C4821" w:rsidRDefault="008720F3" w:rsidP="008720F3">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車行地下道淹水防範機制及維護管理</w:t>
            </w:r>
          </w:p>
        </w:tc>
        <w:tc>
          <w:tcPr>
            <w:tcW w:w="3171" w:type="dxa"/>
          </w:tcPr>
          <w:p w:rsidR="008720F3" w:rsidRPr="001C4821" w:rsidRDefault="008720F3" w:rsidP="008720F3">
            <w:pPr>
              <w:pStyle w:val="32"/>
              <w:widowControl/>
              <w:spacing w:line="320" w:lineRule="exact"/>
              <w:ind w:leftChars="0" w:left="0"/>
              <w:jc w:val="both"/>
              <w:rPr>
                <w:rFonts w:eastAsia="標楷體"/>
                <w:sz w:val="28"/>
                <w:szCs w:val="28"/>
              </w:rPr>
            </w:pPr>
            <w:r w:rsidRPr="001C4821">
              <w:rPr>
                <w:rFonts w:eastAsia="標楷體"/>
                <w:sz w:val="28"/>
                <w:szCs w:val="28"/>
              </w:rPr>
              <w:t>是否針對轄內車行地下道淹水緊急防災應變之警戒管制設施如：抽水機、水位感應器、監視器（</w:t>
            </w:r>
            <w:r w:rsidRPr="001C4821">
              <w:rPr>
                <w:rFonts w:eastAsia="標楷體"/>
                <w:sz w:val="28"/>
                <w:szCs w:val="28"/>
              </w:rPr>
              <w:t>CCTV</w:t>
            </w:r>
            <w:r w:rsidRPr="001C4821">
              <w:rPr>
                <w:rFonts w:eastAsia="標楷體"/>
                <w:sz w:val="28"/>
                <w:szCs w:val="28"/>
              </w:rPr>
              <w:t>）、柵欄、蜂鳴、警示器等設施建檔（含管</w:t>
            </w:r>
            <w:r w:rsidR="00A3793E">
              <w:rPr>
                <w:rFonts w:eastAsia="標楷體"/>
                <w:sz w:val="28"/>
                <w:szCs w:val="28"/>
              </w:rPr>
              <w:lastRenderedPageBreak/>
              <w:t>理維護資料），及設專責單位（含緊急聯絡人員名單）、清冊？</w:t>
            </w:r>
          </w:p>
        </w:tc>
        <w:tc>
          <w:tcPr>
            <w:tcW w:w="4820" w:type="dxa"/>
          </w:tcPr>
          <w:p w:rsidR="008720F3" w:rsidRPr="001C4821" w:rsidRDefault="008720F3" w:rsidP="008720F3">
            <w:pPr>
              <w:widowControl/>
              <w:tabs>
                <w:tab w:val="left" w:pos="5400"/>
              </w:tabs>
              <w:spacing w:line="320" w:lineRule="exact"/>
              <w:jc w:val="both"/>
              <w:rPr>
                <w:rFonts w:ascii="Times New Roman" w:eastAsia="標楷體" w:hAnsi="Times New Roman"/>
                <w:kern w:val="0"/>
                <w:sz w:val="28"/>
                <w:szCs w:val="28"/>
              </w:rPr>
            </w:pPr>
          </w:p>
        </w:tc>
      </w:tr>
      <w:tr w:rsidR="008720F3" w:rsidRPr="001C4821" w:rsidTr="008720F3">
        <w:tc>
          <w:tcPr>
            <w:tcW w:w="993" w:type="dxa"/>
            <w:vMerge/>
            <w:vAlign w:val="center"/>
          </w:tcPr>
          <w:p w:rsidR="008720F3" w:rsidRPr="001C4821" w:rsidRDefault="008720F3" w:rsidP="008720F3">
            <w:pPr>
              <w:spacing w:line="320" w:lineRule="exact"/>
              <w:jc w:val="both"/>
              <w:rPr>
                <w:rFonts w:ascii="Times New Roman" w:eastAsia="標楷體" w:hAnsi="Times New Roman"/>
                <w:sz w:val="28"/>
                <w:szCs w:val="28"/>
              </w:rPr>
            </w:pPr>
          </w:p>
        </w:tc>
        <w:tc>
          <w:tcPr>
            <w:tcW w:w="1223" w:type="dxa"/>
            <w:vMerge/>
            <w:vAlign w:val="center"/>
          </w:tcPr>
          <w:p w:rsidR="008720F3" w:rsidRPr="001C4821" w:rsidRDefault="008720F3" w:rsidP="008720F3">
            <w:pPr>
              <w:spacing w:line="320" w:lineRule="exact"/>
              <w:jc w:val="both"/>
              <w:rPr>
                <w:rFonts w:ascii="Times New Roman" w:eastAsia="標楷體" w:hAnsi="Times New Roman"/>
                <w:sz w:val="28"/>
                <w:szCs w:val="28"/>
              </w:rPr>
            </w:pPr>
          </w:p>
        </w:tc>
        <w:tc>
          <w:tcPr>
            <w:tcW w:w="3171" w:type="dxa"/>
          </w:tcPr>
          <w:p w:rsidR="008720F3" w:rsidRPr="001C4821" w:rsidRDefault="008720F3" w:rsidP="008720F3">
            <w:pPr>
              <w:pStyle w:val="32"/>
              <w:widowControl/>
              <w:spacing w:line="320" w:lineRule="exact"/>
              <w:ind w:leftChars="0" w:left="0"/>
              <w:jc w:val="both"/>
              <w:rPr>
                <w:rFonts w:eastAsia="標楷體"/>
                <w:sz w:val="28"/>
                <w:szCs w:val="28"/>
              </w:rPr>
            </w:pPr>
            <w:r w:rsidRPr="001C4821">
              <w:rPr>
                <w:rFonts w:eastAsia="標楷體"/>
                <w:sz w:val="28"/>
                <w:szCs w:val="28"/>
              </w:rPr>
              <w:t>是否建立車行地下道淹水封路標準作業程序（</w:t>
            </w:r>
            <w:r w:rsidRPr="001C4821">
              <w:rPr>
                <w:rFonts w:eastAsia="標楷體"/>
                <w:sz w:val="28"/>
                <w:szCs w:val="28"/>
              </w:rPr>
              <w:t>SOP</w:t>
            </w:r>
            <w:r w:rsidRPr="001C4821">
              <w:rPr>
                <w:rFonts w:eastAsia="標楷體"/>
                <w:sz w:val="28"/>
                <w:szCs w:val="28"/>
              </w:rPr>
              <w:t>）？車行地下道設施及防災運作是否與標準作業程序（</w:t>
            </w:r>
            <w:r w:rsidRPr="001C4821">
              <w:rPr>
                <w:rFonts w:eastAsia="標楷體"/>
                <w:sz w:val="28"/>
                <w:szCs w:val="28"/>
              </w:rPr>
              <w:t>SOP</w:t>
            </w:r>
            <w:r w:rsidR="00A3793E">
              <w:rPr>
                <w:rFonts w:eastAsia="標楷體"/>
                <w:sz w:val="28"/>
                <w:szCs w:val="28"/>
              </w:rPr>
              <w:t>）一致？</w:t>
            </w:r>
          </w:p>
        </w:tc>
        <w:tc>
          <w:tcPr>
            <w:tcW w:w="4820" w:type="dxa"/>
          </w:tcPr>
          <w:p w:rsidR="008720F3" w:rsidRPr="001C4821" w:rsidRDefault="008720F3" w:rsidP="008720F3">
            <w:pPr>
              <w:widowControl/>
              <w:tabs>
                <w:tab w:val="left" w:pos="5400"/>
              </w:tabs>
              <w:spacing w:line="320" w:lineRule="exact"/>
              <w:jc w:val="both"/>
              <w:rPr>
                <w:rFonts w:ascii="Times New Roman" w:eastAsia="標楷體" w:hAnsi="Times New Roman"/>
                <w:kern w:val="0"/>
                <w:sz w:val="28"/>
                <w:szCs w:val="28"/>
              </w:rPr>
            </w:pPr>
          </w:p>
        </w:tc>
      </w:tr>
      <w:tr w:rsidR="008720F3" w:rsidRPr="001C4821" w:rsidTr="008720F3">
        <w:tc>
          <w:tcPr>
            <w:tcW w:w="993" w:type="dxa"/>
            <w:vMerge/>
            <w:vAlign w:val="center"/>
          </w:tcPr>
          <w:p w:rsidR="008720F3" w:rsidRPr="001C4821" w:rsidRDefault="008720F3" w:rsidP="008720F3">
            <w:pPr>
              <w:spacing w:line="320" w:lineRule="exact"/>
              <w:jc w:val="both"/>
              <w:rPr>
                <w:rFonts w:ascii="Times New Roman" w:eastAsia="標楷體" w:hAnsi="Times New Roman"/>
                <w:sz w:val="28"/>
                <w:szCs w:val="28"/>
              </w:rPr>
            </w:pPr>
          </w:p>
        </w:tc>
        <w:tc>
          <w:tcPr>
            <w:tcW w:w="1223" w:type="dxa"/>
            <w:vMerge/>
            <w:vAlign w:val="center"/>
          </w:tcPr>
          <w:p w:rsidR="008720F3" w:rsidRPr="001C4821" w:rsidRDefault="008720F3" w:rsidP="008720F3">
            <w:pPr>
              <w:spacing w:line="320" w:lineRule="exact"/>
              <w:jc w:val="both"/>
              <w:rPr>
                <w:rFonts w:ascii="Times New Roman" w:eastAsia="標楷體" w:hAnsi="Times New Roman"/>
                <w:sz w:val="28"/>
                <w:szCs w:val="28"/>
              </w:rPr>
            </w:pPr>
          </w:p>
        </w:tc>
        <w:tc>
          <w:tcPr>
            <w:tcW w:w="3171" w:type="dxa"/>
          </w:tcPr>
          <w:p w:rsidR="008720F3" w:rsidRPr="001C4821" w:rsidRDefault="00A3793E" w:rsidP="008720F3">
            <w:pPr>
              <w:pStyle w:val="32"/>
              <w:widowControl/>
              <w:spacing w:line="320" w:lineRule="exact"/>
              <w:ind w:leftChars="0" w:left="0"/>
              <w:jc w:val="both"/>
              <w:rPr>
                <w:rFonts w:eastAsia="標楷體"/>
                <w:sz w:val="28"/>
                <w:szCs w:val="28"/>
              </w:rPr>
            </w:pPr>
            <w:r>
              <w:rPr>
                <w:rFonts w:eastAsia="標楷體"/>
                <w:sz w:val="28"/>
                <w:szCs w:val="28"/>
              </w:rPr>
              <w:t>是否辦理年度車行地下道淹水緊急防災應變演練？</w:t>
            </w:r>
          </w:p>
        </w:tc>
        <w:tc>
          <w:tcPr>
            <w:tcW w:w="4820" w:type="dxa"/>
          </w:tcPr>
          <w:p w:rsidR="008720F3" w:rsidRPr="001C4821" w:rsidRDefault="008720F3" w:rsidP="008720F3">
            <w:pPr>
              <w:widowControl/>
              <w:tabs>
                <w:tab w:val="left" w:pos="5400"/>
              </w:tabs>
              <w:spacing w:line="320" w:lineRule="exact"/>
              <w:jc w:val="both"/>
              <w:rPr>
                <w:rFonts w:ascii="Times New Roman" w:eastAsia="標楷體" w:hAnsi="Times New Roman"/>
                <w:kern w:val="0"/>
                <w:sz w:val="28"/>
                <w:szCs w:val="28"/>
              </w:rPr>
            </w:pPr>
          </w:p>
        </w:tc>
      </w:tr>
      <w:tr w:rsidR="008720F3" w:rsidRPr="001C4821" w:rsidTr="008720F3">
        <w:tc>
          <w:tcPr>
            <w:tcW w:w="993" w:type="dxa"/>
            <w:vMerge w:val="restart"/>
            <w:vAlign w:val="center"/>
          </w:tcPr>
          <w:p w:rsidR="008720F3" w:rsidRPr="001C4821" w:rsidRDefault="008720F3" w:rsidP="008720F3">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三</w:t>
            </w:r>
          </w:p>
        </w:tc>
        <w:tc>
          <w:tcPr>
            <w:tcW w:w="1223" w:type="dxa"/>
            <w:vMerge w:val="restart"/>
            <w:vAlign w:val="center"/>
          </w:tcPr>
          <w:p w:rsidR="008720F3" w:rsidRPr="001C4821" w:rsidRDefault="008720F3" w:rsidP="008720F3">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防震減災及整備規劃</w:t>
            </w:r>
          </w:p>
        </w:tc>
        <w:tc>
          <w:tcPr>
            <w:tcW w:w="3171" w:type="dxa"/>
          </w:tcPr>
          <w:p w:rsidR="008720F3" w:rsidRPr="001C4821" w:rsidRDefault="008720F3" w:rsidP="008720F3">
            <w:pPr>
              <w:pStyle w:val="70"/>
              <w:widowControl/>
              <w:spacing w:line="320" w:lineRule="exact"/>
              <w:ind w:leftChars="0" w:left="0"/>
              <w:jc w:val="both"/>
              <w:rPr>
                <w:rFonts w:ascii="Times New Roman" w:eastAsia="標楷體" w:hAnsi="Times New Roman"/>
                <w:sz w:val="28"/>
                <w:szCs w:val="28"/>
              </w:rPr>
            </w:pPr>
            <w:r w:rsidRPr="001C4821">
              <w:rPr>
                <w:rFonts w:ascii="Times New Roman" w:eastAsia="標楷體" w:hAnsi="Times New Roman"/>
                <w:sz w:val="28"/>
                <w:szCs w:val="28"/>
              </w:rPr>
              <w:t>組訓演練計畫完備性</w:t>
            </w:r>
            <w:r w:rsidRPr="001C4821">
              <w:rPr>
                <w:rFonts w:ascii="Times New Roman" w:eastAsia="標楷體" w:hAnsi="Times New Roman"/>
                <w:sz w:val="28"/>
                <w:szCs w:val="28"/>
              </w:rPr>
              <w:t>(</w:t>
            </w:r>
            <w:r w:rsidRPr="001C4821">
              <w:rPr>
                <w:rFonts w:ascii="Times New Roman" w:eastAsia="標楷體" w:hAnsi="Times New Roman"/>
                <w:sz w:val="28"/>
                <w:szCs w:val="28"/>
              </w:rPr>
              <w:t>含通訊系統全面癱瘓之應變作為、與其他縣市支援規劃、裝備整備情形、評估人員名冊校正等事項</w:t>
            </w:r>
            <w:r w:rsidRPr="001C4821">
              <w:rPr>
                <w:rFonts w:ascii="Times New Roman" w:eastAsia="標楷體" w:hAnsi="Times New Roman"/>
                <w:sz w:val="28"/>
                <w:szCs w:val="28"/>
              </w:rPr>
              <w:t>)</w:t>
            </w:r>
          </w:p>
        </w:tc>
        <w:tc>
          <w:tcPr>
            <w:tcW w:w="4820" w:type="dxa"/>
          </w:tcPr>
          <w:p w:rsidR="008720F3" w:rsidRPr="001C4821" w:rsidRDefault="008720F3" w:rsidP="008720F3">
            <w:pPr>
              <w:widowControl/>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未擬定獨立之演練計畫。</w:t>
            </w:r>
          </w:p>
        </w:tc>
      </w:tr>
      <w:tr w:rsidR="008720F3" w:rsidRPr="001C4821" w:rsidTr="008720F3">
        <w:tc>
          <w:tcPr>
            <w:tcW w:w="993" w:type="dxa"/>
            <w:vMerge/>
            <w:vAlign w:val="center"/>
          </w:tcPr>
          <w:p w:rsidR="008720F3" w:rsidRPr="001C4821" w:rsidRDefault="008720F3" w:rsidP="008720F3">
            <w:pPr>
              <w:spacing w:line="320" w:lineRule="exact"/>
              <w:jc w:val="both"/>
              <w:rPr>
                <w:rFonts w:ascii="Times New Roman" w:eastAsia="標楷體" w:hAnsi="Times New Roman"/>
                <w:sz w:val="28"/>
                <w:szCs w:val="28"/>
              </w:rPr>
            </w:pPr>
          </w:p>
        </w:tc>
        <w:tc>
          <w:tcPr>
            <w:tcW w:w="1223" w:type="dxa"/>
            <w:vMerge/>
            <w:vAlign w:val="center"/>
          </w:tcPr>
          <w:p w:rsidR="008720F3" w:rsidRPr="001C4821" w:rsidRDefault="008720F3" w:rsidP="008720F3">
            <w:pPr>
              <w:spacing w:line="320" w:lineRule="exact"/>
              <w:jc w:val="both"/>
              <w:rPr>
                <w:rFonts w:ascii="Times New Roman" w:eastAsia="標楷體" w:hAnsi="Times New Roman"/>
                <w:sz w:val="28"/>
                <w:szCs w:val="28"/>
              </w:rPr>
            </w:pPr>
          </w:p>
        </w:tc>
        <w:tc>
          <w:tcPr>
            <w:tcW w:w="3171" w:type="dxa"/>
          </w:tcPr>
          <w:p w:rsidR="008720F3" w:rsidRPr="001C4821" w:rsidRDefault="008720F3" w:rsidP="008720F3">
            <w:pPr>
              <w:pStyle w:val="70"/>
              <w:widowControl/>
              <w:spacing w:line="320" w:lineRule="exact"/>
              <w:ind w:leftChars="0" w:left="0"/>
              <w:jc w:val="both"/>
              <w:rPr>
                <w:rFonts w:ascii="Times New Roman" w:eastAsia="標楷體" w:hAnsi="Times New Roman"/>
                <w:sz w:val="28"/>
                <w:szCs w:val="28"/>
              </w:rPr>
            </w:pPr>
            <w:r w:rsidRPr="001C4821">
              <w:rPr>
                <w:rFonts w:ascii="Times New Roman" w:eastAsia="標楷體" w:hAnsi="Times New Roman"/>
                <w:sz w:val="28"/>
                <w:szCs w:val="28"/>
              </w:rPr>
              <w:t>年度災害後危險建築物緊急評估組訓演練（簡訊、現場報到率及講習辦理情形）</w:t>
            </w:r>
          </w:p>
        </w:tc>
        <w:tc>
          <w:tcPr>
            <w:tcW w:w="4820" w:type="dxa"/>
          </w:tcPr>
          <w:p w:rsidR="008720F3" w:rsidRPr="001C4821" w:rsidRDefault="008720F3" w:rsidP="008720F3">
            <w:pPr>
              <w:widowControl/>
              <w:tabs>
                <w:tab w:val="left" w:pos="5400"/>
              </w:tabs>
              <w:spacing w:line="320" w:lineRule="exact"/>
              <w:rPr>
                <w:rFonts w:ascii="Times New Roman" w:eastAsia="標楷體" w:hAnsi="Times New Roman"/>
                <w:kern w:val="0"/>
                <w:sz w:val="28"/>
                <w:szCs w:val="28"/>
              </w:rPr>
            </w:pPr>
            <w:r w:rsidRPr="001C4821">
              <w:rPr>
                <w:rFonts w:ascii="Times New Roman" w:eastAsia="標楷體" w:hAnsi="Times New Roman"/>
                <w:kern w:val="0"/>
                <w:sz w:val="28"/>
                <w:szCs w:val="28"/>
              </w:rPr>
              <w:t>災害後危險建築物組訓演練簡訊、實地報到皆已完成。</w:t>
            </w:r>
          </w:p>
        </w:tc>
      </w:tr>
      <w:tr w:rsidR="008720F3" w:rsidRPr="001C4821" w:rsidTr="008720F3">
        <w:tc>
          <w:tcPr>
            <w:tcW w:w="993" w:type="dxa"/>
            <w:vMerge/>
            <w:vAlign w:val="center"/>
          </w:tcPr>
          <w:p w:rsidR="008720F3" w:rsidRPr="001C4821" w:rsidRDefault="008720F3" w:rsidP="008720F3">
            <w:pPr>
              <w:spacing w:line="320" w:lineRule="exact"/>
              <w:jc w:val="both"/>
              <w:rPr>
                <w:rFonts w:ascii="Times New Roman" w:eastAsia="標楷體" w:hAnsi="Times New Roman"/>
                <w:sz w:val="28"/>
                <w:szCs w:val="28"/>
              </w:rPr>
            </w:pPr>
          </w:p>
        </w:tc>
        <w:tc>
          <w:tcPr>
            <w:tcW w:w="1223" w:type="dxa"/>
            <w:vMerge/>
            <w:vAlign w:val="center"/>
          </w:tcPr>
          <w:p w:rsidR="008720F3" w:rsidRPr="001C4821" w:rsidRDefault="008720F3" w:rsidP="008720F3">
            <w:pPr>
              <w:spacing w:line="320" w:lineRule="exact"/>
              <w:jc w:val="both"/>
              <w:rPr>
                <w:rFonts w:ascii="Times New Roman" w:eastAsia="標楷體" w:hAnsi="Times New Roman"/>
                <w:sz w:val="28"/>
                <w:szCs w:val="28"/>
              </w:rPr>
            </w:pPr>
          </w:p>
        </w:tc>
        <w:tc>
          <w:tcPr>
            <w:tcW w:w="3171" w:type="dxa"/>
          </w:tcPr>
          <w:p w:rsidR="008720F3" w:rsidRPr="001C4821" w:rsidRDefault="008720F3" w:rsidP="008720F3">
            <w:pPr>
              <w:pStyle w:val="70"/>
              <w:widowControl/>
              <w:spacing w:line="320" w:lineRule="exact"/>
              <w:ind w:leftChars="0" w:left="0"/>
              <w:jc w:val="both"/>
              <w:rPr>
                <w:rFonts w:ascii="Times New Roman" w:eastAsia="標楷體" w:hAnsi="Times New Roman"/>
                <w:sz w:val="28"/>
                <w:szCs w:val="28"/>
              </w:rPr>
            </w:pPr>
            <w:r w:rsidRPr="001C4821">
              <w:rPr>
                <w:rFonts w:ascii="Times New Roman" w:eastAsia="標楷體" w:hAnsi="Times New Roman"/>
                <w:sz w:val="28"/>
                <w:szCs w:val="28"/>
              </w:rPr>
              <w:t>辦理公有建築物耐震能力初步及詳細評估工作執行情形（完成率及年度執行數）</w:t>
            </w:r>
          </w:p>
        </w:tc>
        <w:tc>
          <w:tcPr>
            <w:tcW w:w="4820" w:type="dxa"/>
          </w:tcPr>
          <w:p w:rsidR="008720F3" w:rsidRPr="001C4821" w:rsidRDefault="008720F3" w:rsidP="008720F3">
            <w:pPr>
              <w:widowControl/>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初評執行率</w:t>
            </w:r>
            <w:r w:rsidRPr="001C4821">
              <w:rPr>
                <w:rFonts w:ascii="Times New Roman" w:eastAsia="標楷體" w:hAnsi="Times New Roman"/>
                <w:kern w:val="0"/>
                <w:sz w:val="28"/>
                <w:szCs w:val="28"/>
              </w:rPr>
              <w:t>96%</w:t>
            </w:r>
            <w:r w:rsidRPr="001C4821">
              <w:rPr>
                <w:rFonts w:ascii="Times New Roman" w:eastAsia="標楷體" w:hAnsi="Times New Roman"/>
                <w:kern w:val="0"/>
                <w:sz w:val="28"/>
                <w:szCs w:val="28"/>
              </w:rPr>
              <w:t>，詳評執行率</w:t>
            </w:r>
            <w:r w:rsidRPr="001C4821">
              <w:rPr>
                <w:rFonts w:ascii="Times New Roman" w:eastAsia="標楷體" w:hAnsi="Times New Roman"/>
                <w:kern w:val="0"/>
                <w:sz w:val="28"/>
                <w:szCs w:val="28"/>
              </w:rPr>
              <w:t>96%</w:t>
            </w:r>
            <w:r w:rsidRPr="001C4821">
              <w:rPr>
                <w:rFonts w:ascii="Times New Roman" w:eastAsia="標楷體" w:hAnsi="Times New Roman"/>
                <w:kern w:val="0"/>
                <w:sz w:val="28"/>
                <w:szCs w:val="28"/>
              </w:rPr>
              <w:t>。</w:t>
            </w:r>
          </w:p>
        </w:tc>
      </w:tr>
      <w:tr w:rsidR="008720F3" w:rsidRPr="001C4821" w:rsidTr="008720F3">
        <w:tc>
          <w:tcPr>
            <w:tcW w:w="993" w:type="dxa"/>
            <w:vMerge/>
            <w:vAlign w:val="center"/>
          </w:tcPr>
          <w:p w:rsidR="008720F3" w:rsidRPr="001C4821" w:rsidRDefault="008720F3" w:rsidP="008720F3">
            <w:pPr>
              <w:spacing w:line="320" w:lineRule="exact"/>
              <w:jc w:val="both"/>
              <w:rPr>
                <w:rFonts w:ascii="Times New Roman" w:eastAsia="標楷體" w:hAnsi="Times New Roman"/>
                <w:sz w:val="28"/>
                <w:szCs w:val="28"/>
              </w:rPr>
            </w:pPr>
          </w:p>
        </w:tc>
        <w:tc>
          <w:tcPr>
            <w:tcW w:w="1223" w:type="dxa"/>
            <w:vMerge/>
            <w:vAlign w:val="center"/>
          </w:tcPr>
          <w:p w:rsidR="008720F3" w:rsidRPr="001C4821" w:rsidRDefault="008720F3" w:rsidP="008720F3">
            <w:pPr>
              <w:spacing w:line="320" w:lineRule="exact"/>
              <w:jc w:val="both"/>
              <w:rPr>
                <w:rFonts w:ascii="Times New Roman" w:eastAsia="標楷體" w:hAnsi="Times New Roman"/>
                <w:sz w:val="28"/>
                <w:szCs w:val="28"/>
              </w:rPr>
            </w:pPr>
          </w:p>
        </w:tc>
        <w:tc>
          <w:tcPr>
            <w:tcW w:w="3171" w:type="dxa"/>
          </w:tcPr>
          <w:p w:rsidR="008720F3" w:rsidRPr="001C4821" w:rsidRDefault="008720F3" w:rsidP="008720F3">
            <w:pPr>
              <w:pStyle w:val="70"/>
              <w:widowControl/>
              <w:spacing w:line="320" w:lineRule="exact"/>
              <w:ind w:leftChars="0" w:left="0"/>
              <w:jc w:val="both"/>
              <w:rPr>
                <w:rFonts w:ascii="Times New Roman" w:eastAsia="標楷體" w:hAnsi="Times New Roman"/>
                <w:sz w:val="28"/>
                <w:szCs w:val="28"/>
              </w:rPr>
            </w:pPr>
            <w:r w:rsidRPr="001C4821">
              <w:rPr>
                <w:rFonts w:ascii="Times New Roman" w:eastAsia="標楷體" w:hAnsi="Times New Roman"/>
                <w:sz w:val="28"/>
                <w:szCs w:val="28"/>
              </w:rPr>
              <w:t>公有建築物補強執行情形（完成率及年度執行數）</w:t>
            </w:r>
          </w:p>
        </w:tc>
        <w:tc>
          <w:tcPr>
            <w:tcW w:w="4820" w:type="dxa"/>
          </w:tcPr>
          <w:p w:rsidR="008720F3" w:rsidRPr="001C4821" w:rsidRDefault="008720F3" w:rsidP="008720F3">
            <w:pPr>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補強執行率</w:t>
            </w:r>
            <w:r w:rsidRPr="001C4821">
              <w:rPr>
                <w:rFonts w:ascii="Times New Roman" w:eastAsia="標楷體" w:hAnsi="Times New Roman"/>
                <w:kern w:val="0"/>
                <w:sz w:val="28"/>
                <w:szCs w:val="28"/>
              </w:rPr>
              <w:t>17%</w:t>
            </w:r>
            <w:r w:rsidRPr="001C4821">
              <w:rPr>
                <w:rFonts w:ascii="Times New Roman" w:eastAsia="標楷體" w:hAnsi="Times New Roman"/>
                <w:kern w:val="0"/>
                <w:sz w:val="28"/>
                <w:szCs w:val="28"/>
              </w:rPr>
              <w:t>，拆除執行率</w:t>
            </w:r>
            <w:r w:rsidRPr="001C4821">
              <w:rPr>
                <w:rFonts w:ascii="Times New Roman" w:eastAsia="標楷體" w:hAnsi="Times New Roman"/>
                <w:kern w:val="0"/>
                <w:sz w:val="28"/>
                <w:szCs w:val="28"/>
              </w:rPr>
              <w:t>100%</w:t>
            </w:r>
            <w:r w:rsidRPr="001C4821">
              <w:rPr>
                <w:rFonts w:ascii="Times New Roman" w:eastAsia="標楷體" w:hAnsi="Times New Roman"/>
                <w:kern w:val="0"/>
                <w:sz w:val="28"/>
                <w:szCs w:val="28"/>
              </w:rPr>
              <w:t>，請加強辦理補強部分。</w:t>
            </w:r>
          </w:p>
        </w:tc>
      </w:tr>
      <w:tr w:rsidR="008720F3" w:rsidRPr="001C4821" w:rsidTr="008720F3">
        <w:tc>
          <w:tcPr>
            <w:tcW w:w="993" w:type="dxa"/>
            <w:vMerge/>
            <w:vAlign w:val="center"/>
          </w:tcPr>
          <w:p w:rsidR="008720F3" w:rsidRPr="001C4821" w:rsidRDefault="008720F3" w:rsidP="008720F3">
            <w:pPr>
              <w:spacing w:line="320" w:lineRule="exact"/>
              <w:jc w:val="both"/>
              <w:rPr>
                <w:rFonts w:ascii="Times New Roman" w:eastAsia="標楷體" w:hAnsi="Times New Roman"/>
                <w:sz w:val="28"/>
                <w:szCs w:val="28"/>
              </w:rPr>
            </w:pPr>
          </w:p>
        </w:tc>
        <w:tc>
          <w:tcPr>
            <w:tcW w:w="1223" w:type="dxa"/>
            <w:vMerge/>
            <w:vAlign w:val="center"/>
          </w:tcPr>
          <w:p w:rsidR="008720F3" w:rsidRPr="001C4821" w:rsidRDefault="008720F3" w:rsidP="008720F3">
            <w:pPr>
              <w:spacing w:line="320" w:lineRule="exact"/>
              <w:jc w:val="both"/>
              <w:rPr>
                <w:rFonts w:ascii="Times New Roman" w:eastAsia="標楷體" w:hAnsi="Times New Roman"/>
                <w:sz w:val="28"/>
                <w:szCs w:val="28"/>
              </w:rPr>
            </w:pPr>
          </w:p>
        </w:tc>
        <w:tc>
          <w:tcPr>
            <w:tcW w:w="3171" w:type="dxa"/>
          </w:tcPr>
          <w:p w:rsidR="008720F3" w:rsidRPr="001C4821" w:rsidRDefault="008720F3" w:rsidP="008720F3">
            <w:pPr>
              <w:pStyle w:val="70"/>
              <w:widowControl/>
              <w:spacing w:line="320" w:lineRule="exact"/>
              <w:ind w:leftChars="0" w:left="0"/>
              <w:jc w:val="both"/>
              <w:rPr>
                <w:rFonts w:ascii="Times New Roman" w:eastAsia="標楷體" w:hAnsi="Times New Roman"/>
                <w:sz w:val="28"/>
                <w:szCs w:val="28"/>
              </w:rPr>
            </w:pPr>
            <w:r w:rsidRPr="001C4821">
              <w:rPr>
                <w:rFonts w:ascii="Times New Roman" w:eastAsia="標楷體" w:hAnsi="Times New Roman"/>
                <w:sz w:val="28"/>
                <w:szCs w:val="28"/>
              </w:rPr>
              <w:t>針對建築物實施耐震能力評估及補強方案執行情形召開府層級之跨局處工作檢討會議</w:t>
            </w:r>
          </w:p>
        </w:tc>
        <w:tc>
          <w:tcPr>
            <w:tcW w:w="4820" w:type="dxa"/>
          </w:tcPr>
          <w:p w:rsidR="008720F3" w:rsidRPr="001C4821" w:rsidRDefault="008720F3" w:rsidP="008720F3">
            <w:pPr>
              <w:widowControl/>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已辦理跨局處會議，建議應定由府層級作為主持人。</w:t>
            </w:r>
          </w:p>
        </w:tc>
      </w:tr>
      <w:tr w:rsidR="008720F3" w:rsidRPr="001C4821" w:rsidTr="008720F3">
        <w:tc>
          <w:tcPr>
            <w:tcW w:w="993" w:type="dxa"/>
            <w:vMerge/>
            <w:vAlign w:val="center"/>
          </w:tcPr>
          <w:p w:rsidR="008720F3" w:rsidRPr="001C4821" w:rsidRDefault="008720F3" w:rsidP="008720F3">
            <w:pPr>
              <w:spacing w:line="320" w:lineRule="exact"/>
              <w:jc w:val="both"/>
              <w:rPr>
                <w:rFonts w:ascii="Times New Roman" w:eastAsia="標楷體" w:hAnsi="Times New Roman"/>
                <w:sz w:val="28"/>
                <w:szCs w:val="28"/>
              </w:rPr>
            </w:pPr>
          </w:p>
        </w:tc>
        <w:tc>
          <w:tcPr>
            <w:tcW w:w="1223" w:type="dxa"/>
            <w:vMerge/>
            <w:vAlign w:val="center"/>
          </w:tcPr>
          <w:p w:rsidR="008720F3" w:rsidRPr="001C4821" w:rsidRDefault="008720F3" w:rsidP="008720F3">
            <w:pPr>
              <w:spacing w:line="320" w:lineRule="exact"/>
              <w:jc w:val="both"/>
              <w:rPr>
                <w:rFonts w:ascii="Times New Roman" w:eastAsia="標楷體" w:hAnsi="Times New Roman"/>
                <w:sz w:val="28"/>
                <w:szCs w:val="28"/>
              </w:rPr>
            </w:pPr>
          </w:p>
        </w:tc>
        <w:tc>
          <w:tcPr>
            <w:tcW w:w="3171" w:type="dxa"/>
          </w:tcPr>
          <w:p w:rsidR="008720F3" w:rsidRPr="001C4821" w:rsidRDefault="008720F3" w:rsidP="008720F3">
            <w:pPr>
              <w:pStyle w:val="70"/>
              <w:widowControl/>
              <w:spacing w:line="320" w:lineRule="exact"/>
              <w:ind w:leftChars="0" w:left="0"/>
              <w:jc w:val="both"/>
              <w:rPr>
                <w:rFonts w:ascii="Times New Roman" w:eastAsia="標楷體" w:hAnsi="Times New Roman"/>
                <w:sz w:val="28"/>
                <w:szCs w:val="28"/>
              </w:rPr>
            </w:pPr>
            <w:r w:rsidRPr="001C4821">
              <w:rPr>
                <w:rFonts w:ascii="Times New Roman" w:eastAsia="標楷體" w:hAnsi="Times New Roman"/>
                <w:sz w:val="28"/>
                <w:szCs w:val="28"/>
              </w:rPr>
              <w:t>推廣、推動私有老舊建築物都市更新、耐震評估、補強、重建規劃</w:t>
            </w:r>
          </w:p>
        </w:tc>
        <w:tc>
          <w:tcPr>
            <w:tcW w:w="4820" w:type="dxa"/>
          </w:tcPr>
          <w:p w:rsidR="008720F3" w:rsidRPr="001C4821" w:rsidRDefault="008720F3" w:rsidP="008720F3">
            <w:pPr>
              <w:widowControl/>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配合推動補助住宅耐震能力評估作業</w:t>
            </w:r>
          </w:p>
        </w:tc>
      </w:tr>
    </w:tbl>
    <w:p w:rsidR="008720F3" w:rsidRPr="001C4821" w:rsidRDefault="008720F3" w:rsidP="002C0643">
      <w:pPr>
        <w:rPr>
          <w:rFonts w:ascii="Times New Roman" w:eastAsia="標楷體" w:hAnsi="Times New Roman"/>
          <w:sz w:val="32"/>
          <w:szCs w:val="32"/>
        </w:rPr>
      </w:pPr>
    </w:p>
    <w:p w:rsidR="008720F3" w:rsidRPr="001C4821" w:rsidRDefault="008720F3">
      <w:pPr>
        <w:widowControl/>
        <w:rPr>
          <w:rFonts w:ascii="Times New Roman" w:eastAsia="標楷體" w:hAnsi="Times New Roman"/>
          <w:sz w:val="32"/>
          <w:szCs w:val="32"/>
        </w:rPr>
      </w:pPr>
      <w:r w:rsidRPr="001C4821">
        <w:rPr>
          <w:rFonts w:ascii="Times New Roman" w:eastAsia="標楷體" w:hAnsi="Times New Roman"/>
          <w:sz w:val="32"/>
          <w:szCs w:val="32"/>
        </w:rPr>
        <w:br w:type="page"/>
      </w:r>
    </w:p>
    <w:p w:rsidR="002C0643" w:rsidRPr="001C4821" w:rsidRDefault="002C0643" w:rsidP="002C0643">
      <w:pPr>
        <w:rPr>
          <w:rFonts w:ascii="Times New Roman" w:eastAsia="標楷體" w:hAnsi="Times New Roman"/>
          <w:sz w:val="32"/>
          <w:szCs w:val="32"/>
        </w:rPr>
      </w:pPr>
      <w:r w:rsidRPr="001C4821">
        <w:rPr>
          <w:rFonts w:ascii="Times New Roman" w:eastAsia="標楷體" w:hAnsi="Times New Roman"/>
          <w:sz w:val="32"/>
          <w:szCs w:val="32"/>
        </w:rPr>
        <w:lastRenderedPageBreak/>
        <w:t>機關別：金門縣政府</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223"/>
        <w:gridCol w:w="3171"/>
        <w:gridCol w:w="4820"/>
      </w:tblGrid>
      <w:tr w:rsidR="008720F3" w:rsidRPr="001C4821" w:rsidTr="008720F3">
        <w:trPr>
          <w:tblHeader/>
        </w:trPr>
        <w:tc>
          <w:tcPr>
            <w:tcW w:w="993" w:type="dxa"/>
            <w:vAlign w:val="center"/>
          </w:tcPr>
          <w:p w:rsidR="008720F3" w:rsidRPr="001C4821" w:rsidRDefault="008720F3" w:rsidP="008720F3">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1223" w:type="dxa"/>
            <w:tcBorders>
              <w:bottom w:val="single" w:sz="4" w:space="0" w:color="auto"/>
            </w:tcBorders>
            <w:vAlign w:val="center"/>
          </w:tcPr>
          <w:p w:rsidR="008720F3" w:rsidRPr="001C4821" w:rsidRDefault="008720F3" w:rsidP="008720F3">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評核重點項目</w:t>
            </w:r>
          </w:p>
        </w:tc>
        <w:tc>
          <w:tcPr>
            <w:tcW w:w="3171" w:type="dxa"/>
            <w:vAlign w:val="center"/>
          </w:tcPr>
          <w:p w:rsidR="008720F3" w:rsidRPr="001C4821" w:rsidRDefault="008720F3" w:rsidP="008720F3">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評核內容及標準</w:t>
            </w:r>
          </w:p>
        </w:tc>
        <w:tc>
          <w:tcPr>
            <w:tcW w:w="4820" w:type="dxa"/>
            <w:vAlign w:val="center"/>
          </w:tcPr>
          <w:p w:rsidR="008720F3" w:rsidRPr="001C4821" w:rsidRDefault="008720F3" w:rsidP="008720F3">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訪評所見及優缺點</w:t>
            </w:r>
          </w:p>
        </w:tc>
      </w:tr>
      <w:tr w:rsidR="008720F3" w:rsidRPr="001C4821" w:rsidTr="008720F3">
        <w:tc>
          <w:tcPr>
            <w:tcW w:w="993" w:type="dxa"/>
            <w:vMerge w:val="restart"/>
            <w:vAlign w:val="center"/>
          </w:tcPr>
          <w:p w:rsidR="008720F3" w:rsidRPr="001C4821" w:rsidRDefault="008720F3" w:rsidP="008720F3">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一</w:t>
            </w:r>
          </w:p>
        </w:tc>
        <w:tc>
          <w:tcPr>
            <w:tcW w:w="1223" w:type="dxa"/>
            <w:vMerge w:val="restart"/>
            <w:tcBorders>
              <w:top w:val="single" w:sz="4" w:space="0" w:color="auto"/>
            </w:tcBorders>
            <w:vAlign w:val="center"/>
          </w:tcPr>
          <w:p w:rsidR="008720F3" w:rsidRPr="001C4821" w:rsidRDefault="008720F3" w:rsidP="008720F3">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雨水下水道清淤維護管理</w:t>
            </w:r>
          </w:p>
        </w:tc>
        <w:tc>
          <w:tcPr>
            <w:tcW w:w="3171" w:type="dxa"/>
          </w:tcPr>
          <w:p w:rsidR="008720F3" w:rsidRPr="001C4821" w:rsidRDefault="008720F3" w:rsidP="008720F3">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轄內市區道路側溝是否定期</w:t>
            </w:r>
            <w:r w:rsidR="00A3793E">
              <w:rPr>
                <w:rFonts w:ascii="Times New Roman" w:eastAsia="標楷體" w:hAnsi="Times New Roman"/>
                <w:sz w:val="28"/>
                <w:szCs w:val="28"/>
              </w:rPr>
              <w:t>清淤及維護管理（包括堵塞物完全清除，須提供平時管理維護紀錄）﹖</w:t>
            </w:r>
          </w:p>
          <w:p w:rsidR="008720F3" w:rsidRPr="001C4821" w:rsidRDefault="008720F3" w:rsidP="008720F3">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定期（頻率</w:t>
            </w:r>
            <w:r w:rsidRPr="001C4821">
              <w:rPr>
                <w:rFonts w:ascii="Times New Roman" w:eastAsia="標楷體" w:hAnsi="Times New Roman"/>
                <w:sz w:val="28"/>
                <w:szCs w:val="28"/>
              </w:rPr>
              <w:t xml:space="preserve"> </w:t>
            </w:r>
            <w:r w:rsidRPr="001C4821">
              <w:rPr>
                <w:rFonts w:ascii="Times New Roman" w:eastAsia="標楷體" w:hAnsi="Times New Roman"/>
                <w:sz w:val="28"/>
                <w:szCs w:val="28"/>
              </w:rPr>
              <w:t>次）</w:t>
            </w:r>
          </w:p>
          <w:p w:rsidR="008720F3" w:rsidRPr="001C4821" w:rsidRDefault="008720F3" w:rsidP="008720F3">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不定期（頻率</w:t>
            </w:r>
            <w:r w:rsidRPr="001C4821">
              <w:rPr>
                <w:rFonts w:ascii="Times New Roman" w:eastAsia="標楷體" w:hAnsi="Times New Roman"/>
                <w:sz w:val="28"/>
                <w:szCs w:val="28"/>
              </w:rPr>
              <w:t xml:space="preserve"> </w:t>
            </w:r>
            <w:r w:rsidRPr="001C4821">
              <w:rPr>
                <w:rFonts w:ascii="Times New Roman" w:eastAsia="標楷體" w:hAnsi="Times New Roman"/>
                <w:sz w:val="28"/>
                <w:szCs w:val="28"/>
              </w:rPr>
              <w:t>次）</w:t>
            </w:r>
          </w:p>
          <w:p w:rsidR="008720F3" w:rsidRPr="001C4821" w:rsidRDefault="008720F3" w:rsidP="008720F3">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無</w:t>
            </w:r>
          </w:p>
        </w:tc>
        <w:tc>
          <w:tcPr>
            <w:tcW w:w="4820" w:type="dxa"/>
          </w:tcPr>
          <w:p w:rsidR="008720F3" w:rsidRPr="001C4821" w:rsidRDefault="008720F3" w:rsidP="008720F3">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平時管理維護紀錄資料尚完整。</w:t>
            </w:r>
          </w:p>
          <w:p w:rsidR="008720F3" w:rsidRPr="001C4821" w:rsidRDefault="008720F3" w:rsidP="008720F3">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建議依本評核重點項目，彙整總表，以便委員了解清淤頻率。</w:t>
            </w:r>
          </w:p>
        </w:tc>
      </w:tr>
      <w:tr w:rsidR="008720F3" w:rsidRPr="001C4821" w:rsidTr="008720F3">
        <w:tc>
          <w:tcPr>
            <w:tcW w:w="993" w:type="dxa"/>
            <w:vMerge/>
            <w:vAlign w:val="center"/>
          </w:tcPr>
          <w:p w:rsidR="008720F3" w:rsidRPr="001C4821" w:rsidRDefault="008720F3" w:rsidP="008720F3">
            <w:pPr>
              <w:spacing w:line="320" w:lineRule="exact"/>
              <w:jc w:val="both"/>
              <w:rPr>
                <w:rFonts w:ascii="Times New Roman" w:eastAsia="標楷體" w:hAnsi="Times New Roman"/>
                <w:sz w:val="28"/>
                <w:szCs w:val="28"/>
              </w:rPr>
            </w:pPr>
          </w:p>
        </w:tc>
        <w:tc>
          <w:tcPr>
            <w:tcW w:w="1223" w:type="dxa"/>
            <w:vMerge/>
            <w:vAlign w:val="center"/>
          </w:tcPr>
          <w:p w:rsidR="008720F3" w:rsidRPr="001C4821" w:rsidRDefault="008720F3" w:rsidP="008720F3">
            <w:pPr>
              <w:spacing w:line="320" w:lineRule="exact"/>
              <w:jc w:val="both"/>
              <w:rPr>
                <w:rFonts w:ascii="Times New Roman" w:eastAsia="標楷體" w:hAnsi="Times New Roman"/>
                <w:sz w:val="28"/>
                <w:szCs w:val="28"/>
              </w:rPr>
            </w:pPr>
          </w:p>
        </w:tc>
        <w:tc>
          <w:tcPr>
            <w:tcW w:w="3171" w:type="dxa"/>
            <w:tcBorders>
              <w:bottom w:val="single" w:sz="4" w:space="0" w:color="auto"/>
            </w:tcBorders>
          </w:tcPr>
          <w:p w:rsidR="008720F3" w:rsidRPr="001C4821" w:rsidRDefault="008720F3" w:rsidP="008720F3">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轄內雨水下水道排水系統是否</w:t>
            </w:r>
            <w:r w:rsidR="00A3793E">
              <w:rPr>
                <w:rFonts w:ascii="Times New Roman" w:eastAsia="標楷體" w:hAnsi="Times New Roman"/>
                <w:sz w:val="28"/>
                <w:szCs w:val="28"/>
              </w:rPr>
              <w:t>定期清淤（包括堵塞物完全清除，須提供平時管理維護紀錄及照片）﹖</w:t>
            </w:r>
          </w:p>
          <w:p w:rsidR="008720F3" w:rsidRPr="001C4821" w:rsidRDefault="008720F3" w:rsidP="008720F3">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定期（頻率</w:t>
            </w:r>
            <w:r w:rsidRPr="001C4821">
              <w:rPr>
                <w:rFonts w:ascii="Times New Roman" w:eastAsia="標楷體" w:hAnsi="Times New Roman"/>
                <w:sz w:val="28"/>
                <w:szCs w:val="28"/>
              </w:rPr>
              <w:t xml:space="preserve"> </w:t>
            </w:r>
            <w:r w:rsidRPr="001C4821">
              <w:rPr>
                <w:rFonts w:ascii="Times New Roman" w:eastAsia="標楷體" w:hAnsi="Times New Roman"/>
                <w:sz w:val="28"/>
                <w:szCs w:val="28"/>
              </w:rPr>
              <w:t>次）</w:t>
            </w:r>
          </w:p>
          <w:p w:rsidR="00A3793E" w:rsidRDefault="008720F3" w:rsidP="00A3793E">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不定期（頻率</w:t>
            </w:r>
            <w:r w:rsidRPr="001C4821">
              <w:rPr>
                <w:rFonts w:ascii="Times New Roman" w:eastAsia="標楷體" w:hAnsi="Times New Roman"/>
                <w:sz w:val="28"/>
                <w:szCs w:val="28"/>
              </w:rPr>
              <w:t xml:space="preserve"> </w:t>
            </w:r>
            <w:r w:rsidRPr="001C4821">
              <w:rPr>
                <w:rFonts w:ascii="Times New Roman" w:eastAsia="標楷體" w:hAnsi="Times New Roman"/>
                <w:sz w:val="28"/>
                <w:szCs w:val="28"/>
              </w:rPr>
              <w:t>次）</w:t>
            </w:r>
          </w:p>
          <w:p w:rsidR="008720F3" w:rsidRPr="001C4821" w:rsidRDefault="008720F3" w:rsidP="00A3793E">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無</w:t>
            </w:r>
            <w:r w:rsidRPr="001C4821">
              <w:rPr>
                <w:rFonts w:ascii="Times New Roman" w:eastAsia="標楷體" w:hAnsi="Times New Roman"/>
                <w:sz w:val="28"/>
                <w:szCs w:val="28"/>
              </w:rPr>
              <w:t xml:space="preserve">    </w:t>
            </w:r>
          </w:p>
        </w:tc>
        <w:tc>
          <w:tcPr>
            <w:tcW w:w="4820" w:type="dxa"/>
          </w:tcPr>
          <w:p w:rsidR="008720F3" w:rsidRPr="001C4821" w:rsidRDefault="008720F3" w:rsidP="008720F3">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平時管理維護紀錄資料尚完整。</w:t>
            </w:r>
          </w:p>
          <w:p w:rsidR="008720F3" w:rsidRPr="001C4821" w:rsidRDefault="008720F3" w:rsidP="008720F3">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建議依本評核重點項目，彙整總表，以便委員了解清淤頻率。</w:t>
            </w:r>
          </w:p>
        </w:tc>
      </w:tr>
      <w:tr w:rsidR="008720F3" w:rsidRPr="001C4821" w:rsidTr="008720F3">
        <w:tc>
          <w:tcPr>
            <w:tcW w:w="993" w:type="dxa"/>
            <w:vMerge/>
            <w:vAlign w:val="center"/>
          </w:tcPr>
          <w:p w:rsidR="008720F3" w:rsidRPr="001C4821" w:rsidRDefault="008720F3" w:rsidP="008720F3">
            <w:pPr>
              <w:spacing w:line="320" w:lineRule="exact"/>
              <w:jc w:val="both"/>
              <w:rPr>
                <w:rFonts w:ascii="Times New Roman" w:eastAsia="標楷體" w:hAnsi="Times New Roman"/>
                <w:sz w:val="28"/>
                <w:szCs w:val="28"/>
              </w:rPr>
            </w:pPr>
          </w:p>
        </w:tc>
        <w:tc>
          <w:tcPr>
            <w:tcW w:w="1223" w:type="dxa"/>
            <w:vMerge/>
            <w:vAlign w:val="center"/>
          </w:tcPr>
          <w:p w:rsidR="008720F3" w:rsidRPr="001C4821" w:rsidRDefault="008720F3" w:rsidP="008720F3">
            <w:pPr>
              <w:spacing w:line="320" w:lineRule="exact"/>
              <w:jc w:val="both"/>
              <w:rPr>
                <w:rFonts w:ascii="Times New Roman" w:eastAsia="標楷體" w:hAnsi="Times New Roman"/>
                <w:sz w:val="28"/>
                <w:szCs w:val="28"/>
              </w:rPr>
            </w:pPr>
          </w:p>
        </w:tc>
        <w:tc>
          <w:tcPr>
            <w:tcW w:w="3171" w:type="dxa"/>
            <w:tcBorders>
              <w:top w:val="single" w:sz="4" w:space="0" w:color="auto"/>
              <w:bottom w:val="single" w:sz="4" w:space="0" w:color="auto"/>
            </w:tcBorders>
          </w:tcPr>
          <w:p w:rsidR="008720F3" w:rsidRPr="001C4821" w:rsidRDefault="008720F3" w:rsidP="008720F3">
            <w:pPr>
              <w:pStyle w:val="12"/>
              <w:spacing w:line="320" w:lineRule="exact"/>
              <w:ind w:leftChars="0" w:left="0"/>
              <w:rPr>
                <w:rFonts w:ascii="Times New Roman" w:eastAsia="標楷體" w:hAnsi="Times New Roman"/>
                <w:sz w:val="28"/>
                <w:szCs w:val="28"/>
              </w:rPr>
            </w:pPr>
            <w:r w:rsidRPr="001C4821">
              <w:rPr>
                <w:rFonts w:ascii="Times New Roman" w:eastAsia="標楷體" w:hAnsi="Times New Roman"/>
                <w:sz w:val="28"/>
                <w:szCs w:val="28"/>
              </w:rPr>
              <w:t>3.</w:t>
            </w:r>
            <w:r w:rsidR="00A3793E">
              <w:rPr>
                <w:rFonts w:ascii="Times New Roman" w:eastAsia="標楷體" w:hAnsi="Times New Roman"/>
                <w:sz w:val="28"/>
                <w:szCs w:val="28"/>
              </w:rPr>
              <w:t>所提報本年度清淤計畫並編列預算辦理清淤（含開口契約）？</w:t>
            </w:r>
          </w:p>
        </w:tc>
        <w:tc>
          <w:tcPr>
            <w:tcW w:w="4820" w:type="dxa"/>
          </w:tcPr>
          <w:p w:rsidR="008720F3" w:rsidRPr="001C4821" w:rsidRDefault="008720F3" w:rsidP="008720F3">
            <w:pPr>
              <w:spacing w:line="320" w:lineRule="exact"/>
              <w:jc w:val="both"/>
              <w:rPr>
                <w:rFonts w:ascii="Times New Roman" w:eastAsia="標楷體" w:hAnsi="Times New Roman"/>
                <w:spacing w:val="-20"/>
                <w:sz w:val="28"/>
                <w:szCs w:val="28"/>
              </w:rPr>
            </w:pPr>
            <w:r w:rsidRPr="001C4821">
              <w:rPr>
                <w:rFonts w:ascii="Times New Roman" w:eastAsia="標楷體" w:hAnsi="Times New Roman"/>
                <w:spacing w:val="-20"/>
                <w:sz w:val="28"/>
                <w:szCs w:val="28"/>
              </w:rPr>
              <w:t>已有提報計畫並編列相關預算。</w:t>
            </w:r>
          </w:p>
        </w:tc>
      </w:tr>
      <w:tr w:rsidR="008720F3" w:rsidRPr="001C4821" w:rsidTr="008720F3">
        <w:tc>
          <w:tcPr>
            <w:tcW w:w="993" w:type="dxa"/>
            <w:vMerge/>
            <w:vAlign w:val="center"/>
          </w:tcPr>
          <w:p w:rsidR="008720F3" w:rsidRPr="001C4821" w:rsidRDefault="008720F3" w:rsidP="008720F3">
            <w:pPr>
              <w:spacing w:line="320" w:lineRule="exact"/>
              <w:jc w:val="both"/>
              <w:rPr>
                <w:rFonts w:ascii="Times New Roman" w:eastAsia="標楷體" w:hAnsi="Times New Roman"/>
                <w:sz w:val="28"/>
                <w:szCs w:val="28"/>
              </w:rPr>
            </w:pPr>
          </w:p>
        </w:tc>
        <w:tc>
          <w:tcPr>
            <w:tcW w:w="1223" w:type="dxa"/>
            <w:vMerge/>
            <w:vAlign w:val="center"/>
          </w:tcPr>
          <w:p w:rsidR="008720F3" w:rsidRPr="001C4821" w:rsidRDefault="008720F3" w:rsidP="008720F3">
            <w:pPr>
              <w:spacing w:line="320" w:lineRule="exact"/>
              <w:jc w:val="both"/>
              <w:rPr>
                <w:rFonts w:ascii="Times New Roman" w:eastAsia="標楷體" w:hAnsi="Times New Roman"/>
                <w:sz w:val="28"/>
                <w:szCs w:val="28"/>
              </w:rPr>
            </w:pPr>
          </w:p>
        </w:tc>
        <w:tc>
          <w:tcPr>
            <w:tcW w:w="3171" w:type="dxa"/>
            <w:tcBorders>
              <w:top w:val="single" w:sz="4" w:space="0" w:color="auto"/>
            </w:tcBorders>
          </w:tcPr>
          <w:p w:rsidR="008720F3" w:rsidRPr="001C4821" w:rsidRDefault="008720F3" w:rsidP="008720F3">
            <w:pPr>
              <w:pStyle w:val="12"/>
              <w:widowControl/>
              <w:spacing w:line="320" w:lineRule="exact"/>
              <w:ind w:leftChars="0" w:left="0"/>
              <w:rPr>
                <w:rFonts w:ascii="Times New Roman" w:eastAsia="標楷體" w:hAnsi="Times New Roman"/>
                <w:sz w:val="28"/>
                <w:szCs w:val="28"/>
              </w:rPr>
            </w:pPr>
            <w:r w:rsidRPr="001C4821">
              <w:rPr>
                <w:rFonts w:ascii="Times New Roman" w:eastAsia="標楷體" w:hAnsi="Times New Roman"/>
                <w:sz w:val="28"/>
                <w:szCs w:val="28"/>
              </w:rPr>
              <w:t>4.</w:t>
            </w:r>
            <w:r w:rsidRPr="001C4821">
              <w:rPr>
                <w:rFonts w:ascii="Times New Roman" w:eastAsia="標楷體" w:hAnsi="Times New Roman"/>
                <w:sz w:val="28"/>
                <w:szCs w:val="28"/>
              </w:rPr>
              <w:t>是否針對轄內雨水下水道遭管線穿越或不當附掛情形，排定相關</w:t>
            </w:r>
            <w:r w:rsidR="00A3793E">
              <w:rPr>
                <w:rFonts w:ascii="Times New Roman" w:eastAsia="標楷體" w:hAnsi="Times New Roman"/>
                <w:sz w:val="28"/>
                <w:szCs w:val="28"/>
              </w:rPr>
              <w:t>檢查處置計畫，及計畫執行情形？</w:t>
            </w:r>
          </w:p>
        </w:tc>
        <w:tc>
          <w:tcPr>
            <w:tcW w:w="4820" w:type="dxa"/>
          </w:tcPr>
          <w:p w:rsidR="008720F3" w:rsidRPr="001C4821" w:rsidRDefault="008720F3" w:rsidP="008720F3">
            <w:pPr>
              <w:spacing w:line="320" w:lineRule="exact"/>
              <w:jc w:val="both"/>
              <w:rPr>
                <w:rFonts w:ascii="Times New Roman" w:eastAsia="標楷體" w:hAnsi="Times New Roman"/>
                <w:spacing w:val="-20"/>
                <w:sz w:val="28"/>
                <w:szCs w:val="28"/>
              </w:rPr>
            </w:pPr>
            <w:r w:rsidRPr="001C4821">
              <w:rPr>
                <w:rFonts w:ascii="Times New Roman" w:eastAsia="標楷體" w:hAnsi="Times New Roman"/>
                <w:sz w:val="28"/>
                <w:szCs w:val="28"/>
              </w:rPr>
              <w:t>管線穿越案件資料尚完整，執行情形部分建議列表管控。</w:t>
            </w:r>
          </w:p>
        </w:tc>
      </w:tr>
      <w:tr w:rsidR="008720F3" w:rsidRPr="001C4821" w:rsidTr="008720F3">
        <w:tc>
          <w:tcPr>
            <w:tcW w:w="993" w:type="dxa"/>
            <w:vMerge/>
            <w:vAlign w:val="center"/>
          </w:tcPr>
          <w:p w:rsidR="008720F3" w:rsidRPr="001C4821" w:rsidRDefault="008720F3" w:rsidP="008720F3">
            <w:pPr>
              <w:spacing w:line="320" w:lineRule="exact"/>
              <w:jc w:val="both"/>
              <w:rPr>
                <w:rFonts w:ascii="Times New Roman" w:eastAsia="標楷體" w:hAnsi="Times New Roman"/>
                <w:sz w:val="28"/>
                <w:szCs w:val="28"/>
              </w:rPr>
            </w:pPr>
          </w:p>
        </w:tc>
        <w:tc>
          <w:tcPr>
            <w:tcW w:w="1223" w:type="dxa"/>
            <w:vMerge/>
            <w:vAlign w:val="center"/>
          </w:tcPr>
          <w:p w:rsidR="008720F3" w:rsidRPr="001C4821" w:rsidRDefault="008720F3" w:rsidP="008720F3">
            <w:pPr>
              <w:spacing w:line="320" w:lineRule="exact"/>
              <w:jc w:val="both"/>
              <w:rPr>
                <w:rFonts w:ascii="Times New Roman" w:eastAsia="標楷體" w:hAnsi="Times New Roman"/>
                <w:sz w:val="28"/>
                <w:szCs w:val="28"/>
              </w:rPr>
            </w:pPr>
          </w:p>
        </w:tc>
        <w:tc>
          <w:tcPr>
            <w:tcW w:w="3171" w:type="dxa"/>
            <w:tcBorders>
              <w:top w:val="single" w:sz="4" w:space="0" w:color="auto"/>
            </w:tcBorders>
          </w:tcPr>
          <w:p w:rsidR="008720F3" w:rsidRPr="001C4821" w:rsidRDefault="008720F3" w:rsidP="008720F3">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5.</w:t>
            </w:r>
            <w:r w:rsidRPr="001C4821">
              <w:rPr>
                <w:rFonts w:ascii="Times New Roman" w:eastAsia="標楷體" w:hAnsi="Times New Roman"/>
                <w:sz w:val="28"/>
                <w:szCs w:val="28"/>
              </w:rPr>
              <w:t>是否對已完成雨水下水道排水系統建立</w:t>
            </w:r>
            <w:r w:rsidRPr="001C4821">
              <w:rPr>
                <w:rFonts w:ascii="Times New Roman" w:eastAsia="標楷體" w:hAnsi="Times New Roman"/>
                <w:sz w:val="28"/>
                <w:szCs w:val="28"/>
              </w:rPr>
              <w:t>GIS</w:t>
            </w:r>
            <w:r w:rsidR="00A3793E">
              <w:rPr>
                <w:rFonts w:ascii="Times New Roman" w:eastAsia="標楷體" w:hAnsi="Times New Roman"/>
                <w:sz w:val="28"/>
                <w:szCs w:val="28"/>
              </w:rPr>
              <w:t>圖資屬性資料之建置，並提送營建署建檔？</w:t>
            </w:r>
          </w:p>
          <w:p w:rsidR="008720F3" w:rsidRPr="001C4821" w:rsidRDefault="008720F3" w:rsidP="008720F3">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均已建置，並提送營建署建檔</w:t>
            </w:r>
          </w:p>
          <w:p w:rsidR="008720F3" w:rsidRPr="001C4821" w:rsidRDefault="008720F3" w:rsidP="008720F3">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部分建置，並提送營建署建檔</w:t>
            </w:r>
          </w:p>
          <w:p w:rsidR="00A3793E" w:rsidRDefault="008720F3" w:rsidP="00A3793E">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部分建置，尚未提送營建署建檔</w:t>
            </w:r>
          </w:p>
          <w:p w:rsidR="008720F3" w:rsidRPr="001C4821" w:rsidRDefault="008720F3" w:rsidP="00A3793E">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尚未建置</w:t>
            </w:r>
          </w:p>
        </w:tc>
        <w:tc>
          <w:tcPr>
            <w:tcW w:w="4820" w:type="dxa"/>
          </w:tcPr>
          <w:p w:rsidR="008720F3" w:rsidRPr="001C4821" w:rsidRDefault="008720F3" w:rsidP="008720F3">
            <w:pPr>
              <w:spacing w:line="320" w:lineRule="exact"/>
              <w:rPr>
                <w:rFonts w:ascii="Times New Roman" w:eastAsia="標楷體" w:hAnsi="Times New Roman"/>
                <w:sz w:val="28"/>
                <w:szCs w:val="28"/>
              </w:rPr>
            </w:pPr>
            <w:r w:rsidRPr="001C4821">
              <w:rPr>
                <w:rFonts w:ascii="Times New Roman" w:eastAsia="標楷體" w:hAnsi="Times New Roman"/>
                <w:sz w:val="28"/>
                <w:szCs w:val="28"/>
              </w:rPr>
              <w:t>依所提營建署建</w:t>
            </w:r>
            <w:r w:rsidRPr="001C4821">
              <w:rPr>
                <w:rFonts w:ascii="Times New Roman" w:eastAsia="標楷體" w:hAnsi="Times New Roman"/>
                <w:sz w:val="28"/>
                <w:szCs w:val="28"/>
              </w:rPr>
              <w:t>GIS</w:t>
            </w:r>
            <w:r w:rsidRPr="001C4821">
              <w:rPr>
                <w:rFonts w:ascii="Times New Roman" w:eastAsia="標楷體" w:hAnsi="Times New Roman"/>
                <w:sz w:val="28"/>
                <w:szCs w:val="28"/>
              </w:rPr>
              <w:t>建置比例評比。</w:t>
            </w:r>
          </w:p>
          <w:p w:rsidR="008720F3" w:rsidRPr="001C4821" w:rsidRDefault="008720F3" w:rsidP="008720F3">
            <w:pPr>
              <w:spacing w:line="320" w:lineRule="exact"/>
              <w:jc w:val="both"/>
              <w:rPr>
                <w:rFonts w:ascii="Times New Roman" w:eastAsia="標楷體" w:hAnsi="Times New Roman"/>
                <w:sz w:val="28"/>
                <w:szCs w:val="28"/>
              </w:rPr>
            </w:pPr>
          </w:p>
        </w:tc>
      </w:tr>
      <w:tr w:rsidR="008720F3" w:rsidRPr="001C4821" w:rsidTr="008720F3">
        <w:tc>
          <w:tcPr>
            <w:tcW w:w="993" w:type="dxa"/>
            <w:vMerge w:val="restart"/>
            <w:vAlign w:val="center"/>
          </w:tcPr>
          <w:p w:rsidR="008720F3" w:rsidRPr="001C4821" w:rsidRDefault="008720F3" w:rsidP="008720F3">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二</w:t>
            </w:r>
          </w:p>
        </w:tc>
        <w:tc>
          <w:tcPr>
            <w:tcW w:w="1223" w:type="dxa"/>
            <w:vMerge w:val="restart"/>
            <w:vAlign w:val="center"/>
          </w:tcPr>
          <w:p w:rsidR="008720F3" w:rsidRPr="001C4821" w:rsidRDefault="008720F3" w:rsidP="008720F3">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車行地下道淹水防範機制及維護管理</w:t>
            </w:r>
          </w:p>
        </w:tc>
        <w:tc>
          <w:tcPr>
            <w:tcW w:w="3171" w:type="dxa"/>
          </w:tcPr>
          <w:p w:rsidR="008720F3" w:rsidRPr="001C4821" w:rsidRDefault="008720F3" w:rsidP="008720F3">
            <w:pPr>
              <w:pStyle w:val="32"/>
              <w:widowControl/>
              <w:spacing w:line="320" w:lineRule="exact"/>
              <w:ind w:leftChars="0" w:left="0"/>
              <w:jc w:val="both"/>
              <w:rPr>
                <w:rFonts w:eastAsia="標楷體"/>
                <w:sz w:val="28"/>
                <w:szCs w:val="28"/>
              </w:rPr>
            </w:pPr>
            <w:r w:rsidRPr="001C4821">
              <w:rPr>
                <w:rFonts w:eastAsia="標楷體"/>
                <w:sz w:val="28"/>
                <w:szCs w:val="28"/>
              </w:rPr>
              <w:t>是否針對轄內車行地下道淹水緊急防災應變之警戒管制設施如：抽水機、水位感應器、監視器（</w:t>
            </w:r>
            <w:r w:rsidRPr="001C4821">
              <w:rPr>
                <w:rFonts w:eastAsia="標楷體"/>
                <w:sz w:val="28"/>
                <w:szCs w:val="28"/>
              </w:rPr>
              <w:t>CCTV</w:t>
            </w:r>
            <w:r w:rsidRPr="001C4821">
              <w:rPr>
                <w:rFonts w:eastAsia="標楷體"/>
                <w:sz w:val="28"/>
                <w:szCs w:val="28"/>
              </w:rPr>
              <w:t>）、柵欄、蜂鳴、警示器等設施建檔（含管</w:t>
            </w:r>
            <w:r w:rsidRPr="001C4821">
              <w:rPr>
                <w:rFonts w:eastAsia="標楷體"/>
                <w:sz w:val="28"/>
                <w:szCs w:val="28"/>
              </w:rPr>
              <w:lastRenderedPageBreak/>
              <w:t>理維護資料</w:t>
            </w:r>
            <w:r w:rsidR="00A3793E">
              <w:rPr>
                <w:rFonts w:eastAsia="標楷體"/>
                <w:sz w:val="28"/>
                <w:szCs w:val="28"/>
              </w:rPr>
              <w:t>），及設專責單位（含緊急聯絡人員名單）、清冊？</w:t>
            </w:r>
          </w:p>
        </w:tc>
        <w:tc>
          <w:tcPr>
            <w:tcW w:w="4820" w:type="dxa"/>
          </w:tcPr>
          <w:p w:rsidR="008720F3" w:rsidRPr="001C4821" w:rsidRDefault="008720F3" w:rsidP="008720F3">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kern w:val="0"/>
                <w:sz w:val="28"/>
                <w:szCs w:val="28"/>
              </w:rPr>
              <w:lastRenderedPageBreak/>
              <w:t>1.</w:t>
            </w:r>
            <w:r w:rsidRPr="001C4821">
              <w:rPr>
                <w:rFonts w:ascii="Times New Roman" w:eastAsia="標楷體" w:hAnsi="Times New Roman"/>
                <w:kern w:val="0"/>
                <w:sz w:val="28"/>
                <w:szCs w:val="28"/>
              </w:rPr>
              <w:t>有專責</w:t>
            </w:r>
            <w:r w:rsidRPr="001C4821">
              <w:rPr>
                <w:rFonts w:ascii="Times New Roman" w:eastAsia="標楷體" w:hAnsi="Times New Roman"/>
                <w:sz w:val="28"/>
                <w:szCs w:val="28"/>
              </w:rPr>
              <w:t>單位、抽水機、水位感應器、監視器</w:t>
            </w:r>
            <w:r w:rsidRPr="001C4821">
              <w:rPr>
                <w:rFonts w:ascii="Times New Roman" w:eastAsia="標楷體" w:hAnsi="Times New Roman"/>
                <w:sz w:val="28"/>
                <w:szCs w:val="28"/>
              </w:rPr>
              <w:t>(CCTV)</w:t>
            </w:r>
            <w:r w:rsidRPr="001C4821">
              <w:rPr>
                <w:rFonts w:ascii="Times New Roman" w:eastAsia="標楷體" w:hAnsi="Times New Roman"/>
                <w:sz w:val="28"/>
                <w:szCs w:val="28"/>
              </w:rPr>
              <w:t>、柵欄、蜂鳴、警示燈。</w:t>
            </w:r>
          </w:p>
          <w:p w:rsidR="008720F3" w:rsidRPr="001C4821" w:rsidRDefault="008720F3" w:rsidP="008720F3">
            <w:pPr>
              <w:snapToGrid w:val="0"/>
              <w:spacing w:line="320" w:lineRule="exact"/>
              <w:ind w:leftChars="-47" w:left="97" w:hangingChars="75" w:hanging="210"/>
              <w:jc w:val="both"/>
              <w:rPr>
                <w:rFonts w:ascii="Times New Roman" w:eastAsia="標楷體" w:hAnsi="Times New Roman"/>
                <w:kern w:val="0"/>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清冊建置，有待加</w:t>
            </w:r>
            <w:r w:rsidRPr="001C4821">
              <w:rPr>
                <w:rFonts w:ascii="Times New Roman" w:eastAsia="標楷體" w:hAnsi="Times New Roman"/>
                <w:kern w:val="0"/>
                <w:sz w:val="28"/>
                <w:szCs w:val="28"/>
              </w:rPr>
              <w:t>強辦理。</w:t>
            </w:r>
          </w:p>
        </w:tc>
      </w:tr>
      <w:tr w:rsidR="008720F3" w:rsidRPr="001C4821" w:rsidTr="008720F3">
        <w:tc>
          <w:tcPr>
            <w:tcW w:w="993" w:type="dxa"/>
            <w:vMerge/>
            <w:vAlign w:val="center"/>
          </w:tcPr>
          <w:p w:rsidR="008720F3" w:rsidRPr="001C4821" w:rsidRDefault="008720F3" w:rsidP="008720F3">
            <w:pPr>
              <w:spacing w:line="320" w:lineRule="exact"/>
              <w:jc w:val="both"/>
              <w:rPr>
                <w:rFonts w:ascii="Times New Roman" w:eastAsia="標楷體" w:hAnsi="Times New Roman"/>
                <w:sz w:val="28"/>
                <w:szCs w:val="28"/>
              </w:rPr>
            </w:pPr>
          </w:p>
        </w:tc>
        <w:tc>
          <w:tcPr>
            <w:tcW w:w="1223" w:type="dxa"/>
            <w:vMerge/>
            <w:vAlign w:val="center"/>
          </w:tcPr>
          <w:p w:rsidR="008720F3" w:rsidRPr="001C4821" w:rsidRDefault="008720F3" w:rsidP="008720F3">
            <w:pPr>
              <w:spacing w:line="320" w:lineRule="exact"/>
              <w:jc w:val="both"/>
              <w:rPr>
                <w:rFonts w:ascii="Times New Roman" w:eastAsia="標楷體" w:hAnsi="Times New Roman"/>
                <w:sz w:val="28"/>
                <w:szCs w:val="28"/>
              </w:rPr>
            </w:pPr>
          </w:p>
        </w:tc>
        <w:tc>
          <w:tcPr>
            <w:tcW w:w="3171" w:type="dxa"/>
          </w:tcPr>
          <w:p w:rsidR="008720F3" w:rsidRPr="001C4821" w:rsidRDefault="008720F3" w:rsidP="008720F3">
            <w:pPr>
              <w:pStyle w:val="32"/>
              <w:widowControl/>
              <w:spacing w:line="320" w:lineRule="exact"/>
              <w:ind w:leftChars="0" w:left="0"/>
              <w:jc w:val="both"/>
              <w:rPr>
                <w:rFonts w:eastAsia="標楷體"/>
                <w:sz w:val="28"/>
                <w:szCs w:val="28"/>
              </w:rPr>
            </w:pPr>
            <w:r w:rsidRPr="001C4821">
              <w:rPr>
                <w:rFonts w:eastAsia="標楷體"/>
                <w:sz w:val="28"/>
                <w:szCs w:val="28"/>
              </w:rPr>
              <w:t>是否建立車行地下道淹水封路標準作業程序（</w:t>
            </w:r>
            <w:r w:rsidRPr="001C4821">
              <w:rPr>
                <w:rFonts w:eastAsia="標楷體"/>
                <w:sz w:val="28"/>
                <w:szCs w:val="28"/>
              </w:rPr>
              <w:t>SOP</w:t>
            </w:r>
            <w:r w:rsidRPr="001C4821">
              <w:rPr>
                <w:rFonts w:eastAsia="標楷體"/>
                <w:sz w:val="28"/>
                <w:szCs w:val="28"/>
              </w:rPr>
              <w:t>）？車行地下道設施及防災運作是否與標準作業程序（</w:t>
            </w:r>
            <w:r w:rsidRPr="001C4821">
              <w:rPr>
                <w:rFonts w:eastAsia="標楷體"/>
                <w:sz w:val="28"/>
                <w:szCs w:val="28"/>
              </w:rPr>
              <w:t>SOP</w:t>
            </w:r>
            <w:r w:rsidR="00A3793E">
              <w:rPr>
                <w:rFonts w:eastAsia="標楷體"/>
                <w:sz w:val="28"/>
                <w:szCs w:val="28"/>
              </w:rPr>
              <w:t>）一致？</w:t>
            </w:r>
          </w:p>
        </w:tc>
        <w:tc>
          <w:tcPr>
            <w:tcW w:w="4820" w:type="dxa"/>
          </w:tcPr>
          <w:p w:rsidR="008720F3" w:rsidRPr="001C4821" w:rsidRDefault="008720F3" w:rsidP="008720F3">
            <w:pPr>
              <w:widowControl/>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有訂定</w:t>
            </w:r>
            <w:r w:rsidRPr="001C4821">
              <w:rPr>
                <w:rFonts w:ascii="Times New Roman" w:eastAsia="標楷體" w:hAnsi="Times New Roman"/>
                <w:sz w:val="28"/>
                <w:szCs w:val="28"/>
              </w:rPr>
              <w:t>車行地下道淹水封路標準作業，建議宜應檢視與轄區內各車行地下道設施及防災整備運作作業一致。</w:t>
            </w:r>
          </w:p>
        </w:tc>
      </w:tr>
      <w:tr w:rsidR="008720F3" w:rsidRPr="001C4821" w:rsidTr="008720F3">
        <w:tc>
          <w:tcPr>
            <w:tcW w:w="993" w:type="dxa"/>
            <w:vMerge/>
            <w:vAlign w:val="center"/>
          </w:tcPr>
          <w:p w:rsidR="008720F3" w:rsidRPr="001C4821" w:rsidRDefault="008720F3" w:rsidP="008720F3">
            <w:pPr>
              <w:spacing w:line="320" w:lineRule="exact"/>
              <w:jc w:val="both"/>
              <w:rPr>
                <w:rFonts w:ascii="Times New Roman" w:eastAsia="標楷體" w:hAnsi="Times New Roman"/>
                <w:sz w:val="28"/>
                <w:szCs w:val="28"/>
              </w:rPr>
            </w:pPr>
          </w:p>
        </w:tc>
        <w:tc>
          <w:tcPr>
            <w:tcW w:w="1223" w:type="dxa"/>
            <w:vMerge/>
            <w:vAlign w:val="center"/>
          </w:tcPr>
          <w:p w:rsidR="008720F3" w:rsidRPr="001C4821" w:rsidRDefault="008720F3" w:rsidP="008720F3">
            <w:pPr>
              <w:spacing w:line="320" w:lineRule="exact"/>
              <w:jc w:val="both"/>
              <w:rPr>
                <w:rFonts w:ascii="Times New Roman" w:eastAsia="標楷體" w:hAnsi="Times New Roman"/>
                <w:sz w:val="28"/>
                <w:szCs w:val="28"/>
              </w:rPr>
            </w:pPr>
          </w:p>
        </w:tc>
        <w:tc>
          <w:tcPr>
            <w:tcW w:w="3171" w:type="dxa"/>
          </w:tcPr>
          <w:p w:rsidR="008720F3" w:rsidRPr="001C4821" w:rsidRDefault="00A3793E" w:rsidP="008720F3">
            <w:pPr>
              <w:pStyle w:val="32"/>
              <w:widowControl/>
              <w:spacing w:line="320" w:lineRule="exact"/>
              <w:ind w:leftChars="0" w:left="0"/>
              <w:jc w:val="both"/>
              <w:rPr>
                <w:rFonts w:eastAsia="標楷體"/>
                <w:sz w:val="28"/>
                <w:szCs w:val="28"/>
              </w:rPr>
            </w:pPr>
            <w:r>
              <w:rPr>
                <w:rFonts w:eastAsia="標楷體"/>
                <w:sz w:val="28"/>
                <w:szCs w:val="28"/>
              </w:rPr>
              <w:t>是否辦理年度車行地下道淹水緊急防災應變演練？</w:t>
            </w:r>
          </w:p>
        </w:tc>
        <w:tc>
          <w:tcPr>
            <w:tcW w:w="4820" w:type="dxa"/>
          </w:tcPr>
          <w:p w:rsidR="008720F3" w:rsidRPr="001C4821" w:rsidRDefault="008720F3" w:rsidP="008720F3">
            <w:pPr>
              <w:widowControl/>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將辦理車行地下道</w:t>
            </w:r>
            <w:r w:rsidRPr="001C4821">
              <w:rPr>
                <w:rFonts w:ascii="Times New Roman" w:eastAsia="標楷體" w:hAnsi="Times New Roman"/>
                <w:sz w:val="28"/>
                <w:szCs w:val="28"/>
              </w:rPr>
              <w:t>淹水緊急防災應變演練。</w:t>
            </w:r>
          </w:p>
        </w:tc>
      </w:tr>
      <w:tr w:rsidR="008720F3" w:rsidRPr="001C4821" w:rsidTr="008720F3">
        <w:tc>
          <w:tcPr>
            <w:tcW w:w="993" w:type="dxa"/>
            <w:vMerge w:val="restart"/>
            <w:vAlign w:val="center"/>
          </w:tcPr>
          <w:p w:rsidR="008720F3" w:rsidRPr="001C4821" w:rsidRDefault="008720F3" w:rsidP="008720F3">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三</w:t>
            </w:r>
          </w:p>
        </w:tc>
        <w:tc>
          <w:tcPr>
            <w:tcW w:w="1223" w:type="dxa"/>
            <w:vMerge w:val="restart"/>
            <w:vAlign w:val="center"/>
          </w:tcPr>
          <w:p w:rsidR="008720F3" w:rsidRPr="001C4821" w:rsidRDefault="008720F3" w:rsidP="008720F3">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防震減災及整備規劃</w:t>
            </w:r>
          </w:p>
        </w:tc>
        <w:tc>
          <w:tcPr>
            <w:tcW w:w="3171" w:type="dxa"/>
          </w:tcPr>
          <w:p w:rsidR="008720F3" w:rsidRPr="001C4821" w:rsidRDefault="008720F3" w:rsidP="008720F3">
            <w:pPr>
              <w:pStyle w:val="70"/>
              <w:widowControl/>
              <w:spacing w:line="320" w:lineRule="exact"/>
              <w:ind w:leftChars="0" w:left="0"/>
              <w:jc w:val="both"/>
              <w:rPr>
                <w:rFonts w:ascii="Times New Roman" w:eastAsia="標楷體" w:hAnsi="Times New Roman"/>
                <w:sz w:val="28"/>
                <w:szCs w:val="28"/>
              </w:rPr>
            </w:pPr>
            <w:r w:rsidRPr="001C4821">
              <w:rPr>
                <w:rFonts w:ascii="Times New Roman" w:eastAsia="標楷體" w:hAnsi="Times New Roman"/>
                <w:sz w:val="28"/>
                <w:szCs w:val="28"/>
              </w:rPr>
              <w:t>組訓演練計畫完備性</w:t>
            </w:r>
            <w:r w:rsidRPr="001C4821">
              <w:rPr>
                <w:rFonts w:ascii="Times New Roman" w:eastAsia="標楷體" w:hAnsi="Times New Roman"/>
                <w:sz w:val="28"/>
                <w:szCs w:val="28"/>
              </w:rPr>
              <w:t>(</w:t>
            </w:r>
            <w:r w:rsidRPr="001C4821">
              <w:rPr>
                <w:rFonts w:ascii="Times New Roman" w:eastAsia="標楷體" w:hAnsi="Times New Roman"/>
                <w:sz w:val="28"/>
                <w:szCs w:val="28"/>
              </w:rPr>
              <w:t>含通訊系統全面癱瘓之應變作為、與其他縣市支援規劃、裝備整備情形、評估人員名冊校正等事項</w:t>
            </w:r>
            <w:r w:rsidRPr="001C4821">
              <w:rPr>
                <w:rFonts w:ascii="Times New Roman" w:eastAsia="標楷體" w:hAnsi="Times New Roman"/>
                <w:sz w:val="28"/>
                <w:szCs w:val="28"/>
              </w:rPr>
              <w:t>)</w:t>
            </w:r>
          </w:p>
        </w:tc>
        <w:tc>
          <w:tcPr>
            <w:tcW w:w="4820" w:type="dxa"/>
          </w:tcPr>
          <w:p w:rsidR="008720F3" w:rsidRPr="001C4821" w:rsidRDefault="008720F3" w:rsidP="008720F3">
            <w:pPr>
              <w:widowControl/>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已擬定演練計畫，且內容完善。</w:t>
            </w:r>
          </w:p>
        </w:tc>
      </w:tr>
      <w:tr w:rsidR="008720F3" w:rsidRPr="001C4821" w:rsidTr="008720F3">
        <w:tc>
          <w:tcPr>
            <w:tcW w:w="993" w:type="dxa"/>
            <w:vMerge/>
            <w:vAlign w:val="center"/>
          </w:tcPr>
          <w:p w:rsidR="008720F3" w:rsidRPr="001C4821" w:rsidRDefault="008720F3" w:rsidP="008720F3">
            <w:pPr>
              <w:spacing w:line="320" w:lineRule="exact"/>
              <w:jc w:val="both"/>
              <w:rPr>
                <w:rFonts w:ascii="Times New Roman" w:eastAsia="標楷體" w:hAnsi="Times New Roman"/>
                <w:sz w:val="28"/>
                <w:szCs w:val="28"/>
              </w:rPr>
            </w:pPr>
          </w:p>
        </w:tc>
        <w:tc>
          <w:tcPr>
            <w:tcW w:w="1223" w:type="dxa"/>
            <w:vMerge/>
            <w:vAlign w:val="center"/>
          </w:tcPr>
          <w:p w:rsidR="008720F3" w:rsidRPr="001C4821" w:rsidRDefault="008720F3" w:rsidP="008720F3">
            <w:pPr>
              <w:spacing w:line="320" w:lineRule="exact"/>
              <w:jc w:val="both"/>
              <w:rPr>
                <w:rFonts w:ascii="Times New Roman" w:eastAsia="標楷體" w:hAnsi="Times New Roman"/>
                <w:sz w:val="28"/>
                <w:szCs w:val="28"/>
              </w:rPr>
            </w:pPr>
          </w:p>
        </w:tc>
        <w:tc>
          <w:tcPr>
            <w:tcW w:w="3171" w:type="dxa"/>
          </w:tcPr>
          <w:p w:rsidR="008720F3" w:rsidRPr="001C4821" w:rsidRDefault="008720F3" w:rsidP="008720F3">
            <w:pPr>
              <w:pStyle w:val="70"/>
              <w:widowControl/>
              <w:spacing w:line="320" w:lineRule="exact"/>
              <w:ind w:leftChars="0" w:left="0"/>
              <w:jc w:val="both"/>
              <w:rPr>
                <w:rFonts w:ascii="Times New Roman" w:eastAsia="標楷體" w:hAnsi="Times New Roman"/>
                <w:sz w:val="28"/>
                <w:szCs w:val="28"/>
              </w:rPr>
            </w:pPr>
            <w:r w:rsidRPr="001C4821">
              <w:rPr>
                <w:rFonts w:ascii="Times New Roman" w:eastAsia="標楷體" w:hAnsi="Times New Roman"/>
                <w:sz w:val="28"/>
                <w:szCs w:val="28"/>
              </w:rPr>
              <w:t>年度災害後危險建築物緊急評估組訓演練（簡訊、現場報到率及講習辦理情形）</w:t>
            </w:r>
          </w:p>
        </w:tc>
        <w:tc>
          <w:tcPr>
            <w:tcW w:w="4820" w:type="dxa"/>
          </w:tcPr>
          <w:p w:rsidR="008720F3" w:rsidRPr="001C4821" w:rsidRDefault="008720F3" w:rsidP="008720F3">
            <w:pPr>
              <w:widowControl/>
              <w:tabs>
                <w:tab w:val="left" w:pos="5400"/>
              </w:tabs>
              <w:spacing w:line="320" w:lineRule="exact"/>
              <w:rPr>
                <w:rFonts w:ascii="Times New Roman" w:eastAsia="標楷體" w:hAnsi="Times New Roman"/>
                <w:kern w:val="0"/>
                <w:sz w:val="28"/>
                <w:szCs w:val="28"/>
              </w:rPr>
            </w:pPr>
            <w:r w:rsidRPr="001C4821">
              <w:rPr>
                <w:rFonts w:ascii="Times New Roman" w:eastAsia="標楷體" w:hAnsi="Times New Roman"/>
                <w:kern w:val="0"/>
                <w:sz w:val="28"/>
                <w:szCs w:val="28"/>
              </w:rPr>
              <w:t>災害後危險建築物組訓演練簡訊、實地報到皆已完成。</w:t>
            </w:r>
          </w:p>
        </w:tc>
      </w:tr>
      <w:tr w:rsidR="008720F3" w:rsidRPr="001C4821" w:rsidTr="008720F3">
        <w:tc>
          <w:tcPr>
            <w:tcW w:w="993" w:type="dxa"/>
            <w:vMerge/>
            <w:vAlign w:val="center"/>
          </w:tcPr>
          <w:p w:rsidR="008720F3" w:rsidRPr="001C4821" w:rsidRDefault="008720F3" w:rsidP="008720F3">
            <w:pPr>
              <w:spacing w:line="320" w:lineRule="exact"/>
              <w:jc w:val="both"/>
              <w:rPr>
                <w:rFonts w:ascii="Times New Roman" w:eastAsia="標楷體" w:hAnsi="Times New Roman"/>
                <w:sz w:val="28"/>
                <w:szCs w:val="28"/>
              </w:rPr>
            </w:pPr>
          </w:p>
        </w:tc>
        <w:tc>
          <w:tcPr>
            <w:tcW w:w="1223" w:type="dxa"/>
            <w:vMerge/>
            <w:vAlign w:val="center"/>
          </w:tcPr>
          <w:p w:rsidR="008720F3" w:rsidRPr="001C4821" w:rsidRDefault="008720F3" w:rsidP="008720F3">
            <w:pPr>
              <w:spacing w:line="320" w:lineRule="exact"/>
              <w:jc w:val="both"/>
              <w:rPr>
                <w:rFonts w:ascii="Times New Roman" w:eastAsia="標楷體" w:hAnsi="Times New Roman"/>
                <w:sz w:val="28"/>
                <w:szCs w:val="28"/>
              </w:rPr>
            </w:pPr>
          </w:p>
        </w:tc>
        <w:tc>
          <w:tcPr>
            <w:tcW w:w="3171" w:type="dxa"/>
          </w:tcPr>
          <w:p w:rsidR="008720F3" w:rsidRPr="001C4821" w:rsidRDefault="008720F3" w:rsidP="008720F3">
            <w:pPr>
              <w:pStyle w:val="70"/>
              <w:widowControl/>
              <w:spacing w:line="320" w:lineRule="exact"/>
              <w:ind w:leftChars="0" w:left="0"/>
              <w:jc w:val="both"/>
              <w:rPr>
                <w:rFonts w:ascii="Times New Roman" w:eastAsia="標楷體" w:hAnsi="Times New Roman"/>
                <w:sz w:val="28"/>
                <w:szCs w:val="28"/>
              </w:rPr>
            </w:pPr>
            <w:r w:rsidRPr="001C4821">
              <w:rPr>
                <w:rFonts w:ascii="Times New Roman" w:eastAsia="標楷體" w:hAnsi="Times New Roman"/>
                <w:sz w:val="28"/>
                <w:szCs w:val="28"/>
              </w:rPr>
              <w:t>辦理公有建築物耐震能力初步及詳細評估工作執行情形（完成率及年度執行數）</w:t>
            </w:r>
          </w:p>
        </w:tc>
        <w:tc>
          <w:tcPr>
            <w:tcW w:w="4820" w:type="dxa"/>
          </w:tcPr>
          <w:p w:rsidR="008720F3" w:rsidRPr="001C4821" w:rsidRDefault="008720F3" w:rsidP="008720F3">
            <w:pPr>
              <w:widowControl/>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初評執行率</w:t>
            </w:r>
            <w:r w:rsidRPr="001C4821">
              <w:rPr>
                <w:rFonts w:ascii="Times New Roman" w:eastAsia="標楷體" w:hAnsi="Times New Roman"/>
                <w:kern w:val="0"/>
                <w:sz w:val="28"/>
                <w:szCs w:val="28"/>
              </w:rPr>
              <w:t>100%</w:t>
            </w:r>
            <w:r w:rsidRPr="001C4821">
              <w:rPr>
                <w:rFonts w:ascii="Times New Roman" w:eastAsia="標楷體" w:hAnsi="Times New Roman"/>
                <w:kern w:val="0"/>
                <w:sz w:val="28"/>
                <w:szCs w:val="28"/>
              </w:rPr>
              <w:t>，詳評執行率</w:t>
            </w:r>
            <w:r w:rsidRPr="001C4821">
              <w:rPr>
                <w:rFonts w:ascii="Times New Roman" w:eastAsia="標楷體" w:hAnsi="Times New Roman"/>
                <w:kern w:val="0"/>
                <w:sz w:val="28"/>
                <w:szCs w:val="28"/>
              </w:rPr>
              <w:t>100%</w:t>
            </w:r>
            <w:r w:rsidRPr="001C4821">
              <w:rPr>
                <w:rFonts w:ascii="Times New Roman" w:eastAsia="標楷體" w:hAnsi="Times New Roman"/>
                <w:kern w:val="0"/>
                <w:sz w:val="28"/>
                <w:szCs w:val="28"/>
              </w:rPr>
              <w:t>。</w:t>
            </w:r>
          </w:p>
        </w:tc>
      </w:tr>
      <w:tr w:rsidR="008720F3" w:rsidRPr="001C4821" w:rsidTr="008720F3">
        <w:tc>
          <w:tcPr>
            <w:tcW w:w="993" w:type="dxa"/>
            <w:vMerge/>
            <w:vAlign w:val="center"/>
          </w:tcPr>
          <w:p w:rsidR="008720F3" w:rsidRPr="001C4821" w:rsidRDefault="008720F3" w:rsidP="008720F3">
            <w:pPr>
              <w:spacing w:line="320" w:lineRule="exact"/>
              <w:jc w:val="both"/>
              <w:rPr>
                <w:rFonts w:ascii="Times New Roman" w:eastAsia="標楷體" w:hAnsi="Times New Roman"/>
                <w:sz w:val="28"/>
                <w:szCs w:val="28"/>
              </w:rPr>
            </w:pPr>
          </w:p>
        </w:tc>
        <w:tc>
          <w:tcPr>
            <w:tcW w:w="1223" w:type="dxa"/>
            <w:vMerge/>
            <w:vAlign w:val="center"/>
          </w:tcPr>
          <w:p w:rsidR="008720F3" w:rsidRPr="001C4821" w:rsidRDefault="008720F3" w:rsidP="008720F3">
            <w:pPr>
              <w:spacing w:line="320" w:lineRule="exact"/>
              <w:jc w:val="both"/>
              <w:rPr>
                <w:rFonts w:ascii="Times New Roman" w:eastAsia="標楷體" w:hAnsi="Times New Roman"/>
                <w:sz w:val="28"/>
                <w:szCs w:val="28"/>
              </w:rPr>
            </w:pPr>
          </w:p>
        </w:tc>
        <w:tc>
          <w:tcPr>
            <w:tcW w:w="3171" w:type="dxa"/>
          </w:tcPr>
          <w:p w:rsidR="008720F3" w:rsidRPr="001C4821" w:rsidRDefault="008720F3" w:rsidP="008720F3">
            <w:pPr>
              <w:pStyle w:val="70"/>
              <w:widowControl/>
              <w:spacing w:line="320" w:lineRule="exact"/>
              <w:ind w:leftChars="0" w:left="0"/>
              <w:jc w:val="both"/>
              <w:rPr>
                <w:rFonts w:ascii="Times New Roman" w:eastAsia="標楷體" w:hAnsi="Times New Roman"/>
                <w:sz w:val="28"/>
                <w:szCs w:val="28"/>
              </w:rPr>
            </w:pPr>
            <w:r w:rsidRPr="001C4821">
              <w:rPr>
                <w:rFonts w:ascii="Times New Roman" w:eastAsia="標楷體" w:hAnsi="Times New Roman"/>
                <w:sz w:val="28"/>
                <w:szCs w:val="28"/>
              </w:rPr>
              <w:t>公有建築物補強執行情形（完成率及年度執行數）</w:t>
            </w:r>
          </w:p>
        </w:tc>
        <w:tc>
          <w:tcPr>
            <w:tcW w:w="4820" w:type="dxa"/>
          </w:tcPr>
          <w:p w:rsidR="008720F3" w:rsidRPr="001C4821" w:rsidRDefault="008720F3" w:rsidP="008720F3">
            <w:pPr>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無補強項目，拆除執行率</w:t>
            </w:r>
            <w:r w:rsidRPr="001C4821">
              <w:rPr>
                <w:rFonts w:ascii="Times New Roman" w:eastAsia="標楷體" w:hAnsi="Times New Roman"/>
                <w:kern w:val="0"/>
                <w:sz w:val="28"/>
                <w:szCs w:val="28"/>
              </w:rPr>
              <w:t>100%</w:t>
            </w:r>
            <w:r w:rsidRPr="001C4821">
              <w:rPr>
                <w:rFonts w:ascii="Times New Roman" w:eastAsia="標楷體" w:hAnsi="Times New Roman"/>
                <w:kern w:val="0"/>
                <w:sz w:val="28"/>
                <w:szCs w:val="28"/>
              </w:rPr>
              <w:t>。</w:t>
            </w:r>
          </w:p>
        </w:tc>
      </w:tr>
      <w:tr w:rsidR="008720F3" w:rsidRPr="001C4821" w:rsidTr="008720F3">
        <w:tc>
          <w:tcPr>
            <w:tcW w:w="993" w:type="dxa"/>
            <w:vMerge/>
            <w:vAlign w:val="center"/>
          </w:tcPr>
          <w:p w:rsidR="008720F3" w:rsidRPr="001C4821" w:rsidRDefault="008720F3" w:rsidP="008720F3">
            <w:pPr>
              <w:spacing w:line="320" w:lineRule="exact"/>
              <w:jc w:val="both"/>
              <w:rPr>
                <w:rFonts w:ascii="Times New Roman" w:eastAsia="標楷體" w:hAnsi="Times New Roman"/>
                <w:sz w:val="28"/>
                <w:szCs w:val="28"/>
              </w:rPr>
            </w:pPr>
          </w:p>
        </w:tc>
        <w:tc>
          <w:tcPr>
            <w:tcW w:w="1223" w:type="dxa"/>
            <w:vMerge/>
            <w:vAlign w:val="center"/>
          </w:tcPr>
          <w:p w:rsidR="008720F3" w:rsidRPr="001C4821" w:rsidRDefault="008720F3" w:rsidP="008720F3">
            <w:pPr>
              <w:spacing w:line="320" w:lineRule="exact"/>
              <w:jc w:val="both"/>
              <w:rPr>
                <w:rFonts w:ascii="Times New Roman" w:eastAsia="標楷體" w:hAnsi="Times New Roman"/>
                <w:sz w:val="28"/>
                <w:szCs w:val="28"/>
              </w:rPr>
            </w:pPr>
          </w:p>
        </w:tc>
        <w:tc>
          <w:tcPr>
            <w:tcW w:w="3171" w:type="dxa"/>
          </w:tcPr>
          <w:p w:rsidR="008720F3" w:rsidRPr="001C4821" w:rsidRDefault="008720F3" w:rsidP="008720F3">
            <w:pPr>
              <w:pStyle w:val="70"/>
              <w:widowControl/>
              <w:spacing w:line="320" w:lineRule="exact"/>
              <w:ind w:leftChars="0" w:left="0"/>
              <w:jc w:val="both"/>
              <w:rPr>
                <w:rFonts w:ascii="Times New Roman" w:eastAsia="標楷體" w:hAnsi="Times New Roman"/>
                <w:sz w:val="28"/>
                <w:szCs w:val="28"/>
              </w:rPr>
            </w:pPr>
            <w:r w:rsidRPr="001C4821">
              <w:rPr>
                <w:rFonts w:ascii="Times New Roman" w:eastAsia="標楷體" w:hAnsi="Times New Roman"/>
                <w:sz w:val="28"/>
                <w:szCs w:val="28"/>
              </w:rPr>
              <w:t>針對建築物實施耐震能力評估及補強方案執行情形召開府層級之跨局處工作檢討會議</w:t>
            </w:r>
          </w:p>
        </w:tc>
        <w:tc>
          <w:tcPr>
            <w:tcW w:w="4820" w:type="dxa"/>
          </w:tcPr>
          <w:p w:rsidR="008720F3" w:rsidRPr="001C4821" w:rsidRDefault="008720F3" w:rsidP="008720F3">
            <w:pPr>
              <w:widowControl/>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已辦理跨局處會議。</w:t>
            </w:r>
          </w:p>
        </w:tc>
      </w:tr>
      <w:tr w:rsidR="008720F3" w:rsidRPr="001C4821" w:rsidTr="008720F3">
        <w:tc>
          <w:tcPr>
            <w:tcW w:w="993" w:type="dxa"/>
            <w:vMerge/>
            <w:vAlign w:val="center"/>
          </w:tcPr>
          <w:p w:rsidR="008720F3" w:rsidRPr="001C4821" w:rsidRDefault="008720F3" w:rsidP="008720F3">
            <w:pPr>
              <w:spacing w:line="320" w:lineRule="exact"/>
              <w:jc w:val="both"/>
              <w:rPr>
                <w:rFonts w:ascii="Times New Roman" w:eastAsia="標楷體" w:hAnsi="Times New Roman"/>
                <w:sz w:val="28"/>
                <w:szCs w:val="28"/>
              </w:rPr>
            </w:pPr>
          </w:p>
        </w:tc>
        <w:tc>
          <w:tcPr>
            <w:tcW w:w="1223" w:type="dxa"/>
            <w:vMerge/>
            <w:vAlign w:val="center"/>
          </w:tcPr>
          <w:p w:rsidR="008720F3" w:rsidRPr="001C4821" w:rsidRDefault="008720F3" w:rsidP="008720F3">
            <w:pPr>
              <w:spacing w:line="320" w:lineRule="exact"/>
              <w:jc w:val="both"/>
              <w:rPr>
                <w:rFonts w:ascii="Times New Roman" w:eastAsia="標楷體" w:hAnsi="Times New Roman"/>
                <w:sz w:val="28"/>
                <w:szCs w:val="28"/>
              </w:rPr>
            </w:pPr>
          </w:p>
        </w:tc>
        <w:tc>
          <w:tcPr>
            <w:tcW w:w="3171" w:type="dxa"/>
          </w:tcPr>
          <w:p w:rsidR="008720F3" w:rsidRPr="001C4821" w:rsidRDefault="008720F3" w:rsidP="008720F3">
            <w:pPr>
              <w:pStyle w:val="70"/>
              <w:widowControl/>
              <w:spacing w:line="320" w:lineRule="exact"/>
              <w:ind w:leftChars="0" w:left="0"/>
              <w:jc w:val="both"/>
              <w:rPr>
                <w:rFonts w:ascii="Times New Roman" w:eastAsia="標楷體" w:hAnsi="Times New Roman"/>
                <w:sz w:val="28"/>
                <w:szCs w:val="28"/>
              </w:rPr>
            </w:pPr>
            <w:r w:rsidRPr="001C4821">
              <w:rPr>
                <w:rFonts w:ascii="Times New Roman" w:eastAsia="標楷體" w:hAnsi="Times New Roman"/>
                <w:sz w:val="28"/>
                <w:szCs w:val="28"/>
              </w:rPr>
              <w:t>推廣、推動私有老舊建築物都市更新、耐震評估、補強、重建規劃</w:t>
            </w:r>
          </w:p>
        </w:tc>
        <w:tc>
          <w:tcPr>
            <w:tcW w:w="4820" w:type="dxa"/>
          </w:tcPr>
          <w:p w:rsidR="008720F3" w:rsidRPr="001C4821" w:rsidRDefault="008720F3" w:rsidP="008720F3">
            <w:pPr>
              <w:widowControl/>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配合推動補助住宅耐震能力評估作業</w:t>
            </w:r>
          </w:p>
        </w:tc>
      </w:tr>
    </w:tbl>
    <w:p w:rsidR="008720F3" w:rsidRPr="001C4821" w:rsidRDefault="008720F3" w:rsidP="002C0643">
      <w:pPr>
        <w:rPr>
          <w:rFonts w:ascii="Times New Roman" w:eastAsia="標楷體" w:hAnsi="Times New Roman"/>
          <w:sz w:val="32"/>
          <w:szCs w:val="32"/>
        </w:rPr>
      </w:pPr>
    </w:p>
    <w:p w:rsidR="008720F3" w:rsidRPr="001C4821" w:rsidRDefault="008720F3">
      <w:pPr>
        <w:widowControl/>
        <w:rPr>
          <w:rFonts w:ascii="Times New Roman" w:eastAsia="標楷體" w:hAnsi="Times New Roman"/>
          <w:sz w:val="32"/>
          <w:szCs w:val="32"/>
        </w:rPr>
      </w:pPr>
      <w:r w:rsidRPr="001C4821">
        <w:rPr>
          <w:rFonts w:ascii="Times New Roman" w:eastAsia="標楷體" w:hAnsi="Times New Roman"/>
          <w:sz w:val="32"/>
          <w:szCs w:val="32"/>
        </w:rPr>
        <w:br w:type="page"/>
      </w:r>
    </w:p>
    <w:p w:rsidR="002C0643" w:rsidRPr="001C4821" w:rsidRDefault="002C0643" w:rsidP="002C0643">
      <w:pPr>
        <w:rPr>
          <w:rFonts w:ascii="Times New Roman" w:eastAsia="標楷體" w:hAnsi="Times New Roman"/>
          <w:sz w:val="32"/>
          <w:szCs w:val="32"/>
        </w:rPr>
      </w:pPr>
      <w:r w:rsidRPr="001C4821">
        <w:rPr>
          <w:rFonts w:ascii="Times New Roman" w:eastAsia="標楷體" w:hAnsi="Times New Roman"/>
          <w:sz w:val="32"/>
          <w:szCs w:val="32"/>
        </w:rPr>
        <w:lastRenderedPageBreak/>
        <w:t>機關別：連江縣政府</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223"/>
        <w:gridCol w:w="3171"/>
        <w:gridCol w:w="4820"/>
      </w:tblGrid>
      <w:tr w:rsidR="008720F3" w:rsidRPr="001C4821" w:rsidTr="008720F3">
        <w:trPr>
          <w:tblHeader/>
        </w:trPr>
        <w:tc>
          <w:tcPr>
            <w:tcW w:w="993" w:type="dxa"/>
            <w:vAlign w:val="center"/>
          </w:tcPr>
          <w:p w:rsidR="008720F3" w:rsidRPr="001C4821" w:rsidRDefault="008720F3" w:rsidP="008720F3">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1223" w:type="dxa"/>
            <w:tcBorders>
              <w:bottom w:val="single" w:sz="4" w:space="0" w:color="auto"/>
            </w:tcBorders>
            <w:vAlign w:val="center"/>
          </w:tcPr>
          <w:p w:rsidR="008720F3" w:rsidRPr="001C4821" w:rsidRDefault="008720F3" w:rsidP="008720F3">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評核重點項目</w:t>
            </w:r>
          </w:p>
        </w:tc>
        <w:tc>
          <w:tcPr>
            <w:tcW w:w="3171" w:type="dxa"/>
            <w:vAlign w:val="center"/>
          </w:tcPr>
          <w:p w:rsidR="008720F3" w:rsidRPr="001C4821" w:rsidRDefault="008720F3" w:rsidP="008720F3">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評核內容及標準</w:t>
            </w:r>
          </w:p>
        </w:tc>
        <w:tc>
          <w:tcPr>
            <w:tcW w:w="4820" w:type="dxa"/>
            <w:vAlign w:val="center"/>
          </w:tcPr>
          <w:p w:rsidR="008720F3" w:rsidRPr="001C4821" w:rsidRDefault="008720F3" w:rsidP="008720F3">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訪評所見及優缺點</w:t>
            </w:r>
          </w:p>
        </w:tc>
      </w:tr>
      <w:tr w:rsidR="008720F3" w:rsidRPr="001C4821" w:rsidTr="008720F3">
        <w:tc>
          <w:tcPr>
            <w:tcW w:w="993" w:type="dxa"/>
            <w:vMerge w:val="restart"/>
            <w:vAlign w:val="center"/>
          </w:tcPr>
          <w:p w:rsidR="008720F3" w:rsidRPr="001C4821" w:rsidRDefault="008720F3" w:rsidP="008720F3">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一</w:t>
            </w:r>
          </w:p>
        </w:tc>
        <w:tc>
          <w:tcPr>
            <w:tcW w:w="1223" w:type="dxa"/>
            <w:vMerge w:val="restart"/>
            <w:tcBorders>
              <w:top w:val="single" w:sz="4" w:space="0" w:color="auto"/>
            </w:tcBorders>
            <w:vAlign w:val="center"/>
          </w:tcPr>
          <w:p w:rsidR="008720F3" w:rsidRPr="001C4821" w:rsidRDefault="008720F3" w:rsidP="008720F3">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雨水下水道清淤維護管理</w:t>
            </w:r>
            <w:r w:rsidRPr="001C4821">
              <w:rPr>
                <w:rFonts w:ascii="Times New Roman" w:eastAsia="標楷體" w:hAnsi="Times New Roman"/>
                <w:sz w:val="28"/>
                <w:szCs w:val="28"/>
              </w:rPr>
              <w:t>(15%)</w:t>
            </w:r>
          </w:p>
        </w:tc>
        <w:tc>
          <w:tcPr>
            <w:tcW w:w="3171" w:type="dxa"/>
          </w:tcPr>
          <w:p w:rsidR="008720F3" w:rsidRPr="001C4821" w:rsidRDefault="008720F3" w:rsidP="008720F3">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轄內市區道路側溝是否定期</w:t>
            </w:r>
            <w:r w:rsidR="00A3793E">
              <w:rPr>
                <w:rFonts w:ascii="Times New Roman" w:eastAsia="標楷體" w:hAnsi="Times New Roman"/>
                <w:sz w:val="28"/>
                <w:szCs w:val="28"/>
              </w:rPr>
              <w:t>清淤及維護管理（包括堵塞物完全清除，須提供平時管理維護紀錄）﹖</w:t>
            </w:r>
          </w:p>
          <w:p w:rsidR="008720F3" w:rsidRPr="001C4821" w:rsidRDefault="008720F3" w:rsidP="008720F3">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定期（頻率</w:t>
            </w:r>
            <w:r w:rsidRPr="001C4821">
              <w:rPr>
                <w:rFonts w:ascii="Times New Roman" w:eastAsia="標楷體" w:hAnsi="Times New Roman"/>
                <w:sz w:val="28"/>
                <w:szCs w:val="28"/>
              </w:rPr>
              <w:t xml:space="preserve"> </w:t>
            </w:r>
            <w:r w:rsidRPr="001C4821">
              <w:rPr>
                <w:rFonts w:ascii="Times New Roman" w:eastAsia="標楷體" w:hAnsi="Times New Roman"/>
                <w:sz w:val="28"/>
                <w:szCs w:val="28"/>
              </w:rPr>
              <w:t>次）</w:t>
            </w:r>
          </w:p>
          <w:p w:rsidR="008720F3" w:rsidRPr="001C4821" w:rsidRDefault="008720F3" w:rsidP="008720F3">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不定期（頻率</w:t>
            </w:r>
            <w:r w:rsidRPr="001C4821">
              <w:rPr>
                <w:rFonts w:ascii="Times New Roman" w:eastAsia="標楷體" w:hAnsi="Times New Roman"/>
                <w:sz w:val="28"/>
                <w:szCs w:val="28"/>
              </w:rPr>
              <w:t xml:space="preserve"> </w:t>
            </w:r>
            <w:r w:rsidRPr="001C4821">
              <w:rPr>
                <w:rFonts w:ascii="Times New Roman" w:eastAsia="標楷體" w:hAnsi="Times New Roman"/>
                <w:sz w:val="28"/>
                <w:szCs w:val="28"/>
              </w:rPr>
              <w:t>次）</w:t>
            </w:r>
          </w:p>
          <w:p w:rsidR="008720F3" w:rsidRPr="001C4821" w:rsidRDefault="008720F3" w:rsidP="008720F3">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無</w:t>
            </w:r>
          </w:p>
        </w:tc>
        <w:tc>
          <w:tcPr>
            <w:tcW w:w="4820" w:type="dxa"/>
          </w:tcPr>
          <w:p w:rsidR="008720F3" w:rsidRPr="001C4821" w:rsidRDefault="008720F3" w:rsidP="008720F3">
            <w:pPr>
              <w:snapToGrid w:val="0"/>
              <w:spacing w:line="320" w:lineRule="exact"/>
              <w:ind w:leftChars="-47" w:left="67" w:hangingChars="75" w:hanging="180"/>
              <w:jc w:val="both"/>
              <w:rPr>
                <w:rFonts w:ascii="Times New Roman" w:eastAsia="標楷體" w:hAnsi="Times New Roman"/>
                <w:sz w:val="28"/>
                <w:szCs w:val="28"/>
              </w:rPr>
            </w:pPr>
            <w:r w:rsidRPr="001C4821">
              <w:rPr>
                <w:rFonts w:ascii="Times New Roman" w:eastAsia="標楷體" w:hAnsi="Times New Roman"/>
                <w:spacing w:val="-20"/>
                <w:sz w:val="28"/>
                <w:szCs w:val="28"/>
              </w:rPr>
              <w:t>1.</w:t>
            </w:r>
            <w:r w:rsidRPr="001C4821">
              <w:rPr>
                <w:rFonts w:ascii="Times New Roman" w:eastAsia="標楷體" w:hAnsi="Times New Roman"/>
                <w:spacing w:val="-20"/>
                <w:sz w:val="28"/>
                <w:szCs w:val="28"/>
              </w:rPr>
              <w:t>相關</w:t>
            </w:r>
            <w:r w:rsidRPr="001C4821">
              <w:rPr>
                <w:rFonts w:ascii="Times New Roman" w:eastAsia="標楷體" w:hAnsi="Times New Roman"/>
                <w:sz w:val="28"/>
                <w:szCs w:val="28"/>
              </w:rPr>
              <w:t>書面資料較少，因連江地區，地形坡度好，排水設施多無淤積，且雨水下水道剛起步，建請今年免評核本項目。</w:t>
            </w:r>
          </w:p>
          <w:p w:rsidR="008720F3" w:rsidRPr="001C4821" w:rsidRDefault="008720F3" w:rsidP="008720F3">
            <w:pPr>
              <w:snapToGrid w:val="0"/>
              <w:spacing w:line="320" w:lineRule="exact"/>
              <w:ind w:leftChars="-47" w:left="97" w:hangingChars="75" w:hanging="210"/>
              <w:jc w:val="both"/>
              <w:rPr>
                <w:rFonts w:ascii="Times New Roman" w:eastAsia="標楷體" w:hAnsi="Times New Roman"/>
                <w:spacing w:val="-20"/>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後續年度將道路側溝平時維護管理紀錄納入書面資料。</w:t>
            </w:r>
          </w:p>
        </w:tc>
      </w:tr>
      <w:tr w:rsidR="008720F3" w:rsidRPr="001C4821" w:rsidTr="008720F3">
        <w:tc>
          <w:tcPr>
            <w:tcW w:w="993" w:type="dxa"/>
            <w:vMerge/>
            <w:vAlign w:val="center"/>
          </w:tcPr>
          <w:p w:rsidR="008720F3" w:rsidRPr="001C4821" w:rsidRDefault="008720F3" w:rsidP="008720F3">
            <w:pPr>
              <w:spacing w:line="320" w:lineRule="exact"/>
              <w:jc w:val="both"/>
              <w:rPr>
                <w:rFonts w:ascii="Times New Roman" w:eastAsia="標楷體" w:hAnsi="Times New Roman"/>
                <w:sz w:val="28"/>
                <w:szCs w:val="28"/>
              </w:rPr>
            </w:pPr>
          </w:p>
        </w:tc>
        <w:tc>
          <w:tcPr>
            <w:tcW w:w="1223" w:type="dxa"/>
            <w:vMerge/>
            <w:vAlign w:val="center"/>
          </w:tcPr>
          <w:p w:rsidR="008720F3" w:rsidRPr="001C4821" w:rsidRDefault="008720F3" w:rsidP="008720F3">
            <w:pPr>
              <w:spacing w:line="320" w:lineRule="exact"/>
              <w:jc w:val="both"/>
              <w:rPr>
                <w:rFonts w:ascii="Times New Roman" w:eastAsia="標楷體" w:hAnsi="Times New Roman"/>
                <w:sz w:val="28"/>
                <w:szCs w:val="28"/>
              </w:rPr>
            </w:pPr>
          </w:p>
        </w:tc>
        <w:tc>
          <w:tcPr>
            <w:tcW w:w="3171" w:type="dxa"/>
            <w:tcBorders>
              <w:bottom w:val="single" w:sz="4" w:space="0" w:color="auto"/>
            </w:tcBorders>
          </w:tcPr>
          <w:p w:rsidR="008720F3" w:rsidRPr="001C4821" w:rsidRDefault="008720F3" w:rsidP="008720F3">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轄內雨水下水道排水系統是否</w:t>
            </w:r>
            <w:r w:rsidR="00A3793E">
              <w:rPr>
                <w:rFonts w:ascii="Times New Roman" w:eastAsia="標楷體" w:hAnsi="Times New Roman"/>
                <w:sz w:val="28"/>
                <w:szCs w:val="28"/>
              </w:rPr>
              <w:t>定期清淤（包括堵塞物完全清除，須提供平時管理維護紀錄及照片）﹖</w:t>
            </w:r>
          </w:p>
          <w:p w:rsidR="008720F3" w:rsidRPr="001C4821" w:rsidRDefault="008720F3" w:rsidP="008720F3">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定期（頻率</w:t>
            </w:r>
            <w:r w:rsidRPr="001C4821">
              <w:rPr>
                <w:rFonts w:ascii="Times New Roman" w:eastAsia="標楷體" w:hAnsi="Times New Roman"/>
                <w:sz w:val="28"/>
                <w:szCs w:val="28"/>
              </w:rPr>
              <w:t xml:space="preserve"> </w:t>
            </w:r>
            <w:r w:rsidRPr="001C4821">
              <w:rPr>
                <w:rFonts w:ascii="Times New Roman" w:eastAsia="標楷體" w:hAnsi="Times New Roman"/>
                <w:sz w:val="28"/>
                <w:szCs w:val="28"/>
              </w:rPr>
              <w:t>次）</w:t>
            </w:r>
          </w:p>
          <w:p w:rsidR="008720F3" w:rsidRPr="001C4821" w:rsidRDefault="008720F3" w:rsidP="008720F3">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不定期（頻率</w:t>
            </w:r>
            <w:r w:rsidRPr="001C4821">
              <w:rPr>
                <w:rFonts w:ascii="Times New Roman" w:eastAsia="標楷體" w:hAnsi="Times New Roman"/>
                <w:sz w:val="28"/>
                <w:szCs w:val="28"/>
              </w:rPr>
              <w:t xml:space="preserve"> </w:t>
            </w:r>
            <w:r w:rsidRPr="001C4821">
              <w:rPr>
                <w:rFonts w:ascii="Times New Roman" w:eastAsia="標楷體" w:hAnsi="Times New Roman"/>
                <w:sz w:val="28"/>
                <w:szCs w:val="28"/>
              </w:rPr>
              <w:t>次）</w:t>
            </w:r>
          </w:p>
          <w:p w:rsidR="008720F3" w:rsidRPr="001C4821" w:rsidRDefault="008720F3" w:rsidP="008720F3">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無</w:t>
            </w:r>
            <w:r w:rsidRPr="001C4821">
              <w:rPr>
                <w:rFonts w:ascii="Times New Roman" w:eastAsia="標楷體" w:hAnsi="Times New Roman"/>
                <w:sz w:val="28"/>
                <w:szCs w:val="28"/>
              </w:rPr>
              <w:t xml:space="preserve">    </w:t>
            </w:r>
          </w:p>
        </w:tc>
        <w:tc>
          <w:tcPr>
            <w:tcW w:w="4820" w:type="dxa"/>
          </w:tcPr>
          <w:p w:rsidR="008720F3" w:rsidRPr="001C4821" w:rsidRDefault="008720F3" w:rsidP="008720F3">
            <w:pPr>
              <w:spacing w:line="320" w:lineRule="exact"/>
              <w:jc w:val="both"/>
              <w:rPr>
                <w:rFonts w:ascii="Times New Roman" w:eastAsia="標楷體" w:hAnsi="Times New Roman"/>
                <w:spacing w:val="-20"/>
                <w:sz w:val="28"/>
                <w:szCs w:val="28"/>
              </w:rPr>
            </w:pPr>
            <w:r w:rsidRPr="001C4821">
              <w:rPr>
                <w:rFonts w:ascii="Times New Roman" w:eastAsia="標楷體" w:hAnsi="Times New Roman"/>
                <w:spacing w:val="-20"/>
                <w:sz w:val="28"/>
                <w:szCs w:val="28"/>
              </w:rPr>
              <w:t>因連江地區，地形坡度好，排水設施多無淤積，且雨水下水道剛起步，建請今年免評核本項目。</w:t>
            </w:r>
          </w:p>
          <w:p w:rsidR="008720F3" w:rsidRPr="001C4821" w:rsidRDefault="008720F3" w:rsidP="008720F3">
            <w:pPr>
              <w:widowControl/>
              <w:tabs>
                <w:tab w:val="left" w:pos="5400"/>
              </w:tabs>
              <w:spacing w:line="320" w:lineRule="exact"/>
              <w:rPr>
                <w:rFonts w:ascii="Times New Roman" w:eastAsia="標楷體" w:hAnsi="Times New Roman"/>
                <w:spacing w:val="-20"/>
                <w:sz w:val="28"/>
                <w:szCs w:val="28"/>
              </w:rPr>
            </w:pPr>
          </w:p>
        </w:tc>
      </w:tr>
      <w:tr w:rsidR="008720F3" w:rsidRPr="001C4821" w:rsidTr="008720F3">
        <w:tc>
          <w:tcPr>
            <w:tcW w:w="993" w:type="dxa"/>
            <w:vMerge/>
            <w:vAlign w:val="center"/>
          </w:tcPr>
          <w:p w:rsidR="008720F3" w:rsidRPr="001C4821" w:rsidRDefault="008720F3" w:rsidP="008720F3">
            <w:pPr>
              <w:spacing w:line="320" w:lineRule="exact"/>
              <w:jc w:val="both"/>
              <w:rPr>
                <w:rFonts w:ascii="Times New Roman" w:eastAsia="標楷體" w:hAnsi="Times New Roman"/>
                <w:sz w:val="28"/>
                <w:szCs w:val="28"/>
              </w:rPr>
            </w:pPr>
          </w:p>
        </w:tc>
        <w:tc>
          <w:tcPr>
            <w:tcW w:w="1223" w:type="dxa"/>
            <w:vMerge/>
            <w:vAlign w:val="center"/>
          </w:tcPr>
          <w:p w:rsidR="008720F3" w:rsidRPr="001C4821" w:rsidRDefault="008720F3" w:rsidP="008720F3">
            <w:pPr>
              <w:spacing w:line="320" w:lineRule="exact"/>
              <w:jc w:val="both"/>
              <w:rPr>
                <w:rFonts w:ascii="Times New Roman" w:eastAsia="標楷體" w:hAnsi="Times New Roman"/>
                <w:sz w:val="28"/>
                <w:szCs w:val="28"/>
              </w:rPr>
            </w:pPr>
          </w:p>
        </w:tc>
        <w:tc>
          <w:tcPr>
            <w:tcW w:w="3171" w:type="dxa"/>
            <w:tcBorders>
              <w:top w:val="single" w:sz="4" w:space="0" w:color="auto"/>
              <w:bottom w:val="single" w:sz="4" w:space="0" w:color="auto"/>
            </w:tcBorders>
          </w:tcPr>
          <w:p w:rsidR="008720F3" w:rsidRPr="001C4821" w:rsidRDefault="008720F3" w:rsidP="008720F3">
            <w:pPr>
              <w:pStyle w:val="12"/>
              <w:spacing w:line="320" w:lineRule="exact"/>
              <w:ind w:leftChars="0" w:left="0"/>
              <w:rPr>
                <w:rFonts w:ascii="Times New Roman" w:eastAsia="標楷體" w:hAnsi="Times New Roman"/>
                <w:sz w:val="28"/>
                <w:szCs w:val="28"/>
              </w:rPr>
            </w:pPr>
            <w:r w:rsidRPr="001C4821">
              <w:rPr>
                <w:rFonts w:ascii="Times New Roman" w:eastAsia="標楷體" w:hAnsi="Times New Roman"/>
                <w:sz w:val="28"/>
                <w:szCs w:val="28"/>
              </w:rPr>
              <w:t>3.</w:t>
            </w:r>
            <w:r w:rsidR="00A3793E">
              <w:rPr>
                <w:rFonts w:ascii="Times New Roman" w:eastAsia="標楷體" w:hAnsi="Times New Roman"/>
                <w:sz w:val="28"/>
                <w:szCs w:val="28"/>
              </w:rPr>
              <w:t>所提報本年度清淤計畫並編列預算辦理清淤（含開口契約）？</w:t>
            </w:r>
          </w:p>
        </w:tc>
        <w:tc>
          <w:tcPr>
            <w:tcW w:w="4820" w:type="dxa"/>
          </w:tcPr>
          <w:p w:rsidR="008720F3" w:rsidRPr="001C4821" w:rsidRDefault="008720F3" w:rsidP="008720F3">
            <w:pPr>
              <w:spacing w:line="320" w:lineRule="exact"/>
              <w:jc w:val="both"/>
              <w:rPr>
                <w:rFonts w:ascii="Times New Roman" w:eastAsia="標楷體" w:hAnsi="Times New Roman"/>
                <w:spacing w:val="-20"/>
                <w:sz w:val="28"/>
                <w:szCs w:val="28"/>
              </w:rPr>
            </w:pPr>
            <w:r w:rsidRPr="001C4821">
              <w:rPr>
                <w:rFonts w:ascii="Times New Roman" w:eastAsia="標楷體" w:hAnsi="Times New Roman"/>
                <w:spacing w:val="-20"/>
                <w:sz w:val="28"/>
                <w:szCs w:val="28"/>
              </w:rPr>
              <w:t>因連江地區，地形坡度好，排水設施多無淤積，且雨水下水道剛起步，建請今年免評核本項目。</w:t>
            </w:r>
          </w:p>
        </w:tc>
      </w:tr>
      <w:tr w:rsidR="008720F3" w:rsidRPr="001C4821" w:rsidTr="008720F3">
        <w:tc>
          <w:tcPr>
            <w:tcW w:w="993" w:type="dxa"/>
            <w:vMerge/>
            <w:vAlign w:val="center"/>
          </w:tcPr>
          <w:p w:rsidR="008720F3" w:rsidRPr="001C4821" w:rsidRDefault="008720F3" w:rsidP="008720F3">
            <w:pPr>
              <w:spacing w:line="320" w:lineRule="exact"/>
              <w:jc w:val="both"/>
              <w:rPr>
                <w:rFonts w:ascii="Times New Roman" w:eastAsia="標楷體" w:hAnsi="Times New Roman"/>
                <w:sz w:val="28"/>
                <w:szCs w:val="28"/>
              </w:rPr>
            </w:pPr>
          </w:p>
        </w:tc>
        <w:tc>
          <w:tcPr>
            <w:tcW w:w="1223" w:type="dxa"/>
            <w:vMerge/>
            <w:vAlign w:val="center"/>
          </w:tcPr>
          <w:p w:rsidR="008720F3" w:rsidRPr="001C4821" w:rsidRDefault="008720F3" w:rsidP="008720F3">
            <w:pPr>
              <w:spacing w:line="320" w:lineRule="exact"/>
              <w:jc w:val="both"/>
              <w:rPr>
                <w:rFonts w:ascii="Times New Roman" w:eastAsia="標楷體" w:hAnsi="Times New Roman"/>
                <w:sz w:val="28"/>
                <w:szCs w:val="28"/>
              </w:rPr>
            </w:pPr>
          </w:p>
        </w:tc>
        <w:tc>
          <w:tcPr>
            <w:tcW w:w="3171" w:type="dxa"/>
            <w:tcBorders>
              <w:top w:val="single" w:sz="4" w:space="0" w:color="auto"/>
            </w:tcBorders>
          </w:tcPr>
          <w:p w:rsidR="008720F3" w:rsidRPr="001C4821" w:rsidRDefault="008720F3" w:rsidP="008720F3">
            <w:pPr>
              <w:pStyle w:val="12"/>
              <w:widowControl/>
              <w:spacing w:line="320" w:lineRule="exact"/>
              <w:ind w:leftChars="0" w:left="0"/>
              <w:rPr>
                <w:rFonts w:ascii="Times New Roman" w:eastAsia="標楷體" w:hAnsi="Times New Roman"/>
                <w:sz w:val="28"/>
                <w:szCs w:val="28"/>
              </w:rPr>
            </w:pPr>
            <w:r w:rsidRPr="001C4821">
              <w:rPr>
                <w:rFonts w:ascii="Times New Roman" w:eastAsia="標楷體" w:hAnsi="Times New Roman"/>
                <w:sz w:val="28"/>
                <w:szCs w:val="28"/>
              </w:rPr>
              <w:t>4.</w:t>
            </w:r>
            <w:r w:rsidRPr="001C4821">
              <w:rPr>
                <w:rFonts w:ascii="Times New Roman" w:eastAsia="標楷體" w:hAnsi="Times New Roman"/>
                <w:sz w:val="28"/>
                <w:szCs w:val="28"/>
              </w:rPr>
              <w:t>是否針對轄內雨水下水道遭</w:t>
            </w:r>
            <w:r w:rsidR="00A3793E">
              <w:rPr>
                <w:rFonts w:ascii="Times New Roman" w:eastAsia="標楷體" w:hAnsi="Times New Roman"/>
                <w:sz w:val="28"/>
                <w:szCs w:val="28"/>
              </w:rPr>
              <w:t>管線穿越或不當附掛情形，排定相關檢查處置計畫，及計畫執行情形？</w:t>
            </w:r>
          </w:p>
        </w:tc>
        <w:tc>
          <w:tcPr>
            <w:tcW w:w="4820" w:type="dxa"/>
          </w:tcPr>
          <w:p w:rsidR="008720F3" w:rsidRPr="001C4821" w:rsidRDefault="008720F3" w:rsidP="008720F3">
            <w:pPr>
              <w:spacing w:line="320" w:lineRule="exact"/>
              <w:jc w:val="both"/>
              <w:rPr>
                <w:rFonts w:ascii="Times New Roman" w:eastAsia="標楷體" w:hAnsi="Times New Roman"/>
                <w:spacing w:val="-20"/>
                <w:sz w:val="28"/>
                <w:szCs w:val="28"/>
              </w:rPr>
            </w:pPr>
            <w:r w:rsidRPr="001C4821">
              <w:rPr>
                <w:rFonts w:ascii="Times New Roman" w:eastAsia="標楷體" w:hAnsi="Times New Roman"/>
                <w:spacing w:val="-20"/>
                <w:sz w:val="28"/>
                <w:szCs w:val="28"/>
              </w:rPr>
              <w:t>因連江地區，地形坡度好，排水設施多無淤積，且雨水下水道剛起步，建請今年免評核本項目。</w:t>
            </w:r>
          </w:p>
          <w:p w:rsidR="008720F3" w:rsidRPr="001C4821" w:rsidRDefault="008720F3" w:rsidP="008720F3">
            <w:pPr>
              <w:spacing w:line="320" w:lineRule="exact"/>
              <w:rPr>
                <w:rFonts w:ascii="Times New Roman" w:eastAsia="標楷體" w:hAnsi="Times New Roman"/>
                <w:spacing w:val="-20"/>
                <w:sz w:val="28"/>
                <w:szCs w:val="28"/>
              </w:rPr>
            </w:pPr>
          </w:p>
        </w:tc>
      </w:tr>
      <w:tr w:rsidR="008720F3" w:rsidRPr="001C4821" w:rsidTr="008720F3">
        <w:tc>
          <w:tcPr>
            <w:tcW w:w="993" w:type="dxa"/>
            <w:vMerge/>
            <w:vAlign w:val="center"/>
          </w:tcPr>
          <w:p w:rsidR="008720F3" w:rsidRPr="001C4821" w:rsidRDefault="008720F3" w:rsidP="008720F3">
            <w:pPr>
              <w:spacing w:line="320" w:lineRule="exact"/>
              <w:jc w:val="both"/>
              <w:rPr>
                <w:rFonts w:ascii="Times New Roman" w:eastAsia="標楷體" w:hAnsi="Times New Roman"/>
                <w:sz w:val="28"/>
                <w:szCs w:val="28"/>
              </w:rPr>
            </w:pPr>
          </w:p>
        </w:tc>
        <w:tc>
          <w:tcPr>
            <w:tcW w:w="1223" w:type="dxa"/>
            <w:vMerge/>
            <w:vAlign w:val="center"/>
          </w:tcPr>
          <w:p w:rsidR="008720F3" w:rsidRPr="001C4821" w:rsidRDefault="008720F3" w:rsidP="008720F3">
            <w:pPr>
              <w:spacing w:line="320" w:lineRule="exact"/>
              <w:jc w:val="both"/>
              <w:rPr>
                <w:rFonts w:ascii="Times New Roman" w:eastAsia="標楷體" w:hAnsi="Times New Roman"/>
                <w:sz w:val="28"/>
                <w:szCs w:val="28"/>
              </w:rPr>
            </w:pPr>
          </w:p>
        </w:tc>
        <w:tc>
          <w:tcPr>
            <w:tcW w:w="3171" w:type="dxa"/>
            <w:tcBorders>
              <w:top w:val="single" w:sz="4" w:space="0" w:color="auto"/>
            </w:tcBorders>
          </w:tcPr>
          <w:p w:rsidR="008720F3" w:rsidRPr="001C4821" w:rsidRDefault="008720F3" w:rsidP="008720F3">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5.</w:t>
            </w:r>
            <w:r w:rsidRPr="001C4821">
              <w:rPr>
                <w:rFonts w:ascii="Times New Roman" w:eastAsia="標楷體" w:hAnsi="Times New Roman"/>
                <w:sz w:val="28"/>
                <w:szCs w:val="28"/>
              </w:rPr>
              <w:t>是否對已完成雨水下水道排水系統建立</w:t>
            </w:r>
            <w:r w:rsidRPr="001C4821">
              <w:rPr>
                <w:rFonts w:ascii="Times New Roman" w:eastAsia="標楷體" w:hAnsi="Times New Roman"/>
                <w:sz w:val="28"/>
                <w:szCs w:val="28"/>
              </w:rPr>
              <w:t>GIS</w:t>
            </w:r>
            <w:r w:rsidR="00A3793E">
              <w:rPr>
                <w:rFonts w:ascii="Times New Roman" w:eastAsia="標楷體" w:hAnsi="Times New Roman"/>
                <w:sz w:val="28"/>
                <w:szCs w:val="28"/>
              </w:rPr>
              <w:t>圖資屬性資料之建置，並提送營建署建檔？</w:t>
            </w:r>
          </w:p>
          <w:p w:rsidR="008720F3" w:rsidRPr="001C4821" w:rsidRDefault="008720F3" w:rsidP="008720F3">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均已建置，並提送營建署建檔</w:t>
            </w:r>
          </w:p>
          <w:p w:rsidR="008720F3" w:rsidRPr="001C4821" w:rsidRDefault="008720F3" w:rsidP="008720F3">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部分建置，並提送營建署建檔</w:t>
            </w:r>
          </w:p>
          <w:p w:rsidR="008720F3" w:rsidRPr="001C4821" w:rsidRDefault="008720F3" w:rsidP="008720F3">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部分建置，尚未提送營建署建檔</w:t>
            </w:r>
          </w:p>
          <w:p w:rsidR="008720F3" w:rsidRPr="001C4821" w:rsidRDefault="008720F3" w:rsidP="008720F3">
            <w:pPr>
              <w:snapToGrid w:val="0"/>
              <w:spacing w:line="320" w:lineRule="exact"/>
              <w:ind w:leftChars="-47" w:left="97" w:hangingChars="75" w:hanging="210"/>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尚未建置</w:t>
            </w:r>
          </w:p>
        </w:tc>
        <w:tc>
          <w:tcPr>
            <w:tcW w:w="4820" w:type="dxa"/>
          </w:tcPr>
          <w:p w:rsidR="008720F3" w:rsidRPr="001C4821" w:rsidRDefault="008720F3" w:rsidP="008720F3">
            <w:pPr>
              <w:spacing w:line="320" w:lineRule="exact"/>
              <w:jc w:val="both"/>
              <w:rPr>
                <w:rFonts w:ascii="Times New Roman" w:eastAsia="標楷體" w:hAnsi="Times New Roman"/>
                <w:spacing w:val="-20"/>
                <w:sz w:val="28"/>
                <w:szCs w:val="28"/>
              </w:rPr>
            </w:pPr>
            <w:r w:rsidRPr="001C4821">
              <w:rPr>
                <w:rFonts w:ascii="Times New Roman" w:eastAsia="標楷體" w:hAnsi="Times New Roman"/>
                <w:spacing w:val="-20"/>
                <w:sz w:val="28"/>
                <w:szCs w:val="28"/>
              </w:rPr>
              <w:t>因連江地區，地形坡度好，排水設施多無淤積，且雨水下水道剛起步，建請今年免評核本項目。</w:t>
            </w:r>
          </w:p>
          <w:p w:rsidR="008720F3" w:rsidRPr="001C4821" w:rsidRDefault="008720F3" w:rsidP="008720F3">
            <w:pPr>
              <w:spacing w:line="320" w:lineRule="exact"/>
              <w:rPr>
                <w:rFonts w:ascii="Times New Roman" w:eastAsia="標楷體" w:hAnsi="Times New Roman"/>
                <w:sz w:val="28"/>
                <w:szCs w:val="28"/>
              </w:rPr>
            </w:pPr>
          </w:p>
          <w:p w:rsidR="008720F3" w:rsidRPr="001C4821" w:rsidRDefault="008720F3" w:rsidP="008720F3">
            <w:pPr>
              <w:spacing w:line="320" w:lineRule="exact"/>
              <w:jc w:val="center"/>
              <w:rPr>
                <w:rFonts w:ascii="Times New Roman" w:eastAsia="標楷體" w:hAnsi="Times New Roman"/>
                <w:sz w:val="28"/>
                <w:szCs w:val="28"/>
              </w:rPr>
            </w:pPr>
          </w:p>
        </w:tc>
      </w:tr>
      <w:tr w:rsidR="008720F3" w:rsidRPr="001C4821" w:rsidTr="008720F3">
        <w:tc>
          <w:tcPr>
            <w:tcW w:w="993" w:type="dxa"/>
            <w:vMerge w:val="restart"/>
            <w:vAlign w:val="center"/>
          </w:tcPr>
          <w:p w:rsidR="008720F3" w:rsidRPr="001C4821" w:rsidRDefault="008720F3" w:rsidP="008720F3">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二</w:t>
            </w:r>
          </w:p>
        </w:tc>
        <w:tc>
          <w:tcPr>
            <w:tcW w:w="1223" w:type="dxa"/>
            <w:vMerge w:val="restart"/>
            <w:vAlign w:val="center"/>
          </w:tcPr>
          <w:p w:rsidR="008720F3" w:rsidRPr="001C4821" w:rsidRDefault="008720F3" w:rsidP="008720F3">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車行地下道淹水防範機制及維護管理</w:t>
            </w:r>
          </w:p>
          <w:p w:rsidR="008720F3" w:rsidRPr="001C4821" w:rsidRDefault="008720F3" w:rsidP="008720F3">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lastRenderedPageBreak/>
              <w:t>(10%)</w:t>
            </w:r>
          </w:p>
        </w:tc>
        <w:tc>
          <w:tcPr>
            <w:tcW w:w="3171" w:type="dxa"/>
          </w:tcPr>
          <w:p w:rsidR="008720F3" w:rsidRPr="001C4821" w:rsidRDefault="008720F3" w:rsidP="008720F3">
            <w:pPr>
              <w:pStyle w:val="32"/>
              <w:widowControl/>
              <w:spacing w:line="320" w:lineRule="exact"/>
              <w:ind w:leftChars="0" w:left="0"/>
              <w:jc w:val="both"/>
              <w:rPr>
                <w:rFonts w:eastAsia="標楷體"/>
                <w:sz w:val="28"/>
                <w:szCs w:val="28"/>
              </w:rPr>
            </w:pPr>
            <w:r w:rsidRPr="001C4821">
              <w:rPr>
                <w:rFonts w:eastAsia="標楷體"/>
                <w:sz w:val="28"/>
                <w:szCs w:val="28"/>
              </w:rPr>
              <w:lastRenderedPageBreak/>
              <w:t>是否針對轄內車行地下道淹水緊急防災應變之警戒管制設施如：抽水機、水位感應器、監視器（</w:t>
            </w:r>
            <w:r w:rsidRPr="001C4821">
              <w:rPr>
                <w:rFonts w:eastAsia="標楷體"/>
                <w:sz w:val="28"/>
                <w:szCs w:val="28"/>
              </w:rPr>
              <w:t>CCTV</w:t>
            </w:r>
            <w:r w:rsidRPr="001C4821">
              <w:rPr>
                <w:rFonts w:eastAsia="標楷體"/>
                <w:sz w:val="28"/>
                <w:szCs w:val="28"/>
              </w:rPr>
              <w:t>）、柵欄、蜂鳴、警示器等設施建檔</w:t>
            </w:r>
            <w:r w:rsidR="00A3793E">
              <w:rPr>
                <w:rFonts w:eastAsia="標楷體"/>
                <w:sz w:val="28"/>
                <w:szCs w:val="28"/>
              </w:rPr>
              <w:t>（含管</w:t>
            </w:r>
            <w:r w:rsidR="00A3793E">
              <w:rPr>
                <w:rFonts w:eastAsia="標楷體"/>
                <w:sz w:val="28"/>
                <w:szCs w:val="28"/>
              </w:rPr>
              <w:lastRenderedPageBreak/>
              <w:t>理維護資料），及設專責單位（含緊急聯絡人員名單）、清冊？</w:t>
            </w:r>
          </w:p>
        </w:tc>
        <w:tc>
          <w:tcPr>
            <w:tcW w:w="4820" w:type="dxa"/>
          </w:tcPr>
          <w:p w:rsidR="008720F3" w:rsidRPr="001C4821" w:rsidRDefault="008720F3" w:rsidP="008720F3">
            <w:pPr>
              <w:widowControl/>
              <w:tabs>
                <w:tab w:val="left" w:pos="5400"/>
              </w:tabs>
              <w:spacing w:line="320" w:lineRule="exact"/>
              <w:jc w:val="both"/>
              <w:rPr>
                <w:rFonts w:ascii="Times New Roman" w:eastAsia="標楷體" w:hAnsi="Times New Roman"/>
                <w:kern w:val="0"/>
                <w:sz w:val="28"/>
                <w:szCs w:val="28"/>
              </w:rPr>
            </w:pPr>
          </w:p>
        </w:tc>
      </w:tr>
      <w:tr w:rsidR="008720F3" w:rsidRPr="001C4821" w:rsidTr="008720F3">
        <w:tc>
          <w:tcPr>
            <w:tcW w:w="993" w:type="dxa"/>
            <w:vMerge/>
            <w:vAlign w:val="center"/>
          </w:tcPr>
          <w:p w:rsidR="008720F3" w:rsidRPr="001C4821" w:rsidRDefault="008720F3" w:rsidP="008720F3">
            <w:pPr>
              <w:spacing w:line="320" w:lineRule="exact"/>
              <w:jc w:val="both"/>
              <w:rPr>
                <w:rFonts w:ascii="Times New Roman" w:eastAsia="標楷體" w:hAnsi="Times New Roman"/>
                <w:sz w:val="28"/>
                <w:szCs w:val="28"/>
              </w:rPr>
            </w:pPr>
          </w:p>
        </w:tc>
        <w:tc>
          <w:tcPr>
            <w:tcW w:w="1223" w:type="dxa"/>
            <w:vMerge/>
            <w:vAlign w:val="center"/>
          </w:tcPr>
          <w:p w:rsidR="008720F3" w:rsidRPr="001C4821" w:rsidRDefault="008720F3" w:rsidP="008720F3">
            <w:pPr>
              <w:spacing w:line="320" w:lineRule="exact"/>
              <w:jc w:val="both"/>
              <w:rPr>
                <w:rFonts w:ascii="Times New Roman" w:eastAsia="標楷體" w:hAnsi="Times New Roman"/>
                <w:sz w:val="28"/>
                <w:szCs w:val="28"/>
              </w:rPr>
            </w:pPr>
          </w:p>
        </w:tc>
        <w:tc>
          <w:tcPr>
            <w:tcW w:w="3171" w:type="dxa"/>
          </w:tcPr>
          <w:p w:rsidR="008720F3" w:rsidRPr="001C4821" w:rsidRDefault="008720F3" w:rsidP="008720F3">
            <w:pPr>
              <w:pStyle w:val="32"/>
              <w:widowControl/>
              <w:spacing w:line="320" w:lineRule="exact"/>
              <w:ind w:leftChars="0" w:left="0"/>
              <w:jc w:val="both"/>
              <w:rPr>
                <w:rFonts w:eastAsia="標楷體"/>
                <w:sz w:val="28"/>
                <w:szCs w:val="28"/>
              </w:rPr>
            </w:pPr>
            <w:r w:rsidRPr="001C4821">
              <w:rPr>
                <w:rFonts w:eastAsia="標楷體"/>
                <w:sz w:val="28"/>
                <w:szCs w:val="28"/>
              </w:rPr>
              <w:t>是否建立車行地下道淹水封路標準作業程序（</w:t>
            </w:r>
            <w:r w:rsidRPr="001C4821">
              <w:rPr>
                <w:rFonts w:eastAsia="標楷體"/>
                <w:sz w:val="28"/>
                <w:szCs w:val="28"/>
              </w:rPr>
              <w:t>SOP</w:t>
            </w:r>
            <w:r w:rsidRPr="001C4821">
              <w:rPr>
                <w:rFonts w:eastAsia="標楷體"/>
                <w:sz w:val="28"/>
                <w:szCs w:val="28"/>
              </w:rPr>
              <w:t>）？車行地下道設施及防災運作是否與標準作業程序（</w:t>
            </w:r>
            <w:r w:rsidRPr="001C4821">
              <w:rPr>
                <w:rFonts w:eastAsia="標楷體"/>
                <w:sz w:val="28"/>
                <w:szCs w:val="28"/>
              </w:rPr>
              <w:t>SOP</w:t>
            </w:r>
            <w:r w:rsidR="00A3793E">
              <w:rPr>
                <w:rFonts w:eastAsia="標楷體"/>
                <w:sz w:val="28"/>
                <w:szCs w:val="28"/>
              </w:rPr>
              <w:t>）一致？</w:t>
            </w:r>
          </w:p>
        </w:tc>
        <w:tc>
          <w:tcPr>
            <w:tcW w:w="4820" w:type="dxa"/>
          </w:tcPr>
          <w:p w:rsidR="008720F3" w:rsidRPr="001C4821" w:rsidRDefault="008720F3" w:rsidP="008720F3">
            <w:pPr>
              <w:widowControl/>
              <w:tabs>
                <w:tab w:val="left" w:pos="5400"/>
              </w:tabs>
              <w:spacing w:line="320" w:lineRule="exact"/>
              <w:jc w:val="both"/>
              <w:rPr>
                <w:rFonts w:ascii="Times New Roman" w:eastAsia="標楷體" w:hAnsi="Times New Roman"/>
                <w:kern w:val="0"/>
                <w:sz w:val="28"/>
                <w:szCs w:val="28"/>
              </w:rPr>
            </w:pPr>
          </w:p>
        </w:tc>
      </w:tr>
      <w:tr w:rsidR="008720F3" w:rsidRPr="001C4821" w:rsidTr="008720F3">
        <w:tc>
          <w:tcPr>
            <w:tcW w:w="993" w:type="dxa"/>
            <w:vMerge/>
            <w:vAlign w:val="center"/>
          </w:tcPr>
          <w:p w:rsidR="008720F3" w:rsidRPr="001C4821" w:rsidRDefault="008720F3" w:rsidP="008720F3">
            <w:pPr>
              <w:spacing w:line="320" w:lineRule="exact"/>
              <w:jc w:val="both"/>
              <w:rPr>
                <w:rFonts w:ascii="Times New Roman" w:eastAsia="標楷體" w:hAnsi="Times New Roman"/>
                <w:sz w:val="28"/>
                <w:szCs w:val="28"/>
              </w:rPr>
            </w:pPr>
          </w:p>
        </w:tc>
        <w:tc>
          <w:tcPr>
            <w:tcW w:w="1223" w:type="dxa"/>
            <w:vMerge/>
            <w:vAlign w:val="center"/>
          </w:tcPr>
          <w:p w:rsidR="008720F3" w:rsidRPr="001C4821" w:rsidRDefault="008720F3" w:rsidP="008720F3">
            <w:pPr>
              <w:spacing w:line="320" w:lineRule="exact"/>
              <w:jc w:val="both"/>
              <w:rPr>
                <w:rFonts w:ascii="Times New Roman" w:eastAsia="標楷體" w:hAnsi="Times New Roman"/>
                <w:sz w:val="28"/>
                <w:szCs w:val="28"/>
              </w:rPr>
            </w:pPr>
          </w:p>
        </w:tc>
        <w:tc>
          <w:tcPr>
            <w:tcW w:w="3171" w:type="dxa"/>
          </w:tcPr>
          <w:p w:rsidR="008720F3" w:rsidRPr="001C4821" w:rsidRDefault="00A3793E" w:rsidP="008720F3">
            <w:pPr>
              <w:pStyle w:val="32"/>
              <w:widowControl/>
              <w:spacing w:line="320" w:lineRule="exact"/>
              <w:ind w:leftChars="0" w:left="0"/>
              <w:jc w:val="both"/>
              <w:rPr>
                <w:rFonts w:eastAsia="標楷體"/>
                <w:sz w:val="28"/>
                <w:szCs w:val="28"/>
              </w:rPr>
            </w:pPr>
            <w:r>
              <w:rPr>
                <w:rFonts w:eastAsia="標楷體"/>
                <w:sz w:val="28"/>
                <w:szCs w:val="28"/>
              </w:rPr>
              <w:t>是否辦理年度車行地下道淹水緊急防災應變演練？</w:t>
            </w:r>
          </w:p>
        </w:tc>
        <w:tc>
          <w:tcPr>
            <w:tcW w:w="4820" w:type="dxa"/>
          </w:tcPr>
          <w:p w:rsidR="008720F3" w:rsidRPr="001C4821" w:rsidRDefault="008720F3" w:rsidP="008720F3">
            <w:pPr>
              <w:widowControl/>
              <w:tabs>
                <w:tab w:val="left" w:pos="5400"/>
              </w:tabs>
              <w:spacing w:line="320" w:lineRule="exact"/>
              <w:jc w:val="both"/>
              <w:rPr>
                <w:rFonts w:ascii="Times New Roman" w:eastAsia="標楷體" w:hAnsi="Times New Roman"/>
                <w:kern w:val="0"/>
                <w:sz w:val="28"/>
                <w:szCs w:val="28"/>
              </w:rPr>
            </w:pPr>
          </w:p>
        </w:tc>
      </w:tr>
      <w:tr w:rsidR="008720F3" w:rsidRPr="001C4821" w:rsidTr="008720F3">
        <w:tc>
          <w:tcPr>
            <w:tcW w:w="993" w:type="dxa"/>
            <w:vMerge w:val="restart"/>
            <w:vAlign w:val="center"/>
          </w:tcPr>
          <w:p w:rsidR="008720F3" w:rsidRPr="001C4821" w:rsidRDefault="008720F3" w:rsidP="008720F3">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三</w:t>
            </w:r>
          </w:p>
        </w:tc>
        <w:tc>
          <w:tcPr>
            <w:tcW w:w="1223" w:type="dxa"/>
            <w:vMerge w:val="restart"/>
            <w:vAlign w:val="center"/>
          </w:tcPr>
          <w:p w:rsidR="008720F3" w:rsidRPr="001C4821" w:rsidRDefault="008720F3" w:rsidP="008720F3">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防震減災及整備規劃</w:t>
            </w:r>
            <w:r w:rsidRPr="001C4821">
              <w:rPr>
                <w:rFonts w:ascii="Times New Roman" w:eastAsia="標楷體" w:hAnsi="Times New Roman"/>
                <w:sz w:val="28"/>
                <w:szCs w:val="28"/>
              </w:rPr>
              <w:t>(40%)</w:t>
            </w:r>
          </w:p>
        </w:tc>
        <w:tc>
          <w:tcPr>
            <w:tcW w:w="3171" w:type="dxa"/>
          </w:tcPr>
          <w:p w:rsidR="008720F3" w:rsidRPr="001C4821" w:rsidRDefault="008720F3" w:rsidP="008720F3">
            <w:pPr>
              <w:pStyle w:val="70"/>
              <w:widowControl/>
              <w:spacing w:line="320" w:lineRule="exact"/>
              <w:ind w:leftChars="0" w:left="0"/>
              <w:jc w:val="both"/>
              <w:rPr>
                <w:rFonts w:ascii="Times New Roman" w:eastAsia="標楷體" w:hAnsi="Times New Roman"/>
                <w:sz w:val="28"/>
                <w:szCs w:val="28"/>
              </w:rPr>
            </w:pPr>
            <w:r w:rsidRPr="001C4821">
              <w:rPr>
                <w:rFonts w:ascii="Times New Roman" w:eastAsia="標楷體" w:hAnsi="Times New Roman"/>
                <w:sz w:val="28"/>
                <w:szCs w:val="28"/>
              </w:rPr>
              <w:t>組訓演練計畫完備性</w:t>
            </w:r>
            <w:r w:rsidRPr="001C4821">
              <w:rPr>
                <w:rFonts w:ascii="Times New Roman" w:eastAsia="標楷體" w:hAnsi="Times New Roman"/>
                <w:sz w:val="28"/>
                <w:szCs w:val="28"/>
              </w:rPr>
              <w:t>(</w:t>
            </w:r>
            <w:r w:rsidRPr="001C4821">
              <w:rPr>
                <w:rFonts w:ascii="Times New Roman" w:eastAsia="標楷體" w:hAnsi="Times New Roman"/>
                <w:sz w:val="28"/>
                <w:szCs w:val="28"/>
              </w:rPr>
              <w:t>含通訊系統全面癱瘓之應變作為、與其他縣市支援規劃、裝備整備情形、評估人員名冊校正等事項</w:t>
            </w:r>
            <w:r w:rsidRPr="001C4821">
              <w:rPr>
                <w:rFonts w:ascii="Times New Roman" w:eastAsia="標楷體" w:hAnsi="Times New Roman"/>
                <w:sz w:val="28"/>
                <w:szCs w:val="28"/>
              </w:rPr>
              <w:t>)</w:t>
            </w:r>
          </w:p>
        </w:tc>
        <w:tc>
          <w:tcPr>
            <w:tcW w:w="4820" w:type="dxa"/>
          </w:tcPr>
          <w:p w:rsidR="008720F3" w:rsidRPr="001C4821" w:rsidRDefault="008720F3" w:rsidP="008720F3">
            <w:pPr>
              <w:widowControl/>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未擬定獨立之演練計畫。</w:t>
            </w:r>
          </w:p>
        </w:tc>
      </w:tr>
      <w:tr w:rsidR="008720F3" w:rsidRPr="001C4821" w:rsidTr="008720F3">
        <w:tc>
          <w:tcPr>
            <w:tcW w:w="993" w:type="dxa"/>
            <w:vMerge/>
            <w:vAlign w:val="center"/>
          </w:tcPr>
          <w:p w:rsidR="008720F3" w:rsidRPr="001C4821" w:rsidRDefault="008720F3" w:rsidP="008720F3">
            <w:pPr>
              <w:spacing w:line="320" w:lineRule="exact"/>
              <w:jc w:val="both"/>
              <w:rPr>
                <w:rFonts w:ascii="Times New Roman" w:eastAsia="標楷體" w:hAnsi="Times New Roman"/>
                <w:sz w:val="28"/>
                <w:szCs w:val="28"/>
              </w:rPr>
            </w:pPr>
          </w:p>
        </w:tc>
        <w:tc>
          <w:tcPr>
            <w:tcW w:w="1223" w:type="dxa"/>
            <w:vMerge/>
            <w:vAlign w:val="center"/>
          </w:tcPr>
          <w:p w:rsidR="008720F3" w:rsidRPr="001C4821" w:rsidRDefault="008720F3" w:rsidP="008720F3">
            <w:pPr>
              <w:spacing w:line="320" w:lineRule="exact"/>
              <w:jc w:val="both"/>
              <w:rPr>
                <w:rFonts w:ascii="Times New Roman" w:eastAsia="標楷體" w:hAnsi="Times New Roman"/>
                <w:sz w:val="28"/>
                <w:szCs w:val="28"/>
              </w:rPr>
            </w:pPr>
          </w:p>
        </w:tc>
        <w:tc>
          <w:tcPr>
            <w:tcW w:w="3171" w:type="dxa"/>
          </w:tcPr>
          <w:p w:rsidR="008720F3" w:rsidRPr="001C4821" w:rsidRDefault="008720F3" w:rsidP="008720F3">
            <w:pPr>
              <w:pStyle w:val="70"/>
              <w:widowControl/>
              <w:spacing w:line="320" w:lineRule="exact"/>
              <w:ind w:leftChars="0" w:left="0"/>
              <w:jc w:val="both"/>
              <w:rPr>
                <w:rFonts w:ascii="Times New Roman" w:eastAsia="標楷體" w:hAnsi="Times New Roman"/>
                <w:sz w:val="28"/>
                <w:szCs w:val="28"/>
              </w:rPr>
            </w:pPr>
            <w:r w:rsidRPr="001C4821">
              <w:rPr>
                <w:rFonts w:ascii="Times New Roman" w:eastAsia="標楷體" w:hAnsi="Times New Roman"/>
                <w:sz w:val="28"/>
                <w:szCs w:val="28"/>
              </w:rPr>
              <w:t>年度災害後危險建築物緊急評估組訓演練（簡訊、現場報到率及講習辦理情形）</w:t>
            </w:r>
          </w:p>
        </w:tc>
        <w:tc>
          <w:tcPr>
            <w:tcW w:w="4820" w:type="dxa"/>
          </w:tcPr>
          <w:p w:rsidR="008720F3" w:rsidRPr="001C4821" w:rsidRDefault="008720F3" w:rsidP="008720F3">
            <w:pPr>
              <w:widowControl/>
              <w:tabs>
                <w:tab w:val="left" w:pos="5400"/>
              </w:tabs>
              <w:spacing w:line="320" w:lineRule="exact"/>
              <w:rPr>
                <w:rFonts w:ascii="Times New Roman" w:eastAsia="標楷體" w:hAnsi="Times New Roman"/>
                <w:kern w:val="0"/>
                <w:sz w:val="28"/>
                <w:szCs w:val="28"/>
              </w:rPr>
            </w:pPr>
            <w:r w:rsidRPr="001C4821">
              <w:rPr>
                <w:rFonts w:ascii="Times New Roman" w:eastAsia="標楷體" w:hAnsi="Times New Roman"/>
                <w:kern w:val="0"/>
                <w:sz w:val="28"/>
                <w:szCs w:val="28"/>
              </w:rPr>
              <w:t>災害後危險建築物組訓演練簡訊、實地報到皆已完成，惟簡訊報到率未達七成，請加強。</w:t>
            </w:r>
          </w:p>
        </w:tc>
      </w:tr>
      <w:tr w:rsidR="008720F3" w:rsidRPr="001C4821" w:rsidTr="008720F3">
        <w:tc>
          <w:tcPr>
            <w:tcW w:w="993" w:type="dxa"/>
            <w:vMerge/>
            <w:vAlign w:val="center"/>
          </w:tcPr>
          <w:p w:rsidR="008720F3" w:rsidRPr="001C4821" w:rsidRDefault="008720F3" w:rsidP="008720F3">
            <w:pPr>
              <w:spacing w:line="320" w:lineRule="exact"/>
              <w:jc w:val="both"/>
              <w:rPr>
                <w:rFonts w:ascii="Times New Roman" w:eastAsia="標楷體" w:hAnsi="Times New Roman"/>
                <w:sz w:val="28"/>
                <w:szCs w:val="28"/>
              </w:rPr>
            </w:pPr>
          </w:p>
        </w:tc>
        <w:tc>
          <w:tcPr>
            <w:tcW w:w="1223" w:type="dxa"/>
            <w:vMerge/>
            <w:vAlign w:val="center"/>
          </w:tcPr>
          <w:p w:rsidR="008720F3" w:rsidRPr="001C4821" w:rsidRDefault="008720F3" w:rsidP="008720F3">
            <w:pPr>
              <w:spacing w:line="320" w:lineRule="exact"/>
              <w:jc w:val="both"/>
              <w:rPr>
                <w:rFonts w:ascii="Times New Roman" w:eastAsia="標楷體" w:hAnsi="Times New Roman"/>
                <w:sz w:val="28"/>
                <w:szCs w:val="28"/>
              </w:rPr>
            </w:pPr>
          </w:p>
        </w:tc>
        <w:tc>
          <w:tcPr>
            <w:tcW w:w="3171" w:type="dxa"/>
          </w:tcPr>
          <w:p w:rsidR="008720F3" w:rsidRPr="001C4821" w:rsidRDefault="008720F3" w:rsidP="008720F3">
            <w:pPr>
              <w:pStyle w:val="70"/>
              <w:widowControl/>
              <w:spacing w:line="320" w:lineRule="exact"/>
              <w:ind w:leftChars="0" w:left="0"/>
              <w:jc w:val="both"/>
              <w:rPr>
                <w:rFonts w:ascii="Times New Roman" w:eastAsia="標楷體" w:hAnsi="Times New Roman"/>
                <w:sz w:val="28"/>
                <w:szCs w:val="28"/>
              </w:rPr>
            </w:pPr>
            <w:r w:rsidRPr="001C4821">
              <w:rPr>
                <w:rFonts w:ascii="Times New Roman" w:eastAsia="標楷體" w:hAnsi="Times New Roman"/>
                <w:sz w:val="28"/>
                <w:szCs w:val="28"/>
              </w:rPr>
              <w:t>辦理公有建築物耐震能力初步及詳細評估工作執行情形（完成率及年度執行數）</w:t>
            </w:r>
          </w:p>
        </w:tc>
        <w:tc>
          <w:tcPr>
            <w:tcW w:w="4820" w:type="dxa"/>
          </w:tcPr>
          <w:p w:rsidR="008720F3" w:rsidRPr="001C4821" w:rsidRDefault="008720F3" w:rsidP="008720F3">
            <w:pPr>
              <w:widowControl/>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初評執行率</w:t>
            </w:r>
            <w:r w:rsidRPr="001C4821">
              <w:rPr>
                <w:rFonts w:ascii="Times New Roman" w:eastAsia="標楷體" w:hAnsi="Times New Roman"/>
                <w:kern w:val="0"/>
                <w:sz w:val="28"/>
                <w:szCs w:val="28"/>
              </w:rPr>
              <w:t>100%</w:t>
            </w:r>
            <w:r w:rsidRPr="001C4821">
              <w:rPr>
                <w:rFonts w:ascii="Times New Roman" w:eastAsia="標楷體" w:hAnsi="Times New Roman"/>
                <w:kern w:val="0"/>
                <w:sz w:val="28"/>
                <w:szCs w:val="28"/>
              </w:rPr>
              <w:t>，詳評執行率</w:t>
            </w:r>
            <w:r w:rsidRPr="001C4821">
              <w:rPr>
                <w:rFonts w:ascii="Times New Roman" w:eastAsia="標楷體" w:hAnsi="Times New Roman"/>
                <w:kern w:val="0"/>
                <w:sz w:val="28"/>
                <w:szCs w:val="28"/>
              </w:rPr>
              <w:t>100%</w:t>
            </w:r>
            <w:r w:rsidRPr="001C4821">
              <w:rPr>
                <w:rFonts w:ascii="Times New Roman" w:eastAsia="標楷體" w:hAnsi="Times New Roman"/>
                <w:kern w:val="0"/>
                <w:sz w:val="28"/>
                <w:szCs w:val="28"/>
              </w:rPr>
              <w:t>。</w:t>
            </w:r>
          </w:p>
        </w:tc>
      </w:tr>
      <w:tr w:rsidR="008720F3" w:rsidRPr="001C4821" w:rsidTr="008720F3">
        <w:tc>
          <w:tcPr>
            <w:tcW w:w="993" w:type="dxa"/>
            <w:vMerge/>
            <w:vAlign w:val="center"/>
          </w:tcPr>
          <w:p w:rsidR="008720F3" w:rsidRPr="001C4821" w:rsidRDefault="008720F3" w:rsidP="008720F3">
            <w:pPr>
              <w:spacing w:line="320" w:lineRule="exact"/>
              <w:jc w:val="both"/>
              <w:rPr>
                <w:rFonts w:ascii="Times New Roman" w:eastAsia="標楷體" w:hAnsi="Times New Roman"/>
                <w:sz w:val="28"/>
                <w:szCs w:val="28"/>
              </w:rPr>
            </w:pPr>
          </w:p>
        </w:tc>
        <w:tc>
          <w:tcPr>
            <w:tcW w:w="1223" w:type="dxa"/>
            <w:vMerge/>
            <w:vAlign w:val="center"/>
          </w:tcPr>
          <w:p w:rsidR="008720F3" w:rsidRPr="001C4821" w:rsidRDefault="008720F3" w:rsidP="008720F3">
            <w:pPr>
              <w:spacing w:line="320" w:lineRule="exact"/>
              <w:jc w:val="both"/>
              <w:rPr>
                <w:rFonts w:ascii="Times New Roman" w:eastAsia="標楷體" w:hAnsi="Times New Roman"/>
                <w:sz w:val="28"/>
                <w:szCs w:val="28"/>
              </w:rPr>
            </w:pPr>
          </w:p>
        </w:tc>
        <w:tc>
          <w:tcPr>
            <w:tcW w:w="3171" w:type="dxa"/>
          </w:tcPr>
          <w:p w:rsidR="008720F3" w:rsidRPr="001C4821" w:rsidRDefault="008720F3" w:rsidP="008720F3">
            <w:pPr>
              <w:pStyle w:val="70"/>
              <w:widowControl/>
              <w:spacing w:line="320" w:lineRule="exact"/>
              <w:ind w:leftChars="0" w:left="0"/>
              <w:jc w:val="both"/>
              <w:rPr>
                <w:rFonts w:ascii="Times New Roman" w:eastAsia="標楷體" w:hAnsi="Times New Roman"/>
                <w:sz w:val="28"/>
                <w:szCs w:val="28"/>
              </w:rPr>
            </w:pPr>
            <w:r w:rsidRPr="001C4821">
              <w:rPr>
                <w:rFonts w:ascii="Times New Roman" w:eastAsia="標楷體" w:hAnsi="Times New Roman"/>
                <w:sz w:val="28"/>
                <w:szCs w:val="28"/>
              </w:rPr>
              <w:t>公有建築物補強執行情形（完成率及年度執行數）</w:t>
            </w:r>
          </w:p>
        </w:tc>
        <w:tc>
          <w:tcPr>
            <w:tcW w:w="4820" w:type="dxa"/>
          </w:tcPr>
          <w:p w:rsidR="008720F3" w:rsidRPr="001C4821" w:rsidRDefault="008720F3" w:rsidP="008720F3">
            <w:pPr>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補強執行率</w:t>
            </w:r>
            <w:r w:rsidRPr="001C4821">
              <w:rPr>
                <w:rFonts w:ascii="Times New Roman" w:eastAsia="標楷體" w:hAnsi="Times New Roman"/>
                <w:kern w:val="0"/>
                <w:sz w:val="28"/>
                <w:szCs w:val="28"/>
              </w:rPr>
              <w:t>0%</w:t>
            </w:r>
            <w:r w:rsidRPr="001C4821">
              <w:rPr>
                <w:rFonts w:ascii="Times New Roman" w:eastAsia="標楷體" w:hAnsi="Times New Roman"/>
                <w:kern w:val="0"/>
                <w:sz w:val="28"/>
                <w:szCs w:val="28"/>
              </w:rPr>
              <w:t>，拆除執行率</w:t>
            </w:r>
            <w:r w:rsidRPr="001C4821">
              <w:rPr>
                <w:rFonts w:ascii="Times New Roman" w:eastAsia="標楷體" w:hAnsi="Times New Roman"/>
                <w:kern w:val="0"/>
                <w:sz w:val="28"/>
                <w:szCs w:val="28"/>
              </w:rPr>
              <w:t>100%</w:t>
            </w:r>
            <w:r w:rsidRPr="001C4821">
              <w:rPr>
                <w:rFonts w:ascii="Times New Roman" w:eastAsia="標楷體" w:hAnsi="Times New Roman"/>
                <w:kern w:val="0"/>
                <w:sz w:val="28"/>
                <w:szCs w:val="28"/>
              </w:rPr>
              <w:t>，請加強辦理補強部分。</w:t>
            </w:r>
          </w:p>
        </w:tc>
      </w:tr>
      <w:tr w:rsidR="008720F3" w:rsidRPr="001C4821" w:rsidTr="008720F3">
        <w:tc>
          <w:tcPr>
            <w:tcW w:w="993" w:type="dxa"/>
            <w:vMerge/>
            <w:vAlign w:val="center"/>
          </w:tcPr>
          <w:p w:rsidR="008720F3" w:rsidRPr="001C4821" w:rsidRDefault="008720F3" w:rsidP="008720F3">
            <w:pPr>
              <w:spacing w:line="320" w:lineRule="exact"/>
              <w:jc w:val="both"/>
              <w:rPr>
                <w:rFonts w:ascii="Times New Roman" w:eastAsia="標楷體" w:hAnsi="Times New Roman"/>
                <w:sz w:val="28"/>
                <w:szCs w:val="28"/>
              </w:rPr>
            </w:pPr>
          </w:p>
        </w:tc>
        <w:tc>
          <w:tcPr>
            <w:tcW w:w="1223" w:type="dxa"/>
            <w:vMerge/>
            <w:vAlign w:val="center"/>
          </w:tcPr>
          <w:p w:rsidR="008720F3" w:rsidRPr="001C4821" w:rsidRDefault="008720F3" w:rsidP="008720F3">
            <w:pPr>
              <w:spacing w:line="320" w:lineRule="exact"/>
              <w:jc w:val="both"/>
              <w:rPr>
                <w:rFonts w:ascii="Times New Roman" w:eastAsia="標楷體" w:hAnsi="Times New Roman"/>
                <w:sz w:val="28"/>
                <w:szCs w:val="28"/>
              </w:rPr>
            </w:pPr>
          </w:p>
        </w:tc>
        <w:tc>
          <w:tcPr>
            <w:tcW w:w="3171" w:type="dxa"/>
          </w:tcPr>
          <w:p w:rsidR="008720F3" w:rsidRPr="001C4821" w:rsidRDefault="008720F3" w:rsidP="008720F3">
            <w:pPr>
              <w:pStyle w:val="70"/>
              <w:widowControl/>
              <w:spacing w:line="320" w:lineRule="exact"/>
              <w:ind w:leftChars="0" w:left="0"/>
              <w:jc w:val="both"/>
              <w:rPr>
                <w:rFonts w:ascii="Times New Roman" w:eastAsia="標楷體" w:hAnsi="Times New Roman"/>
                <w:sz w:val="28"/>
                <w:szCs w:val="28"/>
              </w:rPr>
            </w:pPr>
            <w:r w:rsidRPr="001C4821">
              <w:rPr>
                <w:rFonts w:ascii="Times New Roman" w:eastAsia="標楷體" w:hAnsi="Times New Roman"/>
                <w:sz w:val="28"/>
                <w:szCs w:val="28"/>
              </w:rPr>
              <w:t>針對建築物實施耐震能力評估及補強方案執行情形召開府層級之跨局處工作檢討會議</w:t>
            </w:r>
          </w:p>
        </w:tc>
        <w:tc>
          <w:tcPr>
            <w:tcW w:w="4820" w:type="dxa"/>
          </w:tcPr>
          <w:p w:rsidR="008720F3" w:rsidRPr="001C4821" w:rsidRDefault="008720F3" w:rsidP="008720F3">
            <w:pPr>
              <w:widowControl/>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未辦理跨局處會議，建議應定期辦理，並由府層級作為主持人。</w:t>
            </w:r>
          </w:p>
        </w:tc>
      </w:tr>
      <w:tr w:rsidR="008720F3" w:rsidRPr="001C4821" w:rsidTr="008720F3">
        <w:tc>
          <w:tcPr>
            <w:tcW w:w="993" w:type="dxa"/>
            <w:vMerge/>
            <w:vAlign w:val="center"/>
          </w:tcPr>
          <w:p w:rsidR="008720F3" w:rsidRPr="001C4821" w:rsidRDefault="008720F3" w:rsidP="008720F3">
            <w:pPr>
              <w:spacing w:line="320" w:lineRule="exact"/>
              <w:jc w:val="both"/>
              <w:rPr>
                <w:rFonts w:ascii="Times New Roman" w:eastAsia="標楷體" w:hAnsi="Times New Roman"/>
                <w:sz w:val="28"/>
                <w:szCs w:val="28"/>
              </w:rPr>
            </w:pPr>
          </w:p>
        </w:tc>
        <w:tc>
          <w:tcPr>
            <w:tcW w:w="1223" w:type="dxa"/>
            <w:vMerge/>
            <w:vAlign w:val="center"/>
          </w:tcPr>
          <w:p w:rsidR="008720F3" w:rsidRPr="001C4821" w:rsidRDefault="008720F3" w:rsidP="008720F3">
            <w:pPr>
              <w:spacing w:line="320" w:lineRule="exact"/>
              <w:jc w:val="both"/>
              <w:rPr>
                <w:rFonts w:ascii="Times New Roman" w:eastAsia="標楷體" w:hAnsi="Times New Roman"/>
                <w:sz w:val="28"/>
                <w:szCs w:val="28"/>
              </w:rPr>
            </w:pPr>
          </w:p>
        </w:tc>
        <w:tc>
          <w:tcPr>
            <w:tcW w:w="3171" w:type="dxa"/>
          </w:tcPr>
          <w:p w:rsidR="008720F3" w:rsidRPr="001C4821" w:rsidRDefault="008720F3" w:rsidP="008720F3">
            <w:pPr>
              <w:pStyle w:val="70"/>
              <w:widowControl/>
              <w:spacing w:line="320" w:lineRule="exact"/>
              <w:ind w:leftChars="0" w:left="0"/>
              <w:jc w:val="both"/>
              <w:rPr>
                <w:rFonts w:ascii="Times New Roman" w:eastAsia="標楷體" w:hAnsi="Times New Roman"/>
                <w:sz w:val="28"/>
                <w:szCs w:val="28"/>
              </w:rPr>
            </w:pPr>
            <w:r w:rsidRPr="001C4821">
              <w:rPr>
                <w:rFonts w:ascii="Times New Roman" w:eastAsia="標楷體" w:hAnsi="Times New Roman"/>
                <w:sz w:val="28"/>
                <w:szCs w:val="28"/>
              </w:rPr>
              <w:t>推廣、推動私有老舊建築物都市更新、耐震評估、補強、重建規劃</w:t>
            </w:r>
          </w:p>
        </w:tc>
        <w:tc>
          <w:tcPr>
            <w:tcW w:w="4820" w:type="dxa"/>
          </w:tcPr>
          <w:p w:rsidR="008720F3" w:rsidRPr="001C4821" w:rsidRDefault="008720F3" w:rsidP="008720F3">
            <w:pPr>
              <w:widowControl/>
              <w:tabs>
                <w:tab w:val="left" w:pos="5400"/>
              </w:tabs>
              <w:spacing w:line="320" w:lineRule="exact"/>
              <w:jc w:val="both"/>
              <w:rPr>
                <w:rFonts w:ascii="Times New Roman" w:eastAsia="標楷體" w:hAnsi="Times New Roman"/>
                <w:kern w:val="0"/>
                <w:sz w:val="28"/>
                <w:szCs w:val="28"/>
              </w:rPr>
            </w:pPr>
            <w:r w:rsidRPr="001C4821">
              <w:rPr>
                <w:rFonts w:ascii="Times New Roman" w:eastAsia="標楷體" w:hAnsi="Times New Roman"/>
                <w:kern w:val="0"/>
                <w:sz w:val="28"/>
                <w:szCs w:val="28"/>
              </w:rPr>
              <w:t>請加強推動補助住宅耐震能力評估作業</w:t>
            </w:r>
          </w:p>
        </w:tc>
      </w:tr>
    </w:tbl>
    <w:p w:rsidR="00DF2A9F" w:rsidRDefault="00DF2A9F">
      <w:pPr>
        <w:widowControl/>
        <w:rPr>
          <w:rFonts w:ascii="Times New Roman" w:hAnsi="Times New Roman"/>
        </w:rPr>
      </w:pPr>
    </w:p>
    <w:p w:rsidR="00DF2A9F" w:rsidRDefault="00DF2A9F">
      <w:pPr>
        <w:widowControl/>
        <w:rPr>
          <w:rFonts w:ascii="Times New Roman" w:hAnsi="Times New Roman"/>
        </w:rPr>
      </w:pPr>
      <w:r>
        <w:rPr>
          <w:rFonts w:ascii="Times New Roman" w:hAnsi="Times New Roman"/>
        </w:rPr>
        <w:br w:type="page"/>
      </w:r>
    </w:p>
    <w:p w:rsidR="0028007E" w:rsidRPr="001C4821" w:rsidRDefault="0028007E" w:rsidP="00A54737">
      <w:pPr>
        <w:pStyle w:val="110"/>
        <w:spacing w:before="180" w:after="180"/>
      </w:pPr>
    </w:p>
    <w:p w:rsidR="00347C06" w:rsidRPr="001C4821" w:rsidRDefault="00347C06" w:rsidP="00A54737">
      <w:pPr>
        <w:pStyle w:val="110"/>
        <w:spacing w:before="180" w:after="180"/>
      </w:pPr>
    </w:p>
    <w:p w:rsidR="00F22533" w:rsidRPr="001C4821" w:rsidRDefault="00F22533" w:rsidP="00A54737">
      <w:pPr>
        <w:pStyle w:val="110"/>
        <w:spacing w:before="180" w:after="180"/>
      </w:pPr>
    </w:p>
    <w:p w:rsidR="00F22533" w:rsidRPr="001C4821" w:rsidRDefault="00F22533" w:rsidP="00A54737">
      <w:pPr>
        <w:pStyle w:val="110"/>
        <w:spacing w:before="180" w:after="180"/>
      </w:pPr>
    </w:p>
    <w:p w:rsidR="00D6624E" w:rsidRPr="001C4821" w:rsidRDefault="00D6624E" w:rsidP="00A54737">
      <w:pPr>
        <w:pStyle w:val="110"/>
        <w:spacing w:before="180" w:after="180"/>
      </w:pPr>
    </w:p>
    <w:p w:rsidR="00D6624E" w:rsidRPr="001C4821" w:rsidRDefault="00D6624E" w:rsidP="00A54737">
      <w:pPr>
        <w:pStyle w:val="110"/>
        <w:spacing w:before="180" w:after="180"/>
      </w:pPr>
    </w:p>
    <w:p w:rsidR="00D6624E" w:rsidRPr="001C4821" w:rsidRDefault="00D6624E" w:rsidP="00A54737">
      <w:pPr>
        <w:pStyle w:val="110"/>
        <w:spacing w:before="180" w:after="180"/>
      </w:pPr>
      <w:bookmarkStart w:id="3" w:name="_Toc502148184"/>
      <w:r w:rsidRPr="001C4821">
        <w:t>內政部</w:t>
      </w:r>
      <w:r w:rsidR="00FC2F8E" w:rsidRPr="001C4821">
        <w:t>消防</w:t>
      </w:r>
      <w:r w:rsidRPr="001C4821">
        <w:t>署</w:t>
      </w:r>
      <w:bookmarkEnd w:id="3"/>
    </w:p>
    <w:p w:rsidR="000725F7" w:rsidRPr="001C4821" w:rsidRDefault="00F22533" w:rsidP="00A54737">
      <w:pPr>
        <w:pStyle w:val="110"/>
        <w:spacing w:before="180" w:after="180"/>
        <w:outlineLvl w:val="9"/>
        <w:rPr>
          <w:sz w:val="32"/>
          <w:szCs w:val="32"/>
        </w:rPr>
      </w:pPr>
      <w:r w:rsidRPr="001C4821">
        <w:t>重點項目及評分表</w:t>
      </w:r>
    </w:p>
    <w:p w:rsidR="00F014A6" w:rsidRPr="001C4821" w:rsidRDefault="00F308C4">
      <w:pPr>
        <w:widowControl/>
        <w:rPr>
          <w:rFonts w:ascii="Times New Roman" w:eastAsia="標楷體" w:hAnsi="Times New Roman"/>
          <w:b/>
          <w:sz w:val="32"/>
          <w:szCs w:val="32"/>
        </w:rPr>
      </w:pPr>
      <w:r w:rsidRPr="001C4821">
        <w:rPr>
          <w:rFonts w:ascii="Times New Roman" w:eastAsia="標楷體" w:hAnsi="Times New Roman"/>
          <w:b/>
          <w:sz w:val="32"/>
          <w:szCs w:val="32"/>
        </w:rPr>
        <w:br w:type="page"/>
      </w:r>
    </w:p>
    <w:p w:rsidR="00FB755A" w:rsidRPr="001C4821" w:rsidRDefault="00FB755A">
      <w:pPr>
        <w:widowControl/>
        <w:rPr>
          <w:rFonts w:ascii="Times New Roman" w:eastAsia="標楷體" w:hAnsi="Times New Roman"/>
          <w:b/>
          <w:sz w:val="32"/>
          <w:szCs w:val="32"/>
        </w:rPr>
      </w:pPr>
      <w:r w:rsidRPr="001C4821">
        <w:rPr>
          <w:rFonts w:ascii="Times New Roman" w:hAnsi="Times New Roman"/>
        </w:rPr>
        <w:lastRenderedPageBreak/>
        <w:br w:type="page"/>
      </w:r>
    </w:p>
    <w:p w:rsidR="00212D89" w:rsidRPr="001C4821" w:rsidRDefault="00212D89" w:rsidP="00212D89">
      <w:pPr>
        <w:spacing w:line="400" w:lineRule="exact"/>
        <w:rPr>
          <w:rFonts w:ascii="Times New Roman" w:eastAsia="標楷體" w:hAnsi="Times New Roman"/>
          <w:b/>
          <w:sz w:val="32"/>
          <w:szCs w:val="32"/>
        </w:rPr>
      </w:pPr>
      <w:r w:rsidRPr="001C4821">
        <w:rPr>
          <w:rFonts w:ascii="Times New Roman" w:eastAsia="標楷體" w:hAnsi="Times New Roman"/>
          <w:b/>
          <w:sz w:val="32"/>
          <w:szCs w:val="32"/>
        </w:rPr>
        <w:lastRenderedPageBreak/>
        <w:t>機關別：臺南市政府</w:t>
      </w:r>
    </w:p>
    <w:tbl>
      <w:tblPr>
        <w:tblW w:w="102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560"/>
        <w:gridCol w:w="7825"/>
      </w:tblGrid>
      <w:tr w:rsidR="00B237FD" w:rsidRPr="001C4821" w:rsidTr="00B237FD">
        <w:trPr>
          <w:tblHeader/>
        </w:trPr>
        <w:tc>
          <w:tcPr>
            <w:tcW w:w="851" w:type="dxa"/>
            <w:vAlign w:val="center"/>
          </w:tcPr>
          <w:p w:rsidR="00B237FD" w:rsidRPr="001C4821" w:rsidRDefault="00B237FD" w:rsidP="00520D84">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1560" w:type="dxa"/>
            <w:vAlign w:val="center"/>
          </w:tcPr>
          <w:p w:rsidR="00B237FD" w:rsidRPr="001C4821" w:rsidRDefault="00B237FD" w:rsidP="00520D84">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評核重點項目</w:t>
            </w:r>
          </w:p>
        </w:tc>
        <w:tc>
          <w:tcPr>
            <w:tcW w:w="7825" w:type="dxa"/>
            <w:vAlign w:val="center"/>
          </w:tcPr>
          <w:p w:rsidR="00B237FD" w:rsidRPr="001C4821" w:rsidRDefault="00B237FD" w:rsidP="00520D84">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訪評所見優缺點</w:t>
            </w:r>
          </w:p>
        </w:tc>
      </w:tr>
      <w:tr w:rsidR="00B237FD" w:rsidRPr="001C4821" w:rsidTr="00B237FD">
        <w:trPr>
          <w:trHeight w:val="1008"/>
        </w:trPr>
        <w:tc>
          <w:tcPr>
            <w:tcW w:w="851" w:type="dxa"/>
            <w:vMerge w:val="restart"/>
            <w:vAlign w:val="center"/>
          </w:tcPr>
          <w:p w:rsidR="00B237FD" w:rsidRPr="001C4821" w:rsidRDefault="00B237FD" w:rsidP="00520D84">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一</w:t>
            </w:r>
          </w:p>
        </w:tc>
        <w:tc>
          <w:tcPr>
            <w:tcW w:w="1560" w:type="dxa"/>
            <w:vMerge w:val="restart"/>
            <w:vAlign w:val="center"/>
          </w:tcPr>
          <w:p w:rsidR="00B237FD" w:rsidRPr="001C4821" w:rsidRDefault="00B237FD" w:rsidP="00520D84">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應變管理資訊系統</w:t>
            </w:r>
            <w:r w:rsidRPr="001C4821">
              <w:rPr>
                <w:rFonts w:ascii="Times New Roman" w:eastAsia="標楷體" w:hAnsi="Times New Roman"/>
                <w:sz w:val="28"/>
                <w:szCs w:val="28"/>
              </w:rPr>
              <w:t>(EMIC)</w:t>
            </w:r>
            <w:r w:rsidRPr="001C4821">
              <w:rPr>
                <w:rFonts w:ascii="Times New Roman" w:eastAsia="標楷體" w:hAnsi="Times New Roman"/>
                <w:sz w:val="28"/>
                <w:szCs w:val="28"/>
              </w:rPr>
              <w:t>使用操作及運用情形</w:t>
            </w:r>
          </w:p>
        </w:tc>
        <w:tc>
          <w:tcPr>
            <w:tcW w:w="7825" w:type="dxa"/>
            <w:vMerge w:val="restart"/>
            <w:vAlign w:val="center"/>
          </w:tcPr>
          <w:p w:rsidR="00B237FD" w:rsidRPr="001C4821" w:rsidRDefault="00B237FD" w:rsidP="00854BF4">
            <w:pPr>
              <w:pStyle w:val="a3"/>
              <w:numPr>
                <w:ilvl w:val="0"/>
                <w:numId w:val="52"/>
              </w:numPr>
              <w:spacing w:line="320" w:lineRule="exact"/>
              <w:ind w:leftChars="0"/>
              <w:rPr>
                <w:rFonts w:eastAsia="標楷體"/>
                <w:bCs/>
                <w:sz w:val="28"/>
                <w:szCs w:val="28"/>
                <w:lang w:eastAsia="zh-TW"/>
              </w:rPr>
            </w:pPr>
            <w:r w:rsidRPr="001C4821">
              <w:rPr>
                <w:rFonts w:eastAsia="標楷體"/>
                <w:bCs/>
                <w:sz w:val="28"/>
                <w:szCs w:val="28"/>
                <w:lang w:eastAsia="zh-TW"/>
              </w:rPr>
              <w:t>分別於</w:t>
            </w:r>
            <w:r w:rsidRPr="001C4821">
              <w:rPr>
                <w:rFonts w:eastAsia="標楷體"/>
                <w:bCs/>
                <w:sz w:val="28"/>
                <w:szCs w:val="28"/>
                <w:lang w:eastAsia="zh-TW"/>
              </w:rPr>
              <w:t>105</w:t>
            </w:r>
            <w:r w:rsidRPr="001C4821">
              <w:rPr>
                <w:rFonts w:eastAsia="標楷體"/>
                <w:bCs/>
                <w:sz w:val="28"/>
                <w:szCs w:val="28"/>
                <w:lang w:eastAsia="zh-TW"/>
              </w:rPr>
              <w:t>年</w:t>
            </w:r>
            <w:r w:rsidRPr="001C4821">
              <w:rPr>
                <w:rFonts w:eastAsia="標楷體"/>
                <w:bCs/>
                <w:sz w:val="28"/>
                <w:szCs w:val="28"/>
                <w:lang w:eastAsia="zh-TW"/>
              </w:rPr>
              <w:t>11</w:t>
            </w:r>
            <w:r w:rsidRPr="001C4821">
              <w:rPr>
                <w:rFonts w:eastAsia="標楷體"/>
                <w:bCs/>
                <w:sz w:val="28"/>
                <w:szCs w:val="28"/>
                <w:lang w:eastAsia="zh-TW"/>
              </w:rPr>
              <w:t>月</w:t>
            </w:r>
            <w:r w:rsidRPr="001C4821">
              <w:rPr>
                <w:rFonts w:eastAsia="標楷體"/>
                <w:bCs/>
                <w:sz w:val="28"/>
                <w:szCs w:val="28"/>
                <w:lang w:eastAsia="zh-TW"/>
              </w:rPr>
              <w:t>23</w:t>
            </w:r>
            <w:r w:rsidRPr="001C4821">
              <w:rPr>
                <w:rFonts w:eastAsia="標楷體"/>
                <w:bCs/>
                <w:sz w:val="28"/>
                <w:szCs w:val="28"/>
                <w:lang w:eastAsia="zh-TW"/>
              </w:rPr>
              <w:t>、</w:t>
            </w:r>
            <w:r w:rsidRPr="001C4821">
              <w:rPr>
                <w:rFonts w:eastAsia="標楷體"/>
                <w:bCs/>
                <w:sz w:val="28"/>
                <w:szCs w:val="28"/>
                <w:lang w:eastAsia="zh-TW"/>
              </w:rPr>
              <w:t>24</w:t>
            </w:r>
            <w:r w:rsidRPr="001C4821">
              <w:rPr>
                <w:rFonts w:eastAsia="標楷體"/>
                <w:bCs/>
                <w:sz w:val="28"/>
                <w:szCs w:val="28"/>
                <w:lang w:eastAsia="zh-TW"/>
              </w:rPr>
              <w:t>、</w:t>
            </w:r>
            <w:r w:rsidRPr="001C4821">
              <w:rPr>
                <w:rFonts w:eastAsia="標楷體"/>
                <w:bCs/>
                <w:sz w:val="28"/>
                <w:szCs w:val="28"/>
                <w:lang w:eastAsia="zh-TW"/>
              </w:rPr>
              <w:t>29</w:t>
            </w:r>
            <w:r w:rsidRPr="001C4821">
              <w:rPr>
                <w:rFonts w:eastAsia="標楷體"/>
                <w:bCs/>
                <w:sz w:val="28"/>
                <w:szCs w:val="28"/>
                <w:lang w:eastAsia="zh-TW"/>
              </w:rPr>
              <w:t>日、</w:t>
            </w:r>
            <w:r w:rsidRPr="001C4821">
              <w:rPr>
                <w:rFonts w:eastAsia="標楷體"/>
                <w:bCs/>
                <w:sz w:val="28"/>
                <w:szCs w:val="28"/>
                <w:lang w:eastAsia="zh-TW"/>
              </w:rPr>
              <w:t>106</w:t>
            </w:r>
            <w:r w:rsidRPr="001C4821">
              <w:rPr>
                <w:rFonts w:eastAsia="標楷體"/>
                <w:bCs/>
                <w:sz w:val="28"/>
                <w:szCs w:val="28"/>
                <w:lang w:eastAsia="zh-TW"/>
              </w:rPr>
              <w:t>年</w:t>
            </w:r>
            <w:r w:rsidRPr="001C4821">
              <w:rPr>
                <w:rFonts w:eastAsia="標楷體"/>
                <w:bCs/>
                <w:sz w:val="28"/>
                <w:szCs w:val="28"/>
                <w:lang w:eastAsia="zh-TW"/>
              </w:rPr>
              <w:t>5</w:t>
            </w:r>
            <w:r w:rsidRPr="001C4821">
              <w:rPr>
                <w:rFonts w:eastAsia="標楷體"/>
                <w:bCs/>
                <w:sz w:val="28"/>
                <w:szCs w:val="28"/>
                <w:lang w:eastAsia="zh-TW"/>
              </w:rPr>
              <w:t>月</w:t>
            </w:r>
            <w:r w:rsidRPr="001C4821">
              <w:rPr>
                <w:rFonts w:eastAsia="標楷體"/>
                <w:bCs/>
                <w:sz w:val="28"/>
                <w:szCs w:val="28"/>
                <w:lang w:eastAsia="zh-TW"/>
              </w:rPr>
              <w:t>12</w:t>
            </w:r>
            <w:r w:rsidRPr="001C4821">
              <w:rPr>
                <w:rFonts w:eastAsia="標楷體"/>
                <w:bCs/>
                <w:sz w:val="28"/>
                <w:szCs w:val="28"/>
                <w:lang w:eastAsia="zh-TW"/>
              </w:rPr>
              <w:t>、</w:t>
            </w:r>
            <w:r w:rsidRPr="001C4821">
              <w:rPr>
                <w:rFonts w:eastAsia="標楷體"/>
                <w:bCs/>
                <w:sz w:val="28"/>
                <w:szCs w:val="28"/>
                <w:lang w:eastAsia="zh-TW"/>
              </w:rPr>
              <w:t>16</w:t>
            </w:r>
            <w:r w:rsidRPr="001C4821">
              <w:rPr>
                <w:rFonts w:eastAsia="標楷體"/>
                <w:bCs/>
                <w:sz w:val="28"/>
                <w:szCs w:val="28"/>
                <w:lang w:eastAsia="zh-TW"/>
              </w:rPr>
              <w:t>、</w:t>
            </w:r>
            <w:r w:rsidRPr="001C4821">
              <w:rPr>
                <w:rFonts w:eastAsia="標楷體"/>
                <w:bCs/>
                <w:sz w:val="28"/>
                <w:szCs w:val="28"/>
                <w:lang w:eastAsia="zh-TW"/>
              </w:rPr>
              <w:t>18</w:t>
            </w:r>
            <w:r w:rsidRPr="001C4821">
              <w:rPr>
                <w:rFonts w:eastAsia="標楷體"/>
                <w:bCs/>
                <w:sz w:val="28"/>
                <w:szCs w:val="28"/>
                <w:lang w:eastAsia="zh-TW"/>
              </w:rPr>
              <w:t>、</w:t>
            </w:r>
            <w:r w:rsidRPr="001C4821">
              <w:rPr>
                <w:rFonts w:eastAsia="標楷體"/>
                <w:bCs/>
                <w:sz w:val="28"/>
                <w:szCs w:val="28"/>
                <w:lang w:eastAsia="zh-TW"/>
              </w:rPr>
              <w:t>23</w:t>
            </w:r>
            <w:r w:rsidRPr="001C4821">
              <w:rPr>
                <w:rFonts w:eastAsia="標楷體"/>
                <w:bCs/>
                <w:sz w:val="28"/>
                <w:szCs w:val="28"/>
                <w:lang w:eastAsia="zh-TW"/>
              </w:rPr>
              <w:t>日，針對各局處及區公所進駐應變中心人員，辦理教育訓練，並能於汛期前辦理。</w:t>
            </w:r>
          </w:p>
          <w:p w:rsidR="00B237FD" w:rsidRPr="001C4821" w:rsidRDefault="00B237FD" w:rsidP="00854BF4">
            <w:pPr>
              <w:pStyle w:val="a3"/>
              <w:numPr>
                <w:ilvl w:val="0"/>
                <w:numId w:val="52"/>
              </w:numPr>
              <w:spacing w:line="320" w:lineRule="exact"/>
              <w:ind w:leftChars="0"/>
              <w:rPr>
                <w:rFonts w:eastAsia="標楷體"/>
                <w:bCs/>
                <w:sz w:val="28"/>
                <w:szCs w:val="28"/>
                <w:lang w:eastAsia="zh-TW"/>
              </w:rPr>
            </w:pPr>
            <w:r w:rsidRPr="001C4821">
              <w:rPr>
                <w:rFonts w:eastAsia="標楷體"/>
                <w:bCs/>
                <w:sz w:val="28"/>
                <w:szCs w:val="28"/>
                <w:lang w:eastAsia="zh-TW"/>
              </w:rPr>
              <w:t>105</w:t>
            </w:r>
            <w:r w:rsidRPr="001C4821">
              <w:rPr>
                <w:rFonts w:eastAsia="標楷體"/>
                <w:bCs/>
                <w:sz w:val="28"/>
                <w:szCs w:val="28"/>
                <w:lang w:eastAsia="zh-TW"/>
              </w:rPr>
              <w:t>年配合本部辦理</w:t>
            </w:r>
            <w:r w:rsidRPr="001C4821">
              <w:rPr>
                <w:rFonts w:eastAsia="標楷體"/>
                <w:bCs/>
                <w:sz w:val="28"/>
                <w:szCs w:val="28"/>
                <w:lang w:eastAsia="zh-TW"/>
              </w:rPr>
              <w:t>EMIC</w:t>
            </w:r>
            <w:r w:rsidRPr="001C4821">
              <w:rPr>
                <w:rFonts w:eastAsia="標楷體"/>
                <w:bCs/>
                <w:sz w:val="28"/>
                <w:szCs w:val="28"/>
                <w:lang w:eastAsia="zh-TW"/>
              </w:rPr>
              <w:t>第</w:t>
            </w:r>
            <w:r w:rsidRPr="001C4821">
              <w:rPr>
                <w:rFonts w:eastAsia="標楷體"/>
                <w:bCs/>
                <w:sz w:val="28"/>
                <w:szCs w:val="28"/>
                <w:lang w:eastAsia="zh-TW"/>
              </w:rPr>
              <w:t>1</w:t>
            </w:r>
            <w:r w:rsidRPr="001C4821">
              <w:rPr>
                <w:rFonts w:eastAsia="標楷體"/>
                <w:bCs/>
                <w:sz w:val="28"/>
                <w:szCs w:val="28"/>
                <w:lang w:eastAsia="zh-TW"/>
              </w:rPr>
              <w:t>種演練，演練結果皆為滿分。</w:t>
            </w:r>
          </w:p>
        </w:tc>
      </w:tr>
      <w:tr w:rsidR="00B237FD" w:rsidRPr="001C4821" w:rsidTr="00B237FD">
        <w:trPr>
          <w:trHeight w:val="468"/>
        </w:trPr>
        <w:tc>
          <w:tcPr>
            <w:tcW w:w="851" w:type="dxa"/>
            <w:vMerge/>
            <w:vAlign w:val="center"/>
          </w:tcPr>
          <w:p w:rsidR="00B237FD" w:rsidRPr="001C4821" w:rsidRDefault="00B237FD" w:rsidP="00854BF4">
            <w:pPr>
              <w:pStyle w:val="a3"/>
              <w:numPr>
                <w:ilvl w:val="0"/>
                <w:numId w:val="49"/>
              </w:numPr>
              <w:spacing w:line="320" w:lineRule="exact"/>
              <w:ind w:leftChars="0"/>
              <w:jc w:val="center"/>
              <w:rPr>
                <w:rFonts w:eastAsia="標楷體"/>
                <w:sz w:val="28"/>
                <w:szCs w:val="28"/>
                <w:lang w:eastAsia="zh-TW"/>
              </w:rPr>
            </w:pPr>
          </w:p>
        </w:tc>
        <w:tc>
          <w:tcPr>
            <w:tcW w:w="1560" w:type="dxa"/>
            <w:vMerge/>
            <w:vAlign w:val="center"/>
          </w:tcPr>
          <w:p w:rsidR="00B237FD" w:rsidRPr="001C4821" w:rsidRDefault="00B237FD" w:rsidP="00520D84">
            <w:pPr>
              <w:spacing w:line="320" w:lineRule="exact"/>
              <w:jc w:val="both"/>
              <w:rPr>
                <w:rFonts w:ascii="Times New Roman" w:eastAsia="標楷體" w:hAnsi="Times New Roman"/>
                <w:sz w:val="28"/>
                <w:szCs w:val="28"/>
              </w:rPr>
            </w:pPr>
          </w:p>
        </w:tc>
        <w:tc>
          <w:tcPr>
            <w:tcW w:w="7825" w:type="dxa"/>
            <w:vMerge/>
            <w:vAlign w:val="center"/>
          </w:tcPr>
          <w:p w:rsidR="00B237FD" w:rsidRPr="001C4821" w:rsidRDefault="00B237FD" w:rsidP="00520D84">
            <w:pPr>
              <w:spacing w:line="320" w:lineRule="exact"/>
              <w:jc w:val="both"/>
              <w:rPr>
                <w:rFonts w:ascii="Times New Roman" w:eastAsia="標楷體" w:hAnsi="Times New Roman"/>
                <w:sz w:val="28"/>
                <w:szCs w:val="28"/>
              </w:rPr>
            </w:pPr>
          </w:p>
        </w:tc>
      </w:tr>
      <w:tr w:rsidR="00B237FD" w:rsidRPr="001C4821" w:rsidTr="00B237FD">
        <w:trPr>
          <w:trHeight w:val="1248"/>
        </w:trPr>
        <w:tc>
          <w:tcPr>
            <w:tcW w:w="851" w:type="dxa"/>
            <w:vMerge w:val="restart"/>
            <w:vAlign w:val="center"/>
          </w:tcPr>
          <w:p w:rsidR="00B237FD" w:rsidRPr="001C4821" w:rsidRDefault="00B237FD" w:rsidP="00520D84">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二</w:t>
            </w:r>
          </w:p>
        </w:tc>
        <w:tc>
          <w:tcPr>
            <w:tcW w:w="1560" w:type="dxa"/>
            <w:vMerge w:val="restart"/>
            <w:vAlign w:val="center"/>
          </w:tcPr>
          <w:p w:rsidR="00B237FD" w:rsidRPr="001C4821" w:rsidRDefault="00B237FD" w:rsidP="00520D84">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防救災資源資料建立及資料庫系統管理維護情形</w:t>
            </w:r>
          </w:p>
        </w:tc>
        <w:tc>
          <w:tcPr>
            <w:tcW w:w="7825" w:type="dxa"/>
            <w:vMerge w:val="restart"/>
            <w:vAlign w:val="center"/>
          </w:tcPr>
          <w:p w:rsidR="00B237FD" w:rsidRPr="001C4821" w:rsidRDefault="00B237FD" w:rsidP="00854BF4">
            <w:pPr>
              <w:pStyle w:val="a3"/>
              <w:numPr>
                <w:ilvl w:val="0"/>
                <w:numId w:val="53"/>
              </w:numPr>
              <w:spacing w:line="320" w:lineRule="exact"/>
              <w:ind w:leftChars="0"/>
              <w:rPr>
                <w:rFonts w:eastAsia="標楷體"/>
                <w:sz w:val="28"/>
                <w:szCs w:val="28"/>
                <w:lang w:eastAsia="zh-TW"/>
              </w:rPr>
            </w:pPr>
            <w:r w:rsidRPr="001C4821">
              <w:rPr>
                <w:rFonts w:eastAsia="標楷體"/>
                <w:sz w:val="28"/>
                <w:szCs w:val="28"/>
                <w:lang w:eastAsia="zh-TW"/>
              </w:rPr>
              <w:t>抽查配合本部執行資料庫系統查核情形，</w:t>
            </w:r>
            <w:r w:rsidRPr="001C4821">
              <w:rPr>
                <w:rFonts w:eastAsia="標楷體"/>
                <w:sz w:val="28"/>
                <w:szCs w:val="28"/>
                <w:lang w:eastAsia="zh-TW"/>
              </w:rPr>
              <w:t>105</w:t>
            </w:r>
            <w:r w:rsidRPr="001C4821">
              <w:rPr>
                <w:rFonts w:eastAsia="標楷體"/>
                <w:sz w:val="28"/>
                <w:szCs w:val="28"/>
                <w:lang w:eastAsia="zh-TW"/>
              </w:rPr>
              <w:t>年</w:t>
            </w:r>
            <w:r w:rsidRPr="001C4821">
              <w:rPr>
                <w:rFonts w:eastAsia="標楷體"/>
                <w:sz w:val="28"/>
                <w:szCs w:val="28"/>
                <w:lang w:eastAsia="zh-TW"/>
              </w:rPr>
              <w:t>9</w:t>
            </w:r>
            <w:r w:rsidRPr="001C4821">
              <w:rPr>
                <w:rFonts w:eastAsia="標楷體"/>
                <w:sz w:val="28"/>
                <w:szCs w:val="28"/>
                <w:lang w:eastAsia="zh-TW"/>
              </w:rPr>
              <w:t>月有</w:t>
            </w:r>
            <w:r w:rsidRPr="001C4821">
              <w:rPr>
                <w:rFonts w:eastAsia="標楷體"/>
                <w:sz w:val="28"/>
                <w:szCs w:val="28"/>
                <w:lang w:eastAsia="zh-TW"/>
              </w:rPr>
              <w:t>1</w:t>
            </w:r>
            <w:r w:rsidRPr="001C4821">
              <w:rPr>
                <w:rFonts w:eastAsia="標楷體"/>
                <w:sz w:val="28"/>
                <w:szCs w:val="28"/>
                <w:lang w:eastAsia="zh-TW"/>
              </w:rPr>
              <w:t>筆錯誤註記，另於抽查期限內完成系統回報。</w:t>
            </w:r>
          </w:p>
          <w:p w:rsidR="00B237FD" w:rsidRPr="001C4821" w:rsidRDefault="00B237FD" w:rsidP="00854BF4">
            <w:pPr>
              <w:pStyle w:val="a3"/>
              <w:numPr>
                <w:ilvl w:val="0"/>
                <w:numId w:val="53"/>
              </w:numPr>
              <w:spacing w:line="320" w:lineRule="exact"/>
              <w:ind w:leftChars="0"/>
              <w:rPr>
                <w:rFonts w:eastAsia="標楷體"/>
                <w:sz w:val="28"/>
                <w:szCs w:val="28"/>
                <w:lang w:eastAsia="zh-TW"/>
              </w:rPr>
            </w:pPr>
          </w:p>
          <w:p w:rsidR="00B237FD" w:rsidRPr="001C4821" w:rsidRDefault="00B237FD" w:rsidP="00854BF4">
            <w:pPr>
              <w:pStyle w:val="a3"/>
              <w:numPr>
                <w:ilvl w:val="0"/>
                <w:numId w:val="57"/>
              </w:numPr>
              <w:spacing w:line="320" w:lineRule="exact"/>
              <w:ind w:leftChars="0"/>
              <w:rPr>
                <w:rFonts w:eastAsia="標楷體"/>
                <w:sz w:val="28"/>
                <w:szCs w:val="28"/>
                <w:lang w:eastAsia="zh-TW"/>
              </w:rPr>
            </w:pPr>
            <w:r w:rsidRPr="001C4821">
              <w:rPr>
                <w:rFonts w:eastAsia="標楷體"/>
                <w:sz w:val="28"/>
                <w:szCs w:val="28"/>
                <w:lang w:eastAsia="zh-TW"/>
              </w:rPr>
              <w:t>建立書面之完整救災資源清冊。</w:t>
            </w:r>
          </w:p>
          <w:p w:rsidR="00B237FD" w:rsidRPr="001C4821" w:rsidRDefault="00B237FD" w:rsidP="00854BF4">
            <w:pPr>
              <w:pStyle w:val="a3"/>
              <w:numPr>
                <w:ilvl w:val="0"/>
                <w:numId w:val="57"/>
              </w:numPr>
              <w:spacing w:line="320" w:lineRule="exact"/>
              <w:ind w:leftChars="0"/>
              <w:rPr>
                <w:rFonts w:eastAsia="標楷體"/>
                <w:sz w:val="28"/>
                <w:szCs w:val="28"/>
                <w:lang w:eastAsia="zh-TW"/>
              </w:rPr>
            </w:pPr>
            <w:r w:rsidRPr="001C4821">
              <w:rPr>
                <w:rFonts w:eastAsia="標楷體"/>
                <w:sz w:val="28"/>
                <w:szCs w:val="28"/>
                <w:lang w:eastAsia="zh-TW"/>
              </w:rPr>
              <w:t>於</w:t>
            </w:r>
            <w:r w:rsidRPr="001C4821">
              <w:rPr>
                <w:rFonts w:eastAsia="標楷體"/>
                <w:sz w:val="28"/>
                <w:szCs w:val="28"/>
                <w:lang w:eastAsia="zh-TW"/>
              </w:rPr>
              <w:t>105</w:t>
            </w:r>
            <w:r w:rsidRPr="001C4821">
              <w:rPr>
                <w:rFonts w:eastAsia="標楷體"/>
                <w:sz w:val="28"/>
                <w:szCs w:val="28"/>
                <w:lang w:eastAsia="zh-TW"/>
              </w:rPr>
              <w:t>年</w:t>
            </w:r>
            <w:r w:rsidRPr="001C4821">
              <w:rPr>
                <w:rFonts w:eastAsia="標楷體"/>
                <w:sz w:val="28"/>
                <w:szCs w:val="28"/>
                <w:lang w:eastAsia="zh-TW"/>
              </w:rPr>
              <w:t>11</w:t>
            </w:r>
            <w:r w:rsidRPr="001C4821">
              <w:rPr>
                <w:rFonts w:eastAsia="標楷體"/>
                <w:sz w:val="28"/>
                <w:szCs w:val="28"/>
                <w:lang w:eastAsia="zh-TW"/>
              </w:rPr>
              <w:t>月及</w:t>
            </w:r>
            <w:r w:rsidRPr="001C4821">
              <w:rPr>
                <w:rFonts w:eastAsia="標楷體"/>
                <w:sz w:val="28"/>
                <w:szCs w:val="28"/>
                <w:lang w:eastAsia="zh-TW"/>
              </w:rPr>
              <w:t>106</w:t>
            </w:r>
            <w:r w:rsidRPr="001C4821">
              <w:rPr>
                <w:rFonts w:eastAsia="標楷體"/>
                <w:sz w:val="28"/>
                <w:szCs w:val="28"/>
                <w:lang w:eastAsia="zh-TW"/>
              </w:rPr>
              <w:t>年</w:t>
            </w:r>
            <w:r w:rsidRPr="001C4821">
              <w:rPr>
                <w:rFonts w:eastAsia="標楷體"/>
                <w:sz w:val="28"/>
                <w:szCs w:val="28"/>
                <w:lang w:eastAsia="zh-TW"/>
              </w:rPr>
              <w:t>5</w:t>
            </w:r>
            <w:r w:rsidRPr="001C4821">
              <w:rPr>
                <w:rFonts w:eastAsia="標楷體"/>
                <w:sz w:val="28"/>
                <w:szCs w:val="28"/>
                <w:lang w:eastAsia="zh-TW"/>
              </w:rPr>
              <w:t>月辦理防救災資源資料庫系統作業人員教育訓練；另建議指派熟稔業務人員擔任種子教官，針對各管理、填報、保管單位聯絡人加強辦理資料庫系統講習訓練，使作業人員均能熟稔系統操作。</w:t>
            </w:r>
          </w:p>
          <w:p w:rsidR="00B237FD" w:rsidRPr="001C4821" w:rsidRDefault="00B237FD" w:rsidP="00854BF4">
            <w:pPr>
              <w:pStyle w:val="a3"/>
              <w:numPr>
                <w:ilvl w:val="0"/>
                <w:numId w:val="57"/>
              </w:numPr>
              <w:spacing w:line="320" w:lineRule="exact"/>
              <w:ind w:leftChars="0"/>
              <w:rPr>
                <w:rFonts w:eastAsia="標楷體"/>
                <w:sz w:val="28"/>
                <w:szCs w:val="28"/>
                <w:lang w:eastAsia="zh-TW"/>
              </w:rPr>
            </w:pPr>
            <w:r w:rsidRPr="001C4821">
              <w:rPr>
                <w:rFonts w:eastAsia="標楷體"/>
                <w:sz w:val="28"/>
                <w:szCs w:val="28"/>
                <w:lang w:eastAsia="zh-TW"/>
              </w:rPr>
              <w:t>能利用函文進行督促、稽核作業，建議能利用系統進行查核管考。</w:t>
            </w:r>
          </w:p>
        </w:tc>
      </w:tr>
      <w:tr w:rsidR="00B237FD" w:rsidRPr="001C4821" w:rsidTr="00B237FD">
        <w:trPr>
          <w:trHeight w:val="1284"/>
        </w:trPr>
        <w:tc>
          <w:tcPr>
            <w:tcW w:w="851" w:type="dxa"/>
            <w:vMerge/>
            <w:vAlign w:val="center"/>
          </w:tcPr>
          <w:p w:rsidR="00B237FD" w:rsidRPr="001C4821" w:rsidRDefault="00B237FD" w:rsidP="00854BF4">
            <w:pPr>
              <w:pStyle w:val="a3"/>
              <w:numPr>
                <w:ilvl w:val="0"/>
                <w:numId w:val="49"/>
              </w:numPr>
              <w:spacing w:line="320" w:lineRule="exact"/>
              <w:ind w:leftChars="0"/>
              <w:jc w:val="center"/>
              <w:rPr>
                <w:rFonts w:eastAsia="標楷體"/>
                <w:sz w:val="28"/>
                <w:szCs w:val="28"/>
                <w:lang w:eastAsia="zh-TW"/>
              </w:rPr>
            </w:pPr>
          </w:p>
        </w:tc>
        <w:tc>
          <w:tcPr>
            <w:tcW w:w="1560" w:type="dxa"/>
            <w:vMerge/>
            <w:vAlign w:val="center"/>
          </w:tcPr>
          <w:p w:rsidR="00B237FD" w:rsidRPr="001C4821" w:rsidRDefault="00B237FD" w:rsidP="00520D84">
            <w:pPr>
              <w:spacing w:line="320" w:lineRule="exact"/>
              <w:jc w:val="both"/>
              <w:rPr>
                <w:rFonts w:ascii="Times New Roman" w:eastAsia="標楷體" w:hAnsi="Times New Roman"/>
                <w:sz w:val="28"/>
                <w:szCs w:val="28"/>
              </w:rPr>
            </w:pPr>
          </w:p>
        </w:tc>
        <w:tc>
          <w:tcPr>
            <w:tcW w:w="7825" w:type="dxa"/>
            <w:vMerge/>
            <w:vAlign w:val="center"/>
          </w:tcPr>
          <w:p w:rsidR="00B237FD" w:rsidRPr="001C4821" w:rsidRDefault="00B237FD" w:rsidP="00520D84">
            <w:pPr>
              <w:spacing w:line="320" w:lineRule="exact"/>
              <w:jc w:val="both"/>
              <w:rPr>
                <w:rFonts w:ascii="Times New Roman" w:eastAsia="標楷體" w:hAnsi="Times New Roman"/>
                <w:sz w:val="28"/>
                <w:szCs w:val="28"/>
              </w:rPr>
            </w:pPr>
          </w:p>
        </w:tc>
      </w:tr>
      <w:tr w:rsidR="00B237FD" w:rsidRPr="001C4821" w:rsidTr="00B237FD">
        <w:trPr>
          <w:trHeight w:val="320"/>
        </w:trPr>
        <w:tc>
          <w:tcPr>
            <w:tcW w:w="851" w:type="dxa"/>
            <w:vMerge w:val="restart"/>
            <w:vAlign w:val="center"/>
          </w:tcPr>
          <w:p w:rsidR="00B237FD" w:rsidRPr="001C4821" w:rsidRDefault="00B237FD" w:rsidP="00520D84">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三</w:t>
            </w:r>
          </w:p>
        </w:tc>
        <w:tc>
          <w:tcPr>
            <w:tcW w:w="1560" w:type="dxa"/>
            <w:vMerge w:val="restart"/>
            <w:vAlign w:val="center"/>
          </w:tcPr>
          <w:p w:rsidR="00B237FD" w:rsidRPr="001C4821" w:rsidRDefault="00B237FD" w:rsidP="00212D89">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災情查通報宣導教育及執行績效</w:t>
            </w:r>
          </w:p>
        </w:tc>
        <w:tc>
          <w:tcPr>
            <w:tcW w:w="7825" w:type="dxa"/>
            <w:vMerge w:val="restart"/>
            <w:vAlign w:val="center"/>
          </w:tcPr>
          <w:p w:rsidR="00B237FD" w:rsidRPr="001C4821" w:rsidRDefault="00B237FD" w:rsidP="00854BF4">
            <w:pPr>
              <w:pStyle w:val="a3"/>
              <w:numPr>
                <w:ilvl w:val="0"/>
                <w:numId w:val="54"/>
              </w:numPr>
              <w:spacing w:line="320" w:lineRule="exact"/>
              <w:ind w:leftChars="0"/>
              <w:rPr>
                <w:rFonts w:eastAsia="標楷體"/>
                <w:sz w:val="28"/>
                <w:szCs w:val="28"/>
                <w:lang w:eastAsia="zh-TW"/>
              </w:rPr>
            </w:pPr>
            <w:r w:rsidRPr="001C4821">
              <w:rPr>
                <w:rFonts w:eastAsia="標楷體"/>
                <w:sz w:val="28"/>
                <w:szCs w:val="28"/>
                <w:lang w:eastAsia="zh-TW"/>
              </w:rPr>
              <w:t>針對消防、義消、民間救難團隊人員辦理災情查報人員教育訓練，皆有資料可稽。</w:t>
            </w:r>
          </w:p>
          <w:p w:rsidR="00B237FD" w:rsidRPr="001C4821" w:rsidRDefault="00B237FD" w:rsidP="00854BF4">
            <w:pPr>
              <w:pStyle w:val="a3"/>
              <w:numPr>
                <w:ilvl w:val="0"/>
                <w:numId w:val="54"/>
              </w:numPr>
              <w:spacing w:line="320" w:lineRule="exact"/>
              <w:ind w:leftChars="0"/>
              <w:rPr>
                <w:rFonts w:eastAsia="標楷體"/>
                <w:sz w:val="28"/>
                <w:szCs w:val="28"/>
                <w:lang w:eastAsia="zh-TW"/>
              </w:rPr>
            </w:pPr>
            <w:r w:rsidRPr="001C4821">
              <w:rPr>
                <w:rFonts w:eastAsia="標楷體"/>
                <w:sz w:val="28"/>
                <w:szCs w:val="28"/>
                <w:lang w:eastAsia="zh-TW"/>
              </w:rPr>
              <w:t>有透過官方臉書、</w:t>
            </w:r>
            <w:r w:rsidRPr="001C4821">
              <w:rPr>
                <w:rFonts w:eastAsia="標楷體"/>
                <w:sz w:val="28"/>
                <w:szCs w:val="28"/>
                <w:lang w:eastAsia="zh-TW"/>
              </w:rPr>
              <w:t>line</w:t>
            </w:r>
            <w:r w:rsidRPr="001C4821">
              <w:rPr>
                <w:rFonts w:eastAsia="標楷體"/>
                <w:sz w:val="28"/>
                <w:szCs w:val="28"/>
                <w:lang w:eastAsia="zh-TW"/>
              </w:rPr>
              <w:t>等社群媒體蒐集情資，並有專人監看處置，建議可訂定網路社群情資蒐集相關規定，並辦理教育訓練或演練，以強化現有機制。</w:t>
            </w:r>
          </w:p>
        </w:tc>
      </w:tr>
      <w:tr w:rsidR="00B237FD" w:rsidRPr="001C4821" w:rsidTr="00B237FD">
        <w:trPr>
          <w:trHeight w:val="360"/>
        </w:trPr>
        <w:tc>
          <w:tcPr>
            <w:tcW w:w="851" w:type="dxa"/>
            <w:vMerge/>
            <w:vAlign w:val="center"/>
          </w:tcPr>
          <w:p w:rsidR="00B237FD" w:rsidRPr="001C4821" w:rsidRDefault="00B237FD" w:rsidP="00854BF4">
            <w:pPr>
              <w:pStyle w:val="a3"/>
              <w:numPr>
                <w:ilvl w:val="0"/>
                <w:numId w:val="49"/>
              </w:numPr>
              <w:spacing w:line="320" w:lineRule="exact"/>
              <w:ind w:leftChars="0"/>
              <w:jc w:val="center"/>
              <w:rPr>
                <w:rFonts w:eastAsia="標楷體"/>
                <w:sz w:val="28"/>
                <w:szCs w:val="28"/>
                <w:lang w:eastAsia="zh-TW"/>
              </w:rPr>
            </w:pPr>
          </w:p>
        </w:tc>
        <w:tc>
          <w:tcPr>
            <w:tcW w:w="1560" w:type="dxa"/>
            <w:vMerge/>
            <w:vAlign w:val="center"/>
          </w:tcPr>
          <w:p w:rsidR="00B237FD" w:rsidRPr="001C4821" w:rsidRDefault="00B237FD" w:rsidP="00520D84">
            <w:pPr>
              <w:spacing w:line="320" w:lineRule="exact"/>
              <w:jc w:val="both"/>
              <w:rPr>
                <w:rFonts w:ascii="Times New Roman" w:eastAsia="標楷體" w:hAnsi="Times New Roman"/>
                <w:sz w:val="28"/>
                <w:szCs w:val="28"/>
              </w:rPr>
            </w:pPr>
          </w:p>
        </w:tc>
        <w:tc>
          <w:tcPr>
            <w:tcW w:w="7825" w:type="dxa"/>
            <w:vMerge/>
            <w:vAlign w:val="center"/>
          </w:tcPr>
          <w:p w:rsidR="00B237FD" w:rsidRPr="001C4821" w:rsidRDefault="00B237FD" w:rsidP="00520D84">
            <w:pPr>
              <w:spacing w:line="320" w:lineRule="exact"/>
              <w:jc w:val="both"/>
              <w:rPr>
                <w:rFonts w:ascii="Times New Roman" w:eastAsia="標楷體" w:hAnsi="Times New Roman"/>
                <w:sz w:val="28"/>
                <w:szCs w:val="28"/>
              </w:rPr>
            </w:pPr>
          </w:p>
        </w:tc>
      </w:tr>
      <w:tr w:rsidR="00B237FD" w:rsidRPr="001C4821" w:rsidTr="00B237FD">
        <w:trPr>
          <w:trHeight w:val="345"/>
        </w:trPr>
        <w:tc>
          <w:tcPr>
            <w:tcW w:w="851" w:type="dxa"/>
            <w:vMerge w:val="restart"/>
            <w:vAlign w:val="center"/>
          </w:tcPr>
          <w:p w:rsidR="00B237FD" w:rsidRPr="001C4821" w:rsidRDefault="00B237FD" w:rsidP="00520D84">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四</w:t>
            </w:r>
          </w:p>
        </w:tc>
        <w:tc>
          <w:tcPr>
            <w:tcW w:w="1560" w:type="dxa"/>
            <w:vMerge w:val="restart"/>
            <w:vAlign w:val="center"/>
          </w:tcPr>
          <w:p w:rsidR="00B237FD" w:rsidRPr="001C4821" w:rsidRDefault="00B237FD" w:rsidP="00520D84">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「內政部主管」災害應變中心開設應變情形</w:t>
            </w:r>
          </w:p>
        </w:tc>
        <w:tc>
          <w:tcPr>
            <w:tcW w:w="7825" w:type="dxa"/>
            <w:vMerge w:val="restart"/>
            <w:vAlign w:val="center"/>
          </w:tcPr>
          <w:p w:rsidR="00B237FD" w:rsidRPr="001C4821" w:rsidRDefault="00B237FD" w:rsidP="00854BF4">
            <w:pPr>
              <w:pStyle w:val="a3"/>
              <w:numPr>
                <w:ilvl w:val="0"/>
                <w:numId w:val="55"/>
              </w:numPr>
              <w:spacing w:line="320" w:lineRule="exact"/>
              <w:ind w:leftChars="0"/>
              <w:rPr>
                <w:rFonts w:eastAsia="標楷體"/>
                <w:sz w:val="28"/>
                <w:szCs w:val="28"/>
                <w:lang w:eastAsia="zh-TW"/>
              </w:rPr>
            </w:pPr>
            <w:r w:rsidRPr="001C4821">
              <w:rPr>
                <w:rFonts w:eastAsia="標楷體"/>
                <w:sz w:val="28"/>
                <w:szCs w:val="28"/>
                <w:lang w:eastAsia="zh-TW"/>
              </w:rPr>
              <w:t>依據「臺南市各級災害應變中心作業要點」執行「內政部主管」災害應變中心開設及撤除相關事宜，並有資料可稽。</w:t>
            </w:r>
          </w:p>
          <w:p w:rsidR="00B237FD" w:rsidRPr="001C4821" w:rsidRDefault="00B237FD" w:rsidP="00854BF4">
            <w:pPr>
              <w:pStyle w:val="a3"/>
              <w:numPr>
                <w:ilvl w:val="0"/>
                <w:numId w:val="55"/>
              </w:numPr>
              <w:spacing w:line="320" w:lineRule="exact"/>
              <w:ind w:leftChars="0"/>
              <w:rPr>
                <w:rFonts w:eastAsia="標楷體"/>
                <w:sz w:val="28"/>
                <w:szCs w:val="28"/>
                <w:lang w:eastAsia="zh-TW"/>
              </w:rPr>
            </w:pPr>
            <w:r w:rsidRPr="001C4821">
              <w:rPr>
                <w:rFonts w:eastAsia="標楷體"/>
                <w:sz w:val="28"/>
                <w:szCs w:val="28"/>
                <w:lang w:eastAsia="zh-TW"/>
              </w:rPr>
              <w:t>抽查中央災害應變中心傳真通報之回傳情形，有下列缺失：</w:t>
            </w:r>
          </w:p>
          <w:p w:rsidR="00B237FD" w:rsidRPr="001C4821" w:rsidRDefault="00B237FD" w:rsidP="00520D84">
            <w:pPr>
              <w:pStyle w:val="a3"/>
              <w:spacing w:line="320" w:lineRule="exact"/>
              <w:ind w:leftChars="0"/>
              <w:rPr>
                <w:rFonts w:eastAsia="標楷體"/>
                <w:sz w:val="28"/>
                <w:szCs w:val="28"/>
                <w:lang w:eastAsia="zh-TW"/>
              </w:rPr>
            </w:pPr>
            <w:r w:rsidRPr="001C4821">
              <w:rPr>
                <w:rFonts w:eastAsia="標楷體"/>
                <w:sz w:val="28"/>
                <w:szCs w:val="28"/>
                <w:lang w:eastAsia="zh-TW"/>
              </w:rPr>
              <w:t>梅姬颱風參字第</w:t>
            </w:r>
            <w:r w:rsidRPr="001C4821">
              <w:rPr>
                <w:rFonts w:eastAsia="標楷體"/>
                <w:sz w:val="28"/>
                <w:szCs w:val="28"/>
                <w:lang w:eastAsia="zh-TW"/>
              </w:rPr>
              <w:t>006</w:t>
            </w:r>
            <w:r w:rsidRPr="001C4821">
              <w:rPr>
                <w:rFonts w:eastAsia="標楷體"/>
                <w:sz w:val="28"/>
                <w:szCs w:val="28"/>
                <w:lang w:eastAsia="zh-TW"/>
              </w:rPr>
              <w:t>號傳真，中央於</w:t>
            </w:r>
            <w:r w:rsidRPr="001C4821">
              <w:rPr>
                <w:rFonts w:eastAsia="標楷體"/>
                <w:sz w:val="28"/>
                <w:szCs w:val="28"/>
                <w:lang w:eastAsia="zh-TW"/>
              </w:rPr>
              <w:t>105</w:t>
            </w:r>
            <w:r w:rsidRPr="001C4821">
              <w:rPr>
                <w:rFonts w:eastAsia="標楷體"/>
                <w:sz w:val="28"/>
                <w:szCs w:val="28"/>
                <w:lang w:eastAsia="zh-TW"/>
              </w:rPr>
              <w:t>年</w:t>
            </w:r>
            <w:r w:rsidRPr="001C4821">
              <w:rPr>
                <w:rFonts w:eastAsia="標楷體"/>
                <w:sz w:val="28"/>
                <w:szCs w:val="28"/>
                <w:lang w:eastAsia="zh-TW"/>
              </w:rPr>
              <w:t>9</w:t>
            </w:r>
            <w:r w:rsidRPr="001C4821">
              <w:rPr>
                <w:rFonts w:eastAsia="標楷體"/>
                <w:sz w:val="28"/>
                <w:szCs w:val="28"/>
                <w:lang w:eastAsia="zh-TW"/>
              </w:rPr>
              <w:t>月</w:t>
            </w:r>
            <w:r w:rsidRPr="001C4821">
              <w:rPr>
                <w:rFonts w:eastAsia="標楷體"/>
                <w:sz w:val="28"/>
                <w:szCs w:val="28"/>
                <w:lang w:eastAsia="zh-TW"/>
              </w:rPr>
              <w:t>26</w:t>
            </w:r>
            <w:r w:rsidRPr="001C4821">
              <w:rPr>
                <w:rFonts w:eastAsia="標楷體"/>
                <w:sz w:val="28"/>
                <w:szCs w:val="28"/>
                <w:lang w:eastAsia="zh-TW"/>
              </w:rPr>
              <w:t>日</w:t>
            </w:r>
            <w:r w:rsidRPr="001C4821">
              <w:rPr>
                <w:rFonts w:eastAsia="標楷體"/>
                <w:sz w:val="28"/>
                <w:szCs w:val="28"/>
                <w:lang w:eastAsia="zh-TW"/>
              </w:rPr>
              <w:t>23</w:t>
            </w:r>
            <w:r w:rsidRPr="001C4821">
              <w:rPr>
                <w:rFonts w:eastAsia="標楷體"/>
                <w:sz w:val="28"/>
                <w:szCs w:val="28"/>
                <w:lang w:eastAsia="zh-TW"/>
              </w:rPr>
              <w:t>時</w:t>
            </w:r>
            <w:r w:rsidRPr="001C4821">
              <w:rPr>
                <w:rFonts w:eastAsia="標楷體"/>
                <w:sz w:val="28"/>
                <w:szCs w:val="28"/>
                <w:lang w:eastAsia="zh-TW"/>
              </w:rPr>
              <w:t>25</w:t>
            </w:r>
            <w:r w:rsidRPr="001C4821">
              <w:rPr>
                <w:rFonts w:eastAsia="標楷體"/>
                <w:sz w:val="28"/>
                <w:szCs w:val="28"/>
                <w:lang w:eastAsia="zh-TW"/>
              </w:rPr>
              <w:t>分通報，該市於</w:t>
            </w:r>
            <w:r w:rsidRPr="001C4821">
              <w:rPr>
                <w:rFonts w:eastAsia="標楷體"/>
                <w:sz w:val="28"/>
                <w:szCs w:val="28"/>
                <w:lang w:eastAsia="zh-TW"/>
              </w:rPr>
              <w:t>27</w:t>
            </w:r>
            <w:r w:rsidRPr="001C4821">
              <w:rPr>
                <w:rFonts w:eastAsia="標楷體"/>
                <w:sz w:val="28"/>
                <w:szCs w:val="28"/>
                <w:lang w:eastAsia="zh-TW"/>
              </w:rPr>
              <w:t>日</w:t>
            </w:r>
            <w:r w:rsidRPr="001C4821">
              <w:rPr>
                <w:rFonts w:eastAsia="標楷體"/>
                <w:sz w:val="28"/>
                <w:szCs w:val="28"/>
                <w:lang w:eastAsia="zh-TW"/>
              </w:rPr>
              <w:t>7</w:t>
            </w:r>
            <w:r w:rsidRPr="001C4821">
              <w:rPr>
                <w:rFonts w:eastAsia="標楷體"/>
                <w:sz w:val="28"/>
                <w:szCs w:val="28"/>
                <w:lang w:eastAsia="zh-TW"/>
              </w:rPr>
              <w:t>時</w:t>
            </w:r>
            <w:r w:rsidRPr="001C4821">
              <w:rPr>
                <w:rFonts w:eastAsia="標楷體"/>
                <w:sz w:val="28"/>
                <w:szCs w:val="28"/>
                <w:lang w:eastAsia="zh-TW"/>
              </w:rPr>
              <w:t>30</w:t>
            </w:r>
            <w:r w:rsidRPr="001C4821">
              <w:rPr>
                <w:rFonts w:eastAsia="標楷體"/>
                <w:sz w:val="28"/>
                <w:szCs w:val="28"/>
                <w:lang w:eastAsia="zh-TW"/>
              </w:rPr>
              <w:t>分回傳，未能儘速回傳。</w:t>
            </w:r>
          </w:p>
        </w:tc>
      </w:tr>
      <w:tr w:rsidR="00B237FD" w:rsidRPr="001C4821" w:rsidTr="00B237FD">
        <w:trPr>
          <w:trHeight w:val="450"/>
        </w:trPr>
        <w:tc>
          <w:tcPr>
            <w:tcW w:w="851" w:type="dxa"/>
            <w:vMerge/>
            <w:vAlign w:val="center"/>
          </w:tcPr>
          <w:p w:rsidR="00B237FD" w:rsidRPr="001C4821" w:rsidRDefault="00B237FD" w:rsidP="00854BF4">
            <w:pPr>
              <w:pStyle w:val="a3"/>
              <w:numPr>
                <w:ilvl w:val="0"/>
                <w:numId w:val="49"/>
              </w:numPr>
              <w:spacing w:line="320" w:lineRule="exact"/>
              <w:ind w:leftChars="0"/>
              <w:jc w:val="center"/>
              <w:rPr>
                <w:rFonts w:eastAsia="標楷體"/>
                <w:sz w:val="28"/>
                <w:szCs w:val="28"/>
                <w:lang w:eastAsia="zh-TW"/>
              </w:rPr>
            </w:pPr>
          </w:p>
        </w:tc>
        <w:tc>
          <w:tcPr>
            <w:tcW w:w="1560" w:type="dxa"/>
            <w:vMerge/>
            <w:vAlign w:val="center"/>
          </w:tcPr>
          <w:p w:rsidR="00B237FD" w:rsidRPr="001C4821" w:rsidRDefault="00B237FD" w:rsidP="00520D84">
            <w:pPr>
              <w:spacing w:line="320" w:lineRule="exact"/>
              <w:jc w:val="both"/>
              <w:rPr>
                <w:rFonts w:ascii="Times New Roman" w:eastAsia="標楷體" w:hAnsi="Times New Roman"/>
                <w:sz w:val="28"/>
                <w:szCs w:val="28"/>
              </w:rPr>
            </w:pPr>
          </w:p>
        </w:tc>
        <w:tc>
          <w:tcPr>
            <w:tcW w:w="7825" w:type="dxa"/>
            <w:vMerge/>
            <w:vAlign w:val="center"/>
          </w:tcPr>
          <w:p w:rsidR="00B237FD" w:rsidRPr="001C4821" w:rsidRDefault="00B237FD" w:rsidP="00520D84">
            <w:pPr>
              <w:spacing w:line="320" w:lineRule="exact"/>
              <w:jc w:val="both"/>
              <w:rPr>
                <w:rFonts w:ascii="Times New Roman" w:eastAsia="標楷體" w:hAnsi="Times New Roman"/>
                <w:sz w:val="28"/>
                <w:szCs w:val="28"/>
              </w:rPr>
            </w:pPr>
          </w:p>
        </w:tc>
      </w:tr>
      <w:tr w:rsidR="00B237FD" w:rsidRPr="001C4821" w:rsidTr="00B237FD">
        <w:trPr>
          <w:trHeight w:val="1404"/>
        </w:trPr>
        <w:tc>
          <w:tcPr>
            <w:tcW w:w="851" w:type="dxa"/>
            <w:vMerge w:val="restart"/>
            <w:tcBorders>
              <w:top w:val="single" w:sz="4" w:space="0" w:color="auto"/>
              <w:left w:val="single" w:sz="4" w:space="0" w:color="auto"/>
              <w:right w:val="single" w:sz="4" w:space="0" w:color="auto"/>
            </w:tcBorders>
            <w:vAlign w:val="center"/>
          </w:tcPr>
          <w:p w:rsidR="00B237FD" w:rsidRPr="001C4821" w:rsidRDefault="00B237FD" w:rsidP="00520D84">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五</w:t>
            </w:r>
          </w:p>
        </w:tc>
        <w:tc>
          <w:tcPr>
            <w:tcW w:w="1560" w:type="dxa"/>
            <w:vMerge w:val="restart"/>
            <w:tcBorders>
              <w:top w:val="single" w:sz="4" w:space="0" w:color="auto"/>
              <w:left w:val="single" w:sz="4" w:space="0" w:color="auto"/>
              <w:right w:val="single" w:sz="4" w:space="0" w:color="auto"/>
            </w:tcBorders>
            <w:vAlign w:val="center"/>
          </w:tcPr>
          <w:p w:rsidR="00B237FD" w:rsidRPr="001C4821" w:rsidRDefault="00B237FD" w:rsidP="00520D84">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防災宣導及教育</w:t>
            </w:r>
          </w:p>
        </w:tc>
        <w:tc>
          <w:tcPr>
            <w:tcW w:w="7825" w:type="dxa"/>
            <w:vMerge w:val="restart"/>
            <w:tcBorders>
              <w:top w:val="single" w:sz="4" w:space="0" w:color="auto"/>
              <w:left w:val="single" w:sz="4" w:space="0" w:color="auto"/>
              <w:right w:val="single" w:sz="4" w:space="0" w:color="auto"/>
            </w:tcBorders>
            <w:vAlign w:val="center"/>
          </w:tcPr>
          <w:p w:rsidR="00B237FD" w:rsidRPr="001C4821" w:rsidRDefault="00B237FD" w:rsidP="00854BF4">
            <w:pPr>
              <w:pStyle w:val="a3"/>
              <w:numPr>
                <w:ilvl w:val="0"/>
                <w:numId w:val="56"/>
              </w:numPr>
              <w:spacing w:line="320" w:lineRule="exact"/>
              <w:ind w:leftChars="0"/>
              <w:rPr>
                <w:rFonts w:eastAsia="標楷體"/>
                <w:sz w:val="28"/>
                <w:szCs w:val="28"/>
                <w:lang w:eastAsia="zh-TW"/>
              </w:rPr>
            </w:pPr>
            <w:r w:rsidRPr="001C4821">
              <w:rPr>
                <w:rFonts w:eastAsia="標楷體"/>
                <w:sz w:val="28"/>
                <w:szCs w:val="28"/>
                <w:lang w:eastAsia="zh-TW"/>
              </w:rPr>
              <w:t>經抽查消防局分隊及婦宣隊，皆能運用家戶訪視、廣播、地方電視台、演練及張貼布條海報等方式進行防災宣導，且有資料可稽。</w:t>
            </w:r>
          </w:p>
          <w:p w:rsidR="00B237FD" w:rsidRPr="001C4821" w:rsidRDefault="00B237FD" w:rsidP="00854BF4">
            <w:pPr>
              <w:pStyle w:val="a3"/>
              <w:numPr>
                <w:ilvl w:val="0"/>
                <w:numId w:val="56"/>
              </w:numPr>
              <w:spacing w:line="320" w:lineRule="exact"/>
              <w:ind w:leftChars="0"/>
              <w:rPr>
                <w:rFonts w:eastAsia="標楷體"/>
                <w:sz w:val="28"/>
                <w:szCs w:val="28"/>
                <w:lang w:eastAsia="zh-TW"/>
              </w:rPr>
            </w:pPr>
            <w:r w:rsidRPr="001C4821">
              <w:rPr>
                <w:rFonts w:eastAsia="標楷體"/>
                <w:sz w:val="28"/>
                <w:szCs w:val="28"/>
                <w:lang w:eastAsia="zh-TW"/>
              </w:rPr>
              <w:t>全民抗震網地震演練參演人數佔該市</w:t>
            </w:r>
            <w:r w:rsidRPr="001C4821">
              <w:rPr>
                <w:rFonts w:eastAsia="標楷體"/>
                <w:sz w:val="28"/>
                <w:szCs w:val="28"/>
                <w:lang w:eastAsia="zh-TW"/>
              </w:rPr>
              <w:t>15.81%</w:t>
            </w:r>
            <w:r w:rsidRPr="001C4821">
              <w:rPr>
                <w:rFonts w:eastAsia="標楷體"/>
                <w:sz w:val="28"/>
                <w:szCs w:val="28"/>
                <w:lang w:eastAsia="zh-TW"/>
              </w:rPr>
              <w:t>，成績優異。另查市府訂有</w:t>
            </w:r>
            <w:r w:rsidRPr="001C4821">
              <w:rPr>
                <w:rFonts w:eastAsia="標楷體"/>
                <w:sz w:val="28"/>
                <w:szCs w:val="28"/>
                <w:lang w:eastAsia="zh-TW"/>
              </w:rPr>
              <w:t>105</w:t>
            </w:r>
            <w:r w:rsidRPr="001C4821">
              <w:rPr>
                <w:rFonts w:eastAsia="標楷體"/>
                <w:sz w:val="28"/>
                <w:szCs w:val="28"/>
                <w:lang w:eastAsia="zh-TW"/>
              </w:rPr>
              <w:t>年度國家防災日系列活動執行計畫及</w:t>
            </w:r>
            <w:r w:rsidRPr="001C4821">
              <w:rPr>
                <w:rFonts w:eastAsia="標楷體"/>
                <w:sz w:val="28"/>
                <w:szCs w:val="28"/>
                <w:lang w:eastAsia="zh-TW"/>
              </w:rPr>
              <w:t>105</w:t>
            </w:r>
            <w:r w:rsidRPr="001C4821">
              <w:rPr>
                <w:rFonts w:eastAsia="標楷體"/>
                <w:sz w:val="28"/>
                <w:szCs w:val="28"/>
                <w:lang w:eastAsia="zh-TW"/>
              </w:rPr>
              <w:t>年</w:t>
            </w:r>
            <w:r w:rsidRPr="001C4821">
              <w:rPr>
                <w:rFonts w:eastAsia="標楷體"/>
                <w:sz w:val="28"/>
                <w:szCs w:val="28"/>
                <w:lang w:eastAsia="zh-TW"/>
              </w:rPr>
              <w:t>9</w:t>
            </w:r>
            <w:r w:rsidRPr="001C4821">
              <w:rPr>
                <w:rFonts w:eastAsia="標楷體"/>
                <w:sz w:val="28"/>
                <w:szCs w:val="28"/>
                <w:lang w:eastAsia="zh-TW"/>
              </w:rPr>
              <w:t>月</w:t>
            </w:r>
            <w:r w:rsidRPr="001C4821">
              <w:rPr>
                <w:rFonts w:eastAsia="標楷體"/>
                <w:sz w:val="28"/>
                <w:szCs w:val="28"/>
                <w:lang w:eastAsia="zh-TW"/>
              </w:rPr>
              <w:t>20</w:t>
            </w:r>
            <w:r w:rsidRPr="001C4821">
              <w:rPr>
                <w:rFonts w:eastAsia="標楷體"/>
                <w:sz w:val="28"/>
                <w:szCs w:val="28"/>
                <w:lang w:eastAsia="zh-TW"/>
              </w:rPr>
              <w:t>日於安順國中進行地震防災示範演練，皆有資料可稽。</w:t>
            </w:r>
          </w:p>
          <w:p w:rsidR="00B237FD" w:rsidRPr="001C4821" w:rsidRDefault="00B237FD" w:rsidP="00854BF4">
            <w:pPr>
              <w:pStyle w:val="a3"/>
              <w:numPr>
                <w:ilvl w:val="0"/>
                <w:numId w:val="56"/>
              </w:numPr>
              <w:spacing w:line="320" w:lineRule="exact"/>
              <w:ind w:leftChars="0"/>
              <w:rPr>
                <w:rFonts w:eastAsia="標楷體"/>
                <w:sz w:val="28"/>
                <w:szCs w:val="28"/>
                <w:lang w:eastAsia="zh-TW"/>
              </w:rPr>
            </w:pPr>
          </w:p>
          <w:p w:rsidR="00B237FD" w:rsidRPr="001C4821" w:rsidRDefault="00B237FD" w:rsidP="00854BF4">
            <w:pPr>
              <w:pStyle w:val="a3"/>
              <w:numPr>
                <w:ilvl w:val="0"/>
                <w:numId w:val="58"/>
              </w:numPr>
              <w:spacing w:line="320" w:lineRule="exact"/>
              <w:ind w:leftChars="0"/>
              <w:rPr>
                <w:rFonts w:eastAsia="標楷體"/>
                <w:sz w:val="28"/>
                <w:szCs w:val="28"/>
                <w:lang w:eastAsia="zh-TW"/>
              </w:rPr>
            </w:pPr>
            <w:r w:rsidRPr="001C4821">
              <w:rPr>
                <w:rFonts w:eastAsia="標楷體"/>
                <w:sz w:val="28"/>
                <w:szCs w:val="28"/>
                <w:lang w:eastAsia="zh-TW"/>
              </w:rPr>
              <w:t>拍攝防災教育布袋戲宣導短片，親近民眾進行防災宣導。</w:t>
            </w:r>
          </w:p>
          <w:p w:rsidR="00B237FD" w:rsidRPr="001C4821" w:rsidRDefault="00B237FD" w:rsidP="00854BF4">
            <w:pPr>
              <w:pStyle w:val="a3"/>
              <w:numPr>
                <w:ilvl w:val="0"/>
                <w:numId w:val="58"/>
              </w:numPr>
              <w:spacing w:line="320" w:lineRule="exact"/>
              <w:ind w:leftChars="0"/>
              <w:rPr>
                <w:rFonts w:eastAsia="標楷體"/>
                <w:sz w:val="28"/>
                <w:szCs w:val="28"/>
                <w:lang w:eastAsia="zh-TW"/>
              </w:rPr>
            </w:pPr>
            <w:r w:rsidRPr="001C4821">
              <w:rPr>
                <w:rFonts w:eastAsia="標楷體"/>
                <w:sz w:val="28"/>
                <w:szCs w:val="28"/>
                <w:lang w:eastAsia="zh-TW"/>
              </w:rPr>
              <w:t>製作「臺南市市民防災手冊」，計有中文、英文等二種版本。</w:t>
            </w:r>
          </w:p>
          <w:p w:rsidR="00B237FD" w:rsidRPr="001C4821" w:rsidRDefault="00B237FD" w:rsidP="00854BF4">
            <w:pPr>
              <w:pStyle w:val="a3"/>
              <w:numPr>
                <w:ilvl w:val="0"/>
                <w:numId w:val="58"/>
              </w:numPr>
              <w:spacing w:line="320" w:lineRule="exact"/>
              <w:ind w:leftChars="0"/>
              <w:rPr>
                <w:rFonts w:eastAsia="標楷體"/>
                <w:sz w:val="28"/>
                <w:szCs w:val="28"/>
                <w:lang w:eastAsia="zh-TW"/>
              </w:rPr>
            </w:pPr>
            <w:r w:rsidRPr="001C4821">
              <w:rPr>
                <w:rFonts w:eastAsia="標楷體"/>
                <w:sz w:val="28"/>
                <w:szCs w:val="28"/>
                <w:lang w:eastAsia="zh-TW"/>
              </w:rPr>
              <w:t>結合新永安有限電視台，錄製「市民開講</w:t>
            </w:r>
            <w:r w:rsidRPr="001C4821">
              <w:rPr>
                <w:rFonts w:eastAsia="標楷體"/>
                <w:sz w:val="28"/>
                <w:szCs w:val="28"/>
                <w:lang w:eastAsia="zh-TW"/>
              </w:rPr>
              <w:t>-</w:t>
            </w:r>
            <w:r w:rsidRPr="001C4821">
              <w:rPr>
                <w:rFonts w:eastAsia="標楷體"/>
                <w:sz w:val="28"/>
                <w:szCs w:val="28"/>
                <w:lang w:eastAsia="zh-TW"/>
              </w:rPr>
              <w:t>治水與防災」座談性節目，讓民眾了解防救災工作。</w:t>
            </w:r>
          </w:p>
        </w:tc>
      </w:tr>
      <w:tr w:rsidR="00B237FD" w:rsidRPr="001C4821" w:rsidTr="00B237FD">
        <w:trPr>
          <w:trHeight w:val="1056"/>
        </w:trPr>
        <w:tc>
          <w:tcPr>
            <w:tcW w:w="851" w:type="dxa"/>
            <w:vMerge/>
            <w:tcBorders>
              <w:left w:val="single" w:sz="4" w:space="0" w:color="auto"/>
              <w:right w:val="single" w:sz="4" w:space="0" w:color="auto"/>
            </w:tcBorders>
            <w:vAlign w:val="center"/>
          </w:tcPr>
          <w:p w:rsidR="00B237FD" w:rsidRPr="001C4821" w:rsidRDefault="00B237FD" w:rsidP="00854BF4">
            <w:pPr>
              <w:pStyle w:val="a3"/>
              <w:numPr>
                <w:ilvl w:val="0"/>
                <w:numId w:val="49"/>
              </w:numPr>
              <w:spacing w:line="320" w:lineRule="exact"/>
              <w:ind w:leftChars="0"/>
              <w:jc w:val="center"/>
              <w:rPr>
                <w:rFonts w:eastAsia="標楷體"/>
                <w:sz w:val="28"/>
                <w:szCs w:val="28"/>
                <w:lang w:eastAsia="zh-TW"/>
              </w:rPr>
            </w:pPr>
          </w:p>
        </w:tc>
        <w:tc>
          <w:tcPr>
            <w:tcW w:w="1560" w:type="dxa"/>
            <w:vMerge/>
            <w:tcBorders>
              <w:left w:val="single" w:sz="4" w:space="0" w:color="auto"/>
              <w:right w:val="single" w:sz="4" w:space="0" w:color="auto"/>
            </w:tcBorders>
            <w:vAlign w:val="center"/>
          </w:tcPr>
          <w:p w:rsidR="00B237FD" w:rsidRPr="001C4821" w:rsidRDefault="00B237FD" w:rsidP="00520D84">
            <w:pPr>
              <w:spacing w:line="320" w:lineRule="exact"/>
              <w:jc w:val="both"/>
              <w:rPr>
                <w:rFonts w:ascii="Times New Roman" w:eastAsia="標楷體" w:hAnsi="Times New Roman"/>
                <w:sz w:val="28"/>
                <w:szCs w:val="28"/>
              </w:rPr>
            </w:pPr>
          </w:p>
        </w:tc>
        <w:tc>
          <w:tcPr>
            <w:tcW w:w="7825" w:type="dxa"/>
            <w:vMerge/>
            <w:tcBorders>
              <w:left w:val="single" w:sz="4" w:space="0" w:color="auto"/>
              <w:right w:val="single" w:sz="4" w:space="0" w:color="auto"/>
            </w:tcBorders>
            <w:vAlign w:val="center"/>
          </w:tcPr>
          <w:p w:rsidR="00B237FD" w:rsidRPr="001C4821" w:rsidRDefault="00B237FD" w:rsidP="00520D84">
            <w:pPr>
              <w:spacing w:line="320" w:lineRule="exact"/>
              <w:jc w:val="both"/>
              <w:rPr>
                <w:rFonts w:ascii="Times New Roman" w:eastAsia="標楷體" w:hAnsi="Times New Roman"/>
                <w:sz w:val="28"/>
                <w:szCs w:val="28"/>
              </w:rPr>
            </w:pPr>
          </w:p>
        </w:tc>
      </w:tr>
      <w:tr w:rsidR="00B237FD" w:rsidRPr="001C4821" w:rsidTr="00B237FD">
        <w:trPr>
          <w:trHeight w:val="756"/>
        </w:trPr>
        <w:tc>
          <w:tcPr>
            <w:tcW w:w="851" w:type="dxa"/>
            <w:vMerge/>
            <w:tcBorders>
              <w:left w:val="single" w:sz="4" w:space="0" w:color="auto"/>
              <w:bottom w:val="single" w:sz="4" w:space="0" w:color="auto"/>
              <w:right w:val="single" w:sz="4" w:space="0" w:color="auto"/>
            </w:tcBorders>
            <w:vAlign w:val="center"/>
          </w:tcPr>
          <w:p w:rsidR="00B237FD" w:rsidRPr="001C4821" w:rsidRDefault="00B237FD" w:rsidP="00854BF4">
            <w:pPr>
              <w:pStyle w:val="a3"/>
              <w:numPr>
                <w:ilvl w:val="0"/>
                <w:numId w:val="49"/>
              </w:numPr>
              <w:spacing w:line="320" w:lineRule="exact"/>
              <w:ind w:leftChars="0"/>
              <w:jc w:val="center"/>
              <w:rPr>
                <w:rFonts w:eastAsia="標楷體"/>
                <w:sz w:val="28"/>
                <w:szCs w:val="28"/>
                <w:lang w:eastAsia="zh-TW"/>
              </w:rPr>
            </w:pPr>
          </w:p>
        </w:tc>
        <w:tc>
          <w:tcPr>
            <w:tcW w:w="1560" w:type="dxa"/>
            <w:vMerge/>
            <w:tcBorders>
              <w:left w:val="single" w:sz="4" w:space="0" w:color="auto"/>
              <w:bottom w:val="single" w:sz="4" w:space="0" w:color="auto"/>
              <w:right w:val="single" w:sz="4" w:space="0" w:color="auto"/>
            </w:tcBorders>
            <w:vAlign w:val="center"/>
          </w:tcPr>
          <w:p w:rsidR="00B237FD" w:rsidRPr="001C4821" w:rsidRDefault="00B237FD" w:rsidP="00520D84">
            <w:pPr>
              <w:spacing w:line="320" w:lineRule="exact"/>
              <w:jc w:val="both"/>
              <w:rPr>
                <w:rFonts w:ascii="Times New Roman" w:eastAsia="標楷體" w:hAnsi="Times New Roman"/>
                <w:sz w:val="28"/>
                <w:szCs w:val="28"/>
              </w:rPr>
            </w:pPr>
          </w:p>
        </w:tc>
        <w:tc>
          <w:tcPr>
            <w:tcW w:w="7825" w:type="dxa"/>
            <w:vMerge/>
            <w:tcBorders>
              <w:left w:val="single" w:sz="4" w:space="0" w:color="auto"/>
              <w:bottom w:val="single" w:sz="4" w:space="0" w:color="auto"/>
              <w:right w:val="single" w:sz="4" w:space="0" w:color="auto"/>
            </w:tcBorders>
            <w:vAlign w:val="center"/>
          </w:tcPr>
          <w:p w:rsidR="00B237FD" w:rsidRPr="001C4821" w:rsidRDefault="00B237FD" w:rsidP="00520D84">
            <w:pPr>
              <w:spacing w:line="320" w:lineRule="exact"/>
              <w:jc w:val="both"/>
              <w:rPr>
                <w:rFonts w:ascii="Times New Roman" w:eastAsia="標楷體" w:hAnsi="Times New Roman"/>
                <w:sz w:val="28"/>
                <w:szCs w:val="28"/>
              </w:rPr>
            </w:pPr>
          </w:p>
        </w:tc>
      </w:tr>
      <w:tr w:rsidR="00B237FD" w:rsidRPr="001C4821" w:rsidTr="00B237FD">
        <w:trPr>
          <w:trHeight w:val="330"/>
        </w:trPr>
        <w:tc>
          <w:tcPr>
            <w:tcW w:w="851" w:type="dxa"/>
            <w:vMerge w:val="restart"/>
            <w:tcBorders>
              <w:top w:val="single" w:sz="4" w:space="0" w:color="auto"/>
              <w:left w:val="single" w:sz="4" w:space="0" w:color="auto"/>
              <w:right w:val="single" w:sz="4" w:space="0" w:color="auto"/>
            </w:tcBorders>
            <w:vAlign w:val="center"/>
          </w:tcPr>
          <w:p w:rsidR="00B237FD" w:rsidRPr="001C4821" w:rsidRDefault="00B237FD" w:rsidP="00520D84">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六</w:t>
            </w:r>
          </w:p>
        </w:tc>
        <w:tc>
          <w:tcPr>
            <w:tcW w:w="1560" w:type="dxa"/>
            <w:vMerge w:val="restart"/>
            <w:tcBorders>
              <w:top w:val="single" w:sz="4" w:space="0" w:color="auto"/>
              <w:left w:val="single" w:sz="4" w:space="0" w:color="auto"/>
              <w:right w:val="single" w:sz="4" w:space="0" w:color="auto"/>
            </w:tcBorders>
            <w:vAlign w:val="center"/>
          </w:tcPr>
          <w:p w:rsidR="00B237FD" w:rsidRPr="001C4821" w:rsidRDefault="00B237FD" w:rsidP="00520D84">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災害防救</w:t>
            </w:r>
            <w:r w:rsidRPr="001C4821">
              <w:rPr>
                <w:rFonts w:ascii="Times New Roman" w:eastAsia="標楷體" w:hAnsi="Times New Roman"/>
                <w:sz w:val="28"/>
                <w:szCs w:val="28"/>
              </w:rPr>
              <w:lastRenderedPageBreak/>
              <w:t>資</w:t>
            </w:r>
            <w:r w:rsidRPr="001C4821">
              <w:rPr>
                <w:rFonts w:ascii="Times New Roman" w:eastAsia="標楷體" w:hAnsi="Times New Roman"/>
                <w:sz w:val="28"/>
                <w:szCs w:val="28"/>
              </w:rPr>
              <w:t>(</w:t>
            </w:r>
            <w:r w:rsidRPr="001C4821">
              <w:rPr>
                <w:rFonts w:ascii="Times New Roman" w:eastAsia="標楷體" w:hAnsi="Times New Roman"/>
                <w:sz w:val="28"/>
                <w:szCs w:val="28"/>
              </w:rPr>
              <w:t>通</w:t>
            </w:r>
            <w:r w:rsidRPr="001C4821">
              <w:rPr>
                <w:rFonts w:ascii="Times New Roman" w:eastAsia="標楷體" w:hAnsi="Times New Roman"/>
                <w:sz w:val="28"/>
                <w:szCs w:val="28"/>
              </w:rPr>
              <w:t>)</w:t>
            </w:r>
            <w:r w:rsidRPr="001C4821">
              <w:rPr>
                <w:rFonts w:ascii="Times New Roman" w:eastAsia="標楷體" w:hAnsi="Times New Roman"/>
                <w:sz w:val="28"/>
                <w:szCs w:val="28"/>
              </w:rPr>
              <w:t>訊之整備與測試</w:t>
            </w:r>
          </w:p>
        </w:tc>
        <w:tc>
          <w:tcPr>
            <w:tcW w:w="7825" w:type="dxa"/>
            <w:vMerge w:val="restart"/>
            <w:tcBorders>
              <w:top w:val="single" w:sz="4" w:space="0" w:color="auto"/>
              <w:left w:val="single" w:sz="4" w:space="0" w:color="auto"/>
              <w:right w:val="single" w:sz="4" w:space="0" w:color="auto"/>
            </w:tcBorders>
            <w:vAlign w:val="center"/>
          </w:tcPr>
          <w:p w:rsidR="00B237FD" w:rsidRPr="001C4821" w:rsidRDefault="00B237FD" w:rsidP="00854BF4">
            <w:pPr>
              <w:pStyle w:val="a3"/>
              <w:numPr>
                <w:ilvl w:val="0"/>
                <w:numId w:val="50"/>
              </w:numPr>
              <w:spacing w:before="50" w:after="50" w:line="320" w:lineRule="exact"/>
              <w:ind w:leftChars="0"/>
              <w:jc w:val="both"/>
              <w:rPr>
                <w:rFonts w:eastAsia="標楷體"/>
                <w:sz w:val="28"/>
                <w:szCs w:val="28"/>
                <w:lang w:eastAsia="zh-TW"/>
              </w:rPr>
            </w:pPr>
            <w:r w:rsidRPr="001C4821">
              <w:rPr>
                <w:rFonts w:eastAsia="標楷體"/>
                <w:sz w:val="28"/>
                <w:szCs w:val="28"/>
                <w:lang w:eastAsia="zh-TW"/>
              </w:rPr>
              <w:lastRenderedPageBreak/>
              <w:t>資通訊設備財產清冊完整</w:t>
            </w:r>
            <w:r w:rsidRPr="001C4821">
              <w:rPr>
                <w:rFonts w:eastAsia="標楷體"/>
                <w:sz w:val="28"/>
                <w:szCs w:val="28"/>
                <w:lang w:eastAsia="zh-TW"/>
              </w:rPr>
              <w:t>(</w:t>
            </w:r>
            <w:r w:rsidRPr="001C4821">
              <w:rPr>
                <w:rFonts w:eastAsia="標楷體"/>
                <w:sz w:val="28"/>
                <w:szCs w:val="28"/>
                <w:lang w:eastAsia="zh-TW"/>
              </w:rPr>
              <w:t>且更新至</w:t>
            </w:r>
            <w:r w:rsidRPr="001C4821">
              <w:rPr>
                <w:rFonts w:eastAsia="標楷體"/>
                <w:sz w:val="28"/>
                <w:szCs w:val="28"/>
                <w:lang w:eastAsia="zh-TW"/>
              </w:rPr>
              <w:t>105</w:t>
            </w:r>
            <w:r w:rsidRPr="001C4821">
              <w:rPr>
                <w:rFonts w:eastAsia="標楷體"/>
                <w:sz w:val="28"/>
                <w:szCs w:val="28"/>
                <w:lang w:eastAsia="zh-TW"/>
              </w:rPr>
              <w:t>年度</w:t>
            </w:r>
            <w:r w:rsidRPr="001C4821">
              <w:rPr>
                <w:rFonts w:eastAsia="標楷體"/>
                <w:sz w:val="28"/>
                <w:szCs w:val="28"/>
                <w:lang w:eastAsia="zh-TW"/>
              </w:rPr>
              <w:t>)</w:t>
            </w:r>
            <w:r w:rsidRPr="001C4821">
              <w:rPr>
                <w:rFonts w:eastAsia="標楷體"/>
                <w:sz w:val="28"/>
                <w:szCs w:val="28"/>
                <w:lang w:eastAsia="zh-TW"/>
              </w:rPr>
              <w:t>，針對資</w:t>
            </w:r>
            <w:r w:rsidRPr="001C4821">
              <w:rPr>
                <w:rFonts w:eastAsia="標楷體"/>
                <w:sz w:val="28"/>
                <w:szCs w:val="28"/>
                <w:lang w:eastAsia="zh-TW"/>
              </w:rPr>
              <w:t>(</w:t>
            </w:r>
            <w:r w:rsidRPr="001C4821">
              <w:rPr>
                <w:rFonts w:eastAsia="標楷體"/>
                <w:sz w:val="28"/>
                <w:szCs w:val="28"/>
                <w:lang w:eastAsia="zh-TW"/>
              </w:rPr>
              <w:t>通</w:t>
            </w:r>
            <w:r w:rsidRPr="001C4821">
              <w:rPr>
                <w:rFonts w:eastAsia="標楷體"/>
                <w:sz w:val="28"/>
                <w:szCs w:val="28"/>
                <w:lang w:eastAsia="zh-TW"/>
              </w:rPr>
              <w:t>)</w:t>
            </w:r>
            <w:r w:rsidRPr="001C4821">
              <w:rPr>
                <w:rFonts w:eastAsia="標楷體"/>
                <w:sz w:val="28"/>
                <w:szCs w:val="28"/>
                <w:lang w:eastAsia="zh-TW"/>
              </w:rPr>
              <w:lastRenderedPageBreak/>
              <w:t>訊設備已詳列清冊。</w:t>
            </w:r>
          </w:p>
          <w:p w:rsidR="00B237FD" w:rsidRPr="001C4821" w:rsidRDefault="00B237FD" w:rsidP="00854BF4">
            <w:pPr>
              <w:pStyle w:val="a3"/>
              <w:numPr>
                <w:ilvl w:val="0"/>
                <w:numId w:val="50"/>
              </w:numPr>
              <w:spacing w:before="50" w:after="50" w:line="320" w:lineRule="exact"/>
              <w:ind w:leftChars="0"/>
              <w:jc w:val="both"/>
              <w:rPr>
                <w:rFonts w:eastAsia="標楷體"/>
                <w:sz w:val="28"/>
                <w:szCs w:val="28"/>
                <w:lang w:eastAsia="zh-TW"/>
              </w:rPr>
            </w:pPr>
            <w:r w:rsidRPr="001C4821">
              <w:rPr>
                <w:rFonts w:eastAsia="標楷體"/>
                <w:sz w:val="28"/>
                <w:szCs w:val="28"/>
                <w:lang w:eastAsia="zh-TW"/>
              </w:rPr>
              <w:t>教育訓練辦理情形優良，檢附資料完整。</w:t>
            </w:r>
          </w:p>
        </w:tc>
      </w:tr>
      <w:tr w:rsidR="00B237FD" w:rsidRPr="001C4821" w:rsidTr="00B237FD">
        <w:trPr>
          <w:trHeight w:val="330"/>
        </w:trPr>
        <w:tc>
          <w:tcPr>
            <w:tcW w:w="851" w:type="dxa"/>
            <w:vMerge/>
            <w:tcBorders>
              <w:left w:val="single" w:sz="4" w:space="0" w:color="auto"/>
              <w:bottom w:val="single" w:sz="4" w:space="0" w:color="auto"/>
              <w:right w:val="single" w:sz="4" w:space="0" w:color="auto"/>
            </w:tcBorders>
            <w:vAlign w:val="center"/>
          </w:tcPr>
          <w:p w:rsidR="00B237FD" w:rsidRPr="001C4821" w:rsidRDefault="00B237FD" w:rsidP="00520D84">
            <w:pPr>
              <w:spacing w:line="320" w:lineRule="exact"/>
              <w:jc w:val="center"/>
              <w:rPr>
                <w:rFonts w:ascii="Times New Roman" w:eastAsia="標楷體" w:hAnsi="Times New Roman"/>
                <w:sz w:val="28"/>
                <w:szCs w:val="28"/>
              </w:rPr>
            </w:pPr>
          </w:p>
        </w:tc>
        <w:tc>
          <w:tcPr>
            <w:tcW w:w="1560" w:type="dxa"/>
            <w:vMerge/>
            <w:tcBorders>
              <w:left w:val="single" w:sz="4" w:space="0" w:color="auto"/>
              <w:bottom w:val="single" w:sz="4" w:space="0" w:color="auto"/>
              <w:right w:val="single" w:sz="4" w:space="0" w:color="auto"/>
            </w:tcBorders>
            <w:vAlign w:val="center"/>
          </w:tcPr>
          <w:p w:rsidR="00B237FD" w:rsidRPr="001C4821" w:rsidRDefault="00B237FD" w:rsidP="00520D84">
            <w:pPr>
              <w:spacing w:line="320" w:lineRule="exact"/>
              <w:jc w:val="both"/>
              <w:rPr>
                <w:rFonts w:ascii="Times New Roman" w:eastAsia="標楷體" w:hAnsi="Times New Roman"/>
                <w:sz w:val="28"/>
                <w:szCs w:val="28"/>
              </w:rPr>
            </w:pPr>
          </w:p>
        </w:tc>
        <w:tc>
          <w:tcPr>
            <w:tcW w:w="7825" w:type="dxa"/>
            <w:vMerge/>
            <w:tcBorders>
              <w:left w:val="single" w:sz="4" w:space="0" w:color="auto"/>
              <w:bottom w:val="single" w:sz="4" w:space="0" w:color="auto"/>
              <w:right w:val="single" w:sz="4" w:space="0" w:color="auto"/>
            </w:tcBorders>
            <w:vAlign w:val="center"/>
          </w:tcPr>
          <w:p w:rsidR="00B237FD" w:rsidRPr="001C4821" w:rsidRDefault="00B237FD" w:rsidP="00520D84">
            <w:pPr>
              <w:spacing w:line="320" w:lineRule="exact"/>
              <w:jc w:val="both"/>
              <w:rPr>
                <w:rFonts w:ascii="Times New Roman" w:eastAsia="標楷體" w:hAnsi="Times New Roman"/>
                <w:sz w:val="28"/>
                <w:szCs w:val="28"/>
              </w:rPr>
            </w:pPr>
          </w:p>
        </w:tc>
      </w:tr>
      <w:tr w:rsidR="00B237FD" w:rsidRPr="001C4821" w:rsidTr="00B237FD">
        <w:trPr>
          <w:trHeight w:val="811"/>
        </w:trPr>
        <w:tc>
          <w:tcPr>
            <w:tcW w:w="851" w:type="dxa"/>
            <w:tcBorders>
              <w:top w:val="single" w:sz="4" w:space="0" w:color="auto"/>
              <w:left w:val="single" w:sz="4" w:space="0" w:color="auto"/>
              <w:right w:val="single" w:sz="4" w:space="0" w:color="auto"/>
            </w:tcBorders>
            <w:vAlign w:val="center"/>
          </w:tcPr>
          <w:p w:rsidR="00B237FD" w:rsidRPr="001C4821" w:rsidRDefault="00B237FD" w:rsidP="00520D84">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lastRenderedPageBreak/>
              <w:t>七</w:t>
            </w:r>
          </w:p>
        </w:tc>
        <w:tc>
          <w:tcPr>
            <w:tcW w:w="1560" w:type="dxa"/>
            <w:tcBorders>
              <w:top w:val="single" w:sz="4" w:space="0" w:color="auto"/>
              <w:left w:val="single" w:sz="4" w:space="0" w:color="auto"/>
              <w:right w:val="single" w:sz="4" w:space="0" w:color="auto"/>
            </w:tcBorders>
            <w:vAlign w:val="center"/>
          </w:tcPr>
          <w:p w:rsidR="00B237FD" w:rsidRPr="001C4821" w:rsidRDefault="00B237FD" w:rsidP="00520D84">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防災訊息發布</w:t>
            </w:r>
          </w:p>
        </w:tc>
        <w:tc>
          <w:tcPr>
            <w:tcW w:w="7825" w:type="dxa"/>
            <w:tcBorders>
              <w:top w:val="single" w:sz="4" w:space="0" w:color="auto"/>
              <w:left w:val="single" w:sz="4" w:space="0" w:color="auto"/>
              <w:right w:val="single" w:sz="4" w:space="0" w:color="auto"/>
            </w:tcBorders>
            <w:vAlign w:val="center"/>
          </w:tcPr>
          <w:p w:rsidR="00B237FD" w:rsidRPr="001C4821" w:rsidRDefault="00B237FD" w:rsidP="00520D84">
            <w:pPr>
              <w:spacing w:line="320" w:lineRule="exact"/>
              <w:rPr>
                <w:rFonts w:ascii="Times New Roman" w:eastAsia="標楷體" w:hAnsi="Times New Roman"/>
                <w:sz w:val="28"/>
                <w:szCs w:val="28"/>
                <w:highlight w:val="yellow"/>
              </w:rPr>
            </w:pPr>
            <w:r w:rsidRPr="001C4821">
              <w:rPr>
                <w:rFonts w:ascii="Times New Roman" w:eastAsia="標楷體" w:hAnsi="Times New Roman"/>
                <w:sz w:val="28"/>
                <w:szCs w:val="28"/>
              </w:rPr>
              <w:t>市府建置有「臺南市政府災害應變告示網」及臉書、</w:t>
            </w:r>
            <w:r w:rsidRPr="001C4821">
              <w:rPr>
                <w:rFonts w:ascii="Times New Roman" w:eastAsia="標楷體" w:hAnsi="Times New Roman"/>
                <w:sz w:val="28"/>
                <w:szCs w:val="28"/>
              </w:rPr>
              <w:t>line</w:t>
            </w:r>
            <w:r w:rsidRPr="001C4821">
              <w:rPr>
                <w:rFonts w:ascii="Times New Roman" w:eastAsia="標楷體" w:hAnsi="Times New Roman"/>
                <w:sz w:val="28"/>
                <w:szCs w:val="28"/>
              </w:rPr>
              <w:t>官方帳號等訊息管道，即時更新所轄災情狀況及政府處置作為，提供民眾及媒體查閱，建議研訂相關訊息發布、更新及回應機制或標準作業程序。</w:t>
            </w:r>
          </w:p>
        </w:tc>
      </w:tr>
      <w:tr w:rsidR="00B237FD" w:rsidRPr="001C4821" w:rsidTr="00B237FD">
        <w:trPr>
          <w:trHeight w:val="566"/>
        </w:trPr>
        <w:tc>
          <w:tcPr>
            <w:tcW w:w="851" w:type="dxa"/>
            <w:vAlign w:val="center"/>
          </w:tcPr>
          <w:p w:rsidR="00B237FD" w:rsidRPr="001C4821" w:rsidRDefault="00B237FD" w:rsidP="00520D84">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八</w:t>
            </w:r>
          </w:p>
        </w:tc>
        <w:tc>
          <w:tcPr>
            <w:tcW w:w="1560" w:type="dxa"/>
            <w:vAlign w:val="center"/>
          </w:tcPr>
          <w:p w:rsidR="00B237FD" w:rsidRPr="001C4821" w:rsidRDefault="00B237FD" w:rsidP="00520D84">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強行進入警戒區之處理</w:t>
            </w:r>
          </w:p>
        </w:tc>
        <w:tc>
          <w:tcPr>
            <w:tcW w:w="7825" w:type="dxa"/>
            <w:vAlign w:val="center"/>
          </w:tcPr>
          <w:p w:rsidR="00B237FD" w:rsidRPr="001C4821" w:rsidRDefault="00B237FD" w:rsidP="00854BF4">
            <w:pPr>
              <w:pStyle w:val="a3"/>
              <w:numPr>
                <w:ilvl w:val="0"/>
                <w:numId w:val="51"/>
              </w:numPr>
              <w:spacing w:line="320" w:lineRule="exact"/>
              <w:ind w:leftChars="0"/>
              <w:rPr>
                <w:rFonts w:eastAsia="標楷體"/>
                <w:bCs/>
                <w:sz w:val="28"/>
                <w:szCs w:val="28"/>
                <w:lang w:eastAsia="zh-TW"/>
              </w:rPr>
            </w:pPr>
            <w:r w:rsidRPr="001C4821">
              <w:rPr>
                <w:rFonts w:eastAsia="標楷體"/>
                <w:bCs/>
                <w:sz w:val="28"/>
                <w:szCs w:val="28"/>
                <w:lang w:eastAsia="zh-TW"/>
              </w:rPr>
              <w:t>應變中心成立後有劃定警戒區，並透過公告等方式揭示警戒區域。</w:t>
            </w:r>
          </w:p>
          <w:p w:rsidR="00B237FD" w:rsidRPr="001C4821" w:rsidRDefault="00B237FD" w:rsidP="00854BF4">
            <w:pPr>
              <w:pStyle w:val="a3"/>
              <w:numPr>
                <w:ilvl w:val="0"/>
                <w:numId w:val="51"/>
              </w:numPr>
              <w:spacing w:line="320" w:lineRule="exact"/>
              <w:ind w:leftChars="0"/>
              <w:rPr>
                <w:rFonts w:eastAsia="標楷體"/>
                <w:bCs/>
                <w:sz w:val="28"/>
                <w:szCs w:val="28"/>
                <w:lang w:eastAsia="zh-TW"/>
              </w:rPr>
            </w:pPr>
            <w:r w:rsidRPr="001C4821">
              <w:rPr>
                <w:rFonts w:eastAsia="標楷體"/>
                <w:bCs/>
                <w:sz w:val="28"/>
                <w:szCs w:val="28"/>
                <w:lang w:eastAsia="zh-TW"/>
              </w:rPr>
              <w:t>查市府於尼伯特颱風期間公告警戒區後，仍有陳姓民眾執意駕膠筏出航經勸阻而不從，違反災害防救法第</w:t>
            </w:r>
            <w:r w:rsidRPr="001C4821">
              <w:rPr>
                <w:rFonts w:eastAsia="標楷體"/>
                <w:bCs/>
                <w:sz w:val="28"/>
                <w:szCs w:val="28"/>
                <w:lang w:eastAsia="zh-TW"/>
              </w:rPr>
              <w:t>31</w:t>
            </w:r>
            <w:r w:rsidRPr="001C4821">
              <w:rPr>
                <w:rFonts w:eastAsia="標楷體"/>
                <w:bCs/>
                <w:sz w:val="28"/>
                <w:szCs w:val="28"/>
                <w:lang w:eastAsia="zh-TW"/>
              </w:rPr>
              <w:t>條第</w:t>
            </w:r>
            <w:r w:rsidRPr="001C4821">
              <w:rPr>
                <w:rFonts w:eastAsia="標楷體"/>
                <w:bCs/>
                <w:sz w:val="28"/>
                <w:szCs w:val="28"/>
                <w:lang w:eastAsia="zh-TW"/>
              </w:rPr>
              <w:t>1</w:t>
            </w:r>
            <w:r w:rsidRPr="001C4821">
              <w:rPr>
                <w:rFonts w:eastAsia="標楷體"/>
                <w:bCs/>
                <w:sz w:val="28"/>
                <w:szCs w:val="28"/>
                <w:lang w:eastAsia="zh-TW"/>
              </w:rPr>
              <w:t>項第</w:t>
            </w:r>
            <w:r w:rsidRPr="001C4821">
              <w:rPr>
                <w:rFonts w:eastAsia="標楷體"/>
                <w:bCs/>
                <w:sz w:val="28"/>
                <w:szCs w:val="28"/>
                <w:lang w:eastAsia="zh-TW"/>
              </w:rPr>
              <w:t>2</w:t>
            </w:r>
            <w:r w:rsidRPr="001C4821">
              <w:rPr>
                <w:rFonts w:eastAsia="標楷體"/>
                <w:bCs/>
                <w:sz w:val="28"/>
                <w:szCs w:val="28"/>
                <w:lang w:eastAsia="zh-TW"/>
              </w:rPr>
              <w:t>款規定，市府爰依同法第</w:t>
            </w:r>
            <w:r w:rsidRPr="001C4821">
              <w:rPr>
                <w:rFonts w:eastAsia="標楷體"/>
                <w:bCs/>
                <w:sz w:val="28"/>
                <w:szCs w:val="28"/>
                <w:lang w:eastAsia="zh-TW"/>
              </w:rPr>
              <w:t>39</w:t>
            </w:r>
            <w:r w:rsidRPr="001C4821">
              <w:rPr>
                <w:rFonts w:eastAsia="標楷體"/>
                <w:bCs/>
                <w:sz w:val="28"/>
                <w:szCs w:val="28"/>
                <w:lang w:eastAsia="zh-TW"/>
              </w:rPr>
              <w:t>條第</w:t>
            </w:r>
            <w:r w:rsidRPr="001C4821">
              <w:rPr>
                <w:rFonts w:eastAsia="標楷體"/>
                <w:bCs/>
                <w:sz w:val="28"/>
                <w:szCs w:val="28"/>
                <w:lang w:eastAsia="zh-TW"/>
              </w:rPr>
              <w:t>1</w:t>
            </w:r>
            <w:r w:rsidRPr="001C4821">
              <w:rPr>
                <w:rFonts w:eastAsia="標楷體"/>
                <w:bCs/>
                <w:sz w:val="28"/>
                <w:szCs w:val="28"/>
                <w:lang w:eastAsia="zh-TW"/>
              </w:rPr>
              <w:t>款裁處罰鍰新臺幣</w:t>
            </w:r>
            <w:r w:rsidRPr="001C4821">
              <w:rPr>
                <w:rFonts w:eastAsia="標楷體"/>
                <w:bCs/>
                <w:sz w:val="28"/>
                <w:szCs w:val="28"/>
                <w:lang w:eastAsia="zh-TW"/>
              </w:rPr>
              <w:t>5</w:t>
            </w:r>
            <w:r w:rsidRPr="001C4821">
              <w:rPr>
                <w:rFonts w:eastAsia="標楷體"/>
                <w:bCs/>
                <w:sz w:val="28"/>
                <w:szCs w:val="28"/>
                <w:lang w:eastAsia="zh-TW"/>
              </w:rPr>
              <w:t>萬元在案。</w:t>
            </w:r>
          </w:p>
        </w:tc>
      </w:tr>
    </w:tbl>
    <w:p w:rsidR="00212D89" w:rsidRPr="001C4821" w:rsidRDefault="00212D89">
      <w:pPr>
        <w:widowControl/>
        <w:rPr>
          <w:rFonts w:ascii="Times New Roman" w:eastAsia="標楷體" w:hAnsi="Times New Roman"/>
          <w:b/>
          <w:sz w:val="28"/>
          <w:szCs w:val="28"/>
        </w:rPr>
      </w:pPr>
    </w:p>
    <w:p w:rsidR="00212D89" w:rsidRPr="001C4821" w:rsidRDefault="00212D89">
      <w:pPr>
        <w:widowControl/>
        <w:rPr>
          <w:rFonts w:ascii="Times New Roman" w:eastAsia="標楷體" w:hAnsi="Times New Roman"/>
          <w:b/>
          <w:sz w:val="28"/>
          <w:szCs w:val="28"/>
        </w:rPr>
      </w:pPr>
      <w:r w:rsidRPr="001C4821">
        <w:rPr>
          <w:rFonts w:ascii="Times New Roman" w:eastAsia="標楷體" w:hAnsi="Times New Roman"/>
          <w:b/>
          <w:sz w:val="28"/>
          <w:szCs w:val="28"/>
        </w:rPr>
        <w:br w:type="page"/>
      </w:r>
    </w:p>
    <w:p w:rsidR="00212D89" w:rsidRPr="001C4821" w:rsidRDefault="00212D89" w:rsidP="00212D89">
      <w:pPr>
        <w:spacing w:line="400" w:lineRule="exact"/>
        <w:rPr>
          <w:rFonts w:ascii="Times New Roman" w:eastAsia="標楷體" w:hAnsi="Times New Roman"/>
          <w:b/>
          <w:sz w:val="32"/>
          <w:szCs w:val="32"/>
        </w:rPr>
      </w:pPr>
      <w:r w:rsidRPr="001C4821">
        <w:rPr>
          <w:rFonts w:ascii="Times New Roman" w:eastAsia="標楷體" w:hAnsi="Times New Roman"/>
          <w:b/>
          <w:sz w:val="32"/>
          <w:szCs w:val="32"/>
        </w:rPr>
        <w:lastRenderedPageBreak/>
        <w:t>機關別：新北市政府</w:t>
      </w:r>
    </w:p>
    <w:tbl>
      <w:tblPr>
        <w:tblW w:w="102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560"/>
        <w:gridCol w:w="7825"/>
      </w:tblGrid>
      <w:tr w:rsidR="00B237FD" w:rsidRPr="001C4821" w:rsidTr="00B237FD">
        <w:trPr>
          <w:tblHeader/>
        </w:trPr>
        <w:tc>
          <w:tcPr>
            <w:tcW w:w="851" w:type="dxa"/>
            <w:vAlign w:val="center"/>
          </w:tcPr>
          <w:p w:rsidR="00B237FD" w:rsidRPr="001C4821" w:rsidRDefault="00B237FD" w:rsidP="00520D84">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1560" w:type="dxa"/>
            <w:vAlign w:val="center"/>
          </w:tcPr>
          <w:p w:rsidR="00B237FD" w:rsidRPr="001C4821" w:rsidRDefault="00B237FD" w:rsidP="00520D84">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評核重點項目</w:t>
            </w:r>
          </w:p>
        </w:tc>
        <w:tc>
          <w:tcPr>
            <w:tcW w:w="7825" w:type="dxa"/>
            <w:vAlign w:val="center"/>
          </w:tcPr>
          <w:p w:rsidR="00B237FD" w:rsidRPr="001C4821" w:rsidRDefault="00B237FD" w:rsidP="00520D84">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訪評所見優缺點</w:t>
            </w:r>
          </w:p>
        </w:tc>
      </w:tr>
      <w:tr w:rsidR="00B237FD" w:rsidRPr="001C4821" w:rsidTr="00B237FD">
        <w:trPr>
          <w:trHeight w:val="1008"/>
        </w:trPr>
        <w:tc>
          <w:tcPr>
            <w:tcW w:w="851" w:type="dxa"/>
            <w:vMerge w:val="restart"/>
            <w:vAlign w:val="center"/>
          </w:tcPr>
          <w:p w:rsidR="00B237FD" w:rsidRPr="001C4821" w:rsidRDefault="00B237FD" w:rsidP="00212D89">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一</w:t>
            </w:r>
          </w:p>
        </w:tc>
        <w:tc>
          <w:tcPr>
            <w:tcW w:w="1560" w:type="dxa"/>
            <w:vMerge w:val="restart"/>
            <w:vAlign w:val="center"/>
          </w:tcPr>
          <w:p w:rsidR="00B237FD" w:rsidRPr="001C4821" w:rsidRDefault="00B237FD" w:rsidP="00212D89">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應變管理資訊系統</w:t>
            </w:r>
            <w:r w:rsidRPr="001C4821">
              <w:rPr>
                <w:rFonts w:ascii="Times New Roman" w:eastAsia="標楷體" w:hAnsi="Times New Roman"/>
                <w:sz w:val="28"/>
                <w:szCs w:val="28"/>
              </w:rPr>
              <w:t>(EMIC)</w:t>
            </w:r>
            <w:r w:rsidRPr="001C4821">
              <w:rPr>
                <w:rFonts w:ascii="Times New Roman" w:eastAsia="標楷體" w:hAnsi="Times New Roman"/>
                <w:sz w:val="28"/>
                <w:szCs w:val="28"/>
              </w:rPr>
              <w:t>使用操作及運用情形</w:t>
            </w:r>
          </w:p>
        </w:tc>
        <w:tc>
          <w:tcPr>
            <w:tcW w:w="7825" w:type="dxa"/>
            <w:vMerge w:val="restart"/>
            <w:vAlign w:val="center"/>
          </w:tcPr>
          <w:p w:rsidR="00B237FD" w:rsidRPr="001C4821" w:rsidRDefault="00B237FD" w:rsidP="00854BF4">
            <w:pPr>
              <w:pStyle w:val="a3"/>
              <w:numPr>
                <w:ilvl w:val="0"/>
                <w:numId w:val="63"/>
              </w:numPr>
              <w:spacing w:line="320" w:lineRule="exact"/>
              <w:ind w:leftChars="0"/>
              <w:rPr>
                <w:rFonts w:eastAsia="標楷體"/>
                <w:bCs/>
                <w:sz w:val="28"/>
                <w:szCs w:val="28"/>
                <w:lang w:eastAsia="zh-TW"/>
              </w:rPr>
            </w:pPr>
            <w:r w:rsidRPr="001C4821">
              <w:rPr>
                <w:rFonts w:eastAsia="標楷體"/>
                <w:bCs/>
                <w:sz w:val="28"/>
                <w:szCs w:val="28"/>
                <w:lang w:eastAsia="zh-TW"/>
              </w:rPr>
              <w:t>分別於</w:t>
            </w:r>
            <w:r w:rsidRPr="001C4821">
              <w:rPr>
                <w:rFonts w:eastAsia="標楷體"/>
                <w:bCs/>
                <w:sz w:val="28"/>
                <w:szCs w:val="28"/>
                <w:lang w:eastAsia="zh-TW"/>
              </w:rPr>
              <w:t>105</w:t>
            </w:r>
            <w:r w:rsidRPr="001C4821">
              <w:rPr>
                <w:rFonts w:eastAsia="標楷體"/>
                <w:bCs/>
                <w:sz w:val="28"/>
                <w:szCs w:val="28"/>
                <w:lang w:eastAsia="zh-TW"/>
              </w:rPr>
              <w:t>下半年及</w:t>
            </w:r>
            <w:r w:rsidRPr="001C4821">
              <w:rPr>
                <w:rFonts w:eastAsia="標楷體"/>
                <w:bCs/>
                <w:sz w:val="28"/>
                <w:szCs w:val="28"/>
                <w:lang w:eastAsia="zh-TW"/>
              </w:rPr>
              <w:t>106</w:t>
            </w:r>
            <w:r w:rsidRPr="001C4821">
              <w:rPr>
                <w:rFonts w:eastAsia="標楷體"/>
                <w:bCs/>
                <w:sz w:val="28"/>
                <w:szCs w:val="28"/>
                <w:lang w:eastAsia="zh-TW"/>
              </w:rPr>
              <w:t>年上半年，針對各局處及區公所進駐應變中心人員，辦理教育訓練，並能於汛期前辦理。</w:t>
            </w:r>
          </w:p>
          <w:p w:rsidR="00B237FD" w:rsidRPr="001C4821" w:rsidRDefault="00B237FD" w:rsidP="00854BF4">
            <w:pPr>
              <w:pStyle w:val="a3"/>
              <w:numPr>
                <w:ilvl w:val="0"/>
                <w:numId w:val="63"/>
              </w:numPr>
              <w:spacing w:line="320" w:lineRule="exact"/>
              <w:ind w:leftChars="0"/>
              <w:rPr>
                <w:rFonts w:eastAsia="標楷體"/>
                <w:bCs/>
                <w:sz w:val="28"/>
                <w:szCs w:val="28"/>
                <w:lang w:eastAsia="zh-TW"/>
              </w:rPr>
            </w:pPr>
            <w:r w:rsidRPr="001C4821">
              <w:rPr>
                <w:rFonts w:eastAsia="標楷體"/>
                <w:bCs/>
                <w:sz w:val="28"/>
                <w:szCs w:val="28"/>
                <w:lang w:eastAsia="zh-TW"/>
              </w:rPr>
              <w:t>105</w:t>
            </w:r>
            <w:r w:rsidRPr="001C4821">
              <w:rPr>
                <w:rFonts w:eastAsia="標楷體"/>
                <w:bCs/>
                <w:sz w:val="28"/>
                <w:szCs w:val="28"/>
                <w:lang w:eastAsia="zh-TW"/>
              </w:rPr>
              <w:t>年配合本部辦理</w:t>
            </w:r>
            <w:r w:rsidRPr="001C4821">
              <w:rPr>
                <w:rFonts w:eastAsia="標楷體"/>
                <w:bCs/>
                <w:sz w:val="28"/>
                <w:szCs w:val="28"/>
                <w:lang w:eastAsia="zh-TW"/>
              </w:rPr>
              <w:t>EMIC</w:t>
            </w:r>
            <w:r w:rsidRPr="001C4821">
              <w:rPr>
                <w:rFonts w:eastAsia="標楷體"/>
                <w:bCs/>
                <w:sz w:val="28"/>
                <w:szCs w:val="28"/>
                <w:lang w:eastAsia="zh-TW"/>
              </w:rPr>
              <w:t>第</w:t>
            </w:r>
            <w:r w:rsidRPr="001C4821">
              <w:rPr>
                <w:rFonts w:eastAsia="標楷體"/>
                <w:bCs/>
                <w:sz w:val="28"/>
                <w:szCs w:val="28"/>
                <w:lang w:eastAsia="zh-TW"/>
              </w:rPr>
              <w:t>1</w:t>
            </w:r>
            <w:r w:rsidRPr="001C4821">
              <w:rPr>
                <w:rFonts w:eastAsia="標楷體"/>
                <w:bCs/>
                <w:sz w:val="28"/>
                <w:szCs w:val="28"/>
                <w:lang w:eastAsia="zh-TW"/>
              </w:rPr>
              <w:t>種演練，演練結果皆為滿分。</w:t>
            </w:r>
          </w:p>
        </w:tc>
      </w:tr>
      <w:tr w:rsidR="00B237FD" w:rsidRPr="001C4821" w:rsidTr="00B237FD">
        <w:trPr>
          <w:trHeight w:val="468"/>
        </w:trPr>
        <w:tc>
          <w:tcPr>
            <w:tcW w:w="851" w:type="dxa"/>
            <w:vMerge/>
            <w:vAlign w:val="center"/>
          </w:tcPr>
          <w:p w:rsidR="00B237FD" w:rsidRPr="001C4821" w:rsidRDefault="00B237FD" w:rsidP="00854BF4">
            <w:pPr>
              <w:pStyle w:val="a3"/>
              <w:numPr>
                <w:ilvl w:val="0"/>
                <w:numId w:val="49"/>
              </w:numPr>
              <w:spacing w:line="320" w:lineRule="exact"/>
              <w:ind w:leftChars="0"/>
              <w:jc w:val="center"/>
              <w:rPr>
                <w:rFonts w:eastAsia="標楷體"/>
                <w:sz w:val="28"/>
                <w:szCs w:val="28"/>
                <w:lang w:eastAsia="zh-TW"/>
              </w:rPr>
            </w:pPr>
          </w:p>
        </w:tc>
        <w:tc>
          <w:tcPr>
            <w:tcW w:w="1560" w:type="dxa"/>
            <w:vMerge/>
            <w:vAlign w:val="center"/>
          </w:tcPr>
          <w:p w:rsidR="00B237FD" w:rsidRPr="001C4821" w:rsidRDefault="00B237FD" w:rsidP="00212D89">
            <w:pPr>
              <w:spacing w:line="320" w:lineRule="exact"/>
              <w:jc w:val="both"/>
              <w:rPr>
                <w:rFonts w:ascii="Times New Roman" w:eastAsia="標楷體" w:hAnsi="Times New Roman"/>
                <w:sz w:val="28"/>
                <w:szCs w:val="28"/>
              </w:rPr>
            </w:pPr>
          </w:p>
        </w:tc>
        <w:tc>
          <w:tcPr>
            <w:tcW w:w="7825" w:type="dxa"/>
            <w:vMerge/>
            <w:vAlign w:val="center"/>
          </w:tcPr>
          <w:p w:rsidR="00B237FD" w:rsidRPr="001C4821" w:rsidRDefault="00B237FD" w:rsidP="00212D89">
            <w:pPr>
              <w:spacing w:line="320" w:lineRule="exact"/>
              <w:jc w:val="both"/>
              <w:rPr>
                <w:rFonts w:ascii="Times New Roman" w:eastAsia="標楷體" w:hAnsi="Times New Roman"/>
                <w:sz w:val="28"/>
                <w:szCs w:val="28"/>
              </w:rPr>
            </w:pPr>
          </w:p>
        </w:tc>
      </w:tr>
      <w:tr w:rsidR="00B237FD" w:rsidRPr="001C4821" w:rsidTr="00B237FD">
        <w:trPr>
          <w:trHeight w:val="951"/>
        </w:trPr>
        <w:tc>
          <w:tcPr>
            <w:tcW w:w="851" w:type="dxa"/>
            <w:vMerge w:val="restart"/>
            <w:vAlign w:val="center"/>
          </w:tcPr>
          <w:p w:rsidR="00B237FD" w:rsidRPr="001C4821" w:rsidRDefault="00B237FD" w:rsidP="00212D89">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二</w:t>
            </w:r>
          </w:p>
        </w:tc>
        <w:tc>
          <w:tcPr>
            <w:tcW w:w="1560" w:type="dxa"/>
            <w:vMerge w:val="restart"/>
            <w:vAlign w:val="center"/>
          </w:tcPr>
          <w:p w:rsidR="00B237FD" w:rsidRPr="001C4821" w:rsidRDefault="00B237FD" w:rsidP="00212D89">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防救災資源資料建立及資料庫系統管理維護情形</w:t>
            </w:r>
          </w:p>
        </w:tc>
        <w:tc>
          <w:tcPr>
            <w:tcW w:w="7825" w:type="dxa"/>
            <w:vMerge w:val="restart"/>
            <w:vAlign w:val="center"/>
          </w:tcPr>
          <w:p w:rsidR="00B237FD" w:rsidRPr="001C4821" w:rsidRDefault="00B237FD" w:rsidP="00854BF4">
            <w:pPr>
              <w:pStyle w:val="a3"/>
              <w:numPr>
                <w:ilvl w:val="0"/>
                <w:numId w:val="64"/>
              </w:numPr>
              <w:spacing w:line="320" w:lineRule="exact"/>
              <w:ind w:leftChars="0"/>
              <w:rPr>
                <w:rFonts w:eastAsia="標楷體"/>
                <w:sz w:val="28"/>
                <w:szCs w:val="28"/>
                <w:lang w:eastAsia="zh-TW"/>
              </w:rPr>
            </w:pPr>
            <w:r w:rsidRPr="001C4821">
              <w:rPr>
                <w:rFonts w:eastAsia="標楷體"/>
                <w:sz w:val="28"/>
                <w:szCs w:val="28"/>
                <w:lang w:eastAsia="zh-TW"/>
              </w:rPr>
              <w:t>抽查配合本部執行資料庫系統查核情形，</w:t>
            </w:r>
            <w:r w:rsidRPr="001C4821">
              <w:rPr>
                <w:rFonts w:eastAsia="標楷體"/>
                <w:sz w:val="28"/>
                <w:szCs w:val="28"/>
                <w:lang w:eastAsia="zh-TW"/>
              </w:rPr>
              <w:t>105</w:t>
            </w:r>
            <w:r w:rsidRPr="001C4821">
              <w:rPr>
                <w:rFonts w:eastAsia="標楷體"/>
                <w:sz w:val="28"/>
                <w:szCs w:val="28"/>
                <w:lang w:eastAsia="zh-TW"/>
              </w:rPr>
              <w:t>年</w:t>
            </w:r>
            <w:r w:rsidRPr="001C4821">
              <w:rPr>
                <w:rFonts w:eastAsia="標楷體"/>
                <w:sz w:val="28"/>
                <w:szCs w:val="28"/>
                <w:lang w:eastAsia="zh-TW"/>
              </w:rPr>
              <w:t>7</w:t>
            </w:r>
            <w:r w:rsidRPr="001C4821">
              <w:rPr>
                <w:rFonts w:eastAsia="標楷體"/>
                <w:sz w:val="28"/>
                <w:szCs w:val="28"/>
                <w:lang w:eastAsia="zh-TW"/>
              </w:rPr>
              <w:t>月至</w:t>
            </w:r>
            <w:r w:rsidRPr="001C4821">
              <w:rPr>
                <w:rFonts w:eastAsia="標楷體"/>
                <w:sz w:val="28"/>
                <w:szCs w:val="28"/>
                <w:lang w:eastAsia="zh-TW"/>
              </w:rPr>
              <w:t>106</w:t>
            </w:r>
            <w:r w:rsidRPr="001C4821">
              <w:rPr>
                <w:rFonts w:eastAsia="標楷體"/>
                <w:sz w:val="28"/>
                <w:szCs w:val="28"/>
                <w:lang w:eastAsia="zh-TW"/>
              </w:rPr>
              <w:t>年</w:t>
            </w:r>
            <w:r w:rsidRPr="001C4821">
              <w:rPr>
                <w:rFonts w:eastAsia="標楷體"/>
                <w:sz w:val="28"/>
                <w:szCs w:val="28"/>
                <w:lang w:eastAsia="zh-TW"/>
              </w:rPr>
              <w:t>6</w:t>
            </w:r>
            <w:r w:rsidRPr="001C4821">
              <w:rPr>
                <w:rFonts w:eastAsia="標楷體"/>
                <w:sz w:val="28"/>
                <w:szCs w:val="28"/>
                <w:lang w:eastAsia="zh-TW"/>
              </w:rPr>
              <w:t>月受抽查皆無缺失項目，並於抽查期限內完成系統回報。</w:t>
            </w:r>
          </w:p>
          <w:p w:rsidR="00B237FD" w:rsidRPr="001C4821" w:rsidRDefault="00B237FD" w:rsidP="00854BF4">
            <w:pPr>
              <w:pStyle w:val="a3"/>
              <w:numPr>
                <w:ilvl w:val="0"/>
                <w:numId w:val="64"/>
              </w:numPr>
              <w:spacing w:line="320" w:lineRule="exact"/>
              <w:ind w:leftChars="0"/>
              <w:rPr>
                <w:rFonts w:eastAsia="標楷體"/>
                <w:sz w:val="28"/>
                <w:szCs w:val="28"/>
                <w:lang w:eastAsia="zh-TW"/>
              </w:rPr>
            </w:pPr>
          </w:p>
          <w:p w:rsidR="00B237FD" w:rsidRPr="001C4821" w:rsidRDefault="00B237FD" w:rsidP="00854BF4">
            <w:pPr>
              <w:pStyle w:val="a3"/>
              <w:numPr>
                <w:ilvl w:val="0"/>
                <w:numId w:val="59"/>
              </w:numPr>
              <w:spacing w:line="320" w:lineRule="exact"/>
              <w:ind w:leftChars="0"/>
              <w:rPr>
                <w:rFonts w:eastAsia="標楷體"/>
                <w:sz w:val="28"/>
                <w:szCs w:val="28"/>
                <w:lang w:eastAsia="zh-TW"/>
              </w:rPr>
            </w:pPr>
            <w:r w:rsidRPr="001C4821">
              <w:rPr>
                <w:rFonts w:eastAsia="標楷體"/>
                <w:sz w:val="28"/>
                <w:szCs w:val="28"/>
                <w:lang w:eastAsia="zh-TW"/>
              </w:rPr>
              <w:t>建立書面之完整救災資源清冊。</w:t>
            </w:r>
          </w:p>
          <w:p w:rsidR="00B237FD" w:rsidRPr="001C4821" w:rsidRDefault="00B237FD" w:rsidP="00854BF4">
            <w:pPr>
              <w:pStyle w:val="a3"/>
              <w:numPr>
                <w:ilvl w:val="0"/>
                <w:numId w:val="59"/>
              </w:numPr>
              <w:spacing w:line="320" w:lineRule="exact"/>
              <w:ind w:leftChars="0"/>
              <w:rPr>
                <w:rFonts w:eastAsia="標楷體"/>
                <w:sz w:val="28"/>
                <w:szCs w:val="28"/>
                <w:lang w:eastAsia="zh-TW"/>
              </w:rPr>
            </w:pPr>
            <w:r w:rsidRPr="001C4821">
              <w:rPr>
                <w:rFonts w:eastAsia="標楷體"/>
                <w:sz w:val="28"/>
                <w:szCs w:val="28"/>
                <w:lang w:eastAsia="zh-TW"/>
              </w:rPr>
              <w:t>併同</w:t>
            </w:r>
            <w:r w:rsidRPr="001C4821">
              <w:rPr>
                <w:rFonts w:eastAsia="標楷體"/>
                <w:sz w:val="28"/>
                <w:szCs w:val="28"/>
                <w:lang w:eastAsia="zh-TW"/>
              </w:rPr>
              <w:t>EMIC (EMIS)</w:t>
            </w:r>
            <w:r w:rsidRPr="001C4821">
              <w:rPr>
                <w:rFonts w:eastAsia="標楷體"/>
                <w:sz w:val="28"/>
                <w:szCs w:val="28"/>
                <w:lang w:eastAsia="zh-TW"/>
              </w:rPr>
              <w:t>教育訓練辦理防救災資源資料庫系統作業人員教育訓練；另建議指派熟稔業務人員擔任種子教官，針對各管理、填報、保管單位聯絡人加強辦理資料庫系統講習訓練，使作業人員均能熟稔系統操作。</w:t>
            </w:r>
          </w:p>
          <w:p w:rsidR="00B237FD" w:rsidRPr="001C4821" w:rsidRDefault="00B237FD" w:rsidP="00854BF4">
            <w:pPr>
              <w:pStyle w:val="a3"/>
              <w:numPr>
                <w:ilvl w:val="0"/>
                <w:numId w:val="59"/>
              </w:numPr>
              <w:spacing w:line="320" w:lineRule="exact"/>
              <w:ind w:leftChars="0"/>
              <w:rPr>
                <w:rFonts w:eastAsia="標楷體"/>
                <w:sz w:val="28"/>
                <w:szCs w:val="28"/>
                <w:lang w:eastAsia="zh-TW"/>
              </w:rPr>
            </w:pPr>
            <w:r w:rsidRPr="001C4821">
              <w:rPr>
                <w:rFonts w:eastAsia="標楷體"/>
                <w:sz w:val="28"/>
                <w:szCs w:val="28"/>
                <w:lang w:eastAsia="zh-TW"/>
              </w:rPr>
              <w:t>能利用系統進行督促、稽核作業，有案可稽。</w:t>
            </w:r>
          </w:p>
        </w:tc>
      </w:tr>
      <w:tr w:rsidR="00B237FD" w:rsidRPr="001C4821" w:rsidTr="00B237FD">
        <w:trPr>
          <w:trHeight w:val="1284"/>
        </w:trPr>
        <w:tc>
          <w:tcPr>
            <w:tcW w:w="851" w:type="dxa"/>
            <w:vMerge/>
            <w:vAlign w:val="center"/>
          </w:tcPr>
          <w:p w:rsidR="00B237FD" w:rsidRPr="001C4821" w:rsidRDefault="00B237FD" w:rsidP="00854BF4">
            <w:pPr>
              <w:pStyle w:val="a3"/>
              <w:numPr>
                <w:ilvl w:val="0"/>
                <w:numId w:val="49"/>
              </w:numPr>
              <w:spacing w:line="320" w:lineRule="exact"/>
              <w:ind w:leftChars="0"/>
              <w:jc w:val="center"/>
              <w:rPr>
                <w:rFonts w:eastAsia="標楷體"/>
                <w:sz w:val="28"/>
                <w:szCs w:val="28"/>
                <w:lang w:eastAsia="zh-TW"/>
              </w:rPr>
            </w:pPr>
          </w:p>
        </w:tc>
        <w:tc>
          <w:tcPr>
            <w:tcW w:w="1560" w:type="dxa"/>
            <w:vMerge/>
            <w:vAlign w:val="center"/>
          </w:tcPr>
          <w:p w:rsidR="00B237FD" w:rsidRPr="001C4821" w:rsidRDefault="00B237FD" w:rsidP="00212D89">
            <w:pPr>
              <w:spacing w:line="320" w:lineRule="exact"/>
              <w:jc w:val="both"/>
              <w:rPr>
                <w:rFonts w:ascii="Times New Roman" w:eastAsia="標楷體" w:hAnsi="Times New Roman"/>
                <w:sz w:val="28"/>
                <w:szCs w:val="28"/>
              </w:rPr>
            </w:pPr>
          </w:p>
        </w:tc>
        <w:tc>
          <w:tcPr>
            <w:tcW w:w="7825" w:type="dxa"/>
            <w:vMerge/>
            <w:vAlign w:val="center"/>
          </w:tcPr>
          <w:p w:rsidR="00B237FD" w:rsidRPr="001C4821" w:rsidRDefault="00B237FD" w:rsidP="00212D89">
            <w:pPr>
              <w:spacing w:line="320" w:lineRule="exact"/>
              <w:jc w:val="both"/>
              <w:rPr>
                <w:rFonts w:ascii="Times New Roman" w:eastAsia="標楷體" w:hAnsi="Times New Roman"/>
                <w:sz w:val="28"/>
                <w:szCs w:val="28"/>
              </w:rPr>
            </w:pPr>
          </w:p>
        </w:tc>
      </w:tr>
      <w:tr w:rsidR="00B237FD" w:rsidRPr="001C4821" w:rsidTr="00B237FD">
        <w:trPr>
          <w:trHeight w:val="320"/>
        </w:trPr>
        <w:tc>
          <w:tcPr>
            <w:tcW w:w="851" w:type="dxa"/>
            <w:vMerge w:val="restart"/>
            <w:vAlign w:val="center"/>
          </w:tcPr>
          <w:p w:rsidR="00B237FD" w:rsidRPr="001C4821" w:rsidRDefault="00B237FD" w:rsidP="00212D89">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三</w:t>
            </w:r>
          </w:p>
        </w:tc>
        <w:tc>
          <w:tcPr>
            <w:tcW w:w="1560" w:type="dxa"/>
            <w:vMerge w:val="restart"/>
            <w:vAlign w:val="center"/>
          </w:tcPr>
          <w:p w:rsidR="00B237FD" w:rsidRPr="001C4821" w:rsidRDefault="00B237FD" w:rsidP="00212D89">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災情查通報宣導教育及執行績效</w:t>
            </w:r>
          </w:p>
        </w:tc>
        <w:tc>
          <w:tcPr>
            <w:tcW w:w="7825" w:type="dxa"/>
            <w:vMerge w:val="restart"/>
            <w:vAlign w:val="center"/>
          </w:tcPr>
          <w:p w:rsidR="00B237FD" w:rsidRPr="001C4821" w:rsidRDefault="00B237FD" w:rsidP="00854BF4">
            <w:pPr>
              <w:pStyle w:val="a3"/>
              <w:numPr>
                <w:ilvl w:val="0"/>
                <w:numId w:val="65"/>
              </w:numPr>
              <w:spacing w:line="320" w:lineRule="exact"/>
              <w:ind w:leftChars="0"/>
              <w:rPr>
                <w:rFonts w:eastAsia="標楷體"/>
                <w:sz w:val="28"/>
                <w:szCs w:val="28"/>
                <w:lang w:eastAsia="zh-TW"/>
              </w:rPr>
            </w:pPr>
            <w:r w:rsidRPr="001C4821">
              <w:rPr>
                <w:rFonts w:eastAsia="標楷體"/>
                <w:sz w:val="28"/>
                <w:szCs w:val="28"/>
                <w:lang w:eastAsia="zh-TW"/>
              </w:rPr>
              <w:t>分別於</w:t>
            </w:r>
            <w:r w:rsidRPr="001C4821">
              <w:rPr>
                <w:rFonts w:eastAsia="標楷體"/>
                <w:sz w:val="28"/>
                <w:szCs w:val="28"/>
                <w:lang w:eastAsia="zh-TW"/>
              </w:rPr>
              <w:t>105</w:t>
            </w:r>
            <w:r w:rsidRPr="001C4821">
              <w:rPr>
                <w:rFonts w:eastAsia="標楷體"/>
                <w:sz w:val="28"/>
                <w:szCs w:val="28"/>
                <w:lang w:eastAsia="zh-TW"/>
              </w:rPr>
              <w:t>下半年及</w:t>
            </w:r>
            <w:r w:rsidRPr="001C4821">
              <w:rPr>
                <w:rFonts w:eastAsia="標楷體"/>
                <w:sz w:val="28"/>
                <w:szCs w:val="28"/>
                <w:lang w:eastAsia="zh-TW"/>
              </w:rPr>
              <w:t>106</w:t>
            </w:r>
            <w:r w:rsidRPr="001C4821">
              <w:rPr>
                <w:rFonts w:eastAsia="標楷體"/>
                <w:sz w:val="28"/>
                <w:szCs w:val="28"/>
                <w:lang w:eastAsia="zh-TW"/>
              </w:rPr>
              <w:t>年上半年，針對消防、警政、民政系統人員辦理災情查報人員教育訓練，皆有資料可稽，並特別將公寓大廈防災專員納入，以強化災情查報工作。</w:t>
            </w:r>
          </w:p>
          <w:p w:rsidR="00B237FD" w:rsidRPr="001C4821" w:rsidRDefault="00B237FD" w:rsidP="00854BF4">
            <w:pPr>
              <w:pStyle w:val="a3"/>
              <w:numPr>
                <w:ilvl w:val="0"/>
                <w:numId w:val="65"/>
              </w:numPr>
              <w:spacing w:line="320" w:lineRule="exact"/>
              <w:ind w:leftChars="0"/>
              <w:rPr>
                <w:rFonts w:eastAsia="標楷體"/>
                <w:sz w:val="28"/>
                <w:szCs w:val="28"/>
                <w:lang w:eastAsia="zh-TW"/>
              </w:rPr>
            </w:pPr>
            <w:r w:rsidRPr="001C4821">
              <w:rPr>
                <w:rFonts w:eastAsia="標楷體"/>
                <w:sz w:val="28"/>
                <w:szCs w:val="28"/>
                <w:lang w:eastAsia="zh-TW"/>
              </w:rPr>
              <w:t>有透過官方臉書、</w:t>
            </w:r>
            <w:r w:rsidRPr="001C4821">
              <w:rPr>
                <w:rFonts w:eastAsia="標楷體"/>
                <w:sz w:val="28"/>
                <w:szCs w:val="28"/>
                <w:lang w:eastAsia="zh-TW"/>
              </w:rPr>
              <w:t>line</w:t>
            </w:r>
            <w:r w:rsidRPr="001C4821">
              <w:rPr>
                <w:rFonts w:eastAsia="標楷體"/>
                <w:sz w:val="28"/>
                <w:szCs w:val="28"/>
                <w:lang w:eastAsia="zh-TW"/>
              </w:rPr>
              <w:t>等社群媒體蒐集情資，並有專人監看處置，建議可訂定網路社群情資蒐集相關規定，並辦理教育訓練或演練，以強化現有機制。</w:t>
            </w:r>
          </w:p>
        </w:tc>
      </w:tr>
      <w:tr w:rsidR="00B237FD" w:rsidRPr="001C4821" w:rsidTr="00B237FD">
        <w:trPr>
          <w:trHeight w:val="360"/>
        </w:trPr>
        <w:tc>
          <w:tcPr>
            <w:tcW w:w="851" w:type="dxa"/>
            <w:vMerge/>
            <w:vAlign w:val="center"/>
          </w:tcPr>
          <w:p w:rsidR="00B237FD" w:rsidRPr="001C4821" w:rsidRDefault="00B237FD" w:rsidP="00854BF4">
            <w:pPr>
              <w:pStyle w:val="a3"/>
              <w:numPr>
                <w:ilvl w:val="0"/>
                <w:numId w:val="49"/>
              </w:numPr>
              <w:spacing w:line="320" w:lineRule="exact"/>
              <w:ind w:leftChars="0"/>
              <w:jc w:val="center"/>
              <w:rPr>
                <w:rFonts w:eastAsia="標楷體"/>
                <w:sz w:val="28"/>
                <w:szCs w:val="28"/>
                <w:lang w:eastAsia="zh-TW"/>
              </w:rPr>
            </w:pPr>
          </w:p>
        </w:tc>
        <w:tc>
          <w:tcPr>
            <w:tcW w:w="1560" w:type="dxa"/>
            <w:vMerge/>
            <w:vAlign w:val="center"/>
          </w:tcPr>
          <w:p w:rsidR="00B237FD" w:rsidRPr="001C4821" w:rsidRDefault="00B237FD" w:rsidP="00212D89">
            <w:pPr>
              <w:spacing w:line="320" w:lineRule="exact"/>
              <w:jc w:val="both"/>
              <w:rPr>
                <w:rFonts w:ascii="Times New Roman" w:eastAsia="標楷體" w:hAnsi="Times New Roman"/>
                <w:sz w:val="28"/>
                <w:szCs w:val="28"/>
              </w:rPr>
            </w:pPr>
          </w:p>
        </w:tc>
        <w:tc>
          <w:tcPr>
            <w:tcW w:w="7825" w:type="dxa"/>
            <w:vMerge/>
            <w:vAlign w:val="center"/>
          </w:tcPr>
          <w:p w:rsidR="00B237FD" w:rsidRPr="001C4821" w:rsidRDefault="00B237FD" w:rsidP="00212D89">
            <w:pPr>
              <w:spacing w:line="320" w:lineRule="exact"/>
              <w:jc w:val="both"/>
              <w:rPr>
                <w:rFonts w:ascii="Times New Roman" w:eastAsia="標楷體" w:hAnsi="Times New Roman"/>
                <w:sz w:val="28"/>
                <w:szCs w:val="28"/>
              </w:rPr>
            </w:pPr>
          </w:p>
        </w:tc>
      </w:tr>
      <w:tr w:rsidR="00B237FD" w:rsidRPr="001C4821" w:rsidTr="00B237FD">
        <w:trPr>
          <w:trHeight w:val="345"/>
        </w:trPr>
        <w:tc>
          <w:tcPr>
            <w:tcW w:w="851" w:type="dxa"/>
            <w:vMerge w:val="restart"/>
            <w:vAlign w:val="center"/>
          </w:tcPr>
          <w:p w:rsidR="00B237FD" w:rsidRPr="001C4821" w:rsidRDefault="00B237FD" w:rsidP="00212D89">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四</w:t>
            </w:r>
          </w:p>
        </w:tc>
        <w:tc>
          <w:tcPr>
            <w:tcW w:w="1560" w:type="dxa"/>
            <w:vMerge w:val="restart"/>
            <w:vAlign w:val="center"/>
          </w:tcPr>
          <w:p w:rsidR="00B237FD" w:rsidRPr="001C4821" w:rsidRDefault="00B237FD" w:rsidP="00212D89">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「內政部主管」災害應變中心開設應變情形</w:t>
            </w:r>
          </w:p>
        </w:tc>
        <w:tc>
          <w:tcPr>
            <w:tcW w:w="7825" w:type="dxa"/>
            <w:vMerge w:val="restart"/>
            <w:vAlign w:val="center"/>
          </w:tcPr>
          <w:p w:rsidR="00B237FD" w:rsidRPr="001C4821" w:rsidRDefault="00B237FD" w:rsidP="00854BF4">
            <w:pPr>
              <w:pStyle w:val="a3"/>
              <w:numPr>
                <w:ilvl w:val="0"/>
                <w:numId w:val="66"/>
              </w:numPr>
              <w:spacing w:line="320" w:lineRule="exact"/>
              <w:ind w:leftChars="0"/>
              <w:rPr>
                <w:rFonts w:eastAsia="標楷體"/>
                <w:sz w:val="28"/>
                <w:szCs w:val="28"/>
                <w:lang w:eastAsia="zh-TW"/>
              </w:rPr>
            </w:pPr>
            <w:r w:rsidRPr="001C4821">
              <w:rPr>
                <w:rFonts w:eastAsia="標楷體"/>
                <w:sz w:val="28"/>
                <w:szCs w:val="28"/>
                <w:lang w:eastAsia="zh-TW"/>
              </w:rPr>
              <w:t>依據「新北市各級災害應變中心作業要點」執行「內政部主管」災害應變中心開設及撤除相關事宜，並有資料可稽。</w:t>
            </w:r>
          </w:p>
          <w:p w:rsidR="00B237FD" w:rsidRPr="001C4821" w:rsidRDefault="00B237FD" w:rsidP="00854BF4">
            <w:pPr>
              <w:pStyle w:val="a3"/>
              <w:numPr>
                <w:ilvl w:val="0"/>
                <w:numId w:val="66"/>
              </w:numPr>
              <w:spacing w:line="320" w:lineRule="exact"/>
              <w:ind w:leftChars="0"/>
              <w:rPr>
                <w:rFonts w:eastAsia="標楷體"/>
                <w:sz w:val="28"/>
                <w:szCs w:val="28"/>
                <w:lang w:eastAsia="zh-TW"/>
              </w:rPr>
            </w:pPr>
            <w:r w:rsidRPr="001C4821">
              <w:rPr>
                <w:rFonts w:eastAsia="標楷體"/>
                <w:sz w:val="28"/>
                <w:szCs w:val="28"/>
                <w:lang w:eastAsia="zh-TW"/>
              </w:rPr>
              <w:t>抽查中央災害應變中心傳真通報之回傳情形，皆符合相關規定。</w:t>
            </w:r>
          </w:p>
        </w:tc>
      </w:tr>
      <w:tr w:rsidR="00B237FD" w:rsidRPr="001C4821" w:rsidTr="00B237FD">
        <w:trPr>
          <w:trHeight w:val="450"/>
        </w:trPr>
        <w:tc>
          <w:tcPr>
            <w:tcW w:w="851" w:type="dxa"/>
            <w:vMerge/>
            <w:vAlign w:val="center"/>
          </w:tcPr>
          <w:p w:rsidR="00B237FD" w:rsidRPr="001C4821" w:rsidRDefault="00B237FD" w:rsidP="00854BF4">
            <w:pPr>
              <w:pStyle w:val="a3"/>
              <w:numPr>
                <w:ilvl w:val="0"/>
                <w:numId w:val="49"/>
              </w:numPr>
              <w:spacing w:line="320" w:lineRule="exact"/>
              <w:ind w:leftChars="0"/>
              <w:jc w:val="center"/>
              <w:rPr>
                <w:rFonts w:eastAsia="標楷體"/>
                <w:sz w:val="28"/>
                <w:szCs w:val="28"/>
                <w:lang w:eastAsia="zh-TW"/>
              </w:rPr>
            </w:pPr>
          </w:p>
        </w:tc>
        <w:tc>
          <w:tcPr>
            <w:tcW w:w="1560" w:type="dxa"/>
            <w:vMerge/>
            <w:vAlign w:val="center"/>
          </w:tcPr>
          <w:p w:rsidR="00B237FD" w:rsidRPr="001C4821" w:rsidRDefault="00B237FD" w:rsidP="00212D89">
            <w:pPr>
              <w:spacing w:line="320" w:lineRule="exact"/>
              <w:jc w:val="both"/>
              <w:rPr>
                <w:rFonts w:ascii="Times New Roman" w:eastAsia="標楷體" w:hAnsi="Times New Roman"/>
                <w:sz w:val="28"/>
                <w:szCs w:val="28"/>
              </w:rPr>
            </w:pPr>
          </w:p>
        </w:tc>
        <w:tc>
          <w:tcPr>
            <w:tcW w:w="7825" w:type="dxa"/>
            <w:vMerge/>
            <w:vAlign w:val="center"/>
          </w:tcPr>
          <w:p w:rsidR="00B237FD" w:rsidRPr="001C4821" w:rsidRDefault="00B237FD" w:rsidP="00212D89">
            <w:pPr>
              <w:spacing w:line="320" w:lineRule="exact"/>
              <w:jc w:val="both"/>
              <w:rPr>
                <w:rFonts w:ascii="Times New Roman" w:eastAsia="標楷體" w:hAnsi="Times New Roman"/>
                <w:sz w:val="28"/>
                <w:szCs w:val="28"/>
              </w:rPr>
            </w:pPr>
          </w:p>
        </w:tc>
      </w:tr>
      <w:tr w:rsidR="00B237FD" w:rsidRPr="001C4821" w:rsidTr="00B237FD">
        <w:trPr>
          <w:trHeight w:val="1404"/>
        </w:trPr>
        <w:tc>
          <w:tcPr>
            <w:tcW w:w="851" w:type="dxa"/>
            <w:vMerge w:val="restart"/>
            <w:tcBorders>
              <w:top w:val="single" w:sz="4" w:space="0" w:color="auto"/>
              <w:left w:val="single" w:sz="4" w:space="0" w:color="auto"/>
              <w:right w:val="single" w:sz="4" w:space="0" w:color="auto"/>
            </w:tcBorders>
            <w:vAlign w:val="center"/>
          </w:tcPr>
          <w:p w:rsidR="00B237FD" w:rsidRPr="001C4821" w:rsidRDefault="00B237FD" w:rsidP="00212D89">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五</w:t>
            </w:r>
          </w:p>
        </w:tc>
        <w:tc>
          <w:tcPr>
            <w:tcW w:w="1560" w:type="dxa"/>
            <w:vMerge w:val="restart"/>
            <w:tcBorders>
              <w:top w:val="single" w:sz="4" w:space="0" w:color="auto"/>
              <w:left w:val="single" w:sz="4" w:space="0" w:color="auto"/>
              <w:right w:val="single" w:sz="4" w:space="0" w:color="auto"/>
            </w:tcBorders>
            <w:vAlign w:val="center"/>
          </w:tcPr>
          <w:p w:rsidR="00B237FD" w:rsidRPr="001C4821" w:rsidRDefault="00B237FD" w:rsidP="00212D89">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防災宣導及教育</w:t>
            </w:r>
          </w:p>
        </w:tc>
        <w:tc>
          <w:tcPr>
            <w:tcW w:w="7825" w:type="dxa"/>
            <w:vMerge w:val="restart"/>
            <w:tcBorders>
              <w:top w:val="single" w:sz="4" w:space="0" w:color="auto"/>
              <w:left w:val="single" w:sz="4" w:space="0" w:color="auto"/>
              <w:right w:val="single" w:sz="4" w:space="0" w:color="auto"/>
            </w:tcBorders>
            <w:vAlign w:val="center"/>
          </w:tcPr>
          <w:p w:rsidR="00B237FD" w:rsidRPr="001C4821" w:rsidRDefault="00B237FD" w:rsidP="00854BF4">
            <w:pPr>
              <w:pStyle w:val="a3"/>
              <w:numPr>
                <w:ilvl w:val="0"/>
                <w:numId w:val="67"/>
              </w:numPr>
              <w:spacing w:line="320" w:lineRule="exact"/>
              <w:ind w:leftChars="0"/>
              <w:rPr>
                <w:rFonts w:eastAsia="標楷體"/>
                <w:sz w:val="28"/>
                <w:szCs w:val="28"/>
                <w:lang w:eastAsia="zh-TW"/>
              </w:rPr>
            </w:pPr>
            <w:r w:rsidRPr="001C4821">
              <w:rPr>
                <w:rFonts w:eastAsia="標楷體"/>
                <w:sz w:val="28"/>
                <w:szCs w:val="28"/>
                <w:lang w:eastAsia="zh-TW"/>
              </w:rPr>
              <w:t>經抽查消防局分隊及婦宣隊，皆能運用家戶訪視、廣告、防災桌遊、演練及張貼海報等方式進行防災宣導，且有資料可稽。</w:t>
            </w:r>
          </w:p>
          <w:p w:rsidR="00B237FD" w:rsidRPr="001C4821" w:rsidRDefault="00B237FD" w:rsidP="00854BF4">
            <w:pPr>
              <w:pStyle w:val="a3"/>
              <w:numPr>
                <w:ilvl w:val="0"/>
                <w:numId w:val="67"/>
              </w:numPr>
              <w:spacing w:line="320" w:lineRule="exact"/>
              <w:ind w:leftChars="0"/>
              <w:rPr>
                <w:rFonts w:eastAsia="標楷體"/>
                <w:sz w:val="28"/>
                <w:szCs w:val="28"/>
                <w:lang w:eastAsia="zh-TW"/>
              </w:rPr>
            </w:pPr>
            <w:r w:rsidRPr="001C4821">
              <w:rPr>
                <w:rFonts w:eastAsia="標楷體"/>
                <w:sz w:val="28"/>
                <w:szCs w:val="28"/>
                <w:lang w:eastAsia="zh-TW"/>
              </w:rPr>
              <w:t>全民抗震網地震演練參演人數佔該市</w:t>
            </w:r>
            <w:r w:rsidRPr="001C4821">
              <w:rPr>
                <w:rFonts w:eastAsia="標楷體"/>
                <w:sz w:val="28"/>
                <w:szCs w:val="28"/>
                <w:lang w:eastAsia="zh-TW"/>
              </w:rPr>
              <w:t>10.94%</w:t>
            </w:r>
            <w:r w:rsidRPr="001C4821">
              <w:rPr>
                <w:rFonts w:eastAsia="標楷體"/>
                <w:sz w:val="28"/>
                <w:szCs w:val="28"/>
                <w:lang w:eastAsia="zh-TW"/>
              </w:rPr>
              <w:t>，成績優良。另該局配合本部「</w:t>
            </w:r>
            <w:r w:rsidRPr="001C4821">
              <w:rPr>
                <w:rFonts w:eastAsia="標楷體"/>
                <w:sz w:val="28"/>
                <w:szCs w:val="28"/>
                <w:lang w:eastAsia="zh-TW"/>
              </w:rPr>
              <w:t>105</w:t>
            </w:r>
            <w:r w:rsidRPr="001C4821">
              <w:rPr>
                <w:rFonts w:eastAsia="標楷體"/>
                <w:sz w:val="28"/>
                <w:szCs w:val="28"/>
                <w:lang w:eastAsia="zh-TW"/>
              </w:rPr>
              <w:t>年國家防災日全民地震網路演練活動實施計畫」向學校及民眾積極宣導防災演練，並辦理抽水站地震防災演練及災害管理國際研討會等，有資料可稽。</w:t>
            </w:r>
          </w:p>
          <w:p w:rsidR="00B237FD" w:rsidRPr="001C4821" w:rsidRDefault="00B237FD" w:rsidP="00854BF4">
            <w:pPr>
              <w:pStyle w:val="a3"/>
              <w:numPr>
                <w:ilvl w:val="0"/>
                <w:numId w:val="67"/>
              </w:numPr>
              <w:spacing w:line="320" w:lineRule="exact"/>
              <w:ind w:leftChars="0"/>
              <w:rPr>
                <w:rFonts w:eastAsia="標楷體"/>
                <w:sz w:val="28"/>
                <w:szCs w:val="28"/>
                <w:lang w:eastAsia="zh-TW"/>
              </w:rPr>
            </w:pPr>
          </w:p>
          <w:p w:rsidR="00B237FD" w:rsidRPr="001C4821" w:rsidRDefault="00B237FD" w:rsidP="00854BF4">
            <w:pPr>
              <w:pStyle w:val="a3"/>
              <w:numPr>
                <w:ilvl w:val="0"/>
                <w:numId w:val="60"/>
              </w:numPr>
              <w:spacing w:line="320" w:lineRule="exact"/>
              <w:ind w:leftChars="0"/>
              <w:rPr>
                <w:rFonts w:eastAsia="標楷體"/>
                <w:sz w:val="28"/>
                <w:szCs w:val="28"/>
                <w:lang w:eastAsia="zh-TW"/>
              </w:rPr>
            </w:pPr>
            <w:r w:rsidRPr="001C4821">
              <w:rPr>
                <w:rFonts w:eastAsia="標楷體"/>
                <w:sz w:val="28"/>
                <w:szCs w:val="28"/>
                <w:lang w:eastAsia="zh-TW"/>
              </w:rPr>
              <w:t>於消防局建置魔幻隧道互動體驗區，透過科技與多媒體宣導防災。</w:t>
            </w:r>
          </w:p>
          <w:p w:rsidR="00B237FD" w:rsidRPr="001C4821" w:rsidRDefault="00B237FD" w:rsidP="00854BF4">
            <w:pPr>
              <w:pStyle w:val="a3"/>
              <w:numPr>
                <w:ilvl w:val="0"/>
                <w:numId w:val="60"/>
              </w:numPr>
              <w:spacing w:line="320" w:lineRule="exact"/>
              <w:ind w:leftChars="0"/>
              <w:rPr>
                <w:rFonts w:eastAsia="標楷體"/>
                <w:sz w:val="28"/>
                <w:szCs w:val="28"/>
                <w:lang w:eastAsia="zh-TW"/>
              </w:rPr>
            </w:pPr>
            <w:r w:rsidRPr="001C4821">
              <w:rPr>
                <w:rFonts w:eastAsia="標楷體"/>
                <w:sz w:val="28"/>
                <w:szCs w:val="28"/>
                <w:lang w:eastAsia="zh-TW"/>
              </w:rPr>
              <w:t>建置校園複合型地震早期預警系統，爭取地震避難時間及強化相關教育訓練。</w:t>
            </w:r>
          </w:p>
          <w:p w:rsidR="00B237FD" w:rsidRPr="001C4821" w:rsidRDefault="00B237FD" w:rsidP="00854BF4">
            <w:pPr>
              <w:pStyle w:val="a3"/>
              <w:numPr>
                <w:ilvl w:val="0"/>
                <w:numId w:val="60"/>
              </w:numPr>
              <w:spacing w:line="320" w:lineRule="exact"/>
              <w:ind w:leftChars="0"/>
              <w:rPr>
                <w:rFonts w:eastAsia="標楷體"/>
                <w:sz w:val="28"/>
                <w:szCs w:val="28"/>
                <w:lang w:eastAsia="zh-TW"/>
              </w:rPr>
            </w:pPr>
            <w:r w:rsidRPr="001C4821">
              <w:rPr>
                <w:rFonts w:eastAsia="標楷體"/>
                <w:sz w:val="28"/>
                <w:szCs w:val="28"/>
                <w:lang w:eastAsia="zh-TW"/>
              </w:rPr>
              <w:t>製播新北市氣象影音，強化在地化防災宣導及服務。</w:t>
            </w:r>
          </w:p>
        </w:tc>
      </w:tr>
      <w:tr w:rsidR="00B237FD" w:rsidRPr="001C4821" w:rsidTr="00B237FD">
        <w:trPr>
          <w:trHeight w:val="1056"/>
        </w:trPr>
        <w:tc>
          <w:tcPr>
            <w:tcW w:w="851" w:type="dxa"/>
            <w:vMerge/>
            <w:tcBorders>
              <w:left w:val="single" w:sz="4" w:space="0" w:color="auto"/>
              <w:right w:val="single" w:sz="4" w:space="0" w:color="auto"/>
            </w:tcBorders>
            <w:vAlign w:val="center"/>
          </w:tcPr>
          <w:p w:rsidR="00B237FD" w:rsidRPr="001C4821" w:rsidRDefault="00B237FD" w:rsidP="00854BF4">
            <w:pPr>
              <w:pStyle w:val="a3"/>
              <w:numPr>
                <w:ilvl w:val="0"/>
                <w:numId w:val="49"/>
              </w:numPr>
              <w:spacing w:line="320" w:lineRule="exact"/>
              <w:ind w:leftChars="0"/>
              <w:jc w:val="center"/>
              <w:rPr>
                <w:rFonts w:eastAsia="標楷體"/>
                <w:sz w:val="28"/>
                <w:szCs w:val="28"/>
                <w:lang w:eastAsia="zh-TW"/>
              </w:rPr>
            </w:pPr>
          </w:p>
        </w:tc>
        <w:tc>
          <w:tcPr>
            <w:tcW w:w="1560" w:type="dxa"/>
            <w:vMerge/>
            <w:tcBorders>
              <w:left w:val="single" w:sz="4" w:space="0" w:color="auto"/>
              <w:right w:val="single" w:sz="4" w:space="0" w:color="auto"/>
            </w:tcBorders>
            <w:vAlign w:val="center"/>
          </w:tcPr>
          <w:p w:rsidR="00B237FD" w:rsidRPr="001C4821" w:rsidRDefault="00B237FD" w:rsidP="00212D89">
            <w:pPr>
              <w:spacing w:line="320" w:lineRule="exact"/>
              <w:jc w:val="both"/>
              <w:rPr>
                <w:rFonts w:ascii="Times New Roman" w:eastAsia="標楷體" w:hAnsi="Times New Roman"/>
                <w:sz w:val="28"/>
                <w:szCs w:val="28"/>
              </w:rPr>
            </w:pPr>
          </w:p>
        </w:tc>
        <w:tc>
          <w:tcPr>
            <w:tcW w:w="7825" w:type="dxa"/>
            <w:vMerge/>
            <w:tcBorders>
              <w:left w:val="single" w:sz="4" w:space="0" w:color="auto"/>
              <w:right w:val="single" w:sz="4" w:space="0" w:color="auto"/>
            </w:tcBorders>
            <w:vAlign w:val="center"/>
          </w:tcPr>
          <w:p w:rsidR="00B237FD" w:rsidRPr="001C4821" w:rsidRDefault="00B237FD" w:rsidP="00212D89">
            <w:pPr>
              <w:spacing w:line="320" w:lineRule="exact"/>
              <w:jc w:val="both"/>
              <w:rPr>
                <w:rFonts w:ascii="Times New Roman" w:eastAsia="標楷體" w:hAnsi="Times New Roman"/>
                <w:sz w:val="28"/>
                <w:szCs w:val="28"/>
              </w:rPr>
            </w:pPr>
          </w:p>
        </w:tc>
      </w:tr>
      <w:tr w:rsidR="00B237FD" w:rsidRPr="001C4821" w:rsidTr="00B237FD">
        <w:trPr>
          <w:trHeight w:val="756"/>
        </w:trPr>
        <w:tc>
          <w:tcPr>
            <w:tcW w:w="851" w:type="dxa"/>
            <w:vMerge/>
            <w:tcBorders>
              <w:left w:val="single" w:sz="4" w:space="0" w:color="auto"/>
              <w:bottom w:val="single" w:sz="4" w:space="0" w:color="auto"/>
              <w:right w:val="single" w:sz="4" w:space="0" w:color="auto"/>
            </w:tcBorders>
            <w:vAlign w:val="center"/>
          </w:tcPr>
          <w:p w:rsidR="00B237FD" w:rsidRPr="001C4821" w:rsidRDefault="00B237FD" w:rsidP="00854BF4">
            <w:pPr>
              <w:pStyle w:val="a3"/>
              <w:numPr>
                <w:ilvl w:val="0"/>
                <w:numId w:val="49"/>
              </w:numPr>
              <w:spacing w:line="320" w:lineRule="exact"/>
              <w:ind w:leftChars="0"/>
              <w:jc w:val="center"/>
              <w:rPr>
                <w:rFonts w:eastAsia="標楷體"/>
                <w:sz w:val="28"/>
                <w:szCs w:val="28"/>
                <w:lang w:eastAsia="zh-TW"/>
              </w:rPr>
            </w:pPr>
          </w:p>
        </w:tc>
        <w:tc>
          <w:tcPr>
            <w:tcW w:w="1560" w:type="dxa"/>
            <w:vMerge/>
            <w:tcBorders>
              <w:left w:val="single" w:sz="4" w:space="0" w:color="auto"/>
              <w:bottom w:val="single" w:sz="4" w:space="0" w:color="auto"/>
              <w:right w:val="single" w:sz="4" w:space="0" w:color="auto"/>
            </w:tcBorders>
            <w:vAlign w:val="center"/>
          </w:tcPr>
          <w:p w:rsidR="00B237FD" w:rsidRPr="001C4821" w:rsidRDefault="00B237FD" w:rsidP="00212D89">
            <w:pPr>
              <w:spacing w:line="320" w:lineRule="exact"/>
              <w:jc w:val="both"/>
              <w:rPr>
                <w:rFonts w:ascii="Times New Roman" w:eastAsia="標楷體" w:hAnsi="Times New Roman"/>
                <w:sz w:val="28"/>
                <w:szCs w:val="28"/>
              </w:rPr>
            </w:pPr>
          </w:p>
        </w:tc>
        <w:tc>
          <w:tcPr>
            <w:tcW w:w="7825" w:type="dxa"/>
            <w:vMerge/>
            <w:tcBorders>
              <w:left w:val="single" w:sz="4" w:space="0" w:color="auto"/>
              <w:bottom w:val="single" w:sz="4" w:space="0" w:color="auto"/>
              <w:right w:val="single" w:sz="4" w:space="0" w:color="auto"/>
            </w:tcBorders>
            <w:vAlign w:val="center"/>
          </w:tcPr>
          <w:p w:rsidR="00B237FD" w:rsidRPr="001C4821" w:rsidRDefault="00B237FD" w:rsidP="00212D89">
            <w:pPr>
              <w:spacing w:line="320" w:lineRule="exact"/>
              <w:jc w:val="both"/>
              <w:rPr>
                <w:rFonts w:ascii="Times New Roman" w:eastAsia="標楷體" w:hAnsi="Times New Roman"/>
                <w:sz w:val="28"/>
                <w:szCs w:val="28"/>
              </w:rPr>
            </w:pPr>
          </w:p>
        </w:tc>
      </w:tr>
      <w:tr w:rsidR="00B237FD" w:rsidRPr="001C4821" w:rsidTr="00B237FD">
        <w:trPr>
          <w:trHeight w:val="330"/>
        </w:trPr>
        <w:tc>
          <w:tcPr>
            <w:tcW w:w="851" w:type="dxa"/>
            <w:vMerge w:val="restart"/>
            <w:tcBorders>
              <w:top w:val="single" w:sz="4" w:space="0" w:color="auto"/>
              <w:left w:val="single" w:sz="4" w:space="0" w:color="auto"/>
              <w:right w:val="single" w:sz="4" w:space="0" w:color="auto"/>
            </w:tcBorders>
            <w:vAlign w:val="center"/>
          </w:tcPr>
          <w:p w:rsidR="00B237FD" w:rsidRPr="001C4821" w:rsidRDefault="00B237FD" w:rsidP="00212D89">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六</w:t>
            </w:r>
          </w:p>
        </w:tc>
        <w:tc>
          <w:tcPr>
            <w:tcW w:w="1560" w:type="dxa"/>
            <w:vMerge w:val="restart"/>
            <w:tcBorders>
              <w:top w:val="single" w:sz="4" w:space="0" w:color="auto"/>
              <w:left w:val="single" w:sz="4" w:space="0" w:color="auto"/>
              <w:right w:val="single" w:sz="4" w:space="0" w:color="auto"/>
            </w:tcBorders>
            <w:vAlign w:val="center"/>
          </w:tcPr>
          <w:p w:rsidR="00B237FD" w:rsidRPr="001C4821" w:rsidRDefault="00B237FD" w:rsidP="00212D89">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災害防救</w:t>
            </w:r>
            <w:r w:rsidRPr="001C4821">
              <w:rPr>
                <w:rFonts w:ascii="Times New Roman" w:eastAsia="標楷體" w:hAnsi="Times New Roman"/>
                <w:sz w:val="28"/>
                <w:szCs w:val="28"/>
              </w:rPr>
              <w:lastRenderedPageBreak/>
              <w:t>資</w:t>
            </w:r>
            <w:r w:rsidRPr="001C4821">
              <w:rPr>
                <w:rFonts w:ascii="Times New Roman" w:eastAsia="標楷體" w:hAnsi="Times New Roman"/>
                <w:sz w:val="28"/>
                <w:szCs w:val="28"/>
              </w:rPr>
              <w:t>(</w:t>
            </w:r>
            <w:r w:rsidRPr="001C4821">
              <w:rPr>
                <w:rFonts w:ascii="Times New Roman" w:eastAsia="標楷體" w:hAnsi="Times New Roman"/>
                <w:sz w:val="28"/>
                <w:szCs w:val="28"/>
              </w:rPr>
              <w:t>通</w:t>
            </w:r>
            <w:r w:rsidRPr="001C4821">
              <w:rPr>
                <w:rFonts w:ascii="Times New Roman" w:eastAsia="標楷體" w:hAnsi="Times New Roman"/>
                <w:sz w:val="28"/>
                <w:szCs w:val="28"/>
              </w:rPr>
              <w:t>)</w:t>
            </w:r>
            <w:r w:rsidRPr="001C4821">
              <w:rPr>
                <w:rFonts w:ascii="Times New Roman" w:eastAsia="標楷體" w:hAnsi="Times New Roman"/>
                <w:sz w:val="28"/>
                <w:szCs w:val="28"/>
              </w:rPr>
              <w:t>訊之整備與測試</w:t>
            </w:r>
          </w:p>
        </w:tc>
        <w:tc>
          <w:tcPr>
            <w:tcW w:w="7825" w:type="dxa"/>
            <w:vMerge w:val="restart"/>
            <w:tcBorders>
              <w:top w:val="single" w:sz="4" w:space="0" w:color="auto"/>
              <w:left w:val="single" w:sz="4" w:space="0" w:color="auto"/>
              <w:right w:val="single" w:sz="4" w:space="0" w:color="auto"/>
            </w:tcBorders>
            <w:vAlign w:val="center"/>
          </w:tcPr>
          <w:p w:rsidR="00B237FD" w:rsidRPr="001C4821" w:rsidRDefault="00B237FD" w:rsidP="00854BF4">
            <w:pPr>
              <w:pStyle w:val="a3"/>
              <w:numPr>
                <w:ilvl w:val="0"/>
                <w:numId w:val="68"/>
              </w:numPr>
              <w:spacing w:line="320" w:lineRule="exact"/>
              <w:ind w:leftChars="0"/>
              <w:rPr>
                <w:rFonts w:eastAsia="標楷體"/>
                <w:sz w:val="28"/>
                <w:szCs w:val="28"/>
                <w:lang w:eastAsia="zh-TW"/>
              </w:rPr>
            </w:pPr>
            <w:r w:rsidRPr="001C4821">
              <w:rPr>
                <w:rFonts w:eastAsia="標楷體"/>
                <w:sz w:val="28"/>
                <w:szCs w:val="28"/>
                <w:lang w:eastAsia="zh-TW"/>
              </w:rPr>
              <w:lastRenderedPageBreak/>
              <w:t>資通訊設備財產清冊完整，針對資</w:t>
            </w:r>
            <w:r w:rsidRPr="001C4821">
              <w:rPr>
                <w:rFonts w:eastAsia="標楷體"/>
                <w:sz w:val="28"/>
                <w:szCs w:val="28"/>
                <w:lang w:eastAsia="zh-TW"/>
              </w:rPr>
              <w:t>(</w:t>
            </w:r>
            <w:r w:rsidRPr="001C4821">
              <w:rPr>
                <w:rFonts w:eastAsia="標楷體"/>
                <w:sz w:val="28"/>
                <w:szCs w:val="28"/>
                <w:lang w:eastAsia="zh-TW"/>
              </w:rPr>
              <w:t>通</w:t>
            </w:r>
            <w:r w:rsidRPr="001C4821">
              <w:rPr>
                <w:rFonts w:eastAsia="標楷體"/>
                <w:sz w:val="28"/>
                <w:szCs w:val="28"/>
                <w:lang w:eastAsia="zh-TW"/>
              </w:rPr>
              <w:t>)</w:t>
            </w:r>
            <w:r w:rsidRPr="001C4821">
              <w:rPr>
                <w:rFonts w:eastAsia="標楷體"/>
                <w:sz w:val="28"/>
                <w:szCs w:val="28"/>
                <w:lang w:eastAsia="zh-TW"/>
              </w:rPr>
              <w:t>訊設備已詳列清冊。</w:t>
            </w:r>
          </w:p>
          <w:p w:rsidR="00B237FD" w:rsidRPr="001C4821" w:rsidRDefault="00B237FD" w:rsidP="00854BF4">
            <w:pPr>
              <w:pStyle w:val="a3"/>
              <w:numPr>
                <w:ilvl w:val="0"/>
                <w:numId w:val="68"/>
              </w:numPr>
              <w:spacing w:before="50" w:after="50" w:line="320" w:lineRule="exact"/>
              <w:ind w:leftChars="0"/>
              <w:jc w:val="both"/>
              <w:rPr>
                <w:rFonts w:eastAsia="標楷體"/>
                <w:sz w:val="28"/>
                <w:szCs w:val="28"/>
                <w:lang w:eastAsia="zh-TW"/>
              </w:rPr>
            </w:pPr>
            <w:r w:rsidRPr="001C4821">
              <w:rPr>
                <w:rFonts w:eastAsia="標楷體"/>
                <w:sz w:val="28"/>
                <w:szCs w:val="28"/>
                <w:lang w:eastAsia="zh-TW"/>
              </w:rPr>
              <w:lastRenderedPageBreak/>
              <w:t>1991</w:t>
            </w:r>
            <w:r w:rsidRPr="001C4821">
              <w:rPr>
                <w:rFonts w:eastAsia="標楷體"/>
                <w:sz w:val="28"/>
                <w:szCs w:val="28"/>
                <w:lang w:eastAsia="zh-TW"/>
              </w:rPr>
              <w:t>教育訓練檢附資料不完全</w:t>
            </w:r>
            <w:r w:rsidRPr="001C4821">
              <w:rPr>
                <w:rFonts w:eastAsia="標楷體"/>
                <w:sz w:val="28"/>
                <w:szCs w:val="28"/>
                <w:lang w:eastAsia="zh-TW"/>
              </w:rPr>
              <w:t>(</w:t>
            </w:r>
            <w:r w:rsidRPr="001C4821">
              <w:rPr>
                <w:rFonts w:eastAsia="標楷體"/>
                <w:sz w:val="28"/>
                <w:szCs w:val="28"/>
                <w:lang w:eastAsia="zh-TW"/>
              </w:rPr>
              <w:t>遺漏簽到表</w:t>
            </w:r>
            <w:r w:rsidRPr="001C4821">
              <w:rPr>
                <w:rFonts w:eastAsia="標楷體"/>
                <w:sz w:val="28"/>
                <w:szCs w:val="28"/>
                <w:lang w:eastAsia="zh-TW"/>
              </w:rPr>
              <w:t>)</w:t>
            </w:r>
            <w:r w:rsidRPr="001C4821">
              <w:rPr>
                <w:rFonts w:eastAsia="標楷體"/>
                <w:sz w:val="28"/>
                <w:szCs w:val="28"/>
                <w:lang w:eastAsia="zh-TW"/>
              </w:rPr>
              <w:t>。</w:t>
            </w:r>
          </w:p>
          <w:p w:rsidR="00B237FD" w:rsidRPr="001C4821" w:rsidRDefault="00B237FD" w:rsidP="00854BF4">
            <w:pPr>
              <w:pStyle w:val="a3"/>
              <w:numPr>
                <w:ilvl w:val="0"/>
                <w:numId w:val="68"/>
              </w:numPr>
              <w:spacing w:before="50" w:after="50" w:line="320" w:lineRule="exact"/>
              <w:ind w:leftChars="0"/>
              <w:jc w:val="both"/>
              <w:rPr>
                <w:rFonts w:eastAsia="標楷體"/>
                <w:sz w:val="28"/>
                <w:szCs w:val="28"/>
                <w:lang w:eastAsia="zh-TW"/>
              </w:rPr>
            </w:pPr>
            <w:r w:rsidRPr="001C4821">
              <w:rPr>
                <w:rFonts w:eastAsia="標楷體"/>
                <w:sz w:val="28"/>
                <w:szCs w:val="28"/>
                <w:lang w:eastAsia="zh-TW"/>
              </w:rPr>
              <w:t>書面資料不完整</w:t>
            </w:r>
            <w:r w:rsidRPr="001C4821">
              <w:rPr>
                <w:rFonts w:eastAsia="標楷體"/>
                <w:sz w:val="28"/>
                <w:szCs w:val="28"/>
                <w:lang w:eastAsia="zh-TW"/>
              </w:rPr>
              <w:t>(</w:t>
            </w:r>
            <w:r w:rsidRPr="001C4821">
              <w:rPr>
                <w:rFonts w:eastAsia="標楷體"/>
                <w:sz w:val="28"/>
                <w:szCs w:val="28"/>
                <w:lang w:eastAsia="zh-TW"/>
              </w:rPr>
              <w:t>有些在電子檔</w:t>
            </w:r>
            <w:r w:rsidRPr="001C4821">
              <w:rPr>
                <w:rFonts w:eastAsia="標楷體"/>
                <w:sz w:val="28"/>
                <w:szCs w:val="28"/>
                <w:lang w:eastAsia="zh-TW"/>
              </w:rPr>
              <w:t>)</w:t>
            </w:r>
            <w:r w:rsidRPr="001C4821">
              <w:rPr>
                <w:rFonts w:eastAsia="標楷體"/>
                <w:sz w:val="28"/>
                <w:szCs w:val="28"/>
                <w:lang w:eastAsia="zh-TW"/>
              </w:rPr>
              <w:t>，且資料未歸類頁碼。</w:t>
            </w:r>
          </w:p>
        </w:tc>
      </w:tr>
      <w:tr w:rsidR="00B237FD" w:rsidRPr="001C4821" w:rsidTr="00B237FD">
        <w:trPr>
          <w:trHeight w:val="330"/>
        </w:trPr>
        <w:tc>
          <w:tcPr>
            <w:tcW w:w="851" w:type="dxa"/>
            <w:vMerge/>
            <w:tcBorders>
              <w:left w:val="single" w:sz="4" w:space="0" w:color="auto"/>
              <w:bottom w:val="single" w:sz="4" w:space="0" w:color="auto"/>
              <w:right w:val="single" w:sz="4" w:space="0" w:color="auto"/>
            </w:tcBorders>
            <w:vAlign w:val="center"/>
          </w:tcPr>
          <w:p w:rsidR="00B237FD" w:rsidRPr="001C4821" w:rsidRDefault="00B237FD" w:rsidP="00212D89">
            <w:pPr>
              <w:spacing w:line="320" w:lineRule="exact"/>
              <w:jc w:val="center"/>
              <w:rPr>
                <w:rFonts w:ascii="Times New Roman" w:eastAsia="標楷體" w:hAnsi="Times New Roman"/>
                <w:sz w:val="28"/>
                <w:szCs w:val="28"/>
              </w:rPr>
            </w:pPr>
          </w:p>
        </w:tc>
        <w:tc>
          <w:tcPr>
            <w:tcW w:w="1560" w:type="dxa"/>
            <w:vMerge/>
            <w:tcBorders>
              <w:left w:val="single" w:sz="4" w:space="0" w:color="auto"/>
              <w:bottom w:val="single" w:sz="4" w:space="0" w:color="auto"/>
              <w:right w:val="single" w:sz="4" w:space="0" w:color="auto"/>
            </w:tcBorders>
            <w:vAlign w:val="center"/>
          </w:tcPr>
          <w:p w:rsidR="00B237FD" w:rsidRPr="001C4821" w:rsidRDefault="00B237FD" w:rsidP="00212D89">
            <w:pPr>
              <w:spacing w:line="320" w:lineRule="exact"/>
              <w:jc w:val="both"/>
              <w:rPr>
                <w:rFonts w:ascii="Times New Roman" w:eastAsia="標楷體" w:hAnsi="Times New Roman"/>
                <w:sz w:val="28"/>
                <w:szCs w:val="28"/>
              </w:rPr>
            </w:pPr>
          </w:p>
        </w:tc>
        <w:tc>
          <w:tcPr>
            <w:tcW w:w="7825" w:type="dxa"/>
            <w:vMerge/>
            <w:tcBorders>
              <w:left w:val="single" w:sz="4" w:space="0" w:color="auto"/>
              <w:bottom w:val="single" w:sz="4" w:space="0" w:color="auto"/>
              <w:right w:val="single" w:sz="4" w:space="0" w:color="auto"/>
            </w:tcBorders>
            <w:vAlign w:val="center"/>
          </w:tcPr>
          <w:p w:rsidR="00B237FD" w:rsidRPr="001C4821" w:rsidRDefault="00B237FD" w:rsidP="00212D89">
            <w:pPr>
              <w:spacing w:line="320" w:lineRule="exact"/>
              <w:jc w:val="both"/>
              <w:rPr>
                <w:rFonts w:ascii="Times New Roman" w:eastAsia="標楷體" w:hAnsi="Times New Roman"/>
                <w:sz w:val="28"/>
                <w:szCs w:val="28"/>
              </w:rPr>
            </w:pPr>
          </w:p>
        </w:tc>
      </w:tr>
      <w:tr w:rsidR="00B237FD" w:rsidRPr="001C4821" w:rsidTr="00B237FD">
        <w:trPr>
          <w:trHeight w:val="811"/>
        </w:trPr>
        <w:tc>
          <w:tcPr>
            <w:tcW w:w="851" w:type="dxa"/>
            <w:tcBorders>
              <w:top w:val="single" w:sz="4" w:space="0" w:color="auto"/>
              <w:left w:val="single" w:sz="4" w:space="0" w:color="auto"/>
              <w:right w:val="single" w:sz="4" w:space="0" w:color="auto"/>
            </w:tcBorders>
            <w:vAlign w:val="center"/>
          </w:tcPr>
          <w:p w:rsidR="00B237FD" w:rsidRPr="001C4821" w:rsidRDefault="00B237FD" w:rsidP="00212D89">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lastRenderedPageBreak/>
              <w:t>七</w:t>
            </w:r>
          </w:p>
        </w:tc>
        <w:tc>
          <w:tcPr>
            <w:tcW w:w="1560" w:type="dxa"/>
            <w:tcBorders>
              <w:top w:val="single" w:sz="4" w:space="0" w:color="auto"/>
              <w:left w:val="single" w:sz="4" w:space="0" w:color="auto"/>
              <w:right w:val="single" w:sz="4" w:space="0" w:color="auto"/>
            </w:tcBorders>
            <w:vAlign w:val="center"/>
          </w:tcPr>
          <w:p w:rsidR="00B237FD" w:rsidRPr="001C4821" w:rsidRDefault="00B237FD" w:rsidP="00212D89">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防災訊息發布</w:t>
            </w:r>
          </w:p>
        </w:tc>
        <w:tc>
          <w:tcPr>
            <w:tcW w:w="7825" w:type="dxa"/>
            <w:tcBorders>
              <w:top w:val="single" w:sz="4" w:space="0" w:color="auto"/>
              <w:left w:val="single" w:sz="4" w:space="0" w:color="auto"/>
              <w:right w:val="single" w:sz="4" w:space="0" w:color="auto"/>
            </w:tcBorders>
            <w:vAlign w:val="center"/>
          </w:tcPr>
          <w:p w:rsidR="00B237FD" w:rsidRPr="001C4821" w:rsidRDefault="00B237FD" w:rsidP="00212D89">
            <w:pPr>
              <w:spacing w:line="320" w:lineRule="exact"/>
              <w:rPr>
                <w:rFonts w:ascii="Times New Roman" w:eastAsia="標楷體" w:hAnsi="Times New Roman"/>
                <w:sz w:val="28"/>
                <w:szCs w:val="28"/>
                <w:highlight w:val="yellow"/>
              </w:rPr>
            </w:pPr>
            <w:r w:rsidRPr="001C4821">
              <w:rPr>
                <w:rFonts w:ascii="Times New Roman" w:eastAsia="標楷體" w:hAnsi="Times New Roman"/>
                <w:sz w:val="28"/>
                <w:szCs w:val="28"/>
              </w:rPr>
              <w:t>市府建置有防災資訊網站及臉書、</w:t>
            </w:r>
            <w:r w:rsidRPr="001C4821">
              <w:rPr>
                <w:rFonts w:ascii="Times New Roman" w:eastAsia="標楷體" w:hAnsi="Times New Roman"/>
                <w:sz w:val="28"/>
                <w:szCs w:val="28"/>
              </w:rPr>
              <w:t>line</w:t>
            </w:r>
            <w:r w:rsidRPr="001C4821">
              <w:rPr>
                <w:rFonts w:ascii="Times New Roman" w:eastAsia="標楷體" w:hAnsi="Times New Roman"/>
                <w:sz w:val="28"/>
                <w:szCs w:val="28"/>
              </w:rPr>
              <w:t>官方帳號等訊息管道，即時更新所轄災情狀況及政府處置作為，提供民眾及媒體查閱，建議研訂相關訊息發布、更新及回應機制或標準作業程序。</w:t>
            </w:r>
          </w:p>
        </w:tc>
      </w:tr>
      <w:tr w:rsidR="00B237FD" w:rsidRPr="001C4821" w:rsidTr="00B237FD">
        <w:trPr>
          <w:trHeight w:val="566"/>
        </w:trPr>
        <w:tc>
          <w:tcPr>
            <w:tcW w:w="851" w:type="dxa"/>
            <w:vAlign w:val="center"/>
          </w:tcPr>
          <w:p w:rsidR="00B237FD" w:rsidRPr="001C4821" w:rsidRDefault="00B237FD" w:rsidP="00212D89">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八</w:t>
            </w:r>
          </w:p>
        </w:tc>
        <w:tc>
          <w:tcPr>
            <w:tcW w:w="1560" w:type="dxa"/>
            <w:vAlign w:val="center"/>
          </w:tcPr>
          <w:p w:rsidR="00B237FD" w:rsidRPr="001C4821" w:rsidRDefault="00B237FD" w:rsidP="00212D89">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強行進入警戒區之處理</w:t>
            </w:r>
          </w:p>
        </w:tc>
        <w:tc>
          <w:tcPr>
            <w:tcW w:w="7825" w:type="dxa"/>
            <w:vAlign w:val="center"/>
          </w:tcPr>
          <w:p w:rsidR="00B237FD" w:rsidRPr="001C4821" w:rsidRDefault="00B237FD" w:rsidP="00212D89">
            <w:pPr>
              <w:spacing w:line="320" w:lineRule="exact"/>
              <w:rPr>
                <w:rFonts w:ascii="Times New Roman" w:eastAsia="標楷體" w:hAnsi="Times New Roman"/>
                <w:bCs/>
                <w:sz w:val="28"/>
                <w:szCs w:val="28"/>
              </w:rPr>
            </w:pPr>
            <w:r w:rsidRPr="001C4821">
              <w:rPr>
                <w:rFonts w:ascii="Times New Roman" w:eastAsia="標楷體" w:hAnsi="Times New Roman"/>
                <w:bCs/>
                <w:sz w:val="28"/>
                <w:szCs w:val="28"/>
              </w:rPr>
              <w:t>應變中心成立後有劃定警戒區，並透過公告及新聞媒體使公眾得知揭示警戒區。</w:t>
            </w:r>
          </w:p>
        </w:tc>
      </w:tr>
    </w:tbl>
    <w:p w:rsidR="00212D89" w:rsidRPr="001C4821" w:rsidRDefault="00212D89">
      <w:pPr>
        <w:widowControl/>
        <w:rPr>
          <w:rFonts w:ascii="Times New Roman" w:eastAsia="標楷體" w:hAnsi="Times New Roman"/>
          <w:b/>
          <w:sz w:val="28"/>
          <w:szCs w:val="28"/>
        </w:rPr>
      </w:pPr>
    </w:p>
    <w:p w:rsidR="00212D89" w:rsidRPr="001C4821" w:rsidRDefault="00212D89">
      <w:pPr>
        <w:widowControl/>
        <w:rPr>
          <w:rFonts w:ascii="Times New Roman" w:eastAsia="標楷體" w:hAnsi="Times New Roman"/>
          <w:b/>
          <w:sz w:val="28"/>
          <w:szCs w:val="28"/>
        </w:rPr>
      </w:pPr>
      <w:r w:rsidRPr="001C4821">
        <w:rPr>
          <w:rFonts w:ascii="Times New Roman" w:eastAsia="標楷體" w:hAnsi="Times New Roman"/>
          <w:b/>
          <w:sz w:val="28"/>
          <w:szCs w:val="28"/>
        </w:rPr>
        <w:br w:type="page"/>
      </w:r>
    </w:p>
    <w:p w:rsidR="00BF3AAB" w:rsidRPr="001C4821" w:rsidRDefault="00BF3AAB" w:rsidP="00BF3AAB">
      <w:pPr>
        <w:spacing w:line="400" w:lineRule="exact"/>
        <w:rPr>
          <w:rFonts w:ascii="Times New Roman" w:eastAsia="標楷體" w:hAnsi="Times New Roman"/>
          <w:b/>
          <w:sz w:val="32"/>
          <w:szCs w:val="32"/>
        </w:rPr>
      </w:pPr>
      <w:r w:rsidRPr="001C4821">
        <w:rPr>
          <w:rFonts w:ascii="Times New Roman" w:eastAsia="標楷體" w:hAnsi="Times New Roman"/>
          <w:b/>
          <w:sz w:val="32"/>
          <w:szCs w:val="32"/>
        </w:rPr>
        <w:lastRenderedPageBreak/>
        <w:t>機關別：桃園市政府</w:t>
      </w:r>
    </w:p>
    <w:tbl>
      <w:tblPr>
        <w:tblW w:w="102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560"/>
        <w:gridCol w:w="7825"/>
      </w:tblGrid>
      <w:tr w:rsidR="00B237FD" w:rsidRPr="001C4821" w:rsidTr="00B237FD">
        <w:trPr>
          <w:tblHeader/>
        </w:trPr>
        <w:tc>
          <w:tcPr>
            <w:tcW w:w="851" w:type="dxa"/>
            <w:vAlign w:val="center"/>
          </w:tcPr>
          <w:p w:rsidR="00B237FD" w:rsidRPr="001C4821" w:rsidRDefault="00B237FD" w:rsidP="00520D84">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1560" w:type="dxa"/>
            <w:vAlign w:val="center"/>
          </w:tcPr>
          <w:p w:rsidR="00B237FD" w:rsidRPr="001C4821" w:rsidRDefault="00B237FD" w:rsidP="00520D84">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評核重點項目</w:t>
            </w:r>
          </w:p>
        </w:tc>
        <w:tc>
          <w:tcPr>
            <w:tcW w:w="7825" w:type="dxa"/>
            <w:vAlign w:val="center"/>
          </w:tcPr>
          <w:p w:rsidR="00B237FD" w:rsidRPr="001C4821" w:rsidRDefault="00B237FD" w:rsidP="00520D84">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訪評所見優缺點</w:t>
            </w:r>
          </w:p>
        </w:tc>
      </w:tr>
      <w:tr w:rsidR="00B237FD" w:rsidRPr="001C4821" w:rsidTr="00B237FD">
        <w:trPr>
          <w:trHeight w:val="1008"/>
        </w:trPr>
        <w:tc>
          <w:tcPr>
            <w:tcW w:w="851" w:type="dxa"/>
            <w:vMerge w:val="restart"/>
            <w:vAlign w:val="center"/>
          </w:tcPr>
          <w:p w:rsidR="00B237FD" w:rsidRPr="001C4821" w:rsidRDefault="00B237FD" w:rsidP="00BF3AAB">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一</w:t>
            </w:r>
          </w:p>
        </w:tc>
        <w:tc>
          <w:tcPr>
            <w:tcW w:w="1560" w:type="dxa"/>
            <w:vMerge w:val="restart"/>
            <w:vAlign w:val="center"/>
          </w:tcPr>
          <w:p w:rsidR="00B237FD" w:rsidRPr="001C4821" w:rsidRDefault="00B237FD" w:rsidP="00BF3AAB">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應變管理資訊系統</w:t>
            </w:r>
            <w:r w:rsidRPr="001C4821">
              <w:rPr>
                <w:rFonts w:ascii="Times New Roman" w:eastAsia="標楷體" w:hAnsi="Times New Roman"/>
                <w:sz w:val="28"/>
                <w:szCs w:val="28"/>
              </w:rPr>
              <w:t>(EMIC)</w:t>
            </w:r>
            <w:r w:rsidRPr="001C4821">
              <w:rPr>
                <w:rFonts w:ascii="Times New Roman" w:eastAsia="標楷體" w:hAnsi="Times New Roman"/>
                <w:sz w:val="28"/>
                <w:szCs w:val="28"/>
              </w:rPr>
              <w:t>使用操作及運用情形</w:t>
            </w:r>
          </w:p>
        </w:tc>
        <w:tc>
          <w:tcPr>
            <w:tcW w:w="7825" w:type="dxa"/>
            <w:vMerge w:val="restart"/>
            <w:vAlign w:val="center"/>
          </w:tcPr>
          <w:p w:rsidR="00B237FD" w:rsidRPr="001C4821" w:rsidRDefault="00B237FD" w:rsidP="00854BF4">
            <w:pPr>
              <w:pStyle w:val="a3"/>
              <w:numPr>
                <w:ilvl w:val="0"/>
                <w:numId w:val="69"/>
              </w:numPr>
              <w:spacing w:line="320" w:lineRule="exact"/>
              <w:ind w:leftChars="0"/>
              <w:rPr>
                <w:rFonts w:eastAsia="標楷體"/>
                <w:bCs/>
                <w:sz w:val="28"/>
                <w:szCs w:val="28"/>
                <w:lang w:eastAsia="zh-TW"/>
              </w:rPr>
            </w:pPr>
            <w:r w:rsidRPr="001C4821">
              <w:rPr>
                <w:rFonts w:eastAsia="標楷體"/>
                <w:bCs/>
                <w:sz w:val="28"/>
                <w:szCs w:val="28"/>
                <w:lang w:eastAsia="zh-TW"/>
              </w:rPr>
              <w:t>分別於</w:t>
            </w:r>
            <w:r w:rsidRPr="001C4821">
              <w:rPr>
                <w:rFonts w:eastAsia="標楷體"/>
                <w:bCs/>
                <w:sz w:val="28"/>
                <w:szCs w:val="28"/>
                <w:lang w:eastAsia="zh-TW"/>
              </w:rPr>
              <w:t>105</w:t>
            </w:r>
            <w:r w:rsidRPr="001C4821">
              <w:rPr>
                <w:rFonts w:eastAsia="標楷體"/>
                <w:bCs/>
                <w:sz w:val="28"/>
                <w:szCs w:val="28"/>
                <w:lang w:eastAsia="zh-TW"/>
              </w:rPr>
              <w:t>年</w:t>
            </w:r>
            <w:r w:rsidRPr="001C4821">
              <w:rPr>
                <w:rFonts w:eastAsia="標楷體"/>
                <w:bCs/>
                <w:sz w:val="28"/>
                <w:szCs w:val="28"/>
                <w:lang w:eastAsia="zh-TW"/>
              </w:rPr>
              <w:t>9</w:t>
            </w:r>
            <w:r w:rsidRPr="001C4821">
              <w:rPr>
                <w:rFonts w:eastAsia="標楷體"/>
                <w:bCs/>
                <w:sz w:val="28"/>
                <w:szCs w:val="28"/>
                <w:lang w:eastAsia="zh-TW"/>
              </w:rPr>
              <w:t>月</w:t>
            </w:r>
            <w:r w:rsidRPr="001C4821">
              <w:rPr>
                <w:rFonts w:eastAsia="標楷體"/>
                <w:bCs/>
                <w:sz w:val="28"/>
                <w:szCs w:val="28"/>
                <w:lang w:eastAsia="zh-TW"/>
              </w:rPr>
              <w:t>5</w:t>
            </w:r>
            <w:r w:rsidRPr="001C4821">
              <w:rPr>
                <w:rFonts w:eastAsia="標楷體"/>
                <w:bCs/>
                <w:sz w:val="28"/>
                <w:szCs w:val="28"/>
                <w:lang w:eastAsia="zh-TW"/>
              </w:rPr>
              <w:t>日、</w:t>
            </w:r>
            <w:r w:rsidRPr="001C4821">
              <w:rPr>
                <w:rFonts w:eastAsia="標楷體"/>
                <w:bCs/>
                <w:sz w:val="28"/>
                <w:szCs w:val="28"/>
                <w:lang w:eastAsia="zh-TW"/>
              </w:rPr>
              <w:t>11</w:t>
            </w:r>
            <w:r w:rsidRPr="001C4821">
              <w:rPr>
                <w:rFonts w:eastAsia="標楷體"/>
                <w:bCs/>
                <w:sz w:val="28"/>
                <w:szCs w:val="28"/>
                <w:lang w:eastAsia="zh-TW"/>
              </w:rPr>
              <w:t>月</w:t>
            </w:r>
            <w:r w:rsidRPr="001C4821">
              <w:rPr>
                <w:rFonts w:eastAsia="標楷體"/>
                <w:bCs/>
                <w:sz w:val="28"/>
                <w:szCs w:val="28"/>
                <w:lang w:eastAsia="zh-TW"/>
              </w:rPr>
              <w:t>16</w:t>
            </w:r>
            <w:r w:rsidRPr="001C4821">
              <w:rPr>
                <w:rFonts w:eastAsia="標楷體"/>
                <w:bCs/>
                <w:sz w:val="28"/>
                <w:szCs w:val="28"/>
                <w:lang w:eastAsia="zh-TW"/>
              </w:rPr>
              <w:t>日、</w:t>
            </w:r>
            <w:r w:rsidRPr="001C4821">
              <w:rPr>
                <w:rFonts w:eastAsia="標楷體"/>
                <w:bCs/>
                <w:sz w:val="28"/>
                <w:szCs w:val="28"/>
                <w:lang w:eastAsia="zh-TW"/>
              </w:rPr>
              <w:t>12</w:t>
            </w:r>
            <w:r w:rsidRPr="001C4821">
              <w:rPr>
                <w:rFonts w:eastAsia="標楷體"/>
                <w:bCs/>
                <w:sz w:val="28"/>
                <w:szCs w:val="28"/>
                <w:lang w:eastAsia="zh-TW"/>
              </w:rPr>
              <w:t>月</w:t>
            </w:r>
            <w:r w:rsidRPr="001C4821">
              <w:rPr>
                <w:rFonts w:eastAsia="標楷體"/>
                <w:bCs/>
                <w:sz w:val="28"/>
                <w:szCs w:val="28"/>
                <w:lang w:eastAsia="zh-TW"/>
              </w:rPr>
              <w:t>13</w:t>
            </w:r>
            <w:r w:rsidRPr="001C4821">
              <w:rPr>
                <w:rFonts w:eastAsia="標楷體"/>
                <w:bCs/>
                <w:sz w:val="28"/>
                <w:szCs w:val="28"/>
                <w:lang w:eastAsia="zh-TW"/>
              </w:rPr>
              <w:t>日及</w:t>
            </w:r>
            <w:r w:rsidRPr="001C4821">
              <w:rPr>
                <w:rFonts w:eastAsia="標楷體"/>
                <w:bCs/>
                <w:sz w:val="28"/>
                <w:szCs w:val="28"/>
                <w:lang w:eastAsia="zh-TW"/>
              </w:rPr>
              <w:t>106</w:t>
            </w:r>
            <w:r w:rsidRPr="001C4821">
              <w:rPr>
                <w:rFonts w:eastAsia="標楷體"/>
                <w:bCs/>
                <w:sz w:val="28"/>
                <w:szCs w:val="28"/>
                <w:lang w:eastAsia="zh-TW"/>
              </w:rPr>
              <w:t>年上半年，針對各局處及區公所進駐應變中心人員，辦理教育訓練，並能於汛期前辦理。</w:t>
            </w:r>
          </w:p>
          <w:p w:rsidR="00B237FD" w:rsidRPr="001C4821" w:rsidRDefault="00B237FD" w:rsidP="00854BF4">
            <w:pPr>
              <w:pStyle w:val="a3"/>
              <w:numPr>
                <w:ilvl w:val="0"/>
                <w:numId w:val="69"/>
              </w:numPr>
              <w:spacing w:line="320" w:lineRule="exact"/>
              <w:ind w:leftChars="0"/>
              <w:rPr>
                <w:rFonts w:eastAsia="標楷體"/>
                <w:bCs/>
                <w:sz w:val="28"/>
                <w:szCs w:val="28"/>
                <w:lang w:eastAsia="zh-TW"/>
              </w:rPr>
            </w:pPr>
            <w:r w:rsidRPr="001C4821">
              <w:rPr>
                <w:rFonts w:eastAsia="標楷體"/>
                <w:bCs/>
                <w:sz w:val="28"/>
                <w:szCs w:val="28"/>
                <w:lang w:eastAsia="zh-TW"/>
              </w:rPr>
              <w:t>105</w:t>
            </w:r>
            <w:r w:rsidRPr="001C4821">
              <w:rPr>
                <w:rFonts w:eastAsia="標楷體"/>
                <w:bCs/>
                <w:sz w:val="28"/>
                <w:szCs w:val="28"/>
                <w:lang w:eastAsia="zh-TW"/>
              </w:rPr>
              <w:t>年配合本部辦理</w:t>
            </w:r>
            <w:r w:rsidRPr="001C4821">
              <w:rPr>
                <w:rFonts w:eastAsia="標楷體"/>
                <w:bCs/>
                <w:sz w:val="28"/>
                <w:szCs w:val="28"/>
                <w:lang w:eastAsia="zh-TW"/>
              </w:rPr>
              <w:t>EMIC</w:t>
            </w:r>
            <w:r w:rsidRPr="001C4821">
              <w:rPr>
                <w:rFonts w:eastAsia="標楷體"/>
                <w:bCs/>
                <w:sz w:val="28"/>
                <w:szCs w:val="28"/>
                <w:lang w:eastAsia="zh-TW"/>
              </w:rPr>
              <w:t>第</w:t>
            </w:r>
            <w:r w:rsidRPr="001C4821">
              <w:rPr>
                <w:rFonts w:eastAsia="標楷體"/>
                <w:bCs/>
                <w:sz w:val="28"/>
                <w:szCs w:val="28"/>
                <w:lang w:eastAsia="zh-TW"/>
              </w:rPr>
              <w:t>1</w:t>
            </w:r>
            <w:r w:rsidRPr="001C4821">
              <w:rPr>
                <w:rFonts w:eastAsia="標楷體"/>
                <w:bCs/>
                <w:sz w:val="28"/>
                <w:szCs w:val="28"/>
                <w:lang w:eastAsia="zh-TW"/>
              </w:rPr>
              <w:t>種演練，演練結果皆為滿分。</w:t>
            </w:r>
          </w:p>
        </w:tc>
      </w:tr>
      <w:tr w:rsidR="00B237FD" w:rsidRPr="001C4821" w:rsidTr="00B237FD">
        <w:trPr>
          <w:trHeight w:val="468"/>
        </w:trPr>
        <w:tc>
          <w:tcPr>
            <w:tcW w:w="851" w:type="dxa"/>
            <w:vMerge/>
            <w:vAlign w:val="center"/>
          </w:tcPr>
          <w:p w:rsidR="00B237FD" w:rsidRPr="001C4821" w:rsidRDefault="00B237FD" w:rsidP="00854BF4">
            <w:pPr>
              <w:pStyle w:val="a3"/>
              <w:numPr>
                <w:ilvl w:val="0"/>
                <w:numId w:val="49"/>
              </w:numPr>
              <w:spacing w:line="320" w:lineRule="exact"/>
              <w:ind w:leftChars="0"/>
              <w:jc w:val="center"/>
              <w:rPr>
                <w:rFonts w:eastAsia="標楷體"/>
                <w:sz w:val="28"/>
                <w:szCs w:val="28"/>
                <w:lang w:eastAsia="zh-TW"/>
              </w:rPr>
            </w:pPr>
          </w:p>
        </w:tc>
        <w:tc>
          <w:tcPr>
            <w:tcW w:w="1560" w:type="dxa"/>
            <w:vMerge/>
            <w:vAlign w:val="center"/>
          </w:tcPr>
          <w:p w:rsidR="00B237FD" w:rsidRPr="001C4821" w:rsidRDefault="00B237FD" w:rsidP="00BF3AAB">
            <w:pPr>
              <w:spacing w:line="320" w:lineRule="exact"/>
              <w:jc w:val="both"/>
              <w:rPr>
                <w:rFonts w:ascii="Times New Roman" w:eastAsia="標楷體" w:hAnsi="Times New Roman"/>
                <w:sz w:val="28"/>
                <w:szCs w:val="28"/>
              </w:rPr>
            </w:pPr>
          </w:p>
        </w:tc>
        <w:tc>
          <w:tcPr>
            <w:tcW w:w="7825" w:type="dxa"/>
            <w:vMerge/>
            <w:vAlign w:val="center"/>
          </w:tcPr>
          <w:p w:rsidR="00B237FD" w:rsidRPr="001C4821" w:rsidRDefault="00B237FD" w:rsidP="00BF3AAB">
            <w:pPr>
              <w:spacing w:line="320" w:lineRule="exact"/>
              <w:jc w:val="both"/>
              <w:rPr>
                <w:rFonts w:ascii="Times New Roman" w:eastAsia="標楷體" w:hAnsi="Times New Roman"/>
                <w:sz w:val="28"/>
                <w:szCs w:val="28"/>
              </w:rPr>
            </w:pPr>
          </w:p>
        </w:tc>
      </w:tr>
      <w:tr w:rsidR="00B237FD" w:rsidRPr="001C4821" w:rsidTr="00B237FD">
        <w:trPr>
          <w:trHeight w:val="951"/>
        </w:trPr>
        <w:tc>
          <w:tcPr>
            <w:tcW w:w="851" w:type="dxa"/>
            <w:vMerge w:val="restart"/>
            <w:vAlign w:val="center"/>
          </w:tcPr>
          <w:p w:rsidR="00B237FD" w:rsidRPr="001C4821" w:rsidRDefault="00B237FD" w:rsidP="00BF3AAB">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二</w:t>
            </w:r>
          </w:p>
        </w:tc>
        <w:tc>
          <w:tcPr>
            <w:tcW w:w="1560" w:type="dxa"/>
            <w:vMerge w:val="restart"/>
            <w:vAlign w:val="center"/>
          </w:tcPr>
          <w:p w:rsidR="00B237FD" w:rsidRPr="001C4821" w:rsidRDefault="00B237FD" w:rsidP="00BF3AAB">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防救災資源資料建立及資料庫系統管理維護情形</w:t>
            </w:r>
          </w:p>
        </w:tc>
        <w:tc>
          <w:tcPr>
            <w:tcW w:w="7825" w:type="dxa"/>
            <w:vMerge w:val="restart"/>
            <w:vAlign w:val="center"/>
          </w:tcPr>
          <w:p w:rsidR="00B237FD" w:rsidRPr="001C4821" w:rsidRDefault="00B237FD" w:rsidP="00854BF4">
            <w:pPr>
              <w:pStyle w:val="a3"/>
              <w:numPr>
                <w:ilvl w:val="0"/>
                <w:numId w:val="70"/>
              </w:numPr>
              <w:spacing w:line="320" w:lineRule="exact"/>
              <w:ind w:leftChars="0"/>
              <w:rPr>
                <w:rFonts w:eastAsia="標楷體"/>
                <w:sz w:val="28"/>
                <w:szCs w:val="28"/>
                <w:lang w:eastAsia="zh-TW"/>
              </w:rPr>
            </w:pPr>
            <w:r w:rsidRPr="001C4821">
              <w:rPr>
                <w:rFonts w:eastAsia="標楷體"/>
                <w:sz w:val="28"/>
                <w:szCs w:val="28"/>
                <w:lang w:eastAsia="zh-TW"/>
              </w:rPr>
              <w:t>抽查配合本部執行資料庫系統查核情形，</w:t>
            </w:r>
            <w:r w:rsidRPr="001C4821">
              <w:rPr>
                <w:rFonts w:eastAsia="標楷體"/>
                <w:sz w:val="28"/>
                <w:szCs w:val="28"/>
                <w:lang w:eastAsia="zh-TW"/>
              </w:rPr>
              <w:t>105</w:t>
            </w:r>
            <w:r w:rsidRPr="001C4821">
              <w:rPr>
                <w:rFonts w:eastAsia="標楷體"/>
                <w:sz w:val="28"/>
                <w:szCs w:val="28"/>
                <w:lang w:eastAsia="zh-TW"/>
              </w:rPr>
              <w:t>年</w:t>
            </w:r>
            <w:r w:rsidRPr="001C4821">
              <w:rPr>
                <w:rFonts w:eastAsia="標楷體"/>
                <w:sz w:val="28"/>
                <w:szCs w:val="28"/>
                <w:lang w:eastAsia="zh-TW"/>
              </w:rPr>
              <w:t>7</w:t>
            </w:r>
            <w:r w:rsidRPr="001C4821">
              <w:rPr>
                <w:rFonts w:eastAsia="標楷體"/>
                <w:sz w:val="28"/>
                <w:szCs w:val="28"/>
                <w:lang w:eastAsia="zh-TW"/>
              </w:rPr>
              <w:t>月至</w:t>
            </w:r>
            <w:r w:rsidRPr="001C4821">
              <w:rPr>
                <w:rFonts w:eastAsia="標楷體"/>
                <w:sz w:val="28"/>
                <w:szCs w:val="28"/>
                <w:lang w:eastAsia="zh-TW"/>
              </w:rPr>
              <w:t>106</w:t>
            </w:r>
            <w:r w:rsidRPr="001C4821">
              <w:rPr>
                <w:rFonts w:eastAsia="標楷體"/>
                <w:sz w:val="28"/>
                <w:szCs w:val="28"/>
                <w:lang w:eastAsia="zh-TW"/>
              </w:rPr>
              <w:t>年</w:t>
            </w:r>
            <w:r w:rsidRPr="001C4821">
              <w:rPr>
                <w:rFonts w:eastAsia="標楷體"/>
                <w:sz w:val="28"/>
                <w:szCs w:val="28"/>
                <w:lang w:eastAsia="zh-TW"/>
              </w:rPr>
              <w:t>6</w:t>
            </w:r>
            <w:r w:rsidRPr="001C4821">
              <w:rPr>
                <w:rFonts w:eastAsia="標楷體"/>
                <w:sz w:val="28"/>
                <w:szCs w:val="28"/>
                <w:lang w:eastAsia="zh-TW"/>
              </w:rPr>
              <w:t>月受抽查皆無缺失項目，並於抽查期限內完成系統回報。</w:t>
            </w:r>
          </w:p>
          <w:p w:rsidR="00B237FD" w:rsidRPr="001C4821" w:rsidRDefault="00B237FD" w:rsidP="00854BF4">
            <w:pPr>
              <w:pStyle w:val="a3"/>
              <w:numPr>
                <w:ilvl w:val="0"/>
                <w:numId w:val="70"/>
              </w:numPr>
              <w:spacing w:line="320" w:lineRule="exact"/>
              <w:ind w:leftChars="0"/>
              <w:rPr>
                <w:rFonts w:eastAsia="標楷體"/>
                <w:sz w:val="28"/>
                <w:szCs w:val="28"/>
                <w:lang w:eastAsia="zh-TW"/>
              </w:rPr>
            </w:pPr>
          </w:p>
          <w:p w:rsidR="00B237FD" w:rsidRPr="001C4821" w:rsidRDefault="00B237FD" w:rsidP="00854BF4">
            <w:pPr>
              <w:pStyle w:val="a3"/>
              <w:numPr>
                <w:ilvl w:val="0"/>
                <w:numId w:val="61"/>
              </w:numPr>
              <w:spacing w:line="320" w:lineRule="exact"/>
              <w:ind w:leftChars="0"/>
              <w:rPr>
                <w:rFonts w:eastAsia="標楷體"/>
                <w:sz w:val="28"/>
                <w:szCs w:val="28"/>
                <w:lang w:eastAsia="zh-TW"/>
              </w:rPr>
            </w:pPr>
            <w:r w:rsidRPr="001C4821">
              <w:rPr>
                <w:rFonts w:eastAsia="標楷體"/>
                <w:sz w:val="28"/>
                <w:szCs w:val="28"/>
                <w:lang w:eastAsia="zh-TW"/>
              </w:rPr>
              <w:t>建立書面之完整救災資源清冊。</w:t>
            </w:r>
          </w:p>
          <w:p w:rsidR="00B237FD" w:rsidRPr="001C4821" w:rsidRDefault="00B237FD" w:rsidP="00854BF4">
            <w:pPr>
              <w:pStyle w:val="a3"/>
              <w:numPr>
                <w:ilvl w:val="0"/>
                <w:numId w:val="61"/>
              </w:numPr>
              <w:spacing w:line="320" w:lineRule="exact"/>
              <w:ind w:leftChars="0"/>
              <w:rPr>
                <w:rFonts w:eastAsia="標楷體"/>
                <w:sz w:val="28"/>
                <w:szCs w:val="28"/>
                <w:lang w:eastAsia="zh-TW"/>
              </w:rPr>
            </w:pPr>
            <w:r w:rsidRPr="001C4821">
              <w:rPr>
                <w:rFonts w:eastAsia="標楷體"/>
                <w:sz w:val="28"/>
                <w:szCs w:val="28"/>
                <w:lang w:eastAsia="zh-TW"/>
              </w:rPr>
              <w:t>併同</w:t>
            </w:r>
            <w:r w:rsidRPr="001C4821">
              <w:rPr>
                <w:rFonts w:eastAsia="標楷體"/>
                <w:sz w:val="28"/>
                <w:szCs w:val="28"/>
                <w:lang w:eastAsia="zh-TW"/>
              </w:rPr>
              <w:t>EMIC</w:t>
            </w:r>
            <w:r w:rsidRPr="001C4821">
              <w:rPr>
                <w:rFonts w:eastAsia="標楷體"/>
                <w:sz w:val="28"/>
                <w:szCs w:val="28"/>
                <w:lang w:eastAsia="zh-TW"/>
              </w:rPr>
              <w:t>教育訓練辦理防救災資源資料庫系統作業人員教育訓練；另建議指派熟稔業務人員擔任種子教官，針對各管理、填報、保管單位聯絡人加強辦理資料庫系統講習訓練，使作業人員均能熟稔系統操作。</w:t>
            </w:r>
          </w:p>
          <w:p w:rsidR="00B237FD" w:rsidRPr="001C4821" w:rsidRDefault="00B237FD" w:rsidP="00854BF4">
            <w:pPr>
              <w:pStyle w:val="a3"/>
              <w:numPr>
                <w:ilvl w:val="0"/>
                <w:numId w:val="61"/>
              </w:numPr>
              <w:spacing w:line="320" w:lineRule="exact"/>
              <w:ind w:leftChars="0"/>
              <w:rPr>
                <w:rFonts w:eastAsia="標楷體"/>
                <w:sz w:val="28"/>
                <w:szCs w:val="28"/>
                <w:lang w:eastAsia="zh-TW"/>
              </w:rPr>
            </w:pPr>
            <w:r w:rsidRPr="001C4821">
              <w:rPr>
                <w:rFonts w:eastAsia="標楷體"/>
                <w:sz w:val="28"/>
                <w:szCs w:val="28"/>
                <w:lang w:eastAsia="zh-TW"/>
              </w:rPr>
              <w:t>能利用系統進行督促、稽核作業，有案可稽。</w:t>
            </w:r>
          </w:p>
        </w:tc>
      </w:tr>
      <w:tr w:rsidR="00B237FD" w:rsidRPr="001C4821" w:rsidTr="00B237FD">
        <w:trPr>
          <w:trHeight w:val="1284"/>
        </w:trPr>
        <w:tc>
          <w:tcPr>
            <w:tcW w:w="851" w:type="dxa"/>
            <w:vMerge/>
            <w:vAlign w:val="center"/>
          </w:tcPr>
          <w:p w:rsidR="00B237FD" w:rsidRPr="001C4821" w:rsidRDefault="00B237FD" w:rsidP="00854BF4">
            <w:pPr>
              <w:pStyle w:val="a3"/>
              <w:numPr>
                <w:ilvl w:val="0"/>
                <w:numId w:val="49"/>
              </w:numPr>
              <w:spacing w:line="320" w:lineRule="exact"/>
              <w:ind w:leftChars="0"/>
              <w:jc w:val="center"/>
              <w:rPr>
                <w:rFonts w:eastAsia="標楷體"/>
                <w:sz w:val="28"/>
                <w:szCs w:val="28"/>
                <w:lang w:eastAsia="zh-TW"/>
              </w:rPr>
            </w:pPr>
          </w:p>
        </w:tc>
        <w:tc>
          <w:tcPr>
            <w:tcW w:w="1560" w:type="dxa"/>
            <w:vMerge/>
            <w:vAlign w:val="center"/>
          </w:tcPr>
          <w:p w:rsidR="00B237FD" w:rsidRPr="001C4821" w:rsidRDefault="00B237FD" w:rsidP="00BF3AAB">
            <w:pPr>
              <w:spacing w:line="320" w:lineRule="exact"/>
              <w:jc w:val="both"/>
              <w:rPr>
                <w:rFonts w:ascii="Times New Roman" w:eastAsia="標楷體" w:hAnsi="Times New Roman"/>
                <w:sz w:val="28"/>
                <w:szCs w:val="28"/>
              </w:rPr>
            </w:pPr>
          </w:p>
        </w:tc>
        <w:tc>
          <w:tcPr>
            <w:tcW w:w="7825" w:type="dxa"/>
            <w:vMerge/>
            <w:vAlign w:val="center"/>
          </w:tcPr>
          <w:p w:rsidR="00B237FD" w:rsidRPr="001C4821" w:rsidRDefault="00B237FD" w:rsidP="00BF3AAB">
            <w:pPr>
              <w:spacing w:line="320" w:lineRule="exact"/>
              <w:jc w:val="both"/>
              <w:rPr>
                <w:rFonts w:ascii="Times New Roman" w:eastAsia="標楷體" w:hAnsi="Times New Roman"/>
                <w:sz w:val="28"/>
                <w:szCs w:val="28"/>
              </w:rPr>
            </w:pPr>
          </w:p>
        </w:tc>
      </w:tr>
      <w:tr w:rsidR="00B237FD" w:rsidRPr="001C4821" w:rsidTr="00B237FD">
        <w:trPr>
          <w:trHeight w:val="320"/>
        </w:trPr>
        <w:tc>
          <w:tcPr>
            <w:tcW w:w="851" w:type="dxa"/>
            <w:vMerge w:val="restart"/>
            <w:vAlign w:val="center"/>
          </w:tcPr>
          <w:p w:rsidR="00B237FD" w:rsidRPr="001C4821" w:rsidRDefault="00B237FD" w:rsidP="00BF3AAB">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三</w:t>
            </w:r>
          </w:p>
        </w:tc>
        <w:tc>
          <w:tcPr>
            <w:tcW w:w="1560" w:type="dxa"/>
            <w:vMerge w:val="restart"/>
            <w:vAlign w:val="center"/>
          </w:tcPr>
          <w:p w:rsidR="00B237FD" w:rsidRPr="001C4821" w:rsidRDefault="00B237FD" w:rsidP="00BF3AAB">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災情查通報宣導教育及執行績效</w:t>
            </w:r>
          </w:p>
        </w:tc>
        <w:tc>
          <w:tcPr>
            <w:tcW w:w="7825" w:type="dxa"/>
            <w:vMerge w:val="restart"/>
            <w:vAlign w:val="center"/>
          </w:tcPr>
          <w:p w:rsidR="00B237FD" w:rsidRPr="001C4821" w:rsidRDefault="00B237FD" w:rsidP="00854BF4">
            <w:pPr>
              <w:pStyle w:val="a3"/>
              <w:numPr>
                <w:ilvl w:val="0"/>
                <w:numId w:val="71"/>
              </w:numPr>
              <w:spacing w:line="320" w:lineRule="exact"/>
              <w:ind w:leftChars="0"/>
              <w:rPr>
                <w:rFonts w:eastAsia="標楷體"/>
                <w:sz w:val="28"/>
                <w:szCs w:val="28"/>
                <w:lang w:eastAsia="zh-TW"/>
              </w:rPr>
            </w:pPr>
            <w:r w:rsidRPr="001C4821">
              <w:rPr>
                <w:rFonts w:eastAsia="標楷體"/>
                <w:sz w:val="28"/>
                <w:szCs w:val="28"/>
                <w:lang w:eastAsia="zh-TW"/>
              </w:rPr>
              <w:t>於</w:t>
            </w:r>
            <w:r w:rsidRPr="001C4821">
              <w:rPr>
                <w:rFonts w:eastAsia="標楷體"/>
                <w:sz w:val="28"/>
                <w:szCs w:val="28"/>
                <w:lang w:eastAsia="zh-TW"/>
              </w:rPr>
              <w:t>106</w:t>
            </w:r>
            <w:r w:rsidRPr="001C4821">
              <w:rPr>
                <w:rFonts w:eastAsia="標楷體"/>
                <w:sz w:val="28"/>
                <w:szCs w:val="28"/>
                <w:lang w:eastAsia="zh-TW"/>
              </w:rPr>
              <w:t>年</w:t>
            </w:r>
            <w:r w:rsidRPr="001C4821">
              <w:rPr>
                <w:rFonts w:eastAsia="標楷體"/>
                <w:sz w:val="28"/>
                <w:szCs w:val="28"/>
                <w:lang w:eastAsia="zh-TW"/>
              </w:rPr>
              <w:t>3</w:t>
            </w:r>
            <w:r w:rsidRPr="001C4821">
              <w:rPr>
                <w:rFonts w:eastAsia="標楷體"/>
                <w:sz w:val="28"/>
                <w:szCs w:val="28"/>
                <w:lang w:eastAsia="zh-TW"/>
              </w:rPr>
              <w:t>月針對消防、義消辦理災情查報人員教育訓練，皆有資料可稽，建議可再納入民間救難團體或企業等，以強化災情查報工作。</w:t>
            </w:r>
          </w:p>
          <w:p w:rsidR="00B237FD" w:rsidRPr="001C4821" w:rsidRDefault="00B237FD" w:rsidP="00854BF4">
            <w:pPr>
              <w:pStyle w:val="a3"/>
              <w:numPr>
                <w:ilvl w:val="0"/>
                <w:numId w:val="71"/>
              </w:numPr>
              <w:spacing w:line="320" w:lineRule="exact"/>
              <w:ind w:leftChars="0"/>
              <w:rPr>
                <w:rFonts w:eastAsia="標楷體"/>
                <w:sz w:val="28"/>
                <w:szCs w:val="28"/>
                <w:lang w:eastAsia="zh-TW"/>
              </w:rPr>
            </w:pPr>
            <w:r w:rsidRPr="001C4821">
              <w:rPr>
                <w:rFonts w:eastAsia="標楷體"/>
                <w:sz w:val="28"/>
                <w:szCs w:val="28"/>
                <w:lang w:eastAsia="zh-TW"/>
              </w:rPr>
              <w:t>有透過官方臉書、</w:t>
            </w:r>
            <w:r w:rsidRPr="001C4821">
              <w:rPr>
                <w:rFonts w:eastAsia="標楷體"/>
                <w:sz w:val="28"/>
                <w:szCs w:val="28"/>
                <w:lang w:eastAsia="zh-TW"/>
              </w:rPr>
              <w:t>line</w:t>
            </w:r>
            <w:r w:rsidRPr="001C4821">
              <w:rPr>
                <w:rFonts w:eastAsia="標楷體"/>
                <w:sz w:val="28"/>
                <w:szCs w:val="28"/>
                <w:lang w:eastAsia="zh-TW"/>
              </w:rPr>
              <w:t>等社群媒體蒐集情資，並有專人監看處置，建議可訂定網路社群情資蒐集相關規定，並辦理教育訓練或演練，以強化現有機制。</w:t>
            </w:r>
          </w:p>
        </w:tc>
      </w:tr>
      <w:tr w:rsidR="00B237FD" w:rsidRPr="001C4821" w:rsidTr="00B237FD">
        <w:trPr>
          <w:trHeight w:val="360"/>
        </w:trPr>
        <w:tc>
          <w:tcPr>
            <w:tcW w:w="851" w:type="dxa"/>
            <w:vMerge/>
            <w:vAlign w:val="center"/>
          </w:tcPr>
          <w:p w:rsidR="00B237FD" w:rsidRPr="001C4821" w:rsidRDefault="00B237FD" w:rsidP="00854BF4">
            <w:pPr>
              <w:pStyle w:val="a3"/>
              <w:numPr>
                <w:ilvl w:val="0"/>
                <w:numId w:val="49"/>
              </w:numPr>
              <w:spacing w:line="320" w:lineRule="exact"/>
              <w:ind w:leftChars="0"/>
              <w:jc w:val="center"/>
              <w:rPr>
                <w:rFonts w:eastAsia="標楷體"/>
                <w:sz w:val="28"/>
                <w:szCs w:val="28"/>
                <w:lang w:eastAsia="zh-TW"/>
              </w:rPr>
            </w:pPr>
          </w:p>
        </w:tc>
        <w:tc>
          <w:tcPr>
            <w:tcW w:w="1560" w:type="dxa"/>
            <w:vMerge/>
            <w:vAlign w:val="center"/>
          </w:tcPr>
          <w:p w:rsidR="00B237FD" w:rsidRPr="001C4821" w:rsidRDefault="00B237FD" w:rsidP="00BF3AAB">
            <w:pPr>
              <w:spacing w:line="320" w:lineRule="exact"/>
              <w:jc w:val="both"/>
              <w:rPr>
                <w:rFonts w:ascii="Times New Roman" w:eastAsia="標楷體" w:hAnsi="Times New Roman"/>
                <w:sz w:val="28"/>
                <w:szCs w:val="28"/>
              </w:rPr>
            </w:pPr>
          </w:p>
        </w:tc>
        <w:tc>
          <w:tcPr>
            <w:tcW w:w="7825" w:type="dxa"/>
            <w:vMerge/>
            <w:vAlign w:val="center"/>
          </w:tcPr>
          <w:p w:rsidR="00B237FD" w:rsidRPr="001C4821" w:rsidRDefault="00B237FD" w:rsidP="00BF3AAB">
            <w:pPr>
              <w:spacing w:line="320" w:lineRule="exact"/>
              <w:jc w:val="both"/>
              <w:rPr>
                <w:rFonts w:ascii="Times New Roman" w:eastAsia="標楷體" w:hAnsi="Times New Roman"/>
                <w:sz w:val="28"/>
                <w:szCs w:val="28"/>
              </w:rPr>
            </w:pPr>
          </w:p>
        </w:tc>
      </w:tr>
      <w:tr w:rsidR="00B237FD" w:rsidRPr="001C4821" w:rsidTr="00B237FD">
        <w:trPr>
          <w:trHeight w:val="345"/>
        </w:trPr>
        <w:tc>
          <w:tcPr>
            <w:tcW w:w="851" w:type="dxa"/>
            <w:vMerge w:val="restart"/>
            <w:vAlign w:val="center"/>
          </w:tcPr>
          <w:p w:rsidR="00B237FD" w:rsidRPr="001C4821" w:rsidRDefault="00B237FD" w:rsidP="00BF3AAB">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四</w:t>
            </w:r>
          </w:p>
        </w:tc>
        <w:tc>
          <w:tcPr>
            <w:tcW w:w="1560" w:type="dxa"/>
            <w:vMerge w:val="restart"/>
            <w:vAlign w:val="center"/>
          </w:tcPr>
          <w:p w:rsidR="00B237FD" w:rsidRPr="001C4821" w:rsidRDefault="00B237FD" w:rsidP="00BF3AAB">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「內政部主管」災害應變中心開設應變情形</w:t>
            </w:r>
          </w:p>
        </w:tc>
        <w:tc>
          <w:tcPr>
            <w:tcW w:w="7825" w:type="dxa"/>
            <w:vMerge w:val="restart"/>
            <w:vAlign w:val="center"/>
          </w:tcPr>
          <w:p w:rsidR="00B237FD" w:rsidRPr="001C4821" w:rsidRDefault="00B237FD" w:rsidP="00854BF4">
            <w:pPr>
              <w:pStyle w:val="a3"/>
              <w:numPr>
                <w:ilvl w:val="0"/>
                <w:numId w:val="72"/>
              </w:numPr>
              <w:spacing w:line="320" w:lineRule="exact"/>
              <w:ind w:leftChars="0"/>
              <w:rPr>
                <w:rFonts w:eastAsia="標楷體"/>
                <w:sz w:val="28"/>
                <w:szCs w:val="28"/>
                <w:lang w:eastAsia="zh-TW"/>
              </w:rPr>
            </w:pPr>
            <w:r w:rsidRPr="001C4821">
              <w:rPr>
                <w:rFonts w:eastAsia="標楷體"/>
                <w:sz w:val="28"/>
                <w:szCs w:val="28"/>
                <w:lang w:eastAsia="zh-TW"/>
              </w:rPr>
              <w:t>依據「桃園市各級災害應變中心作業要點」執行「內政部主管」災害應變中心開設及撤除相關事宜，並有資料可稽。</w:t>
            </w:r>
          </w:p>
          <w:p w:rsidR="00B237FD" w:rsidRPr="001C4821" w:rsidRDefault="00B237FD" w:rsidP="00854BF4">
            <w:pPr>
              <w:pStyle w:val="a3"/>
              <w:numPr>
                <w:ilvl w:val="0"/>
                <w:numId w:val="72"/>
              </w:numPr>
              <w:spacing w:line="320" w:lineRule="exact"/>
              <w:ind w:leftChars="0"/>
              <w:rPr>
                <w:rFonts w:eastAsia="標楷體"/>
                <w:sz w:val="28"/>
                <w:szCs w:val="28"/>
                <w:lang w:eastAsia="zh-TW"/>
              </w:rPr>
            </w:pPr>
            <w:r w:rsidRPr="001C4821">
              <w:rPr>
                <w:rFonts w:eastAsia="標楷體"/>
                <w:sz w:val="28"/>
                <w:szCs w:val="28"/>
                <w:lang w:eastAsia="zh-TW"/>
              </w:rPr>
              <w:t>抽查中央災害應變中心傳真通報之回傳情形，有下列缺失：梅姬颱風參字第</w:t>
            </w:r>
            <w:r w:rsidRPr="001C4821">
              <w:rPr>
                <w:rFonts w:eastAsia="標楷體"/>
                <w:sz w:val="28"/>
                <w:szCs w:val="28"/>
                <w:lang w:eastAsia="zh-TW"/>
              </w:rPr>
              <w:t>009</w:t>
            </w:r>
            <w:r w:rsidRPr="001C4821">
              <w:rPr>
                <w:rFonts w:eastAsia="標楷體"/>
                <w:sz w:val="28"/>
                <w:szCs w:val="28"/>
                <w:lang w:eastAsia="zh-TW"/>
              </w:rPr>
              <w:t>號傳真，中央於</w:t>
            </w:r>
            <w:r w:rsidRPr="001C4821">
              <w:rPr>
                <w:rFonts w:eastAsia="標楷體"/>
                <w:sz w:val="28"/>
                <w:szCs w:val="28"/>
                <w:lang w:eastAsia="zh-TW"/>
              </w:rPr>
              <w:t>105</w:t>
            </w:r>
            <w:r w:rsidRPr="001C4821">
              <w:rPr>
                <w:rFonts w:eastAsia="標楷體"/>
                <w:sz w:val="28"/>
                <w:szCs w:val="28"/>
                <w:lang w:eastAsia="zh-TW"/>
              </w:rPr>
              <w:t>年</w:t>
            </w:r>
            <w:r w:rsidRPr="001C4821">
              <w:rPr>
                <w:rFonts w:eastAsia="標楷體"/>
                <w:sz w:val="28"/>
                <w:szCs w:val="28"/>
                <w:lang w:eastAsia="zh-TW"/>
              </w:rPr>
              <w:t>9</w:t>
            </w:r>
            <w:r w:rsidRPr="001C4821">
              <w:rPr>
                <w:rFonts w:eastAsia="標楷體"/>
                <w:sz w:val="28"/>
                <w:szCs w:val="28"/>
                <w:lang w:eastAsia="zh-TW"/>
              </w:rPr>
              <w:t>月</w:t>
            </w:r>
            <w:r w:rsidRPr="001C4821">
              <w:rPr>
                <w:rFonts w:eastAsia="標楷體"/>
                <w:sz w:val="28"/>
                <w:szCs w:val="28"/>
                <w:lang w:eastAsia="zh-TW"/>
              </w:rPr>
              <w:t>27</w:t>
            </w:r>
            <w:r w:rsidRPr="001C4821">
              <w:rPr>
                <w:rFonts w:eastAsia="標楷體"/>
                <w:sz w:val="28"/>
                <w:szCs w:val="28"/>
                <w:lang w:eastAsia="zh-TW"/>
              </w:rPr>
              <w:t>日</w:t>
            </w:r>
            <w:r w:rsidRPr="001C4821">
              <w:rPr>
                <w:rFonts w:eastAsia="標楷體"/>
                <w:sz w:val="28"/>
                <w:szCs w:val="28"/>
                <w:lang w:eastAsia="zh-TW"/>
              </w:rPr>
              <w:t>17</w:t>
            </w:r>
            <w:r w:rsidRPr="001C4821">
              <w:rPr>
                <w:rFonts w:eastAsia="標楷體"/>
                <w:sz w:val="28"/>
                <w:szCs w:val="28"/>
                <w:lang w:eastAsia="zh-TW"/>
              </w:rPr>
              <w:t>時通報，該市未能填註時間回傳。</w:t>
            </w:r>
          </w:p>
        </w:tc>
      </w:tr>
      <w:tr w:rsidR="00B237FD" w:rsidRPr="001C4821" w:rsidTr="00B237FD">
        <w:trPr>
          <w:trHeight w:val="450"/>
        </w:trPr>
        <w:tc>
          <w:tcPr>
            <w:tcW w:w="851" w:type="dxa"/>
            <w:vMerge/>
            <w:vAlign w:val="center"/>
          </w:tcPr>
          <w:p w:rsidR="00B237FD" w:rsidRPr="001C4821" w:rsidRDefault="00B237FD" w:rsidP="00854BF4">
            <w:pPr>
              <w:pStyle w:val="a3"/>
              <w:numPr>
                <w:ilvl w:val="0"/>
                <w:numId w:val="49"/>
              </w:numPr>
              <w:spacing w:line="320" w:lineRule="exact"/>
              <w:ind w:leftChars="0"/>
              <w:jc w:val="center"/>
              <w:rPr>
                <w:rFonts w:eastAsia="標楷體"/>
                <w:sz w:val="28"/>
                <w:szCs w:val="28"/>
                <w:lang w:eastAsia="zh-TW"/>
              </w:rPr>
            </w:pPr>
          </w:p>
        </w:tc>
        <w:tc>
          <w:tcPr>
            <w:tcW w:w="1560" w:type="dxa"/>
            <w:vMerge/>
            <w:vAlign w:val="center"/>
          </w:tcPr>
          <w:p w:rsidR="00B237FD" w:rsidRPr="001C4821" w:rsidRDefault="00B237FD" w:rsidP="00BF3AAB">
            <w:pPr>
              <w:spacing w:line="320" w:lineRule="exact"/>
              <w:jc w:val="both"/>
              <w:rPr>
                <w:rFonts w:ascii="Times New Roman" w:eastAsia="標楷體" w:hAnsi="Times New Roman"/>
                <w:sz w:val="28"/>
                <w:szCs w:val="28"/>
              </w:rPr>
            </w:pPr>
          </w:p>
        </w:tc>
        <w:tc>
          <w:tcPr>
            <w:tcW w:w="7825" w:type="dxa"/>
            <w:vMerge/>
            <w:vAlign w:val="center"/>
          </w:tcPr>
          <w:p w:rsidR="00B237FD" w:rsidRPr="001C4821" w:rsidRDefault="00B237FD" w:rsidP="00BF3AAB">
            <w:pPr>
              <w:spacing w:line="320" w:lineRule="exact"/>
              <w:jc w:val="both"/>
              <w:rPr>
                <w:rFonts w:ascii="Times New Roman" w:eastAsia="標楷體" w:hAnsi="Times New Roman"/>
                <w:sz w:val="28"/>
                <w:szCs w:val="28"/>
              </w:rPr>
            </w:pPr>
          </w:p>
        </w:tc>
      </w:tr>
      <w:tr w:rsidR="00B237FD" w:rsidRPr="001C4821" w:rsidTr="00B237FD">
        <w:trPr>
          <w:trHeight w:val="1404"/>
        </w:trPr>
        <w:tc>
          <w:tcPr>
            <w:tcW w:w="851" w:type="dxa"/>
            <w:vMerge w:val="restart"/>
            <w:tcBorders>
              <w:top w:val="single" w:sz="4" w:space="0" w:color="auto"/>
              <w:left w:val="single" w:sz="4" w:space="0" w:color="auto"/>
              <w:right w:val="single" w:sz="4" w:space="0" w:color="auto"/>
            </w:tcBorders>
            <w:vAlign w:val="center"/>
          </w:tcPr>
          <w:p w:rsidR="00B237FD" w:rsidRPr="001C4821" w:rsidRDefault="00B237FD" w:rsidP="00BF3AAB">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五</w:t>
            </w:r>
          </w:p>
        </w:tc>
        <w:tc>
          <w:tcPr>
            <w:tcW w:w="1560" w:type="dxa"/>
            <w:vMerge w:val="restart"/>
            <w:tcBorders>
              <w:top w:val="single" w:sz="4" w:space="0" w:color="auto"/>
              <w:left w:val="single" w:sz="4" w:space="0" w:color="auto"/>
              <w:right w:val="single" w:sz="4" w:space="0" w:color="auto"/>
            </w:tcBorders>
            <w:vAlign w:val="center"/>
          </w:tcPr>
          <w:p w:rsidR="00B237FD" w:rsidRPr="001C4821" w:rsidRDefault="00B237FD" w:rsidP="00BF3AAB">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防災宣導及教育</w:t>
            </w:r>
          </w:p>
        </w:tc>
        <w:tc>
          <w:tcPr>
            <w:tcW w:w="7825" w:type="dxa"/>
            <w:vMerge w:val="restart"/>
            <w:tcBorders>
              <w:top w:val="single" w:sz="4" w:space="0" w:color="auto"/>
              <w:left w:val="single" w:sz="4" w:space="0" w:color="auto"/>
              <w:right w:val="single" w:sz="4" w:space="0" w:color="auto"/>
            </w:tcBorders>
            <w:vAlign w:val="center"/>
          </w:tcPr>
          <w:p w:rsidR="00B237FD" w:rsidRPr="001C4821" w:rsidRDefault="00B237FD" w:rsidP="00854BF4">
            <w:pPr>
              <w:pStyle w:val="a3"/>
              <w:numPr>
                <w:ilvl w:val="0"/>
                <w:numId w:val="73"/>
              </w:numPr>
              <w:spacing w:line="320" w:lineRule="exact"/>
              <w:ind w:leftChars="0"/>
              <w:rPr>
                <w:rFonts w:eastAsia="標楷體"/>
                <w:sz w:val="28"/>
                <w:szCs w:val="28"/>
                <w:lang w:eastAsia="zh-TW"/>
              </w:rPr>
            </w:pPr>
            <w:r w:rsidRPr="001C4821">
              <w:rPr>
                <w:rFonts w:eastAsia="標楷體"/>
                <w:sz w:val="28"/>
                <w:szCs w:val="28"/>
                <w:lang w:eastAsia="zh-TW"/>
              </w:rPr>
              <w:t>經抽查消防局分隊及婦宣隊，皆能運用家戶訪視、廣播、跑馬燈、演練及張貼海報等方式進行防災宣導，且有資料可稽。</w:t>
            </w:r>
          </w:p>
          <w:p w:rsidR="00B237FD" w:rsidRPr="001C4821" w:rsidRDefault="00B237FD" w:rsidP="00854BF4">
            <w:pPr>
              <w:pStyle w:val="a3"/>
              <w:numPr>
                <w:ilvl w:val="0"/>
                <w:numId w:val="73"/>
              </w:numPr>
              <w:spacing w:line="320" w:lineRule="exact"/>
              <w:ind w:leftChars="0"/>
              <w:rPr>
                <w:rFonts w:eastAsia="標楷體"/>
                <w:sz w:val="28"/>
                <w:szCs w:val="28"/>
                <w:lang w:eastAsia="zh-TW"/>
              </w:rPr>
            </w:pPr>
            <w:r w:rsidRPr="001C4821">
              <w:rPr>
                <w:rFonts w:eastAsia="標楷體"/>
                <w:sz w:val="28"/>
                <w:szCs w:val="28"/>
                <w:lang w:eastAsia="zh-TW"/>
              </w:rPr>
              <w:t>全民抗震網地震演練參演人數佔該市</w:t>
            </w:r>
            <w:r w:rsidRPr="001C4821">
              <w:rPr>
                <w:rFonts w:eastAsia="標楷體"/>
                <w:sz w:val="28"/>
                <w:szCs w:val="28"/>
                <w:lang w:eastAsia="zh-TW"/>
              </w:rPr>
              <w:t>6.72%</w:t>
            </w:r>
            <w:r w:rsidRPr="001C4821">
              <w:rPr>
                <w:rFonts w:eastAsia="標楷體"/>
                <w:sz w:val="28"/>
                <w:szCs w:val="28"/>
                <w:lang w:eastAsia="zh-TW"/>
              </w:rPr>
              <w:t>，成績平平。另該局配合本部「</w:t>
            </w:r>
            <w:r w:rsidRPr="001C4821">
              <w:rPr>
                <w:rFonts w:eastAsia="標楷體"/>
                <w:sz w:val="28"/>
                <w:szCs w:val="28"/>
                <w:lang w:eastAsia="zh-TW"/>
              </w:rPr>
              <w:t>105</w:t>
            </w:r>
            <w:r w:rsidRPr="001C4821">
              <w:rPr>
                <w:rFonts w:eastAsia="標楷體"/>
                <w:sz w:val="28"/>
                <w:szCs w:val="28"/>
                <w:lang w:eastAsia="zh-TW"/>
              </w:rPr>
              <w:t>年國家防災日全民地震網路演練活動實施計畫」向學校及民眾積極宣導防災演練，及</w:t>
            </w:r>
            <w:r w:rsidRPr="001C4821">
              <w:rPr>
                <w:rFonts w:eastAsia="標楷體"/>
                <w:sz w:val="28"/>
                <w:szCs w:val="28"/>
                <w:lang w:eastAsia="zh-TW"/>
              </w:rPr>
              <w:t>105</w:t>
            </w:r>
            <w:r w:rsidRPr="001C4821">
              <w:rPr>
                <w:rFonts w:eastAsia="標楷體"/>
                <w:sz w:val="28"/>
                <w:szCs w:val="28"/>
                <w:lang w:eastAsia="zh-TW"/>
              </w:rPr>
              <w:t>年</w:t>
            </w:r>
            <w:r w:rsidRPr="001C4821">
              <w:rPr>
                <w:rFonts w:eastAsia="標楷體"/>
                <w:sz w:val="28"/>
                <w:szCs w:val="28"/>
                <w:lang w:eastAsia="zh-TW"/>
              </w:rPr>
              <w:t>9</w:t>
            </w:r>
            <w:r w:rsidRPr="001C4821">
              <w:rPr>
                <w:rFonts w:eastAsia="標楷體"/>
                <w:sz w:val="28"/>
                <w:szCs w:val="28"/>
                <w:lang w:eastAsia="zh-TW"/>
              </w:rPr>
              <w:t>月</w:t>
            </w:r>
            <w:r w:rsidRPr="001C4821">
              <w:rPr>
                <w:rFonts w:eastAsia="標楷體"/>
                <w:sz w:val="28"/>
                <w:szCs w:val="28"/>
                <w:lang w:eastAsia="zh-TW"/>
              </w:rPr>
              <w:t>21</w:t>
            </w:r>
            <w:r w:rsidRPr="001C4821">
              <w:rPr>
                <w:rFonts w:eastAsia="標楷體"/>
                <w:sz w:val="28"/>
                <w:szCs w:val="28"/>
                <w:lang w:eastAsia="zh-TW"/>
              </w:rPr>
              <w:t>日於雙龍國小進行地震防災示範演練，有資料可稽。建議可研訂執行計畫強化各局處分工與演練成效。</w:t>
            </w:r>
          </w:p>
          <w:p w:rsidR="00B237FD" w:rsidRPr="001C4821" w:rsidRDefault="00B237FD" w:rsidP="00854BF4">
            <w:pPr>
              <w:pStyle w:val="a3"/>
              <w:numPr>
                <w:ilvl w:val="0"/>
                <w:numId w:val="73"/>
              </w:numPr>
              <w:spacing w:line="320" w:lineRule="exact"/>
              <w:ind w:leftChars="0"/>
              <w:rPr>
                <w:rFonts w:eastAsia="標楷體"/>
                <w:sz w:val="28"/>
                <w:szCs w:val="28"/>
                <w:lang w:eastAsia="zh-TW"/>
              </w:rPr>
            </w:pPr>
          </w:p>
          <w:p w:rsidR="00B237FD" w:rsidRPr="001C4821" w:rsidRDefault="00B237FD" w:rsidP="00854BF4">
            <w:pPr>
              <w:pStyle w:val="a3"/>
              <w:numPr>
                <w:ilvl w:val="0"/>
                <w:numId w:val="62"/>
              </w:numPr>
              <w:spacing w:line="320" w:lineRule="exact"/>
              <w:ind w:leftChars="0"/>
              <w:rPr>
                <w:rFonts w:eastAsia="標楷體"/>
                <w:sz w:val="28"/>
                <w:szCs w:val="28"/>
                <w:lang w:eastAsia="zh-TW"/>
              </w:rPr>
            </w:pPr>
            <w:r w:rsidRPr="001C4821">
              <w:rPr>
                <w:rFonts w:eastAsia="標楷體"/>
                <w:sz w:val="28"/>
                <w:szCs w:val="28"/>
                <w:lang w:eastAsia="zh-TW"/>
              </w:rPr>
              <w:t>消防分隊成立臉書宣導防災之重要性。</w:t>
            </w:r>
          </w:p>
          <w:p w:rsidR="00B237FD" w:rsidRPr="001C4821" w:rsidRDefault="00B237FD" w:rsidP="00854BF4">
            <w:pPr>
              <w:pStyle w:val="a3"/>
              <w:numPr>
                <w:ilvl w:val="0"/>
                <w:numId w:val="62"/>
              </w:numPr>
              <w:spacing w:line="320" w:lineRule="exact"/>
              <w:ind w:leftChars="0"/>
              <w:rPr>
                <w:rFonts w:eastAsia="標楷體"/>
                <w:sz w:val="28"/>
                <w:szCs w:val="28"/>
                <w:lang w:eastAsia="zh-TW"/>
              </w:rPr>
            </w:pPr>
            <w:r w:rsidRPr="001C4821">
              <w:rPr>
                <w:rFonts w:eastAsia="標楷體"/>
                <w:sz w:val="28"/>
                <w:szCs w:val="28"/>
                <w:lang w:eastAsia="zh-TW"/>
              </w:rPr>
              <w:t>製作大型防災大富翁帆布，使防災宣導富有樂趣。</w:t>
            </w:r>
          </w:p>
          <w:p w:rsidR="00B237FD" w:rsidRPr="001C4821" w:rsidRDefault="00B237FD" w:rsidP="00854BF4">
            <w:pPr>
              <w:pStyle w:val="a3"/>
              <w:numPr>
                <w:ilvl w:val="0"/>
                <w:numId w:val="62"/>
              </w:numPr>
              <w:spacing w:line="320" w:lineRule="exact"/>
              <w:ind w:leftChars="0"/>
              <w:rPr>
                <w:rFonts w:eastAsia="標楷體"/>
                <w:sz w:val="28"/>
                <w:szCs w:val="28"/>
                <w:lang w:eastAsia="zh-TW"/>
              </w:rPr>
            </w:pPr>
            <w:r w:rsidRPr="001C4821">
              <w:rPr>
                <w:rFonts w:eastAsia="標楷體"/>
                <w:sz w:val="28"/>
                <w:szCs w:val="28"/>
                <w:lang w:eastAsia="zh-TW"/>
              </w:rPr>
              <w:t>建議有別於傳統宣導方式，以民眾需求為出發點，發想更多創新防災宣導、教育作為</w:t>
            </w:r>
            <w:r w:rsidRPr="001C4821">
              <w:rPr>
                <w:rFonts w:eastAsia="標楷體"/>
                <w:sz w:val="28"/>
                <w:szCs w:val="28"/>
                <w:lang w:eastAsia="zh-TW"/>
              </w:rPr>
              <w:t>(</w:t>
            </w:r>
            <w:r w:rsidRPr="001C4821">
              <w:rPr>
                <w:rFonts w:eastAsia="標楷體"/>
                <w:sz w:val="28"/>
                <w:szCs w:val="28"/>
                <w:lang w:eastAsia="zh-TW"/>
              </w:rPr>
              <w:t>如體驗消防勤務、微電影等</w:t>
            </w:r>
            <w:r w:rsidRPr="001C4821">
              <w:rPr>
                <w:rFonts w:eastAsia="標楷體"/>
                <w:sz w:val="28"/>
                <w:szCs w:val="28"/>
                <w:lang w:eastAsia="zh-TW"/>
              </w:rPr>
              <w:t>)</w:t>
            </w:r>
            <w:r w:rsidRPr="001C4821">
              <w:rPr>
                <w:rFonts w:eastAsia="標楷體"/>
                <w:sz w:val="28"/>
                <w:szCs w:val="28"/>
                <w:lang w:eastAsia="zh-TW"/>
              </w:rPr>
              <w:t>，強化防災宣導效果。</w:t>
            </w:r>
          </w:p>
        </w:tc>
      </w:tr>
      <w:tr w:rsidR="00B237FD" w:rsidRPr="001C4821" w:rsidTr="00B237FD">
        <w:trPr>
          <w:trHeight w:val="1056"/>
        </w:trPr>
        <w:tc>
          <w:tcPr>
            <w:tcW w:w="851" w:type="dxa"/>
            <w:vMerge/>
            <w:tcBorders>
              <w:left w:val="single" w:sz="4" w:space="0" w:color="auto"/>
              <w:right w:val="single" w:sz="4" w:space="0" w:color="auto"/>
            </w:tcBorders>
            <w:vAlign w:val="center"/>
          </w:tcPr>
          <w:p w:rsidR="00B237FD" w:rsidRPr="001C4821" w:rsidRDefault="00B237FD" w:rsidP="00854BF4">
            <w:pPr>
              <w:pStyle w:val="a3"/>
              <w:numPr>
                <w:ilvl w:val="0"/>
                <w:numId w:val="49"/>
              </w:numPr>
              <w:spacing w:line="320" w:lineRule="exact"/>
              <w:ind w:leftChars="0"/>
              <w:jc w:val="center"/>
              <w:rPr>
                <w:rFonts w:eastAsia="標楷體"/>
                <w:sz w:val="28"/>
                <w:szCs w:val="28"/>
                <w:lang w:eastAsia="zh-TW"/>
              </w:rPr>
            </w:pPr>
          </w:p>
        </w:tc>
        <w:tc>
          <w:tcPr>
            <w:tcW w:w="1560" w:type="dxa"/>
            <w:vMerge/>
            <w:tcBorders>
              <w:left w:val="single" w:sz="4" w:space="0" w:color="auto"/>
              <w:right w:val="single" w:sz="4" w:space="0" w:color="auto"/>
            </w:tcBorders>
            <w:vAlign w:val="center"/>
          </w:tcPr>
          <w:p w:rsidR="00B237FD" w:rsidRPr="001C4821" w:rsidRDefault="00B237FD" w:rsidP="00BF3AAB">
            <w:pPr>
              <w:spacing w:line="320" w:lineRule="exact"/>
              <w:jc w:val="both"/>
              <w:rPr>
                <w:rFonts w:ascii="Times New Roman" w:eastAsia="標楷體" w:hAnsi="Times New Roman"/>
                <w:sz w:val="28"/>
                <w:szCs w:val="28"/>
              </w:rPr>
            </w:pPr>
          </w:p>
        </w:tc>
        <w:tc>
          <w:tcPr>
            <w:tcW w:w="7825" w:type="dxa"/>
            <w:vMerge/>
            <w:tcBorders>
              <w:left w:val="single" w:sz="4" w:space="0" w:color="auto"/>
              <w:right w:val="single" w:sz="4" w:space="0" w:color="auto"/>
            </w:tcBorders>
            <w:vAlign w:val="center"/>
          </w:tcPr>
          <w:p w:rsidR="00B237FD" w:rsidRPr="001C4821" w:rsidRDefault="00B237FD" w:rsidP="00BF3AAB">
            <w:pPr>
              <w:spacing w:line="320" w:lineRule="exact"/>
              <w:jc w:val="both"/>
              <w:rPr>
                <w:rFonts w:ascii="Times New Roman" w:eastAsia="標楷體" w:hAnsi="Times New Roman"/>
                <w:sz w:val="28"/>
                <w:szCs w:val="28"/>
              </w:rPr>
            </w:pPr>
          </w:p>
        </w:tc>
      </w:tr>
      <w:tr w:rsidR="00B237FD" w:rsidRPr="001C4821" w:rsidTr="00B237FD">
        <w:trPr>
          <w:trHeight w:val="756"/>
        </w:trPr>
        <w:tc>
          <w:tcPr>
            <w:tcW w:w="851" w:type="dxa"/>
            <w:vMerge/>
            <w:tcBorders>
              <w:left w:val="single" w:sz="4" w:space="0" w:color="auto"/>
              <w:bottom w:val="single" w:sz="4" w:space="0" w:color="auto"/>
              <w:right w:val="single" w:sz="4" w:space="0" w:color="auto"/>
            </w:tcBorders>
            <w:vAlign w:val="center"/>
          </w:tcPr>
          <w:p w:rsidR="00B237FD" w:rsidRPr="001C4821" w:rsidRDefault="00B237FD" w:rsidP="00854BF4">
            <w:pPr>
              <w:pStyle w:val="a3"/>
              <w:numPr>
                <w:ilvl w:val="0"/>
                <w:numId w:val="49"/>
              </w:numPr>
              <w:spacing w:line="320" w:lineRule="exact"/>
              <w:ind w:leftChars="0"/>
              <w:jc w:val="center"/>
              <w:rPr>
                <w:rFonts w:eastAsia="標楷體"/>
                <w:sz w:val="28"/>
                <w:szCs w:val="28"/>
                <w:lang w:eastAsia="zh-TW"/>
              </w:rPr>
            </w:pPr>
          </w:p>
        </w:tc>
        <w:tc>
          <w:tcPr>
            <w:tcW w:w="1560" w:type="dxa"/>
            <w:vMerge/>
            <w:tcBorders>
              <w:left w:val="single" w:sz="4" w:space="0" w:color="auto"/>
              <w:bottom w:val="single" w:sz="4" w:space="0" w:color="auto"/>
              <w:right w:val="single" w:sz="4" w:space="0" w:color="auto"/>
            </w:tcBorders>
            <w:vAlign w:val="center"/>
          </w:tcPr>
          <w:p w:rsidR="00B237FD" w:rsidRPr="001C4821" w:rsidRDefault="00B237FD" w:rsidP="00BF3AAB">
            <w:pPr>
              <w:spacing w:line="320" w:lineRule="exact"/>
              <w:jc w:val="both"/>
              <w:rPr>
                <w:rFonts w:ascii="Times New Roman" w:eastAsia="標楷體" w:hAnsi="Times New Roman"/>
                <w:sz w:val="28"/>
                <w:szCs w:val="28"/>
              </w:rPr>
            </w:pPr>
          </w:p>
        </w:tc>
        <w:tc>
          <w:tcPr>
            <w:tcW w:w="7825" w:type="dxa"/>
            <w:vMerge/>
            <w:tcBorders>
              <w:left w:val="single" w:sz="4" w:space="0" w:color="auto"/>
              <w:bottom w:val="single" w:sz="4" w:space="0" w:color="auto"/>
              <w:right w:val="single" w:sz="4" w:space="0" w:color="auto"/>
            </w:tcBorders>
            <w:vAlign w:val="center"/>
          </w:tcPr>
          <w:p w:rsidR="00B237FD" w:rsidRPr="001C4821" w:rsidRDefault="00B237FD" w:rsidP="00BF3AAB">
            <w:pPr>
              <w:spacing w:line="320" w:lineRule="exact"/>
              <w:jc w:val="both"/>
              <w:rPr>
                <w:rFonts w:ascii="Times New Roman" w:eastAsia="標楷體" w:hAnsi="Times New Roman"/>
                <w:sz w:val="28"/>
                <w:szCs w:val="28"/>
              </w:rPr>
            </w:pPr>
          </w:p>
        </w:tc>
      </w:tr>
      <w:tr w:rsidR="00B237FD" w:rsidRPr="001C4821" w:rsidTr="00B237FD">
        <w:trPr>
          <w:trHeight w:val="330"/>
        </w:trPr>
        <w:tc>
          <w:tcPr>
            <w:tcW w:w="851" w:type="dxa"/>
            <w:vMerge w:val="restart"/>
            <w:tcBorders>
              <w:top w:val="single" w:sz="4" w:space="0" w:color="auto"/>
              <w:left w:val="single" w:sz="4" w:space="0" w:color="auto"/>
              <w:right w:val="single" w:sz="4" w:space="0" w:color="auto"/>
            </w:tcBorders>
            <w:vAlign w:val="center"/>
          </w:tcPr>
          <w:p w:rsidR="00B237FD" w:rsidRPr="001C4821" w:rsidRDefault="00B237FD" w:rsidP="00BF3AAB">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六</w:t>
            </w:r>
          </w:p>
        </w:tc>
        <w:tc>
          <w:tcPr>
            <w:tcW w:w="1560" w:type="dxa"/>
            <w:vMerge w:val="restart"/>
            <w:tcBorders>
              <w:top w:val="single" w:sz="4" w:space="0" w:color="auto"/>
              <w:left w:val="single" w:sz="4" w:space="0" w:color="auto"/>
              <w:right w:val="single" w:sz="4" w:space="0" w:color="auto"/>
            </w:tcBorders>
            <w:vAlign w:val="center"/>
          </w:tcPr>
          <w:p w:rsidR="00B237FD" w:rsidRPr="001C4821" w:rsidRDefault="00B237FD" w:rsidP="00BF3AAB">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災害防救</w:t>
            </w:r>
            <w:r w:rsidRPr="001C4821">
              <w:rPr>
                <w:rFonts w:ascii="Times New Roman" w:eastAsia="標楷體" w:hAnsi="Times New Roman"/>
                <w:sz w:val="28"/>
                <w:szCs w:val="28"/>
              </w:rPr>
              <w:lastRenderedPageBreak/>
              <w:t>資</w:t>
            </w:r>
            <w:r w:rsidRPr="001C4821">
              <w:rPr>
                <w:rFonts w:ascii="Times New Roman" w:eastAsia="標楷體" w:hAnsi="Times New Roman"/>
                <w:sz w:val="28"/>
                <w:szCs w:val="28"/>
              </w:rPr>
              <w:t>(</w:t>
            </w:r>
            <w:r w:rsidRPr="001C4821">
              <w:rPr>
                <w:rFonts w:ascii="Times New Roman" w:eastAsia="標楷體" w:hAnsi="Times New Roman"/>
                <w:sz w:val="28"/>
                <w:szCs w:val="28"/>
              </w:rPr>
              <w:t>通</w:t>
            </w:r>
            <w:r w:rsidRPr="001C4821">
              <w:rPr>
                <w:rFonts w:ascii="Times New Roman" w:eastAsia="標楷體" w:hAnsi="Times New Roman"/>
                <w:sz w:val="28"/>
                <w:szCs w:val="28"/>
              </w:rPr>
              <w:t>)</w:t>
            </w:r>
            <w:r w:rsidRPr="001C4821">
              <w:rPr>
                <w:rFonts w:ascii="Times New Roman" w:eastAsia="標楷體" w:hAnsi="Times New Roman"/>
                <w:sz w:val="28"/>
                <w:szCs w:val="28"/>
              </w:rPr>
              <w:t>訊之整備與測試</w:t>
            </w:r>
          </w:p>
        </w:tc>
        <w:tc>
          <w:tcPr>
            <w:tcW w:w="7825" w:type="dxa"/>
            <w:vMerge w:val="restart"/>
            <w:tcBorders>
              <w:top w:val="single" w:sz="4" w:space="0" w:color="auto"/>
              <w:left w:val="single" w:sz="4" w:space="0" w:color="auto"/>
              <w:right w:val="single" w:sz="4" w:space="0" w:color="auto"/>
            </w:tcBorders>
            <w:vAlign w:val="center"/>
          </w:tcPr>
          <w:p w:rsidR="00B237FD" w:rsidRPr="001C4821" w:rsidRDefault="00B237FD" w:rsidP="00854BF4">
            <w:pPr>
              <w:pStyle w:val="a3"/>
              <w:numPr>
                <w:ilvl w:val="0"/>
                <w:numId w:val="74"/>
              </w:numPr>
              <w:spacing w:before="50" w:after="50" w:line="320" w:lineRule="exact"/>
              <w:ind w:leftChars="0"/>
              <w:jc w:val="both"/>
              <w:rPr>
                <w:rFonts w:eastAsia="標楷體"/>
                <w:sz w:val="28"/>
                <w:szCs w:val="28"/>
                <w:lang w:eastAsia="zh-TW"/>
              </w:rPr>
            </w:pPr>
            <w:r w:rsidRPr="001C4821">
              <w:rPr>
                <w:rFonts w:eastAsia="標楷體"/>
                <w:sz w:val="28"/>
                <w:szCs w:val="28"/>
                <w:lang w:eastAsia="zh-TW"/>
              </w:rPr>
              <w:lastRenderedPageBreak/>
              <w:t>資通訊設備財產清冊完整，針對資</w:t>
            </w:r>
            <w:r w:rsidRPr="001C4821">
              <w:rPr>
                <w:rFonts w:eastAsia="標楷體"/>
                <w:sz w:val="28"/>
                <w:szCs w:val="28"/>
                <w:lang w:eastAsia="zh-TW"/>
              </w:rPr>
              <w:t>(</w:t>
            </w:r>
            <w:r w:rsidRPr="001C4821">
              <w:rPr>
                <w:rFonts w:eastAsia="標楷體"/>
                <w:sz w:val="28"/>
                <w:szCs w:val="28"/>
                <w:lang w:eastAsia="zh-TW"/>
              </w:rPr>
              <w:t>通</w:t>
            </w:r>
            <w:r w:rsidRPr="001C4821">
              <w:rPr>
                <w:rFonts w:eastAsia="標楷體"/>
                <w:sz w:val="28"/>
                <w:szCs w:val="28"/>
                <w:lang w:eastAsia="zh-TW"/>
              </w:rPr>
              <w:t>)</w:t>
            </w:r>
            <w:r w:rsidRPr="001C4821">
              <w:rPr>
                <w:rFonts w:eastAsia="標楷體"/>
                <w:sz w:val="28"/>
                <w:szCs w:val="28"/>
                <w:lang w:eastAsia="zh-TW"/>
              </w:rPr>
              <w:t>訊設備已詳列清冊。</w:t>
            </w:r>
          </w:p>
          <w:p w:rsidR="00B237FD" w:rsidRPr="001C4821" w:rsidRDefault="00B237FD" w:rsidP="00854BF4">
            <w:pPr>
              <w:pStyle w:val="a3"/>
              <w:numPr>
                <w:ilvl w:val="0"/>
                <w:numId w:val="74"/>
              </w:numPr>
              <w:spacing w:before="50" w:after="50" w:line="320" w:lineRule="exact"/>
              <w:ind w:leftChars="0"/>
              <w:jc w:val="both"/>
              <w:rPr>
                <w:rFonts w:eastAsia="標楷體"/>
                <w:sz w:val="28"/>
                <w:szCs w:val="28"/>
                <w:lang w:eastAsia="zh-TW"/>
              </w:rPr>
            </w:pPr>
            <w:r w:rsidRPr="001C4821">
              <w:rPr>
                <w:rFonts w:eastAsia="標楷體"/>
                <w:sz w:val="28"/>
                <w:szCs w:val="28"/>
                <w:lang w:eastAsia="zh-TW"/>
              </w:rPr>
              <w:lastRenderedPageBreak/>
              <w:t>相關設備操作說明書、維護手冊及設定手冊等資料完整且歸類完善。</w:t>
            </w:r>
          </w:p>
          <w:p w:rsidR="00B237FD" w:rsidRPr="001C4821" w:rsidRDefault="00B237FD" w:rsidP="00854BF4">
            <w:pPr>
              <w:pStyle w:val="a3"/>
              <w:numPr>
                <w:ilvl w:val="0"/>
                <w:numId w:val="74"/>
              </w:numPr>
              <w:spacing w:before="50" w:after="50" w:line="320" w:lineRule="exact"/>
              <w:ind w:leftChars="0"/>
              <w:jc w:val="both"/>
              <w:rPr>
                <w:rFonts w:eastAsia="標楷體"/>
                <w:sz w:val="28"/>
                <w:szCs w:val="28"/>
                <w:lang w:eastAsia="zh-TW"/>
              </w:rPr>
            </w:pPr>
            <w:r w:rsidRPr="001C4821">
              <w:rPr>
                <w:rFonts w:eastAsia="標楷體"/>
                <w:sz w:val="28"/>
                <w:szCs w:val="28"/>
                <w:lang w:eastAsia="zh-TW"/>
              </w:rPr>
              <w:t>教育訓練辦理情形優良，檢附資料完整。</w:t>
            </w:r>
          </w:p>
        </w:tc>
      </w:tr>
      <w:tr w:rsidR="00B237FD" w:rsidRPr="001C4821" w:rsidTr="00B237FD">
        <w:trPr>
          <w:trHeight w:val="330"/>
        </w:trPr>
        <w:tc>
          <w:tcPr>
            <w:tcW w:w="851" w:type="dxa"/>
            <w:vMerge/>
            <w:tcBorders>
              <w:left w:val="single" w:sz="4" w:space="0" w:color="auto"/>
              <w:bottom w:val="single" w:sz="4" w:space="0" w:color="auto"/>
              <w:right w:val="single" w:sz="4" w:space="0" w:color="auto"/>
            </w:tcBorders>
            <w:vAlign w:val="center"/>
          </w:tcPr>
          <w:p w:rsidR="00B237FD" w:rsidRPr="001C4821" w:rsidRDefault="00B237FD" w:rsidP="00BF3AAB">
            <w:pPr>
              <w:spacing w:line="320" w:lineRule="exact"/>
              <w:jc w:val="center"/>
              <w:rPr>
                <w:rFonts w:ascii="Times New Roman" w:eastAsia="標楷體" w:hAnsi="Times New Roman"/>
                <w:sz w:val="28"/>
                <w:szCs w:val="28"/>
              </w:rPr>
            </w:pPr>
          </w:p>
        </w:tc>
        <w:tc>
          <w:tcPr>
            <w:tcW w:w="1560" w:type="dxa"/>
            <w:vMerge/>
            <w:tcBorders>
              <w:left w:val="single" w:sz="4" w:space="0" w:color="auto"/>
              <w:bottom w:val="single" w:sz="4" w:space="0" w:color="auto"/>
              <w:right w:val="single" w:sz="4" w:space="0" w:color="auto"/>
            </w:tcBorders>
            <w:vAlign w:val="center"/>
          </w:tcPr>
          <w:p w:rsidR="00B237FD" w:rsidRPr="001C4821" w:rsidRDefault="00B237FD" w:rsidP="00BF3AAB">
            <w:pPr>
              <w:spacing w:line="320" w:lineRule="exact"/>
              <w:jc w:val="both"/>
              <w:rPr>
                <w:rFonts w:ascii="Times New Roman" w:eastAsia="標楷體" w:hAnsi="Times New Roman"/>
                <w:sz w:val="28"/>
                <w:szCs w:val="28"/>
              </w:rPr>
            </w:pPr>
          </w:p>
        </w:tc>
        <w:tc>
          <w:tcPr>
            <w:tcW w:w="7825" w:type="dxa"/>
            <w:vMerge/>
            <w:tcBorders>
              <w:left w:val="single" w:sz="4" w:space="0" w:color="auto"/>
              <w:bottom w:val="single" w:sz="4" w:space="0" w:color="auto"/>
              <w:right w:val="single" w:sz="4" w:space="0" w:color="auto"/>
            </w:tcBorders>
            <w:vAlign w:val="center"/>
          </w:tcPr>
          <w:p w:rsidR="00B237FD" w:rsidRPr="001C4821" w:rsidRDefault="00B237FD" w:rsidP="00BF3AAB">
            <w:pPr>
              <w:spacing w:line="320" w:lineRule="exact"/>
              <w:jc w:val="both"/>
              <w:rPr>
                <w:rFonts w:ascii="Times New Roman" w:eastAsia="標楷體" w:hAnsi="Times New Roman"/>
                <w:sz w:val="28"/>
                <w:szCs w:val="28"/>
              </w:rPr>
            </w:pPr>
          </w:p>
        </w:tc>
      </w:tr>
      <w:tr w:rsidR="00B237FD" w:rsidRPr="001C4821" w:rsidTr="00B237FD">
        <w:trPr>
          <w:trHeight w:val="811"/>
        </w:trPr>
        <w:tc>
          <w:tcPr>
            <w:tcW w:w="851" w:type="dxa"/>
            <w:tcBorders>
              <w:top w:val="single" w:sz="4" w:space="0" w:color="auto"/>
              <w:left w:val="single" w:sz="4" w:space="0" w:color="auto"/>
              <w:right w:val="single" w:sz="4" w:space="0" w:color="auto"/>
            </w:tcBorders>
            <w:vAlign w:val="center"/>
          </w:tcPr>
          <w:p w:rsidR="00B237FD" w:rsidRPr="001C4821" w:rsidRDefault="00B237FD" w:rsidP="00BF3AAB">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lastRenderedPageBreak/>
              <w:t>七</w:t>
            </w:r>
          </w:p>
        </w:tc>
        <w:tc>
          <w:tcPr>
            <w:tcW w:w="1560" w:type="dxa"/>
            <w:tcBorders>
              <w:top w:val="single" w:sz="4" w:space="0" w:color="auto"/>
              <w:left w:val="single" w:sz="4" w:space="0" w:color="auto"/>
              <w:right w:val="single" w:sz="4" w:space="0" w:color="auto"/>
            </w:tcBorders>
            <w:vAlign w:val="center"/>
          </w:tcPr>
          <w:p w:rsidR="00B237FD" w:rsidRPr="001C4821" w:rsidRDefault="00B237FD" w:rsidP="00BF3AAB">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防災訊息發布</w:t>
            </w:r>
          </w:p>
        </w:tc>
        <w:tc>
          <w:tcPr>
            <w:tcW w:w="7825" w:type="dxa"/>
            <w:tcBorders>
              <w:top w:val="single" w:sz="4" w:space="0" w:color="auto"/>
              <w:left w:val="single" w:sz="4" w:space="0" w:color="auto"/>
              <w:right w:val="single" w:sz="4" w:space="0" w:color="auto"/>
            </w:tcBorders>
            <w:vAlign w:val="center"/>
          </w:tcPr>
          <w:p w:rsidR="00B237FD" w:rsidRPr="001C4821" w:rsidRDefault="00B237FD" w:rsidP="00BF3AAB">
            <w:pPr>
              <w:spacing w:line="320" w:lineRule="exact"/>
              <w:rPr>
                <w:rFonts w:ascii="Times New Roman" w:eastAsia="標楷體" w:hAnsi="Times New Roman"/>
                <w:sz w:val="28"/>
                <w:szCs w:val="28"/>
                <w:highlight w:val="yellow"/>
              </w:rPr>
            </w:pPr>
            <w:r w:rsidRPr="001C4821">
              <w:rPr>
                <w:rFonts w:ascii="Times New Roman" w:eastAsia="標楷體" w:hAnsi="Times New Roman"/>
                <w:sz w:val="28"/>
                <w:szCs w:val="28"/>
              </w:rPr>
              <w:t>市府建置有防災專區網站及臉書、</w:t>
            </w:r>
            <w:r w:rsidRPr="001C4821">
              <w:rPr>
                <w:rFonts w:ascii="Times New Roman" w:eastAsia="標楷體" w:hAnsi="Times New Roman"/>
                <w:sz w:val="28"/>
                <w:szCs w:val="28"/>
              </w:rPr>
              <w:t>line</w:t>
            </w:r>
            <w:r w:rsidRPr="001C4821">
              <w:rPr>
                <w:rFonts w:ascii="Times New Roman" w:eastAsia="標楷體" w:hAnsi="Times New Roman"/>
                <w:sz w:val="28"/>
                <w:szCs w:val="28"/>
              </w:rPr>
              <w:t>官方帳號等訊息管道，即時更新所轄災情狀況及政府處置作為，提供民眾及媒體查閱，建議研訂相關訊息發布、更新及回應機制或標準作業程序。</w:t>
            </w:r>
          </w:p>
        </w:tc>
      </w:tr>
      <w:tr w:rsidR="00B237FD" w:rsidRPr="001C4821" w:rsidTr="00B237FD">
        <w:trPr>
          <w:trHeight w:val="566"/>
        </w:trPr>
        <w:tc>
          <w:tcPr>
            <w:tcW w:w="851" w:type="dxa"/>
            <w:vAlign w:val="center"/>
          </w:tcPr>
          <w:p w:rsidR="00B237FD" w:rsidRPr="001C4821" w:rsidRDefault="00B237FD" w:rsidP="00BF3AAB">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八</w:t>
            </w:r>
          </w:p>
        </w:tc>
        <w:tc>
          <w:tcPr>
            <w:tcW w:w="1560" w:type="dxa"/>
            <w:vAlign w:val="center"/>
          </w:tcPr>
          <w:p w:rsidR="00B237FD" w:rsidRPr="001C4821" w:rsidRDefault="00B237FD" w:rsidP="00BF3AAB">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強行進入警戒區之處理</w:t>
            </w:r>
          </w:p>
        </w:tc>
        <w:tc>
          <w:tcPr>
            <w:tcW w:w="7825" w:type="dxa"/>
            <w:vAlign w:val="center"/>
          </w:tcPr>
          <w:p w:rsidR="00B237FD" w:rsidRPr="001C4821" w:rsidRDefault="00B237FD" w:rsidP="00BF3AAB">
            <w:pPr>
              <w:spacing w:line="320" w:lineRule="exact"/>
              <w:rPr>
                <w:rFonts w:ascii="Times New Roman" w:eastAsia="標楷體" w:hAnsi="Times New Roman"/>
                <w:bCs/>
                <w:sz w:val="28"/>
                <w:szCs w:val="28"/>
              </w:rPr>
            </w:pPr>
            <w:r w:rsidRPr="001C4821">
              <w:rPr>
                <w:rFonts w:ascii="Times New Roman" w:eastAsia="標楷體" w:hAnsi="Times New Roman"/>
                <w:bCs/>
                <w:sz w:val="28"/>
                <w:szCs w:val="28"/>
              </w:rPr>
              <w:t>應變中心成立後有劃定警戒區，並透過公告及新聞媒體使公眾得知揭示警戒區。</w:t>
            </w:r>
          </w:p>
        </w:tc>
      </w:tr>
    </w:tbl>
    <w:p w:rsidR="0028720D" w:rsidRPr="001C4821" w:rsidRDefault="0028720D">
      <w:pPr>
        <w:widowControl/>
        <w:rPr>
          <w:rFonts w:ascii="Times New Roman" w:eastAsia="標楷體" w:hAnsi="Times New Roman"/>
          <w:b/>
          <w:sz w:val="28"/>
          <w:szCs w:val="28"/>
        </w:rPr>
      </w:pPr>
    </w:p>
    <w:p w:rsidR="0028720D" w:rsidRPr="001C4821" w:rsidRDefault="0028720D">
      <w:pPr>
        <w:widowControl/>
        <w:rPr>
          <w:rFonts w:ascii="Times New Roman" w:eastAsia="標楷體" w:hAnsi="Times New Roman"/>
          <w:b/>
          <w:sz w:val="28"/>
          <w:szCs w:val="28"/>
        </w:rPr>
      </w:pPr>
      <w:r w:rsidRPr="001C4821">
        <w:rPr>
          <w:rFonts w:ascii="Times New Roman" w:eastAsia="標楷體" w:hAnsi="Times New Roman"/>
          <w:b/>
          <w:sz w:val="28"/>
          <w:szCs w:val="28"/>
        </w:rPr>
        <w:br w:type="page"/>
      </w:r>
    </w:p>
    <w:p w:rsidR="0028720D" w:rsidRPr="001C4821" w:rsidRDefault="0028720D" w:rsidP="0028720D">
      <w:pPr>
        <w:spacing w:line="400" w:lineRule="exact"/>
        <w:rPr>
          <w:rFonts w:ascii="Times New Roman" w:eastAsia="標楷體" w:hAnsi="Times New Roman"/>
          <w:b/>
          <w:sz w:val="32"/>
          <w:szCs w:val="32"/>
        </w:rPr>
      </w:pPr>
      <w:r w:rsidRPr="001C4821">
        <w:rPr>
          <w:rFonts w:ascii="Times New Roman" w:eastAsia="標楷體" w:hAnsi="Times New Roman"/>
          <w:b/>
          <w:sz w:val="32"/>
          <w:szCs w:val="32"/>
        </w:rPr>
        <w:lastRenderedPageBreak/>
        <w:t>機關別：臺中市政府</w:t>
      </w:r>
    </w:p>
    <w:tbl>
      <w:tblPr>
        <w:tblW w:w="102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560"/>
        <w:gridCol w:w="7825"/>
      </w:tblGrid>
      <w:tr w:rsidR="00B237FD" w:rsidRPr="001C4821" w:rsidTr="00B237FD">
        <w:trPr>
          <w:tblHeader/>
        </w:trPr>
        <w:tc>
          <w:tcPr>
            <w:tcW w:w="851" w:type="dxa"/>
            <w:vAlign w:val="center"/>
          </w:tcPr>
          <w:p w:rsidR="00B237FD" w:rsidRPr="001C4821" w:rsidRDefault="00B237FD" w:rsidP="00520D84">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1560" w:type="dxa"/>
            <w:vAlign w:val="center"/>
          </w:tcPr>
          <w:p w:rsidR="00B237FD" w:rsidRPr="001C4821" w:rsidRDefault="00B237FD" w:rsidP="00520D84">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評核重點項目</w:t>
            </w:r>
          </w:p>
        </w:tc>
        <w:tc>
          <w:tcPr>
            <w:tcW w:w="7825" w:type="dxa"/>
            <w:vAlign w:val="center"/>
          </w:tcPr>
          <w:p w:rsidR="00B237FD" w:rsidRPr="001C4821" w:rsidRDefault="00B237FD" w:rsidP="00520D84">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訪評所見優缺點</w:t>
            </w:r>
          </w:p>
        </w:tc>
      </w:tr>
      <w:tr w:rsidR="00B237FD" w:rsidRPr="001C4821" w:rsidTr="00B237FD">
        <w:trPr>
          <w:trHeight w:val="1008"/>
        </w:trPr>
        <w:tc>
          <w:tcPr>
            <w:tcW w:w="851" w:type="dxa"/>
            <w:vMerge w:val="restart"/>
            <w:vAlign w:val="center"/>
          </w:tcPr>
          <w:p w:rsidR="00B237FD" w:rsidRPr="001C4821" w:rsidRDefault="00B237FD" w:rsidP="0028720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一</w:t>
            </w:r>
          </w:p>
        </w:tc>
        <w:tc>
          <w:tcPr>
            <w:tcW w:w="1560" w:type="dxa"/>
            <w:vMerge w:val="restart"/>
            <w:vAlign w:val="center"/>
          </w:tcPr>
          <w:p w:rsidR="00B237FD" w:rsidRPr="001C4821" w:rsidRDefault="00B237FD" w:rsidP="0028720D">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應變管理資訊系統</w:t>
            </w:r>
            <w:r w:rsidRPr="001C4821">
              <w:rPr>
                <w:rFonts w:ascii="Times New Roman" w:eastAsia="標楷體" w:hAnsi="Times New Roman"/>
                <w:sz w:val="28"/>
                <w:szCs w:val="28"/>
              </w:rPr>
              <w:t>(EMIC)</w:t>
            </w:r>
            <w:r w:rsidRPr="001C4821">
              <w:rPr>
                <w:rFonts w:ascii="Times New Roman" w:eastAsia="標楷體" w:hAnsi="Times New Roman"/>
                <w:sz w:val="28"/>
                <w:szCs w:val="28"/>
              </w:rPr>
              <w:t>使用操作及運用情形</w:t>
            </w:r>
          </w:p>
        </w:tc>
        <w:tc>
          <w:tcPr>
            <w:tcW w:w="7825" w:type="dxa"/>
            <w:vMerge w:val="restart"/>
            <w:vAlign w:val="center"/>
          </w:tcPr>
          <w:p w:rsidR="00B237FD" w:rsidRPr="001C4821" w:rsidRDefault="00B237FD" w:rsidP="00854BF4">
            <w:pPr>
              <w:pStyle w:val="a3"/>
              <w:numPr>
                <w:ilvl w:val="0"/>
                <w:numId w:val="77"/>
              </w:numPr>
              <w:spacing w:line="320" w:lineRule="exact"/>
              <w:ind w:leftChars="0"/>
              <w:rPr>
                <w:rFonts w:eastAsia="標楷體"/>
                <w:bCs/>
                <w:sz w:val="28"/>
                <w:szCs w:val="28"/>
                <w:lang w:eastAsia="zh-TW"/>
              </w:rPr>
            </w:pPr>
            <w:r w:rsidRPr="001C4821">
              <w:rPr>
                <w:rFonts w:eastAsia="標楷體"/>
                <w:bCs/>
                <w:sz w:val="28"/>
                <w:szCs w:val="28"/>
                <w:lang w:eastAsia="zh-TW"/>
              </w:rPr>
              <w:t>分別於</w:t>
            </w:r>
            <w:r w:rsidRPr="001C4821">
              <w:rPr>
                <w:rFonts w:eastAsia="標楷體"/>
                <w:bCs/>
                <w:sz w:val="28"/>
                <w:szCs w:val="28"/>
                <w:lang w:eastAsia="zh-TW"/>
              </w:rPr>
              <w:t>105</w:t>
            </w:r>
            <w:r w:rsidRPr="001C4821">
              <w:rPr>
                <w:rFonts w:eastAsia="標楷體"/>
                <w:bCs/>
                <w:sz w:val="28"/>
                <w:szCs w:val="28"/>
                <w:lang w:eastAsia="zh-TW"/>
              </w:rPr>
              <w:t>年</w:t>
            </w:r>
            <w:r w:rsidRPr="001C4821">
              <w:rPr>
                <w:rFonts w:eastAsia="標楷體"/>
                <w:bCs/>
                <w:sz w:val="28"/>
                <w:szCs w:val="28"/>
                <w:lang w:eastAsia="zh-TW"/>
              </w:rPr>
              <w:t>12</w:t>
            </w:r>
            <w:r w:rsidRPr="001C4821">
              <w:rPr>
                <w:rFonts w:eastAsia="標楷體"/>
                <w:bCs/>
                <w:sz w:val="28"/>
                <w:szCs w:val="28"/>
                <w:lang w:eastAsia="zh-TW"/>
              </w:rPr>
              <w:t>月</w:t>
            </w:r>
            <w:r w:rsidRPr="001C4821">
              <w:rPr>
                <w:rFonts w:eastAsia="標楷體"/>
                <w:bCs/>
                <w:sz w:val="28"/>
                <w:szCs w:val="28"/>
                <w:lang w:eastAsia="zh-TW"/>
              </w:rPr>
              <w:t>7</w:t>
            </w:r>
            <w:r w:rsidRPr="001C4821">
              <w:rPr>
                <w:rFonts w:eastAsia="標楷體"/>
                <w:bCs/>
                <w:sz w:val="28"/>
                <w:szCs w:val="28"/>
                <w:lang w:eastAsia="zh-TW"/>
              </w:rPr>
              <w:t>、</w:t>
            </w:r>
            <w:r w:rsidRPr="001C4821">
              <w:rPr>
                <w:rFonts w:eastAsia="標楷體"/>
                <w:bCs/>
                <w:sz w:val="28"/>
                <w:szCs w:val="28"/>
                <w:lang w:eastAsia="zh-TW"/>
              </w:rPr>
              <w:t>8</w:t>
            </w:r>
            <w:r w:rsidRPr="001C4821">
              <w:rPr>
                <w:rFonts w:eastAsia="標楷體"/>
                <w:bCs/>
                <w:sz w:val="28"/>
                <w:szCs w:val="28"/>
                <w:lang w:eastAsia="zh-TW"/>
              </w:rPr>
              <w:t>、</w:t>
            </w:r>
            <w:r w:rsidRPr="001C4821">
              <w:rPr>
                <w:rFonts w:eastAsia="標楷體"/>
                <w:bCs/>
                <w:sz w:val="28"/>
                <w:szCs w:val="28"/>
                <w:lang w:eastAsia="zh-TW"/>
              </w:rPr>
              <w:t>9</w:t>
            </w:r>
            <w:r w:rsidRPr="001C4821">
              <w:rPr>
                <w:rFonts w:eastAsia="標楷體"/>
                <w:bCs/>
                <w:sz w:val="28"/>
                <w:szCs w:val="28"/>
                <w:lang w:eastAsia="zh-TW"/>
              </w:rPr>
              <w:t>日、</w:t>
            </w:r>
            <w:r w:rsidRPr="001C4821">
              <w:rPr>
                <w:rFonts w:eastAsia="標楷體"/>
                <w:bCs/>
                <w:sz w:val="28"/>
                <w:szCs w:val="28"/>
                <w:lang w:eastAsia="zh-TW"/>
              </w:rPr>
              <w:t>106</w:t>
            </w:r>
            <w:r w:rsidRPr="001C4821">
              <w:rPr>
                <w:rFonts w:eastAsia="標楷體"/>
                <w:bCs/>
                <w:sz w:val="28"/>
                <w:szCs w:val="28"/>
                <w:lang w:eastAsia="zh-TW"/>
              </w:rPr>
              <w:t>年</w:t>
            </w:r>
            <w:r w:rsidRPr="001C4821">
              <w:rPr>
                <w:rFonts w:eastAsia="標楷體"/>
                <w:bCs/>
                <w:sz w:val="28"/>
                <w:szCs w:val="28"/>
                <w:lang w:eastAsia="zh-TW"/>
              </w:rPr>
              <w:t>5</w:t>
            </w:r>
            <w:r w:rsidRPr="001C4821">
              <w:rPr>
                <w:rFonts w:eastAsia="標楷體"/>
                <w:bCs/>
                <w:sz w:val="28"/>
                <w:szCs w:val="28"/>
                <w:lang w:eastAsia="zh-TW"/>
              </w:rPr>
              <w:t>月</w:t>
            </w:r>
            <w:r w:rsidRPr="001C4821">
              <w:rPr>
                <w:rFonts w:eastAsia="標楷體"/>
                <w:bCs/>
                <w:sz w:val="28"/>
                <w:szCs w:val="28"/>
                <w:lang w:eastAsia="zh-TW"/>
              </w:rPr>
              <w:t>9</w:t>
            </w:r>
            <w:r w:rsidRPr="001C4821">
              <w:rPr>
                <w:rFonts w:eastAsia="標楷體"/>
                <w:bCs/>
                <w:sz w:val="28"/>
                <w:szCs w:val="28"/>
                <w:lang w:eastAsia="zh-TW"/>
              </w:rPr>
              <w:t>、</w:t>
            </w:r>
            <w:r w:rsidRPr="001C4821">
              <w:rPr>
                <w:rFonts w:eastAsia="標楷體"/>
                <w:bCs/>
                <w:sz w:val="28"/>
                <w:szCs w:val="28"/>
                <w:lang w:eastAsia="zh-TW"/>
              </w:rPr>
              <w:t>10</w:t>
            </w:r>
            <w:r w:rsidRPr="001C4821">
              <w:rPr>
                <w:rFonts w:eastAsia="標楷體"/>
                <w:bCs/>
                <w:sz w:val="28"/>
                <w:szCs w:val="28"/>
                <w:lang w:eastAsia="zh-TW"/>
              </w:rPr>
              <w:t>、</w:t>
            </w:r>
            <w:r w:rsidRPr="001C4821">
              <w:rPr>
                <w:rFonts w:eastAsia="標楷體"/>
                <w:bCs/>
                <w:sz w:val="28"/>
                <w:szCs w:val="28"/>
                <w:lang w:eastAsia="zh-TW"/>
              </w:rPr>
              <w:t>12</w:t>
            </w:r>
            <w:r w:rsidRPr="001C4821">
              <w:rPr>
                <w:rFonts w:eastAsia="標楷體"/>
                <w:bCs/>
                <w:sz w:val="28"/>
                <w:szCs w:val="28"/>
                <w:lang w:eastAsia="zh-TW"/>
              </w:rPr>
              <w:t>日，針對各局處及區公所進駐應變中心人員，辦理教育訓練，並能於汛期前辦理。</w:t>
            </w:r>
          </w:p>
          <w:p w:rsidR="00B237FD" w:rsidRPr="001C4821" w:rsidRDefault="00B237FD" w:rsidP="00854BF4">
            <w:pPr>
              <w:pStyle w:val="a3"/>
              <w:numPr>
                <w:ilvl w:val="0"/>
                <w:numId w:val="77"/>
              </w:numPr>
              <w:spacing w:line="320" w:lineRule="exact"/>
              <w:ind w:leftChars="0"/>
              <w:rPr>
                <w:rFonts w:eastAsia="標楷體"/>
                <w:bCs/>
                <w:sz w:val="28"/>
                <w:szCs w:val="28"/>
                <w:lang w:eastAsia="zh-TW"/>
              </w:rPr>
            </w:pPr>
            <w:r w:rsidRPr="001C4821">
              <w:rPr>
                <w:rFonts w:eastAsia="標楷體"/>
                <w:bCs/>
                <w:sz w:val="28"/>
                <w:szCs w:val="28"/>
                <w:lang w:eastAsia="zh-TW"/>
              </w:rPr>
              <w:t>105</w:t>
            </w:r>
            <w:r w:rsidRPr="001C4821">
              <w:rPr>
                <w:rFonts w:eastAsia="標楷體"/>
                <w:bCs/>
                <w:sz w:val="28"/>
                <w:szCs w:val="28"/>
                <w:lang w:eastAsia="zh-TW"/>
              </w:rPr>
              <w:t>年配合本部辦理</w:t>
            </w:r>
            <w:r w:rsidRPr="001C4821">
              <w:rPr>
                <w:rFonts w:eastAsia="標楷體"/>
                <w:bCs/>
                <w:sz w:val="28"/>
                <w:szCs w:val="28"/>
                <w:lang w:eastAsia="zh-TW"/>
              </w:rPr>
              <w:t>EMIC</w:t>
            </w:r>
            <w:r w:rsidRPr="001C4821">
              <w:rPr>
                <w:rFonts w:eastAsia="標楷體"/>
                <w:bCs/>
                <w:sz w:val="28"/>
                <w:szCs w:val="28"/>
                <w:lang w:eastAsia="zh-TW"/>
              </w:rPr>
              <w:t>第</w:t>
            </w:r>
            <w:r w:rsidRPr="001C4821">
              <w:rPr>
                <w:rFonts w:eastAsia="標楷體"/>
                <w:bCs/>
                <w:sz w:val="28"/>
                <w:szCs w:val="28"/>
                <w:lang w:eastAsia="zh-TW"/>
              </w:rPr>
              <w:t>1</w:t>
            </w:r>
            <w:r w:rsidRPr="001C4821">
              <w:rPr>
                <w:rFonts w:eastAsia="標楷體"/>
                <w:bCs/>
                <w:sz w:val="28"/>
                <w:szCs w:val="28"/>
                <w:lang w:eastAsia="zh-TW"/>
              </w:rPr>
              <w:t>種演練，演練結果皆為滿分。</w:t>
            </w:r>
          </w:p>
        </w:tc>
      </w:tr>
      <w:tr w:rsidR="00B237FD" w:rsidRPr="001C4821" w:rsidTr="00B237FD">
        <w:trPr>
          <w:trHeight w:val="468"/>
        </w:trPr>
        <w:tc>
          <w:tcPr>
            <w:tcW w:w="851" w:type="dxa"/>
            <w:vMerge/>
            <w:vAlign w:val="center"/>
          </w:tcPr>
          <w:p w:rsidR="00B237FD" w:rsidRPr="001C4821" w:rsidRDefault="00B237FD" w:rsidP="00854BF4">
            <w:pPr>
              <w:pStyle w:val="a3"/>
              <w:numPr>
                <w:ilvl w:val="0"/>
                <w:numId w:val="49"/>
              </w:numPr>
              <w:spacing w:line="320" w:lineRule="exact"/>
              <w:ind w:leftChars="0"/>
              <w:jc w:val="center"/>
              <w:rPr>
                <w:rFonts w:eastAsia="標楷體"/>
                <w:sz w:val="28"/>
                <w:szCs w:val="28"/>
                <w:lang w:eastAsia="zh-TW"/>
              </w:rPr>
            </w:pPr>
          </w:p>
        </w:tc>
        <w:tc>
          <w:tcPr>
            <w:tcW w:w="1560" w:type="dxa"/>
            <w:vMerge/>
            <w:vAlign w:val="center"/>
          </w:tcPr>
          <w:p w:rsidR="00B237FD" w:rsidRPr="001C4821" w:rsidRDefault="00B237FD" w:rsidP="0028720D">
            <w:pPr>
              <w:spacing w:line="320" w:lineRule="exact"/>
              <w:jc w:val="both"/>
              <w:rPr>
                <w:rFonts w:ascii="Times New Roman" w:eastAsia="標楷體" w:hAnsi="Times New Roman"/>
                <w:sz w:val="28"/>
                <w:szCs w:val="28"/>
              </w:rPr>
            </w:pPr>
          </w:p>
        </w:tc>
        <w:tc>
          <w:tcPr>
            <w:tcW w:w="7825" w:type="dxa"/>
            <w:vMerge/>
            <w:vAlign w:val="center"/>
          </w:tcPr>
          <w:p w:rsidR="00B237FD" w:rsidRPr="001C4821" w:rsidRDefault="00B237FD" w:rsidP="0028720D">
            <w:pPr>
              <w:spacing w:line="320" w:lineRule="exact"/>
              <w:jc w:val="both"/>
              <w:rPr>
                <w:rFonts w:ascii="Times New Roman" w:eastAsia="標楷體" w:hAnsi="Times New Roman"/>
                <w:sz w:val="28"/>
                <w:szCs w:val="28"/>
              </w:rPr>
            </w:pPr>
          </w:p>
        </w:tc>
      </w:tr>
      <w:tr w:rsidR="00B237FD" w:rsidRPr="001C4821" w:rsidTr="00B237FD">
        <w:trPr>
          <w:trHeight w:val="1248"/>
        </w:trPr>
        <w:tc>
          <w:tcPr>
            <w:tcW w:w="851" w:type="dxa"/>
            <w:vMerge w:val="restart"/>
            <w:vAlign w:val="center"/>
          </w:tcPr>
          <w:p w:rsidR="00B237FD" w:rsidRPr="001C4821" w:rsidRDefault="00B237FD" w:rsidP="0028720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二</w:t>
            </w:r>
          </w:p>
        </w:tc>
        <w:tc>
          <w:tcPr>
            <w:tcW w:w="1560" w:type="dxa"/>
            <w:vMerge w:val="restart"/>
            <w:vAlign w:val="center"/>
          </w:tcPr>
          <w:p w:rsidR="00B237FD" w:rsidRPr="001C4821" w:rsidRDefault="00B237FD" w:rsidP="0028720D">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防救災資源資料建立及資料庫系統管理維護情形</w:t>
            </w:r>
          </w:p>
        </w:tc>
        <w:tc>
          <w:tcPr>
            <w:tcW w:w="7825" w:type="dxa"/>
            <w:vMerge w:val="restart"/>
            <w:vAlign w:val="center"/>
          </w:tcPr>
          <w:p w:rsidR="00B237FD" w:rsidRPr="001C4821" w:rsidRDefault="00B237FD" w:rsidP="00854BF4">
            <w:pPr>
              <w:pStyle w:val="a3"/>
              <w:numPr>
                <w:ilvl w:val="0"/>
                <w:numId w:val="78"/>
              </w:numPr>
              <w:spacing w:line="320" w:lineRule="exact"/>
              <w:ind w:leftChars="0"/>
              <w:rPr>
                <w:rFonts w:eastAsia="標楷體"/>
                <w:sz w:val="28"/>
                <w:szCs w:val="28"/>
                <w:lang w:eastAsia="zh-TW"/>
              </w:rPr>
            </w:pPr>
            <w:r w:rsidRPr="001C4821">
              <w:rPr>
                <w:rFonts w:eastAsia="標楷體"/>
                <w:sz w:val="28"/>
                <w:szCs w:val="28"/>
                <w:lang w:eastAsia="zh-TW"/>
              </w:rPr>
              <w:t>抽查配合本部執行資料庫系統查核情形，</w:t>
            </w:r>
            <w:r w:rsidRPr="001C4821">
              <w:rPr>
                <w:rFonts w:eastAsia="標楷體"/>
                <w:sz w:val="28"/>
                <w:szCs w:val="28"/>
                <w:lang w:eastAsia="zh-TW"/>
              </w:rPr>
              <w:t>105</w:t>
            </w:r>
            <w:r w:rsidRPr="001C4821">
              <w:rPr>
                <w:rFonts w:eastAsia="標楷體"/>
                <w:sz w:val="28"/>
                <w:szCs w:val="28"/>
                <w:lang w:eastAsia="zh-TW"/>
              </w:rPr>
              <w:t>年</w:t>
            </w:r>
            <w:r w:rsidRPr="001C4821">
              <w:rPr>
                <w:rFonts w:eastAsia="標楷體"/>
                <w:sz w:val="28"/>
                <w:szCs w:val="28"/>
                <w:lang w:eastAsia="zh-TW"/>
              </w:rPr>
              <w:t>7</w:t>
            </w:r>
            <w:r w:rsidRPr="001C4821">
              <w:rPr>
                <w:rFonts w:eastAsia="標楷體"/>
                <w:sz w:val="28"/>
                <w:szCs w:val="28"/>
                <w:lang w:eastAsia="zh-TW"/>
              </w:rPr>
              <w:t>月至</w:t>
            </w:r>
            <w:r w:rsidRPr="001C4821">
              <w:rPr>
                <w:rFonts w:eastAsia="標楷體"/>
                <w:sz w:val="28"/>
                <w:szCs w:val="28"/>
                <w:lang w:eastAsia="zh-TW"/>
              </w:rPr>
              <w:t>106</w:t>
            </w:r>
            <w:r w:rsidRPr="001C4821">
              <w:rPr>
                <w:rFonts w:eastAsia="標楷體"/>
                <w:sz w:val="28"/>
                <w:szCs w:val="28"/>
                <w:lang w:eastAsia="zh-TW"/>
              </w:rPr>
              <w:t>年</w:t>
            </w:r>
            <w:r w:rsidRPr="001C4821">
              <w:rPr>
                <w:rFonts w:eastAsia="標楷體"/>
                <w:sz w:val="28"/>
                <w:szCs w:val="28"/>
                <w:lang w:eastAsia="zh-TW"/>
              </w:rPr>
              <w:t>6</w:t>
            </w:r>
            <w:r w:rsidRPr="001C4821">
              <w:rPr>
                <w:rFonts w:eastAsia="標楷體"/>
                <w:sz w:val="28"/>
                <w:szCs w:val="28"/>
                <w:lang w:eastAsia="zh-TW"/>
              </w:rPr>
              <w:t>月受抽查皆無缺失項目，並於抽查期限內完成系統回報。</w:t>
            </w:r>
          </w:p>
          <w:p w:rsidR="00B237FD" w:rsidRPr="001C4821" w:rsidRDefault="00B237FD" w:rsidP="00854BF4">
            <w:pPr>
              <w:pStyle w:val="a3"/>
              <w:numPr>
                <w:ilvl w:val="0"/>
                <w:numId w:val="78"/>
              </w:numPr>
              <w:spacing w:line="320" w:lineRule="exact"/>
              <w:ind w:leftChars="0"/>
              <w:rPr>
                <w:rFonts w:eastAsia="標楷體"/>
                <w:sz w:val="28"/>
                <w:szCs w:val="28"/>
                <w:lang w:eastAsia="zh-TW"/>
              </w:rPr>
            </w:pPr>
          </w:p>
          <w:p w:rsidR="00B237FD" w:rsidRPr="001C4821" w:rsidRDefault="00B237FD" w:rsidP="00854BF4">
            <w:pPr>
              <w:pStyle w:val="a3"/>
              <w:numPr>
                <w:ilvl w:val="0"/>
                <w:numId w:val="75"/>
              </w:numPr>
              <w:spacing w:line="320" w:lineRule="exact"/>
              <w:ind w:leftChars="0"/>
              <w:rPr>
                <w:rFonts w:eastAsia="標楷體"/>
                <w:sz w:val="28"/>
                <w:szCs w:val="28"/>
                <w:lang w:eastAsia="zh-TW"/>
              </w:rPr>
            </w:pPr>
            <w:r w:rsidRPr="001C4821">
              <w:rPr>
                <w:rFonts w:eastAsia="標楷體"/>
                <w:sz w:val="28"/>
                <w:szCs w:val="28"/>
                <w:lang w:eastAsia="zh-TW"/>
              </w:rPr>
              <w:t>建立書面之完整救災資源清冊。</w:t>
            </w:r>
          </w:p>
          <w:p w:rsidR="00B237FD" w:rsidRPr="001C4821" w:rsidRDefault="00B237FD" w:rsidP="00854BF4">
            <w:pPr>
              <w:pStyle w:val="a3"/>
              <w:numPr>
                <w:ilvl w:val="0"/>
                <w:numId w:val="75"/>
              </w:numPr>
              <w:spacing w:line="320" w:lineRule="exact"/>
              <w:ind w:leftChars="0"/>
              <w:rPr>
                <w:rFonts w:eastAsia="標楷體"/>
                <w:sz w:val="28"/>
                <w:szCs w:val="28"/>
                <w:lang w:eastAsia="zh-TW"/>
              </w:rPr>
            </w:pPr>
            <w:r w:rsidRPr="001C4821">
              <w:rPr>
                <w:rFonts w:eastAsia="標楷體"/>
                <w:sz w:val="28"/>
                <w:szCs w:val="28"/>
                <w:lang w:eastAsia="zh-TW"/>
              </w:rPr>
              <w:t>訂有「風災震災火災爆炸災害防救災資源資料庫</w:t>
            </w:r>
            <w:r w:rsidRPr="001C4821">
              <w:rPr>
                <w:rFonts w:eastAsia="標楷體"/>
                <w:sz w:val="28"/>
                <w:szCs w:val="28"/>
                <w:lang w:eastAsia="zh-TW"/>
              </w:rPr>
              <w:t xml:space="preserve"> </w:t>
            </w:r>
            <w:r w:rsidRPr="001C4821">
              <w:rPr>
                <w:rFonts w:eastAsia="標楷體"/>
                <w:sz w:val="28"/>
                <w:szCs w:val="28"/>
                <w:lang w:eastAsia="zh-TW"/>
              </w:rPr>
              <w:t>填報暨考核計畫」，並於</w:t>
            </w:r>
            <w:r w:rsidRPr="001C4821">
              <w:rPr>
                <w:rFonts w:eastAsia="標楷體"/>
                <w:sz w:val="28"/>
                <w:szCs w:val="28"/>
                <w:lang w:eastAsia="zh-TW"/>
              </w:rPr>
              <w:t>105</w:t>
            </w:r>
            <w:r w:rsidRPr="001C4821">
              <w:rPr>
                <w:rFonts w:eastAsia="標楷體"/>
                <w:sz w:val="28"/>
                <w:szCs w:val="28"/>
                <w:lang w:eastAsia="zh-TW"/>
              </w:rPr>
              <w:t>年</w:t>
            </w:r>
            <w:r w:rsidRPr="001C4821">
              <w:rPr>
                <w:rFonts w:eastAsia="標楷體"/>
                <w:sz w:val="28"/>
                <w:szCs w:val="28"/>
                <w:lang w:eastAsia="zh-TW"/>
              </w:rPr>
              <w:t>12</w:t>
            </w:r>
            <w:r w:rsidRPr="001C4821">
              <w:rPr>
                <w:rFonts w:eastAsia="標楷體"/>
                <w:sz w:val="28"/>
                <w:szCs w:val="28"/>
                <w:lang w:eastAsia="zh-TW"/>
              </w:rPr>
              <w:t>月及</w:t>
            </w:r>
            <w:r w:rsidRPr="001C4821">
              <w:rPr>
                <w:rFonts w:eastAsia="標楷體"/>
                <w:sz w:val="28"/>
                <w:szCs w:val="28"/>
                <w:lang w:eastAsia="zh-TW"/>
              </w:rPr>
              <w:t>106</w:t>
            </w:r>
            <w:r w:rsidRPr="001C4821">
              <w:rPr>
                <w:rFonts w:eastAsia="標楷體"/>
                <w:sz w:val="28"/>
                <w:szCs w:val="28"/>
                <w:lang w:eastAsia="zh-TW"/>
              </w:rPr>
              <w:t>年</w:t>
            </w:r>
            <w:r w:rsidRPr="001C4821">
              <w:rPr>
                <w:rFonts w:eastAsia="標楷體"/>
                <w:sz w:val="28"/>
                <w:szCs w:val="28"/>
                <w:lang w:eastAsia="zh-TW"/>
              </w:rPr>
              <w:t>5</w:t>
            </w:r>
            <w:r w:rsidRPr="001C4821">
              <w:rPr>
                <w:rFonts w:eastAsia="標楷體"/>
                <w:sz w:val="28"/>
                <w:szCs w:val="28"/>
                <w:lang w:eastAsia="zh-TW"/>
              </w:rPr>
              <w:t>月辦理防救災資源資料庫系統作業人員教育訓練；另建議指派熟稔業務人員擔任種子教官，針對各管理、填報、保管單位聯絡人加強辦理資料庫系統講習訓練，使作業人員均能熟稔系統操作。</w:t>
            </w:r>
          </w:p>
          <w:p w:rsidR="00B237FD" w:rsidRPr="001C4821" w:rsidRDefault="00B237FD" w:rsidP="00854BF4">
            <w:pPr>
              <w:pStyle w:val="a3"/>
              <w:numPr>
                <w:ilvl w:val="0"/>
                <w:numId w:val="75"/>
              </w:numPr>
              <w:spacing w:line="320" w:lineRule="exact"/>
              <w:ind w:leftChars="0"/>
              <w:rPr>
                <w:rFonts w:eastAsia="標楷體"/>
                <w:sz w:val="28"/>
                <w:szCs w:val="28"/>
                <w:lang w:eastAsia="zh-TW"/>
              </w:rPr>
            </w:pPr>
            <w:r w:rsidRPr="001C4821">
              <w:rPr>
                <w:rFonts w:eastAsia="標楷體"/>
                <w:sz w:val="28"/>
                <w:szCs w:val="28"/>
                <w:lang w:eastAsia="zh-TW"/>
              </w:rPr>
              <w:t>能利用電子郵件</w:t>
            </w:r>
            <w:r w:rsidRPr="001C4821">
              <w:rPr>
                <w:rFonts w:eastAsia="標楷體"/>
                <w:sz w:val="28"/>
                <w:szCs w:val="28"/>
                <w:lang w:eastAsia="zh-TW"/>
              </w:rPr>
              <w:t>(</w:t>
            </w:r>
            <w:r w:rsidRPr="001C4821">
              <w:rPr>
                <w:rFonts w:eastAsia="標楷體"/>
                <w:sz w:val="28"/>
                <w:szCs w:val="28"/>
                <w:lang w:eastAsia="zh-TW"/>
              </w:rPr>
              <w:t>通報</w:t>
            </w:r>
            <w:r w:rsidRPr="001C4821">
              <w:rPr>
                <w:rFonts w:eastAsia="標楷體"/>
                <w:sz w:val="28"/>
                <w:szCs w:val="28"/>
                <w:lang w:eastAsia="zh-TW"/>
              </w:rPr>
              <w:t>)</w:t>
            </w:r>
            <w:r w:rsidRPr="001C4821">
              <w:rPr>
                <w:rFonts w:eastAsia="標楷體"/>
                <w:sz w:val="28"/>
                <w:szCs w:val="28"/>
                <w:lang w:eastAsia="zh-TW"/>
              </w:rPr>
              <w:t>進行督促、稽核作業，建議能利用系統進行查核管考。</w:t>
            </w:r>
          </w:p>
        </w:tc>
      </w:tr>
      <w:tr w:rsidR="00B237FD" w:rsidRPr="001C4821" w:rsidTr="00B237FD">
        <w:trPr>
          <w:trHeight w:val="1284"/>
        </w:trPr>
        <w:tc>
          <w:tcPr>
            <w:tcW w:w="851" w:type="dxa"/>
            <w:vMerge/>
            <w:vAlign w:val="center"/>
          </w:tcPr>
          <w:p w:rsidR="00B237FD" w:rsidRPr="001C4821" w:rsidRDefault="00B237FD" w:rsidP="00854BF4">
            <w:pPr>
              <w:pStyle w:val="a3"/>
              <w:numPr>
                <w:ilvl w:val="0"/>
                <w:numId w:val="49"/>
              </w:numPr>
              <w:spacing w:line="320" w:lineRule="exact"/>
              <w:ind w:leftChars="0"/>
              <w:jc w:val="center"/>
              <w:rPr>
                <w:rFonts w:eastAsia="標楷體"/>
                <w:sz w:val="28"/>
                <w:szCs w:val="28"/>
                <w:lang w:eastAsia="zh-TW"/>
              </w:rPr>
            </w:pPr>
          </w:p>
        </w:tc>
        <w:tc>
          <w:tcPr>
            <w:tcW w:w="1560" w:type="dxa"/>
            <w:vMerge/>
            <w:vAlign w:val="center"/>
          </w:tcPr>
          <w:p w:rsidR="00B237FD" w:rsidRPr="001C4821" w:rsidRDefault="00B237FD" w:rsidP="0028720D">
            <w:pPr>
              <w:spacing w:line="320" w:lineRule="exact"/>
              <w:jc w:val="both"/>
              <w:rPr>
                <w:rFonts w:ascii="Times New Roman" w:eastAsia="標楷體" w:hAnsi="Times New Roman"/>
                <w:sz w:val="28"/>
                <w:szCs w:val="28"/>
              </w:rPr>
            </w:pPr>
          </w:p>
        </w:tc>
        <w:tc>
          <w:tcPr>
            <w:tcW w:w="7825" w:type="dxa"/>
            <w:vMerge/>
            <w:vAlign w:val="center"/>
          </w:tcPr>
          <w:p w:rsidR="00B237FD" w:rsidRPr="001C4821" w:rsidRDefault="00B237FD" w:rsidP="0028720D">
            <w:pPr>
              <w:spacing w:line="320" w:lineRule="exact"/>
              <w:jc w:val="both"/>
              <w:rPr>
                <w:rFonts w:ascii="Times New Roman" w:eastAsia="標楷體" w:hAnsi="Times New Roman"/>
                <w:sz w:val="28"/>
                <w:szCs w:val="28"/>
              </w:rPr>
            </w:pPr>
          </w:p>
        </w:tc>
      </w:tr>
      <w:tr w:rsidR="00B237FD" w:rsidRPr="001C4821" w:rsidTr="00B237FD">
        <w:trPr>
          <w:trHeight w:val="320"/>
        </w:trPr>
        <w:tc>
          <w:tcPr>
            <w:tcW w:w="851" w:type="dxa"/>
            <w:vMerge w:val="restart"/>
            <w:vAlign w:val="center"/>
          </w:tcPr>
          <w:p w:rsidR="00B237FD" w:rsidRPr="001C4821" w:rsidRDefault="00B237FD" w:rsidP="0028720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三</w:t>
            </w:r>
          </w:p>
        </w:tc>
        <w:tc>
          <w:tcPr>
            <w:tcW w:w="1560" w:type="dxa"/>
            <w:vMerge w:val="restart"/>
            <w:vAlign w:val="center"/>
          </w:tcPr>
          <w:p w:rsidR="00B237FD" w:rsidRPr="001C4821" w:rsidRDefault="00B237FD" w:rsidP="0028720D">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災情查通報宣導教育及執行績效</w:t>
            </w:r>
          </w:p>
        </w:tc>
        <w:tc>
          <w:tcPr>
            <w:tcW w:w="7825" w:type="dxa"/>
            <w:vMerge w:val="restart"/>
            <w:vAlign w:val="center"/>
          </w:tcPr>
          <w:p w:rsidR="00B237FD" w:rsidRPr="001C4821" w:rsidRDefault="00B237FD" w:rsidP="00854BF4">
            <w:pPr>
              <w:pStyle w:val="a3"/>
              <w:numPr>
                <w:ilvl w:val="0"/>
                <w:numId w:val="79"/>
              </w:numPr>
              <w:spacing w:line="320" w:lineRule="exact"/>
              <w:ind w:leftChars="0"/>
              <w:rPr>
                <w:rFonts w:eastAsia="標楷體"/>
                <w:sz w:val="28"/>
                <w:szCs w:val="28"/>
                <w:lang w:eastAsia="zh-TW"/>
              </w:rPr>
            </w:pPr>
            <w:r w:rsidRPr="001C4821">
              <w:rPr>
                <w:rFonts w:eastAsia="標楷體"/>
                <w:sz w:val="28"/>
                <w:szCs w:val="28"/>
                <w:lang w:eastAsia="zh-TW"/>
              </w:rPr>
              <w:t>於</w:t>
            </w:r>
            <w:r w:rsidRPr="001C4821">
              <w:rPr>
                <w:rFonts w:eastAsia="標楷體"/>
                <w:sz w:val="28"/>
                <w:szCs w:val="28"/>
                <w:lang w:eastAsia="zh-TW"/>
              </w:rPr>
              <w:t>106</w:t>
            </w:r>
            <w:r w:rsidRPr="001C4821">
              <w:rPr>
                <w:rFonts w:eastAsia="標楷體"/>
                <w:sz w:val="28"/>
                <w:szCs w:val="28"/>
                <w:lang w:eastAsia="zh-TW"/>
              </w:rPr>
              <w:t>年</w:t>
            </w:r>
            <w:r w:rsidRPr="001C4821">
              <w:rPr>
                <w:rFonts w:eastAsia="標楷體"/>
                <w:sz w:val="28"/>
                <w:szCs w:val="28"/>
                <w:lang w:eastAsia="zh-TW"/>
              </w:rPr>
              <w:t>4</w:t>
            </w:r>
            <w:r w:rsidRPr="001C4821">
              <w:rPr>
                <w:rFonts w:eastAsia="標楷體"/>
                <w:sz w:val="28"/>
                <w:szCs w:val="28"/>
                <w:lang w:eastAsia="zh-TW"/>
              </w:rPr>
              <w:t>月</w:t>
            </w:r>
            <w:r w:rsidRPr="001C4821">
              <w:rPr>
                <w:rFonts w:eastAsia="標楷體"/>
                <w:sz w:val="28"/>
                <w:szCs w:val="28"/>
                <w:lang w:eastAsia="zh-TW"/>
              </w:rPr>
              <w:t>18</w:t>
            </w:r>
            <w:r w:rsidRPr="001C4821">
              <w:rPr>
                <w:rFonts w:eastAsia="標楷體"/>
                <w:sz w:val="28"/>
                <w:szCs w:val="28"/>
                <w:lang w:eastAsia="zh-TW"/>
              </w:rPr>
              <w:t>、</w:t>
            </w:r>
            <w:r w:rsidRPr="001C4821">
              <w:rPr>
                <w:rFonts w:eastAsia="標楷體"/>
                <w:sz w:val="28"/>
                <w:szCs w:val="28"/>
                <w:lang w:eastAsia="zh-TW"/>
              </w:rPr>
              <w:t>20</w:t>
            </w:r>
            <w:r w:rsidRPr="001C4821">
              <w:rPr>
                <w:rFonts w:eastAsia="標楷體"/>
                <w:sz w:val="28"/>
                <w:szCs w:val="28"/>
                <w:lang w:eastAsia="zh-TW"/>
              </w:rPr>
              <w:t>日及</w:t>
            </w:r>
            <w:r w:rsidRPr="001C4821">
              <w:rPr>
                <w:rFonts w:eastAsia="標楷體"/>
                <w:sz w:val="28"/>
                <w:szCs w:val="28"/>
                <w:lang w:eastAsia="zh-TW"/>
              </w:rPr>
              <w:t>5</w:t>
            </w:r>
            <w:r w:rsidRPr="001C4821">
              <w:rPr>
                <w:rFonts w:eastAsia="標楷體"/>
                <w:sz w:val="28"/>
                <w:szCs w:val="28"/>
                <w:lang w:eastAsia="zh-TW"/>
              </w:rPr>
              <w:t>月</w:t>
            </w:r>
            <w:r w:rsidRPr="001C4821">
              <w:rPr>
                <w:rFonts w:eastAsia="標楷體"/>
                <w:sz w:val="28"/>
                <w:szCs w:val="28"/>
                <w:lang w:eastAsia="zh-TW"/>
              </w:rPr>
              <w:t>4</w:t>
            </w:r>
            <w:r w:rsidRPr="001C4821">
              <w:rPr>
                <w:rFonts w:eastAsia="標楷體"/>
                <w:sz w:val="28"/>
                <w:szCs w:val="28"/>
                <w:lang w:eastAsia="zh-TW"/>
              </w:rPr>
              <w:t>日針對消防、義消、婦宣志工團隊人員辦理災情查報人員教育訓練，皆有資料可稽。</w:t>
            </w:r>
          </w:p>
          <w:p w:rsidR="00B237FD" w:rsidRPr="001C4821" w:rsidRDefault="00B237FD" w:rsidP="00854BF4">
            <w:pPr>
              <w:pStyle w:val="a3"/>
              <w:numPr>
                <w:ilvl w:val="0"/>
                <w:numId w:val="79"/>
              </w:numPr>
              <w:spacing w:line="320" w:lineRule="exact"/>
              <w:ind w:leftChars="0"/>
              <w:rPr>
                <w:rFonts w:eastAsia="標楷體"/>
                <w:sz w:val="28"/>
                <w:szCs w:val="28"/>
                <w:lang w:eastAsia="zh-TW"/>
              </w:rPr>
            </w:pPr>
            <w:r w:rsidRPr="001C4821">
              <w:rPr>
                <w:rFonts w:eastAsia="標楷體"/>
                <w:sz w:val="28"/>
                <w:szCs w:val="28"/>
                <w:lang w:eastAsia="zh-TW"/>
              </w:rPr>
              <w:t>有透過官方臉書、</w:t>
            </w:r>
            <w:r w:rsidRPr="001C4821">
              <w:rPr>
                <w:rFonts w:eastAsia="標楷體"/>
                <w:sz w:val="28"/>
                <w:szCs w:val="28"/>
                <w:lang w:eastAsia="zh-TW"/>
              </w:rPr>
              <w:t>line</w:t>
            </w:r>
            <w:r w:rsidRPr="001C4821">
              <w:rPr>
                <w:rFonts w:eastAsia="標楷體"/>
                <w:sz w:val="28"/>
                <w:szCs w:val="28"/>
                <w:lang w:eastAsia="zh-TW"/>
              </w:rPr>
              <w:t>等社群媒體蒐集情資，並有專人監看處置，建議可訂定網路社群情資蒐集相關規定，並辦理教育訓練或演練，以強化現有機制。</w:t>
            </w:r>
          </w:p>
        </w:tc>
      </w:tr>
      <w:tr w:rsidR="00B237FD" w:rsidRPr="001C4821" w:rsidTr="00B237FD">
        <w:trPr>
          <w:trHeight w:val="360"/>
        </w:trPr>
        <w:tc>
          <w:tcPr>
            <w:tcW w:w="851" w:type="dxa"/>
            <w:vMerge/>
            <w:vAlign w:val="center"/>
          </w:tcPr>
          <w:p w:rsidR="00B237FD" w:rsidRPr="001C4821" w:rsidRDefault="00B237FD" w:rsidP="00854BF4">
            <w:pPr>
              <w:pStyle w:val="a3"/>
              <w:numPr>
                <w:ilvl w:val="0"/>
                <w:numId w:val="49"/>
              </w:numPr>
              <w:spacing w:line="320" w:lineRule="exact"/>
              <w:ind w:leftChars="0"/>
              <w:jc w:val="center"/>
              <w:rPr>
                <w:rFonts w:eastAsia="標楷體"/>
                <w:sz w:val="28"/>
                <w:szCs w:val="28"/>
                <w:lang w:eastAsia="zh-TW"/>
              </w:rPr>
            </w:pPr>
          </w:p>
        </w:tc>
        <w:tc>
          <w:tcPr>
            <w:tcW w:w="1560" w:type="dxa"/>
            <w:vMerge/>
            <w:vAlign w:val="center"/>
          </w:tcPr>
          <w:p w:rsidR="00B237FD" w:rsidRPr="001C4821" w:rsidRDefault="00B237FD" w:rsidP="0028720D">
            <w:pPr>
              <w:spacing w:line="320" w:lineRule="exact"/>
              <w:jc w:val="both"/>
              <w:rPr>
                <w:rFonts w:ascii="Times New Roman" w:eastAsia="標楷體" w:hAnsi="Times New Roman"/>
                <w:sz w:val="28"/>
                <w:szCs w:val="28"/>
              </w:rPr>
            </w:pPr>
          </w:p>
        </w:tc>
        <w:tc>
          <w:tcPr>
            <w:tcW w:w="7825" w:type="dxa"/>
            <w:vMerge/>
            <w:vAlign w:val="center"/>
          </w:tcPr>
          <w:p w:rsidR="00B237FD" w:rsidRPr="001C4821" w:rsidRDefault="00B237FD" w:rsidP="0028720D">
            <w:pPr>
              <w:spacing w:line="320" w:lineRule="exact"/>
              <w:jc w:val="both"/>
              <w:rPr>
                <w:rFonts w:ascii="Times New Roman" w:eastAsia="標楷體" w:hAnsi="Times New Roman"/>
                <w:sz w:val="28"/>
                <w:szCs w:val="28"/>
              </w:rPr>
            </w:pPr>
          </w:p>
        </w:tc>
      </w:tr>
      <w:tr w:rsidR="00B237FD" w:rsidRPr="001C4821" w:rsidTr="00B237FD">
        <w:trPr>
          <w:trHeight w:val="345"/>
        </w:trPr>
        <w:tc>
          <w:tcPr>
            <w:tcW w:w="851" w:type="dxa"/>
            <w:vMerge w:val="restart"/>
            <w:vAlign w:val="center"/>
          </w:tcPr>
          <w:p w:rsidR="00B237FD" w:rsidRPr="001C4821" w:rsidRDefault="00B237FD" w:rsidP="0028720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四</w:t>
            </w:r>
          </w:p>
        </w:tc>
        <w:tc>
          <w:tcPr>
            <w:tcW w:w="1560" w:type="dxa"/>
            <w:vMerge w:val="restart"/>
            <w:vAlign w:val="center"/>
          </w:tcPr>
          <w:p w:rsidR="00B237FD" w:rsidRPr="001C4821" w:rsidRDefault="00B237FD" w:rsidP="0028720D">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「內政部主管」災害應變中心開設應變情形</w:t>
            </w:r>
          </w:p>
        </w:tc>
        <w:tc>
          <w:tcPr>
            <w:tcW w:w="7825" w:type="dxa"/>
            <w:vMerge w:val="restart"/>
            <w:vAlign w:val="center"/>
          </w:tcPr>
          <w:p w:rsidR="00B237FD" w:rsidRPr="001C4821" w:rsidRDefault="00B237FD" w:rsidP="00854BF4">
            <w:pPr>
              <w:pStyle w:val="a3"/>
              <w:numPr>
                <w:ilvl w:val="0"/>
                <w:numId w:val="80"/>
              </w:numPr>
              <w:spacing w:line="320" w:lineRule="exact"/>
              <w:ind w:leftChars="0"/>
              <w:rPr>
                <w:rFonts w:eastAsia="標楷體"/>
                <w:sz w:val="28"/>
                <w:szCs w:val="28"/>
                <w:lang w:eastAsia="zh-TW"/>
              </w:rPr>
            </w:pPr>
            <w:r w:rsidRPr="001C4821">
              <w:rPr>
                <w:rFonts w:eastAsia="標楷體"/>
                <w:sz w:val="28"/>
                <w:szCs w:val="28"/>
                <w:lang w:eastAsia="zh-TW"/>
              </w:rPr>
              <w:t>依據「臺中市災害應變中心作業要點」執行「內政部主管」災害應變中心開設及撤除相關事宜，並有資料可稽。</w:t>
            </w:r>
          </w:p>
          <w:p w:rsidR="00B237FD" w:rsidRPr="001C4821" w:rsidRDefault="00B237FD" w:rsidP="00854BF4">
            <w:pPr>
              <w:pStyle w:val="a3"/>
              <w:numPr>
                <w:ilvl w:val="0"/>
                <w:numId w:val="80"/>
              </w:numPr>
              <w:spacing w:line="320" w:lineRule="exact"/>
              <w:ind w:leftChars="0"/>
              <w:rPr>
                <w:rFonts w:eastAsia="標楷體"/>
                <w:sz w:val="28"/>
                <w:szCs w:val="28"/>
                <w:lang w:eastAsia="zh-TW"/>
              </w:rPr>
            </w:pPr>
            <w:r w:rsidRPr="001C4821">
              <w:rPr>
                <w:rFonts w:eastAsia="標楷體"/>
                <w:sz w:val="28"/>
                <w:szCs w:val="28"/>
                <w:lang w:eastAsia="zh-TW"/>
              </w:rPr>
              <w:t>抽查中央災害應變中心傳真通報之回傳情形，有下列缺失：</w:t>
            </w:r>
          </w:p>
          <w:p w:rsidR="00B237FD" w:rsidRPr="001C4821" w:rsidRDefault="00B237FD" w:rsidP="0028720D">
            <w:pPr>
              <w:pStyle w:val="a3"/>
              <w:spacing w:line="320" w:lineRule="exact"/>
              <w:ind w:leftChars="0"/>
              <w:rPr>
                <w:rFonts w:eastAsia="標楷體"/>
                <w:sz w:val="28"/>
                <w:szCs w:val="28"/>
                <w:lang w:eastAsia="zh-TW"/>
              </w:rPr>
            </w:pPr>
            <w:r w:rsidRPr="001C4821">
              <w:rPr>
                <w:rFonts w:eastAsia="標楷體"/>
                <w:sz w:val="28"/>
                <w:szCs w:val="28"/>
                <w:lang w:eastAsia="zh-TW"/>
              </w:rPr>
              <w:t>尼伯特颱風參字第</w:t>
            </w:r>
            <w:r w:rsidRPr="001C4821">
              <w:rPr>
                <w:rFonts w:eastAsia="標楷體"/>
                <w:sz w:val="28"/>
                <w:szCs w:val="28"/>
                <w:lang w:eastAsia="zh-TW"/>
              </w:rPr>
              <w:t>005</w:t>
            </w:r>
            <w:r w:rsidRPr="001C4821">
              <w:rPr>
                <w:rFonts w:eastAsia="標楷體"/>
                <w:sz w:val="28"/>
                <w:szCs w:val="28"/>
                <w:lang w:eastAsia="zh-TW"/>
              </w:rPr>
              <w:t>號及</w:t>
            </w:r>
            <w:r w:rsidRPr="001C4821">
              <w:rPr>
                <w:rFonts w:eastAsia="標楷體"/>
                <w:sz w:val="28"/>
                <w:szCs w:val="28"/>
                <w:lang w:eastAsia="zh-TW"/>
              </w:rPr>
              <w:t>006</w:t>
            </w:r>
            <w:r w:rsidRPr="001C4821">
              <w:rPr>
                <w:rFonts w:eastAsia="標楷體"/>
                <w:sz w:val="28"/>
                <w:szCs w:val="28"/>
                <w:lang w:eastAsia="zh-TW"/>
              </w:rPr>
              <w:t>號傳真，中央於</w:t>
            </w:r>
            <w:r w:rsidRPr="001C4821">
              <w:rPr>
                <w:rFonts w:eastAsia="標楷體"/>
                <w:sz w:val="28"/>
                <w:szCs w:val="28"/>
                <w:lang w:eastAsia="zh-TW"/>
              </w:rPr>
              <w:t>105</w:t>
            </w:r>
            <w:r w:rsidRPr="001C4821">
              <w:rPr>
                <w:rFonts w:eastAsia="標楷體"/>
                <w:sz w:val="28"/>
                <w:szCs w:val="28"/>
                <w:lang w:eastAsia="zh-TW"/>
              </w:rPr>
              <w:t>年</w:t>
            </w:r>
            <w:r w:rsidRPr="001C4821">
              <w:rPr>
                <w:rFonts w:eastAsia="標楷體"/>
                <w:sz w:val="28"/>
                <w:szCs w:val="28"/>
                <w:lang w:eastAsia="zh-TW"/>
              </w:rPr>
              <w:t>7</w:t>
            </w:r>
            <w:r w:rsidRPr="001C4821">
              <w:rPr>
                <w:rFonts w:eastAsia="標楷體"/>
                <w:sz w:val="28"/>
                <w:szCs w:val="28"/>
                <w:lang w:eastAsia="zh-TW"/>
              </w:rPr>
              <w:t>月</w:t>
            </w:r>
            <w:r w:rsidRPr="001C4821">
              <w:rPr>
                <w:rFonts w:eastAsia="標楷體"/>
                <w:sz w:val="28"/>
                <w:szCs w:val="28"/>
                <w:lang w:eastAsia="zh-TW"/>
              </w:rPr>
              <w:t>6</w:t>
            </w:r>
            <w:r w:rsidRPr="001C4821">
              <w:rPr>
                <w:rFonts w:eastAsia="標楷體"/>
                <w:sz w:val="28"/>
                <w:szCs w:val="28"/>
                <w:lang w:eastAsia="zh-TW"/>
              </w:rPr>
              <w:t>日</w:t>
            </w:r>
            <w:r w:rsidRPr="001C4821">
              <w:rPr>
                <w:rFonts w:eastAsia="標楷體"/>
                <w:sz w:val="28"/>
                <w:szCs w:val="28"/>
                <w:lang w:eastAsia="zh-TW"/>
              </w:rPr>
              <w:t>23</w:t>
            </w:r>
            <w:r w:rsidRPr="001C4821">
              <w:rPr>
                <w:rFonts w:eastAsia="標楷體"/>
                <w:sz w:val="28"/>
                <w:szCs w:val="28"/>
                <w:lang w:eastAsia="zh-TW"/>
              </w:rPr>
              <w:t>時</w:t>
            </w:r>
            <w:r w:rsidRPr="001C4821">
              <w:rPr>
                <w:rFonts w:eastAsia="標楷體"/>
                <w:sz w:val="28"/>
                <w:szCs w:val="28"/>
                <w:lang w:eastAsia="zh-TW"/>
              </w:rPr>
              <w:t>18</w:t>
            </w:r>
            <w:r w:rsidRPr="001C4821">
              <w:rPr>
                <w:rFonts w:eastAsia="標楷體"/>
                <w:sz w:val="28"/>
                <w:szCs w:val="28"/>
                <w:lang w:eastAsia="zh-TW"/>
              </w:rPr>
              <w:t>分及</w:t>
            </w:r>
            <w:r w:rsidRPr="001C4821">
              <w:rPr>
                <w:rFonts w:eastAsia="標楷體"/>
                <w:sz w:val="28"/>
                <w:szCs w:val="28"/>
                <w:lang w:eastAsia="zh-TW"/>
              </w:rPr>
              <w:t>7</w:t>
            </w:r>
            <w:r w:rsidRPr="001C4821">
              <w:rPr>
                <w:rFonts w:eastAsia="標楷體"/>
                <w:sz w:val="28"/>
                <w:szCs w:val="28"/>
                <w:lang w:eastAsia="zh-TW"/>
              </w:rPr>
              <w:t>日</w:t>
            </w:r>
            <w:r w:rsidRPr="001C4821">
              <w:rPr>
                <w:rFonts w:eastAsia="標楷體"/>
                <w:sz w:val="28"/>
                <w:szCs w:val="28"/>
                <w:lang w:eastAsia="zh-TW"/>
              </w:rPr>
              <w:t>10</w:t>
            </w:r>
            <w:r w:rsidRPr="001C4821">
              <w:rPr>
                <w:rFonts w:eastAsia="標楷體"/>
                <w:sz w:val="28"/>
                <w:szCs w:val="28"/>
                <w:lang w:eastAsia="zh-TW"/>
              </w:rPr>
              <w:t>時</w:t>
            </w:r>
            <w:r w:rsidRPr="001C4821">
              <w:rPr>
                <w:rFonts w:eastAsia="標楷體"/>
                <w:sz w:val="28"/>
                <w:szCs w:val="28"/>
                <w:lang w:eastAsia="zh-TW"/>
              </w:rPr>
              <w:t>15</w:t>
            </w:r>
            <w:r w:rsidRPr="001C4821">
              <w:rPr>
                <w:rFonts w:eastAsia="標楷體"/>
                <w:sz w:val="28"/>
                <w:szCs w:val="28"/>
                <w:lang w:eastAsia="zh-TW"/>
              </w:rPr>
              <w:t>分通報，該市於分別於</w:t>
            </w:r>
            <w:r w:rsidRPr="001C4821">
              <w:rPr>
                <w:rFonts w:eastAsia="標楷體"/>
                <w:sz w:val="28"/>
                <w:szCs w:val="28"/>
                <w:lang w:eastAsia="zh-TW"/>
              </w:rPr>
              <w:t>7</w:t>
            </w:r>
            <w:r w:rsidRPr="001C4821">
              <w:rPr>
                <w:rFonts w:eastAsia="標楷體"/>
                <w:sz w:val="28"/>
                <w:szCs w:val="28"/>
                <w:lang w:eastAsia="zh-TW"/>
              </w:rPr>
              <w:t>日</w:t>
            </w:r>
            <w:r w:rsidRPr="001C4821">
              <w:rPr>
                <w:rFonts w:eastAsia="標楷體"/>
                <w:sz w:val="28"/>
                <w:szCs w:val="28"/>
                <w:lang w:eastAsia="zh-TW"/>
              </w:rPr>
              <w:t>10</w:t>
            </w:r>
            <w:r w:rsidRPr="001C4821">
              <w:rPr>
                <w:rFonts w:eastAsia="標楷體"/>
                <w:sz w:val="28"/>
                <w:szCs w:val="28"/>
                <w:lang w:eastAsia="zh-TW"/>
              </w:rPr>
              <w:t>時</w:t>
            </w:r>
            <w:r w:rsidRPr="001C4821">
              <w:rPr>
                <w:rFonts w:eastAsia="標楷體"/>
                <w:sz w:val="28"/>
                <w:szCs w:val="28"/>
                <w:lang w:eastAsia="zh-TW"/>
              </w:rPr>
              <w:t>48</w:t>
            </w:r>
            <w:r w:rsidRPr="001C4821">
              <w:rPr>
                <w:rFonts w:eastAsia="標楷體"/>
                <w:sz w:val="28"/>
                <w:szCs w:val="28"/>
                <w:lang w:eastAsia="zh-TW"/>
              </w:rPr>
              <w:t>分及</w:t>
            </w:r>
            <w:r w:rsidRPr="001C4821">
              <w:rPr>
                <w:rFonts w:eastAsia="標楷體"/>
                <w:sz w:val="28"/>
                <w:szCs w:val="28"/>
                <w:lang w:eastAsia="zh-TW"/>
              </w:rPr>
              <w:t>13</w:t>
            </w:r>
            <w:r w:rsidRPr="001C4821">
              <w:rPr>
                <w:rFonts w:eastAsia="標楷體"/>
                <w:sz w:val="28"/>
                <w:szCs w:val="28"/>
                <w:lang w:eastAsia="zh-TW"/>
              </w:rPr>
              <w:t>時</w:t>
            </w:r>
            <w:r w:rsidRPr="001C4821">
              <w:rPr>
                <w:rFonts w:eastAsia="標楷體"/>
                <w:sz w:val="28"/>
                <w:szCs w:val="28"/>
                <w:lang w:eastAsia="zh-TW"/>
              </w:rPr>
              <w:t>30</w:t>
            </w:r>
            <w:r w:rsidRPr="001C4821">
              <w:rPr>
                <w:rFonts w:eastAsia="標楷體"/>
                <w:sz w:val="28"/>
                <w:szCs w:val="28"/>
                <w:lang w:eastAsia="zh-TW"/>
              </w:rPr>
              <w:t>分回傳，未能儘速回傳。</w:t>
            </w:r>
          </w:p>
        </w:tc>
      </w:tr>
      <w:tr w:rsidR="00B237FD" w:rsidRPr="001C4821" w:rsidTr="00B237FD">
        <w:trPr>
          <w:trHeight w:val="450"/>
        </w:trPr>
        <w:tc>
          <w:tcPr>
            <w:tcW w:w="851" w:type="dxa"/>
            <w:vMerge/>
            <w:vAlign w:val="center"/>
          </w:tcPr>
          <w:p w:rsidR="00B237FD" w:rsidRPr="001C4821" w:rsidRDefault="00B237FD" w:rsidP="00854BF4">
            <w:pPr>
              <w:pStyle w:val="a3"/>
              <w:numPr>
                <w:ilvl w:val="0"/>
                <w:numId w:val="49"/>
              </w:numPr>
              <w:spacing w:line="320" w:lineRule="exact"/>
              <w:ind w:leftChars="0"/>
              <w:jc w:val="center"/>
              <w:rPr>
                <w:rFonts w:eastAsia="標楷體"/>
                <w:sz w:val="28"/>
                <w:szCs w:val="28"/>
                <w:lang w:eastAsia="zh-TW"/>
              </w:rPr>
            </w:pPr>
          </w:p>
        </w:tc>
        <w:tc>
          <w:tcPr>
            <w:tcW w:w="1560" w:type="dxa"/>
            <w:vMerge/>
            <w:vAlign w:val="center"/>
          </w:tcPr>
          <w:p w:rsidR="00B237FD" w:rsidRPr="001C4821" w:rsidRDefault="00B237FD" w:rsidP="0028720D">
            <w:pPr>
              <w:spacing w:line="320" w:lineRule="exact"/>
              <w:jc w:val="both"/>
              <w:rPr>
                <w:rFonts w:ascii="Times New Roman" w:eastAsia="標楷體" w:hAnsi="Times New Roman"/>
                <w:sz w:val="28"/>
                <w:szCs w:val="28"/>
              </w:rPr>
            </w:pPr>
          </w:p>
        </w:tc>
        <w:tc>
          <w:tcPr>
            <w:tcW w:w="7825" w:type="dxa"/>
            <w:vMerge/>
            <w:vAlign w:val="center"/>
          </w:tcPr>
          <w:p w:rsidR="00B237FD" w:rsidRPr="001C4821" w:rsidRDefault="00B237FD" w:rsidP="0028720D">
            <w:pPr>
              <w:spacing w:line="320" w:lineRule="exact"/>
              <w:jc w:val="both"/>
              <w:rPr>
                <w:rFonts w:ascii="Times New Roman" w:eastAsia="標楷體" w:hAnsi="Times New Roman"/>
                <w:sz w:val="28"/>
                <w:szCs w:val="28"/>
              </w:rPr>
            </w:pPr>
          </w:p>
        </w:tc>
      </w:tr>
      <w:tr w:rsidR="00B237FD" w:rsidRPr="001C4821" w:rsidTr="00B237FD">
        <w:trPr>
          <w:trHeight w:val="1404"/>
        </w:trPr>
        <w:tc>
          <w:tcPr>
            <w:tcW w:w="851" w:type="dxa"/>
            <w:vMerge w:val="restart"/>
            <w:tcBorders>
              <w:top w:val="single" w:sz="4" w:space="0" w:color="auto"/>
              <w:left w:val="single" w:sz="4" w:space="0" w:color="auto"/>
              <w:right w:val="single" w:sz="4" w:space="0" w:color="auto"/>
            </w:tcBorders>
            <w:vAlign w:val="center"/>
          </w:tcPr>
          <w:p w:rsidR="00B237FD" w:rsidRPr="001C4821" w:rsidRDefault="00B237FD" w:rsidP="0028720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五</w:t>
            </w:r>
          </w:p>
        </w:tc>
        <w:tc>
          <w:tcPr>
            <w:tcW w:w="1560" w:type="dxa"/>
            <w:vMerge w:val="restart"/>
            <w:tcBorders>
              <w:top w:val="single" w:sz="4" w:space="0" w:color="auto"/>
              <w:left w:val="single" w:sz="4" w:space="0" w:color="auto"/>
              <w:right w:val="single" w:sz="4" w:space="0" w:color="auto"/>
            </w:tcBorders>
            <w:vAlign w:val="center"/>
          </w:tcPr>
          <w:p w:rsidR="00B237FD" w:rsidRPr="001C4821" w:rsidRDefault="00B237FD" w:rsidP="0028720D">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防災宣導及教育</w:t>
            </w:r>
          </w:p>
        </w:tc>
        <w:tc>
          <w:tcPr>
            <w:tcW w:w="7825" w:type="dxa"/>
            <w:vMerge w:val="restart"/>
            <w:tcBorders>
              <w:top w:val="single" w:sz="4" w:space="0" w:color="auto"/>
              <w:left w:val="single" w:sz="4" w:space="0" w:color="auto"/>
              <w:right w:val="single" w:sz="4" w:space="0" w:color="auto"/>
            </w:tcBorders>
            <w:vAlign w:val="center"/>
          </w:tcPr>
          <w:p w:rsidR="00B237FD" w:rsidRPr="001C4821" w:rsidRDefault="00B237FD" w:rsidP="00854BF4">
            <w:pPr>
              <w:pStyle w:val="a3"/>
              <w:numPr>
                <w:ilvl w:val="0"/>
                <w:numId w:val="81"/>
              </w:numPr>
              <w:spacing w:line="320" w:lineRule="exact"/>
              <w:ind w:leftChars="0"/>
              <w:rPr>
                <w:rFonts w:eastAsia="標楷體"/>
                <w:sz w:val="28"/>
                <w:szCs w:val="28"/>
                <w:lang w:eastAsia="zh-TW"/>
              </w:rPr>
            </w:pPr>
            <w:r w:rsidRPr="001C4821">
              <w:rPr>
                <w:rFonts w:eastAsia="標楷體"/>
                <w:sz w:val="28"/>
                <w:szCs w:val="28"/>
                <w:lang w:eastAsia="zh-TW"/>
              </w:rPr>
              <w:t>經抽查消防局分隊及婦宣隊，皆能運用家戶訪視、廣播、跑馬燈、刊物及張貼布條海報等方式進行防災宣導，且有資料可稽。</w:t>
            </w:r>
          </w:p>
          <w:p w:rsidR="00B237FD" w:rsidRPr="001C4821" w:rsidRDefault="00B237FD" w:rsidP="00854BF4">
            <w:pPr>
              <w:pStyle w:val="a3"/>
              <w:numPr>
                <w:ilvl w:val="0"/>
                <w:numId w:val="81"/>
              </w:numPr>
              <w:spacing w:line="320" w:lineRule="exact"/>
              <w:ind w:leftChars="0"/>
              <w:rPr>
                <w:rFonts w:eastAsia="標楷體"/>
                <w:sz w:val="28"/>
                <w:szCs w:val="28"/>
                <w:lang w:eastAsia="zh-TW"/>
              </w:rPr>
            </w:pPr>
            <w:r w:rsidRPr="001C4821">
              <w:rPr>
                <w:rFonts w:eastAsia="標楷體"/>
                <w:sz w:val="28"/>
                <w:szCs w:val="28"/>
                <w:lang w:eastAsia="zh-TW"/>
              </w:rPr>
              <w:t>全民抗震網地震演練參演人數佔該市</w:t>
            </w:r>
            <w:r w:rsidRPr="001C4821">
              <w:rPr>
                <w:rFonts w:eastAsia="標楷體"/>
                <w:sz w:val="28"/>
                <w:szCs w:val="28"/>
                <w:lang w:eastAsia="zh-TW"/>
              </w:rPr>
              <w:t>6.31%</w:t>
            </w:r>
            <w:r w:rsidRPr="001C4821">
              <w:rPr>
                <w:rFonts w:eastAsia="標楷體"/>
                <w:sz w:val="28"/>
                <w:szCs w:val="28"/>
                <w:lang w:eastAsia="zh-TW"/>
              </w:rPr>
              <w:t>，成績平平。另抽查教育局訂有</w:t>
            </w:r>
            <w:r w:rsidRPr="001C4821">
              <w:rPr>
                <w:rFonts w:eastAsia="標楷體"/>
                <w:sz w:val="28"/>
                <w:szCs w:val="28"/>
                <w:lang w:eastAsia="zh-TW"/>
              </w:rPr>
              <w:t>105</w:t>
            </w:r>
            <w:r w:rsidRPr="001C4821">
              <w:rPr>
                <w:rFonts w:eastAsia="標楷體"/>
                <w:sz w:val="28"/>
                <w:szCs w:val="28"/>
                <w:lang w:eastAsia="zh-TW"/>
              </w:rPr>
              <w:t>年度臺中市防災教育整體計畫及</w:t>
            </w:r>
            <w:r w:rsidRPr="001C4821">
              <w:rPr>
                <w:rFonts w:eastAsia="標楷體"/>
                <w:sz w:val="28"/>
                <w:szCs w:val="28"/>
                <w:lang w:eastAsia="zh-TW"/>
              </w:rPr>
              <w:t>105</w:t>
            </w:r>
            <w:r w:rsidRPr="001C4821">
              <w:rPr>
                <w:rFonts w:eastAsia="標楷體"/>
                <w:sz w:val="28"/>
                <w:szCs w:val="28"/>
                <w:lang w:eastAsia="zh-TW"/>
              </w:rPr>
              <w:t>年</w:t>
            </w:r>
            <w:r w:rsidRPr="001C4821">
              <w:rPr>
                <w:rFonts w:eastAsia="標楷體"/>
                <w:sz w:val="28"/>
                <w:szCs w:val="28"/>
                <w:lang w:eastAsia="zh-TW"/>
              </w:rPr>
              <w:t>9</w:t>
            </w:r>
            <w:r w:rsidRPr="001C4821">
              <w:rPr>
                <w:rFonts w:eastAsia="標楷體"/>
                <w:sz w:val="28"/>
                <w:szCs w:val="28"/>
                <w:lang w:eastAsia="zh-TW"/>
              </w:rPr>
              <w:t>月</w:t>
            </w:r>
            <w:r w:rsidRPr="001C4821">
              <w:rPr>
                <w:rFonts w:eastAsia="標楷體"/>
                <w:sz w:val="28"/>
                <w:szCs w:val="28"/>
                <w:lang w:eastAsia="zh-TW"/>
              </w:rPr>
              <w:t>21</w:t>
            </w:r>
            <w:r w:rsidRPr="001C4821">
              <w:rPr>
                <w:rFonts w:eastAsia="標楷體"/>
                <w:sz w:val="28"/>
                <w:szCs w:val="28"/>
                <w:lang w:eastAsia="zh-TW"/>
              </w:rPr>
              <w:t>日於美群國小進行地震防災示範演練，皆有資料可稽。</w:t>
            </w:r>
          </w:p>
          <w:p w:rsidR="00B237FD" w:rsidRPr="001C4821" w:rsidRDefault="00B237FD" w:rsidP="00854BF4">
            <w:pPr>
              <w:pStyle w:val="a3"/>
              <w:numPr>
                <w:ilvl w:val="0"/>
                <w:numId w:val="81"/>
              </w:numPr>
              <w:spacing w:line="320" w:lineRule="exact"/>
              <w:ind w:leftChars="0"/>
              <w:rPr>
                <w:rFonts w:eastAsia="標楷體"/>
                <w:sz w:val="28"/>
                <w:szCs w:val="28"/>
                <w:lang w:eastAsia="zh-TW"/>
              </w:rPr>
            </w:pPr>
          </w:p>
          <w:p w:rsidR="00B237FD" w:rsidRPr="001C4821" w:rsidRDefault="00B237FD" w:rsidP="00854BF4">
            <w:pPr>
              <w:pStyle w:val="a3"/>
              <w:numPr>
                <w:ilvl w:val="0"/>
                <w:numId w:val="76"/>
              </w:numPr>
              <w:spacing w:line="320" w:lineRule="exact"/>
              <w:ind w:leftChars="0"/>
              <w:rPr>
                <w:rFonts w:eastAsia="標楷體"/>
                <w:sz w:val="28"/>
                <w:szCs w:val="28"/>
                <w:lang w:eastAsia="zh-TW"/>
              </w:rPr>
            </w:pPr>
            <w:r w:rsidRPr="001C4821">
              <w:rPr>
                <w:rFonts w:eastAsia="標楷體"/>
                <w:sz w:val="28"/>
                <w:szCs w:val="28"/>
                <w:lang w:eastAsia="zh-TW"/>
              </w:rPr>
              <w:t>消防局隊員化身海嘯法師自拍影片上傳網路進行防災宣導。</w:t>
            </w:r>
          </w:p>
          <w:p w:rsidR="00B237FD" w:rsidRPr="001C4821" w:rsidRDefault="00B237FD" w:rsidP="00854BF4">
            <w:pPr>
              <w:pStyle w:val="a3"/>
              <w:numPr>
                <w:ilvl w:val="0"/>
                <w:numId w:val="76"/>
              </w:numPr>
              <w:spacing w:line="320" w:lineRule="exact"/>
              <w:ind w:leftChars="0"/>
              <w:rPr>
                <w:rFonts w:eastAsia="標楷體"/>
                <w:sz w:val="28"/>
                <w:szCs w:val="28"/>
                <w:lang w:eastAsia="zh-TW"/>
              </w:rPr>
            </w:pPr>
            <w:r w:rsidRPr="001C4821">
              <w:rPr>
                <w:rFonts w:eastAsia="標楷體"/>
                <w:sz w:val="28"/>
                <w:szCs w:val="28"/>
                <w:lang w:eastAsia="zh-TW"/>
              </w:rPr>
              <w:t>消防局拍攝「</w:t>
            </w:r>
            <w:r w:rsidRPr="001C4821">
              <w:rPr>
                <w:rFonts w:eastAsia="標楷體"/>
                <w:sz w:val="28"/>
                <w:szCs w:val="28"/>
                <w:lang w:eastAsia="zh-TW"/>
              </w:rPr>
              <w:t>91</w:t>
            </w:r>
            <w:r w:rsidRPr="001C4821">
              <w:rPr>
                <w:rFonts w:eastAsia="標楷體"/>
                <w:sz w:val="28"/>
                <w:szCs w:val="28"/>
                <w:lang w:eastAsia="zh-TW"/>
              </w:rPr>
              <w:t>去哪裡」微電影，呼籲社會大眾勿濫用救護資源。</w:t>
            </w:r>
          </w:p>
          <w:p w:rsidR="00B237FD" w:rsidRPr="001C4821" w:rsidRDefault="00B237FD" w:rsidP="00854BF4">
            <w:pPr>
              <w:pStyle w:val="a3"/>
              <w:numPr>
                <w:ilvl w:val="0"/>
                <w:numId w:val="76"/>
              </w:numPr>
              <w:spacing w:line="320" w:lineRule="exact"/>
              <w:ind w:leftChars="0"/>
              <w:rPr>
                <w:rFonts w:eastAsia="標楷體"/>
                <w:sz w:val="28"/>
                <w:szCs w:val="28"/>
                <w:lang w:eastAsia="zh-TW"/>
              </w:rPr>
            </w:pPr>
            <w:r w:rsidRPr="001C4821">
              <w:rPr>
                <w:rFonts w:eastAsia="標楷體"/>
                <w:sz w:val="28"/>
                <w:szCs w:val="28"/>
                <w:lang w:eastAsia="zh-TW"/>
              </w:rPr>
              <w:t>消防局配合電台錄製高中生體驗消防勤務節目，讓民</w:t>
            </w:r>
            <w:r w:rsidRPr="001C4821">
              <w:rPr>
                <w:rFonts w:eastAsia="標楷體"/>
                <w:sz w:val="28"/>
                <w:szCs w:val="28"/>
                <w:lang w:eastAsia="zh-TW"/>
              </w:rPr>
              <w:lastRenderedPageBreak/>
              <w:t>眾了解消防救災工作。</w:t>
            </w:r>
          </w:p>
        </w:tc>
      </w:tr>
      <w:tr w:rsidR="00B237FD" w:rsidRPr="001C4821" w:rsidTr="00B237FD">
        <w:trPr>
          <w:trHeight w:val="1056"/>
        </w:trPr>
        <w:tc>
          <w:tcPr>
            <w:tcW w:w="851" w:type="dxa"/>
            <w:vMerge/>
            <w:tcBorders>
              <w:left w:val="single" w:sz="4" w:space="0" w:color="auto"/>
              <w:right w:val="single" w:sz="4" w:space="0" w:color="auto"/>
            </w:tcBorders>
            <w:vAlign w:val="center"/>
          </w:tcPr>
          <w:p w:rsidR="00B237FD" w:rsidRPr="001C4821" w:rsidRDefault="00B237FD" w:rsidP="00854BF4">
            <w:pPr>
              <w:pStyle w:val="a3"/>
              <w:numPr>
                <w:ilvl w:val="0"/>
                <w:numId w:val="49"/>
              </w:numPr>
              <w:spacing w:line="320" w:lineRule="exact"/>
              <w:ind w:leftChars="0"/>
              <w:jc w:val="center"/>
              <w:rPr>
                <w:rFonts w:eastAsia="標楷體"/>
                <w:sz w:val="28"/>
                <w:szCs w:val="28"/>
                <w:lang w:eastAsia="zh-TW"/>
              </w:rPr>
            </w:pPr>
          </w:p>
        </w:tc>
        <w:tc>
          <w:tcPr>
            <w:tcW w:w="1560" w:type="dxa"/>
            <w:vMerge/>
            <w:tcBorders>
              <w:left w:val="single" w:sz="4" w:space="0" w:color="auto"/>
              <w:right w:val="single" w:sz="4" w:space="0" w:color="auto"/>
            </w:tcBorders>
            <w:vAlign w:val="center"/>
          </w:tcPr>
          <w:p w:rsidR="00B237FD" w:rsidRPr="001C4821" w:rsidRDefault="00B237FD" w:rsidP="0028720D">
            <w:pPr>
              <w:spacing w:line="320" w:lineRule="exact"/>
              <w:jc w:val="both"/>
              <w:rPr>
                <w:rFonts w:ascii="Times New Roman" w:eastAsia="標楷體" w:hAnsi="Times New Roman"/>
                <w:sz w:val="28"/>
                <w:szCs w:val="28"/>
              </w:rPr>
            </w:pPr>
          </w:p>
        </w:tc>
        <w:tc>
          <w:tcPr>
            <w:tcW w:w="7825" w:type="dxa"/>
            <w:vMerge/>
            <w:tcBorders>
              <w:left w:val="single" w:sz="4" w:space="0" w:color="auto"/>
              <w:right w:val="single" w:sz="4" w:space="0" w:color="auto"/>
            </w:tcBorders>
            <w:vAlign w:val="center"/>
          </w:tcPr>
          <w:p w:rsidR="00B237FD" w:rsidRPr="001C4821" w:rsidRDefault="00B237FD" w:rsidP="0028720D">
            <w:pPr>
              <w:spacing w:line="320" w:lineRule="exact"/>
              <w:jc w:val="both"/>
              <w:rPr>
                <w:rFonts w:ascii="Times New Roman" w:eastAsia="標楷體" w:hAnsi="Times New Roman"/>
                <w:sz w:val="28"/>
                <w:szCs w:val="28"/>
              </w:rPr>
            </w:pPr>
          </w:p>
        </w:tc>
      </w:tr>
      <w:tr w:rsidR="00B237FD" w:rsidRPr="001C4821" w:rsidTr="00B237FD">
        <w:trPr>
          <w:trHeight w:val="756"/>
        </w:trPr>
        <w:tc>
          <w:tcPr>
            <w:tcW w:w="851" w:type="dxa"/>
            <w:vMerge/>
            <w:tcBorders>
              <w:left w:val="single" w:sz="4" w:space="0" w:color="auto"/>
              <w:bottom w:val="single" w:sz="4" w:space="0" w:color="auto"/>
              <w:right w:val="single" w:sz="4" w:space="0" w:color="auto"/>
            </w:tcBorders>
            <w:vAlign w:val="center"/>
          </w:tcPr>
          <w:p w:rsidR="00B237FD" w:rsidRPr="001C4821" w:rsidRDefault="00B237FD" w:rsidP="00854BF4">
            <w:pPr>
              <w:pStyle w:val="a3"/>
              <w:numPr>
                <w:ilvl w:val="0"/>
                <w:numId w:val="49"/>
              </w:numPr>
              <w:spacing w:line="320" w:lineRule="exact"/>
              <w:ind w:leftChars="0"/>
              <w:jc w:val="center"/>
              <w:rPr>
                <w:rFonts w:eastAsia="標楷體"/>
                <w:sz w:val="28"/>
                <w:szCs w:val="28"/>
                <w:lang w:eastAsia="zh-TW"/>
              </w:rPr>
            </w:pPr>
          </w:p>
        </w:tc>
        <w:tc>
          <w:tcPr>
            <w:tcW w:w="1560" w:type="dxa"/>
            <w:vMerge/>
            <w:tcBorders>
              <w:left w:val="single" w:sz="4" w:space="0" w:color="auto"/>
              <w:bottom w:val="single" w:sz="4" w:space="0" w:color="auto"/>
              <w:right w:val="single" w:sz="4" w:space="0" w:color="auto"/>
            </w:tcBorders>
            <w:vAlign w:val="center"/>
          </w:tcPr>
          <w:p w:rsidR="00B237FD" w:rsidRPr="001C4821" w:rsidRDefault="00B237FD" w:rsidP="0028720D">
            <w:pPr>
              <w:spacing w:line="320" w:lineRule="exact"/>
              <w:jc w:val="both"/>
              <w:rPr>
                <w:rFonts w:ascii="Times New Roman" w:eastAsia="標楷體" w:hAnsi="Times New Roman"/>
                <w:sz w:val="28"/>
                <w:szCs w:val="28"/>
              </w:rPr>
            </w:pPr>
          </w:p>
        </w:tc>
        <w:tc>
          <w:tcPr>
            <w:tcW w:w="7825" w:type="dxa"/>
            <w:vMerge/>
            <w:tcBorders>
              <w:left w:val="single" w:sz="4" w:space="0" w:color="auto"/>
              <w:bottom w:val="single" w:sz="4" w:space="0" w:color="auto"/>
              <w:right w:val="single" w:sz="4" w:space="0" w:color="auto"/>
            </w:tcBorders>
            <w:vAlign w:val="center"/>
          </w:tcPr>
          <w:p w:rsidR="00B237FD" w:rsidRPr="001C4821" w:rsidRDefault="00B237FD" w:rsidP="0028720D">
            <w:pPr>
              <w:spacing w:line="320" w:lineRule="exact"/>
              <w:jc w:val="both"/>
              <w:rPr>
                <w:rFonts w:ascii="Times New Roman" w:eastAsia="標楷體" w:hAnsi="Times New Roman"/>
                <w:sz w:val="28"/>
                <w:szCs w:val="28"/>
              </w:rPr>
            </w:pPr>
          </w:p>
        </w:tc>
      </w:tr>
      <w:tr w:rsidR="00B237FD" w:rsidRPr="001C4821" w:rsidTr="00B237FD">
        <w:trPr>
          <w:trHeight w:val="330"/>
        </w:trPr>
        <w:tc>
          <w:tcPr>
            <w:tcW w:w="851" w:type="dxa"/>
            <w:vMerge w:val="restart"/>
            <w:tcBorders>
              <w:top w:val="single" w:sz="4" w:space="0" w:color="auto"/>
              <w:left w:val="single" w:sz="4" w:space="0" w:color="auto"/>
              <w:right w:val="single" w:sz="4" w:space="0" w:color="auto"/>
            </w:tcBorders>
            <w:vAlign w:val="center"/>
          </w:tcPr>
          <w:p w:rsidR="00B237FD" w:rsidRPr="001C4821" w:rsidRDefault="00B237FD" w:rsidP="0028720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lastRenderedPageBreak/>
              <w:t>六</w:t>
            </w:r>
          </w:p>
        </w:tc>
        <w:tc>
          <w:tcPr>
            <w:tcW w:w="1560" w:type="dxa"/>
            <w:vMerge w:val="restart"/>
            <w:tcBorders>
              <w:top w:val="single" w:sz="4" w:space="0" w:color="auto"/>
              <w:left w:val="single" w:sz="4" w:space="0" w:color="auto"/>
              <w:right w:val="single" w:sz="4" w:space="0" w:color="auto"/>
            </w:tcBorders>
            <w:vAlign w:val="center"/>
          </w:tcPr>
          <w:p w:rsidR="00B237FD" w:rsidRPr="001C4821" w:rsidRDefault="00B237FD" w:rsidP="0028720D">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災害防救資</w:t>
            </w:r>
            <w:r w:rsidRPr="001C4821">
              <w:rPr>
                <w:rFonts w:ascii="Times New Roman" w:eastAsia="標楷體" w:hAnsi="Times New Roman"/>
                <w:sz w:val="28"/>
                <w:szCs w:val="28"/>
              </w:rPr>
              <w:t>(</w:t>
            </w:r>
            <w:r w:rsidRPr="001C4821">
              <w:rPr>
                <w:rFonts w:ascii="Times New Roman" w:eastAsia="標楷體" w:hAnsi="Times New Roman"/>
                <w:sz w:val="28"/>
                <w:szCs w:val="28"/>
              </w:rPr>
              <w:t>通</w:t>
            </w:r>
            <w:r w:rsidRPr="001C4821">
              <w:rPr>
                <w:rFonts w:ascii="Times New Roman" w:eastAsia="標楷體" w:hAnsi="Times New Roman"/>
                <w:sz w:val="28"/>
                <w:szCs w:val="28"/>
              </w:rPr>
              <w:t>)</w:t>
            </w:r>
            <w:r w:rsidRPr="001C4821">
              <w:rPr>
                <w:rFonts w:ascii="Times New Roman" w:eastAsia="標楷體" w:hAnsi="Times New Roman"/>
                <w:sz w:val="28"/>
                <w:szCs w:val="28"/>
              </w:rPr>
              <w:t>訊之整備與測試</w:t>
            </w:r>
          </w:p>
        </w:tc>
        <w:tc>
          <w:tcPr>
            <w:tcW w:w="7825" w:type="dxa"/>
            <w:vMerge w:val="restart"/>
            <w:tcBorders>
              <w:top w:val="single" w:sz="4" w:space="0" w:color="auto"/>
              <w:left w:val="single" w:sz="4" w:space="0" w:color="auto"/>
              <w:right w:val="single" w:sz="4" w:space="0" w:color="auto"/>
            </w:tcBorders>
            <w:vAlign w:val="center"/>
          </w:tcPr>
          <w:p w:rsidR="00B237FD" w:rsidRPr="001C4821" w:rsidRDefault="00B237FD" w:rsidP="00854BF4">
            <w:pPr>
              <w:pStyle w:val="a3"/>
              <w:numPr>
                <w:ilvl w:val="0"/>
                <w:numId w:val="82"/>
              </w:numPr>
              <w:spacing w:before="50" w:after="50" w:line="320" w:lineRule="exact"/>
              <w:ind w:leftChars="0"/>
              <w:jc w:val="both"/>
              <w:rPr>
                <w:rFonts w:eastAsia="標楷體"/>
                <w:sz w:val="28"/>
                <w:szCs w:val="28"/>
                <w:lang w:eastAsia="zh-TW"/>
              </w:rPr>
            </w:pPr>
            <w:r w:rsidRPr="001C4821">
              <w:rPr>
                <w:rFonts w:eastAsia="標楷體"/>
                <w:sz w:val="28"/>
                <w:szCs w:val="28"/>
                <w:lang w:eastAsia="zh-TW"/>
              </w:rPr>
              <w:t>資通訊設備財產清冊完整，針對資</w:t>
            </w:r>
            <w:r w:rsidRPr="001C4821">
              <w:rPr>
                <w:rFonts w:eastAsia="標楷體"/>
                <w:sz w:val="28"/>
                <w:szCs w:val="28"/>
                <w:lang w:eastAsia="zh-TW"/>
              </w:rPr>
              <w:t>(</w:t>
            </w:r>
            <w:r w:rsidRPr="001C4821">
              <w:rPr>
                <w:rFonts w:eastAsia="標楷體"/>
                <w:sz w:val="28"/>
                <w:szCs w:val="28"/>
                <w:lang w:eastAsia="zh-TW"/>
              </w:rPr>
              <w:t>通</w:t>
            </w:r>
            <w:r w:rsidRPr="001C4821">
              <w:rPr>
                <w:rFonts w:eastAsia="標楷體"/>
                <w:sz w:val="28"/>
                <w:szCs w:val="28"/>
                <w:lang w:eastAsia="zh-TW"/>
              </w:rPr>
              <w:t>)</w:t>
            </w:r>
            <w:r w:rsidRPr="001C4821">
              <w:rPr>
                <w:rFonts w:eastAsia="標楷體"/>
                <w:sz w:val="28"/>
                <w:szCs w:val="28"/>
                <w:lang w:eastAsia="zh-TW"/>
              </w:rPr>
              <w:t>訊設備已詳列清冊。</w:t>
            </w:r>
          </w:p>
          <w:p w:rsidR="00B237FD" w:rsidRPr="001C4821" w:rsidRDefault="00B237FD" w:rsidP="00854BF4">
            <w:pPr>
              <w:pStyle w:val="a3"/>
              <w:numPr>
                <w:ilvl w:val="0"/>
                <w:numId w:val="82"/>
              </w:numPr>
              <w:spacing w:before="50" w:after="50" w:line="320" w:lineRule="exact"/>
              <w:ind w:leftChars="0"/>
              <w:jc w:val="both"/>
              <w:rPr>
                <w:rFonts w:eastAsia="標楷體"/>
                <w:sz w:val="28"/>
                <w:szCs w:val="28"/>
                <w:lang w:eastAsia="zh-TW"/>
              </w:rPr>
            </w:pPr>
            <w:r w:rsidRPr="001C4821">
              <w:rPr>
                <w:rFonts w:eastAsia="標楷體"/>
                <w:sz w:val="28"/>
                <w:szCs w:val="28"/>
                <w:lang w:eastAsia="zh-TW"/>
              </w:rPr>
              <w:t>教育訓練辦理情形優良，檢附資料完整。</w:t>
            </w:r>
          </w:p>
          <w:p w:rsidR="00B237FD" w:rsidRPr="001C4821" w:rsidRDefault="00B237FD" w:rsidP="00854BF4">
            <w:pPr>
              <w:pStyle w:val="a3"/>
              <w:numPr>
                <w:ilvl w:val="0"/>
                <w:numId w:val="82"/>
              </w:numPr>
              <w:spacing w:before="50" w:after="50" w:line="320" w:lineRule="exact"/>
              <w:ind w:leftChars="0"/>
              <w:jc w:val="both"/>
              <w:rPr>
                <w:rFonts w:eastAsia="標楷體"/>
                <w:sz w:val="28"/>
                <w:szCs w:val="28"/>
                <w:lang w:eastAsia="zh-TW"/>
              </w:rPr>
            </w:pPr>
            <w:r w:rsidRPr="001C4821">
              <w:rPr>
                <w:rFonts w:eastAsia="標楷體"/>
                <w:sz w:val="28"/>
                <w:szCs w:val="28"/>
                <w:lang w:eastAsia="zh-TW"/>
              </w:rPr>
              <w:t>網路流量監控資料完整。</w:t>
            </w:r>
          </w:p>
          <w:p w:rsidR="00B237FD" w:rsidRPr="001C4821" w:rsidRDefault="00B237FD" w:rsidP="00854BF4">
            <w:pPr>
              <w:pStyle w:val="a3"/>
              <w:numPr>
                <w:ilvl w:val="0"/>
                <w:numId w:val="82"/>
              </w:numPr>
              <w:spacing w:before="50" w:after="50" w:line="320" w:lineRule="exact"/>
              <w:ind w:leftChars="0"/>
              <w:jc w:val="both"/>
              <w:rPr>
                <w:rFonts w:eastAsia="標楷體"/>
                <w:sz w:val="28"/>
                <w:szCs w:val="28"/>
                <w:lang w:eastAsia="zh-TW"/>
              </w:rPr>
            </w:pPr>
            <w:r w:rsidRPr="001C4821">
              <w:rPr>
                <w:rFonts w:eastAsia="標楷體"/>
                <w:sz w:val="28"/>
                <w:szCs w:val="28"/>
                <w:lang w:eastAsia="zh-TW"/>
              </w:rPr>
              <w:t>大規模災害誇區救災指揮調度通信系統縣市報表未更新。</w:t>
            </w:r>
          </w:p>
        </w:tc>
      </w:tr>
      <w:tr w:rsidR="00B237FD" w:rsidRPr="001C4821" w:rsidTr="00B237FD">
        <w:trPr>
          <w:trHeight w:val="330"/>
        </w:trPr>
        <w:tc>
          <w:tcPr>
            <w:tcW w:w="851" w:type="dxa"/>
            <w:vMerge/>
            <w:tcBorders>
              <w:left w:val="single" w:sz="4" w:space="0" w:color="auto"/>
              <w:bottom w:val="single" w:sz="4" w:space="0" w:color="auto"/>
              <w:right w:val="single" w:sz="4" w:space="0" w:color="auto"/>
            </w:tcBorders>
            <w:vAlign w:val="center"/>
          </w:tcPr>
          <w:p w:rsidR="00B237FD" w:rsidRPr="001C4821" w:rsidRDefault="00B237FD" w:rsidP="0028720D">
            <w:pPr>
              <w:spacing w:line="320" w:lineRule="exact"/>
              <w:jc w:val="center"/>
              <w:rPr>
                <w:rFonts w:ascii="Times New Roman" w:eastAsia="標楷體" w:hAnsi="Times New Roman"/>
                <w:sz w:val="28"/>
                <w:szCs w:val="28"/>
              </w:rPr>
            </w:pPr>
          </w:p>
        </w:tc>
        <w:tc>
          <w:tcPr>
            <w:tcW w:w="1560" w:type="dxa"/>
            <w:vMerge/>
            <w:tcBorders>
              <w:left w:val="single" w:sz="4" w:space="0" w:color="auto"/>
              <w:bottom w:val="single" w:sz="4" w:space="0" w:color="auto"/>
              <w:right w:val="single" w:sz="4" w:space="0" w:color="auto"/>
            </w:tcBorders>
            <w:vAlign w:val="center"/>
          </w:tcPr>
          <w:p w:rsidR="00B237FD" w:rsidRPr="001C4821" w:rsidRDefault="00B237FD" w:rsidP="0028720D">
            <w:pPr>
              <w:spacing w:line="320" w:lineRule="exact"/>
              <w:jc w:val="both"/>
              <w:rPr>
                <w:rFonts w:ascii="Times New Roman" w:eastAsia="標楷體" w:hAnsi="Times New Roman"/>
                <w:sz w:val="28"/>
                <w:szCs w:val="28"/>
              </w:rPr>
            </w:pPr>
          </w:p>
        </w:tc>
        <w:tc>
          <w:tcPr>
            <w:tcW w:w="7825" w:type="dxa"/>
            <w:vMerge/>
            <w:tcBorders>
              <w:left w:val="single" w:sz="4" w:space="0" w:color="auto"/>
              <w:bottom w:val="single" w:sz="4" w:space="0" w:color="auto"/>
              <w:right w:val="single" w:sz="4" w:space="0" w:color="auto"/>
            </w:tcBorders>
            <w:vAlign w:val="center"/>
          </w:tcPr>
          <w:p w:rsidR="00B237FD" w:rsidRPr="001C4821" w:rsidRDefault="00B237FD" w:rsidP="0028720D">
            <w:pPr>
              <w:spacing w:line="320" w:lineRule="exact"/>
              <w:jc w:val="both"/>
              <w:rPr>
                <w:rFonts w:ascii="Times New Roman" w:eastAsia="標楷體" w:hAnsi="Times New Roman"/>
                <w:sz w:val="28"/>
                <w:szCs w:val="28"/>
              </w:rPr>
            </w:pPr>
          </w:p>
        </w:tc>
      </w:tr>
      <w:tr w:rsidR="00B237FD" w:rsidRPr="001C4821" w:rsidTr="00B237FD">
        <w:trPr>
          <w:trHeight w:val="811"/>
        </w:trPr>
        <w:tc>
          <w:tcPr>
            <w:tcW w:w="851" w:type="dxa"/>
            <w:tcBorders>
              <w:top w:val="single" w:sz="4" w:space="0" w:color="auto"/>
              <w:left w:val="single" w:sz="4" w:space="0" w:color="auto"/>
              <w:right w:val="single" w:sz="4" w:space="0" w:color="auto"/>
            </w:tcBorders>
            <w:vAlign w:val="center"/>
          </w:tcPr>
          <w:p w:rsidR="00B237FD" w:rsidRPr="001C4821" w:rsidRDefault="00B237FD" w:rsidP="0028720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七</w:t>
            </w:r>
          </w:p>
        </w:tc>
        <w:tc>
          <w:tcPr>
            <w:tcW w:w="1560" w:type="dxa"/>
            <w:tcBorders>
              <w:top w:val="single" w:sz="4" w:space="0" w:color="auto"/>
              <w:left w:val="single" w:sz="4" w:space="0" w:color="auto"/>
              <w:right w:val="single" w:sz="4" w:space="0" w:color="auto"/>
            </w:tcBorders>
            <w:vAlign w:val="center"/>
          </w:tcPr>
          <w:p w:rsidR="00B237FD" w:rsidRPr="001C4821" w:rsidRDefault="00B237FD" w:rsidP="0028720D">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防災訊息發布</w:t>
            </w:r>
          </w:p>
        </w:tc>
        <w:tc>
          <w:tcPr>
            <w:tcW w:w="7825" w:type="dxa"/>
            <w:tcBorders>
              <w:top w:val="single" w:sz="4" w:space="0" w:color="auto"/>
              <w:left w:val="single" w:sz="4" w:space="0" w:color="auto"/>
              <w:right w:val="single" w:sz="4" w:space="0" w:color="auto"/>
            </w:tcBorders>
            <w:vAlign w:val="center"/>
          </w:tcPr>
          <w:p w:rsidR="00B237FD" w:rsidRPr="001C4821" w:rsidRDefault="00B237FD" w:rsidP="0028720D">
            <w:pPr>
              <w:spacing w:line="320" w:lineRule="exact"/>
              <w:rPr>
                <w:rFonts w:ascii="Times New Roman" w:eastAsia="標楷體" w:hAnsi="Times New Roman"/>
                <w:sz w:val="28"/>
                <w:szCs w:val="28"/>
                <w:highlight w:val="yellow"/>
              </w:rPr>
            </w:pPr>
            <w:r w:rsidRPr="001C4821">
              <w:rPr>
                <w:rFonts w:ascii="Times New Roman" w:eastAsia="標楷體" w:hAnsi="Times New Roman"/>
                <w:sz w:val="28"/>
                <w:szCs w:val="28"/>
              </w:rPr>
              <w:t>市府建置有防災及救災資訊專區網站及臉書、</w:t>
            </w:r>
            <w:r w:rsidRPr="001C4821">
              <w:rPr>
                <w:rFonts w:ascii="Times New Roman" w:eastAsia="標楷體" w:hAnsi="Times New Roman"/>
                <w:sz w:val="28"/>
                <w:szCs w:val="28"/>
              </w:rPr>
              <w:t>line</w:t>
            </w:r>
            <w:r w:rsidRPr="001C4821">
              <w:rPr>
                <w:rFonts w:ascii="Times New Roman" w:eastAsia="標楷體" w:hAnsi="Times New Roman"/>
                <w:sz w:val="28"/>
                <w:szCs w:val="28"/>
              </w:rPr>
              <w:t>官方帳號等訊息管道，即時更新所轄災情狀況及政府處置作為，提供民眾及媒體查閱，建議研訂相關訊息發布、更新及回應機制或標準作業程序。</w:t>
            </w:r>
          </w:p>
        </w:tc>
      </w:tr>
      <w:tr w:rsidR="00B237FD" w:rsidRPr="001C4821" w:rsidTr="00B237FD">
        <w:trPr>
          <w:trHeight w:val="566"/>
        </w:trPr>
        <w:tc>
          <w:tcPr>
            <w:tcW w:w="851" w:type="dxa"/>
            <w:vAlign w:val="center"/>
          </w:tcPr>
          <w:p w:rsidR="00B237FD" w:rsidRPr="001C4821" w:rsidRDefault="00B237FD" w:rsidP="0028720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八</w:t>
            </w:r>
          </w:p>
        </w:tc>
        <w:tc>
          <w:tcPr>
            <w:tcW w:w="1560" w:type="dxa"/>
            <w:vAlign w:val="center"/>
          </w:tcPr>
          <w:p w:rsidR="00B237FD" w:rsidRPr="001C4821" w:rsidRDefault="00B237FD" w:rsidP="0028720D">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強行進入警戒區之處理</w:t>
            </w:r>
          </w:p>
        </w:tc>
        <w:tc>
          <w:tcPr>
            <w:tcW w:w="7825" w:type="dxa"/>
            <w:vAlign w:val="center"/>
          </w:tcPr>
          <w:p w:rsidR="00B237FD" w:rsidRPr="001C4821" w:rsidRDefault="00B237FD" w:rsidP="00854BF4">
            <w:pPr>
              <w:pStyle w:val="a3"/>
              <w:numPr>
                <w:ilvl w:val="0"/>
                <w:numId w:val="83"/>
              </w:numPr>
              <w:spacing w:line="320" w:lineRule="exact"/>
              <w:ind w:leftChars="0"/>
              <w:rPr>
                <w:rFonts w:eastAsia="標楷體"/>
                <w:bCs/>
                <w:sz w:val="28"/>
                <w:szCs w:val="28"/>
                <w:lang w:eastAsia="zh-TW"/>
              </w:rPr>
            </w:pPr>
            <w:r w:rsidRPr="001C4821">
              <w:rPr>
                <w:rFonts w:eastAsia="標楷體"/>
                <w:bCs/>
                <w:sz w:val="28"/>
                <w:szCs w:val="28"/>
                <w:lang w:eastAsia="zh-TW"/>
              </w:rPr>
              <w:t>應變中心成立後有劃定警戒區，並透過公告等方式揭示警戒區域。</w:t>
            </w:r>
          </w:p>
          <w:p w:rsidR="00B237FD" w:rsidRPr="001C4821" w:rsidRDefault="00B237FD" w:rsidP="00854BF4">
            <w:pPr>
              <w:pStyle w:val="a3"/>
              <w:numPr>
                <w:ilvl w:val="0"/>
                <w:numId w:val="83"/>
              </w:numPr>
              <w:spacing w:line="320" w:lineRule="exact"/>
              <w:ind w:leftChars="0"/>
              <w:rPr>
                <w:rFonts w:eastAsia="標楷體"/>
                <w:bCs/>
                <w:sz w:val="28"/>
                <w:szCs w:val="28"/>
                <w:lang w:eastAsia="zh-TW"/>
              </w:rPr>
            </w:pPr>
            <w:r w:rsidRPr="001C4821">
              <w:rPr>
                <w:rFonts w:eastAsia="標楷體"/>
                <w:bCs/>
                <w:sz w:val="28"/>
                <w:szCs w:val="28"/>
                <w:lang w:eastAsia="zh-TW"/>
              </w:rPr>
              <w:t>查市府於莫蘭蒂颱風期間公告警戒區後，仍有孫姓民眾執意駕船駛離梧棲漁港，違反災害防救法第</w:t>
            </w:r>
            <w:r w:rsidRPr="001C4821">
              <w:rPr>
                <w:rFonts w:eastAsia="標楷體"/>
                <w:bCs/>
                <w:sz w:val="28"/>
                <w:szCs w:val="28"/>
                <w:lang w:eastAsia="zh-TW"/>
              </w:rPr>
              <w:t>31</w:t>
            </w:r>
            <w:r w:rsidRPr="001C4821">
              <w:rPr>
                <w:rFonts w:eastAsia="標楷體"/>
                <w:bCs/>
                <w:sz w:val="28"/>
                <w:szCs w:val="28"/>
                <w:lang w:eastAsia="zh-TW"/>
              </w:rPr>
              <w:t>條第</w:t>
            </w:r>
            <w:r w:rsidRPr="001C4821">
              <w:rPr>
                <w:rFonts w:eastAsia="標楷體"/>
                <w:bCs/>
                <w:sz w:val="28"/>
                <w:szCs w:val="28"/>
                <w:lang w:eastAsia="zh-TW"/>
              </w:rPr>
              <w:t>1</w:t>
            </w:r>
            <w:r w:rsidRPr="001C4821">
              <w:rPr>
                <w:rFonts w:eastAsia="標楷體"/>
                <w:bCs/>
                <w:sz w:val="28"/>
                <w:szCs w:val="28"/>
                <w:lang w:eastAsia="zh-TW"/>
              </w:rPr>
              <w:t>項第</w:t>
            </w:r>
            <w:r w:rsidRPr="001C4821">
              <w:rPr>
                <w:rFonts w:eastAsia="標楷體"/>
                <w:bCs/>
                <w:sz w:val="28"/>
                <w:szCs w:val="28"/>
                <w:lang w:eastAsia="zh-TW"/>
              </w:rPr>
              <w:t>2</w:t>
            </w:r>
            <w:r w:rsidRPr="001C4821">
              <w:rPr>
                <w:rFonts w:eastAsia="標楷體"/>
                <w:bCs/>
                <w:sz w:val="28"/>
                <w:szCs w:val="28"/>
                <w:lang w:eastAsia="zh-TW"/>
              </w:rPr>
              <w:t>款規定，市府爰依同法第</w:t>
            </w:r>
            <w:r w:rsidRPr="001C4821">
              <w:rPr>
                <w:rFonts w:eastAsia="標楷體"/>
                <w:bCs/>
                <w:sz w:val="28"/>
                <w:szCs w:val="28"/>
                <w:lang w:eastAsia="zh-TW"/>
              </w:rPr>
              <w:t>39</w:t>
            </w:r>
            <w:r w:rsidRPr="001C4821">
              <w:rPr>
                <w:rFonts w:eastAsia="標楷體"/>
                <w:bCs/>
                <w:sz w:val="28"/>
                <w:szCs w:val="28"/>
                <w:lang w:eastAsia="zh-TW"/>
              </w:rPr>
              <w:t>條第</w:t>
            </w:r>
            <w:r w:rsidRPr="001C4821">
              <w:rPr>
                <w:rFonts w:eastAsia="標楷體"/>
                <w:bCs/>
                <w:sz w:val="28"/>
                <w:szCs w:val="28"/>
                <w:lang w:eastAsia="zh-TW"/>
              </w:rPr>
              <w:t>1</w:t>
            </w:r>
            <w:r w:rsidRPr="001C4821">
              <w:rPr>
                <w:rFonts w:eastAsia="標楷體"/>
                <w:bCs/>
                <w:sz w:val="28"/>
                <w:szCs w:val="28"/>
                <w:lang w:eastAsia="zh-TW"/>
              </w:rPr>
              <w:t>款裁處罰鍰新臺幣</w:t>
            </w:r>
            <w:r w:rsidRPr="001C4821">
              <w:rPr>
                <w:rFonts w:eastAsia="標楷體"/>
                <w:bCs/>
                <w:sz w:val="28"/>
                <w:szCs w:val="28"/>
                <w:lang w:eastAsia="zh-TW"/>
              </w:rPr>
              <w:t>5</w:t>
            </w:r>
            <w:r w:rsidRPr="001C4821">
              <w:rPr>
                <w:rFonts w:eastAsia="標楷體"/>
                <w:bCs/>
                <w:sz w:val="28"/>
                <w:szCs w:val="28"/>
                <w:lang w:eastAsia="zh-TW"/>
              </w:rPr>
              <w:t>萬元在案。</w:t>
            </w:r>
          </w:p>
        </w:tc>
      </w:tr>
    </w:tbl>
    <w:p w:rsidR="0028720D" w:rsidRPr="001C4821" w:rsidRDefault="0028720D">
      <w:pPr>
        <w:widowControl/>
        <w:rPr>
          <w:rFonts w:ascii="Times New Roman" w:eastAsia="標楷體" w:hAnsi="Times New Roman"/>
          <w:b/>
          <w:sz w:val="28"/>
          <w:szCs w:val="28"/>
        </w:rPr>
      </w:pPr>
    </w:p>
    <w:p w:rsidR="0028720D" w:rsidRPr="001C4821" w:rsidRDefault="0028720D">
      <w:pPr>
        <w:widowControl/>
        <w:rPr>
          <w:rFonts w:ascii="Times New Roman" w:eastAsia="標楷體" w:hAnsi="Times New Roman"/>
          <w:b/>
          <w:sz w:val="28"/>
          <w:szCs w:val="28"/>
        </w:rPr>
      </w:pPr>
      <w:r w:rsidRPr="001C4821">
        <w:rPr>
          <w:rFonts w:ascii="Times New Roman" w:eastAsia="標楷體" w:hAnsi="Times New Roman"/>
          <w:b/>
          <w:sz w:val="28"/>
          <w:szCs w:val="28"/>
        </w:rPr>
        <w:br w:type="page"/>
      </w:r>
    </w:p>
    <w:p w:rsidR="0028720D" w:rsidRPr="001C4821" w:rsidRDefault="0028720D" w:rsidP="0028720D">
      <w:pPr>
        <w:spacing w:line="400" w:lineRule="exact"/>
        <w:rPr>
          <w:rFonts w:ascii="Times New Roman" w:eastAsia="標楷體" w:hAnsi="Times New Roman"/>
          <w:b/>
          <w:sz w:val="32"/>
          <w:szCs w:val="32"/>
        </w:rPr>
      </w:pPr>
      <w:r w:rsidRPr="001C4821">
        <w:rPr>
          <w:rFonts w:ascii="Times New Roman" w:eastAsia="標楷體" w:hAnsi="Times New Roman"/>
          <w:b/>
          <w:sz w:val="32"/>
          <w:szCs w:val="32"/>
        </w:rPr>
        <w:lastRenderedPageBreak/>
        <w:t>機關別：臺北市政府</w:t>
      </w:r>
    </w:p>
    <w:tbl>
      <w:tblPr>
        <w:tblW w:w="102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560"/>
        <w:gridCol w:w="7825"/>
      </w:tblGrid>
      <w:tr w:rsidR="00B237FD" w:rsidRPr="001C4821" w:rsidTr="00B237FD">
        <w:trPr>
          <w:tblHeader/>
        </w:trPr>
        <w:tc>
          <w:tcPr>
            <w:tcW w:w="851" w:type="dxa"/>
            <w:vAlign w:val="center"/>
          </w:tcPr>
          <w:p w:rsidR="00B237FD" w:rsidRPr="001C4821" w:rsidRDefault="00B237FD" w:rsidP="00520D84">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1560" w:type="dxa"/>
            <w:vAlign w:val="center"/>
          </w:tcPr>
          <w:p w:rsidR="00B237FD" w:rsidRPr="001C4821" w:rsidRDefault="00B237FD" w:rsidP="00520D84">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評核重點項目</w:t>
            </w:r>
          </w:p>
        </w:tc>
        <w:tc>
          <w:tcPr>
            <w:tcW w:w="7825" w:type="dxa"/>
            <w:vAlign w:val="center"/>
          </w:tcPr>
          <w:p w:rsidR="00B237FD" w:rsidRPr="001C4821" w:rsidRDefault="00B237FD" w:rsidP="00520D84">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訪評所見優缺點</w:t>
            </w:r>
          </w:p>
        </w:tc>
      </w:tr>
      <w:tr w:rsidR="00B237FD" w:rsidRPr="001C4821" w:rsidTr="00B237FD">
        <w:trPr>
          <w:trHeight w:val="1008"/>
        </w:trPr>
        <w:tc>
          <w:tcPr>
            <w:tcW w:w="851" w:type="dxa"/>
            <w:vMerge w:val="restart"/>
            <w:vAlign w:val="center"/>
          </w:tcPr>
          <w:p w:rsidR="00B237FD" w:rsidRPr="001C4821" w:rsidRDefault="00B237FD" w:rsidP="0028720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一</w:t>
            </w:r>
          </w:p>
        </w:tc>
        <w:tc>
          <w:tcPr>
            <w:tcW w:w="1560" w:type="dxa"/>
            <w:vMerge w:val="restart"/>
            <w:vAlign w:val="center"/>
          </w:tcPr>
          <w:p w:rsidR="00B237FD" w:rsidRPr="001C4821" w:rsidRDefault="00B237FD" w:rsidP="0028720D">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應變管理資訊系統</w:t>
            </w:r>
            <w:r w:rsidRPr="001C4821">
              <w:rPr>
                <w:rFonts w:ascii="Times New Roman" w:eastAsia="標楷體" w:hAnsi="Times New Roman"/>
                <w:sz w:val="28"/>
                <w:szCs w:val="28"/>
              </w:rPr>
              <w:t>(EMIC)</w:t>
            </w:r>
            <w:r w:rsidRPr="001C4821">
              <w:rPr>
                <w:rFonts w:ascii="Times New Roman" w:eastAsia="標楷體" w:hAnsi="Times New Roman"/>
                <w:sz w:val="28"/>
                <w:szCs w:val="28"/>
              </w:rPr>
              <w:t>使用操作及運用情形</w:t>
            </w:r>
          </w:p>
        </w:tc>
        <w:tc>
          <w:tcPr>
            <w:tcW w:w="7825" w:type="dxa"/>
            <w:vMerge w:val="restart"/>
            <w:vAlign w:val="center"/>
          </w:tcPr>
          <w:p w:rsidR="00B237FD" w:rsidRPr="001C4821" w:rsidRDefault="00B237FD" w:rsidP="00854BF4">
            <w:pPr>
              <w:pStyle w:val="a3"/>
              <w:numPr>
                <w:ilvl w:val="0"/>
                <w:numId w:val="86"/>
              </w:numPr>
              <w:spacing w:line="320" w:lineRule="exact"/>
              <w:ind w:leftChars="0"/>
              <w:rPr>
                <w:rFonts w:eastAsia="標楷體"/>
                <w:bCs/>
                <w:sz w:val="28"/>
                <w:szCs w:val="28"/>
                <w:lang w:eastAsia="zh-TW"/>
              </w:rPr>
            </w:pPr>
            <w:r w:rsidRPr="001C4821">
              <w:rPr>
                <w:rFonts w:eastAsia="標楷體"/>
                <w:bCs/>
                <w:sz w:val="28"/>
                <w:szCs w:val="28"/>
                <w:lang w:eastAsia="zh-TW"/>
              </w:rPr>
              <w:t>於</w:t>
            </w:r>
            <w:r w:rsidRPr="001C4821">
              <w:rPr>
                <w:rFonts w:eastAsia="標楷體"/>
                <w:bCs/>
                <w:sz w:val="28"/>
                <w:szCs w:val="28"/>
                <w:lang w:eastAsia="zh-TW"/>
              </w:rPr>
              <w:t>106</w:t>
            </w:r>
            <w:r w:rsidRPr="001C4821">
              <w:rPr>
                <w:rFonts w:eastAsia="標楷體"/>
                <w:bCs/>
                <w:sz w:val="28"/>
                <w:szCs w:val="28"/>
                <w:lang w:eastAsia="zh-TW"/>
              </w:rPr>
              <w:t>年</w:t>
            </w:r>
            <w:r w:rsidRPr="001C4821">
              <w:rPr>
                <w:rFonts w:eastAsia="標楷體"/>
                <w:bCs/>
                <w:sz w:val="28"/>
                <w:szCs w:val="28"/>
                <w:lang w:eastAsia="zh-TW"/>
              </w:rPr>
              <w:t>4~5</w:t>
            </w:r>
            <w:r w:rsidRPr="001C4821">
              <w:rPr>
                <w:rFonts w:eastAsia="標楷體"/>
                <w:bCs/>
                <w:sz w:val="28"/>
                <w:szCs w:val="28"/>
                <w:lang w:eastAsia="zh-TW"/>
              </w:rPr>
              <w:t>月，針對各局處及區公所進駐應變中心人員，辦理「防救災作業支援系統」教育訓練，並能於汛期前辦理。</w:t>
            </w:r>
          </w:p>
          <w:p w:rsidR="00B237FD" w:rsidRPr="001C4821" w:rsidRDefault="00B237FD" w:rsidP="00854BF4">
            <w:pPr>
              <w:pStyle w:val="a3"/>
              <w:numPr>
                <w:ilvl w:val="0"/>
                <w:numId w:val="86"/>
              </w:numPr>
              <w:spacing w:line="320" w:lineRule="exact"/>
              <w:ind w:leftChars="0"/>
              <w:rPr>
                <w:rFonts w:eastAsia="標楷體"/>
                <w:bCs/>
                <w:sz w:val="28"/>
                <w:szCs w:val="28"/>
                <w:lang w:eastAsia="zh-TW"/>
              </w:rPr>
            </w:pPr>
            <w:r w:rsidRPr="001C4821">
              <w:rPr>
                <w:rFonts w:eastAsia="標楷體"/>
                <w:bCs/>
                <w:sz w:val="28"/>
                <w:szCs w:val="28"/>
                <w:lang w:eastAsia="zh-TW"/>
              </w:rPr>
              <w:t>105</w:t>
            </w:r>
            <w:r w:rsidRPr="001C4821">
              <w:rPr>
                <w:rFonts w:eastAsia="標楷體"/>
                <w:bCs/>
                <w:sz w:val="28"/>
                <w:szCs w:val="28"/>
                <w:lang w:eastAsia="zh-TW"/>
              </w:rPr>
              <w:t>年配合本部辦理</w:t>
            </w:r>
            <w:r w:rsidRPr="001C4821">
              <w:rPr>
                <w:rFonts w:eastAsia="標楷體"/>
                <w:bCs/>
                <w:sz w:val="28"/>
                <w:szCs w:val="28"/>
                <w:lang w:eastAsia="zh-TW"/>
              </w:rPr>
              <w:t>EMIC</w:t>
            </w:r>
            <w:r w:rsidRPr="001C4821">
              <w:rPr>
                <w:rFonts w:eastAsia="標楷體"/>
                <w:bCs/>
                <w:sz w:val="28"/>
                <w:szCs w:val="28"/>
                <w:lang w:eastAsia="zh-TW"/>
              </w:rPr>
              <w:t>第</w:t>
            </w:r>
            <w:r w:rsidRPr="001C4821">
              <w:rPr>
                <w:rFonts w:eastAsia="標楷體"/>
                <w:bCs/>
                <w:sz w:val="28"/>
                <w:szCs w:val="28"/>
                <w:lang w:eastAsia="zh-TW"/>
              </w:rPr>
              <w:t>1</w:t>
            </w:r>
            <w:r w:rsidRPr="001C4821">
              <w:rPr>
                <w:rFonts w:eastAsia="標楷體"/>
                <w:bCs/>
                <w:sz w:val="28"/>
                <w:szCs w:val="28"/>
                <w:lang w:eastAsia="zh-TW"/>
              </w:rPr>
              <w:t>種演練，演練結果皆為滿分。</w:t>
            </w:r>
          </w:p>
        </w:tc>
      </w:tr>
      <w:tr w:rsidR="00B237FD" w:rsidRPr="001C4821" w:rsidTr="00B237FD">
        <w:trPr>
          <w:trHeight w:val="468"/>
        </w:trPr>
        <w:tc>
          <w:tcPr>
            <w:tcW w:w="851" w:type="dxa"/>
            <w:vMerge/>
            <w:vAlign w:val="center"/>
          </w:tcPr>
          <w:p w:rsidR="00B237FD" w:rsidRPr="001C4821" w:rsidRDefault="00B237FD" w:rsidP="00854BF4">
            <w:pPr>
              <w:pStyle w:val="a3"/>
              <w:numPr>
                <w:ilvl w:val="0"/>
                <w:numId w:val="49"/>
              </w:numPr>
              <w:spacing w:line="320" w:lineRule="exact"/>
              <w:ind w:leftChars="0"/>
              <w:jc w:val="center"/>
              <w:rPr>
                <w:rFonts w:eastAsia="標楷體"/>
                <w:sz w:val="28"/>
                <w:szCs w:val="28"/>
                <w:lang w:eastAsia="zh-TW"/>
              </w:rPr>
            </w:pPr>
          </w:p>
        </w:tc>
        <w:tc>
          <w:tcPr>
            <w:tcW w:w="1560" w:type="dxa"/>
            <w:vMerge/>
            <w:vAlign w:val="center"/>
          </w:tcPr>
          <w:p w:rsidR="00B237FD" w:rsidRPr="001C4821" w:rsidRDefault="00B237FD" w:rsidP="0028720D">
            <w:pPr>
              <w:spacing w:line="320" w:lineRule="exact"/>
              <w:jc w:val="both"/>
              <w:rPr>
                <w:rFonts w:ascii="Times New Roman" w:eastAsia="標楷體" w:hAnsi="Times New Roman"/>
                <w:sz w:val="28"/>
                <w:szCs w:val="28"/>
              </w:rPr>
            </w:pPr>
          </w:p>
        </w:tc>
        <w:tc>
          <w:tcPr>
            <w:tcW w:w="7825" w:type="dxa"/>
            <w:vMerge/>
            <w:vAlign w:val="center"/>
          </w:tcPr>
          <w:p w:rsidR="00B237FD" w:rsidRPr="001C4821" w:rsidRDefault="00B237FD" w:rsidP="0028720D">
            <w:pPr>
              <w:spacing w:line="320" w:lineRule="exact"/>
              <w:jc w:val="both"/>
              <w:rPr>
                <w:rFonts w:ascii="Times New Roman" w:eastAsia="標楷體" w:hAnsi="Times New Roman"/>
                <w:sz w:val="28"/>
                <w:szCs w:val="28"/>
              </w:rPr>
            </w:pPr>
          </w:p>
        </w:tc>
      </w:tr>
      <w:tr w:rsidR="00B237FD" w:rsidRPr="001C4821" w:rsidTr="00B237FD">
        <w:trPr>
          <w:trHeight w:val="951"/>
        </w:trPr>
        <w:tc>
          <w:tcPr>
            <w:tcW w:w="851" w:type="dxa"/>
            <w:vMerge w:val="restart"/>
            <w:vAlign w:val="center"/>
          </w:tcPr>
          <w:p w:rsidR="00B237FD" w:rsidRPr="001C4821" w:rsidRDefault="00B237FD" w:rsidP="0028720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二</w:t>
            </w:r>
          </w:p>
        </w:tc>
        <w:tc>
          <w:tcPr>
            <w:tcW w:w="1560" w:type="dxa"/>
            <w:vMerge w:val="restart"/>
            <w:vAlign w:val="center"/>
          </w:tcPr>
          <w:p w:rsidR="00B237FD" w:rsidRPr="001C4821" w:rsidRDefault="00B237FD" w:rsidP="0028720D">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防救災資源資料建立及資料庫系統管理維護情形</w:t>
            </w:r>
          </w:p>
        </w:tc>
        <w:tc>
          <w:tcPr>
            <w:tcW w:w="7825" w:type="dxa"/>
            <w:vMerge w:val="restart"/>
            <w:vAlign w:val="center"/>
          </w:tcPr>
          <w:p w:rsidR="00B237FD" w:rsidRPr="001C4821" w:rsidRDefault="00B237FD" w:rsidP="00854BF4">
            <w:pPr>
              <w:pStyle w:val="a3"/>
              <w:numPr>
                <w:ilvl w:val="0"/>
                <w:numId w:val="87"/>
              </w:numPr>
              <w:spacing w:line="320" w:lineRule="exact"/>
              <w:ind w:leftChars="0"/>
              <w:rPr>
                <w:rFonts w:eastAsia="標楷體"/>
                <w:sz w:val="28"/>
                <w:szCs w:val="28"/>
                <w:lang w:eastAsia="zh-TW"/>
              </w:rPr>
            </w:pPr>
            <w:r w:rsidRPr="001C4821">
              <w:rPr>
                <w:rFonts w:eastAsia="標楷體"/>
                <w:sz w:val="28"/>
                <w:szCs w:val="28"/>
                <w:lang w:eastAsia="zh-TW"/>
              </w:rPr>
              <w:t>抽查配合本部執行資料庫系統查核情形，</w:t>
            </w:r>
            <w:r w:rsidRPr="001C4821">
              <w:rPr>
                <w:rFonts w:eastAsia="標楷體"/>
                <w:sz w:val="28"/>
                <w:szCs w:val="28"/>
                <w:lang w:eastAsia="zh-TW"/>
              </w:rPr>
              <w:t>105</w:t>
            </w:r>
            <w:r w:rsidRPr="001C4821">
              <w:rPr>
                <w:rFonts w:eastAsia="標楷體"/>
                <w:sz w:val="28"/>
                <w:szCs w:val="28"/>
                <w:lang w:eastAsia="zh-TW"/>
              </w:rPr>
              <w:t>年</w:t>
            </w:r>
            <w:r w:rsidRPr="001C4821">
              <w:rPr>
                <w:rFonts w:eastAsia="標楷體"/>
                <w:sz w:val="28"/>
                <w:szCs w:val="28"/>
                <w:lang w:eastAsia="zh-TW"/>
              </w:rPr>
              <w:t>7</w:t>
            </w:r>
            <w:r w:rsidRPr="001C4821">
              <w:rPr>
                <w:rFonts w:eastAsia="標楷體"/>
                <w:sz w:val="28"/>
                <w:szCs w:val="28"/>
                <w:lang w:eastAsia="zh-TW"/>
              </w:rPr>
              <w:t>月至</w:t>
            </w:r>
            <w:r w:rsidRPr="001C4821">
              <w:rPr>
                <w:rFonts w:eastAsia="標楷體"/>
                <w:sz w:val="28"/>
                <w:szCs w:val="28"/>
                <w:lang w:eastAsia="zh-TW"/>
              </w:rPr>
              <w:t>106</w:t>
            </w:r>
            <w:r w:rsidRPr="001C4821">
              <w:rPr>
                <w:rFonts w:eastAsia="標楷體"/>
                <w:sz w:val="28"/>
                <w:szCs w:val="28"/>
                <w:lang w:eastAsia="zh-TW"/>
              </w:rPr>
              <w:t>年</w:t>
            </w:r>
            <w:r w:rsidRPr="001C4821">
              <w:rPr>
                <w:rFonts w:eastAsia="標楷體"/>
                <w:sz w:val="28"/>
                <w:szCs w:val="28"/>
                <w:lang w:eastAsia="zh-TW"/>
              </w:rPr>
              <w:t>6</w:t>
            </w:r>
            <w:r w:rsidRPr="001C4821">
              <w:rPr>
                <w:rFonts w:eastAsia="標楷體"/>
                <w:sz w:val="28"/>
                <w:szCs w:val="28"/>
                <w:lang w:eastAsia="zh-TW"/>
              </w:rPr>
              <w:t>月受抽查皆無缺失項目，並於抽查期限內完成系統回報。</w:t>
            </w:r>
          </w:p>
          <w:p w:rsidR="00B237FD" w:rsidRPr="001C4821" w:rsidRDefault="00B237FD" w:rsidP="00854BF4">
            <w:pPr>
              <w:pStyle w:val="a3"/>
              <w:numPr>
                <w:ilvl w:val="0"/>
                <w:numId w:val="87"/>
              </w:numPr>
              <w:spacing w:line="320" w:lineRule="exact"/>
              <w:ind w:leftChars="0"/>
              <w:rPr>
                <w:rFonts w:eastAsia="標楷體"/>
                <w:sz w:val="28"/>
                <w:szCs w:val="28"/>
                <w:lang w:eastAsia="zh-TW"/>
              </w:rPr>
            </w:pPr>
          </w:p>
          <w:p w:rsidR="00B237FD" w:rsidRPr="001C4821" w:rsidRDefault="00B237FD" w:rsidP="00854BF4">
            <w:pPr>
              <w:pStyle w:val="a3"/>
              <w:numPr>
                <w:ilvl w:val="0"/>
                <w:numId w:val="84"/>
              </w:numPr>
              <w:spacing w:line="320" w:lineRule="exact"/>
              <w:ind w:leftChars="0"/>
              <w:rPr>
                <w:rFonts w:eastAsia="標楷體"/>
                <w:sz w:val="28"/>
                <w:szCs w:val="28"/>
                <w:lang w:eastAsia="zh-TW"/>
              </w:rPr>
            </w:pPr>
            <w:r w:rsidRPr="001C4821">
              <w:rPr>
                <w:rFonts w:eastAsia="標楷體"/>
                <w:sz w:val="28"/>
                <w:szCs w:val="28"/>
                <w:lang w:eastAsia="zh-TW"/>
              </w:rPr>
              <w:t>建立書面之完整救災資源清冊。</w:t>
            </w:r>
          </w:p>
          <w:p w:rsidR="00B237FD" w:rsidRPr="001C4821" w:rsidRDefault="00B237FD" w:rsidP="00854BF4">
            <w:pPr>
              <w:pStyle w:val="a3"/>
              <w:numPr>
                <w:ilvl w:val="0"/>
                <w:numId w:val="84"/>
              </w:numPr>
              <w:spacing w:line="320" w:lineRule="exact"/>
              <w:ind w:leftChars="0"/>
              <w:rPr>
                <w:rFonts w:eastAsia="標楷體"/>
                <w:sz w:val="28"/>
                <w:szCs w:val="28"/>
                <w:lang w:eastAsia="zh-TW"/>
              </w:rPr>
            </w:pPr>
            <w:r w:rsidRPr="001C4821">
              <w:rPr>
                <w:rFonts w:eastAsia="標楷體"/>
                <w:sz w:val="28"/>
                <w:szCs w:val="28"/>
                <w:lang w:eastAsia="zh-TW"/>
              </w:rPr>
              <w:t>併同「防救災作業支援系統」教育訓練辦理防救災資源資料庫系統作業人員教育訓練；另建議指派熟稔業務人員擔任種子教官，針對各管理、填報、保管單位聯絡人加強辦理資料庫系統講習訓練，使作業人員均能熟稔系統操作。</w:t>
            </w:r>
          </w:p>
          <w:p w:rsidR="00B237FD" w:rsidRPr="001C4821" w:rsidRDefault="00B237FD" w:rsidP="00854BF4">
            <w:pPr>
              <w:pStyle w:val="a3"/>
              <w:numPr>
                <w:ilvl w:val="0"/>
                <w:numId w:val="84"/>
              </w:numPr>
              <w:spacing w:line="320" w:lineRule="exact"/>
              <w:ind w:leftChars="0"/>
              <w:rPr>
                <w:rFonts w:eastAsia="標楷體"/>
                <w:sz w:val="28"/>
                <w:szCs w:val="28"/>
                <w:lang w:eastAsia="zh-TW"/>
              </w:rPr>
            </w:pPr>
            <w:r w:rsidRPr="001C4821">
              <w:rPr>
                <w:rFonts w:eastAsia="標楷體"/>
                <w:sz w:val="28"/>
                <w:szCs w:val="28"/>
                <w:lang w:eastAsia="zh-TW"/>
              </w:rPr>
              <w:t>能利用系統進行督促、稽核作業，有案可稽。</w:t>
            </w:r>
          </w:p>
        </w:tc>
      </w:tr>
      <w:tr w:rsidR="00B237FD" w:rsidRPr="001C4821" w:rsidTr="00B237FD">
        <w:trPr>
          <w:trHeight w:val="1284"/>
        </w:trPr>
        <w:tc>
          <w:tcPr>
            <w:tcW w:w="851" w:type="dxa"/>
            <w:vMerge/>
            <w:vAlign w:val="center"/>
          </w:tcPr>
          <w:p w:rsidR="00B237FD" w:rsidRPr="001C4821" w:rsidRDefault="00B237FD" w:rsidP="00854BF4">
            <w:pPr>
              <w:pStyle w:val="a3"/>
              <w:numPr>
                <w:ilvl w:val="0"/>
                <w:numId w:val="49"/>
              </w:numPr>
              <w:spacing w:line="320" w:lineRule="exact"/>
              <w:ind w:leftChars="0"/>
              <w:jc w:val="center"/>
              <w:rPr>
                <w:rFonts w:eastAsia="標楷體"/>
                <w:sz w:val="28"/>
                <w:szCs w:val="28"/>
                <w:lang w:eastAsia="zh-TW"/>
              </w:rPr>
            </w:pPr>
          </w:p>
        </w:tc>
        <w:tc>
          <w:tcPr>
            <w:tcW w:w="1560" w:type="dxa"/>
            <w:vMerge/>
            <w:vAlign w:val="center"/>
          </w:tcPr>
          <w:p w:rsidR="00B237FD" w:rsidRPr="001C4821" w:rsidRDefault="00B237FD" w:rsidP="0028720D">
            <w:pPr>
              <w:spacing w:line="320" w:lineRule="exact"/>
              <w:jc w:val="both"/>
              <w:rPr>
                <w:rFonts w:ascii="Times New Roman" w:eastAsia="標楷體" w:hAnsi="Times New Roman"/>
                <w:sz w:val="28"/>
                <w:szCs w:val="28"/>
              </w:rPr>
            </w:pPr>
          </w:p>
        </w:tc>
        <w:tc>
          <w:tcPr>
            <w:tcW w:w="7825" w:type="dxa"/>
            <w:vMerge/>
            <w:vAlign w:val="center"/>
          </w:tcPr>
          <w:p w:rsidR="00B237FD" w:rsidRPr="001C4821" w:rsidRDefault="00B237FD" w:rsidP="0028720D">
            <w:pPr>
              <w:spacing w:line="320" w:lineRule="exact"/>
              <w:jc w:val="both"/>
              <w:rPr>
                <w:rFonts w:ascii="Times New Roman" w:eastAsia="標楷體" w:hAnsi="Times New Roman"/>
                <w:sz w:val="28"/>
                <w:szCs w:val="28"/>
              </w:rPr>
            </w:pPr>
          </w:p>
        </w:tc>
      </w:tr>
      <w:tr w:rsidR="00B237FD" w:rsidRPr="001C4821" w:rsidTr="00B237FD">
        <w:trPr>
          <w:trHeight w:val="320"/>
        </w:trPr>
        <w:tc>
          <w:tcPr>
            <w:tcW w:w="851" w:type="dxa"/>
            <w:vMerge w:val="restart"/>
            <w:vAlign w:val="center"/>
          </w:tcPr>
          <w:p w:rsidR="00B237FD" w:rsidRPr="001C4821" w:rsidRDefault="00B237FD" w:rsidP="0028720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三</w:t>
            </w:r>
          </w:p>
        </w:tc>
        <w:tc>
          <w:tcPr>
            <w:tcW w:w="1560" w:type="dxa"/>
            <w:vMerge w:val="restart"/>
            <w:vAlign w:val="center"/>
          </w:tcPr>
          <w:p w:rsidR="00B237FD" w:rsidRPr="001C4821" w:rsidRDefault="00B237FD" w:rsidP="0028720D">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災情查通報宣導教育及執行績效</w:t>
            </w:r>
          </w:p>
        </w:tc>
        <w:tc>
          <w:tcPr>
            <w:tcW w:w="7825" w:type="dxa"/>
            <w:vMerge w:val="restart"/>
            <w:vAlign w:val="center"/>
          </w:tcPr>
          <w:p w:rsidR="00B237FD" w:rsidRPr="001C4821" w:rsidRDefault="00B237FD" w:rsidP="00854BF4">
            <w:pPr>
              <w:pStyle w:val="a3"/>
              <w:numPr>
                <w:ilvl w:val="0"/>
                <w:numId w:val="88"/>
              </w:numPr>
              <w:spacing w:line="320" w:lineRule="exact"/>
              <w:ind w:leftChars="0"/>
              <w:rPr>
                <w:rFonts w:eastAsia="標楷體"/>
                <w:sz w:val="28"/>
                <w:szCs w:val="28"/>
                <w:lang w:eastAsia="zh-TW"/>
              </w:rPr>
            </w:pPr>
            <w:r w:rsidRPr="001C4821">
              <w:rPr>
                <w:rFonts w:eastAsia="標楷體"/>
                <w:sz w:val="28"/>
                <w:szCs w:val="28"/>
                <w:lang w:eastAsia="zh-TW"/>
              </w:rPr>
              <w:t>於</w:t>
            </w:r>
            <w:r w:rsidRPr="001C4821">
              <w:rPr>
                <w:rFonts w:eastAsia="標楷體"/>
                <w:sz w:val="28"/>
                <w:szCs w:val="28"/>
                <w:lang w:eastAsia="zh-TW"/>
              </w:rPr>
              <w:t xml:space="preserve"> 106</w:t>
            </w:r>
            <w:r w:rsidRPr="001C4821">
              <w:rPr>
                <w:rFonts w:eastAsia="標楷體"/>
                <w:sz w:val="28"/>
                <w:szCs w:val="28"/>
                <w:lang w:eastAsia="zh-TW"/>
              </w:rPr>
              <w:t>年上半年，針對消防、警察、義消、婦宣辦理災情查報人員教育訓練，皆有資料可稽。</w:t>
            </w:r>
          </w:p>
          <w:p w:rsidR="00B237FD" w:rsidRPr="001C4821" w:rsidRDefault="00B237FD" w:rsidP="00854BF4">
            <w:pPr>
              <w:pStyle w:val="a3"/>
              <w:numPr>
                <w:ilvl w:val="0"/>
                <w:numId w:val="88"/>
              </w:numPr>
              <w:spacing w:line="320" w:lineRule="exact"/>
              <w:ind w:leftChars="0"/>
              <w:rPr>
                <w:rFonts w:eastAsia="標楷體"/>
                <w:sz w:val="28"/>
                <w:szCs w:val="28"/>
                <w:lang w:eastAsia="zh-TW"/>
              </w:rPr>
            </w:pPr>
            <w:r w:rsidRPr="001C4821">
              <w:rPr>
                <w:rFonts w:eastAsia="標楷體"/>
                <w:sz w:val="28"/>
                <w:szCs w:val="28"/>
                <w:lang w:eastAsia="zh-TW"/>
              </w:rPr>
              <w:t>有透過官方臉書、</w:t>
            </w:r>
            <w:r w:rsidRPr="001C4821">
              <w:rPr>
                <w:rFonts w:eastAsia="標楷體"/>
                <w:sz w:val="28"/>
                <w:szCs w:val="28"/>
                <w:lang w:eastAsia="zh-TW"/>
              </w:rPr>
              <w:t>line</w:t>
            </w:r>
            <w:r w:rsidRPr="001C4821">
              <w:rPr>
                <w:rFonts w:eastAsia="標楷體"/>
                <w:sz w:val="28"/>
                <w:szCs w:val="28"/>
                <w:lang w:eastAsia="zh-TW"/>
              </w:rPr>
              <w:t>等社群媒體蒐集情資，並有專人監看處置，建議可訂定網路社群情資蒐集相關規定，並辦理教育訓練或演練，以強化現有機制。</w:t>
            </w:r>
          </w:p>
        </w:tc>
      </w:tr>
      <w:tr w:rsidR="00B237FD" w:rsidRPr="001C4821" w:rsidTr="00B237FD">
        <w:trPr>
          <w:trHeight w:val="360"/>
        </w:trPr>
        <w:tc>
          <w:tcPr>
            <w:tcW w:w="851" w:type="dxa"/>
            <w:vMerge/>
            <w:vAlign w:val="center"/>
          </w:tcPr>
          <w:p w:rsidR="00B237FD" w:rsidRPr="001C4821" w:rsidRDefault="00B237FD" w:rsidP="00854BF4">
            <w:pPr>
              <w:pStyle w:val="a3"/>
              <w:numPr>
                <w:ilvl w:val="0"/>
                <w:numId w:val="49"/>
              </w:numPr>
              <w:spacing w:line="320" w:lineRule="exact"/>
              <w:ind w:leftChars="0"/>
              <w:jc w:val="center"/>
              <w:rPr>
                <w:rFonts w:eastAsia="標楷體"/>
                <w:sz w:val="28"/>
                <w:szCs w:val="28"/>
                <w:lang w:eastAsia="zh-TW"/>
              </w:rPr>
            </w:pPr>
          </w:p>
        </w:tc>
        <w:tc>
          <w:tcPr>
            <w:tcW w:w="1560" w:type="dxa"/>
            <w:vMerge/>
            <w:vAlign w:val="center"/>
          </w:tcPr>
          <w:p w:rsidR="00B237FD" w:rsidRPr="001C4821" w:rsidRDefault="00B237FD" w:rsidP="0028720D">
            <w:pPr>
              <w:spacing w:line="320" w:lineRule="exact"/>
              <w:jc w:val="both"/>
              <w:rPr>
                <w:rFonts w:ascii="Times New Roman" w:eastAsia="標楷體" w:hAnsi="Times New Roman"/>
                <w:sz w:val="28"/>
                <w:szCs w:val="28"/>
              </w:rPr>
            </w:pPr>
          </w:p>
        </w:tc>
        <w:tc>
          <w:tcPr>
            <w:tcW w:w="7825" w:type="dxa"/>
            <w:vMerge/>
            <w:vAlign w:val="center"/>
          </w:tcPr>
          <w:p w:rsidR="00B237FD" w:rsidRPr="001C4821" w:rsidRDefault="00B237FD" w:rsidP="0028720D">
            <w:pPr>
              <w:spacing w:line="320" w:lineRule="exact"/>
              <w:jc w:val="both"/>
              <w:rPr>
                <w:rFonts w:ascii="Times New Roman" w:eastAsia="標楷體" w:hAnsi="Times New Roman"/>
                <w:sz w:val="28"/>
                <w:szCs w:val="28"/>
              </w:rPr>
            </w:pPr>
          </w:p>
        </w:tc>
      </w:tr>
      <w:tr w:rsidR="00B237FD" w:rsidRPr="001C4821" w:rsidTr="00B237FD">
        <w:trPr>
          <w:trHeight w:val="345"/>
        </w:trPr>
        <w:tc>
          <w:tcPr>
            <w:tcW w:w="851" w:type="dxa"/>
            <w:vMerge w:val="restart"/>
            <w:vAlign w:val="center"/>
          </w:tcPr>
          <w:p w:rsidR="00B237FD" w:rsidRPr="001C4821" w:rsidRDefault="00B237FD" w:rsidP="0028720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四</w:t>
            </w:r>
          </w:p>
        </w:tc>
        <w:tc>
          <w:tcPr>
            <w:tcW w:w="1560" w:type="dxa"/>
            <w:vMerge w:val="restart"/>
            <w:vAlign w:val="center"/>
          </w:tcPr>
          <w:p w:rsidR="00B237FD" w:rsidRPr="001C4821" w:rsidRDefault="00B237FD" w:rsidP="0028720D">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「內政部主管」災害應變中心開設應變情形</w:t>
            </w:r>
          </w:p>
        </w:tc>
        <w:tc>
          <w:tcPr>
            <w:tcW w:w="7825" w:type="dxa"/>
            <w:vMerge w:val="restart"/>
            <w:vAlign w:val="center"/>
          </w:tcPr>
          <w:p w:rsidR="00B237FD" w:rsidRPr="001C4821" w:rsidRDefault="00B237FD" w:rsidP="00854BF4">
            <w:pPr>
              <w:pStyle w:val="a3"/>
              <w:numPr>
                <w:ilvl w:val="0"/>
                <w:numId w:val="89"/>
              </w:numPr>
              <w:spacing w:line="320" w:lineRule="exact"/>
              <w:ind w:leftChars="0"/>
              <w:rPr>
                <w:rFonts w:eastAsia="標楷體"/>
                <w:sz w:val="28"/>
                <w:szCs w:val="28"/>
                <w:lang w:eastAsia="zh-TW"/>
              </w:rPr>
            </w:pPr>
            <w:r w:rsidRPr="001C4821">
              <w:rPr>
                <w:rFonts w:eastAsia="標楷體"/>
                <w:sz w:val="28"/>
                <w:szCs w:val="28"/>
                <w:lang w:eastAsia="zh-TW"/>
              </w:rPr>
              <w:t>依據「臺北市各級災害應變中心作業要點」執行「內政部主管」災害應變中心開設及撤除相關事宜，並有資料可稽。</w:t>
            </w:r>
          </w:p>
          <w:p w:rsidR="00B237FD" w:rsidRPr="001C4821" w:rsidRDefault="00B237FD" w:rsidP="00854BF4">
            <w:pPr>
              <w:pStyle w:val="a3"/>
              <w:numPr>
                <w:ilvl w:val="0"/>
                <w:numId w:val="89"/>
              </w:numPr>
              <w:spacing w:line="320" w:lineRule="exact"/>
              <w:ind w:leftChars="0"/>
              <w:rPr>
                <w:rFonts w:eastAsia="標楷體"/>
                <w:sz w:val="28"/>
                <w:szCs w:val="28"/>
                <w:lang w:eastAsia="zh-TW"/>
              </w:rPr>
            </w:pPr>
            <w:r w:rsidRPr="001C4821">
              <w:rPr>
                <w:rFonts w:eastAsia="標楷體"/>
                <w:sz w:val="28"/>
                <w:szCs w:val="28"/>
                <w:lang w:eastAsia="zh-TW"/>
              </w:rPr>
              <w:t>抽查中央災害應變中心傳真通報之回傳情形，皆符合相關規定。</w:t>
            </w:r>
          </w:p>
        </w:tc>
      </w:tr>
      <w:tr w:rsidR="00B237FD" w:rsidRPr="001C4821" w:rsidTr="00B237FD">
        <w:trPr>
          <w:trHeight w:val="450"/>
        </w:trPr>
        <w:tc>
          <w:tcPr>
            <w:tcW w:w="851" w:type="dxa"/>
            <w:vMerge/>
            <w:vAlign w:val="center"/>
          </w:tcPr>
          <w:p w:rsidR="00B237FD" w:rsidRPr="001C4821" w:rsidRDefault="00B237FD" w:rsidP="00854BF4">
            <w:pPr>
              <w:pStyle w:val="a3"/>
              <w:numPr>
                <w:ilvl w:val="0"/>
                <w:numId w:val="49"/>
              </w:numPr>
              <w:spacing w:line="320" w:lineRule="exact"/>
              <w:ind w:leftChars="0"/>
              <w:jc w:val="center"/>
              <w:rPr>
                <w:rFonts w:eastAsia="標楷體"/>
                <w:sz w:val="28"/>
                <w:szCs w:val="28"/>
                <w:lang w:eastAsia="zh-TW"/>
              </w:rPr>
            </w:pPr>
          </w:p>
        </w:tc>
        <w:tc>
          <w:tcPr>
            <w:tcW w:w="1560" w:type="dxa"/>
            <w:vMerge/>
            <w:vAlign w:val="center"/>
          </w:tcPr>
          <w:p w:rsidR="00B237FD" w:rsidRPr="001C4821" w:rsidRDefault="00B237FD" w:rsidP="0028720D">
            <w:pPr>
              <w:spacing w:line="320" w:lineRule="exact"/>
              <w:jc w:val="both"/>
              <w:rPr>
                <w:rFonts w:ascii="Times New Roman" w:eastAsia="標楷體" w:hAnsi="Times New Roman"/>
                <w:sz w:val="28"/>
                <w:szCs w:val="28"/>
              </w:rPr>
            </w:pPr>
          </w:p>
        </w:tc>
        <w:tc>
          <w:tcPr>
            <w:tcW w:w="7825" w:type="dxa"/>
            <w:vMerge/>
            <w:vAlign w:val="center"/>
          </w:tcPr>
          <w:p w:rsidR="00B237FD" w:rsidRPr="001C4821" w:rsidRDefault="00B237FD" w:rsidP="0028720D">
            <w:pPr>
              <w:spacing w:line="320" w:lineRule="exact"/>
              <w:jc w:val="both"/>
              <w:rPr>
                <w:rFonts w:ascii="Times New Roman" w:eastAsia="標楷體" w:hAnsi="Times New Roman"/>
                <w:sz w:val="28"/>
                <w:szCs w:val="28"/>
              </w:rPr>
            </w:pPr>
          </w:p>
        </w:tc>
      </w:tr>
      <w:tr w:rsidR="00B237FD" w:rsidRPr="001C4821" w:rsidTr="00B237FD">
        <w:trPr>
          <w:trHeight w:val="1404"/>
        </w:trPr>
        <w:tc>
          <w:tcPr>
            <w:tcW w:w="851" w:type="dxa"/>
            <w:vMerge w:val="restart"/>
            <w:tcBorders>
              <w:top w:val="single" w:sz="4" w:space="0" w:color="auto"/>
              <w:left w:val="single" w:sz="4" w:space="0" w:color="auto"/>
              <w:right w:val="single" w:sz="4" w:space="0" w:color="auto"/>
            </w:tcBorders>
            <w:vAlign w:val="center"/>
          </w:tcPr>
          <w:p w:rsidR="00B237FD" w:rsidRPr="001C4821" w:rsidRDefault="00B237FD" w:rsidP="0028720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五</w:t>
            </w:r>
          </w:p>
        </w:tc>
        <w:tc>
          <w:tcPr>
            <w:tcW w:w="1560" w:type="dxa"/>
            <w:vMerge w:val="restart"/>
            <w:tcBorders>
              <w:top w:val="single" w:sz="4" w:space="0" w:color="auto"/>
              <w:left w:val="single" w:sz="4" w:space="0" w:color="auto"/>
              <w:right w:val="single" w:sz="4" w:space="0" w:color="auto"/>
            </w:tcBorders>
            <w:vAlign w:val="center"/>
          </w:tcPr>
          <w:p w:rsidR="00B237FD" w:rsidRPr="001C4821" w:rsidRDefault="00B237FD" w:rsidP="0028720D">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防災宣導及教育</w:t>
            </w:r>
          </w:p>
        </w:tc>
        <w:tc>
          <w:tcPr>
            <w:tcW w:w="7825" w:type="dxa"/>
            <w:vMerge w:val="restart"/>
            <w:tcBorders>
              <w:top w:val="single" w:sz="4" w:space="0" w:color="auto"/>
              <w:left w:val="single" w:sz="4" w:space="0" w:color="auto"/>
              <w:right w:val="single" w:sz="4" w:space="0" w:color="auto"/>
            </w:tcBorders>
            <w:vAlign w:val="center"/>
          </w:tcPr>
          <w:p w:rsidR="00B237FD" w:rsidRPr="001C4821" w:rsidRDefault="00B237FD" w:rsidP="00854BF4">
            <w:pPr>
              <w:pStyle w:val="a3"/>
              <w:numPr>
                <w:ilvl w:val="0"/>
                <w:numId w:val="90"/>
              </w:numPr>
              <w:spacing w:line="320" w:lineRule="exact"/>
              <w:ind w:leftChars="0"/>
              <w:rPr>
                <w:rFonts w:eastAsia="標楷體"/>
                <w:sz w:val="28"/>
                <w:szCs w:val="28"/>
                <w:lang w:eastAsia="zh-TW"/>
              </w:rPr>
            </w:pPr>
            <w:r w:rsidRPr="001C4821">
              <w:rPr>
                <w:rFonts w:eastAsia="標楷體"/>
                <w:sz w:val="28"/>
                <w:szCs w:val="28"/>
                <w:lang w:eastAsia="zh-TW"/>
              </w:rPr>
              <w:t>經抽查消防局分隊及婦宣隊，皆能運用家戶訪視、廣告、廣播、影片及張貼海報等方式進行防災宣導，且有資料可稽。</w:t>
            </w:r>
          </w:p>
          <w:p w:rsidR="00B237FD" w:rsidRPr="001C4821" w:rsidRDefault="00B237FD" w:rsidP="00854BF4">
            <w:pPr>
              <w:pStyle w:val="a3"/>
              <w:numPr>
                <w:ilvl w:val="0"/>
                <w:numId w:val="90"/>
              </w:numPr>
              <w:spacing w:line="320" w:lineRule="exact"/>
              <w:ind w:leftChars="0"/>
              <w:rPr>
                <w:rFonts w:eastAsia="標楷體"/>
                <w:sz w:val="28"/>
                <w:szCs w:val="28"/>
                <w:lang w:eastAsia="zh-TW"/>
              </w:rPr>
            </w:pPr>
            <w:r w:rsidRPr="001C4821">
              <w:rPr>
                <w:rFonts w:eastAsia="標楷體"/>
                <w:sz w:val="28"/>
                <w:szCs w:val="28"/>
                <w:lang w:eastAsia="zh-TW"/>
              </w:rPr>
              <w:t>全民抗震網地震演練參演人數佔該市</w:t>
            </w:r>
            <w:r w:rsidRPr="001C4821">
              <w:rPr>
                <w:rFonts w:eastAsia="標楷體"/>
                <w:sz w:val="28"/>
                <w:szCs w:val="28"/>
                <w:lang w:eastAsia="zh-TW"/>
              </w:rPr>
              <w:t>13.01%</w:t>
            </w:r>
            <w:r w:rsidRPr="001C4821">
              <w:rPr>
                <w:rFonts w:eastAsia="標楷體"/>
                <w:sz w:val="28"/>
                <w:szCs w:val="28"/>
                <w:lang w:eastAsia="zh-TW"/>
              </w:rPr>
              <w:t>，成績優良。另該市配合本部「</w:t>
            </w:r>
            <w:r w:rsidRPr="001C4821">
              <w:rPr>
                <w:rFonts w:eastAsia="標楷體"/>
                <w:sz w:val="28"/>
                <w:szCs w:val="28"/>
                <w:lang w:eastAsia="zh-TW"/>
              </w:rPr>
              <w:t>105</w:t>
            </w:r>
            <w:r w:rsidRPr="001C4821">
              <w:rPr>
                <w:rFonts w:eastAsia="標楷體"/>
                <w:sz w:val="28"/>
                <w:szCs w:val="28"/>
                <w:lang w:eastAsia="zh-TW"/>
              </w:rPr>
              <w:t>年國家防災日全民地震網路演練活動實施計畫」向學校及民眾積極宣導防災演練，並訂有「臺北市政府</w:t>
            </w:r>
            <w:r w:rsidRPr="001C4821">
              <w:rPr>
                <w:rFonts w:eastAsia="標楷體"/>
                <w:sz w:val="28"/>
                <w:szCs w:val="28"/>
                <w:lang w:eastAsia="zh-TW"/>
              </w:rPr>
              <w:t>105</w:t>
            </w:r>
            <w:r w:rsidRPr="001C4821">
              <w:rPr>
                <w:rFonts w:eastAsia="標楷體"/>
                <w:sz w:val="28"/>
                <w:szCs w:val="28"/>
                <w:lang w:eastAsia="zh-TW"/>
              </w:rPr>
              <w:t>年國家防災日系列活動實施計畫」及「臺北市政府</w:t>
            </w:r>
            <w:r w:rsidRPr="001C4821">
              <w:rPr>
                <w:rFonts w:eastAsia="標楷體"/>
                <w:sz w:val="28"/>
                <w:szCs w:val="28"/>
                <w:lang w:eastAsia="zh-TW"/>
              </w:rPr>
              <w:t>105</w:t>
            </w:r>
            <w:r w:rsidRPr="001C4821">
              <w:rPr>
                <w:rFonts w:eastAsia="標楷體"/>
                <w:sz w:val="28"/>
                <w:szCs w:val="28"/>
                <w:lang w:eastAsia="zh-TW"/>
              </w:rPr>
              <w:t>年防災教育宣導工作執行計畫」等辦理防災教育宣導工作，有資料可稽。</w:t>
            </w:r>
          </w:p>
          <w:p w:rsidR="00B237FD" w:rsidRPr="001C4821" w:rsidRDefault="00B237FD" w:rsidP="00854BF4">
            <w:pPr>
              <w:pStyle w:val="a3"/>
              <w:numPr>
                <w:ilvl w:val="0"/>
                <w:numId w:val="90"/>
              </w:numPr>
              <w:spacing w:line="320" w:lineRule="exact"/>
              <w:ind w:leftChars="0"/>
              <w:rPr>
                <w:rFonts w:eastAsia="標楷體"/>
                <w:sz w:val="28"/>
                <w:szCs w:val="28"/>
                <w:lang w:eastAsia="zh-TW"/>
              </w:rPr>
            </w:pPr>
          </w:p>
          <w:p w:rsidR="00B237FD" w:rsidRPr="001C4821" w:rsidRDefault="00B237FD" w:rsidP="00854BF4">
            <w:pPr>
              <w:pStyle w:val="a3"/>
              <w:numPr>
                <w:ilvl w:val="0"/>
                <w:numId w:val="85"/>
              </w:numPr>
              <w:spacing w:line="320" w:lineRule="exact"/>
              <w:ind w:leftChars="0"/>
              <w:rPr>
                <w:rFonts w:eastAsia="標楷體"/>
                <w:sz w:val="28"/>
                <w:szCs w:val="28"/>
                <w:lang w:eastAsia="zh-TW"/>
              </w:rPr>
            </w:pPr>
            <w:r w:rsidRPr="001C4821">
              <w:rPr>
                <w:rFonts w:eastAsia="標楷體"/>
                <w:sz w:val="28"/>
                <w:szCs w:val="28"/>
                <w:lang w:eastAsia="zh-TW"/>
              </w:rPr>
              <w:t>利用虛擬實境設備</w:t>
            </w:r>
            <w:r w:rsidRPr="001C4821">
              <w:rPr>
                <w:rFonts w:eastAsia="標楷體"/>
                <w:sz w:val="28"/>
                <w:szCs w:val="28"/>
                <w:lang w:eastAsia="zh-TW"/>
              </w:rPr>
              <w:t>(VR)</w:t>
            </w:r>
            <w:r w:rsidRPr="001C4821">
              <w:rPr>
                <w:rFonts w:eastAsia="標楷體"/>
                <w:sz w:val="28"/>
                <w:szCs w:val="28"/>
                <w:lang w:eastAsia="zh-TW"/>
              </w:rPr>
              <w:t>及影片，並利用情境模擬設備</w:t>
            </w:r>
            <w:r w:rsidRPr="001C4821">
              <w:rPr>
                <w:rFonts w:eastAsia="標楷體"/>
                <w:sz w:val="28"/>
                <w:szCs w:val="28"/>
                <w:lang w:eastAsia="zh-TW"/>
              </w:rPr>
              <w:t>(</w:t>
            </w:r>
            <w:r w:rsidRPr="001C4821">
              <w:rPr>
                <w:rFonts w:eastAsia="標楷體"/>
                <w:sz w:val="28"/>
                <w:szCs w:val="28"/>
                <w:lang w:eastAsia="zh-TW"/>
              </w:rPr>
              <w:t>如擔架、灑水</w:t>
            </w:r>
            <w:r w:rsidRPr="001C4821">
              <w:rPr>
                <w:rFonts w:eastAsia="標楷體"/>
                <w:sz w:val="28"/>
                <w:szCs w:val="28"/>
                <w:lang w:eastAsia="zh-TW"/>
              </w:rPr>
              <w:t>)</w:t>
            </w:r>
            <w:r w:rsidRPr="001C4821">
              <w:rPr>
                <w:rFonts w:eastAsia="標楷體"/>
                <w:sz w:val="28"/>
                <w:szCs w:val="28"/>
                <w:lang w:eastAsia="zh-TW"/>
              </w:rPr>
              <w:t>，提高真實性，使民眾如置身災害情境中，加強火災及地震防災避難宣導效能。</w:t>
            </w:r>
          </w:p>
          <w:p w:rsidR="00B237FD" w:rsidRPr="001C4821" w:rsidRDefault="00B237FD" w:rsidP="00854BF4">
            <w:pPr>
              <w:pStyle w:val="a3"/>
              <w:numPr>
                <w:ilvl w:val="0"/>
                <w:numId w:val="85"/>
              </w:numPr>
              <w:spacing w:line="320" w:lineRule="exact"/>
              <w:ind w:leftChars="0"/>
              <w:rPr>
                <w:rFonts w:eastAsia="標楷體"/>
                <w:sz w:val="28"/>
                <w:szCs w:val="28"/>
                <w:lang w:eastAsia="zh-TW"/>
              </w:rPr>
            </w:pPr>
            <w:r w:rsidRPr="001C4821">
              <w:rPr>
                <w:rFonts w:eastAsia="標楷體"/>
                <w:sz w:val="28"/>
                <w:szCs w:val="28"/>
                <w:lang w:eastAsia="zh-TW"/>
              </w:rPr>
              <w:t>為使防災教育從小扎根，</w:t>
            </w:r>
            <w:r w:rsidRPr="001C4821">
              <w:rPr>
                <w:rFonts w:eastAsia="標楷體"/>
                <w:sz w:val="28"/>
                <w:szCs w:val="28"/>
                <w:lang w:eastAsia="zh-TW"/>
              </w:rPr>
              <w:t>105</w:t>
            </w:r>
            <w:r w:rsidRPr="001C4821">
              <w:rPr>
                <w:rFonts w:eastAsia="標楷體"/>
                <w:sz w:val="28"/>
                <w:szCs w:val="28"/>
                <w:lang w:eastAsia="zh-TW"/>
              </w:rPr>
              <w:t>年暑假期間針對本市國小二至四年級學童辦理</w:t>
            </w:r>
            <w:r w:rsidRPr="001C4821">
              <w:rPr>
                <w:rFonts w:eastAsia="標楷體"/>
                <w:sz w:val="28"/>
                <w:szCs w:val="28"/>
                <w:lang w:eastAsia="zh-TW"/>
              </w:rPr>
              <w:t>16</w:t>
            </w:r>
            <w:r w:rsidRPr="001C4821">
              <w:rPr>
                <w:rFonts w:eastAsia="標楷體"/>
                <w:sz w:val="28"/>
                <w:szCs w:val="28"/>
                <w:lang w:eastAsia="zh-TW"/>
              </w:rPr>
              <w:t>梯次消防營活動。</w:t>
            </w:r>
          </w:p>
          <w:p w:rsidR="00B237FD" w:rsidRPr="001C4821" w:rsidRDefault="00B237FD" w:rsidP="00854BF4">
            <w:pPr>
              <w:pStyle w:val="a3"/>
              <w:numPr>
                <w:ilvl w:val="0"/>
                <w:numId w:val="85"/>
              </w:numPr>
              <w:spacing w:line="320" w:lineRule="exact"/>
              <w:ind w:leftChars="0"/>
              <w:rPr>
                <w:rFonts w:eastAsia="標楷體"/>
                <w:sz w:val="28"/>
                <w:szCs w:val="28"/>
                <w:lang w:eastAsia="zh-TW"/>
              </w:rPr>
            </w:pPr>
            <w:r w:rsidRPr="001C4821">
              <w:rPr>
                <w:rFonts w:eastAsia="標楷體"/>
                <w:sz w:val="28"/>
                <w:szCs w:val="28"/>
                <w:lang w:eastAsia="zh-TW"/>
              </w:rPr>
              <w:t>建置「臺北市行動防災</w:t>
            </w:r>
            <w:r w:rsidRPr="001C4821">
              <w:rPr>
                <w:rFonts w:eastAsia="標楷體"/>
                <w:sz w:val="28"/>
                <w:szCs w:val="28"/>
                <w:lang w:eastAsia="zh-TW"/>
              </w:rPr>
              <w:t>App</w:t>
            </w:r>
            <w:r w:rsidRPr="001C4821">
              <w:rPr>
                <w:rFonts w:eastAsia="標楷體"/>
                <w:sz w:val="28"/>
                <w:szCs w:val="28"/>
                <w:lang w:eastAsia="zh-TW"/>
              </w:rPr>
              <w:t>」，方便提供民眾防救災</w:t>
            </w:r>
            <w:r w:rsidRPr="001C4821">
              <w:rPr>
                <w:rFonts w:eastAsia="標楷體"/>
                <w:sz w:val="28"/>
                <w:szCs w:val="28"/>
                <w:lang w:eastAsia="zh-TW"/>
              </w:rPr>
              <w:lastRenderedPageBreak/>
              <w:t>資訊及宣導。</w:t>
            </w:r>
          </w:p>
        </w:tc>
      </w:tr>
      <w:tr w:rsidR="00B237FD" w:rsidRPr="001C4821" w:rsidTr="00B237FD">
        <w:trPr>
          <w:trHeight w:val="1056"/>
        </w:trPr>
        <w:tc>
          <w:tcPr>
            <w:tcW w:w="851" w:type="dxa"/>
            <w:vMerge/>
            <w:tcBorders>
              <w:left w:val="single" w:sz="4" w:space="0" w:color="auto"/>
              <w:right w:val="single" w:sz="4" w:space="0" w:color="auto"/>
            </w:tcBorders>
            <w:vAlign w:val="center"/>
          </w:tcPr>
          <w:p w:rsidR="00B237FD" w:rsidRPr="001C4821" w:rsidRDefault="00B237FD" w:rsidP="00854BF4">
            <w:pPr>
              <w:pStyle w:val="a3"/>
              <w:numPr>
                <w:ilvl w:val="0"/>
                <w:numId w:val="49"/>
              </w:numPr>
              <w:spacing w:line="320" w:lineRule="exact"/>
              <w:ind w:leftChars="0"/>
              <w:jc w:val="center"/>
              <w:rPr>
                <w:rFonts w:eastAsia="標楷體"/>
                <w:sz w:val="28"/>
                <w:szCs w:val="28"/>
                <w:lang w:eastAsia="zh-TW"/>
              </w:rPr>
            </w:pPr>
          </w:p>
        </w:tc>
        <w:tc>
          <w:tcPr>
            <w:tcW w:w="1560" w:type="dxa"/>
            <w:vMerge/>
            <w:tcBorders>
              <w:left w:val="single" w:sz="4" w:space="0" w:color="auto"/>
              <w:right w:val="single" w:sz="4" w:space="0" w:color="auto"/>
            </w:tcBorders>
            <w:vAlign w:val="center"/>
          </w:tcPr>
          <w:p w:rsidR="00B237FD" w:rsidRPr="001C4821" w:rsidRDefault="00B237FD" w:rsidP="0028720D">
            <w:pPr>
              <w:spacing w:line="320" w:lineRule="exact"/>
              <w:jc w:val="both"/>
              <w:rPr>
                <w:rFonts w:ascii="Times New Roman" w:eastAsia="標楷體" w:hAnsi="Times New Roman"/>
                <w:sz w:val="28"/>
                <w:szCs w:val="28"/>
              </w:rPr>
            </w:pPr>
          </w:p>
        </w:tc>
        <w:tc>
          <w:tcPr>
            <w:tcW w:w="7825" w:type="dxa"/>
            <w:vMerge/>
            <w:tcBorders>
              <w:left w:val="single" w:sz="4" w:space="0" w:color="auto"/>
              <w:right w:val="single" w:sz="4" w:space="0" w:color="auto"/>
            </w:tcBorders>
            <w:vAlign w:val="center"/>
          </w:tcPr>
          <w:p w:rsidR="00B237FD" w:rsidRPr="001C4821" w:rsidRDefault="00B237FD" w:rsidP="0028720D">
            <w:pPr>
              <w:spacing w:line="320" w:lineRule="exact"/>
              <w:jc w:val="both"/>
              <w:rPr>
                <w:rFonts w:ascii="Times New Roman" w:eastAsia="標楷體" w:hAnsi="Times New Roman"/>
                <w:sz w:val="28"/>
                <w:szCs w:val="28"/>
              </w:rPr>
            </w:pPr>
          </w:p>
        </w:tc>
      </w:tr>
      <w:tr w:rsidR="00B237FD" w:rsidRPr="001C4821" w:rsidTr="00B237FD">
        <w:trPr>
          <w:trHeight w:val="756"/>
        </w:trPr>
        <w:tc>
          <w:tcPr>
            <w:tcW w:w="851" w:type="dxa"/>
            <w:vMerge/>
            <w:tcBorders>
              <w:left w:val="single" w:sz="4" w:space="0" w:color="auto"/>
              <w:bottom w:val="single" w:sz="4" w:space="0" w:color="auto"/>
              <w:right w:val="single" w:sz="4" w:space="0" w:color="auto"/>
            </w:tcBorders>
            <w:vAlign w:val="center"/>
          </w:tcPr>
          <w:p w:rsidR="00B237FD" w:rsidRPr="001C4821" w:rsidRDefault="00B237FD" w:rsidP="00854BF4">
            <w:pPr>
              <w:pStyle w:val="a3"/>
              <w:numPr>
                <w:ilvl w:val="0"/>
                <w:numId w:val="49"/>
              </w:numPr>
              <w:spacing w:line="320" w:lineRule="exact"/>
              <w:ind w:leftChars="0"/>
              <w:jc w:val="center"/>
              <w:rPr>
                <w:rFonts w:eastAsia="標楷體"/>
                <w:sz w:val="28"/>
                <w:szCs w:val="28"/>
                <w:lang w:eastAsia="zh-TW"/>
              </w:rPr>
            </w:pPr>
          </w:p>
        </w:tc>
        <w:tc>
          <w:tcPr>
            <w:tcW w:w="1560" w:type="dxa"/>
            <w:vMerge/>
            <w:tcBorders>
              <w:left w:val="single" w:sz="4" w:space="0" w:color="auto"/>
              <w:bottom w:val="single" w:sz="4" w:space="0" w:color="auto"/>
              <w:right w:val="single" w:sz="4" w:space="0" w:color="auto"/>
            </w:tcBorders>
            <w:vAlign w:val="center"/>
          </w:tcPr>
          <w:p w:rsidR="00B237FD" w:rsidRPr="001C4821" w:rsidRDefault="00B237FD" w:rsidP="0028720D">
            <w:pPr>
              <w:spacing w:line="320" w:lineRule="exact"/>
              <w:jc w:val="both"/>
              <w:rPr>
                <w:rFonts w:ascii="Times New Roman" w:eastAsia="標楷體" w:hAnsi="Times New Roman"/>
                <w:sz w:val="28"/>
                <w:szCs w:val="28"/>
              </w:rPr>
            </w:pPr>
          </w:p>
        </w:tc>
        <w:tc>
          <w:tcPr>
            <w:tcW w:w="7825" w:type="dxa"/>
            <w:vMerge/>
            <w:tcBorders>
              <w:left w:val="single" w:sz="4" w:space="0" w:color="auto"/>
              <w:bottom w:val="single" w:sz="4" w:space="0" w:color="auto"/>
              <w:right w:val="single" w:sz="4" w:space="0" w:color="auto"/>
            </w:tcBorders>
            <w:vAlign w:val="center"/>
          </w:tcPr>
          <w:p w:rsidR="00B237FD" w:rsidRPr="001C4821" w:rsidRDefault="00B237FD" w:rsidP="0028720D">
            <w:pPr>
              <w:spacing w:line="320" w:lineRule="exact"/>
              <w:jc w:val="both"/>
              <w:rPr>
                <w:rFonts w:ascii="Times New Roman" w:eastAsia="標楷體" w:hAnsi="Times New Roman"/>
                <w:sz w:val="28"/>
                <w:szCs w:val="28"/>
              </w:rPr>
            </w:pPr>
          </w:p>
        </w:tc>
      </w:tr>
      <w:tr w:rsidR="00B237FD" w:rsidRPr="001C4821" w:rsidTr="00B237FD">
        <w:trPr>
          <w:trHeight w:val="330"/>
        </w:trPr>
        <w:tc>
          <w:tcPr>
            <w:tcW w:w="851" w:type="dxa"/>
            <w:vMerge w:val="restart"/>
            <w:tcBorders>
              <w:top w:val="single" w:sz="4" w:space="0" w:color="auto"/>
              <w:left w:val="single" w:sz="4" w:space="0" w:color="auto"/>
              <w:right w:val="single" w:sz="4" w:space="0" w:color="auto"/>
            </w:tcBorders>
            <w:vAlign w:val="center"/>
          </w:tcPr>
          <w:p w:rsidR="00B237FD" w:rsidRPr="001C4821" w:rsidRDefault="00B237FD" w:rsidP="0028720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lastRenderedPageBreak/>
              <w:t>六</w:t>
            </w:r>
          </w:p>
        </w:tc>
        <w:tc>
          <w:tcPr>
            <w:tcW w:w="1560" w:type="dxa"/>
            <w:vMerge w:val="restart"/>
            <w:tcBorders>
              <w:top w:val="single" w:sz="4" w:space="0" w:color="auto"/>
              <w:left w:val="single" w:sz="4" w:space="0" w:color="auto"/>
              <w:right w:val="single" w:sz="4" w:space="0" w:color="auto"/>
            </w:tcBorders>
            <w:vAlign w:val="center"/>
          </w:tcPr>
          <w:p w:rsidR="00B237FD" w:rsidRPr="001C4821" w:rsidRDefault="00B237FD" w:rsidP="0028720D">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災害防救資</w:t>
            </w:r>
            <w:r w:rsidRPr="001C4821">
              <w:rPr>
                <w:rFonts w:ascii="Times New Roman" w:eastAsia="標楷體" w:hAnsi="Times New Roman"/>
                <w:sz w:val="28"/>
                <w:szCs w:val="28"/>
              </w:rPr>
              <w:t>(</w:t>
            </w:r>
            <w:r w:rsidRPr="001C4821">
              <w:rPr>
                <w:rFonts w:ascii="Times New Roman" w:eastAsia="標楷體" w:hAnsi="Times New Roman"/>
                <w:sz w:val="28"/>
                <w:szCs w:val="28"/>
              </w:rPr>
              <w:t>通</w:t>
            </w:r>
            <w:r w:rsidRPr="001C4821">
              <w:rPr>
                <w:rFonts w:ascii="Times New Roman" w:eastAsia="標楷體" w:hAnsi="Times New Roman"/>
                <w:sz w:val="28"/>
                <w:szCs w:val="28"/>
              </w:rPr>
              <w:t>)</w:t>
            </w:r>
            <w:r w:rsidRPr="001C4821">
              <w:rPr>
                <w:rFonts w:ascii="Times New Roman" w:eastAsia="標楷體" w:hAnsi="Times New Roman"/>
                <w:sz w:val="28"/>
                <w:szCs w:val="28"/>
              </w:rPr>
              <w:t>訊之整備與測試</w:t>
            </w:r>
          </w:p>
        </w:tc>
        <w:tc>
          <w:tcPr>
            <w:tcW w:w="7825" w:type="dxa"/>
            <w:vMerge w:val="restart"/>
            <w:tcBorders>
              <w:top w:val="single" w:sz="4" w:space="0" w:color="auto"/>
              <w:left w:val="single" w:sz="4" w:space="0" w:color="auto"/>
              <w:right w:val="single" w:sz="4" w:space="0" w:color="auto"/>
            </w:tcBorders>
            <w:vAlign w:val="center"/>
          </w:tcPr>
          <w:p w:rsidR="00B237FD" w:rsidRPr="001C4821" w:rsidRDefault="00B237FD" w:rsidP="00854BF4">
            <w:pPr>
              <w:pStyle w:val="a3"/>
              <w:numPr>
                <w:ilvl w:val="0"/>
                <w:numId w:val="91"/>
              </w:numPr>
              <w:spacing w:line="320" w:lineRule="exact"/>
              <w:ind w:leftChars="0"/>
              <w:rPr>
                <w:rFonts w:eastAsia="標楷體"/>
                <w:sz w:val="28"/>
                <w:szCs w:val="28"/>
                <w:lang w:eastAsia="zh-TW"/>
              </w:rPr>
            </w:pPr>
            <w:r w:rsidRPr="001C4821">
              <w:rPr>
                <w:rFonts w:eastAsia="標楷體"/>
                <w:sz w:val="28"/>
                <w:szCs w:val="28"/>
                <w:lang w:eastAsia="zh-TW"/>
              </w:rPr>
              <w:t>實際測試相關資通訊系統，均操作熟稔。</w:t>
            </w:r>
          </w:p>
          <w:p w:rsidR="00B237FD" w:rsidRPr="001C4821" w:rsidRDefault="00B237FD" w:rsidP="00854BF4">
            <w:pPr>
              <w:pStyle w:val="a3"/>
              <w:numPr>
                <w:ilvl w:val="0"/>
                <w:numId w:val="91"/>
              </w:numPr>
              <w:spacing w:line="320" w:lineRule="exact"/>
              <w:ind w:leftChars="0"/>
              <w:rPr>
                <w:rFonts w:eastAsia="標楷體"/>
                <w:sz w:val="28"/>
                <w:szCs w:val="28"/>
                <w:lang w:eastAsia="zh-TW"/>
              </w:rPr>
            </w:pPr>
            <w:r w:rsidRPr="001C4821">
              <w:rPr>
                <w:rFonts w:eastAsia="標楷體"/>
                <w:sz w:val="28"/>
                <w:szCs w:val="28"/>
                <w:lang w:eastAsia="zh-TW"/>
              </w:rPr>
              <w:t>資通訊設備財產清冊完整，且各項查驗標的均有註記容易找尋。</w:t>
            </w:r>
          </w:p>
          <w:p w:rsidR="00B237FD" w:rsidRPr="001C4821" w:rsidRDefault="00B237FD" w:rsidP="00854BF4">
            <w:pPr>
              <w:pStyle w:val="a3"/>
              <w:numPr>
                <w:ilvl w:val="0"/>
                <w:numId w:val="91"/>
              </w:numPr>
              <w:spacing w:line="320" w:lineRule="exact"/>
              <w:ind w:leftChars="0"/>
              <w:rPr>
                <w:rFonts w:eastAsia="標楷體"/>
                <w:sz w:val="28"/>
                <w:szCs w:val="28"/>
                <w:lang w:eastAsia="zh-TW"/>
              </w:rPr>
            </w:pPr>
            <w:r w:rsidRPr="001C4821">
              <w:rPr>
                <w:rFonts w:eastAsia="標楷體"/>
                <w:sz w:val="28"/>
                <w:szCs w:val="28"/>
                <w:lang w:eastAsia="zh-TW"/>
              </w:rPr>
              <w:t>教育訓練辦理情形優良，檢附資料完整。</w:t>
            </w:r>
          </w:p>
        </w:tc>
      </w:tr>
      <w:tr w:rsidR="00B237FD" w:rsidRPr="001C4821" w:rsidTr="00B237FD">
        <w:trPr>
          <w:trHeight w:val="330"/>
        </w:trPr>
        <w:tc>
          <w:tcPr>
            <w:tcW w:w="851" w:type="dxa"/>
            <w:vMerge/>
            <w:tcBorders>
              <w:left w:val="single" w:sz="4" w:space="0" w:color="auto"/>
              <w:bottom w:val="single" w:sz="4" w:space="0" w:color="auto"/>
              <w:right w:val="single" w:sz="4" w:space="0" w:color="auto"/>
            </w:tcBorders>
            <w:vAlign w:val="center"/>
          </w:tcPr>
          <w:p w:rsidR="00B237FD" w:rsidRPr="001C4821" w:rsidRDefault="00B237FD" w:rsidP="0028720D">
            <w:pPr>
              <w:spacing w:line="320" w:lineRule="exact"/>
              <w:jc w:val="center"/>
              <w:rPr>
                <w:rFonts w:ascii="Times New Roman" w:eastAsia="標楷體" w:hAnsi="Times New Roman"/>
                <w:sz w:val="28"/>
                <w:szCs w:val="28"/>
              </w:rPr>
            </w:pPr>
          </w:p>
        </w:tc>
        <w:tc>
          <w:tcPr>
            <w:tcW w:w="1560" w:type="dxa"/>
            <w:vMerge/>
            <w:tcBorders>
              <w:left w:val="single" w:sz="4" w:space="0" w:color="auto"/>
              <w:bottom w:val="single" w:sz="4" w:space="0" w:color="auto"/>
              <w:right w:val="single" w:sz="4" w:space="0" w:color="auto"/>
            </w:tcBorders>
            <w:vAlign w:val="center"/>
          </w:tcPr>
          <w:p w:rsidR="00B237FD" w:rsidRPr="001C4821" w:rsidRDefault="00B237FD" w:rsidP="0028720D">
            <w:pPr>
              <w:spacing w:line="320" w:lineRule="exact"/>
              <w:jc w:val="both"/>
              <w:rPr>
                <w:rFonts w:ascii="Times New Roman" w:eastAsia="標楷體" w:hAnsi="Times New Roman"/>
                <w:sz w:val="28"/>
                <w:szCs w:val="28"/>
              </w:rPr>
            </w:pPr>
          </w:p>
        </w:tc>
        <w:tc>
          <w:tcPr>
            <w:tcW w:w="7825" w:type="dxa"/>
            <w:vMerge/>
            <w:tcBorders>
              <w:left w:val="single" w:sz="4" w:space="0" w:color="auto"/>
              <w:bottom w:val="single" w:sz="4" w:space="0" w:color="auto"/>
              <w:right w:val="single" w:sz="4" w:space="0" w:color="auto"/>
            </w:tcBorders>
            <w:vAlign w:val="center"/>
          </w:tcPr>
          <w:p w:rsidR="00B237FD" w:rsidRPr="001C4821" w:rsidRDefault="00B237FD" w:rsidP="0028720D">
            <w:pPr>
              <w:spacing w:line="320" w:lineRule="exact"/>
              <w:jc w:val="both"/>
              <w:rPr>
                <w:rFonts w:ascii="Times New Roman" w:eastAsia="標楷體" w:hAnsi="Times New Roman"/>
                <w:sz w:val="28"/>
                <w:szCs w:val="28"/>
              </w:rPr>
            </w:pPr>
          </w:p>
        </w:tc>
      </w:tr>
      <w:tr w:rsidR="00B237FD" w:rsidRPr="001C4821" w:rsidTr="00B237FD">
        <w:trPr>
          <w:trHeight w:val="811"/>
        </w:trPr>
        <w:tc>
          <w:tcPr>
            <w:tcW w:w="851" w:type="dxa"/>
            <w:tcBorders>
              <w:top w:val="single" w:sz="4" w:space="0" w:color="auto"/>
              <w:left w:val="single" w:sz="4" w:space="0" w:color="auto"/>
              <w:right w:val="single" w:sz="4" w:space="0" w:color="auto"/>
            </w:tcBorders>
            <w:vAlign w:val="center"/>
          </w:tcPr>
          <w:p w:rsidR="00B237FD" w:rsidRPr="001C4821" w:rsidRDefault="00B237FD" w:rsidP="0028720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七</w:t>
            </w:r>
          </w:p>
        </w:tc>
        <w:tc>
          <w:tcPr>
            <w:tcW w:w="1560" w:type="dxa"/>
            <w:tcBorders>
              <w:top w:val="single" w:sz="4" w:space="0" w:color="auto"/>
              <w:left w:val="single" w:sz="4" w:space="0" w:color="auto"/>
              <w:right w:val="single" w:sz="4" w:space="0" w:color="auto"/>
            </w:tcBorders>
            <w:vAlign w:val="center"/>
          </w:tcPr>
          <w:p w:rsidR="00B237FD" w:rsidRPr="001C4821" w:rsidRDefault="00B237FD" w:rsidP="0028720D">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防災訊息發布</w:t>
            </w:r>
          </w:p>
        </w:tc>
        <w:tc>
          <w:tcPr>
            <w:tcW w:w="7825" w:type="dxa"/>
            <w:tcBorders>
              <w:top w:val="single" w:sz="4" w:space="0" w:color="auto"/>
              <w:left w:val="single" w:sz="4" w:space="0" w:color="auto"/>
              <w:right w:val="single" w:sz="4" w:space="0" w:color="auto"/>
            </w:tcBorders>
            <w:vAlign w:val="center"/>
          </w:tcPr>
          <w:p w:rsidR="00B237FD" w:rsidRPr="001C4821" w:rsidRDefault="00B237FD" w:rsidP="0028720D">
            <w:pPr>
              <w:spacing w:line="320" w:lineRule="exact"/>
              <w:rPr>
                <w:rFonts w:ascii="Times New Roman" w:eastAsia="標楷體" w:hAnsi="Times New Roman"/>
                <w:sz w:val="28"/>
                <w:szCs w:val="28"/>
                <w:highlight w:val="yellow"/>
              </w:rPr>
            </w:pPr>
            <w:r w:rsidRPr="001C4821">
              <w:rPr>
                <w:rFonts w:ascii="Times New Roman" w:eastAsia="標楷體" w:hAnsi="Times New Roman"/>
                <w:sz w:val="28"/>
                <w:szCs w:val="28"/>
              </w:rPr>
              <w:t>市府建置有防災資訊網站及臉書、</w:t>
            </w:r>
            <w:r w:rsidRPr="001C4821">
              <w:rPr>
                <w:rFonts w:ascii="Times New Roman" w:eastAsia="標楷體" w:hAnsi="Times New Roman"/>
                <w:sz w:val="28"/>
                <w:szCs w:val="28"/>
              </w:rPr>
              <w:t>line</w:t>
            </w:r>
            <w:r w:rsidRPr="001C4821">
              <w:rPr>
                <w:rFonts w:ascii="Times New Roman" w:eastAsia="標楷體" w:hAnsi="Times New Roman"/>
                <w:sz w:val="28"/>
                <w:szCs w:val="28"/>
              </w:rPr>
              <w:t>官方帳號等訊息管道，即時更新所轄災情狀況及政府處置作為，提供民眾及媒體查閱，建議研訂相關訊息發布、更新及回應機制或標準作業程序。</w:t>
            </w:r>
          </w:p>
        </w:tc>
      </w:tr>
      <w:tr w:rsidR="00B237FD" w:rsidRPr="001C4821" w:rsidTr="00B237FD">
        <w:trPr>
          <w:trHeight w:val="566"/>
        </w:trPr>
        <w:tc>
          <w:tcPr>
            <w:tcW w:w="851" w:type="dxa"/>
            <w:vAlign w:val="center"/>
          </w:tcPr>
          <w:p w:rsidR="00B237FD" w:rsidRPr="001C4821" w:rsidRDefault="00B237FD" w:rsidP="0028720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八</w:t>
            </w:r>
          </w:p>
        </w:tc>
        <w:tc>
          <w:tcPr>
            <w:tcW w:w="1560" w:type="dxa"/>
            <w:vAlign w:val="center"/>
          </w:tcPr>
          <w:p w:rsidR="00B237FD" w:rsidRPr="001C4821" w:rsidRDefault="00B237FD" w:rsidP="0028720D">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強行進入警戒區之處理</w:t>
            </w:r>
          </w:p>
        </w:tc>
        <w:tc>
          <w:tcPr>
            <w:tcW w:w="7825" w:type="dxa"/>
            <w:vAlign w:val="center"/>
          </w:tcPr>
          <w:p w:rsidR="00B237FD" w:rsidRPr="001C4821" w:rsidRDefault="00B237FD" w:rsidP="0028720D">
            <w:pPr>
              <w:spacing w:line="320" w:lineRule="exact"/>
              <w:rPr>
                <w:rFonts w:ascii="Times New Roman" w:eastAsia="標楷體" w:hAnsi="Times New Roman"/>
                <w:bCs/>
                <w:sz w:val="28"/>
                <w:szCs w:val="28"/>
              </w:rPr>
            </w:pPr>
            <w:r w:rsidRPr="001C4821">
              <w:rPr>
                <w:rFonts w:ascii="Times New Roman" w:eastAsia="標楷體" w:hAnsi="Times New Roman"/>
                <w:bCs/>
                <w:sz w:val="28"/>
                <w:szCs w:val="28"/>
              </w:rPr>
              <w:t>105</w:t>
            </w:r>
            <w:r w:rsidRPr="001C4821">
              <w:rPr>
                <w:rFonts w:ascii="Times New Roman" w:eastAsia="標楷體" w:hAnsi="Times New Roman"/>
                <w:bCs/>
                <w:sz w:val="28"/>
                <w:szCs w:val="28"/>
              </w:rPr>
              <w:t>年</w:t>
            </w:r>
            <w:r w:rsidRPr="001C4821">
              <w:rPr>
                <w:rFonts w:ascii="Times New Roman" w:eastAsia="標楷體" w:hAnsi="Times New Roman"/>
                <w:bCs/>
                <w:sz w:val="28"/>
                <w:szCs w:val="28"/>
              </w:rPr>
              <w:t>7</w:t>
            </w:r>
            <w:r w:rsidRPr="001C4821">
              <w:rPr>
                <w:rFonts w:ascii="Times New Roman" w:eastAsia="標楷體" w:hAnsi="Times New Roman"/>
                <w:bCs/>
                <w:sz w:val="28"/>
                <w:szCs w:val="28"/>
              </w:rPr>
              <w:t>月</w:t>
            </w:r>
            <w:r w:rsidRPr="001C4821">
              <w:rPr>
                <w:rFonts w:ascii="Times New Roman" w:eastAsia="標楷體" w:hAnsi="Times New Roman"/>
                <w:bCs/>
                <w:sz w:val="28"/>
                <w:szCs w:val="28"/>
              </w:rPr>
              <w:t>1</w:t>
            </w:r>
            <w:r w:rsidRPr="001C4821">
              <w:rPr>
                <w:rFonts w:ascii="Times New Roman" w:eastAsia="標楷體" w:hAnsi="Times New Roman"/>
                <w:bCs/>
                <w:sz w:val="28"/>
                <w:szCs w:val="28"/>
              </w:rPr>
              <w:t>日起至</w:t>
            </w:r>
            <w:r w:rsidRPr="001C4821">
              <w:rPr>
                <w:rFonts w:ascii="Times New Roman" w:eastAsia="標楷體" w:hAnsi="Times New Roman"/>
                <w:bCs/>
                <w:sz w:val="28"/>
                <w:szCs w:val="28"/>
              </w:rPr>
              <w:t>106</w:t>
            </w:r>
            <w:r w:rsidRPr="001C4821">
              <w:rPr>
                <w:rFonts w:ascii="Times New Roman" w:eastAsia="標楷體" w:hAnsi="Times New Roman"/>
                <w:bCs/>
                <w:sz w:val="28"/>
                <w:szCs w:val="28"/>
              </w:rPr>
              <w:t>年</w:t>
            </w:r>
            <w:r w:rsidRPr="001C4821">
              <w:rPr>
                <w:rFonts w:ascii="Times New Roman" w:eastAsia="標楷體" w:hAnsi="Times New Roman"/>
                <w:bCs/>
                <w:sz w:val="28"/>
                <w:szCs w:val="28"/>
              </w:rPr>
              <w:t>6</w:t>
            </w:r>
            <w:r w:rsidRPr="001C4821">
              <w:rPr>
                <w:rFonts w:ascii="Times New Roman" w:eastAsia="標楷體" w:hAnsi="Times New Roman"/>
                <w:bCs/>
                <w:sz w:val="28"/>
                <w:szCs w:val="28"/>
              </w:rPr>
              <w:t>月</w:t>
            </w:r>
            <w:r w:rsidRPr="001C4821">
              <w:rPr>
                <w:rFonts w:ascii="Times New Roman" w:eastAsia="標楷體" w:hAnsi="Times New Roman"/>
                <w:bCs/>
                <w:sz w:val="28"/>
                <w:szCs w:val="28"/>
              </w:rPr>
              <w:t>30</w:t>
            </w:r>
            <w:r w:rsidRPr="001C4821">
              <w:rPr>
                <w:rFonts w:ascii="Times New Roman" w:eastAsia="標楷體" w:hAnsi="Times New Roman"/>
                <w:bCs/>
                <w:sz w:val="28"/>
                <w:szCs w:val="28"/>
              </w:rPr>
              <w:t>日止，市府災害應變中心成立期間，未有劃定警戒區域。</w:t>
            </w:r>
          </w:p>
        </w:tc>
      </w:tr>
    </w:tbl>
    <w:p w:rsidR="0028720D" w:rsidRPr="001C4821" w:rsidRDefault="0028720D">
      <w:pPr>
        <w:widowControl/>
        <w:rPr>
          <w:rFonts w:ascii="Times New Roman" w:eastAsia="標楷體" w:hAnsi="Times New Roman"/>
          <w:b/>
          <w:sz w:val="28"/>
          <w:szCs w:val="28"/>
        </w:rPr>
      </w:pPr>
    </w:p>
    <w:p w:rsidR="0028720D" w:rsidRPr="001C4821" w:rsidRDefault="0028720D">
      <w:pPr>
        <w:widowControl/>
        <w:rPr>
          <w:rFonts w:ascii="Times New Roman" w:eastAsia="標楷體" w:hAnsi="Times New Roman"/>
          <w:b/>
          <w:sz w:val="28"/>
          <w:szCs w:val="28"/>
        </w:rPr>
      </w:pPr>
      <w:r w:rsidRPr="001C4821">
        <w:rPr>
          <w:rFonts w:ascii="Times New Roman" w:eastAsia="標楷體" w:hAnsi="Times New Roman"/>
          <w:b/>
          <w:sz w:val="28"/>
          <w:szCs w:val="28"/>
        </w:rPr>
        <w:br w:type="page"/>
      </w:r>
    </w:p>
    <w:p w:rsidR="0028720D" w:rsidRPr="001C4821" w:rsidRDefault="0028720D" w:rsidP="0028720D">
      <w:pPr>
        <w:spacing w:line="400" w:lineRule="exact"/>
        <w:rPr>
          <w:rFonts w:ascii="Times New Roman" w:eastAsia="標楷體" w:hAnsi="Times New Roman"/>
          <w:b/>
          <w:sz w:val="32"/>
          <w:szCs w:val="32"/>
        </w:rPr>
      </w:pPr>
      <w:r w:rsidRPr="001C4821">
        <w:rPr>
          <w:rFonts w:ascii="Times New Roman" w:eastAsia="標楷體" w:hAnsi="Times New Roman"/>
          <w:b/>
          <w:sz w:val="32"/>
          <w:szCs w:val="32"/>
        </w:rPr>
        <w:lastRenderedPageBreak/>
        <w:t>機關別：高雄市政府</w:t>
      </w:r>
    </w:p>
    <w:tbl>
      <w:tblPr>
        <w:tblW w:w="102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560"/>
        <w:gridCol w:w="7825"/>
      </w:tblGrid>
      <w:tr w:rsidR="00B237FD" w:rsidRPr="001C4821" w:rsidTr="00B237FD">
        <w:trPr>
          <w:tblHeader/>
        </w:trPr>
        <w:tc>
          <w:tcPr>
            <w:tcW w:w="851" w:type="dxa"/>
            <w:vAlign w:val="center"/>
          </w:tcPr>
          <w:p w:rsidR="00B237FD" w:rsidRPr="001C4821" w:rsidRDefault="00B237FD" w:rsidP="00520D84">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1560" w:type="dxa"/>
            <w:vAlign w:val="center"/>
          </w:tcPr>
          <w:p w:rsidR="00B237FD" w:rsidRPr="001C4821" w:rsidRDefault="00B237FD" w:rsidP="00520D84">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評核重點項目</w:t>
            </w:r>
          </w:p>
        </w:tc>
        <w:tc>
          <w:tcPr>
            <w:tcW w:w="7825" w:type="dxa"/>
            <w:vAlign w:val="center"/>
          </w:tcPr>
          <w:p w:rsidR="00B237FD" w:rsidRPr="001C4821" w:rsidRDefault="00B237FD" w:rsidP="00520D84">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訪評所見優缺點</w:t>
            </w:r>
          </w:p>
        </w:tc>
      </w:tr>
      <w:tr w:rsidR="00B237FD" w:rsidRPr="001C4821" w:rsidTr="00B237FD">
        <w:trPr>
          <w:trHeight w:val="1008"/>
        </w:trPr>
        <w:tc>
          <w:tcPr>
            <w:tcW w:w="851" w:type="dxa"/>
            <w:vMerge w:val="restart"/>
            <w:vAlign w:val="center"/>
          </w:tcPr>
          <w:p w:rsidR="00B237FD" w:rsidRPr="001C4821" w:rsidRDefault="00B237FD" w:rsidP="0028720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一</w:t>
            </w:r>
          </w:p>
        </w:tc>
        <w:tc>
          <w:tcPr>
            <w:tcW w:w="1560" w:type="dxa"/>
            <w:vMerge w:val="restart"/>
            <w:vAlign w:val="center"/>
          </w:tcPr>
          <w:p w:rsidR="00B237FD" w:rsidRPr="001C4821" w:rsidRDefault="00B237FD" w:rsidP="0028720D">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應變管理資訊系統</w:t>
            </w:r>
            <w:r w:rsidRPr="001C4821">
              <w:rPr>
                <w:rFonts w:ascii="Times New Roman" w:eastAsia="標楷體" w:hAnsi="Times New Roman"/>
                <w:sz w:val="28"/>
                <w:szCs w:val="28"/>
              </w:rPr>
              <w:t>(EMIC)</w:t>
            </w:r>
            <w:r w:rsidRPr="001C4821">
              <w:rPr>
                <w:rFonts w:ascii="Times New Roman" w:eastAsia="標楷體" w:hAnsi="Times New Roman"/>
                <w:sz w:val="28"/>
                <w:szCs w:val="28"/>
              </w:rPr>
              <w:t>使用操作及運用情形</w:t>
            </w:r>
          </w:p>
        </w:tc>
        <w:tc>
          <w:tcPr>
            <w:tcW w:w="7825" w:type="dxa"/>
            <w:vMerge w:val="restart"/>
            <w:vAlign w:val="center"/>
          </w:tcPr>
          <w:p w:rsidR="00B237FD" w:rsidRPr="001C4821" w:rsidRDefault="00B237FD" w:rsidP="00854BF4">
            <w:pPr>
              <w:pStyle w:val="a3"/>
              <w:numPr>
                <w:ilvl w:val="0"/>
                <w:numId w:val="94"/>
              </w:numPr>
              <w:spacing w:line="320" w:lineRule="exact"/>
              <w:ind w:leftChars="0"/>
              <w:rPr>
                <w:rFonts w:eastAsia="標楷體"/>
                <w:bCs/>
                <w:sz w:val="28"/>
                <w:szCs w:val="28"/>
                <w:lang w:eastAsia="zh-TW"/>
              </w:rPr>
            </w:pPr>
            <w:r w:rsidRPr="001C4821">
              <w:rPr>
                <w:rFonts w:eastAsia="標楷體"/>
                <w:bCs/>
                <w:sz w:val="28"/>
                <w:szCs w:val="28"/>
                <w:lang w:eastAsia="zh-TW"/>
              </w:rPr>
              <w:t>分別於</w:t>
            </w:r>
            <w:r w:rsidRPr="001C4821">
              <w:rPr>
                <w:rFonts w:eastAsia="標楷體"/>
                <w:bCs/>
                <w:sz w:val="28"/>
                <w:szCs w:val="28"/>
                <w:lang w:eastAsia="zh-TW"/>
              </w:rPr>
              <w:t>105</w:t>
            </w:r>
            <w:r w:rsidRPr="001C4821">
              <w:rPr>
                <w:rFonts w:eastAsia="標楷體"/>
                <w:bCs/>
                <w:sz w:val="28"/>
                <w:szCs w:val="28"/>
                <w:lang w:eastAsia="zh-TW"/>
              </w:rPr>
              <w:t>年</w:t>
            </w:r>
            <w:r w:rsidRPr="001C4821">
              <w:rPr>
                <w:rFonts w:eastAsia="標楷體"/>
                <w:bCs/>
                <w:sz w:val="28"/>
                <w:szCs w:val="28"/>
                <w:lang w:eastAsia="zh-TW"/>
              </w:rPr>
              <w:t>12</w:t>
            </w:r>
            <w:r w:rsidRPr="001C4821">
              <w:rPr>
                <w:rFonts w:eastAsia="標楷體"/>
                <w:bCs/>
                <w:sz w:val="28"/>
                <w:szCs w:val="28"/>
                <w:lang w:eastAsia="zh-TW"/>
              </w:rPr>
              <w:t>月</w:t>
            </w:r>
            <w:r w:rsidRPr="001C4821">
              <w:rPr>
                <w:rFonts w:eastAsia="標楷體"/>
                <w:bCs/>
                <w:sz w:val="28"/>
                <w:szCs w:val="28"/>
                <w:lang w:eastAsia="zh-TW"/>
              </w:rPr>
              <w:t>8</w:t>
            </w:r>
            <w:r w:rsidRPr="001C4821">
              <w:rPr>
                <w:rFonts w:eastAsia="標楷體"/>
                <w:bCs/>
                <w:sz w:val="28"/>
                <w:szCs w:val="28"/>
                <w:lang w:eastAsia="zh-TW"/>
              </w:rPr>
              <w:t>日、</w:t>
            </w:r>
            <w:r w:rsidRPr="001C4821">
              <w:rPr>
                <w:rFonts w:eastAsia="標楷體"/>
                <w:bCs/>
                <w:sz w:val="28"/>
                <w:szCs w:val="28"/>
                <w:lang w:eastAsia="zh-TW"/>
              </w:rPr>
              <w:t>106</w:t>
            </w:r>
            <w:r w:rsidRPr="001C4821">
              <w:rPr>
                <w:rFonts w:eastAsia="標楷體"/>
                <w:bCs/>
                <w:sz w:val="28"/>
                <w:szCs w:val="28"/>
                <w:lang w:eastAsia="zh-TW"/>
              </w:rPr>
              <w:t>年</w:t>
            </w:r>
            <w:r w:rsidRPr="001C4821">
              <w:rPr>
                <w:rFonts w:eastAsia="標楷體"/>
                <w:bCs/>
                <w:sz w:val="28"/>
                <w:szCs w:val="28"/>
                <w:lang w:eastAsia="zh-TW"/>
              </w:rPr>
              <w:t>2</w:t>
            </w:r>
            <w:r w:rsidRPr="001C4821">
              <w:rPr>
                <w:rFonts w:eastAsia="標楷體"/>
                <w:bCs/>
                <w:sz w:val="28"/>
                <w:szCs w:val="28"/>
                <w:lang w:eastAsia="zh-TW"/>
              </w:rPr>
              <w:t>月</w:t>
            </w:r>
            <w:r w:rsidRPr="001C4821">
              <w:rPr>
                <w:rFonts w:eastAsia="標楷體"/>
                <w:bCs/>
                <w:sz w:val="28"/>
                <w:szCs w:val="28"/>
                <w:lang w:eastAsia="zh-TW"/>
              </w:rPr>
              <w:t>13</w:t>
            </w:r>
            <w:r w:rsidRPr="001C4821">
              <w:rPr>
                <w:rFonts w:eastAsia="標楷體"/>
                <w:bCs/>
                <w:sz w:val="28"/>
                <w:szCs w:val="28"/>
                <w:lang w:eastAsia="zh-TW"/>
              </w:rPr>
              <w:t>、</w:t>
            </w:r>
            <w:r w:rsidRPr="001C4821">
              <w:rPr>
                <w:rFonts w:eastAsia="標楷體"/>
                <w:bCs/>
                <w:sz w:val="28"/>
                <w:szCs w:val="28"/>
                <w:lang w:eastAsia="zh-TW"/>
              </w:rPr>
              <w:t>17</w:t>
            </w:r>
            <w:r w:rsidRPr="001C4821">
              <w:rPr>
                <w:rFonts w:eastAsia="標楷體"/>
                <w:bCs/>
                <w:sz w:val="28"/>
                <w:szCs w:val="28"/>
                <w:lang w:eastAsia="zh-TW"/>
              </w:rPr>
              <w:t>、</w:t>
            </w:r>
            <w:r w:rsidRPr="001C4821">
              <w:rPr>
                <w:rFonts w:eastAsia="標楷體"/>
                <w:bCs/>
                <w:sz w:val="28"/>
                <w:szCs w:val="28"/>
                <w:lang w:eastAsia="zh-TW"/>
              </w:rPr>
              <w:t>20</w:t>
            </w:r>
            <w:r w:rsidRPr="001C4821">
              <w:rPr>
                <w:rFonts w:eastAsia="標楷體"/>
                <w:bCs/>
                <w:sz w:val="28"/>
                <w:szCs w:val="28"/>
                <w:lang w:eastAsia="zh-TW"/>
              </w:rPr>
              <w:t>日，針對各局處及區公所進駐應變中心人員，辦理教育訓練，並能於汛期前辦理。</w:t>
            </w:r>
          </w:p>
          <w:p w:rsidR="00B237FD" w:rsidRPr="001C4821" w:rsidRDefault="00B237FD" w:rsidP="00854BF4">
            <w:pPr>
              <w:pStyle w:val="a3"/>
              <w:numPr>
                <w:ilvl w:val="0"/>
                <w:numId w:val="94"/>
              </w:numPr>
              <w:spacing w:line="320" w:lineRule="exact"/>
              <w:ind w:leftChars="0"/>
              <w:rPr>
                <w:rFonts w:eastAsia="標楷體"/>
                <w:bCs/>
                <w:sz w:val="28"/>
                <w:szCs w:val="28"/>
                <w:lang w:eastAsia="zh-TW"/>
              </w:rPr>
            </w:pPr>
            <w:r w:rsidRPr="001C4821">
              <w:rPr>
                <w:rFonts w:eastAsia="標楷體"/>
                <w:bCs/>
                <w:sz w:val="28"/>
                <w:szCs w:val="28"/>
                <w:lang w:eastAsia="zh-TW"/>
              </w:rPr>
              <w:t>105</w:t>
            </w:r>
            <w:r w:rsidRPr="001C4821">
              <w:rPr>
                <w:rFonts w:eastAsia="標楷體"/>
                <w:bCs/>
                <w:sz w:val="28"/>
                <w:szCs w:val="28"/>
                <w:lang w:eastAsia="zh-TW"/>
              </w:rPr>
              <w:t>年配合本部辦理</w:t>
            </w:r>
            <w:r w:rsidRPr="001C4821">
              <w:rPr>
                <w:rFonts w:eastAsia="標楷體"/>
                <w:bCs/>
                <w:sz w:val="28"/>
                <w:szCs w:val="28"/>
                <w:lang w:eastAsia="zh-TW"/>
              </w:rPr>
              <w:t>EMIC</w:t>
            </w:r>
            <w:r w:rsidRPr="001C4821">
              <w:rPr>
                <w:rFonts w:eastAsia="標楷體"/>
                <w:bCs/>
                <w:sz w:val="28"/>
                <w:szCs w:val="28"/>
                <w:lang w:eastAsia="zh-TW"/>
              </w:rPr>
              <w:t>第</w:t>
            </w:r>
            <w:r w:rsidRPr="001C4821">
              <w:rPr>
                <w:rFonts w:eastAsia="標楷體"/>
                <w:bCs/>
                <w:sz w:val="28"/>
                <w:szCs w:val="28"/>
                <w:lang w:eastAsia="zh-TW"/>
              </w:rPr>
              <w:t>1</w:t>
            </w:r>
            <w:r w:rsidRPr="001C4821">
              <w:rPr>
                <w:rFonts w:eastAsia="標楷體"/>
                <w:bCs/>
                <w:sz w:val="28"/>
                <w:szCs w:val="28"/>
                <w:lang w:eastAsia="zh-TW"/>
              </w:rPr>
              <w:t>種演練，演練結果皆為滿分。</w:t>
            </w:r>
          </w:p>
        </w:tc>
      </w:tr>
      <w:tr w:rsidR="00B237FD" w:rsidRPr="001C4821" w:rsidTr="00B237FD">
        <w:trPr>
          <w:trHeight w:val="468"/>
        </w:trPr>
        <w:tc>
          <w:tcPr>
            <w:tcW w:w="851" w:type="dxa"/>
            <w:vMerge/>
            <w:vAlign w:val="center"/>
          </w:tcPr>
          <w:p w:rsidR="00B237FD" w:rsidRPr="001C4821" w:rsidRDefault="00B237FD" w:rsidP="00854BF4">
            <w:pPr>
              <w:pStyle w:val="a3"/>
              <w:numPr>
                <w:ilvl w:val="0"/>
                <w:numId w:val="49"/>
              </w:numPr>
              <w:spacing w:line="320" w:lineRule="exact"/>
              <w:ind w:leftChars="0"/>
              <w:jc w:val="center"/>
              <w:rPr>
                <w:rFonts w:eastAsia="標楷體"/>
                <w:sz w:val="28"/>
                <w:szCs w:val="28"/>
                <w:lang w:eastAsia="zh-TW"/>
              </w:rPr>
            </w:pPr>
          </w:p>
        </w:tc>
        <w:tc>
          <w:tcPr>
            <w:tcW w:w="1560" w:type="dxa"/>
            <w:vMerge/>
            <w:vAlign w:val="center"/>
          </w:tcPr>
          <w:p w:rsidR="00B237FD" w:rsidRPr="001C4821" w:rsidRDefault="00B237FD" w:rsidP="0028720D">
            <w:pPr>
              <w:spacing w:line="320" w:lineRule="exact"/>
              <w:jc w:val="both"/>
              <w:rPr>
                <w:rFonts w:ascii="Times New Roman" w:eastAsia="標楷體" w:hAnsi="Times New Roman"/>
                <w:sz w:val="28"/>
                <w:szCs w:val="28"/>
              </w:rPr>
            </w:pPr>
          </w:p>
        </w:tc>
        <w:tc>
          <w:tcPr>
            <w:tcW w:w="7825" w:type="dxa"/>
            <w:vMerge/>
            <w:vAlign w:val="center"/>
          </w:tcPr>
          <w:p w:rsidR="00B237FD" w:rsidRPr="001C4821" w:rsidRDefault="00B237FD" w:rsidP="0028720D">
            <w:pPr>
              <w:spacing w:line="320" w:lineRule="exact"/>
              <w:jc w:val="both"/>
              <w:rPr>
                <w:rFonts w:ascii="Times New Roman" w:eastAsia="標楷體" w:hAnsi="Times New Roman"/>
                <w:sz w:val="28"/>
                <w:szCs w:val="28"/>
              </w:rPr>
            </w:pPr>
          </w:p>
        </w:tc>
      </w:tr>
      <w:tr w:rsidR="00B237FD" w:rsidRPr="001C4821" w:rsidTr="00B237FD">
        <w:trPr>
          <w:trHeight w:val="951"/>
        </w:trPr>
        <w:tc>
          <w:tcPr>
            <w:tcW w:w="851" w:type="dxa"/>
            <w:vMerge w:val="restart"/>
            <w:vAlign w:val="center"/>
          </w:tcPr>
          <w:p w:rsidR="00B237FD" w:rsidRPr="001C4821" w:rsidRDefault="00B237FD" w:rsidP="0028720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二</w:t>
            </w:r>
          </w:p>
        </w:tc>
        <w:tc>
          <w:tcPr>
            <w:tcW w:w="1560" w:type="dxa"/>
            <w:vMerge w:val="restart"/>
            <w:vAlign w:val="center"/>
          </w:tcPr>
          <w:p w:rsidR="00B237FD" w:rsidRPr="001C4821" w:rsidRDefault="00B237FD" w:rsidP="0028720D">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防救災資源資料建立及資料庫系統管理維護情形</w:t>
            </w:r>
          </w:p>
        </w:tc>
        <w:tc>
          <w:tcPr>
            <w:tcW w:w="7825" w:type="dxa"/>
            <w:vMerge w:val="restart"/>
            <w:vAlign w:val="center"/>
          </w:tcPr>
          <w:p w:rsidR="00B237FD" w:rsidRPr="001C4821" w:rsidRDefault="00B237FD" w:rsidP="00854BF4">
            <w:pPr>
              <w:pStyle w:val="a3"/>
              <w:numPr>
                <w:ilvl w:val="0"/>
                <w:numId w:val="95"/>
              </w:numPr>
              <w:spacing w:line="320" w:lineRule="exact"/>
              <w:ind w:leftChars="0"/>
              <w:rPr>
                <w:rFonts w:eastAsia="標楷體"/>
                <w:sz w:val="28"/>
                <w:szCs w:val="28"/>
                <w:lang w:eastAsia="zh-TW"/>
              </w:rPr>
            </w:pPr>
            <w:r w:rsidRPr="001C4821">
              <w:rPr>
                <w:rFonts w:eastAsia="標楷體"/>
                <w:sz w:val="28"/>
                <w:szCs w:val="28"/>
                <w:lang w:eastAsia="zh-TW"/>
              </w:rPr>
              <w:t>抽查配合本部執行資料庫系統查核情形，</w:t>
            </w:r>
            <w:r w:rsidRPr="001C4821">
              <w:rPr>
                <w:rFonts w:eastAsia="標楷體"/>
                <w:sz w:val="28"/>
                <w:szCs w:val="28"/>
                <w:lang w:eastAsia="zh-TW"/>
              </w:rPr>
              <w:t>105</w:t>
            </w:r>
            <w:r w:rsidRPr="001C4821">
              <w:rPr>
                <w:rFonts w:eastAsia="標楷體"/>
                <w:sz w:val="28"/>
                <w:szCs w:val="28"/>
                <w:lang w:eastAsia="zh-TW"/>
              </w:rPr>
              <w:t>年</w:t>
            </w:r>
            <w:r w:rsidRPr="001C4821">
              <w:rPr>
                <w:rFonts w:eastAsia="標楷體"/>
                <w:sz w:val="28"/>
                <w:szCs w:val="28"/>
                <w:lang w:eastAsia="zh-TW"/>
              </w:rPr>
              <w:t>7</w:t>
            </w:r>
            <w:r w:rsidRPr="001C4821">
              <w:rPr>
                <w:rFonts w:eastAsia="標楷體"/>
                <w:sz w:val="28"/>
                <w:szCs w:val="28"/>
                <w:lang w:eastAsia="zh-TW"/>
              </w:rPr>
              <w:t>月至</w:t>
            </w:r>
            <w:r w:rsidRPr="001C4821">
              <w:rPr>
                <w:rFonts w:eastAsia="標楷體"/>
                <w:sz w:val="28"/>
                <w:szCs w:val="28"/>
                <w:lang w:eastAsia="zh-TW"/>
              </w:rPr>
              <w:t>106</w:t>
            </w:r>
            <w:r w:rsidRPr="001C4821">
              <w:rPr>
                <w:rFonts w:eastAsia="標楷體"/>
                <w:sz w:val="28"/>
                <w:szCs w:val="28"/>
                <w:lang w:eastAsia="zh-TW"/>
              </w:rPr>
              <w:t>年</w:t>
            </w:r>
            <w:r w:rsidRPr="001C4821">
              <w:rPr>
                <w:rFonts w:eastAsia="標楷體"/>
                <w:sz w:val="28"/>
                <w:szCs w:val="28"/>
                <w:lang w:eastAsia="zh-TW"/>
              </w:rPr>
              <w:t>6</w:t>
            </w:r>
            <w:r w:rsidRPr="001C4821">
              <w:rPr>
                <w:rFonts w:eastAsia="標楷體"/>
                <w:sz w:val="28"/>
                <w:szCs w:val="28"/>
                <w:lang w:eastAsia="zh-TW"/>
              </w:rPr>
              <w:t>月受抽查皆無缺失項目，並於抽查期限內完成系統回報。</w:t>
            </w:r>
          </w:p>
          <w:p w:rsidR="00B237FD" w:rsidRPr="001C4821" w:rsidRDefault="00B237FD" w:rsidP="00854BF4">
            <w:pPr>
              <w:pStyle w:val="a3"/>
              <w:numPr>
                <w:ilvl w:val="0"/>
                <w:numId w:val="95"/>
              </w:numPr>
              <w:spacing w:line="320" w:lineRule="exact"/>
              <w:ind w:leftChars="0"/>
              <w:rPr>
                <w:rFonts w:eastAsia="標楷體"/>
                <w:sz w:val="28"/>
                <w:szCs w:val="28"/>
                <w:lang w:eastAsia="zh-TW"/>
              </w:rPr>
            </w:pPr>
          </w:p>
          <w:p w:rsidR="00B237FD" w:rsidRPr="001C4821" w:rsidRDefault="00B237FD" w:rsidP="00854BF4">
            <w:pPr>
              <w:pStyle w:val="a3"/>
              <w:numPr>
                <w:ilvl w:val="0"/>
                <w:numId w:val="92"/>
              </w:numPr>
              <w:spacing w:line="320" w:lineRule="exact"/>
              <w:ind w:leftChars="0"/>
              <w:rPr>
                <w:rFonts w:eastAsia="標楷體"/>
                <w:sz w:val="28"/>
                <w:szCs w:val="28"/>
                <w:lang w:eastAsia="zh-TW"/>
              </w:rPr>
            </w:pPr>
            <w:r w:rsidRPr="001C4821">
              <w:rPr>
                <w:rFonts w:eastAsia="標楷體"/>
                <w:sz w:val="28"/>
                <w:szCs w:val="28"/>
                <w:lang w:eastAsia="zh-TW"/>
              </w:rPr>
              <w:t>建立書面之完整救災資源清冊。</w:t>
            </w:r>
          </w:p>
          <w:p w:rsidR="00B237FD" w:rsidRPr="001C4821" w:rsidRDefault="00B237FD" w:rsidP="00854BF4">
            <w:pPr>
              <w:pStyle w:val="a3"/>
              <w:numPr>
                <w:ilvl w:val="0"/>
                <w:numId w:val="92"/>
              </w:numPr>
              <w:spacing w:line="320" w:lineRule="exact"/>
              <w:ind w:leftChars="0"/>
              <w:rPr>
                <w:rFonts w:eastAsia="標楷體"/>
                <w:sz w:val="28"/>
                <w:szCs w:val="28"/>
                <w:lang w:eastAsia="zh-TW"/>
              </w:rPr>
            </w:pPr>
            <w:r w:rsidRPr="001C4821">
              <w:rPr>
                <w:rFonts w:eastAsia="標楷體"/>
                <w:sz w:val="28"/>
                <w:szCs w:val="28"/>
                <w:lang w:eastAsia="zh-TW"/>
              </w:rPr>
              <w:t>於</w:t>
            </w:r>
            <w:r w:rsidRPr="001C4821">
              <w:rPr>
                <w:rFonts w:eastAsia="標楷體"/>
                <w:sz w:val="28"/>
                <w:szCs w:val="28"/>
                <w:lang w:eastAsia="zh-TW"/>
              </w:rPr>
              <w:t>105</w:t>
            </w:r>
            <w:r w:rsidRPr="001C4821">
              <w:rPr>
                <w:rFonts w:eastAsia="標楷體"/>
                <w:sz w:val="28"/>
                <w:szCs w:val="28"/>
                <w:lang w:eastAsia="zh-TW"/>
              </w:rPr>
              <w:t>年</w:t>
            </w:r>
            <w:r w:rsidRPr="001C4821">
              <w:rPr>
                <w:rFonts w:eastAsia="標楷體"/>
                <w:sz w:val="28"/>
                <w:szCs w:val="28"/>
                <w:lang w:eastAsia="zh-TW"/>
              </w:rPr>
              <w:t>12</w:t>
            </w:r>
            <w:r w:rsidRPr="001C4821">
              <w:rPr>
                <w:rFonts w:eastAsia="標楷體"/>
                <w:sz w:val="28"/>
                <w:szCs w:val="28"/>
                <w:lang w:eastAsia="zh-TW"/>
              </w:rPr>
              <w:t>月及</w:t>
            </w:r>
            <w:r w:rsidRPr="001C4821">
              <w:rPr>
                <w:rFonts w:eastAsia="標楷體"/>
                <w:sz w:val="28"/>
                <w:szCs w:val="28"/>
                <w:lang w:eastAsia="zh-TW"/>
              </w:rPr>
              <w:t>106</w:t>
            </w:r>
            <w:r w:rsidRPr="001C4821">
              <w:rPr>
                <w:rFonts w:eastAsia="標楷體"/>
                <w:sz w:val="28"/>
                <w:szCs w:val="28"/>
                <w:lang w:eastAsia="zh-TW"/>
              </w:rPr>
              <w:t>年</w:t>
            </w:r>
            <w:r w:rsidRPr="001C4821">
              <w:rPr>
                <w:rFonts w:eastAsia="標楷體"/>
                <w:sz w:val="28"/>
                <w:szCs w:val="28"/>
                <w:lang w:eastAsia="zh-TW"/>
              </w:rPr>
              <w:t>2</w:t>
            </w:r>
            <w:r w:rsidRPr="001C4821">
              <w:rPr>
                <w:rFonts w:eastAsia="標楷體"/>
                <w:sz w:val="28"/>
                <w:szCs w:val="28"/>
                <w:lang w:eastAsia="zh-TW"/>
              </w:rPr>
              <w:t>月辦理防救災資源資料庫系統作業人員教育訓練；另建議指派熟稔業務人員擔任種子教官，針對各管理、填報、保管單位聯絡人加強辦理資料庫系統講習訓練，使作業人員均能熟稔系統操作。</w:t>
            </w:r>
          </w:p>
          <w:p w:rsidR="00B237FD" w:rsidRPr="001C4821" w:rsidRDefault="00B237FD" w:rsidP="00854BF4">
            <w:pPr>
              <w:pStyle w:val="a3"/>
              <w:numPr>
                <w:ilvl w:val="0"/>
                <w:numId w:val="92"/>
              </w:numPr>
              <w:spacing w:line="320" w:lineRule="exact"/>
              <w:ind w:leftChars="0"/>
              <w:rPr>
                <w:rFonts w:eastAsia="標楷體"/>
                <w:sz w:val="28"/>
                <w:szCs w:val="28"/>
                <w:lang w:eastAsia="zh-TW"/>
              </w:rPr>
            </w:pPr>
            <w:r w:rsidRPr="001C4821">
              <w:rPr>
                <w:rFonts w:eastAsia="標楷體"/>
                <w:sz w:val="28"/>
                <w:szCs w:val="28"/>
                <w:lang w:eastAsia="zh-TW"/>
              </w:rPr>
              <w:t>能利用系統進行督促、稽核作業，有案可稽。</w:t>
            </w:r>
          </w:p>
        </w:tc>
      </w:tr>
      <w:tr w:rsidR="00B237FD" w:rsidRPr="001C4821" w:rsidTr="00B237FD">
        <w:trPr>
          <w:trHeight w:val="1284"/>
        </w:trPr>
        <w:tc>
          <w:tcPr>
            <w:tcW w:w="851" w:type="dxa"/>
            <w:vMerge/>
            <w:vAlign w:val="center"/>
          </w:tcPr>
          <w:p w:rsidR="00B237FD" w:rsidRPr="001C4821" w:rsidRDefault="00B237FD" w:rsidP="00854BF4">
            <w:pPr>
              <w:pStyle w:val="a3"/>
              <w:numPr>
                <w:ilvl w:val="0"/>
                <w:numId w:val="49"/>
              </w:numPr>
              <w:spacing w:line="320" w:lineRule="exact"/>
              <w:ind w:leftChars="0"/>
              <w:jc w:val="center"/>
              <w:rPr>
                <w:rFonts w:eastAsia="標楷體"/>
                <w:sz w:val="28"/>
                <w:szCs w:val="28"/>
                <w:lang w:eastAsia="zh-TW"/>
              </w:rPr>
            </w:pPr>
          </w:p>
        </w:tc>
        <w:tc>
          <w:tcPr>
            <w:tcW w:w="1560" w:type="dxa"/>
            <w:vMerge/>
            <w:vAlign w:val="center"/>
          </w:tcPr>
          <w:p w:rsidR="00B237FD" w:rsidRPr="001C4821" w:rsidRDefault="00B237FD" w:rsidP="0028720D">
            <w:pPr>
              <w:spacing w:line="320" w:lineRule="exact"/>
              <w:jc w:val="both"/>
              <w:rPr>
                <w:rFonts w:ascii="Times New Roman" w:eastAsia="標楷體" w:hAnsi="Times New Roman"/>
                <w:sz w:val="28"/>
                <w:szCs w:val="28"/>
              </w:rPr>
            </w:pPr>
          </w:p>
        </w:tc>
        <w:tc>
          <w:tcPr>
            <w:tcW w:w="7825" w:type="dxa"/>
            <w:vMerge/>
            <w:vAlign w:val="center"/>
          </w:tcPr>
          <w:p w:rsidR="00B237FD" w:rsidRPr="001C4821" w:rsidRDefault="00B237FD" w:rsidP="0028720D">
            <w:pPr>
              <w:spacing w:line="320" w:lineRule="exact"/>
              <w:jc w:val="both"/>
              <w:rPr>
                <w:rFonts w:ascii="Times New Roman" w:eastAsia="標楷體" w:hAnsi="Times New Roman"/>
                <w:sz w:val="28"/>
                <w:szCs w:val="28"/>
              </w:rPr>
            </w:pPr>
          </w:p>
        </w:tc>
      </w:tr>
      <w:tr w:rsidR="00B237FD" w:rsidRPr="001C4821" w:rsidTr="00B237FD">
        <w:trPr>
          <w:trHeight w:val="320"/>
        </w:trPr>
        <w:tc>
          <w:tcPr>
            <w:tcW w:w="851" w:type="dxa"/>
            <w:vMerge w:val="restart"/>
            <w:vAlign w:val="center"/>
          </w:tcPr>
          <w:p w:rsidR="00B237FD" w:rsidRPr="001C4821" w:rsidRDefault="00B237FD" w:rsidP="0028720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三</w:t>
            </w:r>
          </w:p>
        </w:tc>
        <w:tc>
          <w:tcPr>
            <w:tcW w:w="1560" w:type="dxa"/>
            <w:vMerge w:val="restart"/>
            <w:vAlign w:val="center"/>
          </w:tcPr>
          <w:p w:rsidR="00B237FD" w:rsidRPr="001C4821" w:rsidRDefault="00B237FD" w:rsidP="0028720D">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災情查通報宣導教育及執行績效</w:t>
            </w:r>
          </w:p>
        </w:tc>
        <w:tc>
          <w:tcPr>
            <w:tcW w:w="7825" w:type="dxa"/>
            <w:vMerge w:val="restart"/>
            <w:vAlign w:val="center"/>
          </w:tcPr>
          <w:p w:rsidR="00B237FD" w:rsidRPr="001C4821" w:rsidRDefault="00B237FD" w:rsidP="00854BF4">
            <w:pPr>
              <w:pStyle w:val="a3"/>
              <w:numPr>
                <w:ilvl w:val="0"/>
                <w:numId w:val="96"/>
              </w:numPr>
              <w:spacing w:line="320" w:lineRule="exact"/>
              <w:ind w:leftChars="0"/>
              <w:rPr>
                <w:rFonts w:eastAsia="標楷體"/>
                <w:sz w:val="28"/>
                <w:szCs w:val="28"/>
                <w:lang w:eastAsia="zh-TW"/>
              </w:rPr>
            </w:pPr>
            <w:r w:rsidRPr="001C4821">
              <w:rPr>
                <w:rFonts w:eastAsia="標楷體"/>
                <w:sz w:val="28"/>
                <w:szCs w:val="28"/>
                <w:lang w:eastAsia="zh-TW"/>
              </w:rPr>
              <w:t>於</w:t>
            </w:r>
            <w:r w:rsidRPr="001C4821">
              <w:rPr>
                <w:rFonts w:eastAsia="標楷體"/>
                <w:sz w:val="28"/>
                <w:szCs w:val="28"/>
                <w:lang w:eastAsia="zh-TW"/>
              </w:rPr>
              <w:t>106</w:t>
            </w:r>
            <w:r w:rsidRPr="001C4821">
              <w:rPr>
                <w:rFonts w:eastAsia="標楷體"/>
                <w:sz w:val="28"/>
                <w:szCs w:val="28"/>
                <w:lang w:eastAsia="zh-TW"/>
              </w:rPr>
              <w:t>年</w:t>
            </w:r>
            <w:r w:rsidRPr="001C4821">
              <w:rPr>
                <w:rFonts w:eastAsia="標楷體"/>
                <w:sz w:val="28"/>
                <w:szCs w:val="28"/>
                <w:lang w:eastAsia="zh-TW"/>
              </w:rPr>
              <w:t>4</w:t>
            </w:r>
            <w:r w:rsidRPr="001C4821">
              <w:rPr>
                <w:rFonts w:eastAsia="標楷體"/>
                <w:sz w:val="28"/>
                <w:szCs w:val="28"/>
                <w:lang w:eastAsia="zh-TW"/>
              </w:rPr>
              <w:t>月底前針對消防、義消、婦宣志工團隊人員辦理災情查報人員教育訓練，皆有資料可稽。</w:t>
            </w:r>
          </w:p>
          <w:p w:rsidR="00B237FD" w:rsidRPr="001C4821" w:rsidRDefault="00B237FD" w:rsidP="00854BF4">
            <w:pPr>
              <w:pStyle w:val="a3"/>
              <w:numPr>
                <w:ilvl w:val="0"/>
                <w:numId w:val="96"/>
              </w:numPr>
              <w:spacing w:line="320" w:lineRule="exact"/>
              <w:ind w:leftChars="0"/>
              <w:rPr>
                <w:rFonts w:eastAsia="標楷體"/>
                <w:sz w:val="28"/>
                <w:szCs w:val="28"/>
                <w:lang w:eastAsia="zh-TW"/>
              </w:rPr>
            </w:pPr>
            <w:r w:rsidRPr="001C4821">
              <w:rPr>
                <w:rFonts w:eastAsia="標楷體"/>
                <w:sz w:val="28"/>
                <w:szCs w:val="28"/>
                <w:lang w:eastAsia="zh-TW"/>
              </w:rPr>
              <w:t>有透過官方臉書、</w:t>
            </w:r>
            <w:r w:rsidRPr="001C4821">
              <w:rPr>
                <w:rFonts w:eastAsia="標楷體"/>
                <w:sz w:val="28"/>
                <w:szCs w:val="28"/>
                <w:lang w:eastAsia="zh-TW"/>
              </w:rPr>
              <w:t>line</w:t>
            </w:r>
            <w:r w:rsidRPr="001C4821">
              <w:rPr>
                <w:rFonts w:eastAsia="標楷體"/>
                <w:sz w:val="28"/>
                <w:szCs w:val="28"/>
                <w:lang w:eastAsia="zh-TW"/>
              </w:rPr>
              <w:t>等社群媒體蒐集情資，並有專人監看處置，建議可訂定網路社群情資蒐集相關規定，並辦理教育訓練或演練，以強化現有機制。</w:t>
            </w:r>
          </w:p>
        </w:tc>
      </w:tr>
      <w:tr w:rsidR="00B237FD" w:rsidRPr="001C4821" w:rsidTr="00B237FD">
        <w:trPr>
          <w:trHeight w:val="360"/>
        </w:trPr>
        <w:tc>
          <w:tcPr>
            <w:tcW w:w="851" w:type="dxa"/>
            <w:vMerge/>
            <w:vAlign w:val="center"/>
          </w:tcPr>
          <w:p w:rsidR="00B237FD" w:rsidRPr="001C4821" w:rsidRDefault="00B237FD" w:rsidP="00854BF4">
            <w:pPr>
              <w:pStyle w:val="a3"/>
              <w:numPr>
                <w:ilvl w:val="0"/>
                <w:numId w:val="49"/>
              </w:numPr>
              <w:spacing w:line="320" w:lineRule="exact"/>
              <w:ind w:leftChars="0"/>
              <w:jc w:val="center"/>
              <w:rPr>
                <w:rFonts w:eastAsia="標楷體"/>
                <w:sz w:val="28"/>
                <w:szCs w:val="28"/>
                <w:lang w:eastAsia="zh-TW"/>
              </w:rPr>
            </w:pPr>
          </w:p>
        </w:tc>
        <w:tc>
          <w:tcPr>
            <w:tcW w:w="1560" w:type="dxa"/>
            <w:vMerge/>
            <w:vAlign w:val="center"/>
          </w:tcPr>
          <w:p w:rsidR="00B237FD" w:rsidRPr="001C4821" w:rsidRDefault="00B237FD" w:rsidP="0028720D">
            <w:pPr>
              <w:spacing w:line="320" w:lineRule="exact"/>
              <w:jc w:val="both"/>
              <w:rPr>
                <w:rFonts w:ascii="Times New Roman" w:eastAsia="標楷體" w:hAnsi="Times New Roman"/>
                <w:sz w:val="28"/>
                <w:szCs w:val="28"/>
              </w:rPr>
            </w:pPr>
          </w:p>
        </w:tc>
        <w:tc>
          <w:tcPr>
            <w:tcW w:w="7825" w:type="dxa"/>
            <w:vMerge/>
            <w:vAlign w:val="center"/>
          </w:tcPr>
          <w:p w:rsidR="00B237FD" w:rsidRPr="001C4821" w:rsidRDefault="00B237FD" w:rsidP="0028720D">
            <w:pPr>
              <w:spacing w:line="320" w:lineRule="exact"/>
              <w:jc w:val="both"/>
              <w:rPr>
                <w:rFonts w:ascii="Times New Roman" w:eastAsia="標楷體" w:hAnsi="Times New Roman"/>
                <w:sz w:val="28"/>
                <w:szCs w:val="28"/>
              </w:rPr>
            </w:pPr>
          </w:p>
        </w:tc>
      </w:tr>
      <w:tr w:rsidR="00B237FD" w:rsidRPr="001C4821" w:rsidTr="00B237FD">
        <w:trPr>
          <w:trHeight w:val="345"/>
        </w:trPr>
        <w:tc>
          <w:tcPr>
            <w:tcW w:w="851" w:type="dxa"/>
            <w:vMerge w:val="restart"/>
            <w:vAlign w:val="center"/>
          </w:tcPr>
          <w:p w:rsidR="00B237FD" w:rsidRPr="001C4821" w:rsidRDefault="00B237FD" w:rsidP="0028720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四</w:t>
            </w:r>
          </w:p>
        </w:tc>
        <w:tc>
          <w:tcPr>
            <w:tcW w:w="1560" w:type="dxa"/>
            <w:vMerge w:val="restart"/>
            <w:vAlign w:val="center"/>
          </w:tcPr>
          <w:p w:rsidR="00B237FD" w:rsidRPr="001C4821" w:rsidRDefault="00B237FD" w:rsidP="0028720D">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「內政部主管」災害應變中心開設應變情形</w:t>
            </w:r>
          </w:p>
        </w:tc>
        <w:tc>
          <w:tcPr>
            <w:tcW w:w="7825" w:type="dxa"/>
            <w:vMerge w:val="restart"/>
            <w:vAlign w:val="center"/>
          </w:tcPr>
          <w:p w:rsidR="00B237FD" w:rsidRPr="001C4821" w:rsidRDefault="00B237FD" w:rsidP="00854BF4">
            <w:pPr>
              <w:pStyle w:val="a3"/>
              <w:numPr>
                <w:ilvl w:val="0"/>
                <w:numId w:val="97"/>
              </w:numPr>
              <w:spacing w:line="320" w:lineRule="exact"/>
              <w:ind w:leftChars="0"/>
              <w:rPr>
                <w:rFonts w:eastAsia="標楷體"/>
                <w:sz w:val="28"/>
                <w:szCs w:val="28"/>
                <w:lang w:eastAsia="zh-TW"/>
              </w:rPr>
            </w:pPr>
            <w:r w:rsidRPr="001C4821">
              <w:rPr>
                <w:rFonts w:eastAsia="標楷體"/>
                <w:sz w:val="28"/>
                <w:szCs w:val="28"/>
                <w:lang w:eastAsia="zh-TW"/>
              </w:rPr>
              <w:t>依據「高雄市災害應變中心作業要點」執行「內政部主管」災害應變中心開設及撤除相關事宜，並有資料可稽。</w:t>
            </w:r>
          </w:p>
          <w:p w:rsidR="00B237FD" w:rsidRPr="001C4821" w:rsidRDefault="00B237FD" w:rsidP="00854BF4">
            <w:pPr>
              <w:pStyle w:val="a3"/>
              <w:numPr>
                <w:ilvl w:val="0"/>
                <w:numId w:val="97"/>
              </w:numPr>
              <w:spacing w:line="320" w:lineRule="exact"/>
              <w:ind w:leftChars="0"/>
              <w:rPr>
                <w:rFonts w:eastAsia="標楷體"/>
                <w:sz w:val="28"/>
                <w:szCs w:val="28"/>
                <w:lang w:eastAsia="zh-TW"/>
              </w:rPr>
            </w:pPr>
            <w:r w:rsidRPr="001C4821">
              <w:rPr>
                <w:rFonts w:eastAsia="標楷體"/>
                <w:sz w:val="28"/>
                <w:szCs w:val="28"/>
                <w:lang w:eastAsia="zh-TW"/>
              </w:rPr>
              <w:t>抽查中央災害應變中心傳真通報之回傳情形，皆符合相關規定。</w:t>
            </w:r>
          </w:p>
        </w:tc>
      </w:tr>
      <w:tr w:rsidR="00B237FD" w:rsidRPr="001C4821" w:rsidTr="00B237FD">
        <w:trPr>
          <w:trHeight w:val="450"/>
        </w:trPr>
        <w:tc>
          <w:tcPr>
            <w:tcW w:w="851" w:type="dxa"/>
            <w:vMerge/>
            <w:vAlign w:val="center"/>
          </w:tcPr>
          <w:p w:rsidR="00B237FD" w:rsidRPr="001C4821" w:rsidRDefault="00B237FD" w:rsidP="00854BF4">
            <w:pPr>
              <w:pStyle w:val="a3"/>
              <w:numPr>
                <w:ilvl w:val="0"/>
                <w:numId w:val="49"/>
              </w:numPr>
              <w:spacing w:line="320" w:lineRule="exact"/>
              <w:ind w:leftChars="0"/>
              <w:jc w:val="center"/>
              <w:rPr>
                <w:rFonts w:eastAsia="標楷體"/>
                <w:sz w:val="28"/>
                <w:szCs w:val="28"/>
                <w:lang w:eastAsia="zh-TW"/>
              </w:rPr>
            </w:pPr>
          </w:p>
        </w:tc>
        <w:tc>
          <w:tcPr>
            <w:tcW w:w="1560" w:type="dxa"/>
            <w:vMerge/>
            <w:vAlign w:val="center"/>
          </w:tcPr>
          <w:p w:rsidR="00B237FD" w:rsidRPr="001C4821" w:rsidRDefault="00B237FD" w:rsidP="0028720D">
            <w:pPr>
              <w:spacing w:line="320" w:lineRule="exact"/>
              <w:jc w:val="both"/>
              <w:rPr>
                <w:rFonts w:ascii="Times New Roman" w:eastAsia="標楷體" w:hAnsi="Times New Roman"/>
                <w:sz w:val="28"/>
                <w:szCs w:val="28"/>
              </w:rPr>
            </w:pPr>
          </w:p>
        </w:tc>
        <w:tc>
          <w:tcPr>
            <w:tcW w:w="7825" w:type="dxa"/>
            <w:vMerge/>
            <w:vAlign w:val="center"/>
          </w:tcPr>
          <w:p w:rsidR="00B237FD" w:rsidRPr="001C4821" w:rsidRDefault="00B237FD" w:rsidP="0028720D">
            <w:pPr>
              <w:spacing w:line="320" w:lineRule="exact"/>
              <w:jc w:val="both"/>
              <w:rPr>
                <w:rFonts w:ascii="Times New Roman" w:eastAsia="標楷體" w:hAnsi="Times New Roman"/>
                <w:sz w:val="28"/>
                <w:szCs w:val="28"/>
              </w:rPr>
            </w:pPr>
          </w:p>
        </w:tc>
      </w:tr>
      <w:tr w:rsidR="00B237FD" w:rsidRPr="001C4821" w:rsidTr="00B237FD">
        <w:trPr>
          <w:trHeight w:val="1404"/>
        </w:trPr>
        <w:tc>
          <w:tcPr>
            <w:tcW w:w="851" w:type="dxa"/>
            <w:vMerge w:val="restart"/>
            <w:tcBorders>
              <w:top w:val="single" w:sz="4" w:space="0" w:color="auto"/>
              <w:left w:val="single" w:sz="4" w:space="0" w:color="auto"/>
              <w:right w:val="single" w:sz="4" w:space="0" w:color="auto"/>
            </w:tcBorders>
            <w:vAlign w:val="center"/>
          </w:tcPr>
          <w:p w:rsidR="00B237FD" w:rsidRPr="001C4821" w:rsidRDefault="00B237FD" w:rsidP="0028720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五</w:t>
            </w:r>
          </w:p>
        </w:tc>
        <w:tc>
          <w:tcPr>
            <w:tcW w:w="1560" w:type="dxa"/>
            <w:vMerge w:val="restart"/>
            <w:tcBorders>
              <w:top w:val="single" w:sz="4" w:space="0" w:color="auto"/>
              <w:left w:val="single" w:sz="4" w:space="0" w:color="auto"/>
              <w:right w:val="single" w:sz="4" w:space="0" w:color="auto"/>
            </w:tcBorders>
            <w:vAlign w:val="center"/>
          </w:tcPr>
          <w:p w:rsidR="00B237FD" w:rsidRPr="001C4821" w:rsidRDefault="00B237FD" w:rsidP="0028720D">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防災宣導及教育</w:t>
            </w:r>
          </w:p>
        </w:tc>
        <w:tc>
          <w:tcPr>
            <w:tcW w:w="7825" w:type="dxa"/>
            <w:vMerge w:val="restart"/>
            <w:tcBorders>
              <w:top w:val="single" w:sz="4" w:space="0" w:color="auto"/>
              <w:left w:val="single" w:sz="4" w:space="0" w:color="auto"/>
              <w:right w:val="single" w:sz="4" w:space="0" w:color="auto"/>
            </w:tcBorders>
            <w:vAlign w:val="center"/>
          </w:tcPr>
          <w:p w:rsidR="00B237FD" w:rsidRPr="001C4821" w:rsidRDefault="00B237FD" w:rsidP="00854BF4">
            <w:pPr>
              <w:pStyle w:val="a3"/>
              <w:numPr>
                <w:ilvl w:val="0"/>
                <w:numId w:val="98"/>
              </w:numPr>
              <w:spacing w:line="320" w:lineRule="exact"/>
              <w:ind w:leftChars="0"/>
              <w:rPr>
                <w:rFonts w:eastAsia="標楷體"/>
                <w:sz w:val="28"/>
                <w:szCs w:val="28"/>
                <w:lang w:eastAsia="zh-TW"/>
              </w:rPr>
            </w:pPr>
            <w:r w:rsidRPr="001C4821">
              <w:rPr>
                <w:rFonts w:eastAsia="標楷體"/>
                <w:sz w:val="28"/>
                <w:szCs w:val="28"/>
                <w:lang w:eastAsia="zh-TW"/>
              </w:rPr>
              <w:t>經抽查消防局分隊及婦宣隊，皆能運用家戶訪視、廣播、影片、演練及張貼布條海報等方式進行防災宣導，且有資料可稽。</w:t>
            </w:r>
          </w:p>
          <w:p w:rsidR="00B237FD" w:rsidRPr="001C4821" w:rsidRDefault="00B237FD" w:rsidP="00854BF4">
            <w:pPr>
              <w:pStyle w:val="a3"/>
              <w:numPr>
                <w:ilvl w:val="0"/>
                <w:numId w:val="98"/>
              </w:numPr>
              <w:spacing w:line="320" w:lineRule="exact"/>
              <w:ind w:leftChars="0"/>
              <w:rPr>
                <w:rFonts w:eastAsia="標楷體"/>
                <w:sz w:val="28"/>
                <w:szCs w:val="28"/>
                <w:lang w:eastAsia="zh-TW"/>
              </w:rPr>
            </w:pPr>
            <w:r w:rsidRPr="001C4821">
              <w:rPr>
                <w:rFonts w:eastAsia="標楷體"/>
                <w:sz w:val="28"/>
                <w:szCs w:val="28"/>
                <w:lang w:eastAsia="zh-TW"/>
              </w:rPr>
              <w:t>全民抗震網地震演練參演人數佔該市</w:t>
            </w:r>
            <w:r w:rsidRPr="001C4821">
              <w:rPr>
                <w:rFonts w:eastAsia="標楷體"/>
                <w:sz w:val="28"/>
                <w:szCs w:val="28"/>
                <w:lang w:eastAsia="zh-TW"/>
              </w:rPr>
              <w:t>7.36%</w:t>
            </w:r>
            <w:r w:rsidRPr="001C4821">
              <w:rPr>
                <w:rFonts w:eastAsia="標楷體"/>
                <w:sz w:val="28"/>
                <w:szCs w:val="28"/>
                <w:lang w:eastAsia="zh-TW"/>
              </w:rPr>
              <w:t>，成績平平。另該局各大、中、分隊配合本部「</w:t>
            </w:r>
            <w:r w:rsidRPr="001C4821">
              <w:rPr>
                <w:rFonts w:eastAsia="標楷體"/>
                <w:sz w:val="28"/>
                <w:szCs w:val="28"/>
                <w:lang w:eastAsia="zh-TW"/>
              </w:rPr>
              <w:t>105</w:t>
            </w:r>
            <w:r w:rsidRPr="001C4821">
              <w:rPr>
                <w:rFonts w:eastAsia="標楷體"/>
                <w:sz w:val="28"/>
                <w:szCs w:val="28"/>
                <w:lang w:eastAsia="zh-TW"/>
              </w:rPr>
              <w:t>年國家防災日全民地震網路演練活動實施計畫」向學校及民眾積極宣導防災演練，有資料可稽。建議可研訂執行計畫強化各局處分工與演練成效。</w:t>
            </w:r>
          </w:p>
          <w:p w:rsidR="00B237FD" w:rsidRPr="001C4821" w:rsidRDefault="00B237FD" w:rsidP="00854BF4">
            <w:pPr>
              <w:pStyle w:val="a3"/>
              <w:numPr>
                <w:ilvl w:val="0"/>
                <w:numId w:val="98"/>
              </w:numPr>
              <w:spacing w:line="320" w:lineRule="exact"/>
              <w:ind w:leftChars="0"/>
              <w:rPr>
                <w:rFonts w:eastAsia="標楷體"/>
                <w:sz w:val="28"/>
                <w:szCs w:val="28"/>
                <w:lang w:eastAsia="zh-TW"/>
              </w:rPr>
            </w:pPr>
          </w:p>
          <w:p w:rsidR="00B237FD" w:rsidRPr="001C4821" w:rsidRDefault="00B237FD" w:rsidP="00854BF4">
            <w:pPr>
              <w:pStyle w:val="a3"/>
              <w:numPr>
                <w:ilvl w:val="0"/>
                <w:numId w:val="93"/>
              </w:numPr>
              <w:spacing w:line="320" w:lineRule="exact"/>
              <w:ind w:leftChars="0"/>
              <w:rPr>
                <w:rFonts w:eastAsia="標楷體"/>
                <w:sz w:val="28"/>
                <w:szCs w:val="28"/>
                <w:lang w:eastAsia="zh-TW"/>
              </w:rPr>
            </w:pPr>
            <w:r w:rsidRPr="001C4821">
              <w:rPr>
                <w:rFonts w:eastAsia="標楷體"/>
                <w:sz w:val="28"/>
                <w:szCs w:val="28"/>
                <w:lang w:eastAsia="zh-TW"/>
              </w:rPr>
              <w:t>製作微電影宣導短片。</w:t>
            </w:r>
          </w:p>
          <w:p w:rsidR="00B237FD" w:rsidRPr="001C4821" w:rsidRDefault="00B237FD" w:rsidP="00854BF4">
            <w:pPr>
              <w:pStyle w:val="a3"/>
              <w:numPr>
                <w:ilvl w:val="0"/>
                <w:numId w:val="93"/>
              </w:numPr>
              <w:spacing w:line="320" w:lineRule="exact"/>
              <w:ind w:leftChars="0"/>
              <w:rPr>
                <w:rFonts w:eastAsia="標楷體"/>
                <w:sz w:val="28"/>
                <w:szCs w:val="28"/>
                <w:lang w:eastAsia="zh-TW"/>
              </w:rPr>
            </w:pPr>
            <w:r w:rsidRPr="001C4821">
              <w:rPr>
                <w:rFonts w:eastAsia="標楷體"/>
                <w:sz w:val="28"/>
                <w:szCs w:val="28"/>
                <w:lang w:eastAsia="zh-TW"/>
              </w:rPr>
              <w:t>透過廣播節目宣導民眾防火防災。</w:t>
            </w:r>
          </w:p>
          <w:p w:rsidR="00B237FD" w:rsidRPr="001C4821" w:rsidRDefault="00B237FD" w:rsidP="00854BF4">
            <w:pPr>
              <w:pStyle w:val="a3"/>
              <w:numPr>
                <w:ilvl w:val="0"/>
                <w:numId w:val="93"/>
              </w:numPr>
              <w:spacing w:line="320" w:lineRule="exact"/>
              <w:ind w:leftChars="0"/>
              <w:rPr>
                <w:rFonts w:eastAsia="標楷體"/>
                <w:sz w:val="28"/>
                <w:szCs w:val="28"/>
                <w:lang w:eastAsia="zh-TW"/>
              </w:rPr>
            </w:pPr>
            <w:r w:rsidRPr="001C4821">
              <w:rPr>
                <w:rFonts w:eastAsia="標楷體"/>
                <w:sz w:val="28"/>
                <w:szCs w:val="28"/>
                <w:lang w:eastAsia="zh-TW"/>
              </w:rPr>
              <w:t>建議有別於傳統宣導方式，以民眾需求為出發點，發想更多創新防災宣導、教育作為</w:t>
            </w:r>
            <w:r w:rsidRPr="001C4821">
              <w:rPr>
                <w:rFonts w:eastAsia="標楷體"/>
                <w:sz w:val="28"/>
                <w:szCs w:val="28"/>
                <w:lang w:eastAsia="zh-TW"/>
              </w:rPr>
              <w:t>(</w:t>
            </w:r>
            <w:r w:rsidRPr="001C4821">
              <w:rPr>
                <w:rFonts w:eastAsia="標楷體"/>
                <w:sz w:val="28"/>
                <w:szCs w:val="28"/>
                <w:lang w:eastAsia="zh-TW"/>
              </w:rPr>
              <w:t>如體驗消防勤務等</w:t>
            </w:r>
            <w:r w:rsidRPr="001C4821">
              <w:rPr>
                <w:rFonts w:eastAsia="標楷體"/>
                <w:sz w:val="28"/>
                <w:szCs w:val="28"/>
                <w:lang w:eastAsia="zh-TW"/>
              </w:rPr>
              <w:t>)</w:t>
            </w:r>
            <w:r w:rsidRPr="001C4821">
              <w:rPr>
                <w:rFonts w:eastAsia="標楷體"/>
                <w:sz w:val="28"/>
                <w:szCs w:val="28"/>
                <w:lang w:eastAsia="zh-TW"/>
              </w:rPr>
              <w:t>，強化防災宣導效果。</w:t>
            </w:r>
          </w:p>
        </w:tc>
      </w:tr>
      <w:tr w:rsidR="00B237FD" w:rsidRPr="001C4821" w:rsidTr="00B237FD">
        <w:trPr>
          <w:trHeight w:val="1056"/>
        </w:trPr>
        <w:tc>
          <w:tcPr>
            <w:tcW w:w="851" w:type="dxa"/>
            <w:vMerge/>
            <w:tcBorders>
              <w:left w:val="single" w:sz="4" w:space="0" w:color="auto"/>
              <w:right w:val="single" w:sz="4" w:space="0" w:color="auto"/>
            </w:tcBorders>
            <w:vAlign w:val="center"/>
          </w:tcPr>
          <w:p w:rsidR="00B237FD" w:rsidRPr="001C4821" w:rsidRDefault="00B237FD" w:rsidP="00854BF4">
            <w:pPr>
              <w:pStyle w:val="a3"/>
              <w:numPr>
                <w:ilvl w:val="0"/>
                <w:numId w:val="49"/>
              </w:numPr>
              <w:spacing w:line="320" w:lineRule="exact"/>
              <w:ind w:leftChars="0"/>
              <w:jc w:val="center"/>
              <w:rPr>
                <w:rFonts w:eastAsia="標楷體"/>
                <w:sz w:val="28"/>
                <w:szCs w:val="28"/>
                <w:lang w:eastAsia="zh-TW"/>
              </w:rPr>
            </w:pPr>
          </w:p>
        </w:tc>
        <w:tc>
          <w:tcPr>
            <w:tcW w:w="1560" w:type="dxa"/>
            <w:vMerge/>
            <w:tcBorders>
              <w:left w:val="single" w:sz="4" w:space="0" w:color="auto"/>
              <w:right w:val="single" w:sz="4" w:space="0" w:color="auto"/>
            </w:tcBorders>
            <w:vAlign w:val="center"/>
          </w:tcPr>
          <w:p w:rsidR="00B237FD" w:rsidRPr="001C4821" w:rsidRDefault="00B237FD" w:rsidP="0028720D">
            <w:pPr>
              <w:spacing w:line="320" w:lineRule="exact"/>
              <w:jc w:val="both"/>
              <w:rPr>
                <w:rFonts w:ascii="Times New Roman" w:eastAsia="標楷體" w:hAnsi="Times New Roman"/>
                <w:sz w:val="28"/>
                <w:szCs w:val="28"/>
              </w:rPr>
            </w:pPr>
          </w:p>
        </w:tc>
        <w:tc>
          <w:tcPr>
            <w:tcW w:w="7825" w:type="dxa"/>
            <w:vMerge/>
            <w:tcBorders>
              <w:left w:val="single" w:sz="4" w:space="0" w:color="auto"/>
              <w:right w:val="single" w:sz="4" w:space="0" w:color="auto"/>
            </w:tcBorders>
            <w:vAlign w:val="center"/>
          </w:tcPr>
          <w:p w:rsidR="00B237FD" w:rsidRPr="001C4821" w:rsidRDefault="00B237FD" w:rsidP="0028720D">
            <w:pPr>
              <w:spacing w:line="320" w:lineRule="exact"/>
              <w:jc w:val="both"/>
              <w:rPr>
                <w:rFonts w:ascii="Times New Roman" w:eastAsia="標楷體" w:hAnsi="Times New Roman"/>
                <w:sz w:val="28"/>
                <w:szCs w:val="28"/>
              </w:rPr>
            </w:pPr>
          </w:p>
        </w:tc>
      </w:tr>
      <w:tr w:rsidR="00B237FD" w:rsidRPr="001C4821" w:rsidTr="00B237FD">
        <w:trPr>
          <w:trHeight w:val="756"/>
        </w:trPr>
        <w:tc>
          <w:tcPr>
            <w:tcW w:w="851" w:type="dxa"/>
            <w:vMerge/>
            <w:tcBorders>
              <w:left w:val="single" w:sz="4" w:space="0" w:color="auto"/>
              <w:bottom w:val="single" w:sz="4" w:space="0" w:color="auto"/>
              <w:right w:val="single" w:sz="4" w:space="0" w:color="auto"/>
            </w:tcBorders>
            <w:vAlign w:val="center"/>
          </w:tcPr>
          <w:p w:rsidR="00B237FD" w:rsidRPr="001C4821" w:rsidRDefault="00B237FD" w:rsidP="00854BF4">
            <w:pPr>
              <w:pStyle w:val="a3"/>
              <w:numPr>
                <w:ilvl w:val="0"/>
                <w:numId w:val="49"/>
              </w:numPr>
              <w:spacing w:line="320" w:lineRule="exact"/>
              <w:ind w:leftChars="0"/>
              <w:jc w:val="center"/>
              <w:rPr>
                <w:rFonts w:eastAsia="標楷體"/>
                <w:sz w:val="28"/>
                <w:szCs w:val="28"/>
                <w:lang w:eastAsia="zh-TW"/>
              </w:rPr>
            </w:pPr>
          </w:p>
        </w:tc>
        <w:tc>
          <w:tcPr>
            <w:tcW w:w="1560" w:type="dxa"/>
            <w:vMerge/>
            <w:tcBorders>
              <w:left w:val="single" w:sz="4" w:space="0" w:color="auto"/>
              <w:bottom w:val="single" w:sz="4" w:space="0" w:color="auto"/>
              <w:right w:val="single" w:sz="4" w:space="0" w:color="auto"/>
            </w:tcBorders>
            <w:vAlign w:val="center"/>
          </w:tcPr>
          <w:p w:rsidR="00B237FD" w:rsidRPr="001C4821" w:rsidRDefault="00B237FD" w:rsidP="0028720D">
            <w:pPr>
              <w:spacing w:line="320" w:lineRule="exact"/>
              <w:jc w:val="both"/>
              <w:rPr>
                <w:rFonts w:ascii="Times New Roman" w:eastAsia="標楷體" w:hAnsi="Times New Roman"/>
                <w:sz w:val="28"/>
                <w:szCs w:val="28"/>
              </w:rPr>
            </w:pPr>
          </w:p>
        </w:tc>
        <w:tc>
          <w:tcPr>
            <w:tcW w:w="7825" w:type="dxa"/>
            <w:vMerge/>
            <w:tcBorders>
              <w:left w:val="single" w:sz="4" w:space="0" w:color="auto"/>
              <w:bottom w:val="single" w:sz="4" w:space="0" w:color="auto"/>
              <w:right w:val="single" w:sz="4" w:space="0" w:color="auto"/>
            </w:tcBorders>
            <w:vAlign w:val="center"/>
          </w:tcPr>
          <w:p w:rsidR="00B237FD" w:rsidRPr="001C4821" w:rsidRDefault="00B237FD" w:rsidP="0028720D">
            <w:pPr>
              <w:spacing w:line="320" w:lineRule="exact"/>
              <w:jc w:val="both"/>
              <w:rPr>
                <w:rFonts w:ascii="Times New Roman" w:eastAsia="標楷體" w:hAnsi="Times New Roman"/>
                <w:sz w:val="28"/>
                <w:szCs w:val="28"/>
              </w:rPr>
            </w:pPr>
          </w:p>
        </w:tc>
      </w:tr>
      <w:tr w:rsidR="00B237FD" w:rsidRPr="001C4821" w:rsidTr="00B237FD">
        <w:trPr>
          <w:trHeight w:val="330"/>
        </w:trPr>
        <w:tc>
          <w:tcPr>
            <w:tcW w:w="851" w:type="dxa"/>
            <w:vMerge w:val="restart"/>
            <w:tcBorders>
              <w:top w:val="single" w:sz="4" w:space="0" w:color="auto"/>
              <w:left w:val="single" w:sz="4" w:space="0" w:color="auto"/>
              <w:right w:val="single" w:sz="4" w:space="0" w:color="auto"/>
            </w:tcBorders>
            <w:vAlign w:val="center"/>
          </w:tcPr>
          <w:p w:rsidR="00B237FD" w:rsidRPr="001C4821" w:rsidRDefault="00B237FD" w:rsidP="0028720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六</w:t>
            </w:r>
          </w:p>
        </w:tc>
        <w:tc>
          <w:tcPr>
            <w:tcW w:w="1560" w:type="dxa"/>
            <w:vMerge w:val="restart"/>
            <w:tcBorders>
              <w:top w:val="single" w:sz="4" w:space="0" w:color="auto"/>
              <w:left w:val="single" w:sz="4" w:space="0" w:color="auto"/>
              <w:right w:val="single" w:sz="4" w:space="0" w:color="auto"/>
            </w:tcBorders>
            <w:vAlign w:val="center"/>
          </w:tcPr>
          <w:p w:rsidR="00B237FD" w:rsidRPr="001C4821" w:rsidRDefault="00B237FD" w:rsidP="0028720D">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災害防救</w:t>
            </w:r>
            <w:r w:rsidRPr="001C4821">
              <w:rPr>
                <w:rFonts w:ascii="Times New Roman" w:eastAsia="標楷體" w:hAnsi="Times New Roman"/>
                <w:sz w:val="28"/>
                <w:szCs w:val="28"/>
              </w:rPr>
              <w:lastRenderedPageBreak/>
              <w:t>資</w:t>
            </w:r>
            <w:r w:rsidRPr="001C4821">
              <w:rPr>
                <w:rFonts w:ascii="Times New Roman" w:eastAsia="標楷體" w:hAnsi="Times New Roman"/>
                <w:sz w:val="28"/>
                <w:szCs w:val="28"/>
              </w:rPr>
              <w:t>(</w:t>
            </w:r>
            <w:r w:rsidRPr="001C4821">
              <w:rPr>
                <w:rFonts w:ascii="Times New Roman" w:eastAsia="標楷體" w:hAnsi="Times New Roman"/>
                <w:sz w:val="28"/>
                <w:szCs w:val="28"/>
              </w:rPr>
              <w:t>通</w:t>
            </w:r>
            <w:r w:rsidRPr="001C4821">
              <w:rPr>
                <w:rFonts w:ascii="Times New Roman" w:eastAsia="標楷體" w:hAnsi="Times New Roman"/>
                <w:sz w:val="28"/>
                <w:szCs w:val="28"/>
              </w:rPr>
              <w:t>)</w:t>
            </w:r>
            <w:r w:rsidRPr="001C4821">
              <w:rPr>
                <w:rFonts w:ascii="Times New Roman" w:eastAsia="標楷體" w:hAnsi="Times New Roman"/>
                <w:sz w:val="28"/>
                <w:szCs w:val="28"/>
              </w:rPr>
              <w:t>訊之整備與測試</w:t>
            </w:r>
          </w:p>
        </w:tc>
        <w:tc>
          <w:tcPr>
            <w:tcW w:w="7825" w:type="dxa"/>
            <w:vMerge w:val="restart"/>
            <w:tcBorders>
              <w:top w:val="single" w:sz="4" w:space="0" w:color="auto"/>
              <w:left w:val="single" w:sz="4" w:space="0" w:color="auto"/>
              <w:right w:val="single" w:sz="4" w:space="0" w:color="auto"/>
            </w:tcBorders>
            <w:vAlign w:val="center"/>
          </w:tcPr>
          <w:p w:rsidR="00B237FD" w:rsidRPr="001C4821" w:rsidRDefault="00B237FD" w:rsidP="00854BF4">
            <w:pPr>
              <w:pStyle w:val="a3"/>
              <w:numPr>
                <w:ilvl w:val="0"/>
                <w:numId w:val="99"/>
              </w:numPr>
              <w:spacing w:before="50" w:after="50" w:line="320" w:lineRule="exact"/>
              <w:ind w:leftChars="0"/>
              <w:jc w:val="both"/>
              <w:rPr>
                <w:rFonts w:eastAsia="標楷體"/>
                <w:sz w:val="28"/>
                <w:szCs w:val="28"/>
                <w:lang w:eastAsia="zh-TW"/>
              </w:rPr>
            </w:pPr>
            <w:r w:rsidRPr="001C4821">
              <w:rPr>
                <w:rFonts w:eastAsia="標楷體"/>
                <w:sz w:val="28"/>
                <w:szCs w:val="28"/>
                <w:lang w:eastAsia="zh-TW"/>
              </w:rPr>
              <w:lastRenderedPageBreak/>
              <w:t>資通訊設備財產清冊完整，針對資</w:t>
            </w:r>
            <w:r w:rsidRPr="001C4821">
              <w:rPr>
                <w:rFonts w:eastAsia="標楷體"/>
                <w:sz w:val="28"/>
                <w:szCs w:val="28"/>
                <w:lang w:eastAsia="zh-TW"/>
              </w:rPr>
              <w:t>(</w:t>
            </w:r>
            <w:r w:rsidRPr="001C4821">
              <w:rPr>
                <w:rFonts w:eastAsia="標楷體"/>
                <w:sz w:val="28"/>
                <w:szCs w:val="28"/>
                <w:lang w:eastAsia="zh-TW"/>
              </w:rPr>
              <w:t>通</w:t>
            </w:r>
            <w:r w:rsidRPr="001C4821">
              <w:rPr>
                <w:rFonts w:eastAsia="標楷體"/>
                <w:sz w:val="28"/>
                <w:szCs w:val="28"/>
                <w:lang w:eastAsia="zh-TW"/>
              </w:rPr>
              <w:t>)</w:t>
            </w:r>
            <w:r w:rsidRPr="001C4821">
              <w:rPr>
                <w:rFonts w:eastAsia="標楷體"/>
                <w:sz w:val="28"/>
                <w:szCs w:val="28"/>
                <w:lang w:eastAsia="zh-TW"/>
              </w:rPr>
              <w:t>訊設備已詳列清冊。</w:t>
            </w:r>
          </w:p>
          <w:p w:rsidR="00B237FD" w:rsidRPr="001C4821" w:rsidRDefault="00B237FD" w:rsidP="00854BF4">
            <w:pPr>
              <w:pStyle w:val="a3"/>
              <w:numPr>
                <w:ilvl w:val="0"/>
                <w:numId w:val="99"/>
              </w:numPr>
              <w:spacing w:before="50" w:after="50" w:line="320" w:lineRule="exact"/>
              <w:ind w:leftChars="0"/>
              <w:jc w:val="both"/>
              <w:rPr>
                <w:rFonts w:eastAsia="標楷體"/>
                <w:sz w:val="28"/>
                <w:szCs w:val="28"/>
                <w:lang w:eastAsia="zh-TW"/>
              </w:rPr>
            </w:pPr>
            <w:r w:rsidRPr="001C4821">
              <w:rPr>
                <w:rFonts w:eastAsia="標楷體"/>
                <w:sz w:val="28"/>
                <w:szCs w:val="28"/>
                <w:lang w:eastAsia="zh-TW"/>
              </w:rPr>
              <w:lastRenderedPageBreak/>
              <w:t>教育訓練辦理情形優良，檢附資料完整。</w:t>
            </w:r>
          </w:p>
          <w:p w:rsidR="00B237FD" w:rsidRPr="001C4821" w:rsidRDefault="00B237FD" w:rsidP="00854BF4">
            <w:pPr>
              <w:pStyle w:val="a3"/>
              <w:numPr>
                <w:ilvl w:val="0"/>
                <w:numId w:val="99"/>
              </w:numPr>
              <w:spacing w:before="50" w:after="50" w:line="320" w:lineRule="exact"/>
              <w:ind w:leftChars="0"/>
              <w:jc w:val="both"/>
              <w:rPr>
                <w:rFonts w:eastAsia="標楷體"/>
                <w:sz w:val="28"/>
                <w:szCs w:val="28"/>
                <w:lang w:eastAsia="zh-TW"/>
              </w:rPr>
            </w:pPr>
            <w:r w:rsidRPr="001C4821">
              <w:rPr>
                <w:rFonts w:eastAsia="標楷體"/>
                <w:sz w:val="28"/>
                <w:szCs w:val="28"/>
                <w:lang w:eastAsia="zh-TW"/>
              </w:rPr>
              <w:t>網路流量監控資料完整。</w:t>
            </w:r>
          </w:p>
          <w:p w:rsidR="00B237FD" w:rsidRPr="001C4821" w:rsidRDefault="00B237FD" w:rsidP="0028720D">
            <w:pPr>
              <w:spacing w:before="50" w:after="50" w:line="320" w:lineRule="exact"/>
              <w:jc w:val="both"/>
              <w:rPr>
                <w:rFonts w:ascii="Times New Roman" w:eastAsia="標楷體" w:hAnsi="Times New Roman"/>
                <w:sz w:val="28"/>
                <w:szCs w:val="28"/>
              </w:rPr>
            </w:pPr>
          </w:p>
        </w:tc>
      </w:tr>
      <w:tr w:rsidR="00B237FD" w:rsidRPr="001C4821" w:rsidTr="00B237FD">
        <w:trPr>
          <w:trHeight w:val="330"/>
        </w:trPr>
        <w:tc>
          <w:tcPr>
            <w:tcW w:w="851" w:type="dxa"/>
            <w:vMerge/>
            <w:tcBorders>
              <w:left w:val="single" w:sz="4" w:space="0" w:color="auto"/>
              <w:bottom w:val="single" w:sz="4" w:space="0" w:color="auto"/>
              <w:right w:val="single" w:sz="4" w:space="0" w:color="auto"/>
            </w:tcBorders>
            <w:vAlign w:val="center"/>
          </w:tcPr>
          <w:p w:rsidR="00B237FD" w:rsidRPr="001C4821" w:rsidRDefault="00B237FD" w:rsidP="0028720D">
            <w:pPr>
              <w:spacing w:line="320" w:lineRule="exact"/>
              <w:jc w:val="center"/>
              <w:rPr>
                <w:rFonts w:ascii="Times New Roman" w:eastAsia="標楷體" w:hAnsi="Times New Roman"/>
                <w:sz w:val="28"/>
                <w:szCs w:val="28"/>
              </w:rPr>
            </w:pPr>
          </w:p>
        </w:tc>
        <w:tc>
          <w:tcPr>
            <w:tcW w:w="1560" w:type="dxa"/>
            <w:vMerge/>
            <w:tcBorders>
              <w:left w:val="single" w:sz="4" w:space="0" w:color="auto"/>
              <w:bottom w:val="single" w:sz="4" w:space="0" w:color="auto"/>
              <w:right w:val="single" w:sz="4" w:space="0" w:color="auto"/>
            </w:tcBorders>
            <w:vAlign w:val="center"/>
          </w:tcPr>
          <w:p w:rsidR="00B237FD" w:rsidRPr="001C4821" w:rsidRDefault="00B237FD" w:rsidP="0028720D">
            <w:pPr>
              <w:spacing w:line="320" w:lineRule="exact"/>
              <w:jc w:val="both"/>
              <w:rPr>
                <w:rFonts w:ascii="Times New Roman" w:eastAsia="標楷體" w:hAnsi="Times New Roman"/>
                <w:sz w:val="28"/>
                <w:szCs w:val="28"/>
              </w:rPr>
            </w:pPr>
          </w:p>
        </w:tc>
        <w:tc>
          <w:tcPr>
            <w:tcW w:w="7825" w:type="dxa"/>
            <w:vMerge/>
            <w:tcBorders>
              <w:left w:val="single" w:sz="4" w:space="0" w:color="auto"/>
              <w:bottom w:val="single" w:sz="4" w:space="0" w:color="auto"/>
              <w:right w:val="single" w:sz="4" w:space="0" w:color="auto"/>
            </w:tcBorders>
            <w:vAlign w:val="center"/>
          </w:tcPr>
          <w:p w:rsidR="00B237FD" w:rsidRPr="001C4821" w:rsidRDefault="00B237FD" w:rsidP="0028720D">
            <w:pPr>
              <w:spacing w:line="320" w:lineRule="exact"/>
              <w:jc w:val="both"/>
              <w:rPr>
                <w:rFonts w:ascii="Times New Roman" w:eastAsia="標楷體" w:hAnsi="Times New Roman"/>
                <w:sz w:val="28"/>
                <w:szCs w:val="28"/>
              </w:rPr>
            </w:pPr>
          </w:p>
        </w:tc>
      </w:tr>
      <w:tr w:rsidR="00B237FD" w:rsidRPr="001C4821" w:rsidTr="00B237FD">
        <w:trPr>
          <w:trHeight w:val="811"/>
        </w:trPr>
        <w:tc>
          <w:tcPr>
            <w:tcW w:w="851" w:type="dxa"/>
            <w:tcBorders>
              <w:top w:val="single" w:sz="4" w:space="0" w:color="auto"/>
              <w:left w:val="single" w:sz="4" w:space="0" w:color="auto"/>
              <w:right w:val="single" w:sz="4" w:space="0" w:color="auto"/>
            </w:tcBorders>
            <w:vAlign w:val="center"/>
          </w:tcPr>
          <w:p w:rsidR="00B237FD" w:rsidRPr="001C4821" w:rsidRDefault="00B237FD" w:rsidP="0028720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lastRenderedPageBreak/>
              <w:t>七</w:t>
            </w:r>
          </w:p>
        </w:tc>
        <w:tc>
          <w:tcPr>
            <w:tcW w:w="1560" w:type="dxa"/>
            <w:tcBorders>
              <w:top w:val="single" w:sz="4" w:space="0" w:color="auto"/>
              <w:left w:val="single" w:sz="4" w:space="0" w:color="auto"/>
              <w:right w:val="single" w:sz="4" w:space="0" w:color="auto"/>
            </w:tcBorders>
            <w:vAlign w:val="center"/>
          </w:tcPr>
          <w:p w:rsidR="00B237FD" w:rsidRPr="001C4821" w:rsidRDefault="00B237FD" w:rsidP="0028720D">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防災訊息發布</w:t>
            </w:r>
          </w:p>
        </w:tc>
        <w:tc>
          <w:tcPr>
            <w:tcW w:w="7825" w:type="dxa"/>
            <w:tcBorders>
              <w:top w:val="single" w:sz="4" w:space="0" w:color="auto"/>
              <w:left w:val="single" w:sz="4" w:space="0" w:color="auto"/>
              <w:right w:val="single" w:sz="4" w:space="0" w:color="auto"/>
            </w:tcBorders>
            <w:vAlign w:val="center"/>
          </w:tcPr>
          <w:p w:rsidR="00B237FD" w:rsidRPr="001C4821" w:rsidRDefault="00B237FD" w:rsidP="0028720D">
            <w:pPr>
              <w:spacing w:line="320" w:lineRule="exact"/>
              <w:rPr>
                <w:rFonts w:ascii="Times New Roman" w:eastAsia="標楷體" w:hAnsi="Times New Roman"/>
                <w:sz w:val="28"/>
                <w:szCs w:val="28"/>
                <w:highlight w:val="yellow"/>
              </w:rPr>
            </w:pPr>
            <w:r w:rsidRPr="001C4821">
              <w:rPr>
                <w:rFonts w:ascii="Times New Roman" w:eastAsia="標楷體" w:hAnsi="Times New Roman"/>
                <w:sz w:val="28"/>
                <w:szCs w:val="28"/>
              </w:rPr>
              <w:t>市府建置災害網站專區及臉書、</w:t>
            </w:r>
            <w:r w:rsidRPr="001C4821">
              <w:rPr>
                <w:rFonts w:ascii="Times New Roman" w:eastAsia="標楷體" w:hAnsi="Times New Roman"/>
                <w:sz w:val="28"/>
                <w:szCs w:val="28"/>
              </w:rPr>
              <w:t>line</w:t>
            </w:r>
            <w:r w:rsidRPr="001C4821">
              <w:rPr>
                <w:rFonts w:ascii="Times New Roman" w:eastAsia="標楷體" w:hAnsi="Times New Roman"/>
                <w:sz w:val="28"/>
                <w:szCs w:val="28"/>
              </w:rPr>
              <w:t>官方帳號等訊息管道，即時更新所轄災情狀況及政府處置作為，提供民眾及媒體查閱，建議研訂相關訊息發布、更新及回應機制或標準作業程序。</w:t>
            </w:r>
          </w:p>
        </w:tc>
      </w:tr>
      <w:tr w:rsidR="00B237FD" w:rsidRPr="001C4821" w:rsidTr="00B237FD">
        <w:trPr>
          <w:trHeight w:val="566"/>
        </w:trPr>
        <w:tc>
          <w:tcPr>
            <w:tcW w:w="851" w:type="dxa"/>
            <w:vAlign w:val="center"/>
          </w:tcPr>
          <w:p w:rsidR="00B237FD" w:rsidRPr="001C4821" w:rsidRDefault="00B237FD" w:rsidP="0028720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八</w:t>
            </w:r>
          </w:p>
        </w:tc>
        <w:tc>
          <w:tcPr>
            <w:tcW w:w="1560" w:type="dxa"/>
            <w:vAlign w:val="center"/>
          </w:tcPr>
          <w:p w:rsidR="00B237FD" w:rsidRPr="001C4821" w:rsidRDefault="00B237FD" w:rsidP="0028720D">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強行進入警戒區之處理</w:t>
            </w:r>
          </w:p>
        </w:tc>
        <w:tc>
          <w:tcPr>
            <w:tcW w:w="7825" w:type="dxa"/>
            <w:vAlign w:val="center"/>
          </w:tcPr>
          <w:p w:rsidR="00B237FD" w:rsidRPr="001C4821" w:rsidRDefault="00B237FD" w:rsidP="0028720D">
            <w:pPr>
              <w:spacing w:line="320" w:lineRule="exact"/>
              <w:rPr>
                <w:rFonts w:ascii="Times New Roman" w:eastAsia="標楷體" w:hAnsi="Times New Roman"/>
                <w:bCs/>
                <w:sz w:val="28"/>
                <w:szCs w:val="28"/>
              </w:rPr>
            </w:pPr>
            <w:r w:rsidRPr="001C4821">
              <w:rPr>
                <w:rFonts w:ascii="Times New Roman" w:eastAsia="標楷體" w:hAnsi="Times New Roman"/>
                <w:bCs/>
                <w:sz w:val="28"/>
                <w:szCs w:val="28"/>
              </w:rPr>
              <w:t>應變中心成立後有劃定警戒區，並透過公告及新聞媒體使公眾得知揭示警戒區。</w:t>
            </w:r>
          </w:p>
        </w:tc>
      </w:tr>
    </w:tbl>
    <w:p w:rsidR="0028720D" w:rsidRPr="001C4821" w:rsidRDefault="0028720D">
      <w:pPr>
        <w:widowControl/>
        <w:rPr>
          <w:rFonts w:ascii="Times New Roman" w:eastAsia="標楷體" w:hAnsi="Times New Roman"/>
          <w:b/>
          <w:sz w:val="28"/>
          <w:szCs w:val="28"/>
        </w:rPr>
      </w:pPr>
    </w:p>
    <w:p w:rsidR="0028720D" w:rsidRPr="001C4821" w:rsidRDefault="0028720D">
      <w:pPr>
        <w:widowControl/>
        <w:rPr>
          <w:rFonts w:ascii="Times New Roman" w:eastAsia="標楷體" w:hAnsi="Times New Roman"/>
          <w:b/>
          <w:sz w:val="28"/>
          <w:szCs w:val="28"/>
        </w:rPr>
      </w:pPr>
      <w:r w:rsidRPr="001C4821">
        <w:rPr>
          <w:rFonts w:ascii="Times New Roman" w:eastAsia="標楷體" w:hAnsi="Times New Roman"/>
          <w:b/>
          <w:sz w:val="28"/>
          <w:szCs w:val="28"/>
        </w:rPr>
        <w:br w:type="page"/>
      </w:r>
    </w:p>
    <w:p w:rsidR="00EC766A" w:rsidRPr="001C4821" w:rsidRDefault="00EC766A" w:rsidP="00EC766A">
      <w:pPr>
        <w:spacing w:line="400" w:lineRule="exact"/>
        <w:rPr>
          <w:rFonts w:ascii="Times New Roman" w:eastAsia="標楷體" w:hAnsi="Times New Roman"/>
          <w:b/>
          <w:sz w:val="32"/>
          <w:szCs w:val="32"/>
        </w:rPr>
      </w:pPr>
      <w:r w:rsidRPr="001C4821">
        <w:rPr>
          <w:rFonts w:ascii="Times New Roman" w:eastAsia="標楷體" w:hAnsi="Times New Roman"/>
          <w:b/>
          <w:sz w:val="32"/>
          <w:szCs w:val="32"/>
        </w:rPr>
        <w:lastRenderedPageBreak/>
        <w:t>機關別：彰化縣政府</w:t>
      </w:r>
    </w:p>
    <w:tbl>
      <w:tblPr>
        <w:tblW w:w="102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30"/>
        <w:gridCol w:w="7655"/>
      </w:tblGrid>
      <w:tr w:rsidR="00B237FD" w:rsidRPr="001C4821" w:rsidTr="00B237FD">
        <w:trPr>
          <w:tblHeader/>
        </w:trPr>
        <w:tc>
          <w:tcPr>
            <w:tcW w:w="851" w:type="dxa"/>
            <w:vAlign w:val="center"/>
          </w:tcPr>
          <w:p w:rsidR="00B237FD" w:rsidRPr="001C4821" w:rsidRDefault="00B237FD" w:rsidP="00520D84">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1730" w:type="dxa"/>
            <w:vAlign w:val="center"/>
          </w:tcPr>
          <w:p w:rsidR="00B237FD" w:rsidRPr="001C4821" w:rsidRDefault="00B237FD" w:rsidP="00520D84">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評核重點項目</w:t>
            </w:r>
          </w:p>
        </w:tc>
        <w:tc>
          <w:tcPr>
            <w:tcW w:w="7655" w:type="dxa"/>
            <w:vAlign w:val="center"/>
          </w:tcPr>
          <w:p w:rsidR="00B237FD" w:rsidRPr="001C4821" w:rsidRDefault="00B237FD" w:rsidP="00520D84">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訪評所見優缺點</w:t>
            </w:r>
          </w:p>
        </w:tc>
      </w:tr>
      <w:tr w:rsidR="00B237FD" w:rsidRPr="001C4821" w:rsidTr="00B237FD">
        <w:trPr>
          <w:trHeight w:val="320"/>
        </w:trPr>
        <w:tc>
          <w:tcPr>
            <w:tcW w:w="851" w:type="dxa"/>
            <w:vMerge w:val="restart"/>
            <w:vAlign w:val="center"/>
          </w:tcPr>
          <w:p w:rsidR="00B237FD" w:rsidRPr="001C4821" w:rsidRDefault="00B237FD" w:rsidP="00EC766A">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一</w:t>
            </w:r>
          </w:p>
        </w:tc>
        <w:tc>
          <w:tcPr>
            <w:tcW w:w="1730" w:type="dxa"/>
            <w:vMerge w:val="restart"/>
            <w:vAlign w:val="center"/>
          </w:tcPr>
          <w:p w:rsidR="00B237FD" w:rsidRPr="001C4821" w:rsidRDefault="00B237FD" w:rsidP="00EC766A">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應變管理資訊系統</w:t>
            </w:r>
            <w:r w:rsidRPr="001C4821">
              <w:rPr>
                <w:rFonts w:ascii="Times New Roman" w:eastAsia="標楷體" w:hAnsi="Times New Roman"/>
                <w:sz w:val="28"/>
                <w:szCs w:val="28"/>
              </w:rPr>
              <w:t>(EMIC)</w:t>
            </w:r>
            <w:r w:rsidRPr="001C4821">
              <w:rPr>
                <w:rFonts w:ascii="Times New Roman" w:eastAsia="標楷體" w:hAnsi="Times New Roman"/>
                <w:sz w:val="28"/>
                <w:szCs w:val="28"/>
              </w:rPr>
              <w:t>使用操作及運用情形</w:t>
            </w:r>
          </w:p>
        </w:tc>
        <w:tc>
          <w:tcPr>
            <w:tcW w:w="7655" w:type="dxa"/>
            <w:vMerge w:val="restart"/>
            <w:vAlign w:val="center"/>
          </w:tcPr>
          <w:p w:rsidR="00B237FD" w:rsidRPr="001C4821" w:rsidRDefault="00B237FD" w:rsidP="00854BF4">
            <w:pPr>
              <w:pStyle w:val="a3"/>
              <w:numPr>
                <w:ilvl w:val="0"/>
                <w:numId w:val="100"/>
              </w:numPr>
              <w:spacing w:line="320" w:lineRule="exact"/>
              <w:ind w:leftChars="0"/>
              <w:jc w:val="both"/>
              <w:rPr>
                <w:rFonts w:eastAsia="標楷體"/>
                <w:sz w:val="28"/>
                <w:szCs w:val="28"/>
                <w:lang w:eastAsia="zh-TW"/>
              </w:rPr>
            </w:pPr>
            <w:r w:rsidRPr="001C4821">
              <w:rPr>
                <w:rFonts w:eastAsia="標楷體"/>
                <w:sz w:val="28"/>
                <w:szCs w:val="28"/>
                <w:lang w:eastAsia="zh-TW"/>
              </w:rPr>
              <w:t>該府於</w:t>
            </w:r>
            <w:r w:rsidRPr="001C4821">
              <w:rPr>
                <w:rFonts w:eastAsia="標楷體"/>
                <w:sz w:val="28"/>
                <w:szCs w:val="28"/>
                <w:lang w:eastAsia="zh-TW"/>
              </w:rPr>
              <w:t>106</w:t>
            </w:r>
            <w:r w:rsidRPr="001C4821">
              <w:rPr>
                <w:rFonts w:eastAsia="標楷體"/>
                <w:sz w:val="28"/>
                <w:szCs w:val="28"/>
                <w:lang w:eastAsia="zh-TW"/>
              </w:rPr>
              <w:t>年</w:t>
            </w:r>
            <w:r w:rsidRPr="001C4821">
              <w:rPr>
                <w:rFonts w:eastAsia="標楷體"/>
                <w:sz w:val="28"/>
                <w:szCs w:val="28"/>
                <w:lang w:eastAsia="zh-TW"/>
              </w:rPr>
              <w:t>4</w:t>
            </w:r>
            <w:r w:rsidRPr="001C4821">
              <w:rPr>
                <w:rFonts w:eastAsia="標楷體"/>
                <w:sz w:val="28"/>
                <w:szCs w:val="28"/>
                <w:lang w:eastAsia="zh-TW"/>
              </w:rPr>
              <w:t>月</w:t>
            </w:r>
            <w:r w:rsidRPr="001C4821">
              <w:rPr>
                <w:rFonts w:eastAsia="標楷體"/>
                <w:sz w:val="28"/>
                <w:szCs w:val="28"/>
                <w:lang w:eastAsia="zh-TW"/>
              </w:rPr>
              <w:t>6</w:t>
            </w:r>
            <w:r w:rsidRPr="001C4821">
              <w:rPr>
                <w:rFonts w:eastAsia="標楷體"/>
                <w:sz w:val="28"/>
                <w:szCs w:val="28"/>
                <w:lang w:eastAsia="zh-TW"/>
              </w:rPr>
              <w:t>日、</w:t>
            </w:r>
            <w:r w:rsidRPr="001C4821">
              <w:rPr>
                <w:rFonts w:eastAsia="標楷體"/>
                <w:sz w:val="28"/>
                <w:szCs w:val="28"/>
                <w:lang w:eastAsia="zh-TW"/>
              </w:rPr>
              <w:t>7</w:t>
            </w:r>
            <w:r w:rsidRPr="001C4821">
              <w:rPr>
                <w:rFonts w:eastAsia="標楷體"/>
                <w:sz w:val="28"/>
                <w:szCs w:val="28"/>
                <w:lang w:eastAsia="zh-TW"/>
              </w:rPr>
              <w:t>日、</w:t>
            </w:r>
            <w:r w:rsidRPr="001C4821">
              <w:rPr>
                <w:rFonts w:eastAsia="標楷體"/>
                <w:sz w:val="28"/>
                <w:szCs w:val="28"/>
                <w:lang w:eastAsia="zh-TW"/>
              </w:rPr>
              <w:t>106</w:t>
            </w:r>
            <w:r w:rsidRPr="001C4821">
              <w:rPr>
                <w:rFonts w:eastAsia="標楷體"/>
                <w:sz w:val="28"/>
                <w:szCs w:val="28"/>
                <w:lang w:eastAsia="zh-TW"/>
              </w:rPr>
              <w:t>年</w:t>
            </w:r>
            <w:r w:rsidRPr="001C4821">
              <w:rPr>
                <w:rFonts w:eastAsia="標楷體"/>
                <w:sz w:val="28"/>
                <w:szCs w:val="28"/>
                <w:lang w:eastAsia="zh-TW"/>
              </w:rPr>
              <w:t>6</w:t>
            </w:r>
            <w:r w:rsidRPr="001C4821">
              <w:rPr>
                <w:rFonts w:eastAsia="標楷體"/>
                <w:sz w:val="28"/>
                <w:szCs w:val="28"/>
                <w:lang w:eastAsia="zh-TW"/>
              </w:rPr>
              <w:t>月</w:t>
            </w:r>
            <w:r w:rsidRPr="001C4821">
              <w:rPr>
                <w:rFonts w:eastAsia="標楷體"/>
                <w:sz w:val="28"/>
                <w:szCs w:val="28"/>
                <w:lang w:eastAsia="zh-TW"/>
              </w:rPr>
              <w:t>27</w:t>
            </w:r>
            <w:r w:rsidRPr="001C4821">
              <w:rPr>
                <w:rFonts w:eastAsia="標楷體"/>
                <w:sz w:val="28"/>
                <w:szCs w:val="28"/>
                <w:lang w:eastAsia="zh-TW"/>
              </w:rPr>
              <w:t>日等辦理</w:t>
            </w:r>
            <w:r w:rsidRPr="001C4821">
              <w:rPr>
                <w:rFonts w:eastAsia="標楷體"/>
                <w:sz w:val="28"/>
                <w:szCs w:val="28"/>
                <w:lang w:eastAsia="zh-TW"/>
              </w:rPr>
              <w:t>8</w:t>
            </w:r>
            <w:r w:rsidRPr="001C4821">
              <w:rPr>
                <w:rFonts w:eastAsia="標楷體"/>
                <w:sz w:val="28"/>
                <w:szCs w:val="28"/>
                <w:lang w:eastAsia="zh-TW"/>
              </w:rPr>
              <w:t>梯次</w:t>
            </w:r>
            <w:r w:rsidRPr="001C4821">
              <w:rPr>
                <w:rFonts w:eastAsia="標楷體"/>
                <w:sz w:val="28"/>
                <w:szCs w:val="28"/>
                <w:lang w:eastAsia="zh-TW"/>
              </w:rPr>
              <w:t>EMIC</w:t>
            </w:r>
            <w:r w:rsidRPr="001C4821">
              <w:rPr>
                <w:rFonts w:eastAsia="標楷體"/>
                <w:sz w:val="28"/>
                <w:szCs w:val="28"/>
                <w:lang w:eastAsia="zh-TW"/>
              </w:rPr>
              <w:t>訓練。</w:t>
            </w:r>
          </w:p>
          <w:p w:rsidR="00B237FD" w:rsidRPr="001C4821" w:rsidRDefault="00B237FD" w:rsidP="00854BF4">
            <w:pPr>
              <w:pStyle w:val="a3"/>
              <w:numPr>
                <w:ilvl w:val="0"/>
                <w:numId w:val="100"/>
              </w:numPr>
              <w:spacing w:line="320" w:lineRule="exact"/>
              <w:ind w:leftChars="0"/>
              <w:jc w:val="both"/>
              <w:rPr>
                <w:rFonts w:eastAsia="標楷體"/>
                <w:sz w:val="28"/>
                <w:szCs w:val="28"/>
                <w:lang w:eastAsia="zh-TW"/>
              </w:rPr>
            </w:pPr>
            <w:r w:rsidRPr="001C4821">
              <w:rPr>
                <w:rFonts w:eastAsia="標楷體"/>
                <w:sz w:val="28"/>
                <w:szCs w:val="28"/>
                <w:lang w:eastAsia="zh-TW"/>
              </w:rPr>
              <w:t>105</w:t>
            </w:r>
            <w:r w:rsidRPr="001C4821">
              <w:rPr>
                <w:rFonts w:eastAsia="標楷體"/>
                <w:sz w:val="28"/>
                <w:szCs w:val="28"/>
                <w:lang w:eastAsia="zh-TW"/>
              </w:rPr>
              <w:t>年及</w:t>
            </w:r>
            <w:r w:rsidRPr="001C4821">
              <w:rPr>
                <w:rFonts w:eastAsia="標楷體"/>
                <w:sz w:val="28"/>
                <w:szCs w:val="28"/>
                <w:lang w:eastAsia="zh-TW"/>
              </w:rPr>
              <w:t>106</w:t>
            </w:r>
            <w:r w:rsidRPr="001C4821">
              <w:rPr>
                <w:rFonts w:eastAsia="標楷體"/>
                <w:sz w:val="28"/>
                <w:szCs w:val="28"/>
                <w:lang w:eastAsia="zh-TW"/>
              </w:rPr>
              <w:t>年均已配合本署</w:t>
            </w:r>
            <w:r w:rsidRPr="001C4821">
              <w:rPr>
                <w:rFonts w:eastAsia="標楷體"/>
                <w:sz w:val="28"/>
                <w:szCs w:val="28"/>
                <w:lang w:eastAsia="zh-TW"/>
              </w:rPr>
              <w:t xml:space="preserve"> EMIC </w:t>
            </w:r>
            <w:r w:rsidRPr="001C4821">
              <w:rPr>
                <w:rFonts w:eastAsia="標楷體"/>
                <w:sz w:val="28"/>
                <w:szCs w:val="28"/>
                <w:lang w:eastAsia="zh-TW"/>
              </w:rPr>
              <w:t>常態性演練。</w:t>
            </w:r>
          </w:p>
        </w:tc>
      </w:tr>
      <w:tr w:rsidR="00B237FD" w:rsidRPr="001C4821" w:rsidTr="00B237FD">
        <w:trPr>
          <w:trHeight w:val="320"/>
        </w:trPr>
        <w:tc>
          <w:tcPr>
            <w:tcW w:w="851" w:type="dxa"/>
            <w:vMerge/>
            <w:vAlign w:val="center"/>
          </w:tcPr>
          <w:p w:rsidR="00B237FD" w:rsidRPr="001C4821" w:rsidRDefault="00B237FD" w:rsidP="00854BF4">
            <w:pPr>
              <w:pStyle w:val="a3"/>
              <w:numPr>
                <w:ilvl w:val="0"/>
                <w:numId w:val="49"/>
              </w:numPr>
              <w:spacing w:line="320" w:lineRule="exact"/>
              <w:ind w:leftChars="0"/>
              <w:jc w:val="center"/>
              <w:rPr>
                <w:rFonts w:eastAsia="標楷體"/>
                <w:sz w:val="28"/>
                <w:szCs w:val="28"/>
                <w:lang w:eastAsia="zh-TW"/>
              </w:rPr>
            </w:pPr>
          </w:p>
        </w:tc>
        <w:tc>
          <w:tcPr>
            <w:tcW w:w="1730" w:type="dxa"/>
            <w:vMerge/>
            <w:vAlign w:val="center"/>
          </w:tcPr>
          <w:p w:rsidR="00B237FD" w:rsidRPr="001C4821" w:rsidRDefault="00B237FD" w:rsidP="00EC766A">
            <w:pPr>
              <w:spacing w:line="320" w:lineRule="exact"/>
              <w:jc w:val="both"/>
              <w:rPr>
                <w:rFonts w:ascii="Times New Roman" w:eastAsia="標楷體" w:hAnsi="Times New Roman"/>
                <w:sz w:val="28"/>
                <w:szCs w:val="28"/>
              </w:rPr>
            </w:pPr>
          </w:p>
        </w:tc>
        <w:tc>
          <w:tcPr>
            <w:tcW w:w="7655" w:type="dxa"/>
            <w:vMerge/>
            <w:vAlign w:val="center"/>
          </w:tcPr>
          <w:p w:rsidR="00B237FD" w:rsidRPr="001C4821" w:rsidRDefault="00B237FD" w:rsidP="00EC766A">
            <w:pPr>
              <w:spacing w:line="320" w:lineRule="exact"/>
              <w:jc w:val="both"/>
              <w:rPr>
                <w:rFonts w:ascii="Times New Roman" w:eastAsia="標楷體" w:hAnsi="Times New Roman"/>
                <w:sz w:val="28"/>
                <w:szCs w:val="28"/>
              </w:rPr>
            </w:pPr>
          </w:p>
        </w:tc>
      </w:tr>
      <w:tr w:rsidR="00B237FD" w:rsidRPr="001C4821" w:rsidTr="00B237FD">
        <w:trPr>
          <w:trHeight w:val="320"/>
        </w:trPr>
        <w:tc>
          <w:tcPr>
            <w:tcW w:w="851" w:type="dxa"/>
            <w:vMerge w:val="restart"/>
            <w:vAlign w:val="center"/>
          </w:tcPr>
          <w:p w:rsidR="00B237FD" w:rsidRPr="001C4821" w:rsidRDefault="00B237FD" w:rsidP="00EC766A">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二</w:t>
            </w:r>
          </w:p>
        </w:tc>
        <w:tc>
          <w:tcPr>
            <w:tcW w:w="1730" w:type="dxa"/>
            <w:vMerge w:val="restart"/>
            <w:vAlign w:val="center"/>
          </w:tcPr>
          <w:p w:rsidR="00B237FD" w:rsidRPr="001C4821" w:rsidRDefault="00B237FD" w:rsidP="00EC766A">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防救災資源資料建立及資料庫系統管理維護情形</w:t>
            </w:r>
          </w:p>
        </w:tc>
        <w:tc>
          <w:tcPr>
            <w:tcW w:w="7655" w:type="dxa"/>
            <w:vMerge w:val="restart"/>
            <w:vAlign w:val="center"/>
          </w:tcPr>
          <w:p w:rsidR="00B237FD" w:rsidRPr="001C4821" w:rsidRDefault="00B237FD" w:rsidP="00854BF4">
            <w:pPr>
              <w:pStyle w:val="a3"/>
              <w:numPr>
                <w:ilvl w:val="0"/>
                <w:numId w:val="101"/>
              </w:numPr>
              <w:spacing w:line="320" w:lineRule="exact"/>
              <w:ind w:leftChars="0"/>
              <w:jc w:val="both"/>
              <w:rPr>
                <w:rFonts w:eastAsia="標楷體"/>
                <w:sz w:val="28"/>
                <w:szCs w:val="28"/>
                <w:lang w:eastAsia="zh-TW"/>
              </w:rPr>
            </w:pPr>
            <w:r w:rsidRPr="001C4821">
              <w:rPr>
                <w:rFonts w:eastAsia="標楷體"/>
                <w:sz w:val="28"/>
                <w:szCs w:val="28"/>
                <w:lang w:eastAsia="zh-TW"/>
              </w:rPr>
              <w:t>受抽查項目打</w:t>
            </w:r>
            <w:r w:rsidRPr="001C4821">
              <w:rPr>
                <w:rFonts w:eastAsia="標楷體"/>
                <w:sz w:val="28"/>
                <w:szCs w:val="28"/>
                <w:lang w:eastAsia="zh-TW"/>
              </w:rPr>
              <w:t>X(105.9*1)</w:t>
            </w:r>
            <w:r w:rsidRPr="001C4821">
              <w:rPr>
                <w:rFonts w:eastAsia="標楷體"/>
                <w:sz w:val="28"/>
                <w:szCs w:val="28"/>
                <w:lang w:eastAsia="zh-TW"/>
              </w:rPr>
              <w:t>，扣</w:t>
            </w:r>
            <w:r w:rsidRPr="001C4821">
              <w:rPr>
                <w:rFonts w:eastAsia="標楷體"/>
                <w:sz w:val="28"/>
                <w:szCs w:val="28"/>
                <w:lang w:eastAsia="zh-TW"/>
              </w:rPr>
              <w:t>0.2</w:t>
            </w:r>
            <w:r w:rsidRPr="001C4821">
              <w:rPr>
                <w:rFonts w:eastAsia="標楷體"/>
                <w:sz w:val="28"/>
                <w:szCs w:val="28"/>
                <w:lang w:eastAsia="zh-TW"/>
              </w:rPr>
              <w:t>分，另抽查期限內未完成回報次數計</w:t>
            </w:r>
            <w:r w:rsidRPr="001C4821">
              <w:rPr>
                <w:rFonts w:eastAsia="標楷體"/>
                <w:sz w:val="28"/>
                <w:szCs w:val="28"/>
                <w:lang w:eastAsia="zh-TW"/>
              </w:rPr>
              <w:t>2</w:t>
            </w:r>
            <w:r w:rsidRPr="001C4821">
              <w:rPr>
                <w:rFonts w:eastAsia="標楷體"/>
                <w:sz w:val="28"/>
                <w:szCs w:val="28"/>
                <w:lang w:eastAsia="zh-TW"/>
              </w:rPr>
              <w:t>次</w:t>
            </w:r>
            <w:r w:rsidRPr="001C4821">
              <w:rPr>
                <w:rFonts w:eastAsia="標楷體"/>
                <w:sz w:val="28"/>
                <w:szCs w:val="28"/>
                <w:lang w:eastAsia="zh-TW"/>
              </w:rPr>
              <w:t>(105.9*2)</w:t>
            </w:r>
            <w:r w:rsidRPr="001C4821">
              <w:rPr>
                <w:rFonts w:eastAsia="標楷體"/>
                <w:sz w:val="28"/>
                <w:szCs w:val="28"/>
                <w:lang w:eastAsia="zh-TW"/>
              </w:rPr>
              <w:t>。</w:t>
            </w:r>
          </w:p>
          <w:p w:rsidR="00B237FD" w:rsidRPr="001C4821" w:rsidRDefault="00B237FD" w:rsidP="00854BF4">
            <w:pPr>
              <w:pStyle w:val="a3"/>
              <w:numPr>
                <w:ilvl w:val="0"/>
                <w:numId w:val="101"/>
              </w:numPr>
              <w:spacing w:line="320" w:lineRule="exact"/>
              <w:ind w:leftChars="0"/>
              <w:jc w:val="both"/>
              <w:rPr>
                <w:rFonts w:eastAsia="標楷體"/>
                <w:sz w:val="28"/>
                <w:szCs w:val="28"/>
                <w:lang w:eastAsia="zh-TW"/>
              </w:rPr>
            </w:pPr>
            <w:r w:rsidRPr="001C4821">
              <w:rPr>
                <w:rFonts w:eastAsia="標楷體"/>
                <w:sz w:val="28"/>
                <w:szCs w:val="28"/>
                <w:lang w:eastAsia="zh-TW"/>
              </w:rPr>
              <w:t>未定期或不定期對下轄督導。</w:t>
            </w:r>
          </w:p>
        </w:tc>
      </w:tr>
      <w:tr w:rsidR="00B237FD" w:rsidRPr="001C4821" w:rsidTr="00B237FD">
        <w:trPr>
          <w:trHeight w:val="320"/>
        </w:trPr>
        <w:tc>
          <w:tcPr>
            <w:tcW w:w="851" w:type="dxa"/>
            <w:vMerge/>
            <w:vAlign w:val="center"/>
          </w:tcPr>
          <w:p w:rsidR="00B237FD" w:rsidRPr="001C4821" w:rsidRDefault="00B237FD" w:rsidP="00854BF4">
            <w:pPr>
              <w:pStyle w:val="a3"/>
              <w:numPr>
                <w:ilvl w:val="0"/>
                <w:numId w:val="49"/>
              </w:numPr>
              <w:spacing w:line="320" w:lineRule="exact"/>
              <w:ind w:leftChars="0"/>
              <w:jc w:val="center"/>
              <w:rPr>
                <w:rFonts w:eastAsia="標楷體"/>
                <w:sz w:val="28"/>
                <w:szCs w:val="28"/>
                <w:lang w:eastAsia="zh-TW"/>
              </w:rPr>
            </w:pPr>
          </w:p>
        </w:tc>
        <w:tc>
          <w:tcPr>
            <w:tcW w:w="1730" w:type="dxa"/>
            <w:vMerge/>
            <w:vAlign w:val="center"/>
          </w:tcPr>
          <w:p w:rsidR="00B237FD" w:rsidRPr="001C4821" w:rsidRDefault="00B237FD" w:rsidP="00EC766A">
            <w:pPr>
              <w:spacing w:line="320" w:lineRule="exact"/>
              <w:jc w:val="both"/>
              <w:rPr>
                <w:rFonts w:ascii="Times New Roman" w:eastAsia="標楷體" w:hAnsi="Times New Roman"/>
                <w:sz w:val="28"/>
                <w:szCs w:val="28"/>
              </w:rPr>
            </w:pPr>
          </w:p>
        </w:tc>
        <w:tc>
          <w:tcPr>
            <w:tcW w:w="7655" w:type="dxa"/>
            <w:vMerge/>
            <w:vAlign w:val="center"/>
          </w:tcPr>
          <w:p w:rsidR="00B237FD" w:rsidRPr="001C4821" w:rsidRDefault="00B237FD" w:rsidP="00EC766A">
            <w:pPr>
              <w:spacing w:line="320" w:lineRule="exact"/>
              <w:jc w:val="both"/>
              <w:rPr>
                <w:rFonts w:ascii="Times New Roman" w:eastAsia="標楷體" w:hAnsi="Times New Roman"/>
                <w:sz w:val="28"/>
                <w:szCs w:val="28"/>
              </w:rPr>
            </w:pPr>
          </w:p>
        </w:tc>
      </w:tr>
      <w:tr w:rsidR="00B237FD" w:rsidRPr="001C4821" w:rsidTr="00B237FD">
        <w:trPr>
          <w:trHeight w:val="320"/>
        </w:trPr>
        <w:tc>
          <w:tcPr>
            <w:tcW w:w="851" w:type="dxa"/>
            <w:vMerge w:val="restart"/>
            <w:vAlign w:val="center"/>
          </w:tcPr>
          <w:p w:rsidR="00B237FD" w:rsidRPr="001C4821" w:rsidRDefault="00B237FD" w:rsidP="00EC766A">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三</w:t>
            </w:r>
          </w:p>
        </w:tc>
        <w:tc>
          <w:tcPr>
            <w:tcW w:w="1730" w:type="dxa"/>
            <w:vMerge w:val="restart"/>
            <w:vAlign w:val="center"/>
          </w:tcPr>
          <w:p w:rsidR="00B237FD" w:rsidRPr="001C4821" w:rsidRDefault="00B237FD" w:rsidP="00EC766A">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災情查通報宣導教育及執行績效</w:t>
            </w:r>
          </w:p>
        </w:tc>
        <w:tc>
          <w:tcPr>
            <w:tcW w:w="7655" w:type="dxa"/>
            <w:vMerge w:val="restart"/>
            <w:vAlign w:val="center"/>
          </w:tcPr>
          <w:p w:rsidR="00B237FD" w:rsidRPr="001C4821" w:rsidRDefault="00B237FD" w:rsidP="00854BF4">
            <w:pPr>
              <w:pStyle w:val="a3"/>
              <w:numPr>
                <w:ilvl w:val="0"/>
                <w:numId w:val="102"/>
              </w:numPr>
              <w:spacing w:line="320" w:lineRule="exact"/>
              <w:ind w:leftChars="0"/>
              <w:jc w:val="both"/>
              <w:rPr>
                <w:rFonts w:eastAsia="標楷體"/>
                <w:sz w:val="28"/>
                <w:szCs w:val="28"/>
                <w:lang w:eastAsia="zh-TW"/>
              </w:rPr>
            </w:pPr>
            <w:r w:rsidRPr="001C4821">
              <w:rPr>
                <w:rFonts w:eastAsia="標楷體"/>
                <w:sz w:val="28"/>
                <w:szCs w:val="28"/>
                <w:lang w:eastAsia="zh-TW"/>
              </w:rPr>
              <w:t>105</w:t>
            </w:r>
            <w:r w:rsidRPr="001C4821">
              <w:rPr>
                <w:rFonts w:eastAsia="標楷體"/>
                <w:sz w:val="28"/>
                <w:szCs w:val="28"/>
                <w:lang w:eastAsia="zh-TW"/>
              </w:rPr>
              <w:t>年</w:t>
            </w:r>
            <w:r w:rsidRPr="001C4821">
              <w:rPr>
                <w:rFonts w:eastAsia="標楷體"/>
                <w:sz w:val="28"/>
                <w:szCs w:val="28"/>
                <w:lang w:eastAsia="zh-TW"/>
              </w:rPr>
              <w:t>8</w:t>
            </w:r>
            <w:r w:rsidRPr="001C4821">
              <w:rPr>
                <w:rFonts w:eastAsia="標楷體"/>
                <w:sz w:val="28"/>
                <w:szCs w:val="28"/>
                <w:lang w:eastAsia="zh-TW"/>
              </w:rPr>
              <w:t>月</w:t>
            </w:r>
            <w:r w:rsidRPr="001C4821">
              <w:rPr>
                <w:rFonts w:eastAsia="標楷體"/>
                <w:sz w:val="28"/>
                <w:szCs w:val="28"/>
                <w:lang w:eastAsia="zh-TW"/>
              </w:rPr>
              <w:t>29</w:t>
            </w:r>
            <w:r w:rsidRPr="001C4821">
              <w:rPr>
                <w:rFonts w:eastAsia="標楷體"/>
                <w:sz w:val="28"/>
                <w:szCs w:val="28"/>
                <w:lang w:eastAsia="zh-TW"/>
              </w:rPr>
              <w:t>日至</w:t>
            </w:r>
            <w:r w:rsidRPr="001C4821">
              <w:rPr>
                <w:rFonts w:eastAsia="標楷體"/>
                <w:sz w:val="28"/>
                <w:szCs w:val="28"/>
                <w:lang w:eastAsia="zh-TW"/>
              </w:rPr>
              <w:t>9</w:t>
            </w:r>
            <w:r w:rsidRPr="001C4821">
              <w:rPr>
                <w:rFonts w:eastAsia="標楷體"/>
                <w:sz w:val="28"/>
                <w:szCs w:val="28"/>
                <w:lang w:eastAsia="zh-TW"/>
              </w:rPr>
              <w:t>月</w:t>
            </w:r>
            <w:r w:rsidRPr="001C4821">
              <w:rPr>
                <w:rFonts w:eastAsia="標楷體"/>
                <w:sz w:val="28"/>
                <w:szCs w:val="28"/>
                <w:lang w:eastAsia="zh-TW"/>
              </w:rPr>
              <w:t>14</w:t>
            </w:r>
            <w:r w:rsidRPr="001C4821">
              <w:rPr>
                <w:rFonts w:eastAsia="標楷體"/>
                <w:sz w:val="28"/>
                <w:szCs w:val="28"/>
                <w:lang w:eastAsia="zh-TW"/>
              </w:rPr>
              <w:t>日分</w:t>
            </w:r>
            <w:r w:rsidRPr="001C4821">
              <w:rPr>
                <w:rFonts w:eastAsia="標楷體"/>
                <w:sz w:val="28"/>
                <w:szCs w:val="28"/>
                <w:lang w:eastAsia="zh-TW"/>
              </w:rPr>
              <w:t>8</w:t>
            </w:r>
            <w:r w:rsidRPr="001C4821">
              <w:rPr>
                <w:rFonts w:eastAsia="標楷體"/>
                <w:sz w:val="28"/>
                <w:szCs w:val="28"/>
                <w:lang w:eastAsia="zh-TW"/>
              </w:rPr>
              <w:t>梯次辦理訓練，經檢視簽到退表，部分學員簽到退不完整。</w:t>
            </w:r>
          </w:p>
          <w:p w:rsidR="00B237FD" w:rsidRPr="001C4821" w:rsidRDefault="00B237FD" w:rsidP="00854BF4">
            <w:pPr>
              <w:pStyle w:val="a3"/>
              <w:numPr>
                <w:ilvl w:val="0"/>
                <w:numId w:val="102"/>
              </w:numPr>
              <w:spacing w:line="320" w:lineRule="exact"/>
              <w:ind w:leftChars="0"/>
              <w:jc w:val="both"/>
              <w:rPr>
                <w:rFonts w:eastAsia="標楷體"/>
                <w:sz w:val="28"/>
                <w:szCs w:val="28"/>
                <w:lang w:eastAsia="zh-TW"/>
              </w:rPr>
            </w:pPr>
            <w:r w:rsidRPr="001C4821">
              <w:rPr>
                <w:rFonts w:eastAsia="標楷體"/>
                <w:sz w:val="28"/>
                <w:szCs w:val="28"/>
                <w:lang w:eastAsia="zh-TW"/>
              </w:rPr>
              <w:t>已建置網路社群資訊通報系統，惟未訂定相關機制。</w:t>
            </w:r>
          </w:p>
        </w:tc>
      </w:tr>
      <w:tr w:rsidR="00B237FD" w:rsidRPr="001C4821" w:rsidTr="00B237FD">
        <w:trPr>
          <w:trHeight w:val="320"/>
        </w:trPr>
        <w:tc>
          <w:tcPr>
            <w:tcW w:w="851" w:type="dxa"/>
            <w:vMerge/>
            <w:vAlign w:val="center"/>
          </w:tcPr>
          <w:p w:rsidR="00B237FD" w:rsidRPr="001C4821" w:rsidRDefault="00B237FD" w:rsidP="00854BF4">
            <w:pPr>
              <w:pStyle w:val="a3"/>
              <w:numPr>
                <w:ilvl w:val="0"/>
                <w:numId w:val="49"/>
              </w:numPr>
              <w:spacing w:line="320" w:lineRule="exact"/>
              <w:ind w:leftChars="0"/>
              <w:jc w:val="center"/>
              <w:rPr>
                <w:rFonts w:eastAsia="標楷體"/>
                <w:sz w:val="28"/>
                <w:szCs w:val="28"/>
                <w:lang w:eastAsia="zh-TW"/>
              </w:rPr>
            </w:pPr>
          </w:p>
        </w:tc>
        <w:tc>
          <w:tcPr>
            <w:tcW w:w="1730" w:type="dxa"/>
            <w:vMerge/>
            <w:vAlign w:val="center"/>
          </w:tcPr>
          <w:p w:rsidR="00B237FD" w:rsidRPr="001C4821" w:rsidRDefault="00B237FD" w:rsidP="00EC766A">
            <w:pPr>
              <w:spacing w:line="320" w:lineRule="exact"/>
              <w:jc w:val="both"/>
              <w:rPr>
                <w:rFonts w:ascii="Times New Roman" w:eastAsia="標楷體" w:hAnsi="Times New Roman"/>
                <w:sz w:val="28"/>
                <w:szCs w:val="28"/>
              </w:rPr>
            </w:pPr>
          </w:p>
        </w:tc>
        <w:tc>
          <w:tcPr>
            <w:tcW w:w="7655" w:type="dxa"/>
            <w:vMerge/>
            <w:vAlign w:val="center"/>
          </w:tcPr>
          <w:p w:rsidR="00B237FD" w:rsidRPr="001C4821" w:rsidRDefault="00B237FD" w:rsidP="00EC766A">
            <w:pPr>
              <w:spacing w:line="320" w:lineRule="exact"/>
              <w:jc w:val="both"/>
              <w:rPr>
                <w:rFonts w:ascii="Times New Roman" w:eastAsia="標楷體" w:hAnsi="Times New Roman"/>
                <w:sz w:val="28"/>
                <w:szCs w:val="28"/>
              </w:rPr>
            </w:pPr>
          </w:p>
        </w:tc>
      </w:tr>
      <w:tr w:rsidR="00B237FD" w:rsidRPr="001C4821" w:rsidTr="00B237FD">
        <w:trPr>
          <w:trHeight w:val="320"/>
        </w:trPr>
        <w:tc>
          <w:tcPr>
            <w:tcW w:w="851" w:type="dxa"/>
            <w:vMerge w:val="restart"/>
            <w:vAlign w:val="center"/>
          </w:tcPr>
          <w:p w:rsidR="00B237FD" w:rsidRPr="001C4821" w:rsidRDefault="00B237FD" w:rsidP="00EC766A">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四</w:t>
            </w:r>
          </w:p>
        </w:tc>
        <w:tc>
          <w:tcPr>
            <w:tcW w:w="1730" w:type="dxa"/>
            <w:vMerge w:val="restart"/>
            <w:vAlign w:val="center"/>
          </w:tcPr>
          <w:p w:rsidR="00B237FD" w:rsidRPr="001C4821" w:rsidRDefault="00B237FD" w:rsidP="00EC766A">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「內政部主管」災害應變中心開設應變情形</w:t>
            </w:r>
          </w:p>
        </w:tc>
        <w:tc>
          <w:tcPr>
            <w:tcW w:w="7655" w:type="dxa"/>
            <w:vMerge w:val="restart"/>
            <w:vAlign w:val="center"/>
          </w:tcPr>
          <w:p w:rsidR="00B237FD" w:rsidRPr="001C4821" w:rsidRDefault="00B237FD" w:rsidP="00854BF4">
            <w:pPr>
              <w:pStyle w:val="a3"/>
              <w:numPr>
                <w:ilvl w:val="0"/>
                <w:numId w:val="103"/>
              </w:numPr>
              <w:spacing w:line="320" w:lineRule="exact"/>
              <w:ind w:leftChars="0"/>
              <w:jc w:val="both"/>
              <w:rPr>
                <w:rFonts w:eastAsia="標楷體"/>
                <w:sz w:val="28"/>
                <w:szCs w:val="28"/>
                <w:lang w:eastAsia="zh-TW"/>
              </w:rPr>
            </w:pPr>
            <w:r w:rsidRPr="001C4821">
              <w:rPr>
                <w:rFonts w:eastAsia="標楷體"/>
                <w:sz w:val="28"/>
                <w:szCs w:val="28"/>
                <w:lang w:eastAsia="zh-TW"/>
              </w:rPr>
              <w:t>尼伯特、莫蘭蒂及梅姬颱風均依規定簽陳開設及撤除，惟未附警報單，建議陳核時檢附以供長官參考。</w:t>
            </w:r>
          </w:p>
          <w:p w:rsidR="00B237FD" w:rsidRPr="001C4821" w:rsidRDefault="00B237FD" w:rsidP="00854BF4">
            <w:pPr>
              <w:pStyle w:val="a3"/>
              <w:numPr>
                <w:ilvl w:val="0"/>
                <w:numId w:val="103"/>
              </w:numPr>
              <w:spacing w:line="320" w:lineRule="exact"/>
              <w:ind w:leftChars="0"/>
              <w:jc w:val="both"/>
              <w:rPr>
                <w:rFonts w:eastAsia="標楷體"/>
                <w:sz w:val="28"/>
                <w:szCs w:val="28"/>
                <w:lang w:eastAsia="zh-TW"/>
              </w:rPr>
            </w:pPr>
            <w:r w:rsidRPr="001C4821">
              <w:rPr>
                <w:rFonts w:eastAsia="標楷體"/>
                <w:sz w:val="28"/>
                <w:szCs w:val="28"/>
                <w:lang w:eastAsia="zh-TW"/>
              </w:rPr>
              <w:t>105.9.16-12:40</w:t>
            </w:r>
            <w:r w:rsidRPr="001C4821">
              <w:rPr>
                <w:rFonts w:eastAsia="標楷體"/>
                <w:sz w:val="28"/>
                <w:szCs w:val="28"/>
                <w:lang w:eastAsia="zh-TW"/>
              </w:rPr>
              <w:t>參</w:t>
            </w:r>
            <w:r w:rsidRPr="001C4821">
              <w:rPr>
                <w:rFonts w:eastAsia="標楷體"/>
                <w:sz w:val="28"/>
                <w:szCs w:val="28"/>
                <w:lang w:eastAsia="zh-TW"/>
              </w:rPr>
              <w:t>001</w:t>
            </w:r>
            <w:r w:rsidRPr="001C4821">
              <w:rPr>
                <w:rFonts w:eastAsia="標楷體"/>
                <w:sz w:val="28"/>
                <w:szCs w:val="28"/>
                <w:lang w:eastAsia="zh-TW"/>
              </w:rPr>
              <w:t>傳真通報簽章人員層級與規定不符</w:t>
            </w:r>
            <w:r w:rsidRPr="001C4821">
              <w:rPr>
                <w:rFonts w:eastAsia="標楷體"/>
                <w:sz w:val="28"/>
                <w:szCs w:val="28"/>
                <w:lang w:eastAsia="zh-TW"/>
              </w:rPr>
              <w:t>(</w:t>
            </w:r>
            <w:r w:rsidRPr="001C4821">
              <w:rPr>
                <w:rFonts w:eastAsia="標楷體"/>
                <w:sz w:val="28"/>
                <w:szCs w:val="28"/>
                <w:lang w:eastAsia="zh-TW"/>
              </w:rPr>
              <w:t>科員黃棕棋</w:t>
            </w:r>
            <w:r w:rsidRPr="001C4821">
              <w:rPr>
                <w:rFonts w:eastAsia="標楷體"/>
                <w:sz w:val="28"/>
                <w:szCs w:val="28"/>
                <w:lang w:eastAsia="zh-TW"/>
              </w:rPr>
              <w:t>)</w:t>
            </w:r>
            <w:r w:rsidRPr="001C4821">
              <w:rPr>
                <w:rFonts w:eastAsia="標楷體"/>
                <w:sz w:val="28"/>
                <w:szCs w:val="28"/>
                <w:lang w:eastAsia="zh-TW"/>
              </w:rPr>
              <w:t>。</w:t>
            </w:r>
          </w:p>
        </w:tc>
      </w:tr>
      <w:tr w:rsidR="00B237FD" w:rsidRPr="001C4821" w:rsidTr="00B237FD">
        <w:trPr>
          <w:trHeight w:val="320"/>
        </w:trPr>
        <w:tc>
          <w:tcPr>
            <w:tcW w:w="851" w:type="dxa"/>
            <w:vMerge/>
            <w:vAlign w:val="center"/>
          </w:tcPr>
          <w:p w:rsidR="00B237FD" w:rsidRPr="001C4821" w:rsidRDefault="00B237FD" w:rsidP="00854BF4">
            <w:pPr>
              <w:pStyle w:val="a3"/>
              <w:numPr>
                <w:ilvl w:val="0"/>
                <w:numId w:val="49"/>
              </w:numPr>
              <w:spacing w:line="320" w:lineRule="exact"/>
              <w:ind w:leftChars="0"/>
              <w:jc w:val="center"/>
              <w:rPr>
                <w:rFonts w:eastAsia="標楷體"/>
                <w:sz w:val="28"/>
                <w:szCs w:val="28"/>
                <w:lang w:eastAsia="zh-TW"/>
              </w:rPr>
            </w:pPr>
          </w:p>
        </w:tc>
        <w:tc>
          <w:tcPr>
            <w:tcW w:w="1730" w:type="dxa"/>
            <w:vMerge/>
            <w:vAlign w:val="center"/>
          </w:tcPr>
          <w:p w:rsidR="00B237FD" w:rsidRPr="001C4821" w:rsidRDefault="00B237FD" w:rsidP="00EC766A">
            <w:pPr>
              <w:spacing w:line="320" w:lineRule="exact"/>
              <w:jc w:val="both"/>
              <w:rPr>
                <w:rFonts w:ascii="Times New Roman" w:eastAsia="標楷體" w:hAnsi="Times New Roman"/>
                <w:sz w:val="28"/>
                <w:szCs w:val="28"/>
              </w:rPr>
            </w:pPr>
          </w:p>
        </w:tc>
        <w:tc>
          <w:tcPr>
            <w:tcW w:w="7655" w:type="dxa"/>
            <w:vMerge/>
            <w:vAlign w:val="center"/>
          </w:tcPr>
          <w:p w:rsidR="00B237FD" w:rsidRPr="001C4821" w:rsidRDefault="00B237FD" w:rsidP="00EC766A">
            <w:pPr>
              <w:spacing w:line="320" w:lineRule="exact"/>
              <w:jc w:val="both"/>
              <w:rPr>
                <w:rFonts w:ascii="Times New Roman" w:eastAsia="標楷體" w:hAnsi="Times New Roman"/>
                <w:sz w:val="28"/>
                <w:szCs w:val="28"/>
              </w:rPr>
            </w:pPr>
          </w:p>
        </w:tc>
      </w:tr>
      <w:tr w:rsidR="00B237FD" w:rsidRPr="001C4821" w:rsidTr="00B237FD">
        <w:trPr>
          <w:trHeight w:val="320"/>
        </w:trPr>
        <w:tc>
          <w:tcPr>
            <w:tcW w:w="851" w:type="dxa"/>
            <w:vMerge w:val="restart"/>
            <w:tcBorders>
              <w:top w:val="single" w:sz="4" w:space="0" w:color="auto"/>
              <w:left w:val="single" w:sz="4" w:space="0" w:color="auto"/>
              <w:right w:val="single" w:sz="4" w:space="0" w:color="auto"/>
            </w:tcBorders>
            <w:vAlign w:val="center"/>
          </w:tcPr>
          <w:p w:rsidR="00B237FD" w:rsidRPr="001C4821" w:rsidRDefault="00B237FD" w:rsidP="00EC766A">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五</w:t>
            </w:r>
          </w:p>
        </w:tc>
        <w:tc>
          <w:tcPr>
            <w:tcW w:w="1730" w:type="dxa"/>
            <w:vMerge w:val="restart"/>
            <w:tcBorders>
              <w:top w:val="single" w:sz="4" w:space="0" w:color="auto"/>
              <w:left w:val="single" w:sz="4" w:space="0" w:color="auto"/>
              <w:right w:val="single" w:sz="4" w:space="0" w:color="auto"/>
            </w:tcBorders>
            <w:vAlign w:val="center"/>
          </w:tcPr>
          <w:p w:rsidR="00B237FD" w:rsidRPr="001C4821" w:rsidRDefault="00B237FD" w:rsidP="00EC766A">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防災宣導及教育</w:t>
            </w:r>
          </w:p>
        </w:tc>
        <w:tc>
          <w:tcPr>
            <w:tcW w:w="7655" w:type="dxa"/>
            <w:vMerge w:val="restart"/>
            <w:tcBorders>
              <w:top w:val="single" w:sz="4" w:space="0" w:color="auto"/>
              <w:left w:val="single" w:sz="4" w:space="0" w:color="auto"/>
              <w:right w:val="single" w:sz="4" w:space="0" w:color="auto"/>
            </w:tcBorders>
            <w:vAlign w:val="center"/>
          </w:tcPr>
          <w:p w:rsidR="00B237FD" w:rsidRPr="001C4821" w:rsidRDefault="00B237FD" w:rsidP="00854BF4">
            <w:pPr>
              <w:pStyle w:val="a3"/>
              <w:numPr>
                <w:ilvl w:val="0"/>
                <w:numId w:val="104"/>
              </w:numPr>
              <w:spacing w:line="320" w:lineRule="exact"/>
              <w:ind w:leftChars="0"/>
              <w:jc w:val="both"/>
              <w:rPr>
                <w:rFonts w:eastAsia="標楷體"/>
                <w:sz w:val="28"/>
                <w:szCs w:val="28"/>
                <w:lang w:eastAsia="zh-TW"/>
              </w:rPr>
            </w:pPr>
            <w:r w:rsidRPr="001C4821">
              <w:rPr>
                <w:rFonts w:eastAsia="標楷體"/>
                <w:sz w:val="28"/>
                <w:szCs w:val="28"/>
                <w:lang w:eastAsia="zh-TW"/>
              </w:rPr>
              <w:t>結合治安會報、</w:t>
            </w:r>
            <w:r w:rsidRPr="001C4821">
              <w:rPr>
                <w:rFonts w:eastAsia="標楷體"/>
                <w:sz w:val="28"/>
                <w:szCs w:val="28"/>
                <w:lang w:eastAsia="zh-TW"/>
              </w:rPr>
              <w:t>4</w:t>
            </w:r>
            <w:r w:rsidRPr="001C4821">
              <w:rPr>
                <w:rFonts w:eastAsia="標楷體"/>
                <w:sz w:val="28"/>
                <w:szCs w:val="28"/>
                <w:lang w:eastAsia="zh-TW"/>
              </w:rPr>
              <w:t>合</w:t>
            </w:r>
            <w:r w:rsidRPr="001C4821">
              <w:rPr>
                <w:rFonts w:eastAsia="標楷體"/>
                <w:sz w:val="28"/>
                <w:szCs w:val="28"/>
                <w:lang w:eastAsia="zh-TW"/>
              </w:rPr>
              <w:t>1</w:t>
            </w:r>
            <w:r w:rsidRPr="001C4821">
              <w:rPr>
                <w:rFonts w:eastAsia="標楷體"/>
                <w:sz w:val="28"/>
                <w:szCs w:val="28"/>
                <w:lang w:eastAsia="zh-TW"/>
              </w:rPr>
              <w:t>會報等講習訓練加強宣導及發送宣導海報及手冊，透過消防局</w:t>
            </w:r>
            <w:r w:rsidRPr="001C4821">
              <w:rPr>
                <w:rFonts w:eastAsia="標楷體"/>
                <w:sz w:val="28"/>
                <w:szCs w:val="28"/>
                <w:lang w:eastAsia="zh-TW"/>
              </w:rPr>
              <w:t>LED</w:t>
            </w:r>
            <w:r w:rsidRPr="001C4821">
              <w:rPr>
                <w:rFonts w:eastAsia="標楷體"/>
                <w:sz w:val="28"/>
                <w:szCs w:val="28"/>
                <w:lang w:eastAsia="zh-TW"/>
              </w:rPr>
              <w:t>外牆加強宣導等。</w:t>
            </w:r>
          </w:p>
          <w:p w:rsidR="00B237FD" w:rsidRPr="001C4821" w:rsidRDefault="00B237FD" w:rsidP="00854BF4">
            <w:pPr>
              <w:pStyle w:val="a3"/>
              <w:numPr>
                <w:ilvl w:val="0"/>
                <w:numId w:val="104"/>
              </w:numPr>
              <w:spacing w:line="320" w:lineRule="exact"/>
              <w:ind w:leftChars="0"/>
              <w:jc w:val="both"/>
              <w:rPr>
                <w:rFonts w:eastAsia="標楷體"/>
                <w:sz w:val="28"/>
                <w:szCs w:val="28"/>
                <w:lang w:eastAsia="zh-TW"/>
              </w:rPr>
            </w:pPr>
            <w:r w:rsidRPr="001C4821">
              <w:rPr>
                <w:rFonts w:eastAsia="標楷體"/>
                <w:sz w:val="28"/>
                <w:szCs w:val="28"/>
                <w:lang w:eastAsia="zh-TW"/>
              </w:rPr>
              <w:t>抗震網比例</w:t>
            </w:r>
            <w:r w:rsidRPr="001C4821">
              <w:rPr>
                <w:rFonts w:eastAsia="標楷體"/>
                <w:sz w:val="28"/>
                <w:szCs w:val="28"/>
                <w:lang w:eastAsia="zh-TW"/>
              </w:rPr>
              <w:t>10.28%</w:t>
            </w:r>
            <w:r w:rsidRPr="001C4821">
              <w:rPr>
                <w:rFonts w:eastAsia="標楷體"/>
                <w:sz w:val="28"/>
                <w:szCs w:val="28"/>
                <w:lang w:eastAsia="zh-TW"/>
              </w:rPr>
              <w:t>，得</w:t>
            </w:r>
            <w:r w:rsidRPr="001C4821">
              <w:rPr>
                <w:rFonts w:eastAsia="標楷體"/>
                <w:sz w:val="28"/>
                <w:szCs w:val="28"/>
                <w:lang w:eastAsia="zh-TW"/>
              </w:rPr>
              <w:t>2</w:t>
            </w:r>
            <w:r w:rsidRPr="001C4821">
              <w:rPr>
                <w:rFonts w:eastAsia="標楷體"/>
                <w:sz w:val="28"/>
                <w:szCs w:val="28"/>
                <w:lang w:eastAsia="zh-TW"/>
              </w:rPr>
              <w:t>分，辦理全縣</w:t>
            </w:r>
            <w:r w:rsidRPr="001C4821">
              <w:rPr>
                <w:rFonts w:eastAsia="標楷體"/>
                <w:sz w:val="28"/>
                <w:szCs w:val="28"/>
                <w:lang w:eastAsia="zh-TW"/>
              </w:rPr>
              <w:t>215</w:t>
            </w:r>
            <w:r w:rsidRPr="001C4821">
              <w:rPr>
                <w:rFonts w:eastAsia="標楷體"/>
                <w:sz w:val="28"/>
                <w:szCs w:val="28"/>
                <w:lang w:eastAsia="zh-TW"/>
              </w:rPr>
              <w:t>所國中小同步抗震防災小尖兵活動。</w:t>
            </w:r>
          </w:p>
          <w:p w:rsidR="00B237FD" w:rsidRPr="001C4821" w:rsidRDefault="00B237FD" w:rsidP="00854BF4">
            <w:pPr>
              <w:pStyle w:val="a3"/>
              <w:numPr>
                <w:ilvl w:val="0"/>
                <w:numId w:val="104"/>
              </w:numPr>
              <w:spacing w:line="320" w:lineRule="exact"/>
              <w:ind w:leftChars="0"/>
              <w:jc w:val="both"/>
              <w:rPr>
                <w:rFonts w:eastAsia="標楷體"/>
                <w:sz w:val="28"/>
                <w:szCs w:val="28"/>
                <w:lang w:eastAsia="zh-TW"/>
              </w:rPr>
            </w:pPr>
            <w:r w:rsidRPr="001C4821">
              <w:rPr>
                <w:rFonts w:eastAsia="標楷體"/>
                <w:sz w:val="28"/>
                <w:szCs w:val="28"/>
                <w:lang w:eastAsia="zh-TW"/>
              </w:rPr>
              <w:t>辦理國中小學生地震避難機制、防災小尖兵抽獎及夏令營，製作防颱防震廣播於電台播放。</w:t>
            </w:r>
          </w:p>
        </w:tc>
      </w:tr>
      <w:tr w:rsidR="00B237FD" w:rsidRPr="001C4821" w:rsidTr="00B237FD">
        <w:trPr>
          <w:trHeight w:val="320"/>
        </w:trPr>
        <w:tc>
          <w:tcPr>
            <w:tcW w:w="851" w:type="dxa"/>
            <w:vMerge/>
            <w:tcBorders>
              <w:left w:val="single" w:sz="4" w:space="0" w:color="auto"/>
              <w:right w:val="single" w:sz="4" w:space="0" w:color="auto"/>
            </w:tcBorders>
            <w:vAlign w:val="center"/>
          </w:tcPr>
          <w:p w:rsidR="00B237FD" w:rsidRPr="001C4821" w:rsidRDefault="00B237FD" w:rsidP="00854BF4">
            <w:pPr>
              <w:pStyle w:val="a3"/>
              <w:numPr>
                <w:ilvl w:val="0"/>
                <w:numId w:val="49"/>
              </w:numPr>
              <w:spacing w:line="320" w:lineRule="exact"/>
              <w:ind w:leftChars="0"/>
              <w:jc w:val="center"/>
              <w:rPr>
                <w:rFonts w:eastAsia="標楷體"/>
                <w:sz w:val="28"/>
                <w:szCs w:val="28"/>
                <w:lang w:eastAsia="zh-TW"/>
              </w:rPr>
            </w:pPr>
          </w:p>
        </w:tc>
        <w:tc>
          <w:tcPr>
            <w:tcW w:w="1730" w:type="dxa"/>
            <w:vMerge/>
            <w:tcBorders>
              <w:left w:val="single" w:sz="4" w:space="0" w:color="auto"/>
              <w:right w:val="single" w:sz="4" w:space="0" w:color="auto"/>
            </w:tcBorders>
            <w:vAlign w:val="center"/>
          </w:tcPr>
          <w:p w:rsidR="00B237FD" w:rsidRPr="001C4821" w:rsidRDefault="00B237FD" w:rsidP="00EC766A">
            <w:pPr>
              <w:spacing w:line="320" w:lineRule="exact"/>
              <w:jc w:val="both"/>
              <w:rPr>
                <w:rFonts w:ascii="Times New Roman" w:eastAsia="標楷體" w:hAnsi="Times New Roman"/>
                <w:sz w:val="28"/>
                <w:szCs w:val="28"/>
              </w:rPr>
            </w:pPr>
          </w:p>
        </w:tc>
        <w:tc>
          <w:tcPr>
            <w:tcW w:w="7655" w:type="dxa"/>
            <w:vMerge/>
            <w:tcBorders>
              <w:left w:val="single" w:sz="4" w:space="0" w:color="auto"/>
              <w:right w:val="single" w:sz="4" w:space="0" w:color="auto"/>
            </w:tcBorders>
            <w:vAlign w:val="center"/>
          </w:tcPr>
          <w:p w:rsidR="00B237FD" w:rsidRPr="001C4821" w:rsidRDefault="00B237FD" w:rsidP="00EC766A">
            <w:pPr>
              <w:spacing w:line="320" w:lineRule="exact"/>
              <w:jc w:val="both"/>
              <w:rPr>
                <w:rFonts w:ascii="Times New Roman" w:eastAsia="標楷體" w:hAnsi="Times New Roman"/>
                <w:sz w:val="28"/>
                <w:szCs w:val="28"/>
              </w:rPr>
            </w:pPr>
          </w:p>
        </w:tc>
      </w:tr>
      <w:tr w:rsidR="00B237FD" w:rsidRPr="001C4821" w:rsidTr="00B237FD">
        <w:trPr>
          <w:trHeight w:val="320"/>
        </w:trPr>
        <w:tc>
          <w:tcPr>
            <w:tcW w:w="851" w:type="dxa"/>
            <w:vMerge/>
            <w:tcBorders>
              <w:left w:val="single" w:sz="4" w:space="0" w:color="auto"/>
              <w:bottom w:val="single" w:sz="4" w:space="0" w:color="auto"/>
              <w:right w:val="single" w:sz="4" w:space="0" w:color="auto"/>
            </w:tcBorders>
            <w:vAlign w:val="center"/>
          </w:tcPr>
          <w:p w:rsidR="00B237FD" w:rsidRPr="001C4821" w:rsidRDefault="00B237FD" w:rsidP="00854BF4">
            <w:pPr>
              <w:pStyle w:val="a3"/>
              <w:numPr>
                <w:ilvl w:val="0"/>
                <w:numId w:val="49"/>
              </w:numPr>
              <w:spacing w:line="320" w:lineRule="exact"/>
              <w:ind w:leftChars="0"/>
              <w:jc w:val="center"/>
              <w:rPr>
                <w:rFonts w:eastAsia="標楷體"/>
                <w:sz w:val="28"/>
                <w:szCs w:val="28"/>
                <w:lang w:eastAsia="zh-TW"/>
              </w:rPr>
            </w:pPr>
          </w:p>
        </w:tc>
        <w:tc>
          <w:tcPr>
            <w:tcW w:w="1730" w:type="dxa"/>
            <w:vMerge/>
            <w:tcBorders>
              <w:left w:val="single" w:sz="4" w:space="0" w:color="auto"/>
              <w:bottom w:val="single" w:sz="4" w:space="0" w:color="auto"/>
              <w:right w:val="single" w:sz="4" w:space="0" w:color="auto"/>
            </w:tcBorders>
            <w:vAlign w:val="center"/>
          </w:tcPr>
          <w:p w:rsidR="00B237FD" w:rsidRPr="001C4821" w:rsidRDefault="00B237FD" w:rsidP="00EC766A">
            <w:pPr>
              <w:spacing w:line="320" w:lineRule="exact"/>
              <w:jc w:val="both"/>
              <w:rPr>
                <w:rFonts w:ascii="Times New Roman" w:eastAsia="標楷體" w:hAnsi="Times New Roman"/>
                <w:sz w:val="28"/>
                <w:szCs w:val="28"/>
              </w:rPr>
            </w:pPr>
          </w:p>
        </w:tc>
        <w:tc>
          <w:tcPr>
            <w:tcW w:w="7655" w:type="dxa"/>
            <w:vMerge/>
            <w:tcBorders>
              <w:left w:val="single" w:sz="4" w:space="0" w:color="auto"/>
              <w:bottom w:val="single" w:sz="4" w:space="0" w:color="auto"/>
              <w:right w:val="single" w:sz="4" w:space="0" w:color="auto"/>
            </w:tcBorders>
            <w:vAlign w:val="center"/>
          </w:tcPr>
          <w:p w:rsidR="00B237FD" w:rsidRPr="001C4821" w:rsidRDefault="00B237FD" w:rsidP="00EC766A">
            <w:pPr>
              <w:spacing w:line="320" w:lineRule="exact"/>
              <w:jc w:val="both"/>
              <w:rPr>
                <w:rFonts w:ascii="Times New Roman" w:eastAsia="標楷體" w:hAnsi="Times New Roman"/>
                <w:sz w:val="28"/>
                <w:szCs w:val="28"/>
              </w:rPr>
            </w:pPr>
          </w:p>
        </w:tc>
      </w:tr>
      <w:tr w:rsidR="00B237FD" w:rsidRPr="001C4821" w:rsidTr="00B237FD">
        <w:trPr>
          <w:trHeight w:val="320"/>
        </w:trPr>
        <w:tc>
          <w:tcPr>
            <w:tcW w:w="851" w:type="dxa"/>
            <w:vMerge w:val="restart"/>
            <w:tcBorders>
              <w:top w:val="single" w:sz="4" w:space="0" w:color="auto"/>
              <w:left w:val="single" w:sz="4" w:space="0" w:color="auto"/>
              <w:right w:val="single" w:sz="4" w:space="0" w:color="auto"/>
            </w:tcBorders>
            <w:vAlign w:val="center"/>
          </w:tcPr>
          <w:p w:rsidR="00B237FD" w:rsidRPr="001C4821" w:rsidRDefault="00B237FD" w:rsidP="00EC766A">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六</w:t>
            </w:r>
          </w:p>
        </w:tc>
        <w:tc>
          <w:tcPr>
            <w:tcW w:w="1730" w:type="dxa"/>
            <w:vMerge w:val="restart"/>
            <w:tcBorders>
              <w:top w:val="single" w:sz="4" w:space="0" w:color="auto"/>
              <w:left w:val="single" w:sz="4" w:space="0" w:color="auto"/>
              <w:right w:val="single" w:sz="4" w:space="0" w:color="auto"/>
            </w:tcBorders>
            <w:vAlign w:val="center"/>
          </w:tcPr>
          <w:p w:rsidR="00B237FD" w:rsidRPr="001C4821" w:rsidRDefault="00B237FD" w:rsidP="00EC766A">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災害防救資</w:t>
            </w:r>
            <w:r w:rsidRPr="001C4821">
              <w:rPr>
                <w:rFonts w:ascii="Times New Roman" w:eastAsia="標楷體" w:hAnsi="Times New Roman"/>
                <w:sz w:val="28"/>
                <w:szCs w:val="28"/>
              </w:rPr>
              <w:t>(</w:t>
            </w:r>
            <w:r w:rsidRPr="001C4821">
              <w:rPr>
                <w:rFonts w:ascii="Times New Roman" w:eastAsia="標楷體" w:hAnsi="Times New Roman"/>
                <w:sz w:val="28"/>
                <w:szCs w:val="28"/>
              </w:rPr>
              <w:t>通</w:t>
            </w:r>
            <w:r w:rsidRPr="001C4821">
              <w:rPr>
                <w:rFonts w:ascii="Times New Roman" w:eastAsia="標楷體" w:hAnsi="Times New Roman"/>
                <w:sz w:val="28"/>
                <w:szCs w:val="28"/>
              </w:rPr>
              <w:t>)</w:t>
            </w:r>
            <w:r w:rsidRPr="001C4821">
              <w:rPr>
                <w:rFonts w:ascii="Times New Roman" w:eastAsia="標楷體" w:hAnsi="Times New Roman"/>
                <w:sz w:val="28"/>
                <w:szCs w:val="28"/>
              </w:rPr>
              <w:t>訊之整備與測試</w:t>
            </w:r>
          </w:p>
        </w:tc>
        <w:tc>
          <w:tcPr>
            <w:tcW w:w="7655" w:type="dxa"/>
            <w:vMerge w:val="restart"/>
            <w:tcBorders>
              <w:top w:val="single" w:sz="4" w:space="0" w:color="auto"/>
              <w:left w:val="single" w:sz="4" w:space="0" w:color="auto"/>
              <w:right w:val="single" w:sz="4" w:space="0" w:color="auto"/>
            </w:tcBorders>
            <w:vAlign w:val="center"/>
          </w:tcPr>
          <w:p w:rsidR="00B237FD" w:rsidRPr="001C4821" w:rsidRDefault="00B237FD" w:rsidP="00854BF4">
            <w:pPr>
              <w:pStyle w:val="a3"/>
              <w:numPr>
                <w:ilvl w:val="0"/>
                <w:numId w:val="105"/>
              </w:numPr>
              <w:spacing w:line="320" w:lineRule="exact"/>
              <w:ind w:leftChars="0"/>
              <w:jc w:val="both"/>
              <w:rPr>
                <w:rFonts w:eastAsia="標楷體"/>
                <w:sz w:val="28"/>
                <w:szCs w:val="28"/>
                <w:lang w:eastAsia="zh-TW"/>
              </w:rPr>
            </w:pPr>
            <w:r w:rsidRPr="001C4821">
              <w:rPr>
                <w:rFonts w:eastAsia="標楷體"/>
                <w:sz w:val="28"/>
                <w:szCs w:val="28"/>
                <w:lang w:eastAsia="zh-TW"/>
              </w:rPr>
              <w:t>資通訊設備財產清冊完整，針對資</w:t>
            </w:r>
            <w:r w:rsidRPr="001C4821">
              <w:rPr>
                <w:rFonts w:eastAsia="標楷體"/>
                <w:sz w:val="28"/>
                <w:szCs w:val="28"/>
                <w:lang w:eastAsia="zh-TW"/>
              </w:rPr>
              <w:t>(</w:t>
            </w:r>
            <w:r w:rsidRPr="001C4821">
              <w:rPr>
                <w:rFonts w:eastAsia="標楷體"/>
                <w:sz w:val="28"/>
                <w:szCs w:val="28"/>
                <w:lang w:eastAsia="zh-TW"/>
              </w:rPr>
              <w:t>通</w:t>
            </w:r>
            <w:r w:rsidRPr="001C4821">
              <w:rPr>
                <w:rFonts w:eastAsia="標楷體"/>
                <w:sz w:val="28"/>
                <w:szCs w:val="28"/>
                <w:lang w:eastAsia="zh-TW"/>
              </w:rPr>
              <w:t>)</w:t>
            </w:r>
            <w:r w:rsidRPr="001C4821">
              <w:rPr>
                <w:rFonts w:eastAsia="標楷體"/>
                <w:sz w:val="28"/>
                <w:szCs w:val="28"/>
                <w:lang w:eastAsia="zh-TW"/>
              </w:rPr>
              <w:t>訊設備已詳列清冊。</w:t>
            </w:r>
          </w:p>
          <w:p w:rsidR="00B237FD" w:rsidRPr="001C4821" w:rsidRDefault="00B237FD" w:rsidP="00854BF4">
            <w:pPr>
              <w:pStyle w:val="a3"/>
              <w:numPr>
                <w:ilvl w:val="0"/>
                <w:numId w:val="105"/>
              </w:numPr>
              <w:spacing w:line="320" w:lineRule="exact"/>
              <w:ind w:leftChars="0"/>
              <w:jc w:val="both"/>
              <w:rPr>
                <w:rFonts w:eastAsia="標楷體"/>
                <w:sz w:val="28"/>
                <w:szCs w:val="28"/>
                <w:lang w:eastAsia="zh-TW"/>
              </w:rPr>
            </w:pPr>
            <w:r w:rsidRPr="001C4821">
              <w:rPr>
                <w:rFonts w:eastAsia="標楷體"/>
                <w:sz w:val="28"/>
                <w:szCs w:val="28"/>
                <w:lang w:eastAsia="zh-TW"/>
              </w:rPr>
              <w:t>從有限資源下進行簡單</w:t>
            </w:r>
            <w:r w:rsidRPr="001C4821">
              <w:rPr>
                <w:rFonts w:eastAsia="標楷體"/>
                <w:sz w:val="28"/>
                <w:szCs w:val="28"/>
                <w:lang w:eastAsia="zh-TW"/>
              </w:rPr>
              <w:t>EOC</w:t>
            </w:r>
            <w:r w:rsidRPr="001C4821">
              <w:rPr>
                <w:rFonts w:eastAsia="標楷體"/>
                <w:sz w:val="28"/>
                <w:szCs w:val="28"/>
                <w:lang w:eastAsia="zh-TW"/>
              </w:rPr>
              <w:t>網路檢測。</w:t>
            </w:r>
          </w:p>
        </w:tc>
      </w:tr>
      <w:tr w:rsidR="00B237FD" w:rsidRPr="001C4821" w:rsidTr="00B237FD">
        <w:trPr>
          <w:trHeight w:val="320"/>
        </w:trPr>
        <w:tc>
          <w:tcPr>
            <w:tcW w:w="851" w:type="dxa"/>
            <w:vMerge/>
            <w:tcBorders>
              <w:left w:val="single" w:sz="4" w:space="0" w:color="auto"/>
              <w:bottom w:val="single" w:sz="4" w:space="0" w:color="auto"/>
              <w:right w:val="single" w:sz="4" w:space="0" w:color="auto"/>
            </w:tcBorders>
            <w:vAlign w:val="center"/>
          </w:tcPr>
          <w:p w:rsidR="00B237FD" w:rsidRPr="001C4821" w:rsidRDefault="00B237FD" w:rsidP="00EC766A">
            <w:pPr>
              <w:spacing w:line="320" w:lineRule="exact"/>
              <w:jc w:val="center"/>
              <w:rPr>
                <w:rFonts w:ascii="Times New Roman" w:eastAsia="標楷體" w:hAnsi="Times New Roman"/>
                <w:sz w:val="28"/>
                <w:szCs w:val="28"/>
              </w:rPr>
            </w:pPr>
          </w:p>
        </w:tc>
        <w:tc>
          <w:tcPr>
            <w:tcW w:w="1730" w:type="dxa"/>
            <w:vMerge/>
            <w:tcBorders>
              <w:left w:val="single" w:sz="4" w:space="0" w:color="auto"/>
              <w:bottom w:val="single" w:sz="4" w:space="0" w:color="auto"/>
              <w:right w:val="single" w:sz="4" w:space="0" w:color="auto"/>
            </w:tcBorders>
            <w:vAlign w:val="center"/>
          </w:tcPr>
          <w:p w:rsidR="00B237FD" w:rsidRPr="001C4821" w:rsidRDefault="00B237FD" w:rsidP="00EC766A">
            <w:pPr>
              <w:spacing w:line="320" w:lineRule="exact"/>
              <w:jc w:val="both"/>
              <w:rPr>
                <w:rFonts w:ascii="Times New Roman" w:eastAsia="標楷體" w:hAnsi="Times New Roman"/>
                <w:sz w:val="28"/>
                <w:szCs w:val="28"/>
              </w:rPr>
            </w:pPr>
          </w:p>
        </w:tc>
        <w:tc>
          <w:tcPr>
            <w:tcW w:w="7655" w:type="dxa"/>
            <w:vMerge/>
            <w:tcBorders>
              <w:left w:val="single" w:sz="4" w:space="0" w:color="auto"/>
              <w:bottom w:val="single" w:sz="4" w:space="0" w:color="auto"/>
              <w:right w:val="single" w:sz="4" w:space="0" w:color="auto"/>
            </w:tcBorders>
            <w:vAlign w:val="center"/>
          </w:tcPr>
          <w:p w:rsidR="00B237FD" w:rsidRPr="001C4821" w:rsidRDefault="00B237FD" w:rsidP="00EC766A">
            <w:pPr>
              <w:spacing w:line="320" w:lineRule="exact"/>
              <w:jc w:val="both"/>
              <w:rPr>
                <w:rFonts w:ascii="Times New Roman" w:eastAsia="標楷體" w:hAnsi="Times New Roman"/>
                <w:sz w:val="28"/>
                <w:szCs w:val="28"/>
              </w:rPr>
            </w:pPr>
          </w:p>
        </w:tc>
      </w:tr>
      <w:tr w:rsidR="00B237FD" w:rsidRPr="001C4821" w:rsidTr="00B237FD">
        <w:tc>
          <w:tcPr>
            <w:tcW w:w="851" w:type="dxa"/>
            <w:tcBorders>
              <w:top w:val="single" w:sz="4" w:space="0" w:color="auto"/>
              <w:left w:val="single" w:sz="4" w:space="0" w:color="auto"/>
              <w:right w:val="single" w:sz="4" w:space="0" w:color="auto"/>
            </w:tcBorders>
            <w:vAlign w:val="center"/>
          </w:tcPr>
          <w:p w:rsidR="00B237FD" w:rsidRPr="001C4821" w:rsidRDefault="00B237FD" w:rsidP="00EC766A">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七</w:t>
            </w:r>
          </w:p>
        </w:tc>
        <w:tc>
          <w:tcPr>
            <w:tcW w:w="1730" w:type="dxa"/>
            <w:tcBorders>
              <w:top w:val="single" w:sz="4" w:space="0" w:color="auto"/>
              <w:left w:val="single" w:sz="4" w:space="0" w:color="auto"/>
              <w:right w:val="single" w:sz="4" w:space="0" w:color="auto"/>
            </w:tcBorders>
            <w:vAlign w:val="center"/>
          </w:tcPr>
          <w:p w:rsidR="00B237FD" w:rsidRPr="001C4821" w:rsidRDefault="00B237FD" w:rsidP="00EC766A">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防災訊息發布</w:t>
            </w:r>
          </w:p>
        </w:tc>
        <w:tc>
          <w:tcPr>
            <w:tcW w:w="7655" w:type="dxa"/>
            <w:tcBorders>
              <w:top w:val="single" w:sz="4" w:space="0" w:color="auto"/>
              <w:left w:val="single" w:sz="4" w:space="0" w:color="auto"/>
              <w:right w:val="single" w:sz="4" w:space="0" w:color="auto"/>
            </w:tcBorders>
            <w:vAlign w:val="center"/>
          </w:tcPr>
          <w:p w:rsidR="00B237FD" w:rsidRPr="001C4821" w:rsidRDefault="00B237FD" w:rsidP="00EC766A">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設有防災資訊網，建置相關及時災情、防災資訊等，並建有防救災及時災情網站，另連結警察局</w:t>
            </w:r>
            <w:r w:rsidRPr="001C4821">
              <w:rPr>
                <w:rFonts w:ascii="Times New Roman" w:eastAsia="標楷體" w:hAnsi="Times New Roman"/>
                <w:sz w:val="28"/>
                <w:szCs w:val="28"/>
              </w:rPr>
              <w:t>CCTV</w:t>
            </w:r>
            <w:r w:rsidRPr="001C4821">
              <w:rPr>
                <w:rFonts w:ascii="Times New Roman" w:eastAsia="標楷體" w:hAnsi="Times New Roman"/>
                <w:sz w:val="28"/>
                <w:szCs w:val="28"/>
              </w:rPr>
              <w:t>系統，可即時監看高致災潛勢區。</w:t>
            </w:r>
          </w:p>
        </w:tc>
      </w:tr>
      <w:tr w:rsidR="00B237FD" w:rsidRPr="001C4821" w:rsidTr="00B237FD">
        <w:tc>
          <w:tcPr>
            <w:tcW w:w="851" w:type="dxa"/>
            <w:vAlign w:val="center"/>
          </w:tcPr>
          <w:p w:rsidR="00B237FD" w:rsidRPr="001C4821" w:rsidRDefault="00B237FD" w:rsidP="00EC766A">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八</w:t>
            </w:r>
          </w:p>
        </w:tc>
        <w:tc>
          <w:tcPr>
            <w:tcW w:w="1730" w:type="dxa"/>
            <w:vAlign w:val="center"/>
          </w:tcPr>
          <w:p w:rsidR="00B237FD" w:rsidRPr="001C4821" w:rsidRDefault="00B237FD" w:rsidP="00EC766A">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強行進入警戒區之處理</w:t>
            </w:r>
          </w:p>
        </w:tc>
        <w:tc>
          <w:tcPr>
            <w:tcW w:w="7655" w:type="dxa"/>
            <w:vAlign w:val="center"/>
          </w:tcPr>
          <w:p w:rsidR="00B237FD" w:rsidRPr="001C4821" w:rsidRDefault="00B237FD" w:rsidP="00EC766A">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已於彰化縣消防局網站公告颱風相關訊息及警戒區相關訊息，未開立勸導單。</w:t>
            </w:r>
          </w:p>
        </w:tc>
      </w:tr>
    </w:tbl>
    <w:p w:rsidR="00EC766A" w:rsidRPr="001C4821" w:rsidRDefault="00EC766A">
      <w:pPr>
        <w:widowControl/>
        <w:rPr>
          <w:rFonts w:ascii="Times New Roman" w:eastAsia="標楷體" w:hAnsi="Times New Roman"/>
          <w:b/>
          <w:sz w:val="28"/>
          <w:szCs w:val="28"/>
        </w:rPr>
      </w:pPr>
    </w:p>
    <w:p w:rsidR="00EC766A" w:rsidRPr="001C4821" w:rsidRDefault="00EC766A">
      <w:pPr>
        <w:widowControl/>
        <w:rPr>
          <w:rFonts w:ascii="Times New Roman" w:eastAsia="標楷體" w:hAnsi="Times New Roman"/>
          <w:b/>
          <w:sz w:val="28"/>
          <w:szCs w:val="28"/>
        </w:rPr>
      </w:pPr>
      <w:r w:rsidRPr="001C4821">
        <w:rPr>
          <w:rFonts w:ascii="Times New Roman" w:eastAsia="標楷體" w:hAnsi="Times New Roman"/>
          <w:b/>
          <w:sz w:val="28"/>
          <w:szCs w:val="28"/>
        </w:rPr>
        <w:br w:type="page"/>
      </w:r>
    </w:p>
    <w:p w:rsidR="00EC766A" w:rsidRPr="001C4821" w:rsidRDefault="00EC766A" w:rsidP="00EC766A">
      <w:pPr>
        <w:rPr>
          <w:rFonts w:ascii="Times New Roman" w:eastAsia="標楷體" w:hAnsi="Times New Roman"/>
          <w:b/>
          <w:sz w:val="32"/>
          <w:szCs w:val="32"/>
        </w:rPr>
      </w:pPr>
      <w:r w:rsidRPr="001C4821">
        <w:rPr>
          <w:rFonts w:ascii="Times New Roman" w:eastAsia="標楷體" w:hAnsi="Times New Roman"/>
          <w:b/>
          <w:sz w:val="32"/>
          <w:szCs w:val="32"/>
        </w:rPr>
        <w:lastRenderedPageBreak/>
        <w:t>機關別：屏東縣政府</w:t>
      </w:r>
    </w:p>
    <w:tbl>
      <w:tblPr>
        <w:tblW w:w="102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30"/>
        <w:gridCol w:w="7655"/>
      </w:tblGrid>
      <w:tr w:rsidR="00B237FD" w:rsidRPr="001C4821" w:rsidTr="00B237FD">
        <w:trPr>
          <w:tblHeader/>
        </w:trPr>
        <w:tc>
          <w:tcPr>
            <w:tcW w:w="851" w:type="dxa"/>
            <w:vAlign w:val="center"/>
          </w:tcPr>
          <w:p w:rsidR="00B237FD" w:rsidRPr="001C4821" w:rsidRDefault="00B237FD" w:rsidP="00520D84">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1730" w:type="dxa"/>
            <w:vAlign w:val="center"/>
          </w:tcPr>
          <w:p w:rsidR="00B237FD" w:rsidRPr="001C4821" w:rsidRDefault="00B237FD" w:rsidP="00520D84">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評核重點項目</w:t>
            </w:r>
          </w:p>
        </w:tc>
        <w:tc>
          <w:tcPr>
            <w:tcW w:w="7655" w:type="dxa"/>
            <w:vAlign w:val="center"/>
          </w:tcPr>
          <w:p w:rsidR="00B237FD" w:rsidRPr="001C4821" w:rsidRDefault="00B237FD" w:rsidP="00520D84">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訪評所見優缺點</w:t>
            </w:r>
          </w:p>
        </w:tc>
      </w:tr>
      <w:tr w:rsidR="00B237FD" w:rsidRPr="001C4821" w:rsidTr="00B237FD">
        <w:trPr>
          <w:trHeight w:val="320"/>
        </w:trPr>
        <w:tc>
          <w:tcPr>
            <w:tcW w:w="851" w:type="dxa"/>
            <w:vMerge w:val="restart"/>
            <w:vAlign w:val="center"/>
          </w:tcPr>
          <w:p w:rsidR="00B237FD" w:rsidRPr="001C4821" w:rsidRDefault="00B237FD" w:rsidP="00EC766A">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一</w:t>
            </w:r>
          </w:p>
        </w:tc>
        <w:tc>
          <w:tcPr>
            <w:tcW w:w="1730" w:type="dxa"/>
            <w:vMerge w:val="restart"/>
            <w:vAlign w:val="center"/>
          </w:tcPr>
          <w:p w:rsidR="00B237FD" w:rsidRPr="001C4821" w:rsidRDefault="00B237FD" w:rsidP="00EC766A">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應變管理資訊系統</w:t>
            </w:r>
            <w:r w:rsidRPr="001C4821">
              <w:rPr>
                <w:rFonts w:ascii="Times New Roman" w:eastAsia="標楷體" w:hAnsi="Times New Roman"/>
                <w:sz w:val="28"/>
                <w:szCs w:val="28"/>
              </w:rPr>
              <w:t>(EMIC)</w:t>
            </w:r>
            <w:r w:rsidRPr="001C4821">
              <w:rPr>
                <w:rFonts w:ascii="Times New Roman" w:eastAsia="標楷體" w:hAnsi="Times New Roman"/>
                <w:sz w:val="28"/>
                <w:szCs w:val="28"/>
              </w:rPr>
              <w:t>使用操作及運用情形</w:t>
            </w:r>
          </w:p>
        </w:tc>
        <w:tc>
          <w:tcPr>
            <w:tcW w:w="7655" w:type="dxa"/>
            <w:vMerge w:val="restart"/>
            <w:vAlign w:val="center"/>
          </w:tcPr>
          <w:p w:rsidR="00B237FD" w:rsidRPr="001C4821" w:rsidRDefault="00B237FD" w:rsidP="00854BF4">
            <w:pPr>
              <w:pStyle w:val="a3"/>
              <w:numPr>
                <w:ilvl w:val="0"/>
                <w:numId w:val="106"/>
              </w:numPr>
              <w:spacing w:line="320" w:lineRule="exact"/>
              <w:ind w:leftChars="0"/>
              <w:jc w:val="both"/>
              <w:rPr>
                <w:rFonts w:eastAsia="標楷體"/>
                <w:sz w:val="28"/>
                <w:szCs w:val="28"/>
                <w:lang w:eastAsia="zh-TW"/>
              </w:rPr>
            </w:pPr>
            <w:r w:rsidRPr="001C4821">
              <w:rPr>
                <w:rFonts w:eastAsia="標楷體"/>
                <w:sz w:val="28"/>
                <w:szCs w:val="28"/>
                <w:lang w:eastAsia="zh-TW"/>
              </w:rPr>
              <w:t>於</w:t>
            </w:r>
            <w:r w:rsidRPr="001C4821">
              <w:rPr>
                <w:rFonts w:eastAsia="標楷體"/>
                <w:sz w:val="28"/>
                <w:szCs w:val="28"/>
                <w:lang w:eastAsia="zh-TW"/>
              </w:rPr>
              <w:t>106</w:t>
            </w:r>
            <w:r w:rsidRPr="001C4821">
              <w:rPr>
                <w:rFonts w:eastAsia="標楷體"/>
                <w:sz w:val="28"/>
                <w:szCs w:val="28"/>
                <w:lang w:eastAsia="zh-TW"/>
              </w:rPr>
              <w:t>年</w:t>
            </w:r>
            <w:r w:rsidRPr="001C4821">
              <w:rPr>
                <w:rFonts w:eastAsia="標楷體"/>
                <w:sz w:val="28"/>
                <w:szCs w:val="28"/>
                <w:lang w:eastAsia="zh-TW"/>
              </w:rPr>
              <w:t>5</w:t>
            </w:r>
            <w:r w:rsidRPr="001C4821">
              <w:rPr>
                <w:rFonts w:eastAsia="標楷體"/>
                <w:sz w:val="28"/>
                <w:szCs w:val="28"/>
                <w:lang w:eastAsia="zh-TW"/>
              </w:rPr>
              <w:t>月</w:t>
            </w:r>
            <w:r w:rsidRPr="001C4821">
              <w:rPr>
                <w:rFonts w:eastAsia="標楷體"/>
                <w:sz w:val="28"/>
                <w:szCs w:val="28"/>
                <w:lang w:eastAsia="zh-TW"/>
              </w:rPr>
              <w:t>8</w:t>
            </w:r>
            <w:r w:rsidRPr="001C4821">
              <w:rPr>
                <w:rFonts w:eastAsia="標楷體"/>
                <w:sz w:val="28"/>
                <w:szCs w:val="28"/>
                <w:lang w:eastAsia="zh-TW"/>
              </w:rPr>
              <w:t>日、</w:t>
            </w:r>
            <w:r w:rsidRPr="001C4821">
              <w:rPr>
                <w:rFonts w:eastAsia="標楷體"/>
                <w:sz w:val="28"/>
                <w:szCs w:val="28"/>
                <w:lang w:eastAsia="zh-TW"/>
              </w:rPr>
              <w:t>7</w:t>
            </w:r>
            <w:r w:rsidRPr="001C4821">
              <w:rPr>
                <w:rFonts w:eastAsia="標楷體"/>
                <w:sz w:val="28"/>
                <w:szCs w:val="28"/>
                <w:lang w:eastAsia="zh-TW"/>
              </w:rPr>
              <w:t>月</w:t>
            </w:r>
            <w:r w:rsidRPr="001C4821">
              <w:rPr>
                <w:rFonts w:eastAsia="標楷體"/>
                <w:sz w:val="28"/>
                <w:szCs w:val="28"/>
                <w:lang w:eastAsia="zh-TW"/>
              </w:rPr>
              <w:t>4</w:t>
            </w:r>
            <w:r w:rsidRPr="001C4821">
              <w:rPr>
                <w:rFonts w:eastAsia="標楷體"/>
                <w:sz w:val="28"/>
                <w:szCs w:val="28"/>
                <w:lang w:eastAsia="zh-TW"/>
              </w:rPr>
              <w:t>日、</w:t>
            </w:r>
            <w:r w:rsidRPr="001C4821">
              <w:rPr>
                <w:rFonts w:eastAsia="標楷體"/>
                <w:sz w:val="28"/>
                <w:szCs w:val="28"/>
                <w:lang w:eastAsia="zh-TW"/>
              </w:rPr>
              <w:t>7</w:t>
            </w:r>
            <w:r w:rsidRPr="001C4821">
              <w:rPr>
                <w:rFonts w:eastAsia="標楷體"/>
                <w:sz w:val="28"/>
                <w:szCs w:val="28"/>
                <w:lang w:eastAsia="zh-TW"/>
              </w:rPr>
              <w:t>月</w:t>
            </w:r>
            <w:r w:rsidRPr="001C4821">
              <w:rPr>
                <w:rFonts w:eastAsia="標楷體"/>
                <w:sz w:val="28"/>
                <w:szCs w:val="28"/>
                <w:lang w:eastAsia="zh-TW"/>
              </w:rPr>
              <w:t>5</w:t>
            </w:r>
            <w:r w:rsidRPr="001C4821">
              <w:rPr>
                <w:rFonts w:eastAsia="標楷體"/>
                <w:sz w:val="28"/>
                <w:szCs w:val="28"/>
                <w:lang w:eastAsia="zh-TW"/>
              </w:rPr>
              <w:t>日辦理</w:t>
            </w:r>
            <w:r w:rsidRPr="001C4821">
              <w:rPr>
                <w:rFonts w:eastAsia="標楷體"/>
                <w:sz w:val="28"/>
                <w:szCs w:val="28"/>
                <w:lang w:eastAsia="zh-TW"/>
              </w:rPr>
              <w:t>EMIC</w:t>
            </w:r>
            <w:r w:rsidRPr="001C4821">
              <w:rPr>
                <w:rFonts w:eastAsia="標楷體"/>
                <w:sz w:val="28"/>
                <w:szCs w:val="28"/>
                <w:lang w:eastAsia="zh-TW"/>
              </w:rPr>
              <w:t>教育訓練。</w:t>
            </w:r>
          </w:p>
          <w:p w:rsidR="00B237FD" w:rsidRPr="001C4821" w:rsidRDefault="00B237FD" w:rsidP="00854BF4">
            <w:pPr>
              <w:pStyle w:val="a3"/>
              <w:numPr>
                <w:ilvl w:val="0"/>
                <w:numId w:val="106"/>
              </w:numPr>
              <w:spacing w:line="320" w:lineRule="exact"/>
              <w:ind w:leftChars="0"/>
              <w:jc w:val="both"/>
              <w:rPr>
                <w:rFonts w:eastAsia="標楷體"/>
                <w:sz w:val="28"/>
                <w:szCs w:val="28"/>
                <w:lang w:eastAsia="zh-TW"/>
              </w:rPr>
            </w:pPr>
            <w:r w:rsidRPr="001C4821">
              <w:rPr>
                <w:rFonts w:eastAsia="標楷體"/>
                <w:sz w:val="28"/>
                <w:szCs w:val="28"/>
                <w:lang w:eastAsia="zh-TW"/>
              </w:rPr>
              <w:t>已配合本署辦理演練。</w:t>
            </w:r>
          </w:p>
        </w:tc>
      </w:tr>
      <w:tr w:rsidR="00B237FD" w:rsidRPr="001C4821" w:rsidTr="00B237FD">
        <w:trPr>
          <w:trHeight w:val="320"/>
        </w:trPr>
        <w:tc>
          <w:tcPr>
            <w:tcW w:w="851" w:type="dxa"/>
            <w:vMerge/>
            <w:vAlign w:val="center"/>
          </w:tcPr>
          <w:p w:rsidR="00B237FD" w:rsidRPr="001C4821" w:rsidRDefault="00B237FD" w:rsidP="00854BF4">
            <w:pPr>
              <w:pStyle w:val="a3"/>
              <w:numPr>
                <w:ilvl w:val="0"/>
                <w:numId w:val="49"/>
              </w:numPr>
              <w:spacing w:line="320" w:lineRule="exact"/>
              <w:ind w:leftChars="0"/>
              <w:jc w:val="center"/>
              <w:rPr>
                <w:rFonts w:eastAsia="標楷體"/>
                <w:sz w:val="28"/>
                <w:szCs w:val="28"/>
                <w:lang w:eastAsia="zh-TW"/>
              </w:rPr>
            </w:pPr>
          </w:p>
        </w:tc>
        <w:tc>
          <w:tcPr>
            <w:tcW w:w="1730" w:type="dxa"/>
            <w:vMerge/>
            <w:vAlign w:val="center"/>
          </w:tcPr>
          <w:p w:rsidR="00B237FD" w:rsidRPr="001C4821" w:rsidRDefault="00B237FD" w:rsidP="00EC766A">
            <w:pPr>
              <w:spacing w:line="320" w:lineRule="exact"/>
              <w:jc w:val="both"/>
              <w:rPr>
                <w:rFonts w:ascii="Times New Roman" w:eastAsia="標楷體" w:hAnsi="Times New Roman"/>
                <w:sz w:val="28"/>
                <w:szCs w:val="28"/>
              </w:rPr>
            </w:pPr>
          </w:p>
        </w:tc>
        <w:tc>
          <w:tcPr>
            <w:tcW w:w="7655" w:type="dxa"/>
            <w:vMerge/>
            <w:vAlign w:val="center"/>
          </w:tcPr>
          <w:p w:rsidR="00B237FD" w:rsidRPr="001C4821" w:rsidRDefault="00B237FD" w:rsidP="00EC766A">
            <w:pPr>
              <w:spacing w:line="320" w:lineRule="exact"/>
              <w:jc w:val="both"/>
              <w:rPr>
                <w:rFonts w:ascii="Times New Roman" w:eastAsia="標楷體" w:hAnsi="Times New Roman"/>
                <w:sz w:val="28"/>
                <w:szCs w:val="28"/>
              </w:rPr>
            </w:pPr>
          </w:p>
        </w:tc>
      </w:tr>
      <w:tr w:rsidR="00B237FD" w:rsidRPr="001C4821" w:rsidTr="00B237FD">
        <w:trPr>
          <w:trHeight w:val="320"/>
        </w:trPr>
        <w:tc>
          <w:tcPr>
            <w:tcW w:w="851" w:type="dxa"/>
            <w:vMerge w:val="restart"/>
            <w:vAlign w:val="center"/>
          </w:tcPr>
          <w:p w:rsidR="00B237FD" w:rsidRPr="001C4821" w:rsidRDefault="00B237FD" w:rsidP="00EC766A">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二</w:t>
            </w:r>
          </w:p>
        </w:tc>
        <w:tc>
          <w:tcPr>
            <w:tcW w:w="1730" w:type="dxa"/>
            <w:vMerge w:val="restart"/>
            <w:vAlign w:val="center"/>
          </w:tcPr>
          <w:p w:rsidR="00B237FD" w:rsidRPr="001C4821" w:rsidRDefault="00B237FD" w:rsidP="00EC766A">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防救災資源資料建立及資料庫系統管理維護情形</w:t>
            </w:r>
          </w:p>
        </w:tc>
        <w:tc>
          <w:tcPr>
            <w:tcW w:w="7655" w:type="dxa"/>
            <w:vMerge w:val="restart"/>
            <w:vAlign w:val="center"/>
          </w:tcPr>
          <w:p w:rsidR="00B237FD" w:rsidRPr="001C4821" w:rsidRDefault="00B237FD" w:rsidP="00854BF4">
            <w:pPr>
              <w:pStyle w:val="a3"/>
              <w:numPr>
                <w:ilvl w:val="0"/>
                <w:numId w:val="107"/>
              </w:numPr>
              <w:spacing w:line="320" w:lineRule="exact"/>
              <w:ind w:leftChars="0"/>
              <w:jc w:val="both"/>
              <w:rPr>
                <w:rFonts w:eastAsia="標楷體"/>
                <w:sz w:val="28"/>
                <w:szCs w:val="28"/>
                <w:lang w:eastAsia="zh-TW"/>
              </w:rPr>
            </w:pPr>
            <w:r w:rsidRPr="001C4821">
              <w:rPr>
                <w:rFonts w:eastAsia="標楷體"/>
                <w:sz w:val="28"/>
                <w:szCs w:val="28"/>
                <w:lang w:eastAsia="zh-TW"/>
              </w:rPr>
              <w:t>於</w:t>
            </w:r>
            <w:r w:rsidRPr="001C4821">
              <w:rPr>
                <w:rFonts w:eastAsia="標楷體"/>
                <w:sz w:val="28"/>
                <w:szCs w:val="28"/>
                <w:lang w:eastAsia="zh-TW"/>
              </w:rPr>
              <w:t>105</w:t>
            </w:r>
            <w:r w:rsidRPr="001C4821">
              <w:rPr>
                <w:rFonts w:eastAsia="標楷體"/>
                <w:sz w:val="28"/>
                <w:szCs w:val="28"/>
                <w:lang w:eastAsia="zh-TW"/>
              </w:rPr>
              <w:t>年</w:t>
            </w:r>
            <w:r w:rsidRPr="001C4821">
              <w:rPr>
                <w:rFonts w:eastAsia="標楷體"/>
                <w:sz w:val="28"/>
                <w:szCs w:val="28"/>
                <w:lang w:eastAsia="zh-TW"/>
              </w:rPr>
              <w:t>7</w:t>
            </w:r>
            <w:r w:rsidRPr="001C4821">
              <w:rPr>
                <w:rFonts w:eastAsia="標楷體"/>
                <w:sz w:val="28"/>
                <w:szCs w:val="28"/>
                <w:lang w:eastAsia="zh-TW"/>
              </w:rPr>
              <w:t>月至</w:t>
            </w:r>
            <w:r w:rsidRPr="001C4821">
              <w:rPr>
                <w:rFonts w:eastAsia="標楷體"/>
                <w:sz w:val="28"/>
                <w:szCs w:val="28"/>
                <w:lang w:eastAsia="zh-TW"/>
              </w:rPr>
              <w:t>106</w:t>
            </w:r>
            <w:r w:rsidRPr="001C4821">
              <w:rPr>
                <w:rFonts w:eastAsia="標楷體"/>
                <w:sz w:val="28"/>
                <w:szCs w:val="28"/>
                <w:lang w:eastAsia="zh-TW"/>
              </w:rPr>
              <w:t>年</w:t>
            </w:r>
            <w:r w:rsidRPr="001C4821">
              <w:rPr>
                <w:rFonts w:eastAsia="標楷體"/>
                <w:sz w:val="28"/>
                <w:szCs w:val="28"/>
                <w:lang w:eastAsia="zh-TW"/>
              </w:rPr>
              <w:t>6</w:t>
            </w:r>
            <w:r w:rsidRPr="001C4821">
              <w:rPr>
                <w:rFonts w:eastAsia="標楷體"/>
                <w:sz w:val="28"/>
                <w:szCs w:val="28"/>
                <w:lang w:eastAsia="zh-TW"/>
              </w:rPr>
              <w:t>月皆配合本署執行資料庫系統查核，其中</w:t>
            </w:r>
            <w:r w:rsidRPr="001C4821">
              <w:rPr>
                <w:rFonts w:eastAsia="標楷體"/>
                <w:sz w:val="28"/>
                <w:szCs w:val="28"/>
                <w:lang w:eastAsia="zh-TW"/>
              </w:rPr>
              <w:t>105</w:t>
            </w:r>
            <w:r w:rsidRPr="001C4821">
              <w:rPr>
                <w:rFonts w:eastAsia="標楷體"/>
                <w:sz w:val="28"/>
                <w:szCs w:val="28"/>
                <w:lang w:eastAsia="zh-TW"/>
              </w:rPr>
              <w:t>年</w:t>
            </w:r>
            <w:r w:rsidRPr="001C4821">
              <w:rPr>
                <w:rFonts w:eastAsia="標楷體"/>
                <w:sz w:val="28"/>
                <w:szCs w:val="28"/>
                <w:lang w:eastAsia="zh-TW"/>
              </w:rPr>
              <w:t>7</w:t>
            </w:r>
            <w:r w:rsidRPr="001C4821">
              <w:rPr>
                <w:rFonts w:eastAsia="標楷體"/>
                <w:sz w:val="28"/>
                <w:szCs w:val="28"/>
                <w:lang w:eastAsia="zh-TW"/>
              </w:rPr>
              <w:t>月受抽查項目打</w:t>
            </w:r>
            <w:r w:rsidRPr="001C4821">
              <w:rPr>
                <w:rFonts w:eastAsia="標楷體"/>
                <w:sz w:val="28"/>
                <w:szCs w:val="28"/>
                <w:lang w:eastAsia="zh-TW"/>
              </w:rPr>
              <w:t>X 1</w:t>
            </w:r>
            <w:r w:rsidRPr="001C4821">
              <w:rPr>
                <w:rFonts w:eastAsia="標楷體"/>
                <w:sz w:val="28"/>
                <w:szCs w:val="28"/>
                <w:lang w:eastAsia="zh-TW"/>
              </w:rPr>
              <w:t>次，扣</w:t>
            </w:r>
            <w:r w:rsidRPr="001C4821">
              <w:rPr>
                <w:rFonts w:eastAsia="標楷體"/>
                <w:sz w:val="28"/>
                <w:szCs w:val="28"/>
                <w:lang w:eastAsia="zh-TW"/>
              </w:rPr>
              <w:t>0.2</w:t>
            </w:r>
            <w:r w:rsidRPr="001C4821">
              <w:rPr>
                <w:rFonts w:eastAsia="標楷體"/>
                <w:sz w:val="28"/>
                <w:szCs w:val="28"/>
                <w:lang w:eastAsia="zh-TW"/>
              </w:rPr>
              <w:t>分。</w:t>
            </w:r>
          </w:p>
          <w:p w:rsidR="00B237FD" w:rsidRPr="001C4821" w:rsidRDefault="00B237FD" w:rsidP="00854BF4">
            <w:pPr>
              <w:pStyle w:val="a3"/>
              <w:numPr>
                <w:ilvl w:val="0"/>
                <w:numId w:val="107"/>
              </w:numPr>
              <w:spacing w:line="320" w:lineRule="exact"/>
              <w:ind w:leftChars="0"/>
              <w:jc w:val="both"/>
              <w:rPr>
                <w:rFonts w:eastAsia="標楷體"/>
                <w:sz w:val="28"/>
                <w:szCs w:val="28"/>
                <w:lang w:eastAsia="zh-TW"/>
              </w:rPr>
            </w:pPr>
            <w:r w:rsidRPr="001C4821">
              <w:rPr>
                <w:rFonts w:eastAsia="標楷體"/>
                <w:sz w:val="28"/>
                <w:szCs w:val="28"/>
                <w:lang w:eastAsia="zh-TW"/>
              </w:rPr>
              <w:t>於</w:t>
            </w:r>
            <w:r w:rsidRPr="001C4821">
              <w:rPr>
                <w:rFonts w:eastAsia="標楷體"/>
                <w:sz w:val="28"/>
                <w:szCs w:val="28"/>
                <w:lang w:eastAsia="zh-TW"/>
              </w:rPr>
              <w:t>106</w:t>
            </w:r>
            <w:r w:rsidRPr="001C4821">
              <w:rPr>
                <w:rFonts w:eastAsia="標楷體"/>
                <w:sz w:val="28"/>
                <w:szCs w:val="28"/>
                <w:lang w:eastAsia="zh-TW"/>
              </w:rPr>
              <w:t>年</w:t>
            </w:r>
            <w:r w:rsidRPr="001C4821">
              <w:rPr>
                <w:rFonts w:eastAsia="標楷體"/>
                <w:sz w:val="28"/>
                <w:szCs w:val="28"/>
                <w:lang w:eastAsia="zh-TW"/>
              </w:rPr>
              <w:t>6</w:t>
            </w:r>
            <w:r w:rsidRPr="001C4821">
              <w:rPr>
                <w:rFonts w:eastAsia="標楷體"/>
                <w:sz w:val="28"/>
                <w:szCs w:val="28"/>
                <w:lang w:eastAsia="zh-TW"/>
              </w:rPr>
              <w:t>月</w:t>
            </w:r>
            <w:r w:rsidRPr="001C4821">
              <w:rPr>
                <w:rFonts w:eastAsia="標楷體"/>
                <w:sz w:val="28"/>
                <w:szCs w:val="28"/>
                <w:lang w:eastAsia="zh-TW"/>
              </w:rPr>
              <w:t>30</w:t>
            </w:r>
            <w:r w:rsidRPr="001C4821">
              <w:rPr>
                <w:rFonts w:eastAsia="標楷體"/>
                <w:sz w:val="28"/>
                <w:szCs w:val="28"/>
                <w:lang w:eastAsia="zh-TW"/>
              </w:rPr>
              <w:t>日抽查</w:t>
            </w:r>
            <w:r w:rsidRPr="001C4821">
              <w:rPr>
                <w:rFonts w:eastAsia="標楷體"/>
                <w:sz w:val="28"/>
                <w:szCs w:val="28"/>
                <w:lang w:eastAsia="zh-TW"/>
              </w:rPr>
              <w:t>EMIC</w:t>
            </w:r>
            <w:r w:rsidRPr="001C4821">
              <w:rPr>
                <w:rFonts w:eastAsia="標楷體"/>
                <w:sz w:val="28"/>
                <w:szCs w:val="28"/>
                <w:lang w:eastAsia="zh-TW"/>
              </w:rPr>
              <w:t>資源資料庫。</w:t>
            </w:r>
          </w:p>
          <w:p w:rsidR="00B237FD" w:rsidRPr="001C4821" w:rsidRDefault="00B237FD" w:rsidP="00854BF4">
            <w:pPr>
              <w:pStyle w:val="a3"/>
              <w:numPr>
                <w:ilvl w:val="0"/>
                <w:numId w:val="107"/>
              </w:numPr>
              <w:spacing w:line="320" w:lineRule="exact"/>
              <w:ind w:leftChars="0"/>
              <w:jc w:val="both"/>
              <w:rPr>
                <w:rFonts w:eastAsia="標楷體"/>
                <w:sz w:val="28"/>
                <w:szCs w:val="28"/>
                <w:lang w:eastAsia="zh-TW"/>
              </w:rPr>
            </w:pPr>
            <w:r w:rsidRPr="001C4821">
              <w:rPr>
                <w:rFonts w:eastAsia="標楷體"/>
                <w:sz w:val="28"/>
                <w:szCs w:val="28"/>
                <w:lang w:eastAsia="zh-TW"/>
              </w:rPr>
              <w:t>未辦理教育訓練。</w:t>
            </w:r>
          </w:p>
        </w:tc>
      </w:tr>
      <w:tr w:rsidR="00B237FD" w:rsidRPr="001C4821" w:rsidTr="00B237FD">
        <w:trPr>
          <w:trHeight w:val="320"/>
        </w:trPr>
        <w:tc>
          <w:tcPr>
            <w:tcW w:w="851" w:type="dxa"/>
            <w:vMerge/>
            <w:vAlign w:val="center"/>
          </w:tcPr>
          <w:p w:rsidR="00B237FD" w:rsidRPr="001C4821" w:rsidRDefault="00B237FD" w:rsidP="00854BF4">
            <w:pPr>
              <w:pStyle w:val="a3"/>
              <w:numPr>
                <w:ilvl w:val="0"/>
                <w:numId w:val="49"/>
              </w:numPr>
              <w:spacing w:line="320" w:lineRule="exact"/>
              <w:ind w:leftChars="0"/>
              <w:jc w:val="center"/>
              <w:rPr>
                <w:rFonts w:eastAsia="標楷體"/>
                <w:sz w:val="28"/>
                <w:szCs w:val="28"/>
                <w:lang w:eastAsia="zh-TW"/>
              </w:rPr>
            </w:pPr>
          </w:p>
        </w:tc>
        <w:tc>
          <w:tcPr>
            <w:tcW w:w="1730" w:type="dxa"/>
            <w:vMerge/>
            <w:vAlign w:val="center"/>
          </w:tcPr>
          <w:p w:rsidR="00B237FD" w:rsidRPr="001C4821" w:rsidRDefault="00B237FD" w:rsidP="00EC766A">
            <w:pPr>
              <w:spacing w:line="320" w:lineRule="exact"/>
              <w:jc w:val="both"/>
              <w:rPr>
                <w:rFonts w:ascii="Times New Roman" w:eastAsia="標楷體" w:hAnsi="Times New Roman"/>
                <w:sz w:val="28"/>
                <w:szCs w:val="28"/>
              </w:rPr>
            </w:pPr>
          </w:p>
        </w:tc>
        <w:tc>
          <w:tcPr>
            <w:tcW w:w="7655" w:type="dxa"/>
            <w:vMerge/>
            <w:vAlign w:val="center"/>
          </w:tcPr>
          <w:p w:rsidR="00B237FD" w:rsidRPr="001C4821" w:rsidRDefault="00B237FD" w:rsidP="00EC766A">
            <w:pPr>
              <w:spacing w:line="320" w:lineRule="exact"/>
              <w:jc w:val="both"/>
              <w:rPr>
                <w:rFonts w:ascii="Times New Roman" w:eastAsia="標楷體" w:hAnsi="Times New Roman"/>
                <w:sz w:val="28"/>
                <w:szCs w:val="28"/>
              </w:rPr>
            </w:pPr>
          </w:p>
        </w:tc>
      </w:tr>
      <w:tr w:rsidR="00B237FD" w:rsidRPr="001C4821" w:rsidTr="00B237FD">
        <w:trPr>
          <w:trHeight w:val="320"/>
        </w:trPr>
        <w:tc>
          <w:tcPr>
            <w:tcW w:w="851" w:type="dxa"/>
            <w:vMerge w:val="restart"/>
            <w:vAlign w:val="center"/>
          </w:tcPr>
          <w:p w:rsidR="00B237FD" w:rsidRPr="001C4821" w:rsidRDefault="00B237FD" w:rsidP="00EC766A">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三</w:t>
            </w:r>
          </w:p>
        </w:tc>
        <w:tc>
          <w:tcPr>
            <w:tcW w:w="1730" w:type="dxa"/>
            <w:vMerge w:val="restart"/>
            <w:vAlign w:val="center"/>
          </w:tcPr>
          <w:p w:rsidR="00B237FD" w:rsidRPr="001C4821" w:rsidRDefault="00B237FD" w:rsidP="00EC766A">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災情查通報宣導教育及執行績效</w:t>
            </w:r>
          </w:p>
        </w:tc>
        <w:tc>
          <w:tcPr>
            <w:tcW w:w="7655" w:type="dxa"/>
            <w:vMerge w:val="restart"/>
            <w:vAlign w:val="center"/>
          </w:tcPr>
          <w:p w:rsidR="00B237FD" w:rsidRPr="001C4821" w:rsidRDefault="00B237FD" w:rsidP="00854BF4">
            <w:pPr>
              <w:pStyle w:val="a3"/>
              <w:numPr>
                <w:ilvl w:val="0"/>
                <w:numId w:val="108"/>
              </w:numPr>
              <w:spacing w:line="320" w:lineRule="exact"/>
              <w:ind w:leftChars="0"/>
              <w:jc w:val="both"/>
              <w:rPr>
                <w:rFonts w:eastAsia="標楷體"/>
                <w:sz w:val="28"/>
                <w:szCs w:val="28"/>
                <w:lang w:eastAsia="zh-TW"/>
              </w:rPr>
            </w:pPr>
            <w:r w:rsidRPr="001C4821">
              <w:rPr>
                <w:rFonts w:eastAsia="標楷體"/>
                <w:sz w:val="28"/>
                <w:szCs w:val="28"/>
                <w:lang w:eastAsia="zh-TW"/>
              </w:rPr>
              <w:t>已依「屏東縣政府災情查報通報計畫」辦理災情災情查通報工作。</w:t>
            </w:r>
          </w:p>
          <w:p w:rsidR="00B237FD" w:rsidRPr="001C4821" w:rsidRDefault="00B237FD" w:rsidP="00854BF4">
            <w:pPr>
              <w:pStyle w:val="a3"/>
              <w:numPr>
                <w:ilvl w:val="0"/>
                <w:numId w:val="108"/>
              </w:numPr>
              <w:spacing w:line="320" w:lineRule="exact"/>
              <w:ind w:leftChars="0"/>
              <w:jc w:val="both"/>
              <w:rPr>
                <w:rFonts w:eastAsia="標楷體"/>
                <w:sz w:val="28"/>
                <w:szCs w:val="28"/>
                <w:lang w:eastAsia="zh-TW"/>
              </w:rPr>
            </w:pPr>
            <w:r w:rsidRPr="001C4821">
              <w:rPr>
                <w:rFonts w:eastAsia="標楷體"/>
                <w:sz w:val="28"/>
                <w:szCs w:val="28"/>
                <w:lang w:eastAsia="zh-TW"/>
              </w:rPr>
              <w:t>於常年訓練辦理災情查報課程。</w:t>
            </w:r>
          </w:p>
          <w:p w:rsidR="00B237FD" w:rsidRPr="001C4821" w:rsidRDefault="00B237FD" w:rsidP="00854BF4">
            <w:pPr>
              <w:pStyle w:val="a3"/>
              <w:numPr>
                <w:ilvl w:val="0"/>
                <w:numId w:val="108"/>
              </w:numPr>
              <w:spacing w:line="320" w:lineRule="exact"/>
              <w:ind w:leftChars="0"/>
              <w:jc w:val="both"/>
              <w:rPr>
                <w:rFonts w:eastAsia="標楷體"/>
                <w:sz w:val="28"/>
                <w:szCs w:val="28"/>
                <w:lang w:eastAsia="zh-TW"/>
              </w:rPr>
            </w:pPr>
            <w:r w:rsidRPr="001C4821">
              <w:rPr>
                <w:rFonts w:eastAsia="標楷體"/>
                <w:sz w:val="28"/>
                <w:szCs w:val="28"/>
                <w:lang w:eastAsia="zh-TW"/>
              </w:rPr>
              <w:t>訂定「屏東縣政府消防局社群網站</w:t>
            </w:r>
            <w:r w:rsidRPr="001C4821">
              <w:rPr>
                <w:rFonts w:eastAsia="標楷體"/>
                <w:sz w:val="28"/>
                <w:szCs w:val="28"/>
                <w:lang w:eastAsia="zh-TW"/>
              </w:rPr>
              <w:t>(</w:t>
            </w:r>
            <w:r w:rsidRPr="001C4821">
              <w:rPr>
                <w:rFonts w:eastAsia="標楷體"/>
                <w:sz w:val="28"/>
                <w:szCs w:val="28"/>
                <w:lang w:eastAsia="zh-TW"/>
              </w:rPr>
              <w:t>媒體</w:t>
            </w:r>
            <w:r w:rsidRPr="001C4821">
              <w:rPr>
                <w:rFonts w:eastAsia="標楷體"/>
                <w:sz w:val="28"/>
                <w:szCs w:val="28"/>
                <w:lang w:eastAsia="zh-TW"/>
              </w:rPr>
              <w:t>)</w:t>
            </w:r>
            <w:r w:rsidRPr="001C4821">
              <w:rPr>
                <w:rFonts w:eastAsia="標楷體"/>
                <w:sz w:val="28"/>
                <w:szCs w:val="28"/>
                <w:lang w:eastAsia="zh-TW"/>
              </w:rPr>
              <w:t>輿情蒐集與處理注意事項」，由專人蒐集，並協助監看，適時反應並指派相關單位處理，另災時由幕僚小組作業人員共同監看受理，統一對外發布訊息。</w:t>
            </w:r>
          </w:p>
        </w:tc>
      </w:tr>
      <w:tr w:rsidR="00B237FD" w:rsidRPr="001C4821" w:rsidTr="00B237FD">
        <w:trPr>
          <w:trHeight w:val="320"/>
        </w:trPr>
        <w:tc>
          <w:tcPr>
            <w:tcW w:w="851" w:type="dxa"/>
            <w:vMerge/>
            <w:vAlign w:val="center"/>
          </w:tcPr>
          <w:p w:rsidR="00B237FD" w:rsidRPr="001C4821" w:rsidRDefault="00B237FD" w:rsidP="00854BF4">
            <w:pPr>
              <w:pStyle w:val="a3"/>
              <w:numPr>
                <w:ilvl w:val="0"/>
                <w:numId w:val="49"/>
              </w:numPr>
              <w:spacing w:line="320" w:lineRule="exact"/>
              <w:ind w:leftChars="0"/>
              <w:jc w:val="center"/>
              <w:rPr>
                <w:rFonts w:eastAsia="標楷體"/>
                <w:sz w:val="28"/>
                <w:szCs w:val="28"/>
                <w:lang w:eastAsia="zh-TW"/>
              </w:rPr>
            </w:pPr>
          </w:p>
        </w:tc>
        <w:tc>
          <w:tcPr>
            <w:tcW w:w="1730" w:type="dxa"/>
            <w:vMerge/>
            <w:vAlign w:val="center"/>
          </w:tcPr>
          <w:p w:rsidR="00B237FD" w:rsidRPr="001C4821" w:rsidRDefault="00B237FD" w:rsidP="00EC766A">
            <w:pPr>
              <w:spacing w:line="320" w:lineRule="exact"/>
              <w:jc w:val="both"/>
              <w:rPr>
                <w:rFonts w:ascii="Times New Roman" w:eastAsia="標楷體" w:hAnsi="Times New Roman"/>
                <w:sz w:val="28"/>
                <w:szCs w:val="28"/>
              </w:rPr>
            </w:pPr>
          </w:p>
        </w:tc>
        <w:tc>
          <w:tcPr>
            <w:tcW w:w="7655" w:type="dxa"/>
            <w:vMerge/>
            <w:vAlign w:val="center"/>
          </w:tcPr>
          <w:p w:rsidR="00B237FD" w:rsidRPr="001C4821" w:rsidRDefault="00B237FD" w:rsidP="00EC766A">
            <w:pPr>
              <w:spacing w:line="320" w:lineRule="exact"/>
              <w:jc w:val="both"/>
              <w:rPr>
                <w:rFonts w:ascii="Times New Roman" w:eastAsia="標楷體" w:hAnsi="Times New Roman"/>
                <w:sz w:val="28"/>
                <w:szCs w:val="28"/>
              </w:rPr>
            </w:pPr>
          </w:p>
        </w:tc>
      </w:tr>
      <w:tr w:rsidR="00B237FD" w:rsidRPr="001C4821" w:rsidTr="00B237FD">
        <w:trPr>
          <w:trHeight w:val="320"/>
        </w:trPr>
        <w:tc>
          <w:tcPr>
            <w:tcW w:w="851" w:type="dxa"/>
            <w:vMerge w:val="restart"/>
            <w:vAlign w:val="center"/>
          </w:tcPr>
          <w:p w:rsidR="00B237FD" w:rsidRPr="001C4821" w:rsidRDefault="00B237FD" w:rsidP="00EC766A">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四</w:t>
            </w:r>
          </w:p>
        </w:tc>
        <w:tc>
          <w:tcPr>
            <w:tcW w:w="1730" w:type="dxa"/>
            <w:vMerge w:val="restart"/>
            <w:vAlign w:val="center"/>
          </w:tcPr>
          <w:p w:rsidR="00B237FD" w:rsidRPr="001C4821" w:rsidRDefault="00B237FD" w:rsidP="00EC766A">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「內政部主管」災害應變中心開設應變情形</w:t>
            </w:r>
          </w:p>
        </w:tc>
        <w:tc>
          <w:tcPr>
            <w:tcW w:w="7655" w:type="dxa"/>
            <w:vMerge w:val="restart"/>
            <w:vAlign w:val="center"/>
          </w:tcPr>
          <w:p w:rsidR="00B237FD" w:rsidRPr="001C4821" w:rsidRDefault="00B237FD" w:rsidP="00854BF4">
            <w:pPr>
              <w:pStyle w:val="a3"/>
              <w:numPr>
                <w:ilvl w:val="0"/>
                <w:numId w:val="109"/>
              </w:numPr>
              <w:spacing w:line="320" w:lineRule="exact"/>
              <w:ind w:leftChars="0"/>
              <w:jc w:val="both"/>
              <w:rPr>
                <w:rFonts w:eastAsia="標楷體"/>
                <w:sz w:val="28"/>
                <w:szCs w:val="28"/>
                <w:lang w:eastAsia="zh-TW"/>
              </w:rPr>
            </w:pPr>
            <w:r w:rsidRPr="001C4821">
              <w:rPr>
                <w:rFonts w:eastAsia="標楷體"/>
                <w:sz w:val="28"/>
                <w:szCs w:val="28"/>
                <w:lang w:eastAsia="zh-TW"/>
              </w:rPr>
              <w:t>尼伯特、莫蘭蒂、梅姬均辦理開設及撤除，建議尼伯特及梅姬簽文檢附颱風警報單供長官參閱。</w:t>
            </w:r>
          </w:p>
          <w:p w:rsidR="00B237FD" w:rsidRPr="001C4821" w:rsidRDefault="00B237FD" w:rsidP="00854BF4">
            <w:pPr>
              <w:pStyle w:val="a3"/>
              <w:numPr>
                <w:ilvl w:val="0"/>
                <w:numId w:val="109"/>
              </w:numPr>
              <w:spacing w:line="320" w:lineRule="exact"/>
              <w:ind w:leftChars="0"/>
              <w:jc w:val="both"/>
              <w:rPr>
                <w:rFonts w:eastAsia="標楷體"/>
                <w:sz w:val="28"/>
                <w:szCs w:val="28"/>
                <w:lang w:eastAsia="zh-TW"/>
              </w:rPr>
            </w:pPr>
            <w:r w:rsidRPr="001C4821">
              <w:rPr>
                <w:rFonts w:eastAsia="標楷體"/>
                <w:sz w:val="28"/>
                <w:szCs w:val="28"/>
              </w:rPr>
              <w:t>均依規定辦理。</w:t>
            </w:r>
          </w:p>
        </w:tc>
      </w:tr>
      <w:tr w:rsidR="00B237FD" w:rsidRPr="001C4821" w:rsidTr="00B237FD">
        <w:trPr>
          <w:trHeight w:val="320"/>
        </w:trPr>
        <w:tc>
          <w:tcPr>
            <w:tcW w:w="851" w:type="dxa"/>
            <w:vMerge/>
            <w:vAlign w:val="center"/>
          </w:tcPr>
          <w:p w:rsidR="00B237FD" w:rsidRPr="001C4821" w:rsidRDefault="00B237FD" w:rsidP="00854BF4">
            <w:pPr>
              <w:pStyle w:val="a3"/>
              <w:numPr>
                <w:ilvl w:val="0"/>
                <w:numId w:val="49"/>
              </w:numPr>
              <w:spacing w:line="320" w:lineRule="exact"/>
              <w:ind w:leftChars="0"/>
              <w:jc w:val="center"/>
              <w:rPr>
                <w:rFonts w:eastAsia="標楷體"/>
                <w:sz w:val="28"/>
                <w:szCs w:val="28"/>
              </w:rPr>
            </w:pPr>
          </w:p>
        </w:tc>
        <w:tc>
          <w:tcPr>
            <w:tcW w:w="1730" w:type="dxa"/>
            <w:vMerge/>
            <w:vAlign w:val="center"/>
          </w:tcPr>
          <w:p w:rsidR="00B237FD" w:rsidRPr="001C4821" w:rsidRDefault="00B237FD" w:rsidP="00EC766A">
            <w:pPr>
              <w:spacing w:line="320" w:lineRule="exact"/>
              <w:jc w:val="both"/>
              <w:rPr>
                <w:rFonts w:ascii="Times New Roman" w:eastAsia="標楷體" w:hAnsi="Times New Roman"/>
                <w:sz w:val="28"/>
                <w:szCs w:val="28"/>
              </w:rPr>
            </w:pPr>
          </w:p>
        </w:tc>
        <w:tc>
          <w:tcPr>
            <w:tcW w:w="7655" w:type="dxa"/>
            <w:vMerge/>
            <w:vAlign w:val="center"/>
          </w:tcPr>
          <w:p w:rsidR="00B237FD" w:rsidRPr="001C4821" w:rsidRDefault="00B237FD" w:rsidP="00EC766A">
            <w:pPr>
              <w:spacing w:line="320" w:lineRule="exact"/>
              <w:jc w:val="both"/>
              <w:rPr>
                <w:rFonts w:ascii="Times New Roman" w:eastAsia="標楷體" w:hAnsi="Times New Roman"/>
                <w:sz w:val="28"/>
                <w:szCs w:val="28"/>
              </w:rPr>
            </w:pPr>
          </w:p>
        </w:tc>
      </w:tr>
      <w:tr w:rsidR="00B237FD" w:rsidRPr="001C4821" w:rsidTr="00B237FD">
        <w:trPr>
          <w:trHeight w:val="320"/>
        </w:trPr>
        <w:tc>
          <w:tcPr>
            <w:tcW w:w="851" w:type="dxa"/>
            <w:vMerge w:val="restart"/>
            <w:tcBorders>
              <w:top w:val="single" w:sz="4" w:space="0" w:color="auto"/>
              <w:left w:val="single" w:sz="4" w:space="0" w:color="auto"/>
              <w:right w:val="single" w:sz="4" w:space="0" w:color="auto"/>
            </w:tcBorders>
            <w:vAlign w:val="center"/>
          </w:tcPr>
          <w:p w:rsidR="00B237FD" w:rsidRPr="001C4821" w:rsidRDefault="00B237FD" w:rsidP="00EC766A">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五</w:t>
            </w:r>
          </w:p>
        </w:tc>
        <w:tc>
          <w:tcPr>
            <w:tcW w:w="1730" w:type="dxa"/>
            <w:vMerge w:val="restart"/>
            <w:tcBorders>
              <w:top w:val="single" w:sz="4" w:space="0" w:color="auto"/>
              <w:left w:val="single" w:sz="4" w:space="0" w:color="auto"/>
              <w:right w:val="single" w:sz="4" w:space="0" w:color="auto"/>
            </w:tcBorders>
            <w:vAlign w:val="center"/>
          </w:tcPr>
          <w:p w:rsidR="00B237FD" w:rsidRPr="001C4821" w:rsidRDefault="00B237FD" w:rsidP="00EC766A">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防災宣導及教育</w:t>
            </w:r>
          </w:p>
        </w:tc>
        <w:tc>
          <w:tcPr>
            <w:tcW w:w="7655" w:type="dxa"/>
            <w:vMerge w:val="restart"/>
            <w:tcBorders>
              <w:top w:val="single" w:sz="4" w:space="0" w:color="auto"/>
              <w:left w:val="single" w:sz="4" w:space="0" w:color="auto"/>
              <w:right w:val="single" w:sz="4" w:space="0" w:color="auto"/>
            </w:tcBorders>
            <w:vAlign w:val="center"/>
          </w:tcPr>
          <w:p w:rsidR="00B237FD" w:rsidRPr="001C4821" w:rsidRDefault="00B237FD" w:rsidP="00854BF4">
            <w:pPr>
              <w:pStyle w:val="a3"/>
              <w:numPr>
                <w:ilvl w:val="0"/>
                <w:numId w:val="110"/>
              </w:numPr>
              <w:spacing w:line="320" w:lineRule="exact"/>
              <w:ind w:leftChars="0"/>
              <w:jc w:val="both"/>
              <w:rPr>
                <w:rFonts w:eastAsia="標楷體"/>
                <w:sz w:val="28"/>
                <w:szCs w:val="28"/>
                <w:lang w:eastAsia="zh-TW"/>
              </w:rPr>
            </w:pPr>
            <w:r w:rsidRPr="001C4821">
              <w:rPr>
                <w:rFonts w:eastAsia="標楷體"/>
                <w:sz w:val="28"/>
                <w:szCs w:val="28"/>
                <w:lang w:eastAsia="zh-TW"/>
              </w:rPr>
              <w:t>訂定「年度防災宣導工作實施計畫」分為家戶訪視宣導、社區海報張貼、地方電（視）台廣播或廣告地震、體驗活動等，皆有照片、新聞稿資料可佐證。</w:t>
            </w:r>
          </w:p>
          <w:p w:rsidR="00B237FD" w:rsidRPr="001C4821" w:rsidRDefault="00B237FD" w:rsidP="00854BF4">
            <w:pPr>
              <w:pStyle w:val="a3"/>
              <w:numPr>
                <w:ilvl w:val="0"/>
                <w:numId w:val="110"/>
              </w:numPr>
              <w:spacing w:line="320" w:lineRule="exact"/>
              <w:ind w:leftChars="0"/>
              <w:jc w:val="both"/>
              <w:rPr>
                <w:rFonts w:eastAsia="標楷體"/>
                <w:sz w:val="28"/>
                <w:szCs w:val="28"/>
                <w:lang w:eastAsia="zh-TW"/>
              </w:rPr>
            </w:pPr>
            <w:r w:rsidRPr="001C4821">
              <w:rPr>
                <w:rFonts w:eastAsia="標楷體"/>
                <w:sz w:val="28"/>
                <w:szCs w:val="28"/>
              </w:rPr>
              <w:t>抗震網</w:t>
            </w:r>
            <w:r w:rsidRPr="001C4821">
              <w:rPr>
                <w:rFonts w:eastAsia="標楷體"/>
                <w:sz w:val="28"/>
                <w:szCs w:val="28"/>
              </w:rPr>
              <w:t xml:space="preserve">7.8%  </w:t>
            </w:r>
            <w:r w:rsidRPr="001C4821">
              <w:rPr>
                <w:rFonts w:eastAsia="標楷體"/>
                <w:sz w:val="28"/>
                <w:szCs w:val="28"/>
              </w:rPr>
              <w:t>得</w:t>
            </w:r>
            <w:r w:rsidRPr="001C4821">
              <w:rPr>
                <w:rFonts w:eastAsia="標楷體"/>
                <w:sz w:val="28"/>
                <w:szCs w:val="28"/>
              </w:rPr>
              <w:t>1.5</w:t>
            </w:r>
            <w:r w:rsidRPr="001C4821">
              <w:rPr>
                <w:rFonts w:eastAsia="標楷體"/>
                <w:sz w:val="28"/>
                <w:szCs w:val="28"/>
              </w:rPr>
              <w:t>分</w:t>
            </w:r>
            <w:r w:rsidRPr="001C4821">
              <w:rPr>
                <w:rFonts w:eastAsia="標楷體"/>
                <w:sz w:val="28"/>
                <w:szCs w:val="28"/>
                <w:lang w:eastAsia="zh-TW"/>
              </w:rPr>
              <w:t>。</w:t>
            </w:r>
          </w:p>
          <w:p w:rsidR="00B237FD" w:rsidRPr="001C4821" w:rsidRDefault="00B237FD" w:rsidP="00854BF4">
            <w:pPr>
              <w:pStyle w:val="a3"/>
              <w:numPr>
                <w:ilvl w:val="0"/>
                <w:numId w:val="110"/>
              </w:numPr>
              <w:spacing w:line="320" w:lineRule="exact"/>
              <w:ind w:leftChars="0"/>
              <w:jc w:val="both"/>
              <w:rPr>
                <w:rFonts w:eastAsia="標楷體"/>
                <w:sz w:val="28"/>
                <w:szCs w:val="28"/>
                <w:lang w:eastAsia="zh-TW"/>
              </w:rPr>
            </w:pPr>
            <w:r w:rsidRPr="001C4821">
              <w:rPr>
                <w:rFonts w:eastAsia="標楷體"/>
                <w:sz w:val="28"/>
                <w:szCs w:val="28"/>
                <w:lang w:eastAsia="zh-TW"/>
              </w:rPr>
              <w:t>開發屏東防災</w:t>
            </w:r>
            <w:r w:rsidRPr="001C4821">
              <w:rPr>
                <w:rFonts w:eastAsia="標楷體"/>
                <w:sz w:val="28"/>
                <w:szCs w:val="28"/>
                <w:lang w:eastAsia="zh-TW"/>
              </w:rPr>
              <w:t>APP</w:t>
            </w:r>
            <w:r w:rsidRPr="001C4821">
              <w:rPr>
                <w:rFonts w:eastAsia="標楷體"/>
                <w:sz w:val="28"/>
                <w:szCs w:val="28"/>
                <w:lang w:eastAsia="zh-TW"/>
              </w:rPr>
              <w:t>系統功能介紹，相關宣導內容皆由</w:t>
            </w:r>
            <w:r w:rsidRPr="001C4821">
              <w:rPr>
                <w:rFonts w:eastAsia="標楷體"/>
                <w:sz w:val="28"/>
                <w:szCs w:val="28"/>
                <w:lang w:eastAsia="zh-TW"/>
              </w:rPr>
              <w:t>APP</w:t>
            </w:r>
            <w:r w:rsidRPr="001C4821">
              <w:rPr>
                <w:rFonts w:eastAsia="標楷體"/>
                <w:sz w:val="28"/>
                <w:szCs w:val="28"/>
                <w:lang w:eastAsia="zh-TW"/>
              </w:rPr>
              <w:t>傳遞推廣民眾下載使用，拍攝微電影推廣地震相關宣導。</w:t>
            </w:r>
          </w:p>
        </w:tc>
      </w:tr>
      <w:tr w:rsidR="00B237FD" w:rsidRPr="001C4821" w:rsidTr="00B237FD">
        <w:trPr>
          <w:trHeight w:val="320"/>
        </w:trPr>
        <w:tc>
          <w:tcPr>
            <w:tcW w:w="851" w:type="dxa"/>
            <w:vMerge/>
            <w:tcBorders>
              <w:left w:val="single" w:sz="4" w:space="0" w:color="auto"/>
              <w:right w:val="single" w:sz="4" w:space="0" w:color="auto"/>
            </w:tcBorders>
            <w:vAlign w:val="center"/>
          </w:tcPr>
          <w:p w:rsidR="00B237FD" w:rsidRPr="001C4821" w:rsidRDefault="00B237FD" w:rsidP="00854BF4">
            <w:pPr>
              <w:pStyle w:val="a3"/>
              <w:numPr>
                <w:ilvl w:val="0"/>
                <w:numId w:val="49"/>
              </w:numPr>
              <w:spacing w:line="320" w:lineRule="exact"/>
              <w:ind w:leftChars="0"/>
              <w:jc w:val="center"/>
              <w:rPr>
                <w:rFonts w:eastAsia="標楷體"/>
                <w:sz w:val="28"/>
                <w:szCs w:val="28"/>
                <w:lang w:eastAsia="zh-TW"/>
              </w:rPr>
            </w:pPr>
          </w:p>
        </w:tc>
        <w:tc>
          <w:tcPr>
            <w:tcW w:w="1730" w:type="dxa"/>
            <w:vMerge/>
            <w:tcBorders>
              <w:left w:val="single" w:sz="4" w:space="0" w:color="auto"/>
              <w:right w:val="single" w:sz="4" w:space="0" w:color="auto"/>
            </w:tcBorders>
            <w:vAlign w:val="center"/>
          </w:tcPr>
          <w:p w:rsidR="00B237FD" w:rsidRPr="001C4821" w:rsidRDefault="00B237FD" w:rsidP="00EC766A">
            <w:pPr>
              <w:spacing w:line="320" w:lineRule="exact"/>
              <w:jc w:val="both"/>
              <w:rPr>
                <w:rFonts w:ascii="Times New Roman" w:eastAsia="標楷體" w:hAnsi="Times New Roman"/>
                <w:sz w:val="28"/>
                <w:szCs w:val="28"/>
              </w:rPr>
            </w:pPr>
          </w:p>
        </w:tc>
        <w:tc>
          <w:tcPr>
            <w:tcW w:w="7655" w:type="dxa"/>
            <w:vMerge/>
            <w:tcBorders>
              <w:left w:val="single" w:sz="4" w:space="0" w:color="auto"/>
              <w:right w:val="single" w:sz="4" w:space="0" w:color="auto"/>
            </w:tcBorders>
            <w:vAlign w:val="center"/>
          </w:tcPr>
          <w:p w:rsidR="00B237FD" w:rsidRPr="001C4821" w:rsidRDefault="00B237FD" w:rsidP="00EC766A">
            <w:pPr>
              <w:spacing w:line="320" w:lineRule="exact"/>
              <w:jc w:val="both"/>
              <w:rPr>
                <w:rFonts w:ascii="Times New Roman" w:eastAsia="標楷體" w:hAnsi="Times New Roman"/>
                <w:sz w:val="28"/>
                <w:szCs w:val="28"/>
              </w:rPr>
            </w:pPr>
          </w:p>
        </w:tc>
      </w:tr>
      <w:tr w:rsidR="00B237FD" w:rsidRPr="001C4821" w:rsidTr="00B237FD">
        <w:trPr>
          <w:trHeight w:val="320"/>
        </w:trPr>
        <w:tc>
          <w:tcPr>
            <w:tcW w:w="851" w:type="dxa"/>
            <w:vMerge/>
            <w:tcBorders>
              <w:left w:val="single" w:sz="4" w:space="0" w:color="auto"/>
              <w:bottom w:val="single" w:sz="4" w:space="0" w:color="auto"/>
              <w:right w:val="single" w:sz="4" w:space="0" w:color="auto"/>
            </w:tcBorders>
            <w:vAlign w:val="center"/>
          </w:tcPr>
          <w:p w:rsidR="00B237FD" w:rsidRPr="001C4821" w:rsidRDefault="00B237FD" w:rsidP="00854BF4">
            <w:pPr>
              <w:pStyle w:val="a3"/>
              <w:numPr>
                <w:ilvl w:val="0"/>
                <w:numId w:val="49"/>
              </w:numPr>
              <w:spacing w:line="320" w:lineRule="exact"/>
              <w:ind w:leftChars="0"/>
              <w:jc w:val="center"/>
              <w:rPr>
                <w:rFonts w:eastAsia="標楷體"/>
                <w:sz w:val="28"/>
                <w:szCs w:val="28"/>
                <w:lang w:eastAsia="zh-TW"/>
              </w:rPr>
            </w:pPr>
          </w:p>
        </w:tc>
        <w:tc>
          <w:tcPr>
            <w:tcW w:w="1730" w:type="dxa"/>
            <w:vMerge/>
            <w:tcBorders>
              <w:left w:val="single" w:sz="4" w:space="0" w:color="auto"/>
              <w:bottom w:val="single" w:sz="4" w:space="0" w:color="auto"/>
              <w:right w:val="single" w:sz="4" w:space="0" w:color="auto"/>
            </w:tcBorders>
            <w:vAlign w:val="center"/>
          </w:tcPr>
          <w:p w:rsidR="00B237FD" w:rsidRPr="001C4821" w:rsidRDefault="00B237FD" w:rsidP="00EC766A">
            <w:pPr>
              <w:spacing w:line="320" w:lineRule="exact"/>
              <w:jc w:val="both"/>
              <w:rPr>
                <w:rFonts w:ascii="Times New Roman" w:eastAsia="標楷體" w:hAnsi="Times New Roman"/>
                <w:sz w:val="28"/>
                <w:szCs w:val="28"/>
              </w:rPr>
            </w:pPr>
          </w:p>
        </w:tc>
        <w:tc>
          <w:tcPr>
            <w:tcW w:w="7655" w:type="dxa"/>
            <w:vMerge/>
            <w:tcBorders>
              <w:left w:val="single" w:sz="4" w:space="0" w:color="auto"/>
              <w:bottom w:val="single" w:sz="4" w:space="0" w:color="auto"/>
              <w:right w:val="single" w:sz="4" w:space="0" w:color="auto"/>
            </w:tcBorders>
            <w:vAlign w:val="center"/>
          </w:tcPr>
          <w:p w:rsidR="00B237FD" w:rsidRPr="001C4821" w:rsidRDefault="00B237FD" w:rsidP="00EC766A">
            <w:pPr>
              <w:spacing w:line="320" w:lineRule="exact"/>
              <w:jc w:val="both"/>
              <w:rPr>
                <w:rFonts w:ascii="Times New Roman" w:eastAsia="標楷體" w:hAnsi="Times New Roman"/>
                <w:sz w:val="28"/>
                <w:szCs w:val="28"/>
              </w:rPr>
            </w:pPr>
          </w:p>
        </w:tc>
      </w:tr>
      <w:tr w:rsidR="00B237FD" w:rsidRPr="001C4821" w:rsidTr="00B237FD">
        <w:trPr>
          <w:trHeight w:val="320"/>
        </w:trPr>
        <w:tc>
          <w:tcPr>
            <w:tcW w:w="851" w:type="dxa"/>
            <w:vMerge w:val="restart"/>
            <w:tcBorders>
              <w:top w:val="single" w:sz="4" w:space="0" w:color="auto"/>
              <w:left w:val="single" w:sz="4" w:space="0" w:color="auto"/>
              <w:right w:val="single" w:sz="4" w:space="0" w:color="auto"/>
            </w:tcBorders>
            <w:vAlign w:val="center"/>
          </w:tcPr>
          <w:p w:rsidR="00B237FD" w:rsidRPr="001C4821" w:rsidRDefault="00B237FD" w:rsidP="00EC766A">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六</w:t>
            </w:r>
          </w:p>
        </w:tc>
        <w:tc>
          <w:tcPr>
            <w:tcW w:w="1730" w:type="dxa"/>
            <w:vMerge w:val="restart"/>
            <w:tcBorders>
              <w:top w:val="single" w:sz="4" w:space="0" w:color="auto"/>
              <w:left w:val="single" w:sz="4" w:space="0" w:color="auto"/>
              <w:right w:val="single" w:sz="4" w:space="0" w:color="auto"/>
            </w:tcBorders>
            <w:vAlign w:val="center"/>
          </w:tcPr>
          <w:p w:rsidR="00B237FD" w:rsidRPr="001C4821" w:rsidRDefault="00B237FD" w:rsidP="00EC766A">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災害防救資</w:t>
            </w:r>
            <w:r w:rsidRPr="001C4821">
              <w:rPr>
                <w:rFonts w:ascii="Times New Roman" w:eastAsia="標楷體" w:hAnsi="Times New Roman"/>
                <w:sz w:val="28"/>
                <w:szCs w:val="28"/>
              </w:rPr>
              <w:t>(</w:t>
            </w:r>
            <w:r w:rsidRPr="001C4821">
              <w:rPr>
                <w:rFonts w:ascii="Times New Roman" w:eastAsia="標楷體" w:hAnsi="Times New Roman"/>
                <w:sz w:val="28"/>
                <w:szCs w:val="28"/>
              </w:rPr>
              <w:t>通</w:t>
            </w:r>
            <w:r w:rsidRPr="001C4821">
              <w:rPr>
                <w:rFonts w:ascii="Times New Roman" w:eastAsia="標楷體" w:hAnsi="Times New Roman"/>
                <w:sz w:val="28"/>
                <w:szCs w:val="28"/>
              </w:rPr>
              <w:t>)</w:t>
            </w:r>
            <w:r w:rsidRPr="001C4821">
              <w:rPr>
                <w:rFonts w:ascii="Times New Roman" w:eastAsia="標楷體" w:hAnsi="Times New Roman"/>
                <w:sz w:val="28"/>
                <w:szCs w:val="28"/>
              </w:rPr>
              <w:t>訊之整備與測試</w:t>
            </w:r>
          </w:p>
        </w:tc>
        <w:tc>
          <w:tcPr>
            <w:tcW w:w="7655" w:type="dxa"/>
            <w:vMerge w:val="restart"/>
            <w:tcBorders>
              <w:top w:val="single" w:sz="4" w:space="0" w:color="auto"/>
              <w:left w:val="single" w:sz="4" w:space="0" w:color="auto"/>
              <w:right w:val="single" w:sz="4" w:space="0" w:color="auto"/>
            </w:tcBorders>
            <w:vAlign w:val="center"/>
          </w:tcPr>
          <w:p w:rsidR="00B237FD" w:rsidRPr="001C4821" w:rsidRDefault="00B237FD" w:rsidP="00854BF4">
            <w:pPr>
              <w:pStyle w:val="a3"/>
              <w:numPr>
                <w:ilvl w:val="0"/>
                <w:numId w:val="111"/>
              </w:numPr>
              <w:spacing w:line="320" w:lineRule="exact"/>
              <w:ind w:leftChars="0"/>
              <w:jc w:val="both"/>
              <w:rPr>
                <w:rFonts w:eastAsia="標楷體"/>
                <w:sz w:val="28"/>
                <w:szCs w:val="28"/>
                <w:lang w:eastAsia="zh-TW"/>
              </w:rPr>
            </w:pPr>
            <w:r w:rsidRPr="001C4821">
              <w:rPr>
                <w:rFonts w:eastAsia="標楷體"/>
                <w:sz w:val="28"/>
                <w:szCs w:val="28"/>
                <w:lang w:eastAsia="zh-TW"/>
              </w:rPr>
              <w:t>資通訊設備財產清冊完整，針對資</w:t>
            </w:r>
            <w:r w:rsidRPr="001C4821">
              <w:rPr>
                <w:rFonts w:eastAsia="標楷體"/>
                <w:sz w:val="28"/>
                <w:szCs w:val="28"/>
                <w:lang w:eastAsia="zh-TW"/>
              </w:rPr>
              <w:t>(</w:t>
            </w:r>
            <w:r w:rsidRPr="001C4821">
              <w:rPr>
                <w:rFonts w:eastAsia="標楷體"/>
                <w:sz w:val="28"/>
                <w:szCs w:val="28"/>
                <w:lang w:eastAsia="zh-TW"/>
              </w:rPr>
              <w:t>通</w:t>
            </w:r>
            <w:r w:rsidRPr="001C4821">
              <w:rPr>
                <w:rFonts w:eastAsia="標楷體"/>
                <w:sz w:val="28"/>
                <w:szCs w:val="28"/>
                <w:lang w:eastAsia="zh-TW"/>
              </w:rPr>
              <w:t>)</w:t>
            </w:r>
            <w:r w:rsidRPr="001C4821">
              <w:rPr>
                <w:rFonts w:eastAsia="標楷體"/>
                <w:sz w:val="28"/>
                <w:szCs w:val="28"/>
                <w:lang w:eastAsia="zh-TW"/>
              </w:rPr>
              <w:t>訊設備已詳列清冊並張貼簡易操作設定手冊。</w:t>
            </w:r>
          </w:p>
          <w:p w:rsidR="00B237FD" w:rsidRPr="001C4821" w:rsidRDefault="00B237FD" w:rsidP="00854BF4">
            <w:pPr>
              <w:pStyle w:val="a3"/>
              <w:numPr>
                <w:ilvl w:val="0"/>
                <w:numId w:val="111"/>
              </w:numPr>
              <w:spacing w:line="320" w:lineRule="exact"/>
              <w:ind w:leftChars="0"/>
              <w:jc w:val="both"/>
              <w:rPr>
                <w:rFonts w:eastAsia="標楷體"/>
                <w:sz w:val="28"/>
                <w:szCs w:val="28"/>
                <w:lang w:eastAsia="zh-TW"/>
              </w:rPr>
            </w:pPr>
            <w:r w:rsidRPr="001C4821">
              <w:rPr>
                <w:rFonts w:eastAsia="標楷體"/>
                <w:sz w:val="28"/>
                <w:szCs w:val="28"/>
                <w:lang w:eastAsia="zh-TW"/>
              </w:rPr>
              <w:t>網路流量監控資料完整並已訂定「網路使用管理規範」及簡單</w:t>
            </w:r>
            <w:r w:rsidRPr="001C4821">
              <w:rPr>
                <w:rFonts w:eastAsia="標楷體"/>
                <w:sz w:val="28"/>
                <w:szCs w:val="28"/>
                <w:lang w:eastAsia="zh-TW"/>
              </w:rPr>
              <w:t>EOC</w:t>
            </w:r>
            <w:r w:rsidRPr="001C4821">
              <w:rPr>
                <w:rFonts w:eastAsia="標楷體"/>
                <w:sz w:val="28"/>
                <w:szCs w:val="28"/>
                <w:lang w:eastAsia="zh-TW"/>
              </w:rPr>
              <w:t>網路檢測。</w:t>
            </w:r>
          </w:p>
          <w:p w:rsidR="00B237FD" w:rsidRPr="001C4821" w:rsidRDefault="00B237FD" w:rsidP="00854BF4">
            <w:pPr>
              <w:pStyle w:val="a3"/>
              <w:numPr>
                <w:ilvl w:val="0"/>
                <w:numId w:val="111"/>
              </w:numPr>
              <w:spacing w:line="320" w:lineRule="exact"/>
              <w:ind w:leftChars="0"/>
              <w:jc w:val="both"/>
              <w:rPr>
                <w:rFonts w:eastAsia="標楷體"/>
                <w:sz w:val="28"/>
                <w:szCs w:val="28"/>
                <w:lang w:eastAsia="zh-TW"/>
              </w:rPr>
            </w:pPr>
            <w:r w:rsidRPr="001C4821">
              <w:rPr>
                <w:rFonts w:eastAsia="標楷體"/>
                <w:sz w:val="28"/>
                <w:szCs w:val="28"/>
                <w:lang w:eastAsia="zh-TW"/>
              </w:rPr>
              <w:t>教育訓練落實。</w:t>
            </w:r>
          </w:p>
        </w:tc>
      </w:tr>
      <w:tr w:rsidR="00B237FD" w:rsidRPr="001C4821" w:rsidTr="00B237FD">
        <w:trPr>
          <w:trHeight w:val="320"/>
        </w:trPr>
        <w:tc>
          <w:tcPr>
            <w:tcW w:w="851" w:type="dxa"/>
            <w:vMerge/>
            <w:tcBorders>
              <w:left w:val="single" w:sz="4" w:space="0" w:color="auto"/>
              <w:bottom w:val="single" w:sz="4" w:space="0" w:color="auto"/>
              <w:right w:val="single" w:sz="4" w:space="0" w:color="auto"/>
            </w:tcBorders>
            <w:vAlign w:val="center"/>
          </w:tcPr>
          <w:p w:rsidR="00B237FD" w:rsidRPr="001C4821" w:rsidRDefault="00B237FD" w:rsidP="00EC766A">
            <w:pPr>
              <w:spacing w:line="320" w:lineRule="exact"/>
              <w:jc w:val="center"/>
              <w:rPr>
                <w:rFonts w:ascii="Times New Roman" w:eastAsia="標楷體" w:hAnsi="Times New Roman"/>
                <w:sz w:val="28"/>
                <w:szCs w:val="28"/>
              </w:rPr>
            </w:pPr>
          </w:p>
        </w:tc>
        <w:tc>
          <w:tcPr>
            <w:tcW w:w="1730" w:type="dxa"/>
            <w:vMerge/>
            <w:tcBorders>
              <w:left w:val="single" w:sz="4" w:space="0" w:color="auto"/>
              <w:bottom w:val="single" w:sz="4" w:space="0" w:color="auto"/>
              <w:right w:val="single" w:sz="4" w:space="0" w:color="auto"/>
            </w:tcBorders>
            <w:vAlign w:val="center"/>
          </w:tcPr>
          <w:p w:rsidR="00B237FD" w:rsidRPr="001C4821" w:rsidRDefault="00B237FD" w:rsidP="00EC766A">
            <w:pPr>
              <w:spacing w:line="320" w:lineRule="exact"/>
              <w:jc w:val="both"/>
              <w:rPr>
                <w:rFonts w:ascii="Times New Roman" w:eastAsia="標楷體" w:hAnsi="Times New Roman"/>
                <w:sz w:val="28"/>
                <w:szCs w:val="28"/>
              </w:rPr>
            </w:pPr>
          </w:p>
        </w:tc>
        <w:tc>
          <w:tcPr>
            <w:tcW w:w="7655" w:type="dxa"/>
            <w:vMerge/>
            <w:tcBorders>
              <w:left w:val="single" w:sz="4" w:space="0" w:color="auto"/>
              <w:bottom w:val="single" w:sz="4" w:space="0" w:color="auto"/>
              <w:right w:val="single" w:sz="4" w:space="0" w:color="auto"/>
            </w:tcBorders>
            <w:vAlign w:val="center"/>
          </w:tcPr>
          <w:p w:rsidR="00B237FD" w:rsidRPr="001C4821" w:rsidRDefault="00B237FD" w:rsidP="00EC766A">
            <w:pPr>
              <w:spacing w:line="320" w:lineRule="exact"/>
              <w:jc w:val="both"/>
              <w:rPr>
                <w:rFonts w:ascii="Times New Roman" w:eastAsia="標楷體" w:hAnsi="Times New Roman"/>
                <w:sz w:val="28"/>
                <w:szCs w:val="28"/>
              </w:rPr>
            </w:pPr>
          </w:p>
        </w:tc>
      </w:tr>
      <w:tr w:rsidR="00B237FD" w:rsidRPr="001C4821" w:rsidTr="00B237FD">
        <w:tc>
          <w:tcPr>
            <w:tcW w:w="851" w:type="dxa"/>
            <w:tcBorders>
              <w:top w:val="single" w:sz="4" w:space="0" w:color="auto"/>
              <w:left w:val="single" w:sz="4" w:space="0" w:color="auto"/>
              <w:right w:val="single" w:sz="4" w:space="0" w:color="auto"/>
            </w:tcBorders>
            <w:vAlign w:val="center"/>
          </w:tcPr>
          <w:p w:rsidR="00B237FD" w:rsidRPr="001C4821" w:rsidRDefault="00B237FD" w:rsidP="00EC766A">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七</w:t>
            </w:r>
          </w:p>
        </w:tc>
        <w:tc>
          <w:tcPr>
            <w:tcW w:w="1730" w:type="dxa"/>
            <w:tcBorders>
              <w:top w:val="single" w:sz="4" w:space="0" w:color="auto"/>
              <w:left w:val="single" w:sz="4" w:space="0" w:color="auto"/>
              <w:right w:val="single" w:sz="4" w:space="0" w:color="auto"/>
            </w:tcBorders>
            <w:vAlign w:val="center"/>
          </w:tcPr>
          <w:p w:rsidR="00B237FD" w:rsidRPr="001C4821" w:rsidRDefault="00B237FD" w:rsidP="00EC766A">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防災訊息發布</w:t>
            </w:r>
          </w:p>
        </w:tc>
        <w:tc>
          <w:tcPr>
            <w:tcW w:w="7655" w:type="dxa"/>
            <w:tcBorders>
              <w:top w:val="single" w:sz="4" w:space="0" w:color="auto"/>
              <w:left w:val="single" w:sz="4" w:space="0" w:color="auto"/>
              <w:right w:val="single" w:sz="4" w:space="0" w:color="auto"/>
            </w:tcBorders>
            <w:vAlign w:val="center"/>
          </w:tcPr>
          <w:p w:rsidR="00B237FD" w:rsidRPr="001C4821" w:rsidRDefault="00B237FD" w:rsidP="00EC766A">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於屏東縣政府全球資訊網颱風訊息專區，屏東防災通訊</w:t>
            </w:r>
            <w:r w:rsidRPr="001C4821">
              <w:rPr>
                <w:rFonts w:ascii="Times New Roman" w:eastAsia="標楷體" w:hAnsi="Times New Roman"/>
                <w:sz w:val="28"/>
                <w:szCs w:val="28"/>
              </w:rPr>
              <w:t>APP:</w:t>
            </w:r>
            <w:r w:rsidRPr="001C4821">
              <w:rPr>
                <w:rFonts w:ascii="Times New Roman" w:eastAsia="標楷體" w:hAnsi="Times New Roman"/>
                <w:sz w:val="28"/>
                <w:szCs w:val="28"/>
              </w:rPr>
              <w:t>可供民眾下載使用，其訊息即時推撥功能，可讓民眾立即收到最新災情資訊，並可查詢停班停課、雨量、河川水位、土石流警戒、交通封阻</w:t>
            </w:r>
            <w:r w:rsidRPr="001C4821">
              <w:rPr>
                <w:rFonts w:ascii="Times New Roman" w:eastAsia="標楷體" w:hAnsi="Times New Roman"/>
                <w:sz w:val="28"/>
                <w:szCs w:val="28"/>
              </w:rPr>
              <w:t>…</w:t>
            </w:r>
            <w:r w:rsidRPr="001C4821">
              <w:rPr>
                <w:rFonts w:ascii="Times New Roman" w:eastAsia="標楷體" w:hAnsi="Times New Roman"/>
                <w:sz w:val="28"/>
                <w:szCs w:val="28"/>
              </w:rPr>
              <w:t>等各式最新災情訊息。</w:t>
            </w:r>
          </w:p>
        </w:tc>
      </w:tr>
      <w:tr w:rsidR="00B237FD" w:rsidRPr="001C4821" w:rsidTr="00B237FD">
        <w:tc>
          <w:tcPr>
            <w:tcW w:w="851" w:type="dxa"/>
            <w:vAlign w:val="center"/>
          </w:tcPr>
          <w:p w:rsidR="00B237FD" w:rsidRPr="001C4821" w:rsidRDefault="00B237FD" w:rsidP="00EC766A">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八</w:t>
            </w:r>
          </w:p>
        </w:tc>
        <w:tc>
          <w:tcPr>
            <w:tcW w:w="1730" w:type="dxa"/>
            <w:vAlign w:val="center"/>
          </w:tcPr>
          <w:p w:rsidR="00B237FD" w:rsidRPr="001C4821" w:rsidRDefault="00B237FD" w:rsidP="00EC766A">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強行進入警戒區之處理</w:t>
            </w:r>
          </w:p>
        </w:tc>
        <w:tc>
          <w:tcPr>
            <w:tcW w:w="7655" w:type="dxa"/>
            <w:vAlign w:val="center"/>
          </w:tcPr>
          <w:p w:rsidR="00B237FD" w:rsidRPr="001C4821" w:rsidRDefault="00B237FD" w:rsidP="00EC766A">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依規定公告警戒區，並於</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7</w:t>
            </w:r>
            <w:r w:rsidRPr="001C4821">
              <w:rPr>
                <w:rFonts w:ascii="Times New Roman" w:eastAsia="標楷體" w:hAnsi="Times New Roman"/>
                <w:sz w:val="28"/>
                <w:szCs w:val="28"/>
              </w:rPr>
              <w:t>月</w:t>
            </w:r>
            <w:r w:rsidRPr="001C4821">
              <w:rPr>
                <w:rFonts w:ascii="Times New Roman" w:eastAsia="標楷體" w:hAnsi="Times New Roman"/>
                <w:sz w:val="28"/>
                <w:szCs w:val="28"/>
              </w:rPr>
              <w:t>6</w:t>
            </w:r>
            <w:r w:rsidRPr="001C4821">
              <w:rPr>
                <w:rFonts w:ascii="Times New Roman" w:eastAsia="標楷體" w:hAnsi="Times New Roman"/>
                <w:sz w:val="28"/>
                <w:szCs w:val="28"/>
              </w:rPr>
              <w:t>日開立</w:t>
            </w:r>
            <w:r w:rsidRPr="001C4821">
              <w:rPr>
                <w:rFonts w:ascii="Times New Roman" w:eastAsia="標楷體" w:hAnsi="Times New Roman"/>
                <w:sz w:val="28"/>
                <w:szCs w:val="28"/>
              </w:rPr>
              <w:t>5</w:t>
            </w:r>
            <w:r w:rsidRPr="001C4821">
              <w:rPr>
                <w:rFonts w:ascii="Times New Roman" w:eastAsia="標楷體" w:hAnsi="Times New Roman"/>
                <w:sz w:val="28"/>
                <w:szCs w:val="28"/>
              </w:rPr>
              <w:t>張勸導單，績效良好。</w:t>
            </w:r>
          </w:p>
        </w:tc>
      </w:tr>
    </w:tbl>
    <w:p w:rsidR="00EC766A" w:rsidRPr="001C4821" w:rsidRDefault="00EC766A">
      <w:pPr>
        <w:widowControl/>
        <w:rPr>
          <w:rFonts w:ascii="Times New Roman" w:eastAsia="標楷體" w:hAnsi="Times New Roman"/>
          <w:b/>
          <w:sz w:val="28"/>
          <w:szCs w:val="28"/>
        </w:rPr>
      </w:pPr>
    </w:p>
    <w:p w:rsidR="00EC766A" w:rsidRPr="001C4821" w:rsidRDefault="00EC766A">
      <w:pPr>
        <w:widowControl/>
        <w:rPr>
          <w:rFonts w:ascii="Times New Roman" w:eastAsia="標楷體" w:hAnsi="Times New Roman"/>
          <w:b/>
          <w:sz w:val="28"/>
          <w:szCs w:val="28"/>
        </w:rPr>
      </w:pPr>
      <w:r w:rsidRPr="001C4821">
        <w:rPr>
          <w:rFonts w:ascii="Times New Roman" w:eastAsia="標楷體" w:hAnsi="Times New Roman"/>
          <w:b/>
          <w:sz w:val="28"/>
          <w:szCs w:val="28"/>
        </w:rPr>
        <w:br w:type="page"/>
      </w:r>
    </w:p>
    <w:p w:rsidR="000B46F2" w:rsidRPr="001C4821" w:rsidRDefault="000B46F2" w:rsidP="000B46F2">
      <w:pPr>
        <w:rPr>
          <w:rFonts w:ascii="Times New Roman" w:eastAsia="標楷體" w:hAnsi="Times New Roman"/>
          <w:b/>
          <w:sz w:val="32"/>
          <w:szCs w:val="32"/>
        </w:rPr>
      </w:pPr>
      <w:r w:rsidRPr="001C4821">
        <w:rPr>
          <w:rFonts w:ascii="Times New Roman" w:eastAsia="標楷體" w:hAnsi="Times New Roman"/>
          <w:b/>
          <w:sz w:val="32"/>
          <w:szCs w:val="32"/>
        </w:rPr>
        <w:lastRenderedPageBreak/>
        <w:t>機關別：苗栗縣政府</w:t>
      </w:r>
    </w:p>
    <w:tbl>
      <w:tblPr>
        <w:tblW w:w="102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560"/>
        <w:gridCol w:w="7825"/>
      </w:tblGrid>
      <w:tr w:rsidR="00B237FD" w:rsidRPr="001C4821" w:rsidTr="00B237FD">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B237FD" w:rsidRPr="001C4821" w:rsidRDefault="00B237FD">
            <w:pPr>
              <w:spacing w:line="320" w:lineRule="exact"/>
              <w:jc w:val="center"/>
              <w:rPr>
                <w:rFonts w:ascii="Times New Roman" w:eastAsia="標楷體" w:hAnsi="Times New Roman"/>
                <w:sz w:val="28"/>
                <w:szCs w:val="28"/>
                <w:lang w:eastAsia="en-US"/>
              </w:rPr>
            </w:pPr>
            <w:r w:rsidRPr="001C4821">
              <w:rPr>
                <w:rFonts w:ascii="Times New Roman" w:eastAsia="標楷體" w:hAnsi="Times New Roman"/>
                <w:sz w:val="28"/>
                <w:szCs w:val="28"/>
              </w:rPr>
              <w:t>項目</w:t>
            </w:r>
          </w:p>
        </w:tc>
        <w:tc>
          <w:tcPr>
            <w:tcW w:w="1560" w:type="dxa"/>
            <w:tcBorders>
              <w:top w:val="single" w:sz="4" w:space="0" w:color="auto"/>
              <w:left w:val="single" w:sz="4" w:space="0" w:color="auto"/>
              <w:bottom w:val="single" w:sz="4" w:space="0" w:color="auto"/>
              <w:right w:val="single" w:sz="4" w:space="0" w:color="auto"/>
            </w:tcBorders>
            <w:vAlign w:val="center"/>
            <w:hideMark/>
          </w:tcPr>
          <w:p w:rsidR="00B237FD" w:rsidRPr="001C4821" w:rsidRDefault="00B237F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評核重點項目</w:t>
            </w:r>
          </w:p>
        </w:tc>
        <w:tc>
          <w:tcPr>
            <w:tcW w:w="7825" w:type="dxa"/>
            <w:tcBorders>
              <w:top w:val="single" w:sz="4" w:space="0" w:color="auto"/>
              <w:left w:val="single" w:sz="4" w:space="0" w:color="auto"/>
              <w:bottom w:val="single" w:sz="4" w:space="0" w:color="auto"/>
              <w:right w:val="single" w:sz="4" w:space="0" w:color="auto"/>
            </w:tcBorders>
            <w:vAlign w:val="center"/>
            <w:hideMark/>
          </w:tcPr>
          <w:p w:rsidR="00B237FD" w:rsidRPr="001C4821" w:rsidRDefault="00B237F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訪評所見優缺點</w:t>
            </w:r>
          </w:p>
        </w:tc>
      </w:tr>
      <w:tr w:rsidR="00B237FD" w:rsidRPr="001C4821" w:rsidTr="00B237FD">
        <w:trPr>
          <w:trHeight w:val="320"/>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B237FD" w:rsidRPr="001C4821" w:rsidRDefault="00B237FD" w:rsidP="000B46F2">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一</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B237FD" w:rsidRPr="001C4821" w:rsidRDefault="00B237FD" w:rsidP="000B46F2">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應變管理資訊系統</w:t>
            </w:r>
            <w:r w:rsidRPr="001C4821">
              <w:rPr>
                <w:rFonts w:ascii="Times New Roman" w:eastAsia="標楷體" w:hAnsi="Times New Roman"/>
                <w:sz w:val="28"/>
                <w:szCs w:val="28"/>
              </w:rPr>
              <w:t>(EMIC)</w:t>
            </w:r>
            <w:r w:rsidRPr="001C4821">
              <w:rPr>
                <w:rFonts w:ascii="Times New Roman" w:eastAsia="標楷體" w:hAnsi="Times New Roman"/>
                <w:sz w:val="28"/>
                <w:szCs w:val="28"/>
              </w:rPr>
              <w:t>使用操作及運用情形</w:t>
            </w:r>
          </w:p>
        </w:tc>
        <w:tc>
          <w:tcPr>
            <w:tcW w:w="7825" w:type="dxa"/>
            <w:vMerge w:val="restart"/>
            <w:tcBorders>
              <w:top w:val="single" w:sz="4" w:space="0" w:color="auto"/>
              <w:left w:val="single" w:sz="4" w:space="0" w:color="auto"/>
              <w:bottom w:val="single" w:sz="4" w:space="0" w:color="auto"/>
              <w:right w:val="single" w:sz="4" w:space="0" w:color="auto"/>
            </w:tcBorders>
            <w:vAlign w:val="center"/>
            <w:hideMark/>
          </w:tcPr>
          <w:p w:rsidR="00B237FD" w:rsidRPr="001C4821" w:rsidRDefault="00B237FD" w:rsidP="00854BF4">
            <w:pPr>
              <w:pStyle w:val="a3"/>
              <w:numPr>
                <w:ilvl w:val="0"/>
                <w:numId w:val="112"/>
              </w:numPr>
              <w:spacing w:line="320" w:lineRule="exact"/>
              <w:ind w:leftChars="0"/>
              <w:jc w:val="both"/>
              <w:rPr>
                <w:rFonts w:eastAsia="標楷體"/>
                <w:kern w:val="2"/>
                <w:sz w:val="28"/>
                <w:szCs w:val="28"/>
                <w:lang w:eastAsia="zh-TW"/>
              </w:rPr>
            </w:pPr>
            <w:r w:rsidRPr="001C4821">
              <w:rPr>
                <w:rFonts w:eastAsia="標楷體"/>
                <w:kern w:val="2"/>
                <w:sz w:val="28"/>
                <w:szCs w:val="28"/>
                <w:lang w:eastAsia="zh-TW"/>
              </w:rPr>
              <w:t>106</w:t>
            </w:r>
            <w:r w:rsidRPr="001C4821">
              <w:rPr>
                <w:rFonts w:eastAsia="標楷體"/>
                <w:kern w:val="2"/>
                <w:sz w:val="28"/>
                <w:szCs w:val="28"/>
                <w:lang w:eastAsia="zh-TW"/>
              </w:rPr>
              <w:t>年</w:t>
            </w:r>
            <w:r w:rsidRPr="001C4821">
              <w:rPr>
                <w:rFonts w:eastAsia="標楷體"/>
                <w:kern w:val="2"/>
                <w:sz w:val="28"/>
                <w:szCs w:val="28"/>
                <w:lang w:eastAsia="zh-TW"/>
              </w:rPr>
              <w:t>6</w:t>
            </w:r>
            <w:r w:rsidRPr="001C4821">
              <w:rPr>
                <w:rFonts w:eastAsia="標楷體"/>
                <w:kern w:val="2"/>
                <w:sz w:val="28"/>
                <w:szCs w:val="28"/>
                <w:lang w:eastAsia="zh-TW"/>
              </w:rPr>
              <w:t>月</w:t>
            </w:r>
            <w:r w:rsidRPr="001C4821">
              <w:rPr>
                <w:rFonts w:eastAsia="標楷體"/>
                <w:kern w:val="2"/>
                <w:sz w:val="28"/>
                <w:szCs w:val="28"/>
                <w:lang w:eastAsia="zh-TW"/>
              </w:rPr>
              <w:t>16</w:t>
            </w:r>
            <w:r w:rsidRPr="001C4821">
              <w:rPr>
                <w:rFonts w:eastAsia="標楷體"/>
                <w:kern w:val="2"/>
                <w:sz w:val="28"/>
                <w:szCs w:val="28"/>
                <w:lang w:eastAsia="zh-TW"/>
              </w:rPr>
              <w:t>日辦理</w:t>
            </w:r>
            <w:r w:rsidRPr="001C4821">
              <w:rPr>
                <w:rFonts w:eastAsia="標楷體"/>
                <w:kern w:val="2"/>
                <w:sz w:val="28"/>
                <w:szCs w:val="28"/>
                <w:lang w:eastAsia="zh-TW"/>
              </w:rPr>
              <w:t>EMIC</w:t>
            </w:r>
            <w:r w:rsidRPr="001C4821">
              <w:rPr>
                <w:rFonts w:eastAsia="標楷體"/>
                <w:kern w:val="2"/>
                <w:sz w:val="28"/>
                <w:szCs w:val="28"/>
                <w:lang w:eastAsia="zh-TW"/>
              </w:rPr>
              <w:t>訓練。</w:t>
            </w:r>
          </w:p>
          <w:p w:rsidR="00B237FD" w:rsidRPr="001C4821" w:rsidRDefault="00B237FD" w:rsidP="00854BF4">
            <w:pPr>
              <w:pStyle w:val="a3"/>
              <w:numPr>
                <w:ilvl w:val="0"/>
                <w:numId w:val="112"/>
              </w:numPr>
              <w:spacing w:line="320" w:lineRule="exact"/>
              <w:ind w:leftChars="0"/>
              <w:jc w:val="both"/>
              <w:rPr>
                <w:rFonts w:eastAsia="標楷體"/>
                <w:kern w:val="2"/>
                <w:sz w:val="28"/>
                <w:szCs w:val="28"/>
                <w:lang w:eastAsia="zh-TW"/>
              </w:rPr>
            </w:pPr>
            <w:r w:rsidRPr="001C4821">
              <w:rPr>
                <w:rFonts w:eastAsia="標楷體"/>
                <w:kern w:val="2"/>
                <w:sz w:val="28"/>
                <w:szCs w:val="28"/>
                <w:lang w:eastAsia="zh-TW"/>
              </w:rPr>
              <w:t>105</w:t>
            </w:r>
            <w:r w:rsidRPr="001C4821">
              <w:rPr>
                <w:rFonts w:eastAsia="標楷體"/>
                <w:kern w:val="2"/>
                <w:sz w:val="28"/>
                <w:szCs w:val="28"/>
                <w:lang w:eastAsia="zh-TW"/>
              </w:rPr>
              <w:t>年</w:t>
            </w:r>
            <w:r w:rsidRPr="001C4821">
              <w:rPr>
                <w:rFonts w:eastAsia="標楷體"/>
                <w:kern w:val="2"/>
                <w:sz w:val="28"/>
                <w:szCs w:val="28"/>
                <w:lang w:eastAsia="zh-TW"/>
              </w:rPr>
              <w:t>7</w:t>
            </w:r>
            <w:r w:rsidRPr="001C4821">
              <w:rPr>
                <w:rFonts w:eastAsia="標楷體"/>
                <w:kern w:val="2"/>
                <w:sz w:val="28"/>
                <w:szCs w:val="28"/>
                <w:lang w:eastAsia="zh-TW"/>
              </w:rPr>
              <w:t>月至</w:t>
            </w:r>
            <w:r w:rsidRPr="001C4821">
              <w:rPr>
                <w:rFonts w:eastAsia="標楷體"/>
                <w:kern w:val="2"/>
                <w:sz w:val="28"/>
                <w:szCs w:val="28"/>
                <w:lang w:eastAsia="zh-TW"/>
              </w:rPr>
              <w:t>106</w:t>
            </w:r>
            <w:r w:rsidRPr="001C4821">
              <w:rPr>
                <w:rFonts w:eastAsia="標楷體"/>
                <w:kern w:val="2"/>
                <w:sz w:val="28"/>
                <w:szCs w:val="28"/>
                <w:lang w:eastAsia="zh-TW"/>
              </w:rPr>
              <w:t>年</w:t>
            </w:r>
            <w:r w:rsidRPr="001C4821">
              <w:rPr>
                <w:rFonts w:eastAsia="標楷體"/>
                <w:kern w:val="2"/>
                <w:sz w:val="28"/>
                <w:szCs w:val="28"/>
                <w:lang w:eastAsia="zh-TW"/>
              </w:rPr>
              <w:t>6</w:t>
            </w:r>
            <w:r w:rsidRPr="001C4821">
              <w:rPr>
                <w:rFonts w:eastAsia="標楷體"/>
                <w:kern w:val="2"/>
                <w:sz w:val="28"/>
                <w:szCs w:val="28"/>
                <w:lang w:eastAsia="zh-TW"/>
              </w:rPr>
              <w:t>月配合本署辦理</w:t>
            </w:r>
            <w:r w:rsidRPr="001C4821">
              <w:rPr>
                <w:rFonts w:eastAsia="標楷體"/>
                <w:kern w:val="2"/>
                <w:sz w:val="28"/>
                <w:szCs w:val="28"/>
                <w:lang w:eastAsia="zh-TW"/>
              </w:rPr>
              <w:t>EMIC</w:t>
            </w:r>
            <w:r w:rsidRPr="001C4821">
              <w:rPr>
                <w:rFonts w:eastAsia="標楷體"/>
                <w:kern w:val="2"/>
                <w:sz w:val="28"/>
                <w:szCs w:val="28"/>
                <w:lang w:eastAsia="zh-TW"/>
              </w:rPr>
              <w:t>演練。</w:t>
            </w:r>
          </w:p>
        </w:tc>
      </w:tr>
      <w:tr w:rsidR="00B237FD" w:rsidRPr="001C4821" w:rsidTr="00B237FD">
        <w:trPr>
          <w:trHeight w:val="36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B237FD" w:rsidRPr="001C4821" w:rsidRDefault="00B237FD" w:rsidP="000B46F2">
            <w:pPr>
              <w:spacing w:beforeAutospacing="1" w:afterAutospacing="1"/>
              <w:rPr>
                <w:rFonts w:ascii="Times New Roman" w:eastAsia="標楷體" w:hAnsi="Times New Roman"/>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237FD" w:rsidRPr="001C4821" w:rsidRDefault="00B237FD" w:rsidP="000B46F2">
            <w:pPr>
              <w:spacing w:beforeAutospacing="1" w:afterAutospacing="1"/>
              <w:rPr>
                <w:rFonts w:ascii="Times New Roman" w:eastAsia="標楷體" w:hAnsi="Times New Roman"/>
                <w:sz w:val="28"/>
                <w:szCs w:val="28"/>
              </w:rPr>
            </w:pPr>
          </w:p>
        </w:tc>
        <w:tc>
          <w:tcPr>
            <w:tcW w:w="7825" w:type="dxa"/>
            <w:vMerge/>
            <w:tcBorders>
              <w:top w:val="single" w:sz="4" w:space="0" w:color="auto"/>
              <w:left w:val="single" w:sz="4" w:space="0" w:color="auto"/>
              <w:bottom w:val="single" w:sz="4" w:space="0" w:color="auto"/>
              <w:right w:val="single" w:sz="4" w:space="0" w:color="auto"/>
            </w:tcBorders>
            <w:vAlign w:val="center"/>
            <w:hideMark/>
          </w:tcPr>
          <w:p w:rsidR="00B237FD" w:rsidRPr="001C4821" w:rsidRDefault="00B237FD" w:rsidP="000B46F2">
            <w:pPr>
              <w:spacing w:beforeAutospacing="1" w:afterAutospacing="1"/>
              <w:rPr>
                <w:rFonts w:ascii="Times New Roman" w:eastAsia="標楷體" w:hAnsi="Times New Roman"/>
                <w:sz w:val="28"/>
                <w:szCs w:val="28"/>
              </w:rPr>
            </w:pPr>
          </w:p>
        </w:tc>
      </w:tr>
      <w:tr w:rsidR="00B237FD" w:rsidRPr="001C4821" w:rsidTr="00B237FD">
        <w:trPr>
          <w:trHeight w:val="320"/>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B237FD" w:rsidRPr="001C4821" w:rsidRDefault="00B237FD" w:rsidP="000B46F2">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二</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B237FD" w:rsidRPr="001C4821" w:rsidRDefault="00B237FD" w:rsidP="000B46F2">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防救災資源資料建立及資料庫系統管理維護情形</w:t>
            </w:r>
          </w:p>
        </w:tc>
        <w:tc>
          <w:tcPr>
            <w:tcW w:w="7825" w:type="dxa"/>
            <w:vMerge w:val="restart"/>
            <w:tcBorders>
              <w:top w:val="single" w:sz="4" w:space="0" w:color="auto"/>
              <w:left w:val="single" w:sz="4" w:space="0" w:color="auto"/>
              <w:bottom w:val="single" w:sz="4" w:space="0" w:color="auto"/>
              <w:right w:val="single" w:sz="4" w:space="0" w:color="auto"/>
            </w:tcBorders>
            <w:vAlign w:val="center"/>
            <w:hideMark/>
          </w:tcPr>
          <w:p w:rsidR="00B237FD" w:rsidRPr="001C4821" w:rsidRDefault="00B237FD" w:rsidP="00854BF4">
            <w:pPr>
              <w:pStyle w:val="a3"/>
              <w:numPr>
                <w:ilvl w:val="0"/>
                <w:numId w:val="113"/>
              </w:numPr>
              <w:spacing w:line="320" w:lineRule="exact"/>
              <w:ind w:leftChars="0"/>
              <w:jc w:val="both"/>
              <w:rPr>
                <w:rFonts w:eastAsia="標楷體"/>
                <w:kern w:val="2"/>
                <w:sz w:val="28"/>
                <w:szCs w:val="28"/>
                <w:lang w:eastAsia="zh-TW"/>
              </w:rPr>
            </w:pPr>
            <w:r w:rsidRPr="001C4821">
              <w:rPr>
                <w:rFonts w:eastAsia="標楷體"/>
                <w:kern w:val="2"/>
                <w:sz w:val="28"/>
                <w:szCs w:val="28"/>
                <w:lang w:eastAsia="zh-TW"/>
              </w:rPr>
              <w:t>均能配合辦理。</w:t>
            </w:r>
          </w:p>
          <w:p w:rsidR="00B237FD" w:rsidRPr="001C4821" w:rsidRDefault="00B237FD" w:rsidP="00854BF4">
            <w:pPr>
              <w:pStyle w:val="a3"/>
              <w:numPr>
                <w:ilvl w:val="0"/>
                <w:numId w:val="113"/>
              </w:numPr>
              <w:spacing w:line="320" w:lineRule="exact"/>
              <w:ind w:leftChars="0"/>
              <w:jc w:val="both"/>
              <w:rPr>
                <w:rFonts w:eastAsia="標楷體"/>
                <w:kern w:val="2"/>
                <w:sz w:val="28"/>
                <w:szCs w:val="28"/>
                <w:lang w:eastAsia="zh-TW"/>
              </w:rPr>
            </w:pPr>
            <w:r w:rsidRPr="001C4821">
              <w:rPr>
                <w:rFonts w:eastAsia="標楷體"/>
                <w:kern w:val="2"/>
                <w:sz w:val="28"/>
                <w:szCs w:val="28"/>
                <w:lang w:eastAsia="zh-TW"/>
              </w:rPr>
              <w:t>防救災資源資料建立及資料庫系統管督導管考均符合規定。</w:t>
            </w:r>
          </w:p>
          <w:p w:rsidR="00B237FD" w:rsidRPr="001C4821" w:rsidRDefault="00B237FD" w:rsidP="00854BF4">
            <w:pPr>
              <w:pStyle w:val="a3"/>
              <w:numPr>
                <w:ilvl w:val="0"/>
                <w:numId w:val="113"/>
              </w:numPr>
              <w:spacing w:line="320" w:lineRule="exact"/>
              <w:ind w:leftChars="0"/>
              <w:jc w:val="both"/>
              <w:rPr>
                <w:rFonts w:eastAsia="標楷體"/>
                <w:kern w:val="2"/>
                <w:sz w:val="28"/>
                <w:szCs w:val="28"/>
                <w:lang w:eastAsia="zh-TW"/>
              </w:rPr>
            </w:pPr>
            <w:r w:rsidRPr="001C4821">
              <w:rPr>
                <w:rFonts w:eastAsia="標楷體"/>
                <w:kern w:val="2"/>
                <w:sz w:val="28"/>
                <w:szCs w:val="28"/>
                <w:lang w:eastAsia="zh-TW"/>
              </w:rPr>
              <w:t>未針對建立資源清冊辦理教育訓練。</w:t>
            </w:r>
          </w:p>
        </w:tc>
      </w:tr>
      <w:tr w:rsidR="00B237FD" w:rsidRPr="001C4821" w:rsidTr="00B237FD">
        <w:trPr>
          <w:trHeight w:val="36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B237FD" w:rsidRPr="001C4821" w:rsidRDefault="00B237FD" w:rsidP="000B46F2">
            <w:pPr>
              <w:spacing w:beforeAutospacing="1" w:afterAutospacing="1"/>
              <w:rPr>
                <w:rFonts w:ascii="Times New Roman" w:eastAsia="標楷體" w:hAnsi="Times New Roman"/>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237FD" w:rsidRPr="001C4821" w:rsidRDefault="00B237FD" w:rsidP="000B46F2">
            <w:pPr>
              <w:spacing w:beforeAutospacing="1" w:afterAutospacing="1"/>
              <w:rPr>
                <w:rFonts w:ascii="Times New Roman" w:eastAsia="標楷體" w:hAnsi="Times New Roman"/>
                <w:sz w:val="28"/>
                <w:szCs w:val="28"/>
              </w:rPr>
            </w:pPr>
          </w:p>
        </w:tc>
        <w:tc>
          <w:tcPr>
            <w:tcW w:w="7825" w:type="dxa"/>
            <w:vMerge/>
            <w:tcBorders>
              <w:top w:val="single" w:sz="4" w:space="0" w:color="auto"/>
              <w:left w:val="single" w:sz="4" w:space="0" w:color="auto"/>
              <w:bottom w:val="single" w:sz="4" w:space="0" w:color="auto"/>
              <w:right w:val="single" w:sz="4" w:space="0" w:color="auto"/>
            </w:tcBorders>
            <w:vAlign w:val="center"/>
            <w:hideMark/>
          </w:tcPr>
          <w:p w:rsidR="00B237FD" w:rsidRPr="001C4821" w:rsidRDefault="00B237FD" w:rsidP="000B46F2">
            <w:pPr>
              <w:spacing w:beforeAutospacing="1" w:afterAutospacing="1"/>
              <w:rPr>
                <w:rFonts w:ascii="Times New Roman" w:eastAsia="標楷體" w:hAnsi="Times New Roman"/>
                <w:sz w:val="28"/>
                <w:szCs w:val="28"/>
              </w:rPr>
            </w:pPr>
          </w:p>
        </w:tc>
      </w:tr>
      <w:tr w:rsidR="00B237FD" w:rsidRPr="001C4821" w:rsidTr="00B237FD">
        <w:trPr>
          <w:trHeight w:val="320"/>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B237FD" w:rsidRPr="001C4821" w:rsidRDefault="00B237FD" w:rsidP="000B46F2">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三</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B237FD" w:rsidRPr="001C4821" w:rsidRDefault="00B237FD" w:rsidP="000B46F2">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災情查通報宣導教育及執行績效</w:t>
            </w:r>
          </w:p>
        </w:tc>
        <w:tc>
          <w:tcPr>
            <w:tcW w:w="7825" w:type="dxa"/>
            <w:vMerge w:val="restart"/>
            <w:tcBorders>
              <w:top w:val="single" w:sz="4" w:space="0" w:color="auto"/>
              <w:left w:val="single" w:sz="4" w:space="0" w:color="auto"/>
              <w:bottom w:val="single" w:sz="4" w:space="0" w:color="auto"/>
              <w:right w:val="single" w:sz="4" w:space="0" w:color="auto"/>
            </w:tcBorders>
            <w:vAlign w:val="center"/>
            <w:hideMark/>
          </w:tcPr>
          <w:p w:rsidR="00B237FD" w:rsidRPr="001C4821" w:rsidRDefault="00B237FD" w:rsidP="00854BF4">
            <w:pPr>
              <w:pStyle w:val="a3"/>
              <w:numPr>
                <w:ilvl w:val="0"/>
                <w:numId w:val="114"/>
              </w:numPr>
              <w:spacing w:line="320" w:lineRule="exact"/>
              <w:ind w:leftChars="0"/>
              <w:jc w:val="both"/>
              <w:rPr>
                <w:rFonts w:eastAsia="標楷體"/>
                <w:kern w:val="2"/>
                <w:sz w:val="28"/>
                <w:szCs w:val="28"/>
                <w:lang w:eastAsia="zh-TW"/>
              </w:rPr>
            </w:pPr>
            <w:r w:rsidRPr="001C4821">
              <w:rPr>
                <w:rFonts w:eastAsia="標楷體"/>
                <w:kern w:val="2"/>
                <w:sz w:val="28"/>
                <w:szCs w:val="28"/>
                <w:lang w:eastAsia="zh-TW"/>
              </w:rPr>
              <w:t>105</w:t>
            </w:r>
            <w:r w:rsidRPr="001C4821">
              <w:rPr>
                <w:rFonts w:eastAsia="標楷體"/>
                <w:kern w:val="2"/>
                <w:sz w:val="28"/>
                <w:szCs w:val="28"/>
                <w:lang w:eastAsia="zh-TW"/>
              </w:rPr>
              <w:t>年</w:t>
            </w:r>
            <w:r w:rsidRPr="001C4821">
              <w:rPr>
                <w:rFonts w:eastAsia="標楷體"/>
                <w:kern w:val="2"/>
                <w:sz w:val="28"/>
                <w:szCs w:val="28"/>
                <w:lang w:eastAsia="zh-TW"/>
              </w:rPr>
              <w:t>12</w:t>
            </w:r>
            <w:r w:rsidRPr="001C4821">
              <w:rPr>
                <w:rFonts w:eastAsia="標楷體"/>
                <w:kern w:val="2"/>
                <w:sz w:val="28"/>
                <w:szCs w:val="28"/>
                <w:lang w:eastAsia="zh-TW"/>
              </w:rPr>
              <w:t>月</w:t>
            </w:r>
            <w:r w:rsidRPr="001C4821">
              <w:rPr>
                <w:rFonts w:eastAsia="標楷體"/>
                <w:kern w:val="2"/>
                <w:sz w:val="28"/>
                <w:szCs w:val="28"/>
                <w:lang w:eastAsia="zh-TW"/>
              </w:rPr>
              <w:t>26</w:t>
            </w:r>
            <w:r w:rsidRPr="001C4821">
              <w:rPr>
                <w:rFonts w:eastAsia="標楷體"/>
                <w:kern w:val="2"/>
                <w:sz w:val="28"/>
                <w:szCs w:val="28"/>
                <w:lang w:eastAsia="zh-TW"/>
              </w:rPr>
              <w:t>日函發</w:t>
            </w:r>
            <w:r w:rsidRPr="001C4821">
              <w:rPr>
                <w:rFonts w:eastAsia="標楷體"/>
                <w:kern w:val="2"/>
                <w:sz w:val="28"/>
                <w:szCs w:val="28"/>
                <w:lang w:eastAsia="zh-TW"/>
              </w:rPr>
              <w:t>106</w:t>
            </w:r>
            <w:r w:rsidRPr="001C4821">
              <w:rPr>
                <w:rFonts w:eastAsia="標楷體"/>
                <w:kern w:val="2"/>
                <w:sz w:val="28"/>
                <w:szCs w:val="28"/>
                <w:lang w:eastAsia="zh-TW"/>
              </w:rPr>
              <w:t>年災情查通報實施計畫，並辦理教育訓練。</w:t>
            </w:r>
          </w:p>
          <w:p w:rsidR="00B237FD" w:rsidRPr="001C4821" w:rsidRDefault="00B237FD" w:rsidP="00854BF4">
            <w:pPr>
              <w:pStyle w:val="a3"/>
              <w:numPr>
                <w:ilvl w:val="0"/>
                <w:numId w:val="114"/>
              </w:numPr>
              <w:spacing w:line="320" w:lineRule="exact"/>
              <w:ind w:leftChars="0"/>
              <w:jc w:val="both"/>
              <w:rPr>
                <w:rFonts w:eastAsia="標楷體"/>
                <w:kern w:val="2"/>
                <w:sz w:val="28"/>
                <w:szCs w:val="28"/>
                <w:lang w:eastAsia="zh-TW"/>
              </w:rPr>
            </w:pPr>
            <w:r w:rsidRPr="001C4821">
              <w:rPr>
                <w:rFonts w:eastAsia="標楷體"/>
                <w:kern w:val="2"/>
                <w:sz w:val="28"/>
                <w:szCs w:val="28"/>
                <w:lang w:eastAsia="zh-TW"/>
              </w:rPr>
              <w:t>災情查通報未另訂作業人員機制。</w:t>
            </w:r>
          </w:p>
          <w:p w:rsidR="00B237FD" w:rsidRPr="001C4821" w:rsidRDefault="00B237FD" w:rsidP="00854BF4">
            <w:pPr>
              <w:pStyle w:val="a3"/>
              <w:numPr>
                <w:ilvl w:val="0"/>
                <w:numId w:val="114"/>
              </w:numPr>
              <w:spacing w:line="320" w:lineRule="exact"/>
              <w:ind w:leftChars="0"/>
              <w:jc w:val="both"/>
              <w:rPr>
                <w:rFonts w:eastAsia="標楷體"/>
                <w:kern w:val="2"/>
                <w:sz w:val="28"/>
                <w:szCs w:val="28"/>
                <w:lang w:eastAsia="zh-TW"/>
              </w:rPr>
            </w:pPr>
            <w:r w:rsidRPr="001C4821">
              <w:rPr>
                <w:rFonts w:eastAsia="標楷體"/>
                <w:kern w:val="2"/>
                <w:sz w:val="28"/>
                <w:szCs w:val="28"/>
                <w:lang w:eastAsia="zh-TW"/>
              </w:rPr>
              <w:t>建議災情查通報人員聯絡名冊即使確認無誤，亦應註明最新更新日期。</w:t>
            </w:r>
          </w:p>
        </w:tc>
      </w:tr>
      <w:tr w:rsidR="00B237FD" w:rsidRPr="001C4821" w:rsidTr="00B237FD">
        <w:trPr>
          <w:trHeight w:val="36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B237FD" w:rsidRPr="001C4821" w:rsidRDefault="00B237FD" w:rsidP="000B46F2">
            <w:pPr>
              <w:spacing w:beforeAutospacing="1" w:afterAutospacing="1"/>
              <w:rPr>
                <w:rFonts w:ascii="Times New Roman" w:eastAsia="標楷體" w:hAnsi="Times New Roman"/>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237FD" w:rsidRPr="001C4821" w:rsidRDefault="00B237FD" w:rsidP="000B46F2">
            <w:pPr>
              <w:spacing w:beforeAutospacing="1" w:afterAutospacing="1"/>
              <w:rPr>
                <w:rFonts w:ascii="Times New Roman" w:eastAsia="標楷體" w:hAnsi="Times New Roman"/>
                <w:sz w:val="28"/>
                <w:szCs w:val="28"/>
              </w:rPr>
            </w:pPr>
          </w:p>
        </w:tc>
        <w:tc>
          <w:tcPr>
            <w:tcW w:w="7825" w:type="dxa"/>
            <w:vMerge/>
            <w:tcBorders>
              <w:top w:val="single" w:sz="4" w:space="0" w:color="auto"/>
              <w:left w:val="single" w:sz="4" w:space="0" w:color="auto"/>
              <w:bottom w:val="single" w:sz="4" w:space="0" w:color="auto"/>
              <w:right w:val="single" w:sz="4" w:space="0" w:color="auto"/>
            </w:tcBorders>
            <w:vAlign w:val="center"/>
            <w:hideMark/>
          </w:tcPr>
          <w:p w:rsidR="00B237FD" w:rsidRPr="001C4821" w:rsidRDefault="00B237FD" w:rsidP="000B46F2">
            <w:pPr>
              <w:spacing w:beforeAutospacing="1" w:afterAutospacing="1"/>
              <w:rPr>
                <w:rFonts w:ascii="Times New Roman" w:eastAsia="標楷體" w:hAnsi="Times New Roman"/>
                <w:sz w:val="28"/>
                <w:szCs w:val="28"/>
              </w:rPr>
            </w:pPr>
          </w:p>
        </w:tc>
      </w:tr>
      <w:tr w:rsidR="00B237FD" w:rsidRPr="001C4821" w:rsidTr="00B237FD">
        <w:trPr>
          <w:trHeight w:val="320"/>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B237FD" w:rsidRPr="001C4821" w:rsidRDefault="00B237FD" w:rsidP="000B46F2">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四</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B237FD" w:rsidRPr="001C4821" w:rsidRDefault="00B237FD" w:rsidP="000B46F2">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「內政部主管」災害應變中心開設應變情形</w:t>
            </w:r>
          </w:p>
        </w:tc>
        <w:tc>
          <w:tcPr>
            <w:tcW w:w="7825" w:type="dxa"/>
            <w:vMerge w:val="restart"/>
            <w:tcBorders>
              <w:top w:val="single" w:sz="4" w:space="0" w:color="auto"/>
              <w:left w:val="single" w:sz="4" w:space="0" w:color="auto"/>
              <w:bottom w:val="single" w:sz="4" w:space="0" w:color="auto"/>
              <w:right w:val="single" w:sz="4" w:space="0" w:color="auto"/>
            </w:tcBorders>
            <w:vAlign w:val="center"/>
            <w:hideMark/>
          </w:tcPr>
          <w:p w:rsidR="00B237FD" w:rsidRPr="001C4821" w:rsidRDefault="00B237FD" w:rsidP="00854BF4">
            <w:pPr>
              <w:pStyle w:val="a3"/>
              <w:numPr>
                <w:ilvl w:val="0"/>
                <w:numId w:val="115"/>
              </w:numPr>
              <w:spacing w:line="320" w:lineRule="exact"/>
              <w:ind w:leftChars="0"/>
              <w:jc w:val="both"/>
              <w:rPr>
                <w:rFonts w:eastAsia="標楷體"/>
                <w:kern w:val="2"/>
                <w:sz w:val="28"/>
                <w:szCs w:val="28"/>
                <w:lang w:eastAsia="zh-TW"/>
              </w:rPr>
            </w:pPr>
            <w:r w:rsidRPr="001C4821">
              <w:rPr>
                <w:rFonts w:eastAsia="標楷體"/>
                <w:kern w:val="2"/>
                <w:sz w:val="28"/>
                <w:szCs w:val="28"/>
                <w:lang w:eastAsia="zh-TW"/>
              </w:rPr>
              <w:t>尼伯特、馬勒卡、梅姬颱風夜依規定簽陳開設及撤除，惟均未附警報單供長官參考，另颱風撤除簽文未敘明當次颱風名稱，建請修正。</w:t>
            </w:r>
          </w:p>
          <w:p w:rsidR="00B237FD" w:rsidRPr="001C4821" w:rsidRDefault="00B237FD" w:rsidP="00854BF4">
            <w:pPr>
              <w:pStyle w:val="a3"/>
              <w:numPr>
                <w:ilvl w:val="0"/>
                <w:numId w:val="115"/>
              </w:numPr>
              <w:spacing w:line="320" w:lineRule="exact"/>
              <w:ind w:leftChars="0"/>
              <w:jc w:val="both"/>
              <w:rPr>
                <w:rFonts w:eastAsia="標楷體"/>
                <w:kern w:val="2"/>
                <w:sz w:val="28"/>
                <w:szCs w:val="28"/>
                <w:lang w:eastAsia="zh-TW"/>
              </w:rPr>
            </w:pPr>
            <w:r w:rsidRPr="001C4821">
              <w:rPr>
                <w:rFonts w:eastAsia="標楷體"/>
                <w:kern w:val="2"/>
                <w:sz w:val="28"/>
                <w:szCs w:val="28"/>
                <w:lang w:eastAsia="zh-TW"/>
              </w:rPr>
              <w:t>馬勒卡颱風中央災害應變中心傳真通報</w:t>
            </w:r>
            <w:r w:rsidRPr="001C4821">
              <w:rPr>
                <w:rFonts w:eastAsia="標楷體"/>
                <w:kern w:val="2"/>
                <w:sz w:val="28"/>
                <w:szCs w:val="28"/>
                <w:lang w:eastAsia="zh-TW"/>
              </w:rPr>
              <w:t>105</w:t>
            </w:r>
            <w:r w:rsidRPr="001C4821">
              <w:rPr>
                <w:rFonts w:eastAsia="標楷體"/>
                <w:kern w:val="2"/>
                <w:sz w:val="28"/>
                <w:szCs w:val="28"/>
                <w:lang w:eastAsia="zh-TW"/>
              </w:rPr>
              <w:t>年</w:t>
            </w:r>
            <w:r w:rsidRPr="001C4821">
              <w:rPr>
                <w:rFonts w:eastAsia="標楷體"/>
                <w:kern w:val="2"/>
                <w:sz w:val="28"/>
                <w:szCs w:val="28"/>
                <w:lang w:eastAsia="zh-TW"/>
              </w:rPr>
              <w:t>9</w:t>
            </w:r>
            <w:r w:rsidRPr="001C4821">
              <w:rPr>
                <w:rFonts w:eastAsia="標楷體"/>
                <w:kern w:val="2"/>
                <w:sz w:val="28"/>
                <w:szCs w:val="28"/>
                <w:lang w:eastAsia="zh-TW"/>
              </w:rPr>
              <w:t>月</w:t>
            </w:r>
            <w:r w:rsidRPr="001C4821">
              <w:rPr>
                <w:rFonts w:eastAsia="標楷體"/>
                <w:kern w:val="2"/>
                <w:sz w:val="28"/>
                <w:szCs w:val="28"/>
                <w:lang w:eastAsia="zh-TW"/>
              </w:rPr>
              <w:t>17</w:t>
            </w:r>
            <w:r w:rsidRPr="001C4821">
              <w:rPr>
                <w:rFonts w:eastAsia="標楷體"/>
                <w:kern w:val="2"/>
                <w:sz w:val="28"/>
                <w:szCs w:val="28"/>
                <w:lang w:eastAsia="zh-TW"/>
              </w:rPr>
              <w:t>日參字</w:t>
            </w:r>
            <w:r w:rsidRPr="001C4821">
              <w:rPr>
                <w:rFonts w:eastAsia="標楷體"/>
                <w:kern w:val="2"/>
                <w:sz w:val="28"/>
                <w:szCs w:val="28"/>
                <w:lang w:eastAsia="zh-TW"/>
              </w:rPr>
              <w:t>004</w:t>
            </w:r>
            <w:r w:rsidRPr="001C4821">
              <w:rPr>
                <w:rFonts w:eastAsia="標楷體"/>
                <w:kern w:val="2"/>
                <w:sz w:val="28"/>
                <w:szCs w:val="28"/>
                <w:lang w:eastAsia="zh-TW"/>
              </w:rPr>
              <w:t>回傳時間超過</w:t>
            </w:r>
            <w:r w:rsidRPr="001C4821">
              <w:rPr>
                <w:rFonts w:eastAsia="標楷體"/>
                <w:kern w:val="2"/>
                <w:sz w:val="28"/>
                <w:szCs w:val="28"/>
                <w:lang w:eastAsia="zh-TW"/>
              </w:rPr>
              <w:t>3</w:t>
            </w:r>
            <w:r w:rsidRPr="001C4821">
              <w:rPr>
                <w:rFonts w:eastAsia="標楷體"/>
                <w:kern w:val="2"/>
                <w:sz w:val="28"/>
                <w:szCs w:val="28"/>
                <w:lang w:eastAsia="zh-TW"/>
              </w:rPr>
              <w:t>小時。</w:t>
            </w:r>
          </w:p>
        </w:tc>
      </w:tr>
      <w:tr w:rsidR="00B237FD" w:rsidRPr="001C4821" w:rsidTr="00B237FD">
        <w:trPr>
          <w:trHeight w:val="36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B237FD" w:rsidRPr="001C4821" w:rsidRDefault="00B237FD" w:rsidP="000B46F2">
            <w:pPr>
              <w:spacing w:beforeAutospacing="1" w:afterAutospacing="1"/>
              <w:rPr>
                <w:rFonts w:ascii="Times New Roman" w:eastAsia="標楷體" w:hAnsi="Times New Roman"/>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237FD" w:rsidRPr="001C4821" w:rsidRDefault="00B237FD" w:rsidP="000B46F2">
            <w:pPr>
              <w:spacing w:beforeAutospacing="1" w:afterAutospacing="1"/>
              <w:rPr>
                <w:rFonts w:ascii="Times New Roman" w:eastAsia="標楷體" w:hAnsi="Times New Roman"/>
                <w:sz w:val="28"/>
                <w:szCs w:val="28"/>
              </w:rPr>
            </w:pPr>
          </w:p>
        </w:tc>
        <w:tc>
          <w:tcPr>
            <w:tcW w:w="7825" w:type="dxa"/>
            <w:vMerge/>
            <w:tcBorders>
              <w:top w:val="single" w:sz="4" w:space="0" w:color="auto"/>
              <w:left w:val="single" w:sz="4" w:space="0" w:color="auto"/>
              <w:bottom w:val="single" w:sz="4" w:space="0" w:color="auto"/>
              <w:right w:val="single" w:sz="4" w:space="0" w:color="auto"/>
            </w:tcBorders>
            <w:vAlign w:val="center"/>
            <w:hideMark/>
          </w:tcPr>
          <w:p w:rsidR="00B237FD" w:rsidRPr="001C4821" w:rsidRDefault="00B237FD" w:rsidP="000B46F2">
            <w:pPr>
              <w:spacing w:beforeAutospacing="1" w:afterAutospacing="1"/>
              <w:rPr>
                <w:rFonts w:ascii="Times New Roman" w:eastAsia="標楷體" w:hAnsi="Times New Roman"/>
                <w:sz w:val="28"/>
                <w:szCs w:val="28"/>
              </w:rPr>
            </w:pPr>
          </w:p>
        </w:tc>
      </w:tr>
      <w:tr w:rsidR="00B237FD" w:rsidRPr="001C4821" w:rsidTr="00B237FD">
        <w:trPr>
          <w:trHeight w:val="320"/>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B237FD" w:rsidRPr="001C4821" w:rsidRDefault="00B237FD" w:rsidP="000B46F2">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五</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B237FD" w:rsidRPr="001C4821" w:rsidRDefault="00B237FD" w:rsidP="000B46F2">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防災宣導及教育</w:t>
            </w:r>
          </w:p>
        </w:tc>
        <w:tc>
          <w:tcPr>
            <w:tcW w:w="7825" w:type="dxa"/>
            <w:vMerge w:val="restart"/>
            <w:tcBorders>
              <w:top w:val="single" w:sz="4" w:space="0" w:color="auto"/>
              <w:left w:val="single" w:sz="4" w:space="0" w:color="auto"/>
              <w:bottom w:val="single" w:sz="4" w:space="0" w:color="auto"/>
              <w:right w:val="single" w:sz="4" w:space="0" w:color="auto"/>
            </w:tcBorders>
            <w:vAlign w:val="center"/>
            <w:hideMark/>
          </w:tcPr>
          <w:p w:rsidR="00B237FD" w:rsidRPr="001C4821" w:rsidRDefault="00B237FD" w:rsidP="00854BF4">
            <w:pPr>
              <w:pStyle w:val="a3"/>
              <w:numPr>
                <w:ilvl w:val="0"/>
                <w:numId w:val="116"/>
              </w:numPr>
              <w:spacing w:line="320" w:lineRule="exact"/>
              <w:ind w:leftChars="0"/>
              <w:jc w:val="both"/>
              <w:rPr>
                <w:rFonts w:eastAsia="標楷體"/>
                <w:kern w:val="2"/>
                <w:sz w:val="28"/>
                <w:szCs w:val="28"/>
                <w:lang w:eastAsia="zh-TW"/>
              </w:rPr>
            </w:pPr>
            <w:r w:rsidRPr="001C4821">
              <w:rPr>
                <w:rFonts w:eastAsia="標楷體"/>
                <w:kern w:val="2"/>
                <w:sz w:val="28"/>
                <w:szCs w:val="28"/>
                <w:lang w:eastAsia="zh-TW"/>
              </w:rPr>
              <w:t>廣播</w:t>
            </w:r>
            <w:r w:rsidRPr="001C4821">
              <w:rPr>
                <w:rFonts w:eastAsia="標楷體"/>
                <w:kern w:val="2"/>
                <w:sz w:val="28"/>
                <w:szCs w:val="28"/>
                <w:lang w:eastAsia="zh-TW"/>
              </w:rPr>
              <w:t>LED</w:t>
            </w:r>
            <w:r w:rsidRPr="001C4821">
              <w:rPr>
                <w:rFonts w:eastAsia="標楷體"/>
                <w:kern w:val="2"/>
                <w:sz w:val="28"/>
                <w:szCs w:val="28"/>
                <w:lang w:eastAsia="zh-TW"/>
              </w:rPr>
              <w:t>跑馬燈宣導、義消防溺宣導、防溺宣導燈均已辦理。</w:t>
            </w:r>
          </w:p>
          <w:p w:rsidR="00B237FD" w:rsidRPr="001C4821" w:rsidRDefault="00B237FD" w:rsidP="00854BF4">
            <w:pPr>
              <w:pStyle w:val="a3"/>
              <w:numPr>
                <w:ilvl w:val="0"/>
                <w:numId w:val="116"/>
              </w:numPr>
              <w:spacing w:line="320" w:lineRule="exact"/>
              <w:ind w:leftChars="0"/>
              <w:jc w:val="both"/>
              <w:rPr>
                <w:rFonts w:eastAsia="標楷體"/>
                <w:kern w:val="2"/>
                <w:sz w:val="28"/>
                <w:szCs w:val="28"/>
                <w:lang w:eastAsia="zh-TW"/>
              </w:rPr>
            </w:pPr>
            <w:r w:rsidRPr="001C4821">
              <w:rPr>
                <w:rFonts w:eastAsia="標楷體"/>
                <w:kern w:val="2"/>
                <w:sz w:val="28"/>
                <w:szCs w:val="28"/>
                <w:lang w:eastAsia="zh-TW"/>
              </w:rPr>
              <w:t>臺灣抗震網演練達</w:t>
            </w:r>
            <w:r w:rsidRPr="001C4821">
              <w:rPr>
                <w:rFonts w:eastAsia="標楷體"/>
                <w:kern w:val="2"/>
                <w:sz w:val="28"/>
                <w:szCs w:val="28"/>
                <w:lang w:eastAsia="zh-TW"/>
              </w:rPr>
              <w:t xml:space="preserve">11.72% </w:t>
            </w:r>
            <w:r w:rsidRPr="001C4821">
              <w:rPr>
                <w:rFonts w:eastAsia="標楷體"/>
                <w:kern w:val="2"/>
                <w:sz w:val="28"/>
                <w:szCs w:val="28"/>
                <w:lang w:eastAsia="zh-TW"/>
              </w:rPr>
              <w:t>。</w:t>
            </w:r>
          </w:p>
          <w:p w:rsidR="00B237FD" w:rsidRPr="001C4821" w:rsidRDefault="00B237FD" w:rsidP="00854BF4">
            <w:pPr>
              <w:pStyle w:val="a3"/>
              <w:numPr>
                <w:ilvl w:val="0"/>
                <w:numId w:val="116"/>
              </w:numPr>
              <w:spacing w:line="320" w:lineRule="exact"/>
              <w:ind w:leftChars="0"/>
              <w:jc w:val="both"/>
              <w:rPr>
                <w:rFonts w:eastAsia="標楷體"/>
                <w:kern w:val="2"/>
                <w:sz w:val="28"/>
                <w:szCs w:val="28"/>
                <w:lang w:eastAsia="zh-TW"/>
              </w:rPr>
            </w:pPr>
            <w:r w:rsidRPr="001C4821">
              <w:rPr>
                <w:rFonts w:eastAsia="標楷體"/>
                <w:kern w:val="2"/>
                <w:sz w:val="28"/>
                <w:szCs w:val="28"/>
                <w:lang w:eastAsia="zh-TW"/>
              </w:rPr>
              <w:t>106</w:t>
            </w:r>
            <w:r w:rsidRPr="001C4821">
              <w:rPr>
                <w:rFonts w:eastAsia="標楷體"/>
                <w:kern w:val="2"/>
                <w:sz w:val="28"/>
                <w:szCs w:val="28"/>
                <w:lang w:eastAsia="zh-TW"/>
              </w:rPr>
              <w:t>年</w:t>
            </w:r>
            <w:r w:rsidRPr="001C4821">
              <w:rPr>
                <w:rFonts w:eastAsia="標楷體"/>
                <w:kern w:val="2"/>
                <w:sz w:val="28"/>
                <w:szCs w:val="28"/>
                <w:lang w:eastAsia="zh-TW"/>
              </w:rPr>
              <w:t>2</w:t>
            </w:r>
            <w:r w:rsidRPr="001C4821">
              <w:rPr>
                <w:rFonts w:eastAsia="標楷體"/>
                <w:kern w:val="2"/>
                <w:sz w:val="28"/>
                <w:szCs w:val="28"/>
                <w:lang w:eastAsia="zh-TW"/>
              </w:rPr>
              <w:t>月邀請藝人陳子強拍攝防火英雄微電影。</w:t>
            </w:r>
          </w:p>
        </w:tc>
      </w:tr>
      <w:tr w:rsidR="00B237FD" w:rsidRPr="001C4821" w:rsidTr="00B237FD">
        <w:trPr>
          <w:trHeight w:val="36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B237FD" w:rsidRPr="001C4821" w:rsidRDefault="00B237FD" w:rsidP="000B46F2">
            <w:pPr>
              <w:spacing w:beforeAutospacing="1" w:afterAutospacing="1"/>
              <w:rPr>
                <w:rFonts w:ascii="Times New Roman" w:eastAsia="標楷體" w:hAnsi="Times New Roman"/>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237FD" w:rsidRPr="001C4821" w:rsidRDefault="00B237FD" w:rsidP="000B46F2">
            <w:pPr>
              <w:spacing w:beforeAutospacing="1" w:afterAutospacing="1"/>
              <w:rPr>
                <w:rFonts w:ascii="Times New Roman" w:eastAsia="標楷體" w:hAnsi="Times New Roman"/>
                <w:sz w:val="28"/>
                <w:szCs w:val="28"/>
              </w:rPr>
            </w:pPr>
          </w:p>
        </w:tc>
        <w:tc>
          <w:tcPr>
            <w:tcW w:w="7825" w:type="dxa"/>
            <w:vMerge/>
            <w:tcBorders>
              <w:top w:val="single" w:sz="4" w:space="0" w:color="auto"/>
              <w:left w:val="single" w:sz="4" w:space="0" w:color="auto"/>
              <w:bottom w:val="single" w:sz="4" w:space="0" w:color="auto"/>
              <w:right w:val="single" w:sz="4" w:space="0" w:color="auto"/>
            </w:tcBorders>
            <w:vAlign w:val="center"/>
            <w:hideMark/>
          </w:tcPr>
          <w:p w:rsidR="00B237FD" w:rsidRPr="001C4821" w:rsidRDefault="00B237FD" w:rsidP="000B46F2">
            <w:pPr>
              <w:spacing w:beforeAutospacing="1" w:afterAutospacing="1"/>
              <w:rPr>
                <w:rFonts w:ascii="Times New Roman" w:eastAsia="標楷體" w:hAnsi="Times New Roman"/>
                <w:sz w:val="28"/>
                <w:szCs w:val="28"/>
              </w:rPr>
            </w:pPr>
          </w:p>
        </w:tc>
      </w:tr>
      <w:tr w:rsidR="00B237FD" w:rsidRPr="001C4821" w:rsidTr="00B237FD">
        <w:trPr>
          <w:trHeight w:val="36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B237FD" w:rsidRPr="001C4821" w:rsidRDefault="00B237FD" w:rsidP="000B46F2">
            <w:pPr>
              <w:spacing w:beforeAutospacing="1" w:afterAutospacing="1"/>
              <w:rPr>
                <w:rFonts w:ascii="Times New Roman" w:eastAsia="標楷體" w:hAnsi="Times New Roman"/>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237FD" w:rsidRPr="001C4821" w:rsidRDefault="00B237FD" w:rsidP="000B46F2">
            <w:pPr>
              <w:spacing w:beforeAutospacing="1" w:afterAutospacing="1"/>
              <w:rPr>
                <w:rFonts w:ascii="Times New Roman" w:eastAsia="標楷體" w:hAnsi="Times New Roman"/>
                <w:sz w:val="28"/>
                <w:szCs w:val="28"/>
              </w:rPr>
            </w:pPr>
          </w:p>
        </w:tc>
        <w:tc>
          <w:tcPr>
            <w:tcW w:w="7825" w:type="dxa"/>
            <w:vMerge/>
            <w:tcBorders>
              <w:top w:val="single" w:sz="4" w:space="0" w:color="auto"/>
              <w:left w:val="single" w:sz="4" w:space="0" w:color="auto"/>
              <w:bottom w:val="single" w:sz="4" w:space="0" w:color="auto"/>
              <w:right w:val="single" w:sz="4" w:space="0" w:color="auto"/>
            </w:tcBorders>
            <w:vAlign w:val="center"/>
            <w:hideMark/>
          </w:tcPr>
          <w:p w:rsidR="00B237FD" w:rsidRPr="001C4821" w:rsidRDefault="00B237FD" w:rsidP="000B46F2">
            <w:pPr>
              <w:spacing w:beforeAutospacing="1" w:afterAutospacing="1"/>
              <w:rPr>
                <w:rFonts w:ascii="Times New Roman" w:eastAsia="標楷體" w:hAnsi="Times New Roman"/>
                <w:sz w:val="28"/>
                <w:szCs w:val="28"/>
              </w:rPr>
            </w:pPr>
          </w:p>
        </w:tc>
      </w:tr>
      <w:tr w:rsidR="00B237FD" w:rsidRPr="001C4821" w:rsidTr="00B237FD">
        <w:trPr>
          <w:trHeight w:val="320"/>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B237FD" w:rsidRPr="001C4821" w:rsidRDefault="00B237FD" w:rsidP="000B46F2">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六</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B237FD" w:rsidRPr="001C4821" w:rsidRDefault="00B237FD" w:rsidP="000B46F2">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災害防救資</w:t>
            </w:r>
            <w:r w:rsidRPr="001C4821">
              <w:rPr>
                <w:rFonts w:ascii="Times New Roman" w:eastAsia="標楷體" w:hAnsi="Times New Roman"/>
                <w:sz w:val="28"/>
                <w:szCs w:val="28"/>
              </w:rPr>
              <w:t>(</w:t>
            </w:r>
            <w:r w:rsidRPr="001C4821">
              <w:rPr>
                <w:rFonts w:ascii="Times New Roman" w:eastAsia="標楷體" w:hAnsi="Times New Roman"/>
                <w:sz w:val="28"/>
                <w:szCs w:val="28"/>
              </w:rPr>
              <w:t>通</w:t>
            </w:r>
            <w:r w:rsidRPr="001C4821">
              <w:rPr>
                <w:rFonts w:ascii="Times New Roman" w:eastAsia="標楷體" w:hAnsi="Times New Roman"/>
                <w:sz w:val="28"/>
                <w:szCs w:val="28"/>
              </w:rPr>
              <w:t>)</w:t>
            </w:r>
            <w:r w:rsidRPr="001C4821">
              <w:rPr>
                <w:rFonts w:ascii="Times New Roman" w:eastAsia="標楷體" w:hAnsi="Times New Roman"/>
                <w:sz w:val="28"/>
                <w:szCs w:val="28"/>
              </w:rPr>
              <w:t>訊之整備與測試</w:t>
            </w:r>
          </w:p>
        </w:tc>
        <w:tc>
          <w:tcPr>
            <w:tcW w:w="7825" w:type="dxa"/>
            <w:vMerge w:val="restart"/>
            <w:tcBorders>
              <w:top w:val="single" w:sz="4" w:space="0" w:color="auto"/>
              <w:left w:val="single" w:sz="4" w:space="0" w:color="auto"/>
              <w:bottom w:val="single" w:sz="4" w:space="0" w:color="auto"/>
              <w:right w:val="single" w:sz="4" w:space="0" w:color="auto"/>
            </w:tcBorders>
            <w:vAlign w:val="center"/>
            <w:hideMark/>
          </w:tcPr>
          <w:p w:rsidR="00B237FD" w:rsidRPr="001C4821" w:rsidRDefault="00B237FD" w:rsidP="000B46F2">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資通訊設備財產清冊完整，針對資</w:t>
            </w:r>
            <w:r w:rsidRPr="001C4821">
              <w:rPr>
                <w:rFonts w:ascii="Times New Roman" w:eastAsia="標楷體" w:hAnsi="Times New Roman"/>
                <w:sz w:val="28"/>
                <w:szCs w:val="28"/>
              </w:rPr>
              <w:t>(</w:t>
            </w:r>
            <w:r w:rsidRPr="001C4821">
              <w:rPr>
                <w:rFonts w:ascii="Times New Roman" w:eastAsia="標楷體" w:hAnsi="Times New Roman"/>
                <w:sz w:val="28"/>
                <w:szCs w:val="28"/>
              </w:rPr>
              <w:t>通</w:t>
            </w:r>
            <w:r w:rsidRPr="001C4821">
              <w:rPr>
                <w:rFonts w:ascii="Times New Roman" w:eastAsia="標楷體" w:hAnsi="Times New Roman"/>
                <w:sz w:val="28"/>
                <w:szCs w:val="28"/>
              </w:rPr>
              <w:t>)</w:t>
            </w:r>
            <w:r w:rsidRPr="001C4821">
              <w:rPr>
                <w:rFonts w:ascii="Times New Roman" w:eastAsia="標楷體" w:hAnsi="Times New Roman"/>
                <w:sz w:val="28"/>
                <w:szCs w:val="28"/>
              </w:rPr>
              <w:t>訊設備已詳列清冊。</w:t>
            </w:r>
          </w:p>
        </w:tc>
      </w:tr>
      <w:tr w:rsidR="00B237FD" w:rsidRPr="001C4821" w:rsidTr="00B237FD">
        <w:trPr>
          <w:trHeight w:val="36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B237FD" w:rsidRPr="001C4821" w:rsidRDefault="00B237FD" w:rsidP="000B46F2">
            <w:pPr>
              <w:spacing w:beforeAutospacing="1" w:afterAutospacing="1"/>
              <w:rPr>
                <w:rFonts w:ascii="Times New Roman" w:eastAsia="標楷體" w:hAnsi="Times New Roman"/>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237FD" w:rsidRPr="001C4821" w:rsidRDefault="00B237FD" w:rsidP="000B46F2">
            <w:pPr>
              <w:spacing w:beforeAutospacing="1" w:afterAutospacing="1"/>
              <w:rPr>
                <w:rFonts w:ascii="Times New Roman" w:eastAsia="標楷體" w:hAnsi="Times New Roman"/>
                <w:sz w:val="28"/>
                <w:szCs w:val="28"/>
              </w:rPr>
            </w:pPr>
          </w:p>
        </w:tc>
        <w:tc>
          <w:tcPr>
            <w:tcW w:w="7825" w:type="dxa"/>
            <w:vMerge/>
            <w:tcBorders>
              <w:top w:val="single" w:sz="4" w:space="0" w:color="auto"/>
              <w:left w:val="single" w:sz="4" w:space="0" w:color="auto"/>
              <w:bottom w:val="single" w:sz="4" w:space="0" w:color="auto"/>
              <w:right w:val="single" w:sz="4" w:space="0" w:color="auto"/>
            </w:tcBorders>
            <w:vAlign w:val="center"/>
            <w:hideMark/>
          </w:tcPr>
          <w:p w:rsidR="00B237FD" w:rsidRPr="001C4821" w:rsidRDefault="00B237FD" w:rsidP="000B46F2">
            <w:pPr>
              <w:spacing w:beforeAutospacing="1" w:afterAutospacing="1"/>
              <w:rPr>
                <w:rFonts w:ascii="Times New Roman" w:eastAsia="標楷體" w:hAnsi="Times New Roman"/>
                <w:sz w:val="28"/>
                <w:szCs w:val="28"/>
              </w:rPr>
            </w:pPr>
          </w:p>
        </w:tc>
      </w:tr>
      <w:tr w:rsidR="00B237FD" w:rsidRPr="001C4821" w:rsidTr="00B237FD">
        <w:tc>
          <w:tcPr>
            <w:tcW w:w="851" w:type="dxa"/>
            <w:tcBorders>
              <w:top w:val="single" w:sz="4" w:space="0" w:color="auto"/>
              <w:left w:val="single" w:sz="4" w:space="0" w:color="auto"/>
              <w:bottom w:val="single" w:sz="4" w:space="0" w:color="auto"/>
              <w:right w:val="single" w:sz="4" w:space="0" w:color="auto"/>
            </w:tcBorders>
            <w:vAlign w:val="center"/>
            <w:hideMark/>
          </w:tcPr>
          <w:p w:rsidR="00B237FD" w:rsidRPr="001C4821" w:rsidRDefault="00B237FD" w:rsidP="000B46F2">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七</w:t>
            </w:r>
          </w:p>
        </w:tc>
        <w:tc>
          <w:tcPr>
            <w:tcW w:w="1560" w:type="dxa"/>
            <w:tcBorders>
              <w:top w:val="single" w:sz="4" w:space="0" w:color="auto"/>
              <w:left w:val="single" w:sz="4" w:space="0" w:color="auto"/>
              <w:bottom w:val="single" w:sz="4" w:space="0" w:color="auto"/>
              <w:right w:val="single" w:sz="4" w:space="0" w:color="auto"/>
            </w:tcBorders>
            <w:vAlign w:val="center"/>
            <w:hideMark/>
          </w:tcPr>
          <w:p w:rsidR="00B237FD" w:rsidRPr="001C4821" w:rsidRDefault="00B237FD" w:rsidP="000B46F2">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防災訊息發布</w:t>
            </w:r>
          </w:p>
        </w:tc>
        <w:tc>
          <w:tcPr>
            <w:tcW w:w="7825" w:type="dxa"/>
            <w:tcBorders>
              <w:top w:val="single" w:sz="4" w:space="0" w:color="auto"/>
              <w:left w:val="single" w:sz="4" w:space="0" w:color="auto"/>
              <w:bottom w:val="single" w:sz="4" w:space="0" w:color="auto"/>
              <w:right w:val="single" w:sz="4" w:space="0" w:color="auto"/>
            </w:tcBorders>
            <w:vAlign w:val="center"/>
            <w:hideMark/>
          </w:tcPr>
          <w:p w:rsidR="00B237FD" w:rsidRPr="001C4821" w:rsidRDefault="00B237FD" w:rsidP="000B46F2">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已於消防局災害網站專區發布災害相關資訊供民眾查閱。</w:t>
            </w:r>
          </w:p>
        </w:tc>
      </w:tr>
      <w:tr w:rsidR="00B237FD" w:rsidRPr="001C4821" w:rsidTr="00B237FD">
        <w:tc>
          <w:tcPr>
            <w:tcW w:w="851" w:type="dxa"/>
            <w:tcBorders>
              <w:top w:val="single" w:sz="4" w:space="0" w:color="auto"/>
              <w:left w:val="single" w:sz="4" w:space="0" w:color="auto"/>
              <w:bottom w:val="single" w:sz="4" w:space="0" w:color="auto"/>
              <w:right w:val="single" w:sz="4" w:space="0" w:color="auto"/>
            </w:tcBorders>
            <w:vAlign w:val="center"/>
            <w:hideMark/>
          </w:tcPr>
          <w:p w:rsidR="00B237FD" w:rsidRPr="001C4821" w:rsidRDefault="00B237FD" w:rsidP="000B46F2">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八</w:t>
            </w:r>
          </w:p>
        </w:tc>
        <w:tc>
          <w:tcPr>
            <w:tcW w:w="1560" w:type="dxa"/>
            <w:tcBorders>
              <w:top w:val="single" w:sz="4" w:space="0" w:color="auto"/>
              <w:left w:val="single" w:sz="4" w:space="0" w:color="auto"/>
              <w:bottom w:val="single" w:sz="4" w:space="0" w:color="auto"/>
              <w:right w:val="single" w:sz="4" w:space="0" w:color="auto"/>
            </w:tcBorders>
            <w:vAlign w:val="center"/>
            <w:hideMark/>
          </w:tcPr>
          <w:p w:rsidR="00B237FD" w:rsidRPr="001C4821" w:rsidRDefault="00B237FD" w:rsidP="000B46F2">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強行進入警戒區之處理</w:t>
            </w:r>
          </w:p>
        </w:tc>
        <w:tc>
          <w:tcPr>
            <w:tcW w:w="7825" w:type="dxa"/>
            <w:tcBorders>
              <w:top w:val="single" w:sz="4" w:space="0" w:color="auto"/>
              <w:left w:val="single" w:sz="4" w:space="0" w:color="auto"/>
              <w:bottom w:val="single" w:sz="4" w:space="0" w:color="auto"/>
              <w:right w:val="single" w:sz="4" w:space="0" w:color="auto"/>
            </w:tcBorders>
            <w:vAlign w:val="center"/>
            <w:hideMark/>
          </w:tcPr>
          <w:p w:rsidR="00B237FD" w:rsidRPr="001C4821" w:rsidRDefault="00B237FD" w:rsidP="000B46F2">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尼伯特，馬勒卡，梅姬颱風均依災害防救法規定公告警戒區。</w:t>
            </w:r>
          </w:p>
        </w:tc>
      </w:tr>
    </w:tbl>
    <w:p w:rsidR="000B46F2" w:rsidRPr="001C4821" w:rsidRDefault="000B46F2">
      <w:pPr>
        <w:widowControl/>
        <w:rPr>
          <w:rFonts w:ascii="Times New Roman" w:eastAsia="標楷體" w:hAnsi="Times New Roman"/>
          <w:b/>
          <w:sz w:val="28"/>
          <w:szCs w:val="28"/>
        </w:rPr>
      </w:pPr>
    </w:p>
    <w:p w:rsidR="000B46F2" w:rsidRPr="001C4821" w:rsidRDefault="000B46F2">
      <w:pPr>
        <w:widowControl/>
        <w:rPr>
          <w:rFonts w:ascii="Times New Roman" w:eastAsia="標楷體" w:hAnsi="Times New Roman"/>
          <w:b/>
          <w:sz w:val="28"/>
          <w:szCs w:val="28"/>
        </w:rPr>
      </w:pPr>
      <w:r w:rsidRPr="001C4821">
        <w:rPr>
          <w:rFonts w:ascii="Times New Roman" w:eastAsia="標楷體" w:hAnsi="Times New Roman"/>
          <w:b/>
          <w:sz w:val="28"/>
          <w:szCs w:val="28"/>
        </w:rPr>
        <w:br w:type="page"/>
      </w:r>
    </w:p>
    <w:p w:rsidR="000B46F2" w:rsidRPr="001C4821" w:rsidRDefault="000B46F2" w:rsidP="000B46F2">
      <w:pPr>
        <w:spacing w:line="400" w:lineRule="exact"/>
        <w:rPr>
          <w:rFonts w:ascii="Times New Roman" w:eastAsia="標楷體" w:hAnsi="Times New Roman"/>
          <w:b/>
          <w:sz w:val="32"/>
          <w:szCs w:val="32"/>
        </w:rPr>
      </w:pPr>
      <w:r w:rsidRPr="001C4821">
        <w:rPr>
          <w:rFonts w:ascii="Times New Roman" w:eastAsia="標楷體" w:hAnsi="Times New Roman"/>
          <w:b/>
          <w:sz w:val="32"/>
          <w:szCs w:val="32"/>
        </w:rPr>
        <w:lastRenderedPageBreak/>
        <w:t>機關別：嘉義縣政府</w:t>
      </w:r>
    </w:p>
    <w:tbl>
      <w:tblPr>
        <w:tblW w:w="102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560"/>
        <w:gridCol w:w="7825"/>
      </w:tblGrid>
      <w:tr w:rsidR="00B237FD" w:rsidRPr="001C4821" w:rsidTr="00B237FD">
        <w:trPr>
          <w:tblHeader/>
        </w:trPr>
        <w:tc>
          <w:tcPr>
            <w:tcW w:w="851" w:type="dxa"/>
            <w:vAlign w:val="center"/>
          </w:tcPr>
          <w:p w:rsidR="00B237FD" w:rsidRPr="001C4821" w:rsidRDefault="00B237FD" w:rsidP="00520D84">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1560" w:type="dxa"/>
            <w:vAlign w:val="center"/>
          </w:tcPr>
          <w:p w:rsidR="00B237FD" w:rsidRPr="001C4821" w:rsidRDefault="00B237FD" w:rsidP="00520D84">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評核重點項目</w:t>
            </w:r>
          </w:p>
        </w:tc>
        <w:tc>
          <w:tcPr>
            <w:tcW w:w="7825" w:type="dxa"/>
            <w:vAlign w:val="center"/>
          </w:tcPr>
          <w:p w:rsidR="00B237FD" w:rsidRPr="001C4821" w:rsidRDefault="00B237FD" w:rsidP="00520D84">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訪評所見優缺點</w:t>
            </w:r>
          </w:p>
        </w:tc>
      </w:tr>
      <w:tr w:rsidR="00B237FD" w:rsidRPr="001C4821" w:rsidTr="00B237FD">
        <w:trPr>
          <w:trHeight w:val="320"/>
        </w:trPr>
        <w:tc>
          <w:tcPr>
            <w:tcW w:w="851" w:type="dxa"/>
            <w:vMerge w:val="restart"/>
            <w:vAlign w:val="center"/>
          </w:tcPr>
          <w:p w:rsidR="00B237FD" w:rsidRPr="001C4821" w:rsidRDefault="00B237FD" w:rsidP="000B46F2">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一</w:t>
            </w:r>
          </w:p>
        </w:tc>
        <w:tc>
          <w:tcPr>
            <w:tcW w:w="1560" w:type="dxa"/>
            <w:vMerge w:val="restart"/>
            <w:vAlign w:val="center"/>
          </w:tcPr>
          <w:p w:rsidR="00B237FD" w:rsidRPr="001C4821" w:rsidRDefault="00B237FD" w:rsidP="000B46F2">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應變管理資訊系統</w:t>
            </w:r>
            <w:r w:rsidRPr="001C4821">
              <w:rPr>
                <w:rFonts w:ascii="Times New Roman" w:eastAsia="標楷體" w:hAnsi="Times New Roman"/>
                <w:sz w:val="28"/>
                <w:szCs w:val="28"/>
              </w:rPr>
              <w:t>(EMIC)</w:t>
            </w:r>
            <w:r w:rsidRPr="001C4821">
              <w:rPr>
                <w:rFonts w:ascii="Times New Roman" w:eastAsia="標楷體" w:hAnsi="Times New Roman"/>
                <w:sz w:val="28"/>
                <w:szCs w:val="28"/>
              </w:rPr>
              <w:t>使用操作及運用情形</w:t>
            </w:r>
          </w:p>
        </w:tc>
        <w:tc>
          <w:tcPr>
            <w:tcW w:w="7825" w:type="dxa"/>
            <w:vMerge w:val="restart"/>
            <w:vAlign w:val="center"/>
          </w:tcPr>
          <w:p w:rsidR="00B237FD" w:rsidRPr="001C4821" w:rsidRDefault="00B237FD" w:rsidP="00854BF4">
            <w:pPr>
              <w:pStyle w:val="a3"/>
              <w:numPr>
                <w:ilvl w:val="0"/>
                <w:numId w:val="117"/>
              </w:numPr>
              <w:spacing w:line="320" w:lineRule="exact"/>
              <w:ind w:leftChars="0"/>
              <w:jc w:val="both"/>
              <w:rPr>
                <w:rFonts w:eastAsia="標楷體"/>
                <w:sz w:val="28"/>
                <w:szCs w:val="28"/>
                <w:lang w:eastAsia="zh-TW"/>
              </w:rPr>
            </w:pPr>
            <w:r w:rsidRPr="001C4821">
              <w:rPr>
                <w:rFonts w:eastAsia="標楷體"/>
                <w:sz w:val="28"/>
                <w:szCs w:val="28"/>
                <w:lang w:eastAsia="zh-TW"/>
              </w:rPr>
              <w:t>該府於</w:t>
            </w:r>
            <w:r w:rsidRPr="001C4821">
              <w:rPr>
                <w:rFonts w:eastAsia="標楷體"/>
                <w:sz w:val="28"/>
                <w:szCs w:val="28"/>
                <w:lang w:eastAsia="zh-TW"/>
              </w:rPr>
              <w:t>105</w:t>
            </w:r>
            <w:r w:rsidRPr="001C4821">
              <w:rPr>
                <w:rFonts w:eastAsia="標楷體"/>
                <w:sz w:val="28"/>
                <w:szCs w:val="28"/>
                <w:lang w:eastAsia="zh-TW"/>
              </w:rPr>
              <w:t>年</w:t>
            </w:r>
            <w:r w:rsidRPr="001C4821">
              <w:rPr>
                <w:rFonts w:eastAsia="標楷體"/>
                <w:sz w:val="28"/>
                <w:szCs w:val="28"/>
                <w:lang w:eastAsia="zh-TW"/>
              </w:rPr>
              <w:t>8</w:t>
            </w:r>
            <w:r w:rsidRPr="001C4821">
              <w:rPr>
                <w:rFonts w:eastAsia="標楷體"/>
                <w:sz w:val="28"/>
                <w:szCs w:val="28"/>
                <w:lang w:eastAsia="zh-TW"/>
              </w:rPr>
              <w:t>月</w:t>
            </w:r>
            <w:r w:rsidRPr="001C4821">
              <w:rPr>
                <w:rFonts w:eastAsia="標楷體"/>
                <w:sz w:val="28"/>
                <w:szCs w:val="28"/>
                <w:lang w:eastAsia="zh-TW"/>
              </w:rPr>
              <w:t>2</w:t>
            </w:r>
            <w:r w:rsidRPr="001C4821">
              <w:rPr>
                <w:rFonts w:eastAsia="標楷體"/>
                <w:sz w:val="28"/>
                <w:szCs w:val="28"/>
                <w:lang w:eastAsia="zh-TW"/>
              </w:rPr>
              <w:t>日、</w:t>
            </w:r>
            <w:r w:rsidRPr="001C4821">
              <w:rPr>
                <w:rFonts w:eastAsia="標楷體"/>
                <w:sz w:val="28"/>
                <w:szCs w:val="28"/>
                <w:lang w:eastAsia="zh-TW"/>
              </w:rPr>
              <w:t>10</w:t>
            </w:r>
            <w:r w:rsidRPr="001C4821">
              <w:rPr>
                <w:rFonts w:eastAsia="標楷體"/>
                <w:sz w:val="28"/>
                <w:szCs w:val="28"/>
                <w:lang w:eastAsia="zh-TW"/>
              </w:rPr>
              <w:t>月</w:t>
            </w:r>
            <w:r w:rsidRPr="001C4821">
              <w:rPr>
                <w:rFonts w:eastAsia="標楷體"/>
                <w:sz w:val="28"/>
                <w:szCs w:val="28"/>
                <w:lang w:eastAsia="zh-TW"/>
              </w:rPr>
              <w:t>17</w:t>
            </w:r>
            <w:r w:rsidRPr="001C4821">
              <w:rPr>
                <w:rFonts w:eastAsia="標楷體"/>
                <w:sz w:val="28"/>
                <w:szCs w:val="28"/>
                <w:lang w:eastAsia="zh-TW"/>
              </w:rPr>
              <w:t>日、</w:t>
            </w:r>
            <w:r w:rsidRPr="001C4821">
              <w:rPr>
                <w:rFonts w:eastAsia="標楷體"/>
                <w:sz w:val="28"/>
                <w:szCs w:val="28"/>
                <w:lang w:eastAsia="zh-TW"/>
              </w:rPr>
              <w:t>19</w:t>
            </w:r>
            <w:r w:rsidRPr="001C4821">
              <w:rPr>
                <w:rFonts w:eastAsia="標楷體"/>
                <w:sz w:val="28"/>
                <w:szCs w:val="28"/>
                <w:lang w:eastAsia="zh-TW"/>
              </w:rPr>
              <w:t>日及</w:t>
            </w:r>
            <w:r w:rsidRPr="001C4821">
              <w:rPr>
                <w:rFonts w:eastAsia="標楷體"/>
                <w:sz w:val="28"/>
                <w:szCs w:val="28"/>
                <w:lang w:eastAsia="zh-TW"/>
              </w:rPr>
              <w:t>21</w:t>
            </w:r>
            <w:r w:rsidRPr="001C4821">
              <w:rPr>
                <w:rFonts w:eastAsia="標楷體"/>
                <w:sz w:val="28"/>
                <w:szCs w:val="28"/>
                <w:lang w:eastAsia="zh-TW"/>
              </w:rPr>
              <w:t>日、</w:t>
            </w:r>
            <w:r w:rsidRPr="001C4821">
              <w:rPr>
                <w:rFonts w:eastAsia="標楷體"/>
                <w:sz w:val="28"/>
                <w:szCs w:val="28"/>
                <w:lang w:eastAsia="zh-TW"/>
              </w:rPr>
              <w:t>106</w:t>
            </w:r>
            <w:r w:rsidRPr="001C4821">
              <w:rPr>
                <w:rFonts w:eastAsia="標楷體"/>
                <w:sz w:val="28"/>
                <w:szCs w:val="28"/>
                <w:lang w:eastAsia="zh-TW"/>
              </w:rPr>
              <w:t>年</w:t>
            </w:r>
            <w:r w:rsidRPr="001C4821">
              <w:rPr>
                <w:rFonts w:eastAsia="標楷體"/>
                <w:sz w:val="28"/>
                <w:szCs w:val="28"/>
                <w:lang w:eastAsia="zh-TW"/>
              </w:rPr>
              <w:t>5</w:t>
            </w:r>
            <w:r w:rsidRPr="001C4821">
              <w:rPr>
                <w:rFonts w:eastAsia="標楷體"/>
                <w:sz w:val="28"/>
                <w:szCs w:val="28"/>
                <w:lang w:eastAsia="zh-TW"/>
              </w:rPr>
              <w:t>月</w:t>
            </w:r>
            <w:r w:rsidRPr="001C4821">
              <w:rPr>
                <w:rFonts w:eastAsia="標楷體"/>
                <w:sz w:val="28"/>
                <w:szCs w:val="28"/>
                <w:lang w:eastAsia="zh-TW"/>
              </w:rPr>
              <w:t>18</w:t>
            </w:r>
            <w:r w:rsidRPr="001C4821">
              <w:rPr>
                <w:rFonts w:eastAsia="標楷體"/>
                <w:sz w:val="28"/>
                <w:szCs w:val="28"/>
                <w:lang w:eastAsia="zh-TW"/>
              </w:rPr>
              <w:t>日等辦理</w:t>
            </w:r>
            <w:r w:rsidRPr="001C4821">
              <w:rPr>
                <w:rFonts w:eastAsia="標楷體"/>
                <w:sz w:val="28"/>
                <w:szCs w:val="28"/>
                <w:lang w:eastAsia="zh-TW"/>
              </w:rPr>
              <w:t>EMIC</w:t>
            </w:r>
            <w:r w:rsidRPr="001C4821">
              <w:rPr>
                <w:rFonts w:eastAsia="標楷體"/>
                <w:sz w:val="28"/>
                <w:szCs w:val="28"/>
                <w:lang w:eastAsia="zh-TW"/>
              </w:rPr>
              <w:t>教育訓練。</w:t>
            </w:r>
          </w:p>
          <w:p w:rsidR="00B237FD" w:rsidRPr="001C4821" w:rsidRDefault="00B237FD" w:rsidP="00854BF4">
            <w:pPr>
              <w:pStyle w:val="a3"/>
              <w:numPr>
                <w:ilvl w:val="0"/>
                <w:numId w:val="117"/>
              </w:numPr>
              <w:spacing w:line="320" w:lineRule="exact"/>
              <w:ind w:leftChars="0"/>
              <w:jc w:val="both"/>
              <w:rPr>
                <w:rFonts w:eastAsia="標楷體"/>
                <w:sz w:val="28"/>
                <w:szCs w:val="28"/>
                <w:lang w:eastAsia="zh-TW"/>
              </w:rPr>
            </w:pPr>
            <w:r w:rsidRPr="001C4821">
              <w:rPr>
                <w:rFonts w:eastAsia="標楷體"/>
                <w:sz w:val="28"/>
                <w:szCs w:val="28"/>
                <w:lang w:eastAsia="zh-TW"/>
              </w:rPr>
              <w:t>部分訓練缺相關佐證照片。</w:t>
            </w:r>
          </w:p>
        </w:tc>
      </w:tr>
      <w:tr w:rsidR="00B237FD" w:rsidRPr="001C4821" w:rsidTr="00B237FD">
        <w:trPr>
          <w:trHeight w:val="320"/>
        </w:trPr>
        <w:tc>
          <w:tcPr>
            <w:tcW w:w="851" w:type="dxa"/>
            <w:vMerge/>
            <w:vAlign w:val="center"/>
          </w:tcPr>
          <w:p w:rsidR="00B237FD" w:rsidRPr="001C4821" w:rsidRDefault="00B237FD" w:rsidP="00854BF4">
            <w:pPr>
              <w:pStyle w:val="a3"/>
              <w:numPr>
                <w:ilvl w:val="0"/>
                <w:numId w:val="49"/>
              </w:numPr>
              <w:spacing w:line="320" w:lineRule="exact"/>
              <w:ind w:leftChars="0"/>
              <w:jc w:val="center"/>
              <w:rPr>
                <w:rFonts w:eastAsia="標楷體"/>
                <w:sz w:val="28"/>
                <w:szCs w:val="28"/>
                <w:lang w:eastAsia="zh-TW"/>
              </w:rPr>
            </w:pPr>
          </w:p>
        </w:tc>
        <w:tc>
          <w:tcPr>
            <w:tcW w:w="1560" w:type="dxa"/>
            <w:vMerge/>
            <w:vAlign w:val="center"/>
          </w:tcPr>
          <w:p w:rsidR="00B237FD" w:rsidRPr="001C4821" w:rsidRDefault="00B237FD" w:rsidP="000B46F2">
            <w:pPr>
              <w:spacing w:line="320" w:lineRule="exact"/>
              <w:jc w:val="both"/>
              <w:rPr>
                <w:rFonts w:ascii="Times New Roman" w:eastAsia="標楷體" w:hAnsi="Times New Roman"/>
                <w:sz w:val="28"/>
                <w:szCs w:val="28"/>
              </w:rPr>
            </w:pPr>
          </w:p>
        </w:tc>
        <w:tc>
          <w:tcPr>
            <w:tcW w:w="7825" w:type="dxa"/>
            <w:vMerge/>
            <w:vAlign w:val="center"/>
          </w:tcPr>
          <w:p w:rsidR="00B237FD" w:rsidRPr="001C4821" w:rsidRDefault="00B237FD" w:rsidP="000B46F2">
            <w:pPr>
              <w:spacing w:line="320" w:lineRule="exact"/>
              <w:jc w:val="both"/>
              <w:rPr>
                <w:rFonts w:ascii="Times New Roman" w:eastAsia="標楷體" w:hAnsi="Times New Roman"/>
                <w:sz w:val="28"/>
                <w:szCs w:val="28"/>
              </w:rPr>
            </w:pPr>
          </w:p>
        </w:tc>
      </w:tr>
      <w:tr w:rsidR="00B237FD" w:rsidRPr="001C4821" w:rsidTr="00B237FD">
        <w:trPr>
          <w:trHeight w:val="320"/>
        </w:trPr>
        <w:tc>
          <w:tcPr>
            <w:tcW w:w="851" w:type="dxa"/>
            <w:vMerge w:val="restart"/>
            <w:vAlign w:val="center"/>
          </w:tcPr>
          <w:p w:rsidR="00B237FD" w:rsidRPr="001C4821" w:rsidRDefault="00B237FD" w:rsidP="000B46F2">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二</w:t>
            </w:r>
          </w:p>
        </w:tc>
        <w:tc>
          <w:tcPr>
            <w:tcW w:w="1560" w:type="dxa"/>
            <w:vMerge w:val="restart"/>
            <w:vAlign w:val="center"/>
          </w:tcPr>
          <w:p w:rsidR="00B237FD" w:rsidRPr="001C4821" w:rsidRDefault="00B237FD" w:rsidP="000B46F2">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防救災資源資料建立及資料庫系統管理維護情形</w:t>
            </w:r>
          </w:p>
        </w:tc>
        <w:tc>
          <w:tcPr>
            <w:tcW w:w="7825" w:type="dxa"/>
            <w:vMerge w:val="restart"/>
            <w:vAlign w:val="center"/>
          </w:tcPr>
          <w:p w:rsidR="00B237FD" w:rsidRPr="001C4821" w:rsidRDefault="00B237FD" w:rsidP="00854BF4">
            <w:pPr>
              <w:pStyle w:val="a3"/>
              <w:numPr>
                <w:ilvl w:val="0"/>
                <w:numId w:val="118"/>
              </w:numPr>
              <w:spacing w:line="320" w:lineRule="exact"/>
              <w:ind w:leftChars="0"/>
              <w:jc w:val="both"/>
              <w:rPr>
                <w:rFonts w:eastAsia="標楷體"/>
                <w:sz w:val="28"/>
                <w:szCs w:val="28"/>
                <w:lang w:eastAsia="zh-TW"/>
              </w:rPr>
            </w:pPr>
            <w:r w:rsidRPr="001C4821">
              <w:rPr>
                <w:rFonts w:eastAsia="標楷體"/>
                <w:sz w:val="28"/>
                <w:szCs w:val="28"/>
                <w:lang w:eastAsia="zh-TW"/>
              </w:rPr>
              <w:t>資料庫系統查核抽查無缺失。</w:t>
            </w:r>
          </w:p>
          <w:p w:rsidR="00B237FD" w:rsidRPr="001C4821" w:rsidRDefault="00B237FD" w:rsidP="00854BF4">
            <w:pPr>
              <w:pStyle w:val="a3"/>
              <w:numPr>
                <w:ilvl w:val="0"/>
                <w:numId w:val="118"/>
              </w:numPr>
              <w:spacing w:line="320" w:lineRule="exact"/>
              <w:ind w:leftChars="0"/>
              <w:jc w:val="both"/>
              <w:rPr>
                <w:rFonts w:eastAsia="標楷體"/>
                <w:sz w:val="28"/>
                <w:szCs w:val="28"/>
                <w:lang w:eastAsia="zh-TW"/>
              </w:rPr>
            </w:pPr>
            <w:r w:rsidRPr="001C4821">
              <w:rPr>
                <w:rFonts w:eastAsia="標楷體"/>
                <w:sz w:val="28"/>
                <w:szCs w:val="28"/>
                <w:lang w:eastAsia="zh-TW"/>
              </w:rPr>
              <w:t>對下轄督導無缺失。</w:t>
            </w:r>
          </w:p>
          <w:p w:rsidR="00B237FD" w:rsidRPr="001C4821" w:rsidRDefault="00B237FD" w:rsidP="00854BF4">
            <w:pPr>
              <w:pStyle w:val="a3"/>
              <w:numPr>
                <w:ilvl w:val="0"/>
                <w:numId w:val="118"/>
              </w:numPr>
              <w:spacing w:line="320" w:lineRule="exact"/>
              <w:ind w:leftChars="0"/>
              <w:jc w:val="both"/>
              <w:rPr>
                <w:rFonts w:eastAsia="標楷體"/>
                <w:sz w:val="28"/>
                <w:szCs w:val="28"/>
                <w:lang w:eastAsia="zh-TW"/>
              </w:rPr>
            </w:pPr>
            <w:r w:rsidRPr="001C4821">
              <w:rPr>
                <w:rFonts w:eastAsia="標楷體"/>
                <w:sz w:val="28"/>
                <w:szCs w:val="28"/>
                <w:lang w:eastAsia="zh-TW"/>
              </w:rPr>
              <w:t>未辦理相關教育訓練。</w:t>
            </w:r>
          </w:p>
        </w:tc>
      </w:tr>
      <w:tr w:rsidR="00B237FD" w:rsidRPr="001C4821" w:rsidTr="00B237FD">
        <w:trPr>
          <w:trHeight w:val="320"/>
        </w:trPr>
        <w:tc>
          <w:tcPr>
            <w:tcW w:w="851" w:type="dxa"/>
            <w:vMerge/>
            <w:vAlign w:val="center"/>
          </w:tcPr>
          <w:p w:rsidR="00B237FD" w:rsidRPr="001C4821" w:rsidRDefault="00B237FD" w:rsidP="00854BF4">
            <w:pPr>
              <w:pStyle w:val="a3"/>
              <w:numPr>
                <w:ilvl w:val="0"/>
                <w:numId w:val="49"/>
              </w:numPr>
              <w:spacing w:line="320" w:lineRule="exact"/>
              <w:ind w:leftChars="0"/>
              <w:jc w:val="center"/>
              <w:rPr>
                <w:rFonts w:eastAsia="標楷體"/>
                <w:sz w:val="28"/>
                <w:szCs w:val="28"/>
                <w:lang w:eastAsia="zh-TW"/>
              </w:rPr>
            </w:pPr>
          </w:p>
        </w:tc>
        <w:tc>
          <w:tcPr>
            <w:tcW w:w="1560" w:type="dxa"/>
            <w:vMerge/>
            <w:vAlign w:val="center"/>
          </w:tcPr>
          <w:p w:rsidR="00B237FD" w:rsidRPr="001C4821" w:rsidRDefault="00B237FD" w:rsidP="000B46F2">
            <w:pPr>
              <w:spacing w:line="320" w:lineRule="exact"/>
              <w:jc w:val="both"/>
              <w:rPr>
                <w:rFonts w:ascii="Times New Roman" w:eastAsia="標楷體" w:hAnsi="Times New Roman"/>
                <w:sz w:val="28"/>
                <w:szCs w:val="28"/>
              </w:rPr>
            </w:pPr>
          </w:p>
        </w:tc>
        <w:tc>
          <w:tcPr>
            <w:tcW w:w="7825" w:type="dxa"/>
            <w:vMerge/>
            <w:vAlign w:val="center"/>
          </w:tcPr>
          <w:p w:rsidR="00B237FD" w:rsidRPr="001C4821" w:rsidRDefault="00B237FD" w:rsidP="000B46F2">
            <w:pPr>
              <w:spacing w:line="320" w:lineRule="exact"/>
              <w:jc w:val="both"/>
              <w:rPr>
                <w:rFonts w:ascii="Times New Roman" w:eastAsia="標楷體" w:hAnsi="Times New Roman"/>
                <w:sz w:val="28"/>
                <w:szCs w:val="28"/>
              </w:rPr>
            </w:pPr>
          </w:p>
        </w:tc>
      </w:tr>
      <w:tr w:rsidR="00B237FD" w:rsidRPr="001C4821" w:rsidTr="00B237FD">
        <w:trPr>
          <w:trHeight w:val="320"/>
        </w:trPr>
        <w:tc>
          <w:tcPr>
            <w:tcW w:w="851" w:type="dxa"/>
            <w:vMerge w:val="restart"/>
            <w:vAlign w:val="center"/>
          </w:tcPr>
          <w:p w:rsidR="00B237FD" w:rsidRPr="001C4821" w:rsidRDefault="00B237FD" w:rsidP="000B46F2">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三</w:t>
            </w:r>
          </w:p>
        </w:tc>
        <w:tc>
          <w:tcPr>
            <w:tcW w:w="1560" w:type="dxa"/>
            <w:vMerge w:val="restart"/>
            <w:vAlign w:val="center"/>
          </w:tcPr>
          <w:p w:rsidR="00B237FD" w:rsidRPr="001C4821" w:rsidRDefault="00B237FD" w:rsidP="000B46F2">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災情查通報宣導教育及執行績效</w:t>
            </w:r>
          </w:p>
        </w:tc>
        <w:tc>
          <w:tcPr>
            <w:tcW w:w="7825" w:type="dxa"/>
            <w:vMerge w:val="restart"/>
            <w:vAlign w:val="center"/>
          </w:tcPr>
          <w:p w:rsidR="00B237FD" w:rsidRPr="001C4821" w:rsidRDefault="00B237FD" w:rsidP="00854BF4">
            <w:pPr>
              <w:pStyle w:val="a3"/>
              <w:numPr>
                <w:ilvl w:val="0"/>
                <w:numId w:val="119"/>
              </w:numPr>
              <w:spacing w:line="320" w:lineRule="exact"/>
              <w:ind w:leftChars="0"/>
              <w:jc w:val="both"/>
              <w:rPr>
                <w:rFonts w:eastAsia="標楷體"/>
                <w:sz w:val="28"/>
                <w:szCs w:val="28"/>
                <w:lang w:eastAsia="zh-TW"/>
              </w:rPr>
            </w:pPr>
            <w:r w:rsidRPr="001C4821">
              <w:rPr>
                <w:rFonts w:eastAsia="標楷體"/>
                <w:sz w:val="28"/>
                <w:szCs w:val="28"/>
                <w:lang w:eastAsia="zh-TW"/>
              </w:rPr>
              <w:t>106</w:t>
            </w:r>
            <w:r w:rsidRPr="001C4821">
              <w:rPr>
                <w:rFonts w:eastAsia="標楷體"/>
                <w:sz w:val="28"/>
                <w:szCs w:val="28"/>
                <w:lang w:eastAsia="zh-TW"/>
              </w:rPr>
              <w:t>年</w:t>
            </w:r>
            <w:r w:rsidRPr="001C4821">
              <w:rPr>
                <w:rFonts w:eastAsia="標楷體"/>
                <w:sz w:val="28"/>
                <w:szCs w:val="28"/>
                <w:lang w:eastAsia="zh-TW"/>
              </w:rPr>
              <w:t>4</w:t>
            </w:r>
            <w:r w:rsidRPr="001C4821">
              <w:rPr>
                <w:rFonts w:eastAsia="標楷體"/>
                <w:sz w:val="28"/>
                <w:szCs w:val="28"/>
                <w:lang w:eastAsia="zh-TW"/>
              </w:rPr>
              <w:t>月</w:t>
            </w:r>
            <w:r w:rsidRPr="001C4821">
              <w:rPr>
                <w:rFonts w:eastAsia="標楷體"/>
                <w:sz w:val="28"/>
                <w:szCs w:val="28"/>
                <w:lang w:eastAsia="zh-TW"/>
              </w:rPr>
              <w:t>7</w:t>
            </w:r>
            <w:r w:rsidRPr="001C4821">
              <w:rPr>
                <w:rFonts w:eastAsia="標楷體"/>
                <w:sz w:val="28"/>
                <w:szCs w:val="28"/>
                <w:lang w:eastAsia="zh-TW"/>
              </w:rPr>
              <w:t>日函頒辦理大量災情查報執行程序要點，</w:t>
            </w:r>
            <w:r w:rsidRPr="001C4821">
              <w:rPr>
                <w:rFonts w:eastAsia="標楷體"/>
                <w:sz w:val="28"/>
                <w:szCs w:val="28"/>
                <w:lang w:eastAsia="zh-TW"/>
              </w:rPr>
              <w:t>105</w:t>
            </w:r>
            <w:r w:rsidRPr="001C4821">
              <w:rPr>
                <w:rFonts w:eastAsia="標楷體"/>
                <w:sz w:val="28"/>
                <w:szCs w:val="28"/>
                <w:lang w:eastAsia="zh-TW"/>
              </w:rPr>
              <w:t>年</w:t>
            </w:r>
            <w:r w:rsidRPr="001C4821">
              <w:rPr>
                <w:rFonts w:eastAsia="標楷體"/>
                <w:sz w:val="28"/>
                <w:szCs w:val="28"/>
                <w:lang w:eastAsia="zh-TW"/>
              </w:rPr>
              <w:t>3</w:t>
            </w:r>
            <w:r w:rsidRPr="001C4821">
              <w:rPr>
                <w:rFonts w:eastAsia="標楷體"/>
                <w:sz w:val="28"/>
                <w:szCs w:val="28"/>
                <w:lang w:eastAsia="zh-TW"/>
              </w:rPr>
              <w:t>月</w:t>
            </w:r>
            <w:r w:rsidRPr="001C4821">
              <w:rPr>
                <w:rFonts w:eastAsia="標楷體"/>
                <w:sz w:val="28"/>
                <w:szCs w:val="28"/>
                <w:lang w:eastAsia="zh-TW"/>
              </w:rPr>
              <w:t>16</w:t>
            </w:r>
            <w:r w:rsidRPr="001C4821">
              <w:rPr>
                <w:rFonts w:eastAsia="標楷體"/>
                <w:sz w:val="28"/>
                <w:szCs w:val="28"/>
                <w:lang w:eastAsia="zh-TW"/>
              </w:rPr>
              <w:t>日函頒受理民眾大量災情案件應變計畫。</w:t>
            </w:r>
          </w:p>
          <w:p w:rsidR="00B237FD" w:rsidRPr="001C4821" w:rsidRDefault="00B237FD" w:rsidP="00854BF4">
            <w:pPr>
              <w:pStyle w:val="a3"/>
              <w:numPr>
                <w:ilvl w:val="0"/>
                <w:numId w:val="119"/>
              </w:numPr>
              <w:spacing w:line="320" w:lineRule="exact"/>
              <w:ind w:leftChars="0"/>
              <w:jc w:val="both"/>
              <w:rPr>
                <w:rFonts w:eastAsia="標楷體"/>
                <w:sz w:val="28"/>
                <w:szCs w:val="28"/>
                <w:lang w:eastAsia="zh-TW"/>
              </w:rPr>
            </w:pPr>
            <w:r w:rsidRPr="001C4821">
              <w:rPr>
                <w:rFonts w:eastAsia="標楷體"/>
                <w:sz w:val="28"/>
                <w:szCs w:val="28"/>
                <w:lang w:eastAsia="zh-TW"/>
              </w:rPr>
              <w:t>106</w:t>
            </w:r>
            <w:r w:rsidRPr="001C4821">
              <w:rPr>
                <w:rFonts w:eastAsia="標楷體"/>
                <w:sz w:val="28"/>
                <w:szCs w:val="28"/>
                <w:lang w:eastAsia="zh-TW"/>
              </w:rPr>
              <w:t>年</w:t>
            </w:r>
            <w:r w:rsidRPr="001C4821">
              <w:rPr>
                <w:rFonts w:eastAsia="標楷體"/>
                <w:sz w:val="28"/>
                <w:szCs w:val="28"/>
                <w:lang w:eastAsia="zh-TW"/>
              </w:rPr>
              <w:t>4</w:t>
            </w:r>
            <w:r w:rsidRPr="001C4821">
              <w:rPr>
                <w:rFonts w:eastAsia="標楷體"/>
                <w:sz w:val="28"/>
                <w:szCs w:val="28"/>
                <w:lang w:eastAsia="zh-TW"/>
              </w:rPr>
              <w:t>月</w:t>
            </w:r>
            <w:r w:rsidRPr="001C4821">
              <w:rPr>
                <w:rFonts w:eastAsia="標楷體"/>
                <w:sz w:val="28"/>
                <w:szCs w:val="28"/>
                <w:lang w:eastAsia="zh-TW"/>
              </w:rPr>
              <w:t>17</w:t>
            </w:r>
            <w:r w:rsidRPr="001C4821">
              <w:rPr>
                <w:rFonts w:eastAsia="標楷體"/>
                <w:sz w:val="28"/>
                <w:szCs w:val="28"/>
                <w:lang w:eastAsia="zh-TW"/>
              </w:rPr>
              <w:t>日及</w:t>
            </w:r>
            <w:r w:rsidRPr="001C4821">
              <w:rPr>
                <w:rFonts w:eastAsia="標楷體"/>
                <w:sz w:val="28"/>
                <w:szCs w:val="28"/>
                <w:lang w:eastAsia="zh-TW"/>
              </w:rPr>
              <w:t>20</w:t>
            </w:r>
            <w:r w:rsidRPr="001C4821">
              <w:rPr>
                <w:rFonts w:eastAsia="標楷體"/>
                <w:sz w:val="28"/>
                <w:szCs w:val="28"/>
                <w:lang w:eastAsia="zh-TW"/>
              </w:rPr>
              <w:t>日辦理講習訓練。</w:t>
            </w:r>
          </w:p>
        </w:tc>
      </w:tr>
      <w:tr w:rsidR="00B237FD" w:rsidRPr="001C4821" w:rsidTr="00B237FD">
        <w:trPr>
          <w:trHeight w:val="320"/>
        </w:trPr>
        <w:tc>
          <w:tcPr>
            <w:tcW w:w="851" w:type="dxa"/>
            <w:vMerge/>
            <w:vAlign w:val="center"/>
          </w:tcPr>
          <w:p w:rsidR="00B237FD" w:rsidRPr="001C4821" w:rsidRDefault="00B237FD" w:rsidP="00854BF4">
            <w:pPr>
              <w:pStyle w:val="a3"/>
              <w:numPr>
                <w:ilvl w:val="0"/>
                <w:numId w:val="49"/>
              </w:numPr>
              <w:spacing w:line="320" w:lineRule="exact"/>
              <w:ind w:leftChars="0"/>
              <w:jc w:val="center"/>
              <w:rPr>
                <w:rFonts w:eastAsia="標楷體"/>
                <w:sz w:val="28"/>
                <w:szCs w:val="28"/>
                <w:lang w:eastAsia="zh-TW"/>
              </w:rPr>
            </w:pPr>
          </w:p>
        </w:tc>
        <w:tc>
          <w:tcPr>
            <w:tcW w:w="1560" w:type="dxa"/>
            <w:vMerge/>
            <w:vAlign w:val="center"/>
          </w:tcPr>
          <w:p w:rsidR="00B237FD" w:rsidRPr="001C4821" w:rsidRDefault="00B237FD" w:rsidP="000B46F2">
            <w:pPr>
              <w:spacing w:line="320" w:lineRule="exact"/>
              <w:jc w:val="both"/>
              <w:rPr>
                <w:rFonts w:ascii="Times New Roman" w:eastAsia="標楷體" w:hAnsi="Times New Roman"/>
                <w:sz w:val="28"/>
                <w:szCs w:val="28"/>
              </w:rPr>
            </w:pPr>
          </w:p>
        </w:tc>
        <w:tc>
          <w:tcPr>
            <w:tcW w:w="7825" w:type="dxa"/>
            <w:vMerge/>
            <w:vAlign w:val="center"/>
          </w:tcPr>
          <w:p w:rsidR="00B237FD" w:rsidRPr="001C4821" w:rsidRDefault="00B237FD" w:rsidP="000B46F2">
            <w:pPr>
              <w:spacing w:line="320" w:lineRule="exact"/>
              <w:jc w:val="both"/>
              <w:rPr>
                <w:rFonts w:ascii="Times New Roman" w:eastAsia="標楷體" w:hAnsi="Times New Roman"/>
                <w:sz w:val="28"/>
                <w:szCs w:val="28"/>
              </w:rPr>
            </w:pPr>
          </w:p>
        </w:tc>
      </w:tr>
      <w:tr w:rsidR="00B237FD" w:rsidRPr="001C4821" w:rsidTr="00B237FD">
        <w:trPr>
          <w:trHeight w:val="320"/>
        </w:trPr>
        <w:tc>
          <w:tcPr>
            <w:tcW w:w="851" w:type="dxa"/>
            <w:vMerge w:val="restart"/>
            <w:vAlign w:val="center"/>
          </w:tcPr>
          <w:p w:rsidR="00B237FD" w:rsidRPr="001C4821" w:rsidRDefault="00B237FD" w:rsidP="000B46F2">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四</w:t>
            </w:r>
          </w:p>
        </w:tc>
        <w:tc>
          <w:tcPr>
            <w:tcW w:w="1560" w:type="dxa"/>
            <w:vMerge w:val="restart"/>
            <w:vAlign w:val="center"/>
          </w:tcPr>
          <w:p w:rsidR="00B237FD" w:rsidRPr="001C4821" w:rsidRDefault="00B237FD" w:rsidP="000B46F2">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「內政部主管」災害應變中心開設應變情形</w:t>
            </w:r>
          </w:p>
        </w:tc>
        <w:tc>
          <w:tcPr>
            <w:tcW w:w="7825" w:type="dxa"/>
            <w:vMerge w:val="restart"/>
            <w:vAlign w:val="center"/>
          </w:tcPr>
          <w:p w:rsidR="00B237FD" w:rsidRPr="001C4821" w:rsidRDefault="00B237FD" w:rsidP="00854BF4">
            <w:pPr>
              <w:pStyle w:val="a3"/>
              <w:numPr>
                <w:ilvl w:val="0"/>
                <w:numId w:val="120"/>
              </w:numPr>
              <w:spacing w:line="320" w:lineRule="exact"/>
              <w:ind w:leftChars="0"/>
              <w:jc w:val="both"/>
              <w:rPr>
                <w:rFonts w:eastAsia="標楷體"/>
                <w:sz w:val="28"/>
                <w:szCs w:val="28"/>
                <w:lang w:eastAsia="zh-TW"/>
              </w:rPr>
            </w:pPr>
            <w:r w:rsidRPr="001C4821">
              <w:rPr>
                <w:rFonts w:eastAsia="標楷體"/>
                <w:sz w:val="28"/>
                <w:szCs w:val="28"/>
                <w:lang w:eastAsia="zh-TW"/>
              </w:rPr>
              <w:t>尼伯特、莫蘭蒂、梅姬均依規定簽辦開設及撤除，惟尼伯特及梅姬檔案資料尚缺陳核時之核章紀錄。</w:t>
            </w:r>
          </w:p>
          <w:p w:rsidR="00B237FD" w:rsidRPr="001C4821" w:rsidRDefault="00B237FD" w:rsidP="00854BF4">
            <w:pPr>
              <w:pStyle w:val="a3"/>
              <w:numPr>
                <w:ilvl w:val="0"/>
                <w:numId w:val="120"/>
              </w:numPr>
              <w:spacing w:line="320" w:lineRule="exact"/>
              <w:ind w:leftChars="0"/>
              <w:jc w:val="both"/>
              <w:rPr>
                <w:rFonts w:eastAsia="標楷體"/>
                <w:sz w:val="28"/>
                <w:szCs w:val="28"/>
                <w:lang w:eastAsia="zh-TW"/>
              </w:rPr>
            </w:pPr>
            <w:r w:rsidRPr="001C4821">
              <w:rPr>
                <w:rFonts w:eastAsia="標楷體"/>
                <w:sz w:val="28"/>
                <w:szCs w:val="28"/>
                <w:lang w:eastAsia="zh-TW"/>
              </w:rPr>
              <w:t>回傳中央災害應變中心傳真資料部分</w:t>
            </w:r>
            <w:r w:rsidRPr="001C4821">
              <w:rPr>
                <w:rFonts w:eastAsia="標楷體"/>
                <w:sz w:val="28"/>
                <w:szCs w:val="28"/>
                <w:lang w:eastAsia="zh-TW"/>
              </w:rPr>
              <w:t>:</w:t>
            </w:r>
            <w:r w:rsidRPr="001C4821">
              <w:rPr>
                <w:rFonts w:eastAsia="標楷體"/>
                <w:sz w:val="28"/>
                <w:szCs w:val="28"/>
                <w:lang w:eastAsia="zh-TW"/>
              </w:rPr>
              <w:t>梅姬</w:t>
            </w:r>
            <w:r w:rsidRPr="001C4821">
              <w:rPr>
                <w:rFonts w:eastAsia="標楷體"/>
                <w:sz w:val="28"/>
                <w:szCs w:val="28"/>
                <w:lang w:eastAsia="zh-TW"/>
              </w:rPr>
              <w:t>105.9.27</w:t>
            </w:r>
            <w:r w:rsidRPr="001C4821">
              <w:rPr>
                <w:rFonts w:eastAsia="標楷體"/>
                <w:sz w:val="28"/>
                <w:szCs w:val="28"/>
                <w:lang w:eastAsia="zh-TW"/>
              </w:rPr>
              <w:t>參字</w:t>
            </w:r>
            <w:r w:rsidRPr="001C4821">
              <w:rPr>
                <w:rFonts w:eastAsia="標楷體"/>
                <w:sz w:val="28"/>
                <w:szCs w:val="28"/>
                <w:lang w:eastAsia="zh-TW"/>
              </w:rPr>
              <w:t>008</w:t>
            </w:r>
            <w:r w:rsidRPr="001C4821">
              <w:rPr>
                <w:rFonts w:eastAsia="標楷體"/>
                <w:sz w:val="28"/>
                <w:szCs w:val="28"/>
                <w:lang w:eastAsia="zh-TW"/>
              </w:rPr>
              <w:t>漏填回傳時間。</w:t>
            </w:r>
          </w:p>
        </w:tc>
      </w:tr>
      <w:tr w:rsidR="00B237FD" w:rsidRPr="001C4821" w:rsidTr="00B237FD">
        <w:trPr>
          <w:trHeight w:val="320"/>
        </w:trPr>
        <w:tc>
          <w:tcPr>
            <w:tcW w:w="851" w:type="dxa"/>
            <w:vMerge/>
            <w:vAlign w:val="center"/>
          </w:tcPr>
          <w:p w:rsidR="00B237FD" w:rsidRPr="001C4821" w:rsidRDefault="00B237FD" w:rsidP="00854BF4">
            <w:pPr>
              <w:pStyle w:val="a3"/>
              <w:numPr>
                <w:ilvl w:val="0"/>
                <w:numId w:val="49"/>
              </w:numPr>
              <w:spacing w:line="320" w:lineRule="exact"/>
              <w:ind w:leftChars="0"/>
              <w:jc w:val="center"/>
              <w:rPr>
                <w:rFonts w:eastAsia="標楷體"/>
                <w:sz w:val="28"/>
                <w:szCs w:val="28"/>
                <w:lang w:eastAsia="zh-TW"/>
              </w:rPr>
            </w:pPr>
          </w:p>
        </w:tc>
        <w:tc>
          <w:tcPr>
            <w:tcW w:w="1560" w:type="dxa"/>
            <w:vMerge/>
            <w:vAlign w:val="center"/>
          </w:tcPr>
          <w:p w:rsidR="00B237FD" w:rsidRPr="001C4821" w:rsidRDefault="00B237FD" w:rsidP="000B46F2">
            <w:pPr>
              <w:spacing w:line="320" w:lineRule="exact"/>
              <w:jc w:val="both"/>
              <w:rPr>
                <w:rFonts w:ascii="Times New Roman" w:eastAsia="標楷體" w:hAnsi="Times New Roman"/>
                <w:sz w:val="28"/>
                <w:szCs w:val="28"/>
              </w:rPr>
            </w:pPr>
          </w:p>
        </w:tc>
        <w:tc>
          <w:tcPr>
            <w:tcW w:w="7825" w:type="dxa"/>
            <w:vMerge/>
            <w:vAlign w:val="center"/>
          </w:tcPr>
          <w:p w:rsidR="00B237FD" w:rsidRPr="001C4821" w:rsidRDefault="00B237FD" w:rsidP="000B46F2">
            <w:pPr>
              <w:spacing w:line="320" w:lineRule="exact"/>
              <w:jc w:val="both"/>
              <w:rPr>
                <w:rFonts w:ascii="Times New Roman" w:eastAsia="標楷體" w:hAnsi="Times New Roman"/>
                <w:sz w:val="28"/>
                <w:szCs w:val="28"/>
              </w:rPr>
            </w:pPr>
          </w:p>
        </w:tc>
      </w:tr>
      <w:tr w:rsidR="00B237FD" w:rsidRPr="001C4821" w:rsidTr="00B237FD">
        <w:trPr>
          <w:trHeight w:val="320"/>
        </w:trPr>
        <w:tc>
          <w:tcPr>
            <w:tcW w:w="851" w:type="dxa"/>
            <w:vMerge w:val="restart"/>
            <w:tcBorders>
              <w:top w:val="single" w:sz="4" w:space="0" w:color="auto"/>
              <w:left w:val="single" w:sz="4" w:space="0" w:color="auto"/>
              <w:right w:val="single" w:sz="4" w:space="0" w:color="auto"/>
            </w:tcBorders>
            <w:vAlign w:val="center"/>
          </w:tcPr>
          <w:p w:rsidR="00B237FD" w:rsidRPr="001C4821" w:rsidRDefault="00B237FD" w:rsidP="000B46F2">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五</w:t>
            </w:r>
          </w:p>
        </w:tc>
        <w:tc>
          <w:tcPr>
            <w:tcW w:w="1560" w:type="dxa"/>
            <w:vMerge w:val="restart"/>
            <w:tcBorders>
              <w:top w:val="single" w:sz="4" w:space="0" w:color="auto"/>
              <w:left w:val="single" w:sz="4" w:space="0" w:color="auto"/>
              <w:right w:val="single" w:sz="4" w:space="0" w:color="auto"/>
            </w:tcBorders>
            <w:vAlign w:val="center"/>
          </w:tcPr>
          <w:p w:rsidR="00B237FD" w:rsidRPr="001C4821" w:rsidRDefault="00B237FD" w:rsidP="000B46F2">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防災宣導及教育</w:t>
            </w:r>
          </w:p>
        </w:tc>
        <w:tc>
          <w:tcPr>
            <w:tcW w:w="7825" w:type="dxa"/>
            <w:vMerge w:val="restart"/>
            <w:tcBorders>
              <w:top w:val="single" w:sz="4" w:space="0" w:color="auto"/>
              <w:left w:val="single" w:sz="4" w:space="0" w:color="auto"/>
              <w:right w:val="single" w:sz="4" w:space="0" w:color="auto"/>
            </w:tcBorders>
            <w:vAlign w:val="center"/>
          </w:tcPr>
          <w:p w:rsidR="00B237FD" w:rsidRPr="001C4821" w:rsidRDefault="00B237FD" w:rsidP="00854BF4">
            <w:pPr>
              <w:pStyle w:val="a3"/>
              <w:numPr>
                <w:ilvl w:val="0"/>
                <w:numId w:val="121"/>
              </w:numPr>
              <w:spacing w:line="320" w:lineRule="exact"/>
              <w:ind w:leftChars="0"/>
              <w:jc w:val="both"/>
              <w:rPr>
                <w:rFonts w:eastAsia="標楷體"/>
                <w:sz w:val="28"/>
                <w:szCs w:val="28"/>
                <w:lang w:eastAsia="zh-TW"/>
              </w:rPr>
            </w:pPr>
            <w:r w:rsidRPr="001C4821">
              <w:rPr>
                <w:rFonts w:eastAsia="標楷體"/>
                <w:sz w:val="28"/>
                <w:szCs w:val="28"/>
                <w:lang w:eastAsia="zh-TW"/>
              </w:rPr>
              <w:t>辦理防災週宣導抗震知識、家戶訪視、張貼海報及布條，協調學校廟宇利用跑馬燈宣導等。</w:t>
            </w:r>
          </w:p>
          <w:p w:rsidR="00B237FD" w:rsidRPr="001C4821" w:rsidRDefault="00B237FD" w:rsidP="00854BF4">
            <w:pPr>
              <w:pStyle w:val="a3"/>
              <w:numPr>
                <w:ilvl w:val="0"/>
                <w:numId w:val="121"/>
              </w:numPr>
              <w:spacing w:line="320" w:lineRule="exact"/>
              <w:ind w:leftChars="0"/>
              <w:jc w:val="both"/>
              <w:rPr>
                <w:rFonts w:eastAsia="標楷體"/>
                <w:sz w:val="28"/>
                <w:szCs w:val="28"/>
                <w:lang w:eastAsia="zh-TW"/>
              </w:rPr>
            </w:pPr>
            <w:r w:rsidRPr="001C4821">
              <w:rPr>
                <w:rFonts w:eastAsia="標楷體"/>
                <w:sz w:val="28"/>
                <w:szCs w:val="28"/>
                <w:lang w:eastAsia="zh-TW"/>
              </w:rPr>
              <w:t>抗震網</w:t>
            </w:r>
            <w:r w:rsidRPr="001C4821">
              <w:rPr>
                <w:rFonts w:eastAsia="標楷體"/>
                <w:sz w:val="28"/>
                <w:szCs w:val="28"/>
                <w:lang w:eastAsia="zh-TW"/>
              </w:rPr>
              <w:t>11.74%</w:t>
            </w:r>
            <w:r w:rsidRPr="001C4821">
              <w:rPr>
                <w:rFonts w:eastAsia="標楷體"/>
                <w:sz w:val="28"/>
                <w:szCs w:val="28"/>
                <w:lang w:eastAsia="zh-TW"/>
              </w:rPr>
              <w:t>。</w:t>
            </w:r>
          </w:p>
          <w:p w:rsidR="00B237FD" w:rsidRPr="001C4821" w:rsidRDefault="00B237FD" w:rsidP="00854BF4">
            <w:pPr>
              <w:pStyle w:val="a3"/>
              <w:numPr>
                <w:ilvl w:val="0"/>
                <w:numId w:val="121"/>
              </w:numPr>
              <w:spacing w:line="320" w:lineRule="exact"/>
              <w:ind w:leftChars="0"/>
              <w:jc w:val="both"/>
              <w:rPr>
                <w:rFonts w:eastAsia="標楷體"/>
                <w:sz w:val="28"/>
                <w:szCs w:val="28"/>
                <w:lang w:eastAsia="zh-TW"/>
              </w:rPr>
            </w:pPr>
            <w:r w:rsidRPr="001C4821">
              <w:rPr>
                <w:rFonts w:eastAsia="標楷體"/>
                <w:sz w:val="28"/>
                <w:szCs w:val="28"/>
                <w:lang w:eastAsia="zh-TW"/>
              </w:rPr>
              <w:t>利用轄內大型賣場</w:t>
            </w:r>
            <w:r w:rsidRPr="001C4821">
              <w:rPr>
                <w:rFonts w:eastAsia="標楷體"/>
                <w:sz w:val="28"/>
                <w:szCs w:val="28"/>
                <w:lang w:eastAsia="zh-TW"/>
              </w:rPr>
              <w:t>DM</w:t>
            </w:r>
            <w:r w:rsidRPr="001C4821">
              <w:rPr>
                <w:rFonts w:eastAsia="標楷體"/>
                <w:sz w:val="28"/>
                <w:szCs w:val="28"/>
                <w:lang w:eastAsia="zh-TW"/>
              </w:rPr>
              <w:t>加印防震</w:t>
            </w:r>
            <w:r w:rsidRPr="001C4821">
              <w:rPr>
                <w:rFonts w:eastAsia="標楷體"/>
                <w:sz w:val="28"/>
                <w:szCs w:val="28"/>
                <w:lang w:eastAsia="zh-TW"/>
              </w:rPr>
              <w:t>(</w:t>
            </w:r>
            <w:r w:rsidRPr="001C4821">
              <w:rPr>
                <w:rFonts w:eastAsia="標楷體"/>
                <w:sz w:val="28"/>
                <w:szCs w:val="28"/>
                <w:lang w:eastAsia="zh-TW"/>
              </w:rPr>
              <w:t>災</w:t>
            </w:r>
            <w:r w:rsidRPr="001C4821">
              <w:rPr>
                <w:rFonts w:eastAsia="標楷體"/>
                <w:sz w:val="28"/>
                <w:szCs w:val="28"/>
                <w:lang w:eastAsia="zh-TW"/>
              </w:rPr>
              <w:t>)</w:t>
            </w:r>
            <w:r w:rsidRPr="001C4821">
              <w:rPr>
                <w:rFonts w:eastAsia="標楷體"/>
                <w:sz w:val="28"/>
                <w:szCs w:val="28"/>
                <w:lang w:eastAsia="zh-TW"/>
              </w:rPr>
              <w:t>宣導字樣，張縣長花冠於颱風期間開設小花颱風教室。</w:t>
            </w:r>
          </w:p>
        </w:tc>
      </w:tr>
      <w:tr w:rsidR="00B237FD" w:rsidRPr="001C4821" w:rsidTr="00B237FD">
        <w:trPr>
          <w:trHeight w:val="320"/>
        </w:trPr>
        <w:tc>
          <w:tcPr>
            <w:tcW w:w="851" w:type="dxa"/>
            <w:vMerge/>
            <w:tcBorders>
              <w:left w:val="single" w:sz="4" w:space="0" w:color="auto"/>
              <w:right w:val="single" w:sz="4" w:space="0" w:color="auto"/>
            </w:tcBorders>
            <w:vAlign w:val="center"/>
          </w:tcPr>
          <w:p w:rsidR="00B237FD" w:rsidRPr="001C4821" w:rsidRDefault="00B237FD" w:rsidP="00854BF4">
            <w:pPr>
              <w:pStyle w:val="a3"/>
              <w:numPr>
                <w:ilvl w:val="0"/>
                <w:numId w:val="49"/>
              </w:numPr>
              <w:spacing w:line="320" w:lineRule="exact"/>
              <w:ind w:leftChars="0"/>
              <w:jc w:val="center"/>
              <w:rPr>
                <w:rFonts w:eastAsia="標楷體"/>
                <w:sz w:val="28"/>
                <w:szCs w:val="28"/>
                <w:lang w:eastAsia="zh-TW"/>
              </w:rPr>
            </w:pPr>
          </w:p>
        </w:tc>
        <w:tc>
          <w:tcPr>
            <w:tcW w:w="1560" w:type="dxa"/>
            <w:vMerge/>
            <w:tcBorders>
              <w:left w:val="single" w:sz="4" w:space="0" w:color="auto"/>
              <w:right w:val="single" w:sz="4" w:space="0" w:color="auto"/>
            </w:tcBorders>
            <w:vAlign w:val="center"/>
          </w:tcPr>
          <w:p w:rsidR="00B237FD" w:rsidRPr="001C4821" w:rsidRDefault="00B237FD" w:rsidP="000B46F2">
            <w:pPr>
              <w:spacing w:line="320" w:lineRule="exact"/>
              <w:jc w:val="both"/>
              <w:rPr>
                <w:rFonts w:ascii="Times New Roman" w:eastAsia="標楷體" w:hAnsi="Times New Roman"/>
                <w:sz w:val="28"/>
                <w:szCs w:val="28"/>
              </w:rPr>
            </w:pPr>
          </w:p>
        </w:tc>
        <w:tc>
          <w:tcPr>
            <w:tcW w:w="7825" w:type="dxa"/>
            <w:vMerge/>
            <w:tcBorders>
              <w:left w:val="single" w:sz="4" w:space="0" w:color="auto"/>
              <w:right w:val="single" w:sz="4" w:space="0" w:color="auto"/>
            </w:tcBorders>
            <w:vAlign w:val="center"/>
          </w:tcPr>
          <w:p w:rsidR="00B237FD" w:rsidRPr="001C4821" w:rsidRDefault="00B237FD" w:rsidP="000B46F2">
            <w:pPr>
              <w:spacing w:line="320" w:lineRule="exact"/>
              <w:jc w:val="both"/>
              <w:rPr>
                <w:rFonts w:ascii="Times New Roman" w:eastAsia="標楷體" w:hAnsi="Times New Roman"/>
                <w:sz w:val="28"/>
                <w:szCs w:val="28"/>
              </w:rPr>
            </w:pPr>
          </w:p>
        </w:tc>
      </w:tr>
      <w:tr w:rsidR="00B237FD" w:rsidRPr="001C4821" w:rsidTr="00B237FD">
        <w:trPr>
          <w:trHeight w:val="320"/>
        </w:trPr>
        <w:tc>
          <w:tcPr>
            <w:tcW w:w="851" w:type="dxa"/>
            <w:vMerge/>
            <w:tcBorders>
              <w:left w:val="single" w:sz="4" w:space="0" w:color="auto"/>
              <w:bottom w:val="single" w:sz="4" w:space="0" w:color="auto"/>
              <w:right w:val="single" w:sz="4" w:space="0" w:color="auto"/>
            </w:tcBorders>
            <w:vAlign w:val="center"/>
          </w:tcPr>
          <w:p w:rsidR="00B237FD" w:rsidRPr="001C4821" w:rsidRDefault="00B237FD" w:rsidP="00854BF4">
            <w:pPr>
              <w:pStyle w:val="a3"/>
              <w:numPr>
                <w:ilvl w:val="0"/>
                <w:numId w:val="49"/>
              </w:numPr>
              <w:spacing w:line="320" w:lineRule="exact"/>
              <w:ind w:leftChars="0"/>
              <w:jc w:val="center"/>
              <w:rPr>
                <w:rFonts w:eastAsia="標楷體"/>
                <w:sz w:val="28"/>
                <w:szCs w:val="28"/>
                <w:lang w:eastAsia="zh-TW"/>
              </w:rPr>
            </w:pPr>
          </w:p>
        </w:tc>
        <w:tc>
          <w:tcPr>
            <w:tcW w:w="1560" w:type="dxa"/>
            <w:vMerge/>
            <w:tcBorders>
              <w:left w:val="single" w:sz="4" w:space="0" w:color="auto"/>
              <w:bottom w:val="single" w:sz="4" w:space="0" w:color="auto"/>
              <w:right w:val="single" w:sz="4" w:space="0" w:color="auto"/>
            </w:tcBorders>
            <w:vAlign w:val="center"/>
          </w:tcPr>
          <w:p w:rsidR="00B237FD" w:rsidRPr="001C4821" w:rsidRDefault="00B237FD" w:rsidP="000B46F2">
            <w:pPr>
              <w:spacing w:line="320" w:lineRule="exact"/>
              <w:jc w:val="both"/>
              <w:rPr>
                <w:rFonts w:ascii="Times New Roman" w:eastAsia="標楷體" w:hAnsi="Times New Roman"/>
                <w:sz w:val="28"/>
                <w:szCs w:val="28"/>
              </w:rPr>
            </w:pPr>
          </w:p>
        </w:tc>
        <w:tc>
          <w:tcPr>
            <w:tcW w:w="7825" w:type="dxa"/>
            <w:vMerge/>
            <w:tcBorders>
              <w:left w:val="single" w:sz="4" w:space="0" w:color="auto"/>
              <w:bottom w:val="single" w:sz="4" w:space="0" w:color="auto"/>
              <w:right w:val="single" w:sz="4" w:space="0" w:color="auto"/>
            </w:tcBorders>
            <w:vAlign w:val="center"/>
          </w:tcPr>
          <w:p w:rsidR="00B237FD" w:rsidRPr="001C4821" w:rsidRDefault="00B237FD" w:rsidP="000B46F2">
            <w:pPr>
              <w:spacing w:line="320" w:lineRule="exact"/>
              <w:jc w:val="both"/>
              <w:rPr>
                <w:rFonts w:ascii="Times New Roman" w:eastAsia="標楷體" w:hAnsi="Times New Roman"/>
                <w:sz w:val="28"/>
                <w:szCs w:val="28"/>
              </w:rPr>
            </w:pPr>
          </w:p>
        </w:tc>
      </w:tr>
      <w:tr w:rsidR="00B237FD" w:rsidRPr="001C4821" w:rsidTr="00B237FD">
        <w:trPr>
          <w:trHeight w:val="320"/>
        </w:trPr>
        <w:tc>
          <w:tcPr>
            <w:tcW w:w="851" w:type="dxa"/>
            <w:vMerge w:val="restart"/>
            <w:tcBorders>
              <w:top w:val="single" w:sz="4" w:space="0" w:color="auto"/>
              <w:left w:val="single" w:sz="4" w:space="0" w:color="auto"/>
              <w:right w:val="single" w:sz="4" w:space="0" w:color="auto"/>
            </w:tcBorders>
            <w:vAlign w:val="center"/>
          </w:tcPr>
          <w:p w:rsidR="00B237FD" w:rsidRPr="001C4821" w:rsidRDefault="00B237FD" w:rsidP="000B46F2">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六</w:t>
            </w:r>
          </w:p>
        </w:tc>
        <w:tc>
          <w:tcPr>
            <w:tcW w:w="1560" w:type="dxa"/>
            <w:vMerge w:val="restart"/>
            <w:tcBorders>
              <w:top w:val="single" w:sz="4" w:space="0" w:color="auto"/>
              <w:left w:val="single" w:sz="4" w:space="0" w:color="auto"/>
              <w:right w:val="single" w:sz="4" w:space="0" w:color="auto"/>
            </w:tcBorders>
            <w:vAlign w:val="center"/>
          </w:tcPr>
          <w:p w:rsidR="00B237FD" w:rsidRPr="001C4821" w:rsidRDefault="00B237FD" w:rsidP="000B46F2">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災害防救資</w:t>
            </w:r>
            <w:r w:rsidRPr="001C4821">
              <w:rPr>
                <w:rFonts w:ascii="Times New Roman" w:eastAsia="標楷體" w:hAnsi="Times New Roman"/>
                <w:sz w:val="28"/>
                <w:szCs w:val="28"/>
              </w:rPr>
              <w:t>(</w:t>
            </w:r>
            <w:r w:rsidRPr="001C4821">
              <w:rPr>
                <w:rFonts w:ascii="Times New Roman" w:eastAsia="標楷體" w:hAnsi="Times New Roman"/>
                <w:sz w:val="28"/>
                <w:szCs w:val="28"/>
              </w:rPr>
              <w:t>通</w:t>
            </w:r>
            <w:r w:rsidRPr="001C4821">
              <w:rPr>
                <w:rFonts w:ascii="Times New Roman" w:eastAsia="標楷體" w:hAnsi="Times New Roman"/>
                <w:sz w:val="28"/>
                <w:szCs w:val="28"/>
              </w:rPr>
              <w:t>)</w:t>
            </w:r>
            <w:r w:rsidRPr="001C4821">
              <w:rPr>
                <w:rFonts w:ascii="Times New Roman" w:eastAsia="標楷體" w:hAnsi="Times New Roman"/>
                <w:sz w:val="28"/>
                <w:szCs w:val="28"/>
              </w:rPr>
              <w:t>訊之整備與測試</w:t>
            </w:r>
          </w:p>
        </w:tc>
        <w:tc>
          <w:tcPr>
            <w:tcW w:w="7825" w:type="dxa"/>
            <w:vMerge w:val="restart"/>
            <w:tcBorders>
              <w:top w:val="single" w:sz="4" w:space="0" w:color="auto"/>
              <w:left w:val="single" w:sz="4" w:space="0" w:color="auto"/>
              <w:right w:val="single" w:sz="4" w:space="0" w:color="auto"/>
            </w:tcBorders>
            <w:vAlign w:val="center"/>
          </w:tcPr>
          <w:p w:rsidR="00B237FD" w:rsidRPr="001C4821" w:rsidRDefault="00B237FD" w:rsidP="000B46F2">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資通訊設備財產清冊完整，針對資</w:t>
            </w:r>
            <w:r w:rsidRPr="001C4821">
              <w:rPr>
                <w:rFonts w:ascii="Times New Roman" w:eastAsia="標楷體" w:hAnsi="Times New Roman"/>
                <w:sz w:val="28"/>
                <w:szCs w:val="28"/>
              </w:rPr>
              <w:t>(</w:t>
            </w:r>
            <w:r w:rsidRPr="001C4821">
              <w:rPr>
                <w:rFonts w:ascii="Times New Roman" w:eastAsia="標楷體" w:hAnsi="Times New Roman"/>
                <w:sz w:val="28"/>
                <w:szCs w:val="28"/>
              </w:rPr>
              <w:t>通</w:t>
            </w:r>
            <w:r w:rsidRPr="001C4821">
              <w:rPr>
                <w:rFonts w:ascii="Times New Roman" w:eastAsia="標楷體" w:hAnsi="Times New Roman"/>
                <w:sz w:val="28"/>
                <w:szCs w:val="28"/>
              </w:rPr>
              <w:t>)</w:t>
            </w:r>
            <w:r w:rsidRPr="001C4821">
              <w:rPr>
                <w:rFonts w:ascii="Times New Roman" w:eastAsia="標楷體" w:hAnsi="Times New Roman"/>
                <w:sz w:val="28"/>
                <w:szCs w:val="28"/>
              </w:rPr>
              <w:t>訊設備已詳列清冊。</w:t>
            </w:r>
          </w:p>
        </w:tc>
      </w:tr>
      <w:tr w:rsidR="00B237FD" w:rsidRPr="001C4821" w:rsidTr="00B237FD">
        <w:trPr>
          <w:trHeight w:val="320"/>
        </w:trPr>
        <w:tc>
          <w:tcPr>
            <w:tcW w:w="851" w:type="dxa"/>
            <w:vMerge/>
            <w:tcBorders>
              <w:left w:val="single" w:sz="4" w:space="0" w:color="auto"/>
              <w:bottom w:val="single" w:sz="4" w:space="0" w:color="auto"/>
              <w:right w:val="single" w:sz="4" w:space="0" w:color="auto"/>
            </w:tcBorders>
            <w:vAlign w:val="center"/>
          </w:tcPr>
          <w:p w:rsidR="00B237FD" w:rsidRPr="001C4821" w:rsidRDefault="00B237FD" w:rsidP="000B46F2">
            <w:pPr>
              <w:spacing w:line="320" w:lineRule="exact"/>
              <w:jc w:val="center"/>
              <w:rPr>
                <w:rFonts w:ascii="Times New Roman" w:eastAsia="標楷體" w:hAnsi="Times New Roman"/>
                <w:sz w:val="28"/>
                <w:szCs w:val="28"/>
              </w:rPr>
            </w:pPr>
          </w:p>
        </w:tc>
        <w:tc>
          <w:tcPr>
            <w:tcW w:w="1560" w:type="dxa"/>
            <w:vMerge/>
            <w:tcBorders>
              <w:left w:val="single" w:sz="4" w:space="0" w:color="auto"/>
              <w:bottom w:val="single" w:sz="4" w:space="0" w:color="auto"/>
              <w:right w:val="single" w:sz="4" w:space="0" w:color="auto"/>
            </w:tcBorders>
            <w:vAlign w:val="center"/>
          </w:tcPr>
          <w:p w:rsidR="00B237FD" w:rsidRPr="001C4821" w:rsidRDefault="00B237FD" w:rsidP="000B46F2">
            <w:pPr>
              <w:spacing w:line="320" w:lineRule="exact"/>
              <w:jc w:val="both"/>
              <w:rPr>
                <w:rFonts w:ascii="Times New Roman" w:eastAsia="標楷體" w:hAnsi="Times New Roman"/>
                <w:sz w:val="28"/>
                <w:szCs w:val="28"/>
              </w:rPr>
            </w:pPr>
          </w:p>
        </w:tc>
        <w:tc>
          <w:tcPr>
            <w:tcW w:w="7825" w:type="dxa"/>
            <w:vMerge/>
            <w:tcBorders>
              <w:left w:val="single" w:sz="4" w:space="0" w:color="auto"/>
              <w:bottom w:val="single" w:sz="4" w:space="0" w:color="auto"/>
              <w:right w:val="single" w:sz="4" w:space="0" w:color="auto"/>
            </w:tcBorders>
            <w:vAlign w:val="center"/>
          </w:tcPr>
          <w:p w:rsidR="00B237FD" w:rsidRPr="001C4821" w:rsidRDefault="00B237FD" w:rsidP="000B46F2">
            <w:pPr>
              <w:spacing w:line="320" w:lineRule="exact"/>
              <w:jc w:val="both"/>
              <w:rPr>
                <w:rFonts w:ascii="Times New Roman" w:eastAsia="標楷體" w:hAnsi="Times New Roman"/>
                <w:sz w:val="28"/>
                <w:szCs w:val="28"/>
              </w:rPr>
            </w:pPr>
          </w:p>
        </w:tc>
      </w:tr>
      <w:tr w:rsidR="00B237FD" w:rsidRPr="001C4821" w:rsidTr="00B237FD">
        <w:tc>
          <w:tcPr>
            <w:tcW w:w="851" w:type="dxa"/>
            <w:tcBorders>
              <w:top w:val="single" w:sz="4" w:space="0" w:color="auto"/>
              <w:left w:val="single" w:sz="4" w:space="0" w:color="auto"/>
              <w:right w:val="single" w:sz="4" w:space="0" w:color="auto"/>
            </w:tcBorders>
            <w:vAlign w:val="center"/>
          </w:tcPr>
          <w:p w:rsidR="00B237FD" w:rsidRPr="001C4821" w:rsidRDefault="00B237FD" w:rsidP="000B46F2">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七</w:t>
            </w:r>
          </w:p>
        </w:tc>
        <w:tc>
          <w:tcPr>
            <w:tcW w:w="1560" w:type="dxa"/>
            <w:tcBorders>
              <w:top w:val="single" w:sz="4" w:space="0" w:color="auto"/>
              <w:left w:val="single" w:sz="4" w:space="0" w:color="auto"/>
              <w:right w:val="single" w:sz="4" w:space="0" w:color="auto"/>
            </w:tcBorders>
            <w:vAlign w:val="center"/>
          </w:tcPr>
          <w:p w:rsidR="00B237FD" w:rsidRPr="001C4821" w:rsidRDefault="00B237FD" w:rsidP="000B46F2">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防災訊息發布</w:t>
            </w:r>
          </w:p>
        </w:tc>
        <w:tc>
          <w:tcPr>
            <w:tcW w:w="7825" w:type="dxa"/>
            <w:tcBorders>
              <w:top w:val="single" w:sz="4" w:space="0" w:color="auto"/>
              <w:left w:val="single" w:sz="4" w:space="0" w:color="auto"/>
              <w:right w:val="single" w:sz="4" w:space="0" w:color="auto"/>
            </w:tcBorders>
            <w:vAlign w:val="center"/>
          </w:tcPr>
          <w:p w:rsidR="00B237FD" w:rsidRPr="001C4821" w:rsidRDefault="00B237FD" w:rsidP="000B46F2">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設有災害資訊網專區，惟尼莎颱風公告警戒區無法查核</w:t>
            </w:r>
            <w:r w:rsidRPr="001C4821">
              <w:rPr>
                <w:rFonts w:ascii="Times New Roman" w:eastAsia="標楷體" w:hAnsi="Times New Roman"/>
                <w:sz w:val="28"/>
                <w:szCs w:val="28"/>
              </w:rPr>
              <w:t>(</w:t>
            </w:r>
            <w:r w:rsidRPr="001C4821">
              <w:rPr>
                <w:rFonts w:ascii="Times New Roman" w:eastAsia="標楷體" w:hAnsi="Times New Roman"/>
                <w:sz w:val="28"/>
                <w:szCs w:val="28"/>
              </w:rPr>
              <w:t>網路資訊已刪除</w:t>
            </w:r>
            <w:r w:rsidRPr="001C4821">
              <w:rPr>
                <w:rFonts w:ascii="Times New Roman" w:eastAsia="標楷體" w:hAnsi="Times New Roman"/>
                <w:sz w:val="28"/>
                <w:szCs w:val="28"/>
              </w:rPr>
              <w:t>)</w:t>
            </w:r>
            <w:r w:rsidRPr="001C4821">
              <w:rPr>
                <w:rFonts w:ascii="Times New Roman" w:eastAsia="標楷體" w:hAnsi="Times New Roman"/>
                <w:sz w:val="28"/>
                <w:szCs w:val="28"/>
              </w:rPr>
              <w:t>，建議設立歷史災害專區供日後查詢。</w:t>
            </w:r>
          </w:p>
        </w:tc>
      </w:tr>
      <w:tr w:rsidR="00B237FD" w:rsidRPr="001C4821" w:rsidTr="00B237FD">
        <w:tc>
          <w:tcPr>
            <w:tcW w:w="851" w:type="dxa"/>
            <w:vAlign w:val="center"/>
          </w:tcPr>
          <w:p w:rsidR="00B237FD" w:rsidRPr="001C4821" w:rsidRDefault="00B237FD" w:rsidP="000B46F2">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八</w:t>
            </w:r>
          </w:p>
        </w:tc>
        <w:tc>
          <w:tcPr>
            <w:tcW w:w="1560" w:type="dxa"/>
            <w:vAlign w:val="center"/>
          </w:tcPr>
          <w:p w:rsidR="00B237FD" w:rsidRPr="001C4821" w:rsidRDefault="00B237FD" w:rsidP="000B46F2">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強行進入警戒區之處理</w:t>
            </w:r>
          </w:p>
        </w:tc>
        <w:tc>
          <w:tcPr>
            <w:tcW w:w="7825" w:type="dxa"/>
            <w:vAlign w:val="center"/>
          </w:tcPr>
          <w:p w:rsidR="00B237FD" w:rsidRPr="001C4821" w:rsidRDefault="00B237FD" w:rsidP="000B46F2">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已公告警戒區，但未開立勸導單。</w:t>
            </w:r>
          </w:p>
        </w:tc>
      </w:tr>
    </w:tbl>
    <w:p w:rsidR="000B46F2" w:rsidRPr="001C4821" w:rsidRDefault="000B46F2">
      <w:pPr>
        <w:widowControl/>
        <w:rPr>
          <w:rFonts w:ascii="Times New Roman" w:eastAsia="標楷體" w:hAnsi="Times New Roman"/>
          <w:b/>
          <w:sz w:val="28"/>
          <w:szCs w:val="28"/>
        </w:rPr>
      </w:pPr>
    </w:p>
    <w:p w:rsidR="000B46F2" w:rsidRPr="001C4821" w:rsidRDefault="000B46F2">
      <w:pPr>
        <w:widowControl/>
        <w:rPr>
          <w:rFonts w:ascii="Times New Roman" w:eastAsia="標楷體" w:hAnsi="Times New Roman"/>
          <w:b/>
          <w:sz w:val="28"/>
          <w:szCs w:val="28"/>
        </w:rPr>
      </w:pPr>
      <w:r w:rsidRPr="001C4821">
        <w:rPr>
          <w:rFonts w:ascii="Times New Roman" w:eastAsia="標楷體" w:hAnsi="Times New Roman"/>
          <w:b/>
          <w:sz w:val="28"/>
          <w:szCs w:val="28"/>
        </w:rPr>
        <w:br w:type="page"/>
      </w:r>
    </w:p>
    <w:p w:rsidR="000B46F2" w:rsidRPr="001C4821" w:rsidRDefault="000B46F2" w:rsidP="000B46F2">
      <w:pPr>
        <w:rPr>
          <w:rFonts w:ascii="Times New Roman" w:eastAsia="標楷體" w:hAnsi="Times New Roman"/>
          <w:b/>
          <w:sz w:val="32"/>
          <w:szCs w:val="32"/>
        </w:rPr>
      </w:pPr>
      <w:r w:rsidRPr="001C4821">
        <w:rPr>
          <w:rFonts w:ascii="Times New Roman" w:eastAsia="標楷體" w:hAnsi="Times New Roman"/>
          <w:b/>
          <w:sz w:val="32"/>
          <w:szCs w:val="32"/>
        </w:rPr>
        <w:lastRenderedPageBreak/>
        <w:t>機關別：南投縣政府</w:t>
      </w:r>
    </w:p>
    <w:tbl>
      <w:tblPr>
        <w:tblW w:w="102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560"/>
        <w:gridCol w:w="7825"/>
      </w:tblGrid>
      <w:tr w:rsidR="00B237FD" w:rsidRPr="001C4821" w:rsidTr="00B237FD">
        <w:trPr>
          <w:tblHeader/>
        </w:trPr>
        <w:tc>
          <w:tcPr>
            <w:tcW w:w="851" w:type="dxa"/>
            <w:vAlign w:val="center"/>
          </w:tcPr>
          <w:p w:rsidR="00B237FD" w:rsidRPr="001C4821" w:rsidRDefault="00B237FD" w:rsidP="00520D84">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1560" w:type="dxa"/>
            <w:vAlign w:val="center"/>
          </w:tcPr>
          <w:p w:rsidR="00B237FD" w:rsidRPr="001C4821" w:rsidRDefault="00B237FD" w:rsidP="00520D84">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評核重點項目</w:t>
            </w:r>
          </w:p>
        </w:tc>
        <w:tc>
          <w:tcPr>
            <w:tcW w:w="7825" w:type="dxa"/>
            <w:vAlign w:val="center"/>
          </w:tcPr>
          <w:p w:rsidR="00B237FD" w:rsidRPr="001C4821" w:rsidRDefault="00B237FD" w:rsidP="00520D84">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訪評所見優缺點</w:t>
            </w:r>
          </w:p>
        </w:tc>
      </w:tr>
      <w:tr w:rsidR="00B237FD" w:rsidRPr="001C4821" w:rsidTr="00B237FD">
        <w:trPr>
          <w:trHeight w:val="320"/>
        </w:trPr>
        <w:tc>
          <w:tcPr>
            <w:tcW w:w="851" w:type="dxa"/>
            <w:vMerge w:val="restart"/>
            <w:vAlign w:val="center"/>
          </w:tcPr>
          <w:p w:rsidR="00B237FD" w:rsidRPr="001C4821" w:rsidRDefault="00B237FD" w:rsidP="000B46F2">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一</w:t>
            </w:r>
          </w:p>
        </w:tc>
        <w:tc>
          <w:tcPr>
            <w:tcW w:w="1560" w:type="dxa"/>
            <w:vMerge w:val="restart"/>
            <w:vAlign w:val="center"/>
          </w:tcPr>
          <w:p w:rsidR="00B237FD" w:rsidRPr="001C4821" w:rsidRDefault="00B237FD" w:rsidP="000B46F2">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應變管理資訊系統</w:t>
            </w:r>
            <w:r w:rsidRPr="001C4821">
              <w:rPr>
                <w:rFonts w:ascii="Times New Roman" w:eastAsia="標楷體" w:hAnsi="Times New Roman"/>
                <w:sz w:val="28"/>
                <w:szCs w:val="28"/>
              </w:rPr>
              <w:t>(EMIC)</w:t>
            </w:r>
            <w:r w:rsidRPr="001C4821">
              <w:rPr>
                <w:rFonts w:ascii="Times New Roman" w:eastAsia="標楷體" w:hAnsi="Times New Roman"/>
                <w:sz w:val="28"/>
                <w:szCs w:val="28"/>
              </w:rPr>
              <w:t>使用操作及運用情形</w:t>
            </w:r>
          </w:p>
        </w:tc>
        <w:tc>
          <w:tcPr>
            <w:tcW w:w="7825" w:type="dxa"/>
            <w:vMerge w:val="restart"/>
            <w:vAlign w:val="center"/>
          </w:tcPr>
          <w:p w:rsidR="00B237FD" w:rsidRPr="001C4821" w:rsidRDefault="00B237FD" w:rsidP="00854BF4">
            <w:pPr>
              <w:pStyle w:val="a3"/>
              <w:numPr>
                <w:ilvl w:val="0"/>
                <w:numId w:val="123"/>
              </w:numPr>
              <w:spacing w:line="320" w:lineRule="exact"/>
              <w:ind w:leftChars="0"/>
              <w:rPr>
                <w:rFonts w:eastAsia="標楷體"/>
                <w:bCs/>
                <w:sz w:val="28"/>
                <w:szCs w:val="28"/>
                <w:lang w:eastAsia="zh-TW"/>
              </w:rPr>
            </w:pPr>
            <w:r w:rsidRPr="001C4821">
              <w:rPr>
                <w:rFonts w:eastAsia="標楷體"/>
                <w:bCs/>
                <w:sz w:val="28"/>
                <w:szCs w:val="28"/>
                <w:lang w:eastAsia="zh-TW"/>
              </w:rPr>
              <w:t>該府</w:t>
            </w:r>
            <w:r w:rsidRPr="001C4821">
              <w:rPr>
                <w:rFonts w:eastAsia="標楷體"/>
                <w:bCs/>
                <w:sz w:val="28"/>
                <w:szCs w:val="28"/>
                <w:lang w:eastAsia="zh-TW"/>
              </w:rPr>
              <w:t>105</w:t>
            </w:r>
            <w:r w:rsidRPr="001C4821">
              <w:rPr>
                <w:rFonts w:eastAsia="標楷體"/>
                <w:bCs/>
                <w:sz w:val="28"/>
                <w:szCs w:val="28"/>
                <w:lang w:eastAsia="zh-TW"/>
              </w:rPr>
              <w:t>年</w:t>
            </w:r>
            <w:r w:rsidRPr="001C4821">
              <w:rPr>
                <w:rFonts w:eastAsia="標楷體"/>
                <w:bCs/>
                <w:sz w:val="28"/>
                <w:szCs w:val="28"/>
                <w:lang w:eastAsia="zh-TW"/>
              </w:rPr>
              <w:t>11</w:t>
            </w:r>
            <w:r w:rsidRPr="001C4821">
              <w:rPr>
                <w:rFonts w:eastAsia="標楷體"/>
                <w:bCs/>
                <w:sz w:val="28"/>
                <w:szCs w:val="28"/>
                <w:lang w:eastAsia="zh-TW"/>
              </w:rPr>
              <w:t>月</w:t>
            </w:r>
            <w:r w:rsidRPr="001C4821">
              <w:rPr>
                <w:rFonts w:eastAsia="標楷體"/>
                <w:bCs/>
                <w:sz w:val="28"/>
                <w:szCs w:val="28"/>
                <w:lang w:eastAsia="zh-TW"/>
              </w:rPr>
              <w:t>2</w:t>
            </w:r>
            <w:r w:rsidRPr="001C4821">
              <w:rPr>
                <w:rFonts w:eastAsia="標楷體"/>
                <w:bCs/>
                <w:sz w:val="28"/>
                <w:szCs w:val="28"/>
                <w:lang w:eastAsia="zh-TW"/>
              </w:rPr>
              <w:t>日、</w:t>
            </w:r>
            <w:r w:rsidRPr="001C4821">
              <w:rPr>
                <w:rFonts w:eastAsia="標楷體"/>
                <w:bCs/>
                <w:sz w:val="28"/>
                <w:szCs w:val="28"/>
                <w:lang w:eastAsia="zh-TW"/>
              </w:rPr>
              <w:t>106</w:t>
            </w:r>
            <w:r w:rsidRPr="001C4821">
              <w:rPr>
                <w:rFonts w:eastAsia="標楷體"/>
                <w:bCs/>
                <w:sz w:val="28"/>
                <w:szCs w:val="28"/>
                <w:lang w:eastAsia="zh-TW"/>
              </w:rPr>
              <w:t>年</w:t>
            </w:r>
            <w:r w:rsidRPr="001C4821">
              <w:rPr>
                <w:rFonts w:eastAsia="標楷體"/>
                <w:bCs/>
                <w:sz w:val="28"/>
                <w:szCs w:val="28"/>
                <w:lang w:eastAsia="zh-TW"/>
              </w:rPr>
              <w:t>5</w:t>
            </w:r>
            <w:r w:rsidRPr="001C4821">
              <w:rPr>
                <w:rFonts w:eastAsia="標楷體"/>
                <w:bCs/>
                <w:sz w:val="28"/>
                <w:szCs w:val="28"/>
                <w:lang w:eastAsia="zh-TW"/>
              </w:rPr>
              <w:t>月</w:t>
            </w:r>
            <w:r w:rsidRPr="001C4821">
              <w:rPr>
                <w:rFonts w:eastAsia="標楷體"/>
                <w:bCs/>
                <w:sz w:val="28"/>
                <w:szCs w:val="28"/>
                <w:lang w:eastAsia="zh-TW"/>
              </w:rPr>
              <w:t>24</w:t>
            </w:r>
            <w:r w:rsidRPr="001C4821">
              <w:rPr>
                <w:rFonts w:eastAsia="標楷體"/>
                <w:bCs/>
                <w:sz w:val="28"/>
                <w:szCs w:val="28"/>
                <w:lang w:eastAsia="zh-TW"/>
              </w:rPr>
              <w:t>日已辦理</w:t>
            </w:r>
            <w:r w:rsidRPr="001C4821">
              <w:rPr>
                <w:rFonts w:eastAsia="標楷體"/>
                <w:bCs/>
                <w:sz w:val="28"/>
                <w:szCs w:val="28"/>
                <w:lang w:eastAsia="zh-TW"/>
              </w:rPr>
              <w:t>EMIC</w:t>
            </w:r>
            <w:r w:rsidRPr="001C4821">
              <w:rPr>
                <w:rFonts w:eastAsia="標楷體"/>
                <w:bCs/>
                <w:sz w:val="28"/>
                <w:szCs w:val="28"/>
                <w:lang w:eastAsia="zh-TW"/>
              </w:rPr>
              <w:t>訓練。</w:t>
            </w:r>
          </w:p>
          <w:p w:rsidR="00B237FD" w:rsidRPr="001C4821" w:rsidRDefault="00B237FD" w:rsidP="00854BF4">
            <w:pPr>
              <w:pStyle w:val="a3"/>
              <w:numPr>
                <w:ilvl w:val="0"/>
                <w:numId w:val="123"/>
              </w:numPr>
              <w:spacing w:line="320" w:lineRule="exact"/>
              <w:ind w:leftChars="0" w:left="357" w:hanging="357"/>
              <w:rPr>
                <w:rFonts w:eastAsia="標楷體"/>
                <w:bCs/>
                <w:sz w:val="28"/>
                <w:szCs w:val="28"/>
                <w:lang w:eastAsia="zh-TW"/>
              </w:rPr>
            </w:pPr>
            <w:r w:rsidRPr="001C4821">
              <w:rPr>
                <w:rFonts w:eastAsia="標楷體"/>
                <w:bCs/>
                <w:sz w:val="28"/>
                <w:szCs w:val="28"/>
              </w:rPr>
              <w:t>已配合本署</w:t>
            </w:r>
            <w:r w:rsidRPr="001C4821">
              <w:rPr>
                <w:rFonts w:eastAsia="標楷體"/>
                <w:bCs/>
                <w:sz w:val="28"/>
                <w:szCs w:val="28"/>
              </w:rPr>
              <w:t xml:space="preserve"> EMIC </w:t>
            </w:r>
            <w:r w:rsidRPr="001C4821">
              <w:rPr>
                <w:rFonts w:eastAsia="標楷體"/>
                <w:bCs/>
                <w:sz w:val="28"/>
                <w:szCs w:val="28"/>
              </w:rPr>
              <w:t>常態性演練</w:t>
            </w:r>
          </w:p>
        </w:tc>
      </w:tr>
      <w:tr w:rsidR="00B237FD" w:rsidRPr="001C4821" w:rsidTr="00B237FD">
        <w:trPr>
          <w:trHeight w:val="320"/>
        </w:trPr>
        <w:tc>
          <w:tcPr>
            <w:tcW w:w="851" w:type="dxa"/>
            <w:vMerge/>
            <w:vAlign w:val="center"/>
          </w:tcPr>
          <w:p w:rsidR="00B237FD" w:rsidRPr="001C4821" w:rsidRDefault="00B237FD" w:rsidP="00854BF4">
            <w:pPr>
              <w:pStyle w:val="a3"/>
              <w:numPr>
                <w:ilvl w:val="0"/>
                <w:numId w:val="49"/>
              </w:numPr>
              <w:spacing w:line="320" w:lineRule="exact"/>
              <w:ind w:leftChars="0"/>
              <w:jc w:val="center"/>
              <w:rPr>
                <w:rFonts w:eastAsia="標楷體"/>
                <w:sz w:val="28"/>
                <w:szCs w:val="28"/>
                <w:lang w:eastAsia="zh-TW"/>
              </w:rPr>
            </w:pPr>
          </w:p>
        </w:tc>
        <w:tc>
          <w:tcPr>
            <w:tcW w:w="1560" w:type="dxa"/>
            <w:vMerge/>
            <w:vAlign w:val="center"/>
          </w:tcPr>
          <w:p w:rsidR="00B237FD" w:rsidRPr="001C4821" w:rsidRDefault="00B237FD" w:rsidP="000B46F2">
            <w:pPr>
              <w:spacing w:line="320" w:lineRule="exact"/>
              <w:jc w:val="both"/>
              <w:rPr>
                <w:rFonts w:ascii="Times New Roman" w:eastAsia="標楷體" w:hAnsi="Times New Roman"/>
                <w:sz w:val="28"/>
                <w:szCs w:val="28"/>
              </w:rPr>
            </w:pPr>
          </w:p>
        </w:tc>
        <w:tc>
          <w:tcPr>
            <w:tcW w:w="7825" w:type="dxa"/>
            <w:vMerge/>
            <w:vAlign w:val="center"/>
          </w:tcPr>
          <w:p w:rsidR="00B237FD" w:rsidRPr="001C4821" w:rsidRDefault="00B237FD" w:rsidP="000B46F2">
            <w:pPr>
              <w:spacing w:line="320" w:lineRule="exact"/>
              <w:jc w:val="both"/>
              <w:rPr>
                <w:rFonts w:ascii="Times New Roman" w:eastAsia="標楷體" w:hAnsi="Times New Roman"/>
                <w:sz w:val="28"/>
                <w:szCs w:val="28"/>
              </w:rPr>
            </w:pPr>
          </w:p>
        </w:tc>
      </w:tr>
      <w:tr w:rsidR="00B237FD" w:rsidRPr="001C4821" w:rsidTr="00B237FD">
        <w:trPr>
          <w:trHeight w:val="320"/>
        </w:trPr>
        <w:tc>
          <w:tcPr>
            <w:tcW w:w="851" w:type="dxa"/>
            <w:vMerge w:val="restart"/>
            <w:vAlign w:val="center"/>
          </w:tcPr>
          <w:p w:rsidR="00B237FD" w:rsidRPr="001C4821" w:rsidRDefault="00B237FD" w:rsidP="000B46F2">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二</w:t>
            </w:r>
          </w:p>
        </w:tc>
        <w:tc>
          <w:tcPr>
            <w:tcW w:w="1560" w:type="dxa"/>
            <w:vMerge w:val="restart"/>
            <w:vAlign w:val="center"/>
          </w:tcPr>
          <w:p w:rsidR="00B237FD" w:rsidRPr="001C4821" w:rsidRDefault="00B237FD" w:rsidP="000B46F2">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防救災資源資料建立及資料庫系統管理維護情形</w:t>
            </w:r>
          </w:p>
        </w:tc>
        <w:tc>
          <w:tcPr>
            <w:tcW w:w="7825" w:type="dxa"/>
            <w:vMerge w:val="restart"/>
            <w:vAlign w:val="center"/>
          </w:tcPr>
          <w:p w:rsidR="00B237FD" w:rsidRPr="001C4821" w:rsidRDefault="00B237FD" w:rsidP="00854BF4">
            <w:pPr>
              <w:pStyle w:val="a3"/>
              <w:numPr>
                <w:ilvl w:val="0"/>
                <w:numId w:val="122"/>
              </w:numPr>
              <w:spacing w:line="320" w:lineRule="exact"/>
              <w:ind w:leftChars="0"/>
              <w:rPr>
                <w:rFonts w:eastAsia="標楷體"/>
                <w:sz w:val="28"/>
                <w:szCs w:val="28"/>
                <w:lang w:eastAsia="zh-TW"/>
              </w:rPr>
            </w:pPr>
            <w:r w:rsidRPr="001C4821">
              <w:rPr>
                <w:rFonts w:eastAsia="標楷體"/>
                <w:sz w:val="28"/>
                <w:szCs w:val="28"/>
                <w:lang w:eastAsia="zh-TW"/>
              </w:rPr>
              <w:t>配合本署辦理「風災震災火災爆炸災害防救災資源資料庫」查核，其中</w:t>
            </w:r>
            <w:r w:rsidRPr="001C4821">
              <w:rPr>
                <w:rFonts w:eastAsia="標楷體"/>
                <w:bCs/>
                <w:sz w:val="28"/>
                <w:szCs w:val="28"/>
                <w:lang w:eastAsia="zh-TW"/>
              </w:rPr>
              <w:t>受抽查項目</w:t>
            </w:r>
            <w:r w:rsidRPr="001C4821">
              <w:rPr>
                <w:rFonts w:eastAsia="標楷體"/>
                <w:bCs/>
                <w:sz w:val="28"/>
                <w:szCs w:val="28"/>
                <w:lang w:eastAsia="zh-TW"/>
              </w:rPr>
              <w:t>105</w:t>
            </w:r>
            <w:r w:rsidRPr="001C4821">
              <w:rPr>
                <w:rFonts w:eastAsia="標楷體"/>
                <w:bCs/>
                <w:sz w:val="28"/>
                <w:szCs w:val="28"/>
                <w:lang w:eastAsia="zh-TW"/>
              </w:rPr>
              <w:t>年</w:t>
            </w:r>
            <w:r w:rsidRPr="001C4821">
              <w:rPr>
                <w:rFonts w:eastAsia="標楷體"/>
                <w:bCs/>
                <w:sz w:val="28"/>
                <w:szCs w:val="28"/>
                <w:lang w:eastAsia="zh-TW"/>
              </w:rPr>
              <w:t>10</w:t>
            </w:r>
            <w:r w:rsidRPr="001C4821">
              <w:rPr>
                <w:rFonts w:eastAsia="標楷體"/>
                <w:bCs/>
                <w:sz w:val="28"/>
                <w:szCs w:val="28"/>
                <w:lang w:eastAsia="zh-TW"/>
              </w:rPr>
              <w:t>月及</w:t>
            </w:r>
            <w:r w:rsidRPr="001C4821">
              <w:rPr>
                <w:rFonts w:eastAsia="標楷體"/>
                <w:bCs/>
                <w:sz w:val="28"/>
                <w:szCs w:val="28"/>
                <w:lang w:eastAsia="zh-TW"/>
              </w:rPr>
              <w:t>105</w:t>
            </w:r>
            <w:r w:rsidRPr="001C4821">
              <w:rPr>
                <w:rFonts w:eastAsia="標楷體"/>
                <w:bCs/>
                <w:sz w:val="28"/>
                <w:szCs w:val="28"/>
                <w:lang w:eastAsia="zh-TW"/>
              </w:rPr>
              <w:t>年</w:t>
            </w:r>
            <w:r w:rsidRPr="001C4821">
              <w:rPr>
                <w:rFonts w:eastAsia="標楷體"/>
                <w:bCs/>
                <w:sz w:val="28"/>
                <w:szCs w:val="28"/>
                <w:lang w:eastAsia="zh-TW"/>
              </w:rPr>
              <w:t>12</w:t>
            </w:r>
            <w:r w:rsidRPr="001C4821">
              <w:rPr>
                <w:rFonts w:eastAsia="標楷體"/>
                <w:bCs/>
                <w:sz w:val="28"/>
                <w:szCs w:val="28"/>
                <w:lang w:eastAsia="zh-TW"/>
              </w:rPr>
              <w:t>月各打</w:t>
            </w:r>
            <w:r w:rsidRPr="001C4821">
              <w:rPr>
                <w:rFonts w:eastAsia="標楷體"/>
                <w:bCs/>
                <w:sz w:val="28"/>
                <w:szCs w:val="28"/>
                <w:lang w:eastAsia="zh-TW"/>
              </w:rPr>
              <w:t>X1</w:t>
            </w:r>
            <w:r w:rsidRPr="001C4821">
              <w:rPr>
                <w:rFonts w:eastAsia="標楷體"/>
                <w:bCs/>
                <w:sz w:val="28"/>
                <w:szCs w:val="28"/>
                <w:lang w:eastAsia="zh-TW"/>
              </w:rPr>
              <w:t>次，扣</w:t>
            </w:r>
            <w:r w:rsidRPr="001C4821">
              <w:rPr>
                <w:rFonts w:eastAsia="標楷體"/>
                <w:bCs/>
                <w:sz w:val="28"/>
                <w:szCs w:val="28"/>
                <w:lang w:eastAsia="zh-TW"/>
              </w:rPr>
              <w:t>0.4</w:t>
            </w:r>
            <w:r w:rsidRPr="001C4821">
              <w:rPr>
                <w:rFonts w:eastAsia="標楷體"/>
                <w:bCs/>
                <w:sz w:val="28"/>
                <w:szCs w:val="28"/>
                <w:lang w:eastAsia="zh-TW"/>
              </w:rPr>
              <w:t>分；</w:t>
            </w:r>
            <w:r w:rsidRPr="001C4821">
              <w:rPr>
                <w:rFonts w:eastAsia="標楷體"/>
                <w:sz w:val="28"/>
                <w:szCs w:val="28"/>
                <w:lang w:eastAsia="zh-TW"/>
              </w:rPr>
              <w:t>抽查期限內未完成回報次數計</w:t>
            </w:r>
            <w:r w:rsidRPr="001C4821">
              <w:rPr>
                <w:rFonts w:eastAsia="標楷體"/>
                <w:sz w:val="28"/>
                <w:szCs w:val="28"/>
                <w:lang w:eastAsia="zh-TW"/>
              </w:rPr>
              <w:t>8</w:t>
            </w:r>
            <w:r w:rsidRPr="001C4821">
              <w:rPr>
                <w:rFonts w:eastAsia="標楷體"/>
                <w:sz w:val="28"/>
                <w:szCs w:val="28"/>
                <w:lang w:eastAsia="zh-TW"/>
              </w:rPr>
              <w:t>次</w:t>
            </w:r>
            <w:r w:rsidRPr="001C4821">
              <w:rPr>
                <w:rFonts w:eastAsia="標楷體"/>
                <w:sz w:val="28"/>
                <w:szCs w:val="28"/>
                <w:lang w:eastAsia="zh-TW"/>
              </w:rPr>
              <w:t xml:space="preserve"> (105</w:t>
            </w:r>
            <w:r w:rsidRPr="001C4821">
              <w:rPr>
                <w:rFonts w:eastAsia="標楷體"/>
                <w:sz w:val="28"/>
                <w:szCs w:val="28"/>
                <w:lang w:eastAsia="zh-TW"/>
              </w:rPr>
              <w:t>年</w:t>
            </w:r>
            <w:r w:rsidRPr="001C4821">
              <w:rPr>
                <w:rFonts w:eastAsia="標楷體"/>
                <w:sz w:val="28"/>
                <w:szCs w:val="28"/>
                <w:lang w:eastAsia="zh-TW"/>
              </w:rPr>
              <w:t>10</w:t>
            </w:r>
            <w:r w:rsidRPr="001C4821">
              <w:rPr>
                <w:rFonts w:eastAsia="標楷體"/>
                <w:sz w:val="28"/>
                <w:szCs w:val="28"/>
                <w:lang w:eastAsia="zh-TW"/>
              </w:rPr>
              <w:t>月</w:t>
            </w:r>
            <w:r w:rsidRPr="001C4821">
              <w:rPr>
                <w:rFonts w:eastAsia="標楷體"/>
                <w:sz w:val="28"/>
                <w:szCs w:val="28"/>
                <w:lang w:eastAsia="zh-TW"/>
              </w:rPr>
              <w:t>*1</w:t>
            </w:r>
            <w:r w:rsidRPr="001C4821">
              <w:rPr>
                <w:rFonts w:eastAsia="標楷體"/>
                <w:sz w:val="28"/>
                <w:szCs w:val="28"/>
                <w:lang w:eastAsia="zh-TW"/>
              </w:rPr>
              <w:t>，</w:t>
            </w:r>
            <w:r w:rsidRPr="001C4821">
              <w:rPr>
                <w:rFonts w:eastAsia="標楷體"/>
                <w:sz w:val="28"/>
                <w:szCs w:val="28"/>
                <w:lang w:eastAsia="zh-TW"/>
              </w:rPr>
              <w:t>106</w:t>
            </w:r>
            <w:r w:rsidRPr="001C4821">
              <w:rPr>
                <w:rFonts w:eastAsia="標楷體"/>
                <w:sz w:val="28"/>
                <w:szCs w:val="28"/>
                <w:lang w:eastAsia="zh-TW"/>
              </w:rPr>
              <w:t>年</w:t>
            </w:r>
            <w:r w:rsidRPr="001C4821">
              <w:rPr>
                <w:rFonts w:eastAsia="標楷體"/>
                <w:sz w:val="28"/>
                <w:szCs w:val="28"/>
                <w:lang w:eastAsia="zh-TW"/>
              </w:rPr>
              <w:t>1</w:t>
            </w:r>
            <w:r w:rsidRPr="001C4821">
              <w:rPr>
                <w:rFonts w:eastAsia="標楷體"/>
                <w:sz w:val="28"/>
                <w:szCs w:val="28"/>
                <w:lang w:eastAsia="zh-TW"/>
              </w:rPr>
              <w:t>月</w:t>
            </w:r>
            <w:r w:rsidRPr="001C4821">
              <w:rPr>
                <w:rFonts w:eastAsia="標楷體"/>
                <w:sz w:val="28"/>
                <w:szCs w:val="28"/>
                <w:lang w:eastAsia="zh-TW"/>
              </w:rPr>
              <w:t>*2</w:t>
            </w:r>
            <w:r w:rsidRPr="001C4821">
              <w:rPr>
                <w:rFonts w:eastAsia="標楷體"/>
                <w:sz w:val="28"/>
                <w:szCs w:val="28"/>
                <w:lang w:eastAsia="zh-TW"/>
              </w:rPr>
              <w:t>，</w:t>
            </w:r>
            <w:r w:rsidRPr="001C4821">
              <w:rPr>
                <w:rFonts w:eastAsia="標楷體"/>
                <w:sz w:val="28"/>
                <w:szCs w:val="28"/>
                <w:lang w:eastAsia="zh-TW"/>
              </w:rPr>
              <w:t>106</w:t>
            </w:r>
            <w:r w:rsidRPr="001C4821">
              <w:rPr>
                <w:rFonts w:eastAsia="標楷體"/>
                <w:sz w:val="28"/>
                <w:szCs w:val="28"/>
                <w:lang w:eastAsia="zh-TW"/>
              </w:rPr>
              <w:t>年</w:t>
            </w:r>
            <w:r w:rsidRPr="001C4821">
              <w:rPr>
                <w:rFonts w:eastAsia="標楷體"/>
                <w:sz w:val="28"/>
                <w:szCs w:val="28"/>
                <w:lang w:eastAsia="zh-TW"/>
              </w:rPr>
              <w:t>2</w:t>
            </w:r>
            <w:r w:rsidRPr="001C4821">
              <w:rPr>
                <w:rFonts w:eastAsia="標楷體"/>
                <w:sz w:val="28"/>
                <w:szCs w:val="28"/>
                <w:lang w:eastAsia="zh-TW"/>
              </w:rPr>
              <w:t>月</w:t>
            </w:r>
            <w:r w:rsidRPr="001C4821">
              <w:rPr>
                <w:rFonts w:eastAsia="標楷體"/>
                <w:sz w:val="28"/>
                <w:szCs w:val="28"/>
                <w:lang w:eastAsia="zh-TW"/>
              </w:rPr>
              <w:t>*2</w:t>
            </w:r>
            <w:r w:rsidRPr="001C4821">
              <w:rPr>
                <w:rFonts w:eastAsia="標楷體"/>
                <w:sz w:val="28"/>
                <w:szCs w:val="28"/>
                <w:lang w:eastAsia="zh-TW"/>
              </w:rPr>
              <w:t>，</w:t>
            </w:r>
            <w:r w:rsidRPr="001C4821">
              <w:rPr>
                <w:rFonts w:eastAsia="標楷體"/>
                <w:sz w:val="28"/>
                <w:szCs w:val="28"/>
                <w:lang w:eastAsia="zh-TW"/>
              </w:rPr>
              <w:t>106</w:t>
            </w:r>
            <w:r w:rsidRPr="001C4821">
              <w:rPr>
                <w:rFonts w:eastAsia="標楷體"/>
                <w:sz w:val="28"/>
                <w:szCs w:val="28"/>
                <w:lang w:eastAsia="zh-TW"/>
              </w:rPr>
              <w:t>年</w:t>
            </w:r>
            <w:r w:rsidRPr="001C4821">
              <w:rPr>
                <w:rFonts w:eastAsia="標楷體"/>
                <w:sz w:val="28"/>
                <w:szCs w:val="28"/>
                <w:lang w:eastAsia="zh-TW"/>
              </w:rPr>
              <w:t>3</w:t>
            </w:r>
            <w:r w:rsidRPr="001C4821">
              <w:rPr>
                <w:rFonts w:eastAsia="標楷體"/>
                <w:sz w:val="28"/>
                <w:szCs w:val="28"/>
                <w:lang w:eastAsia="zh-TW"/>
              </w:rPr>
              <w:t>月</w:t>
            </w:r>
            <w:r w:rsidRPr="001C4821">
              <w:rPr>
                <w:rFonts w:eastAsia="標楷體"/>
                <w:sz w:val="28"/>
                <w:szCs w:val="28"/>
                <w:lang w:eastAsia="zh-TW"/>
              </w:rPr>
              <w:t>*2</w:t>
            </w:r>
            <w:r w:rsidRPr="001C4821">
              <w:rPr>
                <w:rFonts w:eastAsia="標楷體"/>
                <w:sz w:val="28"/>
                <w:szCs w:val="28"/>
                <w:lang w:eastAsia="zh-TW"/>
              </w:rPr>
              <w:t>，</w:t>
            </w:r>
            <w:r w:rsidRPr="001C4821">
              <w:rPr>
                <w:rFonts w:eastAsia="標楷體"/>
                <w:sz w:val="28"/>
                <w:szCs w:val="28"/>
                <w:lang w:eastAsia="zh-TW"/>
              </w:rPr>
              <w:t>106</w:t>
            </w:r>
            <w:r w:rsidRPr="001C4821">
              <w:rPr>
                <w:rFonts w:eastAsia="標楷體"/>
                <w:sz w:val="28"/>
                <w:szCs w:val="28"/>
                <w:lang w:eastAsia="zh-TW"/>
              </w:rPr>
              <w:t>年</w:t>
            </w:r>
            <w:r w:rsidRPr="001C4821">
              <w:rPr>
                <w:rFonts w:eastAsia="標楷體"/>
                <w:sz w:val="28"/>
                <w:szCs w:val="28"/>
                <w:lang w:eastAsia="zh-TW"/>
              </w:rPr>
              <w:t>6</w:t>
            </w:r>
            <w:r w:rsidRPr="001C4821">
              <w:rPr>
                <w:rFonts w:eastAsia="標楷體"/>
                <w:sz w:val="28"/>
                <w:szCs w:val="28"/>
                <w:lang w:eastAsia="zh-TW"/>
              </w:rPr>
              <w:t>月</w:t>
            </w:r>
            <w:r w:rsidRPr="001C4821">
              <w:rPr>
                <w:rFonts w:eastAsia="標楷體"/>
                <w:sz w:val="28"/>
                <w:szCs w:val="28"/>
                <w:lang w:eastAsia="zh-TW"/>
              </w:rPr>
              <w:t>*1)</w:t>
            </w:r>
            <w:r w:rsidRPr="001C4821">
              <w:rPr>
                <w:rFonts w:eastAsia="標楷體"/>
                <w:sz w:val="28"/>
                <w:szCs w:val="28"/>
                <w:lang w:eastAsia="zh-TW"/>
              </w:rPr>
              <w:t>，扣</w:t>
            </w:r>
            <w:r w:rsidRPr="001C4821">
              <w:rPr>
                <w:rFonts w:eastAsia="標楷體"/>
                <w:sz w:val="28"/>
                <w:szCs w:val="28"/>
                <w:lang w:eastAsia="zh-TW"/>
              </w:rPr>
              <w:t>4</w:t>
            </w:r>
            <w:r w:rsidRPr="001C4821">
              <w:rPr>
                <w:rFonts w:eastAsia="標楷體"/>
                <w:sz w:val="28"/>
                <w:szCs w:val="28"/>
                <w:lang w:eastAsia="zh-TW"/>
              </w:rPr>
              <w:t>分。</w:t>
            </w:r>
          </w:p>
          <w:p w:rsidR="00B237FD" w:rsidRPr="001C4821" w:rsidRDefault="00B237FD" w:rsidP="00854BF4">
            <w:pPr>
              <w:pStyle w:val="a3"/>
              <w:numPr>
                <w:ilvl w:val="0"/>
                <w:numId w:val="122"/>
              </w:numPr>
              <w:spacing w:line="320" w:lineRule="exact"/>
              <w:ind w:leftChars="0"/>
              <w:rPr>
                <w:rFonts w:eastAsia="標楷體"/>
                <w:sz w:val="28"/>
                <w:szCs w:val="28"/>
                <w:lang w:eastAsia="zh-TW"/>
              </w:rPr>
            </w:pPr>
            <w:r w:rsidRPr="001C4821">
              <w:rPr>
                <w:rFonts w:eastAsia="標楷體"/>
                <w:sz w:val="28"/>
                <w:szCs w:val="28"/>
                <w:lang w:eastAsia="zh-TW"/>
              </w:rPr>
              <w:t>105</w:t>
            </w:r>
            <w:r w:rsidRPr="001C4821">
              <w:rPr>
                <w:rFonts w:eastAsia="標楷體"/>
                <w:sz w:val="28"/>
                <w:szCs w:val="28"/>
                <w:lang w:eastAsia="zh-TW"/>
              </w:rPr>
              <w:t>年度賡續辦理所屬各分隊民力團體災情查通報訓練，惟未檢附相關訓練管考資料。</w:t>
            </w:r>
          </w:p>
        </w:tc>
      </w:tr>
      <w:tr w:rsidR="00B237FD" w:rsidRPr="001C4821" w:rsidTr="00B237FD">
        <w:trPr>
          <w:trHeight w:val="320"/>
        </w:trPr>
        <w:tc>
          <w:tcPr>
            <w:tcW w:w="851" w:type="dxa"/>
            <w:vMerge/>
            <w:vAlign w:val="center"/>
          </w:tcPr>
          <w:p w:rsidR="00B237FD" w:rsidRPr="001C4821" w:rsidRDefault="00B237FD" w:rsidP="00854BF4">
            <w:pPr>
              <w:pStyle w:val="a3"/>
              <w:numPr>
                <w:ilvl w:val="0"/>
                <w:numId w:val="49"/>
              </w:numPr>
              <w:spacing w:line="320" w:lineRule="exact"/>
              <w:ind w:leftChars="0"/>
              <w:jc w:val="center"/>
              <w:rPr>
                <w:rFonts w:eastAsia="標楷體"/>
                <w:sz w:val="28"/>
                <w:szCs w:val="28"/>
                <w:lang w:eastAsia="zh-TW"/>
              </w:rPr>
            </w:pPr>
          </w:p>
        </w:tc>
        <w:tc>
          <w:tcPr>
            <w:tcW w:w="1560" w:type="dxa"/>
            <w:vMerge/>
            <w:vAlign w:val="center"/>
          </w:tcPr>
          <w:p w:rsidR="00B237FD" w:rsidRPr="001C4821" w:rsidRDefault="00B237FD" w:rsidP="000B46F2">
            <w:pPr>
              <w:spacing w:line="320" w:lineRule="exact"/>
              <w:jc w:val="both"/>
              <w:rPr>
                <w:rFonts w:ascii="Times New Roman" w:eastAsia="標楷體" w:hAnsi="Times New Roman"/>
                <w:sz w:val="28"/>
                <w:szCs w:val="28"/>
              </w:rPr>
            </w:pPr>
          </w:p>
        </w:tc>
        <w:tc>
          <w:tcPr>
            <w:tcW w:w="7825" w:type="dxa"/>
            <w:vMerge/>
            <w:vAlign w:val="center"/>
          </w:tcPr>
          <w:p w:rsidR="00B237FD" w:rsidRPr="001C4821" w:rsidRDefault="00B237FD" w:rsidP="000B46F2">
            <w:pPr>
              <w:spacing w:line="320" w:lineRule="exact"/>
              <w:jc w:val="both"/>
              <w:rPr>
                <w:rFonts w:ascii="Times New Roman" w:eastAsia="標楷體" w:hAnsi="Times New Roman"/>
                <w:sz w:val="28"/>
                <w:szCs w:val="28"/>
              </w:rPr>
            </w:pPr>
          </w:p>
        </w:tc>
      </w:tr>
      <w:tr w:rsidR="00B237FD" w:rsidRPr="001C4821" w:rsidTr="00B237FD">
        <w:trPr>
          <w:trHeight w:val="320"/>
        </w:trPr>
        <w:tc>
          <w:tcPr>
            <w:tcW w:w="851" w:type="dxa"/>
            <w:vMerge w:val="restart"/>
            <w:vAlign w:val="center"/>
          </w:tcPr>
          <w:p w:rsidR="00B237FD" w:rsidRPr="001C4821" w:rsidRDefault="00B237FD" w:rsidP="000B46F2">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三</w:t>
            </w:r>
          </w:p>
        </w:tc>
        <w:tc>
          <w:tcPr>
            <w:tcW w:w="1560" w:type="dxa"/>
            <w:vMerge w:val="restart"/>
            <w:vAlign w:val="center"/>
          </w:tcPr>
          <w:p w:rsidR="00B237FD" w:rsidRPr="001C4821" w:rsidRDefault="00B237FD" w:rsidP="000B46F2">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災情查通報宣導教育及執行績效</w:t>
            </w:r>
          </w:p>
        </w:tc>
        <w:tc>
          <w:tcPr>
            <w:tcW w:w="7825" w:type="dxa"/>
            <w:vMerge w:val="restart"/>
            <w:vAlign w:val="center"/>
          </w:tcPr>
          <w:p w:rsidR="00B237FD" w:rsidRPr="001C4821" w:rsidRDefault="00B237FD" w:rsidP="00854BF4">
            <w:pPr>
              <w:pStyle w:val="a3"/>
              <w:numPr>
                <w:ilvl w:val="0"/>
                <w:numId w:val="124"/>
              </w:numPr>
              <w:spacing w:line="320" w:lineRule="exact"/>
              <w:ind w:leftChars="0"/>
              <w:rPr>
                <w:rFonts w:eastAsia="標楷體"/>
                <w:sz w:val="28"/>
                <w:szCs w:val="28"/>
                <w:lang w:eastAsia="zh-TW"/>
              </w:rPr>
            </w:pPr>
            <w:r w:rsidRPr="001C4821">
              <w:rPr>
                <w:rFonts w:eastAsia="標楷體"/>
                <w:sz w:val="28"/>
                <w:szCs w:val="28"/>
                <w:lang w:eastAsia="zh-TW"/>
              </w:rPr>
              <w:t>105</w:t>
            </w:r>
            <w:r w:rsidRPr="001C4821">
              <w:rPr>
                <w:rFonts w:eastAsia="標楷體"/>
                <w:sz w:val="28"/>
                <w:szCs w:val="28"/>
                <w:lang w:eastAsia="zh-TW"/>
              </w:rPr>
              <w:t>年</w:t>
            </w:r>
            <w:r w:rsidRPr="001C4821">
              <w:rPr>
                <w:rFonts w:eastAsia="標楷體"/>
                <w:sz w:val="28"/>
                <w:szCs w:val="28"/>
                <w:lang w:eastAsia="zh-TW"/>
              </w:rPr>
              <w:t>9</w:t>
            </w:r>
            <w:r w:rsidRPr="001C4821">
              <w:rPr>
                <w:rFonts w:eastAsia="標楷體"/>
                <w:sz w:val="28"/>
                <w:szCs w:val="28"/>
                <w:lang w:eastAsia="zh-TW"/>
              </w:rPr>
              <w:t>月</w:t>
            </w:r>
            <w:r w:rsidRPr="001C4821">
              <w:rPr>
                <w:rFonts w:eastAsia="標楷體"/>
                <w:sz w:val="28"/>
                <w:szCs w:val="28"/>
                <w:lang w:eastAsia="zh-TW"/>
              </w:rPr>
              <w:t>27</w:t>
            </w:r>
            <w:r w:rsidRPr="001C4821">
              <w:rPr>
                <w:rFonts w:eastAsia="標楷體"/>
                <w:sz w:val="28"/>
                <w:szCs w:val="28"/>
                <w:lang w:eastAsia="zh-TW"/>
              </w:rPr>
              <w:t>日至</w:t>
            </w:r>
            <w:r w:rsidRPr="001C4821">
              <w:rPr>
                <w:rFonts w:eastAsia="標楷體"/>
                <w:sz w:val="28"/>
                <w:szCs w:val="28"/>
                <w:lang w:eastAsia="zh-TW"/>
              </w:rPr>
              <w:t>106</w:t>
            </w:r>
            <w:r w:rsidRPr="001C4821">
              <w:rPr>
                <w:rFonts w:eastAsia="標楷體"/>
                <w:sz w:val="28"/>
                <w:szCs w:val="28"/>
                <w:lang w:eastAsia="zh-TW"/>
              </w:rPr>
              <w:t>年</w:t>
            </w:r>
            <w:r w:rsidRPr="001C4821">
              <w:rPr>
                <w:rFonts w:eastAsia="標楷體"/>
                <w:sz w:val="28"/>
                <w:szCs w:val="28"/>
                <w:lang w:eastAsia="zh-TW"/>
              </w:rPr>
              <w:t>4</w:t>
            </w:r>
            <w:r w:rsidRPr="001C4821">
              <w:rPr>
                <w:rFonts w:eastAsia="標楷體"/>
                <w:sz w:val="28"/>
                <w:szCs w:val="28"/>
                <w:lang w:eastAsia="zh-TW"/>
              </w:rPr>
              <w:t>月</w:t>
            </w:r>
            <w:r w:rsidRPr="001C4821">
              <w:rPr>
                <w:rFonts w:eastAsia="標楷體"/>
                <w:sz w:val="28"/>
                <w:szCs w:val="28"/>
                <w:lang w:eastAsia="zh-TW"/>
              </w:rPr>
              <w:t>23</w:t>
            </w:r>
            <w:r w:rsidRPr="001C4821">
              <w:rPr>
                <w:rFonts w:eastAsia="標楷體"/>
                <w:sz w:val="28"/>
                <w:szCs w:val="28"/>
                <w:lang w:eastAsia="zh-TW"/>
              </w:rPr>
              <w:t>日多次辦理查通報訓練。</w:t>
            </w:r>
          </w:p>
          <w:p w:rsidR="00B237FD" w:rsidRPr="001C4821" w:rsidRDefault="00B237FD" w:rsidP="00854BF4">
            <w:pPr>
              <w:pStyle w:val="a3"/>
              <w:numPr>
                <w:ilvl w:val="0"/>
                <w:numId w:val="124"/>
              </w:numPr>
              <w:spacing w:line="320" w:lineRule="exact"/>
              <w:ind w:leftChars="0"/>
              <w:rPr>
                <w:rFonts w:eastAsia="標楷體"/>
                <w:sz w:val="28"/>
                <w:szCs w:val="28"/>
                <w:lang w:eastAsia="zh-TW"/>
              </w:rPr>
            </w:pPr>
            <w:r w:rsidRPr="001C4821">
              <w:rPr>
                <w:rFonts w:eastAsia="標楷體"/>
                <w:sz w:val="28"/>
                <w:szCs w:val="28"/>
                <w:lang w:eastAsia="zh-TW"/>
              </w:rPr>
              <w:t>訂有南投縣災害防救訊息通報網</w:t>
            </w:r>
            <w:r w:rsidRPr="001C4821">
              <w:rPr>
                <w:rFonts w:eastAsia="標楷體"/>
                <w:sz w:val="28"/>
                <w:szCs w:val="28"/>
                <w:lang w:eastAsia="zh-TW"/>
              </w:rPr>
              <w:t>(Line)</w:t>
            </w:r>
            <w:r w:rsidRPr="001C4821">
              <w:rPr>
                <w:rFonts w:eastAsia="標楷體"/>
                <w:sz w:val="28"/>
                <w:szCs w:val="28"/>
                <w:lang w:eastAsia="zh-TW"/>
              </w:rPr>
              <w:t>作業規範。</w:t>
            </w:r>
          </w:p>
        </w:tc>
      </w:tr>
      <w:tr w:rsidR="00B237FD" w:rsidRPr="001C4821" w:rsidTr="00B237FD">
        <w:trPr>
          <w:trHeight w:val="320"/>
        </w:trPr>
        <w:tc>
          <w:tcPr>
            <w:tcW w:w="851" w:type="dxa"/>
            <w:vMerge/>
            <w:vAlign w:val="center"/>
          </w:tcPr>
          <w:p w:rsidR="00B237FD" w:rsidRPr="001C4821" w:rsidRDefault="00B237FD" w:rsidP="00854BF4">
            <w:pPr>
              <w:pStyle w:val="a3"/>
              <w:numPr>
                <w:ilvl w:val="0"/>
                <w:numId w:val="49"/>
              </w:numPr>
              <w:spacing w:line="320" w:lineRule="exact"/>
              <w:ind w:leftChars="0"/>
              <w:jc w:val="center"/>
              <w:rPr>
                <w:rFonts w:eastAsia="標楷體"/>
                <w:sz w:val="28"/>
                <w:szCs w:val="28"/>
                <w:lang w:eastAsia="zh-TW"/>
              </w:rPr>
            </w:pPr>
          </w:p>
        </w:tc>
        <w:tc>
          <w:tcPr>
            <w:tcW w:w="1560" w:type="dxa"/>
            <w:vMerge/>
            <w:vAlign w:val="center"/>
          </w:tcPr>
          <w:p w:rsidR="00B237FD" w:rsidRPr="001C4821" w:rsidRDefault="00B237FD" w:rsidP="000B46F2">
            <w:pPr>
              <w:spacing w:line="320" w:lineRule="exact"/>
              <w:jc w:val="both"/>
              <w:rPr>
                <w:rFonts w:ascii="Times New Roman" w:eastAsia="標楷體" w:hAnsi="Times New Roman"/>
                <w:sz w:val="28"/>
                <w:szCs w:val="28"/>
              </w:rPr>
            </w:pPr>
          </w:p>
        </w:tc>
        <w:tc>
          <w:tcPr>
            <w:tcW w:w="7825" w:type="dxa"/>
            <w:vMerge/>
            <w:vAlign w:val="center"/>
          </w:tcPr>
          <w:p w:rsidR="00B237FD" w:rsidRPr="001C4821" w:rsidRDefault="00B237FD" w:rsidP="000B46F2">
            <w:pPr>
              <w:spacing w:line="320" w:lineRule="exact"/>
              <w:jc w:val="both"/>
              <w:rPr>
                <w:rFonts w:ascii="Times New Roman" w:eastAsia="標楷體" w:hAnsi="Times New Roman"/>
                <w:sz w:val="28"/>
                <w:szCs w:val="28"/>
              </w:rPr>
            </w:pPr>
          </w:p>
        </w:tc>
      </w:tr>
      <w:tr w:rsidR="00B237FD" w:rsidRPr="001C4821" w:rsidTr="00B237FD">
        <w:trPr>
          <w:trHeight w:val="320"/>
        </w:trPr>
        <w:tc>
          <w:tcPr>
            <w:tcW w:w="851" w:type="dxa"/>
            <w:vMerge w:val="restart"/>
            <w:vAlign w:val="center"/>
          </w:tcPr>
          <w:p w:rsidR="00B237FD" w:rsidRPr="001C4821" w:rsidRDefault="00B237FD" w:rsidP="000B46F2">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四</w:t>
            </w:r>
          </w:p>
        </w:tc>
        <w:tc>
          <w:tcPr>
            <w:tcW w:w="1560" w:type="dxa"/>
            <w:vMerge w:val="restart"/>
            <w:vAlign w:val="center"/>
          </w:tcPr>
          <w:p w:rsidR="00B237FD" w:rsidRPr="001C4821" w:rsidRDefault="00B237FD" w:rsidP="000B46F2">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「內政部主管」災害應變中心開設應變情形</w:t>
            </w:r>
          </w:p>
        </w:tc>
        <w:tc>
          <w:tcPr>
            <w:tcW w:w="7825" w:type="dxa"/>
            <w:vMerge w:val="restart"/>
            <w:vAlign w:val="center"/>
          </w:tcPr>
          <w:p w:rsidR="00B237FD" w:rsidRPr="001C4821" w:rsidRDefault="00B237FD" w:rsidP="00854BF4">
            <w:pPr>
              <w:pStyle w:val="a3"/>
              <w:numPr>
                <w:ilvl w:val="0"/>
                <w:numId w:val="125"/>
              </w:numPr>
              <w:spacing w:line="320" w:lineRule="exact"/>
              <w:ind w:leftChars="0"/>
              <w:rPr>
                <w:rFonts w:eastAsia="標楷體"/>
                <w:sz w:val="28"/>
                <w:szCs w:val="28"/>
                <w:lang w:eastAsia="zh-TW"/>
              </w:rPr>
            </w:pPr>
            <w:r w:rsidRPr="001C4821">
              <w:rPr>
                <w:rFonts w:eastAsia="標楷體"/>
                <w:sz w:val="28"/>
                <w:szCs w:val="28"/>
                <w:lang w:eastAsia="zh-TW"/>
              </w:rPr>
              <w:t>尼伯特、莫蘭蒂、馬勒卡及梅姬颱風均依規定簽陳開設，並附有警報單供長官參考。</w:t>
            </w:r>
          </w:p>
          <w:p w:rsidR="00B237FD" w:rsidRPr="001C4821" w:rsidRDefault="00B237FD" w:rsidP="00854BF4">
            <w:pPr>
              <w:pStyle w:val="a3"/>
              <w:numPr>
                <w:ilvl w:val="0"/>
                <w:numId w:val="125"/>
              </w:numPr>
              <w:spacing w:line="320" w:lineRule="exact"/>
              <w:ind w:leftChars="0"/>
              <w:rPr>
                <w:rFonts w:eastAsia="標楷體"/>
                <w:sz w:val="28"/>
                <w:szCs w:val="28"/>
                <w:lang w:eastAsia="zh-TW"/>
              </w:rPr>
            </w:pPr>
            <w:r w:rsidRPr="001C4821">
              <w:rPr>
                <w:rFonts w:eastAsia="標楷體"/>
                <w:bCs/>
                <w:sz w:val="28"/>
                <w:szCs w:val="28"/>
                <w:lang w:eastAsia="zh-TW"/>
              </w:rPr>
              <w:t>中央應變中心傳真通報單有部分未於規定時間內回傳</w:t>
            </w:r>
            <w:r w:rsidRPr="001C4821">
              <w:rPr>
                <w:rFonts w:eastAsia="標楷體"/>
                <w:bCs/>
                <w:sz w:val="28"/>
                <w:szCs w:val="28"/>
                <w:lang w:eastAsia="zh-TW"/>
              </w:rPr>
              <w:t>:105</w:t>
            </w:r>
            <w:r w:rsidRPr="001C4821">
              <w:rPr>
                <w:rFonts w:eastAsia="標楷體"/>
                <w:bCs/>
                <w:sz w:val="28"/>
                <w:szCs w:val="28"/>
                <w:lang w:eastAsia="zh-TW"/>
              </w:rPr>
              <w:t>年</w:t>
            </w:r>
            <w:r w:rsidRPr="001C4821">
              <w:rPr>
                <w:rFonts w:eastAsia="標楷體"/>
                <w:bCs/>
                <w:sz w:val="28"/>
                <w:szCs w:val="28"/>
                <w:lang w:eastAsia="zh-TW"/>
              </w:rPr>
              <w:t>7</w:t>
            </w:r>
            <w:r w:rsidRPr="001C4821">
              <w:rPr>
                <w:rFonts w:eastAsia="標楷體"/>
                <w:bCs/>
                <w:sz w:val="28"/>
                <w:szCs w:val="28"/>
                <w:lang w:eastAsia="zh-TW"/>
              </w:rPr>
              <w:t>月</w:t>
            </w:r>
            <w:r w:rsidRPr="001C4821">
              <w:rPr>
                <w:rFonts w:eastAsia="標楷體"/>
                <w:bCs/>
                <w:sz w:val="28"/>
                <w:szCs w:val="28"/>
                <w:lang w:eastAsia="zh-TW"/>
              </w:rPr>
              <w:t>7</w:t>
            </w:r>
            <w:r w:rsidRPr="001C4821">
              <w:rPr>
                <w:rFonts w:eastAsia="標楷體"/>
                <w:bCs/>
                <w:sz w:val="28"/>
                <w:szCs w:val="28"/>
                <w:lang w:eastAsia="zh-TW"/>
              </w:rPr>
              <w:t>日</w:t>
            </w:r>
            <w:r w:rsidRPr="001C4821">
              <w:rPr>
                <w:rFonts w:eastAsia="標楷體"/>
                <w:bCs/>
                <w:sz w:val="28"/>
                <w:szCs w:val="28"/>
                <w:lang w:eastAsia="zh-TW"/>
              </w:rPr>
              <w:t>-22:25</w:t>
            </w:r>
            <w:r w:rsidRPr="001C4821">
              <w:rPr>
                <w:rFonts w:eastAsia="標楷體"/>
                <w:bCs/>
                <w:sz w:val="28"/>
                <w:szCs w:val="28"/>
                <w:lang w:eastAsia="zh-TW"/>
              </w:rPr>
              <w:t>參</w:t>
            </w:r>
            <w:r w:rsidRPr="001C4821">
              <w:rPr>
                <w:rFonts w:eastAsia="標楷體"/>
                <w:bCs/>
                <w:sz w:val="28"/>
                <w:szCs w:val="28"/>
                <w:lang w:eastAsia="zh-TW"/>
              </w:rPr>
              <w:t>013(</w:t>
            </w:r>
            <w:r w:rsidRPr="001C4821">
              <w:rPr>
                <w:rFonts w:eastAsia="標楷體"/>
                <w:bCs/>
                <w:sz w:val="28"/>
                <w:szCs w:val="28"/>
                <w:lang w:eastAsia="zh-TW"/>
              </w:rPr>
              <w:t>超過</w:t>
            </w:r>
            <w:r w:rsidRPr="001C4821">
              <w:rPr>
                <w:rFonts w:eastAsia="標楷體"/>
                <w:bCs/>
                <w:sz w:val="28"/>
                <w:szCs w:val="28"/>
                <w:lang w:eastAsia="zh-TW"/>
              </w:rPr>
              <w:t>3</w:t>
            </w:r>
            <w:r w:rsidRPr="001C4821">
              <w:rPr>
                <w:rFonts w:eastAsia="標楷體"/>
                <w:bCs/>
                <w:sz w:val="28"/>
                <w:szCs w:val="28"/>
                <w:lang w:eastAsia="zh-TW"/>
              </w:rPr>
              <w:t>小時</w:t>
            </w:r>
            <w:r w:rsidRPr="001C4821">
              <w:rPr>
                <w:rFonts w:eastAsia="標楷體"/>
                <w:bCs/>
                <w:sz w:val="28"/>
                <w:szCs w:val="28"/>
                <w:lang w:eastAsia="zh-TW"/>
              </w:rPr>
              <w:t>)</w:t>
            </w:r>
            <w:r w:rsidRPr="001C4821">
              <w:rPr>
                <w:rFonts w:eastAsia="標楷體"/>
                <w:bCs/>
                <w:sz w:val="28"/>
                <w:szCs w:val="28"/>
                <w:lang w:eastAsia="zh-TW"/>
              </w:rPr>
              <w:t>、</w:t>
            </w:r>
            <w:r w:rsidRPr="001C4821">
              <w:rPr>
                <w:rFonts w:eastAsia="標楷體"/>
                <w:bCs/>
                <w:sz w:val="28"/>
                <w:szCs w:val="28"/>
                <w:lang w:eastAsia="zh-TW"/>
              </w:rPr>
              <w:t>105</w:t>
            </w:r>
            <w:r w:rsidRPr="001C4821">
              <w:rPr>
                <w:rFonts w:eastAsia="標楷體"/>
                <w:bCs/>
                <w:sz w:val="28"/>
                <w:szCs w:val="28"/>
                <w:lang w:eastAsia="zh-TW"/>
              </w:rPr>
              <w:t>年</w:t>
            </w:r>
            <w:r w:rsidRPr="001C4821">
              <w:rPr>
                <w:rFonts w:eastAsia="標楷體"/>
                <w:bCs/>
                <w:sz w:val="28"/>
                <w:szCs w:val="28"/>
                <w:lang w:eastAsia="zh-TW"/>
              </w:rPr>
              <w:t>7</w:t>
            </w:r>
            <w:r w:rsidRPr="001C4821">
              <w:rPr>
                <w:rFonts w:eastAsia="標楷體"/>
                <w:bCs/>
                <w:sz w:val="28"/>
                <w:szCs w:val="28"/>
                <w:lang w:eastAsia="zh-TW"/>
              </w:rPr>
              <w:t>月</w:t>
            </w:r>
            <w:r w:rsidRPr="001C4821">
              <w:rPr>
                <w:rFonts w:eastAsia="標楷體"/>
                <w:bCs/>
                <w:sz w:val="28"/>
                <w:szCs w:val="28"/>
                <w:lang w:eastAsia="zh-TW"/>
              </w:rPr>
              <w:t>9</w:t>
            </w:r>
            <w:r w:rsidRPr="001C4821">
              <w:rPr>
                <w:rFonts w:eastAsia="標楷體"/>
                <w:bCs/>
                <w:sz w:val="28"/>
                <w:szCs w:val="28"/>
                <w:lang w:eastAsia="zh-TW"/>
              </w:rPr>
              <w:t>日</w:t>
            </w:r>
            <w:r w:rsidRPr="001C4821">
              <w:rPr>
                <w:rFonts w:eastAsia="標楷體"/>
                <w:bCs/>
                <w:sz w:val="28"/>
                <w:szCs w:val="28"/>
                <w:lang w:eastAsia="zh-TW"/>
              </w:rPr>
              <w:t>-11:54</w:t>
            </w:r>
            <w:r w:rsidRPr="001C4821">
              <w:rPr>
                <w:rFonts w:eastAsia="標楷體"/>
                <w:bCs/>
                <w:sz w:val="28"/>
                <w:szCs w:val="28"/>
                <w:lang w:eastAsia="zh-TW"/>
              </w:rPr>
              <w:t>參</w:t>
            </w:r>
            <w:r w:rsidRPr="001C4821">
              <w:rPr>
                <w:rFonts w:eastAsia="標楷體"/>
                <w:bCs/>
                <w:sz w:val="28"/>
                <w:szCs w:val="28"/>
                <w:lang w:eastAsia="zh-TW"/>
              </w:rPr>
              <w:t>14(</w:t>
            </w:r>
            <w:r w:rsidRPr="001C4821">
              <w:rPr>
                <w:rFonts w:eastAsia="標楷體"/>
                <w:bCs/>
                <w:sz w:val="28"/>
                <w:szCs w:val="28"/>
                <w:lang w:eastAsia="zh-TW"/>
              </w:rPr>
              <w:t>超過</w:t>
            </w:r>
            <w:r w:rsidRPr="001C4821">
              <w:rPr>
                <w:rFonts w:eastAsia="標楷體"/>
                <w:bCs/>
                <w:sz w:val="28"/>
                <w:szCs w:val="28"/>
                <w:lang w:eastAsia="zh-TW"/>
              </w:rPr>
              <w:t>3</w:t>
            </w:r>
            <w:r w:rsidRPr="001C4821">
              <w:rPr>
                <w:rFonts w:eastAsia="標楷體"/>
                <w:bCs/>
                <w:sz w:val="28"/>
                <w:szCs w:val="28"/>
                <w:lang w:eastAsia="zh-TW"/>
              </w:rPr>
              <w:t>小時</w:t>
            </w:r>
            <w:r w:rsidRPr="001C4821">
              <w:rPr>
                <w:rFonts w:eastAsia="標楷體"/>
                <w:bCs/>
                <w:sz w:val="28"/>
                <w:szCs w:val="28"/>
                <w:lang w:eastAsia="zh-TW"/>
              </w:rPr>
              <w:t>)</w:t>
            </w:r>
            <w:r w:rsidRPr="001C4821">
              <w:rPr>
                <w:rFonts w:eastAsia="標楷體"/>
                <w:bCs/>
                <w:sz w:val="28"/>
                <w:szCs w:val="28"/>
                <w:lang w:eastAsia="zh-TW"/>
              </w:rPr>
              <w:t>、</w:t>
            </w:r>
            <w:r w:rsidRPr="001C4821">
              <w:rPr>
                <w:rFonts w:eastAsia="標楷體"/>
                <w:bCs/>
                <w:sz w:val="28"/>
                <w:szCs w:val="28"/>
                <w:lang w:eastAsia="zh-TW"/>
              </w:rPr>
              <w:t>105</w:t>
            </w:r>
            <w:r w:rsidRPr="001C4821">
              <w:rPr>
                <w:rFonts w:eastAsia="標楷體"/>
                <w:bCs/>
                <w:sz w:val="28"/>
                <w:szCs w:val="28"/>
                <w:lang w:eastAsia="zh-TW"/>
              </w:rPr>
              <w:t>年</w:t>
            </w:r>
            <w:r w:rsidRPr="001C4821">
              <w:rPr>
                <w:rFonts w:eastAsia="標楷體"/>
                <w:bCs/>
                <w:sz w:val="28"/>
                <w:szCs w:val="28"/>
                <w:lang w:eastAsia="zh-TW"/>
              </w:rPr>
              <w:t>9</w:t>
            </w:r>
            <w:r w:rsidRPr="001C4821">
              <w:rPr>
                <w:rFonts w:eastAsia="標楷體"/>
                <w:bCs/>
                <w:sz w:val="28"/>
                <w:szCs w:val="28"/>
                <w:lang w:eastAsia="zh-TW"/>
              </w:rPr>
              <w:t>月</w:t>
            </w:r>
            <w:r w:rsidRPr="001C4821">
              <w:rPr>
                <w:rFonts w:eastAsia="標楷體"/>
                <w:bCs/>
                <w:sz w:val="28"/>
                <w:szCs w:val="28"/>
                <w:lang w:eastAsia="zh-TW"/>
              </w:rPr>
              <w:t>16</w:t>
            </w:r>
            <w:r w:rsidRPr="001C4821">
              <w:rPr>
                <w:rFonts w:eastAsia="標楷體"/>
                <w:bCs/>
                <w:sz w:val="28"/>
                <w:szCs w:val="28"/>
                <w:lang w:eastAsia="zh-TW"/>
              </w:rPr>
              <w:t>日</w:t>
            </w:r>
            <w:r w:rsidRPr="001C4821">
              <w:rPr>
                <w:rFonts w:eastAsia="標楷體"/>
                <w:bCs/>
                <w:sz w:val="28"/>
                <w:szCs w:val="28"/>
                <w:lang w:eastAsia="zh-TW"/>
              </w:rPr>
              <w:t>-17:40</w:t>
            </w:r>
            <w:r w:rsidRPr="001C4821">
              <w:rPr>
                <w:rFonts w:eastAsia="標楷體"/>
                <w:bCs/>
                <w:sz w:val="28"/>
                <w:szCs w:val="28"/>
                <w:lang w:eastAsia="zh-TW"/>
              </w:rPr>
              <w:t>參</w:t>
            </w:r>
            <w:r w:rsidRPr="001C4821">
              <w:rPr>
                <w:rFonts w:eastAsia="標楷體"/>
                <w:bCs/>
                <w:sz w:val="28"/>
                <w:szCs w:val="28"/>
                <w:lang w:eastAsia="zh-TW"/>
              </w:rPr>
              <w:t>2(</w:t>
            </w:r>
            <w:r w:rsidRPr="001C4821">
              <w:rPr>
                <w:rFonts w:eastAsia="標楷體"/>
                <w:bCs/>
                <w:sz w:val="28"/>
                <w:szCs w:val="28"/>
                <w:lang w:eastAsia="zh-TW"/>
              </w:rPr>
              <w:t>超過</w:t>
            </w:r>
            <w:r w:rsidRPr="001C4821">
              <w:rPr>
                <w:rFonts w:eastAsia="標楷體"/>
                <w:bCs/>
                <w:sz w:val="28"/>
                <w:szCs w:val="28"/>
                <w:lang w:eastAsia="zh-TW"/>
              </w:rPr>
              <w:t>3</w:t>
            </w:r>
            <w:r w:rsidRPr="001C4821">
              <w:rPr>
                <w:rFonts w:eastAsia="標楷體"/>
                <w:bCs/>
                <w:sz w:val="28"/>
                <w:szCs w:val="28"/>
                <w:lang w:eastAsia="zh-TW"/>
              </w:rPr>
              <w:t>小時</w:t>
            </w:r>
            <w:r w:rsidRPr="001C4821">
              <w:rPr>
                <w:rFonts w:eastAsia="標楷體"/>
                <w:bCs/>
                <w:sz w:val="28"/>
                <w:szCs w:val="28"/>
                <w:lang w:eastAsia="zh-TW"/>
              </w:rPr>
              <w:t>)</w:t>
            </w:r>
            <w:r w:rsidRPr="001C4821">
              <w:rPr>
                <w:rFonts w:eastAsia="標楷體"/>
                <w:bCs/>
                <w:sz w:val="28"/>
                <w:szCs w:val="28"/>
                <w:lang w:eastAsia="zh-TW"/>
              </w:rPr>
              <w:t>。</w:t>
            </w:r>
          </w:p>
        </w:tc>
      </w:tr>
      <w:tr w:rsidR="00B237FD" w:rsidRPr="001C4821" w:rsidTr="00B237FD">
        <w:trPr>
          <w:trHeight w:val="320"/>
        </w:trPr>
        <w:tc>
          <w:tcPr>
            <w:tcW w:w="851" w:type="dxa"/>
            <w:vMerge/>
            <w:vAlign w:val="center"/>
          </w:tcPr>
          <w:p w:rsidR="00B237FD" w:rsidRPr="001C4821" w:rsidRDefault="00B237FD" w:rsidP="00854BF4">
            <w:pPr>
              <w:pStyle w:val="a3"/>
              <w:numPr>
                <w:ilvl w:val="0"/>
                <w:numId w:val="49"/>
              </w:numPr>
              <w:spacing w:line="320" w:lineRule="exact"/>
              <w:ind w:leftChars="0"/>
              <w:jc w:val="center"/>
              <w:rPr>
                <w:rFonts w:eastAsia="標楷體"/>
                <w:sz w:val="28"/>
                <w:szCs w:val="28"/>
                <w:lang w:eastAsia="zh-TW"/>
              </w:rPr>
            </w:pPr>
          </w:p>
        </w:tc>
        <w:tc>
          <w:tcPr>
            <w:tcW w:w="1560" w:type="dxa"/>
            <w:vMerge/>
            <w:vAlign w:val="center"/>
          </w:tcPr>
          <w:p w:rsidR="00B237FD" w:rsidRPr="001C4821" w:rsidRDefault="00B237FD" w:rsidP="000B46F2">
            <w:pPr>
              <w:spacing w:line="320" w:lineRule="exact"/>
              <w:jc w:val="both"/>
              <w:rPr>
                <w:rFonts w:ascii="Times New Roman" w:eastAsia="標楷體" w:hAnsi="Times New Roman"/>
                <w:sz w:val="28"/>
                <w:szCs w:val="28"/>
              </w:rPr>
            </w:pPr>
          </w:p>
        </w:tc>
        <w:tc>
          <w:tcPr>
            <w:tcW w:w="7825" w:type="dxa"/>
            <w:vMerge/>
            <w:vAlign w:val="center"/>
          </w:tcPr>
          <w:p w:rsidR="00B237FD" w:rsidRPr="001C4821" w:rsidRDefault="00B237FD" w:rsidP="000B46F2">
            <w:pPr>
              <w:spacing w:line="320" w:lineRule="exact"/>
              <w:jc w:val="both"/>
              <w:rPr>
                <w:rFonts w:ascii="Times New Roman" w:eastAsia="標楷體" w:hAnsi="Times New Roman"/>
                <w:sz w:val="28"/>
                <w:szCs w:val="28"/>
              </w:rPr>
            </w:pPr>
          </w:p>
        </w:tc>
      </w:tr>
      <w:tr w:rsidR="00B237FD" w:rsidRPr="001C4821" w:rsidTr="00B237FD">
        <w:trPr>
          <w:trHeight w:val="320"/>
        </w:trPr>
        <w:tc>
          <w:tcPr>
            <w:tcW w:w="851" w:type="dxa"/>
            <w:vMerge w:val="restart"/>
            <w:tcBorders>
              <w:top w:val="single" w:sz="4" w:space="0" w:color="auto"/>
              <w:left w:val="single" w:sz="4" w:space="0" w:color="auto"/>
              <w:right w:val="single" w:sz="4" w:space="0" w:color="auto"/>
            </w:tcBorders>
            <w:vAlign w:val="center"/>
          </w:tcPr>
          <w:p w:rsidR="00B237FD" w:rsidRPr="001C4821" w:rsidRDefault="00B237FD" w:rsidP="000B46F2">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五</w:t>
            </w:r>
          </w:p>
        </w:tc>
        <w:tc>
          <w:tcPr>
            <w:tcW w:w="1560" w:type="dxa"/>
            <w:vMerge w:val="restart"/>
            <w:tcBorders>
              <w:top w:val="single" w:sz="4" w:space="0" w:color="auto"/>
              <w:left w:val="single" w:sz="4" w:space="0" w:color="auto"/>
              <w:right w:val="single" w:sz="4" w:space="0" w:color="auto"/>
            </w:tcBorders>
            <w:vAlign w:val="center"/>
          </w:tcPr>
          <w:p w:rsidR="00B237FD" w:rsidRPr="001C4821" w:rsidRDefault="00B237FD" w:rsidP="000B46F2">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防災宣導及教育</w:t>
            </w:r>
          </w:p>
        </w:tc>
        <w:tc>
          <w:tcPr>
            <w:tcW w:w="7825" w:type="dxa"/>
            <w:vMerge w:val="restart"/>
            <w:tcBorders>
              <w:top w:val="single" w:sz="4" w:space="0" w:color="auto"/>
              <w:left w:val="single" w:sz="4" w:space="0" w:color="auto"/>
              <w:right w:val="single" w:sz="4" w:space="0" w:color="auto"/>
            </w:tcBorders>
            <w:vAlign w:val="center"/>
          </w:tcPr>
          <w:p w:rsidR="00B237FD" w:rsidRPr="001C4821" w:rsidRDefault="00B237FD" w:rsidP="00854BF4">
            <w:pPr>
              <w:pStyle w:val="a3"/>
              <w:numPr>
                <w:ilvl w:val="0"/>
                <w:numId w:val="126"/>
              </w:numPr>
              <w:spacing w:line="320" w:lineRule="exact"/>
              <w:ind w:leftChars="0"/>
              <w:rPr>
                <w:rFonts w:eastAsia="標楷體"/>
                <w:sz w:val="28"/>
                <w:szCs w:val="28"/>
                <w:lang w:eastAsia="zh-TW"/>
              </w:rPr>
            </w:pPr>
            <w:r w:rsidRPr="001C4821">
              <w:rPr>
                <w:rFonts w:eastAsia="標楷體"/>
                <w:sz w:val="28"/>
                <w:szCs w:val="28"/>
                <w:lang w:eastAsia="zh-TW"/>
              </w:rPr>
              <w:t>制訂分隊宣導計畫，於各學校、公園、活動中心等場所加強文字、網路宣導及訓練，惟有部分宣導相片不齊全。</w:t>
            </w:r>
          </w:p>
          <w:p w:rsidR="00B237FD" w:rsidRPr="001C4821" w:rsidRDefault="00B237FD" w:rsidP="00854BF4">
            <w:pPr>
              <w:pStyle w:val="a3"/>
              <w:numPr>
                <w:ilvl w:val="0"/>
                <w:numId w:val="126"/>
              </w:numPr>
              <w:spacing w:line="320" w:lineRule="exact"/>
              <w:ind w:leftChars="0"/>
              <w:rPr>
                <w:rFonts w:eastAsia="標楷體"/>
                <w:sz w:val="28"/>
                <w:szCs w:val="28"/>
                <w:lang w:eastAsia="zh-TW"/>
              </w:rPr>
            </w:pPr>
            <w:r w:rsidRPr="001C4821">
              <w:rPr>
                <w:rFonts w:eastAsia="標楷體"/>
                <w:bCs/>
                <w:sz w:val="28"/>
                <w:szCs w:val="28"/>
                <w:lang w:eastAsia="zh-TW"/>
              </w:rPr>
              <w:t>抗震網</w:t>
            </w:r>
            <w:r w:rsidRPr="001C4821">
              <w:rPr>
                <w:rFonts w:eastAsia="標楷體"/>
                <w:bCs/>
                <w:sz w:val="28"/>
                <w:szCs w:val="28"/>
                <w:lang w:eastAsia="zh-TW"/>
              </w:rPr>
              <w:t>10.63%</w:t>
            </w:r>
            <w:r w:rsidRPr="001C4821">
              <w:rPr>
                <w:rFonts w:eastAsia="標楷體"/>
                <w:bCs/>
                <w:sz w:val="28"/>
                <w:szCs w:val="28"/>
                <w:lang w:eastAsia="zh-TW"/>
              </w:rPr>
              <w:t>，得</w:t>
            </w:r>
            <w:r w:rsidRPr="001C4821">
              <w:rPr>
                <w:rFonts w:eastAsia="標楷體"/>
                <w:bCs/>
                <w:sz w:val="28"/>
                <w:szCs w:val="28"/>
                <w:lang w:eastAsia="zh-TW"/>
              </w:rPr>
              <w:t>2</w:t>
            </w:r>
            <w:r w:rsidRPr="001C4821">
              <w:rPr>
                <w:rFonts w:eastAsia="標楷體"/>
                <w:bCs/>
                <w:sz w:val="28"/>
                <w:szCs w:val="28"/>
                <w:lang w:eastAsia="zh-TW"/>
              </w:rPr>
              <w:t>分。</w:t>
            </w:r>
          </w:p>
          <w:p w:rsidR="00B237FD" w:rsidRPr="001C4821" w:rsidRDefault="00B237FD" w:rsidP="00854BF4">
            <w:pPr>
              <w:pStyle w:val="a3"/>
              <w:numPr>
                <w:ilvl w:val="0"/>
                <w:numId w:val="126"/>
              </w:numPr>
              <w:spacing w:line="320" w:lineRule="exact"/>
              <w:ind w:leftChars="0"/>
              <w:rPr>
                <w:rFonts w:eastAsia="標楷體"/>
                <w:sz w:val="28"/>
                <w:szCs w:val="28"/>
                <w:lang w:eastAsia="zh-TW"/>
              </w:rPr>
            </w:pPr>
            <w:r w:rsidRPr="001C4821">
              <w:rPr>
                <w:rFonts w:eastAsia="標楷體"/>
                <w:bCs/>
                <w:sz w:val="28"/>
                <w:szCs w:val="28"/>
                <w:lang w:eastAsia="zh-TW"/>
              </w:rPr>
              <w:t>將</w:t>
            </w:r>
            <w:r w:rsidRPr="001C4821">
              <w:rPr>
                <w:rFonts w:eastAsia="標楷體"/>
                <w:bCs/>
                <w:sz w:val="28"/>
                <w:szCs w:val="28"/>
                <w:lang w:eastAsia="zh-TW"/>
              </w:rPr>
              <w:t>106</w:t>
            </w:r>
            <w:r w:rsidRPr="001C4821">
              <w:rPr>
                <w:rFonts w:eastAsia="標楷體"/>
                <w:bCs/>
                <w:sz w:val="28"/>
                <w:szCs w:val="28"/>
                <w:lang w:eastAsia="zh-TW"/>
              </w:rPr>
              <w:t>年</w:t>
            </w:r>
            <w:r w:rsidRPr="001C4821">
              <w:rPr>
                <w:rFonts w:eastAsia="標楷體"/>
                <w:bCs/>
                <w:sz w:val="28"/>
                <w:szCs w:val="28"/>
                <w:lang w:eastAsia="zh-TW"/>
              </w:rPr>
              <w:t>5</w:t>
            </w:r>
            <w:r w:rsidRPr="001C4821">
              <w:rPr>
                <w:rFonts w:eastAsia="標楷體"/>
                <w:bCs/>
                <w:sz w:val="28"/>
                <w:szCs w:val="28"/>
                <w:lang w:eastAsia="zh-TW"/>
              </w:rPr>
              <w:t>月</w:t>
            </w:r>
            <w:r w:rsidRPr="001C4821">
              <w:rPr>
                <w:rFonts w:eastAsia="標楷體"/>
                <w:bCs/>
                <w:sz w:val="28"/>
                <w:szCs w:val="28"/>
                <w:lang w:eastAsia="zh-TW"/>
              </w:rPr>
              <w:t>22</w:t>
            </w:r>
            <w:r w:rsidRPr="001C4821">
              <w:rPr>
                <w:rFonts w:eastAsia="標楷體"/>
                <w:bCs/>
                <w:sz w:val="28"/>
                <w:szCs w:val="28"/>
                <w:lang w:eastAsia="zh-TW"/>
              </w:rPr>
              <w:t>日至</w:t>
            </w:r>
            <w:r w:rsidRPr="001C4821">
              <w:rPr>
                <w:rFonts w:eastAsia="標楷體"/>
                <w:bCs/>
                <w:sz w:val="28"/>
                <w:szCs w:val="28"/>
                <w:lang w:eastAsia="zh-TW"/>
              </w:rPr>
              <w:t>6</w:t>
            </w:r>
            <w:r w:rsidRPr="001C4821">
              <w:rPr>
                <w:rFonts w:eastAsia="標楷體"/>
                <w:bCs/>
                <w:sz w:val="28"/>
                <w:szCs w:val="28"/>
                <w:lang w:eastAsia="zh-TW"/>
              </w:rPr>
              <w:t>月</w:t>
            </w:r>
            <w:r w:rsidRPr="001C4821">
              <w:rPr>
                <w:rFonts w:eastAsia="標楷體"/>
                <w:bCs/>
                <w:sz w:val="28"/>
                <w:szCs w:val="28"/>
                <w:lang w:eastAsia="zh-TW"/>
              </w:rPr>
              <w:t>4</w:t>
            </w:r>
            <w:r w:rsidRPr="001C4821">
              <w:rPr>
                <w:rFonts w:eastAsia="標楷體"/>
                <w:bCs/>
                <w:sz w:val="28"/>
                <w:szCs w:val="28"/>
                <w:lang w:eastAsia="zh-TW"/>
              </w:rPr>
              <w:t>日訂為年度防災週，訂定宣導計畫，請公車業者及日月潭船艇公司於遊湖時撥放宣導短片，廟會遊行遶境時宣導，以話劇宣導模式作宣導。</w:t>
            </w:r>
          </w:p>
        </w:tc>
      </w:tr>
      <w:tr w:rsidR="00B237FD" w:rsidRPr="001C4821" w:rsidTr="00B237FD">
        <w:trPr>
          <w:trHeight w:val="320"/>
        </w:trPr>
        <w:tc>
          <w:tcPr>
            <w:tcW w:w="851" w:type="dxa"/>
            <w:vMerge/>
            <w:tcBorders>
              <w:left w:val="single" w:sz="4" w:space="0" w:color="auto"/>
              <w:right w:val="single" w:sz="4" w:space="0" w:color="auto"/>
            </w:tcBorders>
            <w:vAlign w:val="center"/>
          </w:tcPr>
          <w:p w:rsidR="00B237FD" w:rsidRPr="001C4821" w:rsidRDefault="00B237FD" w:rsidP="00854BF4">
            <w:pPr>
              <w:pStyle w:val="a3"/>
              <w:numPr>
                <w:ilvl w:val="0"/>
                <w:numId w:val="49"/>
              </w:numPr>
              <w:spacing w:line="320" w:lineRule="exact"/>
              <w:ind w:leftChars="0"/>
              <w:jc w:val="center"/>
              <w:rPr>
                <w:rFonts w:eastAsia="標楷體"/>
                <w:sz w:val="28"/>
                <w:szCs w:val="28"/>
                <w:lang w:eastAsia="zh-TW"/>
              </w:rPr>
            </w:pPr>
          </w:p>
        </w:tc>
        <w:tc>
          <w:tcPr>
            <w:tcW w:w="1560" w:type="dxa"/>
            <w:vMerge/>
            <w:tcBorders>
              <w:left w:val="single" w:sz="4" w:space="0" w:color="auto"/>
              <w:right w:val="single" w:sz="4" w:space="0" w:color="auto"/>
            </w:tcBorders>
            <w:vAlign w:val="center"/>
          </w:tcPr>
          <w:p w:rsidR="00B237FD" w:rsidRPr="001C4821" w:rsidRDefault="00B237FD" w:rsidP="000B46F2">
            <w:pPr>
              <w:spacing w:line="320" w:lineRule="exact"/>
              <w:jc w:val="both"/>
              <w:rPr>
                <w:rFonts w:ascii="Times New Roman" w:eastAsia="標楷體" w:hAnsi="Times New Roman"/>
                <w:sz w:val="28"/>
                <w:szCs w:val="28"/>
              </w:rPr>
            </w:pPr>
          </w:p>
        </w:tc>
        <w:tc>
          <w:tcPr>
            <w:tcW w:w="7825" w:type="dxa"/>
            <w:vMerge/>
            <w:tcBorders>
              <w:left w:val="single" w:sz="4" w:space="0" w:color="auto"/>
              <w:right w:val="single" w:sz="4" w:space="0" w:color="auto"/>
            </w:tcBorders>
            <w:vAlign w:val="center"/>
          </w:tcPr>
          <w:p w:rsidR="00B237FD" w:rsidRPr="001C4821" w:rsidRDefault="00B237FD" w:rsidP="000B46F2">
            <w:pPr>
              <w:spacing w:line="320" w:lineRule="exact"/>
              <w:jc w:val="both"/>
              <w:rPr>
                <w:rFonts w:ascii="Times New Roman" w:eastAsia="標楷體" w:hAnsi="Times New Roman"/>
                <w:sz w:val="28"/>
                <w:szCs w:val="28"/>
              </w:rPr>
            </w:pPr>
          </w:p>
        </w:tc>
      </w:tr>
      <w:tr w:rsidR="00B237FD" w:rsidRPr="001C4821" w:rsidTr="00B237FD">
        <w:trPr>
          <w:trHeight w:val="320"/>
        </w:trPr>
        <w:tc>
          <w:tcPr>
            <w:tcW w:w="851" w:type="dxa"/>
            <w:vMerge/>
            <w:tcBorders>
              <w:left w:val="single" w:sz="4" w:space="0" w:color="auto"/>
              <w:bottom w:val="single" w:sz="4" w:space="0" w:color="auto"/>
              <w:right w:val="single" w:sz="4" w:space="0" w:color="auto"/>
            </w:tcBorders>
            <w:vAlign w:val="center"/>
          </w:tcPr>
          <w:p w:rsidR="00B237FD" w:rsidRPr="001C4821" w:rsidRDefault="00B237FD" w:rsidP="00854BF4">
            <w:pPr>
              <w:pStyle w:val="a3"/>
              <w:numPr>
                <w:ilvl w:val="0"/>
                <w:numId w:val="49"/>
              </w:numPr>
              <w:spacing w:line="320" w:lineRule="exact"/>
              <w:ind w:leftChars="0"/>
              <w:jc w:val="center"/>
              <w:rPr>
                <w:rFonts w:eastAsia="標楷體"/>
                <w:sz w:val="28"/>
                <w:szCs w:val="28"/>
                <w:lang w:eastAsia="zh-TW"/>
              </w:rPr>
            </w:pPr>
          </w:p>
        </w:tc>
        <w:tc>
          <w:tcPr>
            <w:tcW w:w="1560" w:type="dxa"/>
            <w:vMerge/>
            <w:tcBorders>
              <w:left w:val="single" w:sz="4" w:space="0" w:color="auto"/>
              <w:bottom w:val="single" w:sz="4" w:space="0" w:color="auto"/>
              <w:right w:val="single" w:sz="4" w:space="0" w:color="auto"/>
            </w:tcBorders>
            <w:vAlign w:val="center"/>
          </w:tcPr>
          <w:p w:rsidR="00B237FD" w:rsidRPr="001C4821" w:rsidRDefault="00B237FD" w:rsidP="000B46F2">
            <w:pPr>
              <w:spacing w:line="320" w:lineRule="exact"/>
              <w:jc w:val="both"/>
              <w:rPr>
                <w:rFonts w:ascii="Times New Roman" w:eastAsia="標楷體" w:hAnsi="Times New Roman"/>
                <w:sz w:val="28"/>
                <w:szCs w:val="28"/>
              </w:rPr>
            </w:pPr>
          </w:p>
        </w:tc>
        <w:tc>
          <w:tcPr>
            <w:tcW w:w="7825" w:type="dxa"/>
            <w:vMerge/>
            <w:tcBorders>
              <w:left w:val="single" w:sz="4" w:space="0" w:color="auto"/>
              <w:bottom w:val="single" w:sz="4" w:space="0" w:color="auto"/>
              <w:right w:val="single" w:sz="4" w:space="0" w:color="auto"/>
            </w:tcBorders>
            <w:vAlign w:val="center"/>
          </w:tcPr>
          <w:p w:rsidR="00B237FD" w:rsidRPr="001C4821" w:rsidRDefault="00B237FD" w:rsidP="000B46F2">
            <w:pPr>
              <w:spacing w:line="320" w:lineRule="exact"/>
              <w:jc w:val="both"/>
              <w:rPr>
                <w:rFonts w:ascii="Times New Roman" w:eastAsia="標楷體" w:hAnsi="Times New Roman"/>
                <w:sz w:val="28"/>
                <w:szCs w:val="28"/>
              </w:rPr>
            </w:pPr>
          </w:p>
        </w:tc>
      </w:tr>
      <w:tr w:rsidR="00B237FD" w:rsidRPr="001C4821" w:rsidTr="00B237FD">
        <w:trPr>
          <w:trHeight w:val="320"/>
        </w:trPr>
        <w:tc>
          <w:tcPr>
            <w:tcW w:w="851" w:type="dxa"/>
            <w:vMerge w:val="restart"/>
            <w:tcBorders>
              <w:top w:val="single" w:sz="4" w:space="0" w:color="auto"/>
              <w:left w:val="single" w:sz="4" w:space="0" w:color="auto"/>
              <w:right w:val="single" w:sz="4" w:space="0" w:color="auto"/>
            </w:tcBorders>
            <w:vAlign w:val="center"/>
          </w:tcPr>
          <w:p w:rsidR="00B237FD" w:rsidRPr="001C4821" w:rsidRDefault="00B237FD" w:rsidP="000B46F2">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六</w:t>
            </w:r>
          </w:p>
        </w:tc>
        <w:tc>
          <w:tcPr>
            <w:tcW w:w="1560" w:type="dxa"/>
            <w:vMerge w:val="restart"/>
            <w:tcBorders>
              <w:top w:val="single" w:sz="4" w:space="0" w:color="auto"/>
              <w:left w:val="single" w:sz="4" w:space="0" w:color="auto"/>
              <w:right w:val="single" w:sz="4" w:space="0" w:color="auto"/>
            </w:tcBorders>
            <w:vAlign w:val="center"/>
          </w:tcPr>
          <w:p w:rsidR="00B237FD" w:rsidRPr="001C4821" w:rsidRDefault="00B237FD" w:rsidP="000B46F2">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災害防救資</w:t>
            </w:r>
            <w:r w:rsidRPr="001C4821">
              <w:rPr>
                <w:rFonts w:ascii="Times New Roman" w:eastAsia="標楷體" w:hAnsi="Times New Roman"/>
                <w:sz w:val="28"/>
                <w:szCs w:val="28"/>
              </w:rPr>
              <w:t>(</w:t>
            </w:r>
            <w:r w:rsidRPr="001C4821">
              <w:rPr>
                <w:rFonts w:ascii="Times New Roman" w:eastAsia="標楷體" w:hAnsi="Times New Roman"/>
                <w:sz w:val="28"/>
                <w:szCs w:val="28"/>
              </w:rPr>
              <w:t>通</w:t>
            </w:r>
            <w:r w:rsidRPr="001C4821">
              <w:rPr>
                <w:rFonts w:ascii="Times New Roman" w:eastAsia="標楷體" w:hAnsi="Times New Roman"/>
                <w:sz w:val="28"/>
                <w:szCs w:val="28"/>
              </w:rPr>
              <w:t>)</w:t>
            </w:r>
            <w:r w:rsidRPr="001C4821">
              <w:rPr>
                <w:rFonts w:ascii="Times New Roman" w:eastAsia="標楷體" w:hAnsi="Times New Roman"/>
                <w:sz w:val="28"/>
                <w:szCs w:val="28"/>
              </w:rPr>
              <w:t>訊之整備與測試</w:t>
            </w:r>
          </w:p>
        </w:tc>
        <w:tc>
          <w:tcPr>
            <w:tcW w:w="7825" w:type="dxa"/>
            <w:vMerge w:val="restart"/>
            <w:tcBorders>
              <w:top w:val="single" w:sz="4" w:space="0" w:color="auto"/>
              <w:left w:val="single" w:sz="4" w:space="0" w:color="auto"/>
              <w:right w:val="single" w:sz="4" w:space="0" w:color="auto"/>
            </w:tcBorders>
            <w:vAlign w:val="center"/>
          </w:tcPr>
          <w:p w:rsidR="00B237FD" w:rsidRPr="001C4821" w:rsidRDefault="00B237FD" w:rsidP="00854BF4">
            <w:pPr>
              <w:pStyle w:val="a3"/>
              <w:numPr>
                <w:ilvl w:val="0"/>
                <w:numId w:val="50"/>
              </w:numPr>
              <w:spacing w:before="50" w:after="50" w:line="320" w:lineRule="exact"/>
              <w:ind w:leftChars="0"/>
              <w:jc w:val="both"/>
              <w:rPr>
                <w:rFonts w:eastAsia="標楷體"/>
                <w:sz w:val="28"/>
                <w:szCs w:val="28"/>
                <w:lang w:eastAsia="zh-TW"/>
              </w:rPr>
            </w:pPr>
            <w:r w:rsidRPr="001C4821">
              <w:rPr>
                <w:rFonts w:eastAsia="標楷體"/>
                <w:sz w:val="28"/>
                <w:szCs w:val="28"/>
                <w:lang w:eastAsia="zh-TW"/>
              </w:rPr>
              <w:t>資通訊設備財產清冊完整，針對資</w:t>
            </w:r>
            <w:r w:rsidRPr="001C4821">
              <w:rPr>
                <w:rFonts w:eastAsia="標楷體"/>
                <w:sz w:val="28"/>
                <w:szCs w:val="28"/>
                <w:lang w:eastAsia="zh-TW"/>
              </w:rPr>
              <w:t>(</w:t>
            </w:r>
            <w:r w:rsidRPr="001C4821">
              <w:rPr>
                <w:rFonts w:eastAsia="標楷體"/>
                <w:sz w:val="28"/>
                <w:szCs w:val="28"/>
                <w:lang w:eastAsia="zh-TW"/>
              </w:rPr>
              <w:t>通</w:t>
            </w:r>
            <w:r w:rsidRPr="001C4821">
              <w:rPr>
                <w:rFonts w:eastAsia="標楷體"/>
                <w:sz w:val="28"/>
                <w:szCs w:val="28"/>
                <w:lang w:eastAsia="zh-TW"/>
              </w:rPr>
              <w:t>)</w:t>
            </w:r>
            <w:r w:rsidRPr="001C4821">
              <w:rPr>
                <w:rFonts w:eastAsia="標楷體"/>
                <w:sz w:val="28"/>
                <w:szCs w:val="28"/>
                <w:lang w:eastAsia="zh-TW"/>
              </w:rPr>
              <w:t>訊設備已詳列清冊。</w:t>
            </w:r>
          </w:p>
          <w:p w:rsidR="00B237FD" w:rsidRPr="001C4821" w:rsidRDefault="00B237FD" w:rsidP="00854BF4">
            <w:pPr>
              <w:pStyle w:val="a3"/>
              <w:numPr>
                <w:ilvl w:val="0"/>
                <w:numId w:val="50"/>
              </w:numPr>
              <w:spacing w:before="50" w:after="50" w:line="320" w:lineRule="exact"/>
              <w:ind w:leftChars="0"/>
              <w:jc w:val="both"/>
              <w:rPr>
                <w:rFonts w:eastAsia="標楷體"/>
                <w:sz w:val="28"/>
                <w:szCs w:val="28"/>
                <w:lang w:eastAsia="zh-TW"/>
              </w:rPr>
            </w:pPr>
            <w:r w:rsidRPr="001C4821">
              <w:rPr>
                <w:rFonts w:eastAsia="標楷體"/>
                <w:sz w:val="28"/>
                <w:szCs w:val="28"/>
                <w:lang w:eastAsia="zh-TW"/>
              </w:rPr>
              <w:t>補強教育訓練。</w:t>
            </w:r>
          </w:p>
          <w:p w:rsidR="00B237FD" w:rsidRPr="001C4821" w:rsidRDefault="00B237FD" w:rsidP="00854BF4">
            <w:pPr>
              <w:pStyle w:val="a3"/>
              <w:numPr>
                <w:ilvl w:val="0"/>
                <w:numId w:val="50"/>
              </w:numPr>
              <w:spacing w:before="50" w:after="50" w:line="320" w:lineRule="exact"/>
              <w:ind w:leftChars="0"/>
              <w:jc w:val="both"/>
              <w:rPr>
                <w:rFonts w:eastAsia="標楷體"/>
                <w:sz w:val="28"/>
                <w:szCs w:val="28"/>
                <w:lang w:eastAsia="zh-TW"/>
              </w:rPr>
            </w:pPr>
            <w:r w:rsidRPr="001C4821">
              <w:rPr>
                <w:rFonts w:eastAsia="標楷體"/>
                <w:sz w:val="28"/>
                <w:szCs w:val="28"/>
                <w:lang w:eastAsia="zh-TW"/>
              </w:rPr>
              <w:t>發生災情狀況或發布相關防救災訊息時，均公告於本局網站中『業務服務』＞『災害應中心』＞『最新災害訊息、災害處置報告、防災訊息、上班上課情形』等訊息供民眾及媒體查閱。</w:t>
            </w:r>
          </w:p>
        </w:tc>
      </w:tr>
      <w:tr w:rsidR="00B237FD" w:rsidRPr="001C4821" w:rsidTr="00B237FD">
        <w:trPr>
          <w:trHeight w:val="320"/>
        </w:trPr>
        <w:tc>
          <w:tcPr>
            <w:tcW w:w="851" w:type="dxa"/>
            <w:vMerge/>
            <w:tcBorders>
              <w:left w:val="single" w:sz="4" w:space="0" w:color="auto"/>
              <w:bottom w:val="single" w:sz="4" w:space="0" w:color="auto"/>
              <w:right w:val="single" w:sz="4" w:space="0" w:color="auto"/>
            </w:tcBorders>
            <w:vAlign w:val="center"/>
          </w:tcPr>
          <w:p w:rsidR="00B237FD" w:rsidRPr="001C4821" w:rsidRDefault="00B237FD" w:rsidP="000B46F2">
            <w:pPr>
              <w:spacing w:line="320" w:lineRule="exact"/>
              <w:jc w:val="center"/>
              <w:rPr>
                <w:rFonts w:ascii="Times New Roman" w:eastAsia="標楷體" w:hAnsi="Times New Roman"/>
                <w:sz w:val="28"/>
                <w:szCs w:val="28"/>
              </w:rPr>
            </w:pPr>
          </w:p>
        </w:tc>
        <w:tc>
          <w:tcPr>
            <w:tcW w:w="1560" w:type="dxa"/>
            <w:vMerge/>
            <w:tcBorders>
              <w:left w:val="single" w:sz="4" w:space="0" w:color="auto"/>
              <w:bottom w:val="single" w:sz="4" w:space="0" w:color="auto"/>
              <w:right w:val="single" w:sz="4" w:space="0" w:color="auto"/>
            </w:tcBorders>
            <w:vAlign w:val="center"/>
          </w:tcPr>
          <w:p w:rsidR="00B237FD" w:rsidRPr="001C4821" w:rsidRDefault="00B237FD" w:rsidP="000B46F2">
            <w:pPr>
              <w:spacing w:line="320" w:lineRule="exact"/>
              <w:jc w:val="both"/>
              <w:rPr>
                <w:rFonts w:ascii="Times New Roman" w:eastAsia="標楷體" w:hAnsi="Times New Roman"/>
                <w:sz w:val="28"/>
                <w:szCs w:val="28"/>
              </w:rPr>
            </w:pPr>
          </w:p>
        </w:tc>
        <w:tc>
          <w:tcPr>
            <w:tcW w:w="7825" w:type="dxa"/>
            <w:vMerge/>
            <w:tcBorders>
              <w:left w:val="single" w:sz="4" w:space="0" w:color="auto"/>
              <w:bottom w:val="single" w:sz="4" w:space="0" w:color="auto"/>
              <w:right w:val="single" w:sz="4" w:space="0" w:color="auto"/>
            </w:tcBorders>
            <w:vAlign w:val="center"/>
          </w:tcPr>
          <w:p w:rsidR="00B237FD" w:rsidRPr="001C4821" w:rsidRDefault="00B237FD" w:rsidP="000B46F2">
            <w:pPr>
              <w:spacing w:line="320" w:lineRule="exact"/>
              <w:jc w:val="both"/>
              <w:rPr>
                <w:rFonts w:ascii="Times New Roman" w:eastAsia="標楷體" w:hAnsi="Times New Roman"/>
                <w:sz w:val="28"/>
                <w:szCs w:val="28"/>
              </w:rPr>
            </w:pPr>
          </w:p>
        </w:tc>
      </w:tr>
      <w:tr w:rsidR="00B237FD" w:rsidRPr="001C4821" w:rsidTr="00B237FD">
        <w:tc>
          <w:tcPr>
            <w:tcW w:w="851" w:type="dxa"/>
            <w:tcBorders>
              <w:top w:val="single" w:sz="4" w:space="0" w:color="auto"/>
              <w:left w:val="single" w:sz="4" w:space="0" w:color="auto"/>
              <w:right w:val="single" w:sz="4" w:space="0" w:color="auto"/>
            </w:tcBorders>
            <w:vAlign w:val="center"/>
          </w:tcPr>
          <w:p w:rsidR="00B237FD" w:rsidRPr="001C4821" w:rsidRDefault="00B237FD" w:rsidP="000B46F2">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七</w:t>
            </w:r>
          </w:p>
        </w:tc>
        <w:tc>
          <w:tcPr>
            <w:tcW w:w="1560" w:type="dxa"/>
            <w:tcBorders>
              <w:top w:val="single" w:sz="4" w:space="0" w:color="auto"/>
              <w:left w:val="single" w:sz="4" w:space="0" w:color="auto"/>
              <w:right w:val="single" w:sz="4" w:space="0" w:color="auto"/>
            </w:tcBorders>
            <w:vAlign w:val="center"/>
          </w:tcPr>
          <w:p w:rsidR="00B237FD" w:rsidRPr="001C4821" w:rsidRDefault="00B237FD" w:rsidP="000B46F2">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防災訊息發布</w:t>
            </w:r>
          </w:p>
        </w:tc>
        <w:tc>
          <w:tcPr>
            <w:tcW w:w="7825" w:type="dxa"/>
            <w:tcBorders>
              <w:top w:val="single" w:sz="4" w:space="0" w:color="auto"/>
              <w:left w:val="single" w:sz="4" w:space="0" w:color="auto"/>
              <w:right w:val="single" w:sz="4" w:space="0" w:color="auto"/>
            </w:tcBorders>
            <w:vAlign w:val="center"/>
          </w:tcPr>
          <w:p w:rsidR="00B237FD" w:rsidRPr="001C4821" w:rsidRDefault="00B237FD" w:rsidP="000B46F2">
            <w:pPr>
              <w:spacing w:line="320" w:lineRule="exact"/>
              <w:rPr>
                <w:rFonts w:ascii="Times New Roman" w:eastAsia="標楷體" w:hAnsi="Times New Roman"/>
                <w:sz w:val="28"/>
                <w:szCs w:val="28"/>
                <w:highlight w:val="yellow"/>
              </w:rPr>
            </w:pPr>
            <w:r w:rsidRPr="001C4821">
              <w:rPr>
                <w:rFonts w:ascii="Times New Roman" w:eastAsia="標楷體" w:hAnsi="Times New Roman"/>
                <w:sz w:val="28"/>
                <w:szCs w:val="28"/>
              </w:rPr>
              <w:t>經查消防局網站僅尼伯特颱風有公告警戒區紀錄，未開立勸導單</w:t>
            </w:r>
          </w:p>
        </w:tc>
      </w:tr>
      <w:tr w:rsidR="00B237FD" w:rsidRPr="001C4821" w:rsidTr="00B237FD">
        <w:tc>
          <w:tcPr>
            <w:tcW w:w="851" w:type="dxa"/>
            <w:vAlign w:val="center"/>
          </w:tcPr>
          <w:p w:rsidR="00B237FD" w:rsidRPr="001C4821" w:rsidRDefault="00B237FD" w:rsidP="000B46F2">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八</w:t>
            </w:r>
          </w:p>
        </w:tc>
        <w:tc>
          <w:tcPr>
            <w:tcW w:w="1560" w:type="dxa"/>
            <w:vAlign w:val="center"/>
          </w:tcPr>
          <w:p w:rsidR="00B237FD" w:rsidRPr="001C4821" w:rsidRDefault="00B237FD" w:rsidP="000B46F2">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強行進入警戒區之處理</w:t>
            </w:r>
          </w:p>
        </w:tc>
        <w:tc>
          <w:tcPr>
            <w:tcW w:w="7825" w:type="dxa"/>
            <w:vAlign w:val="center"/>
          </w:tcPr>
          <w:p w:rsidR="00B237FD" w:rsidRPr="001C4821" w:rsidRDefault="00B237FD" w:rsidP="00854BF4">
            <w:pPr>
              <w:pStyle w:val="a3"/>
              <w:numPr>
                <w:ilvl w:val="0"/>
                <w:numId w:val="51"/>
              </w:numPr>
              <w:spacing w:line="320" w:lineRule="exact"/>
              <w:ind w:leftChars="0"/>
              <w:rPr>
                <w:rFonts w:eastAsia="標楷體"/>
                <w:bCs/>
                <w:sz w:val="28"/>
                <w:szCs w:val="28"/>
                <w:lang w:eastAsia="zh-TW"/>
              </w:rPr>
            </w:pPr>
            <w:r w:rsidRPr="001C4821">
              <w:rPr>
                <w:rFonts w:eastAsia="標楷體"/>
                <w:bCs/>
                <w:sz w:val="28"/>
                <w:szCs w:val="28"/>
                <w:lang w:eastAsia="zh-TW"/>
              </w:rPr>
              <w:t>該府</w:t>
            </w:r>
            <w:r w:rsidRPr="001C4821">
              <w:rPr>
                <w:rFonts w:eastAsia="標楷體"/>
                <w:bCs/>
                <w:sz w:val="28"/>
                <w:szCs w:val="28"/>
                <w:lang w:eastAsia="zh-TW"/>
              </w:rPr>
              <w:t>105</w:t>
            </w:r>
            <w:r w:rsidRPr="001C4821">
              <w:rPr>
                <w:rFonts w:eastAsia="標楷體"/>
                <w:bCs/>
                <w:sz w:val="28"/>
                <w:szCs w:val="28"/>
                <w:lang w:eastAsia="zh-TW"/>
              </w:rPr>
              <w:t>年</w:t>
            </w:r>
            <w:r w:rsidRPr="001C4821">
              <w:rPr>
                <w:rFonts w:eastAsia="標楷體"/>
                <w:bCs/>
                <w:sz w:val="28"/>
                <w:szCs w:val="28"/>
                <w:lang w:eastAsia="zh-TW"/>
              </w:rPr>
              <w:t>11</w:t>
            </w:r>
            <w:r w:rsidRPr="001C4821">
              <w:rPr>
                <w:rFonts w:eastAsia="標楷體"/>
                <w:bCs/>
                <w:sz w:val="28"/>
                <w:szCs w:val="28"/>
                <w:lang w:eastAsia="zh-TW"/>
              </w:rPr>
              <w:t>月</w:t>
            </w:r>
            <w:r w:rsidRPr="001C4821">
              <w:rPr>
                <w:rFonts w:eastAsia="標楷體"/>
                <w:bCs/>
                <w:sz w:val="28"/>
                <w:szCs w:val="28"/>
                <w:lang w:eastAsia="zh-TW"/>
              </w:rPr>
              <w:t>2</w:t>
            </w:r>
            <w:r w:rsidRPr="001C4821">
              <w:rPr>
                <w:rFonts w:eastAsia="標楷體"/>
                <w:bCs/>
                <w:sz w:val="28"/>
                <w:szCs w:val="28"/>
                <w:lang w:eastAsia="zh-TW"/>
              </w:rPr>
              <w:t>日、</w:t>
            </w:r>
            <w:r w:rsidRPr="001C4821">
              <w:rPr>
                <w:rFonts w:eastAsia="標楷體"/>
                <w:bCs/>
                <w:sz w:val="28"/>
                <w:szCs w:val="28"/>
                <w:lang w:eastAsia="zh-TW"/>
              </w:rPr>
              <w:t>106</w:t>
            </w:r>
            <w:r w:rsidRPr="001C4821">
              <w:rPr>
                <w:rFonts w:eastAsia="標楷體"/>
                <w:bCs/>
                <w:sz w:val="28"/>
                <w:szCs w:val="28"/>
                <w:lang w:eastAsia="zh-TW"/>
              </w:rPr>
              <w:t>年</w:t>
            </w:r>
            <w:r w:rsidRPr="001C4821">
              <w:rPr>
                <w:rFonts w:eastAsia="標楷體"/>
                <w:bCs/>
                <w:sz w:val="28"/>
                <w:szCs w:val="28"/>
                <w:lang w:eastAsia="zh-TW"/>
              </w:rPr>
              <w:t>5</w:t>
            </w:r>
            <w:r w:rsidRPr="001C4821">
              <w:rPr>
                <w:rFonts w:eastAsia="標楷體"/>
                <w:bCs/>
                <w:sz w:val="28"/>
                <w:szCs w:val="28"/>
                <w:lang w:eastAsia="zh-TW"/>
              </w:rPr>
              <w:t>月</w:t>
            </w:r>
            <w:r w:rsidRPr="001C4821">
              <w:rPr>
                <w:rFonts w:eastAsia="標楷體"/>
                <w:bCs/>
                <w:sz w:val="28"/>
                <w:szCs w:val="28"/>
                <w:lang w:eastAsia="zh-TW"/>
              </w:rPr>
              <w:t>24</w:t>
            </w:r>
            <w:r w:rsidRPr="001C4821">
              <w:rPr>
                <w:rFonts w:eastAsia="標楷體"/>
                <w:bCs/>
                <w:sz w:val="28"/>
                <w:szCs w:val="28"/>
                <w:lang w:eastAsia="zh-TW"/>
              </w:rPr>
              <w:t>日已辦理</w:t>
            </w:r>
            <w:r w:rsidRPr="001C4821">
              <w:rPr>
                <w:rFonts w:eastAsia="標楷體"/>
                <w:bCs/>
                <w:sz w:val="28"/>
                <w:szCs w:val="28"/>
                <w:lang w:eastAsia="zh-TW"/>
              </w:rPr>
              <w:t>EMIC</w:t>
            </w:r>
            <w:r w:rsidRPr="001C4821">
              <w:rPr>
                <w:rFonts w:eastAsia="標楷體"/>
                <w:bCs/>
                <w:sz w:val="28"/>
                <w:szCs w:val="28"/>
                <w:lang w:eastAsia="zh-TW"/>
              </w:rPr>
              <w:t>訓練。</w:t>
            </w:r>
          </w:p>
          <w:p w:rsidR="00B237FD" w:rsidRPr="001C4821" w:rsidRDefault="00B237FD" w:rsidP="00854BF4">
            <w:pPr>
              <w:pStyle w:val="a3"/>
              <w:numPr>
                <w:ilvl w:val="0"/>
                <w:numId w:val="51"/>
              </w:numPr>
              <w:spacing w:line="320" w:lineRule="exact"/>
              <w:ind w:leftChars="0"/>
              <w:rPr>
                <w:rFonts w:eastAsia="標楷體"/>
                <w:bCs/>
                <w:sz w:val="28"/>
                <w:szCs w:val="28"/>
                <w:lang w:eastAsia="zh-TW"/>
              </w:rPr>
            </w:pPr>
            <w:r w:rsidRPr="001C4821">
              <w:rPr>
                <w:rFonts w:eastAsia="標楷體"/>
                <w:bCs/>
                <w:sz w:val="28"/>
                <w:szCs w:val="28"/>
              </w:rPr>
              <w:t>已配合本署</w:t>
            </w:r>
            <w:r w:rsidRPr="001C4821">
              <w:rPr>
                <w:rFonts w:eastAsia="標楷體"/>
                <w:bCs/>
                <w:sz w:val="28"/>
                <w:szCs w:val="28"/>
              </w:rPr>
              <w:t xml:space="preserve"> EMIC </w:t>
            </w:r>
            <w:r w:rsidRPr="001C4821">
              <w:rPr>
                <w:rFonts w:eastAsia="標楷體"/>
                <w:bCs/>
                <w:sz w:val="28"/>
                <w:szCs w:val="28"/>
              </w:rPr>
              <w:t>常態性演練</w:t>
            </w:r>
            <w:r w:rsidRPr="001C4821">
              <w:rPr>
                <w:rFonts w:eastAsia="標楷體"/>
                <w:bCs/>
                <w:sz w:val="28"/>
                <w:szCs w:val="28"/>
                <w:lang w:eastAsia="zh-TW"/>
              </w:rPr>
              <w:t>。</w:t>
            </w:r>
          </w:p>
        </w:tc>
      </w:tr>
    </w:tbl>
    <w:p w:rsidR="000B46F2" w:rsidRPr="001C4821" w:rsidRDefault="000B46F2">
      <w:pPr>
        <w:widowControl/>
        <w:rPr>
          <w:rFonts w:ascii="Times New Roman" w:eastAsia="標楷體" w:hAnsi="Times New Roman"/>
          <w:b/>
          <w:sz w:val="28"/>
          <w:szCs w:val="28"/>
        </w:rPr>
      </w:pPr>
      <w:r w:rsidRPr="001C4821">
        <w:rPr>
          <w:rFonts w:ascii="Times New Roman" w:eastAsia="標楷體" w:hAnsi="Times New Roman"/>
          <w:b/>
          <w:sz w:val="28"/>
          <w:szCs w:val="28"/>
        </w:rPr>
        <w:br w:type="page"/>
      </w:r>
    </w:p>
    <w:p w:rsidR="000B46F2" w:rsidRPr="001C4821" w:rsidRDefault="000B46F2" w:rsidP="000B46F2">
      <w:pPr>
        <w:spacing w:line="400" w:lineRule="exact"/>
        <w:rPr>
          <w:rFonts w:ascii="Times New Roman" w:eastAsia="標楷體" w:hAnsi="Times New Roman"/>
          <w:b/>
          <w:sz w:val="32"/>
          <w:szCs w:val="32"/>
        </w:rPr>
      </w:pPr>
      <w:r w:rsidRPr="001C4821">
        <w:rPr>
          <w:rFonts w:ascii="Times New Roman" w:eastAsia="標楷體" w:hAnsi="Times New Roman"/>
          <w:b/>
          <w:sz w:val="32"/>
          <w:szCs w:val="32"/>
        </w:rPr>
        <w:lastRenderedPageBreak/>
        <w:t>機關別：新竹縣政府</w:t>
      </w:r>
    </w:p>
    <w:tbl>
      <w:tblPr>
        <w:tblW w:w="102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560"/>
        <w:gridCol w:w="7825"/>
      </w:tblGrid>
      <w:tr w:rsidR="00B237FD" w:rsidRPr="001C4821" w:rsidTr="00B237FD">
        <w:trPr>
          <w:tblHeader/>
        </w:trPr>
        <w:tc>
          <w:tcPr>
            <w:tcW w:w="851" w:type="dxa"/>
            <w:vAlign w:val="center"/>
          </w:tcPr>
          <w:p w:rsidR="00B237FD" w:rsidRPr="001C4821" w:rsidRDefault="00B237FD" w:rsidP="00520D84">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1560" w:type="dxa"/>
            <w:vAlign w:val="center"/>
          </w:tcPr>
          <w:p w:rsidR="00B237FD" w:rsidRPr="001C4821" w:rsidRDefault="00B237FD" w:rsidP="00520D84">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評核重點項目</w:t>
            </w:r>
          </w:p>
        </w:tc>
        <w:tc>
          <w:tcPr>
            <w:tcW w:w="7825" w:type="dxa"/>
            <w:vAlign w:val="center"/>
          </w:tcPr>
          <w:p w:rsidR="00B237FD" w:rsidRPr="001C4821" w:rsidRDefault="00B237FD" w:rsidP="00520D84">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訪評所見優缺點</w:t>
            </w:r>
          </w:p>
        </w:tc>
      </w:tr>
      <w:tr w:rsidR="00B237FD" w:rsidRPr="001C4821" w:rsidTr="00B237FD">
        <w:trPr>
          <w:trHeight w:val="320"/>
        </w:trPr>
        <w:tc>
          <w:tcPr>
            <w:tcW w:w="851" w:type="dxa"/>
            <w:vMerge w:val="restart"/>
            <w:vAlign w:val="center"/>
          </w:tcPr>
          <w:p w:rsidR="00B237FD" w:rsidRPr="001C4821" w:rsidRDefault="00B237FD" w:rsidP="000B46F2">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一</w:t>
            </w:r>
          </w:p>
        </w:tc>
        <w:tc>
          <w:tcPr>
            <w:tcW w:w="1560" w:type="dxa"/>
            <w:vMerge w:val="restart"/>
            <w:vAlign w:val="center"/>
          </w:tcPr>
          <w:p w:rsidR="00B237FD" w:rsidRPr="001C4821" w:rsidRDefault="00B237FD" w:rsidP="000B46F2">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應變管理資訊系統</w:t>
            </w:r>
            <w:r w:rsidRPr="001C4821">
              <w:rPr>
                <w:rFonts w:ascii="Times New Roman" w:eastAsia="標楷體" w:hAnsi="Times New Roman"/>
                <w:sz w:val="28"/>
                <w:szCs w:val="28"/>
              </w:rPr>
              <w:t>(EMIC)</w:t>
            </w:r>
            <w:r w:rsidRPr="001C4821">
              <w:rPr>
                <w:rFonts w:ascii="Times New Roman" w:eastAsia="標楷體" w:hAnsi="Times New Roman"/>
                <w:sz w:val="28"/>
                <w:szCs w:val="28"/>
              </w:rPr>
              <w:t>使用操作及運用情形</w:t>
            </w:r>
          </w:p>
        </w:tc>
        <w:tc>
          <w:tcPr>
            <w:tcW w:w="7825" w:type="dxa"/>
            <w:vMerge w:val="restart"/>
            <w:vAlign w:val="center"/>
          </w:tcPr>
          <w:p w:rsidR="00B237FD" w:rsidRPr="001C4821" w:rsidRDefault="00B237FD" w:rsidP="00854BF4">
            <w:pPr>
              <w:pStyle w:val="a3"/>
              <w:numPr>
                <w:ilvl w:val="0"/>
                <w:numId w:val="127"/>
              </w:numPr>
              <w:spacing w:line="320" w:lineRule="exact"/>
              <w:ind w:leftChars="0"/>
              <w:jc w:val="both"/>
              <w:rPr>
                <w:rFonts w:eastAsia="標楷體"/>
                <w:sz w:val="28"/>
                <w:szCs w:val="28"/>
                <w:lang w:eastAsia="zh-TW"/>
              </w:rPr>
            </w:pPr>
            <w:r w:rsidRPr="001C4821">
              <w:rPr>
                <w:rFonts w:eastAsia="標楷體"/>
                <w:sz w:val="28"/>
                <w:szCs w:val="28"/>
                <w:lang w:eastAsia="zh-TW"/>
              </w:rPr>
              <w:t>已向本署申請辦理</w:t>
            </w:r>
            <w:r w:rsidRPr="001C4821">
              <w:rPr>
                <w:rFonts w:eastAsia="標楷體"/>
                <w:sz w:val="28"/>
                <w:szCs w:val="28"/>
                <w:lang w:eastAsia="zh-TW"/>
              </w:rPr>
              <w:t>EMIC</w:t>
            </w:r>
            <w:r w:rsidRPr="001C4821">
              <w:rPr>
                <w:rFonts w:eastAsia="標楷體"/>
                <w:sz w:val="28"/>
                <w:szCs w:val="28"/>
                <w:lang w:eastAsia="zh-TW"/>
              </w:rPr>
              <w:t>。</w:t>
            </w:r>
          </w:p>
          <w:p w:rsidR="00B237FD" w:rsidRPr="001C4821" w:rsidRDefault="00B237FD" w:rsidP="00854BF4">
            <w:pPr>
              <w:pStyle w:val="a3"/>
              <w:numPr>
                <w:ilvl w:val="0"/>
                <w:numId w:val="127"/>
              </w:numPr>
              <w:spacing w:line="320" w:lineRule="exact"/>
              <w:ind w:leftChars="0"/>
              <w:jc w:val="both"/>
              <w:rPr>
                <w:rFonts w:eastAsia="標楷體"/>
                <w:sz w:val="28"/>
                <w:szCs w:val="28"/>
                <w:lang w:eastAsia="zh-TW"/>
              </w:rPr>
            </w:pPr>
            <w:r w:rsidRPr="001C4821">
              <w:rPr>
                <w:rFonts w:eastAsia="標楷體"/>
                <w:sz w:val="28"/>
                <w:szCs w:val="28"/>
                <w:lang w:eastAsia="zh-TW"/>
              </w:rPr>
              <w:t>106</w:t>
            </w:r>
            <w:r w:rsidRPr="001C4821">
              <w:rPr>
                <w:rFonts w:eastAsia="標楷體"/>
                <w:sz w:val="28"/>
                <w:szCs w:val="28"/>
                <w:lang w:eastAsia="zh-TW"/>
              </w:rPr>
              <w:t>年</w:t>
            </w:r>
            <w:r w:rsidRPr="001C4821">
              <w:rPr>
                <w:rFonts w:eastAsia="標楷體"/>
                <w:sz w:val="28"/>
                <w:szCs w:val="28"/>
                <w:lang w:eastAsia="zh-TW"/>
              </w:rPr>
              <w:t>5</w:t>
            </w:r>
            <w:r w:rsidRPr="001C4821">
              <w:rPr>
                <w:rFonts w:eastAsia="標楷體"/>
                <w:sz w:val="28"/>
                <w:szCs w:val="28"/>
                <w:lang w:eastAsia="zh-TW"/>
              </w:rPr>
              <w:t>月</w:t>
            </w:r>
            <w:r w:rsidRPr="001C4821">
              <w:rPr>
                <w:rFonts w:eastAsia="標楷體"/>
                <w:sz w:val="28"/>
                <w:szCs w:val="28"/>
                <w:lang w:eastAsia="zh-TW"/>
              </w:rPr>
              <w:t>2</w:t>
            </w:r>
            <w:r w:rsidRPr="001C4821">
              <w:rPr>
                <w:rFonts w:eastAsia="標楷體"/>
                <w:sz w:val="28"/>
                <w:szCs w:val="28"/>
                <w:lang w:eastAsia="zh-TW"/>
              </w:rPr>
              <w:t>日至</w:t>
            </w:r>
            <w:r w:rsidRPr="001C4821">
              <w:rPr>
                <w:rFonts w:eastAsia="標楷體"/>
                <w:sz w:val="28"/>
                <w:szCs w:val="28"/>
                <w:lang w:eastAsia="zh-TW"/>
              </w:rPr>
              <w:t>19</w:t>
            </w:r>
            <w:r w:rsidRPr="001C4821">
              <w:rPr>
                <w:rFonts w:eastAsia="標楷體"/>
                <w:sz w:val="28"/>
                <w:szCs w:val="28"/>
                <w:lang w:eastAsia="zh-TW"/>
              </w:rPr>
              <w:t>日辦理演練。</w:t>
            </w:r>
          </w:p>
        </w:tc>
      </w:tr>
      <w:tr w:rsidR="00B237FD" w:rsidRPr="001C4821" w:rsidTr="00B237FD">
        <w:trPr>
          <w:trHeight w:val="320"/>
        </w:trPr>
        <w:tc>
          <w:tcPr>
            <w:tcW w:w="851" w:type="dxa"/>
            <w:vMerge/>
            <w:vAlign w:val="center"/>
          </w:tcPr>
          <w:p w:rsidR="00B237FD" w:rsidRPr="001C4821" w:rsidRDefault="00B237FD" w:rsidP="00854BF4">
            <w:pPr>
              <w:pStyle w:val="a3"/>
              <w:numPr>
                <w:ilvl w:val="0"/>
                <w:numId w:val="49"/>
              </w:numPr>
              <w:spacing w:line="320" w:lineRule="exact"/>
              <w:ind w:leftChars="0"/>
              <w:jc w:val="center"/>
              <w:rPr>
                <w:rFonts w:eastAsia="標楷體"/>
                <w:sz w:val="28"/>
                <w:szCs w:val="28"/>
                <w:lang w:eastAsia="zh-TW"/>
              </w:rPr>
            </w:pPr>
          </w:p>
        </w:tc>
        <w:tc>
          <w:tcPr>
            <w:tcW w:w="1560" w:type="dxa"/>
            <w:vMerge/>
            <w:vAlign w:val="center"/>
          </w:tcPr>
          <w:p w:rsidR="00B237FD" w:rsidRPr="001C4821" w:rsidRDefault="00B237FD" w:rsidP="000B46F2">
            <w:pPr>
              <w:spacing w:line="320" w:lineRule="exact"/>
              <w:jc w:val="both"/>
              <w:rPr>
                <w:rFonts w:ascii="Times New Roman" w:eastAsia="標楷體" w:hAnsi="Times New Roman"/>
                <w:sz w:val="28"/>
                <w:szCs w:val="28"/>
              </w:rPr>
            </w:pPr>
          </w:p>
        </w:tc>
        <w:tc>
          <w:tcPr>
            <w:tcW w:w="7825" w:type="dxa"/>
            <w:vMerge/>
            <w:vAlign w:val="center"/>
          </w:tcPr>
          <w:p w:rsidR="00B237FD" w:rsidRPr="001C4821" w:rsidRDefault="00B237FD" w:rsidP="000B46F2">
            <w:pPr>
              <w:spacing w:line="320" w:lineRule="exact"/>
              <w:jc w:val="both"/>
              <w:rPr>
                <w:rFonts w:ascii="Times New Roman" w:eastAsia="標楷體" w:hAnsi="Times New Roman"/>
                <w:sz w:val="28"/>
                <w:szCs w:val="28"/>
              </w:rPr>
            </w:pPr>
          </w:p>
        </w:tc>
      </w:tr>
      <w:tr w:rsidR="00B237FD" w:rsidRPr="001C4821" w:rsidTr="00B237FD">
        <w:trPr>
          <w:trHeight w:val="320"/>
        </w:trPr>
        <w:tc>
          <w:tcPr>
            <w:tcW w:w="851" w:type="dxa"/>
            <w:vMerge w:val="restart"/>
            <w:vAlign w:val="center"/>
          </w:tcPr>
          <w:p w:rsidR="00B237FD" w:rsidRPr="001C4821" w:rsidRDefault="00B237FD" w:rsidP="000B46F2">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二</w:t>
            </w:r>
          </w:p>
        </w:tc>
        <w:tc>
          <w:tcPr>
            <w:tcW w:w="1560" w:type="dxa"/>
            <w:vMerge w:val="restart"/>
            <w:vAlign w:val="center"/>
          </w:tcPr>
          <w:p w:rsidR="00B237FD" w:rsidRPr="001C4821" w:rsidRDefault="00B237FD" w:rsidP="000B46F2">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防救災資源資料建立及資料庫系統管理維護情形</w:t>
            </w:r>
          </w:p>
        </w:tc>
        <w:tc>
          <w:tcPr>
            <w:tcW w:w="7825" w:type="dxa"/>
            <w:vMerge w:val="restart"/>
            <w:vAlign w:val="center"/>
          </w:tcPr>
          <w:p w:rsidR="00B237FD" w:rsidRPr="001C4821" w:rsidRDefault="00B237FD" w:rsidP="00854BF4">
            <w:pPr>
              <w:pStyle w:val="a3"/>
              <w:numPr>
                <w:ilvl w:val="0"/>
                <w:numId w:val="128"/>
              </w:numPr>
              <w:spacing w:line="320" w:lineRule="exact"/>
              <w:ind w:leftChars="0"/>
              <w:jc w:val="both"/>
              <w:rPr>
                <w:rFonts w:eastAsia="標楷體"/>
                <w:sz w:val="28"/>
                <w:szCs w:val="28"/>
                <w:lang w:eastAsia="zh-TW"/>
              </w:rPr>
            </w:pPr>
            <w:r w:rsidRPr="001C4821">
              <w:rPr>
                <w:rFonts w:eastAsia="標楷體"/>
                <w:sz w:val="28"/>
                <w:szCs w:val="28"/>
                <w:lang w:eastAsia="zh-TW"/>
              </w:rPr>
              <w:t>抽查無缺失。</w:t>
            </w:r>
          </w:p>
          <w:p w:rsidR="00B237FD" w:rsidRPr="001C4821" w:rsidRDefault="00B237FD" w:rsidP="00854BF4">
            <w:pPr>
              <w:pStyle w:val="a3"/>
              <w:numPr>
                <w:ilvl w:val="0"/>
                <w:numId w:val="128"/>
              </w:numPr>
              <w:spacing w:line="320" w:lineRule="exact"/>
              <w:ind w:leftChars="0"/>
              <w:jc w:val="both"/>
              <w:rPr>
                <w:rFonts w:eastAsia="標楷體"/>
                <w:sz w:val="28"/>
                <w:szCs w:val="28"/>
                <w:lang w:eastAsia="zh-TW"/>
              </w:rPr>
            </w:pPr>
            <w:r w:rsidRPr="001C4821">
              <w:rPr>
                <w:rFonts w:eastAsia="標楷體"/>
                <w:sz w:val="28"/>
                <w:szCs w:val="28"/>
                <w:lang w:eastAsia="zh-TW"/>
              </w:rPr>
              <w:t>對下轄督導無缺失。</w:t>
            </w:r>
          </w:p>
          <w:p w:rsidR="00B237FD" w:rsidRPr="001C4821" w:rsidRDefault="00B237FD" w:rsidP="00854BF4">
            <w:pPr>
              <w:pStyle w:val="a3"/>
              <w:numPr>
                <w:ilvl w:val="0"/>
                <w:numId w:val="128"/>
              </w:numPr>
              <w:spacing w:line="320" w:lineRule="exact"/>
              <w:ind w:leftChars="0"/>
              <w:jc w:val="both"/>
              <w:rPr>
                <w:rFonts w:eastAsia="標楷體"/>
                <w:sz w:val="28"/>
                <w:szCs w:val="28"/>
                <w:lang w:eastAsia="zh-TW"/>
              </w:rPr>
            </w:pPr>
            <w:r w:rsidRPr="001C4821">
              <w:rPr>
                <w:rFonts w:eastAsia="標楷體"/>
                <w:sz w:val="28"/>
                <w:szCs w:val="28"/>
                <w:lang w:eastAsia="zh-TW"/>
              </w:rPr>
              <w:t>訂有新竹縣風震火爆災害防救資源資料庫評核計畫，</w:t>
            </w:r>
            <w:r w:rsidRPr="001C4821">
              <w:rPr>
                <w:rFonts w:eastAsia="標楷體"/>
                <w:sz w:val="28"/>
                <w:szCs w:val="28"/>
                <w:lang w:eastAsia="zh-TW"/>
              </w:rPr>
              <w:t>106</w:t>
            </w:r>
            <w:r w:rsidRPr="001C4821">
              <w:rPr>
                <w:rFonts w:eastAsia="標楷體"/>
                <w:sz w:val="28"/>
                <w:szCs w:val="28"/>
                <w:lang w:eastAsia="zh-TW"/>
              </w:rPr>
              <w:t>年</w:t>
            </w:r>
            <w:r w:rsidRPr="001C4821">
              <w:rPr>
                <w:rFonts w:eastAsia="標楷體"/>
                <w:sz w:val="28"/>
                <w:szCs w:val="28"/>
                <w:lang w:eastAsia="zh-TW"/>
              </w:rPr>
              <w:t>5</w:t>
            </w:r>
            <w:r w:rsidRPr="001C4821">
              <w:rPr>
                <w:rFonts w:eastAsia="標楷體"/>
                <w:sz w:val="28"/>
                <w:szCs w:val="28"/>
                <w:lang w:eastAsia="zh-TW"/>
              </w:rPr>
              <w:t>月</w:t>
            </w:r>
            <w:r w:rsidRPr="001C4821">
              <w:rPr>
                <w:rFonts w:eastAsia="標楷體"/>
                <w:sz w:val="28"/>
                <w:szCs w:val="28"/>
                <w:lang w:eastAsia="zh-TW"/>
              </w:rPr>
              <w:t>23</w:t>
            </w:r>
            <w:r w:rsidRPr="001C4821">
              <w:rPr>
                <w:rFonts w:eastAsia="標楷體"/>
                <w:sz w:val="28"/>
                <w:szCs w:val="28"/>
                <w:lang w:eastAsia="zh-TW"/>
              </w:rPr>
              <w:t>日至</w:t>
            </w:r>
            <w:r w:rsidRPr="001C4821">
              <w:rPr>
                <w:rFonts w:eastAsia="標楷體"/>
                <w:sz w:val="28"/>
                <w:szCs w:val="28"/>
                <w:lang w:eastAsia="zh-TW"/>
              </w:rPr>
              <w:t>25</w:t>
            </w:r>
            <w:r w:rsidRPr="001C4821">
              <w:rPr>
                <w:rFonts w:eastAsia="標楷體"/>
                <w:sz w:val="28"/>
                <w:szCs w:val="28"/>
                <w:lang w:eastAsia="zh-TW"/>
              </w:rPr>
              <w:t>日共辦理</w:t>
            </w:r>
            <w:r w:rsidRPr="001C4821">
              <w:rPr>
                <w:rFonts w:eastAsia="標楷體"/>
                <w:sz w:val="28"/>
                <w:szCs w:val="28"/>
                <w:lang w:eastAsia="zh-TW"/>
              </w:rPr>
              <w:t>5</w:t>
            </w:r>
            <w:r w:rsidRPr="001C4821">
              <w:rPr>
                <w:rFonts w:eastAsia="標楷體"/>
                <w:sz w:val="28"/>
                <w:szCs w:val="28"/>
                <w:lang w:eastAsia="zh-TW"/>
              </w:rPr>
              <w:t>梯次教育訓練。</w:t>
            </w:r>
          </w:p>
        </w:tc>
      </w:tr>
      <w:tr w:rsidR="00B237FD" w:rsidRPr="001C4821" w:rsidTr="00B237FD">
        <w:trPr>
          <w:trHeight w:val="320"/>
        </w:trPr>
        <w:tc>
          <w:tcPr>
            <w:tcW w:w="851" w:type="dxa"/>
            <w:vMerge/>
            <w:vAlign w:val="center"/>
          </w:tcPr>
          <w:p w:rsidR="00B237FD" w:rsidRPr="001C4821" w:rsidRDefault="00B237FD" w:rsidP="00854BF4">
            <w:pPr>
              <w:pStyle w:val="a3"/>
              <w:numPr>
                <w:ilvl w:val="0"/>
                <w:numId w:val="49"/>
              </w:numPr>
              <w:spacing w:line="320" w:lineRule="exact"/>
              <w:ind w:leftChars="0"/>
              <w:jc w:val="center"/>
              <w:rPr>
                <w:rFonts w:eastAsia="標楷體"/>
                <w:sz w:val="28"/>
                <w:szCs w:val="28"/>
                <w:lang w:eastAsia="zh-TW"/>
              </w:rPr>
            </w:pPr>
          </w:p>
        </w:tc>
        <w:tc>
          <w:tcPr>
            <w:tcW w:w="1560" w:type="dxa"/>
            <w:vMerge/>
            <w:vAlign w:val="center"/>
          </w:tcPr>
          <w:p w:rsidR="00B237FD" w:rsidRPr="001C4821" w:rsidRDefault="00B237FD" w:rsidP="000B46F2">
            <w:pPr>
              <w:spacing w:line="320" w:lineRule="exact"/>
              <w:jc w:val="both"/>
              <w:rPr>
                <w:rFonts w:ascii="Times New Roman" w:eastAsia="標楷體" w:hAnsi="Times New Roman"/>
                <w:sz w:val="28"/>
                <w:szCs w:val="28"/>
              </w:rPr>
            </w:pPr>
          </w:p>
        </w:tc>
        <w:tc>
          <w:tcPr>
            <w:tcW w:w="7825" w:type="dxa"/>
            <w:vMerge/>
            <w:vAlign w:val="center"/>
          </w:tcPr>
          <w:p w:rsidR="00B237FD" w:rsidRPr="001C4821" w:rsidRDefault="00B237FD" w:rsidP="000B46F2">
            <w:pPr>
              <w:spacing w:line="320" w:lineRule="exact"/>
              <w:jc w:val="both"/>
              <w:rPr>
                <w:rFonts w:ascii="Times New Roman" w:eastAsia="標楷體" w:hAnsi="Times New Roman"/>
                <w:sz w:val="28"/>
                <w:szCs w:val="28"/>
              </w:rPr>
            </w:pPr>
          </w:p>
        </w:tc>
      </w:tr>
      <w:tr w:rsidR="00B237FD" w:rsidRPr="001C4821" w:rsidTr="00B237FD">
        <w:trPr>
          <w:trHeight w:val="320"/>
        </w:trPr>
        <w:tc>
          <w:tcPr>
            <w:tcW w:w="851" w:type="dxa"/>
            <w:vMerge w:val="restart"/>
            <w:vAlign w:val="center"/>
          </w:tcPr>
          <w:p w:rsidR="00B237FD" w:rsidRPr="001C4821" w:rsidRDefault="00B237FD" w:rsidP="000B46F2">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三</w:t>
            </w:r>
          </w:p>
        </w:tc>
        <w:tc>
          <w:tcPr>
            <w:tcW w:w="1560" w:type="dxa"/>
            <w:vMerge w:val="restart"/>
            <w:vAlign w:val="center"/>
          </w:tcPr>
          <w:p w:rsidR="00B237FD" w:rsidRPr="001C4821" w:rsidRDefault="00B237FD" w:rsidP="000B46F2">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災情查通報宣導教育及執行績效</w:t>
            </w:r>
          </w:p>
        </w:tc>
        <w:tc>
          <w:tcPr>
            <w:tcW w:w="7825" w:type="dxa"/>
            <w:vMerge w:val="restart"/>
            <w:vAlign w:val="center"/>
          </w:tcPr>
          <w:p w:rsidR="00B237FD" w:rsidRPr="001C4821" w:rsidRDefault="00B237FD" w:rsidP="00854BF4">
            <w:pPr>
              <w:pStyle w:val="a3"/>
              <w:numPr>
                <w:ilvl w:val="0"/>
                <w:numId w:val="129"/>
              </w:numPr>
              <w:spacing w:line="320" w:lineRule="exact"/>
              <w:ind w:leftChars="0"/>
              <w:jc w:val="both"/>
              <w:rPr>
                <w:rFonts w:eastAsia="標楷體"/>
                <w:sz w:val="28"/>
                <w:szCs w:val="28"/>
                <w:lang w:eastAsia="zh-TW"/>
              </w:rPr>
            </w:pPr>
            <w:r w:rsidRPr="001C4821">
              <w:rPr>
                <w:rFonts w:eastAsia="標楷體"/>
                <w:sz w:val="28"/>
                <w:szCs w:val="28"/>
                <w:lang w:eastAsia="zh-TW"/>
              </w:rPr>
              <w:t>106</w:t>
            </w:r>
            <w:r w:rsidRPr="001C4821">
              <w:rPr>
                <w:rFonts w:eastAsia="標楷體"/>
                <w:sz w:val="28"/>
                <w:szCs w:val="28"/>
                <w:lang w:eastAsia="zh-TW"/>
              </w:rPr>
              <w:t>年</w:t>
            </w:r>
            <w:r w:rsidRPr="001C4821">
              <w:rPr>
                <w:rFonts w:eastAsia="標楷體"/>
                <w:sz w:val="28"/>
                <w:szCs w:val="28"/>
                <w:lang w:eastAsia="zh-TW"/>
              </w:rPr>
              <w:t>6</w:t>
            </w:r>
            <w:r w:rsidRPr="001C4821">
              <w:rPr>
                <w:rFonts w:eastAsia="標楷體"/>
                <w:sz w:val="28"/>
                <w:szCs w:val="28"/>
                <w:lang w:eastAsia="zh-TW"/>
              </w:rPr>
              <w:t>月</w:t>
            </w:r>
            <w:r w:rsidRPr="001C4821">
              <w:rPr>
                <w:rFonts w:eastAsia="標楷體"/>
                <w:sz w:val="28"/>
                <w:szCs w:val="28"/>
                <w:lang w:eastAsia="zh-TW"/>
              </w:rPr>
              <w:t>29</w:t>
            </w:r>
            <w:r w:rsidRPr="001C4821">
              <w:rPr>
                <w:rFonts w:eastAsia="標楷體"/>
                <w:sz w:val="28"/>
                <w:szCs w:val="28"/>
                <w:lang w:eastAsia="zh-TW"/>
              </w:rPr>
              <w:t>日辦理災情查通報教育訓練。</w:t>
            </w:r>
          </w:p>
          <w:p w:rsidR="00B237FD" w:rsidRPr="001C4821" w:rsidRDefault="00B237FD" w:rsidP="00854BF4">
            <w:pPr>
              <w:pStyle w:val="a3"/>
              <w:numPr>
                <w:ilvl w:val="0"/>
                <w:numId w:val="129"/>
              </w:numPr>
              <w:spacing w:line="320" w:lineRule="exact"/>
              <w:ind w:leftChars="0"/>
              <w:jc w:val="both"/>
              <w:rPr>
                <w:rFonts w:eastAsia="標楷體"/>
                <w:sz w:val="28"/>
                <w:szCs w:val="28"/>
                <w:lang w:eastAsia="zh-TW"/>
              </w:rPr>
            </w:pPr>
            <w:r w:rsidRPr="001C4821">
              <w:rPr>
                <w:rFonts w:eastAsia="標楷體"/>
                <w:sz w:val="28"/>
                <w:szCs w:val="28"/>
                <w:lang w:eastAsia="zh-TW"/>
              </w:rPr>
              <w:t>網路社群情資作業人員機制部分無文字要點，僅以表格方式呈現。</w:t>
            </w:r>
          </w:p>
        </w:tc>
      </w:tr>
      <w:tr w:rsidR="00B237FD" w:rsidRPr="001C4821" w:rsidTr="00B237FD">
        <w:trPr>
          <w:trHeight w:val="320"/>
        </w:trPr>
        <w:tc>
          <w:tcPr>
            <w:tcW w:w="851" w:type="dxa"/>
            <w:vMerge/>
            <w:vAlign w:val="center"/>
          </w:tcPr>
          <w:p w:rsidR="00B237FD" w:rsidRPr="001C4821" w:rsidRDefault="00B237FD" w:rsidP="00854BF4">
            <w:pPr>
              <w:pStyle w:val="a3"/>
              <w:numPr>
                <w:ilvl w:val="0"/>
                <w:numId w:val="49"/>
              </w:numPr>
              <w:spacing w:line="320" w:lineRule="exact"/>
              <w:ind w:leftChars="0"/>
              <w:jc w:val="center"/>
              <w:rPr>
                <w:rFonts w:eastAsia="標楷體"/>
                <w:sz w:val="28"/>
                <w:szCs w:val="28"/>
                <w:lang w:eastAsia="zh-TW"/>
              </w:rPr>
            </w:pPr>
          </w:p>
        </w:tc>
        <w:tc>
          <w:tcPr>
            <w:tcW w:w="1560" w:type="dxa"/>
            <w:vMerge/>
            <w:vAlign w:val="center"/>
          </w:tcPr>
          <w:p w:rsidR="00B237FD" w:rsidRPr="001C4821" w:rsidRDefault="00B237FD" w:rsidP="000B46F2">
            <w:pPr>
              <w:spacing w:line="320" w:lineRule="exact"/>
              <w:jc w:val="both"/>
              <w:rPr>
                <w:rFonts w:ascii="Times New Roman" w:eastAsia="標楷體" w:hAnsi="Times New Roman"/>
                <w:sz w:val="28"/>
                <w:szCs w:val="28"/>
              </w:rPr>
            </w:pPr>
          </w:p>
        </w:tc>
        <w:tc>
          <w:tcPr>
            <w:tcW w:w="7825" w:type="dxa"/>
            <w:vMerge/>
            <w:vAlign w:val="center"/>
          </w:tcPr>
          <w:p w:rsidR="00B237FD" w:rsidRPr="001C4821" w:rsidRDefault="00B237FD" w:rsidP="000B46F2">
            <w:pPr>
              <w:spacing w:line="320" w:lineRule="exact"/>
              <w:jc w:val="both"/>
              <w:rPr>
                <w:rFonts w:ascii="Times New Roman" w:eastAsia="標楷體" w:hAnsi="Times New Roman"/>
                <w:sz w:val="28"/>
                <w:szCs w:val="28"/>
              </w:rPr>
            </w:pPr>
          </w:p>
        </w:tc>
      </w:tr>
      <w:tr w:rsidR="00B237FD" w:rsidRPr="001C4821" w:rsidTr="00B237FD">
        <w:trPr>
          <w:trHeight w:val="320"/>
        </w:trPr>
        <w:tc>
          <w:tcPr>
            <w:tcW w:w="851" w:type="dxa"/>
            <w:vMerge w:val="restart"/>
            <w:vAlign w:val="center"/>
          </w:tcPr>
          <w:p w:rsidR="00B237FD" w:rsidRPr="001C4821" w:rsidRDefault="00B237FD" w:rsidP="000B46F2">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四</w:t>
            </w:r>
          </w:p>
        </w:tc>
        <w:tc>
          <w:tcPr>
            <w:tcW w:w="1560" w:type="dxa"/>
            <w:vMerge w:val="restart"/>
            <w:vAlign w:val="center"/>
          </w:tcPr>
          <w:p w:rsidR="00B237FD" w:rsidRPr="001C4821" w:rsidRDefault="00B237FD" w:rsidP="000B46F2">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「內政部主管」災害應變中心開設應變情形</w:t>
            </w:r>
          </w:p>
        </w:tc>
        <w:tc>
          <w:tcPr>
            <w:tcW w:w="7825" w:type="dxa"/>
            <w:vMerge w:val="restart"/>
            <w:vAlign w:val="center"/>
          </w:tcPr>
          <w:p w:rsidR="00B237FD" w:rsidRPr="001C4821" w:rsidRDefault="00B237FD" w:rsidP="00854BF4">
            <w:pPr>
              <w:pStyle w:val="a3"/>
              <w:numPr>
                <w:ilvl w:val="0"/>
                <w:numId w:val="130"/>
              </w:numPr>
              <w:spacing w:line="320" w:lineRule="exact"/>
              <w:ind w:leftChars="0"/>
              <w:jc w:val="both"/>
              <w:rPr>
                <w:rFonts w:eastAsia="標楷體"/>
                <w:sz w:val="28"/>
                <w:szCs w:val="28"/>
                <w:lang w:eastAsia="zh-TW"/>
              </w:rPr>
            </w:pPr>
            <w:r w:rsidRPr="001C4821">
              <w:rPr>
                <w:rFonts w:eastAsia="標楷體"/>
                <w:sz w:val="28"/>
                <w:szCs w:val="28"/>
                <w:lang w:eastAsia="zh-TW"/>
              </w:rPr>
              <w:t>尼伯特、馬勒卡、梅姬颱風開設及撤除均依規定簽陳並檢附相關警報單。</w:t>
            </w:r>
          </w:p>
          <w:p w:rsidR="00B237FD" w:rsidRPr="001C4821" w:rsidRDefault="00B237FD" w:rsidP="00854BF4">
            <w:pPr>
              <w:pStyle w:val="a3"/>
              <w:numPr>
                <w:ilvl w:val="0"/>
                <w:numId w:val="130"/>
              </w:numPr>
              <w:spacing w:line="320" w:lineRule="exact"/>
              <w:ind w:leftChars="0"/>
              <w:jc w:val="both"/>
              <w:rPr>
                <w:rFonts w:eastAsia="標楷體"/>
                <w:sz w:val="28"/>
                <w:szCs w:val="28"/>
                <w:lang w:eastAsia="zh-TW"/>
              </w:rPr>
            </w:pPr>
            <w:r w:rsidRPr="001C4821">
              <w:rPr>
                <w:rFonts w:eastAsia="標楷體"/>
                <w:sz w:val="28"/>
                <w:szCs w:val="28"/>
                <w:lang w:eastAsia="zh-TW"/>
              </w:rPr>
              <w:t>中央應變中心傳真通報之回傳簽名部分層級未符規定</w:t>
            </w:r>
            <w:r w:rsidRPr="001C4821">
              <w:rPr>
                <w:rFonts w:eastAsia="標楷體"/>
                <w:sz w:val="28"/>
                <w:szCs w:val="28"/>
                <w:lang w:eastAsia="zh-TW"/>
              </w:rPr>
              <w:t>:</w:t>
            </w:r>
            <w:r w:rsidRPr="001C4821">
              <w:rPr>
                <w:rFonts w:eastAsia="標楷體"/>
                <w:sz w:val="28"/>
                <w:szCs w:val="28"/>
                <w:lang w:eastAsia="zh-TW"/>
              </w:rPr>
              <w:t>馬勒卡</w:t>
            </w:r>
            <w:r w:rsidRPr="001C4821">
              <w:rPr>
                <w:rFonts w:eastAsia="標楷體"/>
                <w:sz w:val="28"/>
                <w:szCs w:val="28"/>
                <w:lang w:eastAsia="zh-TW"/>
              </w:rPr>
              <w:t>105.9.16</w:t>
            </w:r>
            <w:r w:rsidRPr="001C4821">
              <w:rPr>
                <w:rFonts w:eastAsia="標楷體"/>
                <w:sz w:val="28"/>
                <w:szCs w:val="28"/>
                <w:lang w:eastAsia="zh-TW"/>
              </w:rPr>
              <w:t>參字</w:t>
            </w:r>
            <w:r w:rsidRPr="001C4821">
              <w:rPr>
                <w:rFonts w:eastAsia="標楷體"/>
                <w:sz w:val="28"/>
                <w:szCs w:val="28"/>
                <w:lang w:eastAsia="zh-TW"/>
              </w:rPr>
              <w:t>001(</w:t>
            </w:r>
            <w:r w:rsidRPr="001C4821">
              <w:rPr>
                <w:rFonts w:eastAsia="標楷體"/>
                <w:sz w:val="28"/>
                <w:szCs w:val="28"/>
                <w:lang w:eastAsia="zh-TW"/>
              </w:rPr>
              <w:t>小隊長</w:t>
            </w:r>
            <w:r w:rsidRPr="001C4821">
              <w:rPr>
                <w:rFonts w:eastAsia="標楷體"/>
                <w:sz w:val="28"/>
                <w:szCs w:val="28"/>
                <w:lang w:eastAsia="zh-TW"/>
              </w:rPr>
              <w:t>/</w:t>
            </w:r>
            <w:r w:rsidRPr="001C4821">
              <w:rPr>
                <w:rFonts w:eastAsia="標楷體"/>
                <w:sz w:val="28"/>
                <w:szCs w:val="28"/>
                <w:lang w:eastAsia="zh-TW"/>
              </w:rPr>
              <w:t>呂丞棋</w:t>
            </w:r>
            <w:r w:rsidRPr="001C4821">
              <w:rPr>
                <w:rFonts w:eastAsia="標楷體"/>
                <w:sz w:val="28"/>
                <w:szCs w:val="28"/>
                <w:lang w:eastAsia="zh-TW"/>
              </w:rPr>
              <w:t>)</w:t>
            </w:r>
            <w:r w:rsidRPr="001C4821">
              <w:rPr>
                <w:rFonts w:eastAsia="標楷體"/>
                <w:sz w:val="28"/>
                <w:szCs w:val="28"/>
                <w:lang w:eastAsia="zh-TW"/>
              </w:rPr>
              <w:t>、馬勒卡</w:t>
            </w:r>
            <w:r w:rsidRPr="001C4821">
              <w:rPr>
                <w:rFonts w:eastAsia="標楷體"/>
                <w:sz w:val="28"/>
                <w:szCs w:val="28"/>
                <w:lang w:eastAsia="zh-TW"/>
              </w:rPr>
              <w:t>105.9.17</w:t>
            </w:r>
            <w:r w:rsidRPr="001C4821">
              <w:rPr>
                <w:rFonts w:eastAsia="標楷體"/>
                <w:sz w:val="28"/>
                <w:szCs w:val="28"/>
                <w:lang w:eastAsia="zh-TW"/>
              </w:rPr>
              <w:t>參字</w:t>
            </w:r>
            <w:r w:rsidRPr="001C4821">
              <w:rPr>
                <w:rFonts w:eastAsia="標楷體"/>
                <w:sz w:val="28"/>
                <w:szCs w:val="28"/>
                <w:lang w:eastAsia="zh-TW"/>
              </w:rPr>
              <w:t>006(</w:t>
            </w:r>
            <w:r w:rsidRPr="001C4821">
              <w:rPr>
                <w:rFonts w:eastAsia="標楷體"/>
                <w:sz w:val="28"/>
                <w:szCs w:val="28"/>
                <w:lang w:eastAsia="zh-TW"/>
              </w:rPr>
              <w:t>科員</w:t>
            </w:r>
            <w:r w:rsidRPr="001C4821">
              <w:rPr>
                <w:rFonts w:eastAsia="標楷體"/>
                <w:sz w:val="28"/>
                <w:szCs w:val="28"/>
                <w:lang w:eastAsia="zh-TW"/>
              </w:rPr>
              <w:t>/</w:t>
            </w:r>
            <w:r w:rsidRPr="001C4821">
              <w:rPr>
                <w:rFonts w:eastAsia="標楷體"/>
                <w:sz w:val="28"/>
                <w:szCs w:val="28"/>
                <w:lang w:eastAsia="zh-TW"/>
              </w:rPr>
              <w:t>余文正</w:t>
            </w:r>
            <w:r w:rsidRPr="001C4821">
              <w:rPr>
                <w:rFonts w:eastAsia="標楷體"/>
                <w:sz w:val="28"/>
                <w:szCs w:val="28"/>
                <w:lang w:eastAsia="zh-TW"/>
              </w:rPr>
              <w:t>)</w:t>
            </w:r>
            <w:r w:rsidRPr="001C4821">
              <w:rPr>
                <w:rFonts w:eastAsia="標楷體"/>
                <w:sz w:val="28"/>
                <w:szCs w:val="28"/>
                <w:lang w:eastAsia="zh-TW"/>
              </w:rPr>
              <w:t>、</w:t>
            </w:r>
            <w:r w:rsidRPr="001C4821">
              <w:rPr>
                <w:rFonts w:eastAsia="標楷體"/>
                <w:sz w:val="28"/>
                <w:szCs w:val="28"/>
                <w:lang w:eastAsia="zh-TW"/>
              </w:rPr>
              <w:t xml:space="preserve"> </w:t>
            </w:r>
            <w:r w:rsidRPr="001C4821">
              <w:rPr>
                <w:rFonts w:eastAsia="標楷體"/>
                <w:sz w:val="28"/>
                <w:szCs w:val="28"/>
                <w:lang w:eastAsia="zh-TW"/>
              </w:rPr>
              <w:t>梅姬</w:t>
            </w:r>
            <w:r w:rsidRPr="001C4821">
              <w:rPr>
                <w:rFonts w:eastAsia="標楷體"/>
                <w:sz w:val="28"/>
                <w:szCs w:val="28"/>
                <w:lang w:eastAsia="zh-TW"/>
              </w:rPr>
              <w:t>105.9.28</w:t>
            </w:r>
            <w:r w:rsidRPr="001C4821">
              <w:rPr>
                <w:rFonts w:eastAsia="標楷體"/>
                <w:sz w:val="28"/>
                <w:szCs w:val="28"/>
                <w:lang w:eastAsia="zh-TW"/>
              </w:rPr>
              <w:t>參字</w:t>
            </w:r>
            <w:r w:rsidRPr="001C4821">
              <w:rPr>
                <w:rFonts w:eastAsia="標楷體"/>
                <w:sz w:val="28"/>
                <w:szCs w:val="28"/>
                <w:lang w:eastAsia="zh-TW"/>
              </w:rPr>
              <w:t>0121(</w:t>
            </w:r>
            <w:r w:rsidRPr="001C4821">
              <w:rPr>
                <w:rFonts w:eastAsia="標楷體"/>
                <w:sz w:val="28"/>
                <w:szCs w:val="28"/>
                <w:lang w:eastAsia="zh-TW"/>
              </w:rPr>
              <w:t>小隊長</w:t>
            </w:r>
            <w:r w:rsidRPr="001C4821">
              <w:rPr>
                <w:rFonts w:eastAsia="標楷體"/>
                <w:sz w:val="28"/>
                <w:szCs w:val="28"/>
                <w:lang w:eastAsia="zh-TW"/>
              </w:rPr>
              <w:t>/</w:t>
            </w:r>
            <w:r w:rsidRPr="001C4821">
              <w:rPr>
                <w:rFonts w:eastAsia="標楷體"/>
                <w:sz w:val="28"/>
                <w:szCs w:val="28"/>
                <w:lang w:eastAsia="zh-TW"/>
              </w:rPr>
              <w:t>呂丞棋</w:t>
            </w:r>
            <w:r w:rsidRPr="001C4821">
              <w:rPr>
                <w:rFonts w:eastAsia="標楷體"/>
                <w:sz w:val="28"/>
                <w:szCs w:val="28"/>
                <w:lang w:eastAsia="zh-TW"/>
              </w:rPr>
              <w:t>)</w:t>
            </w:r>
            <w:r w:rsidRPr="001C4821">
              <w:rPr>
                <w:rFonts w:eastAsia="標楷體"/>
                <w:sz w:val="28"/>
                <w:szCs w:val="28"/>
                <w:lang w:eastAsia="zh-TW"/>
              </w:rPr>
              <w:t>。</w:t>
            </w:r>
          </w:p>
        </w:tc>
      </w:tr>
      <w:tr w:rsidR="00B237FD" w:rsidRPr="001C4821" w:rsidTr="00B237FD">
        <w:trPr>
          <w:trHeight w:val="320"/>
        </w:trPr>
        <w:tc>
          <w:tcPr>
            <w:tcW w:w="851" w:type="dxa"/>
            <w:vMerge/>
            <w:vAlign w:val="center"/>
          </w:tcPr>
          <w:p w:rsidR="00B237FD" w:rsidRPr="001C4821" w:rsidRDefault="00B237FD" w:rsidP="00854BF4">
            <w:pPr>
              <w:pStyle w:val="a3"/>
              <w:numPr>
                <w:ilvl w:val="0"/>
                <w:numId w:val="49"/>
              </w:numPr>
              <w:spacing w:line="320" w:lineRule="exact"/>
              <w:ind w:leftChars="0"/>
              <w:jc w:val="center"/>
              <w:rPr>
                <w:rFonts w:eastAsia="標楷體"/>
                <w:sz w:val="28"/>
                <w:szCs w:val="28"/>
                <w:lang w:eastAsia="zh-TW"/>
              </w:rPr>
            </w:pPr>
          </w:p>
        </w:tc>
        <w:tc>
          <w:tcPr>
            <w:tcW w:w="1560" w:type="dxa"/>
            <w:vMerge/>
            <w:vAlign w:val="center"/>
          </w:tcPr>
          <w:p w:rsidR="00B237FD" w:rsidRPr="001C4821" w:rsidRDefault="00B237FD" w:rsidP="000B46F2">
            <w:pPr>
              <w:spacing w:line="320" w:lineRule="exact"/>
              <w:jc w:val="both"/>
              <w:rPr>
                <w:rFonts w:ascii="Times New Roman" w:eastAsia="標楷體" w:hAnsi="Times New Roman"/>
                <w:sz w:val="28"/>
                <w:szCs w:val="28"/>
              </w:rPr>
            </w:pPr>
          </w:p>
        </w:tc>
        <w:tc>
          <w:tcPr>
            <w:tcW w:w="7825" w:type="dxa"/>
            <w:vMerge/>
            <w:vAlign w:val="center"/>
          </w:tcPr>
          <w:p w:rsidR="00B237FD" w:rsidRPr="001C4821" w:rsidRDefault="00B237FD" w:rsidP="000B46F2">
            <w:pPr>
              <w:spacing w:line="320" w:lineRule="exact"/>
              <w:jc w:val="both"/>
              <w:rPr>
                <w:rFonts w:ascii="Times New Roman" w:eastAsia="標楷體" w:hAnsi="Times New Roman"/>
                <w:sz w:val="28"/>
                <w:szCs w:val="28"/>
              </w:rPr>
            </w:pPr>
          </w:p>
        </w:tc>
      </w:tr>
      <w:tr w:rsidR="00B237FD" w:rsidRPr="001C4821" w:rsidTr="00B237FD">
        <w:trPr>
          <w:trHeight w:val="320"/>
        </w:trPr>
        <w:tc>
          <w:tcPr>
            <w:tcW w:w="851" w:type="dxa"/>
            <w:vMerge w:val="restart"/>
            <w:tcBorders>
              <w:top w:val="single" w:sz="4" w:space="0" w:color="auto"/>
              <w:left w:val="single" w:sz="4" w:space="0" w:color="auto"/>
              <w:right w:val="single" w:sz="4" w:space="0" w:color="auto"/>
            </w:tcBorders>
            <w:vAlign w:val="center"/>
          </w:tcPr>
          <w:p w:rsidR="00B237FD" w:rsidRPr="001C4821" w:rsidRDefault="00B237FD" w:rsidP="000B46F2">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五</w:t>
            </w:r>
          </w:p>
        </w:tc>
        <w:tc>
          <w:tcPr>
            <w:tcW w:w="1560" w:type="dxa"/>
            <w:vMerge w:val="restart"/>
            <w:tcBorders>
              <w:top w:val="single" w:sz="4" w:space="0" w:color="auto"/>
              <w:left w:val="single" w:sz="4" w:space="0" w:color="auto"/>
              <w:right w:val="single" w:sz="4" w:space="0" w:color="auto"/>
            </w:tcBorders>
            <w:vAlign w:val="center"/>
          </w:tcPr>
          <w:p w:rsidR="00B237FD" w:rsidRPr="001C4821" w:rsidRDefault="00B237FD" w:rsidP="000B46F2">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防災宣導及教育</w:t>
            </w:r>
          </w:p>
        </w:tc>
        <w:tc>
          <w:tcPr>
            <w:tcW w:w="7825" w:type="dxa"/>
            <w:vMerge w:val="restart"/>
            <w:tcBorders>
              <w:top w:val="single" w:sz="4" w:space="0" w:color="auto"/>
              <w:left w:val="single" w:sz="4" w:space="0" w:color="auto"/>
              <w:right w:val="single" w:sz="4" w:space="0" w:color="auto"/>
            </w:tcBorders>
            <w:vAlign w:val="center"/>
          </w:tcPr>
          <w:p w:rsidR="00B237FD" w:rsidRPr="001C4821" w:rsidRDefault="00B237FD" w:rsidP="00854BF4">
            <w:pPr>
              <w:pStyle w:val="a3"/>
              <w:numPr>
                <w:ilvl w:val="0"/>
                <w:numId w:val="131"/>
              </w:numPr>
              <w:spacing w:line="320" w:lineRule="exact"/>
              <w:ind w:leftChars="0"/>
              <w:jc w:val="both"/>
              <w:rPr>
                <w:rFonts w:eastAsia="標楷體"/>
                <w:sz w:val="28"/>
                <w:szCs w:val="28"/>
                <w:lang w:eastAsia="zh-TW"/>
              </w:rPr>
            </w:pPr>
            <w:r w:rsidRPr="001C4821">
              <w:rPr>
                <w:rFonts w:eastAsia="標楷體"/>
                <w:sz w:val="28"/>
                <w:szCs w:val="28"/>
                <w:lang w:eastAsia="zh-TW"/>
              </w:rPr>
              <w:t>辦理防火防災宣導、洽請有線、無線電視、廣播電台、及其他傳播系統，插播防災短片、海報張貼等。</w:t>
            </w:r>
          </w:p>
          <w:p w:rsidR="00B237FD" w:rsidRPr="001C4821" w:rsidRDefault="00B237FD" w:rsidP="00854BF4">
            <w:pPr>
              <w:pStyle w:val="a3"/>
              <w:numPr>
                <w:ilvl w:val="0"/>
                <w:numId w:val="131"/>
              </w:numPr>
              <w:spacing w:line="320" w:lineRule="exact"/>
              <w:ind w:leftChars="0"/>
              <w:jc w:val="both"/>
              <w:rPr>
                <w:rFonts w:eastAsia="標楷體"/>
                <w:sz w:val="28"/>
                <w:szCs w:val="28"/>
                <w:lang w:eastAsia="zh-TW"/>
              </w:rPr>
            </w:pPr>
            <w:r w:rsidRPr="001C4821">
              <w:rPr>
                <w:rFonts w:eastAsia="標楷體"/>
                <w:sz w:val="28"/>
                <w:szCs w:val="28"/>
                <w:lang w:eastAsia="zh-TW"/>
              </w:rPr>
              <w:t>參與台灣抗震網比例</w:t>
            </w:r>
            <w:r w:rsidRPr="001C4821">
              <w:rPr>
                <w:rFonts w:eastAsia="標楷體"/>
                <w:sz w:val="28"/>
                <w:szCs w:val="28"/>
                <w:lang w:eastAsia="zh-TW"/>
              </w:rPr>
              <w:t>9.07%</w:t>
            </w:r>
            <w:r w:rsidRPr="001C4821">
              <w:rPr>
                <w:rFonts w:eastAsia="標楷體"/>
                <w:sz w:val="28"/>
                <w:szCs w:val="28"/>
                <w:lang w:eastAsia="zh-TW"/>
              </w:rPr>
              <w:t>。</w:t>
            </w:r>
          </w:p>
          <w:p w:rsidR="00B237FD" w:rsidRPr="001C4821" w:rsidRDefault="00B237FD" w:rsidP="00854BF4">
            <w:pPr>
              <w:pStyle w:val="a3"/>
              <w:numPr>
                <w:ilvl w:val="0"/>
                <w:numId w:val="131"/>
              </w:numPr>
              <w:spacing w:line="320" w:lineRule="exact"/>
              <w:ind w:leftChars="0"/>
              <w:jc w:val="both"/>
              <w:rPr>
                <w:rFonts w:eastAsia="標楷體"/>
                <w:sz w:val="28"/>
                <w:szCs w:val="28"/>
                <w:lang w:eastAsia="zh-TW"/>
              </w:rPr>
            </w:pPr>
            <w:r w:rsidRPr="001C4821">
              <w:rPr>
                <w:rFonts w:eastAsia="標楷體"/>
                <w:sz w:val="28"/>
                <w:szCs w:val="28"/>
                <w:lang w:eastAsia="zh-TW"/>
              </w:rPr>
              <w:t>辦理新竹新竹工業局企業防災教育訓練，辦理防災著色繪畫比賽。</w:t>
            </w:r>
          </w:p>
        </w:tc>
      </w:tr>
      <w:tr w:rsidR="00B237FD" w:rsidRPr="001C4821" w:rsidTr="00B237FD">
        <w:trPr>
          <w:trHeight w:val="320"/>
        </w:trPr>
        <w:tc>
          <w:tcPr>
            <w:tcW w:w="851" w:type="dxa"/>
            <w:vMerge/>
            <w:tcBorders>
              <w:left w:val="single" w:sz="4" w:space="0" w:color="auto"/>
              <w:right w:val="single" w:sz="4" w:space="0" w:color="auto"/>
            </w:tcBorders>
            <w:vAlign w:val="center"/>
          </w:tcPr>
          <w:p w:rsidR="00B237FD" w:rsidRPr="001C4821" w:rsidRDefault="00B237FD" w:rsidP="00854BF4">
            <w:pPr>
              <w:pStyle w:val="a3"/>
              <w:numPr>
                <w:ilvl w:val="0"/>
                <w:numId w:val="49"/>
              </w:numPr>
              <w:spacing w:line="320" w:lineRule="exact"/>
              <w:ind w:leftChars="0"/>
              <w:jc w:val="center"/>
              <w:rPr>
                <w:rFonts w:eastAsia="標楷體"/>
                <w:sz w:val="28"/>
                <w:szCs w:val="28"/>
                <w:lang w:eastAsia="zh-TW"/>
              </w:rPr>
            </w:pPr>
          </w:p>
        </w:tc>
        <w:tc>
          <w:tcPr>
            <w:tcW w:w="1560" w:type="dxa"/>
            <w:vMerge/>
            <w:tcBorders>
              <w:left w:val="single" w:sz="4" w:space="0" w:color="auto"/>
              <w:right w:val="single" w:sz="4" w:space="0" w:color="auto"/>
            </w:tcBorders>
            <w:vAlign w:val="center"/>
          </w:tcPr>
          <w:p w:rsidR="00B237FD" w:rsidRPr="001C4821" w:rsidRDefault="00B237FD" w:rsidP="000B46F2">
            <w:pPr>
              <w:spacing w:line="320" w:lineRule="exact"/>
              <w:jc w:val="both"/>
              <w:rPr>
                <w:rFonts w:ascii="Times New Roman" w:eastAsia="標楷體" w:hAnsi="Times New Roman"/>
                <w:sz w:val="28"/>
                <w:szCs w:val="28"/>
              </w:rPr>
            </w:pPr>
          </w:p>
        </w:tc>
        <w:tc>
          <w:tcPr>
            <w:tcW w:w="7825" w:type="dxa"/>
            <w:vMerge/>
            <w:tcBorders>
              <w:left w:val="single" w:sz="4" w:space="0" w:color="auto"/>
              <w:right w:val="single" w:sz="4" w:space="0" w:color="auto"/>
            </w:tcBorders>
            <w:vAlign w:val="center"/>
          </w:tcPr>
          <w:p w:rsidR="00B237FD" w:rsidRPr="001C4821" w:rsidRDefault="00B237FD" w:rsidP="000B46F2">
            <w:pPr>
              <w:spacing w:line="320" w:lineRule="exact"/>
              <w:jc w:val="both"/>
              <w:rPr>
                <w:rFonts w:ascii="Times New Roman" w:eastAsia="標楷體" w:hAnsi="Times New Roman"/>
                <w:sz w:val="28"/>
                <w:szCs w:val="28"/>
              </w:rPr>
            </w:pPr>
          </w:p>
        </w:tc>
      </w:tr>
      <w:tr w:rsidR="00B237FD" w:rsidRPr="001C4821" w:rsidTr="00B237FD">
        <w:trPr>
          <w:trHeight w:val="320"/>
        </w:trPr>
        <w:tc>
          <w:tcPr>
            <w:tcW w:w="851" w:type="dxa"/>
            <w:vMerge/>
            <w:tcBorders>
              <w:left w:val="single" w:sz="4" w:space="0" w:color="auto"/>
              <w:bottom w:val="single" w:sz="4" w:space="0" w:color="auto"/>
              <w:right w:val="single" w:sz="4" w:space="0" w:color="auto"/>
            </w:tcBorders>
            <w:vAlign w:val="center"/>
          </w:tcPr>
          <w:p w:rsidR="00B237FD" w:rsidRPr="001C4821" w:rsidRDefault="00B237FD" w:rsidP="00854BF4">
            <w:pPr>
              <w:pStyle w:val="a3"/>
              <w:numPr>
                <w:ilvl w:val="0"/>
                <w:numId w:val="49"/>
              </w:numPr>
              <w:spacing w:line="320" w:lineRule="exact"/>
              <w:ind w:leftChars="0"/>
              <w:jc w:val="center"/>
              <w:rPr>
                <w:rFonts w:eastAsia="標楷體"/>
                <w:sz w:val="28"/>
                <w:szCs w:val="28"/>
                <w:lang w:eastAsia="zh-TW"/>
              </w:rPr>
            </w:pPr>
          </w:p>
        </w:tc>
        <w:tc>
          <w:tcPr>
            <w:tcW w:w="1560" w:type="dxa"/>
            <w:vMerge/>
            <w:tcBorders>
              <w:left w:val="single" w:sz="4" w:space="0" w:color="auto"/>
              <w:bottom w:val="single" w:sz="4" w:space="0" w:color="auto"/>
              <w:right w:val="single" w:sz="4" w:space="0" w:color="auto"/>
            </w:tcBorders>
            <w:vAlign w:val="center"/>
          </w:tcPr>
          <w:p w:rsidR="00B237FD" w:rsidRPr="001C4821" w:rsidRDefault="00B237FD" w:rsidP="000B46F2">
            <w:pPr>
              <w:spacing w:line="320" w:lineRule="exact"/>
              <w:jc w:val="both"/>
              <w:rPr>
                <w:rFonts w:ascii="Times New Roman" w:eastAsia="標楷體" w:hAnsi="Times New Roman"/>
                <w:sz w:val="28"/>
                <w:szCs w:val="28"/>
              </w:rPr>
            </w:pPr>
          </w:p>
        </w:tc>
        <w:tc>
          <w:tcPr>
            <w:tcW w:w="7825" w:type="dxa"/>
            <w:vMerge/>
            <w:tcBorders>
              <w:left w:val="single" w:sz="4" w:space="0" w:color="auto"/>
              <w:bottom w:val="single" w:sz="4" w:space="0" w:color="auto"/>
              <w:right w:val="single" w:sz="4" w:space="0" w:color="auto"/>
            </w:tcBorders>
            <w:vAlign w:val="center"/>
          </w:tcPr>
          <w:p w:rsidR="00B237FD" w:rsidRPr="001C4821" w:rsidRDefault="00B237FD" w:rsidP="000B46F2">
            <w:pPr>
              <w:spacing w:line="320" w:lineRule="exact"/>
              <w:jc w:val="both"/>
              <w:rPr>
                <w:rFonts w:ascii="Times New Roman" w:eastAsia="標楷體" w:hAnsi="Times New Roman"/>
                <w:sz w:val="28"/>
                <w:szCs w:val="28"/>
              </w:rPr>
            </w:pPr>
          </w:p>
        </w:tc>
      </w:tr>
      <w:tr w:rsidR="00B237FD" w:rsidRPr="001C4821" w:rsidTr="00B237FD">
        <w:trPr>
          <w:trHeight w:val="320"/>
        </w:trPr>
        <w:tc>
          <w:tcPr>
            <w:tcW w:w="851" w:type="dxa"/>
            <w:vMerge w:val="restart"/>
            <w:tcBorders>
              <w:top w:val="single" w:sz="4" w:space="0" w:color="auto"/>
              <w:left w:val="single" w:sz="4" w:space="0" w:color="auto"/>
              <w:right w:val="single" w:sz="4" w:space="0" w:color="auto"/>
            </w:tcBorders>
            <w:vAlign w:val="center"/>
          </w:tcPr>
          <w:p w:rsidR="00B237FD" w:rsidRPr="001C4821" w:rsidRDefault="00B237FD" w:rsidP="000B46F2">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六</w:t>
            </w:r>
          </w:p>
        </w:tc>
        <w:tc>
          <w:tcPr>
            <w:tcW w:w="1560" w:type="dxa"/>
            <w:vMerge w:val="restart"/>
            <w:tcBorders>
              <w:top w:val="single" w:sz="4" w:space="0" w:color="auto"/>
              <w:left w:val="single" w:sz="4" w:space="0" w:color="auto"/>
              <w:right w:val="single" w:sz="4" w:space="0" w:color="auto"/>
            </w:tcBorders>
            <w:vAlign w:val="center"/>
          </w:tcPr>
          <w:p w:rsidR="00B237FD" w:rsidRPr="001C4821" w:rsidRDefault="00B237FD" w:rsidP="000B46F2">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災害防救資</w:t>
            </w:r>
            <w:r w:rsidRPr="001C4821">
              <w:rPr>
                <w:rFonts w:ascii="Times New Roman" w:eastAsia="標楷體" w:hAnsi="Times New Roman"/>
                <w:sz w:val="28"/>
                <w:szCs w:val="28"/>
              </w:rPr>
              <w:t>(</w:t>
            </w:r>
            <w:r w:rsidRPr="001C4821">
              <w:rPr>
                <w:rFonts w:ascii="Times New Roman" w:eastAsia="標楷體" w:hAnsi="Times New Roman"/>
                <w:sz w:val="28"/>
                <w:szCs w:val="28"/>
              </w:rPr>
              <w:t>通</w:t>
            </w:r>
            <w:r w:rsidRPr="001C4821">
              <w:rPr>
                <w:rFonts w:ascii="Times New Roman" w:eastAsia="標楷體" w:hAnsi="Times New Roman"/>
                <w:sz w:val="28"/>
                <w:szCs w:val="28"/>
              </w:rPr>
              <w:t>)</w:t>
            </w:r>
            <w:r w:rsidRPr="001C4821">
              <w:rPr>
                <w:rFonts w:ascii="Times New Roman" w:eastAsia="標楷體" w:hAnsi="Times New Roman"/>
                <w:sz w:val="28"/>
                <w:szCs w:val="28"/>
              </w:rPr>
              <w:t>訊之整備與測試</w:t>
            </w:r>
          </w:p>
        </w:tc>
        <w:tc>
          <w:tcPr>
            <w:tcW w:w="7825" w:type="dxa"/>
            <w:vMerge w:val="restart"/>
            <w:tcBorders>
              <w:top w:val="single" w:sz="4" w:space="0" w:color="auto"/>
              <w:left w:val="single" w:sz="4" w:space="0" w:color="auto"/>
              <w:right w:val="single" w:sz="4" w:space="0" w:color="auto"/>
            </w:tcBorders>
            <w:vAlign w:val="center"/>
          </w:tcPr>
          <w:p w:rsidR="00B237FD" w:rsidRPr="001C4821" w:rsidRDefault="00B237FD" w:rsidP="000B46F2">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資通訊設備財產清冊完整，針對資</w:t>
            </w:r>
            <w:r w:rsidRPr="001C4821">
              <w:rPr>
                <w:rFonts w:ascii="Times New Roman" w:eastAsia="標楷體" w:hAnsi="Times New Roman"/>
                <w:sz w:val="28"/>
                <w:szCs w:val="28"/>
              </w:rPr>
              <w:t>(</w:t>
            </w:r>
            <w:r w:rsidRPr="001C4821">
              <w:rPr>
                <w:rFonts w:ascii="Times New Roman" w:eastAsia="標楷體" w:hAnsi="Times New Roman"/>
                <w:sz w:val="28"/>
                <w:szCs w:val="28"/>
              </w:rPr>
              <w:t>通</w:t>
            </w:r>
            <w:r w:rsidRPr="001C4821">
              <w:rPr>
                <w:rFonts w:ascii="Times New Roman" w:eastAsia="標楷體" w:hAnsi="Times New Roman"/>
                <w:sz w:val="28"/>
                <w:szCs w:val="28"/>
              </w:rPr>
              <w:t>)</w:t>
            </w:r>
            <w:r w:rsidRPr="001C4821">
              <w:rPr>
                <w:rFonts w:ascii="Times New Roman" w:eastAsia="標楷體" w:hAnsi="Times New Roman"/>
                <w:sz w:val="28"/>
                <w:szCs w:val="28"/>
              </w:rPr>
              <w:t>訊設備已詳列清冊。</w:t>
            </w:r>
          </w:p>
        </w:tc>
      </w:tr>
      <w:tr w:rsidR="00B237FD" w:rsidRPr="001C4821" w:rsidTr="00B237FD">
        <w:trPr>
          <w:trHeight w:val="320"/>
        </w:trPr>
        <w:tc>
          <w:tcPr>
            <w:tcW w:w="851" w:type="dxa"/>
            <w:vMerge/>
            <w:tcBorders>
              <w:left w:val="single" w:sz="4" w:space="0" w:color="auto"/>
              <w:bottom w:val="single" w:sz="4" w:space="0" w:color="auto"/>
              <w:right w:val="single" w:sz="4" w:space="0" w:color="auto"/>
            </w:tcBorders>
            <w:vAlign w:val="center"/>
          </w:tcPr>
          <w:p w:rsidR="00B237FD" w:rsidRPr="001C4821" w:rsidRDefault="00B237FD" w:rsidP="000B46F2">
            <w:pPr>
              <w:spacing w:line="320" w:lineRule="exact"/>
              <w:jc w:val="center"/>
              <w:rPr>
                <w:rFonts w:ascii="Times New Roman" w:eastAsia="標楷體" w:hAnsi="Times New Roman"/>
                <w:sz w:val="28"/>
                <w:szCs w:val="28"/>
              </w:rPr>
            </w:pPr>
          </w:p>
        </w:tc>
        <w:tc>
          <w:tcPr>
            <w:tcW w:w="1560" w:type="dxa"/>
            <w:vMerge/>
            <w:tcBorders>
              <w:left w:val="single" w:sz="4" w:space="0" w:color="auto"/>
              <w:bottom w:val="single" w:sz="4" w:space="0" w:color="auto"/>
              <w:right w:val="single" w:sz="4" w:space="0" w:color="auto"/>
            </w:tcBorders>
            <w:vAlign w:val="center"/>
          </w:tcPr>
          <w:p w:rsidR="00B237FD" w:rsidRPr="001C4821" w:rsidRDefault="00B237FD" w:rsidP="000B46F2">
            <w:pPr>
              <w:spacing w:line="320" w:lineRule="exact"/>
              <w:jc w:val="both"/>
              <w:rPr>
                <w:rFonts w:ascii="Times New Roman" w:eastAsia="標楷體" w:hAnsi="Times New Roman"/>
                <w:sz w:val="28"/>
                <w:szCs w:val="28"/>
              </w:rPr>
            </w:pPr>
          </w:p>
        </w:tc>
        <w:tc>
          <w:tcPr>
            <w:tcW w:w="7825" w:type="dxa"/>
            <w:vMerge/>
            <w:tcBorders>
              <w:left w:val="single" w:sz="4" w:space="0" w:color="auto"/>
              <w:bottom w:val="single" w:sz="4" w:space="0" w:color="auto"/>
              <w:right w:val="single" w:sz="4" w:space="0" w:color="auto"/>
            </w:tcBorders>
            <w:vAlign w:val="center"/>
          </w:tcPr>
          <w:p w:rsidR="00B237FD" w:rsidRPr="001C4821" w:rsidRDefault="00B237FD" w:rsidP="000B46F2">
            <w:pPr>
              <w:spacing w:line="320" w:lineRule="exact"/>
              <w:jc w:val="both"/>
              <w:rPr>
                <w:rFonts w:ascii="Times New Roman" w:eastAsia="標楷體" w:hAnsi="Times New Roman"/>
                <w:sz w:val="28"/>
                <w:szCs w:val="28"/>
              </w:rPr>
            </w:pPr>
          </w:p>
        </w:tc>
      </w:tr>
      <w:tr w:rsidR="00B237FD" w:rsidRPr="001C4821" w:rsidTr="00B237FD">
        <w:tc>
          <w:tcPr>
            <w:tcW w:w="851" w:type="dxa"/>
            <w:tcBorders>
              <w:top w:val="single" w:sz="4" w:space="0" w:color="auto"/>
              <w:left w:val="single" w:sz="4" w:space="0" w:color="auto"/>
              <w:right w:val="single" w:sz="4" w:space="0" w:color="auto"/>
            </w:tcBorders>
            <w:vAlign w:val="center"/>
          </w:tcPr>
          <w:p w:rsidR="00B237FD" w:rsidRPr="001C4821" w:rsidRDefault="00B237FD" w:rsidP="000B46F2">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七</w:t>
            </w:r>
          </w:p>
        </w:tc>
        <w:tc>
          <w:tcPr>
            <w:tcW w:w="1560" w:type="dxa"/>
            <w:tcBorders>
              <w:top w:val="single" w:sz="4" w:space="0" w:color="auto"/>
              <w:left w:val="single" w:sz="4" w:space="0" w:color="auto"/>
              <w:right w:val="single" w:sz="4" w:space="0" w:color="auto"/>
            </w:tcBorders>
            <w:vAlign w:val="center"/>
          </w:tcPr>
          <w:p w:rsidR="00B237FD" w:rsidRPr="001C4821" w:rsidRDefault="00B237FD" w:rsidP="000B46F2">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防災訊息發布</w:t>
            </w:r>
          </w:p>
        </w:tc>
        <w:tc>
          <w:tcPr>
            <w:tcW w:w="7825" w:type="dxa"/>
            <w:tcBorders>
              <w:top w:val="single" w:sz="4" w:space="0" w:color="auto"/>
              <w:left w:val="single" w:sz="4" w:space="0" w:color="auto"/>
              <w:right w:val="single" w:sz="4" w:space="0" w:color="auto"/>
            </w:tcBorders>
            <w:vAlign w:val="center"/>
          </w:tcPr>
          <w:p w:rsidR="00B237FD" w:rsidRPr="001C4821" w:rsidRDefault="00B237FD" w:rsidP="000B46F2">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已於消防局網站即時災情專區提供民眾及媒體最新資訊。</w:t>
            </w:r>
          </w:p>
        </w:tc>
      </w:tr>
      <w:tr w:rsidR="00B237FD" w:rsidRPr="001C4821" w:rsidTr="00B237FD">
        <w:tc>
          <w:tcPr>
            <w:tcW w:w="851" w:type="dxa"/>
            <w:vAlign w:val="center"/>
          </w:tcPr>
          <w:p w:rsidR="00B237FD" w:rsidRPr="001C4821" w:rsidRDefault="00B237FD" w:rsidP="000B46F2">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八</w:t>
            </w:r>
          </w:p>
        </w:tc>
        <w:tc>
          <w:tcPr>
            <w:tcW w:w="1560" w:type="dxa"/>
            <w:vAlign w:val="center"/>
          </w:tcPr>
          <w:p w:rsidR="00B237FD" w:rsidRPr="001C4821" w:rsidRDefault="00B237FD" w:rsidP="000B46F2">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強行進入警戒區之處理</w:t>
            </w:r>
          </w:p>
        </w:tc>
        <w:tc>
          <w:tcPr>
            <w:tcW w:w="7825" w:type="dxa"/>
            <w:vAlign w:val="center"/>
          </w:tcPr>
          <w:p w:rsidR="00B237FD" w:rsidRPr="001C4821" w:rsidRDefault="00B237FD" w:rsidP="00854BF4">
            <w:pPr>
              <w:pStyle w:val="a3"/>
              <w:numPr>
                <w:ilvl w:val="0"/>
                <w:numId w:val="132"/>
              </w:numPr>
              <w:spacing w:line="320" w:lineRule="exact"/>
              <w:ind w:leftChars="0"/>
              <w:jc w:val="both"/>
              <w:rPr>
                <w:rFonts w:eastAsia="標楷體"/>
                <w:sz w:val="28"/>
                <w:szCs w:val="28"/>
                <w:lang w:eastAsia="zh-TW"/>
              </w:rPr>
            </w:pPr>
            <w:r w:rsidRPr="001C4821">
              <w:rPr>
                <w:rFonts w:eastAsia="標楷體"/>
                <w:sz w:val="28"/>
                <w:szCs w:val="28"/>
                <w:lang w:eastAsia="zh-TW"/>
              </w:rPr>
              <w:t>均依災害防救法規定公告警戒區。</w:t>
            </w:r>
          </w:p>
          <w:p w:rsidR="00B237FD" w:rsidRPr="001C4821" w:rsidRDefault="00B237FD" w:rsidP="00854BF4">
            <w:pPr>
              <w:pStyle w:val="a3"/>
              <w:numPr>
                <w:ilvl w:val="0"/>
                <w:numId w:val="132"/>
              </w:numPr>
              <w:spacing w:line="320" w:lineRule="exact"/>
              <w:ind w:leftChars="0"/>
              <w:jc w:val="both"/>
              <w:rPr>
                <w:rFonts w:eastAsia="標楷體"/>
                <w:sz w:val="28"/>
                <w:szCs w:val="28"/>
                <w:lang w:eastAsia="zh-TW"/>
              </w:rPr>
            </w:pPr>
            <w:r w:rsidRPr="001C4821">
              <w:rPr>
                <w:rFonts w:eastAsia="標楷體"/>
                <w:sz w:val="28"/>
                <w:szCs w:val="28"/>
                <w:lang w:eastAsia="zh-TW"/>
              </w:rPr>
              <w:t>105</w:t>
            </w:r>
            <w:r w:rsidRPr="001C4821">
              <w:rPr>
                <w:rFonts w:eastAsia="標楷體"/>
                <w:sz w:val="28"/>
                <w:szCs w:val="28"/>
                <w:lang w:eastAsia="zh-TW"/>
              </w:rPr>
              <w:t>年</w:t>
            </w:r>
            <w:r w:rsidRPr="001C4821">
              <w:rPr>
                <w:rFonts w:eastAsia="標楷體"/>
                <w:sz w:val="28"/>
                <w:szCs w:val="28"/>
                <w:lang w:eastAsia="zh-TW"/>
              </w:rPr>
              <w:t>11</w:t>
            </w:r>
            <w:r w:rsidRPr="001C4821">
              <w:rPr>
                <w:rFonts w:eastAsia="標楷體"/>
                <w:sz w:val="28"/>
                <w:szCs w:val="28"/>
                <w:lang w:eastAsia="zh-TW"/>
              </w:rPr>
              <w:t>月</w:t>
            </w:r>
            <w:r w:rsidRPr="001C4821">
              <w:rPr>
                <w:rFonts w:eastAsia="標楷體"/>
                <w:sz w:val="28"/>
                <w:szCs w:val="28"/>
                <w:lang w:eastAsia="zh-TW"/>
              </w:rPr>
              <w:t>24</w:t>
            </w:r>
            <w:r w:rsidRPr="001C4821">
              <w:rPr>
                <w:rFonts w:eastAsia="標楷體"/>
                <w:sz w:val="28"/>
                <w:szCs w:val="28"/>
                <w:lang w:eastAsia="zh-TW"/>
              </w:rPr>
              <w:t>日開立林弘修舉發單。</w:t>
            </w:r>
          </w:p>
        </w:tc>
      </w:tr>
    </w:tbl>
    <w:p w:rsidR="000B46F2" w:rsidRPr="001C4821" w:rsidRDefault="000B46F2">
      <w:pPr>
        <w:widowControl/>
        <w:rPr>
          <w:rFonts w:ascii="Times New Roman" w:eastAsia="標楷體" w:hAnsi="Times New Roman"/>
          <w:b/>
          <w:sz w:val="28"/>
          <w:szCs w:val="28"/>
        </w:rPr>
      </w:pPr>
    </w:p>
    <w:p w:rsidR="000B46F2" w:rsidRPr="001C4821" w:rsidRDefault="000B46F2">
      <w:pPr>
        <w:widowControl/>
        <w:rPr>
          <w:rFonts w:ascii="Times New Roman" w:eastAsia="標楷體" w:hAnsi="Times New Roman"/>
          <w:b/>
          <w:sz w:val="28"/>
          <w:szCs w:val="28"/>
        </w:rPr>
      </w:pPr>
      <w:r w:rsidRPr="001C4821">
        <w:rPr>
          <w:rFonts w:ascii="Times New Roman" w:eastAsia="標楷體" w:hAnsi="Times New Roman"/>
          <w:b/>
          <w:sz w:val="28"/>
          <w:szCs w:val="28"/>
        </w:rPr>
        <w:br w:type="page"/>
      </w:r>
    </w:p>
    <w:p w:rsidR="000B46F2" w:rsidRPr="001C4821" w:rsidRDefault="000B46F2" w:rsidP="000B46F2">
      <w:pPr>
        <w:rPr>
          <w:rFonts w:ascii="Times New Roman" w:eastAsia="標楷體" w:hAnsi="Times New Roman"/>
          <w:b/>
          <w:sz w:val="32"/>
          <w:szCs w:val="32"/>
        </w:rPr>
      </w:pPr>
      <w:r w:rsidRPr="001C4821">
        <w:rPr>
          <w:rFonts w:ascii="Times New Roman" w:eastAsia="標楷體" w:hAnsi="Times New Roman"/>
          <w:b/>
          <w:sz w:val="32"/>
          <w:szCs w:val="32"/>
        </w:rPr>
        <w:lastRenderedPageBreak/>
        <w:t>機關別：雲林縣政府</w:t>
      </w:r>
    </w:p>
    <w:tbl>
      <w:tblPr>
        <w:tblW w:w="102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560"/>
        <w:gridCol w:w="7825"/>
      </w:tblGrid>
      <w:tr w:rsidR="004F04FA" w:rsidRPr="001C4821" w:rsidTr="004F04FA">
        <w:trPr>
          <w:tblHeader/>
        </w:trPr>
        <w:tc>
          <w:tcPr>
            <w:tcW w:w="851" w:type="dxa"/>
            <w:vAlign w:val="center"/>
          </w:tcPr>
          <w:p w:rsidR="004F04FA" w:rsidRPr="001C4821" w:rsidRDefault="004F04FA" w:rsidP="00520D84">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1560" w:type="dxa"/>
            <w:vAlign w:val="center"/>
          </w:tcPr>
          <w:p w:rsidR="004F04FA" w:rsidRPr="001C4821" w:rsidRDefault="004F04FA" w:rsidP="00520D84">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評核重點項目</w:t>
            </w:r>
          </w:p>
        </w:tc>
        <w:tc>
          <w:tcPr>
            <w:tcW w:w="7825" w:type="dxa"/>
            <w:vAlign w:val="center"/>
          </w:tcPr>
          <w:p w:rsidR="004F04FA" w:rsidRPr="001C4821" w:rsidRDefault="004F04FA" w:rsidP="00520D84">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訪評所見優缺點</w:t>
            </w:r>
          </w:p>
        </w:tc>
      </w:tr>
      <w:tr w:rsidR="004F04FA" w:rsidRPr="001C4821" w:rsidTr="004F04FA">
        <w:trPr>
          <w:trHeight w:val="320"/>
        </w:trPr>
        <w:tc>
          <w:tcPr>
            <w:tcW w:w="851" w:type="dxa"/>
            <w:vMerge w:val="restart"/>
            <w:vAlign w:val="center"/>
          </w:tcPr>
          <w:p w:rsidR="004F04FA" w:rsidRPr="001C4821" w:rsidRDefault="004F04FA" w:rsidP="004F4E7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一</w:t>
            </w:r>
          </w:p>
        </w:tc>
        <w:tc>
          <w:tcPr>
            <w:tcW w:w="1560" w:type="dxa"/>
            <w:vMerge w:val="restart"/>
            <w:vAlign w:val="center"/>
          </w:tcPr>
          <w:p w:rsidR="004F04FA" w:rsidRPr="001C4821" w:rsidRDefault="004F04FA" w:rsidP="004F4E70">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應變管理資訊系統</w:t>
            </w:r>
            <w:r w:rsidRPr="001C4821">
              <w:rPr>
                <w:rFonts w:ascii="Times New Roman" w:eastAsia="標楷體" w:hAnsi="Times New Roman"/>
                <w:sz w:val="28"/>
                <w:szCs w:val="28"/>
              </w:rPr>
              <w:t>(EMIC)</w:t>
            </w:r>
            <w:r w:rsidRPr="001C4821">
              <w:rPr>
                <w:rFonts w:ascii="Times New Roman" w:eastAsia="標楷體" w:hAnsi="Times New Roman"/>
                <w:sz w:val="28"/>
                <w:szCs w:val="28"/>
              </w:rPr>
              <w:t>使用操作及運用情形</w:t>
            </w:r>
          </w:p>
        </w:tc>
        <w:tc>
          <w:tcPr>
            <w:tcW w:w="7825" w:type="dxa"/>
            <w:vMerge w:val="restart"/>
            <w:vAlign w:val="center"/>
          </w:tcPr>
          <w:p w:rsidR="004F04FA" w:rsidRPr="001C4821" w:rsidRDefault="004F04FA" w:rsidP="00854BF4">
            <w:pPr>
              <w:pStyle w:val="a3"/>
              <w:numPr>
                <w:ilvl w:val="0"/>
                <w:numId w:val="133"/>
              </w:numPr>
              <w:spacing w:line="320" w:lineRule="exact"/>
              <w:ind w:leftChars="0"/>
              <w:jc w:val="both"/>
              <w:rPr>
                <w:rFonts w:eastAsia="標楷體"/>
                <w:sz w:val="28"/>
                <w:szCs w:val="28"/>
                <w:lang w:eastAsia="zh-TW"/>
              </w:rPr>
            </w:pPr>
            <w:r w:rsidRPr="001C4821">
              <w:rPr>
                <w:rFonts w:eastAsia="標楷體"/>
                <w:sz w:val="28"/>
                <w:szCs w:val="28"/>
                <w:lang w:eastAsia="zh-TW"/>
              </w:rPr>
              <w:t>該府已於</w:t>
            </w:r>
            <w:r w:rsidRPr="001C4821">
              <w:rPr>
                <w:rFonts w:eastAsia="標楷體"/>
                <w:sz w:val="28"/>
                <w:szCs w:val="28"/>
                <w:lang w:eastAsia="zh-TW"/>
              </w:rPr>
              <w:t>106</w:t>
            </w:r>
            <w:r w:rsidRPr="001C4821">
              <w:rPr>
                <w:rFonts w:eastAsia="標楷體"/>
                <w:sz w:val="28"/>
                <w:szCs w:val="28"/>
                <w:lang w:eastAsia="zh-TW"/>
              </w:rPr>
              <w:t>年</w:t>
            </w:r>
            <w:r w:rsidRPr="001C4821">
              <w:rPr>
                <w:rFonts w:eastAsia="標楷體"/>
                <w:sz w:val="28"/>
                <w:szCs w:val="28"/>
                <w:lang w:eastAsia="zh-TW"/>
              </w:rPr>
              <w:t>4</w:t>
            </w:r>
            <w:r w:rsidRPr="001C4821">
              <w:rPr>
                <w:rFonts w:eastAsia="標楷體"/>
                <w:sz w:val="28"/>
                <w:szCs w:val="28"/>
                <w:lang w:eastAsia="zh-TW"/>
              </w:rPr>
              <w:t>月</w:t>
            </w:r>
            <w:r w:rsidRPr="001C4821">
              <w:rPr>
                <w:rFonts w:eastAsia="標楷體"/>
                <w:sz w:val="28"/>
                <w:szCs w:val="28"/>
                <w:lang w:eastAsia="zh-TW"/>
              </w:rPr>
              <w:t>19</w:t>
            </w:r>
            <w:r w:rsidRPr="001C4821">
              <w:rPr>
                <w:rFonts w:eastAsia="標楷體"/>
                <w:sz w:val="28"/>
                <w:szCs w:val="28"/>
                <w:lang w:eastAsia="zh-TW"/>
              </w:rPr>
              <w:t>日至</w:t>
            </w:r>
            <w:r w:rsidRPr="001C4821">
              <w:rPr>
                <w:rFonts w:eastAsia="標楷體"/>
                <w:sz w:val="28"/>
                <w:szCs w:val="28"/>
                <w:lang w:eastAsia="zh-TW"/>
              </w:rPr>
              <w:t>5</w:t>
            </w:r>
            <w:r w:rsidRPr="001C4821">
              <w:rPr>
                <w:rFonts w:eastAsia="標楷體"/>
                <w:sz w:val="28"/>
                <w:szCs w:val="28"/>
                <w:lang w:eastAsia="zh-TW"/>
              </w:rPr>
              <w:t>月</w:t>
            </w:r>
            <w:r w:rsidRPr="001C4821">
              <w:rPr>
                <w:rFonts w:eastAsia="標楷體"/>
                <w:sz w:val="28"/>
                <w:szCs w:val="28"/>
                <w:lang w:eastAsia="zh-TW"/>
              </w:rPr>
              <w:t>25</w:t>
            </w:r>
            <w:r w:rsidRPr="001C4821">
              <w:rPr>
                <w:rFonts w:eastAsia="標楷體"/>
                <w:sz w:val="28"/>
                <w:szCs w:val="28"/>
                <w:lang w:eastAsia="zh-TW"/>
              </w:rPr>
              <w:t>日辦理</w:t>
            </w:r>
            <w:r w:rsidRPr="001C4821">
              <w:rPr>
                <w:rFonts w:eastAsia="標楷體"/>
                <w:sz w:val="28"/>
                <w:szCs w:val="28"/>
                <w:lang w:eastAsia="zh-TW"/>
              </w:rPr>
              <w:t>EMIC</w:t>
            </w:r>
            <w:r w:rsidRPr="001C4821">
              <w:rPr>
                <w:rFonts w:eastAsia="標楷體"/>
                <w:sz w:val="28"/>
                <w:szCs w:val="28"/>
                <w:lang w:eastAsia="zh-TW"/>
              </w:rPr>
              <w:t>教育訓練。</w:t>
            </w:r>
          </w:p>
          <w:p w:rsidR="004F04FA" w:rsidRPr="001C4821" w:rsidRDefault="004F04FA" w:rsidP="00854BF4">
            <w:pPr>
              <w:pStyle w:val="a3"/>
              <w:numPr>
                <w:ilvl w:val="0"/>
                <w:numId w:val="133"/>
              </w:numPr>
              <w:spacing w:line="320" w:lineRule="exact"/>
              <w:ind w:leftChars="0"/>
              <w:jc w:val="both"/>
              <w:rPr>
                <w:rFonts w:eastAsia="標楷體"/>
                <w:sz w:val="28"/>
                <w:szCs w:val="28"/>
                <w:lang w:eastAsia="zh-TW"/>
              </w:rPr>
            </w:pPr>
            <w:r w:rsidRPr="001C4821">
              <w:rPr>
                <w:rFonts w:eastAsia="標楷體"/>
                <w:sz w:val="28"/>
                <w:szCs w:val="28"/>
                <w:lang w:eastAsia="zh-TW"/>
              </w:rPr>
              <w:t>已配合本署</w:t>
            </w:r>
            <w:r w:rsidRPr="001C4821">
              <w:rPr>
                <w:rFonts w:eastAsia="標楷體"/>
                <w:sz w:val="28"/>
                <w:szCs w:val="28"/>
                <w:lang w:eastAsia="zh-TW"/>
              </w:rPr>
              <w:t xml:space="preserve"> EMIC </w:t>
            </w:r>
            <w:r w:rsidRPr="001C4821">
              <w:rPr>
                <w:rFonts w:eastAsia="標楷體"/>
                <w:sz w:val="28"/>
                <w:szCs w:val="28"/>
                <w:lang w:eastAsia="zh-TW"/>
              </w:rPr>
              <w:t>辦理常態性演練。</w:t>
            </w:r>
          </w:p>
        </w:tc>
      </w:tr>
      <w:tr w:rsidR="004F04FA" w:rsidRPr="001C4821" w:rsidTr="004F04FA">
        <w:trPr>
          <w:trHeight w:val="320"/>
        </w:trPr>
        <w:tc>
          <w:tcPr>
            <w:tcW w:w="851" w:type="dxa"/>
            <w:vMerge/>
            <w:vAlign w:val="center"/>
          </w:tcPr>
          <w:p w:rsidR="004F04FA" w:rsidRPr="001C4821" w:rsidRDefault="004F04FA" w:rsidP="00854BF4">
            <w:pPr>
              <w:pStyle w:val="a3"/>
              <w:numPr>
                <w:ilvl w:val="0"/>
                <w:numId w:val="49"/>
              </w:numPr>
              <w:spacing w:line="320" w:lineRule="exact"/>
              <w:ind w:leftChars="0"/>
              <w:jc w:val="center"/>
              <w:rPr>
                <w:rFonts w:eastAsia="標楷體"/>
                <w:sz w:val="28"/>
                <w:szCs w:val="28"/>
                <w:lang w:eastAsia="zh-TW"/>
              </w:rPr>
            </w:pPr>
          </w:p>
        </w:tc>
        <w:tc>
          <w:tcPr>
            <w:tcW w:w="1560" w:type="dxa"/>
            <w:vMerge/>
            <w:vAlign w:val="center"/>
          </w:tcPr>
          <w:p w:rsidR="004F04FA" w:rsidRPr="001C4821" w:rsidRDefault="004F04FA" w:rsidP="004F4E70">
            <w:pPr>
              <w:spacing w:line="320" w:lineRule="exact"/>
              <w:jc w:val="both"/>
              <w:rPr>
                <w:rFonts w:ascii="Times New Roman" w:eastAsia="標楷體" w:hAnsi="Times New Roman"/>
                <w:sz w:val="28"/>
                <w:szCs w:val="28"/>
              </w:rPr>
            </w:pPr>
          </w:p>
        </w:tc>
        <w:tc>
          <w:tcPr>
            <w:tcW w:w="7825" w:type="dxa"/>
            <w:vMerge/>
            <w:vAlign w:val="center"/>
          </w:tcPr>
          <w:p w:rsidR="004F04FA" w:rsidRPr="001C4821" w:rsidRDefault="004F04FA" w:rsidP="004F4E70">
            <w:pPr>
              <w:spacing w:line="320" w:lineRule="exact"/>
              <w:jc w:val="both"/>
              <w:rPr>
                <w:rFonts w:ascii="Times New Roman" w:eastAsia="標楷體" w:hAnsi="Times New Roman"/>
                <w:sz w:val="28"/>
                <w:szCs w:val="28"/>
              </w:rPr>
            </w:pPr>
          </w:p>
        </w:tc>
      </w:tr>
      <w:tr w:rsidR="004F04FA" w:rsidRPr="001C4821" w:rsidTr="004F04FA">
        <w:trPr>
          <w:trHeight w:val="320"/>
        </w:trPr>
        <w:tc>
          <w:tcPr>
            <w:tcW w:w="851" w:type="dxa"/>
            <w:vMerge w:val="restart"/>
            <w:vAlign w:val="center"/>
          </w:tcPr>
          <w:p w:rsidR="004F04FA" w:rsidRPr="001C4821" w:rsidRDefault="004F04FA" w:rsidP="004F4E7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二</w:t>
            </w:r>
          </w:p>
        </w:tc>
        <w:tc>
          <w:tcPr>
            <w:tcW w:w="1560" w:type="dxa"/>
            <w:vMerge w:val="restart"/>
            <w:vAlign w:val="center"/>
          </w:tcPr>
          <w:p w:rsidR="004F04FA" w:rsidRPr="001C4821" w:rsidRDefault="004F04FA" w:rsidP="004F4E70">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防救災資源資料建立及資料庫系統管理維護情形</w:t>
            </w:r>
          </w:p>
        </w:tc>
        <w:tc>
          <w:tcPr>
            <w:tcW w:w="7825" w:type="dxa"/>
            <w:vMerge w:val="restart"/>
            <w:vAlign w:val="center"/>
          </w:tcPr>
          <w:p w:rsidR="004F04FA" w:rsidRPr="001C4821" w:rsidRDefault="004F04FA" w:rsidP="00854BF4">
            <w:pPr>
              <w:pStyle w:val="a3"/>
              <w:numPr>
                <w:ilvl w:val="0"/>
                <w:numId w:val="134"/>
              </w:numPr>
              <w:spacing w:line="320" w:lineRule="exact"/>
              <w:ind w:leftChars="0"/>
              <w:jc w:val="both"/>
              <w:rPr>
                <w:rFonts w:eastAsia="標楷體"/>
                <w:sz w:val="28"/>
                <w:szCs w:val="28"/>
                <w:lang w:eastAsia="zh-TW"/>
              </w:rPr>
            </w:pPr>
            <w:r w:rsidRPr="001C4821">
              <w:rPr>
                <w:rFonts w:eastAsia="標楷體"/>
                <w:sz w:val="28"/>
                <w:szCs w:val="28"/>
                <w:lang w:eastAsia="zh-TW"/>
              </w:rPr>
              <w:t>配合本署資源資料庫系統查核，受抽查項目打</w:t>
            </w:r>
            <w:r w:rsidRPr="001C4821">
              <w:rPr>
                <w:rFonts w:eastAsia="標楷體"/>
                <w:sz w:val="28"/>
                <w:szCs w:val="28"/>
                <w:lang w:eastAsia="zh-TW"/>
              </w:rPr>
              <w:t>X (105</w:t>
            </w:r>
            <w:r w:rsidRPr="001C4821">
              <w:rPr>
                <w:rFonts w:eastAsia="標楷體"/>
                <w:sz w:val="28"/>
                <w:szCs w:val="28"/>
                <w:lang w:eastAsia="zh-TW"/>
              </w:rPr>
              <w:t>年</w:t>
            </w:r>
            <w:r w:rsidRPr="001C4821">
              <w:rPr>
                <w:rFonts w:eastAsia="標楷體"/>
                <w:sz w:val="28"/>
                <w:szCs w:val="28"/>
                <w:lang w:eastAsia="zh-TW"/>
              </w:rPr>
              <w:t>7</w:t>
            </w:r>
            <w:r w:rsidRPr="001C4821">
              <w:rPr>
                <w:rFonts w:eastAsia="標楷體"/>
                <w:sz w:val="28"/>
                <w:szCs w:val="28"/>
                <w:lang w:eastAsia="zh-TW"/>
              </w:rPr>
              <w:t>月</w:t>
            </w:r>
            <w:r w:rsidRPr="001C4821">
              <w:rPr>
                <w:rFonts w:eastAsia="標楷體"/>
                <w:sz w:val="28"/>
                <w:szCs w:val="28"/>
                <w:lang w:eastAsia="zh-TW"/>
              </w:rPr>
              <w:t>*1</w:t>
            </w:r>
            <w:r w:rsidRPr="001C4821">
              <w:rPr>
                <w:rFonts w:eastAsia="標楷體"/>
                <w:sz w:val="28"/>
                <w:szCs w:val="28"/>
                <w:lang w:eastAsia="zh-TW"/>
              </w:rPr>
              <w:t>次</w:t>
            </w:r>
            <w:r w:rsidRPr="001C4821">
              <w:rPr>
                <w:rFonts w:eastAsia="標楷體"/>
                <w:sz w:val="28"/>
                <w:szCs w:val="28"/>
                <w:lang w:eastAsia="zh-TW"/>
              </w:rPr>
              <w:t>)</w:t>
            </w:r>
            <w:r w:rsidRPr="001C4821">
              <w:rPr>
                <w:rFonts w:eastAsia="標楷體"/>
                <w:sz w:val="28"/>
                <w:szCs w:val="28"/>
                <w:lang w:eastAsia="zh-TW"/>
              </w:rPr>
              <w:t>。</w:t>
            </w:r>
          </w:p>
          <w:p w:rsidR="004F04FA" w:rsidRPr="001C4821" w:rsidRDefault="004F04FA" w:rsidP="00854BF4">
            <w:pPr>
              <w:pStyle w:val="a3"/>
              <w:numPr>
                <w:ilvl w:val="0"/>
                <w:numId w:val="134"/>
              </w:numPr>
              <w:spacing w:line="320" w:lineRule="exact"/>
              <w:ind w:leftChars="0"/>
              <w:jc w:val="both"/>
              <w:rPr>
                <w:rFonts w:eastAsia="標楷體"/>
                <w:sz w:val="28"/>
                <w:szCs w:val="28"/>
                <w:lang w:eastAsia="zh-TW"/>
              </w:rPr>
            </w:pPr>
            <w:r w:rsidRPr="001C4821">
              <w:rPr>
                <w:rFonts w:eastAsia="標楷體"/>
                <w:sz w:val="28"/>
                <w:szCs w:val="28"/>
                <w:lang w:eastAsia="zh-TW"/>
              </w:rPr>
              <w:t>訂有雲林縣風震火爆災害防救資源資料庫填報暨考核計畫，並函頒據以辦理，並於</w:t>
            </w:r>
            <w:r w:rsidRPr="001C4821">
              <w:rPr>
                <w:rFonts w:eastAsia="標楷體"/>
                <w:sz w:val="28"/>
                <w:szCs w:val="28"/>
                <w:lang w:eastAsia="zh-TW"/>
              </w:rPr>
              <w:t>105</w:t>
            </w:r>
            <w:r w:rsidRPr="001C4821">
              <w:rPr>
                <w:rFonts w:eastAsia="標楷體"/>
                <w:sz w:val="28"/>
                <w:szCs w:val="28"/>
                <w:lang w:eastAsia="zh-TW"/>
              </w:rPr>
              <w:t>年</w:t>
            </w:r>
            <w:r w:rsidRPr="001C4821">
              <w:rPr>
                <w:rFonts w:eastAsia="標楷體"/>
                <w:sz w:val="28"/>
                <w:szCs w:val="28"/>
                <w:lang w:eastAsia="zh-TW"/>
              </w:rPr>
              <w:t>7</w:t>
            </w:r>
            <w:r w:rsidRPr="001C4821">
              <w:rPr>
                <w:rFonts w:eastAsia="標楷體"/>
                <w:sz w:val="28"/>
                <w:szCs w:val="28"/>
                <w:lang w:eastAsia="zh-TW"/>
              </w:rPr>
              <w:t>月及</w:t>
            </w:r>
            <w:r w:rsidRPr="001C4821">
              <w:rPr>
                <w:rFonts w:eastAsia="標楷體"/>
                <w:sz w:val="28"/>
                <w:szCs w:val="28"/>
                <w:lang w:eastAsia="zh-TW"/>
              </w:rPr>
              <w:t>106</w:t>
            </w:r>
            <w:r w:rsidRPr="001C4821">
              <w:rPr>
                <w:rFonts w:eastAsia="標楷體"/>
                <w:sz w:val="28"/>
                <w:szCs w:val="28"/>
                <w:lang w:eastAsia="zh-TW"/>
              </w:rPr>
              <w:t>年</w:t>
            </w:r>
            <w:r w:rsidRPr="001C4821">
              <w:rPr>
                <w:rFonts w:eastAsia="標楷體"/>
                <w:sz w:val="28"/>
                <w:szCs w:val="28"/>
                <w:lang w:eastAsia="zh-TW"/>
              </w:rPr>
              <w:t>6</w:t>
            </w:r>
            <w:r w:rsidRPr="001C4821">
              <w:rPr>
                <w:rFonts w:eastAsia="標楷體"/>
                <w:sz w:val="28"/>
                <w:szCs w:val="28"/>
                <w:lang w:eastAsia="zh-TW"/>
              </w:rPr>
              <w:t>月實施抽查作業。</w:t>
            </w:r>
          </w:p>
        </w:tc>
      </w:tr>
      <w:tr w:rsidR="004F04FA" w:rsidRPr="001C4821" w:rsidTr="004F04FA">
        <w:trPr>
          <w:trHeight w:val="320"/>
        </w:trPr>
        <w:tc>
          <w:tcPr>
            <w:tcW w:w="851" w:type="dxa"/>
            <w:vMerge/>
            <w:vAlign w:val="center"/>
          </w:tcPr>
          <w:p w:rsidR="004F04FA" w:rsidRPr="001C4821" w:rsidRDefault="004F04FA" w:rsidP="00854BF4">
            <w:pPr>
              <w:pStyle w:val="a3"/>
              <w:numPr>
                <w:ilvl w:val="0"/>
                <w:numId w:val="49"/>
              </w:numPr>
              <w:spacing w:line="320" w:lineRule="exact"/>
              <w:ind w:leftChars="0"/>
              <w:jc w:val="center"/>
              <w:rPr>
                <w:rFonts w:eastAsia="標楷體"/>
                <w:sz w:val="28"/>
                <w:szCs w:val="28"/>
                <w:lang w:eastAsia="zh-TW"/>
              </w:rPr>
            </w:pPr>
          </w:p>
        </w:tc>
        <w:tc>
          <w:tcPr>
            <w:tcW w:w="1560" w:type="dxa"/>
            <w:vMerge/>
            <w:vAlign w:val="center"/>
          </w:tcPr>
          <w:p w:rsidR="004F04FA" w:rsidRPr="001C4821" w:rsidRDefault="004F04FA" w:rsidP="004F4E70">
            <w:pPr>
              <w:spacing w:line="320" w:lineRule="exact"/>
              <w:jc w:val="both"/>
              <w:rPr>
                <w:rFonts w:ascii="Times New Roman" w:eastAsia="標楷體" w:hAnsi="Times New Roman"/>
                <w:sz w:val="28"/>
                <w:szCs w:val="28"/>
              </w:rPr>
            </w:pPr>
          </w:p>
        </w:tc>
        <w:tc>
          <w:tcPr>
            <w:tcW w:w="7825" w:type="dxa"/>
            <w:vMerge/>
            <w:vAlign w:val="center"/>
          </w:tcPr>
          <w:p w:rsidR="004F04FA" w:rsidRPr="001C4821" w:rsidRDefault="004F04FA" w:rsidP="004F4E70">
            <w:pPr>
              <w:spacing w:line="320" w:lineRule="exact"/>
              <w:jc w:val="both"/>
              <w:rPr>
                <w:rFonts w:ascii="Times New Roman" w:eastAsia="標楷體" w:hAnsi="Times New Roman"/>
                <w:sz w:val="28"/>
                <w:szCs w:val="28"/>
              </w:rPr>
            </w:pPr>
          </w:p>
        </w:tc>
      </w:tr>
      <w:tr w:rsidR="004F04FA" w:rsidRPr="001C4821" w:rsidTr="004F04FA">
        <w:trPr>
          <w:trHeight w:val="320"/>
        </w:trPr>
        <w:tc>
          <w:tcPr>
            <w:tcW w:w="851" w:type="dxa"/>
            <w:vMerge w:val="restart"/>
            <w:vAlign w:val="center"/>
          </w:tcPr>
          <w:p w:rsidR="004F04FA" w:rsidRPr="001C4821" w:rsidRDefault="004F04FA" w:rsidP="004F4E7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三</w:t>
            </w:r>
          </w:p>
        </w:tc>
        <w:tc>
          <w:tcPr>
            <w:tcW w:w="1560" w:type="dxa"/>
            <w:vMerge w:val="restart"/>
            <w:vAlign w:val="center"/>
          </w:tcPr>
          <w:p w:rsidR="004F04FA" w:rsidRPr="001C4821" w:rsidRDefault="004F04FA" w:rsidP="004F4E70">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災情查通報宣導教育及執行績效</w:t>
            </w:r>
          </w:p>
        </w:tc>
        <w:tc>
          <w:tcPr>
            <w:tcW w:w="7825" w:type="dxa"/>
            <w:vMerge w:val="restart"/>
            <w:vAlign w:val="center"/>
          </w:tcPr>
          <w:p w:rsidR="004F04FA" w:rsidRPr="001C4821" w:rsidRDefault="004F04FA" w:rsidP="00854BF4">
            <w:pPr>
              <w:pStyle w:val="a3"/>
              <w:numPr>
                <w:ilvl w:val="0"/>
                <w:numId w:val="135"/>
              </w:numPr>
              <w:spacing w:line="320" w:lineRule="exact"/>
              <w:ind w:leftChars="0"/>
              <w:jc w:val="both"/>
              <w:rPr>
                <w:rFonts w:eastAsia="標楷體"/>
                <w:sz w:val="28"/>
                <w:szCs w:val="28"/>
                <w:lang w:eastAsia="zh-TW"/>
              </w:rPr>
            </w:pPr>
            <w:r w:rsidRPr="001C4821">
              <w:rPr>
                <w:rFonts w:eastAsia="標楷體"/>
                <w:sz w:val="28"/>
                <w:szCs w:val="28"/>
                <w:lang w:eastAsia="zh-TW"/>
              </w:rPr>
              <w:t>106</w:t>
            </w:r>
            <w:r w:rsidRPr="001C4821">
              <w:rPr>
                <w:rFonts w:eastAsia="標楷體"/>
                <w:sz w:val="28"/>
                <w:szCs w:val="28"/>
                <w:lang w:eastAsia="zh-TW"/>
              </w:rPr>
              <w:t>年</w:t>
            </w:r>
            <w:r w:rsidRPr="001C4821">
              <w:rPr>
                <w:rFonts w:eastAsia="標楷體"/>
                <w:sz w:val="28"/>
                <w:szCs w:val="28"/>
                <w:lang w:eastAsia="zh-TW"/>
              </w:rPr>
              <w:t>4</w:t>
            </w:r>
            <w:r w:rsidRPr="001C4821">
              <w:rPr>
                <w:rFonts w:eastAsia="標楷體"/>
                <w:sz w:val="28"/>
                <w:szCs w:val="28"/>
                <w:lang w:eastAsia="zh-TW"/>
              </w:rPr>
              <w:t>月</w:t>
            </w:r>
            <w:r w:rsidRPr="001C4821">
              <w:rPr>
                <w:rFonts w:eastAsia="標楷體"/>
                <w:sz w:val="28"/>
                <w:szCs w:val="28"/>
                <w:lang w:eastAsia="zh-TW"/>
              </w:rPr>
              <w:t>11</w:t>
            </w:r>
            <w:r w:rsidRPr="001C4821">
              <w:rPr>
                <w:rFonts w:eastAsia="標楷體"/>
                <w:sz w:val="28"/>
                <w:szCs w:val="28"/>
                <w:lang w:eastAsia="zh-TW"/>
              </w:rPr>
              <w:t>日至</w:t>
            </w:r>
            <w:r w:rsidRPr="001C4821">
              <w:rPr>
                <w:rFonts w:eastAsia="標楷體"/>
                <w:sz w:val="28"/>
                <w:szCs w:val="28"/>
                <w:lang w:eastAsia="zh-TW"/>
              </w:rPr>
              <w:t>5</w:t>
            </w:r>
            <w:r w:rsidRPr="001C4821">
              <w:rPr>
                <w:rFonts w:eastAsia="標楷體"/>
                <w:sz w:val="28"/>
                <w:szCs w:val="28"/>
                <w:lang w:eastAsia="zh-TW"/>
              </w:rPr>
              <w:t>月</w:t>
            </w:r>
            <w:r w:rsidRPr="001C4821">
              <w:rPr>
                <w:rFonts w:eastAsia="標楷體"/>
                <w:sz w:val="28"/>
                <w:szCs w:val="28"/>
                <w:lang w:eastAsia="zh-TW"/>
              </w:rPr>
              <w:t>1</w:t>
            </w:r>
            <w:r w:rsidRPr="001C4821">
              <w:rPr>
                <w:rFonts w:eastAsia="標楷體"/>
                <w:sz w:val="28"/>
                <w:szCs w:val="28"/>
                <w:lang w:eastAsia="zh-TW"/>
              </w:rPr>
              <w:t>日分</w:t>
            </w:r>
            <w:r w:rsidRPr="001C4821">
              <w:rPr>
                <w:rFonts w:eastAsia="標楷體"/>
                <w:sz w:val="28"/>
                <w:szCs w:val="28"/>
                <w:lang w:eastAsia="zh-TW"/>
              </w:rPr>
              <w:t>4</w:t>
            </w:r>
            <w:r w:rsidRPr="001C4821">
              <w:rPr>
                <w:rFonts w:eastAsia="標楷體"/>
                <w:sz w:val="28"/>
                <w:szCs w:val="28"/>
                <w:lang w:eastAsia="zh-TW"/>
              </w:rPr>
              <w:t>梯次辦理訓練。</w:t>
            </w:r>
          </w:p>
          <w:p w:rsidR="004F04FA" w:rsidRPr="001C4821" w:rsidRDefault="004F04FA" w:rsidP="00854BF4">
            <w:pPr>
              <w:pStyle w:val="a3"/>
              <w:numPr>
                <w:ilvl w:val="0"/>
                <w:numId w:val="135"/>
              </w:numPr>
              <w:spacing w:line="320" w:lineRule="exact"/>
              <w:ind w:leftChars="0"/>
              <w:jc w:val="both"/>
              <w:rPr>
                <w:rFonts w:eastAsia="標楷體"/>
                <w:sz w:val="28"/>
                <w:szCs w:val="28"/>
                <w:lang w:eastAsia="zh-TW"/>
              </w:rPr>
            </w:pPr>
            <w:r w:rsidRPr="001C4821">
              <w:rPr>
                <w:rFonts w:eastAsia="標楷體"/>
                <w:sz w:val="28"/>
                <w:szCs w:val="28"/>
                <w:lang w:eastAsia="zh-TW"/>
              </w:rPr>
              <w:t>訂有</w:t>
            </w:r>
            <w:r w:rsidRPr="001C4821">
              <w:rPr>
                <w:rFonts w:eastAsia="標楷體"/>
                <w:sz w:val="28"/>
                <w:szCs w:val="28"/>
                <w:lang w:eastAsia="zh-TW"/>
              </w:rPr>
              <w:t>1999</w:t>
            </w:r>
            <w:r w:rsidRPr="001C4821">
              <w:rPr>
                <w:rFonts w:eastAsia="標楷體"/>
                <w:sz w:val="28"/>
                <w:szCs w:val="28"/>
                <w:lang w:eastAsia="zh-TW"/>
              </w:rPr>
              <w:t>專線災時相關災情案件轉報應變管理資訊系統調查表、網路社群情資蒐集人力規畫配置及雨量監控通報作業規範等。</w:t>
            </w:r>
          </w:p>
        </w:tc>
      </w:tr>
      <w:tr w:rsidR="004F04FA" w:rsidRPr="001C4821" w:rsidTr="004F04FA">
        <w:trPr>
          <w:trHeight w:val="320"/>
        </w:trPr>
        <w:tc>
          <w:tcPr>
            <w:tcW w:w="851" w:type="dxa"/>
            <w:vMerge/>
            <w:vAlign w:val="center"/>
          </w:tcPr>
          <w:p w:rsidR="004F04FA" w:rsidRPr="001C4821" w:rsidRDefault="004F04FA" w:rsidP="00854BF4">
            <w:pPr>
              <w:pStyle w:val="a3"/>
              <w:numPr>
                <w:ilvl w:val="0"/>
                <w:numId w:val="49"/>
              </w:numPr>
              <w:spacing w:line="320" w:lineRule="exact"/>
              <w:ind w:leftChars="0"/>
              <w:jc w:val="center"/>
              <w:rPr>
                <w:rFonts w:eastAsia="標楷體"/>
                <w:sz w:val="28"/>
                <w:szCs w:val="28"/>
                <w:lang w:eastAsia="zh-TW"/>
              </w:rPr>
            </w:pPr>
          </w:p>
        </w:tc>
        <w:tc>
          <w:tcPr>
            <w:tcW w:w="1560" w:type="dxa"/>
            <w:vMerge/>
            <w:vAlign w:val="center"/>
          </w:tcPr>
          <w:p w:rsidR="004F04FA" w:rsidRPr="001C4821" w:rsidRDefault="004F04FA" w:rsidP="004F4E70">
            <w:pPr>
              <w:spacing w:line="320" w:lineRule="exact"/>
              <w:jc w:val="both"/>
              <w:rPr>
                <w:rFonts w:ascii="Times New Roman" w:eastAsia="標楷體" w:hAnsi="Times New Roman"/>
                <w:sz w:val="28"/>
                <w:szCs w:val="28"/>
              </w:rPr>
            </w:pPr>
          </w:p>
        </w:tc>
        <w:tc>
          <w:tcPr>
            <w:tcW w:w="7825" w:type="dxa"/>
            <w:vMerge/>
            <w:vAlign w:val="center"/>
          </w:tcPr>
          <w:p w:rsidR="004F04FA" w:rsidRPr="001C4821" w:rsidRDefault="004F04FA" w:rsidP="004F4E70">
            <w:pPr>
              <w:spacing w:line="320" w:lineRule="exact"/>
              <w:jc w:val="both"/>
              <w:rPr>
                <w:rFonts w:ascii="Times New Roman" w:eastAsia="標楷體" w:hAnsi="Times New Roman"/>
                <w:sz w:val="28"/>
                <w:szCs w:val="28"/>
              </w:rPr>
            </w:pPr>
          </w:p>
        </w:tc>
      </w:tr>
      <w:tr w:rsidR="004F04FA" w:rsidRPr="001C4821" w:rsidTr="004F04FA">
        <w:trPr>
          <w:trHeight w:val="320"/>
        </w:trPr>
        <w:tc>
          <w:tcPr>
            <w:tcW w:w="851" w:type="dxa"/>
            <w:vMerge w:val="restart"/>
            <w:vAlign w:val="center"/>
          </w:tcPr>
          <w:p w:rsidR="004F04FA" w:rsidRPr="001C4821" w:rsidRDefault="004F04FA" w:rsidP="004F4E7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四</w:t>
            </w:r>
          </w:p>
        </w:tc>
        <w:tc>
          <w:tcPr>
            <w:tcW w:w="1560" w:type="dxa"/>
            <w:vMerge w:val="restart"/>
            <w:vAlign w:val="center"/>
          </w:tcPr>
          <w:p w:rsidR="004F04FA" w:rsidRPr="001C4821" w:rsidRDefault="004F04FA" w:rsidP="004F4E70">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「內政部主管」災害應變中心開設應變情形</w:t>
            </w:r>
          </w:p>
        </w:tc>
        <w:tc>
          <w:tcPr>
            <w:tcW w:w="7825" w:type="dxa"/>
            <w:vMerge w:val="restart"/>
            <w:vAlign w:val="center"/>
          </w:tcPr>
          <w:p w:rsidR="004F04FA" w:rsidRPr="001C4821" w:rsidRDefault="004F04FA" w:rsidP="00854BF4">
            <w:pPr>
              <w:pStyle w:val="a3"/>
              <w:numPr>
                <w:ilvl w:val="0"/>
                <w:numId w:val="136"/>
              </w:numPr>
              <w:spacing w:line="320" w:lineRule="exact"/>
              <w:ind w:leftChars="0"/>
              <w:jc w:val="both"/>
              <w:rPr>
                <w:rFonts w:eastAsia="標楷體"/>
                <w:sz w:val="28"/>
                <w:szCs w:val="28"/>
                <w:lang w:eastAsia="zh-TW"/>
              </w:rPr>
            </w:pPr>
            <w:r w:rsidRPr="001C4821">
              <w:rPr>
                <w:rFonts w:eastAsia="標楷體"/>
                <w:sz w:val="28"/>
                <w:szCs w:val="28"/>
                <w:lang w:eastAsia="zh-TW"/>
              </w:rPr>
              <w:t>尼伯特、莫蘭蒂及梅姬颱風均依規定簽陳開設及撤除，建議應附颱風警報單供長官參考。</w:t>
            </w:r>
          </w:p>
          <w:p w:rsidR="004F04FA" w:rsidRPr="001C4821" w:rsidRDefault="004F04FA" w:rsidP="00854BF4">
            <w:pPr>
              <w:pStyle w:val="a3"/>
              <w:numPr>
                <w:ilvl w:val="0"/>
                <w:numId w:val="136"/>
              </w:numPr>
              <w:spacing w:line="320" w:lineRule="exact"/>
              <w:ind w:leftChars="0"/>
              <w:jc w:val="both"/>
              <w:rPr>
                <w:rFonts w:eastAsia="標楷體"/>
                <w:sz w:val="28"/>
                <w:szCs w:val="28"/>
                <w:lang w:eastAsia="zh-TW"/>
              </w:rPr>
            </w:pPr>
            <w:r w:rsidRPr="001C4821">
              <w:rPr>
                <w:rFonts w:eastAsia="標楷體"/>
                <w:sz w:val="28"/>
                <w:szCs w:val="28"/>
                <w:lang w:eastAsia="zh-TW"/>
              </w:rPr>
              <w:t>傳真通報回傳簽核人員及時效均符規定。</w:t>
            </w:r>
          </w:p>
        </w:tc>
      </w:tr>
      <w:tr w:rsidR="004F04FA" w:rsidRPr="001C4821" w:rsidTr="004F04FA">
        <w:trPr>
          <w:trHeight w:val="320"/>
        </w:trPr>
        <w:tc>
          <w:tcPr>
            <w:tcW w:w="851" w:type="dxa"/>
            <w:vMerge/>
            <w:vAlign w:val="center"/>
          </w:tcPr>
          <w:p w:rsidR="004F04FA" w:rsidRPr="001C4821" w:rsidRDefault="004F04FA" w:rsidP="00854BF4">
            <w:pPr>
              <w:pStyle w:val="a3"/>
              <w:numPr>
                <w:ilvl w:val="0"/>
                <w:numId w:val="49"/>
              </w:numPr>
              <w:spacing w:line="320" w:lineRule="exact"/>
              <w:ind w:leftChars="0"/>
              <w:jc w:val="center"/>
              <w:rPr>
                <w:rFonts w:eastAsia="標楷體"/>
                <w:sz w:val="28"/>
                <w:szCs w:val="28"/>
                <w:lang w:eastAsia="zh-TW"/>
              </w:rPr>
            </w:pPr>
          </w:p>
        </w:tc>
        <w:tc>
          <w:tcPr>
            <w:tcW w:w="1560" w:type="dxa"/>
            <w:vMerge/>
            <w:vAlign w:val="center"/>
          </w:tcPr>
          <w:p w:rsidR="004F04FA" w:rsidRPr="001C4821" w:rsidRDefault="004F04FA" w:rsidP="004F4E70">
            <w:pPr>
              <w:spacing w:line="320" w:lineRule="exact"/>
              <w:jc w:val="both"/>
              <w:rPr>
                <w:rFonts w:ascii="Times New Roman" w:eastAsia="標楷體" w:hAnsi="Times New Roman"/>
                <w:sz w:val="28"/>
                <w:szCs w:val="28"/>
              </w:rPr>
            </w:pPr>
          </w:p>
        </w:tc>
        <w:tc>
          <w:tcPr>
            <w:tcW w:w="7825" w:type="dxa"/>
            <w:vMerge/>
            <w:vAlign w:val="center"/>
          </w:tcPr>
          <w:p w:rsidR="004F04FA" w:rsidRPr="001C4821" w:rsidRDefault="004F04FA" w:rsidP="004F4E70">
            <w:pPr>
              <w:spacing w:line="320" w:lineRule="exact"/>
              <w:jc w:val="both"/>
              <w:rPr>
                <w:rFonts w:ascii="Times New Roman" w:eastAsia="標楷體" w:hAnsi="Times New Roman"/>
                <w:sz w:val="28"/>
                <w:szCs w:val="28"/>
              </w:rPr>
            </w:pPr>
          </w:p>
        </w:tc>
      </w:tr>
      <w:tr w:rsidR="004F04FA" w:rsidRPr="001C4821" w:rsidTr="004F04FA">
        <w:trPr>
          <w:trHeight w:val="320"/>
        </w:trPr>
        <w:tc>
          <w:tcPr>
            <w:tcW w:w="851" w:type="dxa"/>
            <w:vMerge w:val="restart"/>
            <w:tcBorders>
              <w:top w:val="single" w:sz="4" w:space="0" w:color="auto"/>
              <w:left w:val="single" w:sz="4" w:space="0" w:color="auto"/>
              <w:right w:val="single" w:sz="4" w:space="0" w:color="auto"/>
            </w:tcBorders>
            <w:vAlign w:val="center"/>
          </w:tcPr>
          <w:p w:rsidR="004F04FA" w:rsidRPr="001C4821" w:rsidRDefault="004F04FA" w:rsidP="004F4E7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五</w:t>
            </w:r>
          </w:p>
        </w:tc>
        <w:tc>
          <w:tcPr>
            <w:tcW w:w="1560" w:type="dxa"/>
            <w:vMerge w:val="restart"/>
            <w:tcBorders>
              <w:top w:val="single" w:sz="4" w:space="0" w:color="auto"/>
              <w:left w:val="single" w:sz="4" w:space="0" w:color="auto"/>
              <w:right w:val="single" w:sz="4" w:space="0" w:color="auto"/>
            </w:tcBorders>
            <w:vAlign w:val="center"/>
          </w:tcPr>
          <w:p w:rsidR="004F04FA" w:rsidRPr="001C4821" w:rsidRDefault="004F04FA" w:rsidP="004F4E70">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防災宣導及教育</w:t>
            </w:r>
          </w:p>
        </w:tc>
        <w:tc>
          <w:tcPr>
            <w:tcW w:w="7825" w:type="dxa"/>
            <w:vMerge w:val="restart"/>
            <w:tcBorders>
              <w:top w:val="single" w:sz="4" w:space="0" w:color="auto"/>
              <w:left w:val="single" w:sz="4" w:space="0" w:color="auto"/>
              <w:right w:val="single" w:sz="4" w:space="0" w:color="auto"/>
            </w:tcBorders>
            <w:vAlign w:val="center"/>
          </w:tcPr>
          <w:p w:rsidR="004F04FA" w:rsidRPr="001C4821" w:rsidRDefault="004F04FA" w:rsidP="00854BF4">
            <w:pPr>
              <w:pStyle w:val="a3"/>
              <w:numPr>
                <w:ilvl w:val="0"/>
                <w:numId w:val="137"/>
              </w:numPr>
              <w:spacing w:line="320" w:lineRule="exact"/>
              <w:ind w:leftChars="0"/>
              <w:jc w:val="both"/>
              <w:rPr>
                <w:rFonts w:eastAsia="標楷體"/>
                <w:sz w:val="28"/>
                <w:szCs w:val="28"/>
                <w:lang w:eastAsia="zh-TW"/>
              </w:rPr>
            </w:pPr>
            <w:r w:rsidRPr="001C4821">
              <w:rPr>
                <w:rFonts w:eastAsia="標楷體"/>
                <w:sz w:val="28"/>
                <w:szCs w:val="28"/>
                <w:lang w:eastAsia="zh-TW"/>
              </w:rPr>
              <w:t>辦理防災宣導，海報張貼、電視跑馬燈宣導防颱，雲林縣防災</w:t>
            </w:r>
            <w:r w:rsidRPr="001C4821">
              <w:rPr>
                <w:rFonts w:eastAsia="標楷體"/>
                <w:sz w:val="28"/>
                <w:szCs w:val="28"/>
                <w:lang w:eastAsia="zh-TW"/>
              </w:rPr>
              <w:t>APP</w:t>
            </w:r>
            <w:r w:rsidRPr="001C4821">
              <w:rPr>
                <w:rFonts w:eastAsia="標楷體"/>
                <w:sz w:val="28"/>
                <w:szCs w:val="28"/>
                <w:lang w:eastAsia="zh-TW"/>
              </w:rPr>
              <w:t>等。</w:t>
            </w:r>
          </w:p>
          <w:p w:rsidR="004F04FA" w:rsidRPr="001C4821" w:rsidRDefault="004F04FA" w:rsidP="00854BF4">
            <w:pPr>
              <w:pStyle w:val="a3"/>
              <w:numPr>
                <w:ilvl w:val="0"/>
                <w:numId w:val="137"/>
              </w:numPr>
              <w:spacing w:line="320" w:lineRule="exact"/>
              <w:ind w:leftChars="0"/>
              <w:jc w:val="both"/>
              <w:rPr>
                <w:rFonts w:eastAsia="標楷體"/>
                <w:sz w:val="28"/>
                <w:szCs w:val="28"/>
                <w:lang w:eastAsia="zh-TW"/>
              </w:rPr>
            </w:pPr>
            <w:r w:rsidRPr="001C4821">
              <w:rPr>
                <w:rFonts w:eastAsia="標楷體"/>
                <w:sz w:val="28"/>
                <w:szCs w:val="28"/>
                <w:lang w:eastAsia="zh-TW"/>
              </w:rPr>
              <w:t>抗震網</w:t>
            </w:r>
            <w:r w:rsidRPr="001C4821">
              <w:rPr>
                <w:rFonts w:eastAsia="標楷體"/>
                <w:sz w:val="28"/>
                <w:szCs w:val="28"/>
                <w:lang w:eastAsia="zh-TW"/>
              </w:rPr>
              <w:t>16.81%</w:t>
            </w:r>
            <w:r w:rsidRPr="001C4821">
              <w:rPr>
                <w:rFonts w:eastAsia="標楷體"/>
                <w:sz w:val="28"/>
                <w:szCs w:val="28"/>
                <w:lang w:eastAsia="zh-TW"/>
              </w:rPr>
              <w:t>。</w:t>
            </w:r>
          </w:p>
          <w:p w:rsidR="004F04FA" w:rsidRPr="001C4821" w:rsidRDefault="004F04FA" w:rsidP="00854BF4">
            <w:pPr>
              <w:pStyle w:val="a3"/>
              <w:numPr>
                <w:ilvl w:val="0"/>
                <w:numId w:val="137"/>
              </w:numPr>
              <w:spacing w:line="320" w:lineRule="exact"/>
              <w:ind w:leftChars="0"/>
              <w:jc w:val="both"/>
              <w:rPr>
                <w:rFonts w:eastAsia="標楷體"/>
                <w:sz w:val="28"/>
                <w:szCs w:val="28"/>
                <w:lang w:eastAsia="zh-TW"/>
              </w:rPr>
            </w:pPr>
            <w:r w:rsidRPr="001C4821">
              <w:rPr>
                <w:rFonts w:eastAsia="標楷體"/>
                <w:sz w:val="28"/>
                <w:szCs w:val="28"/>
                <w:lang w:eastAsia="zh-TW"/>
              </w:rPr>
              <w:t>辦理</w:t>
            </w:r>
            <w:r w:rsidRPr="001C4821">
              <w:rPr>
                <w:rFonts w:eastAsia="標楷體"/>
                <w:sz w:val="28"/>
                <w:szCs w:val="28"/>
                <w:lang w:eastAsia="zh-TW"/>
              </w:rPr>
              <w:t>106</w:t>
            </w:r>
            <w:r w:rsidRPr="001C4821">
              <w:rPr>
                <w:rFonts w:eastAsia="標楷體"/>
                <w:sz w:val="28"/>
                <w:szCs w:val="28"/>
                <w:lang w:eastAsia="zh-TW"/>
              </w:rPr>
              <w:t>年台灣燈會緊急應變演習，製作地震防災有聲書，上傳人事行政總局供終身學習之用，建議可透過消防局網站作連結，增加宣導普及率。</w:t>
            </w:r>
          </w:p>
        </w:tc>
      </w:tr>
      <w:tr w:rsidR="004F04FA" w:rsidRPr="001C4821" w:rsidTr="004F04FA">
        <w:trPr>
          <w:trHeight w:val="320"/>
        </w:trPr>
        <w:tc>
          <w:tcPr>
            <w:tcW w:w="851" w:type="dxa"/>
            <w:vMerge/>
            <w:tcBorders>
              <w:left w:val="single" w:sz="4" w:space="0" w:color="auto"/>
              <w:right w:val="single" w:sz="4" w:space="0" w:color="auto"/>
            </w:tcBorders>
            <w:vAlign w:val="center"/>
          </w:tcPr>
          <w:p w:rsidR="004F04FA" w:rsidRPr="001C4821" w:rsidRDefault="004F04FA" w:rsidP="00854BF4">
            <w:pPr>
              <w:pStyle w:val="a3"/>
              <w:numPr>
                <w:ilvl w:val="0"/>
                <w:numId w:val="49"/>
              </w:numPr>
              <w:spacing w:line="320" w:lineRule="exact"/>
              <w:ind w:leftChars="0"/>
              <w:jc w:val="center"/>
              <w:rPr>
                <w:rFonts w:eastAsia="標楷體"/>
                <w:sz w:val="28"/>
                <w:szCs w:val="28"/>
                <w:lang w:eastAsia="zh-TW"/>
              </w:rPr>
            </w:pPr>
          </w:p>
        </w:tc>
        <w:tc>
          <w:tcPr>
            <w:tcW w:w="1560" w:type="dxa"/>
            <w:vMerge/>
            <w:tcBorders>
              <w:left w:val="single" w:sz="4" w:space="0" w:color="auto"/>
              <w:right w:val="single" w:sz="4" w:space="0" w:color="auto"/>
            </w:tcBorders>
            <w:vAlign w:val="center"/>
          </w:tcPr>
          <w:p w:rsidR="004F04FA" w:rsidRPr="001C4821" w:rsidRDefault="004F04FA" w:rsidP="004F4E70">
            <w:pPr>
              <w:spacing w:line="320" w:lineRule="exact"/>
              <w:jc w:val="both"/>
              <w:rPr>
                <w:rFonts w:ascii="Times New Roman" w:eastAsia="標楷體" w:hAnsi="Times New Roman"/>
                <w:sz w:val="28"/>
                <w:szCs w:val="28"/>
              </w:rPr>
            </w:pPr>
          </w:p>
        </w:tc>
        <w:tc>
          <w:tcPr>
            <w:tcW w:w="7825" w:type="dxa"/>
            <w:vMerge/>
            <w:tcBorders>
              <w:left w:val="single" w:sz="4" w:space="0" w:color="auto"/>
              <w:right w:val="single" w:sz="4" w:space="0" w:color="auto"/>
            </w:tcBorders>
            <w:vAlign w:val="center"/>
          </w:tcPr>
          <w:p w:rsidR="004F04FA" w:rsidRPr="001C4821" w:rsidRDefault="004F04FA" w:rsidP="004F4E70">
            <w:pPr>
              <w:spacing w:line="320" w:lineRule="exact"/>
              <w:jc w:val="both"/>
              <w:rPr>
                <w:rFonts w:ascii="Times New Roman" w:eastAsia="標楷體" w:hAnsi="Times New Roman"/>
                <w:sz w:val="28"/>
                <w:szCs w:val="28"/>
              </w:rPr>
            </w:pPr>
          </w:p>
        </w:tc>
      </w:tr>
      <w:tr w:rsidR="004F04FA" w:rsidRPr="001C4821" w:rsidTr="004F04FA">
        <w:trPr>
          <w:trHeight w:val="320"/>
        </w:trPr>
        <w:tc>
          <w:tcPr>
            <w:tcW w:w="851" w:type="dxa"/>
            <w:vMerge/>
            <w:tcBorders>
              <w:left w:val="single" w:sz="4" w:space="0" w:color="auto"/>
              <w:bottom w:val="single" w:sz="4" w:space="0" w:color="auto"/>
              <w:right w:val="single" w:sz="4" w:space="0" w:color="auto"/>
            </w:tcBorders>
            <w:vAlign w:val="center"/>
          </w:tcPr>
          <w:p w:rsidR="004F04FA" w:rsidRPr="001C4821" w:rsidRDefault="004F04FA" w:rsidP="00854BF4">
            <w:pPr>
              <w:pStyle w:val="a3"/>
              <w:numPr>
                <w:ilvl w:val="0"/>
                <w:numId w:val="49"/>
              </w:numPr>
              <w:spacing w:line="320" w:lineRule="exact"/>
              <w:ind w:leftChars="0"/>
              <w:jc w:val="center"/>
              <w:rPr>
                <w:rFonts w:eastAsia="標楷體"/>
                <w:sz w:val="28"/>
                <w:szCs w:val="28"/>
                <w:lang w:eastAsia="zh-TW"/>
              </w:rPr>
            </w:pPr>
          </w:p>
        </w:tc>
        <w:tc>
          <w:tcPr>
            <w:tcW w:w="1560" w:type="dxa"/>
            <w:vMerge/>
            <w:tcBorders>
              <w:left w:val="single" w:sz="4" w:space="0" w:color="auto"/>
              <w:bottom w:val="single" w:sz="4" w:space="0" w:color="auto"/>
              <w:right w:val="single" w:sz="4" w:space="0" w:color="auto"/>
            </w:tcBorders>
            <w:vAlign w:val="center"/>
          </w:tcPr>
          <w:p w:rsidR="004F04FA" w:rsidRPr="001C4821" w:rsidRDefault="004F04FA" w:rsidP="004F4E70">
            <w:pPr>
              <w:spacing w:line="320" w:lineRule="exact"/>
              <w:jc w:val="both"/>
              <w:rPr>
                <w:rFonts w:ascii="Times New Roman" w:eastAsia="標楷體" w:hAnsi="Times New Roman"/>
                <w:sz w:val="28"/>
                <w:szCs w:val="28"/>
              </w:rPr>
            </w:pPr>
          </w:p>
        </w:tc>
        <w:tc>
          <w:tcPr>
            <w:tcW w:w="7825" w:type="dxa"/>
            <w:vMerge/>
            <w:tcBorders>
              <w:left w:val="single" w:sz="4" w:space="0" w:color="auto"/>
              <w:bottom w:val="single" w:sz="4" w:space="0" w:color="auto"/>
              <w:right w:val="single" w:sz="4" w:space="0" w:color="auto"/>
            </w:tcBorders>
            <w:vAlign w:val="center"/>
          </w:tcPr>
          <w:p w:rsidR="004F04FA" w:rsidRPr="001C4821" w:rsidRDefault="004F04FA" w:rsidP="004F4E70">
            <w:pPr>
              <w:spacing w:line="320" w:lineRule="exact"/>
              <w:jc w:val="both"/>
              <w:rPr>
                <w:rFonts w:ascii="Times New Roman" w:eastAsia="標楷體" w:hAnsi="Times New Roman"/>
                <w:sz w:val="28"/>
                <w:szCs w:val="28"/>
              </w:rPr>
            </w:pPr>
          </w:p>
        </w:tc>
      </w:tr>
      <w:tr w:rsidR="004F04FA" w:rsidRPr="001C4821" w:rsidTr="004F04FA">
        <w:trPr>
          <w:trHeight w:val="320"/>
        </w:trPr>
        <w:tc>
          <w:tcPr>
            <w:tcW w:w="851" w:type="dxa"/>
            <w:vMerge w:val="restart"/>
            <w:tcBorders>
              <w:top w:val="single" w:sz="4" w:space="0" w:color="auto"/>
              <w:left w:val="single" w:sz="4" w:space="0" w:color="auto"/>
              <w:right w:val="single" w:sz="4" w:space="0" w:color="auto"/>
            </w:tcBorders>
            <w:vAlign w:val="center"/>
          </w:tcPr>
          <w:p w:rsidR="004F04FA" w:rsidRPr="001C4821" w:rsidRDefault="004F04FA" w:rsidP="004F4E7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六</w:t>
            </w:r>
          </w:p>
        </w:tc>
        <w:tc>
          <w:tcPr>
            <w:tcW w:w="1560" w:type="dxa"/>
            <w:vMerge w:val="restart"/>
            <w:tcBorders>
              <w:top w:val="single" w:sz="4" w:space="0" w:color="auto"/>
              <w:left w:val="single" w:sz="4" w:space="0" w:color="auto"/>
              <w:right w:val="single" w:sz="4" w:space="0" w:color="auto"/>
            </w:tcBorders>
            <w:vAlign w:val="center"/>
          </w:tcPr>
          <w:p w:rsidR="004F04FA" w:rsidRPr="001C4821" w:rsidRDefault="004F04FA" w:rsidP="004F4E70">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災害防救資</w:t>
            </w:r>
            <w:r w:rsidRPr="001C4821">
              <w:rPr>
                <w:rFonts w:ascii="Times New Roman" w:eastAsia="標楷體" w:hAnsi="Times New Roman"/>
                <w:sz w:val="28"/>
                <w:szCs w:val="28"/>
              </w:rPr>
              <w:t>(</w:t>
            </w:r>
            <w:r w:rsidRPr="001C4821">
              <w:rPr>
                <w:rFonts w:ascii="Times New Roman" w:eastAsia="標楷體" w:hAnsi="Times New Roman"/>
                <w:sz w:val="28"/>
                <w:szCs w:val="28"/>
              </w:rPr>
              <w:t>通</w:t>
            </w:r>
            <w:r w:rsidRPr="001C4821">
              <w:rPr>
                <w:rFonts w:ascii="Times New Roman" w:eastAsia="標楷體" w:hAnsi="Times New Roman"/>
                <w:sz w:val="28"/>
                <w:szCs w:val="28"/>
              </w:rPr>
              <w:t>)</w:t>
            </w:r>
            <w:r w:rsidRPr="001C4821">
              <w:rPr>
                <w:rFonts w:ascii="Times New Roman" w:eastAsia="標楷體" w:hAnsi="Times New Roman"/>
                <w:sz w:val="28"/>
                <w:szCs w:val="28"/>
              </w:rPr>
              <w:t>訊之整備與測試</w:t>
            </w:r>
          </w:p>
        </w:tc>
        <w:tc>
          <w:tcPr>
            <w:tcW w:w="7825" w:type="dxa"/>
            <w:vMerge w:val="restart"/>
            <w:tcBorders>
              <w:top w:val="single" w:sz="4" w:space="0" w:color="auto"/>
              <w:left w:val="single" w:sz="4" w:space="0" w:color="auto"/>
              <w:right w:val="single" w:sz="4" w:space="0" w:color="auto"/>
            </w:tcBorders>
            <w:vAlign w:val="center"/>
          </w:tcPr>
          <w:p w:rsidR="004F04FA" w:rsidRPr="001C4821" w:rsidRDefault="004F04FA" w:rsidP="004F4E70">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資通訊設備財產清冊完整，針對資</w:t>
            </w:r>
            <w:r w:rsidRPr="001C4821">
              <w:rPr>
                <w:rFonts w:ascii="Times New Roman" w:eastAsia="標楷體" w:hAnsi="Times New Roman"/>
                <w:sz w:val="28"/>
                <w:szCs w:val="28"/>
              </w:rPr>
              <w:t>(</w:t>
            </w:r>
            <w:r w:rsidRPr="001C4821">
              <w:rPr>
                <w:rFonts w:ascii="Times New Roman" w:eastAsia="標楷體" w:hAnsi="Times New Roman"/>
                <w:sz w:val="28"/>
                <w:szCs w:val="28"/>
              </w:rPr>
              <w:t>通</w:t>
            </w:r>
            <w:r w:rsidRPr="001C4821">
              <w:rPr>
                <w:rFonts w:ascii="Times New Roman" w:eastAsia="標楷體" w:hAnsi="Times New Roman"/>
                <w:sz w:val="28"/>
                <w:szCs w:val="28"/>
              </w:rPr>
              <w:t>)</w:t>
            </w:r>
            <w:r w:rsidRPr="001C4821">
              <w:rPr>
                <w:rFonts w:ascii="Times New Roman" w:eastAsia="標楷體" w:hAnsi="Times New Roman"/>
                <w:sz w:val="28"/>
                <w:szCs w:val="28"/>
              </w:rPr>
              <w:t>訊設備已詳列清冊。</w:t>
            </w:r>
          </w:p>
        </w:tc>
      </w:tr>
      <w:tr w:rsidR="004F04FA" w:rsidRPr="001C4821" w:rsidTr="004F04FA">
        <w:trPr>
          <w:trHeight w:val="320"/>
        </w:trPr>
        <w:tc>
          <w:tcPr>
            <w:tcW w:w="851" w:type="dxa"/>
            <w:vMerge/>
            <w:tcBorders>
              <w:left w:val="single" w:sz="4" w:space="0" w:color="auto"/>
              <w:bottom w:val="single" w:sz="4" w:space="0" w:color="auto"/>
              <w:right w:val="single" w:sz="4" w:space="0" w:color="auto"/>
            </w:tcBorders>
            <w:vAlign w:val="center"/>
          </w:tcPr>
          <w:p w:rsidR="004F04FA" w:rsidRPr="001C4821" w:rsidRDefault="004F04FA" w:rsidP="004F4E70">
            <w:pPr>
              <w:spacing w:line="320" w:lineRule="exact"/>
              <w:jc w:val="center"/>
              <w:rPr>
                <w:rFonts w:ascii="Times New Roman" w:eastAsia="標楷體" w:hAnsi="Times New Roman"/>
                <w:sz w:val="28"/>
                <w:szCs w:val="28"/>
              </w:rPr>
            </w:pPr>
          </w:p>
        </w:tc>
        <w:tc>
          <w:tcPr>
            <w:tcW w:w="1560" w:type="dxa"/>
            <w:vMerge/>
            <w:tcBorders>
              <w:left w:val="single" w:sz="4" w:space="0" w:color="auto"/>
              <w:bottom w:val="single" w:sz="4" w:space="0" w:color="auto"/>
              <w:right w:val="single" w:sz="4" w:space="0" w:color="auto"/>
            </w:tcBorders>
            <w:vAlign w:val="center"/>
          </w:tcPr>
          <w:p w:rsidR="004F04FA" w:rsidRPr="001C4821" w:rsidRDefault="004F04FA" w:rsidP="004F4E70">
            <w:pPr>
              <w:spacing w:line="320" w:lineRule="exact"/>
              <w:jc w:val="both"/>
              <w:rPr>
                <w:rFonts w:ascii="Times New Roman" w:eastAsia="標楷體" w:hAnsi="Times New Roman"/>
                <w:sz w:val="28"/>
                <w:szCs w:val="28"/>
              </w:rPr>
            </w:pPr>
          </w:p>
        </w:tc>
        <w:tc>
          <w:tcPr>
            <w:tcW w:w="7825" w:type="dxa"/>
            <w:vMerge/>
            <w:tcBorders>
              <w:left w:val="single" w:sz="4" w:space="0" w:color="auto"/>
              <w:bottom w:val="single" w:sz="4" w:space="0" w:color="auto"/>
              <w:right w:val="single" w:sz="4" w:space="0" w:color="auto"/>
            </w:tcBorders>
            <w:vAlign w:val="center"/>
          </w:tcPr>
          <w:p w:rsidR="004F04FA" w:rsidRPr="001C4821" w:rsidRDefault="004F04FA" w:rsidP="004F4E70">
            <w:pPr>
              <w:spacing w:line="320" w:lineRule="exact"/>
              <w:jc w:val="both"/>
              <w:rPr>
                <w:rFonts w:ascii="Times New Roman" w:eastAsia="標楷體" w:hAnsi="Times New Roman"/>
                <w:sz w:val="28"/>
                <w:szCs w:val="28"/>
              </w:rPr>
            </w:pPr>
          </w:p>
        </w:tc>
      </w:tr>
      <w:tr w:rsidR="004F04FA" w:rsidRPr="001C4821" w:rsidTr="004F04FA">
        <w:tc>
          <w:tcPr>
            <w:tcW w:w="851" w:type="dxa"/>
            <w:tcBorders>
              <w:top w:val="single" w:sz="4" w:space="0" w:color="auto"/>
              <w:left w:val="single" w:sz="4" w:space="0" w:color="auto"/>
              <w:right w:val="single" w:sz="4" w:space="0" w:color="auto"/>
            </w:tcBorders>
            <w:vAlign w:val="center"/>
          </w:tcPr>
          <w:p w:rsidR="004F04FA" w:rsidRPr="001C4821" w:rsidRDefault="004F04FA" w:rsidP="004F4E7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七</w:t>
            </w:r>
          </w:p>
        </w:tc>
        <w:tc>
          <w:tcPr>
            <w:tcW w:w="1560" w:type="dxa"/>
            <w:tcBorders>
              <w:top w:val="single" w:sz="4" w:space="0" w:color="auto"/>
              <w:left w:val="single" w:sz="4" w:space="0" w:color="auto"/>
              <w:right w:val="single" w:sz="4" w:space="0" w:color="auto"/>
            </w:tcBorders>
            <w:vAlign w:val="center"/>
          </w:tcPr>
          <w:p w:rsidR="004F04FA" w:rsidRPr="001C4821" w:rsidRDefault="004F04FA" w:rsidP="004F4E70">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防災訊息發布</w:t>
            </w:r>
          </w:p>
        </w:tc>
        <w:tc>
          <w:tcPr>
            <w:tcW w:w="7825" w:type="dxa"/>
            <w:tcBorders>
              <w:top w:val="single" w:sz="4" w:space="0" w:color="auto"/>
              <w:left w:val="single" w:sz="4" w:space="0" w:color="auto"/>
              <w:right w:val="single" w:sz="4" w:space="0" w:color="auto"/>
            </w:tcBorders>
            <w:vAlign w:val="center"/>
          </w:tcPr>
          <w:p w:rsidR="004F04FA" w:rsidRPr="001C4821" w:rsidRDefault="004F04FA" w:rsidP="004F4E70">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建置雲林縣防災</w:t>
            </w:r>
            <w:r w:rsidRPr="001C4821">
              <w:rPr>
                <w:rFonts w:ascii="Times New Roman" w:eastAsia="標楷體" w:hAnsi="Times New Roman"/>
                <w:sz w:val="28"/>
                <w:szCs w:val="28"/>
              </w:rPr>
              <w:t>APP</w:t>
            </w:r>
            <w:r w:rsidRPr="001C4821">
              <w:rPr>
                <w:rFonts w:ascii="Times New Roman" w:eastAsia="標楷體" w:hAnsi="Times New Roman"/>
                <w:sz w:val="28"/>
                <w:szCs w:val="28"/>
              </w:rPr>
              <w:t>，可讓縣民及時獲得災害資訊，另於消防局網站建有及時災情供民眾查詢。</w:t>
            </w:r>
          </w:p>
        </w:tc>
      </w:tr>
      <w:tr w:rsidR="004F04FA" w:rsidRPr="001C4821" w:rsidTr="004F04FA">
        <w:tc>
          <w:tcPr>
            <w:tcW w:w="851" w:type="dxa"/>
            <w:vAlign w:val="center"/>
          </w:tcPr>
          <w:p w:rsidR="004F04FA" w:rsidRPr="001C4821" w:rsidRDefault="004F04FA" w:rsidP="004F4E7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八</w:t>
            </w:r>
          </w:p>
        </w:tc>
        <w:tc>
          <w:tcPr>
            <w:tcW w:w="1560" w:type="dxa"/>
            <w:vAlign w:val="center"/>
          </w:tcPr>
          <w:p w:rsidR="004F04FA" w:rsidRPr="001C4821" w:rsidRDefault="004F04FA" w:rsidP="004F4E70">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強行進入警戒區之處理</w:t>
            </w:r>
          </w:p>
        </w:tc>
        <w:tc>
          <w:tcPr>
            <w:tcW w:w="7825" w:type="dxa"/>
            <w:vAlign w:val="center"/>
          </w:tcPr>
          <w:p w:rsidR="004F04FA" w:rsidRPr="001C4821" w:rsidRDefault="004F04FA" w:rsidP="004F4E70">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風災開設期間均劃定警戒區域，尚無舉發案件。</w:t>
            </w:r>
          </w:p>
        </w:tc>
      </w:tr>
    </w:tbl>
    <w:p w:rsidR="000B46F2" w:rsidRPr="001C4821" w:rsidRDefault="000B46F2">
      <w:pPr>
        <w:widowControl/>
        <w:rPr>
          <w:rFonts w:ascii="Times New Roman" w:eastAsia="標楷體" w:hAnsi="Times New Roman"/>
          <w:b/>
          <w:sz w:val="28"/>
          <w:szCs w:val="28"/>
        </w:rPr>
      </w:pPr>
    </w:p>
    <w:p w:rsidR="000B46F2" w:rsidRPr="001C4821" w:rsidRDefault="000B46F2">
      <w:pPr>
        <w:widowControl/>
        <w:rPr>
          <w:rFonts w:ascii="Times New Roman" w:eastAsia="標楷體" w:hAnsi="Times New Roman"/>
          <w:b/>
          <w:sz w:val="28"/>
          <w:szCs w:val="28"/>
        </w:rPr>
      </w:pPr>
      <w:r w:rsidRPr="001C4821">
        <w:rPr>
          <w:rFonts w:ascii="Times New Roman" w:eastAsia="標楷體" w:hAnsi="Times New Roman"/>
          <w:b/>
          <w:sz w:val="28"/>
          <w:szCs w:val="28"/>
        </w:rPr>
        <w:br w:type="page"/>
      </w:r>
    </w:p>
    <w:p w:rsidR="004F4E70" w:rsidRPr="001C4821" w:rsidRDefault="004F4E70" w:rsidP="004F4E70">
      <w:pPr>
        <w:spacing w:line="400" w:lineRule="exact"/>
        <w:rPr>
          <w:rFonts w:ascii="Times New Roman" w:eastAsia="標楷體" w:hAnsi="Times New Roman"/>
          <w:b/>
          <w:sz w:val="32"/>
          <w:szCs w:val="32"/>
        </w:rPr>
      </w:pPr>
      <w:r w:rsidRPr="001C4821">
        <w:rPr>
          <w:rFonts w:ascii="Times New Roman" w:eastAsia="標楷體" w:hAnsi="Times New Roman"/>
          <w:b/>
          <w:sz w:val="32"/>
          <w:szCs w:val="32"/>
        </w:rPr>
        <w:lastRenderedPageBreak/>
        <w:t>機關別：新竹市政府</w:t>
      </w:r>
    </w:p>
    <w:tbl>
      <w:tblPr>
        <w:tblW w:w="102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560"/>
        <w:gridCol w:w="7825"/>
      </w:tblGrid>
      <w:tr w:rsidR="004F04FA" w:rsidRPr="001C4821" w:rsidTr="004F04FA">
        <w:trPr>
          <w:tblHeader/>
        </w:trPr>
        <w:tc>
          <w:tcPr>
            <w:tcW w:w="851" w:type="dxa"/>
            <w:vAlign w:val="center"/>
          </w:tcPr>
          <w:p w:rsidR="004F04FA" w:rsidRPr="001C4821" w:rsidRDefault="004F04FA" w:rsidP="00520D84">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1560" w:type="dxa"/>
            <w:vAlign w:val="center"/>
          </w:tcPr>
          <w:p w:rsidR="004F04FA" w:rsidRPr="001C4821" w:rsidRDefault="004F04FA" w:rsidP="00520D84">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評核重點項目</w:t>
            </w:r>
          </w:p>
        </w:tc>
        <w:tc>
          <w:tcPr>
            <w:tcW w:w="7825" w:type="dxa"/>
            <w:vAlign w:val="center"/>
          </w:tcPr>
          <w:p w:rsidR="004F04FA" w:rsidRPr="001C4821" w:rsidRDefault="004F04FA" w:rsidP="00520D84">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訪評所見優缺點</w:t>
            </w:r>
          </w:p>
        </w:tc>
      </w:tr>
      <w:tr w:rsidR="004F04FA" w:rsidRPr="001C4821" w:rsidTr="004F04FA">
        <w:trPr>
          <w:trHeight w:val="320"/>
        </w:trPr>
        <w:tc>
          <w:tcPr>
            <w:tcW w:w="851" w:type="dxa"/>
            <w:vMerge w:val="restart"/>
            <w:vAlign w:val="center"/>
          </w:tcPr>
          <w:p w:rsidR="004F04FA" w:rsidRPr="001C4821" w:rsidRDefault="004F04FA" w:rsidP="004F4E7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一</w:t>
            </w:r>
          </w:p>
        </w:tc>
        <w:tc>
          <w:tcPr>
            <w:tcW w:w="1560" w:type="dxa"/>
            <w:vMerge w:val="restart"/>
            <w:vAlign w:val="center"/>
          </w:tcPr>
          <w:p w:rsidR="004F04FA" w:rsidRPr="001C4821" w:rsidRDefault="004F04FA" w:rsidP="004F4E70">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應變管理資訊系統</w:t>
            </w:r>
            <w:r w:rsidRPr="001C4821">
              <w:rPr>
                <w:rFonts w:ascii="Times New Roman" w:eastAsia="標楷體" w:hAnsi="Times New Roman"/>
                <w:sz w:val="28"/>
                <w:szCs w:val="28"/>
              </w:rPr>
              <w:t>(EMIC)</w:t>
            </w:r>
            <w:r w:rsidRPr="001C4821">
              <w:rPr>
                <w:rFonts w:ascii="Times New Roman" w:eastAsia="標楷體" w:hAnsi="Times New Roman"/>
                <w:sz w:val="28"/>
                <w:szCs w:val="28"/>
              </w:rPr>
              <w:t>使用操作及運用情形</w:t>
            </w:r>
          </w:p>
        </w:tc>
        <w:tc>
          <w:tcPr>
            <w:tcW w:w="7825" w:type="dxa"/>
            <w:vMerge w:val="restart"/>
            <w:vAlign w:val="center"/>
          </w:tcPr>
          <w:p w:rsidR="004F04FA" w:rsidRPr="001C4821" w:rsidRDefault="004F04FA" w:rsidP="00854BF4">
            <w:pPr>
              <w:pStyle w:val="a3"/>
              <w:numPr>
                <w:ilvl w:val="0"/>
                <w:numId w:val="138"/>
              </w:numPr>
              <w:spacing w:line="320" w:lineRule="exact"/>
              <w:ind w:leftChars="0"/>
              <w:jc w:val="both"/>
              <w:rPr>
                <w:rFonts w:eastAsia="標楷體"/>
                <w:sz w:val="28"/>
                <w:szCs w:val="28"/>
                <w:lang w:eastAsia="zh-TW"/>
              </w:rPr>
            </w:pPr>
            <w:r w:rsidRPr="001C4821">
              <w:rPr>
                <w:rFonts w:eastAsia="標楷體"/>
                <w:sz w:val="28"/>
                <w:szCs w:val="28"/>
                <w:lang w:eastAsia="zh-TW"/>
              </w:rPr>
              <w:t>分別於</w:t>
            </w:r>
            <w:r w:rsidRPr="001C4821">
              <w:rPr>
                <w:rFonts w:eastAsia="標楷體"/>
                <w:sz w:val="28"/>
                <w:szCs w:val="28"/>
                <w:lang w:eastAsia="zh-TW"/>
              </w:rPr>
              <w:t>106</w:t>
            </w:r>
            <w:r w:rsidRPr="001C4821">
              <w:rPr>
                <w:rFonts w:eastAsia="標楷體"/>
                <w:sz w:val="28"/>
                <w:szCs w:val="28"/>
                <w:lang w:eastAsia="zh-TW"/>
              </w:rPr>
              <w:t>年</w:t>
            </w:r>
            <w:r w:rsidRPr="001C4821">
              <w:rPr>
                <w:rFonts w:eastAsia="標楷體"/>
                <w:sz w:val="28"/>
                <w:szCs w:val="28"/>
                <w:lang w:eastAsia="zh-TW"/>
              </w:rPr>
              <w:t>4</w:t>
            </w:r>
            <w:r w:rsidRPr="001C4821">
              <w:rPr>
                <w:rFonts w:eastAsia="標楷體"/>
                <w:sz w:val="28"/>
                <w:szCs w:val="28"/>
                <w:lang w:eastAsia="zh-TW"/>
              </w:rPr>
              <w:t>月</w:t>
            </w:r>
            <w:r w:rsidRPr="001C4821">
              <w:rPr>
                <w:rFonts w:eastAsia="標楷體"/>
                <w:sz w:val="28"/>
                <w:szCs w:val="28"/>
                <w:lang w:eastAsia="zh-TW"/>
              </w:rPr>
              <w:t>13</w:t>
            </w:r>
            <w:r w:rsidRPr="001C4821">
              <w:rPr>
                <w:rFonts w:eastAsia="標楷體"/>
                <w:sz w:val="28"/>
                <w:szCs w:val="28"/>
                <w:lang w:eastAsia="zh-TW"/>
              </w:rPr>
              <w:t>、</w:t>
            </w:r>
            <w:r w:rsidRPr="001C4821">
              <w:rPr>
                <w:rFonts w:eastAsia="標楷體"/>
                <w:sz w:val="28"/>
                <w:szCs w:val="28"/>
                <w:lang w:eastAsia="zh-TW"/>
              </w:rPr>
              <w:t>14</w:t>
            </w:r>
            <w:r w:rsidRPr="001C4821">
              <w:rPr>
                <w:rFonts w:eastAsia="標楷體"/>
                <w:sz w:val="28"/>
                <w:szCs w:val="28"/>
                <w:lang w:eastAsia="zh-TW"/>
              </w:rPr>
              <w:t>日，針對各局處及區公所進駐應變中心人員，辦理教育訓練。</w:t>
            </w:r>
          </w:p>
          <w:p w:rsidR="004F04FA" w:rsidRPr="001C4821" w:rsidRDefault="004F04FA" w:rsidP="00854BF4">
            <w:pPr>
              <w:pStyle w:val="a3"/>
              <w:numPr>
                <w:ilvl w:val="0"/>
                <w:numId w:val="138"/>
              </w:numPr>
              <w:spacing w:line="320" w:lineRule="exact"/>
              <w:ind w:leftChars="0"/>
              <w:jc w:val="both"/>
              <w:rPr>
                <w:rFonts w:eastAsia="標楷體"/>
                <w:sz w:val="28"/>
                <w:szCs w:val="28"/>
                <w:lang w:eastAsia="zh-TW"/>
              </w:rPr>
            </w:pPr>
            <w:r w:rsidRPr="001C4821">
              <w:rPr>
                <w:rFonts w:eastAsia="標楷體"/>
                <w:sz w:val="28"/>
                <w:szCs w:val="28"/>
                <w:lang w:eastAsia="zh-TW"/>
              </w:rPr>
              <w:t>105</w:t>
            </w:r>
            <w:r w:rsidRPr="001C4821">
              <w:rPr>
                <w:rFonts w:eastAsia="標楷體"/>
                <w:sz w:val="28"/>
                <w:szCs w:val="28"/>
                <w:lang w:eastAsia="zh-TW"/>
              </w:rPr>
              <w:t>年配合內政部辦理</w:t>
            </w:r>
            <w:r w:rsidRPr="001C4821">
              <w:rPr>
                <w:rFonts w:eastAsia="標楷體"/>
                <w:sz w:val="28"/>
                <w:szCs w:val="28"/>
                <w:lang w:eastAsia="zh-TW"/>
              </w:rPr>
              <w:t>EMIC</w:t>
            </w:r>
            <w:r w:rsidRPr="001C4821">
              <w:rPr>
                <w:rFonts w:eastAsia="標楷體"/>
                <w:sz w:val="28"/>
                <w:szCs w:val="28"/>
                <w:lang w:eastAsia="zh-TW"/>
              </w:rPr>
              <w:t>第</w:t>
            </w:r>
            <w:r w:rsidRPr="001C4821">
              <w:rPr>
                <w:rFonts w:eastAsia="標楷體"/>
                <w:sz w:val="28"/>
                <w:szCs w:val="28"/>
                <w:lang w:eastAsia="zh-TW"/>
              </w:rPr>
              <w:t>1</w:t>
            </w:r>
            <w:r w:rsidRPr="001C4821">
              <w:rPr>
                <w:rFonts w:eastAsia="標楷體"/>
                <w:sz w:val="28"/>
                <w:szCs w:val="28"/>
                <w:lang w:eastAsia="zh-TW"/>
              </w:rPr>
              <w:t>種演練，演練結果皆為滿分。</w:t>
            </w:r>
          </w:p>
        </w:tc>
      </w:tr>
      <w:tr w:rsidR="004F04FA" w:rsidRPr="001C4821" w:rsidTr="004F04FA">
        <w:trPr>
          <w:trHeight w:val="320"/>
        </w:trPr>
        <w:tc>
          <w:tcPr>
            <w:tcW w:w="851" w:type="dxa"/>
            <w:vMerge/>
            <w:vAlign w:val="center"/>
          </w:tcPr>
          <w:p w:rsidR="004F04FA" w:rsidRPr="001C4821" w:rsidRDefault="004F04FA" w:rsidP="00854BF4">
            <w:pPr>
              <w:pStyle w:val="a3"/>
              <w:numPr>
                <w:ilvl w:val="0"/>
                <w:numId w:val="49"/>
              </w:numPr>
              <w:spacing w:line="320" w:lineRule="exact"/>
              <w:ind w:leftChars="0"/>
              <w:jc w:val="center"/>
              <w:rPr>
                <w:rFonts w:eastAsia="標楷體"/>
                <w:sz w:val="28"/>
                <w:szCs w:val="28"/>
                <w:lang w:eastAsia="zh-TW"/>
              </w:rPr>
            </w:pPr>
          </w:p>
        </w:tc>
        <w:tc>
          <w:tcPr>
            <w:tcW w:w="1560" w:type="dxa"/>
            <w:vMerge/>
            <w:vAlign w:val="center"/>
          </w:tcPr>
          <w:p w:rsidR="004F04FA" w:rsidRPr="001C4821" w:rsidRDefault="004F04FA" w:rsidP="004F4E70">
            <w:pPr>
              <w:spacing w:line="320" w:lineRule="exact"/>
              <w:jc w:val="both"/>
              <w:rPr>
                <w:rFonts w:ascii="Times New Roman" w:eastAsia="標楷體" w:hAnsi="Times New Roman"/>
                <w:sz w:val="28"/>
                <w:szCs w:val="28"/>
              </w:rPr>
            </w:pPr>
          </w:p>
        </w:tc>
        <w:tc>
          <w:tcPr>
            <w:tcW w:w="7825" w:type="dxa"/>
            <w:vMerge/>
          </w:tcPr>
          <w:p w:rsidR="004F04FA" w:rsidRPr="001C4821" w:rsidRDefault="004F04FA" w:rsidP="004F4E70">
            <w:pPr>
              <w:spacing w:line="320" w:lineRule="exact"/>
              <w:rPr>
                <w:rFonts w:ascii="Times New Roman" w:eastAsia="標楷體" w:hAnsi="Times New Roman"/>
                <w:sz w:val="28"/>
                <w:szCs w:val="28"/>
              </w:rPr>
            </w:pPr>
          </w:p>
        </w:tc>
      </w:tr>
      <w:tr w:rsidR="004F04FA" w:rsidRPr="001C4821" w:rsidTr="004F04FA">
        <w:trPr>
          <w:trHeight w:val="320"/>
        </w:trPr>
        <w:tc>
          <w:tcPr>
            <w:tcW w:w="851" w:type="dxa"/>
            <w:vMerge w:val="restart"/>
            <w:vAlign w:val="center"/>
          </w:tcPr>
          <w:p w:rsidR="004F04FA" w:rsidRPr="001C4821" w:rsidRDefault="004F04FA" w:rsidP="004F4E7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二</w:t>
            </w:r>
          </w:p>
        </w:tc>
        <w:tc>
          <w:tcPr>
            <w:tcW w:w="1560" w:type="dxa"/>
            <w:vMerge w:val="restart"/>
            <w:vAlign w:val="center"/>
          </w:tcPr>
          <w:p w:rsidR="004F04FA" w:rsidRPr="001C4821" w:rsidRDefault="004F04FA" w:rsidP="004F4E70">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防救災資源資料建立及資料庫系統管理維護情形</w:t>
            </w:r>
          </w:p>
        </w:tc>
        <w:tc>
          <w:tcPr>
            <w:tcW w:w="7825" w:type="dxa"/>
            <w:vMerge w:val="restart"/>
            <w:vAlign w:val="center"/>
          </w:tcPr>
          <w:p w:rsidR="004F04FA" w:rsidRPr="001C4821" w:rsidRDefault="004F04FA" w:rsidP="00854BF4">
            <w:pPr>
              <w:pStyle w:val="a3"/>
              <w:numPr>
                <w:ilvl w:val="0"/>
                <w:numId w:val="139"/>
              </w:numPr>
              <w:spacing w:line="320" w:lineRule="exact"/>
              <w:ind w:leftChars="0"/>
              <w:jc w:val="both"/>
              <w:rPr>
                <w:rFonts w:eastAsia="標楷體"/>
                <w:sz w:val="28"/>
                <w:szCs w:val="28"/>
                <w:lang w:eastAsia="zh-TW"/>
              </w:rPr>
            </w:pPr>
            <w:r w:rsidRPr="001C4821">
              <w:rPr>
                <w:rFonts w:eastAsia="標楷體"/>
                <w:sz w:val="28"/>
                <w:szCs w:val="28"/>
                <w:lang w:eastAsia="zh-TW"/>
              </w:rPr>
              <w:t>抽查配合本部執行資料庫系統查核情形，</w:t>
            </w:r>
            <w:r w:rsidRPr="001C4821">
              <w:rPr>
                <w:rFonts w:eastAsia="標楷體"/>
                <w:sz w:val="28"/>
                <w:szCs w:val="28"/>
                <w:lang w:eastAsia="zh-TW"/>
              </w:rPr>
              <w:t>105</w:t>
            </w:r>
            <w:r w:rsidRPr="001C4821">
              <w:rPr>
                <w:rFonts w:eastAsia="標楷體"/>
                <w:sz w:val="28"/>
                <w:szCs w:val="28"/>
                <w:lang w:eastAsia="zh-TW"/>
              </w:rPr>
              <w:t>年</w:t>
            </w:r>
            <w:r w:rsidRPr="001C4821">
              <w:rPr>
                <w:rFonts w:eastAsia="標楷體"/>
                <w:sz w:val="28"/>
                <w:szCs w:val="28"/>
                <w:lang w:eastAsia="zh-TW"/>
              </w:rPr>
              <w:t>7</w:t>
            </w:r>
            <w:r w:rsidRPr="001C4821">
              <w:rPr>
                <w:rFonts w:eastAsia="標楷體"/>
                <w:sz w:val="28"/>
                <w:szCs w:val="28"/>
                <w:lang w:eastAsia="zh-TW"/>
              </w:rPr>
              <w:t>月至</w:t>
            </w:r>
            <w:r w:rsidRPr="001C4821">
              <w:rPr>
                <w:rFonts w:eastAsia="標楷體"/>
                <w:sz w:val="28"/>
                <w:szCs w:val="28"/>
                <w:lang w:eastAsia="zh-TW"/>
              </w:rPr>
              <w:t>106</w:t>
            </w:r>
            <w:r w:rsidRPr="001C4821">
              <w:rPr>
                <w:rFonts w:eastAsia="標楷體"/>
                <w:sz w:val="28"/>
                <w:szCs w:val="28"/>
                <w:lang w:eastAsia="zh-TW"/>
              </w:rPr>
              <w:t>年</w:t>
            </w:r>
            <w:r w:rsidRPr="001C4821">
              <w:rPr>
                <w:rFonts w:eastAsia="標楷體"/>
                <w:sz w:val="28"/>
                <w:szCs w:val="28"/>
                <w:lang w:eastAsia="zh-TW"/>
              </w:rPr>
              <w:t>6</w:t>
            </w:r>
            <w:r w:rsidRPr="001C4821">
              <w:rPr>
                <w:rFonts w:eastAsia="標楷體"/>
                <w:sz w:val="28"/>
                <w:szCs w:val="28"/>
                <w:lang w:eastAsia="zh-TW"/>
              </w:rPr>
              <w:t>月受抽查皆無缺失項目。</w:t>
            </w:r>
          </w:p>
          <w:p w:rsidR="004F04FA" w:rsidRPr="001C4821" w:rsidRDefault="004F04FA" w:rsidP="00854BF4">
            <w:pPr>
              <w:pStyle w:val="a3"/>
              <w:numPr>
                <w:ilvl w:val="0"/>
                <w:numId w:val="139"/>
              </w:numPr>
              <w:spacing w:line="320" w:lineRule="exact"/>
              <w:ind w:leftChars="0"/>
              <w:jc w:val="both"/>
              <w:rPr>
                <w:rFonts w:eastAsia="標楷體"/>
                <w:sz w:val="28"/>
                <w:szCs w:val="28"/>
                <w:lang w:eastAsia="zh-TW"/>
              </w:rPr>
            </w:pPr>
          </w:p>
          <w:p w:rsidR="004F04FA" w:rsidRPr="001C4821" w:rsidRDefault="004F04FA" w:rsidP="00854BF4">
            <w:pPr>
              <w:pStyle w:val="a3"/>
              <w:numPr>
                <w:ilvl w:val="0"/>
                <w:numId w:val="143"/>
              </w:numPr>
              <w:spacing w:line="320" w:lineRule="exact"/>
              <w:ind w:leftChars="0"/>
              <w:jc w:val="both"/>
              <w:rPr>
                <w:rFonts w:eastAsia="標楷體"/>
                <w:sz w:val="28"/>
                <w:szCs w:val="28"/>
                <w:lang w:eastAsia="zh-TW"/>
              </w:rPr>
            </w:pPr>
            <w:r w:rsidRPr="001C4821">
              <w:rPr>
                <w:rFonts w:eastAsia="標楷體"/>
                <w:sz w:val="28"/>
                <w:szCs w:val="28"/>
                <w:lang w:eastAsia="zh-TW"/>
              </w:rPr>
              <w:t>建議建立書面之完整救災資源清冊。</w:t>
            </w:r>
          </w:p>
          <w:p w:rsidR="004F04FA" w:rsidRPr="001C4821" w:rsidRDefault="004F04FA" w:rsidP="00854BF4">
            <w:pPr>
              <w:pStyle w:val="a3"/>
              <w:numPr>
                <w:ilvl w:val="0"/>
                <w:numId w:val="143"/>
              </w:numPr>
              <w:spacing w:line="320" w:lineRule="exact"/>
              <w:ind w:leftChars="0"/>
              <w:jc w:val="both"/>
              <w:rPr>
                <w:rFonts w:eastAsia="標楷體"/>
                <w:sz w:val="28"/>
                <w:szCs w:val="28"/>
                <w:lang w:eastAsia="zh-TW"/>
              </w:rPr>
            </w:pPr>
            <w:r w:rsidRPr="001C4821">
              <w:rPr>
                <w:rFonts w:eastAsia="標楷體"/>
                <w:sz w:val="28"/>
                <w:szCs w:val="28"/>
                <w:lang w:eastAsia="zh-TW"/>
              </w:rPr>
              <w:t>建議辦理防救災資源資料庫系統作業人員教育訓練，指派熟稔業務人員擔任種子教官，針對各管理、填報、保管單位聯絡人加強辦理資料庫系統講習訓練，使作業人員均能熟稔系統操作。</w:t>
            </w:r>
          </w:p>
          <w:p w:rsidR="004F04FA" w:rsidRPr="001C4821" w:rsidRDefault="004F04FA" w:rsidP="00854BF4">
            <w:pPr>
              <w:pStyle w:val="a3"/>
              <w:numPr>
                <w:ilvl w:val="0"/>
                <w:numId w:val="143"/>
              </w:numPr>
              <w:spacing w:line="320" w:lineRule="exact"/>
              <w:ind w:leftChars="0"/>
              <w:jc w:val="both"/>
              <w:rPr>
                <w:rFonts w:eastAsia="標楷體"/>
                <w:sz w:val="28"/>
                <w:szCs w:val="28"/>
                <w:lang w:eastAsia="zh-TW"/>
              </w:rPr>
            </w:pPr>
            <w:r w:rsidRPr="001C4821">
              <w:rPr>
                <w:rFonts w:eastAsia="標楷體"/>
                <w:sz w:val="28"/>
                <w:szCs w:val="28"/>
                <w:lang w:eastAsia="zh-TW"/>
              </w:rPr>
              <w:t>能利用系統進行督促、稽核作業。</w:t>
            </w:r>
          </w:p>
        </w:tc>
      </w:tr>
      <w:tr w:rsidR="004F04FA" w:rsidRPr="001C4821" w:rsidTr="004F04FA">
        <w:trPr>
          <w:trHeight w:val="320"/>
        </w:trPr>
        <w:tc>
          <w:tcPr>
            <w:tcW w:w="851" w:type="dxa"/>
            <w:vMerge/>
            <w:vAlign w:val="center"/>
          </w:tcPr>
          <w:p w:rsidR="004F04FA" w:rsidRPr="001C4821" w:rsidRDefault="004F04FA" w:rsidP="00854BF4">
            <w:pPr>
              <w:pStyle w:val="a3"/>
              <w:numPr>
                <w:ilvl w:val="0"/>
                <w:numId w:val="49"/>
              </w:numPr>
              <w:spacing w:line="320" w:lineRule="exact"/>
              <w:ind w:leftChars="0"/>
              <w:jc w:val="center"/>
              <w:rPr>
                <w:rFonts w:eastAsia="標楷體"/>
                <w:sz w:val="28"/>
                <w:szCs w:val="28"/>
                <w:lang w:eastAsia="zh-TW"/>
              </w:rPr>
            </w:pPr>
          </w:p>
        </w:tc>
        <w:tc>
          <w:tcPr>
            <w:tcW w:w="1560" w:type="dxa"/>
            <w:vMerge/>
            <w:vAlign w:val="center"/>
          </w:tcPr>
          <w:p w:rsidR="004F04FA" w:rsidRPr="001C4821" w:rsidRDefault="004F04FA" w:rsidP="004F4E70">
            <w:pPr>
              <w:spacing w:line="320" w:lineRule="exact"/>
              <w:jc w:val="both"/>
              <w:rPr>
                <w:rFonts w:ascii="Times New Roman" w:eastAsia="標楷體" w:hAnsi="Times New Roman"/>
                <w:sz w:val="28"/>
                <w:szCs w:val="28"/>
              </w:rPr>
            </w:pPr>
          </w:p>
        </w:tc>
        <w:tc>
          <w:tcPr>
            <w:tcW w:w="7825" w:type="dxa"/>
            <w:vMerge/>
          </w:tcPr>
          <w:p w:rsidR="004F04FA" w:rsidRPr="001C4821" w:rsidRDefault="004F04FA" w:rsidP="004F4E70">
            <w:pPr>
              <w:spacing w:line="320" w:lineRule="exact"/>
              <w:jc w:val="center"/>
              <w:rPr>
                <w:rFonts w:ascii="Times New Roman" w:eastAsia="標楷體" w:hAnsi="Times New Roman"/>
                <w:sz w:val="28"/>
                <w:szCs w:val="28"/>
              </w:rPr>
            </w:pPr>
          </w:p>
        </w:tc>
      </w:tr>
      <w:tr w:rsidR="004F04FA" w:rsidRPr="001C4821" w:rsidTr="004F04FA">
        <w:trPr>
          <w:trHeight w:val="320"/>
        </w:trPr>
        <w:tc>
          <w:tcPr>
            <w:tcW w:w="851" w:type="dxa"/>
            <w:vMerge w:val="restart"/>
            <w:vAlign w:val="center"/>
          </w:tcPr>
          <w:p w:rsidR="004F04FA" w:rsidRPr="001C4821" w:rsidRDefault="004F04FA" w:rsidP="004F4E7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三</w:t>
            </w:r>
          </w:p>
        </w:tc>
        <w:tc>
          <w:tcPr>
            <w:tcW w:w="1560" w:type="dxa"/>
            <w:vMerge w:val="restart"/>
            <w:vAlign w:val="center"/>
          </w:tcPr>
          <w:p w:rsidR="004F04FA" w:rsidRPr="001C4821" w:rsidRDefault="004F04FA" w:rsidP="004F4E70">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災情查通報宣導教育及執行績效</w:t>
            </w:r>
          </w:p>
        </w:tc>
        <w:tc>
          <w:tcPr>
            <w:tcW w:w="7825" w:type="dxa"/>
            <w:vMerge w:val="restart"/>
            <w:vAlign w:val="center"/>
          </w:tcPr>
          <w:p w:rsidR="004F04FA" w:rsidRPr="001C4821" w:rsidRDefault="004F04FA" w:rsidP="00854BF4">
            <w:pPr>
              <w:pStyle w:val="a3"/>
              <w:numPr>
                <w:ilvl w:val="0"/>
                <w:numId w:val="140"/>
              </w:numPr>
              <w:spacing w:line="320" w:lineRule="exact"/>
              <w:ind w:leftChars="0"/>
              <w:jc w:val="both"/>
              <w:rPr>
                <w:rFonts w:eastAsia="標楷體"/>
                <w:sz w:val="28"/>
                <w:szCs w:val="28"/>
                <w:lang w:eastAsia="zh-TW"/>
              </w:rPr>
            </w:pPr>
            <w:r w:rsidRPr="001C4821">
              <w:rPr>
                <w:rFonts w:eastAsia="標楷體"/>
                <w:sz w:val="28"/>
                <w:szCs w:val="28"/>
                <w:lang w:eastAsia="zh-TW"/>
              </w:rPr>
              <w:t>於</w:t>
            </w:r>
            <w:r w:rsidRPr="001C4821">
              <w:rPr>
                <w:rFonts w:eastAsia="標楷體"/>
                <w:sz w:val="28"/>
                <w:szCs w:val="28"/>
                <w:lang w:eastAsia="zh-TW"/>
              </w:rPr>
              <w:t>106</w:t>
            </w:r>
            <w:r w:rsidRPr="001C4821">
              <w:rPr>
                <w:rFonts w:eastAsia="標楷體"/>
                <w:sz w:val="28"/>
                <w:szCs w:val="28"/>
                <w:lang w:eastAsia="zh-TW"/>
              </w:rPr>
              <w:t>年</w:t>
            </w:r>
            <w:r w:rsidRPr="001C4821">
              <w:rPr>
                <w:rFonts w:eastAsia="標楷體"/>
                <w:sz w:val="28"/>
                <w:szCs w:val="28"/>
                <w:lang w:eastAsia="zh-TW"/>
              </w:rPr>
              <w:t>4</w:t>
            </w:r>
            <w:r w:rsidRPr="001C4821">
              <w:rPr>
                <w:rFonts w:eastAsia="標楷體"/>
                <w:sz w:val="28"/>
                <w:szCs w:val="28"/>
                <w:lang w:eastAsia="zh-TW"/>
              </w:rPr>
              <w:t>月</w:t>
            </w:r>
            <w:r w:rsidRPr="001C4821">
              <w:rPr>
                <w:rFonts w:eastAsia="標楷體"/>
                <w:sz w:val="28"/>
                <w:szCs w:val="28"/>
                <w:lang w:eastAsia="zh-TW"/>
              </w:rPr>
              <w:t>22</w:t>
            </w:r>
            <w:r w:rsidRPr="001C4821">
              <w:rPr>
                <w:rFonts w:eastAsia="標楷體"/>
                <w:sz w:val="28"/>
                <w:szCs w:val="28"/>
                <w:lang w:eastAsia="zh-TW"/>
              </w:rPr>
              <w:t>日針對消防、義消志工團隊人員辦理教育訓練，皆有資料可稽。</w:t>
            </w:r>
          </w:p>
          <w:p w:rsidR="004F04FA" w:rsidRPr="001C4821" w:rsidRDefault="004F04FA" w:rsidP="00854BF4">
            <w:pPr>
              <w:pStyle w:val="a3"/>
              <w:numPr>
                <w:ilvl w:val="0"/>
                <w:numId w:val="140"/>
              </w:numPr>
              <w:spacing w:line="320" w:lineRule="exact"/>
              <w:ind w:leftChars="0"/>
              <w:jc w:val="both"/>
              <w:rPr>
                <w:rFonts w:eastAsia="標楷體"/>
                <w:sz w:val="28"/>
                <w:szCs w:val="28"/>
                <w:lang w:eastAsia="zh-TW"/>
              </w:rPr>
            </w:pPr>
            <w:r w:rsidRPr="001C4821">
              <w:rPr>
                <w:rFonts w:eastAsia="標楷體"/>
                <w:sz w:val="28"/>
                <w:szCs w:val="28"/>
                <w:lang w:eastAsia="zh-TW"/>
              </w:rPr>
              <w:t>已訂定「新竹市消防局災害防救緊急應變小組災情綜整作業規定」，其中業規劃網路社群情資蒐集等相關受理管道配置作業人員機制，並於</w:t>
            </w:r>
            <w:r w:rsidRPr="001C4821">
              <w:rPr>
                <w:rFonts w:eastAsia="標楷體"/>
                <w:sz w:val="28"/>
                <w:szCs w:val="28"/>
                <w:lang w:eastAsia="zh-TW"/>
              </w:rPr>
              <w:t>106</w:t>
            </w:r>
            <w:r w:rsidRPr="001C4821">
              <w:rPr>
                <w:rFonts w:eastAsia="標楷體"/>
                <w:sz w:val="28"/>
                <w:szCs w:val="28"/>
                <w:lang w:eastAsia="zh-TW"/>
              </w:rPr>
              <w:t>年</w:t>
            </w:r>
            <w:r w:rsidRPr="001C4821">
              <w:rPr>
                <w:rFonts w:eastAsia="標楷體"/>
                <w:sz w:val="28"/>
                <w:szCs w:val="28"/>
                <w:lang w:eastAsia="zh-TW"/>
              </w:rPr>
              <w:t>4</w:t>
            </w:r>
            <w:r w:rsidRPr="001C4821">
              <w:rPr>
                <w:rFonts w:eastAsia="標楷體"/>
                <w:sz w:val="28"/>
                <w:szCs w:val="28"/>
                <w:lang w:eastAsia="zh-TW"/>
              </w:rPr>
              <w:t>月</w:t>
            </w:r>
            <w:r w:rsidRPr="001C4821">
              <w:rPr>
                <w:rFonts w:eastAsia="標楷體"/>
                <w:sz w:val="28"/>
                <w:szCs w:val="28"/>
                <w:lang w:eastAsia="zh-TW"/>
              </w:rPr>
              <w:t>28</w:t>
            </w:r>
            <w:r w:rsidRPr="001C4821">
              <w:rPr>
                <w:rFonts w:eastAsia="標楷體"/>
                <w:sz w:val="28"/>
                <w:szCs w:val="28"/>
                <w:lang w:eastAsia="zh-TW"/>
              </w:rPr>
              <w:t>日實施測試演練。</w:t>
            </w:r>
          </w:p>
        </w:tc>
      </w:tr>
      <w:tr w:rsidR="004F04FA" w:rsidRPr="001C4821" w:rsidTr="004F04FA">
        <w:trPr>
          <w:trHeight w:val="320"/>
        </w:trPr>
        <w:tc>
          <w:tcPr>
            <w:tcW w:w="851" w:type="dxa"/>
            <w:vMerge/>
            <w:vAlign w:val="center"/>
          </w:tcPr>
          <w:p w:rsidR="004F04FA" w:rsidRPr="001C4821" w:rsidRDefault="004F04FA" w:rsidP="00854BF4">
            <w:pPr>
              <w:pStyle w:val="a3"/>
              <w:numPr>
                <w:ilvl w:val="0"/>
                <w:numId w:val="49"/>
              </w:numPr>
              <w:spacing w:line="320" w:lineRule="exact"/>
              <w:ind w:leftChars="0"/>
              <w:jc w:val="center"/>
              <w:rPr>
                <w:rFonts w:eastAsia="標楷體"/>
                <w:sz w:val="28"/>
                <w:szCs w:val="28"/>
                <w:lang w:eastAsia="zh-TW"/>
              </w:rPr>
            </w:pPr>
          </w:p>
        </w:tc>
        <w:tc>
          <w:tcPr>
            <w:tcW w:w="1560" w:type="dxa"/>
            <w:vMerge/>
            <w:vAlign w:val="center"/>
          </w:tcPr>
          <w:p w:rsidR="004F04FA" w:rsidRPr="001C4821" w:rsidRDefault="004F04FA" w:rsidP="004F4E70">
            <w:pPr>
              <w:spacing w:line="320" w:lineRule="exact"/>
              <w:jc w:val="both"/>
              <w:rPr>
                <w:rFonts w:ascii="Times New Roman" w:eastAsia="標楷體" w:hAnsi="Times New Roman"/>
                <w:sz w:val="28"/>
                <w:szCs w:val="28"/>
              </w:rPr>
            </w:pPr>
          </w:p>
        </w:tc>
        <w:tc>
          <w:tcPr>
            <w:tcW w:w="7825" w:type="dxa"/>
            <w:vMerge/>
          </w:tcPr>
          <w:p w:rsidR="004F04FA" w:rsidRPr="001C4821" w:rsidRDefault="004F04FA" w:rsidP="004F4E70">
            <w:pPr>
              <w:spacing w:line="320" w:lineRule="exact"/>
              <w:jc w:val="center"/>
              <w:rPr>
                <w:rFonts w:ascii="Times New Roman" w:eastAsia="標楷體" w:hAnsi="Times New Roman"/>
                <w:sz w:val="28"/>
                <w:szCs w:val="28"/>
              </w:rPr>
            </w:pPr>
          </w:p>
        </w:tc>
      </w:tr>
      <w:tr w:rsidR="004F04FA" w:rsidRPr="001C4821" w:rsidTr="004F04FA">
        <w:trPr>
          <w:trHeight w:val="320"/>
        </w:trPr>
        <w:tc>
          <w:tcPr>
            <w:tcW w:w="851" w:type="dxa"/>
            <w:vMerge w:val="restart"/>
            <w:vAlign w:val="center"/>
          </w:tcPr>
          <w:p w:rsidR="004F04FA" w:rsidRPr="001C4821" w:rsidRDefault="004F04FA" w:rsidP="004F4E7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四</w:t>
            </w:r>
          </w:p>
        </w:tc>
        <w:tc>
          <w:tcPr>
            <w:tcW w:w="1560" w:type="dxa"/>
            <w:vMerge w:val="restart"/>
            <w:vAlign w:val="center"/>
          </w:tcPr>
          <w:p w:rsidR="004F04FA" w:rsidRPr="001C4821" w:rsidRDefault="004F04FA" w:rsidP="004F4E70">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「內政部主管」災害應變中心開設應變情形</w:t>
            </w:r>
          </w:p>
        </w:tc>
        <w:tc>
          <w:tcPr>
            <w:tcW w:w="7825" w:type="dxa"/>
            <w:vMerge w:val="restart"/>
            <w:vAlign w:val="center"/>
          </w:tcPr>
          <w:p w:rsidR="004F04FA" w:rsidRPr="001C4821" w:rsidRDefault="004F04FA" w:rsidP="00854BF4">
            <w:pPr>
              <w:pStyle w:val="a3"/>
              <w:numPr>
                <w:ilvl w:val="0"/>
                <w:numId w:val="141"/>
              </w:numPr>
              <w:spacing w:line="320" w:lineRule="exact"/>
              <w:ind w:leftChars="0"/>
              <w:jc w:val="both"/>
              <w:rPr>
                <w:rFonts w:eastAsia="標楷體"/>
                <w:sz w:val="28"/>
                <w:szCs w:val="28"/>
                <w:lang w:eastAsia="zh-TW"/>
              </w:rPr>
            </w:pPr>
            <w:r w:rsidRPr="001C4821">
              <w:rPr>
                <w:rFonts w:eastAsia="標楷體"/>
                <w:sz w:val="28"/>
                <w:szCs w:val="28"/>
                <w:lang w:eastAsia="zh-TW"/>
              </w:rPr>
              <w:t>依據「新竹市災害應變中心作業要點」執行「內政部主管」災害應變中心開設及撤除相關事宜。惟經抽查尼伯特風災災害應變中心於</w:t>
            </w:r>
            <w:r w:rsidRPr="001C4821">
              <w:rPr>
                <w:rFonts w:eastAsia="標楷體"/>
                <w:sz w:val="28"/>
                <w:szCs w:val="28"/>
                <w:lang w:eastAsia="zh-TW"/>
              </w:rPr>
              <w:t>105</w:t>
            </w:r>
            <w:r w:rsidRPr="001C4821">
              <w:rPr>
                <w:rFonts w:eastAsia="標楷體"/>
                <w:sz w:val="28"/>
                <w:szCs w:val="28"/>
                <w:lang w:eastAsia="zh-TW"/>
              </w:rPr>
              <w:t>年</w:t>
            </w:r>
            <w:r w:rsidRPr="001C4821">
              <w:rPr>
                <w:rFonts w:eastAsia="標楷體"/>
                <w:sz w:val="28"/>
                <w:szCs w:val="28"/>
                <w:lang w:eastAsia="zh-TW"/>
              </w:rPr>
              <w:t>7</w:t>
            </w:r>
            <w:r w:rsidRPr="001C4821">
              <w:rPr>
                <w:rFonts w:eastAsia="標楷體"/>
                <w:sz w:val="28"/>
                <w:szCs w:val="28"/>
                <w:lang w:eastAsia="zh-TW"/>
              </w:rPr>
              <w:t>月</w:t>
            </w:r>
            <w:r w:rsidRPr="001C4821">
              <w:rPr>
                <w:rFonts w:eastAsia="標楷體"/>
                <w:sz w:val="28"/>
                <w:szCs w:val="28"/>
                <w:lang w:eastAsia="zh-TW"/>
              </w:rPr>
              <w:t>7</w:t>
            </w:r>
            <w:r w:rsidRPr="001C4821">
              <w:rPr>
                <w:rFonts w:eastAsia="標楷體"/>
                <w:sz w:val="28"/>
                <w:szCs w:val="28"/>
                <w:lang w:eastAsia="zh-TW"/>
              </w:rPr>
              <w:t>日</w:t>
            </w:r>
            <w:r w:rsidRPr="001C4821">
              <w:rPr>
                <w:rFonts w:eastAsia="標楷體"/>
                <w:sz w:val="28"/>
                <w:szCs w:val="28"/>
                <w:lang w:eastAsia="zh-TW"/>
              </w:rPr>
              <w:t>8</w:t>
            </w:r>
            <w:r w:rsidRPr="001C4821">
              <w:rPr>
                <w:rFonts w:eastAsia="標楷體"/>
                <w:sz w:val="28"/>
                <w:szCs w:val="28"/>
                <w:lang w:eastAsia="zh-TW"/>
              </w:rPr>
              <w:t>時</w:t>
            </w:r>
            <w:r w:rsidRPr="001C4821">
              <w:rPr>
                <w:rFonts w:eastAsia="標楷體"/>
                <w:sz w:val="28"/>
                <w:szCs w:val="28"/>
                <w:lang w:eastAsia="zh-TW"/>
              </w:rPr>
              <w:t>1</w:t>
            </w:r>
            <w:r w:rsidRPr="001C4821">
              <w:rPr>
                <w:rFonts w:eastAsia="標楷體"/>
                <w:sz w:val="28"/>
                <w:szCs w:val="28"/>
                <w:lang w:eastAsia="zh-TW"/>
              </w:rPr>
              <w:t>級開設，民政處及產業發展處進駐人員未能準時到勤簽到。</w:t>
            </w:r>
          </w:p>
          <w:p w:rsidR="004F04FA" w:rsidRPr="001C4821" w:rsidRDefault="004F04FA" w:rsidP="00854BF4">
            <w:pPr>
              <w:pStyle w:val="a3"/>
              <w:numPr>
                <w:ilvl w:val="0"/>
                <w:numId w:val="141"/>
              </w:numPr>
              <w:spacing w:line="320" w:lineRule="exact"/>
              <w:ind w:leftChars="0"/>
              <w:jc w:val="both"/>
              <w:rPr>
                <w:rFonts w:eastAsia="標楷體"/>
                <w:sz w:val="28"/>
                <w:szCs w:val="28"/>
                <w:lang w:eastAsia="zh-TW"/>
              </w:rPr>
            </w:pPr>
            <w:r w:rsidRPr="001C4821">
              <w:rPr>
                <w:rFonts w:eastAsia="標楷體"/>
                <w:sz w:val="28"/>
                <w:szCs w:val="28"/>
                <w:lang w:eastAsia="zh-TW"/>
              </w:rPr>
              <w:t>抽查中央災害應變中心傳真通報之回傳情形，有下列缺失：</w:t>
            </w:r>
          </w:p>
          <w:p w:rsidR="004F04FA" w:rsidRPr="001C4821" w:rsidRDefault="004F04FA" w:rsidP="004F4E70">
            <w:pPr>
              <w:spacing w:line="320" w:lineRule="exact"/>
              <w:ind w:left="311" w:hangingChars="111" w:hanging="311"/>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尼伯特颱風參字第</w:t>
            </w:r>
            <w:r w:rsidRPr="001C4821">
              <w:rPr>
                <w:rFonts w:ascii="Times New Roman" w:eastAsia="標楷體" w:hAnsi="Times New Roman"/>
                <w:sz w:val="28"/>
                <w:szCs w:val="28"/>
              </w:rPr>
              <w:t>005</w:t>
            </w:r>
            <w:r w:rsidRPr="001C4821">
              <w:rPr>
                <w:rFonts w:ascii="Times New Roman" w:eastAsia="標楷體" w:hAnsi="Times New Roman"/>
                <w:sz w:val="28"/>
                <w:szCs w:val="28"/>
              </w:rPr>
              <w:t>號及</w:t>
            </w:r>
            <w:r w:rsidRPr="001C4821">
              <w:rPr>
                <w:rFonts w:ascii="Times New Roman" w:eastAsia="標楷體" w:hAnsi="Times New Roman"/>
                <w:sz w:val="28"/>
                <w:szCs w:val="28"/>
              </w:rPr>
              <w:t>006</w:t>
            </w:r>
            <w:r w:rsidRPr="001C4821">
              <w:rPr>
                <w:rFonts w:ascii="Times New Roman" w:eastAsia="標楷體" w:hAnsi="Times New Roman"/>
                <w:sz w:val="28"/>
                <w:szCs w:val="28"/>
              </w:rPr>
              <w:t>號傳真，中央於</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7</w:t>
            </w:r>
            <w:r w:rsidRPr="001C4821">
              <w:rPr>
                <w:rFonts w:ascii="Times New Roman" w:eastAsia="標楷體" w:hAnsi="Times New Roman"/>
                <w:sz w:val="28"/>
                <w:szCs w:val="28"/>
              </w:rPr>
              <w:t>月</w:t>
            </w:r>
            <w:r w:rsidRPr="001C4821">
              <w:rPr>
                <w:rFonts w:ascii="Times New Roman" w:eastAsia="標楷體" w:hAnsi="Times New Roman"/>
                <w:sz w:val="28"/>
                <w:szCs w:val="28"/>
              </w:rPr>
              <w:t>6</w:t>
            </w:r>
            <w:r w:rsidRPr="001C4821">
              <w:rPr>
                <w:rFonts w:ascii="Times New Roman" w:eastAsia="標楷體" w:hAnsi="Times New Roman"/>
                <w:sz w:val="28"/>
                <w:szCs w:val="28"/>
              </w:rPr>
              <w:t>日</w:t>
            </w:r>
            <w:r w:rsidRPr="001C4821">
              <w:rPr>
                <w:rFonts w:ascii="Times New Roman" w:eastAsia="標楷體" w:hAnsi="Times New Roman"/>
                <w:sz w:val="28"/>
                <w:szCs w:val="28"/>
              </w:rPr>
              <w:t>23</w:t>
            </w:r>
            <w:r w:rsidRPr="001C4821">
              <w:rPr>
                <w:rFonts w:ascii="Times New Roman" w:eastAsia="標楷體" w:hAnsi="Times New Roman"/>
                <w:sz w:val="28"/>
                <w:szCs w:val="28"/>
              </w:rPr>
              <w:t>時</w:t>
            </w:r>
            <w:r w:rsidRPr="001C4821">
              <w:rPr>
                <w:rFonts w:ascii="Times New Roman" w:eastAsia="標楷體" w:hAnsi="Times New Roman"/>
                <w:sz w:val="28"/>
                <w:szCs w:val="28"/>
              </w:rPr>
              <w:t>18</w:t>
            </w:r>
            <w:r w:rsidRPr="001C4821">
              <w:rPr>
                <w:rFonts w:ascii="Times New Roman" w:eastAsia="標楷體" w:hAnsi="Times New Roman"/>
                <w:sz w:val="28"/>
                <w:szCs w:val="28"/>
              </w:rPr>
              <w:t>分及</w:t>
            </w:r>
            <w:r w:rsidRPr="001C4821">
              <w:rPr>
                <w:rFonts w:ascii="Times New Roman" w:eastAsia="標楷體" w:hAnsi="Times New Roman"/>
                <w:sz w:val="28"/>
                <w:szCs w:val="28"/>
              </w:rPr>
              <w:t>7</w:t>
            </w:r>
            <w:r w:rsidRPr="001C4821">
              <w:rPr>
                <w:rFonts w:ascii="Times New Roman" w:eastAsia="標楷體" w:hAnsi="Times New Roman"/>
                <w:sz w:val="28"/>
                <w:szCs w:val="28"/>
              </w:rPr>
              <w:t>日</w:t>
            </w:r>
            <w:r w:rsidRPr="001C4821">
              <w:rPr>
                <w:rFonts w:ascii="Times New Roman" w:eastAsia="標楷體" w:hAnsi="Times New Roman"/>
                <w:sz w:val="28"/>
                <w:szCs w:val="28"/>
              </w:rPr>
              <w:t>10</w:t>
            </w:r>
            <w:r w:rsidRPr="001C4821">
              <w:rPr>
                <w:rFonts w:ascii="Times New Roman" w:eastAsia="標楷體" w:hAnsi="Times New Roman"/>
                <w:sz w:val="28"/>
                <w:szCs w:val="28"/>
              </w:rPr>
              <w:t>時</w:t>
            </w:r>
            <w:r w:rsidRPr="001C4821">
              <w:rPr>
                <w:rFonts w:ascii="Times New Roman" w:eastAsia="標楷體" w:hAnsi="Times New Roman"/>
                <w:sz w:val="28"/>
                <w:szCs w:val="28"/>
              </w:rPr>
              <w:t>15</w:t>
            </w:r>
            <w:r w:rsidRPr="001C4821">
              <w:rPr>
                <w:rFonts w:ascii="Times New Roman" w:eastAsia="標楷體" w:hAnsi="Times New Roman"/>
                <w:sz w:val="28"/>
                <w:szCs w:val="28"/>
              </w:rPr>
              <w:t>分通報，該市於分別於</w:t>
            </w:r>
            <w:r w:rsidRPr="001C4821">
              <w:rPr>
                <w:rFonts w:ascii="Times New Roman" w:eastAsia="標楷體" w:hAnsi="Times New Roman"/>
                <w:sz w:val="28"/>
                <w:szCs w:val="28"/>
              </w:rPr>
              <w:t>7</w:t>
            </w:r>
            <w:r w:rsidRPr="001C4821">
              <w:rPr>
                <w:rFonts w:ascii="Times New Roman" w:eastAsia="標楷體" w:hAnsi="Times New Roman"/>
                <w:sz w:val="28"/>
                <w:szCs w:val="28"/>
              </w:rPr>
              <w:t>日</w:t>
            </w:r>
            <w:r w:rsidRPr="001C4821">
              <w:rPr>
                <w:rFonts w:ascii="Times New Roman" w:eastAsia="標楷體" w:hAnsi="Times New Roman"/>
                <w:sz w:val="28"/>
                <w:szCs w:val="28"/>
              </w:rPr>
              <w:t>9</w:t>
            </w:r>
            <w:r w:rsidRPr="001C4821">
              <w:rPr>
                <w:rFonts w:ascii="Times New Roman" w:eastAsia="標楷體" w:hAnsi="Times New Roman"/>
                <w:sz w:val="28"/>
                <w:szCs w:val="28"/>
              </w:rPr>
              <w:t>時</w:t>
            </w:r>
            <w:r w:rsidRPr="001C4821">
              <w:rPr>
                <w:rFonts w:ascii="Times New Roman" w:eastAsia="標楷體" w:hAnsi="Times New Roman"/>
                <w:sz w:val="28"/>
                <w:szCs w:val="28"/>
              </w:rPr>
              <w:t>52</w:t>
            </w:r>
            <w:r w:rsidRPr="001C4821">
              <w:rPr>
                <w:rFonts w:ascii="Times New Roman" w:eastAsia="標楷體" w:hAnsi="Times New Roman"/>
                <w:sz w:val="28"/>
                <w:szCs w:val="28"/>
              </w:rPr>
              <w:t>分及</w:t>
            </w:r>
            <w:r w:rsidRPr="001C4821">
              <w:rPr>
                <w:rFonts w:ascii="Times New Roman" w:eastAsia="標楷體" w:hAnsi="Times New Roman"/>
                <w:sz w:val="28"/>
                <w:szCs w:val="28"/>
              </w:rPr>
              <w:t>14</w:t>
            </w:r>
            <w:r w:rsidRPr="001C4821">
              <w:rPr>
                <w:rFonts w:ascii="Times New Roman" w:eastAsia="標楷體" w:hAnsi="Times New Roman"/>
                <w:sz w:val="28"/>
                <w:szCs w:val="28"/>
              </w:rPr>
              <w:t>時</w:t>
            </w:r>
            <w:r w:rsidRPr="001C4821">
              <w:rPr>
                <w:rFonts w:ascii="Times New Roman" w:eastAsia="標楷體" w:hAnsi="Times New Roman"/>
                <w:sz w:val="28"/>
                <w:szCs w:val="28"/>
              </w:rPr>
              <w:t>49</w:t>
            </w:r>
            <w:r w:rsidRPr="001C4821">
              <w:rPr>
                <w:rFonts w:ascii="Times New Roman" w:eastAsia="標楷體" w:hAnsi="Times New Roman"/>
                <w:sz w:val="28"/>
                <w:szCs w:val="28"/>
              </w:rPr>
              <w:t>分回傳，未能盡速回傳。</w:t>
            </w:r>
          </w:p>
          <w:p w:rsidR="004F04FA" w:rsidRPr="001C4821" w:rsidRDefault="004F04FA" w:rsidP="004F4E70">
            <w:pPr>
              <w:spacing w:line="320" w:lineRule="exact"/>
              <w:ind w:left="311" w:hangingChars="111" w:hanging="311"/>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另尼伯特颱風參字第</w:t>
            </w:r>
            <w:r w:rsidRPr="001C4821">
              <w:rPr>
                <w:rFonts w:ascii="Times New Roman" w:eastAsia="標楷體" w:hAnsi="Times New Roman"/>
                <w:sz w:val="28"/>
                <w:szCs w:val="28"/>
              </w:rPr>
              <w:t>013</w:t>
            </w:r>
            <w:r w:rsidRPr="001C4821">
              <w:rPr>
                <w:rFonts w:ascii="Times New Roman" w:eastAsia="標楷體" w:hAnsi="Times New Roman"/>
                <w:sz w:val="28"/>
                <w:szCs w:val="28"/>
              </w:rPr>
              <w:t>號、馬勒卡颱風參字第</w:t>
            </w:r>
            <w:r w:rsidRPr="001C4821">
              <w:rPr>
                <w:rFonts w:ascii="Times New Roman" w:eastAsia="標楷體" w:hAnsi="Times New Roman"/>
                <w:sz w:val="28"/>
                <w:szCs w:val="28"/>
              </w:rPr>
              <w:t>002</w:t>
            </w:r>
            <w:r w:rsidRPr="001C4821">
              <w:rPr>
                <w:rFonts w:ascii="Times New Roman" w:eastAsia="標楷體" w:hAnsi="Times New Roman"/>
                <w:sz w:val="28"/>
                <w:szCs w:val="28"/>
              </w:rPr>
              <w:t>號傳真，回傳簽章人員層級不符規定。</w:t>
            </w:r>
          </w:p>
        </w:tc>
      </w:tr>
      <w:tr w:rsidR="004F04FA" w:rsidRPr="001C4821" w:rsidTr="004F04FA">
        <w:trPr>
          <w:trHeight w:val="320"/>
        </w:trPr>
        <w:tc>
          <w:tcPr>
            <w:tcW w:w="851" w:type="dxa"/>
            <w:vMerge/>
            <w:vAlign w:val="center"/>
          </w:tcPr>
          <w:p w:rsidR="004F04FA" w:rsidRPr="001C4821" w:rsidRDefault="004F04FA" w:rsidP="00854BF4">
            <w:pPr>
              <w:pStyle w:val="a3"/>
              <w:numPr>
                <w:ilvl w:val="0"/>
                <w:numId w:val="49"/>
              </w:numPr>
              <w:spacing w:line="320" w:lineRule="exact"/>
              <w:ind w:leftChars="0"/>
              <w:jc w:val="center"/>
              <w:rPr>
                <w:rFonts w:eastAsia="標楷體"/>
                <w:sz w:val="28"/>
                <w:szCs w:val="28"/>
                <w:lang w:eastAsia="zh-TW"/>
              </w:rPr>
            </w:pPr>
          </w:p>
        </w:tc>
        <w:tc>
          <w:tcPr>
            <w:tcW w:w="1560" w:type="dxa"/>
            <w:vMerge/>
            <w:vAlign w:val="center"/>
          </w:tcPr>
          <w:p w:rsidR="004F04FA" w:rsidRPr="001C4821" w:rsidRDefault="004F04FA" w:rsidP="004F4E70">
            <w:pPr>
              <w:spacing w:line="320" w:lineRule="exact"/>
              <w:jc w:val="both"/>
              <w:rPr>
                <w:rFonts w:ascii="Times New Roman" w:eastAsia="標楷體" w:hAnsi="Times New Roman"/>
                <w:sz w:val="28"/>
                <w:szCs w:val="28"/>
              </w:rPr>
            </w:pPr>
          </w:p>
        </w:tc>
        <w:tc>
          <w:tcPr>
            <w:tcW w:w="7825" w:type="dxa"/>
            <w:vMerge/>
          </w:tcPr>
          <w:p w:rsidR="004F04FA" w:rsidRPr="001C4821" w:rsidRDefault="004F04FA" w:rsidP="004F4E70">
            <w:pPr>
              <w:spacing w:line="320" w:lineRule="exact"/>
              <w:jc w:val="center"/>
              <w:rPr>
                <w:rFonts w:ascii="Times New Roman" w:eastAsia="標楷體" w:hAnsi="Times New Roman"/>
                <w:sz w:val="28"/>
                <w:szCs w:val="28"/>
              </w:rPr>
            </w:pPr>
          </w:p>
        </w:tc>
      </w:tr>
      <w:tr w:rsidR="004F04FA" w:rsidRPr="001C4821" w:rsidTr="004F04FA">
        <w:trPr>
          <w:trHeight w:val="320"/>
        </w:trPr>
        <w:tc>
          <w:tcPr>
            <w:tcW w:w="851" w:type="dxa"/>
            <w:vMerge w:val="restart"/>
            <w:tcBorders>
              <w:top w:val="single" w:sz="4" w:space="0" w:color="auto"/>
              <w:left w:val="single" w:sz="4" w:space="0" w:color="auto"/>
              <w:right w:val="single" w:sz="4" w:space="0" w:color="auto"/>
            </w:tcBorders>
            <w:vAlign w:val="center"/>
          </w:tcPr>
          <w:p w:rsidR="004F04FA" w:rsidRPr="001C4821" w:rsidRDefault="004F04FA" w:rsidP="004F4E7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五</w:t>
            </w:r>
          </w:p>
        </w:tc>
        <w:tc>
          <w:tcPr>
            <w:tcW w:w="1560" w:type="dxa"/>
            <w:vMerge w:val="restart"/>
            <w:tcBorders>
              <w:top w:val="single" w:sz="4" w:space="0" w:color="auto"/>
              <w:left w:val="single" w:sz="4" w:space="0" w:color="auto"/>
              <w:right w:val="single" w:sz="4" w:space="0" w:color="auto"/>
            </w:tcBorders>
            <w:vAlign w:val="center"/>
          </w:tcPr>
          <w:p w:rsidR="004F04FA" w:rsidRPr="001C4821" w:rsidRDefault="004F04FA" w:rsidP="004F4E70">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防災宣導及教育</w:t>
            </w:r>
          </w:p>
        </w:tc>
        <w:tc>
          <w:tcPr>
            <w:tcW w:w="7825" w:type="dxa"/>
            <w:vMerge w:val="restart"/>
            <w:tcBorders>
              <w:top w:val="single" w:sz="4" w:space="0" w:color="auto"/>
              <w:left w:val="single" w:sz="4" w:space="0" w:color="auto"/>
              <w:right w:val="single" w:sz="4" w:space="0" w:color="auto"/>
            </w:tcBorders>
            <w:vAlign w:val="center"/>
          </w:tcPr>
          <w:p w:rsidR="004F04FA" w:rsidRPr="001C4821" w:rsidRDefault="004F04FA" w:rsidP="00854BF4">
            <w:pPr>
              <w:pStyle w:val="a3"/>
              <w:numPr>
                <w:ilvl w:val="0"/>
                <w:numId w:val="142"/>
              </w:numPr>
              <w:spacing w:line="320" w:lineRule="exact"/>
              <w:ind w:leftChars="0"/>
              <w:jc w:val="both"/>
              <w:rPr>
                <w:rFonts w:eastAsia="標楷體"/>
                <w:sz w:val="28"/>
                <w:szCs w:val="28"/>
                <w:lang w:eastAsia="zh-TW"/>
              </w:rPr>
            </w:pPr>
            <w:r w:rsidRPr="001C4821">
              <w:rPr>
                <w:rFonts w:eastAsia="標楷體"/>
                <w:sz w:val="28"/>
                <w:szCs w:val="28"/>
                <w:lang w:eastAsia="zh-TW"/>
              </w:rPr>
              <w:t>業訂頒年度防災教育宣導實施計畫。經抽查該市消防局各外勤大隊、分隊，皆能運用家戶訪視宣導、社區海報張貼、各式廣播等方式進行防災宣導，且有資料可稽。</w:t>
            </w:r>
          </w:p>
          <w:p w:rsidR="004F04FA" w:rsidRPr="001C4821" w:rsidRDefault="004F04FA" w:rsidP="00854BF4">
            <w:pPr>
              <w:pStyle w:val="a3"/>
              <w:numPr>
                <w:ilvl w:val="0"/>
                <w:numId w:val="142"/>
              </w:numPr>
              <w:spacing w:line="320" w:lineRule="exact"/>
              <w:ind w:leftChars="0"/>
              <w:jc w:val="both"/>
              <w:rPr>
                <w:rFonts w:eastAsia="標楷體"/>
                <w:sz w:val="28"/>
                <w:szCs w:val="28"/>
                <w:lang w:eastAsia="zh-TW"/>
              </w:rPr>
            </w:pPr>
            <w:r w:rsidRPr="001C4821">
              <w:rPr>
                <w:rFonts w:eastAsia="標楷體"/>
                <w:sz w:val="28"/>
                <w:szCs w:val="28"/>
                <w:lang w:eastAsia="zh-TW"/>
              </w:rPr>
              <w:t>全民抗震網地震演練參演人數佔該市</w:t>
            </w:r>
            <w:r w:rsidRPr="001C4821">
              <w:rPr>
                <w:rFonts w:eastAsia="標楷體"/>
                <w:sz w:val="28"/>
                <w:szCs w:val="28"/>
                <w:lang w:eastAsia="zh-TW"/>
              </w:rPr>
              <w:t>16.62%</w:t>
            </w:r>
            <w:r w:rsidRPr="001C4821">
              <w:rPr>
                <w:rFonts w:eastAsia="標楷體"/>
                <w:sz w:val="28"/>
                <w:szCs w:val="28"/>
                <w:lang w:eastAsia="zh-TW"/>
              </w:rPr>
              <w:t>，成效良好。另抽查</w:t>
            </w:r>
            <w:r w:rsidRPr="001C4821">
              <w:rPr>
                <w:rFonts w:eastAsia="標楷體"/>
                <w:sz w:val="28"/>
                <w:szCs w:val="28"/>
                <w:lang w:eastAsia="zh-TW"/>
              </w:rPr>
              <w:t>105</w:t>
            </w:r>
            <w:r w:rsidRPr="001C4821">
              <w:rPr>
                <w:rFonts w:eastAsia="標楷體"/>
                <w:sz w:val="28"/>
                <w:szCs w:val="28"/>
                <w:lang w:eastAsia="zh-TW"/>
              </w:rPr>
              <w:t>年</w:t>
            </w:r>
            <w:r w:rsidRPr="001C4821">
              <w:rPr>
                <w:rFonts w:eastAsia="標楷體"/>
                <w:sz w:val="28"/>
                <w:szCs w:val="28"/>
                <w:lang w:eastAsia="zh-TW"/>
              </w:rPr>
              <w:t>8</w:t>
            </w:r>
            <w:r w:rsidRPr="001C4821">
              <w:rPr>
                <w:rFonts w:eastAsia="標楷體"/>
                <w:sz w:val="28"/>
                <w:szCs w:val="28"/>
                <w:lang w:eastAsia="zh-TW"/>
              </w:rPr>
              <w:t>月</w:t>
            </w:r>
            <w:r w:rsidRPr="001C4821">
              <w:rPr>
                <w:rFonts w:eastAsia="標楷體"/>
                <w:sz w:val="28"/>
                <w:szCs w:val="28"/>
                <w:lang w:eastAsia="zh-TW"/>
              </w:rPr>
              <w:t>6</w:t>
            </w:r>
            <w:r w:rsidRPr="001C4821">
              <w:rPr>
                <w:rFonts w:eastAsia="標楷體"/>
                <w:sz w:val="28"/>
                <w:szCs w:val="28"/>
                <w:lang w:eastAsia="zh-TW"/>
              </w:rPr>
              <w:t>日於孔廟進行防颱、防火教育宣導、</w:t>
            </w:r>
            <w:r w:rsidRPr="001C4821">
              <w:rPr>
                <w:rFonts w:eastAsia="標楷體"/>
                <w:sz w:val="28"/>
                <w:szCs w:val="28"/>
                <w:lang w:eastAsia="zh-TW"/>
              </w:rPr>
              <w:t>12</w:t>
            </w:r>
            <w:r w:rsidRPr="001C4821">
              <w:rPr>
                <w:rFonts w:eastAsia="標楷體"/>
                <w:sz w:val="28"/>
                <w:szCs w:val="28"/>
                <w:lang w:eastAsia="zh-TW"/>
              </w:rPr>
              <w:t>月</w:t>
            </w:r>
            <w:r w:rsidRPr="001C4821">
              <w:rPr>
                <w:rFonts w:eastAsia="標楷體"/>
                <w:sz w:val="28"/>
                <w:szCs w:val="28"/>
                <w:lang w:eastAsia="zh-TW"/>
              </w:rPr>
              <w:t>8</w:t>
            </w:r>
            <w:r w:rsidRPr="001C4821">
              <w:rPr>
                <w:rFonts w:eastAsia="標楷體"/>
                <w:sz w:val="28"/>
                <w:szCs w:val="28"/>
                <w:lang w:eastAsia="zh-TW"/>
              </w:rPr>
              <w:t>日於建功國小進行防震宣導等活動，皆有資料可稽。</w:t>
            </w:r>
          </w:p>
          <w:p w:rsidR="004F04FA" w:rsidRPr="001C4821" w:rsidRDefault="004F04FA" w:rsidP="00854BF4">
            <w:pPr>
              <w:pStyle w:val="a3"/>
              <w:numPr>
                <w:ilvl w:val="0"/>
                <w:numId w:val="142"/>
              </w:numPr>
              <w:spacing w:line="320" w:lineRule="exact"/>
              <w:ind w:leftChars="0"/>
              <w:jc w:val="both"/>
              <w:rPr>
                <w:rFonts w:eastAsia="標楷體"/>
                <w:sz w:val="28"/>
                <w:szCs w:val="28"/>
                <w:lang w:eastAsia="zh-TW"/>
              </w:rPr>
            </w:pPr>
          </w:p>
          <w:p w:rsidR="004F04FA" w:rsidRPr="001C4821" w:rsidRDefault="004F04FA" w:rsidP="00854BF4">
            <w:pPr>
              <w:pStyle w:val="a3"/>
              <w:numPr>
                <w:ilvl w:val="0"/>
                <w:numId w:val="144"/>
              </w:numPr>
              <w:spacing w:line="320" w:lineRule="exact"/>
              <w:ind w:leftChars="0"/>
              <w:jc w:val="both"/>
              <w:rPr>
                <w:rFonts w:eastAsia="標楷體"/>
                <w:sz w:val="28"/>
                <w:szCs w:val="28"/>
                <w:lang w:eastAsia="zh-TW"/>
              </w:rPr>
            </w:pPr>
            <w:r w:rsidRPr="001C4821">
              <w:rPr>
                <w:rFonts w:eastAsia="標楷體"/>
                <w:sz w:val="28"/>
                <w:szCs w:val="28"/>
                <w:lang w:eastAsia="zh-TW"/>
              </w:rPr>
              <w:t>辦理</w:t>
            </w:r>
            <w:r w:rsidRPr="001C4821">
              <w:rPr>
                <w:rFonts w:eastAsia="標楷體"/>
                <w:sz w:val="28"/>
                <w:szCs w:val="28"/>
                <w:lang w:eastAsia="zh-TW"/>
              </w:rPr>
              <w:t>105</w:t>
            </w:r>
            <w:r w:rsidRPr="001C4821">
              <w:rPr>
                <w:rFonts w:eastAsia="標楷體"/>
                <w:sz w:val="28"/>
                <w:szCs w:val="28"/>
                <w:lang w:eastAsia="zh-TW"/>
              </w:rPr>
              <w:t>年地震防災教育宣導藝文比賽，邀請全市各公私立國中、小學共同投入比賽，組別包含書法組、海報組、真人版</w:t>
            </w:r>
            <w:r w:rsidRPr="001C4821">
              <w:rPr>
                <w:rFonts w:eastAsia="標楷體"/>
                <w:sz w:val="28"/>
                <w:szCs w:val="28"/>
                <w:lang w:eastAsia="zh-TW"/>
              </w:rPr>
              <w:t>4</w:t>
            </w:r>
            <w:r w:rsidRPr="001C4821">
              <w:rPr>
                <w:rFonts w:eastAsia="標楷體"/>
                <w:sz w:val="28"/>
                <w:szCs w:val="28"/>
                <w:lang w:eastAsia="zh-TW"/>
              </w:rPr>
              <w:t>格漫畫組及微電影組。</w:t>
            </w:r>
          </w:p>
          <w:p w:rsidR="004F04FA" w:rsidRPr="001C4821" w:rsidRDefault="004F04FA" w:rsidP="00854BF4">
            <w:pPr>
              <w:pStyle w:val="a3"/>
              <w:numPr>
                <w:ilvl w:val="0"/>
                <w:numId w:val="144"/>
              </w:numPr>
              <w:spacing w:line="320" w:lineRule="exact"/>
              <w:ind w:leftChars="0"/>
              <w:jc w:val="both"/>
              <w:rPr>
                <w:rFonts w:eastAsia="標楷體"/>
                <w:sz w:val="28"/>
                <w:szCs w:val="28"/>
                <w:lang w:eastAsia="zh-TW"/>
              </w:rPr>
            </w:pPr>
            <w:r w:rsidRPr="001C4821">
              <w:rPr>
                <w:rFonts w:eastAsia="標楷體"/>
                <w:sz w:val="28"/>
                <w:szCs w:val="28"/>
                <w:lang w:eastAsia="zh-TW"/>
              </w:rPr>
              <w:t>辦理週六宣導讚活動，強化市民防災應變能力。</w:t>
            </w:r>
          </w:p>
          <w:p w:rsidR="004F04FA" w:rsidRPr="001C4821" w:rsidRDefault="004F04FA" w:rsidP="00854BF4">
            <w:pPr>
              <w:pStyle w:val="a3"/>
              <w:numPr>
                <w:ilvl w:val="0"/>
                <w:numId w:val="144"/>
              </w:numPr>
              <w:spacing w:line="320" w:lineRule="exact"/>
              <w:ind w:leftChars="0"/>
              <w:jc w:val="both"/>
              <w:rPr>
                <w:rFonts w:eastAsia="標楷體"/>
                <w:sz w:val="28"/>
                <w:szCs w:val="28"/>
                <w:lang w:eastAsia="zh-TW"/>
              </w:rPr>
            </w:pPr>
            <w:r w:rsidRPr="001C4821">
              <w:rPr>
                <w:rFonts w:eastAsia="標楷體"/>
                <w:sz w:val="28"/>
                <w:szCs w:val="28"/>
                <w:lang w:eastAsia="zh-TW"/>
              </w:rPr>
              <w:t>以「優化</w:t>
            </w:r>
            <w:r w:rsidRPr="001C4821">
              <w:rPr>
                <w:rFonts w:eastAsia="標楷體"/>
                <w:sz w:val="28"/>
                <w:szCs w:val="28"/>
                <w:lang w:eastAsia="zh-TW"/>
              </w:rPr>
              <w:t>119</w:t>
            </w:r>
            <w:r w:rsidRPr="001C4821">
              <w:rPr>
                <w:rFonts w:eastAsia="標楷體"/>
                <w:sz w:val="28"/>
                <w:szCs w:val="28"/>
                <w:lang w:eastAsia="zh-TW"/>
              </w:rPr>
              <w:t>派遣系統及雲端宣導服務計畫」參加行政院人事行政總處地方行政研習中心「熠星方案」評鑑，榮獲全國</w:t>
            </w:r>
            <w:r w:rsidRPr="001C4821">
              <w:rPr>
                <w:rFonts w:eastAsia="標楷體"/>
                <w:sz w:val="28"/>
                <w:szCs w:val="28"/>
                <w:lang w:eastAsia="zh-TW"/>
              </w:rPr>
              <w:lastRenderedPageBreak/>
              <w:t>5</w:t>
            </w:r>
            <w:r w:rsidRPr="001C4821">
              <w:rPr>
                <w:rFonts w:eastAsia="標楷體"/>
                <w:sz w:val="28"/>
                <w:szCs w:val="28"/>
                <w:lang w:eastAsia="zh-TW"/>
              </w:rPr>
              <w:t>名績優單位之一，並締結簽約成為政府推動數位學習的標竿單位。</w:t>
            </w:r>
          </w:p>
        </w:tc>
      </w:tr>
      <w:tr w:rsidR="004F04FA" w:rsidRPr="001C4821" w:rsidTr="004F04FA">
        <w:trPr>
          <w:trHeight w:val="320"/>
        </w:trPr>
        <w:tc>
          <w:tcPr>
            <w:tcW w:w="851" w:type="dxa"/>
            <w:vMerge/>
            <w:tcBorders>
              <w:left w:val="single" w:sz="4" w:space="0" w:color="auto"/>
              <w:right w:val="single" w:sz="4" w:space="0" w:color="auto"/>
            </w:tcBorders>
            <w:vAlign w:val="center"/>
          </w:tcPr>
          <w:p w:rsidR="004F04FA" w:rsidRPr="001C4821" w:rsidRDefault="004F04FA" w:rsidP="00854BF4">
            <w:pPr>
              <w:pStyle w:val="a3"/>
              <w:numPr>
                <w:ilvl w:val="0"/>
                <w:numId w:val="49"/>
              </w:numPr>
              <w:spacing w:line="320" w:lineRule="exact"/>
              <w:ind w:leftChars="0"/>
              <w:jc w:val="center"/>
              <w:rPr>
                <w:rFonts w:eastAsia="標楷體"/>
                <w:sz w:val="28"/>
                <w:szCs w:val="28"/>
                <w:lang w:eastAsia="zh-TW"/>
              </w:rPr>
            </w:pPr>
          </w:p>
        </w:tc>
        <w:tc>
          <w:tcPr>
            <w:tcW w:w="1560" w:type="dxa"/>
            <w:vMerge/>
            <w:tcBorders>
              <w:left w:val="single" w:sz="4" w:space="0" w:color="auto"/>
              <w:right w:val="single" w:sz="4" w:space="0" w:color="auto"/>
            </w:tcBorders>
            <w:vAlign w:val="center"/>
          </w:tcPr>
          <w:p w:rsidR="004F04FA" w:rsidRPr="001C4821" w:rsidRDefault="004F04FA" w:rsidP="004F4E70">
            <w:pPr>
              <w:spacing w:line="320" w:lineRule="exact"/>
              <w:jc w:val="both"/>
              <w:rPr>
                <w:rFonts w:ascii="Times New Roman" w:eastAsia="標楷體" w:hAnsi="Times New Roman"/>
                <w:sz w:val="28"/>
                <w:szCs w:val="28"/>
              </w:rPr>
            </w:pPr>
          </w:p>
        </w:tc>
        <w:tc>
          <w:tcPr>
            <w:tcW w:w="7825" w:type="dxa"/>
            <w:vMerge/>
            <w:tcBorders>
              <w:left w:val="single" w:sz="4" w:space="0" w:color="auto"/>
              <w:right w:val="single" w:sz="4" w:space="0" w:color="auto"/>
            </w:tcBorders>
          </w:tcPr>
          <w:p w:rsidR="004F04FA" w:rsidRPr="001C4821" w:rsidRDefault="004F04FA" w:rsidP="004F4E70">
            <w:pPr>
              <w:spacing w:line="320" w:lineRule="exact"/>
              <w:rPr>
                <w:rFonts w:ascii="Times New Roman" w:eastAsia="標楷體" w:hAnsi="Times New Roman"/>
                <w:sz w:val="28"/>
                <w:szCs w:val="28"/>
              </w:rPr>
            </w:pPr>
          </w:p>
        </w:tc>
      </w:tr>
      <w:tr w:rsidR="004F04FA" w:rsidRPr="001C4821" w:rsidTr="004F04FA">
        <w:trPr>
          <w:trHeight w:val="320"/>
        </w:trPr>
        <w:tc>
          <w:tcPr>
            <w:tcW w:w="851" w:type="dxa"/>
            <w:vMerge/>
            <w:tcBorders>
              <w:left w:val="single" w:sz="4" w:space="0" w:color="auto"/>
              <w:bottom w:val="single" w:sz="4" w:space="0" w:color="auto"/>
              <w:right w:val="single" w:sz="4" w:space="0" w:color="auto"/>
            </w:tcBorders>
            <w:vAlign w:val="center"/>
          </w:tcPr>
          <w:p w:rsidR="004F04FA" w:rsidRPr="001C4821" w:rsidRDefault="004F04FA" w:rsidP="00854BF4">
            <w:pPr>
              <w:pStyle w:val="a3"/>
              <w:numPr>
                <w:ilvl w:val="0"/>
                <w:numId w:val="49"/>
              </w:numPr>
              <w:spacing w:line="320" w:lineRule="exact"/>
              <w:ind w:leftChars="0"/>
              <w:jc w:val="center"/>
              <w:rPr>
                <w:rFonts w:eastAsia="標楷體"/>
                <w:sz w:val="28"/>
                <w:szCs w:val="28"/>
                <w:lang w:eastAsia="zh-TW"/>
              </w:rPr>
            </w:pPr>
          </w:p>
        </w:tc>
        <w:tc>
          <w:tcPr>
            <w:tcW w:w="1560" w:type="dxa"/>
            <w:vMerge/>
            <w:tcBorders>
              <w:left w:val="single" w:sz="4" w:space="0" w:color="auto"/>
              <w:bottom w:val="single" w:sz="4" w:space="0" w:color="auto"/>
              <w:right w:val="single" w:sz="4" w:space="0" w:color="auto"/>
            </w:tcBorders>
            <w:vAlign w:val="center"/>
          </w:tcPr>
          <w:p w:rsidR="004F04FA" w:rsidRPr="001C4821" w:rsidRDefault="004F04FA" w:rsidP="004F4E70">
            <w:pPr>
              <w:spacing w:line="320" w:lineRule="exact"/>
              <w:jc w:val="both"/>
              <w:rPr>
                <w:rFonts w:ascii="Times New Roman" w:eastAsia="標楷體" w:hAnsi="Times New Roman"/>
                <w:sz w:val="28"/>
                <w:szCs w:val="28"/>
              </w:rPr>
            </w:pPr>
          </w:p>
        </w:tc>
        <w:tc>
          <w:tcPr>
            <w:tcW w:w="7825" w:type="dxa"/>
            <w:vMerge/>
            <w:tcBorders>
              <w:left w:val="single" w:sz="4" w:space="0" w:color="auto"/>
              <w:bottom w:val="single" w:sz="4" w:space="0" w:color="auto"/>
              <w:right w:val="single" w:sz="4" w:space="0" w:color="auto"/>
            </w:tcBorders>
          </w:tcPr>
          <w:p w:rsidR="004F04FA" w:rsidRPr="001C4821" w:rsidRDefault="004F04FA" w:rsidP="004F4E70">
            <w:pPr>
              <w:spacing w:line="320" w:lineRule="exact"/>
              <w:rPr>
                <w:rFonts w:ascii="Times New Roman" w:eastAsia="標楷體" w:hAnsi="Times New Roman"/>
                <w:sz w:val="28"/>
                <w:szCs w:val="28"/>
              </w:rPr>
            </w:pPr>
          </w:p>
        </w:tc>
      </w:tr>
      <w:tr w:rsidR="004F04FA" w:rsidRPr="001C4821" w:rsidTr="004F04FA">
        <w:trPr>
          <w:trHeight w:val="320"/>
        </w:trPr>
        <w:tc>
          <w:tcPr>
            <w:tcW w:w="851" w:type="dxa"/>
            <w:vMerge w:val="restart"/>
            <w:tcBorders>
              <w:top w:val="single" w:sz="4" w:space="0" w:color="auto"/>
              <w:left w:val="single" w:sz="4" w:space="0" w:color="auto"/>
              <w:right w:val="single" w:sz="4" w:space="0" w:color="auto"/>
            </w:tcBorders>
            <w:vAlign w:val="center"/>
          </w:tcPr>
          <w:p w:rsidR="004F04FA" w:rsidRPr="001C4821" w:rsidRDefault="004F04FA" w:rsidP="004F4E7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lastRenderedPageBreak/>
              <w:t>六</w:t>
            </w:r>
          </w:p>
        </w:tc>
        <w:tc>
          <w:tcPr>
            <w:tcW w:w="1560" w:type="dxa"/>
            <w:vMerge w:val="restart"/>
            <w:tcBorders>
              <w:top w:val="single" w:sz="4" w:space="0" w:color="auto"/>
              <w:left w:val="single" w:sz="4" w:space="0" w:color="auto"/>
              <w:right w:val="single" w:sz="4" w:space="0" w:color="auto"/>
            </w:tcBorders>
            <w:vAlign w:val="center"/>
          </w:tcPr>
          <w:p w:rsidR="004F04FA" w:rsidRPr="001C4821" w:rsidRDefault="004F04FA" w:rsidP="004F4E70">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災害防救資</w:t>
            </w:r>
            <w:r w:rsidRPr="001C4821">
              <w:rPr>
                <w:rFonts w:ascii="Times New Roman" w:eastAsia="標楷體" w:hAnsi="Times New Roman"/>
                <w:sz w:val="28"/>
                <w:szCs w:val="28"/>
              </w:rPr>
              <w:t>(</w:t>
            </w:r>
            <w:r w:rsidRPr="001C4821">
              <w:rPr>
                <w:rFonts w:ascii="Times New Roman" w:eastAsia="標楷體" w:hAnsi="Times New Roman"/>
                <w:sz w:val="28"/>
                <w:szCs w:val="28"/>
              </w:rPr>
              <w:t>通</w:t>
            </w:r>
            <w:r w:rsidRPr="001C4821">
              <w:rPr>
                <w:rFonts w:ascii="Times New Roman" w:eastAsia="標楷體" w:hAnsi="Times New Roman"/>
                <w:sz w:val="28"/>
                <w:szCs w:val="28"/>
              </w:rPr>
              <w:t>)</w:t>
            </w:r>
            <w:r w:rsidRPr="001C4821">
              <w:rPr>
                <w:rFonts w:ascii="Times New Roman" w:eastAsia="標楷體" w:hAnsi="Times New Roman"/>
                <w:sz w:val="28"/>
                <w:szCs w:val="28"/>
              </w:rPr>
              <w:t>訊之整備與測試</w:t>
            </w:r>
          </w:p>
        </w:tc>
        <w:tc>
          <w:tcPr>
            <w:tcW w:w="7825" w:type="dxa"/>
            <w:vMerge w:val="restart"/>
            <w:tcBorders>
              <w:top w:val="single" w:sz="4" w:space="0" w:color="auto"/>
              <w:left w:val="single" w:sz="4" w:space="0" w:color="auto"/>
              <w:right w:val="single" w:sz="4" w:space="0" w:color="auto"/>
            </w:tcBorders>
            <w:vAlign w:val="center"/>
          </w:tcPr>
          <w:p w:rsidR="004F04FA" w:rsidRPr="001C4821" w:rsidRDefault="004F04FA" w:rsidP="004F4E70">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1991</w:t>
            </w:r>
            <w:r w:rsidRPr="001C4821">
              <w:rPr>
                <w:rFonts w:ascii="Times New Roman" w:eastAsia="標楷體" w:hAnsi="Times New Roman"/>
                <w:sz w:val="28"/>
                <w:szCs w:val="28"/>
              </w:rPr>
              <w:t>留言平台辦理情形良好。</w:t>
            </w:r>
          </w:p>
        </w:tc>
      </w:tr>
      <w:tr w:rsidR="004F04FA" w:rsidRPr="001C4821" w:rsidTr="004F04FA">
        <w:trPr>
          <w:trHeight w:val="320"/>
        </w:trPr>
        <w:tc>
          <w:tcPr>
            <w:tcW w:w="851" w:type="dxa"/>
            <w:vMerge/>
            <w:tcBorders>
              <w:left w:val="single" w:sz="4" w:space="0" w:color="auto"/>
              <w:bottom w:val="single" w:sz="4" w:space="0" w:color="auto"/>
              <w:right w:val="single" w:sz="4" w:space="0" w:color="auto"/>
            </w:tcBorders>
            <w:vAlign w:val="center"/>
          </w:tcPr>
          <w:p w:rsidR="004F04FA" w:rsidRPr="001C4821" w:rsidRDefault="004F04FA" w:rsidP="004F4E70">
            <w:pPr>
              <w:spacing w:line="320" w:lineRule="exact"/>
              <w:jc w:val="center"/>
              <w:rPr>
                <w:rFonts w:ascii="Times New Roman" w:eastAsia="標楷體" w:hAnsi="Times New Roman"/>
                <w:sz w:val="28"/>
                <w:szCs w:val="28"/>
              </w:rPr>
            </w:pPr>
          </w:p>
        </w:tc>
        <w:tc>
          <w:tcPr>
            <w:tcW w:w="1560" w:type="dxa"/>
            <w:vMerge/>
            <w:tcBorders>
              <w:left w:val="single" w:sz="4" w:space="0" w:color="auto"/>
              <w:bottom w:val="single" w:sz="4" w:space="0" w:color="auto"/>
              <w:right w:val="single" w:sz="4" w:space="0" w:color="auto"/>
            </w:tcBorders>
            <w:vAlign w:val="center"/>
          </w:tcPr>
          <w:p w:rsidR="004F04FA" w:rsidRPr="001C4821" w:rsidRDefault="004F04FA" w:rsidP="004F4E70">
            <w:pPr>
              <w:spacing w:line="320" w:lineRule="exact"/>
              <w:rPr>
                <w:rFonts w:ascii="Times New Roman" w:eastAsia="標楷體" w:hAnsi="Times New Roman"/>
                <w:sz w:val="28"/>
                <w:szCs w:val="28"/>
              </w:rPr>
            </w:pPr>
          </w:p>
        </w:tc>
        <w:tc>
          <w:tcPr>
            <w:tcW w:w="7825" w:type="dxa"/>
            <w:vMerge/>
            <w:tcBorders>
              <w:left w:val="single" w:sz="4" w:space="0" w:color="auto"/>
              <w:bottom w:val="single" w:sz="4" w:space="0" w:color="auto"/>
              <w:right w:val="single" w:sz="4" w:space="0" w:color="auto"/>
            </w:tcBorders>
          </w:tcPr>
          <w:p w:rsidR="004F04FA" w:rsidRPr="001C4821" w:rsidRDefault="004F04FA" w:rsidP="004F4E70">
            <w:pPr>
              <w:spacing w:line="320" w:lineRule="exact"/>
              <w:jc w:val="center"/>
              <w:rPr>
                <w:rFonts w:ascii="Times New Roman" w:eastAsia="標楷體" w:hAnsi="Times New Roman"/>
                <w:sz w:val="28"/>
                <w:szCs w:val="28"/>
              </w:rPr>
            </w:pPr>
          </w:p>
        </w:tc>
      </w:tr>
      <w:tr w:rsidR="004F04FA" w:rsidRPr="001C4821" w:rsidTr="004F04FA">
        <w:tc>
          <w:tcPr>
            <w:tcW w:w="851" w:type="dxa"/>
            <w:tcBorders>
              <w:top w:val="single" w:sz="4" w:space="0" w:color="auto"/>
              <w:left w:val="single" w:sz="4" w:space="0" w:color="auto"/>
              <w:right w:val="single" w:sz="4" w:space="0" w:color="auto"/>
            </w:tcBorders>
            <w:vAlign w:val="center"/>
          </w:tcPr>
          <w:p w:rsidR="004F04FA" w:rsidRPr="001C4821" w:rsidRDefault="004F04FA" w:rsidP="004F4E7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七</w:t>
            </w:r>
          </w:p>
        </w:tc>
        <w:tc>
          <w:tcPr>
            <w:tcW w:w="1560" w:type="dxa"/>
            <w:tcBorders>
              <w:top w:val="single" w:sz="4" w:space="0" w:color="auto"/>
              <w:left w:val="single" w:sz="4" w:space="0" w:color="auto"/>
              <w:right w:val="single" w:sz="4" w:space="0" w:color="auto"/>
            </w:tcBorders>
            <w:vAlign w:val="center"/>
          </w:tcPr>
          <w:p w:rsidR="004F04FA" w:rsidRPr="001C4821" w:rsidRDefault="004F04FA" w:rsidP="004F4E70">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防災訊息發布</w:t>
            </w:r>
          </w:p>
        </w:tc>
        <w:tc>
          <w:tcPr>
            <w:tcW w:w="7825" w:type="dxa"/>
            <w:tcBorders>
              <w:top w:val="single" w:sz="4" w:space="0" w:color="auto"/>
              <w:left w:val="single" w:sz="4" w:space="0" w:color="auto"/>
              <w:right w:val="single" w:sz="4" w:space="0" w:color="auto"/>
            </w:tcBorders>
            <w:vAlign w:val="center"/>
          </w:tcPr>
          <w:p w:rsidR="004F04FA" w:rsidRPr="001C4821" w:rsidRDefault="004F04FA" w:rsidP="004F4E70">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市府建置有防災資訊網及</w:t>
            </w:r>
            <w:r w:rsidRPr="001C4821">
              <w:rPr>
                <w:rFonts w:ascii="Times New Roman" w:eastAsia="標楷體" w:hAnsi="Times New Roman"/>
                <w:sz w:val="28"/>
                <w:szCs w:val="28"/>
              </w:rPr>
              <w:t>LINE</w:t>
            </w:r>
            <w:r w:rsidRPr="001C4821">
              <w:rPr>
                <w:rFonts w:ascii="Times New Roman" w:eastAsia="標楷體" w:hAnsi="Times New Roman"/>
                <w:sz w:val="28"/>
                <w:szCs w:val="28"/>
              </w:rPr>
              <w:t>官方帳號等訊息管道，即時更新所轄災情狀況及政府處置作為，提供民眾及媒體查閱，建議制定相關訊息發布機制或標準作業程序。</w:t>
            </w:r>
          </w:p>
        </w:tc>
      </w:tr>
      <w:tr w:rsidR="004F04FA" w:rsidRPr="001C4821" w:rsidTr="004F04FA">
        <w:tc>
          <w:tcPr>
            <w:tcW w:w="851" w:type="dxa"/>
            <w:vAlign w:val="center"/>
          </w:tcPr>
          <w:p w:rsidR="004F04FA" w:rsidRPr="001C4821" w:rsidRDefault="004F04FA" w:rsidP="004F4E7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八</w:t>
            </w:r>
          </w:p>
        </w:tc>
        <w:tc>
          <w:tcPr>
            <w:tcW w:w="1560" w:type="dxa"/>
            <w:vAlign w:val="center"/>
          </w:tcPr>
          <w:p w:rsidR="004F04FA" w:rsidRPr="001C4821" w:rsidRDefault="004F04FA" w:rsidP="004F4E70">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強行進入警戒區之處理</w:t>
            </w:r>
          </w:p>
        </w:tc>
        <w:tc>
          <w:tcPr>
            <w:tcW w:w="7825" w:type="dxa"/>
            <w:vAlign w:val="center"/>
          </w:tcPr>
          <w:p w:rsidR="004F04FA" w:rsidRPr="001C4821" w:rsidRDefault="004F04FA" w:rsidP="004F4E70">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應變中心成立後有劃定警戒區，建議可於防災資訊網及</w:t>
            </w:r>
            <w:r w:rsidRPr="001C4821">
              <w:rPr>
                <w:rFonts w:ascii="Times New Roman" w:eastAsia="標楷體" w:hAnsi="Times New Roman"/>
                <w:sz w:val="28"/>
                <w:szCs w:val="28"/>
              </w:rPr>
              <w:t>LINE</w:t>
            </w:r>
            <w:r w:rsidRPr="001C4821">
              <w:rPr>
                <w:rFonts w:ascii="Times New Roman" w:eastAsia="標楷體" w:hAnsi="Times New Roman"/>
                <w:sz w:val="28"/>
                <w:szCs w:val="28"/>
              </w:rPr>
              <w:t>官方帳號等訊息管道揭示警戒區域。</w:t>
            </w:r>
          </w:p>
        </w:tc>
      </w:tr>
    </w:tbl>
    <w:p w:rsidR="004F4E70" w:rsidRPr="001C4821" w:rsidRDefault="004F4E70">
      <w:pPr>
        <w:widowControl/>
        <w:rPr>
          <w:rFonts w:ascii="Times New Roman" w:eastAsia="標楷體" w:hAnsi="Times New Roman"/>
          <w:b/>
          <w:sz w:val="28"/>
          <w:szCs w:val="28"/>
        </w:rPr>
      </w:pPr>
    </w:p>
    <w:p w:rsidR="004F4E70" w:rsidRPr="001C4821" w:rsidRDefault="004F4E70">
      <w:pPr>
        <w:widowControl/>
        <w:rPr>
          <w:rFonts w:ascii="Times New Roman" w:eastAsia="標楷體" w:hAnsi="Times New Roman"/>
          <w:b/>
          <w:sz w:val="28"/>
          <w:szCs w:val="28"/>
        </w:rPr>
      </w:pPr>
      <w:r w:rsidRPr="001C4821">
        <w:rPr>
          <w:rFonts w:ascii="Times New Roman" w:eastAsia="標楷體" w:hAnsi="Times New Roman"/>
          <w:b/>
          <w:sz w:val="28"/>
          <w:szCs w:val="28"/>
        </w:rPr>
        <w:br w:type="page"/>
      </w:r>
    </w:p>
    <w:p w:rsidR="004F4E70" w:rsidRPr="001C4821" w:rsidRDefault="004F4E70" w:rsidP="004F4E70">
      <w:pPr>
        <w:spacing w:line="400" w:lineRule="exact"/>
        <w:rPr>
          <w:rFonts w:ascii="Times New Roman" w:eastAsia="標楷體" w:hAnsi="Times New Roman"/>
          <w:b/>
          <w:sz w:val="32"/>
          <w:szCs w:val="32"/>
        </w:rPr>
      </w:pPr>
      <w:r w:rsidRPr="001C4821">
        <w:rPr>
          <w:rFonts w:ascii="Times New Roman" w:eastAsia="標楷體" w:hAnsi="Times New Roman"/>
          <w:b/>
          <w:sz w:val="32"/>
          <w:szCs w:val="32"/>
        </w:rPr>
        <w:lastRenderedPageBreak/>
        <w:t>機關別：嘉義市政府</w:t>
      </w:r>
    </w:p>
    <w:tbl>
      <w:tblPr>
        <w:tblW w:w="102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560"/>
        <w:gridCol w:w="7825"/>
      </w:tblGrid>
      <w:tr w:rsidR="004F04FA" w:rsidRPr="001C4821" w:rsidTr="004F04FA">
        <w:trPr>
          <w:tblHeader/>
        </w:trPr>
        <w:tc>
          <w:tcPr>
            <w:tcW w:w="851" w:type="dxa"/>
            <w:vAlign w:val="center"/>
          </w:tcPr>
          <w:p w:rsidR="004F04FA" w:rsidRPr="001C4821" w:rsidRDefault="004F04FA" w:rsidP="00520D84">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1560" w:type="dxa"/>
            <w:vAlign w:val="center"/>
          </w:tcPr>
          <w:p w:rsidR="004F04FA" w:rsidRPr="001C4821" w:rsidRDefault="004F04FA" w:rsidP="00520D84">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評核重點項目</w:t>
            </w:r>
          </w:p>
        </w:tc>
        <w:tc>
          <w:tcPr>
            <w:tcW w:w="7825" w:type="dxa"/>
            <w:vAlign w:val="center"/>
          </w:tcPr>
          <w:p w:rsidR="004F04FA" w:rsidRPr="001C4821" w:rsidRDefault="004F04FA" w:rsidP="00520D84">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訪評所見優缺點</w:t>
            </w:r>
          </w:p>
        </w:tc>
      </w:tr>
      <w:tr w:rsidR="004F04FA" w:rsidRPr="001C4821" w:rsidTr="004F04FA">
        <w:trPr>
          <w:trHeight w:val="1008"/>
        </w:trPr>
        <w:tc>
          <w:tcPr>
            <w:tcW w:w="851" w:type="dxa"/>
            <w:vMerge w:val="restart"/>
            <w:vAlign w:val="center"/>
          </w:tcPr>
          <w:p w:rsidR="004F04FA" w:rsidRPr="001C4821" w:rsidRDefault="004F04FA" w:rsidP="004F4E7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一</w:t>
            </w:r>
          </w:p>
        </w:tc>
        <w:tc>
          <w:tcPr>
            <w:tcW w:w="1560" w:type="dxa"/>
            <w:vMerge w:val="restart"/>
            <w:vAlign w:val="center"/>
          </w:tcPr>
          <w:p w:rsidR="004F04FA" w:rsidRPr="001C4821" w:rsidRDefault="004F04FA" w:rsidP="004F4E70">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應變管理資訊系統</w:t>
            </w:r>
            <w:r w:rsidRPr="001C4821">
              <w:rPr>
                <w:rFonts w:ascii="Times New Roman" w:eastAsia="標楷體" w:hAnsi="Times New Roman"/>
                <w:sz w:val="28"/>
                <w:szCs w:val="28"/>
              </w:rPr>
              <w:t>(EMIC)</w:t>
            </w:r>
            <w:r w:rsidRPr="001C4821">
              <w:rPr>
                <w:rFonts w:ascii="Times New Roman" w:eastAsia="標楷體" w:hAnsi="Times New Roman"/>
                <w:sz w:val="28"/>
                <w:szCs w:val="28"/>
              </w:rPr>
              <w:t>使用操作及運用情形</w:t>
            </w:r>
          </w:p>
        </w:tc>
        <w:tc>
          <w:tcPr>
            <w:tcW w:w="7825" w:type="dxa"/>
            <w:vMerge w:val="restart"/>
            <w:vAlign w:val="center"/>
          </w:tcPr>
          <w:p w:rsidR="004F04FA" w:rsidRPr="001C4821" w:rsidRDefault="004F04FA" w:rsidP="00854BF4">
            <w:pPr>
              <w:pStyle w:val="a3"/>
              <w:numPr>
                <w:ilvl w:val="0"/>
                <w:numId w:val="145"/>
              </w:numPr>
              <w:spacing w:line="320" w:lineRule="exact"/>
              <w:ind w:leftChars="0"/>
              <w:jc w:val="both"/>
              <w:rPr>
                <w:rFonts w:eastAsia="標楷體"/>
                <w:sz w:val="28"/>
                <w:szCs w:val="28"/>
                <w:lang w:eastAsia="zh-TW"/>
              </w:rPr>
            </w:pPr>
            <w:r w:rsidRPr="001C4821">
              <w:rPr>
                <w:rFonts w:eastAsia="標楷體"/>
                <w:sz w:val="28"/>
                <w:szCs w:val="28"/>
                <w:lang w:eastAsia="zh-TW"/>
              </w:rPr>
              <w:t>分別於</w:t>
            </w:r>
            <w:r w:rsidRPr="001C4821">
              <w:rPr>
                <w:rFonts w:eastAsia="標楷體"/>
                <w:sz w:val="28"/>
                <w:szCs w:val="28"/>
                <w:lang w:eastAsia="zh-TW"/>
              </w:rPr>
              <w:t>105</w:t>
            </w:r>
            <w:r w:rsidRPr="001C4821">
              <w:rPr>
                <w:rFonts w:eastAsia="標楷體"/>
                <w:sz w:val="28"/>
                <w:szCs w:val="28"/>
                <w:lang w:eastAsia="zh-TW"/>
              </w:rPr>
              <w:t>年</w:t>
            </w:r>
            <w:r w:rsidRPr="001C4821">
              <w:rPr>
                <w:rFonts w:eastAsia="標楷體"/>
                <w:sz w:val="28"/>
                <w:szCs w:val="28"/>
                <w:lang w:eastAsia="zh-TW"/>
              </w:rPr>
              <w:t>7</w:t>
            </w:r>
            <w:r w:rsidRPr="001C4821">
              <w:rPr>
                <w:rFonts w:eastAsia="標楷體"/>
                <w:sz w:val="28"/>
                <w:szCs w:val="28"/>
                <w:lang w:eastAsia="zh-TW"/>
              </w:rPr>
              <w:t>月</w:t>
            </w:r>
            <w:r w:rsidRPr="001C4821">
              <w:rPr>
                <w:rFonts w:eastAsia="標楷體"/>
                <w:sz w:val="28"/>
                <w:szCs w:val="28"/>
                <w:lang w:eastAsia="zh-TW"/>
              </w:rPr>
              <w:t>5</w:t>
            </w:r>
            <w:r w:rsidRPr="001C4821">
              <w:rPr>
                <w:rFonts w:eastAsia="標楷體"/>
                <w:sz w:val="28"/>
                <w:szCs w:val="28"/>
                <w:lang w:eastAsia="zh-TW"/>
              </w:rPr>
              <w:t>日、</w:t>
            </w:r>
            <w:r w:rsidRPr="001C4821">
              <w:rPr>
                <w:rFonts w:eastAsia="標楷體"/>
                <w:sz w:val="28"/>
                <w:szCs w:val="28"/>
                <w:lang w:eastAsia="zh-TW"/>
              </w:rPr>
              <w:t>8</w:t>
            </w:r>
            <w:r w:rsidRPr="001C4821">
              <w:rPr>
                <w:rFonts w:eastAsia="標楷體"/>
                <w:sz w:val="28"/>
                <w:szCs w:val="28"/>
                <w:lang w:eastAsia="zh-TW"/>
              </w:rPr>
              <w:t>月</w:t>
            </w:r>
            <w:r w:rsidRPr="001C4821">
              <w:rPr>
                <w:rFonts w:eastAsia="標楷體"/>
                <w:sz w:val="28"/>
                <w:szCs w:val="28"/>
                <w:lang w:eastAsia="zh-TW"/>
              </w:rPr>
              <w:t>5</w:t>
            </w:r>
            <w:r w:rsidRPr="001C4821">
              <w:rPr>
                <w:rFonts w:eastAsia="標楷體"/>
                <w:sz w:val="28"/>
                <w:szCs w:val="28"/>
                <w:lang w:eastAsia="zh-TW"/>
              </w:rPr>
              <w:t>日、</w:t>
            </w:r>
            <w:r w:rsidRPr="001C4821">
              <w:rPr>
                <w:rFonts w:eastAsia="標楷體"/>
                <w:sz w:val="28"/>
                <w:szCs w:val="28"/>
                <w:lang w:eastAsia="zh-TW"/>
              </w:rPr>
              <w:t>10</w:t>
            </w:r>
            <w:r w:rsidRPr="001C4821">
              <w:rPr>
                <w:rFonts w:eastAsia="標楷體"/>
                <w:sz w:val="28"/>
                <w:szCs w:val="28"/>
                <w:lang w:eastAsia="zh-TW"/>
              </w:rPr>
              <w:t>月</w:t>
            </w:r>
            <w:r w:rsidRPr="001C4821">
              <w:rPr>
                <w:rFonts w:eastAsia="標楷體"/>
                <w:sz w:val="28"/>
                <w:szCs w:val="28"/>
                <w:lang w:eastAsia="zh-TW"/>
              </w:rPr>
              <w:t>4</w:t>
            </w:r>
            <w:r w:rsidRPr="001C4821">
              <w:rPr>
                <w:rFonts w:eastAsia="標楷體"/>
                <w:sz w:val="28"/>
                <w:szCs w:val="28"/>
                <w:lang w:eastAsia="zh-TW"/>
              </w:rPr>
              <w:t>日、</w:t>
            </w:r>
            <w:r w:rsidRPr="001C4821">
              <w:rPr>
                <w:rFonts w:eastAsia="標楷體"/>
                <w:sz w:val="28"/>
                <w:szCs w:val="28"/>
                <w:lang w:eastAsia="zh-TW"/>
              </w:rPr>
              <w:t>11</w:t>
            </w:r>
            <w:r w:rsidRPr="001C4821">
              <w:rPr>
                <w:rFonts w:eastAsia="標楷體"/>
                <w:sz w:val="28"/>
                <w:szCs w:val="28"/>
                <w:lang w:eastAsia="zh-TW"/>
              </w:rPr>
              <w:t>月</w:t>
            </w:r>
            <w:r w:rsidRPr="001C4821">
              <w:rPr>
                <w:rFonts w:eastAsia="標楷體"/>
                <w:sz w:val="28"/>
                <w:szCs w:val="28"/>
                <w:lang w:eastAsia="zh-TW"/>
              </w:rPr>
              <w:t>8</w:t>
            </w:r>
            <w:r w:rsidRPr="001C4821">
              <w:rPr>
                <w:rFonts w:eastAsia="標楷體"/>
                <w:sz w:val="28"/>
                <w:szCs w:val="28"/>
                <w:lang w:eastAsia="zh-TW"/>
              </w:rPr>
              <w:t>日及</w:t>
            </w:r>
            <w:r w:rsidRPr="001C4821">
              <w:rPr>
                <w:rFonts w:eastAsia="標楷體"/>
                <w:sz w:val="28"/>
                <w:szCs w:val="28"/>
                <w:lang w:eastAsia="zh-TW"/>
              </w:rPr>
              <w:t>106</w:t>
            </w:r>
            <w:r w:rsidRPr="001C4821">
              <w:rPr>
                <w:rFonts w:eastAsia="標楷體"/>
                <w:sz w:val="28"/>
                <w:szCs w:val="28"/>
                <w:lang w:eastAsia="zh-TW"/>
              </w:rPr>
              <w:t>年</w:t>
            </w:r>
            <w:r w:rsidRPr="001C4821">
              <w:rPr>
                <w:rFonts w:eastAsia="標楷體"/>
                <w:sz w:val="28"/>
                <w:szCs w:val="28"/>
                <w:lang w:eastAsia="zh-TW"/>
              </w:rPr>
              <w:t>4</w:t>
            </w:r>
            <w:r w:rsidRPr="001C4821">
              <w:rPr>
                <w:rFonts w:eastAsia="標楷體"/>
                <w:sz w:val="28"/>
                <w:szCs w:val="28"/>
                <w:lang w:eastAsia="zh-TW"/>
              </w:rPr>
              <w:t>月</w:t>
            </w:r>
            <w:r w:rsidRPr="001C4821">
              <w:rPr>
                <w:rFonts w:eastAsia="標楷體"/>
                <w:sz w:val="28"/>
                <w:szCs w:val="28"/>
                <w:lang w:eastAsia="zh-TW"/>
              </w:rPr>
              <w:t>21</w:t>
            </w:r>
            <w:r w:rsidRPr="001C4821">
              <w:rPr>
                <w:rFonts w:eastAsia="標楷體"/>
                <w:sz w:val="28"/>
                <w:szCs w:val="28"/>
                <w:lang w:eastAsia="zh-TW"/>
              </w:rPr>
              <w:t>日，針對各局處及區公所進駐應變中心人員，配合</w:t>
            </w:r>
            <w:r w:rsidRPr="001C4821">
              <w:rPr>
                <w:rFonts w:eastAsia="標楷體"/>
                <w:sz w:val="28"/>
                <w:szCs w:val="28"/>
                <w:lang w:eastAsia="zh-TW"/>
              </w:rPr>
              <w:t>EMIC</w:t>
            </w:r>
            <w:r w:rsidRPr="001C4821">
              <w:rPr>
                <w:rFonts w:eastAsia="標楷體"/>
                <w:sz w:val="28"/>
                <w:szCs w:val="28"/>
                <w:lang w:eastAsia="zh-TW"/>
              </w:rPr>
              <w:t>第</w:t>
            </w:r>
            <w:r w:rsidRPr="001C4821">
              <w:rPr>
                <w:rFonts w:eastAsia="標楷體"/>
                <w:sz w:val="28"/>
                <w:szCs w:val="28"/>
                <w:lang w:eastAsia="zh-TW"/>
              </w:rPr>
              <w:t>1</w:t>
            </w:r>
            <w:r w:rsidRPr="001C4821">
              <w:rPr>
                <w:rFonts w:eastAsia="標楷體"/>
                <w:sz w:val="28"/>
                <w:szCs w:val="28"/>
                <w:lang w:eastAsia="zh-TW"/>
              </w:rPr>
              <w:t>種演練辦理教育訓練。</w:t>
            </w:r>
          </w:p>
          <w:p w:rsidR="004F04FA" w:rsidRPr="001C4821" w:rsidRDefault="004F04FA" w:rsidP="00854BF4">
            <w:pPr>
              <w:pStyle w:val="a3"/>
              <w:numPr>
                <w:ilvl w:val="0"/>
                <w:numId w:val="145"/>
              </w:numPr>
              <w:spacing w:line="320" w:lineRule="exact"/>
              <w:ind w:leftChars="0"/>
              <w:jc w:val="both"/>
              <w:rPr>
                <w:rFonts w:eastAsia="標楷體"/>
                <w:sz w:val="28"/>
                <w:szCs w:val="28"/>
                <w:lang w:eastAsia="zh-TW"/>
              </w:rPr>
            </w:pPr>
            <w:r w:rsidRPr="001C4821">
              <w:rPr>
                <w:rFonts w:eastAsia="標楷體"/>
                <w:sz w:val="28"/>
                <w:szCs w:val="28"/>
                <w:lang w:eastAsia="zh-TW"/>
              </w:rPr>
              <w:t>105</w:t>
            </w:r>
            <w:r w:rsidRPr="001C4821">
              <w:rPr>
                <w:rFonts w:eastAsia="標楷體"/>
                <w:sz w:val="28"/>
                <w:szCs w:val="28"/>
                <w:lang w:eastAsia="zh-TW"/>
              </w:rPr>
              <w:t>年配合內政部辦理</w:t>
            </w:r>
            <w:r w:rsidRPr="001C4821">
              <w:rPr>
                <w:rFonts w:eastAsia="標楷體"/>
                <w:sz w:val="28"/>
                <w:szCs w:val="28"/>
                <w:lang w:eastAsia="zh-TW"/>
              </w:rPr>
              <w:t>EMIC</w:t>
            </w:r>
            <w:r w:rsidRPr="001C4821">
              <w:rPr>
                <w:rFonts w:eastAsia="標楷體"/>
                <w:sz w:val="28"/>
                <w:szCs w:val="28"/>
                <w:lang w:eastAsia="zh-TW"/>
              </w:rPr>
              <w:t>第</w:t>
            </w:r>
            <w:r w:rsidRPr="001C4821">
              <w:rPr>
                <w:rFonts w:eastAsia="標楷體"/>
                <w:sz w:val="28"/>
                <w:szCs w:val="28"/>
                <w:lang w:eastAsia="zh-TW"/>
              </w:rPr>
              <w:t>1</w:t>
            </w:r>
            <w:r w:rsidRPr="001C4821">
              <w:rPr>
                <w:rFonts w:eastAsia="標楷體"/>
                <w:sz w:val="28"/>
                <w:szCs w:val="28"/>
                <w:lang w:eastAsia="zh-TW"/>
              </w:rPr>
              <w:t>種演練，演練結果皆為滿分。</w:t>
            </w:r>
          </w:p>
        </w:tc>
      </w:tr>
      <w:tr w:rsidR="004F04FA" w:rsidRPr="001C4821" w:rsidTr="004F04FA">
        <w:trPr>
          <w:trHeight w:val="468"/>
        </w:trPr>
        <w:tc>
          <w:tcPr>
            <w:tcW w:w="851" w:type="dxa"/>
            <w:vMerge/>
            <w:vAlign w:val="center"/>
          </w:tcPr>
          <w:p w:rsidR="004F04FA" w:rsidRPr="001C4821" w:rsidRDefault="004F04FA" w:rsidP="00854BF4">
            <w:pPr>
              <w:pStyle w:val="a3"/>
              <w:numPr>
                <w:ilvl w:val="0"/>
                <w:numId w:val="49"/>
              </w:numPr>
              <w:spacing w:line="320" w:lineRule="exact"/>
              <w:ind w:leftChars="0"/>
              <w:jc w:val="center"/>
              <w:rPr>
                <w:rFonts w:eastAsia="標楷體"/>
                <w:sz w:val="28"/>
                <w:szCs w:val="28"/>
                <w:lang w:eastAsia="zh-TW"/>
              </w:rPr>
            </w:pPr>
          </w:p>
        </w:tc>
        <w:tc>
          <w:tcPr>
            <w:tcW w:w="1560" w:type="dxa"/>
            <w:vMerge/>
            <w:vAlign w:val="center"/>
          </w:tcPr>
          <w:p w:rsidR="004F04FA" w:rsidRPr="001C4821" w:rsidRDefault="004F04FA" w:rsidP="004F4E70">
            <w:pPr>
              <w:spacing w:line="320" w:lineRule="exact"/>
              <w:jc w:val="both"/>
              <w:rPr>
                <w:rFonts w:ascii="Times New Roman" w:eastAsia="標楷體" w:hAnsi="Times New Roman"/>
                <w:sz w:val="28"/>
                <w:szCs w:val="28"/>
              </w:rPr>
            </w:pPr>
          </w:p>
        </w:tc>
        <w:tc>
          <w:tcPr>
            <w:tcW w:w="7825" w:type="dxa"/>
            <w:vMerge/>
          </w:tcPr>
          <w:p w:rsidR="004F04FA" w:rsidRPr="001C4821" w:rsidRDefault="004F04FA" w:rsidP="004F4E70">
            <w:pPr>
              <w:spacing w:line="320" w:lineRule="exact"/>
              <w:rPr>
                <w:rFonts w:ascii="Times New Roman" w:eastAsia="標楷體" w:hAnsi="Times New Roman"/>
                <w:sz w:val="28"/>
                <w:szCs w:val="28"/>
              </w:rPr>
            </w:pPr>
          </w:p>
        </w:tc>
      </w:tr>
      <w:tr w:rsidR="004F04FA" w:rsidRPr="001C4821" w:rsidTr="004F04FA">
        <w:trPr>
          <w:trHeight w:val="1248"/>
        </w:trPr>
        <w:tc>
          <w:tcPr>
            <w:tcW w:w="851" w:type="dxa"/>
            <w:vMerge w:val="restart"/>
            <w:vAlign w:val="center"/>
          </w:tcPr>
          <w:p w:rsidR="004F04FA" w:rsidRPr="001C4821" w:rsidRDefault="004F04FA" w:rsidP="004F4E7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二</w:t>
            </w:r>
          </w:p>
        </w:tc>
        <w:tc>
          <w:tcPr>
            <w:tcW w:w="1560" w:type="dxa"/>
            <w:vMerge w:val="restart"/>
            <w:vAlign w:val="center"/>
          </w:tcPr>
          <w:p w:rsidR="004F04FA" w:rsidRPr="001C4821" w:rsidRDefault="004F04FA" w:rsidP="004F4E70">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防救災資源資料建立及資料庫系統管理維護情形</w:t>
            </w:r>
          </w:p>
        </w:tc>
        <w:tc>
          <w:tcPr>
            <w:tcW w:w="7825" w:type="dxa"/>
            <w:vMerge w:val="restart"/>
            <w:vAlign w:val="center"/>
          </w:tcPr>
          <w:p w:rsidR="004F04FA" w:rsidRPr="001C4821" w:rsidRDefault="004F04FA" w:rsidP="00854BF4">
            <w:pPr>
              <w:pStyle w:val="a3"/>
              <w:numPr>
                <w:ilvl w:val="0"/>
                <w:numId w:val="146"/>
              </w:numPr>
              <w:spacing w:line="320" w:lineRule="exact"/>
              <w:ind w:leftChars="0"/>
              <w:jc w:val="both"/>
              <w:rPr>
                <w:rFonts w:eastAsia="標楷體"/>
                <w:sz w:val="28"/>
                <w:szCs w:val="28"/>
                <w:lang w:eastAsia="zh-TW"/>
              </w:rPr>
            </w:pPr>
            <w:r w:rsidRPr="001C4821">
              <w:rPr>
                <w:rFonts w:eastAsia="標楷體"/>
                <w:sz w:val="28"/>
                <w:szCs w:val="28"/>
                <w:lang w:eastAsia="zh-TW"/>
              </w:rPr>
              <w:t>經查配合本部執行資料庫系統查核情形，</w:t>
            </w:r>
            <w:r w:rsidRPr="001C4821">
              <w:rPr>
                <w:rFonts w:eastAsia="標楷體"/>
                <w:sz w:val="28"/>
                <w:szCs w:val="28"/>
                <w:lang w:eastAsia="zh-TW"/>
              </w:rPr>
              <w:t>106</w:t>
            </w:r>
            <w:r w:rsidRPr="001C4821">
              <w:rPr>
                <w:rFonts w:eastAsia="標楷體"/>
                <w:sz w:val="28"/>
                <w:szCs w:val="28"/>
                <w:lang w:eastAsia="zh-TW"/>
              </w:rPr>
              <w:t>年</w:t>
            </w:r>
            <w:r w:rsidRPr="001C4821">
              <w:rPr>
                <w:rFonts w:eastAsia="標楷體"/>
                <w:sz w:val="28"/>
                <w:szCs w:val="28"/>
                <w:lang w:eastAsia="zh-TW"/>
              </w:rPr>
              <w:t>5</w:t>
            </w:r>
            <w:r w:rsidRPr="001C4821">
              <w:rPr>
                <w:rFonts w:eastAsia="標楷體"/>
                <w:sz w:val="28"/>
                <w:szCs w:val="28"/>
                <w:lang w:eastAsia="zh-TW"/>
              </w:rPr>
              <w:t>月未於抽查期限內完成系統回報。</w:t>
            </w:r>
          </w:p>
          <w:p w:rsidR="004F04FA" w:rsidRPr="001C4821" w:rsidRDefault="004F04FA" w:rsidP="00854BF4">
            <w:pPr>
              <w:pStyle w:val="a3"/>
              <w:numPr>
                <w:ilvl w:val="0"/>
                <w:numId w:val="146"/>
              </w:numPr>
              <w:spacing w:line="320" w:lineRule="exact"/>
              <w:ind w:leftChars="0"/>
              <w:jc w:val="both"/>
              <w:rPr>
                <w:rFonts w:eastAsia="標楷體"/>
                <w:sz w:val="28"/>
                <w:szCs w:val="28"/>
                <w:lang w:eastAsia="zh-TW"/>
              </w:rPr>
            </w:pPr>
          </w:p>
          <w:p w:rsidR="004F04FA" w:rsidRPr="001C4821" w:rsidRDefault="004F04FA" w:rsidP="00854BF4">
            <w:pPr>
              <w:pStyle w:val="a3"/>
              <w:numPr>
                <w:ilvl w:val="0"/>
                <w:numId w:val="147"/>
              </w:numPr>
              <w:spacing w:line="320" w:lineRule="exact"/>
              <w:ind w:leftChars="0"/>
              <w:jc w:val="both"/>
              <w:rPr>
                <w:rFonts w:eastAsia="標楷體"/>
                <w:sz w:val="28"/>
                <w:szCs w:val="28"/>
                <w:lang w:eastAsia="zh-TW"/>
              </w:rPr>
            </w:pPr>
            <w:r w:rsidRPr="001C4821">
              <w:rPr>
                <w:rFonts w:eastAsia="標楷體"/>
                <w:sz w:val="28"/>
                <w:szCs w:val="28"/>
                <w:lang w:eastAsia="zh-TW"/>
              </w:rPr>
              <w:t>已建立完整救災資源清冊書面資料。</w:t>
            </w:r>
          </w:p>
          <w:p w:rsidR="004F04FA" w:rsidRPr="001C4821" w:rsidRDefault="004F04FA" w:rsidP="00854BF4">
            <w:pPr>
              <w:pStyle w:val="a3"/>
              <w:numPr>
                <w:ilvl w:val="0"/>
                <w:numId w:val="147"/>
              </w:numPr>
              <w:spacing w:line="320" w:lineRule="exact"/>
              <w:ind w:leftChars="0"/>
              <w:jc w:val="both"/>
              <w:rPr>
                <w:rFonts w:eastAsia="標楷體"/>
                <w:sz w:val="28"/>
                <w:szCs w:val="28"/>
                <w:lang w:eastAsia="zh-TW"/>
              </w:rPr>
            </w:pPr>
            <w:r w:rsidRPr="001C4821">
              <w:rPr>
                <w:rFonts w:eastAsia="標楷體"/>
                <w:sz w:val="28"/>
                <w:szCs w:val="28"/>
                <w:lang w:eastAsia="zh-TW"/>
              </w:rPr>
              <w:t>於</w:t>
            </w:r>
            <w:r w:rsidRPr="001C4821">
              <w:rPr>
                <w:rFonts w:eastAsia="標楷體"/>
                <w:sz w:val="28"/>
                <w:szCs w:val="28"/>
                <w:lang w:eastAsia="zh-TW"/>
              </w:rPr>
              <w:t>106</w:t>
            </w:r>
            <w:r w:rsidRPr="001C4821">
              <w:rPr>
                <w:rFonts w:eastAsia="標楷體"/>
                <w:sz w:val="28"/>
                <w:szCs w:val="28"/>
                <w:lang w:eastAsia="zh-TW"/>
              </w:rPr>
              <w:t>年</w:t>
            </w:r>
            <w:r w:rsidRPr="001C4821">
              <w:rPr>
                <w:rFonts w:eastAsia="標楷體"/>
                <w:sz w:val="28"/>
                <w:szCs w:val="28"/>
                <w:lang w:eastAsia="zh-TW"/>
              </w:rPr>
              <w:t>4</w:t>
            </w:r>
            <w:r w:rsidRPr="001C4821">
              <w:rPr>
                <w:rFonts w:eastAsia="標楷體"/>
                <w:sz w:val="28"/>
                <w:szCs w:val="28"/>
                <w:lang w:eastAsia="zh-TW"/>
              </w:rPr>
              <w:t>月</w:t>
            </w:r>
            <w:r w:rsidRPr="001C4821">
              <w:rPr>
                <w:rFonts w:eastAsia="標楷體"/>
                <w:sz w:val="28"/>
                <w:szCs w:val="28"/>
                <w:lang w:eastAsia="zh-TW"/>
              </w:rPr>
              <w:t>21</w:t>
            </w:r>
            <w:r w:rsidRPr="001C4821">
              <w:rPr>
                <w:rFonts w:eastAsia="標楷體"/>
                <w:sz w:val="28"/>
                <w:szCs w:val="28"/>
                <w:lang w:eastAsia="zh-TW"/>
              </w:rPr>
              <w:t>日，針對各局處及區公所人員辦理教育訓練</w:t>
            </w:r>
            <w:r w:rsidRPr="001C4821">
              <w:rPr>
                <w:rFonts w:eastAsia="標楷體"/>
                <w:sz w:val="28"/>
                <w:szCs w:val="28"/>
                <w:lang w:eastAsia="zh-TW"/>
              </w:rPr>
              <w:t>1</w:t>
            </w:r>
            <w:r w:rsidRPr="001C4821">
              <w:rPr>
                <w:rFonts w:eastAsia="標楷體"/>
                <w:sz w:val="28"/>
                <w:szCs w:val="28"/>
                <w:lang w:eastAsia="zh-TW"/>
              </w:rPr>
              <w:t>次。</w:t>
            </w:r>
          </w:p>
          <w:p w:rsidR="004F04FA" w:rsidRPr="001C4821" w:rsidRDefault="004F04FA" w:rsidP="00854BF4">
            <w:pPr>
              <w:pStyle w:val="a3"/>
              <w:numPr>
                <w:ilvl w:val="0"/>
                <w:numId w:val="147"/>
              </w:numPr>
              <w:spacing w:line="320" w:lineRule="exact"/>
              <w:ind w:leftChars="0"/>
              <w:jc w:val="both"/>
              <w:rPr>
                <w:rFonts w:eastAsia="標楷體"/>
                <w:sz w:val="28"/>
                <w:szCs w:val="28"/>
                <w:lang w:eastAsia="zh-TW"/>
              </w:rPr>
            </w:pPr>
            <w:r w:rsidRPr="001C4821">
              <w:rPr>
                <w:rFonts w:eastAsia="標楷體"/>
                <w:sz w:val="28"/>
                <w:szCs w:val="28"/>
                <w:lang w:eastAsia="zh-TW"/>
              </w:rPr>
              <w:t>於每月</w:t>
            </w:r>
            <w:r w:rsidRPr="001C4821">
              <w:rPr>
                <w:rFonts w:eastAsia="標楷體"/>
                <w:sz w:val="28"/>
                <w:szCs w:val="28"/>
                <w:lang w:eastAsia="zh-TW"/>
              </w:rPr>
              <w:t>3</w:t>
            </w:r>
            <w:r w:rsidRPr="001C4821">
              <w:rPr>
                <w:rFonts w:eastAsia="標楷體"/>
                <w:sz w:val="28"/>
                <w:szCs w:val="28"/>
                <w:lang w:eastAsia="zh-TW"/>
              </w:rPr>
              <w:t>日前要求各單位更新防救災資源資料，並利用系統進行督促、稽核作業。</w:t>
            </w:r>
          </w:p>
        </w:tc>
      </w:tr>
      <w:tr w:rsidR="004F04FA" w:rsidRPr="001C4821" w:rsidTr="004F04FA">
        <w:trPr>
          <w:trHeight w:val="1284"/>
        </w:trPr>
        <w:tc>
          <w:tcPr>
            <w:tcW w:w="851" w:type="dxa"/>
            <w:vMerge/>
            <w:vAlign w:val="center"/>
          </w:tcPr>
          <w:p w:rsidR="004F04FA" w:rsidRPr="001C4821" w:rsidRDefault="004F04FA" w:rsidP="00854BF4">
            <w:pPr>
              <w:pStyle w:val="a3"/>
              <w:numPr>
                <w:ilvl w:val="0"/>
                <w:numId w:val="49"/>
              </w:numPr>
              <w:spacing w:line="320" w:lineRule="exact"/>
              <w:ind w:leftChars="0"/>
              <w:jc w:val="center"/>
              <w:rPr>
                <w:rFonts w:eastAsia="標楷體"/>
                <w:sz w:val="28"/>
                <w:szCs w:val="28"/>
                <w:lang w:eastAsia="zh-TW"/>
              </w:rPr>
            </w:pPr>
          </w:p>
        </w:tc>
        <w:tc>
          <w:tcPr>
            <w:tcW w:w="1560" w:type="dxa"/>
            <w:vMerge/>
            <w:vAlign w:val="center"/>
          </w:tcPr>
          <w:p w:rsidR="004F04FA" w:rsidRPr="001C4821" w:rsidRDefault="004F04FA" w:rsidP="004F4E70">
            <w:pPr>
              <w:spacing w:line="320" w:lineRule="exact"/>
              <w:jc w:val="both"/>
              <w:rPr>
                <w:rFonts w:ascii="Times New Roman" w:eastAsia="標楷體" w:hAnsi="Times New Roman"/>
                <w:sz w:val="28"/>
                <w:szCs w:val="28"/>
              </w:rPr>
            </w:pPr>
          </w:p>
        </w:tc>
        <w:tc>
          <w:tcPr>
            <w:tcW w:w="7825" w:type="dxa"/>
            <w:vMerge/>
          </w:tcPr>
          <w:p w:rsidR="004F04FA" w:rsidRPr="001C4821" w:rsidRDefault="004F04FA" w:rsidP="004F4E70">
            <w:pPr>
              <w:spacing w:line="320" w:lineRule="exact"/>
              <w:jc w:val="center"/>
              <w:rPr>
                <w:rFonts w:ascii="Times New Roman" w:eastAsia="標楷體" w:hAnsi="Times New Roman"/>
                <w:sz w:val="28"/>
                <w:szCs w:val="28"/>
              </w:rPr>
            </w:pPr>
          </w:p>
        </w:tc>
      </w:tr>
      <w:tr w:rsidR="004F04FA" w:rsidRPr="001C4821" w:rsidTr="004F04FA">
        <w:trPr>
          <w:trHeight w:val="320"/>
        </w:trPr>
        <w:tc>
          <w:tcPr>
            <w:tcW w:w="851" w:type="dxa"/>
            <w:vMerge w:val="restart"/>
            <w:vAlign w:val="center"/>
          </w:tcPr>
          <w:p w:rsidR="004F04FA" w:rsidRPr="001C4821" w:rsidRDefault="004F04FA" w:rsidP="004F4E7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三</w:t>
            </w:r>
          </w:p>
        </w:tc>
        <w:tc>
          <w:tcPr>
            <w:tcW w:w="1560" w:type="dxa"/>
            <w:vMerge w:val="restart"/>
            <w:vAlign w:val="center"/>
          </w:tcPr>
          <w:p w:rsidR="004F04FA" w:rsidRPr="001C4821" w:rsidRDefault="004F04FA" w:rsidP="004F4E70">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災情查通報宣導教育及執行績效</w:t>
            </w:r>
          </w:p>
        </w:tc>
        <w:tc>
          <w:tcPr>
            <w:tcW w:w="7825" w:type="dxa"/>
            <w:vMerge w:val="restart"/>
            <w:vAlign w:val="center"/>
          </w:tcPr>
          <w:p w:rsidR="004F04FA" w:rsidRPr="001C4821" w:rsidRDefault="004F04FA" w:rsidP="00854BF4">
            <w:pPr>
              <w:pStyle w:val="a3"/>
              <w:numPr>
                <w:ilvl w:val="0"/>
                <w:numId w:val="148"/>
              </w:numPr>
              <w:spacing w:line="320" w:lineRule="exact"/>
              <w:ind w:leftChars="0"/>
              <w:jc w:val="both"/>
              <w:rPr>
                <w:rFonts w:eastAsia="標楷體"/>
                <w:sz w:val="28"/>
                <w:szCs w:val="28"/>
                <w:lang w:eastAsia="zh-TW"/>
              </w:rPr>
            </w:pPr>
            <w:r w:rsidRPr="001C4821">
              <w:rPr>
                <w:rFonts w:eastAsia="標楷體"/>
                <w:sz w:val="28"/>
                <w:szCs w:val="28"/>
                <w:lang w:eastAsia="zh-TW"/>
              </w:rPr>
              <w:t>於</w:t>
            </w:r>
            <w:r w:rsidRPr="001C4821">
              <w:rPr>
                <w:rFonts w:eastAsia="標楷體"/>
                <w:sz w:val="28"/>
                <w:szCs w:val="28"/>
                <w:lang w:eastAsia="zh-TW"/>
              </w:rPr>
              <w:t>106</w:t>
            </w:r>
            <w:r w:rsidRPr="001C4821">
              <w:rPr>
                <w:rFonts w:eastAsia="標楷體"/>
                <w:sz w:val="28"/>
                <w:szCs w:val="28"/>
                <w:lang w:eastAsia="zh-TW"/>
              </w:rPr>
              <w:t>年</w:t>
            </w:r>
            <w:r w:rsidRPr="001C4821">
              <w:rPr>
                <w:rFonts w:eastAsia="標楷體"/>
                <w:sz w:val="28"/>
                <w:szCs w:val="28"/>
                <w:lang w:eastAsia="zh-TW"/>
              </w:rPr>
              <w:t>4</w:t>
            </w:r>
            <w:r w:rsidRPr="001C4821">
              <w:rPr>
                <w:rFonts w:eastAsia="標楷體"/>
                <w:sz w:val="28"/>
                <w:szCs w:val="28"/>
                <w:lang w:eastAsia="zh-TW"/>
              </w:rPr>
              <w:t>月</w:t>
            </w:r>
            <w:r w:rsidRPr="001C4821">
              <w:rPr>
                <w:rFonts w:eastAsia="標楷體"/>
                <w:sz w:val="28"/>
                <w:szCs w:val="28"/>
                <w:lang w:eastAsia="zh-TW"/>
              </w:rPr>
              <w:t>27</w:t>
            </w:r>
            <w:r w:rsidRPr="001C4821">
              <w:rPr>
                <w:rFonts w:eastAsia="標楷體"/>
                <w:sz w:val="28"/>
                <w:szCs w:val="28"/>
                <w:lang w:eastAsia="zh-TW"/>
              </w:rPr>
              <w:t>日針對消防、義消志工團隊人員辦理訓練，並由各分隊於</w:t>
            </w:r>
            <w:r w:rsidRPr="001C4821">
              <w:rPr>
                <w:rFonts w:eastAsia="標楷體"/>
                <w:sz w:val="28"/>
                <w:szCs w:val="28"/>
                <w:lang w:eastAsia="zh-TW"/>
              </w:rPr>
              <w:t>106</w:t>
            </w:r>
            <w:r w:rsidRPr="001C4821">
              <w:rPr>
                <w:rFonts w:eastAsia="標楷體"/>
                <w:sz w:val="28"/>
                <w:szCs w:val="28"/>
                <w:lang w:eastAsia="zh-TW"/>
              </w:rPr>
              <w:t>年</w:t>
            </w:r>
            <w:r w:rsidRPr="001C4821">
              <w:rPr>
                <w:rFonts w:eastAsia="標楷體"/>
                <w:sz w:val="28"/>
                <w:szCs w:val="28"/>
                <w:lang w:eastAsia="zh-TW"/>
              </w:rPr>
              <w:t>5</w:t>
            </w:r>
            <w:r w:rsidRPr="001C4821">
              <w:rPr>
                <w:rFonts w:eastAsia="標楷體"/>
                <w:sz w:val="28"/>
                <w:szCs w:val="28"/>
                <w:lang w:eastAsia="zh-TW"/>
              </w:rPr>
              <w:t>月分辦理教育訓練，皆有資料可稽。</w:t>
            </w:r>
          </w:p>
          <w:p w:rsidR="004F04FA" w:rsidRPr="001C4821" w:rsidRDefault="004F04FA" w:rsidP="00854BF4">
            <w:pPr>
              <w:pStyle w:val="a3"/>
              <w:numPr>
                <w:ilvl w:val="0"/>
                <w:numId w:val="148"/>
              </w:numPr>
              <w:spacing w:line="320" w:lineRule="exact"/>
              <w:ind w:leftChars="0"/>
              <w:jc w:val="both"/>
              <w:rPr>
                <w:rFonts w:eastAsia="標楷體"/>
                <w:sz w:val="28"/>
                <w:szCs w:val="28"/>
                <w:lang w:eastAsia="zh-TW"/>
              </w:rPr>
            </w:pPr>
            <w:r w:rsidRPr="001C4821">
              <w:rPr>
                <w:rFonts w:eastAsia="標楷體"/>
                <w:sz w:val="28"/>
                <w:szCs w:val="28"/>
                <w:lang w:eastAsia="zh-TW"/>
              </w:rPr>
              <w:t>於</w:t>
            </w:r>
            <w:r w:rsidRPr="001C4821">
              <w:rPr>
                <w:rFonts w:eastAsia="標楷體"/>
                <w:sz w:val="28"/>
                <w:szCs w:val="28"/>
                <w:lang w:eastAsia="zh-TW"/>
              </w:rPr>
              <w:t>104</w:t>
            </w:r>
            <w:r w:rsidRPr="001C4821">
              <w:rPr>
                <w:rFonts w:eastAsia="標楷體"/>
                <w:sz w:val="28"/>
                <w:szCs w:val="28"/>
                <w:lang w:eastAsia="zh-TW"/>
              </w:rPr>
              <w:t>年</w:t>
            </w:r>
            <w:r w:rsidRPr="001C4821">
              <w:rPr>
                <w:rFonts w:eastAsia="標楷體"/>
                <w:sz w:val="28"/>
                <w:szCs w:val="28"/>
                <w:lang w:eastAsia="zh-TW"/>
              </w:rPr>
              <w:t>4</w:t>
            </w:r>
            <w:r w:rsidRPr="001C4821">
              <w:rPr>
                <w:rFonts w:eastAsia="標楷體"/>
                <w:sz w:val="28"/>
                <w:szCs w:val="28"/>
                <w:lang w:eastAsia="zh-TW"/>
              </w:rPr>
              <w:t>月</w:t>
            </w:r>
            <w:r w:rsidRPr="001C4821">
              <w:rPr>
                <w:rFonts w:eastAsia="標楷體"/>
                <w:sz w:val="28"/>
                <w:szCs w:val="28"/>
                <w:lang w:eastAsia="zh-TW"/>
              </w:rPr>
              <w:t>20</w:t>
            </w:r>
            <w:r w:rsidRPr="001C4821">
              <w:rPr>
                <w:rFonts w:eastAsia="標楷體"/>
                <w:sz w:val="28"/>
                <w:szCs w:val="28"/>
                <w:lang w:eastAsia="zh-TW"/>
              </w:rPr>
              <w:t>日訂定「因應受理大量災情案件實施</w:t>
            </w:r>
            <w:r w:rsidRPr="001C4821">
              <w:rPr>
                <w:rFonts w:eastAsia="標楷體"/>
                <w:sz w:val="28"/>
                <w:szCs w:val="28"/>
                <w:lang w:eastAsia="zh-TW"/>
              </w:rPr>
              <w:t>119</w:t>
            </w:r>
            <w:r w:rsidRPr="001C4821">
              <w:rPr>
                <w:rFonts w:eastAsia="標楷體"/>
                <w:sz w:val="28"/>
                <w:szCs w:val="28"/>
                <w:lang w:eastAsia="zh-TW"/>
              </w:rPr>
              <w:t>電話案件分流機制、網路社群情資蒐集所需人力規畫配置情形一覽表」。另建議針對網路社群情資蒐集部分辦理教育訓練或演練。</w:t>
            </w:r>
          </w:p>
        </w:tc>
      </w:tr>
      <w:tr w:rsidR="004F04FA" w:rsidRPr="001C4821" w:rsidTr="004F04FA">
        <w:trPr>
          <w:trHeight w:val="360"/>
        </w:trPr>
        <w:tc>
          <w:tcPr>
            <w:tcW w:w="851" w:type="dxa"/>
            <w:vMerge/>
            <w:vAlign w:val="center"/>
          </w:tcPr>
          <w:p w:rsidR="004F04FA" w:rsidRPr="001C4821" w:rsidRDefault="004F04FA" w:rsidP="00854BF4">
            <w:pPr>
              <w:pStyle w:val="a3"/>
              <w:numPr>
                <w:ilvl w:val="0"/>
                <w:numId w:val="49"/>
              </w:numPr>
              <w:spacing w:line="320" w:lineRule="exact"/>
              <w:ind w:leftChars="0"/>
              <w:jc w:val="center"/>
              <w:rPr>
                <w:rFonts w:eastAsia="標楷體"/>
                <w:sz w:val="28"/>
                <w:szCs w:val="28"/>
                <w:lang w:eastAsia="zh-TW"/>
              </w:rPr>
            </w:pPr>
          </w:p>
        </w:tc>
        <w:tc>
          <w:tcPr>
            <w:tcW w:w="1560" w:type="dxa"/>
            <w:vMerge/>
            <w:vAlign w:val="center"/>
          </w:tcPr>
          <w:p w:rsidR="004F04FA" w:rsidRPr="001C4821" w:rsidRDefault="004F04FA" w:rsidP="004F4E70">
            <w:pPr>
              <w:spacing w:line="320" w:lineRule="exact"/>
              <w:jc w:val="both"/>
              <w:rPr>
                <w:rFonts w:ascii="Times New Roman" w:eastAsia="標楷體" w:hAnsi="Times New Roman"/>
                <w:sz w:val="28"/>
                <w:szCs w:val="28"/>
              </w:rPr>
            </w:pPr>
          </w:p>
        </w:tc>
        <w:tc>
          <w:tcPr>
            <w:tcW w:w="7825" w:type="dxa"/>
            <w:vMerge/>
          </w:tcPr>
          <w:p w:rsidR="004F04FA" w:rsidRPr="001C4821" w:rsidRDefault="004F04FA" w:rsidP="004F4E70">
            <w:pPr>
              <w:spacing w:line="320" w:lineRule="exact"/>
              <w:jc w:val="center"/>
              <w:rPr>
                <w:rFonts w:ascii="Times New Roman" w:eastAsia="標楷體" w:hAnsi="Times New Roman"/>
                <w:sz w:val="28"/>
                <w:szCs w:val="28"/>
              </w:rPr>
            </w:pPr>
          </w:p>
        </w:tc>
      </w:tr>
      <w:tr w:rsidR="004F04FA" w:rsidRPr="001C4821" w:rsidTr="004F04FA">
        <w:trPr>
          <w:trHeight w:val="345"/>
        </w:trPr>
        <w:tc>
          <w:tcPr>
            <w:tcW w:w="851" w:type="dxa"/>
            <w:vMerge w:val="restart"/>
            <w:vAlign w:val="center"/>
          </w:tcPr>
          <w:p w:rsidR="004F04FA" w:rsidRPr="001C4821" w:rsidRDefault="004F04FA" w:rsidP="004F4E7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四</w:t>
            </w:r>
          </w:p>
        </w:tc>
        <w:tc>
          <w:tcPr>
            <w:tcW w:w="1560" w:type="dxa"/>
            <w:vMerge w:val="restart"/>
            <w:vAlign w:val="center"/>
          </w:tcPr>
          <w:p w:rsidR="004F04FA" w:rsidRPr="001C4821" w:rsidRDefault="004F04FA" w:rsidP="004F4E70">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「內政部主管」災害應變中心開設應變情形</w:t>
            </w:r>
          </w:p>
        </w:tc>
        <w:tc>
          <w:tcPr>
            <w:tcW w:w="7825" w:type="dxa"/>
            <w:vMerge w:val="restart"/>
            <w:vAlign w:val="center"/>
          </w:tcPr>
          <w:p w:rsidR="004F04FA" w:rsidRPr="001C4821" w:rsidRDefault="004F04FA" w:rsidP="00854BF4">
            <w:pPr>
              <w:pStyle w:val="a3"/>
              <w:numPr>
                <w:ilvl w:val="0"/>
                <w:numId w:val="149"/>
              </w:numPr>
              <w:spacing w:line="320" w:lineRule="exact"/>
              <w:ind w:leftChars="0"/>
              <w:jc w:val="both"/>
              <w:rPr>
                <w:rFonts w:eastAsia="標楷體"/>
                <w:sz w:val="28"/>
                <w:szCs w:val="28"/>
                <w:lang w:eastAsia="zh-TW"/>
              </w:rPr>
            </w:pPr>
            <w:r w:rsidRPr="001C4821">
              <w:rPr>
                <w:rFonts w:eastAsia="標楷體"/>
                <w:sz w:val="28"/>
                <w:szCs w:val="28"/>
                <w:lang w:eastAsia="zh-TW"/>
              </w:rPr>
              <w:t>依據該市災害應變中心作業要點所定規範，風災一級開設時機為氣象局發布海上陸上颱風警報，將嘉義市列入警戒區域時。惟經查莫蘭蒂颱風及梅姬颱風，氣象局分別於</w:t>
            </w:r>
            <w:r w:rsidRPr="001C4821">
              <w:rPr>
                <w:rFonts w:eastAsia="標楷體"/>
                <w:sz w:val="28"/>
                <w:szCs w:val="28"/>
                <w:lang w:eastAsia="zh-TW"/>
              </w:rPr>
              <w:t>105</w:t>
            </w:r>
            <w:r w:rsidRPr="001C4821">
              <w:rPr>
                <w:rFonts w:eastAsia="標楷體"/>
                <w:sz w:val="28"/>
                <w:szCs w:val="28"/>
                <w:lang w:eastAsia="zh-TW"/>
              </w:rPr>
              <w:t>年</w:t>
            </w:r>
            <w:r w:rsidRPr="001C4821">
              <w:rPr>
                <w:rFonts w:eastAsia="標楷體"/>
                <w:sz w:val="28"/>
                <w:szCs w:val="28"/>
                <w:lang w:eastAsia="zh-TW"/>
              </w:rPr>
              <w:t>9</w:t>
            </w:r>
            <w:r w:rsidRPr="001C4821">
              <w:rPr>
                <w:rFonts w:eastAsia="標楷體"/>
                <w:sz w:val="28"/>
                <w:szCs w:val="28"/>
                <w:lang w:eastAsia="zh-TW"/>
              </w:rPr>
              <w:t>月</w:t>
            </w:r>
            <w:r w:rsidRPr="001C4821">
              <w:rPr>
                <w:rFonts w:eastAsia="標楷體"/>
                <w:sz w:val="28"/>
                <w:szCs w:val="28"/>
                <w:lang w:eastAsia="zh-TW"/>
              </w:rPr>
              <w:t>13</w:t>
            </w:r>
            <w:r w:rsidRPr="001C4821">
              <w:rPr>
                <w:rFonts w:eastAsia="標楷體"/>
                <w:sz w:val="28"/>
                <w:szCs w:val="28"/>
                <w:lang w:eastAsia="zh-TW"/>
              </w:rPr>
              <w:t>日</w:t>
            </w:r>
            <w:r w:rsidRPr="001C4821">
              <w:rPr>
                <w:rFonts w:eastAsia="標楷體"/>
                <w:sz w:val="28"/>
                <w:szCs w:val="28"/>
                <w:lang w:eastAsia="zh-TW"/>
              </w:rPr>
              <w:t>14</w:t>
            </w:r>
            <w:r w:rsidRPr="001C4821">
              <w:rPr>
                <w:rFonts w:eastAsia="標楷體"/>
                <w:sz w:val="28"/>
                <w:szCs w:val="28"/>
                <w:lang w:eastAsia="zh-TW"/>
              </w:rPr>
              <w:t>時</w:t>
            </w:r>
            <w:r w:rsidRPr="001C4821">
              <w:rPr>
                <w:rFonts w:eastAsia="標楷體"/>
                <w:sz w:val="28"/>
                <w:szCs w:val="28"/>
                <w:lang w:eastAsia="zh-TW"/>
              </w:rPr>
              <w:t>30</w:t>
            </w:r>
            <w:r w:rsidRPr="001C4821">
              <w:rPr>
                <w:rFonts w:eastAsia="標楷體"/>
                <w:sz w:val="28"/>
                <w:szCs w:val="28"/>
                <w:lang w:eastAsia="zh-TW"/>
              </w:rPr>
              <w:t>分及</w:t>
            </w:r>
            <w:r w:rsidRPr="001C4821">
              <w:rPr>
                <w:rFonts w:eastAsia="標楷體"/>
                <w:sz w:val="28"/>
                <w:szCs w:val="28"/>
                <w:lang w:eastAsia="zh-TW"/>
              </w:rPr>
              <w:t>9</w:t>
            </w:r>
            <w:r w:rsidRPr="001C4821">
              <w:rPr>
                <w:rFonts w:eastAsia="標楷體"/>
                <w:sz w:val="28"/>
                <w:szCs w:val="28"/>
                <w:lang w:eastAsia="zh-TW"/>
              </w:rPr>
              <w:t>月</w:t>
            </w:r>
            <w:r w:rsidRPr="001C4821">
              <w:rPr>
                <w:rFonts w:eastAsia="標楷體"/>
                <w:sz w:val="28"/>
                <w:szCs w:val="28"/>
                <w:lang w:eastAsia="zh-TW"/>
              </w:rPr>
              <w:t>26</w:t>
            </w:r>
            <w:r w:rsidRPr="001C4821">
              <w:rPr>
                <w:rFonts w:eastAsia="標楷體"/>
                <w:sz w:val="28"/>
                <w:szCs w:val="28"/>
                <w:lang w:eastAsia="zh-TW"/>
              </w:rPr>
              <w:t>日</w:t>
            </w:r>
            <w:r w:rsidRPr="001C4821">
              <w:rPr>
                <w:rFonts w:eastAsia="標楷體"/>
                <w:sz w:val="28"/>
                <w:szCs w:val="28"/>
                <w:lang w:eastAsia="zh-TW"/>
              </w:rPr>
              <w:t>14</w:t>
            </w:r>
            <w:r w:rsidRPr="001C4821">
              <w:rPr>
                <w:rFonts w:eastAsia="標楷體"/>
                <w:sz w:val="28"/>
                <w:szCs w:val="28"/>
                <w:lang w:eastAsia="zh-TW"/>
              </w:rPr>
              <w:t>時</w:t>
            </w:r>
            <w:r w:rsidRPr="001C4821">
              <w:rPr>
                <w:rFonts w:eastAsia="標楷體"/>
                <w:sz w:val="28"/>
                <w:szCs w:val="28"/>
                <w:lang w:eastAsia="zh-TW"/>
              </w:rPr>
              <w:t>30</w:t>
            </w:r>
            <w:r w:rsidRPr="001C4821">
              <w:rPr>
                <w:rFonts w:eastAsia="標楷體"/>
                <w:sz w:val="28"/>
                <w:szCs w:val="28"/>
                <w:lang w:eastAsia="zh-TW"/>
              </w:rPr>
              <w:t>分將該市納入陸上警戒區，該市分別於</w:t>
            </w:r>
            <w:r w:rsidRPr="001C4821">
              <w:rPr>
                <w:rFonts w:eastAsia="標楷體"/>
                <w:sz w:val="28"/>
                <w:szCs w:val="28"/>
                <w:lang w:eastAsia="zh-TW"/>
              </w:rPr>
              <w:t>9</w:t>
            </w:r>
            <w:r w:rsidRPr="001C4821">
              <w:rPr>
                <w:rFonts w:eastAsia="標楷體"/>
                <w:sz w:val="28"/>
                <w:szCs w:val="28"/>
                <w:lang w:eastAsia="zh-TW"/>
              </w:rPr>
              <w:t>月</w:t>
            </w:r>
            <w:r w:rsidRPr="001C4821">
              <w:rPr>
                <w:rFonts w:eastAsia="標楷體"/>
                <w:sz w:val="28"/>
                <w:szCs w:val="28"/>
                <w:lang w:eastAsia="zh-TW"/>
              </w:rPr>
              <w:t>14</w:t>
            </w:r>
            <w:r w:rsidRPr="001C4821">
              <w:rPr>
                <w:rFonts w:eastAsia="標楷體"/>
                <w:sz w:val="28"/>
                <w:szCs w:val="28"/>
                <w:lang w:eastAsia="zh-TW"/>
              </w:rPr>
              <w:t>日</w:t>
            </w:r>
            <w:r w:rsidRPr="001C4821">
              <w:rPr>
                <w:rFonts w:eastAsia="標楷體"/>
                <w:sz w:val="28"/>
                <w:szCs w:val="28"/>
                <w:lang w:eastAsia="zh-TW"/>
              </w:rPr>
              <w:t>9</w:t>
            </w:r>
            <w:r w:rsidRPr="001C4821">
              <w:rPr>
                <w:rFonts w:eastAsia="標楷體"/>
                <w:sz w:val="28"/>
                <w:szCs w:val="28"/>
                <w:lang w:eastAsia="zh-TW"/>
              </w:rPr>
              <w:t>時及</w:t>
            </w:r>
            <w:r w:rsidRPr="001C4821">
              <w:rPr>
                <w:rFonts w:eastAsia="標楷體"/>
                <w:sz w:val="28"/>
                <w:szCs w:val="28"/>
                <w:lang w:eastAsia="zh-TW"/>
              </w:rPr>
              <w:t>9</w:t>
            </w:r>
            <w:r w:rsidRPr="001C4821">
              <w:rPr>
                <w:rFonts w:eastAsia="標楷體"/>
                <w:sz w:val="28"/>
                <w:szCs w:val="28"/>
                <w:lang w:eastAsia="zh-TW"/>
              </w:rPr>
              <w:t>月</w:t>
            </w:r>
            <w:r w:rsidRPr="001C4821">
              <w:rPr>
                <w:rFonts w:eastAsia="標楷體"/>
                <w:sz w:val="28"/>
                <w:szCs w:val="28"/>
                <w:lang w:eastAsia="zh-TW"/>
              </w:rPr>
              <w:t>26</w:t>
            </w:r>
            <w:r w:rsidRPr="001C4821">
              <w:rPr>
                <w:rFonts w:eastAsia="標楷體"/>
                <w:sz w:val="28"/>
                <w:szCs w:val="28"/>
                <w:lang w:eastAsia="zh-TW"/>
              </w:rPr>
              <w:t>日</w:t>
            </w:r>
            <w:r w:rsidRPr="001C4821">
              <w:rPr>
                <w:rFonts w:eastAsia="標楷體"/>
                <w:sz w:val="28"/>
                <w:szCs w:val="28"/>
                <w:lang w:eastAsia="zh-TW"/>
              </w:rPr>
              <w:t>21</w:t>
            </w:r>
            <w:r w:rsidRPr="001C4821">
              <w:rPr>
                <w:rFonts w:eastAsia="標楷體"/>
                <w:sz w:val="28"/>
                <w:szCs w:val="28"/>
                <w:lang w:eastAsia="zh-TW"/>
              </w:rPr>
              <w:t>時一級開設，應變中心開設時機建議可再提早或修正應變中心作業要點相關文字，以符實需。</w:t>
            </w:r>
          </w:p>
          <w:p w:rsidR="004F04FA" w:rsidRPr="001C4821" w:rsidRDefault="004F04FA" w:rsidP="00854BF4">
            <w:pPr>
              <w:pStyle w:val="a3"/>
              <w:numPr>
                <w:ilvl w:val="0"/>
                <w:numId w:val="149"/>
              </w:numPr>
              <w:spacing w:line="320" w:lineRule="exact"/>
              <w:ind w:leftChars="0"/>
              <w:jc w:val="both"/>
              <w:rPr>
                <w:rFonts w:eastAsia="標楷體"/>
                <w:sz w:val="28"/>
                <w:szCs w:val="28"/>
                <w:lang w:eastAsia="zh-TW"/>
              </w:rPr>
            </w:pPr>
            <w:r w:rsidRPr="001C4821">
              <w:rPr>
                <w:rFonts w:eastAsia="標楷體"/>
                <w:sz w:val="28"/>
                <w:szCs w:val="28"/>
                <w:lang w:eastAsia="zh-TW"/>
              </w:rPr>
              <w:t>抽查中央災害應變中心傳真通報之回傳情形，馬勒卡颱風參字第</w:t>
            </w:r>
            <w:r w:rsidRPr="001C4821">
              <w:rPr>
                <w:rFonts w:eastAsia="標楷體"/>
                <w:sz w:val="28"/>
                <w:szCs w:val="28"/>
                <w:lang w:eastAsia="zh-TW"/>
              </w:rPr>
              <w:t>004</w:t>
            </w:r>
            <w:r w:rsidRPr="001C4821">
              <w:rPr>
                <w:rFonts w:eastAsia="標楷體"/>
                <w:sz w:val="28"/>
                <w:szCs w:val="28"/>
                <w:lang w:eastAsia="zh-TW"/>
              </w:rPr>
              <w:t>號傳真，中央於</w:t>
            </w:r>
            <w:r w:rsidRPr="001C4821">
              <w:rPr>
                <w:rFonts w:eastAsia="標楷體"/>
                <w:sz w:val="28"/>
                <w:szCs w:val="28"/>
                <w:lang w:eastAsia="zh-TW"/>
              </w:rPr>
              <w:t>105</w:t>
            </w:r>
            <w:r w:rsidRPr="001C4821">
              <w:rPr>
                <w:rFonts w:eastAsia="標楷體"/>
                <w:sz w:val="28"/>
                <w:szCs w:val="28"/>
                <w:lang w:eastAsia="zh-TW"/>
              </w:rPr>
              <w:t>年</w:t>
            </w:r>
            <w:r w:rsidRPr="001C4821">
              <w:rPr>
                <w:rFonts w:eastAsia="標楷體"/>
                <w:sz w:val="28"/>
                <w:szCs w:val="28"/>
                <w:lang w:eastAsia="zh-TW"/>
              </w:rPr>
              <w:t>9</w:t>
            </w:r>
            <w:r w:rsidRPr="001C4821">
              <w:rPr>
                <w:rFonts w:eastAsia="標楷體"/>
                <w:sz w:val="28"/>
                <w:szCs w:val="28"/>
                <w:lang w:eastAsia="zh-TW"/>
              </w:rPr>
              <w:t>月</w:t>
            </w:r>
            <w:r w:rsidRPr="001C4821">
              <w:rPr>
                <w:rFonts w:eastAsia="標楷體"/>
                <w:sz w:val="28"/>
                <w:szCs w:val="28"/>
                <w:lang w:eastAsia="zh-TW"/>
              </w:rPr>
              <w:t>17</w:t>
            </w:r>
            <w:r w:rsidRPr="001C4821">
              <w:rPr>
                <w:rFonts w:eastAsia="標楷體"/>
                <w:sz w:val="28"/>
                <w:szCs w:val="28"/>
                <w:lang w:eastAsia="zh-TW"/>
              </w:rPr>
              <w:t>日</w:t>
            </w:r>
            <w:r w:rsidRPr="001C4821">
              <w:rPr>
                <w:rFonts w:eastAsia="標楷體"/>
                <w:sz w:val="28"/>
                <w:szCs w:val="28"/>
                <w:lang w:eastAsia="zh-TW"/>
              </w:rPr>
              <w:t>7</w:t>
            </w:r>
            <w:r w:rsidRPr="001C4821">
              <w:rPr>
                <w:rFonts w:eastAsia="標楷體"/>
                <w:sz w:val="28"/>
                <w:szCs w:val="28"/>
                <w:lang w:eastAsia="zh-TW"/>
              </w:rPr>
              <w:t>時通報，該市於當日</w:t>
            </w:r>
            <w:r w:rsidRPr="001C4821">
              <w:rPr>
                <w:rFonts w:eastAsia="標楷體"/>
                <w:sz w:val="28"/>
                <w:szCs w:val="28"/>
                <w:lang w:eastAsia="zh-TW"/>
              </w:rPr>
              <w:t>22</w:t>
            </w:r>
            <w:r w:rsidRPr="001C4821">
              <w:rPr>
                <w:rFonts w:eastAsia="標楷體"/>
                <w:sz w:val="28"/>
                <w:szCs w:val="28"/>
                <w:lang w:eastAsia="zh-TW"/>
              </w:rPr>
              <w:t>時</w:t>
            </w:r>
            <w:r w:rsidRPr="001C4821">
              <w:rPr>
                <w:rFonts w:eastAsia="標楷體"/>
                <w:sz w:val="28"/>
                <w:szCs w:val="28"/>
                <w:lang w:eastAsia="zh-TW"/>
              </w:rPr>
              <w:t>05</w:t>
            </w:r>
            <w:r w:rsidRPr="001C4821">
              <w:rPr>
                <w:rFonts w:eastAsia="標楷體"/>
                <w:sz w:val="28"/>
                <w:szCs w:val="28"/>
                <w:lang w:eastAsia="zh-TW"/>
              </w:rPr>
              <w:t>分回傳，未能盡速回傳。</w:t>
            </w:r>
          </w:p>
        </w:tc>
      </w:tr>
      <w:tr w:rsidR="004F04FA" w:rsidRPr="001C4821" w:rsidTr="004F04FA">
        <w:trPr>
          <w:trHeight w:val="450"/>
        </w:trPr>
        <w:tc>
          <w:tcPr>
            <w:tcW w:w="851" w:type="dxa"/>
            <w:vMerge/>
            <w:vAlign w:val="center"/>
          </w:tcPr>
          <w:p w:rsidR="004F04FA" w:rsidRPr="001C4821" w:rsidRDefault="004F04FA" w:rsidP="00854BF4">
            <w:pPr>
              <w:pStyle w:val="a3"/>
              <w:numPr>
                <w:ilvl w:val="0"/>
                <w:numId w:val="49"/>
              </w:numPr>
              <w:spacing w:line="320" w:lineRule="exact"/>
              <w:ind w:leftChars="0"/>
              <w:jc w:val="center"/>
              <w:rPr>
                <w:rFonts w:eastAsia="標楷體"/>
                <w:sz w:val="28"/>
                <w:szCs w:val="28"/>
                <w:lang w:eastAsia="zh-TW"/>
              </w:rPr>
            </w:pPr>
          </w:p>
        </w:tc>
        <w:tc>
          <w:tcPr>
            <w:tcW w:w="1560" w:type="dxa"/>
            <w:vMerge/>
            <w:vAlign w:val="center"/>
          </w:tcPr>
          <w:p w:rsidR="004F04FA" w:rsidRPr="001C4821" w:rsidRDefault="004F04FA" w:rsidP="004F4E70">
            <w:pPr>
              <w:spacing w:line="320" w:lineRule="exact"/>
              <w:jc w:val="both"/>
              <w:rPr>
                <w:rFonts w:ascii="Times New Roman" w:eastAsia="標楷體" w:hAnsi="Times New Roman"/>
                <w:sz w:val="28"/>
                <w:szCs w:val="28"/>
              </w:rPr>
            </w:pPr>
          </w:p>
        </w:tc>
        <w:tc>
          <w:tcPr>
            <w:tcW w:w="7825" w:type="dxa"/>
            <w:vMerge/>
          </w:tcPr>
          <w:p w:rsidR="004F04FA" w:rsidRPr="001C4821" w:rsidRDefault="004F04FA" w:rsidP="004F4E70">
            <w:pPr>
              <w:spacing w:line="320" w:lineRule="exact"/>
              <w:jc w:val="center"/>
              <w:rPr>
                <w:rFonts w:ascii="Times New Roman" w:eastAsia="標楷體" w:hAnsi="Times New Roman"/>
                <w:sz w:val="28"/>
                <w:szCs w:val="28"/>
              </w:rPr>
            </w:pPr>
          </w:p>
        </w:tc>
      </w:tr>
      <w:tr w:rsidR="004F04FA" w:rsidRPr="001C4821" w:rsidTr="004F04FA">
        <w:trPr>
          <w:trHeight w:val="1404"/>
        </w:trPr>
        <w:tc>
          <w:tcPr>
            <w:tcW w:w="851" w:type="dxa"/>
            <w:vMerge w:val="restart"/>
            <w:tcBorders>
              <w:top w:val="single" w:sz="4" w:space="0" w:color="auto"/>
              <w:left w:val="single" w:sz="4" w:space="0" w:color="auto"/>
              <w:right w:val="single" w:sz="4" w:space="0" w:color="auto"/>
            </w:tcBorders>
            <w:vAlign w:val="center"/>
          </w:tcPr>
          <w:p w:rsidR="004F04FA" w:rsidRPr="001C4821" w:rsidRDefault="004F04FA" w:rsidP="004F4E7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五</w:t>
            </w:r>
          </w:p>
        </w:tc>
        <w:tc>
          <w:tcPr>
            <w:tcW w:w="1560" w:type="dxa"/>
            <w:vMerge w:val="restart"/>
            <w:tcBorders>
              <w:top w:val="single" w:sz="4" w:space="0" w:color="auto"/>
              <w:left w:val="single" w:sz="4" w:space="0" w:color="auto"/>
              <w:right w:val="single" w:sz="4" w:space="0" w:color="auto"/>
            </w:tcBorders>
            <w:vAlign w:val="center"/>
          </w:tcPr>
          <w:p w:rsidR="004F04FA" w:rsidRPr="001C4821" w:rsidRDefault="004F04FA" w:rsidP="004F4E70">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防災宣導及教育</w:t>
            </w:r>
          </w:p>
        </w:tc>
        <w:tc>
          <w:tcPr>
            <w:tcW w:w="7825" w:type="dxa"/>
            <w:vMerge w:val="restart"/>
            <w:tcBorders>
              <w:top w:val="single" w:sz="4" w:space="0" w:color="auto"/>
              <w:left w:val="single" w:sz="4" w:space="0" w:color="auto"/>
              <w:right w:val="single" w:sz="4" w:space="0" w:color="auto"/>
            </w:tcBorders>
            <w:vAlign w:val="center"/>
          </w:tcPr>
          <w:p w:rsidR="004F04FA" w:rsidRPr="001C4821" w:rsidRDefault="004F04FA" w:rsidP="00854BF4">
            <w:pPr>
              <w:pStyle w:val="a3"/>
              <w:numPr>
                <w:ilvl w:val="0"/>
                <w:numId w:val="150"/>
              </w:numPr>
              <w:spacing w:line="320" w:lineRule="exact"/>
              <w:ind w:leftChars="0"/>
              <w:jc w:val="both"/>
              <w:rPr>
                <w:rFonts w:eastAsia="標楷體"/>
                <w:sz w:val="28"/>
                <w:szCs w:val="28"/>
                <w:lang w:eastAsia="zh-TW"/>
              </w:rPr>
            </w:pPr>
            <w:r w:rsidRPr="001C4821">
              <w:rPr>
                <w:rFonts w:eastAsia="標楷體"/>
                <w:sz w:val="28"/>
                <w:szCs w:val="28"/>
                <w:lang w:eastAsia="zh-TW"/>
              </w:rPr>
              <w:t>經抽查德安分隊、蘭潭分隊、後湖分隊、第</w:t>
            </w:r>
            <w:r w:rsidRPr="001C4821">
              <w:rPr>
                <w:rFonts w:eastAsia="標楷體"/>
                <w:sz w:val="28"/>
                <w:szCs w:val="28"/>
                <w:lang w:eastAsia="zh-TW"/>
              </w:rPr>
              <w:t>2</w:t>
            </w:r>
            <w:r w:rsidRPr="001C4821">
              <w:rPr>
                <w:rFonts w:eastAsia="標楷體"/>
                <w:sz w:val="28"/>
                <w:szCs w:val="28"/>
                <w:lang w:eastAsia="zh-TW"/>
              </w:rPr>
              <w:t>大隊第</w:t>
            </w:r>
            <w:r w:rsidRPr="001C4821">
              <w:rPr>
                <w:rFonts w:eastAsia="標楷體"/>
                <w:sz w:val="28"/>
                <w:szCs w:val="28"/>
                <w:lang w:eastAsia="zh-TW"/>
              </w:rPr>
              <w:t>1</w:t>
            </w:r>
            <w:r w:rsidRPr="001C4821">
              <w:rPr>
                <w:rFonts w:eastAsia="標楷體"/>
                <w:sz w:val="28"/>
                <w:szCs w:val="28"/>
                <w:lang w:eastAsia="zh-TW"/>
              </w:rPr>
              <w:t>分隊、第</w:t>
            </w:r>
            <w:r w:rsidRPr="001C4821">
              <w:rPr>
                <w:rFonts w:eastAsia="標楷體"/>
                <w:sz w:val="28"/>
                <w:szCs w:val="28"/>
                <w:lang w:eastAsia="zh-TW"/>
              </w:rPr>
              <w:t>2</w:t>
            </w:r>
            <w:r w:rsidRPr="001C4821">
              <w:rPr>
                <w:rFonts w:eastAsia="標楷體"/>
                <w:sz w:val="28"/>
                <w:szCs w:val="28"/>
                <w:lang w:eastAsia="zh-TW"/>
              </w:rPr>
              <w:t>分隊皆有於</w:t>
            </w:r>
            <w:r w:rsidRPr="001C4821">
              <w:rPr>
                <w:rFonts w:eastAsia="標楷體"/>
                <w:sz w:val="28"/>
                <w:szCs w:val="28"/>
                <w:lang w:eastAsia="zh-TW"/>
              </w:rPr>
              <w:t>105</w:t>
            </w:r>
            <w:r w:rsidRPr="001C4821">
              <w:rPr>
                <w:rFonts w:eastAsia="標楷體"/>
                <w:sz w:val="28"/>
                <w:szCs w:val="28"/>
                <w:lang w:eastAsia="zh-TW"/>
              </w:rPr>
              <w:t>年間辦理家戶訪視宣導、社區海報張貼、</w:t>
            </w:r>
            <w:r w:rsidRPr="001C4821">
              <w:rPr>
                <w:rFonts w:eastAsia="標楷體"/>
                <w:sz w:val="28"/>
                <w:szCs w:val="28"/>
                <w:lang w:eastAsia="zh-TW"/>
              </w:rPr>
              <w:t>LED</w:t>
            </w:r>
            <w:r w:rsidRPr="001C4821">
              <w:rPr>
                <w:rFonts w:eastAsia="標楷體"/>
                <w:sz w:val="28"/>
                <w:szCs w:val="28"/>
                <w:lang w:eastAsia="zh-TW"/>
              </w:rPr>
              <w:t>看板防災標語等防災宣導，且有資料可稽。建議能訂定年度宣導計畫，以檢視確實宣導績效。</w:t>
            </w:r>
          </w:p>
          <w:p w:rsidR="004F04FA" w:rsidRPr="001C4821" w:rsidRDefault="004F04FA" w:rsidP="00854BF4">
            <w:pPr>
              <w:pStyle w:val="a3"/>
              <w:numPr>
                <w:ilvl w:val="0"/>
                <w:numId w:val="150"/>
              </w:numPr>
              <w:spacing w:line="320" w:lineRule="exact"/>
              <w:ind w:leftChars="0"/>
              <w:jc w:val="both"/>
              <w:rPr>
                <w:rFonts w:eastAsia="標楷體"/>
                <w:sz w:val="28"/>
                <w:szCs w:val="28"/>
                <w:lang w:eastAsia="zh-TW"/>
              </w:rPr>
            </w:pPr>
            <w:r w:rsidRPr="001C4821">
              <w:rPr>
                <w:rFonts w:eastAsia="標楷體"/>
                <w:sz w:val="28"/>
                <w:szCs w:val="28"/>
                <w:lang w:eastAsia="zh-TW"/>
              </w:rPr>
              <w:t>全民抗震網地震演練參演人數佔該市</w:t>
            </w:r>
            <w:r w:rsidRPr="001C4821">
              <w:rPr>
                <w:rFonts w:eastAsia="標楷體"/>
                <w:sz w:val="28"/>
                <w:szCs w:val="28"/>
                <w:lang w:eastAsia="zh-TW"/>
              </w:rPr>
              <w:t>27.01%</w:t>
            </w:r>
            <w:r w:rsidRPr="001C4821">
              <w:rPr>
                <w:rFonts w:eastAsia="標楷體"/>
                <w:sz w:val="28"/>
                <w:szCs w:val="28"/>
                <w:lang w:eastAsia="zh-TW"/>
              </w:rPr>
              <w:t>，成效特別良好。另抽查後湖分隊及第</w:t>
            </w:r>
            <w:r w:rsidRPr="001C4821">
              <w:rPr>
                <w:rFonts w:eastAsia="標楷體"/>
                <w:sz w:val="28"/>
                <w:szCs w:val="28"/>
                <w:lang w:eastAsia="zh-TW"/>
              </w:rPr>
              <w:t>2</w:t>
            </w:r>
            <w:r w:rsidRPr="001C4821">
              <w:rPr>
                <w:rFonts w:eastAsia="標楷體"/>
                <w:sz w:val="28"/>
                <w:szCs w:val="28"/>
                <w:lang w:eastAsia="zh-TW"/>
              </w:rPr>
              <w:t>大隊第</w:t>
            </w:r>
            <w:r w:rsidRPr="001C4821">
              <w:rPr>
                <w:rFonts w:eastAsia="標楷體"/>
                <w:sz w:val="28"/>
                <w:szCs w:val="28"/>
                <w:lang w:eastAsia="zh-TW"/>
              </w:rPr>
              <w:t>2</w:t>
            </w:r>
            <w:r w:rsidRPr="001C4821">
              <w:rPr>
                <w:rFonts w:eastAsia="標楷體"/>
                <w:sz w:val="28"/>
                <w:szCs w:val="28"/>
                <w:lang w:eastAsia="zh-TW"/>
              </w:rPr>
              <w:t>分隊皆有於</w:t>
            </w:r>
            <w:r w:rsidRPr="001C4821">
              <w:rPr>
                <w:rFonts w:eastAsia="標楷體"/>
                <w:sz w:val="28"/>
                <w:szCs w:val="28"/>
                <w:lang w:eastAsia="zh-TW"/>
              </w:rPr>
              <w:t>105</w:t>
            </w:r>
            <w:r w:rsidRPr="001C4821">
              <w:rPr>
                <w:rFonts w:eastAsia="標楷體"/>
                <w:sz w:val="28"/>
                <w:szCs w:val="28"/>
                <w:lang w:eastAsia="zh-TW"/>
              </w:rPr>
              <w:t>年間辦理民眾防災教育講習、訓練活動，皆有資料可稽。</w:t>
            </w:r>
          </w:p>
          <w:p w:rsidR="004F04FA" w:rsidRPr="001C4821" w:rsidRDefault="004F04FA" w:rsidP="00854BF4">
            <w:pPr>
              <w:pStyle w:val="a3"/>
              <w:numPr>
                <w:ilvl w:val="0"/>
                <w:numId w:val="150"/>
              </w:numPr>
              <w:spacing w:line="320" w:lineRule="exact"/>
              <w:ind w:leftChars="0"/>
              <w:jc w:val="both"/>
              <w:rPr>
                <w:rFonts w:eastAsia="標楷體"/>
                <w:sz w:val="28"/>
                <w:szCs w:val="28"/>
                <w:lang w:eastAsia="zh-TW"/>
              </w:rPr>
            </w:pPr>
          </w:p>
          <w:p w:rsidR="004F04FA" w:rsidRPr="001C4821" w:rsidRDefault="004F04FA" w:rsidP="00854BF4">
            <w:pPr>
              <w:pStyle w:val="a3"/>
              <w:numPr>
                <w:ilvl w:val="0"/>
                <w:numId w:val="151"/>
              </w:numPr>
              <w:spacing w:line="320" w:lineRule="exact"/>
              <w:ind w:leftChars="0"/>
              <w:jc w:val="both"/>
              <w:rPr>
                <w:rFonts w:eastAsia="標楷體"/>
                <w:sz w:val="28"/>
                <w:szCs w:val="28"/>
                <w:lang w:eastAsia="zh-TW"/>
              </w:rPr>
            </w:pPr>
            <w:r w:rsidRPr="001C4821">
              <w:rPr>
                <w:rFonts w:eastAsia="標楷體"/>
                <w:sz w:val="28"/>
                <w:szCs w:val="28"/>
                <w:lang w:eastAsia="zh-TW"/>
              </w:rPr>
              <w:t>與嘉義市社區大學開辦防災宣導體驗營，建立防災教官團，深化防災宣導成效。</w:t>
            </w:r>
          </w:p>
          <w:p w:rsidR="004F04FA" w:rsidRPr="001C4821" w:rsidRDefault="004F04FA" w:rsidP="00854BF4">
            <w:pPr>
              <w:pStyle w:val="a3"/>
              <w:numPr>
                <w:ilvl w:val="0"/>
                <w:numId w:val="151"/>
              </w:numPr>
              <w:spacing w:line="320" w:lineRule="exact"/>
              <w:ind w:leftChars="0"/>
              <w:jc w:val="both"/>
              <w:rPr>
                <w:rFonts w:eastAsia="標楷體"/>
                <w:sz w:val="28"/>
                <w:szCs w:val="28"/>
                <w:lang w:eastAsia="zh-TW"/>
              </w:rPr>
            </w:pPr>
            <w:r w:rsidRPr="001C4821">
              <w:rPr>
                <w:rFonts w:eastAsia="標楷體"/>
                <w:sz w:val="28"/>
                <w:szCs w:val="28"/>
                <w:lang w:eastAsia="zh-TW"/>
              </w:rPr>
              <w:t>製作發放嘉義市市民防災手冊，加強市民防災應變能力。</w:t>
            </w:r>
          </w:p>
          <w:p w:rsidR="004F04FA" w:rsidRPr="001C4821" w:rsidRDefault="004F04FA" w:rsidP="00854BF4">
            <w:pPr>
              <w:pStyle w:val="a3"/>
              <w:numPr>
                <w:ilvl w:val="0"/>
                <w:numId w:val="151"/>
              </w:numPr>
              <w:spacing w:line="320" w:lineRule="exact"/>
              <w:ind w:leftChars="0"/>
              <w:jc w:val="both"/>
              <w:rPr>
                <w:rFonts w:eastAsia="標楷體"/>
                <w:sz w:val="28"/>
                <w:szCs w:val="28"/>
                <w:lang w:eastAsia="zh-TW"/>
              </w:rPr>
            </w:pPr>
            <w:r w:rsidRPr="001C4821">
              <w:rPr>
                <w:rFonts w:eastAsia="標楷體"/>
                <w:sz w:val="28"/>
                <w:szCs w:val="28"/>
                <w:lang w:eastAsia="zh-TW"/>
              </w:rPr>
              <w:t>製作車窗擊破器、無痕掛勾等防災宣導品，加強防災宣導。</w:t>
            </w:r>
          </w:p>
        </w:tc>
      </w:tr>
      <w:tr w:rsidR="004F04FA" w:rsidRPr="001C4821" w:rsidTr="004F04FA">
        <w:trPr>
          <w:trHeight w:val="1056"/>
        </w:trPr>
        <w:tc>
          <w:tcPr>
            <w:tcW w:w="851" w:type="dxa"/>
            <w:vMerge/>
            <w:tcBorders>
              <w:left w:val="single" w:sz="4" w:space="0" w:color="auto"/>
              <w:right w:val="single" w:sz="4" w:space="0" w:color="auto"/>
            </w:tcBorders>
            <w:vAlign w:val="center"/>
          </w:tcPr>
          <w:p w:rsidR="004F04FA" w:rsidRPr="001C4821" w:rsidRDefault="004F04FA" w:rsidP="00854BF4">
            <w:pPr>
              <w:pStyle w:val="a3"/>
              <w:numPr>
                <w:ilvl w:val="0"/>
                <w:numId w:val="49"/>
              </w:numPr>
              <w:spacing w:line="320" w:lineRule="exact"/>
              <w:ind w:leftChars="0"/>
              <w:jc w:val="center"/>
              <w:rPr>
                <w:rFonts w:eastAsia="標楷體"/>
                <w:sz w:val="28"/>
                <w:szCs w:val="28"/>
                <w:lang w:eastAsia="zh-TW"/>
              </w:rPr>
            </w:pPr>
          </w:p>
        </w:tc>
        <w:tc>
          <w:tcPr>
            <w:tcW w:w="1560" w:type="dxa"/>
            <w:vMerge/>
            <w:tcBorders>
              <w:left w:val="single" w:sz="4" w:space="0" w:color="auto"/>
              <w:right w:val="single" w:sz="4" w:space="0" w:color="auto"/>
            </w:tcBorders>
            <w:vAlign w:val="center"/>
          </w:tcPr>
          <w:p w:rsidR="004F04FA" w:rsidRPr="001C4821" w:rsidRDefault="004F04FA" w:rsidP="004F4E70">
            <w:pPr>
              <w:spacing w:line="320" w:lineRule="exact"/>
              <w:jc w:val="both"/>
              <w:rPr>
                <w:rFonts w:ascii="Times New Roman" w:eastAsia="標楷體" w:hAnsi="Times New Roman"/>
                <w:sz w:val="28"/>
                <w:szCs w:val="28"/>
              </w:rPr>
            </w:pPr>
          </w:p>
        </w:tc>
        <w:tc>
          <w:tcPr>
            <w:tcW w:w="7825" w:type="dxa"/>
            <w:vMerge/>
            <w:tcBorders>
              <w:left w:val="single" w:sz="4" w:space="0" w:color="auto"/>
              <w:right w:val="single" w:sz="4" w:space="0" w:color="auto"/>
            </w:tcBorders>
          </w:tcPr>
          <w:p w:rsidR="004F04FA" w:rsidRPr="001C4821" w:rsidRDefault="004F04FA" w:rsidP="004F4E70">
            <w:pPr>
              <w:spacing w:line="320" w:lineRule="exact"/>
              <w:rPr>
                <w:rFonts w:ascii="Times New Roman" w:eastAsia="標楷體" w:hAnsi="Times New Roman"/>
                <w:sz w:val="28"/>
                <w:szCs w:val="28"/>
              </w:rPr>
            </w:pPr>
          </w:p>
        </w:tc>
      </w:tr>
      <w:tr w:rsidR="004F04FA" w:rsidRPr="001C4821" w:rsidTr="004F04FA">
        <w:trPr>
          <w:trHeight w:val="756"/>
        </w:trPr>
        <w:tc>
          <w:tcPr>
            <w:tcW w:w="851" w:type="dxa"/>
            <w:vMerge/>
            <w:tcBorders>
              <w:left w:val="single" w:sz="4" w:space="0" w:color="auto"/>
              <w:bottom w:val="single" w:sz="4" w:space="0" w:color="auto"/>
              <w:right w:val="single" w:sz="4" w:space="0" w:color="auto"/>
            </w:tcBorders>
            <w:vAlign w:val="center"/>
          </w:tcPr>
          <w:p w:rsidR="004F04FA" w:rsidRPr="001C4821" w:rsidRDefault="004F04FA" w:rsidP="00854BF4">
            <w:pPr>
              <w:pStyle w:val="a3"/>
              <w:numPr>
                <w:ilvl w:val="0"/>
                <w:numId w:val="49"/>
              </w:numPr>
              <w:spacing w:line="320" w:lineRule="exact"/>
              <w:ind w:leftChars="0"/>
              <w:jc w:val="center"/>
              <w:rPr>
                <w:rFonts w:eastAsia="標楷體"/>
                <w:sz w:val="28"/>
                <w:szCs w:val="28"/>
                <w:lang w:eastAsia="zh-TW"/>
              </w:rPr>
            </w:pPr>
          </w:p>
        </w:tc>
        <w:tc>
          <w:tcPr>
            <w:tcW w:w="1560" w:type="dxa"/>
            <w:vMerge/>
            <w:tcBorders>
              <w:left w:val="single" w:sz="4" w:space="0" w:color="auto"/>
              <w:bottom w:val="single" w:sz="4" w:space="0" w:color="auto"/>
              <w:right w:val="single" w:sz="4" w:space="0" w:color="auto"/>
            </w:tcBorders>
            <w:vAlign w:val="center"/>
          </w:tcPr>
          <w:p w:rsidR="004F04FA" w:rsidRPr="001C4821" w:rsidRDefault="004F04FA" w:rsidP="004F4E70">
            <w:pPr>
              <w:spacing w:line="320" w:lineRule="exact"/>
              <w:jc w:val="both"/>
              <w:rPr>
                <w:rFonts w:ascii="Times New Roman" w:eastAsia="標楷體" w:hAnsi="Times New Roman"/>
                <w:sz w:val="28"/>
                <w:szCs w:val="28"/>
              </w:rPr>
            </w:pPr>
          </w:p>
        </w:tc>
        <w:tc>
          <w:tcPr>
            <w:tcW w:w="7825" w:type="dxa"/>
            <w:vMerge/>
            <w:tcBorders>
              <w:left w:val="single" w:sz="4" w:space="0" w:color="auto"/>
              <w:bottom w:val="single" w:sz="4" w:space="0" w:color="auto"/>
              <w:right w:val="single" w:sz="4" w:space="0" w:color="auto"/>
            </w:tcBorders>
          </w:tcPr>
          <w:p w:rsidR="004F04FA" w:rsidRPr="001C4821" w:rsidRDefault="004F04FA" w:rsidP="004F4E70">
            <w:pPr>
              <w:spacing w:line="320" w:lineRule="exact"/>
              <w:rPr>
                <w:rFonts w:ascii="Times New Roman" w:eastAsia="標楷體" w:hAnsi="Times New Roman"/>
                <w:sz w:val="28"/>
                <w:szCs w:val="28"/>
              </w:rPr>
            </w:pPr>
          </w:p>
        </w:tc>
      </w:tr>
      <w:tr w:rsidR="004F04FA" w:rsidRPr="001C4821" w:rsidTr="004F04FA">
        <w:trPr>
          <w:trHeight w:val="330"/>
        </w:trPr>
        <w:tc>
          <w:tcPr>
            <w:tcW w:w="851" w:type="dxa"/>
            <w:vMerge w:val="restart"/>
            <w:tcBorders>
              <w:top w:val="single" w:sz="4" w:space="0" w:color="auto"/>
              <w:left w:val="single" w:sz="4" w:space="0" w:color="auto"/>
              <w:right w:val="single" w:sz="4" w:space="0" w:color="auto"/>
            </w:tcBorders>
            <w:vAlign w:val="center"/>
          </w:tcPr>
          <w:p w:rsidR="004F04FA" w:rsidRPr="001C4821" w:rsidRDefault="004F04FA" w:rsidP="004F4E7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六</w:t>
            </w:r>
          </w:p>
        </w:tc>
        <w:tc>
          <w:tcPr>
            <w:tcW w:w="1560" w:type="dxa"/>
            <w:vMerge w:val="restart"/>
            <w:tcBorders>
              <w:top w:val="single" w:sz="4" w:space="0" w:color="auto"/>
              <w:left w:val="single" w:sz="4" w:space="0" w:color="auto"/>
              <w:right w:val="single" w:sz="4" w:space="0" w:color="auto"/>
            </w:tcBorders>
            <w:vAlign w:val="center"/>
          </w:tcPr>
          <w:p w:rsidR="004F04FA" w:rsidRPr="001C4821" w:rsidRDefault="004F04FA" w:rsidP="004F4E70">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災害防救</w:t>
            </w:r>
            <w:r w:rsidRPr="001C4821">
              <w:rPr>
                <w:rFonts w:ascii="Times New Roman" w:eastAsia="標楷體" w:hAnsi="Times New Roman"/>
                <w:sz w:val="28"/>
                <w:szCs w:val="28"/>
              </w:rPr>
              <w:lastRenderedPageBreak/>
              <w:t>資</w:t>
            </w:r>
            <w:r w:rsidRPr="001C4821">
              <w:rPr>
                <w:rFonts w:ascii="Times New Roman" w:eastAsia="標楷體" w:hAnsi="Times New Roman"/>
                <w:sz w:val="28"/>
                <w:szCs w:val="28"/>
              </w:rPr>
              <w:t>(</w:t>
            </w:r>
            <w:r w:rsidRPr="001C4821">
              <w:rPr>
                <w:rFonts w:ascii="Times New Roman" w:eastAsia="標楷體" w:hAnsi="Times New Roman"/>
                <w:sz w:val="28"/>
                <w:szCs w:val="28"/>
              </w:rPr>
              <w:t>通</w:t>
            </w:r>
            <w:r w:rsidRPr="001C4821">
              <w:rPr>
                <w:rFonts w:ascii="Times New Roman" w:eastAsia="標楷體" w:hAnsi="Times New Roman"/>
                <w:sz w:val="28"/>
                <w:szCs w:val="28"/>
              </w:rPr>
              <w:t>)</w:t>
            </w:r>
            <w:r w:rsidRPr="001C4821">
              <w:rPr>
                <w:rFonts w:ascii="Times New Roman" w:eastAsia="標楷體" w:hAnsi="Times New Roman"/>
                <w:sz w:val="28"/>
                <w:szCs w:val="28"/>
              </w:rPr>
              <w:t>訊之整備與測試</w:t>
            </w:r>
          </w:p>
        </w:tc>
        <w:tc>
          <w:tcPr>
            <w:tcW w:w="7825" w:type="dxa"/>
            <w:vMerge w:val="restart"/>
            <w:tcBorders>
              <w:top w:val="single" w:sz="4" w:space="0" w:color="auto"/>
              <w:left w:val="single" w:sz="4" w:space="0" w:color="auto"/>
              <w:right w:val="single" w:sz="4" w:space="0" w:color="auto"/>
            </w:tcBorders>
            <w:vAlign w:val="center"/>
          </w:tcPr>
          <w:p w:rsidR="004F04FA" w:rsidRPr="001C4821" w:rsidRDefault="004F04FA" w:rsidP="004F4E70">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lastRenderedPageBreak/>
              <w:t>資料整理齊全、</w:t>
            </w:r>
            <w:r w:rsidRPr="001C4821">
              <w:rPr>
                <w:rFonts w:ascii="Times New Roman" w:eastAsia="標楷體" w:hAnsi="Times New Roman"/>
                <w:sz w:val="28"/>
                <w:szCs w:val="28"/>
              </w:rPr>
              <w:t>1991</w:t>
            </w:r>
            <w:r w:rsidRPr="001C4821">
              <w:rPr>
                <w:rFonts w:ascii="Times New Roman" w:eastAsia="標楷體" w:hAnsi="Times New Roman"/>
                <w:sz w:val="28"/>
                <w:szCs w:val="28"/>
              </w:rPr>
              <w:t>報平安留言平台辦理情形良好。</w:t>
            </w:r>
          </w:p>
        </w:tc>
      </w:tr>
      <w:tr w:rsidR="004F04FA" w:rsidRPr="001C4821" w:rsidTr="004F04FA">
        <w:trPr>
          <w:trHeight w:val="330"/>
        </w:trPr>
        <w:tc>
          <w:tcPr>
            <w:tcW w:w="851" w:type="dxa"/>
            <w:vMerge/>
            <w:tcBorders>
              <w:left w:val="single" w:sz="4" w:space="0" w:color="auto"/>
              <w:bottom w:val="single" w:sz="4" w:space="0" w:color="auto"/>
              <w:right w:val="single" w:sz="4" w:space="0" w:color="auto"/>
            </w:tcBorders>
            <w:vAlign w:val="center"/>
          </w:tcPr>
          <w:p w:rsidR="004F04FA" w:rsidRPr="001C4821" w:rsidRDefault="004F04FA" w:rsidP="004F4E70">
            <w:pPr>
              <w:spacing w:line="320" w:lineRule="exact"/>
              <w:jc w:val="center"/>
              <w:rPr>
                <w:rFonts w:ascii="Times New Roman" w:eastAsia="標楷體" w:hAnsi="Times New Roman"/>
                <w:sz w:val="28"/>
                <w:szCs w:val="28"/>
              </w:rPr>
            </w:pPr>
          </w:p>
        </w:tc>
        <w:tc>
          <w:tcPr>
            <w:tcW w:w="1560" w:type="dxa"/>
            <w:vMerge/>
            <w:tcBorders>
              <w:left w:val="single" w:sz="4" w:space="0" w:color="auto"/>
              <w:bottom w:val="single" w:sz="4" w:space="0" w:color="auto"/>
              <w:right w:val="single" w:sz="4" w:space="0" w:color="auto"/>
            </w:tcBorders>
            <w:vAlign w:val="center"/>
          </w:tcPr>
          <w:p w:rsidR="004F04FA" w:rsidRPr="001C4821" w:rsidRDefault="004F04FA" w:rsidP="004F4E70">
            <w:pPr>
              <w:spacing w:line="320" w:lineRule="exact"/>
              <w:rPr>
                <w:rFonts w:ascii="Times New Roman" w:eastAsia="標楷體" w:hAnsi="Times New Roman"/>
                <w:sz w:val="28"/>
                <w:szCs w:val="28"/>
              </w:rPr>
            </w:pPr>
          </w:p>
        </w:tc>
        <w:tc>
          <w:tcPr>
            <w:tcW w:w="7825" w:type="dxa"/>
            <w:vMerge/>
            <w:tcBorders>
              <w:left w:val="single" w:sz="4" w:space="0" w:color="auto"/>
              <w:bottom w:val="single" w:sz="4" w:space="0" w:color="auto"/>
              <w:right w:val="single" w:sz="4" w:space="0" w:color="auto"/>
            </w:tcBorders>
          </w:tcPr>
          <w:p w:rsidR="004F04FA" w:rsidRPr="001C4821" w:rsidRDefault="004F04FA" w:rsidP="004F4E70">
            <w:pPr>
              <w:spacing w:line="320" w:lineRule="exact"/>
              <w:jc w:val="center"/>
              <w:rPr>
                <w:rFonts w:ascii="Times New Roman" w:eastAsia="標楷體" w:hAnsi="Times New Roman"/>
                <w:sz w:val="28"/>
                <w:szCs w:val="28"/>
              </w:rPr>
            </w:pPr>
          </w:p>
        </w:tc>
      </w:tr>
      <w:tr w:rsidR="004F04FA" w:rsidRPr="001C4821" w:rsidTr="004F04FA">
        <w:trPr>
          <w:trHeight w:val="811"/>
        </w:trPr>
        <w:tc>
          <w:tcPr>
            <w:tcW w:w="851" w:type="dxa"/>
            <w:tcBorders>
              <w:top w:val="single" w:sz="4" w:space="0" w:color="auto"/>
              <w:left w:val="single" w:sz="4" w:space="0" w:color="auto"/>
              <w:right w:val="single" w:sz="4" w:space="0" w:color="auto"/>
            </w:tcBorders>
            <w:vAlign w:val="center"/>
          </w:tcPr>
          <w:p w:rsidR="004F04FA" w:rsidRPr="001C4821" w:rsidRDefault="004F04FA" w:rsidP="004F4E7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lastRenderedPageBreak/>
              <w:t>七</w:t>
            </w:r>
          </w:p>
        </w:tc>
        <w:tc>
          <w:tcPr>
            <w:tcW w:w="1560" w:type="dxa"/>
            <w:tcBorders>
              <w:top w:val="single" w:sz="4" w:space="0" w:color="auto"/>
              <w:left w:val="single" w:sz="4" w:space="0" w:color="auto"/>
              <w:right w:val="single" w:sz="4" w:space="0" w:color="auto"/>
            </w:tcBorders>
            <w:vAlign w:val="center"/>
          </w:tcPr>
          <w:p w:rsidR="004F04FA" w:rsidRPr="001C4821" w:rsidRDefault="004F04FA" w:rsidP="004F4E70">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防災訊息發布</w:t>
            </w:r>
          </w:p>
        </w:tc>
        <w:tc>
          <w:tcPr>
            <w:tcW w:w="7825" w:type="dxa"/>
            <w:tcBorders>
              <w:top w:val="single" w:sz="4" w:space="0" w:color="auto"/>
              <w:left w:val="single" w:sz="4" w:space="0" w:color="auto"/>
              <w:right w:val="single" w:sz="4" w:space="0" w:color="auto"/>
            </w:tcBorders>
            <w:vAlign w:val="center"/>
          </w:tcPr>
          <w:p w:rsidR="004F04FA" w:rsidRPr="001C4821" w:rsidRDefault="004F04FA" w:rsidP="004F4E70">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已建置防災資訊網及消防局之臉書專頁等訊息發布機制，即時更新所轄災情狀況及政府處置作為，提供民眾及媒體查閱，並建立有新聞媒體活動獎懲額度審查基準表，定期開會檢討新聞媒體發布成效。</w:t>
            </w:r>
          </w:p>
        </w:tc>
      </w:tr>
      <w:tr w:rsidR="004F04FA" w:rsidRPr="001C4821" w:rsidTr="004F04FA">
        <w:trPr>
          <w:trHeight w:val="566"/>
        </w:trPr>
        <w:tc>
          <w:tcPr>
            <w:tcW w:w="851" w:type="dxa"/>
            <w:vAlign w:val="center"/>
          </w:tcPr>
          <w:p w:rsidR="004F04FA" w:rsidRPr="001C4821" w:rsidRDefault="004F04FA" w:rsidP="004F4E7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八</w:t>
            </w:r>
          </w:p>
        </w:tc>
        <w:tc>
          <w:tcPr>
            <w:tcW w:w="1560" w:type="dxa"/>
            <w:vAlign w:val="center"/>
          </w:tcPr>
          <w:p w:rsidR="004F04FA" w:rsidRPr="001C4821" w:rsidRDefault="004F04FA" w:rsidP="004F4E70">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強行進入警戒區之處理</w:t>
            </w:r>
          </w:p>
        </w:tc>
        <w:tc>
          <w:tcPr>
            <w:tcW w:w="7825" w:type="dxa"/>
            <w:vAlign w:val="center"/>
          </w:tcPr>
          <w:p w:rsidR="004F04FA" w:rsidRPr="001C4821" w:rsidRDefault="004F04FA" w:rsidP="004F4E70">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應變中心成立後有劃定警戒區，建議可於防災資訊網及消防局之臉書專頁揭示警戒區域，並研訂警戒區劃定原則或辦法。</w:t>
            </w:r>
          </w:p>
        </w:tc>
      </w:tr>
    </w:tbl>
    <w:p w:rsidR="004F4E70" w:rsidRPr="001C4821" w:rsidRDefault="004F4E70">
      <w:pPr>
        <w:widowControl/>
        <w:rPr>
          <w:rFonts w:ascii="Times New Roman" w:eastAsia="標楷體" w:hAnsi="Times New Roman"/>
          <w:b/>
          <w:sz w:val="28"/>
          <w:szCs w:val="28"/>
        </w:rPr>
      </w:pPr>
    </w:p>
    <w:p w:rsidR="004F4E70" w:rsidRPr="001C4821" w:rsidRDefault="004F4E70">
      <w:pPr>
        <w:widowControl/>
        <w:rPr>
          <w:rFonts w:ascii="Times New Roman" w:eastAsia="標楷體" w:hAnsi="Times New Roman"/>
          <w:b/>
          <w:sz w:val="28"/>
          <w:szCs w:val="28"/>
        </w:rPr>
      </w:pPr>
      <w:r w:rsidRPr="001C4821">
        <w:rPr>
          <w:rFonts w:ascii="Times New Roman" w:eastAsia="標楷體" w:hAnsi="Times New Roman"/>
          <w:b/>
          <w:sz w:val="28"/>
          <w:szCs w:val="28"/>
        </w:rPr>
        <w:br w:type="page"/>
      </w:r>
    </w:p>
    <w:p w:rsidR="004F4E70" w:rsidRPr="001C4821" w:rsidRDefault="004F4E70" w:rsidP="004F4E70">
      <w:pPr>
        <w:rPr>
          <w:rFonts w:ascii="Times New Roman" w:eastAsia="標楷體" w:hAnsi="Times New Roman"/>
          <w:b/>
          <w:sz w:val="32"/>
          <w:szCs w:val="32"/>
        </w:rPr>
      </w:pPr>
      <w:r w:rsidRPr="001C4821">
        <w:rPr>
          <w:rFonts w:ascii="Times New Roman" w:eastAsia="標楷體" w:hAnsi="Times New Roman"/>
          <w:b/>
          <w:sz w:val="32"/>
          <w:szCs w:val="32"/>
        </w:rPr>
        <w:lastRenderedPageBreak/>
        <w:t>機關別：基隆市政府</w:t>
      </w:r>
    </w:p>
    <w:tbl>
      <w:tblPr>
        <w:tblW w:w="102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560"/>
        <w:gridCol w:w="7825"/>
      </w:tblGrid>
      <w:tr w:rsidR="004F04FA" w:rsidRPr="001C4821" w:rsidTr="004F04FA">
        <w:trPr>
          <w:tblHeader/>
        </w:trPr>
        <w:tc>
          <w:tcPr>
            <w:tcW w:w="851" w:type="dxa"/>
            <w:vAlign w:val="center"/>
          </w:tcPr>
          <w:p w:rsidR="004F04FA" w:rsidRPr="001C4821" w:rsidRDefault="004F04FA" w:rsidP="00520D84">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1560" w:type="dxa"/>
            <w:vAlign w:val="center"/>
          </w:tcPr>
          <w:p w:rsidR="004F04FA" w:rsidRPr="001C4821" w:rsidRDefault="004F04FA" w:rsidP="00520D84">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評核重點項目</w:t>
            </w:r>
          </w:p>
        </w:tc>
        <w:tc>
          <w:tcPr>
            <w:tcW w:w="7825" w:type="dxa"/>
            <w:vAlign w:val="center"/>
          </w:tcPr>
          <w:p w:rsidR="004F04FA" w:rsidRPr="001C4821" w:rsidRDefault="004F04FA" w:rsidP="00520D84">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訪評所見優缺點</w:t>
            </w:r>
          </w:p>
        </w:tc>
      </w:tr>
      <w:tr w:rsidR="004F04FA" w:rsidRPr="001C4821" w:rsidTr="004F04FA">
        <w:trPr>
          <w:trHeight w:val="1008"/>
        </w:trPr>
        <w:tc>
          <w:tcPr>
            <w:tcW w:w="851" w:type="dxa"/>
            <w:vMerge w:val="restart"/>
            <w:vAlign w:val="center"/>
          </w:tcPr>
          <w:p w:rsidR="004F04FA" w:rsidRPr="001C4821" w:rsidRDefault="004F04FA" w:rsidP="00520D84">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一</w:t>
            </w:r>
          </w:p>
        </w:tc>
        <w:tc>
          <w:tcPr>
            <w:tcW w:w="1560" w:type="dxa"/>
            <w:vMerge w:val="restart"/>
            <w:vAlign w:val="center"/>
          </w:tcPr>
          <w:p w:rsidR="004F04FA" w:rsidRPr="001C4821" w:rsidRDefault="004F04FA" w:rsidP="00520D84">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應變管理資訊系統</w:t>
            </w:r>
            <w:r w:rsidRPr="001C4821">
              <w:rPr>
                <w:rFonts w:ascii="Times New Roman" w:eastAsia="標楷體" w:hAnsi="Times New Roman"/>
                <w:sz w:val="28"/>
                <w:szCs w:val="28"/>
              </w:rPr>
              <w:t>(EMIC)</w:t>
            </w:r>
            <w:r w:rsidRPr="001C4821">
              <w:rPr>
                <w:rFonts w:ascii="Times New Roman" w:eastAsia="標楷體" w:hAnsi="Times New Roman"/>
                <w:sz w:val="28"/>
                <w:szCs w:val="28"/>
              </w:rPr>
              <w:t>使用操作及運用情形</w:t>
            </w:r>
          </w:p>
        </w:tc>
        <w:tc>
          <w:tcPr>
            <w:tcW w:w="7825" w:type="dxa"/>
            <w:vMerge w:val="restart"/>
          </w:tcPr>
          <w:p w:rsidR="004F04FA" w:rsidRPr="001C4821" w:rsidRDefault="004F04FA" w:rsidP="00854BF4">
            <w:pPr>
              <w:pStyle w:val="a3"/>
              <w:numPr>
                <w:ilvl w:val="0"/>
                <w:numId w:val="152"/>
              </w:numPr>
              <w:spacing w:line="320" w:lineRule="exact"/>
              <w:ind w:leftChars="0"/>
              <w:rPr>
                <w:rFonts w:eastAsia="標楷體"/>
                <w:sz w:val="28"/>
                <w:szCs w:val="28"/>
                <w:shd w:val="pct15" w:color="auto" w:fill="FFFFFF"/>
                <w:lang w:eastAsia="zh-TW"/>
              </w:rPr>
            </w:pPr>
            <w:r w:rsidRPr="001C4821">
              <w:rPr>
                <w:rFonts w:eastAsia="標楷體"/>
                <w:sz w:val="28"/>
                <w:szCs w:val="28"/>
                <w:lang w:eastAsia="zh-TW"/>
              </w:rPr>
              <w:t>分別於</w:t>
            </w:r>
            <w:r w:rsidRPr="001C4821">
              <w:rPr>
                <w:rFonts w:eastAsia="標楷體"/>
                <w:sz w:val="28"/>
                <w:szCs w:val="28"/>
                <w:lang w:eastAsia="zh-TW"/>
              </w:rPr>
              <w:t>106</w:t>
            </w:r>
            <w:r w:rsidRPr="001C4821">
              <w:rPr>
                <w:rFonts w:eastAsia="標楷體"/>
                <w:sz w:val="28"/>
                <w:szCs w:val="28"/>
                <w:lang w:eastAsia="zh-TW"/>
              </w:rPr>
              <w:t>年</w:t>
            </w:r>
            <w:r w:rsidRPr="001C4821">
              <w:rPr>
                <w:rFonts w:eastAsia="標楷體"/>
                <w:sz w:val="28"/>
                <w:szCs w:val="28"/>
                <w:lang w:eastAsia="zh-TW"/>
              </w:rPr>
              <w:t>5</w:t>
            </w:r>
            <w:r w:rsidRPr="001C4821">
              <w:rPr>
                <w:rFonts w:eastAsia="標楷體"/>
                <w:sz w:val="28"/>
                <w:szCs w:val="28"/>
                <w:lang w:eastAsia="zh-TW"/>
              </w:rPr>
              <w:t>月</w:t>
            </w:r>
            <w:r w:rsidRPr="001C4821">
              <w:rPr>
                <w:rFonts w:eastAsia="標楷體"/>
                <w:sz w:val="28"/>
                <w:szCs w:val="28"/>
                <w:lang w:eastAsia="zh-TW"/>
              </w:rPr>
              <w:t>19</w:t>
            </w:r>
            <w:r w:rsidRPr="001C4821">
              <w:rPr>
                <w:rFonts w:eastAsia="標楷體"/>
                <w:sz w:val="28"/>
                <w:szCs w:val="28"/>
                <w:lang w:eastAsia="zh-TW"/>
              </w:rPr>
              <w:t>日及</w:t>
            </w:r>
            <w:r w:rsidRPr="001C4821">
              <w:rPr>
                <w:rFonts w:eastAsia="標楷體"/>
                <w:sz w:val="28"/>
                <w:szCs w:val="28"/>
                <w:lang w:eastAsia="zh-TW"/>
              </w:rPr>
              <w:t>23</w:t>
            </w:r>
            <w:r w:rsidRPr="001C4821">
              <w:rPr>
                <w:rFonts w:eastAsia="標楷體"/>
                <w:sz w:val="28"/>
                <w:szCs w:val="28"/>
                <w:lang w:eastAsia="zh-TW"/>
              </w:rPr>
              <w:t>日，針對各局處及區公所進駐應變中心人員，辦理教育訓練。建議能於汛期前辦理。</w:t>
            </w:r>
          </w:p>
          <w:p w:rsidR="004F04FA" w:rsidRPr="001C4821" w:rsidRDefault="004F04FA" w:rsidP="00854BF4">
            <w:pPr>
              <w:pStyle w:val="a3"/>
              <w:numPr>
                <w:ilvl w:val="0"/>
                <w:numId w:val="152"/>
              </w:numPr>
              <w:spacing w:line="320" w:lineRule="exact"/>
              <w:ind w:leftChars="0"/>
              <w:rPr>
                <w:rFonts w:eastAsia="標楷體"/>
                <w:sz w:val="28"/>
                <w:szCs w:val="28"/>
                <w:lang w:eastAsia="zh-TW"/>
              </w:rPr>
            </w:pPr>
            <w:r w:rsidRPr="001C4821">
              <w:rPr>
                <w:rFonts w:eastAsia="標楷體"/>
                <w:sz w:val="28"/>
                <w:szCs w:val="28"/>
                <w:lang w:eastAsia="zh-TW"/>
              </w:rPr>
              <w:t>105</w:t>
            </w:r>
            <w:r w:rsidRPr="001C4821">
              <w:rPr>
                <w:rFonts w:eastAsia="標楷體"/>
                <w:sz w:val="28"/>
                <w:szCs w:val="28"/>
                <w:lang w:eastAsia="zh-TW"/>
              </w:rPr>
              <w:t>年配合內政部辦理</w:t>
            </w:r>
            <w:r w:rsidRPr="001C4821">
              <w:rPr>
                <w:rFonts w:eastAsia="標楷體"/>
                <w:sz w:val="28"/>
                <w:szCs w:val="28"/>
                <w:lang w:eastAsia="zh-TW"/>
              </w:rPr>
              <w:t>EMIC</w:t>
            </w:r>
            <w:r w:rsidRPr="001C4821">
              <w:rPr>
                <w:rFonts w:eastAsia="標楷體"/>
                <w:sz w:val="28"/>
                <w:szCs w:val="28"/>
                <w:lang w:eastAsia="zh-TW"/>
              </w:rPr>
              <w:t>第</w:t>
            </w:r>
            <w:r w:rsidRPr="001C4821">
              <w:rPr>
                <w:rFonts w:eastAsia="標楷體"/>
                <w:sz w:val="28"/>
                <w:szCs w:val="28"/>
                <w:lang w:eastAsia="zh-TW"/>
              </w:rPr>
              <w:t>1</w:t>
            </w:r>
            <w:r w:rsidRPr="001C4821">
              <w:rPr>
                <w:rFonts w:eastAsia="標楷體"/>
                <w:sz w:val="28"/>
                <w:szCs w:val="28"/>
                <w:lang w:eastAsia="zh-TW"/>
              </w:rPr>
              <w:t>種演練，演練結果皆為滿分。</w:t>
            </w:r>
          </w:p>
        </w:tc>
      </w:tr>
      <w:tr w:rsidR="004F04FA" w:rsidRPr="001C4821" w:rsidTr="004F04FA">
        <w:trPr>
          <w:trHeight w:val="468"/>
        </w:trPr>
        <w:tc>
          <w:tcPr>
            <w:tcW w:w="851" w:type="dxa"/>
            <w:vMerge/>
            <w:vAlign w:val="center"/>
          </w:tcPr>
          <w:p w:rsidR="004F04FA" w:rsidRPr="001C4821" w:rsidRDefault="004F04FA" w:rsidP="00854BF4">
            <w:pPr>
              <w:pStyle w:val="a3"/>
              <w:numPr>
                <w:ilvl w:val="0"/>
                <w:numId w:val="49"/>
              </w:numPr>
              <w:spacing w:line="320" w:lineRule="exact"/>
              <w:ind w:leftChars="0"/>
              <w:jc w:val="center"/>
              <w:rPr>
                <w:rFonts w:eastAsia="標楷體"/>
                <w:sz w:val="28"/>
                <w:szCs w:val="28"/>
                <w:lang w:eastAsia="zh-TW"/>
              </w:rPr>
            </w:pPr>
          </w:p>
        </w:tc>
        <w:tc>
          <w:tcPr>
            <w:tcW w:w="1560" w:type="dxa"/>
            <w:vMerge/>
            <w:vAlign w:val="center"/>
          </w:tcPr>
          <w:p w:rsidR="004F04FA" w:rsidRPr="001C4821" w:rsidRDefault="004F04FA" w:rsidP="00520D84">
            <w:pPr>
              <w:spacing w:line="320" w:lineRule="exact"/>
              <w:jc w:val="center"/>
              <w:rPr>
                <w:rFonts w:ascii="Times New Roman" w:eastAsia="標楷體" w:hAnsi="Times New Roman"/>
                <w:sz w:val="28"/>
                <w:szCs w:val="28"/>
              </w:rPr>
            </w:pPr>
          </w:p>
        </w:tc>
        <w:tc>
          <w:tcPr>
            <w:tcW w:w="7825" w:type="dxa"/>
            <w:vMerge/>
          </w:tcPr>
          <w:p w:rsidR="004F04FA" w:rsidRPr="001C4821" w:rsidRDefault="004F04FA" w:rsidP="00520D84">
            <w:pPr>
              <w:spacing w:line="320" w:lineRule="exact"/>
              <w:jc w:val="center"/>
              <w:rPr>
                <w:rFonts w:ascii="Times New Roman" w:eastAsia="標楷體" w:hAnsi="Times New Roman"/>
                <w:sz w:val="28"/>
                <w:szCs w:val="28"/>
              </w:rPr>
            </w:pPr>
          </w:p>
        </w:tc>
      </w:tr>
      <w:tr w:rsidR="004F04FA" w:rsidRPr="001C4821" w:rsidTr="004F04FA">
        <w:trPr>
          <w:trHeight w:val="1248"/>
        </w:trPr>
        <w:tc>
          <w:tcPr>
            <w:tcW w:w="851" w:type="dxa"/>
            <w:vMerge w:val="restart"/>
            <w:vAlign w:val="center"/>
          </w:tcPr>
          <w:p w:rsidR="004F04FA" w:rsidRPr="001C4821" w:rsidRDefault="004F04FA" w:rsidP="00520D84">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二</w:t>
            </w:r>
          </w:p>
        </w:tc>
        <w:tc>
          <w:tcPr>
            <w:tcW w:w="1560" w:type="dxa"/>
            <w:vMerge w:val="restart"/>
            <w:vAlign w:val="center"/>
          </w:tcPr>
          <w:p w:rsidR="004F04FA" w:rsidRPr="001C4821" w:rsidRDefault="004F04FA" w:rsidP="00520D84">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防救災資源資料建立及資料庫系統管理維護情形</w:t>
            </w:r>
          </w:p>
        </w:tc>
        <w:tc>
          <w:tcPr>
            <w:tcW w:w="7825" w:type="dxa"/>
            <w:vMerge w:val="restart"/>
          </w:tcPr>
          <w:p w:rsidR="004F04FA" w:rsidRPr="001C4821" w:rsidRDefault="004F04FA" w:rsidP="00854BF4">
            <w:pPr>
              <w:pStyle w:val="a3"/>
              <w:numPr>
                <w:ilvl w:val="0"/>
                <w:numId w:val="153"/>
              </w:numPr>
              <w:spacing w:line="320" w:lineRule="exact"/>
              <w:ind w:leftChars="0"/>
              <w:rPr>
                <w:rFonts w:eastAsia="標楷體"/>
                <w:sz w:val="28"/>
                <w:szCs w:val="28"/>
                <w:lang w:eastAsia="zh-TW"/>
              </w:rPr>
            </w:pPr>
            <w:r w:rsidRPr="001C4821">
              <w:rPr>
                <w:rFonts w:eastAsia="標楷體"/>
                <w:sz w:val="28"/>
                <w:szCs w:val="28"/>
                <w:lang w:eastAsia="zh-TW"/>
              </w:rPr>
              <w:t>經查配合本部執行資料庫系統查核情形，</w:t>
            </w:r>
            <w:r w:rsidRPr="001C4821">
              <w:rPr>
                <w:rFonts w:eastAsia="標楷體"/>
                <w:sz w:val="28"/>
                <w:szCs w:val="28"/>
                <w:lang w:eastAsia="zh-TW"/>
              </w:rPr>
              <w:t>106</w:t>
            </w:r>
            <w:r w:rsidRPr="001C4821">
              <w:rPr>
                <w:rFonts w:eastAsia="標楷體"/>
                <w:sz w:val="28"/>
                <w:szCs w:val="28"/>
                <w:lang w:eastAsia="zh-TW"/>
              </w:rPr>
              <w:t>年</w:t>
            </w:r>
            <w:r w:rsidRPr="001C4821">
              <w:rPr>
                <w:rFonts w:eastAsia="標楷體"/>
                <w:sz w:val="28"/>
                <w:szCs w:val="28"/>
                <w:lang w:eastAsia="zh-TW"/>
              </w:rPr>
              <w:t>1</w:t>
            </w:r>
            <w:r w:rsidRPr="001C4821">
              <w:rPr>
                <w:rFonts w:eastAsia="標楷體"/>
                <w:sz w:val="28"/>
                <w:szCs w:val="28"/>
                <w:lang w:eastAsia="zh-TW"/>
              </w:rPr>
              <w:t>月有</w:t>
            </w:r>
            <w:r w:rsidRPr="001C4821">
              <w:rPr>
                <w:rFonts w:eastAsia="標楷體"/>
                <w:sz w:val="28"/>
                <w:szCs w:val="28"/>
                <w:lang w:eastAsia="zh-TW"/>
              </w:rPr>
              <w:t>1</w:t>
            </w:r>
            <w:r w:rsidRPr="001C4821">
              <w:rPr>
                <w:rFonts w:eastAsia="標楷體"/>
                <w:sz w:val="28"/>
                <w:szCs w:val="28"/>
                <w:lang w:eastAsia="zh-TW"/>
              </w:rPr>
              <w:t>筆錯誤註記，</w:t>
            </w:r>
            <w:r w:rsidRPr="001C4821">
              <w:rPr>
                <w:rFonts w:eastAsia="標楷體"/>
                <w:sz w:val="28"/>
                <w:szCs w:val="28"/>
                <w:lang w:eastAsia="zh-TW"/>
              </w:rPr>
              <w:t>105</w:t>
            </w:r>
            <w:r w:rsidRPr="001C4821">
              <w:rPr>
                <w:rFonts w:eastAsia="標楷體"/>
                <w:sz w:val="28"/>
                <w:szCs w:val="28"/>
                <w:lang w:eastAsia="zh-TW"/>
              </w:rPr>
              <w:t>年</w:t>
            </w:r>
            <w:r w:rsidRPr="001C4821">
              <w:rPr>
                <w:rFonts w:eastAsia="標楷體"/>
                <w:sz w:val="28"/>
                <w:szCs w:val="28"/>
                <w:lang w:eastAsia="zh-TW"/>
              </w:rPr>
              <w:t>10</w:t>
            </w:r>
            <w:r w:rsidRPr="001C4821">
              <w:rPr>
                <w:rFonts w:eastAsia="標楷體"/>
                <w:sz w:val="28"/>
                <w:szCs w:val="28"/>
                <w:lang w:eastAsia="zh-TW"/>
              </w:rPr>
              <w:t>、</w:t>
            </w:r>
            <w:r w:rsidRPr="001C4821">
              <w:rPr>
                <w:rFonts w:eastAsia="標楷體"/>
                <w:sz w:val="28"/>
                <w:szCs w:val="28"/>
                <w:lang w:eastAsia="zh-TW"/>
              </w:rPr>
              <w:t>11</w:t>
            </w:r>
            <w:r w:rsidRPr="001C4821">
              <w:rPr>
                <w:rFonts w:eastAsia="標楷體"/>
                <w:sz w:val="28"/>
                <w:szCs w:val="28"/>
                <w:lang w:eastAsia="zh-TW"/>
              </w:rPr>
              <w:t>月及</w:t>
            </w:r>
            <w:r w:rsidRPr="001C4821">
              <w:rPr>
                <w:rFonts w:eastAsia="標楷體"/>
                <w:sz w:val="28"/>
                <w:szCs w:val="28"/>
                <w:lang w:eastAsia="zh-TW"/>
              </w:rPr>
              <w:t>106</w:t>
            </w:r>
            <w:r w:rsidRPr="001C4821">
              <w:rPr>
                <w:rFonts w:eastAsia="標楷體"/>
                <w:sz w:val="28"/>
                <w:szCs w:val="28"/>
                <w:lang w:eastAsia="zh-TW"/>
              </w:rPr>
              <w:t>年</w:t>
            </w:r>
            <w:r w:rsidRPr="001C4821">
              <w:rPr>
                <w:rFonts w:eastAsia="標楷體"/>
                <w:sz w:val="28"/>
                <w:szCs w:val="28"/>
                <w:lang w:eastAsia="zh-TW"/>
              </w:rPr>
              <w:t>1</w:t>
            </w:r>
            <w:r w:rsidRPr="001C4821">
              <w:rPr>
                <w:rFonts w:eastAsia="標楷體"/>
                <w:sz w:val="28"/>
                <w:szCs w:val="28"/>
                <w:lang w:eastAsia="zh-TW"/>
              </w:rPr>
              <w:t>、</w:t>
            </w:r>
            <w:r w:rsidRPr="001C4821">
              <w:rPr>
                <w:rFonts w:eastAsia="標楷體"/>
                <w:sz w:val="28"/>
                <w:szCs w:val="28"/>
                <w:lang w:eastAsia="zh-TW"/>
              </w:rPr>
              <w:t>5</w:t>
            </w:r>
            <w:r w:rsidRPr="001C4821">
              <w:rPr>
                <w:rFonts w:eastAsia="標楷體"/>
                <w:sz w:val="28"/>
                <w:szCs w:val="28"/>
                <w:lang w:eastAsia="zh-TW"/>
              </w:rPr>
              <w:t>月未於抽查期限內完成系統回報。</w:t>
            </w:r>
          </w:p>
          <w:p w:rsidR="004F04FA" w:rsidRPr="001C4821" w:rsidRDefault="004F04FA" w:rsidP="00854BF4">
            <w:pPr>
              <w:pStyle w:val="a3"/>
              <w:numPr>
                <w:ilvl w:val="0"/>
                <w:numId w:val="153"/>
              </w:numPr>
              <w:spacing w:line="320" w:lineRule="exact"/>
              <w:ind w:leftChars="0"/>
              <w:rPr>
                <w:rFonts w:eastAsia="標楷體"/>
                <w:sz w:val="28"/>
                <w:szCs w:val="28"/>
                <w:lang w:eastAsia="zh-TW"/>
              </w:rPr>
            </w:pPr>
          </w:p>
          <w:p w:rsidR="004F04FA" w:rsidRPr="001C4821" w:rsidRDefault="004F04FA" w:rsidP="00854BF4">
            <w:pPr>
              <w:pStyle w:val="a3"/>
              <w:numPr>
                <w:ilvl w:val="0"/>
                <w:numId w:val="154"/>
              </w:numPr>
              <w:spacing w:line="320" w:lineRule="exact"/>
              <w:ind w:leftChars="0"/>
              <w:rPr>
                <w:rFonts w:eastAsia="標楷體"/>
                <w:sz w:val="28"/>
                <w:szCs w:val="28"/>
                <w:lang w:eastAsia="zh-TW"/>
              </w:rPr>
            </w:pPr>
            <w:r w:rsidRPr="001C4821">
              <w:rPr>
                <w:rFonts w:eastAsia="標楷體"/>
                <w:sz w:val="28"/>
                <w:szCs w:val="28"/>
                <w:lang w:eastAsia="zh-TW"/>
              </w:rPr>
              <w:t>建議建立書面之完整救災資源清冊。</w:t>
            </w:r>
          </w:p>
          <w:p w:rsidR="004F04FA" w:rsidRPr="001C4821" w:rsidRDefault="004F04FA" w:rsidP="00854BF4">
            <w:pPr>
              <w:pStyle w:val="a3"/>
              <w:numPr>
                <w:ilvl w:val="0"/>
                <w:numId w:val="154"/>
              </w:numPr>
              <w:spacing w:line="320" w:lineRule="exact"/>
              <w:ind w:leftChars="0"/>
              <w:rPr>
                <w:rFonts w:eastAsia="標楷體"/>
                <w:sz w:val="28"/>
                <w:szCs w:val="28"/>
                <w:lang w:eastAsia="zh-TW"/>
              </w:rPr>
            </w:pPr>
            <w:r w:rsidRPr="001C4821">
              <w:rPr>
                <w:rFonts w:eastAsia="標楷體"/>
                <w:sz w:val="28"/>
                <w:szCs w:val="28"/>
                <w:lang w:eastAsia="zh-TW"/>
              </w:rPr>
              <w:t>建議辦理防救災資源資料庫系統作業人員教育訓練，指派熟稔業務人員擔任種子教官，針對各管理、填報、保管單位聯絡人加強辦理資料庫系統講習訓練，使作業人員均能熟稔系統操作。</w:t>
            </w:r>
          </w:p>
          <w:p w:rsidR="004F04FA" w:rsidRPr="001C4821" w:rsidRDefault="004F04FA" w:rsidP="00854BF4">
            <w:pPr>
              <w:pStyle w:val="a3"/>
              <w:numPr>
                <w:ilvl w:val="0"/>
                <w:numId w:val="154"/>
              </w:numPr>
              <w:spacing w:line="320" w:lineRule="exact"/>
              <w:ind w:leftChars="0"/>
              <w:rPr>
                <w:rFonts w:eastAsia="標楷體"/>
                <w:sz w:val="28"/>
                <w:szCs w:val="28"/>
                <w:lang w:eastAsia="zh-TW"/>
              </w:rPr>
            </w:pPr>
            <w:r w:rsidRPr="001C4821">
              <w:rPr>
                <w:rFonts w:eastAsia="標楷體"/>
                <w:sz w:val="28"/>
                <w:szCs w:val="28"/>
                <w:lang w:eastAsia="zh-TW"/>
              </w:rPr>
              <w:t>能利用系統進行督促、稽核作業。</w:t>
            </w:r>
          </w:p>
        </w:tc>
      </w:tr>
      <w:tr w:rsidR="004F04FA" w:rsidRPr="001C4821" w:rsidTr="004F04FA">
        <w:trPr>
          <w:trHeight w:val="1284"/>
        </w:trPr>
        <w:tc>
          <w:tcPr>
            <w:tcW w:w="851" w:type="dxa"/>
            <w:vMerge/>
            <w:vAlign w:val="center"/>
          </w:tcPr>
          <w:p w:rsidR="004F04FA" w:rsidRPr="001C4821" w:rsidRDefault="004F04FA" w:rsidP="00854BF4">
            <w:pPr>
              <w:pStyle w:val="a3"/>
              <w:numPr>
                <w:ilvl w:val="0"/>
                <w:numId w:val="49"/>
              </w:numPr>
              <w:spacing w:line="320" w:lineRule="exact"/>
              <w:ind w:leftChars="0"/>
              <w:jc w:val="center"/>
              <w:rPr>
                <w:rFonts w:eastAsia="標楷體"/>
                <w:sz w:val="28"/>
                <w:szCs w:val="28"/>
                <w:lang w:eastAsia="zh-TW"/>
              </w:rPr>
            </w:pPr>
          </w:p>
        </w:tc>
        <w:tc>
          <w:tcPr>
            <w:tcW w:w="1560" w:type="dxa"/>
            <w:vMerge/>
            <w:vAlign w:val="center"/>
          </w:tcPr>
          <w:p w:rsidR="004F04FA" w:rsidRPr="001C4821" w:rsidRDefault="004F04FA" w:rsidP="00520D84">
            <w:pPr>
              <w:spacing w:line="320" w:lineRule="exact"/>
              <w:jc w:val="center"/>
              <w:rPr>
                <w:rFonts w:ascii="Times New Roman" w:eastAsia="標楷體" w:hAnsi="Times New Roman"/>
                <w:sz w:val="28"/>
                <w:szCs w:val="28"/>
              </w:rPr>
            </w:pPr>
          </w:p>
        </w:tc>
        <w:tc>
          <w:tcPr>
            <w:tcW w:w="7825" w:type="dxa"/>
            <w:vMerge/>
          </w:tcPr>
          <w:p w:rsidR="004F04FA" w:rsidRPr="001C4821" w:rsidRDefault="004F04FA" w:rsidP="00520D84">
            <w:pPr>
              <w:spacing w:line="320" w:lineRule="exact"/>
              <w:jc w:val="center"/>
              <w:rPr>
                <w:rFonts w:ascii="Times New Roman" w:eastAsia="標楷體" w:hAnsi="Times New Roman"/>
                <w:sz w:val="28"/>
                <w:szCs w:val="28"/>
              </w:rPr>
            </w:pPr>
          </w:p>
        </w:tc>
      </w:tr>
      <w:tr w:rsidR="004F04FA" w:rsidRPr="001C4821" w:rsidTr="004F04FA">
        <w:trPr>
          <w:trHeight w:val="320"/>
        </w:trPr>
        <w:tc>
          <w:tcPr>
            <w:tcW w:w="851" w:type="dxa"/>
            <w:vMerge w:val="restart"/>
            <w:vAlign w:val="center"/>
          </w:tcPr>
          <w:p w:rsidR="004F04FA" w:rsidRPr="001C4821" w:rsidRDefault="004F04FA" w:rsidP="00520D84">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三</w:t>
            </w:r>
          </w:p>
        </w:tc>
        <w:tc>
          <w:tcPr>
            <w:tcW w:w="1560" w:type="dxa"/>
            <w:vMerge w:val="restart"/>
            <w:vAlign w:val="center"/>
          </w:tcPr>
          <w:p w:rsidR="004F04FA" w:rsidRPr="001C4821" w:rsidRDefault="004F04FA" w:rsidP="00520D84">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災情查通報宣導教育及執行績效</w:t>
            </w:r>
          </w:p>
        </w:tc>
        <w:tc>
          <w:tcPr>
            <w:tcW w:w="7825" w:type="dxa"/>
            <w:vMerge w:val="restart"/>
            <w:vAlign w:val="center"/>
          </w:tcPr>
          <w:p w:rsidR="004F04FA" w:rsidRPr="001C4821" w:rsidRDefault="004F04FA" w:rsidP="00854BF4">
            <w:pPr>
              <w:pStyle w:val="a3"/>
              <w:numPr>
                <w:ilvl w:val="0"/>
                <w:numId w:val="155"/>
              </w:numPr>
              <w:spacing w:line="320" w:lineRule="exact"/>
              <w:ind w:leftChars="0"/>
              <w:jc w:val="both"/>
              <w:rPr>
                <w:rFonts w:eastAsia="標楷體"/>
                <w:sz w:val="28"/>
                <w:szCs w:val="28"/>
                <w:lang w:eastAsia="zh-TW"/>
              </w:rPr>
            </w:pPr>
            <w:r w:rsidRPr="001C4821">
              <w:rPr>
                <w:rFonts w:eastAsia="標楷體"/>
                <w:sz w:val="28"/>
                <w:szCs w:val="28"/>
                <w:lang w:eastAsia="zh-TW"/>
              </w:rPr>
              <w:t>於</w:t>
            </w:r>
            <w:r w:rsidRPr="001C4821">
              <w:rPr>
                <w:rFonts w:eastAsia="標楷體"/>
                <w:sz w:val="28"/>
                <w:szCs w:val="28"/>
                <w:lang w:eastAsia="zh-TW"/>
              </w:rPr>
              <w:t>106</w:t>
            </w:r>
            <w:r w:rsidRPr="001C4821">
              <w:rPr>
                <w:rFonts w:eastAsia="標楷體"/>
                <w:sz w:val="28"/>
                <w:szCs w:val="28"/>
                <w:lang w:eastAsia="zh-TW"/>
              </w:rPr>
              <w:t>年</w:t>
            </w:r>
            <w:r w:rsidRPr="001C4821">
              <w:rPr>
                <w:rFonts w:eastAsia="標楷體"/>
                <w:sz w:val="28"/>
                <w:szCs w:val="28"/>
                <w:lang w:eastAsia="zh-TW"/>
              </w:rPr>
              <w:t>3</w:t>
            </w:r>
            <w:r w:rsidRPr="001C4821">
              <w:rPr>
                <w:rFonts w:eastAsia="標楷體"/>
                <w:sz w:val="28"/>
                <w:szCs w:val="28"/>
                <w:lang w:eastAsia="zh-TW"/>
              </w:rPr>
              <w:t>月</w:t>
            </w:r>
            <w:r w:rsidRPr="001C4821">
              <w:rPr>
                <w:rFonts w:eastAsia="標楷體"/>
                <w:sz w:val="28"/>
                <w:szCs w:val="28"/>
                <w:lang w:eastAsia="zh-TW"/>
              </w:rPr>
              <w:t>28</w:t>
            </w:r>
            <w:r w:rsidRPr="001C4821">
              <w:rPr>
                <w:rFonts w:eastAsia="標楷體"/>
                <w:sz w:val="28"/>
                <w:szCs w:val="28"/>
                <w:lang w:eastAsia="zh-TW"/>
              </w:rPr>
              <w:t>、</w:t>
            </w:r>
            <w:r w:rsidRPr="001C4821">
              <w:rPr>
                <w:rFonts w:eastAsia="標楷體"/>
                <w:sz w:val="28"/>
                <w:szCs w:val="28"/>
                <w:lang w:eastAsia="zh-TW"/>
              </w:rPr>
              <w:t>29</w:t>
            </w:r>
            <w:r w:rsidRPr="001C4821">
              <w:rPr>
                <w:rFonts w:eastAsia="標楷體"/>
                <w:sz w:val="28"/>
                <w:szCs w:val="28"/>
                <w:lang w:eastAsia="zh-TW"/>
              </w:rPr>
              <w:t>日針對消防、義消志工團隊人員辦理教育訓練，皆有資料可稽。</w:t>
            </w:r>
          </w:p>
          <w:p w:rsidR="004F04FA" w:rsidRPr="001C4821" w:rsidRDefault="004F04FA" w:rsidP="00854BF4">
            <w:pPr>
              <w:pStyle w:val="a3"/>
              <w:numPr>
                <w:ilvl w:val="0"/>
                <w:numId w:val="155"/>
              </w:numPr>
              <w:spacing w:line="320" w:lineRule="exact"/>
              <w:ind w:leftChars="0"/>
              <w:jc w:val="both"/>
              <w:rPr>
                <w:rFonts w:eastAsia="標楷體"/>
                <w:sz w:val="28"/>
                <w:szCs w:val="28"/>
                <w:lang w:eastAsia="zh-TW"/>
              </w:rPr>
            </w:pPr>
            <w:r w:rsidRPr="001C4821">
              <w:rPr>
                <w:rFonts w:eastAsia="標楷體"/>
                <w:sz w:val="28"/>
                <w:szCs w:val="28"/>
                <w:lang w:eastAsia="zh-TW"/>
              </w:rPr>
              <w:t>建議明定網路社群情資蒐集等相關受理管道配置作業人員機制，並辦理教育訓練或演練。</w:t>
            </w:r>
          </w:p>
        </w:tc>
      </w:tr>
      <w:tr w:rsidR="004F04FA" w:rsidRPr="001C4821" w:rsidTr="004F04FA">
        <w:trPr>
          <w:trHeight w:val="360"/>
        </w:trPr>
        <w:tc>
          <w:tcPr>
            <w:tcW w:w="851" w:type="dxa"/>
            <w:vMerge/>
            <w:vAlign w:val="center"/>
          </w:tcPr>
          <w:p w:rsidR="004F04FA" w:rsidRPr="001C4821" w:rsidRDefault="004F04FA" w:rsidP="00854BF4">
            <w:pPr>
              <w:pStyle w:val="a3"/>
              <w:numPr>
                <w:ilvl w:val="0"/>
                <w:numId w:val="49"/>
              </w:numPr>
              <w:spacing w:line="320" w:lineRule="exact"/>
              <w:ind w:leftChars="0"/>
              <w:jc w:val="center"/>
              <w:rPr>
                <w:rFonts w:eastAsia="標楷體"/>
                <w:sz w:val="28"/>
                <w:szCs w:val="28"/>
                <w:lang w:eastAsia="zh-TW"/>
              </w:rPr>
            </w:pPr>
          </w:p>
        </w:tc>
        <w:tc>
          <w:tcPr>
            <w:tcW w:w="1560" w:type="dxa"/>
            <w:vMerge/>
            <w:vAlign w:val="center"/>
          </w:tcPr>
          <w:p w:rsidR="004F04FA" w:rsidRPr="001C4821" w:rsidRDefault="004F04FA" w:rsidP="00520D84">
            <w:pPr>
              <w:spacing w:line="320" w:lineRule="exact"/>
              <w:rPr>
                <w:rFonts w:ascii="Times New Roman" w:eastAsia="標楷體" w:hAnsi="Times New Roman"/>
                <w:sz w:val="28"/>
                <w:szCs w:val="28"/>
              </w:rPr>
            </w:pPr>
          </w:p>
        </w:tc>
        <w:tc>
          <w:tcPr>
            <w:tcW w:w="7825" w:type="dxa"/>
            <w:vMerge/>
          </w:tcPr>
          <w:p w:rsidR="004F04FA" w:rsidRPr="001C4821" w:rsidRDefault="004F04FA" w:rsidP="00520D84">
            <w:pPr>
              <w:spacing w:line="320" w:lineRule="exact"/>
              <w:jc w:val="center"/>
              <w:rPr>
                <w:rFonts w:ascii="Times New Roman" w:eastAsia="標楷體" w:hAnsi="Times New Roman"/>
                <w:sz w:val="28"/>
                <w:szCs w:val="28"/>
              </w:rPr>
            </w:pPr>
          </w:p>
        </w:tc>
      </w:tr>
      <w:tr w:rsidR="004F04FA" w:rsidRPr="001C4821" w:rsidTr="004F04FA">
        <w:trPr>
          <w:trHeight w:val="345"/>
        </w:trPr>
        <w:tc>
          <w:tcPr>
            <w:tcW w:w="851" w:type="dxa"/>
            <w:vMerge w:val="restart"/>
            <w:vAlign w:val="center"/>
          </w:tcPr>
          <w:p w:rsidR="004F04FA" w:rsidRPr="001C4821" w:rsidRDefault="004F04FA" w:rsidP="00520D84">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四</w:t>
            </w:r>
          </w:p>
        </w:tc>
        <w:tc>
          <w:tcPr>
            <w:tcW w:w="1560" w:type="dxa"/>
            <w:vMerge w:val="restart"/>
            <w:vAlign w:val="center"/>
          </w:tcPr>
          <w:p w:rsidR="004F04FA" w:rsidRPr="001C4821" w:rsidRDefault="004F04FA" w:rsidP="00520D84">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「內政部主管」災害應變中心開設應變情形</w:t>
            </w:r>
          </w:p>
        </w:tc>
        <w:tc>
          <w:tcPr>
            <w:tcW w:w="7825" w:type="dxa"/>
            <w:vMerge w:val="restart"/>
            <w:vAlign w:val="center"/>
          </w:tcPr>
          <w:p w:rsidR="004F04FA" w:rsidRPr="001C4821" w:rsidRDefault="004F04FA" w:rsidP="00854BF4">
            <w:pPr>
              <w:pStyle w:val="a3"/>
              <w:numPr>
                <w:ilvl w:val="0"/>
                <w:numId w:val="156"/>
              </w:numPr>
              <w:spacing w:line="320" w:lineRule="exact"/>
              <w:ind w:leftChars="0"/>
              <w:jc w:val="both"/>
              <w:rPr>
                <w:rFonts w:eastAsia="標楷體"/>
                <w:sz w:val="28"/>
                <w:szCs w:val="28"/>
                <w:lang w:eastAsia="zh-TW"/>
              </w:rPr>
            </w:pPr>
            <w:r w:rsidRPr="001C4821">
              <w:rPr>
                <w:rFonts w:eastAsia="標楷體"/>
                <w:sz w:val="28"/>
                <w:szCs w:val="28"/>
                <w:lang w:eastAsia="zh-TW"/>
              </w:rPr>
              <w:t>依據「基隆市災害應變中心作業要點」執行「內政部主管」災害應變中心開設及撤除相關事宜。</w:t>
            </w:r>
          </w:p>
          <w:p w:rsidR="004F04FA" w:rsidRPr="001C4821" w:rsidRDefault="004F04FA" w:rsidP="00854BF4">
            <w:pPr>
              <w:pStyle w:val="a3"/>
              <w:numPr>
                <w:ilvl w:val="0"/>
                <w:numId w:val="156"/>
              </w:numPr>
              <w:spacing w:line="320" w:lineRule="exact"/>
              <w:ind w:leftChars="0" w:left="311" w:hangingChars="111" w:hanging="311"/>
              <w:jc w:val="both"/>
              <w:rPr>
                <w:rFonts w:eastAsia="標楷體"/>
                <w:sz w:val="28"/>
                <w:szCs w:val="28"/>
                <w:lang w:eastAsia="zh-TW"/>
              </w:rPr>
            </w:pPr>
            <w:r w:rsidRPr="001C4821">
              <w:rPr>
                <w:rFonts w:eastAsia="標楷體"/>
                <w:sz w:val="28"/>
                <w:szCs w:val="28"/>
                <w:lang w:eastAsia="zh-TW"/>
              </w:rPr>
              <w:t>抽查中央災害應變中心傳真通報之回傳情形，皆符合相關規定。</w:t>
            </w:r>
          </w:p>
        </w:tc>
      </w:tr>
      <w:tr w:rsidR="004F04FA" w:rsidRPr="001C4821" w:rsidTr="004F04FA">
        <w:trPr>
          <w:trHeight w:val="450"/>
        </w:trPr>
        <w:tc>
          <w:tcPr>
            <w:tcW w:w="851" w:type="dxa"/>
            <w:vMerge/>
            <w:vAlign w:val="center"/>
          </w:tcPr>
          <w:p w:rsidR="004F04FA" w:rsidRPr="001C4821" w:rsidRDefault="004F04FA" w:rsidP="00854BF4">
            <w:pPr>
              <w:pStyle w:val="a3"/>
              <w:numPr>
                <w:ilvl w:val="0"/>
                <w:numId w:val="49"/>
              </w:numPr>
              <w:spacing w:line="320" w:lineRule="exact"/>
              <w:ind w:leftChars="0"/>
              <w:jc w:val="center"/>
              <w:rPr>
                <w:rFonts w:eastAsia="標楷體"/>
                <w:sz w:val="28"/>
                <w:szCs w:val="28"/>
                <w:lang w:eastAsia="zh-TW"/>
              </w:rPr>
            </w:pPr>
          </w:p>
        </w:tc>
        <w:tc>
          <w:tcPr>
            <w:tcW w:w="1560" w:type="dxa"/>
            <w:vMerge/>
            <w:vAlign w:val="center"/>
          </w:tcPr>
          <w:p w:rsidR="004F04FA" w:rsidRPr="001C4821" w:rsidRDefault="004F04FA" w:rsidP="00520D84">
            <w:pPr>
              <w:spacing w:line="320" w:lineRule="exact"/>
              <w:jc w:val="both"/>
              <w:rPr>
                <w:rFonts w:ascii="Times New Roman" w:eastAsia="標楷體" w:hAnsi="Times New Roman"/>
                <w:sz w:val="28"/>
                <w:szCs w:val="28"/>
              </w:rPr>
            </w:pPr>
          </w:p>
        </w:tc>
        <w:tc>
          <w:tcPr>
            <w:tcW w:w="7825" w:type="dxa"/>
            <w:vMerge/>
          </w:tcPr>
          <w:p w:rsidR="004F04FA" w:rsidRPr="001C4821" w:rsidRDefault="004F04FA" w:rsidP="00520D84">
            <w:pPr>
              <w:spacing w:line="320" w:lineRule="exact"/>
              <w:jc w:val="center"/>
              <w:rPr>
                <w:rFonts w:ascii="Times New Roman" w:eastAsia="標楷體" w:hAnsi="Times New Roman"/>
                <w:sz w:val="28"/>
                <w:szCs w:val="28"/>
              </w:rPr>
            </w:pPr>
          </w:p>
        </w:tc>
      </w:tr>
      <w:tr w:rsidR="004F04FA" w:rsidRPr="001C4821" w:rsidTr="004F04FA">
        <w:trPr>
          <w:trHeight w:val="1404"/>
        </w:trPr>
        <w:tc>
          <w:tcPr>
            <w:tcW w:w="851" w:type="dxa"/>
            <w:vMerge w:val="restart"/>
            <w:tcBorders>
              <w:top w:val="single" w:sz="4" w:space="0" w:color="auto"/>
              <w:left w:val="single" w:sz="4" w:space="0" w:color="auto"/>
              <w:right w:val="single" w:sz="4" w:space="0" w:color="auto"/>
            </w:tcBorders>
            <w:vAlign w:val="center"/>
          </w:tcPr>
          <w:p w:rsidR="004F04FA" w:rsidRPr="001C4821" w:rsidRDefault="004F04FA" w:rsidP="00520D84">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五</w:t>
            </w:r>
          </w:p>
        </w:tc>
        <w:tc>
          <w:tcPr>
            <w:tcW w:w="1560" w:type="dxa"/>
            <w:vMerge w:val="restart"/>
            <w:tcBorders>
              <w:top w:val="single" w:sz="4" w:space="0" w:color="auto"/>
              <w:left w:val="single" w:sz="4" w:space="0" w:color="auto"/>
              <w:right w:val="single" w:sz="4" w:space="0" w:color="auto"/>
            </w:tcBorders>
            <w:vAlign w:val="center"/>
          </w:tcPr>
          <w:p w:rsidR="004F04FA" w:rsidRPr="001C4821" w:rsidRDefault="004F04FA" w:rsidP="00520D84">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防災宣導及教育</w:t>
            </w:r>
          </w:p>
        </w:tc>
        <w:tc>
          <w:tcPr>
            <w:tcW w:w="7825" w:type="dxa"/>
            <w:vMerge w:val="restart"/>
            <w:tcBorders>
              <w:top w:val="single" w:sz="4" w:space="0" w:color="auto"/>
              <w:left w:val="single" w:sz="4" w:space="0" w:color="auto"/>
              <w:right w:val="single" w:sz="4" w:space="0" w:color="auto"/>
            </w:tcBorders>
            <w:vAlign w:val="center"/>
          </w:tcPr>
          <w:p w:rsidR="004F04FA" w:rsidRPr="001C4821" w:rsidRDefault="004F04FA" w:rsidP="00854BF4">
            <w:pPr>
              <w:pStyle w:val="a3"/>
              <w:numPr>
                <w:ilvl w:val="0"/>
                <w:numId w:val="157"/>
              </w:numPr>
              <w:spacing w:line="320" w:lineRule="exact"/>
              <w:ind w:leftChars="0"/>
              <w:jc w:val="both"/>
              <w:rPr>
                <w:rFonts w:eastAsia="標楷體"/>
                <w:sz w:val="28"/>
                <w:szCs w:val="28"/>
                <w:lang w:eastAsia="zh-TW"/>
              </w:rPr>
            </w:pPr>
            <w:r w:rsidRPr="001C4821">
              <w:rPr>
                <w:rFonts w:eastAsia="標楷體"/>
                <w:sz w:val="28"/>
                <w:szCs w:val="28"/>
                <w:lang w:eastAsia="zh-TW"/>
              </w:rPr>
              <w:t>業訂頒年度防災教育宣導實施計畫。經抽查該市消防局各外勤大隊、分隊，皆能運用家戶訪視宣導、海報張貼、手冊發放等方式進行防災宣導，且有資料可稽。</w:t>
            </w:r>
          </w:p>
          <w:p w:rsidR="004F04FA" w:rsidRPr="001C4821" w:rsidRDefault="004F04FA" w:rsidP="00854BF4">
            <w:pPr>
              <w:pStyle w:val="a3"/>
              <w:numPr>
                <w:ilvl w:val="0"/>
                <w:numId w:val="157"/>
              </w:numPr>
              <w:spacing w:line="320" w:lineRule="exact"/>
              <w:ind w:leftChars="0"/>
              <w:jc w:val="both"/>
              <w:rPr>
                <w:rFonts w:eastAsia="標楷體"/>
                <w:sz w:val="28"/>
                <w:szCs w:val="28"/>
                <w:lang w:eastAsia="zh-TW"/>
              </w:rPr>
            </w:pPr>
            <w:r w:rsidRPr="001C4821">
              <w:rPr>
                <w:rFonts w:eastAsia="標楷體"/>
                <w:sz w:val="28"/>
                <w:szCs w:val="28"/>
                <w:lang w:eastAsia="zh-TW"/>
              </w:rPr>
              <w:t>全民抗震網地震演練參演人數佔該市</w:t>
            </w:r>
            <w:r w:rsidRPr="001C4821">
              <w:rPr>
                <w:rFonts w:eastAsia="標楷體"/>
                <w:sz w:val="28"/>
                <w:szCs w:val="28"/>
                <w:lang w:eastAsia="zh-TW"/>
              </w:rPr>
              <w:t>8.93%</w:t>
            </w:r>
            <w:r w:rsidRPr="001C4821">
              <w:rPr>
                <w:rFonts w:eastAsia="標楷體"/>
                <w:sz w:val="28"/>
                <w:szCs w:val="28"/>
                <w:lang w:eastAsia="zh-TW"/>
              </w:rPr>
              <w:t>，成效良好。另抽查</w:t>
            </w:r>
            <w:r w:rsidRPr="001C4821">
              <w:rPr>
                <w:rFonts w:eastAsia="標楷體"/>
                <w:sz w:val="28"/>
                <w:szCs w:val="28"/>
                <w:lang w:eastAsia="zh-TW"/>
              </w:rPr>
              <w:t>106</w:t>
            </w:r>
            <w:r w:rsidRPr="001C4821">
              <w:rPr>
                <w:rFonts w:eastAsia="標楷體"/>
                <w:sz w:val="28"/>
                <w:szCs w:val="28"/>
                <w:lang w:eastAsia="zh-TW"/>
              </w:rPr>
              <w:t>年</w:t>
            </w:r>
            <w:r w:rsidRPr="001C4821">
              <w:rPr>
                <w:rFonts w:eastAsia="標楷體"/>
                <w:sz w:val="28"/>
                <w:szCs w:val="28"/>
                <w:lang w:eastAsia="zh-TW"/>
              </w:rPr>
              <w:t>5</w:t>
            </w:r>
            <w:r w:rsidRPr="001C4821">
              <w:rPr>
                <w:rFonts w:eastAsia="標楷體"/>
                <w:sz w:val="28"/>
                <w:szCs w:val="28"/>
                <w:lang w:eastAsia="zh-TW"/>
              </w:rPr>
              <w:t>月</w:t>
            </w:r>
            <w:r w:rsidRPr="001C4821">
              <w:rPr>
                <w:rFonts w:eastAsia="標楷體"/>
                <w:sz w:val="28"/>
                <w:szCs w:val="28"/>
                <w:lang w:eastAsia="zh-TW"/>
              </w:rPr>
              <w:t>19</w:t>
            </w:r>
            <w:r w:rsidRPr="001C4821">
              <w:rPr>
                <w:rFonts w:eastAsia="標楷體"/>
                <w:sz w:val="28"/>
                <w:szCs w:val="28"/>
                <w:lang w:eastAsia="zh-TW"/>
              </w:rPr>
              <w:t>日於七堵區公所進行自主防災社區教育訓練、</w:t>
            </w:r>
            <w:r w:rsidRPr="001C4821">
              <w:rPr>
                <w:rFonts w:eastAsia="標楷體"/>
                <w:sz w:val="28"/>
                <w:szCs w:val="28"/>
                <w:lang w:eastAsia="zh-TW"/>
              </w:rPr>
              <w:t>6</w:t>
            </w:r>
            <w:r w:rsidRPr="001C4821">
              <w:rPr>
                <w:rFonts w:eastAsia="標楷體"/>
                <w:sz w:val="28"/>
                <w:szCs w:val="28"/>
                <w:lang w:eastAsia="zh-TW"/>
              </w:rPr>
              <w:t>月</w:t>
            </w:r>
            <w:r w:rsidRPr="001C4821">
              <w:rPr>
                <w:rFonts w:eastAsia="標楷體"/>
                <w:sz w:val="28"/>
                <w:szCs w:val="28"/>
                <w:lang w:eastAsia="zh-TW"/>
              </w:rPr>
              <w:t>16</w:t>
            </w:r>
            <w:r w:rsidRPr="001C4821">
              <w:rPr>
                <w:rFonts w:eastAsia="標楷體"/>
                <w:sz w:val="28"/>
                <w:szCs w:val="28"/>
                <w:lang w:eastAsia="zh-TW"/>
              </w:rPr>
              <w:t>日於仁義里民活動中心辦理防災教育講習，皆有資料可稽。</w:t>
            </w:r>
          </w:p>
          <w:p w:rsidR="004F04FA" w:rsidRPr="001C4821" w:rsidRDefault="004F04FA" w:rsidP="00854BF4">
            <w:pPr>
              <w:pStyle w:val="a3"/>
              <w:numPr>
                <w:ilvl w:val="0"/>
                <w:numId w:val="157"/>
              </w:numPr>
              <w:spacing w:line="320" w:lineRule="exact"/>
              <w:ind w:leftChars="0"/>
              <w:jc w:val="both"/>
              <w:rPr>
                <w:rFonts w:eastAsia="標楷體"/>
                <w:sz w:val="28"/>
                <w:szCs w:val="28"/>
                <w:lang w:eastAsia="zh-TW"/>
              </w:rPr>
            </w:pPr>
          </w:p>
          <w:p w:rsidR="004F04FA" w:rsidRPr="001C4821" w:rsidRDefault="004F04FA" w:rsidP="00854BF4">
            <w:pPr>
              <w:pStyle w:val="a3"/>
              <w:numPr>
                <w:ilvl w:val="0"/>
                <w:numId w:val="158"/>
              </w:numPr>
              <w:spacing w:line="320" w:lineRule="exact"/>
              <w:ind w:leftChars="0"/>
              <w:jc w:val="both"/>
              <w:rPr>
                <w:rFonts w:eastAsia="標楷體"/>
                <w:sz w:val="28"/>
                <w:szCs w:val="28"/>
                <w:shd w:val="pct15" w:color="auto" w:fill="FFFFFF"/>
                <w:lang w:eastAsia="zh-TW"/>
              </w:rPr>
            </w:pPr>
            <w:r w:rsidRPr="001C4821">
              <w:rPr>
                <w:rFonts w:eastAsia="標楷體"/>
                <w:sz w:val="28"/>
                <w:szCs w:val="28"/>
                <w:lang w:eastAsia="zh-TW"/>
              </w:rPr>
              <w:t>106</w:t>
            </w:r>
            <w:r w:rsidRPr="001C4821">
              <w:rPr>
                <w:rFonts w:eastAsia="標楷體"/>
                <w:sz w:val="28"/>
                <w:szCs w:val="28"/>
                <w:lang w:eastAsia="zh-TW"/>
              </w:rPr>
              <w:t>年</w:t>
            </w:r>
            <w:r w:rsidRPr="001C4821">
              <w:rPr>
                <w:rFonts w:eastAsia="標楷體"/>
                <w:sz w:val="28"/>
                <w:szCs w:val="28"/>
                <w:lang w:eastAsia="zh-TW"/>
              </w:rPr>
              <w:t>7</w:t>
            </w:r>
            <w:r w:rsidRPr="001C4821">
              <w:rPr>
                <w:rFonts w:eastAsia="標楷體"/>
                <w:sz w:val="28"/>
                <w:szCs w:val="28"/>
                <w:lang w:eastAsia="zh-TW"/>
              </w:rPr>
              <w:t>月份舉辦消防體驗營活動，讓學童能從遊戲中學習並吸收新知。</w:t>
            </w:r>
          </w:p>
          <w:p w:rsidR="004F04FA" w:rsidRPr="001C4821" w:rsidRDefault="004F04FA" w:rsidP="00854BF4">
            <w:pPr>
              <w:pStyle w:val="a3"/>
              <w:numPr>
                <w:ilvl w:val="0"/>
                <w:numId w:val="158"/>
              </w:numPr>
              <w:spacing w:line="320" w:lineRule="exact"/>
              <w:ind w:leftChars="0"/>
              <w:jc w:val="both"/>
              <w:rPr>
                <w:rFonts w:eastAsia="標楷體"/>
                <w:sz w:val="28"/>
                <w:szCs w:val="28"/>
                <w:lang w:eastAsia="zh-TW"/>
              </w:rPr>
            </w:pPr>
            <w:r w:rsidRPr="001C4821">
              <w:rPr>
                <w:rFonts w:eastAsia="標楷體"/>
                <w:sz w:val="28"/>
                <w:szCs w:val="28"/>
                <w:lang w:eastAsia="zh-TW"/>
              </w:rPr>
              <w:t>建置基隆市災害應變中心部落格</w:t>
            </w:r>
            <w:r w:rsidRPr="001C4821">
              <w:rPr>
                <w:rFonts w:eastAsia="標楷體"/>
                <w:sz w:val="28"/>
                <w:szCs w:val="28"/>
                <w:lang w:eastAsia="zh-TW"/>
              </w:rPr>
              <w:t>(http://keelungeoc.blogspot.tw/)</w:t>
            </w:r>
            <w:r w:rsidRPr="001C4821">
              <w:rPr>
                <w:rFonts w:eastAsia="標楷體"/>
                <w:sz w:val="28"/>
                <w:szCs w:val="28"/>
                <w:lang w:eastAsia="zh-TW"/>
              </w:rPr>
              <w:t>，作為市政府防災工作溝通平台。</w:t>
            </w:r>
          </w:p>
          <w:p w:rsidR="004F04FA" w:rsidRPr="001C4821" w:rsidRDefault="004F04FA" w:rsidP="00854BF4">
            <w:pPr>
              <w:pStyle w:val="a3"/>
              <w:numPr>
                <w:ilvl w:val="0"/>
                <w:numId w:val="158"/>
              </w:numPr>
              <w:spacing w:line="320" w:lineRule="exact"/>
              <w:ind w:leftChars="0"/>
              <w:jc w:val="both"/>
              <w:rPr>
                <w:rFonts w:eastAsia="標楷體"/>
                <w:sz w:val="28"/>
                <w:szCs w:val="28"/>
                <w:lang w:eastAsia="zh-TW"/>
              </w:rPr>
            </w:pPr>
            <w:r w:rsidRPr="001C4821">
              <w:rPr>
                <w:rFonts w:eastAsia="標楷體"/>
                <w:sz w:val="28"/>
                <w:szCs w:val="28"/>
                <w:lang w:eastAsia="zh-TW"/>
              </w:rPr>
              <w:t>建置基隆市災害防救深耕計畫網站</w:t>
            </w:r>
            <w:r w:rsidRPr="001C4821">
              <w:rPr>
                <w:rFonts w:eastAsia="標楷體"/>
                <w:sz w:val="28"/>
                <w:szCs w:val="28"/>
                <w:lang w:eastAsia="zh-TW"/>
              </w:rPr>
              <w:t>(http://140.121.146.157/wordpress/)</w:t>
            </w:r>
            <w:r w:rsidRPr="001C4821">
              <w:rPr>
                <w:rFonts w:eastAsia="標楷體"/>
                <w:sz w:val="28"/>
                <w:szCs w:val="28"/>
                <w:lang w:eastAsia="zh-TW"/>
              </w:rPr>
              <w:t>，提供市府防災單位及民眾下載各項防災資訊。</w:t>
            </w:r>
          </w:p>
        </w:tc>
      </w:tr>
      <w:tr w:rsidR="004F04FA" w:rsidRPr="001C4821" w:rsidTr="004F04FA">
        <w:trPr>
          <w:trHeight w:val="1056"/>
        </w:trPr>
        <w:tc>
          <w:tcPr>
            <w:tcW w:w="851" w:type="dxa"/>
            <w:vMerge/>
            <w:tcBorders>
              <w:left w:val="single" w:sz="4" w:space="0" w:color="auto"/>
              <w:right w:val="single" w:sz="4" w:space="0" w:color="auto"/>
            </w:tcBorders>
            <w:vAlign w:val="center"/>
          </w:tcPr>
          <w:p w:rsidR="004F04FA" w:rsidRPr="001C4821" w:rsidRDefault="004F04FA" w:rsidP="00854BF4">
            <w:pPr>
              <w:pStyle w:val="a3"/>
              <w:numPr>
                <w:ilvl w:val="0"/>
                <w:numId w:val="49"/>
              </w:numPr>
              <w:spacing w:line="320" w:lineRule="exact"/>
              <w:ind w:leftChars="0"/>
              <w:jc w:val="center"/>
              <w:rPr>
                <w:rFonts w:eastAsia="標楷體"/>
                <w:sz w:val="28"/>
                <w:szCs w:val="28"/>
                <w:lang w:eastAsia="zh-TW"/>
              </w:rPr>
            </w:pPr>
          </w:p>
        </w:tc>
        <w:tc>
          <w:tcPr>
            <w:tcW w:w="1560" w:type="dxa"/>
            <w:vMerge/>
            <w:tcBorders>
              <w:left w:val="single" w:sz="4" w:space="0" w:color="auto"/>
              <w:right w:val="single" w:sz="4" w:space="0" w:color="auto"/>
            </w:tcBorders>
            <w:vAlign w:val="center"/>
          </w:tcPr>
          <w:p w:rsidR="004F04FA" w:rsidRPr="001C4821" w:rsidRDefault="004F04FA" w:rsidP="00520D84">
            <w:pPr>
              <w:spacing w:line="320" w:lineRule="exact"/>
              <w:jc w:val="both"/>
              <w:rPr>
                <w:rFonts w:ascii="Times New Roman" w:eastAsia="標楷體" w:hAnsi="Times New Roman"/>
                <w:sz w:val="28"/>
                <w:szCs w:val="28"/>
              </w:rPr>
            </w:pPr>
          </w:p>
        </w:tc>
        <w:tc>
          <w:tcPr>
            <w:tcW w:w="7825" w:type="dxa"/>
            <w:vMerge/>
            <w:tcBorders>
              <w:left w:val="single" w:sz="4" w:space="0" w:color="auto"/>
              <w:right w:val="single" w:sz="4" w:space="0" w:color="auto"/>
            </w:tcBorders>
          </w:tcPr>
          <w:p w:rsidR="004F04FA" w:rsidRPr="001C4821" w:rsidRDefault="004F04FA" w:rsidP="00520D84">
            <w:pPr>
              <w:spacing w:line="320" w:lineRule="exact"/>
              <w:jc w:val="center"/>
              <w:rPr>
                <w:rFonts w:ascii="Times New Roman" w:eastAsia="標楷體" w:hAnsi="Times New Roman"/>
                <w:sz w:val="28"/>
                <w:szCs w:val="28"/>
              </w:rPr>
            </w:pPr>
          </w:p>
        </w:tc>
      </w:tr>
      <w:tr w:rsidR="004F04FA" w:rsidRPr="001C4821" w:rsidTr="004F04FA">
        <w:trPr>
          <w:trHeight w:val="756"/>
        </w:trPr>
        <w:tc>
          <w:tcPr>
            <w:tcW w:w="851" w:type="dxa"/>
            <w:vMerge/>
            <w:tcBorders>
              <w:left w:val="single" w:sz="4" w:space="0" w:color="auto"/>
              <w:bottom w:val="single" w:sz="4" w:space="0" w:color="auto"/>
              <w:right w:val="single" w:sz="4" w:space="0" w:color="auto"/>
            </w:tcBorders>
            <w:vAlign w:val="center"/>
          </w:tcPr>
          <w:p w:rsidR="004F04FA" w:rsidRPr="001C4821" w:rsidRDefault="004F04FA" w:rsidP="00854BF4">
            <w:pPr>
              <w:pStyle w:val="a3"/>
              <w:numPr>
                <w:ilvl w:val="0"/>
                <w:numId w:val="49"/>
              </w:numPr>
              <w:spacing w:line="320" w:lineRule="exact"/>
              <w:ind w:leftChars="0"/>
              <w:jc w:val="center"/>
              <w:rPr>
                <w:rFonts w:eastAsia="標楷體"/>
                <w:sz w:val="28"/>
                <w:szCs w:val="28"/>
                <w:lang w:eastAsia="zh-TW"/>
              </w:rPr>
            </w:pPr>
          </w:p>
        </w:tc>
        <w:tc>
          <w:tcPr>
            <w:tcW w:w="1560" w:type="dxa"/>
            <w:vMerge/>
            <w:tcBorders>
              <w:left w:val="single" w:sz="4" w:space="0" w:color="auto"/>
              <w:bottom w:val="single" w:sz="4" w:space="0" w:color="auto"/>
              <w:right w:val="single" w:sz="4" w:space="0" w:color="auto"/>
            </w:tcBorders>
            <w:vAlign w:val="center"/>
          </w:tcPr>
          <w:p w:rsidR="004F04FA" w:rsidRPr="001C4821" w:rsidRDefault="004F04FA" w:rsidP="00520D84">
            <w:pPr>
              <w:spacing w:line="320" w:lineRule="exact"/>
              <w:jc w:val="center"/>
              <w:rPr>
                <w:rFonts w:ascii="Times New Roman" w:eastAsia="標楷體" w:hAnsi="Times New Roman"/>
                <w:sz w:val="28"/>
                <w:szCs w:val="28"/>
              </w:rPr>
            </w:pPr>
          </w:p>
        </w:tc>
        <w:tc>
          <w:tcPr>
            <w:tcW w:w="7825" w:type="dxa"/>
            <w:vMerge/>
            <w:tcBorders>
              <w:left w:val="single" w:sz="4" w:space="0" w:color="auto"/>
              <w:bottom w:val="single" w:sz="4" w:space="0" w:color="auto"/>
              <w:right w:val="single" w:sz="4" w:space="0" w:color="auto"/>
            </w:tcBorders>
          </w:tcPr>
          <w:p w:rsidR="004F04FA" w:rsidRPr="001C4821" w:rsidRDefault="004F04FA" w:rsidP="00520D84">
            <w:pPr>
              <w:spacing w:line="320" w:lineRule="exact"/>
              <w:jc w:val="center"/>
              <w:rPr>
                <w:rFonts w:ascii="Times New Roman" w:eastAsia="標楷體" w:hAnsi="Times New Roman"/>
                <w:sz w:val="28"/>
                <w:szCs w:val="28"/>
              </w:rPr>
            </w:pPr>
          </w:p>
        </w:tc>
      </w:tr>
      <w:tr w:rsidR="004F04FA" w:rsidRPr="001C4821" w:rsidTr="004F04FA">
        <w:trPr>
          <w:trHeight w:val="330"/>
        </w:trPr>
        <w:tc>
          <w:tcPr>
            <w:tcW w:w="851" w:type="dxa"/>
            <w:vMerge w:val="restart"/>
            <w:tcBorders>
              <w:top w:val="single" w:sz="4" w:space="0" w:color="auto"/>
              <w:left w:val="single" w:sz="4" w:space="0" w:color="auto"/>
              <w:right w:val="single" w:sz="4" w:space="0" w:color="auto"/>
            </w:tcBorders>
            <w:vAlign w:val="center"/>
          </w:tcPr>
          <w:p w:rsidR="004F04FA" w:rsidRPr="001C4821" w:rsidRDefault="004F04FA" w:rsidP="00520D84">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六</w:t>
            </w:r>
          </w:p>
        </w:tc>
        <w:tc>
          <w:tcPr>
            <w:tcW w:w="1560" w:type="dxa"/>
            <w:vMerge w:val="restart"/>
            <w:tcBorders>
              <w:top w:val="single" w:sz="4" w:space="0" w:color="auto"/>
              <w:left w:val="single" w:sz="4" w:space="0" w:color="auto"/>
              <w:right w:val="single" w:sz="4" w:space="0" w:color="auto"/>
            </w:tcBorders>
            <w:vAlign w:val="center"/>
          </w:tcPr>
          <w:p w:rsidR="004F04FA" w:rsidRPr="001C4821" w:rsidRDefault="004F04FA" w:rsidP="00520D84">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災害防救</w:t>
            </w:r>
            <w:r w:rsidRPr="001C4821">
              <w:rPr>
                <w:rFonts w:ascii="Times New Roman" w:eastAsia="標楷體" w:hAnsi="Times New Roman"/>
                <w:sz w:val="28"/>
                <w:szCs w:val="28"/>
              </w:rPr>
              <w:lastRenderedPageBreak/>
              <w:t>資</w:t>
            </w:r>
            <w:r w:rsidRPr="001C4821">
              <w:rPr>
                <w:rFonts w:ascii="Times New Roman" w:eastAsia="標楷體" w:hAnsi="Times New Roman"/>
                <w:sz w:val="28"/>
                <w:szCs w:val="28"/>
              </w:rPr>
              <w:t>(</w:t>
            </w:r>
            <w:r w:rsidRPr="001C4821">
              <w:rPr>
                <w:rFonts w:ascii="Times New Roman" w:eastAsia="標楷體" w:hAnsi="Times New Roman"/>
                <w:sz w:val="28"/>
                <w:szCs w:val="28"/>
              </w:rPr>
              <w:t>通</w:t>
            </w:r>
            <w:r w:rsidRPr="001C4821">
              <w:rPr>
                <w:rFonts w:ascii="Times New Roman" w:eastAsia="標楷體" w:hAnsi="Times New Roman"/>
                <w:sz w:val="28"/>
                <w:szCs w:val="28"/>
              </w:rPr>
              <w:t>)</w:t>
            </w:r>
            <w:r w:rsidRPr="001C4821">
              <w:rPr>
                <w:rFonts w:ascii="Times New Roman" w:eastAsia="標楷體" w:hAnsi="Times New Roman"/>
                <w:sz w:val="28"/>
                <w:szCs w:val="28"/>
              </w:rPr>
              <w:t>訊之整備與測試</w:t>
            </w:r>
          </w:p>
        </w:tc>
        <w:tc>
          <w:tcPr>
            <w:tcW w:w="7825" w:type="dxa"/>
            <w:vMerge w:val="restart"/>
            <w:tcBorders>
              <w:top w:val="single" w:sz="4" w:space="0" w:color="auto"/>
              <w:left w:val="single" w:sz="4" w:space="0" w:color="auto"/>
              <w:right w:val="single" w:sz="4" w:space="0" w:color="auto"/>
            </w:tcBorders>
            <w:vAlign w:val="center"/>
          </w:tcPr>
          <w:p w:rsidR="004F04FA" w:rsidRPr="001C4821" w:rsidRDefault="004F04FA" w:rsidP="00520D84">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lastRenderedPageBreak/>
              <w:t>資通訊相關教育訓練較缺乏、可多加對民眾推廣</w:t>
            </w:r>
            <w:r w:rsidRPr="001C4821">
              <w:rPr>
                <w:rFonts w:ascii="Times New Roman" w:eastAsia="標楷體" w:hAnsi="Times New Roman"/>
                <w:sz w:val="28"/>
                <w:szCs w:val="28"/>
              </w:rPr>
              <w:t>1991</w:t>
            </w:r>
            <w:r w:rsidRPr="001C4821">
              <w:rPr>
                <w:rFonts w:ascii="Times New Roman" w:eastAsia="標楷體" w:hAnsi="Times New Roman"/>
                <w:sz w:val="28"/>
                <w:szCs w:val="28"/>
              </w:rPr>
              <w:t>留言平</w:t>
            </w:r>
            <w:r w:rsidRPr="001C4821">
              <w:rPr>
                <w:rFonts w:ascii="Times New Roman" w:eastAsia="標楷體" w:hAnsi="Times New Roman"/>
                <w:sz w:val="28"/>
                <w:szCs w:val="28"/>
              </w:rPr>
              <w:lastRenderedPageBreak/>
              <w:t>台。</w:t>
            </w:r>
          </w:p>
        </w:tc>
      </w:tr>
      <w:tr w:rsidR="004F04FA" w:rsidRPr="001C4821" w:rsidTr="004F04FA">
        <w:trPr>
          <w:trHeight w:val="330"/>
        </w:trPr>
        <w:tc>
          <w:tcPr>
            <w:tcW w:w="851" w:type="dxa"/>
            <w:vMerge/>
            <w:tcBorders>
              <w:left w:val="single" w:sz="4" w:space="0" w:color="auto"/>
              <w:bottom w:val="single" w:sz="4" w:space="0" w:color="auto"/>
              <w:right w:val="single" w:sz="4" w:space="0" w:color="auto"/>
            </w:tcBorders>
            <w:vAlign w:val="center"/>
          </w:tcPr>
          <w:p w:rsidR="004F04FA" w:rsidRPr="001C4821" w:rsidRDefault="004F04FA" w:rsidP="00520D84">
            <w:pPr>
              <w:spacing w:line="320" w:lineRule="exact"/>
              <w:jc w:val="center"/>
              <w:rPr>
                <w:rFonts w:ascii="Times New Roman" w:eastAsia="標楷體" w:hAnsi="Times New Roman"/>
                <w:sz w:val="28"/>
                <w:szCs w:val="28"/>
              </w:rPr>
            </w:pPr>
          </w:p>
        </w:tc>
        <w:tc>
          <w:tcPr>
            <w:tcW w:w="1560" w:type="dxa"/>
            <w:vMerge/>
            <w:tcBorders>
              <w:left w:val="single" w:sz="4" w:space="0" w:color="auto"/>
              <w:bottom w:val="single" w:sz="4" w:space="0" w:color="auto"/>
              <w:right w:val="single" w:sz="4" w:space="0" w:color="auto"/>
            </w:tcBorders>
            <w:vAlign w:val="center"/>
          </w:tcPr>
          <w:p w:rsidR="004F04FA" w:rsidRPr="001C4821" w:rsidRDefault="004F04FA" w:rsidP="00520D84">
            <w:pPr>
              <w:spacing w:line="320" w:lineRule="exact"/>
              <w:jc w:val="center"/>
              <w:rPr>
                <w:rFonts w:ascii="Times New Roman" w:eastAsia="標楷體" w:hAnsi="Times New Roman"/>
                <w:sz w:val="28"/>
                <w:szCs w:val="28"/>
              </w:rPr>
            </w:pPr>
          </w:p>
        </w:tc>
        <w:tc>
          <w:tcPr>
            <w:tcW w:w="7825" w:type="dxa"/>
            <w:vMerge/>
            <w:tcBorders>
              <w:left w:val="single" w:sz="4" w:space="0" w:color="auto"/>
              <w:bottom w:val="single" w:sz="4" w:space="0" w:color="auto"/>
              <w:right w:val="single" w:sz="4" w:space="0" w:color="auto"/>
            </w:tcBorders>
          </w:tcPr>
          <w:p w:rsidR="004F04FA" w:rsidRPr="001C4821" w:rsidRDefault="004F04FA" w:rsidP="00520D84">
            <w:pPr>
              <w:spacing w:line="320" w:lineRule="exact"/>
              <w:jc w:val="center"/>
              <w:rPr>
                <w:rFonts w:ascii="Times New Roman" w:eastAsia="標楷體" w:hAnsi="Times New Roman"/>
                <w:sz w:val="28"/>
                <w:szCs w:val="28"/>
              </w:rPr>
            </w:pPr>
          </w:p>
        </w:tc>
      </w:tr>
      <w:tr w:rsidR="004F04FA" w:rsidRPr="001C4821" w:rsidTr="004F04FA">
        <w:trPr>
          <w:trHeight w:val="811"/>
        </w:trPr>
        <w:tc>
          <w:tcPr>
            <w:tcW w:w="851" w:type="dxa"/>
            <w:tcBorders>
              <w:top w:val="single" w:sz="4" w:space="0" w:color="auto"/>
              <w:left w:val="single" w:sz="4" w:space="0" w:color="auto"/>
              <w:right w:val="single" w:sz="4" w:space="0" w:color="auto"/>
            </w:tcBorders>
            <w:vAlign w:val="center"/>
          </w:tcPr>
          <w:p w:rsidR="004F04FA" w:rsidRPr="001C4821" w:rsidRDefault="004F04FA" w:rsidP="00520D84">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lastRenderedPageBreak/>
              <w:t>七</w:t>
            </w:r>
          </w:p>
        </w:tc>
        <w:tc>
          <w:tcPr>
            <w:tcW w:w="1560" w:type="dxa"/>
            <w:tcBorders>
              <w:top w:val="single" w:sz="4" w:space="0" w:color="auto"/>
              <w:left w:val="single" w:sz="4" w:space="0" w:color="auto"/>
              <w:right w:val="single" w:sz="4" w:space="0" w:color="auto"/>
            </w:tcBorders>
            <w:vAlign w:val="center"/>
          </w:tcPr>
          <w:p w:rsidR="004F04FA" w:rsidRPr="001C4821" w:rsidRDefault="004F04FA" w:rsidP="00520D84">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防災訊息發布</w:t>
            </w:r>
          </w:p>
        </w:tc>
        <w:tc>
          <w:tcPr>
            <w:tcW w:w="7825" w:type="dxa"/>
            <w:tcBorders>
              <w:top w:val="single" w:sz="4" w:space="0" w:color="auto"/>
              <w:left w:val="single" w:sz="4" w:space="0" w:color="auto"/>
              <w:right w:val="single" w:sz="4" w:space="0" w:color="auto"/>
            </w:tcBorders>
            <w:vAlign w:val="center"/>
          </w:tcPr>
          <w:p w:rsidR="004F04FA" w:rsidRPr="001C4821" w:rsidRDefault="004F04FA" w:rsidP="00520D84">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建置有</w:t>
            </w:r>
            <w:r w:rsidRPr="001C4821">
              <w:rPr>
                <w:rFonts w:ascii="Times New Roman" w:eastAsia="標楷體" w:hAnsi="Times New Roman"/>
                <w:sz w:val="28"/>
                <w:szCs w:val="28"/>
              </w:rPr>
              <w:t>KEELUNG CARE(</w:t>
            </w:r>
            <w:r w:rsidRPr="001C4821">
              <w:rPr>
                <w:rFonts w:ascii="Times New Roman" w:eastAsia="標楷體" w:hAnsi="Times New Roman"/>
                <w:sz w:val="28"/>
                <w:szCs w:val="28"/>
              </w:rPr>
              <w:t>關心基隆</w:t>
            </w:r>
            <w:r w:rsidRPr="001C4821">
              <w:rPr>
                <w:rFonts w:ascii="Times New Roman" w:eastAsia="標楷體" w:hAnsi="Times New Roman"/>
                <w:sz w:val="28"/>
                <w:szCs w:val="28"/>
              </w:rPr>
              <w:t>)</w:t>
            </w:r>
            <w:r w:rsidRPr="001C4821">
              <w:rPr>
                <w:rFonts w:ascii="Times New Roman" w:eastAsia="標楷體" w:hAnsi="Times New Roman"/>
                <w:sz w:val="28"/>
                <w:szCs w:val="28"/>
              </w:rPr>
              <w:t>、在地基隆</w:t>
            </w:r>
            <w:r w:rsidRPr="001C4821">
              <w:rPr>
                <w:rFonts w:ascii="Times New Roman" w:eastAsia="標楷體" w:hAnsi="Times New Roman"/>
                <w:sz w:val="28"/>
                <w:szCs w:val="28"/>
              </w:rPr>
              <w:t>(</w:t>
            </w:r>
            <w:r w:rsidRPr="001C4821">
              <w:rPr>
                <w:rFonts w:ascii="Times New Roman" w:eastAsia="標楷體" w:hAnsi="Times New Roman"/>
                <w:sz w:val="28"/>
                <w:szCs w:val="28"/>
              </w:rPr>
              <w:t>關心基隆大小事</w:t>
            </w:r>
            <w:r w:rsidRPr="001C4821">
              <w:rPr>
                <w:rFonts w:ascii="Times New Roman" w:eastAsia="標楷體" w:hAnsi="Times New Roman"/>
                <w:sz w:val="28"/>
                <w:szCs w:val="28"/>
              </w:rPr>
              <w:t>)APP</w:t>
            </w:r>
            <w:r w:rsidRPr="001C4821">
              <w:rPr>
                <w:rFonts w:ascii="Times New Roman" w:eastAsia="標楷體" w:hAnsi="Times New Roman"/>
                <w:sz w:val="28"/>
                <w:szCs w:val="28"/>
              </w:rPr>
              <w:t>及基隆市防災宣導網</w:t>
            </w:r>
            <w:r w:rsidRPr="001C4821">
              <w:rPr>
                <w:rFonts w:ascii="Times New Roman" w:eastAsia="標楷體" w:hAnsi="Times New Roman"/>
                <w:sz w:val="28"/>
                <w:szCs w:val="28"/>
              </w:rPr>
              <w:t>Facebook</w:t>
            </w:r>
            <w:r w:rsidRPr="001C4821">
              <w:rPr>
                <w:rFonts w:ascii="Times New Roman" w:eastAsia="標楷體" w:hAnsi="Times New Roman"/>
                <w:sz w:val="28"/>
                <w:szCs w:val="28"/>
              </w:rPr>
              <w:t>，全面性提供民眾防災訊息，並有規範相關訊息發布機制。</w:t>
            </w:r>
          </w:p>
        </w:tc>
      </w:tr>
      <w:tr w:rsidR="004F04FA" w:rsidRPr="001C4821" w:rsidTr="004F04FA">
        <w:trPr>
          <w:trHeight w:val="566"/>
        </w:trPr>
        <w:tc>
          <w:tcPr>
            <w:tcW w:w="851" w:type="dxa"/>
            <w:vAlign w:val="center"/>
          </w:tcPr>
          <w:p w:rsidR="004F04FA" w:rsidRPr="001C4821" w:rsidRDefault="004F04FA" w:rsidP="00520D84">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八</w:t>
            </w:r>
          </w:p>
        </w:tc>
        <w:tc>
          <w:tcPr>
            <w:tcW w:w="1560" w:type="dxa"/>
            <w:vAlign w:val="center"/>
          </w:tcPr>
          <w:p w:rsidR="004F04FA" w:rsidRPr="001C4821" w:rsidRDefault="004F04FA" w:rsidP="00520D84">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強行進入警戒區之處理</w:t>
            </w:r>
          </w:p>
        </w:tc>
        <w:tc>
          <w:tcPr>
            <w:tcW w:w="7825" w:type="dxa"/>
            <w:vAlign w:val="center"/>
          </w:tcPr>
          <w:p w:rsidR="004F04FA" w:rsidRPr="001C4821" w:rsidRDefault="004F04FA" w:rsidP="00520D84">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應變中心成立後有劃定警戒區並透過政府公告及新聞媒體使公眾得知揭示警戒區，另建議研訂警戒區劃定原則或辦法。</w:t>
            </w:r>
          </w:p>
        </w:tc>
      </w:tr>
    </w:tbl>
    <w:p w:rsidR="004F4E70" w:rsidRPr="001C4821" w:rsidRDefault="004F4E70">
      <w:pPr>
        <w:widowControl/>
        <w:rPr>
          <w:rFonts w:ascii="Times New Roman" w:eastAsia="標楷體" w:hAnsi="Times New Roman"/>
          <w:b/>
          <w:sz w:val="28"/>
          <w:szCs w:val="28"/>
        </w:rPr>
      </w:pPr>
    </w:p>
    <w:p w:rsidR="004F4E70" w:rsidRPr="001C4821" w:rsidRDefault="004F4E70">
      <w:pPr>
        <w:widowControl/>
        <w:rPr>
          <w:rFonts w:ascii="Times New Roman" w:eastAsia="標楷體" w:hAnsi="Times New Roman"/>
          <w:b/>
          <w:sz w:val="28"/>
          <w:szCs w:val="28"/>
        </w:rPr>
      </w:pPr>
      <w:r w:rsidRPr="001C4821">
        <w:rPr>
          <w:rFonts w:ascii="Times New Roman" w:eastAsia="標楷體" w:hAnsi="Times New Roman"/>
          <w:b/>
          <w:sz w:val="28"/>
          <w:szCs w:val="28"/>
        </w:rPr>
        <w:br w:type="page"/>
      </w:r>
    </w:p>
    <w:p w:rsidR="00520D84" w:rsidRPr="001C4821" w:rsidRDefault="00520D84" w:rsidP="00520D84">
      <w:pPr>
        <w:spacing w:line="320" w:lineRule="exact"/>
        <w:rPr>
          <w:rFonts w:ascii="Times New Roman" w:eastAsia="標楷體" w:hAnsi="Times New Roman"/>
          <w:b/>
          <w:sz w:val="32"/>
          <w:szCs w:val="32"/>
        </w:rPr>
      </w:pPr>
      <w:r w:rsidRPr="001C4821">
        <w:rPr>
          <w:rFonts w:ascii="Times New Roman" w:eastAsia="標楷體" w:hAnsi="Times New Roman"/>
          <w:b/>
          <w:sz w:val="32"/>
          <w:szCs w:val="32"/>
        </w:rPr>
        <w:lastRenderedPageBreak/>
        <w:t>機關別：臺東縣政府</w:t>
      </w:r>
    </w:p>
    <w:tbl>
      <w:tblPr>
        <w:tblW w:w="102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560"/>
        <w:gridCol w:w="7825"/>
      </w:tblGrid>
      <w:tr w:rsidR="007D34A4" w:rsidRPr="001C4821" w:rsidTr="007D34A4">
        <w:trPr>
          <w:tblHeader/>
        </w:trPr>
        <w:tc>
          <w:tcPr>
            <w:tcW w:w="851" w:type="dxa"/>
            <w:vAlign w:val="center"/>
          </w:tcPr>
          <w:p w:rsidR="007D34A4" w:rsidRPr="001C4821" w:rsidRDefault="007D34A4" w:rsidP="00520D84">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1560" w:type="dxa"/>
            <w:vAlign w:val="center"/>
          </w:tcPr>
          <w:p w:rsidR="007D34A4" w:rsidRPr="001C4821" w:rsidRDefault="007D34A4" w:rsidP="00520D84">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評核重點項目</w:t>
            </w:r>
          </w:p>
        </w:tc>
        <w:tc>
          <w:tcPr>
            <w:tcW w:w="7825" w:type="dxa"/>
            <w:vAlign w:val="center"/>
          </w:tcPr>
          <w:p w:rsidR="007D34A4" w:rsidRPr="001C4821" w:rsidRDefault="007D34A4" w:rsidP="00520D84">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訪評所見優缺點</w:t>
            </w:r>
          </w:p>
        </w:tc>
      </w:tr>
      <w:tr w:rsidR="007D34A4" w:rsidRPr="001C4821" w:rsidTr="007D34A4">
        <w:trPr>
          <w:trHeight w:val="320"/>
        </w:trPr>
        <w:tc>
          <w:tcPr>
            <w:tcW w:w="851" w:type="dxa"/>
            <w:vMerge w:val="restart"/>
            <w:vAlign w:val="center"/>
          </w:tcPr>
          <w:p w:rsidR="007D34A4" w:rsidRPr="001C4821" w:rsidRDefault="007D34A4" w:rsidP="007D34A4">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一</w:t>
            </w:r>
          </w:p>
        </w:tc>
        <w:tc>
          <w:tcPr>
            <w:tcW w:w="1560" w:type="dxa"/>
            <w:vMerge w:val="restart"/>
            <w:vAlign w:val="center"/>
          </w:tcPr>
          <w:p w:rsidR="007D34A4" w:rsidRPr="001C4821" w:rsidRDefault="007D34A4" w:rsidP="007D34A4">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應變管理資訊系統</w:t>
            </w:r>
            <w:r w:rsidRPr="001C4821">
              <w:rPr>
                <w:rFonts w:ascii="Times New Roman" w:eastAsia="標楷體" w:hAnsi="Times New Roman"/>
                <w:sz w:val="28"/>
                <w:szCs w:val="28"/>
              </w:rPr>
              <w:t>(EMIC)</w:t>
            </w:r>
            <w:r w:rsidRPr="001C4821">
              <w:rPr>
                <w:rFonts w:ascii="Times New Roman" w:eastAsia="標楷體" w:hAnsi="Times New Roman"/>
                <w:sz w:val="28"/>
                <w:szCs w:val="28"/>
              </w:rPr>
              <w:t>使用操作及運用情形</w:t>
            </w:r>
          </w:p>
        </w:tc>
        <w:tc>
          <w:tcPr>
            <w:tcW w:w="7825" w:type="dxa"/>
            <w:vMerge w:val="restart"/>
            <w:vAlign w:val="center"/>
          </w:tcPr>
          <w:p w:rsidR="007D34A4" w:rsidRPr="00090F29" w:rsidRDefault="007D34A4" w:rsidP="007D34A4">
            <w:pPr>
              <w:spacing w:line="320" w:lineRule="exact"/>
              <w:jc w:val="both"/>
              <w:rPr>
                <w:rFonts w:eastAsia="標楷體"/>
                <w:sz w:val="28"/>
                <w:szCs w:val="28"/>
              </w:rPr>
            </w:pPr>
            <w:r>
              <w:rPr>
                <w:rFonts w:eastAsia="標楷體" w:hint="eastAsia"/>
                <w:sz w:val="28"/>
                <w:szCs w:val="28"/>
              </w:rPr>
              <w:t>無。</w:t>
            </w:r>
          </w:p>
        </w:tc>
      </w:tr>
      <w:tr w:rsidR="007D34A4" w:rsidRPr="001C4821" w:rsidTr="007D34A4">
        <w:trPr>
          <w:trHeight w:val="320"/>
        </w:trPr>
        <w:tc>
          <w:tcPr>
            <w:tcW w:w="851" w:type="dxa"/>
            <w:vMerge/>
            <w:vAlign w:val="center"/>
          </w:tcPr>
          <w:p w:rsidR="007D34A4" w:rsidRPr="001C4821" w:rsidRDefault="007D34A4" w:rsidP="007D34A4">
            <w:pPr>
              <w:pStyle w:val="a3"/>
              <w:numPr>
                <w:ilvl w:val="0"/>
                <w:numId w:val="49"/>
              </w:numPr>
              <w:spacing w:line="320" w:lineRule="exact"/>
              <w:ind w:leftChars="0"/>
              <w:jc w:val="center"/>
              <w:rPr>
                <w:rFonts w:eastAsia="標楷體"/>
                <w:sz w:val="28"/>
                <w:szCs w:val="28"/>
                <w:lang w:eastAsia="zh-TW"/>
              </w:rPr>
            </w:pPr>
          </w:p>
        </w:tc>
        <w:tc>
          <w:tcPr>
            <w:tcW w:w="1560" w:type="dxa"/>
            <w:vMerge/>
            <w:vAlign w:val="center"/>
          </w:tcPr>
          <w:p w:rsidR="007D34A4" w:rsidRPr="001C4821" w:rsidRDefault="007D34A4" w:rsidP="007D34A4">
            <w:pPr>
              <w:spacing w:line="320" w:lineRule="exact"/>
              <w:jc w:val="both"/>
              <w:rPr>
                <w:rFonts w:ascii="Times New Roman" w:eastAsia="標楷體" w:hAnsi="Times New Roman"/>
                <w:sz w:val="28"/>
                <w:szCs w:val="28"/>
              </w:rPr>
            </w:pPr>
          </w:p>
        </w:tc>
        <w:tc>
          <w:tcPr>
            <w:tcW w:w="7825" w:type="dxa"/>
            <w:vMerge/>
            <w:vAlign w:val="center"/>
          </w:tcPr>
          <w:p w:rsidR="007D34A4" w:rsidRPr="001C4821" w:rsidRDefault="007D34A4" w:rsidP="007D34A4">
            <w:pPr>
              <w:spacing w:line="320" w:lineRule="exact"/>
              <w:jc w:val="both"/>
              <w:rPr>
                <w:rFonts w:ascii="Times New Roman" w:eastAsia="標楷體" w:hAnsi="Times New Roman"/>
                <w:sz w:val="28"/>
                <w:szCs w:val="28"/>
              </w:rPr>
            </w:pPr>
          </w:p>
        </w:tc>
      </w:tr>
      <w:tr w:rsidR="007D34A4" w:rsidRPr="001C4821" w:rsidTr="007D34A4">
        <w:trPr>
          <w:trHeight w:val="320"/>
        </w:trPr>
        <w:tc>
          <w:tcPr>
            <w:tcW w:w="851" w:type="dxa"/>
            <w:vMerge w:val="restart"/>
            <w:vAlign w:val="center"/>
          </w:tcPr>
          <w:p w:rsidR="007D34A4" w:rsidRPr="001C4821" w:rsidRDefault="007D34A4" w:rsidP="007D34A4">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二</w:t>
            </w:r>
          </w:p>
        </w:tc>
        <w:tc>
          <w:tcPr>
            <w:tcW w:w="1560" w:type="dxa"/>
            <w:vMerge w:val="restart"/>
            <w:vAlign w:val="center"/>
          </w:tcPr>
          <w:p w:rsidR="007D34A4" w:rsidRPr="001C4821" w:rsidRDefault="007D34A4" w:rsidP="007D34A4">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防救災資源資料建立及資料庫系統管理維護情形</w:t>
            </w:r>
          </w:p>
        </w:tc>
        <w:tc>
          <w:tcPr>
            <w:tcW w:w="7825" w:type="dxa"/>
            <w:vMerge w:val="restart"/>
            <w:vAlign w:val="center"/>
          </w:tcPr>
          <w:p w:rsidR="007D34A4" w:rsidRPr="00090F29" w:rsidRDefault="007D34A4" w:rsidP="007D34A4">
            <w:pPr>
              <w:spacing w:line="320" w:lineRule="exact"/>
              <w:jc w:val="both"/>
              <w:rPr>
                <w:rFonts w:eastAsia="標楷體"/>
                <w:sz w:val="28"/>
                <w:szCs w:val="28"/>
              </w:rPr>
            </w:pPr>
            <w:r w:rsidRPr="00090F29">
              <w:rPr>
                <w:rFonts w:eastAsia="標楷體" w:hint="eastAsia"/>
                <w:sz w:val="28"/>
                <w:szCs w:val="28"/>
              </w:rPr>
              <w:t>部分公所未依期限回報救災資源資料庫抽查情形。</w:t>
            </w:r>
          </w:p>
        </w:tc>
      </w:tr>
      <w:tr w:rsidR="007D34A4" w:rsidRPr="001C4821" w:rsidTr="007D34A4">
        <w:trPr>
          <w:trHeight w:val="320"/>
        </w:trPr>
        <w:tc>
          <w:tcPr>
            <w:tcW w:w="851" w:type="dxa"/>
            <w:vMerge/>
            <w:vAlign w:val="center"/>
          </w:tcPr>
          <w:p w:rsidR="007D34A4" w:rsidRPr="001C4821" w:rsidRDefault="007D34A4" w:rsidP="007D34A4">
            <w:pPr>
              <w:pStyle w:val="a3"/>
              <w:numPr>
                <w:ilvl w:val="0"/>
                <w:numId w:val="49"/>
              </w:numPr>
              <w:spacing w:line="320" w:lineRule="exact"/>
              <w:ind w:leftChars="0"/>
              <w:jc w:val="center"/>
              <w:rPr>
                <w:rFonts w:eastAsia="標楷體"/>
                <w:sz w:val="28"/>
                <w:szCs w:val="28"/>
                <w:lang w:eastAsia="zh-TW"/>
              </w:rPr>
            </w:pPr>
          </w:p>
        </w:tc>
        <w:tc>
          <w:tcPr>
            <w:tcW w:w="1560" w:type="dxa"/>
            <w:vMerge/>
            <w:vAlign w:val="center"/>
          </w:tcPr>
          <w:p w:rsidR="007D34A4" w:rsidRPr="001C4821" w:rsidRDefault="007D34A4" w:rsidP="007D34A4">
            <w:pPr>
              <w:spacing w:line="320" w:lineRule="exact"/>
              <w:jc w:val="both"/>
              <w:rPr>
                <w:rFonts w:ascii="Times New Roman" w:eastAsia="標楷體" w:hAnsi="Times New Roman"/>
                <w:sz w:val="28"/>
                <w:szCs w:val="28"/>
              </w:rPr>
            </w:pPr>
          </w:p>
        </w:tc>
        <w:tc>
          <w:tcPr>
            <w:tcW w:w="7825" w:type="dxa"/>
            <w:vMerge/>
            <w:vAlign w:val="center"/>
          </w:tcPr>
          <w:p w:rsidR="007D34A4" w:rsidRPr="001C4821" w:rsidRDefault="007D34A4" w:rsidP="007D34A4">
            <w:pPr>
              <w:spacing w:line="320" w:lineRule="exact"/>
              <w:jc w:val="both"/>
              <w:rPr>
                <w:rFonts w:ascii="Times New Roman" w:eastAsia="標楷體" w:hAnsi="Times New Roman"/>
                <w:sz w:val="28"/>
                <w:szCs w:val="28"/>
              </w:rPr>
            </w:pPr>
          </w:p>
        </w:tc>
      </w:tr>
      <w:tr w:rsidR="007D34A4" w:rsidRPr="001C4821" w:rsidTr="007D34A4">
        <w:trPr>
          <w:trHeight w:val="320"/>
        </w:trPr>
        <w:tc>
          <w:tcPr>
            <w:tcW w:w="851" w:type="dxa"/>
            <w:vMerge w:val="restart"/>
            <w:vAlign w:val="center"/>
          </w:tcPr>
          <w:p w:rsidR="007D34A4" w:rsidRPr="001C4821" w:rsidRDefault="007D34A4" w:rsidP="007D34A4">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三</w:t>
            </w:r>
          </w:p>
        </w:tc>
        <w:tc>
          <w:tcPr>
            <w:tcW w:w="1560" w:type="dxa"/>
            <w:vMerge w:val="restart"/>
            <w:vAlign w:val="center"/>
          </w:tcPr>
          <w:p w:rsidR="007D34A4" w:rsidRPr="001C4821" w:rsidRDefault="007D34A4" w:rsidP="007D34A4">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災情查通報宣導教育及執行績效</w:t>
            </w:r>
          </w:p>
        </w:tc>
        <w:tc>
          <w:tcPr>
            <w:tcW w:w="7825" w:type="dxa"/>
            <w:vMerge w:val="restart"/>
            <w:vAlign w:val="center"/>
          </w:tcPr>
          <w:p w:rsidR="007D34A4" w:rsidRPr="00090F29" w:rsidRDefault="007D34A4" w:rsidP="007D34A4">
            <w:pPr>
              <w:spacing w:line="320" w:lineRule="exact"/>
              <w:jc w:val="both"/>
              <w:rPr>
                <w:rFonts w:eastAsia="標楷體"/>
                <w:sz w:val="28"/>
                <w:szCs w:val="28"/>
              </w:rPr>
            </w:pPr>
            <w:r w:rsidRPr="00090F29">
              <w:rPr>
                <w:rFonts w:eastAsia="標楷體" w:hint="eastAsia"/>
                <w:sz w:val="28"/>
                <w:szCs w:val="28"/>
              </w:rPr>
              <w:t>定期對轄下各公所辦理評核督導。</w:t>
            </w:r>
          </w:p>
        </w:tc>
      </w:tr>
      <w:tr w:rsidR="007D34A4" w:rsidRPr="001C4821" w:rsidTr="007D34A4">
        <w:trPr>
          <w:trHeight w:val="320"/>
        </w:trPr>
        <w:tc>
          <w:tcPr>
            <w:tcW w:w="851" w:type="dxa"/>
            <w:vMerge/>
            <w:vAlign w:val="center"/>
          </w:tcPr>
          <w:p w:rsidR="007D34A4" w:rsidRPr="001C4821" w:rsidRDefault="007D34A4" w:rsidP="007D34A4">
            <w:pPr>
              <w:pStyle w:val="a3"/>
              <w:numPr>
                <w:ilvl w:val="0"/>
                <w:numId w:val="49"/>
              </w:numPr>
              <w:spacing w:line="320" w:lineRule="exact"/>
              <w:ind w:leftChars="0"/>
              <w:jc w:val="center"/>
              <w:rPr>
                <w:rFonts w:eastAsia="標楷體"/>
                <w:sz w:val="28"/>
                <w:szCs w:val="28"/>
                <w:lang w:eastAsia="zh-TW"/>
              </w:rPr>
            </w:pPr>
          </w:p>
        </w:tc>
        <w:tc>
          <w:tcPr>
            <w:tcW w:w="1560" w:type="dxa"/>
            <w:vMerge/>
            <w:vAlign w:val="center"/>
          </w:tcPr>
          <w:p w:rsidR="007D34A4" w:rsidRPr="001C4821" w:rsidRDefault="007D34A4" w:rsidP="007D34A4">
            <w:pPr>
              <w:spacing w:line="320" w:lineRule="exact"/>
              <w:jc w:val="both"/>
              <w:rPr>
                <w:rFonts w:ascii="Times New Roman" w:eastAsia="標楷體" w:hAnsi="Times New Roman"/>
                <w:sz w:val="28"/>
                <w:szCs w:val="28"/>
              </w:rPr>
            </w:pPr>
          </w:p>
        </w:tc>
        <w:tc>
          <w:tcPr>
            <w:tcW w:w="7825" w:type="dxa"/>
            <w:vMerge/>
            <w:vAlign w:val="center"/>
          </w:tcPr>
          <w:p w:rsidR="007D34A4" w:rsidRPr="001C4821" w:rsidRDefault="007D34A4" w:rsidP="007D34A4">
            <w:pPr>
              <w:spacing w:line="320" w:lineRule="exact"/>
              <w:jc w:val="both"/>
              <w:rPr>
                <w:rFonts w:ascii="Times New Roman" w:eastAsia="標楷體" w:hAnsi="Times New Roman"/>
                <w:sz w:val="28"/>
                <w:szCs w:val="28"/>
              </w:rPr>
            </w:pPr>
          </w:p>
        </w:tc>
      </w:tr>
      <w:tr w:rsidR="007D34A4" w:rsidRPr="001C4821" w:rsidTr="007D34A4">
        <w:trPr>
          <w:trHeight w:val="320"/>
        </w:trPr>
        <w:tc>
          <w:tcPr>
            <w:tcW w:w="851" w:type="dxa"/>
            <w:vMerge w:val="restart"/>
            <w:vAlign w:val="center"/>
          </w:tcPr>
          <w:p w:rsidR="007D34A4" w:rsidRPr="001C4821" w:rsidRDefault="007D34A4" w:rsidP="007D34A4">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四</w:t>
            </w:r>
          </w:p>
        </w:tc>
        <w:tc>
          <w:tcPr>
            <w:tcW w:w="1560" w:type="dxa"/>
            <w:vMerge w:val="restart"/>
            <w:vAlign w:val="center"/>
          </w:tcPr>
          <w:p w:rsidR="007D34A4" w:rsidRPr="001C4821" w:rsidRDefault="007D34A4" w:rsidP="007D34A4">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「內政部主管」災害應變中心開設應變情形</w:t>
            </w:r>
          </w:p>
        </w:tc>
        <w:tc>
          <w:tcPr>
            <w:tcW w:w="7825" w:type="dxa"/>
            <w:vMerge w:val="restart"/>
            <w:vAlign w:val="center"/>
          </w:tcPr>
          <w:p w:rsidR="007D34A4" w:rsidRPr="00090F29" w:rsidRDefault="007D34A4" w:rsidP="007D34A4">
            <w:pPr>
              <w:spacing w:line="320" w:lineRule="exact"/>
              <w:jc w:val="both"/>
              <w:rPr>
                <w:rFonts w:eastAsia="標楷體"/>
                <w:sz w:val="28"/>
                <w:szCs w:val="28"/>
              </w:rPr>
            </w:pPr>
            <w:r>
              <w:rPr>
                <w:rFonts w:eastAsia="標楷體" w:hint="eastAsia"/>
                <w:sz w:val="28"/>
                <w:szCs w:val="28"/>
              </w:rPr>
              <w:t>無。</w:t>
            </w:r>
          </w:p>
        </w:tc>
      </w:tr>
      <w:tr w:rsidR="007D34A4" w:rsidRPr="001C4821" w:rsidTr="007D34A4">
        <w:trPr>
          <w:trHeight w:val="320"/>
        </w:trPr>
        <w:tc>
          <w:tcPr>
            <w:tcW w:w="851" w:type="dxa"/>
            <w:vMerge/>
            <w:vAlign w:val="center"/>
          </w:tcPr>
          <w:p w:rsidR="007D34A4" w:rsidRPr="001C4821" w:rsidRDefault="007D34A4" w:rsidP="007D34A4">
            <w:pPr>
              <w:pStyle w:val="a3"/>
              <w:numPr>
                <w:ilvl w:val="0"/>
                <w:numId w:val="49"/>
              </w:numPr>
              <w:spacing w:line="320" w:lineRule="exact"/>
              <w:ind w:leftChars="0"/>
              <w:jc w:val="center"/>
              <w:rPr>
                <w:rFonts w:eastAsia="標楷體"/>
                <w:sz w:val="28"/>
                <w:szCs w:val="28"/>
                <w:lang w:eastAsia="zh-TW"/>
              </w:rPr>
            </w:pPr>
          </w:p>
        </w:tc>
        <w:tc>
          <w:tcPr>
            <w:tcW w:w="1560" w:type="dxa"/>
            <w:vMerge/>
            <w:vAlign w:val="center"/>
          </w:tcPr>
          <w:p w:rsidR="007D34A4" w:rsidRPr="001C4821" w:rsidRDefault="007D34A4" w:rsidP="007D34A4">
            <w:pPr>
              <w:spacing w:line="320" w:lineRule="exact"/>
              <w:jc w:val="both"/>
              <w:rPr>
                <w:rFonts w:ascii="Times New Roman" w:eastAsia="標楷體" w:hAnsi="Times New Roman"/>
                <w:sz w:val="28"/>
                <w:szCs w:val="28"/>
              </w:rPr>
            </w:pPr>
          </w:p>
        </w:tc>
        <w:tc>
          <w:tcPr>
            <w:tcW w:w="7825" w:type="dxa"/>
            <w:vMerge/>
            <w:vAlign w:val="center"/>
          </w:tcPr>
          <w:p w:rsidR="007D34A4" w:rsidRPr="001C4821" w:rsidRDefault="007D34A4" w:rsidP="007D34A4">
            <w:pPr>
              <w:spacing w:line="320" w:lineRule="exact"/>
              <w:jc w:val="both"/>
              <w:rPr>
                <w:rFonts w:ascii="Times New Roman" w:eastAsia="標楷體" w:hAnsi="Times New Roman"/>
                <w:sz w:val="28"/>
                <w:szCs w:val="28"/>
              </w:rPr>
            </w:pPr>
          </w:p>
        </w:tc>
      </w:tr>
      <w:tr w:rsidR="007D34A4" w:rsidRPr="001C4821" w:rsidTr="007D34A4">
        <w:trPr>
          <w:trHeight w:val="320"/>
        </w:trPr>
        <w:tc>
          <w:tcPr>
            <w:tcW w:w="851" w:type="dxa"/>
            <w:vMerge w:val="restart"/>
            <w:tcBorders>
              <w:top w:val="single" w:sz="4" w:space="0" w:color="auto"/>
              <w:left w:val="single" w:sz="4" w:space="0" w:color="auto"/>
              <w:right w:val="single" w:sz="4" w:space="0" w:color="auto"/>
            </w:tcBorders>
            <w:vAlign w:val="center"/>
          </w:tcPr>
          <w:p w:rsidR="007D34A4" w:rsidRPr="001C4821" w:rsidRDefault="007D34A4" w:rsidP="007D34A4">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五</w:t>
            </w:r>
          </w:p>
        </w:tc>
        <w:tc>
          <w:tcPr>
            <w:tcW w:w="1560" w:type="dxa"/>
            <w:vMerge w:val="restart"/>
            <w:tcBorders>
              <w:top w:val="single" w:sz="4" w:space="0" w:color="auto"/>
              <w:left w:val="single" w:sz="4" w:space="0" w:color="auto"/>
              <w:right w:val="single" w:sz="4" w:space="0" w:color="auto"/>
            </w:tcBorders>
            <w:vAlign w:val="center"/>
          </w:tcPr>
          <w:p w:rsidR="007D34A4" w:rsidRPr="001C4821" w:rsidRDefault="007D34A4" w:rsidP="007D34A4">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防災宣導及教育</w:t>
            </w:r>
          </w:p>
        </w:tc>
        <w:tc>
          <w:tcPr>
            <w:tcW w:w="7825" w:type="dxa"/>
            <w:vMerge w:val="restart"/>
            <w:tcBorders>
              <w:top w:val="single" w:sz="4" w:space="0" w:color="auto"/>
              <w:left w:val="single" w:sz="4" w:space="0" w:color="auto"/>
              <w:right w:val="single" w:sz="4" w:space="0" w:color="auto"/>
            </w:tcBorders>
            <w:vAlign w:val="center"/>
          </w:tcPr>
          <w:p w:rsidR="007D34A4" w:rsidRPr="00090F29" w:rsidRDefault="007D34A4" w:rsidP="007D34A4">
            <w:pPr>
              <w:spacing w:line="320" w:lineRule="exact"/>
              <w:jc w:val="both"/>
              <w:rPr>
                <w:rFonts w:eastAsia="標楷體"/>
                <w:sz w:val="28"/>
                <w:szCs w:val="28"/>
              </w:rPr>
            </w:pPr>
            <w:r w:rsidRPr="00090F29">
              <w:rPr>
                <w:rFonts w:ascii="標楷體" w:eastAsia="標楷體" w:hAnsi="標楷體" w:hint="eastAsia"/>
                <w:sz w:val="28"/>
                <w:szCs w:val="28"/>
              </w:rPr>
              <w:t>配合縣政府「踢一下，臺東金幣掉出來」臉書粉絲專頁，辦理宣導活動。</w:t>
            </w:r>
          </w:p>
        </w:tc>
      </w:tr>
      <w:tr w:rsidR="007D34A4" w:rsidRPr="001C4821" w:rsidTr="007D34A4">
        <w:trPr>
          <w:trHeight w:val="320"/>
        </w:trPr>
        <w:tc>
          <w:tcPr>
            <w:tcW w:w="851" w:type="dxa"/>
            <w:vMerge/>
            <w:tcBorders>
              <w:left w:val="single" w:sz="4" w:space="0" w:color="auto"/>
              <w:right w:val="single" w:sz="4" w:space="0" w:color="auto"/>
            </w:tcBorders>
            <w:vAlign w:val="center"/>
          </w:tcPr>
          <w:p w:rsidR="007D34A4" w:rsidRPr="001C4821" w:rsidRDefault="007D34A4" w:rsidP="007D34A4">
            <w:pPr>
              <w:pStyle w:val="a3"/>
              <w:numPr>
                <w:ilvl w:val="0"/>
                <w:numId w:val="49"/>
              </w:numPr>
              <w:spacing w:line="320" w:lineRule="exact"/>
              <w:ind w:leftChars="0"/>
              <w:jc w:val="center"/>
              <w:rPr>
                <w:rFonts w:eastAsia="標楷體"/>
                <w:sz w:val="28"/>
                <w:szCs w:val="28"/>
                <w:lang w:eastAsia="zh-TW"/>
              </w:rPr>
            </w:pPr>
          </w:p>
        </w:tc>
        <w:tc>
          <w:tcPr>
            <w:tcW w:w="1560" w:type="dxa"/>
            <w:vMerge/>
            <w:tcBorders>
              <w:left w:val="single" w:sz="4" w:space="0" w:color="auto"/>
              <w:right w:val="single" w:sz="4" w:space="0" w:color="auto"/>
            </w:tcBorders>
            <w:vAlign w:val="center"/>
          </w:tcPr>
          <w:p w:rsidR="007D34A4" w:rsidRPr="001C4821" w:rsidRDefault="007D34A4" w:rsidP="007D34A4">
            <w:pPr>
              <w:spacing w:line="320" w:lineRule="exact"/>
              <w:jc w:val="both"/>
              <w:rPr>
                <w:rFonts w:ascii="Times New Roman" w:eastAsia="標楷體" w:hAnsi="Times New Roman"/>
                <w:sz w:val="28"/>
                <w:szCs w:val="28"/>
              </w:rPr>
            </w:pPr>
          </w:p>
        </w:tc>
        <w:tc>
          <w:tcPr>
            <w:tcW w:w="7825" w:type="dxa"/>
            <w:vMerge/>
            <w:tcBorders>
              <w:left w:val="single" w:sz="4" w:space="0" w:color="auto"/>
              <w:right w:val="single" w:sz="4" w:space="0" w:color="auto"/>
            </w:tcBorders>
            <w:vAlign w:val="center"/>
          </w:tcPr>
          <w:p w:rsidR="007D34A4" w:rsidRPr="001C4821" w:rsidRDefault="007D34A4" w:rsidP="007D34A4">
            <w:pPr>
              <w:spacing w:line="320" w:lineRule="exact"/>
              <w:jc w:val="both"/>
              <w:rPr>
                <w:rFonts w:ascii="Times New Roman" w:eastAsia="標楷體" w:hAnsi="Times New Roman"/>
                <w:sz w:val="28"/>
                <w:szCs w:val="28"/>
              </w:rPr>
            </w:pPr>
          </w:p>
        </w:tc>
      </w:tr>
      <w:tr w:rsidR="007D34A4" w:rsidRPr="001C4821" w:rsidTr="007D34A4">
        <w:trPr>
          <w:trHeight w:val="320"/>
        </w:trPr>
        <w:tc>
          <w:tcPr>
            <w:tcW w:w="851" w:type="dxa"/>
            <w:vMerge/>
            <w:tcBorders>
              <w:left w:val="single" w:sz="4" w:space="0" w:color="auto"/>
              <w:bottom w:val="single" w:sz="4" w:space="0" w:color="auto"/>
              <w:right w:val="single" w:sz="4" w:space="0" w:color="auto"/>
            </w:tcBorders>
            <w:vAlign w:val="center"/>
          </w:tcPr>
          <w:p w:rsidR="007D34A4" w:rsidRPr="001C4821" w:rsidRDefault="007D34A4" w:rsidP="007D34A4">
            <w:pPr>
              <w:pStyle w:val="a3"/>
              <w:numPr>
                <w:ilvl w:val="0"/>
                <w:numId w:val="49"/>
              </w:numPr>
              <w:spacing w:line="320" w:lineRule="exact"/>
              <w:ind w:leftChars="0"/>
              <w:jc w:val="center"/>
              <w:rPr>
                <w:rFonts w:eastAsia="標楷體"/>
                <w:sz w:val="28"/>
                <w:szCs w:val="28"/>
                <w:lang w:eastAsia="zh-TW"/>
              </w:rPr>
            </w:pPr>
          </w:p>
        </w:tc>
        <w:tc>
          <w:tcPr>
            <w:tcW w:w="1560" w:type="dxa"/>
            <w:vMerge/>
            <w:tcBorders>
              <w:left w:val="single" w:sz="4" w:space="0" w:color="auto"/>
              <w:bottom w:val="single" w:sz="4" w:space="0" w:color="auto"/>
              <w:right w:val="single" w:sz="4" w:space="0" w:color="auto"/>
            </w:tcBorders>
            <w:vAlign w:val="center"/>
          </w:tcPr>
          <w:p w:rsidR="007D34A4" w:rsidRPr="001C4821" w:rsidRDefault="007D34A4" w:rsidP="007D34A4">
            <w:pPr>
              <w:spacing w:line="320" w:lineRule="exact"/>
              <w:jc w:val="both"/>
              <w:rPr>
                <w:rFonts w:ascii="Times New Roman" w:eastAsia="標楷體" w:hAnsi="Times New Roman"/>
                <w:sz w:val="28"/>
                <w:szCs w:val="28"/>
              </w:rPr>
            </w:pPr>
          </w:p>
        </w:tc>
        <w:tc>
          <w:tcPr>
            <w:tcW w:w="7825" w:type="dxa"/>
            <w:vMerge/>
            <w:tcBorders>
              <w:left w:val="single" w:sz="4" w:space="0" w:color="auto"/>
              <w:bottom w:val="single" w:sz="4" w:space="0" w:color="auto"/>
              <w:right w:val="single" w:sz="4" w:space="0" w:color="auto"/>
            </w:tcBorders>
            <w:vAlign w:val="center"/>
          </w:tcPr>
          <w:p w:rsidR="007D34A4" w:rsidRPr="001C4821" w:rsidRDefault="007D34A4" w:rsidP="007D34A4">
            <w:pPr>
              <w:spacing w:line="320" w:lineRule="exact"/>
              <w:jc w:val="both"/>
              <w:rPr>
                <w:rFonts w:ascii="Times New Roman" w:eastAsia="標楷體" w:hAnsi="Times New Roman"/>
                <w:sz w:val="28"/>
                <w:szCs w:val="28"/>
              </w:rPr>
            </w:pPr>
          </w:p>
        </w:tc>
      </w:tr>
      <w:tr w:rsidR="007D34A4" w:rsidRPr="001C4821" w:rsidTr="007D34A4">
        <w:trPr>
          <w:trHeight w:val="320"/>
        </w:trPr>
        <w:tc>
          <w:tcPr>
            <w:tcW w:w="851" w:type="dxa"/>
            <w:vMerge w:val="restart"/>
            <w:tcBorders>
              <w:top w:val="single" w:sz="4" w:space="0" w:color="auto"/>
              <w:left w:val="single" w:sz="4" w:space="0" w:color="auto"/>
              <w:right w:val="single" w:sz="4" w:space="0" w:color="auto"/>
            </w:tcBorders>
            <w:vAlign w:val="center"/>
          </w:tcPr>
          <w:p w:rsidR="007D34A4" w:rsidRPr="001C4821" w:rsidRDefault="007D34A4" w:rsidP="007D34A4">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六</w:t>
            </w:r>
          </w:p>
        </w:tc>
        <w:tc>
          <w:tcPr>
            <w:tcW w:w="1560" w:type="dxa"/>
            <w:vMerge w:val="restart"/>
            <w:tcBorders>
              <w:top w:val="single" w:sz="4" w:space="0" w:color="auto"/>
              <w:left w:val="single" w:sz="4" w:space="0" w:color="auto"/>
              <w:right w:val="single" w:sz="4" w:space="0" w:color="auto"/>
            </w:tcBorders>
            <w:vAlign w:val="center"/>
          </w:tcPr>
          <w:p w:rsidR="007D34A4" w:rsidRPr="001C4821" w:rsidRDefault="007D34A4" w:rsidP="007D34A4">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災害防救資</w:t>
            </w:r>
            <w:r w:rsidRPr="001C4821">
              <w:rPr>
                <w:rFonts w:ascii="Times New Roman" w:eastAsia="標楷體" w:hAnsi="Times New Roman"/>
                <w:sz w:val="28"/>
                <w:szCs w:val="28"/>
              </w:rPr>
              <w:t>(</w:t>
            </w:r>
            <w:r w:rsidRPr="001C4821">
              <w:rPr>
                <w:rFonts w:ascii="Times New Roman" w:eastAsia="標楷體" w:hAnsi="Times New Roman"/>
                <w:sz w:val="28"/>
                <w:szCs w:val="28"/>
              </w:rPr>
              <w:t>通</w:t>
            </w:r>
            <w:r w:rsidRPr="001C4821">
              <w:rPr>
                <w:rFonts w:ascii="Times New Roman" w:eastAsia="標楷體" w:hAnsi="Times New Roman"/>
                <w:sz w:val="28"/>
                <w:szCs w:val="28"/>
              </w:rPr>
              <w:t>)</w:t>
            </w:r>
            <w:r w:rsidRPr="001C4821">
              <w:rPr>
                <w:rFonts w:ascii="Times New Roman" w:eastAsia="標楷體" w:hAnsi="Times New Roman"/>
                <w:sz w:val="28"/>
                <w:szCs w:val="28"/>
              </w:rPr>
              <w:t>訊之整備與測試</w:t>
            </w:r>
          </w:p>
        </w:tc>
        <w:tc>
          <w:tcPr>
            <w:tcW w:w="7825" w:type="dxa"/>
            <w:vMerge w:val="restart"/>
            <w:tcBorders>
              <w:top w:val="single" w:sz="4" w:space="0" w:color="auto"/>
              <w:left w:val="single" w:sz="4" w:space="0" w:color="auto"/>
              <w:right w:val="single" w:sz="4" w:space="0" w:color="auto"/>
            </w:tcBorders>
            <w:vAlign w:val="center"/>
          </w:tcPr>
          <w:p w:rsidR="007D34A4" w:rsidRPr="00090F29" w:rsidRDefault="007D34A4" w:rsidP="007D34A4">
            <w:pPr>
              <w:spacing w:line="320" w:lineRule="exact"/>
              <w:jc w:val="both"/>
              <w:rPr>
                <w:rFonts w:eastAsia="標楷體"/>
                <w:sz w:val="28"/>
                <w:szCs w:val="28"/>
              </w:rPr>
            </w:pPr>
            <w:r w:rsidRPr="00090F29">
              <w:rPr>
                <w:rFonts w:eastAsia="標楷體" w:hint="eastAsia"/>
                <w:sz w:val="28"/>
                <w:szCs w:val="28"/>
              </w:rPr>
              <w:t>資通訊各項相關資料散落各資料夾，尋找不易</w:t>
            </w:r>
          </w:p>
        </w:tc>
      </w:tr>
      <w:tr w:rsidR="007D34A4" w:rsidRPr="001C4821" w:rsidTr="007D34A4">
        <w:trPr>
          <w:trHeight w:val="320"/>
        </w:trPr>
        <w:tc>
          <w:tcPr>
            <w:tcW w:w="851" w:type="dxa"/>
            <w:vMerge/>
            <w:tcBorders>
              <w:left w:val="single" w:sz="4" w:space="0" w:color="auto"/>
              <w:bottom w:val="single" w:sz="4" w:space="0" w:color="auto"/>
              <w:right w:val="single" w:sz="4" w:space="0" w:color="auto"/>
            </w:tcBorders>
            <w:vAlign w:val="center"/>
          </w:tcPr>
          <w:p w:rsidR="007D34A4" w:rsidRPr="001C4821" w:rsidRDefault="007D34A4" w:rsidP="007D34A4">
            <w:pPr>
              <w:spacing w:line="320" w:lineRule="exact"/>
              <w:jc w:val="center"/>
              <w:rPr>
                <w:rFonts w:ascii="Times New Roman" w:eastAsia="標楷體" w:hAnsi="Times New Roman"/>
                <w:sz w:val="28"/>
                <w:szCs w:val="28"/>
              </w:rPr>
            </w:pPr>
          </w:p>
        </w:tc>
        <w:tc>
          <w:tcPr>
            <w:tcW w:w="1560" w:type="dxa"/>
            <w:vMerge/>
            <w:tcBorders>
              <w:left w:val="single" w:sz="4" w:space="0" w:color="auto"/>
              <w:bottom w:val="single" w:sz="4" w:space="0" w:color="auto"/>
              <w:right w:val="single" w:sz="4" w:space="0" w:color="auto"/>
            </w:tcBorders>
            <w:vAlign w:val="center"/>
          </w:tcPr>
          <w:p w:rsidR="007D34A4" w:rsidRPr="001C4821" w:rsidRDefault="007D34A4" w:rsidP="007D34A4">
            <w:pPr>
              <w:spacing w:line="320" w:lineRule="exact"/>
              <w:jc w:val="both"/>
              <w:rPr>
                <w:rFonts w:ascii="Times New Roman" w:eastAsia="標楷體" w:hAnsi="Times New Roman"/>
                <w:sz w:val="28"/>
                <w:szCs w:val="28"/>
              </w:rPr>
            </w:pPr>
          </w:p>
        </w:tc>
        <w:tc>
          <w:tcPr>
            <w:tcW w:w="7825" w:type="dxa"/>
            <w:vMerge/>
            <w:tcBorders>
              <w:left w:val="single" w:sz="4" w:space="0" w:color="auto"/>
              <w:bottom w:val="single" w:sz="4" w:space="0" w:color="auto"/>
              <w:right w:val="single" w:sz="4" w:space="0" w:color="auto"/>
            </w:tcBorders>
            <w:vAlign w:val="center"/>
          </w:tcPr>
          <w:p w:rsidR="007D34A4" w:rsidRPr="001C4821" w:rsidRDefault="007D34A4" w:rsidP="007D34A4">
            <w:pPr>
              <w:spacing w:line="320" w:lineRule="exact"/>
              <w:jc w:val="both"/>
              <w:rPr>
                <w:rFonts w:ascii="Times New Roman" w:eastAsia="標楷體" w:hAnsi="Times New Roman"/>
                <w:sz w:val="28"/>
                <w:szCs w:val="28"/>
              </w:rPr>
            </w:pPr>
          </w:p>
        </w:tc>
      </w:tr>
      <w:tr w:rsidR="007D34A4" w:rsidRPr="001C4821" w:rsidTr="007D34A4">
        <w:tc>
          <w:tcPr>
            <w:tcW w:w="851" w:type="dxa"/>
            <w:tcBorders>
              <w:top w:val="single" w:sz="4" w:space="0" w:color="auto"/>
              <w:left w:val="single" w:sz="4" w:space="0" w:color="auto"/>
              <w:right w:val="single" w:sz="4" w:space="0" w:color="auto"/>
            </w:tcBorders>
            <w:vAlign w:val="center"/>
          </w:tcPr>
          <w:p w:rsidR="007D34A4" w:rsidRPr="001C4821" w:rsidRDefault="007D34A4" w:rsidP="007D34A4">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七</w:t>
            </w:r>
          </w:p>
        </w:tc>
        <w:tc>
          <w:tcPr>
            <w:tcW w:w="1560" w:type="dxa"/>
            <w:tcBorders>
              <w:top w:val="single" w:sz="4" w:space="0" w:color="auto"/>
              <w:left w:val="single" w:sz="4" w:space="0" w:color="auto"/>
              <w:right w:val="single" w:sz="4" w:space="0" w:color="auto"/>
            </w:tcBorders>
            <w:vAlign w:val="center"/>
          </w:tcPr>
          <w:p w:rsidR="007D34A4" w:rsidRPr="001C4821" w:rsidRDefault="007D34A4" w:rsidP="007D34A4">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防災訊息發布</w:t>
            </w:r>
          </w:p>
        </w:tc>
        <w:tc>
          <w:tcPr>
            <w:tcW w:w="7825" w:type="dxa"/>
            <w:tcBorders>
              <w:top w:val="single" w:sz="4" w:space="0" w:color="auto"/>
              <w:left w:val="single" w:sz="4" w:space="0" w:color="auto"/>
              <w:right w:val="single" w:sz="4" w:space="0" w:color="auto"/>
            </w:tcBorders>
            <w:vAlign w:val="center"/>
          </w:tcPr>
          <w:p w:rsidR="007D34A4" w:rsidRPr="00090F29" w:rsidRDefault="007D34A4" w:rsidP="007D34A4">
            <w:pPr>
              <w:spacing w:line="320" w:lineRule="exact"/>
              <w:jc w:val="both"/>
              <w:rPr>
                <w:rFonts w:ascii="標楷體" w:eastAsia="標楷體" w:hAnsi="標楷體"/>
                <w:sz w:val="28"/>
                <w:szCs w:val="28"/>
              </w:rPr>
            </w:pPr>
            <w:r w:rsidRPr="00090F29">
              <w:rPr>
                <w:rFonts w:eastAsia="標楷體" w:hint="eastAsia"/>
                <w:sz w:val="28"/>
                <w:szCs w:val="28"/>
              </w:rPr>
              <w:t>於臉書建置</w:t>
            </w:r>
            <w:r w:rsidRPr="00090F29">
              <w:rPr>
                <w:rFonts w:ascii="標楷體" w:eastAsia="標楷體" w:hAnsi="標楷體" w:hint="eastAsia"/>
                <w:sz w:val="28"/>
                <w:szCs w:val="28"/>
              </w:rPr>
              <w:t>「臺東縣防災訊息通報網」提供相關相關資訊，主動與民眾溝通。</w:t>
            </w:r>
          </w:p>
        </w:tc>
      </w:tr>
      <w:tr w:rsidR="007D34A4" w:rsidRPr="001C4821" w:rsidTr="007D34A4">
        <w:tc>
          <w:tcPr>
            <w:tcW w:w="851" w:type="dxa"/>
            <w:vAlign w:val="center"/>
          </w:tcPr>
          <w:p w:rsidR="007D34A4" w:rsidRPr="001C4821" w:rsidRDefault="007D34A4" w:rsidP="007D34A4">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八</w:t>
            </w:r>
          </w:p>
        </w:tc>
        <w:tc>
          <w:tcPr>
            <w:tcW w:w="1560" w:type="dxa"/>
            <w:vAlign w:val="center"/>
          </w:tcPr>
          <w:p w:rsidR="007D34A4" w:rsidRPr="001C4821" w:rsidRDefault="007D34A4" w:rsidP="007D34A4">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強行進入警戒區之處理</w:t>
            </w:r>
          </w:p>
        </w:tc>
        <w:tc>
          <w:tcPr>
            <w:tcW w:w="7825" w:type="dxa"/>
            <w:vAlign w:val="center"/>
          </w:tcPr>
          <w:p w:rsidR="007D34A4" w:rsidRPr="00090F29" w:rsidRDefault="007D34A4" w:rsidP="007D34A4">
            <w:pPr>
              <w:spacing w:line="320" w:lineRule="exact"/>
              <w:jc w:val="both"/>
              <w:rPr>
                <w:rFonts w:eastAsia="標楷體"/>
                <w:sz w:val="28"/>
                <w:szCs w:val="28"/>
              </w:rPr>
            </w:pPr>
            <w:r>
              <w:rPr>
                <w:rFonts w:eastAsia="標楷體" w:hint="eastAsia"/>
                <w:sz w:val="28"/>
                <w:szCs w:val="28"/>
              </w:rPr>
              <w:t>無。</w:t>
            </w:r>
          </w:p>
        </w:tc>
      </w:tr>
    </w:tbl>
    <w:p w:rsidR="00520D84" w:rsidRPr="001C4821" w:rsidRDefault="00520D84">
      <w:pPr>
        <w:widowControl/>
        <w:rPr>
          <w:rFonts w:ascii="Times New Roman" w:eastAsia="標楷體" w:hAnsi="Times New Roman"/>
          <w:b/>
          <w:sz w:val="28"/>
          <w:szCs w:val="28"/>
        </w:rPr>
      </w:pPr>
    </w:p>
    <w:p w:rsidR="00520D84" w:rsidRPr="001C4821" w:rsidRDefault="00520D84">
      <w:pPr>
        <w:widowControl/>
        <w:rPr>
          <w:rFonts w:ascii="Times New Roman" w:eastAsia="標楷體" w:hAnsi="Times New Roman"/>
          <w:b/>
          <w:sz w:val="28"/>
          <w:szCs w:val="28"/>
        </w:rPr>
      </w:pPr>
      <w:r w:rsidRPr="001C4821">
        <w:rPr>
          <w:rFonts w:ascii="Times New Roman" w:eastAsia="標楷體" w:hAnsi="Times New Roman"/>
          <w:b/>
          <w:sz w:val="28"/>
          <w:szCs w:val="28"/>
        </w:rPr>
        <w:br w:type="page"/>
      </w:r>
    </w:p>
    <w:p w:rsidR="00520D84" w:rsidRPr="001C4821" w:rsidRDefault="00520D84" w:rsidP="00520D84">
      <w:pPr>
        <w:rPr>
          <w:rFonts w:ascii="Times New Roman" w:eastAsia="標楷體" w:hAnsi="Times New Roman"/>
          <w:b/>
          <w:sz w:val="32"/>
          <w:szCs w:val="32"/>
        </w:rPr>
      </w:pPr>
      <w:r w:rsidRPr="001C4821">
        <w:rPr>
          <w:rFonts w:ascii="Times New Roman" w:eastAsia="標楷體" w:hAnsi="Times New Roman"/>
          <w:b/>
          <w:sz w:val="32"/>
          <w:szCs w:val="32"/>
        </w:rPr>
        <w:lastRenderedPageBreak/>
        <w:t>機關別：宜蘭縣政府</w:t>
      </w:r>
    </w:p>
    <w:tbl>
      <w:tblPr>
        <w:tblW w:w="102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560"/>
        <w:gridCol w:w="7825"/>
      </w:tblGrid>
      <w:tr w:rsidR="007D34A4" w:rsidRPr="001C4821" w:rsidTr="007D34A4">
        <w:trPr>
          <w:tblHeader/>
        </w:trPr>
        <w:tc>
          <w:tcPr>
            <w:tcW w:w="851" w:type="dxa"/>
            <w:vAlign w:val="center"/>
          </w:tcPr>
          <w:p w:rsidR="007D34A4" w:rsidRPr="001C4821" w:rsidRDefault="007D34A4" w:rsidP="00520D84">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1560" w:type="dxa"/>
            <w:vAlign w:val="center"/>
          </w:tcPr>
          <w:p w:rsidR="007D34A4" w:rsidRPr="001C4821" w:rsidRDefault="007D34A4" w:rsidP="00520D84">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評核重點項目</w:t>
            </w:r>
          </w:p>
        </w:tc>
        <w:tc>
          <w:tcPr>
            <w:tcW w:w="7825" w:type="dxa"/>
            <w:vAlign w:val="center"/>
          </w:tcPr>
          <w:p w:rsidR="007D34A4" w:rsidRPr="001C4821" w:rsidRDefault="007D34A4" w:rsidP="00520D84">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訪評所見優缺點</w:t>
            </w:r>
          </w:p>
        </w:tc>
      </w:tr>
      <w:tr w:rsidR="007D34A4" w:rsidRPr="001C4821" w:rsidTr="007D34A4">
        <w:trPr>
          <w:trHeight w:val="320"/>
        </w:trPr>
        <w:tc>
          <w:tcPr>
            <w:tcW w:w="851" w:type="dxa"/>
            <w:vMerge w:val="restart"/>
            <w:vAlign w:val="center"/>
          </w:tcPr>
          <w:p w:rsidR="007D34A4" w:rsidRPr="001C4821" w:rsidRDefault="007D34A4" w:rsidP="007D34A4">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一</w:t>
            </w:r>
          </w:p>
        </w:tc>
        <w:tc>
          <w:tcPr>
            <w:tcW w:w="1560" w:type="dxa"/>
            <w:vMerge w:val="restart"/>
            <w:vAlign w:val="center"/>
          </w:tcPr>
          <w:p w:rsidR="007D34A4" w:rsidRPr="001C4821" w:rsidRDefault="007D34A4" w:rsidP="007D34A4">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應變管理資訊系統</w:t>
            </w:r>
            <w:r w:rsidRPr="001C4821">
              <w:rPr>
                <w:rFonts w:ascii="Times New Roman" w:eastAsia="標楷體" w:hAnsi="Times New Roman"/>
                <w:sz w:val="28"/>
                <w:szCs w:val="28"/>
              </w:rPr>
              <w:t>(EMIC)</w:t>
            </w:r>
            <w:r w:rsidRPr="001C4821">
              <w:rPr>
                <w:rFonts w:ascii="Times New Roman" w:eastAsia="標楷體" w:hAnsi="Times New Roman"/>
                <w:sz w:val="28"/>
                <w:szCs w:val="28"/>
              </w:rPr>
              <w:t>使用操作及運用情形</w:t>
            </w:r>
          </w:p>
        </w:tc>
        <w:tc>
          <w:tcPr>
            <w:tcW w:w="7825" w:type="dxa"/>
            <w:vMerge w:val="restart"/>
            <w:vAlign w:val="center"/>
          </w:tcPr>
          <w:p w:rsidR="007D34A4" w:rsidRPr="00E32C3C" w:rsidRDefault="007D34A4" w:rsidP="007D34A4">
            <w:pPr>
              <w:spacing w:line="320" w:lineRule="exact"/>
              <w:jc w:val="both"/>
              <w:rPr>
                <w:rFonts w:ascii="標楷體" w:eastAsia="標楷體" w:hAnsi="標楷體"/>
                <w:sz w:val="28"/>
                <w:szCs w:val="28"/>
              </w:rPr>
            </w:pPr>
            <w:r>
              <w:rPr>
                <w:rFonts w:ascii="標楷體" w:eastAsia="標楷體" w:hAnsi="標楷體" w:hint="eastAsia"/>
                <w:sz w:val="28"/>
                <w:szCs w:val="28"/>
              </w:rPr>
              <w:t>無。</w:t>
            </w:r>
          </w:p>
        </w:tc>
      </w:tr>
      <w:tr w:rsidR="007D34A4" w:rsidRPr="001C4821" w:rsidTr="007D34A4">
        <w:trPr>
          <w:trHeight w:val="320"/>
        </w:trPr>
        <w:tc>
          <w:tcPr>
            <w:tcW w:w="851" w:type="dxa"/>
            <w:vMerge/>
            <w:vAlign w:val="center"/>
          </w:tcPr>
          <w:p w:rsidR="007D34A4" w:rsidRPr="001C4821" w:rsidRDefault="007D34A4" w:rsidP="007D34A4">
            <w:pPr>
              <w:pStyle w:val="a3"/>
              <w:numPr>
                <w:ilvl w:val="0"/>
                <w:numId w:val="49"/>
              </w:numPr>
              <w:spacing w:line="320" w:lineRule="exact"/>
              <w:ind w:leftChars="0"/>
              <w:jc w:val="center"/>
              <w:rPr>
                <w:rFonts w:eastAsia="標楷體"/>
                <w:sz w:val="28"/>
                <w:szCs w:val="28"/>
                <w:lang w:eastAsia="zh-TW"/>
              </w:rPr>
            </w:pPr>
          </w:p>
        </w:tc>
        <w:tc>
          <w:tcPr>
            <w:tcW w:w="1560" w:type="dxa"/>
            <w:vMerge/>
            <w:vAlign w:val="center"/>
          </w:tcPr>
          <w:p w:rsidR="007D34A4" w:rsidRPr="001C4821" w:rsidRDefault="007D34A4" w:rsidP="007D34A4">
            <w:pPr>
              <w:spacing w:line="320" w:lineRule="exact"/>
              <w:jc w:val="both"/>
              <w:rPr>
                <w:rFonts w:ascii="Times New Roman" w:eastAsia="標楷體" w:hAnsi="Times New Roman"/>
                <w:sz w:val="28"/>
                <w:szCs w:val="28"/>
              </w:rPr>
            </w:pPr>
          </w:p>
        </w:tc>
        <w:tc>
          <w:tcPr>
            <w:tcW w:w="7825" w:type="dxa"/>
            <w:vMerge/>
            <w:vAlign w:val="center"/>
          </w:tcPr>
          <w:p w:rsidR="007D34A4" w:rsidRPr="001C4821" w:rsidRDefault="007D34A4" w:rsidP="007D34A4">
            <w:pPr>
              <w:spacing w:line="320" w:lineRule="exact"/>
              <w:jc w:val="both"/>
              <w:rPr>
                <w:rFonts w:ascii="Times New Roman" w:eastAsia="標楷體" w:hAnsi="Times New Roman"/>
                <w:sz w:val="28"/>
                <w:szCs w:val="28"/>
              </w:rPr>
            </w:pPr>
          </w:p>
        </w:tc>
      </w:tr>
      <w:tr w:rsidR="007D34A4" w:rsidRPr="001C4821" w:rsidTr="007D34A4">
        <w:trPr>
          <w:trHeight w:val="320"/>
        </w:trPr>
        <w:tc>
          <w:tcPr>
            <w:tcW w:w="851" w:type="dxa"/>
            <w:vMerge w:val="restart"/>
            <w:vAlign w:val="center"/>
          </w:tcPr>
          <w:p w:rsidR="007D34A4" w:rsidRPr="001C4821" w:rsidRDefault="007D34A4" w:rsidP="007D34A4">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二</w:t>
            </w:r>
          </w:p>
        </w:tc>
        <w:tc>
          <w:tcPr>
            <w:tcW w:w="1560" w:type="dxa"/>
            <w:vMerge w:val="restart"/>
            <w:vAlign w:val="center"/>
          </w:tcPr>
          <w:p w:rsidR="007D34A4" w:rsidRPr="001C4821" w:rsidRDefault="007D34A4" w:rsidP="007D34A4">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防救災資源資料建立及資料庫系統管理維護情形</w:t>
            </w:r>
          </w:p>
        </w:tc>
        <w:tc>
          <w:tcPr>
            <w:tcW w:w="7825" w:type="dxa"/>
            <w:vMerge w:val="restart"/>
            <w:vAlign w:val="center"/>
          </w:tcPr>
          <w:p w:rsidR="007D34A4" w:rsidRPr="00E32C3C" w:rsidRDefault="007D34A4" w:rsidP="007D34A4">
            <w:pPr>
              <w:spacing w:line="320" w:lineRule="exact"/>
              <w:jc w:val="both"/>
              <w:rPr>
                <w:rFonts w:ascii="標楷體" w:eastAsia="標楷體" w:hAnsi="標楷體"/>
                <w:sz w:val="28"/>
                <w:szCs w:val="28"/>
              </w:rPr>
            </w:pPr>
            <w:r>
              <w:rPr>
                <w:rFonts w:ascii="標楷體" w:eastAsia="標楷體" w:hAnsi="標楷體" w:hint="eastAsia"/>
                <w:sz w:val="28"/>
                <w:szCs w:val="28"/>
              </w:rPr>
              <w:t>無。</w:t>
            </w:r>
          </w:p>
        </w:tc>
      </w:tr>
      <w:tr w:rsidR="007D34A4" w:rsidRPr="001C4821" w:rsidTr="007D34A4">
        <w:trPr>
          <w:trHeight w:val="320"/>
        </w:trPr>
        <w:tc>
          <w:tcPr>
            <w:tcW w:w="851" w:type="dxa"/>
            <w:vMerge/>
            <w:vAlign w:val="center"/>
          </w:tcPr>
          <w:p w:rsidR="007D34A4" w:rsidRPr="001C4821" w:rsidRDefault="007D34A4" w:rsidP="007D34A4">
            <w:pPr>
              <w:pStyle w:val="a3"/>
              <w:numPr>
                <w:ilvl w:val="0"/>
                <w:numId w:val="49"/>
              </w:numPr>
              <w:spacing w:line="320" w:lineRule="exact"/>
              <w:ind w:leftChars="0"/>
              <w:jc w:val="center"/>
              <w:rPr>
                <w:rFonts w:eastAsia="標楷體"/>
                <w:sz w:val="28"/>
                <w:szCs w:val="28"/>
                <w:lang w:eastAsia="zh-TW"/>
              </w:rPr>
            </w:pPr>
          </w:p>
        </w:tc>
        <w:tc>
          <w:tcPr>
            <w:tcW w:w="1560" w:type="dxa"/>
            <w:vMerge/>
            <w:vAlign w:val="center"/>
          </w:tcPr>
          <w:p w:rsidR="007D34A4" w:rsidRPr="001C4821" w:rsidRDefault="007D34A4" w:rsidP="007D34A4">
            <w:pPr>
              <w:spacing w:line="320" w:lineRule="exact"/>
              <w:jc w:val="both"/>
              <w:rPr>
                <w:rFonts w:ascii="Times New Roman" w:eastAsia="標楷體" w:hAnsi="Times New Roman"/>
                <w:sz w:val="28"/>
                <w:szCs w:val="28"/>
              </w:rPr>
            </w:pPr>
          </w:p>
        </w:tc>
        <w:tc>
          <w:tcPr>
            <w:tcW w:w="7825" w:type="dxa"/>
            <w:vMerge/>
            <w:vAlign w:val="center"/>
          </w:tcPr>
          <w:p w:rsidR="007D34A4" w:rsidRPr="001C4821" w:rsidRDefault="007D34A4" w:rsidP="007D34A4">
            <w:pPr>
              <w:spacing w:line="320" w:lineRule="exact"/>
              <w:jc w:val="both"/>
              <w:rPr>
                <w:rFonts w:ascii="Times New Roman" w:eastAsia="標楷體" w:hAnsi="Times New Roman"/>
                <w:sz w:val="28"/>
                <w:szCs w:val="28"/>
              </w:rPr>
            </w:pPr>
          </w:p>
        </w:tc>
      </w:tr>
      <w:tr w:rsidR="007D34A4" w:rsidRPr="001C4821" w:rsidTr="007D34A4">
        <w:trPr>
          <w:trHeight w:val="320"/>
        </w:trPr>
        <w:tc>
          <w:tcPr>
            <w:tcW w:w="851" w:type="dxa"/>
            <w:vMerge w:val="restart"/>
            <w:vAlign w:val="center"/>
          </w:tcPr>
          <w:p w:rsidR="007D34A4" w:rsidRPr="001C4821" w:rsidRDefault="007D34A4" w:rsidP="007D34A4">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三</w:t>
            </w:r>
          </w:p>
        </w:tc>
        <w:tc>
          <w:tcPr>
            <w:tcW w:w="1560" w:type="dxa"/>
            <w:vMerge w:val="restart"/>
            <w:vAlign w:val="center"/>
          </w:tcPr>
          <w:p w:rsidR="007D34A4" w:rsidRPr="001C4821" w:rsidRDefault="007D34A4" w:rsidP="007D34A4">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災情查通報宣導教育及執行績效</w:t>
            </w:r>
          </w:p>
        </w:tc>
        <w:tc>
          <w:tcPr>
            <w:tcW w:w="7825" w:type="dxa"/>
            <w:vMerge w:val="restart"/>
            <w:vAlign w:val="center"/>
          </w:tcPr>
          <w:p w:rsidR="007D34A4" w:rsidRPr="00E32C3C" w:rsidRDefault="007D34A4" w:rsidP="007D34A4">
            <w:pPr>
              <w:spacing w:line="320" w:lineRule="exact"/>
              <w:jc w:val="both"/>
              <w:rPr>
                <w:rFonts w:ascii="標楷體" w:eastAsia="標楷體" w:hAnsi="標楷體"/>
                <w:sz w:val="28"/>
                <w:szCs w:val="28"/>
              </w:rPr>
            </w:pPr>
            <w:r>
              <w:rPr>
                <w:rFonts w:ascii="標楷體" w:eastAsia="標楷體" w:hAnsi="標楷體" w:hint="eastAsia"/>
                <w:sz w:val="28"/>
                <w:szCs w:val="28"/>
              </w:rPr>
              <w:t>無。</w:t>
            </w:r>
          </w:p>
        </w:tc>
      </w:tr>
      <w:tr w:rsidR="007D34A4" w:rsidRPr="001C4821" w:rsidTr="007D34A4">
        <w:trPr>
          <w:trHeight w:val="320"/>
        </w:trPr>
        <w:tc>
          <w:tcPr>
            <w:tcW w:w="851" w:type="dxa"/>
            <w:vMerge/>
            <w:vAlign w:val="center"/>
          </w:tcPr>
          <w:p w:rsidR="007D34A4" w:rsidRPr="001C4821" w:rsidRDefault="007D34A4" w:rsidP="007D34A4">
            <w:pPr>
              <w:pStyle w:val="a3"/>
              <w:numPr>
                <w:ilvl w:val="0"/>
                <w:numId w:val="49"/>
              </w:numPr>
              <w:spacing w:line="320" w:lineRule="exact"/>
              <w:ind w:leftChars="0"/>
              <w:jc w:val="center"/>
              <w:rPr>
                <w:rFonts w:eastAsia="標楷體"/>
                <w:sz w:val="28"/>
                <w:szCs w:val="28"/>
                <w:lang w:eastAsia="zh-TW"/>
              </w:rPr>
            </w:pPr>
          </w:p>
        </w:tc>
        <w:tc>
          <w:tcPr>
            <w:tcW w:w="1560" w:type="dxa"/>
            <w:vMerge/>
            <w:vAlign w:val="center"/>
          </w:tcPr>
          <w:p w:rsidR="007D34A4" w:rsidRPr="001C4821" w:rsidRDefault="007D34A4" w:rsidP="007D34A4">
            <w:pPr>
              <w:spacing w:line="320" w:lineRule="exact"/>
              <w:jc w:val="both"/>
              <w:rPr>
                <w:rFonts w:ascii="Times New Roman" w:eastAsia="標楷體" w:hAnsi="Times New Roman"/>
                <w:sz w:val="28"/>
                <w:szCs w:val="28"/>
              </w:rPr>
            </w:pPr>
          </w:p>
        </w:tc>
        <w:tc>
          <w:tcPr>
            <w:tcW w:w="7825" w:type="dxa"/>
            <w:vMerge/>
            <w:vAlign w:val="center"/>
          </w:tcPr>
          <w:p w:rsidR="007D34A4" w:rsidRPr="001C4821" w:rsidRDefault="007D34A4" w:rsidP="007D34A4">
            <w:pPr>
              <w:spacing w:line="320" w:lineRule="exact"/>
              <w:jc w:val="both"/>
              <w:rPr>
                <w:rFonts w:ascii="Times New Roman" w:eastAsia="標楷體" w:hAnsi="Times New Roman"/>
                <w:sz w:val="28"/>
                <w:szCs w:val="28"/>
              </w:rPr>
            </w:pPr>
          </w:p>
        </w:tc>
      </w:tr>
      <w:tr w:rsidR="007D34A4" w:rsidRPr="001C4821" w:rsidTr="007D34A4">
        <w:trPr>
          <w:trHeight w:val="320"/>
        </w:trPr>
        <w:tc>
          <w:tcPr>
            <w:tcW w:w="851" w:type="dxa"/>
            <w:vMerge w:val="restart"/>
            <w:vAlign w:val="center"/>
          </w:tcPr>
          <w:p w:rsidR="007D34A4" w:rsidRPr="001C4821" w:rsidRDefault="007D34A4" w:rsidP="007D34A4">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四</w:t>
            </w:r>
          </w:p>
        </w:tc>
        <w:tc>
          <w:tcPr>
            <w:tcW w:w="1560" w:type="dxa"/>
            <w:vMerge w:val="restart"/>
            <w:vAlign w:val="center"/>
          </w:tcPr>
          <w:p w:rsidR="007D34A4" w:rsidRPr="001C4821" w:rsidRDefault="007D34A4" w:rsidP="007D34A4">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「內政部主管」災害應變中心開設應變情形</w:t>
            </w:r>
          </w:p>
        </w:tc>
        <w:tc>
          <w:tcPr>
            <w:tcW w:w="7825" w:type="dxa"/>
            <w:vMerge w:val="restart"/>
            <w:vAlign w:val="center"/>
          </w:tcPr>
          <w:p w:rsidR="007D34A4" w:rsidRPr="00E32C3C" w:rsidRDefault="007D34A4" w:rsidP="007D34A4">
            <w:pPr>
              <w:spacing w:line="320" w:lineRule="exact"/>
              <w:jc w:val="both"/>
              <w:rPr>
                <w:rFonts w:ascii="標楷體" w:eastAsia="標楷體" w:hAnsi="標楷體"/>
                <w:sz w:val="28"/>
                <w:szCs w:val="28"/>
              </w:rPr>
            </w:pPr>
            <w:r>
              <w:rPr>
                <w:rFonts w:ascii="標楷體" w:eastAsia="標楷體" w:hAnsi="標楷體" w:hint="eastAsia"/>
                <w:sz w:val="28"/>
                <w:szCs w:val="28"/>
              </w:rPr>
              <w:t>無。</w:t>
            </w:r>
          </w:p>
        </w:tc>
      </w:tr>
      <w:tr w:rsidR="007D34A4" w:rsidRPr="001C4821" w:rsidTr="007D34A4">
        <w:trPr>
          <w:trHeight w:val="320"/>
        </w:trPr>
        <w:tc>
          <w:tcPr>
            <w:tcW w:w="851" w:type="dxa"/>
            <w:vMerge/>
            <w:vAlign w:val="center"/>
          </w:tcPr>
          <w:p w:rsidR="007D34A4" w:rsidRPr="001C4821" w:rsidRDefault="007D34A4" w:rsidP="007D34A4">
            <w:pPr>
              <w:pStyle w:val="a3"/>
              <w:numPr>
                <w:ilvl w:val="0"/>
                <w:numId w:val="49"/>
              </w:numPr>
              <w:spacing w:line="320" w:lineRule="exact"/>
              <w:ind w:leftChars="0"/>
              <w:jc w:val="center"/>
              <w:rPr>
                <w:rFonts w:eastAsia="標楷體"/>
                <w:sz w:val="28"/>
                <w:szCs w:val="28"/>
                <w:lang w:eastAsia="zh-TW"/>
              </w:rPr>
            </w:pPr>
          </w:p>
        </w:tc>
        <w:tc>
          <w:tcPr>
            <w:tcW w:w="1560" w:type="dxa"/>
            <w:vMerge/>
            <w:vAlign w:val="center"/>
          </w:tcPr>
          <w:p w:rsidR="007D34A4" w:rsidRPr="001C4821" w:rsidRDefault="007D34A4" w:rsidP="007D34A4">
            <w:pPr>
              <w:spacing w:line="320" w:lineRule="exact"/>
              <w:jc w:val="both"/>
              <w:rPr>
                <w:rFonts w:ascii="Times New Roman" w:eastAsia="標楷體" w:hAnsi="Times New Roman"/>
                <w:sz w:val="28"/>
                <w:szCs w:val="28"/>
              </w:rPr>
            </w:pPr>
          </w:p>
        </w:tc>
        <w:tc>
          <w:tcPr>
            <w:tcW w:w="7825" w:type="dxa"/>
            <w:vMerge/>
            <w:vAlign w:val="center"/>
          </w:tcPr>
          <w:p w:rsidR="007D34A4" w:rsidRPr="001C4821" w:rsidRDefault="007D34A4" w:rsidP="007D34A4">
            <w:pPr>
              <w:spacing w:line="320" w:lineRule="exact"/>
              <w:jc w:val="both"/>
              <w:rPr>
                <w:rFonts w:ascii="Times New Roman" w:eastAsia="標楷體" w:hAnsi="Times New Roman"/>
                <w:sz w:val="28"/>
                <w:szCs w:val="28"/>
              </w:rPr>
            </w:pPr>
          </w:p>
        </w:tc>
      </w:tr>
      <w:tr w:rsidR="007D34A4" w:rsidRPr="001C4821" w:rsidTr="007D34A4">
        <w:trPr>
          <w:trHeight w:val="320"/>
        </w:trPr>
        <w:tc>
          <w:tcPr>
            <w:tcW w:w="851" w:type="dxa"/>
            <w:vMerge w:val="restart"/>
            <w:tcBorders>
              <w:top w:val="single" w:sz="4" w:space="0" w:color="auto"/>
              <w:left w:val="single" w:sz="4" w:space="0" w:color="auto"/>
              <w:right w:val="single" w:sz="4" w:space="0" w:color="auto"/>
            </w:tcBorders>
            <w:vAlign w:val="center"/>
          </w:tcPr>
          <w:p w:rsidR="007D34A4" w:rsidRPr="001C4821" w:rsidRDefault="007D34A4" w:rsidP="007D34A4">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五</w:t>
            </w:r>
          </w:p>
        </w:tc>
        <w:tc>
          <w:tcPr>
            <w:tcW w:w="1560" w:type="dxa"/>
            <w:vMerge w:val="restart"/>
            <w:tcBorders>
              <w:top w:val="single" w:sz="4" w:space="0" w:color="auto"/>
              <w:left w:val="single" w:sz="4" w:space="0" w:color="auto"/>
              <w:right w:val="single" w:sz="4" w:space="0" w:color="auto"/>
            </w:tcBorders>
            <w:vAlign w:val="center"/>
          </w:tcPr>
          <w:p w:rsidR="007D34A4" w:rsidRPr="001C4821" w:rsidRDefault="007D34A4" w:rsidP="007D34A4">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防災宣導及教育</w:t>
            </w:r>
          </w:p>
        </w:tc>
        <w:tc>
          <w:tcPr>
            <w:tcW w:w="7825" w:type="dxa"/>
            <w:vMerge w:val="restart"/>
            <w:tcBorders>
              <w:top w:val="single" w:sz="4" w:space="0" w:color="auto"/>
              <w:left w:val="single" w:sz="4" w:space="0" w:color="auto"/>
              <w:right w:val="single" w:sz="4" w:space="0" w:color="auto"/>
            </w:tcBorders>
            <w:vAlign w:val="center"/>
          </w:tcPr>
          <w:p w:rsidR="007D34A4" w:rsidRPr="00E32C3C" w:rsidRDefault="007D34A4" w:rsidP="007D34A4">
            <w:pPr>
              <w:pStyle w:val="a3"/>
              <w:numPr>
                <w:ilvl w:val="0"/>
                <w:numId w:val="159"/>
              </w:numPr>
              <w:spacing w:line="320" w:lineRule="exact"/>
              <w:ind w:leftChars="0"/>
              <w:jc w:val="both"/>
              <w:rPr>
                <w:rFonts w:ascii="標楷體" w:eastAsia="標楷體" w:hAnsi="標楷體"/>
                <w:sz w:val="28"/>
                <w:szCs w:val="28"/>
                <w:lang w:eastAsia="zh-TW"/>
              </w:rPr>
            </w:pPr>
            <w:r w:rsidRPr="00E32C3C">
              <w:rPr>
                <w:rFonts w:ascii="標楷體" w:eastAsia="標楷體" w:hAnsi="標楷體" w:hint="eastAsia"/>
                <w:sz w:val="28"/>
                <w:szCs w:val="28"/>
                <w:lang w:eastAsia="zh-TW"/>
              </w:rPr>
              <w:t>建置「宜蘭縣防災資訊網」（</w:t>
            </w:r>
            <w:r w:rsidRPr="00E32C3C">
              <w:rPr>
                <w:rFonts w:ascii="標楷體" w:eastAsia="標楷體" w:hAnsi="標楷體"/>
                <w:sz w:val="28"/>
                <w:szCs w:val="28"/>
                <w:lang w:eastAsia="zh-TW"/>
              </w:rPr>
              <w:t>http://yidp.e-land.gov.tw</w:t>
            </w:r>
            <w:r w:rsidRPr="00E32C3C">
              <w:rPr>
                <w:rFonts w:ascii="標楷體" w:eastAsia="標楷體" w:hAnsi="標楷體" w:hint="eastAsia"/>
                <w:sz w:val="28"/>
                <w:szCs w:val="28"/>
                <w:lang w:eastAsia="zh-TW"/>
              </w:rPr>
              <w:t>/）提供各項防災資訊，並因應各次災害，設有專區提供相關訊息。</w:t>
            </w:r>
          </w:p>
          <w:p w:rsidR="007D34A4" w:rsidRPr="00E32C3C" w:rsidRDefault="007D34A4" w:rsidP="007D34A4">
            <w:pPr>
              <w:pStyle w:val="a3"/>
              <w:numPr>
                <w:ilvl w:val="0"/>
                <w:numId w:val="159"/>
              </w:numPr>
              <w:spacing w:line="320" w:lineRule="exact"/>
              <w:ind w:leftChars="0"/>
              <w:jc w:val="both"/>
              <w:rPr>
                <w:rFonts w:ascii="標楷體" w:eastAsia="標楷體" w:hAnsi="標楷體"/>
                <w:sz w:val="28"/>
                <w:szCs w:val="28"/>
                <w:lang w:eastAsia="zh-TW"/>
              </w:rPr>
            </w:pPr>
            <w:r w:rsidRPr="00E32C3C">
              <w:rPr>
                <w:rFonts w:ascii="標楷體" w:eastAsia="標楷體" w:hAnsi="標楷體" w:hint="eastAsia"/>
                <w:sz w:val="28"/>
                <w:szCs w:val="28"/>
                <w:lang w:eastAsia="zh-TW"/>
              </w:rPr>
              <w:t>邀請轄區內觀光旅宿業者，於丟丟噹森林公園辦理防災宣導活動；結合礁溪農會辦理相關企業防災活動。</w:t>
            </w:r>
          </w:p>
        </w:tc>
      </w:tr>
      <w:tr w:rsidR="007D34A4" w:rsidRPr="001C4821" w:rsidTr="007D34A4">
        <w:trPr>
          <w:trHeight w:val="320"/>
        </w:trPr>
        <w:tc>
          <w:tcPr>
            <w:tcW w:w="851" w:type="dxa"/>
            <w:vMerge/>
            <w:tcBorders>
              <w:left w:val="single" w:sz="4" w:space="0" w:color="auto"/>
              <w:right w:val="single" w:sz="4" w:space="0" w:color="auto"/>
            </w:tcBorders>
            <w:vAlign w:val="center"/>
          </w:tcPr>
          <w:p w:rsidR="007D34A4" w:rsidRPr="001C4821" w:rsidRDefault="007D34A4" w:rsidP="007D34A4">
            <w:pPr>
              <w:pStyle w:val="a3"/>
              <w:numPr>
                <w:ilvl w:val="0"/>
                <w:numId w:val="49"/>
              </w:numPr>
              <w:spacing w:line="320" w:lineRule="exact"/>
              <w:ind w:leftChars="0"/>
              <w:jc w:val="center"/>
              <w:rPr>
                <w:rFonts w:eastAsia="標楷體"/>
                <w:sz w:val="28"/>
                <w:szCs w:val="28"/>
                <w:lang w:eastAsia="zh-TW"/>
              </w:rPr>
            </w:pPr>
          </w:p>
        </w:tc>
        <w:tc>
          <w:tcPr>
            <w:tcW w:w="1560" w:type="dxa"/>
            <w:vMerge/>
            <w:tcBorders>
              <w:left w:val="single" w:sz="4" w:space="0" w:color="auto"/>
              <w:right w:val="single" w:sz="4" w:space="0" w:color="auto"/>
            </w:tcBorders>
            <w:vAlign w:val="center"/>
          </w:tcPr>
          <w:p w:rsidR="007D34A4" w:rsidRPr="001C4821" w:rsidRDefault="007D34A4" w:rsidP="007D34A4">
            <w:pPr>
              <w:spacing w:line="320" w:lineRule="exact"/>
              <w:jc w:val="both"/>
              <w:rPr>
                <w:rFonts w:ascii="Times New Roman" w:eastAsia="標楷體" w:hAnsi="Times New Roman"/>
                <w:sz w:val="28"/>
                <w:szCs w:val="28"/>
              </w:rPr>
            </w:pPr>
          </w:p>
        </w:tc>
        <w:tc>
          <w:tcPr>
            <w:tcW w:w="7825" w:type="dxa"/>
            <w:vMerge/>
            <w:tcBorders>
              <w:left w:val="single" w:sz="4" w:space="0" w:color="auto"/>
              <w:right w:val="single" w:sz="4" w:space="0" w:color="auto"/>
            </w:tcBorders>
            <w:vAlign w:val="center"/>
          </w:tcPr>
          <w:p w:rsidR="007D34A4" w:rsidRPr="001C4821" w:rsidRDefault="007D34A4" w:rsidP="007D34A4">
            <w:pPr>
              <w:spacing w:line="320" w:lineRule="exact"/>
              <w:jc w:val="both"/>
              <w:rPr>
                <w:rFonts w:ascii="Times New Roman" w:eastAsia="標楷體" w:hAnsi="Times New Roman"/>
                <w:sz w:val="28"/>
                <w:szCs w:val="28"/>
              </w:rPr>
            </w:pPr>
          </w:p>
        </w:tc>
      </w:tr>
      <w:tr w:rsidR="007D34A4" w:rsidRPr="001C4821" w:rsidTr="007D34A4">
        <w:trPr>
          <w:trHeight w:val="320"/>
        </w:trPr>
        <w:tc>
          <w:tcPr>
            <w:tcW w:w="851" w:type="dxa"/>
            <w:vMerge/>
            <w:tcBorders>
              <w:left w:val="single" w:sz="4" w:space="0" w:color="auto"/>
              <w:bottom w:val="single" w:sz="4" w:space="0" w:color="auto"/>
              <w:right w:val="single" w:sz="4" w:space="0" w:color="auto"/>
            </w:tcBorders>
            <w:vAlign w:val="center"/>
          </w:tcPr>
          <w:p w:rsidR="007D34A4" w:rsidRPr="001C4821" w:rsidRDefault="007D34A4" w:rsidP="007D34A4">
            <w:pPr>
              <w:pStyle w:val="a3"/>
              <w:numPr>
                <w:ilvl w:val="0"/>
                <w:numId w:val="49"/>
              </w:numPr>
              <w:spacing w:line="320" w:lineRule="exact"/>
              <w:ind w:leftChars="0"/>
              <w:jc w:val="center"/>
              <w:rPr>
                <w:rFonts w:eastAsia="標楷體"/>
                <w:sz w:val="28"/>
                <w:szCs w:val="28"/>
                <w:lang w:eastAsia="zh-TW"/>
              </w:rPr>
            </w:pPr>
          </w:p>
        </w:tc>
        <w:tc>
          <w:tcPr>
            <w:tcW w:w="1560" w:type="dxa"/>
            <w:vMerge/>
            <w:tcBorders>
              <w:left w:val="single" w:sz="4" w:space="0" w:color="auto"/>
              <w:bottom w:val="single" w:sz="4" w:space="0" w:color="auto"/>
              <w:right w:val="single" w:sz="4" w:space="0" w:color="auto"/>
            </w:tcBorders>
            <w:vAlign w:val="center"/>
          </w:tcPr>
          <w:p w:rsidR="007D34A4" w:rsidRPr="001C4821" w:rsidRDefault="007D34A4" w:rsidP="007D34A4">
            <w:pPr>
              <w:spacing w:line="320" w:lineRule="exact"/>
              <w:jc w:val="both"/>
              <w:rPr>
                <w:rFonts w:ascii="Times New Roman" w:eastAsia="標楷體" w:hAnsi="Times New Roman"/>
                <w:sz w:val="28"/>
                <w:szCs w:val="28"/>
              </w:rPr>
            </w:pPr>
          </w:p>
        </w:tc>
        <w:tc>
          <w:tcPr>
            <w:tcW w:w="7825" w:type="dxa"/>
            <w:vMerge/>
            <w:tcBorders>
              <w:left w:val="single" w:sz="4" w:space="0" w:color="auto"/>
              <w:bottom w:val="single" w:sz="4" w:space="0" w:color="auto"/>
              <w:right w:val="single" w:sz="4" w:space="0" w:color="auto"/>
            </w:tcBorders>
            <w:vAlign w:val="center"/>
          </w:tcPr>
          <w:p w:rsidR="007D34A4" w:rsidRPr="001C4821" w:rsidRDefault="007D34A4" w:rsidP="007D34A4">
            <w:pPr>
              <w:spacing w:line="320" w:lineRule="exact"/>
              <w:jc w:val="both"/>
              <w:rPr>
                <w:rFonts w:ascii="Times New Roman" w:eastAsia="標楷體" w:hAnsi="Times New Roman"/>
                <w:sz w:val="28"/>
                <w:szCs w:val="28"/>
              </w:rPr>
            </w:pPr>
          </w:p>
        </w:tc>
      </w:tr>
      <w:tr w:rsidR="007D34A4" w:rsidRPr="001C4821" w:rsidTr="007D34A4">
        <w:trPr>
          <w:trHeight w:val="320"/>
        </w:trPr>
        <w:tc>
          <w:tcPr>
            <w:tcW w:w="851" w:type="dxa"/>
            <w:vMerge w:val="restart"/>
            <w:tcBorders>
              <w:top w:val="single" w:sz="4" w:space="0" w:color="auto"/>
              <w:left w:val="single" w:sz="4" w:space="0" w:color="auto"/>
              <w:right w:val="single" w:sz="4" w:space="0" w:color="auto"/>
            </w:tcBorders>
            <w:vAlign w:val="center"/>
          </w:tcPr>
          <w:p w:rsidR="007D34A4" w:rsidRPr="001C4821" w:rsidRDefault="007D34A4" w:rsidP="007D34A4">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六</w:t>
            </w:r>
          </w:p>
        </w:tc>
        <w:tc>
          <w:tcPr>
            <w:tcW w:w="1560" w:type="dxa"/>
            <w:vMerge w:val="restart"/>
            <w:tcBorders>
              <w:top w:val="single" w:sz="4" w:space="0" w:color="auto"/>
              <w:left w:val="single" w:sz="4" w:space="0" w:color="auto"/>
              <w:right w:val="single" w:sz="4" w:space="0" w:color="auto"/>
            </w:tcBorders>
            <w:vAlign w:val="center"/>
          </w:tcPr>
          <w:p w:rsidR="007D34A4" w:rsidRPr="001C4821" w:rsidRDefault="007D34A4" w:rsidP="007D34A4">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災害防救資</w:t>
            </w:r>
            <w:r w:rsidRPr="001C4821">
              <w:rPr>
                <w:rFonts w:ascii="Times New Roman" w:eastAsia="標楷體" w:hAnsi="Times New Roman"/>
                <w:sz w:val="28"/>
                <w:szCs w:val="28"/>
              </w:rPr>
              <w:t>(</w:t>
            </w:r>
            <w:r w:rsidRPr="001C4821">
              <w:rPr>
                <w:rFonts w:ascii="Times New Roman" w:eastAsia="標楷體" w:hAnsi="Times New Roman"/>
                <w:sz w:val="28"/>
                <w:szCs w:val="28"/>
              </w:rPr>
              <w:t>通</w:t>
            </w:r>
            <w:r w:rsidRPr="001C4821">
              <w:rPr>
                <w:rFonts w:ascii="Times New Roman" w:eastAsia="標楷體" w:hAnsi="Times New Roman"/>
                <w:sz w:val="28"/>
                <w:szCs w:val="28"/>
              </w:rPr>
              <w:t>)</w:t>
            </w:r>
            <w:r w:rsidRPr="001C4821">
              <w:rPr>
                <w:rFonts w:ascii="Times New Roman" w:eastAsia="標楷體" w:hAnsi="Times New Roman"/>
                <w:sz w:val="28"/>
                <w:szCs w:val="28"/>
              </w:rPr>
              <w:t>訊之整備與測試</w:t>
            </w:r>
          </w:p>
        </w:tc>
        <w:tc>
          <w:tcPr>
            <w:tcW w:w="7825" w:type="dxa"/>
            <w:vMerge w:val="restart"/>
            <w:tcBorders>
              <w:top w:val="single" w:sz="4" w:space="0" w:color="auto"/>
              <w:left w:val="single" w:sz="4" w:space="0" w:color="auto"/>
              <w:right w:val="single" w:sz="4" w:space="0" w:color="auto"/>
            </w:tcBorders>
            <w:vAlign w:val="center"/>
          </w:tcPr>
          <w:p w:rsidR="007D34A4" w:rsidRPr="00E32C3C" w:rsidRDefault="007D34A4" w:rsidP="007D34A4">
            <w:pPr>
              <w:spacing w:line="320" w:lineRule="exact"/>
              <w:jc w:val="both"/>
              <w:rPr>
                <w:rFonts w:ascii="標楷體" w:eastAsia="標楷體" w:hAnsi="標楷體"/>
                <w:sz w:val="28"/>
                <w:szCs w:val="28"/>
              </w:rPr>
            </w:pPr>
            <w:r w:rsidRPr="00E32C3C">
              <w:rPr>
                <w:rFonts w:ascii="標楷體" w:eastAsia="標楷體" w:hAnsi="標楷體" w:hint="eastAsia"/>
                <w:sz w:val="28"/>
                <w:szCs w:val="28"/>
              </w:rPr>
              <w:t>資通訊相關資料相當完整，尤其應變中心網路頻寬效能監測與控管方案齊備</w:t>
            </w:r>
          </w:p>
        </w:tc>
      </w:tr>
      <w:tr w:rsidR="007D34A4" w:rsidRPr="001C4821" w:rsidTr="007D34A4">
        <w:trPr>
          <w:trHeight w:val="320"/>
        </w:trPr>
        <w:tc>
          <w:tcPr>
            <w:tcW w:w="851" w:type="dxa"/>
            <w:vMerge/>
            <w:tcBorders>
              <w:left w:val="single" w:sz="4" w:space="0" w:color="auto"/>
              <w:bottom w:val="single" w:sz="4" w:space="0" w:color="auto"/>
              <w:right w:val="single" w:sz="4" w:space="0" w:color="auto"/>
            </w:tcBorders>
            <w:vAlign w:val="center"/>
          </w:tcPr>
          <w:p w:rsidR="007D34A4" w:rsidRPr="001C4821" w:rsidRDefault="007D34A4" w:rsidP="007D34A4">
            <w:pPr>
              <w:spacing w:line="320" w:lineRule="exact"/>
              <w:jc w:val="center"/>
              <w:rPr>
                <w:rFonts w:ascii="Times New Roman" w:eastAsia="標楷體" w:hAnsi="Times New Roman"/>
                <w:sz w:val="28"/>
                <w:szCs w:val="28"/>
              </w:rPr>
            </w:pPr>
          </w:p>
        </w:tc>
        <w:tc>
          <w:tcPr>
            <w:tcW w:w="1560" w:type="dxa"/>
            <w:vMerge/>
            <w:tcBorders>
              <w:left w:val="single" w:sz="4" w:space="0" w:color="auto"/>
              <w:bottom w:val="single" w:sz="4" w:space="0" w:color="auto"/>
              <w:right w:val="single" w:sz="4" w:space="0" w:color="auto"/>
            </w:tcBorders>
            <w:vAlign w:val="center"/>
          </w:tcPr>
          <w:p w:rsidR="007D34A4" w:rsidRPr="001C4821" w:rsidRDefault="007D34A4" w:rsidP="007D34A4">
            <w:pPr>
              <w:spacing w:line="320" w:lineRule="exact"/>
              <w:jc w:val="both"/>
              <w:rPr>
                <w:rFonts w:ascii="Times New Roman" w:eastAsia="標楷體" w:hAnsi="Times New Roman"/>
                <w:sz w:val="28"/>
                <w:szCs w:val="28"/>
              </w:rPr>
            </w:pPr>
          </w:p>
        </w:tc>
        <w:tc>
          <w:tcPr>
            <w:tcW w:w="7825" w:type="dxa"/>
            <w:vMerge/>
            <w:tcBorders>
              <w:left w:val="single" w:sz="4" w:space="0" w:color="auto"/>
              <w:bottom w:val="single" w:sz="4" w:space="0" w:color="auto"/>
              <w:right w:val="single" w:sz="4" w:space="0" w:color="auto"/>
            </w:tcBorders>
            <w:vAlign w:val="center"/>
          </w:tcPr>
          <w:p w:rsidR="007D34A4" w:rsidRPr="001C4821" w:rsidRDefault="007D34A4" w:rsidP="007D34A4">
            <w:pPr>
              <w:spacing w:line="320" w:lineRule="exact"/>
              <w:jc w:val="both"/>
              <w:rPr>
                <w:rFonts w:ascii="Times New Roman" w:eastAsia="標楷體" w:hAnsi="Times New Roman"/>
                <w:sz w:val="28"/>
                <w:szCs w:val="28"/>
              </w:rPr>
            </w:pPr>
          </w:p>
        </w:tc>
      </w:tr>
      <w:tr w:rsidR="007D34A4" w:rsidRPr="001C4821" w:rsidTr="007D34A4">
        <w:tc>
          <w:tcPr>
            <w:tcW w:w="851" w:type="dxa"/>
            <w:tcBorders>
              <w:top w:val="single" w:sz="4" w:space="0" w:color="auto"/>
              <w:left w:val="single" w:sz="4" w:space="0" w:color="auto"/>
              <w:right w:val="single" w:sz="4" w:space="0" w:color="auto"/>
            </w:tcBorders>
            <w:vAlign w:val="center"/>
          </w:tcPr>
          <w:p w:rsidR="007D34A4" w:rsidRPr="001C4821" w:rsidRDefault="007D34A4" w:rsidP="007D34A4">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七</w:t>
            </w:r>
          </w:p>
        </w:tc>
        <w:tc>
          <w:tcPr>
            <w:tcW w:w="1560" w:type="dxa"/>
            <w:tcBorders>
              <w:top w:val="single" w:sz="4" w:space="0" w:color="auto"/>
              <w:left w:val="single" w:sz="4" w:space="0" w:color="auto"/>
              <w:right w:val="single" w:sz="4" w:space="0" w:color="auto"/>
            </w:tcBorders>
            <w:vAlign w:val="center"/>
          </w:tcPr>
          <w:p w:rsidR="007D34A4" w:rsidRPr="001C4821" w:rsidRDefault="007D34A4" w:rsidP="007D34A4">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防災訊息發布</w:t>
            </w:r>
          </w:p>
        </w:tc>
        <w:tc>
          <w:tcPr>
            <w:tcW w:w="7825" w:type="dxa"/>
            <w:tcBorders>
              <w:top w:val="single" w:sz="4" w:space="0" w:color="auto"/>
              <w:left w:val="single" w:sz="4" w:space="0" w:color="auto"/>
              <w:right w:val="single" w:sz="4" w:space="0" w:color="auto"/>
            </w:tcBorders>
            <w:vAlign w:val="center"/>
          </w:tcPr>
          <w:p w:rsidR="007D34A4" w:rsidRPr="00E32C3C" w:rsidRDefault="007D34A4" w:rsidP="007D34A4">
            <w:pPr>
              <w:spacing w:line="320" w:lineRule="exact"/>
              <w:jc w:val="both"/>
              <w:rPr>
                <w:rFonts w:ascii="標楷體" w:eastAsia="標楷體" w:hAnsi="標楷體"/>
                <w:sz w:val="28"/>
                <w:szCs w:val="28"/>
              </w:rPr>
            </w:pPr>
            <w:r w:rsidRPr="00E32C3C">
              <w:rPr>
                <w:rFonts w:ascii="標楷體" w:eastAsia="標楷體" w:hAnsi="標楷體" w:hint="eastAsia"/>
                <w:sz w:val="28"/>
                <w:szCs w:val="28"/>
              </w:rPr>
              <w:t>於Y</w:t>
            </w:r>
            <w:r w:rsidRPr="00E32C3C">
              <w:rPr>
                <w:rFonts w:ascii="標楷體" w:eastAsia="標楷體" w:hAnsi="標楷體"/>
                <w:sz w:val="28"/>
                <w:szCs w:val="28"/>
              </w:rPr>
              <w:t xml:space="preserve">ouTube </w:t>
            </w:r>
            <w:r w:rsidRPr="00E32C3C">
              <w:rPr>
                <w:rFonts w:ascii="標楷體" w:eastAsia="標楷體" w:hAnsi="標楷體" w:hint="eastAsia"/>
                <w:sz w:val="28"/>
                <w:szCs w:val="28"/>
              </w:rPr>
              <w:t>提供之相關應變作業影片，建議頻道名稱應以官方或災害防救相關名稱發布；以個人名義發布，略有疑義。</w:t>
            </w:r>
          </w:p>
        </w:tc>
      </w:tr>
      <w:tr w:rsidR="007D34A4" w:rsidRPr="001C4821" w:rsidTr="007D34A4">
        <w:tc>
          <w:tcPr>
            <w:tcW w:w="851" w:type="dxa"/>
            <w:vAlign w:val="center"/>
          </w:tcPr>
          <w:p w:rsidR="007D34A4" w:rsidRPr="001C4821" w:rsidRDefault="007D34A4" w:rsidP="007D34A4">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八</w:t>
            </w:r>
          </w:p>
        </w:tc>
        <w:tc>
          <w:tcPr>
            <w:tcW w:w="1560" w:type="dxa"/>
            <w:vAlign w:val="center"/>
          </w:tcPr>
          <w:p w:rsidR="007D34A4" w:rsidRPr="001C4821" w:rsidRDefault="007D34A4" w:rsidP="007D34A4">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強行進入警戒區之處理</w:t>
            </w:r>
          </w:p>
        </w:tc>
        <w:tc>
          <w:tcPr>
            <w:tcW w:w="7825" w:type="dxa"/>
            <w:vAlign w:val="center"/>
          </w:tcPr>
          <w:p w:rsidR="007D34A4" w:rsidRPr="00E32C3C" w:rsidRDefault="007D34A4" w:rsidP="007D34A4">
            <w:pPr>
              <w:spacing w:line="320" w:lineRule="exact"/>
              <w:jc w:val="both"/>
              <w:rPr>
                <w:rFonts w:ascii="標楷體" w:eastAsia="標楷體" w:hAnsi="標楷體"/>
                <w:sz w:val="28"/>
                <w:szCs w:val="28"/>
              </w:rPr>
            </w:pPr>
            <w:r>
              <w:rPr>
                <w:rFonts w:ascii="標楷體" w:eastAsia="標楷體" w:hAnsi="標楷體" w:hint="eastAsia"/>
                <w:sz w:val="28"/>
                <w:szCs w:val="28"/>
              </w:rPr>
              <w:t>無。</w:t>
            </w:r>
          </w:p>
        </w:tc>
      </w:tr>
    </w:tbl>
    <w:p w:rsidR="00520D84" w:rsidRPr="001C4821" w:rsidRDefault="00520D84">
      <w:pPr>
        <w:widowControl/>
        <w:rPr>
          <w:rFonts w:ascii="Times New Roman" w:eastAsia="標楷體" w:hAnsi="Times New Roman"/>
          <w:b/>
          <w:sz w:val="28"/>
          <w:szCs w:val="28"/>
        </w:rPr>
      </w:pPr>
    </w:p>
    <w:p w:rsidR="00520D84" w:rsidRPr="001C4821" w:rsidRDefault="00520D84">
      <w:pPr>
        <w:widowControl/>
        <w:rPr>
          <w:rFonts w:ascii="Times New Roman" w:eastAsia="標楷體" w:hAnsi="Times New Roman"/>
          <w:b/>
          <w:sz w:val="28"/>
          <w:szCs w:val="28"/>
        </w:rPr>
      </w:pPr>
      <w:r w:rsidRPr="001C4821">
        <w:rPr>
          <w:rFonts w:ascii="Times New Roman" w:eastAsia="標楷體" w:hAnsi="Times New Roman"/>
          <w:b/>
          <w:sz w:val="28"/>
          <w:szCs w:val="28"/>
        </w:rPr>
        <w:br w:type="page"/>
      </w:r>
    </w:p>
    <w:p w:rsidR="00520D84" w:rsidRPr="001C4821" w:rsidRDefault="00520D84" w:rsidP="00520D84">
      <w:pPr>
        <w:rPr>
          <w:rFonts w:ascii="Times New Roman" w:eastAsia="標楷體" w:hAnsi="Times New Roman"/>
          <w:b/>
          <w:sz w:val="32"/>
          <w:szCs w:val="32"/>
        </w:rPr>
      </w:pPr>
      <w:r w:rsidRPr="001C4821">
        <w:rPr>
          <w:rFonts w:ascii="Times New Roman" w:eastAsia="標楷體" w:hAnsi="Times New Roman"/>
          <w:b/>
          <w:sz w:val="32"/>
          <w:szCs w:val="32"/>
        </w:rPr>
        <w:lastRenderedPageBreak/>
        <w:t>機關別：花蓮縣政府</w:t>
      </w:r>
    </w:p>
    <w:tbl>
      <w:tblPr>
        <w:tblW w:w="102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560"/>
        <w:gridCol w:w="7825"/>
      </w:tblGrid>
      <w:tr w:rsidR="007D34A4" w:rsidRPr="001C4821" w:rsidTr="007D34A4">
        <w:trPr>
          <w:tblHeader/>
        </w:trPr>
        <w:tc>
          <w:tcPr>
            <w:tcW w:w="851" w:type="dxa"/>
            <w:vAlign w:val="center"/>
          </w:tcPr>
          <w:p w:rsidR="007D34A4" w:rsidRPr="001C4821" w:rsidRDefault="007D34A4" w:rsidP="00520D84">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1560" w:type="dxa"/>
            <w:vAlign w:val="center"/>
          </w:tcPr>
          <w:p w:rsidR="007D34A4" w:rsidRPr="001C4821" w:rsidRDefault="007D34A4" w:rsidP="00520D84">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評核重點項目</w:t>
            </w:r>
          </w:p>
        </w:tc>
        <w:tc>
          <w:tcPr>
            <w:tcW w:w="7825" w:type="dxa"/>
            <w:vAlign w:val="center"/>
          </w:tcPr>
          <w:p w:rsidR="007D34A4" w:rsidRPr="001C4821" w:rsidRDefault="007D34A4" w:rsidP="00520D84">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訪評所見優缺點</w:t>
            </w:r>
          </w:p>
        </w:tc>
      </w:tr>
      <w:tr w:rsidR="007D34A4" w:rsidRPr="001C4821" w:rsidTr="007D34A4">
        <w:trPr>
          <w:trHeight w:val="320"/>
        </w:trPr>
        <w:tc>
          <w:tcPr>
            <w:tcW w:w="851" w:type="dxa"/>
            <w:vMerge w:val="restart"/>
            <w:vAlign w:val="center"/>
          </w:tcPr>
          <w:p w:rsidR="007D34A4" w:rsidRPr="001C4821" w:rsidRDefault="007D34A4" w:rsidP="007D34A4">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一</w:t>
            </w:r>
          </w:p>
        </w:tc>
        <w:tc>
          <w:tcPr>
            <w:tcW w:w="1560" w:type="dxa"/>
            <w:vMerge w:val="restart"/>
            <w:vAlign w:val="center"/>
          </w:tcPr>
          <w:p w:rsidR="007D34A4" w:rsidRPr="001C4821" w:rsidRDefault="007D34A4" w:rsidP="007D34A4">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應變管理資訊系統</w:t>
            </w:r>
            <w:r w:rsidRPr="001C4821">
              <w:rPr>
                <w:rFonts w:ascii="Times New Roman" w:eastAsia="標楷體" w:hAnsi="Times New Roman"/>
                <w:sz w:val="28"/>
                <w:szCs w:val="28"/>
              </w:rPr>
              <w:t>(EMIC)</w:t>
            </w:r>
            <w:r w:rsidRPr="001C4821">
              <w:rPr>
                <w:rFonts w:ascii="Times New Roman" w:eastAsia="標楷體" w:hAnsi="Times New Roman"/>
                <w:sz w:val="28"/>
                <w:szCs w:val="28"/>
              </w:rPr>
              <w:t>使用操作及運用情形</w:t>
            </w:r>
          </w:p>
        </w:tc>
        <w:tc>
          <w:tcPr>
            <w:tcW w:w="7825" w:type="dxa"/>
            <w:vMerge w:val="restart"/>
            <w:vAlign w:val="center"/>
          </w:tcPr>
          <w:p w:rsidR="007D34A4" w:rsidRPr="004443FA" w:rsidRDefault="007D34A4" w:rsidP="007D34A4">
            <w:pPr>
              <w:spacing w:line="320" w:lineRule="exact"/>
              <w:jc w:val="both"/>
              <w:rPr>
                <w:rFonts w:eastAsia="標楷體"/>
                <w:sz w:val="28"/>
                <w:szCs w:val="28"/>
              </w:rPr>
            </w:pPr>
            <w:r w:rsidRPr="004443FA">
              <w:rPr>
                <w:rFonts w:eastAsia="標楷體" w:hint="eastAsia"/>
                <w:sz w:val="28"/>
                <w:szCs w:val="28"/>
              </w:rPr>
              <w:t>除消防局外，由民政處統籌辦理相關進駐人員之</w:t>
            </w:r>
            <w:r w:rsidRPr="004443FA">
              <w:rPr>
                <w:rFonts w:eastAsia="標楷體" w:hint="eastAsia"/>
                <w:sz w:val="28"/>
                <w:szCs w:val="28"/>
              </w:rPr>
              <w:t xml:space="preserve"> EMIC </w:t>
            </w:r>
            <w:r w:rsidRPr="004443FA">
              <w:rPr>
                <w:rFonts w:eastAsia="標楷體" w:hint="eastAsia"/>
                <w:sz w:val="28"/>
                <w:szCs w:val="28"/>
              </w:rPr>
              <w:t>教育訓練，完備民政體系作業。</w:t>
            </w:r>
          </w:p>
        </w:tc>
      </w:tr>
      <w:tr w:rsidR="007D34A4" w:rsidRPr="001C4821" w:rsidTr="007D34A4">
        <w:trPr>
          <w:trHeight w:val="320"/>
        </w:trPr>
        <w:tc>
          <w:tcPr>
            <w:tcW w:w="851" w:type="dxa"/>
            <w:vMerge/>
            <w:vAlign w:val="center"/>
          </w:tcPr>
          <w:p w:rsidR="007D34A4" w:rsidRPr="001C4821" w:rsidRDefault="007D34A4" w:rsidP="007D34A4">
            <w:pPr>
              <w:pStyle w:val="a3"/>
              <w:numPr>
                <w:ilvl w:val="0"/>
                <w:numId w:val="49"/>
              </w:numPr>
              <w:spacing w:line="320" w:lineRule="exact"/>
              <w:ind w:leftChars="0"/>
              <w:jc w:val="center"/>
              <w:rPr>
                <w:rFonts w:eastAsia="標楷體"/>
                <w:sz w:val="28"/>
                <w:szCs w:val="28"/>
                <w:lang w:eastAsia="zh-TW"/>
              </w:rPr>
            </w:pPr>
          </w:p>
        </w:tc>
        <w:tc>
          <w:tcPr>
            <w:tcW w:w="1560" w:type="dxa"/>
            <w:vMerge/>
            <w:vAlign w:val="center"/>
          </w:tcPr>
          <w:p w:rsidR="007D34A4" w:rsidRPr="001C4821" w:rsidRDefault="007D34A4" w:rsidP="007D34A4">
            <w:pPr>
              <w:spacing w:line="320" w:lineRule="exact"/>
              <w:jc w:val="both"/>
              <w:rPr>
                <w:rFonts w:ascii="Times New Roman" w:eastAsia="標楷體" w:hAnsi="Times New Roman"/>
                <w:sz w:val="28"/>
                <w:szCs w:val="28"/>
              </w:rPr>
            </w:pPr>
          </w:p>
        </w:tc>
        <w:tc>
          <w:tcPr>
            <w:tcW w:w="7825" w:type="dxa"/>
            <w:vMerge/>
            <w:vAlign w:val="center"/>
          </w:tcPr>
          <w:p w:rsidR="007D34A4" w:rsidRPr="001C4821" w:rsidRDefault="007D34A4" w:rsidP="007D34A4">
            <w:pPr>
              <w:spacing w:line="320" w:lineRule="exact"/>
              <w:jc w:val="both"/>
              <w:rPr>
                <w:rFonts w:ascii="Times New Roman" w:eastAsia="標楷體" w:hAnsi="Times New Roman"/>
                <w:sz w:val="28"/>
                <w:szCs w:val="28"/>
              </w:rPr>
            </w:pPr>
          </w:p>
        </w:tc>
      </w:tr>
      <w:tr w:rsidR="007D34A4" w:rsidRPr="001C4821" w:rsidTr="007D34A4">
        <w:trPr>
          <w:trHeight w:val="320"/>
        </w:trPr>
        <w:tc>
          <w:tcPr>
            <w:tcW w:w="851" w:type="dxa"/>
            <w:vMerge w:val="restart"/>
            <w:vAlign w:val="center"/>
          </w:tcPr>
          <w:p w:rsidR="007D34A4" w:rsidRPr="001C4821" w:rsidRDefault="007D34A4" w:rsidP="007D34A4">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二</w:t>
            </w:r>
          </w:p>
        </w:tc>
        <w:tc>
          <w:tcPr>
            <w:tcW w:w="1560" w:type="dxa"/>
            <w:vMerge w:val="restart"/>
            <w:vAlign w:val="center"/>
          </w:tcPr>
          <w:p w:rsidR="007D34A4" w:rsidRPr="001C4821" w:rsidRDefault="007D34A4" w:rsidP="007D34A4">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防救災資源資料建立及資料庫系統管理維護情形</w:t>
            </w:r>
          </w:p>
        </w:tc>
        <w:tc>
          <w:tcPr>
            <w:tcW w:w="7825" w:type="dxa"/>
            <w:vMerge w:val="restart"/>
            <w:vAlign w:val="center"/>
          </w:tcPr>
          <w:p w:rsidR="007D34A4" w:rsidRPr="004443FA" w:rsidRDefault="007D34A4" w:rsidP="007D34A4">
            <w:pPr>
              <w:spacing w:line="320" w:lineRule="exact"/>
              <w:jc w:val="both"/>
              <w:rPr>
                <w:rFonts w:eastAsia="標楷體"/>
                <w:sz w:val="28"/>
                <w:szCs w:val="28"/>
              </w:rPr>
            </w:pPr>
            <w:r>
              <w:rPr>
                <w:rFonts w:eastAsia="標楷體" w:hint="eastAsia"/>
                <w:sz w:val="28"/>
                <w:szCs w:val="28"/>
              </w:rPr>
              <w:t>無。</w:t>
            </w:r>
          </w:p>
        </w:tc>
      </w:tr>
      <w:tr w:rsidR="007D34A4" w:rsidRPr="001C4821" w:rsidTr="007D34A4">
        <w:trPr>
          <w:trHeight w:val="320"/>
        </w:trPr>
        <w:tc>
          <w:tcPr>
            <w:tcW w:w="851" w:type="dxa"/>
            <w:vMerge/>
            <w:vAlign w:val="center"/>
          </w:tcPr>
          <w:p w:rsidR="007D34A4" w:rsidRPr="001C4821" w:rsidRDefault="007D34A4" w:rsidP="007D34A4">
            <w:pPr>
              <w:pStyle w:val="a3"/>
              <w:numPr>
                <w:ilvl w:val="0"/>
                <w:numId w:val="49"/>
              </w:numPr>
              <w:spacing w:line="320" w:lineRule="exact"/>
              <w:ind w:leftChars="0"/>
              <w:jc w:val="center"/>
              <w:rPr>
                <w:rFonts w:eastAsia="標楷體"/>
                <w:sz w:val="28"/>
                <w:szCs w:val="28"/>
                <w:lang w:eastAsia="zh-TW"/>
              </w:rPr>
            </w:pPr>
          </w:p>
        </w:tc>
        <w:tc>
          <w:tcPr>
            <w:tcW w:w="1560" w:type="dxa"/>
            <w:vMerge/>
            <w:vAlign w:val="center"/>
          </w:tcPr>
          <w:p w:rsidR="007D34A4" w:rsidRPr="001C4821" w:rsidRDefault="007D34A4" w:rsidP="007D34A4">
            <w:pPr>
              <w:spacing w:line="320" w:lineRule="exact"/>
              <w:jc w:val="both"/>
              <w:rPr>
                <w:rFonts w:ascii="Times New Roman" w:eastAsia="標楷體" w:hAnsi="Times New Roman"/>
                <w:sz w:val="28"/>
                <w:szCs w:val="28"/>
              </w:rPr>
            </w:pPr>
          </w:p>
        </w:tc>
        <w:tc>
          <w:tcPr>
            <w:tcW w:w="7825" w:type="dxa"/>
            <w:vMerge/>
            <w:vAlign w:val="center"/>
          </w:tcPr>
          <w:p w:rsidR="007D34A4" w:rsidRPr="001C4821" w:rsidRDefault="007D34A4" w:rsidP="007D34A4">
            <w:pPr>
              <w:spacing w:line="320" w:lineRule="exact"/>
              <w:jc w:val="both"/>
              <w:rPr>
                <w:rFonts w:ascii="Times New Roman" w:eastAsia="標楷體" w:hAnsi="Times New Roman"/>
                <w:sz w:val="28"/>
                <w:szCs w:val="28"/>
              </w:rPr>
            </w:pPr>
          </w:p>
        </w:tc>
      </w:tr>
      <w:tr w:rsidR="007D34A4" w:rsidRPr="001C4821" w:rsidTr="007D34A4">
        <w:trPr>
          <w:trHeight w:val="320"/>
        </w:trPr>
        <w:tc>
          <w:tcPr>
            <w:tcW w:w="851" w:type="dxa"/>
            <w:vMerge w:val="restart"/>
            <w:vAlign w:val="center"/>
          </w:tcPr>
          <w:p w:rsidR="007D34A4" w:rsidRPr="001C4821" w:rsidRDefault="007D34A4" w:rsidP="007D34A4">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三</w:t>
            </w:r>
          </w:p>
        </w:tc>
        <w:tc>
          <w:tcPr>
            <w:tcW w:w="1560" w:type="dxa"/>
            <w:vMerge w:val="restart"/>
            <w:vAlign w:val="center"/>
          </w:tcPr>
          <w:p w:rsidR="007D34A4" w:rsidRPr="001C4821" w:rsidRDefault="007D34A4" w:rsidP="007D34A4">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災情查通報宣導教育及執行績效</w:t>
            </w:r>
          </w:p>
        </w:tc>
        <w:tc>
          <w:tcPr>
            <w:tcW w:w="7825" w:type="dxa"/>
            <w:vMerge w:val="restart"/>
            <w:vAlign w:val="center"/>
          </w:tcPr>
          <w:p w:rsidR="007D34A4" w:rsidRPr="004443FA" w:rsidRDefault="007D34A4" w:rsidP="007D34A4">
            <w:pPr>
              <w:spacing w:line="320" w:lineRule="exact"/>
              <w:jc w:val="both"/>
              <w:rPr>
                <w:rFonts w:eastAsia="標楷體"/>
                <w:sz w:val="28"/>
                <w:szCs w:val="28"/>
              </w:rPr>
            </w:pPr>
            <w:r w:rsidRPr="004443FA">
              <w:rPr>
                <w:rFonts w:eastAsia="標楷體" w:hint="eastAsia"/>
                <w:sz w:val="28"/>
                <w:szCs w:val="28"/>
              </w:rPr>
              <w:t>建議加強安排人力了解社群、新聞、討論區等網路資訊。</w:t>
            </w:r>
          </w:p>
        </w:tc>
      </w:tr>
      <w:tr w:rsidR="007D34A4" w:rsidRPr="001C4821" w:rsidTr="007D34A4">
        <w:trPr>
          <w:trHeight w:val="320"/>
        </w:trPr>
        <w:tc>
          <w:tcPr>
            <w:tcW w:w="851" w:type="dxa"/>
            <w:vMerge/>
            <w:vAlign w:val="center"/>
          </w:tcPr>
          <w:p w:rsidR="007D34A4" w:rsidRPr="001C4821" w:rsidRDefault="007D34A4" w:rsidP="007D34A4">
            <w:pPr>
              <w:pStyle w:val="a3"/>
              <w:numPr>
                <w:ilvl w:val="0"/>
                <w:numId w:val="49"/>
              </w:numPr>
              <w:spacing w:line="320" w:lineRule="exact"/>
              <w:ind w:leftChars="0"/>
              <w:jc w:val="center"/>
              <w:rPr>
                <w:rFonts w:eastAsia="標楷體"/>
                <w:sz w:val="28"/>
                <w:szCs w:val="28"/>
                <w:lang w:eastAsia="zh-TW"/>
              </w:rPr>
            </w:pPr>
          </w:p>
        </w:tc>
        <w:tc>
          <w:tcPr>
            <w:tcW w:w="1560" w:type="dxa"/>
            <w:vMerge/>
            <w:vAlign w:val="center"/>
          </w:tcPr>
          <w:p w:rsidR="007D34A4" w:rsidRPr="001C4821" w:rsidRDefault="007D34A4" w:rsidP="007D34A4">
            <w:pPr>
              <w:spacing w:line="320" w:lineRule="exact"/>
              <w:jc w:val="both"/>
              <w:rPr>
                <w:rFonts w:ascii="Times New Roman" w:eastAsia="標楷體" w:hAnsi="Times New Roman"/>
                <w:sz w:val="28"/>
                <w:szCs w:val="28"/>
              </w:rPr>
            </w:pPr>
          </w:p>
        </w:tc>
        <w:tc>
          <w:tcPr>
            <w:tcW w:w="7825" w:type="dxa"/>
            <w:vMerge/>
            <w:vAlign w:val="center"/>
          </w:tcPr>
          <w:p w:rsidR="007D34A4" w:rsidRPr="001C4821" w:rsidRDefault="007D34A4" w:rsidP="007D34A4">
            <w:pPr>
              <w:spacing w:line="320" w:lineRule="exact"/>
              <w:jc w:val="both"/>
              <w:rPr>
                <w:rFonts w:ascii="Times New Roman" w:eastAsia="標楷體" w:hAnsi="Times New Roman"/>
                <w:sz w:val="28"/>
                <w:szCs w:val="28"/>
              </w:rPr>
            </w:pPr>
          </w:p>
        </w:tc>
      </w:tr>
      <w:tr w:rsidR="007D34A4" w:rsidRPr="001C4821" w:rsidTr="007D34A4">
        <w:trPr>
          <w:trHeight w:val="320"/>
        </w:trPr>
        <w:tc>
          <w:tcPr>
            <w:tcW w:w="851" w:type="dxa"/>
            <w:vMerge w:val="restart"/>
            <w:vAlign w:val="center"/>
          </w:tcPr>
          <w:p w:rsidR="007D34A4" w:rsidRPr="001C4821" w:rsidRDefault="007D34A4" w:rsidP="007D34A4">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四</w:t>
            </w:r>
          </w:p>
        </w:tc>
        <w:tc>
          <w:tcPr>
            <w:tcW w:w="1560" w:type="dxa"/>
            <w:vMerge w:val="restart"/>
            <w:vAlign w:val="center"/>
          </w:tcPr>
          <w:p w:rsidR="007D34A4" w:rsidRPr="001C4821" w:rsidRDefault="007D34A4" w:rsidP="007D34A4">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「內政部主管」災害應變中心開設應變情形</w:t>
            </w:r>
          </w:p>
        </w:tc>
        <w:tc>
          <w:tcPr>
            <w:tcW w:w="7825" w:type="dxa"/>
            <w:vMerge w:val="restart"/>
            <w:vAlign w:val="center"/>
          </w:tcPr>
          <w:p w:rsidR="007D34A4" w:rsidRPr="004443FA" w:rsidRDefault="007D34A4" w:rsidP="007D34A4">
            <w:pPr>
              <w:spacing w:line="320" w:lineRule="exact"/>
              <w:jc w:val="both"/>
              <w:rPr>
                <w:rFonts w:eastAsia="標楷體"/>
                <w:sz w:val="28"/>
                <w:szCs w:val="28"/>
              </w:rPr>
            </w:pPr>
            <w:r>
              <w:rPr>
                <w:rFonts w:eastAsia="標楷體" w:hint="eastAsia"/>
                <w:sz w:val="28"/>
                <w:szCs w:val="28"/>
              </w:rPr>
              <w:t>無。</w:t>
            </w:r>
          </w:p>
        </w:tc>
      </w:tr>
      <w:tr w:rsidR="007D34A4" w:rsidRPr="001C4821" w:rsidTr="007D34A4">
        <w:trPr>
          <w:trHeight w:val="320"/>
        </w:trPr>
        <w:tc>
          <w:tcPr>
            <w:tcW w:w="851" w:type="dxa"/>
            <w:vMerge/>
            <w:vAlign w:val="center"/>
          </w:tcPr>
          <w:p w:rsidR="007D34A4" w:rsidRPr="001C4821" w:rsidRDefault="007D34A4" w:rsidP="007D34A4">
            <w:pPr>
              <w:pStyle w:val="a3"/>
              <w:numPr>
                <w:ilvl w:val="0"/>
                <w:numId w:val="49"/>
              </w:numPr>
              <w:spacing w:line="320" w:lineRule="exact"/>
              <w:ind w:leftChars="0"/>
              <w:jc w:val="center"/>
              <w:rPr>
                <w:rFonts w:eastAsia="標楷體"/>
                <w:sz w:val="28"/>
                <w:szCs w:val="28"/>
                <w:lang w:eastAsia="zh-TW"/>
              </w:rPr>
            </w:pPr>
          </w:p>
        </w:tc>
        <w:tc>
          <w:tcPr>
            <w:tcW w:w="1560" w:type="dxa"/>
            <w:vMerge/>
            <w:vAlign w:val="center"/>
          </w:tcPr>
          <w:p w:rsidR="007D34A4" w:rsidRPr="001C4821" w:rsidRDefault="007D34A4" w:rsidP="007D34A4">
            <w:pPr>
              <w:spacing w:line="320" w:lineRule="exact"/>
              <w:jc w:val="both"/>
              <w:rPr>
                <w:rFonts w:ascii="Times New Roman" w:eastAsia="標楷體" w:hAnsi="Times New Roman"/>
                <w:sz w:val="28"/>
                <w:szCs w:val="28"/>
              </w:rPr>
            </w:pPr>
          </w:p>
        </w:tc>
        <w:tc>
          <w:tcPr>
            <w:tcW w:w="7825" w:type="dxa"/>
            <w:vMerge/>
            <w:vAlign w:val="center"/>
          </w:tcPr>
          <w:p w:rsidR="007D34A4" w:rsidRPr="001C4821" w:rsidRDefault="007D34A4" w:rsidP="007D34A4">
            <w:pPr>
              <w:spacing w:line="320" w:lineRule="exact"/>
              <w:jc w:val="both"/>
              <w:rPr>
                <w:rFonts w:ascii="Times New Roman" w:eastAsia="標楷體" w:hAnsi="Times New Roman"/>
                <w:sz w:val="28"/>
                <w:szCs w:val="28"/>
              </w:rPr>
            </w:pPr>
          </w:p>
        </w:tc>
      </w:tr>
      <w:tr w:rsidR="007D34A4" w:rsidRPr="001C4821" w:rsidTr="007D34A4">
        <w:trPr>
          <w:trHeight w:val="320"/>
        </w:trPr>
        <w:tc>
          <w:tcPr>
            <w:tcW w:w="851" w:type="dxa"/>
            <w:vMerge w:val="restart"/>
            <w:tcBorders>
              <w:top w:val="single" w:sz="4" w:space="0" w:color="auto"/>
              <w:left w:val="single" w:sz="4" w:space="0" w:color="auto"/>
              <w:right w:val="single" w:sz="4" w:space="0" w:color="auto"/>
            </w:tcBorders>
            <w:vAlign w:val="center"/>
          </w:tcPr>
          <w:p w:rsidR="007D34A4" w:rsidRPr="001C4821" w:rsidRDefault="007D34A4" w:rsidP="007D34A4">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五</w:t>
            </w:r>
          </w:p>
        </w:tc>
        <w:tc>
          <w:tcPr>
            <w:tcW w:w="1560" w:type="dxa"/>
            <w:vMerge w:val="restart"/>
            <w:tcBorders>
              <w:top w:val="single" w:sz="4" w:space="0" w:color="auto"/>
              <w:left w:val="single" w:sz="4" w:space="0" w:color="auto"/>
              <w:right w:val="single" w:sz="4" w:space="0" w:color="auto"/>
            </w:tcBorders>
            <w:vAlign w:val="center"/>
          </w:tcPr>
          <w:p w:rsidR="007D34A4" w:rsidRPr="001C4821" w:rsidRDefault="007D34A4" w:rsidP="007D34A4">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防災宣導及教育</w:t>
            </w:r>
          </w:p>
        </w:tc>
        <w:tc>
          <w:tcPr>
            <w:tcW w:w="7825" w:type="dxa"/>
            <w:vMerge w:val="restart"/>
            <w:tcBorders>
              <w:top w:val="single" w:sz="4" w:space="0" w:color="auto"/>
              <w:left w:val="single" w:sz="4" w:space="0" w:color="auto"/>
              <w:right w:val="single" w:sz="4" w:space="0" w:color="auto"/>
            </w:tcBorders>
            <w:vAlign w:val="center"/>
          </w:tcPr>
          <w:p w:rsidR="007D34A4" w:rsidRPr="004443FA" w:rsidRDefault="007D34A4" w:rsidP="007D34A4">
            <w:pPr>
              <w:spacing w:line="320" w:lineRule="exact"/>
              <w:jc w:val="both"/>
              <w:rPr>
                <w:rFonts w:eastAsia="標楷體"/>
                <w:sz w:val="28"/>
                <w:szCs w:val="28"/>
              </w:rPr>
            </w:pPr>
            <w:r w:rsidRPr="004443FA">
              <w:rPr>
                <w:rFonts w:eastAsia="標楷體" w:hint="eastAsia"/>
                <w:sz w:val="28"/>
                <w:szCs w:val="28"/>
              </w:rPr>
              <w:t>籌拍消防月曆，義賣後捐贈弱勢，另類宣導，有相當成效。</w:t>
            </w:r>
          </w:p>
          <w:p w:rsidR="007D34A4" w:rsidRPr="004443FA" w:rsidRDefault="007D34A4" w:rsidP="007D34A4">
            <w:pPr>
              <w:spacing w:line="320" w:lineRule="exact"/>
              <w:jc w:val="both"/>
              <w:rPr>
                <w:rFonts w:eastAsia="標楷體"/>
                <w:sz w:val="28"/>
                <w:szCs w:val="28"/>
              </w:rPr>
            </w:pPr>
          </w:p>
          <w:p w:rsidR="007D34A4" w:rsidRPr="004443FA" w:rsidRDefault="007D34A4" w:rsidP="007D34A4">
            <w:pPr>
              <w:spacing w:line="320" w:lineRule="exact"/>
              <w:jc w:val="both"/>
              <w:rPr>
                <w:rFonts w:eastAsia="標楷體"/>
                <w:sz w:val="28"/>
                <w:szCs w:val="28"/>
              </w:rPr>
            </w:pPr>
          </w:p>
        </w:tc>
      </w:tr>
      <w:tr w:rsidR="007D34A4" w:rsidRPr="001C4821" w:rsidTr="007D34A4">
        <w:trPr>
          <w:trHeight w:val="320"/>
        </w:trPr>
        <w:tc>
          <w:tcPr>
            <w:tcW w:w="851" w:type="dxa"/>
            <w:vMerge/>
            <w:tcBorders>
              <w:left w:val="single" w:sz="4" w:space="0" w:color="auto"/>
              <w:right w:val="single" w:sz="4" w:space="0" w:color="auto"/>
            </w:tcBorders>
            <w:vAlign w:val="center"/>
          </w:tcPr>
          <w:p w:rsidR="007D34A4" w:rsidRPr="001C4821" w:rsidRDefault="007D34A4" w:rsidP="007D34A4">
            <w:pPr>
              <w:pStyle w:val="a3"/>
              <w:numPr>
                <w:ilvl w:val="0"/>
                <w:numId w:val="49"/>
              </w:numPr>
              <w:spacing w:line="320" w:lineRule="exact"/>
              <w:ind w:leftChars="0"/>
              <w:jc w:val="center"/>
              <w:rPr>
                <w:rFonts w:eastAsia="標楷體"/>
                <w:sz w:val="28"/>
                <w:szCs w:val="28"/>
                <w:lang w:eastAsia="zh-TW"/>
              </w:rPr>
            </w:pPr>
          </w:p>
        </w:tc>
        <w:tc>
          <w:tcPr>
            <w:tcW w:w="1560" w:type="dxa"/>
            <w:vMerge/>
            <w:tcBorders>
              <w:left w:val="single" w:sz="4" w:space="0" w:color="auto"/>
              <w:right w:val="single" w:sz="4" w:space="0" w:color="auto"/>
            </w:tcBorders>
            <w:vAlign w:val="center"/>
          </w:tcPr>
          <w:p w:rsidR="007D34A4" w:rsidRPr="001C4821" w:rsidRDefault="007D34A4" w:rsidP="007D34A4">
            <w:pPr>
              <w:spacing w:line="320" w:lineRule="exact"/>
              <w:jc w:val="both"/>
              <w:rPr>
                <w:rFonts w:ascii="Times New Roman" w:eastAsia="標楷體" w:hAnsi="Times New Roman"/>
                <w:sz w:val="28"/>
                <w:szCs w:val="28"/>
              </w:rPr>
            </w:pPr>
          </w:p>
        </w:tc>
        <w:tc>
          <w:tcPr>
            <w:tcW w:w="7825" w:type="dxa"/>
            <w:vMerge/>
            <w:tcBorders>
              <w:left w:val="single" w:sz="4" w:space="0" w:color="auto"/>
              <w:right w:val="single" w:sz="4" w:space="0" w:color="auto"/>
            </w:tcBorders>
            <w:vAlign w:val="center"/>
          </w:tcPr>
          <w:p w:rsidR="007D34A4" w:rsidRPr="001C4821" w:rsidRDefault="007D34A4" w:rsidP="007D34A4">
            <w:pPr>
              <w:spacing w:line="320" w:lineRule="exact"/>
              <w:jc w:val="both"/>
              <w:rPr>
                <w:rFonts w:ascii="Times New Roman" w:eastAsia="標楷體" w:hAnsi="Times New Roman"/>
                <w:sz w:val="28"/>
                <w:szCs w:val="28"/>
              </w:rPr>
            </w:pPr>
          </w:p>
        </w:tc>
      </w:tr>
      <w:tr w:rsidR="007D34A4" w:rsidRPr="001C4821" w:rsidTr="007D34A4">
        <w:trPr>
          <w:trHeight w:val="320"/>
        </w:trPr>
        <w:tc>
          <w:tcPr>
            <w:tcW w:w="851" w:type="dxa"/>
            <w:vMerge/>
            <w:tcBorders>
              <w:left w:val="single" w:sz="4" w:space="0" w:color="auto"/>
              <w:bottom w:val="single" w:sz="4" w:space="0" w:color="auto"/>
              <w:right w:val="single" w:sz="4" w:space="0" w:color="auto"/>
            </w:tcBorders>
            <w:vAlign w:val="center"/>
          </w:tcPr>
          <w:p w:rsidR="007D34A4" w:rsidRPr="001C4821" w:rsidRDefault="007D34A4" w:rsidP="007D34A4">
            <w:pPr>
              <w:pStyle w:val="a3"/>
              <w:numPr>
                <w:ilvl w:val="0"/>
                <w:numId w:val="49"/>
              </w:numPr>
              <w:spacing w:line="320" w:lineRule="exact"/>
              <w:ind w:leftChars="0"/>
              <w:jc w:val="center"/>
              <w:rPr>
                <w:rFonts w:eastAsia="標楷體"/>
                <w:sz w:val="28"/>
                <w:szCs w:val="28"/>
                <w:lang w:eastAsia="zh-TW"/>
              </w:rPr>
            </w:pPr>
          </w:p>
        </w:tc>
        <w:tc>
          <w:tcPr>
            <w:tcW w:w="1560" w:type="dxa"/>
            <w:vMerge/>
            <w:tcBorders>
              <w:left w:val="single" w:sz="4" w:space="0" w:color="auto"/>
              <w:bottom w:val="single" w:sz="4" w:space="0" w:color="auto"/>
              <w:right w:val="single" w:sz="4" w:space="0" w:color="auto"/>
            </w:tcBorders>
            <w:vAlign w:val="center"/>
          </w:tcPr>
          <w:p w:rsidR="007D34A4" w:rsidRPr="001C4821" w:rsidRDefault="007D34A4" w:rsidP="007D34A4">
            <w:pPr>
              <w:spacing w:line="320" w:lineRule="exact"/>
              <w:jc w:val="both"/>
              <w:rPr>
                <w:rFonts w:ascii="Times New Roman" w:eastAsia="標楷體" w:hAnsi="Times New Roman"/>
                <w:sz w:val="28"/>
                <w:szCs w:val="28"/>
              </w:rPr>
            </w:pPr>
          </w:p>
        </w:tc>
        <w:tc>
          <w:tcPr>
            <w:tcW w:w="7825" w:type="dxa"/>
            <w:vMerge/>
            <w:tcBorders>
              <w:left w:val="single" w:sz="4" w:space="0" w:color="auto"/>
              <w:bottom w:val="single" w:sz="4" w:space="0" w:color="auto"/>
              <w:right w:val="single" w:sz="4" w:space="0" w:color="auto"/>
            </w:tcBorders>
            <w:vAlign w:val="center"/>
          </w:tcPr>
          <w:p w:rsidR="007D34A4" w:rsidRPr="001C4821" w:rsidRDefault="007D34A4" w:rsidP="007D34A4">
            <w:pPr>
              <w:spacing w:line="320" w:lineRule="exact"/>
              <w:jc w:val="both"/>
              <w:rPr>
                <w:rFonts w:ascii="Times New Roman" w:eastAsia="標楷體" w:hAnsi="Times New Roman"/>
                <w:sz w:val="28"/>
                <w:szCs w:val="28"/>
              </w:rPr>
            </w:pPr>
          </w:p>
        </w:tc>
      </w:tr>
      <w:tr w:rsidR="007D34A4" w:rsidRPr="001C4821" w:rsidTr="007D34A4">
        <w:trPr>
          <w:trHeight w:val="320"/>
        </w:trPr>
        <w:tc>
          <w:tcPr>
            <w:tcW w:w="851" w:type="dxa"/>
            <w:vMerge w:val="restart"/>
            <w:tcBorders>
              <w:top w:val="single" w:sz="4" w:space="0" w:color="auto"/>
              <w:left w:val="single" w:sz="4" w:space="0" w:color="auto"/>
              <w:right w:val="single" w:sz="4" w:space="0" w:color="auto"/>
            </w:tcBorders>
            <w:vAlign w:val="center"/>
          </w:tcPr>
          <w:p w:rsidR="007D34A4" w:rsidRPr="001C4821" w:rsidRDefault="007D34A4" w:rsidP="007D34A4">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六</w:t>
            </w:r>
          </w:p>
        </w:tc>
        <w:tc>
          <w:tcPr>
            <w:tcW w:w="1560" w:type="dxa"/>
            <w:vMerge w:val="restart"/>
            <w:tcBorders>
              <w:top w:val="single" w:sz="4" w:space="0" w:color="auto"/>
              <w:left w:val="single" w:sz="4" w:space="0" w:color="auto"/>
              <w:right w:val="single" w:sz="4" w:space="0" w:color="auto"/>
            </w:tcBorders>
            <w:vAlign w:val="center"/>
          </w:tcPr>
          <w:p w:rsidR="007D34A4" w:rsidRPr="001C4821" w:rsidRDefault="007D34A4" w:rsidP="007D34A4">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災害防救資</w:t>
            </w:r>
            <w:r w:rsidRPr="001C4821">
              <w:rPr>
                <w:rFonts w:ascii="Times New Roman" w:eastAsia="標楷體" w:hAnsi="Times New Roman"/>
                <w:sz w:val="28"/>
                <w:szCs w:val="28"/>
              </w:rPr>
              <w:t>(</w:t>
            </w:r>
            <w:r w:rsidRPr="001C4821">
              <w:rPr>
                <w:rFonts w:ascii="Times New Roman" w:eastAsia="標楷體" w:hAnsi="Times New Roman"/>
                <w:sz w:val="28"/>
                <w:szCs w:val="28"/>
              </w:rPr>
              <w:t>通</w:t>
            </w:r>
            <w:r w:rsidRPr="001C4821">
              <w:rPr>
                <w:rFonts w:ascii="Times New Roman" w:eastAsia="標楷體" w:hAnsi="Times New Roman"/>
                <w:sz w:val="28"/>
                <w:szCs w:val="28"/>
              </w:rPr>
              <w:t>)</w:t>
            </w:r>
            <w:r w:rsidRPr="001C4821">
              <w:rPr>
                <w:rFonts w:ascii="Times New Roman" w:eastAsia="標楷體" w:hAnsi="Times New Roman"/>
                <w:sz w:val="28"/>
                <w:szCs w:val="28"/>
              </w:rPr>
              <w:t>訊之整備與測試</w:t>
            </w:r>
          </w:p>
        </w:tc>
        <w:tc>
          <w:tcPr>
            <w:tcW w:w="7825" w:type="dxa"/>
            <w:vMerge w:val="restart"/>
            <w:tcBorders>
              <w:top w:val="single" w:sz="4" w:space="0" w:color="auto"/>
              <w:left w:val="single" w:sz="4" w:space="0" w:color="auto"/>
              <w:right w:val="single" w:sz="4" w:space="0" w:color="auto"/>
            </w:tcBorders>
            <w:vAlign w:val="center"/>
          </w:tcPr>
          <w:p w:rsidR="007D34A4" w:rsidRPr="004443FA" w:rsidRDefault="007D34A4" w:rsidP="007D34A4">
            <w:pPr>
              <w:spacing w:line="320" w:lineRule="exact"/>
              <w:jc w:val="both"/>
              <w:rPr>
                <w:rFonts w:eastAsia="標楷體"/>
                <w:sz w:val="28"/>
                <w:szCs w:val="28"/>
              </w:rPr>
            </w:pPr>
            <w:r w:rsidRPr="004443FA">
              <w:rPr>
                <w:rFonts w:eastAsia="標楷體" w:hint="eastAsia"/>
                <w:sz w:val="28"/>
                <w:szCs w:val="28"/>
              </w:rPr>
              <w:t>資通訊相關教育訓練辦理情形良好</w:t>
            </w:r>
          </w:p>
        </w:tc>
      </w:tr>
      <w:tr w:rsidR="007D34A4" w:rsidRPr="001C4821" w:rsidTr="007D34A4">
        <w:trPr>
          <w:trHeight w:val="320"/>
        </w:trPr>
        <w:tc>
          <w:tcPr>
            <w:tcW w:w="851" w:type="dxa"/>
            <w:vMerge/>
            <w:tcBorders>
              <w:left w:val="single" w:sz="4" w:space="0" w:color="auto"/>
              <w:bottom w:val="single" w:sz="4" w:space="0" w:color="auto"/>
              <w:right w:val="single" w:sz="4" w:space="0" w:color="auto"/>
            </w:tcBorders>
            <w:vAlign w:val="center"/>
          </w:tcPr>
          <w:p w:rsidR="007D34A4" w:rsidRPr="001C4821" w:rsidRDefault="007D34A4" w:rsidP="007D34A4">
            <w:pPr>
              <w:spacing w:line="320" w:lineRule="exact"/>
              <w:jc w:val="center"/>
              <w:rPr>
                <w:rFonts w:ascii="Times New Roman" w:eastAsia="標楷體" w:hAnsi="Times New Roman"/>
                <w:sz w:val="28"/>
                <w:szCs w:val="28"/>
              </w:rPr>
            </w:pPr>
          </w:p>
        </w:tc>
        <w:tc>
          <w:tcPr>
            <w:tcW w:w="1560" w:type="dxa"/>
            <w:vMerge/>
            <w:tcBorders>
              <w:left w:val="single" w:sz="4" w:space="0" w:color="auto"/>
              <w:bottom w:val="single" w:sz="4" w:space="0" w:color="auto"/>
              <w:right w:val="single" w:sz="4" w:space="0" w:color="auto"/>
            </w:tcBorders>
            <w:vAlign w:val="center"/>
          </w:tcPr>
          <w:p w:rsidR="007D34A4" w:rsidRPr="001C4821" w:rsidRDefault="007D34A4" w:rsidP="007D34A4">
            <w:pPr>
              <w:spacing w:line="320" w:lineRule="exact"/>
              <w:jc w:val="both"/>
              <w:rPr>
                <w:rFonts w:ascii="Times New Roman" w:eastAsia="標楷體" w:hAnsi="Times New Roman"/>
                <w:sz w:val="28"/>
                <w:szCs w:val="28"/>
              </w:rPr>
            </w:pPr>
          </w:p>
        </w:tc>
        <w:tc>
          <w:tcPr>
            <w:tcW w:w="7825" w:type="dxa"/>
            <w:vMerge/>
            <w:tcBorders>
              <w:left w:val="single" w:sz="4" w:space="0" w:color="auto"/>
              <w:bottom w:val="single" w:sz="4" w:space="0" w:color="auto"/>
              <w:right w:val="single" w:sz="4" w:space="0" w:color="auto"/>
            </w:tcBorders>
            <w:vAlign w:val="center"/>
          </w:tcPr>
          <w:p w:rsidR="007D34A4" w:rsidRPr="001C4821" w:rsidRDefault="007D34A4" w:rsidP="007D34A4">
            <w:pPr>
              <w:spacing w:line="320" w:lineRule="exact"/>
              <w:jc w:val="both"/>
              <w:rPr>
                <w:rFonts w:ascii="Times New Roman" w:eastAsia="標楷體" w:hAnsi="Times New Roman"/>
                <w:sz w:val="28"/>
                <w:szCs w:val="28"/>
              </w:rPr>
            </w:pPr>
          </w:p>
        </w:tc>
      </w:tr>
      <w:tr w:rsidR="007D34A4" w:rsidRPr="001C4821" w:rsidTr="007D34A4">
        <w:tc>
          <w:tcPr>
            <w:tcW w:w="851" w:type="dxa"/>
            <w:tcBorders>
              <w:top w:val="single" w:sz="4" w:space="0" w:color="auto"/>
              <w:left w:val="single" w:sz="4" w:space="0" w:color="auto"/>
              <w:right w:val="single" w:sz="4" w:space="0" w:color="auto"/>
            </w:tcBorders>
            <w:vAlign w:val="center"/>
          </w:tcPr>
          <w:p w:rsidR="007D34A4" w:rsidRPr="001C4821" w:rsidRDefault="007D34A4" w:rsidP="007D34A4">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七</w:t>
            </w:r>
          </w:p>
        </w:tc>
        <w:tc>
          <w:tcPr>
            <w:tcW w:w="1560" w:type="dxa"/>
            <w:tcBorders>
              <w:top w:val="single" w:sz="4" w:space="0" w:color="auto"/>
              <w:left w:val="single" w:sz="4" w:space="0" w:color="auto"/>
              <w:right w:val="single" w:sz="4" w:space="0" w:color="auto"/>
            </w:tcBorders>
            <w:vAlign w:val="center"/>
          </w:tcPr>
          <w:p w:rsidR="007D34A4" w:rsidRPr="001C4821" w:rsidRDefault="007D34A4" w:rsidP="007D34A4">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防災訊息發布</w:t>
            </w:r>
          </w:p>
        </w:tc>
        <w:tc>
          <w:tcPr>
            <w:tcW w:w="7825" w:type="dxa"/>
            <w:tcBorders>
              <w:top w:val="single" w:sz="4" w:space="0" w:color="auto"/>
              <w:left w:val="single" w:sz="4" w:space="0" w:color="auto"/>
              <w:right w:val="single" w:sz="4" w:space="0" w:color="auto"/>
            </w:tcBorders>
            <w:vAlign w:val="center"/>
          </w:tcPr>
          <w:p w:rsidR="007D34A4" w:rsidRPr="004443FA" w:rsidRDefault="007D34A4" w:rsidP="007D34A4">
            <w:pPr>
              <w:spacing w:line="320" w:lineRule="exact"/>
              <w:jc w:val="both"/>
              <w:rPr>
                <w:rFonts w:eastAsia="標楷體"/>
                <w:sz w:val="28"/>
                <w:szCs w:val="28"/>
              </w:rPr>
            </w:pPr>
            <w:r>
              <w:rPr>
                <w:rFonts w:eastAsia="標楷體" w:hint="eastAsia"/>
                <w:sz w:val="28"/>
                <w:szCs w:val="28"/>
              </w:rPr>
              <w:t>無。</w:t>
            </w:r>
          </w:p>
        </w:tc>
      </w:tr>
      <w:tr w:rsidR="007D34A4" w:rsidRPr="001C4821" w:rsidTr="007D34A4">
        <w:tc>
          <w:tcPr>
            <w:tcW w:w="851" w:type="dxa"/>
            <w:vAlign w:val="center"/>
          </w:tcPr>
          <w:p w:rsidR="007D34A4" w:rsidRPr="001C4821" w:rsidRDefault="007D34A4" w:rsidP="007D34A4">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八</w:t>
            </w:r>
          </w:p>
        </w:tc>
        <w:tc>
          <w:tcPr>
            <w:tcW w:w="1560" w:type="dxa"/>
            <w:vAlign w:val="center"/>
          </w:tcPr>
          <w:p w:rsidR="007D34A4" w:rsidRPr="001C4821" w:rsidRDefault="007D34A4" w:rsidP="007D34A4">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強行進入警戒區之處理</w:t>
            </w:r>
          </w:p>
        </w:tc>
        <w:tc>
          <w:tcPr>
            <w:tcW w:w="7825" w:type="dxa"/>
            <w:vAlign w:val="center"/>
          </w:tcPr>
          <w:p w:rsidR="007D34A4" w:rsidRPr="004443FA" w:rsidRDefault="007D34A4" w:rsidP="007D34A4">
            <w:pPr>
              <w:spacing w:line="320" w:lineRule="exact"/>
              <w:jc w:val="both"/>
              <w:rPr>
                <w:rFonts w:eastAsia="標楷體"/>
                <w:sz w:val="28"/>
                <w:szCs w:val="28"/>
              </w:rPr>
            </w:pPr>
            <w:r>
              <w:rPr>
                <w:rFonts w:eastAsia="標楷體" w:hint="eastAsia"/>
                <w:sz w:val="28"/>
                <w:szCs w:val="28"/>
              </w:rPr>
              <w:t>無。</w:t>
            </w:r>
          </w:p>
        </w:tc>
      </w:tr>
    </w:tbl>
    <w:p w:rsidR="00520D84" w:rsidRPr="001C4821" w:rsidRDefault="00520D84">
      <w:pPr>
        <w:widowControl/>
        <w:rPr>
          <w:rFonts w:ascii="Times New Roman" w:eastAsia="標楷體" w:hAnsi="Times New Roman"/>
          <w:b/>
          <w:sz w:val="28"/>
          <w:szCs w:val="28"/>
        </w:rPr>
      </w:pPr>
    </w:p>
    <w:p w:rsidR="00520D84" w:rsidRPr="001C4821" w:rsidRDefault="00520D84">
      <w:pPr>
        <w:widowControl/>
        <w:rPr>
          <w:rFonts w:ascii="Times New Roman" w:eastAsia="標楷體" w:hAnsi="Times New Roman"/>
          <w:b/>
          <w:sz w:val="28"/>
          <w:szCs w:val="28"/>
        </w:rPr>
      </w:pPr>
      <w:r w:rsidRPr="001C4821">
        <w:rPr>
          <w:rFonts w:ascii="Times New Roman" w:eastAsia="標楷體" w:hAnsi="Times New Roman"/>
          <w:b/>
          <w:sz w:val="28"/>
          <w:szCs w:val="28"/>
        </w:rPr>
        <w:br w:type="page"/>
      </w:r>
    </w:p>
    <w:p w:rsidR="00520D84" w:rsidRPr="001C4821" w:rsidRDefault="00520D84" w:rsidP="00520D84">
      <w:pPr>
        <w:rPr>
          <w:rFonts w:ascii="Times New Roman" w:eastAsia="標楷體" w:hAnsi="Times New Roman"/>
          <w:b/>
          <w:sz w:val="32"/>
          <w:szCs w:val="32"/>
        </w:rPr>
      </w:pPr>
      <w:r w:rsidRPr="001C4821">
        <w:rPr>
          <w:rFonts w:ascii="Times New Roman" w:eastAsia="標楷體" w:hAnsi="Times New Roman"/>
          <w:b/>
          <w:sz w:val="32"/>
          <w:szCs w:val="32"/>
        </w:rPr>
        <w:lastRenderedPageBreak/>
        <w:t>機關別：金門縣政府</w:t>
      </w:r>
    </w:p>
    <w:tbl>
      <w:tblPr>
        <w:tblW w:w="102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014"/>
        <w:gridCol w:w="7371"/>
      </w:tblGrid>
      <w:tr w:rsidR="007D34A4" w:rsidRPr="001C4821" w:rsidTr="007D34A4">
        <w:trPr>
          <w:tblHeader/>
        </w:trPr>
        <w:tc>
          <w:tcPr>
            <w:tcW w:w="851" w:type="dxa"/>
            <w:vAlign w:val="center"/>
          </w:tcPr>
          <w:p w:rsidR="007D34A4" w:rsidRPr="001C4821" w:rsidRDefault="007D34A4" w:rsidP="00520D84">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2014" w:type="dxa"/>
            <w:vAlign w:val="center"/>
          </w:tcPr>
          <w:p w:rsidR="007D34A4" w:rsidRPr="001C4821" w:rsidRDefault="007D34A4" w:rsidP="00520D84">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評核重點項目</w:t>
            </w:r>
          </w:p>
        </w:tc>
        <w:tc>
          <w:tcPr>
            <w:tcW w:w="7371" w:type="dxa"/>
            <w:vAlign w:val="center"/>
          </w:tcPr>
          <w:p w:rsidR="007D34A4" w:rsidRPr="001C4821" w:rsidRDefault="007D34A4" w:rsidP="00520D84">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訪評所見優缺點</w:t>
            </w:r>
          </w:p>
        </w:tc>
      </w:tr>
      <w:tr w:rsidR="007D34A4" w:rsidRPr="001C4821" w:rsidTr="007D34A4">
        <w:trPr>
          <w:trHeight w:val="1008"/>
        </w:trPr>
        <w:tc>
          <w:tcPr>
            <w:tcW w:w="851" w:type="dxa"/>
            <w:vMerge w:val="restart"/>
            <w:vAlign w:val="center"/>
          </w:tcPr>
          <w:p w:rsidR="007D34A4" w:rsidRPr="001C4821" w:rsidRDefault="007D34A4" w:rsidP="00520D84">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一</w:t>
            </w:r>
          </w:p>
        </w:tc>
        <w:tc>
          <w:tcPr>
            <w:tcW w:w="2014" w:type="dxa"/>
            <w:vMerge w:val="restart"/>
            <w:vAlign w:val="center"/>
          </w:tcPr>
          <w:p w:rsidR="007D34A4" w:rsidRPr="001C4821" w:rsidRDefault="007D34A4" w:rsidP="00520D84">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應變管理資訊系統</w:t>
            </w:r>
            <w:r w:rsidRPr="001C4821">
              <w:rPr>
                <w:rFonts w:ascii="Times New Roman" w:eastAsia="標楷體" w:hAnsi="Times New Roman"/>
                <w:sz w:val="28"/>
                <w:szCs w:val="28"/>
              </w:rPr>
              <w:t>(EMIC)</w:t>
            </w:r>
            <w:r w:rsidRPr="001C4821">
              <w:rPr>
                <w:rFonts w:ascii="Times New Roman" w:eastAsia="標楷體" w:hAnsi="Times New Roman"/>
                <w:sz w:val="28"/>
                <w:szCs w:val="28"/>
              </w:rPr>
              <w:t>使用操作及運用情形</w:t>
            </w:r>
          </w:p>
        </w:tc>
        <w:tc>
          <w:tcPr>
            <w:tcW w:w="7371" w:type="dxa"/>
            <w:vMerge w:val="restart"/>
            <w:vAlign w:val="center"/>
          </w:tcPr>
          <w:p w:rsidR="007D34A4" w:rsidRPr="001C4821" w:rsidRDefault="007D34A4" w:rsidP="00854BF4">
            <w:pPr>
              <w:pStyle w:val="a3"/>
              <w:numPr>
                <w:ilvl w:val="0"/>
                <w:numId w:val="160"/>
              </w:numPr>
              <w:spacing w:line="320" w:lineRule="exact"/>
              <w:ind w:leftChars="0"/>
              <w:jc w:val="both"/>
              <w:rPr>
                <w:rFonts w:eastAsia="標楷體"/>
                <w:sz w:val="28"/>
                <w:szCs w:val="28"/>
                <w:lang w:eastAsia="zh-TW"/>
              </w:rPr>
            </w:pPr>
            <w:r w:rsidRPr="001C4821">
              <w:rPr>
                <w:rFonts w:eastAsia="標楷體"/>
                <w:sz w:val="28"/>
                <w:szCs w:val="28"/>
                <w:lang w:eastAsia="zh-TW"/>
              </w:rPr>
              <w:t>設立莫蘭蒂網站、</w:t>
            </w:r>
            <w:r w:rsidRPr="001C4821">
              <w:rPr>
                <w:rFonts w:eastAsia="標楷體"/>
                <w:sz w:val="28"/>
                <w:szCs w:val="28"/>
                <w:lang w:eastAsia="zh-TW"/>
              </w:rPr>
              <w:t>FB</w:t>
            </w:r>
            <w:r w:rsidRPr="001C4821">
              <w:rPr>
                <w:rFonts w:eastAsia="標楷體"/>
                <w:sz w:val="28"/>
                <w:szCs w:val="28"/>
                <w:lang w:eastAsia="zh-TW"/>
              </w:rPr>
              <w:t>專區及「金門向前</w:t>
            </w:r>
            <w:r w:rsidRPr="001C4821">
              <w:rPr>
                <w:rFonts w:eastAsia="標楷體"/>
                <w:sz w:val="28"/>
                <w:szCs w:val="28"/>
                <w:lang w:eastAsia="zh-TW"/>
              </w:rPr>
              <w:t>-</w:t>
            </w:r>
            <w:r w:rsidRPr="001C4821">
              <w:rPr>
                <w:rFonts w:eastAsia="標楷體"/>
                <w:sz w:val="28"/>
                <w:szCs w:val="28"/>
                <w:lang w:eastAsia="zh-TW"/>
              </w:rPr>
              <w:t>莫蘭蒂颱風災後</w:t>
            </w:r>
            <w:r w:rsidRPr="001C4821">
              <w:rPr>
                <w:rFonts w:eastAsia="標楷體"/>
                <w:sz w:val="28"/>
                <w:szCs w:val="28"/>
                <w:lang w:eastAsia="zh-TW"/>
              </w:rPr>
              <w:t>FB</w:t>
            </w:r>
            <w:r w:rsidRPr="001C4821">
              <w:rPr>
                <w:rFonts w:eastAsia="標楷體"/>
                <w:sz w:val="28"/>
                <w:szCs w:val="28"/>
                <w:lang w:eastAsia="zh-TW"/>
              </w:rPr>
              <w:t>專區」，提供救災進度、海陸空交通停駛資訊及相關防救災資訊，供民眾查詢。</w:t>
            </w:r>
          </w:p>
          <w:p w:rsidR="007D34A4" w:rsidRPr="001C4821" w:rsidRDefault="007D34A4" w:rsidP="00854BF4">
            <w:pPr>
              <w:pStyle w:val="a3"/>
              <w:numPr>
                <w:ilvl w:val="0"/>
                <w:numId w:val="160"/>
              </w:numPr>
              <w:spacing w:line="320" w:lineRule="exact"/>
              <w:ind w:leftChars="0"/>
              <w:jc w:val="both"/>
              <w:rPr>
                <w:rFonts w:eastAsia="標楷體"/>
                <w:sz w:val="28"/>
                <w:szCs w:val="28"/>
                <w:lang w:eastAsia="zh-TW"/>
              </w:rPr>
            </w:pPr>
            <w:r w:rsidRPr="001C4821">
              <w:rPr>
                <w:rFonts w:eastAsia="標楷體"/>
                <w:sz w:val="28"/>
                <w:szCs w:val="28"/>
                <w:lang w:eastAsia="zh-TW"/>
              </w:rPr>
              <w:t>落實消防並督導管考鄉公所有關防救災資源資料庫內建資源清冊之更新維護。</w:t>
            </w:r>
          </w:p>
          <w:p w:rsidR="007D34A4" w:rsidRPr="001C4821" w:rsidRDefault="007D34A4" w:rsidP="00854BF4">
            <w:pPr>
              <w:pStyle w:val="a3"/>
              <w:numPr>
                <w:ilvl w:val="0"/>
                <w:numId w:val="160"/>
              </w:numPr>
              <w:spacing w:line="320" w:lineRule="exact"/>
              <w:ind w:leftChars="0"/>
              <w:jc w:val="both"/>
              <w:rPr>
                <w:rFonts w:eastAsia="標楷體"/>
                <w:sz w:val="28"/>
                <w:szCs w:val="28"/>
                <w:lang w:eastAsia="zh-TW"/>
              </w:rPr>
            </w:pPr>
            <w:r w:rsidRPr="001C4821">
              <w:rPr>
                <w:rFonts w:eastAsia="標楷體"/>
                <w:sz w:val="28"/>
                <w:szCs w:val="28"/>
                <w:lang w:eastAsia="zh-TW"/>
              </w:rPr>
              <w:t>106</w:t>
            </w:r>
            <w:r w:rsidRPr="001C4821">
              <w:rPr>
                <w:rFonts w:eastAsia="標楷體"/>
                <w:sz w:val="28"/>
                <w:szCs w:val="28"/>
                <w:lang w:eastAsia="zh-TW"/>
              </w:rPr>
              <w:t>年汛期前於</w:t>
            </w:r>
            <w:r w:rsidRPr="001C4821">
              <w:rPr>
                <w:rFonts w:eastAsia="標楷體"/>
                <w:sz w:val="28"/>
                <w:szCs w:val="28"/>
                <w:lang w:eastAsia="zh-TW"/>
              </w:rPr>
              <w:t>4</w:t>
            </w:r>
            <w:r w:rsidRPr="001C4821">
              <w:rPr>
                <w:rFonts w:eastAsia="標楷體"/>
                <w:sz w:val="28"/>
                <w:szCs w:val="28"/>
                <w:lang w:eastAsia="zh-TW"/>
              </w:rPr>
              <w:t>月</w:t>
            </w:r>
            <w:r w:rsidRPr="001C4821">
              <w:rPr>
                <w:rFonts w:eastAsia="標楷體"/>
                <w:sz w:val="28"/>
                <w:szCs w:val="28"/>
                <w:lang w:eastAsia="zh-TW"/>
              </w:rPr>
              <w:t>18</w:t>
            </w:r>
            <w:r w:rsidRPr="001C4821">
              <w:rPr>
                <w:rFonts w:eastAsia="標楷體"/>
                <w:sz w:val="28"/>
                <w:szCs w:val="28"/>
                <w:lang w:eastAsia="zh-TW"/>
              </w:rPr>
              <w:t>、</w:t>
            </w:r>
            <w:r w:rsidRPr="001C4821">
              <w:rPr>
                <w:rFonts w:eastAsia="標楷體"/>
                <w:sz w:val="28"/>
                <w:szCs w:val="28"/>
                <w:lang w:eastAsia="zh-TW"/>
              </w:rPr>
              <w:t>19</w:t>
            </w:r>
            <w:r w:rsidRPr="001C4821">
              <w:rPr>
                <w:rFonts w:eastAsia="標楷體"/>
                <w:sz w:val="28"/>
                <w:szCs w:val="28"/>
                <w:lang w:eastAsia="zh-TW"/>
              </w:rPr>
              <w:t>日針對所屬消防人員及民間志工團體辦理災情查報通報教育訓練。</w:t>
            </w:r>
          </w:p>
          <w:p w:rsidR="007D34A4" w:rsidRPr="001C4821" w:rsidRDefault="007D34A4" w:rsidP="00854BF4">
            <w:pPr>
              <w:pStyle w:val="a3"/>
              <w:numPr>
                <w:ilvl w:val="0"/>
                <w:numId w:val="160"/>
              </w:numPr>
              <w:spacing w:line="320" w:lineRule="exact"/>
              <w:ind w:leftChars="0"/>
              <w:jc w:val="both"/>
              <w:rPr>
                <w:rFonts w:eastAsia="標楷體"/>
                <w:sz w:val="28"/>
                <w:szCs w:val="28"/>
                <w:lang w:eastAsia="zh-TW"/>
              </w:rPr>
            </w:pPr>
            <w:r w:rsidRPr="001C4821">
              <w:rPr>
                <w:rFonts w:eastAsia="標楷體"/>
                <w:sz w:val="28"/>
                <w:szCs w:val="28"/>
                <w:lang w:eastAsia="zh-TW"/>
              </w:rPr>
              <w:t>105</w:t>
            </w:r>
            <w:r w:rsidRPr="001C4821">
              <w:rPr>
                <w:rFonts w:eastAsia="標楷體"/>
                <w:sz w:val="28"/>
                <w:szCs w:val="28"/>
                <w:lang w:eastAsia="zh-TW"/>
              </w:rPr>
              <w:t>年度辦理一日消防員消防體驗營宣導活動，並辦理家戶訪視宣導達</w:t>
            </w:r>
            <w:r w:rsidRPr="001C4821">
              <w:rPr>
                <w:rFonts w:eastAsia="標楷體"/>
                <w:sz w:val="28"/>
                <w:szCs w:val="28"/>
                <w:lang w:eastAsia="zh-TW"/>
              </w:rPr>
              <w:t>1,603</w:t>
            </w:r>
            <w:r w:rsidRPr="001C4821">
              <w:rPr>
                <w:rFonts w:eastAsia="標楷體"/>
                <w:sz w:val="28"/>
                <w:szCs w:val="28"/>
                <w:lang w:eastAsia="zh-TW"/>
              </w:rPr>
              <w:t>戶。</w:t>
            </w:r>
          </w:p>
          <w:p w:rsidR="007D34A4" w:rsidRPr="001C4821" w:rsidRDefault="007D34A4" w:rsidP="00854BF4">
            <w:pPr>
              <w:pStyle w:val="a3"/>
              <w:numPr>
                <w:ilvl w:val="0"/>
                <w:numId w:val="160"/>
              </w:numPr>
              <w:spacing w:line="320" w:lineRule="exact"/>
              <w:ind w:leftChars="0"/>
              <w:jc w:val="both"/>
              <w:rPr>
                <w:rFonts w:eastAsia="標楷體"/>
                <w:sz w:val="28"/>
                <w:szCs w:val="28"/>
                <w:lang w:eastAsia="zh-TW"/>
              </w:rPr>
            </w:pPr>
            <w:r w:rsidRPr="001C4821">
              <w:rPr>
                <w:rFonts w:eastAsia="標楷體"/>
                <w:sz w:val="28"/>
                <w:szCs w:val="28"/>
                <w:lang w:eastAsia="zh-TW"/>
              </w:rPr>
              <w:t>資通訊設備財產清冊完整，針對資</w:t>
            </w:r>
            <w:r w:rsidRPr="001C4821">
              <w:rPr>
                <w:rFonts w:eastAsia="標楷體"/>
                <w:sz w:val="28"/>
                <w:szCs w:val="28"/>
                <w:lang w:eastAsia="zh-TW"/>
              </w:rPr>
              <w:t>(</w:t>
            </w:r>
            <w:r w:rsidRPr="001C4821">
              <w:rPr>
                <w:rFonts w:eastAsia="標楷體"/>
                <w:sz w:val="28"/>
                <w:szCs w:val="28"/>
                <w:lang w:eastAsia="zh-TW"/>
              </w:rPr>
              <w:t>通</w:t>
            </w:r>
            <w:r w:rsidRPr="001C4821">
              <w:rPr>
                <w:rFonts w:eastAsia="標楷體"/>
                <w:sz w:val="28"/>
                <w:szCs w:val="28"/>
                <w:lang w:eastAsia="zh-TW"/>
              </w:rPr>
              <w:t>)</w:t>
            </w:r>
            <w:r w:rsidRPr="001C4821">
              <w:rPr>
                <w:rFonts w:eastAsia="標楷體"/>
                <w:sz w:val="28"/>
                <w:szCs w:val="28"/>
                <w:lang w:eastAsia="zh-TW"/>
              </w:rPr>
              <w:t>訊設備已詳列清冊並張貼簡易操作設定手冊。</w:t>
            </w:r>
          </w:p>
          <w:p w:rsidR="007D34A4" w:rsidRPr="001C4821" w:rsidRDefault="007D34A4" w:rsidP="00854BF4">
            <w:pPr>
              <w:pStyle w:val="a3"/>
              <w:numPr>
                <w:ilvl w:val="0"/>
                <w:numId w:val="160"/>
              </w:numPr>
              <w:spacing w:line="320" w:lineRule="exact"/>
              <w:ind w:leftChars="0"/>
              <w:jc w:val="both"/>
              <w:rPr>
                <w:rFonts w:eastAsia="標楷體"/>
                <w:sz w:val="28"/>
                <w:szCs w:val="28"/>
                <w:lang w:eastAsia="zh-TW"/>
              </w:rPr>
            </w:pPr>
            <w:r w:rsidRPr="001C4821">
              <w:rPr>
                <w:rFonts w:eastAsia="標楷體"/>
                <w:sz w:val="28"/>
                <w:szCs w:val="28"/>
                <w:lang w:eastAsia="zh-TW"/>
              </w:rPr>
              <w:t>實際實施復原演練，操作熟稔。</w:t>
            </w:r>
          </w:p>
          <w:p w:rsidR="007D34A4" w:rsidRPr="001C4821" w:rsidRDefault="007D34A4" w:rsidP="00854BF4">
            <w:pPr>
              <w:pStyle w:val="a3"/>
              <w:numPr>
                <w:ilvl w:val="0"/>
                <w:numId w:val="160"/>
              </w:numPr>
              <w:spacing w:line="320" w:lineRule="exact"/>
              <w:ind w:leftChars="0"/>
              <w:jc w:val="both"/>
              <w:rPr>
                <w:rFonts w:eastAsia="標楷體"/>
                <w:sz w:val="28"/>
                <w:szCs w:val="28"/>
                <w:lang w:eastAsia="zh-TW"/>
              </w:rPr>
            </w:pPr>
            <w:r w:rsidRPr="001C4821">
              <w:rPr>
                <w:rFonts w:eastAsia="標楷體"/>
                <w:sz w:val="28"/>
                <w:szCs w:val="28"/>
                <w:lang w:eastAsia="zh-TW"/>
              </w:rPr>
              <w:t>1991</w:t>
            </w:r>
            <w:r w:rsidRPr="001C4821">
              <w:rPr>
                <w:rFonts w:eastAsia="標楷體"/>
                <w:sz w:val="28"/>
                <w:szCs w:val="28"/>
                <w:lang w:eastAsia="zh-TW"/>
              </w:rPr>
              <w:t>能深入學校、社區宣導，值得他機關學習。</w:t>
            </w:r>
          </w:p>
          <w:p w:rsidR="007D34A4" w:rsidRPr="001C4821" w:rsidRDefault="007D34A4" w:rsidP="00854BF4">
            <w:pPr>
              <w:pStyle w:val="a3"/>
              <w:numPr>
                <w:ilvl w:val="0"/>
                <w:numId w:val="160"/>
              </w:numPr>
              <w:spacing w:line="320" w:lineRule="exact"/>
              <w:ind w:leftChars="0"/>
              <w:jc w:val="both"/>
              <w:rPr>
                <w:rFonts w:eastAsia="標楷體"/>
                <w:sz w:val="28"/>
                <w:szCs w:val="28"/>
                <w:lang w:eastAsia="zh-TW"/>
              </w:rPr>
            </w:pPr>
            <w:r w:rsidRPr="001C4821">
              <w:rPr>
                <w:rFonts w:eastAsia="標楷體"/>
                <w:sz w:val="28"/>
                <w:szCs w:val="28"/>
                <w:lang w:eastAsia="zh-TW"/>
              </w:rPr>
              <w:t>網路流量監控資料完整並已訂定「網路使用管理規範」及簡單</w:t>
            </w:r>
            <w:r w:rsidRPr="001C4821">
              <w:rPr>
                <w:rFonts w:eastAsia="標楷體"/>
                <w:sz w:val="28"/>
                <w:szCs w:val="28"/>
                <w:lang w:eastAsia="zh-TW"/>
              </w:rPr>
              <w:t>EOC</w:t>
            </w:r>
            <w:r w:rsidRPr="001C4821">
              <w:rPr>
                <w:rFonts w:eastAsia="標楷體"/>
                <w:sz w:val="28"/>
                <w:szCs w:val="28"/>
                <w:lang w:eastAsia="zh-TW"/>
              </w:rPr>
              <w:t>網路檢測，值得他機關學習。</w:t>
            </w:r>
          </w:p>
          <w:p w:rsidR="007D34A4" w:rsidRPr="001C4821" w:rsidRDefault="007D34A4" w:rsidP="00854BF4">
            <w:pPr>
              <w:pStyle w:val="a3"/>
              <w:numPr>
                <w:ilvl w:val="0"/>
                <w:numId w:val="160"/>
              </w:numPr>
              <w:spacing w:line="320" w:lineRule="exact"/>
              <w:ind w:leftChars="0"/>
              <w:jc w:val="both"/>
              <w:rPr>
                <w:rFonts w:eastAsia="標楷體"/>
                <w:sz w:val="28"/>
                <w:szCs w:val="28"/>
                <w:lang w:eastAsia="zh-TW"/>
              </w:rPr>
            </w:pPr>
            <w:r w:rsidRPr="001C4821">
              <w:rPr>
                <w:rFonts w:eastAsia="標楷體"/>
                <w:sz w:val="28"/>
                <w:szCs w:val="28"/>
                <w:lang w:eastAsia="zh-TW"/>
              </w:rPr>
              <w:t>依規定辦理</w:t>
            </w:r>
            <w:r w:rsidRPr="001C4821">
              <w:rPr>
                <w:rFonts w:eastAsia="標楷體"/>
                <w:sz w:val="28"/>
                <w:szCs w:val="28"/>
                <w:lang w:eastAsia="zh-TW"/>
              </w:rPr>
              <w:t>EMIC</w:t>
            </w:r>
            <w:r w:rsidRPr="001C4821">
              <w:rPr>
                <w:rFonts w:eastAsia="標楷體"/>
                <w:sz w:val="28"/>
                <w:szCs w:val="28"/>
                <w:lang w:eastAsia="zh-TW"/>
              </w:rPr>
              <w:t>教育訓練，惟建議每年於</w:t>
            </w:r>
            <w:r w:rsidRPr="001C4821">
              <w:rPr>
                <w:rFonts w:eastAsia="標楷體"/>
                <w:sz w:val="28"/>
                <w:szCs w:val="28"/>
                <w:lang w:eastAsia="zh-TW"/>
              </w:rPr>
              <w:t>5</w:t>
            </w:r>
            <w:r w:rsidRPr="001C4821">
              <w:rPr>
                <w:rFonts w:eastAsia="標楷體"/>
                <w:sz w:val="28"/>
                <w:szCs w:val="28"/>
                <w:lang w:eastAsia="zh-TW"/>
              </w:rPr>
              <w:t>月</w:t>
            </w:r>
            <w:r w:rsidRPr="001C4821">
              <w:rPr>
                <w:rFonts w:eastAsia="標楷體"/>
                <w:sz w:val="28"/>
                <w:szCs w:val="28"/>
                <w:lang w:eastAsia="zh-TW"/>
              </w:rPr>
              <w:t>1</w:t>
            </w:r>
            <w:r w:rsidRPr="001C4821">
              <w:rPr>
                <w:rFonts w:eastAsia="標楷體"/>
                <w:sz w:val="28"/>
                <w:szCs w:val="28"/>
                <w:lang w:eastAsia="zh-TW"/>
              </w:rPr>
              <w:t>日防汛期前至少能辦理</w:t>
            </w:r>
            <w:r w:rsidRPr="001C4821">
              <w:rPr>
                <w:rFonts w:eastAsia="標楷體"/>
                <w:sz w:val="28"/>
                <w:szCs w:val="28"/>
                <w:lang w:eastAsia="zh-TW"/>
              </w:rPr>
              <w:t>1</w:t>
            </w:r>
            <w:r w:rsidRPr="001C4821">
              <w:rPr>
                <w:rFonts w:eastAsia="標楷體"/>
                <w:sz w:val="28"/>
                <w:szCs w:val="28"/>
                <w:lang w:eastAsia="zh-TW"/>
              </w:rPr>
              <w:t>次，俾於後續豪雨及颱風來襲前，做好災害應變的整備工作。</w:t>
            </w:r>
          </w:p>
          <w:p w:rsidR="007D34A4" w:rsidRPr="001C4821" w:rsidRDefault="007D34A4" w:rsidP="00854BF4">
            <w:pPr>
              <w:pStyle w:val="a3"/>
              <w:numPr>
                <w:ilvl w:val="0"/>
                <w:numId w:val="160"/>
              </w:numPr>
              <w:spacing w:line="320" w:lineRule="exact"/>
              <w:ind w:leftChars="0"/>
              <w:jc w:val="both"/>
              <w:rPr>
                <w:rFonts w:eastAsia="標楷體"/>
                <w:sz w:val="28"/>
                <w:szCs w:val="28"/>
                <w:lang w:eastAsia="zh-TW"/>
              </w:rPr>
            </w:pPr>
            <w:r w:rsidRPr="001C4821">
              <w:rPr>
                <w:rFonts w:eastAsia="標楷體"/>
                <w:sz w:val="28"/>
                <w:szCs w:val="28"/>
                <w:lang w:eastAsia="zh-TW"/>
              </w:rPr>
              <w:t>105</w:t>
            </w:r>
            <w:r w:rsidRPr="001C4821">
              <w:rPr>
                <w:rFonts w:eastAsia="標楷體"/>
                <w:sz w:val="28"/>
                <w:szCs w:val="28"/>
                <w:lang w:eastAsia="zh-TW"/>
              </w:rPr>
              <w:t>年度國家防災日地震網路演練參與人數</w:t>
            </w:r>
            <w:r w:rsidRPr="001C4821">
              <w:rPr>
                <w:rFonts w:eastAsia="標楷體"/>
                <w:sz w:val="28"/>
                <w:szCs w:val="28"/>
                <w:lang w:eastAsia="zh-TW"/>
              </w:rPr>
              <w:t>7,613</w:t>
            </w:r>
            <w:r w:rsidRPr="001C4821">
              <w:rPr>
                <w:rFonts w:eastAsia="標楷體"/>
                <w:sz w:val="28"/>
                <w:szCs w:val="28"/>
                <w:lang w:eastAsia="zh-TW"/>
              </w:rPr>
              <w:t>人，約占全縣人口</w:t>
            </w:r>
            <w:r w:rsidRPr="001C4821">
              <w:rPr>
                <w:rFonts w:eastAsia="標楷體"/>
                <w:sz w:val="28"/>
                <w:szCs w:val="28"/>
                <w:lang w:eastAsia="zh-TW"/>
              </w:rPr>
              <w:t>5.73%</w:t>
            </w:r>
            <w:r w:rsidRPr="001C4821">
              <w:rPr>
                <w:rFonts w:eastAsia="標楷體"/>
                <w:sz w:val="28"/>
                <w:szCs w:val="28"/>
                <w:lang w:eastAsia="zh-TW"/>
              </w:rPr>
              <w:t>，建請加強宣導縣民參加。</w:t>
            </w:r>
          </w:p>
          <w:p w:rsidR="007D34A4" w:rsidRPr="001C4821" w:rsidRDefault="007D34A4" w:rsidP="00854BF4">
            <w:pPr>
              <w:pStyle w:val="a3"/>
              <w:numPr>
                <w:ilvl w:val="0"/>
                <w:numId w:val="160"/>
              </w:numPr>
              <w:spacing w:line="320" w:lineRule="exact"/>
              <w:ind w:leftChars="0"/>
              <w:jc w:val="both"/>
              <w:rPr>
                <w:rFonts w:eastAsia="標楷體"/>
                <w:sz w:val="28"/>
                <w:szCs w:val="28"/>
                <w:lang w:eastAsia="zh-TW"/>
              </w:rPr>
            </w:pPr>
            <w:r w:rsidRPr="001C4821">
              <w:rPr>
                <w:rFonts w:eastAsia="標楷體"/>
                <w:sz w:val="28"/>
                <w:szCs w:val="28"/>
                <w:lang w:eastAsia="zh-TW"/>
              </w:rPr>
              <w:t>梅姬颱風襲台期間，中央氣象局於</w:t>
            </w:r>
            <w:r w:rsidRPr="001C4821">
              <w:rPr>
                <w:rFonts w:eastAsia="標楷體"/>
                <w:sz w:val="28"/>
                <w:szCs w:val="28"/>
                <w:lang w:eastAsia="zh-TW"/>
              </w:rPr>
              <w:t>105</w:t>
            </w:r>
            <w:r w:rsidRPr="001C4821">
              <w:rPr>
                <w:rFonts w:eastAsia="標楷體"/>
                <w:sz w:val="28"/>
                <w:szCs w:val="28"/>
                <w:lang w:eastAsia="zh-TW"/>
              </w:rPr>
              <w:t>年</w:t>
            </w:r>
            <w:r w:rsidRPr="001C4821">
              <w:rPr>
                <w:rFonts w:eastAsia="標楷體"/>
                <w:sz w:val="28"/>
                <w:szCs w:val="28"/>
                <w:lang w:eastAsia="zh-TW"/>
              </w:rPr>
              <w:t>9</w:t>
            </w:r>
            <w:r w:rsidRPr="001C4821">
              <w:rPr>
                <w:rFonts w:eastAsia="標楷體"/>
                <w:sz w:val="28"/>
                <w:szCs w:val="28"/>
                <w:lang w:eastAsia="zh-TW"/>
              </w:rPr>
              <w:t>月</w:t>
            </w:r>
            <w:r w:rsidRPr="001C4821">
              <w:rPr>
                <w:rFonts w:eastAsia="標楷體"/>
                <w:sz w:val="28"/>
                <w:szCs w:val="28"/>
                <w:lang w:eastAsia="zh-TW"/>
              </w:rPr>
              <w:t>27</w:t>
            </w:r>
            <w:r w:rsidRPr="001C4821">
              <w:rPr>
                <w:rFonts w:eastAsia="標楷體"/>
                <w:sz w:val="28"/>
                <w:szCs w:val="28"/>
                <w:lang w:eastAsia="zh-TW"/>
              </w:rPr>
              <w:t>日</w:t>
            </w:r>
            <w:r w:rsidRPr="001C4821">
              <w:rPr>
                <w:rFonts w:eastAsia="標楷體"/>
                <w:sz w:val="28"/>
                <w:szCs w:val="28"/>
                <w:lang w:eastAsia="zh-TW"/>
              </w:rPr>
              <w:t>5</w:t>
            </w:r>
            <w:r w:rsidRPr="001C4821">
              <w:rPr>
                <w:rFonts w:eastAsia="標楷體"/>
                <w:sz w:val="28"/>
                <w:szCs w:val="28"/>
                <w:lang w:eastAsia="zh-TW"/>
              </w:rPr>
              <w:t>時</w:t>
            </w:r>
            <w:r w:rsidRPr="001C4821">
              <w:rPr>
                <w:rFonts w:eastAsia="標楷體"/>
                <w:sz w:val="28"/>
                <w:szCs w:val="28"/>
                <w:lang w:eastAsia="zh-TW"/>
              </w:rPr>
              <w:t>30</w:t>
            </w:r>
            <w:r w:rsidRPr="001C4821">
              <w:rPr>
                <w:rFonts w:eastAsia="標楷體"/>
                <w:sz w:val="28"/>
                <w:szCs w:val="28"/>
                <w:lang w:eastAsia="zh-TW"/>
              </w:rPr>
              <w:t>分將金門縣列為陸上警戒區域，實際卻於</w:t>
            </w:r>
            <w:r w:rsidRPr="001C4821">
              <w:rPr>
                <w:rFonts w:eastAsia="標楷體"/>
                <w:sz w:val="28"/>
                <w:szCs w:val="28"/>
                <w:lang w:eastAsia="zh-TW"/>
              </w:rPr>
              <w:t>9</w:t>
            </w:r>
            <w:r w:rsidRPr="001C4821">
              <w:rPr>
                <w:rFonts w:eastAsia="標楷體"/>
                <w:sz w:val="28"/>
                <w:szCs w:val="28"/>
                <w:lang w:eastAsia="zh-TW"/>
              </w:rPr>
              <w:t>月</w:t>
            </w:r>
            <w:r w:rsidRPr="001C4821">
              <w:rPr>
                <w:rFonts w:eastAsia="標楷體"/>
                <w:sz w:val="28"/>
                <w:szCs w:val="28"/>
                <w:lang w:eastAsia="zh-TW"/>
              </w:rPr>
              <w:t>27</w:t>
            </w:r>
            <w:r w:rsidRPr="001C4821">
              <w:rPr>
                <w:rFonts w:eastAsia="標楷體"/>
                <w:sz w:val="28"/>
                <w:szCs w:val="28"/>
                <w:lang w:eastAsia="zh-TW"/>
              </w:rPr>
              <w:t>日</w:t>
            </w:r>
            <w:r w:rsidRPr="001C4821">
              <w:rPr>
                <w:rFonts w:eastAsia="標楷體"/>
                <w:sz w:val="28"/>
                <w:szCs w:val="28"/>
                <w:lang w:eastAsia="zh-TW"/>
              </w:rPr>
              <w:t>14</w:t>
            </w:r>
            <w:r w:rsidRPr="001C4821">
              <w:rPr>
                <w:rFonts w:eastAsia="標楷體"/>
                <w:sz w:val="28"/>
                <w:szCs w:val="28"/>
                <w:lang w:eastAsia="zh-TW"/>
              </w:rPr>
              <w:t>時成立災害應變中心，建議依金門縣災害應變中心作業要點之風災成立時機，及早成立應變中心落實防救災整備工作。</w:t>
            </w:r>
          </w:p>
          <w:p w:rsidR="007D34A4" w:rsidRPr="001C4821" w:rsidRDefault="007D34A4" w:rsidP="00854BF4">
            <w:pPr>
              <w:pStyle w:val="a3"/>
              <w:numPr>
                <w:ilvl w:val="0"/>
                <w:numId w:val="160"/>
              </w:numPr>
              <w:spacing w:line="320" w:lineRule="exact"/>
              <w:ind w:leftChars="0"/>
              <w:jc w:val="both"/>
              <w:rPr>
                <w:rFonts w:eastAsia="標楷體"/>
                <w:sz w:val="28"/>
                <w:szCs w:val="28"/>
                <w:lang w:eastAsia="zh-TW"/>
              </w:rPr>
            </w:pPr>
            <w:r w:rsidRPr="001C4821">
              <w:rPr>
                <w:rFonts w:eastAsia="標楷體"/>
                <w:sz w:val="28"/>
                <w:szCs w:val="28"/>
                <w:lang w:eastAsia="zh-TW"/>
              </w:rPr>
              <w:t>建議增訂「網路頻寬效能監測與控管方案」。</w:t>
            </w:r>
          </w:p>
        </w:tc>
      </w:tr>
      <w:tr w:rsidR="007D34A4" w:rsidRPr="001C4821" w:rsidTr="007D34A4">
        <w:trPr>
          <w:trHeight w:val="468"/>
        </w:trPr>
        <w:tc>
          <w:tcPr>
            <w:tcW w:w="851" w:type="dxa"/>
            <w:vMerge/>
            <w:vAlign w:val="center"/>
          </w:tcPr>
          <w:p w:rsidR="007D34A4" w:rsidRPr="001C4821" w:rsidRDefault="007D34A4" w:rsidP="00854BF4">
            <w:pPr>
              <w:pStyle w:val="a3"/>
              <w:numPr>
                <w:ilvl w:val="0"/>
                <w:numId w:val="49"/>
              </w:numPr>
              <w:spacing w:line="320" w:lineRule="exact"/>
              <w:ind w:leftChars="0"/>
              <w:jc w:val="center"/>
              <w:rPr>
                <w:rFonts w:eastAsia="標楷體"/>
                <w:sz w:val="28"/>
                <w:szCs w:val="28"/>
                <w:lang w:eastAsia="zh-TW"/>
              </w:rPr>
            </w:pPr>
          </w:p>
        </w:tc>
        <w:tc>
          <w:tcPr>
            <w:tcW w:w="2014" w:type="dxa"/>
            <w:vMerge/>
            <w:vAlign w:val="center"/>
          </w:tcPr>
          <w:p w:rsidR="007D34A4" w:rsidRPr="001C4821" w:rsidRDefault="007D34A4" w:rsidP="00520D84">
            <w:pPr>
              <w:spacing w:line="320" w:lineRule="exact"/>
              <w:jc w:val="both"/>
              <w:rPr>
                <w:rFonts w:ascii="Times New Roman" w:eastAsia="標楷體" w:hAnsi="Times New Roman"/>
                <w:sz w:val="28"/>
                <w:szCs w:val="28"/>
              </w:rPr>
            </w:pPr>
          </w:p>
        </w:tc>
        <w:tc>
          <w:tcPr>
            <w:tcW w:w="7371" w:type="dxa"/>
            <w:vMerge/>
            <w:vAlign w:val="center"/>
          </w:tcPr>
          <w:p w:rsidR="007D34A4" w:rsidRPr="001C4821" w:rsidRDefault="007D34A4" w:rsidP="00520D84">
            <w:pPr>
              <w:spacing w:line="320" w:lineRule="exact"/>
              <w:jc w:val="both"/>
              <w:rPr>
                <w:rFonts w:ascii="Times New Roman" w:eastAsia="標楷體" w:hAnsi="Times New Roman"/>
                <w:sz w:val="28"/>
                <w:szCs w:val="28"/>
              </w:rPr>
            </w:pPr>
          </w:p>
        </w:tc>
      </w:tr>
      <w:tr w:rsidR="007D34A4" w:rsidRPr="001C4821" w:rsidTr="007D34A4">
        <w:trPr>
          <w:trHeight w:val="1248"/>
        </w:trPr>
        <w:tc>
          <w:tcPr>
            <w:tcW w:w="851" w:type="dxa"/>
            <w:vMerge w:val="restart"/>
            <w:vAlign w:val="center"/>
          </w:tcPr>
          <w:p w:rsidR="007D34A4" w:rsidRPr="001C4821" w:rsidRDefault="007D34A4" w:rsidP="00520D84">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二</w:t>
            </w:r>
          </w:p>
        </w:tc>
        <w:tc>
          <w:tcPr>
            <w:tcW w:w="2014" w:type="dxa"/>
            <w:vMerge w:val="restart"/>
            <w:vAlign w:val="center"/>
          </w:tcPr>
          <w:p w:rsidR="007D34A4" w:rsidRPr="001C4821" w:rsidRDefault="007D34A4" w:rsidP="00520D84">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防救災資源資料建立及資料庫系統管理維護情形</w:t>
            </w:r>
          </w:p>
        </w:tc>
        <w:tc>
          <w:tcPr>
            <w:tcW w:w="7371" w:type="dxa"/>
            <w:vMerge/>
            <w:vAlign w:val="center"/>
          </w:tcPr>
          <w:p w:rsidR="007D34A4" w:rsidRPr="001C4821" w:rsidRDefault="007D34A4" w:rsidP="00520D84">
            <w:pPr>
              <w:spacing w:line="320" w:lineRule="exact"/>
              <w:jc w:val="both"/>
              <w:rPr>
                <w:rFonts w:ascii="Times New Roman" w:eastAsia="標楷體" w:hAnsi="Times New Roman"/>
                <w:sz w:val="28"/>
                <w:szCs w:val="28"/>
              </w:rPr>
            </w:pPr>
          </w:p>
        </w:tc>
      </w:tr>
      <w:tr w:rsidR="007D34A4" w:rsidRPr="001C4821" w:rsidTr="007D34A4">
        <w:trPr>
          <w:trHeight w:val="1284"/>
        </w:trPr>
        <w:tc>
          <w:tcPr>
            <w:tcW w:w="851" w:type="dxa"/>
            <w:vMerge/>
            <w:vAlign w:val="center"/>
          </w:tcPr>
          <w:p w:rsidR="007D34A4" w:rsidRPr="001C4821" w:rsidRDefault="007D34A4" w:rsidP="00854BF4">
            <w:pPr>
              <w:pStyle w:val="a3"/>
              <w:numPr>
                <w:ilvl w:val="0"/>
                <w:numId w:val="49"/>
              </w:numPr>
              <w:spacing w:line="320" w:lineRule="exact"/>
              <w:ind w:leftChars="0"/>
              <w:jc w:val="center"/>
              <w:rPr>
                <w:rFonts w:eastAsia="標楷體"/>
                <w:sz w:val="28"/>
                <w:szCs w:val="28"/>
                <w:lang w:eastAsia="zh-TW"/>
              </w:rPr>
            </w:pPr>
          </w:p>
        </w:tc>
        <w:tc>
          <w:tcPr>
            <w:tcW w:w="2014" w:type="dxa"/>
            <w:vMerge/>
            <w:vAlign w:val="center"/>
          </w:tcPr>
          <w:p w:rsidR="007D34A4" w:rsidRPr="001C4821" w:rsidRDefault="007D34A4" w:rsidP="00520D84">
            <w:pPr>
              <w:spacing w:line="320" w:lineRule="exact"/>
              <w:jc w:val="both"/>
              <w:rPr>
                <w:rFonts w:ascii="Times New Roman" w:eastAsia="標楷體" w:hAnsi="Times New Roman"/>
                <w:sz w:val="28"/>
                <w:szCs w:val="28"/>
              </w:rPr>
            </w:pPr>
          </w:p>
        </w:tc>
        <w:tc>
          <w:tcPr>
            <w:tcW w:w="7371" w:type="dxa"/>
            <w:vMerge/>
            <w:vAlign w:val="center"/>
          </w:tcPr>
          <w:p w:rsidR="007D34A4" w:rsidRPr="001C4821" w:rsidRDefault="007D34A4" w:rsidP="00520D84">
            <w:pPr>
              <w:spacing w:line="320" w:lineRule="exact"/>
              <w:jc w:val="both"/>
              <w:rPr>
                <w:rFonts w:ascii="Times New Roman" w:eastAsia="標楷體" w:hAnsi="Times New Roman"/>
                <w:sz w:val="28"/>
                <w:szCs w:val="28"/>
              </w:rPr>
            </w:pPr>
          </w:p>
        </w:tc>
      </w:tr>
      <w:tr w:rsidR="007D34A4" w:rsidRPr="001C4821" w:rsidTr="007D34A4">
        <w:trPr>
          <w:trHeight w:val="320"/>
        </w:trPr>
        <w:tc>
          <w:tcPr>
            <w:tcW w:w="851" w:type="dxa"/>
            <w:vMerge w:val="restart"/>
            <w:vAlign w:val="center"/>
          </w:tcPr>
          <w:p w:rsidR="007D34A4" w:rsidRPr="001C4821" w:rsidRDefault="007D34A4" w:rsidP="00520D84">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三</w:t>
            </w:r>
          </w:p>
        </w:tc>
        <w:tc>
          <w:tcPr>
            <w:tcW w:w="2014" w:type="dxa"/>
            <w:vMerge w:val="restart"/>
            <w:vAlign w:val="center"/>
          </w:tcPr>
          <w:p w:rsidR="007D34A4" w:rsidRPr="001C4821" w:rsidRDefault="007D34A4" w:rsidP="00520D84">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災情查通報宣導教育及執行績效</w:t>
            </w:r>
          </w:p>
        </w:tc>
        <w:tc>
          <w:tcPr>
            <w:tcW w:w="7371" w:type="dxa"/>
            <w:vMerge/>
            <w:vAlign w:val="center"/>
          </w:tcPr>
          <w:p w:rsidR="007D34A4" w:rsidRPr="001C4821" w:rsidRDefault="007D34A4" w:rsidP="00520D84">
            <w:pPr>
              <w:spacing w:line="320" w:lineRule="exact"/>
              <w:jc w:val="both"/>
              <w:rPr>
                <w:rFonts w:ascii="Times New Roman" w:eastAsia="標楷體" w:hAnsi="Times New Roman"/>
                <w:sz w:val="28"/>
                <w:szCs w:val="28"/>
              </w:rPr>
            </w:pPr>
          </w:p>
        </w:tc>
      </w:tr>
      <w:tr w:rsidR="007D34A4" w:rsidRPr="001C4821" w:rsidTr="007D34A4">
        <w:trPr>
          <w:trHeight w:val="360"/>
        </w:trPr>
        <w:tc>
          <w:tcPr>
            <w:tcW w:w="851" w:type="dxa"/>
            <w:vMerge/>
            <w:vAlign w:val="center"/>
          </w:tcPr>
          <w:p w:rsidR="007D34A4" w:rsidRPr="001C4821" w:rsidRDefault="007D34A4" w:rsidP="00854BF4">
            <w:pPr>
              <w:pStyle w:val="a3"/>
              <w:numPr>
                <w:ilvl w:val="0"/>
                <w:numId w:val="49"/>
              </w:numPr>
              <w:spacing w:line="320" w:lineRule="exact"/>
              <w:ind w:leftChars="0"/>
              <w:jc w:val="center"/>
              <w:rPr>
                <w:rFonts w:eastAsia="標楷體"/>
                <w:sz w:val="28"/>
                <w:szCs w:val="28"/>
                <w:lang w:eastAsia="zh-TW"/>
              </w:rPr>
            </w:pPr>
          </w:p>
        </w:tc>
        <w:tc>
          <w:tcPr>
            <w:tcW w:w="2014" w:type="dxa"/>
            <w:vMerge/>
            <w:vAlign w:val="center"/>
          </w:tcPr>
          <w:p w:rsidR="007D34A4" w:rsidRPr="001C4821" w:rsidRDefault="007D34A4" w:rsidP="00520D84">
            <w:pPr>
              <w:spacing w:line="320" w:lineRule="exact"/>
              <w:jc w:val="both"/>
              <w:rPr>
                <w:rFonts w:ascii="Times New Roman" w:eastAsia="標楷體" w:hAnsi="Times New Roman"/>
                <w:sz w:val="28"/>
                <w:szCs w:val="28"/>
              </w:rPr>
            </w:pPr>
          </w:p>
        </w:tc>
        <w:tc>
          <w:tcPr>
            <w:tcW w:w="7371" w:type="dxa"/>
            <w:vMerge/>
            <w:vAlign w:val="center"/>
          </w:tcPr>
          <w:p w:rsidR="007D34A4" w:rsidRPr="001C4821" w:rsidRDefault="007D34A4" w:rsidP="00520D84">
            <w:pPr>
              <w:spacing w:line="320" w:lineRule="exact"/>
              <w:jc w:val="both"/>
              <w:rPr>
                <w:rFonts w:ascii="Times New Roman" w:eastAsia="標楷體" w:hAnsi="Times New Roman"/>
                <w:sz w:val="28"/>
                <w:szCs w:val="28"/>
              </w:rPr>
            </w:pPr>
          </w:p>
        </w:tc>
      </w:tr>
      <w:tr w:rsidR="007D34A4" w:rsidRPr="001C4821" w:rsidTr="007D34A4">
        <w:trPr>
          <w:trHeight w:val="345"/>
        </w:trPr>
        <w:tc>
          <w:tcPr>
            <w:tcW w:w="851" w:type="dxa"/>
            <w:vMerge w:val="restart"/>
            <w:vAlign w:val="center"/>
          </w:tcPr>
          <w:p w:rsidR="007D34A4" w:rsidRPr="001C4821" w:rsidRDefault="007D34A4" w:rsidP="00520D84">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四</w:t>
            </w:r>
          </w:p>
        </w:tc>
        <w:tc>
          <w:tcPr>
            <w:tcW w:w="2014" w:type="dxa"/>
            <w:vMerge w:val="restart"/>
            <w:vAlign w:val="center"/>
          </w:tcPr>
          <w:p w:rsidR="007D34A4" w:rsidRPr="001C4821" w:rsidRDefault="007D34A4" w:rsidP="00520D84">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「內政部主管」災害應變中心開設應變情形</w:t>
            </w:r>
          </w:p>
        </w:tc>
        <w:tc>
          <w:tcPr>
            <w:tcW w:w="7371" w:type="dxa"/>
            <w:vMerge/>
            <w:vAlign w:val="center"/>
          </w:tcPr>
          <w:p w:rsidR="007D34A4" w:rsidRPr="001C4821" w:rsidRDefault="007D34A4" w:rsidP="00520D84">
            <w:pPr>
              <w:spacing w:line="320" w:lineRule="exact"/>
              <w:jc w:val="both"/>
              <w:rPr>
                <w:rFonts w:ascii="Times New Roman" w:eastAsia="標楷體" w:hAnsi="Times New Roman"/>
                <w:sz w:val="28"/>
                <w:szCs w:val="28"/>
              </w:rPr>
            </w:pPr>
          </w:p>
        </w:tc>
      </w:tr>
      <w:tr w:rsidR="007D34A4" w:rsidRPr="001C4821" w:rsidTr="007D34A4">
        <w:trPr>
          <w:trHeight w:val="450"/>
        </w:trPr>
        <w:tc>
          <w:tcPr>
            <w:tcW w:w="851" w:type="dxa"/>
            <w:vMerge/>
            <w:vAlign w:val="center"/>
          </w:tcPr>
          <w:p w:rsidR="007D34A4" w:rsidRPr="001C4821" w:rsidRDefault="007D34A4" w:rsidP="00854BF4">
            <w:pPr>
              <w:pStyle w:val="a3"/>
              <w:numPr>
                <w:ilvl w:val="0"/>
                <w:numId w:val="49"/>
              </w:numPr>
              <w:spacing w:line="320" w:lineRule="exact"/>
              <w:ind w:leftChars="0"/>
              <w:jc w:val="center"/>
              <w:rPr>
                <w:rFonts w:eastAsia="標楷體"/>
                <w:sz w:val="28"/>
                <w:szCs w:val="28"/>
                <w:lang w:eastAsia="zh-TW"/>
              </w:rPr>
            </w:pPr>
          </w:p>
        </w:tc>
        <w:tc>
          <w:tcPr>
            <w:tcW w:w="2014" w:type="dxa"/>
            <w:vMerge/>
            <w:vAlign w:val="center"/>
          </w:tcPr>
          <w:p w:rsidR="007D34A4" w:rsidRPr="001C4821" w:rsidRDefault="007D34A4" w:rsidP="00520D84">
            <w:pPr>
              <w:spacing w:line="320" w:lineRule="exact"/>
              <w:jc w:val="both"/>
              <w:rPr>
                <w:rFonts w:ascii="Times New Roman" w:eastAsia="標楷體" w:hAnsi="Times New Roman"/>
                <w:sz w:val="28"/>
                <w:szCs w:val="28"/>
              </w:rPr>
            </w:pPr>
          </w:p>
        </w:tc>
        <w:tc>
          <w:tcPr>
            <w:tcW w:w="7371" w:type="dxa"/>
            <w:vMerge/>
            <w:vAlign w:val="center"/>
          </w:tcPr>
          <w:p w:rsidR="007D34A4" w:rsidRPr="001C4821" w:rsidRDefault="007D34A4" w:rsidP="00520D84">
            <w:pPr>
              <w:spacing w:line="320" w:lineRule="exact"/>
              <w:jc w:val="both"/>
              <w:rPr>
                <w:rFonts w:ascii="Times New Roman" w:eastAsia="標楷體" w:hAnsi="Times New Roman"/>
                <w:sz w:val="28"/>
                <w:szCs w:val="28"/>
              </w:rPr>
            </w:pPr>
          </w:p>
        </w:tc>
      </w:tr>
      <w:tr w:rsidR="007D34A4" w:rsidRPr="001C4821" w:rsidTr="007D34A4">
        <w:trPr>
          <w:trHeight w:val="1404"/>
        </w:trPr>
        <w:tc>
          <w:tcPr>
            <w:tcW w:w="851" w:type="dxa"/>
            <w:vMerge w:val="restart"/>
            <w:tcBorders>
              <w:top w:val="single" w:sz="4" w:space="0" w:color="auto"/>
              <w:left w:val="single" w:sz="4" w:space="0" w:color="auto"/>
              <w:right w:val="single" w:sz="4" w:space="0" w:color="auto"/>
            </w:tcBorders>
            <w:vAlign w:val="center"/>
          </w:tcPr>
          <w:p w:rsidR="007D34A4" w:rsidRPr="001C4821" w:rsidRDefault="007D34A4" w:rsidP="00520D84">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五</w:t>
            </w:r>
          </w:p>
        </w:tc>
        <w:tc>
          <w:tcPr>
            <w:tcW w:w="2014" w:type="dxa"/>
            <w:vMerge w:val="restart"/>
            <w:tcBorders>
              <w:top w:val="single" w:sz="4" w:space="0" w:color="auto"/>
              <w:left w:val="single" w:sz="4" w:space="0" w:color="auto"/>
              <w:right w:val="single" w:sz="4" w:space="0" w:color="auto"/>
            </w:tcBorders>
            <w:vAlign w:val="center"/>
          </w:tcPr>
          <w:p w:rsidR="007D34A4" w:rsidRPr="001C4821" w:rsidRDefault="007D34A4" w:rsidP="00520D84">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防災宣導及教育</w:t>
            </w:r>
          </w:p>
        </w:tc>
        <w:tc>
          <w:tcPr>
            <w:tcW w:w="7371" w:type="dxa"/>
            <w:vMerge/>
            <w:vAlign w:val="center"/>
          </w:tcPr>
          <w:p w:rsidR="007D34A4" w:rsidRPr="001C4821" w:rsidRDefault="007D34A4" w:rsidP="00854BF4">
            <w:pPr>
              <w:pStyle w:val="a3"/>
              <w:numPr>
                <w:ilvl w:val="0"/>
                <w:numId w:val="159"/>
              </w:numPr>
              <w:spacing w:line="320" w:lineRule="exact"/>
              <w:ind w:leftChars="0"/>
              <w:jc w:val="both"/>
              <w:rPr>
                <w:rFonts w:eastAsia="標楷體"/>
                <w:sz w:val="28"/>
                <w:szCs w:val="28"/>
                <w:lang w:eastAsia="zh-TW"/>
              </w:rPr>
            </w:pPr>
          </w:p>
        </w:tc>
      </w:tr>
      <w:tr w:rsidR="007D34A4" w:rsidRPr="001C4821" w:rsidTr="007D34A4">
        <w:trPr>
          <w:trHeight w:val="1056"/>
        </w:trPr>
        <w:tc>
          <w:tcPr>
            <w:tcW w:w="851" w:type="dxa"/>
            <w:vMerge/>
            <w:tcBorders>
              <w:left w:val="single" w:sz="4" w:space="0" w:color="auto"/>
              <w:right w:val="single" w:sz="4" w:space="0" w:color="auto"/>
            </w:tcBorders>
            <w:vAlign w:val="center"/>
          </w:tcPr>
          <w:p w:rsidR="007D34A4" w:rsidRPr="001C4821" w:rsidRDefault="007D34A4" w:rsidP="00854BF4">
            <w:pPr>
              <w:pStyle w:val="a3"/>
              <w:numPr>
                <w:ilvl w:val="0"/>
                <w:numId w:val="49"/>
              </w:numPr>
              <w:spacing w:line="320" w:lineRule="exact"/>
              <w:ind w:leftChars="0"/>
              <w:jc w:val="center"/>
              <w:rPr>
                <w:rFonts w:eastAsia="標楷體"/>
                <w:sz w:val="28"/>
                <w:szCs w:val="28"/>
                <w:lang w:eastAsia="zh-TW"/>
              </w:rPr>
            </w:pPr>
          </w:p>
        </w:tc>
        <w:tc>
          <w:tcPr>
            <w:tcW w:w="2014" w:type="dxa"/>
            <w:vMerge/>
            <w:tcBorders>
              <w:left w:val="single" w:sz="4" w:space="0" w:color="auto"/>
              <w:right w:val="single" w:sz="4" w:space="0" w:color="auto"/>
            </w:tcBorders>
            <w:vAlign w:val="center"/>
          </w:tcPr>
          <w:p w:rsidR="007D34A4" w:rsidRPr="001C4821" w:rsidRDefault="007D34A4" w:rsidP="00520D84">
            <w:pPr>
              <w:spacing w:line="320" w:lineRule="exact"/>
              <w:jc w:val="both"/>
              <w:rPr>
                <w:rFonts w:ascii="Times New Roman" w:eastAsia="標楷體" w:hAnsi="Times New Roman"/>
                <w:sz w:val="28"/>
                <w:szCs w:val="28"/>
              </w:rPr>
            </w:pPr>
          </w:p>
        </w:tc>
        <w:tc>
          <w:tcPr>
            <w:tcW w:w="7371" w:type="dxa"/>
            <w:vMerge/>
            <w:vAlign w:val="center"/>
          </w:tcPr>
          <w:p w:rsidR="007D34A4" w:rsidRPr="001C4821" w:rsidRDefault="007D34A4" w:rsidP="00520D84">
            <w:pPr>
              <w:spacing w:line="320" w:lineRule="exact"/>
              <w:jc w:val="both"/>
              <w:rPr>
                <w:rFonts w:ascii="Times New Roman" w:eastAsia="標楷體" w:hAnsi="Times New Roman"/>
                <w:sz w:val="28"/>
                <w:szCs w:val="28"/>
              </w:rPr>
            </w:pPr>
          </w:p>
        </w:tc>
      </w:tr>
      <w:tr w:rsidR="007D34A4" w:rsidRPr="001C4821" w:rsidTr="007D34A4">
        <w:trPr>
          <w:trHeight w:val="756"/>
        </w:trPr>
        <w:tc>
          <w:tcPr>
            <w:tcW w:w="851" w:type="dxa"/>
            <w:vMerge/>
            <w:tcBorders>
              <w:left w:val="single" w:sz="4" w:space="0" w:color="auto"/>
              <w:bottom w:val="single" w:sz="4" w:space="0" w:color="auto"/>
              <w:right w:val="single" w:sz="4" w:space="0" w:color="auto"/>
            </w:tcBorders>
            <w:vAlign w:val="center"/>
          </w:tcPr>
          <w:p w:rsidR="007D34A4" w:rsidRPr="001C4821" w:rsidRDefault="007D34A4" w:rsidP="00854BF4">
            <w:pPr>
              <w:pStyle w:val="a3"/>
              <w:numPr>
                <w:ilvl w:val="0"/>
                <w:numId w:val="49"/>
              </w:numPr>
              <w:spacing w:line="320" w:lineRule="exact"/>
              <w:ind w:leftChars="0"/>
              <w:jc w:val="center"/>
              <w:rPr>
                <w:rFonts w:eastAsia="標楷體"/>
                <w:sz w:val="28"/>
                <w:szCs w:val="28"/>
                <w:lang w:eastAsia="zh-TW"/>
              </w:rPr>
            </w:pPr>
          </w:p>
        </w:tc>
        <w:tc>
          <w:tcPr>
            <w:tcW w:w="2014" w:type="dxa"/>
            <w:vMerge/>
            <w:tcBorders>
              <w:left w:val="single" w:sz="4" w:space="0" w:color="auto"/>
              <w:bottom w:val="single" w:sz="4" w:space="0" w:color="auto"/>
              <w:right w:val="single" w:sz="4" w:space="0" w:color="auto"/>
            </w:tcBorders>
            <w:vAlign w:val="center"/>
          </w:tcPr>
          <w:p w:rsidR="007D34A4" w:rsidRPr="001C4821" w:rsidRDefault="007D34A4" w:rsidP="00520D84">
            <w:pPr>
              <w:spacing w:line="320" w:lineRule="exact"/>
              <w:jc w:val="both"/>
              <w:rPr>
                <w:rFonts w:ascii="Times New Roman" w:eastAsia="標楷體" w:hAnsi="Times New Roman"/>
                <w:sz w:val="28"/>
                <w:szCs w:val="28"/>
              </w:rPr>
            </w:pPr>
          </w:p>
        </w:tc>
        <w:tc>
          <w:tcPr>
            <w:tcW w:w="7371" w:type="dxa"/>
            <w:vMerge/>
            <w:vAlign w:val="center"/>
          </w:tcPr>
          <w:p w:rsidR="007D34A4" w:rsidRPr="001C4821" w:rsidRDefault="007D34A4" w:rsidP="00520D84">
            <w:pPr>
              <w:spacing w:line="320" w:lineRule="exact"/>
              <w:jc w:val="both"/>
              <w:rPr>
                <w:rFonts w:ascii="Times New Roman" w:eastAsia="標楷體" w:hAnsi="Times New Roman"/>
                <w:sz w:val="28"/>
                <w:szCs w:val="28"/>
              </w:rPr>
            </w:pPr>
          </w:p>
        </w:tc>
      </w:tr>
      <w:tr w:rsidR="007D34A4" w:rsidRPr="001C4821" w:rsidTr="007D34A4">
        <w:trPr>
          <w:trHeight w:val="330"/>
        </w:trPr>
        <w:tc>
          <w:tcPr>
            <w:tcW w:w="851" w:type="dxa"/>
            <w:vMerge w:val="restart"/>
            <w:tcBorders>
              <w:top w:val="single" w:sz="4" w:space="0" w:color="auto"/>
              <w:left w:val="single" w:sz="4" w:space="0" w:color="auto"/>
              <w:right w:val="single" w:sz="4" w:space="0" w:color="auto"/>
            </w:tcBorders>
            <w:vAlign w:val="center"/>
          </w:tcPr>
          <w:p w:rsidR="007D34A4" w:rsidRPr="001C4821" w:rsidRDefault="007D34A4" w:rsidP="00520D84">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六</w:t>
            </w:r>
          </w:p>
        </w:tc>
        <w:tc>
          <w:tcPr>
            <w:tcW w:w="2014" w:type="dxa"/>
            <w:vMerge w:val="restart"/>
            <w:tcBorders>
              <w:top w:val="single" w:sz="4" w:space="0" w:color="auto"/>
              <w:left w:val="single" w:sz="4" w:space="0" w:color="auto"/>
              <w:right w:val="single" w:sz="4" w:space="0" w:color="auto"/>
            </w:tcBorders>
            <w:vAlign w:val="center"/>
          </w:tcPr>
          <w:p w:rsidR="007D34A4" w:rsidRPr="001C4821" w:rsidRDefault="007D34A4" w:rsidP="00520D84">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災害防救資</w:t>
            </w:r>
            <w:r w:rsidRPr="001C4821">
              <w:rPr>
                <w:rFonts w:ascii="Times New Roman" w:eastAsia="標楷體" w:hAnsi="Times New Roman"/>
                <w:sz w:val="28"/>
                <w:szCs w:val="28"/>
              </w:rPr>
              <w:t>(</w:t>
            </w:r>
            <w:r w:rsidRPr="001C4821">
              <w:rPr>
                <w:rFonts w:ascii="Times New Roman" w:eastAsia="標楷體" w:hAnsi="Times New Roman"/>
                <w:sz w:val="28"/>
                <w:szCs w:val="28"/>
              </w:rPr>
              <w:t>通</w:t>
            </w:r>
            <w:r w:rsidRPr="001C4821">
              <w:rPr>
                <w:rFonts w:ascii="Times New Roman" w:eastAsia="標楷體" w:hAnsi="Times New Roman"/>
                <w:sz w:val="28"/>
                <w:szCs w:val="28"/>
              </w:rPr>
              <w:t>)</w:t>
            </w:r>
            <w:r w:rsidRPr="001C4821">
              <w:rPr>
                <w:rFonts w:ascii="Times New Roman" w:eastAsia="標楷體" w:hAnsi="Times New Roman"/>
                <w:sz w:val="28"/>
                <w:szCs w:val="28"/>
              </w:rPr>
              <w:t>訊之整備與測試</w:t>
            </w:r>
          </w:p>
        </w:tc>
        <w:tc>
          <w:tcPr>
            <w:tcW w:w="7371" w:type="dxa"/>
            <w:vMerge/>
            <w:vAlign w:val="center"/>
          </w:tcPr>
          <w:p w:rsidR="007D34A4" w:rsidRPr="001C4821" w:rsidRDefault="007D34A4" w:rsidP="00520D84">
            <w:pPr>
              <w:spacing w:line="320" w:lineRule="exact"/>
              <w:jc w:val="both"/>
              <w:rPr>
                <w:rFonts w:ascii="Times New Roman" w:eastAsia="標楷體" w:hAnsi="Times New Roman"/>
                <w:sz w:val="28"/>
                <w:szCs w:val="28"/>
              </w:rPr>
            </w:pPr>
          </w:p>
        </w:tc>
      </w:tr>
      <w:tr w:rsidR="007D34A4" w:rsidRPr="001C4821" w:rsidTr="007D34A4">
        <w:trPr>
          <w:trHeight w:val="330"/>
        </w:trPr>
        <w:tc>
          <w:tcPr>
            <w:tcW w:w="851" w:type="dxa"/>
            <w:vMerge/>
            <w:tcBorders>
              <w:left w:val="single" w:sz="4" w:space="0" w:color="auto"/>
              <w:bottom w:val="single" w:sz="4" w:space="0" w:color="auto"/>
              <w:right w:val="single" w:sz="4" w:space="0" w:color="auto"/>
            </w:tcBorders>
            <w:vAlign w:val="center"/>
          </w:tcPr>
          <w:p w:rsidR="007D34A4" w:rsidRPr="001C4821" w:rsidRDefault="007D34A4" w:rsidP="00520D84">
            <w:pPr>
              <w:spacing w:line="320" w:lineRule="exact"/>
              <w:jc w:val="center"/>
              <w:rPr>
                <w:rFonts w:ascii="Times New Roman" w:eastAsia="標楷體" w:hAnsi="Times New Roman"/>
                <w:sz w:val="28"/>
                <w:szCs w:val="28"/>
              </w:rPr>
            </w:pPr>
          </w:p>
        </w:tc>
        <w:tc>
          <w:tcPr>
            <w:tcW w:w="2014" w:type="dxa"/>
            <w:vMerge/>
            <w:tcBorders>
              <w:left w:val="single" w:sz="4" w:space="0" w:color="auto"/>
              <w:bottom w:val="single" w:sz="4" w:space="0" w:color="auto"/>
              <w:right w:val="single" w:sz="4" w:space="0" w:color="auto"/>
            </w:tcBorders>
            <w:vAlign w:val="center"/>
          </w:tcPr>
          <w:p w:rsidR="007D34A4" w:rsidRPr="001C4821" w:rsidRDefault="007D34A4" w:rsidP="00520D84">
            <w:pPr>
              <w:spacing w:line="320" w:lineRule="exact"/>
              <w:jc w:val="both"/>
              <w:rPr>
                <w:rFonts w:ascii="Times New Roman" w:eastAsia="標楷體" w:hAnsi="Times New Roman"/>
                <w:sz w:val="28"/>
                <w:szCs w:val="28"/>
              </w:rPr>
            </w:pPr>
          </w:p>
        </w:tc>
        <w:tc>
          <w:tcPr>
            <w:tcW w:w="7371" w:type="dxa"/>
            <w:vMerge/>
            <w:vAlign w:val="center"/>
          </w:tcPr>
          <w:p w:rsidR="007D34A4" w:rsidRPr="001C4821" w:rsidRDefault="007D34A4" w:rsidP="00520D84">
            <w:pPr>
              <w:spacing w:line="320" w:lineRule="exact"/>
              <w:jc w:val="both"/>
              <w:rPr>
                <w:rFonts w:ascii="Times New Roman" w:eastAsia="標楷體" w:hAnsi="Times New Roman"/>
                <w:sz w:val="28"/>
                <w:szCs w:val="28"/>
              </w:rPr>
            </w:pPr>
          </w:p>
        </w:tc>
      </w:tr>
      <w:tr w:rsidR="007D34A4" w:rsidRPr="001C4821" w:rsidTr="007D34A4">
        <w:trPr>
          <w:trHeight w:val="811"/>
        </w:trPr>
        <w:tc>
          <w:tcPr>
            <w:tcW w:w="851" w:type="dxa"/>
            <w:tcBorders>
              <w:top w:val="single" w:sz="4" w:space="0" w:color="auto"/>
              <w:left w:val="single" w:sz="4" w:space="0" w:color="auto"/>
              <w:right w:val="single" w:sz="4" w:space="0" w:color="auto"/>
            </w:tcBorders>
            <w:vAlign w:val="center"/>
          </w:tcPr>
          <w:p w:rsidR="007D34A4" w:rsidRPr="001C4821" w:rsidRDefault="007D34A4" w:rsidP="00520D84">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七</w:t>
            </w:r>
          </w:p>
        </w:tc>
        <w:tc>
          <w:tcPr>
            <w:tcW w:w="2014" w:type="dxa"/>
            <w:tcBorders>
              <w:top w:val="single" w:sz="4" w:space="0" w:color="auto"/>
              <w:left w:val="single" w:sz="4" w:space="0" w:color="auto"/>
              <w:right w:val="single" w:sz="4" w:space="0" w:color="auto"/>
            </w:tcBorders>
            <w:vAlign w:val="center"/>
          </w:tcPr>
          <w:p w:rsidR="007D34A4" w:rsidRPr="001C4821" w:rsidRDefault="007D34A4" w:rsidP="00520D84">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防災訊息發布</w:t>
            </w:r>
          </w:p>
        </w:tc>
        <w:tc>
          <w:tcPr>
            <w:tcW w:w="7371" w:type="dxa"/>
            <w:vMerge/>
            <w:vAlign w:val="center"/>
          </w:tcPr>
          <w:p w:rsidR="007D34A4" w:rsidRPr="001C4821" w:rsidRDefault="007D34A4" w:rsidP="00520D84">
            <w:pPr>
              <w:spacing w:line="320" w:lineRule="exact"/>
              <w:jc w:val="both"/>
              <w:rPr>
                <w:rFonts w:ascii="Times New Roman" w:eastAsia="標楷體" w:hAnsi="Times New Roman"/>
                <w:sz w:val="28"/>
                <w:szCs w:val="28"/>
              </w:rPr>
            </w:pPr>
          </w:p>
        </w:tc>
      </w:tr>
      <w:tr w:rsidR="007D34A4" w:rsidRPr="001C4821" w:rsidTr="007D34A4">
        <w:trPr>
          <w:trHeight w:val="566"/>
        </w:trPr>
        <w:tc>
          <w:tcPr>
            <w:tcW w:w="851" w:type="dxa"/>
            <w:vAlign w:val="center"/>
          </w:tcPr>
          <w:p w:rsidR="007D34A4" w:rsidRPr="001C4821" w:rsidRDefault="007D34A4" w:rsidP="00520D84">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八</w:t>
            </w:r>
          </w:p>
        </w:tc>
        <w:tc>
          <w:tcPr>
            <w:tcW w:w="2014" w:type="dxa"/>
            <w:vAlign w:val="center"/>
          </w:tcPr>
          <w:p w:rsidR="007D34A4" w:rsidRPr="001C4821" w:rsidRDefault="007D34A4" w:rsidP="00520D84">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強行進入警戒區之處理</w:t>
            </w:r>
          </w:p>
        </w:tc>
        <w:tc>
          <w:tcPr>
            <w:tcW w:w="7371" w:type="dxa"/>
            <w:vMerge/>
            <w:vAlign w:val="center"/>
          </w:tcPr>
          <w:p w:rsidR="007D34A4" w:rsidRPr="001C4821" w:rsidRDefault="007D34A4" w:rsidP="00520D84">
            <w:pPr>
              <w:spacing w:line="320" w:lineRule="exact"/>
              <w:jc w:val="both"/>
              <w:rPr>
                <w:rFonts w:ascii="Times New Roman" w:eastAsia="標楷體" w:hAnsi="Times New Roman"/>
                <w:sz w:val="28"/>
                <w:szCs w:val="28"/>
              </w:rPr>
            </w:pPr>
          </w:p>
        </w:tc>
      </w:tr>
    </w:tbl>
    <w:p w:rsidR="00520D84" w:rsidRPr="001C4821" w:rsidRDefault="00520D84">
      <w:pPr>
        <w:widowControl/>
        <w:rPr>
          <w:rFonts w:ascii="Times New Roman" w:eastAsia="標楷體" w:hAnsi="Times New Roman"/>
          <w:b/>
          <w:sz w:val="28"/>
          <w:szCs w:val="28"/>
        </w:rPr>
      </w:pPr>
    </w:p>
    <w:p w:rsidR="00520D84" w:rsidRPr="001C4821" w:rsidRDefault="00520D84">
      <w:pPr>
        <w:widowControl/>
        <w:rPr>
          <w:rFonts w:ascii="Times New Roman" w:eastAsia="標楷體" w:hAnsi="Times New Roman"/>
          <w:b/>
          <w:sz w:val="28"/>
          <w:szCs w:val="28"/>
        </w:rPr>
      </w:pPr>
      <w:r w:rsidRPr="001C4821">
        <w:rPr>
          <w:rFonts w:ascii="Times New Roman" w:eastAsia="標楷體" w:hAnsi="Times New Roman"/>
          <w:b/>
          <w:sz w:val="28"/>
          <w:szCs w:val="28"/>
        </w:rPr>
        <w:br w:type="page"/>
      </w:r>
    </w:p>
    <w:p w:rsidR="00520D84" w:rsidRPr="001C4821" w:rsidRDefault="00520D84" w:rsidP="00520D84">
      <w:pPr>
        <w:spacing w:line="400" w:lineRule="exact"/>
        <w:rPr>
          <w:rFonts w:ascii="Times New Roman" w:eastAsia="標楷體" w:hAnsi="Times New Roman"/>
          <w:b/>
          <w:sz w:val="32"/>
          <w:szCs w:val="32"/>
        </w:rPr>
      </w:pPr>
      <w:r w:rsidRPr="001C4821">
        <w:rPr>
          <w:rFonts w:ascii="Times New Roman" w:eastAsia="標楷體" w:hAnsi="Times New Roman"/>
          <w:b/>
          <w:sz w:val="32"/>
          <w:szCs w:val="32"/>
        </w:rPr>
        <w:lastRenderedPageBreak/>
        <w:t>機關別：澎湖縣政府</w:t>
      </w:r>
    </w:p>
    <w:tbl>
      <w:tblPr>
        <w:tblW w:w="102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72"/>
        <w:gridCol w:w="7513"/>
      </w:tblGrid>
      <w:tr w:rsidR="007D34A4" w:rsidRPr="001C4821" w:rsidTr="007D34A4">
        <w:trPr>
          <w:tblHeader/>
        </w:trPr>
        <w:tc>
          <w:tcPr>
            <w:tcW w:w="851" w:type="dxa"/>
            <w:vAlign w:val="center"/>
          </w:tcPr>
          <w:p w:rsidR="007D34A4" w:rsidRPr="001C4821" w:rsidRDefault="007D34A4" w:rsidP="00520D84">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1872" w:type="dxa"/>
            <w:vAlign w:val="center"/>
          </w:tcPr>
          <w:p w:rsidR="007D34A4" w:rsidRPr="001C4821" w:rsidRDefault="007D34A4" w:rsidP="00520D84">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評核重點項目</w:t>
            </w:r>
          </w:p>
        </w:tc>
        <w:tc>
          <w:tcPr>
            <w:tcW w:w="7513" w:type="dxa"/>
            <w:vAlign w:val="center"/>
          </w:tcPr>
          <w:p w:rsidR="007D34A4" w:rsidRPr="001C4821" w:rsidRDefault="007D34A4" w:rsidP="00520D84">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訪評所見優缺點</w:t>
            </w:r>
          </w:p>
        </w:tc>
      </w:tr>
      <w:tr w:rsidR="007D34A4" w:rsidRPr="001C4821" w:rsidTr="007D34A4">
        <w:trPr>
          <w:trHeight w:val="1008"/>
        </w:trPr>
        <w:tc>
          <w:tcPr>
            <w:tcW w:w="851" w:type="dxa"/>
            <w:vMerge w:val="restart"/>
            <w:vAlign w:val="center"/>
          </w:tcPr>
          <w:p w:rsidR="007D34A4" w:rsidRPr="001C4821" w:rsidRDefault="007D34A4" w:rsidP="00F27208">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一</w:t>
            </w:r>
          </w:p>
        </w:tc>
        <w:tc>
          <w:tcPr>
            <w:tcW w:w="1872" w:type="dxa"/>
            <w:vMerge w:val="restart"/>
            <w:vAlign w:val="center"/>
          </w:tcPr>
          <w:p w:rsidR="007D34A4" w:rsidRPr="001C4821" w:rsidRDefault="007D34A4" w:rsidP="00F27208">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應變管理資訊系統</w:t>
            </w:r>
            <w:r w:rsidRPr="001C4821">
              <w:rPr>
                <w:rFonts w:ascii="Times New Roman" w:eastAsia="標楷體" w:hAnsi="Times New Roman"/>
                <w:sz w:val="28"/>
                <w:szCs w:val="28"/>
              </w:rPr>
              <w:t>(EMIC)</w:t>
            </w:r>
            <w:r w:rsidRPr="001C4821">
              <w:rPr>
                <w:rFonts w:ascii="Times New Roman" w:eastAsia="標楷體" w:hAnsi="Times New Roman"/>
                <w:sz w:val="28"/>
                <w:szCs w:val="28"/>
              </w:rPr>
              <w:t>使用操作及運用情形</w:t>
            </w:r>
          </w:p>
        </w:tc>
        <w:tc>
          <w:tcPr>
            <w:tcW w:w="7513" w:type="dxa"/>
            <w:vMerge w:val="restart"/>
            <w:vAlign w:val="center"/>
          </w:tcPr>
          <w:p w:rsidR="007D34A4" w:rsidRPr="001C4821" w:rsidRDefault="007D34A4" w:rsidP="00854BF4">
            <w:pPr>
              <w:pStyle w:val="a3"/>
              <w:numPr>
                <w:ilvl w:val="0"/>
                <w:numId w:val="161"/>
              </w:numPr>
              <w:spacing w:line="320" w:lineRule="exact"/>
              <w:ind w:leftChars="0"/>
              <w:jc w:val="both"/>
              <w:rPr>
                <w:rFonts w:eastAsia="標楷體"/>
                <w:sz w:val="28"/>
                <w:szCs w:val="28"/>
                <w:lang w:eastAsia="zh-TW"/>
              </w:rPr>
            </w:pPr>
            <w:r w:rsidRPr="001C4821">
              <w:rPr>
                <w:rFonts w:eastAsia="標楷體"/>
                <w:sz w:val="28"/>
                <w:szCs w:val="28"/>
                <w:lang w:eastAsia="zh-TW"/>
              </w:rPr>
              <w:t>經查各颱風災害應變中心成立時機，均依澎湖縣災害應變中心風災成立時機辦理。</w:t>
            </w:r>
          </w:p>
          <w:p w:rsidR="007D34A4" w:rsidRPr="001C4821" w:rsidRDefault="007D34A4" w:rsidP="00854BF4">
            <w:pPr>
              <w:pStyle w:val="a3"/>
              <w:numPr>
                <w:ilvl w:val="0"/>
                <w:numId w:val="161"/>
              </w:numPr>
              <w:spacing w:line="320" w:lineRule="exact"/>
              <w:ind w:leftChars="0"/>
              <w:jc w:val="both"/>
              <w:rPr>
                <w:rFonts w:eastAsia="標楷體"/>
                <w:sz w:val="28"/>
                <w:szCs w:val="28"/>
                <w:lang w:eastAsia="zh-TW"/>
              </w:rPr>
            </w:pPr>
            <w:r w:rsidRPr="001C4821">
              <w:rPr>
                <w:rFonts w:eastAsia="標楷體"/>
                <w:sz w:val="28"/>
                <w:szCs w:val="28"/>
                <w:lang w:eastAsia="zh-TW"/>
              </w:rPr>
              <w:t>對於中央災害應變中心傳真，均由課長以上層級簽收，並依限回傳。</w:t>
            </w:r>
          </w:p>
          <w:p w:rsidR="007D34A4" w:rsidRPr="001C4821" w:rsidRDefault="007D34A4" w:rsidP="00854BF4">
            <w:pPr>
              <w:pStyle w:val="a3"/>
              <w:numPr>
                <w:ilvl w:val="0"/>
                <w:numId w:val="161"/>
              </w:numPr>
              <w:spacing w:line="320" w:lineRule="exact"/>
              <w:ind w:leftChars="0"/>
              <w:jc w:val="both"/>
              <w:rPr>
                <w:rFonts w:eastAsia="標楷體"/>
                <w:sz w:val="28"/>
                <w:szCs w:val="28"/>
                <w:lang w:eastAsia="zh-TW"/>
              </w:rPr>
            </w:pPr>
            <w:r w:rsidRPr="001C4821">
              <w:rPr>
                <w:rFonts w:eastAsia="標楷體"/>
                <w:sz w:val="28"/>
                <w:szCs w:val="28"/>
                <w:lang w:eastAsia="zh-TW"/>
              </w:rPr>
              <w:t>資通訊設備財產清冊完整，針對資</w:t>
            </w:r>
            <w:r w:rsidRPr="001C4821">
              <w:rPr>
                <w:rFonts w:eastAsia="標楷體"/>
                <w:sz w:val="28"/>
                <w:szCs w:val="28"/>
                <w:lang w:eastAsia="zh-TW"/>
              </w:rPr>
              <w:t>(</w:t>
            </w:r>
            <w:r w:rsidRPr="001C4821">
              <w:rPr>
                <w:rFonts w:eastAsia="標楷體"/>
                <w:sz w:val="28"/>
                <w:szCs w:val="28"/>
                <w:lang w:eastAsia="zh-TW"/>
              </w:rPr>
              <w:t>通</w:t>
            </w:r>
            <w:r w:rsidRPr="001C4821">
              <w:rPr>
                <w:rFonts w:eastAsia="標楷體"/>
                <w:sz w:val="28"/>
                <w:szCs w:val="28"/>
                <w:lang w:eastAsia="zh-TW"/>
              </w:rPr>
              <w:t>)</w:t>
            </w:r>
            <w:r w:rsidRPr="001C4821">
              <w:rPr>
                <w:rFonts w:eastAsia="標楷體"/>
                <w:sz w:val="28"/>
                <w:szCs w:val="28"/>
                <w:lang w:eastAsia="zh-TW"/>
              </w:rPr>
              <w:t>訊設備已詳列清冊。</w:t>
            </w:r>
          </w:p>
          <w:p w:rsidR="007D34A4" w:rsidRPr="001C4821" w:rsidRDefault="007D34A4" w:rsidP="00854BF4">
            <w:pPr>
              <w:pStyle w:val="a3"/>
              <w:numPr>
                <w:ilvl w:val="0"/>
                <w:numId w:val="161"/>
              </w:numPr>
              <w:spacing w:line="320" w:lineRule="exact"/>
              <w:ind w:leftChars="0"/>
              <w:jc w:val="both"/>
              <w:rPr>
                <w:rFonts w:eastAsia="標楷體"/>
                <w:sz w:val="28"/>
                <w:szCs w:val="28"/>
                <w:lang w:eastAsia="zh-TW"/>
              </w:rPr>
            </w:pPr>
            <w:r w:rsidRPr="001C4821">
              <w:rPr>
                <w:rFonts w:eastAsia="標楷體"/>
                <w:sz w:val="28"/>
                <w:szCs w:val="28"/>
                <w:lang w:eastAsia="zh-TW"/>
              </w:rPr>
              <w:t>依規定辦理</w:t>
            </w:r>
            <w:r w:rsidRPr="001C4821">
              <w:rPr>
                <w:rFonts w:eastAsia="標楷體"/>
                <w:sz w:val="28"/>
                <w:szCs w:val="28"/>
                <w:lang w:eastAsia="zh-TW"/>
              </w:rPr>
              <w:t>EMIC</w:t>
            </w:r>
            <w:r w:rsidRPr="001C4821">
              <w:rPr>
                <w:rFonts w:eastAsia="標楷體"/>
                <w:sz w:val="28"/>
                <w:szCs w:val="28"/>
                <w:lang w:eastAsia="zh-TW"/>
              </w:rPr>
              <w:t>教育訓練，惟建議每年於</w:t>
            </w:r>
            <w:r w:rsidRPr="001C4821">
              <w:rPr>
                <w:rFonts w:eastAsia="標楷體"/>
                <w:sz w:val="28"/>
                <w:szCs w:val="28"/>
                <w:lang w:eastAsia="zh-TW"/>
              </w:rPr>
              <w:t>5</w:t>
            </w:r>
            <w:r w:rsidRPr="001C4821">
              <w:rPr>
                <w:rFonts w:eastAsia="標楷體"/>
                <w:sz w:val="28"/>
                <w:szCs w:val="28"/>
                <w:lang w:eastAsia="zh-TW"/>
              </w:rPr>
              <w:t>月</w:t>
            </w:r>
            <w:r w:rsidRPr="001C4821">
              <w:rPr>
                <w:rFonts w:eastAsia="標楷體"/>
                <w:sz w:val="28"/>
                <w:szCs w:val="28"/>
                <w:lang w:eastAsia="zh-TW"/>
              </w:rPr>
              <w:t>1</w:t>
            </w:r>
            <w:r w:rsidRPr="001C4821">
              <w:rPr>
                <w:rFonts w:eastAsia="標楷體"/>
                <w:sz w:val="28"/>
                <w:szCs w:val="28"/>
                <w:lang w:eastAsia="zh-TW"/>
              </w:rPr>
              <w:t>日防汛期前至少能辦理</w:t>
            </w:r>
            <w:r w:rsidRPr="001C4821">
              <w:rPr>
                <w:rFonts w:eastAsia="標楷體"/>
                <w:sz w:val="28"/>
                <w:szCs w:val="28"/>
                <w:lang w:eastAsia="zh-TW"/>
              </w:rPr>
              <w:t>1</w:t>
            </w:r>
            <w:r w:rsidRPr="001C4821">
              <w:rPr>
                <w:rFonts w:eastAsia="標楷體"/>
                <w:sz w:val="28"/>
                <w:szCs w:val="28"/>
                <w:lang w:eastAsia="zh-TW"/>
              </w:rPr>
              <w:t>次，俾於後續豪雨及颱風來襲前，做好災害應變的整備工作。</w:t>
            </w:r>
          </w:p>
          <w:p w:rsidR="007D34A4" w:rsidRPr="001C4821" w:rsidRDefault="007D34A4" w:rsidP="00854BF4">
            <w:pPr>
              <w:pStyle w:val="a3"/>
              <w:numPr>
                <w:ilvl w:val="0"/>
                <w:numId w:val="161"/>
              </w:numPr>
              <w:spacing w:line="320" w:lineRule="exact"/>
              <w:ind w:leftChars="0"/>
              <w:jc w:val="both"/>
              <w:rPr>
                <w:rFonts w:eastAsia="標楷體"/>
                <w:sz w:val="28"/>
                <w:szCs w:val="28"/>
                <w:lang w:eastAsia="zh-TW"/>
              </w:rPr>
            </w:pPr>
            <w:r w:rsidRPr="001C4821">
              <w:rPr>
                <w:rFonts w:eastAsia="標楷體"/>
                <w:sz w:val="28"/>
                <w:szCs w:val="28"/>
                <w:lang w:eastAsia="zh-TW"/>
              </w:rPr>
              <w:t>105</w:t>
            </w:r>
            <w:r w:rsidRPr="001C4821">
              <w:rPr>
                <w:rFonts w:eastAsia="標楷體"/>
                <w:sz w:val="28"/>
                <w:szCs w:val="28"/>
                <w:lang w:eastAsia="zh-TW"/>
              </w:rPr>
              <w:t>年度國家防災日地震網路演練參與人數</w:t>
            </w:r>
            <w:r w:rsidRPr="001C4821">
              <w:rPr>
                <w:rFonts w:eastAsia="標楷體"/>
                <w:sz w:val="28"/>
                <w:szCs w:val="28"/>
                <w:lang w:eastAsia="zh-TW"/>
              </w:rPr>
              <w:t>7,241</w:t>
            </w:r>
            <w:r w:rsidRPr="001C4821">
              <w:rPr>
                <w:rFonts w:eastAsia="標楷體"/>
                <w:sz w:val="28"/>
                <w:szCs w:val="28"/>
                <w:lang w:eastAsia="zh-TW"/>
              </w:rPr>
              <w:t>人，約占全縣人口</w:t>
            </w:r>
            <w:r w:rsidRPr="001C4821">
              <w:rPr>
                <w:rFonts w:eastAsia="標楷體"/>
                <w:sz w:val="28"/>
                <w:szCs w:val="28"/>
                <w:lang w:eastAsia="zh-TW"/>
              </w:rPr>
              <w:t>7.08%</w:t>
            </w:r>
            <w:r w:rsidRPr="001C4821">
              <w:rPr>
                <w:rFonts w:eastAsia="標楷體"/>
                <w:sz w:val="28"/>
                <w:szCs w:val="28"/>
                <w:lang w:eastAsia="zh-TW"/>
              </w:rPr>
              <w:t>，建請加強宣導縣民參加。</w:t>
            </w:r>
          </w:p>
          <w:p w:rsidR="007D34A4" w:rsidRPr="001C4821" w:rsidRDefault="007D34A4" w:rsidP="00854BF4">
            <w:pPr>
              <w:pStyle w:val="a3"/>
              <w:numPr>
                <w:ilvl w:val="0"/>
                <w:numId w:val="161"/>
              </w:numPr>
              <w:spacing w:line="320" w:lineRule="exact"/>
              <w:ind w:leftChars="0"/>
              <w:jc w:val="both"/>
              <w:rPr>
                <w:rFonts w:eastAsia="標楷體"/>
                <w:sz w:val="28"/>
                <w:szCs w:val="28"/>
                <w:lang w:eastAsia="zh-TW"/>
              </w:rPr>
            </w:pPr>
            <w:r w:rsidRPr="001C4821">
              <w:rPr>
                <w:rFonts w:eastAsia="標楷體"/>
                <w:sz w:val="28"/>
                <w:szCs w:val="28"/>
                <w:lang w:eastAsia="zh-TW"/>
              </w:rPr>
              <w:t>受評資料檔案文件並未完備，影響訪評時效，建請改善。</w:t>
            </w:r>
          </w:p>
          <w:p w:rsidR="007D34A4" w:rsidRPr="001C4821" w:rsidRDefault="007D34A4" w:rsidP="00854BF4">
            <w:pPr>
              <w:pStyle w:val="a3"/>
              <w:numPr>
                <w:ilvl w:val="0"/>
                <w:numId w:val="161"/>
              </w:numPr>
              <w:spacing w:line="320" w:lineRule="exact"/>
              <w:ind w:leftChars="0"/>
              <w:jc w:val="both"/>
              <w:rPr>
                <w:rFonts w:eastAsia="標楷體"/>
                <w:sz w:val="28"/>
                <w:szCs w:val="28"/>
                <w:lang w:eastAsia="zh-TW"/>
              </w:rPr>
            </w:pPr>
            <w:r w:rsidRPr="001C4821">
              <w:rPr>
                <w:rFonts w:eastAsia="標楷體"/>
                <w:sz w:val="28"/>
                <w:szCs w:val="28"/>
                <w:lang w:eastAsia="zh-TW"/>
              </w:rPr>
              <w:t>建議將警戒區劃設範圍，公告於縣府、消防局網站，或使用其他民眾易於獲得之方式，提供民眾知悉配合。</w:t>
            </w:r>
          </w:p>
          <w:p w:rsidR="007D34A4" w:rsidRPr="001C4821" w:rsidRDefault="007D34A4" w:rsidP="00854BF4">
            <w:pPr>
              <w:pStyle w:val="a3"/>
              <w:numPr>
                <w:ilvl w:val="0"/>
                <w:numId w:val="161"/>
              </w:numPr>
              <w:spacing w:line="320" w:lineRule="exact"/>
              <w:ind w:leftChars="0"/>
              <w:jc w:val="both"/>
              <w:rPr>
                <w:rFonts w:eastAsia="標楷體"/>
                <w:sz w:val="28"/>
                <w:szCs w:val="28"/>
                <w:lang w:eastAsia="zh-TW"/>
              </w:rPr>
            </w:pPr>
            <w:r w:rsidRPr="001C4821">
              <w:rPr>
                <w:rFonts w:eastAsia="標楷體"/>
                <w:sz w:val="28"/>
                <w:szCs w:val="28"/>
                <w:lang w:eastAsia="zh-TW"/>
              </w:rPr>
              <w:t>建議張貼資</w:t>
            </w:r>
            <w:r w:rsidRPr="001C4821">
              <w:rPr>
                <w:rFonts w:eastAsia="標楷體"/>
                <w:sz w:val="28"/>
                <w:szCs w:val="28"/>
                <w:lang w:eastAsia="zh-TW"/>
              </w:rPr>
              <w:t>(</w:t>
            </w:r>
            <w:r w:rsidRPr="001C4821">
              <w:rPr>
                <w:rFonts w:eastAsia="標楷體"/>
                <w:sz w:val="28"/>
                <w:szCs w:val="28"/>
                <w:lang w:eastAsia="zh-TW"/>
              </w:rPr>
              <w:t>通</w:t>
            </w:r>
            <w:r w:rsidRPr="001C4821">
              <w:rPr>
                <w:rFonts w:eastAsia="標楷體"/>
                <w:sz w:val="28"/>
                <w:szCs w:val="28"/>
                <w:lang w:eastAsia="zh-TW"/>
              </w:rPr>
              <w:t>)</w:t>
            </w:r>
            <w:r w:rsidRPr="001C4821">
              <w:rPr>
                <w:rFonts w:eastAsia="標楷體"/>
                <w:sz w:val="28"/>
                <w:szCs w:val="28"/>
                <w:lang w:eastAsia="zh-TW"/>
              </w:rPr>
              <w:t>訊設備簡易操作設定手冊。</w:t>
            </w:r>
          </w:p>
          <w:p w:rsidR="007D34A4" w:rsidRPr="001C4821" w:rsidRDefault="007D34A4" w:rsidP="00854BF4">
            <w:pPr>
              <w:pStyle w:val="a3"/>
              <w:numPr>
                <w:ilvl w:val="0"/>
                <w:numId w:val="161"/>
              </w:numPr>
              <w:spacing w:line="320" w:lineRule="exact"/>
              <w:ind w:leftChars="0"/>
              <w:jc w:val="both"/>
              <w:rPr>
                <w:rFonts w:eastAsia="標楷體"/>
                <w:sz w:val="28"/>
                <w:szCs w:val="28"/>
                <w:lang w:eastAsia="zh-TW"/>
              </w:rPr>
            </w:pPr>
            <w:r w:rsidRPr="001C4821">
              <w:rPr>
                <w:rFonts w:eastAsia="標楷體"/>
                <w:sz w:val="28"/>
                <w:szCs w:val="28"/>
                <w:lang w:eastAsia="zh-TW"/>
              </w:rPr>
              <w:t>建議增加</w:t>
            </w:r>
            <w:r w:rsidRPr="001C4821">
              <w:rPr>
                <w:rFonts w:eastAsia="標楷體"/>
                <w:sz w:val="28"/>
                <w:szCs w:val="28"/>
                <w:lang w:eastAsia="zh-TW"/>
              </w:rPr>
              <w:t>Thuraya</w:t>
            </w:r>
            <w:r w:rsidRPr="001C4821">
              <w:rPr>
                <w:rFonts w:eastAsia="標楷體"/>
                <w:sz w:val="28"/>
                <w:szCs w:val="28"/>
                <w:lang w:eastAsia="zh-TW"/>
              </w:rPr>
              <w:t>以外之其他通訊系統相關訓練。</w:t>
            </w:r>
          </w:p>
          <w:p w:rsidR="007D34A4" w:rsidRPr="001C4821" w:rsidRDefault="007D34A4" w:rsidP="00854BF4">
            <w:pPr>
              <w:pStyle w:val="a3"/>
              <w:numPr>
                <w:ilvl w:val="0"/>
                <w:numId w:val="161"/>
              </w:numPr>
              <w:spacing w:line="320" w:lineRule="exact"/>
              <w:ind w:leftChars="0"/>
              <w:jc w:val="both"/>
              <w:rPr>
                <w:rFonts w:eastAsia="標楷體"/>
                <w:sz w:val="28"/>
                <w:szCs w:val="28"/>
                <w:lang w:eastAsia="zh-TW"/>
              </w:rPr>
            </w:pPr>
            <w:r w:rsidRPr="001C4821">
              <w:rPr>
                <w:rFonts w:eastAsia="標楷體"/>
                <w:sz w:val="28"/>
                <w:szCs w:val="28"/>
                <w:lang w:eastAsia="zh-TW"/>
              </w:rPr>
              <w:t>建議實施</w:t>
            </w:r>
            <w:r w:rsidRPr="001C4821">
              <w:rPr>
                <w:rFonts w:eastAsia="標楷體"/>
                <w:sz w:val="28"/>
                <w:szCs w:val="28"/>
                <w:lang w:eastAsia="zh-TW"/>
              </w:rPr>
              <w:t>1991</w:t>
            </w:r>
            <w:r w:rsidRPr="001C4821">
              <w:rPr>
                <w:rFonts w:eastAsia="標楷體"/>
                <w:sz w:val="28"/>
                <w:szCs w:val="28"/>
                <w:lang w:eastAsia="zh-TW"/>
              </w:rPr>
              <w:t>教育訓練後，進一步推廣至學校、社區等。</w:t>
            </w:r>
          </w:p>
          <w:p w:rsidR="007D34A4" w:rsidRPr="001C4821" w:rsidRDefault="007D34A4" w:rsidP="00854BF4">
            <w:pPr>
              <w:pStyle w:val="a3"/>
              <w:numPr>
                <w:ilvl w:val="0"/>
                <w:numId w:val="161"/>
              </w:numPr>
              <w:spacing w:line="320" w:lineRule="exact"/>
              <w:ind w:leftChars="0"/>
              <w:jc w:val="both"/>
              <w:rPr>
                <w:rFonts w:eastAsia="標楷體"/>
                <w:sz w:val="28"/>
                <w:szCs w:val="28"/>
                <w:lang w:eastAsia="zh-TW"/>
              </w:rPr>
            </w:pPr>
            <w:r w:rsidRPr="001C4821">
              <w:rPr>
                <w:rFonts w:eastAsia="標楷體"/>
                <w:sz w:val="28"/>
                <w:szCs w:val="28"/>
                <w:lang w:eastAsia="zh-TW"/>
              </w:rPr>
              <w:t>建議增訂「網路頻寬效能監測與控管方案」。</w:t>
            </w:r>
          </w:p>
        </w:tc>
      </w:tr>
      <w:tr w:rsidR="007D34A4" w:rsidRPr="001C4821" w:rsidTr="007D34A4">
        <w:trPr>
          <w:trHeight w:val="468"/>
        </w:trPr>
        <w:tc>
          <w:tcPr>
            <w:tcW w:w="851" w:type="dxa"/>
            <w:vMerge/>
            <w:vAlign w:val="center"/>
          </w:tcPr>
          <w:p w:rsidR="007D34A4" w:rsidRPr="001C4821" w:rsidRDefault="007D34A4" w:rsidP="00854BF4">
            <w:pPr>
              <w:pStyle w:val="a3"/>
              <w:numPr>
                <w:ilvl w:val="0"/>
                <w:numId w:val="49"/>
              </w:numPr>
              <w:spacing w:line="320" w:lineRule="exact"/>
              <w:ind w:leftChars="0"/>
              <w:jc w:val="center"/>
              <w:rPr>
                <w:rFonts w:eastAsia="標楷體"/>
                <w:sz w:val="28"/>
                <w:szCs w:val="28"/>
                <w:lang w:eastAsia="zh-TW"/>
              </w:rPr>
            </w:pPr>
          </w:p>
        </w:tc>
        <w:tc>
          <w:tcPr>
            <w:tcW w:w="1872" w:type="dxa"/>
            <w:vMerge/>
            <w:vAlign w:val="center"/>
          </w:tcPr>
          <w:p w:rsidR="007D34A4" w:rsidRPr="001C4821" w:rsidRDefault="007D34A4" w:rsidP="00F27208">
            <w:pPr>
              <w:spacing w:line="320" w:lineRule="exact"/>
              <w:jc w:val="both"/>
              <w:rPr>
                <w:rFonts w:ascii="Times New Roman" w:eastAsia="標楷體" w:hAnsi="Times New Roman"/>
                <w:sz w:val="28"/>
                <w:szCs w:val="28"/>
              </w:rPr>
            </w:pPr>
          </w:p>
        </w:tc>
        <w:tc>
          <w:tcPr>
            <w:tcW w:w="7513" w:type="dxa"/>
            <w:vMerge/>
            <w:vAlign w:val="center"/>
          </w:tcPr>
          <w:p w:rsidR="007D34A4" w:rsidRPr="001C4821" w:rsidRDefault="007D34A4" w:rsidP="00F27208">
            <w:pPr>
              <w:spacing w:line="320" w:lineRule="exact"/>
              <w:jc w:val="both"/>
              <w:rPr>
                <w:rFonts w:ascii="Times New Roman" w:eastAsia="標楷體" w:hAnsi="Times New Roman"/>
                <w:sz w:val="28"/>
                <w:szCs w:val="28"/>
              </w:rPr>
            </w:pPr>
          </w:p>
        </w:tc>
      </w:tr>
      <w:tr w:rsidR="007D34A4" w:rsidRPr="001C4821" w:rsidTr="007D34A4">
        <w:trPr>
          <w:trHeight w:val="1248"/>
        </w:trPr>
        <w:tc>
          <w:tcPr>
            <w:tcW w:w="851" w:type="dxa"/>
            <w:vMerge w:val="restart"/>
            <w:vAlign w:val="center"/>
          </w:tcPr>
          <w:p w:rsidR="007D34A4" w:rsidRPr="001C4821" w:rsidRDefault="007D34A4" w:rsidP="00F27208">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二</w:t>
            </w:r>
          </w:p>
        </w:tc>
        <w:tc>
          <w:tcPr>
            <w:tcW w:w="1872" w:type="dxa"/>
            <w:vMerge w:val="restart"/>
            <w:vAlign w:val="center"/>
          </w:tcPr>
          <w:p w:rsidR="007D34A4" w:rsidRPr="001C4821" w:rsidRDefault="007D34A4" w:rsidP="00F27208">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防救災資源資料建立及資料庫系統管理維護情形</w:t>
            </w:r>
          </w:p>
        </w:tc>
        <w:tc>
          <w:tcPr>
            <w:tcW w:w="7513" w:type="dxa"/>
            <w:vMerge/>
            <w:vAlign w:val="center"/>
          </w:tcPr>
          <w:p w:rsidR="007D34A4" w:rsidRPr="001C4821" w:rsidRDefault="007D34A4" w:rsidP="00F27208">
            <w:pPr>
              <w:spacing w:line="320" w:lineRule="exact"/>
              <w:jc w:val="both"/>
              <w:rPr>
                <w:rFonts w:ascii="Times New Roman" w:eastAsia="標楷體" w:hAnsi="Times New Roman"/>
                <w:sz w:val="28"/>
                <w:szCs w:val="28"/>
              </w:rPr>
            </w:pPr>
          </w:p>
        </w:tc>
      </w:tr>
      <w:tr w:rsidR="007D34A4" w:rsidRPr="001C4821" w:rsidTr="007D34A4">
        <w:trPr>
          <w:trHeight w:val="1284"/>
        </w:trPr>
        <w:tc>
          <w:tcPr>
            <w:tcW w:w="851" w:type="dxa"/>
            <w:vMerge/>
            <w:vAlign w:val="center"/>
          </w:tcPr>
          <w:p w:rsidR="007D34A4" w:rsidRPr="001C4821" w:rsidRDefault="007D34A4" w:rsidP="00854BF4">
            <w:pPr>
              <w:pStyle w:val="a3"/>
              <w:numPr>
                <w:ilvl w:val="0"/>
                <w:numId w:val="49"/>
              </w:numPr>
              <w:spacing w:line="320" w:lineRule="exact"/>
              <w:ind w:leftChars="0"/>
              <w:jc w:val="center"/>
              <w:rPr>
                <w:rFonts w:eastAsia="標楷體"/>
                <w:sz w:val="28"/>
                <w:szCs w:val="28"/>
                <w:lang w:eastAsia="zh-TW"/>
              </w:rPr>
            </w:pPr>
          </w:p>
        </w:tc>
        <w:tc>
          <w:tcPr>
            <w:tcW w:w="1872" w:type="dxa"/>
            <w:vMerge/>
            <w:vAlign w:val="center"/>
          </w:tcPr>
          <w:p w:rsidR="007D34A4" w:rsidRPr="001C4821" w:rsidRDefault="007D34A4" w:rsidP="00F27208">
            <w:pPr>
              <w:spacing w:line="320" w:lineRule="exact"/>
              <w:jc w:val="both"/>
              <w:rPr>
                <w:rFonts w:ascii="Times New Roman" w:eastAsia="標楷體" w:hAnsi="Times New Roman"/>
                <w:sz w:val="28"/>
                <w:szCs w:val="28"/>
              </w:rPr>
            </w:pPr>
          </w:p>
        </w:tc>
        <w:tc>
          <w:tcPr>
            <w:tcW w:w="7513" w:type="dxa"/>
            <w:vMerge/>
            <w:vAlign w:val="center"/>
          </w:tcPr>
          <w:p w:rsidR="007D34A4" w:rsidRPr="001C4821" w:rsidRDefault="007D34A4" w:rsidP="00F27208">
            <w:pPr>
              <w:spacing w:line="320" w:lineRule="exact"/>
              <w:jc w:val="both"/>
              <w:rPr>
                <w:rFonts w:ascii="Times New Roman" w:eastAsia="標楷體" w:hAnsi="Times New Roman"/>
                <w:sz w:val="28"/>
                <w:szCs w:val="28"/>
              </w:rPr>
            </w:pPr>
          </w:p>
        </w:tc>
      </w:tr>
      <w:tr w:rsidR="007D34A4" w:rsidRPr="001C4821" w:rsidTr="007D34A4">
        <w:trPr>
          <w:trHeight w:val="320"/>
        </w:trPr>
        <w:tc>
          <w:tcPr>
            <w:tcW w:w="851" w:type="dxa"/>
            <w:vMerge w:val="restart"/>
            <w:vAlign w:val="center"/>
          </w:tcPr>
          <w:p w:rsidR="007D34A4" w:rsidRPr="001C4821" w:rsidRDefault="007D34A4" w:rsidP="00F27208">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三</w:t>
            </w:r>
          </w:p>
        </w:tc>
        <w:tc>
          <w:tcPr>
            <w:tcW w:w="1872" w:type="dxa"/>
            <w:vMerge w:val="restart"/>
            <w:vAlign w:val="center"/>
          </w:tcPr>
          <w:p w:rsidR="007D34A4" w:rsidRPr="001C4821" w:rsidRDefault="007D34A4" w:rsidP="00F27208">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災情查通報宣導教育及執行績效</w:t>
            </w:r>
          </w:p>
        </w:tc>
        <w:tc>
          <w:tcPr>
            <w:tcW w:w="7513" w:type="dxa"/>
            <w:vMerge/>
            <w:vAlign w:val="center"/>
          </w:tcPr>
          <w:p w:rsidR="007D34A4" w:rsidRPr="001C4821" w:rsidRDefault="007D34A4" w:rsidP="00F27208">
            <w:pPr>
              <w:spacing w:line="320" w:lineRule="exact"/>
              <w:jc w:val="both"/>
              <w:rPr>
                <w:rFonts w:ascii="Times New Roman" w:eastAsia="標楷體" w:hAnsi="Times New Roman"/>
                <w:sz w:val="28"/>
                <w:szCs w:val="28"/>
              </w:rPr>
            </w:pPr>
          </w:p>
        </w:tc>
      </w:tr>
      <w:tr w:rsidR="007D34A4" w:rsidRPr="001C4821" w:rsidTr="007D34A4">
        <w:trPr>
          <w:trHeight w:val="360"/>
        </w:trPr>
        <w:tc>
          <w:tcPr>
            <w:tcW w:w="851" w:type="dxa"/>
            <w:vMerge/>
            <w:vAlign w:val="center"/>
          </w:tcPr>
          <w:p w:rsidR="007D34A4" w:rsidRPr="001C4821" w:rsidRDefault="007D34A4" w:rsidP="00854BF4">
            <w:pPr>
              <w:pStyle w:val="a3"/>
              <w:numPr>
                <w:ilvl w:val="0"/>
                <w:numId w:val="49"/>
              </w:numPr>
              <w:spacing w:line="320" w:lineRule="exact"/>
              <w:ind w:leftChars="0"/>
              <w:jc w:val="center"/>
              <w:rPr>
                <w:rFonts w:eastAsia="標楷體"/>
                <w:sz w:val="28"/>
                <w:szCs w:val="28"/>
                <w:lang w:eastAsia="zh-TW"/>
              </w:rPr>
            </w:pPr>
          </w:p>
        </w:tc>
        <w:tc>
          <w:tcPr>
            <w:tcW w:w="1872" w:type="dxa"/>
            <w:vMerge/>
            <w:vAlign w:val="center"/>
          </w:tcPr>
          <w:p w:rsidR="007D34A4" w:rsidRPr="001C4821" w:rsidRDefault="007D34A4" w:rsidP="00F27208">
            <w:pPr>
              <w:spacing w:line="320" w:lineRule="exact"/>
              <w:jc w:val="both"/>
              <w:rPr>
                <w:rFonts w:ascii="Times New Roman" w:eastAsia="標楷體" w:hAnsi="Times New Roman"/>
                <w:sz w:val="28"/>
                <w:szCs w:val="28"/>
              </w:rPr>
            </w:pPr>
          </w:p>
        </w:tc>
        <w:tc>
          <w:tcPr>
            <w:tcW w:w="7513" w:type="dxa"/>
            <w:vMerge/>
            <w:vAlign w:val="center"/>
          </w:tcPr>
          <w:p w:rsidR="007D34A4" w:rsidRPr="001C4821" w:rsidRDefault="007D34A4" w:rsidP="00F27208">
            <w:pPr>
              <w:spacing w:line="320" w:lineRule="exact"/>
              <w:jc w:val="both"/>
              <w:rPr>
                <w:rFonts w:ascii="Times New Roman" w:eastAsia="標楷體" w:hAnsi="Times New Roman"/>
                <w:sz w:val="28"/>
                <w:szCs w:val="28"/>
              </w:rPr>
            </w:pPr>
          </w:p>
        </w:tc>
      </w:tr>
      <w:tr w:rsidR="007D34A4" w:rsidRPr="001C4821" w:rsidTr="007D34A4">
        <w:trPr>
          <w:trHeight w:val="345"/>
        </w:trPr>
        <w:tc>
          <w:tcPr>
            <w:tcW w:w="851" w:type="dxa"/>
            <w:vMerge w:val="restart"/>
            <w:vAlign w:val="center"/>
          </w:tcPr>
          <w:p w:rsidR="007D34A4" w:rsidRPr="001C4821" w:rsidRDefault="007D34A4" w:rsidP="00F27208">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四</w:t>
            </w:r>
          </w:p>
        </w:tc>
        <w:tc>
          <w:tcPr>
            <w:tcW w:w="1872" w:type="dxa"/>
            <w:vMerge w:val="restart"/>
            <w:vAlign w:val="center"/>
          </w:tcPr>
          <w:p w:rsidR="007D34A4" w:rsidRPr="001C4821" w:rsidRDefault="007D34A4" w:rsidP="00F27208">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「內政部主管」災害應變中心開設應變情形</w:t>
            </w:r>
          </w:p>
        </w:tc>
        <w:tc>
          <w:tcPr>
            <w:tcW w:w="7513" w:type="dxa"/>
            <w:vMerge/>
            <w:vAlign w:val="center"/>
          </w:tcPr>
          <w:p w:rsidR="007D34A4" w:rsidRPr="001C4821" w:rsidRDefault="007D34A4" w:rsidP="00F27208">
            <w:pPr>
              <w:spacing w:line="320" w:lineRule="exact"/>
              <w:jc w:val="both"/>
              <w:rPr>
                <w:rFonts w:ascii="Times New Roman" w:eastAsia="標楷體" w:hAnsi="Times New Roman"/>
                <w:sz w:val="28"/>
                <w:szCs w:val="28"/>
              </w:rPr>
            </w:pPr>
          </w:p>
        </w:tc>
      </w:tr>
      <w:tr w:rsidR="007D34A4" w:rsidRPr="001C4821" w:rsidTr="007D34A4">
        <w:trPr>
          <w:trHeight w:val="450"/>
        </w:trPr>
        <w:tc>
          <w:tcPr>
            <w:tcW w:w="851" w:type="dxa"/>
            <w:vMerge/>
            <w:vAlign w:val="center"/>
          </w:tcPr>
          <w:p w:rsidR="007D34A4" w:rsidRPr="001C4821" w:rsidRDefault="007D34A4" w:rsidP="00854BF4">
            <w:pPr>
              <w:pStyle w:val="a3"/>
              <w:numPr>
                <w:ilvl w:val="0"/>
                <w:numId w:val="49"/>
              </w:numPr>
              <w:spacing w:line="320" w:lineRule="exact"/>
              <w:ind w:leftChars="0"/>
              <w:jc w:val="center"/>
              <w:rPr>
                <w:rFonts w:eastAsia="標楷體"/>
                <w:sz w:val="28"/>
                <w:szCs w:val="28"/>
                <w:lang w:eastAsia="zh-TW"/>
              </w:rPr>
            </w:pPr>
          </w:p>
        </w:tc>
        <w:tc>
          <w:tcPr>
            <w:tcW w:w="1872" w:type="dxa"/>
            <w:vMerge/>
            <w:vAlign w:val="center"/>
          </w:tcPr>
          <w:p w:rsidR="007D34A4" w:rsidRPr="001C4821" w:rsidRDefault="007D34A4" w:rsidP="00F27208">
            <w:pPr>
              <w:spacing w:line="320" w:lineRule="exact"/>
              <w:jc w:val="both"/>
              <w:rPr>
                <w:rFonts w:ascii="Times New Roman" w:eastAsia="標楷體" w:hAnsi="Times New Roman"/>
                <w:sz w:val="28"/>
                <w:szCs w:val="28"/>
              </w:rPr>
            </w:pPr>
          </w:p>
        </w:tc>
        <w:tc>
          <w:tcPr>
            <w:tcW w:w="7513" w:type="dxa"/>
            <w:vMerge/>
            <w:vAlign w:val="center"/>
          </w:tcPr>
          <w:p w:rsidR="007D34A4" w:rsidRPr="001C4821" w:rsidRDefault="007D34A4" w:rsidP="00F27208">
            <w:pPr>
              <w:spacing w:line="320" w:lineRule="exact"/>
              <w:jc w:val="both"/>
              <w:rPr>
                <w:rFonts w:ascii="Times New Roman" w:eastAsia="標楷體" w:hAnsi="Times New Roman"/>
                <w:sz w:val="28"/>
                <w:szCs w:val="28"/>
              </w:rPr>
            </w:pPr>
          </w:p>
        </w:tc>
      </w:tr>
      <w:tr w:rsidR="007D34A4" w:rsidRPr="001C4821" w:rsidTr="007D34A4">
        <w:trPr>
          <w:trHeight w:val="1404"/>
        </w:trPr>
        <w:tc>
          <w:tcPr>
            <w:tcW w:w="851" w:type="dxa"/>
            <w:vMerge w:val="restart"/>
            <w:tcBorders>
              <w:top w:val="single" w:sz="4" w:space="0" w:color="auto"/>
              <w:left w:val="single" w:sz="4" w:space="0" w:color="auto"/>
              <w:right w:val="single" w:sz="4" w:space="0" w:color="auto"/>
            </w:tcBorders>
            <w:vAlign w:val="center"/>
          </w:tcPr>
          <w:p w:rsidR="007D34A4" w:rsidRPr="001C4821" w:rsidRDefault="007D34A4" w:rsidP="00F27208">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五</w:t>
            </w:r>
          </w:p>
        </w:tc>
        <w:tc>
          <w:tcPr>
            <w:tcW w:w="1872" w:type="dxa"/>
            <w:vMerge w:val="restart"/>
            <w:tcBorders>
              <w:top w:val="single" w:sz="4" w:space="0" w:color="auto"/>
              <w:left w:val="single" w:sz="4" w:space="0" w:color="auto"/>
              <w:right w:val="single" w:sz="4" w:space="0" w:color="auto"/>
            </w:tcBorders>
            <w:vAlign w:val="center"/>
          </w:tcPr>
          <w:p w:rsidR="007D34A4" w:rsidRPr="001C4821" w:rsidRDefault="007D34A4" w:rsidP="00F27208">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防災宣導及教育</w:t>
            </w:r>
          </w:p>
        </w:tc>
        <w:tc>
          <w:tcPr>
            <w:tcW w:w="7513" w:type="dxa"/>
            <w:vMerge/>
            <w:vAlign w:val="center"/>
          </w:tcPr>
          <w:p w:rsidR="007D34A4" w:rsidRPr="001C4821" w:rsidRDefault="007D34A4" w:rsidP="00854BF4">
            <w:pPr>
              <w:pStyle w:val="a3"/>
              <w:numPr>
                <w:ilvl w:val="0"/>
                <w:numId w:val="159"/>
              </w:numPr>
              <w:spacing w:line="320" w:lineRule="exact"/>
              <w:ind w:leftChars="0"/>
              <w:jc w:val="both"/>
              <w:rPr>
                <w:rFonts w:eastAsia="標楷體"/>
                <w:sz w:val="28"/>
                <w:szCs w:val="28"/>
                <w:lang w:eastAsia="zh-TW"/>
              </w:rPr>
            </w:pPr>
          </w:p>
        </w:tc>
      </w:tr>
      <w:tr w:rsidR="007D34A4" w:rsidRPr="001C4821" w:rsidTr="007D34A4">
        <w:trPr>
          <w:trHeight w:val="1056"/>
        </w:trPr>
        <w:tc>
          <w:tcPr>
            <w:tcW w:w="851" w:type="dxa"/>
            <w:vMerge/>
            <w:tcBorders>
              <w:left w:val="single" w:sz="4" w:space="0" w:color="auto"/>
              <w:right w:val="single" w:sz="4" w:space="0" w:color="auto"/>
            </w:tcBorders>
            <w:vAlign w:val="center"/>
          </w:tcPr>
          <w:p w:rsidR="007D34A4" w:rsidRPr="001C4821" w:rsidRDefault="007D34A4" w:rsidP="00854BF4">
            <w:pPr>
              <w:pStyle w:val="a3"/>
              <w:numPr>
                <w:ilvl w:val="0"/>
                <w:numId w:val="49"/>
              </w:numPr>
              <w:spacing w:line="320" w:lineRule="exact"/>
              <w:ind w:leftChars="0"/>
              <w:jc w:val="center"/>
              <w:rPr>
                <w:rFonts w:eastAsia="標楷體"/>
                <w:sz w:val="28"/>
                <w:szCs w:val="28"/>
                <w:lang w:eastAsia="zh-TW"/>
              </w:rPr>
            </w:pPr>
          </w:p>
        </w:tc>
        <w:tc>
          <w:tcPr>
            <w:tcW w:w="1872" w:type="dxa"/>
            <w:vMerge/>
            <w:tcBorders>
              <w:left w:val="single" w:sz="4" w:space="0" w:color="auto"/>
              <w:right w:val="single" w:sz="4" w:space="0" w:color="auto"/>
            </w:tcBorders>
            <w:vAlign w:val="center"/>
          </w:tcPr>
          <w:p w:rsidR="007D34A4" w:rsidRPr="001C4821" w:rsidRDefault="007D34A4" w:rsidP="00F27208">
            <w:pPr>
              <w:spacing w:line="320" w:lineRule="exact"/>
              <w:jc w:val="both"/>
              <w:rPr>
                <w:rFonts w:ascii="Times New Roman" w:eastAsia="標楷體" w:hAnsi="Times New Roman"/>
                <w:sz w:val="28"/>
                <w:szCs w:val="28"/>
              </w:rPr>
            </w:pPr>
          </w:p>
        </w:tc>
        <w:tc>
          <w:tcPr>
            <w:tcW w:w="7513" w:type="dxa"/>
            <w:vMerge/>
            <w:vAlign w:val="center"/>
          </w:tcPr>
          <w:p w:rsidR="007D34A4" w:rsidRPr="001C4821" w:rsidRDefault="007D34A4" w:rsidP="00F27208">
            <w:pPr>
              <w:spacing w:line="320" w:lineRule="exact"/>
              <w:jc w:val="both"/>
              <w:rPr>
                <w:rFonts w:ascii="Times New Roman" w:eastAsia="標楷體" w:hAnsi="Times New Roman"/>
                <w:sz w:val="28"/>
                <w:szCs w:val="28"/>
              </w:rPr>
            </w:pPr>
          </w:p>
        </w:tc>
      </w:tr>
      <w:tr w:rsidR="007D34A4" w:rsidRPr="001C4821" w:rsidTr="007D34A4">
        <w:trPr>
          <w:trHeight w:val="756"/>
        </w:trPr>
        <w:tc>
          <w:tcPr>
            <w:tcW w:w="851" w:type="dxa"/>
            <w:vMerge/>
            <w:tcBorders>
              <w:left w:val="single" w:sz="4" w:space="0" w:color="auto"/>
              <w:bottom w:val="single" w:sz="4" w:space="0" w:color="auto"/>
              <w:right w:val="single" w:sz="4" w:space="0" w:color="auto"/>
            </w:tcBorders>
            <w:vAlign w:val="center"/>
          </w:tcPr>
          <w:p w:rsidR="007D34A4" w:rsidRPr="001C4821" w:rsidRDefault="007D34A4" w:rsidP="00854BF4">
            <w:pPr>
              <w:pStyle w:val="a3"/>
              <w:numPr>
                <w:ilvl w:val="0"/>
                <w:numId w:val="49"/>
              </w:numPr>
              <w:spacing w:line="320" w:lineRule="exact"/>
              <w:ind w:leftChars="0"/>
              <w:jc w:val="center"/>
              <w:rPr>
                <w:rFonts w:eastAsia="標楷體"/>
                <w:sz w:val="28"/>
                <w:szCs w:val="28"/>
                <w:lang w:eastAsia="zh-TW"/>
              </w:rPr>
            </w:pPr>
          </w:p>
        </w:tc>
        <w:tc>
          <w:tcPr>
            <w:tcW w:w="1872" w:type="dxa"/>
            <w:vMerge/>
            <w:tcBorders>
              <w:left w:val="single" w:sz="4" w:space="0" w:color="auto"/>
              <w:bottom w:val="single" w:sz="4" w:space="0" w:color="auto"/>
              <w:right w:val="single" w:sz="4" w:space="0" w:color="auto"/>
            </w:tcBorders>
            <w:vAlign w:val="center"/>
          </w:tcPr>
          <w:p w:rsidR="007D34A4" w:rsidRPr="001C4821" w:rsidRDefault="007D34A4" w:rsidP="00F27208">
            <w:pPr>
              <w:spacing w:line="320" w:lineRule="exact"/>
              <w:jc w:val="both"/>
              <w:rPr>
                <w:rFonts w:ascii="Times New Roman" w:eastAsia="標楷體" w:hAnsi="Times New Roman"/>
                <w:sz w:val="28"/>
                <w:szCs w:val="28"/>
              </w:rPr>
            </w:pPr>
          </w:p>
        </w:tc>
        <w:tc>
          <w:tcPr>
            <w:tcW w:w="7513" w:type="dxa"/>
            <w:vMerge/>
            <w:vAlign w:val="center"/>
          </w:tcPr>
          <w:p w:rsidR="007D34A4" w:rsidRPr="001C4821" w:rsidRDefault="007D34A4" w:rsidP="00F27208">
            <w:pPr>
              <w:spacing w:line="320" w:lineRule="exact"/>
              <w:jc w:val="both"/>
              <w:rPr>
                <w:rFonts w:ascii="Times New Roman" w:eastAsia="標楷體" w:hAnsi="Times New Roman"/>
                <w:sz w:val="28"/>
                <w:szCs w:val="28"/>
              </w:rPr>
            </w:pPr>
          </w:p>
        </w:tc>
      </w:tr>
      <w:tr w:rsidR="007D34A4" w:rsidRPr="001C4821" w:rsidTr="007D34A4">
        <w:trPr>
          <w:trHeight w:val="330"/>
        </w:trPr>
        <w:tc>
          <w:tcPr>
            <w:tcW w:w="851" w:type="dxa"/>
            <w:vMerge w:val="restart"/>
            <w:tcBorders>
              <w:top w:val="single" w:sz="4" w:space="0" w:color="auto"/>
              <w:left w:val="single" w:sz="4" w:space="0" w:color="auto"/>
              <w:right w:val="single" w:sz="4" w:space="0" w:color="auto"/>
            </w:tcBorders>
            <w:vAlign w:val="center"/>
          </w:tcPr>
          <w:p w:rsidR="007D34A4" w:rsidRPr="001C4821" w:rsidRDefault="007D34A4" w:rsidP="00F27208">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六</w:t>
            </w:r>
          </w:p>
        </w:tc>
        <w:tc>
          <w:tcPr>
            <w:tcW w:w="1872" w:type="dxa"/>
            <w:vMerge w:val="restart"/>
            <w:tcBorders>
              <w:top w:val="single" w:sz="4" w:space="0" w:color="auto"/>
              <w:left w:val="single" w:sz="4" w:space="0" w:color="auto"/>
              <w:right w:val="single" w:sz="4" w:space="0" w:color="auto"/>
            </w:tcBorders>
            <w:vAlign w:val="center"/>
          </w:tcPr>
          <w:p w:rsidR="007D34A4" w:rsidRPr="001C4821" w:rsidRDefault="007D34A4" w:rsidP="00F27208">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災害防救資</w:t>
            </w:r>
            <w:r w:rsidRPr="001C4821">
              <w:rPr>
                <w:rFonts w:ascii="Times New Roman" w:eastAsia="標楷體" w:hAnsi="Times New Roman"/>
                <w:sz w:val="28"/>
                <w:szCs w:val="28"/>
              </w:rPr>
              <w:t>(</w:t>
            </w:r>
            <w:r w:rsidRPr="001C4821">
              <w:rPr>
                <w:rFonts w:ascii="Times New Roman" w:eastAsia="標楷體" w:hAnsi="Times New Roman"/>
                <w:sz w:val="28"/>
                <w:szCs w:val="28"/>
              </w:rPr>
              <w:t>通</w:t>
            </w:r>
            <w:r w:rsidRPr="001C4821">
              <w:rPr>
                <w:rFonts w:ascii="Times New Roman" w:eastAsia="標楷體" w:hAnsi="Times New Roman"/>
                <w:sz w:val="28"/>
                <w:szCs w:val="28"/>
              </w:rPr>
              <w:t>)</w:t>
            </w:r>
            <w:r w:rsidRPr="001C4821">
              <w:rPr>
                <w:rFonts w:ascii="Times New Roman" w:eastAsia="標楷體" w:hAnsi="Times New Roman"/>
                <w:sz w:val="28"/>
                <w:szCs w:val="28"/>
              </w:rPr>
              <w:t>訊之整備與測試</w:t>
            </w:r>
          </w:p>
        </w:tc>
        <w:tc>
          <w:tcPr>
            <w:tcW w:w="7513" w:type="dxa"/>
            <w:vMerge/>
            <w:vAlign w:val="center"/>
          </w:tcPr>
          <w:p w:rsidR="007D34A4" w:rsidRPr="001C4821" w:rsidRDefault="007D34A4" w:rsidP="00F27208">
            <w:pPr>
              <w:spacing w:line="320" w:lineRule="exact"/>
              <w:jc w:val="both"/>
              <w:rPr>
                <w:rFonts w:ascii="Times New Roman" w:eastAsia="標楷體" w:hAnsi="Times New Roman"/>
                <w:sz w:val="28"/>
                <w:szCs w:val="28"/>
              </w:rPr>
            </w:pPr>
          </w:p>
        </w:tc>
      </w:tr>
      <w:tr w:rsidR="007D34A4" w:rsidRPr="001C4821" w:rsidTr="007D34A4">
        <w:trPr>
          <w:trHeight w:val="330"/>
        </w:trPr>
        <w:tc>
          <w:tcPr>
            <w:tcW w:w="851" w:type="dxa"/>
            <w:vMerge/>
            <w:tcBorders>
              <w:left w:val="single" w:sz="4" w:space="0" w:color="auto"/>
              <w:bottom w:val="single" w:sz="4" w:space="0" w:color="auto"/>
              <w:right w:val="single" w:sz="4" w:space="0" w:color="auto"/>
            </w:tcBorders>
            <w:vAlign w:val="center"/>
          </w:tcPr>
          <w:p w:rsidR="007D34A4" w:rsidRPr="001C4821" w:rsidRDefault="007D34A4" w:rsidP="00F27208">
            <w:pPr>
              <w:spacing w:line="320" w:lineRule="exact"/>
              <w:jc w:val="center"/>
              <w:rPr>
                <w:rFonts w:ascii="Times New Roman" w:eastAsia="標楷體" w:hAnsi="Times New Roman"/>
                <w:sz w:val="28"/>
                <w:szCs w:val="28"/>
              </w:rPr>
            </w:pPr>
          </w:p>
        </w:tc>
        <w:tc>
          <w:tcPr>
            <w:tcW w:w="1872" w:type="dxa"/>
            <w:vMerge/>
            <w:tcBorders>
              <w:left w:val="single" w:sz="4" w:space="0" w:color="auto"/>
              <w:bottom w:val="single" w:sz="4" w:space="0" w:color="auto"/>
              <w:right w:val="single" w:sz="4" w:space="0" w:color="auto"/>
            </w:tcBorders>
            <w:vAlign w:val="center"/>
          </w:tcPr>
          <w:p w:rsidR="007D34A4" w:rsidRPr="001C4821" w:rsidRDefault="007D34A4" w:rsidP="00F27208">
            <w:pPr>
              <w:spacing w:line="320" w:lineRule="exact"/>
              <w:jc w:val="both"/>
              <w:rPr>
                <w:rFonts w:ascii="Times New Roman" w:eastAsia="標楷體" w:hAnsi="Times New Roman"/>
                <w:sz w:val="28"/>
                <w:szCs w:val="28"/>
              </w:rPr>
            </w:pPr>
          </w:p>
        </w:tc>
        <w:tc>
          <w:tcPr>
            <w:tcW w:w="7513" w:type="dxa"/>
            <w:vMerge/>
            <w:vAlign w:val="center"/>
          </w:tcPr>
          <w:p w:rsidR="007D34A4" w:rsidRPr="001C4821" w:rsidRDefault="007D34A4" w:rsidP="00F27208">
            <w:pPr>
              <w:spacing w:line="320" w:lineRule="exact"/>
              <w:jc w:val="both"/>
              <w:rPr>
                <w:rFonts w:ascii="Times New Roman" w:eastAsia="標楷體" w:hAnsi="Times New Roman"/>
                <w:sz w:val="28"/>
                <w:szCs w:val="28"/>
              </w:rPr>
            </w:pPr>
          </w:p>
        </w:tc>
      </w:tr>
      <w:tr w:rsidR="007D34A4" w:rsidRPr="001C4821" w:rsidTr="007D34A4">
        <w:trPr>
          <w:trHeight w:val="811"/>
        </w:trPr>
        <w:tc>
          <w:tcPr>
            <w:tcW w:w="851" w:type="dxa"/>
            <w:tcBorders>
              <w:top w:val="single" w:sz="4" w:space="0" w:color="auto"/>
              <w:left w:val="single" w:sz="4" w:space="0" w:color="auto"/>
              <w:right w:val="single" w:sz="4" w:space="0" w:color="auto"/>
            </w:tcBorders>
            <w:vAlign w:val="center"/>
          </w:tcPr>
          <w:p w:rsidR="007D34A4" w:rsidRPr="001C4821" w:rsidRDefault="007D34A4" w:rsidP="00F27208">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七</w:t>
            </w:r>
          </w:p>
        </w:tc>
        <w:tc>
          <w:tcPr>
            <w:tcW w:w="1872" w:type="dxa"/>
            <w:tcBorders>
              <w:top w:val="single" w:sz="4" w:space="0" w:color="auto"/>
              <w:left w:val="single" w:sz="4" w:space="0" w:color="auto"/>
              <w:right w:val="single" w:sz="4" w:space="0" w:color="auto"/>
            </w:tcBorders>
            <w:vAlign w:val="center"/>
          </w:tcPr>
          <w:p w:rsidR="007D34A4" w:rsidRPr="001C4821" w:rsidRDefault="007D34A4" w:rsidP="00F27208">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防災訊息發布</w:t>
            </w:r>
          </w:p>
        </w:tc>
        <w:tc>
          <w:tcPr>
            <w:tcW w:w="7513" w:type="dxa"/>
            <w:vMerge/>
            <w:vAlign w:val="center"/>
          </w:tcPr>
          <w:p w:rsidR="007D34A4" w:rsidRPr="001C4821" w:rsidRDefault="007D34A4" w:rsidP="00F27208">
            <w:pPr>
              <w:spacing w:line="320" w:lineRule="exact"/>
              <w:jc w:val="both"/>
              <w:rPr>
                <w:rFonts w:ascii="Times New Roman" w:eastAsia="標楷體" w:hAnsi="Times New Roman"/>
                <w:sz w:val="28"/>
                <w:szCs w:val="28"/>
              </w:rPr>
            </w:pPr>
          </w:p>
        </w:tc>
      </w:tr>
      <w:tr w:rsidR="007D34A4" w:rsidRPr="001C4821" w:rsidTr="007D34A4">
        <w:trPr>
          <w:trHeight w:val="566"/>
        </w:trPr>
        <w:tc>
          <w:tcPr>
            <w:tcW w:w="851" w:type="dxa"/>
            <w:vAlign w:val="center"/>
          </w:tcPr>
          <w:p w:rsidR="007D34A4" w:rsidRPr="001C4821" w:rsidRDefault="007D34A4" w:rsidP="00F27208">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八</w:t>
            </w:r>
          </w:p>
        </w:tc>
        <w:tc>
          <w:tcPr>
            <w:tcW w:w="1872" w:type="dxa"/>
            <w:vAlign w:val="center"/>
          </w:tcPr>
          <w:p w:rsidR="007D34A4" w:rsidRPr="001C4821" w:rsidRDefault="007D34A4" w:rsidP="00F27208">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強行進入警戒區之處理</w:t>
            </w:r>
          </w:p>
        </w:tc>
        <w:tc>
          <w:tcPr>
            <w:tcW w:w="7513" w:type="dxa"/>
            <w:vMerge/>
            <w:vAlign w:val="center"/>
          </w:tcPr>
          <w:p w:rsidR="007D34A4" w:rsidRPr="001C4821" w:rsidRDefault="007D34A4" w:rsidP="00F27208">
            <w:pPr>
              <w:spacing w:line="320" w:lineRule="exact"/>
              <w:jc w:val="both"/>
              <w:rPr>
                <w:rFonts w:ascii="Times New Roman" w:eastAsia="標楷體" w:hAnsi="Times New Roman"/>
                <w:sz w:val="28"/>
                <w:szCs w:val="28"/>
              </w:rPr>
            </w:pPr>
          </w:p>
        </w:tc>
      </w:tr>
    </w:tbl>
    <w:p w:rsidR="00520D84" w:rsidRPr="001C4821" w:rsidRDefault="00520D84">
      <w:pPr>
        <w:widowControl/>
        <w:rPr>
          <w:rFonts w:ascii="Times New Roman" w:eastAsia="標楷體" w:hAnsi="Times New Roman"/>
          <w:b/>
          <w:sz w:val="28"/>
          <w:szCs w:val="28"/>
        </w:rPr>
      </w:pPr>
    </w:p>
    <w:p w:rsidR="00520D84" w:rsidRPr="001C4821" w:rsidRDefault="00520D84">
      <w:pPr>
        <w:widowControl/>
        <w:rPr>
          <w:rFonts w:ascii="Times New Roman" w:eastAsia="標楷體" w:hAnsi="Times New Roman"/>
          <w:b/>
          <w:sz w:val="28"/>
          <w:szCs w:val="28"/>
        </w:rPr>
      </w:pPr>
      <w:r w:rsidRPr="001C4821">
        <w:rPr>
          <w:rFonts w:ascii="Times New Roman" w:eastAsia="標楷體" w:hAnsi="Times New Roman"/>
          <w:b/>
          <w:sz w:val="28"/>
          <w:szCs w:val="28"/>
        </w:rPr>
        <w:br w:type="page"/>
      </w:r>
    </w:p>
    <w:p w:rsidR="00F27208" w:rsidRPr="001C4821" w:rsidRDefault="00F27208" w:rsidP="00F27208">
      <w:pPr>
        <w:rPr>
          <w:rFonts w:ascii="Times New Roman" w:eastAsia="標楷體" w:hAnsi="Times New Roman"/>
          <w:b/>
          <w:sz w:val="32"/>
          <w:szCs w:val="32"/>
        </w:rPr>
      </w:pPr>
      <w:r w:rsidRPr="001C4821">
        <w:rPr>
          <w:rFonts w:ascii="Times New Roman" w:eastAsia="標楷體" w:hAnsi="Times New Roman"/>
          <w:b/>
          <w:sz w:val="32"/>
          <w:szCs w:val="32"/>
        </w:rPr>
        <w:lastRenderedPageBreak/>
        <w:t>機關別：連江縣政府</w:t>
      </w:r>
    </w:p>
    <w:tbl>
      <w:tblPr>
        <w:tblW w:w="102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014"/>
        <w:gridCol w:w="7371"/>
      </w:tblGrid>
      <w:tr w:rsidR="007D34A4" w:rsidRPr="001C4821" w:rsidTr="007D34A4">
        <w:trPr>
          <w:tblHeader/>
        </w:trPr>
        <w:tc>
          <w:tcPr>
            <w:tcW w:w="851" w:type="dxa"/>
            <w:vAlign w:val="center"/>
          </w:tcPr>
          <w:p w:rsidR="007D34A4" w:rsidRPr="001C4821" w:rsidRDefault="007D34A4" w:rsidP="004D325E">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2014" w:type="dxa"/>
            <w:vAlign w:val="center"/>
          </w:tcPr>
          <w:p w:rsidR="007D34A4" w:rsidRPr="001C4821" w:rsidRDefault="007D34A4" w:rsidP="004D325E">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評核重點項目</w:t>
            </w:r>
          </w:p>
        </w:tc>
        <w:tc>
          <w:tcPr>
            <w:tcW w:w="7371" w:type="dxa"/>
            <w:vAlign w:val="center"/>
          </w:tcPr>
          <w:p w:rsidR="007D34A4" w:rsidRPr="001C4821" w:rsidRDefault="007D34A4" w:rsidP="004D325E">
            <w:pPr>
              <w:spacing w:line="36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訪評所見優缺點</w:t>
            </w:r>
          </w:p>
        </w:tc>
      </w:tr>
      <w:tr w:rsidR="007D34A4" w:rsidRPr="001C4821" w:rsidTr="007D34A4">
        <w:trPr>
          <w:trHeight w:val="1008"/>
        </w:trPr>
        <w:tc>
          <w:tcPr>
            <w:tcW w:w="851" w:type="dxa"/>
            <w:vMerge w:val="restart"/>
            <w:vAlign w:val="center"/>
          </w:tcPr>
          <w:p w:rsidR="007D34A4" w:rsidRPr="001C4821" w:rsidRDefault="007D34A4" w:rsidP="00F27208">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一</w:t>
            </w:r>
          </w:p>
        </w:tc>
        <w:tc>
          <w:tcPr>
            <w:tcW w:w="2014" w:type="dxa"/>
            <w:vMerge w:val="restart"/>
            <w:vAlign w:val="center"/>
          </w:tcPr>
          <w:p w:rsidR="007D34A4" w:rsidRPr="001C4821" w:rsidRDefault="007D34A4" w:rsidP="00F27208">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應變管理資訊系統</w:t>
            </w:r>
            <w:r w:rsidRPr="001C4821">
              <w:rPr>
                <w:rFonts w:ascii="Times New Roman" w:eastAsia="標楷體" w:hAnsi="Times New Roman"/>
                <w:sz w:val="28"/>
                <w:szCs w:val="28"/>
              </w:rPr>
              <w:t>(EMIC)</w:t>
            </w:r>
            <w:r w:rsidRPr="001C4821">
              <w:rPr>
                <w:rFonts w:ascii="Times New Roman" w:eastAsia="標楷體" w:hAnsi="Times New Roman"/>
                <w:sz w:val="28"/>
                <w:szCs w:val="28"/>
              </w:rPr>
              <w:t>使用操作及運用情形</w:t>
            </w:r>
          </w:p>
        </w:tc>
        <w:tc>
          <w:tcPr>
            <w:tcW w:w="7371" w:type="dxa"/>
            <w:vMerge w:val="restart"/>
            <w:vAlign w:val="center"/>
          </w:tcPr>
          <w:p w:rsidR="007D34A4" w:rsidRPr="001C4821" w:rsidRDefault="007D34A4" w:rsidP="00854BF4">
            <w:pPr>
              <w:pStyle w:val="a3"/>
              <w:numPr>
                <w:ilvl w:val="0"/>
                <w:numId w:val="162"/>
              </w:numPr>
              <w:spacing w:line="320" w:lineRule="exact"/>
              <w:ind w:leftChars="0"/>
              <w:jc w:val="both"/>
              <w:rPr>
                <w:rFonts w:eastAsia="標楷體"/>
                <w:sz w:val="28"/>
                <w:szCs w:val="28"/>
                <w:lang w:eastAsia="zh-TW"/>
              </w:rPr>
            </w:pPr>
            <w:r w:rsidRPr="001C4821">
              <w:rPr>
                <w:rFonts w:eastAsia="標楷體"/>
                <w:sz w:val="28"/>
                <w:szCs w:val="28"/>
                <w:lang w:eastAsia="zh-TW"/>
              </w:rPr>
              <w:t>資通訊設備財產清冊完整，針對資</w:t>
            </w:r>
            <w:r w:rsidRPr="001C4821">
              <w:rPr>
                <w:rFonts w:eastAsia="標楷體"/>
                <w:sz w:val="28"/>
                <w:szCs w:val="28"/>
                <w:lang w:eastAsia="zh-TW"/>
              </w:rPr>
              <w:t>(</w:t>
            </w:r>
            <w:r w:rsidRPr="001C4821">
              <w:rPr>
                <w:rFonts w:eastAsia="標楷體"/>
                <w:sz w:val="28"/>
                <w:szCs w:val="28"/>
                <w:lang w:eastAsia="zh-TW"/>
              </w:rPr>
              <w:t>通</w:t>
            </w:r>
            <w:r w:rsidRPr="001C4821">
              <w:rPr>
                <w:rFonts w:eastAsia="標楷體"/>
                <w:sz w:val="28"/>
                <w:szCs w:val="28"/>
                <w:lang w:eastAsia="zh-TW"/>
              </w:rPr>
              <w:t>)</w:t>
            </w:r>
            <w:r w:rsidRPr="001C4821">
              <w:rPr>
                <w:rFonts w:eastAsia="標楷體"/>
                <w:sz w:val="28"/>
                <w:szCs w:val="28"/>
                <w:lang w:eastAsia="zh-TW"/>
              </w:rPr>
              <w:t>訊設備已詳列清冊。</w:t>
            </w:r>
          </w:p>
          <w:p w:rsidR="007D34A4" w:rsidRPr="001C4821" w:rsidRDefault="007D34A4" w:rsidP="00854BF4">
            <w:pPr>
              <w:pStyle w:val="a3"/>
              <w:numPr>
                <w:ilvl w:val="0"/>
                <w:numId w:val="162"/>
              </w:numPr>
              <w:spacing w:line="320" w:lineRule="exact"/>
              <w:ind w:leftChars="0"/>
              <w:jc w:val="both"/>
              <w:rPr>
                <w:rFonts w:eastAsia="標楷體"/>
                <w:sz w:val="28"/>
                <w:szCs w:val="28"/>
                <w:lang w:eastAsia="zh-TW"/>
              </w:rPr>
            </w:pPr>
            <w:r w:rsidRPr="001C4821">
              <w:rPr>
                <w:rFonts w:eastAsia="標楷體"/>
                <w:sz w:val="28"/>
                <w:szCs w:val="28"/>
                <w:lang w:eastAsia="zh-TW"/>
              </w:rPr>
              <w:t>依規定辦理</w:t>
            </w:r>
            <w:r w:rsidRPr="001C4821">
              <w:rPr>
                <w:rFonts w:eastAsia="標楷體"/>
                <w:sz w:val="28"/>
                <w:szCs w:val="28"/>
                <w:lang w:eastAsia="zh-TW"/>
              </w:rPr>
              <w:t>EMIC</w:t>
            </w:r>
            <w:r w:rsidRPr="001C4821">
              <w:rPr>
                <w:rFonts w:eastAsia="標楷體"/>
                <w:sz w:val="28"/>
                <w:szCs w:val="28"/>
                <w:lang w:eastAsia="zh-TW"/>
              </w:rPr>
              <w:t>教育訓練，惟建議每年於</w:t>
            </w:r>
            <w:r w:rsidRPr="001C4821">
              <w:rPr>
                <w:rFonts w:eastAsia="標楷體"/>
                <w:sz w:val="28"/>
                <w:szCs w:val="28"/>
                <w:lang w:eastAsia="zh-TW"/>
              </w:rPr>
              <w:t>5</w:t>
            </w:r>
            <w:r w:rsidRPr="001C4821">
              <w:rPr>
                <w:rFonts w:eastAsia="標楷體"/>
                <w:sz w:val="28"/>
                <w:szCs w:val="28"/>
                <w:lang w:eastAsia="zh-TW"/>
              </w:rPr>
              <w:t>月</w:t>
            </w:r>
            <w:r w:rsidRPr="001C4821">
              <w:rPr>
                <w:rFonts w:eastAsia="標楷體"/>
                <w:sz w:val="28"/>
                <w:szCs w:val="28"/>
                <w:lang w:eastAsia="zh-TW"/>
              </w:rPr>
              <w:t>1</w:t>
            </w:r>
            <w:r w:rsidRPr="001C4821">
              <w:rPr>
                <w:rFonts w:eastAsia="標楷體"/>
                <w:sz w:val="28"/>
                <w:szCs w:val="28"/>
                <w:lang w:eastAsia="zh-TW"/>
              </w:rPr>
              <w:t>日防汛期前至少能辦理</w:t>
            </w:r>
            <w:r w:rsidRPr="001C4821">
              <w:rPr>
                <w:rFonts w:eastAsia="標楷體"/>
                <w:sz w:val="28"/>
                <w:szCs w:val="28"/>
                <w:lang w:eastAsia="zh-TW"/>
              </w:rPr>
              <w:t>1</w:t>
            </w:r>
            <w:r w:rsidRPr="001C4821">
              <w:rPr>
                <w:rFonts w:eastAsia="標楷體"/>
                <w:sz w:val="28"/>
                <w:szCs w:val="28"/>
                <w:lang w:eastAsia="zh-TW"/>
              </w:rPr>
              <w:t>次，並除消防局外，加強針對其他局處及公所人員加強辦理，俾於後續豪雨及颱風來襲前，做好災害應變的整備工作。</w:t>
            </w:r>
          </w:p>
          <w:p w:rsidR="007D34A4" w:rsidRPr="001C4821" w:rsidRDefault="007D34A4" w:rsidP="00854BF4">
            <w:pPr>
              <w:pStyle w:val="a3"/>
              <w:numPr>
                <w:ilvl w:val="0"/>
                <w:numId w:val="162"/>
              </w:numPr>
              <w:spacing w:line="320" w:lineRule="exact"/>
              <w:ind w:leftChars="0"/>
              <w:jc w:val="both"/>
              <w:rPr>
                <w:rFonts w:eastAsia="標楷體"/>
                <w:sz w:val="28"/>
                <w:szCs w:val="28"/>
                <w:lang w:eastAsia="zh-TW"/>
              </w:rPr>
            </w:pPr>
            <w:r w:rsidRPr="001C4821">
              <w:rPr>
                <w:rFonts w:eastAsia="標楷體"/>
                <w:sz w:val="28"/>
                <w:szCs w:val="28"/>
                <w:lang w:eastAsia="zh-TW"/>
              </w:rPr>
              <w:t>105</w:t>
            </w:r>
            <w:r w:rsidRPr="001C4821">
              <w:rPr>
                <w:rFonts w:eastAsia="標楷體"/>
                <w:sz w:val="28"/>
                <w:szCs w:val="28"/>
                <w:lang w:eastAsia="zh-TW"/>
              </w:rPr>
              <w:t>年度國家防災日地震網路演練參與人數</w:t>
            </w:r>
            <w:r w:rsidRPr="001C4821">
              <w:rPr>
                <w:rFonts w:eastAsia="標楷體"/>
                <w:sz w:val="28"/>
                <w:szCs w:val="28"/>
                <w:lang w:eastAsia="zh-TW"/>
              </w:rPr>
              <w:t>703</w:t>
            </w:r>
            <w:r w:rsidRPr="001C4821">
              <w:rPr>
                <w:rFonts w:eastAsia="標楷體"/>
                <w:sz w:val="28"/>
                <w:szCs w:val="28"/>
                <w:lang w:eastAsia="zh-TW"/>
              </w:rPr>
              <w:t>人，約占全縣人口</w:t>
            </w:r>
            <w:r w:rsidRPr="001C4821">
              <w:rPr>
                <w:rFonts w:eastAsia="標楷體"/>
                <w:sz w:val="28"/>
                <w:szCs w:val="28"/>
                <w:lang w:eastAsia="zh-TW"/>
              </w:rPr>
              <w:t>5.61%</w:t>
            </w:r>
            <w:r w:rsidRPr="001C4821">
              <w:rPr>
                <w:rFonts w:eastAsia="標楷體"/>
                <w:sz w:val="28"/>
                <w:szCs w:val="28"/>
                <w:lang w:eastAsia="zh-TW"/>
              </w:rPr>
              <w:t>，建請加強宣導縣民參加。</w:t>
            </w:r>
          </w:p>
          <w:p w:rsidR="007D34A4" w:rsidRPr="001C4821" w:rsidRDefault="007D34A4" w:rsidP="00854BF4">
            <w:pPr>
              <w:pStyle w:val="a3"/>
              <w:numPr>
                <w:ilvl w:val="0"/>
                <w:numId w:val="162"/>
              </w:numPr>
              <w:spacing w:line="320" w:lineRule="exact"/>
              <w:ind w:leftChars="0"/>
              <w:jc w:val="both"/>
              <w:rPr>
                <w:rFonts w:eastAsia="標楷體"/>
                <w:sz w:val="28"/>
                <w:szCs w:val="28"/>
                <w:lang w:eastAsia="zh-TW"/>
              </w:rPr>
            </w:pPr>
            <w:r w:rsidRPr="001C4821">
              <w:rPr>
                <w:rFonts w:eastAsia="標楷體"/>
                <w:sz w:val="28"/>
                <w:szCs w:val="28"/>
                <w:lang w:eastAsia="zh-TW"/>
              </w:rPr>
              <w:t>建請加強所屬並督考鄉公所有關防救災資源資料庫內建資源清冊之更新維護。</w:t>
            </w:r>
          </w:p>
          <w:p w:rsidR="007D34A4" w:rsidRPr="001C4821" w:rsidRDefault="007D34A4" w:rsidP="00854BF4">
            <w:pPr>
              <w:pStyle w:val="a3"/>
              <w:numPr>
                <w:ilvl w:val="0"/>
                <w:numId w:val="162"/>
              </w:numPr>
              <w:spacing w:line="320" w:lineRule="exact"/>
              <w:ind w:leftChars="0"/>
              <w:jc w:val="both"/>
              <w:rPr>
                <w:rFonts w:eastAsia="標楷體"/>
                <w:sz w:val="28"/>
                <w:szCs w:val="28"/>
                <w:lang w:eastAsia="zh-TW"/>
              </w:rPr>
            </w:pPr>
            <w:r w:rsidRPr="001C4821">
              <w:rPr>
                <w:rFonts w:eastAsia="標楷體"/>
                <w:sz w:val="28"/>
                <w:szCs w:val="28"/>
                <w:lang w:eastAsia="zh-TW"/>
              </w:rPr>
              <w:t>建議將義消或其他民間組織納入災情查報通報教育訓練對象。</w:t>
            </w:r>
          </w:p>
          <w:p w:rsidR="007D34A4" w:rsidRPr="001C4821" w:rsidRDefault="007D34A4" w:rsidP="00854BF4">
            <w:pPr>
              <w:pStyle w:val="a3"/>
              <w:numPr>
                <w:ilvl w:val="0"/>
                <w:numId w:val="162"/>
              </w:numPr>
              <w:spacing w:line="320" w:lineRule="exact"/>
              <w:ind w:leftChars="0"/>
              <w:jc w:val="both"/>
              <w:rPr>
                <w:rFonts w:eastAsia="標楷體"/>
                <w:sz w:val="28"/>
                <w:szCs w:val="28"/>
                <w:lang w:eastAsia="zh-TW"/>
              </w:rPr>
            </w:pPr>
            <w:r w:rsidRPr="001C4821">
              <w:rPr>
                <w:rFonts w:eastAsia="標楷體"/>
                <w:sz w:val="28"/>
                <w:szCs w:val="28"/>
                <w:lang w:eastAsia="zh-TW"/>
              </w:rPr>
              <w:t>建議將警戒區劃設範圍，公告於縣府、消防局網站，或使用其他民眾易於獲得之方式，提供民眾知悉配合。</w:t>
            </w:r>
          </w:p>
          <w:p w:rsidR="007D34A4" w:rsidRPr="001C4821" w:rsidRDefault="007D34A4" w:rsidP="00854BF4">
            <w:pPr>
              <w:pStyle w:val="a3"/>
              <w:numPr>
                <w:ilvl w:val="0"/>
                <w:numId w:val="162"/>
              </w:numPr>
              <w:spacing w:line="320" w:lineRule="exact"/>
              <w:ind w:leftChars="0"/>
              <w:jc w:val="both"/>
              <w:rPr>
                <w:rFonts w:eastAsia="標楷體"/>
                <w:sz w:val="28"/>
                <w:szCs w:val="28"/>
                <w:lang w:eastAsia="zh-TW"/>
              </w:rPr>
            </w:pPr>
            <w:r w:rsidRPr="001C4821">
              <w:rPr>
                <w:rFonts w:eastAsia="標楷體"/>
                <w:sz w:val="28"/>
                <w:szCs w:val="28"/>
                <w:lang w:eastAsia="zh-TW"/>
              </w:rPr>
              <w:t>建議製作資</w:t>
            </w:r>
            <w:r w:rsidRPr="001C4821">
              <w:rPr>
                <w:rFonts w:eastAsia="標楷體"/>
                <w:sz w:val="28"/>
                <w:szCs w:val="28"/>
                <w:lang w:eastAsia="zh-TW"/>
              </w:rPr>
              <w:t>(</w:t>
            </w:r>
            <w:r w:rsidRPr="001C4821">
              <w:rPr>
                <w:rFonts w:eastAsia="標楷體"/>
                <w:sz w:val="28"/>
                <w:szCs w:val="28"/>
                <w:lang w:eastAsia="zh-TW"/>
              </w:rPr>
              <w:t>通</w:t>
            </w:r>
            <w:r w:rsidRPr="001C4821">
              <w:rPr>
                <w:rFonts w:eastAsia="標楷體"/>
                <w:sz w:val="28"/>
                <w:szCs w:val="28"/>
                <w:lang w:eastAsia="zh-TW"/>
              </w:rPr>
              <w:t>)</w:t>
            </w:r>
            <w:r w:rsidRPr="001C4821">
              <w:rPr>
                <w:rFonts w:eastAsia="標楷體"/>
                <w:sz w:val="28"/>
                <w:szCs w:val="28"/>
                <w:lang w:eastAsia="zh-TW"/>
              </w:rPr>
              <w:t>訊設備使用相關手冊。</w:t>
            </w:r>
          </w:p>
          <w:p w:rsidR="007D34A4" w:rsidRPr="001C4821" w:rsidRDefault="007D34A4" w:rsidP="00854BF4">
            <w:pPr>
              <w:pStyle w:val="a3"/>
              <w:numPr>
                <w:ilvl w:val="0"/>
                <w:numId w:val="162"/>
              </w:numPr>
              <w:spacing w:line="320" w:lineRule="exact"/>
              <w:ind w:leftChars="0"/>
              <w:jc w:val="both"/>
              <w:rPr>
                <w:rFonts w:eastAsia="標楷體"/>
                <w:sz w:val="28"/>
                <w:szCs w:val="28"/>
                <w:lang w:eastAsia="zh-TW"/>
              </w:rPr>
            </w:pPr>
            <w:r w:rsidRPr="001C4821">
              <w:rPr>
                <w:rFonts w:eastAsia="標楷體"/>
                <w:sz w:val="28"/>
                <w:szCs w:val="28"/>
                <w:lang w:eastAsia="zh-TW"/>
              </w:rPr>
              <w:t>建議加強資通訊相關教育訓練。</w:t>
            </w:r>
          </w:p>
          <w:p w:rsidR="007D34A4" w:rsidRPr="001C4821" w:rsidRDefault="007D34A4" w:rsidP="00854BF4">
            <w:pPr>
              <w:pStyle w:val="a3"/>
              <w:numPr>
                <w:ilvl w:val="0"/>
                <w:numId w:val="162"/>
              </w:numPr>
              <w:spacing w:line="320" w:lineRule="exact"/>
              <w:ind w:leftChars="0"/>
              <w:jc w:val="both"/>
              <w:rPr>
                <w:rFonts w:eastAsia="標楷體"/>
                <w:sz w:val="28"/>
                <w:szCs w:val="28"/>
                <w:lang w:eastAsia="zh-TW"/>
              </w:rPr>
            </w:pPr>
            <w:r w:rsidRPr="001C4821">
              <w:rPr>
                <w:rFonts w:eastAsia="標楷體"/>
                <w:sz w:val="28"/>
                <w:szCs w:val="28"/>
                <w:lang w:eastAsia="zh-TW"/>
              </w:rPr>
              <w:t>建議加強</w:t>
            </w:r>
            <w:r w:rsidRPr="001C4821">
              <w:rPr>
                <w:rFonts w:eastAsia="標楷體"/>
                <w:sz w:val="28"/>
                <w:szCs w:val="28"/>
                <w:lang w:eastAsia="zh-TW"/>
              </w:rPr>
              <w:t>1991</w:t>
            </w:r>
            <w:r w:rsidRPr="001C4821">
              <w:rPr>
                <w:rFonts w:eastAsia="標楷體"/>
                <w:sz w:val="28"/>
                <w:szCs w:val="28"/>
                <w:lang w:eastAsia="zh-TW"/>
              </w:rPr>
              <w:t>教育訓練。</w:t>
            </w:r>
          </w:p>
          <w:p w:rsidR="007D34A4" w:rsidRPr="001C4821" w:rsidRDefault="007D34A4" w:rsidP="00854BF4">
            <w:pPr>
              <w:pStyle w:val="a3"/>
              <w:numPr>
                <w:ilvl w:val="0"/>
                <w:numId w:val="162"/>
              </w:numPr>
              <w:spacing w:line="320" w:lineRule="exact"/>
              <w:ind w:leftChars="0"/>
              <w:jc w:val="both"/>
              <w:rPr>
                <w:rFonts w:eastAsia="標楷體"/>
                <w:sz w:val="28"/>
                <w:szCs w:val="28"/>
                <w:lang w:eastAsia="zh-TW"/>
              </w:rPr>
            </w:pPr>
            <w:r w:rsidRPr="001C4821">
              <w:rPr>
                <w:rFonts w:eastAsia="標楷體"/>
                <w:sz w:val="28"/>
                <w:szCs w:val="28"/>
                <w:lang w:eastAsia="zh-TW"/>
              </w:rPr>
              <w:t>建議更新</w:t>
            </w:r>
            <w:r w:rsidRPr="001C4821">
              <w:rPr>
                <w:rFonts w:eastAsia="標楷體"/>
                <w:sz w:val="28"/>
                <w:szCs w:val="28"/>
                <w:lang w:eastAsia="zh-TW"/>
              </w:rPr>
              <w:t>119</w:t>
            </w:r>
            <w:r w:rsidRPr="001C4821">
              <w:rPr>
                <w:rFonts w:eastAsia="標楷體"/>
                <w:sz w:val="28"/>
                <w:szCs w:val="28"/>
                <w:lang w:eastAsia="zh-TW"/>
              </w:rPr>
              <w:t>報案線路</w:t>
            </w:r>
            <w:r w:rsidRPr="001C4821">
              <w:rPr>
                <w:rFonts w:eastAsia="標楷體"/>
                <w:sz w:val="28"/>
                <w:szCs w:val="28"/>
                <w:lang w:eastAsia="zh-TW"/>
              </w:rPr>
              <w:t>4G VoLTE</w:t>
            </w:r>
            <w:r w:rsidRPr="001C4821">
              <w:rPr>
                <w:rFonts w:eastAsia="標楷體"/>
                <w:sz w:val="28"/>
                <w:szCs w:val="28"/>
                <w:lang w:eastAsia="zh-TW"/>
              </w:rPr>
              <w:t>。</w:t>
            </w:r>
          </w:p>
          <w:p w:rsidR="007D34A4" w:rsidRPr="001C4821" w:rsidRDefault="007D34A4" w:rsidP="00854BF4">
            <w:pPr>
              <w:pStyle w:val="a3"/>
              <w:numPr>
                <w:ilvl w:val="0"/>
                <w:numId w:val="162"/>
              </w:numPr>
              <w:spacing w:line="320" w:lineRule="exact"/>
              <w:ind w:leftChars="0"/>
              <w:jc w:val="both"/>
              <w:rPr>
                <w:rFonts w:eastAsia="標楷體"/>
                <w:sz w:val="28"/>
                <w:szCs w:val="28"/>
                <w:lang w:eastAsia="zh-TW"/>
              </w:rPr>
            </w:pPr>
            <w:r w:rsidRPr="001C4821">
              <w:rPr>
                <w:rFonts w:eastAsia="標楷體"/>
                <w:sz w:val="28"/>
                <w:szCs w:val="28"/>
                <w:lang w:eastAsia="zh-TW"/>
              </w:rPr>
              <w:t>建議增訂「網路頻寬效能監測與控管方案」。</w:t>
            </w:r>
          </w:p>
        </w:tc>
      </w:tr>
      <w:tr w:rsidR="007D34A4" w:rsidRPr="001C4821" w:rsidTr="007D34A4">
        <w:trPr>
          <w:trHeight w:val="468"/>
        </w:trPr>
        <w:tc>
          <w:tcPr>
            <w:tcW w:w="851" w:type="dxa"/>
            <w:vMerge/>
            <w:vAlign w:val="center"/>
          </w:tcPr>
          <w:p w:rsidR="007D34A4" w:rsidRPr="001C4821" w:rsidRDefault="007D34A4" w:rsidP="00854BF4">
            <w:pPr>
              <w:pStyle w:val="a3"/>
              <w:numPr>
                <w:ilvl w:val="0"/>
                <w:numId w:val="49"/>
              </w:numPr>
              <w:spacing w:line="320" w:lineRule="exact"/>
              <w:ind w:leftChars="0"/>
              <w:jc w:val="center"/>
              <w:rPr>
                <w:rFonts w:eastAsia="標楷體"/>
                <w:sz w:val="28"/>
                <w:szCs w:val="28"/>
                <w:lang w:eastAsia="zh-TW"/>
              </w:rPr>
            </w:pPr>
          </w:p>
        </w:tc>
        <w:tc>
          <w:tcPr>
            <w:tcW w:w="2014" w:type="dxa"/>
            <w:vMerge/>
            <w:vAlign w:val="center"/>
          </w:tcPr>
          <w:p w:rsidR="007D34A4" w:rsidRPr="001C4821" w:rsidRDefault="007D34A4" w:rsidP="00F27208">
            <w:pPr>
              <w:spacing w:line="320" w:lineRule="exact"/>
              <w:jc w:val="both"/>
              <w:rPr>
                <w:rFonts w:ascii="Times New Roman" w:eastAsia="標楷體" w:hAnsi="Times New Roman"/>
                <w:sz w:val="28"/>
                <w:szCs w:val="28"/>
              </w:rPr>
            </w:pPr>
          </w:p>
        </w:tc>
        <w:tc>
          <w:tcPr>
            <w:tcW w:w="7371" w:type="dxa"/>
            <w:vMerge/>
            <w:vAlign w:val="center"/>
          </w:tcPr>
          <w:p w:rsidR="007D34A4" w:rsidRPr="001C4821" w:rsidRDefault="007D34A4" w:rsidP="00F27208">
            <w:pPr>
              <w:spacing w:line="320" w:lineRule="exact"/>
              <w:jc w:val="both"/>
              <w:rPr>
                <w:rFonts w:ascii="Times New Roman" w:eastAsia="標楷體" w:hAnsi="Times New Roman"/>
                <w:sz w:val="28"/>
                <w:szCs w:val="28"/>
              </w:rPr>
            </w:pPr>
          </w:p>
        </w:tc>
      </w:tr>
      <w:tr w:rsidR="007D34A4" w:rsidRPr="001C4821" w:rsidTr="007D34A4">
        <w:trPr>
          <w:trHeight w:val="1248"/>
        </w:trPr>
        <w:tc>
          <w:tcPr>
            <w:tcW w:w="851" w:type="dxa"/>
            <w:vMerge w:val="restart"/>
            <w:vAlign w:val="center"/>
          </w:tcPr>
          <w:p w:rsidR="007D34A4" w:rsidRPr="001C4821" w:rsidRDefault="007D34A4" w:rsidP="00F27208">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二</w:t>
            </w:r>
          </w:p>
        </w:tc>
        <w:tc>
          <w:tcPr>
            <w:tcW w:w="2014" w:type="dxa"/>
            <w:vMerge w:val="restart"/>
            <w:vAlign w:val="center"/>
          </w:tcPr>
          <w:p w:rsidR="007D34A4" w:rsidRPr="001C4821" w:rsidRDefault="007D34A4" w:rsidP="00F27208">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防救災資源資料建立及資料庫系統管理維護情形</w:t>
            </w:r>
          </w:p>
        </w:tc>
        <w:tc>
          <w:tcPr>
            <w:tcW w:w="7371" w:type="dxa"/>
            <w:vMerge/>
            <w:vAlign w:val="center"/>
          </w:tcPr>
          <w:p w:rsidR="007D34A4" w:rsidRPr="001C4821" w:rsidRDefault="007D34A4" w:rsidP="00F27208">
            <w:pPr>
              <w:spacing w:line="320" w:lineRule="exact"/>
              <w:jc w:val="both"/>
              <w:rPr>
                <w:rFonts w:ascii="Times New Roman" w:eastAsia="標楷體" w:hAnsi="Times New Roman"/>
                <w:sz w:val="28"/>
                <w:szCs w:val="28"/>
              </w:rPr>
            </w:pPr>
          </w:p>
        </w:tc>
      </w:tr>
      <w:tr w:rsidR="007D34A4" w:rsidRPr="001C4821" w:rsidTr="007D34A4">
        <w:trPr>
          <w:trHeight w:val="1284"/>
        </w:trPr>
        <w:tc>
          <w:tcPr>
            <w:tcW w:w="851" w:type="dxa"/>
            <w:vMerge/>
            <w:vAlign w:val="center"/>
          </w:tcPr>
          <w:p w:rsidR="007D34A4" w:rsidRPr="001C4821" w:rsidRDefault="007D34A4" w:rsidP="00854BF4">
            <w:pPr>
              <w:pStyle w:val="a3"/>
              <w:numPr>
                <w:ilvl w:val="0"/>
                <w:numId w:val="49"/>
              </w:numPr>
              <w:spacing w:line="320" w:lineRule="exact"/>
              <w:ind w:leftChars="0"/>
              <w:jc w:val="center"/>
              <w:rPr>
                <w:rFonts w:eastAsia="標楷體"/>
                <w:sz w:val="28"/>
                <w:szCs w:val="28"/>
                <w:lang w:eastAsia="zh-TW"/>
              </w:rPr>
            </w:pPr>
          </w:p>
        </w:tc>
        <w:tc>
          <w:tcPr>
            <w:tcW w:w="2014" w:type="dxa"/>
            <w:vMerge/>
            <w:vAlign w:val="center"/>
          </w:tcPr>
          <w:p w:rsidR="007D34A4" w:rsidRPr="001C4821" w:rsidRDefault="007D34A4" w:rsidP="00F27208">
            <w:pPr>
              <w:spacing w:line="320" w:lineRule="exact"/>
              <w:jc w:val="both"/>
              <w:rPr>
                <w:rFonts w:ascii="Times New Roman" w:eastAsia="標楷體" w:hAnsi="Times New Roman"/>
                <w:sz w:val="28"/>
                <w:szCs w:val="28"/>
              </w:rPr>
            </w:pPr>
          </w:p>
        </w:tc>
        <w:tc>
          <w:tcPr>
            <w:tcW w:w="7371" w:type="dxa"/>
            <w:vMerge/>
            <w:vAlign w:val="center"/>
          </w:tcPr>
          <w:p w:rsidR="007D34A4" w:rsidRPr="001C4821" w:rsidRDefault="007D34A4" w:rsidP="00F27208">
            <w:pPr>
              <w:spacing w:line="320" w:lineRule="exact"/>
              <w:jc w:val="both"/>
              <w:rPr>
                <w:rFonts w:ascii="Times New Roman" w:eastAsia="標楷體" w:hAnsi="Times New Roman"/>
                <w:sz w:val="28"/>
                <w:szCs w:val="28"/>
              </w:rPr>
            </w:pPr>
          </w:p>
        </w:tc>
      </w:tr>
      <w:tr w:rsidR="007D34A4" w:rsidRPr="001C4821" w:rsidTr="007D34A4">
        <w:trPr>
          <w:trHeight w:val="320"/>
        </w:trPr>
        <w:tc>
          <w:tcPr>
            <w:tcW w:w="851" w:type="dxa"/>
            <w:vMerge w:val="restart"/>
            <w:vAlign w:val="center"/>
          </w:tcPr>
          <w:p w:rsidR="007D34A4" w:rsidRPr="001C4821" w:rsidRDefault="007D34A4" w:rsidP="00F27208">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三</w:t>
            </w:r>
          </w:p>
        </w:tc>
        <w:tc>
          <w:tcPr>
            <w:tcW w:w="2014" w:type="dxa"/>
            <w:vMerge w:val="restart"/>
            <w:vAlign w:val="center"/>
          </w:tcPr>
          <w:p w:rsidR="007D34A4" w:rsidRPr="001C4821" w:rsidRDefault="007D34A4" w:rsidP="00F27208">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災情查通報宣導教育及執行績效</w:t>
            </w:r>
          </w:p>
        </w:tc>
        <w:tc>
          <w:tcPr>
            <w:tcW w:w="7371" w:type="dxa"/>
            <w:vMerge/>
            <w:vAlign w:val="center"/>
          </w:tcPr>
          <w:p w:rsidR="007D34A4" w:rsidRPr="001C4821" w:rsidRDefault="007D34A4" w:rsidP="00F27208">
            <w:pPr>
              <w:spacing w:line="320" w:lineRule="exact"/>
              <w:jc w:val="both"/>
              <w:rPr>
                <w:rFonts w:ascii="Times New Roman" w:eastAsia="標楷體" w:hAnsi="Times New Roman"/>
                <w:sz w:val="28"/>
                <w:szCs w:val="28"/>
              </w:rPr>
            </w:pPr>
          </w:p>
        </w:tc>
      </w:tr>
      <w:tr w:rsidR="007D34A4" w:rsidRPr="001C4821" w:rsidTr="007D34A4">
        <w:trPr>
          <w:trHeight w:val="360"/>
        </w:trPr>
        <w:tc>
          <w:tcPr>
            <w:tcW w:w="851" w:type="dxa"/>
            <w:vMerge/>
            <w:vAlign w:val="center"/>
          </w:tcPr>
          <w:p w:rsidR="007D34A4" w:rsidRPr="001C4821" w:rsidRDefault="007D34A4" w:rsidP="00854BF4">
            <w:pPr>
              <w:pStyle w:val="a3"/>
              <w:numPr>
                <w:ilvl w:val="0"/>
                <w:numId w:val="49"/>
              </w:numPr>
              <w:spacing w:line="320" w:lineRule="exact"/>
              <w:ind w:leftChars="0"/>
              <w:jc w:val="center"/>
              <w:rPr>
                <w:rFonts w:eastAsia="標楷體"/>
                <w:sz w:val="28"/>
                <w:szCs w:val="28"/>
                <w:lang w:eastAsia="zh-TW"/>
              </w:rPr>
            </w:pPr>
          </w:p>
        </w:tc>
        <w:tc>
          <w:tcPr>
            <w:tcW w:w="2014" w:type="dxa"/>
            <w:vMerge/>
            <w:vAlign w:val="center"/>
          </w:tcPr>
          <w:p w:rsidR="007D34A4" w:rsidRPr="001C4821" w:rsidRDefault="007D34A4" w:rsidP="00F27208">
            <w:pPr>
              <w:spacing w:line="320" w:lineRule="exact"/>
              <w:jc w:val="both"/>
              <w:rPr>
                <w:rFonts w:ascii="Times New Roman" w:eastAsia="標楷體" w:hAnsi="Times New Roman"/>
                <w:sz w:val="28"/>
                <w:szCs w:val="28"/>
              </w:rPr>
            </w:pPr>
          </w:p>
        </w:tc>
        <w:tc>
          <w:tcPr>
            <w:tcW w:w="7371" w:type="dxa"/>
            <w:vMerge/>
            <w:vAlign w:val="center"/>
          </w:tcPr>
          <w:p w:rsidR="007D34A4" w:rsidRPr="001C4821" w:rsidRDefault="007D34A4" w:rsidP="00F27208">
            <w:pPr>
              <w:spacing w:line="320" w:lineRule="exact"/>
              <w:jc w:val="both"/>
              <w:rPr>
                <w:rFonts w:ascii="Times New Roman" w:eastAsia="標楷體" w:hAnsi="Times New Roman"/>
                <w:sz w:val="28"/>
                <w:szCs w:val="28"/>
              </w:rPr>
            </w:pPr>
          </w:p>
        </w:tc>
      </w:tr>
      <w:tr w:rsidR="007D34A4" w:rsidRPr="001C4821" w:rsidTr="007D34A4">
        <w:trPr>
          <w:trHeight w:val="345"/>
        </w:trPr>
        <w:tc>
          <w:tcPr>
            <w:tcW w:w="851" w:type="dxa"/>
            <w:vMerge w:val="restart"/>
            <w:vAlign w:val="center"/>
          </w:tcPr>
          <w:p w:rsidR="007D34A4" w:rsidRPr="001C4821" w:rsidRDefault="007D34A4" w:rsidP="00F27208">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四</w:t>
            </w:r>
          </w:p>
        </w:tc>
        <w:tc>
          <w:tcPr>
            <w:tcW w:w="2014" w:type="dxa"/>
            <w:vMerge w:val="restart"/>
            <w:vAlign w:val="center"/>
          </w:tcPr>
          <w:p w:rsidR="007D34A4" w:rsidRPr="001C4821" w:rsidRDefault="007D34A4" w:rsidP="00F27208">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「內政部主管」災害應變中心開設應變情形</w:t>
            </w:r>
          </w:p>
        </w:tc>
        <w:tc>
          <w:tcPr>
            <w:tcW w:w="7371" w:type="dxa"/>
            <w:vMerge/>
            <w:vAlign w:val="center"/>
          </w:tcPr>
          <w:p w:rsidR="007D34A4" w:rsidRPr="001C4821" w:rsidRDefault="007D34A4" w:rsidP="00F27208">
            <w:pPr>
              <w:spacing w:line="320" w:lineRule="exact"/>
              <w:jc w:val="both"/>
              <w:rPr>
                <w:rFonts w:ascii="Times New Roman" w:eastAsia="標楷體" w:hAnsi="Times New Roman"/>
                <w:sz w:val="28"/>
                <w:szCs w:val="28"/>
              </w:rPr>
            </w:pPr>
          </w:p>
        </w:tc>
      </w:tr>
      <w:tr w:rsidR="007D34A4" w:rsidRPr="001C4821" w:rsidTr="007D34A4">
        <w:trPr>
          <w:trHeight w:val="450"/>
        </w:trPr>
        <w:tc>
          <w:tcPr>
            <w:tcW w:w="851" w:type="dxa"/>
            <w:vMerge/>
            <w:vAlign w:val="center"/>
          </w:tcPr>
          <w:p w:rsidR="007D34A4" w:rsidRPr="001C4821" w:rsidRDefault="007D34A4" w:rsidP="00854BF4">
            <w:pPr>
              <w:pStyle w:val="a3"/>
              <w:numPr>
                <w:ilvl w:val="0"/>
                <w:numId w:val="49"/>
              </w:numPr>
              <w:spacing w:line="320" w:lineRule="exact"/>
              <w:ind w:leftChars="0"/>
              <w:jc w:val="center"/>
              <w:rPr>
                <w:rFonts w:eastAsia="標楷體"/>
                <w:sz w:val="28"/>
                <w:szCs w:val="28"/>
                <w:lang w:eastAsia="zh-TW"/>
              </w:rPr>
            </w:pPr>
          </w:p>
        </w:tc>
        <w:tc>
          <w:tcPr>
            <w:tcW w:w="2014" w:type="dxa"/>
            <w:vMerge/>
            <w:vAlign w:val="center"/>
          </w:tcPr>
          <w:p w:rsidR="007D34A4" w:rsidRPr="001C4821" w:rsidRDefault="007D34A4" w:rsidP="00F27208">
            <w:pPr>
              <w:spacing w:line="320" w:lineRule="exact"/>
              <w:jc w:val="both"/>
              <w:rPr>
                <w:rFonts w:ascii="Times New Roman" w:eastAsia="標楷體" w:hAnsi="Times New Roman"/>
                <w:sz w:val="28"/>
                <w:szCs w:val="28"/>
              </w:rPr>
            </w:pPr>
          </w:p>
        </w:tc>
        <w:tc>
          <w:tcPr>
            <w:tcW w:w="7371" w:type="dxa"/>
            <w:vMerge/>
            <w:vAlign w:val="center"/>
          </w:tcPr>
          <w:p w:rsidR="007D34A4" w:rsidRPr="001C4821" w:rsidRDefault="007D34A4" w:rsidP="00F27208">
            <w:pPr>
              <w:spacing w:line="320" w:lineRule="exact"/>
              <w:jc w:val="both"/>
              <w:rPr>
                <w:rFonts w:ascii="Times New Roman" w:eastAsia="標楷體" w:hAnsi="Times New Roman"/>
                <w:sz w:val="28"/>
                <w:szCs w:val="28"/>
              </w:rPr>
            </w:pPr>
          </w:p>
        </w:tc>
      </w:tr>
      <w:tr w:rsidR="007D34A4" w:rsidRPr="001C4821" w:rsidTr="007D34A4">
        <w:trPr>
          <w:trHeight w:val="1404"/>
        </w:trPr>
        <w:tc>
          <w:tcPr>
            <w:tcW w:w="851" w:type="dxa"/>
            <w:vMerge w:val="restart"/>
            <w:tcBorders>
              <w:top w:val="single" w:sz="4" w:space="0" w:color="auto"/>
              <w:left w:val="single" w:sz="4" w:space="0" w:color="auto"/>
              <w:right w:val="single" w:sz="4" w:space="0" w:color="auto"/>
            </w:tcBorders>
            <w:vAlign w:val="center"/>
          </w:tcPr>
          <w:p w:rsidR="007D34A4" w:rsidRPr="001C4821" w:rsidRDefault="007D34A4" w:rsidP="00F27208">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五</w:t>
            </w:r>
          </w:p>
        </w:tc>
        <w:tc>
          <w:tcPr>
            <w:tcW w:w="2014" w:type="dxa"/>
            <w:vMerge w:val="restart"/>
            <w:tcBorders>
              <w:top w:val="single" w:sz="4" w:space="0" w:color="auto"/>
              <w:left w:val="single" w:sz="4" w:space="0" w:color="auto"/>
              <w:right w:val="single" w:sz="4" w:space="0" w:color="auto"/>
            </w:tcBorders>
            <w:vAlign w:val="center"/>
          </w:tcPr>
          <w:p w:rsidR="007D34A4" w:rsidRPr="001C4821" w:rsidRDefault="007D34A4" w:rsidP="00F27208">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防災宣導及教育</w:t>
            </w:r>
          </w:p>
        </w:tc>
        <w:tc>
          <w:tcPr>
            <w:tcW w:w="7371" w:type="dxa"/>
            <w:vMerge/>
            <w:vAlign w:val="center"/>
          </w:tcPr>
          <w:p w:rsidR="007D34A4" w:rsidRPr="001C4821" w:rsidRDefault="007D34A4" w:rsidP="00854BF4">
            <w:pPr>
              <w:pStyle w:val="a3"/>
              <w:numPr>
                <w:ilvl w:val="0"/>
                <w:numId w:val="159"/>
              </w:numPr>
              <w:spacing w:line="320" w:lineRule="exact"/>
              <w:ind w:leftChars="0"/>
              <w:jc w:val="both"/>
              <w:rPr>
                <w:rFonts w:eastAsia="標楷體"/>
                <w:sz w:val="28"/>
                <w:szCs w:val="28"/>
                <w:lang w:eastAsia="zh-TW"/>
              </w:rPr>
            </w:pPr>
          </w:p>
        </w:tc>
      </w:tr>
      <w:tr w:rsidR="007D34A4" w:rsidRPr="001C4821" w:rsidTr="007D34A4">
        <w:trPr>
          <w:trHeight w:val="1056"/>
        </w:trPr>
        <w:tc>
          <w:tcPr>
            <w:tcW w:w="851" w:type="dxa"/>
            <w:vMerge/>
            <w:tcBorders>
              <w:left w:val="single" w:sz="4" w:space="0" w:color="auto"/>
              <w:right w:val="single" w:sz="4" w:space="0" w:color="auto"/>
            </w:tcBorders>
            <w:vAlign w:val="center"/>
          </w:tcPr>
          <w:p w:rsidR="007D34A4" w:rsidRPr="001C4821" w:rsidRDefault="007D34A4" w:rsidP="00854BF4">
            <w:pPr>
              <w:pStyle w:val="a3"/>
              <w:numPr>
                <w:ilvl w:val="0"/>
                <w:numId w:val="49"/>
              </w:numPr>
              <w:spacing w:line="320" w:lineRule="exact"/>
              <w:ind w:leftChars="0"/>
              <w:jc w:val="center"/>
              <w:rPr>
                <w:rFonts w:eastAsia="標楷體"/>
                <w:sz w:val="28"/>
                <w:szCs w:val="28"/>
                <w:lang w:eastAsia="zh-TW"/>
              </w:rPr>
            </w:pPr>
          </w:p>
        </w:tc>
        <w:tc>
          <w:tcPr>
            <w:tcW w:w="2014" w:type="dxa"/>
            <w:vMerge/>
            <w:tcBorders>
              <w:left w:val="single" w:sz="4" w:space="0" w:color="auto"/>
              <w:right w:val="single" w:sz="4" w:space="0" w:color="auto"/>
            </w:tcBorders>
            <w:vAlign w:val="center"/>
          </w:tcPr>
          <w:p w:rsidR="007D34A4" w:rsidRPr="001C4821" w:rsidRDefault="007D34A4" w:rsidP="00F27208">
            <w:pPr>
              <w:spacing w:line="320" w:lineRule="exact"/>
              <w:jc w:val="both"/>
              <w:rPr>
                <w:rFonts w:ascii="Times New Roman" w:eastAsia="標楷體" w:hAnsi="Times New Roman"/>
                <w:sz w:val="28"/>
                <w:szCs w:val="28"/>
              </w:rPr>
            </w:pPr>
          </w:p>
        </w:tc>
        <w:tc>
          <w:tcPr>
            <w:tcW w:w="7371" w:type="dxa"/>
            <w:vMerge/>
            <w:vAlign w:val="center"/>
          </w:tcPr>
          <w:p w:rsidR="007D34A4" w:rsidRPr="001C4821" w:rsidRDefault="007D34A4" w:rsidP="00F27208">
            <w:pPr>
              <w:spacing w:line="320" w:lineRule="exact"/>
              <w:jc w:val="both"/>
              <w:rPr>
                <w:rFonts w:ascii="Times New Roman" w:eastAsia="標楷體" w:hAnsi="Times New Roman"/>
                <w:sz w:val="28"/>
                <w:szCs w:val="28"/>
              </w:rPr>
            </w:pPr>
          </w:p>
        </w:tc>
      </w:tr>
      <w:tr w:rsidR="007D34A4" w:rsidRPr="001C4821" w:rsidTr="007D34A4">
        <w:trPr>
          <w:trHeight w:val="756"/>
        </w:trPr>
        <w:tc>
          <w:tcPr>
            <w:tcW w:w="851" w:type="dxa"/>
            <w:vMerge/>
            <w:tcBorders>
              <w:left w:val="single" w:sz="4" w:space="0" w:color="auto"/>
              <w:bottom w:val="single" w:sz="4" w:space="0" w:color="auto"/>
              <w:right w:val="single" w:sz="4" w:space="0" w:color="auto"/>
            </w:tcBorders>
            <w:vAlign w:val="center"/>
          </w:tcPr>
          <w:p w:rsidR="007D34A4" w:rsidRPr="001C4821" w:rsidRDefault="007D34A4" w:rsidP="00854BF4">
            <w:pPr>
              <w:pStyle w:val="a3"/>
              <w:numPr>
                <w:ilvl w:val="0"/>
                <w:numId w:val="49"/>
              </w:numPr>
              <w:spacing w:line="320" w:lineRule="exact"/>
              <w:ind w:leftChars="0"/>
              <w:jc w:val="center"/>
              <w:rPr>
                <w:rFonts w:eastAsia="標楷體"/>
                <w:sz w:val="28"/>
                <w:szCs w:val="28"/>
                <w:lang w:eastAsia="zh-TW"/>
              </w:rPr>
            </w:pPr>
          </w:p>
        </w:tc>
        <w:tc>
          <w:tcPr>
            <w:tcW w:w="2014" w:type="dxa"/>
            <w:vMerge/>
            <w:tcBorders>
              <w:left w:val="single" w:sz="4" w:space="0" w:color="auto"/>
              <w:bottom w:val="single" w:sz="4" w:space="0" w:color="auto"/>
              <w:right w:val="single" w:sz="4" w:space="0" w:color="auto"/>
            </w:tcBorders>
            <w:vAlign w:val="center"/>
          </w:tcPr>
          <w:p w:rsidR="007D34A4" w:rsidRPr="001C4821" w:rsidRDefault="007D34A4" w:rsidP="00F27208">
            <w:pPr>
              <w:spacing w:line="320" w:lineRule="exact"/>
              <w:jc w:val="both"/>
              <w:rPr>
                <w:rFonts w:ascii="Times New Roman" w:eastAsia="標楷體" w:hAnsi="Times New Roman"/>
                <w:sz w:val="28"/>
                <w:szCs w:val="28"/>
              </w:rPr>
            </w:pPr>
          </w:p>
        </w:tc>
        <w:tc>
          <w:tcPr>
            <w:tcW w:w="7371" w:type="dxa"/>
            <w:vMerge/>
            <w:vAlign w:val="center"/>
          </w:tcPr>
          <w:p w:rsidR="007D34A4" w:rsidRPr="001C4821" w:rsidRDefault="007D34A4" w:rsidP="00F27208">
            <w:pPr>
              <w:spacing w:line="320" w:lineRule="exact"/>
              <w:jc w:val="both"/>
              <w:rPr>
                <w:rFonts w:ascii="Times New Roman" w:eastAsia="標楷體" w:hAnsi="Times New Roman"/>
                <w:sz w:val="28"/>
                <w:szCs w:val="28"/>
              </w:rPr>
            </w:pPr>
          </w:p>
        </w:tc>
      </w:tr>
      <w:tr w:rsidR="007D34A4" w:rsidRPr="001C4821" w:rsidTr="007D34A4">
        <w:trPr>
          <w:trHeight w:val="330"/>
        </w:trPr>
        <w:tc>
          <w:tcPr>
            <w:tcW w:w="851" w:type="dxa"/>
            <w:vMerge w:val="restart"/>
            <w:tcBorders>
              <w:top w:val="single" w:sz="4" w:space="0" w:color="auto"/>
              <w:left w:val="single" w:sz="4" w:space="0" w:color="auto"/>
              <w:right w:val="single" w:sz="4" w:space="0" w:color="auto"/>
            </w:tcBorders>
            <w:vAlign w:val="center"/>
          </w:tcPr>
          <w:p w:rsidR="007D34A4" w:rsidRPr="001C4821" w:rsidRDefault="007D34A4" w:rsidP="00F27208">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六</w:t>
            </w:r>
          </w:p>
        </w:tc>
        <w:tc>
          <w:tcPr>
            <w:tcW w:w="2014" w:type="dxa"/>
            <w:vMerge w:val="restart"/>
            <w:tcBorders>
              <w:top w:val="single" w:sz="4" w:space="0" w:color="auto"/>
              <w:left w:val="single" w:sz="4" w:space="0" w:color="auto"/>
              <w:right w:val="single" w:sz="4" w:space="0" w:color="auto"/>
            </w:tcBorders>
            <w:vAlign w:val="center"/>
          </w:tcPr>
          <w:p w:rsidR="007D34A4" w:rsidRPr="001C4821" w:rsidRDefault="007D34A4" w:rsidP="00F27208">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災害防救資</w:t>
            </w:r>
            <w:r w:rsidRPr="001C4821">
              <w:rPr>
                <w:rFonts w:ascii="Times New Roman" w:eastAsia="標楷體" w:hAnsi="Times New Roman"/>
                <w:sz w:val="28"/>
                <w:szCs w:val="28"/>
              </w:rPr>
              <w:t>(</w:t>
            </w:r>
            <w:r w:rsidRPr="001C4821">
              <w:rPr>
                <w:rFonts w:ascii="Times New Roman" w:eastAsia="標楷體" w:hAnsi="Times New Roman"/>
                <w:sz w:val="28"/>
                <w:szCs w:val="28"/>
              </w:rPr>
              <w:t>通</w:t>
            </w:r>
            <w:r w:rsidRPr="001C4821">
              <w:rPr>
                <w:rFonts w:ascii="Times New Roman" w:eastAsia="標楷體" w:hAnsi="Times New Roman"/>
                <w:sz w:val="28"/>
                <w:szCs w:val="28"/>
              </w:rPr>
              <w:t>)</w:t>
            </w:r>
            <w:r w:rsidRPr="001C4821">
              <w:rPr>
                <w:rFonts w:ascii="Times New Roman" w:eastAsia="標楷體" w:hAnsi="Times New Roman"/>
                <w:sz w:val="28"/>
                <w:szCs w:val="28"/>
              </w:rPr>
              <w:t>訊之整備與測試</w:t>
            </w:r>
          </w:p>
        </w:tc>
        <w:tc>
          <w:tcPr>
            <w:tcW w:w="7371" w:type="dxa"/>
            <w:vMerge/>
            <w:vAlign w:val="center"/>
          </w:tcPr>
          <w:p w:rsidR="007D34A4" w:rsidRPr="001C4821" w:rsidRDefault="007D34A4" w:rsidP="00F27208">
            <w:pPr>
              <w:spacing w:line="320" w:lineRule="exact"/>
              <w:jc w:val="both"/>
              <w:rPr>
                <w:rFonts w:ascii="Times New Roman" w:eastAsia="標楷體" w:hAnsi="Times New Roman"/>
                <w:sz w:val="28"/>
                <w:szCs w:val="28"/>
              </w:rPr>
            </w:pPr>
          </w:p>
        </w:tc>
      </w:tr>
      <w:tr w:rsidR="007D34A4" w:rsidRPr="001C4821" w:rsidTr="007D34A4">
        <w:trPr>
          <w:trHeight w:val="330"/>
        </w:trPr>
        <w:tc>
          <w:tcPr>
            <w:tcW w:w="851" w:type="dxa"/>
            <w:vMerge/>
            <w:tcBorders>
              <w:left w:val="single" w:sz="4" w:space="0" w:color="auto"/>
              <w:bottom w:val="single" w:sz="4" w:space="0" w:color="auto"/>
              <w:right w:val="single" w:sz="4" w:space="0" w:color="auto"/>
            </w:tcBorders>
            <w:vAlign w:val="center"/>
          </w:tcPr>
          <w:p w:rsidR="007D34A4" w:rsidRPr="001C4821" w:rsidRDefault="007D34A4" w:rsidP="00F27208">
            <w:pPr>
              <w:spacing w:line="320" w:lineRule="exact"/>
              <w:jc w:val="center"/>
              <w:rPr>
                <w:rFonts w:ascii="Times New Roman" w:eastAsia="標楷體" w:hAnsi="Times New Roman"/>
                <w:sz w:val="28"/>
                <w:szCs w:val="28"/>
              </w:rPr>
            </w:pPr>
          </w:p>
        </w:tc>
        <w:tc>
          <w:tcPr>
            <w:tcW w:w="2014" w:type="dxa"/>
            <w:vMerge/>
            <w:tcBorders>
              <w:left w:val="single" w:sz="4" w:space="0" w:color="auto"/>
              <w:bottom w:val="single" w:sz="4" w:space="0" w:color="auto"/>
              <w:right w:val="single" w:sz="4" w:space="0" w:color="auto"/>
            </w:tcBorders>
            <w:vAlign w:val="center"/>
          </w:tcPr>
          <w:p w:rsidR="007D34A4" w:rsidRPr="001C4821" w:rsidRDefault="007D34A4" w:rsidP="00F27208">
            <w:pPr>
              <w:spacing w:line="320" w:lineRule="exact"/>
              <w:jc w:val="both"/>
              <w:rPr>
                <w:rFonts w:ascii="Times New Roman" w:eastAsia="標楷體" w:hAnsi="Times New Roman"/>
                <w:sz w:val="28"/>
                <w:szCs w:val="28"/>
              </w:rPr>
            </w:pPr>
          </w:p>
        </w:tc>
        <w:tc>
          <w:tcPr>
            <w:tcW w:w="7371" w:type="dxa"/>
            <w:vMerge/>
            <w:vAlign w:val="center"/>
          </w:tcPr>
          <w:p w:rsidR="007D34A4" w:rsidRPr="001C4821" w:rsidRDefault="007D34A4" w:rsidP="00F27208">
            <w:pPr>
              <w:spacing w:line="320" w:lineRule="exact"/>
              <w:jc w:val="both"/>
              <w:rPr>
                <w:rFonts w:ascii="Times New Roman" w:eastAsia="標楷體" w:hAnsi="Times New Roman"/>
                <w:sz w:val="28"/>
                <w:szCs w:val="28"/>
              </w:rPr>
            </w:pPr>
          </w:p>
        </w:tc>
      </w:tr>
      <w:tr w:rsidR="007D34A4" w:rsidRPr="001C4821" w:rsidTr="007D34A4">
        <w:trPr>
          <w:trHeight w:val="811"/>
        </w:trPr>
        <w:tc>
          <w:tcPr>
            <w:tcW w:w="851" w:type="dxa"/>
            <w:tcBorders>
              <w:top w:val="single" w:sz="4" w:space="0" w:color="auto"/>
              <w:left w:val="single" w:sz="4" w:space="0" w:color="auto"/>
              <w:right w:val="single" w:sz="4" w:space="0" w:color="auto"/>
            </w:tcBorders>
            <w:vAlign w:val="center"/>
          </w:tcPr>
          <w:p w:rsidR="007D34A4" w:rsidRPr="001C4821" w:rsidRDefault="007D34A4" w:rsidP="00F27208">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七</w:t>
            </w:r>
          </w:p>
        </w:tc>
        <w:tc>
          <w:tcPr>
            <w:tcW w:w="2014" w:type="dxa"/>
            <w:tcBorders>
              <w:top w:val="single" w:sz="4" w:space="0" w:color="auto"/>
              <w:left w:val="single" w:sz="4" w:space="0" w:color="auto"/>
              <w:right w:val="single" w:sz="4" w:space="0" w:color="auto"/>
            </w:tcBorders>
            <w:vAlign w:val="center"/>
          </w:tcPr>
          <w:p w:rsidR="007D34A4" w:rsidRPr="001C4821" w:rsidRDefault="007D34A4" w:rsidP="00F27208">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防災訊息發布</w:t>
            </w:r>
          </w:p>
        </w:tc>
        <w:tc>
          <w:tcPr>
            <w:tcW w:w="7371" w:type="dxa"/>
            <w:vMerge/>
            <w:vAlign w:val="center"/>
          </w:tcPr>
          <w:p w:rsidR="007D34A4" w:rsidRPr="001C4821" w:rsidRDefault="007D34A4" w:rsidP="00F27208">
            <w:pPr>
              <w:spacing w:line="320" w:lineRule="exact"/>
              <w:jc w:val="both"/>
              <w:rPr>
                <w:rFonts w:ascii="Times New Roman" w:eastAsia="標楷體" w:hAnsi="Times New Roman"/>
                <w:sz w:val="28"/>
                <w:szCs w:val="28"/>
              </w:rPr>
            </w:pPr>
          </w:p>
        </w:tc>
      </w:tr>
      <w:tr w:rsidR="007D34A4" w:rsidRPr="001C4821" w:rsidTr="007D34A4">
        <w:trPr>
          <w:trHeight w:val="566"/>
        </w:trPr>
        <w:tc>
          <w:tcPr>
            <w:tcW w:w="851" w:type="dxa"/>
            <w:vAlign w:val="center"/>
          </w:tcPr>
          <w:p w:rsidR="007D34A4" w:rsidRPr="001C4821" w:rsidRDefault="007D34A4" w:rsidP="00F27208">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八</w:t>
            </w:r>
          </w:p>
        </w:tc>
        <w:tc>
          <w:tcPr>
            <w:tcW w:w="2014" w:type="dxa"/>
            <w:vAlign w:val="center"/>
          </w:tcPr>
          <w:p w:rsidR="007D34A4" w:rsidRPr="001C4821" w:rsidRDefault="007D34A4" w:rsidP="00F27208">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強行進入警戒區之處理</w:t>
            </w:r>
          </w:p>
        </w:tc>
        <w:tc>
          <w:tcPr>
            <w:tcW w:w="7371" w:type="dxa"/>
            <w:vMerge/>
            <w:vAlign w:val="center"/>
          </w:tcPr>
          <w:p w:rsidR="007D34A4" w:rsidRPr="001C4821" w:rsidRDefault="007D34A4" w:rsidP="00F27208">
            <w:pPr>
              <w:spacing w:line="320" w:lineRule="exact"/>
              <w:jc w:val="both"/>
              <w:rPr>
                <w:rFonts w:ascii="Times New Roman" w:eastAsia="標楷體" w:hAnsi="Times New Roman"/>
                <w:sz w:val="28"/>
                <w:szCs w:val="28"/>
              </w:rPr>
            </w:pPr>
          </w:p>
        </w:tc>
      </w:tr>
    </w:tbl>
    <w:p w:rsidR="007D34A4" w:rsidRDefault="007D34A4">
      <w:pPr>
        <w:widowControl/>
        <w:rPr>
          <w:rFonts w:ascii="Times New Roman" w:hAnsi="Times New Roman"/>
        </w:rPr>
      </w:pPr>
    </w:p>
    <w:p w:rsidR="007D34A4" w:rsidRDefault="007D34A4">
      <w:pPr>
        <w:widowControl/>
        <w:rPr>
          <w:rFonts w:ascii="Times New Roman" w:hAnsi="Times New Roman"/>
        </w:rPr>
      </w:pPr>
      <w:r>
        <w:rPr>
          <w:rFonts w:ascii="Times New Roman" w:hAnsi="Times New Roman"/>
        </w:rPr>
        <w:br w:type="page"/>
      </w:r>
    </w:p>
    <w:p w:rsidR="00895215" w:rsidRPr="001C4821" w:rsidRDefault="00895215">
      <w:pPr>
        <w:widowControl/>
        <w:rPr>
          <w:rFonts w:ascii="Times New Roman" w:hAnsi="Times New Roman"/>
        </w:rPr>
      </w:pPr>
    </w:p>
    <w:p w:rsidR="008271CF" w:rsidRPr="001C4821" w:rsidRDefault="008271CF">
      <w:pPr>
        <w:widowControl/>
        <w:rPr>
          <w:rFonts w:ascii="Times New Roman" w:eastAsia="標楷體" w:hAnsi="Times New Roman"/>
          <w:b/>
          <w:sz w:val="56"/>
          <w:szCs w:val="56"/>
        </w:rPr>
      </w:pPr>
      <w:r w:rsidRPr="001C4821">
        <w:rPr>
          <w:rFonts w:ascii="Times New Roman" w:hAnsi="Times New Roman"/>
        </w:rPr>
        <w:br w:type="page"/>
      </w:r>
    </w:p>
    <w:p w:rsidR="00E14C6E" w:rsidRPr="001C4821" w:rsidRDefault="00E14C6E" w:rsidP="00A54737">
      <w:pPr>
        <w:pStyle w:val="110"/>
        <w:spacing w:before="180" w:after="180"/>
      </w:pPr>
    </w:p>
    <w:p w:rsidR="00F22533" w:rsidRPr="001C4821" w:rsidRDefault="00F22533" w:rsidP="00A54737">
      <w:pPr>
        <w:pStyle w:val="110"/>
        <w:spacing w:before="180" w:after="180"/>
      </w:pPr>
    </w:p>
    <w:p w:rsidR="00F22533" w:rsidRPr="001C4821" w:rsidRDefault="00F22533" w:rsidP="00A54737">
      <w:pPr>
        <w:pStyle w:val="110"/>
        <w:spacing w:before="180" w:after="180"/>
      </w:pPr>
    </w:p>
    <w:p w:rsidR="00E14C6E" w:rsidRPr="001C4821" w:rsidRDefault="00E14C6E" w:rsidP="00A54737">
      <w:pPr>
        <w:pStyle w:val="110"/>
        <w:spacing w:before="180" w:after="180"/>
      </w:pPr>
    </w:p>
    <w:p w:rsidR="00E14C6E" w:rsidRPr="001C4821" w:rsidRDefault="00E14C6E" w:rsidP="00A54737">
      <w:pPr>
        <w:pStyle w:val="110"/>
        <w:spacing w:before="180" w:after="180"/>
      </w:pPr>
    </w:p>
    <w:p w:rsidR="00E14C6E" w:rsidRPr="001C4821" w:rsidRDefault="00E14C6E" w:rsidP="00A54737">
      <w:pPr>
        <w:pStyle w:val="110"/>
        <w:spacing w:before="180" w:after="180"/>
      </w:pPr>
    </w:p>
    <w:p w:rsidR="0007341F" w:rsidRPr="001C4821" w:rsidRDefault="00C00DB9" w:rsidP="00A54737">
      <w:pPr>
        <w:pStyle w:val="110"/>
        <w:spacing w:before="180" w:after="180"/>
      </w:pPr>
      <w:bookmarkStart w:id="4" w:name="_Toc502148185"/>
      <w:r w:rsidRPr="001C4821">
        <w:t>教育部</w:t>
      </w:r>
      <w:bookmarkEnd w:id="4"/>
    </w:p>
    <w:p w:rsidR="00F22533" w:rsidRPr="001C4821" w:rsidRDefault="00F22533" w:rsidP="00A54737">
      <w:pPr>
        <w:pStyle w:val="110"/>
        <w:spacing w:before="180" w:after="180"/>
        <w:outlineLvl w:val="9"/>
      </w:pPr>
      <w:r w:rsidRPr="001C4821">
        <w:t>重點項目及評分表</w:t>
      </w:r>
    </w:p>
    <w:p w:rsidR="00C00DB9" w:rsidRPr="001C4821" w:rsidRDefault="00C00DB9">
      <w:pPr>
        <w:widowControl/>
        <w:rPr>
          <w:rFonts w:ascii="Times New Roman" w:eastAsia="標楷體" w:hAnsi="Times New Roman"/>
          <w:sz w:val="28"/>
          <w:szCs w:val="28"/>
        </w:rPr>
      </w:pPr>
      <w:r w:rsidRPr="001C4821">
        <w:rPr>
          <w:rFonts w:ascii="Times New Roman" w:eastAsia="標楷體" w:hAnsi="Times New Roman"/>
          <w:sz w:val="28"/>
          <w:szCs w:val="28"/>
        </w:rPr>
        <w:br w:type="page"/>
      </w:r>
    </w:p>
    <w:p w:rsidR="00C00DB9" w:rsidRPr="001C4821" w:rsidRDefault="00C00DB9">
      <w:pPr>
        <w:widowControl/>
        <w:rPr>
          <w:rFonts w:ascii="Times New Roman" w:eastAsia="標楷體" w:hAnsi="Times New Roman"/>
          <w:sz w:val="28"/>
          <w:szCs w:val="28"/>
        </w:rPr>
      </w:pPr>
      <w:r w:rsidRPr="001C4821">
        <w:rPr>
          <w:rFonts w:ascii="Times New Roman" w:eastAsia="標楷體" w:hAnsi="Times New Roman"/>
          <w:sz w:val="28"/>
          <w:szCs w:val="28"/>
        </w:rPr>
        <w:lastRenderedPageBreak/>
        <w:br w:type="page"/>
      </w:r>
    </w:p>
    <w:p w:rsidR="00C00DB9" w:rsidRPr="001C4821" w:rsidRDefault="00C00DB9" w:rsidP="00C00DB9">
      <w:pPr>
        <w:rPr>
          <w:rFonts w:ascii="Times New Roman" w:eastAsia="標楷體" w:hAnsi="Times New Roman"/>
          <w:sz w:val="28"/>
          <w:szCs w:val="28"/>
        </w:rPr>
      </w:pPr>
      <w:r w:rsidRPr="001C4821">
        <w:rPr>
          <w:rFonts w:ascii="Times New Roman" w:eastAsia="標楷體" w:hAnsi="Times New Roman"/>
          <w:sz w:val="28"/>
          <w:szCs w:val="28"/>
        </w:rPr>
        <w:lastRenderedPageBreak/>
        <w:t>機關別：</w:t>
      </w:r>
      <w:r w:rsidRPr="001C4821">
        <w:rPr>
          <w:rFonts w:ascii="Times New Roman" w:eastAsia="標楷體" w:hAnsi="Times New Roman"/>
          <w:sz w:val="28"/>
          <w:szCs w:val="28"/>
          <w:u w:val="single"/>
        </w:rPr>
        <w:t xml:space="preserve">   </w:t>
      </w:r>
      <w:r w:rsidRPr="001C4821">
        <w:rPr>
          <w:rFonts w:ascii="Times New Roman" w:eastAsia="標楷體" w:hAnsi="Times New Roman"/>
          <w:sz w:val="28"/>
          <w:szCs w:val="28"/>
          <w:u w:val="single"/>
        </w:rPr>
        <w:t>臺南市</w:t>
      </w:r>
      <w:r w:rsidRPr="001C4821">
        <w:rPr>
          <w:rFonts w:ascii="Times New Roman" w:eastAsia="標楷體" w:hAnsi="Times New Roman"/>
          <w:sz w:val="28"/>
          <w:szCs w:val="28"/>
          <w:u w:val="single"/>
        </w:rPr>
        <w:t xml:space="preserve">    </w:t>
      </w:r>
      <w:r w:rsidRPr="001C4821">
        <w:rPr>
          <w:rFonts w:ascii="Times New Roman" w:eastAsia="標楷體" w:hAnsi="Times New Roman"/>
          <w:sz w:val="28"/>
          <w:szCs w:val="28"/>
        </w:rPr>
        <w:t>政府教育局</w:t>
      </w:r>
    </w:p>
    <w:tbl>
      <w:tblPr>
        <w:tblW w:w="515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420"/>
        <w:gridCol w:w="7885"/>
      </w:tblGrid>
      <w:tr w:rsidR="00FB3DC9" w:rsidRPr="001C4821" w:rsidTr="00006853">
        <w:trPr>
          <w:tblHeader/>
        </w:trPr>
        <w:tc>
          <w:tcPr>
            <w:tcW w:w="419" w:type="pct"/>
            <w:tcBorders>
              <w:top w:val="single" w:sz="4" w:space="0" w:color="auto"/>
              <w:left w:val="single" w:sz="4" w:space="0" w:color="auto"/>
              <w:bottom w:val="single" w:sz="4" w:space="0" w:color="auto"/>
              <w:right w:val="single" w:sz="4" w:space="0" w:color="auto"/>
            </w:tcBorders>
            <w:vAlign w:val="center"/>
          </w:tcPr>
          <w:p w:rsidR="00FB3DC9" w:rsidRPr="001C4821" w:rsidRDefault="00FB3DC9" w:rsidP="004D325E">
            <w:pPr>
              <w:snapToGrid w:val="0"/>
              <w:spacing w:line="36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699" w:type="pct"/>
            <w:tcBorders>
              <w:top w:val="single" w:sz="4" w:space="0" w:color="auto"/>
              <w:left w:val="single" w:sz="4" w:space="0" w:color="auto"/>
              <w:bottom w:val="single" w:sz="4" w:space="0" w:color="auto"/>
              <w:right w:val="single" w:sz="4" w:space="0" w:color="auto"/>
            </w:tcBorders>
            <w:vAlign w:val="center"/>
          </w:tcPr>
          <w:p w:rsidR="00FB3DC9" w:rsidRPr="001C4821" w:rsidRDefault="00FB3DC9" w:rsidP="004D325E">
            <w:pPr>
              <w:snapToGrid w:val="0"/>
              <w:spacing w:line="36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評核重點項目</w:t>
            </w:r>
          </w:p>
        </w:tc>
        <w:tc>
          <w:tcPr>
            <w:tcW w:w="3882" w:type="pct"/>
            <w:tcBorders>
              <w:top w:val="single" w:sz="4" w:space="0" w:color="auto"/>
              <w:left w:val="single" w:sz="4" w:space="0" w:color="auto"/>
              <w:bottom w:val="single" w:sz="4" w:space="0" w:color="auto"/>
              <w:right w:val="single" w:sz="4" w:space="0" w:color="auto"/>
            </w:tcBorders>
            <w:vAlign w:val="center"/>
          </w:tcPr>
          <w:p w:rsidR="00FB3DC9" w:rsidRPr="001C4821" w:rsidRDefault="00FB3DC9" w:rsidP="004D325E">
            <w:pPr>
              <w:snapToGrid w:val="0"/>
              <w:spacing w:line="36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訪評所見及優缺點</w:t>
            </w:r>
          </w:p>
        </w:tc>
      </w:tr>
      <w:tr w:rsidR="00FB3DC9" w:rsidRPr="001C4821" w:rsidTr="00006853">
        <w:tc>
          <w:tcPr>
            <w:tcW w:w="419" w:type="pct"/>
            <w:tcBorders>
              <w:top w:val="single" w:sz="4" w:space="0" w:color="auto"/>
              <w:left w:val="single" w:sz="4" w:space="0" w:color="auto"/>
              <w:bottom w:val="single" w:sz="4" w:space="0" w:color="auto"/>
              <w:right w:val="single" w:sz="4" w:space="0" w:color="auto"/>
            </w:tcBorders>
            <w:vAlign w:val="center"/>
          </w:tcPr>
          <w:p w:rsidR="00FB3DC9" w:rsidRPr="001C4821" w:rsidRDefault="00FB3DC9" w:rsidP="004D325E">
            <w:pPr>
              <w:snapToGrid w:val="0"/>
              <w:spacing w:line="360" w:lineRule="exact"/>
              <w:jc w:val="center"/>
              <w:rPr>
                <w:rFonts w:ascii="Times New Roman" w:eastAsia="標楷體" w:hAnsi="Times New Roman"/>
                <w:sz w:val="28"/>
                <w:szCs w:val="28"/>
              </w:rPr>
            </w:pPr>
            <w:r w:rsidRPr="001C4821">
              <w:rPr>
                <w:rFonts w:ascii="Times New Roman" w:eastAsia="標楷體" w:hAnsi="Times New Roman"/>
                <w:sz w:val="28"/>
                <w:szCs w:val="28"/>
              </w:rPr>
              <w:t>一</w:t>
            </w:r>
          </w:p>
        </w:tc>
        <w:tc>
          <w:tcPr>
            <w:tcW w:w="699" w:type="pct"/>
            <w:tcBorders>
              <w:top w:val="single" w:sz="4" w:space="0" w:color="auto"/>
              <w:left w:val="single" w:sz="4" w:space="0" w:color="auto"/>
              <w:bottom w:val="single" w:sz="4" w:space="0" w:color="auto"/>
              <w:right w:val="single" w:sz="4" w:space="0" w:color="auto"/>
            </w:tcBorders>
            <w:vAlign w:val="center"/>
          </w:tcPr>
          <w:p w:rsidR="00FB3DC9" w:rsidRPr="001C4821" w:rsidRDefault="00FB3DC9" w:rsidP="00C00DB9">
            <w:pPr>
              <w:snapToGrid w:val="0"/>
              <w:spacing w:line="360" w:lineRule="exact"/>
              <w:jc w:val="both"/>
              <w:rPr>
                <w:rFonts w:ascii="Times New Roman" w:eastAsia="標楷體" w:hAnsi="Times New Roman"/>
                <w:sz w:val="28"/>
                <w:szCs w:val="28"/>
              </w:rPr>
            </w:pPr>
            <w:r w:rsidRPr="001C4821">
              <w:rPr>
                <w:rFonts w:ascii="Times New Roman" w:eastAsia="標楷體" w:hAnsi="Times New Roman"/>
                <w:sz w:val="28"/>
                <w:szCs w:val="28"/>
              </w:rPr>
              <w:t>減災階段作業</w:t>
            </w:r>
          </w:p>
        </w:tc>
        <w:tc>
          <w:tcPr>
            <w:tcW w:w="3882" w:type="pct"/>
            <w:tcBorders>
              <w:top w:val="single" w:sz="4" w:space="0" w:color="auto"/>
              <w:left w:val="single" w:sz="4" w:space="0" w:color="auto"/>
              <w:bottom w:val="single" w:sz="4" w:space="0" w:color="auto"/>
              <w:right w:val="single" w:sz="4" w:space="0" w:color="auto"/>
            </w:tcBorders>
          </w:tcPr>
          <w:p w:rsidR="00FB3DC9" w:rsidRPr="001C4821" w:rsidRDefault="00FB3DC9" w:rsidP="00854BF4">
            <w:pPr>
              <w:widowControl/>
              <w:numPr>
                <w:ilvl w:val="0"/>
                <w:numId w:val="163"/>
              </w:numPr>
              <w:spacing w:line="360" w:lineRule="exact"/>
              <w:jc w:val="both"/>
              <w:rPr>
                <w:rFonts w:ascii="Times New Roman" w:eastAsia="標楷體" w:hAnsi="Times New Roman"/>
                <w:sz w:val="28"/>
                <w:szCs w:val="28"/>
              </w:rPr>
            </w:pPr>
            <w:r w:rsidRPr="001C4821">
              <w:rPr>
                <w:rFonts w:ascii="Times New Roman" w:eastAsia="標楷體" w:hAnsi="Times New Roman"/>
                <w:sz w:val="28"/>
                <w:szCs w:val="28"/>
              </w:rPr>
              <w:t>年度計畫內容詳實、豐富且策略方向明確，惟質化目標敘明強化防災教育網站內容部分，經查相關建置內容仍有待改善空間，應積極完備相關功能連結。</w:t>
            </w:r>
          </w:p>
          <w:p w:rsidR="00FB3DC9" w:rsidRPr="001C4821" w:rsidRDefault="00FB3DC9" w:rsidP="00854BF4">
            <w:pPr>
              <w:widowControl/>
              <w:numPr>
                <w:ilvl w:val="0"/>
                <w:numId w:val="163"/>
              </w:numPr>
              <w:spacing w:line="360" w:lineRule="exact"/>
              <w:jc w:val="both"/>
              <w:rPr>
                <w:rFonts w:ascii="Times New Roman" w:eastAsia="標楷體" w:hAnsi="Times New Roman"/>
                <w:sz w:val="28"/>
                <w:szCs w:val="28"/>
              </w:rPr>
            </w:pPr>
            <w:r w:rsidRPr="001C4821">
              <w:rPr>
                <w:rFonts w:ascii="Times New Roman" w:eastAsia="標楷體" w:hAnsi="Times New Roman"/>
                <w:sz w:val="28"/>
                <w:szCs w:val="28"/>
              </w:rPr>
              <w:t>防災教育輔導團團務會議出席率高，且會議紀錄內容詳實，予以肯定。</w:t>
            </w:r>
          </w:p>
          <w:p w:rsidR="00FB3DC9" w:rsidRPr="001C4821" w:rsidRDefault="00FB3DC9" w:rsidP="00854BF4">
            <w:pPr>
              <w:widowControl/>
              <w:numPr>
                <w:ilvl w:val="0"/>
                <w:numId w:val="163"/>
              </w:numPr>
              <w:spacing w:line="360" w:lineRule="exact"/>
              <w:jc w:val="both"/>
              <w:rPr>
                <w:rFonts w:ascii="Times New Roman" w:eastAsia="標楷體" w:hAnsi="Times New Roman"/>
                <w:sz w:val="28"/>
                <w:szCs w:val="28"/>
              </w:rPr>
            </w:pPr>
            <w:r w:rsidRPr="001C4821">
              <w:rPr>
                <w:rFonts w:ascii="Times New Roman" w:eastAsia="標楷體" w:hAnsi="Times New Roman"/>
                <w:sz w:val="28"/>
                <w:szCs w:val="28"/>
              </w:rPr>
              <w:t>有訂定校園災害防救計畫內容檢核表供審查委員使用，執行過程確實。</w:t>
            </w:r>
          </w:p>
          <w:p w:rsidR="00FB3DC9" w:rsidRPr="001C4821" w:rsidRDefault="00FB3DC9" w:rsidP="00854BF4">
            <w:pPr>
              <w:widowControl/>
              <w:numPr>
                <w:ilvl w:val="0"/>
                <w:numId w:val="163"/>
              </w:numPr>
              <w:spacing w:line="360" w:lineRule="exact"/>
              <w:jc w:val="both"/>
              <w:rPr>
                <w:rFonts w:ascii="Times New Roman" w:eastAsia="標楷體" w:hAnsi="Times New Roman"/>
                <w:sz w:val="28"/>
                <w:szCs w:val="28"/>
              </w:rPr>
            </w:pPr>
            <w:r w:rsidRPr="001C4821">
              <w:rPr>
                <w:rFonts w:ascii="Times New Roman" w:eastAsia="標楷體" w:hAnsi="Times New Roman"/>
                <w:sz w:val="28"/>
                <w:szCs w:val="28"/>
              </w:rPr>
              <w:t>防災教育結合在地傳統藝術，發展防災布袋戲，深獲在地好評，其餘學校所發展之教材教案，未來可置於防災教育學習平臺，俾利所轄學校參閱及使用。</w:t>
            </w:r>
          </w:p>
          <w:p w:rsidR="00FB3DC9" w:rsidRPr="001C4821" w:rsidRDefault="00FB3DC9" w:rsidP="00854BF4">
            <w:pPr>
              <w:widowControl/>
              <w:numPr>
                <w:ilvl w:val="0"/>
                <w:numId w:val="163"/>
              </w:numPr>
              <w:spacing w:line="360" w:lineRule="exact"/>
              <w:jc w:val="both"/>
              <w:rPr>
                <w:rFonts w:ascii="Times New Roman" w:eastAsia="標楷體" w:hAnsi="Times New Roman"/>
                <w:sz w:val="28"/>
                <w:szCs w:val="28"/>
              </w:rPr>
            </w:pPr>
            <w:r w:rsidRPr="001C4821">
              <w:rPr>
                <w:rFonts w:ascii="Times New Roman" w:eastAsia="標楷體" w:hAnsi="Times New Roman"/>
                <w:sz w:val="28"/>
                <w:szCs w:val="28"/>
              </w:rPr>
              <w:t>所轄各校地震軟體與廣播系統介接情形，應確實掌握。</w:t>
            </w:r>
          </w:p>
          <w:p w:rsidR="00FB3DC9" w:rsidRPr="001C4821" w:rsidRDefault="00FB3DC9" w:rsidP="00854BF4">
            <w:pPr>
              <w:widowControl/>
              <w:numPr>
                <w:ilvl w:val="0"/>
                <w:numId w:val="163"/>
              </w:numPr>
              <w:spacing w:line="360" w:lineRule="exact"/>
              <w:jc w:val="both"/>
              <w:rPr>
                <w:rFonts w:ascii="Times New Roman" w:eastAsia="標楷體" w:hAnsi="Times New Roman"/>
                <w:sz w:val="28"/>
                <w:szCs w:val="28"/>
              </w:rPr>
            </w:pPr>
            <w:r w:rsidRPr="001C4821">
              <w:rPr>
                <w:rFonts w:ascii="Times New Roman" w:eastAsia="標楷體" w:hAnsi="Times New Roman"/>
                <w:sz w:val="28"/>
                <w:szCs w:val="28"/>
              </w:rPr>
              <w:t>學校及幼兒園緊急聯絡人建置情形完備，且局端掌握度佳。</w:t>
            </w:r>
          </w:p>
          <w:p w:rsidR="00FB3DC9" w:rsidRPr="001C4821" w:rsidRDefault="00FB3DC9" w:rsidP="00854BF4">
            <w:pPr>
              <w:widowControl/>
              <w:numPr>
                <w:ilvl w:val="0"/>
                <w:numId w:val="163"/>
              </w:numPr>
              <w:spacing w:line="360" w:lineRule="exact"/>
              <w:jc w:val="both"/>
              <w:rPr>
                <w:rFonts w:ascii="Times New Roman" w:eastAsia="標楷體" w:hAnsi="Times New Roman"/>
                <w:sz w:val="28"/>
                <w:szCs w:val="28"/>
              </w:rPr>
            </w:pPr>
            <w:r w:rsidRPr="001C4821">
              <w:rPr>
                <w:rFonts w:ascii="Times New Roman" w:eastAsia="標楷體" w:hAnsi="Times New Roman"/>
                <w:sz w:val="28"/>
                <w:szCs w:val="28"/>
              </w:rPr>
              <w:t>針對各校校園安全檢核表內容，應彙整各校待改進事項，俾利來年了解學校上年度問題缺失是否完成改善。</w:t>
            </w:r>
          </w:p>
        </w:tc>
      </w:tr>
      <w:tr w:rsidR="00FB3DC9" w:rsidRPr="001C4821" w:rsidTr="00006853">
        <w:tc>
          <w:tcPr>
            <w:tcW w:w="419" w:type="pct"/>
            <w:tcBorders>
              <w:top w:val="single" w:sz="4" w:space="0" w:color="auto"/>
              <w:left w:val="single" w:sz="4" w:space="0" w:color="auto"/>
              <w:bottom w:val="single" w:sz="4" w:space="0" w:color="auto"/>
              <w:right w:val="single" w:sz="4" w:space="0" w:color="auto"/>
            </w:tcBorders>
            <w:vAlign w:val="center"/>
          </w:tcPr>
          <w:p w:rsidR="00FB3DC9" w:rsidRPr="001C4821" w:rsidRDefault="00FB3DC9" w:rsidP="004D325E">
            <w:pPr>
              <w:snapToGrid w:val="0"/>
              <w:spacing w:line="360" w:lineRule="exact"/>
              <w:jc w:val="center"/>
              <w:rPr>
                <w:rFonts w:ascii="Times New Roman" w:eastAsia="標楷體" w:hAnsi="Times New Roman"/>
                <w:sz w:val="28"/>
                <w:szCs w:val="28"/>
              </w:rPr>
            </w:pPr>
            <w:r w:rsidRPr="001C4821">
              <w:rPr>
                <w:rFonts w:ascii="Times New Roman" w:eastAsia="標楷體" w:hAnsi="Times New Roman"/>
                <w:sz w:val="28"/>
                <w:szCs w:val="28"/>
              </w:rPr>
              <w:t>二</w:t>
            </w:r>
          </w:p>
        </w:tc>
        <w:tc>
          <w:tcPr>
            <w:tcW w:w="699" w:type="pct"/>
            <w:tcBorders>
              <w:top w:val="single" w:sz="4" w:space="0" w:color="auto"/>
              <w:left w:val="single" w:sz="4" w:space="0" w:color="auto"/>
              <w:bottom w:val="single" w:sz="4" w:space="0" w:color="auto"/>
              <w:right w:val="single" w:sz="4" w:space="0" w:color="auto"/>
            </w:tcBorders>
            <w:vAlign w:val="center"/>
          </w:tcPr>
          <w:p w:rsidR="00FB3DC9" w:rsidRPr="001C4821" w:rsidRDefault="00FB3DC9" w:rsidP="00C00DB9">
            <w:pPr>
              <w:snapToGrid w:val="0"/>
              <w:spacing w:line="360" w:lineRule="exact"/>
              <w:jc w:val="both"/>
              <w:rPr>
                <w:rFonts w:ascii="Times New Roman" w:eastAsia="標楷體" w:hAnsi="Times New Roman"/>
                <w:sz w:val="28"/>
                <w:szCs w:val="28"/>
              </w:rPr>
            </w:pPr>
            <w:r w:rsidRPr="001C4821">
              <w:rPr>
                <w:rFonts w:ascii="Times New Roman" w:eastAsia="標楷體" w:hAnsi="Times New Roman"/>
                <w:sz w:val="28"/>
                <w:szCs w:val="28"/>
              </w:rPr>
              <w:t>整備階段作業</w:t>
            </w:r>
          </w:p>
        </w:tc>
        <w:tc>
          <w:tcPr>
            <w:tcW w:w="3882" w:type="pct"/>
            <w:tcBorders>
              <w:top w:val="single" w:sz="4" w:space="0" w:color="auto"/>
              <w:left w:val="single" w:sz="4" w:space="0" w:color="auto"/>
              <w:bottom w:val="single" w:sz="4" w:space="0" w:color="auto"/>
              <w:right w:val="single" w:sz="4" w:space="0" w:color="auto"/>
            </w:tcBorders>
          </w:tcPr>
          <w:p w:rsidR="00FB3DC9" w:rsidRPr="001C4821" w:rsidRDefault="00FB3DC9" w:rsidP="00854BF4">
            <w:pPr>
              <w:pStyle w:val="a3"/>
              <w:widowControl w:val="0"/>
              <w:numPr>
                <w:ilvl w:val="0"/>
                <w:numId w:val="164"/>
              </w:numPr>
              <w:snapToGrid w:val="0"/>
              <w:spacing w:line="360" w:lineRule="exact"/>
              <w:ind w:leftChars="0"/>
              <w:jc w:val="both"/>
              <w:rPr>
                <w:rFonts w:eastAsia="標楷體"/>
                <w:sz w:val="28"/>
                <w:szCs w:val="28"/>
                <w:lang w:eastAsia="zh-TW"/>
              </w:rPr>
            </w:pPr>
            <w:r w:rsidRPr="001C4821">
              <w:rPr>
                <w:rFonts w:eastAsia="標楷體"/>
                <w:sz w:val="28"/>
                <w:szCs w:val="28"/>
                <w:lang w:eastAsia="zh-TW"/>
              </w:rPr>
              <w:t>防災教育活動內容豐富，並有結合在地公所、消防局及衛生局等跨單位辦理。</w:t>
            </w:r>
          </w:p>
          <w:p w:rsidR="00FB3DC9" w:rsidRPr="001C4821" w:rsidRDefault="00FB3DC9" w:rsidP="00854BF4">
            <w:pPr>
              <w:pStyle w:val="a3"/>
              <w:widowControl w:val="0"/>
              <w:numPr>
                <w:ilvl w:val="0"/>
                <w:numId w:val="164"/>
              </w:numPr>
              <w:snapToGrid w:val="0"/>
              <w:spacing w:line="360" w:lineRule="exact"/>
              <w:ind w:leftChars="0"/>
              <w:jc w:val="both"/>
              <w:rPr>
                <w:rFonts w:eastAsia="標楷體"/>
                <w:sz w:val="28"/>
                <w:szCs w:val="28"/>
                <w:lang w:eastAsia="zh-TW"/>
              </w:rPr>
            </w:pPr>
            <w:r w:rsidRPr="001C4821">
              <w:rPr>
                <w:rFonts w:eastAsia="標楷體"/>
                <w:sz w:val="28"/>
                <w:szCs w:val="28"/>
                <w:lang w:eastAsia="zh-TW"/>
              </w:rPr>
              <w:t>1991</w:t>
            </w:r>
            <w:r w:rsidRPr="001C4821">
              <w:rPr>
                <w:rFonts w:eastAsia="標楷體"/>
                <w:sz w:val="28"/>
                <w:szCs w:val="28"/>
                <w:lang w:eastAsia="zh-TW"/>
              </w:rPr>
              <w:t>報平安留言系統成效及家庭防災卡執行成效以抽查方式辦理，應加強掌握各校辦理情形。</w:t>
            </w:r>
          </w:p>
          <w:p w:rsidR="00FB3DC9" w:rsidRPr="001C4821" w:rsidRDefault="00FB3DC9" w:rsidP="00854BF4">
            <w:pPr>
              <w:pStyle w:val="a3"/>
              <w:widowControl w:val="0"/>
              <w:numPr>
                <w:ilvl w:val="0"/>
                <w:numId w:val="164"/>
              </w:numPr>
              <w:snapToGrid w:val="0"/>
              <w:spacing w:line="360" w:lineRule="exact"/>
              <w:ind w:leftChars="0"/>
              <w:jc w:val="both"/>
              <w:rPr>
                <w:rFonts w:eastAsia="標楷體"/>
                <w:sz w:val="28"/>
                <w:szCs w:val="28"/>
                <w:lang w:eastAsia="zh-TW"/>
              </w:rPr>
            </w:pPr>
            <w:r w:rsidRPr="001C4821">
              <w:rPr>
                <w:rFonts w:eastAsia="標楷體"/>
                <w:sz w:val="28"/>
                <w:szCs w:val="28"/>
                <w:lang w:eastAsia="zh-TW"/>
              </w:rPr>
              <w:t>定期於汛期前函知所轄學校相關防汛作業流程，並另訂有風災通報、應變及災後復健應變計畫，以利局端災時應變作業。</w:t>
            </w:r>
          </w:p>
        </w:tc>
      </w:tr>
      <w:tr w:rsidR="00FB3DC9" w:rsidRPr="001C4821" w:rsidTr="00006853">
        <w:tc>
          <w:tcPr>
            <w:tcW w:w="419" w:type="pct"/>
            <w:tcBorders>
              <w:top w:val="single" w:sz="4" w:space="0" w:color="auto"/>
              <w:left w:val="single" w:sz="4" w:space="0" w:color="auto"/>
              <w:bottom w:val="single" w:sz="4" w:space="0" w:color="auto"/>
              <w:right w:val="single" w:sz="4" w:space="0" w:color="auto"/>
            </w:tcBorders>
            <w:vAlign w:val="center"/>
          </w:tcPr>
          <w:p w:rsidR="00FB3DC9" w:rsidRPr="001C4821" w:rsidRDefault="00FB3DC9" w:rsidP="004D325E">
            <w:pPr>
              <w:snapToGrid w:val="0"/>
              <w:spacing w:line="360" w:lineRule="exact"/>
              <w:jc w:val="center"/>
              <w:rPr>
                <w:rFonts w:ascii="Times New Roman" w:eastAsia="標楷體" w:hAnsi="Times New Roman"/>
                <w:sz w:val="28"/>
                <w:szCs w:val="28"/>
              </w:rPr>
            </w:pPr>
            <w:r w:rsidRPr="001C4821">
              <w:rPr>
                <w:rFonts w:ascii="Times New Roman" w:eastAsia="標楷體" w:hAnsi="Times New Roman"/>
                <w:sz w:val="28"/>
                <w:szCs w:val="28"/>
              </w:rPr>
              <w:t>三</w:t>
            </w:r>
          </w:p>
        </w:tc>
        <w:tc>
          <w:tcPr>
            <w:tcW w:w="699" w:type="pct"/>
            <w:tcBorders>
              <w:top w:val="single" w:sz="4" w:space="0" w:color="auto"/>
              <w:left w:val="single" w:sz="4" w:space="0" w:color="auto"/>
              <w:bottom w:val="single" w:sz="4" w:space="0" w:color="auto"/>
              <w:right w:val="single" w:sz="4" w:space="0" w:color="auto"/>
            </w:tcBorders>
            <w:vAlign w:val="center"/>
          </w:tcPr>
          <w:p w:rsidR="00FB3DC9" w:rsidRPr="001C4821" w:rsidRDefault="00FB3DC9" w:rsidP="00C00DB9">
            <w:pPr>
              <w:snapToGrid w:val="0"/>
              <w:spacing w:line="360" w:lineRule="exact"/>
              <w:jc w:val="both"/>
              <w:rPr>
                <w:rFonts w:ascii="Times New Roman" w:eastAsia="標楷體" w:hAnsi="Times New Roman"/>
                <w:sz w:val="28"/>
                <w:szCs w:val="28"/>
              </w:rPr>
            </w:pPr>
            <w:r w:rsidRPr="001C4821">
              <w:rPr>
                <w:rFonts w:ascii="Times New Roman" w:eastAsia="標楷體" w:hAnsi="Times New Roman"/>
                <w:sz w:val="28"/>
                <w:szCs w:val="28"/>
              </w:rPr>
              <w:t>應變階段作業</w:t>
            </w:r>
          </w:p>
        </w:tc>
        <w:tc>
          <w:tcPr>
            <w:tcW w:w="3882" w:type="pct"/>
            <w:tcBorders>
              <w:top w:val="single" w:sz="4" w:space="0" w:color="auto"/>
              <w:left w:val="single" w:sz="4" w:space="0" w:color="auto"/>
              <w:bottom w:val="single" w:sz="4" w:space="0" w:color="auto"/>
              <w:right w:val="single" w:sz="4" w:space="0" w:color="auto"/>
            </w:tcBorders>
          </w:tcPr>
          <w:p w:rsidR="00FB3DC9" w:rsidRPr="001C4821" w:rsidRDefault="00FB3DC9" w:rsidP="00854BF4">
            <w:pPr>
              <w:pStyle w:val="a3"/>
              <w:widowControl w:val="0"/>
              <w:numPr>
                <w:ilvl w:val="0"/>
                <w:numId w:val="165"/>
              </w:numPr>
              <w:snapToGrid w:val="0"/>
              <w:spacing w:line="360" w:lineRule="exact"/>
              <w:ind w:leftChars="0"/>
              <w:jc w:val="both"/>
              <w:rPr>
                <w:rFonts w:eastAsia="標楷體"/>
                <w:sz w:val="28"/>
                <w:szCs w:val="28"/>
                <w:lang w:eastAsia="zh-TW"/>
              </w:rPr>
            </w:pPr>
            <w:r w:rsidRPr="001C4821">
              <w:rPr>
                <w:rFonts w:eastAsia="標楷體"/>
                <w:sz w:val="28"/>
                <w:szCs w:val="28"/>
                <w:lang w:eastAsia="zh-TW"/>
              </w:rPr>
              <w:t>局端承辦人熟悉系統查閱於災害期間所轄學校戶外活動情況，並透過分區督學確實聯繫在外學校隊伍，其辦理情形良好。</w:t>
            </w:r>
          </w:p>
          <w:p w:rsidR="00FB3DC9" w:rsidRPr="001C4821" w:rsidRDefault="00FB3DC9" w:rsidP="00854BF4">
            <w:pPr>
              <w:pStyle w:val="a3"/>
              <w:widowControl w:val="0"/>
              <w:numPr>
                <w:ilvl w:val="0"/>
                <w:numId w:val="165"/>
              </w:numPr>
              <w:snapToGrid w:val="0"/>
              <w:spacing w:line="360" w:lineRule="exact"/>
              <w:ind w:leftChars="0"/>
              <w:jc w:val="both"/>
              <w:rPr>
                <w:rFonts w:eastAsia="標楷體"/>
                <w:sz w:val="28"/>
                <w:szCs w:val="28"/>
                <w:lang w:eastAsia="zh-TW"/>
              </w:rPr>
            </w:pPr>
            <w:r w:rsidRPr="001C4821">
              <w:rPr>
                <w:rFonts w:eastAsia="標楷體"/>
                <w:sz w:val="28"/>
                <w:szCs w:val="28"/>
                <w:lang w:eastAsia="zh-TW"/>
              </w:rPr>
              <w:t>有專人管考天然災害整備回報系統，惟</w:t>
            </w:r>
            <w:r w:rsidRPr="001C4821">
              <w:rPr>
                <w:rFonts w:eastAsia="標楷體"/>
                <w:sz w:val="28"/>
                <w:szCs w:val="28"/>
                <w:lang w:eastAsia="zh-TW"/>
              </w:rPr>
              <w:t>105</w:t>
            </w:r>
            <w:r w:rsidRPr="001C4821">
              <w:rPr>
                <w:rFonts w:eastAsia="標楷體"/>
                <w:sz w:val="28"/>
                <w:szCs w:val="28"/>
                <w:lang w:eastAsia="zh-TW"/>
              </w:rPr>
              <w:t>年度颱風期間所轄學校及幼兒園平均填報率為本組訪評中段，可再精進。</w:t>
            </w:r>
          </w:p>
          <w:p w:rsidR="00FB3DC9" w:rsidRPr="001C4821" w:rsidRDefault="00FB3DC9" w:rsidP="00854BF4">
            <w:pPr>
              <w:pStyle w:val="a3"/>
              <w:widowControl w:val="0"/>
              <w:numPr>
                <w:ilvl w:val="0"/>
                <w:numId w:val="165"/>
              </w:numPr>
              <w:snapToGrid w:val="0"/>
              <w:spacing w:line="360" w:lineRule="exact"/>
              <w:ind w:leftChars="0"/>
              <w:jc w:val="both"/>
              <w:rPr>
                <w:rFonts w:eastAsia="標楷體"/>
                <w:sz w:val="28"/>
                <w:szCs w:val="28"/>
                <w:lang w:eastAsia="zh-TW"/>
              </w:rPr>
            </w:pPr>
            <w:r w:rsidRPr="001C4821">
              <w:rPr>
                <w:rFonts w:eastAsia="標楷體"/>
                <w:sz w:val="28"/>
                <w:szCs w:val="28"/>
                <w:lang w:eastAsia="zh-TW"/>
              </w:rPr>
              <w:t>停課區域設定功能承辦人操作熟稔，且佐整資料完整。</w:t>
            </w:r>
          </w:p>
          <w:p w:rsidR="00FB3DC9" w:rsidRPr="001C4821" w:rsidRDefault="00FB3DC9" w:rsidP="00854BF4">
            <w:pPr>
              <w:pStyle w:val="a3"/>
              <w:widowControl w:val="0"/>
              <w:numPr>
                <w:ilvl w:val="0"/>
                <w:numId w:val="165"/>
              </w:numPr>
              <w:snapToGrid w:val="0"/>
              <w:spacing w:line="360" w:lineRule="exact"/>
              <w:ind w:leftChars="0"/>
              <w:jc w:val="both"/>
              <w:rPr>
                <w:rFonts w:eastAsia="標楷體"/>
                <w:sz w:val="28"/>
                <w:szCs w:val="28"/>
                <w:lang w:eastAsia="zh-TW"/>
              </w:rPr>
            </w:pPr>
            <w:r w:rsidRPr="001C4821">
              <w:rPr>
                <w:rFonts w:eastAsia="標楷體"/>
                <w:sz w:val="28"/>
                <w:szCs w:val="28"/>
                <w:lang w:eastAsia="zh-TW"/>
              </w:rPr>
              <w:t>能督促所轄學校確實完成災損通報及填報錯誤學校續報作業，且會進行主政單位回復功能操作。</w:t>
            </w:r>
          </w:p>
        </w:tc>
      </w:tr>
    </w:tbl>
    <w:p w:rsidR="00C00DB9" w:rsidRPr="001C4821" w:rsidRDefault="00C00DB9">
      <w:pPr>
        <w:widowControl/>
        <w:rPr>
          <w:rFonts w:ascii="Times New Roman" w:eastAsia="標楷體" w:hAnsi="Times New Roman"/>
          <w:sz w:val="28"/>
          <w:szCs w:val="28"/>
        </w:rPr>
      </w:pPr>
      <w:r w:rsidRPr="001C4821">
        <w:rPr>
          <w:rFonts w:ascii="Times New Roman" w:eastAsia="標楷體" w:hAnsi="Times New Roman"/>
          <w:sz w:val="28"/>
          <w:szCs w:val="28"/>
        </w:rPr>
        <w:br w:type="page"/>
      </w:r>
    </w:p>
    <w:p w:rsidR="00C00DB9" w:rsidRPr="001C4821" w:rsidRDefault="00C00DB9" w:rsidP="00C00DB9">
      <w:pPr>
        <w:rPr>
          <w:rFonts w:ascii="Times New Roman" w:eastAsia="標楷體" w:hAnsi="Times New Roman"/>
          <w:sz w:val="28"/>
          <w:szCs w:val="28"/>
        </w:rPr>
      </w:pPr>
      <w:r w:rsidRPr="001C4821">
        <w:rPr>
          <w:rFonts w:ascii="Times New Roman" w:eastAsia="標楷體" w:hAnsi="Times New Roman"/>
          <w:sz w:val="28"/>
          <w:szCs w:val="28"/>
        </w:rPr>
        <w:lastRenderedPageBreak/>
        <w:t>機關別：</w:t>
      </w:r>
      <w:r w:rsidRPr="001C4821">
        <w:rPr>
          <w:rFonts w:ascii="Times New Roman" w:eastAsia="標楷體" w:hAnsi="Times New Roman"/>
          <w:sz w:val="28"/>
          <w:szCs w:val="28"/>
          <w:u w:val="single"/>
        </w:rPr>
        <w:t xml:space="preserve">   </w:t>
      </w:r>
      <w:r w:rsidRPr="001C4821">
        <w:rPr>
          <w:rFonts w:ascii="Times New Roman" w:eastAsia="標楷體" w:hAnsi="Times New Roman"/>
          <w:sz w:val="28"/>
          <w:szCs w:val="28"/>
          <w:u w:val="single"/>
        </w:rPr>
        <w:t>新北市</w:t>
      </w:r>
      <w:r w:rsidRPr="001C4821">
        <w:rPr>
          <w:rFonts w:ascii="Times New Roman" w:eastAsia="標楷體" w:hAnsi="Times New Roman"/>
          <w:sz w:val="28"/>
          <w:szCs w:val="28"/>
          <w:u w:val="single"/>
        </w:rPr>
        <w:t xml:space="preserve">    </w:t>
      </w:r>
      <w:r w:rsidRPr="001C4821">
        <w:rPr>
          <w:rFonts w:ascii="Times New Roman" w:eastAsia="標楷體" w:hAnsi="Times New Roman"/>
          <w:sz w:val="28"/>
          <w:szCs w:val="28"/>
        </w:rPr>
        <w:t>政府教育局</w:t>
      </w:r>
    </w:p>
    <w:tbl>
      <w:tblPr>
        <w:tblW w:w="522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419"/>
        <w:gridCol w:w="8031"/>
      </w:tblGrid>
      <w:tr w:rsidR="00FB3DC9" w:rsidRPr="001C4821" w:rsidTr="00006853">
        <w:trPr>
          <w:tblHeader/>
        </w:trPr>
        <w:tc>
          <w:tcPr>
            <w:tcW w:w="413" w:type="pct"/>
            <w:tcBorders>
              <w:top w:val="single" w:sz="4" w:space="0" w:color="auto"/>
              <w:left w:val="single" w:sz="4" w:space="0" w:color="auto"/>
              <w:bottom w:val="single" w:sz="4" w:space="0" w:color="auto"/>
              <w:right w:val="single" w:sz="4" w:space="0" w:color="auto"/>
            </w:tcBorders>
            <w:vAlign w:val="center"/>
          </w:tcPr>
          <w:p w:rsidR="00FB3DC9" w:rsidRPr="001C4821" w:rsidRDefault="00FB3DC9" w:rsidP="004D325E">
            <w:pPr>
              <w:snapToGrid w:val="0"/>
              <w:spacing w:line="36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689" w:type="pct"/>
            <w:tcBorders>
              <w:top w:val="single" w:sz="4" w:space="0" w:color="auto"/>
              <w:left w:val="single" w:sz="4" w:space="0" w:color="auto"/>
              <w:bottom w:val="single" w:sz="4" w:space="0" w:color="auto"/>
              <w:right w:val="single" w:sz="4" w:space="0" w:color="auto"/>
            </w:tcBorders>
            <w:vAlign w:val="center"/>
          </w:tcPr>
          <w:p w:rsidR="00FB3DC9" w:rsidRPr="001C4821" w:rsidRDefault="00FB3DC9" w:rsidP="004D325E">
            <w:pPr>
              <w:snapToGrid w:val="0"/>
              <w:spacing w:line="36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評核重點項目</w:t>
            </w:r>
          </w:p>
        </w:tc>
        <w:tc>
          <w:tcPr>
            <w:tcW w:w="3899" w:type="pct"/>
            <w:tcBorders>
              <w:top w:val="single" w:sz="4" w:space="0" w:color="auto"/>
              <w:left w:val="single" w:sz="4" w:space="0" w:color="auto"/>
              <w:bottom w:val="single" w:sz="4" w:space="0" w:color="auto"/>
              <w:right w:val="single" w:sz="4" w:space="0" w:color="auto"/>
            </w:tcBorders>
            <w:vAlign w:val="center"/>
          </w:tcPr>
          <w:p w:rsidR="00FB3DC9" w:rsidRPr="001C4821" w:rsidRDefault="00FB3DC9" w:rsidP="004D325E">
            <w:pPr>
              <w:snapToGrid w:val="0"/>
              <w:spacing w:line="36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訪評所見及優缺點</w:t>
            </w:r>
          </w:p>
        </w:tc>
      </w:tr>
      <w:tr w:rsidR="00FB3DC9" w:rsidRPr="001C4821" w:rsidTr="00006853">
        <w:tc>
          <w:tcPr>
            <w:tcW w:w="413" w:type="pct"/>
            <w:tcBorders>
              <w:top w:val="single" w:sz="4" w:space="0" w:color="auto"/>
              <w:left w:val="single" w:sz="4" w:space="0" w:color="auto"/>
              <w:bottom w:val="single" w:sz="4" w:space="0" w:color="auto"/>
              <w:right w:val="single" w:sz="4" w:space="0" w:color="auto"/>
            </w:tcBorders>
            <w:vAlign w:val="center"/>
          </w:tcPr>
          <w:p w:rsidR="00FB3DC9" w:rsidRPr="001C4821" w:rsidRDefault="00FB3DC9" w:rsidP="00C00DB9">
            <w:pPr>
              <w:snapToGrid w:val="0"/>
              <w:spacing w:line="360" w:lineRule="exact"/>
              <w:jc w:val="center"/>
              <w:rPr>
                <w:rFonts w:ascii="Times New Roman" w:eastAsia="標楷體" w:hAnsi="Times New Roman"/>
                <w:sz w:val="28"/>
                <w:szCs w:val="28"/>
              </w:rPr>
            </w:pPr>
            <w:r w:rsidRPr="001C4821">
              <w:rPr>
                <w:rFonts w:ascii="Times New Roman" w:eastAsia="標楷體" w:hAnsi="Times New Roman"/>
                <w:sz w:val="28"/>
                <w:szCs w:val="28"/>
              </w:rPr>
              <w:t>一</w:t>
            </w:r>
          </w:p>
        </w:tc>
        <w:tc>
          <w:tcPr>
            <w:tcW w:w="689" w:type="pct"/>
            <w:tcBorders>
              <w:top w:val="single" w:sz="4" w:space="0" w:color="auto"/>
              <w:left w:val="single" w:sz="4" w:space="0" w:color="auto"/>
              <w:bottom w:val="single" w:sz="4" w:space="0" w:color="auto"/>
              <w:right w:val="single" w:sz="4" w:space="0" w:color="auto"/>
            </w:tcBorders>
            <w:vAlign w:val="center"/>
          </w:tcPr>
          <w:p w:rsidR="00FB3DC9" w:rsidRPr="001C4821" w:rsidRDefault="00FB3DC9" w:rsidP="00C00DB9">
            <w:pPr>
              <w:snapToGrid w:val="0"/>
              <w:spacing w:line="360" w:lineRule="exact"/>
              <w:jc w:val="both"/>
              <w:rPr>
                <w:rFonts w:ascii="Times New Roman" w:eastAsia="標楷體" w:hAnsi="Times New Roman"/>
                <w:sz w:val="28"/>
                <w:szCs w:val="28"/>
              </w:rPr>
            </w:pPr>
            <w:r w:rsidRPr="001C4821">
              <w:rPr>
                <w:rFonts w:ascii="Times New Roman" w:eastAsia="標楷體" w:hAnsi="Times New Roman"/>
                <w:sz w:val="28"/>
                <w:szCs w:val="28"/>
              </w:rPr>
              <w:t>減災階段作業</w:t>
            </w:r>
          </w:p>
        </w:tc>
        <w:tc>
          <w:tcPr>
            <w:tcW w:w="3899" w:type="pct"/>
            <w:tcBorders>
              <w:top w:val="single" w:sz="4" w:space="0" w:color="auto"/>
              <w:left w:val="single" w:sz="4" w:space="0" w:color="auto"/>
              <w:bottom w:val="single" w:sz="4" w:space="0" w:color="auto"/>
              <w:right w:val="single" w:sz="4" w:space="0" w:color="auto"/>
            </w:tcBorders>
          </w:tcPr>
          <w:p w:rsidR="00FB3DC9" w:rsidRPr="001C4821" w:rsidRDefault="00FB3DC9" w:rsidP="00854BF4">
            <w:pPr>
              <w:pStyle w:val="a3"/>
              <w:widowControl w:val="0"/>
              <w:numPr>
                <w:ilvl w:val="0"/>
                <w:numId w:val="166"/>
              </w:numPr>
              <w:snapToGrid w:val="0"/>
              <w:spacing w:line="360" w:lineRule="exact"/>
              <w:ind w:leftChars="0"/>
              <w:jc w:val="both"/>
              <w:rPr>
                <w:rFonts w:eastAsia="標楷體"/>
                <w:sz w:val="28"/>
                <w:szCs w:val="28"/>
                <w:lang w:eastAsia="zh-TW"/>
              </w:rPr>
            </w:pPr>
            <w:r w:rsidRPr="001C4821">
              <w:rPr>
                <w:rFonts w:eastAsia="標楷體"/>
                <w:sz w:val="28"/>
                <w:szCs w:val="28"/>
                <w:lang w:eastAsia="zh-TW"/>
              </w:rPr>
              <w:t>實施計畫內容詳實，質量化資料皆能有效對應且成果豐富，辦理情形佳。</w:t>
            </w:r>
          </w:p>
          <w:p w:rsidR="00FB3DC9" w:rsidRPr="001C4821" w:rsidRDefault="00FB3DC9" w:rsidP="00854BF4">
            <w:pPr>
              <w:pStyle w:val="a3"/>
              <w:widowControl w:val="0"/>
              <w:numPr>
                <w:ilvl w:val="0"/>
                <w:numId w:val="166"/>
              </w:numPr>
              <w:snapToGrid w:val="0"/>
              <w:spacing w:line="360" w:lineRule="exact"/>
              <w:ind w:leftChars="0"/>
              <w:jc w:val="both"/>
              <w:rPr>
                <w:rFonts w:eastAsia="標楷體"/>
                <w:sz w:val="28"/>
                <w:szCs w:val="28"/>
                <w:lang w:eastAsia="zh-TW"/>
              </w:rPr>
            </w:pPr>
            <w:r w:rsidRPr="001C4821">
              <w:rPr>
                <w:rFonts w:eastAsia="標楷體"/>
                <w:sz w:val="28"/>
                <w:szCs w:val="28"/>
                <w:lang w:eastAsia="zh-TW"/>
              </w:rPr>
              <w:t>校園災害防救計畫審查及追蹤修正皆有紀錄可查，辦理情形良好。</w:t>
            </w:r>
          </w:p>
          <w:p w:rsidR="00FB3DC9" w:rsidRPr="001C4821" w:rsidRDefault="00FB3DC9" w:rsidP="00854BF4">
            <w:pPr>
              <w:pStyle w:val="a3"/>
              <w:widowControl w:val="0"/>
              <w:numPr>
                <w:ilvl w:val="0"/>
                <w:numId w:val="166"/>
              </w:numPr>
              <w:snapToGrid w:val="0"/>
              <w:spacing w:line="360" w:lineRule="exact"/>
              <w:ind w:leftChars="0"/>
              <w:jc w:val="both"/>
              <w:rPr>
                <w:rFonts w:eastAsia="標楷體"/>
                <w:sz w:val="28"/>
                <w:szCs w:val="28"/>
                <w:lang w:eastAsia="zh-TW"/>
              </w:rPr>
            </w:pPr>
            <w:r w:rsidRPr="001C4821">
              <w:rPr>
                <w:rFonts w:eastAsia="標楷體"/>
                <w:sz w:val="28"/>
                <w:szCs w:val="28"/>
                <w:lang w:eastAsia="zh-TW"/>
              </w:rPr>
              <w:t>由所轄防災教育輔導團編製教材教案，含括各類型災害內容，提供學校使用。</w:t>
            </w:r>
          </w:p>
          <w:p w:rsidR="00FB3DC9" w:rsidRPr="001C4821" w:rsidRDefault="00FB3DC9" w:rsidP="00854BF4">
            <w:pPr>
              <w:pStyle w:val="a3"/>
              <w:widowControl w:val="0"/>
              <w:numPr>
                <w:ilvl w:val="0"/>
                <w:numId w:val="166"/>
              </w:numPr>
              <w:snapToGrid w:val="0"/>
              <w:spacing w:line="360" w:lineRule="exact"/>
              <w:ind w:leftChars="0"/>
              <w:jc w:val="both"/>
              <w:rPr>
                <w:rFonts w:eastAsia="標楷體"/>
                <w:sz w:val="28"/>
                <w:szCs w:val="28"/>
                <w:lang w:eastAsia="zh-TW"/>
              </w:rPr>
            </w:pPr>
            <w:r w:rsidRPr="001C4821">
              <w:rPr>
                <w:rFonts w:eastAsia="標楷體"/>
                <w:sz w:val="28"/>
                <w:szCs w:val="28"/>
                <w:lang w:eastAsia="zh-TW"/>
              </w:rPr>
              <w:t>承辦同仁自行製作地震預警系統自主檢核表供學校使用，並提供問題解答，讓學校清楚了解並檢核系統狀況。</w:t>
            </w:r>
          </w:p>
          <w:p w:rsidR="00FB3DC9" w:rsidRPr="001C4821" w:rsidRDefault="00FB3DC9" w:rsidP="00854BF4">
            <w:pPr>
              <w:pStyle w:val="a3"/>
              <w:widowControl w:val="0"/>
              <w:numPr>
                <w:ilvl w:val="0"/>
                <w:numId w:val="166"/>
              </w:numPr>
              <w:snapToGrid w:val="0"/>
              <w:spacing w:line="360" w:lineRule="exact"/>
              <w:ind w:leftChars="0"/>
              <w:jc w:val="both"/>
              <w:rPr>
                <w:rFonts w:eastAsia="標楷體"/>
                <w:sz w:val="28"/>
                <w:szCs w:val="28"/>
                <w:lang w:eastAsia="zh-TW"/>
              </w:rPr>
            </w:pPr>
            <w:r w:rsidRPr="001C4821">
              <w:rPr>
                <w:rFonts w:eastAsia="標楷體"/>
                <w:sz w:val="28"/>
                <w:szCs w:val="28"/>
                <w:lang w:eastAsia="zh-TW"/>
              </w:rPr>
              <w:t>所轄學校</w:t>
            </w:r>
            <w:r w:rsidRPr="001C4821">
              <w:rPr>
                <w:rFonts w:eastAsia="標楷體"/>
                <w:sz w:val="28"/>
                <w:szCs w:val="28"/>
                <w:lang w:eastAsia="zh-TW"/>
              </w:rPr>
              <w:t>(</w:t>
            </w:r>
            <w:r w:rsidRPr="001C4821">
              <w:rPr>
                <w:rFonts w:eastAsia="標楷體"/>
                <w:sz w:val="28"/>
                <w:szCs w:val="28"/>
                <w:lang w:eastAsia="zh-TW"/>
              </w:rPr>
              <w:t>含幼兒園</w:t>
            </w:r>
            <w:r w:rsidRPr="001C4821">
              <w:rPr>
                <w:rFonts w:eastAsia="標楷體"/>
                <w:sz w:val="28"/>
                <w:szCs w:val="28"/>
                <w:lang w:eastAsia="zh-TW"/>
              </w:rPr>
              <w:t>)</w:t>
            </w:r>
            <w:r w:rsidRPr="001C4821">
              <w:rPr>
                <w:rFonts w:eastAsia="標楷體"/>
                <w:sz w:val="28"/>
                <w:szCs w:val="28"/>
                <w:lang w:eastAsia="zh-TW"/>
              </w:rPr>
              <w:t>緊急聯絡人基本資料填報狀況良好，承辦同仁亦針對校安中心系統操作製定操作要領，俾利學校及幼兒園順利填報。</w:t>
            </w:r>
          </w:p>
          <w:p w:rsidR="00FB3DC9" w:rsidRPr="001C4821" w:rsidRDefault="00FB3DC9" w:rsidP="00854BF4">
            <w:pPr>
              <w:pStyle w:val="a3"/>
              <w:widowControl w:val="0"/>
              <w:numPr>
                <w:ilvl w:val="0"/>
                <w:numId w:val="166"/>
              </w:numPr>
              <w:snapToGrid w:val="0"/>
              <w:spacing w:line="360" w:lineRule="exact"/>
              <w:ind w:leftChars="0"/>
              <w:jc w:val="both"/>
              <w:rPr>
                <w:rFonts w:eastAsia="標楷體"/>
                <w:sz w:val="28"/>
                <w:szCs w:val="28"/>
                <w:lang w:eastAsia="zh-TW"/>
              </w:rPr>
            </w:pPr>
            <w:r w:rsidRPr="001C4821">
              <w:rPr>
                <w:rFonts w:eastAsia="標楷體"/>
                <w:sz w:val="28"/>
                <w:szCs w:val="28"/>
                <w:lang w:eastAsia="zh-TW"/>
              </w:rPr>
              <w:t>由局端劃定所轄</w:t>
            </w:r>
            <w:r w:rsidRPr="001C4821">
              <w:rPr>
                <w:rFonts w:eastAsia="標楷體"/>
                <w:sz w:val="28"/>
                <w:szCs w:val="28"/>
                <w:lang w:eastAsia="zh-TW"/>
              </w:rPr>
              <w:t>9</w:t>
            </w:r>
            <w:r w:rsidRPr="001C4821">
              <w:rPr>
                <w:rFonts w:eastAsia="標楷體"/>
                <w:sz w:val="28"/>
                <w:szCs w:val="28"/>
                <w:lang w:eastAsia="zh-TW"/>
              </w:rPr>
              <w:t>大行政區，進行學校校舍安全檢核工作，並適時給予學校支援及經費修繕。</w:t>
            </w:r>
          </w:p>
        </w:tc>
      </w:tr>
      <w:tr w:rsidR="00FB3DC9" w:rsidRPr="001C4821" w:rsidTr="00006853">
        <w:tc>
          <w:tcPr>
            <w:tcW w:w="413" w:type="pct"/>
            <w:tcBorders>
              <w:top w:val="single" w:sz="4" w:space="0" w:color="auto"/>
              <w:left w:val="single" w:sz="4" w:space="0" w:color="auto"/>
              <w:bottom w:val="single" w:sz="4" w:space="0" w:color="auto"/>
              <w:right w:val="single" w:sz="4" w:space="0" w:color="auto"/>
            </w:tcBorders>
            <w:vAlign w:val="center"/>
          </w:tcPr>
          <w:p w:rsidR="00FB3DC9" w:rsidRPr="001C4821" w:rsidRDefault="00FB3DC9" w:rsidP="00C00DB9">
            <w:pPr>
              <w:snapToGrid w:val="0"/>
              <w:spacing w:line="360" w:lineRule="exact"/>
              <w:jc w:val="center"/>
              <w:rPr>
                <w:rFonts w:ascii="Times New Roman" w:eastAsia="標楷體" w:hAnsi="Times New Roman"/>
                <w:sz w:val="28"/>
                <w:szCs w:val="28"/>
              </w:rPr>
            </w:pPr>
            <w:r w:rsidRPr="001C4821">
              <w:rPr>
                <w:rFonts w:ascii="Times New Roman" w:eastAsia="標楷體" w:hAnsi="Times New Roman"/>
                <w:sz w:val="28"/>
                <w:szCs w:val="28"/>
              </w:rPr>
              <w:t>二</w:t>
            </w:r>
          </w:p>
        </w:tc>
        <w:tc>
          <w:tcPr>
            <w:tcW w:w="689" w:type="pct"/>
            <w:tcBorders>
              <w:top w:val="single" w:sz="4" w:space="0" w:color="auto"/>
              <w:left w:val="single" w:sz="4" w:space="0" w:color="auto"/>
              <w:bottom w:val="single" w:sz="4" w:space="0" w:color="auto"/>
              <w:right w:val="single" w:sz="4" w:space="0" w:color="auto"/>
            </w:tcBorders>
            <w:vAlign w:val="center"/>
          </w:tcPr>
          <w:p w:rsidR="00FB3DC9" w:rsidRPr="001C4821" w:rsidRDefault="00FB3DC9" w:rsidP="00C00DB9">
            <w:pPr>
              <w:snapToGrid w:val="0"/>
              <w:spacing w:line="360" w:lineRule="exact"/>
              <w:jc w:val="both"/>
              <w:rPr>
                <w:rFonts w:ascii="Times New Roman" w:eastAsia="標楷體" w:hAnsi="Times New Roman"/>
                <w:sz w:val="28"/>
                <w:szCs w:val="28"/>
              </w:rPr>
            </w:pPr>
            <w:r w:rsidRPr="001C4821">
              <w:rPr>
                <w:rFonts w:ascii="Times New Roman" w:eastAsia="標楷體" w:hAnsi="Times New Roman"/>
                <w:sz w:val="28"/>
                <w:szCs w:val="28"/>
              </w:rPr>
              <w:t>整備階段作業</w:t>
            </w:r>
          </w:p>
        </w:tc>
        <w:tc>
          <w:tcPr>
            <w:tcW w:w="3899" w:type="pct"/>
            <w:tcBorders>
              <w:top w:val="single" w:sz="4" w:space="0" w:color="auto"/>
              <w:left w:val="single" w:sz="4" w:space="0" w:color="auto"/>
              <w:bottom w:val="single" w:sz="4" w:space="0" w:color="auto"/>
              <w:right w:val="single" w:sz="4" w:space="0" w:color="auto"/>
            </w:tcBorders>
          </w:tcPr>
          <w:p w:rsidR="00FB3DC9" w:rsidRPr="001C4821" w:rsidRDefault="00FB3DC9" w:rsidP="00854BF4">
            <w:pPr>
              <w:pStyle w:val="a3"/>
              <w:widowControl w:val="0"/>
              <w:numPr>
                <w:ilvl w:val="0"/>
                <w:numId w:val="167"/>
              </w:numPr>
              <w:snapToGrid w:val="0"/>
              <w:spacing w:line="360" w:lineRule="exact"/>
              <w:ind w:leftChars="0"/>
              <w:jc w:val="both"/>
              <w:rPr>
                <w:rFonts w:eastAsia="標楷體"/>
                <w:sz w:val="28"/>
                <w:szCs w:val="28"/>
                <w:lang w:eastAsia="zh-TW"/>
              </w:rPr>
            </w:pPr>
            <w:r w:rsidRPr="001C4821">
              <w:rPr>
                <w:rFonts w:eastAsia="標楷體"/>
                <w:sz w:val="28"/>
                <w:szCs w:val="28"/>
                <w:lang w:eastAsia="zh-TW"/>
              </w:rPr>
              <w:t>防災研習、活動及演練普遍為大型宣導活動，並透過跨局處及結合學校或民間團體辦理，成果豐碩，其中武林國小防災布袋戲亦透過局端經費挹助辦理巡迴推廣，執行成效佳。</w:t>
            </w:r>
          </w:p>
          <w:p w:rsidR="00FB3DC9" w:rsidRPr="001C4821" w:rsidRDefault="00FB3DC9" w:rsidP="00854BF4">
            <w:pPr>
              <w:pStyle w:val="a3"/>
              <w:widowControl w:val="0"/>
              <w:numPr>
                <w:ilvl w:val="0"/>
                <w:numId w:val="167"/>
              </w:numPr>
              <w:snapToGrid w:val="0"/>
              <w:spacing w:line="360" w:lineRule="exact"/>
              <w:ind w:leftChars="0"/>
              <w:jc w:val="both"/>
              <w:rPr>
                <w:rFonts w:eastAsia="標楷體"/>
                <w:sz w:val="28"/>
                <w:szCs w:val="28"/>
                <w:lang w:eastAsia="zh-TW"/>
              </w:rPr>
            </w:pPr>
            <w:r w:rsidRPr="001C4821">
              <w:rPr>
                <w:rFonts w:eastAsia="標楷體"/>
                <w:sz w:val="28"/>
                <w:szCs w:val="28"/>
                <w:lang w:eastAsia="zh-TW"/>
              </w:rPr>
              <w:t>1991</w:t>
            </w:r>
            <w:r w:rsidRPr="001C4821">
              <w:rPr>
                <w:rFonts w:eastAsia="標楷體"/>
                <w:sz w:val="28"/>
                <w:szCs w:val="28"/>
                <w:lang w:eastAsia="zh-TW"/>
              </w:rPr>
              <w:t>報平安留言系統成效及家庭防災卡結合學生聯絡簿、防災演練、暑假作業持續強化宣導，管道多元。</w:t>
            </w:r>
          </w:p>
          <w:p w:rsidR="00FB3DC9" w:rsidRPr="001C4821" w:rsidRDefault="00FB3DC9" w:rsidP="00854BF4">
            <w:pPr>
              <w:pStyle w:val="a3"/>
              <w:widowControl w:val="0"/>
              <w:numPr>
                <w:ilvl w:val="0"/>
                <w:numId w:val="167"/>
              </w:numPr>
              <w:snapToGrid w:val="0"/>
              <w:spacing w:line="360" w:lineRule="exact"/>
              <w:ind w:leftChars="0"/>
              <w:jc w:val="both"/>
              <w:rPr>
                <w:rFonts w:eastAsia="標楷體"/>
                <w:sz w:val="28"/>
                <w:szCs w:val="28"/>
                <w:lang w:eastAsia="zh-TW"/>
              </w:rPr>
            </w:pPr>
            <w:r w:rsidRPr="001C4821">
              <w:rPr>
                <w:rFonts w:eastAsia="標楷體"/>
                <w:sz w:val="28"/>
                <w:szCs w:val="28"/>
                <w:lang w:eastAsia="zh-TW"/>
              </w:rPr>
              <w:t>除函知各級學校及幼兒園防汛作業流程，加強防汛宣導外，局端亦針對防災整備製作工作自主檢核表，詳實檢核。</w:t>
            </w:r>
          </w:p>
        </w:tc>
      </w:tr>
      <w:tr w:rsidR="00FB3DC9" w:rsidRPr="001C4821" w:rsidTr="00006853">
        <w:tc>
          <w:tcPr>
            <w:tcW w:w="413" w:type="pct"/>
            <w:tcBorders>
              <w:top w:val="single" w:sz="4" w:space="0" w:color="auto"/>
              <w:left w:val="single" w:sz="4" w:space="0" w:color="auto"/>
              <w:bottom w:val="single" w:sz="4" w:space="0" w:color="auto"/>
              <w:right w:val="single" w:sz="4" w:space="0" w:color="auto"/>
            </w:tcBorders>
            <w:vAlign w:val="center"/>
          </w:tcPr>
          <w:p w:rsidR="00FB3DC9" w:rsidRPr="001C4821" w:rsidRDefault="00FB3DC9" w:rsidP="00C00DB9">
            <w:pPr>
              <w:snapToGrid w:val="0"/>
              <w:spacing w:line="360" w:lineRule="exact"/>
              <w:jc w:val="center"/>
              <w:rPr>
                <w:rFonts w:ascii="Times New Roman" w:eastAsia="標楷體" w:hAnsi="Times New Roman"/>
                <w:sz w:val="28"/>
                <w:szCs w:val="28"/>
              </w:rPr>
            </w:pPr>
            <w:r w:rsidRPr="001C4821">
              <w:rPr>
                <w:rFonts w:ascii="Times New Roman" w:eastAsia="標楷體" w:hAnsi="Times New Roman"/>
                <w:sz w:val="28"/>
                <w:szCs w:val="28"/>
              </w:rPr>
              <w:t>三</w:t>
            </w:r>
          </w:p>
        </w:tc>
        <w:tc>
          <w:tcPr>
            <w:tcW w:w="689" w:type="pct"/>
            <w:tcBorders>
              <w:top w:val="single" w:sz="4" w:space="0" w:color="auto"/>
              <w:left w:val="single" w:sz="4" w:space="0" w:color="auto"/>
              <w:bottom w:val="single" w:sz="4" w:space="0" w:color="auto"/>
              <w:right w:val="single" w:sz="4" w:space="0" w:color="auto"/>
            </w:tcBorders>
            <w:vAlign w:val="center"/>
          </w:tcPr>
          <w:p w:rsidR="00FB3DC9" w:rsidRPr="001C4821" w:rsidRDefault="00FB3DC9" w:rsidP="00C00DB9">
            <w:pPr>
              <w:snapToGrid w:val="0"/>
              <w:spacing w:line="360" w:lineRule="exact"/>
              <w:jc w:val="both"/>
              <w:rPr>
                <w:rFonts w:ascii="Times New Roman" w:eastAsia="標楷體" w:hAnsi="Times New Roman"/>
                <w:sz w:val="28"/>
                <w:szCs w:val="28"/>
              </w:rPr>
            </w:pPr>
            <w:r w:rsidRPr="001C4821">
              <w:rPr>
                <w:rFonts w:ascii="Times New Roman" w:eastAsia="標楷體" w:hAnsi="Times New Roman"/>
                <w:sz w:val="28"/>
                <w:szCs w:val="28"/>
              </w:rPr>
              <w:t>應變階段作業</w:t>
            </w:r>
          </w:p>
        </w:tc>
        <w:tc>
          <w:tcPr>
            <w:tcW w:w="3899" w:type="pct"/>
            <w:tcBorders>
              <w:top w:val="single" w:sz="4" w:space="0" w:color="auto"/>
              <w:left w:val="single" w:sz="4" w:space="0" w:color="auto"/>
              <w:bottom w:val="single" w:sz="4" w:space="0" w:color="auto"/>
              <w:right w:val="single" w:sz="4" w:space="0" w:color="auto"/>
            </w:tcBorders>
          </w:tcPr>
          <w:p w:rsidR="00FB3DC9" w:rsidRPr="001C4821" w:rsidRDefault="00FB3DC9" w:rsidP="00854BF4">
            <w:pPr>
              <w:pStyle w:val="a3"/>
              <w:widowControl w:val="0"/>
              <w:numPr>
                <w:ilvl w:val="0"/>
                <w:numId w:val="168"/>
              </w:numPr>
              <w:snapToGrid w:val="0"/>
              <w:spacing w:line="360" w:lineRule="exact"/>
              <w:ind w:leftChars="0"/>
              <w:jc w:val="both"/>
              <w:rPr>
                <w:rFonts w:eastAsia="標楷體"/>
                <w:sz w:val="28"/>
                <w:szCs w:val="28"/>
                <w:lang w:eastAsia="zh-TW"/>
              </w:rPr>
            </w:pPr>
            <w:r w:rsidRPr="001C4821">
              <w:rPr>
                <w:rFonts w:eastAsia="標楷體"/>
                <w:sz w:val="28"/>
                <w:szCs w:val="28"/>
                <w:lang w:eastAsia="zh-TW"/>
              </w:rPr>
              <w:t>有透過本部校安中心戶外活動登錄系統於災害期間掌握所轄學校戶外活動情形，並進行管制追蹤。</w:t>
            </w:r>
          </w:p>
          <w:p w:rsidR="00FB3DC9" w:rsidRPr="001C4821" w:rsidRDefault="00FB3DC9" w:rsidP="00854BF4">
            <w:pPr>
              <w:pStyle w:val="a3"/>
              <w:widowControl w:val="0"/>
              <w:numPr>
                <w:ilvl w:val="0"/>
                <w:numId w:val="168"/>
              </w:numPr>
              <w:snapToGrid w:val="0"/>
              <w:spacing w:line="360" w:lineRule="exact"/>
              <w:ind w:leftChars="0"/>
              <w:jc w:val="both"/>
              <w:rPr>
                <w:rFonts w:eastAsia="標楷體"/>
                <w:sz w:val="28"/>
                <w:szCs w:val="28"/>
                <w:lang w:eastAsia="zh-TW"/>
              </w:rPr>
            </w:pPr>
            <w:r w:rsidRPr="001C4821">
              <w:rPr>
                <w:rFonts w:eastAsia="標楷體"/>
                <w:sz w:val="28"/>
                <w:szCs w:val="28"/>
                <w:lang w:eastAsia="zh-TW"/>
              </w:rPr>
              <w:t>有專人管考天然災害整備回報系統，所轄學校及幼兒園填報情形，惟</w:t>
            </w:r>
            <w:r w:rsidRPr="001C4821">
              <w:rPr>
                <w:rFonts w:eastAsia="標楷體"/>
                <w:sz w:val="28"/>
                <w:szCs w:val="28"/>
                <w:lang w:eastAsia="zh-TW"/>
              </w:rPr>
              <w:t>105</w:t>
            </w:r>
            <w:r w:rsidRPr="001C4821">
              <w:rPr>
                <w:rFonts w:eastAsia="標楷體"/>
                <w:sz w:val="28"/>
                <w:szCs w:val="28"/>
                <w:lang w:eastAsia="zh-TW"/>
              </w:rPr>
              <w:t>年度平均填報率應持續加強精進。</w:t>
            </w:r>
          </w:p>
          <w:p w:rsidR="00FB3DC9" w:rsidRPr="001C4821" w:rsidRDefault="00FB3DC9" w:rsidP="00854BF4">
            <w:pPr>
              <w:pStyle w:val="a3"/>
              <w:widowControl w:val="0"/>
              <w:numPr>
                <w:ilvl w:val="0"/>
                <w:numId w:val="168"/>
              </w:numPr>
              <w:snapToGrid w:val="0"/>
              <w:spacing w:line="360" w:lineRule="exact"/>
              <w:ind w:leftChars="0"/>
              <w:jc w:val="both"/>
              <w:rPr>
                <w:rFonts w:eastAsia="標楷體"/>
                <w:sz w:val="28"/>
                <w:szCs w:val="28"/>
                <w:lang w:eastAsia="zh-TW"/>
              </w:rPr>
            </w:pPr>
            <w:r w:rsidRPr="001C4821">
              <w:rPr>
                <w:rFonts w:eastAsia="標楷體"/>
                <w:sz w:val="28"/>
                <w:szCs w:val="28"/>
                <w:lang w:eastAsia="zh-TW"/>
              </w:rPr>
              <w:t>承辦同仁熟悉天然災害災損及停課通報系統，並協助本部停課區域設定。</w:t>
            </w:r>
          </w:p>
          <w:p w:rsidR="00FB3DC9" w:rsidRPr="001C4821" w:rsidRDefault="00FB3DC9" w:rsidP="00854BF4">
            <w:pPr>
              <w:pStyle w:val="a3"/>
              <w:widowControl w:val="0"/>
              <w:numPr>
                <w:ilvl w:val="0"/>
                <w:numId w:val="168"/>
              </w:numPr>
              <w:snapToGrid w:val="0"/>
              <w:spacing w:line="360" w:lineRule="exact"/>
              <w:ind w:leftChars="0"/>
              <w:jc w:val="both"/>
              <w:rPr>
                <w:rFonts w:eastAsia="標楷體"/>
                <w:sz w:val="28"/>
                <w:szCs w:val="28"/>
                <w:lang w:eastAsia="zh-TW"/>
              </w:rPr>
            </w:pPr>
            <w:r w:rsidRPr="001C4821">
              <w:rPr>
                <w:rFonts w:eastAsia="標楷體"/>
                <w:sz w:val="28"/>
                <w:szCs w:val="28"/>
                <w:lang w:eastAsia="zh-TW"/>
              </w:rPr>
              <w:t>有掌握所轄學校完成災損通報及填報錯誤學校續報作業，其紀錄內容辦理情況良好。</w:t>
            </w:r>
          </w:p>
          <w:p w:rsidR="00FB3DC9" w:rsidRPr="001C4821" w:rsidRDefault="00FB3DC9" w:rsidP="00854BF4">
            <w:pPr>
              <w:pStyle w:val="a3"/>
              <w:widowControl w:val="0"/>
              <w:numPr>
                <w:ilvl w:val="0"/>
                <w:numId w:val="168"/>
              </w:numPr>
              <w:snapToGrid w:val="0"/>
              <w:spacing w:line="360" w:lineRule="exact"/>
              <w:ind w:leftChars="0"/>
              <w:jc w:val="both"/>
              <w:rPr>
                <w:rFonts w:eastAsia="標楷體"/>
                <w:sz w:val="28"/>
                <w:szCs w:val="28"/>
                <w:lang w:eastAsia="zh-TW"/>
              </w:rPr>
            </w:pPr>
            <w:r w:rsidRPr="001C4821">
              <w:rPr>
                <w:rFonts w:eastAsia="標楷體"/>
                <w:sz w:val="28"/>
                <w:szCs w:val="28"/>
                <w:lang w:eastAsia="zh-TW"/>
              </w:rPr>
              <w:t>承辦同仁於防災教育或災害應變工作資料整理詳實，有效達成各項防災工作目標且成果顯著，肯定同仁辛勞。</w:t>
            </w:r>
          </w:p>
        </w:tc>
      </w:tr>
    </w:tbl>
    <w:p w:rsidR="00C00DB9" w:rsidRPr="001C4821" w:rsidRDefault="00C00DB9">
      <w:pPr>
        <w:widowControl/>
        <w:rPr>
          <w:rFonts w:ascii="Times New Roman" w:eastAsia="標楷體" w:hAnsi="Times New Roman"/>
          <w:sz w:val="28"/>
          <w:szCs w:val="28"/>
        </w:rPr>
      </w:pPr>
    </w:p>
    <w:p w:rsidR="00C00DB9" w:rsidRPr="001C4821" w:rsidRDefault="00C00DB9">
      <w:pPr>
        <w:widowControl/>
        <w:rPr>
          <w:rFonts w:ascii="Times New Roman" w:eastAsia="標楷體" w:hAnsi="Times New Roman"/>
          <w:sz w:val="28"/>
          <w:szCs w:val="28"/>
        </w:rPr>
      </w:pPr>
      <w:r w:rsidRPr="001C4821">
        <w:rPr>
          <w:rFonts w:ascii="Times New Roman" w:eastAsia="標楷體" w:hAnsi="Times New Roman"/>
          <w:sz w:val="28"/>
          <w:szCs w:val="28"/>
        </w:rPr>
        <w:br w:type="page"/>
      </w:r>
    </w:p>
    <w:p w:rsidR="00C00DB9" w:rsidRPr="001C4821" w:rsidRDefault="00C00DB9" w:rsidP="00C00DB9">
      <w:pPr>
        <w:rPr>
          <w:rFonts w:ascii="Times New Roman" w:eastAsia="標楷體" w:hAnsi="Times New Roman"/>
          <w:sz w:val="28"/>
          <w:szCs w:val="28"/>
          <w:u w:val="single"/>
        </w:rPr>
      </w:pPr>
      <w:r w:rsidRPr="001C4821">
        <w:rPr>
          <w:rFonts w:ascii="Times New Roman" w:eastAsia="標楷體" w:hAnsi="Times New Roman"/>
          <w:sz w:val="28"/>
          <w:szCs w:val="28"/>
        </w:rPr>
        <w:lastRenderedPageBreak/>
        <w:t>機關別：</w:t>
      </w:r>
      <w:r w:rsidRPr="001C4821">
        <w:rPr>
          <w:rFonts w:ascii="Times New Roman" w:eastAsia="標楷體" w:hAnsi="Times New Roman"/>
          <w:sz w:val="28"/>
          <w:szCs w:val="28"/>
          <w:u w:val="single"/>
        </w:rPr>
        <w:t xml:space="preserve">   </w:t>
      </w:r>
      <w:r w:rsidRPr="001C4821">
        <w:rPr>
          <w:rFonts w:ascii="Times New Roman" w:eastAsia="標楷體" w:hAnsi="Times New Roman"/>
          <w:sz w:val="28"/>
          <w:szCs w:val="28"/>
          <w:u w:val="single"/>
        </w:rPr>
        <w:t>桃園市</w:t>
      </w:r>
      <w:r w:rsidRPr="001C4821">
        <w:rPr>
          <w:rFonts w:ascii="Times New Roman" w:eastAsia="標楷體" w:hAnsi="Times New Roman"/>
          <w:sz w:val="28"/>
          <w:szCs w:val="28"/>
          <w:u w:val="single"/>
        </w:rPr>
        <w:t xml:space="preserve">    </w:t>
      </w:r>
      <w:r w:rsidRPr="001C4821">
        <w:rPr>
          <w:rFonts w:ascii="Times New Roman" w:eastAsia="標楷體" w:hAnsi="Times New Roman"/>
          <w:sz w:val="28"/>
          <w:szCs w:val="28"/>
        </w:rPr>
        <w:t>政府教育局</w:t>
      </w:r>
    </w:p>
    <w:tbl>
      <w:tblPr>
        <w:tblW w:w="522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419"/>
        <w:gridCol w:w="8031"/>
      </w:tblGrid>
      <w:tr w:rsidR="00FB3DC9" w:rsidRPr="001C4821" w:rsidTr="00006853">
        <w:trPr>
          <w:tblHeader/>
        </w:trPr>
        <w:tc>
          <w:tcPr>
            <w:tcW w:w="413" w:type="pct"/>
            <w:tcBorders>
              <w:top w:val="single" w:sz="4" w:space="0" w:color="auto"/>
              <w:left w:val="single" w:sz="4" w:space="0" w:color="auto"/>
              <w:bottom w:val="single" w:sz="4" w:space="0" w:color="auto"/>
              <w:right w:val="single" w:sz="4" w:space="0" w:color="auto"/>
            </w:tcBorders>
            <w:vAlign w:val="center"/>
          </w:tcPr>
          <w:p w:rsidR="00FB3DC9" w:rsidRPr="001C4821" w:rsidRDefault="00FB3DC9" w:rsidP="004D325E">
            <w:pPr>
              <w:snapToGrid w:val="0"/>
              <w:spacing w:line="36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689" w:type="pct"/>
            <w:tcBorders>
              <w:top w:val="single" w:sz="4" w:space="0" w:color="auto"/>
              <w:left w:val="single" w:sz="4" w:space="0" w:color="auto"/>
              <w:bottom w:val="single" w:sz="4" w:space="0" w:color="auto"/>
              <w:right w:val="single" w:sz="4" w:space="0" w:color="auto"/>
            </w:tcBorders>
            <w:vAlign w:val="center"/>
          </w:tcPr>
          <w:p w:rsidR="00FB3DC9" w:rsidRPr="001C4821" w:rsidRDefault="00FB3DC9" w:rsidP="004D325E">
            <w:pPr>
              <w:snapToGrid w:val="0"/>
              <w:spacing w:line="36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評核重點項目</w:t>
            </w:r>
          </w:p>
        </w:tc>
        <w:tc>
          <w:tcPr>
            <w:tcW w:w="3899" w:type="pct"/>
            <w:tcBorders>
              <w:top w:val="single" w:sz="4" w:space="0" w:color="auto"/>
              <w:left w:val="single" w:sz="4" w:space="0" w:color="auto"/>
              <w:bottom w:val="single" w:sz="4" w:space="0" w:color="auto"/>
              <w:right w:val="single" w:sz="4" w:space="0" w:color="auto"/>
            </w:tcBorders>
            <w:vAlign w:val="center"/>
          </w:tcPr>
          <w:p w:rsidR="00FB3DC9" w:rsidRPr="001C4821" w:rsidRDefault="00FB3DC9" w:rsidP="004D325E">
            <w:pPr>
              <w:snapToGrid w:val="0"/>
              <w:spacing w:line="36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訪評所見及優缺點</w:t>
            </w:r>
          </w:p>
        </w:tc>
      </w:tr>
      <w:tr w:rsidR="00FB3DC9" w:rsidRPr="001C4821" w:rsidTr="00006853">
        <w:tc>
          <w:tcPr>
            <w:tcW w:w="413" w:type="pct"/>
            <w:tcBorders>
              <w:top w:val="single" w:sz="4" w:space="0" w:color="auto"/>
              <w:left w:val="single" w:sz="4" w:space="0" w:color="auto"/>
              <w:bottom w:val="single" w:sz="4" w:space="0" w:color="auto"/>
              <w:right w:val="single" w:sz="4" w:space="0" w:color="auto"/>
            </w:tcBorders>
            <w:vAlign w:val="center"/>
          </w:tcPr>
          <w:p w:rsidR="00FB3DC9" w:rsidRPr="001C4821" w:rsidRDefault="00FB3DC9" w:rsidP="00C00DB9">
            <w:pPr>
              <w:snapToGrid w:val="0"/>
              <w:spacing w:line="360" w:lineRule="exact"/>
              <w:jc w:val="center"/>
              <w:rPr>
                <w:rFonts w:ascii="Times New Roman" w:eastAsia="標楷體" w:hAnsi="Times New Roman"/>
                <w:sz w:val="28"/>
                <w:szCs w:val="28"/>
              </w:rPr>
            </w:pPr>
            <w:r w:rsidRPr="001C4821">
              <w:rPr>
                <w:rFonts w:ascii="Times New Roman" w:eastAsia="標楷體" w:hAnsi="Times New Roman"/>
                <w:sz w:val="28"/>
                <w:szCs w:val="28"/>
              </w:rPr>
              <w:t>一</w:t>
            </w:r>
          </w:p>
        </w:tc>
        <w:tc>
          <w:tcPr>
            <w:tcW w:w="689" w:type="pct"/>
            <w:tcBorders>
              <w:top w:val="single" w:sz="4" w:space="0" w:color="auto"/>
              <w:left w:val="single" w:sz="4" w:space="0" w:color="auto"/>
              <w:bottom w:val="single" w:sz="4" w:space="0" w:color="auto"/>
              <w:right w:val="single" w:sz="4" w:space="0" w:color="auto"/>
            </w:tcBorders>
            <w:vAlign w:val="center"/>
          </w:tcPr>
          <w:p w:rsidR="00FB3DC9" w:rsidRPr="001C4821" w:rsidRDefault="00FB3DC9" w:rsidP="00C00DB9">
            <w:pPr>
              <w:snapToGrid w:val="0"/>
              <w:spacing w:line="360" w:lineRule="exact"/>
              <w:jc w:val="both"/>
              <w:rPr>
                <w:rFonts w:ascii="Times New Roman" w:eastAsia="標楷體" w:hAnsi="Times New Roman"/>
                <w:sz w:val="28"/>
                <w:szCs w:val="28"/>
              </w:rPr>
            </w:pPr>
            <w:r w:rsidRPr="001C4821">
              <w:rPr>
                <w:rFonts w:ascii="Times New Roman" w:eastAsia="標楷體" w:hAnsi="Times New Roman"/>
                <w:sz w:val="28"/>
                <w:szCs w:val="28"/>
              </w:rPr>
              <w:t>減災階段作業</w:t>
            </w:r>
          </w:p>
        </w:tc>
        <w:tc>
          <w:tcPr>
            <w:tcW w:w="3899" w:type="pct"/>
            <w:tcBorders>
              <w:top w:val="single" w:sz="4" w:space="0" w:color="auto"/>
              <w:left w:val="single" w:sz="4" w:space="0" w:color="auto"/>
              <w:bottom w:val="single" w:sz="4" w:space="0" w:color="auto"/>
              <w:right w:val="single" w:sz="4" w:space="0" w:color="auto"/>
            </w:tcBorders>
          </w:tcPr>
          <w:p w:rsidR="00FB3DC9" w:rsidRPr="001C4821" w:rsidRDefault="00FB3DC9" w:rsidP="00854BF4">
            <w:pPr>
              <w:pStyle w:val="a3"/>
              <w:widowControl w:val="0"/>
              <w:numPr>
                <w:ilvl w:val="0"/>
                <w:numId w:val="169"/>
              </w:numPr>
              <w:snapToGrid w:val="0"/>
              <w:spacing w:line="360" w:lineRule="exact"/>
              <w:ind w:leftChars="0"/>
              <w:jc w:val="both"/>
              <w:rPr>
                <w:rFonts w:eastAsia="標楷體"/>
                <w:sz w:val="28"/>
                <w:szCs w:val="28"/>
                <w:lang w:eastAsia="zh-TW"/>
              </w:rPr>
            </w:pPr>
            <w:r w:rsidRPr="001C4821">
              <w:rPr>
                <w:rFonts w:eastAsia="標楷體"/>
                <w:sz w:val="28"/>
                <w:szCs w:val="28"/>
                <w:lang w:eastAsia="zh-TW"/>
              </w:rPr>
              <w:t>實施計畫除了配合本部既定執行工作辦理外，應依所轄年度執行目標，進行滾動式修正，計畫內質量化目標內容應與推動成果有效呼應。</w:t>
            </w:r>
          </w:p>
          <w:p w:rsidR="00FB3DC9" w:rsidRPr="001C4821" w:rsidRDefault="00FB3DC9" w:rsidP="00854BF4">
            <w:pPr>
              <w:pStyle w:val="a3"/>
              <w:widowControl w:val="0"/>
              <w:numPr>
                <w:ilvl w:val="0"/>
                <w:numId w:val="169"/>
              </w:numPr>
              <w:snapToGrid w:val="0"/>
              <w:spacing w:line="360" w:lineRule="exact"/>
              <w:ind w:leftChars="0"/>
              <w:jc w:val="both"/>
              <w:rPr>
                <w:rFonts w:eastAsia="標楷體"/>
                <w:sz w:val="28"/>
                <w:szCs w:val="28"/>
                <w:lang w:eastAsia="zh-TW"/>
              </w:rPr>
            </w:pPr>
            <w:r w:rsidRPr="001C4821">
              <w:rPr>
                <w:rFonts w:eastAsia="標楷體"/>
                <w:sz w:val="28"/>
                <w:szCs w:val="28"/>
                <w:lang w:eastAsia="zh-TW"/>
              </w:rPr>
              <w:t>落實校園災害防救計畫分區審查，並將審查意見立即回饋學校進行修正，於後上傳至本部防災教育平臺，惟學校修正結果應再行確認，確保內容正確性。</w:t>
            </w:r>
          </w:p>
          <w:p w:rsidR="00FB3DC9" w:rsidRPr="001C4821" w:rsidRDefault="00FB3DC9" w:rsidP="00854BF4">
            <w:pPr>
              <w:pStyle w:val="a3"/>
              <w:widowControl w:val="0"/>
              <w:numPr>
                <w:ilvl w:val="0"/>
                <w:numId w:val="169"/>
              </w:numPr>
              <w:snapToGrid w:val="0"/>
              <w:spacing w:line="360" w:lineRule="exact"/>
              <w:ind w:leftChars="0"/>
              <w:jc w:val="both"/>
              <w:rPr>
                <w:rFonts w:eastAsia="標楷體"/>
                <w:sz w:val="28"/>
                <w:szCs w:val="28"/>
                <w:lang w:eastAsia="zh-TW"/>
              </w:rPr>
            </w:pPr>
            <w:r w:rsidRPr="001C4821">
              <w:rPr>
                <w:rFonts w:eastAsia="標楷體"/>
                <w:sz w:val="28"/>
                <w:szCs w:val="28"/>
                <w:lang w:eastAsia="zh-TW"/>
              </w:rPr>
              <w:t>由防災教育輔導團設計多元防災教育宣導海報予所轄學校張貼，並辦理在地化防災教學模組徵選，相關成果建議擴大讓所轄學校使用。</w:t>
            </w:r>
          </w:p>
          <w:p w:rsidR="00FB3DC9" w:rsidRPr="001C4821" w:rsidRDefault="00FB3DC9" w:rsidP="00854BF4">
            <w:pPr>
              <w:pStyle w:val="a3"/>
              <w:widowControl w:val="0"/>
              <w:numPr>
                <w:ilvl w:val="0"/>
                <w:numId w:val="169"/>
              </w:numPr>
              <w:snapToGrid w:val="0"/>
              <w:spacing w:line="360" w:lineRule="exact"/>
              <w:ind w:leftChars="0"/>
              <w:jc w:val="both"/>
              <w:rPr>
                <w:rFonts w:eastAsia="標楷體"/>
                <w:sz w:val="28"/>
                <w:szCs w:val="28"/>
                <w:lang w:eastAsia="zh-TW"/>
              </w:rPr>
            </w:pPr>
            <w:r w:rsidRPr="001C4821">
              <w:rPr>
                <w:rFonts w:eastAsia="標楷體"/>
                <w:sz w:val="28"/>
                <w:szCs w:val="28"/>
                <w:lang w:eastAsia="zh-TW"/>
              </w:rPr>
              <w:t>所轄各校地震軟體與廣播系統介接情形，應確實掌握。</w:t>
            </w:r>
          </w:p>
          <w:p w:rsidR="00FB3DC9" w:rsidRPr="001C4821" w:rsidRDefault="00FB3DC9" w:rsidP="00854BF4">
            <w:pPr>
              <w:pStyle w:val="a3"/>
              <w:widowControl w:val="0"/>
              <w:numPr>
                <w:ilvl w:val="0"/>
                <w:numId w:val="169"/>
              </w:numPr>
              <w:snapToGrid w:val="0"/>
              <w:spacing w:line="360" w:lineRule="exact"/>
              <w:ind w:leftChars="0"/>
              <w:jc w:val="both"/>
              <w:rPr>
                <w:rFonts w:eastAsia="標楷體"/>
                <w:sz w:val="28"/>
                <w:szCs w:val="28"/>
                <w:lang w:eastAsia="zh-TW"/>
              </w:rPr>
            </w:pPr>
            <w:r w:rsidRPr="001C4821">
              <w:rPr>
                <w:rFonts w:eastAsia="標楷體"/>
                <w:sz w:val="28"/>
                <w:szCs w:val="28"/>
                <w:lang w:eastAsia="zh-TW"/>
              </w:rPr>
              <w:t>學校及幼兒園緊急聯絡人建置情形完備，且局端掌握度佳。</w:t>
            </w:r>
          </w:p>
          <w:p w:rsidR="00FB3DC9" w:rsidRPr="001C4821" w:rsidRDefault="00FB3DC9" w:rsidP="00854BF4">
            <w:pPr>
              <w:pStyle w:val="a3"/>
              <w:widowControl w:val="0"/>
              <w:numPr>
                <w:ilvl w:val="0"/>
                <w:numId w:val="169"/>
              </w:numPr>
              <w:snapToGrid w:val="0"/>
              <w:spacing w:line="360" w:lineRule="exact"/>
              <w:ind w:leftChars="0"/>
              <w:jc w:val="both"/>
              <w:rPr>
                <w:rFonts w:eastAsia="標楷體"/>
                <w:sz w:val="28"/>
                <w:szCs w:val="28"/>
                <w:lang w:eastAsia="zh-TW"/>
              </w:rPr>
            </w:pPr>
            <w:r w:rsidRPr="001C4821">
              <w:rPr>
                <w:rFonts w:eastAsia="標楷體"/>
                <w:sz w:val="28"/>
                <w:szCs w:val="28"/>
                <w:lang w:eastAsia="zh-TW"/>
              </w:rPr>
              <w:t>另訂有校園安全空間及各項設施安全檢核表請學校詳實檢核，惟針對學校填列內容應持續追蹤，並適時給予必要協助。</w:t>
            </w:r>
          </w:p>
        </w:tc>
      </w:tr>
      <w:tr w:rsidR="00FB3DC9" w:rsidRPr="001C4821" w:rsidTr="00006853">
        <w:tc>
          <w:tcPr>
            <w:tcW w:w="413" w:type="pct"/>
            <w:tcBorders>
              <w:top w:val="single" w:sz="4" w:space="0" w:color="auto"/>
              <w:left w:val="single" w:sz="4" w:space="0" w:color="auto"/>
              <w:bottom w:val="single" w:sz="4" w:space="0" w:color="auto"/>
              <w:right w:val="single" w:sz="4" w:space="0" w:color="auto"/>
            </w:tcBorders>
            <w:vAlign w:val="center"/>
          </w:tcPr>
          <w:p w:rsidR="00FB3DC9" w:rsidRPr="001C4821" w:rsidRDefault="00FB3DC9" w:rsidP="00C00DB9">
            <w:pPr>
              <w:snapToGrid w:val="0"/>
              <w:spacing w:line="360" w:lineRule="exact"/>
              <w:jc w:val="center"/>
              <w:rPr>
                <w:rFonts w:ascii="Times New Roman" w:eastAsia="標楷體" w:hAnsi="Times New Roman"/>
                <w:sz w:val="28"/>
                <w:szCs w:val="28"/>
              </w:rPr>
            </w:pPr>
            <w:r w:rsidRPr="001C4821">
              <w:rPr>
                <w:rFonts w:ascii="Times New Roman" w:eastAsia="標楷體" w:hAnsi="Times New Roman"/>
                <w:sz w:val="28"/>
                <w:szCs w:val="28"/>
              </w:rPr>
              <w:t>二</w:t>
            </w:r>
          </w:p>
        </w:tc>
        <w:tc>
          <w:tcPr>
            <w:tcW w:w="689" w:type="pct"/>
            <w:tcBorders>
              <w:top w:val="single" w:sz="4" w:space="0" w:color="auto"/>
              <w:left w:val="single" w:sz="4" w:space="0" w:color="auto"/>
              <w:bottom w:val="single" w:sz="4" w:space="0" w:color="auto"/>
              <w:right w:val="single" w:sz="4" w:space="0" w:color="auto"/>
            </w:tcBorders>
            <w:vAlign w:val="center"/>
          </w:tcPr>
          <w:p w:rsidR="00FB3DC9" w:rsidRPr="001C4821" w:rsidRDefault="00FB3DC9" w:rsidP="00C00DB9">
            <w:pPr>
              <w:snapToGrid w:val="0"/>
              <w:spacing w:line="360" w:lineRule="exact"/>
              <w:jc w:val="both"/>
              <w:rPr>
                <w:rFonts w:ascii="Times New Roman" w:eastAsia="標楷體" w:hAnsi="Times New Roman"/>
                <w:sz w:val="28"/>
                <w:szCs w:val="28"/>
              </w:rPr>
            </w:pPr>
            <w:r w:rsidRPr="001C4821">
              <w:rPr>
                <w:rFonts w:ascii="Times New Roman" w:eastAsia="標楷體" w:hAnsi="Times New Roman"/>
                <w:sz w:val="28"/>
                <w:szCs w:val="28"/>
              </w:rPr>
              <w:t>整備階段作業</w:t>
            </w:r>
          </w:p>
        </w:tc>
        <w:tc>
          <w:tcPr>
            <w:tcW w:w="3899" w:type="pct"/>
            <w:tcBorders>
              <w:top w:val="single" w:sz="4" w:space="0" w:color="auto"/>
              <w:left w:val="single" w:sz="4" w:space="0" w:color="auto"/>
              <w:bottom w:val="single" w:sz="4" w:space="0" w:color="auto"/>
              <w:right w:val="single" w:sz="4" w:space="0" w:color="auto"/>
            </w:tcBorders>
          </w:tcPr>
          <w:p w:rsidR="00FB3DC9" w:rsidRPr="001C4821" w:rsidRDefault="00FB3DC9" w:rsidP="00854BF4">
            <w:pPr>
              <w:pStyle w:val="a3"/>
              <w:widowControl w:val="0"/>
              <w:numPr>
                <w:ilvl w:val="0"/>
                <w:numId w:val="170"/>
              </w:numPr>
              <w:snapToGrid w:val="0"/>
              <w:spacing w:line="360" w:lineRule="exact"/>
              <w:ind w:leftChars="0"/>
              <w:jc w:val="both"/>
              <w:rPr>
                <w:rFonts w:eastAsia="標楷體"/>
                <w:sz w:val="28"/>
                <w:szCs w:val="28"/>
                <w:lang w:eastAsia="zh-TW"/>
              </w:rPr>
            </w:pPr>
            <w:r w:rsidRPr="001C4821">
              <w:rPr>
                <w:rFonts w:eastAsia="標楷體"/>
                <w:sz w:val="28"/>
                <w:szCs w:val="28"/>
                <w:lang w:eastAsia="zh-TW"/>
              </w:rPr>
              <w:t>防災教育研習活動多元豐富，涵蓋不同災害領域，並要求學校每年至少</w:t>
            </w:r>
            <w:r w:rsidRPr="001C4821">
              <w:rPr>
                <w:rFonts w:eastAsia="標楷體"/>
                <w:sz w:val="28"/>
                <w:szCs w:val="28"/>
                <w:lang w:eastAsia="zh-TW"/>
              </w:rPr>
              <w:t>2</w:t>
            </w:r>
            <w:r w:rsidRPr="001C4821">
              <w:rPr>
                <w:rFonts w:eastAsia="標楷體"/>
                <w:sz w:val="28"/>
                <w:szCs w:val="28"/>
                <w:lang w:eastAsia="zh-TW"/>
              </w:rPr>
              <w:t>次參與防災教育研習，執行確實。</w:t>
            </w:r>
          </w:p>
          <w:p w:rsidR="00FB3DC9" w:rsidRPr="001C4821" w:rsidRDefault="00FB3DC9" w:rsidP="00854BF4">
            <w:pPr>
              <w:pStyle w:val="a3"/>
              <w:widowControl w:val="0"/>
              <w:numPr>
                <w:ilvl w:val="0"/>
                <w:numId w:val="170"/>
              </w:numPr>
              <w:snapToGrid w:val="0"/>
              <w:spacing w:line="360" w:lineRule="exact"/>
              <w:ind w:leftChars="0"/>
              <w:jc w:val="both"/>
              <w:rPr>
                <w:rFonts w:eastAsia="標楷體"/>
                <w:sz w:val="28"/>
                <w:szCs w:val="28"/>
                <w:lang w:eastAsia="zh-TW"/>
              </w:rPr>
            </w:pPr>
            <w:r w:rsidRPr="001C4821">
              <w:rPr>
                <w:rFonts w:eastAsia="標楷體"/>
                <w:sz w:val="28"/>
                <w:szCs w:val="28"/>
                <w:lang w:eastAsia="zh-TW"/>
              </w:rPr>
              <w:t>1991</w:t>
            </w:r>
            <w:r w:rsidRPr="001C4821">
              <w:rPr>
                <w:rFonts w:eastAsia="標楷體"/>
                <w:sz w:val="28"/>
                <w:szCs w:val="28"/>
                <w:lang w:eastAsia="zh-TW"/>
              </w:rPr>
              <w:t>報平安留言系統成效及家庭防災卡執行成效良好。</w:t>
            </w:r>
          </w:p>
          <w:p w:rsidR="00FB3DC9" w:rsidRPr="001C4821" w:rsidRDefault="00FB3DC9" w:rsidP="00854BF4">
            <w:pPr>
              <w:pStyle w:val="a3"/>
              <w:widowControl w:val="0"/>
              <w:numPr>
                <w:ilvl w:val="0"/>
                <w:numId w:val="170"/>
              </w:numPr>
              <w:snapToGrid w:val="0"/>
              <w:spacing w:line="360" w:lineRule="exact"/>
              <w:ind w:leftChars="0"/>
              <w:jc w:val="both"/>
              <w:rPr>
                <w:rFonts w:eastAsia="標楷體"/>
                <w:sz w:val="28"/>
                <w:szCs w:val="28"/>
                <w:lang w:eastAsia="zh-TW"/>
              </w:rPr>
            </w:pPr>
            <w:r w:rsidRPr="001C4821">
              <w:rPr>
                <w:rFonts w:eastAsia="標楷體"/>
                <w:sz w:val="28"/>
                <w:szCs w:val="28"/>
                <w:lang w:eastAsia="zh-TW"/>
              </w:rPr>
              <w:t>定期於汛期前函知所轄學校相關防汛作業流程，並依所轄各行政區通訊群組進行相關防汛事項通知，執行情形良好。</w:t>
            </w:r>
          </w:p>
        </w:tc>
      </w:tr>
      <w:tr w:rsidR="00FB3DC9" w:rsidRPr="001C4821" w:rsidTr="00006853">
        <w:tc>
          <w:tcPr>
            <w:tcW w:w="413" w:type="pct"/>
            <w:tcBorders>
              <w:top w:val="single" w:sz="4" w:space="0" w:color="auto"/>
              <w:left w:val="single" w:sz="4" w:space="0" w:color="auto"/>
              <w:bottom w:val="single" w:sz="4" w:space="0" w:color="auto"/>
              <w:right w:val="single" w:sz="4" w:space="0" w:color="auto"/>
            </w:tcBorders>
            <w:vAlign w:val="center"/>
          </w:tcPr>
          <w:p w:rsidR="00FB3DC9" w:rsidRPr="001C4821" w:rsidRDefault="00FB3DC9" w:rsidP="00C00DB9">
            <w:pPr>
              <w:snapToGrid w:val="0"/>
              <w:spacing w:line="360" w:lineRule="exact"/>
              <w:jc w:val="center"/>
              <w:rPr>
                <w:rFonts w:ascii="Times New Roman" w:eastAsia="標楷體" w:hAnsi="Times New Roman"/>
                <w:sz w:val="28"/>
                <w:szCs w:val="28"/>
              </w:rPr>
            </w:pPr>
            <w:r w:rsidRPr="001C4821">
              <w:rPr>
                <w:rFonts w:ascii="Times New Roman" w:eastAsia="標楷體" w:hAnsi="Times New Roman"/>
                <w:sz w:val="28"/>
                <w:szCs w:val="28"/>
              </w:rPr>
              <w:t>三</w:t>
            </w:r>
          </w:p>
        </w:tc>
        <w:tc>
          <w:tcPr>
            <w:tcW w:w="689" w:type="pct"/>
            <w:tcBorders>
              <w:top w:val="single" w:sz="4" w:space="0" w:color="auto"/>
              <w:left w:val="single" w:sz="4" w:space="0" w:color="auto"/>
              <w:bottom w:val="single" w:sz="4" w:space="0" w:color="auto"/>
              <w:right w:val="single" w:sz="4" w:space="0" w:color="auto"/>
            </w:tcBorders>
            <w:vAlign w:val="center"/>
          </w:tcPr>
          <w:p w:rsidR="00FB3DC9" w:rsidRPr="001C4821" w:rsidRDefault="00FB3DC9" w:rsidP="00C00DB9">
            <w:pPr>
              <w:snapToGrid w:val="0"/>
              <w:spacing w:line="360" w:lineRule="exact"/>
              <w:jc w:val="both"/>
              <w:rPr>
                <w:rFonts w:ascii="Times New Roman" w:eastAsia="標楷體" w:hAnsi="Times New Roman"/>
                <w:sz w:val="28"/>
                <w:szCs w:val="28"/>
              </w:rPr>
            </w:pPr>
            <w:r w:rsidRPr="001C4821">
              <w:rPr>
                <w:rFonts w:ascii="Times New Roman" w:eastAsia="標楷體" w:hAnsi="Times New Roman"/>
                <w:sz w:val="28"/>
                <w:szCs w:val="28"/>
              </w:rPr>
              <w:t>應變階段作業</w:t>
            </w:r>
          </w:p>
        </w:tc>
        <w:tc>
          <w:tcPr>
            <w:tcW w:w="3899" w:type="pct"/>
            <w:tcBorders>
              <w:top w:val="single" w:sz="4" w:space="0" w:color="auto"/>
              <w:left w:val="single" w:sz="4" w:space="0" w:color="auto"/>
              <w:bottom w:val="single" w:sz="4" w:space="0" w:color="auto"/>
              <w:right w:val="single" w:sz="4" w:space="0" w:color="auto"/>
            </w:tcBorders>
          </w:tcPr>
          <w:p w:rsidR="00FB3DC9" w:rsidRPr="001C4821" w:rsidRDefault="00FB3DC9" w:rsidP="00854BF4">
            <w:pPr>
              <w:pStyle w:val="a3"/>
              <w:widowControl w:val="0"/>
              <w:numPr>
                <w:ilvl w:val="0"/>
                <w:numId w:val="171"/>
              </w:numPr>
              <w:snapToGrid w:val="0"/>
              <w:spacing w:line="360" w:lineRule="exact"/>
              <w:ind w:leftChars="0"/>
              <w:jc w:val="both"/>
              <w:rPr>
                <w:rFonts w:eastAsia="標楷體"/>
                <w:sz w:val="28"/>
                <w:szCs w:val="28"/>
                <w:lang w:eastAsia="zh-TW"/>
              </w:rPr>
            </w:pPr>
            <w:r w:rsidRPr="001C4821">
              <w:rPr>
                <w:rFonts w:eastAsia="標楷體"/>
                <w:sz w:val="28"/>
                <w:szCs w:val="28"/>
                <w:lang w:eastAsia="zh-TW"/>
              </w:rPr>
              <w:t>透過所轄各行政區通訊群組即時掌握在外學校活動隊伍，戶外活動登錄系統亦可查詢，辦理情形良好。</w:t>
            </w:r>
          </w:p>
          <w:p w:rsidR="00FB3DC9" w:rsidRPr="001C4821" w:rsidRDefault="00FB3DC9" w:rsidP="00854BF4">
            <w:pPr>
              <w:pStyle w:val="a3"/>
              <w:widowControl w:val="0"/>
              <w:numPr>
                <w:ilvl w:val="0"/>
                <w:numId w:val="171"/>
              </w:numPr>
              <w:snapToGrid w:val="0"/>
              <w:spacing w:line="360" w:lineRule="exact"/>
              <w:ind w:leftChars="0"/>
              <w:jc w:val="both"/>
              <w:rPr>
                <w:rFonts w:eastAsia="標楷體"/>
                <w:sz w:val="28"/>
                <w:szCs w:val="28"/>
                <w:lang w:eastAsia="zh-TW"/>
              </w:rPr>
            </w:pPr>
            <w:r w:rsidRPr="001C4821">
              <w:rPr>
                <w:rFonts w:eastAsia="標楷體"/>
                <w:sz w:val="28"/>
                <w:szCs w:val="28"/>
                <w:lang w:eastAsia="zh-TW"/>
              </w:rPr>
              <w:t>有專人管考天然災害整備回報系統，所轄學校及幼兒園平均填報率為本組訪評前中段，可再精進。</w:t>
            </w:r>
          </w:p>
          <w:p w:rsidR="00FB3DC9" w:rsidRPr="001C4821" w:rsidRDefault="00FB3DC9" w:rsidP="00854BF4">
            <w:pPr>
              <w:pStyle w:val="a3"/>
              <w:widowControl w:val="0"/>
              <w:numPr>
                <w:ilvl w:val="0"/>
                <w:numId w:val="171"/>
              </w:numPr>
              <w:snapToGrid w:val="0"/>
              <w:spacing w:line="360" w:lineRule="exact"/>
              <w:ind w:leftChars="0"/>
              <w:jc w:val="both"/>
              <w:rPr>
                <w:rFonts w:eastAsia="標楷體"/>
                <w:sz w:val="28"/>
                <w:szCs w:val="28"/>
                <w:lang w:eastAsia="zh-TW"/>
              </w:rPr>
            </w:pPr>
            <w:r w:rsidRPr="001C4821">
              <w:rPr>
                <w:rFonts w:eastAsia="標楷體"/>
                <w:sz w:val="28"/>
                <w:szCs w:val="28"/>
                <w:lang w:eastAsia="zh-TW"/>
              </w:rPr>
              <w:t>防汛或災時期間，請協助於本部天然災害災損及停課通報系統完成停課區域設定，俾利統計停課校數。</w:t>
            </w:r>
          </w:p>
          <w:p w:rsidR="00FB3DC9" w:rsidRPr="001C4821" w:rsidRDefault="00FB3DC9" w:rsidP="00854BF4">
            <w:pPr>
              <w:pStyle w:val="a3"/>
              <w:widowControl w:val="0"/>
              <w:numPr>
                <w:ilvl w:val="0"/>
                <w:numId w:val="171"/>
              </w:numPr>
              <w:snapToGrid w:val="0"/>
              <w:spacing w:line="360" w:lineRule="exact"/>
              <w:ind w:leftChars="0"/>
              <w:jc w:val="both"/>
              <w:rPr>
                <w:rFonts w:eastAsia="標楷體"/>
                <w:sz w:val="28"/>
                <w:szCs w:val="28"/>
                <w:lang w:eastAsia="zh-TW"/>
              </w:rPr>
            </w:pPr>
            <w:r w:rsidRPr="001C4821">
              <w:rPr>
                <w:rFonts w:eastAsia="標楷體"/>
                <w:sz w:val="28"/>
                <w:szCs w:val="28"/>
                <w:lang w:eastAsia="zh-TW"/>
              </w:rPr>
              <w:t>有掌握所轄學校完成災損通報及填報錯誤學校續報作業，並進行主政單位回復點選作業。</w:t>
            </w:r>
          </w:p>
        </w:tc>
      </w:tr>
    </w:tbl>
    <w:p w:rsidR="00FB3DC9" w:rsidRDefault="00FB3DC9" w:rsidP="00C00DB9">
      <w:pPr>
        <w:rPr>
          <w:rFonts w:ascii="Times New Roman" w:eastAsia="標楷體" w:hAnsi="Times New Roman"/>
          <w:sz w:val="28"/>
          <w:szCs w:val="28"/>
        </w:rPr>
      </w:pPr>
    </w:p>
    <w:p w:rsidR="00FB3DC9" w:rsidRDefault="00FB3DC9">
      <w:pPr>
        <w:widowControl/>
        <w:rPr>
          <w:rFonts w:ascii="Times New Roman" w:eastAsia="標楷體" w:hAnsi="Times New Roman"/>
          <w:sz w:val="28"/>
          <w:szCs w:val="28"/>
        </w:rPr>
      </w:pPr>
      <w:r>
        <w:rPr>
          <w:rFonts w:ascii="Times New Roman" w:eastAsia="標楷體" w:hAnsi="Times New Roman"/>
          <w:sz w:val="28"/>
          <w:szCs w:val="28"/>
        </w:rPr>
        <w:br w:type="page"/>
      </w:r>
    </w:p>
    <w:p w:rsidR="00C00DB9" w:rsidRPr="001C4821" w:rsidRDefault="00C00DB9" w:rsidP="00C00DB9">
      <w:pPr>
        <w:rPr>
          <w:rFonts w:ascii="Times New Roman" w:eastAsia="標楷體" w:hAnsi="Times New Roman"/>
          <w:sz w:val="28"/>
          <w:szCs w:val="28"/>
        </w:rPr>
      </w:pPr>
      <w:r w:rsidRPr="001C4821">
        <w:rPr>
          <w:rFonts w:ascii="Times New Roman" w:eastAsia="標楷體" w:hAnsi="Times New Roman"/>
          <w:sz w:val="28"/>
          <w:szCs w:val="28"/>
        </w:rPr>
        <w:lastRenderedPageBreak/>
        <w:t>機關別：</w:t>
      </w:r>
      <w:r w:rsidRPr="001C4821">
        <w:rPr>
          <w:rFonts w:ascii="Times New Roman" w:eastAsia="標楷體" w:hAnsi="Times New Roman"/>
          <w:sz w:val="28"/>
          <w:szCs w:val="28"/>
          <w:u w:val="single"/>
        </w:rPr>
        <w:t xml:space="preserve">   </w:t>
      </w:r>
      <w:r w:rsidRPr="001C4821">
        <w:rPr>
          <w:rFonts w:ascii="Times New Roman" w:eastAsia="標楷體" w:hAnsi="Times New Roman"/>
          <w:sz w:val="28"/>
          <w:szCs w:val="28"/>
          <w:u w:val="single"/>
        </w:rPr>
        <w:t>臺中市</w:t>
      </w:r>
      <w:r w:rsidRPr="001C4821">
        <w:rPr>
          <w:rFonts w:ascii="Times New Roman" w:eastAsia="標楷體" w:hAnsi="Times New Roman"/>
          <w:sz w:val="28"/>
          <w:szCs w:val="28"/>
          <w:u w:val="single"/>
        </w:rPr>
        <w:t xml:space="preserve">    </w:t>
      </w:r>
      <w:r w:rsidRPr="001C4821">
        <w:rPr>
          <w:rFonts w:ascii="Times New Roman" w:eastAsia="標楷體" w:hAnsi="Times New Roman"/>
          <w:sz w:val="28"/>
          <w:szCs w:val="28"/>
        </w:rPr>
        <w:t>政府教育局</w:t>
      </w:r>
    </w:p>
    <w:tbl>
      <w:tblPr>
        <w:tblW w:w="522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419"/>
        <w:gridCol w:w="8031"/>
      </w:tblGrid>
      <w:tr w:rsidR="00FB3DC9" w:rsidRPr="001C4821" w:rsidTr="00006853">
        <w:trPr>
          <w:tblHeader/>
        </w:trPr>
        <w:tc>
          <w:tcPr>
            <w:tcW w:w="413" w:type="pct"/>
            <w:tcBorders>
              <w:top w:val="single" w:sz="4" w:space="0" w:color="auto"/>
              <w:left w:val="single" w:sz="4" w:space="0" w:color="auto"/>
              <w:bottom w:val="single" w:sz="4" w:space="0" w:color="auto"/>
              <w:right w:val="single" w:sz="4" w:space="0" w:color="auto"/>
            </w:tcBorders>
            <w:vAlign w:val="center"/>
          </w:tcPr>
          <w:p w:rsidR="00FB3DC9" w:rsidRPr="001C4821" w:rsidRDefault="00FB3DC9" w:rsidP="004D325E">
            <w:pPr>
              <w:snapToGrid w:val="0"/>
              <w:spacing w:line="36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689" w:type="pct"/>
            <w:tcBorders>
              <w:top w:val="single" w:sz="4" w:space="0" w:color="auto"/>
              <w:left w:val="single" w:sz="4" w:space="0" w:color="auto"/>
              <w:bottom w:val="single" w:sz="4" w:space="0" w:color="auto"/>
              <w:right w:val="single" w:sz="4" w:space="0" w:color="auto"/>
            </w:tcBorders>
            <w:vAlign w:val="center"/>
          </w:tcPr>
          <w:p w:rsidR="00FB3DC9" w:rsidRPr="001C4821" w:rsidRDefault="00FB3DC9" w:rsidP="004D325E">
            <w:pPr>
              <w:snapToGrid w:val="0"/>
              <w:spacing w:line="36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評核重點項目</w:t>
            </w:r>
          </w:p>
        </w:tc>
        <w:tc>
          <w:tcPr>
            <w:tcW w:w="3899" w:type="pct"/>
            <w:tcBorders>
              <w:top w:val="single" w:sz="4" w:space="0" w:color="auto"/>
              <w:left w:val="single" w:sz="4" w:space="0" w:color="auto"/>
              <w:bottom w:val="single" w:sz="4" w:space="0" w:color="auto"/>
              <w:right w:val="single" w:sz="4" w:space="0" w:color="auto"/>
            </w:tcBorders>
            <w:vAlign w:val="center"/>
          </w:tcPr>
          <w:p w:rsidR="00FB3DC9" w:rsidRPr="001C4821" w:rsidRDefault="00FB3DC9" w:rsidP="004D325E">
            <w:pPr>
              <w:snapToGrid w:val="0"/>
              <w:spacing w:line="36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訪評所見及優缺點</w:t>
            </w:r>
          </w:p>
        </w:tc>
      </w:tr>
      <w:tr w:rsidR="00FB3DC9" w:rsidRPr="001C4821" w:rsidTr="00006853">
        <w:tc>
          <w:tcPr>
            <w:tcW w:w="413" w:type="pct"/>
            <w:tcBorders>
              <w:top w:val="single" w:sz="4" w:space="0" w:color="auto"/>
              <w:left w:val="single" w:sz="4" w:space="0" w:color="auto"/>
              <w:bottom w:val="single" w:sz="4" w:space="0" w:color="auto"/>
              <w:right w:val="single" w:sz="4" w:space="0" w:color="auto"/>
            </w:tcBorders>
            <w:vAlign w:val="center"/>
          </w:tcPr>
          <w:p w:rsidR="00FB3DC9" w:rsidRPr="001C4821" w:rsidRDefault="00FB3DC9" w:rsidP="00C00DB9">
            <w:pPr>
              <w:snapToGrid w:val="0"/>
              <w:spacing w:line="360" w:lineRule="exact"/>
              <w:jc w:val="center"/>
              <w:rPr>
                <w:rFonts w:ascii="Times New Roman" w:eastAsia="標楷體" w:hAnsi="Times New Roman"/>
                <w:sz w:val="28"/>
                <w:szCs w:val="28"/>
              </w:rPr>
            </w:pPr>
            <w:r w:rsidRPr="001C4821">
              <w:rPr>
                <w:rFonts w:ascii="Times New Roman" w:eastAsia="標楷體" w:hAnsi="Times New Roman"/>
                <w:sz w:val="28"/>
                <w:szCs w:val="28"/>
              </w:rPr>
              <w:t>一</w:t>
            </w:r>
          </w:p>
        </w:tc>
        <w:tc>
          <w:tcPr>
            <w:tcW w:w="689" w:type="pct"/>
            <w:tcBorders>
              <w:top w:val="single" w:sz="4" w:space="0" w:color="auto"/>
              <w:left w:val="single" w:sz="4" w:space="0" w:color="auto"/>
              <w:bottom w:val="single" w:sz="4" w:space="0" w:color="auto"/>
              <w:right w:val="single" w:sz="4" w:space="0" w:color="auto"/>
            </w:tcBorders>
            <w:vAlign w:val="center"/>
          </w:tcPr>
          <w:p w:rsidR="00FB3DC9" w:rsidRPr="001C4821" w:rsidRDefault="00FB3DC9" w:rsidP="00C00DB9">
            <w:pPr>
              <w:snapToGrid w:val="0"/>
              <w:spacing w:line="360" w:lineRule="exact"/>
              <w:jc w:val="both"/>
              <w:rPr>
                <w:rFonts w:ascii="Times New Roman" w:eastAsia="標楷體" w:hAnsi="Times New Roman"/>
                <w:sz w:val="28"/>
                <w:szCs w:val="28"/>
              </w:rPr>
            </w:pPr>
            <w:r w:rsidRPr="001C4821">
              <w:rPr>
                <w:rFonts w:ascii="Times New Roman" w:eastAsia="標楷體" w:hAnsi="Times New Roman"/>
                <w:sz w:val="28"/>
                <w:szCs w:val="28"/>
              </w:rPr>
              <w:t>減災階段作業</w:t>
            </w:r>
          </w:p>
        </w:tc>
        <w:tc>
          <w:tcPr>
            <w:tcW w:w="3899" w:type="pct"/>
            <w:tcBorders>
              <w:top w:val="single" w:sz="4" w:space="0" w:color="auto"/>
              <w:left w:val="single" w:sz="4" w:space="0" w:color="auto"/>
              <w:bottom w:val="single" w:sz="4" w:space="0" w:color="auto"/>
              <w:right w:val="single" w:sz="4" w:space="0" w:color="auto"/>
            </w:tcBorders>
          </w:tcPr>
          <w:p w:rsidR="00FB3DC9" w:rsidRPr="001C4821" w:rsidRDefault="00FB3DC9" w:rsidP="00854BF4">
            <w:pPr>
              <w:pStyle w:val="a3"/>
              <w:widowControl w:val="0"/>
              <w:numPr>
                <w:ilvl w:val="0"/>
                <w:numId w:val="172"/>
              </w:numPr>
              <w:snapToGrid w:val="0"/>
              <w:spacing w:line="360" w:lineRule="exact"/>
              <w:ind w:leftChars="0"/>
              <w:jc w:val="both"/>
              <w:rPr>
                <w:rFonts w:eastAsia="標楷體"/>
                <w:sz w:val="28"/>
                <w:szCs w:val="28"/>
                <w:lang w:eastAsia="zh-TW"/>
              </w:rPr>
            </w:pPr>
            <w:r w:rsidRPr="001C4821">
              <w:rPr>
                <w:rFonts w:eastAsia="標楷體"/>
                <w:sz w:val="28"/>
                <w:szCs w:val="28"/>
                <w:lang w:eastAsia="zh-TW"/>
              </w:rPr>
              <w:t>計畫目標有依所轄災害潛勢訂定執行內容，且質化及量化目標明確，惟預期效益應加強對應在地潛勢執行內容進行描述，以呼應計畫在地化防災教育推動目標。</w:t>
            </w:r>
          </w:p>
          <w:p w:rsidR="00FB3DC9" w:rsidRPr="001C4821" w:rsidRDefault="00FB3DC9" w:rsidP="00854BF4">
            <w:pPr>
              <w:pStyle w:val="a3"/>
              <w:widowControl w:val="0"/>
              <w:numPr>
                <w:ilvl w:val="0"/>
                <w:numId w:val="172"/>
              </w:numPr>
              <w:snapToGrid w:val="0"/>
              <w:spacing w:line="360" w:lineRule="exact"/>
              <w:ind w:leftChars="0"/>
              <w:jc w:val="both"/>
              <w:rPr>
                <w:rFonts w:eastAsia="標楷體"/>
                <w:sz w:val="28"/>
                <w:szCs w:val="28"/>
                <w:lang w:eastAsia="zh-TW"/>
              </w:rPr>
            </w:pPr>
            <w:r w:rsidRPr="001C4821">
              <w:rPr>
                <w:rFonts w:eastAsia="標楷體"/>
                <w:sz w:val="28"/>
                <w:szCs w:val="28"/>
                <w:lang w:eastAsia="zh-TW"/>
              </w:rPr>
              <w:t>定期檢核學校防災教育推動成果，檢核內容確實，並針對成效待改進之學校進行分區輔導，肯定輔導團成員認真及辛勞。</w:t>
            </w:r>
          </w:p>
          <w:p w:rsidR="00FB3DC9" w:rsidRPr="001C4821" w:rsidRDefault="00FB3DC9" w:rsidP="00854BF4">
            <w:pPr>
              <w:pStyle w:val="a3"/>
              <w:widowControl w:val="0"/>
              <w:numPr>
                <w:ilvl w:val="0"/>
                <w:numId w:val="172"/>
              </w:numPr>
              <w:snapToGrid w:val="0"/>
              <w:spacing w:line="360" w:lineRule="exact"/>
              <w:ind w:leftChars="0"/>
              <w:jc w:val="both"/>
              <w:rPr>
                <w:rFonts w:eastAsia="標楷體"/>
                <w:sz w:val="28"/>
                <w:szCs w:val="28"/>
                <w:lang w:eastAsia="zh-TW"/>
              </w:rPr>
            </w:pPr>
            <w:r w:rsidRPr="001C4821">
              <w:rPr>
                <w:rFonts w:eastAsia="標楷體"/>
                <w:sz w:val="28"/>
                <w:szCs w:val="28"/>
                <w:lang w:eastAsia="zh-TW"/>
              </w:rPr>
              <w:t>辦理全市校園災害防救計畫撰寫工作坊，落實分區審查機制，並針對審查意見有效追縱待改善學校補正進度，持續給予輔導。</w:t>
            </w:r>
          </w:p>
          <w:p w:rsidR="00FB3DC9" w:rsidRPr="001C4821" w:rsidRDefault="00FB3DC9" w:rsidP="00854BF4">
            <w:pPr>
              <w:pStyle w:val="a3"/>
              <w:widowControl w:val="0"/>
              <w:numPr>
                <w:ilvl w:val="0"/>
                <w:numId w:val="172"/>
              </w:numPr>
              <w:snapToGrid w:val="0"/>
              <w:spacing w:line="360" w:lineRule="exact"/>
              <w:ind w:leftChars="0"/>
              <w:jc w:val="both"/>
              <w:rPr>
                <w:rFonts w:eastAsia="標楷體"/>
                <w:sz w:val="28"/>
                <w:szCs w:val="28"/>
                <w:lang w:eastAsia="zh-TW"/>
              </w:rPr>
            </w:pPr>
            <w:r w:rsidRPr="001C4821">
              <w:rPr>
                <w:rFonts w:eastAsia="標楷體"/>
                <w:sz w:val="28"/>
                <w:szCs w:val="28"/>
                <w:lang w:eastAsia="zh-TW"/>
              </w:rPr>
              <w:t>在地教材教案推廣情形良好，於所轄防災教育平臺上可增加點閱率及系統回饋設定，以利用相關質量化分析，了解使用成效。</w:t>
            </w:r>
          </w:p>
          <w:p w:rsidR="00FB3DC9" w:rsidRPr="001C4821" w:rsidRDefault="00FB3DC9" w:rsidP="00854BF4">
            <w:pPr>
              <w:pStyle w:val="a3"/>
              <w:widowControl w:val="0"/>
              <w:numPr>
                <w:ilvl w:val="0"/>
                <w:numId w:val="172"/>
              </w:numPr>
              <w:snapToGrid w:val="0"/>
              <w:spacing w:line="360" w:lineRule="exact"/>
              <w:ind w:leftChars="0"/>
              <w:jc w:val="both"/>
              <w:rPr>
                <w:rFonts w:eastAsia="標楷體"/>
                <w:sz w:val="28"/>
                <w:szCs w:val="28"/>
                <w:lang w:eastAsia="zh-TW"/>
              </w:rPr>
            </w:pPr>
            <w:r w:rsidRPr="001C4821">
              <w:rPr>
                <w:rFonts w:eastAsia="標楷體"/>
                <w:sz w:val="28"/>
                <w:szCs w:val="28"/>
                <w:lang w:eastAsia="zh-TW"/>
              </w:rPr>
              <w:t>仍有少數學校未完成強震即時警報系統與廣播系統介接，應儘速協助學校完成辦理。</w:t>
            </w:r>
          </w:p>
          <w:p w:rsidR="00FB3DC9" w:rsidRPr="001C4821" w:rsidRDefault="00FB3DC9" w:rsidP="00854BF4">
            <w:pPr>
              <w:pStyle w:val="a3"/>
              <w:widowControl w:val="0"/>
              <w:numPr>
                <w:ilvl w:val="0"/>
                <w:numId w:val="172"/>
              </w:numPr>
              <w:snapToGrid w:val="0"/>
              <w:spacing w:line="360" w:lineRule="exact"/>
              <w:ind w:leftChars="0"/>
              <w:jc w:val="both"/>
              <w:rPr>
                <w:rFonts w:eastAsia="標楷體"/>
                <w:sz w:val="28"/>
                <w:szCs w:val="28"/>
                <w:lang w:eastAsia="zh-TW"/>
              </w:rPr>
            </w:pPr>
            <w:r w:rsidRPr="001C4821">
              <w:rPr>
                <w:rFonts w:eastAsia="標楷體"/>
                <w:sz w:val="28"/>
                <w:szCs w:val="28"/>
                <w:lang w:eastAsia="zh-TW"/>
              </w:rPr>
              <w:t>學校及幼兒園緊急聯絡人建置情形完備，且局端掌握度佳。</w:t>
            </w:r>
          </w:p>
          <w:p w:rsidR="00FB3DC9" w:rsidRPr="001C4821" w:rsidRDefault="00FB3DC9" w:rsidP="00854BF4">
            <w:pPr>
              <w:pStyle w:val="a3"/>
              <w:widowControl w:val="0"/>
              <w:numPr>
                <w:ilvl w:val="0"/>
                <w:numId w:val="172"/>
              </w:numPr>
              <w:snapToGrid w:val="0"/>
              <w:spacing w:line="360" w:lineRule="exact"/>
              <w:ind w:leftChars="0"/>
              <w:jc w:val="both"/>
              <w:rPr>
                <w:rFonts w:eastAsia="標楷體"/>
                <w:sz w:val="28"/>
                <w:szCs w:val="28"/>
                <w:lang w:eastAsia="zh-TW"/>
              </w:rPr>
            </w:pPr>
            <w:r w:rsidRPr="001C4821">
              <w:rPr>
                <w:rFonts w:eastAsia="標楷體"/>
                <w:sz w:val="28"/>
                <w:szCs w:val="28"/>
                <w:lang w:eastAsia="zh-TW"/>
              </w:rPr>
              <w:t>針對校園安全檢核表內容，學校自行檢核未盡完善部分，應於彙總表內增加追蹤回復欄位，俾利了解學校前次問題缺失是否完成改善。</w:t>
            </w:r>
          </w:p>
        </w:tc>
      </w:tr>
      <w:tr w:rsidR="00FB3DC9" w:rsidRPr="001C4821" w:rsidTr="00006853">
        <w:tc>
          <w:tcPr>
            <w:tcW w:w="413" w:type="pct"/>
            <w:tcBorders>
              <w:top w:val="single" w:sz="4" w:space="0" w:color="auto"/>
              <w:left w:val="single" w:sz="4" w:space="0" w:color="auto"/>
              <w:bottom w:val="single" w:sz="4" w:space="0" w:color="auto"/>
              <w:right w:val="single" w:sz="4" w:space="0" w:color="auto"/>
            </w:tcBorders>
            <w:vAlign w:val="center"/>
          </w:tcPr>
          <w:p w:rsidR="00FB3DC9" w:rsidRPr="001C4821" w:rsidRDefault="00FB3DC9" w:rsidP="00C00DB9">
            <w:pPr>
              <w:snapToGrid w:val="0"/>
              <w:spacing w:line="360" w:lineRule="exact"/>
              <w:jc w:val="center"/>
              <w:rPr>
                <w:rFonts w:ascii="Times New Roman" w:eastAsia="標楷體" w:hAnsi="Times New Roman"/>
                <w:sz w:val="28"/>
                <w:szCs w:val="28"/>
              </w:rPr>
            </w:pPr>
            <w:r w:rsidRPr="001C4821">
              <w:rPr>
                <w:rFonts w:ascii="Times New Roman" w:eastAsia="標楷體" w:hAnsi="Times New Roman"/>
                <w:sz w:val="28"/>
                <w:szCs w:val="28"/>
              </w:rPr>
              <w:t>二</w:t>
            </w:r>
          </w:p>
        </w:tc>
        <w:tc>
          <w:tcPr>
            <w:tcW w:w="689" w:type="pct"/>
            <w:tcBorders>
              <w:top w:val="single" w:sz="4" w:space="0" w:color="auto"/>
              <w:left w:val="single" w:sz="4" w:space="0" w:color="auto"/>
              <w:bottom w:val="single" w:sz="4" w:space="0" w:color="auto"/>
              <w:right w:val="single" w:sz="4" w:space="0" w:color="auto"/>
            </w:tcBorders>
            <w:vAlign w:val="center"/>
          </w:tcPr>
          <w:p w:rsidR="00FB3DC9" w:rsidRPr="001C4821" w:rsidRDefault="00FB3DC9" w:rsidP="00C00DB9">
            <w:pPr>
              <w:snapToGrid w:val="0"/>
              <w:spacing w:line="360" w:lineRule="exact"/>
              <w:jc w:val="both"/>
              <w:rPr>
                <w:rFonts w:ascii="Times New Roman" w:eastAsia="標楷體" w:hAnsi="Times New Roman"/>
                <w:sz w:val="28"/>
                <w:szCs w:val="28"/>
              </w:rPr>
            </w:pPr>
            <w:r w:rsidRPr="001C4821">
              <w:rPr>
                <w:rFonts w:ascii="Times New Roman" w:eastAsia="標楷體" w:hAnsi="Times New Roman"/>
                <w:sz w:val="28"/>
                <w:szCs w:val="28"/>
              </w:rPr>
              <w:t>整備階段作業</w:t>
            </w:r>
          </w:p>
        </w:tc>
        <w:tc>
          <w:tcPr>
            <w:tcW w:w="3899" w:type="pct"/>
            <w:tcBorders>
              <w:top w:val="single" w:sz="4" w:space="0" w:color="auto"/>
              <w:left w:val="single" w:sz="4" w:space="0" w:color="auto"/>
              <w:bottom w:val="single" w:sz="4" w:space="0" w:color="auto"/>
              <w:right w:val="single" w:sz="4" w:space="0" w:color="auto"/>
            </w:tcBorders>
          </w:tcPr>
          <w:p w:rsidR="00FB3DC9" w:rsidRPr="001C4821" w:rsidRDefault="00FB3DC9" w:rsidP="00854BF4">
            <w:pPr>
              <w:pStyle w:val="a3"/>
              <w:widowControl w:val="0"/>
              <w:numPr>
                <w:ilvl w:val="0"/>
                <w:numId w:val="173"/>
              </w:numPr>
              <w:snapToGrid w:val="0"/>
              <w:spacing w:line="360" w:lineRule="exact"/>
              <w:ind w:leftChars="0"/>
              <w:jc w:val="both"/>
              <w:rPr>
                <w:rFonts w:eastAsia="標楷體"/>
                <w:sz w:val="28"/>
                <w:szCs w:val="28"/>
                <w:lang w:eastAsia="zh-TW"/>
              </w:rPr>
            </w:pPr>
            <w:r w:rsidRPr="001C4821">
              <w:rPr>
                <w:rFonts w:eastAsia="標楷體"/>
                <w:sz w:val="28"/>
                <w:szCs w:val="28"/>
                <w:lang w:eastAsia="zh-TW"/>
              </w:rPr>
              <w:t>全市防災教育活動辦理多元，並有依在地災害議題規劃增能課程</w:t>
            </w:r>
            <w:r w:rsidRPr="001C4821">
              <w:rPr>
                <w:rFonts w:eastAsia="標楷體"/>
                <w:sz w:val="28"/>
                <w:szCs w:val="28"/>
                <w:lang w:eastAsia="zh-TW"/>
              </w:rPr>
              <w:t>(</w:t>
            </w:r>
            <w:r w:rsidRPr="001C4821">
              <w:rPr>
                <w:rFonts w:eastAsia="標楷體"/>
                <w:sz w:val="28"/>
                <w:szCs w:val="28"/>
                <w:lang w:eastAsia="zh-TW"/>
              </w:rPr>
              <w:t>如空汙問題</w:t>
            </w:r>
            <w:r w:rsidRPr="001C4821">
              <w:rPr>
                <w:rFonts w:eastAsia="標楷體"/>
                <w:sz w:val="28"/>
                <w:szCs w:val="28"/>
                <w:lang w:eastAsia="zh-TW"/>
              </w:rPr>
              <w:t>)</w:t>
            </w:r>
            <w:r w:rsidRPr="001C4821">
              <w:rPr>
                <w:rFonts w:eastAsia="標楷體"/>
                <w:sz w:val="28"/>
                <w:szCs w:val="28"/>
                <w:lang w:eastAsia="zh-TW"/>
              </w:rPr>
              <w:t>，建議未來針對歷次輔導團會議及防災教育研習出席狀況進行統計，並就未出席成員追蹤輔導。</w:t>
            </w:r>
          </w:p>
          <w:p w:rsidR="00FB3DC9" w:rsidRPr="001C4821" w:rsidRDefault="00FB3DC9" w:rsidP="00854BF4">
            <w:pPr>
              <w:pStyle w:val="a3"/>
              <w:widowControl w:val="0"/>
              <w:numPr>
                <w:ilvl w:val="0"/>
                <w:numId w:val="173"/>
              </w:numPr>
              <w:snapToGrid w:val="0"/>
              <w:spacing w:line="360" w:lineRule="exact"/>
              <w:ind w:leftChars="0"/>
              <w:jc w:val="both"/>
              <w:rPr>
                <w:rFonts w:eastAsia="標楷體"/>
                <w:sz w:val="28"/>
                <w:szCs w:val="28"/>
                <w:lang w:eastAsia="zh-TW"/>
              </w:rPr>
            </w:pPr>
            <w:r w:rsidRPr="001C4821">
              <w:rPr>
                <w:rFonts w:eastAsia="標楷體"/>
                <w:sz w:val="28"/>
                <w:szCs w:val="28"/>
                <w:lang w:eastAsia="zh-TW"/>
              </w:rPr>
              <w:t>1991</w:t>
            </w:r>
            <w:r w:rsidRPr="001C4821">
              <w:rPr>
                <w:rFonts w:eastAsia="標楷體"/>
                <w:sz w:val="28"/>
                <w:szCs w:val="28"/>
                <w:lang w:eastAsia="zh-TW"/>
              </w:rPr>
              <w:t>報平安留言系統及家庭防災卡宣導成效皆納入學校防災教育成果檢核，且執行成效良好，並有利用新生座談會廣為宣導。</w:t>
            </w:r>
          </w:p>
          <w:p w:rsidR="00FB3DC9" w:rsidRPr="001C4821" w:rsidRDefault="00FB3DC9" w:rsidP="00854BF4">
            <w:pPr>
              <w:pStyle w:val="a3"/>
              <w:widowControl w:val="0"/>
              <w:numPr>
                <w:ilvl w:val="0"/>
                <w:numId w:val="173"/>
              </w:numPr>
              <w:snapToGrid w:val="0"/>
              <w:spacing w:line="360" w:lineRule="exact"/>
              <w:ind w:leftChars="0"/>
              <w:jc w:val="both"/>
              <w:rPr>
                <w:rFonts w:eastAsia="標楷體"/>
                <w:sz w:val="28"/>
                <w:szCs w:val="28"/>
                <w:lang w:eastAsia="zh-TW"/>
              </w:rPr>
            </w:pPr>
            <w:r w:rsidRPr="001C4821">
              <w:rPr>
                <w:rFonts w:eastAsia="標楷體"/>
                <w:sz w:val="28"/>
                <w:szCs w:val="28"/>
                <w:lang w:eastAsia="zh-TW"/>
              </w:rPr>
              <w:t>定期於汛期前函知所轄學校相關防汛作業流程，並有效管制。</w:t>
            </w:r>
          </w:p>
        </w:tc>
      </w:tr>
      <w:tr w:rsidR="00FB3DC9" w:rsidRPr="001C4821" w:rsidTr="00006853">
        <w:tc>
          <w:tcPr>
            <w:tcW w:w="413" w:type="pct"/>
            <w:tcBorders>
              <w:top w:val="single" w:sz="4" w:space="0" w:color="auto"/>
              <w:left w:val="single" w:sz="4" w:space="0" w:color="auto"/>
              <w:bottom w:val="single" w:sz="4" w:space="0" w:color="auto"/>
              <w:right w:val="single" w:sz="4" w:space="0" w:color="auto"/>
            </w:tcBorders>
            <w:vAlign w:val="center"/>
          </w:tcPr>
          <w:p w:rsidR="00FB3DC9" w:rsidRPr="001C4821" w:rsidRDefault="00FB3DC9" w:rsidP="00C00DB9">
            <w:pPr>
              <w:snapToGrid w:val="0"/>
              <w:spacing w:line="360" w:lineRule="exact"/>
              <w:jc w:val="center"/>
              <w:rPr>
                <w:rFonts w:ascii="Times New Roman" w:eastAsia="標楷體" w:hAnsi="Times New Roman"/>
                <w:sz w:val="28"/>
                <w:szCs w:val="28"/>
              </w:rPr>
            </w:pPr>
            <w:r w:rsidRPr="001C4821">
              <w:rPr>
                <w:rFonts w:ascii="Times New Roman" w:eastAsia="標楷體" w:hAnsi="Times New Roman"/>
                <w:sz w:val="28"/>
                <w:szCs w:val="28"/>
              </w:rPr>
              <w:t>三</w:t>
            </w:r>
          </w:p>
        </w:tc>
        <w:tc>
          <w:tcPr>
            <w:tcW w:w="689" w:type="pct"/>
            <w:tcBorders>
              <w:top w:val="single" w:sz="4" w:space="0" w:color="auto"/>
              <w:left w:val="single" w:sz="4" w:space="0" w:color="auto"/>
              <w:bottom w:val="single" w:sz="4" w:space="0" w:color="auto"/>
              <w:right w:val="single" w:sz="4" w:space="0" w:color="auto"/>
            </w:tcBorders>
            <w:vAlign w:val="center"/>
          </w:tcPr>
          <w:p w:rsidR="00FB3DC9" w:rsidRPr="001C4821" w:rsidRDefault="00FB3DC9" w:rsidP="00C00DB9">
            <w:pPr>
              <w:snapToGrid w:val="0"/>
              <w:spacing w:line="360" w:lineRule="exact"/>
              <w:jc w:val="both"/>
              <w:rPr>
                <w:rFonts w:ascii="Times New Roman" w:eastAsia="標楷體" w:hAnsi="Times New Roman"/>
                <w:sz w:val="28"/>
                <w:szCs w:val="28"/>
              </w:rPr>
            </w:pPr>
            <w:r w:rsidRPr="001C4821">
              <w:rPr>
                <w:rFonts w:ascii="Times New Roman" w:eastAsia="標楷體" w:hAnsi="Times New Roman"/>
                <w:sz w:val="28"/>
                <w:szCs w:val="28"/>
              </w:rPr>
              <w:t>應變階段作業</w:t>
            </w:r>
          </w:p>
        </w:tc>
        <w:tc>
          <w:tcPr>
            <w:tcW w:w="3899" w:type="pct"/>
            <w:tcBorders>
              <w:top w:val="single" w:sz="4" w:space="0" w:color="auto"/>
              <w:left w:val="single" w:sz="4" w:space="0" w:color="auto"/>
              <w:bottom w:val="single" w:sz="4" w:space="0" w:color="auto"/>
              <w:right w:val="single" w:sz="4" w:space="0" w:color="auto"/>
            </w:tcBorders>
          </w:tcPr>
          <w:p w:rsidR="00FB3DC9" w:rsidRPr="001C4821" w:rsidRDefault="00FB3DC9" w:rsidP="00854BF4">
            <w:pPr>
              <w:pStyle w:val="a3"/>
              <w:widowControl w:val="0"/>
              <w:numPr>
                <w:ilvl w:val="0"/>
                <w:numId w:val="174"/>
              </w:numPr>
              <w:snapToGrid w:val="0"/>
              <w:spacing w:line="360" w:lineRule="exact"/>
              <w:ind w:leftChars="0"/>
              <w:jc w:val="both"/>
              <w:rPr>
                <w:rFonts w:eastAsia="標楷體"/>
                <w:sz w:val="28"/>
                <w:szCs w:val="28"/>
                <w:lang w:eastAsia="zh-TW"/>
              </w:rPr>
            </w:pPr>
            <w:r w:rsidRPr="001C4821">
              <w:rPr>
                <w:rFonts w:eastAsia="標楷體"/>
                <w:sz w:val="28"/>
                <w:szCs w:val="28"/>
                <w:lang w:eastAsia="zh-TW"/>
              </w:rPr>
              <w:t>局端承辦人熟悉系統查閱於災害期間所轄學校戶外活動情形，並確實聯繫及掌握戶外活動隊伍狀況。</w:t>
            </w:r>
          </w:p>
          <w:p w:rsidR="00FB3DC9" w:rsidRPr="001C4821" w:rsidRDefault="00FB3DC9" w:rsidP="00854BF4">
            <w:pPr>
              <w:pStyle w:val="a3"/>
              <w:widowControl w:val="0"/>
              <w:numPr>
                <w:ilvl w:val="0"/>
                <w:numId w:val="174"/>
              </w:numPr>
              <w:snapToGrid w:val="0"/>
              <w:spacing w:line="360" w:lineRule="exact"/>
              <w:ind w:leftChars="0"/>
              <w:jc w:val="both"/>
              <w:rPr>
                <w:rFonts w:eastAsia="標楷體"/>
                <w:sz w:val="28"/>
                <w:szCs w:val="28"/>
                <w:lang w:eastAsia="zh-TW"/>
              </w:rPr>
            </w:pPr>
            <w:r w:rsidRPr="001C4821">
              <w:rPr>
                <w:rFonts w:eastAsia="標楷體"/>
                <w:sz w:val="28"/>
                <w:szCs w:val="28"/>
                <w:lang w:eastAsia="zh-TW"/>
              </w:rPr>
              <w:t>有專人管考天然災害整備回報系統，惟</w:t>
            </w:r>
            <w:r w:rsidRPr="001C4821">
              <w:rPr>
                <w:rFonts w:eastAsia="標楷體"/>
                <w:sz w:val="28"/>
                <w:szCs w:val="28"/>
                <w:lang w:eastAsia="zh-TW"/>
              </w:rPr>
              <w:t>105</w:t>
            </w:r>
            <w:r w:rsidRPr="001C4821">
              <w:rPr>
                <w:rFonts w:eastAsia="標楷體"/>
                <w:sz w:val="28"/>
                <w:szCs w:val="28"/>
                <w:lang w:eastAsia="zh-TW"/>
              </w:rPr>
              <w:t>年度颱風期間所轄學校及幼兒園平均填報率為本組訪評中段，應加強提升。</w:t>
            </w:r>
          </w:p>
          <w:p w:rsidR="00FB3DC9" w:rsidRPr="001C4821" w:rsidRDefault="00FB3DC9" w:rsidP="00854BF4">
            <w:pPr>
              <w:pStyle w:val="a3"/>
              <w:widowControl w:val="0"/>
              <w:numPr>
                <w:ilvl w:val="0"/>
                <w:numId w:val="174"/>
              </w:numPr>
              <w:snapToGrid w:val="0"/>
              <w:spacing w:line="360" w:lineRule="exact"/>
              <w:ind w:leftChars="0"/>
              <w:jc w:val="both"/>
              <w:rPr>
                <w:rFonts w:eastAsia="標楷體"/>
                <w:sz w:val="28"/>
                <w:szCs w:val="28"/>
                <w:lang w:eastAsia="zh-TW"/>
              </w:rPr>
            </w:pPr>
            <w:r w:rsidRPr="001C4821">
              <w:rPr>
                <w:rFonts w:eastAsia="標楷體"/>
                <w:sz w:val="28"/>
                <w:szCs w:val="28"/>
                <w:lang w:eastAsia="zh-TW"/>
              </w:rPr>
              <w:t>停課區域設定功能熟悉度應加強，以有效輔助教育部進行停課區域及校數統計。</w:t>
            </w:r>
          </w:p>
          <w:p w:rsidR="00FB3DC9" w:rsidRPr="001C4821" w:rsidRDefault="00FB3DC9" w:rsidP="00854BF4">
            <w:pPr>
              <w:pStyle w:val="a3"/>
              <w:widowControl w:val="0"/>
              <w:numPr>
                <w:ilvl w:val="0"/>
                <w:numId w:val="174"/>
              </w:numPr>
              <w:snapToGrid w:val="0"/>
              <w:spacing w:line="360" w:lineRule="exact"/>
              <w:ind w:leftChars="0"/>
              <w:jc w:val="both"/>
              <w:rPr>
                <w:rFonts w:eastAsia="標楷體"/>
                <w:sz w:val="28"/>
                <w:szCs w:val="28"/>
                <w:lang w:eastAsia="zh-TW"/>
              </w:rPr>
            </w:pPr>
            <w:r w:rsidRPr="001C4821">
              <w:rPr>
                <w:rFonts w:eastAsia="標楷體"/>
                <w:sz w:val="28"/>
                <w:szCs w:val="28"/>
                <w:lang w:eastAsia="zh-TW"/>
              </w:rPr>
              <w:t>能督促所轄學校確實完成災損通報及填報錯誤學校續報作業。</w:t>
            </w:r>
          </w:p>
        </w:tc>
      </w:tr>
    </w:tbl>
    <w:p w:rsidR="00C00DB9" w:rsidRPr="001C4821" w:rsidRDefault="00C00DB9">
      <w:pPr>
        <w:widowControl/>
        <w:rPr>
          <w:rFonts w:ascii="Times New Roman" w:eastAsia="標楷體" w:hAnsi="Times New Roman"/>
          <w:sz w:val="28"/>
          <w:szCs w:val="28"/>
        </w:rPr>
      </w:pPr>
    </w:p>
    <w:p w:rsidR="00C00DB9" w:rsidRPr="001C4821" w:rsidRDefault="00C00DB9">
      <w:pPr>
        <w:widowControl/>
        <w:rPr>
          <w:rFonts w:ascii="Times New Roman" w:eastAsia="標楷體" w:hAnsi="Times New Roman"/>
          <w:sz w:val="28"/>
          <w:szCs w:val="28"/>
        </w:rPr>
      </w:pPr>
      <w:r w:rsidRPr="001C4821">
        <w:rPr>
          <w:rFonts w:ascii="Times New Roman" w:eastAsia="標楷體" w:hAnsi="Times New Roman"/>
          <w:sz w:val="28"/>
          <w:szCs w:val="28"/>
        </w:rPr>
        <w:br w:type="page"/>
      </w:r>
    </w:p>
    <w:p w:rsidR="00C00DB9" w:rsidRPr="001C4821" w:rsidRDefault="00C00DB9" w:rsidP="00C00DB9">
      <w:pPr>
        <w:rPr>
          <w:rFonts w:ascii="Times New Roman" w:eastAsia="標楷體" w:hAnsi="Times New Roman"/>
          <w:sz w:val="28"/>
          <w:szCs w:val="28"/>
        </w:rPr>
      </w:pPr>
      <w:r w:rsidRPr="001C4821">
        <w:rPr>
          <w:rFonts w:ascii="Times New Roman" w:eastAsia="標楷體" w:hAnsi="Times New Roman"/>
          <w:sz w:val="28"/>
          <w:szCs w:val="28"/>
        </w:rPr>
        <w:lastRenderedPageBreak/>
        <w:t>機關別：</w:t>
      </w:r>
      <w:r w:rsidRPr="001C4821">
        <w:rPr>
          <w:rFonts w:ascii="Times New Roman" w:eastAsia="標楷體" w:hAnsi="Times New Roman"/>
          <w:sz w:val="28"/>
          <w:szCs w:val="28"/>
          <w:u w:val="single"/>
        </w:rPr>
        <w:t xml:space="preserve">   </w:t>
      </w:r>
      <w:r w:rsidRPr="001C4821">
        <w:rPr>
          <w:rFonts w:ascii="Times New Roman" w:eastAsia="標楷體" w:hAnsi="Times New Roman"/>
          <w:sz w:val="28"/>
          <w:szCs w:val="28"/>
          <w:u w:val="single"/>
        </w:rPr>
        <w:t>臺北市</w:t>
      </w:r>
      <w:r w:rsidRPr="001C4821">
        <w:rPr>
          <w:rFonts w:ascii="Times New Roman" w:eastAsia="標楷體" w:hAnsi="Times New Roman"/>
          <w:sz w:val="28"/>
          <w:szCs w:val="28"/>
          <w:u w:val="single"/>
        </w:rPr>
        <w:t xml:space="preserve">    </w:t>
      </w:r>
      <w:r w:rsidRPr="001C4821">
        <w:rPr>
          <w:rFonts w:ascii="Times New Roman" w:eastAsia="標楷體" w:hAnsi="Times New Roman"/>
          <w:sz w:val="28"/>
          <w:szCs w:val="28"/>
        </w:rPr>
        <w:t>政府教育局</w:t>
      </w:r>
    </w:p>
    <w:tbl>
      <w:tblPr>
        <w:tblW w:w="522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422"/>
        <w:gridCol w:w="8029"/>
      </w:tblGrid>
      <w:tr w:rsidR="00FB3DC9" w:rsidRPr="001C4821" w:rsidTr="00006853">
        <w:trPr>
          <w:tblHeader/>
        </w:trPr>
        <w:tc>
          <w:tcPr>
            <w:tcW w:w="413" w:type="pct"/>
            <w:tcBorders>
              <w:top w:val="single" w:sz="4" w:space="0" w:color="auto"/>
              <w:left w:val="single" w:sz="4" w:space="0" w:color="auto"/>
              <w:bottom w:val="single" w:sz="4" w:space="0" w:color="auto"/>
              <w:right w:val="single" w:sz="4" w:space="0" w:color="auto"/>
            </w:tcBorders>
            <w:vAlign w:val="center"/>
          </w:tcPr>
          <w:p w:rsidR="00FB3DC9" w:rsidRPr="001C4821" w:rsidRDefault="00FB3DC9" w:rsidP="004D325E">
            <w:pPr>
              <w:snapToGrid w:val="0"/>
              <w:spacing w:line="36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690" w:type="pct"/>
            <w:tcBorders>
              <w:top w:val="single" w:sz="4" w:space="0" w:color="auto"/>
              <w:left w:val="single" w:sz="4" w:space="0" w:color="auto"/>
              <w:bottom w:val="single" w:sz="4" w:space="0" w:color="auto"/>
              <w:right w:val="single" w:sz="4" w:space="0" w:color="auto"/>
            </w:tcBorders>
            <w:vAlign w:val="center"/>
          </w:tcPr>
          <w:p w:rsidR="00FB3DC9" w:rsidRPr="001C4821" w:rsidRDefault="00FB3DC9" w:rsidP="004D325E">
            <w:pPr>
              <w:snapToGrid w:val="0"/>
              <w:spacing w:line="36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評核重點項目</w:t>
            </w:r>
          </w:p>
        </w:tc>
        <w:tc>
          <w:tcPr>
            <w:tcW w:w="3898" w:type="pct"/>
            <w:tcBorders>
              <w:top w:val="single" w:sz="4" w:space="0" w:color="auto"/>
              <w:left w:val="single" w:sz="4" w:space="0" w:color="auto"/>
              <w:bottom w:val="single" w:sz="4" w:space="0" w:color="auto"/>
              <w:right w:val="single" w:sz="4" w:space="0" w:color="auto"/>
            </w:tcBorders>
            <w:vAlign w:val="center"/>
          </w:tcPr>
          <w:p w:rsidR="00FB3DC9" w:rsidRPr="001C4821" w:rsidRDefault="00FB3DC9" w:rsidP="004D325E">
            <w:pPr>
              <w:snapToGrid w:val="0"/>
              <w:spacing w:line="36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訪評所見及優缺點</w:t>
            </w:r>
          </w:p>
        </w:tc>
      </w:tr>
      <w:tr w:rsidR="00FB3DC9" w:rsidRPr="001C4821" w:rsidTr="00006853">
        <w:tc>
          <w:tcPr>
            <w:tcW w:w="413" w:type="pct"/>
            <w:tcBorders>
              <w:top w:val="single" w:sz="4" w:space="0" w:color="auto"/>
              <w:left w:val="single" w:sz="4" w:space="0" w:color="auto"/>
              <w:bottom w:val="single" w:sz="4" w:space="0" w:color="auto"/>
              <w:right w:val="single" w:sz="4" w:space="0" w:color="auto"/>
            </w:tcBorders>
            <w:vAlign w:val="center"/>
          </w:tcPr>
          <w:p w:rsidR="00FB3DC9" w:rsidRPr="001C4821" w:rsidRDefault="00FB3DC9" w:rsidP="00C00DB9">
            <w:pPr>
              <w:snapToGrid w:val="0"/>
              <w:spacing w:line="360" w:lineRule="exact"/>
              <w:jc w:val="center"/>
              <w:rPr>
                <w:rFonts w:ascii="Times New Roman" w:eastAsia="標楷體" w:hAnsi="Times New Roman"/>
                <w:sz w:val="28"/>
                <w:szCs w:val="28"/>
              </w:rPr>
            </w:pPr>
            <w:r w:rsidRPr="001C4821">
              <w:rPr>
                <w:rFonts w:ascii="Times New Roman" w:eastAsia="標楷體" w:hAnsi="Times New Roman"/>
                <w:sz w:val="28"/>
                <w:szCs w:val="28"/>
              </w:rPr>
              <w:t>一</w:t>
            </w:r>
          </w:p>
        </w:tc>
        <w:tc>
          <w:tcPr>
            <w:tcW w:w="690" w:type="pct"/>
            <w:tcBorders>
              <w:top w:val="single" w:sz="4" w:space="0" w:color="auto"/>
              <w:left w:val="single" w:sz="4" w:space="0" w:color="auto"/>
              <w:bottom w:val="single" w:sz="4" w:space="0" w:color="auto"/>
              <w:right w:val="single" w:sz="4" w:space="0" w:color="auto"/>
            </w:tcBorders>
            <w:vAlign w:val="center"/>
          </w:tcPr>
          <w:p w:rsidR="00FB3DC9" w:rsidRPr="001C4821" w:rsidRDefault="00FB3DC9" w:rsidP="00C00DB9">
            <w:pPr>
              <w:snapToGrid w:val="0"/>
              <w:spacing w:line="360" w:lineRule="exact"/>
              <w:jc w:val="both"/>
              <w:rPr>
                <w:rFonts w:ascii="Times New Roman" w:eastAsia="標楷體" w:hAnsi="Times New Roman"/>
                <w:sz w:val="28"/>
                <w:szCs w:val="28"/>
              </w:rPr>
            </w:pPr>
            <w:r w:rsidRPr="001C4821">
              <w:rPr>
                <w:rFonts w:ascii="Times New Roman" w:eastAsia="標楷體" w:hAnsi="Times New Roman"/>
                <w:sz w:val="28"/>
                <w:szCs w:val="28"/>
              </w:rPr>
              <w:t>減災階段作業</w:t>
            </w:r>
          </w:p>
        </w:tc>
        <w:tc>
          <w:tcPr>
            <w:tcW w:w="3898" w:type="pct"/>
            <w:tcBorders>
              <w:top w:val="single" w:sz="4" w:space="0" w:color="auto"/>
              <w:left w:val="single" w:sz="4" w:space="0" w:color="auto"/>
              <w:bottom w:val="single" w:sz="4" w:space="0" w:color="auto"/>
              <w:right w:val="single" w:sz="4" w:space="0" w:color="auto"/>
            </w:tcBorders>
          </w:tcPr>
          <w:p w:rsidR="00FB3DC9" w:rsidRPr="001C4821" w:rsidRDefault="00FB3DC9" w:rsidP="00854BF4">
            <w:pPr>
              <w:pStyle w:val="a3"/>
              <w:widowControl w:val="0"/>
              <w:numPr>
                <w:ilvl w:val="0"/>
                <w:numId w:val="175"/>
              </w:numPr>
              <w:snapToGrid w:val="0"/>
              <w:spacing w:line="360" w:lineRule="exact"/>
              <w:ind w:leftChars="0"/>
              <w:jc w:val="both"/>
              <w:rPr>
                <w:rFonts w:eastAsia="標楷體"/>
                <w:sz w:val="28"/>
                <w:szCs w:val="28"/>
                <w:lang w:eastAsia="zh-TW"/>
              </w:rPr>
            </w:pPr>
            <w:r w:rsidRPr="001C4821">
              <w:rPr>
                <w:rFonts w:eastAsia="標楷體"/>
                <w:sz w:val="28"/>
                <w:szCs w:val="28"/>
                <w:lang w:eastAsia="zh-TW"/>
              </w:rPr>
              <w:t>實施計畫質量化內容設定明確、細緻，執行內容確實。</w:t>
            </w:r>
          </w:p>
          <w:p w:rsidR="00FB3DC9" w:rsidRPr="001C4821" w:rsidRDefault="00FB3DC9" w:rsidP="00854BF4">
            <w:pPr>
              <w:pStyle w:val="a3"/>
              <w:widowControl w:val="0"/>
              <w:numPr>
                <w:ilvl w:val="0"/>
                <w:numId w:val="175"/>
              </w:numPr>
              <w:snapToGrid w:val="0"/>
              <w:spacing w:line="360" w:lineRule="exact"/>
              <w:ind w:leftChars="0"/>
              <w:jc w:val="both"/>
              <w:rPr>
                <w:rFonts w:eastAsia="標楷體"/>
                <w:sz w:val="28"/>
                <w:szCs w:val="28"/>
                <w:lang w:eastAsia="zh-TW"/>
              </w:rPr>
            </w:pPr>
            <w:r w:rsidRPr="001C4821">
              <w:rPr>
                <w:rFonts w:eastAsia="標楷體"/>
                <w:sz w:val="28"/>
                <w:szCs w:val="28"/>
                <w:lang w:eastAsia="zh-TW"/>
              </w:rPr>
              <w:t>局端訂有各校防災教育成果自評檢核表，為降低學校行政負擔，建議透過輔導團會議，重新檢視各評核項目，適度簡化，減少學校行政作業。</w:t>
            </w:r>
          </w:p>
          <w:p w:rsidR="00FB3DC9" w:rsidRPr="001C4821" w:rsidRDefault="00FB3DC9" w:rsidP="00854BF4">
            <w:pPr>
              <w:pStyle w:val="a3"/>
              <w:widowControl w:val="0"/>
              <w:numPr>
                <w:ilvl w:val="0"/>
                <w:numId w:val="175"/>
              </w:numPr>
              <w:snapToGrid w:val="0"/>
              <w:spacing w:line="360" w:lineRule="exact"/>
              <w:ind w:leftChars="0"/>
              <w:jc w:val="both"/>
              <w:rPr>
                <w:rFonts w:eastAsia="標楷體"/>
                <w:sz w:val="28"/>
                <w:szCs w:val="28"/>
                <w:lang w:eastAsia="zh-TW"/>
              </w:rPr>
            </w:pPr>
            <w:r w:rsidRPr="001C4821">
              <w:rPr>
                <w:rFonts w:eastAsia="標楷體"/>
                <w:sz w:val="28"/>
                <w:szCs w:val="28"/>
                <w:lang w:eastAsia="zh-TW"/>
              </w:rPr>
              <w:t>校園災害防救計畫書透過責任學校進行分區審查，辦理落實。</w:t>
            </w:r>
          </w:p>
          <w:p w:rsidR="00FB3DC9" w:rsidRPr="001C4821" w:rsidRDefault="00FB3DC9" w:rsidP="00854BF4">
            <w:pPr>
              <w:pStyle w:val="a3"/>
              <w:widowControl w:val="0"/>
              <w:numPr>
                <w:ilvl w:val="0"/>
                <w:numId w:val="175"/>
              </w:numPr>
              <w:snapToGrid w:val="0"/>
              <w:spacing w:line="360" w:lineRule="exact"/>
              <w:ind w:leftChars="0"/>
              <w:jc w:val="both"/>
              <w:rPr>
                <w:rFonts w:eastAsia="標楷體"/>
                <w:sz w:val="28"/>
                <w:szCs w:val="28"/>
                <w:lang w:eastAsia="zh-TW"/>
              </w:rPr>
            </w:pPr>
            <w:r w:rsidRPr="001C4821">
              <w:rPr>
                <w:rFonts w:eastAsia="標楷體"/>
                <w:sz w:val="28"/>
                <w:szCs w:val="28"/>
                <w:lang w:eastAsia="zh-TW"/>
              </w:rPr>
              <w:t>學校產製之防災教育教案創意作為及推廣可再擴散，為求內容豐富多元，建議未來針對優良教案等成果於新防災教育平臺中，增加互動回饋及點閱統計功能，俾利後續成果彙整及分析。</w:t>
            </w:r>
          </w:p>
          <w:p w:rsidR="00FB3DC9" w:rsidRPr="001C4821" w:rsidRDefault="00FB3DC9" w:rsidP="00854BF4">
            <w:pPr>
              <w:pStyle w:val="a3"/>
              <w:widowControl w:val="0"/>
              <w:numPr>
                <w:ilvl w:val="0"/>
                <w:numId w:val="175"/>
              </w:numPr>
              <w:snapToGrid w:val="0"/>
              <w:spacing w:line="360" w:lineRule="exact"/>
              <w:ind w:leftChars="0"/>
              <w:jc w:val="both"/>
              <w:rPr>
                <w:rFonts w:eastAsia="標楷體"/>
                <w:sz w:val="28"/>
                <w:szCs w:val="28"/>
                <w:lang w:eastAsia="zh-TW"/>
              </w:rPr>
            </w:pPr>
            <w:r w:rsidRPr="001C4821">
              <w:rPr>
                <w:rFonts w:eastAsia="標楷體"/>
                <w:sz w:val="28"/>
                <w:szCs w:val="28"/>
                <w:lang w:eastAsia="zh-TW"/>
              </w:rPr>
              <w:t>強震即時警報軟體介接，現階段僅剩</w:t>
            </w:r>
            <w:r w:rsidRPr="001C4821">
              <w:rPr>
                <w:rFonts w:eastAsia="標楷體"/>
                <w:sz w:val="28"/>
                <w:szCs w:val="28"/>
                <w:lang w:eastAsia="zh-TW"/>
              </w:rPr>
              <w:t>1</w:t>
            </w:r>
            <w:r w:rsidRPr="001C4821">
              <w:rPr>
                <w:rFonts w:eastAsia="標楷體"/>
                <w:sz w:val="28"/>
                <w:szCs w:val="28"/>
                <w:lang w:eastAsia="zh-TW"/>
              </w:rPr>
              <w:t>所高中未完成與廣播系統介接，請持續督導並給予必要協助。</w:t>
            </w:r>
          </w:p>
          <w:p w:rsidR="00FB3DC9" w:rsidRPr="001C4821" w:rsidRDefault="00FB3DC9" w:rsidP="00854BF4">
            <w:pPr>
              <w:pStyle w:val="a3"/>
              <w:widowControl w:val="0"/>
              <w:numPr>
                <w:ilvl w:val="0"/>
                <w:numId w:val="175"/>
              </w:numPr>
              <w:snapToGrid w:val="0"/>
              <w:spacing w:line="360" w:lineRule="exact"/>
              <w:ind w:leftChars="0"/>
              <w:jc w:val="both"/>
              <w:rPr>
                <w:rFonts w:eastAsia="標楷體"/>
                <w:sz w:val="28"/>
                <w:szCs w:val="28"/>
                <w:lang w:eastAsia="zh-TW"/>
              </w:rPr>
            </w:pPr>
            <w:r w:rsidRPr="001C4821">
              <w:rPr>
                <w:rFonts w:eastAsia="標楷體"/>
                <w:sz w:val="28"/>
                <w:szCs w:val="28"/>
                <w:lang w:eastAsia="zh-TW"/>
              </w:rPr>
              <w:t>學校及幼兒園緊急聯絡人建置情形完備，並透過各式官方聯絡平臺進行即時資訊傳遞。</w:t>
            </w:r>
          </w:p>
          <w:p w:rsidR="00FB3DC9" w:rsidRPr="001C4821" w:rsidRDefault="00FB3DC9" w:rsidP="00854BF4">
            <w:pPr>
              <w:pStyle w:val="a3"/>
              <w:widowControl w:val="0"/>
              <w:numPr>
                <w:ilvl w:val="0"/>
                <w:numId w:val="175"/>
              </w:numPr>
              <w:snapToGrid w:val="0"/>
              <w:spacing w:line="360" w:lineRule="exact"/>
              <w:ind w:leftChars="0"/>
              <w:jc w:val="both"/>
              <w:rPr>
                <w:rFonts w:eastAsia="標楷體"/>
                <w:sz w:val="28"/>
                <w:szCs w:val="28"/>
                <w:lang w:eastAsia="zh-TW"/>
              </w:rPr>
            </w:pPr>
            <w:r w:rsidRPr="001C4821">
              <w:rPr>
                <w:rFonts w:eastAsia="標楷體"/>
                <w:sz w:val="28"/>
                <w:szCs w:val="28"/>
                <w:lang w:eastAsia="zh-TW"/>
              </w:rPr>
              <w:t>各校校舍安全檢核辦理情況良好，亦會針對學校待改善事項實地到校了解，並適時給予協助。</w:t>
            </w:r>
          </w:p>
        </w:tc>
      </w:tr>
      <w:tr w:rsidR="00FB3DC9" w:rsidRPr="001C4821" w:rsidTr="00006853">
        <w:tc>
          <w:tcPr>
            <w:tcW w:w="413" w:type="pct"/>
            <w:tcBorders>
              <w:top w:val="single" w:sz="4" w:space="0" w:color="auto"/>
              <w:left w:val="single" w:sz="4" w:space="0" w:color="auto"/>
              <w:bottom w:val="single" w:sz="4" w:space="0" w:color="auto"/>
              <w:right w:val="single" w:sz="4" w:space="0" w:color="auto"/>
            </w:tcBorders>
            <w:vAlign w:val="center"/>
          </w:tcPr>
          <w:p w:rsidR="00FB3DC9" w:rsidRPr="001C4821" w:rsidRDefault="00FB3DC9" w:rsidP="00C00DB9">
            <w:pPr>
              <w:snapToGrid w:val="0"/>
              <w:spacing w:line="360" w:lineRule="exact"/>
              <w:jc w:val="center"/>
              <w:rPr>
                <w:rFonts w:ascii="Times New Roman" w:eastAsia="標楷體" w:hAnsi="Times New Roman"/>
                <w:sz w:val="28"/>
                <w:szCs w:val="28"/>
              </w:rPr>
            </w:pPr>
            <w:r w:rsidRPr="001C4821">
              <w:rPr>
                <w:rFonts w:ascii="Times New Roman" w:eastAsia="標楷體" w:hAnsi="Times New Roman"/>
                <w:sz w:val="28"/>
                <w:szCs w:val="28"/>
              </w:rPr>
              <w:t>二</w:t>
            </w:r>
          </w:p>
        </w:tc>
        <w:tc>
          <w:tcPr>
            <w:tcW w:w="690" w:type="pct"/>
            <w:tcBorders>
              <w:top w:val="single" w:sz="4" w:space="0" w:color="auto"/>
              <w:left w:val="single" w:sz="4" w:space="0" w:color="auto"/>
              <w:bottom w:val="single" w:sz="4" w:space="0" w:color="auto"/>
              <w:right w:val="single" w:sz="4" w:space="0" w:color="auto"/>
            </w:tcBorders>
            <w:vAlign w:val="center"/>
          </w:tcPr>
          <w:p w:rsidR="00FB3DC9" w:rsidRPr="001C4821" w:rsidRDefault="00FB3DC9" w:rsidP="00C00DB9">
            <w:pPr>
              <w:snapToGrid w:val="0"/>
              <w:spacing w:line="360" w:lineRule="exact"/>
              <w:jc w:val="both"/>
              <w:rPr>
                <w:rFonts w:ascii="Times New Roman" w:eastAsia="標楷體" w:hAnsi="Times New Roman"/>
                <w:sz w:val="28"/>
                <w:szCs w:val="28"/>
              </w:rPr>
            </w:pPr>
            <w:r w:rsidRPr="001C4821">
              <w:rPr>
                <w:rFonts w:ascii="Times New Roman" w:eastAsia="標楷體" w:hAnsi="Times New Roman"/>
                <w:sz w:val="28"/>
                <w:szCs w:val="28"/>
              </w:rPr>
              <w:t>整備階段作業</w:t>
            </w:r>
          </w:p>
        </w:tc>
        <w:tc>
          <w:tcPr>
            <w:tcW w:w="3898" w:type="pct"/>
            <w:tcBorders>
              <w:top w:val="single" w:sz="4" w:space="0" w:color="auto"/>
              <w:left w:val="single" w:sz="4" w:space="0" w:color="auto"/>
              <w:bottom w:val="single" w:sz="4" w:space="0" w:color="auto"/>
              <w:right w:val="single" w:sz="4" w:space="0" w:color="auto"/>
            </w:tcBorders>
          </w:tcPr>
          <w:p w:rsidR="00FB3DC9" w:rsidRPr="001C4821" w:rsidRDefault="00FB3DC9" w:rsidP="00854BF4">
            <w:pPr>
              <w:pStyle w:val="a3"/>
              <w:widowControl w:val="0"/>
              <w:numPr>
                <w:ilvl w:val="0"/>
                <w:numId w:val="176"/>
              </w:numPr>
              <w:snapToGrid w:val="0"/>
              <w:spacing w:line="360" w:lineRule="exact"/>
              <w:ind w:leftChars="0"/>
              <w:jc w:val="both"/>
              <w:rPr>
                <w:rFonts w:eastAsia="標楷體"/>
                <w:sz w:val="28"/>
                <w:szCs w:val="28"/>
                <w:lang w:eastAsia="zh-TW"/>
              </w:rPr>
            </w:pPr>
            <w:r w:rsidRPr="001C4821">
              <w:rPr>
                <w:rFonts w:eastAsia="標楷體"/>
                <w:sz w:val="28"/>
                <w:szCs w:val="28"/>
                <w:lang w:eastAsia="zh-TW"/>
              </w:rPr>
              <w:t>防災教育研習活動多元豐富，並確實要求各校參與。</w:t>
            </w:r>
          </w:p>
          <w:p w:rsidR="00FB3DC9" w:rsidRPr="001C4821" w:rsidRDefault="00FB3DC9" w:rsidP="00854BF4">
            <w:pPr>
              <w:pStyle w:val="a3"/>
              <w:widowControl w:val="0"/>
              <w:numPr>
                <w:ilvl w:val="0"/>
                <w:numId w:val="176"/>
              </w:numPr>
              <w:snapToGrid w:val="0"/>
              <w:spacing w:line="360" w:lineRule="exact"/>
              <w:ind w:leftChars="0"/>
              <w:jc w:val="both"/>
              <w:rPr>
                <w:rFonts w:eastAsia="標楷體"/>
                <w:sz w:val="28"/>
                <w:szCs w:val="28"/>
                <w:lang w:eastAsia="zh-TW"/>
              </w:rPr>
            </w:pPr>
            <w:r w:rsidRPr="001C4821">
              <w:rPr>
                <w:rFonts w:eastAsia="標楷體"/>
                <w:sz w:val="28"/>
                <w:szCs w:val="28"/>
                <w:lang w:eastAsia="zh-TW"/>
              </w:rPr>
              <w:t>1991</w:t>
            </w:r>
            <w:r w:rsidRPr="001C4821">
              <w:rPr>
                <w:rFonts w:eastAsia="標楷體"/>
                <w:sz w:val="28"/>
                <w:szCs w:val="28"/>
                <w:lang w:eastAsia="zh-TW"/>
              </w:rPr>
              <w:t>報平安留言系統成效及家庭防災卡執行成效良好，並透過學校相關防災教育活動進行宣導。</w:t>
            </w:r>
          </w:p>
          <w:p w:rsidR="00FB3DC9" w:rsidRPr="001C4821" w:rsidRDefault="00FB3DC9" w:rsidP="00854BF4">
            <w:pPr>
              <w:pStyle w:val="a3"/>
              <w:widowControl w:val="0"/>
              <w:numPr>
                <w:ilvl w:val="0"/>
                <w:numId w:val="176"/>
              </w:numPr>
              <w:snapToGrid w:val="0"/>
              <w:spacing w:line="360" w:lineRule="exact"/>
              <w:ind w:leftChars="0"/>
              <w:jc w:val="both"/>
              <w:rPr>
                <w:rFonts w:eastAsia="標楷體"/>
                <w:sz w:val="28"/>
                <w:szCs w:val="28"/>
                <w:lang w:eastAsia="zh-TW"/>
              </w:rPr>
            </w:pPr>
            <w:r w:rsidRPr="001C4821">
              <w:rPr>
                <w:rFonts w:eastAsia="標楷體"/>
                <w:sz w:val="28"/>
                <w:szCs w:val="28"/>
                <w:lang w:eastAsia="zh-TW"/>
              </w:rPr>
              <w:t>各級學校及幼兒園防汛作業流程確實函知各校辦理，局端並另訂有災前整備檢核表，確實請所屬各科室及學校詳實檢核。</w:t>
            </w:r>
          </w:p>
        </w:tc>
      </w:tr>
      <w:tr w:rsidR="00FB3DC9" w:rsidRPr="001C4821" w:rsidTr="00006853">
        <w:tc>
          <w:tcPr>
            <w:tcW w:w="413" w:type="pct"/>
            <w:tcBorders>
              <w:top w:val="single" w:sz="4" w:space="0" w:color="auto"/>
              <w:left w:val="single" w:sz="4" w:space="0" w:color="auto"/>
              <w:bottom w:val="single" w:sz="4" w:space="0" w:color="auto"/>
              <w:right w:val="single" w:sz="4" w:space="0" w:color="auto"/>
            </w:tcBorders>
            <w:vAlign w:val="center"/>
          </w:tcPr>
          <w:p w:rsidR="00FB3DC9" w:rsidRPr="001C4821" w:rsidRDefault="00FB3DC9" w:rsidP="00C00DB9">
            <w:pPr>
              <w:snapToGrid w:val="0"/>
              <w:spacing w:line="360" w:lineRule="exact"/>
              <w:jc w:val="center"/>
              <w:rPr>
                <w:rFonts w:ascii="Times New Roman" w:eastAsia="標楷體" w:hAnsi="Times New Roman"/>
                <w:sz w:val="28"/>
                <w:szCs w:val="28"/>
              </w:rPr>
            </w:pPr>
            <w:r w:rsidRPr="001C4821">
              <w:rPr>
                <w:rFonts w:ascii="Times New Roman" w:eastAsia="標楷體" w:hAnsi="Times New Roman"/>
                <w:sz w:val="28"/>
                <w:szCs w:val="28"/>
              </w:rPr>
              <w:t>三</w:t>
            </w:r>
          </w:p>
        </w:tc>
        <w:tc>
          <w:tcPr>
            <w:tcW w:w="690" w:type="pct"/>
            <w:tcBorders>
              <w:top w:val="single" w:sz="4" w:space="0" w:color="auto"/>
              <w:left w:val="single" w:sz="4" w:space="0" w:color="auto"/>
              <w:bottom w:val="single" w:sz="4" w:space="0" w:color="auto"/>
              <w:right w:val="single" w:sz="4" w:space="0" w:color="auto"/>
            </w:tcBorders>
            <w:vAlign w:val="center"/>
          </w:tcPr>
          <w:p w:rsidR="00FB3DC9" w:rsidRPr="001C4821" w:rsidRDefault="00FB3DC9" w:rsidP="00C00DB9">
            <w:pPr>
              <w:snapToGrid w:val="0"/>
              <w:spacing w:line="360" w:lineRule="exact"/>
              <w:jc w:val="both"/>
              <w:rPr>
                <w:rFonts w:ascii="Times New Roman" w:eastAsia="標楷體" w:hAnsi="Times New Roman"/>
                <w:sz w:val="28"/>
                <w:szCs w:val="28"/>
              </w:rPr>
            </w:pPr>
            <w:r w:rsidRPr="001C4821">
              <w:rPr>
                <w:rFonts w:ascii="Times New Roman" w:eastAsia="標楷體" w:hAnsi="Times New Roman"/>
                <w:sz w:val="28"/>
                <w:szCs w:val="28"/>
              </w:rPr>
              <w:t>應變階段作業</w:t>
            </w:r>
          </w:p>
        </w:tc>
        <w:tc>
          <w:tcPr>
            <w:tcW w:w="3898" w:type="pct"/>
            <w:tcBorders>
              <w:top w:val="single" w:sz="4" w:space="0" w:color="auto"/>
              <w:left w:val="single" w:sz="4" w:space="0" w:color="auto"/>
              <w:bottom w:val="single" w:sz="4" w:space="0" w:color="auto"/>
              <w:right w:val="single" w:sz="4" w:space="0" w:color="auto"/>
            </w:tcBorders>
          </w:tcPr>
          <w:p w:rsidR="00FB3DC9" w:rsidRPr="001C4821" w:rsidRDefault="00FB3DC9" w:rsidP="00854BF4">
            <w:pPr>
              <w:pStyle w:val="a3"/>
              <w:widowControl w:val="0"/>
              <w:numPr>
                <w:ilvl w:val="0"/>
                <w:numId w:val="177"/>
              </w:numPr>
              <w:snapToGrid w:val="0"/>
              <w:spacing w:line="360" w:lineRule="exact"/>
              <w:ind w:leftChars="0"/>
              <w:jc w:val="both"/>
              <w:rPr>
                <w:rFonts w:eastAsia="標楷體"/>
                <w:sz w:val="28"/>
                <w:szCs w:val="28"/>
                <w:lang w:eastAsia="zh-TW"/>
              </w:rPr>
            </w:pPr>
            <w:r w:rsidRPr="001C4821">
              <w:rPr>
                <w:rFonts w:eastAsia="標楷體"/>
                <w:sz w:val="28"/>
                <w:szCs w:val="28"/>
                <w:lang w:eastAsia="zh-TW"/>
              </w:rPr>
              <w:t>有於災害發布期間於校安中心戶外活動登錄系統掌握在外學校活動隊伍安全情況，並另以各式電子通訊聯絡管道進行聯繫。</w:t>
            </w:r>
          </w:p>
          <w:p w:rsidR="00FB3DC9" w:rsidRPr="001C4821" w:rsidRDefault="00FB3DC9" w:rsidP="00854BF4">
            <w:pPr>
              <w:pStyle w:val="a3"/>
              <w:widowControl w:val="0"/>
              <w:numPr>
                <w:ilvl w:val="0"/>
                <w:numId w:val="177"/>
              </w:numPr>
              <w:snapToGrid w:val="0"/>
              <w:spacing w:line="360" w:lineRule="exact"/>
              <w:ind w:leftChars="0"/>
              <w:jc w:val="both"/>
              <w:rPr>
                <w:rFonts w:eastAsia="標楷體"/>
                <w:sz w:val="28"/>
                <w:szCs w:val="28"/>
                <w:lang w:eastAsia="zh-TW"/>
              </w:rPr>
            </w:pPr>
            <w:r w:rsidRPr="001C4821">
              <w:rPr>
                <w:rFonts w:eastAsia="標楷體"/>
                <w:sz w:val="28"/>
                <w:szCs w:val="28"/>
                <w:lang w:eastAsia="zh-TW"/>
              </w:rPr>
              <w:t>有專人管考天然災害整備回報系統，所轄學校及幼兒園填報情形，</w:t>
            </w:r>
            <w:r w:rsidRPr="001C4821">
              <w:rPr>
                <w:rFonts w:eastAsia="標楷體"/>
                <w:sz w:val="28"/>
                <w:szCs w:val="28"/>
                <w:lang w:eastAsia="zh-TW"/>
              </w:rPr>
              <w:t>105</w:t>
            </w:r>
            <w:r w:rsidRPr="001C4821">
              <w:rPr>
                <w:rFonts w:eastAsia="標楷體"/>
                <w:sz w:val="28"/>
                <w:szCs w:val="28"/>
                <w:lang w:eastAsia="zh-TW"/>
              </w:rPr>
              <w:t>年度平均填報率待精進，應妥善落實。</w:t>
            </w:r>
          </w:p>
          <w:p w:rsidR="00FB3DC9" w:rsidRPr="001C4821" w:rsidRDefault="00FB3DC9" w:rsidP="00854BF4">
            <w:pPr>
              <w:pStyle w:val="a3"/>
              <w:widowControl w:val="0"/>
              <w:numPr>
                <w:ilvl w:val="0"/>
                <w:numId w:val="177"/>
              </w:numPr>
              <w:snapToGrid w:val="0"/>
              <w:spacing w:line="360" w:lineRule="exact"/>
              <w:ind w:leftChars="0"/>
              <w:jc w:val="both"/>
              <w:rPr>
                <w:rFonts w:eastAsia="標楷體"/>
                <w:sz w:val="28"/>
                <w:szCs w:val="28"/>
                <w:lang w:eastAsia="zh-TW"/>
              </w:rPr>
            </w:pPr>
            <w:r w:rsidRPr="001C4821">
              <w:rPr>
                <w:rFonts w:eastAsia="標楷體"/>
                <w:sz w:val="28"/>
                <w:szCs w:val="28"/>
                <w:lang w:eastAsia="zh-TW"/>
              </w:rPr>
              <w:t>熟悉本部天然災害災損及停課通報系統，並協助本部進行停課區域設定。</w:t>
            </w:r>
          </w:p>
          <w:p w:rsidR="00FB3DC9" w:rsidRPr="001C4821" w:rsidRDefault="00FB3DC9" w:rsidP="00854BF4">
            <w:pPr>
              <w:pStyle w:val="a3"/>
              <w:widowControl w:val="0"/>
              <w:numPr>
                <w:ilvl w:val="0"/>
                <w:numId w:val="177"/>
              </w:numPr>
              <w:snapToGrid w:val="0"/>
              <w:spacing w:line="360" w:lineRule="exact"/>
              <w:ind w:leftChars="0"/>
              <w:jc w:val="both"/>
              <w:rPr>
                <w:rFonts w:eastAsia="標楷體"/>
                <w:sz w:val="28"/>
                <w:szCs w:val="28"/>
                <w:lang w:eastAsia="zh-TW"/>
              </w:rPr>
            </w:pPr>
            <w:r w:rsidRPr="001C4821">
              <w:rPr>
                <w:rFonts w:eastAsia="標楷體"/>
                <w:sz w:val="28"/>
                <w:szCs w:val="28"/>
                <w:lang w:eastAsia="zh-TW"/>
              </w:rPr>
              <w:t>有掌握所轄學校完成災損通報及填報錯誤學校續報作業，辦理情形良好。</w:t>
            </w:r>
          </w:p>
          <w:p w:rsidR="00FB3DC9" w:rsidRPr="001C4821" w:rsidRDefault="00FB3DC9" w:rsidP="00854BF4">
            <w:pPr>
              <w:pStyle w:val="a3"/>
              <w:widowControl w:val="0"/>
              <w:numPr>
                <w:ilvl w:val="0"/>
                <w:numId w:val="177"/>
              </w:numPr>
              <w:snapToGrid w:val="0"/>
              <w:spacing w:line="360" w:lineRule="exact"/>
              <w:ind w:leftChars="0"/>
              <w:jc w:val="both"/>
              <w:rPr>
                <w:rFonts w:eastAsia="標楷體"/>
                <w:sz w:val="28"/>
                <w:szCs w:val="28"/>
                <w:lang w:eastAsia="zh-TW"/>
              </w:rPr>
            </w:pPr>
            <w:r w:rsidRPr="001C4821">
              <w:rPr>
                <w:rFonts w:eastAsia="標楷體"/>
                <w:sz w:val="28"/>
                <w:szCs w:val="28"/>
                <w:lang w:eastAsia="zh-TW"/>
              </w:rPr>
              <w:t>本次訪評相關防災業務同仁資料準備用心，工作投入認真，應予肯定。</w:t>
            </w:r>
          </w:p>
        </w:tc>
      </w:tr>
    </w:tbl>
    <w:p w:rsidR="00C00DB9" w:rsidRPr="001C4821" w:rsidRDefault="00C00DB9">
      <w:pPr>
        <w:widowControl/>
        <w:rPr>
          <w:rFonts w:ascii="Times New Roman" w:eastAsia="標楷體" w:hAnsi="Times New Roman"/>
          <w:sz w:val="28"/>
          <w:szCs w:val="28"/>
        </w:rPr>
      </w:pPr>
    </w:p>
    <w:p w:rsidR="00FB3DC9" w:rsidRDefault="00FB3DC9">
      <w:pPr>
        <w:widowControl/>
        <w:rPr>
          <w:rFonts w:ascii="Times New Roman" w:eastAsia="標楷體" w:hAnsi="Times New Roman"/>
          <w:sz w:val="28"/>
          <w:szCs w:val="28"/>
        </w:rPr>
      </w:pPr>
      <w:r>
        <w:rPr>
          <w:rFonts w:ascii="Times New Roman" w:eastAsia="標楷體" w:hAnsi="Times New Roman"/>
          <w:sz w:val="28"/>
          <w:szCs w:val="28"/>
        </w:rPr>
        <w:br w:type="page"/>
      </w:r>
    </w:p>
    <w:p w:rsidR="00C00DB9" w:rsidRPr="001C4821" w:rsidRDefault="00C00DB9" w:rsidP="00C00DB9">
      <w:pPr>
        <w:rPr>
          <w:rFonts w:ascii="Times New Roman" w:eastAsia="標楷體" w:hAnsi="Times New Roman"/>
          <w:sz w:val="28"/>
          <w:szCs w:val="28"/>
        </w:rPr>
      </w:pPr>
      <w:r w:rsidRPr="001C4821">
        <w:rPr>
          <w:rFonts w:ascii="Times New Roman" w:eastAsia="標楷體" w:hAnsi="Times New Roman"/>
          <w:sz w:val="28"/>
          <w:szCs w:val="28"/>
        </w:rPr>
        <w:lastRenderedPageBreak/>
        <w:t>機關別：</w:t>
      </w:r>
      <w:r w:rsidRPr="001C4821">
        <w:rPr>
          <w:rFonts w:ascii="Times New Roman" w:eastAsia="標楷體" w:hAnsi="Times New Roman"/>
          <w:sz w:val="28"/>
          <w:szCs w:val="28"/>
          <w:u w:val="single"/>
        </w:rPr>
        <w:t xml:space="preserve">   </w:t>
      </w:r>
      <w:r w:rsidRPr="001C4821">
        <w:rPr>
          <w:rFonts w:ascii="Times New Roman" w:eastAsia="標楷體" w:hAnsi="Times New Roman"/>
          <w:sz w:val="28"/>
          <w:szCs w:val="28"/>
          <w:u w:val="single"/>
        </w:rPr>
        <w:t>高雄市</w:t>
      </w:r>
      <w:r w:rsidRPr="001C4821">
        <w:rPr>
          <w:rFonts w:ascii="Times New Roman" w:eastAsia="標楷體" w:hAnsi="Times New Roman"/>
          <w:sz w:val="28"/>
          <w:szCs w:val="28"/>
          <w:u w:val="single"/>
        </w:rPr>
        <w:t xml:space="preserve">    </w:t>
      </w:r>
      <w:r w:rsidRPr="001C4821">
        <w:rPr>
          <w:rFonts w:ascii="Times New Roman" w:eastAsia="標楷體" w:hAnsi="Times New Roman"/>
          <w:sz w:val="28"/>
          <w:szCs w:val="28"/>
        </w:rPr>
        <w:t>政府教育局</w:t>
      </w:r>
    </w:p>
    <w:tbl>
      <w:tblPr>
        <w:tblW w:w="522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422"/>
        <w:gridCol w:w="8029"/>
      </w:tblGrid>
      <w:tr w:rsidR="00006853" w:rsidRPr="001C4821" w:rsidTr="00006853">
        <w:trPr>
          <w:tblHeader/>
        </w:trPr>
        <w:tc>
          <w:tcPr>
            <w:tcW w:w="413" w:type="pct"/>
            <w:tcBorders>
              <w:top w:val="single" w:sz="4" w:space="0" w:color="auto"/>
              <w:left w:val="single" w:sz="4" w:space="0" w:color="auto"/>
              <w:bottom w:val="single" w:sz="4" w:space="0" w:color="auto"/>
              <w:right w:val="single" w:sz="4" w:space="0" w:color="auto"/>
            </w:tcBorders>
            <w:vAlign w:val="center"/>
          </w:tcPr>
          <w:p w:rsidR="00006853" w:rsidRPr="001C4821" w:rsidRDefault="00006853" w:rsidP="004D325E">
            <w:pPr>
              <w:snapToGrid w:val="0"/>
              <w:spacing w:line="36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690" w:type="pct"/>
            <w:tcBorders>
              <w:top w:val="single" w:sz="4" w:space="0" w:color="auto"/>
              <w:left w:val="single" w:sz="4" w:space="0" w:color="auto"/>
              <w:bottom w:val="single" w:sz="4" w:space="0" w:color="auto"/>
              <w:right w:val="single" w:sz="4" w:space="0" w:color="auto"/>
            </w:tcBorders>
            <w:vAlign w:val="center"/>
          </w:tcPr>
          <w:p w:rsidR="00006853" w:rsidRPr="001C4821" w:rsidRDefault="00006853" w:rsidP="004D325E">
            <w:pPr>
              <w:snapToGrid w:val="0"/>
              <w:spacing w:line="36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評核重點項目</w:t>
            </w:r>
          </w:p>
        </w:tc>
        <w:tc>
          <w:tcPr>
            <w:tcW w:w="3898" w:type="pct"/>
            <w:tcBorders>
              <w:top w:val="single" w:sz="4" w:space="0" w:color="auto"/>
              <w:left w:val="single" w:sz="4" w:space="0" w:color="auto"/>
              <w:bottom w:val="single" w:sz="4" w:space="0" w:color="auto"/>
              <w:right w:val="single" w:sz="4" w:space="0" w:color="auto"/>
            </w:tcBorders>
            <w:vAlign w:val="center"/>
          </w:tcPr>
          <w:p w:rsidR="00006853" w:rsidRPr="001C4821" w:rsidRDefault="00006853" w:rsidP="004D325E">
            <w:pPr>
              <w:snapToGrid w:val="0"/>
              <w:spacing w:line="36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訪評所見及優缺點</w:t>
            </w:r>
          </w:p>
        </w:tc>
      </w:tr>
      <w:tr w:rsidR="00006853" w:rsidRPr="001C4821" w:rsidTr="00006853">
        <w:tc>
          <w:tcPr>
            <w:tcW w:w="413" w:type="pct"/>
            <w:tcBorders>
              <w:top w:val="single" w:sz="4" w:space="0" w:color="auto"/>
              <w:left w:val="single" w:sz="4" w:space="0" w:color="auto"/>
              <w:bottom w:val="single" w:sz="4" w:space="0" w:color="auto"/>
              <w:right w:val="single" w:sz="4" w:space="0" w:color="auto"/>
            </w:tcBorders>
            <w:vAlign w:val="center"/>
          </w:tcPr>
          <w:p w:rsidR="00006853" w:rsidRPr="001C4821" w:rsidRDefault="00006853" w:rsidP="00C00DB9">
            <w:pPr>
              <w:snapToGrid w:val="0"/>
              <w:spacing w:line="360" w:lineRule="exact"/>
              <w:jc w:val="center"/>
              <w:rPr>
                <w:rFonts w:ascii="Times New Roman" w:eastAsia="標楷體" w:hAnsi="Times New Roman"/>
                <w:sz w:val="28"/>
                <w:szCs w:val="28"/>
              </w:rPr>
            </w:pPr>
            <w:r w:rsidRPr="001C4821">
              <w:rPr>
                <w:rFonts w:ascii="Times New Roman" w:eastAsia="標楷體" w:hAnsi="Times New Roman"/>
                <w:sz w:val="28"/>
                <w:szCs w:val="28"/>
              </w:rPr>
              <w:t>一</w:t>
            </w:r>
          </w:p>
        </w:tc>
        <w:tc>
          <w:tcPr>
            <w:tcW w:w="690" w:type="pct"/>
            <w:tcBorders>
              <w:top w:val="single" w:sz="4" w:space="0" w:color="auto"/>
              <w:left w:val="single" w:sz="4" w:space="0" w:color="auto"/>
              <w:bottom w:val="single" w:sz="4" w:space="0" w:color="auto"/>
              <w:right w:val="single" w:sz="4" w:space="0" w:color="auto"/>
            </w:tcBorders>
            <w:vAlign w:val="center"/>
          </w:tcPr>
          <w:p w:rsidR="00006853" w:rsidRPr="001C4821" w:rsidRDefault="00006853" w:rsidP="00C00DB9">
            <w:pPr>
              <w:snapToGrid w:val="0"/>
              <w:spacing w:line="360" w:lineRule="exact"/>
              <w:jc w:val="both"/>
              <w:rPr>
                <w:rFonts w:ascii="Times New Roman" w:eastAsia="標楷體" w:hAnsi="Times New Roman"/>
                <w:sz w:val="28"/>
                <w:szCs w:val="28"/>
              </w:rPr>
            </w:pPr>
            <w:r w:rsidRPr="001C4821">
              <w:rPr>
                <w:rFonts w:ascii="Times New Roman" w:eastAsia="標楷體" w:hAnsi="Times New Roman"/>
                <w:sz w:val="28"/>
                <w:szCs w:val="28"/>
              </w:rPr>
              <w:t>減災階段作業</w:t>
            </w:r>
          </w:p>
        </w:tc>
        <w:tc>
          <w:tcPr>
            <w:tcW w:w="3898" w:type="pct"/>
            <w:tcBorders>
              <w:top w:val="single" w:sz="4" w:space="0" w:color="auto"/>
              <w:left w:val="single" w:sz="4" w:space="0" w:color="auto"/>
              <w:bottom w:val="single" w:sz="4" w:space="0" w:color="auto"/>
              <w:right w:val="single" w:sz="4" w:space="0" w:color="auto"/>
            </w:tcBorders>
          </w:tcPr>
          <w:p w:rsidR="00006853" w:rsidRPr="001C4821" w:rsidRDefault="00006853" w:rsidP="00854BF4">
            <w:pPr>
              <w:widowControl/>
              <w:numPr>
                <w:ilvl w:val="0"/>
                <w:numId w:val="178"/>
              </w:numPr>
              <w:spacing w:line="360" w:lineRule="exact"/>
              <w:jc w:val="both"/>
              <w:rPr>
                <w:rFonts w:ascii="Times New Roman" w:eastAsia="標楷體" w:hAnsi="Times New Roman"/>
                <w:sz w:val="28"/>
                <w:szCs w:val="28"/>
              </w:rPr>
            </w:pPr>
            <w:r w:rsidRPr="001C4821">
              <w:rPr>
                <w:rFonts w:ascii="Times New Roman" w:eastAsia="標楷體" w:hAnsi="Times New Roman"/>
                <w:sz w:val="28"/>
                <w:szCs w:val="28"/>
              </w:rPr>
              <w:t>計畫內容顯見於防災教育推動上朝穩健、普及之執行策略邁進，惟目標設定多為既定政策要求工作，相關工作目標可更為積極，並應依計畫前述之災害潛勢內容相互呼應質量化內容。</w:t>
            </w:r>
          </w:p>
          <w:p w:rsidR="00006853" w:rsidRPr="001C4821" w:rsidRDefault="00006853" w:rsidP="00854BF4">
            <w:pPr>
              <w:widowControl/>
              <w:numPr>
                <w:ilvl w:val="0"/>
                <w:numId w:val="178"/>
              </w:numPr>
              <w:spacing w:line="360" w:lineRule="exact"/>
              <w:jc w:val="both"/>
              <w:rPr>
                <w:rFonts w:ascii="Times New Roman" w:eastAsia="標楷體" w:hAnsi="Times New Roman"/>
                <w:sz w:val="28"/>
                <w:szCs w:val="28"/>
              </w:rPr>
            </w:pPr>
            <w:r w:rsidRPr="001C4821">
              <w:rPr>
                <w:rFonts w:ascii="Times New Roman" w:eastAsia="標楷體" w:hAnsi="Times New Roman"/>
                <w:sz w:val="28"/>
                <w:szCs w:val="28"/>
              </w:rPr>
              <w:t>校園災害防救計畫及學校防災教育成果皆置於局端防災成果網頁，各校並依審核委員缺失進行補正，執行內容確實。</w:t>
            </w:r>
          </w:p>
          <w:p w:rsidR="00006853" w:rsidRPr="001C4821" w:rsidRDefault="00006853" w:rsidP="00854BF4">
            <w:pPr>
              <w:widowControl/>
              <w:numPr>
                <w:ilvl w:val="0"/>
                <w:numId w:val="178"/>
              </w:numPr>
              <w:spacing w:line="360" w:lineRule="exact"/>
              <w:jc w:val="both"/>
              <w:rPr>
                <w:rFonts w:ascii="Times New Roman" w:eastAsia="標楷體" w:hAnsi="Times New Roman"/>
                <w:sz w:val="28"/>
                <w:szCs w:val="28"/>
              </w:rPr>
            </w:pPr>
            <w:r w:rsidRPr="001C4821">
              <w:rPr>
                <w:rFonts w:ascii="Times New Roman" w:eastAsia="標楷體" w:hAnsi="Times New Roman"/>
                <w:sz w:val="28"/>
                <w:szCs w:val="28"/>
              </w:rPr>
              <w:t>結合科工館創客工作坊，研發在地防災教育教材及演練輔具，其餘教材研發內容豐富並符合在地內容，應後續建立成果分享及回饋機制，俾利更多學校使用。</w:t>
            </w:r>
          </w:p>
          <w:p w:rsidR="00006853" w:rsidRPr="001C4821" w:rsidRDefault="00006853" w:rsidP="00854BF4">
            <w:pPr>
              <w:widowControl/>
              <w:numPr>
                <w:ilvl w:val="0"/>
                <w:numId w:val="178"/>
              </w:numPr>
              <w:spacing w:line="360" w:lineRule="exact"/>
              <w:jc w:val="both"/>
              <w:rPr>
                <w:rFonts w:ascii="Times New Roman" w:eastAsia="標楷體" w:hAnsi="Times New Roman"/>
                <w:sz w:val="28"/>
                <w:szCs w:val="28"/>
              </w:rPr>
            </w:pPr>
            <w:r w:rsidRPr="001C4821">
              <w:rPr>
                <w:rFonts w:ascii="Times New Roman" w:eastAsia="標楷體" w:hAnsi="Times New Roman"/>
                <w:sz w:val="28"/>
                <w:szCs w:val="28"/>
              </w:rPr>
              <w:t>有統計所轄各校地震軟體與廣播系統介接情形，少部分未完成介接學校應主動了解並給予協助。</w:t>
            </w:r>
          </w:p>
          <w:p w:rsidR="00006853" w:rsidRPr="001C4821" w:rsidRDefault="00006853" w:rsidP="00854BF4">
            <w:pPr>
              <w:widowControl/>
              <w:numPr>
                <w:ilvl w:val="0"/>
                <w:numId w:val="178"/>
              </w:numPr>
              <w:spacing w:line="360" w:lineRule="exact"/>
              <w:jc w:val="both"/>
              <w:rPr>
                <w:rFonts w:ascii="Times New Roman" w:eastAsia="標楷體" w:hAnsi="Times New Roman"/>
                <w:sz w:val="28"/>
                <w:szCs w:val="28"/>
              </w:rPr>
            </w:pPr>
            <w:r w:rsidRPr="001C4821">
              <w:rPr>
                <w:rFonts w:ascii="Times New Roman" w:eastAsia="標楷體" w:hAnsi="Times New Roman"/>
                <w:sz w:val="28"/>
                <w:szCs w:val="28"/>
              </w:rPr>
              <w:t>每學期函文通知學校及幼兒園更新聯絡人，落實管考。</w:t>
            </w:r>
          </w:p>
          <w:p w:rsidR="00006853" w:rsidRPr="001C4821" w:rsidRDefault="00006853" w:rsidP="00854BF4">
            <w:pPr>
              <w:widowControl/>
              <w:numPr>
                <w:ilvl w:val="0"/>
                <w:numId w:val="178"/>
              </w:numPr>
              <w:spacing w:line="360" w:lineRule="exact"/>
              <w:jc w:val="both"/>
              <w:rPr>
                <w:rFonts w:ascii="Times New Roman" w:eastAsia="標楷體" w:hAnsi="Times New Roman"/>
                <w:sz w:val="28"/>
                <w:szCs w:val="28"/>
              </w:rPr>
            </w:pPr>
            <w:r w:rsidRPr="001C4821">
              <w:rPr>
                <w:rFonts w:ascii="Times New Roman" w:eastAsia="標楷體" w:hAnsi="Times New Roman"/>
                <w:sz w:val="28"/>
                <w:szCs w:val="28"/>
              </w:rPr>
              <w:t>各校校舍安全檢核表掌握確實並彙整成統計表單，適時給予學校協助。</w:t>
            </w:r>
          </w:p>
        </w:tc>
      </w:tr>
      <w:tr w:rsidR="00006853" w:rsidRPr="001C4821" w:rsidTr="00006853">
        <w:tc>
          <w:tcPr>
            <w:tcW w:w="413" w:type="pct"/>
            <w:tcBorders>
              <w:top w:val="single" w:sz="4" w:space="0" w:color="auto"/>
              <w:left w:val="single" w:sz="4" w:space="0" w:color="auto"/>
              <w:bottom w:val="single" w:sz="4" w:space="0" w:color="auto"/>
              <w:right w:val="single" w:sz="4" w:space="0" w:color="auto"/>
            </w:tcBorders>
            <w:vAlign w:val="center"/>
          </w:tcPr>
          <w:p w:rsidR="00006853" w:rsidRPr="001C4821" w:rsidRDefault="00006853" w:rsidP="00C00DB9">
            <w:pPr>
              <w:snapToGrid w:val="0"/>
              <w:spacing w:line="360" w:lineRule="exact"/>
              <w:jc w:val="center"/>
              <w:rPr>
                <w:rFonts w:ascii="Times New Roman" w:eastAsia="標楷體" w:hAnsi="Times New Roman"/>
                <w:sz w:val="28"/>
                <w:szCs w:val="28"/>
              </w:rPr>
            </w:pPr>
            <w:r w:rsidRPr="001C4821">
              <w:rPr>
                <w:rFonts w:ascii="Times New Roman" w:eastAsia="標楷體" w:hAnsi="Times New Roman"/>
                <w:sz w:val="28"/>
                <w:szCs w:val="28"/>
              </w:rPr>
              <w:t>二</w:t>
            </w:r>
          </w:p>
        </w:tc>
        <w:tc>
          <w:tcPr>
            <w:tcW w:w="690" w:type="pct"/>
            <w:tcBorders>
              <w:top w:val="single" w:sz="4" w:space="0" w:color="auto"/>
              <w:left w:val="single" w:sz="4" w:space="0" w:color="auto"/>
              <w:bottom w:val="single" w:sz="4" w:space="0" w:color="auto"/>
              <w:right w:val="single" w:sz="4" w:space="0" w:color="auto"/>
            </w:tcBorders>
            <w:vAlign w:val="center"/>
          </w:tcPr>
          <w:p w:rsidR="00006853" w:rsidRPr="001C4821" w:rsidRDefault="00006853" w:rsidP="00C00DB9">
            <w:pPr>
              <w:snapToGrid w:val="0"/>
              <w:spacing w:line="360" w:lineRule="exact"/>
              <w:jc w:val="both"/>
              <w:rPr>
                <w:rFonts w:ascii="Times New Roman" w:eastAsia="標楷體" w:hAnsi="Times New Roman"/>
                <w:sz w:val="28"/>
                <w:szCs w:val="28"/>
              </w:rPr>
            </w:pPr>
            <w:r w:rsidRPr="001C4821">
              <w:rPr>
                <w:rFonts w:ascii="Times New Roman" w:eastAsia="標楷體" w:hAnsi="Times New Roman"/>
                <w:sz w:val="28"/>
                <w:szCs w:val="28"/>
              </w:rPr>
              <w:t>整備階段作業</w:t>
            </w:r>
          </w:p>
        </w:tc>
        <w:tc>
          <w:tcPr>
            <w:tcW w:w="3898" w:type="pct"/>
            <w:tcBorders>
              <w:top w:val="single" w:sz="4" w:space="0" w:color="auto"/>
              <w:left w:val="single" w:sz="4" w:space="0" w:color="auto"/>
              <w:bottom w:val="single" w:sz="4" w:space="0" w:color="auto"/>
              <w:right w:val="single" w:sz="4" w:space="0" w:color="auto"/>
            </w:tcBorders>
          </w:tcPr>
          <w:p w:rsidR="00006853" w:rsidRPr="001C4821" w:rsidRDefault="00006853" w:rsidP="00854BF4">
            <w:pPr>
              <w:pStyle w:val="a3"/>
              <w:widowControl w:val="0"/>
              <w:numPr>
                <w:ilvl w:val="0"/>
                <w:numId w:val="179"/>
              </w:numPr>
              <w:snapToGrid w:val="0"/>
              <w:spacing w:line="360" w:lineRule="exact"/>
              <w:ind w:leftChars="0"/>
              <w:jc w:val="both"/>
              <w:rPr>
                <w:rFonts w:eastAsia="標楷體"/>
                <w:sz w:val="28"/>
                <w:szCs w:val="28"/>
                <w:lang w:eastAsia="zh-TW"/>
              </w:rPr>
            </w:pPr>
            <w:r w:rsidRPr="001C4821">
              <w:rPr>
                <w:rFonts w:eastAsia="標楷體"/>
                <w:sz w:val="28"/>
                <w:szCs w:val="28"/>
                <w:lang w:eastAsia="zh-TW"/>
              </w:rPr>
              <w:t>跨單位防災教育合作活動豐富，並符合在地特色，防災教育充電網站內容可持續充實。</w:t>
            </w:r>
          </w:p>
          <w:p w:rsidR="00006853" w:rsidRPr="001C4821" w:rsidRDefault="00006853" w:rsidP="00854BF4">
            <w:pPr>
              <w:pStyle w:val="a3"/>
              <w:widowControl w:val="0"/>
              <w:numPr>
                <w:ilvl w:val="0"/>
                <w:numId w:val="179"/>
              </w:numPr>
              <w:snapToGrid w:val="0"/>
              <w:spacing w:line="360" w:lineRule="exact"/>
              <w:ind w:leftChars="0"/>
              <w:jc w:val="both"/>
              <w:rPr>
                <w:rFonts w:eastAsia="標楷體"/>
                <w:sz w:val="28"/>
                <w:szCs w:val="28"/>
                <w:lang w:eastAsia="zh-TW"/>
              </w:rPr>
            </w:pPr>
            <w:r w:rsidRPr="001C4821">
              <w:rPr>
                <w:rFonts w:eastAsia="標楷體"/>
                <w:sz w:val="28"/>
                <w:szCs w:val="28"/>
                <w:lang w:eastAsia="zh-TW"/>
              </w:rPr>
              <w:t>1991</w:t>
            </w:r>
            <w:r w:rsidRPr="001C4821">
              <w:rPr>
                <w:rFonts w:eastAsia="標楷體"/>
                <w:sz w:val="28"/>
                <w:szCs w:val="28"/>
                <w:lang w:eastAsia="zh-TW"/>
              </w:rPr>
              <w:t>報平安留言系統成效及家庭防災卡宣導成效良好。</w:t>
            </w:r>
          </w:p>
          <w:p w:rsidR="00006853" w:rsidRPr="001C4821" w:rsidRDefault="00006853" w:rsidP="00854BF4">
            <w:pPr>
              <w:pStyle w:val="a3"/>
              <w:widowControl w:val="0"/>
              <w:numPr>
                <w:ilvl w:val="0"/>
                <w:numId w:val="179"/>
              </w:numPr>
              <w:snapToGrid w:val="0"/>
              <w:spacing w:line="360" w:lineRule="exact"/>
              <w:ind w:leftChars="0"/>
              <w:jc w:val="both"/>
              <w:rPr>
                <w:rFonts w:eastAsia="標楷體"/>
                <w:sz w:val="28"/>
                <w:szCs w:val="28"/>
                <w:lang w:eastAsia="zh-TW"/>
              </w:rPr>
            </w:pPr>
            <w:r w:rsidRPr="001C4821">
              <w:rPr>
                <w:rFonts w:eastAsia="標楷體"/>
                <w:sz w:val="28"/>
                <w:szCs w:val="28"/>
                <w:lang w:eastAsia="zh-TW"/>
              </w:rPr>
              <w:t>於汛期前，有函知所轄學校相關防汛作業流程，另訂有局內災害防救整備資料暨作業手冊，供各科室督導及災害業務分工使用，流程繪製及任務內容詳實，為現地訪評一大亮點。</w:t>
            </w:r>
          </w:p>
        </w:tc>
      </w:tr>
      <w:tr w:rsidR="00006853" w:rsidRPr="001C4821" w:rsidTr="00006853">
        <w:tc>
          <w:tcPr>
            <w:tcW w:w="413" w:type="pct"/>
            <w:tcBorders>
              <w:top w:val="single" w:sz="4" w:space="0" w:color="auto"/>
              <w:left w:val="single" w:sz="4" w:space="0" w:color="auto"/>
              <w:bottom w:val="single" w:sz="4" w:space="0" w:color="auto"/>
              <w:right w:val="single" w:sz="4" w:space="0" w:color="auto"/>
            </w:tcBorders>
            <w:vAlign w:val="center"/>
          </w:tcPr>
          <w:p w:rsidR="00006853" w:rsidRPr="001C4821" w:rsidRDefault="00006853" w:rsidP="00C00DB9">
            <w:pPr>
              <w:snapToGrid w:val="0"/>
              <w:spacing w:line="360" w:lineRule="exact"/>
              <w:jc w:val="center"/>
              <w:rPr>
                <w:rFonts w:ascii="Times New Roman" w:eastAsia="標楷體" w:hAnsi="Times New Roman"/>
                <w:sz w:val="28"/>
                <w:szCs w:val="28"/>
              </w:rPr>
            </w:pPr>
            <w:r w:rsidRPr="001C4821">
              <w:rPr>
                <w:rFonts w:ascii="Times New Roman" w:eastAsia="標楷體" w:hAnsi="Times New Roman"/>
                <w:sz w:val="28"/>
                <w:szCs w:val="28"/>
              </w:rPr>
              <w:t>三</w:t>
            </w:r>
          </w:p>
        </w:tc>
        <w:tc>
          <w:tcPr>
            <w:tcW w:w="690" w:type="pct"/>
            <w:tcBorders>
              <w:top w:val="single" w:sz="4" w:space="0" w:color="auto"/>
              <w:left w:val="single" w:sz="4" w:space="0" w:color="auto"/>
              <w:bottom w:val="single" w:sz="4" w:space="0" w:color="auto"/>
              <w:right w:val="single" w:sz="4" w:space="0" w:color="auto"/>
            </w:tcBorders>
            <w:vAlign w:val="center"/>
          </w:tcPr>
          <w:p w:rsidR="00006853" w:rsidRPr="001C4821" w:rsidRDefault="00006853" w:rsidP="00C00DB9">
            <w:pPr>
              <w:snapToGrid w:val="0"/>
              <w:spacing w:line="360" w:lineRule="exact"/>
              <w:jc w:val="both"/>
              <w:rPr>
                <w:rFonts w:ascii="Times New Roman" w:eastAsia="標楷體" w:hAnsi="Times New Roman"/>
                <w:sz w:val="28"/>
                <w:szCs w:val="28"/>
              </w:rPr>
            </w:pPr>
            <w:r w:rsidRPr="001C4821">
              <w:rPr>
                <w:rFonts w:ascii="Times New Roman" w:eastAsia="標楷體" w:hAnsi="Times New Roman"/>
                <w:sz w:val="28"/>
                <w:szCs w:val="28"/>
              </w:rPr>
              <w:t>應變階段作業</w:t>
            </w:r>
          </w:p>
        </w:tc>
        <w:tc>
          <w:tcPr>
            <w:tcW w:w="3898" w:type="pct"/>
            <w:tcBorders>
              <w:top w:val="single" w:sz="4" w:space="0" w:color="auto"/>
              <w:left w:val="single" w:sz="4" w:space="0" w:color="auto"/>
              <w:bottom w:val="single" w:sz="4" w:space="0" w:color="auto"/>
              <w:right w:val="single" w:sz="4" w:space="0" w:color="auto"/>
            </w:tcBorders>
          </w:tcPr>
          <w:p w:rsidR="00006853" w:rsidRPr="001C4821" w:rsidRDefault="00006853" w:rsidP="00854BF4">
            <w:pPr>
              <w:pStyle w:val="a3"/>
              <w:widowControl w:val="0"/>
              <w:numPr>
                <w:ilvl w:val="0"/>
                <w:numId w:val="183"/>
              </w:numPr>
              <w:snapToGrid w:val="0"/>
              <w:spacing w:line="360" w:lineRule="exact"/>
              <w:ind w:leftChars="0"/>
              <w:jc w:val="both"/>
              <w:rPr>
                <w:rFonts w:eastAsia="標楷體"/>
                <w:sz w:val="28"/>
                <w:szCs w:val="28"/>
                <w:lang w:eastAsia="zh-TW"/>
              </w:rPr>
            </w:pPr>
            <w:r w:rsidRPr="001C4821">
              <w:rPr>
                <w:rFonts w:eastAsia="標楷體"/>
                <w:sz w:val="28"/>
                <w:szCs w:val="28"/>
                <w:lang w:eastAsia="zh-TW"/>
              </w:rPr>
              <w:t>局端承辦人熟悉系統並於災害期間主動查閱所轄學校戶外活動情況，執行成效良好。</w:t>
            </w:r>
          </w:p>
          <w:p w:rsidR="00006853" w:rsidRPr="001C4821" w:rsidRDefault="00006853" w:rsidP="00854BF4">
            <w:pPr>
              <w:pStyle w:val="a3"/>
              <w:widowControl w:val="0"/>
              <w:numPr>
                <w:ilvl w:val="0"/>
                <w:numId w:val="183"/>
              </w:numPr>
              <w:snapToGrid w:val="0"/>
              <w:spacing w:line="360" w:lineRule="exact"/>
              <w:ind w:leftChars="0"/>
              <w:jc w:val="both"/>
              <w:rPr>
                <w:rFonts w:eastAsia="標楷體"/>
                <w:sz w:val="28"/>
                <w:szCs w:val="28"/>
                <w:lang w:eastAsia="zh-TW"/>
              </w:rPr>
            </w:pPr>
            <w:r w:rsidRPr="001C4821">
              <w:rPr>
                <w:rFonts w:eastAsia="標楷體"/>
                <w:sz w:val="28"/>
                <w:szCs w:val="28"/>
                <w:lang w:eastAsia="zh-TW"/>
              </w:rPr>
              <w:t>有專人管考天然災害整備回報系統，且</w:t>
            </w:r>
            <w:r w:rsidRPr="001C4821">
              <w:rPr>
                <w:rFonts w:eastAsia="標楷體"/>
                <w:sz w:val="28"/>
                <w:szCs w:val="28"/>
                <w:lang w:eastAsia="zh-TW"/>
              </w:rPr>
              <w:t>105</w:t>
            </w:r>
            <w:r w:rsidRPr="001C4821">
              <w:rPr>
                <w:rFonts w:eastAsia="標楷體"/>
                <w:sz w:val="28"/>
                <w:szCs w:val="28"/>
                <w:lang w:eastAsia="zh-TW"/>
              </w:rPr>
              <w:t>年度颱風期間所轄學校及幼兒園平均填報率佳。</w:t>
            </w:r>
          </w:p>
          <w:p w:rsidR="00006853" w:rsidRPr="001C4821" w:rsidRDefault="00006853" w:rsidP="00854BF4">
            <w:pPr>
              <w:pStyle w:val="a3"/>
              <w:widowControl w:val="0"/>
              <w:numPr>
                <w:ilvl w:val="0"/>
                <w:numId w:val="183"/>
              </w:numPr>
              <w:snapToGrid w:val="0"/>
              <w:spacing w:line="360" w:lineRule="exact"/>
              <w:ind w:leftChars="0"/>
              <w:jc w:val="both"/>
              <w:rPr>
                <w:rFonts w:eastAsia="標楷體"/>
                <w:sz w:val="28"/>
                <w:szCs w:val="28"/>
                <w:lang w:eastAsia="zh-TW"/>
              </w:rPr>
            </w:pPr>
            <w:r w:rsidRPr="001C4821">
              <w:rPr>
                <w:rFonts w:eastAsia="標楷體"/>
                <w:sz w:val="28"/>
                <w:szCs w:val="28"/>
                <w:lang w:eastAsia="zh-TW"/>
              </w:rPr>
              <w:t>承辦人熟悉停課區域功能設定，執行情形良好。</w:t>
            </w:r>
          </w:p>
          <w:p w:rsidR="00006853" w:rsidRPr="001C4821" w:rsidRDefault="00006853" w:rsidP="00854BF4">
            <w:pPr>
              <w:pStyle w:val="a3"/>
              <w:widowControl w:val="0"/>
              <w:numPr>
                <w:ilvl w:val="0"/>
                <w:numId w:val="183"/>
              </w:numPr>
              <w:snapToGrid w:val="0"/>
              <w:spacing w:line="360" w:lineRule="exact"/>
              <w:ind w:leftChars="0"/>
              <w:jc w:val="both"/>
              <w:rPr>
                <w:rFonts w:eastAsia="標楷體"/>
                <w:sz w:val="28"/>
                <w:szCs w:val="28"/>
                <w:lang w:eastAsia="zh-TW"/>
              </w:rPr>
            </w:pPr>
            <w:r w:rsidRPr="001C4821">
              <w:rPr>
                <w:rFonts w:eastAsia="標楷體"/>
                <w:sz w:val="28"/>
                <w:szCs w:val="28"/>
                <w:lang w:eastAsia="zh-TW"/>
              </w:rPr>
              <w:t>能督促所轄學校確實完成災損通報及填報錯誤學校續報作業，且會進行主政單位回復功能操作。</w:t>
            </w:r>
          </w:p>
          <w:p w:rsidR="00006853" w:rsidRPr="001C4821" w:rsidRDefault="00006853" w:rsidP="00854BF4">
            <w:pPr>
              <w:pStyle w:val="a3"/>
              <w:widowControl w:val="0"/>
              <w:numPr>
                <w:ilvl w:val="0"/>
                <w:numId w:val="183"/>
              </w:numPr>
              <w:snapToGrid w:val="0"/>
              <w:spacing w:line="360" w:lineRule="exact"/>
              <w:ind w:leftChars="0"/>
              <w:jc w:val="both"/>
              <w:rPr>
                <w:rFonts w:eastAsia="標楷體"/>
                <w:sz w:val="28"/>
                <w:szCs w:val="28"/>
                <w:lang w:eastAsia="zh-TW"/>
              </w:rPr>
            </w:pPr>
            <w:r w:rsidRPr="001C4821">
              <w:rPr>
                <w:rFonts w:eastAsia="標楷體"/>
                <w:sz w:val="28"/>
                <w:szCs w:val="28"/>
                <w:lang w:eastAsia="zh-TW"/>
              </w:rPr>
              <w:t>本次訪評自評表內容詳實、豐富，各指標項目對應明確，肯定承辦同仁用心。</w:t>
            </w:r>
          </w:p>
          <w:p w:rsidR="00006853" w:rsidRPr="001C4821" w:rsidRDefault="00006853" w:rsidP="00C00DB9">
            <w:pPr>
              <w:snapToGrid w:val="0"/>
              <w:spacing w:line="360" w:lineRule="exact"/>
              <w:ind w:left="305" w:hangingChars="109" w:hanging="305"/>
              <w:jc w:val="both"/>
              <w:rPr>
                <w:rFonts w:ascii="Times New Roman" w:eastAsia="標楷體" w:hAnsi="Times New Roman"/>
                <w:sz w:val="28"/>
                <w:szCs w:val="28"/>
              </w:rPr>
            </w:pPr>
          </w:p>
        </w:tc>
      </w:tr>
    </w:tbl>
    <w:p w:rsidR="00C00DB9" w:rsidRPr="001C4821" w:rsidRDefault="00C00DB9">
      <w:pPr>
        <w:widowControl/>
        <w:rPr>
          <w:rFonts w:ascii="Times New Roman" w:eastAsia="標楷體" w:hAnsi="Times New Roman"/>
          <w:sz w:val="28"/>
          <w:szCs w:val="28"/>
        </w:rPr>
      </w:pPr>
    </w:p>
    <w:p w:rsidR="00C00DB9" w:rsidRPr="001C4821" w:rsidRDefault="00C00DB9">
      <w:pPr>
        <w:widowControl/>
        <w:rPr>
          <w:rFonts w:ascii="Times New Roman" w:eastAsia="標楷體" w:hAnsi="Times New Roman"/>
          <w:sz w:val="28"/>
          <w:szCs w:val="28"/>
        </w:rPr>
      </w:pPr>
      <w:r w:rsidRPr="001C4821">
        <w:rPr>
          <w:rFonts w:ascii="Times New Roman" w:eastAsia="標楷體" w:hAnsi="Times New Roman"/>
          <w:sz w:val="28"/>
          <w:szCs w:val="28"/>
        </w:rPr>
        <w:br w:type="page"/>
      </w:r>
    </w:p>
    <w:p w:rsidR="00FE4ADA" w:rsidRPr="001C4821" w:rsidRDefault="00FE4ADA" w:rsidP="00FE4ADA">
      <w:pPr>
        <w:rPr>
          <w:rFonts w:ascii="Times New Roman" w:eastAsia="標楷體" w:hAnsi="Times New Roman"/>
          <w:sz w:val="28"/>
          <w:szCs w:val="28"/>
        </w:rPr>
      </w:pPr>
      <w:r w:rsidRPr="001C4821">
        <w:rPr>
          <w:rFonts w:ascii="Times New Roman" w:eastAsia="標楷體" w:hAnsi="Times New Roman"/>
          <w:sz w:val="28"/>
          <w:szCs w:val="28"/>
        </w:rPr>
        <w:lastRenderedPageBreak/>
        <w:t>機關別：</w:t>
      </w:r>
      <w:r w:rsidRPr="001C4821">
        <w:rPr>
          <w:rFonts w:ascii="Times New Roman" w:eastAsia="標楷體" w:hAnsi="Times New Roman"/>
          <w:sz w:val="28"/>
          <w:szCs w:val="28"/>
          <w:u w:val="single"/>
        </w:rPr>
        <w:t>彰化</w:t>
      </w:r>
      <w:r w:rsidRPr="001C4821">
        <w:rPr>
          <w:rFonts w:ascii="Times New Roman" w:eastAsia="標楷體" w:hAnsi="Times New Roman"/>
          <w:sz w:val="28"/>
          <w:szCs w:val="28"/>
        </w:rPr>
        <w:t>縣政府</w:t>
      </w:r>
    </w:p>
    <w:tbl>
      <w:tblPr>
        <w:tblW w:w="522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
        <w:gridCol w:w="1391"/>
        <w:gridCol w:w="7942"/>
      </w:tblGrid>
      <w:tr w:rsidR="00006853" w:rsidRPr="001C4821" w:rsidTr="00006853">
        <w:trPr>
          <w:tblHeader/>
        </w:trPr>
        <w:tc>
          <w:tcPr>
            <w:tcW w:w="470" w:type="pct"/>
            <w:tcBorders>
              <w:top w:val="single" w:sz="4" w:space="0" w:color="auto"/>
              <w:left w:val="single" w:sz="4" w:space="0" w:color="auto"/>
              <w:bottom w:val="single" w:sz="4" w:space="0" w:color="auto"/>
              <w:right w:val="single" w:sz="4" w:space="0" w:color="auto"/>
            </w:tcBorders>
            <w:vAlign w:val="center"/>
            <w:hideMark/>
          </w:tcPr>
          <w:p w:rsidR="00006853" w:rsidRPr="001C4821" w:rsidRDefault="00006853" w:rsidP="005A6FCC">
            <w:pPr>
              <w:snapToGrid w:val="0"/>
              <w:spacing w:line="320" w:lineRule="exact"/>
              <w:jc w:val="center"/>
              <w:rPr>
                <w:rFonts w:ascii="Times New Roman" w:eastAsia="標楷體" w:hAnsi="Times New Roman"/>
                <w:sz w:val="28"/>
                <w:szCs w:val="28"/>
                <w:lang w:eastAsia="en-US"/>
              </w:rPr>
            </w:pPr>
            <w:r w:rsidRPr="001C4821">
              <w:rPr>
                <w:rFonts w:ascii="Times New Roman" w:eastAsia="標楷體" w:hAnsi="Times New Roman"/>
                <w:sz w:val="28"/>
                <w:szCs w:val="28"/>
              </w:rPr>
              <w:t>項目</w:t>
            </w:r>
          </w:p>
        </w:tc>
        <w:tc>
          <w:tcPr>
            <w:tcW w:w="675" w:type="pct"/>
            <w:tcBorders>
              <w:top w:val="single" w:sz="4" w:space="0" w:color="auto"/>
              <w:left w:val="single" w:sz="4" w:space="0" w:color="auto"/>
              <w:bottom w:val="single" w:sz="4" w:space="0" w:color="auto"/>
              <w:right w:val="single" w:sz="4" w:space="0" w:color="auto"/>
            </w:tcBorders>
            <w:vAlign w:val="center"/>
            <w:hideMark/>
          </w:tcPr>
          <w:p w:rsidR="00006853" w:rsidRPr="001C4821" w:rsidRDefault="00006853" w:rsidP="005A6FCC">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評核重點項目</w:t>
            </w:r>
          </w:p>
        </w:tc>
        <w:tc>
          <w:tcPr>
            <w:tcW w:w="3855" w:type="pct"/>
            <w:tcBorders>
              <w:top w:val="single" w:sz="4" w:space="0" w:color="auto"/>
              <w:left w:val="single" w:sz="4" w:space="0" w:color="auto"/>
              <w:bottom w:val="single" w:sz="4" w:space="0" w:color="auto"/>
              <w:right w:val="single" w:sz="4" w:space="0" w:color="auto"/>
            </w:tcBorders>
            <w:vAlign w:val="center"/>
            <w:hideMark/>
          </w:tcPr>
          <w:p w:rsidR="00006853" w:rsidRPr="001C4821" w:rsidRDefault="00006853" w:rsidP="005A6FCC">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訪評所見及優缺點</w:t>
            </w:r>
          </w:p>
        </w:tc>
      </w:tr>
      <w:tr w:rsidR="00006853" w:rsidRPr="001C4821" w:rsidTr="00006853">
        <w:tc>
          <w:tcPr>
            <w:tcW w:w="470" w:type="pct"/>
            <w:tcBorders>
              <w:top w:val="single" w:sz="4" w:space="0" w:color="auto"/>
              <w:left w:val="single" w:sz="4" w:space="0" w:color="auto"/>
              <w:bottom w:val="single" w:sz="4" w:space="0" w:color="auto"/>
              <w:right w:val="single" w:sz="4" w:space="0" w:color="auto"/>
            </w:tcBorders>
            <w:vAlign w:val="center"/>
            <w:hideMark/>
          </w:tcPr>
          <w:p w:rsidR="00006853" w:rsidRPr="001C4821" w:rsidRDefault="00006853" w:rsidP="005A6FCC">
            <w:pPr>
              <w:snapToGrid w:val="0"/>
              <w:spacing w:line="360" w:lineRule="exact"/>
              <w:jc w:val="center"/>
              <w:rPr>
                <w:rFonts w:ascii="Times New Roman" w:eastAsia="標楷體" w:hAnsi="Times New Roman"/>
                <w:sz w:val="28"/>
                <w:szCs w:val="28"/>
              </w:rPr>
            </w:pPr>
            <w:r w:rsidRPr="001C4821">
              <w:rPr>
                <w:rFonts w:ascii="Times New Roman" w:eastAsia="標楷體" w:hAnsi="Times New Roman"/>
                <w:sz w:val="28"/>
                <w:szCs w:val="28"/>
              </w:rPr>
              <w:t>一</w:t>
            </w:r>
          </w:p>
        </w:tc>
        <w:tc>
          <w:tcPr>
            <w:tcW w:w="675" w:type="pct"/>
            <w:tcBorders>
              <w:top w:val="single" w:sz="4" w:space="0" w:color="auto"/>
              <w:left w:val="single" w:sz="4" w:space="0" w:color="auto"/>
              <w:bottom w:val="single" w:sz="4" w:space="0" w:color="auto"/>
              <w:right w:val="single" w:sz="4" w:space="0" w:color="auto"/>
            </w:tcBorders>
            <w:vAlign w:val="center"/>
            <w:hideMark/>
          </w:tcPr>
          <w:p w:rsidR="00006853" w:rsidRPr="001C4821" w:rsidRDefault="00006853" w:rsidP="005A6FCC">
            <w:pPr>
              <w:snapToGrid w:val="0"/>
              <w:spacing w:line="360" w:lineRule="exact"/>
              <w:jc w:val="both"/>
              <w:rPr>
                <w:rFonts w:ascii="Times New Roman" w:eastAsia="標楷體" w:hAnsi="Times New Roman"/>
                <w:sz w:val="28"/>
                <w:szCs w:val="28"/>
              </w:rPr>
            </w:pPr>
            <w:r w:rsidRPr="001C4821">
              <w:rPr>
                <w:rFonts w:ascii="Times New Roman" w:eastAsia="標楷體" w:hAnsi="Times New Roman"/>
                <w:sz w:val="28"/>
                <w:szCs w:val="28"/>
              </w:rPr>
              <w:t>減災階段作業</w:t>
            </w:r>
          </w:p>
        </w:tc>
        <w:tc>
          <w:tcPr>
            <w:tcW w:w="3855" w:type="pct"/>
            <w:tcBorders>
              <w:top w:val="single" w:sz="4" w:space="0" w:color="auto"/>
              <w:left w:val="single" w:sz="4" w:space="0" w:color="auto"/>
              <w:bottom w:val="single" w:sz="4" w:space="0" w:color="auto"/>
              <w:right w:val="single" w:sz="4" w:space="0" w:color="auto"/>
            </w:tcBorders>
            <w:hideMark/>
          </w:tcPr>
          <w:p w:rsidR="00006853" w:rsidRPr="001C4821" w:rsidRDefault="00006853" w:rsidP="00854BF4">
            <w:pPr>
              <w:numPr>
                <w:ilvl w:val="0"/>
                <w:numId w:val="180"/>
              </w:numPr>
              <w:snapToGrid w:val="0"/>
              <w:spacing w:line="320" w:lineRule="exact"/>
              <w:ind w:leftChars="19" w:left="469" w:hangingChars="151" w:hanging="423"/>
              <w:rPr>
                <w:rFonts w:ascii="Times New Roman" w:eastAsia="標楷體" w:hAnsi="Times New Roman"/>
                <w:sz w:val="28"/>
                <w:szCs w:val="28"/>
              </w:rPr>
            </w:pPr>
            <w:r w:rsidRPr="001C4821">
              <w:rPr>
                <w:rFonts w:ascii="Times New Roman" w:eastAsia="標楷體" w:hAnsi="Times New Roman"/>
                <w:sz w:val="28"/>
                <w:szCs w:val="28"/>
              </w:rPr>
              <w:t>實施計畫除了配合本部既定執行工作辦理外，應依所轄年度執行目標，進行滾動式修正，且有訂定質化及量化目標，並有紀錄可查</w:t>
            </w:r>
            <w:r w:rsidRPr="001C4821">
              <w:rPr>
                <w:rFonts w:ascii="Times New Roman" w:eastAsia="標楷體" w:hAnsi="Times New Roman"/>
                <w:sz w:val="28"/>
                <w:szCs w:val="28"/>
              </w:rPr>
              <w:t>(10</w:t>
            </w:r>
            <w:r w:rsidRPr="001C4821">
              <w:rPr>
                <w:rFonts w:ascii="Times New Roman" w:eastAsia="標楷體" w:hAnsi="Times New Roman"/>
                <w:sz w:val="28"/>
                <w:szCs w:val="28"/>
              </w:rPr>
              <w:t>分</w:t>
            </w:r>
            <w:r w:rsidRPr="001C4821">
              <w:rPr>
                <w:rFonts w:ascii="Times New Roman" w:eastAsia="標楷體" w:hAnsi="Times New Roman"/>
                <w:sz w:val="28"/>
                <w:szCs w:val="28"/>
              </w:rPr>
              <w:t>)</w:t>
            </w:r>
            <w:r w:rsidRPr="001C4821">
              <w:rPr>
                <w:rFonts w:ascii="Times New Roman" w:eastAsia="標楷體" w:hAnsi="Times New Roman"/>
                <w:sz w:val="28"/>
                <w:szCs w:val="28"/>
              </w:rPr>
              <w:t>。</w:t>
            </w:r>
          </w:p>
          <w:p w:rsidR="00006853" w:rsidRPr="001C4821" w:rsidRDefault="00006853" w:rsidP="00854BF4">
            <w:pPr>
              <w:numPr>
                <w:ilvl w:val="0"/>
                <w:numId w:val="180"/>
              </w:numPr>
              <w:snapToGrid w:val="0"/>
              <w:spacing w:line="320" w:lineRule="exact"/>
              <w:ind w:leftChars="19" w:left="469" w:hangingChars="151" w:hanging="423"/>
              <w:rPr>
                <w:rFonts w:ascii="Times New Roman" w:eastAsia="標楷體" w:hAnsi="Times New Roman"/>
                <w:sz w:val="28"/>
                <w:szCs w:val="28"/>
              </w:rPr>
            </w:pPr>
            <w:r w:rsidRPr="001C4821">
              <w:rPr>
                <w:rFonts w:ascii="Times New Roman" w:eastAsia="標楷體" w:hAnsi="Times New Roman"/>
                <w:sz w:val="28"/>
                <w:szCs w:val="28"/>
              </w:rPr>
              <w:t>對所轄學校校園災害防救計畫有相關督考作為，並有紀錄可查，惟抽查轄屬學校計畫仍有部分學校未納入災害潛勢分析</w:t>
            </w:r>
            <w:r w:rsidRPr="001C4821">
              <w:rPr>
                <w:rFonts w:ascii="Times New Roman" w:eastAsia="標楷體" w:hAnsi="Times New Roman"/>
                <w:sz w:val="28"/>
                <w:szCs w:val="28"/>
              </w:rPr>
              <w:t>(3</w:t>
            </w:r>
            <w:r w:rsidRPr="001C4821">
              <w:rPr>
                <w:rFonts w:ascii="Times New Roman" w:eastAsia="標楷體" w:hAnsi="Times New Roman"/>
                <w:sz w:val="28"/>
                <w:szCs w:val="28"/>
              </w:rPr>
              <w:t>分</w:t>
            </w:r>
            <w:r w:rsidRPr="001C4821">
              <w:rPr>
                <w:rFonts w:ascii="Times New Roman" w:eastAsia="標楷體" w:hAnsi="Times New Roman"/>
                <w:sz w:val="28"/>
                <w:szCs w:val="28"/>
              </w:rPr>
              <w:t>)</w:t>
            </w:r>
            <w:r w:rsidRPr="001C4821">
              <w:rPr>
                <w:rFonts w:ascii="Times New Roman" w:eastAsia="標楷體" w:hAnsi="Times New Roman"/>
                <w:sz w:val="28"/>
                <w:szCs w:val="28"/>
              </w:rPr>
              <w:t>。</w:t>
            </w:r>
          </w:p>
          <w:p w:rsidR="00006853" w:rsidRPr="001C4821" w:rsidRDefault="00006853" w:rsidP="00854BF4">
            <w:pPr>
              <w:numPr>
                <w:ilvl w:val="0"/>
                <w:numId w:val="180"/>
              </w:numPr>
              <w:snapToGrid w:val="0"/>
              <w:spacing w:line="320" w:lineRule="exact"/>
              <w:ind w:leftChars="19" w:left="469" w:hangingChars="151" w:hanging="423"/>
              <w:rPr>
                <w:rFonts w:ascii="Times New Roman" w:eastAsia="標楷體" w:hAnsi="Times New Roman"/>
                <w:sz w:val="28"/>
                <w:szCs w:val="28"/>
              </w:rPr>
            </w:pPr>
            <w:r w:rsidRPr="001C4821">
              <w:rPr>
                <w:rFonts w:ascii="Times New Roman" w:eastAsia="標楷體" w:hAnsi="Times New Roman"/>
                <w:sz w:val="28"/>
                <w:szCs w:val="28"/>
              </w:rPr>
              <w:t>編製具有在地化災害潛勢特性之防災教育教材，落實推動具創意之防災教育作為，並有紀錄可查</w:t>
            </w:r>
            <w:r w:rsidRPr="001C4821">
              <w:rPr>
                <w:rFonts w:ascii="Times New Roman" w:eastAsia="標楷體" w:hAnsi="Times New Roman"/>
                <w:sz w:val="28"/>
                <w:szCs w:val="28"/>
              </w:rPr>
              <w:t>(10</w:t>
            </w:r>
            <w:r w:rsidRPr="001C4821">
              <w:rPr>
                <w:rFonts w:ascii="Times New Roman" w:eastAsia="標楷體" w:hAnsi="Times New Roman"/>
                <w:sz w:val="28"/>
                <w:szCs w:val="28"/>
              </w:rPr>
              <w:t>分</w:t>
            </w:r>
            <w:r w:rsidRPr="001C4821">
              <w:rPr>
                <w:rFonts w:ascii="Times New Roman" w:eastAsia="標楷體" w:hAnsi="Times New Roman"/>
                <w:sz w:val="28"/>
                <w:szCs w:val="28"/>
              </w:rPr>
              <w:t>)</w:t>
            </w:r>
            <w:r w:rsidRPr="001C4821">
              <w:rPr>
                <w:rFonts w:ascii="Times New Roman" w:eastAsia="標楷體" w:hAnsi="Times New Roman"/>
                <w:sz w:val="28"/>
                <w:szCs w:val="28"/>
              </w:rPr>
              <w:t>。</w:t>
            </w:r>
          </w:p>
          <w:p w:rsidR="00006853" w:rsidRPr="001C4821" w:rsidRDefault="00006853" w:rsidP="00854BF4">
            <w:pPr>
              <w:numPr>
                <w:ilvl w:val="0"/>
                <w:numId w:val="180"/>
              </w:numPr>
              <w:snapToGrid w:val="0"/>
              <w:spacing w:line="320" w:lineRule="exact"/>
              <w:ind w:leftChars="19" w:left="469" w:hangingChars="151" w:hanging="423"/>
              <w:rPr>
                <w:rFonts w:ascii="Times New Roman" w:eastAsia="標楷體" w:hAnsi="Times New Roman"/>
                <w:sz w:val="28"/>
                <w:szCs w:val="28"/>
              </w:rPr>
            </w:pPr>
            <w:r w:rsidRPr="001C4821">
              <w:rPr>
                <w:rFonts w:ascii="Times New Roman" w:eastAsia="標楷體" w:hAnsi="Times New Roman"/>
                <w:sz w:val="28"/>
                <w:szCs w:val="28"/>
              </w:rPr>
              <w:t>所屬國中小學配合「強震即時警報系統」維護、運用及演練情形，並有紀錄可查</w:t>
            </w:r>
            <w:r w:rsidRPr="001C4821">
              <w:rPr>
                <w:rFonts w:ascii="Times New Roman" w:eastAsia="標楷體" w:hAnsi="Times New Roman"/>
                <w:sz w:val="28"/>
                <w:szCs w:val="28"/>
              </w:rPr>
              <w:t>(5</w:t>
            </w:r>
            <w:r w:rsidRPr="001C4821">
              <w:rPr>
                <w:rFonts w:ascii="Times New Roman" w:eastAsia="標楷體" w:hAnsi="Times New Roman"/>
                <w:sz w:val="28"/>
                <w:szCs w:val="28"/>
              </w:rPr>
              <w:t>分</w:t>
            </w:r>
            <w:r w:rsidRPr="001C4821">
              <w:rPr>
                <w:rFonts w:ascii="Times New Roman" w:eastAsia="標楷體" w:hAnsi="Times New Roman"/>
                <w:sz w:val="28"/>
                <w:szCs w:val="28"/>
              </w:rPr>
              <w:t>)</w:t>
            </w:r>
            <w:r w:rsidRPr="001C4821">
              <w:rPr>
                <w:rFonts w:ascii="Times New Roman" w:eastAsia="標楷體" w:hAnsi="Times New Roman"/>
                <w:sz w:val="28"/>
                <w:szCs w:val="28"/>
              </w:rPr>
              <w:t>。</w:t>
            </w:r>
          </w:p>
          <w:p w:rsidR="00006853" w:rsidRPr="001C4821" w:rsidRDefault="00006853" w:rsidP="00854BF4">
            <w:pPr>
              <w:numPr>
                <w:ilvl w:val="0"/>
                <w:numId w:val="180"/>
              </w:numPr>
              <w:snapToGrid w:val="0"/>
              <w:spacing w:line="320" w:lineRule="exact"/>
              <w:ind w:leftChars="19" w:left="469" w:hangingChars="151" w:hanging="423"/>
              <w:rPr>
                <w:rFonts w:ascii="Times New Roman" w:eastAsia="標楷體" w:hAnsi="Times New Roman"/>
                <w:sz w:val="28"/>
                <w:szCs w:val="28"/>
              </w:rPr>
            </w:pPr>
            <w:r w:rsidRPr="001C4821">
              <w:rPr>
                <w:rFonts w:ascii="Times New Roman" w:eastAsia="標楷體" w:hAnsi="Times New Roman"/>
                <w:sz w:val="28"/>
                <w:szCs w:val="28"/>
              </w:rPr>
              <w:t>對所轄學校</w:t>
            </w:r>
            <w:r w:rsidRPr="001C4821">
              <w:rPr>
                <w:rFonts w:ascii="Times New Roman" w:eastAsia="標楷體" w:hAnsi="Times New Roman"/>
                <w:sz w:val="28"/>
                <w:szCs w:val="28"/>
              </w:rPr>
              <w:t>(</w:t>
            </w:r>
            <w:r w:rsidRPr="001C4821">
              <w:rPr>
                <w:rFonts w:ascii="Times New Roman" w:eastAsia="標楷體" w:hAnsi="Times New Roman"/>
                <w:sz w:val="28"/>
                <w:szCs w:val="28"/>
              </w:rPr>
              <w:t>含幼兒園</w:t>
            </w:r>
            <w:r w:rsidRPr="001C4821">
              <w:rPr>
                <w:rFonts w:ascii="Times New Roman" w:eastAsia="標楷體" w:hAnsi="Times New Roman"/>
                <w:sz w:val="28"/>
                <w:szCs w:val="28"/>
              </w:rPr>
              <w:t>)</w:t>
            </w:r>
            <w:r w:rsidRPr="001C4821">
              <w:rPr>
                <w:rFonts w:ascii="Times New Roman" w:eastAsia="標楷體" w:hAnsi="Times New Roman"/>
                <w:sz w:val="28"/>
                <w:szCs w:val="28"/>
              </w:rPr>
              <w:t>於本部校安中心網站建置三級緊急聯絡人資料，進行定期管考，並有紀錄可查</w:t>
            </w:r>
            <w:r w:rsidRPr="001C4821">
              <w:rPr>
                <w:rFonts w:ascii="Times New Roman" w:eastAsia="標楷體" w:hAnsi="Times New Roman"/>
                <w:sz w:val="28"/>
                <w:szCs w:val="28"/>
              </w:rPr>
              <w:t>(5</w:t>
            </w:r>
            <w:r w:rsidRPr="001C4821">
              <w:rPr>
                <w:rFonts w:ascii="Times New Roman" w:eastAsia="標楷體" w:hAnsi="Times New Roman"/>
                <w:sz w:val="28"/>
                <w:szCs w:val="28"/>
              </w:rPr>
              <w:t>分</w:t>
            </w:r>
            <w:r w:rsidRPr="001C4821">
              <w:rPr>
                <w:rFonts w:ascii="Times New Roman" w:eastAsia="標楷體" w:hAnsi="Times New Roman"/>
                <w:sz w:val="28"/>
                <w:szCs w:val="28"/>
              </w:rPr>
              <w:t>)</w:t>
            </w:r>
            <w:r w:rsidRPr="001C4821">
              <w:rPr>
                <w:rFonts w:ascii="Times New Roman" w:eastAsia="標楷體" w:hAnsi="Times New Roman"/>
                <w:sz w:val="28"/>
                <w:szCs w:val="28"/>
              </w:rPr>
              <w:t>。</w:t>
            </w:r>
          </w:p>
          <w:p w:rsidR="00006853" w:rsidRPr="001C4821" w:rsidRDefault="00006853" w:rsidP="00854BF4">
            <w:pPr>
              <w:numPr>
                <w:ilvl w:val="0"/>
                <w:numId w:val="180"/>
              </w:numPr>
              <w:snapToGrid w:val="0"/>
              <w:spacing w:line="320" w:lineRule="exact"/>
              <w:ind w:leftChars="19" w:left="469" w:hangingChars="151" w:hanging="423"/>
              <w:rPr>
                <w:rFonts w:ascii="Times New Roman" w:eastAsia="標楷體" w:hAnsi="Times New Roman"/>
                <w:sz w:val="28"/>
                <w:szCs w:val="28"/>
              </w:rPr>
            </w:pPr>
            <w:r w:rsidRPr="001C4821">
              <w:rPr>
                <w:rFonts w:ascii="Times New Roman" w:eastAsia="標楷體" w:hAnsi="Times New Roman"/>
                <w:sz w:val="28"/>
                <w:szCs w:val="28"/>
              </w:rPr>
              <w:t>未依規定函頒及督考各校辦理情形</w:t>
            </w:r>
            <w:r w:rsidRPr="001C4821">
              <w:rPr>
                <w:rFonts w:ascii="Times New Roman" w:eastAsia="標楷體" w:hAnsi="Times New Roman"/>
                <w:sz w:val="28"/>
                <w:szCs w:val="28"/>
              </w:rPr>
              <w:t>(0</w:t>
            </w:r>
            <w:r w:rsidRPr="001C4821">
              <w:rPr>
                <w:rFonts w:ascii="Times New Roman" w:eastAsia="標楷體" w:hAnsi="Times New Roman"/>
                <w:sz w:val="28"/>
                <w:szCs w:val="28"/>
              </w:rPr>
              <w:t>分</w:t>
            </w:r>
            <w:r w:rsidRPr="001C4821">
              <w:rPr>
                <w:rFonts w:ascii="Times New Roman" w:eastAsia="標楷體" w:hAnsi="Times New Roman"/>
                <w:sz w:val="28"/>
                <w:szCs w:val="28"/>
              </w:rPr>
              <w:t>)</w:t>
            </w:r>
            <w:r w:rsidRPr="001C4821">
              <w:rPr>
                <w:rFonts w:ascii="Times New Roman" w:eastAsia="標楷體" w:hAnsi="Times New Roman"/>
                <w:sz w:val="28"/>
                <w:szCs w:val="28"/>
              </w:rPr>
              <w:t>。</w:t>
            </w:r>
          </w:p>
        </w:tc>
      </w:tr>
      <w:tr w:rsidR="00006853" w:rsidRPr="001C4821" w:rsidTr="00006853">
        <w:tc>
          <w:tcPr>
            <w:tcW w:w="470" w:type="pct"/>
            <w:tcBorders>
              <w:top w:val="single" w:sz="4" w:space="0" w:color="auto"/>
              <w:left w:val="single" w:sz="4" w:space="0" w:color="auto"/>
              <w:bottom w:val="single" w:sz="4" w:space="0" w:color="auto"/>
              <w:right w:val="single" w:sz="4" w:space="0" w:color="auto"/>
            </w:tcBorders>
            <w:vAlign w:val="center"/>
            <w:hideMark/>
          </w:tcPr>
          <w:p w:rsidR="00006853" w:rsidRPr="001C4821" w:rsidRDefault="00006853" w:rsidP="005A6FCC">
            <w:pPr>
              <w:snapToGrid w:val="0"/>
              <w:spacing w:line="360" w:lineRule="exact"/>
              <w:jc w:val="center"/>
              <w:rPr>
                <w:rFonts w:ascii="Times New Roman" w:eastAsia="標楷體" w:hAnsi="Times New Roman"/>
                <w:sz w:val="28"/>
                <w:szCs w:val="28"/>
              </w:rPr>
            </w:pPr>
            <w:r w:rsidRPr="001C4821">
              <w:rPr>
                <w:rFonts w:ascii="Times New Roman" w:eastAsia="標楷體" w:hAnsi="Times New Roman"/>
                <w:sz w:val="28"/>
                <w:szCs w:val="28"/>
              </w:rPr>
              <w:t>二</w:t>
            </w:r>
          </w:p>
        </w:tc>
        <w:tc>
          <w:tcPr>
            <w:tcW w:w="675" w:type="pct"/>
            <w:tcBorders>
              <w:top w:val="single" w:sz="4" w:space="0" w:color="auto"/>
              <w:left w:val="single" w:sz="4" w:space="0" w:color="auto"/>
              <w:bottom w:val="single" w:sz="4" w:space="0" w:color="auto"/>
              <w:right w:val="single" w:sz="4" w:space="0" w:color="auto"/>
            </w:tcBorders>
            <w:vAlign w:val="center"/>
            <w:hideMark/>
          </w:tcPr>
          <w:p w:rsidR="00006853" w:rsidRPr="001C4821" w:rsidRDefault="00006853" w:rsidP="005A6FCC">
            <w:pPr>
              <w:snapToGrid w:val="0"/>
              <w:spacing w:line="360" w:lineRule="exact"/>
              <w:jc w:val="both"/>
              <w:rPr>
                <w:rFonts w:ascii="Times New Roman" w:eastAsia="標楷體" w:hAnsi="Times New Roman"/>
                <w:sz w:val="28"/>
                <w:szCs w:val="28"/>
              </w:rPr>
            </w:pPr>
            <w:r w:rsidRPr="001C4821">
              <w:rPr>
                <w:rFonts w:ascii="Times New Roman" w:eastAsia="標楷體" w:hAnsi="Times New Roman"/>
                <w:sz w:val="28"/>
                <w:szCs w:val="28"/>
              </w:rPr>
              <w:t>整備階段作業</w:t>
            </w:r>
          </w:p>
        </w:tc>
        <w:tc>
          <w:tcPr>
            <w:tcW w:w="3855" w:type="pct"/>
            <w:tcBorders>
              <w:top w:val="single" w:sz="4" w:space="0" w:color="auto"/>
              <w:left w:val="single" w:sz="4" w:space="0" w:color="auto"/>
              <w:bottom w:val="single" w:sz="4" w:space="0" w:color="auto"/>
              <w:right w:val="single" w:sz="4" w:space="0" w:color="auto"/>
            </w:tcBorders>
            <w:hideMark/>
          </w:tcPr>
          <w:p w:rsidR="00006853" w:rsidRPr="001C4821" w:rsidRDefault="00006853" w:rsidP="00854BF4">
            <w:pPr>
              <w:numPr>
                <w:ilvl w:val="0"/>
                <w:numId w:val="181"/>
              </w:numPr>
              <w:snapToGrid w:val="0"/>
              <w:spacing w:line="320" w:lineRule="exact"/>
              <w:ind w:left="468" w:hangingChars="167" w:hanging="468"/>
              <w:jc w:val="both"/>
              <w:rPr>
                <w:rFonts w:ascii="Times New Roman" w:eastAsia="標楷體" w:hAnsi="Times New Roman"/>
                <w:sz w:val="28"/>
                <w:szCs w:val="28"/>
              </w:rPr>
            </w:pPr>
            <w:r w:rsidRPr="001C4821">
              <w:rPr>
                <w:rFonts w:ascii="Times New Roman" w:eastAsia="標楷體" w:hAnsi="Times New Roman"/>
                <w:sz w:val="28"/>
                <w:szCs w:val="28"/>
              </w:rPr>
              <w:t>防災教育研習活動多元豐富，涵蓋不同災害領域，並要求學校每年至少</w:t>
            </w:r>
            <w:r w:rsidRPr="001C4821">
              <w:rPr>
                <w:rFonts w:ascii="Times New Roman" w:eastAsia="標楷體" w:hAnsi="Times New Roman"/>
                <w:sz w:val="28"/>
                <w:szCs w:val="28"/>
              </w:rPr>
              <w:t>2</w:t>
            </w:r>
            <w:r w:rsidRPr="001C4821">
              <w:rPr>
                <w:rFonts w:ascii="Times New Roman" w:eastAsia="標楷體" w:hAnsi="Times New Roman"/>
                <w:sz w:val="28"/>
                <w:szCs w:val="28"/>
              </w:rPr>
              <w:t>次參與防災教育研習，執行確實</w:t>
            </w:r>
            <w:r w:rsidRPr="001C4821">
              <w:rPr>
                <w:rFonts w:ascii="Times New Roman" w:eastAsia="標楷體" w:hAnsi="Times New Roman"/>
                <w:sz w:val="28"/>
                <w:szCs w:val="28"/>
              </w:rPr>
              <w:t>(5</w:t>
            </w:r>
            <w:r w:rsidRPr="001C4821">
              <w:rPr>
                <w:rFonts w:ascii="Times New Roman" w:eastAsia="標楷體" w:hAnsi="Times New Roman"/>
                <w:sz w:val="28"/>
                <w:szCs w:val="28"/>
              </w:rPr>
              <w:t>分</w:t>
            </w:r>
            <w:r w:rsidRPr="001C4821">
              <w:rPr>
                <w:rFonts w:ascii="Times New Roman" w:eastAsia="標楷體" w:hAnsi="Times New Roman"/>
                <w:sz w:val="28"/>
                <w:szCs w:val="28"/>
              </w:rPr>
              <w:t>)</w:t>
            </w:r>
            <w:r w:rsidRPr="001C4821">
              <w:rPr>
                <w:rFonts w:ascii="Times New Roman" w:eastAsia="標楷體" w:hAnsi="Times New Roman"/>
                <w:sz w:val="28"/>
                <w:szCs w:val="28"/>
              </w:rPr>
              <w:t>。</w:t>
            </w:r>
          </w:p>
          <w:p w:rsidR="00006853" w:rsidRPr="001C4821" w:rsidRDefault="00006853" w:rsidP="00854BF4">
            <w:pPr>
              <w:numPr>
                <w:ilvl w:val="0"/>
                <w:numId w:val="181"/>
              </w:numPr>
              <w:snapToGrid w:val="0"/>
              <w:spacing w:line="320" w:lineRule="exact"/>
              <w:ind w:left="468" w:hangingChars="167" w:hanging="468"/>
              <w:jc w:val="both"/>
              <w:rPr>
                <w:rFonts w:ascii="Times New Roman" w:eastAsia="標楷體" w:hAnsi="Times New Roman"/>
                <w:sz w:val="28"/>
                <w:szCs w:val="28"/>
              </w:rPr>
            </w:pPr>
            <w:r w:rsidRPr="001C4821">
              <w:rPr>
                <w:rFonts w:ascii="Times New Roman" w:eastAsia="標楷體" w:hAnsi="Times New Roman"/>
                <w:sz w:val="28"/>
                <w:szCs w:val="28"/>
              </w:rPr>
              <w:t>對轄屬學校進行內政部消防署</w:t>
            </w:r>
            <w:r w:rsidRPr="001C4821">
              <w:rPr>
                <w:rFonts w:ascii="Times New Roman" w:eastAsia="標楷體" w:hAnsi="Times New Roman"/>
                <w:sz w:val="28"/>
                <w:szCs w:val="28"/>
              </w:rPr>
              <w:t>1991</w:t>
            </w:r>
            <w:r w:rsidRPr="001C4821">
              <w:rPr>
                <w:rFonts w:ascii="Times New Roman" w:eastAsia="標楷體" w:hAnsi="Times New Roman"/>
                <w:sz w:val="28"/>
                <w:szCs w:val="28"/>
              </w:rPr>
              <w:t>報平安留言系統宣導，並有紀錄可查</w:t>
            </w:r>
            <w:r w:rsidRPr="001C4821">
              <w:rPr>
                <w:rFonts w:ascii="Times New Roman" w:eastAsia="標楷體" w:hAnsi="Times New Roman"/>
                <w:sz w:val="28"/>
                <w:szCs w:val="28"/>
              </w:rPr>
              <w:t>(5</w:t>
            </w:r>
            <w:r w:rsidRPr="001C4821">
              <w:rPr>
                <w:rFonts w:ascii="Times New Roman" w:eastAsia="標楷體" w:hAnsi="Times New Roman"/>
                <w:sz w:val="28"/>
                <w:szCs w:val="28"/>
              </w:rPr>
              <w:t>分</w:t>
            </w:r>
            <w:r w:rsidRPr="001C4821">
              <w:rPr>
                <w:rFonts w:ascii="Times New Roman" w:eastAsia="標楷體" w:hAnsi="Times New Roman"/>
                <w:sz w:val="28"/>
                <w:szCs w:val="28"/>
              </w:rPr>
              <w:t>)</w:t>
            </w:r>
            <w:r w:rsidRPr="001C4821">
              <w:rPr>
                <w:rFonts w:ascii="Times New Roman" w:eastAsia="標楷體" w:hAnsi="Times New Roman"/>
                <w:sz w:val="28"/>
                <w:szCs w:val="28"/>
              </w:rPr>
              <w:t>。</w:t>
            </w:r>
          </w:p>
          <w:p w:rsidR="00006853" w:rsidRPr="001C4821" w:rsidRDefault="00006853" w:rsidP="00854BF4">
            <w:pPr>
              <w:numPr>
                <w:ilvl w:val="0"/>
                <w:numId w:val="181"/>
              </w:numPr>
              <w:snapToGrid w:val="0"/>
              <w:spacing w:line="320" w:lineRule="exact"/>
              <w:ind w:left="468" w:hangingChars="167" w:hanging="468"/>
              <w:jc w:val="both"/>
              <w:rPr>
                <w:rFonts w:ascii="Times New Roman" w:eastAsia="標楷體" w:hAnsi="Times New Roman"/>
                <w:sz w:val="28"/>
                <w:szCs w:val="28"/>
              </w:rPr>
            </w:pPr>
            <w:r w:rsidRPr="001C4821">
              <w:rPr>
                <w:rFonts w:ascii="Times New Roman" w:eastAsia="標楷體" w:hAnsi="Times New Roman"/>
                <w:sz w:val="28"/>
                <w:szCs w:val="28"/>
              </w:rPr>
              <w:t>對轄屬學校進行「家庭防災卡」宣導，並有紀錄可查</w:t>
            </w:r>
            <w:r w:rsidRPr="001C4821">
              <w:rPr>
                <w:rFonts w:ascii="Times New Roman" w:eastAsia="標楷體" w:hAnsi="Times New Roman"/>
                <w:sz w:val="28"/>
                <w:szCs w:val="28"/>
              </w:rPr>
              <w:t>(5</w:t>
            </w:r>
            <w:r w:rsidRPr="001C4821">
              <w:rPr>
                <w:rFonts w:ascii="Times New Roman" w:eastAsia="標楷體" w:hAnsi="Times New Roman"/>
                <w:sz w:val="28"/>
                <w:szCs w:val="28"/>
              </w:rPr>
              <w:t>分</w:t>
            </w:r>
            <w:r w:rsidRPr="001C4821">
              <w:rPr>
                <w:rFonts w:ascii="Times New Roman" w:eastAsia="標楷體" w:hAnsi="Times New Roman"/>
                <w:sz w:val="28"/>
                <w:szCs w:val="28"/>
              </w:rPr>
              <w:t>)</w:t>
            </w:r>
            <w:r w:rsidRPr="001C4821">
              <w:rPr>
                <w:rFonts w:ascii="Times New Roman" w:eastAsia="標楷體" w:hAnsi="Times New Roman"/>
                <w:sz w:val="28"/>
                <w:szCs w:val="28"/>
              </w:rPr>
              <w:t>。</w:t>
            </w:r>
          </w:p>
          <w:p w:rsidR="00006853" w:rsidRPr="001C4821" w:rsidRDefault="00006853" w:rsidP="00854BF4">
            <w:pPr>
              <w:numPr>
                <w:ilvl w:val="0"/>
                <w:numId w:val="181"/>
              </w:numPr>
              <w:snapToGrid w:val="0"/>
              <w:spacing w:line="320" w:lineRule="exact"/>
              <w:ind w:left="468" w:hangingChars="167" w:hanging="468"/>
              <w:jc w:val="both"/>
              <w:rPr>
                <w:rFonts w:ascii="Times New Roman" w:eastAsia="標楷體" w:hAnsi="Times New Roman"/>
                <w:sz w:val="28"/>
                <w:szCs w:val="28"/>
              </w:rPr>
            </w:pPr>
            <w:r w:rsidRPr="001C4821">
              <w:rPr>
                <w:rFonts w:ascii="Times New Roman" w:eastAsia="標楷體" w:hAnsi="Times New Roman"/>
                <w:sz w:val="28"/>
                <w:szCs w:val="28"/>
              </w:rPr>
              <w:t>依據本部規定督促各校完成災害防救組織計畫作業，惟紀錄稍有缺漏</w:t>
            </w:r>
            <w:r w:rsidRPr="001C4821">
              <w:rPr>
                <w:rFonts w:ascii="Times New Roman" w:eastAsia="標楷體" w:hAnsi="Times New Roman"/>
                <w:sz w:val="28"/>
                <w:szCs w:val="28"/>
              </w:rPr>
              <w:t>(3</w:t>
            </w:r>
            <w:r w:rsidRPr="001C4821">
              <w:rPr>
                <w:rFonts w:ascii="Times New Roman" w:eastAsia="標楷體" w:hAnsi="Times New Roman"/>
                <w:sz w:val="28"/>
                <w:szCs w:val="28"/>
              </w:rPr>
              <w:t>分</w:t>
            </w:r>
            <w:r w:rsidRPr="001C4821">
              <w:rPr>
                <w:rFonts w:ascii="Times New Roman" w:eastAsia="標楷體" w:hAnsi="Times New Roman"/>
                <w:sz w:val="28"/>
                <w:szCs w:val="28"/>
              </w:rPr>
              <w:t>)</w:t>
            </w:r>
            <w:r w:rsidRPr="001C4821">
              <w:rPr>
                <w:rFonts w:ascii="Times New Roman" w:eastAsia="標楷體" w:hAnsi="Times New Roman"/>
                <w:sz w:val="28"/>
                <w:szCs w:val="28"/>
              </w:rPr>
              <w:t>。</w:t>
            </w:r>
          </w:p>
        </w:tc>
      </w:tr>
      <w:tr w:rsidR="00006853" w:rsidRPr="001C4821" w:rsidTr="00006853">
        <w:tc>
          <w:tcPr>
            <w:tcW w:w="470" w:type="pct"/>
            <w:tcBorders>
              <w:top w:val="single" w:sz="4" w:space="0" w:color="auto"/>
              <w:left w:val="single" w:sz="4" w:space="0" w:color="auto"/>
              <w:bottom w:val="single" w:sz="4" w:space="0" w:color="auto"/>
              <w:right w:val="single" w:sz="4" w:space="0" w:color="auto"/>
            </w:tcBorders>
            <w:vAlign w:val="center"/>
            <w:hideMark/>
          </w:tcPr>
          <w:p w:rsidR="00006853" w:rsidRPr="001C4821" w:rsidRDefault="00006853" w:rsidP="005A6FCC">
            <w:pPr>
              <w:snapToGrid w:val="0"/>
              <w:spacing w:line="360" w:lineRule="exact"/>
              <w:jc w:val="center"/>
              <w:rPr>
                <w:rFonts w:ascii="Times New Roman" w:eastAsia="標楷體" w:hAnsi="Times New Roman"/>
                <w:sz w:val="28"/>
                <w:szCs w:val="28"/>
              </w:rPr>
            </w:pPr>
            <w:r w:rsidRPr="001C4821">
              <w:rPr>
                <w:rFonts w:ascii="Times New Roman" w:eastAsia="標楷體" w:hAnsi="Times New Roman"/>
                <w:sz w:val="28"/>
                <w:szCs w:val="28"/>
              </w:rPr>
              <w:t>三</w:t>
            </w:r>
          </w:p>
        </w:tc>
        <w:tc>
          <w:tcPr>
            <w:tcW w:w="675" w:type="pct"/>
            <w:tcBorders>
              <w:top w:val="single" w:sz="4" w:space="0" w:color="auto"/>
              <w:left w:val="single" w:sz="4" w:space="0" w:color="auto"/>
              <w:bottom w:val="single" w:sz="4" w:space="0" w:color="auto"/>
              <w:right w:val="single" w:sz="4" w:space="0" w:color="auto"/>
            </w:tcBorders>
            <w:vAlign w:val="center"/>
            <w:hideMark/>
          </w:tcPr>
          <w:p w:rsidR="00006853" w:rsidRPr="001C4821" w:rsidRDefault="00006853" w:rsidP="005A6FCC">
            <w:pPr>
              <w:snapToGrid w:val="0"/>
              <w:spacing w:line="360" w:lineRule="exact"/>
              <w:jc w:val="both"/>
              <w:rPr>
                <w:rFonts w:ascii="Times New Roman" w:eastAsia="標楷體" w:hAnsi="Times New Roman"/>
                <w:sz w:val="28"/>
                <w:szCs w:val="28"/>
              </w:rPr>
            </w:pPr>
            <w:r w:rsidRPr="001C4821">
              <w:rPr>
                <w:rFonts w:ascii="Times New Roman" w:eastAsia="標楷體" w:hAnsi="Times New Roman"/>
                <w:sz w:val="28"/>
                <w:szCs w:val="28"/>
              </w:rPr>
              <w:t>應變階段作業</w:t>
            </w:r>
          </w:p>
        </w:tc>
        <w:tc>
          <w:tcPr>
            <w:tcW w:w="3855" w:type="pct"/>
            <w:tcBorders>
              <w:top w:val="single" w:sz="4" w:space="0" w:color="auto"/>
              <w:left w:val="single" w:sz="4" w:space="0" w:color="auto"/>
              <w:bottom w:val="single" w:sz="4" w:space="0" w:color="auto"/>
              <w:right w:val="single" w:sz="4" w:space="0" w:color="auto"/>
            </w:tcBorders>
            <w:hideMark/>
          </w:tcPr>
          <w:p w:rsidR="00006853" w:rsidRPr="001C4821" w:rsidRDefault="00006853" w:rsidP="00854BF4">
            <w:pPr>
              <w:numPr>
                <w:ilvl w:val="0"/>
                <w:numId w:val="182"/>
              </w:numPr>
              <w:snapToGrid w:val="0"/>
              <w:spacing w:line="320" w:lineRule="exact"/>
              <w:ind w:left="280" w:hangingChars="100" w:hanging="280"/>
              <w:jc w:val="both"/>
              <w:rPr>
                <w:rFonts w:ascii="Times New Roman" w:eastAsia="標楷體" w:hAnsi="Times New Roman"/>
                <w:sz w:val="28"/>
                <w:szCs w:val="28"/>
              </w:rPr>
            </w:pPr>
            <w:r w:rsidRPr="001C4821">
              <w:rPr>
                <w:rFonts w:ascii="Times New Roman" w:eastAsia="標楷體" w:hAnsi="Times New Roman"/>
                <w:sz w:val="28"/>
                <w:szCs w:val="28"/>
              </w:rPr>
              <w:t>以尼伯特颱風為例，未掌握轄屬學校山區活動隊伍安全情況</w:t>
            </w:r>
            <w:r w:rsidRPr="001C4821">
              <w:rPr>
                <w:rFonts w:ascii="Times New Roman" w:eastAsia="標楷體" w:hAnsi="Times New Roman"/>
                <w:sz w:val="28"/>
                <w:szCs w:val="28"/>
              </w:rPr>
              <w:t>(0</w:t>
            </w:r>
            <w:r w:rsidRPr="001C4821">
              <w:rPr>
                <w:rFonts w:ascii="Times New Roman" w:eastAsia="標楷體" w:hAnsi="Times New Roman"/>
                <w:sz w:val="28"/>
                <w:szCs w:val="28"/>
              </w:rPr>
              <w:t>分</w:t>
            </w:r>
            <w:r w:rsidRPr="001C4821">
              <w:rPr>
                <w:rFonts w:ascii="Times New Roman" w:eastAsia="標楷體" w:hAnsi="Times New Roman"/>
                <w:sz w:val="28"/>
                <w:szCs w:val="28"/>
              </w:rPr>
              <w:t>)</w:t>
            </w:r>
            <w:r w:rsidRPr="001C4821">
              <w:rPr>
                <w:rFonts w:ascii="Times New Roman" w:eastAsia="標楷體" w:hAnsi="Times New Roman"/>
                <w:sz w:val="28"/>
                <w:szCs w:val="28"/>
              </w:rPr>
              <w:t>。</w:t>
            </w:r>
          </w:p>
          <w:p w:rsidR="00006853" w:rsidRPr="001C4821" w:rsidRDefault="00006853" w:rsidP="00854BF4">
            <w:pPr>
              <w:numPr>
                <w:ilvl w:val="0"/>
                <w:numId w:val="182"/>
              </w:numPr>
              <w:snapToGrid w:val="0"/>
              <w:spacing w:line="320" w:lineRule="exact"/>
              <w:ind w:left="280" w:hangingChars="100" w:hanging="280"/>
              <w:jc w:val="both"/>
              <w:rPr>
                <w:rFonts w:ascii="Times New Roman" w:eastAsia="標楷體" w:hAnsi="Times New Roman"/>
                <w:sz w:val="28"/>
                <w:szCs w:val="28"/>
              </w:rPr>
            </w:pPr>
            <w:r w:rsidRPr="001C4821">
              <w:rPr>
                <w:rFonts w:ascii="Times New Roman" w:eastAsia="標楷體" w:hAnsi="Times New Roman"/>
                <w:sz w:val="28"/>
                <w:szCs w:val="28"/>
              </w:rPr>
              <w:t>有指派專人管考轄屬學校於天然災害專案開設期間進行通報，惟無資料可查</w:t>
            </w:r>
            <w:r w:rsidRPr="001C4821">
              <w:rPr>
                <w:rFonts w:ascii="Times New Roman" w:eastAsia="標楷體" w:hAnsi="Times New Roman"/>
                <w:sz w:val="28"/>
                <w:szCs w:val="28"/>
              </w:rPr>
              <w:t>(5</w:t>
            </w:r>
            <w:r w:rsidRPr="001C4821">
              <w:rPr>
                <w:rFonts w:ascii="Times New Roman" w:eastAsia="標楷體" w:hAnsi="Times New Roman"/>
                <w:sz w:val="28"/>
                <w:szCs w:val="28"/>
              </w:rPr>
              <w:t>分</w:t>
            </w:r>
            <w:r w:rsidRPr="001C4821">
              <w:rPr>
                <w:rFonts w:ascii="Times New Roman" w:eastAsia="標楷體" w:hAnsi="Times New Roman"/>
                <w:sz w:val="28"/>
                <w:szCs w:val="28"/>
              </w:rPr>
              <w:t>)</w:t>
            </w:r>
            <w:r w:rsidRPr="001C4821">
              <w:rPr>
                <w:rFonts w:ascii="Times New Roman" w:eastAsia="標楷體" w:hAnsi="Times New Roman"/>
                <w:sz w:val="28"/>
                <w:szCs w:val="28"/>
              </w:rPr>
              <w:t>。</w:t>
            </w:r>
          </w:p>
          <w:p w:rsidR="00006853" w:rsidRPr="001C4821" w:rsidRDefault="00006853" w:rsidP="00854BF4">
            <w:pPr>
              <w:numPr>
                <w:ilvl w:val="0"/>
                <w:numId w:val="182"/>
              </w:numPr>
              <w:snapToGrid w:val="0"/>
              <w:spacing w:line="320" w:lineRule="exact"/>
              <w:ind w:left="280" w:hangingChars="100" w:hanging="280"/>
              <w:jc w:val="both"/>
              <w:rPr>
                <w:rFonts w:ascii="Times New Roman" w:eastAsia="標楷體" w:hAnsi="Times New Roman"/>
                <w:sz w:val="28"/>
                <w:szCs w:val="28"/>
              </w:rPr>
            </w:pPr>
            <w:r w:rsidRPr="001C4821">
              <w:rPr>
                <w:rFonts w:ascii="Times New Roman" w:eastAsia="標楷體" w:hAnsi="Times New Roman"/>
                <w:sz w:val="28"/>
                <w:szCs w:val="28"/>
              </w:rPr>
              <w:t>於防汛期間能協助於本部天然災害災損及停課通報系統完成「停課區域」設定作業，並有紀錄可查</w:t>
            </w:r>
            <w:r w:rsidRPr="001C4821">
              <w:rPr>
                <w:rFonts w:ascii="Times New Roman" w:eastAsia="標楷體" w:hAnsi="Times New Roman"/>
                <w:sz w:val="28"/>
                <w:szCs w:val="28"/>
              </w:rPr>
              <w:t>(10</w:t>
            </w:r>
            <w:r w:rsidRPr="001C4821">
              <w:rPr>
                <w:rFonts w:ascii="Times New Roman" w:eastAsia="標楷體" w:hAnsi="Times New Roman"/>
                <w:sz w:val="28"/>
                <w:szCs w:val="28"/>
              </w:rPr>
              <w:t>分</w:t>
            </w:r>
            <w:r w:rsidRPr="001C4821">
              <w:rPr>
                <w:rFonts w:ascii="Times New Roman" w:eastAsia="標楷體" w:hAnsi="Times New Roman"/>
                <w:sz w:val="28"/>
                <w:szCs w:val="28"/>
              </w:rPr>
              <w:t>)</w:t>
            </w:r>
            <w:r w:rsidRPr="001C4821">
              <w:rPr>
                <w:rFonts w:ascii="Times New Roman" w:eastAsia="標楷體" w:hAnsi="Times New Roman"/>
                <w:sz w:val="28"/>
                <w:szCs w:val="28"/>
              </w:rPr>
              <w:t>。</w:t>
            </w:r>
          </w:p>
          <w:p w:rsidR="00006853" w:rsidRPr="001C4821" w:rsidRDefault="00006853" w:rsidP="00854BF4">
            <w:pPr>
              <w:numPr>
                <w:ilvl w:val="0"/>
                <w:numId w:val="182"/>
              </w:numPr>
              <w:snapToGrid w:val="0"/>
              <w:spacing w:line="320" w:lineRule="exact"/>
              <w:ind w:left="280" w:hangingChars="100" w:hanging="280"/>
              <w:jc w:val="both"/>
              <w:rPr>
                <w:rFonts w:ascii="Times New Roman" w:eastAsia="標楷體" w:hAnsi="Times New Roman"/>
                <w:sz w:val="28"/>
                <w:szCs w:val="28"/>
              </w:rPr>
            </w:pPr>
            <w:r w:rsidRPr="001C4821">
              <w:rPr>
                <w:rFonts w:ascii="Times New Roman" w:eastAsia="標楷體" w:hAnsi="Times New Roman"/>
                <w:sz w:val="28"/>
                <w:szCs w:val="28"/>
              </w:rPr>
              <w:t>在本部校安中心發布重大天然災害通報時，能督促轄屬學校於本部要求時限內完成災損之校安通報作業，</w:t>
            </w:r>
            <w:r w:rsidRPr="001C4821">
              <w:rPr>
                <w:rFonts w:ascii="Times New Roman" w:eastAsia="標楷體" w:hAnsi="Times New Roman"/>
                <w:sz w:val="28"/>
                <w:szCs w:val="28"/>
              </w:rPr>
              <w:t>(5</w:t>
            </w:r>
            <w:r w:rsidRPr="001C4821">
              <w:rPr>
                <w:rFonts w:ascii="Times New Roman" w:eastAsia="標楷體" w:hAnsi="Times New Roman"/>
                <w:sz w:val="28"/>
                <w:szCs w:val="28"/>
              </w:rPr>
              <w:t>分</w:t>
            </w:r>
            <w:r w:rsidRPr="001C4821">
              <w:rPr>
                <w:rFonts w:ascii="Times New Roman" w:eastAsia="標楷體" w:hAnsi="Times New Roman"/>
                <w:sz w:val="28"/>
                <w:szCs w:val="28"/>
              </w:rPr>
              <w:t>)</w:t>
            </w:r>
            <w:r w:rsidRPr="001C4821">
              <w:rPr>
                <w:rFonts w:ascii="Times New Roman" w:eastAsia="標楷體" w:hAnsi="Times New Roman"/>
                <w:sz w:val="28"/>
                <w:szCs w:val="28"/>
              </w:rPr>
              <w:t>，輔導通報次類別及內容</w:t>
            </w:r>
            <w:r w:rsidRPr="001C4821">
              <w:rPr>
                <w:rFonts w:ascii="Times New Roman" w:eastAsia="標楷體" w:hAnsi="Times New Roman"/>
                <w:sz w:val="28"/>
                <w:szCs w:val="28"/>
              </w:rPr>
              <w:t>(</w:t>
            </w:r>
            <w:r w:rsidRPr="001C4821">
              <w:rPr>
                <w:rFonts w:ascii="Times New Roman" w:eastAsia="標楷體" w:hAnsi="Times New Roman"/>
                <w:sz w:val="28"/>
                <w:szCs w:val="28"/>
              </w:rPr>
              <w:t>財損資料</w:t>
            </w:r>
            <w:r w:rsidRPr="001C4821">
              <w:rPr>
                <w:rFonts w:ascii="Times New Roman" w:eastAsia="標楷體" w:hAnsi="Times New Roman"/>
                <w:sz w:val="28"/>
                <w:szCs w:val="28"/>
              </w:rPr>
              <w:t>)</w:t>
            </w:r>
            <w:r w:rsidRPr="001C4821">
              <w:rPr>
                <w:rFonts w:ascii="Times New Roman" w:eastAsia="標楷體" w:hAnsi="Times New Roman"/>
                <w:sz w:val="28"/>
                <w:szCs w:val="28"/>
              </w:rPr>
              <w:t>錯誤學校完成續報修正作業，且有紀錄可查</w:t>
            </w:r>
            <w:r w:rsidRPr="001C4821">
              <w:rPr>
                <w:rFonts w:ascii="Times New Roman" w:eastAsia="標楷體" w:hAnsi="Times New Roman"/>
                <w:sz w:val="28"/>
                <w:szCs w:val="28"/>
              </w:rPr>
              <w:t>(10</w:t>
            </w:r>
            <w:r w:rsidRPr="001C4821">
              <w:rPr>
                <w:rFonts w:ascii="Times New Roman" w:eastAsia="標楷體" w:hAnsi="Times New Roman"/>
                <w:sz w:val="28"/>
                <w:szCs w:val="28"/>
              </w:rPr>
              <w:t>分</w:t>
            </w:r>
            <w:r w:rsidRPr="001C4821">
              <w:rPr>
                <w:rFonts w:ascii="Times New Roman" w:eastAsia="標楷體" w:hAnsi="Times New Roman"/>
                <w:sz w:val="28"/>
                <w:szCs w:val="28"/>
              </w:rPr>
              <w:t>)</w:t>
            </w:r>
            <w:r w:rsidRPr="001C4821">
              <w:rPr>
                <w:rFonts w:ascii="Times New Roman" w:eastAsia="標楷體" w:hAnsi="Times New Roman"/>
                <w:sz w:val="28"/>
                <w:szCs w:val="28"/>
              </w:rPr>
              <w:t>。</w:t>
            </w:r>
          </w:p>
        </w:tc>
      </w:tr>
    </w:tbl>
    <w:p w:rsidR="00C00DB9" w:rsidRPr="001C4821" w:rsidRDefault="00C00DB9">
      <w:pPr>
        <w:widowControl/>
        <w:rPr>
          <w:rFonts w:ascii="Times New Roman" w:eastAsia="標楷體" w:hAnsi="Times New Roman"/>
          <w:sz w:val="28"/>
          <w:szCs w:val="28"/>
        </w:rPr>
      </w:pPr>
      <w:r w:rsidRPr="001C4821">
        <w:rPr>
          <w:rFonts w:ascii="Times New Roman" w:eastAsia="標楷體" w:hAnsi="Times New Roman"/>
          <w:sz w:val="28"/>
          <w:szCs w:val="28"/>
        </w:rPr>
        <w:br w:type="page"/>
      </w:r>
    </w:p>
    <w:p w:rsidR="005A6FCC" w:rsidRPr="001C4821" w:rsidRDefault="005A6FCC" w:rsidP="005A6FCC">
      <w:pPr>
        <w:rPr>
          <w:rFonts w:ascii="Times New Roman" w:eastAsia="標楷體" w:hAnsi="Times New Roman"/>
          <w:sz w:val="28"/>
          <w:szCs w:val="28"/>
        </w:rPr>
      </w:pPr>
      <w:r w:rsidRPr="001C4821">
        <w:rPr>
          <w:rFonts w:ascii="Times New Roman" w:eastAsia="標楷體" w:hAnsi="Times New Roman"/>
          <w:sz w:val="28"/>
          <w:szCs w:val="28"/>
        </w:rPr>
        <w:lastRenderedPageBreak/>
        <w:t>機關別：</w:t>
      </w:r>
      <w:r w:rsidRPr="001C4821">
        <w:rPr>
          <w:rFonts w:ascii="Times New Roman" w:eastAsia="標楷體" w:hAnsi="Times New Roman"/>
          <w:sz w:val="28"/>
          <w:szCs w:val="28"/>
          <w:u w:val="single"/>
        </w:rPr>
        <w:t>屏東</w:t>
      </w:r>
      <w:r w:rsidRPr="001C4821">
        <w:rPr>
          <w:rFonts w:ascii="Times New Roman" w:eastAsia="標楷體" w:hAnsi="Times New Roman"/>
          <w:sz w:val="28"/>
          <w:szCs w:val="28"/>
        </w:rPr>
        <w:t>縣政府</w:t>
      </w:r>
    </w:p>
    <w:tbl>
      <w:tblPr>
        <w:tblW w:w="522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6"/>
        <w:gridCol w:w="1452"/>
        <w:gridCol w:w="7833"/>
      </w:tblGrid>
      <w:tr w:rsidR="00006853" w:rsidRPr="001C4821" w:rsidTr="00006853">
        <w:trPr>
          <w:tblHeader/>
        </w:trPr>
        <w:tc>
          <w:tcPr>
            <w:tcW w:w="493" w:type="pct"/>
            <w:tcBorders>
              <w:top w:val="single" w:sz="4" w:space="0" w:color="auto"/>
              <w:left w:val="single" w:sz="4" w:space="0" w:color="auto"/>
              <w:bottom w:val="single" w:sz="4" w:space="0" w:color="auto"/>
              <w:right w:val="single" w:sz="4" w:space="0" w:color="auto"/>
            </w:tcBorders>
            <w:vAlign w:val="center"/>
          </w:tcPr>
          <w:p w:rsidR="00006853" w:rsidRPr="001C4821" w:rsidRDefault="00006853" w:rsidP="005A6FCC">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705" w:type="pct"/>
            <w:tcBorders>
              <w:top w:val="single" w:sz="4" w:space="0" w:color="auto"/>
              <w:left w:val="single" w:sz="4" w:space="0" w:color="auto"/>
              <w:bottom w:val="single" w:sz="4" w:space="0" w:color="auto"/>
              <w:right w:val="single" w:sz="4" w:space="0" w:color="auto"/>
            </w:tcBorders>
            <w:vAlign w:val="center"/>
          </w:tcPr>
          <w:p w:rsidR="00006853" w:rsidRPr="001C4821" w:rsidRDefault="00006853" w:rsidP="005A6FCC">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評核重點項目</w:t>
            </w:r>
          </w:p>
        </w:tc>
        <w:tc>
          <w:tcPr>
            <w:tcW w:w="3802" w:type="pct"/>
            <w:tcBorders>
              <w:top w:val="single" w:sz="4" w:space="0" w:color="auto"/>
              <w:left w:val="single" w:sz="4" w:space="0" w:color="auto"/>
              <w:bottom w:val="single" w:sz="4" w:space="0" w:color="auto"/>
              <w:right w:val="single" w:sz="4" w:space="0" w:color="auto"/>
            </w:tcBorders>
            <w:vAlign w:val="center"/>
          </w:tcPr>
          <w:p w:rsidR="00006853" w:rsidRPr="001C4821" w:rsidRDefault="00006853" w:rsidP="005A6FCC">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訪評所見及優缺點</w:t>
            </w:r>
          </w:p>
        </w:tc>
      </w:tr>
      <w:tr w:rsidR="00006853" w:rsidRPr="001C4821" w:rsidTr="00006853">
        <w:tc>
          <w:tcPr>
            <w:tcW w:w="493" w:type="pct"/>
            <w:tcBorders>
              <w:top w:val="single" w:sz="4" w:space="0" w:color="auto"/>
              <w:left w:val="single" w:sz="4" w:space="0" w:color="auto"/>
              <w:bottom w:val="single" w:sz="4" w:space="0" w:color="auto"/>
              <w:right w:val="single" w:sz="4" w:space="0" w:color="auto"/>
            </w:tcBorders>
            <w:vAlign w:val="center"/>
          </w:tcPr>
          <w:p w:rsidR="00006853" w:rsidRPr="001C4821" w:rsidRDefault="00006853" w:rsidP="005A6FCC">
            <w:pPr>
              <w:snapToGrid w:val="0"/>
              <w:spacing w:line="360" w:lineRule="exact"/>
              <w:jc w:val="center"/>
              <w:rPr>
                <w:rFonts w:ascii="Times New Roman" w:eastAsia="標楷體" w:hAnsi="Times New Roman"/>
                <w:sz w:val="28"/>
                <w:szCs w:val="28"/>
              </w:rPr>
            </w:pPr>
            <w:r w:rsidRPr="001C4821">
              <w:rPr>
                <w:rFonts w:ascii="Times New Roman" w:eastAsia="標楷體" w:hAnsi="Times New Roman"/>
                <w:sz w:val="28"/>
                <w:szCs w:val="28"/>
              </w:rPr>
              <w:t>一</w:t>
            </w:r>
          </w:p>
        </w:tc>
        <w:tc>
          <w:tcPr>
            <w:tcW w:w="705" w:type="pct"/>
            <w:tcBorders>
              <w:top w:val="single" w:sz="4" w:space="0" w:color="auto"/>
              <w:left w:val="single" w:sz="4" w:space="0" w:color="auto"/>
              <w:bottom w:val="single" w:sz="4" w:space="0" w:color="auto"/>
              <w:right w:val="single" w:sz="4" w:space="0" w:color="auto"/>
            </w:tcBorders>
            <w:vAlign w:val="center"/>
          </w:tcPr>
          <w:p w:rsidR="00006853" w:rsidRPr="001C4821" w:rsidRDefault="00006853" w:rsidP="005A6FCC">
            <w:pPr>
              <w:snapToGrid w:val="0"/>
              <w:spacing w:line="360" w:lineRule="exact"/>
              <w:jc w:val="both"/>
              <w:rPr>
                <w:rFonts w:ascii="Times New Roman" w:eastAsia="標楷體" w:hAnsi="Times New Roman"/>
                <w:sz w:val="28"/>
                <w:szCs w:val="28"/>
              </w:rPr>
            </w:pPr>
            <w:r w:rsidRPr="001C4821">
              <w:rPr>
                <w:rFonts w:ascii="Times New Roman" w:eastAsia="標楷體" w:hAnsi="Times New Roman"/>
                <w:sz w:val="28"/>
                <w:szCs w:val="28"/>
              </w:rPr>
              <w:t>減災階段作業</w:t>
            </w:r>
          </w:p>
        </w:tc>
        <w:tc>
          <w:tcPr>
            <w:tcW w:w="3802" w:type="pct"/>
            <w:tcBorders>
              <w:top w:val="single" w:sz="4" w:space="0" w:color="auto"/>
              <w:left w:val="single" w:sz="4" w:space="0" w:color="auto"/>
              <w:bottom w:val="single" w:sz="4" w:space="0" w:color="auto"/>
              <w:right w:val="single" w:sz="4" w:space="0" w:color="auto"/>
            </w:tcBorders>
          </w:tcPr>
          <w:p w:rsidR="00006853" w:rsidRPr="001C4821" w:rsidRDefault="00006853" w:rsidP="00854BF4">
            <w:pPr>
              <w:numPr>
                <w:ilvl w:val="0"/>
                <w:numId w:val="184"/>
              </w:num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實施計畫除了配合本部既定執行工作辦理外，應依所轄年度執行目標，進行滾動式修正，且有訂定質化及量化目標，為計畫內容稍有缺漏</w:t>
            </w:r>
            <w:r w:rsidRPr="001C4821">
              <w:rPr>
                <w:rFonts w:ascii="Times New Roman" w:eastAsia="標楷體" w:hAnsi="Times New Roman"/>
                <w:sz w:val="28"/>
                <w:szCs w:val="28"/>
              </w:rPr>
              <w:t>(7</w:t>
            </w:r>
            <w:r w:rsidRPr="001C4821">
              <w:rPr>
                <w:rFonts w:ascii="Times New Roman" w:eastAsia="標楷體" w:hAnsi="Times New Roman"/>
                <w:sz w:val="28"/>
                <w:szCs w:val="28"/>
              </w:rPr>
              <w:t>分</w:t>
            </w:r>
            <w:r w:rsidRPr="001C4821">
              <w:rPr>
                <w:rFonts w:ascii="Times New Roman" w:eastAsia="標楷體" w:hAnsi="Times New Roman"/>
                <w:sz w:val="28"/>
                <w:szCs w:val="28"/>
              </w:rPr>
              <w:t>)</w:t>
            </w:r>
            <w:r w:rsidRPr="001C4821">
              <w:rPr>
                <w:rFonts w:ascii="Times New Roman" w:eastAsia="標楷體" w:hAnsi="Times New Roman"/>
                <w:sz w:val="28"/>
                <w:szCs w:val="28"/>
              </w:rPr>
              <w:t>。</w:t>
            </w:r>
          </w:p>
          <w:p w:rsidR="00006853" w:rsidRPr="001C4821" w:rsidRDefault="00006853" w:rsidP="00854BF4">
            <w:pPr>
              <w:numPr>
                <w:ilvl w:val="0"/>
                <w:numId w:val="184"/>
              </w:numPr>
              <w:snapToGrid w:val="0"/>
              <w:spacing w:line="320" w:lineRule="exact"/>
              <w:ind w:left="280" w:hangingChars="100" w:hanging="280"/>
              <w:jc w:val="both"/>
              <w:rPr>
                <w:rFonts w:ascii="Times New Roman" w:eastAsia="標楷體" w:hAnsi="Times New Roman"/>
                <w:sz w:val="28"/>
                <w:szCs w:val="28"/>
              </w:rPr>
            </w:pPr>
            <w:r w:rsidRPr="001C4821">
              <w:rPr>
                <w:rFonts w:ascii="Times New Roman" w:eastAsia="標楷體" w:hAnsi="Times New Roman"/>
                <w:sz w:val="28"/>
                <w:szCs w:val="28"/>
              </w:rPr>
              <w:t>對所轄學校校園災害防救計畫督考作為尚待加強</w:t>
            </w:r>
            <w:r w:rsidRPr="001C4821">
              <w:rPr>
                <w:rFonts w:ascii="Times New Roman" w:eastAsia="標楷體" w:hAnsi="Times New Roman"/>
                <w:sz w:val="28"/>
                <w:szCs w:val="28"/>
              </w:rPr>
              <w:t xml:space="preserve"> (3</w:t>
            </w:r>
            <w:r w:rsidRPr="001C4821">
              <w:rPr>
                <w:rFonts w:ascii="Times New Roman" w:eastAsia="標楷體" w:hAnsi="Times New Roman"/>
                <w:sz w:val="28"/>
                <w:szCs w:val="28"/>
              </w:rPr>
              <w:t>分</w:t>
            </w:r>
            <w:r w:rsidRPr="001C4821">
              <w:rPr>
                <w:rFonts w:ascii="Times New Roman" w:eastAsia="標楷體" w:hAnsi="Times New Roman"/>
                <w:sz w:val="28"/>
                <w:szCs w:val="28"/>
              </w:rPr>
              <w:t>)</w:t>
            </w:r>
            <w:r w:rsidRPr="001C4821">
              <w:rPr>
                <w:rFonts w:ascii="Times New Roman" w:eastAsia="標楷體" w:hAnsi="Times New Roman"/>
                <w:sz w:val="28"/>
                <w:szCs w:val="28"/>
              </w:rPr>
              <w:t>。</w:t>
            </w:r>
          </w:p>
          <w:p w:rsidR="00006853" w:rsidRPr="001C4821" w:rsidRDefault="00006853" w:rsidP="00854BF4">
            <w:pPr>
              <w:numPr>
                <w:ilvl w:val="0"/>
                <w:numId w:val="184"/>
              </w:numPr>
              <w:snapToGrid w:val="0"/>
              <w:spacing w:line="320" w:lineRule="exact"/>
              <w:ind w:left="280" w:hangingChars="100" w:hanging="280"/>
              <w:jc w:val="both"/>
              <w:rPr>
                <w:rFonts w:ascii="Times New Roman" w:eastAsia="標楷體" w:hAnsi="Times New Roman"/>
                <w:sz w:val="28"/>
                <w:szCs w:val="28"/>
              </w:rPr>
            </w:pPr>
            <w:r w:rsidRPr="001C4821">
              <w:rPr>
                <w:rFonts w:ascii="Times New Roman" w:eastAsia="標楷體" w:hAnsi="Times New Roman"/>
                <w:sz w:val="28"/>
                <w:szCs w:val="28"/>
              </w:rPr>
              <w:t>編製具有在地化災害潛勢特性之防災教育教材，落實推動具創意之防災教育作為，並有紀錄可查</w:t>
            </w:r>
            <w:r w:rsidRPr="001C4821">
              <w:rPr>
                <w:rFonts w:ascii="Times New Roman" w:eastAsia="標楷體" w:hAnsi="Times New Roman"/>
                <w:sz w:val="28"/>
                <w:szCs w:val="28"/>
              </w:rPr>
              <w:t>(10</w:t>
            </w:r>
            <w:r w:rsidRPr="001C4821">
              <w:rPr>
                <w:rFonts w:ascii="Times New Roman" w:eastAsia="標楷體" w:hAnsi="Times New Roman"/>
                <w:sz w:val="28"/>
                <w:szCs w:val="28"/>
              </w:rPr>
              <w:t>分</w:t>
            </w:r>
            <w:r w:rsidRPr="001C4821">
              <w:rPr>
                <w:rFonts w:ascii="Times New Roman" w:eastAsia="標楷體" w:hAnsi="Times New Roman"/>
                <w:sz w:val="28"/>
                <w:szCs w:val="28"/>
              </w:rPr>
              <w:t>)</w:t>
            </w:r>
            <w:r w:rsidRPr="001C4821">
              <w:rPr>
                <w:rFonts w:ascii="Times New Roman" w:eastAsia="標楷體" w:hAnsi="Times New Roman"/>
                <w:sz w:val="28"/>
                <w:szCs w:val="28"/>
              </w:rPr>
              <w:t>。</w:t>
            </w:r>
          </w:p>
          <w:p w:rsidR="00006853" w:rsidRPr="001C4821" w:rsidRDefault="00006853" w:rsidP="00854BF4">
            <w:pPr>
              <w:numPr>
                <w:ilvl w:val="0"/>
                <w:numId w:val="184"/>
              </w:numPr>
              <w:snapToGrid w:val="0"/>
              <w:spacing w:line="320" w:lineRule="exact"/>
              <w:ind w:left="280" w:hangingChars="100" w:hanging="280"/>
              <w:jc w:val="both"/>
              <w:rPr>
                <w:rFonts w:ascii="Times New Roman" w:eastAsia="標楷體" w:hAnsi="Times New Roman"/>
                <w:sz w:val="28"/>
                <w:szCs w:val="28"/>
              </w:rPr>
            </w:pPr>
            <w:r w:rsidRPr="001C4821">
              <w:rPr>
                <w:rFonts w:ascii="Times New Roman" w:eastAsia="標楷體" w:hAnsi="Times New Roman"/>
                <w:sz w:val="28"/>
                <w:szCs w:val="28"/>
              </w:rPr>
              <w:t>所屬國中小學配合「強震即時警報系統」維護、運用及演練情形，並有紀錄可查</w:t>
            </w:r>
            <w:r w:rsidRPr="001C4821">
              <w:rPr>
                <w:rFonts w:ascii="Times New Roman" w:eastAsia="標楷體" w:hAnsi="Times New Roman"/>
                <w:sz w:val="28"/>
                <w:szCs w:val="28"/>
              </w:rPr>
              <w:t>(5</w:t>
            </w:r>
            <w:r w:rsidRPr="001C4821">
              <w:rPr>
                <w:rFonts w:ascii="Times New Roman" w:eastAsia="標楷體" w:hAnsi="Times New Roman"/>
                <w:sz w:val="28"/>
                <w:szCs w:val="28"/>
              </w:rPr>
              <w:t>分</w:t>
            </w:r>
            <w:r w:rsidRPr="001C4821">
              <w:rPr>
                <w:rFonts w:ascii="Times New Roman" w:eastAsia="標楷體" w:hAnsi="Times New Roman"/>
                <w:sz w:val="28"/>
                <w:szCs w:val="28"/>
              </w:rPr>
              <w:t>)</w:t>
            </w:r>
            <w:r w:rsidRPr="001C4821">
              <w:rPr>
                <w:rFonts w:ascii="Times New Roman" w:eastAsia="標楷體" w:hAnsi="Times New Roman"/>
                <w:sz w:val="28"/>
                <w:szCs w:val="28"/>
              </w:rPr>
              <w:t>。</w:t>
            </w:r>
          </w:p>
          <w:p w:rsidR="00006853" w:rsidRPr="001C4821" w:rsidRDefault="00006853" w:rsidP="00854BF4">
            <w:pPr>
              <w:numPr>
                <w:ilvl w:val="0"/>
                <w:numId w:val="184"/>
              </w:numPr>
              <w:snapToGrid w:val="0"/>
              <w:spacing w:line="320" w:lineRule="exact"/>
              <w:ind w:left="280" w:hangingChars="100" w:hanging="280"/>
              <w:jc w:val="both"/>
              <w:rPr>
                <w:rFonts w:ascii="Times New Roman" w:eastAsia="標楷體" w:hAnsi="Times New Roman"/>
                <w:sz w:val="28"/>
                <w:szCs w:val="28"/>
              </w:rPr>
            </w:pPr>
            <w:r w:rsidRPr="001C4821">
              <w:rPr>
                <w:rFonts w:ascii="Times New Roman" w:eastAsia="標楷體" w:hAnsi="Times New Roman"/>
                <w:sz w:val="28"/>
                <w:szCs w:val="28"/>
              </w:rPr>
              <w:t>對所轄學校</w:t>
            </w:r>
            <w:r w:rsidRPr="001C4821">
              <w:rPr>
                <w:rFonts w:ascii="Times New Roman" w:eastAsia="標楷體" w:hAnsi="Times New Roman"/>
                <w:sz w:val="28"/>
                <w:szCs w:val="28"/>
              </w:rPr>
              <w:t>(</w:t>
            </w:r>
            <w:r w:rsidRPr="001C4821">
              <w:rPr>
                <w:rFonts w:ascii="Times New Roman" w:eastAsia="標楷體" w:hAnsi="Times New Roman"/>
                <w:sz w:val="28"/>
                <w:szCs w:val="28"/>
              </w:rPr>
              <w:t>含幼兒園</w:t>
            </w:r>
            <w:r w:rsidRPr="001C4821">
              <w:rPr>
                <w:rFonts w:ascii="Times New Roman" w:eastAsia="標楷體" w:hAnsi="Times New Roman"/>
                <w:sz w:val="28"/>
                <w:szCs w:val="28"/>
              </w:rPr>
              <w:t>)</w:t>
            </w:r>
            <w:r w:rsidRPr="001C4821">
              <w:rPr>
                <w:rFonts w:ascii="Times New Roman" w:eastAsia="標楷體" w:hAnsi="Times New Roman"/>
                <w:sz w:val="28"/>
                <w:szCs w:val="28"/>
              </w:rPr>
              <w:t>於本部校安中心網站建置三級緊急聯絡人資料，進行定期管考，惟部份資料未更新</w:t>
            </w:r>
            <w:r w:rsidRPr="001C4821">
              <w:rPr>
                <w:rFonts w:ascii="Times New Roman" w:eastAsia="標楷體" w:hAnsi="Times New Roman"/>
                <w:sz w:val="28"/>
                <w:szCs w:val="28"/>
              </w:rPr>
              <w:t>(3</w:t>
            </w:r>
            <w:r w:rsidRPr="001C4821">
              <w:rPr>
                <w:rFonts w:ascii="Times New Roman" w:eastAsia="標楷體" w:hAnsi="Times New Roman"/>
                <w:sz w:val="28"/>
                <w:szCs w:val="28"/>
              </w:rPr>
              <w:t>分</w:t>
            </w:r>
            <w:r w:rsidRPr="001C4821">
              <w:rPr>
                <w:rFonts w:ascii="Times New Roman" w:eastAsia="標楷體" w:hAnsi="Times New Roman"/>
                <w:sz w:val="28"/>
                <w:szCs w:val="28"/>
              </w:rPr>
              <w:t>)</w:t>
            </w:r>
            <w:r w:rsidRPr="001C4821">
              <w:rPr>
                <w:rFonts w:ascii="Times New Roman" w:eastAsia="標楷體" w:hAnsi="Times New Roman"/>
                <w:sz w:val="28"/>
                <w:szCs w:val="28"/>
              </w:rPr>
              <w:t>。</w:t>
            </w:r>
          </w:p>
          <w:p w:rsidR="00006853" w:rsidRPr="001C4821" w:rsidRDefault="00006853" w:rsidP="00854BF4">
            <w:pPr>
              <w:numPr>
                <w:ilvl w:val="0"/>
                <w:numId w:val="184"/>
              </w:numPr>
              <w:snapToGrid w:val="0"/>
              <w:spacing w:line="320" w:lineRule="exact"/>
              <w:ind w:left="280" w:hangingChars="100" w:hanging="280"/>
              <w:jc w:val="both"/>
              <w:rPr>
                <w:rFonts w:ascii="Times New Roman" w:eastAsia="標楷體" w:hAnsi="Times New Roman"/>
                <w:sz w:val="28"/>
                <w:szCs w:val="28"/>
              </w:rPr>
            </w:pPr>
            <w:r w:rsidRPr="001C4821">
              <w:rPr>
                <w:rFonts w:ascii="Times New Roman" w:eastAsia="標楷體" w:hAnsi="Times New Roman"/>
                <w:sz w:val="28"/>
                <w:szCs w:val="28"/>
              </w:rPr>
              <w:tab/>
            </w:r>
            <w:r w:rsidRPr="001C4821">
              <w:rPr>
                <w:rFonts w:ascii="Times New Roman" w:eastAsia="標楷體" w:hAnsi="Times New Roman"/>
                <w:sz w:val="28"/>
                <w:szCs w:val="28"/>
              </w:rPr>
              <w:t>依規定函頒及督考各校辦理情形，並有紀錄可查</w:t>
            </w:r>
            <w:r w:rsidRPr="001C4821">
              <w:rPr>
                <w:rFonts w:ascii="Times New Roman" w:eastAsia="標楷體" w:hAnsi="Times New Roman"/>
                <w:sz w:val="28"/>
                <w:szCs w:val="28"/>
              </w:rPr>
              <w:t>(5</w:t>
            </w:r>
            <w:r w:rsidRPr="001C4821">
              <w:rPr>
                <w:rFonts w:ascii="Times New Roman" w:eastAsia="標楷體" w:hAnsi="Times New Roman"/>
                <w:sz w:val="28"/>
                <w:szCs w:val="28"/>
              </w:rPr>
              <w:t>分</w:t>
            </w:r>
            <w:r w:rsidRPr="001C4821">
              <w:rPr>
                <w:rFonts w:ascii="Times New Roman" w:eastAsia="標楷體" w:hAnsi="Times New Roman"/>
                <w:sz w:val="28"/>
                <w:szCs w:val="28"/>
              </w:rPr>
              <w:t>)</w:t>
            </w:r>
            <w:r w:rsidRPr="001C4821">
              <w:rPr>
                <w:rFonts w:ascii="Times New Roman" w:eastAsia="標楷體" w:hAnsi="Times New Roman"/>
                <w:sz w:val="28"/>
                <w:szCs w:val="28"/>
              </w:rPr>
              <w:t>。</w:t>
            </w:r>
          </w:p>
        </w:tc>
      </w:tr>
      <w:tr w:rsidR="00006853" w:rsidRPr="001C4821" w:rsidTr="00006853">
        <w:tc>
          <w:tcPr>
            <w:tcW w:w="493" w:type="pct"/>
            <w:tcBorders>
              <w:top w:val="single" w:sz="4" w:space="0" w:color="auto"/>
              <w:left w:val="single" w:sz="4" w:space="0" w:color="auto"/>
              <w:bottom w:val="single" w:sz="4" w:space="0" w:color="auto"/>
              <w:right w:val="single" w:sz="4" w:space="0" w:color="auto"/>
            </w:tcBorders>
            <w:vAlign w:val="center"/>
          </w:tcPr>
          <w:p w:rsidR="00006853" w:rsidRPr="001C4821" w:rsidRDefault="00006853" w:rsidP="005A6FCC">
            <w:pPr>
              <w:snapToGrid w:val="0"/>
              <w:spacing w:line="360" w:lineRule="exact"/>
              <w:jc w:val="center"/>
              <w:rPr>
                <w:rFonts w:ascii="Times New Roman" w:eastAsia="標楷體" w:hAnsi="Times New Roman"/>
                <w:sz w:val="28"/>
                <w:szCs w:val="28"/>
              </w:rPr>
            </w:pPr>
            <w:r w:rsidRPr="001C4821">
              <w:rPr>
                <w:rFonts w:ascii="Times New Roman" w:eastAsia="標楷體" w:hAnsi="Times New Roman"/>
                <w:sz w:val="28"/>
                <w:szCs w:val="28"/>
              </w:rPr>
              <w:t>二</w:t>
            </w:r>
          </w:p>
        </w:tc>
        <w:tc>
          <w:tcPr>
            <w:tcW w:w="705" w:type="pct"/>
            <w:tcBorders>
              <w:top w:val="single" w:sz="4" w:space="0" w:color="auto"/>
              <w:left w:val="single" w:sz="4" w:space="0" w:color="auto"/>
              <w:bottom w:val="single" w:sz="4" w:space="0" w:color="auto"/>
              <w:right w:val="single" w:sz="4" w:space="0" w:color="auto"/>
            </w:tcBorders>
            <w:vAlign w:val="center"/>
          </w:tcPr>
          <w:p w:rsidR="00006853" w:rsidRPr="001C4821" w:rsidRDefault="00006853" w:rsidP="005A6FCC">
            <w:pPr>
              <w:snapToGrid w:val="0"/>
              <w:spacing w:line="360" w:lineRule="exact"/>
              <w:jc w:val="both"/>
              <w:rPr>
                <w:rFonts w:ascii="Times New Roman" w:eastAsia="標楷體" w:hAnsi="Times New Roman"/>
                <w:sz w:val="28"/>
                <w:szCs w:val="28"/>
              </w:rPr>
            </w:pPr>
            <w:r w:rsidRPr="001C4821">
              <w:rPr>
                <w:rFonts w:ascii="Times New Roman" w:eastAsia="標楷體" w:hAnsi="Times New Roman"/>
                <w:sz w:val="28"/>
                <w:szCs w:val="28"/>
              </w:rPr>
              <w:t>整備階段作業</w:t>
            </w:r>
          </w:p>
        </w:tc>
        <w:tc>
          <w:tcPr>
            <w:tcW w:w="3802" w:type="pct"/>
            <w:tcBorders>
              <w:top w:val="single" w:sz="4" w:space="0" w:color="auto"/>
              <w:left w:val="single" w:sz="4" w:space="0" w:color="auto"/>
              <w:bottom w:val="single" w:sz="4" w:space="0" w:color="auto"/>
              <w:right w:val="single" w:sz="4" w:space="0" w:color="auto"/>
            </w:tcBorders>
          </w:tcPr>
          <w:p w:rsidR="00006853" w:rsidRPr="001C4821" w:rsidRDefault="00006853" w:rsidP="00854BF4">
            <w:pPr>
              <w:numPr>
                <w:ilvl w:val="0"/>
                <w:numId w:val="185"/>
              </w:num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防災教育研習活動多元豐富，涵蓋不同災害領域，並要求學校每年至少</w:t>
            </w:r>
            <w:r w:rsidRPr="001C4821">
              <w:rPr>
                <w:rFonts w:ascii="Times New Roman" w:eastAsia="標楷體" w:hAnsi="Times New Roman"/>
                <w:sz w:val="28"/>
                <w:szCs w:val="28"/>
              </w:rPr>
              <w:t>2</w:t>
            </w:r>
            <w:r w:rsidRPr="001C4821">
              <w:rPr>
                <w:rFonts w:ascii="Times New Roman" w:eastAsia="標楷體" w:hAnsi="Times New Roman"/>
                <w:sz w:val="28"/>
                <w:szCs w:val="28"/>
              </w:rPr>
              <w:t>次參與防災教育研習，執行確實</w:t>
            </w:r>
            <w:r w:rsidRPr="001C4821">
              <w:rPr>
                <w:rFonts w:ascii="Times New Roman" w:eastAsia="標楷體" w:hAnsi="Times New Roman"/>
                <w:sz w:val="28"/>
                <w:szCs w:val="28"/>
              </w:rPr>
              <w:t>(5</w:t>
            </w:r>
            <w:r w:rsidRPr="001C4821">
              <w:rPr>
                <w:rFonts w:ascii="Times New Roman" w:eastAsia="標楷體" w:hAnsi="Times New Roman"/>
                <w:sz w:val="28"/>
                <w:szCs w:val="28"/>
              </w:rPr>
              <w:t>分</w:t>
            </w:r>
            <w:r w:rsidRPr="001C4821">
              <w:rPr>
                <w:rFonts w:ascii="Times New Roman" w:eastAsia="標楷體" w:hAnsi="Times New Roman"/>
                <w:sz w:val="28"/>
                <w:szCs w:val="28"/>
              </w:rPr>
              <w:t>)</w:t>
            </w:r>
            <w:r w:rsidRPr="001C4821">
              <w:rPr>
                <w:rFonts w:ascii="Times New Roman" w:eastAsia="標楷體" w:hAnsi="Times New Roman"/>
                <w:sz w:val="28"/>
                <w:szCs w:val="28"/>
              </w:rPr>
              <w:t>。</w:t>
            </w:r>
          </w:p>
          <w:p w:rsidR="00006853" w:rsidRPr="001C4821" w:rsidRDefault="00006853" w:rsidP="00854BF4">
            <w:pPr>
              <w:numPr>
                <w:ilvl w:val="0"/>
                <w:numId w:val="185"/>
              </w:numPr>
              <w:snapToGrid w:val="0"/>
              <w:spacing w:line="320" w:lineRule="exact"/>
              <w:ind w:left="280" w:hangingChars="100" w:hanging="280"/>
              <w:jc w:val="both"/>
              <w:rPr>
                <w:rFonts w:ascii="Times New Roman" w:eastAsia="標楷體" w:hAnsi="Times New Roman"/>
                <w:sz w:val="28"/>
                <w:szCs w:val="28"/>
              </w:rPr>
            </w:pPr>
            <w:r w:rsidRPr="001C4821">
              <w:rPr>
                <w:rFonts w:ascii="Times New Roman" w:eastAsia="標楷體" w:hAnsi="Times New Roman"/>
                <w:sz w:val="28"/>
                <w:szCs w:val="28"/>
              </w:rPr>
              <w:t>對轄屬學校進行內政部消防署</w:t>
            </w:r>
            <w:r w:rsidRPr="001C4821">
              <w:rPr>
                <w:rFonts w:ascii="Times New Roman" w:eastAsia="標楷體" w:hAnsi="Times New Roman"/>
                <w:sz w:val="28"/>
                <w:szCs w:val="28"/>
              </w:rPr>
              <w:t>1991</w:t>
            </w:r>
            <w:r w:rsidRPr="001C4821">
              <w:rPr>
                <w:rFonts w:ascii="Times New Roman" w:eastAsia="標楷體" w:hAnsi="Times New Roman"/>
                <w:sz w:val="28"/>
                <w:szCs w:val="28"/>
              </w:rPr>
              <w:t>報平安留言系統宣導，並有紀錄可查</w:t>
            </w:r>
            <w:r w:rsidRPr="001C4821">
              <w:rPr>
                <w:rFonts w:ascii="Times New Roman" w:eastAsia="標楷體" w:hAnsi="Times New Roman"/>
                <w:sz w:val="28"/>
                <w:szCs w:val="28"/>
              </w:rPr>
              <w:t>(5</w:t>
            </w:r>
            <w:r w:rsidRPr="001C4821">
              <w:rPr>
                <w:rFonts w:ascii="Times New Roman" w:eastAsia="標楷體" w:hAnsi="Times New Roman"/>
                <w:sz w:val="28"/>
                <w:szCs w:val="28"/>
              </w:rPr>
              <w:t>分</w:t>
            </w:r>
            <w:r w:rsidRPr="001C4821">
              <w:rPr>
                <w:rFonts w:ascii="Times New Roman" w:eastAsia="標楷體" w:hAnsi="Times New Roman"/>
                <w:sz w:val="28"/>
                <w:szCs w:val="28"/>
              </w:rPr>
              <w:t>)</w:t>
            </w:r>
            <w:r w:rsidRPr="001C4821">
              <w:rPr>
                <w:rFonts w:ascii="Times New Roman" w:eastAsia="標楷體" w:hAnsi="Times New Roman"/>
                <w:sz w:val="28"/>
                <w:szCs w:val="28"/>
              </w:rPr>
              <w:t>。</w:t>
            </w:r>
          </w:p>
          <w:p w:rsidR="00006853" w:rsidRPr="001C4821" w:rsidRDefault="00006853" w:rsidP="00854BF4">
            <w:pPr>
              <w:numPr>
                <w:ilvl w:val="0"/>
                <w:numId w:val="185"/>
              </w:numPr>
              <w:snapToGrid w:val="0"/>
              <w:spacing w:line="320" w:lineRule="exact"/>
              <w:ind w:left="280" w:hangingChars="100" w:hanging="280"/>
              <w:jc w:val="both"/>
              <w:rPr>
                <w:rFonts w:ascii="Times New Roman" w:eastAsia="標楷體" w:hAnsi="Times New Roman"/>
                <w:sz w:val="28"/>
                <w:szCs w:val="28"/>
              </w:rPr>
            </w:pPr>
            <w:r w:rsidRPr="001C4821">
              <w:rPr>
                <w:rFonts w:ascii="Times New Roman" w:eastAsia="標楷體" w:hAnsi="Times New Roman"/>
                <w:sz w:val="28"/>
                <w:szCs w:val="28"/>
              </w:rPr>
              <w:t>對轄屬學校進行「家庭防災卡」宣導，並有紀錄可查</w:t>
            </w:r>
            <w:r w:rsidRPr="001C4821">
              <w:rPr>
                <w:rFonts w:ascii="Times New Roman" w:eastAsia="標楷體" w:hAnsi="Times New Roman"/>
                <w:sz w:val="28"/>
                <w:szCs w:val="28"/>
              </w:rPr>
              <w:t>(5</w:t>
            </w:r>
            <w:r w:rsidRPr="001C4821">
              <w:rPr>
                <w:rFonts w:ascii="Times New Roman" w:eastAsia="標楷體" w:hAnsi="Times New Roman"/>
                <w:sz w:val="28"/>
                <w:szCs w:val="28"/>
              </w:rPr>
              <w:t>分</w:t>
            </w:r>
            <w:r w:rsidRPr="001C4821">
              <w:rPr>
                <w:rFonts w:ascii="Times New Roman" w:eastAsia="標楷體" w:hAnsi="Times New Roman"/>
                <w:sz w:val="28"/>
                <w:szCs w:val="28"/>
              </w:rPr>
              <w:t>)</w:t>
            </w:r>
            <w:r w:rsidRPr="001C4821">
              <w:rPr>
                <w:rFonts w:ascii="Times New Roman" w:eastAsia="標楷體" w:hAnsi="Times New Roman"/>
                <w:sz w:val="28"/>
                <w:szCs w:val="28"/>
              </w:rPr>
              <w:t>。</w:t>
            </w:r>
          </w:p>
          <w:p w:rsidR="00006853" w:rsidRPr="001C4821" w:rsidRDefault="00006853" w:rsidP="00854BF4">
            <w:pPr>
              <w:numPr>
                <w:ilvl w:val="0"/>
                <w:numId w:val="185"/>
              </w:numPr>
              <w:snapToGrid w:val="0"/>
              <w:spacing w:line="320" w:lineRule="exact"/>
              <w:ind w:left="280" w:hangingChars="100" w:hanging="280"/>
              <w:jc w:val="both"/>
              <w:rPr>
                <w:rFonts w:ascii="Times New Roman" w:eastAsia="標楷體" w:hAnsi="Times New Roman"/>
                <w:sz w:val="28"/>
                <w:szCs w:val="28"/>
              </w:rPr>
            </w:pPr>
            <w:r w:rsidRPr="001C4821">
              <w:rPr>
                <w:rFonts w:ascii="Times New Roman" w:eastAsia="標楷體" w:hAnsi="Times New Roman"/>
                <w:sz w:val="28"/>
                <w:szCs w:val="28"/>
              </w:rPr>
              <w:t>依據本部規定督促各校完成災害防救組織計畫作業，惟計畫內容稍有缺漏</w:t>
            </w:r>
            <w:r w:rsidRPr="001C4821">
              <w:rPr>
                <w:rFonts w:ascii="Times New Roman" w:eastAsia="標楷體" w:hAnsi="Times New Roman"/>
                <w:sz w:val="28"/>
                <w:szCs w:val="28"/>
              </w:rPr>
              <w:t>(3</w:t>
            </w:r>
            <w:r w:rsidRPr="001C4821">
              <w:rPr>
                <w:rFonts w:ascii="Times New Roman" w:eastAsia="標楷體" w:hAnsi="Times New Roman"/>
                <w:sz w:val="28"/>
                <w:szCs w:val="28"/>
              </w:rPr>
              <w:t>分</w:t>
            </w:r>
            <w:r w:rsidRPr="001C4821">
              <w:rPr>
                <w:rFonts w:ascii="Times New Roman" w:eastAsia="標楷體" w:hAnsi="Times New Roman"/>
                <w:sz w:val="28"/>
                <w:szCs w:val="28"/>
              </w:rPr>
              <w:t>)</w:t>
            </w:r>
            <w:r w:rsidRPr="001C4821">
              <w:rPr>
                <w:rFonts w:ascii="Times New Roman" w:eastAsia="標楷體" w:hAnsi="Times New Roman"/>
                <w:sz w:val="28"/>
                <w:szCs w:val="28"/>
              </w:rPr>
              <w:t>。</w:t>
            </w:r>
          </w:p>
        </w:tc>
      </w:tr>
      <w:tr w:rsidR="00006853" w:rsidRPr="001C4821" w:rsidTr="00006853">
        <w:tc>
          <w:tcPr>
            <w:tcW w:w="493" w:type="pct"/>
            <w:tcBorders>
              <w:top w:val="single" w:sz="4" w:space="0" w:color="auto"/>
              <w:left w:val="single" w:sz="4" w:space="0" w:color="auto"/>
              <w:bottom w:val="single" w:sz="4" w:space="0" w:color="auto"/>
              <w:right w:val="single" w:sz="4" w:space="0" w:color="auto"/>
            </w:tcBorders>
            <w:vAlign w:val="center"/>
          </w:tcPr>
          <w:p w:rsidR="00006853" w:rsidRPr="001C4821" w:rsidRDefault="00006853" w:rsidP="005A6FCC">
            <w:pPr>
              <w:snapToGrid w:val="0"/>
              <w:spacing w:line="360" w:lineRule="exact"/>
              <w:jc w:val="center"/>
              <w:rPr>
                <w:rFonts w:ascii="Times New Roman" w:eastAsia="標楷體" w:hAnsi="Times New Roman"/>
                <w:sz w:val="28"/>
                <w:szCs w:val="28"/>
              </w:rPr>
            </w:pPr>
            <w:r w:rsidRPr="001C4821">
              <w:rPr>
                <w:rFonts w:ascii="Times New Roman" w:eastAsia="標楷體" w:hAnsi="Times New Roman"/>
                <w:sz w:val="28"/>
                <w:szCs w:val="28"/>
              </w:rPr>
              <w:t>三</w:t>
            </w:r>
          </w:p>
        </w:tc>
        <w:tc>
          <w:tcPr>
            <w:tcW w:w="705" w:type="pct"/>
            <w:tcBorders>
              <w:top w:val="single" w:sz="4" w:space="0" w:color="auto"/>
              <w:left w:val="single" w:sz="4" w:space="0" w:color="auto"/>
              <w:bottom w:val="single" w:sz="4" w:space="0" w:color="auto"/>
              <w:right w:val="single" w:sz="4" w:space="0" w:color="auto"/>
            </w:tcBorders>
            <w:vAlign w:val="center"/>
          </w:tcPr>
          <w:p w:rsidR="00006853" w:rsidRPr="001C4821" w:rsidRDefault="00006853" w:rsidP="005A6FCC">
            <w:pPr>
              <w:snapToGrid w:val="0"/>
              <w:spacing w:line="360" w:lineRule="exact"/>
              <w:jc w:val="both"/>
              <w:rPr>
                <w:rFonts w:ascii="Times New Roman" w:eastAsia="標楷體" w:hAnsi="Times New Roman"/>
                <w:sz w:val="28"/>
                <w:szCs w:val="28"/>
              </w:rPr>
            </w:pPr>
            <w:r w:rsidRPr="001C4821">
              <w:rPr>
                <w:rFonts w:ascii="Times New Roman" w:eastAsia="標楷體" w:hAnsi="Times New Roman"/>
                <w:sz w:val="28"/>
                <w:szCs w:val="28"/>
              </w:rPr>
              <w:t>應變階段作業</w:t>
            </w:r>
          </w:p>
        </w:tc>
        <w:tc>
          <w:tcPr>
            <w:tcW w:w="3802" w:type="pct"/>
            <w:tcBorders>
              <w:top w:val="single" w:sz="4" w:space="0" w:color="auto"/>
              <w:left w:val="single" w:sz="4" w:space="0" w:color="auto"/>
              <w:bottom w:val="single" w:sz="4" w:space="0" w:color="auto"/>
              <w:right w:val="single" w:sz="4" w:space="0" w:color="auto"/>
            </w:tcBorders>
          </w:tcPr>
          <w:p w:rsidR="00006853" w:rsidRPr="001C4821" w:rsidRDefault="00006853" w:rsidP="00854BF4">
            <w:pPr>
              <w:numPr>
                <w:ilvl w:val="0"/>
                <w:numId w:val="186"/>
              </w:num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以尼伯特颱風為例，未掌握轄屬學校山區活動隊伍安全情況</w:t>
            </w:r>
            <w:r w:rsidRPr="001C4821">
              <w:rPr>
                <w:rFonts w:ascii="Times New Roman" w:eastAsia="標楷體" w:hAnsi="Times New Roman"/>
                <w:sz w:val="28"/>
                <w:szCs w:val="28"/>
              </w:rPr>
              <w:t>(0</w:t>
            </w:r>
            <w:r w:rsidRPr="001C4821">
              <w:rPr>
                <w:rFonts w:ascii="Times New Roman" w:eastAsia="標楷體" w:hAnsi="Times New Roman"/>
                <w:sz w:val="28"/>
                <w:szCs w:val="28"/>
              </w:rPr>
              <w:t>分</w:t>
            </w:r>
            <w:r w:rsidRPr="001C4821">
              <w:rPr>
                <w:rFonts w:ascii="Times New Roman" w:eastAsia="標楷體" w:hAnsi="Times New Roman"/>
                <w:sz w:val="28"/>
                <w:szCs w:val="28"/>
              </w:rPr>
              <w:t>)</w:t>
            </w:r>
            <w:r w:rsidRPr="001C4821">
              <w:rPr>
                <w:rFonts w:ascii="Times New Roman" w:eastAsia="標楷體" w:hAnsi="Times New Roman"/>
                <w:sz w:val="28"/>
                <w:szCs w:val="28"/>
              </w:rPr>
              <w:t>。</w:t>
            </w:r>
          </w:p>
          <w:p w:rsidR="00006853" w:rsidRPr="001C4821" w:rsidRDefault="00006853" w:rsidP="00854BF4">
            <w:pPr>
              <w:numPr>
                <w:ilvl w:val="0"/>
                <w:numId w:val="186"/>
              </w:numPr>
              <w:snapToGrid w:val="0"/>
              <w:spacing w:line="320" w:lineRule="exact"/>
              <w:ind w:left="280" w:hangingChars="100" w:hanging="280"/>
              <w:jc w:val="both"/>
              <w:rPr>
                <w:rFonts w:ascii="Times New Roman" w:eastAsia="標楷體" w:hAnsi="Times New Roman"/>
                <w:sz w:val="28"/>
                <w:szCs w:val="28"/>
              </w:rPr>
            </w:pPr>
            <w:r w:rsidRPr="001C4821">
              <w:rPr>
                <w:rFonts w:ascii="Times New Roman" w:eastAsia="標楷體" w:hAnsi="Times New Roman"/>
                <w:sz w:val="28"/>
                <w:szCs w:val="28"/>
              </w:rPr>
              <w:t>有指派專人管考轄屬學校於天然災害專案開設期間進行通報，惟無資料可查</w:t>
            </w:r>
            <w:r w:rsidRPr="001C4821">
              <w:rPr>
                <w:rFonts w:ascii="Times New Roman" w:eastAsia="標楷體" w:hAnsi="Times New Roman"/>
                <w:sz w:val="28"/>
                <w:szCs w:val="28"/>
              </w:rPr>
              <w:t>(5</w:t>
            </w:r>
            <w:r w:rsidRPr="001C4821">
              <w:rPr>
                <w:rFonts w:ascii="Times New Roman" w:eastAsia="標楷體" w:hAnsi="Times New Roman"/>
                <w:sz w:val="28"/>
                <w:szCs w:val="28"/>
              </w:rPr>
              <w:t>分</w:t>
            </w:r>
            <w:r w:rsidRPr="001C4821">
              <w:rPr>
                <w:rFonts w:ascii="Times New Roman" w:eastAsia="標楷體" w:hAnsi="Times New Roman"/>
                <w:sz w:val="28"/>
                <w:szCs w:val="28"/>
              </w:rPr>
              <w:t>)</w:t>
            </w:r>
            <w:r w:rsidRPr="001C4821">
              <w:rPr>
                <w:rFonts w:ascii="Times New Roman" w:eastAsia="標楷體" w:hAnsi="Times New Roman"/>
                <w:sz w:val="28"/>
                <w:szCs w:val="28"/>
              </w:rPr>
              <w:t>。</w:t>
            </w:r>
          </w:p>
          <w:p w:rsidR="00006853" w:rsidRPr="001C4821" w:rsidRDefault="00006853" w:rsidP="00854BF4">
            <w:pPr>
              <w:numPr>
                <w:ilvl w:val="0"/>
                <w:numId w:val="186"/>
              </w:numPr>
              <w:snapToGrid w:val="0"/>
              <w:spacing w:line="320" w:lineRule="exact"/>
              <w:ind w:left="280" w:hangingChars="100" w:hanging="280"/>
              <w:jc w:val="both"/>
              <w:rPr>
                <w:rFonts w:ascii="Times New Roman" w:eastAsia="標楷體" w:hAnsi="Times New Roman"/>
                <w:sz w:val="28"/>
                <w:szCs w:val="28"/>
              </w:rPr>
            </w:pPr>
            <w:r w:rsidRPr="001C4821">
              <w:rPr>
                <w:rFonts w:ascii="Times New Roman" w:eastAsia="標楷體" w:hAnsi="Times New Roman"/>
                <w:sz w:val="28"/>
                <w:szCs w:val="28"/>
              </w:rPr>
              <w:t>於防汛期間能協助於本部天然災害災損及停課通報系統完成「停課區域」設定作業，資料正確性仍待加強</w:t>
            </w:r>
            <w:r w:rsidRPr="001C4821">
              <w:rPr>
                <w:rFonts w:ascii="Times New Roman" w:eastAsia="標楷體" w:hAnsi="Times New Roman"/>
                <w:sz w:val="28"/>
                <w:szCs w:val="28"/>
              </w:rPr>
              <w:t>(7</w:t>
            </w:r>
            <w:r w:rsidRPr="001C4821">
              <w:rPr>
                <w:rFonts w:ascii="Times New Roman" w:eastAsia="標楷體" w:hAnsi="Times New Roman"/>
                <w:sz w:val="28"/>
                <w:szCs w:val="28"/>
              </w:rPr>
              <w:t>分</w:t>
            </w:r>
            <w:r w:rsidRPr="001C4821">
              <w:rPr>
                <w:rFonts w:ascii="Times New Roman" w:eastAsia="標楷體" w:hAnsi="Times New Roman"/>
                <w:sz w:val="28"/>
                <w:szCs w:val="28"/>
              </w:rPr>
              <w:t>)</w:t>
            </w:r>
            <w:r w:rsidRPr="001C4821">
              <w:rPr>
                <w:rFonts w:ascii="Times New Roman" w:eastAsia="標楷體" w:hAnsi="Times New Roman"/>
                <w:sz w:val="28"/>
                <w:szCs w:val="28"/>
              </w:rPr>
              <w:t>。</w:t>
            </w:r>
          </w:p>
          <w:p w:rsidR="00006853" w:rsidRPr="001C4821" w:rsidRDefault="00006853" w:rsidP="00854BF4">
            <w:pPr>
              <w:numPr>
                <w:ilvl w:val="0"/>
                <w:numId w:val="186"/>
              </w:numPr>
              <w:snapToGrid w:val="0"/>
              <w:spacing w:line="320" w:lineRule="exact"/>
              <w:ind w:left="280" w:hangingChars="100" w:hanging="280"/>
              <w:jc w:val="both"/>
              <w:rPr>
                <w:rFonts w:ascii="Times New Roman" w:eastAsia="標楷體" w:hAnsi="Times New Roman"/>
                <w:sz w:val="28"/>
                <w:szCs w:val="28"/>
              </w:rPr>
            </w:pPr>
            <w:r w:rsidRPr="001C4821">
              <w:rPr>
                <w:rFonts w:ascii="Times New Roman" w:eastAsia="標楷體" w:hAnsi="Times New Roman"/>
                <w:sz w:val="28"/>
                <w:szCs w:val="28"/>
              </w:rPr>
              <w:t>在本部校安中心發布重大天然災害通報時，能督促轄屬學校於本部要求時限內完成災損之校安通報作業，</w:t>
            </w:r>
            <w:r w:rsidRPr="001C4821">
              <w:rPr>
                <w:rFonts w:ascii="Times New Roman" w:eastAsia="標楷體" w:hAnsi="Times New Roman"/>
                <w:sz w:val="28"/>
                <w:szCs w:val="28"/>
              </w:rPr>
              <w:t>(5</w:t>
            </w:r>
            <w:r w:rsidRPr="001C4821">
              <w:rPr>
                <w:rFonts w:ascii="Times New Roman" w:eastAsia="標楷體" w:hAnsi="Times New Roman"/>
                <w:sz w:val="28"/>
                <w:szCs w:val="28"/>
              </w:rPr>
              <w:t>分</w:t>
            </w:r>
            <w:r w:rsidRPr="001C4821">
              <w:rPr>
                <w:rFonts w:ascii="Times New Roman" w:eastAsia="標楷體" w:hAnsi="Times New Roman"/>
                <w:sz w:val="28"/>
                <w:szCs w:val="28"/>
              </w:rPr>
              <w:t>)</w:t>
            </w:r>
            <w:r w:rsidRPr="001C4821">
              <w:rPr>
                <w:rFonts w:ascii="Times New Roman" w:eastAsia="標楷體" w:hAnsi="Times New Roman"/>
                <w:sz w:val="28"/>
                <w:szCs w:val="28"/>
              </w:rPr>
              <w:t>，輔導通報次類別及內容</w:t>
            </w:r>
            <w:r w:rsidRPr="001C4821">
              <w:rPr>
                <w:rFonts w:ascii="Times New Roman" w:eastAsia="標楷體" w:hAnsi="Times New Roman"/>
                <w:sz w:val="28"/>
                <w:szCs w:val="28"/>
              </w:rPr>
              <w:t>(</w:t>
            </w:r>
            <w:r w:rsidRPr="001C4821">
              <w:rPr>
                <w:rFonts w:ascii="Times New Roman" w:eastAsia="標楷體" w:hAnsi="Times New Roman"/>
                <w:sz w:val="28"/>
                <w:szCs w:val="28"/>
              </w:rPr>
              <w:t>財損資料</w:t>
            </w:r>
            <w:r w:rsidRPr="001C4821">
              <w:rPr>
                <w:rFonts w:ascii="Times New Roman" w:eastAsia="標楷體" w:hAnsi="Times New Roman"/>
                <w:sz w:val="28"/>
                <w:szCs w:val="28"/>
              </w:rPr>
              <w:t>)</w:t>
            </w:r>
            <w:r w:rsidRPr="001C4821">
              <w:rPr>
                <w:rFonts w:ascii="Times New Roman" w:eastAsia="標楷體" w:hAnsi="Times New Roman"/>
                <w:sz w:val="28"/>
                <w:szCs w:val="28"/>
              </w:rPr>
              <w:t>錯誤學校部分未完成續報修正作業</w:t>
            </w:r>
            <w:r w:rsidRPr="001C4821">
              <w:rPr>
                <w:rFonts w:ascii="Times New Roman" w:eastAsia="標楷體" w:hAnsi="Times New Roman"/>
                <w:sz w:val="28"/>
                <w:szCs w:val="28"/>
              </w:rPr>
              <w:t>(7</w:t>
            </w:r>
            <w:r w:rsidRPr="001C4821">
              <w:rPr>
                <w:rFonts w:ascii="Times New Roman" w:eastAsia="標楷體" w:hAnsi="Times New Roman"/>
                <w:sz w:val="28"/>
                <w:szCs w:val="28"/>
              </w:rPr>
              <w:t>分</w:t>
            </w:r>
            <w:r w:rsidRPr="001C4821">
              <w:rPr>
                <w:rFonts w:ascii="Times New Roman" w:eastAsia="標楷體" w:hAnsi="Times New Roman"/>
                <w:sz w:val="28"/>
                <w:szCs w:val="28"/>
              </w:rPr>
              <w:t>)</w:t>
            </w:r>
            <w:r w:rsidRPr="001C4821">
              <w:rPr>
                <w:rFonts w:ascii="Times New Roman" w:eastAsia="標楷體" w:hAnsi="Times New Roman"/>
                <w:sz w:val="28"/>
                <w:szCs w:val="28"/>
              </w:rPr>
              <w:t>。</w:t>
            </w:r>
          </w:p>
        </w:tc>
      </w:tr>
    </w:tbl>
    <w:p w:rsidR="005A6FCC" w:rsidRPr="001C4821" w:rsidRDefault="005A6FCC">
      <w:pPr>
        <w:widowControl/>
        <w:rPr>
          <w:rFonts w:ascii="Times New Roman" w:eastAsia="標楷體" w:hAnsi="Times New Roman"/>
          <w:sz w:val="28"/>
          <w:szCs w:val="28"/>
        </w:rPr>
      </w:pPr>
    </w:p>
    <w:p w:rsidR="005A6FCC" w:rsidRPr="001C4821" w:rsidRDefault="005A6FCC">
      <w:pPr>
        <w:widowControl/>
        <w:rPr>
          <w:rFonts w:ascii="Times New Roman" w:eastAsia="標楷體" w:hAnsi="Times New Roman"/>
          <w:sz w:val="28"/>
          <w:szCs w:val="28"/>
        </w:rPr>
      </w:pPr>
      <w:r w:rsidRPr="001C4821">
        <w:rPr>
          <w:rFonts w:ascii="Times New Roman" w:eastAsia="標楷體" w:hAnsi="Times New Roman"/>
          <w:sz w:val="28"/>
          <w:szCs w:val="28"/>
        </w:rPr>
        <w:br w:type="page"/>
      </w:r>
    </w:p>
    <w:p w:rsidR="005A6FCC" w:rsidRPr="001C4821" w:rsidRDefault="005A6FCC" w:rsidP="005A6FCC">
      <w:pPr>
        <w:rPr>
          <w:rFonts w:ascii="Times New Roman" w:eastAsia="標楷體" w:hAnsi="Times New Roman"/>
          <w:sz w:val="28"/>
          <w:szCs w:val="28"/>
        </w:rPr>
      </w:pPr>
      <w:r w:rsidRPr="001C4821">
        <w:rPr>
          <w:rFonts w:ascii="Times New Roman" w:eastAsia="標楷體" w:hAnsi="Times New Roman"/>
          <w:sz w:val="28"/>
          <w:szCs w:val="28"/>
        </w:rPr>
        <w:lastRenderedPageBreak/>
        <w:t>機關別：</w:t>
      </w:r>
      <w:r w:rsidRPr="001C4821">
        <w:rPr>
          <w:rFonts w:ascii="Times New Roman" w:eastAsia="標楷體" w:hAnsi="Times New Roman"/>
          <w:sz w:val="28"/>
          <w:szCs w:val="28"/>
          <w:u w:val="single"/>
        </w:rPr>
        <w:t>苗栗</w:t>
      </w:r>
      <w:r w:rsidRPr="001C4821">
        <w:rPr>
          <w:rFonts w:ascii="Times New Roman" w:eastAsia="標楷體" w:hAnsi="Times New Roman"/>
          <w:sz w:val="28"/>
          <w:szCs w:val="28"/>
        </w:rPr>
        <w:t>縣政府</w:t>
      </w:r>
    </w:p>
    <w:tbl>
      <w:tblPr>
        <w:tblW w:w="522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
        <w:gridCol w:w="1595"/>
        <w:gridCol w:w="7689"/>
      </w:tblGrid>
      <w:tr w:rsidR="00006853" w:rsidRPr="001C4821" w:rsidTr="00006853">
        <w:trPr>
          <w:tblHeader/>
        </w:trPr>
        <w:tc>
          <w:tcPr>
            <w:tcW w:w="494" w:type="pct"/>
            <w:tcBorders>
              <w:top w:val="single" w:sz="4" w:space="0" w:color="auto"/>
              <w:left w:val="single" w:sz="4" w:space="0" w:color="auto"/>
              <w:bottom w:val="single" w:sz="4" w:space="0" w:color="auto"/>
              <w:right w:val="single" w:sz="4" w:space="0" w:color="auto"/>
            </w:tcBorders>
            <w:vAlign w:val="center"/>
            <w:hideMark/>
          </w:tcPr>
          <w:p w:rsidR="00006853" w:rsidRPr="001C4821" w:rsidRDefault="00006853" w:rsidP="005A6FCC">
            <w:pPr>
              <w:snapToGrid w:val="0"/>
              <w:spacing w:line="320" w:lineRule="exact"/>
              <w:jc w:val="center"/>
              <w:rPr>
                <w:rFonts w:ascii="Times New Roman" w:eastAsia="標楷體" w:hAnsi="Times New Roman"/>
                <w:sz w:val="28"/>
                <w:szCs w:val="28"/>
                <w:lang w:eastAsia="en-US"/>
              </w:rPr>
            </w:pPr>
            <w:r w:rsidRPr="001C4821">
              <w:rPr>
                <w:rFonts w:ascii="Times New Roman" w:eastAsia="標楷體" w:hAnsi="Times New Roman"/>
                <w:sz w:val="28"/>
                <w:szCs w:val="28"/>
              </w:rPr>
              <w:t>項目</w:t>
            </w:r>
          </w:p>
        </w:tc>
        <w:tc>
          <w:tcPr>
            <w:tcW w:w="774" w:type="pct"/>
            <w:tcBorders>
              <w:top w:val="single" w:sz="4" w:space="0" w:color="auto"/>
              <w:left w:val="single" w:sz="4" w:space="0" w:color="auto"/>
              <w:bottom w:val="single" w:sz="4" w:space="0" w:color="auto"/>
              <w:right w:val="single" w:sz="4" w:space="0" w:color="auto"/>
            </w:tcBorders>
            <w:vAlign w:val="center"/>
            <w:hideMark/>
          </w:tcPr>
          <w:p w:rsidR="00006853" w:rsidRPr="001C4821" w:rsidRDefault="00006853" w:rsidP="005A6FCC">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評核重點項目</w:t>
            </w:r>
          </w:p>
        </w:tc>
        <w:tc>
          <w:tcPr>
            <w:tcW w:w="3731" w:type="pct"/>
            <w:tcBorders>
              <w:top w:val="single" w:sz="4" w:space="0" w:color="auto"/>
              <w:left w:val="single" w:sz="4" w:space="0" w:color="auto"/>
              <w:bottom w:val="single" w:sz="4" w:space="0" w:color="auto"/>
              <w:right w:val="single" w:sz="4" w:space="0" w:color="auto"/>
            </w:tcBorders>
            <w:vAlign w:val="center"/>
            <w:hideMark/>
          </w:tcPr>
          <w:p w:rsidR="00006853" w:rsidRPr="001C4821" w:rsidRDefault="00006853" w:rsidP="005A6FCC">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訪評所見及優缺點</w:t>
            </w:r>
          </w:p>
        </w:tc>
      </w:tr>
      <w:tr w:rsidR="00006853" w:rsidRPr="001C4821" w:rsidTr="00006853">
        <w:tc>
          <w:tcPr>
            <w:tcW w:w="494" w:type="pct"/>
            <w:tcBorders>
              <w:top w:val="single" w:sz="4" w:space="0" w:color="auto"/>
              <w:left w:val="single" w:sz="4" w:space="0" w:color="auto"/>
              <w:bottom w:val="single" w:sz="4" w:space="0" w:color="auto"/>
              <w:right w:val="single" w:sz="4" w:space="0" w:color="auto"/>
            </w:tcBorders>
            <w:vAlign w:val="center"/>
            <w:hideMark/>
          </w:tcPr>
          <w:p w:rsidR="00006853" w:rsidRPr="001C4821" w:rsidRDefault="00006853" w:rsidP="005A6FCC">
            <w:pPr>
              <w:snapToGrid w:val="0"/>
              <w:spacing w:line="360" w:lineRule="exact"/>
              <w:jc w:val="center"/>
              <w:rPr>
                <w:rFonts w:ascii="Times New Roman" w:eastAsia="標楷體" w:hAnsi="Times New Roman"/>
                <w:sz w:val="28"/>
                <w:szCs w:val="28"/>
              </w:rPr>
            </w:pPr>
            <w:r w:rsidRPr="001C4821">
              <w:rPr>
                <w:rFonts w:ascii="Times New Roman" w:eastAsia="標楷體" w:hAnsi="Times New Roman"/>
                <w:sz w:val="28"/>
                <w:szCs w:val="28"/>
              </w:rPr>
              <w:t>一</w:t>
            </w:r>
          </w:p>
        </w:tc>
        <w:tc>
          <w:tcPr>
            <w:tcW w:w="774" w:type="pct"/>
            <w:tcBorders>
              <w:top w:val="single" w:sz="4" w:space="0" w:color="auto"/>
              <w:left w:val="single" w:sz="4" w:space="0" w:color="auto"/>
              <w:bottom w:val="single" w:sz="4" w:space="0" w:color="auto"/>
              <w:right w:val="single" w:sz="4" w:space="0" w:color="auto"/>
            </w:tcBorders>
            <w:vAlign w:val="center"/>
            <w:hideMark/>
          </w:tcPr>
          <w:p w:rsidR="00006853" w:rsidRPr="001C4821" w:rsidRDefault="00006853" w:rsidP="005A6FCC">
            <w:pPr>
              <w:snapToGrid w:val="0"/>
              <w:spacing w:line="360" w:lineRule="exact"/>
              <w:jc w:val="both"/>
              <w:rPr>
                <w:rFonts w:ascii="Times New Roman" w:eastAsia="標楷體" w:hAnsi="Times New Roman"/>
                <w:sz w:val="28"/>
                <w:szCs w:val="28"/>
              </w:rPr>
            </w:pPr>
            <w:r w:rsidRPr="001C4821">
              <w:rPr>
                <w:rFonts w:ascii="Times New Roman" w:eastAsia="標楷體" w:hAnsi="Times New Roman"/>
                <w:sz w:val="28"/>
                <w:szCs w:val="28"/>
              </w:rPr>
              <w:t>減災階段作業</w:t>
            </w:r>
          </w:p>
        </w:tc>
        <w:tc>
          <w:tcPr>
            <w:tcW w:w="3731" w:type="pct"/>
            <w:tcBorders>
              <w:top w:val="single" w:sz="4" w:space="0" w:color="auto"/>
              <w:left w:val="single" w:sz="4" w:space="0" w:color="auto"/>
              <w:bottom w:val="single" w:sz="4" w:space="0" w:color="auto"/>
              <w:right w:val="single" w:sz="4" w:space="0" w:color="auto"/>
            </w:tcBorders>
            <w:hideMark/>
          </w:tcPr>
          <w:p w:rsidR="00006853" w:rsidRPr="001C4821" w:rsidRDefault="00006853" w:rsidP="00854BF4">
            <w:pPr>
              <w:numPr>
                <w:ilvl w:val="0"/>
                <w:numId w:val="187"/>
              </w:numPr>
              <w:snapToGrid w:val="0"/>
              <w:spacing w:line="320" w:lineRule="exact"/>
              <w:ind w:left="280" w:hangingChars="100" w:hanging="280"/>
              <w:rPr>
                <w:rFonts w:ascii="Times New Roman" w:eastAsia="標楷體" w:hAnsi="Times New Roman"/>
                <w:sz w:val="28"/>
                <w:szCs w:val="28"/>
              </w:rPr>
            </w:pPr>
            <w:r w:rsidRPr="001C4821">
              <w:rPr>
                <w:rFonts w:ascii="Times New Roman" w:eastAsia="標楷體" w:hAnsi="Times New Roman"/>
                <w:sz w:val="28"/>
                <w:szCs w:val="28"/>
              </w:rPr>
              <w:t>實施計畫除了配合本部既定執行工作辦理外，應依所轄年度執行目標，進行滾動式修正，惟計畫內質量化目標未訂定</w:t>
            </w:r>
            <w:r w:rsidRPr="001C4821">
              <w:rPr>
                <w:rFonts w:ascii="Times New Roman" w:eastAsia="標楷體" w:hAnsi="Times New Roman"/>
                <w:sz w:val="28"/>
                <w:szCs w:val="28"/>
              </w:rPr>
              <w:t>(5</w:t>
            </w:r>
            <w:r w:rsidRPr="001C4821">
              <w:rPr>
                <w:rFonts w:ascii="Times New Roman" w:eastAsia="標楷體" w:hAnsi="Times New Roman"/>
                <w:sz w:val="28"/>
                <w:szCs w:val="28"/>
              </w:rPr>
              <w:t>分</w:t>
            </w:r>
            <w:r w:rsidRPr="001C4821">
              <w:rPr>
                <w:rFonts w:ascii="Times New Roman" w:eastAsia="標楷體" w:hAnsi="Times New Roman"/>
                <w:sz w:val="28"/>
                <w:szCs w:val="28"/>
              </w:rPr>
              <w:t>)</w:t>
            </w:r>
            <w:r w:rsidRPr="001C4821">
              <w:rPr>
                <w:rFonts w:ascii="Times New Roman" w:eastAsia="標楷體" w:hAnsi="Times New Roman"/>
                <w:sz w:val="28"/>
                <w:szCs w:val="28"/>
              </w:rPr>
              <w:t>。</w:t>
            </w:r>
          </w:p>
          <w:p w:rsidR="00006853" w:rsidRPr="001C4821" w:rsidRDefault="00006853" w:rsidP="00854BF4">
            <w:pPr>
              <w:numPr>
                <w:ilvl w:val="0"/>
                <w:numId w:val="187"/>
              </w:numPr>
              <w:snapToGrid w:val="0"/>
              <w:spacing w:line="320" w:lineRule="exact"/>
              <w:ind w:left="280" w:hangingChars="100" w:hanging="280"/>
              <w:rPr>
                <w:rFonts w:ascii="Times New Roman" w:eastAsia="標楷體" w:hAnsi="Times New Roman"/>
                <w:sz w:val="28"/>
                <w:szCs w:val="28"/>
              </w:rPr>
            </w:pPr>
            <w:r w:rsidRPr="001C4821">
              <w:rPr>
                <w:rFonts w:ascii="Times New Roman" w:eastAsia="標楷體" w:hAnsi="Times New Roman"/>
                <w:sz w:val="28"/>
                <w:szCs w:val="28"/>
              </w:rPr>
              <w:t>落實校園災害防救計畫分區審查，並將審查意見立即回饋學校進行修正，並有紀錄可查</w:t>
            </w:r>
            <w:r w:rsidRPr="001C4821">
              <w:rPr>
                <w:rFonts w:ascii="Times New Roman" w:eastAsia="標楷體" w:hAnsi="Times New Roman"/>
                <w:sz w:val="28"/>
                <w:szCs w:val="28"/>
              </w:rPr>
              <w:t>(5</w:t>
            </w:r>
            <w:r w:rsidRPr="001C4821">
              <w:rPr>
                <w:rFonts w:ascii="Times New Roman" w:eastAsia="標楷體" w:hAnsi="Times New Roman"/>
                <w:sz w:val="28"/>
                <w:szCs w:val="28"/>
              </w:rPr>
              <w:t>分</w:t>
            </w:r>
            <w:r w:rsidRPr="001C4821">
              <w:rPr>
                <w:rFonts w:ascii="Times New Roman" w:eastAsia="標楷體" w:hAnsi="Times New Roman"/>
                <w:sz w:val="28"/>
                <w:szCs w:val="28"/>
              </w:rPr>
              <w:t>)</w:t>
            </w:r>
            <w:r w:rsidRPr="001C4821">
              <w:rPr>
                <w:rFonts w:ascii="Times New Roman" w:eastAsia="標楷體" w:hAnsi="Times New Roman"/>
                <w:sz w:val="28"/>
                <w:szCs w:val="28"/>
              </w:rPr>
              <w:t>。</w:t>
            </w:r>
          </w:p>
          <w:p w:rsidR="00006853" w:rsidRPr="001C4821" w:rsidRDefault="00006853" w:rsidP="00854BF4">
            <w:pPr>
              <w:numPr>
                <w:ilvl w:val="0"/>
                <w:numId w:val="187"/>
              </w:numPr>
              <w:snapToGrid w:val="0"/>
              <w:spacing w:line="320" w:lineRule="exact"/>
              <w:ind w:left="280" w:hangingChars="100" w:hanging="280"/>
              <w:rPr>
                <w:rFonts w:ascii="Times New Roman" w:eastAsia="標楷體" w:hAnsi="Times New Roman"/>
                <w:sz w:val="28"/>
                <w:szCs w:val="28"/>
              </w:rPr>
            </w:pPr>
            <w:r w:rsidRPr="001C4821">
              <w:rPr>
                <w:rFonts w:ascii="Times New Roman" w:eastAsia="標楷體" w:hAnsi="Times New Roman"/>
                <w:sz w:val="28"/>
                <w:szCs w:val="28"/>
              </w:rPr>
              <w:t>編製具有在地化災害潛勢特性之防災教育教材，落實推動具創意之防災教育作為，並有紀錄可查</w:t>
            </w:r>
            <w:r w:rsidRPr="001C4821">
              <w:rPr>
                <w:rFonts w:ascii="Times New Roman" w:eastAsia="標楷體" w:hAnsi="Times New Roman"/>
                <w:sz w:val="28"/>
                <w:szCs w:val="28"/>
              </w:rPr>
              <w:t>(10</w:t>
            </w:r>
            <w:r w:rsidRPr="001C4821">
              <w:rPr>
                <w:rFonts w:ascii="Times New Roman" w:eastAsia="標楷體" w:hAnsi="Times New Roman"/>
                <w:sz w:val="28"/>
                <w:szCs w:val="28"/>
              </w:rPr>
              <w:t>分</w:t>
            </w:r>
            <w:r w:rsidRPr="001C4821">
              <w:rPr>
                <w:rFonts w:ascii="Times New Roman" w:eastAsia="標楷體" w:hAnsi="Times New Roman"/>
                <w:sz w:val="28"/>
                <w:szCs w:val="28"/>
              </w:rPr>
              <w:t>)</w:t>
            </w:r>
            <w:r w:rsidRPr="001C4821">
              <w:rPr>
                <w:rFonts w:ascii="Times New Roman" w:eastAsia="標楷體" w:hAnsi="Times New Roman"/>
                <w:sz w:val="28"/>
                <w:szCs w:val="28"/>
              </w:rPr>
              <w:t>。</w:t>
            </w:r>
          </w:p>
          <w:p w:rsidR="00006853" w:rsidRPr="001C4821" w:rsidRDefault="00006853" w:rsidP="00854BF4">
            <w:pPr>
              <w:numPr>
                <w:ilvl w:val="0"/>
                <w:numId w:val="187"/>
              </w:numPr>
              <w:snapToGrid w:val="0"/>
              <w:spacing w:line="320" w:lineRule="exact"/>
              <w:ind w:left="280" w:hangingChars="100" w:hanging="280"/>
              <w:rPr>
                <w:rFonts w:ascii="Times New Roman" w:eastAsia="標楷體" w:hAnsi="Times New Roman"/>
                <w:sz w:val="28"/>
                <w:szCs w:val="28"/>
              </w:rPr>
            </w:pPr>
            <w:r w:rsidRPr="001C4821">
              <w:rPr>
                <w:rFonts w:ascii="Times New Roman" w:eastAsia="標楷體" w:hAnsi="Times New Roman"/>
                <w:sz w:val="28"/>
                <w:szCs w:val="28"/>
              </w:rPr>
              <w:t>轄屬國中小學配合「強震即時警報系統」維護、運用及演練情形，並有紀錄可查</w:t>
            </w:r>
            <w:r w:rsidRPr="001C4821">
              <w:rPr>
                <w:rFonts w:ascii="Times New Roman" w:eastAsia="標楷體" w:hAnsi="Times New Roman"/>
                <w:sz w:val="28"/>
                <w:szCs w:val="28"/>
              </w:rPr>
              <w:t>(5</w:t>
            </w:r>
            <w:r w:rsidRPr="001C4821">
              <w:rPr>
                <w:rFonts w:ascii="Times New Roman" w:eastAsia="標楷體" w:hAnsi="Times New Roman"/>
                <w:sz w:val="28"/>
                <w:szCs w:val="28"/>
              </w:rPr>
              <w:t>分</w:t>
            </w:r>
            <w:r w:rsidRPr="001C4821">
              <w:rPr>
                <w:rFonts w:ascii="Times New Roman" w:eastAsia="標楷體" w:hAnsi="Times New Roman"/>
                <w:sz w:val="28"/>
                <w:szCs w:val="28"/>
              </w:rPr>
              <w:t>)</w:t>
            </w:r>
            <w:r w:rsidRPr="001C4821">
              <w:rPr>
                <w:rFonts w:ascii="Times New Roman" w:eastAsia="標楷體" w:hAnsi="Times New Roman"/>
                <w:sz w:val="28"/>
                <w:szCs w:val="28"/>
              </w:rPr>
              <w:t>。</w:t>
            </w:r>
          </w:p>
          <w:p w:rsidR="00006853" w:rsidRPr="001C4821" w:rsidRDefault="00006853" w:rsidP="00854BF4">
            <w:pPr>
              <w:numPr>
                <w:ilvl w:val="0"/>
                <w:numId w:val="187"/>
              </w:numPr>
              <w:snapToGrid w:val="0"/>
              <w:spacing w:line="320" w:lineRule="exact"/>
              <w:ind w:left="280" w:hangingChars="100" w:hanging="280"/>
              <w:rPr>
                <w:rFonts w:ascii="Times New Roman" w:eastAsia="標楷體" w:hAnsi="Times New Roman"/>
                <w:sz w:val="28"/>
                <w:szCs w:val="28"/>
              </w:rPr>
            </w:pPr>
            <w:r w:rsidRPr="001C4821">
              <w:rPr>
                <w:rFonts w:ascii="Times New Roman" w:eastAsia="標楷體" w:hAnsi="Times New Roman"/>
                <w:sz w:val="28"/>
                <w:szCs w:val="28"/>
              </w:rPr>
              <w:t>所轄學校於本部校安中心網站建置三級緊急聯絡人資料，未定期進行管考</w:t>
            </w:r>
            <w:r w:rsidRPr="001C4821">
              <w:rPr>
                <w:rFonts w:ascii="Times New Roman" w:eastAsia="標楷體" w:hAnsi="Times New Roman"/>
                <w:sz w:val="28"/>
                <w:szCs w:val="28"/>
              </w:rPr>
              <w:t>(0</w:t>
            </w:r>
            <w:r w:rsidRPr="001C4821">
              <w:rPr>
                <w:rFonts w:ascii="Times New Roman" w:eastAsia="標楷體" w:hAnsi="Times New Roman"/>
                <w:sz w:val="28"/>
                <w:szCs w:val="28"/>
              </w:rPr>
              <w:t>分</w:t>
            </w:r>
            <w:r w:rsidRPr="001C4821">
              <w:rPr>
                <w:rFonts w:ascii="Times New Roman" w:eastAsia="標楷體" w:hAnsi="Times New Roman"/>
                <w:sz w:val="28"/>
                <w:szCs w:val="28"/>
              </w:rPr>
              <w:t>)</w:t>
            </w:r>
            <w:r w:rsidRPr="001C4821">
              <w:rPr>
                <w:rFonts w:ascii="Times New Roman" w:eastAsia="標楷體" w:hAnsi="Times New Roman"/>
                <w:sz w:val="28"/>
                <w:szCs w:val="28"/>
              </w:rPr>
              <w:t>。</w:t>
            </w:r>
          </w:p>
          <w:p w:rsidR="00006853" w:rsidRPr="001C4821" w:rsidRDefault="00006853" w:rsidP="00854BF4">
            <w:pPr>
              <w:numPr>
                <w:ilvl w:val="0"/>
                <w:numId w:val="187"/>
              </w:numPr>
              <w:snapToGrid w:val="0"/>
              <w:spacing w:line="320" w:lineRule="exact"/>
              <w:ind w:left="280" w:hangingChars="100" w:hanging="280"/>
              <w:rPr>
                <w:rFonts w:ascii="Times New Roman" w:eastAsia="標楷體" w:hAnsi="Times New Roman"/>
                <w:sz w:val="28"/>
                <w:szCs w:val="28"/>
              </w:rPr>
            </w:pPr>
            <w:r w:rsidRPr="001C4821">
              <w:rPr>
                <w:rFonts w:ascii="Times New Roman" w:eastAsia="標楷體" w:hAnsi="Times New Roman"/>
                <w:sz w:val="28"/>
                <w:szCs w:val="28"/>
              </w:rPr>
              <w:t>依規定函頒及督考各校辦理情形，並有紀錄可查</w:t>
            </w:r>
            <w:r w:rsidRPr="001C4821">
              <w:rPr>
                <w:rFonts w:ascii="Times New Roman" w:eastAsia="標楷體" w:hAnsi="Times New Roman"/>
                <w:sz w:val="28"/>
                <w:szCs w:val="28"/>
              </w:rPr>
              <w:t>(5</w:t>
            </w:r>
            <w:r w:rsidRPr="001C4821">
              <w:rPr>
                <w:rFonts w:ascii="Times New Roman" w:eastAsia="標楷體" w:hAnsi="Times New Roman"/>
                <w:sz w:val="28"/>
                <w:szCs w:val="28"/>
              </w:rPr>
              <w:t>分</w:t>
            </w:r>
            <w:r w:rsidRPr="001C4821">
              <w:rPr>
                <w:rFonts w:ascii="Times New Roman" w:eastAsia="標楷體" w:hAnsi="Times New Roman"/>
                <w:sz w:val="28"/>
                <w:szCs w:val="28"/>
              </w:rPr>
              <w:t>)</w:t>
            </w:r>
            <w:r w:rsidRPr="001C4821">
              <w:rPr>
                <w:rFonts w:ascii="Times New Roman" w:eastAsia="標楷體" w:hAnsi="Times New Roman"/>
                <w:sz w:val="28"/>
                <w:szCs w:val="28"/>
              </w:rPr>
              <w:t>。</w:t>
            </w:r>
          </w:p>
        </w:tc>
      </w:tr>
      <w:tr w:rsidR="00006853" w:rsidRPr="001C4821" w:rsidTr="00006853">
        <w:tc>
          <w:tcPr>
            <w:tcW w:w="494" w:type="pct"/>
            <w:tcBorders>
              <w:top w:val="single" w:sz="4" w:space="0" w:color="auto"/>
              <w:left w:val="single" w:sz="4" w:space="0" w:color="auto"/>
              <w:bottom w:val="single" w:sz="4" w:space="0" w:color="auto"/>
              <w:right w:val="single" w:sz="4" w:space="0" w:color="auto"/>
            </w:tcBorders>
            <w:vAlign w:val="center"/>
            <w:hideMark/>
          </w:tcPr>
          <w:p w:rsidR="00006853" w:rsidRPr="001C4821" w:rsidRDefault="00006853" w:rsidP="005A6FCC">
            <w:pPr>
              <w:snapToGrid w:val="0"/>
              <w:spacing w:line="360" w:lineRule="exact"/>
              <w:jc w:val="center"/>
              <w:rPr>
                <w:rFonts w:ascii="Times New Roman" w:eastAsia="標楷體" w:hAnsi="Times New Roman"/>
                <w:sz w:val="28"/>
                <w:szCs w:val="28"/>
              </w:rPr>
            </w:pPr>
            <w:r w:rsidRPr="001C4821">
              <w:rPr>
                <w:rFonts w:ascii="Times New Roman" w:eastAsia="標楷體" w:hAnsi="Times New Roman"/>
                <w:sz w:val="28"/>
                <w:szCs w:val="28"/>
              </w:rPr>
              <w:t>二</w:t>
            </w:r>
          </w:p>
        </w:tc>
        <w:tc>
          <w:tcPr>
            <w:tcW w:w="774" w:type="pct"/>
            <w:tcBorders>
              <w:top w:val="single" w:sz="4" w:space="0" w:color="auto"/>
              <w:left w:val="single" w:sz="4" w:space="0" w:color="auto"/>
              <w:bottom w:val="single" w:sz="4" w:space="0" w:color="auto"/>
              <w:right w:val="single" w:sz="4" w:space="0" w:color="auto"/>
            </w:tcBorders>
            <w:vAlign w:val="center"/>
            <w:hideMark/>
          </w:tcPr>
          <w:p w:rsidR="00006853" w:rsidRPr="001C4821" w:rsidRDefault="00006853" w:rsidP="005A6FCC">
            <w:pPr>
              <w:snapToGrid w:val="0"/>
              <w:spacing w:line="360" w:lineRule="exact"/>
              <w:jc w:val="both"/>
              <w:rPr>
                <w:rFonts w:ascii="Times New Roman" w:eastAsia="標楷體" w:hAnsi="Times New Roman"/>
                <w:sz w:val="28"/>
                <w:szCs w:val="28"/>
              </w:rPr>
            </w:pPr>
            <w:r w:rsidRPr="001C4821">
              <w:rPr>
                <w:rFonts w:ascii="Times New Roman" w:eastAsia="標楷體" w:hAnsi="Times New Roman"/>
                <w:sz w:val="28"/>
                <w:szCs w:val="28"/>
              </w:rPr>
              <w:t>整備階段作業</w:t>
            </w:r>
          </w:p>
        </w:tc>
        <w:tc>
          <w:tcPr>
            <w:tcW w:w="3731" w:type="pct"/>
            <w:tcBorders>
              <w:top w:val="single" w:sz="4" w:space="0" w:color="auto"/>
              <w:left w:val="single" w:sz="4" w:space="0" w:color="auto"/>
              <w:bottom w:val="single" w:sz="4" w:space="0" w:color="auto"/>
              <w:right w:val="single" w:sz="4" w:space="0" w:color="auto"/>
            </w:tcBorders>
            <w:hideMark/>
          </w:tcPr>
          <w:p w:rsidR="00006853" w:rsidRPr="001C4821" w:rsidRDefault="00006853" w:rsidP="00854BF4">
            <w:pPr>
              <w:numPr>
                <w:ilvl w:val="0"/>
                <w:numId w:val="188"/>
              </w:num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防災教育研習活動多元豐富，涵蓋不同災害領域，並要求學校每年至少</w:t>
            </w:r>
            <w:r w:rsidRPr="001C4821">
              <w:rPr>
                <w:rFonts w:ascii="Times New Roman" w:eastAsia="標楷體" w:hAnsi="Times New Roman"/>
                <w:sz w:val="28"/>
                <w:szCs w:val="28"/>
              </w:rPr>
              <w:t>2</w:t>
            </w:r>
            <w:r w:rsidRPr="001C4821">
              <w:rPr>
                <w:rFonts w:ascii="Times New Roman" w:eastAsia="標楷體" w:hAnsi="Times New Roman"/>
                <w:sz w:val="28"/>
                <w:szCs w:val="28"/>
              </w:rPr>
              <w:t>次參與防災教育研習，執行確實</w:t>
            </w:r>
            <w:r w:rsidRPr="001C4821">
              <w:rPr>
                <w:rFonts w:ascii="Times New Roman" w:eastAsia="標楷體" w:hAnsi="Times New Roman"/>
                <w:sz w:val="28"/>
                <w:szCs w:val="28"/>
              </w:rPr>
              <w:t>(5</w:t>
            </w:r>
            <w:r w:rsidRPr="001C4821">
              <w:rPr>
                <w:rFonts w:ascii="Times New Roman" w:eastAsia="標楷體" w:hAnsi="Times New Roman"/>
                <w:sz w:val="28"/>
                <w:szCs w:val="28"/>
              </w:rPr>
              <w:t>分</w:t>
            </w:r>
            <w:r w:rsidRPr="001C4821">
              <w:rPr>
                <w:rFonts w:ascii="Times New Roman" w:eastAsia="標楷體" w:hAnsi="Times New Roman"/>
                <w:sz w:val="28"/>
                <w:szCs w:val="28"/>
              </w:rPr>
              <w:t>)</w:t>
            </w:r>
            <w:r w:rsidRPr="001C4821">
              <w:rPr>
                <w:rFonts w:ascii="Times New Roman" w:eastAsia="標楷體" w:hAnsi="Times New Roman"/>
                <w:sz w:val="28"/>
                <w:szCs w:val="28"/>
              </w:rPr>
              <w:t>。</w:t>
            </w:r>
          </w:p>
          <w:p w:rsidR="00006853" w:rsidRPr="001C4821" w:rsidRDefault="00006853" w:rsidP="00854BF4">
            <w:pPr>
              <w:numPr>
                <w:ilvl w:val="0"/>
                <w:numId w:val="188"/>
              </w:numPr>
              <w:snapToGrid w:val="0"/>
              <w:spacing w:line="320" w:lineRule="exact"/>
              <w:ind w:left="280" w:hangingChars="100" w:hanging="280"/>
              <w:jc w:val="both"/>
              <w:rPr>
                <w:rFonts w:ascii="Times New Roman" w:eastAsia="標楷體" w:hAnsi="Times New Roman"/>
                <w:sz w:val="28"/>
                <w:szCs w:val="28"/>
              </w:rPr>
            </w:pPr>
            <w:r w:rsidRPr="001C4821">
              <w:rPr>
                <w:rFonts w:ascii="Times New Roman" w:eastAsia="標楷體" w:hAnsi="Times New Roman"/>
                <w:sz w:val="28"/>
                <w:szCs w:val="28"/>
              </w:rPr>
              <w:t>對轄屬學校進行內政部消防署</w:t>
            </w:r>
            <w:r w:rsidRPr="001C4821">
              <w:rPr>
                <w:rFonts w:ascii="Times New Roman" w:eastAsia="標楷體" w:hAnsi="Times New Roman"/>
                <w:sz w:val="28"/>
                <w:szCs w:val="28"/>
              </w:rPr>
              <w:t>1991</w:t>
            </w:r>
            <w:r w:rsidRPr="001C4821">
              <w:rPr>
                <w:rFonts w:ascii="Times New Roman" w:eastAsia="標楷體" w:hAnsi="Times New Roman"/>
                <w:sz w:val="28"/>
                <w:szCs w:val="28"/>
              </w:rPr>
              <w:t>報平安留言系統宣導，並有紀錄可查</w:t>
            </w:r>
            <w:r w:rsidRPr="001C4821">
              <w:rPr>
                <w:rFonts w:ascii="Times New Roman" w:eastAsia="標楷體" w:hAnsi="Times New Roman"/>
                <w:sz w:val="28"/>
                <w:szCs w:val="28"/>
              </w:rPr>
              <w:t>(5</w:t>
            </w:r>
            <w:r w:rsidRPr="001C4821">
              <w:rPr>
                <w:rFonts w:ascii="Times New Roman" w:eastAsia="標楷體" w:hAnsi="Times New Roman"/>
                <w:sz w:val="28"/>
                <w:szCs w:val="28"/>
              </w:rPr>
              <w:t>分</w:t>
            </w:r>
            <w:r w:rsidRPr="001C4821">
              <w:rPr>
                <w:rFonts w:ascii="Times New Roman" w:eastAsia="標楷體" w:hAnsi="Times New Roman"/>
                <w:sz w:val="28"/>
                <w:szCs w:val="28"/>
              </w:rPr>
              <w:t>)</w:t>
            </w:r>
            <w:r w:rsidRPr="001C4821">
              <w:rPr>
                <w:rFonts w:ascii="Times New Roman" w:eastAsia="標楷體" w:hAnsi="Times New Roman"/>
                <w:sz w:val="28"/>
                <w:szCs w:val="28"/>
              </w:rPr>
              <w:t>。</w:t>
            </w:r>
          </w:p>
          <w:p w:rsidR="00006853" w:rsidRPr="001C4821" w:rsidRDefault="00006853" w:rsidP="00854BF4">
            <w:pPr>
              <w:numPr>
                <w:ilvl w:val="0"/>
                <w:numId w:val="188"/>
              </w:numPr>
              <w:snapToGrid w:val="0"/>
              <w:spacing w:line="320" w:lineRule="exact"/>
              <w:ind w:left="280" w:hangingChars="100" w:hanging="280"/>
              <w:jc w:val="both"/>
              <w:rPr>
                <w:rFonts w:ascii="Times New Roman" w:eastAsia="標楷體" w:hAnsi="Times New Roman"/>
                <w:sz w:val="28"/>
                <w:szCs w:val="28"/>
              </w:rPr>
            </w:pPr>
            <w:r w:rsidRPr="001C4821">
              <w:rPr>
                <w:rFonts w:ascii="Times New Roman" w:eastAsia="標楷體" w:hAnsi="Times New Roman"/>
                <w:sz w:val="28"/>
                <w:szCs w:val="28"/>
              </w:rPr>
              <w:t>對轄屬學校進行「家庭防災卡」宣導，並有紀錄可查</w:t>
            </w:r>
            <w:r w:rsidRPr="001C4821">
              <w:rPr>
                <w:rFonts w:ascii="Times New Roman" w:eastAsia="標楷體" w:hAnsi="Times New Roman"/>
                <w:sz w:val="28"/>
                <w:szCs w:val="28"/>
              </w:rPr>
              <w:t>(5</w:t>
            </w:r>
            <w:r w:rsidRPr="001C4821">
              <w:rPr>
                <w:rFonts w:ascii="Times New Roman" w:eastAsia="標楷體" w:hAnsi="Times New Roman"/>
                <w:sz w:val="28"/>
                <w:szCs w:val="28"/>
              </w:rPr>
              <w:t>分</w:t>
            </w:r>
            <w:r w:rsidRPr="001C4821">
              <w:rPr>
                <w:rFonts w:ascii="Times New Roman" w:eastAsia="標楷體" w:hAnsi="Times New Roman"/>
                <w:sz w:val="28"/>
                <w:szCs w:val="28"/>
              </w:rPr>
              <w:t>)</w:t>
            </w:r>
            <w:r w:rsidRPr="001C4821">
              <w:rPr>
                <w:rFonts w:ascii="Times New Roman" w:eastAsia="標楷體" w:hAnsi="Times New Roman"/>
                <w:sz w:val="28"/>
                <w:szCs w:val="28"/>
              </w:rPr>
              <w:t>。</w:t>
            </w:r>
          </w:p>
          <w:p w:rsidR="00006853" w:rsidRPr="001C4821" w:rsidRDefault="00006853" w:rsidP="00854BF4">
            <w:pPr>
              <w:numPr>
                <w:ilvl w:val="0"/>
                <w:numId w:val="188"/>
              </w:numPr>
              <w:snapToGrid w:val="0"/>
              <w:spacing w:line="320" w:lineRule="exact"/>
              <w:ind w:left="280" w:hangingChars="100" w:hanging="280"/>
              <w:jc w:val="both"/>
              <w:rPr>
                <w:rFonts w:ascii="Times New Roman" w:eastAsia="標楷體" w:hAnsi="Times New Roman"/>
                <w:sz w:val="28"/>
                <w:szCs w:val="28"/>
              </w:rPr>
            </w:pPr>
            <w:r w:rsidRPr="001C4821">
              <w:rPr>
                <w:rFonts w:ascii="Times New Roman" w:eastAsia="標楷體" w:hAnsi="Times New Roman"/>
                <w:sz w:val="28"/>
                <w:szCs w:val="28"/>
              </w:rPr>
              <w:t>於汛期前函知所轄學校相關防汛作業流程，惟無其他具體管考作為</w:t>
            </w:r>
            <w:r w:rsidRPr="001C4821">
              <w:rPr>
                <w:rFonts w:ascii="Times New Roman" w:eastAsia="標楷體" w:hAnsi="Times New Roman"/>
                <w:sz w:val="28"/>
                <w:szCs w:val="28"/>
              </w:rPr>
              <w:t>(0</w:t>
            </w:r>
            <w:r w:rsidRPr="001C4821">
              <w:rPr>
                <w:rFonts w:ascii="Times New Roman" w:eastAsia="標楷體" w:hAnsi="Times New Roman"/>
                <w:sz w:val="28"/>
                <w:szCs w:val="28"/>
              </w:rPr>
              <w:t>分</w:t>
            </w:r>
            <w:r w:rsidRPr="001C4821">
              <w:rPr>
                <w:rFonts w:ascii="Times New Roman" w:eastAsia="標楷體" w:hAnsi="Times New Roman"/>
                <w:sz w:val="28"/>
                <w:szCs w:val="28"/>
              </w:rPr>
              <w:t>)</w:t>
            </w:r>
            <w:r w:rsidRPr="001C4821">
              <w:rPr>
                <w:rFonts w:ascii="Times New Roman" w:eastAsia="標楷體" w:hAnsi="Times New Roman"/>
                <w:sz w:val="28"/>
                <w:szCs w:val="28"/>
              </w:rPr>
              <w:t>。</w:t>
            </w:r>
          </w:p>
        </w:tc>
      </w:tr>
      <w:tr w:rsidR="00006853" w:rsidRPr="001C4821" w:rsidTr="00006853">
        <w:tc>
          <w:tcPr>
            <w:tcW w:w="494" w:type="pct"/>
            <w:tcBorders>
              <w:top w:val="single" w:sz="4" w:space="0" w:color="auto"/>
              <w:left w:val="single" w:sz="4" w:space="0" w:color="auto"/>
              <w:bottom w:val="single" w:sz="4" w:space="0" w:color="auto"/>
              <w:right w:val="single" w:sz="4" w:space="0" w:color="auto"/>
            </w:tcBorders>
            <w:vAlign w:val="center"/>
            <w:hideMark/>
          </w:tcPr>
          <w:p w:rsidR="00006853" w:rsidRPr="001C4821" w:rsidRDefault="00006853" w:rsidP="005A6FCC">
            <w:pPr>
              <w:snapToGrid w:val="0"/>
              <w:spacing w:line="360" w:lineRule="exact"/>
              <w:jc w:val="center"/>
              <w:rPr>
                <w:rFonts w:ascii="Times New Roman" w:eastAsia="標楷體" w:hAnsi="Times New Roman"/>
                <w:sz w:val="28"/>
                <w:szCs w:val="28"/>
              </w:rPr>
            </w:pPr>
            <w:r w:rsidRPr="001C4821">
              <w:rPr>
                <w:rFonts w:ascii="Times New Roman" w:eastAsia="標楷體" w:hAnsi="Times New Roman"/>
                <w:sz w:val="28"/>
                <w:szCs w:val="28"/>
              </w:rPr>
              <w:t>三</w:t>
            </w:r>
          </w:p>
        </w:tc>
        <w:tc>
          <w:tcPr>
            <w:tcW w:w="774" w:type="pct"/>
            <w:tcBorders>
              <w:top w:val="single" w:sz="4" w:space="0" w:color="auto"/>
              <w:left w:val="single" w:sz="4" w:space="0" w:color="auto"/>
              <w:bottom w:val="single" w:sz="4" w:space="0" w:color="auto"/>
              <w:right w:val="single" w:sz="4" w:space="0" w:color="auto"/>
            </w:tcBorders>
            <w:vAlign w:val="center"/>
            <w:hideMark/>
          </w:tcPr>
          <w:p w:rsidR="00006853" w:rsidRPr="001C4821" w:rsidRDefault="00006853" w:rsidP="005A6FCC">
            <w:pPr>
              <w:snapToGrid w:val="0"/>
              <w:spacing w:line="360" w:lineRule="exact"/>
              <w:jc w:val="both"/>
              <w:rPr>
                <w:rFonts w:ascii="Times New Roman" w:eastAsia="標楷體" w:hAnsi="Times New Roman"/>
                <w:sz w:val="28"/>
                <w:szCs w:val="28"/>
              </w:rPr>
            </w:pPr>
            <w:r w:rsidRPr="001C4821">
              <w:rPr>
                <w:rFonts w:ascii="Times New Roman" w:eastAsia="標楷體" w:hAnsi="Times New Roman"/>
                <w:sz w:val="28"/>
                <w:szCs w:val="28"/>
              </w:rPr>
              <w:t>應變階段作業</w:t>
            </w:r>
          </w:p>
        </w:tc>
        <w:tc>
          <w:tcPr>
            <w:tcW w:w="3731" w:type="pct"/>
            <w:tcBorders>
              <w:top w:val="single" w:sz="4" w:space="0" w:color="auto"/>
              <w:left w:val="single" w:sz="4" w:space="0" w:color="auto"/>
              <w:bottom w:val="single" w:sz="4" w:space="0" w:color="auto"/>
              <w:right w:val="single" w:sz="4" w:space="0" w:color="auto"/>
            </w:tcBorders>
            <w:hideMark/>
          </w:tcPr>
          <w:p w:rsidR="00006853" w:rsidRPr="001C4821" w:rsidRDefault="00006853" w:rsidP="00854BF4">
            <w:pPr>
              <w:numPr>
                <w:ilvl w:val="0"/>
                <w:numId w:val="189"/>
              </w:num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本部校安中心發布重大天然災害通報時，能主動自本部校安中心「表報作業」</w:t>
            </w:r>
            <w:r w:rsidRPr="001C4821">
              <w:rPr>
                <w:rFonts w:ascii="Times New Roman" w:eastAsia="標楷體" w:hAnsi="Times New Roman"/>
                <w:sz w:val="28"/>
                <w:szCs w:val="28"/>
              </w:rPr>
              <w:t>-</w:t>
            </w:r>
            <w:r w:rsidRPr="001C4821">
              <w:rPr>
                <w:rFonts w:ascii="Times New Roman" w:eastAsia="標楷體" w:hAnsi="Times New Roman"/>
                <w:sz w:val="28"/>
                <w:szCs w:val="28"/>
              </w:rPr>
              <w:t>「各級學校戶外活動登錄系統」聯繫與掌握轄屬學校山區活動中隊伍安全情況，惟紀錄稍嫌不足</w:t>
            </w:r>
            <w:r w:rsidRPr="001C4821">
              <w:rPr>
                <w:rFonts w:ascii="Times New Roman" w:eastAsia="標楷體" w:hAnsi="Times New Roman"/>
                <w:sz w:val="28"/>
                <w:szCs w:val="28"/>
              </w:rPr>
              <w:t>(3</w:t>
            </w:r>
            <w:r w:rsidRPr="001C4821">
              <w:rPr>
                <w:rFonts w:ascii="Times New Roman" w:eastAsia="標楷體" w:hAnsi="Times New Roman"/>
                <w:sz w:val="28"/>
                <w:szCs w:val="28"/>
              </w:rPr>
              <w:t>分</w:t>
            </w:r>
            <w:r w:rsidRPr="001C4821">
              <w:rPr>
                <w:rFonts w:ascii="Times New Roman" w:eastAsia="標楷體" w:hAnsi="Times New Roman"/>
                <w:sz w:val="28"/>
                <w:szCs w:val="28"/>
              </w:rPr>
              <w:t>)</w:t>
            </w:r>
            <w:r w:rsidRPr="001C4821">
              <w:rPr>
                <w:rFonts w:ascii="Times New Roman" w:eastAsia="標楷體" w:hAnsi="Times New Roman"/>
                <w:sz w:val="28"/>
                <w:szCs w:val="28"/>
              </w:rPr>
              <w:t>。</w:t>
            </w:r>
          </w:p>
          <w:p w:rsidR="00006853" w:rsidRPr="001C4821" w:rsidRDefault="00006853" w:rsidP="00854BF4">
            <w:pPr>
              <w:numPr>
                <w:ilvl w:val="0"/>
                <w:numId w:val="189"/>
              </w:numPr>
              <w:snapToGrid w:val="0"/>
              <w:spacing w:line="320" w:lineRule="exact"/>
              <w:ind w:left="280" w:hangingChars="100" w:hanging="280"/>
              <w:jc w:val="both"/>
              <w:rPr>
                <w:rFonts w:ascii="Times New Roman" w:eastAsia="標楷體" w:hAnsi="Times New Roman"/>
                <w:sz w:val="28"/>
                <w:szCs w:val="28"/>
              </w:rPr>
            </w:pPr>
            <w:r w:rsidRPr="001C4821">
              <w:rPr>
                <w:rFonts w:ascii="Times New Roman" w:eastAsia="標楷體" w:hAnsi="Times New Roman"/>
                <w:sz w:val="28"/>
                <w:szCs w:val="28"/>
              </w:rPr>
              <w:t>有指派專人管考轄屬學校於天然災害專案開設期間進行通報，惟管考作為待加強</w:t>
            </w:r>
            <w:r w:rsidRPr="001C4821">
              <w:rPr>
                <w:rFonts w:ascii="Times New Roman" w:eastAsia="標楷體" w:hAnsi="Times New Roman"/>
                <w:sz w:val="28"/>
                <w:szCs w:val="28"/>
              </w:rPr>
              <w:t>(3</w:t>
            </w:r>
            <w:r w:rsidRPr="001C4821">
              <w:rPr>
                <w:rFonts w:ascii="Times New Roman" w:eastAsia="標楷體" w:hAnsi="Times New Roman"/>
                <w:sz w:val="28"/>
                <w:szCs w:val="28"/>
              </w:rPr>
              <w:t>分</w:t>
            </w:r>
            <w:r w:rsidRPr="001C4821">
              <w:rPr>
                <w:rFonts w:ascii="Times New Roman" w:eastAsia="標楷體" w:hAnsi="Times New Roman"/>
                <w:sz w:val="28"/>
                <w:szCs w:val="28"/>
              </w:rPr>
              <w:t>)</w:t>
            </w:r>
            <w:r w:rsidRPr="001C4821">
              <w:rPr>
                <w:rFonts w:ascii="Times New Roman" w:eastAsia="標楷體" w:hAnsi="Times New Roman"/>
                <w:sz w:val="28"/>
                <w:szCs w:val="28"/>
              </w:rPr>
              <w:t>。</w:t>
            </w:r>
          </w:p>
          <w:p w:rsidR="00006853" w:rsidRPr="001C4821" w:rsidRDefault="00006853" w:rsidP="00854BF4">
            <w:pPr>
              <w:numPr>
                <w:ilvl w:val="0"/>
                <w:numId w:val="189"/>
              </w:numPr>
              <w:snapToGrid w:val="0"/>
              <w:spacing w:line="320" w:lineRule="exact"/>
              <w:ind w:left="280" w:hangingChars="100" w:hanging="280"/>
              <w:jc w:val="both"/>
              <w:rPr>
                <w:rFonts w:ascii="Times New Roman" w:eastAsia="標楷體" w:hAnsi="Times New Roman"/>
                <w:sz w:val="28"/>
                <w:szCs w:val="28"/>
              </w:rPr>
            </w:pPr>
            <w:r w:rsidRPr="001C4821">
              <w:rPr>
                <w:rFonts w:ascii="Times New Roman" w:eastAsia="標楷體" w:hAnsi="Times New Roman"/>
                <w:sz w:val="28"/>
                <w:szCs w:val="28"/>
              </w:rPr>
              <w:t>於防汛期間能協助於本部天然災害災損及停課通報系統完成「停課區域」設定作業，並有紀錄可查</w:t>
            </w:r>
            <w:r w:rsidRPr="001C4821">
              <w:rPr>
                <w:rFonts w:ascii="Times New Roman" w:eastAsia="標楷體" w:hAnsi="Times New Roman"/>
                <w:sz w:val="28"/>
                <w:szCs w:val="28"/>
              </w:rPr>
              <w:t>(10</w:t>
            </w:r>
            <w:r w:rsidRPr="001C4821">
              <w:rPr>
                <w:rFonts w:ascii="Times New Roman" w:eastAsia="標楷體" w:hAnsi="Times New Roman"/>
                <w:sz w:val="28"/>
                <w:szCs w:val="28"/>
              </w:rPr>
              <w:t>分</w:t>
            </w:r>
            <w:r w:rsidRPr="001C4821">
              <w:rPr>
                <w:rFonts w:ascii="Times New Roman" w:eastAsia="標楷體" w:hAnsi="Times New Roman"/>
                <w:sz w:val="28"/>
                <w:szCs w:val="28"/>
              </w:rPr>
              <w:t>)</w:t>
            </w:r>
            <w:r w:rsidRPr="001C4821">
              <w:rPr>
                <w:rFonts w:ascii="Times New Roman" w:eastAsia="標楷體" w:hAnsi="Times New Roman"/>
                <w:sz w:val="28"/>
                <w:szCs w:val="28"/>
              </w:rPr>
              <w:t>。</w:t>
            </w:r>
          </w:p>
          <w:p w:rsidR="00006853" w:rsidRPr="001C4821" w:rsidRDefault="00006853" w:rsidP="00854BF4">
            <w:pPr>
              <w:numPr>
                <w:ilvl w:val="0"/>
                <w:numId w:val="189"/>
              </w:numPr>
              <w:snapToGrid w:val="0"/>
              <w:spacing w:line="320" w:lineRule="exact"/>
              <w:ind w:left="280" w:hangingChars="100" w:hanging="280"/>
              <w:jc w:val="both"/>
              <w:rPr>
                <w:rFonts w:ascii="Times New Roman" w:eastAsia="標楷體" w:hAnsi="Times New Roman"/>
                <w:sz w:val="28"/>
                <w:szCs w:val="28"/>
              </w:rPr>
            </w:pPr>
            <w:r w:rsidRPr="001C4821">
              <w:rPr>
                <w:rFonts w:ascii="Times New Roman" w:eastAsia="標楷體" w:hAnsi="Times New Roman"/>
                <w:sz w:val="28"/>
                <w:szCs w:val="28"/>
              </w:rPr>
              <w:t>在本部校安中心發布重大天然災害通報時，能督促轄屬學校於本部要求時限內完成災損之校安通報作業，</w:t>
            </w:r>
            <w:r w:rsidRPr="001C4821">
              <w:rPr>
                <w:rFonts w:ascii="Times New Roman" w:eastAsia="標楷體" w:hAnsi="Times New Roman"/>
                <w:sz w:val="28"/>
                <w:szCs w:val="28"/>
              </w:rPr>
              <w:t>(5</w:t>
            </w:r>
            <w:r w:rsidRPr="001C4821">
              <w:rPr>
                <w:rFonts w:ascii="Times New Roman" w:eastAsia="標楷體" w:hAnsi="Times New Roman"/>
                <w:sz w:val="28"/>
                <w:szCs w:val="28"/>
              </w:rPr>
              <w:t>分</w:t>
            </w:r>
            <w:r w:rsidRPr="001C4821">
              <w:rPr>
                <w:rFonts w:ascii="Times New Roman" w:eastAsia="標楷體" w:hAnsi="Times New Roman"/>
                <w:sz w:val="28"/>
                <w:szCs w:val="28"/>
              </w:rPr>
              <w:t>)</w:t>
            </w:r>
            <w:r w:rsidRPr="001C4821">
              <w:rPr>
                <w:rFonts w:ascii="Times New Roman" w:eastAsia="標楷體" w:hAnsi="Times New Roman"/>
                <w:sz w:val="28"/>
                <w:szCs w:val="28"/>
              </w:rPr>
              <w:t>，輔導通報次類別及內容</w:t>
            </w:r>
            <w:r w:rsidRPr="001C4821">
              <w:rPr>
                <w:rFonts w:ascii="Times New Roman" w:eastAsia="標楷體" w:hAnsi="Times New Roman"/>
                <w:sz w:val="28"/>
                <w:szCs w:val="28"/>
              </w:rPr>
              <w:t>(</w:t>
            </w:r>
            <w:r w:rsidRPr="001C4821">
              <w:rPr>
                <w:rFonts w:ascii="Times New Roman" w:eastAsia="標楷體" w:hAnsi="Times New Roman"/>
                <w:sz w:val="28"/>
                <w:szCs w:val="28"/>
              </w:rPr>
              <w:t>財損資料</w:t>
            </w:r>
            <w:r w:rsidRPr="001C4821">
              <w:rPr>
                <w:rFonts w:ascii="Times New Roman" w:eastAsia="標楷體" w:hAnsi="Times New Roman"/>
                <w:sz w:val="28"/>
                <w:szCs w:val="28"/>
              </w:rPr>
              <w:t>)</w:t>
            </w:r>
            <w:r w:rsidRPr="001C4821">
              <w:rPr>
                <w:rFonts w:ascii="Times New Roman" w:eastAsia="標楷體" w:hAnsi="Times New Roman"/>
                <w:sz w:val="28"/>
                <w:szCs w:val="28"/>
              </w:rPr>
              <w:t>錯誤學校完成續報修正作業，且有紀錄可查</w:t>
            </w:r>
            <w:r w:rsidRPr="001C4821">
              <w:rPr>
                <w:rFonts w:ascii="Times New Roman" w:eastAsia="標楷體" w:hAnsi="Times New Roman"/>
                <w:sz w:val="28"/>
                <w:szCs w:val="28"/>
              </w:rPr>
              <w:t>(10</w:t>
            </w:r>
            <w:r w:rsidRPr="001C4821">
              <w:rPr>
                <w:rFonts w:ascii="Times New Roman" w:eastAsia="標楷體" w:hAnsi="Times New Roman"/>
                <w:sz w:val="28"/>
                <w:szCs w:val="28"/>
              </w:rPr>
              <w:t>分</w:t>
            </w:r>
            <w:r w:rsidRPr="001C4821">
              <w:rPr>
                <w:rFonts w:ascii="Times New Roman" w:eastAsia="標楷體" w:hAnsi="Times New Roman"/>
                <w:sz w:val="28"/>
                <w:szCs w:val="28"/>
              </w:rPr>
              <w:t>)</w:t>
            </w:r>
            <w:r w:rsidRPr="001C4821">
              <w:rPr>
                <w:rFonts w:ascii="Times New Roman" w:eastAsia="標楷體" w:hAnsi="Times New Roman"/>
                <w:sz w:val="28"/>
                <w:szCs w:val="28"/>
              </w:rPr>
              <w:t>。</w:t>
            </w:r>
          </w:p>
        </w:tc>
      </w:tr>
    </w:tbl>
    <w:p w:rsidR="005A6FCC" w:rsidRPr="001C4821" w:rsidRDefault="005A6FCC">
      <w:pPr>
        <w:widowControl/>
        <w:rPr>
          <w:rFonts w:ascii="Times New Roman" w:eastAsia="標楷體" w:hAnsi="Times New Roman"/>
          <w:sz w:val="28"/>
          <w:szCs w:val="28"/>
        </w:rPr>
      </w:pPr>
    </w:p>
    <w:p w:rsidR="005A6FCC" w:rsidRPr="001C4821" w:rsidRDefault="005A6FCC">
      <w:pPr>
        <w:widowControl/>
        <w:rPr>
          <w:rFonts w:ascii="Times New Roman" w:eastAsia="標楷體" w:hAnsi="Times New Roman"/>
          <w:sz w:val="28"/>
          <w:szCs w:val="28"/>
        </w:rPr>
      </w:pPr>
      <w:r w:rsidRPr="001C4821">
        <w:rPr>
          <w:rFonts w:ascii="Times New Roman" w:eastAsia="標楷體" w:hAnsi="Times New Roman"/>
          <w:sz w:val="28"/>
          <w:szCs w:val="28"/>
        </w:rPr>
        <w:br w:type="page"/>
      </w:r>
    </w:p>
    <w:p w:rsidR="005A6FCC" w:rsidRPr="001C4821" w:rsidRDefault="005A6FCC" w:rsidP="005A6FCC">
      <w:pPr>
        <w:rPr>
          <w:rFonts w:ascii="Times New Roman" w:eastAsia="標楷體" w:hAnsi="Times New Roman"/>
          <w:sz w:val="28"/>
          <w:szCs w:val="28"/>
        </w:rPr>
      </w:pPr>
      <w:r w:rsidRPr="001C4821">
        <w:rPr>
          <w:rFonts w:ascii="Times New Roman" w:eastAsia="標楷體" w:hAnsi="Times New Roman"/>
          <w:sz w:val="28"/>
          <w:szCs w:val="28"/>
        </w:rPr>
        <w:lastRenderedPageBreak/>
        <w:t>機關別：</w:t>
      </w:r>
      <w:r w:rsidRPr="001C4821">
        <w:rPr>
          <w:rFonts w:ascii="Times New Roman" w:eastAsia="標楷體" w:hAnsi="Times New Roman"/>
          <w:sz w:val="28"/>
          <w:szCs w:val="28"/>
          <w:u w:val="single"/>
        </w:rPr>
        <w:t>嘉義</w:t>
      </w:r>
      <w:r w:rsidRPr="001C4821">
        <w:rPr>
          <w:rFonts w:ascii="Times New Roman" w:eastAsia="標楷體" w:hAnsi="Times New Roman"/>
          <w:sz w:val="28"/>
          <w:szCs w:val="28"/>
        </w:rPr>
        <w:t>縣政府</w:t>
      </w:r>
    </w:p>
    <w:tbl>
      <w:tblPr>
        <w:tblW w:w="522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
        <w:gridCol w:w="1595"/>
        <w:gridCol w:w="7689"/>
      </w:tblGrid>
      <w:tr w:rsidR="00006853" w:rsidRPr="001C4821" w:rsidTr="00006853">
        <w:trPr>
          <w:tblHeader/>
        </w:trPr>
        <w:tc>
          <w:tcPr>
            <w:tcW w:w="494" w:type="pct"/>
            <w:tcBorders>
              <w:top w:val="single" w:sz="4" w:space="0" w:color="auto"/>
              <w:left w:val="single" w:sz="4" w:space="0" w:color="auto"/>
              <w:bottom w:val="single" w:sz="4" w:space="0" w:color="auto"/>
              <w:right w:val="single" w:sz="4" w:space="0" w:color="auto"/>
            </w:tcBorders>
            <w:vAlign w:val="center"/>
            <w:hideMark/>
          </w:tcPr>
          <w:p w:rsidR="00006853" w:rsidRPr="001C4821" w:rsidRDefault="00006853" w:rsidP="005A6FCC">
            <w:pPr>
              <w:snapToGrid w:val="0"/>
              <w:spacing w:line="320" w:lineRule="exact"/>
              <w:jc w:val="center"/>
              <w:rPr>
                <w:rFonts w:ascii="Times New Roman" w:eastAsia="標楷體" w:hAnsi="Times New Roman"/>
                <w:sz w:val="28"/>
                <w:szCs w:val="28"/>
                <w:lang w:eastAsia="en-US"/>
              </w:rPr>
            </w:pPr>
            <w:r w:rsidRPr="001C4821">
              <w:rPr>
                <w:rFonts w:ascii="Times New Roman" w:eastAsia="標楷體" w:hAnsi="Times New Roman"/>
                <w:sz w:val="28"/>
                <w:szCs w:val="28"/>
              </w:rPr>
              <w:t>項目</w:t>
            </w:r>
          </w:p>
        </w:tc>
        <w:tc>
          <w:tcPr>
            <w:tcW w:w="774" w:type="pct"/>
            <w:tcBorders>
              <w:top w:val="single" w:sz="4" w:space="0" w:color="auto"/>
              <w:left w:val="single" w:sz="4" w:space="0" w:color="auto"/>
              <w:bottom w:val="single" w:sz="4" w:space="0" w:color="auto"/>
              <w:right w:val="single" w:sz="4" w:space="0" w:color="auto"/>
            </w:tcBorders>
            <w:vAlign w:val="center"/>
            <w:hideMark/>
          </w:tcPr>
          <w:p w:rsidR="00006853" w:rsidRPr="001C4821" w:rsidRDefault="00006853" w:rsidP="005A6FCC">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評核重點項目</w:t>
            </w:r>
          </w:p>
        </w:tc>
        <w:tc>
          <w:tcPr>
            <w:tcW w:w="3731" w:type="pct"/>
            <w:tcBorders>
              <w:top w:val="single" w:sz="4" w:space="0" w:color="auto"/>
              <w:left w:val="single" w:sz="4" w:space="0" w:color="auto"/>
              <w:bottom w:val="single" w:sz="4" w:space="0" w:color="auto"/>
              <w:right w:val="single" w:sz="4" w:space="0" w:color="auto"/>
            </w:tcBorders>
            <w:vAlign w:val="center"/>
            <w:hideMark/>
          </w:tcPr>
          <w:p w:rsidR="00006853" w:rsidRPr="001C4821" w:rsidRDefault="00006853" w:rsidP="005A6FCC">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訪評所見及優缺點</w:t>
            </w:r>
          </w:p>
        </w:tc>
      </w:tr>
      <w:tr w:rsidR="00006853" w:rsidRPr="001C4821" w:rsidTr="00006853">
        <w:tc>
          <w:tcPr>
            <w:tcW w:w="494" w:type="pct"/>
            <w:tcBorders>
              <w:top w:val="single" w:sz="4" w:space="0" w:color="auto"/>
              <w:left w:val="single" w:sz="4" w:space="0" w:color="auto"/>
              <w:bottom w:val="single" w:sz="4" w:space="0" w:color="auto"/>
              <w:right w:val="single" w:sz="4" w:space="0" w:color="auto"/>
            </w:tcBorders>
            <w:vAlign w:val="center"/>
            <w:hideMark/>
          </w:tcPr>
          <w:p w:rsidR="00006853" w:rsidRPr="001C4821" w:rsidRDefault="00006853" w:rsidP="005A6FCC">
            <w:pPr>
              <w:snapToGrid w:val="0"/>
              <w:spacing w:line="360" w:lineRule="exact"/>
              <w:jc w:val="center"/>
              <w:rPr>
                <w:rFonts w:ascii="Times New Roman" w:eastAsia="標楷體" w:hAnsi="Times New Roman"/>
                <w:sz w:val="28"/>
                <w:szCs w:val="28"/>
              </w:rPr>
            </w:pPr>
            <w:r w:rsidRPr="001C4821">
              <w:rPr>
                <w:rFonts w:ascii="Times New Roman" w:eastAsia="標楷體" w:hAnsi="Times New Roman"/>
                <w:sz w:val="28"/>
                <w:szCs w:val="28"/>
              </w:rPr>
              <w:t>一</w:t>
            </w:r>
          </w:p>
        </w:tc>
        <w:tc>
          <w:tcPr>
            <w:tcW w:w="774" w:type="pct"/>
            <w:tcBorders>
              <w:top w:val="single" w:sz="4" w:space="0" w:color="auto"/>
              <w:left w:val="single" w:sz="4" w:space="0" w:color="auto"/>
              <w:bottom w:val="single" w:sz="4" w:space="0" w:color="auto"/>
              <w:right w:val="single" w:sz="4" w:space="0" w:color="auto"/>
            </w:tcBorders>
            <w:vAlign w:val="center"/>
            <w:hideMark/>
          </w:tcPr>
          <w:p w:rsidR="00006853" w:rsidRPr="001C4821" w:rsidRDefault="00006853" w:rsidP="005A6FCC">
            <w:pPr>
              <w:snapToGrid w:val="0"/>
              <w:spacing w:line="360" w:lineRule="exact"/>
              <w:jc w:val="both"/>
              <w:rPr>
                <w:rFonts w:ascii="Times New Roman" w:eastAsia="標楷體" w:hAnsi="Times New Roman"/>
                <w:sz w:val="28"/>
                <w:szCs w:val="28"/>
              </w:rPr>
            </w:pPr>
            <w:r w:rsidRPr="001C4821">
              <w:rPr>
                <w:rFonts w:ascii="Times New Roman" w:eastAsia="標楷體" w:hAnsi="Times New Roman"/>
                <w:sz w:val="28"/>
                <w:szCs w:val="28"/>
              </w:rPr>
              <w:t>減災階段作業</w:t>
            </w:r>
          </w:p>
        </w:tc>
        <w:tc>
          <w:tcPr>
            <w:tcW w:w="3731" w:type="pct"/>
            <w:tcBorders>
              <w:top w:val="single" w:sz="4" w:space="0" w:color="auto"/>
              <w:left w:val="single" w:sz="4" w:space="0" w:color="auto"/>
              <w:bottom w:val="single" w:sz="4" w:space="0" w:color="auto"/>
              <w:right w:val="single" w:sz="4" w:space="0" w:color="auto"/>
            </w:tcBorders>
            <w:hideMark/>
          </w:tcPr>
          <w:p w:rsidR="00006853" w:rsidRPr="001C4821" w:rsidRDefault="00006853" w:rsidP="00854BF4">
            <w:pPr>
              <w:numPr>
                <w:ilvl w:val="0"/>
                <w:numId w:val="190"/>
              </w:numPr>
              <w:snapToGrid w:val="0"/>
              <w:spacing w:line="320" w:lineRule="exact"/>
              <w:ind w:left="280" w:hangingChars="100" w:hanging="280"/>
              <w:rPr>
                <w:rFonts w:ascii="Times New Roman" w:eastAsia="標楷體" w:hAnsi="Times New Roman"/>
                <w:sz w:val="28"/>
                <w:szCs w:val="28"/>
              </w:rPr>
            </w:pPr>
            <w:r w:rsidRPr="001C4821">
              <w:rPr>
                <w:rFonts w:ascii="Times New Roman" w:eastAsia="標楷體" w:hAnsi="Times New Roman"/>
                <w:sz w:val="28"/>
                <w:szCs w:val="28"/>
              </w:rPr>
              <w:t>實施計畫除了配合本部既定執行工作辦理外，應依所轄年度執行目標，進行滾動式修正，且有訂定質化及量化目標，並有紀錄可查</w:t>
            </w:r>
            <w:r w:rsidRPr="001C4821">
              <w:rPr>
                <w:rFonts w:ascii="Times New Roman" w:eastAsia="標楷體" w:hAnsi="Times New Roman"/>
                <w:sz w:val="28"/>
                <w:szCs w:val="28"/>
              </w:rPr>
              <w:t>)</w:t>
            </w:r>
            <w:r w:rsidRPr="001C4821">
              <w:rPr>
                <w:rFonts w:ascii="Times New Roman" w:eastAsia="標楷體" w:hAnsi="Times New Roman"/>
                <w:sz w:val="28"/>
                <w:szCs w:val="28"/>
              </w:rPr>
              <w:t>。</w:t>
            </w:r>
          </w:p>
          <w:p w:rsidR="00006853" w:rsidRPr="001C4821" w:rsidRDefault="00006853" w:rsidP="00854BF4">
            <w:pPr>
              <w:numPr>
                <w:ilvl w:val="0"/>
                <w:numId w:val="190"/>
              </w:numPr>
              <w:snapToGrid w:val="0"/>
              <w:spacing w:line="320" w:lineRule="exact"/>
              <w:ind w:left="280" w:hangingChars="100" w:hanging="280"/>
              <w:rPr>
                <w:rFonts w:ascii="Times New Roman" w:eastAsia="標楷體" w:hAnsi="Times New Roman"/>
                <w:sz w:val="28"/>
                <w:szCs w:val="28"/>
              </w:rPr>
            </w:pPr>
            <w:r w:rsidRPr="001C4821">
              <w:rPr>
                <w:rFonts w:ascii="Times New Roman" w:eastAsia="標楷體" w:hAnsi="Times New Roman"/>
                <w:sz w:val="28"/>
                <w:szCs w:val="28"/>
              </w:rPr>
              <w:t>對所轄學校校園災害防救計畫有相關督考作為，並有紀錄可查。</w:t>
            </w:r>
          </w:p>
          <w:p w:rsidR="00006853" w:rsidRPr="001C4821" w:rsidRDefault="00006853" w:rsidP="00854BF4">
            <w:pPr>
              <w:numPr>
                <w:ilvl w:val="0"/>
                <w:numId w:val="190"/>
              </w:numPr>
              <w:snapToGrid w:val="0"/>
              <w:spacing w:line="320" w:lineRule="exact"/>
              <w:ind w:left="280" w:hangingChars="100" w:hanging="280"/>
              <w:rPr>
                <w:rFonts w:ascii="Times New Roman" w:eastAsia="標楷體" w:hAnsi="Times New Roman"/>
                <w:sz w:val="28"/>
                <w:szCs w:val="28"/>
              </w:rPr>
            </w:pPr>
            <w:r w:rsidRPr="001C4821">
              <w:rPr>
                <w:rFonts w:ascii="Times New Roman" w:eastAsia="標楷體" w:hAnsi="Times New Roman"/>
                <w:sz w:val="28"/>
                <w:szCs w:val="28"/>
              </w:rPr>
              <w:t>編製具有在地化災害潛勢特性之防災教育教材，落實推動具創意之防災教育作為，並有紀錄可查。</w:t>
            </w:r>
          </w:p>
          <w:p w:rsidR="00006853" w:rsidRPr="001C4821" w:rsidRDefault="00006853" w:rsidP="00854BF4">
            <w:pPr>
              <w:numPr>
                <w:ilvl w:val="0"/>
                <w:numId w:val="190"/>
              </w:numPr>
              <w:snapToGrid w:val="0"/>
              <w:spacing w:line="320" w:lineRule="exact"/>
              <w:ind w:left="280" w:hangingChars="100" w:hanging="280"/>
              <w:rPr>
                <w:rFonts w:ascii="Times New Roman" w:eastAsia="標楷體" w:hAnsi="Times New Roman"/>
                <w:sz w:val="28"/>
                <w:szCs w:val="28"/>
              </w:rPr>
            </w:pPr>
            <w:r w:rsidRPr="001C4821">
              <w:rPr>
                <w:rFonts w:ascii="Times New Roman" w:eastAsia="標楷體" w:hAnsi="Times New Roman"/>
                <w:sz w:val="28"/>
                <w:szCs w:val="28"/>
              </w:rPr>
              <w:t>所屬國中小學配合「強震即時警報系統」維護、運用及演練情形，並有紀錄可查。</w:t>
            </w:r>
          </w:p>
          <w:p w:rsidR="00006853" w:rsidRPr="001C4821" w:rsidRDefault="00006853" w:rsidP="00854BF4">
            <w:pPr>
              <w:numPr>
                <w:ilvl w:val="0"/>
                <w:numId w:val="190"/>
              </w:numPr>
              <w:snapToGrid w:val="0"/>
              <w:spacing w:line="320" w:lineRule="exact"/>
              <w:ind w:left="280" w:hangingChars="100" w:hanging="280"/>
              <w:rPr>
                <w:rFonts w:ascii="Times New Roman" w:eastAsia="標楷體" w:hAnsi="Times New Roman"/>
                <w:sz w:val="28"/>
                <w:szCs w:val="28"/>
              </w:rPr>
            </w:pPr>
            <w:r w:rsidRPr="001C4821">
              <w:rPr>
                <w:rFonts w:ascii="Times New Roman" w:eastAsia="標楷體" w:hAnsi="Times New Roman"/>
                <w:sz w:val="28"/>
                <w:szCs w:val="28"/>
              </w:rPr>
              <w:t>對所轄學校</w:t>
            </w:r>
            <w:r w:rsidRPr="001C4821">
              <w:rPr>
                <w:rFonts w:ascii="Times New Roman" w:eastAsia="標楷體" w:hAnsi="Times New Roman"/>
                <w:sz w:val="28"/>
                <w:szCs w:val="28"/>
              </w:rPr>
              <w:t>(</w:t>
            </w:r>
            <w:r w:rsidRPr="001C4821">
              <w:rPr>
                <w:rFonts w:ascii="Times New Roman" w:eastAsia="標楷體" w:hAnsi="Times New Roman"/>
                <w:sz w:val="28"/>
                <w:szCs w:val="28"/>
              </w:rPr>
              <w:t>含幼兒園</w:t>
            </w:r>
            <w:r w:rsidRPr="001C4821">
              <w:rPr>
                <w:rFonts w:ascii="Times New Roman" w:eastAsia="標楷體" w:hAnsi="Times New Roman"/>
                <w:sz w:val="28"/>
                <w:szCs w:val="28"/>
              </w:rPr>
              <w:t>)</w:t>
            </w:r>
            <w:r w:rsidRPr="001C4821">
              <w:rPr>
                <w:rFonts w:ascii="Times New Roman" w:eastAsia="標楷體" w:hAnsi="Times New Roman"/>
                <w:sz w:val="28"/>
                <w:szCs w:val="28"/>
              </w:rPr>
              <w:t>於本部校安中心網站建置三級緊急聯絡人資料，進行定期管考，惟部份資料未更新。</w:t>
            </w:r>
          </w:p>
          <w:p w:rsidR="00006853" w:rsidRPr="001C4821" w:rsidRDefault="00006853" w:rsidP="00854BF4">
            <w:pPr>
              <w:numPr>
                <w:ilvl w:val="0"/>
                <w:numId w:val="190"/>
              </w:numPr>
              <w:snapToGrid w:val="0"/>
              <w:spacing w:line="320" w:lineRule="exact"/>
              <w:ind w:left="280" w:hangingChars="100" w:hanging="280"/>
              <w:rPr>
                <w:rFonts w:ascii="Times New Roman" w:eastAsia="標楷體" w:hAnsi="Times New Roman"/>
                <w:sz w:val="28"/>
                <w:szCs w:val="28"/>
              </w:rPr>
            </w:pPr>
            <w:r w:rsidRPr="001C4821">
              <w:rPr>
                <w:rFonts w:ascii="Times New Roman" w:eastAsia="標楷體" w:hAnsi="Times New Roman"/>
                <w:sz w:val="28"/>
                <w:szCs w:val="28"/>
              </w:rPr>
              <w:t>依規定函頒及督考各校辦理情形，並有紀錄可查。</w:t>
            </w:r>
          </w:p>
        </w:tc>
      </w:tr>
      <w:tr w:rsidR="00006853" w:rsidRPr="001C4821" w:rsidTr="00006853">
        <w:tc>
          <w:tcPr>
            <w:tcW w:w="494" w:type="pct"/>
            <w:tcBorders>
              <w:top w:val="single" w:sz="4" w:space="0" w:color="auto"/>
              <w:left w:val="single" w:sz="4" w:space="0" w:color="auto"/>
              <w:bottom w:val="single" w:sz="4" w:space="0" w:color="auto"/>
              <w:right w:val="single" w:sz="4" w:space="0" w:color="auto"/>
            </w:tcBorders>
            <w:vAlign w:val="center"/>
            <w:hideMark/>
          </w:tcPr>
          <w:p w:rsidR="00006853" w:rsidRPr="001C4821" w:rsidRDefault="00006853" w:rsidP="005A6FCC">
            <w:pPr>
              <w:snapToGrid w:val="0"/>
              <w:spacing w:line="360" w:lineRule="exact"/>
              <w:jc w:val="center"/>
              <w:rPr>
                <w:rFonts w:ascii="Times New Roman" w:eastAsia="標楷體" w:hAnsi="Times New Roman"/>
                <w:sz w:val="28"/>
                <w:szCs w:val="28"/>
              </w:rPr>
            </w:pPr>
            <w:r w:rsidRPr="001C4821">
              <w:rPr>
                <w:rFonts w:ascii="Times New Roman" w:eastAsia="標楷體" w:hAnsi="Times New Roman"/>
                <w:sz w:val="28"/>
                <w:szCs w:val="28"/>
              </w:rPr>
              <w:t>二</w:t>
            </w:r>
          </w:p>
        </w:tc>
        <w:tc>
          <w:tcPr>
            <w:tcW w:w="774" w:type="pct"/>
            <w:tcBorders>
              <w:top w:val="single" w:sz="4" w:space="0" w:color="auto"/>
              <w:left w:val="single" w:sz="4" w:space="0" w:color="auto"/>
              <w:bottom w:val="single" w:sz="4" w:space="0" w:color="auto"/>
              <w:right w:val="single" w:sz="4" w:space="0" w:color="auto"/>
            </w:tcBorders>
            <w:vAlign w:val="center"/>
            <w:hideMark/>
          </w:tcPr>
          <w:p w:rsidR="00006853" w:rsidRPr="001C4821" w:rsidRDefault="00006853" w:rsidP="005A6FCC">
            <w:pPr>
              <w:snapToGrid w:val="0"/>
              <w:spacing w:line="360" w:lineRule="exact"/>
              <w:jc w:val="both"/>
              <w:rPr>
                <w:rFonts w:ascii="Times New Roman" w:eastAsia="標楷體" w:hAnsi="Times New Roman"/>
                <w:sz w:val="28"/>
                <w:szCs w:val="28"/>
              </w:rPr>
            </w:pPr>
            <w:r w:rsidRPr="001C4821">
              <w:rPr>
                <w:rFonts w:ascii="Times New Roman" w:eastAsia="標楷體" w:hAnsi="Times New Roman"/>
                <w:sz w:val="28"/>
                <w:szCs w:val="28"/>
              </w:rPr>
              <w:t>整備階段作業</w:t>
            </w:r>
          </w:p>
        </w:tc>
        <w:tc>
          <w:tcPr>
            <w:tcW w:w="3731" w:type="pct"/>
            <w:tcBorders>
              <w:top w:val="single" w:sz="4" w:space="0" w:color="auto"/>
              <w:left w:val="single" w:sz="4" w:space="0" w:color="auto"/>
              <w:bottom w:val="single" w:sz="4" w:space="0" w:color="auto"/>
              <w:right w:val="single" w:sz="4" w:space="0" w:color="auto"/>
            </w:tcBorders>
            <w:hideMark/>
          </w:tcPr>
          <w:p w:rsidR="00006853" w:rsidRPr="001C4821" w:rsidRDefault="00006853" w:rsidP="00854BF4">
            <w:pPr>
              <w:numPr>
                <w:ilvl w:val="0"/>
                <w:numId w:val="191"/>
              </w:num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防災教育研習活動多元豐富，涵蓋不同災害領域，並要求學校每年至少</w:t>
            </w:r>
            <w:r w:rsidRPr="001C4821">
              <w:rPr>
                <w:rFonts w:ascii="Times New Roman" w:eastAsia="標楷體" w:hAnsi="Times New Roman"/>
                <w:sz w:val="28"/>
                <w:szCs w:val="28"/>
              </w:rPr>
              <w:t>2</w:t>
            </w:r>
            <w:r w:rsidRPr="001C4821">
              <w:rPr>
                <w:rFonts w:ascii="Times New Roman" w:eastAsia="標楷體" w:hAnsi="Times New Roman"/>
                <w:sz w:val="28"/>
                <w:szCs w:val="28"/>
              </w:rPr>
              <w:t>次參與防災教育研習，執行確實。</w:t>
            </w:r>
          </w:p>
          <w:p w:rsidR="00006853" w:rsidRPr="001C4821" w:rsidRDefault="00006853" w:rsidP="00854BF4">
            <w:pPr>
              <w:numPr>
                <w:ilvl w:val="0"/>
                <w:numId w:val="191"/>
              </w:numPr>
              <w:snapToGrid w:val="0"/>
              <w:spacing w:line="320" w:lineRule="exact"/>
              <w:ind w:left="280" w:hangingChars="100" w:hanging="280"/>
              <w:jc w:val="both"/>
              <w:rPr>
                <w:rFonts w:ascii="Times New Roman" w:eastAsia="標楷體" w:hAnsi="Times New Roman"/>
                <w:sz w:val="28"/>
                <w:szCs w:val="28"/>
              </w:rPr>
            </w:pPr>
            <w:r w:rsidRPr="001C4821">
              <w:rPr>
                <w:rFonts w:ascii="Times New Roman" w:eastAsia="標楷體" w:hAnsi="Times New Roman"/>
                <w:sz w:val="28"/>
                <w:szCs w:val="28"/>
              </w:rPr>
              <w:t>對轄屬學校進行內政部消防署</w:t>
            </w:r>
            <w:r w:rsidRPr="001C4821">
              <w:rPr>
                <w:rFonts w:ascii="Times New Roman" w:eastAsia="標楷體" w:hAnsi="Times New Roman"/>
                <w:sz w:val="28"/>
                <w:szCs w:val="28"/>
              </w:rPr>
              <w:t>1991</w:t>
            </w:r>
            <w:r w:rsidRPr="001C4821">
              <w:rPr>
                <w:rFonts w:ascii="Times New Roman" w:eastAsia="標楷體" w:hAnsi="Times New Roman"/>
                <w:sz w:val="28"/>
                <w:szCs w:val="28"/>
              </w:rPr>
              <w:t>報平安留言系統宣導，並有紀錄可查。</w:t>
            </w:r>
          </w:p>
          <w:p w:rsidR="00006853" w:rsidRPr="001C4821" w:rsidRDefault="00006853" w:rsidP="00854BF4">
            <w:pPr>
              <w:numPr>
                <w:ilvl w:val="0"/>
                <w:numId w:val="191"/>
              </w:numPr>
              <w:snapToGrid w:val="0"/>
              <w:spacing w:line="320" w:lineRule="exact"/>
              <w:ind w:left="280" w:hangingChars="100" w:hanging="280"/>
              <w:jc w:val="both"/>
              <w:rPr>
                <w:rFonts w:ascii="Times New Roman" w:eastAsia="標楷體" w:hAnsi="Times New Roman"/>
                <w:sz w:val="28"/>
                <w:szCs w:val="28"/>
              </w:rPr>
            </w:pPr>
            <w:r w:rsidRPr="001C4821">
              <w:rPr>
                <w:rFonts w:ascii="Times New Roman" w:eastAsia="標楷體" w:hAnsi="Times New Roman"/>
                <w:sz w:val="28"/>
                <w:szCs w:val="28"/>
              </w:rPr>
              <w:t>對轄屬學校進行「家庭防災卡」宣導，並有紀錄可查。</w:t>
            </w:r>
          </w:p>
          <w:p w:rsidR="00006853" w:rsidRPr="001C4821" w:rsidRDefault="00006853" w:rsidP="00854BF4">
            <w:pPr>
              <w:numPr>
                <w:ilvl w:val="0"/>
                <w:numId w:val="191"/>
              </w:numPr>
              <w:snapToGrid w:val="0"/>
              <w:spacing w:line="320" w:lineRule="exact"/>
              <w:ind w:left="280" w:hangingChars="100" w:hanging="280"/>
              <w:jc w:val="both"/>
              <w:rPr>
                <w:rFonts w:ascii="Times New Roman" w:eastAsia="標楷體" w:hAnsi="Times New Roman"/>
                <w:sz w:val="28"/>
                <w:szCs w:val="28"/>
              </w:rPr>
            </w:pPr>
            <w:r w:rsidRPr="001C4821">
              <w:rPr>
                <w:rFonts w:ascii="Times New Roman" w:eastAsia="標楷體" w:hAnsi="Times New Roman"/>
                <w:sz w:val="28"/>
                <w:szCs w:val="28"/>
              </w:rPr>
              <w:t>依據本部規定督促各校完成災害防救組織計畫作業，並有紀錄可查。</w:t>
            </w:r>
          </w:p>
        </w:tc>
      </w:tr>
      <w:tr w:rsidR="00006853" w:rsidRPr="001C4821" w:rsidTr="00006853">
        <w:tc>
          <w:tcPr>
            <w:tcW w:w="494" w:type="pct"/>
            <w:tcBorders>
              <w:top w:val="single" w:sz="4" w:space="0" w:color="auto"/>
              <w:left w:val="single" w:sz="4" w:space="0" w:color="auto"/>
              <w:bottom w:val="single" w:sz="4" w:space="0" w:color="auto"/>
              <w:right w:val="single" w:sz="4" w:space="0" w:color="auto"/>
            </w:tcBorders>
            <w:vAlign w:val="center"/>
            <w:hideMark/>
          </w:tcPr>
          <w:p w:rsidR="00006853" w:rsidRPr="001C4821" w:rsidRDefault="00006853" w:rsidP="005A6FCC">
            <w:pPr>
              <w:snapToGrid w:val="0"/>
              <w:spacing w:line="360" w:lineRule="exact"/>
              <w:jc w:val="center"/>
              <w:rPr>
                <w:rFonts w:ascii="Times New Roman" w:eastAsia="標楷體" w:hAnsi="Times New Roman"/>
                <w:sz w:val="28"/>
                <w:szCs w:val="28"/>
              </w:rPr>
            </w:pPr>
            <w:r w:rsidRPr="001C4821">
              <w:rPr>
                <w:rFonts w:ascii="Times New Roman" w:eastAsia="標楷體" w:hAnsi="Times New Roman"/>
                <w:sz w:val="28"/>
                <w:szCs w:val="28"/>
              </w:rPr>
              <w:t>三</w:t>
            </w:r>
          </w:p>
        </w:tc>
        <w:tc>
          <w:tcPr>
            <w:tcW w:w="774" w:type="pct"/>
            <w:tcBorders>
              <w:top w:val="single" w:sz="4" w:space="0" w:color="auto"/>
              <w:left w:val="single" w:sz="4" w:space="0" w:color="auto"/>
              <w:bottom w:val="single" w:sz="4" w:space="0" w:color="auto"/>
              <w:right w:val="single" w:sz="4" w:space="0" w:color="auto"/>
            </w:tcBorders>
            <w:vAlign w:val="center"/>
            <w:hideMark/>
          </w:tcPr>
          <w:p w:rsidR="00006853" w:rsidRPr="001C4821" w:rsidRDefault="00006853" w:rsidP="005A6FCC">
            <w:pPr>
              <w:snapToGrid w:val="0"/>
              <w:spacing w:line="360" w:lineRule="exact"/>
              <w:jc w:val="both"/>
              <w:rPr>
                <w:rFonts w:ascii="Times New Roman" w:eastAsia="標楷體" w:hAnsi="Times New Roman"/>
                <w:sz w:val="28"/>
                <w:szCs w:val="28"/>
              </w:rPr>
            </w:pPr>
            <w:r w:rsidRPr="001C4821">
              <w:rPr>
                <w:rFonts w:ascii="Times New Roman" w:eastAsia="標楷體" w:hAnsi="Times New Roman"/>
                <w:sz w:val="28"/>
                <w:szCs w:val="28"/>
              </w:rPr>
              <w:t>應變階段作業</w:t>
            </w:r>
          </w:p>
        </w:tc>
        <w:tc>
          <w:tcPr>
            <w:tcW w:w="3731" w:type="pct"/>
            <w:tcBorders>
              <w:top w:val="single" w:sz="4" w:space="0" w:color="auto"/>
              <w:left w:val="single" w:sz="4" w:space="0" w:color="auto"/>
              <w:bottom w:val="single" w:sz="4" w:space="0" w:color="auto"/>
              <w:right w:val="single" w:sz="4" w:space="0" w:color="auto"/>
            </w:tcBorders>
            <w:hideMark/>
          </w:tcPr>
          <w:p w:rsidR="00006853" w:rsidRPr="001C4821" w:rsidRDefault="00006853" w:rsidP="00854BF4">
            <w:pPr>
              <w:numPr>
                <w:ilvl w:val="0"/>
                <w:numId w:val="192"/>
              </w:num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以尼伯特颱風為例，未掌握轄屬學校山區活動隊伍安全情況。</w:t>
            </w:r>
          </w:p>
          <w:p w:rsidR="00006853" w:rsidRPr="001C4821" w:rsidRDefault="00006853" w:rsidP="00854BF4">
            <w:pPr>
              <w:numPr>
                <w:ilvl w:val="0"/>
                <w:numId w:val="192"/>
              </w:numPr>
              <w:snapToGrid w:val="0"/>
              <w:spacing w:line="320" w:lineRule="exact"/>
              <w:ind w:left="280" w:hangingChars="100" w:hanging="280"/>
              <w:jc w:val="both"/>
              <w:rPr>
                <w:rFonts w:ascii="Times New Roman" w:eastAsia="標楷體" w:hAnsi="Times New Roman"/>
                <w:sz w:val="28"/>
                <w:szCs w:val="28"/>
              </w:rPr>
            </w:pPr>
            <w:r w:rsidRPr="001C4821">
              <w:rPr>
                <w:rFonts w:ascii="Times New Roman" w:eastAsia="標楷體" w:hAnsi="Times New Roman"/>
                <w:sz w:val="28"/>
                <w:szCs w:val="28"/>
              </w:rPr>
              <w:t>有指派專人管考轄屬學校於天然災害專案開設期間進行通報，惟無資料可查。</w:t>
            </w:r>
          </w:p>
          <w:p w:rsidR="00006853" w:rsidRPr="001C4821" w:rsidRDefault="00006853" w:rsidP="00854BF4">
            <w:pPr>
              <w:numPr>
                <w:ilvl w:val="0"/>
                <w:numId w:val="192"/>
              </w:numPr>
              <w:snapToGrid w:val="0"/>
              <w:spacing w:line="320" w:lineRule="exact"/>
              <w:ind w:left="280" w:hangingChars="100" w:hanging="280"/>
              <w:jc w:val="both"/>
              <w:rPr>
                <w:rFonts w:ascii="Times New Roman" w:eastAsia="標楷體" w:hAnsi="Times New Roman"/>
                <w:sz w:val="28"/>
                <w:szCs w:val="28"/>
              </w:rPr>
            </w:pPr>
            <w:r w:rsidRPr="001C4821">
              <w:rPr>
                <w:rFonts w:ascii="Times New Roman" w:eastAsia="標楷體" w:hAnsi="Times New Roman"/>
                <w:sz w:val="28"/>
                <w:szCs w:val="28"/>
              </w:rPr>
              <w:t>於防汛期間能協助於本部天然災害災損及停課通報系統完成「停課區域」設定作業，並有紀錄可查。</w:t>
            </w:r>
          </w:p>
          <w:p w:rsidR="00006853" w:rsidRPr="001C4821" w:rsidRDefault="00006853" w:rsidP="00854BF4">
            <w:pPr>
              <w:numPr>
                <w:ilvl w:val="0"/>
                <w:numId w:val="192"/>
              </w:numPr>
              <w:snapToGrid w:val="0"/>
              <w:spacing w:line="320" w:lineRule="exact"/>
              <w:ind w:left="280" w:hangingChars="100" w:hanging="280"/>
              <w:jc w:val="both"/>
              <w:rPr>
                <w:rFonts w:ascii="Times New Roman" w:eastAsia="標楷體" w:hAnsi="Times New Roman"/>
                <w:sz w:val="28"/>
                <w:szCs w:val="28"/>
              </w:rPr>
            </w:pPr>
            <w:r w:rsidRPr="001C4821">
              <w:rPr>
                <w:rFonts w:ascii="Times New Roman" w:eastAsia="標楷體" w:hAnsi="Times New Roman"/>
                <w:sz w:val="28"/>
                <w:szCs w:val="28"/>
              </w:rPr>
              <w:t>在本部校安中心發布重大天然災害通報時，能督促轄屬學校於本部要求時限內完成災損之校安通報作業，輔導通報次類別及內容</w:t>
            </w:r>
            <w:r w:rsidRPr="001C4821">
              <w:rPr>
                <w:rFonts w:ascii="Times New Roman" w:eastAsia="標楷體" w:hAnsi="Times New Roman"/>
                <w:sz w:val="28"/>
                <w:szCs w:val="28"/>
              </w:rPr>
              <w:t>(</w:t>
            </w:r>
            <w:r w:rsidRPr="001C4821">
              <w:rPr>
                <w:rFonts w:ascii="Times New Roman" w:eastAsia="標楷體" w:hAnsi="Times New Roman"/>
                <w:sz w:val="28"/>
                <w:szCs w:val="28"/>
              </w:rPr>
              <w:t>財損資料</w:t>
            </w:r>
            <w:r w:rsidRPr="001C4821">
              <w:rPr>
                <w:rFonts w:ascii="Times New Roman" w:eastAsia="標楷體" w:hAnsi="Times New Roman"/>
                <w:sz w:val="28"/>
                <w:szCs w:val="28"/>
              </w:rPr>
              <w:t>)</w:t>
            </w:r>
            <w:r w:rsidRPr="001C4821">
              <w:rPr>
                <w:rFonts w:ascii="Times New Roman" w:eastAsia="標楷體" w:hAnsi="Times New Roman"/>
                <w:sz w:val="28"/>
                <w:szCs w:val="28"/>
              </w:rPr>
              <w:t>錯誤學校完成續報修正作業，且有紀錄可查。</w:t>
            </w:r>
          </w:p>
        </w:tc>
      </w:tr>
    </w:tbl>
    <w:p w:rsidR="006665BD" w:rsidRPr="001C4821" w:rsidRDefault="006665BD">
      <w:pPr>
        <w:widowControl/>
        <w:rPr>
          <w:rFonts w:ascii="Times New Roman" w:eastAsia="標楷體" w:hAnsi="Times New Roman"/>
          <w:sz w:val="28"/>
          <w:szCs w:val="28"/>
        </w:rPr>
      </w:pPr>
    </w:p>
    <w:p w:rsidR="006665BD" w:rsidRPr="001C4821" w:rsidRDefault="006665BD">
      <w:pPr>
        <w:widowControl/>
        <w:rPr>
          <w:rFonts w:ascii="Times New Roman" w:eastAsia="標楷體" w:hAnsi="Times New Roman"/>
          <w:sz w:val="28"/>
          <w:szCs w:val="28"/>
        </w:rPr>
      </w:pPr>
      <w:r w:rsidRPr="001C4821">
        <w:rPr>
          <w:rFonts w:ascii="Times New Roman" w:eastAsia="標楷體" w:hAnsi="Times New Roman"/>
          <w:sz w:val="28"/>
          <w:szCs w:val="28"/>
        </w:rPr>
        <w:br w:type="page"/>
      </w:r>
    </w:p>
    <w:p w:rsidR="006665BD" w:rsidRPr="001C4821" w:rsidRDefault="006665BD" w:rsidP="006665BD">
      <w:pPr>
        <w:rPr>
          <w:rFonts w:ascii="Times New Roman" w:eastAsia="標楷體" w:hAnsi="Times New Roman"/>
          <w:sz w:val="28"/>
          <w:szCs w:val="28"/>
        </w:rPr>
      </w:pPr>
      <w:r w:rsidRPr="001C4821">
        <w:rPr>
          <w:rFonts w:ascii="Times New Roman" w:eastAsia="標楷體" w:hAnsi="Times New Roman"/>
          <w:sz w:val="28"/>
          <w:szCs w:val="28"/>
        </w:rPr>
        <w:lastRenderedPageBreak/>
        <w:t>機關別：</w:t>
      </w:r>
      <w:r w:rsidRPr="001C4821">
        <w:rPr>
          <w:rFonts w:ascii="Times New Roman" w:eastAsia="標楷體" w:hAnsi="Times New Roman"/>
          <w:sz w:val="28"/>
          <w:szCs w:val="28"/>
          <w:u w:val="single"/>
        </w:rPr>
        <w:t>南投</w:t>
      </w:r>
      <w:r w:rsidRPr="001C4821">
        <w:rPr>
          <w:rFonts w:ascii="Times New Roman" w:eastAsia="標楷體" w:hAnsi="Times New Roman"/>
          <w:sz w:val="28"/>
          <w:szCs w:val="28"/>
        </w:rPr>
        <w:t>縣政府</w:t>
      </w:r>
    </w:p>
    <w:tbl>
      <w:tblPr>
        <w:tblW w:w="522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0"/>
        <w:gridCol w:w="1525"/>
        <w:gridCol w:w="7666"/>
      </w:tblGrid>
      <w:tr w:rsidR="00006853" w:rsidRPr="001C4821" w:rsidTr="00006853">
        <w:trPr>
          <w:tblHeader/>
        </w:trPr>
        <w:tc>
          <w:tcPr>
            <w:tcW w:w="539" w:type="pct"/>
            <w:tcBorders>
              <w:top w:val="single" w:sz="4" w:space="0" w:color="auto"/>
              <w:left w:val="single" w:sz="4" w:space="0" w:color="auto"/>
              <w:bottom w:val="single" w:sz="4" w:space="0" w:color="auto"/>
              <w:right w:val="single" w:sz="4" w:space="0" w:color="auto"/>
            </w:tcBorders>
            <w:vAlign w:val="center"/>
          </w:tcPr>
          <w:p w:rsidR="00006853" w:rsidRPr="001C4821" w:rsidRDefault="00006853" w:rsidP="006665BD">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740" w:type="pct"/>
            <w:tcBorders>
              <w:top w:val="single" w:sz="4" w:space="0" w:color="auto"/>
              <w:left w:val="single" w:sz="4" w:space="0" w:color="auto"/>
              <w:bottom w:val="single" w:sz="4" w:space="0" w:color="auto"/>
              <w:right w:val="single" w:sz="4" w:space="0" w:color="auto"/>
            </w:tcBorders>
            <w:vAlign w:val="center"/>
          </w:tcPr>
          <w:p w:rsidR="00006853" w:rsidRPr="001C4821" w:rsidRDefault="00006853" w:rsidP="006665BD">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評核重點項目</w:t>
            </w:r>
          </w:p>
        </w:tc>
        <w:tc>
          <w:tcPr>
            <w:tcW w:w="3721" w:type="pct"/>
            <w:tcBorders>
              <w:top w:val="single" w:sz="4" w:space="0" w:color="auto"/>
              <w:left w:val="single" w:sz="4" w:space="0" w:color="auto"/>
              <w:bottom w:val="single" w:sz="4" w:space="0" w:color="auto"/>
              <w:right w:val="single" w:sz="4" w:space="0" w:color="auto"/>
            </w:tcBorders>
            <w:vAlign w:val="center"/>
          </w:tcPr>
          <w:p w:rsidR="00006853" w:rsidRPr="001C4821" w:rsidRDefault="00006853" w:rsidP="006665BD">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訪評所見及優缺點</w:t>
            </w:r>
          </w:p>
        </w:tc>
      </w:tr>
      <w:tr w:rsidR="00006853" w:rsidRPr="001C4821" w:rsidTr="00006853">
        <w:tc>
          <w:tcPr>
            <w:tcW w:w="539" w:type="pct"/>
            <w:tcBorders>
              <w:top w:val="single" w:sz="4" w:space="0" w:color="auto"/>
              <w:left w:val="single" w:sz="4" w:space="0" w:color="auto"/>
              <w:bottom w:val="single" w:sz="4" w:space="0" w:color="auto"/>
              <w:right w:val="single" w:sz="4" w:space="0" w:color="auto"/>
            </w:tcBorders>
            <w:vAlign w:val="center"/>
          </w:tcPr>
          <w:p w:rsidR="00006853" w:rsidRPr="001C4821" w:rsidRDefault="00006853" w:rsidP="0025596E">
            <w:pPr>
              <w:snapToGrid w:val="0"/>
              <w:spacing w:line="360" w:lineRule="exact"/>
              <w:jc w:val="center"/>
              <w:rPr>
                <w:rFonts w:ascii="Times New Roman" w:eastAsia="標楷體" w:hAnsi="Times New Roman"/>
                <w:sz w:val="28"/>
                <w:szCs w:val="28"/>
              </w:rPr>
            </w:pPr>
            <w:r w:rsidRPr="001C4821">
              <w:rPr>
                <w:rFonts w:ascii="Times New Roman" w:eastAsia="標楷體" w:hAnsi="Times New Roman"/>
                <w:sz w:val="28"/>
                <w:szCs w:val="28"/>
              </w:rPr>
              <w:t>一</w:t>
            </w:r>
          </w:p>
        </w:tc>
        <w:tc>
          <w:tcPr>
            <w:tcW w:w="740" w:type="pct"/>
            <w:tcBorders>
              <w:top w:val="single" w:sz="4" w:space="0" w:color="auto"/>
              <w:left w:val="single" w:sz="4" w:space="0" w:color="auto"/>
              <w:bottom w:val="single" w:sz="4" w:space="0" w:color="auto"/>
              <w:right w:val="single" w:sz="4" w:space="0" w:color="auto"/>
            </w:tcBorders>
            <w:vAlign w:val="center"/>
          </w:tcPr>
          <w:p w:rsidR="00006853" w:rsidRPr="001C4821" w:rsidRDefault="00006853" w:rsidP="0025596E">
            <w:pPr>
              <w:snapToGrid w:val="0"/>
              <w:spacing w:line="360" w:lineRule="exact"/>
              <w:jc w:val="both"/>
              <w:rPr>
                <w:rFonts w:ascii="Times New Roman" w:eastAsia="標楷體" w:hAnsi="Times New Roman"/>
                <w:sz w:val="28"/>
                <w:szCs w:val="28"/>
              </w:rPr>
            </w:pPr>
            <w:r w:rsidRPr="001C4821">
              <w:rPr>
                <w:rFonts w:ascii="Times New Roman" w:eastAsia="標楷體" w:hAnsi="Times New Roman"/>
                <w:sz w:val="28"/>
                <w:szCs w:val="28"/>
              </w:rPr>
              <w:t>減災階段作業</w:t>
            </w:r>
          </w:p>
        </w:tc>
        <w:tc>
          <w:tcPr>
            <w:tcW w:w="3721" w:type="pct"/>
            <w:tcBorders>
              <w:top w:val="single" w:sz="4" w:space="0" w:color="auto"/>
              <w:left w:val="single" w:sz="4" w:space="0" w:color="auto"/>
              <w:bottom w:val="single" w:sz="4" w:space="0" w:color="auto"/>
              <w:right w:val="single" w:sz="4" w:space="0" w:color="auto"/>
            </w:tcBorders>
          </w:tcPr>
          <w:p w:rsidR="00006853" w:rsidRPr="001C4821" w:rsidRDefault="00006853" w:rsidP="00854BF4">
            <w:pPr>
              <w:numPr>
                <w:ilvl w:val="0"/>
                <w:numId w:val="193"/>
              </w:numPr>
              <w:snapToGrid w:val="0"/>
              <w:spacing w:line="320" w:lineRule="exact"/>
              <w:ind w:left="280" w:hangingChars="100" w:hanging="280"/>
              <w:rPr>
                <w:rFonts w:ascii="Times New Roman" w:eastAsia="標楷體" w:hAnsi="Times New Roman"/>
                <w:sz w:val="28"/>
                <w:szCs w:val="28"/>
              </w:rPr>
            </w:pPr>
            <w:r w:rsidRPr="001C4821">
              <w:rPr>
                <w:rFonts w:ascii="Times New Roman" w:eastAsia="標楷體" w:hAnsi="Times New Roman"/>
                <w:sz w:val="28"/>
                <w:szCs w:val="28"/>
              </w:rPr>
              <w:t>實施計畫除了配合本部既定執行工作辦理外，應依所轄年度執行目標，進行滾動式修正，惟計畫內質量化目標未訂定</w:t>
            </w:r>
            <w:r w:rsidRPr="001C4821">
              <w:rPr>
                <w:rFonts w:ascii="Times New Roman" w:eastAsia="標楷體" w:hAnsi="Times New Roman"/>
                <w:sz w:val="28"/>
                <w:szCs w:val="28"/>
              </w:rPr>
              <w:t>(5</w:t>
            </w:r>
            <w:r w:rsidRPr="001C4821">
              <w:rPr>
                <w:rFonts w:ascii="Times New Roman" w:eastAsia="標楷體" w:hAnsi="Times New Roman"/>
                <w:sz w:val="28"/>
                <w:szCs w:val="28"/>
              </w:rPr>
              <w:t>分</w:t>
            </w:r>
            <w:r w:rsidRPr="001C4821">
              <w:rPr>
                <w:rFonts w:ascii="Times New Roman" w:eastAsia="標楷體" w:hAnsi="Times New Roman"/>
                <w:sz w:val="28"/>
                <w:szCs w:val="28"/>
              </w:rPr>
              <w:t>)</w:t>
            </w:r>
            <w:r w:rsidRPr="001C4821">
              <w:rPr>
                <w:rFonts w:ascii="Times New Roman" w:eastAsia="標楷體" w:hAnsi="Times New Roman"/>
                <w:sz w:val="28"/>
                <w:szCs w:val="28"/>
              </w:rPr>
              <w:t>。</w:t>
            </w:r>
          </w:p>
          <w:p w:rsidR="00006853" w:rsidRPr="001C4821" w:rsidRDefault="00006853" w:rsidP="00854BF4">
            <w:pPr>
              <w:numPr>
                <w:ilvl w:val="0"/>
                <w:numId w:val="193"/>
              </w:numPr>
              <w:snapToGrid w:val="0"/>
              <w:spacing w:line="320" w:lineRule="exact"/>
              <w:ind w:left="280" w:hangingChars="100" w:hanging="280"/>
              <w:rPr>
                <w:rFonts w:ascii="Times New Roman" w:eastAsia="標楷體" w:hAnsi="Times New Roman"/>
                <w:sz w:val="28"/>
                <w:szCs w:val="28"/>
              </w:rPr>
            </w:pPr>
            <w:r w:rsidRPr="001C4821">
              <w:rPr>
                <w:rFonts w:ascii="Times New Roman" w:eastAsia="標楷體" w:hAnsi="Times New Roman"/>
                <w:sz w:val="28"/>
                <w:szCs w:val="28"/>
              </w:rPr>
              <w:t>落實校園災害防救計畫分區審查，並將審查意見立即回饋學校進行修正，並有紀錄可查</w:t>
            </w:r>
            <w:r w:rsidRPr="001C4821">
              <w:rPr>
                <w:rFonts w:ascii="Times New Roman" w:eastAsia="標楷體" w:hAnsi="Times New Roman"/>
                <w:sz w:val="28"/>
                <w:szCs w:val="28"/>
              </w:rPr>
              <w:t>(5</w:t>
            </w:r>
            <w:r w:rsidRPr="001C4821">
              <w:rPr>
                <w:rFonts w:ascii="Times New Roman" w:eastAsia="標楷體" w:hAnsi="Times New Roman"/>
                <w:sz w:val="28"/>
                <w:szCs w:val="28"/>
              </w:rPr>
              <w:t>分</w:t>
            </w:r>
            <w:r w:rsidRPr="001C4821">
              <w:rPr>
                <w:rFonts w:ascii="Times New Roman" w:eastAsia="標楷體" w:hAnsi="Times New Roman"/>
                <w:sz w:val="28"/>
                <w:szCs w:val="28"/>
              </w:rPr>
              <w:t>)</w:t>
            </w:r>
            <w:r w:rsidRPr="001C4821">
              <w:rPr>
                <w:rFonts w:ascii="Times New Roman" w:eastAsia="標楷體" w:hAnsi="Times New Roman"/>
                <w:sz w:val="28"/>
                <w:szCs w:val="28"/>
              </w:rPr>
              <w:t>。</w:t>
            </w:r>
          </w:p>
          <w:p w:rsidR="00006853" w:rsidRPr="001C4821" w:rsidRDefault="00006853" w:rsidP="00854BF4">
            <w:pPr>
              <w:numPr>
                <w:ilvl w:val="0"/>
                <w:numId w:val="193"/>
              </w:numPr>
              <w:snapToGrid w:val="0"/>
              <w:spacing w:line="320" w:lineRule="exact"/>
              <w:ind w:left="280" w:hangingChars="100" w:hanging="280"/>
              <w:rPr>
                <w:rFonts w:ascii="Times New Roman" w:eastAsia="標楷體" w:hAnsi="Times New Roman"/>
                <w:sz w:val="28"/>
                <w:szCs w:val="28"/>
              </w:rPr>
            </w:pPr>
            <w:r w:rsidRPr="001C4821">
              <w:rPr>
                <w:rFonts w:ascii="Times New Roman" w:eastAsia="標楷體" w:hAnsi="Times New Roman"/>
                <w:sz w:val="28"/>
                <w:szCs w:val="28"/>
              </w:rPr>
              <w:t>編製具有在地化災害潛勢特性之防災教育教材，落實推動具創意之防災教育作為，並有紀錄可查</w:t>
            </w:r>
            <w:r w:rsidRPr="001C4821">
              <w:rPr>
                <w:rFonts w:ascii="Times New Roman" w:eastAsia="標楷體" w:hAnsi="Times New Roman"/>
                <w:sz w:val="28"/>
                <w:szCs w:val="28"/>
              </w:rPr>
              <w:t>(10</w:t>
            </w:r>
            <w:r w:rsidRPr="001C4821">
              <w:rPr>
                <w:rFonts w:ascii="Times New Roman" w:eastAsia="標楷體" w:hAnsi="Times New Roman"/>
                <w:sz w:val="28"/>
                <w:szCs w:val="28"/>
              </w:rPr>
              <w:t>分</w:t>
            </w:r>
            <w:r w:rsidRPr="001C4821">
              <w:rPr>
                <w:rFonts w:ascii="Times New Roman" w:eastAsia="標楷體" w:hAnsi="Times New Roman"/>
                <w:sz w:val="28"/>
                <w:szCs w:val="28"/>
              </w:rPr>
              <w:t>)</w:t>
            </w:r>
            <w:r w:rsidRPr="001C4821">
              <w:rPr>
                <w:rFonts w:ascii="Times New Roman" w:eastAsia="標楷體" w:hAnsi="Times New Roman"/>
                <w:sz w:val="28"/>
                <w:szCs w:val="28"/>
              </w:rPr>
              <w:t>。</w:t>
            </w:r>
          </w:p>
          <w:p w:rsidR="00006853" w:rsidRPr="001C4821" w:rsidRDefault="00006853" w:rsidP="00854BF4">
            <w:pPr>
              <w:numPr>
                <w:ilvl w:val="0"/>
                <w:numId w:val="193"/>
              </w:numPr>
              <w:snapToGrid w:val="0"/>
              <w:spacing w:line="320" w:lineRule="exact"/>
              <w:ind w:left="280" w:hangingChars="100" w:hanging="280"/>
              <w:rPr>
                <w:rFonts w:ascii="Times New Roman" w:eastAsia="標楷體" w:hAnsi="Times New Roman"/>
                <w:sz w:val="28"/>
                <w:szCs w:val="28"/>
              </w:rPr>
            </w:pPr>
            <w:r w:rsidRPr="001C4821">
              <w:rPr>
                <w:rFonts w:ascii="Times New Roman" w:eastAsia="標楷體" w:hAnsi="Times New Roman"/>
                <w:sz w:val="28"/>
                <w:szCs w:val="28"/>
              </w:rPr>
              <w:t>轄屬國中小學配合「強震即時警報系統」維護、運用及演練情形，並有紀錄可查</w:t>
            </w:r>
            <w:r w:rsidRPr="001C4821">
              <w:rPr>
                <w:rFonts w:ascii="Times New Roman" w:eastAsia="標楷體" w:hAnsi="Times New Roman"/>
                <w:sz w:val="28"/>
                <w:szCs w:val="28"/>
              </w:rPr>
              <w:t>(5</w:t>
            </w:r>
            <w:r w:rsidRPr="001C4821">
              <w:rPr>
                <w:rFonts w:ascii="Times New Roman" w:eastAsia="標楷體" w:hAnsi="Times New Roman"/>
                <w:sz w:val="28"/>
                <w:szCs w:val="28"/>
              </w:rPr>
              <w:t>分</w:t>
            </w:r>
            <w:r w:rsidRPr="001C4821">
              <w:rPr>
                <w:rFonts w:ascii="Times New Roman" w:eastAsia="標楷體" w:hAnsi="Times New Roman"/>
                <w:sz w:val="28"/>
                <w:szCs w:val="28"/>
              </w:rPr>
              <w:t>)</w:t>
            </w:r>
            <w:r w:rsidRPr="001C4821">
              <w:rPr>
                <w:rFonts w:ascii="Times New Roman" w:eastAsia="標楷體" w:hAnsi="Times New Roman"/>
                <w:sz w:val="28"/>
                <w:szCs w:val="28"/>
              </w:rPr>
              <w:t>。</w:t>
            </w:r>
          </w:p>
          <w:p w:rsidR="00006853" w:rsidRPr="001C4821" w:rsidRDefault="00006853" w:rsidP="00854BF4">
            <w:pPr>
              <w:numPr>
                <w:ilvl w:val="0"/>
                <w:numId w:val="193"/>
              </w:numPr>
              <w:snapToGrid w:val="0"/>
              <w:spacing w:line="320" w:lineRule="exact"/>
              <w:ind w:left="280" w:hangingChars="100" w:hanging="280"/>
              <w:rPr>
                <w:rFonts w:ascii="Times New Roman" w:eastAsia="標楷體" w:hAnsi="Times New Roman"/>
                <w:sz w:val="28"/>
                <w:szCs w:val="28"/>
              </w:rPr>
            </w:pPr>
            <w:r w:rsidRPr="001C4821">
              <w:rPr>
                <w:rFonts w:ascii="Times New Roman" w:eastAsia="標楷體" w:hAnsi="Times New Roman"/>
                <w:sz w:val="28"/>
                <w:szCs w:val="28"/>
              </w:rPr>
              <w:t>所轄學校於本部校安中心網站建置三級緊急聯絡人資料，進行定期管考，並有紀錄可查</w:t>
            </w:r>
            <w:r w:rsidRPr="001C4821">
              <w:rPr>
                <w:rFonts w:ascii="Times New Roman" w:eastAsia="標楷體" w:hAnsi="Times New Roman"/>
                <w:sz w:val="28"/>
                <w:szCs w:val="28"/>
              </w:rPr>
              <w:t>(5</w:t>
            </w:r>
            <w:r w:rsidRPr="001C4821">
              <w:rPr>
                <w:rFonts w:ascii="Times New Roman" w:eastAsia="標楷體" w:hAnsi="Times New Roman"/>
                <w:sz w:val="28"/>
                <w:szCs w:val="28"/>
              </w:rPr>
              <w:t>分</w:t>
            </w:r>
            <w:r w:rsidRPr="001C4821">
              <w:rPr>
                <w:rFonts w:ascii="Times New Roman" w:eastAsia="標楷體" w:hAnsi="Times New Roman"/>
                <w:sz w:val="28"/>
                <w:szCs w:val="28"/>
              </w:rPr>
              <w:t>)</w:t>
            </w:r>
            <w:r w:rsidRPr="001C4821">
              <w:rPr>
                <w:rFonts w:ascii="Times New Roman" w:eastAsia="標楷體" w:hAnsi="Times New Roman"/>
                <w:sz w:val="28"/>
                <w:szCs w:val="28"/>
              </w:rPr>
              <w:t>。</w:t>
            </w:r>
          </w:p>
          <w:p w:rsidR="00006853" w:rsidRPr="001C4821" w:rsidRDefault="00006853" w:rsidP="00854BF4">
            <w:pPr>
              <w:numPr>
                <w:ilvl w:val="0"/>
                <w:numId w:val="193"/>
              </w:numPr>
              <w:snapToGrid w:val="0"/>
              <w:spacing w:line="320" w:lineRule="exact"/>
              <w:ind w:left="280" w:hangingChars="100" w:hanging="280"/>
              <w:rPr>
                <w:rFonts w:ascii="Times New Roman" w:eastAsia="標楷體" w:hAnsi="Times New Roman"/>
                <w:sz w:val="28"/>
                <w:szCs w:val="28"/>
              </w:rPr>
            </w:pPr>
            <w:r w:rsidRPr="001C4821">
              <w:rPr>
                <w:rFonts w:ascii="Times New Roman" w:eastAsia="標楷體" w:hAnsi="Times New Roman"/>
                <w:sz w:val="28"/>
                <w:szCs w:val="28"/>
              </w:rPr>
              <w:t>依規定函頒及督考各校辦理情形，並有紀錄可查</w:t>
            </w:r>
            <w:r w:rsidRPr="001C4821">
              <w:rPr>
                <w:rFonts w:ascii="Times New Roman" w:eastAsia="標楷體" w:hAnsi="Times New Roman"/>
                <w:sz w:val="28"/>
                <w:szCs w:val="28"/>
              </w:rPr>
              <w:t>(5</w:t>
            </w:r>
            <w:r w:rsidRPr="001C4821">
              <w:rPr>
                <w:rFonts w:ascii="Times New Roman" w:eastAsia="標楷體" w:hAnsi="Times New Roman"/>
                <w:sz w:val="28"/>
                <w:szCs w:val="28"/>
              </w:rPr>
              <w:t>分</w:t>
            </w:r>
            <w:r w:rsidRPr="001C4821">
              <w:rPr>
                <w:rFonts w:ascii="Times New Roman" w:eastAsia="標楷體" w:hAnsi="Times New Roman"/>
                <w:sz w:val="28"/>
                <w:szCs w:val="28"/>
              </w:rPr>
              <w:t>)</w:t>
            </w:r>
            <w:r w:rsidRPr="001C4821">
              <w:rPr>
                <w:rFonts w:ascii="Times New Roman" w:eastAsia="標楷體" w:hAnsi="Times New Roman"/>
                <w:sz w:val="28"/>
                <w:szCs w:val="28"/>
              </w:rPr>
              <w:t>。</w:t>
            </w:r>
          </w:p>
        </w:tc>
      </w:tr>
      <w:tr w:rsidR="00006853" w:rsidRPr="001C4821" w:rsidTr="00006853">
        <w:tc>
          <w:tcPr>
            <w:tcW w:w="539" w:type="pct"/>
            <w:tcBorders>
              <w:top w:val="single" w:sz="4" w:space="0" w:color="auto"/>
              <w:left w:val="single" w:sz="4" w:space="0" w:color="auto"/>
              <w:bottom w:val="single" w:sz="4" w:space="0" w:color="auto"/>
              <w:right w:val="single" w:sz="4" w:space="0" w:color="auto"/>
            </w:tcBorders>
            <w:vAlign w:val="center"/>
          </w:tcPr>
          <w:p w:rsidR="00006853" w:rsidRPr="001C4821" w:rsidRDefault="00006853" w:rsidP="0025596E">
            <w:pPr>
              <w:snapToGrid w:val="0"/>
              <w:spacing w:line="360" w:lineRule="exact"/>
              <w:jc w:val="center"/>
              <w:rPr>
                <w:rFonts w:ascii="Times New Roman" w:eastAsia="標楷體" w:hAnsi="Times New Roman"/>
                <w:sz w:val="28"/>
                <w:szCs w:val="28"/>
              </w:rPr>
            </w:pPr>
            <w:r w:rsidRPr="001C4821">
              <w:rPr>
                <w:rFonts w:ascii="Times New Roman" w:eastAsia="標楷體" w:hAnsi="Times New Roman"/>
                <w:sz w:val="28"/>
                <w:szCs w:val="28"/>
              </w:rPr>
              <w:t>二</w:t>
            </w:r>
          </w:p>
        </w:tc>
        <w:tc>
          <w:tcPr>
            <w:tcW w:w="740" w:type="pct"/>
            <w:tcBorders>
              <w:top w:val="single" w:sz="4" w:space="0" w:color="auto"/>
              <w:left w:val="single" w:sz="4" w:space="0" w:color="auto"/>
              <w:bottom w:val="single" w:sz="4" w:space="0" w:color="auto"/>
              <w:right w:val="single" w:sz="4" w:space="0" w:color="auto"/>
            </w:tcBorders>
            <w:vAlign w:val="center"/>
          </w:tcPr>
          <w:p w:rsidR="00006853" w:rsidRPr="001C4821" w:rsidRDefault="00006853" w:rsidP="0025596E">
            <w:pPr>
              <w:snapToGrid w:val="0"/>
              <w:spacing w:line="360" w:lineRule="exact"/>
              <w:jc w:val="both"/>
              <w:rPr>
                <w:rFonts w:ascii="Times New Roman" w:eastAsia="標楷體" w:hAnsi="Times New Roman"/>
                <w:sz w:val="28"/>
                <w:szCs w:val="28"/>
              </w:rPr>
            </w:pPr>
            <w:r w:rsidRPr="001C4821">
              <w:rPr>
                <w:rFonts w:ascii="Times New Roman" w:eastAsia="標楷體" w:hAnsi="Times New Roman"/>
                <w:sz w:val="28"/>
                <w:szCs w:val="28"/>
              </w:rPr>
              <w:t>整備階段作業</w:t>
            </w:r>
          </w:p>
        </w:tc>
        <w:tc>
          <w:tcPr>
            <w:tcW w:w="3721" w:type="pct"/>
            <w:tcBorders>
              <w:top w:val="single" w:sz="4" w:space="0" w:color="auto"/>
              <w:left w:val="single" w:sz="4" w:space="0" w:color="auto"/>
              <w:bottom w:val="single" w:sz="4" w:space="0" w:color="auto"/>
              <w:right w:val="single" w:sz="4" w:space="0" w:color="auto"/>
            </w:tcBorders>
          </w:tcPr>
          <w:p w:rsidR="00006853" w:rsidRPr="001C4821" w:rsidRDefault="00006853" w:rsidP="00854BF4">
            <w:pPr>
              <w:numPr>
                <w:ilvl w:val="0"/>
                <w:numId w:val="194"/>
              </w:num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防災教育研習活動多元豐富，涵蓋不同災害領域，並要求學校每年至少</w:t>
            </w:r>
            <w:r w:rsidRPr="001C4821">
              <w:rPr>
                <w:rFonts w:ascii="Times New Roman" w:eastAsia="標楷體" w:hAnsi="Times New Roman"/>
                <w:sz w:val="28"/>
                <w:szCs w:val="28"/>
              </w:rPr>
              <w:t>2</w:t>
            </w:r>
            <w:r w:rsidRPr="001C4821">
              <w:rPr>
                <w:rFonts w:ascii="Times New Roman" w:eastAsia="標楷體" w:hAnsi="Times New Roman"/>
                <w:sz w:val="28"/>
                <w:szCs w:val="28"/>
              </w:rPr>
              <w:t>次參與防災教育研習，執行確實</w:t>
            </w:r>
            <w:r w:rsidRPr="001C4821">
              <w:rPr>
                <w:rFonts w:ascii="Times New Roman" w:eastAsia="標楷體" w:hAnsi="Times New Roman"/>
                <w:sz w:val="28"/>
                <w:szCs w:val="28"/>
              </w:rPr>
              <w:t>(5</w:t>
            </w:r>
            <w:r w:rsidRPr="001C4821">
              <w:rPr>
                <w:rFonts w:ascii="Times New Roman" w:eastAsia="標楷體" w:hAnsi="Times New Roman"/>
                <w:sz w:val="28"/>
                <w:szCs w:val="28"/>
              </w:rPr>
              <w:t>分</w:t>
            </w:r>
            <w:r w:rsidRPr="001C4821">
              <w:rPr>
                <w:rFonts w:ascii="Times New Roman" w:eastAsia="標楷體" w:hAnsi="Times New Roman"/>
                <w:sz w:val="28"/>
                <w:szCs w:val="28"/>
              </w:rPr>
              <w:t>)</w:t>
            </w:r>
            <w:r w:rsidRPr="001C4821">
              <w:rPr>
                <w:rFonts w:ascii="Times New Roman" w:eastAsia="標楷體" w:hAnsi="Times New Roman"/>
                <w:sz w:val="28"/>
                <w:szCs w:val="28"/>
              </w:rPr>
              <w:t>。</w:t>
            </w:r>
          </w:p>
          <w:p w:rsidR="00006853" w:rsidRPr="001C4821" w:rsidRDefault="00006853" w:rsidP="00854BF4">
            <w:pPr>
              <w:numPr>
                <w:ilvl w:val="0"/>
                <w:numId w:val="194"/>
              </w:numPr>
              <w:snapToGrid w:val="0"/>
              <w:spacing w:line="320" w:lineRule="exact"/>
              <w:ind w:left="280" w:hangingChars="100" w:hanging="280"/>
              <w:jc w:val="both"/>
              <w:rPr>
                <w:rFonts w:ascii="Times New Roman" w:eastAsia="標楷體" w:hAnsi="Times New Roman"/>
                <w:sz w:val="28"/>
                <w:szCs w:val="28"/>
              </w:rPr>
            </w:pPr>
            <w:r w:rsidRPr="001C4821">
              <w:rPr>
                <w:rFonts w:ascii="Times New Roman" w:eastAsia="標楷體" w:hAnsi="Times New Roman"/>
                <w:sz w:val="28"/>
                <w:szCs w:val="28"/>
              </w:rPr>
              <w:t>對轄屬學校進行內政部消防署</w:t>
            </w:r>
            <w:r w:rsidRPr="001C4821">
              <w:rPr>
                <w:rFonts w:ascii="Times New Roman" w:eastAsia="標楷體" w:hAnsi="Times New Roman"/>
                <w:sz w:val="28"/>
                <w:szCs w:val="28"/>
              </w:rPr>
              <w:t>1991</w:t>
            </w:r>
            <w:r w:rsidRPr="001C4821">
              <w:rPr>
                <w:rFonts w:ascii="Times New Roman" w:eastAsia="標楷體" w:hAnsi="Times New Roman"/>
                <w:sz w:val="28"/>
                <w:szCs w:val="28"/>
              </w:rPr>
              <w:t>報平安留言系統宣導，並有紀錄可查</w:t>
            </w:r>
            <w:r w:rsidRPr="001C4821">
              <w:rPr>
                <w:rFonts w:ascii="Times New Roman" w:eastAsia="標楷體" w:hAnsi="Times New Roman"/>
                <w:sz w:val="28"/>
                <w:szCs w:val="28"/>
              </w:rPr>
              <w:t>(5</w:t>
            </w:r>
            <w:r w:rsidRPr="001C4821">
              <w:rPr>
                <w:rFonts w:ascii="Times New Roman" w:eastAsia="標楷體" w:hAnsi="Times New Roman"/>
                <w:sz w:val="28"/>
                <w:szCs w:val="28"/>
              </w:rPr>
              <w:t>分</w:t>
            </w:r>
            <w:r w:rsidRPr="001C4821">
              <w:rPr>
                <w:rFonts w:ascii="Times New Roman" w:eastAsia="標楷體" w:hAnsi="Times New Roman"/>
                <w:sz w:val="28"/>
                <w:szCs w:val="28"/>
              </w:rPr>
              <w:t>)</w:t>
            </w:r>
            <w:r w:rsidRPr="001C4821">
              <w:rPr>
                <w:rFonts w:ascii="Times New Roman" w:eastAsia="標楷體" w:hAnsi="Times New Roman"/>
                <w:sz w:val="28"/>
                <w:szCs w:val="28"/>
              </w:rPr>
              <w:t>。</w:t>
            </w:r>
          </w:p>
          <w:p w:rsidR="00006853" w:rsidRPr="001C4821" w:rsidRDefault="00006853" w:rsidP="00854BF4">
            <w:pPr>
              <w:numPr>
                <w:ilvl w:val="0"/>
                <w:numId w:val="194"/>
              </w:numPr>
              <w:snapToGrid w:val="0"/>
              <w:spacing w:line="320" w:lineRule="exact"/>
              <w:ind w:left="280" w:hangingChars="100" w:hanging="280"/>
              <w:jc w:val="both"/>
              <w:rPr>
                <w:rFonts w:ascii="Times New Roman" w:eastAsia="標楷體" w:hAnsi="Times New Roman"/>
                <w:sz w:val="28"/>
                <w:szCs w:val="28"/>
              </w:rPr>
            </w:pPr>
            <w:r w:rsidRPr="001C4821">
              <w:rPr>
                <w:rFonts w:ascii="Times New Roman" w:eastAsia="標楷體" w:hAnsi="Times New Roman"/>
                <w:sz w:val="28"/>
                <w:szCs w:val="28"/>
              </w:rPr>
              <w:t>對轄屬學校進行「家庭防災卡」宣導，並有紀錄可查</w:t>
            </w:r>
            <w:r w:rsidRPr="001C4821">
              <w:rPr>
                <w:rFonts w:ascii="Times New Roman" w:eastAsia="標楷體" w:hAnsi="Times New Roman"/>
                <w:sz w:val="28"/>
                <w:szCs w:val="28"/>
              </w:rPr>
              <w:t>(5</w:t>
            </w:r>
            <w:r w:rsidRPr="001C4821">
              <w:rPr>
                <w:rFonts w:ascii="Times New Roman" w:eastAsia="標楷體" w:hAnsi="Times New Roman"/>
                <w:sz w:val="28"/>
                <w:szCs w:val="28"/>
              </w:rPr>
              <w:t>分</w:t>
            </w:r>
            <w:r w:rsidRPr="001C4821">
              <w:rPr>
                <w:rFonts w:ascii="Times New Roman" w:eastAsia="標楷體" w:hAnsi="Times New Roman"/>
                <w:sz w:val="28"/>
                <w:szCs w:val="28"/>
              </w:rPr>
              <w:t>)</w:t>
            </w:r>
            <w:r w:rsidRPr="001C4821">
              <w:rPr>
                <w:rFonts w:ascii="Times New Roman" w:eastAsia="標楷體" w:hAnsi="Times New Roman"/>
                <w:sz w:val="28"/>
                <w:szCs w:val="28"/>
              </w:rPr>
              <w:t>。</w:t>
            </w:r>
          </w:p>
          <w:p w:rsidR="00006853" w:rsidRPr="001C4821" w:rsidRDefault="00006853" w:rsidP="00854BF4">
            <w:pPr>
              <w:numPr>
                <w:ilvl w:val="0"/>
                <w:numId w:val="194"/>
              </w:numPr>
              <w:snapToGrid w:val="0"/>
              <w:spacing w:line="320" w:lineRule="exact"/>
              <w:ind w:left="280" w:hangingChars="100" w:hanging="280"/>
              <w:jc w:val="both"/>
              <w:rPr>
                <w:rFonts w:ascii="Times New Roman" w:eastAsia="標楷體" w:hAnsi="Times New Roman"/>
                <w:sz w:val="28"/>
                <w:szCs w:val="28"/>
              </w:rPr>
            </w:pPr>
            <w:r w:rsidRPr="001C4821">
              <w:rPr>
                <w:rFonts w:ascii="Times New Roman" w:eastAsia="標楷體" w:hAnsi="Times New Roman"/>
                <w:sz w:val="28"/>
                <w:szCs w:val="28"/>
              </w:rPr>
              <w:t>於汛期前函知所轄學校相關防汛作業流程，惟無其他具體管考作為</w:t>
            </w:r>
            <w:r w:rsidRPr="001C4821">
              <w:rPr>
                <w:rFonts w:ascii="Times New Roman" w:eastAsia="標楷體" w:hAnsi="Times New Roman"/>
                <w:sz w:val="28"/>
                <w:szCs w:val="28"/>
              </w:rPr>
              <w:t>(0</w:t>
            </w:r>
            <w:r w:rsidRPr="001C4821">
              <w:rPr>
                <w:rFonts w:ascii="Times New Roman" w:eastAsia="標楷體" w:hAnsi="Times New Roman"/>
                <w:sz w:val="28"/>
                <w:szCs w:val="28"/>
              </w:rPr>
              <w:t>分</w:t>
            </w:r>
            <w:r w:rsidRPr="001C4821">
              <w:rPr>
                <w:rFonts w:ascii="Times New Roman" w:eastAsia="標楷體" w:hAnsi="Times New Roman"/>
                <w:sz w:val="28"/>
                <w:szCs w:val="28"/>
              </w:rPr>
              <w:t>)</w:t>
            </w:r>
            <w:r w:rsidRPr="001C4821">
              <w:rPr>
                <w:rFonts w:ascii="Times New Roman" w:eastAsia="標楷體" w:hAnsi="Times New Roman"/>
                <w:sz w:val="28"/>
                <w:szCs w:val="28"/>
              </w:rPr>
              <w:t>。</w:t>
            </w:r>
          </w:p>
        </w:tc>
      </w:tr>
      <w:tr w:rsidR="00006853" w:rsidRPr="001C4821" w:rsidTr="00006853">
        <w:tc>
          <w:tcPr>
            <w:tcW w:w="539" w:type="pct"/>
            <w:tcBorders>
              <w:top w:val="single" w:sz="4" w:space="0" w:color="auto"/>
              <w:left w:val="single" w:sz="4" w:space="0" w:color="auto"/>
              <w:bottom w:val="single" w:sz="4" w:space="0" w:color="auto"/>
              <w:right w:val="single" w:sz="4" w:space="0" w:color="auto"/>
            </w:tcBorders>
            <w:vAlign w:val="center"/>
          </w:tcPr>
          <w:p w:rsidR="00006853" w:rsidRPr="001C4821" w:rsidRDefault="00006853" w:rsidP="0025596E">
            <w:pPr>
              <w:snapToGrid w:val="0"/>
              <w:spacing w:line="360" w:lineRule="exact"/>
              <w:jc w:val="center"/>
              <w:rPr>
                <w:rFonts w:ascii="Times New Roman" w:eastAsia="標楷體" w:hAnsi="Times New Roman"/>
                <w:sz w:val="28"/>
                <w:szCs w:val="28"/>
              </w:rPr>
            </w:pPr>
            <w:r w:rsidRPr="001C4821">
              <w:rPr>
                <w:rFonts w:ascii="Times New Roman" w:eastAsia="標楷體" w:hAnsi="Times New Roman"/>
                <w:sz w:val="28"/>
                <w:szCs w:val="28"/>
              </w:rPr>
              <w:t>三</w:t>
            </w:r>
          </w:p>
        </w:tc>
        <w:tc>
          <w:tcPr>
            <w:tcW w:w="740" w:type="pct"/>
            <w:tcBorders>
              <w:top w:val="single" w:sz="4" w:space="0" w:color="auto"/>
              <w:left w:val="single" w:sz="4" w:space="0" w:color="auto"/>
              <w:bottom w:val="single" w:sz="4" w:space="0" w:color="auto"/>
              <w:right w:val="single" w:sz="4" w:space="0" w:color="auto"/>
            </w:tcBorders>
            <w:vAlign w:val="center"/>
          </w:tcPr>
          <w:p w:rsidR="00006853" w:rsidRPr="001C4821" w:rsidRDefault="00006853" w:rsidP="0025596E">
            <w:pPr>
              <w:snapToGrid w:val="0"/>
              <w:spacing w:line="360" w:lineRule="exact"/>
              <w:jc w:val="both"/>
              <w:rPr>
                <w:rFonts w:ascii="Times New Roman" w:eastAsia="標楷體" w:hAnsi="Times New Roman"/>
                <w:sz w:val="28"/>
                <w:szCs w:val="28"/>
              </w:rPr>
            </w:pPr>
            <w:r w:rsidRPr="001C4821">
              <w:rPr>
                <w:rFonts w:ascii="Times New Roman" w:eastAsia="標楷體" w:hAnsi="Times New Roman"/>
                <w:sz w:val="28"/>
                <w:szCs w:val="28"/>
              </w:rPr>
              <w:t>應變階段作業</w:t>
            </w:r>
          </w:p>
        </w:tc>
        <w:tc>
          <w:tcPr>
            <w:tcW w:w="3721" w:type="pct"/>
            <w:tcBorders>
              <w:top w:val="single" w:sz="4" w:space="0" w:color="auto"/>
              <w:left w:val="single" w:sz="4" w:space="0" w:color="auto"/>
              <w:bottom w:val="single" w:sz="4" w:space="0" w:color="auto"/>
              <w:right w:val="single" w:sz="4" w:space="0" w:color="auto"/>
            </w:tcBorders>
          </w:tcPr>
          <w:p w:rsidR="00006853" w:rsidRPr="001C4821" w:rsidRDefault="00006853" w:rsidP="00854BF4">
            <w:pPr>
              <w:numPr>
                <w:ilvl w:val="0"/>
                <w:numId w:val="195"/>
              </w:num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以尼伯特颱風為例，未掌握轄屬學校山區活動隊伍安全情況</w:t>
            </w:r>
            <w:r w:rsidRPr="001C4821">
              <w:rPr>
                <w:rFonts w:ascii="Times New Roman" w:eastAsia="標楷體" w:hAnsi="Times New Roman"/>
                <w:sz w:val="28"/>
                <w:szCs w:val="28"/>
              </w:rPr>
              <w:t>(0</w:t>
            </w:r>
            <w:r w:rsidRPr="001C4821">
              <w:rPr>
                <w:rFonts w:ascii="Times New Roman" w:eastAsia="標楷體" w:hAnsi="Times New Roman"/>
                <w:sz w:val="28"/>
                <w:szCs w:val="28"/>
              </w:rPr>
              <w:t>分</w:t>
            </w:r>
            <w:r w:rsidRPr="001C4821">
              <w:rPr>
                <w:rFonts w:ascii="Times New Roman" w:eastAsia="標楷體" w:hAnsi="Times New Roman"/>
                <w:sz w:val="28"/>
                <w:szCs w:val="28"/>
              </w:rPr>
              <w:t>)</w:t>
            </w:r>
            <w:r w:rsidRPr="001C4821">
              <w:rPr>
                <w:rFonts w:ascii="Times New Roman" w:eastAsia="標楷體" w:hAnsi="Times New Roman"/>
                <w:sz w:val="28"/>
                <w:szCs w:val="28"/>
              </w:rPr>
              <w:t>。</w:t>
            </w:r>
          </w:p>
          <w:p w:rsidR="00006853" w:rsidRPr="001C4821" w:rsidRDefault="00006853" w:rsidP="00854BF4">
            <w:pPr>
              <w:numPr>
                <w:ilvl w:val="0"/>
                <w:numId w:val="195"/>
              </w:numPr>
              <w:snapToGrid w:val="0"/>
              <w:spacing w:line="320" w:lineRule="exact"/>
              <w:ind w:left="280" w:hangingChars="100" w:hanging="280"/>
              <w:jc w:val="both"/>
              <w:rPr>
                <w:rFonts w:ascii="Times New Roman" w:eastAsia="標楷體" w:hAnsi="Times New Roman"/>
                <w:sz w:val="28"/>
                <w:szCs w:val="28"/>
              </w:rPr>
            </w:pPr>
            <w:r w:rsidRPr="001C4821">
              <w:rPr>
                <w:rFonts w:ascii="Times New Roman" w:eastAsia="標楷體" w:hAnsi="Times New Roman"/>
                <w:sz w:val="28"/>
                <w:szCs w:val="28"/>
              </w:rPr>
              <w:t>有指派專人管考轄屬學校於天然災害專案開設期間進行通報，惟無資料可查</w:t>
            </w:r>
            <w:r w:rsidRPr="001C4821">
              <w:rPr>
                <w:rFonts w:ascii="Times New Roman" w:eastAsia="標楷體" w:hAnsi="Times New Roman"/>
                <w:sz w:val="28"/>
                <w:szCs w:val="28"/>
              </w:rPr>
              <w:t>(5</w:t>
            </w:r>
            <w:r w:rsidRPr="001C4821">
              <w:rPr>
                <w:rFonts w:ascii="Times New Roman" w:eastAsia="標楷體" w:hAnsi="Times New Roman"/>
                <w:sz w:val="28"/>
                <w:szCs w:val="28"/>
              </w:rPr>
              <w:t>分</w:t>
            </w:r>
            <w:r w:rsidRPr="001C4821">
              <w:rPr>
                <w:rFonts w:ascii="Times New Roman" w:eastAsia="標楷體" w:hAnsi="Times New Roman"/>
                <w:sz w:val="28"/>
                <w:szCs w:val="28"/>
              </w:rPr>
              <w:t>)</w:t>
            </w:r>
            <w:r w:rsidRPr="001C4821">
              <w:rPr>
                <w:rFonts w:ascii="Times New Roman" w:eastAsia="標楷體" w:hAnsi="Times New Roman"/>
                <w:sz w:val="28"/>
                <w:szCs w:val="28"/>
              </w:rPr>
              <w:t>。</w:t>
            </w:r>
          </w:p>
          <w:p w:rsidR="00006853" w:rsidRPr="001C4821" w:rsidRDefault="00006853" w:rsidP="00854BF4">
            <w:pPr>
              <w:numPr>
                <w:ilvl w:val="0"/>
                <w:numId w:val="195"/>
              </w:numPr>
              <w:snapToGrid w:val="0"/>
              <w:spacing w:line="320" w:lineRule="exact"/>
              <w:ind w:left="280" w:hangingChars="100" w:hanging="280"/>
              <w:jc w:val="both"/>
              <w:rPr>
                <w:rFonts w:ascii="Times New Roman" w:eastAsia="標楷體" w:hAnsi="Times New Roman"/>
                <w:sz w:val="28"/>
                <w:szCs w:val="28"/>
              </w:rPr>
            </w:pPr>
            <w:r w:rsidRPr="001C4821">
              <w:rPr>
                <w:rFonts w:ascii="Times New Roman" w:eastAsia="標楷體" w:hAnsi="Times New Roman"/>
                <w:sz w:val="28"/>
                <w:szCs w:val="28"/>
              </w:rPr>
              <w:t>於防汛期間能協助於本部天然災害災損及停課通報系統完成「停課區域」設定作業，並有紀錄可查</w:t>
            </w:r>
            <w:r w:rsidRPr="001C4821">
              <w:rPr>
                <w:rFonts w:ascii="Times New Roman" w:eastAsia="標楷體" w:hAnsi="Times New Roman"/>
                <w:sz w:val="28"/>
                <w:szCs w:val="28"/>
              </w:rPr>
              <w:t>(10</w:t>
            </w:r>
            <w:r w:rsidRPr="001C4821">
              <w:rPr>
                <w:rFonts w:ascii="Times New Roman" w:eastAsia="標楷體" w:hAnsi="Times New Roman"/>
                <w:sz w:val="28"/>
                <w:szCs w:val="28"/>
              </w:rPr>
              <w:t>分</w:t>
            </w:r>
            <w:r w:rsidRPr="001C4821">
              <w:rPr>
                <w:rFonts w:ascii="Times New Roman" w:eastAsia="標楷體" w:hAnsi="Times New Roman"/>
                <w:sz w:val="28"/>
                <w:szCs w:val="28"/>
              </w:rPr>
              <w:t>)</w:t>
            </w:r>
            <w:r w:rsidRPr="001C4821">
              <w:rPr>
                <w:rFonts w:ascii="Times New Roman" w:eastAsia="標楷體" w:hAnsi="Times New Roman"/>
                <w:sz w:val="28"/>
                <w:szCs w:val="28"/>
              </w:rPr>
              <w:t>。</w:t>
            </w:r>
          </w:p>
          <w:p w:rsidR="00006853" w:rsidRPr="001C4821" w:rsidRDefault="00006853" w:rsidP="00854BF4">
            <w:pPr>
              <w:numPr>
                <w:ilvl w:val="0"/>
                <w:numId w:val="195"/>
              </w:numPr>
              <w:snapToGrid w:val="0"/>
              <w:spacing w:line="320" w:lineRule="exact"/>
              <w:ind w:left="280" w:hangingChars="100" w:hanging="280"/>
              <w:jc w:val="both"/>
              <w:rPr>
                <w:rFonts w:ascii="Times New Roman" w:eastAsia="標楷體" w:hAnsi="Times New Roman"/>
                <w:sz w:val="28"/>
                <w:szCs w:val="28"/>
              </w:rPr>
            </w:pPr>
            <w:r w:rsidRPr="001C4821">
              <w:rPr>
                <w:rFonts w:ascii="Times New Roman" w:eastAsia="標楷體" w:hAnsi="Times New Roman"/>
                <w:sz w:val="28"/>
                <w:szCs w:val="28"/>
              </w:rPr>
              <w:t>在本部校安中心發布重大天然災害通報時，能督促轄屬學校於本部要求時限內完成災損之校安通報作業，</w:t>
            </w:r>
            <w:r w:rsidRPr="001C4821">
              <w:rPr>
                <w:rFonts w:ascii="Times New Roman" w:eastAsia="標楷體" w:hAnsi="Times New Roman"/>
                <w:sz w:val="28"/>
                <w:szCs w:val="28"/>
              </w:rPr>
              <w:t>(5</w:t>
            </w:r>
            <w:r w:rsidRPr="001C4821">
              <w:rPr>
                <w:rFonts w:ascii="Times New Roman" w:eastAsia="標楷體" w:hAnsi="Times New Roman"/>
                <w:sz w:val="28"/>
                <w:szCs w:val="28"/>
              </w:rPr>
              <w:t>分</w:t>
            </w:r>
            <w:r w:rsidRPr="001C4821">
              <w:rPr>
                <w:rFonts w:ascii="Times New Roman" w:eastAsia="標楷體" w:hAnsi="Times New Roman"/>
                <w:sz w:val="28"/>
                <w:szCs w:val="28"/>
              </w:rPr>
              <w:t>)</w:t>
            </w:r>
            <w:r w:rsidRPr="001C4821">
              <w:rPr>
                <w:rFonts w:ascii="Times New Roman" w:eastAsia="標楷體" w:hAnsi="Times New Roman"/>
                <w:sz w:val="28"/>
                <w:szCs w:val="28"/>
              </w:rPr>
              <w:t>，輔導通報次類別及內容</w:t>
            </w:r>
            <w:r w:rsidRPr="001C4821">
              <w:rPr>
                <w:rFonts w:ascii="Times New Roman" w:eastAsia="標楷體" w:hAnsi="Times New Roman"/>
                <w:sz w:val="28"/>
                <w:szCs w:val="28"/>
              </w:rPr>
              <w:t>(</w:t>
            </w:r>
            <w:r w:rsidRPr="001C4821">
              <w:rPr>
                <w:rFonts w:ascii="Times New Roman" w:eastAsia="標楷體" w:hAnsi="Times New Roman"/>
                <w:sz w:val="28"/>
                <w:szCs w:val="28"/>
              </w:rPr>
              <w:t>財損資料</w:t>
            </w:r>
            <w:r w:rsidRPr="001C4821">
              <w:rPr>
                <w:rFonts w:ascii="Times New Roman" w:eastAsia="標楷體" w:hAnsi="Times New Roman"/>
                <w:sz w:val="28"/>
                <w:szCs w:val="28"/>
              </w:rPr>
              <w:t>)</w:t>
            </w:r>
            <w:r w:rsidRPr="001C4821">
              <w:rPr>
                <w:rFonts w:ascii="Times New Roman" w:eastAsia="標楷體" w:hAnsi="Times New Roman"/>
                <w:sz w:val="28"/>
                <w:szCs w:val="28"/>
              </w:rPr>
              <w:t>錯誤學校完成續報修正作業，且有紀錄可查</w:t>
            </w:r>
            <w:r w:rsidRPr="001C4821">
              <w:rPr>
                <w:rFonts w:ascii="Times New Roman" w:eastAsia="標楷體" w:hAnsi="Times New Roman"/>
                <w:sz w:val="28"/>
                <w:szCs w:val="28"/>
              </w:rPr>
              <w:t>(10</w:t>
            </w:r>
            <w:r w:rsidRPr="001C4821">
              <w:rPr>
                <w:rFonts w:ascii="Times New Roman" w:eastAsia="標楷體" w:hAnsi="Times New Roman"/>
                <w:sz w:val="28"/>
                <w:szCs w:val="28"/>
              </w:rPr>
              <w:t>分</w:t>
            </w:r>
            <w:r w:rsidRPr="001C4821">
              <w:rPr>
                <w:rFonts w:ascii="Times New Roman" w:eastAsia="標楷體" w:hAnsi="Times New Roman"/>
                <w:sz w:val="28"/>
                <w:szCs w:val="28"/>
              </w:rPr>
              <w:t>)</w:t>
            </w:r>
            <w:r w:rsidRPr="001C4821">
              <w:rPr>
                <w:rFonts w:ascii="Times New Roman" w:eastAsia="標楷體" w:hAnsi="Times New Roman"/>
                <w:sz w:val="28"/>
                <w:szCs w:val="28"/>
              </w:rPr>
              <w:t>。</w:t>
            </w:r>
          </w:p>
        </w:tc>
      </w:tr>
    </w:tbl>
    <w:p w:rsidR="006665BD" w:rsidRPr="001C4821" w:rsidRDefault="006665BD">
      <w:pPr>
        <w:widowControl/>
        <w:rPr>
          <w:rFonts w:ascii="Times New Roman" w:eastAsia="標楷體" w:hAnsi="Times New Roman"/>
          <w:sz w:val="28"/>
          <w:szCs w:val="28"/>
        </w:rPr>
      </w:pPr>
    </w:p>
    <w:p w:rsidR="006665BD" w:rsidRPr="001C4821" w:rsidRDefault="006665BD">
      <w:pPr>
        <w:widowControl/>
        <w:rPr>
          <w:rFonts w:ascii="Times New Roman" w:eastAsia="標楷體" w:hAnsi="Times New Roman"/>
          <w:sz w:val="28"/>
          <w:szCs w:val="28"/>
        </w:rPr>
      </w:pPr>
      <w:r w:rsidRPr="001C4821">
        <w:rPr>
          <w:rFonts w:ascii="Times New Roman" w:eastAsia="標楷體" w:hAnsi="Times New Roman"/>
          <w:sz w:val="28"/>
          <w:szCs w:val="28"/>
        </w:rPr>
        <w:br w:type="page"/>
      </w:r>
    </w:p>
    <w:p w:rsidR="006665BD" w:rsidRPr="001C4821" w:rsidRDefault="006665BD" w:rsidP="006665BD">
      <w:pPr>
        <w:rPr>
          <w:rFonts w:ascii="Times New Roman" w:eastAsia="標楷體" w:hAnsi="Times New Roman"/>
          <w:sz w:val="28"/>
          <w:szCs w:val="28"/>
        </w:rPr>
      </w:pPr>
      <w:r w:rsidRPr="001C4821">
        <w:rPr>
          <w:rFonts w:ascii="Times New Roman" w:eastAsia="標楷體" w:hAnsi="Times New Roman"/>
          <w:sz w:val="28"/>
          <w:szCs w:val="28"/>
        </w:rPr>
        <w:lastRenderedPageBreak/>
        <w:t>機關別：</w:t>
      </w:r>
      <w:r w:rsidRPr="001C4821">
        <w:rPr>
          <w:rFonts w:ascii="Times New Roman" w:eastAsia="標楷體" w:hAnsi="Times New Roman"/>
          <w:sz w:val="28"/>
          <w:szCs w:val="28"/>
          <w:u w:val="single"/>
        </w:rPr>
        <w:t>新竹</w:t>
      </w:r>
      <w:r w:rsidRPr="001C4821">
        <w:rPr>
          <w:rFonts w:ascii="Times New Roman" w:eastAsia="標楷體" w:hAnsi="Times New Roman"/>
          <w:sz w:val="28"/>
          <w:szCs w:val="28"/>
        </w:rPr>
        <w:t>縣政府</w:t>
      </w:r>
    </w:p>
    <w:tbl>
      <w:tblPr>
        <w:tblW w:w="522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3"/>
        <w:gridCol w:w="1522"/>
        <w:gridCol w:w="7666"/>
      </w:tblGrid>
      <w:tr w:rsidR="00006853" w:rsidRPr="001C4821" w:rsidTr="00006853">
        <w:trPr>
          <w:tblHeader/>
        </w:trPr>
        <w:tc>
          <w:tcPr>
            <w:tcW w:w="540" w:type="pct"/>
            <w:tcBorders>
              <w:top w:val="single" w:sz="4" w:space="0" w:color="auto"/>
              <w:left w:val="single" w:sz="4" w:space="0" w:color="auto"/>
              <w:bottom w:val="single" w:sz="4" w:space="0" w:color="auto"/>
              <w:right w:val="single" w:sz="4" w:space="0" w:color="auto"/>
            </w:tcBorders>
            <w:vAlign w:val="center"/>
            <w:hideMark/>
          </w:tcPr>
          <w:p w:rsidR="00006853" w:rsidRPr="001C4821" w:rsidRDefault="00006853" w:rsidP="006665BD">
            <w:pPr>
              <w:snapToGrid w:val="0"/>
              <w:spacing w:line="320" w:lineRule="exact"/>
              <w:jc w:val="center"/>
              <w:rPr>
                <w:rFonts w:ascii="Times New Roman" w:eastAsia="標楷體" w:hAnsi="Times New Roman"/>
                <w:sz w:val="28"/>
                <w:szCs w:val="28"/>
                <w:lang w:eastAsia="en-US"/>
              </w:rPr>
            </w:pPr>
            <w:r w:rsidRPr="001C4821">
              <w:rPr>
                <w:rFonts w:ascii="Times New Roman" w:eastAsia="標楷體" w:hAnsi="Times New Roman"/>
                <w:sz w:val="28"/>
                <w:szCs w:val="28"/>
              </w:rPr>
              <w:t>項目</w:t>
            </w:r>
          </w:p>
        </w:tc>
        <w:tc>
          <w:tcPr>
            <w:tcW w:w="739" w:type="pct"/>
            <w:tcBorders>
              <w:top w:val="single" w:sz="4" w:space="0" w:color="auto"/>
              <w:left w:val="single" w:sz="4" w:space="0" w:color="auto"/>
              <w:bottom w:val="single" w:sz="4" w:space="0" w:color="auto"/>
              <w:right w:val="single" w:sz="4" w:space="0" w:color="auto"/>
            </w:tcBorders>
            <w:vAlign w:val="center"/>
            <w:hideMark/>
          </w:tcPr>
          <w:p w:rsidR="00006853" w:rsidRPr="001C4821" w:rsidRDefault="00006853" w:rsidP="006665BD">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評核重點項目</w:t>
            </w:r>
          </w:p>
        </w:tc>
        <w:tc>
          <w:tcPr>
            <w:tcW w:w="3721" w:type="pct"/>
            <w:tcBorders>
              <w:top w:val="single" w:sz="4" w:space="0" w:color="auto"/>
              <w:left w:val="single" w:sz="4" w:space="0" w:color="auto"/>
              <w:bottom w:val="single" w:sz="4" w:space="0" w:color="auto"/>
              <w:right w:val="single" w:sz="4" w:space="0" w:color="auto"/>
            </w:tcBorders>
            <w:vAlign w:val="center"/>
            <w:hideMark/>
          </w:tcPr>
          <w:p w:rsidR="00006853" w:rsidRPr="001C4821" w:rsidRDefault="00006853" w:rsidP="006665BD">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訪評所見及優缺點</w:t>
            </w:r>
          </w:p>
        </w:tc>
      </w:tr>
      <w:tr w:rsidR="00006853" w:rsidRPr="001C4821" w:rsidTr="00006853">
        <w:tc>
          <w:tcPr>
            <w:tcW w:w="540" w:type="pct"/>
            <w:tcBorders>
              <w:top w:val="single" w:sz="4" w:space="0" w:color="auto"/>
              <w:left w:val="single" w:sz="4" w:space="0" w:color="auto"/>
              <w:bottom w:val="single" w:sz="4" w:space="0" w:color="auto"/>
              <w:right w:val="single" w:sz="4" w:space="0" w:color="auto"/>
            </w:tcBorders>
            <w:vAlign w:val="center"/>
            <w:hideMark/>
          </w:tcPr>
          <w:p w:rsidR="00006853" w:rsidRPr="001C4821" w:rsidRDefault="00006853" w:rsidP="0025596E">
            <w:pPr>
              <w:snapToGrid w:val="0"/>
              <w:spacing w:line="360" w:lineRule="exact"/>
              <w:jc w:val="center"/>
              <w:rPr>
                <w:rFonts w:ascii="Times New Roman" w:eastAsia="標楷體" w:hAnsi="Times New Roman"/>
                <w:sz w:val="28"/>
                <w:szCs w:val="28"/>
              </w:rPr>
            </w:pPr>
            <w:r w:rsidRPr="001C4821">
              <w:rPr>
                <w:rFonts w:ascii="Times New Roman" w:eastAsia="標楷體" w:hAnsi="Times New Roman"/>
                <w:sz w:val="28"/>
                <w:szCs w:val="28"/>
              </w:rPr>
              <w:t>一</w:t>
            </w:r>
          </w:p>
        </w:tc>
        <w:tc>
          <w:tcPr>
            <w:tcW w:w="739" w:type="pct"/>
            <w:tcBorders>
              <w:top w:val="single" w:sz="4" w:space="0" w:color="auto"/>
              <w:left w:val="single" w:sz="4" w:space="0" w:color="auto"/>
              <w:bottom w:val="single" w:sz="4" w:space="0" w:color="auto"/>
              <w:right w:val="single" w:sz="4" w:space="0" w:color="auto"/>
            </w:tcBorders>
            <w:vAlign w:val="center"/>
            <w:hideMark/>
          </w:tcPr>
          <w:p w:rsidR="00006853" w:rsidRPr="001C4821" w:rsidRDefault="00006853" w:rsidP="0025596E">
            <w:pPr>
              <w:snapToGrid w:val="0"/>
              <w:spacing w:line="360" w:lineRule="exact"/>
              <w:jc w:val="both"/>
              <w:rPr>
                <w:rFonts w:ascii="Times New Roman" w:eastAsia="標楷體" w:hAnsi="Times New Roman"/>
                <w:sz w:val="28"/>
                <w:szCs w:val="28"/>
              </w:rPr>
            </w:pPr>
            <w:r w:rsidRPr="001C4821">
              <w:rPr>
                <w:rFonts w:ascii="Times New Roman" w:eastAsia="標楷體" w:hAnsi="Times New Roman"/>
                <w:sz w:val="28"/>
                <w:szCs w:val="28"/>
              </w:rPr>
              <w:t>減災階段作業</w:t>
            </w:r>
          </w:p>
        </w:tc>
        <w:tc>
          <w:tcPr>
            <w:tcW w:w="3721" w:type="pct"/>
            <w:tcBorders>
              <w:top w:val="single" w:sz="4" w:space="0" w:color="auto"/>
              <w:left w:val="single" w:sz="4" w:space="0" w:color="auto"/>
              <w:bottom w:val="single" w:sz="4" w:space="0" w:color="auto"/>
              <w:right w:val="single" w:sz="4" w:space="0" w:color="auto"/>
            </w:tcBorders>
            <w:hideMark/>
          </w:tcPr>
          <w:p w:rsidR="00006853" w:rsidRPr="001C4821" w:rsidRDefault="00006853" w:rsidP="00854BF4">
            <w:pPr>
              <w:numPr>
                <w:ilvl w:val="0"/>
                <w:numId w:val="196"/>
              </w:numPr>
              <w:snapToGrid w:val="0"/>
              <w:spacing w:line="320" w:lineRule="exact"/>
              <w:ind w:left="280" w:hangingChars="100" w:hanging="280"/>
              <w:rPr>
                <w:rFonts w:ascii="Times New Roman" w:eastAsia="標楷體" w:hAnsi="Times New Roman"/>
                <w:sz w:val="28"/>
                <w:szCs w:val="28"/>
              </w:rPr>
            </w:pPr>
            <w:r w:rsidRPr="001C4821">
              <w:rPr>
                <w:rFonts w:ascii="Times New Roman" w:eastAsia="標楷體" w:hAnsi="Times New Roman"/>
                <w:sz w:val="28"/>
                <w:szCs w:val="28"/>
              </w:rPr>
              <w:t>實施計畫除了配合本部既定執行工作辦理外，應依所轄年度執行目標，進行滾動式修正，且有訂定質化及量化目標，並有紀錄可查</w:t>
            </w:r>
            <w:r w:rsidRPr="001C4821">
              <w:rPr>
                <w:rFonts w:ascii="Times New Roman" w:eastAsia="標楷體" w:hAnsi="Times New Roman"/>
                <w:sz w:val="28"/>
                <w:szCs w:val="28"/>
              </w:rPr>
              <w:t>(10</w:t>
            </w:r>
            <w:r w:rsidRPr="001C4821">
              <w:rPr>
                <w:rFonts w:ascii="Times New Roman" w:eastAsia="標楷體" w:hAnsi="Times New Roman"/>
                <w:sz w:val="28"/>
                <w:szCs w:val="28"/>
              </w:rPr>
              <w:t>分</w:t>
            </w:r>
            <w:r w:rsidRPr="001C4821">
              <w:rPr>
                <w:rFonts w:ascii="Times New Roman" w:eastAsia="標楷體" w:hAnsi="Times New Roman"/>
                <w:sz w:val="28"/>
                <w:szCs w:val="28"/>
              </w:rPr>
              <w:t>)</w:t>
            </w:r>
            <w:r w:rsidRPr="001C4821">
              <w:rPr>
                <w:rFonts w:ascii="Times New Roman" w:eastAsia="標楷體" w:hAnsi="Times New Roman"/>
                <w:sz w:val="28"/>
                <w:szCs w:val="28"/>
              </w:rPr>
              <w:t>。</w:t>
            </w:r>
          </w:p>
          <w:p w:rsidR="00006853" w:rsidRPr="001C4821" w:rsidRDefault="00006853" w:rsidP="00854BF4">
            <w:pPr>
              <w:numPr>
                <w:ilvl w:val="0"/>
                <w:numId w:val="196"/>
              </w:numPr>
              <w:snapToGrid w:val="0"/>
              <w:spacing w:line="320" w:lineRule="exact"/>
              <w:ind w:left="280" w:hangingChars="100" w:hanging="280"/>
              <w:rPr>
                <w:rFonts w:ascii="Times New Roman" w:eastAsia="標楷體" w:hAnsi="Times New Roman"/>
                <w:sz w:val="28"/>
                <w:szCs w:val="28"/>
              </w:rPr>
            </w:pPr>
            <w:r w:rsidRPr="001C4821">
              <w:rPr>
                <w:rFonts w:ascii="Times New Roman" w:eastAsia="標楷體" w:hAnsi="Times New Roman"/>
                <w:sz w:val="28"/>
                <w:szCs w:val="28"/>
              </w:rPr>
              <w:t>落實校園災害防救計畫分區審查，並將審查意見立即回饋學校進行修正，並有紀錄可查</w:t>
            </w:r>
            <w:r w:rsidRPr="001C4821">
              <w:rPr>
                <w:rFonts w:ascii="Times New Roman" w:eastAsia="標楷體" w:hAnsi="Times New Roman"/>
                <w:sz w:val="28"/>
                <w:szCs w:val="28"/>
              </w:rPr>
              <w:t>(5</w:t>
            </w:r>
            <w:r w:rsidRPr="001C4821">
              <w:rPr>
                <w:rFonts w:ascii="Times New Roman" w:eastAsia="標楷體" w:hAnsi="Times New Roman"/>
                <w:sz w:val="28"/>
                <w:szCs w:val="28"/>
              </w:rPr>
              <w:t>分</w:t>
            </w:r>
            <w:r w:rsidRPr="001C4821">
              <w:rPr>
                <w:rFonts w:ascii="Times New Roman" w:eastAsia="標楷體" w:hAnsi="Times New Roman"/>
                <w:sz w:val="28"/>
                <w:szCs w:val="28"/>
              </w:rPr>
              <w:t>)</w:t>
            </w:r>
            <w:r w:rsidRPr="001C4821">
              <w:rPr>
                <w:rFonts w:ascii="Times New Roman" w:eastAsia="標楷體" w:hAnsi="Times New Roman"/>
                <w:sz w:val="28"/>
                <w:szCs w:val="28"/>
              </w:rPr>
              <w:t>。</w:t>
            </w:r>
          </w:p>
          <w:p w:rsidR="00006853" w:rsidRPr="001C4821" w:rsidRDefault="00006853" w:rsidP="00854BF4">
            <w:pPr>
              <w:numPr>
                <w:ilvl w:val="0"/>
                <w:numId w:val="196"/>
              </w:numPr>
              <w:snapToGrid w:val="0"/>
              <w:spacing w:line="320" w:lineRule="exact"/>
              <w:ind w:left="280" w:hangingChars="100" w:hanging="280"/>
              <w:rPr>
                <w:rFonts w:ascii="Times New Roman" w:eastAsia="標楷體" w:hAnsi="Times New Roman"/>
                <w:sz w:val="28"/>
                <w:szCs w:val="28"/>
              </w:rPr>
            </w:pPr>
            <w:r w:rsidRPr="001C4821">
              <w:rPr>
                <w:rFonts w:ascii="Times New Roman" w:eastAsia="標楷體" w:hAnsi="Times New Roman"/>
                <w:sz w:val="28"/>
                <w:szCs w:val="28"/>
              </w:rPr>
              <w:t>編製具有在地化災害潛勢特性之防災教育教材，落實推動具創意之防災教育作為，並有紀錄可查</w:t>
            </w:r>
            <w:r w:rsidRPr="001C4821">
              <w:rPr>
                <w:rFonts w:ascii="Times New Roman" w:eastAsia="標楷體" w:hAnsi="Times New Roman"/>
                <w:sz w:val="28"/>
                <w:szCs w:val="28"/>
              </w:rPr>
              <w:t>(10</w:t>
            </w:r>
            <w:r w:rsidRPr="001C4821">
              <w:rPr>
                <w:rFonts w:ascii="Times New Roman" w:eastAsia="標楷體" w:hAnsi="Times New Roman"/>
                <w:sz w:val="28"/>
                <w:szCs w:val="28"/>
              </w:rPr>
              <w:t>分</w:t>
            </w:r>
            <w:r w:rsidRPr="001C4821">
              <w:rPr>
                <w:rFonts w:ascii="Times New Roman" w:eastAsia="標楷體" w:hAnsi="Times New Roman"/>
                <w:sz w:val="28"/>
                <w:szCs w:val="28"/>
              </w:rPr>
              <w:t>)</w:t>
            </w:r>
            <w:r w:rsidRPr="001C4821">
              <w:rPr>
                <w:rFonts w:ascii="Times New Roman" w:eastAsia="標楷體" w:hAnsi="Times New Roman"/>
                <w:sz w:val="28"/>
                <w:szCs w:val="28"/>
              </w:rPr>
              <w:t>。</w:t>
            </w:r>
          </w:p>
          <w:p w:rsidR="00006853" w:rsidRPr="001C4821" w:rsidRDefault="00006853" w:rsidP="00854BF4">
            <w:pPr>
              <w:numPr>
                <w:ilvl w:val="0"/>
                <w:numId w:val="196"/>
              </w:numPr>
              <w:snapToGrid w:val="0"/>
              <w:spacing w:line="320" w:lineRule="exact"/>
              <w:ind w:left="280" w:hangingChars="100" w:hanging="280"/>
              <w:rPr>
                <w:rFonts w:ascii="Times New Roman" w:eastAsia="標楷體" w:hAnsi="Times New Roman"/>
                <w:sz w:val="28"/>
                <w:szCs w:val="28"/>
              </w:rPr>
            </w:pPr>
            <w:r w:rsidRPr="001C4821">
              <w:rPr>
                <w:rFonts w:ascii="Times New Roman" w:eastAsia="標楷體" w:hAnsi="Times New Roman"/>
                <w:sz w:val="28"/>
                <w:szCs w:val="28"/>
              </w:rPr>
              <w:t>轄屬國中小學配合「強震即時警報系統」維護、運用及演練情形，並有紀錄可查</w:t>
            </w:r>
            <w:r w:rsidRPr="001C4821">
              <w:rPr>
                <w:rFonts w:ascii="Times New Roman" w:eastAsia="標楷體" w:hAnsi="Times New Roman"/>
                <w:sz w:val="28"/>
                <w:szCs w:val="28"/>
              </w:rPr>
              <w:t>(5</w:t>
            </w:r>
            <w:r w:rsidRPr="001C4821">
              <w:rPr>
                <w:rFonts w:ascii="Times New Roman" w:eastAsia="標楷體" w:hAnsi="Times New Roman"/>
                <w:sz w:val="28"/>
                <w:szCs w:val="28"/>
              </w:rPr>
              <w:t>分</w:t>
            </w:r>
            <w:r w:rsidRPr="001C4821">
              <w:rPr>
                <w:rFonts w:ascii="Times New Roman" w:eastAsia="標楷體" w:hAnsi="Times New Roman"/>
                <w:sz w:val="28"/>
                <w:szCs w:val="28"/>
              </w:rPr>
              <w:t>)</w:t>
            </w:r>
            <w:r w:rsidRPr="001C4821">
              <w:rPr>
                <w:rFonts w:ascii="Times New Roman" w:eastAsia="標楷體" w:hAnsi="Times New Roman"/>
                <w:sz w:val="28"/>
                <w:szCs w:val="28"/>
              </w:rPr>
              <w:t>。</w:t>
            </w:r>
          </w:p>
          <w:p w:rsidR="00006853" w:rsidRPr="001C4821" w:rsidRDefault="00006853" w:rsidP="00854BF4">
            <w:pPr>
              <w:numPr>
                <w:ilvl w:val="0"/>
                <w:numId w:val="196"/>
              </w:numPr>
              <w:snapToGrid w:val="0"/>
              <w:spacing w:line="320" w:lineRule="exact"/>
              <w:ind w:left="280" w:hangingChars="100" w:hanging="280"/>
              <w:rPr>
                <w:rFonts w:ascii="Times New Roman" w:eastAsia="標楷體" w:hAnsi="Times New Roman"/>
                <w:sz w:val="28"/>
                <w:szCs w:val="28"/>
              </w:rPr>
            </w:pPr>
            <w:r w:rsidRPr="001C4821">
              <w:rPr>
                <w:rFonts w:ascii="Times New Roman" w:eastAsia="標楷體" w:hAnsi="Times New Roman"/>
                <w:sz w:val="28"/>
                <w:szCs w:val="28"/>
              </w:rPr>
              <w:t>所轄學校於本部校安中心網站建置三級緊急聯絡人資料，未定期進行管考</w:t>
            </w:r>
            <w:r w:rsidRPr="001C4821">
              <w:rPr>
                <w:rFonts w:ascii="Times New Roman" w:eastAsia="標楷體" w:hAnsi="Times New Roman"/>
                <w:sz w:val="28"/>
                <w:szCs w:val="28"/>
              </w:rPr>
              <w:t>(0</w:t>
            </w:r>
            <w:r w:rsidRPr="001C4821">
              <w:rPr>
                <w:rFonts w:ascii="Times New Roman" w:eastAsia="標楷體" w:hAnsi="Times New Roman"/>
                <w:sz w:val="28"/>
                <w:szCs w:val="28"/>
              </w:rPr>
              <w:t>分</w:t>
            </w:r>
            <w:r w:rsidRPr="001C4821">
              <w:rPr>
                <w:rFonts w:ascii="Times New Roman" w:eastAsia="標楷體" w:hAnsi="Times New Roman"/>
                <w:sz w:val="28"/>
                <w:szCs w:val="28"/>
              </w:rPr>
              <w:t>)</w:t>
            </w:r>
            <w:r w:rsidRPr="001C4821">
              <w:rPr>
                <w:rFonts w:ascii="Times New Roman" w:eastAsia="標楷體" w:hAnsi="Times New Roman"/>
                <w:sz w:val="28"/>
                <w:szCs w:val="28"/>
              </w:rPr>
              <w:t>。</w:t>
            </w:r>
          </w:p>
          <w:p w:rsidR="00006853" w:rsidRPr="001C4821" w:rsidRDefault="00006853" w:rsidP="00854BF4">
            <w:pPr>
              <w:numPr>
                <w:ilvl w:val="0"/>
                <w:numId w:val="196"/>
              </w:numPr>
              <w:snapToGrid w:val="0"/>
              <w:spacing w:line="320" w:lineRule="exact"/>
              <w:ind w:left="280" w:hangingChars="100" w:hanging="280"/>
              <w:rPr>
                <w:rFonts w:ascii="Times New Roman" w:eastAsia="標楷體" w:hAnsi="Times New Roman"/>
                <w:sz w:val="28"/>
                <w:szCs w:val="28"/>
              </w:rPr>
            </w:pPr>
            <w:r w:rsidRPr="001C4821">
              <w:rPr>
                <w:rFonts w:ascii="Times New Roman" w:eastAsia="標楷體" w:hAnsi="Times New Roman"/>
                <w:sz w:val="28"/>
                <w:szCs w:val="28"/>
              </w:rPr>
              <w:t>依規定函頒及督考各校辦理情形，並有紀錄可查</w:t>
            </w:r>
            <w:r w:rsidRPr="001C4821">
              <w:rPr>
                <w:rFonts w:ascii="Times New Roman" w:eastAsia="標楷體" w:hAnsi="Times New Roman"/>
                <w:sz w:val="28"/>
                <w:szCs w:val="28"/>
              </w:rPr>
              <w:t>(5</w:t>
            </w:r>
            <w:r w:rsidRPr="001C4821">
              <w:rPr>
                <w:rFonts w:ascii="Times New Roman" w:eastAsia="標楷體" w:hAnsi="Times New Roman"/>
                <w:sz w:val="28"/>
                <w:szCs w:val="28"/>
              </w:rPr>
              <w:t>分</w:t>
            </w:r>
            <w:r w:rsidRPr="001C4821">
              <w:rPr>
                <w:rFonts w:ascii="Times New Roman" w:eastAsia="標楷體" w:hAnsi="Times New Roman"/>
                <w:sz w:val="28"/>
                <w:szCs w:val="28"/>
              </w:rPr>
              <w:t>)</w:t>
            </w:r>
            <w:r w:rsidRPr="001C4821">
              <w:rPr>
                <w:rFonts w:ascii="Times New Roman" w:eastAsia="標楷體" w:hAnsi="Times New Roman"/>
                <w:sz w:val="28"/>
                <w:szCs w:val="28"/>
              </w:rPr>
              <w:t>。</w:t>
            </w:r>
          </w:p>
        </w:tc>
      </w:tr>
      <w:tr w:rsidR="00006853" w:rsidRPr="001C4821" w:rsidTr="00006853">
        <w:tc>
          <w:tcPr>
            <w:tcW w:w="540" w:type="pct"/>
            <w:tcBorders>
              <w:top w:val="single" w:sz="4" w:space="0" w:color="auto"/>
              <w:left w:val="single" w:sz="4" w:space="0" w:color="auto"/>
              <w:bottom w:val="single" w:sz="4" w:space="0" w:color="auto"/>
              <w:right w:val="single" w:sz="4" w:space="0" w:color="auto"/>
            </w:tcBorders>
            <w:vAlign w:val="center"/>
            <w:hideMark/>
          </w:tcPr>
          <w:p w:rsidR="00006853" w:rsidRPr="001C4821" w:rsidRDefault="00006853" w:rsidP="0025596E">
            <w:pPr>
              <w:snapToGrid w:val="0"/>
              <w:spacing w:line="360" w:lineRule="exact"/>
              <w:jc w:val="center"/>
              <w:rPr>
                <w:rFonts w:ascii="Times New Roman" w:eastAsia="標楷體" w:hAnsi="Times New Roman"/>
                <w:sz w:val="28"/>
                <w:szCs w:val="28"/>
              </w:rPr>
            </w:pPr>
            <w:r w:rsidRPr="001C4821">
              <w:rPr>
                <w:rFonts w:ascii="Times New Roman" w:eastAsia="標楷體" w:hAnsi="Times New Roman"/>
                <w:sz w:val="28"/>
                <w:szCs w:val="28"/>
              </w:rPr>
              <w:t>二</w:t>
            </w:r>
          </w:p>
        </w:tc>
        <w:tc>
          <w:tcPr>
            <w:tcW w:w="739" w:type="pct"/>
            <w:tcBorders>
              <w:top w:val="single" w:sz="4" w:space="0" w:color="auto"/>
              <w:left w:val="single" w:sz="4" w:space="0" w:color="auto"/>
              <w:bottom w:val="single" w:sz="4" w:space="0" w:color="auto"/>
              <w:right w:val="single" w:sz="4" w:space="0" w:color="auto"/>
            </w:tcBorders>
            <w:vAlign w:val="center"/>
            <w:hideMark/>
          </w:tcPr>
          <w:p w:rsidR="00006853" w:rsidRPr="001C4821" w:rsidRDefault="00006853" w:rsidP="0025596E">
            <w:pPr>
              <w:snapToGrid w:val="0"/>
              <w:spacing w:line="360" w:lineRule="exact"/>
              <w:jc w:val="both"/>
              <w:rPr>
                <w:rFonts w:ascii="Times New Roman" w:eastAsia="標楷體" w:hAnsi="Times New Roman"/>
                <w:sz w:val="28"/>
                <w:szCs w:val="28"/>
              </w:rPr>
            </w:pPr>
            <w:r w:rsidRPr="001C4821">
              <w:rPr>
                <w:rFonts w:ascii="Times New Roman" w:eastAsia="標楷體" w:hAnsi="Times New Roman"/>
                <w:sz w:val="28"/>
                <w:szCs w:val="28"/>
              </w:rPr>
              <w:t>整備階段作業</w:t>
            </w:r>
          </w:p>
        </w:tc>
        <w:tc>
          <w:tcPr>
            <w:tcW w:w="3721" w:type="pct"/>
            <w:tcBorders>
              <w:top w:val="single" w:sz="4" w:space="0" w:color="auto"/>
              <w:left w:val="single" w:sz="4" w:space="0" w:color="auto"/>
              <w:bottom w:val="single" w:sz="4" w:space="0" w:color="auto"/>
              <w:right w:val="single" w:sz="4" w:space="0" w:color="auto"/>
            </w:tcBorders>
            <w:hideMark/>
          </w:tcPr>
          <w:p w:rsidR="00006853" w:rsidRPr="001C4821" w:rsidRDefault="00006853" w:rsidP="00854BF4">
            <w:pPr>
              <w:numPr>
                <w:ilvl w:val="0"/>
                <w:numId w:val="197"/>
              </w:num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防災教育研習活動多元豐富，涵蓋不同災害領域，並要求學校每年至少</w:t>
            </w:r>
            <w:r w:rsidRPr="001C4821">
              <w:rPr>
                <w:rFonts w:ascii="Times New Roman" w:eastAsia="標楷體" w:hAnsi="Times New Roman"/>
                <w:sz w:val="28"/>
                <w:szCs w:val="28"/>
              </w:rPr>
              <w:t>2</w:t>
            </w:r>
            <w:r w:rsidRPr="001C4821">
              <w:rPr>
                <w:rFonts w:ascii="Times New Roman" w:eastAsia="標楷體" w:hAnsi="Times New Roman"/>
                <w:sz w:val="28"/>
                <w:szCs w:val="28"/>
              </w:rPr>
              <w:t>次參與防災教育研習，執行確實</w:t>
            </w:r>
            <w:r w:rsidRPr="001C4821">
              <w:rPr>
                <w:rFonts w:ascii="Times New Roman" w:eastAsia="標楷體" w:hAnsi="Times New Roman"/>
                <w:sz w:val="28"/>
                <w:szCs w:val="28"/>
              </w:rPr>
              <w:t>(5</w:t>
            </w:r>
            <w:r w:rsidRPr="001C4821">
              <w:rPr>
                <w:rFonts w:ascii="Times New Roman" w:eastAsia="標楷體" w:hAnsi="Times New Roman"/>
                <w:sz w:val="28"/>
                <w:szCs w:val="28"/>
              </w:rPr>
              <w:t>分</w:t>
            </w:r>
            <w:r w:rsidRPr="001C4821">
              <w:rPr>
                <w:rFonts w:ascii="Times New Roman" w:eastAsia="標楷體" w:hAnsi="Times New Roman"/>
                <w:sz w:val="28"/>
                <w:szCs w:val="28"/>
              </w:rPr>
              <w:t>)</w:t>
            </w:r>
            <w:r w:rsidRPr="001C4821">
              <w:rPr>
                <w:rFonts w:ascii="Times New Roman" w:eastAsia="標楷體" w:hAnsi="Times New Roman"/>
                <w:sz w:val="28"/>
                <w:szCs w:val="28"/>
              </w:rPr>
              <w:t>。</w:t>
            </w:r>
          </w:p>
          <w:p w:rsidR="00006853" w:rsidRPr="001C4821" w:rsidRDefault="00006853" w:rsidP="00854BF4">
            <w:pPr>
              <w:numPr>
                <w:ilvl w:val="0"/>
                <w:numId w:val="197"/>
              </w:numPr>
              <w:snapToGrid w:val="0"/>
              <w:spacing w:line="320" w:lineRule="exact"/>
              <w:ind w:left="280" w:hangingChars="100" w:hanging="280"/>
              <w:jc w:val="both"/>
              <w:rPr>
                <w:rFonts w:ascii="Times New Roman" w:eastAsia="標楷體" w:hAnsi="Times New Roman"/>
                <w:sz w:val="28"/>
                <w:szCs w:val="28"/>
              </w:rPr>
            </w:pPr>
            <w:r w:rsidRPr="001C4821">
              <w:rPr>
                <w:rFonts w:ascii="Times New Roman" w:eastAsia="標楷體" w:hAnsi="Times New Roman"/>
                <w:sz w:val="28"/>
                <w:szCs w:val="28"/>
              </w:rPr>
              <w:t>對轄屬學校進行內政部消防署</w:t>
            </w:r>
            <w:r w:rsidRPr="001C4821">
              <w:rPr>
                <w:rFonts w:ascii="Times New Roman" w:eastAsia="標楷體" w:hAnsi="Times New Roman"/>
                <w:sz w:val="28"/>
                <w:szCs w:val="28"/>
              </w:rPr>
              <w:t>1991</w:t>
            </w:r>
            <w:r w:rsidRPr="001C4821">
              <w:rPr>
                <w:rFonts w:ascii="Times New Roman" w:eastAsia="標楷體" w:hAnsi="Times New Roman"/>
                <w:sz w:val="28"/>
                <w:szCs w:val="28"/>
              </w:rPr>
              <w:t>報平安留言系統宣導，並有紀錄可查</w:t>
            </w:r>
            <w:r w:rsidRPr="001C4821">
              <w:rPr>
                <w:rFonts w:ascii="Times New Roman" w:eastAsia="標楷體" w:hAnsi="Times New Roman"/>
                <w:sz w:val="28"/>
                <w:szCs w:val="28"/>
              </w:rPr>
              <w:t>(5</w:t>
            </w:r>
            <w:r w:rsidRPr="001C4821">
              <w:rPr>
                <w:rFonts w:ascii="Times New Roman" w:eastAsia="標楷體" w:hAnsi="Times New Roman"/>
                <w:sz w:val="28"/>
                <w:szCs w:val="28"/>
              </w:rPr>
              <w:t>分</w:t>
            </w:r>
            <w:r w:rsidRPr="001C4821">
              <w:rPr>
                <w:rFonts w:ascii="Times New Roman" w:eastAsia="標楷體" w:hAnsi="Times New Roman"/>
                <w:sz w:val="28"/>
                <w:szCs w:val="28"/>
              </w:rPr>
              <w:t>)</w:t>
            </w:r>
            <w:r w:rsidRPr="001C4821">
              <w:rPr>
                <w:rFonts w:ascii="Times New Roman" w:eastAsia="標楷體" w:hAnsi="Times New Roman"/>
                <w:sz w:val="28"/>
                <w:szCs w:val="28"/>
              </w:rPr>
              <w:t>。</w:t>
            </w:r>
          </w:p>
          <w:p w:rsidR="00006853" w:rsidRPr="001C4821" w:rsidRDefault="00006853" w:rsidP="00854BF4">
            <w:pPr>
              <w:numPr>
                <w:ilvl w:val="0"/>
                <w:numId w:val="197"/>
              </w:numPr>
              <w:snapToGrid w:val="0"/>
              <w:spacing w:line="320" w:lineRule="exact"/>
              <w:ind w:left="280" w:hangingChars="100" w:hanging="280"/>
              <w:jc w:val="both"/>
              <w:rPr>
                <w:rFonts w:ascii="Times New Roman" w:eastAsia="標楷體" w:hAnsi="Times New Roman"/>
                <w:sz w:val="28"/>
                <w:szCs w:val="28"/>
              </w:rPr>
            </w:pPr>
            <w:r w:rsidRPr="001C4821">
              <w:rPr>
                <w:rFonts w:ascii="Times New Roman" w:eastAsia="標楷體" w:hAnsi="Times New Roman"/>
                <w:sz w:val="28"/>
                <w:szCs w:val="28"/>
              </w:rPr>
              <w:t>對轄屬學校進行「家庭防災卡」宣導，並有紀錄可查</w:t>
            </w:r>
            <w:r w:rsidRPr="001C4821">
              <w:rPr>
                <w:rFonts w:ascii="Times New Roman" w:eastAsia="標楷體" w:hAnsi="Times New Roman"/>
                <w:sz w:val="28"/>
                <w:szCs w:val="28"/>
              </w:rPr>
              <w:t>(5</w:t>
            </w:r>
            <w:r w:rsidRPr="001C4821">
              <w:rPr>
                <w:rFonts w:ascii="Times New Roman" w:eastAsia="標楷體" w:hAnsi="Times New Roman"/>
                <w:sz w:val="28"/>
                <w:szCs w:val="28"/>
              </w:rPr>
              <w:t>分</w:t>
            </w:r>
            <w:r w:rsidRPr="001C4821">
              <w:rPr>
                <w:rFonts w:ascii="Times New Roman" w:eastAsia="標楷體" w:hAnsi="Times New Roman"/>
                <w:sz w:val="28"/>
                <w:szCs w:val="28"/>
              </w:rPr>
              <w:t>)</w:t>
            </w:r>
            <w:r w:rsidRPr="001C4821">
              <w:rPr>
                <w:rFonts w:ascii="Times New Roman" w:eastAsia="標楷體" w:hAnsi="Times New Roman"/>
                <w:sz w:val="28"/>
                <w:szCs w:val="28"/>
              </w:rPr>
              <w:t>。</w:t>
            </w:r>
          </w:p>
          <w:p w:rsidR="00006853" w:rsidRPr="001C4821" w:rsidRDefault="00006853" w:rsidP="00854BF4">
            <w:pPr>
              <w:numPr>
                <w:ilvl w:val="0"/>
                <w:numId w:val="197"/>
              </w:numPr>
              <w:snapToGrid w:val="0"/>
              <w:spacing w:line="320" w:lineRule="exact"/>
              <w:ind w:left="280" w:hangingChars="100" w:hanging="280"/>
              <w:jc w:val="both"/>
              <w:rPr>
                <w:rFonts w:ascii="Times New Roman" w:eastAsia="標楷體" w:hAnsi="Times New Roman"/>
                <w:sz w:val="28"/>
                <w:szCs w:val="28"/>
              </w:rPr>
            </w:pPr>
            <w:r w:rsidRPr="001C4821">
              <w:rPr>
                <w:rFonts w:ascii="Times New Roman" w:eastAsia="標楷體" w:hAnsi="Times New Roman"/>
                <w:sz w:val="28"/>
                <w:szCs w:val="28"/>
              </w:rPr>
              <w:t>於汛期前函知所轄學校相關防汛作業流程，惟無其他具體管考作為</w:t>
            </w:r>
            <w:r w:rsidRPr="001C4821">
              <w:rPr>
                <w:rFonts w:ascii="Times New Roman" w:eastAsia="標楷體" w:hAnsi="Times New Roman"/>
                <w:sz w:val="28"/>
                <w:szCs w:val="28"/>
              </w:rPr>
              <w:t>(0</w:t>
            </w:r>
            <w:r w:rsidRPr="001C4821">
              <w:rPr>
                <w:rFonts w:ascii="Times New Roman" w:eastAsia="標楷體" w:hAnsi="Times New Roman"/>
                <w:sz w:val="28"/>
                <w:szCs w:val="28"/>
              </w:rPr>
              <w:t>分</w:t>
            </w:r>
            <w:r w:rsidRPr="001C4821">
              <w:rPr>
                <w:rFonts w:ascii="Times New Roman" w:eastAsia="標楷體" w:hAnsi="Times New Roman"/>
                <w:sz w:val="28"/>
                <w:szCs w:val="28"/>
              </w:rPr>
              <w:t>)</w:t>
            </w:r>
            <w:r w:rsidRPr="001C4821">
              <w:rPr>
                <w:rFonts w:ascii="Times New Roman" w:eastAsia="標楷體" w:hAnsi="Times New Roman"/>
                <w:sz w:val="28"/>
                <w:szCs w:val="28"/>
              </w:rPr>
              <w:t>。</w:t>
            </w:r>
          </w:p>
        </w:tc>
      </w:tr>
      <w:tr w:rsidR="00006853" w:rsidRPr="001C4821" w:rsidTr="00006853">
        <w:tc>
          <w:tcPr>
            <w:tcW w:w="540" w:type="pct"/>
            <w:tcBorders>
              <w:top w:val="single" w:sz="4" w:space="0" w:color="auto"/>
              <w:left w:val="single" w:sz="4" w:space="0" w:color="auto"/>
              <w:bottom w:val="single" w:sz="4" w:space="0" w:color="auto"/>
              <w:right w:val="single" w:sz="4" w:space="0" w:color="auto"/>
            </w:tcBorders>
            <w:vAlign w:val="center"/>
            <w:hideMark/>
          </w:tcPr>
          <w:p w:rsidR="00006853" w:rsidRPr="001C4821" w:rsidRDefault="00006853" w:rsidP="0025596E">
            <w:pPr>
              <w:snapToGrid w:val="0"/>
              <w:spacing w:line="360" w:lineRule="exact"/>
              <w:jc w:val="center"/>
              <w:rPr>
                <w:rFonts w:ascii="Times New Roman" w:eastAsia="標楷體" w:hAnsi="Times New Roman"/>
                <w:sz w:val="28"/>
                <w:szCs w:val="28"/>
              </w:rPr>
            </w:pPr>
            <w:r w:rsidRPr="001C4821">
              <w:rPr>
                <w:rFonts w:ascii="Times New Roman" w:eastAsia="標楷體" w:hAnsi="Times New Roman"/>
                <w:sz w:val="28"/>
                <w:szCs w:val="28"/>
              </w:rPr>
              <w:t>三</w:t>
            </w:r>
          </w:p>
        </w:tc>
        <w:tc>
          <w:tcPr>
            <w:tcW w:w="739" w:type="pct"/>
            <w:tcBorders>
              <w:top w:val="single" w:sz="4" w:space="0" w:color="auto"/>
              <w:left w:val="single" w:sz="4" w:space="0" w:color="auto"/>
              <w:bottom w:val="single" w:sz="4" w:space="0" w:color="auto"/>
              <w:right w:val="single" w:sz="4" w:space="0" w:color="auto"/>
            </w:tcBorders>
            <w:vAlign w:val="center"/>
            <w:hideMark/>
          </w:tcPr>
          <w:p w:rsidR="00006853" w:rsidRPr="001C4821" w:rsidRDefault="00006853" w:rsidP="0025596E">
            <w:pPr>
              <w:snapToGrid w:val="0"/>
              <w:spacing w:line="360" w:lineRule="exact"/>
              <w:jc w:val="both"/>
              <w:rPr>
                <w:rFonts w:ascii="Times New Roman" w:eastAsia="標楷體" w:hAnsi="Times New Roman"/>
                <w:sz w:val="28"/>
                <w:szCs w:val="28"/>
              </w:rPr>
            </w:pPr>
            <w:r w:rsidRPr="001C4821">
              <w:rPr>
                <w:rFonts w:ascii="Times New Roman" w:eastAsia="標楷體" w:hAnsi="Times New Roman"/>
                <w:sz w:val="28"/>
                <w:szCs w:val="28"/>
              </w:rPr>
              <w:t>應變階段作業</w:t>
            </w:r>
          </w:p>
        </w:tc>
        <w:tc>
          <w:tcPr>
            <w:tcW w:w="3721" w:type="pct"/>
            <w:tcBorders>
              <w:top w:val="single" w:sz="4" w:space="0" w:color="auto"/>
              <w:left w:val="single" w:sz="4" w:space="0" w:color="auto"/>
              <w:bottom w:val="single" w:sz="4" w:space="0" w:color="auto"/>
              <w:right w:val="single" w:sz="4" w:space="0" w:color="auto"/>
            </w:tcBorders>
            <w:hideMark/>
          </w:tcPr>
          <w:p w:rsidR="00006853" w:rsidRPr="001C4821" w:rsidRDefault="00006853" w:rsidP="00854BF4">
            <w:pPr>
              <w:numPr>
                <w:ilvl w:val="0"/>
                <w:numId w:val="198"/>
              </w:num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本部校安中心發布重大天然災害通報時，能主動自本部校安中心「表報作業」</w:t>
            </w:r>
            <w:r w:rsidRPr="001C4821">
              <w:rPr>
                <w:rFonts w:ascii="Times New Roman" w:eastAsia="標楷體" w:hAnsi="Times New Roman"/>
                <w:sz w:val="28"/>
                <w:szCs w:val="28"/>
              </w:rPr>
              <w:t>-</w:t>
            </w:r>
            <w:r w:rsidRPr="001C4821">
              <w:rPr>
                <w:rFonts w:ascii="Times New Roman" w:eastAsia="標楷體" w:hAnsi="Times New Roman"/>
                <w:sz w:val="28"/>
                <w:szCs w:val="28"/>
              </w:rPr>
              <w:t>「各級學校戶外活動登錄系統」聯繫與掌握轄屬學校山區活動中隊伍安全情況，有紀錄可查</w:t>
            </w:r>
            <w:r w:rsidRPr="001C4821">
              <w:rPr>
                <w:rFonts w:ascii="Times New Roman" w:eastAsia="標楷體" w:hAnsi="Times New Roman"/>
                <w:sz w:val="28"/>
                <w:szCs w:val="28"/>
              </w:rPr>
              <w:t>(5</w:t>
            </w:r>
            <w:r w:rsidRPr="001C4821">
              <w:rPr>
                <w:rFonts w:ascii="Times New Roman" w:eastAsia="標楷體" w:hAnsi="Times New Roman"/>
                <w:sz w:val="28"/>
                <w:szCs w:val="28"/>
              </w:rPr>
              <w:t>分</w:t>
            </w:r>
            <w:r w:rsidRPr="001C4821">
              <w:rPr>
                <w:rFonts w:ascii="Times New Roman" w:eastAsia="標楷體" w:hAnsi="Times New Roman"/>
                <w:sz w:val="28"/>
                <w:szCs w:val="28"/>
              </w:rPr>
              <w:t>)</w:t>
            </w:r>
            <w:r w:rsidRPr="001C4821">
              <w:rPr>
                <w:rFonts w:ascii="Times New Roman" w:eastAsia="標楷體" w:hAnsi="Times New Roman"/>
                <w:sz w:val="28"/>
                <w:szCs w:val="28"/>
              </w:rPr>
              <w:t>。</w:t>
            </w:r>
          </w:p>
          <w:p w:rsidR="00006853" w:rsidRPr="001C4821" w:rsidRDefault="00006853" w:rsidP="00854BF4">
            <w:pPr>
              <w:numPr>
                <w:ilvl w:val="0"/>
                <w:numId w:val="198"/>
              </w:numPr>
              <w:snapToGrid w:val="0"/>
              <w:spacing w:line="320" w:lineRule="exact"/>
              <w:ind w:left="280" w:hangingChars="100" w:hanging="280"/>
              <w:jc w:val="both"/>
              <w:rPr>
                <w:rFonts w:ascii="Times New Roman" w:eastAsia="標楷體" w:hAnsi="Times New Roman"/>
                <w:sz w:val="28"/>
                <w:szCs w:val="28"/>
              </w:rPr>
            </w:pPr>
            <w:r w:rsidRPr="001C4821">
              <w:rPr>
                <w:rFonts w:ascii="Times New Roman" w:eastAsia="標楷體" w:hAnsi="Times New Roman"/>
                <w:sz w:val="28"/>
                <w:szCs w:val="28"/>
              </w:rPr>
              <w:t>有指派專人管考轄屬學校於天然災害專案開設期間進行通報，有紀錄可查</w:t>
            </w:r>
            <w:r w:rsidRPr="001C4821">
              <w:rPr>
                <w:rFonts w:ascii="Times New Roman" w:eastAsia="標楷體" w:hAnsi="Times New Roman"/>
                <w:sz w:val="28"/>
                <w:szCs w:val="28"/>
              </w:rPr>
              <w:t>(5</w:t>
            </w:r>
            <w:r w:rsidRPr="001C4821">
              <w:rPr>
                <w:rFonts w:ascii="Times New Roman" w:eastAsia="標楷體" w:hAnsi="Times New Roman"/>
                <w:sz w:val="28"/>
                <w:szCs w:val="28"/>
              </w:rPr>
              <w:t>分</w:t>
            </w:r>
            <w:r w:rsidRPr="001C4821">
              <w:rPr>
                <w:rFonts w:ascii="Times New Roman" w:eastAsia="標楷體" w:hAnsi="Times New Roman"/>
                <w:sz w:val="28"/>
                <w:szCs w:val="28"/>
              </w:rPr>
              <w:t>)</w:t>
            </w:r>
            <w:r w:rsidRPr="001C4821">
              <w:rPr>
                <w:rFonts w:ascii="Times New Roman" w:eastAsia="標楷體" w:hAnsi="Times New Roman"/>
                <w:sz w:val="28"/>
                <w:szCs w:val="28"/>
              </w:rPr>
              <w:t>。</w:t>
            </w:r>
          </w:p>
          <w:p w:rsidR="00006853" w:rsidRPr="001C4821" w:rsidRDefault="00006853" w:rsidP="00854BF4">
            <w:pPr>
              <w:numPr>
                <w:ilvl w:val="0"/>
                <w:numId w:val="198"/>
              </w:numPr>
              <w:snapToGrid w:val="0"/>
              <w:spacing w:line="320" w:lineRule="exact"/>
              <w:ind w:left="280" w:hangingChars="100" w:hanging="280"/>
              <w:jc w:val="both"/>
              <w:rPr>
                <w:rFonts w:ascii="Times New Roman" w:eastAsia="標楷體" w:hAnsi="Times New Roman"/>
                <w:sz w:val="28"/>
                <w:szCs w:val="28"/>
              </w:rPr>
            </w:pPr>
            <w:r w:rsidRPr="001C4821">
              <w:rPr>
                <w:rFonts w:ascii="Times New Roman" w:eastAsia="標楷體" w:hAnsi="Times New Roman"/>
                <w:sz w:val="28"/>
                <w:szCs w:val="28"/>
              </w:rPr>
              <w:t>於防汛期間能協助於本部天然災害災損及停課通報系統完成「停課區域」設定作業未落實</w:t>
            </w:r>
            <w:r w:rsidRPr="001C4821">
              <w:rPr>
                <w:rFonts w:ascii="Times New Roman" w:eastAsia="標楷體" w:hAnsi="Times New Roman"/>
                <w:sz w:val="28"/>
                <w:szCs w:val="28"/>
              </w:rPr>
              <w:t>(5</w:t>
            </w:r>
            <w:r w:rsidRPr="001C4821">
              <w:rPr>
                <w:rFonts w:ascii="Times New Roman" w:eastAsia="標楷體" w:hAnsi="Times New Roman"/>
                <w:sz w:val="28"/>
                <w:szCs w:val="28"/>
              </w:rPr>
              <w:t>分</w:t>
            </w:r>
            <w:r w:rsidRPr="001C4821">
              <w:rPr>
                <w:rFonts w:ascii="Times New Roman" w:eastAsia="標楷體" w:hAnsi="Times New Roman"/>
                <w:sz w:val="28"/>
                <w:szCs w:val="28"/>
              </w:rPr>
              <w:t>)</w:t>
            </w:r>
            <w:r w:rsidRPr="001C4821">
              <w:rPr>
                <w:rFonts w:ascii="Times New Roman" w:eastAsia="標楷體" w:hAnsi="Times New Roman"/>
                <w:sz w:val="28"/>
                <w:szCs w:val="28"/>
              </w:rPr>
              <w:t>。</w:t>
            </w:r>
          </w:p>
          <w:p w:rsidR="00006853" w:rsidRPr="001C4821" w:rsidRDefault="00006853" w:rsidP="00854BF4">
            <w:pPr>
              <w:numPr>
                <w:ilvl w:val="0"/>
                <w:numId w:val="198"/>
              </w:numPr>
              <w:snapToGrid w:val="0"/>
              <w:spacing w:line="320" w:lineRule="exact"/>
              <w:ind w:left="280" w:hangingChars="100" w:hanging="280"/>
              <w:jc w:val="both"/>
              <w:rPr>
                <w:rFonts w:ascii="Times New Roman" w:eastAsia="標楷體" w:hAnsi="Times New Roman"/>
                <w:sz w:val="28"/>
                <w:szCs w:val="28"/>
              </w:rPr>
            </w:pPr>
            <w:r w:rsidRPr="001C4821">
              <w:rPr>
                <w:rFonts w:ascii="Times New Roman" w:eastAsia="標楷體" w:hAnsi="Times New Roman"/>
                <w:sz w:val="28"/>
                <w:szCs w:val="28"/>
              </w:rPr>
              <w:t>在本部校安中心發布重大天然災害通報時，能督促轄屬學校於本部要求時限內完成災損之校安通報作業，</w:t>
            </w:r>
            <w:r w:rsidRPr="001C4821">
              <w:rPr>
                <w:rFonts w:ascii="Times New Roman" w:eastAsia="標楷體" w:hAnsi="Times New Roman"/>
                <w:sz w:val="28"/>
                <w:szCs w:val="28"/>
              </w:rPr>
              <w:t>(5</w:t>
            </w:r>
            <w:r w:rsidRPr="001C4821">
              <w:rPr>
                <w:rFonts w:ascii="Times New Roman" w:eastAsia="標楷體" w:hAnsi="Times New Roman"/>
                <w:sz w:val="28"/>
                <w:szCs w:val="28"/>
              </w:rPr>
              <w:t>分</w:t>
            </w:r>
            <w:r w:rsidRPr="001C4821">
              <w:rPr>
                <w:rFonts w:ascii="Times New Roman" w:eastAsia="標楷體" w:hAnsi="Times New Roman"/>
                <w:sz w:val="28"/>
                <w:szCs w:val="28"/>
              </w:rPr>
              <w:t>)</w:t>
            </w:r>
            <w:r w:rsidRPr="001C4821">
              <w:rPr>
                <w:rFonts w:ascii="Times New Roman" w:eastAsia="標楷體" w:hAnsi="Times New Roman"/>
                <w:sz w:val="28"/>
                <w:szCs w:val="28"/>
              </w:rPr>
              <w:t>，輔導通報次類別及內容</w:t>
            </w:r>
            <w:r w:rsidRPr="001C4821">
              <w:rPr>
                <w:rFonts w:ascii="Times New Roman" w:eastAsia="標楷體" w:hAnsi="Times New Roman"/>
                <w:sz w:val="28"/>
                <w:szCs w:val="28"/>
              </w:rPr>
              <w:t>(</w:t>
            </w:r>
            <w:r w:rsidRPr="001C4821">
              <w:rPr>
                <w:rFonts w:ascii="Times New Roman" w:eastAsia="標楷體" w:hAnsi="Times New Roman"/>
                <w:sz w:val="28"/>
                <w:szCs w:val="28"/>
              </w:rPr>
              <w:t>財損資料</w:t>
            </w:r>
            <w:r w:rsidRPr="001C4821">
              <w:rPr>
                <w:rFonts w:ascii="Times New Roman" w:eastAsia="標楷體" w:hAnsi="Times New Roman"/>
                <w:sz w:val="28"/>
                <w:szCs w:val="28"/>
              </w:rPr>
              <w:t>)</w:t>
            </w:r>
            <w:r w:rsidRPr="001C4821">
              <w:rPr>
                <w:rFonts w:ascii="Times New Roman" w:eastAsia="標楷體" w:hAnsi="Times New Roman"/>
                <w:sz w:val="28"/>
                <w:szCs w:val="28"/>
              </w:rPr>
              <w:t>錯誤學校完成續報修正作業，且有紀錄可查</w:t>
            </w:r>
            <w:r w:rsidRPr="001C4821">
              <w:rPr>
                <w:rFonts w:ascii="Times New Roman" w:eastAsia="標楷體" w:hAnsi="Times New Roman"/>
                <w:sz w:val="28"/>
                <w:szCs w:val="28"/>
              </w:rPr>
              <w:t>(10</w:t>
            </w:r>
            <w:r w:rsidRPr="001C4821">
              <w:rPr>
                <w:rFonts w:ascii="Times New Roman" w:eastAsia="標楷體" w:hAnsi="Times New Roman"/>
                <w:sz w:val="28"/>
                <w:szCs w:val="28"/>
              </w:rPr>
              <w:t>分</w:t>
            </w:r>
            <w:r w:rsidRPr="001C4821">
              <w:rPr>
                <w:rFonts w:ascii="Times New Roman" w:eastAsia="標楷體" w:hAnsi="Times New Roman"/>
                <w:sz w:val="28"/>
                <w:szCs w:val="28"/>
              </w:rPr>
              <w:t>)</w:t>
            </w:r>
            <w:r w:rsidRPr="001C4821">
              <w:rPr>
                <w:rFonts w:ascii="Times New Roman" w:eastAsia="標楷體" w:hAnsi="Times New Roman"/>
                <w:sz w:val="28"/>
                <w:szCs w:val="28"/>
              </w:rPr>
              <w:t>。</w:t>
            </w:r>
          </w:p>
        </w:tc>
      </w:tr>
    </w:tbl>
    <w:p w:rsidR="006665BD" w:rsidRPr="001C4821" w:rsidRDefault="006665BD">
      <w:pPr>
        <w:widowControl/>
        <w:rPr>
          <w:rFonts w:ascii="Times New Roman" w:eastAsia="標楷體" w:hAnsi="Times New Roman"/>
          <w:sz w:val="28"/>
          <w:szCs w:val="28"/>
        </w:rPr>
      </w:pPr>
    </w:p>
    <w:p w:rsidR="006665BD" w:rsidRPr="001C4821" w:rsidRDefault="006665BD">
      <w:pPr>
        <w:widowControl/>
        <w:rPr>
          <w:rFonts w:ascii="Times New Roman" w:eastAsia="標楷體" w:hAnsi="Times New Roman"/>
          <w:sz w:val="28"/>
          <w:szCs w:val="28"/>
        </w:rPr>
      </w:pPr>
      <w:r w:rsidRPr="001C4821">
        <w:rPr>
          <w:rFonts w:ascii="Times New Roman" w:eastAsia="標楷體" w:hAnsi="Times New Roman"/>
          <w:sz w:val="28"/>
          <w:szCs w:val="28"/>
        </w:rPr>
        <w:br w:type="page"/>
      </w:r>
    </w:p>
    <w:p w:rsidR="006665BD" w:rsidRPr="001C4821" w:rsidRDefault="006665BD" w:rsidP="006665BD">
      <w:pPr>
        <w:rPr>
          <w:rFonts w:ascii="Times New Roman" w:eastAsia="標楷體" w:hAnsi="Times New Roman"/>
          <w:sz w:val="28"/>
          <w:szCs w:val="28"/>
        </w:rPr>
      </w:pPr>
      <w:r w:rsidRPr="001C4821">
        <w:rPr>
          <w:rFonts w:ascii="Times New Roman" w:eastAsia="標楷體" w:hAnsi="Times New Roman"/>
          <w:sz w:val="28"/>
          <w:szCs w:val="28"/>
        </w:rPr>
        <w:lastRenderedPageBreak/>
        <w:t>機關別：</w:t>
      </w:r>
      <w:r w:rsidRPr="001C4821">
        <w:rPr>
          <w:rFonts w:ascii="Times New Roman" w:eastAsia="標楷體" w:hAnsi="Times New Roman"/>
          <w:sz w:val="28"/>
          <w:szCs w:val="28"/>
          <w:u w:val="single"/>
        </w:rPr>
        <w:t>雲林</w:t>
      </w:r>
      <w:r w:rsidRPr="001C4821">
        <w:rPr>
          <w:rFonts w:ascii="Times New Roman" w:eastAsia="標楷體" w:hAnsi="Times New Roman"/>
          <w:sz w:val="28"/>
          <w:szCs w:val="28"/>
        </w:rPr>
        <w:t>縣政府</w:t>
      </w:r>
    </w:p>
    <w:tbl>
      <w:tblPr>
        <w:tblW w:w="522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0"/>
        <w:gridCol w:w="1525"/>
        <w:gridCol w:w="7666"/>
      </w:tblGrid>
      <w:tr w:rsidR="00006853" w:rsidRPr="001C4821" w:rsidTr="00006853">
        <w:trPr>
          <w:tblHeader/>
        </w:trPr>
        <w:tc>
          <w:tcPr>
            <w:tcW w:w="539" w:type="pct"/>
            <w:tcBorders>
              <w:top w:val="single" w:sz="4" w:space="0" w:color="auto"/>
              <w:left w:val="single" w:sz="4" w:space="0" w:color="auto"/>
              <w:bottom w:val="single" w:sz="4" w:space="0" w:color="auto"/>
              <w:right w:val="single" w:sz="4" w:space="0" w:color="auto"/>
            </w:tcBorders>
            <w:vAlign w:val="center"/>
            <w:hideMark/>
          </w:tcPr>
          <w:p w:rsidR="00006853" w:rsidRPr="001C4821" w:rsidRDefault="00006853" w:rsidP="006665BD">
            <w:pPr>
              <w:snapToGrid w:val="0"/>
              <w:spacing w:line="320" w:lineRule="exact"/>
              <w:jc w:val="center"/>
              <w:rPr>
                <w:rFonts w:ascii="Times New Roman" w:eastAsia="標楷體" w:hAnsi="Times New Roman"/>
                <w:sz w:val="28"/>
                <w:szCs w:val="28"/>
                <w:lang w:eastAsia="en-US"/>
              </w:rPr>
            </w:pPr>
            <w:r w:rsidRPr="001C4821">
              <w:rPr>
                <w:rFonts w:ascii="Times New Roman" w:eastAsia="標楷體" w:hAnsi="Times New Roman"/>
                <w:sz w:val="28"/>
                <w:szCs w:val="28"/>
              </w:rPr>
              <w:t>項目</w:t>
            </w:r>
          </w:p>
        </w:tc>
        <w:tc>
          <w:tcPr>
            <w:tcW w:w="740" w:type="pct"/>
            <w:tcBorders>
              <w:top w:val="single" w:sz="4" w:space="0" w:color="auto"/>
              <w:left w:val="single" w:sz="4" w:space="0" w:color="auto"/>
              <w:bottom w:val="single" w:sz="4" w:space="0" w:color="auto"/>
              <w:right w:val="single" w:sz="4" w:space="0" w:color="auto"/>
            </w:tcBorders>
            <w:vAlign w:val="center"/>
            <w:hideMark/>
          </w:tcPr>
          <w:p w:rsidR="00006853" w:rsidRPr="001C4821" w:rsidRDefault="00006853" w:rsidP="006665BD">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評核重點項目</w:t>
            </w:r>
          </w:p>
        </w:tc>
        <w:tc>
          <w:tcPr>
            <w:tcW w:w="3720" w:type="pct"/>
            <w:tcBorders>
              <w:top w:val="single" w:sz="4" w:space="0" w:color="auto"/>
              <w:left w:val="single" w:sz="4" w:space="0" w:color="auto"/>
              <w:bottom w:val="single" w:sz="4" w:space="0" w:color="auto"/>
              <w:right w:val="single" w:sz="4" w:space="0" w:color="auto"/>
            </w:tcBorders>
            <w:vAlign w:val="center"/>
            <w:hideMark/>
          </w:tcPr>
          <w:p w:rsidR="00006853" w:rsidRPr="001C4821" w:rsidRDefault="00006853" w:rsidP="006665BD">
            <w:pPr>
              <w:snapToGrid w:val="0"/>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訪評所見及優缺點</w:t>
            </w:r>
          </w:p>
        </w:tc>
      </w:tr>
      <w:tr w:rsidR="00006853" w:rsidRPr="001C4821" w:rsidTr="00006853">
        <w:tc>
          <w:tcPr>
            <w:tcW w:w="539" w:type="pct"/>
            <w:tcBorders>
              <w:top w:val="single" w:sz="4" w:space="0" w:color="auto"/>
              <w:left w:val="single" w:sz="4" w:space="0" w:color="auto"/>
              <w:bottom w:val="single" w:sz="4" w:space="0" w:color="auto"/>
              <w:right w:val="single" w:sz="4" w:space="0" w:color="auto"/>
            </w:tcBorders>
            <w:vAlign w:val="center"/>
            <w:hideMark/>
          </w:tcPr>
          <w:p w:rsidR="00006853" w:rsidRPr="001C4821" w:rsidRDefault="00006853" w:rsidP="0025596E">
            <w:pPr>
              <w:snapToGrid w:val="0"/>
              <w:spacing w:line="360" w:lineRule="exact"/>
              <w:jc w:val="center"/>
              <w:rPr>
                <w:rFonts w:ascii="Times New Roman" w:eastAsia="標楷體" w:hAnsi="Times New Roman"/>
                <w:sz w:val="28"/>
                <w:szCs w:val="28"/>
              </w:rPr>
            </w:pPr>
            <w:r w:rsidRPr="001C4821">
              <w:rPr>
                <w:rFonts w:ascii="Times New Roman" w:eastAsia="標楷體" w:hAnsi="Times New Roman"/>
                <w:sz w:val="28"/>
                <w:szCs w:val="28"/>
              </w:rPr>
              <w:t>一</w:t>
            </w:r>
          </w:p>
        </w:tc>
        <w:tc>
          <w:tcPr>
            <w:tcW w:w="740" w:type="pct"/>
            <w:tcBorders>
              <w:top w:val="single" w:sz="4" w:space="0" w:color="auto"/>
              <w:left w:val="single" w:sz="4" w:space="0" w:color="auto"/>
              <w:bottom w:val="single" w:sz="4" w:space="0" w:color="auto"/>
              <w:right w:val="single" w:sz="4" w:space="0" w:color="auto"/>
            </w:tcBorders>
            <w:vAlign w:val="center"/>
            <w:hideMark/>
          </w:tcPr>
          <w:p w:rsidR="00006853" w:rsidRPr="001C4821" w:rsidRDefault="00006853" w:rsidP="0025596E">
            <w:pPr>
              <w:snapToGrid w:val="0"/>
              <w:spacing w:line="360" w:lineRule="exact"/>
              <w:jc w:val="both"/>
              <w:rPr>
                <w:rFonts w:ascii="Times New Roman" w:eastAsia="標楷體" w:hAnsi="Times New Roman"/>
                <w:sz w:val="28"/>
                <w:szCs w:val="28"/>
              </w:rPr>
            </w:pPr>
            <w:r w:rsidRPr="001C4821">
              <w:rPr>
                <w:rFonts w:ascii="Times New Roman" w:eastAsia="標楷體" w:hAnsi="Times New Roman"/>
                <w:sz w:val="28"/>
                <w:szCs w:val="28"/>
              </w:rPr>
              <w:t>減災階段作業</w:t>
            </w:r>
          </w:p>
        </w:tc>
        <w:tc>
          <w:tcPr>
            <w:tcW w:w="3720" w:type="pct"/>
            <w:tcBorders>
              <w:top w:val="single" w:sz="4" w:space="0" w:color="auto"/>
              <w:left w:val="single" w:sz="4" w:space="0" w:color="auto"/>
              <w:bottom w:val="single" w:sz="4" w:space="0" w:color="auto"/>
              <w:right w:val="single" w:sz="4" w:space="0" w:color="auto"/>
            </w:tcBorders>
            <w:hideMark/>
          </w:tcPr>
          <w:p w:rsidR="00006853" w:rsidRPr="001C4821" w:rsidRDefault="00006853" w:rsidP="00854BF4">
            <w:pPr>
              <w:numPr>
                <w:ilvl w:val="0"/>
                <w:numId w:val="199"/>
              </w:numPr>
              <w:snapToGrid w:val="0"/>
              <w:spacing w:line="320" w:lineRule="exact"/>
              <w:ind w:left="280" w:hangingChars="100" w:hanging="280"/>
              <w:rPr>
                <w:rFonts w:ascii="Times New Roman" w:eastAsia="標楷體" w:hAnsi="Times New Roman"/>
                <w:sz w:val="28"/>
                <w:szCs w:val="28"/>
              </w:rPr>
            </w:pPr>
            <w:r w:rsidRPr="001C4821">
              <w:rPr>
                <w:rFonts w:ascii="Times New Roman" w:eastAsia="標楷體" w:hAnsi="Times New Roman"/>
                <w:sz w:val="28"/>
                <w:szCs w:val="28"/>
              </w:rPr>
              <w:t>實施計畫除了配合本部既定執行工作辦理外，應依所轄年度執行目標，進行滾動式修正，且有訂定質化及量化目標，惟計畫內容尚有缺漏</w:t>
            </w:r>
            <w:r w:rsidRPr="001C4821">
              <w:rPr>
                <w:rFonts w:ascii="Times New Roman" w:eastAsia="標楷體" w:hAnsi="Times New Roman"/>
                <w:sz w:val="28"/>
                <w:szCs w:val="28"/>
              </w:rPr>
              <w:t>(7</w:t>
            </w:r>
            <w:r w:rsidRPr="001C4821">
              <w:rPr>
                <w:rFonts w:ascii="Times New Roman" w:eastAsia="標楷體" w:hAnsi="Times New Roman"/>
                <w:sz w:val="28"/>
                <w:szCs w:val="28"/>
              </w:rPr>
              <w:t>分</w:t>
            </w:r>
            <w:r w:rsidRPr="001C4821">
              <w:rPr>
                <w:rFonts w:ascii="Times New Roman" w:eastAsia="標楷體" w:hAnsi="Times New Roman"/>
                <w:sz w:val="28"/>
                <w:szCs w:val="28"/>
              </w:rPr>
              <w:t>)</w:t>
            </w:r>
            <w:r w:rsidRPr="001C4821">
              <w:rPr>
                <w:rFonts w:ascii="Times New Roman" w:eastAsia="標楷體" w:hAnsi="Times New Roman"/>
                <w:sz w:val="28"/>
                <w:szCs w:val="28"/>
              </w:rPr>
              <w:t>。</w:t>
            </w:r>
          </w:p>
          <w:p w:rsidR="00006853" w:rsidRPr="001C4821" w:rsidRDefault="00006853" w:rsidP="00854BF4">
            <w:pPr>
              <w:numPr>
                <w:ilvl w:val="0"/>
                <w:numId w:val="199"/>
              </w:numPr>
              <w:snapToGrid w:val="0"/>
              <w:spacing w:line="320" w:lineRule="exact"/>
              <w:ind w:left="280" w:hangingChars="100" w:hanging="280"/>
              <w:rPr>
                <w:rFonts w:ascii="Times New Roman" w:eastAsia="標楷體" w:hAnsi="Times New Roman"/>
                <w:sz w:val="28"/>
                <w:szCs w:val="28"/>
              </w:rPr>
            </w:pPr>
            <w:r w:rsidRPr="001C4821">
              <w:rPr>
                <w:rFonts w:ascii="Times New Roman" w:eastAsia="標楷體" w:hAnsi="Times New Roman"/>
                <w:sz w:val="28"/>
                <w:szCs w:val="28"/>
              </w:rPr>
              <w:t>對所轄學校校園災害防救計畫有相關督考作為，並有紀錄可查，惟抽查轄屬學校計畫仍有部分學校未納入災害潛勢分析</w:t>
            </w:r>
            <w:r w:rsidRPr="001C4821">
              <w:rPr>
                <w:rFonts w:ascii="Times New Roman" w:eastAsia="標楷體" w:hAnsi="Times New Roman"/>
                <w:sz w:val="28"/>
                <w:szCs w:val="28"/>
              </w:rPr>
              <w:t>(3</w:t>
            </w:r>
            <w:r w:rsidRPr="001C4821">
              <w:rPr>
                <w:rFonts w:ascii="Times New Roman" w:eastAsia="標楷體" w:hAnsi="Times New Roman"/>
                <w:sz w:val="28"/>
                <w:szCs w:val="28"/>
              </w:rPr>
              <w:t>分</w:t>
            </w:r>
            <w:r w:rsidRPr="001C4821">
              <w:rPr>
                <w:rFonts w:ascii="Times New Roman" w:eastAsia="標楷體" w:hAnsi="Times New Roman"/>
                <w:sz w:val="28"/>
                <w:szCs w:val="28"/>
              </w:rPr>
              <w:t>)</w:t>
            </w:r>
            <w:r w:rsidRPr="001C4821">
              <w:rPr>
                <w:rFonts w:ascii="Times New Roman" w:eastAsia="標楷體" w:hAnsi="Times New Roman"/>
                <w:sz w:val="28"/>
                <w:szCs w:val="28"/>
              </w:rPr>
              <w:t>。</w:t>
            </w:r>
          </w:p>
          <w:p w:rsidR="00006853" w:rsidRPr="001C4821" w:rsidRDefault="00006853" w:rsidP="00854BF4">
            <w:pPr>
              <w:numPr>
                <w:ilvl w:val="0"/>
                <w:numId w:val="199"/>
              </w:numPr>
              <w:snapToGrid w:val="0"/>
              <w:spacing w:line="320" w:lineRule="exact"/>
              <w:ind w:left="280" w:hangingChars="100" w:hanging="280"/>
              <w:rPr>
                <w:rFonts w:ascii="Times New Roman" w:eastAsia="標楷體" w:hAnsi="Times New Roman"/>
                <w:sz w:val="28"/>
                <w:szCs w:val="28"/>
              </w:rPr>
            </w:pPr>
            <w:r w:rsidRPr="001C4821">
              <w:rPr>
                <w:rFonts w:ascii="Times New Roman" w:eastAsia="標楷體" w:hAnsi="Times New Roman"/>
                <w:sz w:val="28"/>
                <w:szCs w:val="28"/>
              </w:rPr>
              <w:t>編製具有在地化災害潛勢特性之防災教育教材，落實推動具創意之防災教育作為，並有紀錄可查</w:t>
            </w:r>
            <w:r w:rsidRPr="001C4821">
              <w:rPr>
                <w:rFonts w:ascii="Times New Roman" w:eastAsia="標楷體" w:hAnsi="Times New Roman"/>
                <w:sz w:val="28"/>
                <w:szCs w:val="28"/>
              </w:rPr>
              <w:t>(10</w:t>
            </w:r>
            <w:r w:rsidRPr="001C4821">
              <w:rPr>
                <w:rFonts w:ascii="Times New Roman" w:eastAsia="標楷體" w:hAnsi="Times New Roman"/>
                <w:sz w:val="28"/>
                <w:szCs w:val="28"/>
              </w:rPr>
              <w:t>分</w:t>
            </w:r>
            <w:r w:rsidRPr="001C4821">
              <w:rPr>
                <w:rFonts w:ascii="Times New Roman" w:eastAsia="標楷體" w:hAnsi="Times New Roman"/>
                <w:sz w:val="28"/>
                <w:szCs w:val="28"/>
              </w:rPr>
              <w:t>)</w:t>
            </w:r>
            <w:r w:rsidRPr="001C4821">
              <w:rPr>
                <w:rFonts w:ascii="Times New Roman" w:eastAsia="標楷體" w:hAnsi="Times New Roman"/>
                <w:sz w:val="28"/>
                <w:szCs w:val="28"/>
              </w:rPr>
              <w:t>。</w:t>
            </w:r>
          </w:p>
          <w:p w:rsidR="00006853" w:rsidRPr="001C4821" w:rsidRDefault="00006853" w:rsidP="00854BF4">
            <w:pPr>
              <w:numPr>
                <w:ilvl w:val="0"/>
                <w:numId w:val="199"/>
              </w:numPr>
              <w:snapToGrid w:val="0"/>
              <w:spacing w:line="320" w:lineRule="exact"/>
              <w:ind w:left="280" w:hangingChars="100" w:hanging="280"/>
              <w:rPr>
                <w:rFonts w:ascii="Times New Roman" w:eastAsia="標楷體" w:hAnsi="Times New Roman"/>
                <w:sz w:val="28"/>
                <w:szCs w:val="28"/>
              </w:rPr>
            </w:pPr>
            <w:r w:rsidRPr="001C4821">
              <w:rPr>
                <w:rFonts w:ascii="Times New Roman" w:eastAsia="標楷體" w:hAnsi="Times New Roman"/>
                <w:sz w:val="28"/>
                <w:szCs w:val="28"/>
              </w:rPr>
              <w:t>所屬國中小學配合「強震即時警報系統」維護、運用及演練情形，並有紀錄可查</w:t>
            </w:r>
            <w:r w:rsidRPr="001C4821">
              <w:rPr>
                <w:rFonts w:ascii="Times New Roman" w:eastAsia="標楷體" w:hAnsi="Times New Roman"/>
                <w:sz w:val="28"/>
                <w:szCs w:val="28"/>
              </w:rPr>
              <w:t>(5</w:t>
            </w:r>
            <w:r w:rsidRPr="001C4821">
              <w:rPr>
                <w:rFonts w:ascii="Times New Roman" w:eastAsia="標楷體" w:hAnsi="Times New Roman"/>
                <w:sz w:val="28"/>
                <w:szCs w:val="28"/>
              </w:rPr>
              <w:t>分</w:t>
            </w:r>
            <w:r w:rsidRPr="001C4821">
              <w:rPr>
                <w:rFonts w:ascii="Times New Roman" w:eastAsia="標楷體" w:hAnsi="Times New Roman"/>
                <w:sz w:val="28"/>
                <w:szCs w:val="28"/>
              </w:rPr>
              <w:t>)</w:t>
            </w:r>
            <w:r w:rsidRPr="001C4821">
              <w:rPr>
                <w:rFonts w:ascii="Times New Roman" w:eastAsia="標楷體" w:hAnsi="Times New Roman"/>
                <w:sz w:val="28"/>
                <w:szCs w:val="28"/>
              </w:rPr>
              <w:t>。</w:t>
            </w:r>
          </w:p>
          <w:p w:rsidR="00006853" w:rsidRPr="001C4821" w:rsidRDefault="00006853" w:rsidP="00854BF4">
            <w:pPr>
              <w:numPr>
                <w:ilvl w:val="0"/>
                <w:numId w:val="199"/>
              </w:numPr>
              <w:snapToGrid w:val="0"/>
              <w:spacing w:line="320" w:lineRule="exact"/>
              <w:ind w:left="280" w:hangingChars="100" w:hanging="280"/>
              <w:rPr>
                <w:rFonts w:ascii="Times New Roman" w:eastAsia="標楷體" w:hAnsi="Times New Roman"/>
                <w:sz w:val="28"/>
                <w:szCs w:val="28"/>
              </w:rPr>
            </w:pPr>
            <w:r w:rsidRPr="001C4821">
              <w:rPr>
                <w:rFonts w:ascii="Times New Roman" w:eastAsia="標楷體" w:hAnsi="Times New Roman"/>
                <w:sz w:val="28"/>
                <w:szCs w:val="28"/>
              </w:rPr>
              <w:t>對所轄學校</w:t>
            </w:r>
            <w:r w:rsidRPr="001C4821">
              <w:rPr>
                <w:rFonts w:ascii="Times New Roman" w:eastAsia="標楷體" w:hAnsi="Times New Roman"/>
                <w:sz w:val="28"/>
                <w:szCs w:val="28"/>
              </w:rPr>
              <w:t>(</w:t>
            </w:r>
            <w:r w:rsidRPr="001C4821">
              <w:rPr>
                <w:rFonts w:ascii="Times New Roman" w:eastAsia="標楷體" w:hAnsi="Times New Roman"/>
                <w:sz w:val="28"/>
                <w:szCs w:val="28"/>
              </w:rPr>
              <w:t>含幼兒園</w:t>
            </w:r>
            <w:r w:rsidRPr="001C4821">
              <w:rPr>
                <w:rFonts w:ascii="Times New Roman" w:eastAsia="標楷體" w:hAnsi="Times New Roman"/>
                <w:sz w:val="28"/>
                <w:szCs w:val="28"/>
              </w:rPr>
              <w:t>)</w:t>
            </w:r>
            <w:r w:rsidRPr="001C4821">
              <w:rPr>
                <w:rFonts w:ascii="Times New Roman" w:eastAsia="標楷體" w:hAnsi="Times New Roman"/>
                <w:sz w:val="28"/>
                <w:szCs w:val="28"/>
              </w:rPr>
              <w:t>於本部校安中心網站建置三級緊急聯絡人資料，進行定期管考，並有紀錄可查</w:t>
            </w:r>
            <w:r w:rsidRPr="001C4821">
              <w:rPr>
                <w:rFonts w:ascii="Times New Roman" w:eastAsia="標楷體" w:hAnsi="Times New Roman"/>
                <w:sz w:val="28"/>
                <w:szCs w:val="28"/>
              </w:rPr>
              <w:t>(5</w:t>
            </w:r>
            <w:r w:rsidRPr="001C4821">
              <w:rPr>
                <w:rFonts w:ascii="Times New Roman" w:eastAsia="標楷體" w:hAnsi="Times New Roman"/>
                <w:sz w:val="28"/>
                <w:szCs w:val="28"/>
              </w:rPr>
              <w:t>分</w:t>
            </w:r>
            <w:r w:rsidRPr="001C4821">
              <w:rPr>
                <w:rFonts w:ascii="Times New Roman" w:eastAsia="標楷體" w:hAnsi="Times New Roman"/>
                <w:sz w:val="28"/>
                <w:szCs w:val="28"/>
              </w:rPr>
              <w:t>)</w:t>
            </w:r>
            <w:r w:rsidRPr="001C4821">
              <w:rPr>
                <w:rFonts w:ascii="Times New Roman" w:eastAsia="標楷體" w:hAnsi="Times New Roman"/>
                <w:sz w:val="28"/>
                <w:szCs w:val="28"/>
              </w:rPr>
              <w:t>。</w:t>
            </w:r>
          </w:p>
          <w:p w:rsidR="00006853" w:rsidRPr="001C4821" w:rsidRDefault="00006853" w:rsidP="00854BF4">
            <w:pPr>
              <w:numPr>
                <w:ilvl w:val="0"/>
                <w:numId w:val="199"/>
              </w:numPr>
              <w:snapToGrid w:val="0"/>
              <w:spacing w:line="320" w:lineRule="exact"/>
              <w:ind w:left="280" w:hangingChars="100" w:hanging="280"/>
              <w:rPr>
                <w:rFonts w:ascii="Times New Roman" w:eastAsia="標楷體" w:hAnsi="Times New Roman"/>
                <w:sz w:val="28"/>
                <w:szCs w:val="28"/>
              </w:rPr>
            </w:pPr>
            <w:r w:rsidRPr="001C4821">
              <w:rPr>
                <w:rFonts w:ascii="Times New Roman" w:eastAsia="標楷體" w:hAnsi="Times New Roman"/>
                <w:sz w:val="28"/>
                <w:szCs w:val="28"/>
              </w:rPr>
              <w:t>依規定函頒及督考各校辦理情形，並有紀錄可查</w:t>
            </w:r>
            <w:r w:rsidRPr="001C4821">
              <w:rPr>
                <w:rFonts w:ascii="Times New Roman" w:eastAsia="標楷體" w:hAnsi="Times New Roman"/>
                <w:sz w:val="28"/>
                <w:szCs w:val="28"/>
              </w:rPr>
              <w:t>(5</w:t>
            </w:r>
            <w:r w:rsidRPr="001C4821">
              <w:rPr>
                <w:rFonts w:ascii="Times New Roman" w:eastAsia="標楷體" w:hAnsi="Times New Roman"/>
                <w:sz w:val="28"/>
                <w:szCs w:val="28"/>
              </w:rPr>
              <w:t>分</w:t>
            </w:r>
            <w:r w:rsidRPr="001C4821">
              <w:rPr>
                <w:rFonts w:ascii="Times New Roman" w:eastAsia="標楷體" w:hAnsi="Times New Roman"/>
                <w:sz w:val="28"/>
                <w:szCs w:val="28"/>
              </w:rPr>
              <w:t>)</w:t>
            </w:r>
            <w:r w:rsidRPr="001C4821">
              <w:rPr>
                <w:rFonts w:ascii="Times New Roman" w:eastAsia="標楷體" w:hAnsi="Times New Roman"/>
                <w:sz w:val="28"/>
                <w:szCs w:val="28"/>
              </w:rPr>
              <w:t>。</w:t>
            </w:r>
          </w:p>
        </w:tc>
      </w:tr>
      <w:tr w:rsidR="00006853" w:rsidRPr="001C4821" w:rsidTr="00006853">
        <w:tc>
          <w:tcPr>
            <w:tcW w:w="539" w:type="pct"/>
            <w:tcBorders>
              <w:top w:val="single" w:sz="4" w:space="0" w:color="auto"/>
              <w:left w:val="single" w:sz="4" w:space="0" w:color="auto"/>
              <w:bottom w:val="single" w:sz="4" w:space="0" w:color="auto"/>
              <w:right w:val="single" w:sz="4" w:space="0" w:color="auto"/>
            </w:tcBorders>
            <w:vAlign w:val="center"/>
            <w:hideMark/>
          </w:tcPr>
          <w:p w:rsidR="00006853" w:rsidRPr="001C4821" w:rsidRDefault="00006853" w:rsidP="0025596E">
            <w:pPr>
              <w:snapToGrid w:val="0"/>
              <w:spacing w:line="360" w:lineRule="exact"/>
              <w:jc w:val="center"/>
              <w:rPr>
                <w:rFonts w:ascii="Times New Roman" w:eastAsia="標楷體" w:hAnsi="Times New Roman"/>
                <w:sz w:val="28"/>
                <w:szCs w:val="28"/>
              </w:rPr>
            </w:pPr>
            <w:r w:rsidRPr="001C4821">
              <w:rPr>
                <w:rFonts w:ascii="Times New Roman" w:eastAsia="標楷體" w:hAnsi="Times New Roman"/>
                <w:sz w:val="28"/>
                <w:szCs w:val="28"/>
              </w:rPr>
              <w:t>二</w:t>
            </w:r>
          </w:p>
        </w:tc>
        <w:tc>
          <w:tcPr>
            <w:tcW w:w="740" w:type="pct"/>
            <w:tcBorders>
              <w:top w:val="single" w:sz="4" w:space="0" w:color="auto"/>
              <w:left w:val="single" w:sz="4" w:space="0" w:color="auto"/>
              <w:bottom w:val="single" w:sz="4" w:space="0" w:color="auto"/>
              <w:right w:val="single" w:sz="4" w:space="0" w:color="auto"/>
            </w:tcBorders>
            <w:vAlign w:val="center"/>
            <w:hideMark/>
          </w:tcPr>
          <w:p w:rsidR="00006853" w:rsidRPr="001C4821" w:rsidRDefault="00006853" w:rsidP="0025596E">
            <w:pPr>
              <w:snapToGrid w:val="0"/>
              <w:spacing w:line="360" w:lineRule="exact"/>
              <w:jc w:val="both"/>
              <w:rPr>
                <w:rFonts w:ascii="Times New Roman" w:eastAsia="標楷體" w:hAnsi="Times New Roman"/>
                <w:sz w:val="28"/>
                <w:szCs w:val="28"/>
              </w:rPr>
            </w:pPr>
            <w:r w:rsidRPr="001C4821">
              <w:rPr>
                <w:rFonts w:ascii="Times New Roman" w:eastAsia="標楷體" w:hAnsi="Times New Roman"/>
                <w:sz w:val="28"/>
                <w:szCs w:val="28"/>
              </w:rPr>
              <w:t>整備階段作業</w:t>
            </w:r>
          </w:p>
        </w:tc>
        <w:tc>
          <w:tcPr>
            <w:tcW w:w="3720" w:type="pct"/>
            <w:tcBorders>
              <w:top w:val="single" w:sz="4" w:space="0" w:color="auto"/>
              <w:left w:val="single" w:sz="4" w:space="0" w:color="auto"/>
              <w:bottom w:val="single" w:sz="4" w:space="0" w:color="auto"/>
              <w:right w:val="single" w:sz="4" w:space="0" w:color="auto"/>
            </w:tcBorders>
            <w:hideMark/>
          </w:tcPr>
          <w:p w:rsidR="00006853" w:rsidRPr="001C4821" w:rsidRDefault="00006853" w:rsidP="00854BF4">
            <w:pPr>
              <w:numPr>
                <w:ilvl w:val="0"/>
                <w:numId w:val="200"/>
              </w:num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防災教育研習活動多元豐富，涵蓋不同災害領域，並要求學校每年至少</w:t>
            </w:r>
            <w:r w:rsidRPr="001C4821">
              <w:rPr>
                <w:rFonts w:ascii="Times New Roman" w:eastAsia="標楷體" w:hAnsi="Times New Roman"/>
                <w:sz w:val="28"/>
                <w:szCs w:val="28"/>
              </w:rPr>
              <w:t>2</w:t>
            </w:r>
            <w:r w:rsidRPr="001C4821">
              <w:rPr>
                <w:rFonts w:ascii="Times New Roman" w:eastAsia="標楷體" w:hAnsi="Times New Roman"/>
                <w:sz w:val="28"/>
                <w:szCs w:val="28"/>
              </w:rPr>
              <w:t>次參與防災教育研習，執行確實</w:t>
            </w:r>
            <w:r w:rsidRPr="001C4821">
              <w:rPr>
                <w:rFonts w:ascii="Times New Roman" w:eastAsia="標楷體" w:hAnsi="Times New Roman"/>
                <w:sz w:val="28"/>
                <w:szCs w:val="28"/>
              </w:rPr>
              <w:t>(5</w:t>
            </w:r>
            <w:r w:rsidRPr="001C4821">
              <w:rPr>
                <w:rFonts w:ascii="Times New Roman" w:eastAsia="標楷體" w:hAnsi="Times New Roman"/>
                <w:sz w:val="28"/>
                <w:szCs w:val="28"/>
              </w:rPr>
              <w:t>分</w:t>
            </w:r>
            <w:r w:rsidRPr="001C4821">
              <w:rPr>
                <w:rFonts w:ascii="Times New Roman" w:eastAsia="標楷體" w:hAnsi="Times New Roman"/>
                <w:sz w:val="28"/>
                <w:szCs w:val="28"/>
              </w:rPr>
              <w:t>)</w:t>
            </w:r>
            <w:r w:rsidRPr="001C4821">
              <w:rPr>
                <w:rFonts w:ascii="Times New Roman" w:eastAsia="標楷體" w:hAnsi="Times New Roman"/>
                <w:sz w:val="28"/>
                <w:szCs w:val="28"/>
              </w:rPr>
              <w:t>。</w:t>
            </w:r>
          </w:p>
          <w:p w:rsidR="00006853" w:rsidRPr="001C4821" w:rsidRDefault="00006853" w:rsidP="00854BF4">
            <w:pPr>
              <w:numPr>
                <w:ilvl w:val="0"/>
                <w:numId w:val="200"/>
              </w:numPr>
              <w:snapToGrid w:val="0"/>
              <w:spacing w:line="320" w:lineRule="exact"/>
              <w:ind w:left="280" w:hangingChars="100" w:hanging="280"/>
              <w:jc w:val="both"/>
              <w:rPr>
                <w:rFonts w:ascii="Times New Roman" w:eastAsia="標楷體" w:hAnsi="Times New Roman"/>
                <w:sz w:val="28"/>
                <w:szCs w:val="28"/>
              </w:rPr>
            </w:pPr>
            <w:r w:rsidRPr="001C4821">
              <w:rPr>
                <w:rFonts w:ascii="Times New Roman" w:eastAsia="標楷體" w:hAnsi="Times New Roman"/>
                <w:sz w:val="28"/>
                <w:szCs w:val="28"/>
              </w:rPr>
              <w:t>對轄屬學校進行內政部消防署</w:t>
            </w:r>
            <w:r w:rsidRPr="001C4821">
              <w:rPr>
                <w:rFonts w:ascii="Times New Roman" w:eastAsia="標楷體" w:hAnsi="Times New Roman"/>
                <w:sz w:val="28"/>
                <w:szCs w:val="28"/>
              </w:rPr>
              <w:t>1991</w:t>
            </w:r>
            <w:r w:rsidRPr="001C4821">
              <w:rPr>
                <w:rFonts w:ascii="Times New Roman" w:eastAsia="標楷體" w:hAnsi="Times New Roman"/>
                <w:sz w:val="28"/>
                <w:szCs w:val="28"/>
              </w:rPr>
              <w:t>報平安留言系統宣導，並有紀錄可查</w:t>
            </w:r>
            <w:r w:rsidRPr="001C4821">
              <w:rPr>
                <w:rFonts w:ascii="Times New Roman" w:eastAsia="標楷體" w:hAnsi="Times New Roman"/>
                <w:sz w:val="28"/>
                <w:szCs w:val="28"/>
              </w:rPr>
              <w:t>(5</w:t>
            </w:r>
            <w:r w:rsidRPr="001C4821">
              <w:rPr>
                <w:rFonts w:ascii="Times New Roman" w:eastAsia="標楷體" w:hAnsi="Times New Roman"/>
                <w:sz w:val="28"/>
                <w:szCs w:val="28"/>
              </w:rPr>
              <w:t>分</w:t>
            </w:r>
            <w:r w:rsidRPr="001C4821">
              <w:rPr>
                <w:rFonts w:ascii="Times New Roman" w:eastAsia="標楷體" w:hAnsi="Times New Roman"/>
                <w:sz w:val="28"/>
                <w:szCs w:val="28"/>
              </w:rPr>
              <w:t>)</w:t>
            </w:r>
            <w:r w:rsidRPr="001C4821">
              <w:rPr>
                <w:rFonts w:ascii="Times New Roman" w:eastAsia="標楷體" w:hAnsi="Times New Roman"/>
                <w:sz w:val="28"/>
                <w:szCs w:val="28"/>
              </w:rPr>
              <w:t>。</w:t>
            </w:r>
          </w:p>
          <w:p w:rsidR="00006853" w:rsidRPr="001C4821" w:rsidRDefault="00006853" w:rsidP="00854BF4">
            <w:pPr>
              <w:numPr>
                <w:ilvl w:val="0"/>
                <w:numId w:val="200"/>
              </w:numPr>
              <w:snapToGrid w:val="0"/>
              <w:spacing w:line="320" w:lineRule="exact"/>
              <w:ind w:left="280" w:hangingChars="100" w:hanging="280"/>
              <w:jc w:val="both"/>
              <w:rPr>
                <w:rFonts w:ascii="Times New Roman" w:eastAsia="標楷體" w:hAnsi="Times New Roman"/>
                <w:sz w:val="28"/>
                <w:szCs w:val="28"/>
              </w:rPr>
            </w:pPr>
            <w:r w:rsidRPr="001C4821">
              <w:rPr>
                <w:rFonts w:ascii="Times New Roman" w:eastAsia="標楷體" w:hAnsi="Times New Roman"/>
                <w:sz w:val="28"/>
                <w:szCs w:val="28"/>
              </w:rPr>
              <w:t>對轄屬學校進行「家庭防災卡」宣導，並有紀錄可查</w:t>
            </w:r>
            <w:r w:rsidRPr="001C4821">
              <w:rPr>
                <w:rFonts w:ascii="Times New Roman" w:eastAsia="標楷體" w:hAnsi="Times New Roman"/>
                <w:sz w:val="28"/>
                <w:szCs w:val="28"/>
              </w:rPr>
              <w:t>(5</w:t>
            </w:r>
            <w:r w:rsidRPr="001C4821">
              <w:rPr>
                <w:rFonts w:ascii="Times New Roman" w:eastAsia="標楷體" w:hAnsi="Times New Roman"/>
                <w:sz w:val="28"/>
                <w:szCs w:val="28"/>
              </w:rPr>
              <w:t>分</w:t>
            </w:r>
            <w:r w:rsidRPr="001C4821">
              <w:rPr>
                <w:rFonts w:ascii="Times New Roman" w:eastAsia="標楷體" w:hAnsi="Times New Roman"/>
                <w:sz w:val="28"/>
                <w:szCs w:val="28"/>
              </w:rPr>
              <w:t>)</w:t>
            </w:r>
            <w:r w:rsidRPr="001C4821">
              <w:rPr>
                <w:rFonts w:ascii="Times New Roman" w:eastAsia="標楷體" w:hAnsi="Times New Roman"/>
                <w:sz w:val="28"/>
                <w:szCs w:val="28"/>
              </w:rPr>
              <w:t>。</w:t>
            </w:r>
          </w:p>
          <w:p w:rsidR="00006853" w:rsidRPr="001C4821" w:rsidRDefault="00006853" w:rsidP="00854BF4">
            <w:pPr>
              <w:numPr>
                <w:ilvl w:val="0"/>
                <w:numId w:val="200"/>
              </w:numPr>
              <w:snapToGrid w:val="0"/>
              <w:spacing w:line="320" w:lineRule="exact"/>
              <w:ind w:left="280" w:hangingChars="100" w:hanging="280"/>
              <w:jc w:val="both"/>
              <w:rPr>
                <w:rFonts w:ascii="Times New Roman" w:eastAsia="標楷體" w:hAnsi="Times New Roman"/>
                <w:sz w:val="28"/>
                <w:szCs w:val="28"/>
              </w:rPr>
            </w:pPr>
            <w:r w:rsidRPr="001C4821">
              <w:rPr>
                <w:rFonts w:ascii="Times New Roman" w:eastAsia="標楷體" w:hAnsi="Times New Roman"/>
                <w:sz w:val="28"/>
                <w:szCs w:val="28"/>
              </w:rPr>
              <w:t>依據本部規定督促各校完成災害防救組織計畫作業，惟紀錄稍有缺漏</w:t>
            </w:r>
            <w:r w:rsidRPr="001C4821">
              <w:rPr>
                <w:rFonts w:ascii="Times New Roman" w:eastAsia="標楷體" w:hAnsi="Times New Roman"/>
                <w:sz w:val="28"/>
                <w:szCs w:val="28"/>
              </w:rPr>
              <w:t>(3</w:t>
            </w:r>
            <w:r w:rsidRPr="001C4821">
              <w:rPr>
                <w:rFonts w:ascii="Times New Roman" w:eastAsia="標楷體" w:hAnsi="Times New Roman"/>
                <w:sz w:val="28"/>
                <w:szCs w:val="28"/>
              </w:rPr>
              <w:t>分</w:t>
            </w:r>
            <w:r w:rsidRPr="001C4821">
              <w:rPr>
                <w:rFonts w:ascii="Times New Roman" w:eastAsia="標楷體" w:hAnsi="Times New Roman"/>
                <w:sz w:val="28"/>
                <w:szCs w:val="28"/>
              </w:rPr>
              <w:t>)</w:t>
            </w:r>
            <w:r w:rsidRPr="001C4821">
              <w:rPr>
                <w:rFonts w:ascii="Times New Roman" w:eastAsia="標楷體" w:hAnsi="Times New Roman"/>
                <w:sz w:val="28"/>
                <w:szCs w:val="28"/>
              </w:rPr>
              <w:t>。</w:t>
            </w:r>
          </w:p>
        </w:tc>
      </w:tr>
      <w:tr w:rsidR="00006853" w:rsidRPr="001C4821" w:rsidTr="00006853">
        <w:tc>
          <w:tcPr>
            <w:tcW w:w="539" w:type="pct"/>
            <w:tcBorders>
              <w:top w:val="single" w:sz="4" w:space="0" w:color="auto"/>
              <w:left w:val="single" w:sz="4" w:space="0" w:color="auto"/>
              <w:bottom w:val="single" w:sz="4" w:space="0" w:color="auto"/>
              <w:right w:val="single" w:sz="4" w:space="0" w:color="auto"/>
            </w:tcBorders>
            <w:vAlign w:val="center"/>
            <w:hideMark/>
          </w:tcPr>
          <w:p w:rsidR="00006853" w:rsidRPr="001C4821" w:rsidRDefault="00006853" w:rsidP="0025596E">
            <w:pPr>
              <w:snapToGrid w:val="0"/>
              <w:spacing w:line="360" w:lineRule="exact"/>
              <w:jc w:val="center"/>
              <w:rPr>
                <w:rFonts w:ascii="Times New Roman" w:eastAsia="標楷體" w:hAnsi="Times New Roman"/>
                <w:sz w:val="28"/>
                <w:szCs w:val="28"/>
              </w:rPr>
            </w:pPr>
            <w:r w:rsidRPr="001C4821">
              <w:rPr>
                <w:rFonts w:ascii="Times New Roman" w:eastAsia="標楷體" w:hAnsi="Times New Roman"/>
                <w:sz w:val="28"/>
                <w:szCs w:val="28"/>
              </w:rPr>
              <w:t>三</w:t>
            </w:r>
          </w:p>
        </w:tc>
        <w:tc>
          <w:tcPr>
            <w:tcW w:w="740" w:type="pct"/>
            <w:tcBorders>
              <w:top w:val="single" w:sz="4" w:space="0" w:color="auto"/>
              <w:left w:val="single" w:sz="4" w:space="0" w:color="auto"/>
              <w:bottom w:val="single" w:sz="4" w:space="0" w:color="auto"/>
              <w:right w:val="single" w:sz="4" w:space="0" w:color="auto"/>
            </w:tcBorders>
            <w:vAlign w:val="center"/>
            <w:hideMark/>
          </w:tcPr>
          <w:p w:rsidR="00006853" w:rsidRPr="001C4821" w:rsidRDefault="00006853" w:rsidP="0025596E">
            <w:pPr>
              <w:snapToGrid w:val="0"/>
              <w:spacing w:line="360" w:lineRule="exact"/>
              <w:jc w:val="both"/>
              <w:rPr>
                <w:rFonts w:ascii="Times New Roman" w:eastAsia="標楷體" w:hAnsi="Times New Roman"/>
                <w:sz w:val="28"/>
                <w:szCs w:val="28"/>
              </w:rPr>
            </w:pPr>
            <w:r w:rsidRPr="001C4821">
              <w:rPr>
                <w:rFonts w:ascii="Times New Roman" w:eastAsia="標楷體" w:hAnsi="Times New Roman"/>
                <w:sz w:val="28"/>
                <w:szCs w:val="28"/>
              </w:rPr>
              <w:t>應變階段作業</w:t>
            </w:r>
          </w:p>
        </w:tc>
        <w:tc>
          <w:tcPr>
            <w:tcW w:w="3720" w:type="pct"/>
            <w:tcBorders>
              <w:top w:val="single" w:sz="4" w:space="0" w:color="auto"/>
              <w:left w:val="single" w:sz="4" w:space="0" w:color="auto"/>
              <w:bottom w:val="single" w:sz="4" w:space="0" w:color="auto"/>
              <w:right w:val="single" w:sz="4" w:space="0" w:color="auto"/>
            </w:tcBorders>
            <w:hideMark/>
          </w:tcPr>
          <w:p w:rsidR="00006853" w:rsidRPr="001C4821" w:rsidRDefault="00006853" w:rsidP="00854BF4">
            <w:pPr>
              <w:numPr>
                <w:ilvl w:val="0"/>
                <w:numId w:val="201"/>
              </w:num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以尼伯特颱風為例，未掌握轄屬學校山區活動隊伍安全情況</w:t>
            </w:r>
            <w:r w:rsidRPr="001C4821">
              <w:rPr>
                <w:rFonts w:ascii="Times New Roman" w:eastAsia="標楷體" w:hAnsi="Times New Roman"/>
                <w:sz w:val="28"/>
                <w:szCs w:val="28"/>
              </w:rPr>
              <w:t>(0</w:t>
            </w:r>
            <w:r w:rsidRPr="001C4821">
              <w:rPr>
                <w:rFonts w:ascii="Times New Roman" w:eastAsia="標楷體" w:hAnsi="Times New Roman"/>
                <w:sz w:val="28"/>
                <w:szCs w:val="28"/>
              </w:rPr>
              <w:t>分</w:t>
            </w:r>
            <w:r w:rsidRPr="001C4821">
              <w:rPr>
                <w:rFonts w:ascii="Times New Roman" w:eastAsia="標楷體" w:hAnsi="Times New Roman"/>
                <w:sz w:val="28"/>
                <w:szCs w:val="28"/>
              </w:rPr>
              <w:t>)</w:t>
            </w:r>
            <w:r w:rsidRPr="001C4821">
              <w:rPr>
                <w:rFonts w:ascii="Times New Roman" w:eastAsia="標楷體" w:hAnsi="Times New Roman"/>
                <w:sz w:val="28"/>
                <w:szCs w:val="28"/>
              </w:rPr>
              <w:t>。</w:t>
            </w:r>
          </w:p>
          <w:p w:rsidR="00006853" w:rsidRPr="001C4821" w:rsidRDefault="00006853" w:rsidP="00854BF4">
            <w:pPr>
              <w:numPr>
                <w:ilvl w:val="0"/>
                <w:numId w:val="201"/>
              </w:numPr>
              <w:snapToGrid w:val="0"/>
              <w:spacing w:line="320" w:lineRule="exact"/>
              <w:ind w:left="280" w:hangingChars="100" w:hanging="280"/>
              <w:jc w:val="both"/>
              <w:rPr>
                <w:rFonts w:ascii="Times New Roman" w:eastAsia="標楷體" w:hAnsi="Times New Roman"/>
                <w:sz w:val="28"/>
                <w:szCs w:val="28"/>
              </w:rPr>
            </w:pPr>
            <w:r w:rsidRPr="001C4821">
              <w:rPr>
                <w:rFonts w:ascii="Times New Roman" w:eastAsia="標楷體" w:hAnsi="Times New Roman"/>
                <w:sz w:val="28"/>
                <w:szCs w:val="28"/>
              </w:rPr>
              <w:t>未指派專人管考轄屬學校於天然災害專案開設期間進行通報</w:t>
            </w:r>
            <w:r w:rsidRPr="001C4821">
              <w:rPr>
                <w:rFonts w:ascii="Times New Roman" w:eastAsia="標楷體" w:hAnsi="Times New Roman"/>
                <w:sz w:val="28"/>
                <w:szCs w:val="28"/>
              </w:rPr>
              <w:t>(0</w:t>
            </w:r>
            <w:r w:rsidRPr="001C4821">
              <w:rPr>
                <w:rFonts w:ascii="Times New Roman" w:eastAsia="標楷體" w:hAnsi="Times New Roman"/>
                <w:sz w:val="28"/>
                <w:szCs w:val="28"/>
              </w:rPr>
              <w:t>分</w:t>
            </w:r>
            <w:r w:rsidRPr="001C4821">
              <w:rPr>
                <w:rFonts w:ascii="Times New Roman" w:eastAsia="標楷體" w:hAnsi="Times New Roman"/>
                <w:sz w:val="28"/>
                <w:szCs w:val="28"/>
              </w:rPr>
              <w:t>)</w:t>
            </w:r>
            <w:r w:rsidRPr="001C4821">
              <w:rPr>
                <w:rFonts w:ascii="Times New Roman" w:eastAsia="標楷體" w:hAnsi="Times New Roman"/>
                <w:sz w:val="28"/>
                <w:szCs w:val="28"/>
              </w:rPr>
              <w:t>。</w:t>
            </w:r>
          </w:p>
          <w:p w:rsidR="00006853" w:rsidRPr="001C4821" w:rsidRDefault="00006853" w:rsidP="00854BF4">
            <w:pPr>
              <w:numPr>
                <w:ilvl w:val="0"/>
                <w:numId w:val="201"/>
              </w:numPr>
              <w:snapToGrid w:val="0"/>
              <w:spacing w:line="320" w:lineRule="exact"/>
              <w:ind w:left="280" w:hangingChars="100" w:hanging="280"/>
              <w:jc w:val="both"/>
              <w:rPr>
                <w:rFonts w:ascii="Times New Roman" w:eastAsia="標楷體" w:hAnsi="Times New Roman"/>
                <w:sz w:val="28"/>
                <w:szCs w:val="28"/>
              </w:rPr>
            </w:pPr>
            <w:r w:rsidRPr="001C4821">
              <w:rPr>
                <w:rFonts w:ascii="Times New Roman" w:eastAsia="標楷體" w:hAnsi="Times New Roman"/>
                <w:sz w:val="28"/>
                <w:szCs w:val="28"/>
              </w:rPr>
              <w:t>於防汛期間能協助於本部天然災害災損及停課通報系統完成「停課區域」設定作業，並有紀錄可查</w:t>
            </w:r>
            <w:r w:rsidRPr="001C4821">
              <w:rPr>
                <w:rFonts w:ascii="Times New Roman" w:eastAsia="標楷體" w:hAnsi="Times New Roman"/>
                <w:sz w:val="28"/>
                <w:szCs w:val="28"/>
              </w:rPr>
              <w:t>(10</w:t>
            </w:r>
            <w:r w:rsidRPr="001C4821">
              <w:rPr>
                <w:rFonts w:ascii="Times New Roman" w:eastAsia="標楷體" w:hAnsi="Times New Roman"/>
                <w:sz w:val="28"/>
                <w:szCs w:val="28"/>
              </w:rPr>
              <w:t>分</w:t>
            </w:r>
            <w:r w:rsidRPr="001C4821">
              <w:rPr>
                <w:rFonts w:ascii="Times New Roman" w:eastAsia="標楷體" w:hAnsi="Times New Roman"/>
                <w:sz w:val="28"/>
                <w:szCs w:val="28"/>
              </w:rPr>
              <w:t>)</w:t>
            </w:r>
            <w:r w:rsidRPr="001C4821">
              <w:rPr>
                <w:rFonts w:ascii="Times New Roman" w:eastAsia="標楷體" w:hAnsi="Times New Roman"/>
                <w:sz w:val="28"/>
                <w:szCs w:val="28"/>
              </w:rPr>
              <w:t>。</w:t>
            </w:r>
          </w:p>
          <w:p w:rsidR="00006853" w:rsidRPr="001C4821" w:rsidRDefault="00006853" w:rsidP="00854BF4">
            <w:pPr>
              <w:numPr>
                <w:ilvl w:val="0"/>
                <w:numId w:val="201"/>
              </w:numPr>
              <w:snapToGrid w:val="0"/>
              <w:spacing w:line="320" w:lineRule="exact"/>
              <w:ind w:left="280" w:hangingChars="100" w:hanging="280"/>
              <w:jc w:val="both"/>
              <w:rPr>
                <w:rFonts w:ascii="Times New Roman" w:eastAsia="標楷體" w:hAnsi="Times New Roman"/>
                <w:sz w:val="28"/>
                <w:szCs w:val="28"/>
              </w:rPr>
            </w:pPr>
            <w:r w:rsidRPr="001C4821">
              <w:rPr>
                <w:rFonts w:ascii="Times New Roman" w:eastAsia="標楷體" w:hAnsi="Times New Roman"/>
                <w:sz w:val="28"/>
                <w:szCs w:val="28"/>
              </w:rPr>
              <w:t>在本部校安中心發布重大天然災害通報時，能督促轄屬學校於本部要求時限內完成災損之校安通報作業，</w:t>
            </w:r>
            <w:r w:rsidRPr="001C4821">
              <w:rPr>
                <w:rFonts w:ascii="Times New Roman" w:eastAsia="標楷體" w:hAnsi="Times New Roman"/>
                <w:sz w:val="28"/>
                <w:szCs w:val="28"/>
              </w:rPr>
              <w:t>(5</w:t>
            </w:r>
            <w:r w:rsidRPr="001C4821">
              <w:rPr>
                <w:rFonts w:ascii="Times New Roman" w:eastAsia="標楷體" w:hAnsi="Times New Roman"/>
                <w:sz w:val="28"/>
                <w:szCs w:val="28"/>
              </w:rPr>
              <w:t>分</w:t>
            </w:r>
            <w:r w:rsidRPr="001C4821">
              <w:rPr>
                <w:rFonts w:ascii="Times New Roman" w:eastAsia="標楷體" w:hAnsi="Times New Roman"/>
                <w:sz w:val="28"/>
                <w:szCs w:val="28"/>
              </w:rPr>
              <w:t>)</w:t>
            </w:r>
            <w:r w:rsidRPr="001C4821">
              <w:rPr>
                <w:rFonts w:ascii="Times New Roman" w:eastAsia="標楷體" w:hAnsi="Times New Roman"/>
                <w:sz w:val="28"/>
                <w:szCs w:val="28"/>
              </w:rPr>
              <w:t>，輔導通報次類別及內容</w:t>
            </w:r>
            <w:r w:rsidRPr="001C4821">
              <w:rPr>
                <w:rFonts w:ascii="Times New Roman" w:eastAsia="標楷體" w:hAnsi="Times New Roman"/>
                <w:sz w:val="28"/>
                <w:szCs w:val="28"/>
              </w:rPr>
              <w:t>(</w:t>
            </w:r>
            <w:r w:rsidRPr="001C4821">
              <w:rPr>
                <w:rFonts w:ascii="Times New Roman" w:eastAsia="標楷體" w:hAnsi="Times New Roman"/>
                <w:sz w:val="28"/>
                <w:szCs w:val="28"/>
              </w:rPr>
              <w:t>財損資料</w:t>
            </w:r>
            <w:r w:rsidRPr="001C4821">
              <w:rPr>
                <w:rFonts w:ascii="Times New Roman" w:eastAsia="標楷體" w:hAnsi="Times New Roman"/>
                <w:sz w:val="28"/>
                <w:szCs w:val="28"/>
              </w:rPr>
              <w:t>)</w:t>
            </w:r>
            <w:r w:rsidRPr="001C4821">
              <w:rPr>
                <w:rFonts w:ascii="Times New Roman" w:eastAsia="標楷體" w:hAnsi="Times New Roman"/>
                <w:sz w:val="28"/>
                <w:szCs w:val="28"/>
              </w:rPr>
              <w:t>錯誤學校完成續報修正作業，且有紀錄可查</w:t>
            </w:r>
            <w:r w:rsidRPr="001C4821">
              <w:rPr>
                <w:rFonts w:ascii="Times New Roman" w:eastAsia="標楷體" w:hAnsi="Times New Roman"/>
                <w:sz w:val="28"/>
                <w:szCs w:val="28"/>
              </w:rPr>
              <w:t>(10</w:t>
            </w:r>
            <w:r w:rsidRPr="001C4821">
              <w:rPr>
                <w:rFonts w:ascii="Times New Roman" w:eastAsia="標楷體" w:hAnsi="Times New Roman"/>
                <w:sz w:val="28"/>
                <w:szCs w:val="28"/>
              </w:rPr>
              <w:t>分</w:t>
            </w:r>
            <w:r w:rsidRPr="001C4821">
              <w:rPr>
                <w:rFonts w:ascii="Times New Roman" w:eastAsia="標楷體" w:hAnsi="Times New Roman"/>
                <w:sz w:val="28"/>
                <w:szCs w:val="28"/>
              </w:rPr>
              <w:t>)</w:t>
            </w:r>
            <w:r w:rsidRPr="001C4821">
              <w:rPr>
                <w:rFonts w:ascii="Times New Roman" w:eastAsia="標楷體" w:hAnsi="Times New Roman"/>
                <w:sz w:val="28"/>
                <w:szCs w:val="28"/>
              </w:rPr>
              <w:t>。</w:t>
            </w:r>
          </w:p>
        </w:tc>
      </w:tr>
    </w:tbl>
    <w:p w:rsidR="0025596E" w:rsidRPr="001C4821" w:rsidRDefault="0025596E">
      <w:pPr>
        <w:widowControl/>
        <w:rPr>
          <w:rFonts w:ascii="Times New Roman" w:eastAsia="標楷體" w:hAnsi="Times New Roman"/>
          <w:sz w:val="28"/>
          <w:szCs w:val="28"/>
        </w:rPr>
      </w:pPr>
    </w:p>
    <w:p w:rsidR="0025596E" w:rsidRPr="001C4821" w:rsidRDefault="0025596E">
      <w:pPr>
        <w:widowControl/>
        <w:rPr>
          <w:rFonts w:ascii="Times New Roman" w:eastAsia="標楷體" w:hAnsi="Times New Roman"/>
          <w:sz w:val="28"/>
          <w:szCs w:val="28"/>
        </w:rPr>
      </w:pPr>
      <w:r w:rsidRPr="001C4821">
        <w:rPr>
          <w:rFonts w:ascii="Times New Roman" w:eastAsia="標楷體" w:hAnsi="Times New Roman"/>
          <w:sz w:val="28"/>
          <w:szCs w:val="28"/>
        </w:rPr>
        <w:br w:type="page"/>
      </w:r>
    </w:p>
    <w:p w:rsidR="001B1BF8" w:rsidRPr="001C4821" w:rsidRDefault="001B1BF8" w:rsidP="001B1BF8">
      <w:pPr>
        <w:rPr>
          <w:rFonts w:ascii="Times New Roman" w:eastAsia="標楷體" w:hAnsi="Times New Roman"/>
          <w:sz w:val="32"/>
          <w:szCs w:val="32"/>
        </w:rPr>
      </w:pPr>
      <w:r w:rsidRPr="001C4821">
        <w:rPr>
          <w:rFonts w:ascii="Times New Roman" w:eastAsia="標楷體" w:hAnsi="Times New Roman"/>
          <w:sz w:val="32"/>
          <w:szCs w:val="32"/>
        </w:rPr>
        <w:lastRenderedPageBreak/>
        <w:t>機關別：</w:t>
      </w:r>
      <w:r w:rsidRPr="001C4821">
        <w:rPr>
          <w:rFonts w:ascii="Times New Roman" w:eastAsia="標楷體" w:hAnsi="Times New Roman"/>
          <w:sz w:val="32"/>
          <w:szCs w:val="32"/>
          <w:u w:val="single"/>
        </w:rPr>
        <w:t>新竹市</w:t>
      </w:r>
      <w:r w:rsidRPr="001C4821">
        <w:rPr>
          <w:rFonts w:ascii="Times New Roman" w:eastAsia="標楷體" w:hAnsi="Times New Roman"/>
          <w:sz w:val="32"/>
          <w:szCs w:val="32"/>
        </w:rPr>
        <w:t>政府</w:t>
      </w:r>
    </w:p>
    <w:tbl>
      <w:tblPr>
        <w:tblW w:w="522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0"/>
        <w:gridCol w:w="1525"/>
        <w:gridCol w:w="7666"/>
      </w:tblGrid>
      <w:tr w:rsidR="00006853" w:rsidRPr="001C4821" w:rsidTr="00006853">
        <w:trPr>
          <w:tblHeader/>
        </w:trPr>
        <w:tc>
          <w:tcPr>
            <w:tcW w:w="539" w:type="pct"/>
            <w:tcBorders>
              <w:top w:val="single" w:sz="4" w:space="0" w:color="auto"/>
              <w:left w:val="single" w:sz="4" w:space="0" w:color="auto"/>
              <w:bottom w:val="single" w:sz="4" w:space="0" w:color="auto"/>
              <w:right w:val="single" w:sz="4" w:space="0" w:color="auto"/>
            </w:tcBorders>
            <w:vAlign w:val="center"/>
            <w:hideMark/>
          </w:tcPr>
          <w:p w:rsidR="00006853" w:rsidRPr="001C4821" w:rsidRDefault="00006853" w:rsidP="001B1BF8">
            <w:pPr>
              <w:snapToGrid w:val="0"/>
              <w:spacing w:line="320" w:lineRule="exact"/>
              <w:jc w:val="center"/>
              <w:rPr>
                <w:rFonts w:ascii="Times New Roman" w:eastAsia="標楷體" w:hAnsi="Times New Roman"/>
                <w:sz w:val="32"/>
                <w:szCs w:val="32"/>
                <w:lang w:eastAsia="en-US"/>
              </w:rPr>
            </w:pPr>
            <w:r w:rsidRPr="001C4821">
              <w:rPr>
                <w:rFonts w:ascii="Times New Roman" w:eastAsia="標楷體" w:hAnsi="Times New Roman"/>
                <w:sz w:val="32"/>
                <w:szCs w:val="32"/>
              </w:rPr>
              <w:t>項目</w:t>
            </w:r>
          </w:p>
        </w:tc>
        <w:tc>
          <w:tcPr>
            <w:tcW w:w="740" w:type="pct"/>
            <w:tcBorders>
              <w:top w:val="single" w:sz="4" w:space="0" w:color="auto"/>
              <w:left w:val="single" w:sz="4" w:space="0" w:color="auto"/>
              <w:bottom w:val="single" w:sz="4" w:space="0" w:color="auto"/>
              <w:right w:val="single" w:sz="4" w:space="0" w:color="auto"/>
            </w:tcBorders>
            <w:vAlign w:val="center"/>
            <w:hideMark/>
          </w:tcPr>
          <w:p w:rsidR="00006853" w:rsidRPr="001C4821" w:rsidRDefault="00006853" w:rsidP="001B1BF8">
            <w:pPr>
              <w:snapToGrid w:val="0"/>
              <w:spacing w:line="320" w:lineRule="exact"/>
              <w:jc w:val="center"/>
              <w:rPr>
                <w:rFonts w:ascii="Times New Roman" w:eastAsia="標楷體" w:hAnsi="Times New Roman"/>
                <w:sz w:val="32"/>
                <w:szCs w:val="32"/>
              </w:rPr>
            </w:pPr>
            <w:r w:rsidRPr="001C4821">
              <w:rPr>
                <w:rFonts w:ascii="Times New Roman" w:eastAsia="標楷體" w:hAnsi="Times New Roman"/>
                <w:sz w:val="32"/>
                <w:szCs w:val="32"/>
              </w:rPr>
              <w:t>評核重點項目</w:t>
            </w:r>
          </w:p>
        </w:tc>
        <w:tc>
          <w:tcPr>
            <w:tcW w:w="3720" w:type="pct"/>
            <w:tcBorders>
              <w:top w:val="single" w:sz="4" w:space="0" w:color="auto"/>
              <w:left w:val="single" w:sz="4" w:space="0" w:color="auto"/>
              <w:bottom w:val="single" w:sz="4" w:space="0" w:color="auto"/>
              <w:right w:val="single" w:sz="4" w:space="0" w:color="auto"/>
            </w:tcBorders>
            <w:vAlign w:val="center"/>
            <w:hideMark/>
          </w:tcPr>
          <w:p w:rsidR="00006853" w:rsidRPr="001C4821" w:rsidRDefault="00006853" w:rsidP="001B1BF8">
            <w:pPr>
              <w:snapToGrid w:val="0"/>
              <w:spacing w:line="320" w:lineRule="exact"/>
              <w:jc w:val="center"/>
              <w:rPr>
                <w:rFonts w:ascii="Times New Roman" w:eastAsia="標楷體" w:hAnsi="Times New Roman"/>
                <w:sz w:val="32"/>
                <w:szCs w:val="32"/>
              </w:rPr>
            </w:pPr>
            <w:r w:rsidRPr="001C4821">
              <w:rPr>
                <w:rFonts w:ascii="Times New Roman" w:eastAsia="標楷體" w:hAnsi="Times New Roman"/>
                <w:sz w:val="28"/>
                <w:szCs w:val="28"/>
              </w:rPr>
              <w:t>訪評所見及優缺點</w:t>
            </w:r>
          </w:p>
        </w:tc>
      </w:tr>
      <w:tr w:rsidR="00006853" w:rsidRPr="001C4821" w:rsidTr="00006853">
        <w:tc>
          <w:tcPr>
            <w:tcW w:w="539" w:type="pct"/>
            <w:tcBorders>
              <w:top w:val="single" w:sz="4" w:space="0" w:color="auto"/>
              <w:left w:val="single" w:sz="4" w:space="0" w:color="auto"/>
              <w:bottom w:val="single" w:sz="4" w:space="0" w:color="auto"/>
              <w:right w:val="single" w:sz="4" w:space="0" w:color="auto"/>
            </w:tcBorders>
            <w:vAlign w:val="center"/>
            <w:hideMark/>
          </w:tcPr>
          <w:p w:rsidR="00006853" w:rsidRPr="001C4821" w:rsidRDefault="00006853" w:rsidP="001B1BF8">
            <w:pPr>
              <w:snapToGrid w:val="0"/>
              <w:spacing w:line="360" w:lineRule="exact"/>
              <w:jc w:val="center"/>
              <w:rPr>
                <w:rFonts w:ascii="Times New Roman" w:eastAsia="標楷體" w:hAnsi="Times New Roman"/>
                <w:sz w:val="28"/>
                <w:szCs w:val="28"/>
              </w:rPr>
            </w:pPr>
            <w:r w:rsidRPr="001C4821">
              <w:rPr>
                <w:rFonts w:ascii="Times New Roman" w:eastAsia="標楷體" w:hAnsi="Times New Roman"/>
                <w:sz w:val="28"/>
                <w:szCs w:val="28"/>
              </w:rPr>
              <w:t>一</w:t>
            </w:r>
          </w:p>
        </w:tc>
        <w:tc>
          <w:tcPr>
            <w:tcW w:w="740" w:type="pct"/>
            <w:tcBorders>
              <w:top w:val="single" w:sz="4" w:space="0" w:color="auto"/>
              <w:left w:val="single" w:sz="4" w:space="0" w:color="auto"/>
              <w:bottom w:val="single" w:sz="4" w:space="0" w:color="auto"/>
              <w:right w:val="single" w:sz="4" w:space="0" w:color="auto"/>
            </w:tcBorders>
            <w:vAlign w:val="center"/>
            <w:hideMark/>
          </w:tcPr>
          <w:p w:rsidR="00006853" w:rsidRPr="001C4821" w:rsidRDefault="00006853" w:rsidP="001B1BF8">
            <w:pPr>
              <w:snapToGrid w:val="0"/>
              <w:spacing w:line="360" w:lineRule="exact"/>
              <w:jc w:val="both"/>
              <w:rPr>
                <w:rFonts w:ascii="Times New Roman" w:eastAsia="標楷體" w:hAnsi="Times New Roman"/>
                <w:sz w:val="28"/>
                <w:szCs w:val="28"/>
              </w:rPr>
            </w:pPr>
            <w:r w:rsidRPr="001C4821">
              <w:rPr>
                <w:rFonts w:ascii="Times New Roman" w:eastAsia="標楷體" w:hAnsi="Times New Roman"/>
                <w:sz w:val="28"/>
                <w:szCs w:val="28"/>
              </w:rPr>
              <w:t>減災階段作業</w:t>
            </w:r>
          </w:p>
        </w:tc>
        <w:tc>
          <w:tcPr>
            <w:tcW w:w="3720" w:type="pct"/>
            <w:tcBorders>
              <w:top w:val="single" w:sz="4" w:space="0" w:color="auto"/>
              <w:left w:val="single" w:sz="4" w:space="0" w:color="auto"/>
              <w:bottom w:val="single" w:sz="4" w:space="0" w:color="auto"/>
              <w:right w:val="single" w:sz="4" w:space="0" w:color="auto"/>
            </w:tcBorders>
            <w:hideMark/>
          </w:tcPr>
          <w:p w:rsidR="00006853" w:rsidRPr="00006853" w:rsidRDefault="00006853" w:rsidP="00854BF4">
            <w:pPr>
              <w:pStyle w:val="a3"/>
              <w:widowControl w:val="0"/>
              <w:numPr>
                <w:ilvl w:val="0"/>
                <w:numId w:val="202"/>
              </w:numPr>
              <w:snapToGrid w:val="0"/>
              <w:spacing w:line="320" w:lineRule="exact"/>
              <w:ind w:leftChars="0"/>
              <w:jc w:val="both"/>
              <w:rPr>
                <w:rFonts w:eastAsia="標楷體"/>
                <w:kern w:val="2"/>
                <w:sz w:val="28"/>
                <w:szCs w:val="28"/>
                <w:lang w:eastAsia="zh-TW"/>
              </w:rPr>
            </w:pPr>
            <w:r w:rsidRPr="00006853">
              <w:rPr>
                <w:rFonts w:eastAsia="標楷體"/>
                <w:kern w:val="2"/>
                <w:sz w:val="28"/>
                <w:szCs w:val="28"/>
                <w:lang w:eastAsia="zh-TW"/>
              </w:rPr>
              <w:t>每年度確實更新防災教育實施計畫，並公告於縣府網站，明確訂定年度目標。</w:t>
            </w:r>
          </w:p>
          <w:p w:rsidR="00006853" w:rsidRPr="00006853" w:rsidRDefault="00006853" w:rsidP="00854BF4">
            <w:pPr>
              <w:pStyle w:val="a3"/>
              <w:widowControl w:val="0"/>
              <w:numPr>
                <w:ilvl w:val="0"/>
                <w:numId w:val="202"/>
              </w:numPr>
              <w:snapToGrid w:val="0"/>
              <w:spacing w:line="320" w:lineRule="exact"/>
              <w:ind w:leftChars="0"/>
              <w:jc w:val="both"/>
              <w:rPr>
                <w:rFonts w:eastAsia="標楷體"/>
                <w:kern w:val="2"/>
                <w:sz w:val="28"/>
                <w:szCs w:val="28"/>
                <w:lang w:eastAsia="zh-TW"/>
              </w:rPr>
            </w:pPr>
            <w:r w:rsidRPr="00006853">
              <w:rPr>
                <w:rFonts w:eastAsia="標楷體"/>
                <w:kern w:val="2"/>
                <w:sz w:val="28"/>
                <w:szCs w:val="28"/>
                <w:lang w:eastAsia="zh-TW"/>
              </w:rPr>
              <w:t>由防災教育推動小組定期辦理工作會議、防災宣導及演練等。</w:t>
            </w:r>
          </w:p>
          <w:p w:rsidR="00006853" w:rsidRPr="00006853" w:rsidRDefault="00006853" w:rsidP="00854BF4">
            <w:pPr>
              <w:pStyle w:val="a3"/>
              <w:widowControl w:val="0"/>
              <w:numPr>
                <w:ilvl w:val="0"/>
                <w:numId w:val="202"/>
              </w:numPr>
              <w:snapToGrid w:val="0"/>
              <w:spacing w:line="320" w:lineRule="exact"/>
              <w:ind w:leftChars="0"/>
              <w:jc w:val="both"/>
              <w:rPr>
                <w:rFonts w:eastAsia="標楷體"/>
                <w:kern w:val="2"/>
                <w:sz w:val="28"/>
                <w:szCs w:val="28"/>
                <w:lang w:eastAsia="zh-TW"/>
              </w:rPr>
            </w:pPr>
            <w:r w:rsidRPr="00006853">
              <w:rPr>
                <w:rFonts w:eastAsia="標楷體"/>
                <w:kern w:val="2"/>
                <w:sz w:val="28"/>
                <w:szCs w:val="28"/>
                <w:lang w:eastAsia="zh-TW"/>
              </w:rPr>
              <w:t>完成所轄學校「強震即時警報系統」建置，並確認各校系統間介接無異常，並配合氣象局辦理演練。</w:t>
            </w:r>
          </w:p>
          <w:p w:rsidR="00006853" w:rsidRPr="00006853" w:rsidRDefault="00006853" w:rsidP="00854BF4">
            <w:pPr>
              <w:pStyle w:val="a3"/>
              <w:widowControl w:val="0"/>
              <w:numPr>
                <w:ilvl w:val="0"/>
                <w:numId w:val="202"/>
              </w:numPr>
              <w:snapToGrid w:val="0"/>
              <w:spacing w:line="320" w:lineRule="exact"/>
              <w:ind w:leftChars="0"/>
              <w:jc w:val="both"/>
              <w:rPr>
                <w:rFonts w:eastAsia="標楷體"/>
                <w:kern w:val="2"/>
                <w:sz w:val="28"/>
                <w:szCs w:val="28"/>
                <w:lang w:eastAsia="zh-TW"/>
              </w:rPr>
            </w:pPr>
            <w:r w:rsidRPr="00006853">
              <w:rPr>
                <w:rFonts w:eastAsia="標楷體"/>
                <w:kern w:val="2"/>
                <w:sz w:val="28"/>
                <w:szCs w:val="28"/>
                <w:lang w:eastAsia="zh-TW"/>
              </w:rPr>
              <w:t>部分幼兒園未能完成三級緊急聯絡人之建置，應加強督導作業，俾利防災資訊傳達。</w:t>
            </w:r>
          </w:p>
          <w:p w:rsidR="00006853" w:rsidRPr="00006853" w:rsidRDefault="00006853" w:rsidP="00854BF4">
            <w:pPr>
              <w:pStyle w:val="a3"/>
              <w:widowControl w:val="0"/>
              <w:numPr>
                <w:ilvl w:val="0"/>
                <w:numId w:val="202"/>
              </w:numPr>
              <w:snapToGrid w:val="0"/>
              <w:spacing w:line="320" w:lineRule="exact"/>
              <w:ind w:leftChars="0"/>
              <w:jc w:val="both"/>
              <w:rPr>
                <w:rFonts w:eastAsia="標楷體"/>
                <w:kern w:val="2"/>
                <w:sz w:val="28"/>
                <w:szCs w:val="28"/>
                <w:lang w:eastAsia="zh-TW"/>
              </w:rPr>
            </w:pPr>
            <w:r w:rsidRPr="00006853">
              <w:rPr>
                <w:rFonts w:eastAsia="標楷體"/>
                <w:kern w:val="2"/>
                <w:sz w:val="28"/>
                <w:szCs w:val="28"/>
                <w:lang w:eastAsia="zh-TW"/>
              </w:rPr>
              <w:t>另所攜資料部分闕漏，未能完全呈現辦理情形及佐證資料，爾後應備齊相關資料或以檔案及網站等方式呈現，俾利現場審閱。</w:t>
            </w:r>
          </w:p>
        </w:tc>
      </w:tr>
      <w:tr w:rsidR="00006853" w:rsidRPr="001C4821" w:rsidTr="00006853">
        <w:tc>
          <w:tcPr>
            <w:tcW w:w="539" w:type="pct"/>
            <w:tcBorders>
              <w:top w:val="single" w:sz="4" w:space="0" w:color="auto"/>
              <w:left w:val="single" w:sz="4" w:space="0" w:color="auto"/>
              <w:bottom w:val="single" w:sz="4" w:space="0" w:color="auto"/>
              <w:right w:val="single" w:sz="4" w:space="0" w:color="auto"/>
            </w:tcBorders>
            <w:vAlign w:val="center"/>
            <w:hideMark/>
          </w:tcPr>
          <w:p w:rsidR="00006853" w:rsidRPr="001C4821" w:rsidRDefault="00006853" w:rsidP="001B1BF8">
            <w:pPr>
              <w:snapToGrid w:val="0"/>
              <w:spacing w:line="360" w:lineRule="exact"/>
              <w:jc w:val="center"/>
              <w:rPr>
                <w:rFonts w:ascii="Times New Roman" w:eastAsia="標楷體" w:hAnsi="Times New Roman"/>
                <w:sz w:val="28"/>
                <w:szCs w:val="28"/>
              </w:rPr>
            </w:pPr>
            <w:r w:rsidRPr="001C4821">
              <w:rPr>
                <w:rFonts w:ascii="Times New Roman" w:eastAsia="標楷體" w:hAnsi="Times New Roman"/>
                <w:sz w:val="28"/>
                <w:szCs w:val="28"/>
              </w:rPr>
              <w:t>二</w:t>
            </w:r>
          </w:p>
        </w:tc>
        <w:tc>
          <w:tcPr>
            <w:tcW w:w="740" w:type="pct"/>
            <w:tcBorders>
              <w:top w:val="single" w:sz="4" w:space="0" w:color="auto"/>
              <w:left w:val="single" w:sz="4" w:space="0" w:color="auto"/>
              <w:bottom w:val="single" w:sz="4" w:space="0" w:color="auto"/>
              <w:right w:val="single" w:sz="4" w:space="0" w:color="auto"/>
            </w:tcBorders>
            <w:vAlign w:val="center"/>
            <w:hideMark/>
          </w:tcPr>
          <w:p w:rsidR="00006853" w:rsidRPr="001C4821" w:rsidRDefault="00006853" w:rsidP="001B1BF8">
            <w:pPr>
              <w:snapToGrid w:val="0"/>
              <w:spacing w:line="360" w:lineRule="exact"/>
              <w:jc w:val="both"/>
              <w:rPr>
                <w:rFonts w:ascii="Times New Roman" w:eastAsia="標楷體" w:hAnsi="Times New Roman"/>
                <w:sz w:val="28"/>
                <w:szCs w:val="28"/>
              </w:rPr>
            </w:pPr>
            <w:r w:rsidRPr="001C4821">
              <w:rPr>
                <w:rFonts w:ascii="Times New Roman" w:eastAsia="標楷體" w:hAnsi="Times New Roman"/>
                <w:sz w:val="28"/>
                <w:szCs w:val="28"/>
              </w:rPr>
              <w:t>整備階段作業</w:t>
            </w:r>
          </w:p>
        </w:tc>
        <w:tc>
          <w:tcPr>
            <w:tcW w:w="3720" w:type="pct"/>
            <w:tcBorders>
              <w:top w:val="single" w:sz="4" w:space="0" w:color="auto"/>
              <w:left w:val="single" w:sz="4" w:space="0" w:color="auto"/>
              <w:bottom w:val="single" w:sz="4" w:space="0" w:color="auto"/>
              <w:right w:val="single" w:sz="4" w:space="0" w:color="auto"/>
            </w:tcBorders>
            <w:hideMark/>
          </w:tcPr>
          <w:p w:rsidR="00006853" w:rsidRPr="00006853" w:rsidRDefault="00006853" w:rsidP="00854BF4">
            <w:pPr>
              <w:pStyle w:val="a3"/>
              <w:widowControl w:val="0"/>
              <w:numPr>
                <w:ilvl w:val="0"/>
                <w:numId w:val="203"/>
              </w:numPr>
              <w:snapToGrid w:val="0"/>
              <w:spacing w:line="320" w:lineRule="exact"/>
              <w:ind w:leftChars="0"/>
              <w:jc w:val="both"/>
              <w:rPr>
                <w:rFonts w:eastAsia="標楷體"/>
                <w:kern w:val="2"/>
                <w:sz w:val="28"/>
                <w:szCs w:val="28"/>
                <w:lang w:eastAsia="zh-TW"/>
              </w:rPr>
            </w:pPr>
            <w:r w:rsidRPr="00006853">
              <w:rPr>
                <w:rFonts w:eastAsia="標楷體"/>
                <w:kern w:val="2"/>
                <w:sz w:val="28"/>
                <w:szCs w:val="28"/>
                <w:lang w:eastAsia="zh-TW"/>
              </w:rPr>
              <w:t>配合消防局辦理防災研習，並透過宣導藝文展演及比賽，加深學童認知。</w:t>
            </w:r>
          </w:p>
          <w:p w:rsidR="00006853" w:rsidRPr="00006853" w:rsidRDefault="00006853" w:rsidP="00854BF4">
            <w:pPr>
              <w:pStyle w:val="a3"/>
              <w:widowControl w:val="0"/>
              <w:numPr>
                <w:ilvl w:val="0"/>
                <w:numId w:val="203"/>
              </w:numPr>
              <w:snapToGrid w:val="0"/>
              <w:spacing w:line="320" w:lineRule="exact"/>
              <w:ind w:leftChars="0"/>
              <w:jc w:val="both"/>
              <w:rPr>
                <w:rFonts w:eastAsia="標楷體"/>
                <w:kern w:val="2"/>
                <w:sz w:val="28"/>
                <w:szCs w:val="28"/>
                <w:lang w:eastAsia="zh-TW"/>
              </w:rPr>
            </w:pPr>
            <w:r w:rsidRPr="00006853">
              <w:rPr>
                <w:rFonts w:eastAsia="標楷體"/>
                <w:kern w:val="2"/>
                <w:sz w:val="28"/>
                <w:szCs w:val="28"/>
                <w:lang w:eastAsia="zh-TW"/>
              </w:rPr>
              <w:t>1991</w:t>
            </w:r>
            <w:r w:rsidRPr="00006853">
              <w:rPr>
                <w:rFonts w:eastAsia="標楷體"/>
                <w:kern w:val="2"/>
                <w:sz w:val="28"/>
                <w:szCs w:val="28"/>
                <w:lang w:eastAsia="zh-TW"/>
              </w:rPr>
              <w:t>報平安留言及家庭防災卡執行成效佳，惟未能呈現所轄學校總成效，爾後建議備妥相關資料，俾利其他縣市參訪推動成果。</w:t>
            </w:r>
          </w:p>
        </w:tc>
      </w:tr>
      <w:tr w:rsidR="00006853" w:rsidRPr="001C4821" w:rsidTr="00006853">
        <w:tc>
          <w:tcPr>
            <w:tcW w:w="539" w:type="pct"/>
            <w:tcBorders>
              <w:top w:val="single" w:sz="4" w:space="0" w:color="auto"/>
              <w:left w:val="single" w:sz="4" w:space="0" w:color="auto"/>
              <w:bottom w:val="single" w:sz="4" w:space="0" w:color="auto"/>
              <w:right w:val="single" w:sz="4" w:space="0" w:color="auto"/>
            </w:tcBorders>
            <w:vAlign w:val="center"/>
            <w:hideMark/>
          </w:tcPr>
          <w:p w:rsidR="00006853" w:rsidRPr="001C4821" w:rsidRDefault="00006853" w:rsidP="001B1BF8">
            <w:pPr>
              <w:snapToGrid w:val="0"/>
              <w:spacing w:line="360" w:lineRule="exact"/>
              <w:jc w:val="center"/>
              <w:rPr>
                <w:rFonts w:ascii="Times New Roman" w:eastAsia="標楷體" w:hAnsi="Times New Roman"/>
                <w:sz w:val="28"/>
                <w:szCs w:val="28"/>
              </w:rPr>
            </w:pPr>
            <w:r w:rsidRPr="001C4821">
              <w:rPr>
                <w:rFonts w:ascii="Times New Roman" w:eastAsia="標楷體" w:hAnsi="Times New Roman"/>
                <w:sz w:val="28"/>
                <w:szCs w:val="28"/>
              </w:rPr>
              <w:t>三</w:t>
            </w:r>
          </w:p>
        </w:tc>
        <w:tc>
          <w:tcPr>
            <w:tcW w:w="740" w:type="pct"/>
            <w:tcBorders>
              <w:top w:val="single" w:sz="4" w:space="0" w:color="auto"/>
              <w:left w:val="single" w:sz="4" w:space="0" w:color="auto"/>
              <w:bottom w:val="single" w:sz="4" w:space="0" w:color="auto"/>
              <w:right w:val="single" w:sz="4" w:space="0" w:color="auto"/>
            </w:tcBorders>
            <w:vAlign w:val="center"/>
            <w:hideMark/>
          </w:tcPr>
          <w:p w:rsidR="00006853" w:rsidRPr="001C4821" w:rsidRDefault="00006853" w:rsidP="001B1BF8">
            <w:pPr>
              <w:snapToGrid w:val="0"/>
              <w:spacing w:line="360" w:lineRule="exact"/>
              <w:jc w:val="both"/>
              <w:rPr>
                <w:rFonts w:ascii="Times New Roman" w:eastAsia="標楷體" w:hAnsi="Times New Roman"/>
                <w:sz w:val="28"/>
                <w:szCs w:val="28"/>
              </w:rPr>
            </w:pPr>
            <w:r w:rsidRPr="001C4821">
              <w:rPr>
                <w:rFonts w:ascii="Times New Roman" w:eastAsia="標楷體" w:hAnsi="Times New Roman"/>
                <w:sz w:val="28"/>
                <w:szCs w:val="28"/>
              </w:rPr>
              <w:t>應變階段作業</w:t>
            </w:r>
          </w:p>
        </w:tc>
        <w:tc>
          <w:tcPr>
            <w:tcW w:w="3720" w:type="pct"/>
            <w:tcBorders>
              <w:top w:val="single" w:sz="4" w:space="0" w:color="auto"/>
              <w:left w:val="single" w:sz="4" w:space="0" w:color="auto"/>
              <w:bottom w:val="single" w:sz="4" w:space="0" w:color="auto"/>
              <w:right w:val="single" w:sz="4" w:space="0" w:color="auto"/>
            </w:tcBorders>
            <w:hideMark/>
          </w:tcPr>
          <w:p w:rsidR="00006853" w:rsidRPr="00006853" w:rsidRDefault="00006853" w:rsidP="00854BF4">
            <w:pPr>
              <w:pStyle w:val="a3"/>
              <w:widowControl w:val="0"/>
              <w:numPr>
                <w:ilvl w:val="0"/>
                <w:numId w:val="204"/>
              </w:numPr>
              <w:snapToGrid w:val="0"/>
              <w:spacing w:line="320" w:lineRule="exact"/>
              <w:ind w:leftChars="0"/>
              <w:rPr>
                <w:rFonts w:eastAsia="標楷體"/>
                <w:kern w:val="2"/>
                <w:sz w:val="28"/>
                <w:szCs w:val="28"/>
                <w:lang w:eastAsia="zh-TW"/>
              </w:rPr>
            </w:pPr>
            <w:r w:rsidRPr="00006853">
              <w:rPr>
                <w:rFonts w:eastAsia="標楷體"/>
                <w:kern w:val="2"/>
                <w:sz w:val="28"/>
                <w:szCs w:val="28"/>
                <w:lang w:eastAsia="zh-TW"/>
              </w:rPr>
              <w:t>確實掌握各校平地及山區團體活動，並設有群組隨時回報突發狀況，以利即時掌握。</w:t>
            </w:r>
          </w:p>
          <w:p w:rsidR="00006853" w:rsidRPr="00006853" w:rsidRDefault="00006853" w:rsidP="00854BF4">
            <w:pPr>
              <w:pStyle w:val="a3"/>
              <w:widowControl w:val="0"/>
              <w:numPr>
                <w:ilvl w:val="0"/>
                <w:numId w:val="204"/>
              </w:numPr>
              <w:snapToGrid w:val="0"/>
              <w:spacing w:line="320" w:lineRule="exact"/>
              <w:ind w:leftChars="0"/>
              <w:rPr>
                <w:rFonts w:eastAsia="標楷體"/>
                <w:kern w:val="2"/>
                <w:sz w:val="28"/>
                <w:szCs w:val="28"/>
                <w:lang w:eastAsia="zh-TW"/>
              </w:rPr>
            </w:pPr>
            <w:r w:rsidRPr="00006853">
              <w:rPr>
                <w:rFonts w:eastAsia="標楷體"/>
                <w:kern w:val="2"/>
                <w:sz w:val="28"/>
                <w:szCs w:val="28"/>
                <w:lang w:eastAsia="zh-TW"/>
              </w:rPr>
              <w:t>「天然災害整備回報系統」國中小回報率達</w:t>
            </w:r>
            <w:r w:rsidRPr="00006853">
              <w:rPr>
                <w:rFonts w:eastAsia="標楷體"/>
                <w:kern w:val="2"/>
                <w:sz w:val="28"/>
                <w:szCs w:val="28"/>
                <w:lang w:eastAsia="zh-TW"/>
              </w:rPr>
              <w:t>100%</w:t>
            </w:r>
            <w:r w:rsidRPr="00006853">
              <w:rPr>
                <w:rFonts w:eastAsia="標楷體"/>
                <w:kern w:val="2"/>
                <w:sz w:val="28"/>
                <w:szCs w:val="28"/>
                <w:lang w:eastAsia="zh-TW"/>
              </w:rPr>
              <w:t>，惟未能提供幼兒園回報率狀況，建議加強幼兒園督導及執行成效。</w:t>
            </w:r>
          </w:p>
          <w:p w:rsidR="00006853" w:rsidRPr="00006853" w:rsidRDefault="00006853" w:rsidP="00854BF4">
            <w:pPr>
              <w:pStyle w:val="a3"/>
              <w:widowControl w:val="0"/>
              <w:numPr>
                <w:ilvl w:val="0"/>
                <w:numId w:val="204"/>
              </w:numPr>
              <w:snapToGrid w:val="0"/>
              <w:spacing w:line="320" w:lineRule="exact"/>
              <w:ind w:leftChars="0"/>
              <w:rPr>
                <w:rFonts w:eastAsia="標楷體"/>
                <w:kern w:val="2"/>
                <w:sz w:val="28"/>
                <w:szCs w:val="28"/>
                <w:lang w:eastAsia="zh-TW"/>
              </w:rPr>
            </w:pPr>
            <w:r w:rsidRPr="00006853">
              <w:rPr>
                <w:rFonts w:eastAsia="標楷體"/>
                <w:kern w:val="2"/>
                <w:sz w:val="28"/>
                <w:szCs w:val="28"/>
                <w:lang w:eastAsia="zh-TW"/>
              </w:rPr>
              <w:t>未能即時完成「停課區域」之填報，鑒於天災瞬息萬變，應予加強系統熟悉度，並隨時掌握災情。</w:t>
            </w:r>
          </w:p>
        </w:tc>
      </w:tr>
    </w:tbl>
    <w:p w:rsidR="001B1BF8" w:rsidRPr="001C4821" w:rsidRDefault="001B1BF8">
      <w:pPr>
        <w:widowControl/>
        <w:rPr>
          <w:rFonts w:ascii="Times New Roman" w:eastAsia="標楷體" w:hAnsi="Times New Roman"/>
          <w:sz w:val="28"/>
          <w:szCs w:val="28"/>
        </w:rPr>
      </w:pPr>
    </w:p>
    <w:p w:rsidR="001B1BF8" w:rsidRPr="001C4821" w:rsidRDefault="001B1BF8">
      <w:pPr>
        <w:widowControl/>
        <w:rPr>
          <w:rFonts w:ascii="Times New Roman" w:eastAsia="標楷體" w:hAnsi="Times New Roman"/>
          <w:sz w:val="28"/>
          <w:szCs w:val="28"/>
        </w:rPr>
      </w:pPr>
      <w:r w:rsidRPr="001C4821">
        <w:rPr>
          <w:rFonts w:ascii="Times New Roman" w:eastAsia="標楷體" w:hAnsi="Times New Roman"/>
          <w:sz w:val="28"/>
          <w:szCs w:val="28"/>
        </w:rPr>
        <w:br w:type="page"/>
      </w:r>
    </w:p>
    <w:p w:rsidR="001B1BF8" w:rsidRPr="001C4821" w:rsidRDefault="001B1BF8" w:rsidP="001B1BF8">
      <w:pPr>
        <w:rPr>
          <w:rFonts w:ascii="Times New Roman" w:eastAsia="標楷體" w:hAnsi="Times New Roman"/>
          <w:sz w:val="32"/>
          <w:szCs w:val="32"/>
        </w:rPr>
      </w:pPr>
      <w:r w:rsidRPr="001C4821">
        <w:rPr>
          <w:rFonts w:ascii="Times New Roman" w:eastAsia="標楷體" w:hAnsi="Times New Roman"/>
          <w:sz w:val="32"/>
          <w:szCs w:val="32"/>
        </w:rPr>
        <w:lastRenderedPageBreak/>
        <w:t>機關別：</w:t>
      </w:r>
      <w:r w:rsidRPr="001C4821">
        <w:rPr>
          <w:rFonts w:ascii="Times New Roman" w:eastAsia="標楷體" w:hAnsi="Times New Roman"/>
          <w:sz w:val="32"/>
          <w:szCs w:val="32"/>
          <w:u w:val="single"/>
        </w:rPr>
        <w:t>嘉義</w:t>
      </w:r>
      <w:r w:rsidRPr="001C4821">
        <w:rPr>
          <w:rFonts w:ascii="Times New Roman" w:eastAsia="標楷體" w:hAnsi="Times New Roman"/>
          <w:sz w:val="32"/>
          <w:szCs w:val="32"/>
        </w:rPr>
        <w:t>市政府</w:t>
      </w:r>
    </w:p>
    <w:tbl>
      <w:tblPr>
        <w:tblW w:w="522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2"/>
        <w:gridCol w:w="1525"/>
        <w:gridCol w:w="7664"/>
      </w:tblGrid>
      <w:tr w:rsidR="00006853" w:rsidRPr="001C4821" w:rsidTr="00006853">
        <w:trPr>
          <w:trHeight w:val="20"/>
          <w:tblHeader/>
        </w:trPr>
        <w:tc>
          <w:tcPr>
            <w:tcW w:w="540" w:type="pct"/>
            <w:tcBorders>
              <w:top w:val="single" w:sz="4" w:space="0" w:color="auto"/>
              <w:left w:val="single" w:sz="4" w:space="0" w:color="auto"/>
              <w:bottom w:val="single" w:sz="4" w:space="0" w:color="auto"/>
              <w:right w:val="single" w:sz="4" w:space="0" w:color="auto"/>
            </w:tcBorders>
            <w:vAlign w:val="center"/>
            <w:hideMark/>
          </w:tcPr>
          <w:p w:rsidR="00006853" w:rsidRPr="001C4821" w:rsidRDefault="00006853" w:rsidP="001B1BF8">
            <w:pPr>
              <w:snapToGrid w:val="0"/>
              <w:spacing w:line="320" w:lineRule="exact"/>
              <w:jc w:val="center"/>
              <w:rPr>
                <w:rFonts w:ascii="Times New Roman" w:eastAsia="標楷體" w:hAnsi="Times New Roman"/>
                <w:sz w:val="32"/>
                <w:szCs w:val="32"/>
                <w:lang w:eastAsia="en-US"/>
              </w:rPr>
            </w:pPr>
            <w:r w:rsidRPr="001C4821">
              <w:rPr>
                <w:rFonts w:ascii="Times New Roman" w:eastAsia="標楷體" w:hAnsi="Times New Roman"/>
                <w:sz w:val="32"/>
                <w:szCs w:val="32"/>
              </w:rPr>
              <w:t>項目</w:t>
            </w:r>
          </w:p>
        </w:tc>
        <w:tc>
          <w:tcPr>
            <w:tcW w:w="740" w:type="pct"/>
            <w:tcBorders>
              <w:top w:val="single" w:sz="4" w:space="0" w:color="auto"/>
              <w:left w:val="single" w:sz="4" w:space="0" w:color="auto"/>
              <w:bottom w:val="single" w:sz="4" w:space="0" w:color="auto"/>
              <w:right w:val="single" w:sz="4" w:space="0" w:color="auto"/>
            </w:tcBorders>
            <w:vAlign w:val="center"/>
            <w:hideMark/>
          </w:tcPr>
          <w:p w:rsidR="00006853" w:rsidRPr="001C4821" w:rsidRDefault="00006853" w:rsidP="001B1BF8">
            <w:pPr>
              <w:snapToGrid w:val="0"/>
              <w:spacing w:line="320" w:lineRule="exact"/>
              <w:jc w:val="center"/>
              <w:rPr>
                <w:rFonts w:ascii="Times New Roman" w:eastAsia="標楷體" w:hAnsi="Times New Roman"/>
                <w:sz w:val="32"/>
                <w:szCs w:val="32"/>
              </w:rPr>
            </w:pPr>
            <w:r w:rsidRPr="001C4821">
              <w:rPr>
                <w:rFonts w:ascii="Times New Roman" w:eastAsia="標楷體" w:hAnsi="Times New Roman"/>
                <w:sz w:val="32"/>
                <w:szCs w:val="32"/>
              </w:rPr>
              <w:t>評核重點項目</w:t>
            </w:r>
          </w:p>
        </w:tc>
        <w:tc>
          <w:tcPr>
            <w:tcW w:w="3719" w:type="pct"/>
            <w:tcBorders>
              <w:top w:val="single" w:sz="4" w:space="0" w:color="auto"/>
              <w:left w:val="single" w:sz="4" w:space="0" w:color="auto"/>
              <w:bottom w:val="single" w:sz="4" w:space="0" w:color="auto"/>
              <w:right w:val="single" w:sz="4" w:space="0" w:color="auto"/>
            </w:tcBorders>
            <w:vAlign w:val="center"/>
            <w:hideMark/>
          </w:tcPr>
          <w:p w:rsidR="00006853" w:rsidRPr="001C4821" w:rsidRDefault="00006853" w:rsidP="001B1BF8">
            <w:pPr>
              <w:snapToGrid w:val="0"/>
              <w:spacing w:line="320" w:lineRule="exact"/>
              <w:jc w:val="center"/>
              <w:rPr>
                <w:rFonts w:ascii="Times New Roman" w:eastAsia="標楷體" w:hAnsi="Times New Roman"/>
                <w:sz w:val="32"/>
                <w:szCs w:val="32"/>
              </w:rPr>
            </w:pPr>
            <w:r w:rsidRPr="001C4821">
              <w:rPr>
                <w:rFonts w:ascii="Times New Roman" w:eastAsia="標楷體" w:hAnsi="Times New Roman"/>
                <w:sz w:val="28"/>
                <w:szCs w:val="28"/>
              </w:rPr>
              <w:t>訪評所見及優缺點</w:t>
            </w:r>
          </w:p>
        </w:tc>
      </w:tr>
      <w:tr w:rsidR="00006853" w:rsidRPr="001C4821" w:rsidTr="00006853">
        <w:trPr>
          <w:trHeight w:val="20"/>
        </w:trPr>
        <w:tc>
          <w:tcPr>
            <w:tcW w:w="540" w:type="pct"/>
            <w:tcBorders>
              <w:top w:val="single" w:sz="4" w:space="0" w:color="auto"/>
              <w:left w:val="single" w:sz="4" w:space="0" w:color="auto"/>
              <w:bottom w:val="single" w:sz="4" w:space="0" w:color="auto"/>
              <w:right w:val="single" w:sz="4" w:space="0" w:color="auto"/>
            </w:tcBorders>
            <w:vAlign w:val="center"/>
            <w:hideMark/>
          </w:tcPr>
          <w:p w:rsidR="00006853" w:rsidRPr="001C4821" w:rsidRDefault="00006853" w:rsidP="001B1BF8">
            <w:pPr>
              <w:snapToGrid w:val="0"/>
              <w:spacing w:line="360" w:lineRule="exact"/>
              <w:jc w:val="center"/>
              <w:rPr>
                <w:rFonts w:ascii="Times New Roman" w:eastAsia="標楷體" w:hAnsi="Times New Roman"/>
                <w:sz w:val="28"/>
                <w:szCs w:val="28"/>
              </w:rPr>
            </w:pPr>
            <w:r w:rsidRPr="001C4821">
              <w:rPr>
                <w:rFonts w:ascii="Times New Roman" w:eastAsia="標楷體" w:hAnsi="Times New Roman"/>
                <w:sz w:val="28"/>
                <w:szCs w:val="28"/>
              </w:rPr>
              <w:t>一</w:t>
            </w:r>
          </w:p>
        </w:tc>
        <w:tc>
          <w:tcPr>
            <w:tcW w:w="740" w:type="pct"/>
            <w:tcBorders>
              <w:top w:val="single" w:sz="4" w:space="0" w:color="auto"/>
              <w:left w:val="single" w:sz="4" w:space="0" w:color="auto"/>
              <w:bottom w:val="single" w:sz="4" w:space="0" w:color="auto"/>
              <w:right w:val="single" w:sz="4" w:space="0" w:color="auto"/>
            </w:tcBorders>
            <w:vAlign w:val="center"/>
            <w:hideMark/>
          </w:tcPr>
          <w:p w:rsidR="00006853" w:rsidRPr="001C4821" w:rsidRDefault="00006853" w:rsidP="001B1BF8">
            <w:pPr>
              <w:snapToGrid w:val="0"/>
              <w:spacing w:line="360" w:lineRule="exact"/>
              <w:jc w:val="both"/>
              <w:rPr>
                <w:rFonts w:ascii="Times New Roman" w:eastAsia="標楷體" w:hAnsi="Times New Roman"/>
                <w:sz w:val="28"/>
                <w:szCs w:val="28"/>
              </w:rPr>
            </w:pPr>
            <w:r w:rsidRPr="001C4821">
              <w:rPr>
                <w:rFonts w:ascii="Times New Roman" w:eastAsia="標楷體" w:hAnsi="Times New Roman"/>
                <w:sz w:val="28"/>
                <w:szCs w:val="28"/>
              </w:rPr>
              <w:t>減災階段作業</w:t>
            </w:r>
          </w:p>
        </w:tc>
        <w:tc>
          <w:tcPr>
            <w:tcW w:w="3719" w:type="pct"/>
            <w:tcBorders>
              <w:top w:val="single" w:sz="4" w:space="0" w:color="auto"/>
              <w:left w:val="single" w:sz="4" w:space="0" w:color="auto"/>
              <w:bottom w:val="single" w:sz="4" w:space="0" w:color="auto"/>
              <w:right w:val="single" w:sz="4" w:space="0" w:color="auto"/>
            </w:tcBorders>
            <w:hideMark/>
          </w:tcPr>
          <w:p w:rsidR="00006853" w:rsidRPr="001C4821" w:rsidRDefault="00006853" w:rsidP="001B1BF8">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優點</w:t>
            </w:r>
          </w:p>
          <w:p w:rsidR="00006853" w:rsidRPr="001C4821" w:rsidRDefault="00006853" w:rsidP="00854BF4">
            <w:pPr>
              <w:pStyle w:val="a3"/>
              <w:widowControl w:val="0"/>
              <w:numPr>
                <w:ilvl w:val="0"/>
                <w:numId w:val="205"/>
              </w:numPr>
              <w:snapToGrid w:val="0"/>
              <w:spacing w:line="320" w:lineRule="exact"/>
              <w:ind w:leftChars="0"/>
              <w:jc w:val="both"/>
              <w:rPr>
                <w:rFonts w:eastAsia="標楷體"/>
                <w:kern w:val="2"/>
                <w:sz w:val="28"/>
                <w:szCs w:val="28"/>
                <w:lang w:eastAsia="zh-TW"/>
              </w:rPr>
            </w:pPr>
            <w:r w:rsidRPr="001C4821">
              <w:rPr>
                <w:rFonts w:eastAsia="標楷體"/>
                <w:kern w:val="2"/>
                <w:sz w:val="28"/>
                <w:szCs w:val="28"/>
                <w:lang w:eastAsia="zh-TW"/>
              </w:rPr>
              <w:t>該市每年度均定期邀集防災教育專家學者及輔導團成員檢討修訂防災教育中長程計畫，並能依據該市在地災害潛勢，律定每年度質化及量化目標，據以推動年度防災教育工作。</w:t>
            </w:r>
          </w:p>
          <w:p w:rsidR="00006853" w:rsidRPr="001C4821" w:rsidRDefault="00006853" w:rsidP="00854BF4">
            <w:pPr>
              <w:pStyle w:val="a3"/>
              <w:widowControl w:val="0"/>
              <w:numPr>
                <w:ilvl w:val="0"/>
                <w:numId w:val="205"/>
              </w:numPr>
              <w:snapToGrid w:val="0"/>
              <w:spacing w:line="320" w:lineRule="exact"/>
              <w:ind w:leftChars="0"/>
              <w:jc w:val="both"/>
              <w:rPr>
                <w:rFonts w:eastAsia="標楷體"/>
                <w:kern w:val="2"/>
                <w:sz w:val="28"/>
                <w:szCs w:val="28"/>
                <w:lang w:eastAsia="zh-TW"/>
              </w:rPr>
            </w:pPr>
            <w:r w:rsidRPr="001C4821">
              <w:rPr>
                <w:rFonts w:eastAsia="標楷體"/>
                <w:kern w:val="2"/>
                <w:sz w:val="28"/>
                <w:szCs w:val="28"/>
                <w:lang w:eastAsia="zh-TW"/>
              </w:rPr>
              <w:t>該市於</w:t>
            </w:r>
            <w:r w:rsidRPr="001C4821">
              <w:rPr>
                <w:rFonts w:eastAsia="標楷體"/>
                <w:kern w:val="2"/>
                <w:sz w:val="28"/>
                <w:szCs w:val="28"/>
                <w:lang w:eastAsia="zh-TW"/>
              </w:rPr>
              <w:t>105</w:t>
            </w:r>
            <w:r w:rsidRPr="001C4821">
              <w:rPr>
                <w:rFonts w:eastAsia="標楷體"/>
                <w:kern w:val="2"/>
                <w:sz w:val="28"/>
                <w:szCs w:val="28"/>
                <w:lang w:eastAsia="zh-TW"/>
              </w:rPr>
              <w:t>年</w:t>
            </w:r>
            <w:r w:rsidRPr="001C4821">
              <w:rPr>
                <w:rFonts w:eastAsia="標楷體"/>
                <w:kern w:val="2"/>
                <w:sz w:val="28"/>
                <w:szCs w:val="28"/>
                <w:lang w:eastAsia="zh-TW"/>
              </w:rPr>
              <w:t>11</w:t>
            </w:r>
            <w:r w:rsidRPr="001C4821">
              <w:rPr>
                <w:rFonts w:eastAsia="標楷體"/>
                <w:kern w:val="2"/>
                <w:sz w:val="28"/>
                <w:szCs w:val="28"/>
                <w:lang w:eastAsia="zh-TW"/>
              </w:rPr>
              <w:t>月修訂「嘉義市</w:t>
            </w:r>
            <w:r w:rsidRPr="001C4821">
              <w:rPr>
                <w:rFonts w:eastAsia="標楷體"/>
                <w:kern w:val="2"/>
                <w:sz w:val="28"/>
                <w:szCs w:val="28"/>
                <w:lang w:eastAsia="zh-TW"/>
              </w:rPr>
              <w:t>104-107</w:t>
            </w:r>
            <w:r w:rsidRPr="001C4821">
              <w:rPr>
                <w:rFonts w:eastAsia="標楷體"/>
                <w:kern w:val="2"/>
                <w:sz w:val="28"/>
                <w:szCs w:val="28"/>
                <w:lang w:eastAsia="zh-TW"/>
              </w:rPr>
              <w:t>年度各國民中小學暨公立幼兒園校園災害管理暨防災教育實施計畫」，做為整體政策推動執行之依據（如辦理防災教育考評、編製在地化防災教育教材教案）。</w:t>
            </w:r>
          </w:p>
          <w:p w:rsidR="00006853" w:rsidRPr="001C4821" w:rsidRDefault="00006853" w:rsidP="00854BF4">
            <w:pPr>
              <w:pStyle w:val="a3"/>
              <w:widowControl w:val="0"/>
              <w:numPr>
                <w:ilvl w:val="0"/>
                <w:numId w:val="205"/>
              </w:numPr>
              <w:snapToGrid w:val="0"/>
              <w:spacing w:line="320" w:lineRule="exact"/>
              <w:ind w:leftChars="0"/>
              <w:jc w:val="both"/>
              <w:rPr>
                <w:rFonts w:eastAsia="標楷體"/>
                <w:kern w:val="2"/>
                <w:sz w:val="28"/>
                <w:szCs w:val="28"/>
                <w:lang w:eastAsia="zh-TW"/>
              </w:rPr>
            </w:pPr>
            <w:r w:rsidRPr="001C4821">
              <w:rPr>
                <w:rFonts w:eastAsia="標楷體"/>
                <w:kern w:val="2"/>
                <w:sz w:val="28"/>
                <w:szCs w:val="28"/>
                <w:lang w:eastAsia="zh-TW"/>
              </w:rPr>
              <w:t>各校每學期均能運用「強震即時警報系統」進行地震避難掩護演練至少</w:t>
            </w:r>
            <w:r w:rsidRPr="001C4821">
              <w:rPr>
                <w:rFonts w:eastAsia="標楷體"/>
                <w:kern w:val="2"/>
                <w:sz w:val="28"/>
                <w:szCs w:val="28"/>
                <w:lang w:eastAsia="zh-TW"/>
              </w:rPr>
              <w:t>1</w:t>
            </w:r>
            <w:r w:rsidRPr="001C4821">
              <w:rPr>
                <w:rFonts w:eastAsia="標楷體"/>
                <w:kern w:val="2"/>
                <w:sz w:val="28"/>
                <w:szCs w:val="28"/>
                <w:lang w:eastAsia="zh-TW"/>
              </w:rPr>
              <w:t>場次。</w:t>
            </w:r>
          </w:p>
          <w:p w:rsidR="00006853" w:rsidRPr="001C4821" w:rsidRDefault="00006853" w:rsidP="00854BF4">
            <w:pPr>
              <w:pStyle w:val="a3"/>
              <w:widowControl w:val="0"/>
              <w:numPr>
                <w:ilvl w:val="0"/>
                <w:numId w:val="205"/>
              </w:numPr>
              <w:snapToGrid w:val="0"/>
              <w:spacing w:line="320" w:lineRule="exact"/>
              <w:ind w:leftChars="0"/>
              <w:jc w:val="both"/>
              <w:rPr>
                <w:rFonts w:eastAsia="標楷體"/>
                <w:kern w:val="2"/>
                <w:sz w:val="28"/>
                <w:szCs w:val="28"/>
                <w:lang w:eastAsia="zh-TW"/>
              </w:rPr>
            </w:pPr>
            <w:r w:rsidRPr="001C4821">
              <w:rPr>
                <w:rFonts w:eastAsia="標楷體"/>
                <w:kern w:val="2"/>
                <w:sz w:val="28"/>
                <w:szCs w:val="28"/>
                <w:lang w:eastAsia="zh-TW"/>
              </w:rPr>
              <w:t>該市每學年度均請各校提報緊急聯絡人代理人通訊資料，並由該府統一彙整造冊，建立緊急通訊網絡。</w:t>
            </w:r>
          </w:p>
          <w:p w:rsidR="00006853" w:rsidRPr="001C4821" w:rsidRDefault="00006853" w:rsidP="001B1BF8">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建議精進作為</w:t>
            </w:r>
          </w:p>
          <w:p w:rsidR="00006853" w:rsidRPr="001C4821" w:rsidRDefault="00006853" w:rsidP="00854BF4">
            <w:pPr>
              <w:pStyle w:val="a3"/>
              <w:widowControl w:val="0"/>
              <w:numPr>
                <w:ilvl w:val="0"/>
                <w:numId w:val="206"/>
              </w:numPr>
              <w:snapToGrid w:val="0"/>
              <w:spacing w:line="320" w:lineRule="exact"/>
              <w:ind w:leftChars="0"/>
              <w:jc w:val="both"/>
              <w:rPr>
                <w:rFonts w:eastAsia="標楷體"/>
                <w:kern w:val="2"/>
                <w:sz w:val="28"/>
                <w:szCs w:val="28"/>
                <w:lang w:eastAsia="zh-TW"/>
              </w:rPr>
            </w:pPr>
            <w:r w:rsidRPr="001C4821">
              <w:rPr>
                <w:rFonts w:eastAsia="標楷體"/>
                <w:kern w:val="2"/>
                <w:sz w:val="28"/>
                <w:szCs w:val="28"/>
                <w:lang w:eastAsia="zh-TW"/>
              </w:rPr>
              <w:t>針對各校辦理防災教育之考評，目前該市均能將審查意見上傳防災教育成果網，並使各校據以進行修正，惟後續改進情形仍請做好追蹤作業。</w:t>
            </w:r>
          </w:p>
          <w:p w:rsidR="00006853" w:rsidRPr="001C4821" w:rsidRDefault="00006853" w:rsidP="00854BF4">
            <w:pPr>
              <w:pStyle w:val="a3"/>
              <w:widowControl w:val="0"/>
              <w:numPr>
                <w:ilvl w:val="0"/>
                <w:numId w:val="206"/>
              </w:numPr>
              <w:snapToGrid w:val="0"/>
              <w:spacing w:line="320" w:lineRule="exact"/>
              <w:ind w:leftChars="0"/>
              <w:jc w:val="both"/>
              <w:rPr>
                <w:rFonts w:eastAsia="標楷體"/>
                <w:kern w:val="2"/>
                <w:sz w:val="28"/>
                <w:szCs w:val="28"/>
                <w:lang w:eastAsia="zh-TW"/>
              </w:rPr>
            </w:pPr>
            <w:r w:rsidRPr="001C4821">
              <w:rPr>
                <w:rFonts w:eastAsia="標楷體"/>
                <w:kern w:val="2"/>
                <w:sz w:val="28"/>
                <w:szCs w:val="28"/>
                <w:lang w:eastAsia="zh-TW"/>
              </w:rPr>
              <w:t>配合行政減量作業，進行相關防災教育考評時，仍請秉持行政減量思維辦理。</w:t>
            </w:r>
          </w:p>
        </w:tc>
      </w:tr>
      <w:tr w:rsidR="00006853" w:rsidRPr="001C4821" w:rsidTr="00006853">
        <w:trPr>
          <w:trHeight w:val="20"/>
        </w:trPr>
        <w:tc>
          <w:tcPr>
            <w:tcW w:w="540" w:type="pct"/>
            <w:tcBorders>
              <w:top w:val="single" w:sz="4" w:space="0" w:color="auto"/>
              <w:left w:val="single" w:sz="4" w:space="0" w:color="auto"/>
              <w:bottom w:val="single" w:sz="4" w:space="0" w:color="auto"/>
              <w:right w:val="single" w:sz="4" w:space="0" w:color="auto"/>
            </w:tcBorders>
            <w:vAlign w:val="center"/>
            <w:hideMark/>
          </w:tcPr>
          <w:p w:rsidR="00006853" w:rsidRPr="001C4821" w:rsidRDefault="00006853" w:rsidP="001B1BF8">
            <w:pPr>
              <w:snapToGrid w:val="0"/>
              <w:spacing w:line="360" w:lineRule="exact"/>
              <w:jc w:val="center"/>
              <w:rPr>
                <w:rFonts w:ascii="Times New Roman" w:eastAsia="標楷體" w:hAnsi="Times New Roman"/>
                <w:sz w:val="28"/>
                <w:szCs w:val="28"/>
              </w:rPr>
            </w:pPr>
            <w:r w:rsidRPr="001C4821">
              <w:rPr>
                <w:rFonts w:ascii="Times New Roman" w:eastAsia="標楷體" w:hAnsi="Times New Roman"/>
                <w:sz w:val="28"/>
                <w:szCs w:val="28"/>
              </w:rPr>
              <w:t>二</w:t>
            </w:r>
          </w:p>
        </w:tc>
        <w:tc>
          <w:tcPr>
            <w:tcW w:w="740" w:type="pct"/>
            <w:tcBorders>
              <w:top w:val="single" w:sz="4" w:space="0" w:color="auto"/>
              <w:left w:val="single" w:sz="4" w:space="0" w:color="auto"/>
              <w:bottom w:val="single" w:sz="4" w:space="0" w:color="auto"/>
              <w:right w:val="single" w:sz="4" w:space="0" w:color="auto"/>
            </w:tcBorders>
            <w:vAlign w:val="center"/>
            <w:hideMark/>
          </w:tcPr>
          <w:p w:rsidR="00006853" w:rsidRPr="001C4821" w:rsidRDefault="00006853" w:rsidP="001B1BF8">
            <w:pPr>
              <w:snapToGrid w:val="0"/>
              <w:spacing w:line="360" w:lineRule="exact"/>
              <w:jc w:val="both"/>
              <w:rPr>
                <w:rFonts w:ascii="Times New Roman" w:eastAsia="標楷體" w:hAnsi="Times New Roman"/>
                <w:sz w:val="28"/>
                <w:szCs w:val="28"/>
              </w:rPr>
            </w:pPr>
            <w:r w:rsidRPr="001C4821">
              <w:rPr>
                <w:rFonts w:ascii="Times New Roman" w:eastAsia="標楷體" w:hAnsi="Times New Roman"/>
                <w:sz w:val="28"/>
                <w:szCs w:val="28"/>
              </w:rPr>
              <w:t>整備階段作業</w:t>
            </w:r>
          </w:p>
        </w:tc>
        <w:tc>
          <w:tcPr>
            <w:tcW w:w="3719" w:type="pct"/>
            <w:tcBorders>
              <w:top w:val="single" w:sz="4" w:space="0" w:color="auto"/>
              <w:left w:val="single" w:sz="4" w:space="0" w:color="auto"/>
              <w:bottom w:val="single" w:sz="4" w:space="0" w:color="auto"/>
              <w:right w:val="single" w:sz="4" w:space="0" w:color="auto"/>
            </w:tcBorders>
            <w:hideMark/>
          </w:tcPr>
          <w:p w:rsidR="00006853" w:rsidRPr="001C4821" w:rsidRDefault="00006853" w:rsidP="00854BF4">
            <w:pPr>
              <w:pStyle w:val="a3"/>
              <w:widowControl w:val="0"/>
              <w:numPr>
                <w:ilvl w:val="0"/>
                <w:numId w:val="207"/>
              </w:numPr>
              <w:snapToGrid w:val="0"/>
              <w:spacing w:line="320" w:lineRule="exact"/>
              <w:ind w:leftChars="0"/>
              <w:jc w:val="both"/>
              <w:rPr>
                <w:rFonts w:eastAsia="標楷體"/>
                <w:kern w:val="2"/>
                <w:sz w:val="28"/>
                <w:szCs w:val="28"/>
                <w:lang w:eastAsia="zh-TW"/>
              </w:rPr>
            </w:pPr>
            <w:r w:rsidRPr="001C4821">
              <w:rPr>
                <w:rFonts w:eastAsia="標楷體"/>
                <w:kern w:val="2"/>
                <w:sz w:val="28"/>
                <w:szCs w:val="28"/>
                <w:lang w:eastAsia="zh-TW"/>
              </w:rPr>
              <w:t>妥善運用民間資源辦理防災教育研習及講座，並藉由學生防災藝文作品展演，加深交流及互動。</w:t>
            </w:r>
          </w:p>
          <w:p w:rsidR="00006853" w:rsidRPr="001C4821" w:rsidRDefault="00006853" w:rsidP="00854BF4">
            <w:pPr>
              <w:pStyle w:val="a3"/>
              <w:widowControl w:val="0"/>
              <w:numPr>
                <w:ilvl w:val="0"/>
                <w:numId w:val="207"/>
              </w:numPr>
              <w:snapToGrid w:val="0"/>
              <w:spacing w:line="320" w:lineRule="exact"/>
              <w:ind w:leftChars="0"/>
              <w:jc w:val="both"/>
              <w:rPr>
                <w:rFonts w:eastAsia="標楷體"/>
                <w:kern w:val="2"/>
                <w:sz w:val="28"/>
                <w:szCs w:val="28"/>
                <w:lang w:eastAsia="zh-TW"/>
              </w:rPr>
            </w:pPr>
            <w:r w:rsidRPr="001C4821">
              <w:rPr>
                <w:rFonts w:eastAsia="標楷體"/>
                <w:kern w:val="2"/>
                <w:sz w:val="28"/>
                <w:szCs w:val="28"/>
                <w:lang w:eastAsia="zh-TW"/>
              </w:rPr>
              <w:t>將</w:t>
            </w:r>
            <w:r w:rsidRPr="001C4821">
              <w:rPr>
                <w:rFonts w:eastAsia="標楷體"/>
                <w:kern w:val="2"/>
                <w:sz w:val="28"/>
                <w:szCs w:val="28"/>
                <w:lang w:eastAsia="zh-TW"/>
              </w:rPr>
              <w:t>1991</w:t>
            </w:r>
            <w:r w:rsidRPr="001C4821">
              <w:rPr>
                <w:rFonts w:eastAsia="標楷體"/>
                <w:kern w:val="2"/>
                <w:sz w:val="28"/>
                <w:szCs w:val="28"/>
                <w:lang w:eastAsia="zh-TW"/>
              </w:rPr>
              <w:t>及家庭防災卡宣導及辦理，納入貴市防災教育考評項目，已提升執行效力，且成效卓越。</w:t>
            </w:r>
          </w:p>
        </w:tc>
      </w:tr>
      <w:tr w:rsidR="00006853" w:rsidRPr="001C4821" w:rsidTr="00006853">
        <w:trPr>
          <w:trHeight w:val="20"/>
        </w:trPr>
        <w:tc>
          <w:tcPr>
            <w:tcW w:w="540" w:type="pct"/>
            <w:tcBorders>
              <w:top w:val="single" w:sz="4" w:space="0" w:color="auto"/>
              <w:left w:val="single" w:sz="4" w:space="0" w:color="auto"/>
              <w:bottom w:val="single" w:sz="4" w:space="0" w:color="auto"/>
              <w:right w:val="single" w:sz="4" w:space="0" w:color="auto"/>
            </w:tcBorders>
            <w:vAlign w:val="center"/>
            <w:hideMark/>
          </w:tcPr>
          <w:p w:rsidR="00006853" w:rsidRPr="001C4821" w:rsidRDefault="00006853" w:rsidP="001B1BF8">
            <w:pPr>
              <w:snapToGrid w:val="0"/>
              <w:spacing w:line="360" w:lineRule="exact"/>
              <w:jc w:val="center"/>
              <w:rPr>
                <w:rFonts w:ascii="Times New Roman" w:eastAsia="標楷體" w:hAnsi="Times New Roman"/>
                <w:sz w:val="28"/>
                <w:szCs w:val="28"/>
              </w:rPr>
            </w:pPr>
            <w:r w:rsidRPr="001C4821">
              <w:rPr>
                <w:rFonts w:ascii="Times New Roman" w:eastAsia="標楷體" w:hAnsi="Times New Roman"/>
                <w:sz w:val="28"/>
                <w:szCs w:val="28"/>
              </w:rPr>
              <w:t>三</w:t>
            </w:r>
          </w:p>
        </w:tc>
        <w:tc>
          <w:tcPr>
            <w:tcW w:w="740" w:type="pct"/>
            <w:tcBorders>
              <w:top w:val="single" w:sz="4" w:space="0" w:color="auto"/>
              <w:left w:val="single" w:sz="4" w:space="0" w:color="auto"/>
              <w:bottom w:val="single" w:sz="4" w:space="0" w:color="auto"/>
              <w:right w:val="single" w:sz="4" w:space="0" w:color="auto"/>
            </w:tcBorders>
            <w:vAlign w:val="center"/>
            <w:hideMark/>
          </w:tcPr>
          <w:p w:rsidR="00006853" w:rsidRPr="001C4821" w:rsidRDefault="00006853" w:rsidP="001B1BF8">
            <w:pPr>
              <w:snapToGrid w:val="0"/>
              <w:spacing w:line="360" w:lineRule="exact"/>
              <w:jc w:val="both"/>
              <w:rPr>
                <w:rFonts w:ascii="Times New Roman" w:eastAsia="標楷體" w:hAnsi="Times New Roman"/>
                <w:sz w:val="28"/>
                <w:szCs w:val="28"/>
              </w:rPr>
            </w:pPr>
            <w:r w:rsidRPr="001C4821">
              <w:rPr>
                <w:rFonts w:ascii="Times New Roman" w:eastAsia="標楷體" w:hAnsi="Times New Roman"/>
                <w:sz w:val="28"/>
                <w:szCs w:val="28"/>
              </w:rPr>
              <w:t>應變階段作業</w:t>
            </w:r>
          </w:p>
        </w:tc>
        <w:tc>
          <w:tcPr>
            <w:tcW w:w="3719" w:type="pct"/>
            <w:tcBorders>
              <w:top w:val="single" w:sz="4" w:space="0" w:color="auto"/>
              <w:left w:val="single" w:sz="4" w:space="0" w:color="auto"/>
              <w:bottom w:val="single" w:sz="4" w:space="0" w:color="auto"/>
              <w:right w:val="single" w:sz="4" w:space="0" w:color="auto"/>
            </w:tcBorders>
            <w:hideMark/>
          </w:tcPr>
          <w:p w:rsidR="00006853" w:rsidRPr="001C4821" w:rsidRDefault="00006853" w:rsidP="00854BF4">
            <w:pPr>
              <w:pStyle w:val="a3"/>
              <w:widowControl w:val="0"/>
              <w:numPr>
                <w:ilvl w:val="0"/>
                <w:numId w:val="208"/>
              </w:numPr>
              <w:snapToGrid w:val="0"/>
              <w:spacing w:line="320" w:lineRule="exact"/>
              <w:ind w:leftChars="0"/>
              <w:jc w:val="both"/>
              <w:rPr>
                <w:rFonts w:eastAsia="標楷體"/>
                <w:kern w:val="2"/>
                <w:sz w:val="28"/>
                <w:szCs w:val="32"/>
                <w:lang w:eastAsia="zh-TW"/>
              </w:rPr>
            </w:pPr>
            <w:r w:rsidRPr="001C4821">
              <w:rPr>
                <w:rFonts w:eastAsia="標楷體"/>
                <w:kern w:val="2"/>
                <w:sz w:val="28"/>
                <w:szCs w:val="32"/>
                <w:lang w:eastAsia="zh-TW"/>
              </w:rPr>
              <w:t>能確實掌握各校團體活動之時間及地點。</w:t>
            </w:r>
          </w:p>
          <w:p w:rsidR="00006853" w:rsidRPr="001C4821" w:rsidRDefault="00006853" w:rsidP="00854BF4">
            <w:pPr>
              <w:pStyle w:val="a3"/>
              <w:widowControl w:val="0"/>
              <w:numPr>
                <w:ilvl w:val="0"/>
                <w:numId w:val="208"/>
              </w:numPr>
              <w:snapToGrid w:val="0"/>
              <w:spacing w:line="320" w:lineRule="exact"/>
              <w:ind w:leftChars="0"/>
              <w:jc w:val="both"/>
              <w:rPr>
                <w:rFonts w:eastAsia="標楷體"/>
                <w:kern w:val="2"/>
                <w:sz w:val="28"/>
                <w:szCs w:val="32"/>
                <w:lang w:eastAsia="zh-TW"/>
              </w:rPr>
            </w:pPr>
            <w:r w:rsidRPr="001C4821">
              <w:rPr>
                <w:rFonts w:eastAsia="標楷體"/>
                <w:kern w:val="2"/>
                <w:sz w:val="28"/>
                <w:szCs w:val="32"/>
                <w:lang w:eastAsia="zh-TW"/>
              </w:rPr>
              <w:t>查貴轄學校「天然災害回報整備系統」之情形，國中小回報率達</w:t>
            </w:r>
            <w:r w:rsidRPr="001C4821">
              <w:rPr>
                <w:rFonts w:eastAsia="標楷體"/>
                <w:kern w:val="2"/>
                <w:sz w:val="28"/>
                <w:szCs w:val="32"/>
                <w:lang w:eastAsia="zh-TW"/>
              </w:rPr>
              <w:t>9</w:t>
            </w:r>
            <w:r w:rsidRPr="001C4821">
              <w:rPr>
                <w:rFonts w:eastAsia="標楷體"/>
                <w:kern w:val="2"/>
                <w:sz w:val="28"/>
                <w:szCs w:val="32"/>
                <w:lang w:eastAsia="zh-TW"/>
              </w:rPr>
              <w:t>成以上，惟幼兒園回報情形僅</w:t>
            </w:r>
            <w:r w:rsidRPr="001C4821">
              <w:rPr>
                <w:rFonts w:eastAsia="標楷體"/>
                <w:kern w:val="2"/>
                <w:sz w:val="28"/>
                <w:szCs w:val="32"/>
                <w:lang w:eastAsia="zh-TW"/>
              </w:rPr>
              <w:t>2~3</w:t>
            </w:r>
            <w:r w:rsidRPr="001C4821">
              <w:rPr>
                <w:rFonts w:eastAsia="標楷體"/>
                <w:kern w:val="2"/>
                <w:sz w:val="28"/>
                <w:szCs w:val="32"/>
                <w:lang w:eastAsia="zh-TW"/>
              </w:rPr>
              <w:t>成，應加強控管，並建立有效之督導機制。</w:t>
            </w:r>
          </w:p>
          <w:p w:rsidR="00006853" w:rsidRPr="001C4821" w:rsidRDefault="00006853" w:rsidP="00854BF4">
            <w:pPr>
              <w:pStyle w:val="a3"/>
              <w:widowControl w:val="0"/>
              <w:numPr>
                <w:ilvl w:val="0"/>
                <w:numId w:val="208"/>
              </w:numPr>
              <w:snapToGrid w:val="0"/>
              <w:spacing w:line="320" w:lineRule="exact"/>
              <w:ind w:leftChars="0"/>
              <w:jc w:val="both"/>
              <w:rPr>
                <w:rFonts w:eastAsia="標楷體"/>
                <w:kern w:val="2"/>
                <w:sz w:val="28"/>
                <w:szCs w:val="32"/>
                <w:lang w:eastAsia="zh-TW"/>
              </w:rPr>
            </w:pPr>
            <w:r w:rsidRPr="001C4821">
              <w:rPr>
                <w:rFonts w:eastAsia="標楷體"/>
                <w:kern w:val="2"/>
                <w:sz w:val="28"/>
                <w:szCs w:val="28"/>
                <w:lang w:eastAsia="zh-TW"/>
              </w:rPr>
              <w:t>倘貴市已發布「停課區域」時，應及時完成填報作業，俾利本部統計資料。</w:t>
            </w:r>
          </w:p>
          <w:p w:rsidR="00006853" w:rsidRPr="001C4821" w:rsidRDefault="00006853" w:rsidP="00854BF4">
            <w:pPr>
              <w:pStyle w:val="a3"/>
              <w:widowControl w:val="0"/>
              <w:numPr>
                <w:ilvl w:val="0"/>
                <w:numId w:val="208"/>
              </w:numPr>
              <w:snapToGrid w:val="0"/>
              <w:spacing w:line="320" w:lineRule="exact"/>
              <w:ind w:leftChars="0"/>
              <w:jc w:val="both"/>
              <w:rPr>
                <w:rFonts w:eastAsia="標楷體"/>
                <w:kern w:val="2"/>
                <w:sz w:val="28"/>
                <w:szCs w:val="32"/>
                <w:lang w:eastAsia="zh-TW"/>
              </w:rPr>
            </w:pPr>
            <w:r w:rsidRPr="001C4821">
              <w:rPr>
                <w:rFonts w:eastAsia="標楷體"/>
                <w:kern w:val="2"/>
                <w:sz w:val="28"/>
                <w:szCs w:val="32"/>
                <w:lang w:eastAsia="zh-TW"/>
              </w:rPr>
              <w:t>確實於時限內督導所屬學校及幼兒園完成校安通報及財損資料填報作業。</w:t>
            </w:r>
          </w:p>
        </w:tc>
      </w:tr>
    </w:tbl>
    <w:p w:rsidR="001B1BF8" w:rsidRPr="001C4821" w:rsidRDefault="001B1BF8">
      <w:pPr>
        <w:widowControl/>
        <w:rPr>
          <w:rFonts w:ascii="Times New Roman" w:eastAsia="標楷體" w:hAnsi="Times New Roman"/>
          <w:sz w:val="28"/>
          <w:szCs w:val="28"/>
        </w:rPr>
      </w:pPr>
    </w:p>
    <w:p w:rsidR="001B1BF8" w:rsidRPr="001C4821" w:rsidRDefault="001B1BF8">
      <w:pPr>
        <w:widowControl/>
        <w:rPr>
          <w:rFonts w:ascii="Times New Roman" w:eastAsia="標楷體" w:hAnsi="Times New Roman"/>
          <w:sz w:val="28"/>
          <w:szCs w:val="28"/>
        </w:rPr>
      </w:pPr>
      <w:r w:rsidRPr="001C4821">
        <w:rPr>
          <w:rFonts w:ascii="Times New Roman" w:eastAsia="標楷體" w:hAnsi="Times New Roman"/>
          <w:sz w:val="28"/>
          <w:szCs w:val="28"/>
        </w:rPr>
        <w:br w:type="page"/>
      </w:r>
    </w:p>
    <w:p w:rsidR="001B1BF8" w:rsidRPr="001C4821" w:rsidRDefault="001B1BF8" w:rsidP="001B1BF8">
      <w:pPr>
        <w:rPr>
          <w:rFonts w:ascii="Times New Roman" w:eastAsia="標楷體" w:hAnsi="Times New Roman"/>
          <w:sz w:val="32"/>
          <w:szCs w:val="32"/>
        </w:rPr>
      </w:pPr>
      <w:r w:rsidRPr="001C4821">
        <w:rPr>
          <w:rFonts w:ascii="Times New Roman" w:eastAsia="標楷體" w:hAnsi="Times New Roman"/>
          <w:sz w:val="32"/>
          <w:szCs w:val="32"/>
        </w:rPr>
        <w:lastRenderedPageBreak/>
        <w:t>機關別：</w:t>
      </w:r>
      <w:r w:rsidRPr="001C4821">
        <w:rPr>
          <w:rFonts w:ascii="Times New Roman" w:eastAsia="標楷體" w:hAnsi="Times New Roman"/>
          <w:sz w:val="32"/>
          <w:szCs w:val="32"/>
          <w:u w:val="single"/>
        </w:rPr>
        <w:t>基隆</w:t>
      </w:r>
      <w:r w:rsidRPr="001C4821">
        <w:rPr>
          <w:rFonts w:ascii="Times New Roman" w:eastAsia="標楷體" w:hAnsi="Times New Roman"/>
          <w:sz w:val="32"/>
          <w:szCs w:val="32"/>
        </w:rPr>
        <w:t>市政府</w:t>
      </w:r>
    </w:p>
    <w:tbl>
      <w:tblPr>
        <w:tblW w:w="522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0"/>
        <w:gridCol w:w="1525"/>
        <w:gridCol w:w="7666"/>
      </w:tblGrid>
      <w:tr w:rsidR="00006853" w:rsidRPr="001C4821" w:rsidTr="00006853">
        <w:trPr>
          <w:tblHeader/>
        </w:trPr>
        <w:tc>
          <w:tcPr>
            <w:tcW w:w="539" w:type="pct"/>
            <w:tcBorders>
              <w:top w:val="single" w:sz="4" w:space="0" w:color="auto"/>
              <w:left w:val="single" w:sz="4" w:space="0" w:color="auto"/>
              <w:bottom w:val="single" w:sz="4" w:space="0" w:color="auto"/>
              <w:right w:val="single" w:sz="4" w:space="0" w:color="auto"/>
            </w:tcBorders>
            <w:vAlign w:val="center"/>
          </w:tcPr>
          <w:p w:rsidR="00006853" w:rsidRPr="001C4821" w:rsidRDefault="00006853" w:rsidP="004D325E">
            <w:pPr>
              <w:snapToGrid w:val="0"/>
              <w:spacing w:line="360" w:lineRule="exact"/>
              <w:jc w:val="center"/>
              <w:rPr>
                <w:rFonts w:ascii="Times New Roman" w:eastAsia="標楷體" w:hAnsi="Times New Roman"/>
                <w:sz w:val="32"/>
                <w:szCs w:val="32"/>
              </w:rPr>
            </w:pPr>
            <w:r w:rsidRPr="001C4821">
              <w:rPr>
                <w:rFonts w:ascii="Times New Roman" w:eastAsia="標楷體" w:hAnsi="Times New Roman"/>
                <w:sz w:val="32"/>
                <w:szCs w:val="32"/>
              </w:rPr>
              <w:t>項目</w:t>
            </w:r>
          </w:p>
        </w:tc>
        <w:tc>
          <w:tcPr>
            <w:tcW w:w="740" w:type="pct"/>
            <w:tcBorders>
              <w:top w:val="single" w:sz="4" w:space="0" w:color="auto"/>
              <w:left w:val="single" w:sz="4" w:space="0" w:color="auto"/>
              <w:bottom w:val="single" w:sz="4" w:space="0" w:color="auto"/>
              <w:right w:val="single" w:sz="4" w:space="0" w:color="auto"/>
            </w:tcBorders>
            <w:vAlign w:val="center"/>
          </w:tcPr>
          <w:p w:rsidR="00006853" w:rsidRPr="001C4821" w:rsidRDefault="00006853" w:rsidP="004D325E">
            <w:pPr>
              <w:snapToGrid w:val="0"/>
              <w:spacing w:line="360" w:lineRule="exact"/>
              <w:jc w:val="center"/>
              <w:rPr>
                <w:rFonts w:ascii="Times New Roman" w:eastAsia="標楷體" w:hAnsi="Times New Roman"/>
                <w:sz w:val="32"/>
                <w:szCs w:val="32"/>
              </w:rPr>
            </w:pPr>
            <w:r w:rsidRPr="001C4821">
              <w:rPr>
                <w:rFonts w:ascii="Times New Roman" w:eastAsia="標楷體" w:hAnsi="Times New Roman"/>
                <w:sz w:val="32"/>
                <w:szCs w:val="32"/>
              </w:rPr>
              <w:t>評核重點項目</w:t>
            </w:r>
          </w:p>
        </w:tc>
        <w:tc>
          <w:tcPr>
            <w:tcW w:w="3720" w:type="pct"/>
            <w:tcBorders>
              <w:top w:val="single" w:sz="4" w:space="0" w:color="auto"/>
              <w:left w:val="single" w:sz="4" w:space="0" w:color="auto"/>
              <w:bottom w:val="single" w:sz="4" w:space="0" w:color="auto"/>
              <w:right w:val="single" w:sz="4" w:space="0" w:color="auto"/>
            </w:tcBorders>
            <w:vAlign w:val="center"/>
          </w:tcPr>
          <w:p w:rsidR="00006853" w:rsidRPr="001C4821" w:rsidRDefault="00006853" w:rsidP="004D325E">
            <w:pPr>
              <w:snapToGrid w:val="0"/>
              <w:spacing w:line="360" w:lineRule="exact"/>
              <w:jc w:val="center"/>
              <w:rPr>
                <w:rFonts w:ascii="Times New Roman" w:eastAsia="標楷體" w:hAnsi="Times New Roman"/>
                <w:sz w:val="32"/>
                <w:szCs w:val="32"/>
              </w:rPr>
            </w:pPr>
            <w:r w:rsidRPr="001C4821">
              <w:rPr>
                <w:rFonts w:ascii="Times New Roman" w:eastAsia="標楷體" w:hAnsi="Times New Roman"/>
                <w:sz w:val="28"/>
                <w:szCs w:val="28"/>
              </w:rPr>
              <w:t>訪評所見及優缺點</w:t>
            </w:r>
          </w:p>
        </w:tc>
      </w:tr>
      <w:tr w:rsidR="00006853" w:rsidRPr="001C4821" w:rsidTr="00006853">
        <w:tc>
          <w:tcPr>
            <w:tcW w:w="539" w:type="pct"/>
            <w:tcBorders>
              <w:top w:val="single" w:sz="4" w:space="0" w:color="auto"/>
              <w:left w:val="single" w:sz="4" w:space="0" w:color="auto"/>
              <w:bottom w:val="single" w:sz="4" w:space="0" w:color="auto"/>
              <w:right w:val="single" w:sz="4" w:space="0" w:color="auto"/>
            </w:tcBorders>
            <w:vAlign w:val="center"/>
          </w:tcPr>
          <w:p w:rsidR="00006853" w:rsidRPr="001C4821" w:rsidRDefault="00006853" w:rsidP="001B1BF8">
            <w:pPr>
              <w:snapToGrid w:val="0"/>
              <w:spacing w:line="360" w:lineRule="exact"/>
              <w:jc w:val="center"/>
              <w:rPr>
                <w:rFonts w:ascii="Times New Roman" w:eastAsia="標楷體" w:hAnsi="Times New Roman"/>
                <w:sz w:val="28"/>
                <w:szCs w:val="28"/>
              </w:rPr>
            </w:pPr>
            <w:r w:rsidRPr="001C4821">
              <w:rPr>
                <w:rFonts w:ascii="Times New Roman" w:eastAsia="標楷體" w:hAnsi="Times New Roman"/>
                <w:sz w:val="28"/>
                <w:szCs w:val="28"/>
              </w:rPr>
              <w:t>一</w:t>
            </w:r>
          </w:p>
        </w:tc>
        <w:tc>
          <w:tcPr>
            <w:tcW w:w="740" w:type="pct"/>
            <w:tcBorders>
              <w:top w:val="single" w:sz="4" w:space="0" w:color="auto"/>
              <w:left w:val="single" w:sz="4" w:space="0" w:color="auto"/>
              <w:bottom w:val="single" w:sz="4" w:space="0" w:color="auto"/>
              <w:right w:val="single" w:sz="4" w:space="0" w:color="auto"/>
            </w:tcBorders>
            <w:vAlign w:val="center"/>
          </w:tcPr>
          <w:p w:rsidR="00006853" w:rsidRPr="001C4821" w:rsidRDefault="00006853" w:rsidP="001B1BF8">
            <w:pPr>
              <w:snapToGrid w:val="0"/>
              <w:spacing w:line="360" w:lineRule="exact"/>
              <w:jc w:val="both"/>
              <w:rPr>
                <w:rFonts w:ascii="Times New Roman" w:eastAsia="標楷體" w:hAnsi="Times New Roman"/>
                <w:sz w:val="28"/>
                <w:szCs w:val="28"/>
              </w:rPr>
            </w:pPr>
            <w:r w:rsidRPr="001C4821">
              <w:rPr>
                <w:rFonts w:ascii="Times New Roman" w:eastAsia="標楷體" w:hAnsi="Times New Roman"/>
                <w:sz w:val="28"/>
                <w:szCs w:val="28"/>
              </w:rPr>
              <w:t>減災階段作業</w:t>
            </w:r>
          </w:p>
        </w:tc>
        <w:tc>
          <w:tcPr>
            <w:tcW w:w="3720" w:type="pct"/>
            <w:tcBorders>
              <w:top w:val="single" w:sz="4" w:space="0" w:color="auto"/>
              <w:left w:val="single" w:sz="4" w:space="0" w:color="auto"/>
              <w:bottom w:val="single" w:sz="4" w:space="0" w:color="auto"/>
              <w:right w:val="single" w:sz="4" w:space="0" w:color="auto"/>
            </w:tcBorders>
          </w:tcPr>
          <w:p w:rsidR="00006853" w:rsidRPr="001C4821" w:rsidRDefault="00006853" w:rsidP="001B1BF8">
            <w:pPr>
              <w:snapToGrid w:val="0"/>
              <w:spacing w:line="360" w:lineRule="exact"/>
              <w:jc w:val="both"/>
              <w:rPr>
                <w:rFonts w:ascii="Times New Roman" w:eastAsia="標楷體" w:hAnsi="Times New Roman"/>
                <w:sz w:val="28"/>
                <w:szCs w:val="28"/>
              </w:rPr>
            </w:pPr>
            <w:r w:rsidRPr="001C4821">
              <w:rPr>
                <w:rFonts w:ascii="Times New Roman" w:eastAsia="標楷體" w:hAnsi="Times New Roman"/>
                <w:sz w:val="28"/>
                <w:szCs w:val="28"/>
              </w:rPr>
              <w:t>優點：</w:t>
            </w:r>
          </w:p>
          <w:p w:rsidR="00006853" w:rsidRPr="001C4821" w:rsidRDefault="00006853" w:rsidP="00854BF4">
            <w:pPr>
              <w:pStyle w:val="a3"/>
              <w:widowControl w:val="0"/>
              <w:numPr>
                <w:ilvl w:val="0"/>
                <w:numId w:val="209"/>
              </w:numPr>
              <w:snapToGrid w:val="0"/>
              <w:spacing w:line="360" w:lineRule="exact"/>
              <w:ind w:leftChars="0"/>
              <w:jc w:val="both"/>
              <w:rPr>
                <w:rFonts w:eastAsia="標楷體"/>
                <w:sz w:val="28"/>
                <w:szCs w:val="28"/>
                <w:lang w:eastAsia="zh-TW"/>
              </w:rPr>
            </w:pPr>
            <w:r w:rsidRPr="001C4821">
              <w:rPr>
                <w:rFonts w:eastAsia="標楷體"/>
                <w:sz w:val="28"/>
                <w:szCs w:val="28"/>
                <w:lang w:eastAsia="zh-TW"/>
              </w:rPr>
              <w:t>防災教育實施計畫依災害潛勢分析確有訂定質化與量化目標。</w:t>
            </w:r>
          </w:p>
          <w:p w:rsidR="00006853" w:rsidRPr="001C4821" w:rsidRDefault="00006853" w:rsidP="00854BF4">
            <w:pPr>
              <w:pStyle w:val="a3"/>
              <w:widowControl w:val="0"/>
              <w:numPr>
                <w:ilvl w:val="0"/>
                <w:numId w:val="209"/>
              </w:numPr>
              <w:snapToGrid w:val="0"/>
              <w:spacing w:line="360" w:lineRule="exact"/>
              <w:ind w:leftChars="0"/>
              <w:jc w:val="both"/>
              <w:rPr>
                <w:rFonts w:eastAsia="標楷體"/>
                <w:sz w:val="28"/>
                <w:szCs w:val="28"/>
                <w:lang w:eastAsia="zh-TW"/>
              </w:rPr>
            </w:pPr>
            <w:r w:rsidRPr="001C4821">
              <w:rPr>
                <w:rFonts w:eastAsia="標楷體"/>
                <w:sz w:val="28"/>
                <w:szCs w:val="28"/>
                <w:lang w:eastAsia="zh-TW"/>
              </w:rPr>
              <w:t>針對各校防救災計畫每年</w:t>
            </w:r>
            <w:r w:rsidRPr="001C4821">
              <w:rPr>
                <w:rFonts w:eastAsia="標楷體"/>
                <w:sz w:val="28"/>
                <w:szCs w:val="28"/>
                <w:lang w:eastAsia="zh-TW"/>
              </w:rPr>
              <w:t>8</w:t>
            </w:r>
            <w:r w:rsidRPr="001C4821">
              <w:rPr>
                <w:rFonts w:eastAsia="標楷體"/>
                <w:sz w:val="28"/>
                <w:szCs w:val="28"/>
                <w:lang w:eastAsia="zh-TW"/>
              </w:rPr>
              <w:t>月辦理，並於研習當天依審查委員提出之意見修正計畫，併同執行相關輔導措施，相關佐證資料皆上傳至該府防災教育網。</w:t>
            </w:r>
          </w:p>
          <w:p w:rsidR="00006853" w:rsidRPr="001C4821" w:rsidRDefault="00006853" w:rsidP="001B1BF8">
            <w:pPr>
              <w:snapToGrid w:val="0"/>
              <w:spacing w:line="500" w:lineRule="exact"/>
              <w:jc w:val="both"/>
              <w:rPr>
                <w:rFonts w:ascii="Times New Roman" w:eastAsia="標楷體" w:hAnsi="Times New Roman"/>
                <w:sz w:val="28"/>
                <w:szCs w:val="28"/>
              </w:rPr>
            </w:pPr>
            <w:r w:rsidRPr="001C4821">
              <w:rPr>
                <w:rFonts w:ascii="Times New Roman" w:eastAsia="標楷體" w:hAnsi="Times New Roman"/>
                <w:sz w:val="28"/>
                <w:szCs w:val="32"/>
              </w:rPr>
              <w:t>改善建議</w:t>
            </w:r>
            <w:r w:rsidRPr="001C4821">
              <w:rPr>
                <w:rFonts w:ascii="Times New Roman" w:eastAsia="標楷體" w:hAnsi="Times New Roman"/>
                <w:sz w:val="28"/>
                <w:szCs w:val="28"/>
              </w:rPr>
              <w:t>：</w:t>
            </w:r>
          </w:p>
          <w:p w:rsidR="00006853" w:rsidRPr="001C4821" w:rsidRDefault="00006853" w:rsidP="00854BF4">
            <w:pPr>
              <w:pStyle w:val="a3"/>
              <w:widowControl w:val="0"/>
              <w:numPr>
                <w:ilvl w:val="0"/>
                <w:numId w:val="210"/>
              </w:numPr>
              <w:snapToGrid w:val="0"/>
              <w:spacing w:line="360" w:lineRule="exact"/>
              <w:ind w:leftChars="0"/>
              <w:jc w:val="both"/>
              <w:rPr>
                <w:rFonts w:eastAsia="標楷體"/>
                <w:sz w:val="28"/>
                <w:szCs w:val="32"/>
                <w:lang w:eastAsia="zh-TW"/>
              </w:rPr>
            </w:pPr>
            <w:r w:rsidRPr="001C4821">
              <w:rPr>
                <w:rFonts w:eastAsia="標楷體"/>
                <w:sz w:val="28"/>
                <w:szCs w:val="28"/>
                <w:lang w:eastAsia="zh-TW"/>
              </w:rPr>
              <w:t>因各校災害潛勢特性略有差異，爰應針對各校差異性編制各別教材。</w:t>
            </w:r>
          </w:p>
          <w:p w:rsidR="00006853" w:rsidRPr="001C4821" w:rsidRDefault="00006853" w:rsidP="00854BF4">
            <w:pPr>
              <w:pStyle w:val="a3"/>
              <w:widowControl w:val="0"/>
              <w:numPr>
                <w:ilvl w:val="0"/>
                <w:numId w:val="210"/>
              </w:numPr>
              <w:snapToGrid w:val="0"/>
              <w:spacing w:line="360" w:lineRule="exact"/>
              <w:ind w:leftChars="0"/>
              <w:jc w:val="both"/>
              <w:rPr>
                <w:rFonts w:eastAsia="標楷體"/>
                <w:sz w:val="28"/>
                <w:szCs w:val="32"/>
                <w:lang w:eastAsia="zh-TW"/>
              </w:rPr>
            </w:pPr>
            <w:r w:rsidRPr="001C4821">
              <w:rPr>
                <w:rFonts w:eastAsia="標楷體"/>
                <w:sz w:val="28"/>
                <w:szCs w:val="28"/>
                <w:lang w:eastAsia="zh-TW"/>
              </w:rPr>
              <w:t>有關編製具有在地化災害潛勢特性之防災教育相關教材（案）部分，現場未提供具體教材供參。</w:t>
            </w:r>
          </w:p>
        </w:tc>
      </w:tr>
      <w:tr w:rsidR="00006853" w:rsidRPr="001C4821" w:rsidTr="00006853">
        <w:tc>
          <w:tcPr>
            <w:tcW w:w="539" w:type="pct"/>
            <w:tcBorders>
              <w:top w:val="single" w:sz="4" w:space="0" w:color="auto"/>
              <w:left w:val="single" w:sz="4" w:space="0" w:color="auto"/>
              <w:bottom w:val="single" w:sz="4" w:space="0" w:color="auto"/>
              <w:right w:val="single" w:sz="4" w:space="0" w:color="auto"/>
            </w:tcBorders>
            <w:vAlign w:val="center"/>
          </w:tcPr>
          <w:p w:rsidR="00006853" w:rsidRPr="001C4821" w:rsidRDefault="00006853" w:rsidP="001B1BF8">
            <w:pPr>
              <w:snapToGrid w:val="0"/>
              <w:spacing w:line="360" w:lineRule="exact"/>
              <w:jc w:val="center"/>
              <w:rPr>
                <w:rFonts w:ascii="Times New Roman" w:eastAsia="標楷體" w:hAnsi="Times New Roman"/>
                <w:sz w:val="28"/>
                <w:szCs w:val="28"/>
              </w:rPr>
            </w:pPr>
            <w:r w:rsidRPr="001C4821">
              <w:rPr>
                <w:rFonts w:ascii="Times New Roman" w:eastAsia="標楷體" w:hAnsi="Times New Roman"/>
                <w:sz w:val="28"/>
                <w:szCs w:val="28"/>
              </w:rPr>
              <w:t>二</w:t>
            </w:r>
          </w:p>
        </w:tc>
        <w:tc>
          <w:tcPr>
            <w:tcW w:w="740" w:type="pct"/>
            <w:tcBorders>
              <w:top w:val="single" w:sz="4" w:space="0" w:color="auto"/>
              <w:left w:val="single" w:sz="4" w:space="0" w:color="auto"/>
              <w:bottom w:val="single" w:sz="4" w:space="0" w:color="auto"/>
              <w:right w:val="single" w:sz="4" w:space="0" w:color="auto"/>
            </w:tcBorders>
            <w:vAlign w:val="center"/>
          </w:tcPr>
          <w:p w:rsidR="00006853" w:rsidRPr="001C4821" w:rsidRDefault="00006853" w:rsidP="001B1BF8">
            <w:pPr>
              <w:snapToGrid w:val="0"/>
              <w:spacing w:line="360" w:lineRule="exact"/>
              <w:jc w:val="both"/>
              <w:rPr>
                <w:rFonts w:ascii="Times New Roman" w:eastAsia="標楷體" w:hAnsi="Times New Roman"/>
                <w:sz w:val="28"/>
                <w:szCs w:val="28"/>
              </w:rPr>
            </w:pPr>
            <w:r w:rsidRPr="001C4821">
              <w:rPr>
                <w:rFonts w:ascii="Times New Roman" w:eastAsia="標楷體" w:hAnsi="Times New Roman"/>
                <w:sz w:val="28"/>
                <w:szCs w:val="28"/>
              </w:rPr>
              <w:t>整備階段作業</w:t>
            </w:r>
          </w:p>
        </w:tc>
        <w:tc>
          <w:tcPr>
            <w:tcW w:w="3720" w:type="pct"/>
            <w:tcBorders>
              <w:top w:val="single" w:sz="4" w:space="0" w:color="auto"/>
              <w:left w:val="single" w:sz="4" w:space="0" w:color="auto"/>
              <w:bottom w:val="single" w:sz="4" w:space="0" w:color="auto"/>
              <w:right w:val="single" w:sz="4" w:space="0" w:color="auto"/>
            </w:tcBorders>
          </w:tcPr>
          <w:p w:rsidR="00006853" w:rsidRPr="001C4821" w:rsidRDefault="00006853" w:rsidP="001B1BF8">
            <w:pPr>
              <w:snapToGrid w:val="0"/>
              <w:spacing w:line="360" w:lineRule="exact"/>
              <w:rPr>
                <w:rFonts w:ascii="Times New Roman" w:eastAsia="標楷體" w:hAnsi="Times New Roman"/>
                <w:sz w:val="28"/>
                <w:szCs w:val="28"/>
              </w:rPr>
            </w:pPr>
            <w:r w:rsidRPr="001C4821">
              <w:rPr>
                <w:rFonts w:ascii="Times New Roman" w:eastAsia="標楷體" w:hAnsi="Times New Roman"/>
                <w:sz w:val="28"/>
                <w:szCs w:val="28"/>
              </w:rPr>
              <w:t>優點：</w:t>
            </w:r>
          </w:p>
          <w:p w:rsidR="00006853" w:rsidRPr="001C4821" w:rsidRDefault="00006853" w:rsidP="001B1BF8">
            <w:pPr>
              <w:snapToGrid w:val="0"/>
              <w:spacing w:line="360" w:lineRule="exact"/>
              <w:rPr>
                <w:rFonts w:ascii="Times New Roman" w:eastAsia="標楷體" w:hAnsi="Times New Roman"/>
                <w:sz w:val="28"/>
                <w:szCs w:val="28"/>
              </w:rPr>
            </w:pPr>
            <w:r w:rsidRPr="001C4821">
              <w:rPr>
                <w:rFonts w:ascii="Times New Roman" w:eastAsia="標楷體" w:hAnsi="Times New Roman"/>
                <w:sz w:val="28"/>
                <w:szCs w:val="28"/>
              </w:rPr>
              <w:t>有依計畫辦理研習會及觀摩會</w:t>
            </w:r>
            <w:r w:rsidRPr="001C4821">
              <w:rPr>
                <w:rFonts w:ascii="Times New Roman" w:eastAsia="標楷體" w:hAnsi="Times New Roman"/>
                <w:sz w:val="28"/>
                <w:szCs w:val="28"/>
              </w:rPr>
              <w:t xml:space="preserve"> </w:t>
            </w:r>
            <w:r w:rsidRPr="001C4821">
              <w:rPr>
                <w:rFonts w:ascii="Times New Roman" w:eastAsia="標楷體" w:hAnsi="Times New Roman"/>
                <w:sz w:val="28"/>
                <w:szCs w:val="28"/>
              </w:rPr>
              <w:t>。</w:t>
            </w:r>
          </w:p>
          <w:p w:rsidR="00006853" w:rsidRPr="001C4821" w:rsidRDefault="00006853" w:rsidP="001B1BF8">
            <w:pPr>
              <w:snapToGrid w:val="0"/>
              <w:spacing w:line="500" w:lineRule="exact"/>
              <w:jc w:val="both"/>
              <w:rPr>
                <w:rFonts w:ascii="Times New Roman" w:eastAsia="標楷體" w:hAnsi="Times New Roman"/>
                <w:sz w:val="28"/>
                <w:szCs w:val="32"/>
              </w:rPr>
            </w:pPr>
            <w:r w:rsidRPr="001C4821">
              <w:rPr>
                <w:rFonts w:ascii="Times New Roman" w:eastAsia="標楷體" w:hAnsi="Times New Roman"/>
                <w:sz w:val="28"/>
                <w:szCs w:val="32"/>
              </w:rPr>
              <w:t>缺點：</w:t>
            </w:r>
          </w:p>
          <w:p w:rsidR="00006853" w:rsidRPr="001C4821" w:rsidRDefault="00006853" w:rsidP="001B1BF8">
            <w:pPr>
              <w:snapToGrid w:val="0"/>
              <w:spacing w:line="360" w:lineRule="exact"/>
              <w:rPr>
                <w:rFonts w:ascii="Times New Roman" w:eastAsia="標楷體" w:hAnsi="Times New Roman"/>
                <w:sz w:val="28"/>
                <w:szCs w:val="28"/>
              </w:rPr>
            </w:pPr>
            <w:r w:rsidRPr="001C4821">
              <w:rPr>
                <w:rFonts w:ascii="Times New Roman" w:eastAsia="標楷體" w:hAnsi="Times New Roman"/>
                <w:sz w:val="28"/>
                <w:szCs w:val="28"/>
              </w:rPr>
              <w:t>未備齊</w:t>
            </w:r>
            <w:r w:rsidRPr="001C4821">
              <w:rPr>
                <w:rFonts w:ascii="Times New Roman" w:eastAsia="標楷體" w:hAnsi="Times New Roman"/>
                <w:sz w:val="28"/>
                <w:szCs w:val="28"/>
              </w:rPr>
              <w:t>1991</w:t>
            </w:r>
            <w:r w:rsidRPr="001C4821">
              <w:rPr>
                <w:rFonts w:ascii="Times New Roman" w:eastAsia="標楷體" w:hAnsi="Times New Roman"/>
                <w:sz w:val="28"/>
                <w:szCs w:val="28"/>
              </w:rPr>
              <w:t>報平安留言系統成效及宣導學生「家庭防災卡」成效資料，資料準備完整度較為不足。</w:t>
            </w:r>
          </w:p>
        </w:tc>
      </w:tr>
      <w:tr w:rsidR="00006853" w:rsidRPr="001C4821" w:rsidTr="00006853">
        <w:tc>
          <w:tcPr>
            <w:tcW w:w="539" w:type="pct"/>
            <w:tcBorders>
              <w:top w:val="single" w:sz="4" w:space="0" w:color="auto"/>
              <w:left w:val="single" w:sz="4" w:space="0" w:color="auto"/>
              <w:bottom w:val="single" w:sz="4" w:space="0" w:color="auto"/>
              <w:right w:val="single" w:sz="4" w:space="0" w:color="auto"/>
            </w:tcBorders>
            <w:vAlign w:val="center"/>
          </w:tcPr>
          <w:p w:rsidR="00006853" w:rsidRPr="001C4821" w:rsidRDefault="00006853" w:rsidP="001B1BF8">
            <w:pPr>
              <w:snapToGrid w:val="0"/>
              <w:spacing w:line="360" w:lineRule="exact"/>
              <w:jc w:val="center"/>
              <w:rPr>
                <w:rFonts w:ascii="Times New Roman" w:eastAsia="標楷體" w:hAnsi="Times New Roman"/>
                <w:sz w:val="28"/>
                <w:szCs w:val="28"/>
              </w:rPr>
            </w:pPr>
            <w:r w:rsidRPr="001C4821">
              <w:rPr>
                <w:rFonts w:ascii="Times New Roman" w:eastAsia="標楷體" w:hAnsi="Times New Roman"/>
                <w:sz w:val="28"/>
                <w:szCs w:val="28"/>
              </w:rPr>
              <w:t>三</w:t>
            </w:r>
          </w:p>
        </w:tc>
        <w:tc>
          <w:tcPr>
            <w:tcW w:w="740" w:type="pct"/>
            <w:tcBorders>
              <w:top w:val="single" w:sz="4" w:space="0" w:color="auto"/>
              <w:left w:val="single" w:sz="4" w:space="0" w:color="auto"/>
              <w:bottom w:val="single" w:sz="4" w:space="0" w:color="auto"/>
              <w:right w:val="single" w:sz="4" w:space="0" w:color="auto"/>
            </w:tcBorders>
            <w:vAlign w:val="center"/>
          </w:tcPr>
          <w:p w:rsidR="00006853" w:rsidRPr="001C4821" w:rsidRDefault="00006853" w:rsidP="001B1BF8">
            <w:pPr>
              <w:snapToGrid w:val="0"/>
              <w:spacing w:line="360" w:lineRule="exact"/>
              <w:jc w:val="both"/>
              <w:rPr>
                <w:rFonts w:ascii="Times New Roman" w:eastAsia="標楷體" w:hAnsi="Times New Roman"/>
                <w:sz w:val="28"/>
                <w:szCs w:val="28"/>
              </w:rPr>
            </w:pPr>
            <w:r w:rsidRPr="001C4821">
              <w:rPr>
                <w:rFonts w:ascii="Times New Roman" w:eastAsia="標楷體" w:hAnsi="Times New Roman"/>
                <w:sz w:val="28"/>
                <w:szCs w:val="28"/>
              </w:rPr>
              <w:t>應變階段作業</w:t>
            </w:r>
          </w:p>
        </w:tc>
        <w:tc>
          <w:tcPr>
            <w:tcW w:w="3720" w:type="pct"/>
            <w:tcBorders>
              <w:top w:val="single" w:sz="4" w:space="0" w:color="auto"/>
              <w:left w:val="single" w:sz="4" w:space="0" w:color="auto"/>
              <w:bottom w:val="single" w:sz="4" w:space="0" w:color="auto"/>
              <w:right w:val="single" w:sz="4" w:space="0" w:color="auto"/>
            </w:tcBorders>
          </w:tcPr>
          <w:p w:rsidR="00006853" w:rsidRPr="001C4821" w:rsidRDefault="00006853" w:rsidP="00854BF4">
            <w:pPr>
              <w:pStyle w:val="a3"/>
              <w:numPr>
                <w:ilvl w:val="0"/>
                <w:numId w:val="211"/>
              </w:numPr>
              <w:tabs>
                <w:tab w:val="left" w:pos="1755"/>
              </w:tabs>
              <w:spacing w:line="360" w:lineRule="exact"/>
              <w:ind w:leftChars="0"/>
              <w:rPr>
                <w:rFonts w:eastAsia="標楷體"/>
                <w:sz w:val="28"/>
                <w:szCs w:val="32"/>
                <w:lang w:eastAsia="zh-TW"/>
              </w:rPr>
            </w:pPr>
            <w:r w:rsidRPr="001C4821">
              <w:rPr>
                <w:rFonts w:eastAsia="標楷體"/>
                <w:sz w:val="28"/>
                <w:szCs w:val="32"/>
                <w:lang w:eastAsia="zh-TW"/>
              </w:rPr>
              <w:t>確實掌握各校平地及山區團體活動，並主動自本部校安中心表報作業系統登錄，聯繫與掌握轄屬學校山區活動中隊伍安全情況。</w:t>
            </w:r>
          </w:p>
          <w:p w:rsidR="00006853" w:rsidRPr="001C4821" w:rsidRDefault="00006853" w:rsidP="00854BF4">
            <w:pPr>
              <w:pStyle w:val="a3"/>
              <w:numPr>
                <w:ilvl w:val="0"/>
                <w:numId w:val="211"/>
              </w:numPr>
              <w:tabs>
                <w:tab w:val="left" w:pos="1755"/>
              </w:tabs>
              <w:spacing w:line="360" w:lineRule="exact"/>
              <w:ind w:leftChars="0"/>
              <w:rPr>
                <w:rFonts w:eastAsia="標楷體"/>
                <w:sz w:val="28"/>
                <w:szCs w:val="32"/>
                <w:lang w:eastAsia="zh-TW"/>
              </w:rPr>
            </w:pPr>
            <w:r w:rsidRPr="001C4821">
              <w:rPr>
                <w:rFonts w:eastAsia="標楷體"/>
                <w:sz w:val="28"/>
                <w:szCs w:val="32"/>
                <w:lang w:eastAsia="zh-TW"/>
              </w:rPr>
              <w:t>多數學校未能完成</w:t>
            </w:r>
            <w:r w:rsidRPr="001C4821">
              <w:rPr>
                <w:rFonts w:eastAsia="標楷體"/>
                <w:sz w:val="28"/>
                <w:szCs w:val="28"/>
                <w:lang w:eastAsia="zh-TW"/>
              </w:rPr>
              <w:t>「天然災害整備回報系統」之回報作業，國中小回報率僅</w:t>
            </w:r>
            <w:r w:rsidRPr="001C4821">
              <w:rPr>
                <w:rFonts w:eastAsia="標楷體"/>
                <w:sz w:val="28"/>
                <w:szCs w:val="28"/>
                <w:lang w:eastAsia="zh-TW"/>
              </w:rPr>
              <w:t>5~6</w:t>
            </w:r>
            <w:r w:rsidRPr="001C4821">
              <w:rPr>
                <w:rFonts w:eastAsia="標楷體"/>
                <w:sz w:val="28"/>
                <w:szCs w:val="28"/>
                <w:lang w:eastAsia="zh-TW"/>
              </w:rPr>
              <w:t>成，幼兒園</w:t>
            </w:r>
            <w:r w:rsidRPr="001C4821">
              <w:rPr>
                <w:rFonts w:eastAsia="標楷體"/>
                <w:sz w:val="28"/>
                <w:szCs w:val="28"/>
                <w:lang w:eastAsia="zh-TW"/>
              </w:rPr>
              <w:t>1~2</w:t>
            </w:r>
            <w:r w:rsidRPr="001C4821">
              <w:rPr>
                <w:rFonts w:eastAsia="標楷體"/>
                <w:sz w:val="28"/>
                <w:szCs w:val="28"/>
                <w:lang w:eastAsia="zh-TW"/>
              </w:rPr>
              <w:t>成，請加強督導及控管。</w:t>
            </w:r>
          </w:p>
          <w:p w:rsidR="00006853" w:rsidRPr="001C4821" w:rsidRDefault="00006853" w:rsidP="00006853">
            <w:pPr>
              <w:pStyle w:val="a3"/>
              <w:numPr>
                <w:ilvl w:val="0"/>
                <w:numId w:val="211"/>
              </w:numPr>
              <w:tabs>
                <w:tab w:val="left" w:pos="1755"/>
              </w:tabs>
              <w:spacing w:line="360" w:lineRule="exact"/>
              <w:ind w:leftChars="0"/>
              <w:rPr>
                <w:rFonts w:eastAsia="標楷體"/>
                <w:sz w:val="32"/>
                <w:szCs w:val="32"/>
              </w:rPr>
            </w:pPr>
            <w:r w:rsidRPr="001C4821">
              <w:rPr>
                <w:rFonts w:eastAsia="標楷體"/>
                <w:sz w:val="28"/>
                <w:szCs w:val="32"/>
                <w:lang w:eastAsia="zh-TW"/>
              </w:rPr>
              <w:t>針對各</w:t>
            </w:r>
            <w:r w:rsidRPr="001C4821">
              <w:rPr>
                <w:rFonts w:eastAsia="標楷體"/>
                <w:sz w:val="28"/>
                <w:szCs w:val="28"/>
                <w:lang w:eastAsia="zh-TW"/>
              </w:rPr>
              <w:t>縣市政府發布之「停課區域」，貴市未能於時限內完成梅姬颱風填報作業。</w:t>
            </w:r>
          </w:p>
        </w:tc>
      </w:tr>
    </w:tbl>
    <w:p w:rsidR="001B1BF8" w:rsidRPr="001C4821" w:rsidRDefault="001B1BF8">
      <w:pPr>
        <w:widowControl/>
        <w:rPr>
          <w:rFonts w:ascii="Times New Roman" w:eastAsia="標楷體" w:hAnsi="Times New Roman"/>
          <w:sz w:val="28"/>
          <w:szCs w:val="28"/>
        </w:rPr>
      </w:pPr>
    </w:p>
    <w:p w:rsidR="001B1BF8" w:rsidRPr="001C4821" w:rsidRDefault="001B1BF8">
      <w:pPr>
        <w:widowControl/>
        <w:rPr>
          <w:rFonts w:ascii="Times New Roman" w:eastAsia="標楷體" w:hAnsi="Times New Roman"/>
          <w:sz w:val="28"/>
          <w:szCs w:val="28"/>
        </w:rPr>
      </w:pPr>
      <w:r w:rsidRPr="001C4821">
        <w:rPr>
          <w:rFonts w:ascii="Times New Roman" w:eastAsia="標楷體" w:hAnsi="Times New Roman"/>
          <w:sz w:val="28"/>
          <w:szCs w:val="28"/>
        </w:rPr>
        <w:br w:type="page"/>
      </w:r>
    </w:p>
    <w:p w:rsidR="00011F9F" w:rsidRPr="001C4821" w:rsidRDefault="00011F9F" w:rsidP="00011F9F">
      <w:pPr>
        <w:rPr>
          <w:rFonts w:ascii="Times New Roman" w:eastAsia="標楷體" w:hAnsi="Times New Roman"/>
          <w:sz w:val="32"/>
          <w:szCs w:val="32"/>
        </w:rPr>
      </w:pPr>
      <w:r w:rsidRPr="001C4821">
        <w:rPr>
          <w:rFonts w:ascii="Times New Roman" w:eastAsia="標楷體" w:hAnsi="Times New Roman"/>
          <w:sz w:val="32"/>
          <w:szCs w:val="32"/>
        </w:rPr>
        <w:lastRenderedPageBreak/>
        <w:t>機關別：</w:t>
      </w:r>
      <w:r w:rsidRPr="001C4821">
        <w:rPr>
          <w:rFonts w:ascii="Times New Roman" w:eastAsia="標楷體" w:hAnsi="Times New Roman"/>
          <w:sz w:val="32"/>
          <w:szCs w:val="32"/>
          <w:u w:val="single"/>
        </w:rPr>
        <w:t xml:space="preserve">   </w:t>
      </w:r>
      <w:r w:rsidRPr="001C4821">
        <w:rPr>
          <w:rFonts w:ascii="Times New Roman" w:eastAsia="標楷體" w:hAnsi="Times New Roman"/>
          <w:sz w:val="32"/>
          <w:szCs w:val="32"/>
          <w:u w:val="single"/>
        </w:rPr>
        <w:t>臺東</w:t>
      </w:r>
      <w:r w:rsidRPr="001C4821">
        <w:rPr>
          <w:rFonts w:ascii="Times New Roman" w:eastAsia="標楷體" w:hAnsi="Times New Roman"/>
          <w:sz w:val="32"/>
          <w:szCs w:val="32"/>
          <w:u w:val="single"/>
        </w:rPr>
        <w:t xml:space="preserve">  </w:t>
      </w:r>
      <w:r w:rsidRPr="001C4821">
        <w:rPr>
          <w:rFonts w:ascii="Times New Roman" w:eastAsia="標楷體" w:hAnsi="Times New Roman"/>
          <w:sz w:val="32"/>
          <w:szCs w:val="32"/>
        </w:rPr>
        <w:t>縣（市）政府</w:t>
      </w:r>
    </w:p>
    <w:tbl>
      <w:tblPr>
        <w:tblW w:w="522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2"/>
        <w:gridCol w:w="1595"/>
        <w:gridCol w:w="7544"/>
      </w:tblGrid>
      <w:tr w:rsidR="00006853" w:rsidRPr="001C4821" w:rsidTr="00006853">
        <w:trPr>
          <w:tblHeader/>
        </w:trPr>
        <w:tc>
          <w:tcPr>
            <w:tcW w:w="564" w:type="pct"/>
            <w:tcBorders>
              <w:top w:val="single" w:sz="4" w:space="0" w:color="auto"/>
              <w:left w:val="single" w:sz="4" w:space="0" w:color="auto"/>
              <w:bottom w:val="single" w:sz="4" w:space="0" w:color="auto"/>
              <w:right w:val="single" w:sz="4" w:space="0" w:color="auto"/>
            </w:tcBorders>
            <w:vAlign w:val="center"/>
          </w:tcPr>
          <w:p w:rsidR="00006853" w:rsidRPr="001C4821" w:rsidRDefault="00006853" w:rsidP="004D325E">
            <w:pPr>
              <w:snapToGrid w:val="0"/>
              <w:spacing w:line="360" w:lineRule="exact"/>
              <w:jc w:val="center"/>
              <w:rPr>
                <w:rFonts w:ascii="Times New Roman" w:eastAsia="標楷體" w:hAnsi="Times New Roman"/>
                <w:sz w:val="32"/>
                <w:szCs w:val="32"/>
              </w:rPr>
            </w:pPr>
            <w:r w:rsidRPr="001C4821">
              <w:rPr>
                <w:rFonts w:ascii="Times New Roman" w:eastAsia="標楷體" w:hAnsi="Times New Roman"/>
                <w:sz w:val="32"/>
                <w:szCs w:val="32"/>
              </w:rPr>
              <w:t>項目</w:t>
            </w:r>
          </w:p>
        </w:tc>
        <w:tc>
          <w:tcPr>
            <w:tcW w:w="774" w:type="pct"/>
            <w:tcBorders>
              <w:top w:val="single" w:sz="4" w:space="0" w:color="auto"/>
              <w:left w:val="single" w:sz="4" w:space="0" w:color="auto"/>
              <w:bottom w:val="single" w:sz="4" w:space="0" w:color="auto"/>
              <w:right w:val="single" w:sz="4" w:space="0" w:color="auto"/>
            </w:tcBorders>
            <w:vAlign w:val="center"/>
          </w:tcPr>
          <w:p w:rsidR="00006853" w:rsidRPr="001C4821" w:rsidRDefault="00006853" w:rsidP="004D325E">
            <w:pPr>
              <w:snapToGrid w:val="0"/>
              <w:spacing w:line="360" w:lineRule="exact"/>
              <w:jc w:val="center"/>
              <w:rPr>
                <w:rFonts w:ascii="Times New Roman" w:eastAsia="標楷體" w:hAnsi="Times New Roman"/>
                <w:sz w:val="32"/>
                <w:szCs w:val="32"/>
              </w:rPr>
            </w:pPr>
            <w:r w:rsidRPr="001C4821">
              <w:rPr>
                <w:rFonts w:ascii="Times New Roman" w:eastAsia="標楷體" w:hAnsi="Times New Roman"/>
                <w:sz w:val="32"/>
                <w:szCs w:val="32"/>
              </w:rPr>
              <w:t>評核重點項目</w:t>
            </w:r>
          </w:p>
        </w:tc>
        <w:tc>
          <w:tcPr>
            <w:tcW w:w="3662" w:type="pct"/>
            <w:tcBorders>
              <w:top w:val="single" w:sz="4" w:space="0" w:color="auto"/>
              <w:left w:val="single" w:sz="4" w:space="0" w:color="auto"/>
              <w:bottom w:val="single" w:sz="4" w:space="0" w:color="auto"/>
              <w:right w:val="single" w:sz="4" w:space="0" w:color="auto"/>
            </w:tcBorders>
            <w:vAlign w:val="center"/>
          </w:tcPr>
          <w:p w:rsidR="00006853" w:rsidRPr="001C4821" w:rsidRDefault="00006853" w:rsidP="004D325E">
            <w:pPr>
              <w:snapToGrid w:val="0"/>
              <w:spacing w:line="360" w:lineRule="exact"/>
              <w:jc w:val="center"/>
              <w:rPr>
                <w:rFonts w:ascii="Times New Roman" w:eastAsia="標楷體" w:hAnsi="Times New Roman"/>
                <w:sz w:val="32"/>
                <w:szCs w:val="32"/>
              </w:rPr>
            </w:pPr>
            <w:r w:rsidRPr="001C4821">
              <w:rPr>
                <w:rFonts w:ascii="Times New Roman" w:eastAsia="標楷體" w:hAnsi="Times New Roman"/>
                <w:sz w:val="28"/>
                <w:szCs w:val="28"/>
              </w:rPr>
              <w:t>訪評所見及優缺點</w:t>
            </w:r>
          </w:p>
        </w:tc>
      </w:tr>
      <w:tr w:rsidR="00006853" w:rsidRPr="001C4821" w:rsidTr="00006853">
        <w:trPr>
          <w:trHeight w:val="1672"/>
        </w:trPr>
        <w:tc>
          <w:tcPr>
            <w:tcW w:w="564" w:type="pct"/>
            <w:tcBorders>
              <w:top w:val="single" w:sz="4" w:space="0" w:color="auto"/>
              <w:left w:val="single" w:sz="4" w:space="0" w:color="auto"/>
              <w:bottom w:val="single" w:sz="4" w:space="0" w:color="auto"/>
              <w:right w:val="single" w:sz="4" w:space="0" w:color="auto"/>
            </w:tcBorders>
            <w:vAlign w:val="center"/>
          </w:tcPr>
          <w:p w:rsidR="00006853" w:rsidRPr="001C4821" w:rsidRDefault="00006853" w:rsidP="00011F9F">
            <w:pPr>
              <w:snapToGrid w:val="0"/>
              <w:spacing w:line="360" w:lineRule="exact"/>
              <w:jc w:val="center"/>
              <w:rPr>
                <w:rFonts w:ascii="Times New Roman" w:eastAsia="標楷體" w:hAnsi="Times New Roman"/>
                <w:sz w:val="28"/>
                <w:szCs w:val="28"/>
              </w:rPr>
            </w:pPr>
            <w:r w:rsidRPr="001C4821">
              <w:rPr>
                <w:rFonts w:ascii="Times New Roman" w:eastAsia="標楷體" w:hAnsi="Times New Roman"/>
                <w:sz w:val="28"/>
                <w:szCs w:val="28"/>
              </w:rPr>
              <w:t>一</w:t>
            </w:r>
          </w:p>
        </w:tc>
        <w:tc>
          <w:tcPr>
            <w:tcW w:w="774" w:type="pct"/>
            <w:tcBorders>
              <w:top w:val="single" w:sz="4" w:space="0" w:color="auto"/>
              <w:left w:val="single" w:sz="4" w:space="0" w:color="auto"/>
              <w:bottom w:val="single" w:sz="4" w:space="0" w:color="auto"/>
              <w:right w:val="single" w:sz="4" w:space="0" w:color="auto"/>
            </w:tcBorders>
            <w:vAlign w:val="center"/>
          </w:tcPr>
          <w:p w:rsidR="00006853" w:rsidRPr="001C4821" w:rsidRDefault="00006853" w:rsidP="00011F9F">
            <w:pPr>
              <w:snapToGrid w:val="0"/>
              <w:spacing w:line="360" w:lineRule="exact"/>
              <w:jc w:val="both"/>
              <w:rPr>
                <w:rFonts w:ascii="Times New Roman" w:eastAsia="標楷體" w:hAnsi="Times New Roman"/>
                <w:sz w:val="28"/>
                <w:szCs w:val="28"/>
              </w:rPr>
            </w:pPr>
            <w:r w:rsidRPr="001C4821">
              <w:rPr>
                <w:rFonts w:ascii="Times New Roman" w:eastAsia="標楷體" w:hAnsi="Times New Roman"/>
                <w:sz w:val="28"/>
                <w:szCs w:val="28"/>
              </w:rPr>
              <w:t>減災階段作業</w:t>
            </w:r>
          </w:p>
        </w:tc>
        <w:tc>
          <w:tcPr>
            <w:tcW w:w="3662" w:type="pct"/>
            <w:tcBorders>
              <w:top w:val="single" w:sz="4" w:space="0" w:color="auto"/>
              <w:left w:val="single" w:sz="4" w:space="0" w:color="auto"/>
              <w:bottom w:val="single" w:sz="4" w:space="0" w:color="auto"/>
              <w:right w:val="single" w:sz="4" w:space="0" w:color="auto"/>
            </w:tcBorders>
          </w:tcPr>
          <w:p w:rsidR="00006853" w:rsidRPr="001C4821" w:rsidRDefault="00006853" w:rsidP="00011F9F">
            <w:pPr>
              <w:snapToGrid w:val="0"/>
              <w:spacing w:line="360" w:lineRule="exact"/>
              <w:jc w:val="both"/>
              <w:rPr>
                <w:rFonts w:ascii="Times New Roman" w:eastAsia="標楷體" w:hAnsi="Times New Roman"/>
                <w:sz w:val="28"/>
                <w:szCs w:val="28"/>
              </w:rPr>
            </w:pPr>
            <w:r w:rsidRPr="001C4821">
              <w:rPr>
                <w:rFonts w:ascii="Times New Roman" w:eastAsia="標楷體" w:hAnsi="Times New Roman"/>
                <w:sz w:val="28"/>
                <w:szCs w:val="28"/>
              </w:rPr>
              <w:t>優點：</w:t>
            </w:r>
          </w:p>
          <w:p w:rsidR="00006853" w:rsidRPr="001C4821" w:rsidRDefault="00006853" w:rsidP="00854BF4">
            <w:pPr>
              <w:pStyle w:val="a3"/>
              <w:widowControl w:val="0"/>
              <w:numPr>
                <w:ilvl w:val="0"/>
                <w:numId w:val="220"/>
              </w:numPr>
              <w:snapToGrid w:val="0"/>
              <w:spacing w:line="360" w:lineRule="exact"/>
              <w:ind w:leftChars="0"/>
              <w:jc w:val="both"/>
              <w:rPr>
                <w:rFonts w:eastAsia="標楷體"/>
                <w:sz w:val="28"/>
                <w:szCs w:val="28"/>
                <w:lang w:eastAsia="zh-TW"/>
              </w:rPr>
            </w:pPr>
            <w:r w:rsidRPr="001C4821">
              <w:rPr>
                <w:rFonts w:eastAsia="標楷體"/>
                <w:sz w:val="28"/>
                <w:szCs w:val="28"/>
                <w:lang w:eastAsia="zh-TW"/>
              </w:rPr>
              <w:t>防災教育實施計畫依災害潛勢分析確有訂定質化與量化目標，並有研訂中長程防災教育計畫。</w:t>
            </w:r>
          </w:p>
          <w:p w:rsidR="00006853" w:rsidRPr="001C4821" w:rsidRDefault="00006853" w:rsidP="00854BF4">
            <w:pPr>
              <w:pStyle w:val="a3"/>
              <w:widowControl w:val="0"/>
              <w:numPr>
                <w:ilvl w:val="0"/>
                <w:numId w:val="220"/>
              </w:numPr>
              <w:snapToGrid w:val="0"/>
              <w:spacing w:line="360" w:lineRule="exact"/>
              <w:ind w:leftChars="0"/>
              <w:jc w:val="both"/>
              <w:rPr>
                <w:rFonts w:eastAsia="標楷體"/>
                <w:sz w:val="28"/>
                <w:szCs w:val="28"/>
                <w:lang w:eastAsia="zh-TW"/>
              </w:rPr>
            </w:pPr>
            <w:r w:rsidRPr="001C4821">
              <w:rPr>
                <w:rFonts w:eastAsia="標楷體"/>
                <w:sz w:val="28"/>
                <w:szCs w:val="28"/>
                <w:lang w:eastAsia="zh-TW"/>
              </w:rPr>
              <w:t>針對各校防救災計畫辦理撰寫說明會，並建置工作坊加強基礎建置概念。</w:t>
            </w:r>
          </w:p>
          <w:p w:rsidR="00006853" w:rsidRPr="001C4821" w:rsidRDefault="00006853" w:rsidP="00854BF4">
            <w:pPr>
              <w:pStyle w:val="a3"/>
              <w:widowControl w:val="0"/>
              <w:numPr>
                <w:ilvl w:val="0"/>
                <w:numId w:val="220"/>
              </w:numPr>
              <w:snapToGrid w:val="0"/>
              <w:spacing w:line="360" w:lineRule="exact"/>
              <w:ind w:leftChars="0"/>
              <w:jc w:val="both"/>
              <w:rPr>
                <w:rFonts w:eastAsia="標楷體"/>
                <w:sz w:val="28"/>
                <w:szCs w:val="28"/>
                <w:lang w:eastAsia="zh-TW"/>
              </w:rPr>
            </w:pPr>
            <w:r w:rsidRPr="001C4821">
              <w:rPr>
                <w:rFonts w:eastAsia="標楷體"/>
                <w:sz w:val="28"/>
                <w:szCs w:val="28"/>
                <w:lang w:eastAsia="zh-TW"/>
              </w:rPr>
              <w:t>「強震即時警報系統」多數學校已完成介接，並被和氣象局辦理演練作業，惟仍有少數學校未完成介接，請於持續完成介接作業</w:t>
            </w:r>
          </w:p>
          <w:p w:rsidR="00006853" w:rsidRPr="001C4821" w:rsidRDefault="00006853" w:rsidP="00006853">
            <w:pPr>
              <w:pStyle w:val="a3"/>
              <w:widowControl w:val="0"/>
              <w:numPr>
                <w:ilvl w:val="0"/>
                <w:numId w:val="220"/>
              </w:numPr>
              <w:snapToGrid w:val="0"/>
              <w:spacing w:line="360" w:lineRule="exact"/>
              <w:ind w:leftChars="0"/>
              <w:jc w:val="both"/>
              <w:rPr>
                <w:rFonts w:eastAsia="標楷體"/>
                <w:sz w:val="28"/>
                <w:szCs w:val="32"/>
                <w:lang w:eastAsia="zh-TW"/>
              </w:rPr>
            </w:pPr>
            <w:r w:rsidRPr="001C4821">
              <w:rPr>
                <w:rFonts w:eastAsia="標楷體"/>
                <w:sz w:val="28"/>
                <w:szCs w:val="28"/>
                <w:lang w:eastAsia="zh-TW"/>
              </w:rPr>
              <w:t>提供多樣防災教育相關教材，且現場示範並說明。</w:t>
            </w:r>
          </w:p>
        </w:tc>
      </w:tr>
      <w:tr w:rsidR="00006853" w:rsidRPr="001C4821" w:rsidTr="00006853">
        <w:trPr>
          <w:trHeight w:val="1814"/>
        </w:trPr>
        <w:tc>
          <w:tcPr>
            <w:tcW w:w="564" w:type="pct"/>
            <w:tcBorders>
              <w:top w:val="single" w:sz="4" w:space="0" w:color="auto"/>
              <w:left w:val="single" w:sz="4" w:space="0" w:color="auto"/>
              <w:bottom w:val="single" w:sz="4" w:space="0" w:color="auto"/>
              <w:right w:val="single" w:sz="4" w:space="0" w:color="auto"/>
            </w:tcBorders>
            <w:vAlign w:val="center"/>
          </w:tcPr>
          <w:p w:rsidR="00006853" w:rsidRPr="001C4821" w:rsidRDefault="00006853" w:rsidP="00011F9F">
            <w:pPr>
              <w:snapToGrid w:val="0"/>
              <w:spacing w:line="360" w:lineRule="exact"/>
              <w:jc w:val="center"/>
              <w:rPr>
                <w:rFonts w:ascii="Times New Roman" w:eastAsia="標楷體" w:hAnsi="Times New Roman"/>
                <w:sz w:val="28"/>
                <w:szCs w:val="28"/>
              </w:rPr>
            </w:pPr>
            <w:r w:rsidRPr="001C4821">
              <w:rPr>
                <w:rFonts w:ascii="Times New Roman" w:eastAsia="標楷體" w:hAnsi="Times New Roman"/>
                <w:sz w:val="28"/>
                <w:szCs w:val="28"/>
              </w:rPr>
              <w:t>二</w:t>
            </w:r>
          </w:p>
        </w:tc>
        <w:tc>
          <w:tcPr>
            <w:tcW w:w="774" w:type="pct"/>
            <w:tcBorders>
              <w:top w:val="single" w:sz="4" w:space="0" w:color="auto"/>
              <w:left w:val="single" w:sz="4" w:space="0" w:color="auto"/>
              <w:bottom w:val="single" w:sz="4" w:space="0" w:color="auto"/>
              <w:right w:val="single" w:sz="4" w:space="0" w:color="auto"/>
            </w:tcBorders>
            <w:vAlign w:val="center"/>
          </w:tcPr>
          <w:p w:rsidR="00006853" w:rsidRPr="001C4821" w:rsidRDefault="00006853" w:rsidP="00011F9F">
            <w:pPr>
              <w:snapToGrid w:val="0"/>
              <w:spacing w:line="360" w:lineRule="exact"/>
              <w:jc w:val="both"/>
              <w:rPr>
                <w:rFonts w:ascii="Times New Roman" w:eastAsia="標楷體" w:hAnsi="Times New Roman"/>
                <w:sz w:val="28"/>
                <w:szCs w:val="28"/>
              </w:rPr>
            </w:pPr>
            <w:r w:rsidRPr="001C4821">
              <w:rPr>
                <w:rFonts w:ascii="Times New Roman" w:eastAsia="標楷體" w:hAnsi="Times New Roman"/>
                <w:sz w:val="28"/>
                <w:szCs w:val="28"/>
              </w:rPr>
              <w:t>整備階段作業</w:t>
            </w:r>
          </w:p>
        </w:tc>
        <w:tc>
          <w:tcPr>
            <w:tcW w:w="3662" w:type="pct"/>
            <w:tcBorders>
              <w:top w:val="single" w:sz="4" w:space="0" w:color="auto"/>
              <w:left w:val="single" w:sz="4" w:space="0" w:color="auto"/>
              <w:bottom w:val="single" w:sz="4" w:space="0" w:color="auto"/>
              <w:right w:val="single" w:sz="4" w:space="0" w:color="auto"/>
            </w:tcBorders>
          </w:tcPr>
          <w:p w:rsidR="00006853" w:rsidRPr="001C4821" w:rsidRDefault="00006853" w:rsidP="00011F9F">
            <w:pPr>
              <w:snapToGrid w:val="0"/>
              <w:spacing w:line="360" w:lineRule="exact"/>
              <w:rPr>
                <w:rFonts w:ascii="Times New Roman" w:eastAsia="標楷體" w:hAnsi="Times New Roman"/>
                <w:sz w:val="28"/>
                <w:szCs w:val="28"/>
              </w:rPr>
            </w:pPr>
            <w:r w:rsidRPr="001C4821">
              <w:rPr>
                <w:rFonts w:ascii="Times New Roman" w:eastAsia="標楷體" w:hAnsi="Times New Roman"/>
                <w:sz w:val="28"/>
                <w:szCs w:val="28"/>
              </w:rPr>
              <w:t>優點：</w:t>
            </w:r>
          </w:p>
          <w:p w:rsidR="00006853" w:rsidRPr="001C4821" w:rsidRDefault="00006853" w:rsidP="00854BF4">
            <w:pPr>
              <w:pStyle w:val="a3"/>
              <w:widowControl w:val="0"/>
              <w:numPr>
                <w:ilvl w:val="0"/>
                <w:numId w:val="212"/>
              </w:numPr>
              <w:snapToGrid w:val="0"/>
              <w:spacing w:line="360" w:lineRule="exact"/>
              <w:ind w:leftChars="0" w:left="374" w:hanging="374"/>
              <w:rPr>
                <w:rFonts w:eastAsia="標楷體"/>
                <w:sz w:val="28"/>
                <w:szCs w:val="28"/>
                <w:lang w:eastAsia="zh-TW"/>
              </w:rPr>
            </w:pPr>
            <w:r w:rsidRPr="001C4821">
              <w:rPr>
                <w:rFonts w:eastAsia="標楷體"/>
                <w:sz w:val="28"/>
                <w:szCs w:val="28"/>
                <w:lang w:eastAsia="zh-TW"/>
              </w:rPr>
              <w:t>有依計畫辦理研習及防災演練，除藝文競賽外，建議可朝展演方面辦理，加深學校與學生間之交流。</w:t>
            </w:r>
          </w:p>
          <w:p w:rsidR="00006853" w:rsidRPr="001C4821" w:rsidRDefault="00006853" w:rsidP="00006853">
            <w:pPr>
              <w:pStyle w:val="a3"/>
              <w:widowControl w:val="0"/>
              <w:numPr>
                <w:ilvl w:val="0"/>
                <w:numId w:val="212"/>
              </w:numPr>
              <w:snapToGrid w:val="0"/>
              <w:spacing w:line="360" w:lineRule="exact"/>
              <w:ind w:leftChars="0" w:left="374" w:hanging="374"/>
              <w:jc w:val="both"/>
              <w:rPr>
                <w:rFonts w:eastAsia="標楷體"/>
                <w:sz w:val="32"/>
                <w:szCs w:val="32"/>
              </w:rPr>
            </w:pPr>
            <w:r w:rsidRPr="001C4821">
              <w:rPr>
                <w:rFonts w:eastAsia="標楷體"/>
                <w:sz w:val="28"/>
                <w:szCs w:val="28"/>
                <w:lang w:eastAsia="zh-TW"/>
              </w:rPr>
              <w:t>利用班親會加強宣導</w:t>
            </w:r>
            <w:r w:rsidRPr="001C4821">
              <w:rPr>
                <w:rFonts w:eastAsia="標楷體"/>
                <w:sz w:val="28"/>
                <w:szCs w:val="28"/>
                <w:lang w:eastAsia="zh-TW"/>
              </w:rPr>
              <w:t>1991</w:t>
            </w:r>
            <w:r w:rsidRPr="001C4821">
              <w:rPr>
                <w:rFonts w:eastAsia="標楷體"/>
                <w:sz w:val="28"/>
                <w:szCs w:val="28"/>
                <w:lang w:eastAsia="zh-TW"/>
              </w:rPr>
              <w:t>報平安留言系統操作，並透過實作增加印象。</w:t>
            </w:r>
          </w:p>
        </w:tc>
      </w:tr>
      <w:tr w:rsidR="00006853" w:rsidRPr="001C4821" w:rsidTr="00006853">
        <w:trPr>
          <w:trHeight w:val="3090"/>
        </w:trPr>
        <w:tc>
          <w:tcPr>
            <w:tcW w:w="564" w:type="pct"/>
            <w:tcBorders>
              <w:top w:val="single" w:sz="4" w:space="0" w:color="auto"/>
              <w:left w:val="single" w:sz="4" w:space="0" w:color="auto"/>
              <w:bottom w:val="single" w:sz="4" w:space="0" w:color="auto"/>
              <w:right w:val="single" w:sz="4" w:space="0" w:color="auto"/>
            </w:tcBorders>
            <w:vAlign w:val="center"/>
          </w:tcPr>
          <w:p w:rsidR="00006853" w:rsidRPr="001C4821" w:rsidRDefault="00006853" w:rsidP="00011F9F">
            <w:pPr>
              <w:snapToGrid w:val="0"/>
              <w:spacing w:line="360" w:lineRule="exact"/>
              <w:jc w:val="center"/>
              <w:rPr>
                <w:rFonts w:ascii="Times New Roman" w:eastAsia="標楷體" w:hAnsi="Times New Roman"/>
                <w:sz w:val="28"/>
                <w:szCs w:val="28"/>
              </w:rPr>
            </w:pPr>
            <w:r w:rsidRPr="001C4821">
              <w:rPr>
                <w:rFonts w:ascii="Times New Roman" w:eastAsia="標楷體" w:hAnsi="Times New Roman"/>
                <w:sz w:val="28"/>
                <w:szCs w:val="28"/>
              </w:rPr>
              <w:t>三</w:t>
            </w:r>
          </w:p>
        </w:tc>
        <w:tc>
          <w:tcPr>
            <w:tcW w:w="774" w:type="pct"/>
            <w:tcBorders>
              <w:top w:val="single" w:sz="4" w:space="0" w:color="auto"/>
              <w:left w:val="single" w:sz="4" w:space="0" w:color="auto"/>
              <w:bottom w:val="single" w:sz="4" w:space="0" w:color="auto"/>
              <w:right w:val="single" w:sz="4" w:space="0" w:color="auto"/>
            </w:tcBorders>
            <w:vAlign w:val="center"/>
          </w:tcPr>
          <w:p w:rsidR="00006853" w:rsidRPr="001C4821" w:rsidRDefault="00006853" w:rsidP="00011F9F">
            <w:pPr>
              <w:snapToGrid w:val="0"/>
              <w:spacing w:line="360" w:lineRule="exact"/>
              <w:jc w:val="both"/>
              <w:rPr>
                <w:rFonts w:ascii="Times New Roman" w:eastAsia="標楷體" w:hAnsi="Times New Roman"/>
                <w:sz w:val="28"/>
                <w:szCs w:val="28"/>
              </w:rPr>
            </w:pPr>
            <w:r w:rsidRPr="001C4821">
              <w:rPr>
                <w:rFonts w:ascii="Times New Roman" w:eastAsia="標楷體" w:hAnsi="Times New Roman"/>
                <w:sz w:val="28"/>
                <w:szCs w:val="28"/>
              </w:rPr>
              <w:t>應變階段作業</w:t>
            </w:r>
          </w:p>
        </w:tc>
        <w:tc>
          <w:tcPr>
            <w:tcW w:w="3662" w:type="pct"/>
            <w:tcBorders>
              <w:top w:val="single" w:sz="4" w:space="0" w:color="auto"/>
              <w:left w:val="single" w:sz="4" w:space="0" w:color="auto"/>
              <w:bottom w:val="single" w:sz="4" w:space="0" w:color="auto"/>
              <w:right w:val="single" w:sz="4" w:space="0" w:color="auto"/>
            </w:tcBorders>
          </w:tcPr>
          <w:p w:rsidR="00006853" w:rsidRPr="001C4821" w:rsidRDefault="00006853" w:rsidP="00011F9F">
            <w:pPr>
              <w:tabs>
                <w:tab w:val="left" w:pos="1755"/>
              </w:tabs>
              <w:spacing w:line="360" w:lineRule="exact"/>
              <w:rPr>
                <w:rFonts w:ascii="Times New Roman" w:eastAsia="標楷體" w:hAnsi="Times New Roman"/>
                <w:sz w:val="28"/>
                <w:szCs w:val="32"/>
              </w:rPr>
            </w:pPr>
            <w:r w:rsidRPr="001C4821">
              <w:rPr>
                <w:rFonts w:ascii="Times New Roman" w:eastAsia="標楷體" w:hAnsi="Times New Roman"/>
                <w:sz w:val="28"/>
                <w:szCs w:val="32"/>
              </w:rPr>
              <w:t>優點：</w:t>
            </w:r>
          </w:p>
          <w:p w:rsidR="00006853" w:rsidRPr="001C4821" w:rsidRDefault="00006853" w:rsidP="00854BF4">
            <w:pPr>
              <w:pStyle w:val="a3"/>
              <w:widowControl w:val="0"/>
              <w:numPr>
                <w:ilvl w:val="0"/>
                <w:numId w:val="213"/>
              </w:numPr>
              <w:tabs>
                <w:tab w:val="left" w:pos="1755"/>
              </w:tabs>
              <w:snapToGrid w:val="0"/>
              <w:spacing w:line="360" w:lineRule="exact"/>
              <w:ind w:leftChars="0" w:left="374" w:hanging="374"/>
              <w:jc w:val="both"/>
              <w:rPr>
                <w:rFonts w:eastAsia="標楷體"/>
                <w:sz w:val="28"/>
                <w:szCs w:val="32"/>
                <w:lang w:eastAsia="zh-TW"/>
              </w:rPr>
            </w:pPr>
            <w:r w:rsidRPr="001C4821">
              <w:rPr>
                <w:rFonts w:eastAsia="標楷體"/>
                <w:sz w:val="28"/>
                <w:szCs w:val="32"/>
                <w:lang w:eastAsia="zh-TW"/>
              </w:rPr>
              <w:t>確實掌握各校團體活動時間，並避開颱風來臨時，降低風險。</w:t>
            </w:r>
          </w:p>
          <w:p w:rsidR="00006853" w:rsidRPr="001C4821" w:rsidRDefault="00006853" w:rsidP="00854BF4">
            <w:pPr>
              <w:pStyle w:val="a3"/>
              <w:widowControl w:val="0"/>
              <w:numPr>
                <w:ilvl w:val="0"/>
                <w:numId w:val="213"/>
              </w:numPr>
              <w:tabs>
                <w:tab w:val="left" w:pos="1755"/>
              </w:tabs>
              <w:snapToGrid w:val="0"/>
              <w:spacing w:line="360" w:lineRule="exact"/>
              <w:ind w:leftChars="0" w:left="374" w:hanging="374"/>
              <w:jc w:val="both"/>
              <w:rPr>
                <w:rFonts w:eastAsia="標楷體"/>
                <w:sz w:val="28"/>
                <w:szCs w:val="32"/>
                <w:lang w:eastAsia="zh-TW"/>
              </w:rPr>
            </w:pPr>
            <w:r w:rsidRPr="001C4821">
              <w:rPr>
                <w:rFonts w:eastAsia="標楷體"/>
                <w:sz w:val="28"/>
                <w:szCs w:val="32"/>
                <w:lang w:eastAsia="zh-TW"/>
              </w:rPr>
              <w:t>熟悉校安中心系統操作。</w:t>
            </w:r>
          </w:p>
          <w:p w:rsidR="00006853" w:rsidRPr="001C4821" w:rsidRDefault="00006853" w:rsidP="00011F9F">
            <w:pPr>
              <w:tabs>
                <w:tab w:val="left" w:pos="1755"/>
              </w:tabs>
              <w:spacing w:line="360" w:lineRule="exact"/>
              <w:rPr>
                <w:rFonts w:ascii="Times New Roman" w:eastAsia="標楷體" w:hAnsi="Times New Roman"/>
                <w:sz w:val="28"/>
                <w:szCs w:val="32"/>
              </w:rPr>
            </w:pPr>
          </w:p>
          <w:p w:rsidR="00006853" w:rsidRPr="001C4821" w:rsidRDefault="00006853" w:rsidP="00011F9F">
            <w:pPr>
              <w:tabs>
                <w:tab w:val="left" w:pos="1755"/>
              </w:tabs>
              <w:spacing w:line="360" w:lineRule="exact"/>
              <w:rPr>
                <w:rFonts w:ascii="Times New Roman" w:eastAsia="標楷體" w:hAnsi="Times New Roman"/>
                <w:sz w:val="28"/>
                <w:szCs w:val="32"/>
              </w:rPr>
            </w:pPr>
            <w:r w:rsidRPr="001C4821">
              <w:rPr>
                <w:rFonts w:ascii="Times New Roman" w:eastAsia="標楷體" w:hAnsi="Times New Roman"/>
                <w:sz w:val="28"/>
                <w:szCs w:val="32"/>
              </w:rPr>
              <w:t>缺點：</w:t>
            </w:r>
          </w:p>
          <w:p w:rsidR="00006853" w:rsidRPr="001C4821" w:rsidRDefault="00006853" w:rsidP="00854BF4">
            <w:pPr>
              <w:pStyle w:val="a3"/>
              <w:widowControl w:val="0"/>
              <w:numPr>
                <w:ilvl w:val="0"/>
                <w:numId w:val="221"/>
              </w:numPr>
              <w:snapToGrid w:val="0"/>
              <w:spacing w:line="360" w:lineRule="exact"/>
              <w:ind w:leftChars="0"/>
              <w:jc w:val="both"/>
              <w:rPr>
                <w:rFonts w:eastAsia="標楷體"/>
                <w:sz w:val="28"/>
                <w:szCs w:val="28"/>
                <w:lang w:eastAsia="zh-TW"/>
              </w:rPr>
            </w:pPr>
            <w:r w:rsidRPr="001C4821">
              <w:rPr>
                <w:rFonts w:eastAsia="標楷體"/>
                <w:sz w:val="28"/>
                <w:szCs w:val="28"/>
                <w:lang w:eastAsia="zh-TW"/>
              </w:rPr>
              <w:t>尼伯特颱風整備回報資料未確實填報。</w:t>
            </w:r>
          </w:p>
          <w:p w:rsidR="00006853" w:rsidRPr="001C4821" w:rsidRDefault="00006853" w:rsidP="00006853">
            <w:pPr>
              <w:pStyle w:val="a3"/>
              <w:widowControl w:val="0"/>
              <w:numPr>
                <w:ilvl w:val="0"/>
                <w:numId w:val="221"/>
              </w:numPr>
              <w:snapToGrid w:val="0"/>
              <w:spacing w:line="360" w:lineRule="exact"/>
              <w:ind w:leftChars="0" w:left="374" w:hanging="374"/>
              <w:jc w:val="both"/>
              <w:rPr>
                <w:rFonts w:eastAsia="標楷體"/>
                <w:sz w:val="28"/>
                <w:szCs w:val="32"/>
              </w:rPr>
            </w:pPr>
            <w:r w:rsidRPr="001C4821">
              <w:rPr>
                <w:rFonts w:eastAsia="標楷體"/>
                <w:sz w:val="28"/>
                <w:szCs w:val="28"/>
                <w:lang w:eastAsia="zh-TW"/>
              </w:rPr>
              <w:t>發布「停課區域」部分，該府於梅姬颱風及莫蘭蒂颱風未確實填報。</w:t>
            </w:r>
          </w:p>
        </w:tc>
      </w:tr>
    </w:tbl>
    <w:p w:rsidR="00011F9F" w:rsidRPr="001C4821" w:rsidRDefault="00011F9F">
      <w:pPr>
        <w:widowControl/>
        <w:rPr>
          <w:rFonts w:ascii="Times New Roman" w:eastAsia="標楷體" w:hAnsi="Times New Roman"/>
          <w:sz w:val="28"/>
          <w:szCs w:val="28"/>
        </w:rPr>
      </w:pPr>
    </w:p>
    <w:p w:rsidR="00011F9F" w:rsidRPr="001C4821" w:rsidRDefault="00011F9F">
      <w:pPr>
        <w:widowControl/>
        <w:rPr>
          <w:rFonts w:ascii="Times New Roman" w:eastAsia="標楷體" w:hAnsi="Times New Roman"/>
          <w:sz w:val="28"/>
          <w:szCs w:val="28"/>
        </w:rPr>
      </w:pPr>
      <w:r w:rsidRPr="001C4821">
        <w:rPr>
          <w:rFonts w:ascii="Times New Roman" w:eastAsia="標楷體" w:hAnsi="Times New Roman"/>
          <w:sz w:val="28"/>
          <w:szCs w:val="28"/>
        </w:rPr>
        <w:br w:type="page"/>
      </w:r>
    </w:p>
    <w:p w:rsidR="00011F9F" w:rsidRPr="001C4821" w:rsidRDefault="00011F9F" w:rsidP="00011F9F">
      <w:pPr>
        <w:rPr>
          <w:rFonts w:ascii="Times New Roman" w:eastAsia="標楷體" w:hAnsi="Times New Roman"/>
          <w:sz w:val="32"/>
          <w:szCs w:val="32"/>
        </w:rPr>
      </w:pPr>
      <w:r w:rsidRPr="001C4821">
        <w:rPr>
          <w:rFonts w:ascii="Times New Roman" w:eastAsia="標楷體" w:hAnsi="Times New Roman"/>
          <w:sz w:val="32"/>
          <w:szCs w:val="32"/>
        </w:rPr>
        <w:lastRenderedPageBreak/>
        <w:t>機關別：</w:t>
      </w:r>
      <w:r w:rsidRPr="001C4821">
        <w:rPr>
          <w:rFonts w:ascii="Times New Roman" w:eastAsia="標楷體" w:hAnsi="Times New Roman"/>
          <w:sz w:val="32"/>
          <w:szCs w:val="32"/>
          <w:u w:val="single"/>
        </w:rPr>
        <w:t xml:space="preserve">    </w:t>
      </w:r>
      <w:r w:rsidRPr="001C4821">
        <w:rPr>
          <w:rFonts w:ascii="Times New Roman" w:eastAsia="標楷體" w:hAnsi="Times New Roman"/>
          <w:sz w:val="32"/>
          <w:szCs w:val="32"/>
          <w:u w:val="single"/>
        </w:rPr>
        <w:t>宜蘭</w:t>
      </w:r>
      <w:r w:rsidRPr="001C4821">
        <w:rPr>
          <w:rFonts w:ascii="Times New Roman" w:eastAsia="標楷體" w:hAnsi="Times New Roman"/>
          <w:sz w:val="32"/>
          <w:szCs w:val="32"/>
          <w:u w:val="single"/>
        </w:rPr>
        <w:t xml:space="preserve">     </w:t>
      </w:r>
      <w:r w:rsidRPr="001C4821">
        <w:rPr>
          <w:rFonts w:ascii="Times New Roman" w:eastAsia="標楷體" w:hAnsi="Times New Roman"/>
          <w:sz w:val="32"/>
          <w:szCs w:val="32"/>
        </w:rPr>
        <w:t>縣（市）政府</w:t>
      </w:r>
    </w:p>
    <w:tbl>
      <w:tblPr>
        <w:tblW w:w="522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0"/>
        <w:gridCol w:w="1525"/>
        <w:gridCol w:w="7666"/>
      </w:tblGrid>
      <w:tr w:rsidR="00006853" w:rsidRPr="001C4821" w:rsidTr="00006853">
        <w:trPr>
          <w:tblHeader/>
        </w:trPr>
        <w:tc>
          <w:tcPr>
            <w:tcW w:w="539" w:type="pct"/>
            <w:tcBorders>
              <w:top w:val="single" w:sz="4" w:space="0" w:color="auto"/>
              <w:left w:val="single" w:sz="4" w:space="0" w:color="auto"/>
              <w:bottom w:val="single" w:sz="4" w:space="0" w:color="auto"/>
              <w:right w:val="single" w:sz="4" w:space="0" w:color="auto"/>
            </w:tcBorders>
            <w:vAlign w:val="center"/>
          </w:tcPr>
          <w:p w:rsidR="00006853" w:rsidRPr="001C4821" w:rsidRDefault="00006853" w:rsidP="004D325E">
            <w:pPr>
              <w:snapToGrid w:val="0"/>
              <w:spacing w:line="360" w:lineRule="exact"/>
              <w:jc w:val="center"/>
              <w:rPr>
                <w:rFonts w:ascii="Times New Roman" w:eastAsia="標楷體" w:hAnsi="Times New Roman"/>
                <w:sz w:val="32"/>
                <w:szCs w:val="32"/>
              </w:rPr>
            </w:pPr>
            <w:r w:rsidRPr="001C4821">
              <w:rPr>
                <w:rFonts w:ascii="Times New Roman" w:eastAsia="標楷體" w:hAnsi="Times New Roman"/>
                <w:sz w:val="32"/>
                <w:szCs w:val="32"/>
              </w:rPr>
              <w:t>項目</w:t>
            </w:r>
          </w:p>
        </w:tc>
        <w:tc>
          <w:tcPr>
            <w:tcW w:w="740" w:type="pct"/>
            <w:tcBorders>
              <w:top w:val="single" w:sz="4" w:space="0" w:color="auto"/>
              <w:left w:val="single" w:sz="4" w:space="0" w:color="auto"/>
              <w:bottom w:val="single" w:sz="4" w:space="0" w:color="auto"/>
              <w:right w:val="single" w:sz="4" w:space="0" w:color="auto"/>
            </w:tcBorders>
            <w:vAlign w:val="center"/>
          </w:tcPr>
          <w:p w:rsidR="00006853" w:rsidRPr="001C4821" w:rsidRDefault="00006853" w:rsidP="004D325E">
            <w:pPr>
              <w:snapToGrid w:val="0"/>
              <w:spacing w:line="360" w:lineRule="exact"/>
              <w:jc w:val="center"/>
              <w:rPr>
                <w:rFonts w:ascii="Times New Roman" w:eastAsia="標楷體" w:hAnsi="Times New Roman"/>
                <w:sz w:val="32"/>
                <w:szCs w:val="32"/>
              </w:rPr>
            </w:pPr>
            <w:r w:rsidRPr="001C4821">
              <w:rPr>
                <w:rFonts w:ascii="Times New Roman" w:eastAsia="標楷體" w:hAnsi="Times New Roman"/>
                <w:sz w:val="32"/>
                <w:szCs w:val="32"/>
              </w:rPr>
              <w:t>評核重點項目</w:t>
            </w:r>
          </w:p>
        </w:tc>
        <w:tc>
          <w:tcPr>
            <w:tcW w:w="3720" w:type="pct"/>
            <w:tcBorders>
              <w:top w:val="single" w:sz="4" w:space="0" w:color="auto"/>
              <w:left w:val="single" w:sz="4" w:space="0" w:color="auto"/>
              <w:bottom w:val="single" w:sz="4" w:space="0" w:color="auto"/>
              <w:right w:val="single" w:sz="4" w:space="0" w:color="auto"/>
            </w:tcBorders>
            <w:vAlign w:val="center"/>
          </w:tcPr>
          <w:p w:rsidR="00006853" w:rsidRPr="001C4821" w:rsidRDefault="00006853" w:rsidP="004D325E">
            <w:pPr>
              <w:snapToGrid w:val="0"/>
              <w:spacing w:line="360" w:lineRule="exact"/>
              <w:jc w:val="center"/>
              <w:rPr>
                <w:rFonts w:ascii="Times New Roman" w:eastAsia="標楷體" w:hAnsi="Times New Roman"/>
                <w:sz w:val="32"/>
                <w:szCs w:val="32"/>
              </w:rPr>
            </w:pPr>
            <w:r w:rsidRPr="001C4821">
              <w:rPr>
                <w:rFonts w:ascii="Times New Roman" w:eastAsia="標楷體" w:hAnsi="Times New Roman"/>
                <w:sz w:val="28"/>
                <w:szCs w:val="28"/>
              </w:rPr>
              <w:t>訪評所見及優缺點</w:t>
            </w:r>
          </w:p>
        </w:tc>
      </w:tr>
      <w:tr w:rsidR="00006853" w:rsidRPr="001C4821" w:rsidTr="00006853">
        <w:tc>
          <w:tcPr>
            <w:tcW w:w="539" w:type="pct"/>
            <w:tcBorders>
              <w:top w:val="single" w:sz="4" w:space="0" w:color="auto"/>
              <w:left w:val="single" w:sz="4" w:space="0" w:color="auto"/>
              <w:bottom w:val="single" w:sz="4" w:space="0" w:color="auto"/>
              <w:right w:val="single" w:sz="4" w:space="0" w:color="auto"/>
            </w:tcBorders>
            <w:vAlign w:val="center"/>
          </w:tcPr>
          <w:p w:rsidR="00006853" w:rsidRPr="001C4821" w:rsidRDefault="00006853" w:rsidP="00011F9F">
            <w:pPr>
              <w:snapToGrid w:val="0"/>
              <w:spacing w:line="360" w:lineRule="exact"/>
              <w:jc w:val="center"/>
              <w:rPr>
                <w:rFonts w:ascii="Times New Roman" w:eastAsia="標楷體" w:hAnsi="Times New Roman"/>
                <w:sz w:val="28"/>
                <w:szCs w:val="28"/>
              </w:rPr>
            </w:pPr>
            <w:r w:rsidRPr="001C4821">
              <w:rPr>
                <w:rFonts w:ascii="Times New Roman" w:eastAsia="標楷體" w:hAnsi="Times New Roman"/>
                <w:sz w:val="28"/>
                <w:szCs w:val="28"/>
              </w:rPr>
              <w:t>一</w:t>
            </w:r>
          </w:p>
        </w:tc>
        <w:tc>
          <w:tcPr>
            <w:tcW w:w="740" w:type="pct"/>
            <w:tcBorders>
              <w:top w:val="single" w:sz="4" w:space="0" w:color="auto"/>
              <w:left w:val="single" w:sz="4" w:space="0" w:color="auto"/>
              <w:bottom w:val="single" w:sz="4" w:space="0" w:color="auto"/>
              <w:right w:val="single" w:sz="4" w:space="0" w:color="auto"/>
            </w:tcBorders>
            <w:vAlign w:val="center"/>
          </w:tcPr>
          <w:p w:rsidR="00006853" w:rsidRPr="001C4821" w:rsidRDefault="00006853" w:rsidP="00011F9F">
            <w:pPr>
              <w:snapToGrid w:val="0"/>
              <w:spacing w:line="360" w:lineRule="exact"/>
              <w:jc w:val="both"/>
              <w:rPr>
                <w:rFonts w:ascii="Times New Roman" w:eastAsia="標楷體" w:hAnsi="Times New Roman"/>
                <w:sz w:val="28"/>
                <w:szCs w:val="28"/>
              </w:rPr>
            </w:pPr>
            <w:r w:rsidRPr="001C4821">
              <w:rPr>
                <w:rFonts w:ascii="Times New Roman" w:eastAsia="標楷體" w:hAnsi="Times New Roman"/>
                <w:sz w:val="28"/>
                <w:szCs w:val="28"/>
              </w:rPr>
              <w:t>減災階段作業</w:t>
            </w:r>
          </w:p>
        </w:tc>
        <w:tc>
          <w:tcPr>
            <w:tcW w:w="3720" w:type="pct"/>
            <w:tcBorders>
              <w:top w:val="single" w:sz="4" w:space="0" w:color="auto"/>
              <w:left w:val="single" w:sz="4" w:space="0" w:color="auto"/>
              <w:bottom w:val="single" w:sz="4" w:space="0" w:color="auto"/>
              <w:right w:val="single" w:sz="4" w:space="0" w:color="auto"/>
            </w:tcBorders>
            <w:vAlign w:val="center"/>
          </w:tcPr>
          <w:p w:rsidR="00006853" w:rsidRPr="001C4821" w:rsidRDefault="00006853" w:rsidP="00854BF4">
            <w:pPr>
              <w:numPr>
                <w:ilvl w:val="0"/>
                <w:numId w:val="214"/>
              </w:numPr>
              <w:snapToGrid w:val="0"/>
              <w:spacing w:line="420" w:lineRule="exact"/>
              <w:jc w:val="both"/>
              <w:rPr>
                <w:rFonts w:ascii="Times New Roman" w:eastAsia="標楷體" w:hAnsi="Times New Roman"/>
                <w:sz w:val="28"/>
                <w:szCs w:val="28"/>
              </w:rPr>
            </w:pPr>
            <w:r w:rsidRPr="001C4821">
              <w:rPr>
                <w:rFonts w:ascii="Times New Roman" w:eastAsia="標楷體" w:hAnsi="Times New Roman"/>
                <w:sz w:val="28"/>
                <w:szCs w:val="28"/>
              </w:rPr>
              <w:t>所訂計畫能依各類型災害分析妥適訂定量化及質化目標。</w:t>
            </w:r>
          </w:p>
          <w:p w:rsidR="00006853" w:rsidRPr="001C4821" w:rsidRDefault="00006853" w:rsidP="00854BF4">
            <w:pPr>
              <w:pStyle w:val="a3"/>
              <w:widowControl w:val="0"/>
              <w:numPr>
                <w:ilvl w:val="0"/>
                <w:numId w:val="214"/>
              </w:numPr>
              <w:snapToGrid w:val="0"/>
              <w:spacing w:line="420" w:lineRule="exact"/>
              <w:ind w:leftChars="0"/>
              <w:jc w:val="both"/>
              <w:rPr>
                <w:rFonts w:eastAsia="標楷體"/>
                <w:sz w:val="28"/>
                <w:szCs w:val="28"/>
                <w:lang w:eastAsia="zh-TW"/>
              </w:rPr>
            </w:pPr>
            <w:r w:rsidRPr="001C4821">
              <w:rPr>
                <w:rFonts w:eastAsia="標楷體"/>
                <w:sz w:val="28"/>
                <w:szCs w:val="28"/>
                <w:lang w:eastAsia="zh-TW"/>
              </w:rPr>
              <w:t>對所轄學校校園災害防救計畫能確實檢核，並落實審查並予複查。</w:t>
            </w:r>
          </w:p>
          <w:p w:rsidR="00006853" w:rsidRPr="001C4821" w:rsidRDefault="00006853" w:rsidP="00854BF4">
            <w:pPr>
              <w:numPr>
                <w:ilvl w:val="0"/>
                <w:numId w:val="214"/>
              </w:numPr>
              <w:snapToGrid w:val="0"/>
              <w:spacing w:line="420" w:lineRule="exact"/>
              <w:jc w:val="both"/>
              <w:rPr>
                <w:rFonts w:ascii="Times New Roman" w:eastAsia="標楷體" w:hAnsi="Times New Roman"/>
                <w:sz w:val="28"/>
                <w:szCs w:val="28"/>
              </w:rPr>
            </w:pPr>
            <w:r w:rsidRPr="001C4821">
              <w:rPr>
                <w:rFonts w:ascii="Times New Roman" w:eastAsia="標楷體" w:hAnsi="Times New Roman"/>
                <w:sz w:val="28"/>
                <w:szCs w:val="28"/>
              </w:rPr>
              <w:t>已編製具有在地化災害潛勢特性之防災教育相關教材。</w:t>
            </w:r>
          </w:p>
          <w:p w:rsidR="00006853" w:rsidRPr="001C4821" w:rsidRDefault="00006853" w:rsidP="00854BF4">
            <w:pPr>
              <w:numPr>
                <w:ilvl w:val="0"/>
                <w:numId w:val="214"/>
              </w:numPr>
              <w:snapToGrid w:val="0"/>
              <w:spacing w:line="420" w:lineRule="exact"/>
              <w:jc w:val="both"/>
              <w:rPr>
                <w:rFonts w:ascii="Times New Roman" w:eastAsia="標楷體" w:hAnsi="Times New Roman"/>
                <w:sz w:val="28"/>
                <w:szCs w:val="28"/>
              </w:rPr>
            </w:pPr>
            <w:r w:rsidRPr="001C4821">
              <w:rPr>
                <w:rFonts w:ascii="Times New Roman" w:eastAsia="標楷體" w:hAnsi="Times New Roman"/>
                <w:sz w:val="28"/>
                <w:szCs w:val="28"/>
              </w:rPr>
              <w:t>所轄學校能配合「強震即時警報系統」之演練。</w:t>
            </w:r>
          </w:p>
          <w:p w:rsidR="00006853" w:rsidRPr="001C4821" w:rsidRDefault="00006853" w:rsidP="00006853">
            <w:pPr>
              <w:numPr>
                <w:ilvl w:val="0"/>
                <w:numId w:val="214"/>
              </w:numPr>
              <w:snapToGrid w:val="0"/>
              <w:spacing w:line="420" w:lineRule="exact"/>
              <w:jc w:val="both"/>
              <w:rPr>
                <w:rFonts w:ascii="Times New Roman" w:eastAsia="標楷體" w:hAnsi="Times New Roman"/>
                <w:b/>
                <w:sz w:val="32"/>
                <w:szCs w:val="32"/>
              </w:rPr>
            </w:pPr>
            <w:r w:rsidRPr="001C4821">
              <w:rPr>
                <w:rFonts w:ascii="Times New Roman" w:eastAsia="標楷體" w:hAnsi="Times New Roman"/>
                <w:sz w:val="28"/>
                <w:szCs w:val="28"/>
              </w:rPr>
              <w:t>各校均成立校園安全檢核小組，定期辦理建築物安全檢查，檢核校舍危險處，並進行修繕及保養維護工作。</w:t>
            </w:r>
          </w:p>
        </w:tc>
      </w:tr>
      <w:tr w:rsidR="00006853" w:rsidRPr="001C4821" w:rsidTr="00006853">
        <w:tc>
          <w:tcPr>
            <w:tcW w:w="539" w:type="pct"/>
            <w:tcBorders>
              <w:top w:val="single" w:sz="4" w:space="0" w:color="auto"/>
              <w:left w:val="single" w:sz="4" w:space="0" w:color="auto"/>
              <w:bottom w:val="single" w:sz="4" w:space="0" w:color="auto"/>
              <w:right w:val="single" w:sz="4" w:space="0" w:color="auto"/>
            </w:tcBorders>
            <w:vAlign w:val="center"/>
          </w:tcPr>
          <w:p w:rsidR="00006853" w:rsidRPr="001C4821" w:rsidRDefault="00006853" w:rsidP="00011F9F">
            <w:pPr>
              <w:snapToGrid w:val="0"/>
              <w:spacing w:line="360" w:lineRule="exact"/>
              <w:jc w:val="center"/>
              <w:rPr>
                <w:rFonts w:ascii="Times New Roman" w:eastAsia="標楷體" w:hAnsi="Times New Roman"/>
                <w:sz w:val="28"/>
                <w:szCs w:val="28"/>
              </w:rPr>
            </w:pPr>
            <w:r w:rsidRPr="001C4821">
              <w:rPr>
                <w:rFonts w:ascii="Times New Roman" w:eastAsia="標楷體" w:hAnsi="Times New Roman"/>
                <w:sz w:val="28"/>
                <w:szCs w:val="28"/>
              </w:rPr>
              <w:t>二</w:t>
            </w:r>
          </w:p>
        </w:tc>
        <w:tc>
          <w:tcPr>
            <w:tcW w:w="740" w:type="pct"/>
            <w:tcBorders>
              <w:top w:val="single" w:sz="4" w:space="0" w:color="auto"/>
              <w:left w:val="single" w:sz="4" w:space="0" w:color="auto"/>
              <w:bottom w:val="single" w:sz="4" w:space="0" w:color="auto"/>
              <w:right w:val="single" w:sz="4" w:space="0" w:color="auto"/>
            </w:tcBorders>
            <w:vAlign w:val="center"/>
          </w:tcPr>
          <w:p w:rsidR="00006853" w:rsidRPr="001C4821" w:rsidRDefault="00006853" w:rsidP="00011F9F">
            <w:pPr>
              <w:snapToGrid w:val="0"/>
              <w:spacing w:line="360" w:lineRule="exact"/>
              <w:jc w:val="both"/>
              <w:rPr>
                <w:rFonts w:ascii="Times New Roman" w:eastAsia="標楷體" w:hAnsi="Times New Roman"/>
                <w:sz w:val="28"/>
                <w:szCs w:val="28"/>
              </w:rPr>
            </w:pPr>
            <w:r w:rsidRPr="001C4821">
              <w:rPr>
                <w:rFonts w:ascii="Times New Roman" w:eastAsia="標楷體" w:hAnsi="Times New Roman"/>
                <w:sz w:val="28"/>
                <w:szCs w:val="28"/>
              </w:rPr>
              <w:t>整備階段作業</w:t>
            </w:r>
          </w:p>
        </w:tc>
        <w:tc>
          <w:tcPr>
            <w:tcW w:w="3720" w:type="pct"/>
            <w:tcBorders>
              <w:top w:val="single" w:sz="4" w:space="0" w:color="auto"/>
              <w:left w:val="single" w:sz="4" w:space="0" w:color="auto"/>
              <w:bottom w:val="single" w:sz="4" w:space="0" w:color="auto"/>
              <w:right w:val="single" w:sz="4" w:space="0" w:color="auto"/>
            </w:tcBorders>
          </w:tcPr>
          <w:p w:rsidR="00006853" w:rsidRPr="001C4821" w:rsidRDefault="00006853" w:rsidP="00854BF4">
            <w:pPr>
              <w:numPr>
                <w:ilvl w:val="0"/>
                <w:numId w:val="215"/>
              </w:numPr>
              <w:snapToGrid w:val="0"/>
              <w:spacing w:line="420" w:lineRule="exact"/>
              <w:jc w:val="both"/>
              <w:rPr>
                <w:rFonts w:ascii="Times New Roman" w:eastAsia="標楷體" w:hAnsi="Times New Roman"/>
                <w:sz w:val="32"/>
                <w:szCs w:val="32"/>
              </w:rPr>
            </w:pPr>
            <w:r w:rsidRPr="001C4821">
              <w:rPr>
                <w:rFonts w:ascii="Times New Roman" w:eastAsia="標楷體" w:hAnsi="Times New Roman"/>
                <w:sz w:val="28"/>
                <w:szCs w:val="28"/>
              </w:rPr>
              <w:t>結合消防局辦理全市性防災教育活動、研習、宣導及演練。</w:t>
            </w:r>
          </w:p>
          <w:p w:rsidR="00006853" w:rsidRPr="001C4821" w:rsidRDefault="00006853" w:rsidP="00854BF4">
            <w:pPr>
              <w:numPr>
                <w:ilvl w:val="0"/>
                <w:numId w:val="215"/>
              </w:numPr>
              <w:snapToGrid w:val="0"/>
              <w:spacing w:line="420" w:lineRule="exact"/>
              <w:jc w:val="both"/>
              <w:rPr>
                <w:rFonts w:ascii="Times New Roman" w:eastAsia="標楷體" w:hAnsi="Times New Roman"/>
                <w:sz w:val="32"/>
                <w:szCs w:val="32"/>
              </w:rPr>
            </w:pPr>
            <w:r w:rsidRPr="001C4821">
              <w:rPr>
                <w:rFonts w:ascii="Times New Roman" w:eastAsia="標楷體" w:hAnsi="Times New Roman"/>
                <w:sz w:val="28"/>
                <w:szCs w:val="28"/>
              </w:rPr>
              <w:t>能落實宣導內政部消防署</w:t>
            </w:r>
            <w:r w:rsidRPr="001C4821">
              <w:rPr>
                <w:rFonts w:ascii="Times New Roman" w:eastAsia="標楷體" w:hAnsi="Times New Roman"/>
                <w:sz w:val="28"/>
                <w:szCs w:val="28"/>
              </w:rPr>
              <w:t>1991</w:t>
            </w:r>
            <w:r w:rsidRPr="001C4821">
              <w:rPr>
                <w:rFonts w:ascii="Times New Roman" w:eastAsia="標楷體" w:hAnsi="Times New Roman"/>
                <w:sz w:val="28"/>
                <w:szCs w:val="28"/>
              </w:rPr>
              <w:t>報平安留言系統。</w:t>
            </w:r>
          </w:p>
          <w:p w:rsidR="00006853" w:rsidRPr="001C4821" w:rsidRDefault="00006853" w:rsidP="00854BF4">
            <w:pPr>
              <w:numPr>
                <w:ilvl w:val="0"/>
                <w:numId w:val="215"/>
              </w:numPr>
              <w:snapToGrid w:val="0"/>
              <w:spacing w:line="420" w:lineRule="exact"/>
              <w:jc w:val="both"/>
              <w:rPr>
                <w:rFonts w:ascii="Times New Roman" w:eastAsia="標楷體" w:hAnsi="Times New Roman"/>
                <w:sz w:val="32"/>
                <w:szCs w:val="32"/>
              </w:rPr>
            </w:pPr>
            <w:r w:rsidRPr="001C4821">
              <w:rPr>
                <w:rFonts w:ascii="Times New Roman" w:eastAsia="標楷體" w:hAnsi="Times New Roman"/>
                <w:sz w:val="28"/>
                <w:szCs w:val="28"/>
              </w:rPr>
              <w:t>能落實宣導學生「家庭防災卡」。</w:t>
            </w:r>
          </w:p>
        </w:tc>
      </w:tr>
      <w:tr w:rsidR="00006853" w:rsidRPr="001C4821" w:rsidTr="00006853">
        <w:tc>
          <w:tcPr>
            <w:tcW w:w="539" w:type="pct"/>
            <w:tcBorders>
              <w:top w:val="single" w:sz="4" w:space="0" w:color="auto"/>
              <w:left w:val="single" w:sz="4" w:space="0" w:color="auto"/>
              <w:bottom w:val="single" w:sz="4" w:space="0" w:color="auto"/>
              <w:right w:val="single" w:sz="4" w:space="0" w:color="auto"/>
            </w:tcBorders>
            <w:vAlign w:val="center"/>
          </w:tcPr>
          <w:p w:rsidR="00006853" w:rsidRPr="001C4821" w:rsidRDefault="00006853" w:rsidP="00011F9F">
            <w:pPr>
              <w:snapToGrid w:val="0"/>
              <w:spacing w:line="360" w:lineRule="exact"/>
              <w:jc w:val="center"/>
              <w:rPr>
                <w:rFonts w:ascii="Times New Roman" w:eastAsia="標楷體" w:hAnsi="Times New Roman"/>
                <w:sz w:val="28"/>
                <w:szCs w:val="28"/>
              </w:rPr>
            </w:pPr>
            <w:r w:rsidRPr="001C4821">
              <w:rPr>
                <w:rFonts w:ascii="Times New Roman" w:eastAsia="標楷體" w:hAnsi="Times New Roman"/>
                <w:sz w:val="28"/>
                <w:szCs w:val="28"/>
              </w:rPr>
              <w:t>三</w:t>
            </w:r>
          </w:p>
        </w:tc>
        <w:tc>
          <w:tcPr>
            <w:tcW w:w="740" w:type="pct"/>
            <w:tcBorders>
              <w:top w:val="single" w:sz="4" w:space="0" w:color="auto"/>
              <w:left w:val="single" w:sz="4" w:space="0" w:color="auto"/>
              <w:bottom w:val="single" w:sz="4" w:space="0" w:color="auto"/>
              <w:right w:val="single" w:sz="4" w:space="0" w:color="auto"/>
            </w:tcBorders>
            <w:vAlign w:val="center"/>
          </w:tcPr>
          <w:p w:rsidR="00006853" w:rsidRPr="001C4821" w:rsidRDefault="00006853" w:rsidP="00011F9F">
            <w:pPr>
              <w:snapToGrid w:val="0"/>
              <w:spacing w:line="360" w:lineRule="exact"/>
              <w:jc w:val="both"/>
              <w:rPr>
                <w:rFonts w:ascii="Times New Roman" w:eastAsia="標楷體" w:hAnsi="Times New Roman"/>
                <w:sz w:val="28"/>
                <w:szCs w:val="28"/>
              </w:rPr>
            </w:pPr>
            <w:r w:rsidRPr="001C4821">
              <w:rPr>
                <w:rFonts w:ascii="Times New Roman" w:eastAsia="標楷體" w:hAnsi="Times New Roman"/>
                <w:sz w:val="28"/>
                <w:szCs w:val="28"/>
              </w:rPr>
              <w:t>應變階段作業</w:t>
            </w:r>
          </w:p>
        </w:tc>
        <w:tc>
          <w:tcPr>
            <w:tcW w:w="3720" w:type="pct"/>
            <w:tcBorders>
              <w:top w:val="single" w:sz="4" w:space="0" w:color="auto"/>
              <w:left w:val="single" w:sz="4" w:space="0" w:color="auto"/>
              <w:bottom w:val="single" w:sz="4" w:space="0" w:color="auto"/>
              <w:right w:val="single" w:sz="4" w:space="0" w:color="auto"/>
            </w:tcBorders>
          </w:tcPr>
          <w:p w:rsidR="00006853" w:rsidRPr="001C4821" w:rsidRDefault="00006853" w:rsidP="00854BF4">
            <w:pPr>
              <w:pStyle w:val="a3"/>
              <w:widowControl w:val="0"/>
              <w:numPr>
                <w:ilvl w:val="0"/>
                <w:numId w:val="216"/>
              </w:numPr>
              <w:snapToGrid w:val="0"/>
              <w:spacing w:line="500" w:lineRule="exact"/>
              <w:ind w:leftChars="0"/>
              <w:jc w:val="both"/>
              <w:rPr>
                <w:rFonts w:eastAsia="標楷體"/>
                <w:sz w:val="28"/>
                <w:szCs w:val="28"/>
                <w:lang w:eastAsia="zh-TW"/>
              </w:rPr>
            </w:pPr>
            <w:r w:rsidRPr="001C4821">
              <w:rPr>
                <w:rFonts w:eastAsia="標楷體"/>
                <w:sz w:val="28"/>
                <w:szCs w:val="28"/>
                <w:lang w:eastAsia="zh-TW"/>
              </w:rPr>
              <w:t>重大天然災害時，能掌握各級學校戶外活動情形。</w:t>
            </w:r>
          </w:p>
          <w:p w:rsidR="00006853" w:rsidRPr="001C4821" w:rsidRDefault="00006853" w:rsidP="00854BF4">
            <w:pPr>
              <w:pStyle w:val="a3"/>
              <w:widowControl w:val="0"/>
              <w:numPr>
                <w:ilvl w:val="0"/>
                <w:numId w:val="216"/>
              </w:numPr>
              <w:snapToGrid w:val="0"/>
              <w:spacing w:line="500" w:lineRule="exact"/>
              <w:ind w:leftChars="0"/>
              <w:jc w:val="both"/>
              <w:rPr>
                <w:rFonts w:eastAsia="標楷體"/>
                <w:sz w:val="28"/>
                <w:szCs w:val="28"/>
                <w:lang w:eastAsia="zh-TW"/>
              </w:rPr>
            </w:pPr>
            <w:r w:rsidRPr="001C4821">
              <w:rPr>
                <w:rFonts w:eastAsia="標楷體"/>
                <w:sz w:val="28"/>
                <w:szCs w:val="28"/>
                <w:lang w:eastAsia="zh-TW"/>
              </w:rPr>
              <w:t>「停課區域」填報，仍有部分災害未能即時完成填報作業，爾後應隨時掌握災情動態及停班停課情形。</w:t>
            </w:r>
          </w:p>
          <w:p w:rsidR="00006853" w:rsidRPr="001C4821" w:rsidRDefault="00006853" w:rsidP="00854BF4">
            <w:pPr>
              <w:pStyle w:val="a3"/>
              <w:widowControl w:val="0"/>
              <w:numPr>
                <w:ilvl w:val="0"/>
                <w:numId w:val="216"/>
              </w:numPr>
              <w:snapToGrid w:val="0"/>
              <w:spacing w:line="500" w:lineRule="exact"/>
              <w:ind w:leftChars="0"/>
              <w:jc w:val="both"/>
              <w:rPr>
                <w:rFonts w:eastAsia="標楷體"/>
                <w:sz w:val="28"/>
                <w:szCs w:val="28"/>
                <w:lang w:eastAsia="zh-TW"/>
              </w:rPr>
            </w:pPr>
            <w:r w:rsidRPr="001C4821">
              <w:rPr>
                <w:rFonts w:eastAsia="標楷體"/>
                <w:sz w:val="28"/>
                <w:szCs w:val="28"/>
                <w:lang w:eastAsia="zh-TW"/>
              </w:rPr>
              <w:t>「天然災害整備回報系統」之回報情形仍有缺失，應督導學校完成填報作業，並於資料缺漏時確實稽催。</w:t>
            </w:r>
          </w:p>
        </w:tc>
      </w:tr>
    </w:tbl>
    <w:p w:rsidR="00011F9F" w:rsidRPr="001C4821" w:rsidRDefault="00011F9F">
      <w:pPr>
        <w:widowControl/>
        <w:rPr>
          <w:rFonts w:ascii="Times New Roman" w:eastAsia="標楷體" w:hAnsi="Times New Roman"/>
          <w:sz w:val="28"/>
          <w:szCs w:val="28"/>
        </w:rPr>
      </w:pPr>
    </w:p>
    <w:p w:rsidR="00011F9F" w:rsidRPr="001C4821" w:rsidRDefault="00011F9F">
      <w:pPr>
        <w:widowControl/>
        <w:rPr>
          <w:rFonts w:ascii="Times New Roman" w:eastAsia="標楷體" w:hAnsi="Times New Roman"/>
          <w:sz w:val="28"/>
          <w:szCs w:val="28"/>
        </w:rPr>
      </w:pPr>
      <w:r w:rsidRPr="001C4821">
        <w:rPr>
          <w:rFonts w:ascii="Times New Roman" w:eastAsia="標楷體" w:hAnsi="Times New Roman"/>
          <w:sz w:val="28"/>
          <w:szCs w:val="28"/>
        </w:rPr>
        <w:br w:type="page"/>
      </w:r>
    </w:p>
    <w:p w:rsidR="00011F9F" w:rsidRPr="001C4821" w:rsidRDefault="00011F9F" w:rsidP="00011F9F">
      <w:pPr>
        <w:rPr>
          <w:rFonts w:ascii="Times New Roman" w:eastAsia="標楷體" w:hAnsi="Times New Roman"/>
          <w:sz w:val="32"/>
          <w:szCs w:val="32"/>
        </w:rPr>
      </w:pPr>
      <w:r w:rsidRPr="001C4821">
        <w:rPr>
          <w:rFonts w:ascii="Times New Roman" w:eastAsia="標楷體" w:hAnsi="Times New Roman"/>
          <w:sz w:val="32"/>
          <w:szCs w:val="32"/>
        </w:rPr>
        <w:lastRenderedPageBreak/>
        <w:t>機關別：</w:t>
      </w:r>
      <w:r w:rsidRPr="001C4821">
        <w:rPr>
          <w:rFonts w:ascii="Times New Roman" w:eastAsia="標楷體" w:hAnsi="Times New Roman"/>
          <w:sz w:val="32"/>
          <w:szCs w:val="32"/>
          <w:u w:val="single"/>
        </w:rPr>
        <w:t xml:space="preserve">     </w:t>
      </w:r>
      <w:r w:rsidRPr="001C4821">
        <w:rPr>
          <w:rFonts w:ascii="Times New Roman" w:eastAsia="標楷體" w:hAnsi="Times New Roman"/>
          <w:sz w:val="32"/>
          <w:szCs w:val="32"/>
          <w:u w:val="single"/>
        </w:rPr>
        <w:t>花蓮</w:t>
      </w:r>
      <w:r w:rsidRPr="001C4821">
        <w:rPr>
          <w:rFonts w:ascii="Times New Roman" w:eastAsia="標楷體" w:hAnsi="Times New Roman"/>
          <w:sz w:val="32"/>
          <w:szCs w:val="32"/>
          <w:u w:val="single"/>
        </w:rPr>
        <w:t xml:space="preserve">       </w:t>
      </w:r>
      <w:r w:rsidRPr="001C4821">
        <w:rPr>
          <w:rFonts w:ascii="Times New Roman" w:eastAsia="標楷體" w:hAnsi="Times New Roman"/>
          <w:sz w:val="32"/>
          <w:szCs w:val="32"/>
        </w:rPr>
        <w:t>縣（市）政府</w:t>
      </w:r>
    </w:p>
    <w:tbl>
      <w:tblPr>
        <w:tblW w:w="522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6"/>
        <w:gridCol w:w="1593"/>
        <w:gridCol w:w="7542"/>
      </w:tblGrid>
      <w:tr w:rsidR="00006853" w:rsidRPr="001C4821" w:rsidTr="00006853">
        <w:trPr>
          <w:tblHeader/>
        </w:trPr>
        <w:tc>
          <w:tcPr>
            <w:tcW w:w="566" w:type="pct"/>
            <w:tcBorders>
              <w:top w:val="single" w:sz="4" w:space="0" w:color="auto"/>
              <w:left w:val="single" w:sz="4" w:space="0" w:color="auto"/>
              <w:bottom w:val="single" w:sz="4" w:space="0" w:color="auto"/>
              <w:right w:val="single" w:sz="4" w:space="0" w:color="auto"/>
            </w:tcBorders>
            <w:vAlign w:val="center"/>
            <w:hideMark/>
          </w:tcPr>
          <w:p w:rsidR="00006853" w:rsidRPr="001C4821" w:rsidRDefault="00006853">
            <w:pPr>
              <w:snapToGrid w:val="0"/>
              <w:spacing w:line="360" w:lineRule="exact"/>
              <w:jc w:val="center"/>
              <w:rPr>
                <w:rFonts w:ascii="Times New Roman" w:eastAsia="標楷體" w:hAnsi="Times New Roman"/>
                <w:sz w:val="32"/>
                <w:szCs w:val="32"/>
                <w:lang w:eastAsia="en-US"/>
              </w:rPr>
            </w:pPr>
            <w:r w:rsidRPr="001C4821">
              <w:rPr>
                <w:rFonts w:ascii="Times New Roman" w:eastAsia="標楷體" w:hAnsi="Times New Roman"/>
                <w:sz w:val="32"/>
                <w:szCs w:val="32"/>
              </w:rPr>
              <w:t>項目</w:t>
            </w:r>
          </w:p>
        </w:tc>
        <w:tc>
          <w:tcPr>
            <w:tcW w:w="773" w:type="pct"/>
            <w:tcBorders>
              <w:top w:val="single" w:sz="4" w:space="0" w:color="auto"/>
              <w:left w:val="single" w:sz="4" w:space="0" w:color="auto"/>
              <w:bottom w:val="single" w:sz="4" w:space="0" w:color="auto"/>
              <w:right w:val="single" w:sz="4" w:space="0" w:color="auto"/>
            </w:tcBorders>
            <w:vAlign w:val="center"/>
            <w:hideMark/>
          </w:tcPr>
          <w:p w:rsidR="00006853" w:rsidRPr="001C4821" w:rsidRDefault="00006853">
            <w:pPr>
              <w:snapToGrid w:val="0"/>
              <w:spacing w:line="360" w:lineRule="exact"/>
              <w:jc w:val="center"/>
              <w:rPr>
                <w:rFonts w:ascii="Times New Roman" w:eastAsia="標楷體" w:hAnsi="Times New Roman"/>
                <w:sz w:val="32"/>
                <w:szCs w:val="32"/>
              </w:rPr>
            </w:pPr>
            <w:r w:rsidRPr="001C4821">
              <w:rPr>
                <w:rFonts w:ascii="Times New Roman" w:eastAsia="標楷體" w:hAnsi="Times New Roman"/>
                <w:sz w:val="32"/>
                <w:szCs w:val="32"/>
              </w:rPr>
              <w:t>評核重點項目</w:t>
            </w:r>
          </w:p>
        </w:tc>
        <w:tc>
          <w:tcPr>
            <w:tcW w:w="3661" w:type="pct"/>
            <w:tcBorders>
              <w:top w:val="single" w:sz="4" w:space="0" w:color="auto"/>
              <w:left w:val="single" w:sz="4" w:space="0" w:color="auto"/>
              <w:bottom w:val="single" w:sz="4" w:space="0" w:color="auto"/>
              <w:right w:val="single" w:sz="4" w:space="0" w:color="auto"/>
            </w:tcBorders>
            <w:vAlign w:val="center"/>
            <w:hideMark/>
          </w:tcPr>
          <w:p w:rsidR="00006853" w:rsidRPr="001C4821" w:rsidRDefault="00006853">
            <w:pPr>
              <w:snapToGrid w:val="0"/>
              <w:spacing w:line="360" w:lineRule="exact"/>
              <w:jc w:val="center"/>
              <w:rPr>
                <w:rFonts w:ascii="Times New Roman" w:eastAsia="標楷體" w:hAnsi="Times New Roman"/>
                <w:sz w:val="32"/>
                <w:szCs w:val="32"/>
              </w:rPr>
            </w:pPr>
            <w:r w:rsidRPr="001C4821">
              <w:rPr>
                <w:rFonts w:ascii="Times New Roman" w:eastAsia="標楷體" w:hAnsi="Times New Roman"/>
                <w:sz w:val="28"/>
                <w:szCs w:val="28"/>
              </w:rPr>
              <w:t>訪評所見及優缺點</w:t>
            </w:r>
          </w:p>
        </w:tc>
      </w:tr>
      <w:tr w:rsidR="00006853" w:rsidRPr="001C4821" w:rsidTr="00006853">
        <w:trPr>
          <w:trHeight w:val="1672"/>
        </w:trPr>
        <w:tc>
          <w:tcPr>
            <w:tcW w:w="566" w:type="pct"/>
            <w:tcBorders>
              <w:top w:val="single" w:sz="4" w:space="0" w:color="auto"/>
              <w:left w:val="single" w:sz="4" w:space="0" w:color="auto"/>
              <w:bottom w:val="single" w:sz="4" w:space="0" w:color="auto"/>
              <w:right w:val="single" w:sz="4" w:space="0" w:color="auto"/>
            </w:tcBorders>
            <w:vAlign w:val="center"/>
            <w:hideMark/>
          </w:tcPr>
          <w:p w:rsidR="00006853" w:rsidRPr="001C4821" w:rsidRDefault="00006853" w:rsidP="00011F9F">
            <w:pPr>
              <w:snapToGrid w:val="0"/>
              <w:spacing w:line="360" w:lineRule="exact"/>
              <w:jc w:val="center"/>
              <w:rPr>
                <w:rFonts w:ascii="Times New Roman" w:eastAsia="標楷體" w:hAnsi="Times New Roman"/>
                <w:sz w:val="28"/>
                <w:szCs w:val="28"/>
              </w:rPr>
            </w:pPr>
            <w:r w:rsidRPr="001C4821">
              <w:rPr>
                <w:rFonts w:ascii="Times New Roman" w:eastAsia="標楷體" w:hAnsi="Times New Roman"/>
                <w:sz w:val="28"/>
                <w:szCs w:val="28"/>
              </w:rPr>
              <w:t>一</w:t>
            </w:r>
          </w:p>
        </w:tc>
        <w:tc>
          <w:tcPr>
            <w:tcW w:w="773" w:type="pct"/>
            <w:tcBorders>
              <w:top w:val="single" w:sz="4" w:space="0" w:color="auto"/>
              <w:left w:val="single" w:sz="4" w:space="0" w:color="auto"/>
              <w:bottom w:val="single" w:sz="4" w:space="0" w:color="auto"/>
              <w:right w:val="single" w:sz="4" w:space="0" w:color="auto"/>
            </w:tcBorders>
            <w:vAlign w:val="center"/>
            <w:hideMark/>
          </w:tcPr>
          <w:p w:rsidR="00006853" w:rsidRPr="001C4821" w:rsidRDefault="00006853" w:rsidP="00011F9F">
            <w:pPr>
              <w:snapToGrid w:val="0"/>
              <w:spacing w:line="360" w:lineRule="exact"/>
              <w:jc w:val="both"/>
              <w:rPr>
                <w:rFonts w:ascii="Times New Roman" w:eastAsia="標楷體" w:hAnsi="Times New Roman"/>
                <w:sz w:val="28"/>
                <w:szCs w:val="28"/>
              </w:rPr>
            </w:pPr>
            <w:r w:rsidRPr="001C4821">
              <w:rPr>
                <w:rFonts w:ascii="Times New Roman" w:eastAsia="標楷體" w:hAnsi="Times New Roman"/>
                <w:sz w:val="28"/>
                <w:szCs w:val="28"/>
              </w:rPr>
              <w:t>減災階段作業</w:t>
            </w:r>
          </w:p>
        </w:tc>
        <w:tc>
          <w:tcPr>
            <w:tcW w:w="3661" w:type="pct"/>
            <w:tcBorders>
              <w:top w:val="single" w:sz="4" w:space="0" w:color="auto"/>
              <w:left w:val="single" w:sz="4" w:space="0" w:color="auto"/>
              <w:bottom w:val="single" w:sz="4" w:space="0" w:color="auto"/>
              <w:right w:val="single" w:sz="4" w:space="0" w:color="auto"/>
            </w:tcBorders>
            <w:vAlign w:val="center"/>
            <w:hideMark/>
          </w:tcPr>
          <w:p w:rsidR="00006853" w:rsidRPr="001C4821" w:rsidRDefault="00006853" w:rsidP="00854BF4">
            <w:pPr>
              <w:pStyle w:val="a3"/>
              <w:widowControl w:val="0"/>
              <w:numPr>
                <w:ilvl w:val="0"/>
                <w:numId w:val="217"/>
              </w:numPr>
              <w:snapToGrid w:val="0"/>
              <w:spacing w:line="500" w:lineRule="exact"/>
              <w:ind w:leftChars="0"/>
              <w:jc w:val="both"/>
              <w:rPr>
                <w:rFonts w:eastAsia="標楷體"/>
                <w:kern w:val="2"/>
                <w:sz w:val="28"/>
                <w:szCs w:val="28"/>
                <w:lang w:eastAsia="zh-TW"/>
              </w:rPr>
            </w:pPr>
            <w:r w:rsidRPr="001C4821">
              <w:rPr>
                <w:rFonts w:eastAsia="標楷體"/>
                <w:kern w:val="2"/>
                <w:sz w:val="28"/>
                <w:szCs w:val="28"/>
                <w:lang w:eastAsia="zh-TW"/>
              </w:rPr>
              <w:t>縣市防災教育實施計畫，已依災害潛勢分析訂定質化與量化目標。</w:t>
            </w:r>
          </w:p>
          <w:p w:rsidR="00006853" w:rsidRPr="001C4821" w:rsidRDefault="00006853" w:rsidP="00854BF4">
            <w:pPr>
              <w:pStyle w:val="a3"/>
              <w:widowControl w:val="0"/>
              <w:numPr>
                <w:ilvl w:val="0"/>
                <w:numId w:val="217"/>
              </w:numPr>
              <w:snapToGrid w:val="0"/>
              <w:spacing w:line="500" w:lineRule="exact"/>
              <w:ind w:leftChars="0"/>
              <w:jc w:val="both"/>
              <w:rPr>
                <w:rFonts w:eastAsia="標楷體"/>
                <w:b/>
                <w:kern w:val="2"/>
                <w:sz w:val="32"/>
                <w:szCs w:val="32"/>
                <w:lang w:eastAsia="zh-TW"/>
              </w:rPr>
            </w:pPr>
            <w:r w:rsidRPr="001C4821">
              <w:rPr>
                <w:rFonts w:eastAsia="標楷體"/>
                <w:kern w:val="2"/>
                <w:sz w:val="28"/>
                <w:szCs w:val="28"/>
                <w:lang w:eastAsia="zh-TW"/>
              </w:rPr>
              <w:t>已編製具有在地化災害潛勢特性之防災教育相關教材（案），惟針對各校之教案之審定結果，應持續做後續追蹤，並確保均已完成修正作業。</w:t>
            </w:r>
          </w:p>
          <w:p w:rsidR="00006853" w:rsidRPr="001C4821" w:rsidRDefault="00006853" w:rsidP="00854BF4">
            <w:pPr>
              <w:pStyle w:val="a3"/>
              <w:widowControl w:val="0"/>
              <w:numPr>
                <w:ilvl w:val="0"/>
                <w:numId w:val="217"/>
              </w:numPr>
              <w:snapToGrid w:val="0"/>
              <w:spacing w:line="500" w:lineRule="exact"/>
              <w:ind w:leftChars="0"/>
              <w:jc w:val="both"/>
              <w:rPr>
                <w:rFonts w:eastAsia="標楷體"/>
                <w:b/>
                <w:kern w:val="2"/>
                <w:sz w:val="32"/>
                <w:szCs w:val="32"/>
                <w:lang w:eastAsia="zh-TW"/>
              </w:rPr>
            </w:pPr>
            <w:r w:rsidRPr="001C4821">
              <w:rPr>
                <w:rFonts w:eastAsia="標楷體"/>
                <w:kern w:val="2"/>
                <w:sz w:val="28"/>
                <w:szCs w:val="28"/>
                <w:lang w:eastAsia="zh-TW"/>
              </w:rPr>
              <w:t>所屬國中小學配合「強震即時警報系統」之演練，並督導轄下學校確實檢驗系統之效能。</w:t>
            </w:r>
          </w:p>
        </w:tc>
      </w:tr>
      <w:tr w:rsidR="00006853" w:rsidRPr="001C4821" w:rsidTr="00006853">
        <w:trPr>
          <w:trHeight w:val="1814"/>
        </w:trPr>
        <w:tc>
          <w:tcPr>
            <w:tcW w:w="566" w:type="pct"/>
            <w:tcBorders>
              <w:top w:val="single" w:sz="4" w:space="0" w:color="auto"/>
              <w:left w:val="single" w:sz="4" w:space="0" w:color="auto"/>
              <w:bottom w:val="single" w:sz="4" w:space="0" w:color="auto"/>
              <w:right w:val="single" w:sz="4" w:space="0" w:color="auto"/>
            </w:tcBorders>
            <w:vAlign w:val="center"/>
            <w:hideMark/>
          </w:tcPr>
          <w:p w:rsidR="00006853" w:rsidRPr="001C4821" w:rsidRDefault="00006853" w:rsidP="00011F9F">
            <w:pPr>
              <w:snapToGrid w:val="0"/>
              <w:spacing w:line="360" w:lineRule="exact"/>
              <w:jc w:val="center"/>
              <w:rPr>
                <w:rFonts w:ascii="Times New Roman" w:eastAsia="標楷體" w:hAnsi="Times New Roman"/>
                <w:sz w:val="28"/>
                <w:szCs w:val="28"/>
              </w:rPr>
            </w:pPr>
            <w:r w:rsidRPr="001C4821">
              <w:rPr>
                <w:rFonts w:ascii="Times New Roman" w:eastAsia="標楷體" w:hAnsi="Times New Roman"/>
                <w:sz w:val="28"/>
                <w:szCs w:val="28"/>
              </w:rPr>
              <w:t>二</w:t>
            </w:r>
          </w:p>
        </w:tc>
        <w:tc>
          <w:tcPr>
            <w:tcW w:w="773" w:type="pct"/>
            <w:tcBorders>
              <w:top w:val="single" w:sz="4" w:space="0" w:color="auto"/>
              <w:left w:val="single" w:sz="4" w:space="0" w:color="auto"/>
              <w:bottom w:val="single" w:sz="4" w:space="0" w:color="auto"/>
              <w:right w:val="single" w:sz="4" w:space="0" w:color="auto"/>
            </w:tcBorders>
            <w:vAlign w:val="center"/>
            <w:hideMark/>
          </w:tcPr>
          <w:p w:rsidR="00006853" w:rsidRPr="001C4821" w:rsidRDefault="00006853" w:rsidP="00011F9F">
            <w:pPr>
              <w:snapToGrid w:val="0"/>
              <w:spacing w:line="360" w:lineRule="exact"/>
              <w:jc w:val="both"/>
              <w:rPr>
                <w:rFonts w:ascii="Times New Roman" w:eastAsia="標楷體" w:hAnsi="Times New Roman"/>
                <w:sz w:val="28"/>
                <w:szCs w:val="28"/>
              </w:rPr>
            </w:pPr>
            <w:r w:rsidRPr="001C4821">
              <w:rPr>
                <w:rFonts w:ascii="Times New Roman" w:eastAsia="標楷體" w:hAnsi="Times New Roman"/>
                <w:sz w:val="28"/>
                <w:szCs w:val="28"/>
              </w:rPr>
              <w:t>整備階段作業</w:t>
            </w:r>
          </w:p>
        </w:tc>
        <w:tc>
          <w:tcPr>
            <w:tcW w:w="3661" w:type="pct"/>
            <w:tcBorders>
              <w:top w:val="single" w:sz="4" w:space="0" w:color="auto"/>
              <w:left w:val="single" w:sz="4" w:space="0" w:color="auto"/>
              <w:bottom w:val="single" w:sz="4" w:space="0" w:color="auto"/>
              <w:right w:val="single" w:sz="4" w:space="0" w:color="auto"/>
            </w:tcBorders>
            <w:hideMark/>
          </w:tcPr>
          <w:p w:rsidR="00006853" w:rsidRPr="001C4821" w:rsidRDefault="00006853" w:rsidP="00854BF4">
            <w:pPr>
              <w:numPr>
                <w:ilvl w:val="0"/>
                <w:numId w:val="218"/>
              </w:numPr>
              <w:snapToGrid w:val="0"/>
              <w:spacing w:line="420" w:lineRule="exact"/>
              <w:jc w:val="both"/>
              <w:rPr>
                <w:rFonts w:ascii="Times New Roman" w:eastAsia="標楷體" w:hAnsi="Times New Roman"/>
                <w:sz w:val="32"/>
                <w:szCs w:val="32"/>
              </w:rPr>
            </w:pPr>
            <w:r w:rsidRPr="001C4821">
              <w:rPr>
                <w:rFonts w:ascii="Times New Roman" w:eastAsia="標楷體" w:hAnsi="Times New Roman"/>
                <w:sz w:val="28"/>
                <w:szCs w:val="28"/>
              </w:rPr>
              <w:t>結合消防局辦理全市性防災教育活動、研習、宣導及演練。</w:t>
            </w:r>
          </w:p>
          <w:p w:rsidR="00006853" w:rsidRPr="001C4821" w:rsidRDefault="00006853" w:rsidP="00854BF4">
            <w:pPr>
              <w:numPr>
                <w:ilvl w:val="0"/>
                <w:numId w:val="218"/>
              </w:numPr>
              <w:snapToGrid w:val="0"/>
              <w:spacing w:line="420" w:lineRule="exact"/>
              <w:jc w:val="both"/>
              <w:rPr>
                <w:rFonts w:ascii="Times New Roman" w:eastAsia="標楷體" w:hAnsi="Times New Roman"/>
                <w:sz w:val="32"/>
                <w:szCs w:val="32"/>
              </w:rPr>
            </w:pPr>
            <w:r w:rsidRPr="001C4821">
              <w:rPr>
                <w:rFonts w:ascii="Times New Roman" w:eastAsia="標楷體" w:hAnsi="Times New Roman"/>
                <w:sz w:val="28"/>
                <w:szCs w:val="28"/>
              </w:rPr>
              <w:t>能落實宣導內政部消防署</w:t>
            </w:r>
            <w:r w:rsidRPr="001C4821">
              <w:rPr>
                <w:rFonts w:ascii="Times New Roman" w:eastAsia="標楷體" w:hAnsi="Times New Roman"/>
                <w:sz w:val="28"/>
                <w:szCs w:val="28"/>
              </w:rPr>
              <w:t>1991</w:t>
            </w:r>
            <w:r w:rsidRPr="001C4821">
              <w:rPr>
                <w:rFonts w:ascii="Times New Roman" w:eastAsia="標楷體" w:hAnsi="Times New Roman"/>
                <w:sz w:val="28"/>
                <w:szCs w:val="28"/>
              </w:rPr>
              <w:t>報平安留言系統。</w:t>
            </w:r>
          </w:p>
          <w:p w:rsidR="00006853" w:rsidRPr="001C4821" w:rsidRDefault="00006853" w:rsidP="00854BF4">
            <w:pPr>
              <w:pStyle w:val="a3"/>
              <w:widowControl w:val="0"/>
              <w:numPr>
                <w:ilvl w:val="0"/>
                <w:numId w:val="218"/>
              </w:numPr>
              <w:snapToGrid w:val="0"/>
              <w:spacing w:line="500" w:lineRule="exact"/>
              <w:ind w:leftChars="0"/>
              <w:jc w:val="both"/>
              <w:rPr>
                <w:rFonts w:eastAsia="標楷體"/>
                <w:kern w:val="2"/>
                <w:sz w:val="32"/>
                <w:szCs w:val="32"/>
                <w:lang w:eastAsia="zh-TW"/>
              </w:rPr>
            </w:pPr>
            <w:r w:rsidRPr="001C4821">
              <w:rPr>
                <w:rFonts w:eastAsia="標楷體"/>
                <w:kern w:val="2"/>
                <w:sz w:val="28"/>
                <w:szCs w:val="28"/>
                <w:lang w:eastAsia="zh-TW"/>
              </w:rPr>
              <w:t>能落實宣導學生「家庭防災卡」。</w:t>
            </w:r>
          </w:p>
          <w:p w:rsidR="00006853" w:rsidRPr="001C4821" w:rsidRDefault="00006853" w:rsidP="00854BF4">
            <w:pPr>
              <w:pStyle w:val="a3"/>
              <w:widowControl w:val="0"/>
              <w:numPr>
                <w:ilvl w:val="0"/>
                <w:numId w:val="218"/>
              </w:numPr>
              <w:snapToGrid w:val="0"/>
              <w:spacing w:line="500" w:lineRule="exact"/>
              <w:ind w:leftChars="0"/>
              <w:jc w:val="both"/>
              <w:rPr>
                <w:rFonts w:eastAsia="標楷體"/>
                <w:kern w:val="2"/>
                <w:sz w:val="32"/>
                <w:szCs w:val="32"/>
                <w:lang w:eastAsia="zh-TW"/>
              </w:rPr>
            </w:pPr>
            <w:r w:rsidRPr="001C4821">
              <w:rPr>
                <w:rFonts w:eastAsia="標楷體"/>
                <w:kern w:val="2"/>
                <w:sz w:val="28"/>
                <w:szCs w:val="28"/>
                <w:lang w:eastAsia="zh-TW"/>
              </w:rPr>
              <w:t>建議相關督導及管制應加入私立幼兒園，或給予正式公文。</w:t>
            </w:r>
          </w:p>
        </w:tc>
      </w:tr>
      <w:tr w:rsidR="00006853" w:rsidRPr="001C4821" w:rsidTr="00006853">
        <w:trPr>
          <w:trHeight w:val="3090"/>
        </w:trPr>
        <w:tc>
          <w:tcPr>
            <w:tcW w:w="566" w:type="pct"/>
            <w:tcBorders>
              <w:top w:val="single" w:sz="4" w:space="0" w:color="auto"/>
              <w:left w:val="single" w:sz="4" w:space="0" w:color="auto"/>
              <w:bottom w:val="single" w:sz="4" w:space="0" w:color="auto"/>
              <w:right w:val="single" w:sz="4" w:space="0" w:color="auto"/>
            </w:tcBorders>
            <w:vAlign w:val="center"/>
            <w:hideMark/>
          </w:tcPr>
          <w:p w:rsidR="00006853" w:rsidRPr="001C4821" w:rsidRDefault="00006853" w:rsidP="00011F9F">
            <w:pPr>
              <w:snapToGrid w:val="0"/>
              <w:spacing w:line="360" w:lineRule="exact"/>
              <w:jc w:val="center"/>
              <w:rPr>
                <w:rFonts w:ascii="Times New Roman" w:eastAsia="標楷體" w:hAnsi="Times New Roman"/>
                <w:sz w:val="28"/>
                <w:szCs w:val="28"/>
              </w:rPr>
            </w:pPr>
            <w:r w:rsidRPr="001C4821">
              <w:rPr>
                <w:rFonts w:ascii="Times New Roman" w:eastAsia="標楷體" w:hAnsi="Times New Roman"/>
                <w:sz w:val="28"/>
                <w:szCs w:val="28"/>
              </w:rPr>
              <w:t>三</w:t>
            </w:r>
          </w:p>
        </w:tc>
        <w:tc>
          <w:tcPr>
            <w:tcW w:w="773" w:type="pct"/>
            <w:tcBorders>
              <w:top w:val="single" w:sz="4" w:space="0" w:color="auto"/>
              <w:left w:val="single" w:sz="4" w:space="0" w:color="auto"/>
              <w:bottom w:val="single" w:sz="4" w:space="0" w:color="auto"/>
              <w:right w:val="single" w:sz="4" w:space="0" w:color="auto"/>
            </w:tcBorders>
            <w:vAlign w:val="center"/>
            <w:hideMark/>
          </w:tcPr>
          <w:p w:rsidR="00006853" w:rsidRPr="001C4821" w:rsidRDefault="00006853" w:rsidP="00011F9F">
            <w:pPr>
              <w:snapToGrid w:val="0"/>
              <w:spacing w:line="360" w:lineRule="exact"/>
              <w:jc w:val="both"/>
              <w:rPr>
                <w:rFonts w:ascii="Times New Roman" w:eastAsia="標楷體" w:hAnsi="Times New Roman"/>
                <w:sz w:val="28"/>
                <w:szCs w:val="28"/>
              </w:rPr>
            </w:pPr>
            <w:r w:rsidRPr="001C4821">
              <w:rPr>
                <w:rFonts w:ascii="Times New Roman" w:eastAsia="標楷體" w:hAnsi="Times New Roman"/>
                <w:sz w:val="28"/>
                <w:szCs w:val="28"/>
              </w:rPr>
              <w:t>應變階段作業</w:t>
            </w:r>
          </w:p>
        </w:tc>
        <w:tc>
          <w:tcPr>
            <w:tcW w:w="3661" w:type="pct"/>
            <w:tcBorders>
              <w:top w:val="single" w:sz="4" w:space="0" w:color="auto"/>
              <w:left w:val="single" w:sz="4" w:space="0" w:color="auto"/>
              <w:bottom w:val="single" w:sz="4" w:space="0" w:color="auto"/>
              <w:right w:val="single" w:sz="4" w:space="0" w:color="auto"/>
            </w:tcBorders>
            <w:hideMark/>
          </w:tcPr>
          <w:p w:rsidR="00006853" w:rsidRPr="001C4821" w:rsidRDefault="00006853" w:rsidP="00854BF4">
            <w:pPr>
              <w:pStyle w:val="a3"/>
              <w:widowControl w:val="0"/>
              <w:numPr>
                <w:ilvl w:val="0"/>
                <w:numId w:val="219"/>
              </w:numPr>
              <w:snapToGrid w:val="0"/>
              <w:spacing w:line="500" w:lineRule="exact"/>
              <w:ind w:leftChars="0"/>
              <w:jc w:val="both"/>
              <w:rPr>
                <w:rFonts w:eastAsia="標楷體"/>
                <w:kern w:val="2"/>
                <w:sz w:val="32"/>
                <w:szCs w:val="32"/>
                <w:lang w:eastAsia="zh-TW"/>
              </w:rPr>
            </w:pPr>
            <w:r w:rsidRPr="001C4821">
              <w:rPr>
                <w:rFonts w:eastAsia="標楷體"/>
                <w:kern w:val="2"/>
                <w:sz w:val="28"/>
                <w:szCs w:val="28"/>
                <w:lang w:eastAsia="zh-TW"/>
              </w:rPr>
              <w:t>重大天然災害時，能掌握各級學校戶外活動情形。</w:t>
            </w:r>
          </w:p>
          <w:p w:rsidR="00006853" w:rsidRPr="001C4821" w:rsidRDefault="00006853" w:rsidP="00854BF4">
            <w:pPr>
              <w:pStyle w:val="a3"/>
              <w:widowControl w:val="0"/>
              <w:numPr>
                <w:ilvl w:val="0"/>
                <w:numId w:val="219"/>
              </w:numPr>
              <w:snapToGrid w:val="0"/>
              <w:spacing w:line="500" w:lineRule="exact"/>
              <w:ind w:leftChars="0"/>
              <w:jc w:val="both"/>
              <w:rPr>
                <w:rFonts w:eastAsia="標楷體"/>
                <w:kern w:val="2"/>
                <w:sz w:val="32"/>
                <w:szCs w:val="32"/>
                <w:lang w:eastAsia="zh-TW"/>
              </w:rPr>
            </w:pPr>
            <w:r w:rsidRPr="001C4821">
              <w:rPr>
                <w:rFonts w:eastAsia="標楷體"/>
                <w:kern w:val="2"/>
                <w:sz w:val="28"/>
                <w:szCs w:val="28"/>
                <w:lang w:eastAsia="zh-TW"/>
              </w:rPr>
              <w:t>「天然災害整備回報系統」之回報情形仍有缺失，應督導學校完成填報作業，並於資料缺漏時確實稽催。</w:t>
            </w:r>
          </w:p>
          <w:p w:rsidR="00006853" w:rsidRPr="001C4821" w:rsidRDefault="00006853" w:rsidP="00854BF4">
            <w:pPr>
              <w:pStyle w:val="a3"/>
              <w:widowControl w:val="0"/>
              <w:numPr>
                <w:ilvl w:val="0"/>
                <w:numId w:val="219"/>
              </w:numPr>
              <w:snapToGrid w:val="0"/>
              <w:spacing w:line="500" w:lineRule="exact"/>
              <w:ind w:leftChars="0"/>
              <w:jc w:val="both"/>
              <w:rPr>
                <w:rFonts w:eastAsia="標楷體"/>
                <w:kern w:val="2"/>
                <w:sz w:val="32"/>
                <w:szCs w:val="32"/>
                <w:lang w:eastAsia="zh-TW"/>
              </w:rPr>
            </w:pPr>
            <w:r w:rsidRPr="001C4821">
              <w:rPr>
                <w:rFonts w:eastAsia="標楷體"/>
                <w:kern w:val="2"/>
                <w:sz w:val="28"/>
                <w:szCs w:val="28"/>
                <w:lang w:eastAsia="zh-TW"/>
              </w:rPr>
              <w:t>「停課區域」填報，仍有部分災害未能即時完成填報作業，爾後應隨時掌握災情動態及停班停課情形。</w:t>
            </w:r>
          </w:p>
        </w:tc>
      </w:tr>
    </w:tbl>
    <w:p w:rsidR="005D76E6" w:rsidRPr="001C4821" w:rsidRDefault="005D76E6" w:rsidP="005D76E6">
      <w:pPr>
        <w:widowControl/>
        <w:rPr>
          <w:rFonts w:ascii="Times New Roman" w:eastAsia="標楷體" w:hAnsi="Times New Roman"/>
          <w:kern w:val="0"/>
          <w:sz w:val="32"/>
          <w:szCs w:val="32"/>
        </w:rPr>
      </w:pPr>
    </w:p>
    <w:p w:rsidR="005D76E6" w:rsidRPr="001C4821" w:rsidRDefault="005D76E6">
      <w:pPr>
        <w:widowControl/>
        <w:rPr>
          <w:rFonts w:ascii="Times New Roman" w:eastAsia="標楷體" w:hAnsi="Times New Roman"/>
          <w:kern w:val="0"/>
          <w:sz w:val="32"/>
          <w:szCs w:val="32"/>
        </w:rPr>
      </w:pPr>
      <w:r w:rsidRPr="001C4821">
        <w:rPr>
          <w:rFonts w:ascii="Times New Roman" w:eastAsia="標楷體" w:hAnsi="Times New Roman"/>
          <w:kern w:val="0"/>
          <w:sz w:val="32"/>
          <w:szCs w:val="32"/>
        </w:rPr>
        <w:br w:type="page"/>
      </w:r>
    </w:p>
    <w:p w:rsidR="005D76E6" w:rsidRPr="001C4821" w:rsidRDefault="005D76E6" w:rsidP="005D76E6">
      <w:pPr>
        <w:widowControl/>
        <w:rPr>
          <w:rFonts w:ascii="Times New Roman" w:eastAsia="標楷體" w:hAnsi="Times New Roman"/>
          <w:kern w:val="0"/>
          <w:sz w:val="32"/>
          <w:szCs w:val="32"/>
        </w:rPr>
      </w:pPr>
      <w:r w:rsidRPr="001C4821">
        <w:rPr>
          <w:rFonts w:ascii="Times New Roman" w:eastAsia="標楷體" w:hAnsi="Times New Roman"/>
          <w:kern w:val="0"/>
          <w:sz w:val="32"/>
          <w:szCs w:val="32"/>
        </w:rPr>
        <w:lastRenderedPageBreak/>
        <w:t>機關別：</w:t>
      </w:r>
      <w:r w:rsidRPr="001C4821">
        <w:rPr>
          <w:rFonts w:ascii="Times New Roman" w:eastAsia="標楷體" w:hAnsi="Times New Roman"/>
          <w:kern w:val="0"/>
          <w:sz w:val="32"/>
          <w:szCs w:val="32"/>
          <w:u w:val="single"/>
        </w:rPr>
        <w:t>金門縣政府</w:t>
      </w:r>
    </w:p>
    <w:tbl>
      <w:tblPr>
        <w:tblW w:w="522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4"/>
        <w:gridCol w:w="1595"/>
        <w:gridCol w:w="7542"/>
      </w:tblGrid>
      <w:tr w:rsidR="00006853" w:rsidRPr="001C4821" w:rsidTr="00006853">
        <w:trPr>
          <w:tblHeader/>
        </w:trPr>
        <w:tc>
          <w:tcPr>
            <w:tcW w:w="565" w:type="pct"/>
            <w:tcBorders>
              <w:top w:val="single" w:sz="4" w:space="0" w:color="auto"/>
              <w:left w:val="single" w:sz="4" w:space="0" w:color="auto"/>
              <w:bottom w:val="single" w:sz="4" w:space="0" w:color="auto"/>
              <w:right w:val="single" w:sz="4" w:space="0" w:color="auto"/>
            </w:tcBorders>
            <w:vAlign w:val="center"/>
          </w:tcPr>
          <w:p w:rsidR="00006853" w:rsidRPr="001C4821" w:rsidRDefault="00006853" w:rsidP="004D325E">
            <w:pPr>
              <w:snapToGrid w:val="0"/>
              <w:spacing w:line="360" w:lineRule="exact"/>
              <w:jc w:val="center"/>
              <w:rPr>
                <w:rFonts w:ascii="Times New Roman" w:eastAsia="標楷體" w:hAnsi="Times New Roman"/>
                <w:kern w:val="0"/>
                <w:sz w:val="28"/>
                <w:szCs w:val="28"/>
                <w:lang w:eastAsia="en-US"/>
              </w:rPr>
            </w:pPr>
            <w:r w:rsidRPr="001C4821">
              <w:rPr>
                <w:rFonts w:ascii="Times New Roman" w:eastAsia="標楷體" w:hAnsi="Times New Roman"/>
                <w:kern w:val="0"/>
                <w:sz w:val="28"/>
                <w:szCs w:val="28"/>
                <w:lang w:eastAsia="en-US"/>
              </w:rPr>
              <w:t>項目</w:t>
            </w:r>
          </w:p>
        </w:tc>
        <w:tc>
          <w:tcPr>
            <w:tcW w:w="774" w:type="pct"/>
            <w:tcBorders>
              <w:top w:val="single" w:sz="4" w:space="0" w:color="auto"/>
              <w:left w:val="single" w:sz="4" w:space="0" w:color="auto"/>
              <w:bottom w:val="single" w:sz="4" w:space="0" w:color="auto"/>
              <w:right w:val="single" w:sz="4" w:space="0" w:color="auto"/>
            </w:tcBorders>
            <w:vAlign w:val="center"/>
          </w:tcPr>
          <w:p w:rsidR="00006853" w:rsidRPr="001C4821" w:rsidRDefault="00006853" w:rsidP="004D325E">
            <w:pPr>
              <w:snapToGrid w:val="0"/>
              <w:spacing w:line="360" w:lineRule="exact"/>
              <w:jc w:val="center"/>
              <w:rPr>
                <w:rFonts w:ascii="Times New Roman" w:eastAsia="標楷體" w:hAnsi="Times New Roman"/>
                <w:kern w:val="0"/>
                <w:sz w:val="28"/>
                <w:szCs w:val="28"/>
                <w:lang w:eastAsia="en-US"/>
              </w:rPr>
            </w:pPr>
            <w:r w:rsidRPr="001C4821">
              <w:rPr>
                <w:rFonts w:ascii="Times New Roman" w:eastAsia="標楷體" w:hAnsi="Times New Roman"/>
                <w:kern w:val="0"/>
                <w:sz w:val="28"/>
                <w:szCs w:val="28"/>
                <w:lang w:eastAsia="en-US"/>
              </w:rPr>
              <w:t>評核重點項目</w:t>
            </w:r>
          </w:p>
        </w:tc>
        <w:tc>
          <w:tcPr>
            <w:tcW w:w="3661" w:type="pct"/>
            <w:tcBorders>
              <w:top w:val="single" w:sz="4" w:space="0" w:color="auto"/>
              <w:left w:val="single" w:sz="4" w:space="0" w:color="auto"/>
              <w:bottom w:val="single" w:sz="4" w:space="0" w:color="auto"/>
              <w:right w:val="single" w:sz="4" w:space="0" w:color="auto"/>
            </w:tcBorders>
            <w:vAlign w:val="center"/>
          </w:tcPr>
          <w:p w:rsidR="00006853" w:rsidRPr="001C4821" w:rsidRDefault="00006853" w:rsidP="004D325E">
            <w:pPr>
              <w:snapToGrid w:val="0"/>
              <w:spacing w:line="360" w:lineRule="exact"/>
              <w:jc w:val="center"/>
              <w:rPr>
                <w:rFonts w:ascii="Times New Roman" w:eastAsia="標楷體" w:hAnsi="Times New Roman"/>
                <w:kern w:val="0"/>
                <w:sz w:val="28"/>
                <w:szCs w:val="28"/>
              </w:rPr>
            </w:pPr>
            <w:r w:rsidRPr="001C4821">
              <w:rPr>
                <w:rFonts w:ascii="Times New Roman" w:eastAsia="標楷體" w:hAnsi="Times New Roman"/>
                <w:kern w:val="0"/>
                <w:sz w:val="28"/>
                <w:szCs w:val="28"/>
                <w:lang w:eastAsia="en-US"/>
              </w:rPr>
              <w:t>訪評所見及優</w:t>
            </w:r>
            <w:r w:rsidRPr="001C4821">
              <w:rPr>
                <w:rFonts w:ascii="Times New Roman" w:eastAsia="標楷體" w:hAnsi="Times New Roman"/>
                <w:kern w:val="0"/>
                <w:sz w:val="28"/>
                <w:szCs w:val="28"/>
              </w:rPr>
              <w:t>缺</w:t>
            </w:r>
            <w:r w:rsidRPr="001C4821">
              <w:rPr>
                <w:rFonts w:ascii="Times New Roman" w:eastAsia="標楷體" w:hAnsi="Times New Roman"/>
                <w:kern w:val="0"/>
                <w:sz w:val="28"/>
                <w:szCs w:val="28"/>
                <w:lang w:eastAsia="en-US"/>
              </w:rPr>
              <w:t>點</w:t>
            </w:r>
          </w:p>
        </w:tc>
      </w:tr>
      <w:tr w:rsidR="00006853" w:rsidRPr="001C4821" w:rsidTr="00006853">
        <w:tc>
          <w:tcPr>
            <w:tcW w:w="565" w:type="pct"/>
            <w:tcBorders>
              <w:top w:val="single" w:sz="4" w:space="0" w:color="auto"/>
              <w:left w:val="single" w:sz="4" w:space="0" w:color="auto"/>
              <w:bottom w:val="single" w:sz="4" w:space="0" w:color="auto"/>
              <w:right w:val="single" w:sz="4" w:space="0" w:color="auto"/>
            </w:tcBorders>
            <w:vAlign w:val="center"/>
          </w:tcPr>
          <w:p w:rsidR="00006853" w:rsidRPr="001C4821" w:rsidRDefault="00006853" w:rsidP="005D76E6">
            <w:pPr>
              <w:snapToGrid w:val="0"/>
              <w:spacing w:line="360" w:lineRule="exact"/>
              <w:jc w:val="center"/>
              <w:rPr>
                <w:rFonts w:ascii="Times New Roman" w:eastAsia="標楷體" w:hAnsi="Times New Roman"/>
                <w:sz w:val="28"/>
                <w:szCs w:val="28"/>
              </w:rPr>
            </w:pPr>
            <w:r w:rsidRPr="001C4821">
              <w:rPr>
                <w:rFonts w:ascii="Times New Roman" w:eastAsia="標楷體" w:hAnsi="Times New Roman"/>
                <w:sz w:val="28"/>
                <w:szCs w:val="28"/>
              </w:rPr>
              <w:t>一</w:t>
            </w:r>
          </w:p>
        </w:tc>
        <w:tc>
          <w:tcPr>
            <w:tcW w:w="774" w:type="pct"/>
            <w:tcBorders>
              <w:top w:val="single" w:sz="4" w:space="0" w:color="auto"/>
              <w:left w:val="single" w:sz="4" w:space="0" w:color="auto"/>
              <w:bottom w:val="single" w:sz="4" w:space="0" w:color="auto"/>
              <w:right w:val="single" w:sz="4" w:space="0" w:color="auto"/>
            </w:tcBorders>
            <w:vAlign w:val="center"/>
          </w:tcPr>
          <w:p w:rsidR="00006853" w:rsidRPr="001C4821" w:rsidRDefault="00006853" w:rsidP="005D76E6">
            <w:pPr>
              <w:snapToGrid w:val="0"/>
              <w:spacing w:line="360" w:lineRule="exact"/>
              <w:jc w:val="both"/>
              <w:rPr>
                <w:rFonts w:ascii="Times New Roman" w:eastAsia="標楷體" w:hAnsi="Times New Roman"/>
                <w:sz w:val="28"/>
                <w:szCs w:val="28"/>
              </w:rPr>
            </w:pPr>
            <w:r w:rsidRPr="001C4821">
              <w:rPr>
                <w:rFonts w:ascii="Times New Roman" w:eastAsia="標楷體" w:hAnsi="Times New Roman"/>
                <w:sz w:val="28"/>
                <w:szCs w:val="28"/>
              </w:rPr>
              <w:t>減災階段作業</w:t>
            </w:r>
          </w:p>
        </w:tc>
        <w:tc>
          <w:tcPr>
            <w:tcW w:w="3661" w:type="pct"/>
            <w:tcBorders>
              <w:top w:val="single" w:sz="4" w:space="0" w:color="auto"/>
              <w:left w:val="single" w:sz="4" w:space="0" w:color="auto"/>
              <w:bottom w:val="single" w:sz="4" w:space="0" w:color="auto"/>
              <w:right w:val="single" w:sz="4" w:space="0" w:color="auto"/>
            </w:tcBorders>
            <w:vAlign w:val="center"/>
          </w:tcPr>
          <w:p w:rsidR="00006853" w:rsidRPr="001C4821" w:rsidRDefault="00006853" w:rsidP="00854BF4">
            <w:pPr>
              <w:pStyle w:val="a3"/>
              <w:widowControl w:val="0"/>
              <w:numPr>
                <w:ilvl w:val="0"/>
                <w:numId w:val="222"/>
              </w:numPr>
              <w:snapToGrid w:val="0"/>
              <w:spacing w:line="360" w:lineRule="exact"/>
              <w:ind w:leftChars="0"/>
              <w:jc w:val="both"/>
              <w:rPr>
                <w:rFonts w:eastAsia="標楷體"/>
                <w:sz w:val="28"/>
                <w:szCs w:val="28"/>
                <w:lang w:eastAsia="zh-TW"/>
              </w:rPr>
            </w:pPr>
            <w:r w:rsidRPr="001C4821">
              <w:rPr>
                <w:rFonts w:eastAsia="標楷體"/>
                <w:sz w:val="28"/>
                <w:szCs w:val="28"/>
                <w:lang w:eastAsia="zh-TW"/>
              </w:rPr>
              <w:t>縣市防災教育年度推動計畫依規定納入地區災害潛勢</w:t>
            </w:r>
            <w:r w:rsidRPr="001C4821">
              <w:rPr>
                <w:rFonts w:eastAsia="標楷體"/>
                <w:sz w:val="28"/>
                <w:szCs w:val="28"/>
                <w:lang w:eastAsia="zh-TW"/>
              </w:rPr>
              <w:t>(</w:t>
            </w:r>
            <w:r w:rsidRPr="001C4821">
              <w:rPr>
                <w:rFonts w:eastAsia="標楷體"/>
                <w:sz w:val="28"/>
                <w:szCs w:val="28"/>
                <w:lang w:eastAsia="zh-TW"/>
              </w:rPr>
              <w:t>風災、海嘯、空污</w:t>
            </w:r>
            <w:r w:rsidRPr="001C4821">
              <w:rPr>
                <w:rFonts w:eastAsia="標楷體"/>
                <w:sz w:val="28"/>
                <w:szCs w:val="28"/>
                <w:lang w:eastAsia="zh-TW"/>
              </w:rPr>
              <w:t>)</w:t>
            </w:r>
            <w:r w:rsidRPr="001C4821">
              <w:rPr>
                <w:rFonts w:eastAsia="標楷體"/>
                <w:sz w:val="28"/>
                <w:szCs w:val="28"/>
                <w:lang w:eastAsia="zh-TW"/>
              </w:rPr>
              <w:t>，並依據現況分析及窒礙因素，訂定年度推動目標及相關工作，以甘特圖呈現執行期程，透過成果呈現及評鑑考核，績優學校核予獎勵，執行不佳學校則予以輔導措施，以提升計畫可行性。</w:t>
            </w:r>
          </w:p>
          <w:p w:rsidR="00006853" w:rsidRPr="001C4821" w:rsidRDefault="00006853" w:rsidP="00854BF4">
            <w:pPr>
              <w:pStyle w:val="a3"/>
              <w:widowControl w:val="0"/>
              <w:numPr>
                <w:ilvl w:val="0"/>
                <w:numId w:val="222"/>
              </w:numPr>
              <w:snapToGrid w:val="0"/>
              <w:spacing w:line="360" w:lineRule="exact"/>
              <w:ind w:leftChars="0"/>
              <w:jc w:val="both"/>
              <w:rPr>
                <w:rFonts w:eastAsia="標楷體"/>
                <w:sz w:val="28"/>
                <w:szCs w:val="28"/>
                <w:lang w:eastAsia="zh-TW"/>
              </w:rPr>
            </w:pPr>
            <w:r w:rsidRPr="001C4821">
              <w:rPr>
                <w:rFonts w:eastAsia="標楷體"/>
                <w:sz w:val="28"/>
                <w:szCs w:val="28"/>
                <w:lang w:eastAsia="zh-TW"/>
              </w:rPr>
              <w:t>縣府函請各校修</w:t>
            </w:r>
            <w:r w:rsidRPr="001C4821">
              <w:rPr>
                <w:rFonts w:eastAsia="標楷體"/>
                <w:sz w:val="28"/>
                <w:szCs w:val="28"/>
                <w:lang w:eastAsia="zh-TW"/>
              </w:rPr>
              <w:t>(</w:t>
            </w:r>
            <w:r w:rsidRPr="001C4821">
              <w:rPr>
                <w:rFonts w:eastAsia="標楷體"/>
                <w:sz w:val="28"/>
                <w:szCs w:val="28"/>
                <w:lang w:eastAsia="zh-TW"/>
              </w:rPr>
              <w:t>訂</w:t>
            </w:r>
            <w:r w:rsidRPr="001C4821">
              <w:rPr>
                <w:rFonts w:eastAsia="標楷體"/>
                <w:sz w:val="28"/>
                <w:szCs w:val="28"/>
                <w:lang w:eastAsia="zh-TW"/>
              </w:rPr>
              <w:t>)</w:t>
            </w:r>
            <w:r w:rsidRPr="001C4821">
              <w:rPr>
                <w:rFonts w:eastAsia="標楷體"/>
                <w:sz w:val="28"/>
                <w:szCs w:val="28"/>
                <w:lang w:eastAsia="zh-TW"/>
              </w:rPr>
              <w:t>校園災害防救計畫於</w:t>
            </w:r>
            <w:r w:rsidRPr="001C4821">
              <w:rPr>
                <w:rFonts w:eastAsia="標楷體"/>
                <w:sz w:val="28"/>
                <w:szCs w:val="28"/>
                <w:lang w:eastAsia="zh-TW"/>
              </w:rPr>
              <w:t>6</w:t>
            </w:r>
            <w:r w:rsidRPr="001C4821">
              <w:rPr>
                <w:rFonts w:eastAsia="標楷體"/>
                <w:sz w:val="28"/>
                <w:szCs w:val="28"/>
                <w:lang w:eastAsia="zh-TW"/>
              </w:rPr>
              <w:t>月底前上傳至縣府防災教育深耕網，預於</w:t>
            </w:r>
            <w:r w:rsidRPr="001C4821">
              <w:rPr>
                <w:rFonts w:eastAsia="標楷體"/>
                <w:sz w:val="28"/>
                <w:szCs w:val="28"/>
                <w:lang w:eastAsia="zh-TW"/>
              </w:rPr>
              <w:t>7</w:t>
            </w:r>
            <w:r w:rsidRPr="001C4821">
              <w:rPr>
                <w:rFonts w:eastAsia="標楷體"/>
                <w:sz w:val="28"/>
                <w:szCs w:val="28"/>
                <w:lang w:eastAsia="zh-TW"/>
              </w:rPr>
              <w:t>、</w:t>
            </w:r>
            <w:r w:rsidRPr="001C4821">
              <w:rPr>
                <w:rFonts w:eastAsia="標楷體"/>
                <w:sz w:val="28"/>
                <w:szCs w:val="28"/>
                <w:lang w:eastAsia="zh-TW"/>
              </w:rPr>
              <w:t>8</w:t>
            </w:r>
            <w:r w:rsidRPr="001C4821">
              <w:rPr>
                <w:rFonts w:eastAsia="標楷體"/>
                <w:sz w:val="28"/>
                <w:szCs w:val="28"/>
                <w:lang w:eastAsia="zh-TW"/>
              </w:rPr>
              <w:t>月期間，委請專家學者協助審查修正。</w:t>
            </w:r>
            <w:r w:rsidRPr="001C4821">
              <w:rPr>
                <w:rFonts w:eastAsia="標楷體"/>
                <w:sz w:val="28"/>
                <w:szCs w:val="28"/>
                <w:lang w:eastAsia="zh-TW"/>
              </w:rPr>
              <w:t>(</w:t>
            </w:r>
            <w:r w:rsidRPr="001C4821">
              <w:rPr>
                <w:rFonts w:eastAsia="標楷體"/>
                <w:sz w:val="28"/>
                <w:szCs w:val="28"/>
                <w:lang w:eastAsia="zh-TW"/>
              </w:rPr>
              <w:t>相關文號：府教國字第</w:t>
            </w:r>
            <w:r w:rsidRPr="001C4821">
              <w:rPr>
                <w:rFonts w:eastAsia="標楷體"/>
                <w:sz w:val="28"/>
                <w:szCs w:val="28"/>
                <w:lang w:eastAsia="zh-TW"/>
              </w:rPr>
              <w:t>1060035380</w:t>
            </w:r>
            <w:r w:rsidRPr="001C4821">
              <w:rPr>
                <w:rFonts w:eastAsia="標楷體"/>
                <w:sz w:val="28"/>
                <w:szCs w:val="28"/>
                <w:lang w:eastAsia="zh-TW"/>
              </w:rPr>
              <w:t>號、府教國字第</w:t>
            </w:r>
            <w:r w:rsidRPr="001C4821">
              <w:rPr>
                <w:rFonts w:eastAsia="標楷體"/>
                <w:sz w:val="28"/>
                <w:szCs w:val="28"/>
                <w:lang w:eastAsia="zh-TW"/>
              </w:rPr>
              <w:t>1060047537</w:t>
            </w:r>
            <w:r w:rsidRPr="001C4821">
              <w:rPr>
                <w:rFonts w:eastAsia="標楷體"/>
                <w:sz w:val="28"/>
                <w:szCs w:val="28"/>
                <w:lang w:eastAsia="zh-TW"/>
              </w:rPr>
              <w:t>號</w:t>
            </w:r>
            <w:r w:rsidRPr="001C4821">
              <w:rPr>
                <w:rFonts w:eastAsia="標楷體"/>
                <w:sz w:val="28"/>
                <w:szCs w:val="28"/>
                <w:lang w:eastAsia="zh-TW"/>
              </w:rPr>
              <w:t>)</w:t>
            </w:r>
          </w:p>
          <w:p w:rsidR="00006853" w:rsidRPr="001C4821" w:rsidRDefault="00006853" w:rsidP="00854BF4">
            <w:pPr>
              <w:pStyle w:val="a3"/>
              <w:widowControl w:val="0"/>
              <w:numPr>
                <w:ilvl w:val="0"/>
                <w:numId w:val="222"/>
              </w:numPr>
              <w:snapToGrid w:val="0"/>
              <w:spacing w:line="360" w:lineRule="exact"/>
              <w:ind w:leftChars="0"/>
              <w:jc w:val="both"/>
              <w:rPr>
                <w:rFonts w:eastAsia="標楷體"/>
                <w:sz w:val="28"/>
                <w:szCs w:val="28"/>
                <w:lang w:eastAsia="zh-TW"/>
              </w:rPr>
            </w:pPr>
            <w:r w:rsidRPr="001C4821">
              <w:rPr>
                <w:rFonts w:eastAsia="標楷體"/>
                <w:sz w:val="28"/>
                <w:szCs w:val="28"/>
                <w:lang w:eastAsia="zh-TW"/>
              </w:rPr>
              <w:t>縣府防災教育輔導團籌備主題繪本出版，並於</w:t>
            </w:r>
            <w:r w:rsidRPr="001C4821">
              <w:rPr>
                <w:rFonts w:eastAsia="標楷體"/>
                <w:sz w:val="28"/>
                <w:szCs w:val="28"/>
                <w:lang w:eastAsia="zh-TW"/>
              </w:rPr>
              <w:t>106</w:t>
            </w:r>
            <w:r w:rsidRPr="001C4821">
              <w:rPr>
                <w:rFonts w:eastAsia="標楷體"/>
                <w:sz w:val="28"/>
                <w:szCs w:val="28"/>
                <w:lang w:eastAsia="zh-TW"/>
              </w:rPr>
              <w:t>年</w:t>
            </w:r>
            <w:r w:rsidRPr="001C4821">
              <w:rPr>
                <w:rFonts w:eastAsia="標楷體"/>
                <w:sz w:val="28"/>
                <w:szCs w:val="28"/>
                <w:lang w:eastAsia="zh-TW"/>
              </w:rPr>
              <w:t>6</w:t>
            </w:r>
            <w:r w:rsidRPr="001C4821">
              <w:rPr>
                <w:rFonts w:eastAsia="標楷體"/>
                <w:sz w:val="28"/>
                <w:szCs w:val="28"/>
                <w:lang w:eastAsia="zh-TW"/>
              </w:rPr>
              <w:t>月</w:t>
            </w:r>
            <w:r w:rsidRPr="001C4821">
              <w:rPr>
                <w:rFonts w:eastAsia="標楷體"/>
                <w:sz w:val="28"/>
                <w:szCs w:val="28"/>
                <w:lang w:eastAsia="zh-TW"/>
              </w:rPr>
              <w:t>2</w:t>
            </w:r>
            <w:r w:rsidRPr="001C4821">
              <w:rPr>
                <w:rFonts w:eastAsia="標楷體"/>
                <w:sz w:val="28"/>
                <w:szCs w:val="28"/>
                <w:lang w:eastAsia="zh-TW"/>
              </w:rPr>
              <w:t>日防災教育輔導團團務會議審查通過，預計</w:t>
            </w:r>
            <w:r w:rsidRPr="001C4821">
              <w:rPr>
                <w:rFonts w:eastAsia="標楷體"/>
                <w:sz w:val="28"/>
                <w:szCs w:val="28"/>
                <w:lang w:eastAsia="zh-TW"/>
              </w:rPr>
              <w:t>8</w:t>
            </w:r>
            <w:r w:rsidRPr="001C4821">
              <w:rPr>
                <w:rFonts w:eastAsia="標楷體"/>
                <w:sz w:val="28"/>
                <w:szCs w:val="28"/>
                <w:lang w:eastAsia="zh-TW"/>
              </w:rPr>
              <w:t>、</w:t>
            </w:r>
            <w:r w:rsidRPr="001C4821">
              <w:rPr>
                <w:rFonts w:eastAsia="標楷體"/>
                <w:sz w:val="28"/>
                <w:szCs w:val="28"/>
                <w:lang w:eastAsia="zh-TW"/>
              </w:rPr>
              <w:t>9</w:t>
            </w:r>
            <w:r w:rsidRPr="001C4821">
              <w:rPr>
                <w:rFonts w:eastAsia="標楷體"/>
                <w:sz w:val="28"/>
                <w:szCs w:val="28"/>
                <w:lang w:eastAsia="zh-TW"/>
              </w:rPr>
              <w:t>月印刷出版</w:t>
            </w:r>
            <w:r w:rsidRPr="001C4821">
              <w:rPr>
                <w:rFonts w:eastAsia="標楷體"/>
                <w:sz w:val="28"/>
                <w:szCs w:val="28"/>
                <w:lang w:eastAsia="zh-TW"/>
              </w:rPr>
              <w:t>;</w:t>
            </w:r>
            <w:r w:rsidRPr="001C4821">
              <w:rPr>
                <w:rFonts w:eastAsia="標楷體"/>
                <w:sz w:val="28"/>
                <w:szCs w:val="28"/>
                <w:lang w:eastAsia="zh-TW"/>
              </w:rPr>
              <w:t>另於</w:t>
            </w:r>
            <w:r w:rsidRPr="001C4821">
              <w:rPr>
                <w:rFonts w:eastAsia="標楷體"/>
                <w:sz w:val="28"/>
                <w:szCs w:val="28"/>
                <w:lang w:eastAsia="zh-TW"/>
              </w:rPr>
              <w:t>106</w:t>
            </w:r>
            <w:r w:rsidRPr="001C4821">
              <w:rPr>
                <w:rFonts w:eastAsia="標楷體"/>
                <w:sz w:val="28"/>
                <w:szCs w:val="28"/>
                <w:lang w:eastAsia="zh-TW"/>
              </w:rPr>
              <w:t>年</w:t>
            </w:r>
            <w:r w:rsidRPr="001C4821">
              <w:rPr>
                <w:rFonts w:eastAsia="標楷體"/>
                <w:sz w:val="28"/>
                <w:szCs w:val="28"/>
                <w:lang w:eastAsia="zh-TW"/>
              </w:rPr>
              <w:t>6</w:t>
            </w:r>
            <w:r w:rsidRPr="001C4821">
              <w:rPr>
                <w:rFonts w:eastAsia="標楷體"/>
                <w:sz w:val="28"/>
                <w:szCs w:val="28"/>
                <w:lang w:eastAsia="zh-TW"/>
              </w:rPr>
              <w:t>月</w:t>
            </w:r>
            <w:r w:rsidRPr="001C4821">
              <w:rPr>
                <w:rFonts w:eastAsia="標楷體"/>
                <w:sz w:val="28"/>
                <w:szCs w:val="28"/>
                <w:lang w:eastAsia="zh-TW"/>
              </w:rPr>
              <w:t>26</w:t>
            </w:r>
            <w:r w:rsidRPr="001C4821">
              <w:rPr>
                <w:rFonts w:eastAsia="標楷體"/>
                <w:sz w:val="28"/>
                <w:szCs w:val="28"/>
                <w:lang w:eastAsia="zh-TW"/>
              </w:rPr>
              <w:t>日委託苗栗啟明國小製作火災實驗教育。</w:t>
            </w:r>
          </w:p>
          <w:p w:rsidR="00006853" w:rsidRPr="001C4821" w:rsidRDefault="00006853" w:rsidP="00854BF4">
            <w:pPr>
              <w:pStyle w:val="a3"/>
              <w:widowControl w:val="0"/>
              <w:numPr>
                <w:ilvl w:val="0"/>
                <w:numId w:val="222"/>
              </w:numPr>
              <w:snapToGrid w:val="0"/>
              <w:spacing w:line="360" w:lineRule="exact"/>
              <w:ind w:leftChars="0"/>
              <w:jc w:val="both"/>
              <w:rPr>
                <w:rFonts w:eastAsia="標楷體"/>
                <w:sz w:val="28"/>
                <w:szCs w:val="28"/>
                <w:lang w:eastAsia="zh-TW"/>
              </w:rPr>
            </w:pPr>
            <w:r w:rsidRPr="001C4821">
              <w:rPr>
                <w:rFonts w:eastAsia="標楷體"/>
                <w:sz w:val="28"/>
                <w:szCs w:val="28"/>
                <w:lang w:eastAsia="zh-TW"/>
              </w:rPr>
              <w:t>縣府函文要求轄屬學校安裝中央氣象局強震即時警報系統，並配合國家防災日實施軟體訊息測試及地震演練。</w:t>
            </w:r>
            <w:r w:rsidRPr="001C4821">
              <w:rPr>
                <w:rFonts w:eastAsia="標楷體"/>
                <w:sz w:val="28"/>
                <w:szCs w:val="28"/>
                <w:lang w:eastAsia="zh-TW"/>
              </w:rPr>
              <w:t>(</w:t>
            </w:r>
            <w:r w:rsidRPr="001C4821">
              <w:rPr>
                <w:rFonts w:eastAsia="標楷體"/>
                <w:sz w:val="28"/>
                <w:szCs w:val="28"/>
                <w:lang w:eastAsia="zh-TW"/>
              </w:rPr>
              <w:t>相關文號：府教國字第</w:t>
            </w:r>
            <w:r w:rsidRPr="001C4821">
              <w:rPr>
                <w:rFonts w:eastAsia="標楷體"/>
                <w:sz w:val="28"/>
                <w:szCs w:val="28"/>
                <w:lang w:eastAsia="zh-TW"/>
              </w:rPr>
              <w:t>1050067874</w:t>
            </w:r>
            <w:r w:rsidRPr="001C4821">
              <w:rPr>
                <w:rFonts w:eastAsia="標楷體"/>
                <w:sz w:val="28"/>
                <w:szCs w:val="28"/>
                <w:lang w:eastAsia="zh-TW"/>
              </w:rPr>
              <w:t>號、府教國字第</w:t>
            </w:r>
            <w:r w:rsidRPr="001C4821">
              <w:rPr>
                <w:rFonts w:eastAsia="標楷體"/>
                <w:sz w:val="28"/>
                <w:szCs w:val="28"/>
                <w:lang w:eastAsia="zh-TW"/>
              </w:rPr>
              <w:t>1060048252</w:t>
            </w:r>
            <w:r w:rsidRPr="001C4821">
              <w:rPr>
                <w:rFonts w:eastAsia="標楷體"/>
                <w:sz w:val="28"/>
                <w:szCs w:val="28"/>
                <w:lang w:eastAsia="zh-TW"/>
              </w:rPr>
              <w:t>號</w:t>
            </w:r>
            <w:r w:rsidRPr="001C4821">
              <w:rPr>
                <w:rFonts w:eastAsia="標楷體"/>
                <w:sz w:val="28"/>
                <w:szCs w:val="28"/>
                <w:lang w:eastAsia="zh-TW"/>
              </w:rPr>
              <w:t>)</w:t>
            </w:r>
          </w:p>
          <w:p w:rsidR="00006853" w:rsidRPr="001C4821" w:rsidRDefault="00006853" w:rsidP="00854BF4">
            <w:pPr>
              <w:pStyle w:val="a3"/>
              <w:widowControl w:val="0"/>
              <w:numPr>
                <w:ilvl w:val="0"/>
                <w:numId w:val="222"/>
              </w:numPr>
              <w:snapToGrid w:val="0"/>
              <w:spacing w:line="360" w:lineRule="exact"/>
              <w:ind w:leftChars="0"/>
              <w:jc w:val="both"/>
              <w:rPr>
                <w:rFonts w:eastAsia="標楷體"/>
                <w:sz w:val="28"/>
                <w:szCs w:val="28"/>
                <w:lang w:eastAsia="zh-TW"/>
              </w:rPr>
            </w:pPr>
            <w:r w:rsidRPr="001C4821">
              <w:rPr>
                <w:rFonts w:eastAsia="標楷體"/>
                <w:sz w:val="28"/>
                <w:szCs w:val="28"/>
                <w:lang w:eastAsia="zh-TW"/>
              </w:rPr>
              <w:t>縣府轄管公私立學校</w:t>
            </w:r>
            <w:r w:rsidRPr="001C4821">
              <w:rPr>
                <w:rFonts w:eastAsia="標楷體"/>
                <w:sz w:val="28"/>
                <w:szCs w:val="28"/>
                <w:lang w:eastAsia="zh-TW"/>
              </w:rPr>
              <w:t>(</w:t>
            </w:r>
            <w:r w:rsidRPr="001C4821">
              <w:rPr>
                <w:rFonts w:eastAsia="標楷體"/>
                <w:sz w:val="28"/>
                <w:szCs w:val="28"/>
                <w:lang w:eastAsia="zh-TW"/>
              </w:rPr>
              <w:t>含幼兒園</w:t>
            </w:r>
            <w:r w:rsidRPr="001C4821">
              <w:rPr>
                <w:rFonts w:eastAsia="標楷體"/>
                <w:sz w:val="28"/>
                <w:szCs w:val="28"/>
                <w:lang w:eastAsia="zh-TW"/>
              </w:rPr>
              <w:t>)</w:t>
            </w:r>
            <w:r w:rsidRPr="001C4821">
              <w:rPr>
                <w:rFonts w:eastAsia="標楷體"/>
                <w:sz w:val="28"/>
                <w:szCs w:val="28"/>
                <w:lang w:eastAsia="zh-TW"/>
              </w:rPr>
              <w:t>校安中心三級緊急聯絡人（校長、業務主管、業務承辦人）均依規定即時修正，縣府並安排專人針對資料與學校教務系統</w:t>
            </w:r>
            <w:r w:rsidRPr="001C4821">
              <w:rPr>
                <w:sz w:val="28"/>
                <w:szCs w:val="28"/>
                <w:lang w:eastAsia="zh-TW"/>
              </w:rPr>
              <w:t>、</w:t>
            </w:r>
            <w:r w:rsidRPr="001C4821">
              <w:rPr>
                <w:rFonts w:eastAsia="標楷體"/>
                <w:sz w:val="28"/>
                <w:szCs w:val="28"/>
                <w:lang w:eastAsia="zh-TW"/>
              </w:rPr>
              <w:t>學校網站進行稽核比對。</w:t>
            </w:r>
          </w:p>
          <w:p w:rsidR="00006853" w:rsidRPr="001C4821" w:rsidRDefault="00006853" w:rsidP="00854BF4">
            <w:pPr>
              <w:pStyle w:val="a3"/>
              <w:widowControl w:val="0"/>
              <w:numPr>
                <w:ilvl w:val="0"/>
                <w:numId w:val="222"/>
              </w:numPr>
              <w:snapToGrid w:val="0"/>
              <w:spacing w:line="360" w:lineRule="exact"/>
              <w:ind w:leftChars="0"/>
              <w:jc w:val="both"/>
              <w:rPr>
                <w:rFonts w:eastAsia="標楷體"/>
                <w:sz w:val="28"/>
                <w:szCs w:val="28"/>
                <w:lang w:eastAsia="zh-TW"/>
              </w:rPr>
            </w:pPr>
            <w:r w:rsidRPr="001C4821">
              <w:rPr>
                <w:rFonts w:eastAsia="標楷體"/>
                <w:sz w:val="28"/>
                <w:szCs w:val="28"/>
                <w:lang w:eastAsia="zh-TW"/>
              </w:rPr>
              <w:t>縣府多次函文責成各校加強辦理建築物安全自主檢核，並將檢核紀錄函報本府備查，惟建議於學校督核時將此項目列入紀錄備查。</w:t>
            </w:r>
            <w:r w:rsidRPr="001C4821">
              <w:rPr>
                <w:rFonts w:eastAsia="標楷體"/>
                <w:sz w:val="28"/>
                <w:szCs w:val="28"/>
                <w:lang w:eastAsia="zh-TW"/>
              </w:rPr>
              <w:t>(</w:t>
            </w:r>
            <w:r w:rsidRPr="001C4821">
              <w:rPr>
                <w:rFonts w:eastAsia="標楷體"/>
                <w:sz w:val="28"/>
                <w:szCs w:val="28"/>
                <w:lang w:eastAsia="zh-TW"/>
              </w:rPr>
              <w:t>相關文號：府教國字第</w:t>
            </w:r>
            <w:r w:rsidRPr="001C4821">
              <w:rPr>
                <w:rFonts w:eastAsia="標楷體"/>
                <w:sz w:val="28"/>
                <w:szCs w:val="28"/>
                <w:lang w:eastAsia="zh-TW"/>
              </w:rPr>
              <w:t>1050009034</w:t>
            </w:r>
            <w:r w:rsidRPr="001C4821">
              <w:rPr>
                <w:rFonts w:eastAsia="標楷體"/>
                <w:sz w:val="28"/>
                <w:szCs w:val="28"/>
                <w:lang w:eastAsia="zh-TW"/>
              </w:rPr>
              <w:t>號、第</w:t>
            </w:r>
            <w:r w:rsidRPr="001C4821">
              <w:rPr>
                <w:rFonts w:eastAsia="標楷體"/>
                <w:sz w:val="28"/>
                <w:szCs w:val="28"/>
                <w:lang w:eastAsia="zh-TW"/>
              </w:rPr>
              <w:t>1050028180</w:t>
            </w:r>
            <w:r w:rsidRPr="001C4821">
              <w:rPr>
                <w:rFonts w:eastAsia="標楷體"/>
                <w:sz w:val="28"/>
                <w:szCs w:val="28"/>
                <w:lang w:eastAsia="zh-TW"/>
              </w:rPr>
              <w:t>號、第</w:t>
            </w:r>
            <w:r w:rsidRPr="001C4821">
              <w:rPr>
                <w:rFonts w:eastAsia="標楷體"/>
                <w:sz w:val="28"/>
                <w:szCs w:val="28"/>
                <w:lang w:eastAsia="zh-TW"/>
              </w:rPr>
              <w:t>1050035794</w:t>
            </w:r>
            <w:r w:rsidRPr="001C4821">
              <w:rPr>
                <w:rFonts w:eastAsia="標楷體"/>
                <w:sz w:val="28"/>
                <w:szCs w:val="28"/>
                <w:lang w:eastAsia="zh-TW"/>
              </w:rPr>
              <w:t>號、第</w:t>
            </w:r>
            <w:r w:rsidRPr="001C4821">
              <w:rPr>
                <w:rFonts w:eastAsia="標楷體"/>
                <w:sz w:val="28"/>
                <w:szCs w:val="28"/>
                <w:lang w:eastAsia="zh-TW"/>
              </w:rPr>
              <w:t>1050061888</w:t>
            </w:r>
            <w:r w:rsidRPr="001C4821">
              <w:rPr>
                <w:rFonts w:eastAsia="標楷體"/>
                <w:sz w:val="28"/>
                <w:szCs w:val="28"/>
                <w:lang w:eastAsia="zh-TW"/>
              </w:rPr>
              <w:t>號、第</w:t>
            </w:r>
            <w:r w:rsidRPr="001C4821">
              <w:rPr>
                <w:rFonts w:eastAsia="標楷體"/>
                <w:sz w:val="28"/>
                <w:szCs w:val="28"/>
                <w:lang w:eastAsia="zh-TW"/>
              </w:rPr>
              <w:t>1050072585</w:t>
            </w:r>
            <w:r w:rsidRPr="001C4821">
              <w:rPr>
                <w:rFonts w:eastAsia="標楷體"/>
                <w:sz w:val="28"/>
                <w:szCs w:val="28"/>
                <w:lang w:eastAsia="zh-TW"/>
              </w:rPr>
              <w:t>號</w:t>
            </w:r>
            <w:r w:rsidRPr="001C4821">
              <w:rPr>
                <w:rFonts w:eastAsia="標楷體"/>
                <w:sz w:val="28"/>
                <w:szCs w:val="28"/>
                <w:lang w:eastAsia="zh-TW"/>
              </w:rPr>
              <w:t>)</w:t>
            </w:r>
          </w:p>
        </w:tc>
      </w:tr>
      <w:tr w:rsidR="00006853" w:rsidRPr="001C4821" w:rsidTr="00006853">
        <w:tc>
          <w:tcPr>
            <w:tcW w:w="565" w:type="pct"/>
            <w:tcBorders>
              <w:top w:val="single" w:sz="4" w:space="0" w:color="auto"/>
              <w:left w:val="single" w:sz="4" w:space="0" w:color="auto"/>
              <w:bottom w:val="single" w:sz="4" w:space="0" w:color="auto"/>
              <w:right w:val="single" w:sz="4" w:space="0" w:color="auto"/>
            </w:tcBorders>
            <w:vAlign w:val="center"/>
          </w:tcPr>
          <w:p w:rsidR="00006853" w:rsidRPr="001C4821" w:rsidRDefault="00006853" w:rsidP="005D76E6">
            <w:pPr>
              <w:snapToGrid w:val="0"/>
              <w:spacing w:line="360" w:lineRule="exact"/>
              <w:jc w:val="center"/>
              <w:rPr>
                <w:rFonts w:ascii="Times New Roman" w:eastAsia="標楷體" w:hAnsi="Times New Roman"/>
                <w:sz w:val="28"/>
                <w:szCs w:val="28"/>
              </w:rPr>
            </w:pPr>
            <w:r w:rsidRPr="001C4821">
              <w:rPr>
                <w:rFonts w:ascii="Times New Roman" w:eastAsia="標楷體" w:hAnsi="Times New Roman"/>
                <w:sz w:val="28"/>
                <w:szCs w:val="28"/>
              </w:rPr>
              <w:t>二</w:t>
            </w:r>
          </w:p>
        </w:tc>
        <w:tc>
          <w:tcPr>
            <w:tcW w:w="774" w:type="pct"/>
            <w:tcBorders>
              <w:top w:val="single" w:sz="4" w:space="0" w:color="auto"/>
              <w:left w:val="single" w:sz="4" w:space="0" w:color="auto"/>
              <w:bottom w:val="single" w:sz="4" w:space="0" w:color="auto"/>
              <w:right w:val="single" w:sz="4" w:space="0" w:color="auto"/>
            </w:tcBorders>
            <w:vAlign w:val="center"/>
          </w:tcPr>
          <w:p w:rsidR="00006853" w:rsidRPr="001C4821" w:rsidRDefault="00006853" w:rsidP="005D76E6">
            <w:pPr>
              <w:snapToGrid w:val="0"/>
              <w:spacing w:line="360" w:lineRule="exact"/>
              <w:jc w:val="both"/>
              <w:rPr>
                <w:rFonts w:ascii="Times New Roman" w:eastAsia="標楷體" w:hAnsi="Times New Roman"/>
                <w:sz w:val="28"/>
                <w:szCs w:val="28"/>
              </w:rPr>
            </w:pPr>
            <w:r w:rsidRPr="001C4821">
              <w:rPr>
                <w:rFonts w:ascii="Times New Roman" w:eastAsia="標楷體" w:hAnsi="Times New Roman"/>
                <w:sz w:val="28"/>
                <w:szCs w:val="28"/>
              </w:rPr>
              <w:t>整備階段作業</w:t>
            </w:r>
          </w:p>
        </w:tc>
        <w:tc>
          <w:tcPr>
            <w:tcW w:w="3661" w:type="pct"/>
            <w:tcBorders>
              <w:top w:val="single" w:sz="4" w:space="0" w:color="auto"/>
              <w:left w:val="single" w:sz="4" w:space="0" w:color="auto"/>
              <w:bottom w:val="single" w:sz="4" w:space="0" w:color="auto"/>
              <w:right w:val="single" w:sz="4" w:space="0" w:color="auto"/>
            </w:tcBorders>
          </w:tcPr>
          <w:p w:rsidR="00006853" w:rsidRPr="001C4821" w:rsidRDefault="00006853" w:rsidP="00854BF4">
            <w:pPr>
              <w:pStyle w:val="a3"/>
              <w:widowControl w:val="0"/>
              <w:numPr>
                <w:ilvl w:val="0"/>
                <w:numId w:val="223"/>
              </w:numPr>
              <w:snapToGrid w:val="0"/>
              <w:spacing w:line="360" w:lineRule="exact"/>
              <w:ind w:leftChars="0"/>
              <w:jc w:val="both"/>
              <w:rPr>
                <w:rFonts w:eastAsia="標楷體"/>
                <w:sz w:val="28"/>
                <w:szCs w:val="28"/>
                <w:lang w:eastAsia="zh-TW"/>
              </w:rPr>
            </w:pPr>
            <w:r w:rsidRPr="001C4821">
              <w:rPr>
                <w:rFonts w:eastAsia="標楷體"/>
                <w:sz w:val="28"/>
                <w:szCs w:val="28"/>
                <w:lang w:eastAsia="zh-TW"/>
              </w:rPr>
              <w:t>該縣於</w:t>
            </w:r>
            <w:r w:rsidRPr="001C4821">
              <w:rPr>
                <w:rFonts w:eastAsia="標楷體"/>
                <w:sz w:val="28"/>
                <w:szCs w:val="28"/>
                <w:lang w:eastAsia="zh-TW"/>
              </w:rPr>
              <w:t>105</w:t>
            </w:r>
            <w:r w:rsidRPr="001C4821">
              <w:rPr>
                <w:rFonts w:eastAsia="標楷體"/>
                <w:sz w:val="28"/>
                <w:szCs w:val="28"/>
                <w:lang w:eastAsia="zh-TW"/>
              </w:rPr>
              <w:t>年</w:t>
            </w:r>
            <w:r w:rsidRPr="001C4821">
              <w:rPr>
                <w:rFonts w:eastAsia="標楷體"/>
                <w:sz w:val="28"/>
                <w:szCs w:val="28"/>
                <w:lang w:eastAsia="zh-TW"/>
              </w:rPr>
              <w:t>5</w:t>
            </w:r>
            <w:r w:rsidRPr="001C4821">
              <w:rPr>
                <w:rFonts w:eastAsia="標楷體"/>
                <w:sz w:val="28"/>
                <w:szCs w:val="28"/>
                <w:lang w:eastAsia="zh-TW"/>
              </w:rPr>
              <w:t>月</w:t>
            </w:r>
            <w:r w:rsidRPr="001C4821">
              <w:rPr>
                <w:rFonts w:eastAsia="標楷體"/>
                <w:sz w:val="28"/>
                <w:szCs w:val="28"/>
                <w:lang w:eastAsia="zh-TW"/>
              </w:rPr>
              <w:t>25</w:t>
            </w:r>
            <w:r w:rsidRPr="001C4821">
              <w:rPr>
                <w:rFonts w:eastAsia="標楷體"/>
                <w:sz w:val="28"/>
                <w:szCs w:val="28"/>
                <w:lang w:eastAsia="zh-TW"/>
              </w:rPr>
              <w:t>日針對國中小學校辦理「</w:t>
            </w:r>
            <w:r w:rsidRPr="001C4821">
              <w:rPr>
                <w:rFonts w:eastAsia="標楷體"/>
                <w:sz w:val="28"/>
                <w:szCs w:val="28"/>
                <w:lang w:eastAsia="zh-TW"/>
              </w:rPr>
              <w:t>105</w:t>
            </w:r>
            <w:r w:rsidRPr="001C4821">
              <w:rPr>
                <w:rFonts w:eastAsia="標楷體"/>
                <w:sz w:val="28"/>
                <w:szCs w:val="28"/>
                <w:lang w:eastAsia="zh-TW"/>
              </w:rPr>
              <w:t>年度防災教育推動工作坊」、</w:t>
            </w:r>
            <w:r w:rsidRPr="001C4821">
              <w:rPr>
                <w:rFonts w:eastAsia="標楷體"/>
                <w:sz w:val="28"/>
                <w:szCs w:val="28"/>
                <w:lang w:eastAsia="zh-TW"/>
              </w:rPr>
              <w:t>9</w:t>
            </w:r>
            <w:r w:rsidRPr="001C4821">
              <w:rPr>
                <w:rFonts w:eastAsia="標楷體"/>
                <w:sz w:val="28"/>
                <w:szCs w:val="28"/>
                <w:lang w:eastAsia="zh-TW"/>
              </w:rPr>
              <w:t>月</w:t>
            </w:r>
            <w:r w:rsidRPr="001C4821">
              <w:rPr>
                <w:rFonts w:eastAsia="標楷體"/>
                <w:sz w:val="28"/>
                <w:szCs w:val="28"/>
                <w:lang w:eastAsia="zh-TW"/>
              </w:rPr>
              <w:t>3</w:t>
            </w:r>
            <w:r w:rsidRPr="001C4821">
              <w:rPr>
                <w:rFonts w:eastAsia="標楷體"/>
                <w:sz w:val="28"/>
                <w:szCs w:val="28"/>
                <w:lang w:eastAsia="zh-TW"/>
              </w:rPr>
              <w:t>日針對幼兒園</w:t>
            </w:r>
            <w:r w:rsidRPr="001C4821">
              <w:rPr>
                <w:rFonts w:eastAsia="標楷體"/>
                <w:sz w:val="28"/>
                <w:szCs w:val="28"/>
                <w:lang w:eastAsia="zh-TW"/>
              </w:rPr>
              <w:t>(</w:t>
            </w:r>
            <w:r w:rsidRPr="001C4821">
              <w:rPr>
                <w:rFonts w:eastAsia="標楷體"/>
                <w:sz w:val="28"/>
                <w:szCs w:val="28"/>
                <w:lang w:eastAsia="zh-TW"/>
              </w:rPr>
              <w:t>含附幼</w:t>
            </w:r>
            <w:r w:rsidRPr="001C4821">
              <w:rPr>
                <w:rFonts w:eastAsia="標楷體"/>
                <w:sz w:val="28"/>
                <w:szCs w:val="28"/>
                <w:lang w:eastAsia="zh-TW"/>
              </w:rPr>
              <w:t>)</w:t>
            </w:r>
            <w:r w:rsidRPr="001C4821">
              <w:rPr>
                <w:rFonts w:eastAsia="標楷體"/>
                <w:sz w:val="28"/>
                <w:szCs w:val="28"/>
                <w:lang w:eastAsia="zh-TW"/>
              </w:rPr>
              <w:t>辦理「</w:t>
            </w:r>
            <w:r w:rsidRPr="001C4821">
              <w:rPr>
                <w:rFonts w:eastAsia="標楷體"/>
                <w:sz w:val="28"/>
                <w:szCs w:val="28"/>
                <w:lang w:eastAsia="zh-TW"/>
              </w:rPr>
              <w:t>105</w:t>
            </w:r>
            <w:r w:rsidRPr="001C4821">
              <w:rPr>
                <w:rFonts w:eastAsia="標楷體"/>
                <w:sz w:val="28"/>
                <w:szCs w:val="28"/>
                <w:lang w:eastAsia="zh-TW"/>
              </w:rPr>
              <w:t>年度幼兒防災教育增能研習」、</w:t>
            </w:r>
            <w:r w:rsidRPr="001C4821">
              <w:rPr>
                <w:rFonts w:eastAsia="標楷體"/>
                <w:sz w:val="28"/>
                <w:szCs w:val="28"/>
                <w:lang w:eastAsia="zh-TW"/>
              </w:rPr>
              <w:t>106</w:t>
            </w:r>
            <w:r w:rsidRPr="001C4821">
              <w:rPr>
                <w:rFonts w:eastAsia="標楷體"/>
                <w:sz w:val="28"/>
                <w:szCs w:val="28"/>
                <w:lang w:eastAsia="zh-TW"/>
              </w:rPr>
              <w:t>年</w:t>
            </w:r>
            <w:r w:rsidRPr="001C4821">
              <w:rPr>
                <w:rFonts w:eastAsia="標楷體"/>
                <w:sz w:val="28"/>
                <w:szCs w:val="28"/>
                <w:lang w:eastAsia="zh-TW"/>
              </w:rPr>
              <w:t>6</w:t>
            </w:r>
            <w:r w:rsidRPr="001C4821">
              <w:rPr>
                <w:rFonts w:eastAsia="標楷體"/>
                <w:sz w:val="28"/>
                <w:szCs w:val="28"/>
                <w:lang w:eastAsia="zh-TW"/>
              </w:rPr>
              <w:t>月</w:t>
            </w:r>
            <w:r w:rsidRPr="001C4821">
              <w:rPr>
                <w:rFonts w:eastAsia="標楷體"/>
                <w:sz w:val="28"/>
                <w:szCs w:val="28"/>
                <w:lang w:eastAsia="zh-TW"/>
              </w:rPr>
              <w:t>2</w:t>
            </w:r>
            <w:r w:rsidRPr="001C4821">
              <w:rPr>
                <w:rFonts w:eastAsia="標楷體"/>
                <w:sz w:val="28"/>
                <w:szCs w:val="28"/>
                <w:lang w:eastAsia="zh-TW"/>
              </w:rPr>
              <w:t>日針對縣府防災教育輔導團辦理「團員增能工作坊」，令均配合國家防災日辦理示範學校觀摩演練，結合消防局、盤山村落、家長志工等資源共同辦理。</w:t>
            </w:r>
          </w:p>
          <w:p w:rsidR="00006853" w:rsidRPr="001C4821" w:rsidRDefault="00006853" w:rsidP="00854BF4">
            <w:pPr>
              <w:pStyle w:val="a3"/>
              <w:widowControl w:val="0"/>
              <w:numPr>
                <w:ilvl w:val="0"/>
                <w:numId w:val="223"/>
              </w:numPr>
              <w:snapToGrid w:val="0"/>
              <w:spacing w:line="360" w:lineRule="exact"/>
              <w:ind w:leftChars="0"/>
              <w:jc w:val="both"/>
              <w:rPr>
                <w:rFonts w:eastAsia="標楷體"/>
                <w:sz w:val="28"/>
                <w:szCs w:val="28"/>
                <w:lang w:eastAsia="zh-TW"/>
              </w:rPr>
            </w:pPr>
            <w:r w:rsidRPr="001C4821">
              <w:rPr>
                <w:rFonts w:eastAsia="標楷體"/>
                <w:sz w:val="28"/>
                <w:szCs w:val="28"/>
                <w:lang w:eastAsia="zh-TW"/>
              </w:rPr>
              <w:t>縣府定期函文提醒學校依規定辦理宣導事宜。（相關文號：府教國字第</w:t>
            </w:r>
            <w:r w:rsidRPr="001C4821">
              <w:rPr>
                <w:rFonts w:eastAsia="標楷體"/>
                <w:sz w:val="28"/>
                <w:szCs w:val="28"/>
                <w:lang w:eastAsia="zh-TW"/>
              </w:rPr>
              <w:t>1050030928</w:t>
            </w:r>
            <w:r w:rsidRPr="001C4821">
              <w:rPr>
                <w:rFonts w:eastAsia="標楷體"/>
                <w:sz w:val="28"/>
                <w:szCs w:val="28"/>
                <w:lang w:eastAsia="zh-TW"/>
              </w:rPr>
              <w:t>號、府教國字第</w:t>
            </w:r>
            <w:r w:rsidRPr="001C4821">
              <w:rPr>
                <w:rFonts w:eastAsia="標楷體"/>
                <w:sz w:val="28"/>
                <w:szCs w:val="28"/>
                <w:lang w:eastAsia="zh-TW"/>
              </w:rPr>
              <w:t>1060035380</w:t>
            </w:r>
            <w:r w:rsidRPr="001C4821">
              <w:rPr>
                <w:rFonts w:eastAsia="標楷體"/>
                <w:sz w:val="28"/>
                <w:szCs w:val="28"/>
                <w:lang w:eastAsia="zh-TW"/>
              </w:rPr>
              <w:t>號、府教國字第</w:t>
            </w:r>
            <w:r w:rsidRPr="001C4821">
              <w:rPr>
                <w:rFonts w:eastAsia="標楷體"/>
                <w:sz w:val="28"/>
                <w:szCs w:val="28"/>
                <w:lang w:eastAsia="zh-TW"/>
              </w:rPr>
              <w:t>1060047938</w:t>
            </w:r>
            <w:r w:rsidRPr="001C4821">
              <w:rPr>
                <w:rFonts w:eastAsia="標楷體"/>
                <w:sz w:val="28"/>
                <w:szCs w:val="28"/>
                <w:lang w:eastAsia="zh-TW"/>
              </w:rPr>
              <w:t>號）</w:t>
            </w:r>
          </w:p>
          <w:p w:rsidR="00006853" w:rsidRPr="001C4821" w:rsidRDefault="00006853" w:rsidP="00854BF4">
            <w:pPr>
              <w:pStyle w:val="a3"/>
              <w:widowControl w:val="0"/>
              <w:numPr>
                <w:ilvl w:val="0"/>
                <w:numId w:val="223"/>
              </w:numPr>
              <w:snapToGrid w:val="0"/>
              <w:spacing w:line="360" w:lineRule="exact"/>
              <w:ind w:leftChars="0"/>
              <w:jc w:val="both"/>
              <w:rPr>
                <w:rFonts w:eastAsia="標楷體"/>
                <w:sz w:val="28"/>
                <w:szCs w:val="28"/>
                <w:lang w:eastAsia="zh-TW"/>
              </w:rPr>
            </w:pPr>
            <w:r w:rsidRPr="001C4821">
              <w:rPr>
                <w:rFonts w:eastAsia="標楷體"/>
                <w:sz w:val="28"/>
                <w:szCs w:val="28"/>
                <w:lang w:eastAsia="zh-TW"/>
              </w:rPr>
              <w:t>縣府融入地方特性與元素，設計專屬家庭防災卡，印製後</w:t>
            </w:r>
            <w:r w:rsidRPr="001C4821">
              <w:rPr>
                <w:rFonts w:eastAsia="標楷體"/>
                <w:sz w:val="28"/>
                <w:szCs w:val="28"/>
                <w:lang w:eastAsia="zh-TW"/>
              </w:rPr>
              <w:lastRenderedPageBreak/>
              <w:t>分發各校宣導使用。（相關文號：府教國字第</w:t>
            </w:r>
            <w:r w:rsidRPr="001C4821">
              <w:rPr>
                <w:rFonts w:eastAsia="標楷體"/>
                <w:sz w:val="28"/>
                <w:szCs w:val="28"/>
                <w:lang w:eastAsia="zh-TW"/>
              </w:rPr>
              <w:t>1050030928</w:t>
            </w:r>
            <w:r w:rsidRPr="001C4821">
              <w:rPr>
                <w:rFonts w:eastAsia="標楷體"/>
                <w:sz w:val="28"/>
                <w:szCs w:val="28"/>
                <w:lang w:eastAsia="zh-TW"/>
              </w:rPr>
              <w:t>號、府教國字第</w:t>
            </w:r>
            <w:r w:rsidRPr="001C4821">
              <w:rPr>
                <w:rFonts w:eastAsia="標楷體"/>
                <w:sz w:val="28"/>
                <w:szCs w:val="28"/>
                <w:lang w:eastAsia="zh-TW"/>
              </w:rPr>
              <w:t>1050044608</w:t>
            </w:r>
            <w:r w:rsidRPr="001C4821">
              <w:rPr>
                <w:rFonts w:eastAsia="標楷體"/>
                <w:sz w:val="28"/>
                <w:szCs w:val="28"/>
                <w:lang w:eastAsia="zh-TW"/>
              </w:rPr>
              <w:t>號、府教國字第</w:t>
            </w:r>
            <w:r w:rsidRPr="001C4821">
              <w:rPr>
                <w:rFonts w:eastAsia="標楷體"/>
                <w:sz w:val="28"/>
                <w:szCs w:val="28"/>
                <w:lang w:eastAsia="zh-TW"/>
              </w:rPr>
              <w:t>1060035380</w:t>
            </w:r>
            <w:r w:rsidRPr="001C4821">
              <w:rPr>
                <w:rFonts w:eastAsia="標楷體"/>
                <w:sz w:val="28"/>
                <w:szCs w:val="28"/>
                <w:lang w:eastAsia="zh-TW"/>
              </w:rPr>
              <w:t>號）</w:t>
            </w:r>
          </w:p>
          <w:p w:rsidR="00006853" w:rsidRPr="001C4821" w:rsidRDefault="00006853" w:rsidP="00854BF4">
            <w:pPr>
              <w:pStyle w:val="a3"/>
              <w:widowControl w:val="0"/>
              <w:numPr>
                <w:ilvl w:val="0"/>
                <w:numId w:val="223"/>
              </w:numPr>
              <w:snapToGrid w:val="0"/>
              <w:spacing w:line="360" w:lineRule="exact"/>
              <w:ind w:leftChars="0"/>
              <w:jc w:val="both"/>
              <w:rPr>
                <w:rFonts w:eastAsia="標楷體"/>
                <w:sz w:val="28"/>
                <w:szCs w:val="28"/>
                <w:lang w:eastAsia="zh-TW"/>
              </w:rPr>
            </w:pPr>
            <w:r w:rsidRPr="001C4821">
              <w:rPr>
                <w:rFonts w:eastAsia="標楷體"/>
                <w:sz w:val="28"/>
                <w:szCs w:val="28"/>
                <w:lang w:eastAsia="zh-TW"/>
              </w:rPr>
              <w:t>縣府責成各校完成災害防救組織整備作業，確實執行防汛整備工作。（相關文號：府教國字第</w:t>
            </w:r>
            <w:r w:rsidRPr="001C4821">
              <w:rPr>
                <w:rFonts w:eastAsia="標楷體"/>
                <w:sz w:val="28"/>
                <w:szCs w:val="28"/>
                <w:lang w:eastAsia="zh-TW"/>
              </w:rPr>
              <w:t>1060024467</w:t>
            </w:r>
            <w:r w:rsidRPr="001C4821">
              <w:rPr>
                <w:rFonts w:eastAsia="標楷體"/>
                <w:sz w:val="28"/>
                <w:szCs w:val="28"/>
                <w:lang w:eastAsia="zh-TW"/>
              </w:rPr>
              <w:t>號、府教國字第</w:t>
            </w:r>
            <w:r w:rsidRPr="001C4821">
              <w:rPr>
                <w:rFonts w:eastAsia="標楷體"/>
                <w:sz w:val="28"/>
                <w:szCs w:val="28"/>
                <w:lang w:eastAsia="zh-TW"/>
              </w:rPr>
              <w:t>1060028919</w:t>
            </w:r>
            <w:r w:rsidRPr="001C4821">
              <w:rPr>
                <w:rFonts w:eastAsia="標楷體"/>
                <w:sz w:val="28"/>
                <w:szCs w:val="28"/>
                <w:lang w:eastAsia="zh-TW"/>
              </w:rPr>
              <w:t>號、府教國字第</w:t>
            </w:r>
            <w:r w:rsidRPr="001C4821">
              <w:rPr>
                <w:rFonts w:eastAsia="標楷體"/>
                <w:sz w:val="28"/>
                <w:szCs w:val="28"/>
                <w:lang w:eastAsia="zh-TW"/>
              </w:rPr>
              <w:t>1060046531</w:t>
            </w:r>
            <w:r w:rsidRPr="001C4821">
              <w:rPr>
                <w:rFonts w:eastAsia="標楷體"/>
                <w:sz w:val="28"/>
                <w:szCs w:val="28"/>
                <w:lang w:eastAsia="zh-TW"/>
              </w:rPr>
              <w:t>號）</w:t>
            </w:r>
          </w:p>
        </w:tc>
      </w:tr>
      <w:tr w:rsidR="00006853" w:rsidRPr="001C4821" w:rsidTr="00006853">
        <w:tc>
          <w:tcPr>
            <w:tcW w:w="565" w:type="pct"/>
            <w:tcBorders>
              <w:top w:val="single" w:sz="4" w:space="0" w:color="auto"/>
              <w:left w:val="single" w:sz="4" w:space="0" w:color="auto"/>
              <w:bottom w:val="single" w:sz="4" w:space="0" w:color="auto"/>
              <w:right w:val="single" w:sz="4" w:space="0" w:color="auto"/>
            </w:tcBorders>
            <w:vAlign w:val="center"/>
          </w:tcPr>
          <w:p w:rsidR="00006853" w:rsidRPr="001C4821" w:rsidRDefault="00006853" w:rsidP="005D76E6">
            <w:pPr>
              <w:snapToGrid w:val="0"/>
              <w:spacing w:line="360" w:lineRule="exact"/>
              <w:jc w:val="center"/>
              <w:rPr>
                <w:rFonts w:ascii="Times New Roman" w:eastAsia="標楷體" w:hAnsi="Times New Roman"/>
                <w:sz w:val="28"/>
                <w:szCs w:val="28"/>
              </w:rPr>
            </w:pPr>
            <w:r w:rsidRPr="001C4821">
              <w:rPr>
                <w:rFonts w:ascii="Times New Roman" w:eastAsia="標楷體" w:hAnsi="Times New Roman"/>
                <w:sz w:val="28"/>
                <w:szCs w:val="28"/>
              </w:rPr>
              <w:lastRenderedPageBreak/>
              <w:t>三</w:t>
            </w:r>
          </w:p>
        </w:tc>
        <w:tc>
          <w:tcPr>
            <w:tcW w:w="774" w:type="pct"/>
            <w:tcBorders>
              <w:top w:val="single" w:sz="4" w:space="0" w:color="auto"/>
              <w:left w:val="single" w:sz="4" w:space="0" w:color="auto"/>
              <w:bottom w:val="single" w:sz="4" w:space="0" w:color="auto"/>
              <w:right w:val="single" w:sz="4" w:space="0" w:color="auto"/>
            </w:tcBorders>
            <w:vAlign w:val="center"/>
          </w:tcPr>
          <w:p w:rsidR="00006853" w:rsidRPr="001C4821" w:rsidRDefault="00006853" w:rsidP="005D76E6">
            <w:pPr>
              <w:snapToGrid w:val="0"/>
              <w:spacing w:line="360" w:lineRule="exact"/>
              <w:jc w:val="both"/>
              <w:rPr>
                <w:rFonts w:ascii="Times New Roman" w:eastAsia="標楷體" w:hAnsi="Times New Roman"/>
                <w:sz w:val="28"/>
                <w:szCs w:val="28"/>
              </w:rPr>
            </w:pPr>
            <w:r w:rsidRPr="001C4821">
              <w:rPr>
                <w:rFonts w:ascii="Times New Roman" w:eastAsia="標楷體" w:hAnsi="Times New Roman"/>
                <w:sz w:val="28"/>
                <w:szCs w:val="28"/>
              </w:rPr>
              <w:t>應變階段作業</w:t>
            </w:r>
          </w:p>
        </w:tc>
        <w:tc>
          <w:tcPr>
            <w:tcW w:w="3661" w:type="pct"/>
            <w:tcBorders>
              <w:top w:val="single" w:sz="4" w:space="0" w:color="auto"/>
              <w:left w:val="single" w:sz="4" w:space="0" w:color="auto"/>
              <w:bottom w:val="single" w:sz="4" w:space="0" w:color="auto"/>
              <w:right w:val="single" w:sz="4" w:space="0" w:color="auto"/>
            </w:tcBorders>
          </w:tcPr>
          <w:p w:rsidR="00006853" w:rsidRPr="001C4821" w:rsidRDefault="00006853" w:rsidP="00854BF4">
            <w:pPr>
              <w:pStyle w:val="a3"/>
              <w:widowControl w:val="0"/>
              <w:numPr>
                <w:ilvl w:val="0"/>
                <w:numId w:val="224"/>
              </w:numPr>
              <w:snapToGrid w:val="0"/>
              <w:spacing w:line="360" w:lineRule="exact"/>
              <w:ind w:leftChars="0"/>
              <w:jc w:val="both"/>
              <w:rPr>
                <w:rFonts w:eastAsia="標楷體"/>
                <w:sz w:val="28"/>
                <w:szCs w:val="28"/>
                <w:lang w:eastAsia="zh-TW"/>
              </w:rPr>
            </w:pPr>
            <w:r w:rsidRPr="001C4821">
              <w:rPr>
                <w:rFonts w:eastAsia="標楷體"/>
                <w:sz w:val="28"/>
                <w:szCs w:val="28"/>
                <w:lang w:eastAsia="zh-TW"/>
              </w:rPr>
              <w:t>縣府及各校防災承辦人員均依規定每日檢閱教育部校安中心通報及電子公布欄之重要訊息，惟部分學校</w:t>
            </w:r>
            <w:r w:rsidRPr="001C4821">
              <w:rPr>
                <w:rFonts w:eastAsia="標楷體"/>
                <w:sz w:val="28"/>
                <w:szCs w:val="28"/>
                <w:lang w:eastAsia="zh-TW"/>
              </w:rPr>
              <w:t>(</w:t>
            </w:r>
            <w:r w:rsidRPr="001C4821">
              <w:rPr>
                <w:rFonts w:eastAsia="標楷體"/>
                <w:sz w:val="28"/>
                <w:szCs w:val="28"/>
                <w:lang w:eastAsia="zh-TW"/>
              </w:rPr>
              <w:t>含幼稚園</w:t>
            </w:r>
            <w:r w:rsidRPr="001C4821">
              <w:rPr>
                <w:rFonts w:eastAsia="標楷體"/>
                <w:sz w:val="28"/>
                <w:szCs w:val="28"/>
                <w:lang w:eastAsia="zh-TW"/>
              </w:rPr>
              <w:t>)</w:t>
            </w:r>
            <w:r w:rsidRPr="001C4821">
              <w:rPr>
                <w:rFonts w:eastAsia="標楷體"/>
                <w:sz w:val="28"/>
                <w:szCs w:val="28"/>
                <w:lang w:eastAsia="zh-TW"/>
              </w:rPr>
              <w:t>點閱率及時效性待加強。</w:t>
            </w:r>
          </w:p>
          <w:p w:rsidR="00006853" w:rsidRPr="001C4821" w:rsidRDefault="00006853" w:rsidP="00854BF4">
            <w:pPr>
              <w:pStyle w:val="a3"/>
              <w:widowControl w:val="0"/>
              <w:numPr>
                <w:ilvl w:val="0"/>
                <w:numId w:val="224"/>
              </w:numPr>
              <w:snapToGrid w:val="0"/>
              <w:spacing w:line="360" w:lineRule="exact"/>
              <w:ind w:leftChars="0"/>
              <w:jc w:val="both"/>
              <w:rPr>
                <w:rFonts w:eastAsia="標楷體"/>
                <w:sz w:val="28"/>
                <w:szCs w:val="28"/>
                <w:lang w:eastAsia="zh-TW"/>
              </w:rPr>
            </w:pPr>
            <w:r w:rsidRPr="001C4821">
              <w:rPr>
                <w:rFonts w:eastAsia="標楷體"/>
                <w:sz w:val="28"/>
                <w:szCs w:val="28"/>
                <w:lang w:eastAsia="zh-TW"/>
              </w:rPr>
              <w:t>縣府對所轄公私立學校</w:t>
            </w:r>
            <w:r w:rsidRPr="001C4821">
              <w:rPr>
                <w:rFonts w:eastAsia="標楷體"/>
                <w:sz w:val="28"/>
                <w:szCs w:val="28"/>
                <w:lang w:eastAsia="zh-TW"/>
              </w:rPr>
              <w:t>(</w:t>
            </w:r>
            <w:r w:rsidRPr="001C4821">
              <w:rPr>
                <w:rFonts w:eastAsia="標楷體"/>
                <w:sz w:val="28"/>
                <w:szCs w:val="28"/>
                <w:lang w:eastAsia="zh-TW"/>
              </w:rPr>
              <w:t>含幼兒園</w:t>
            </w:r>
            <w:r w:rsidRPr="001C4821">
              <w:rPr>
                <w:rFonts w:eastAsia="標楷體"/>
                <w:sz w:val="28"/>
                <w:szCs w:val="28"/>
                <w:lang w:eastAsia="zh-TW"/>
              </w:rPr>
              <w:t>)</w:t>
            </w:r>
            <w:r w:rsidRPr="001C4821">
              <w:rPr>
                <w:rFonts w:eastAsia="標楷體"/>
                <w:sz w:val="28"/>
                <w:szCs w:val="28"/>
                <w:lang w:eastAsia="zh-TW"/>
              </w:rPr>
              <w:t>天然災害整備回報系統之回報情形由教育處督學室鄭督學及陳小姐進行雙重覆核，惟少數學校</w:t>
            </w:r>
            <w:r w:rsidRPr="001C4821">
              <w:rPr>
                <w:rFonts w:eastAsia="標楷體"/>
                <w:sz w:val="28"/>
                <w:szCs w:val="28"/>
                <w:lang w:eastAsia="zh-TW"/>
              </w:rPr>
              <w:t>(</w:t>
            </w:r>
            <w:r w:rsidRPr="001C4821">
              <w:rPr>
                <w:rFonts w:eastAsia="標楷體"/>
                <w:sz w:val="28"/>
                <w:szCs w:val="28"/>
                <w:lang w:eastAsia="zh-TW"/>
              </w:rPr>
              <w:t>含幼兒園</w:t>
            </w:r>
            <w:r w:rsidRPr="001C4821">
              <w:rPr>
                <w:rFonts w:eastAsia="標楷體"/>
                <w:sz w:val="28"/>
                <w:szCs w:val="28"/>
                <w:lang w:eastAsia="zh-TW"/>
              </w:rPr>
              <w:t>)</w:t>
            </w:r>
            <w:r w:rsidRPr="001C4821">
              <w:rPr>
                <w:rFonts w:eastAsia="標楷體"/>
                <w:sz w:val="28"/>
                <w:szCs w:val="28"/>
                <w:lang w:eastAsia="zh-TW"/>
              </w:rPr>
              <w:t>災害整備及災損回報資訊時效及正確性待加強。</w:t>
            </w:r>
          </w:p>
        </w:tc>
      </w:tr>
    </w:tbl>
    <w:p w:rsidR="005D76E6" w:rsidRPr="001C4821" w:rsidRDefault="005D76E6">
      <w:pPr>
        <w:widowControl/>
        <w:rPr>
          <w:rFonts w:ascii="Times New Roman" w:eastAsia="標楷體" w:hAnsi="Times New Roman"/>
          <w:sz w:val="28"/>
          <w:szCs w:val="28"/>
        </w:rPr>
      </w:pPr>
      <w:r w:rsidRPr="001C4821">
        <w:rPr>
          <w:rFonts w:ascii="Times New Roman" w:eastAsia="標楷體" w:hAnsi="Times New Roman"/>
          <w:sz w:val="28"/>
          <w:szCs w:val="28"/>
        </w:rPr>
        <w:br w:type="page"/>
      </w:r>
    </w:p>
    <w:p w:rsidR="005D76E6" w:rsidRPr="001C4821" w:rsidRDefault="005D76E6" w:rsidP="005D76E6">
      <w:pPr>
        <w:rPr>
          <w:rFonts w:ascii="Times New Roman" w:eastAsia="標楷體" w:hAnsi="Times New Roman"/>
          <w:sz w:val="32"/>
          <w:szCs w:val="32"/>
        </w:rPr>
      </w:pPr>
      <w:r w:rsidRPr="001C4821">
        <w:rPr>
          <w:rFonts w:ascii="Times New Roman" w:eastAsia="標楷體" w:hAnsi="Times New Roman"/>
          <w:b/>
          <w:sz w:val="32"/>
          <w:szCs w:val="32"/>
        </w:rPr>
        <w:lastRenderedPageBreak/>
        <w:t>機關別：</w:t>
      </w:r>
      <w:r w:rsidRPr="001C4821">
        <w:rPr>
          <w:rFonts w:ascii="Times New Roman" w:eastAsia="標楷體" w:hAnsi="Times New Roman"/>
          <w:b/>
          <w:sz w:val="32"/>
          <w:szCs w:val="32"/>
          <w:u w:val="single"/>
        </w:rPr>
        <w:t>澎湖縣政府</w:t>
      </w:r>
    </w:p>
    <w:tbl>
      <w:tblPr>
        <w:tblW w:w="522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0"/>
        <w:gridCol w:w="1527"/>
        <w:gridCol w:w="7664"/>
      </w:tblGrid>
      <w:tr w:rsidR="00006853" w:rsidRPr="001C4821" w:rsidTr="00006853">
        <w:trPr>
          <w:tblHeader/>
        </w:trPr>
        <w:tc>
          <w:tcPr>
            <w:tcW w:w="539" w:type="pct"/>
            <w:tcBorders>
              <w:top w:val="single" w:sz="4" w:space="0" w:color="auto"/>
              <w:left w:val="single" w:sz="4" w:space="0" w:color="auto"/>
              <w:bottom w:val="single" w:sz="4" w:space="0" w:color="auto"/>
              <w:right w:val="single" w:sz="4" w:space="0" w:color="auto"/>
            </w:tcBorders>
            <w:vAlign w:val="center"/>
          </w:tcPr>
          <w:p w:rsidR="00006853" w:rsidRPr="001C4821" w:rsidRDefault="00006853" w:rsidP="004D325E">
            <w:pPr>
              <w:snapToGrid w:val="0"/>
              <w:spacing w:line="36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741" w:type="pct"/>
            <w:tcBorders>
              <w:top w:val="single" w:sz="4" w:space="0" w:color="auto"/>
              <w:left w:val="single" w:sz="4" w:space="0" w:color="auto"/>
              <w:bottom w:val="single" w:sz="4" w:space="0" w:color="auto"/>
              <w:right w:val="single" w:sz="4" w:space="0" w:color="auto"/>
            </w:tcBorders>
            <w:vAlign w:val="center"/>
          </w:tcPr>
          <w:p w:rsidR="00006853" w:rsidRPr="001C4821" w:rsidRDefault="00006853" w:rsidP="004D325E">
            <w:pPr>
              <w:snapToGrid w:val="0"/>
              <w:spacing w:line="36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評核重點項目</w:t>
            </w:r>
          </w:p>
        </w:tc>
        <w:tc>
          <w:tcPr>
            <w:tcW w:w="3719" w:type="pct"/>
            <w:tcBorders>
              <w:top w:val="single" w:sz="4" w:space="0" w:color="auto"/>
              <w:left w:val="single" w:sz="4" w:space="0" w:color="auto"/>
              <w:bottom w:val="single" w:sz="4" w:space="0" w:color="auto"/>
              <w:right w:val="single" w:sz="4" w:space="0" w:color="auto"/>
            </w:tcBorders>
            <w:vAlign w:val="center"/>
          </w:tcPr>
          <w:p w:rsidR="00006853" w:rsidRPr="001C4821" w:rsidRDefault="00006853" w:rsidP="004D325E">
            <w:pPr>
              <w:snapToGrid w:val="0"/>
              <w:spacing w:line="36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訪評所見及優缺點</w:t>
            </w:r>
          </w:p>
        </w:tc>
      </w:tr>
      <w:tr w:rsidR="00006853" w:rsidRPr="001C4821" w:rsidTr="00006853">
        <w:tc>
          <w:tcPr>
            <w:tcW w:w="539" w:type="pct"/>
            <w:tcBorders>
              <w:top w:val="single" w:sz="4" w:space="0" w:color="auto"/>
              <w:left w:val="single" w:sz="4" w:space="0" w:color="auto"/>
              <w:bottom w:val="single" w:sz="4" w:space="0" w:color="auto"/>
              <w:right w:val="single" w:sz="4" w:space="0" w:color="auto"/>
            </w:tcBorders>
            <w:vAlign w:val="center"/>
          </w:tcPr>
          <w:p w:rsidR="00006853" w:rsidRPr="001C4821" w:rsidRDefault="00006853" w:rsidP="005D76E6">
            <w:pPr>
              <w:snapToGrid w:val="0"/>
              <w:spacing w:line="360" w:lineRule="exact"/>
              <w:jc w:val="center"/>
              <w:rPr>
                <w:rFonts w:ascii="Times New Roman" w:eastAsia="標楷體" w:hAnsi="Times New Roman"/>
                <w:sz w:val="28"/>
                <w:szCs w:val="28"/>
              </w:rPr>
            </w:pPr>
            <w:r w:rsidRPr="001C4821">
              <w:rPr>
                <w:rFonts w:ascii="Times New Roman" w:eastAsia="標楷體" w:hAnsi="Times New Roman"/>
                <w:sz w:val="28"/>
                <w:szCs w:val="28"/>
              </w:rPr>
              <w:t>一</w:t>
            </w:r>
          </w:p>
        </w:tc>
        <w:tc>
          <w:tcPr>
            <w:tcW w:w="741" w:type="pct"/>
            <w:tcBorders>
              <w:top w:val="single" w:sz="4" w:space="0" w:color="auto"/>
              <w:left w:val="single" w:sz="4" w:space="0" w:color="auto"/>
              <w:bottom w:val="single" w:sz="4" w:space="0" w:color="auto"/>
              <w:right w:val="single" w:sz="4" w:space="0" w:color="auto"/>
            </w:tcBorders>
            <w:vAlign w:val="center"/>
          </w:tcPr>
          <w:p w:rsidR="00006853" w:rsidRPr="001C4821" w:rsidRDefault="00006853" w:rsidP="005D76E6">
            <w:pPr>
              <w:snapToGrid w:val="0"/>
              <w:spacing w:line="360" w:lineRule="exact"/>
              <w:jc w:val="both"/>
              <w:rPr>
                <w:rFonts w:ascii="Times New Roman" w:eastAsia="標楷體" w:hAnsi="Times New Roman"/>
                <w:sz w:val="28"/>
                <w:szCs w:val="28"/>
              </w:rPr>
            </w:pPr>
            <w:r w:rsidRPr="001C4821">
              <w:rPr>
                <w:rFonts w:ascii="Times New Roman" w:eastAsia="標楷體" w:hAnsi="Times New Roman"/>
                <w:sz w:val="28"/>
                <w:szCs w:val="28"/>
              </w:rPr>
              <w:t>減災階段作業</w:t>
            </w:r>
          </w:p>
        </w:tc>
        <w:tc>
          <w:tcPr>
            <w:tcW w:w="3719" w:type="pct"/>
            <w:tcBorders>
              <w:top w:val="single" w:sz="4" w:space="0" w:color="auto"/>
              <w:left w:val="single" w:sz="4" w:space="0" w:color="auto"/>
              <w:bottom w:val="single" w:sz="4" w:space="0" w:color="auto"/>
              <w:right w:val="single" w:sz="4" w:space="0" w:color="auto"/>
            </w:tcBorders>
          </w:tcPr>
          <w:p w:rsidR="00006853" w:rsidRPr="001C4821" w:rsidRDefault="00006853" w:rsidP="00854BF4">
            <w:pPr>
              <w:pStyle w:val="a3"/>
              <w:widowControl w:val="0"/>
              <w:numPr>
                <w:ilvl w:val="0"/>
                <w:numId w:val="225"/>
              </w:numPr>
              <w:snapToGrid w:val="0"/>
              <w:spacing w:line="360" w:lineRule="exact"/>
              <w:ind w:leftChars="0" w:left="201" w:hanging="252"/>
              <w:jc w:val="both"/>
              <w:rPr>
                <w:rFonts w:eastAsia="標楷體"/>
                <w:sz w:val="28"/>
                <w:szCs w:val="28"/>
                <w:lang w:eastAsia="zh-TW"/>
              </w:rPr>
            </w:pPr>
            <w:r w:rsidRPr="001C4821">
              <w:rPr>
                <w:rFonts w:eastAsia="標楷體"/>
                <w:sz w:val="28"/>
                <w:szCs w:val="28"/>
                <w:lang w:eastAsia="zh-TW"/>
              </w:rPr>
              <w:t>每年訂有防災教育計畫及成立防災輔導小組，並依計畫推行及運作及學校輔導訪評記錄，惟建議應依地區災害潛勢分析訂定年度計劃推動質化與量化目標。</w:t>
            </w:r>
          </w:p>
          <w:p w:rsidR="00006853" w:rsidRPr="001C4821" w:rsidRDefault="00006853" w:rsidP="00854BF4">
            <w:pPr>
              <w:pStyle w:val="a3"/>
              <w:widowControl w:val="0"/>
              <w:numPr>
                <w:ilvl w:val="0"/>
                <w:numId w:val="226"/>
              </w:numPr>
              <w:snapToGrid w:val="0"/>
              <w:spacing w:line="360" w:lineRule="exact"/>
              <w:ind w:leftChars="0" w:left="316"/>
              <w:jc w:val="both"/>
              <w:rPr>
                <w:rFonts w:eastAsia="標楷體"/>
                <w:sz w:val="28"/>
                <w:szCs w:val="28"/>
                <w:lang w:eastAsia="zh-TW"/>
              </w:rPr>
            </w:pPr>
            <w:r w:rsidRPr="001C4821">
              <w:rPr>
                <w:rFonts w:eastAsia="標楷體"/>
                <w:sz w:val="28"/>
                <w:szCs w:val="28"/>
                <w:lang w:eastAsia="zh-TW"/>
              </w:rPr>
              <w:t>105</w:t>
            </w:r>
            <w:r w:rsidRPr="001C4821">
              <w:rPr>
                <w:rFonts w:eastAsia="標楷體"/>
                <w:sz w:val="28"/>
                <w:szCs w:val="28"/>
                <w:lang w:eastAsia="zh-TW"/>
              </w:rPr>
              <w:t>年</w:t>
            </w:r>
            <w:r w:rsidRPr="001C4821">
              <w:rPr>
                <w:rFonts w:eastAsia="標楷體"/>
                <w:sz w:val="28"/>
                <w:szCs w:val="28"/>
                <w:lang w:eastAsia="zh-TW"/>
              </w:rPr>
              <w:t>12</w:t>
            </w:r>
            <w:r w:rsidRPr="001C4821">
              <w:rPr>
                <w:rFonts w:eastAsia="標楷體"/>
                <w:sz w:val="28"/>
                <w:szCs w:val="28"/>
                <w:lang w:eastAsia="zh-TW"/>
              </w:rPr>
              <w:t>月辦理國中小學校防災教育四格漫畫比賽，達到防災教育宣導知效果。</w:t>
            </w:r>
          </w:p>
          <w:p w:rsidR="00006853" w:rsidRPr="001C4821" w:rsidRDefault="00006853" w:rsidP="00854BF4">
            <w:pPr>
              <w:pStyle w:val="a3"/>
              <w:widowControl w:val="0"/>
              <w:numPr>
                <w:ilvl w:val="0"/>
                <w:numId w:val="226"/>
              </w:numPr>
              <w:snapToGrid w:val="0"/>
              <w:spacing w:line="360" w:lineRule="exact"/>
              <w:ind w:leftChars="0" w:left="201" w:hanging="252"/>
              <w:jc w:val="both"/>
              <w:rPr>
                <w:rFonts w:eastAsia="標楷體"/>
                <w:sz w:val="28"/>
                <w:szCs w:val="28"/>
                <w:lang w:eastAsia="zh-TW"/>
              </w:rPr>
            </w:pPr>
            <w:r w:rsidRPr="001C4821">
              <w:rPr>
                <w:rFonts w:eastAsia="標楷體"/>
                <w:sz w:val="28"/>
                <w:szCs w:val="28"/>
                <w:lang w:eastAsia="zh-TW"/>
              </w:rPr>
              <w:t>縣府函請學校要求安裝強震及時警報系統並應用於演練活動上。</w:t>
            </w:r>
          </w:p>
          <w:p w:rsidR="00006853" w:rsidRPr="001C4821" w:rsidRDefault="00006853" w:rsidP="00854BF4">
            <w:pPr>
              <w:pStyle w:val="a3"/>
              <w:widowControl w:val="0"/>
              <w:numPr>
                <w:ilvl w:val="0"/>
                <w:numId w:val="226"/>
              </w:numPr>
              <w:snapToGrid w:val="0"/>
              <w:spacing w:line="360" w:lineRule="exact"/>
              <w:ind w:leftChars="0" w:left="201" w:hanging="252"/>
              <w:jc w:val="both"/>
              <w:rPr>
                <w:rFonts w:eastAsia="標楷體"/>
                <w:sz w:val="28"/>
                <w:szCs w:val="28"/>
                <w:lang w:eastAsia="zh-TW"/>
              </w:rPr>
            </w:pPr>
            <w:r w:rsidRPr="001C4821">
              <w:rPr>
                <w:rFonts w:eastAsia="標楷體"/>
                <w:sz w:val="28"/>
                <w:szCs w:val="28"/>
                <w:lang w:eastAsia="zh-TW"/>
              </w:rPr>
              <w:t>各校校安中心網站均依規定建置緊急聯絡人資料，縣府定期進行管考。</w:t>
            </w:r>
          </w:p>
          <w:p w:rsidR="00006853" w:rsidRPr="001C4821" w:rsidRDefault="00006853" w:rsidP="00854BF4">
            <w:pPr>
              <w:pStyle w:val="a3"/>
              <w:widowControl w:val="0"/>
              <w:numPr>
                <w:ilvl w:val="0"/>
                <w:numId w:val="226"/>
              </w:numPr>
              <w:snapToGrid w:val="0"/>
              <w:spacing w:line="360" w:lineRule="exact"/>
              <w:ind w:leftChars="0" w:left="201" w:hanging="252"/>
              <w:jc w:val="both"/>
              <w:rPr>
                <w:rFonts w:eastAsia="標楷體"/>
                <w:sz w:val="28"/>
                <w:szCs w:val="28"/>
                <w:lang w:eastAsia="zh-TW"/>
              </w:rPr>
            </w:pPr>
            <w:r w:rsidRPr="001C4821">
              <w:rPr>
                <w:rFonts w:eastAsia="標楷體"/>
                <w:sz w:val="28"/>
                <w:szCs w:val="28"/>
                <w:lang w:eastAsia="zh-TW"/>
              </w:rPr>
              <w:t>教育處定期視導學校依規定實施校舍結構安全檢核，另於各學期校長會議中加強宣導。</w:t>
            </w:r>
          </w:p>
        </w:tc>
      </w:tr>
      <w:tr w:rsidR="00006853" w:rsidRPr="001C4821" w:rsidTr="00006853">
        <w:tc>
          <w:tcPr>
            <w:tcW w:w="539" w:type="pct"/>
            <w:tcBorders>
              <w:top w:val="single" w:sz="4" w:space="0" w:color="auto"/>
              <w:left w:val="single" w:sz="4" w:space="0" w:color="auto"/>
              <w:bottom w:val="single" w:sz="4" w:space="0" w:color="auto"/>
              <w:right w:val="single" w:sz="4" w:space="0" w:color="auto"/>
            </w:tcBorders>
            <w:vAlign w:val="center"/>
          </w:tcPr>
          <w:p w:rsidR="00006853" w:rsidRPr="001C4821" w:rsidRDefault="00006853" w:rsidP="005D76E6">
            <w:pPr>
              <w:snapToGrid w:val="0"/>
              <w:spacing w:line="360" w:lineRule="exact"/>
              <w:jc w:val="center"/>
              <w:rPr>
                <w:rFonts w:ascii="Times New Roman" w:eastAsia="標楷體" w:hAnsi="Times New Roman"/>
                <w:sz w:val="28"/>
                <w:szCs w:val="28"/>
              </w:rPr>
            </w:pPr>
            <w:r w:rsidRPr="001C4821">
              <w:rPr>
                <w:rFonts w:ascii="Times New Roman" w:eastAsia="標楷體" w:hAnsi="Times New Roman"/>
                <w:sz w:val="28"/>
                <w:szCs w:val="28"/>
              </w:rPr>
              <w:t>二</w:t>
            </w:r>
          </w:p>
        </w:tc>
        <w:tc>
          <w:tcPr>
            <w:tcW w:w="741" w:type="pct"/>
            <w:tcBorders>
              <w:top w:val="single" w:sz="4" w:space="0" w:color="auto"/>
              <w:left w:val="single" w:sz="4" w:space="0" w:color="auto"/>
              <w:bottom w:val="single" w:sz="4" w:space="0" w:color="auto"/>
              <w:right w:val="single" w:sz="4" w:space="0" w:color="auto"/>
            </w:tcBorders>
            <w:vAlign w:val="center"/>
          </w:tcPr>
          <w:p w:rsidR="00006853" w:rsidRPr="001C4821" w:rsidRDefault="00006853" w:rsidP="005D76E6">
            <w:pPr>
              <w:snapToGrid w:val="0"/>
              <w:spacing w:line="360" w:lineRule="exact"/>
              <w:jc w:val="both"/>
              <w:rPr>
                <w:rFonts w:ascii="Times New Roman" w:eastAsia="標楷體" w:hAnsi="Times New Roman"/>
                <w:sz w:val="28"/>
                <w:szCs w:val="28"/>
              </w:rPr>
            </w:pPr>
            <w:r w:rsidRPr="001C4821">
              <w:rPr>
                <w:rFonts w:ascii="Times New Roman" w:eastAsia="標楷體" w:hAnsi="Times New Roman"/>
                <w:sz w:val="28"/>
                <w:szCs w:val="28"/>
              </w:rPr>
              <w:t>整備階段作業</w:t>
            </w:r>
          </w:p>
        </w:tc>
        <w:tc>
          <w:tcPr>
            <w:tcW w:w="3719" w:type="pct"/>
            <w:tcBorders>
              <w:top w:val="single" w:sz="4" w:space="0" w:color="auto"/>
              <w:left w:val="single" w:sz="4" w:space="0" w:color="auto"/>
              <w:bottom w:val="single" w:sz="4" w:space="0" w:color="auto"/>
              <w:right w:val="single" w:sz="4" w:space="0" w:color="auto"/>
            </w:tcBorders>
          </w:tcPr>
          <w:p w:rsidR="00006853" w:rsidRPr="001C4821" w:rsidRDefault="00006853" w:rsidP="005D76E6">
            <w:pPr>
              <w:snapToGrid w:val="0"/>
              <w:spacing w:line="360" w:lineRule="exact"/>
              <w:ind w:left="305" w:hangingChars="109" w:hanging="305"/>
              <w:jc w:val="both"/>
              <w:rPr>
                <w:rFonts w:ascii="Times New Roman" w:eastAsia="標楷體" w:hAnsi="Times New Roman"/>
                <w:sz w:val="28"/>
                <w:szCs w:val="28"/>
              </w:rPr>
            </w:pPr>
            <w:r w:rsidRPr="001C4821">
              <w:rPr>
                <w:rFonts w:ascii="Times New Roman" w:eastAsia="標楷體" w:hAnsi="Times New Roman"/>
                <w:sz w:val="28"/>
                <w:szCs w:val="28"/>
              </w:rPr>
              <w:t>7.105</w:t>
            </w:r>
            <w:r w:rsidRPr="001C4821">
              <w:rPr>
                <w:rFonts w:ascii="Times New Roman" w:eastAsia="標楷體" w:hAnsi="Times New Roman"/>
                <w:sz w:val="28"/>
                <w:szCs w:val="28"/>
              </w:rPr>
              <w:t>年</w:t>
            </w:r>
            <w:r w:rsidRPr="001C4821">
              <w:rPr>
                <w:rFonts w:ascii="Times New Roman" w:eastAsia="標楷體" w:hAnsi="Times New Roman"/>
                <w:sz w:val="28"/>
                <w:szCs w:val="28"/>
              </w:rPr>
              <w:t>6</w:t>
            </w:r>
            <w:r w:rsidRPr="001C4821">
              <w:rPr>
                <w:rFonts w:ascii="Times New Roman" w:eastAsia="標楷體" w:hAnsi="Times New Roman"/>
                <w:sz w:val="28"/>
                <w:szCs w:val="28"/>
              </w:rPr>
              <w:t>月</w:t>
            </w:r>
            <w:r w:rsidRPr="001C4821">
              <w:rPr>
                <w:rFonts w:ascii="Times New Roman" w:eastAsia="標楷體" w:hAnsi="Times New Roman"/>
                <w:sz w:val="28"/>
                <w:szCs w:val="28"/>
              </w:rPr>
              <w:t>23</w:t>
            </w:r>
            <w:r w:rsidRPr="001C4821">
              <w:rPr>
                <w:rFonts w:ascii="Times New Roman" w:eastAsia="標楷體" w:hAnsi="Times New Roman"/>
                <w:sz w:val="28"/>
                <w:szCs w:val="28"/>
              </w:rPr>
              <w:t>日辦理防災校園規劃與推動講習，同月</w:t>
            </w:r>
            <w:r w:rsidRPr="001C4821">
              <w:rPr>
                <w:rFonts w:ascii="Times New Roman" w:eastAsia="標楷體" w:hAnsi="Times New Roman"/>
                <w:sz w:val="28"/>
                <w:szCs w:val="28"/>
              </w:rPr>
              <w:t>29</w:t>
            </w:r>
            <w:r w:rsidRPr="001C4821">
              <w:rPr>
                <w:rFonts w:ascii="Times New Roman" w:eastAsia="標楷體" w:hAnsi="Times New Roman"/>
                <w:sz w:val="28"/>
                <w:szCs w:val="28"/>
              </w:rPr>
              <w:t>日假馬公國小辦理防災演習</w:t>
            </w:r>
            <w:r w:rsidRPr="001C4821">
              <w:rPr>
                <w:rFonts w:ascii="Times New Roman" w:eastAsia="標楷體" w:hAnsi="Times New Roman"/>
                <w:sz w:val="28"/>
                <w:szCs w:val="28"/>
              </w:rPr>
              <w:t>;</w:t>
            </w:r>
            <w:r w:rsidRPr="001C4821">
              <w:rPr>
                <w:rFonts w:ascii="Times New Roman" w:eastAsia="標楷體" w:hAnsi="Times New Roman"/>
                <w:sz w:val="28"/>
                <w:szCs w:val="28"/>
              </w:rPr>
              <w:t>另於</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9</w:t>
            </w:r>
            <w:r w:rsidRPr="001C4821">
              <w:rPr>
                <w:rFonts w:ascii="Times New Roman" w:eastAsia="標楷體" w:hAnsi="Times New Roman"/>
                <w:sz w:val="28"/>
                <w:szCs w:val="28"/>
              </w:rPr>
              <w:t>月辦理全縣性地震避難掩護演練，由消防局支援辦理。</w:t>
            </w:r>
          </w:p>
          <w:p w:rsidR="00006853" w:rsidRPr="001C4821" w:rsidRDefault="00006853" w:rsidP="005D76E6">
            <w:pPr>
              <w:snapToGrid w:val="0"/>
              <w:spacing w:line="360" w:lineRule="exact"/>
              <w:ind w:left="305" w:hangingChars="109" w:hanging="305"/>
              <w:jc w:val="both"/>
              <w:rPr>
                <w:rFonts w:ascii="Times New Roman" w:eastAsia="標楷體" w:hAnsi="Times New Roman"/>
                <w:sz w:val="28"/>
                <w:szCs w:val="28"/>
              </w:rPr>
            </w:pPr>
            <w:r w:rsidRPr="001C4821">
              <w:rPr>
                <w:rFonts w:ascii="Times New Roman" w:eastAsia="標楷體" w:hAnsi="Times New Roman"/>
                <w:sz w:val="28"/>
                <w:szCs w:val="28"/>
              </w:rPr>
              <w:t>8.</w:t>
            </w:r>
            <w:r w:rsidRPr="001C4821">
              <w:rPr>
                <w:rFonts w:ascii="Times New Roman" w:eastAsia="標楷體" w:hAnsi="Times New Roman"/>
                <w:sz w:val="28"/>
                <w:szCs w:val="28"/>
              </w:rPr>
              <w:t>結合縣府廣場活化活動辦理學校防災教育宣導，並將家庭防災卡結合消防署</w:t>
            </w:r>
            <w:r w:rsidRPr="001C4821">
              <w:rPr>
                <w:rFonts w:ascii="Times New Roman" w:eastAsia="標楷體" w:hAnsi="Times New Roman"/>
                <w:sz w:val="28"/>
                <w:szCs w:val="28"/>
              </w:rPr>
              <w:t>1991</w:t>
            </w:r>
            <w:r w:rsidRPr="001C4821">
              <w:rPr>
                <w:rFonts w:ascii="Times New Roman" w:eastAsia="標楷體" w:hAnsi="Times New Roman"/>
                <w:sz w:val="28"/>
                <w:szCs w:val="28"/>
              </w:rPr>
              <w:t>報平安留言系統實施宣導。</w:t>
            </w:r>
          </w:p>
          <w:p w:rsidR="00006853" w:rsidRPr="001C4821" w:rsidRDefault="00006853" w:rsidP="005D76E6">
            <w:pPr>
              <w:snapToGrid w:val="0"/>
              <w:spacing w:line="360" w:lineRule="exact"/>
              <w:ind w:left="305" w:hangingChars="109" w:hanging="305"/>
              <w:jc w:val="both"/>
              <w:rPr>
                <w:rFonts w:ascii="Times New Roman" w:eastAsia="標楷體" w:hAnsi="Times New Roman"/>
                <w:sz w:val="28"/>
                <w:szCs w:val="28"/>
              </w:rPr>
            </w:pPr>
            <w:r w:rsidRPr="001C4821">
              <w:rPr>
                <w:rFonts w:ascii="Times New Roman" w:eastAsia="標楷體" w:hAnsi="Times New Roman"/>
                <w:sz w:val="28"/>
                <w:szCs w:val="28"/>
              </w:rPr>
              <w:t>9.</w:t>
            </w:r>
            <w:r w:rsidRPr="001C4821">
              <w:rPr>
                <w:rFonts w:ascii="Times New Roman" w:eastAsia="標楷體" w:hAnsi="Times New Roman"/>
                <w:sz w:val="28"/>
                <w:szCs w:val="28"/>
              </w:rPr>
              <w:t>縣府製作新制防災卡預計</w:t>
            </w:r>
            <w:r w:rsidRPr="001C4821">
              <w:rPr>
                <w:rFonts w:ascii="Times New Roman" w:eastAsia="標楷體" w:hAnsi="Times New Roman"/>
                <w:sz w:val="28"/>
                <w:szCs w:val="28"/>
              </w:rPr>
              <w:t>106</w:t>
            </w:r>
            <w:r w:rsidRPr="001C4821">
              <w:rPr>
                <w:rFonts w:ascii="Times New Roman" w:eastAsia="標楷體" w:hAnsi="Times New Roman"/>
                <w:sz w:val="28"/>
                <w:szCs w:val="28"/>
              </w:rPr>
              <w:t>年度開學時發放。</w:t>
            </w:r>
          </w:p>
          <w:p w:rsidR="00006853" w:rsidRPr="001C4821" w:rsidRDefault="00006853" w:rsidP="005D76E6">
            <w:pPr>
              <w:snapToGrid w:val="0"/>
              <w:spacing w:line="360" w:lineRule="exact"/>
              <w:jc w:val="both"/>
              <w:rPr>
                <w:rFonts w:ascii="Times New Roman" w:eastAsia="標楷體" w:hAnsi="Times New Roman"/>
                <w:sz w:val="28"/>
                <w:szCs w:val="28"/>
              </w:rPr>
            </w:pPr>
            <w:r w:rsidRPr="001C4821">
              <w:rPr>
                <w:rFonts w:ascii="Times New Roman" w:eastAsia="標楷體" w:hAnsi="Times New Roman"/>
                <w:sz w:val="28"/>
                <w:szCs w:val="28"/>
              </w:rPr>
              <w:t>10.</w:t>
            </w:r>
            <w:r w:rsidRPr="001C4821">
              <w:rPr>
                <w:rFonts w:ascii="Times New Roman" w:eastAsia="標楷體" w:hAnsi="Times New Roman"/>
                <w:sz w:val="28"/>
                <w:szCs w:val="28"/>
              </w:rPr>
              <w:t>縣府依規定督核轄屬學校完成災害防救整備及應變計畫，執行成效良好。</w:t>
            </w:r>
          </w:p>
        </w:tc>
      </w:tr>
      <w:tr w:rsidR="00006853" w:rsidRPr="001C4821" w:rsidTr="00006853">
        <w:tc>
          <w:tcPr>
            <w:tcW w:w="539" w:type="pct"/>
            <w:tcBorders>
              <w:top w:val="single" w:sz="4" w:space="0" w:color="auto"/>
              <w:left w:val="single" w:sz="4" w:space="0" w:color="auto"/>
              <w:bottom w:val="single" w:sz="4" w:space="0" w:color="auto"/>
              <w:right w:val="single" w:sz="4" w:space="0" w:color="auto"/>
            </w:tcBorders>
            <w:vAlign w:val="center"/>
          </w:tcPr>
          <w:p w:rsidR="00006853" w:rsidRPr="001C4821" w:rsidRDefault="00006853" w:rsidP="005D76E6">
            <w:pPr>
              <w:snapToGrid w:val="0"/>
              <w:spacing w:line="360" w:lineRule="exact"/>
              <w:jc w:val="center"/>
              <w:rPr>
                <w:rFonts w:ascii="Times New Roman" w:eastAsia="標楷體" w:hAnsi="Times New Roman"/>
                <w:sz w:val="28"/>
                <w:szCs w:val="28"/>
              </w:rPr>
            </w:pPr>
            <w:r w:rsidRPr="001C4821">
              <w:rPr>
                <w:rFonts w:ascii="Times New Roman" w:eastAsia="標楷體" w:hAnsi="Times New Roman"/>
                <w:sz w:val="28"/>
                <w:szCs w:val="28"/>
              </w:rPr>
              <w:t>三</w:t>
            </w:r>
          </w:p>
        </w:tc>
        <w:tc>
          <w:tcPr>
            <w:tcW w:w="741" w:type="pct"/>
            <w:tcBorders>
              <w:top w:val="single" w:sz="4" w:space="0" w:color="auto"/>
              <w:left w:val="single" w:sz="4" w:space="0" w:color="auto"/>
              <w:bottom w:val="single" w:sz="4" w:space="0" w:color="auto"/>
              <w:right w:val="single" w:sz="4" w:space="0" w:color="auto"/>
            </w:tcBorders>
            <w:vAlign w:val="center"/>
          </w:tcPr>
          <w:p w:rsidR="00006853" w:rsidRPr="001C4821" w:rsidRDefault="00006853" w:rsidP="005D76E6">
            <w:pPr>
              <w:snapToGrid w:val="0"/>
              <w:spacing w:line="360" w:lineRule="exact"/>
              <w:jc w:val="both"/>
              <w:rPr>
                <w:rFonts w:ascii="Times New Roman" w:eastAsia="標楷體" w:hAnsi="Times New Roman"/>
                <w:sz w:val="28"/>
                <w:szCs w:val="28"/>
              </w:rPr>
            </w:pPr>
            <w:r w:rsidRPr="001C4821">
              <w:rPr>
                <w:rFonts w:ascii="Times New Roman" w:eastAsia="標楷體" w:hAnsi="Times New Roman"/>
                <w:sz w:val="28"/>
                <w:szCs w:val="28"/>
              </w:rPr>
              <w:t>應變階段作業</w:t>
            </w:r>
          </w:p>
        </w:tc>
        <w:tc>
          <w:tcPr>
            <w:tcW w:w="3719" w:type="pct"/>
            <w:tcBorders>
              <w:top w:val="single" w:sz="4" w:space="0" w:color="auto"/>
              <w:left w:val="single" w:sz="4" w:space="0" w:color="auto"/>
              <w:bottom w:val="single" w:sz="4" w:space="0" w:color="auto"/>
              <w:right w:val="single" w:sz="4" w:space="0" w:color="auto"/>
            </w:tcBorders>
          </w:tcPr>
          <w:p w:rsidR="00006853" w:rsidRPr="001C4821" w:rsidRDefault="00006853" w:rsidP="005D76E6">
            <w:pPr>
              <w:snapToGrid w:val="0"/>
              <w:spacing w:line="360" w:lineRule="exact"/>
              <w:ind w:left="305" w:hangingChars="109" w:hanging="305"/>
              <w:jc w:val="both"/>
              <w:rPr>
                <w:rFonts w:ascii="Times New Roman" w:eastAsia="標楷體" w:hAnsi="Times New Roman"/>
                <w:sz w:val="28"/>
                <w:szCs w:val="28"/>
              </w:rPr>
            </w:pPr>
            <w:r w:rsidRPr="001C4821">
              <w:rPr>
                <w:rFonts w:ascii="Times New Roman" w:eastAsia="標楷體" w:hAnsi="Times New Roman"/>
                <w:sz w:val="28"/>
                <w:szCs w:val="28"/>
              </w:rPr>
              <w:t>11.</w:t>
            </w:r>
            <w:r w:rsidRPr="001C4821">
              <w:rPr>
                <w:rFonts w:ascii="Times New Roman" w:eastAsia="標楷體" w:hAnsi="Times New Roman"/>
                <w:sz w:val="28"/>
                <w:szCs w:val="28"/>
              </w:rPr>
              <w:t>縣府督學科及各校防災承辦人員負責辦理教育部校安中心通報及每日點閱校安中心電子公布欄之重要訊息，惟部分學校</w:t>
            </w:r>
            <w:r w:rsidRPr="001C4821">
              <w:rPr>
                <w:rFonts w:ascii="Times New Roman" w:eastAsia="標楷體" w:hAnsi="Times New Roman"/>
                <w:sz w:val="28"/>
                <w:szCs w:val="28"/>
              </w:rPr>
              <w:t>(</w:t>
            </w:r>
            <w:r w:rsidRPr="001C4821">
              <w:rPr>
                <w:rFonts w:ascii="Times New Roman" w:eastAsia="標楷體" w:hAnsi="Times New Roman"/>
                <w:sz w:val="28"/>
                <w:szCs w:val="28"/>
              </w:rPr>
              <w:t>含幼稚園</w:t>
            </w:r>
            <w:r w:rsidRPr="001C4821">
              <w:rPr>
                <w:rFonts w:ascii="Times New Roman" w:eastAsia="標楷體" w:hAnsi="Times New Roman"/>
                <w:sz w:val="28"/>
                <w:szCs w:val="28"/>
              </w:rPr>
              <w:t>)</w:t>
            </w:r>
            <w:r w:rsidRPr="001C4821">
              <w:rPr>
                <w:rFonts w:ascii="Times New Roman" w:eastAsia="標楷體" w:hAnsi="Times New Roman"/>
                <w:sz w:val="28"/>
                <w:szCs w:val="28"/>
              </w:rPr>
              <w:t>點閱率及時效性待加強。</w:t>
            </w:r>
          </w:p>
          <w:p w:rsidR="00006853" w:rsidRPr="001C4821" w:rsidRDefault="00006853" w:rsidP="005D76E6">
            <w:pPr>
              <w:snapToGrid w:val="0"/>
              <w:spacing w:line="360" w:lineRule="exact"/>
              <w:ind w:left="305" w:hangingChars="109" w:hanging="305"/>
              <w:jc w:val="both"/>
              <w:rPr>
                <w:rFonts w:ascii="Times New Roman" w:eastAsia="標楷體" w:hAnsi="Times New Roman"/>
                <w:sz w:val="28"/>
                <w:szCs w:val="28"/>
              </w:rPr>
            </w:pPr>
            <w:r w:rsidRPr="001C4821">
              <w:rPr>
                <w:rFonts w:ascii="Times New Roman" w:eastAsia="標楷體" w:hAnsi="Times New Roman"/>
                <w:sz w:val="28"/>
                <w:szCs w:val="28"/>
              </w:rPr>
              <w:t>12.</w:t>
            </w:r>
            <w:r w:rsidRPr="001C4821">
              <w:rPr>
                <w:rFonts w:ascii="Times New Roman" w:eastAsia="標楷體" w:hAnsi="Times New Roman"/>
                <w:sz w:val="28"/>
                <w:szCs w:val="28"/>
              </w:rPr>
              <w:t>縣府每月於縣府網頁公告校安中心電子公布欄相關之重要訊息，並運用電話、傳真、</w:t>
            </w:r>
            <w:r w:rsidRPr="001C4821">
              <w:rPr>
                <w:rFonts w:ascii="Times New Roman" w:eastAsia="標楷體" w:hAnsi="Times New Roman"/>
                <w:sz w:val="28"/>
                <w:szCs w:val="28"/>
              </w:rPr>
              <w:t>line</w:t>
            </w:r>
            <w:r w:rsidRPr="001C4821">
              <w:rPr>
                <w:rFonts w:ascii="Times New Roman" w:eastAsia="標楷體" w:hAnsi="Times New Roman"/>
                <w:sz w:val="28"/>
                <w:szCs w:val="28"/>
              </w:rPr>
              <w:t>進行稽催管考。</w:t>
            </w:r>
          </w:p>
          <w:p w:rsidR="00006853" w:rsidRPr="001C4821" w:rsidRDefault="00006853" w:rsidP="005D76E6">
            <w:pPr>
              <w:snapToGrid w:val="0"/>
              <w:spacing w:line="360" w:lineRule="exact"/>
              <w:ind w:left="305" w:hangingChars="109" w:hanging="305"/>
              <w:jc w:val="both"/>
              <w:rPr>
                <w:rFonts w:ascii="Times New Roman" w:eastAsia="標楷體" w:hAnsi="Times New Roman"/>
                <w:sz w:val="28"/>
                <w:szCs w:val="28"/>
              </w:rPr>
            </w:pPr>
            <w:r w:rsidRPr="001C4821">
              <w:rPr>
                <w:rFonts w:ascii="Times New Roman" w:eastAsia="標楷體" w:hAnsi="Times New Roman"/>
                <w:sz w:val="28"/>
                <w:szCs w:val="28"/>
              </w:rPr>
              <w:t>13.</w:t>
            </w:r>
            <w:r w:rsidRPr="001C4821">
              <w:rPr>
                <w:rFonts w:ascii="Times New Roman" w:eastAsia="標楷體" w:hAnsi="Times New Roman"/>
                <w:sz w:val="28"/>
                <w:szCs w:val="28"/>
              </w:rPr>
              <w:t>縣府網站同步發送停班停課訊息，惟少數學校</w:t>
            </w:r>
            <w:r w:rsidRPr="001C4821">
              <w:rPr>
                <w:rFonts w:ascii="Times New Roman" w:eastAsia="標楷體" w:hAnsi="Times New Roman"/>
                <w:sz w:val="28"/>
                <w:szCs w:val="28"/>
              </w:rPr>
              <w:t>(</w:t>
            </w:r>
            <w:r w:rsidRPr="001C4821">
              <w:rPr>
                <w:rFonts w:ascii="Times New Roman" w:eastAsia="標楷體" w:hAnsi="Times New Roman"/>
                <w:sz w:val="28"/>
                <w:szCs w:val="28"/>
              </w:rPr>
              <w:t>含幼兒園</w:t>
            </w:r>
            <w:r w:rsidRPr="001C4821">
              <w:rPr>
                <w:rFonts w:ascii="Times New Roman" w:eastAsia="標楷體" w:hAnsi="Times New Roman"/>
                <w:sz w:val="28"/>
                <w:szCs w:val="28"/>
              </w:rPr>
              <w:t>)</w:t>
            </w:r>
            <w:r w:rsidRPr="001C4821">
              <w:rPr>
                <w:rFonts w:ascii="Times New Roman" w:eastAsia="標楷體" w:hAnsi="Times New Roman"/>
                <w:sz w:val="28"/>
                <w:szCs w:val="28"/>
              </w:rPr>
              <w:t>災害整備及災損回報資訊時效及正確性待加強。</w:t>
            </w:r>
          </w:p>
        </w:tc>
      </w:tr>
    </w:tbl>
    <w:p w:rsidR="005D76E6" w:rsidRPr="001C4821" w:rsidRDefault="005D76E6">
      <w:pPr>
        <w:widowControl/>
        <w:rPr>
          <w:rFonts w:ascii="Times New Roman" w:eastAsia="標楷體" w:hAnsi="Times New Roman"/>
          <w:sz w:val="28"/>
          <w:szCs w:val="28"/>
        </w:rPr>
      </w:pPr>
    </w:p>
    <w:p w:rsidR="005D76E6" w:rsidRPr="001C4821" w:rsidRDefault="005D76E6">
      <w:pPr>
        <w:widowControl/>
        <w:rPr>
          <w:rFonts w:ascii="Times New Roman" w:eastAsia="標楷體" w:hAnsi="Times New Roman"/>
          <w:sz w:val="28"/>
          <w:szCs w:val="28"/>
        </w:rPr>
      </w:pPr>
      <w:r w:rsidRPr="001C4821">
        <w:rPr>
          <w:rFonts w:ascii="Times New Roman" w:eastAsia="標楷體" w:hAnsi="Times New Roman"/>
          <w:sz w:val="28"/>
          <w:szCs w:val="28"/>
        </w:rPr>
        <w:br w:type="page"/>
      </w:r>
    </w:p>
    <w:p w:rsidR="005D76E6" w:rsidRPr="001C4821" w:rsidRDefault="005D76E6" w:rsidP="005D76E6">
      <w:pPr>
        <w:rPr>
          <w:rFonts w:ascii="Times New Roman" w:eastAsia="標楷體" w:hAnsi="Times New Roman"/>
          <w:sz w:val="32"/>
          <w:szCs w:val="32"/>
        </w:rPr>
      </w:pPr>
      <w:r w:rsidRPr="001C4821">
        <w:rPr>
          <w:rFonts w:ascii="Times New Roman" w:eastAsia="標楷體" w:hAnsi="Times New Roman"/>
          <w:b/>
          <w:sz w:val="32"/>
          <w:szCs w:val="32"/>
        </w:rPr>
        <w:lastRenderedPageBreak/>
        <w:t>機關別：</w:t>
      </w:r>
      <w:r w:rsidRPr="001C4821">
        <w:rPr>
          <w:rFonts w:ascii="Times New Roman" w:eastAsia="標楷體" w:hAnsi="Times New Roman"/>
          <w:b/>
          <w:sz w:val="32"/>
          <w:szCs w:val="32"/>
          <w:u w:val="single"/>
        </w:rPr>
        <w:t>連江縣政府</w:t>
      </w:r>
    </w:p>
    <w:tbl>
      <w:tblPr>
        <w:tblW w:w="522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0"/>
        <w:gridCol w:w="1527"/>
        <w:gridCol w:w="7664"/>
      </w:tblGrid>
      <w:tr w:rsidR="00006853" w:rsidRPr="001C4821" w:rsidTr="00006853">
        <w:trPr>
          <w:tblHeader/>
        </w:trPr>
        <w:tc>
          <w:tcPr>
            <w:tcW w:w="539" w:type="pct"/>
            <w:tcBorders>
              <w:top w:val="single" w:sz="4" w:space="0" w:color="auto"/>
              <w:left w:val="single" w:sz="4" w:space="0" w:color="auto"/>
              <w:bottom w:val="single" w:sz="4" w:space="0" w:color="auto"/>
              <w:right w:val="single" w:sz="4" w:space="0" w:color="auto"/>
            </w:tcBorders>
            <w:vAlign w:val="center"/>
            <w:hideMark/>
          </w:tcPr>
          <w:p w:rsidR="00006853" w:rsidRPr="001C4821" w:rsidRDefault="00006853">
            <w:pPr>
              <w:snapToGrid w:val="0"/>
              <w:spacing w:line="360" w:lineRule="exact"/>
              <w:jc w:val="center"/>
              <w:rPr>
                <w:rFonts w:ascii="Times New Roman" w:eastAsia="標楷體" w:hAnsi="Times New Roman"/>
                <w:sz w:val="28"/>
                <w:szCs w:val="28"/>
                <w:lang w:eastAsia="en-US"/>
              </w:rPr>
            </w:pPr>
            <w:r w:rsidRPr="001C4821">
              <w:rPr>
                <w:rFonts w:ascii="Times New Roman" w:eastAsia="標楷體" w:hAnsi="Times New Roman"/>
                <w:sz w:val="28"/>
                <w:szCs w:val="28"/>
              </w:rPr>
              <w:t>項目</w:t>
            </w:r>
          </w:p>
        </w:tc>
        <w:tc>
          <w:tcPr>
            <w:tcW w:w="741" w:type="pct"/>
            <w:tcBorders>
              <w:top w:val="single" w:sz="4" w:space="0" w:color="auto"/>
              <w:left w:val="single" w:sz="4" w:space="0" w:color="auto"/>
              <w:bottom w:val="single" w:sz="4" w:space="0" w:color="auto"/>
              <w:right w:val="single" w:sz="4" w:space="0" w:color="auto"/>
            </w:tcBorders>
            <w:vAlign w:val="center"/>
            <w:hideMark/>
          </w:tcPr>
          <w:p w:rsidR="00006853" w:rsidRPr="001C4821" w:rsidRDefault="00006853">
            <w:pPr>
              <w:snapToGrid w:val="0"/>
              <w:spacing w:line="36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評核重點項目</w:t>
            </w:r>
          </w:p>
        </w:tc>
        <w:tc>
          <w:tcPr>
            <w:tcW w:w="3719" w:type="pct"/>
            <w:tcBorders>
              <w:top w:val="single" w:sz="4" w:space="0" w:color="auto"/>
              <w:left w:val="single" w:sz="4" w:space="0" w:color="auto"/>
              <w:bottom w:val="single" w:sz="4" w:space="0" w:color="auto"/>
              <w:right w:val="single" w:sz="4" w:space="0" w:color="auto"/>
            </w:tcBorders>
            <w:vAlign w:val="center"/>
            <w:hideMark/>
          </w:tcPr>
          <w:p w:rsidR="00006853" w:rsidRPr="001C4821" w:rsidRDefault="00006853">
            <w:pPr>
              <w:snapToGrid w:val="0"/>
              <w:spacing w:line="36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訪評所見及優缺點</w:t>
            </w:r>
          </w:p>
        </w:tc>
      </w:tr>
      <w:tr w:rsidR="00006853" w:rsidRPr="001C4821" w:rsidTr="00006853">
        <w:tc>
          <w:tcPr>
            <w:tcW w:w="539" w:type="pct"/>
            <w:tcBorders>
              <w:top w:val="single" w:sz="4" w:space="0" w:color="auto"/>
              <w:left w:val="single" w:sz="4" w:space="0" w:color="auto"/>
              <w:bottom w:val="single" w:sz="4" w:space="0" w:color="auto"/>
              <w:right w:val="single" w:sz="4" w:space="0" w:color="auto"/>
            </w:tcBorders>
            <w:vAlign w:val="center"/>
            <w:hideMark/>
          </w:tcPr>
          <w:p w:rsidR="00006853" w:rsidRPr="001C4821" w:rsidRDefault="00006853" w:rsidP="005D76E6">
            <w:pPr>
              <w:snapToGrid w:val="0"/>
              <w:spacing w:line="360" w:lineRule="exact"/>
              <w:jc w:val="center"/>
              <w:rPr>
                <w:rFonts w:ascii="Times New Roman" w:eastAsia="標楷體" w:hAnsi="Times New Roman"/>
                <w:sz w:val="28"/>
                <w:szCs w:val="28"/>
              </w:rPr>
            </w:pPr>
            <w:r w:rsidRPr="001C4821">
              <w:rPr>
                <w:rFonts w:ascii="Times New Roman" w:eastAsia="標楷體" w:hAnsi="Times New Roman"/>
                <w:sz w:val="28"/>
                <w:szCs w:val="28"/>
              </w:rPr>
              <w:t>一</w:t>
            </w:r>
          </w:p>
        </w:tc>
        <w:tc>
          <w:tcPr>
            <w:tcW w:w="741" w:type="pct"/>
            <w:tcBorders>
              <w:top w:val="single" w:sz="4" w:space="0" w:color="auto"/>
              <w:left w:val="single" w:sz="4" w:space="0" w:color="auto"/>
              <w:bottom w:val="single" w:sz="4" w:space="0" w:color="auto"/>
              <w:right w:val="single" w:sz="4" w:space="0" w:color="auto"/>
            </w:tcBorders>
            <w:vAlign w:val="center"/>
            <w:hideMark/>
          </w:tcPr>
          <w:p w:rsidR="00006853" w:rsidRPr="001C4821" w:rsidRDefault="00006853" w:rsidP="005D76E6">
            <w:pPr>
              <w:snapToGrid w:val="0"/>
              <w:spacing w:line="360" w:lineRule="exact"/>
              <w:jc w:val="both"/>
              <w:rPr>
                <w:rFonts w:ascii="Times New Roman" w:eastAsia="標楷體" w:hAnsi="Times New Roman"/>
                <w:sz w:val="28"/>
                <w:szCs w:val="28"/>
              </w:rPr>
            </w:pPr>
            <w:r w:rsidRPr="001C4821">
              <w:rPr>
                <w:rFonts w:ascii="Times New Roman" w:eastAsia="標楷體" w:hAnsi="Times New Roman"/>
                <w:sz w:val="28"/>
                <w:szCs w:val="28"/>
              </w:rPr>
              <w:t>減災階段作業</w:t>
            </w:r>
          </w:p>
        </w:tc>
        <w:tc>
          <w:tcPr>
            <w:tcW w:w="3719" w:type="pct"/>
            <w:tcBorders>
              <w:top w:val="single" w:sz="4" w:space="0" w:color="auto"/>
              <w:left w:val="single" w:sz="4" w:space="0" w:color="auto"/>
              <w:bottom w:val="single" w:sz="4" w:space="0" w:color="auto"/>
              <w:right w:val="single" w:sz="4" w:space="0" w:color="auto"/>
            </w:tcBorders>
            <w:vAlign w:val="center"/>
          </w:tcPr>
          <w:p w:rsidR="00006853" w:rsidRPr="001C4821" w:rsidRDefault="00006853" w:rsidP="00854BF4">
            <w:pPr>
              <w:pStyle w:val="a3"/>
              <w:widowControl w:val="0"/>
              <w:numPr>
                <w:ilvl w:val="0"/>
                <w:numId w:val="227"/>
              </w:numPr>
              <w:snapToGrid w:val="0"/>
              <w:spacing w:line="360" w:lineRule="exact"/>
              <w:ind w:leftChars="0" w:left="201" w:hanging="252"/>
              <w:jc w:val="both"/>
              <w:rPr>
                <w:rFonts w:eastAsia="標楷體"/>
                <w:sz w:val="28"/>
                <w:szCs w:val="28"/>
                <w:lang w:eastAsia="zh-TW"/>
              </w:rPr>
            </w:pPr>
            <w:r w:rsidRPr="001C4821">
              <w:rPr>
                <w:rFonts w:eastAsia="標楷體"/>
                <w:sz w:val="28"/>
                <w:szCs w:val="28"/>
                <w:lang w:eastAsia="zh-TW"/>
              </w:rPr>
              <w:t>防災教育僅陳列</w:t>
            </w:r>
            <w:r w:rsidRPr="001C4821">
              <w:rPr>
                <w:rFonts w:eastAsia="標楷體"/>
                <w:sz w:val="28"/>
                <w:szCs w:val="28"/>
                <w:lang w:eastAsia="zh-TW"/>
              </w:rPr>
              <w:t>104</w:t>
            </w:r>
            <w:r w:rsidRPr="001C4821">
              <w:rPr>
                <w:rFonts w:eastAsia="標楷體"/>
                <w:sz w:val="28"/>
                <w:szCs w:val="28"/>
                <w:lang w:eastAsia="zh-TW"/>
              </w:rPr>
              <w:t>年計畫，建議需每年依實際需求及規劃滾動修正，另計畫內容建議依縣市災害潛勢分析實況訂定年度推動災害教育質化與量化目標。</w:t>
            </w:r>
          </w:p>
          <w:p w:rsidR="00006853" w:rsidRPr="001C4821" w:rsidRDefault="00006853" w:rsidP="00854BF4">
            <w:pPr>
              <w:pStyle w:val="a3"/>
              <w:widowControl w:val="0"/>
              <w:numPr>
                <w:ilvl w:val="0"/>
                <w:numId w:val="227"/>
              </w:numPr>
              <w:snapToGrid w:val="0"/>
              <w:spacing w:line="360" w:lineRule="exact"/>
              <w:ind w:leftChars="0" w:left="201" w:hanging="252"/>
              <w:jc w:val="both"/>
              <w:rPr>
                <w:rFonts w:eastAsia="標楷體"/>
                <w:sz w:val="28"/>
                <w:szCs w:val="28"/>
                <w:lang w:eastAsia="zh-TW"/>
              </w:rPr>
            </w:pPr>
            <w:r w:rsidRPr="001C4821">
              <w:rPr>
                <w:rFonts w:eastAsia="標楷體"/>
                <w:sz w:val="28"/>
                <w:szCs w:val="28"/>
                <w:lang w:eastAsia="zh-TW"/>
              </w:rPr>
              <w:t>縣府對所轄學校校園災害防救計畫審核紀錄未陳列備審。</w:t>
            </w:r>
          </w:p>
          <w:p w:rsidR="00006853" w:rsidRPr="001C4821" w:rsidRDefault="00006853" w:rsidP="00854BF4">
            <w:pPr>
              <w:pStyle w:val="a3"/>
              <w:widowControl w:val="0"/>
              <w:numPr>
                <w:ilvl w:val="0"/>
                <w:numId w:val="227"/>
              </w:numPr>
              <w:snapToGrid w:val="0"/>
              <w:spacing w:line="360" w:lineRule="exact"/>
              <w:ind w:leftChars="0" w:left="201" w:hanging="252"/>
              <w:jc w:val="both"/>
              <w:rPr>
                <w:rFonts w:eastAsia="標楷體"/>
                <w:sz w:val="28"/>
                <w:szCs w:val="28"/>
                <w:lang w:eastAsia="zh-TW"/>
              </w:rPr>
            </w:pPr>
            <w:r w:rsidRPr="001C4821">
              <w:rPr>
                <w:rFonts w:eastAsia="標楷體"/>
                <w:sz w:val="28"/>
                <w:szCs w:val="28"/>
                <w:lang w:eastAsia="zh-TW"/>
              </w:rPr>
              <w:t>防災教育宣導列入學校融入性教學，建議可編修在據在地化災害潛勢特性之防災教育相關教材（案），以落實推動具創意之防災教育作為。</w:t>
            </w:r>
          </w:p>
          <w:p w:rsidR="00006853" w:rsidRPr="001C4821" w:rsidRDefault="00006853" w:rsidP="00854BF4">
            <w:pPr>
              <w:pStyle w:val="a3"/>
              <w:widowControl w:val="0"/>
              <w:numPr>
                <w:ilvl w:val="0"/>
                <w:numId w:val="227"/>
              </w:numPr>
              <w:snapToGrid w:val="0"/>
              <w:spacing w:line="360" w:lineRule="exact"/>
              <w:ind w:leftChars="0" w:left="201" w:hanging="252"/>
              <w:jc w:val="both"/>
              <w:rPr>
                <w:rFonts w:eastAsia="標楷體"/>
                <w:sz w:val="28"/>
                <w:szCs w:val="28"/>
                <w:lang w:eastAsia="zh-TW"/>
              </w:rPr>
            </w:pPr>
            <w:r w:rsidRPr="001C4821">
              <w:rPr>
                <w:rFonts w:eastAsia="標楷體"/>
                <w:sz w:val="28"/>
                <w:szCs w:val="28"/>
                <w:lang w:eastAsia="zh-TW"/>
              </w:rPr>
              <w:t>縣府依規定函請學校要求安裝強震及時警報系統並應用於演練活動上。</w:t>
            </w:r>
          </w:p>
          <w:p w:rsidR="00006853" w:rsidRPr="001C4821" w:rsidRDefault="00006853" w:rsidP="00854BF4">
            <w:pPr>
              <w:pStyle w:val="a3"/>
              <w:widowControl w:val="0"/>
              <w:numPr>
                <w:ilvl w:val="0"/>
                <w:numId w:val="227"/>
              </w:numPr>
              <w:snapToGrid w:val="0"/>
              <w:spacing w:line="360" w:lineRule="exact"/>
              <w:ind w:leftChars="0" w:left="201" w:hanging="252"/>
              <w:jc w:val="both"/>
              <w:rPr>
                <w:rFonts w:eastAsia="標楷體"/>
                <w:sz w:val="28"/>
                <w:szCs w:val="28"/>
                <w:lang w:eastAsia="zh-TW"/>
              </w:rPr>
            </w:pPr>
            <w:r w:rsidRPr="001C4821">
              <w:rPr>
                <w:rFonts w:eastAsia="標楷體"/>
                <w:sz w:val="28"/>
                <w:szCs w:val="28"/>
                <w:lang w:eastAsia="zh-TW"/>
              </w:rPr>
              <w:t>各校校安中心網站均依規定建置緊急聯絡人資料，建議縣府指派專人定期予以管考督核。</w:t>
            </w:r>
          </w:p>
          <w:p w:rsidR="00006853" w:rsidRPr="001C4821" w:rsidRDefault="00006853" w:rsidP="00854BF4">
            <w:pPr>
              <w:pStyle w:val="a3"/>
              <w:widowControl w:val="0"/>
              <w:numPr>
                <w:ilvl w:val="0"/>
                <w:numId w:val="227"/>
              </w:numPr>
              <w:snapToGrid w:val="0"/>
              <w:spacing w:line="360" w:lineRule="exact"/>
              <w:ind w:leftChars="0" w:left="201" w:hanging="252"/>
              <w:jc w:val="both"/>
              <w:rPr>
                <w:rFonts w:eastAsia="標楷體"/>
                <w:sz w:val="28"/>
                <w:szCs w:val="28"/>
                <w:lang w:eastAsia="zh-TW"/>
              </w:rPr>
            </w:pPr>
            <w:r w:rsidRPr="001C4821">
              <w:rPr>
                <w:rFonts w:eastAsia="標楷體"/>
                <w:sz w:val="28"/>
                <w:szCs w:val="28"/>
                <w:lang w:eastAsia="zh-TW"/>
              </w:rPr>
              <w:t>縣府委託大漢建築物公共安全檢查公司針對學校實施保養維護檢核</w:t>
            </w:r>
            <w:r w:rsidRPr="001C4821">
              <w:rPr>
                <w:rFonts w:eastAsia="標楷體"/>
                <w:sz w:val="28"/>
                <w:szCs w:val="28"/>
                <w:lang w:eastAsia="zh-TW"/>
              </w:rPr>
              <w:t>(103.03.27~106.04.27)</w:t>
            </w:r>
            <w:r w:rsidRPr="001C4821">
              <w:rPr>
                <w:rFonts w:eastAsia="標楷體"/>
                <w:sz w:val="28"/>
                <w:szCs w:val="28"/>
                <w:lang w:eastAsia="zh-TW"/>
              </w:rPr>
              <w:t>，建議學校亦需依規定編組校舍安全檢核小組自我查核紀錄備查。</w:t>
            </w:r>
          </w:p>
        </w:tc>
      </w:tr>
      <w:tr w:rsidR="00006853" w:rsidRPr="001C4821" w:rsidTr="00006853">
        <w:tc>
          <w:tcPr>
            <w:tcW w:w="539" w:type="pct"/>
            <w:tcBorders>
              <w:top w:val="single" w:sz="4" w:space="0" w:color="auto"/>
              <w:left w:val="single" w:sz="4" w:space="0" w:color="auto"/>
              <w:bottom w:val="single" w:sz="4" w:space="0" w:color="auto"/>
              <w:right w:val="single" w:sz="4" w:space="0" w:color="auto"/>
            </w:tcBorders>
            <w:vAlign w:val="center"/>
            <w:hideMark/>
          </w:tcPr>
          <w:p w:rsidR="00006853" w:rsidRPr="001C4821" w:rsidRDefault="00006853" w:rsidP="005D76E6">
            <w:pPr>
              <w:snapToGrid w:val="0"/>
              <w:spacing w:line="360" w:lineRule="exact"/>
              <w:jc w:val="center"/>
              <w:rPr>
                <w:rFonts w:ascii="Times New Roman" w:eastAsia="標楷體" w:hAnsi="Times New Roman"/>
                <w:sz w:val="28"/>
                <w:szCs w:val="28"/>
              </w:rPr>
            </w:pPr>
            <w:r w:rsidRPr="001C4821">
              <w:rPr>
                <w:rFonts w:ascii="Times New Roman" w:eastAsia="標楷體" w:hAnsi="Times New Roman"/>
                <w:sz w:val="28"/>
                <w:szCs w:val="28"/>
              </w:rPr>
              <w:t>二</w:t>
            </w:r>
          </w:p>
        </w:tc>
        <w:tc>
          <w:tcPr>
            <w:tcW w:w="741" w:type="pct"/>
            <w:tcBorders>
              <w:top w:val="single" w:sz="4" w:space="0" w:color="auto"/>
              <w:left w:val="single" w:sz="4" w:space="0" w:color="auto"/>
              <w:bottom w:val="single" w:sz="4" w:space="0" w:color="auto"/>
              <w:right w:val="single" w:sz="4" w:space="0" w:color="auto"/>
            </w:tcBorders>
            <w:vAlign w:val="center"/>
            <w:hideMark/>
          </w:tcPr>
          <w:p w:rsidR="00006853" w:rsidRPr="001C4821" w:rsidRDefault="00006853" w:rsidP="005D76E6">
            <w:pPr>
              <w:snapToGrid w:val="0"/>
              <w:spacing w:line="360" w:lineRule="exact"/>
              <w:jc w:val="both"/>
              <w:rPr>
                <w:rFonts w:ascii="Times New Roman" w:eastAsia="標楷體" w:hAnsi="Times New Roman"/>
                <w:sz w:val="28"/>
                <w:szCs w:val="28"/>
              </w:rPr>
            </w:pPr>
            <w:r w:rsidRPr="001C4821">
              <w:rPr>
                <w:rFonts w:ascii="Times New Roman" w:eastAsia="標楷體" w:hAnsi="Times New Roman"/>
                <w:sz w:val="28"/>
                <w:szCs w:val="28"/>
              </w:rPr>
              <w:t>整備階段作業</w:t>
            </w:r>
          </w:p>
        </w:tc>
        <w:tc>
          <w:tcPr>
            <w:tcW w:w="3719" w:type="pct"/>
            <w:tcBorders>
              <w:top w:val="single" w:sz="4" w:space="0" w:color="auto"/>
              <w:left w:val="single" w:sz="4" w:space="0" w:color="auto"/>
              <w:bottom w:val="single" w:sz="4" w:space="0" w:color="auto"/>
              <w:right w:val="single" w:sz="4" w:space="0" w:color="auto"/>
            </w:tcBorders>
          </w:tcPr>
          <w:p w:rsidR="00006853" w:rsidRPr="001C4821" w:rsidRDefault="00006853" w:rsidP="005D76E6">
            <w:pPr>
              <w:snapToGrid w:val="0"/>
              <w:spacing w:line="360" w:lineRule="exact"/>
              <w:ind w:left="305" w:hangingChars="109" w:hanging="305"/>
              <w:jc w:val="both"/>
              <w:rPr>
                <w:rFonts w:ascii="Times New Roman" w:eastAsia="標楷體" w:hAnsi="Times New Roman"/>
                <w:sz w:val="28"/>
                <w:szCs w:val="28"/>
              </w:rPr>
            </w:pPr>
            <w:r w:rsidRPr="001C4821">
              <w:rPr>
                <w:rFonts w:ascii="Times New Roman" w:eastAsia="標楷體" w:hAnsi="Times New Roman"/>
                <w:sz w:val="28"/>
                <w:szCs w:val="28"/>
              </w:rPr>
              <w:t>7.105</w:t>
            </w:r>
            <w:r w:rsidRPr="001C4821">
              <w:rPr>
                <w:rFonts w:ascii="Times New Roman" w:eastAsia="標楷體" w:hAnsi="Times New Roman"/>
                <w:sz w:val="28"/>
                <w:szCs w:val="28"/>
              </w:rPr>
              <w:t>年</w:t>
            </w:r>
            <w:r w:rsidRPr="001C4821">
              <w:rPr>
                <w:rFonts w:ascii="Times New Roman" w:eastAsia="標楷體" w:hAnsi="Times New Roman"/>
                <w:sz w:val="28"/>
                <w:szCs w:val="28"/>
              </w:rPr>
              <w:t>9</w:t>
            </w:r>
            <w:r w:rsidRPr="001C4821">
              <w:rPr>
                <w:rFonts w:ascii="Times New Roman" w:eastAsia="標楷體" w:hAnsi="Times New Roman"/>
                <w:sz w:val="28"/>
                <w:szCs w:val="28"/>
              </w:rPr>
              <w:t>月</w:t>
            </w:r>
            <w:r w:rsidRPr="001C4821">
              <w:rPr>
                <w:rFonts w:ascii="Times New Roman" w:eastAsia="標楷體" w:hAnsi="Times New Roman"/>
                <w:sz w:val="28"/>
                <w:szCs w:val="28"/>
              </w:rPr>
              <w:t>8</w:t>
            </w:r>
            <w:r w:rsidRPr="001C4821">
              <w:rPr>
                <w:rFonts w:ascii="Times New Roman" w:eastAsia="標楷體" w:hAnsi="Times New Roman"/>
                <w:sz w:val="28"/>
                <w:szCs w:val="28"/>
              </w:rPr>
              <w:t>日辦理</w:t>
            </w:r>
            <w:r w:rsidRPr="001C4821">
              <w:rPr>
                <w:rFonts w:ascii="Times New Roman" w:eastAsia="標楷體" w:hAnsi="Times New Roman"/>
                <w:sz w:val="28"/>
                <w:szCs w:val="28"/>
              </w:rPr>
              <w:t>CPR+AED</w:t>
            </w:r>
            <w:r w:rsidRPr="001C4821">
              <w:rPr>
                <w:rFonts w:ascii="Times New Roman" w:eastAsia="標楷體" w:hAnsi="Times New Roman"/>
                <w:sz w:val="28"/>
                <w:szCs w:val="28"/>
              </w:rPr>
              <w:t>急救技能研習，同月</w:t>
            </w:r>
            <w:r w:rsidRPr="001C4821">
              <w:rPr>
                <w:rFonts w:ascii="Times New Roman" w:eastAsia="標楷體" w:hAnsi="Times New Roman"/>
                <w:sz w:val="28"/>
                <w:szCs w:val="28"/>
              </w:rPr>
              <w:t>9</w:t>
            </w:r>
            <w:r w:rsidRPr="001C4821">
              <w:rPr>
                <w:rFonts w:ascii="Times New Roman" w:eastAsia="標楷體" w:hAnsi="Times New Roman"/>
                <w:sz w:val="28"/>
                <w:szCs w:val="28"/>
              </w:rPr>
              <w:t>、</w:t>
            </w:r>
            <w:r w:rsidRPr="001C4821">
              <w:rPr>
                <w:rFonts w:ascii="Times New Roman" w:eastAsia="標楷體" w:hAnsi="Times New Roman"/>
                <w:sz w:val="28"/>
                <w:szCs w:val="28"/>
              </w:rPr>
              <w:t>10</w:t>
            </w:r>
            <w:r w:rsidRPr="001C4821">
              <w:rPr>
                <w:rFonts w:ascii="Times New Roman" w:eastAsia="標楷體" w:hAnsi="Times New Roman"/>
                <w:sz w:val="28"/>
                <w:szCs w:val="28"/>
              </w:rPr>
              <w:t>日假中山國中辦理複合型校園防災觀摩活動。</w:t>
            </w:r>
          </w:p>
          <w:p w:rsidR="00006853" w:rsidRPr="001C4821" w:rsidRDefault="00006853" w:rsidP="005D76E6">
            <w:pPr>
              <w:snapToGrid w:val="0"/>
              <w:spacing w:line="360" w:lineRule="exact"/>
              <w:ind w:left="314" w:hangingChars="112" w:hanging="314"/>
              <w:jc w:val="both"/>
              <w:rPr>
                <w:rFonts w:ascii="Times New Roman" w:eastAsia="標楷體" w:hAnsi="Times New Roman"/>
                <w:sz w:val="28"/>
                <w:szCs w:val="28"/>
              </w:rPr>
            </w:pPr>
            <w:r w:rsidRPr="001C4821">
              <w:rPr>
                <w:rFonts w:ascii="Times New Roman" w:eastAsia="標楷體" w:hAnsi="Times New Roman"/>
                <w:sz w:val="28"/>
                <w:szCs w:val="28"/>
              </w:rPr>
              <w:t>8.</w:t>
            </w:r>
            <w:r w:rsidRPr="001C4821">
              <w:rPr>
                <w:rFonts w:ascii="Times New Roman" w:eastAsia="標楷體" w:hAnsi="Times New Roman"/>
                <w:sz w:val="28"/>
                <w:szCs w:val="28"/>
              </w:rPr>
              <w:t>家庭防災卡結合消防署</w:t>
            </w:r>
            <w:r w:rsidRPr="001C4821">
              <w:rPr>
                <w:rFonts w:ascii="Times New Roman" w:eastAsia="標楷體" w:hAnsi="Times New Roman"/>
                <w:sz w:val="28"/>
                <w:szCs w:val="28"/>
              </w:rPr>
              <w:t>1991</w:t>
            </w:r>
            <w:r w:rsidRPr="001C4821">
              <w:rPr>
                <w:rFonts w:ascii="Times New Roman" w:eastAsia="標楷體" w:hAnsi="Times New Roman"/>
                <w:sz w:val="28"/>
                <w:szCs w:val="28"/>
              </w:rPr>
              <w:t>報平安留言系統實施宣導。</w:t>
            </w:r>
          </w:p>
          <w:p w:rsidR="00006853" w:rsidRPr="001C4821" w:rsidRDefault="00006853" w:rsidP="005D76E6">
            <w:pPr>
              <w:snapToGrid w:val="0"/>
              <w:spacing w:line="360" w:lineRule="exact"/>
              <w:ind w:left="314" w:hangingChars="112" w:hanging="314"/>
              <w:jc w:val="both"/>
              <w:rPr>
                <w:rFonts w:ascii="Times New Roman" w:eastAsia="標楷體" w:hAnsi="Times New Roman"/>
                <w:sz w:val="28"/>
                <w:szCs w:val="28"/>
              </w:rPr>
            </w:pPr>
            <w:r w:rsidRPr="001C4821">
              <w:rPr>
                <w:rFonts w:ascii="Times New Roman" w:eastAsia="標楷體" w:hAnsi="Times New Roman"/>
                <w:sz w:val="28"/>
                <w:szCs w:val="28"/>
              </w:rPr>
              <w:t>10.</w:t>
            </w:r>
            <w:r w:rsidRPr="001C4821">
              <w:rPr>
                <w:rFonts w:ascii="Times New Roman" w:eastAsia="標楷體" w:hAnsi="Times New Roman"/>
                <w:sz w:val="28"/>
                <w:szCs w:val="28"/>
              </w:rPr>
              <w:t>縣府依規定抽查東引國中小等</w:t>
            </w:r>
            <w:r w:rsidRPr="001C4821">
              <w:rPr>
                <w:rFonts w:ascii="Times New Roman" w:eastAsia="標楷體" w:hAnsi="Times New Roman"/>
                <w:sz w:val="28"/>
                <w:szCs w:val="28"/>
              </w:rPr>
              <w:t>5</w:t>
            </w:r>
            <w:r w:rsidRPr="001C4821">
              <w:rPr>
                <w:rFonts w:ascii="Times New Roman" w:eastAsia="標楷體" w:hAnsi="Times New Roman"/>
                <w:sz w:val="28"/>
                <w:szCs w:val="28"/>
              </w:rPr>
              <w:t>校應變計畫等防災資料，執行成效良好。</w:t>
            </w:r>
          </w:p>
        </w:tc>
      </w:tr>
      <w:tr w:rsidR="00006853" w:rsidRPr="001C4821" w:rsidTr="00006853">
        <w:tc>
          <w:tcPr>
            <w:tcW w:w="539" w:type="pct"/>
            <w:tcBorders>
              <w:top w:val="single" w:sz="4" w:space="0" w:color="auto"/>
              <w:left w:val="single" w:sz="4" w:space="0" w:color="auto"/>
              <w:bottom w:val="single" w:sz="4" w:space="0" w:color="auto"/>
              <w:right w:val="single" w:sz="4" w:space="0" w:color="auto"/>
            </w:tcBorders>
            <w:vAlign w:val="center"/>
            <w:hideMark/>
          </w:tcPr>
          <w:p w:rsidR="00006853" w:rsidRPr="001C4821" w:rsidRDefault="00006853" w:rsidP="005D76E6">
            <w:pPr>
              <w:snapToGrid w:val="0"/>
              <w:spacing w:line="360" w:lineRule="exact"/>
              <w:jc w:val="center"/>
              <w:rPr>
                <w:rFonts w:ascii="Times New Roman" w:eastAsia="標楷體" w:hAnsi="Times New Roman"/>
                <w:sz w:val="28"/>
                <w:szCs w:val="28"/>
              </w:rPr>
            </w:pPr>
            <w:r w:rsidRPr="001C4821">
              <w:rPr>
                <w:rFonts w:ascii="Times New Roman" w:eastAsia="標楷體" w:hAnsi="Times New Roman"/>
                <w:sz w:val="28"/>
                <w:szCs w:val="28"/>
              </w:rPr>
              <w:t>三</w:t>
            </w:r>
          </w:p>
        </w:tc>
        <w:tc>
          <w:tcPr>
            <w:tcW w:w="741" w:type="pct"/>
            <w:tcBorders>
              <w:top w:val="single" w:sz="4" w:space="0" w:color="auto"/>
              <w:left w:val="single" w:sz="4" w:space="0" w:color="auto"/>
              <w:bottom w:val="single" w:sz="4" w:space="0" w:color="auto"/>
              <w:right w:val="single" w:sz="4" w:space="0" w:color="auto"/>
            </w:tcBorders>
            <w:vAlign w:val="center"/>
            <w:hideMark/>
          </w:tcPr>
          <w:p w:rsidR="00006853" w:rsidRPr="001C4821" w:rsidRDefault="00006853" w:rsidP="005D76E6">
            <w:pPr>
              <w:snapToGrid w:val="0"/>
              <w:spacing w:line="360" w:lineRule="exact"/>
              <w:jc w:val="both"/>
              <w:rPr>
                <w:rFonts w:ascii="Times New Roman" w:eastAsia="標楷體" w:hAnsi="Times New Roman"/>
                <w:sz w:val="28"/>
                <w:szCs w:val="28"/>
              </w:rPr>
            </w:pPr>
            <w:r w:rsidRPr="001C4821">
              <w:rPr>
                <w:rFonts w:ascii="Times New Roman" w:eastAsia="標楷體" w:hAnsi="Times New Roman"/>
                <w:sz w:val="28"/>
                <w:szCs w:val="28"/>
              </w:rPr>
              <w:t>應變階段作業</w:t>
            </w:r>
          </w:p>
        </w:tc>
        <w:tc>
          <w:tcPr>
            <w:tcW w:w="3719" w:type="pct"/>
            <w:tcBorders>
              <w:top w:val="single" w:sz="4" w:space="0" w:color="auto"/>
              <w:left w:val="single" w:sz="4" w:space="0" w:color="auto"/>
              <w:bottom w:val="single" w:sz="4" w:space="0" w:color="auto"/>
              <w:right w:val="single" w:sz="4" w:space="0" w:color="auto"/>
            </w:tcBorders>
          </w:tcPr>
          <w:p w:rsidR="00006853" w:rsidRPr="001C4821" w:rsidRDefault="00006853" w:rsidP="00854BF4">
            <w:pPr>
              <w:pStyle w:val="a3"/>
              <w:widowControl w:val="0"/>
              <w:numPr>
                <w:ilvl w:val="0"/>
                <w:numId w:val="228"/>
              </w:numPr>
              <w:snapToGrid w:val="0"/>
              <w:spacing w:line="360" w:lineRule="exact"/>
              <w:ind w:leftChars="0" w:left="316"/>
              <w:jc w:val="both"/>
              <w:rPr>
                <w:rFonts w:eastAsia="標楷體"/>
                <w:sz w:val="28"/>
                <w:szCs w:val="28"/>
                <w:lang w:eastAsia="zh-TW"/>
              </w:rPr>
            </w:pPr>
            <w:r w:rsidRPr="001C4821">
              <w:rPr>
                <w:rFonts w:eastAsia="標楷體"/>
                <w:sz w:val="28"/>
                <w:szCs w:val="28"/>
                <w:lang w:eastAsia="zh-TW"/>
              </w:rPr>
              <w:t>縣府及各校防災承辦人員均依規定每日檢閱教育部校安中心通報及電子公布欄之重要訊息，惟部分學校</w:t>
            </w:r>
            <w:r w:rsidRPr="001C4821">
              <w:rPr>
                <w:rFonts w:eastAsia="標楷體"/>
                <w:sz w:val="28"/>
                <w:szCs w:val="28"/>
                <w:lang w:eastAsia="zh-TW"/>
              </w:rPr>
              <w:t>(</w:t>
            </w:r>
            <w:r w:rsidRPr="001C4821">
              <w:rPr>
                <w:rFonts w:eastAsia="標楷體"/>
                <w:sz w:val="28"/>
                <w:szCs w:val="28"/>
                <w:lang w:eastAsia="zh-TW"/>
              </w:rPr>
              <w:t>含幼稚園</w:t>
            </w:r>
            <w:r w:rsidRPr="001C4821">
              <w:rPr>
                <w:rFonts w:eastAsia="標楷體"/>
                <w:sz w:val="28"/>
                <w:szCs w:val="28"/>
                <w:lang w:eastAsia="zh-TW"/>
              </w:rPr>
              <w:t>)</w:t>
            </w:r>
            <w:r w:rsidRPr="001C4821">
              <w:rPr>
                <w:rFonts w:eastAsia="標楷體"/>
                <w:sz w:val="28"/>
                <w:szCs w:val="28"/>
                <w:lang w:eastAsia="zh-TW"/>
              </w:rPr>
              <w:t>點閱率及時效性待加強。</w:t>
            </w:r>
          </w:p>
          <w:p w:rsidR="00006853" w:rsidRPr="001C4821" w:rsidRDefault="00006853" w:rsidP="005D76E6">
            <w:pPr>
              <w:snapToGrid w:val="0"/>
              <w:spacing w:line="360" w:lineRule="exact"/>
              <w:ind w:left="314" w:hangingChars="112" w:hanging="314"/>
              <w:jc w:val="both"/>
              <w:rPr>
                <w:rFonts w:ascii="Times New Roman" w:eastAsia="標楷體" w:hAnsi="Times New Roman"/>
                <w:sz w:val="28"/>
                <w:szCs w:val="28"/>
              </w:rPr>
            </w:pPr>
            <w:r w:rsidRPr="001C4821">
              <w:rPr>
                <w:rFonts w:ascii="Times New Roman" w:eastAsia="標楷體" w:hAnsi="Times New Roman"/>
                <w:sz w:val="28"/>
                <w:szCs w:val="28"/>
              </w:rPr>
              <w:t>13.</w:t>
            </w:r>
            <w:r w:rsidRPr="001C4821">
              <w:rPr>
                <w:rFonts w:ascii="Times New Roman" w:eastAsia="標楷體" w:hAnsi="Times New Roman"/>
                <w:sz w:val="28"/>
                <w:szCs w:val="28"/>
              </w:rPr>
              <w:t>縣府對所轄公私立學校</w:t>
            </w:r>
            <w:r w:rsidRPr="001C4821">
              <w:rPr>
                <w:rFonts w:ascii="Times New Roman" w:eastAsia="標楷體" w:hAnsi="Times New Roman"/>
                <w:sz w:val="28"/>
                <w:szCs w:val="28"/>
              </w:rPr>
              <w:t>(</w:t>
            </w:r>
            <w:r w:rsidRPr="001C4821">
              <w:rPr>
                <w:rFonts w:ascii="Times New Roman" w:eastAsia="標楷體" w:hAnsi="Times New Roman"/>
                <w:sz w:val="28"/>
                <w:szCs w:val="28"/>
              </w:rPr>
              <w:t>含幼兒園</w:t>
            </w:r>
            <w:r w:rsidRPr="001C4821">
              <w:rPr>
                <w:rFonts w:ascii="Times New Roman" w:eastAsia="標楷體" w:hAnsi="Times New Roman"/>
                <w:sz w:val="28"/>
                <w:szCs w:val="28"/>
              </w:rPr>
              <w:t>)</w:t>
            </w:r>
            <w:r w:rsidRPr="001C4821">
              <w:rPr>
                <w:rFonts w:ascii="Times New Roman" w:eastAsia="標楷體" w:hAnsi="Times New Roman"/>
                <w:sz w:val="28"/>
                <w:szCs w:val="28"/>
              </w:rPr>
              <w:t>天然災害整備回報系統之回報情形依規定實施督考，惟少數學校</w:t>
            </w:r>
            <w:r w:rsidRPr="001C4821">
              <w:rPr>
                <w:rFonts w:ascii="Times New Roman" w:eastAsia="標楷體" w:hAnsi="Times New Roman"/>
                <w:sz w:val="28"/>
                <w:szCs w:val="28"/>
              </w:rPr>
              <w:t>(</w:t>
            </w:r>
            <w:r w:rsidRPr="001C4821">
              <w:rPr>
                <w:rFonts w:ascii="Times New Roman" w:eastAsia="標楷體" w:hAnsi="Times New Roman"/>
                <w:sz w:val="28"/>
                <w:szCs w:val="28"/>
              </w:rPr>
              <w:t>含幼兒園</w:t>
            </w:r>
            <w:r w:rsidRPr="001C4821">
              <w:rPr>
                <w:rFonts w:ascii="Times New Roman" w:eastAsia="標楷體" w:hAnsi="Times New Roman"/>
                <w:sz w:val="28"/>
                <w:szCs w:val="28"/>
              </w:rPr>
              <w:t>)</w:t>
            </w:r>
            <w:r w:rsidRPr="001C4821">
              <w:rPr>
                <w:rFonts w:ascii="Times New Roman" w:eastAsia="標楷體" w:hAnsi="Times New Roman"/>
                <w:sz w:val="28"/>
                <w:szCs w:val="28"/>
              </w:rPr>
              <w:t>災害整備及災損回報資訊時效及正確性待加強。</w:t>
            </w:r>
          </w:p>
        </w:tc>
      </w:tr>
    </w:tbl>
    <w:p w:rsidR="00006853" w:rsidRDefault="00006853">
      <w:pPr>
        <w:widowControl/>
        <w:rPr>
          <w:rFonts w:ascii="Times New Roman" w:eastAsia="標楷體" w:hAnsi="Times New Roman"/>
          <w:sz w:val="28"/>
          <w:szCs w:val="28"/>
        </w:rPr>
      </w:pPr>
    </w:p>
    <w:p w:rsidR="00006853" w:rsidRDefault="00006853">
      <w:pPr>
        <w:widowControl/>
        <w:rPr>
          <w:rFonts w:ascii="Times New Roman" w:eastAsia="標楷體" w:hAnsi="Times New Roman"/>
          <w:sz w:val="28"/>
          <w:szCs w:val="28"/>
        </w:rPr>
      </w:pPr>
      <w:r>
        <w:rPr>
          <w:rFonts w:ascii="Times New Roman" w:eastAsia="標楷體" w:hAnsi="Times New Roman"/>
          <w:sz w:val="28"/>
          <w:szCs w:val="28"/>
        </w:rPr>
        <w:br w:type="page"/>
      </w:r>
    </w:p>
    <w:p w:rsidR="00C00DB9" w:rsidRPr="001C4821" w:rsidRDefault="00C00DB9">
      <w:pPr>
        <w:widowControl/>
        <w:rPr>
          <w:rFonts w:ascii="Times New Roman" w:eastAsia="標楷體" w:hAnsi="Times New Roman"/>
          <w:sz w:val="28"/>
          <w:szCs w:val="28"/>
        </w:rPr>
      </w:pPr>
      <w:r w:rsidRPr="001C4821">
        <w:rPr>
          <w:rFonts w:ascii="Times New Roman" w:eastAsia="標楷體" w:hAnsi="Times New Roman"/>
          <w:sz w:val="28"/>
          <w:szCs w:val="28"/>
        </w:rPr>
        <w:lastRenderedPageBreak/>
        <w:br w:type="page"/>
      </w:r>
    </w:p>
    <w:p w:rsidR="00C02E14" w:rsidRPr="001C4821" w:rsidRDefault="00C02E14" w:rsidP="00A54737">
      <w:pPr>
        <w:pStyle w:val="110"/>
        <w:spacing w:before="180" w:after="180"/>
        <w:outlineLvl w:val="9"/>
      </w:pPr>
    </w:p>
    <w:p w:rsidR="00C02E14" w:rsidRPr="001C4821" w:rsidRDefault="00C02E14" w:rsidP="00A54737">
      <w:pPr>
        <w:pStyle w:val="110"/>
        <w:spacing w:before="180" w:after="180"/>
        <w:outlineLvl w:val="9"/>
      </w:pPr>
    </w:p>
    <w:p w:rsidR="00F22533" w:rsidRPr="001C4821" w:rsidRDefault="00F22533" w:rsidP="00A54737">
      <w:pPr>
        <w:pStyle w:val="110"/>
        <w:spacing w:before="180" w:after="180"/>
      </w:pPr>
    </w:p>
    <w:p w:rsidR="00F22533" w:rsidRPr="001C4821" w:rsidRDefault="00F22533" w:rsidP="00A54737">
      <w:pPr>
        <w:pStyle w:val="110"/>
        <w:spacing w:before="180" w:after="180"/>
      </w:pPr>
    </w:p>
    <w:p w:rsidR="00F22533" w:rsidRPr="001C4821" w:rsidRDefault="00F22533" w:rsidP="00A54737">
      <w:pPr>
        <w:pStyle w:val="110"/>
        <w:spacing w:before="180" w:after="180"/>
      </w:pPr>
    </w:p>
    <w:p w:rsidR="00F22533" w:rsidRPr="001C4821" w:rsidRDefault="00F22533" w:rsidP="00A54737">
      <w:pPr>
        <w:pStyle w:val="110"/>
        <w:spacing w:before="180" w:after="180"/>
      </w:pPr>
    </w:p>
    <w:p w:rsidR="000D2C1A" w:rsidRPr="001C4821" w:rsidRDefault="00020663" w:rsidP="00A54737">
      <w:pPr>
        <w:pStyle w:val="110"/>
        <w:spacing w:before="180" w:after="180"/>
      </w:pPr>
      <w:bookmarkStart w:id="5" w:name="_Toc502148186"/>
      <w:r w:rsidRPr="001C4821">
        <w:t>經濟部水利署</w:t>
      </w:r>
      <w:bookmarkEnd w:id="5"/>
    </w:p>
    <w:p w:rsidR="00F22533" w:rsidRPr="001C4821" w:rsidRDefault="00F22533" w:rsidP="00A54737">
      <w:pPr>
        <w:pStyle w:val="110"/>
        <w:spacing w:before="180" w:after="180"/>
        <w:outlineLvl w:val="9"/>
      </w:pPr>
      <w:r w:rsidRPr="001C4821">
        <w:t>重點項目及評分表</w:t>
      </w:r>
    </w:p>
    <w:p w:rsidR="00F014A6" w:rsidRPr="001C4821" w:rsidRDefault="00F22533">
      <w:pPr>
        <w:widowControl/>
        <w:rPr>
          <w:rFonts w:ascii="Times New Roman" w:eastAsia="標楷體" w:hAnsi="Times New Roman"/>
          <w:b/>
          <w:sz w:val="32"/>
          <w:szCs w:val="32"/>
        </w:rPr>
      </w:pPr>
      <w:r w:rsidRPr="001C4821">
        <w:rPr>
          <w:rFonts w:ascii="Times New Roman" w:eastAsia="標楷體" w:hAnsi="Times New Roman"/>
          <w:b/>
          <w:sz w:val="32"/>
          <w:szCs w:val="32"/>
        </w:rPr>
        <w:br w:type="page"/>
      </w:r>
    </w:p>
    <w:p w:rsidR="00A54737" w:rsidRPr="001C4821" w:rsidRDefault="00A54737">
      <w:pPr>
        <w:widowControl/>
        <w:rPr>
          <w:rFonts w:ascii="Times New Roman" w:eastAsia="標楷體" w:hAnsi="Times New Roman"/>
          <w:b/>
          <w:sz w:val="32"/>
          <w:szCs w:val="32"/>
        </w:rPr>
      </w:pPr>
      <w:r w:rsidRPr="001C4821">
        <w:rPr>
          <w:rFonts w:ascii="Times New Roman" w:eastAsia="標楷體" w:hAnsi="Times New Roman"/>
          <w:b/>
          <w:sz w:val="32"/>
          <w:szCs w:val="32"/>
        </w:rPr>
        <w:lastRenderedPageBreak/>
        <w:br w:type="page"/>
      </w:r>
    </w:p>
    <w:p w:rsidR="004D325E" w:rsidRPr="001C4821" w:rsidRDefault="004D325E" w:rsidP="004D325E">
      <w:pPr>
        <w:rPr>
          <w:rFonts w:ascii="Times New Roman" w:eastAsia="標楷體" w:hAnsi="Times New Roman"/>
          <w:b/>
          <w:sz w:val="32"/>
          <w:szCs w:val="32"/>
        </w:rPr>
      </w:pPr>
      <w:r w:rsidRPr="001C4821">
        <w:rPr>
          <w:rFonts w:ascii="Times New Roman" w:eastAsia="標楷體" w:hAnsi="Times New Roman"/>
          <w:b/>
          <w:sz w:val="32"/>
          <w:szCs w:val="32"/>
        </w:rPr>
        <w:lastRenderedPageBreak/>
        <w:t>機關別：臺北市政府</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418"/>
        <w:gridCol w:w="7796"/>
      </w:tblGrid>
      <w:tr w:rsidR="00345777" w:rsidRPr="001C4821" w:rsidTr="00345777">
        <w:trPr>
          <w:tblHeader/>
        </w:trPr>
        <w:tc>
          <w:tcPr>
            <w:tcW w:w="851" w:type="dxa"/>
            <w:vAlign w:val="center"/>
          </w:tcPr>
          <w:p w:rsidR="00345777" w:rsidRPr="001C4821" w:rsidRDefault="00345777" w:rsidP="004D325E">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1418" w:type="dxa"/>
            <w:vAlign w:val="center"/>
          </w:tcPr>
          <w:p w:rsidR="00345777" w:rsidRPr="001C4821" w:rsidRDefault="00345777" w:rsidP="004D325E">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評核重點項目</w:t>
            </w:r>
          </w:p>
        </w:tc>
        <w:tc>
          <w:tcPr>
            <w:tcW w:w="7796" w:type="dxa"/>
            <w:vAlign w:val="center"/>
          </w:tcPr>
          <w:p w:rsidR="00345777" w:rsidRPr="001C4821" w:rsidRDefault="00345777" w:rsidP="004D325E">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訪評所見及優缺點</w:t>
            </w:r>
          </w:p>
        </w:tc>
      </w:tr>
      <w:tr w:rsidR="00345777" w:rsidRPr="001C4821" w:rsidTr="00345777">
        <w:tc>
          <w:tcPr>
            <w:tcW w:w="851" w:type="dxa"/>
            <w:textDirection w:val="tbRlV"/>
            <w:vAlign w:val="bottom"/>
          </w:tcPr>
          <w:p w:rsidR="00345777" w:rsidRPr="001C4821" w:rsidRDefault="00345777" w:rsidP="004D325E">
            <w:pPr>
              <w:spacing w:line="320" w:lineRule="exact"/>
              <w:ind w:left="113" w:right="113"/>
              <w:jc w:val="both"/>
              <w:rPr>
                <w:rFonts w:ascii="Times New Roman" w:eastAsia="標楷體" w:hAnsi="Times New Roman"/>
                <w:sz w:val="28"/>
                <w:szCs w:val="28"/>
              </w:rPr>
            </w:pPr>
            <w:r w:rsidRPr="001C4821">
              <w:rPr>
                <w:rFonts w:ascii="Times New Roman" w:eastAsia="標楷體" w:hAnsi="Times New Roman"/>
                <w:sz w:val="28"/>
                <w:szCs w:val="28"/>
              </w:rPr>
              <w:t>一</w:t>
            </w:r>
          </w:p>
        </w:tc>
        <w:tc>
          <w:tcPr>
            <w:tcW w:w="1418" w:type="dxa"/>
          </w:tcPr>
          <w:p w:rsidR="00345777" w:rsidRPr="001C4821" w:rsidRDefault="00345777" w:rsidP="004D325E">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水災危險潛勢地區保全計畫修訂落實情形</w:t>
            </w:r>
          </w:p>
        </w:tc>
        <w:tc>
          <w:tcPr>
            <w:tcW w:w="7796" w:type="dxa"/>
            <w:vAlign w:val="center"/>
          </w:tcPr>
          <w:p w:rsidR="00345777" w:rsidRPr="001C4821" w:rsidRDefault="00345777" w:rsidP="004D325E">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水災危險潛勢地區保全計畫已於汛期前報經濟部備查。</w:t>
            </w:r>
          </w:p>
          <w:p w:rsidR="00345777" w:rsidRPr="001C4821" w:rsidRDefault="00345777" w:rsidP="004D325E">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已於汛期前辦理水災保全住戶電話抽測，強化住戶對疏散撤離避難相關認知。</w:t>
            </w:r>
          </w:p>
        </w:tc>
      </w:tr>
      <w:tr w:rsidR="00345777" w:rsidRPr="001C4821" w:rsidTr="00345777">
        <w:tc>
          <w:tcPr>
            <w:tcW w:w="851" w:type="dxa"/>
            <w:vMerge w:val="restart"/>
            <w:textDirection w:val="tbRlV"/>
            <w:vAlign w:val="bottom"/>
          </w:tcPr>
          <w:p w:rsidR="00345777" w:rsidRPr="001C4821" w:rsidRDefault="00345777" w:rsidP="004D325E">
            <w:pPr>
              <w:spacing w:line="320" w:lineRule="exact"/>
              <w:ind w:left="113" w:right="113"/>
              <w:jc w:val="both"/>
              <w:rPr>
                <w:rFonts w:ascii="Times New Roman" w:eastAsia="標楷體" w:hAnsi="Times New Roman"/>
                <w:sz w:val="28"/>
                <w:szCs w:val="28"/>
              </w:rPr>
            </w:pPr>
            <w:r w:rsidRPr="001C4821">
              <w:rPr>
                <w:rFonts w:ascii="Times New Roman" w:eastAsia="標楷體" w:hAnsi="Times New Roman"/>
                <w:sz w:val="28"/>
                <w:szCs w:val="28"/>
              </w:rPr>
              <w:t>二</w:t>
            </w:r>
          </w:p>
        </w:tc>
        <w:tc>
          <w:tcPr>
            <w:tcW w:w="1418" w:type="dxa"/>
            <w:vMerge w:val="restart"/>
          </w:tcPr>
          <w:p w:rsidR="00345777" w:rsidRPr="001C4821" w:rsidRDefault="00345777" w:rsidP="004D325E">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抗旱整備措施及相關作為</w:t>
            </w:r>
          </w:p>
        </w:tc>
        <w:tc>
          <w:tcPr>
            <w:tcW w:w="7796" w:type="dxa"/>
            <w:vAlign w:val="center"/>
          </w:tcPr>
          <w:p w:rsidR="00345777" w:rsidRPr="001C4821" w:rsidRDefault="00345777" w:rsidP="004D325E">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轄區內無工業區，本項市府以民生用水節水措施替代說明。</w:t>
            </w:r>
          </w:p>
          <w:p w:rsidR="00345777" w:rsidRPr="001C4821" w:rsidRDefault="00345777" w:rsidP="004D325E">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 xml:space="preserve">2. </w:t>
            </w:r>
            <w:r w:rsidRPr="001C4821">
              <w:rPr>
                <w:rFonts w:ascii="Times New Roman" w:eastAsia="標楷體" w:hAnsi="Times New Roman"/>
                <w:sz w:val="28"/>
                <w:szCs w:val="28"/>
              </w:rPr>
              <w:t>針對不同用戶類別，多方面推動節水措施：</w:t>
            </w:r>
            <w:r w:rsidRPr="001C4821">
              <w:rPr>
                <w:rFonts w:ascii="Times New Roman" w:eastAsia="標楷體" w:hAnsi="Times New Roman"/>
                <w:sz w:val="28"/>
                <w:szCs w:val="28"/>
              </w:rPr>
              <w:t>(1)</w:t>
            </w:r>
            <w:r w:rsidRPr="001C4821">
              <w:rPr>
                <w:rFonts w:ascii="Times New Roman" w:eastAsia="標楷體" w:hAnsi="Times New Roman"/>
                <w:sz w:val="28"/>
                <w:szCs w:val="28"/>
              </w:rPr>
              <w:t>大用水戶</w:t>
            </w:r>
            <w:r w:rsidRPr="001C4821">
              <w:rPr>
                <w:rFonts w:ascii="Times New Roman" w:eastAsia="標楷體" w:hAnsi="Times New Roman"/>
                <w:sz w:val="28"/>
                <w:szCs w:val="28"/>
              </w:rPr>
              <w:t>-</w:t>
            </w:r>
            <w:r w:rsidRPr="001C4821">
              <w:rPr>
                <w:rFonts w:ascii="Times New Roman" w:eastAsia="標楷體" w:hAnsi="Times New Roman"/>
                <w:sz w:val="28"/>
                <w:szCs w:val="28"/>
              </w:rPr>
              <w:t>委請專業節水機構，輔導節約用水。</w:t>
            </w:r>
            <w:r w:rsidRPr="001C4821">
              <w:rPr>
                <w:rFonts w:ascii="Times New Roman" w:eastAsia="標楷體" w:hAnsi="Times New Roman"/>
                <w:sz w:val="28"/>
                <w:szCs w:val="28"/>
              </w:rPr>
              <w:t>(2)</w:t>
            </w:r>
            <w:r w:rsidRPr="001C4821">
              <w:rPr>
                <w:rFonts w:ascii="Times New Roman" w:eastAsia="標楷體" w:hAnsi="Times New Roman"/>
                <w:sz w:val="28"/>
                <w:szCs w:val="28"/>
              </w:rPr>
              <w:t>機關學校</w:t>
            </w:r>
            <w:r w:rsidRPr="001C4821">
              <w:rPr>
                <w:rFonts w:ascii="Times New Roman" w:eastAsia="標楷體" w:hAnsi="Times New Roman"/>
                <w:sz w:val="28"/>
                <w:szCs w:val="28"/>
              </w:rPr>
              <w:t>-</w:t>
            </w:r>
            <w:r w:rsidRPr="001C4821">
              <w:rPr>
                <w:rFonts w:ascii="Times New Roman" w:eastAsia="標楷體" w:hAnsi="Times New Roman"/>
                <w:sz w:val="28"/>
                <w:szCs w:val="28"/>
              </w:rPr>
              <w:t>針對用水突增者發文提醒改善，並按月檢討。</w:t>
            </w:r>
            <w:r w:rsidRPr="001C4821">
              <w:rPr>
                <w:rFonts w:ascii="Times New Roman" w:eastAsia="標楷體" w:hAnsi="Times New Roman"/>
                <w:sz w:val="28"/>
                <w:szCs w:val="28"/>
              </w:rPr>
              <w:t>(3)</w:t>
            </w:r>
            <w:r w:rsidRPr="001C4821">
              <w:rPr>
                <w:rFonts w:ascii="Times New Roman" w:eastAsia="標楷體" w:hAnsi="Times New Roman"/>
                <w:sz w:val="28"/>
                <w:szCs w:val="28"/>
              </w:rPr>
              <w:t>一般用戶</w:t>
            </w:r>
            <w:r w:rsidRPr="001C4821">
              <w:rPr>
                <w:rFonts w:ascii="Times New Roman" w:eastAsia="標楷體" w:hAnsi="Times New Roman"/>
                <w:sz w:val="28"/>
                <w:szCs w:val="28"/>
              </w:rPr>
              <w:t xml:space="preserve">- </w:t>
            </w:r>
            <w:r w:rsidRPr="001C4821">
              <w:rPr>
                <w:rFonts w:ascii="Times New Roman" w:eastAsia="標楷體" w:hAnsi="Times New Roman"/>
                <w:sz w:val="28"/>
                <w:szCs w:val="28"/>
              </w:rPr>
              <w:t>擴大辦理家戶到府節水服務，年度預計辦理</w:t>
            </w:r>
            <w:r w:rsidRPr="001C4821">
              <w:rPr>
                <w:rFonts w:ascii="Times New Roman" w:eastAsia="標楷體" w:hAnsi="Times New Roman"/>
                <w:sz w:val="28"/>
                <w:szCs w:val="28"/>
              </w:rPr>
              <w:t>5000</w:t>
            </w:r>
            <w:r w:rsidRPr="001C4821">
              <w:rPr>
                <w:rFonts w:ascii="Times New Roman" w:eastAsia="標楷體" w:hAnsi="Times New Roman"/>
                <w:sz w:val="28"/>
                <w:szCs w:val="28"/>
              </w:rPr>
              <w:t>件。</w:t>
            </w:r>
            <w:r w:rsidRPr="001C4821">
              <w:rPr>
                <w:rFonts w:ascii="Times New Roman" w:eastAsia="標楷體" w:hAnsi="Times New Roman"/>
                <w:sz w:val="28"/>
                <w:szCs w:val="28"/>
              </w:rPr>
              <w:t>(4)</w:t>
            </w:r>
            <w:r w:rsidRPr="001C4821">
              <w:rPr>
                <w:rFonts w:ascii="Times New Roman" w:eastAsia="標楷體" w:hAnsi="Times New Roman"/>
                <w:sz w:val="28"/>
                <w:szCs w:val="28"/>
              </w:rPr>
              <w:t>學童教育</w:t>
            </w:r>
            <w:r w:rsidRPr="001C4821">
              <w:rPr>
                <w:rFonts w:ascii="Times New Roman" w:eastAsia="標楷體" w:hAnsi="Times New Roman"/>
                <w:sz w:val="28"/>
                <w:szCs w:val="28"/>
              </w:rPr>
              <w:t>-</w:t>
            </w:r>
            <w:r w:rsidRPr="001C4821">
              <w:rPr>
                <w:rFonts w:ascii="Times New Roman" w:eastAsia="標楷體" w:hAnsi="Times New Roman"/>
                <w:sz w:val="28"/>
                <w:szCs w:val="28"/>
              </w:rPr>
              <w:t>辦理節水體驗營，年度預計辦理</w:t>
            </w:r>
            <w:r w:rsidRPr="001C4821">
              <w:rPr>
                <w:rFonts w:ascii="Times New Roman" w:eastAsia="標楷體" w:hAnsi="Times New Roman"/>
                <w:sz w:val="28"/>
                <w:szCs w:val="28"/>
              </w:rPr>
              <w:t>100</w:t>
            </w:r>
            <w:r w:rsidRPr="001C4821">
              <w:rPr>
                <w:rFonts w:ascii="Times New Roman" w:eastAsia="標楷體" w:hAnsi="Times New Roman"/>
                <w:sz w:val="28"/>
                <w:szCs w:val="28"/>
              </w:rPr>
              <w:t>場次。</w:t>
            </w:r>
          </w:p>
          <w:p w:rsidR="00345777" w:rsidRPr="001C4821" w:rsidRDefault="00345777" w:rsidP="004D325E">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3.</w:t>
            </w:r>
            <w:r w:rsidRPr="001C4821">
              <w:rPr>
                <w:rFonts w:ascii="Times New Roman" w:eastAsia="標楷體" w:hAnsi="Times New Roman"/>
                <w:sz w:val="28"/>
                <w:szCs w:val="28"/>
              </w:rPr>
              <w:t>迪化、內湖及八里污水廠持續運作，</w:t>
            </w:r>
            <w:r w:rsidRPr="001C4821">
              <w:rPr>
                <w:rFonts w:ascii="Times New Roman" w:eastAsia="標楷體" w:hAnsi="Times New Roman"/>
                <w:sz w:val="28"/>
                <w:szCs w:val="28"/>
              </w:rPr>
              <w:t>105</w:t>
            </w:r>
            <w:r w:rsidRPr="001C4821">
              <w:rPr>
                <w:rFonts w:ascii="Times New Roman" w:eastAsia="標楷體" w:hAnsi="Times New Roman"/>
                <w:sz w:val="28"/>
                <w:szCs w:val="28"/>
              </w:rPr>
              <w:t>年再生水總計使用逾</w:t>
            </w:r>
            <w:r w:rsidRPr="001C4821">
              <w:rPr>
                <w:rFonts w:ascii="Times New Roman" w:eastAsia="標楷體" w:hAnsi="Times New Roman"/>
                <w:sz w:val="28"/>
                <w:szCs w:val="28"/>
              </w:rPr>
              <w:t>300</w:t>
            </w:r>
            <w:r w:rsidRPr="001C4821">
              <w:rPr>
                <w:rFonts w:ascii="Times New Roman" w:eastAsia="標楷體" w:hAnsi="Times New Roman"/>
                <w:sz w:val="28"/>
                <w:szCs w:val="28"/>
              </w:rPr>
              <w:t>萬立方公尺，外部取用達</w:t>
            </w:r>
            <w:r w:rsidRPr="001C4821">
              <w:rPr>
                <w:rFonts w:ascii="Times New Roman" w:eastAsia="標楷體" w:hAnsi="Times New Roman"/>
                <w:sz w:val="28"/>
                <w:szCs w:val="28"/>
              </w:rPr>
              <w:t>4</w:t>
            </w:r>
            <w:r w:rsidRPr="001C4821">
              <w:rPr>
                <w:rFonts w:ascii="Times New Roman" w:eastAsia="標楷體" w:hAnsi="Times New Roman"/>
                <w:sz w:val="28"/>
                <w:szCs w:val="28"/>
              </w:rPr>
              <w:t>萬立方公尺。</w:t>
            </w:r>
          </w:p>
          <w:p w:rsidR="00345777" w:rsidRPr="001C4821" w:rsidRDefault="00345777" w:rsidP="004D325E">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4.</w:t>
            </w:r>
            <w:r w:rsidRPr="001C4821">
              <w:rPr>
                <w:rFonts w:ascii="Times New Roman" w:eastAsia="標楷體" w:hAnsi="Times New Roman"/>
                <w:sz w:val="28"/>
                <w:szCs w:val="28"/>
              </w:rPr>
              <w:t>推廣智慧水表成效甚佳。</w:t>
            </w:r>
          </w:p>
          <w:p w:rsidR="00345777" w:rsidRPr="001C4821" w:rsidRDefault="00345777" w:rsidP="004D325E">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5.</w:t>
            </w:r>
            <w:r w:rsidRPr="001C4821">
              <w:rPr>
                <w:rFonts w:ascii="Times New Roman" w:eastAsia="標楷體" w:hAnsi="Times New Roman"/>
                <w:sz w:val="28"/>
                <w:szCs w:val="28"/>
              </w:rPr>
              <w:t>重視本次訪評業務，出席人員及資料準備完整。</w:t>
            </w:r>
          </w:p>
          <w:p w:rsidR="00345777" w:rsidRPr="001C4821" w:rsidRDefault="00345777" w:rsidP="004D325E">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6.</w:t>
            </w:r>
            <w:r w:rsidRPr="001C4821">
              <w:rPr>
                <w:rFonts w:ascii="Times New Roman" w:eastAsia="標楷體" w:hAnsi="Times New Roman"/>
                <w:sz w:val="28"/>
                <w:szCs w:val="28"/>
              </w:rPr>
              <w:t>建議應於簡報及書面資料中述明轄區內無工業區之現況。</w:t>
            </w:r>
          </w:p>
          <w:p w:rsidR="00345777" w:rsidRPr="001C4821" w:rsidRDefault="00345777" w:rsidP="004D325E">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7.</w:t>
            </w:r>
            <w:r w:rsidRPr="001C4821">
              <w:rPr>
                <w:rFonts w:ascii="Times New Roman" w:eastAsia="標楷體" w:hAnsi="Times New Roman"/>
                <w:sz w:val="28"/>
                <w:szCs w:val="28"/>
              </w:rPr>
              <w:t>各項計畫及措施建議可將實際執行情形、成果彙整以及後續整備之內容納入簡報及書面資</w:t>
            </w:r>
          </w:p>
          <w:p w:rsidR="00345777" w:rsidRPr="001C4821" w:rsidRDefault="00345777" w:rsidP="004D325E">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料。</w:t>
            </w:r>
          </w:p>
          <w:p w:rsidR="00345777" w:rsidRPr="001C4821" w:rsidRDefault="00345777" w:rsidP="004D325E">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8.</w:t>
            </w:r>
            <w:r w:rsidRPr="001C4821">
              <w:rPr>
                <w:rFonts w:ascii="Times New Roman" w:eastAsia="標楷體" w:hAnsi="Times New Roman"/>
                <w:sz w:val="28"/>
                <w:szCs w:val="28"/>
              </w:rPr>
              <w:t>污水廠放流水及再生水宣導及媒合使用之作為及成果建議可具體納入簡報及書面資料。</w:t>
            </w:r>
          </w:p>
        </w:tc>
      </w:tr>
      <w:tr w:rsidR="00345777" w:rsidRPr="001C4821" w:rsidTr="00345777">
        <w:tc>
          <w:tcPr>
            <w:tcW w:w="851" w:type="dxa"/>
            <w:vMerge/>
            <w:textDirection w:val="tbRlV"/>
            <w:vAlign w:val="bottom"/>
          </w:tcPr>
          <w:p w:rsidR="00345777" w:rsidRPr="001C4821" w:rsidRDefault="00345777" w:rsidP="004D325E">
            <w:pPr>
              <w:spacing w:line="320" w:lineRule="exact"/>
              <w:ind w:left="113" w:right="113"/>
              <w:jc w:val="both"/>
              <w:rPr>
                <w:rFonts w:ascii="Times New Roman" w:eastAsia="標楷體" w:hAnsi="Times New Roman"/>
                <w:sz w:val="28"/>
                <w:szCs w:val="28"/>
              </w:rPr>
            </w:pPr>
          </w:p>
        </w:tc>
        <w:tc>
          <w:tcPr>
            <w:tcW w:w="1418" w:type="dxa"/>
            <w:vMerge/>
          </w:tcPr>
          <w:p w:rsidR="00345777" w:rsidRPr="001C4821" w:rsidRDefault="00345777" w:rsidP="004D325E">
            <w:pPr>
              <w:snapToGrid w:val="0"/>
              <w:spacing w:line="320" w:lineRule="exact"/>
              <w:jc w:val="both"/>
              <w:rPr>
                <w:rFonts w:ascii="Times New Roman" w:eastAsia="標楷體" w:hAnsi="Times New Roman"/>
                <w:sz w:val="28"/>
                <w:szCs w:val="28"/>
              </w:rPr>
            </w:pPr>
          </w:p>
        </w:tc>
        <w:tc>
          <w:tcPr>
            <w:tcW w:w="7796" w:type="dxa"/>
            <w:vAlign w:val="center"/>
          </w:tcPr>
          <w:p w:rsidR="00345777" w:rsidRPr="001C4821" w:rsidRDefault="00345777" w:rsidP="004D325E">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已訂定「乾旱時期自來水停止及限制供水執行計畫」，並持續檢討修正，最新修訂版於</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4</w:t>
            </w:r>
            <w:r w:rsidRPr="001C4821">
              <w:rPr>
                <w:rFonts w:ascii="Times New Roman" w:eastAsia="標楷體" w:hAnsi="Times New Roman"/>
                <w:sz w:val="28"/>
                <w:szCs w:val="28"/>
              </w:rPr>
              <w:t>月</w:t>
            </w:r>
            <w:r w:rsidRPr="001C4821">
              <w:rPr>
                <w:rFonts w:ascii="Times New Roman" w:eastAsia="標楷體" w:hAnsi="Times New Roman"/>
                <w:sz w:val="28"/>
                <w:szCs w:val="28"/>
              </w:rPr>
              <w:t xml:space="preserve">11 </w:t>
            </w:r>
            <w:r w:rsidRPr="001C4821">
              <w:rPr>
                <w:rFonts w:ascii="Times New Roman" w:eastAsia="標楷體" w:hAnsi="Times New Roman"/>
                <w:sz w:val="28"/>
                <w:szCs w:val="28"/>
              </w:rPr>
              <w:t>日報經濟部備查。因應各階段限水時程制定開各開設層級，成立旱災緊急應變小組。</w:t>
            </w:r>
          </w:p>
          <w:p w:rsidR="00345777" w:rsidRPr="001C4821" w:rsidRDefault="00345777" w:rsidP="004D325E">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已完成轄區內配水池、送水管及防災公園設置維生取水站及貯水槽，可供應災民緊急維生</w:t>
            </w:r>
          </w:p>
          <w:p w:rsidR="00345777" w:rsidRPr="001C4821" w:rsidRDefault="00345777" w:rsidP="004D325E">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用水。</w:t>
            </w:r>
          </w:p>
          <w:p w:rsidR="00345777" w:rsidRPr="001C4821" w:rsidRDefault="00345777" w:rsidP="004D325E">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3.</w:t>
            </w:r>
            <w:r w:rsidRPr="001C4821">
              <w:rPr>
                <w:rFonts w:ascii="Times New Roman" w:eastAsia="標楷體" w:hAnsi="Times New Roman"/>
                <w:sz w:val="28"/>
                <w:szCs w:val="28"/>
              </w:rPr>
              <w:t>預定於區內防災公園、防災學校或附近鄰里公園，設置</w:t>
            </w:r>
            <w:r w:rsidRPr="001C4821">
              <w:rPr>
                <w:rFonts w:ascii="Times New Roman" w:eastAsia="標楷體" w:hAnsi="Times New Roman"/>
                <w:sz w:val="28"/>
                <w:szCs w:val="28"/>
              </w:rPr>
              <w:t>72</w:t>
            </w:r>
            <w:r w:rsidRPr="001C4821">
              <w:rPr>
                <w:rFonts w:ascii="Times New Roman" w:eastAsia="標楷體" w:hAnsi="Times New Roman"/>
                <w:sz w:val="28"/>
                <w:szCs w:val="28"/>
              </w:rPr>
              <w:t>口防災地下水井。</w:t>
            </w:r>
          </w:p>
          <w:p w:rsidR="00345777" w:rsidRPr="001C4821" w:rsidRDefault="00345777" w:rsidP="004D325E">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4.</w:t>
            </w:r>
            <w:r w:rsidRPr="001C4821">
              <w:rPr>
                <w:rFonts w:ascii="Times New Roman" w:eastAsia="標楷體" w:hAnsi="Times New Roman"/>
                <w:sz w:val="28"/>
                <w:szCs w:val="28"/>
              </w:rPr>
              <w:t>建議於簡報及書面資料內增補演練措施或實際辦理情形，並增補歷次修訂日期。</w:t>
            </w:r>
          </w:p>
          <w:p w:rsidR="00345777" w:rsidRPr="001C4821" w:rsidRDefault="00345777" w:rsidP="004D325E">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5.</w:t>
            </w:r>
            <w:r w:rsidRPr="001C4821">
              <w:rPr>
                <w:rFonts w:ascii="Times New Roman" w:eastAsia="標楷體" w:hAnsi="Times New Roman"/>
                <w:sz w:val="28"/>
                <w:szCs w:val="28"/>
              </w:rPr>
              <w:t>各項應變機制建議可以實際執行情形、成果彙整以及後續整備之內容納入簡報及書面資料。</w:t>
            </w:r>
          </w:p>
          <w:p w:rsidR="00345777" w:rsidRPr="001C4821" w:rsidRDefault="00345777" w:rsidP="004D325E">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 xml:space="preserve">6. </w:t>
            </w:r>
            <w:r w:rsidRPr="001C4821">
              <w:rPr>
                <w:rFonts w:ascii="Times New Roman" w:eastAsia="標楷體" w:hAnsi="Times New Roman"/>
                <w:sz w:val="28"/>
                <w:szCs w:val="28"/>
              </w:rPr>
              <w:t>若有濁度、地震等非典型缺水情境之應變機制，建議一併納入簡報及書面資料內呈現。</w:t>
            </w:r>
          </w:p>
        </w:tc>
      </w:tr>
      <w:tr w:rsidR="00345777" w:rsidRPr="001C4821" w:rsidTr="00345777">
        <w:tc>
          <w:tcPr>
            <w:tcW w:w="851" w:type="dxa"/>
            <w:vMerge w:val="restart"/>
            <w:textDirection w:val="tbRlV"/>
            <w:vAlign w:val="bottom"/>
          </w:tcPr>
          <w:p w:rsidR="00345777" w:rsidRPr="001C4821" w:rsidRDefault="00345777" w:rsidP="004D325E">
            <w:pPr>
              <w:spacing w:line="320" w:lineRule="exact"/>
              <w:ind w:left="113" w:right="113"/>
              <w:jc w:val="both"/>
              <w:rPr>
                <w:rFonts w:ascii="Times New Roman" w:eastAsia="標楷體" w:hAnsi="Times New Roman"/>
                <w:dstrike/>
                <w:sz w:val="28"/>
                <w:szCs w:val="28"/>
              </w:rPr>
            </w:pPr>
            <w:r w:rsidRPr="001C4821">
              <w:rPr>
                <w:rFonts w:ascii="Times New Roman" w:eastAsia="標楷體" w:hAnsi="Times New Roman"/>
                <w:sz w:val="28"/>
                <w:szCs w:val="28"/>
              </w:rPr>
              <w:t>三</w:t>
            </w:r>
          </w:p>
        </w:tc>
        <w:tc>
          <w:tcPr>
            <w:tcW w:w="1418" w:type="dxa"/>
            <w:vMerge w:val="restart"/>
          </w:tcPr>
          <w:p w:rsidR="00345777" w:rsidRPr="001C4821" w:rsidRDefault="00345777" w:rsidP="004D325E">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移動式抽水機維護管理及調度情形</w:t>
            </w:r>
          </w:p>
        </w:tc>
        <w:tc>
          <w:tcPr>
            <w:tcW w:w="7796" w:type="dxa"/>
            <w:vAlign w:val="center"/>
          </w:tcPr>
          <w:p w:rsidR="00345777" w:rsidRPr="001C4821" w:rsidRDefault="00345777" w:rsidP="004D325E">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以開口合約方式編列預算辦理移動式抽水機維護保養及訂定颱風豪雨外租機械支援市區低窪及易淹水地區抽水及執行災害搶修作業，達到維護管理及應變調度能力。有關抽水機預佈位置妥適性，市府依近年積淹水事件預佈</w:t>
            </w:r>
            <w:r w:rsidRPr="001C4821">
              <w:rPr>
                <w:rFonts w:ascii="Times New Roman" w:eastAsia="標楷體" w:hAnsi="Times New Roman"/>
                <w:sz w:val="28"/>
                <w:szCs w:val="28"/>
              </w:rPr>
              <w:t>70</w:t>
            </w:r>
            <w:r w:rsidRPr="001C4821">
              <w:rPr>
                <w:rFonts w:ascii="Times New Roman" w:eastAsia="標楷體" w:hAnsi="Times New Roman"/>
                <w:sz w:val="28"/>
                <w:szCs w:val="28"/>
              </w:rPr>
              <w:t>處</w:t>
            </w:r>
            <w:r w:rsidRPr="001C4821">
              <w:rPr>
                <w:rFonts w:ascii="Times New Roman" w:eastAsia="標楷體" w:hAnsi="Times New Roman"/>
                <w:sz w:val="28"/>
                <w:szCs w:val="28"/>
              </w:rPr>
              <w:t>100</w:t>
            </w:r>
            <w:r w:rsidRPr="001C4821">
              <w:rPr>
                <w:rFonts w:ascii="Times New Roman" w:eastAsia="標楷體" w:hAnsi="Times New Roman"/>
                <w:sz w:val="28"/>
                <w:szCs w:val="28"/>
              </w:rPr>
              <w:t>部抽水機。</w:t>
            </w:r>
          </w:p>
          <w:p w:rsidR="00345777" w:rsidRPr="001C4821" w:rsidRDefault="00345777" w:rsidP="004D325E">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lastRenderedPageBreak/>
              <w:t>2.</w:t>
            </w:r>
            <w:r w:rsidRPr="001C4821">
              <w:rPr>
                <w:rFonts w:ascii="Times New Roman" w:eastAsia="標楷體" w:hAnsi="Times New Roman"/>
                <w:sz w:val="28"/>
                <w:szCs w:val="28"/>
              </w:rPr>
              <w:t>未見突發地點淹水之抽水機調度能力，且以外租方式調度抽水機，其時效性是否足夠。</w:t>
            </w:r>
          </w:p>
        </w:tc>
      </w:tr>
      <w:tr w:rsidR="00345777" w:rsidRPr="001C4821" w:rsidTr="00345777">
        <w:tc>
          <w:tcPr>
            <w:tcW w:w="851" w:type="dxa"/>
            <w:vMerge/>
            <w:textDirection w:val="tbRlV"/>
            <w:vAlign w:val="bottom"/>
          </w:tcPr>
          <w:p w:rsidR="00345777" w:rsidRPr="001C4821" w:rsidRDefault="00345777" w:rsidP="004D325E">
            <w:pPr>
              <w:spacing w:line="320" w:lineRule="exact"/>
              <w:ind w:left="113" w:right="113"/>
              <w:jc w:val="both"/>
              <w:rPr>
                <w:rFonts w:ascii="Times New Roman" w:eastAsia="標楷體" w:hAnsi="Times New Roman"/>
                <w:sz w:val="28"/>
                <w:szCs w:val="28"/>
              </w:rPr>
            </w:pPr>
          </w:p>
        </w:tc>
        <w:tc>
          <w:tcPr>
            <w:tcW w:w="1418" w:type="dxa"/>
            <w:vMerge/>
          </w:tcPr>
          <w:p w:rsidR="00345777" w:rsidRPr="001C4821" w:rsidRDefault="00345777" w:rsidP="004D325E">
            <w:pPr>
              <w:snapToGrid w:val="0"/>
              <w:spacing w:line="320" w:lineRule="exact"/>
              <w:jc w:val="both"/>
              <w:rPr>
                <w:rFonts w:ascii="Times New Roman" w:eastAsia="標楷體" w:hAnsi="Times New Roman"/>
                <w:sz w:val="28"/>
                <w:szCs w:val="28"/>
              </w:rPr>
            </w:pPr>
          </w:p>
        </w:tc>
        <w:tc>
          <w:tcPr>
            <w:tcW w:w="7796" w:type="dxa"/>
            <w:vAlign w:val="center"/>
          </w:tcPr>
          <w:p w:rsidR="00345777" w:rsidRPr="001C4821" w:rsidRDefault="00345777" w:rsidP="004D325E">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移動式抽水機均已完成開口契約發包作業且完成縣市政府及鄉鎮市區公所操作人員教育訓練。</w:t>
            </w:r>
          </w:p>
          <w:p w:rsidR="00345777" w:rsidRPr="001C4821" w:rsidRDefault="00345777" w:rsidP="004D325E">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自有</w:t>
            </w:r>
            <w:r w:rsidRPr="001C4821">
              <w:rPr>
                <w:rFonts w:ascii="Times New Roman" w:eastAsia="標楷體" w:hAnsi="Times New Roman"/>
                <w:sz w:val="28"/>
                <w:szCs w:val="28"/>
              </w:rPr>
              <w:t>9</w:t>
            </w:r>
            <w:r w:rsidRPr="001C4821">
              <w:rPr>
                <w:rFonts w:ascii="Times New Roman" w:eastAsia="標楷體" w:hAnsi="Times New Roman"/>
                <w:sz w:val="28"/>
                <w:szCs w:val="28"/>
              </w:rPr>
              <w:t>部</w:t>
            </w:r>
            <w:r w:rsidRPr="001C4821">
              <w:rPr>
                <w:rFonts w:ascii="Times New Roman" w:eastAsia="標楷體" w:hAnsi="Times New Roman"/>
                <w:sz w:val="28"/>
                <w:szCs w:val="28"/>
              </w:rPr>
              <w:t>12</w:t>
            </w:r>
            <w:r w:rsidRPr="001C4821">
              <w:rPr>
                <w:rFonts w:ascii="Times New Roman" w:eastAsia="標楷體" w:hAnsi="Times New Roman"/>
                <w:sz w:val="28"/>
                <w:szCs w:val="28"/>
              </w:rPr>
              <w:t>英吋、</w:t>
            </w:r>
            <w:r w:rsidRPr="001C4821">
              <w:rPr>
                <w:rFonts w:ascii="Times New Roman" w:eastAsia="標楷體" w:hAnsi="Times New Roman"/>
                <w:sz w:val="28"/>
                <w:szCs w:val="28"/>
              </w:rPr>
              <w:t>40</w:t>
            </w:r>
            <w:r w:rsidRPr="001C4821">
              <w:rPr>
                <w:rFonts w:ascii="Times New Roman" w:eastAsia="標楷體" w:hAnsi="Times New Roman"/>
                <w:sz w:val="28"/>
                <w:szCs w:val="28"/>
              </w:rPr>
              <w:t>部</w:t>
            </w:r>
            <w:r w:rsidRPr="001C4821">
              <w:rPr>
                <w:rFonts w:ascii="Times New Roman" w:eastAsia="標楷體" w:hAnsi="Times New Roman"/>
                <w:sz w:val="28"/>
                <w:szCs w:val="28"/>
              </w:rPr>
              <w:t>4</w:t>
            </w:r>
            <w:r w:rsidRPr="001C4821">
              <w:rPr>
                <w:rFonts w:ascii="Times New Roman" w:eastAsia="標楷體" w:hAnsi="Times New Roman"/>
                <w:sz w:val="28"/>
                <w:szCs w:val="28"/>
              </w:rPr>
              <w:t>英吋、</w:t>
            </w:r>
            <w:r w:rsidRPr="001C4821">
              <w:rPr>
                <w:rFonts w:ascii="Times New Roman" w:eastAsia="標楷體" w:hAnsi="Times New Roman"/>
                <w:sz w:val="28"/>
                <w:szCs w:val="28"/>
              </w:rPr>
              <w:t>133</w:t>
            </w:r>
            <w:r w:rsidRPr="001C4821">
              <w:rPr>
                <w:rFonts w:ascii="Times New Roman" w:eastAsia="標楷體" w:hAnsi="Times New Roman"/>
                <w:sz w:val="28"/>
                <w:szCs w:val="28"/>
              </w:rPr>
              <w:t>台沉水式抽水機，另有與其他單位及與</w:t>
            </w:r>
            <w:r w:rsidRPr="001C4821">
              <w:rPr>
                <w:rFonts w:ascii="Times New Roman" w:eastAsia="標楷體" w:hAnsi="Times New Roman"/>
                <w:sz w:val="28"/>
                <w:szCs w:val="28"/>
              </w:rPr>
              <w:t>21</w:t>
            </w:r>
            <w:r w:rsidRPr="001C4821">
              <w:rPr>
                <w:rFonts w:ascii="Times New Roman" w:eastAsia="標楷體" w:hAnsi="Times New Roman"/>
                <w:sz w:val="28"/>
                <w:szCs w:val="28"/>
              </w:rPr>
              <w:t>縣市簽訂之「災害防救支援協定」其救災能量尚足夠，並辦理定期抽水測試，抽水機妥尚率尚可。</w:t>
            </w:r>
          </w:p>
          <w:p w:rsidR="00345777" w:rsidRPr="001C4821" w:rsidRDefault="00345777" w:rsidP="004D325E">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3.</w:t>
            </w:r>
            <w:r w:rsidRPr="001C4821">
              <w:rPr>
                <w:rFonts w:ascii="Times New Roman" w:eastAsia="標楷體" w:hAnsi="Times New Roman"/>
                <w:sz w:val="28"/>
                <w:szCs w:val="28"/>
              </w:rPr>
              <w:t>未見編列預算擴充移動式抽水機能量。</w:t>
            </w:r>
          </w:p>
        </w:tc>
      </w:tr>
      <w:tr w:rsidR="00345777" w:rsidRPr="001C4821" w:rsidTr="00345777">
        <w:tc>
          <w:tcPr>
            <w:tcW w:w="851" w:type="dxa"/>
            <w:vMerge/>
            <w:textDirection w:val="tbRlV"/>
            <w:vAlign w:val="bottom"/>
          </w:tcPr>
          <w:p w:rsidR="00345777" w:rsidRPr="001C4821" w:rsidRDefault="00345777" w:rsidP="004D325E">
            <w:pPr>
              <w:spacing w:line="320" w:lineRule="exact"/>
              <w:ind w:left="113" w:right="113"/>
              <w:jc w:val="both"/>
              <w:rPr>
                <w:rFonts w:ascii="Times New Roman" w:eastAsia="標楷體" w:hAnsi="Times New Roman"/>
                <w:sz w:val="28"/>
                <w:szCs w:val="28"/>
              </w:rPr>
            </w:pPr>
          </w:p>
        </w:tc>
        <w:tc>
          <w:tcPr>
            <w:tcW w:w="1418" w:type="dxa"/>
            <w:vMerge/>
          </w:tcPr>
          <w:p w:rsidR="00345777" w:rsidRPr="001C4821" w:rsidRDefault="00345777" w:rsidP="004D325E">
            <w:pPr>
              <w:snapToGrid w:val="0"/>
              <w:spacing w:line="320" w:lineRule="exact"/>
              <w:jc w:val="both"/>
              <w:rPr>
                <w:rFonts w:ascii="Times New Roman" w:eastAsia="標楷體" w:hAnsi="Times New Roman"/>
                <w:sz w:val="28"/>
                <w:szCs w:val="28"/>
              </w:rPr>
            </w:pPr>
          </w:p>
        </w:tc>
        <w:tc>
          <w:tcPr>
            <w:tcW w:w="7796" w:type="dxa"/>
            <w:vAlign w:val="center"/>
          </w:tcPr>
          <w:p w:rsidR="00345777" w:rsidRPr="001C4821" w:rsidRDefault="00345777" w:rsidP="004D325E">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災前已預為佈妥</w:t>
            </w:r>
            <w:r w:rsidRPr="001C4821">
              <w:rPr>
                <w:rFonts w:ascii="Times New Roman" w:eastAsia="標楷體" w:hAnsi="Times New Roman"/>
                <w:sz w:val="28"/>
                <w:szCs w:val="28"/>
              </w:rPr>
              <w:t>70</w:t>
            </w:r>
            <w:r w:rsidRPr="001C4821">
              <w:rPr>
                <w:rFonts w:ascii="Times New Roman" w:eastAsia="標楷體" w:hAnsi="Times New Roman"/>
                <w:sz w:val="28"/>
                <w:szCs w:val="28"/>
              </w:rPr>
              <w:t>處預佈點，災中抽水機有裝設</w:t>
            </w:r>
            <w:r w:rsidRPr="001C4821">
              <w:rPr>
                <w:rFonts w:ascii="Times New Roman" w:eastAsia="標楷體" w:hAnsi="Times New Roman"/>
                <w:sz w:val="28"/>
                <w:szCs w:val="28"/>
              </w:rPr>
              <w:t>GPS</w:t>
            </w:r>
            <w:r w:rsidRPr="001C4821">
              <w:rPr>
                <w:rFonts w:ascii="Times New Roman" w:eastAsia="標楷體" w:hAnsi="Times New Roman"/>
                <w:sz w:val="28"/>
                <w:szCs w:val="28"/>
              </w:rPr>
              <w:t>定位系統尚有充分掌握預佈及機動調度地點能力。</w:t>
            </w:r>
          </w:p>
          <w:p w:rsidR="00345777" w:rsidRPr="001C4821" w:rsidRDefault="00345777" w:rsidP="004D325E">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未見對受災地區有即時掌握能力。</w:t>
            </w:r>
          </w:p>
        </w:tc>
      </w:tr>
      <w:tr w:rsidR="00345777" w:rsidRPr="001C4821" w:rsidTr="00345777">
        <w:tc>
          <w:tcPr>
            <w:tcW w:w="851" w:type="dxa"/>
            <w:vMerge w:val="restart"/>
          </w:tcPr>
          <w:p w:rsidR="00345777" w:rsidRPr="001C4821" w:rsidRDefault="00345777" w:rsidP="004D325E">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四</w:t>
            </w:r>
          </w:p>
        </w:tc>
        <w:tc>
          <w:tcPr>
            <w:tcW w:w="1418" w:type="dxa"/>
            <w:vMerge w:val="restart"/>
          </w:tcPr>
          <w:p w:rsidR="00345777" w:rsidRPr="001C4821" w:rsidRDefault="00345777" w:rsidP="004D325E">
            <w:pPr>
              <w:snapToGrid w:val="0"/>
              <w:spacing w:line="320" w:lineRule="exact"/>
              <w:jc w:val="both"/>
              <w:rPr>
                <w:rFonts w:ascii="Times New Roman" w:eastAsia="標楷體" w:hAnsi="Times New Roman"/>
                <w:sz w:val="28"/>
                <w:szCs w:val="28"/>
              </w:rPr>
            </w:pPr>
            <w:r w:rsidRPr="001C4821">
              <w:rPr>
                <w:rFonts w:ascii="Times New Roman" w:eastAsia="標楷體" w:hAnsi="Times New Roman"/>
                <w:spacing w:val="8"/>
                <w:sz w:val="28"/>
                <w:szCs w:val="28"/>
              </w:rPr>
              <w:t>洪水與淹水預警系統維運及資訊運用情形</w:t>
            </w:r>
          </w:p>
        </w:tc>
        <w:tc>
          <w:tcPr>
            <w:tcW w:w="7796" w:type="dxa"/>
            <w:vAlign w:val="center"/>
          </w:tcPr>
          <w:p w:rsidR="00345777" w:rsidRPr="001C4821" w:rsidRDefault="00345777" w:rsidP="004D325E">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相關防災資訊民眾可於「臺北市行動防災</w:t>
            </w:r>
            <w:r w:rsidRPr="001C4821">
              <w:rPr>
                <w:rFonts w:ascii="Times New Roman" w:eastAsia="標楷體" w:hAnsi="Times New Roman"/>
                <w:sz w:val="28"/>
                <w:szCs w:val="28"/>
              </w:rPr>
              <w:t>App</w:t>
            </w:r>
            <w:r w:rsidRPr="001C4821">
              <w:rPr>
                <w:rFonts w:ascii="Times New Roman" w:eastAsia="標楷體" w:hAnsi="Times New Roman"/>
                <w:sz w:val="28"/>
                <w:szCs w:val="28"/>
              </w:rPr>
              <w:t>」中查詢。</w:t>
            </w:r>
          </w:p>
        </w:tc>
      </w:tr>
      <w:tr w:rsidR="00345777" w:rsidRPr="001C4821" w:rsidTr="00345777">
        <w:tc>
          <w:tcPr>
            <w:tcW w:w="851" w:type="dxa"/>
            <w:vMerge/>
          </w:tcPr>
          <w:p w:rsidR="00345777" w:rsidRPr="001C4821" w:rsidRDefault="00345777" w:rsidP="004D325E">
            <w:pPr>
              <w:spacing w:line="320" w:lineRule="exact"/>
              <w:jc w:val="both"/>
              <w:rPr>
                <w:rFonts w:ascii="Times New Roman" w:eastAsia="標楷體" w:hAnsi="Times New Roman"/>
                <w:sz w:val="28"/>
                <w:szCs w:val="28"/>
              </w:rPr>
            </w:pPr>
          </w:p>
        </w:tc>
        <w:tc>
          <w:tcPr>
            <w:tcW w:w="1418" w:type="dxa"/>
            <w:vMerge/>
          </w:tcPr>
          <w:p w:rsidR="00345777" w:rsidRPr="001C4821" w:rsidRDefault="00345777" w:rsidP="004D325E">
            <w:pPr>
              <w:snapToGrid w:val="0"/>
              <w:spacing w:line="320" w:lineRule="exact"/>
              <w:jc w:val="both"/>
              <w:rPr>
                <w:rFonts w:ascii="Times New Roman" w:eastAsia="標楷體" w:hAnsi="Times New Roman"/>
                <w:spacing w:val="8"/>
                <w:sz w:val="28"/>
                <w:szCs w:val="28"/>
              </w:rPr>
            </w:pPr>
          </w:p>
        </w:tc>
        <w:tc>
          <w:tcPr>
            <w:tcW w:w="7796" w:type="dxa"/>
            <w:vAlign w:val="center"/>
          </w:tcPr>
          <w:p w:rsidR="00345777" w:rsidRPr="001C4821" w:rsidRDefault="00345777" w:rsidP="004D325E">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已設有水情展示系統，並建置</w:t>
            </w:r>
            <w:r w:rsidRPr="001C4821">
              <w:rPr>
                <w:rFonts w:ascii="Times New Roman" w:eastAsia="標楷體" w:hAnsi="Times New Roman"/>
                <w:sz w:val="28"/>
                <w:szCs w:val="28"/>
              </w:rPr>
              <w:t>23</w:t>
            </w:r>
            <w:r w:rsidRPr="001C4821">
              <w:rPr>
                <w:rFonts w:ascii="Times New Roman" w:eastAsia="標楷體" w:hAnsi="Times New Roman"/>
                <w:sz w:val="28"/>
                <w:szCs w:val="28"/>
              </w:rPr>
              <w:t>處河川水位站、</w:t>
            </w:r>
            <w:r w:rsidRPr="001C4821">
              <w:rPr>
                <w:rFonts w:ascii="Times New Roman" w:eastAsia="標楷體" w:hAnsi="Times New Roman"/>
                <w:sz w:val="28"/>
                <w:szCs w:val="28"/>
              </w:rPr>
              <w:t>33</w:t>
            </w:r>
            <w:r w:rsidRPr="001C4821">
              <w:rPr>
                <w:rFonts w:ascii="Times New Roman" w:eastAsia="標楷體" w:hAnsi="Times New Roman"/>
                <w:sz w:val="28"/>
                <w:szCs w:val="28"/>
              </w:rPr>
              <w:t>處雨量站及</w:t>
            </w:r>
            <w:r w:rsidRPr="001C4821">
              <w:rPr>
                <w:rFonts w:ascii="Times New Roman" w:eastAsia="標楷體" w:hAnsi="Times New Roman"/>
                <w:sz w:val="28"/>
                <w:szCs w:val="28"/>
              </w:rPr>
              <w:t>139</w:t>
            </w:r>
            <w:r w:rsidRPr="001C4821">
              <w:rPr>
                <w:rFonts w:ascii="Times New Roman" w:eastAsia="標楷體" w:hAnsi="Times New Roman"/>
                <w:sz w:val="28"/>
                <w:szCs w:val="28"/>
              </w:rPr>
              <w:t>處雨水下水道水位站，並持續辦理維護管理工作。</w:t>
            </w:r>
          </w:p>
        </w:tc>
      </w:tr>
      <w:tr w:rsidR="00345777" w:rsidRPr="001C4821" w:rsidTr="00345777">
        <w:tc>
          <w:tcPr>
            <w:tcW w:w="851" w:type="dxa"/>
            <w:vMerge w:val="restart"/>
          </w:tcPr>
          <w:p w:rsidR="00345777" w:rsidRPr="001C4821" w:rsidRDefault="00345777" w:rsidP="004D325E">
            <w:pPr>
              <w:spacing w:line="320" w:lineRule="exact"/>
              <w:jc w:val="both"/>
              <w:rPr>
                <w:rFonts w:ascii="Times New Roman" w:eastAsia="標楷體" w:hAnsi="Times New Roman"/>
                <w:sz w:val="28"/>
                <w:szCs w:val="28"/>
              </w:rPr>
            </w:pPr>
            <w:r w:rsidRPr="001C4821">
              <w:rPr>
                <w:rFonts w:ascii="Times New Roman" w:eastAsia="標楷體" w:hAnsi="Times New Roman"/>
                <w:spacing w:val="8"/>
                <w:sz w:val="28"/>
                <w:szCs w:val="28"/>
              </w:rPr>
              <w:t>五</w:t>
            </w:r>
          </w:p>
        </w:tc>
        <w:tc>
          <w:tcPr>
            <w:tcW w:w="1418" w:type="dxa"/>
            <w:vMerge w:val="restart"/>
          </w:tcPr>
          <w:p w:rsidR="00345777" w:rsidRPr="001C4821" w:rsidRDefault="00345777" w:rsidP="004D325E">
            <w:pPr>
              <w:snapToGrid w:val="0"/>
              <w:spacing w:line="320" w:lineRule="exact"/>
              <w:jc w:val="both"/>
              <w:rPr>
                <w:rFonts w:ascii="Times New Roman" w:eastAsia="標楷體" w:hAnsi="Times New Roman"/>
                <w:sz w:val="28"/>
                <w:szCs w:val="28"/>
              </w:rPr>
            </w:pPr>
            <w:r w:rsidRPr="001C4821">
              <w:rPr>
                <w:rFonts w:ascii="Times New Roman" w:eastAsia="標楷體" w:hAnsi="Times New Roman"/>
                <w:spacing w:val="8"/>
                <w:sz w:val="28"/>
                <w:szCs w:val="28"/>
              </w:rPr>
              <w:t>水患自主防災社區運作情形</w:t>
            </w:r>
          </w:p>
        </w:tc>
        <w:tc>
          <w:tcPr>
            <w:tcW w:w="7796" w:type="dxa"/>
            <w:vAlign w:val="center"/>
          </w:tcPr>
          <w:p w:rsidR="00345777" w:rsidRPr="001C4821" w:rsidRDefault="00345777" w:rsidP="004D325E">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各區公所皆有編列鄰里防災教育、宣導、活動等相關預算。</w:t>
            </w:r>
          </w:p>
        </w:tc>
      </w:tr>
      <w:tr w:rsidR="00345777" w:rsidRPr="001C4821" w:rsidTr="00345777">
        <w:tc>
          <w:tcPr>
            <w:tcW w:w="851" w:type="dxa"/>
            <w:vMerge/>
          </w:tcPr>
          <w:p w:rsidR="00345777" w:rsidRPr="001C4821" w:rsidRDefault="00345777" w:rsidP="004D325E">
            <w:pPr>
              <w:spacing w:line="320" w:lineRule="exact"/>
              <w:jc w:val="both"/>
              <w:rPr>
                <w:rFonts w:ascii="Times New Roman" w:eastAsia="標楷體" w:hAnsi="Times New Roman"/>
                <w:spacing w:val="8"/>
                <w:sz w:val="28"/>
                <w:szCs w:val="28"/>
              </w:rPr>
            </w:pPr>
          </w:p>
        </w:tc>
        <w:tc>
          <w:tcPr>
            <w:tcW w:w="1418" w:type="dxa"/>
            <w:vMerge/>
          </w:tcPr>
          <w:p w:rsidR="00345777" w:rsidRPr="001C4821" w:rsidRDefault="00345777" w:rsidP="004D325E">
            <w:pPr>
              <w:snapToGrid w:val="0"/>
              <w:spacing w:line="320" w:lineRule="exact"/>
              <w:jc w:val="both"/>
              <w:rPr>
                <w:rFonts w:ascii="Times New Roman" w:eastAsia="標楷體" w:hAnsi="Times New Roman"/>
                <w:spacing w:val="8"/>
                <w:sz w:val="28"/>
                <w:szCs w:val="28"/>
              </w:rPr>
            </w:pPr>
          </w:p>
        </w:tc>
        <w:tc>
          <w:tcPr>
            <w:tcW w:w="7796" w:type="dxa"/>
            <w:vAlign w:val="center"/>
          </w:tcPr>
          <w:p w:rsidR="00345777" w:rsidRPr="001C4821" w:rsidRDefault="00345777" w:rsidP="004D325E">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已完成寶藏巖周遭住戶之水災相關演練工作</w:t>
            </w:r>
            <w:r w:rsidRPr="001C4821">
              <w:rPr>
                <w:rFonts w:ascii="Times New Roman" w:eastAsia="標楷體" w:hAnsi="Times New Roman"/>
                <w:sz w:val="28"/>
                <w:szCs w:val="28"/>
              </w:rPr>
              <w:t>(</w:t>
            </w:r>
            <w:r w:rsidRPr="001C4821">
              <w:rPr>
                <w:rFonts w:ascii="Times New Roman" w:eastAsia="標楷體" w:hAnsi="Times New Roman"/>
                <w:sz w:val="28"/>
                <w:szCs w:val="28"/>
              </w:rPr>
              <w:t>含遊客疏散、沙包堆疊、跨里支援等</w:t>
            </w:r>
            <w:r w:rsidRPr="001C4821">
              <w:rPr>
                <w:rFonts w:ascii="Times New Roman" w:eastAsia="標楷體" w:hAnsi="Times New Roman"/>
                <w:sz w:val="28"/>
                <w:szCs w:val="28"/>
              </w:rPr>
              <w:t>)</w:t>
            </w:r>
            <w:r w:rsidRPr="001C4821">
              <w:rPr>
                <w:rFonts w:ascii="Times New Roman" w:eastAsia="標楷體" w:hAnsi="Times New Roman"/>
                <w:sz w:val="28"/>
                <w:szCs w:val="28"/>
              </w:rPr>
              <w:t>。</w:t>
            </w:r>
          </w:p>
        </w:tc>
      </w:tr>
      <w:tr w:rsidR="00345777" w:rsidRPr="001C4821" w:rsidTr="00345777">
        <w:tc>
          <w:tcPr>
            <w:tcW w:w="851" w:type="dxa"/>
            <w:vMerge/>
          </w:tcPr>
          <w:p w:rsidR="00345777" w:rsidRPr="001C4821" w:rsidRDefault="00345777" w:rsidP="004D325E">
            <w:pPr>
              <w:spacing w:line="320" w:lineRule="exact"/>
              <w:jc w:val="both"/>
              <w:rPr>
                <w:rFonts w:ascii="Times New Roman" w:eastAsia="標楷體" w:hAnsi="Times New Roman"/>
                <w:spacing w:val="8"/>
                <w:sz w:val="28"/>
                <w:szCs w:val="28"/>
              </w:rPr>
            </w:pPr>
          </w:p>
        </w:tc>
        <w:tc>
          <w:tcPr>
            <w:tcW w:w="1418" w:type="dxa"/>
            <w:vMerge/>
          </w:tcPr>
          <w:p w:rsidR="00345777" w:rsidRPr="001C4821" w:rsidRDefault="00345777" w:rsidP="004D325E">
            <w:pPr>
              <w:snapToGrid w:val="0"/>
              <w:spacing w:line="320" w:lineRule="exact"/>
              <w:jc w:val="both"/>
              <w:rPr>
                <w:rFonts w:ascii="Times New Roman" w:eastAsia="標楷體" w:hAnsi="Times New Roman"/>
                <w:spacing w:val="8"/>
                <w:sz w:val="28"/>
                <w:szCs w:val="28"/>
              </w:rPr>
            </w:pPr>
          </w:p>
        </w:tc>
        <w:tc>
          <w:tcPr>
            <w:tcW w:w="7796" w:type="dxa"/>
            <w:vAlign w:val="center"/>
          </w:tcPr>
          <w:p w:rsidR="00345777" w:rsidRPr="001C4821" w:rsidRDefault="00345777" w:rsidP="004D325E">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辦理深根計畫，已有推薦松山區、中正區、文山區與大安區參與內政部評鑑。</w:t>
            </w:r>
          </w:p>
        </w:tc>
      </w:tr>
      <w:tr w:rsidR="00345777" w:rsidRPr="001C4821" w:rsidTr="00345777">
        <w:tc>
          <w:tcPr>
            <w:tcW w:w="851" w:type="dxa"/>
            <w:vMerge w:val="restart"/>
          </w:tcPr>
          <w:p w:rsidR="00345777" w:rsidRPr="001C4821" w:rsidRDefault="00345777" w:rsidP="004D325E">
            <w:pPr>
              <w:spacing w:line="320" w:lineRule="exact"/>
              <w:ind w:right="113"/>
              <w:jc w:val="both"/>
              <w:rPr>
                <w:rFonts w:ascii="Times New Roman" w:eastAsia="標楷體" w:hAnsi="Times New Roman"/>
                <w:sz w:val="28"/>
                <w:szCs w:val="28"/>
              </w:rPr>
            </w:pPr>
            <w:r w:rsidRPr="001C4821">
              <w:rPr>
                <w:rFonts w:ascii="Times New Roman" w:eastAsia="標楷體" w:hAnsi="Times New Roman"/>
                <w:sz w:val="28"/>
                <w:szCs w:val="28"/>
              </w:rPr>
              <w:t>六</w:t>
            </w:r>
          </w:p>
        </w:tc>
        <w:tc>
          <w:tcPr>
            <w:tcW w:w="1418" w:type="dxa"/>
            <w:vMerge w:val="restart"/>
          </w:tcPr>
          <w:p w:rsidR="00345777" w:rsidRPr="001C4821" w:rsidRDefault="00345777" w:rsidP="004D325E">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災情查報及淹水調查作業</w:t>
            </w:r>
          </w:p>
        </w:tc>
        <w:tc>
          <w:tcPr>
            <w:tcW w:w="7796" w:type="dxa"/>
            <w:vAlign w:val="center"/>
          </w:tcPr>
          <w:p w:rsidR="00345777" w:rsidRPr="001C4821" w:rsidRDefault="00345777" w:rsidP="004D325E">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每月均配合水利署辦理災情傳遞測試工作，並建立相關防災窗口。已有透過防救災作業管理系統上傳</w:t>
            </w:r>
            <w:r w:rsidRPr="001C4821">
              <w:rPr>
                <w:rFonts w:ascii="Times New Roman" w:eastAsia="標楷體" w:hAnsi="Times New Roman"/>
                <w:sz w:val="28"/>
                <w:szCs w:val="28"/>
              </w:rPr>
              <w:t>EMIC</w:t>
            </w:r>
            <w:r w:rsidRPr="001C4821">
              <w:rPr>
                <w:rFonts w:ascii="Times New Roman" w:eastAsia="標楷體" w:hAnsi="Times New Roman"/>
                <w:sz w:val="28"/>
                <w:szCs w:val="28"/>
              </w:rPr>
              <w:t>系統。</w:t>
            </w:r>
          </w:p>
        </w:tc>
      </w:tr>
      <w:tr w:rsidR="00345777" w:rsidRPr="001C4821" w:rsidTr="00345777">
        <w:tc>
          <w:tcPr>
            <w:tcW w:w="851" w:type="dxa"/>
            <w:vMerge/>
          </w:tcPr>
          <w:p w:rsidR="00345777" w:rsidRPr="001C4821" w:rsidRDefault="00345777" w:rsidP="004D325E">
            <w:pPr>
              <w:spacing w:line="320" w:lineRule="exact"/>
              <w:ind w:right="113"/>
              <w:jc w:val="both"/>
              <w:rPr>
                <w:rFonts w:ascii="Times New Roman" w:eastAsia="標楷體" w:hAnsi="Times New Roman"/>
                <w:sz w:val="28"/>
                <w:szCs w:val="28"/>
              </w:rPr>
            </w:pPr>
          </w:p>
        </w:tc>
        <w:tc>
          <w:tcPr>
            <w:tcW w:w="1418" w:type="dxa"/>
            <w:vMerge/>
          </w:tcPr>
          <w:p w:rsidR="00345777" w:rsidRPr="001C4821" w:rsidRDefault="00345777" w:rsidP="004D325E">
            <w:pPr>
              <w:snapToGrid w:val="0"/>
              <w:spacing w:line="320" w:lineRule="exact"/>
              <w:jc w:val="both"/>
              <w:rPr>
                <w:rFonts w:ascii="Times New Roman" w:eastAsia="標楷體" w:hAnsi="Times New Roman"/>
                <w:sz w:val="28"/>
                <w:szCs w:val="28"/>
              </w:rPr>
            </w:pPr>
          </w:p>
        </w:tc>
        <w:tc>
          <w:tcPr>
            <w:tcW w:w="7796" w:type="dxa"/>
            <w:vAlign w:val="center"/>
          </w:tcPr>
          <w:p w:rsidR="00345777" w:rsidRPr="001C4821" w:rsidRDefault="00345777" w:rsidP="004D325E">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已於汛期前由臺北市長召開「水災災害無預警動員演習」。</w:t>
            </w:r>
          </w:p>
          <w:p w:rsidR="00345777" w:rsidRPr="001C4821" w:rsidRDefault="00345777" w:rsidP="004D325E">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辦理「南深橋陸閘啟閉演習」，並邀請水利署及第十河川局參加。</w:t>
            </w:r>
          </w:p>
        </w:tc>
      </w:tr>
      <w:tr w:rsidR="00345777" w:rsidRPr="001C4821" w:rsidTr="00345777">
        <w:tc>
          <w:tcPr>
            <w:tcW w:w="851" w:type="dxa"/>
            <w:vMerge/>
          </w:tcPr>
          <w:p w:rsidR="00345777" w:rsidRPr="001C4821" w:rsidRDefault="00345777" w:rsidP="004D325E">
            <w:pPr>
              <w:spacing w:line="320" w:lineRule="exact"/>
              <w:ind w:right="113"/>
              <w:jc w:val="both"/>
              <w:rPr>
                <w:rFonts w:ascii="Times New Roman" w:eastAsia="標楷體" w:hAnsi="Times New Roman"/>
                <w:sz w:val="28"/>
                <w:szCs w:val="28"/>
              </w:rPr>
            </w:pPr>
          </w:p>
        </w:tc>
        <w:tc>
          <w:tcPr>
            <w:tcW w:w="1418" w:type="dxa"/>
            <w:vMerge/>
          </w:tcPr>
          <w:p w:rsidR="00345777" w:rsidRPr="001C4821" w:rsidRDefault="00345777" w:rsidP="004D325E">
            <w:pPr>
              <w:snapToGrid w:val="0"/>
              <w:spacing w:line="320" w:lineRule="exact"/>
              <w:jc w:val="both"/>
              <w:rPr>
                <w:rFonts w:ascii="Times New Roman" w:eastAsia="標楷體" w:hAnsi="Times New Roman"/>
                <w:sz w:val="28"/>
                <w:szCs w:val="28"/>
              </w:rPr>
            </w:pPr>
          </w:p>
        </w:tc>
        <w:tc>
          <w:tcPr>
            <w:tcW w:w="7796" w:type="dxa"/>
            <w:vAlign w:val="center"/>
          </w:tcPr>
          <w:p w:rsidR="00345777" w:rsidRPr="001C4821" w:rsidRDefault="00345777" w:rsidP="004D325E">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建置之「地圖化資訊展示系統」可圖示化呈現災情及相關防災資訊，便於相關同仁查處。</w:t>
            </w:r>
          </w:p>
          <w:p w:rsidR="00345777" w:rsidRPr="001C4821" w:rsidRDefault="00345777" w:rsidP="004D325E">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已對區公所人員辦理教育訓練課程。</w:t>
            </w:r>
          </w:p>
        </w:tc>
      </w:tr>
      <w:tr w:rsidR="00345777" w:rsidRPr="001C4821" w:rsidTr="00345777">
        <w:tc>
          <w:tcPr>
            <w:tcW w:w="851" w:type="dxa"/>
          </w:tcPr>
          <w:p w:rsidR="00345777" w:rsidRPr="001C4821" w:rsidRDefault="00345777" w:rsidP="004D325E">
            <w:pPr>
              <w:spacing w:line="320" w:lineRule="exact"/>
              <w:ind w:right="113"/>
              <w:jc w:val="both"/>
              <w:rPr>
                <w:rFonts w:ascii="Times New Roman" w:eastAsia="標楷體" w:hAnsi="Times New Roman"/>
                <w:sz w:val="28"/>
                <w:szCs w:val="28"/>
              </w:rPr>
            </w:pPr>
            <w:r w:rsidRPr="001C4821">
              <w:rPr>
                <w:rFonts w:ascii="Times New Roman" w:eastAsia="標楷體" w:hAnsi="Times New Roman"/>
                <w:sz w:val="28"/>
                <w:szCs w:val="28"/>
              </w:rPr>
              <w:t>七</w:t>
            </w:r>
          </w:p>
        </w:tc>
        <w:tc>
          <w:tcPr>
            <w:tcW w:w="1418" w:type="dxa"/>
          </w:tcPr>
          <w:p w:rsidR="00345777" w:rsidRPr="001C4821" w:rsidRDefault="00345777" w:rsidP="004D325E">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防汛業務綜整作業</w:t>
            </w:r>
          </w:p>
        </w:tc>
        <w:tc>
          <w:tcPr>
            <w:tcW w:w="7796" w:type="dxa"/>
            <w:vAlign w:val="center"/>
          </w:tcPr>
          <w:p w:rsidR="00345777" w:rsidRPr="001C4821" w:rsidRDefault="00345777" w:rsidP="004D325E">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結合</w:t>
            </w:r>
            <w:r w:rsidRPr="001C4821">
              <w:rPr>
                <w:rFonts w:ascii="Times New Roman" w:eastAsia="標楷體" w:hAnsi="Times New Roman"/>
                <w:sz w:val="28"/>
                <w:szCs w:val="28"/>
              </w:rPr>
              <w:t>Google Map</w:t>
            </w:r>
            <w:r w:rsidRPr="001C4821">
              <w:rPr>
                <w:rFonts w:ascii="Times New Roman" w:eastAsia="標楷體" w:hAnsi="Times New Roman"/>
                <w:sz w:val="28"/>
                <w:szCs w:val="28"/>
              </w:rPr>
              <w:t>建置「河濱公園災害應變及復原狀況即時資訊系統」，以圖示化呈現相關資訊，多管道供民眾瞭解復原進度。</w:t>
            </w:r>
          </w:p>
          <w:p w:rsidR="00345777" w:rsidRPr="001C4821" w:rsidRDefault="00345777" w:rsidP="004D325E">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為改善易積淹水地區積淹水風險，辦理「文山區興隆排水系統新建及改善工程」改善排水能力不足情形。</w:t>
            </w:r>
          </w:p>
        </w:tc>
      </w:tr>
    </w:tbl>
    <w:p w:rsidR="004D325E" w:rsidRPr="001C4821" w:rsidRDefault="004D325E" w:rsidP="004D325E">
      <w:pPr>
        <w:spacing w:beforeLines="50" w:before="180" w:afterLines="50" w:after="180" w:line="400" w:lineRule="exact"/>
        <w:rPr>
          <w:rFonts w:ascii="Times New Roman" w:eastAsia="標楷體" w:hAnsi="Times New Roman"/>
          <w:b/>
          <w:sz w:val="32"/>
          <w:szCs w:val="32"/>
        </w:rPr>
      </w:pPr>
    </w:p>
    <w:p w:rsidR="004D325E" w:rsidRPr="001C4821" w:rsidRDefault="004D325E">
      <w:pPr>
        <w:widowControl/>
        <w:rPr>
          <w:rFonts w:ascii="Times New Roman" w:eastAsia="標楷體" w:hAnsi="Times New Roman"/>
          <w:b/>
          <w:sz w:val="32"/>
          <w:szCs w:val="32"/>
        </w:rPr>
      </w:pPr>
      <w:r w:rsidRPr="001C4821">
        <w:rPr>
          <w:rFonts w:ascii="Times New Roman" w:eastAsia="標楷體" w:hAnsi="Times New Roman"/>
          <w:b/>
          <w:sz w:val="32"/>
          <w:szCs w:val="32"/>
        </w:rPr>
        <w:br w:type="page"/>
      </w:r>
    </w:p>
    <w:p w:rsidR="004D325E" w:rsidRPr="001C4821" w:rsidRDefault="004D325E" w:rsidP="004D325E">
      <w:pPr>
        <w:spacing w:beforeLines="50" w:before="180" w:afterLines="50" w:after="180" w:line="400" w:lineRule="exact"/>
        <w:rPr>
          <w:rFonts w:ascii="Times New Roman" w:eastAsia="標楷體" w:hAnsi="Times New Roman"/>
          <w:b/>
          <w:sz w:val="32"/>
          <w:szCs w:val="32"/>
        </w:rPr>
      </w:pPr>
      <w:r w:rsidRPr="001C4821">
        <w:rPr>
          <w:rFonts w:ascii="Times New Roman" w:eastAsia="標楷體" w:hAnsi="Times New Roman"/>
          <w:b/>
          <w:sz w:val="32"/>
          <w:szCs w:val="32"/>
        </w:rPr>
        <w:lastRenderedPageBreak/>
        <w:t>機關別：高雄市政府</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418"/>
        <w:gridCol w:w="7796"/>
      </w:tblGrid>
      <w:tr w:rsidR="00345777" w:rsidRPr="001C4821" w:rsidTr="00345777">
        <w:trPr>
          <w:tblHeader/>
        </w:trPr>
        <w:tc>
          <w:tcPr>
            <w:tcW w:w="851" w:type="dxa"/>
            <w:vAlign w:val="center"/>
          </w:tcPr>
          <w:p w:rsidR="00345777" w:rsidRPr="001C4821" w:rsidRDefault="00345777" w:rsidP="00345777">
            <w:pPr>
              <w:spacing w:line="30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1418" w:type="dxa"/>
            <w:vAlign w:val="center"/>
          </w:tcPr>
          <w:p w:rsidR="00345777" w:rsidRPr="001C4821" w:rsidRDefault="00345777" w:rsidP="00345777">
            <w:pPr>
              <w:spacing w:line="30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評核重點項目</w:t>
            </w:r>
          </w:p>
        </w:tc>
        <w:tc>
          <w:tcPr>
            <w:tcW w:w="7796" w:type="dxa"/>
            <w:vAlign w:val="center"/>
          </w:tcPr>
          <w:p w:rsidR="00345777" w:rsidRPr="001C4821" w:rsidRDefault="00345777" w:rsidP="00345777">
            <w:pPr>
              <w:spacing w:line="30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訪評所見及優缺點</w:t>
            </w:r>
          </w:p>
        </w:tc>
      </w:tr>
      <w:tr w:rsidR="00345777" w:rsidRPr="001C4821" w:rsidTr="00345777">
        <w:tc>
          <w:tcPr>
            <w:tcW w:w="851" w:type="dxa"/>
            <w:textDirection w:val="tbRlV"/>
            <w:vAlign w:val="bottom"/>
          </w:tcPr>
          <w:p w:rsidR="00345777" w:rsidRPr="001C4821" w:rsidRDefault="00345777" w:rsidP="00345777">
            <w:pPr>
              <w:spacing w:line="300" w:lineRule="exact"/>
              <w:ind w:left="113" w:right="113"/>
              <w:jc w:val="both"/>
              <w:rPr>
                <w:rFonts w:ascii="Times New Roman" w:eastAsia="標楷體" w:hAnsi="Times New Roman"/>
                <w:sz w:val="28"/>
                <w:szCs w:val="28"/>
              </w:rPr>
            </w:pPr>
            <w:r w:rsidRPr="001C4821">
              <w:rPr>
                <w:rFonts w:ascii="Times New Roman" w:eastAsia="標楷體" w:hAnsi="Times New Roman"/>
                <w:sz w:val="28"/>
                <w:szCs w:val="28"/>
              </w:rPr>
              <w:t>一</w:t>
            </w:r>
          </w:p>
        </w:tc>
        <w:tc>
          <w:tcPr>
            <w:tcW w:w="1418" w:type="dxa"/>
          </w:tcPr>
          <w:p w:rsidR="00345777" w:rsidRPr="001C4821" w:rsidRDefault="00345777" w:rsidP="00345777">
            <w:pPr>
              <w:snapToGrid w:val="0"/>
              <w:spacing w:line="300" w:lineRule="exact"/>
              <w:jc w:val="both"/>
              <w:rPr>
                <w:rFonts w:ascii="Times New Roman" w:eastAsia="標楷體" w:hAnsi="Times New Roman"/>
                <w:sz w:val="28"/>
                <w:szCs w:val="28"/>
              </w:rPr>
            </w:pPr>
            <w:r w:rsidRPr="001C4821">
              <w:rPr>
                <w:rFonts w:ascii="Times New Roman" w:eastAsia="標楷體" w:hAnsi="Times New Roman"/>
                <w:sz w:val="28"/>
                <w:szCs w:val="28"/>
              </w:rPr>
              <w:t>水災危險潛勢地區保全計畫修訂落實情形</w:t>
            </w:r>
          </w:p>
        </w:tc>
        <w:tc>
          <w:tcPr>
            <w:tcW w:w="7796" w:type="dxa"/>
            <w:vAlign w:val="center"/>
          </w:tcPr>
          <w:p w:rsidR="00345777" w:rsidRPr="001C4821" w:rsidRDefault="00345777" w:rsidP="00345777">
            <w:pPr>
              <w:snapToGrid w:val="0"/>
              <w:spacing w:line="30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完成水災危險潛勢地區水災保全計畫，並完成汛期前更新提報備查</w:t>
            </w:r>
          </w:p>
          <w:p w:rsidR="00345777" w:rsidRPr="001C4821" w:rsidRDefault="00345777" w:rsidP="00345777">
            <w:pPr>
              <w:snapToGrid w:val="0"/>
              <w:spacing w:line="30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淹水潛勢地區建議考量短延時強降雨之條件，於市區排水及雨水下水道可能造成之淹水區域，並搭配強延時降雨之淹水潛勢綜合檢討修訂保全計畫。</w:t>
            </w:r>
          </w:p>
        </w:tc>
      </w:tr>
      <w:tr w:rsidR="00345777" w:rsidRPr="001C4821" w:rsidTr="00345777">
        <w:tc>
          <w:tcPr>
            <w:tcW w:w="851" w:type="dxa"/>
            <w:vMerge w:val="restart"/>
            <w:textDirection w:val="tbRlV"/>
            <w:vAlign w:val="bottom"/>
          </w:tcPr>
          <w:p w:rsidR="00345777" w:rsidRPr="001C4821" w:rsidRDefault="00345777" w:rsidP="00345777">
            <w:pPr>
              <w:spacing w:line="300" w:lineRule="exact"/>
              <w:ind w:left="113" w:right="113"/>
              <w:jc w:val="both"/>
              <w:rPr>
                <w:rFonts w:ascii="Times New Roman" w:eastAsia="標楷體" w:hAnsi="Times New Roman"/>
                <w:sz w:val="28"/>
                <w:szCs w:val="28"/>
              </w:rPr>
            </w:pPr>
            <w:r w:rsidRPr="001C4821">
              <w:rPr>
                <w:rFonts w:ascii="Times New Roman" w:eastAsia="標楷體" w:hAnsi="Times New Roman"/>
                <w:sz w:val="28"/>
                <w:szCs w:val="28"/>
              </w:rPr>
              <w:t>二</w:t>
            </w:r>
          </w:p>
        </w:tc>
        <w:tc>
          <w:tcPr>
            <w:tcW w:w="1418" w:type="dxa"/>
            <w:vMerge w:val="restart"/>
          </w:tcPr>
          <w:p w:rsidR="00345777" w:rsidRPr="001C4821" w:rsidRDefault="00345777" w:rsidP="00345777">
            <w:pPr>
              <w:snapToGrid w:val="0"/>
              <w:spacing w:line="300" w:lineRule="exact"/>
              <w:jc w:val="both"/>
              <w:rPr>
                <w:rFonts w:ascii="Times New Roman" w:eastAsia="標楷體" w:hAnsi="Times New Roman"/>
                <w:sz w:val="28"/>
                <w:szCs w:val="28"/>
              </w:rPr>
            </w:pPr>
            <w:r w:rsidRPr="001C4821">
              <w:rPr>
                <w:rFonts w:ascii="Times New Roman" w:eastAsia="標楷體" w:hAnsi="Times New Roman"/>
                <w:sz w:val="28"/>
                <w:szCs w:val="28"/>
              </w:rPr>
              <w:t>抗旱整備措施及相關作為</w:t>
            </w:r>
          </w:p>
        </w:tc>
        <w:tc>
          <w:tcPr>
            <w:tcW w:w="7796" w:type="dxa"/>
            <w:vAlign w:val="center"/>
          </w:tcPr>
          <w:p w:rsidR="00345777" w:rsidRPr="001C4821" w:rsidRDefault="00345777" w:rsidP="00345777">
            <w:pPr>
              <w:snapToGrid w:val="0"/>
              <w:spacing w:line="30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已推動本洲產業園區節水輔導計畫，提高製程用水回收使用量，輔導區內高用水量廠商採行節水應變，每個月回收水量約為</w:t>
            </w:r>
            <w:r w:rsidRPr="001C4821">
              <w:rPr>
                <w:rFonts w:ascii="Times New Roman" w:eastAsia="標楷體" w:hAnsi="Times New Roman"/>
                <w:sz w:val="28"/>
                <w:szCs w:val="28"/>
              </w:rPr>
              <w:t>1.6</w:t>
            </w:r>
            <w:r w:rsidRPr="001C4821">
              <w:rPr>
                <w:rFonts w:ascii="Times New Roman" w:eastAsia="標楷體" w:hAnsi="Times New Roman"/>
                <w:sz w:val="28"/>
                <w:szCs w:val="28"/>
              </w:rPr>
              <w:t>萬噸。</w:t>
            </w:r>
          </w:p>
          <w:p w:rsidR="00345777" w:rsidRPr="001C4821" w:rsidRDefault="00345777" w:rsidP="00345777">
            <w:pPr>
              <w:snapToGrid w:val="0"/>
              <w:spacing w:line="30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建立</w:t>
            </w:r>
            <w:r w:rsidRPr="001C4821">
              <w:rPr>
                <w:rFonts w:ascii="Times New Roman" w:eastAsia="標楷體" w:hAnsi="Times New Roman"/>
                <w:sz w:val="28"/>
                <w:szCs w:val="28"/>
              </w:rPr>
              <w:t>4</w:t>
            </w:r>
            <w:r w:rsidRPr="001C4821">
              <w:rPr>
                <w:rFonts w:ascii="Times New Roman" w:eastAsia="標楷體" w:hAnsi="Times New Roman"/>
                <w:sz w:val="28"/>
                <w:szCs w:val="28"/>
              </w:rPr>
              <w:t>處</w:t>
            </w:r>
            <w:r w:rsidRPr="001C4821">
              <w:rPr>
                <w:rFonts w:ascii="Times New Roman" w:eastAsia="標楷體" w:hAnsi="Times New Roman"/>
                <w:sz w:val="28"/>
                <w:szCs w:val="28"/>
              </w:rPr>
              <w:t>(</w:t>
            </w:r>
            <w:r w:rsidRPr="001C4821">
              <w:rPr>
                <w:rFonts w:ascii="Times New Roman" w:eastAsia="標楷體" w:hAnsi="Times New Roman"/>
                <w:sz w:val="28"/>
                <w:szCs w:val="28"/>
              </w:rPr>
              <w:t>鳳山、大樹、旗美及楠梓</w:t>
            </w:r>
            <w:r w:rsidRPr="001C4821">
              <w:rPr>
                <w:rFonts w:ascii="Times New Roman" w:eastAsia="標楷體" w:hAnsi="Times New Roman"/>
                <w:sz w:val="28"/>
                <w:szCs w:val="28"/>
              </w:rPr>
              <w:t>)</w:t>
            </w:r>
            <w:r w:rsidRPr="001C4821">
              <w:rPr>
                <w:rFonts w:ascii="Times New Roman" w:eastAsia="標楷體" w:hAnsi="Times New Roman"/>
                <w:sz w:val="28"/>
                <w:szCs w:val="28"/>
              </w:rPr>
              <w:t>污水廠回收水供營建工地申請作為防揚塵及民眾申請作為非接觸使用。</w:t>
            </w:r>
          </w:p>
          <w:p w:rsidR="00345777" w:rsidRPr="001C4821" w:rsidRDefault="00345777" w:rsidP="00345777">
            <w:pPr>
              <w:snapToGrid w:val="0"/>
              <w:spacing w:line="30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3.</w:t>
            </w:r>
            <w:r w:rsidRPr="001C4821">
              <w:rPr>
                <w:rFonts w:ascii="Times New Roman" w:eastAsia="標楷體" w:hAnsi="Times New Roman"/>
                <w:sz w:val="28"/>
                <w:szCs w:val="28"/>
              </w:rPr>
              <w:t>鳳山污水處理廠再生水計畫今年已開始土建施工中。</w:t>
            </w:r>
            <w:r w:rsidRPr="001C4821">
              <w:rPr>
                <w:rFonts w:ascii="Times New Roman" w:eastAsia="標楷體" w:hAnsi="Times New Roman"/>
                <w:sz w:val="28"/>
                <w:szCs w:val="28"/>
              </w:rPr>
              <w:t xml:space="preserve"> </w:t>
            </w:r>
          </w:p>
        </w:tc>
      </w:tr>
      <w:tr w:rsidR="00345777" w:rsidRPr="001C4821" w:rsidTr="00345777">
        <w:tc>
          <w:tcPr>
            <w:tcW w:w="851" w:type="dxa"/>
            <w:vMerge/>
            <w:textDirection w:val="tbRlV"/>
            <w:vAlign w:val="bottom"/>
          </w:tcPr>
          <w:p w:rsidR="00345777" w:rsidRPr="001C4821" w:rsidRDefault="00345777" w:rsidP="00345777">
            <w:pPr>
              <w:spacing w:line="300" w:lineRule="exact"/>
              <w:ind w:left="113" w:right="113"/>
              <w:rPr>
                <w:rFonts w:ascii="Times New Roman" w:eastAsia="標楷體" w:hAnsi="Times New Roman"/>
                <w:sz w:val="28"/>
                <w:szCs w:val="28"/>
              </w:rPr>
            </w:pPr>
          </w:p>
        </w:tc>
        <w:tc>
          <w:tcPr>
            <w:tcW w:w="1418" w:type="dxa"/>
            <w:vMerge/>
          </w:tcPr>
          <w:p w:rsidR="00345777" w:rsidRPr="001C4821" w:rsidRDefault="00345777" w:rsidP="00345777">
            <w:pPr>
              <w:snapToGrid w:val="0"/>
              <w:spacing w:line="300" w:lineRule="exact"/>
              <w:rPr>
                <w:rFonts w:ascii="Times New Roman" w:eastAsia="標楷體" w:hAnsi="Times New Roman"/>
                <w:sz w:val="28"/>
                <w:szCs w:val="28"/>
              </w:rPr>
            </w:pPr>
          </w:p>
        </w:tc>
        <w:tc>
          <w:tcPr>
            <w:tcW w:w="7796" w:type="dxa"/>
            <w:vAlign w:val="center"/>
          </w:tcPr>
          <w:p w:rsidR="00345777" w:rsidRPr="001C4821" w:rsidRDefault="00345777" w:rsidP="00345777">
            <w:pPr>
              <w:snapToGrid w:val="0"/>
              <w:spacing w:line="30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今年已於</w:t>
            </w:r>
            <w:r w:rsidRPr="001C4821">
              <w:rPr>
                <w:rFonts w:ascii="Times New Roman" w:eastAsia="標楷體" w:hAnsi="Times New Roman"/>
                <w:sz w:val="28"/>
                <w:szCs w:val="28"/>
              </w:rPr>
              <w:t>2</w:t>
            </w:r>
            <w:r w:rsidRPr="001C4821">
              <w:rPr>
                <w:rFonts w:ascii="Times New Roman" w:eastAsia="標楷體" w:hAnsi="Times New Roman"/>
                <w:sz w:val="28"/>
                <w:szCs w:val="28"/>
              </w:rPr>
              <w:t>月</w:t>
            </w:r>
            <w:r w:rsidRPr="001C4821">
              <w:rPr>
                <w:rFonts w:ascii="Times New Roman" w:eastAsia="標楷體" w:hAnsi="Times New Roman"/>
                <w:sz w:val="28"/>
                <w:szCs w:val="28"/>
              </w:rPr>
              <w:t>17</w:t>
            </w:r>
            <w:r w:rsidRPr="001C4821">
              <w:rPr>
                <w:rFonts w:ascii="Times New Roman" w:eastAsia="標楷體" w:hAnsi="Times New Roman"/>
                <w:sz w:val="28"/>
                <w:szCs w:val="28"/>
              </w:rPr>
              <w:t>日成立緊急應變小組，並召開會議整備抗旱機制，彙整各單位抗旱整備之資料，並成立抗旱專區公告水情摘要及節水方式等抗旱資訊。</w:t>
            </w:r>
          </w:p>
          <w:p w:rsidR="00345777" w:rsidRPr="001C4821" w:rsidRDefault="00345777" w:rsidP="00345777">
            <w:pPr>
              <w:snapToGrid w:val="0"/>
              <w:spacing w:line="30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已彙整更新抗旱井資料</w:t>
            </w:r>
            <w:r w:rsidRPr="001C4821">
              <w:rPr>
                <w:rFonts w:ascii="Times New Roman" w:eastAsia="標楷體" w:hAnsi="Times New Roman"/>
                <w:sz w:val="28"/>
                <w:szCs w:val="28"/>
              </w:rPr>
              <w:t>131</w:t>
            </w:r>
            <w:r w:rsidRPr="001C4821">
              <w:rPr>
                <w:rFonts w:ascii="Times New Roman" w:eastAsia="標楷體" w:hAnsi="Times New Roman"/>
                <w:sz w:val="28"/>
                <w:szCs w:val="28"/>
              </w:rPr>
              <w:t>處。</w:t>
            </w:r>
          </w:p>
        </w:tc>
      </w:tr>
      <w:tr w:rsidR="00345777" w:rsidRPr="001C4821" w:rsidTr="00345777">
        <w:tc>
          <w:tcPr>
            <w:tcW w:w="851" w:type="dxa"/>
            <w:vMerge w:val="restart"/>
            <w:textDirection w:val="tbRlV"/>
            <w:vAlign w:val="bottom"/>
          </w:tcPr>
          <w:p w:rsidR="00345777" w:rsidRPr="001C4821" w:rsidRDefault="00345777" w:rsidP="00345777">
            <w:pPr>
              <w:spacing w:line="300" w:lineRule="exact"/>
              <w:ind w:left="113" w:right="113"/>
              <w:jc w:val="both"/>
              <w:rPr>
                <w:rFonts w:ascii="Times New Roman" w:eastAsia="標楷體" w:hAnsi="Times New Roman"/>
                <w:dstrike/>
                <w:sz w:val="28"/>
                <w:szCs w:val="28"/>
              </w:rPr>
            </w:pPr>
            <w:r w:rsidRPr="001C4821">
              <w:rPr>
                <w:rFonts w:ascii="Times New Roman" w:eastAsia="標楷體" w:hAnsi="Times New Roman"/>
                <w:sz w:val="28"/>
                <w:szCs w:val="28"/>
              </w:rPr>
              <w:t>三</w:t>
            </w:r>
          </w:p>
        </w:tc>
        <w:tc>
          <w:tcPr>
            <w:tcW w:w="1418" w:type="dxa"/>
            <w:vMerge w:val="restart"/>
          </w:tcPr>
          <w:p w:rsidR="00345777" w:rsidRPr="001C4821" w:rsidRDefault="00345777" w:rsidP="00345777">
            <w:pPr>
              <w:snapToGrid w:val="0"/>
              <w:spacing w:line="300" w:lineRule="exact"/>
              <w:jc w:val="both"/>
              <w:rPr>
                <w:rFonts w:ascii="Times New Roman" w:eastAsia="標楷體" w:hAnsi="Times New Roman"/>
                <w:sz w:val="28"/>
                <w:szCs w:val="28"/>
              </w:rPr>
            </w:pPr>
            <w:r w:rsidRPr="001C4821">
              <w:rPr>
                <w:rFonts w:ascii="Times New Roman" w:eastAsia="標楷體" w:hAnsi="Times New Roman"/>
                <w:sz w:val="28"/>
                <w:szCs w:val="28"/>
              </w:rPr>
              <w:t>移動式抽水機維護管理及調度情形</w:t>
            </w:r>
          </w:p>
        </w:tc>
        <w:tc>
          <w:tcPr>
            <w:tcW w:w="7796" w:type="dxa"/>
            <w:vAlign w:val="center"/>
          </w:tcPr>
          <w:p w:rsidR="00345777" w:rsidRPr="001C4821" w:rsidRDefault="00345777" w:rsidP="00345777">
            <w:pPr>
              <w:snapToGrid w:val="0"/>
              <w:spacing w:line="30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日常防汛移動式抽水機抽督導確實。</w:t>
            </w:r>
          </w:p>
          <w:p w:rsidR="00345777" w:rsidRPr="001C4821" w:rsidRDefault="00345777" w:rsidP="00345777">
            <w:pPr>
              <w:snapToGrid w:val="0"/>
              <w:spacing w:line="30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戶外並無充電設備。請多購入電瓶零件，分區存放，以利緊急使用。</w:t>
            </w:r>
          </w:p>
        </w:tc>
      </w:tr>
      <w:tr w:rsidR="00345777" w:rsidRPr="001C4821" w:rsidTr="00345777">
        <w:tc>
          <w:tcPr>
            <w:tcW w:w="851" w:type="dxa"/>
            <w:vMerge/>
            <w:textDirection w:val="tbRlV"/>
            <w:vAlign w:val="bottom"/>
          </w:tcPr>
          <w:p w:rsidR="00345777" w:rsidRPr="001C4821" w:rsidRDefault="00345777" w:rsidP="00345777">
            <w:pPr>
              <w:spacing w:line="300" w:lineRule="exact"/>
              <w:ind w:left="113" w:right="113"/>
              <w:rPr>
                <w:rFonts w:ascii="Times New Roman" w:eastAsia="標楷體" w:hAnsi="Times New Roman"/>
                <w:sz w:val="28"/>
                <w:szCs w:val="28"/>
              </w:rPr>
            </w:pPr>
          </w:p>
        </w:tc>
        <w:tc>
          <w:tcPr>
            <w:tcW w:w="1418" w:type="dxa"/>
            <w:vMerge/>
          </w:tcPr>
          <w:p w:rsidR="00345777" w:rsidRPr="001C4821" w:rsidRDefault="00345777" w:rsidP="00345777">
            <w:pPr>
              <w:snapToGrid w:val="0"/>
              <w:spacing w:line="300" w:lineRule="exact"/>
              <w:rPr>
                <w:rFonts w:ascii="Times New Roman" w:eastAsia="標楷體" w:hAnsi="Times New Roman"/>
                <w:sz w:val="28"/>
                <w:szCs w:val="28"/>
              </w:rPr>
            </w:pPr>
          </w:p>
        </w:tc>
        <w:tc>
          <w:tcPr>
            <w:tcW w:w="7796" w:type="dxa"/>
            <w:vAlign w:val="center"/>
          </w:tcPr>
          <w:p w:rsidR="00345777" w:rsidRPr="001C4821" w:rsidRDefault="00345777" w:rsidP="00345777">
            <w:pPr>
              <w:snapToGrid w:val="0"/>
              <w:spacing w:line="30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完成移動式抽水機開口契約進行採購，並完成大型移動式抽水機教育訓練。</w:t>
            </w:r>
          </w:p>
          <w:p w:rsidR="00345777" w:rsidRPr="001C4821" w:rsidRDefault="00345777" w:rsidP="00345777">
            <w:pPr>
              <w:snapToGrid w:val="0"/>
              <w:spacing w:line="30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未見中、小型移動式抽水機教育訓練資料。</w:t>
            </w:r>
          </w:p>
        </w:tc>
      </w:tr>
      <w:tr w:rsidR="00345777" w:rsidRPr="001C4821" w:rsidTr="00345777">
        <w:tc>
          <w:tcPr>
            <w:tcW w:w="851" w:type="dxa"/>
            <w:vMerge/>
            <w:textDirection w:val="tbRlV"/>
            <w:vAlign w:val="bottom"/>
          </w:tcPr>
          <w:p w:rsidR="00345777" w:rsidRPr="001C4821" w:rsidRDefault="00345777" w:rsidP="00345777">
            <w:pPr>
              <w:spacing w:line="300" w:lineRule="exact"/>
              <w:ind w:left="113" w:right="113"/>
              <w:rPr>
                <w:rFonts w:ascii="Times New Roman" w:eastAsia="標楷體" w:hAnsi="Times New Roman"/>
                <w:sz w:val="28"/>
                <w:szCs w:val="28"/>
              </w:rPr>
            </w:pPr>
          </w:p>
        </w:tc>
        <w:tc>
          <w:tcPr>
            <w:tcW w:w="1418" w:type="dxa"/>
            <w:vMerge/>
          </w:tcPr>
          <w:p w:rsidR="00345777" w:rsidRPr="001C4821" w:rsidRDefault="00345777" w:rsidP="00345777">
            <w:pPr>
              <w:snapToGrid w:val="0"/>
              <w:spacing w:line="300" w:lineRule="exact"/>
              <w:rPr>
                <w:rFonts w:ascii="Times New Roman" w:eastAsia="標楷體" w:hAnsi="Times New Roman"/>
                <w:sz w:val="28"/>
                <w:szCs w:val="28"/>
              </w:rPr>
            </w:pPr>
          </w:p>
        </w:tc>
        <w:tc>
          <w:tcPr>
            <w:tcW w:w="7796" w:type="dxa"/>
            <w:vAlign w:val="center"/>
          </w:tcPr>
          <w:p w:rsidR="00345777" w:rsidRPr="001C4821" w:rsidRDefault="00345777" w:rsidP="00345777">
            <w:pPr>
              <w:spacing w:line="300" w:lineRule="exact"/>
              <w:jc w:val="both"/>
              <w:rPr>
                <w:rFonts w:ascii="Times New Roman" w:eastAsia="標楷體" w:hAnsi="Times New Roman"/>
                <w:sz w:val="28"/>
                <w:szCs w:val="28"/>
              </w:rPr>
            </w:pPr>
            <w:r w:rsidRPr="001C4821">
              <w:rPr>
                <w:rFonts w:ascii="Times New Roman" w:eastAsia="標楷體" w:hAnsi="Times New Roman"/>
                <w:sz w:val="28"/>
                <w:szCs w:val="28"/>
              </w:rPr>
              <w:t>已完成建置。</w:t>
            </w:r>
          </w:p>
        </w:tc>
      </w:tr>
      <w:tr w:rsidR="00345777" w:rsidRPr="001C4821" w:rsidTr="00345777">
        <w:tc>
          <w:tcPr>
            <w:tcW w:w="851" w:type="dxa"/>
            <w:vMerge w:val="restart"/>
          </w:tcPr>
          <w:p w:rsidR="00345777" w:rsidRPr="001C4821" w:rsidRDefault="00345777" w:rsidP="00345777">
            <w:pPr>
              <w:spacing w:line="300" w:lineRule="exact"/>
              <w:jc w:val="both"/>
              <w:rPr>
                <w:rFonts w:ascii="Times New Roman" w:eastAsia="標楷體" w:hAnsi="Times New Roman"/>
                <w:sz w:val="28"/>
                <w:szCs w:val="28"/>
              </w:rPr>
            </w:pPr>
            <w:r w:rsidRPr="001C4821">
              <w:rPr>
                <w:rFonts w:ascii="Times New Roman" w:eastAsia="標楷體" w:hAnsi="Times New Roman"/>
                <w:sz w:val="28"/>
                <w:szCs w:val="28"/>
              </w:rPr>
              <w:t>四</w:t>
            </w:r>
          </w:p>
        </w:tc>
        <w:tc>
          <w:tcPr>
            <w:tcW w:w="1418" w:type="dxa"/>
            <w:vMerge w:val="restart"/>
          </w:tcPr>
          <w:p w:rsidR="00345777" w:rsidRPr="001C4821" w:rsidRDefault="00345777" w:rsidP="00345777">
            <w:pPr>
              <w:snapToGrid w:val="0"/>
              <w:spacing w:line="300" w:lineRule="exact"/>
              <w:jc w:val="both"/>
              <w:rPr>
                <w:rFonts w:ascii="Times New Roman" w:eastAsia="標楷體" w:hAnsi="Times New Roman"/>
                <w:sz w:val="28"/>
                <w:szCs w:val="28"/>
              </w:rPr>
            </w:pPr>
            <w:r w:rsidRPr="001C4821">
              <w:rPr>
                <w:rFonts w:ascii="Times New Roman" w:eastAsia="標楷體" w:hAnsi="Times New Roman"/>
                <w:spacing w:val="8"/>
                <w:sz w:val="28"/>
                <w:szCs w:val="28"/>
              </w:rPr>
              <w:t>洪水與淹水預警系統維運及資訊運用情形</w:t>
            </w:r>
          </w:p>
        </w:tc>
        <w:tc>
          <w:tcPr>
            <w:tcW w:w="7796" w:type="dxa"/>
            <w:vAlign w:val="center"/>
          </w:tcPr>
          <w:p w:rsidR="00345777" w:rsidRPr="001C4821" w:rsidRDefault="00345777" w:rsidP="00345777">
            <w:pPr>
              <w:snapToGrid w:val="0"/>
              <w:spacing w:line="30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河川排水水位警戒值逐年檢討，值得肯定。</w:t>
            </w:r>
          </w:p>
          <w:p w:rsidR="00345777" w:rsidRPr="001C4821" w:rsidRDefault="00345777" w:rsidP="00345777">
            <w:pPr>
              <w:snapToGrid w:val="0"/>
              <w:spacing w:line="30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 xml:space="preserve">2. </w:t>
            </w:r>
            <w:r w:rsidRPr="001C4821">
              <w:rPr>
                <w:rFonts w:ascii="Times New Roman" w:eastAsia="標楷體" w:hAnsi="Times New Roman"/>
                <w:sz w:val="28"/>
                <w:szCs w:val="28"/>
              </w:rPr>
              <w:t>逐年編列經費維護水情監測設備及系統，且每月辦理維護。</w:t>
            </w:r>
          </w:p>
          <w:p w:rsidR="00345777" w:rsidRPr="001C4821" w:rsidRDefault="00345777" w:rsidP="00345777">
            <w:pPr>
              <w:snapToGrid w:val="0"/>
              <w:spacing w:line="30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 xml:space="preserve">3. </w:t>
            </w:r>
            <w:r w:rsidRPr="001C4821">
              <w:rPr>
                <w:rFonts w:ascii="Times New Roman" w:eastAsia="標楷體" w:hAnsi="Times New Roman"/>
                <w:sz w:val="28"/>
                <w:szCs w:val="28"/>
              </w:rPr>
              <w:t>持續辦理移動式抽水機</w:t>
            </w:r>
            <w:r w:rsidRPr="001C4821">
              <w:rPr>
                <w:rFonts w:ascii="Times New Roman" w:eastAsia="標楷體" w:hAnsi="Times New Roman"/>
                <w:sz w:val="28"/>
                <w:szCs w:val="28"/>
              </w:rPr>
              <w:t>GPS</w:t>
            </w:r>
            <w:r w:rsidRPr="001C4821">
              <w:rPr>
                <w:rFonts w:ascii="Times New Roman" w:eastAsia="標楷體" w:hAnsi="Times New Roman"/>
                <w:sz w:val="28"/>
                <w:szCs w:val="28"/>
              </w:rPr>
              <w:t>建置及更新。</w:t>
            </w:r>
          </w:p>
        </w:tc>
      </w:tr>
      <w:tr w:rsidR="00345777" w:rsidRPr="001C4821" w:rsidTr="00345777">
        <w:tc>
          <w:tcPr>
            <w:tcW w:w="851" w:type="dxa"/>
            <w:vMerge/>
          </w:tcPr>
          <w:p w:rsidR="00345777" w:rsidRPr="001C4821" w:rsidRDefault="00345777" w:rsidP="00345777">
            <w:pPr>
              <w:spacing w:line="300" w:lineRule="exact"/>
              <w:rPr>
                <w:rFonts w:ascii="Times New Roman" w:eastAsia="標楷體" w:hAnsi="Times New Roman"/>
                <w:sz w:val="28"/>
                <w:szCs w:val="28"/>
              </w:rPr>
            </w:pPr>
          </w:p>
        </w:tc>
        <w:tc>
          <w:tcPr>
            <w:tcW w:w="1418" w:type="dxa"/>
            <w:vMerge/>
          </w:tcPr>
          <w:p w:rsidR="00345777" w:rsidRPr="001C4821" w:rsidRDefault="00345777" w:rsidP="00345777">
            <w:pPr>
              <w:snapToGrid w:val="0"/>
              <w:spacing w:line="300" w:lineRule="exact"/>
              <w:rPr>
                <w:rFonts w:ascii="Times New Roman" w:eastAsia="標楷體" w:hAnsi="Times New Roman"/>
                <w:spacing w:val="8"/>
                <w:sz w:val="28"/>
                <w:szCs w:val="28"/>
              </w:rPr>
            </w:pPr>
          </w:p>
        </w:tc>
        <w:tc>
          <w:tcPr>
            <w:tcW w:w="7796" w:type="dxa"/>
            <w:vAlign w:val="center"/>
          </w:tcPr>
          <w:p w:rsidR="00345777" w:rsidRPr="001C4821" w:rsidRDefault="00345777" w:rsidP="00345777">
            <w:pPr>
              <w:snapToGrid w:val="0"/>
              <w:spacing w:line="30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洪水與淹水預警系統可逐時換指定所轄區淹水情況，並於今年辦理典寶溪流域</w:t>
            </w:r>
            <w:r w:rsidRPr="001C4821">
              <w:rPr>
                <w:rFonts w:ascii="Times New Roman" w:eastAsia="標楷體" w:hAnsi="Times New Roman"/>
                <w:sz w:val="28"/>
                <w:szCs w:val="28"/>
              </w:rPr>
              <w:t>10</w:t>
            </w:r>
            <w:r w:rsidRPr="001C4821">
              <w:rPr>
                <w:rFonts w:ascii="Times New Roman" w:eastAsia="標楷體" w:hAnsi="Times New Roman"/>
                <w:sz w:val="28"/>
                <w:szCs w:val="28"/>
              </w:rPr>
              <w:t>分鐘模擬。</w:t>
            </w:r>
          </w:p>
          <w:p w:rsidR="00345777" w:rsidRPr="001C4821" w:rsidRDefault="00345777" w:rsidP="00345777">
            <w:pPr>
              <w:snapToGrid w:val="0"/>
              <w:spacing w:line="30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應變系統更新，所以有一些水情監測站停止介接服務，希望完成後再繼續提供服務，並將一些新增之滯洪池</w:t>
            </w:r>
            <w:r w:rsidRPr="001C4821">
              <w:rPr>
                <w:rFonts w:ascii="Times New Roman" w:eastAsia="標楷體" w:hAnsi="Times New Roman"/>
                <w:sz w:val="28"/>
                <w:szCs w:val="28"/>
              </w:rPr>
              <w:t>CCTV</w:t>
            </w:r>
            <w:r w:rsidRPr="001C4821">
              <w:rPr>
                <w:rFonts w:ascii="Times New Roman" w:eastAsia="標楷體" w:hAnsi="Times New Roman"/>
                <w:sz w:val="28"/>
                <w:szCs w:val="28"/>
              </w:rPr>
              <w:t>站一併提供介接。</w:t>
            </w:r>
          </w:p>
          <w:p w:rsidR="00345777" w:rsidRPr="001C4821" w:rsidRDefault="00345777" w:rsidP="00345777">
            <w:pPr>
              <w:snapToGrid w:val="0"/>
              <w:spacing w:line="30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3.</w:t>
            </w:r>
            <w:r w:rsidRPr="001C4821">
              <w:rPr>
                <w:rFonts w:ascii="Times New Roman" w:eastAsia="標楷體" w:hAnsi="Times New Roman"/>
                <w:sz w:val="28"/>
                <w:szCs w:val="28"/>
              </w:rPr>
              <w:t>相關水情資訊，常常有時間延遲或無資訊問題，請檢視所提供介接服務之穩定性。</w:t>
            </w:r>
          </w:p>
        </w:tc>
      </w:tr>
      <w:tr w:rsidR="00345777" w:rsidRPr="001C4821" w:rsidTr="00345777">
        <w:tc>
          <w:tcPr>
            <w:tcW w:w="851" w:type="dxa"/>
            <w:vMerge w:val="restart"/>
          </w:tcPr>
          <w:p w:rsidR="00345777" w:rsidRPr="001C4821" w:rsidRDefault="00345777" w:rsidP="00345777">
            <w:pPr>
              <w:spacing w:line="300" w:lineRule="exact"/>
              <w:jc w:val="both"/>
              <w:rPr>
                <w:rFonts w:ascii="Times New Roman" w:eastAsia="標楷體" w:hAnsi="Times New Roman"/>
                <w:sz w:val="28"/>
                <w:szCs w:val="28"/>
              </w:rPr>
            </w:pPr>
            <w:r w:rsidRPr="001C4821">
              <w:rPr>
                <w:rFonts w:ascii="Times New Roman" w:eastAsia="標楷體" w:hAnsi="Times New Roman"/>
                <w:spacing w:val="8"/>
                <w:sz w:val="28"/>
                <w:szCs w:val="28"/>
              </w:rPr>
              <w:t>五</w:t>
            </w:r>
          </w:p>
        </w:tc>
        <w:tc>
          <w:tcPr>
            <w:tcW w:w="1418" w:type="dxa"/>
            <w:vMerge w:val="restart"/>
          </w:tcPr>
          <w:p w:rsidR="00345777" w:rsidRPr="001C4821" w:rsidRDefault="00345777" w:rsidP="00345777">
            <w:pPr>
              <w:snapToGrid w:val="0"/>
              <w:spacing w:line="300" w:lineRule="exact"/>
              <w:jc w:val="both"/>
              <w:rPr>
                <w:rFonts w:ascii="Times New Roman" w:eastAsia="標楷體" w:hAnsi="Times New Roman"/>
                <w:sz w:val="28"/>
                <w:szCs w:val="28"/>
              </w:rPr>
            </w:pPr>
            <w:r w:rsidRPr="001C4821">
              <w:rPr>
                <w:rFonts w:ascii="Times New Roman" w:eastAsia="標楷體" w:hAnsi="Times New Roman"/>
                <w:spacing w:val="8"/>
                <w:sz w:val="28"/>
                <w:szCs w:val="28"/>
              </w:rPr>
              <w:t>水患自主防災社區運作情形</w:t>
            </w:r>
          </w:p>
        </w:tc>
        <w:tc>
          <w:tcPr>
            <w:tcW w:w="7796" w:type="dxa"/>
            <w:vAlign w:val="center"/>
          </w:tcPr>
          <w:p w:rsidR="00345777" w:rsidRPr="001C4821" w:rsidRDefault="00345777" w:rsidP="00345777">
            <w:pPr>
              <w:spacing w:line="300" w:lineRule="exact"/>
              <w:jc w:val="both"/>
              <w:rPr>
                <w:rFonts w:ascii="Times New Roman" w:eastAsia="標楷體" w:hAnsi="Times New Roman"/>
                <w:sz w:val="28"/>
                <w:szCs w:val="28"/>
              </w:rPr>
            </w:pPr>
            <w:r w:rsidRPr="001C4821">
              <w:rPr>
                <w:rFonts w:ascii="Times New Roman" w:eastAsia="標楷體" w:hAnsi="Times New Roman"/>
                <w:sz w:val="28"/>
                <w:szCs w:val="28"/>
              </w:rPr>
              <w:t>完成自主社區維運計畫發包作業。</w:t>
            </w:r>
          </w:p>
        </w:tc>
      </w:tr>
      <w:tr w:rsidR="00345777" w:rsidRPr="001C4821" w:rsidTr="00345777">
        <w:tc>
          <w:tcPr>
            <w:tcW w:w="851" w:type="dxa"/>
            <w:vMerge/>
          </w:tcPr>
          <w:p w:rsidR="00345777" w:rsidRPr="001C4821" w:rsidRDefault="00345777" w:rsidP="00345777">
            <w:pPr>
              <w:spacing w:line="300" w:lineRule="exact"/>
              <w:rPr>
                <w:rFonts w:ascii="Times New Roman" w:eastAsia="標楷體" w:hAnsi="Times New Roman"/>
                <w:spacing w:val="8"/>
                <w:sz w:val="28"/>
                <w:szCs w:val="28"/>
              </w:rPr>
            </w:pPr>
          </w:p>
        </w:tc>
        <w:tc>
          <w:tcPr>
            <w:tcW w:w="1418" w:type="dxa"/>
            <w:vMerge/>
          </w:tcPr>
          <w:p w:rsidR="00345777" w:rsidRPr="001C4821" w:rsidRDefault="00345777" w:rsidP="00345777">
            <w:pPr>
              <w:snapToGrid w:val="0"/>
              <w:spacing w:line="300" w:lineRule="exact"/>
              <w:rPr>
                <w:rFonts w:ascii="Times New Roman" w:eastAsia="標楷體" w:hAnsi="Times New Roman"/>
                <w:spacing w:val="8"/>
                <w:sz w:val="28"/>
                <w:szCs w:val="28"/>
              </w:rPr>
            </w:pPr>
          </w:p>
        </w:tc>
        <w:tc>
          <w:tcPr>
            <w:tcW w:w="7796" w:type="dxa"/>
            <w:vAlign w:val="center"/>
          </w:tcPr>
          <w:p w:rsidR="00345777" w:rsidRPr="001C4821" w:rsidRDefault="00345777" w:rsidP="00345777">
            <w:pPr>
              <w:spacing w:line="300" w:lineRule="exact"/>
              <w:jc w:val="both"/>
              <w:rPr>
                <w:rFonts w:ascii="Times New Roman" w:eastAsia="標楷體" w:hAnsi="Times New Roman"/>
                <w:sz w:val="28"/>
                <w:szCs w:val="28"/>
              </w:rPr>
            </w:pPr>
            <w:r w:rsidRPr="001C4821">
              <w:rPr>
                <w:rFonts w:ascii="Times New Roman" w:eastAsia="標楷體" w:hAnsi="Times New Roman"/>
                <w:sz w:val="28"/>
                <w:szCs w:val="28"/>
              </w:rPr>
              <w:t>持續辦理自主社區教育訓練、社區觀摩、全民工作坊，並於</w:t>
            </w:r>
            <w:r w:rsidRPr="001C4821">
              <w:rPr>
                <w:rFonts w:ascii="Times New Roman" w:eastAsia="標楷體" w:hAnsi="Times New Roman"/>
                <w:sz w:val="28"/>
                <w:szCs w:val="28"/>
              </w:rPr>
              <w:t>106.06.17</w:t>
            </w:r>
            <w:r w:rsidRPr="001C4821">
              <w:rPr>
                <w:rFonts w:ascii="Times New Roman" w:eastAsia="標楷體" w:hAnsi="Times New Roman"/>
                <w:sz w:val="28"/>
                <w:szCs w:val="28"/>
              </w:rPr>
              <w:t>辦理新港里大型聯合防汛演練。</w:t>
            </w:r>
          </w:p>
        </w:tc>
      </w:tr>
      <w:tr w:rsidR="00345777" w:rsidRPr="001C4821" w:rsidTr="00345777">
        <w:tc>
          <w:tcPr>
            <w:tcW w:w="851" w:type="dxa"/>
            <w:vMerge/>
          </w:tcPr>
          <w:p w:rsidR="00345777" w:rsidRPr="001C4821" w:rsidRDefault="00345777" w:rsidP="00345777">
            <w:pPr>
              <w:spacing w:line="300" w:lineRule="exact"/>
              <w:rPr>
                <w:rFonts w:ascii="Times New Roman" w:eastAsia="標楷體" w:hAnsi="Times New Roman"/>
                <w:spacing w:val="8"/>
                <w:sz w:val="28"/>
                <w:szCs w:val="28"/>
              </w:rPr>
            </w:pPr>
          </w:p>
        </w:tc>
        <w:tc>
          <w:tcPr>
            <w:tcW w:w="1418" w:type="dxa"/>
            <w:vMerge/>
          </w:tcPr>
          <w:p w:rsidR="00345777" w:rsidRPr="001C4821" w:rsidRDefault="00345777" w:rsidP="00345777">
            <w:pPr>
              <w:snapToGrid w:val="0"/>
              <w:spacing w:line="300" w:lineRule="exact"/>
              <w:rPr>
                <w:rFonts w:ascii="Times New Roman" w:eastAsia="標楷體" w:hAnsi="Times New Roman"/>
                <w:spacing w:val="8"/>
                <w:sz w:val="28"/>
                <w:szCs w:val="28"/>
              </w:rPr>
            </w:pPr>
          </w:p>
        </w:tc>
        <w:tc>
          <w:tcPr>
            <w:tcW w:w="7796" w:type="dxa"/>
            <w:vAlign w:val="center"/>
          </w:tcPr>
          <w:p w:rsidR="00345777" w:rsidRPr="001C4821" w:rsidRDefault="00345777" w:rsidP="00345777">
            <w:pPr>
              <w:spacing w:line="300" w:lineRule="exact"/>
              <w:jc w:val="both"/>
              <w:rPr>
                <w:rFonts w:ascii="Times New Roman" w:eastAsia="標楷體" w:hAnsi="Times New Roman"/>
                <w:sz w:val="28"/>
                <w:szCs w:val="28"/>
              </w:rPr>
            </w:pPr>
            <w:r w:rsidRPr="001C4821">
              <w:rPr>
                <w:rFonts w:ascii="Times New Roman" w:eastAsia="標楷體" w:hAnsi="Times New Roman"/>
                <w:sz w:val="28"/>
                <w:szCs w:val="28"/>
              </w:rPr>
              <w:t>105</w:t>
            </w:r>
            <w:r w:rsidRPr="001C4821">
              <w:rPr>
                <w:rFonts w:ascii="Times New Roman" w:eastAsia="標楷體" w:hAnsi="Times New Roman"/>
                <w:sz w:val="28"/>
                <w:szCs w:val="28"/>
              </w:rPr>
              <w:t>年貴府報名參加評鑑社區數</w:t>
            </w:r>
            <w:r w:rsidRPr="001C4821">
              <w:rPr>
                <w:rFonts w:ascii="Times New Roman" w:eastAsia="標楷體" w:hAnsi="Times New Roman"/>
                <w:sz w:val="28"/>
                <w:szCs w:val="28"/>
              </w:rPr>
              <w:t>19</w:t>
            </w:r>
            <w:r w:rsidRPr="001C4821">
              <w:rPr>
                <w:rFonts w:ascii="Times New Roman" w:eastAsia="標楷體" w:hAnsi="Times New Roman"/>
                <w:sz w:val="28"/>
                <w:szCs w:val="28"/>
              </w:rPr>
              <w:t>個，今年</w:t>
            </w:r>
            <w:r w:rsidRPr="001C4821">
              <w:rPr>
                <w:rFonts w:ascii="Times New Roman" w:eastAsia="標楷體" w:hAnsi="Times New Roman"/>
                <w:sz w:val="28"/>
                <w:szCs w:val="28"/>
              </w:rPr>
              <w:t>(106)</w:t>
            </w:r>
            <w:r w:rsidRPr="001C4821">
              <w:rPr>
                <w:rFonts w:ascii="Times New Roman" w:eastAsia="標楷體" w:hAnsi="Times New Roman"/>
                <w:sz w:val="28"/>
                <w:szCs w:val="28"/>
              </w:rPr>
              <w:t>增加為</w:t>
            </w:r>
            <w:r w:rsidRPr="001C4821">
              <w:rPr>
                <w:rFonts w:ascii="Times New Roman" w:eastAsia="標楷體" w:hAnsi="Times New Roman"/>
                <w:sz w:val="28"/>
                <w:szCs w:val="28"/>
              </w:rPr>
              <w:t>21</w:t>
            </w:r>
            <w:r w:rsidRPr="001C4821">
              <w:rPr>
                <w:rFonts w:ascii="Times New Roman" w:eastAsia="標楷體" w:hAnsi="Times New Roman"/>
                <w:sz w:val="28"/>
                <w:szCs w:val="28"/>
              </w:rPr>
              <w:t>個。</w:t>
            </w:r>
          </w:p>
        </w:tc>
      </w:tr>
      <w:tr w:rsidR="00345777" w:rsidRPr="001C4821" w:rsidTr="00345777">
        <w:tc>
          <w:tcPr>
            <w:tcW w:w="851" w:type="dxa"/>
            <w:vMerge w:val="restart"/>
          </w:tcPr>
          <w:p w:rsidR="00345777" w:rsidRPr="001C4821" w:rsidRDefault="00345777" w:rsidP="00345777">
            <w:pPr>
              <w:spacing w:line="300" w:lineRule="exact"/>
              <w:ind w:right="113"/>
              <w:jc w:val="both"/>
              <w:rPr>
                <w:rFonts w:ascii="Times New Roman" w:eastAsia="標楷體" w:hAnsi="Times New Roman"/>
                <w:sz w:val="28"/>
                <w:szCs w:val="28"/>
              </w:rPr>
            </w:pPr>
            <w:r w:rsidRPr="001C4821">
              <w:rPr>
                <w:rFonts w:ascii="Times New Roman" w:eastAsia="標楷體" w:hAnsi="Times New Roman"/>
                <w:sz w:val="28"/>
                <w:szCs w:val="28"/>
              </w:rPr>
              <w:t>六</w:t>
            </w:r>
          </w:p>
        </w:tc>
        <w:tc>
          <w:tcPr>
            <w:tcW w:w="1418" w:type="dxa"/>
            <w:vMerge w:val="restart"/>
          </w:tcPr>
          <w:p w:rsidR="00345777" w:rsidRPr="001C4821" w:rsidRDefault="00345777" w:rsidP="00345777">
            <w:pPr>
              <w:snapToGrid w:val="0"/>
              <w:spacing w:line="300" w:lineRule="exact"/>
              <w:jc w:val="both"/>
              <w:rPr>
                <w:rFonts w:ascii="Times New Roman" w:eastAsia="標楷體" w:hAnsi="Times New Roman"/>
                <w:sz w:val="28"/>
                <w:szCs w:val="28"/>
              </w:rPr>
            </w:pPr>
            <w:r w:rsidRPr="001C4821">
              <w:rPr>
                <w:rFonts w:ascii="Times New Roman" w:eastAsia="標楷體" w:hAnsi="Times New Roman"/>
                <w:sz w:val="28"/>
                <w:szCs w:val="28"/>
              </w:rPr>
              <w:t>災情查報及淹水調查作業</w:t>
            </w:r>
          </w:p>
        </w:tc>
        <w:tc>
          <w:tcPr>
            <w:tcW w:w="7796" w:type="dxa"/>
            <w:vAlign w:val="center"/>
          </w:tcPr>
          <w:p w:rsidR="00345777" w:rsidRPr="001C4821" w:rsidRDefault="00345777" w:rsidP="00345777">
            <w:pPr>
              <w:spacing w:line="300" w:lineRule="exact"/>
              <w:jc w:val="both"/>
              <w:rPr>
                <w:rFonts w:ascii="Times New Roman" w:eastAsia="標楷體" w:hAnsi="Times New Roman"/>
                <w:sz w:val="28"/>
                <w:szCs w:val="28"/>
              </w:rPr>
            </w:pPr>
            <w:r w:rsidRPr="001C4821">
              <w:rPr>
                <w:rFonts w:ascii="Times New Roman" w:eastAsia="標楷體" w:hAnsi="Times New Roman"/>
                <w:sz w:val="28"/>
                <w:szCs w:val="28"/>
              </w:rPr>
              <w:t>已建立建立災情查報聯絡窗口。</w:t>
            </w:r>
          </w:p>
        </w:tc>
      </w:tr>
      <w:tr w:rsidR="00345777" w:rsidRPr="001C4821" w:rsidTr="00345777">
        <w:tc>
          <w:tcPr>
            <w:tcW w:w="851" w:type="dxa"/>
            <w:vMerge/>
          </w:tcPr>
          <w:p w:rsidR="00345777" w:rsidRPr="001C4821" w:rsidRDefault="00345777" w:rsidP="00345777">
            <w:pPr>
              <w:spacing w:line="300" w:lineRule="exact"/>
              <w:ind w:right="113"/>
              <w:rPr>
                <w:rFonts w:ascii="Times New Roman" w:eastAsia="標楷體" w:hAnsi="Times New Roman"/>
                <w:sz w:val="28"/>
                <w:szCs w:val="28"/>
              </w:rPr>
            </w:pPr>
          </w:p>
        </w:tc>
        <w:tc>
          <w:tcPr>
            <w:tcW w:w="1418" w:type="dxa"/>
            <w:vMerge/>
          </w:tcPr>
          <w:p w:rsidR="00345777" w:rsidRPr="001C4821" w:rsidRDefault="00345777" w:rsidP="00345777">
            <w:pPr>
              <w:snapToGrid w:val="0"/>
              <w:spacing w:line="300" w:lineRule="exact"/>
              <w:rPr>
                <w:rFonts w:ascii="Times New Roman" w:eastAsia="標楷體" w:hAnsi="Times New Roman"/>
                <w:sz w:val="28"/>
                <w:szCs w:val="28"/>
              </w:rPr>
            </w:pPr>
          </w:p>
        </w:tc>
        <w:tc>
          <w:tcPr>
            <w:tcW w:w="7796" w:type="dxa"/>
            <w:vAlign w:val="center"/>
          </w:tcPr>
          <w:p w:rsidR="00345777" w:rsidRPr="001C4821" w:rsidRDefault="00345777" w:rsidP="00345777">
            <w:pPr>
              <w:spacing w:line="300" w:lineRule="exact"/>
              <w:jc w:val="both"/>
              <w:rPr>
                <w:rFonts w:ascii="Times New Roman" w:eastAsia="標楷體" w:hAnsi="Times New Roman"/>
                <w:sz w:val="28"/>
                <w:szCs w:val="28"/>
              </w:rPr>
            </w:pPr>
            <w:r w:rsidRPr="001C4821">
              <w:rPr>
                <w:rFonts w:ascii="Times New Roman" w:eastAsia="標楷體" w:hAnsi="Times New Roman"/>
                <w:sz w:val="28"/>
                <w:szCs w:val="28"/>
              </w:rPr>
              <w:t>完成防汛整備會議。</w:t>
            </w:r>
          </w:p>
        </w:tc>
      </w:tr>
      <w:tr w:rsidR="00345777" w:rsidRPr="001C4821" w:rsidTr="00345777">
        <w:tc>
          <w:tcPr>
            <w:tcW w:w="851" w:type="dxa"/>
            <w:vMerge/>
          </w:tcPr>
          <w:p w:rsidR="00345777" w:rsidRPr="001C4821" w:rsidRDefault="00345777" w:rsidP="00345777">
            <w:pPr>
              <w:spacing w:line="300" w:lineRule="exact"/>
              <w:ind w:right="113"/>
              <w:rPr>
                <w:rFonts w:ascii="Times New Roman" w:eastAsia="標楷體" w:hAnsi="Times New Roman"/>
                <w:sz w:val="28"/>
                <w:szCs w:val="28"/>
              </w:rPr>
            </w:pPr>
          </w:p>
        </w:tc>
        <w:tc>
          <w:tcPr>
            <w:tcW w:w="1418" w:type="dxa"/>
            <w:vMerge/>
          </w:tcPr>
          <w:p w:rsidR="00345777" w:rsidRPr="001C4821" w:rsidRDefault="00345777" w:rsidP="00345777">
            <w:pPr>
              <w:snapToGrid w:val="0"/>
              <w:spacing w:line="300" w:lineRule="exact"/>
              <w:rPr>
                <w:rFonts w:ascii="Times New Roman" w:eastAsia="標楷體" w:hAnsi="Times New Roman"/>
                <w:sz w:val="28"/>
                <w:szCs w:val="28"/>
              </w:rPr>
            </w:pPr>
          </w:p>
        </w:tc>
        <w:tc>
          <w:tcPr>
            <w:tcW w:w="7796" w:type="dxa"/>
            <w:vAlign w:val="center"/>
          </w:tcPr>
          <w:p w:rsidR="00345777" w:rsidRPr="001C4821" w:rsidRDefault="00345777" w:rsidP="00345777">
            <w:pPr>
              <w:spacing w:line="300" w:lineRule="exact"/>
              <w:jc w:val="both"/>
              <w:rPr>
                <w:rFonts w:ascii="Times New Roman" w:eastAsia="標楷體" w:hAnsi="Times New Roman"/>
                <w:sz w:val="28"/>
                <w:szCs w:val="28"/>
              </w:rPr>
            </w:pPr>
            <w:r w:rsidRPr="001C4821">
              <w:rPr>
                <w:rFonts w:ascii="Times New Roman" w:eastAsia="標楷體" w:hAnsi="Times New Roman"/>
                <w:sz w:val="28"/>
                <w:szCs w:val="28"/>
              </w:rPr>
              <w:t>以區公所為第一線淹水調查人員，並已建立回報機制。</w:t>
            </w:r>
          </w:p>
        </w:tc>
      </w:tr>
      <w:tr w:rsidR="00345777" w:rsidRPr="001C4821" w:rsidTr="00345777">
        <w:tc>
          <w:tcPr>
            <w:tcW w:w="851" w:type="dxa"/>
          </w:tcPr>
          <w:p w:rsidR="00345777" w:rsidRPr="001C4821" w:rsidRDefault="00345777" w:rsidP="00345777">
            <w:pPr>
              <w:spacing w:line="300" w:lineRule="exact"/>
              <w:ind w:right="113"/>
              <w:jc w:val="both"/>
              <w:rPr>
                <w:rFonts w:ascii="Times New Roman" w:eastAsia="標楷體" w:hAnsi="Times New Roman"/>
                <w:sz w:val="28"/>
                <w:szCs w:val="28"/>
              </w:rPr>
            </w:pPr>
            <w:r w:rsidRPr="001C4821">
              <w:rPr>
                <w:rFonts w:ascii="Times New Roman" w:eastAsia="標楷體" w:hAnsi="Times New Roman"/>
                <w:sz w:val="28"/>
                <w:szCs w:val="28"/>
              </w:rPr>
              <w:t>七</w:t>
            </w:r>
          </w:p>
        </w:tc>
        <w:tc>
          <w:tcPr>
            <w:tcW w:w="1418" w:type="dxa"/>
          </w:tcPr>
          <w:p w:rsidR="00345777" w:rsidRPr="001C4821" w:rsidRDefault="00345777" w:rsidP="00345777">
            <w:pPr>
              <w:snapToGrid w:val="0"/>
              <w:spacing w:line="300" w:lineRule="exact"/>
              <w:jc w:val="both"/>
              <w:rPr>
                <w:rFonts w:ascii="Times New Roman" w:eastAsia="標楷體" w:hAnsi="Times New Roman"/>
                <w:sz w:val="28"/>
                <w:szCs w:val="28"/>
              </w:rPr>
            </w:pPr>
            <w:r w:rsidRPr="001C4821">
              <w:rPr>
                <w:rFonts w:ascii="Times New Roman" w:eastAsia="標楷體" w:hAnsi="Times New Roman"/>
                <w:sz w:val="28"/>
                <w:szCs w:val="28"/>
              </w:rPr>
              <w:t>防汛業務綜整作業</w:t>
            </w:r>
          </w:p>
        </w:tc>
        <w:tc>
          <w:tcPr>
            <w:tcW w:w="7796" w:type="dxa"/>
            <w:vAlign w:val="center"/>
          </w:tcPr>
          <w:p w:rsidR="00345777" w:rsidRPr="001C4821" w:rsidRDefault="00345777" w:rsidP="00345777">
            <w:pPr>
              <w:snapToGrid w:val="0"/>
              <w:spacing w:line="30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防汛前完成相關防汛演練及教育訓練。</w:t>
            </w:r>
          </w:p>
          <w:p w:rsidR="00345777" w:rsidRPr="001C4821" w:rsidRDefault="00345777" w:rsidP="00345777">
            <w:pPr>
              <w:snapToGrid w:val="0"/>
              <w:spacing w:line="30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轄區人口約</w:t>
            </w:r>
            <w:r w:rsidRPr="001C4821">
              <w:rPr>
                <w:rFonts w:ascii="Times New Roman" w:eastAsia="標楷體" w:hAnsi="Times New Roman"/>
                <w:sz w:val="28"/>
                <w:szCs w:val="28"/>
              </w:rPr>
              <w:t>278</w:t>
            </w:r>
            <w:r w:rsidRPr="001C4821">
              <w:rPr>
                <w:rFonts w:ascii="Times New Roman" w:eastAsia="標楷體" w:hAnsi="Times New Roman"/>
                <w:sz w:val="28"/>
                <w:szCs w:val="28"/>
              </w:rPr>
              <w:t>萬人，幅員遼闊，但高雄水情</w:t>
            </w:r>
            <w:r w:rsidRPr="001C4821">
              <w:rPr>
                <w:rFonts w:ascii="Times New Roman" w:eastAsia="標楷體" w:hAnsi="Times New Roman"/>
                <w:sz w:val="28"/>
                <w:szCs w:val="28"/>
              </w:rPr>
              <w:t>e</w:t>
            </w:r>
            <w:r w:rsidRPr="001C4821">
              <w:rPr>
                <w:rFonts w:ascii="Times New Roman" w:eastAsia="標楷體" w:hAnsi="Times New Roman"/>
                <w:sz w:val="28"/>
                <w:szCs w:val="28"/>
              </w:rPr>
              <w:t>點靈</w:t>
            </w:r>
            <w:r w:rsidRPr="001C4821">
              <w:rPr>
                <w:rFonts w:ascii="Times New Roman" w:eastAsia="標楷體" w:hAnsi="Times New Roman"/>
                <w:sz w:val="28"/>
                <w:szCs w:val="28"/>
              </w:rPr>
              <w:t>APP</w:t>
            </w:r>
            <w:r w:rsidRPr="001C4821">
              <w:rPr>
                <w:rFonts w:ascii="Times New Roman" w:eastAsia="標楷體" w:hAnsi="Times New Roman"/>
                <w:sz w:val="28"/>
                <w:szCs w:val="28"/>
              </w:rPr>
              <w:t>下載量至</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6</w:t>
            </w:r>
            <w:r w:rsidRPr="001C4821">
              <w:rPr>
                <w:rFonts w:ascii="Times New Roman" w:eastAsia="標楷體" w:hAnsi="Times New Roman"/>
                <w:sz w:val="28"/>
                <w:szCs w:val="28"/>
              </w:rPr>
              <w:t>月</w:t>
            </w:r>
            <w:r w:rsidRPr="001C4821">
              <w:rPr>
                <w:rFonts w:ascii="Times New Roman" w:eastAsia="標楷體" w:hAnsi="Times New Roman"/>
                <w:sz w:val="28"/>
                <w:szCs w:val="28"/>
              </w:rPr>
              <w:t>21</w:t>
            </w:r>
            <w:r w:rsidRPr="001C4821">
              <w:rPr>
                <w:rFonts w:ascii="Times New Roman" w:eastAsia="標楷體" w:hAnsi="Times New Roman"/>
                <w:sz w:val="28"/>
                <w:szCs w:val="28"/>
              </w:rPr>
              <w:t>日未超過</w:t>
            </w:r>
            <w:r w:rsidRPr="001C4821">
              <w:rPr>
                <w:rFonts w:ascii="Times New Roman" w:eastAsia="標楷體" w:hAnsi="Times New Roman"/>
                <w:sz w:val="28"/>
                <w:szCs w:val="28"/>
              </w:rPr>
              <w:t>2</w:t>
            </w:r>
            <w:r w:rsidRPr="001C4821">
              <w:rPr>
                <w:rFonts w:ascii="Times New Roman" w:eastAsia="標楷體" w:hAnsi="Times New Roman"/>
                <w:sz w:val="28"/>
                <w:szCs w:val="28"/>
              </w:rPr>
              <w:t>萬次，建議可針對</w:t>
            </w:r>
            <w:r w:rsidRPr="001C4821">
              <w:rPr>
                <w:rFonts w:ascii="Times New Roman" w:eastAsia="標楷體" w:hAnsi="Times New Roman"/>
                <w:sz w:val="28"/>
                <w:szCs w:val="28"/>
              </w:rPr>
              <w:t>APP</w:t>
            </w:r>
            <w:r w:rsidRPr="001C4821">
              <w:rPr>
                <w:rFonts w:ascii="Times New Roman" w:eastAsia="標楷體" w:hAnsi="Times New Roman"/>
                <w:sz w:val="28"/>
                <w:szCs w:val="28"/>
              </w:rPr>
              <w:t>加強宣導及推廣。</w:t>
            </w:r>
          </w:p>
        </w:tc>
      </w:tr>
    </w:tbl>
    <w:p w:rsidR="004D325E" w:rsidRPr="001C4821" w:rsidRDefault="004D325E" w:rsidP="004D325E">
      <w:pPr>
        <w:spacing w:beforeLines="50" w:before="180" w:afterLines="50" w:after="180" w:line="400" w:lineRule="exact"/>
        <w:rPr>
          <w:rFonts w:ascii="Times New Roman" w:eastAsia="標楷體" w:hAnsi="Times New Roman"/>
          <w:b/>
          <w:sz w:val="32"/>
          <w:szCs w:val="32"/>
        </w:rPr>
      </w:pPr>
      <w:r w:rsidRPr="001C4821">
        <w:rPr>
          <w:rFonts w:ascii="Times New Roman" w:eastAsia="標楷體" w:hAnsi="Times New Roman"/>
          <w:b/>
          <w:sz w:val="32"/>
          <w:szCs w:val="32"/>
        </w:rPr>
        <w:lastRenderedPageBreak/>
        <w:t>機關別：新北市政府</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418"/>
        <w:gridCol w:w="7796"/>
      </w:tblGrid>
      <w:tr w:rsidR="00345777" w:rsidRPr="001C4821" w:rsidTr="00345777">
        <w:trPr>
          <w:tblHeader/>
        </w:trPr>
        <w:tc>
          <w:tcPr>
            <w:tcW w:w="851" w:type="dxa"/>
            <w:vAlign w:val="center"/>
          </w:tcPr>
          <w:p w:rsidR="00345777" w:rsidRPr="001C4821" w:rsidRDefault="00345777" w:rsidP="004D325E">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1418" w:type="dxa"/>
            <w:vAlign w:val="center"/>
          </w:tcPr>
          <w:p w:rsidR="00345777" w:rsidRPr="001C4821" w:rsidRDefault="00345777" w:rsidP="004D325E">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評核重點項目</w:t>
            </w:r>
          </w:p>
        </w:tc>
        <w:tc>
          <w:tcPr>
            <w:tcW w:w="7796" w:type="dxa"/>
            <w:vAlign w:val="center"/>
          </w:tcPr>
          <w:p w:rsidR="00345777" w:rsidRPr="001C4821" w:rsidRDefault="00345777" w:rsidP="004D325E">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訪評所見及優缺點</w:t>
            </w:r>
          </w:p>
        </w:tc>
      </w:tr>
      <w:tr w:rsidR="00345777" w:rsidRPr="001C4821" w:rsidTr="00345777">
        <w:tc>
          <w:tcPr>
            <w:tcW w:w="851" w:type="dxa"/>
            <w:textDirection w:val="tbRlV"/>
            <w:vAlign w:val="bottom"/>
          </w:tcPr>
          <w:p w:rsidR="00345777" w:rsidRPr="001C4821" w:rsidRDefault="00345777" w:rsidP="004D325E">
            <w:pPr>
              <w:spacing w:line="320" w:lineRule="exact"/>
              <w:ind w:left="113" w:right="113"/>
              <w:jc w:val="both"/>
              <w:rPr>
                <w:rFonts w:ascii="Times New Roman" w:eastAsia="標楷體" w:hAnsi="Times New Roman"/>
                <w:sz w:val="28"/>
                <w:szCs w:val="28"/>
              </w:rPr>
            </w:pPr>
            <w:r w:rsidRPr="001C4821">
              <w:rPr>
                <w:rFonts w:ascii="Times New Roman" w:eastAsia="標楷體" w:hAnsi="Times New Roman"/>
                <w:sz w:val="28"/>
                <w:szCs w:val="28"/>
              </w:rPr>
              <w:t>一</w:t>
            </w:r>
          </w:p>
        </w:tc>
        <w:tc>
          <w:tcPr>
            <w:tcW w:w="1418" w:type="dxa"/>
          </w:tcPr>
          <w:p w:rsidR="00345777" w:rsidRPr="001C4821" w:rsidRDefault="00345777" w:rsidP="004D325E">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水災危險潛勢地區保全計畫修訂落實情形</w:t>
            </w:r>
          </w:p>
        </w:tc>
        <w:tc>
          <w:tcPr>
            <w:tcW w:w="7796" w:type="dxa"/>
            <w:vAlign w:val="center"/>
          </w:tcPr>
          <w:p w:rsidR="00345777" w:rsidRPr="001C4821" w:rsidRDefault="00345777" w:rsidP="004D325E">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已訂定水災危險潛勢地區保全計畫，並於汛期前報經濟部備查。</w:t>
            </w:r>
          </w:p>
        </w:tc>
      </w:tr>
      <w:tr w:rsidR="00345777" w:rsidRPr="001C4821" w:rsidTr="00345777">
        <w:tc>
          <w:tcPr>
            <w:tcW w:w="851" w:type="dxa"/>
            <w:vMerge w:val="restart"/>
            <w:textDirection w:val="tbRlV"/>
            <w:vAlign w:val="bottom"/>
          </w:tcPr>
          <w:p w:rsidR="00345777" w:rsidRPr="001C4821" w:rsidRDefault="00345777" w:rsidP="004D325E">
            <w:pPr>
              <w:spacing w:line="320" w:lineRule="exact"/>
              <w:ind w:left="113" w:right="113"/>
              <w:jc w:val="both"/>
              <w:rPr>
                <w:rFonts w:ascii="Times New Roman" w:eastAsia="標楷體" w:hAnsi="Times New Roman"/>
                <w:sz w:val="28"/>
                <w:szCs w:val="28"/>
              </w:rPr>
            </w:pPr>
            <w:r w:rsidRPr="001C4821">
              <w:rPr>
                <w:rFonts w:ascii="Times New Roman" w:eastAsia="標楷體" w:hAnsi="Times New Roman"/>
                <w:sz w:val="28"/>
                <w:szCs w:val="28"/>
              </w:rPr>
              <w:t>二</w:t>
            </w:r>
          </w:p>
        </w:tc>
        <w:tc>
          <w:tcPr>
            <w:tcW w:w="1418" w:type="dxa"/>
            <w:vMerge w:val="restart"/>
          </w:tcPr>
          <w:p w:rsidR="00345777" w:rsidRPr="001C4821" w:rsidRDefault="00345777" w:rsidP="004D325E">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抗旱整備措施及相關作為</w:t>
            </w:r>
          </w:p>
        </w:tc>
        <w:tc>
          <w:tcPr>
            <w:tcW w:w="7796" w:type="dxa"/>
            <w:vAlign w:val="center"/>
          </w:tcPr>
          <w:p w:rsidR="00345777" w:rsidRPr="001C4821" w:rsidRDefault="00345777" w:rsidP="004D325E">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轄區內工業區皆為經濟部工業局管轄，市府以發函方式宣導節約用水。</w:t>
            </w:r>
          </w:p>
          <w:p w:rsidR="00345777" w:rsidRPr="001C4821" w:rsidRDefault="00345777" w:rsidP="004D325E">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針對境內轄管工業區</w:t>
            </w:r>
            <w:r w:rsidRPr="001C4821">
              <w:rPr>
                <w:rFonts w:ascii="Times New Roman" w:eastAsia="標楷體" w:hAnsi="Times New Roman"/>
                <w:sz w:val="28"/>
                <w:szCs w:val="28"/>
              </w:rPr>
              <w:t>(</w:t>
            </w:r>
            <w:r w:rsidRPr="001C4821">
              <w:rPr>
                <w:rFonts w:ascii="Times New Roman" w:eastAsia="標楷體" w:hAnsi="Times New Roman"/>
                <w:sz w:val="28"/>
                <w:szCs w:val="28"/>
              </w:rPr>
              <w:t>新北、土城、瑞芳、樹林</w:t>
            </w:r>
            <w:r w:rsidRPr="001C4821">
              <w:rPr>
                <w:rFonts w:ascii="Times New Roman" w:eastAsia="標楷體" w:hAnsi="Times New Roman"/>
                <w:sz w:val="28"/>
                <w:szCs w:val="28"/>
              </w:rPr>
              <w:t>)</w:t>
            </w:r>
            <w:r w:rsidRPr="001C4821">
              <w:rPr>
                <w:rFonts w:ascii="Times New Roman" w:eastAsia="標楷體" w:hAnsi="Times New Roman"/>
                <w:sz w:val="28"/>
                <w:szCs w:val="28"/>
              </w:rPr>
              <w:t>之用水密集、高耗水產業與用水大戶進行節水輔導作業，積極提升工業用水回收率。且因應產業類</w:t>
            </w:r>
          </w:p>
          <w:p w:rsidR="00345777" w:rsidRPr="001C4821" w:rsidRDefault="00345777" w:rsidP="004D325E">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別不同來進行節水措施，另積極推動工業區內工廠間水資源整合之媒合工作，預估</w:t>
            </w:r>
            <w:r w:rsidRPr="001C4821">
              <w:rPr>
                <w:rFonts w:ascii="Times New Roman" w:eastAsia="標楷體" w:hAnsi="Times New Roman"/>
                <w:sz w:val="28"/>
                <w:szCs w:val="28"/>
              </w:rPr>
              <w:t>106</w:t>
            </w:r>
            <w:r w:rsidRPr="001C4821">
              <w:rPr>
                <w:rFonts w:ascii="Times New Roman" w:eastAsia="標楷體" w:hAnsi="Times New Roman"/>
                <w:sz w:val="28"/>
                <w:szCs w:val="28"/>
              </w:rPr>
              <w:t>年度節水目標可達</w:t>
            </w:r>
            <w:r w:rsidRPr="001C4821">
              <w:rPr>
                <w:rFonts w:ascii="Times New Roman" w:eastAsia="標楷體" w:hAnsi="Times New Roman"/>
                <w:sz w:val="28"/>
                <w:szCs w:val="28"/>
              </w:rPr>
              <w:t xml:space="preserve">40 </w:t>
            </w:r>
            <w:r w:rsidRPr="001C4821">
              <w:rPr>
                <w:rFonts w:ascii="Times New Roman" w:eastAsia="標楷體" w:hAnsi="Times New Roman"/>
                <w:sz w:val="28"/>
                <w:szCs w:val="28"/>
              </w:rPr>
              <w:t>萬噸。</w:t>
            </w:r>
          </w:p>
          <w:p w:rsidR="00345777" w:rsidRPr="001C4821" w:rsidRDefault="00345777" w:rsidP="004D325E">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3.</w:t>
            </w:r>
            <w:r w:rsidRPr="001C4821">
              <w:rPr>
                <w:rFonts w:ascii="Times New Roman" w:eastAsia="標楷體" w:hAnsi="Times New Roman"/>
                <w:sz w:val="28"/>
                <w:szCs w:val="28"/>
              </w:rPr>
              <w:t>定期發文府內相關單位，宣導再生水利用。</w:t>
            </w:r>
          </w:p>
          <w:p w:rsidR="00345777" w:rsidRPr="001C4821" w:rsidRDefault="00345777" w:rsidP="004D325E">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4.</w:t>
            </w:r>
            <w:r w:rsidRPr="001C4821">
              <w:rPr>
                <w:rFonts w:ascii="Times New Roman" w:eastAsia="標楷體" w:hAnsi="Times New Roman"/>
                <w:sz w:val="28"/>
                <w:szCs w:val="28"/>
              </w:rPr>
              <w:t>林口、淡水及北大水資源回收中心持續運作，</w:t>
            </w:r>
            <w:r w:rsidRPr="001C4821">
              <w:rPr>
                <w:rFonts w:ascii="Times New Roman" w:eastAsia="標楷體" w:hAnsi="Times New Roman"/>
                <w:sz w:val="28"/>
                <w:szCs w:val="28"/>
              </w:rPr>
              <w:t>106</w:t>
            </w:r>
            <w:r w:rsidRPr="001C4821">
              <w:rPr>
                <w:rFonts w:ascii="Times New Roman" w:eastAsia="標楷體" w:hAnsi="Times New Roman"/>
                <w:sz w:val="28"/>
                <w:szCs w:val="28"/>
              </w:rPr>
              <w:t>年度提供</w:t>
            </w:r>
            <w:r w:rsidRPr="001C4821">
              <w:rPr>
                <w:rFonts w:ascii="Times New Roman" w:eastAsia="標楷體" w:hAnsi="Times New Roman"/>
                <w:sz w:val="28"/>
                <w:szCs w:val="28"/>
              </w:rPr>
              <w:t xml:space="preserve">134,780 </w:t>
            </w:r>
            <w:r w:rsidRPr="001C4821">
              <w:rPr>
                <w:rFonts w:ascii="Times New Roman" w:eastAsia="標楷體" w:hAnsi="Times New Roman"/>
                <w:sz w:val="28"/>
                <w:szCs w:val="28"/>
              </w:rPr>
              <w:t>噸回收水。其中北大廠取水口設置於廠外且配置各種規格之出水口，便於取用。</w:t>
            </w:r>
          </w:p>
          <w:p w:rsidR="00345777" w:rsidRPr="001C4821" w:rsidRDefault="00345777" w:rsidP="004D325E">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5.</w:t>
            </w:r>
            <w:r w:rsidRPr="001C4821">
              <w:rPr>
                <w:rFonts w:ascii="Times New Roman" w:eastAsia="標楷體" w:hAnsi="Times New Roman"/>
                <w:sz w:val="28"/>
                <w:szCs w:val="28"/>
              </w:rPr>
              <w:t>建議應於簡報及書面資料中述明轄區內無直接管轄之工業區。</w:t>
            </w:r>
          </w:p>
          <w:p w:rsidR="00345777" w:rsidRPr="001C4821" w:rsidRDefault="00345777" w:rsidP="004D325E">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6.</w:t>
            </w:r>
            <w:r w:rsidRPr="001C4821">
              <w:rPr>
                <w:rFonts w:ascii="Times New Roman" w:eastAsia="標楷體" w:hAnsi="Times New Roman"/>
                <w:sz w:val="28"/>
                <w:szCs w:val="28"/>
              </w:rPr>
              <w:t>各項計畫及措施建議可將實際執行情形、成果彙整以及後續整備之內容納入簡報及書面資料。</w:t>
            </w:r>
          </w:p>
          <w:p w:rsidR="00345777" w:rsidRPr="001C4821" w:rsidRDefault="00345777" w:rsidP="004D325E">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7.</w:t>
            </w:r>
            <w:r w:rsidRPr="001C4821">
              <w:rPr>
                <w:rFonts w:ascii="Times New Roman" w:eastAsia="標楷體" w:hAnsi="Times New Roman"/>
                <w:sz w:val="28"/>
                <w:szCs w:val="28"/>
              </w:rPr>
              <w:t>工業區內工廠間水資源整合之媒合工作，其作為及成果建議可具體納入簡報及書面資料。</w:t>
            </w:r>
          </w:p>
        </w:tc>
      </w:tr>
      <w:tr w:rsidR="00345777" w:rsidRPr="001C4821" w:rsidTr="00345777">
        <w:tc>
          <w:tcPr>
            <w:tcW w:w="851" w:type="dxa"/>
            <w:vMerge/>
            <w:textDirection w:val="tbRlV"/>
            <w:vAlign w:val="bottom"/>
          </w:tcPr>
          <w:p w:rsidR="00345777" w:rsidRPr="001C4821" w:rsidRDefault="00345777" w:rsidP="004D325E">
            <w:pPr>
              <w:spacing w:line="320" w:lineRule="exact"/>
              <w:ind w:left="113" w:right="113"/>
              <w:rPr>
                <w:rFonts w:ascii="Times New Roman" w:eastAsia="標楷體" w:hAnsi="Times New Roman"/>
                <w:sz w:val="28"/>
                <w:szCs w:val="28"/>
              </w:rPr>
            </w:pPr>
          </w:p>
        </w:tc>
        <w:tc>
          <w:tcPr>
            <w:tcW w:w="1418" w:type="dxa"/>
            <w:vMerge/>
          </w:tcPr>
          <w:p w:rsidR="00345777" w:rsidRPr="001C4821" w:rsidRDefault="00345777" w:rsidP="004D325E">
            <w:pPr>
              <w:snapToGrid w:val="0"/>
              <w:spacing w:line="320" w:lineRule="exact"/>
              <w:rPr>
                <w:rFonts w:ascii="Times New Roman" w:eastAsia="標楷體" w:hAnsi="Times New Roman"/>
                <w:sz w:val="28"/>
                <w:szCs w:val="28"/>
              </w:rPr>
            </w:pPr>
          </w:p>
        </w:tc>
        <w:tc>
          <w:tcPr>
            <w:tcW w:w="7796" w:type="dxa"/>
            <w:vAlign w:val="center"/>
          </w:tcPr>
          <w:p w:rsidR="00345777" w:rsidRPr="001C4821" w:rsidRDefault="00345777" w:rsidP="004D325E">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已訂定旱災災害應變計畫「新北市旱災災害防救標準作業程序」，並於</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2</w:t>
            </w:r>
            <w:r w:rsidRPr="001C4821">
              <w:rPr>
                <w:rFonts w:ascii="Times New Roman" w:eastAsia="標楷體" w:hAnsi="Times New Roman"/>
                <w:sz w:val="28"/>
                <w:szCs w:val="28"/>
              </w:rPr>
              <w:t>月</w:t>
            </w:r>
            <w:r w:rsidRPr="001C4821">
              <w:rPr>
                <w:rFonts w:ascii="Times New Roman" w:eastAsia="標楷體" w:hAnsi="Times New Roman"/>
                <w:sz w:val="28"/>
                <w:szCs w:val="28"/>
              </w:rPr>
              <w:t>12</w:t>
            </w:r>
            <w:r w:rsidRPr="001C4821">
              <w:rPr>
                <w:rFonts w:ascii="Times New Roman" w:eastAsia="標楷體" w:hAnsi="Times New Roman"/>
                <w:sz w:val="28"/>
                <w:szCs w:val="28"/>
              </w:rPr>
              <w:t>日修訂後函頒轄下機關，因應各階段限水時程制定各開設層級，成立旱災緊急應變小組。</w:t>
            </w:r>
          </w:p>
          <w:p w:rsidR="00345777" w:rsidRPr="001C4821" w:rsidRDefault="00345777" w:rsidP="004D325E">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設置產業用水大用水戶載水點，並提</w:t>
            </w:r>
            <w:r w:rsidRPr="001C4821">
              <w:rPr>
                <w:rFonts w:ascii="Times New Roman" w:eastAsia="標楷體" w:hAnsi="Times New Roman"/>
                <w:sz w:val="28"/>
                <w:szCs w:val="28"/>
              </w:rPr>
              <w:t>3</w:t>
            </w:r>
            <w:r w:rsidRPr="001C4821">
              <w:rPr>
                <w:rFonts w:ascii="Times New Roman" w:eastAsia="標楷體" w:hAnsi="Times New Roman"/>
                <w:sz w:val="28"/>
                <w:szCs w:val="28"/>
              </w:rPr>
              <w:t>座水資源回收中心回收水每日</w:t>
            </w:r>
            <w:r w:rsidRPr="001C4821">
              <w:rPr>
                <w:rFonts w:ascii="Times New Roman" w:eastAsia="標楷體" w:hAnsi="Times New Roman"/>
                <w:sz w:val="28"/>
                <w:szCs w:val="28"/>
              </w:rPr>
              <w:t>4.5</w:t>
            </w:r>
            <w:r w:rsidRPr="001C4821">
              <w:rPr>
                <w:rFonts w:ascii="Times New Roman" w:eastAsia="標楷體" w:hAnsi="Times New Roman"/>
                <w:sz w:val="28"/>
                <w:szCs w:val="28"/>
              </w:rPr>
              <w:t>萬噸、</w:t>
            </w:r>
            <w:r w:rsidRPr="001C4821">
              <w:rPr>
                <w:rFonts w:ascii="Times New Roman" w:eastAsia="標楷體" w:hAnsi="Times New Roman"/>
                <w:sz w:val="28"/>
                <w:szCs w:val="28"/>
              </w:rPr>
              <w:t xml:space="preserve">10 </w:t>
            </w:r>
            <w:r w:rsidRPr="001C4821">
              <w:rPr>
                <w:rFonts w:ascii="Times New Roman" w:eastAsia="標楷體" w:hAnsi="Times New Roman"/>
                <w:sz w:val="28"/>
                <w:szCs w:val="28"/>
              </w:rPr>
              <w:t>座礫間處理場每日</w:t>
            </w:r>
            <w:r w:rsidRPr="001C4821">
              <w:rPr>
                <w:rFonts w:ascii="Times New Roman" w:eastAsia="標楷體" w:hAnsi="Times New Roman"/>
                <w:sz w:val="28"/>
                <w:szCs w:val="28"/>
              </w:rPr>
              <w:t>4.6</w:t>
            </w:r>
            <w:r w:rsidRPr="001C4821">
              <w:rPr>
                <w:rFonts w:ascii="Times New Roman" w:eastAsia="標楷體" w:hAnsi="Times New Roman"/>
                <w:sz w:val="28"/>
                <w:szCs w:val="28"/>
              </w:rPr>
              <w:t>萬噸、</w:t>
            </w:r>
            <w:r w:rsidRPr="001C4821">
              <w:rPr>
                <w:rFonts w:ascii="Times New Roman" w:eastAsia="標楷體" w:hAnsi="Times New Roman"/>
                <w:sz w:val="28"/>
                <w:szCs w:val="28"/>
              </w:rPr>
              <w:t>8</w:t>
            </w:r>
            <w:r w:rsidRPr="001C4821">
              <w:rPr>
                <w:rFonts w:ascii="Times New Roman" w:eastAsia="標楷體" w:hAnsi="Times New Roman"/>
                <w:sz w:val="28"/>
                <w:szCs w:val="28"/>
              </w:rPr>
              <w:t>處人工濕地每日</w:t>
            </w:r>
            <w:r w:rsidRPr="001C4821">
              <w:rPr>
                <w:rFonts w:ascii="Times New Roman" w:eastAsia="標楷體" w:hAnsi="Times New Roman"/>
                <w:sz w:val="28"/>
                <w:szCs w:val="28"/>
              </w:rPr>
              <w:t>4.6</w:t>
            </w:r>
            <w:r w:rsidRPr="001C4821">
              <w:rPr>
                <w:rFonts w:ascii="Times New Roman" w:eastAsia="標楷體" w:hAnsi="Times New Roman"/>
                <w:sz w:val="28"/>
                <w:szCs w:val="28"/>
              </w:rPr>
              <w:t>萬噸及整備</w:t>
            </w:r>
            <w:r w:rsidRPr="001C4821">
              <w:rPr>
                <w:rFonts w:ascii="Times New Roman" w:eastAsia="標楷體" w:hAnsi="Times New Roman"/>
                <w:sz w:val="28"/>
                <w:szCs w:val="28"/>
              </w:rPr>
              <w:t>78</w:t>
            </w:r>
            <w:r w:rsidRPr="001C4821">
              <w:rPr>
                <w:rFonts w:ascii="Times New Roman" w:eastAsia="標楷體" w:hAnsi="Times New Roman"/>
                <w:sz w:val="28"/>
                <w:szCs w:val="28"/>
              </w:rPr>
              <w:t>口水井每日</w:t>
            </w:r>
            <w:r w:rsidRPr="001C4821">
              <w:rPr>
                <w:rFonts w:ascii="Times New Roman" w:eastAsia="標楷體" w:hAnsi="Times New Roman"/>
                <w:sz w:val="28"/>
                <w:szCs w:val="28"/>
              </w:rPr>
              <w:t>3.2</w:t>
            </w:r>
            <w:r w:rsidRPr="001C4821">
              <w:rPr>
                <w:rFonts w:ascii="Times New Roman" w:eastAsia="標楷體" w:hAnsi="Times New Roman"/>
                <w:sz w:val="28"/>
                <w:szCs w:val="28"/>
              </w:rPr>
              <w:t>萬噸予產業使用。</w:t>
            </w:r>
          </w:p>
          <w:p w:rsidR="00345777" w:rsidRPr="001C4821" w:rsidRDefault="00345777" w:rsidP="004D325E">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3.</w:t>
            </w:r>
            <w:r w:rsidRPr="001C4821">
              <w:rPr>
                <w:rFonts w:ascii="Times New Roman" w:eastAsia="標楷體" w:hAnsi="Times New Roman"/>
                <w:sz w:val="28"/>
                <w:szCs w:val="28"/>
              </w:rPr>
              <w:t>設置臨時供水站，分別由新北市政府及台水公司佈設，共計設置</w:t>
            </w:r>
            <w:r w:rsidRPr="001C4821">
              <w:rPr>
                <w:rFonts w:ascii="Times New Roman" w:eastAsia="標楷體" w:hAnsi="Times New Roman"/>
                <w:sz w:val="28"/>
                <w:szCs w:val="28"/>
              </w:rPr>
              <w:t>348</w:t>
            </w:r>
            <w:r w:rsidRPr="001C4821">
              <w:rPr>
                <w:rFonts w:ascii="Times New Roman" w:eastAsia="標楷體" w:hAnsi="Times New Roman"/>
                <w:sz w:val="28"/>
                <w:szCs w:val="28"/>
              </w:rPr>
              <w:t>站。</w:t>
            </w:r>
          </w:p>
          <w:p w:rsidR="00345777" w:rsidRPr="001C4821" w:rsidRDefault="00345777" w:rsidP="004D325E">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4.</w:t>
            </w:r>
            <w:r w:rsidRPr="001C4821">
              <w:rPr>
                <w:rFonts w:ascii="Times New Roman" w:eastAsia="標楷體" w:hAnsi="Times New Roman"/>
                <w:sz w:val="28"/>
                <w:szCs w:val="28"/>
              </w:rPr>
              <w:t>與相關抗旱單位建立訊息平台，掌握即時情況。</w:t>
            </w:r>
          </w:p>
          <w:p w:rsidR="00345777" w:rsidRPr="001C4821" w:rsidRDefault="00345777" w:rsidP="004D325E">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5.</w:t>
            </w:r>
            <w:r w:rsidRPr="001C4821">
              <w:rPr>
                <w:rFonts w:ascii="Times New Roman" w:eastAsia="標楷體" w:hAnsi="Times New Roman"/>
                <w:sz w:val="28"/>
                <w:szCs w:val="28"/>
              </w:rPr>
              <w:t>建議於簡報及書面資料內增補演練措施或實際辦理情形，並增補應變計畫歷次修訂日期。</w:t>
            </w:r>
          </w:p>
          <w:p w:rsidR="00345777" w:rsidRPr="001C4821" w:rsidRDefault="00345777" w:rsidP="004D325E">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6.</w:t>
            </w:r>
            <w:r w:rsidRPr="001C4821">
              <w:rPr>
                <w:rFonts w:ascii="Times New Roman" w:eastAsia="標楷體" w:hAnsi="Times New Roman"/>
                <w:sz w:val="28"/>
                <w:szCs w:val="28"/>
              </w:rPr>
              <w:t>各項應變機制建議可以實際執行情形、成果彙整以及後續整備之內容納入簡報及書面資料。</w:t>
            </w:r>
          </w:p>
          <w:p w:rsidR="00345777" w:rsidRPr="001C4821" w:rsidRDefault="00345777" w:rsidP="004D325E">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7.</w:t>
            </w:r>
            <w:r w:rsidRPr="001C4821">
              <w:rPr>
                <w:rFonts w:ascii="Times New Roman" w:eastAsia="標楷體" w:hAnsi="Times New Roman"/>
                <w:sz w:val="28"/>
                <w:szCs w:val="28"/>
              </w:rPr>
              <w:t>若有濁度、地震等非典型缺水情境之應變機制，建議一併納入簡報及書面資料內呈現。</w:t>
            </w:r>
          </w:p>
          <w:p w:rsidR="00345777" w:rsidRPr="001C4821" w:rsidRDefault="00345777" w:rsidP="004D325E">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8.</w:t>
            </w:r>
            <w:r w:rsidRPr="001C4821">
              <w:rPr>
                <w:rFonts w:ascii="Times New Roman" w:eastAsia="標楷體" w:hAnsi="Times New Roman"/>
                <w:sz w:val="28"/>
                <w:szCs w:val="28"/>
              </w:rPr>
              <w:t>今年度抗旱歷程建議彙整納入簡報及書面資料。</w:t>
            </w:r>
          </w:p>
        </w:tc>
      </w:tr>
      <w:tr w:rsidR="00345777" w:rsidRPr="001C4821" w:rsidTr="00345777">
        <w:tc>
          <w:tcPr>
            <w:tcW w:w="851" w:type="dxa"/>
            <w:vMerge w:val="restart"/>
            <w:textDirection w:val="tbRlV"/>
            <w:vAlign w:val="bottom"/>
          </w:tcPr>
          <w:p w:rsidR="00345777" w:rsidRPr="001C4821" w:rsidRDefault="00345777" w:rsidP="004D325E">
            <w:pPr>
              <w:spacing w:line="320" w:lineRule="exact"/>
              <w:ind w:left="113" w:right="113"/>
              <w:jc w:val="both"/>
              <w:rPr>
                <w:rFonts w:ascii="Times New Roman" w:eastAsia="標楷體" w:hAnsi="Times New Roman"/>
                <w:dstrike/>
                <w:sz w:val="28"/>
                <w:szCs w:val="28"/>
              </w:rPr>
            </w:pPr>
            <w:r w:rsidRPr="001C4821">
              <w:rPr>
                <w:rFonts w:ascii="Times New Roman" w:eastAsia="標楷體" w:hAnsi="Times New Roman"/>
                <w:sz w:val="28"/>
                <w:szCs w:val="28"/>
              </w:rPr>
              <w:t>三</w:t>
            </w:r>
          </w:p>
        </w:tc>
        <w:tc>
          <w:tcPr>
            <w:tcW w:w="1418" w:type="dxa"/>
            <w:vMerge w:val="restart"/>
          </w:tcPr>
          <w:p w:rsidR="00345777" w:rsidRPr="001C4821" w:rsidRDefault="00345777" w:rsidP="004D325E">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移動式抽水機維護管理及調</w:t>
            </w:r>
            <w:r w:rsidRPr="001C4821">
              <w:rPr>
                <w:rFonts w:ascii="Times New Roman" w:eastAsia="標楷體" w:hAnsi="Times New Roman"/>
                <w:sz w:val="28"/>
                <w:szCs w:val="28"/>
              </w:rPr>
              <w:lastRenderedPageBreak/>
              <w:t>度情形</w:t>
            </w:r>
          </w:p>
        </w:tc>
        <w:tc>
          <w:tcPr>
            <w:tcW w:w="7796" w:type="dxa"/>
            <w:vAlign w:val="center"/>
          </w:tcPr>
          <w:p w:rsidR="00345777" w:rsidRPr="001C4821" w:rsidRDefault="00345777" w:rsidP="004D325E">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lastRenderedPageBreak/>
              <w:t>1.</w:t>
            </w:r>
            <w:r w:rsidRPr="001C4821">
              <w:rPr>
                <w:rFonts w:ascii="Times New Roman" w:eastAsia="標楷體" w:hAnsi="Times New Roman"/>
                <w:sz w:val="28"/>
                <w:szCs w:val="28"/>
              </w:rPr>
              <w:t>移動式抽水機維護管理已辦理發包，委由專業廠商辦理定期維護管理及代操作。有關調度情形及預佈妥適性，該府目前移動式抽水機數量</w:t>
            </w:r>
            <w:r w:rsidRPr="001C4821">
              <w:rPr>
                <w:rFonts w:ascii="Times New Roman" w:eastAsia="標楷體" w:hAnsi="Times New Roman"/>
                <w:sz w:val="28"/>
                <w:szCs w:val="28"/>
              </w:rPr>
              <w:t>72</w:t>
            </w:r>
            <w:r w:rsidRPr="001C4821">
              <w:rPr>
                <w:rFonts w:ascii="Times New Roman" w:eastAsia="標楷體" w:hAnsi="Times New Roman"/>
                <w:sz w:val="28"/>
                <w:szCs w:val="28"/>
              </w:rPr>
              <w:t>台並與區公所研商預佈</w:t>
            </w:r>
            <w:r w:rsidRPr="001C4821">
              <w:rPr>
                <w:rFonts w:ascii="Times New Roman" w:eastAsia="標楷體" w:hAnsi="Times New Roman"/>
                <w:sz w:val="28"/>
                <w:szCs w:val="28"/>
              </w:rPr>
              <w:t>25</w:t>
            </w:r>
            <w:r w:rsidRPr="001C4821">
              <w:rPr>
                <w:rFonts w:ascii="Times New Roman" w:eastAsia="標楷體" w:hAnsi="Times New Roman"/>
                <w:sz w:val="28"/>
                <w:szCs w:val="28"/>
              </w:rPr>
              <w:t>處地點</w:t>
            </w:r>
            <w:r w:rsidRPr="001C4821">
              <w:rPr>
                <w:rFonts w:ascii="Times New Roman" w:eastAsia="標楷體" w:hAnsi="Times New Roman"/>
                <w:sz w:val="28"/>
                <w:szCs w:val="28"/>
              </w:rPr>
              <w:t>29</w:t>
            </w:r>
            <w:r w:rsidRPr="001C4821">
              <w:rPr>
                <w:rFonts w:ascii="Times New Roman" w:eastAsia="標楷體" w:hAnsi="Times New Roman"/>
                <w:sz w:val="28"/>
                <w:szCs w:val="28"/>
              </w:rPr>
              <w:t>台</w:t>
            </w:r>
            <w:r w:rsidRPr="001C4821">
              <w:rPr>
                <w:rFonts w:ascii="Times New Roman" w:eastAsia="標楷體" w:hAnsi="Times New Roman"/>
                <w:sz w:val="28"/>
                <w:szCs w:val="28"/>
              </w:rPr>
              <w:lastRenderedPageBreak/>
              <w:t>抽水機，故尚有</w:t>
            </w:r>
            <w:r w:rsidRPr="001C4821">
              <w:rPr>
                <w:rFonts w:ascii="Times New Roman" w:eastAsia="標楷體" w:hAnsi="Times New Roman"/>
                <w:sz w:val="28"/>
                <w:szCs w:val="28"/>
              </w:rPr>
              <w:t>72-29=43</w:t>
            </w:r>
            <w:r w:rsidRPr="001C4821">
              <w:rPr>
                <w:rFonts w:ascii="Times New Roman" w:eastAsia="標楷體" w:hAnsi="Times New Roman"/>
                <w:sz w:val="28"/>
                <w:szCs w:val="28"/>
              </w:rPr>
              <w:t>台抽水機可供調度，尚足夠應變調度。</w:t>
            </w:r>
          </w:p>
          <w:p w:rsidR="00345777" w:rsidRPr="001C4821" w:rsidRDefault="00345777" w:rsidP="004D325E">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2.6</w:t>
            </w:r>
            <w:r w:rsidRPr="001C4821">
              <w:rPr>
                <w:rFonts w:ascii="Times New Roman" w:eastAsia="標楷體" w:hAnsi="Times New Roman"/>
                <w:sz w:val="28"/>
                <w:szCs w:val="28"/>
              </w:rPr>
              <w:t>月中旬才辦理「新北市政府移動式抽水機調度計畫」會議，時間較晚，建議應於汛期前辦理完成。</w:t>
            </w:r>
          </w:p>
        </w:tc>
      </w:tr>
      <w:tr w:rsidR="00345777" w:rsidRPr="001C4821" w:rsidTr="00345777">
        <w:tc>
          <w:tcPr>
            <w:tcW w:w="851" w:type="dxa"/>
            <w:vMerge/>
            <w:textDirection w:val="tbRlV"/>
            <w:vAlign w:val="bottom"/>
          </w:tcPr>
          <w:p w:rsidR="00345777" w:rsidRPr="001C4821" w:rsidRDefault="00345777" w:rsidP="004D325E">
            <w:pPr>
              <w:spacing w:line="320" w:lineRule="exact"/>
              <w:ind w:left="113" w:right="113"/>
              <w:rPr>
                <w:rFonts w:ascii="Times New Roman" w:eastAsia="標楷體" w:hAnsi="Times New Roman"/>
                <w:sz w:val="28"/>
                <w:szCs w:val="28"/>
              </w:rPr>
            </w:pPr>
          </w:p>
        </w:tc>
        <w:tc>
          <w:tcPr>
            <w:tcW w:w="1418" w:type="dxa"/>
            <w:vMerge/>
          </w:tcPr>
          <w:p w:rsidR="00345777" w:rsidRPr="001C4821" w:rsidRDefault="00345777" w:rsidP="004D325E">
            <w:pPr>
              <w:snapToGrid w:val="0"/>
              <w:spacing w:line="320" w:lineRule="exact"/>
              <w:rPr>
                <w:rFonts w:ascii="Times New Roman" w:eastAsia="標楷體" w:hAnsi="Times New Roman"/>
                <w:sz w:val="28"/>
                <w:szCs w:val="28"/>
              </w:rPr>
            </w:pPr>
          </w:p>
        </w:tc>
        <w:tc>
          <w:tcPr>
            <w:tcW w:w="7796" w:type="dxa"/>
            <w:vAlign w:val="center"/>
          </w:tcPr>
          <w:p w:rsidR="00345777" w:rsidRPr="001C4821" w:rsidRDefault="00345777" w:rsidP="004D325E">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有</w:t>
            </w:r>
            <w:r w:rsidRPr="001C4821">
              <w:rPr>
                <w:rFonts w:ascii="Times New Roman" w:eastAsia="標楷體" w:hAnsi="Times New Roman"/>
                <w:sz w:val="28"/>
                <w:szCs w:val="28"/>
              </w:rPr>
              <w:t>43</w:t>
            </w:r>
            <w:r w:rsidRPr="001C4821">
              <w:rPr>
                <w:rFonts w:ascii="Times New Roman" w:eastAsia="標楷體" w:hAnsi="Times New Roman"/>
                <w:sz w:val="28"/>
                <w:szCs w:val="28"/>
              </w:rPr>
              <w:t>台移動式抽水機供調度，救災能量尚可。</w:t>
            </w:r>
          </w:p>
          <w:p w:rsidR="00345777" w:rsidRPr="001C4821" w:rsidRDefault="00345777" w:rsidP="004D325E">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移動式抽水機均已完成發包作業，並已於</w:t>
            </w:r>
            <w:r w:rsidRPr="001C4821">
              <w:rPr>
                <w:rFonts w:ascii="Times New Roman" w:eastAsia="標楷體" w:hAnsi="Times New Roman"/>
                <w:sz w:val="28"/>
                <w:szCs w:val="28"/>
              </w:rPr>
              <w:t>4</w:t>
            </w:r>
            <w:r w:rsidRPr="001C4821">
              <w:rPr>
                <w:rFonts w:ascii="Times New Roman" w:eastAsia="標楷體" w:hAnsi="Times New Roman"/>
                <w:sz w:val="28"/>
                <w:szCs w:val="28"/>
              </w:rPr>
              <w:t>月</w:t>
            </w:r>
            <w:r w:rsidRPr="001C4821">
              <w:rPr>
                <w:rFonts w:ascii="Times New Roman" w:eastAsia="標楷體" w:hAnsi="Times New Roman"/>
                <w:sz w:val="28"/>
                <w:szCs w:val="28"/>
              </w:rPr>
              <w:t>30</w:t>
            </w:r>
            <w:r w:rsidRPr="001C4821">
              <w:rPr>
                <w:rFonts w:ascii="Times New Roman" w:eastAsia="標楷體" w:hAnsi="Times New Roman"/>
                <w:sz w:val="28"/>
                <w:szCs w:val="28"/>
              </w:rPr>
              <w:t>日完成年度保養。</w:t>
            </w:r>
          </w:p>
          <w:p w:rsidR="00345777" w:rsidRPr="001C4821" w:rsidRDefault="00345777" w:rsidP="004D325E">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3.</w:t>
            </w:r>
            <w:r w:rsidRPr="001C4821">
              <w:rPr>
                <w:rFonts w:ascii="Times New Roman" w:eastAsia="標楷體" w:hAnsi="Times New Roman"/>
                <w:sz w:val="28"/>
                <w:szCs w:val="28"/>
              </w:rPr>
              <w:t>建議以</w:t>
            </w:r>
            <w:r w:rsidRPr="001C4821">
              <w:rPr>
                <w:rFonts w:ascii="Times New Roman" w:eastAsia="標楷體" w:hAnsi="Times New Roman"/>
                <w:sz w:val="28"/>
                <w:szCs w:val="28"/>
              </w:rPr>
              <w:t>5</w:t>
            </w:r>
            <w:r w:rsidRPr="001C4821">
              <w:rPr>
                <w:rFonts w:ascii="Times New Roman" w:eastAsia="標楷體" w:hAnsi="Times New Roman"/>
                <w:sz w:val="28"/>
                <w:szCs w:val="28"/>
              </w:rPr>
              <w:t>年內中度以上颱風所造成之淹水區域分析救災能量。</w:t>
            </w:r>
          </w:p>
          <w:p w:rsidR="00345777" w:rsidRPr="001C4821" w:rsidRDefault="00345777" w:rsidP="004D325E">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4.</w:t>
            </w:r>
            <w:r w:rsidRPr="001C4821">
              <w:rPr>
                <w:rFonts w:ascii="Times New Roman" w:eastAsia="標楷體" w:hAnsi="Times New Roman"/>
                <w:sz w:val="28"/>
                <w:szCs w:val="28"/>
              </w:rPr>
              <w:t>簡報未提及是否完成縣市政府及鄉鎮市區公所操作人員教育訓練。</w:t>
            </w:r>
          </w:p>
        </w:tc>
      </w:tr>
      <w:tr w:rsidR="00345777" w:rsidRPr="001C4821" w:rsidTr="00345777">
        <w:tc>
          <w:tcPr>
            <w:tcW w:w="851" w:type="dxa"/>
            <w:vMerge/>
            <w:textDirection w:val="tbRlV"/>
            <w:vAlign w:val="bottom"/>
          </w:tcPr>
          <w:p w:rsidR="00345777" w:rsidRPr="001C4821" w:rsidRDefault="00345777" w:rsidP="004D325E">
            <w:pPr>
              <w:spacing w:line="320" w:lineRule="exact"/>
              <w:ind w:left="113" w:right="113"/>
              <w:rPr>
                <w:rFonts w:ascii="Times New Roman" w:eastAsia="標楷體" w:hAnsi="Times New Roman"/>
                <w:sz w:val="28"/>
                <w:szCs w:val="28"/>
              </w:rPr>
            </w:pPr>
          </w:p>
        </w:tc>
        <w:tc>
          <w:tcPr>
            <w:tcW w:w="1418" w:type="dxa"/>
            <w:vMerge/>
          </w:tcPr>
          <w:p w:rsidR="00345777" w:rsidRPr="001C4821" w:rsidRDefault="00345777" w:rsidP="004D325E">
            <w:pPr>
              <w:snapToGrid w:val="0"/>
              <w:spacing w:line="320" w:lineRule="exact"/>
              <w:rPr>
                <w:rFonts w:ascii="Times New Roman" w:eastAsia="標楷體" w:hAnsi="Times New Roman"/>
                <w:sz w:val="28"/>
                <w:szCs w:val="28"/>
              </w:rPr>
            </w:pPr>
          </w:p>
        </w:tc>
        <w:tc>
          <w:tcPr>
            <w:tcW w:w="7796" w:type="dxa"/>
            <w:vAlign w:val="center"/>
          </w:tcPr>
          <w:p w:rsidR="00345777" w:rsidRPr="001C4821" w:rsidRDefault="00345777" w:rsidP="004D325E">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運用電話及通訊軟體掌握抽水機出勤狀況，亦有派員不定期確認操作情形。</w:t>
            </w:r>
          </w:p>
          <w:p w:rsidR="00345777" w:rsidRPr="001C4821" w:rsidRDefault="00345777" w:rsidP="004D325E">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因為災區位置需靠村里長回報，未見有村里長回報系統，且抽水機未裝設</w:t>
            </w:r>
            <w:r w:rsidRPr="001C4821">
              <w:rPr>
                <w:rFonts w:ascii="Times New Roman" w:eastAsia="標楷體" w:hAnsi="Times New Roman"/>
                <w:sz w:val="28"/>
                <w:szCs w:val="28"/>
              </w:rPr>
              <w:t>GPS</w:t>
            </w:r>
            <w:r w:rsidRPr="001C4821">
              <w:rPr>
                <w:rFonts w:ascii="Times New Roman" w:eastAsia="標楷體" w:hAnsi="Times New Roman"/>
                <w:sz w:val="28"/>
                <w:szCs w:val="28"/>
              </w:rPr>
              <w:t>定位系統，對於災區位置及抽水機位置掌握度較不足。</w:t>
            </w:r>
          </w:p>
        </w:tc>
      </w:tr>
      <w:tr w:rsidR="00345777" w:rsidRPr="001C4821" w:rsidTr="00345777">
        <w:tc>
          <w:tcPr>
            <w:tcW w:w="851" w:type="dxa"/>
            <w:vMerge w:val="restart"/>
          </w:tcPr>
          <w:p w:rsidR="00345777" w:rsidRPr="001C4821" w:rsidRDefault="00345777" w:rsidP="004D325E">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四</w:t>
            </w:r>
          </w:p>
        </w:tc>
        <w:tc>
          <w:tcPr>
            <w:tcW w:w="1418" w:type="dxa"/>
            <w:vMerge w:val="restart"/>
          </w:tcPr>
          <w:p w:rsidR="00345777" w:rsidRPr="001C4821" w:rsidRDefault="00345777" w:rsidP="004D325E">
            <w:pPr>
              <w:snapToGrid w:val="0"/>
              <w:spacing w:line="320" w:lineRule="exact"/>
              <w:jc w:val="both"/>
              <w:rPr>
                <w:rFonts w:ascii="Times New Roman" w:eastAsia="標楷體" w:hAnsi="Times New Roman"/>
                <w:sz w:val="28"/>
                <w:szCs w:val="28"/>
              </w:rPr>
            </w:pPr>
            <w:r w:rsidRPr="001C4821">
              <w:rPr>
                <w:rFonts w:ascii="Times New Roman" w:eastAsia="標楷體" w:hAnsi="Times New Roman"/>
                <w:spacing w:val="8"/>
                <w:sz w:val="28"/>
                <w:szCs w:val="28"/>
              </w:rPr>
              <w:t>洪水與淹水預警系統維運及資訊運用情形</w:t>
            </w:r>
          </w:p>
        </w:tc>
        <w:tc>
          <w:tcPr>
            <w:tcW w:w="7796" w:type="dxa"/>
            <w:vAlign w:val="center"/>
          </w:tcPr>
          <w:p w:rsidR="00345777" w:rsidRPr="001C4821" w:rsidRDefault="00345777" w:rsidP="004D325E">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已建置之預警系統應持續保持維運及應用，以因應颱風豪雨時確能及時通知相關人員啟動防災機制應變。</w:t>
            </w:r>
          </w:p>
        </w:tc>
      </w:tr>
      <w:tr w:rsidR="00345777" w:rsidRPr="001C4821" w:rsidTr="00345777">
        <w:tc>
          <w:tcPr>
            <w:tcW w:w="851" w:type="dxa"/>
            <w:vMerge/>
          </w:tcPr>
          <w:p w:rsidR="00345777" w:rsidRPr="001C4821" w:rsidRDefault="00345777" w:rsidP="004D325E">
            <w:pPr>
              <w:spacing w:line="320" w:lineRule="exact"/>
              <w:rPr>
                <w:rFonts w:ascii="Times New Roman" w:eastAsia="標楷體" w:hAnsi="Times New Roman"/>
                <w:sz w:val="28"/>
                <w:szCs w:val="28"/>
              </w:rPr>
            </w:pPr>
          </w:p>
        </w:tc>
        <w:tc>
          <w:tcPr>
            <w:tcW w:w="1418" w:type="dxa"/>
            <w:vMerge/>
          </w:tcPr>
          <w:p w:rsidR="00345777" w:rsidRPr="001C4821" w:rsidRDefault="00345777" w:rsidP="004D325E">
            <w:pPr>
              <w:snapToGrid w:val="0"/>
              <w:spacing w:line="320" w:lineRule="exact"/>
              <w:rPr>
                <w:rFonts w:ascii="Times New Roman" w:eastAsia="標楷體" w:hAnsi="Times New Roman"/>
                <w:spacing w:val="8"/>
                <w:sz w:val="28"/>
                <w:szCs w:val="28"/>
              </w:rPr>
            </w:pPr>
          </w:p>
        </w:tc>
        <w:tc>
          <w:tcPr>
            <w:tcW w:w="7796" w:type="dxa"/>
            <w:vAlign w:val="center"/>
          </w:tcPr>
          <w:p w:rsidR="00345777" w:rsidRPr="001C4821" w:rsidRDefault="00345777" w:rsidP="004D325E">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已編列經費維運相關水情監控設備，新設之水情設備亦於保固期內，由協力團隊進行維護管理。</w:t>
            </w:r>
          </w:p>
        </w:tc>
      </w:tr>
      <w:tr w:rsidR="00345777" w:rsidRPr="001C4821" w:rsidTr="00345777">
        <w:tc>
          <w:tcPr>
            <w:tcW w:w="851" w:type="dxa"/>
            <w:vMerge w:val="restart"/>
          </w:tcPr>
          <w:p w:rsidR="00345777" w:rsidRPr="001C4821" w:rsidRDefault="00345777" w:rsidP="004D325E">
            <w:pPr>
              <w:spacing w:line="320" w:lineRule="exact"/>
              <w:jc w:val="both"/>
              <w:rPr>
                <w:rFonts w:ascii="Times New Roman" w:eastAsia="標楷體" w:hAnsi="Times New Roman"/>
                <w:sz w:val="28"/>
                <w:szCs w:val="28"/>
              </w:rPr>
            </w:pPr>
            <w:r w:rsidRPr="001C4821">
              <w:rPr>
                <w:rFonts w:ascii="Times New Roman" w:eastAsia="標楷體" w:hAnsi="Times New Roman"/>
                <w:spacing w:val="8"/>
                <w:sz w:val="28"/>
                <w:szCs w:val="28"/>
              </w:rPr>
              <w:t>五</w:t>
            </w:r>
          </w:p>
        </w:tc>
        <w:tc>
          <w:tcPr>
            <w:tcW w:w="1418" w:type="dxa"/>
            <w:vMerge w:val="restart"/>
          </w:tcPr>
          <w:p w:rsidR="00345777" w:rsidRPr="001C4821" w:rsidRDefault="00345777" w:rsidP="004D325E">
            <w:pPr>
              <w:snapToGrid w:val="0"/>
              <w:spacing w:line="320" w:lineRule="exact"/>
              <w:jc w:val="both"/>
              <w:rPr>
                <w:rFonts w:ascii="Times New Roman" w:eastAsia="標楷體" w:hAnsi="Times New Roman"/>
                <w:sz w:val="28"/>
                <w:szCs w:val="28"/>
              </w:rPr>
            </w:pPr>
            <w:r w:rsidRPr="001C4821">
              <w:rPr>
                <w:rFonts w:ascii="Times New Roman" w:eastAsia="標楷體" w:hAnsi="Times New Roman"/>
                <w:spacing w:val="8"/>
                <w:sz w:val="28"/>
                <w:szCs w:val="28"/>
              </w:rPr>
              <w:t>水患自主防災社區運作情形</w:t>
            </w:r>
          </w:p>
        </w:tc>
        <w:tc>
          <w:tcPr>
            <w:tcW w:w="7796" w:type="dxa"/>
            <w:vAlign w:val="center"/>
          </w:tcPr>
          <w:p w:rsidR="00345777" w:rsidRPr="001C4821" w:rsidRDefault="00345777" w:rsidP="004D325E">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成立</w:t>
            </w:r>
            <w:r w:rsidRPr="001C4821">
              <w:rPr>
                <w:rFonts w:ascii="Times New Roman" w:eastAsia="標楷體" w:hAnsi="Times New Roman"/>
                <w:sz w:val="28"/>
                <w:szCs w:val="28"/>
              </w:rPr>
              <w:t>12</w:t>
            </w:r>
            <w:r w:rsidRPr="001C4821">
              <w:rPr>
                <w:rFonts w:ascii="Times New Roman" w:eastAsia="標楷體" w:hAnsi="Times New Roman"/>
                <w:sz w:val="28"/>
                <w:szCs w:val="28"/>
              </w:rPr>
              <w:t>個水患自主防災社區，並持續編列預算推動及維運</w:t>
            </w:r>
          </w:p>
        </w:tc>
      </w:tr>
      <w:tr w:rsidR="00345777" w:rsidRPr="001C4821" w:rsidTr="00345777">
        <w:tc>
          <w:tcPr>
            <w:tcW w:w="851" w:type="dxa"/>
            <w:vMerge/>
          </w:tcPr>
          <w:p w:rsidR="00345777" w:rsidRPr="001C4821" w:rsidRDefault="00345777" w:rsidP="004D325E">
            <w:pPr>
              <w:spacing w:line="320" w:lineRule="exact"/>
              <w:rPr>
                <w:rFonts w:ascii="Times New Roman" w:eastAsia="標楷體" w:hAnsi="Times New Roman"/>
                <w:spacing w:val="8"/>
                <w:sz w:val="28"/>
                <w:szCs w:val="28"/>
              </w:rPr>
            </w:pPr>
          </w:p>
        </w:tc>
        <w:tc>
          <w:tcPr>
            <w:tcW w:w="1418" w:type="dxa"/>
            <w:vMerge/>
          </w:tcPr>
          <w:p w:rsidR="00345777" w:rsidRPr="001C4821" w:rsidRDefault="00345777" w:rsidP="004D325E">
            <w:pPr>
              <w:snapToGrid w:val="0"/>
              <w:spacing w:line="320" w:lineRule="exact"/>
              <w:rPr>
                <w:rFonts w:ascii="Times New Roman" w:eastAsia="標楷體" w:hAnsi="Times New Roman"/>
                <w:spacing w:val="8"/>
                <w:sz w:val="28"/>
                <w:szCs w:val="28"/>
              </w:rPr>
            </w:pPr>
          </w:p>
        </w:tc>
        <w:tc>
          <w:tcPr>
            <w:tcW w:w="7796" w:type="dxa"/>
            <w:vAlign w:val="center"/>
          </w:tcPr>
          <w:p w:rsidR="00345777" w:rsidRPr="001C4821" w:rsidRDefault="00345777" w:rsidP="004D325E">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已於新店區、三峽區、雙溪區及貢寮區辦理教育訓練與防汛演練。</w:t>
            </w:r>
          </w:p>
        </w:tc>
      </w:tr>
      <w:tr w:rsidR="00345777" w:rsidRPr="001C4821" w:rsidTr="00345777">
        <w:tc>
          <w:tcPr>
            <w:tcW w:w="851" w:type="dxa"/>
            <w:vMerge/>
          </w:tcPr>
          <w:p w:rsidR="00345777" w:rsidRPr="001C4821" w:rsidRDefault="00345777" w:rsidP="004D325E">
            <w:pPr>
              <w:spacing w:line="320" w:lineRule="exact"/>
              <w:rPr>
                <w:rFonts w:ascii="Times New Roman" w:eastAsia="標楷體" w:hAnsi="Times New Roman"/>
                <w:spacing w:val="8"/>
                <w:sz w:val="28"/>
                <w:szCs w:val="28"/>
              </w:rPr>
            </w:pPr>
          </w:p>
        </w:tc>
        <w:tc>
          <w:tcPr>
            <w:tcW w:w="1418" w:type="dxa"/>
            <w:vMerge/>
          </w:tcPr>
          <w:p w:rsidR="00345777" w:rsidRPr="001C4821" w:rsidRDefault="00345777" w:rsidP="004D325E">
            <w:pPr>
              <w:snapToGrid w:val="0"/>
              <w:spacing w:line="320" w:lineRule="exact"/>
              <w:rPr>
                <w:rFonts w:ascii="Times New Roman" w:eastAsia="標楷體" w:hAnsi="Times New Roman"/>
                <w:spacing w:val="8"/>
                <w:sz w:val="28"/>
                <w:szCs w:val="28"/>
              </w:rPr>
            </w:pPr>
          </w:p>
        </w:tc>
        <w:tc>
          <w:tcPr>
            <w:tcW w:w="7796" w:type="dxa"/>
            <w:vAlign w:val="center"/>
          </w:tcPr>
          <w:p w:rsidR="00345777" w:rsidRPr="001C4821" w:rsidRDefault="00345777" w:rsidP="004D325E">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已有辦理新店區、三峽區、雙溪區及貢寮區參加評鑑。</w:t>
            </w:r>
          </w:p>
        </w:tc>
      </w:tr>
      <w:tr w:rsidR="00345777" w:rsidRPr="001C4821" w:rsidTr="00345777">
        <w:tc>
          <w:tcPr>
            <w:tcW w:w="851" w:type="dxa"/>
            <w:vMerge w:val="restart"/>
          </w:tcPr>
          <w:p w:rsidR="00345777" w:rsidRPr="001C4821" w:rsidRDefault="00345777" w:rsidP="004D325E">
            <w:pPr>
              <w:spacing w:line="320" w:lineRule="exact"/>
              <w:ind w:right="113"/>
              <w:jc w:val="both"/>
              <w:rPr>
                <w:rFonts w:ascii="Times New Roman" w:eastAsia="標楷體" w:hAnsi="Times New Roman"/>
                <w:sz w:val="28"/>
                <w:szCs w:val="28"/>
              </w:rPr>
            </w:pPr>
            <w:r w:rsidRPr="001C4821">
              <w:rPr>
                <w:rFonts w:ascii="Times New Roman" w:eastAsia="標楷體" w:hAnsi="Times New Roman"/>
                <w:sz w:val="28"/>
                <w:szCs w:val="28"/>
              </w:rPr>
              <w:t>六</w:t>
            </w:r>
          </w:p>
        </w:tc>
        <w:tc>
          <w:tcPr>
            <w:tcW w:w="1418" w:type="dxa"/>
            <w:vMerge w:val="restart"/>
          </w:tcPr>
          <w:p w:rsidR="00345777" w:rsidRPr="001C4821" w:rsidRDefault="00345777" w:rsidP="004D325E">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災情查報及淹水調查作業</w:t>
            </w:r>
          </w:p>
        </w:tc>
        <w:tc>
          <w:tcPr>
            <w:tcW w:w="7796" w:type="dxa"/>
            <w:vAlign w:val="center"/>
          </w:tcPr>
          <w:p w:rsidR="00345777" w:rsidRPr="001C4821" w:rsidRDefault="00345777" w:rsidP="004D325E">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已建置聯絡窗口，並將相關災情上傳至</w:t>
            </w:r>
            <w:r w:rsidRPr="001C4821">
              <w:rPr>
                <w:rFonts w:ascii="Times New Roman" w:eastAsia="標楷體" w:hAnsi="Times New Roman"/>
                <w:sz w:val="28"/>
                <w:szCs w:val="28"/>
              </w:rPr>
              <w:t>EMIC</w:t>
            </w:r>
            <w:r w:rsidRPr="001C4821">
              <w:rPr>
                <w:rFonts w:ascii="Times New Roman" w:eastAsia="標楷體" w:hAnsi="Times New Roman"/>
                <w:sz w:val="28"/>
                <w:szCs w:val="28"/>
              </w:rPr>
              <w:t>系統。</w:t>
            </w:r>
          </w:p>
        </w:tc>
      </w:tr>
      <w:tr w:rsidR="00345777" w:rsidRPr="001C4821" w:rsidTr="00345777">
        <w:tc>
          <w:tcPr>
            <w:tcW w:w="851" w:type="dxa"/>
            <w:vMerge/>
          </w:tcPr>
          <w:p w:rsidR="00345777" w:rsidRPr="001C4821" w:rsidRDefault="00345777" w:rsidP="004D325E">
            <w:pPr>
              <w:spacing w:line="320" w:lineRule="exact"/>
              <w:ind w:right="113"/>
              <w:rPr>
                <w:rFonts w:ascii="Times New Roman" w:eastAsia="標楷體" w:hAnsi="Times New Roman"/>
                <w:sz w:val="28"/>
                <w:szCs w:val="28"/>
              </w:rPr>
            </w:pPr>
          </w:p>
        </w:tc>
        <w:tc>
          <w:tcPr>
            <w:tcW w:w="1418" w:type="dxa"/>
            <w:vMerge/>
          </w:tcPr>
          <w:p w:rsidR="00345777" w:rsidRPr="001C4821" w:rsidRDefault="00345777" w:rsidP="004D325E">
            <w:pPr>
              <w:snapToGrid w:val="0"/>
              <w:spacing w:line="320" w:lineRule="exact"/>
              <w:rPr>
                <w:rFonts w:ascii="Times New Roman" w:eastAsia="標楷體" w:hAnsi="Times New Roman"/>
                <w:sz w:val="28"/>
                <w:szCs w:val="28"/>
              </w:rPr>
            </w:pPr>
          </w:p>
        </w:tc>
        <w:tc>
          <w:tcPr>
            <w:tcW w:w="7796" w:type="dxa"/>
            <w:vAlign w:val="center"/>
          </w:tcPr>
          <w:p w:rsidR="00345777" w:rsidRPr="001C4821" w:rsidRDefault="00345777" w:rsidP="004D325E">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新北市長余楠仔溝抽水站辦理防汛演習，並邀請十河局參加。</w:t>
            </w:r>
          </w:p>
          <w:p w:rsidR="00345777" w:rsidRPr="001C4821" w:rsidRDefault="00345777" w:rsidP="004D325E">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烏來區辦理防汛演練，由新北副市長主持，並邀請水利署及第十河川局參加。</w:t>
            </w:r>
          </w:p>
        </w:tc>
      </w:tr>
      <w:tr w:rsidR="00345777" w:rsidRPr="001C4821" w:rsidTr="00345777">
        <w:tc>
          <w:tcPr>
            <w:tcW w:w="851" w:type="dxa"/>
            <w:vMerge/>
          </w:tcPr>
          <w:p w:rsidR="00345777" w:rsidRPr="001C4821" w:rsidRDefault="00345777" w:rsidP="004D325E">
            <w:pPr>
              <w:spacing w:line="320" w:lineRule="exact"/>
              <w:ind w:right="113"/>
              <w:rPr>
                <w:rFonts w:ascii="Times New Roman" w:eastAsia="標楷體" w:hAnsi="Times New Roman"/>
                <w:sz w:val="28"/>
                <w:szCs w:val="28"/>
              </w:rPr>
            </w:pPr>
          </w:p>
        </w:tc>
        <w:tc>
          <w:tcPr>
            <w:tcW w:w="1418" w:type="dxa"/>
            <w:vMerge/>
          </w:tcPr>
          <w:p w:rsidR="00345777" w:rsidRPr="001C4821" w:rsidRDefault="00345777" w:rsidP="004D325E">
            <w:pPr>
              <w:snapToGrid w:val="0"/>
              <w:spacing w:line="320" w:lineRule="exact"/>
              <w:rPr>
                <w:rFonts w:ascii="Times New Roman" w:eastAsia="標楷體" w:hAnsi="Times New Roman"/>
                <w:sz w:val="28"/>
                <w:szCs w:val="28"/>
              </w:rPr>
            </w:pPr>
          </w:p>
        </w:tc>
        <w:tc>
          <w:tcPr>
            <w:tcW w:w="7796" w:type="dxa"/>
            <w:vAlign w:val="center"/>
          </w:tcPr>
          <w:p w:rsidR="00345777" w:rsidRPr="001C4821" w:rsidRDefault="00345777" w:rsidP="004D325E">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已有建置災情巡查通報查證人員編組表送水利署備查。</w:t>
            </w:r>
          </w:p>
          <w:p w:rsidR="00345777" w:rsidRPr="001C4821" w:rsidRDefault="00345777" w:rsidP="004D325E">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辦理水情監看人員及豪大雨開設進駐人員教育訓練。已有辦理府內相關單位及區公所</w:t>
            </w:r>
            <w:r w:rsidRPr="001C4821">
              <w:rPr>
                <w:rFonts w:ascii="Times New Roman" w:eastAsia="標楷體" w:hAnsi="Times New Roman"/>
                <w:sz w:val="28"/>
                <w:szCs w:val="28"/>
              </w:rPr>
              <w:t>EMIS</w:t>
            </w:r>
            <w:r w:rsidRPr="001C4821">
              <w:rPr>
                <w:rFonts w:ascii="Times New Roman" w:eastAsia="標楷體" w:hAnsi="Times New Roman"/>
                <w:sz w:val="28"/>
                <w:szCs w:val="28"/>
              </w:rPr>
              <w:t>教育訓練。</w:t>
            </w:r>
          </w:p>
        </w:tc>
      </w:tr>
      <w:tr w:rsidR="00345777" w:rsidRPr="001C4821" w:rsidTr="00345777">
        <w:tc>
          <w:tcPr>
            <w:tcW w:w="851" w:type="dxa"/>
          </w:tcPr>
          <w:p w:rsidR="00345777" w:rsidRPr="001C4821" w:rsidRDefault="00345777" w:rsidP="004D325E">
            <w:pPr>
              <w:spacing w:line="320" w:lineRule="exact"/>
              <w:ind w:right="113"/>
              <w:jc w:val="both"/>
              <w:rPr>
                <w:rFonts w:ascii="Times New Roman" w:eastAsia="標楷體" w:hAnsi="Times New Roman"/>
                <w:sz w:val="28"/>
                <w:szCs w:val="28"/>
              </w:rPr>
            </w:pPr>
            <w:r w:rsidRPr="001C4821">
              <w:rPr>
                <w:rFonts w:ascii="Times New Roman" w:eastAsia="標楷體" w:hAnsi="Times New Roman"/>
                <w:sz w:val="28"/>
                <w:szCs w:val="28"/>
              </w:rPr>
              <w:t>七</w:t>
            </w:r>
          </w:p>
        </w:tc>
        <w:tc>
          <w:tcPr>
            <w:tcW w:w="1418" w:type="dxa"/>
          </w:tcPr>
          <w:p w:rsidR="00345777" w:rsidRPr="001C4821" w:rsidRDefault="00345777" w:rsidP="004D325E">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防汛業務綜整作業</w:t>
            </w:r>
          </w:p>
        </w:tc>
        <w:tc>
          <w:tcPr>
            <w:tcW w:w="7796" w:type="dxa"/>
            <w:vAlign w:val="center"/>
          </w:tcPr>
          <w:p w:rsidR="00345777" w:rsidRPr="001C4821" w:rsidRDefault="00345777" w:rsidP="004D325E">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設置透水示範區，除規定轄內所有開發基地應設透水保水設施，並以自治條例方式要求經營單位或使用人具後續維護管理責任。</w:t>
            </w:r>
          </w:p>
          <w:p w:rsidR="00345777" w:rsidRPr="001C4821" w:rsidRDefault="00345777" w:rsidP="004D325E">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「新北市透水保水技術規則」規定標準全國最高。</w:t>
            </w:r>
          </w:p>
        </w:tc>
      </w:tr>
    </w:tbl>
    <w:p w:rsidR="00345777" w:rsidRDefault="00345777" w:rsidP="004D325E">
      <w:pPr>
        <w:spacing w:beforeLines="50" w:before="180" w:afterLines="50" w:after="180" w:line="400" w:lineRule="exact"/>
        <w:rPr>
          <w:rFonts w:ascii="Times New Roman" w:eastAsia="標楷體" w:hAnsi="Times New Roman"/>
          <w:b/>
          <w:sz w:val="32"/>
          <w:szCs w:val="32"/>
        </w:rPr>
      </w:pPr>
    </w:p>
    <w:p w:rsidR="00345777" w:rsidRDefault="00345777">
      <w:pPr>
        <w:widowControl/>
        <w:rPr>
          <w:rFonts w:ascii="Times New Roman" w:eastAsia="標楷體" w:hAnsi="Times New Roman"/>
          <w:b/>
          <w:sz w:val="32"/>
          <w:szCs w:val="32"/>
        </w:rPr>
      </w:pPr>
      <w:r>
        <w:rPr>
          <w:rFonts w:ascii="Times New Roman" w:eastAsia="標楷體" w:hAnsi="Times New Roman"/>
          <w:b/>
          <w:sz w:val="32"/>
          <w:szCs w:val="32"/>
        </w:rPr>
        <w:br w:type="page"/>
      </w:r>
    </w:p>
    <w:p w:rsidR="004D325E" w:rsidRPr="001C4821" w:rsidRDefault="004D325E" w:rsidP="004D325E">
      <w:pPr>
        <w:spacing w:beforeLines="50" w:before="180" w:afterLines="50" w:after="180" w:line="400" w:lineRule="exact"/>
        <w:rPr>
          <w:rFonts w:ascii="Times New Roman" w:eastAsia="標楷體" w:hAnsi="Times New Roman"/>
          <w:b/>
          <w:sz w:val="32"/>
          <w:szCs w:val="32"/>
        </w:rPr>
      </w:pPr>
      <w:r w:rsidRPr="001C4821">
        <w:rPr>
          <w:rFonts w:ascii="Times New Roman" w:eastAsia="標楷體" w:hAnsi="Times New Roman"/>
          <w:b/>
          <w:sz w:val="32"/>
          <w:szCs w:val="32"/>
        </w:rPr>
        <w:lastRenderedPageBreak/>
        <w:t>機關別：臺中市政府</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418"/>
        <w:gridCol w:w="7796"/>
      </w:tblGrid>
      <w:tr w:rsidR="00345777" w:rsidRPr="001C4821" w:rsidTr="00345777">
        <w:trPr>
          <w:tblHeader/>
        </w:trPr>
        <w:tc>
          <w:tcPr>
            <w:tcW w:w="851" w:type="dxa"/>
            <w:vAlign w:val="center"/>
          </w:tcPr>
          <w:p w:rsidR="00345777" w:rsidRPr="001C4821" w:rsidRDefault="00345777" w:rsidP="00345777">
            <w:pPr>
              <w:spacing w:line="30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1418" w:type="dxa"/>
            <w:vAlign w:val="center"/>
          </w:tcPr>
          <w:p w:rsidR="00345777" w:rsidRPr="001C4821" w:rsidRDefault="00345777" w:rsidP="00345777">
            <w:pPr>
              <w:spacing w:line="30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評核重點項目</w:t>
            </w:r>
          </w:p>
        </w:tc>
        <w:tc>
          <w:tcPr>
            <w:tcW w:w="7796" w:type="dxa"/>
            <w:vAlign w:val="center"/>
          </w:tcPr>
          <w:p w:rsidR="00345777" w:rsidRPr="001C4821" w:rsidRDefault="00345777" w:rsidP="00345777">
            <w:pPr>
              <w:spacing w:line="30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訪評所見及優缺點</w:t>
            </w:r>
          </w:p>
        </w:tc>
      </w:tr>
      <w:tr w:rsidR="00345777" w:rsidRPr="001C4821" w:rsidTr="00345777">
        <w:tc>
          <w:tcPr>
            <w:tcW w:w="851" w:type="dxa"/>
            <w:textDirection w:val="tbRlV"/>
            <w:vAlign w:val="bottom"/>
          </w:tcPr>
          <w:p w:rsidR="00345777" w:rsidRPr="001C4821" w:rsidRDefault="00345777" w:rsidP="00345777">
            <w:pPr>
              <w:spacing w:line="300" w:lineRule="exact"/>
              <w:ind w:left="113" w:right="113"/>
              <w:jc w:val="both"/>
              <w:rPr>
                <w:rFonts w:ascii="Times New Roman" w:eastAsia="標楷體" w:hAnsi="Times New Roman"/>
                <w:sz w:val="28"/>
                <w:szCs w:val="28"/>
              </w:rPr>
            </w:pPr>
            <w:r w:rsidRPr="001C4821">
              <w:rPr>
                <w:rFonts w:ascii="Times New Roman" w:eastAsia="標楷體" w:hAnsi="Times New Roman"/>
                <w:sz w:val="28"/>
                <w:szCs w:val="28"/>
              </w:rPr>
              <w:t>一</w:t>
            </w:r>
          </w:p>
        </w:tc>
        <w:tc>
          <w:tcPr>
            <w:tcW w:w="1418" w:type="dxa"/>
          </w:tcPr>
          <w:p w:rsidR="00345777" w:rsidRPr="001C4821" w:rsidRDefault="00345777" w:rsidP="00345777">
            <w:pPr>
              <w:snapToGrid w:val="0"/>
              <w:spacing w:line="300" w:lineRule="exact"/>
              <w:jc w:val="both"/>
              <w:rPr>
                <w:rFonts w:ascii="Times New Roman" w:eastAsia="標楷體" w:hAnsi="Times New Roman"/>
                <w:sz w:val="28"/>
                <w:szCs w:val="28"/>
              </w:rPr>
            </w:pPr>
            <w:r w:rsidRPr="001C4821">
              <w:rPr>
                <w:rFonts w:ascii="Times New Roman" w:eastAsia="標楷體" w:hAnsi="Times New Roman"/>
                <w:sz w:val="28"/>
                <w:szCs w:val="28"/>
              </w:rPr>
              <w:t>水災危險潛勢地區保全計畫修訂落實情形</w:t>
            </w:r>
          </w:p>
        </w:tc>
        <w:tc>
          <w:tcPr>
            <w:tcW w:w="7796" w:type="dxa"/>
            <w:vAlign w:val="center"/>
          </w:tcPr>
          <w:p w:rsidR="00345777" w:rsidRPr="001C4821" w:rsidRDefault="00345777" w:rsidP="00345777">
            <w:pPr>
              <w:spacing w:line="300" w:lineRule="exact"/>
              <w:jc w:val="both"/>
              <w:rPr>
                <w:rFonts w:ascii="Times New Roman" w:eastAsia="標楷體" w:hAnsi="Times New Roman"/>
                <w:sz w:val="28"/>
                <w:szCs w:val="28"/>
              </w:rPr>
            </w:pPr>
            <w:r w:rsidRPr="001C4821">
              <w:rPr>
                <w:rFonts w:ascii="Times New Roman" w:eastAsia="標楷體" w:hAnsi="Times New Roman"/>
                <w:sz w:val="28"/>
                <w:szCs w:val="28"/>
              </w:rPr>
              <w:t>完成水災淹水潛勢地區保全計畫更新及校核工作。保全計畫內容已更新並送經濟部備查。</w:t>
            </w:r>
          </w:p>
        </w:tc>
      </w:tr>
      <w:tr w:rsidR="00345777" w:rsidRPr="001C4821" w:rsidTr="00345777">
        <w:tc>
          <w:tcPr>
            <w:tcW w:w="851" w:type="dxa"/>
            <w:vMerge w:val="restart"/>
            <w:textDirection w:val="tbRlV"/>
            <w:vAlign w:val="bottom"/>
          </w:tcPr>
          <w:p w:rsidR="00345777" w:rsidRPr="001C4821" w:rsidRDefault="00345777" w:rsidP="00345777">
            <w:pPr>
              <w:spacing w:line="300" w:lineRule="exact"/>
              <w:ind w:left="113" w:right="113"/>
              <w:jc w:val="both"/>
              <w:rPr>
                <w:rFonts w:ascii="Times New Roman" w:eastAsia="標楷體" w:hAnsi="Times New Roman"/>
                <w:sz w:val="28"/>
                <w:szCs w:val="28"/>
              </w:rPr>
            </w:pPr>
            <w:r w:rsidRPr="001C4821">
              <w:rPr>
                <w:rFonts w:ascii="Times New Roman" w:eastAsia="標楷體" w:hAnsi="Times New Roman"/>
                <w:sz w:val="28"/>
                <w:szCs w:val="28"/>
              </w:rPr>
              <w:t>二</w:t>
            </w:r>
          </w:p>
        </w:tc>
        <w:tc>
          <w:tcPr>
            <w:tcW w:w="1418" w:type="dxa"/>
            <w:vMerge w:val="restart"/>
          </w:tcPr>
          <w:p w:rsidR="00345777" w:rsidRPr="001C4821" w:rsidRDefault="00345777" w:rsidP="00345777">
            <w:pPr>
              <w:snapToGrid w:val="0"/>
              <w:spacing w:line="300" w:lineRule="exact"/>
              <w:jc w:val="both"/>
              <w:rPr>
                <w:rFonts w:ascii="Times New Roman" w:eastAsia="標楷體" w:hAnsi="Times New Roman"/>
                <w:sz w:val="28"/>
                <w:szCs w:val="28"/>
              </w:rPr>
            </w:pPr>
            <w:r w:rsidRPr="001C4821">
              <w:rPr>
                <w:rFonts w:ascii="Times New Roman" w:eastAsia="標楷體" w:hAnsi="Times New Roman"/>
                <w:sz w:val="28"/>
                <w:szCs w:val="28"/>
              </w:rPr>
              <w:t>抗旱整備措施及相關作為</w:t>
            </w:r>
          </w:p>
        </w:tc>
        <w:tc>
          <w:tcPr>
            <w:tcW w:w="7796" w:type="dxa"/>
            <w:vAlign w:val="center"/>
          </w:tcPr>
          <w:p w:rsidR="00345777" w:rsidRPr="001C4821" w:rsidRDefault="00345777" w:rsidP="00345777">
            <w:pPr>
              <w:snapToGrid w:val="0"/>
              <w:spacing w:line="30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精密園區及神岡豐洲園區全區用水回收率均高於環評承諾值，並持續加強宣導園區廠商用水回收再利用觀念；園區內生活污水經污水廠處理後，可供園區景觀維護澆灌使用。</w:t>
            </w:r>
          </w:p>
          <w:p w:rsidR="00345777" w:rsidRPr="001C4821" w:rsidRDefault="00345777" w:rsidP="00345777">
            <w:pPr>
              <w:snapToGrid w:val="0"/>
              <w:spacing w:line="30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辦理行政院核定之福田再生水示範推動案，另依再生水資源發展條例，自提水湳水資中心再生水開發案，除提請營建署修正納入示範案外，同時爭取納入前瞻基礎建設計畫。</w:t>
            </w:r>
          </w:p>
        </w:tc>
      </w:tr>
      <w:tr w:rsidR="00345777" w:rsidRPr="001C4821" w:rsidTr="00345777">
        <w:tc>
          <w:tcPr>
            <w:tcW w:w="851" w:type="dxa"/>
            <w:vMerge/>
            <w:textDirection w:val="tbRlV"/>
            <w:vAlign w:val="bottom"/>
          </w:tcPr>
          <w:p w:rsidR="00345777" w:rsidRPr="001C4821" w:rsidRDefault="00345777" w:rsidP="00345777">
            <w:pPr>
              <w:spacing w:line="300" w:lineRule="exact"/>
              <w:ind w:left="113" w:right="113"/>
              <w:rPr>
                <w:rFonts w:ascii="Times New Roman" w:eastAsia="標楷體" w:hAnsi="Times New Roman"/>
                <w:sz w:val="28"/>
                <w:szCs w:val="28"/>
              </w:rPr>
            </w:pPr>
          </w:p>
        </w:tc>
        <w:tc>
          <w:tcPr>
            <w:tcW w:w="1418" w:type="dxa"/>
            <w:vMerge/>
          </w:tcPr>
          <w:p w:rsidR="00345777" w:rsidRPr="001C4821" w:rsidRDefault="00345777" w:rsidP="00345777">
            <w:pPr>
              <w:snapToGrid w:val="0"/>
              <w:spacing w:line="300" w:lineRule="exact"/>
              <w:rPr>
                <w:rFonts w:ascii="Times New Roman" w:eastAsia="標楷體" w:hAnsi="Times New Roman"/>
                <w:sz w:val="28"/>
                <w:szCs w:val="28"/>
              </w:rPr>
            </w:pPr>
          </w:p>
        </w:tc>
        <w:tc>
          <w:tcPr>
            <w:tcW w:w="7796" w:type="dxa"/>
            <w:vAlign w:val="center"/>
          </w:tcPr>
          <w:p w:rsidR="00345777" w:rsidRPr="001C4821" w:rsidRDefault="00345777" w:rsidP="00345777">
            <w:pPr>
              <w:spacing w:line="300" w:lineRule="exact"/>
              <w:jc w:val="both"/>
              <w:rPr>
                <w:rFonts w:ascii="Times New Roman" w:eastAsia="標楷體" w:hAnsi="Times New Roman"/>
                <w:sz w:val="28"/>
                <w:szCs w:val="28"/>
              </w:rPr>
            </w:pPr>
            <w:r w:rsidRPr="001C4821">
              <w:rPr>
                <w:rFonts w:ascii="Times New Roman" w:eastAsia="標楷體" w:hAnsi="Times New Roman"/>
                <w:sz w:val="28"/>
                <w:szCs w:val="28"/>
              </w:rPr>
              <w:t>定期參與經濟部水利署中區水資源局召開之台中地區水源調配小組會議，以掌握水情。已訂定臺中市災害應變中心作業要點，辦理各項抗旱事宜，並建立自來水公司第四區管理處抗旱水井與市府各機關已取得水權之水井清冊。</w:t>
            </w:r>
          </w:p>
        </w:tc>
      </w:tr>
      <w:tr w:rsidR="00345777" w:rsidRPr="001C4821" w:rsidTr="00345777">
        <w:tc>
          <w:tcPr>
            <w:tcW w:w="851" w:type="dxa"/>
            <w:vMerge w:val="restart"/>
            <w:textDirection w:val="tbRlV"/>
            <w:vAlign w:val="bottom"/>
          </w:tcPr>
          <w:p w:rsidR="00345777" w:rsidRPr="001C4821" w:rsidRDefault="00345777" w:rsidP="00345777">
            <w:pPr>
              <w:spacing w:line="300" w:lineRule="exact"/>
              <w:ind w:left="113" w:right="113"/>
              <w:jc w:val="both"/>
              <w:rPr>
                <w:rFonts w:ascii="Times New Roman" w:eastAsia="標楷體" w:hAnsi="Times New Roman"/>
                <w:dstrike/>
                <w:sz w:val="28"/>
                <w:szCs w:val="28"/>
              </w:rPr>
            </w:pPr>
            <w:r w:rsidRPr="001C4821">
              <w:rPr>
                <w:rFonts w:ascii="Times New Roman" w:eastAsia="標楷體" w:hAnsi="Times New Roman"/>
                <w:sz w:val="28"/>
                <w:szCs w:val="28"/>
              </w:rPr>
              <w:t>三</w:t>
            </w:r>
          </w:p>
        </w:tc>
        <w:tc>
          <w:tcPr>
            <w:tcW w:w="1418" w:type="dxa"/>
            <w:vMerge w:val="restart"/>
          </w:tcPr>
          <w:p w:rsidR="00345777" w:rsidRPr="001C4821" w:rsidRDefault="00345777" w:rsidP="00345777">
            <w:pPr>
              <w:snapToGrid w:val="0"/>
              <w:spacing w:line="300" w:lineRule="exact"/>
              <w:jc w:val="both"/>
              <w:rPr>
                <w:rFonts w:ascii="Times New Roman" w:eastAsia="標楷體" w:hAnsi="Times New Roman"/>
                <w:sz w:val="28"/>
                <w:szCs w:val="28"/>
              </w:rPr>
            </w:pPr>
            <w:r w:rsidRPr="001C4821">
              <w:rPr>
                <w:rFonts w:ascii="Times New Roman" w:eastAsia="標楷體" w:hAnsi="Times New Roman"/>
                <w:sz w:val="28"/>
                <w:szCs w:val="28"/>
              </w:rPr>
              <w:t>移動式抽水機維護管理及調度情形</w:t>
            </w:r>
          </w:p>
        </w:tc>
        <w:tc>
          <w:tcPr>
            <w:tcW w:w="7796" w:type="dxa"/>
            <w:vAlign w:val="center"/>
          </w:tcPr>
          <w:p w:rsidR="00345777" w:rsidRPr="001C4821" w:rsidRDefault="00345777" w:rsidP="00345777">
            <w:pPr>
              <w:snapToGrid w:val="0"/>
              <w:spacing w:line="30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已規劃</w:t>
            </w:r>
            <w:r w:rsidRPr="001C4821">
              <w:rPr>
                <w:rFonts w:ascii="Times New Roman" w:eastAsia="標楷體" w:hAnsi="Times New Roman"/>
                <w:sz w:val="28"/>
                <w:szCs w:val="28"/>
              </w:rPr>
              <w:t>106</w:t>
            </w:r>
            <w:r w:rsidRPr="001C4821">
              <w:rPr>
                <w:rFonts w:ascii="Times New Roman" w:eastAsia="標楷體" w:hAnsi="Times New Roman"/>
                <w:sz w:val="28"/>
                <w:szCs w:val="28"/>
              </w:rPr>
              <w:t>年度移動式抽水機預佈位置亦編列維護及運轉經費。</w:t>
            </w:r>
          </w:p>
          <w:p w:rsidR="00345777" w:rsidRPr="001C4821" w:rsidRDefault="00345777" w:rsidP="00345777">
            <w:pPr>
              <w:snapToGrid w:val="0"/>
              <w:spacing w:line="30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大型抽水機的妥適性應再檢討。</w:t>
            </w:r>
          </w:p>
        </w:tc>
      </w:tr>
      <w:tr w:rsidR="00345777" w:rsidRPr="001C4821" w:rsidTr="00345777">
        <w:tc>
          <w:tcPr>
            <w:tcW w:w="851" w:type="dxa"/>
            <w:vMerge/>
            <w:textDirection w:val="tbRlV"/>
            <w:vAlign w:val="bottom"/>
          </w:tcPr>
          <w:p w:rsidR="00345777" w:rsidRPr="001C4821" w:rsidRDefault="00345777" w:rsidP="00345777">
            <w:pPr>
              <w:spacing w:line="300" w:lineRule="exact"/>
              <w:ind w:left="113" w:right="113"/>
              <w:rPr>
                <w:rFonts w:ascii="Times New Roman" w:eastAsia="標楷體" w:hAnsi="Times New Roman"/>
                <w:sz w:val="28"/>
                <w:szCs w:val="28"/>
              </w:rPr>
            </w:pPr>
          </w:p>
        </w:tc>
        <w:tc>
          <w:tcPr>
            <w:tcW w:w="1418" w:type="dxa"/>
            <w:vMerge/>
          </w:tcPr>
          <w:p w:rsidR="00345777" w:rsidRPr="001C4821" w:rsidRDefault="00345777" w:rsidP="00345777">
            <w:pPr>
              <w:snapToGrid w:val="0"/>
              <w:spacing w:line="300" w:lineRule="exact"/>
              <w:rPr>
                <w:rFonts w:ascii="Times New Roman" w:eastAsia="標楷體" w:hAnsi="Times New Roman"/>
                <w:sz w:val="28"/>
                <w:szCs w:val="28"/>
              </w:rPr>
            </w:pPr>
          </w:p>
        </w:tc>
        <w:tc>
          <w:tcPr>
            <w:tcW w:w="7796" w:type="dxa"/>
            <w:vAlign w:val="center"/>
          </w:tcPr>
          <w:p w:rsidR="00345777" w:rsidRPr="001C4821" w:rsidRDefault="00345777" w:rsidP="00345777">
            <w:pPr>
              <w:spacing w:line="300" w:lineRule="exact"/>
              <w:jc w:val="both"/>
              <w:rPr>
                <w:rFonts w:ascii="Times New Roman" w:eastAsia="標楷體" w:hAnsi="Times New Roman"/>
                <w:sz w:val="28"/>
                <w:szCs w:val="28"/>
              </w:rPr>
            </w:pPr>
            <w:r w:rsidRPr="001C4821">
              <w:rPr>
                <w:rFonts w:ascii="Times New Roman" w:eastAsia="標楷體" w:hAnsi="Times New Roman"/>
                <w:sz w:val="28"/>
                <w:szCs w:val="28"/>
              </w:rPr>
              <w:t>已完成開口契約勞務採購，且完成教育訓練。</w:t>
            </w:r>
          </w:p>
        </w:tc>
      </w:tr>
      <w:tr w:rsidR="00345777" w:rsidRPr="001C4821" w:rsidTr="00345777">
        <w:tc>
          <w:tcPr>
            <w:tcW w:w="851" w:type="dxa"/>
            <w:vMerge/>
            <w:textDirection w:val="tbRlV"/>
            <w:vAlign w:val="bottom"/>
          </w:tcPr>
          <w:p w:rsidR="00345777" w:rsidRPr="001C4821" w:rsidRDefault="00345777" w:rsidP="00345777">
            <w:pPr>
              <w:spacing w:line="300" w:lineRule="exact"/>
              <w:ind w:left="113" w:right="113"/>
              <w:rPr>
                <w:rFonts w:ascii="Times New Roman" w:eastAsia="標楷體" w:hAnsi="Times New Roman"/>
                <w:sz w:val="28"/>
                <w:szCs w:val="28"/>
              </w:rPr>
            </w:pPr>
          </w:p>
        </w:tc>
        <w:tc>
          <w:tcPr>
            <w:tcW w:w="1418" w:type="dxa"/>
            <w:vMerge/>
          </w:tcPr>
          <w:p w:rsidR="00345777" w:rsidRPr="001C4821" w:rsidRDefault="00345777" w:rsidP="00345777">
            <w:pPr>
              <w:snapToGrid w:val="0"/>
              <w:spacing w:line="300" w:lineRule="exact"/>
              <w:rPr>
                <w:rFonts w:ascii="Times New Roman" w:eastAsia="標楷體" w:hAnsi="Times New Roman"/>
                <w:sz w:val="28"/>
                <w:szCs w:val="28"/>
              </w:rPr>
            </w:pPr>
          </w:p>
        </w:tc>
        <w:tc>
          <w:tcPr>
            <w:tcW w:w="7796" w:type="dxa"/>
            <w:vAlign w:val="center"/>
          </w:tcPr>
          <w:p w:rsidR="00345777" w:rsidRPr="001C4821" w:rsidRDefault="00345777" w:rsidP="00345777">
            <w:pPr>
              <w:spacing w:line="300" w:lineRule="exact"/>
              <w:jc w:val="both"/>
              <w:rPr>
                <w:rFonts w:ascii="Times New Roman" w:eastAsia="標楷體" w:hAnsi="Times New Roman"/>
                <w:sz w:val="28"/>
                <w:szCs w:val="28"/>
              </w:rPr>
            </w:pPr>
            <w:r w:rsidRPr="001C4821">
              <w:rPr>
                <w:rFonts w:ascii="Times New Roman" w:eastAsia="標楷體" w:hAnsi="Times New Roman"/>
                <w:sz w:val="28"/>
                <w:szCs w:val="28"/>
              </w:rPr>
              <w:t>大型移動式抽水機皆建置</w:t>
            </w:r>
            <w:r w:rsidRPr="001C4821">
              <w:rPr>
                <w:rFonts w:ascii="Times New Roman" w:eastAsia="標楷體" w:hAnsi="Times New Roman"/>
                <w:sz w:val="28"/>
                <w:szCs w:val="28"/>
              </w:rPr>
              <w:t>GPS</w:t>
            </w:r>
            <w:r w:rsidRPr="001C4821">
              <w:rPr>
                <w:rFonts w:ascii="Times New Roman" w:eastAsia="標楷體" w:hAnsi="Times New Roman"/>
                <w:sz w:val="28"/>
                <w:szCs w:val="28"/>
              </w:rPr>
              <w:t>即時監測系統。</w:t>
            </w:r>
          </w:p>
        </w:tc>
      </w:tr>
      <w:tr w:rsidR="00345777" w:rsidRPr="001C4821" w:rsidTr="00345777">
        <w:tc>
          <w:tcPr>
            <w:tcW w:w="851" w:type="dxa"/>
            <w:vMerge w:val="restart"/>
          </w:tcPr>
          <w:p w:rsidR="00345777" w:rsidRPr="001C4821" w:rsidRDefault="00345777" w:rsidP="00345777">
            <w:pPr>
              <w:spacing w:line="300" w:lineRule="exact"/>
              <w:jc w:val="both"/>
              <w:rPr>
                <w:rFonts w:ascii="Times New Roman" w:eastAsia="標楷體" w:hAnsi="Times New Roman"/>
                <w:sz w:val="28"/>
                <w:szCs w:val="28"/>
              </w:rPr>
            </w:pPr>
            <w:r w:rsidRPr="001C4821">
              <w:rPr>
                <w:rFonts w:ascii="Times New Roman" w:eastAsia="標楷體" w:hAnsi="Times New Roman"/>
                <w:sz w:val="28"/>
                <w:szCs w:val="28"/>
              </w:rPr>
              <w:t>四</w:t>
            </w:r>
          </w:p>
        </w:tc>
        <w:tc>
          <w:tcPr>
            <w:tcW w:w="1418" w:type="dxa"/>
            <w:vMerge w:val="restart"/>
          </w:tcPr>
          <w:p w:rsidR="00345777" w:rsidRPr="001C4821" w:rsidRDefault="00345777" w:rsidP="00345777">
            <w:pPr>
              <w:snapToGrid w:val="0"/>
              <w:spacing w:line="300" w:lineRule="exact"/>
              <w:jc w:val="both"/>
              <w:rPr>
                <w:rFonts w:ascii="Times New Roman" w:eastAsia="標楷體" w:hAnsi="Times New Roman"/>
                <w:sz w:val="28"/>
                <w:szCs w:val="28"/>
              </w:rPr>
            </w:pPr>
            <w:r w:rsidRPr="001C4821">
              <w:rPr>
                <w:rFonts w:ascii="Times New Roman" w:eastAsia="標楷體" w:hAnsi="Times New Roman"/>
                <w:spacing w:val="8"/>
                <w:sz w:val="28"/>
                <w:szCs w:val="28"/>
              </w:rPr>
              <w:t>洪水與淹水預警系統維運及資訊運用情形</w:t>
            </w:r>
          </w:p>
        </w:tc>
        <w:tc>
          <w:tcPr>
            <w:tcW w:w="7796" w:type="dxa"/>
            <w:vAlign w:val="center"/>
          </w:tcPr>
          <w:p w:rsidR="00345777" w:rsidRPr="001C4821" w:rsidRDefault="00345777" w:rsidP="00345777">
            <w:pPr>
              <w:snapToGrid w:val="0"/>
              <w:spacing w:line="30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已建置水情展示系統及</w:t>
            </w:r>
            <w:r w:rsidRPr="001C4821">
              <w:rPr>
                <w:rFonts w:ascii="Times New Roman" w:eastAsia="標楷體" w:hAnsi="Times New Roman"/>
                <w:sz w:val="28"/>
                <w:szCs w:val="28"/>
              </w:rPr>
              <w:t>APP</w:t>
            </w:r>
            <w:r w:rsidRPr="001C4821">
              <w:rPr>
                <w:rFonts w:ascii="Times New Roman" w:eastAsia="標楷體" w:hAnsi="Times New Roman"/>
                <w:sz w:val="28"/>
                <w:szCs w:val="28"/>
              </w:rPr>
              <w:t>，將水位站監測資料納入，柳川</w:t>
            </w:r>
            <w:r w:rsidRPr="001C4821">
              <w:rPr>
                <w:rFonts w:ascii="Times New Roman" w:eastAsia="標楷體" w:hAnsi="Times New Roman"/>
                <w:sz w:val="28"/>
                <w:szCs w:val="28"/>
              </w:rPr>
              <w:t>LID</w:t>
            </w:r>
            <w:r w:rsidRPr="001C4821">
              <w:rPr>
                <w:rFonts w:ascii="Times New Roman" w:eastAsia="標楷體" w:hAnsi="Times New Roman"/>
                <w:sz w:val="28"/>
                <w:szCs w:val="28"/>
              </w:rPr>
              <w:t>段建置監測站警戒值。</w:t>
            </w:r>
          </w:p>
          <w:p w:rsidR="00345777" w:rsidRPr="001C4821" w:rsidRDefault="00345777" w:rsidP="00345777">
            <w:pPr>
              <w:snapToGrid w:val="0"/>
              <w:spacing w:line="30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其他重要河段建議亦建置警戒值並檢討。</w:t>
            </w:r>
          </w:p>
        </w:tc>
      </w:tr>
      <w:tr w:rsidR="00345777" w:rsidRPr="001C4821" w:rsidTr="00345777">
        <w:tc>
          <w:tcPr>
            <w:tcW w:w="851" w:type="dxa"/>
            <w:vMerge/>
          </w:tcPr>
          <w:p w:rsidR="00345777" w:rsidRPr="001C4821" w:rsidRDefault="00345777" w:rsidP="00345777">
            <w:pPr>
              <w:spacing w:line="300" w:lineRule="exact"/>
              <w:rPr>
                <w:rFonts w:ascii="Times New Roman" w:eastAsia="標楷體" w:hAnsi="Times New Roman"/>
                <w:sz w:val="28"/>
                <w:szCs w:val="28"/>
              </w:rPr>
            </w:pPr>
          </w:p>
        </w:tc>
        <w:tc>
          <w:tcPr>
            <w:tcW w:w="1418" w:type="dxa"/>
            <w:vMerge/>
          </w:tcPr>
          <w:p w:rsidR="00345777" w:rsidRPr="001C4821" w:rsidRDefault="00345777" w:rsidP="00345777">
            <w:pPr>
              <w:snapToGrid w:val="0"/>
              <w:spacing w:line="300" w:lineRule="exact"/>
              <w:rPr>
                <w:rFonts w:ascii="Times New Roman" w:eastAsia="標楷體" w:hAnsi="Times New Roman"/>
                <w:spacing w:val="8"/>
                <w:sz w:val="28"/>
                <w:szCs w:val="28"/>
              </w:rPr>
            </w:pPr>
          </w:p>
        </w:tc>
        <w:tc>
          <w:tcPr>
            <w:tcW w:w="7796" w:type="dxa"/>
            <w:vAlign w:val="center"/>
          </w:tcPr>
          <w:p w:rsidR="00345777" w:rsidRPr="001C4821" w:rsidRDefault="00345777" w:rsidP="00345777">
            <w:pPr>
              <w:spacing w:line="300" w:lineRule="exact"/>
              <w:jc w:val="both"/>
              <w:rPr>
                <w:rFonts w:ascii="Times New Roman" w:eastAsia="標楷體" w:hAnsi="Times New Roman"/>
                <w:sz w:val="28"/>
                <w:szCs w:val="28"/>
              </w:rPr>
            </w:pPr>
            <w:r w:rsidRPr="001C4821">
              <w:rPr>
                <w:rFonts w:ascii="Times New Roman" w:eastAsia="標楷體" w:hAnsi="Times New Roman"/>
                <w:sz w:val="28"/>
                <w:szCs w:val="28"/>
              </w:rPr>
              <w:t>本年度編列</w:t>
            </w:r>
            <w:r w:rsidRPr="001C4821">
              <w:rPr>
                <w:rFonts w:ascii="Times New Roman" w:eastAsia="標楷體" w:hAnsi="Times New Roman"/>
                <w:sz w:val="28"/>
                <w:szCs w:val="28"/>
              </w:rPr>
              <w:t>250</w:t>
            </w:r>
            <w:r w:rsidRPr="001C4821">
              <w:rPr>
                <w:rFonts w:ascii="Times New Roman" w:eastAsia="標楷體" w:hAnsi="Times New Roman"/>
                <w:sz w:val="28"/>
                <w:szCs w:val="28"/>
              </w:rPr>
              <w:t>萬元辦理水位、雨量站等設備之汰舊換新維管工作。</w:t>
            </w:r>
          </w:p>
        </w:tc>
      </w:tr>
      <w:tr w:rsidR="00345777" w:rsidRPr="001C4821" w:rsidTr="00345777">
        <w:tc>
          <w:tcPr>
            <w:tcW w:w="851" w:type="dxa"/>
            <w:vMerge w:val="restart"/>
          </w:tcPr>
          <w:p w:rsidR="00345777" w:rsidRPr="001C4821" w:rsidRDefault="00345777" w:rsidP="00345777">
            <w:pPr>
              <w:spacing w:line="300" w:lineRule="exact"/>
              <w:jc w:val="both"/>
              <w:rPr>
                <w:rFonts w:ascii="Times New Roman" w:eastAsia="標楷體" w:hAnsi="Times New Roman"/>
                <w:sz w:val="28"/>
                <w:szCs w:val="28"/>
              </w:rPr>
            </w:pPr>
            <w:r w:rsidRPr="001C4821">
              <w:rPr>
                <w:rFonts w:ascii="Times New Roman" w:eastAsia="標楷體" w:hAnsi="Times New Roman"/>
                <w:spacing w:val="8"/>
                <w:sz w:val="28"/>
                <w:szCs w:val="28"/>
              </w:rPr>
              <w:t>五</w:t>
            </w:r>
          </w:p>
        </w:tc>
        <w:tc>
          <w:tcPr>
            <w:tcW w:w="1418" w:type="dxa"/>
            <w:vMerge w:val="restart"/>
          </w:tcPr>
          <w:p w:rsidR="00345777" w:rsidRPr="001C4821" w:rsidRDefault="00345777" w:rsidP="00345777">
            <w:pPr>
              <w:snapToGrid w:val="0"/>
              <w:spacing w:line="300" w:lineRule="exact"/>
              <w:jc w:val="both"/>
              <w:rPr>
                <w:rFonts w:ascii="Times New Roman" w:eastAsia="標楷體" w:hAnsi="Times New Roman"/>
                <w:sz w:val="28"/>
                <w:szCs w:val="28"/>
              </w:rPr>
            </w:pPr>
            <w:r w:rsidRPr="001C4821">
              <w:rPr>
                <w:rFonts w:ascii="Times New Roman" w:eastAsia="標楷體" w:hAnsi="Times New Roman"/>
                <w:spacing w:val="8"/>
                <w:sz w:val="28"/>
                <w:szCs w:val="28"/>
              </w:rPr>
              <w:t>水患自主防災社區運作情形</w:t>
            </w:r>
          </w:p>
        </w:tc>
        <w:tc>
          <w:tcPr>
            <w:tcW w:w="7796" w:type="dxa"/>
            <w:vAlign w:val="center"/>
          </w:tcPr>
          <w:p w:rsidR="00345777" w:rsidRPr="001C4821" w:rsidRDefault="00345777" w:rsidP="00345777">
            <w:pPr>
              <w:spacing w:line="300" w:lineRule="exact"/>
              <w:jc w:val="both"/>
              <w:rPr>
                <w:rFonts w:ascii="Times New Roman" w:eastAsia="標楷體" w:hAnsi="Times New Roman"/>
                <w:sz w:val="28"/>
                <w:szCs w:val="28"/>
              </w:rPr>
            </w:pPr>
            <w:r w:rsidRPr="001C4821">
              <w:rPr>
                <w:rFonts w:ascii="Times New Roman" w:eastAsia="標楷體" w:hAnsi="Times New Roman"/>
                <w:sz w:val="28"/>
                <w:szCs w:val="28"/>
              </w:rPr>
              <w:t>已編列自主防災社區維運經費且於</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3</w:t>
            </w:r>
            <w:r w:rsidRPr="001C4821">
              <w:rPr>
                <w:rFonts w:ascii="Times New Roman" w:eastAsia="標楷體" w:hAnsi="Times New Roman"/>
                <w:sz w:val="28"/>
                <w:szCs w:val="28"/>
              </w:rPr>
              <w:t>月</w:t>
            </w:r>
            <w:r w:rsidRPr="001C4821">
              <w:rPr>
                <w:rFonts w:ascii="Times New Roman" w:eastAsia="標楷體" w:hAnsi="Times New Roman"/>
                <w:sz w:val="28"/>
                <w:szCs w:val="28"/>
              </w:rPr>
              <w:t>9</w:t>
            </w:r>
            <w:r w:rsidRPr="001C4821">
              <w:rPr>
                <w:rFonts w:ascii="Times New Roman" w:eastAsia="標楷體" w:hAnsi="Times New Roman"/>
                <w:sz w:val="28"/>
                <w:szCs w:val="28"/>
              </w:rPr>
              <w:t>日完成契約採購。</w:t>
            </w:r>
          </w:p>
        </w:tc>
      </w:tr>
      <w:tr w:rsidR="00345777" w:rsidRPr="001C4821" w:rsidTr="00345777">
        <w:tc>
          <w:tcPr>
            <w:tcW w:w="851" w:type="dxa"/>
            <w:vMerge/>
          </w:tcPr>
          <w:p w:rsidR="00345777" w:rsidRPr="001C4821" w:rsidRDefault="00345777" w:rsidP="00345777">
            <w:pPr>
              <w:spacing w:line="300" w:lineRule="exact"/>
              <w:rPr>
                <w:rFonts w:ascii="Times New Roman" w:eastAsia="標楷體" w:hAnsi="Times New Roman"/>
                <w:spacing w:val="8"/>
                <w:sz w:val="28"/>
                <w:szCs w:val="28"/>
              </w:rPr>
            </w:pPr>
          </w:p>
        </w:tc>
        <w:tc>
          <w:tcPr>
            <w:tcW w:w="1418" w:type="dxa"/>
            <w:vMerge/>
          </w:tcPr>
          <w:p w:rsidR="00345777" w:rsidRPr="001C4821" w:rsidRDefault="00345777" w:rsidP="00345777">
            <w:pPr>
              <w:snapToGrid w:val="0"/>
              <w:spacing w:line="300" w:lineRule="exact"/>
              <w:rPr>
                <w:rFonts w:ascii="Times New Roman" w:eastAsia="標楷體" w:hAnsi="Times New Roman"/>
                <w:spacing w:val="8"/>
                <w:sz w:val="28"/>
                <w:szCs w:val="28"/>
              </w:rPr>
            </w:pPr>
          </w:p>
        </w:tc>
        <w:tc>
          <w:tcPr>
            <w:tcW w:w="7796" w:type="dxa"/>
            <w:vAlign w:val="center"/>
          </w:tcPr>
          <w:p w:rsidR="00345777" w:rsidRPr="001C4821" w:rsidRDefault="00345777" w:rsidP="00345777">
            <w:pPr>
              <w:spacing w:line="300" w:lineRule="exact"/>
              <w:jc w:val="both"/>
              <w:rPr>
                <w:rFonts w:ascii="Times New Roman" w:eastAsia="標楷體" w:hAnsi="Times New Roman"/>
                <w:sz w:val="28"/>
                <w:szCs w:val="28"/>
              </w:rPr>
            </w:pPr>
            <w:r w:rsidRPr="001C4821">
              <w:rPr>
                <w:rFonts w:ascii="Times New Roman" w:eastAsia="標楷體" w:hAnsi="Times New Roman"/>
                <w:sz w:val="28"/>
                <w:szCs w:val="28"/>
              </w:rPr>
              <w:t>除自主防災社區教育訓練並推動社區公所間互相觀摩討論，使業務協調更順暢。</w:t>
            </w:r>
          </w:p>
        </w:tc>
      </w:tr>
      <w:tr w:rsidR="00345777" w:rsidRPr="001C4821" w:rsidTr="00345777">
        <w:tc>
          <w:tcPr>
            <w:tcW w:w="851" w:type="dxa"/>
            <w:vMerge/>
          </w:tcPr>
          <w:p w:rsidR="00345777" w:rsidRPr="001C4821" w:rsidRDefault="00345777" w:rsidP="00345777">
            <w:pPr>
              <w:spacing w:line="300" w:lineRule="exact"/>
              <w:rPr>
                <w:rFonts w:ascii="Times New Roman" w:eastAsia="標楷體" w:hAnsi="Times New Roman"/>
                <w:spacing w:val="8"/>
                <w:sz w:val="28"/>
                <w:szCs w:val="28"/>
              </w:rPr>
            </w:pPr>
          </w:p>
        </w:tc>
        <w:tc>
          <w:tcPr>
            <w:tcW w:w="1418" w:type="dxa"/>
            <w:vMerge/>
          </w:tcPr>
          <w:p w:rsidR="00345777" w:rsidRPr="001C4821" w:rsidRDefault="00345777" w:rsidP="00345777">
            <w:pPr>
              <w:snapToGrid w:val="0"/>
              <w:spacing w:line="300" w:lineRule="exact"/>
              <w:rPr>
                <w:rFonts w:ascii="Times New Roman" w:eastAsia="標楷體" w:hAnsi="Times New Roman"/>
                <w:spacing w:val="8"/>
                <w:sz w:val="28"/>
                <w:szCs w:val="28"/>
              </w:rPr>
            </w:pPr>
          </w:p>
        </w:tc>
        <w:tc>
          <w:tcPr>
            <w:tcW w:w="7796" w:type="dxa"/>
            <w:vAlign w:val="center"/>
          </w:tcPr>
          <w:p w:rsidR="00345777" w:rsidRPr="001C4821" w:rsidRDefault="00345777" w:rsidP="00345777">
            <w:pPr>
              <w:spacing w:line="300" w:lineRule="exact"/>
              <w:jc w:val="both"/>
              <w:rPr>
                <w:rFonts w:ascii="Times New Roman" w:eastAsia="標楷體" w:hAnsi="Times New Roman"/>
                <w:sz w:val="28"/>
                <w:szCs w:val="28"/>
              </w:rPr>
            </w:pPr>
            <w:r w:rsidRPr="001C4821">
              <w:rPr>
                <w:rFonts w:ascii="Times New Roman" w:eastAsia="標楷體" w:hAnsi="Times New Roman"/>
                <w:sz w:val="28"/>
                <w:szCs w:val="28"/>
              </w:rPr>
              <w:t>鼓勵及輔導社區參與相關評鑑，本年度增加</w:t>
            </w:r>
            <w:r w:rsidRPr="001C4821">
              <w:rPr>
                <w:rFonts w:ascii="Times New Roman" w:eastAsia="標楷體" w:hAnsi="Times New Roman"/>
                <w:sz w:val="28"/>
                <w:szCs w:val="28"/>
              </w:rPr>
              <w:t>7</w:t>
            </w:r>
            <w:r w:rsidRPr="001C4821">
              <w:rPr>
                <w:rFonts w:ascii="Times New Roman" w:eastAsia="標楷體" w:hAnsi="Times New Roman"/>
                <w:sz w:val="28"/>
                <w:szCs w:val="28"/>
              </w:rPr>
              <w:t>個自主防災社區，獲上級肯定。</w:t>
            </w:r>
          </w:p>
        </w:tc>
      </w:tr>
      <w:tr w:rsidR="00345777" w:rsidRPr="001C4821" w:rsidTr="00345777">
        <w:tc>
          <w:tcPr>
            <w:tcW w:w="851" w:type="dxa"/>
            <w:vMerge w:val="restart"/>
          </w:tcPr>
          <w:p w:rsidR="00345777" w:rsidRPr="001C4821" w:rsidRDefault="00345777" w:rsidP="00345777">
            <w:pPr>
              <w:spacing w:line="300" w:lineRule="exact"/>
              <w:ind w:right="113"/>
              <w:jc w:val="both"/>
              <w:rPr>
                <w:rFonts w:ascii="Times New Roman" w:eastAsia="標楷體" w:hAnsi="Times New Roman"/>
                <w:sz w:val="28"/>
                <w:szCs w:val="28"/>
              </w:rPr>
            </w:pPr>
            <w:r w:rsidRPr="001C4821">
              <w:rPr>
                <w:rFonts w:ascii="Times New Roman" w:eastAsia="標楷體" w:hAnsi="Times New Roman"/>
                <w:sz w:val="28"/>
                <w:szCs w:val="28"/>
              </w:rPr>
              <w:t>六</w:t>
            </w:r>
          </w:p>
        </w:tc>
        <w:tc>
          <w:tcPr>
            <w:tcW w:w="1418" w:type="dxa"/>
            <w:vMerge w:val="restart"/>
          </w:tcPr>
          <w:p w:rsidR="00345777" w:rsidRPr="001C4821" w:rsidRDefault="00345777" w:rsidP="00345777">
            <w:pPr>
              <w:snapToGrid w:val="0"/>
              <w:spacing w:line="300" w:lineRule="exact"/>
              <w:jc w:val="both"/>
              <w:rPr>
                <w:rFonts w:ascii="Times New Roman" w:eastAsia="標楷體" w:hAnsi="Times New Roman"/>
                <w:sz w:val="28"/>
                <w:szCs w:val="28"/>
              </w:rPr>
            </w:pPr>
            <w:r w:rsidRPr="001C4821">
              <w:rPr>
                <w:rFonts w:ascii="Times New Roman" w:eastAsia="標楷體" w:hAnsi="Times New Roman"/>
                <w:sz w:val="28"/>
                <w:szCs w:val="28"/>
              </w:rPr>
              <w:t>災情查報及淹水調查作業</w:t>
            </w:r>
          </w:p>
        </w:tc>
        <w:tc>
          <w:tcPr>
            <w:tcW w:w="7796" w:type="dxa"/>
            <w:vAlign w:val="center"/>
          </w:tcPr>
          <w:p w:rsidR="00345777" w:rsidRPr="001C4821" w:rsidRDefault="00345777" w:rsidP="00345777">
            <w:pPr>
              <w:snapToGrid w:val="0"/>
              <w:spacing w:line="30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已建立災情查報通報窗口。</w:t>
            </w:r>
          </w:p>
          <w:p w:rsidR="00345777" w:rsidRPr="001C4821" w:rsidRDefault="00345777" w:rsidP="00345777">
            <w:pPr>
              <w:snapToGrid w:val="0"/>
              <w:spacing w:line="30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災中通報涉及相關人員的安全，仍需加強相關配套，俾便掌控。</w:t>
            </w:r>
          </w:p>
        </w:tc>
      </w:tr>
      <w:tr w:rsidR="00345777" w:rsidRPr="001C4821" w:rsidTr="00345777">
        <w:tc>
          <w:tcPr>
            <w:tcW w:w="851" w:type="dxa"/>
            <w:vMerge/>
          </w:tcPr>
          <w:p w:rsidR="00345777" w:rsidRPr="001C4821" w:rsidRDefault="00345777" w:rsidP="00345777">
            <w:pPr>
              <w:spacing w:line="300" w:lineRule="exact"/>
              <w:ind w:right="113"/>
              <w:rPr>
                <w:rFonts w:ascii="Times New Roman" w:eastAsia="標楷體" w:hAnsi="Times New Roman"/>
                <w:sz w:val="28"/>
                <w:szCs w:val="28"/>
              </w:rPr>
            </w:pPr>
          </w:p>
        </w:tc>
        <w:tc>
          <w:tcPr>
            <w:tcW w:w="1418" w:type="dxa"/>
            <w:vMerge/>
          </w:tcPr>
          <w:p w:rsidR="00345777" w:rsidRPr="001C4821" w:rsidRDefault="00345777" w:rsidP="00345777">
            <w:pPr>
              <w:snapToGrid w:val="0"/>
              <w:spacing w:line="300" w:lineRule="exact"/>
              <w:rPr>
                <w:rFonts w:ascii="Times New Roman" w:eastAsia="標楷體" w:hAnsi="Times New Roman"/>
                <w:sz w:val="28"/>
                <w:szCs w:val="28"/>
              </w:rPr>
            </w:pPr>
          </w:p>
        </w:tc>
        <w:tc>
          <w:tcPr>
            <w:tcW w:w="7796" w:type="dxa"/>
            <w:vAlign w:val="center"/>
          </w:tcPr>
          <w:p w:rsidR="00345777" w:rsidRPr="001C4821" w:rsidRDefault="00345777" w:rsidP="00345777">
            <w:pPr>
              <w:snapToGrid w:val="0"/>
              <w:spacing w:line="30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已召開</w:t>
            </w:r>
            <w:r w:rsidRPr="001C4821">
              <w:rPr>
                <w:rFonts w:ascii="Times New Roman" w:eastAsia="標楷體" w:hAnsi="Times New Roman"/>
                <w:sz w:val="28"/>
                <w:szCs w:val="28"/>
              </w:rPr>
              <w:t>3</w:t>
            </w:r>
            <w:r w:rsidRPr="001C4821">
              <w:rPr>
                <w:rFonts w:ascii="Times New Roman" w:eastAsia="標楷體" w:hAnsi="Times New Roman"/>
                <w:sz w:val="28"/>
                <w:szCs w:val="28"/>
              </w:rPr>
              <w:t>次本年度防汛整備會議及防汛搶險演習。</w:t>
            </w:r>
          </w:p>
          <w:p w:rsidR="00345777" w:rsidRPr="001C4821" w:rsidRDefault="00345777" w:rsidP="00345777">
            <w:pPr>
              <w:snapToGrid w:val="0"/>
              <w:spacing w:line="30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建議可邀請水利署及相關機關參加。</w:t>
            </w:r>
          </w:p>
        </w:tc>
      </w:tr>
      <w:tr w:rsidR="00345777" w:rsidRPr="001C4821" w:rsidTr="00345777">
        <w:tc>
          <w:tcPr>
            <w:tcW w:w="851" w:type="dxa"/>
            <w:vMerge/>
          </w:tcPr>
          <w:p w:rsidR="00345777" w:rsidRPr="001C4821" w:rsidRDefault="00345777" w:rsidP="00345777">
            <w:pPr>
              <w:spacing w:line="300" w:lineRule="exact"/>
              <w:ind w:right="113"/>
              <w:rPr>
                <w:rFonts w:ascii="Times New Roman" w:eastAsia="標楷體" w:hAnsi="Times New Roman"/>
                <w:sz w:val="28"/>
                <w:szCs w:val="28"/>
              </w:rPr>
            </w:pPr>
          </w:p>
        </w:tc>
        <w:tc>
          <w:tcPr>
            <w:tcW w:w="1418" w:type="dxa"/>
            <w:vMerge/>
          </w:tcPr>
          <w:p w:rsidR="00345777" w:rsidRPr="001C4821" w:rsidRDefault="00345777" w:rsidP="00345777">
            <w:pPr>
              <w:snapToGrid w:val="0"/>
              <w:spacing w:line="300" w:lineRule="exact"/>
              <w:rPr>
                <w:rFonts w:ascii="Times New Roman" w:eastAsia="標楷體" w:hAnsi="Times New Roman"/>
                <w:sz w:val="28"/>
                <w:szCs w:val="28"/>
              </w:rPr>
            </w:pPr>
          </w:p>
        </w:tc>
        <w:tc>
          <w:tcPr>
            <w:tcW w:w="7796" w:type="dxa"/>
            <w:vAlign w:val="center"/>
          </w:tcPr>
          <w:p w:rsidR="00345777" w:rsidRPr="001C4821" w:rsidRDefault="00345777" w:rsidP="00345777">
            <w:pPr>
              <w:snapToGrid w:val="0"/>
              <w:spacing w:line="30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已建置災害調查作業機制。</w:t>
            </w:r>
          </w:p>
          <w:p w:rsidR="00345777" w:rsidRPr="001C4821" w:rsidRDefault="00345777" w:rsidP="00345777">
            <w:pPr>
              <w:snapToGrid w:val="0"/>
              <w:spacing w:line="30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災害調查作業機制需各部門密切聯繫，始得竟功，建議再加強相關整合。</w:t>
            </w:r>
          </w:p>
          <w:p w:rsidR="00345777" w:rsidRPr="001C4821" w:rsidRDefault="00345777" w:rsidP="00345777">
            <w:pPr>
              <w:snapToGrid w:val="0"/>
              <w:spacing w:line="30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3.</w:t>
            </w:r>
            <w:r w:rsidRPr="001C4821">
              <w:rPr>
                <w:rFonts w:ascii="Times New Roman" w:eastAsia="標楷體" w:hAnsi="Times New Roman"/>
                <w:sz w:val="28"/>
                <w:szCs w:val="28"/>
              </w:rPr>
              <w:t>淹水災害調查相關機制、編組及報告撰寫及教育訓練應儘速建立標準作業。</w:t>
            </w:r>
          </w:p>
        </w:tc>
      </w:tr>
      <w:tr w:rsidR="00345777" w:rsidRPr="001C4821" w:rsidTr="00345777">
        <w:tc>
          <w:tcPr>
            <w:tcW w:w="851" w:type="dxa"/>
          </w:tcPr>
          <w:p w:rsidR="00345777" w:rsidRPr="001C4821" w:rsidRDefault="00345777" w:rsidP="00345777">
            <w:pPr>
              <w:spacing w:line="300" w:lineRule="exact"/>
              <w:ind w:right="113"/>
              <w:jc w:val="both"/>
              <w:rPr>
                <w:rFonts w:ascii="Times New Roman" w:eastAsia="標楷體" w:hAnsi="Times New Roman"/>
                <w:sz w:val="28"/>
                <w:szCs w:val="28"/>
              </w:rPr>
            </w:pPr>
            <w:r w:rsidRPr="001C4821">
              <w:rPr>
                <w:rFonts w:ascii="Times New Roman" w:eastAsia="標楷體" w:hAnsi="Times New Roman"/>
                <w:sz w:val="28"/>
                <w:szCs w:val="28"/>
              </w:rPr>
              <w:t>七</w:t>
            </w:r>
          </w:p>
        </w:tc>
        <w:tc>
          <w:tcPr>
            <w:tcW w:w="1418" w:type="dxa"/>
          </w:tcPr>
          <w:p w:rsidR="00345777" w:rsidRPr="001C4821" w:rsidRDefault="00345777" w:rsidP="00345777">
            <w:pPr>
              <w:snapToGrid w:val="0"/>
              <w:spacing w:line="300" w:lineRule="exact"/>
              <w:jc w:val="both"/>
              <w:rPr>
                <w:rFonts w:ascii="Times New Roman" w:eastAsia="標楷體" w:hAnsi="Times New Roman"/>
                <w:sz w:val="28"/>
                <w:szCs w:val="28"/>
              </w:rPr>
            </w:pPr>
            <w:r w:rsidRPr="001C4821">
              <w:rPr>
                <w:rFonts w:ascii="Times New Roman" w:eastAsia="標楷體" w:hAnsi="Times New Roman"/>
                <w:sz w:val="28"/>
                <w:szCs w:val="28"/>
              </w:rPr>
              <w:t>防汛業務綜整作業</w:t>
            </w:r>
          </w:p>
        </w:tc>
        <w:tc>
          <w:tcPr>
            <w:tcW w:w="7796" w:type="dxa"/>
            <w:vAlign w:val="center"/>
          </w:tcPr>
          <w:p w:rsidR="00345777" w:rsidRPr="001C4821" w:rsidRDefault="00345777" w:rsidP="00345777">
            <w:pPr>
              <w:snapToGrid w:val="0"/>
              <w:spacing w:line="30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完成兵棋推演</w:t>
            </w:r>
          </w:p>
          <w:p w:rsidR="00345777" w:rsidRPr="001C4821" w:rsidRDefault="00345777" w:rsidP="00345777">
            <w:pPr>
              <w:snapToGrid w:val="0"/>
              <w:spacing w:line="30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除兵棋推演外，建議可把疏浚數量（</w:t>
            </w:r>
            <w:r w:rsidRPr="001C4821">
              <w:rPr>
                <w:rFonts w:ascii="Times New Roman" w:eastAsia="標楷體" w:hAnsi="Times New Roman"/>
                <w:sz w:val="28"/>
                <w:szCs w:val="28"/>
              </w:rPr>
              <w:t>400</w:t>
            </w:r>
            <w:r w:rsidRPr="001C4821">
              <w:rPr>
                <w:rFonts w:ascii="Times New Roman" w:eastAsia="標楷體" w:hAnsi="Times New Roman"/>
                <w:sz w:val="28"/>
                <w:szCs w:val="28"/>
              </w:rPr>
              <w:t>多公里）作為亮點工作。</w:t>
            </w:r>
          </w:p>
        </w:tc>
      </w:tr>
    </w:tbl>
    <w:p w:rsidR="004D325E" w:rsidRPr="001C4821" w:rsidRDefault="004D325E" w:rsidP="004D325E">
      <w:pPr>
        <w:spacing w:beforeLines="50" w:before="180" w:afterLines="50" w:after="180" w:line="400" w:lineRule="exact"/>
        <w:rPr>
          <w:rFonts w:ascii="Times New Roman" w:eastAsia="標楷體" w:hAnsi="Times New Roman"/>
          <w:b/>
          <w:sz w:val="32"/>
          <w:szCs w:val="32"/>
        </w:rPr>
      </w:pPr>
      <w:r w:rsidRPr="001C4821">
        <w:rPr>
          <w:rFonts w:ascii="Times New Roman" w:eastAsia="標楷體" w:hAnsi="Times New Roman"/>
          <w:b/>
          <w:sz w:val="32"/>
          <w:szCs w:val="32"/>
        </w:rPr>
        <w:lastRenderedPageBreak/>
        <w:t>機關別：臺南市政府</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418"/>
        <w:gridCol w:w="7796"/>
      </w:tblGrid>
      <w:tr w:rsidR="00345777" w:rsidRPr="001C4821" w:rsidTr="00345777">
        <w:trPr>
          <w:tblHeader/>
        </w:trPr>
        <w:tc>
          <w:tcPr>
            <w:tcW w:w="851" w:type="dxa"/>
            <w:vAlign w:val="center"/>
          </w:tcPr>
          <w:p w:rsidR="00345777" w:rsidRPr="001C4821" w:rsidRDefault="00345777" w:rsidP="00326B0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1418" w:type="dxa"/>
            <w:vAlign w:val="center"/>
          </w:tcPr>
          <w:p w:rsidR="00345777" w:rsidRPr="001C4821" w:rsidRDefault="00345777" w:rsidP="00326B0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評核重點項目</w:t>
            </w:r>
          </w:p>
        </w:tc>
        <w:tc>
          <w:tcPr>
            <w:tcW w:w="7796" w:type="dxa"/>
            <w:vAlign w:val="center"/>
          </w:tcPr>
          <w:p w:rsidR="00345777" w:rsidRPr="001C4821" w:rsidRDefault="00345777" w:rsidP="00326B0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訪評所見及優缺點</w:t>
            </w:r>
          </w:p>
        </w:tc>
      </w:tr>
      <w:tr w:rsidR="00345777" w:rsidRPr="001C4821" w:rsidTr="00345777">
        <w:tc>
          <w:tcPr>
            <w:tcW w:w="851" w:type="dxa"/>
            <w:textDirection w:val="tbRlV"/>
            <w:vAlign w:val="bottom"/>
          </w:tcPr>
          <w:p w:rsidR="00345777" w:rsidRPr="001C4821" w:rsidRDefault="00345777" w:rsidP="00326B00">
            <w:pPr>
              <w:spacing w:line="320" w:lineRule="exact"/>
              <w:ind w:left="113" w:right="113"/>
              <w:jc w:val="both"/>
              <w:rPr>
                <w:rFonts w:ascii="Times New Roman" w:eastAsia="標楷體" w:hAnsi="Times New Roman"/>
                <w:sz w:val="28"/>
                <w:szCs w:val="28"/>
              </w:rPr>
            </w:pPr>
            <w:r w:rsidRPr="001C4821">
              <w:rPr>
                <w:rFonts w:ascii="Times New Roman" w:eastAsia="標楷體" w:hAnsi="Times New Roman"/>
                <w:sz w:val="28"/>
                <w:szCs w:val="28"/>
              </w:rPr>
              <w:t>一</w:t>
            </w:r>
          </w:p>
        </w:tc>
        <w:tc>
          <w:tcPr>
            <w:tcW w:w="1418" w:type="dxa"/>
          </w:tcPr>
          <w:p w:rsidR="00345777" w:rsidRPr="001C4821" w:rsidRDefault="00345777" w:rsidP="00326B00">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水災危險潛勢地區保全計畫修訂落實情形</w:t>
            </w:r>
          </w:p>
        </w:tc>
        <w:tc>
          <w:tcPr>
            <w:tcW w:w="7796" w:type="dxa"/>
            <w:vAlign w:val="center"/>
          </w:tcPr>
          <w:p w:rsidR="00345777" w:rsidRPr="001C4821" w:rsidRDefault="00345777" w:rsidP="00326B00">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保全計畫已詳列避難時機、地點、路線等資訊，並於</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5</w:t>
            </w:r>
            <w:r w:rsidRPr="001C4821">
              <w:rPr>
                <w:rFonts w:ascii="Times New Roman" w:eastAsia="標楷體" w:hAnsi="Times New Roman"/>
                <w:sz w:val="28"/>
                <w:szCs w:val="28"/>
              </w:rPr>
              <w:t>月</w:t>
            </w:r>
            <w:r w:rsidRPr="001C4821">
              <w:rPr>
                <w:rFonts w:ascii="Times New Roman" w:eastAsia="標楷體" w:hAnsi="Times New Roman"/>
                <w:sz w:val="28"/>
                <w:szCs w:val="28"/>
              </w:rPr>
              <w:t>16</w:t>
            </w:r>
            <w:r w:rsidRPr="001C4821">
              <w:rPr>
                <w:rFonts w:ascii="Times New Roman" w:eastAsia="標楷體" w:hAnsi="Times New Roman"/>
                <w:sz w:val="28"/>
                <w:szCs w:val="28"/>
              </w:rPr>
              <w:t>日經經濟部備查。</w:t>
            </w:r>
          </w:p>
          <w:p w:rsidR="00345777" w:rsidRPr="001C4821" w:rsidRDefault="00345777" w:rsidP="00326B00">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建議水災危險潛勢地區保全計畫參考最新淹水潛勢圖修訂，並擬定相關避難時機、地點、路線等資訊。</w:t>
            </w:r>
          </w:p>
        </w:tc>
      </w:tr>
      <w:tr w:rsidR="00345777" w:rsidRPr="001C4821" w:rsidTr="00345777">
        <w:tc>
          <w:tcPr>
            <w:tcW w:w="851" w:type="dxa"/>
            <w:vMerge w:val="restart"/>
            <w:textDirection w:val="tbRlV"/>
            <w:vAlign w:val="bottom"/>
          </w:tcPr>
          <w:p w:rsidR="00345777" w:rsidRPr="001C4821" w:rsidRDefault="00345777" w:rsidP="00326B00">
            <w:pPr>
              <w:spacing w:line="320" w:lineRule="exact"/>
              <w:ind w:left="113" w:right="113"/>
              <w:jc w:val="both"/>
              <w:rPr>
                <w:rFonts w:ascii="Times New Roman" w:eastAsia="標楷體" w:hAnsi="Times New Roman"/>
                <w:sz w:val="28"/>
                <w:szCs w:val="28"/>
              </w:rPr>
            </w:pPr>
            <w:r w:rsidRPr="001C4821">
              <w:rPr>
                <w:rFonts w:ascii="Times New Roman" w:eastAsia="標楷體" w:hAnsi="Times New Roman"/>
                <w:sz w:val="28"/>
                <w:szCs w:val="28"/>
              </w:rPr>
              <w:t>二</w:t>
            </w:r>
          </w:p>
        </w:tc>
        <w:tc>
          <w:tcPr>
            <w:tcW w:w="1418" w:type="dxa"/>
            <w:vMerge w:val="restart"/>
          </w:tcPr>
          <w:p w:rsidR="00345777" w:rsidRPr="001C4821" w:rsidRDefault="00345777" w:rsidP="00326B00">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抗旱整備措施及相關作為</w:t>
            </w:r>
          </w:p>
        </w:tc>
        <w:tc>
          <w:tcPr>
            <w:tcW w:w="7796" w:type="dxa"/>
            <w:vAlign w:val="center"/>
          </w:tcPr>
          <w:p w:rsidR="00345777" w:rsidRPr="001C4821" w:rsidRDefault="00345777" w:rsidP="00326B00">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臺南市已辦理</w:t>
            </w:r>
            <w:r w:rsidRPr="001C4821">
              <w:rPr>
                <w:rFonts w:ascii="Times New Roman" w:eastAsia="標楷體" w:hAnsi="Times New Roman"/>
                <w:sz w:val="28"/>
                <w:szCs w:val="28"/>
              </w:rPr>
              <w:t>105</w:t>
            </w:r>
            <w:r w:rsidRPr="001C4821">
              <w:rPr>
                <w:rFonts w:ascii="Times New Roman" w:eastAsia="標楷體" w:hAnsi="Times New Roman"/>
                <w:sz w:val="28"/>
                <w:szCs w:val="28"/>
              </w:rPr>
              <w:t>年度臺南市節水節能推動服務團計畫，於</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3</w:t>
            </w:r>
            <w:r w:rsidRPr="001C4821">
              <w:rPr>
                <w:rFonts w:ascii="Times New Roman" w:eastAsia="標楷體" w:hAnsi="Times New Roman"/>
                <w:sz w:val="28"/>
                <w:szCs w:val="28"/>
              </w:rPr>
              <w:t>月至</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3</w:t>
            </w:r>
            <w:r w:rsidRPr="001C4821">
              <w:rPr>
                <w:rFonts w:ascii="Times New Roman" w:eastAsia="標楷體" w:hAnsi="Times New Roman"/>
                <w:sz w:val="28"/>
                <w:szCs w:val="28"/>
              </w:rPr>
              <w:t>月完成</w:t>
            </w:r>
            <w:r w:rsidRPr="001C4821">
              <w:rPr>
                <w:rFonts w:ascii="Times New Roman" w:eastAsia="標楷體" w:hAnsi="Times New Roman"/>
                <w:sz w:val="28"/>
                <w:szCs w:val="28"/>
              </w:rPr>
              <w:t>15</w:t>
            </w:r>
            <w:r w:rsidRPr="001C4821">
              <w:rPr>
                <w:rFonts w:ascii="Times New Roman" w:eastAsia="標楷體" w:hAnsi="Times New Roman"/>
                <w:sz w:val="28"/>
                <w:szCs w:val="28"/>
              </w:rPr>
              <w:t>家廠商用水輔導及</w:t>
            </w:r>
            <w:r w:rsidRPr="001C4821">
              <w:rPr>
                <w:rFonts w:ascii="Times New Roman" w:eastAsia="標楷體" w:hAnsi="Times New Roman"/>
                <w:sz w:val="28"/>
                <w:szCs w:val="28"/>
              </w:rPr>
              <w:t>3</w:t>
            </w:r>
            <w:r w:rsidRPr="001C4821">
              <w:rPr>
                <w:rFonts w:ascii="Times New Roman" w:eastAsia="標楷體" w:hAnsi="Times New Roman"/>
                <w:sz w:val="28"/>
                <w:szCs w:val="28"/>
              </w:rPr>
              <w:t>家用水大戶辦理再生水利用，每年可節省</w:t>
            </w:r>
            <w:r w:rsidRPr="001C4821">
              <w:rPr>
                <w:rFonts w:ascii="Times New Roman" w:eastAsia="標楷體" w:hAnsi="Times New Roman"/>
                <w:sz w:val="28"/>
                <w:szCs w:val="28"/>
              </w:rPr>
              <w:t>25</w:t>
            </w:r>
            <w:r w:rsidRPr="001C4821">
              <w:rPr>
                <w:rFonts w:ascii="Times New Roman" w:eastAsia="標楷體" w:hAnsi="Times New Roman"/>
                <w:sz w:val="28"/>
                <w:szCs w:val="28"/>
              </w:rPr>
              <w:t>萬</w:t>
            </w:r>
            <w:r w:rsidRPr="001C4821">
              <w:rPr>
                <w:rFonts w:ascii="Times New Roman" w:eastAsia="標楷體" w:hAnsi="Times New Roman"/>
                <w:sz w:val="28"/>
                <w:szCs w:val="28"/>
              </w:rPr>
              <w:t>5463</w:t>
            </w:r>
            <w:r w:rsidRPr="001C4821">
              <w:rPr>
                <w:rFonts w:ascii="Times New Roman" w:eastAsia="標楷體" w:hAnsi="Times New Roman"/>
                <w:sz w:val="28"/>
                <w:szCs w:val="28"/>
              </w:rPr>
              <w:t>噸水量。</w:t>
            </w:r>
          </w:p>
          <w:p w:rsidR="00345777" w:rsidRPr="001C4821" w:rsidRDefault="00345777" w:rsidP="00326B00">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安平、官田、柳營及虎尾寮水資中心每日有</w:t>
            </w:r>
            <w:r w:rsidRPr="001C4821">
              <w:rPr>
                <w:rFonts w:ascii="Times New Roman" w:eastAsia="標楷體" w:hAnsi="Times New Roman"/>
                <w:sz w:val="28"/>
                <w:szCs w:val="28"/>
              </w:rPr>
              <w:t>14</w:t>
            </w:r>
            <w:r w:rsidRPr="001C4821">
              <w:rPr>
                <w:rFonts w:ascii="Times New Roman" w:eastAsia="標楷體" w:hAnsi="Times New Roman"/>
                <w:sz w:val="28"/>
                <w:szCs w:val="28"/>
              </w:rPr>
              <w:t>萬噸放流水，提供</w:t>
            </w:r>
            <w:r w:rsidRPr="001C4821">
              <w:rPr>
                <w:rFonts w:ascii="Times New Roman" w:eastAsia="標楷體" w:hAnsi="Times New Roman"/>
                <w:sz w:val="28"/>
                <w:szCs w:val="28"/>
              </w:rPr>
              <w:t>148</w:t>
            </w:r>
            <w:r w:rsidRPr="001C4821">
              <w:rPr>
                <w:rFonts w:ascii="Times New Roman" w:eastAsia="標楷體" w:hAnsi="Times New Roman"/>
                <w:sz w:val="28"/>
                <w:szCs w:val="28"/>
              </w:rPr>
              <w:t>噸回收水提供揚塵抑制、工程用水等用途。</w:t>
            </w:r>
          </w:p>
          <w:p w:rsidR="00345777" w:rsidRPr="001C4821" w:rsidRDefault="00345777" w:rsidP="00326B00">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3.</w:t>
            </w:r>
            <w:r w:rsidRPr="001C4821">
              <w:rPr>
                <w:rFonts w:ascii="Times New Roman" w:eastAsia="標楷體" w:hAnsi="Times New Roman"/>
                <w:sz w:val="28"/>
                <w:szCs w:val="28"/>
              </w:rPr>
              <w:t>安平水資中心</w:t>
            </w:r>
            <w:r w:rsidRPr="001C4821">
              <w:rPr>
                <w:rFonts w:ascii="Times New Roman" w:eastAsia="標楷體" w:hAnsi="Times New Roman"/>
                <w:sz w:val="28"/>
                <w:szCs w:val="28"/>
              </w:rPr>
              <w:t>RO</w:t>
            </w:r>
            <w:r w:rsidRPr="001C4821">
              <w:rPr>
                <w:rFonts w:ascii="Times New Roman" w:eastAsia="標楷體" w:hAnsi="Times New Roman"/>
                <w:sz w:val="28"/>
                <w:szCs w:val="28"/>
              </w:rPr>
              <w:t>處理再生水目前調查結果最大潛在量為</w:t>
            </w:r>
            <w:r w:rsidRPr="001C4821">
              <w:rPr>
                <w:rFonts w:ascii="Times New Roman" w:eastAsia="標楷體" w:hAnsi="Times New Roman"/>
                <w:sz w:val="28"/>
                <w:szCs w:val="28"/>
              </w:rPr>
              <w:t>6000</w:t>
            </w:r>
            <w:r w:rsidRPr="001C4821">
              <w:rPr>
                <w:rFonts w:ascii="Times New Roman" w:eastAsia="標楷體" w:hAnsi="Times New Roman"/>
                <w:sz w:val="28"/>
                <w:szCs w:val="28"/>
              </w:rPr>
              <w:t>噸</w:t>
            </w:r>
            <w:r w:rsidRPr="001C4821">
              <w:rPr>
                <w:rFonts w:ascii="Times New Roman" w:eastAsia="標楷體" w:hAnsi="Times New Roman"/>
                <w:sz w:val="28"/>
                <w:szCs w:val="28"/>
              </w:rPr>
              <w:t>/</w:t>
            </w:r>
            <w:r w:rsidRPr="001C4821">
              <w:rPr>
                <w:rFonts w:ascii="Times New Roman" w:eastAsia="標楷體" w:hAnsi="Times New Roman"/>
                <w:sz w:val="28"/>
                <w:szCs w:val="28"/>
              </w:rPr>
              <w:t>日，持續與鄰近工業區洽談使用量。</w:t>
            </w:r>
          </w:p>
        </w:tc>
      </w:tr>
      <w:tr w:rsidR="00345777" w:rsidRPr="001C4821" w:rsidTr="00345777">
        <w:tc>
          <w:tcPr>
            <w:tcW w:w="851" w:type="dxa"/>
            <w:vMerge/>
            <w:textDirection w:val="tbRlV"/>
            <w:vAlign w:val="bottom"/>
          </w:tcPr>
          <w:p w:rsidR="00345777" w:rsidRPr="001C4821" w:rsidRDefault="00345777" w:rsidP="00326B00">
            <w:pPr>
              <w:spacing w:line="320" w:lineRule="exact"/>
              <w:ind w:left="113" w:right="113"/>
              <w:rPr>
                <w:rFonts w:ascii="Times New Roman" w:eastAsia="標楷體" w:hAnsi="Times New Roman"/>
                <w:sz w:val="28"/>
                <w:szCs w:val="28"/>
              </w:rPr>
            </w:pPr>
          </w:p>
        </w:tc>
        <w:tc>
          <w:tcPr>
            <w:tcW w:w="1418" w:type="dxa"/>
            <w:vMerge/>
          </w:tcPr>
          <w:p w:rsidR="00345777" w:rsidRPr="001C4821" w:rsidRDefault="00345777" w:rsidP="00326B00">
            <w:pPr>
              <w:snapToGrid w:val="0"/>
              <w:spacing w:line="320" w:lineRule="exact"/>
              <w:rPr>
                <w:rFonts w:ascii="Times New Roman" w:eastAsia="標楷體" w:hAnsi="Times New Roman"/>
                <w:sz w:val="28"/>
                <w:szCs w:val="28"/>
              </w:rPr>
            </w:pPr>
          </w:p>
        </w:tc>
        <w:tc>
          <w:tcPr>
            <w:tcW w:w="7796" w:type="dxa"/>
            <w:vAlign w:val="center"/>
          </w:tcPr>
          <w:p w:rsidR="00345777" w:rsidRPr="001C4821" w:rsidRDefault="00345777" w:rsidP="00326B00">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業於</w:t>
            </w:r>
            <w:r w:rsidRPr="001C4821">
              <w:rPr>
                <w:rFonts w:ascii="Times New Roman" w:eastAsia="標楷體" w:hAnsi="Times New Roman"/>
                <w:sz w:val="28"/>
                <w:szCs w:val="28"/>
              </w:rPr>
              <w:t>106</w:t>
            </w:r>
            <w:r w:rsidRPr="001C4821">
              <w:rPr>
                <w:rFonts w:ascii="Times New Roman" w:eastAsia="標楷體" w:hAnsi="Times New Roman"/>
                <w:sz w:val="28"/>
                <w:szCs w:val="28"/>
              </w:rPr>
              <w:t>年度辦理「臺南市地區災害防救計畫」納入「臺南市旱災應變架構」於計畫內。</w:t>
            </w:r>
          </w:p>
          <w:p w:rsidR="00345777" w:rsidRPr="001C4821" w:rsidRDefault="00345777" w:rsidP="00326B00">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計畫內包含民生用水限水緊急應變措施、工業用水限水緊急應變措施、醫療院所與社福機構等抗旱應變措施。</w:t>
            </w:r>
          </w:p>
          <w:p w:rsidR="00345777" w:rsidRPr="001C4821" w:rsidRDefault="00345777" w:rsidP="00326B00">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3.</w:t>
            </w:r>
            <w:r w:rsidRPr="001C4821">
              <w:rPr>
                <w:rFonts w:ascii="Times New Roman" w:eastAsia="標楷體" w:hAnsi="Times New Roman"/>
                <w:sz w:val="28"/>
                <w:szCs w:val="28"/>
              </w:rPr>
              <w:t>市府每年公告抗旱水井並將檢測水質報告公告於經發局網站，需求廠商針對水質符合之抗旱井向該局提出需求，再邀集相關業者及台糖公司協商。</w:t>
            </w:r>
          </w:p>
        </w:tc>
      </w:tr>
      <w:tr w:rsidR="00345777" w:rsidRPr="001C4821" w:rsidTr="00345777">
        <w:tc>
          <w:tcPr>
            <w:tcW w:w="851" w:type="dxa"/>
            <w:vMerge w:val="restart"/>
            <w:textDirection w:val="tbRlV"/>
            <w:vAlign w:val="bottom"/>
          </w:tcPr>
          <w:p w:rsidR="00345777" w:rsidRPr="001C4821" w:rsidRDefault="00345777" w:rsidP="00326B00">
            <w:pPr>
              <w:spacing w:line="320" w:lineRule="exact"/>
              <w:ind w:left="113" w:right="113"/>
              <w:jc w:val="both"/>
              <w:rPr>
                <w:rFonts w:ascii="Times New Roman" w:eastAsia="標楷體" w:hAnsi="Times New Roman"/>
                <w:dstrike/>
                <w:sz w:val="28"/>
                <w:szCs w:val="28"/>
              </w:rPr>
            </w:pPr>
            <w:r w:rsidRPr="001C4821">
              <w:rPr>
                <w:rFonts w:ascii="Times New Roman" w:eastAsia="標楷體" w:hAnsi="Times New Roman"/>
                <w:sz w:val="28"/>
                <w:szCs w:val="28"/>
              </w:rPr>
              <w:t>三</w:t>
            </w:r>
          </w:p>
        </w:tc>
        <w:tc>
          <w:tcPr>
            <w:tcW w:w="1418" w:type="dxa"/>
            <w:vMerge w:val="restart"/>
          </w:tcPr>
          <w:p w:rsidR="00345777" w:rsidRPr="001C4821" w:rsidRDefault="00345777" w:rsidP="00326B00">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移動式抽水機維護管理及調度情形</w:t>
            </w:r>
          </w:p>
        </w:tc>
        <w:tc>
          <w:tcPr>
            <w:tcW w:w="7796" w:type="dxa"/>
            <w:vAlign w:val="center"/>
          </w:tcPr>
          <w:p w:rsidR="00345777" w:rsidRPr="001C4821" w:rsidRDefault="00345777" w:rsidP="00326B00">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年度維護</w:t>
            </w:r>
            <w:r w:rsidRPr="001C4821">
              <w:rPr>
                <w:rFonts w:ascii="Times New Roman" w:eastAsia="標楷體" w:hAnsi="Times New Roman"/>
                <w:sz w:val="28"/>
                <w:szCs w:val="28"/>
              </w:rPr>
              <w:t>4</w:t>
            </w:r>
            <w:r w:rsidRPr="001C4821">
              <w:rPr>
                <w:rFonts w:ascii="Times New Roman" w:eastAsia="標楷體" w:hAnsi="Times New Roman"/>
                <w:sz w:val="28"/>
                <w:szCs w:val="28"/>
              </w:rPr>
              <w:t>標皆已發包完成，預佈亦檢討其妥適性。</w:t>
            </w:r>
          </w:p>
          <w:p w:rsidR="00345777" w:rsidRPr="001C4821" w:rsidRDefault="00345777" w:rsidP="00326B00">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第</w:t>
            </w:r>
            <w:r w:rsidRPr="001C4821">
              <w:rPr>
                <w:rFonts w:ascii="Times New Roman" w:eastAsia="標楷體" w:hAnsi="Times New Roman"/>
                <w:sz w:val="28"/>
                <w:szCs w:val="28"/>
              </w:rPr>
              <w:t>5</w:t>
            </w:r>
            <w:r w:rsidRPr="001C4821">
              <w:rPr>
                <w:rFonts w:ascii="Times New Roman" w:eastAsia="標楷體" w:hAnsi="Times New Roman"/>
                <w:sz w:val="28"/>
                <w:szCs w:val="28"/>
              </w:rPr>
              <w:t>標部份缺</w:t>
            </w:r>
            <w:r w:rsidRPr="001C4821">
              <w:rPr>
                <w:rFonts w:ascii="Times New Roman" w:eastAsia="標楷體" w:hAnsi="Times New Roman"/>
                <w:sz w:val="28"/>
                <w:szCs w:val="28"/>
              </w:rPr>
              <w:t>4</w:t>
            </w:r>
            <w:r w:rsidRPr="001C4821">
              <w:rPr>
                <w:rFonts w:ascii="Times New Roman" w:eastAsia="標楷體" w:hAnsi="Times New Roman"/>
                <w:sz w:val="28"/>
                <w:szCs w:val="28"/>
              </w:rPr>
              <w:t>月份成果報告，大保養部份是否於汛期前完成，建請確認。</w:t>
            </w:r>
          </w:p>
        </w:tc>
      </w:tr>
      <w:tr w:rsidR="00345777" w:rsidRPr="001C4821" w:rsidTr="00345777">
        <w:tc>
          <w:tcPr>
            <w:tcW w:w="851" w:type="dxa"/>
            <w:vMerge/>
            <w:textDirection w:val="tbRlV"/>
            <w:vAlign w:val="bottom"/>
          </w:tcPr>
          <w:p w:rsidR="00345777" w:rsidRPr="001C4821" w:rsidRDefault="00345777" w:rsidP="00326B00">
            <w:pPr>
              <w:spacing w:line="320" w:lineRule="exact"/>
              <w:ind w:left="113" w:right="113"/>
              <w:rPr>
                <w:rFonts w:ascii="Times New Roman" w:eastAsia="標楷體" w:hAnsi="Times New Roman"/>
                <w:sz w:val="28"/>
                <w:szCs w:val="28"/>
              </w:rPr>
            </w:pPr>
          </w:p>
        </w:tc>
        <w:tc>
          <w:tcPr>
            <w:tcW w:w="1418" w:type="dxa"/>
            <w:vMerge/>
          </w:tcPr>
          <w:p w:rsidR="00345777" w:rsidRPr="001C4821" w:rsidRDefault="00345777" w:rsidP="00326B00">
            <w:pPr>
              <w:snapToGrid w:val="0"/>
              <w:spacing w:line="320" w:lineRule="exact"/>
              <w:rPr>
                <w:rFonts w:ascii="Times New Roman" w:eastAsia="標楷體" w:hAnsi="Times New Roman"/>
                <w:sz w:val="28"/>
                <w:szCs w:val="28"/>
              </w:rPr>
            </w:pPr>
          </w:p>
        </w:tc>
        <w:tc>
          <w:tcPr>
            <w:tcW w:w="7796" w:type="dxa"/>
            <w:vAlign w:val="center"/>
          </w:tcPr>
          <w:p w:rsidR="00345777" w:rsidRPr="001C4821" w:rsidRDefault="00345777" w:rsidP="00326B00">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相關教育訓練已於汛期前完成。</w:t>
            </w:r>
          </w:p>
          <w:p w:rsidR="00345777" w:rsidRPr="001C4821" w:rsidRDefault="00345777" w:rsidP="00326B00">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預佈抽水機分佈廣泛，建議可依區域、距離編制操作人員，以因應突發狀況。</w:t>
            </w:r>
          </w:p>
        </w:tc>
      </w:tr>
      <w:tr w:rsidR="00345777" w:rsidRPr="001C4821" w:rsidTr="00345777">
        <w:tc>
          <w:tcPr>
            <w:tcW w:w="851" w:type="dxa"/>
            <w:vMerge/>
            <w:textDirection w:val="tbRlV"/>
            <w:vAlign w:val="bottom"/>
          </w:tcPr>
          <w:p w:rsidR="00345777" w:rsidRPr="001C4821" w:rsidRDefault="00345777" w:rsidP="00326B00">
            <w:pPr>
              <w:spacing w:line="320" w:lineRule="exact"/>
              <w:ind w:left="113" w:right="113"/>
              <w:rPr>
                <w:rFonts w:ascii="Times New Roman" w:eastAsia="標楷體" w:hAnsi="Times New Roman"/>
                <w:sz w:val="28"/>
                <w:szCs w:val="28"/>
              </w:rPr>
            </w:pPr>
          </w:p>
        </w:tc>
        <w:tc>
          <w:tcPr>
            <w:tcW w:w="1418" w:type="dxa"/>
            <w:vMerge/>
          </w:tcPr>
          <w:p w:rsidR="00345777" w:rsidRPr="001C4821" w:rsidRDefault="00345777" w:rsidP="00326B00">
            <w:pPr>
              <w:snapToGrid w:val="0"/>
              <w:spacing w:line="320" w:lineRule="exact"/>
              <w:rPr>
                <w:rFonts w:ascii="Times New Roman" w:eastAsia="標楷體" w:hAnsi="Times New Roman"/>
                <w:sz w:val="28"/>
                <w:szCs w:val="28"/>
              </w:rPr>
            </w:pPr>
          </w:p>
        </w:tc>
        <w:tc>
          <w:tcPr>
            <w:tcW w:w="7796" w:type="dxa"/>
            <w:vAlign w:val="center"/>
          </w:tcPr>
          <w:p w:rsidR="00345777" w:rsidRPr="001C4821" w:rsidRDefault="00345777" w:rsidP="00326B00">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移動式抽水機已建置</w:t>
            </w:r>
            <w:r w:rsidRPr="001C4821">
              <w:rPr>
                <w:rFonts w:ascii="Times New Roman" w:eastAsia="標楷體" w:hAnsi="Times New Roman"/>
                <w:sz w:val="28"/>
                <w:szCs w:val="28"/>
              </w:rPr>
              <w:t>GPS</w:t>
            </w:r>
            <w:r w:rsidRPr="001C4821">
              <w:rPr>
                <w:rFonts w:ascii="Times New Roman" w:eastAsia="標楷體" w:hAnsi="Times New Roman"/>
                <w:sz w:val="28"/>
                <w:szCs w:val="28"/>
              </w:rPr>
              <w:t>即時監控系統。</w:t>
            </w:r>
          </w:p>
          <w:p w:rsidR="00345777" w:rsidRPr="001C4821" w:rsidRDefault="00345777" w:rsidP="00326B00">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流綜計畫新購置之抽水機組，相關資訊請協助介接回第六河川局，以利統整及資料更新。</w:t>
            </w:r>
          </w:p>
        </w:tc>
      </w:tr>
      <w:tr w:rsidR="00345777" w:rsidRPr="001C4821" w:rsidTr="00345777">
        <w:tc>
          <w:tcPr>
            <w:tcW w:w="851" w:type="dxa"/>
            <w:vMerge w:val="restart"/>
          </w:tcPr>
          <w:p w:rsidR="00345777" w:rsidRPr="001C4821" w:rsidRDefault="00345777" w:rsidP="00326B00">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四</w:t>
            </w:r>
          </w:p>
        </w:tc>
        <w:tc>
          <w:tcPr>
            <w:tcW w:w="1418" w:type="dxa"/>
            <w:vMerge w:val="restart"/>
          </w:tcPr>
          <w:p w:rsidR="00345777" w:rsidRPr="001C4821" w:rsidRDefault="00345777" w:rsidP="00326B00">
            <w:pPr>
              <w:snapToGrid w:val="0"/>
              <w:spacing w:line="320" w:lineRule="exact"/>
              <w:jc w:val="both"/>
              <w:rPr>
                <w:rFonts w:ascii="Times New Roman" w:eastAsia="標楷體" w:hAnsi="Times New Roman"/>
                <w:sz w:val="28"/>
                <w:szCs w:val="28"/>
              </w:rPr>
            </w:pPr>
            <w:r w:rsidRPr="001C4821">
              <w:rPr>
                <w:rFonts w:ascii="Times New Roman" w:eastAsia="標楷體" w:hAnsi="Times New Roman"/>
                <w:spacing w:val="8"/>
                <w:sz w:val="28"/>
                <w:szCs w:val="28"/>
              </w:rPr>
              <w:t>洪水與淹水預警系統維運及資訊運用情形</w:t>
            </w:r>
          </w:p>
        </w:tc>
        <w:tc>
          <w:tcPr>
            <w:tcW w:w="7796" w:type="dxa"/>
            <w:vAlign w:val="center"/>
          </w:tcPr>
          <w:p w:rsidR="00345777" w:rsidRPr="001C4821" w:rsidRDefault="00345777" w:rsidP="00326B00">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水情展示系統</w:t>
            </w:r>
            <w:r w:rsidRPr="001C4821">
              <w:rPr>
                <w:rFonts w:ascii="Times New Roman" w:eastAsia="標楷體" w:hAnsi="Times New Roman"/>
                <w:sz w:val="28"/>
                <w:szCs w:val="28"/>
              </w:rPr>
              <w:t>(</w:t>
            </w:r>
            <w:r w:rsidRPr="001C4821">
              <w:rPr>
                <w:rFonts w:ascii="Times New Roman" w:eastAsia="標楷體" w:hAnsi="Times New Roman"/>
                <w:sz w:val="28"/>
                <w:szCs w:val="28"/>
              </w:rPr>
              <w:t>台南水情即時通</w:t>
            </w:r>
            <w:r w:rsidRPr="001C4821">
              <w:rPr>
                <w:rFonts w:ascii="Times New Roman" w:eastAsia="標楷體" w:hAnsi="Times New Roman"/>
                <w:sz w:val="28"/>
                <w:szCs w:val="28"/>
              </w:rPr>
              <w:t>APP)</w:t>
            </w:r>
            <w:r w:rsidRPr="001C4821">
              <w:rPr>
                <w:rFonts w:ascii="Times New Roman" w:eastAsia="標楷體" w:hAnsi="Times New Roman"/>
                <w:sz w:val="28"/>
                <w:szCs w:val="28"/>
              </w:rPr>
              <w:t>區分為民眾版及專業版，所展示之資訊符合應用端需求，維運之運用情形完備。</w:t>
            </w:r>
          </w:p>
          <w:p w:rsidR="00345777" w:rsidRPr="001C4821" w:rsidRDefault="00345777" w:rsidP="00326B00">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河川排水水位警戒值雖有逐年檢討，但檢討後不修正，應敘明不修正之理由並詳實呈現。</w:t>
            </w:r>
          </w:p>
          <w:p w:rsidR="00345777" w:rsidRPr="001C4821" w:rsidRDefault="00345777" w:rsidP="00326B00">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3.</w:t>
            </w:r>
            <w:r w:rsidRPr="001C4821">
              <w:rPr>
                <w:rFonts w:ascii="Times New Roman" w:eastAsia="標楷體" w:hAnsi="Times New Roman"/>
                <w:sz w:val="28"/>
                <w:szCs w:val="28"/>
              </w:rPr>
              <w:t>依易淹及流綜計畫非工程措施相關規，請市府提供所受補助之水位、雨量站警戒值資訊給本署第六河川局介接，以利防汛應變需求。</w:t>
            </w:r>
          </w:p>
        </w:tc>
      </w:tr>
      <w:tr w:rsidR="00345777" w:rsidRPr="001C4821" w:rsidTr="00345777">
        <w:tc>
          <w:tcPr>
            <w:tcW w:w="851" w:type="dxa"/>
            <w:vMerge/>
          </w:tcPr>
          <w:p w:rsidR="00345777" w:rsidRPr="001C4821" w:rsidRDefault="00345777" w:rsidP="00326B00">
            <w:pPr>
              <w:spacing w:line="320" w:lineRule="exact"/>
              <w:rPr>
                <w:rFonts w:ascii="Times New Roman" w:eastAsia="標楷體" w:hAnsi="Times New Roman"/>
                <w:sz w:val="28"/>
                <w:szCs w:val="28"/>
              </w:rPr>
            </w:pPr>
          </w:p>
        </w:tc>
        <w:tc>
          <w:tcPr>
            <w:tcW w:w="1418" w:type="dxa"/>
            <w:vMerge/>
          </w:tcPr>
          <w:p w:rsidR="00345777" w:rsidRPr="001C4821" w:rsidRDefault="00345777" w:rsidP="00326B00">
            <w:pPr>
              <w:snapToGrid w:val="0"/>
              <w:spacing w:line="320" w:lineRule="exact"/>
              <w:rPr>
                <w:rFonts w:ascii="Times New Roman" w:eastAsia="標楷體" w:hAnsi="Times New Roman"/>
                <w:spacing w:val="8"/>
                <w:sz w:val="28"/>
                <w:szCs w:val="28"/>
              </w:rPr>
            </w:pPr>
          </w:p>
        </w:tc>
        <w:tc>
          <w:tcPr>
            <w:tcW w:w="7796" w:type="dxa"/>
            <w:vAlign w:val="center"/>
          </w:tcPr>
          <w:p w:rsidR="00345777" w:rsidRPr="001C4821" w:rsidRDefault="00345777" w:rsidP="00326B00">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逐年編列經費維護相關水情設備及系統。</w:t>
            </w:r>
          </w:p>
          <w:p w:rsidR="00345777" w:rsidRPr="001C4821" w:rsidRDefault="00345777" w:rsidP="00326B00">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非汛期</w:t>
            </w:r>
            <w:r w:rsidRPr="001C4821">
              <w:rPr>
                <w:rFonts w:ascii="Times New Roman" w:eastAsia="標楷體" w:hAnsi="Times New Roman"/>
                <w:sz w:val="28"/>
                <w:szCs w:val="28"/>
              </w:rPr>
              <w:t>3</w:t>
            </w:r>
            <w:r w:rsidRPr="001C4821">
              <w:rPr>
                <w:rFonts w:ascii="Times New Roman" w:eastAsia="標楷體" w:hAnsi="Times New Roman"/>
                <w:sz w:val="28"/>
                <w:szCs w:val="28"/>
              </w:rPr>
              <w:t>個月一次，汛期</w:t>
            </w:r>
            <w:r w:rsidRPr="001C4821">
              <w:rPr>
                <w:rFonts w:ascii="Times New Roman" w:eastAsia="標楷體" w:hAnsi="Times New Roman"/>
                <w:sz w:val="28"/>
                <w:szCs w:val="28"/>
              </w:rPr>
              <w:t>2</w:t>
            </w:r>
            <w:r w:rsidRPr="001C4821">
              <w:rPr>
                <w:rFonts w:ascii="Times New Roman" w:eastAsia="標楷體" w:hAnsi="Times New Roman"/>
                <w:sz w:val="28"/>
                <w:szCs w:val="28"/>
              </w:rPr>
              <w:t>個月一次維護，建議為確保設備功能正常，請評估是否可縮短維護頻率。</w:t>
            </w:r>
          </w:p>
        </w:tc>
      </w:tr>
      <w:tr w:rsidR="00345777" w:rsidRPr="001C4821" w:rsidTr="00345777">
        <w:tc>
          <w:tcPr>
            <w:tcW w:w="851" w:type="dxa"/>
            <w:vMerge w:val="restart"/>
          </w:tcPr>
          <w:p w:rsidR="00345777" w:rsidRPr="001C4821" w:rsidRDefault="00345777" w:rsidP="00326B00">
            <w:pPr>
              <w:spacing w:line="320" w:lineRule="exact"/>
              <w:jc w:val="both"/>
              <w:rPr>
                <w:rFonts w:ascii="Times New Roman" w:eastAsia="標楷體" w:hAnsi="Times New Roman"/>
                <w:sz w:val="28"/>
                <w:szCs w:val="28"/>
              </w:rPr>
            </w:pPr>
            <w:r w:rsidRPr="001C4821">
              <w:rPr>
                <w:rFonts w:ascii="Times New Roman" w:eastAsia="標楷體" w:hAnsi="Times New Roman"/>
                <w:spacing w:val="8"/>
                <w:sz w:val="28"/>
                <w:szCs w:val="28"/>
              </w:rPr>
              <w:t>五</w:t>
            </w:r>
          </w:p>
        </w:tc>
        <w:tc>
          <w:tcPr>
            <w:tcW w:w="1418" w:type="dxa"/>
            <w:vMerge w:val="restart"/>
          </w:tcPr>
          <w:p w:rsidR="00345777" w:rsidRPr="001C4821" w:rsidRDefault="00345777" w:rsidP="00326B00">
            <w:pPr>
              <w:snapToGrid w:val="0"/>
              <w:spacing w:line="320" w:lineRule="exact"/>
              <w:jc w:val="both"/>
              <w:rPr>
                <w:rFonts w:ascii="Times New Roman" w:eastAsia="標楷體" w:hAnsi="Times New Roman"/>
                <w:sz w:val="28"/>
                <w:szCs w:val="28"/>
              </w:rPr>
            </w:pPr>
            <w:r w:rsidRPr="001C4821">
              <w:rPr>
                <w:rFonts w:ascii="Times New Roman" w:eastAsia="標楷體" w:hAnsi="Times New Roman"/>
                <w:spacing w:val="8"/>
                <w:sz w:val="28"/>
                <w:szCs w:val="28"/>
              </w:rPr>
              <w:t>水患自主防災社區運作情形</w:t>
            </w:r>
          </w:p>
        </w:tc>
        <w:tc>
          <w:tcPr>
            <w:tcW w:w="7796" w:type="dxa"/>
            <w:vAlign w:val="center"/>
          </w:tcPr>
          <w:p w:rsidR="00345777" w:rsidRPr="001C4821" w:rsidRDefault="00345777" w:rsidP="00326B00">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逐年編列經費維運既有社區，值得肯定。</w:t>
            </w:r>
          </w:p>
        </w:tc>
      </w:tr>
      <w:tr w:rsidR="00345777" w:rsidRPr="001C4821" w:rsidTr="00345777">
        <w:tc>
          <w:tcPr>
            <w:tcW w:w="851" w:type="dxa"/>
            <w:vMerge/>
          </w:tcPr>
          <w:p w:rsidR="00345777" w:rsidRPr="001C4821" w:rsidRDefault="00345777" w:rsidP="00326B00">
            <w:pPr>
              <w:spacing w:line="320" w:lineRule="exact"/>
              <w:rPr>
                <w:rFonts w:ascii="Times New Roman" w:eastAsia="標楷體" w:hAnsi="Times New Roman"/>
                <w:spacing w:val="8"/>
                <w:sz w:val="28"/>
                <w:szCs w:val="28"/>
              </w:rPr>
            </w:pPr>
          </w:p>
        </w:tc>
        <w:tc>
          <w:tcPr>
            <w:tcW w:w="1418" w:type="dxa"/>
            <w:vMerge/>
          </w:tcPr>
          <w:p w:rsidR="00345777" w:rsidRPr="001C4821" w:rsidRDefault="00345777" w:rsidP="00326B00">
            <w:pPr>
              <w:snapToGrid w:val="0"/>
              <w:spacing w:line="320" w:lineRule="exact"/>
              <w:rPr>
                <w:rFonts w:ascii="Times New Roman" w:eastAsia="標楷體" w:hAnsi="Times New Roman"/>
                <w:spacing w:val="8"/>
                <w:sz w:val="28"/>
                <w:szCs w:val="28"/>
              </w:rPr>
            </w:pPr>
          </w:p>
        </w:tc>
        <w:tc>
          <w:tcPr>
            <w:tcW w:w="7796" w:type="dxa"/>
            <w:vAlign w:val="center"/>
          </w:tcPr>
          <w:p w:rsidR="00345777" w:rsidRPr="001C4821" w:rsidRDefault="00345777" w:rsidP="00326B00">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所辦理之自主社區教育訓練及防汛演練外，另有新嘉里及人翁里自行辦理，值得肯定。</w:t>
            </w:r>
          </w:p>
        </w:tc>
      </w:tr>
      <w:tr w:rsidR="00345777" w:rsidRPr="001C4821" w:rsidTr="00345777">
        <w:tc>
          <w:tcPr>
            <w:tcW w:w="851" w:type="dxa"/>
            <w:vMerge/>
          </w:tcPr>
          <w:p w:rsidR="00345777" w:rsidRPr="001C4821" w:rsidRDefault="00345777" w:rsidP="00326B00">
            <w:pPr>
              <w:spacing w:line="320" w:lineRule="exact"/>
              <w:rPr>
                <w:rFonts w:ascii="Times New Roman" w:eastAsia="標楷體" w:hAnsi="Times New Roman"/>
                <w:spacing w:val="8"/>
                <w:sz w:val="28"/>
                <w:szCs w:val="28"/>
              </w:rPr>
            </w:pPr>
          </w:p>
        </w:tc>
        <w:tc>
          <w:tcPr>
            <w:tcW w:w="1418" w:type="dxa"/>
            <w:vMerge/>
          </w:tcPr>
          <w:p w:rsidR="00345777" w:rsidRPr="001C4821" w:rsidRDefault="00345777" w:rsidP="00326B00">
            <w:pPr>
              <w:snapToGrid w:val="0"/>
              <w:spacing w:line="320" w:lineRule="exact"/>
              <w:rPr>
                <w:rFonts w:ascii="Times New Roman" w:eastAsia="標楷體" w:hAnsi="Times New Roman"/>
                <w:spacing w:val="8"/>
                <w:sz w:val="28"/>
                <w:szCs w:val="28"/>
              </w:rPr>
            </w:pPr>
          </w:p>
        </w:tc>
        <w:tc>
          <w:tcPr>
            <w:tcW w:w="7796" w:type="dxa"/>
            <w:vAlign w:val="center"/>
          </w:tcPr>
          <w:p w:rsidR="00345777" w:rsidRPr="001C4821" w:rsidRDefault="00345777" w:rsidP="00326B00">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1.105</w:t>
            </w:r>
            <w:r w:rsidRPr="001C4821">
              <w:rPr>
                <w:rFonts w:ascii="Times New Roman" w:eastAsia="標楷體" w:hAnsi="Times New Roman"/>
                <w:sz w:val="28"/>
                <w:szCs w:val="28"/>
              </w:rPr>
              <w:t>年度社區評鑑成績優良，值得肯定；另於歷年鼓勵及輔導社區參加評鑑不遺餘力，值得嘉許。</w:t>
            </w:r>
          </w:p>
          <w:p w:rsidR="00345777" w:rsidRPr="001C4821" w:rsidRDefault="00345777" w:rsidP="00326B00">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建議社區運轉情形</w:t>
            </w:r>
            <w:r w:rsidRPr="001C4821">
              <w:rPr>
                <w:rFonts w:ascii="Times New Roman" w:eastAsia="標楷體" w:hAnsi="Times New Roman"/>
                <w:sz w:val="28"/>
                <w:szCs w:val="28"/>
              </w:rPr>
              <w:t>(</w:t>
            </w:r>
            <w:r w:rsidRPr="001C4821">
              <w:rPr>
                <w:rFonts w:ascii="Times New Roman" w:eastAsia="標楷體" w:hAnsi="Times New Roman"/>
                <w:sz w:val="28"/>
                <w:szCs w:val="28"/>
              </w:rPr>
              <w:t>含通知、運轉報表及情形等</w:t>
            </w:r>
            <w:r w:rsidRPr="001C4821">
              <w:rPr>
                <w:rFonts w:ascii="Times New Roman" w:eastAsia="標楷體" w:hAnsi="Times New Roman"/>
                <w:sz w:val="28"/>
                <w:szCs w:val="28"/>
              </w:rPr>
              <w:t>)</w:t>
            </w:r>
            <w:r w:rsidRPr="001C4821">
              <w:rPr>
                <w:rFonts w:ascii="Times New Roman" w:eastAsia="標楷體" w:hAnsi="Times New Roman"/>
                <w:sz w:val="28"/>
                <w:szCs w:val="28"/>
              </w:rPr>
              <w:t>書面呈現，後續並依實際發生事件持續更新。</w:t>
            </w:r>
          </w:p>
        </w:tc>
      </w:tr>
      <w:tr w:rsidR="00345777" w:rsidRPr="001C4821" w:rsidTr="00345777">
        <w:tc>
          <w:tcPr>
            <w:tcW w:w="851" w:type="dxa"/>
            <w:vMerge w:val="restart"/>
          </w:tcPr>
          <w:p w:rsidR="00345777" w:rsidRPr="001C4821" w:rsidRDefault="00345777" w:rsidP="00326B00">
            <w:pPr>
              <w:spacing w:line="320" w:lineRule="exact"/>
              <w:ind w:right="113"/>
              <w:jc w:val="both"/>
              <w:rPr>
                <w:rFonts w:ascii="Times New Roman" w:eastAsia="標楷體" w:hAnsi="Times New Roman"/>
                <w:sz w:val="28"/>
                <w:szCs w:val="28"/>
              </w:rPr>
            </w:pPr>
            <w:r w:rsidRPr="001C4821">
              <w:rPr>
                <w:rFonts w:ascii="Times New Roman" w:eastAsia="標楷體" w:hAnsi="Times New Roman"/>
                <w:sz w:val="28"/>
                <w:szCs w:val="28"/>
              </w:rPr>
              <w:t>六</w:t>
            </w:r>
          </w:p>
        </w:tc>
        <w:tc>
          <w:tcPr>
            <w:tcW w:w="1418" w:type="dxa"/>
            <w:vMerge w:val="restart"/>
          </w:tcPr>
          <w:p w:rsidR="00345777" w:rsidRPr="001C4821" w:rsidRDefault="00345777" w:rsidP="00326B00">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災情查報及淹水調查作業</w:t>
            </w:r>
          </w:p>
        </w:tc>
        <w:tc>
          <w:tcPr>
            <w:tcW w:w="7796" w:type="dxa"/>
            <w:vAlign w:val="center"/>
          </w:tcPr>
          <w:p w:rsidR="00345777" w:rsidRPr="001C4821" w:rsidRDefault="00345777" w:rsidP="00326B00">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已建立災情查報聯絡窗口。</w:t>
            </w:r>
          </w:p>
          <w:p w:rsidR="00345777" w:rsidRPr="001C4821" w:rsidRDefault="00345777" w:rsidP="00326B00">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建議補充說明相關淹水調查資訊彙整機制、時機等流程，並參考水利署淹水調查作業注意事項之一日淹水調查初步報告單，建立淹水資訊傳遞共享平台以利比較彙整供參。</w:t>
            </w:r>
          </w:p>
        </w:tc>
      </w:tr>
      <w:tr w:rsidR="00345777" w:rsidRPr="001C4821" w:rsidTr="00345777">
        <w:tc>
          <w:tcPr>
            <w:tcW w:w="851" w:type="dxa"/>
            <w:vMerge/>
          </w:tcPr>
          <w:p w:rsidR="00345777" w:rsidRPr="001C4821" w:rsidRDefault="00345777" w:rsidP="00326B00">
            <w:pPr>
              <w:spacing w:line="320" w:lineRule="exact"/>
              <w:ind w:right="113"/>
              <w:rPr>
                <w:rFonts w:ascii="Times New Roman" w:eastAsia="標楷體" w:hAnsi="Times New Roman"/>
                <w:sz w:val="28"/>
                <w:szCs w:val="28"/>
              </w:rPr>
            </w:pPr>
          </w:p>
        </w:tc>
        <w:tc>
          <w:tcPr>
            <w:tcW w:w="1418" w:type="dxa"/>
            <w:vMerge/>
          </w:tcPr>
          <w:p w:rsidR="00345777" w:rsidRPr="001C4821" w:rsidRDefault="00345777" w:rsidP="00326B00">
            <w:pPr>
              <w:snapToGrid w:val="0"/>
              <w:spacing w:line="320" w:lineRule="exact"/>
              <w:rPr>
                <w:rFonts w:ascii="Times New Roman" w:eastAsia="標楷體" w:hAnsi="Times New Roman"/>
                <w:sz w:val="28"/>
                <w:szCs w:val="28"/>
              </w:rPr>
            </w:pPr>
          </w:p>
        </w:tc>
        <w:tc>
          <w:tcPr>
            <w:tcW w:w="7796" w:type="dxa"/>
            <w:vAlign w:val="center"/>
          </w:tcPr>
          <w:p w:rsidR="00345777" w:rsidRPr="001C4821" w:rsidRDefault="00345777" w:rsidP="00326B00">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完成防汛整備會議。</w:t>
            </w:r>
          </w:p>
        </w:tc>
      </w:tr>
      <w:tr w:rsidR="00345777" w:rsidRPr="001C4821" w:rsidTr="00345777">
        <w:tc>
          <w:tcPr>
            <w:tcW w:w="851" w:type="dxa"/>
            <w:vMerge/>
          </w:tcPr>
          <w:p w:rsidR="00345777" w:rsidRPr="001C4821" w:rsidRDefault="00345777" w:rsidP="00326B00">
            <w:pPr>
              <w:spacing w:line="320" w:lineRule="exact"/>
              <w:ind w:right="113"/>
              <w:rPr>
                <w:rFonts w:ascii="Times New Roman" w:eastAsia="標楷體" w:hAnsi="Times New Roman"/>
                <w:sz w:val="28"/>
                <w:szCs w:val="28"/>
              </w:rPr>
            </w:pPr>
          </w:p>
        </w:tc>
        <w:tc>
          <w:tcPr>
            <w:tcW w:w="1418" w:type="dxa"/>
            <w:vMerge/>
          </w:tcPr>
          <w:p w:rsidR="00345777" w:rsidRPr="001C4821" w:rsidRDefault="00345777" w:rsidP="00326B00">
            <w:pPr>
              <w:snapToGrid w:val="0"/>
              <w:spacing w:line="320" w:lineRule="exact"/>
              <w:rPr>
                <w:rFonts w:ascii="Times New Roman" w:eastAsia="標楷體" w:hAnsi="Times New Roman"/>
                <w:sz w:val="28"/>
                <w:szCs w:val="28"/>
              </w:rPr>
            </w:pPr>
          </w:p>
        </w:tc>
        <w:tc>
          <w:tcPr>
            <w:tcW w:w="7796" w:type="dxa"/>
            <w:vAlign w:val="center"/>
          </w:tcPr>
          <w:p w:rsidR="00345777" w:rsidRPr="001C4821" w:rsidRDefault="00345777" w:rsidP="00326B00">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建立淹水災害調查作業機制、任務編組，並</w:t>
            </w:r>
            <w:r w:rsidRPr="001C4821">
              <w:rPr>
                <w:rFonts w:ascii="Times New Roman" w:eastAsia="標楷體" w:hAnsi="Times New Roman"/>
                <w:sz w:val="28"/>
                <w:szCs w:val="28"/>
              </w:rPr>
              <w:t xml:space="preserve"> </w:t>
            </w:r>
            <w:r w:rsidRPr="001C4821">
              <w:rPr>
                <w:rFonts w:ascii="Times New Roman" w:eastAsia="標楷體" w:hAnsi="Times New Roman"/>
                <w:sz w:val="28"/>
                <w:szCs w:val="28"/>
              </w:rPr>
              <w:t>對於年度淹水事件已建置完整淹水事件調查報告。</w:t>
            </w:r>
          </w:p>
          <w:p w:rsidR="00345777" w:rsidRPr="001C4821" w:rsidRDefault="00345777" w:rsidP="00326B00">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有關淹水情形確實通報中央或水利署，建議可請相關協力團隊於淹水災情彙整初步成果完成時，即上傳</w:t>
            </w:r>
            <w:r w:rsidRPr="001C4821">
              <w:rPr>
                <w:rFonts w:ascii="Times New Roman" w:eastAsia="標楷體" w:hAnsi="Times New Roman"/>
                <w:sz w:val="28"/>
                <w:szCs w:val="28"/>
              </w:rPr>
              <w:t>EMIC</w:t>
            </w:r>
            <w:r w:rsidRPr="001C4821">
              <w:rPr>
                <w:rFonts w:ascii="Times New Roman" w:eastAsia="標楷體" w:hAnsi="Times New Roman"/>
                <w:sz w:val="28"/>
                <w:szCs w:val="28"/>
              </w:rPr>
              <w:t>或水利署緊急應變系統，以利災情傳遞。</w:t>
            </w:r>
          </w:p>
        </w:tc>
      </w:tr>
      <w:tr w:rsidR="00345777" w:rsidRPr="001C4821" w:rsidTr="00345777">
        <w:tc>
          <w:tcPr>
            <w:tcW w:w="851" w:type="dxa"/>
          </w:tcPr>
          <w:p w:rsidR="00345777" w:rsidRPr="001C4821" w:rsidRDefault="00345777" w:rsidP="00326B00">
            <w:pPr>
              <w:spacing w:line="320" w:lineRule="exact"/>
              <w:ind w:right="113"/>
              <w:jc w:val="both"/>
              <w:rPr>
                <w:rFonts w:ascii="Times New Roman" w:eastAsia="標楷體" w:hAnsi="Times New Roman"/>
                <w:sz w:val="28"/>
                <w:szCs w:val="28"/>
              </w:rPr>
            </w:pPr>
            <w:r w:rsidRPr="001C4821">
              <w:rPr>
                <w:rFonts w:ascii="Times New Roman" w:eastAsia="標楷體" w:hAnsi="Times New Roman"/>
                <w:sz w:val="28"/>
                <w:szCs w:val="28"/>
              </w:rPr>
              <w:t>七</w:t>
            </w:r>
          </w:p>
        </w:tc>
        <w:tc>
          <w:tcPr>
            <w:tcW w:w="1418" w:type="dxa"/>
          </w:tcPr>
          <w:p w:rsidR="00345777" w:rsidRPr="001C4821" w:rsidRDefault="00345777" w:rsidP="00326B00">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防汛業務綜整作業</w:t>
            </w:r>
          </w:p>
        </w:tc>
        <w:tc>
          <w:tcPr>
            <w:tcW w:w="7796" w:type="dxa"/>
            <w:vAlign w:val="center"/>
          </w:tcPr>
          <w:p w:rsidR="00345777" w:rsidRPr="001C4821" w:rsidRDefault="00345777" w:rsidP="00326B00">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開發轄區重點地區淹水模擬模式，目前已完成三爺溪及港尾溝溪排水淹水模式，</w:t>
            </w:r>
            <w:r w:rsidRPr="001C4821">
              <w:rPr>
                <w:rFonts w:ascii="Times New Roman" w:eastAsia="標楷體" w:hAnsi="Times New Roman"/>
                <w:sz w:val="28"/>
                <w:szCs w:val="28"/>
              </w:rPr>
              <w:t xml:space="preserve"> </w:t>
            </w:r>
            <w:r w:rsidRPr="001C4821">
              <w:rPr>
                <w:rFonts w:ascii="Times New Roman" w:eastAsia="標楷體" w:hAnsi="Times New Roman"/>
                <w:sz w:val="28"/>
                <w:szCs w:val="28"/>
              </w:rPr>
              <w:t>預計</w:t>
            </w:r>
            <w:r w:rsidRPr="001C4821">
              <w:rPr>
                <w:rFonts w:ascii="Times New Roman" w:eastAsia="標楷體" w:hAnsi="Times New Roman"/>
                <w:sz w:val="28"/>
                <w:szCs w:val="28"/>
              </w:rPr>
              <w:t>8</w:t>
            </w:r>
            <w:r w:rsidRPr="001C4821">
              <w:rPr>
                <w:rFonts w:ascii="Times New Roman" w:eastAsia="標楷體" w:hAnsi="Times New Roman"/>
                <w:sz w:val="28"/>
                <w:szCs w:val="28"/>
              </w:rPr>
              <w:t>月可完成鹽水溪排水，可依</w:t>
            </w:r>
            <w:r w:rsidRPr="001C4821">
              <w:rPr>
                <w:rFonts w:ascii="Times New Roman" w:eastAsia="標楷體" w:hAnsi="Times New Roman"/>
                <w:sz w:val="28"/>
                <w:szCs w:val="28"/>
              </w:rPr>
              <w:t>QPESUMS</w:t>
            </w:r>
            <w:r w:rsidRPr="001C4821">
              <w:rPr>
                <w:rFonts w:ascii="Times New Roman" w:eastAsia="標楷體" w:hAnsi="Times New Roman"/>
                <w:sz w:val="28"/>
                <w:szCs w:val="28"/>
              </w:rPr>
              <w:t>與</w:t>
            </w:r>
            <w:r w:rsidRPr="001C4821">
              <w:rPr>
                <w:rFonts w:ascii="Times New Roman" w:eastAsia="標楷體" w:hAnsi="Times New Roman"/>
                <w:sz w:val="28"/>
                <w:szCs w:val="28"/>
              </w:rPr>
              <w:t>10min-</w:t>
            </w:r>
            <w:r w:rsidRPr="001C4821">
              <w:rPr>
                <w:rFonts w:ascii="Times New Roman" w:eastAsia="標楷體" w:hAnsi="Times New Roman"/>
                <w:sz w:val="28"/>
                <w:szCs w:val="28"/>
              </w:rPr>
              <w:t>筆雨量資料模擬</w:t>
            </w:r>
            <w:r w:rsidRPr="001C4821">
              <w:rPr>
                <w:rFonts w:ascii="Times New Roman" w:eastAsia="標楷體" w:hAnsi="Times New Roman"/>
                <w:sz w:val="28"/>
                <w:szCs w:val="28"/>
              </w:rPr>
              <w:t>1~3</w:t>
            </w:r>
            <w:r w:rsidRPr="001C4821">
              <w:rPr>
                <w:rFonts w:ascii="Times New Roman" w:eastAsia="標楷體" w:hAnsi="Times New Roman"/>
                <w:sz w:val="28"/>
                <w:szCs w:val="28"/>
              </w:rPr>
              <w:t>小時淹水模擬，所需時間僅</w:t>
            </w:r>
            <w:r w:rsidRPr="001C4821">
              <w:rPr>
                <w:rFonts w:ascii="Times New Roman" w:eastAsia="標楷體" w:hAnsi="Times New Roman"/>
                <w:sz w:val="28"/>
                <w:szCs w:val="28"/>
              </w:rPr>
              <w:t>1~2</w:t>
            </w:r>
            <w:r w:rsidRPr="001C4821">
              <w:rPr>
                <w:rFonts w:ascii="Times New Roman" w:eastAsia="標楷體" w:hAnsi="Times New Roman"/>
                <w:sz w:val="28"/>
                <w:szCs w:val="28"/>
              </w:rPr>
              <w:t>分即可完成，提早預警助益甚大。</w:t>
            </w:r>
          </w:p>
          <w:p w:rsidR="00345777" w:rsidRPr="001C4821" w:rsidRDefault="00345777" w:rsidP="00326B00">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介接警察局等單位</w:t>
            </w:r>
            <w:r w:rsidRPr="001C4821">
              <w:rPr>
                <w:rFonts w:ascii="Times New Roman" w:eastAsia="標楷體" w:hAnsi="Times New Roman"/>
                <w:sz w:val="28"/>
                <w:szCs w:val="28"/>
              </w:rPr>
              <w:t>CCTV</w:t>
            </w:r>
            <w:r w:rsidRPr="001C4821">
              <w:rPr>
                <w:rFonts w:ascii="Times New Roman" w:eastAsia="標楷體" w:hAnsi="Times New Roman"/>
                <w:sz w:val="28"/>
                <w:szCs w:val="28"/>
              </w:rPr>
              <w:t>及建置</w:t>
            </w:r>
            <w:r w:rsidRPr="001C4821">
              <w:rPr>
                <w:rFonts w:ascii="Times New Roman" w:eastAsia="標楷體" w:hAnsi="Times New Roman"/>
                <w:sz w:val="28"/>
                <w:szCs w:val="28"/>
              </w:rPr>
              <w:t>CCTV</w:t>
            </w:r>
            <w:r w:rsidRPr="001C4821">
              <w:rPr>
                <w:rFonts w:ascii="Times New Roman" w:eastAsia="標楷體" w:hAnsi="Times New Roman"/>
                <w:sz w:val="28"/>
                <w:szCs w:val="28"/>
              </w:rPr>
              <w:t>淹水影像辨識系統，有助於防汛業務推動。</w:t>
            </w:r>
          </w:p>
          <w:p w:rsidR="00345777" w:rsidRPr="001C4821" w:rsidRDefault="00345777" w:rsidP="00326B00">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3.</w:t>
            </w:r>
            <w:r w:rsidRPr="001C4821">
              <w:rPr>
                <w:rFonts w:ascii="Times New Roman" w:eastAsia="標楷體" w:hAnsi="Times New Roman"/>
                <w:sz w:val="28"/>
                <w:szCs w:val="28"/>
              </w:rPr>
              <w:t>建置防汛熱點新和庄及五甲教養院保全對象防洪預警系統，有助於疏散撤離作業。</w:t>
            </w:r>
          </w:p>
          <w:p w:rsidR="00345777" w:rsidRPr="001C4821" w:rsidRDefault="00345777" w:rsidP="00326B00">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4.</w:t>
            </w:r>
            <w:r w:rsidRPr="001C4821">
              <w:rPr>
                <w:rFonts w:ascii="Times New Roman" w:eastAsia="標楷體" w:hAnsi="Times New Roman"/>
                <w:sz w:val="28"/>
                <w:szCs w:val="28"/>
              </w:rPr>
              <w:t>結合區域有線電視業者，提供民眾最新水情資訊，提昇防災效率避免資訊傳遞盲點。</w:t>
            </w:r>
          </w:p>
          <w:p w:rsidR="00345777" w:rsidRPr="001C4821" w:rsidRDefault="00345777" w:rsidP="00326B00">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5.</w:t>
            </w:r>
            <w:r w:rsidRPr="001C4821">
              <w:rPr>
                <w:rFonts w:ascii="Times New Roman" w:eastAsia="標楷體" w:hAnsi="Times New Roman"/>
                <w:sz w:val="28"/>
                <w:szCs w:val="28"/>
              </w:rPr>
              <w:t>轄區人口約</w:t>
            </w:r>
            <w:r w:rsidRPr="001C4821">
              <w:rPr>
                <w:rFonts w:ascii="Times New Roman" w:eastAsia="標楷體" w:hAnsi="Times New Roman"/>
                <w:sz w:val="28"/>
                <w:szCs w:val="28"/>
              </w:rPr>
              <w:t>190</w:t>
            </w:r>
            <w:r w:rsidRPr="001C4821">
              <w:rPr>
                <w:rFonts w:ascii="Times New Roman" w:eastAsia="標楷體" w:hAnsi="Times New Roman"/>
                <w:sz w:val="28"/>
                <w:szCs w:val="28"/>
              </w:rPr>
              <w:t>萬人，輻員遼闊，但</w:t>
            </w:r>
            <w:r w:rsidRPr="001C4821">
              <w:rPr>
                <w:rFonts w:ascii="Times New Roman" w:eastAsia="標楷體" w:hAnsi="Times New Roman"/>
                <w:sz w:val="28"/>
                <w:szCs w:val="28"/>
              </w:rPr>
              <w:t>APP</w:t>
            </w:r>
            <w:r w:rsidRPr="001C4821">
              <w:rPr>
                <w:rFonts w:ascii="Times New Roman" w:eastAsia="標楷體" w:hAnsi="Times New Roman"/>
                <w:sz w:val="28"/>
                <w:szCs w:val="28"/>
              </w:rPr>
              <w:t>下載量至</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5</w:t>
            </w:r>
            <w:r w:rsidRPr="001C4821">
              <w:rPr>
                <w:rFonts w:ascii="Times New Roman" w:eastAsia="標楷體" w:hAnsi="Times New Roman"/>
                <w:sz w:val="28"/>
                <w:szCs w:val="28"/>
              </w:rPr>
              <w:t>月底僅</w:t>
            </w:r>
            <w:r w:rsidRPr="001C4821">
              <w:rPr>
                <w:rFonts w:ascii="Times New Roman" w:eastAsia="標楷體" w:hAnsi="Times New Roman"/>
                <w:sz w:val="28"/>
                <w:szCs w:val="28"/>
              </w:rPr>
              <w:t>4</w:t>
            </w:r>
            <w:r w:rsidRPr="001C4821">
              <w:rPr>
                <w:rFonts w:ascii="Times New Roman" w:eastAsia="標楷體" w:hAnsi="Times New Roman"/>
                <w:sz w:val="28"/>
                <w:szCs w:val="28"/>
              </w:rPr>
              <w:t>萬次，請持續宣導及推廣。</w:t>
            </w:r>
          </w:p>
        </w:tc>
      </w:tr>
    </w:tbl>
    <w:p w:rsidR="00326B00" w:rsidRPr="001C4821" w:rsidRDefault="00326B00" w:rsidP="004D325E">
      <w:pPr>
        <w:spacing w:beforeLines="50" w:before="180" w:afterLines="50" w:after="180" w:line="400" w:lineRule="exact"/>
        <w:rPr>
          <w:rFonts w:ascii="Times New Roman" w:eastAsia="標楷體" w:hAnsi="Times New Roman"/>
          <w:b/>
          <w:sz w:val="32"/>
          <w:szCs w:val="32"/>
        </w:rPr>
      </w:pPr>
    </w:p>
    <w:p w:rsidR="00326B00" w:rsidRPr="001C4821" w:rsidRDefault="00326B00">
      <w:pPr>
        <w:widowControl/>
        <w:rPr>
          <w:rFonts w:ascii="Times New Roman" w:eastAsia="標楷體" w:hAnsi="Times New Roman"/>
          <w:b/>
          <w:sz w:val="32"/>
          <w:szCs w:val="32"/>
        </w:rPr>
      </w:pPr>
      <w:r w:rsidRPr="001C4821">
        <w:rPr>
          <w:rFonts w:ascii="Times New Roman" w:eastAsia="標楷體" w:hAnsi="Times New Roman"/>
          <w:b/>
          <w:sz w:val="32"/>
          <w:szCs w:val="32"/>
        </w:rPr>
        <w:br w:type="page"/>
      </w:r>
    </w:p>
    <w:p w:rsidR="004D325E" w:rsidRPr="001C4821" w:rsidRDefault="004D325E" w:rsidP="004D325E">
      <w:pPr>
        <w:spacing w:beforeLines="50" w:before="180" w:afterLines="50" w:after="180" w:line="400" w:lineRule="exact"/>
        <w:rPr>
          <w:rFonts w:ascii="Times New Roman" w:eastAsia="標楷體" w:hAnsi="Times New Roman"/>
          <w:b/>
          <w:sz w:val="32"/>
          <w:szCs w:val="32"/>
        </w:rPr>
      </w:pPr>
      <w:r w:rsidRPr="001C4821">
        <w:rPr>
          <w:rFonts w:ascii="Times New Roman" w:eastAsia="標楷體" w:hAnsi="Times New Roman"/>
          <w:b/>
          <w:sz w:val="32"/>
          <w:szCs w:val="32"/>
        </w:rPr>
        <w:lastRenderedPageBreak/>
        <w:t>機關別：桃園市政府</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418"/>
        <w:gridCol w:w="7796"/>
      </w:tblGrid>
      <w:tr w:rsidR="00345777" w:rsidRPr="001C4821" w:rsidTr="00345777">
        <w:trPr>
          <w:tblHeader/>
        </w:trPr>
        <w:tc>
          <w:tcPr>
            <w:tcW w:w="851" w:type="dxa"/>
            <w:vAlign w:val="center"/>
          </w:tcPr>
          <w:p w:rsidR="00345777" w:rsidRPr="001C4821" w:rsidRDefault="00345777" w:rsidP="00326B0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1418" w:type="dxa"/>
            <w:vAlign w:val="center"/>
          </w:tcPr>
          <w:p w:rsidR="00345777" w:rsidRPr="001C4821" w:rsidRDefault="00345777" w:rsidP="00326B0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評核重點項目</w:t>
            </w:r>
          </w:p>
        </w:tc>
        <w:tc>
          <w:tcPr>
            <w:tcW w:w="7796" w:type="dxa"/>
            <w:vAlign w:val="center"/>
          </w:tcPr>
          <w:p w:rsidR="00345777" w:rsidRPr="001C4821" w:rsidRDefault="00345777" w:rsidP="00326B0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訪評所見及優缺點</w:t>
            </w:r>
          </w:p>
        </w:tc>
      </w:tr>
      <w:tr w:rsidR="00345777" w:rsidRPr="001C4821" w:rsidTr="00345777">
        <w:tc>
          <w:tcPr>
            <w:tcW w:w="851" w:type="dxa"/>
            <w:textDirection w:val="tbRlV"/>
            <w:vAlign w:val="bottom"/>
          </w:tcPr>
          <w:p w:rsidR="00345777" w:rsidRPr="001C4821" w:rsidRDefault="00345777" w:rsidP="00326B00">
            <w:pPr>
              <w:spacing w:line="320" w:lineRule="exact"/>
              <w:ind w:left="113" w:right="113"/>
              <w:jc w:val="both"/>
              <w:rPr>
                <w:rFonts w:ascii="Times New Roman" w:eastAsia="標楷體" w:hAnsi="Times New Roman"/>
                <w:sz w:val="28"/>
                <w:szCs w:val="28"/>
              </w:rPr>
            </w:pPr>
            <w:r w:rsidRPr="001C4821">
              <w:rPr>
                <w:rFonts w:ascii="Times New Roman" w:eastAsia="標楷體" w:hAnsi="Times New Roman"/>
                <w:sz w:val="28"/>
                <w:szCs w:val="28"/>
              </w:rPr>
              <w:t>一</w:t>
            </w:r>
          </w:p>
        </w:tc>
        <w:tc>
          <w:tcPr>
            <w:tcW w:w="1418" w:type="dxa"/>
          </w:tcPr>
          <w:p w:rsidR="00345777" w:rsidRPr="001C4821" w:rsidRDefault="00345777" w:rsidP="00326B00">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水災危險潛勢地區保全計畫修訂落實情形</w:t>
            </w:r>
          </w:p>
        </w:tc>
        <w:tc>
          <w:tcPr>
            <w:tcW w:w="7796" w:type="dxa"/>
            <w:vAlign w:val="center"/>
          </w:tcPr>
          <w:p w:rsidR="00345777" w:rsidRPr="001C4821" w:rsidRDefault="00345777" w:rsidP="00326B00">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保全計畫依規定業於汛期前報經濟部備查。</w:t>
            </w:r>
          </w:p>
          <w:p w:rsidR="00345777" w:rsidRPr="001C4821" w:rsidRDefault="00345777" w:rsidP="00326B00">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計畫內容含保全區域劃設及檢討更新弱勢族群等名冊，且已擬定避難時機、地點、路線及水災疏散避難圖。</w:t>
            </w:r>
          </w:p>
        </w:tc>
      </w:tr>
      <w:tr w:rsidR="00345777" w:rsidRPr="001C4821" w:rsidTr="00345777">
        <w:tc>
          <w:tcPr>
            <w:tcW w:w="851" w:type="dxa"/>
            <w:vMerge w:val="restart"/>
            <w:textDirection w:val="tbRlV"/>
            <w:vAlign w:val="bottom"/>
          </w:tcPr>
          <w:p w:rsidR="00345777" w:rsidRPr="001C4821" w:rsidRDefault="00345777" w:rsidP="00326B00">
            <w:pPr>
              <w:spacing w:line="320" w:lineRule="exact"/>
              <w:ind w:left="113" w:right="113"/>
              <w:jc w:val="both"/>
              <w:rPr>
                <w:rFonts w:ascii="Times New Roman" w:eastAsia="標楷體" w:hAnsi="Times New Roman"/>
                <w:sz w:val="28"/>
                <w:szCs w:val="28"/>
              </w:rPr>
            </w:pPr>
            <w:r w:rsidRPr="001C4821">
              <w:rPr>
                <w:rFonts w:ascii="Times New Roman" w:eastAsia="標楷體" w:hAnsi="Times New Roman"/>
                <w:sz w:val="28"/>
                <w:szCs w:val="28"/>
              </w:rPr>
              <w:t>二</w:t>
            </w:r>
          </w:p>
        </w:tc>
        <w:tc>
          <w:tcPr>
            <w:tcW w:w="1418" w:type="dxa"/>
            <w:vMerge w:val="restart"/>
          </w:tcPr>
          <w:p w:rsidR="00345777" w:rsidRPr="001C4821" w:rsidRDefault="00345777" w:rsidP="00326B00">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抗旱整備措施及相關作為</w:t>
            </w:r>
          </w:p>
        </w:tc>
        <w:tc>
          <w:tcPr>
            <w:tcW w:w="7796" w:type="dxa"/>
            <w:vAlign w:val="center"/>
          </w:tcPr>
          <w:p w:rsidR="00345777" w:rsidRPr="001C4821" w:rsidRDefault="00345777" w:rsidP="00326B00">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重視本次訪評業務，出席人員及資料準備完整。</w:t>
            </w:r>
          </w:p>
          <w:p w:rsidR="00345777" w:rsidRPr="001C4821" w:rsidRDefault="00345777" w:rsidP="00326B00">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已著手進行再生水廠規劃</w:t>
            </w:r>
            <w:r w:rsidRPr="001C4821">
              <w:rPr>
                <w:rFonts w:ascii="Times New Roman" w:eastAsia="標楷體" w:hAnsi="Times New Roman"/>
                <w:sz w:val="28"/>
                <w:szCs w:val="28"/>
              </w:rPr>
              <w:t xml:space="preserve">( </w:t>
            </w:r>
            <w:r w:rsidRPr="001C4821">
              <w:rPr>
                <w:rFonts w:ascii="Times New Roman" w:eastAsia="標楷體" w:hAnsi="Times New Roman"/>
                <w:sz w:val="28"/>
                <w:szCs w:val="28"/>
              </w:rPr>
              <w:t>桃園北區水資回收中心</w:t>
            </w:r>
            <w:r w:rsidRPr="001C4821">
              <w:rPr>
                <w:rFonts w:ascii="Times New Roman" w:eastAsia="標楷體" w:hAnsi="Times New Roman"/>
                <w:sz w:val="28"/>
                <w:szCs w:val="28"/>
              </w:rPr>
              <w:t>)</w:t>
            </w:r>
            <w:r w:rsidRPr="001C4821">
              <w:rPr>
                <w:rFonts w:ascii="Times New Roman" w:eastAsia="標楷體" w:hAnsi="Times New Roman"/>
                <w:sz w:val="28"/>
                <w:szCs w:val="28"/>
              </w:rPr>
              <w:t>，分二期興建，每期產水規模</w:t>
            </w:r>
            <w:r w:rsidRPr="001C4821">
              <w:rPr>
                <w:rFonts w:ascii="Times New Roman" w:eastAsia="標楷體" w:hAnsi="Times New Roman"/>
                <w:sz w:val="28"/>
                <w:szCs w:val="28"/>
              </w:rPr>
              <w:t xml:space="preserve">4 </w:t>
            </w:r>
            <w:r w:rsidRPr="001C4821">
              <w:rPr>
                <w:rFonts w:ascii="Times New Roman" w:eastAsia="標楷體" w:hAnsi="Times New Roman"/>
                <w:sz w:val="28"/>
                <w:szCs w:val="28"/>
              </w:rPr>
              <w:t>萬</w:t>
            </w:r>
            <w:r w:rsidRPr="001C4821">
              <w:rPr>
                <w:rFonts w:ascii="Times New Roman" w:eastAsia="標楷體" w:hAnsi="Times New Roman"/>
                <w:sz w:val="28"/>
                <w:szCs w:val="28"/>
              </w:rPr>
              <w:t xml:space="preserve">CMD </w:t>
            </w:r>
            <w:r w:rsidRPr="001C4821">
              <w:rPr>
                <w:rFonts w:ascii="Times New Roman" w:eastAsia="標楷體" w:hAnsi="Times New Roman"/>
                <w:sz w:val="28"/>
                <w:szCs w:val="28"/>
              </w:rPr>
              <w:t>。</w:t>
            </w:r>
          </w:p>
          <w:p w:rsidR="00345777" w:rsidRPr="001C4821" w:rsidRDefault="00345777" w:rsidP="00326B00">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3.</w:t>
            </w:r>
            <w:r w:rsidRPr="001C4821">
              <w:rPr>
                <w:rFonts w:ascii="Times New Roman" w:eastAsia="標楷體" w:hAnsi="Times New Roman"/>
                <w:sz w:val="28"/>
                <w:szCs w:val="28"/>
              </w:rPr>
              <w:t>轄區內工業區為落實相關節水措施，市府皆以發函方式宣導節約用水，其中桃科園區各事業單位皆配合使用節水設備，並設有污水處理廠，可提供槽車運載使用。</w:t>
            </w:r>
          </w:p>
          <w:p w:rsidR="00345777" w:rsidRPr="001C4821" w:rsidRDefault="00345777" w:rsidP="00326B00">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4.</w:t>
            </w:r>
            <w:r w:rsidRPr="001C4821">
              <w:rPr>
                <w:rFonts w:ascii="Times New Roman" w:eastAsia="標楷體" w:hAnsi="Times New Roman"/>
                <w:sz w:val="28"/>
                <w:szCs w:val="28"/>
              </w:rPr>
              <w:t>污水廠放流水有效運用：</w:t>
            </w:r>
            <w:r w:rsidRPr="001C4821">
              <w:rPr>
                <w:rFonts w:ascii="Times New Roman" w:eastAsia="標楷體" w:hAnsi="Times New Roman"/>
                <w:sz w:val="28"/>
                <w:szCs w:val="28"/>
              </w:rPr>
              <w:t xml:space="preserve"> (1)</w:t>
            </w:r>
            <w:r w:rsidRPr="001C4821">
              <w:rPr>
                <w:rFonts w:ascii="Times New Roman" w:eastAsia="標楷體" w:hAnsi="Times New Roman"/>
                <w:sz w:val="28"/>
                <w:szCs w:val="28"/>
              </w:rPr>
              <w:t>大溪、石門、復興、三民、龜山及桃園北區水資源回收中心，均</w:t>
            </w:r>
          </w:p>
          <w:p w:rsidR="00345777" w:rsidRPr="001C4821" w:rsidRDefault="00345777" w:rsidP="00326B00">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可免費提供放流水使用，亦辦理當地民眾使用放流水宣導，惟</w:t>
            </w:r>
            <w:r w:rsidRPr="001C4821">
              <w:rPr>
                <w:rFonts w:ascii="Times New Roman" w:eastAsia="標楷體" w:hAnsi="Times New Roman"/>
                <w:sz w:val="28"/>
                <w:szCs w:val="28"/>
              </w:rPr>
              <w:t>106</w:t>
            </w:r>
            <w:r w:rsidRPr="001C4821">
              <w:rPr>
                <w:rFonts w:ascii="Times New Roman" w:eastAsia="標楷體" w:hAnsi="Times New Roman"/>
                <w:sz w:val="28"/>
                <w:szCs w:val="28"/>
              </w:rPr>
              <w:t>年尚無提出申請取用放流水使用案件。</w:t>
            </w:r>
            <w:r w:rsidRPr="001C4821">
              <w:rPr>
                <w:rFonts w:ascii="Times New Roman" w:eastAsia="標楷體" w:hAnsi="Times New Roman"/>
                <w:sz w:val="28"/>
                <w:szCs w:val="28"/>
              </w:rPr>
              <w:t>(2)</w:t>
            </w:r>
            <w:r w:rsidRPr="001C4821">
              <w:rPr>
                <w:rFonts w:ascii="Times New Roman" w:eastAsia="標楷體" w:hAnsi="Times New Roman"/>
                <w:sz w:val="28"/>
                <w:szCs w:val="28"/>
              </w:rPr>
              <w:t>函請所屬機關加強宣導放流水運用。</w:t>
            </w:r>
          </w:p>
          <w:p w:rsidR="00345777" w:rsidRPr="001C4821" w:rsidRDefault="00345777" w:rsidP="00326B00">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5.</w:t>
            </w:r>
            <w:r w:rsidRPr="001C4821">
              <w:rPr>
                <w:rFonts w:ascii="Times New Roman" w:eastAsia="標楷體" w:hAnsi="Times New Roman"/>
                <w:sz w:val="28"/>
                <w:szCs w:val="28"/>
              </w:rPr>
              <w:t>轄區內現設有</w:t>
            </w:r>
            <w:r w:rsidRPr="001C4821">
              <w:rPr>
                <w:rFonts w:ascii="Times New Roman" w:eastAsia="標楷體" w:hAnsi="Times New Roman"/>
                <w:sz w:val="28"/>
                <w:szCs w:val="28"/>
              </w:rPr>
              <w:t>6</w:t>
            </w:r>
            <w:r w:rsidRPr="001C4821">
              <w:rPr>
                <w:rFonts w:ascii="Times New Roman" w:eastAsia="標楷體" w:hAnsi="Times New Roman"/>
                <w:sz w:val="28"/>
                <w:szCs w:val="28"/>
              </w:rPr>
              <w:t>座水資中心，其中</w:t>
            </w:r>
            <w:r w:rsidRPr="001C4821">
              <w:rPr>
                <w:rFonts w:ascii="Times New Roman" w:eastAsia="標楷體" w:hAnsi="Times New Roman"/>
                <w:sz w:val="28"/>
                <w:szCs w:val="28"/>
              </w:rPr>
              <w:t>5</w:t>
            </w:r>
            <w:r w:rsidRPr="001C4821">
              <w:rPr>
                <w:rFonts w:ascii="Times New Roman" w:eastAsia="標楷體" w:hAnsi="Times New Roman"/>
                <w:sz w:val="28"/>
                <w:szCs w:val="28"/>
              </w:rPr>
              <w:t>座開放取水，為了解取用後使用方式，故開發時間為上班日，建議後續能不限制時段，以提高回收水利用量。</w:t>
            </w:r>
          </w:p>
          <w:p w:rsidR="00345777" w:rsidRPr="001C4821" w:rsidRDefault="00345777" w:rsidP="00326B00">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6.</w:t>
            </w:r>
            <w:r w:rsidRPr="001C4821">
              <w:rPr>
                <w:rFonts w:ascii="Times New Roman" w:eastAsia="標楷體" w:hAnsi="Times New Roman"/>
                <w:sz w:val="28"/>
                <w:szCs w:val="28"/>
              </w:rPr>
              <w:t>各項計畫及措施</w:t>
            </w:r>
            <w:r w:rsidRPr="001C4821">
              <w:rPr>
                <w:rFonts w:ascii="Times New Roman" w:eastAsia="標楷體" w:hAnsi="Times New Roman"/>
                <w:sz w:val="28"/>
                <w:szCs w:val="28"/>
              </w:rPr>
              <w:t>(</w:t>
            </w:r>
            <w:r w:rsidRPr="001C4821">
              <w:rPr>
                <w:rFonts w:ascii="Times New Roman" w:eastAsia="標楷體" w:hAnsi="Times New Roman"/>
                <w:sz w:val="28"/>
                <w:szCs w:val="28"/>
              </w:rPr>
              <w:t>如提昇放流水取用率之規畫等</w:t>
            </w:r>
            <w:r w:rsidRPr="001C4821">
              <w:rPr>
                <w:rFonts w:ascii="Times New Roman" w:eastAsia="標楷體" w:hAnsi="Times New Roman"/>
                <w:sz w:val="28"/>
                <w:szCs w:val="28"/>
              </w:rPr>
              <w:t>)</w:t>
            </w:r>
            <w:r w:rsidRPr="001C4821">
              <w:rPr>
                <w:rFonts w:ascii="Times New Roman" w:eastAsia="標楷體" w:hAnsi="Times New Roman"/>
                <w:sz w:val="28"/>
                <w:szCs w:val="28"/>
              </w:rPr>
              <w:t>建議可將實際執行情形、成果彙整以及後續整備之內容納入簡報及書面資料，並可考量以數位方式呈現。</w:t>
            </w:r>
          </w:p>
          <w:p w:rsidR="00345777" w:rsidRPr="001C4821" w:rsidRDefault="00345777" w:rsidP="00326B00">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 xml:space="preserve">7. </w:t>
            </w:r>
            <w:r w:rsidRPr="001C4821">
              <w:rPr>
                <w:rFonts w:ascii="Times New Roman" w:eastAsia="標楷體" w:hAnsi="Times New Roman"/>
                <w:sz w:val="28"/>
                <w:szCs w:val="28"/>
              </w:rPr>
              <w:t>再生水之媒合工作，其作為及成果建議可具體納入簡報及書面資料</w:t>
            </w:r>
          </w:p>
        </w:tc>
      </w:tr>
      <w:tr w:rsidR="00345777" w:rsidRPr="001C4821" w:rsidTr="00345777">
        <w:tc>
          <w:tcPr>
            <w:tcW w:w="851" w:type="dxa"/>
            <w:vMerge/>
            <w:textDirection w:val="tbRlV"/>
            <w:vAlign w:val="bottom"/>
          </w:tcPr>
          <w:p w:rsidR="00345777" w:rsidRPr="001C4821" w:rsidRDefault="00345777" w:rsidP="00326B00">
            <w:pPr>
              <w:spacing w:line="320" w:lineRule="exact"/>
              <w:ind w:left="113" w:right="113"/>
              <w:rPr>
                <w:rFonts w:ascii="Times New Roman" w:eastAsia="標楷體" w:hAnsi="Times New Roman"/>
                <w:sz w:val="28"/>
                <w:szCs w:val="28"/>
              </w:rPr>
            </w:pPr>
          </w:p>
        </w:tc>
        <w:tc>
          <w:tcPr>
            <w:tcW w:w="1418" w:type="dxa"/>
            <w:vMerge/>
          </w:tcPr>
          <w:p w:rsidR="00345777" w:rsidRPr="001C4821" w:rsidRDefault="00345777" w:rsidP="00326B00">
            <w:pPr>
              <w:snapToGrid w:val="0"/>
              <w:spacing w:line="320" w:lineRule="exact"/>
              <w:rPr>
                <w:rFonts w:ascii="Times New Roman" w:eastAsia="標楷體" w:hAnsi="Times New Roman"/>
                <w:sz w:val="28"/>
                <w:szCs w:val="28"/>
              </w:rPr>
            </w:pPr>
          </w:p>
        </w:tc>
        <w:tc>
          <w:tcPr>
            <w:tcW w:w="7796" w:type="dxa"/>
            <w:vAlign w:val="center"/>
          </w:tcPr>
          <w:p w:rsidR="00345777" w:rsidRPr="001C4821" w:rsidRDefault="00345777" w:rsidP="00326B00">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已製定旱災緊急應變計畫</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 xml:space="preserve">10 </w:t>
            </w:r>
            <w:r w:rsidRPr="001C4821">
              <w:rPr>
                <w:rFonts w:ascii="Times New Roman" w:eastAsia="標楷體" w:hAnsi="Times New Roman"/>
                <w:sz w:val="28"/>
                <w:szCs w:val="28"/>
              </w:rPr>
              <w:t>月核定</w:t>
            </w:r>
            <w:r w:rsidRPr="001C4821">
              <w:rPr>
                <w:rFonts w:ascii="Times New Roman" w:eastAsia="標楷體" w:hAnsi="Times New Roman"/>
                <w:sz w:val="28"/>
                <w:szCs w:val="28"/>
              </w:rPr>
              <w:t xml:space="preserve">) </w:t>
            </w:r>
            <w:r w:rsidRPr="001C4821">
              <w:rPr>
                <w:rFonts w:ascii="Times New Roman" w:eastAsia="標楷體" w:hAnsi="Times New Roman"/>
                <w:sz w:val="28"/>
                <w:szCs w:val="28"/>
              </w:rPr>
              <w:t>，並依自來水分階段節限水擬定市府各局處抗旱作為。</w:t>
            </w:r>
          </w:p>
          <w:p w:rsidR="00345777" w:rsidRPr="001C4821" w:rsidRDefault="00345777" w:rsidP="00326B00">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 xml:space="preserve">2. </w:t>
            </w:r>
            <w:r w:rsidRPr="001C4821">
              <w:rPr>
                <w:rFonts w:ascii="Times New Roman" w:eastAsia="標楷體" w:hAnsi="Times New Roman"/>
                <w:sz w:val="28"/>
                <w:szCs w:val="28"/>
              </w:rPr>
              <w:t>以公函請用水大戶並拜會</w:t>
            </w:r>
            <w:r w:rsidRPr="001C4821">
              <w:rPr>
                <w:rFonts w:ascii="Times New Roman" w:eastAsia="標楷體" w:hAnsi="Times New Roman"/>
                <w:sz w:val="28"/>
                <w:szCs w:val="28"/>
              </w:rPr>
              <w:t>10</w:t>
            </w:r>
            <w:r w:rsidRPr="001C4821">
              <w:rPr>
                <w:rFonts w:ascii="Times New Roman" w:eastAsia="標楷體" w:hAnsi="Times New Roman"/>
                <w:sz w:val="28"/>
                <w:szCs w:val="28"/>
              </w:rPr>
              <w:t>大用水企業配合節約用水。</w:t>
            </w:r>
          </w:p>
          <w:p w:rsidR="00345777" w:rsidRPr="001C4821" w:rsidRDefault="00345777" w:rsidP="00326B00">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3.</w:t>
            </w:r>
            <w:r w:rsidRPr="001C4821">
              <w:rPr>
                <w:rFonts w:ascii="Times New Roman" w:eastAsia="標楷體" w:hAnsi="Times New Roman"/>
                <w:sz w:val="28"/>
                <w:szCs w:val="28"/>
              </w:rPr>
              <w:t>辦理「強化桃園市抗旱與多元化水原調適行動計畫」以供未來抗旱時之相關參考。</w:t>
            </w:r>
          </w:p>
          <w:p w:rsidR="00345777" w:rsidRPr="001C4821" w:rsidRDefault="00345777" w:rsidP="00326B00">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4.</w:t>
            </w:r>
            <w:r w:rsidRPr="001C4821">
              <w:rPr>
                <w:rFonts w:ascii="Times New Roman" w:eastAsia="標楷體" w:hAnsi="Times New Roman"/>
                <w:sz w:val="28"/>
                <w:szCs w:val="28"/>
              </w:rPr>
              <w:t>已完成</w:t>
            </w:r>
            <w:r w:rsidRPr="001C4821">
              <w:rPr>
                <w:rFonts w:ascii="Times New Roman" w:eastAsia="標楷體" w:hAnsi="Times New Roman"/>
                <w:sz w:val="28"/>
                <w:szCs w:val="28"/>
              </w:rPr>
              <w:t xml:space="preserve">15 </w:t>
            </w:r>
            <w:r w:rsidRPr="001C4821">
              <w:rPr>
                <w:rFonts w:ascii="Times New Roman" w:eastAsia="標楷體" w:hAnsi="Times New Roman"/>
                <w:sz w:val="28"/>
                <w:szCs w:val="28"/>
              </w:rPr>
              <w:t>座戰備井每日可提供</w:t>
            </w:r>
            <w:r w:rsidRPr="001C4821">
              <w:rPr>
                <w:rFonts w:ascii="Times New Roman" w:eastAsia="標楷體" w:hAnsi="Times New Roman"/>
                <w:sz w:val="28"/>
                <w:szCs w:val="28"/>
              </w:rPr>
              <w:t>6,360</w:t>
            </w:r>
            <w:r w:rsidRPr="001C4821">
              <w:rPr>
                <w:rFonts w:ascii="Times New Roman" w:eastAsia="標楷體" w:hAnsi="Times New Roman"/>
                <w:sz w:val="28"/>
                <w:szCs w:val="28"/>
              </w:rPr>
              <w:t>噸抽水量，並於</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4</w:t>
            </w:r>
            <w:r w:rsidRPr="001C4821">
              <w:rPr>
                <w:rFonts w:ascii="Times New Roman" w:eastAsia="標楷體" w:hAnsi="Times New Roman"/>
                <w:sz w:val="28"/>
                <w:szCs w:val="28"/>
              </w:rPr>
              <w:t>月</w:t>
            </w:r>
            <w:r w:rsidRPr="001C4821">
              <w:rPr>
                <w:rFonts w:ascii="Times New Roman" w:eastAsia="標楷體" w:hAnsi="Times New Roman"/>
                <w:sz w:val="28"/>
                <w:szCs w:val="28"/>
              </w:rPr>
              <w:t>8</w:t>
            </w:r>
            <w:r w:rsidRPr="001C4821">
              <w:rPr>
                <w:rFonts w:ascii="Times New Roman" w:eastAsia="標楷體" w:hAnsi="Times New Roman"/>
                <w:sz w:val="28"/>
                <w:szCs w:val="28"/>
              </w:rPr>
              <w:t>日配合經濟部水利署「</w:t>
            </w:r>
            <w:r w:rsidRPr="001C4821">
              <w:rPr>
                <w:rFonts w:ascii="Times New Roman" w:eastAsia="標楷體" w:hAnsi="Times New Roman"/>
                <w:sz w:val="28"/>
                <w:szCs w:val="28"/>
              </w:rPr>
              <w:t>107</w:t>
            </w:r>
            <w:r w:rsidRPr="001C4821">
              <w:rPr>
                <w:rFonts w:ascii="Times New Roman" w:eastAsia="標楷體" w:hAnsi="Times New Roman"/>
                <w:sz w:val="28"/>
                <w:szCs w:val="28"/>
              </w:rPr>
              <w:t>年全民節水日宣導活動」試抽演練。</w:t>
            </w:r>
          </w:p>
          <w:p w:rsidR="00345777" w:rsidRPr="001C4821" w:rsidRDefault="00345777" w:rsidP="00326B00">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5.</w:t>
            </w:r>
            <w:r w:rsidRPr="001C4821">
              <w:rPr>
                <w:rFonts w:ascii="Times New Roman" w:eastAsia="標楷體" w:hAnsi="Times New Roman"/>
                <w:sz w:val="28"/>
                <w:szCs w:val="28"/>
              </w:rPr>
              <w:t>調查工業水權井於抗旱時期協助提供作為緊急備援用水之意願，並考量各行政區之取水距離，另規劃</w:t>
            </w:r>
            <w:r w:rsidRPr="001C4821">
              <w:rPr>
                <w:rFonts w:ascii="Times New Roman" w:eastAsia="標楷體" w:hAnsi="Times New Roman"/>
                <w:sz w:val="28"/>
                <w:szCs w:val="28"/>
              </w:rPr>
              <w:t xml:space="preserve">65 </w:t>
            </w:r>
            <w:r w:rsidRPr="001C4821">
              <w:rPr>
                <w:rFonts w:ascii="Times New Roman" w:eastAsia="標楷體" w:hAnsi="Times New Roman"/>
                <w:sz w:val="28"/>
                <w:szCs w:val="28"/>
              </w:rPr>
              <w:t>口工業水權井，總計</w:t>
            </w:r>
            <w:r w:rsidRPr="001C4821">
              <w:rPr>
                <w:rFonts w:ascii="Times New Roman" w:eastAsia="標楷體" w:hAnsi="Times New Roman"/>
                <w:sz w:val="28"/>
                <w:szCs w:val="28"/>
              </w:rPr>
              <w:t xml:space="preserve">80 </w:t>
            </w:r>
            <w:r w:rsidRPr="001C4821">
              <w:rPr>
                <w:rFonts w:ascii="Times New Roman" w:eastAsia="標楷體" w:hAnsi="Times New Roman"/>
                <w:sz w:val="28"/>
                <w:szCs w:val="28"/>
              </w:rPr>
              <w:t>口抗旱水井，預計每日可供水量</w:t>
            </w:r>
            <w:r w:rsidRPr="001C4821">
              <w:rPr>
                <w:rFonts w:ascii="Times New Roman" w:eastAsia="標楷體" w:hAnsi="Times New Roman"/>
                <w:sz w:val="28"/>
                <w:szCs w:val="28"/>
              </w:rPr>
              <w:t>30,000CMD</w:t>
            </w:r>
            <w:r w:rsidRPr="001C4821">
              <w:rPr>
                <w:rFonts w:ascii="Times New Roman" w:eastAsia="標楷體" w:hAnsi="Times New Roman"/>
                <w:sz w:val="28"/>
                <w:szCs w:val="28"/>
              </w:rPr>
              <w:t>。</w:t>
            </w:r>
          </w:p>
          <w:p w:rsidR="00345777" w:rsidRPr="001C4821" w:rsidRDefault="00345777" w:rsidP="00326B00">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6.</w:t>
            </w:r>
            <w:r w:rsidRPr="001C4821">
              <w:rPr>
                <w:rFonts w:ascii="Times New Roman" w:eastAsia="標楷體" w:hAnsi="Times New Roman"/>
                <w:sz w:val="28"/>
                <w:szCs w:val="28"/>
              </w:rPr>
              <w:t>旱災災害應變計畫第三章應變能量及第四章災害應變作為中，已調查並納入緊急供水來源、運輸車輛能量、供水點、儲水桶</w:t>
            </w:r>
            <w:r w:rsidRPr="001C4821">
              <w:rPr>
                <w:rFonts w:ascii="Times New Roman" w:eastAsia="標楷體" w:hAnsi="Times New Roman"/>
                <w:sz w:val="28"/>
                <w:szCs w:val="28"/>
              </w:rPr>
              <w:t>649</w:t>
            </w:r>
            <w:r w:rsidRPr="001C4821">
              <w:rPr>
                <w:rFonts w:ascii="Times New Roman" w:eastAsia="標楷體" w:hAnsi="Times New Roman"/>
                <w:sz w:val="28"/>
                <w:szCs w:val="28"/>
              </w:rPr>
              <w:t>個及相關應變作為。另將依旱災應變計畫，成立抗旱應變小組及召開會議、開設旱災緊急應變指揮中心、開放戰備地下水井及水利會埤塘取水、建立抗旱專頁、</w:t>
            </w:r>
            <w:r w:rsidRPr="001C4821">
              <w:rPr>
                <w:rFonts w:ascii="Times New Roman" w:eastAsia="標楷體" w:hAnsi="Times New Roman"/>
                <w:sz w:val="28"/>
                <w:szCs w:val="28"/>
              </w:rPr>
              <w:t>1999</w:t>
            </w:r>
            <w:r w:rsidRPr="001C4821">
              <w:rPr>
                <w:rFonts w:ascii="Times New Roman" w:eastAsia="標楷體" w:hAnsi="Times New Roman"/>
                <w:sz w:val="28"/>
                <w:szCs w:val="28"/>
              </w:rPr>
              <w:t>設立水情諮詢電話等。</w:t>
            </w:r>
          </w:p>
          <w:p w:rsidR="00345777" w:rsidRPr="001C4821" w:rsidRDefault="00345777" w:rsidP="00326B00">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lastRenderedPageBreak/>
              <w:t>7.</w:t>
            </w:r>
            <w:r w:rsidRPr="001C4821">
              <w:rPr>
                <w:rFonts w:ascii="Times New Roman" w:eastAsia="標楷體" w:hAnsi="Times New Roman"/>
                <w:sz w:val="28"/>
                <w:szCs w:val="28"/>
              </w:rPr>
              <w:t>建議於簡報及書面資料內增補演練措施或實際辦理情形，並增補應變計畫歷次修訂日期。</w:t>
            </w:r>
          </w:p>
          <w:p w:rsidR="00345777" w:rsidRPr="001C4821" w:rsidRDefault="00345777" w:rsidP="00326B00">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8.</w:t>
            </w:r>
            <w:r w:rsidRPr="001C4821">
              <w:rPr>
                <w:rFonts w:ascii="Times New Roman" w:eastAsia="標楷體" w:hAnsi="Times New Roman"/>
                <w:sz w:val="28"/>
                <w:szCs w:val="28"/>
              </w:rPr>
              <w:t>各項應變機制建議可以實際執行情形、成果彙整以及後續整備之內容納入簡報及書面資料。</w:t>
            </w:r>
          </w:p>
          <w:p w:rsidR="00345777" w:rsidRPr="001C4821" w:rsidRDefault="00345777" w:rsidP="00326B00">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9.</w:t>
            </w:r>
            <w:r w:rsidRPr="001C4821">
              <w:rPr>
                <w:rFonts w:ascii="Times New Roman" w:eastAsia="標楷體" w:hAnsi="Times New Roman"/>
                <w:sz w:val="28"/>
                <w:szCs w:val="28"/>
              </w:rPr>
              <w:t>若有濁度、地震等非典型缺水情境之應變機制，建議一併納入簡報及書面資料內呈現。</w:t>
            </w:r>
          </w:p>
          <w:p w:rsidR="00345777" w:rsidRPr="001C4821" w:rsidRDefault="00345777" w:rsidP="00326B00">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10.</w:t>
            </w:r>
            <w:r w:rsidRPr="001C4821">
              <w:rPr>
                <w:rFonts w:ascii="Times New Roman" w:eastAsia="標楷體" w:hAnsi="Times New Roman"/>
                <w:sz w:val="28"/>
                <w:szCs w:val="28"/>
              </w:rPr>
              <w:t>今年度抗旱歷程建議彙整納入簡報及書面資料。</w:t>
            </w:r>
          </w:p>
          <w:p w:rsidR="00345777" w:rsidRPr="001C4821" w:rsidRDefault="00345777" w:rsidP="00326B00">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11.</w:t>
            </w:r>
            <w:r w:rsidRPr="001C4821">
              <w:rPr>
                <w:rFonts w:ascii="Times New Roman" w:eastAsia="標楷體" w:hAnsi="Times New Roman"/>
                <w:sz w:val="28"/>
                <w:szCs w:val="28"/>
              </w:rPr>
              <w:t>所辦理「強化桃園市抗旱與多元化水原調適行動計畫」倘有後續應用之規劃，建議可一併納入說明。</w:t>
            </w:r>
          </w:p>
        </w:tc>
      </w:tr>
      <w:tr w:rsidR="00345777" w:rsidRPr="001C4821" w:rsidTr="00345777">
        <w:tc>
          <w:tcPr>
            <w:tcW w:w="851" w:type="dxa"/>
            <w:vMerge w:val="restart"/>
            <w:textDirection w:val="tbRlV"/>
            <w:vAlign w:val="bottom"/>
          </w:tcPr>
          <w:p w:rsidR="00345777" w:rsidRPr="001C4821" w:rsidRDefault="00345777" w:rsidP="00326B00">
            <w:pPr>
              <w:spacing w:line="320" w:lineRule="exact"/>
              <w:ind w:left="113" w:right="113"/>
              <w:jc w:val="both"/>
              <w:rPr>
                <w:rFonts w:ascii="Times New Roman" w:eastAsia="標楷體" w:hAnsi="Times New Roman"/>
                <w:dstrike/>
                <w:sz w:val="28"/>
                <w:szCs w:val="28"/>
              </w:rPr>
            </w:pPr>
            <w:r w:rsidRPr="001C4821">
              <w:rPr>
                <w:rFonts w:ascii="Times New Roman" w:eastAsia="標楷體" w:hAnsi="Times New Roman"/>
                <w:sz w:val="28"/>
                <w:szCs w:val="28"/>
              </w:rPr>
              <w:lastRenderedPageBreak/>
              <w:t>三</w:t>
            </w:r>
          </w:p>
        </w:tc>
        <w:tc>
          <w:tcPr>
            <w:tcW w:w="1418" w:type="dxa"/>
            <w:vMerge w:val="restart"/>
          </w:tcPr>
          <w:p w:rsidR="00345777" w:rsidRPr="001C4821" w:rsidRDefault="00345777" w:rsidP="00326B00">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移動式抽水機維護管理及調度情形</w:t>
            </w:r>
          </w:p>
        </w:tc>
        <w:tc>
          <w:tcPr>
            <w:tcW w:w="7796" w:type="dxa"/>
            <w:vAlign w:val="center"/>
          </w:tcPr>
          <w:p w:rsidR="00345777" w:rsidRPr="001C4821" w:rsidRDefault="00345777" w:rsidP="00326B00">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業編列預算辦理移動式抽水機維護保養。</w:t>
            </w:r>
          </w:p>
        </w:tc>
      </w:tr>
      <w:tr w:rsidR="00345777" w:rsidRPr="001C4821" w:rsidTr="00345777">
        <w:tc>
          <w:tcPr>
            <w:tcW w:w="851" w:type="dxa"/>
            <w:vMerge/>
            <w:textDirection w:val="tbRlV"/>
            <w:vAlign w:val="bottom"/>
          </w:tcPr>
          <w:p w:rsidR="00345777" w:rsidRPr="001C4821" w:rsidRDefault="00345777" w:rsidP="00326B00">
            <w:pPr>
              <w:spacing w:line="320" w:lineRule="exact"/>
              <w:ind w:left="113" w:right="113"/>
              <w:rPr>
                <w:rFonts w:ascii="Times New Roman" w:eastAsia="標楷體" w:hAnsi="Times New Roman"/>
                <w:sz w:val="28"/>
                <w:szCs w:val="28"/>
              </w:rPr>
            </w:pPr>
          </w:p>
        </w:tc>
        <w:tc>
          <w:tcPr>
            <w:tcW w:w="1418" w:type="dxa"/>
            <w:vMerge/>
          </w:tcPr>
          <w:p w:rsidR="00345777" w:rsidRPr="001C4821" w:rsidRDefault="00345777" w:rsidP="00326B00">
            <w:pPr>
              <w:snapToGrid w:val="0"/>
              <w:spacing w:line="320" w:lineRule="exact"/>
              <w:rPr>
                <w:rFonts w:ascii="Times New Roman" w:eastAsia="標楷體" w:hAnsi="Times New Roman"/>
                <w:sz w:val="28"/>
                <w:szCs w:val="28"/>
              </w:rPr>
            </w:pPr>
          </w:p>
        </w:tc>
        <w:tc>
          <w:tcPr>
            <w:tcW w:w="7796" w:type="dxa"/>
            <w:vAlign w:val="center"/>
          </w:tcPr>
          <w:p w:rsidR="00345777" w:rsidRPr="001C4821" w:rsidRDefault="00345777" w:rsidP="00326B00">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已於汛期前完成開口契約採購。</w:t>
            </w:r>
          </w:p>
        </w:tc>
      </w:tr>
      <w:tr w:rsidR="00345777" w:rsidRPr="001C4821" w:rsidTr="00345777">
        <w:tc>
          <w:tcPr>
            <w:tcW w:w="851" w:type="dxa"/>
            <w:vMerge/>
            <w:textDirection w:val="tbRlV"/>
            <w:vAlign w:val="bottom"/>
          </w:tcPr>
          <w:p w:rsidR="00345777" w:rsidRPr="001C4821" w:rsidRDefault="00345777" w:rsidP="00326B00">
            <w:pPr>
              <w:spacing w:line="320" w:lineRule="exact"/>
              <w:ind w:left="113" w:right="113"/>
              <w:rPr>
                <w:rFonts w:ascii="Times New Roman" w:eastAsia="標楷體" w:hAnsi="Times New Roman"/>
                <w:sz w:val="28"/>
                <w:szCs w:val="28"/>
              </w:rPr>
            </w:pPr>
          </w:p>
        </w:tc>
        <w:tc>
          <w:tcPr>
            <w:tcW w:w="1418" w:type="dxa"/>
            <w:vMerge/>
          </w:tcPr>
          <w:p w:rsidR="00345777" w:rsidRPr="001C4821" w:rsidRDefault="00345777" w:rsidP="00326B00">
            <w:pPr>
              <w:snapToGrid w:val="0"/>
              <w:spacing w:line="320" w:lineRule="exact"/>
              <w:rPr>
                <w:rFonts w:ascii="Times New Roman" w:eastAsia="標楷體" w:hAnsi="Times New Roman"/>
                <w:sz w:val="28"/>
                <w:szCs w:val="28"/>
              </w:rPr>
            </w:pPr>
          </w:p>
        </w:tc>
        <w:tc>
          <w:tcPr>
            <w:tcW w:w="7796" w:type="dxa"/>
            <w:vAlign w:val="center"/>
          </w:tcPr>
          <w:p w:rsidR="00345777" w:rsidRPr="001C4821" w:rsidRDefault="00345777" w:rsidP="00326B00">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抽水機業裝置</w:t>
            </w:r>
            <w:r w:rsidRPr="001C4821">
              <w:rPr>
                <w:rFonts w:ascii="Times New Roman" w:eastAsia="標楷體" w:hAnsi="Times New Roman"/>
                <w:sz w:val="28"/>
                <w:szCs w:val="28"/>
              </w:rPr>
              <w:t>GPS</w:t>
            </w:r>
            <w:r w:rsidRPr="001C4821">
              <w:rPr>
                <w:rFonts w:ascii="Times New Roman" w:eastAsia="標楷體" w:hAnsi="Times New Roman"/>
                <w:sz w:val="28"/>
                <w:szCs w:val="28"/>
              </w:rPr>
              <w:t>，可再加強即時監控系統部分。</w:t>
            </w:r>
          </w:p>
        </w:tc>
      </w:tr>
      <w:tr w:rsidR="00345777" w:rsidRPr="001C4821" w:rsidTr="00345777">
        <w:tc>
          <w:tcPr>
            <w:tcW w:w="851" w:type="dxa"/>
            <w:vMerge w:val="restart"/>
          </w:tcPr>
          <w:p w:rsidR="00345777" w:rsidRPr="001C4821" w:rsidRDefault="00345777" w:rsidP="00326B00">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四</w:t>
            </w:r>
          </w:p>
        </w:tc>
        <w:tc>
          <w:tcPr>
            <w:tcW w:w="1418" w:type="dxa"/>
            <w:vMerge w:val="restart"/>
          </w:tcPr>
          <w:p w:rsidR="00345777" w:rsidRPr="001C4821" w:rsidRDefault="00345777" w:rsidP="00326B00">
            <w:pPr>
              <w:snapToGrid w:val="0"/>
              <w:spacing w:line="320" w:lineRule="exact"/>
              <w:jc w:val="both"/>
              <w:rPr>
                <w:rFonts w:ascii="Times New Roman" w:eastAsia="標楷體" w:hAnsi="Times New Roman"/>
                <w:sz w:val="28"/>
                <w:szCs w:val="28"/>
              </w:rPr>
            </w:pPr>
            <w:r w:rsidRPr="001C4821">
              <w:rPr>
                <w:rFonts w:ascii="Times New Roman" w:eastAsia="標楷體" w:hAnsi="Times New Roman"/>
                <w:spacing w:val="8"/>
                <w:sz w:val="28"/>
                <w:szCs w:val="28"/>
              </w:rPr>
              <w:t>洪水與淹水預警系統維運及資訊運用情形</w:t>
            </w:r>
          </w:p>
        </w:tc>
        <w:tc>
          <w:tcPr>
            <w:tcW w:w="7796" w:type="dxa"/>
            <w:vAlign w:val="center"/>
          </w:tcPr>
          <w:p w:rsidR="00345777" w:rsidRPr="001C4821" w:rsidRDefault="00345777" w:rsidP="00326B00">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已建立分析研判機制作業流程，並已完成「桃園市水情資訊網」且取得預警及淹水資訊，於接獲相關資訊後，交由災害應變小組配合水利署地區淹水警戒值進行災害及淹水警戒分析研判，適時採取應變措施，另亦將最新淹水點位即時更新至</w:t>
            </w:r>
            <w:r w:rsidRPr="001C4821">
              <w:rPr>
                <w:rFonts w:ascii="Times New Roman" w:eastAsia="標楷體" w:hAnsi="Times New Roman"/>
                <w:sz w:val="28"/>
                <w:szCs w:val="28"/>
              </w:rPr>
              <w:t>APP</w:t>
            </w:r>
            <w:r w:rsidRPr="001C4821">
              <w:rPr>
                <w:rFonts w:ascii="Times New Roman" w:eastAsia="標楷體" w:hAnsi="Times New Roman"/>
                <w:sz w:val="28"/>
                <w:szCs w:val="28"/>
              </w:rPr>
              <w:t>，供民眾參考避災。</w:t>
            </w:r>
          </w:p>
          <w:p w:rsidR="00345777" w:rsidRPr="001C4821" w:rsidRDefault="00345777" w:rsidP="00326B00">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已建立水位站及警戒值，並委由廠商辦理設定更新作業。</w:t>
            </w:r>
          </w:p>
        </w:tc>
      </w:tr>
      <w:tr w:rsidR="00345777" w:rsidRPr="001C4821" w:rsidTr="00345777">
        <w:tc>
          <w:tcPr>
            <w:tcW w:w="851" w:type="dxa"/>
            <w:vMerge/>
          </w:tcPr>
          <w:p w:rsidR="00345777" w:rsidRPr="001C4821" w:rsidRDefault="00345777" w:rsidP="00326B00">
            <w:pPr>
              <w:spacing w:line="320" w:lineRule="exact"/>
              <w:rPr>
                <w:rFonts w:ascii="Times New Roman" w:eastAsia="標楷體" w:hAnsi="Times New Roman"/>
                <w:sz w:val="28"/>
                <w:szCs w:val="28"/>
              </w:rPr>
            </w:pPr>
          </w:p>
        </w:tc>
        <w:tc>
          <w:tcPr>
            <w:tcW w:w="1418" w:type="dxa"/>
            <w:vMerge/>
          </w:tcPr>
          <w:p w:rsidR="00345777" w:rsidRPr="001C4821" w:rsidRDefault="00345777" w:rsidP="00326B00">
            <w:pPr>
              <w:snapToGrid w:val="0"/>
              <w:spacing w:line="320" w:lineRule="exact"/>
              <w:rPr>
                <w:rFonts w:ascii="Times New Roman" w:eastAsia="標楷體" w:hAnsi="Times New Roman"/>
                <w:spacing w:val="8"/>
                <w:sz w:val="28"/>
                <w:szCs w:val="28"/>
              </w:rPr>
            </w:pPr>
          </w:p>
        </w:tc>
        <w:tc>
          <w:tcPr>
            <w:tcW w:w="7796" w:type="dxa"/>
            <w:vAlign w:val="center"/>
          </w:tcPr>
          <w:p w:rsidR="00345777" w:rsidRPr="001C4821" w:rsidRDefault="00345777" w:rsidP="00326B00">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已編列經費委由相關資訊專業廠商維護，並上網公開，目前妥善率</w:t>
            </w:r>
            <w:r w:rsidRPr="001C4821">
              <w:rPr>
                <w:rFonts w:ascii="Times New Roman" w:eastAsia="標楷體" w:hAnsi="Times New Roman"/>
                <w:sz w:val="28"/>
                <w:szCs w:val="28"/>
              </w:rPr>
              <w:t>100%</w:t>
            </w:r>
            <w:r w:rsidRPr="001C4821">
              <w:rPr>
                <w:rFonts w:ascii="Times New Roman" w:eastAsia="標楷體" w:hAnsi="Times New Roman"/>
                <w:sz w:val="28"/>
                <w:szCs w:val="28"/>
              </w:rPr>
              <w:t>正常運作，所開發「水情看桃園」</w:t>
            </w:r>
            <w:r w:rsidRPr="001C4821">
              <w:rPr>
                <w:rFonts w:ascii="Times New Roman" w:eastAsia="標楷體" w:hAnsi="Times New Roman"/>
                <w:sz w:val="28"/>
                <w:szCs w:val="28"/>
              </w:rPr>
              <w:t>APP</w:t>
            </w:r>
            <w:r w:rsidRPr="001C4821">
              <w:rPr>
                <w:rFonts w:ascii="Times New Roman" w:eastAsia="標楷體" w:hAnsi="Times New Roman"/>
                <w:sz w:val="28"/>
                <w:szCs w:val="28"/>
              </w:rPr>
              <w:t>，中央、區公所、村里、學校、民眾、防災各相關人員皆可查詢，並透過訂閱功能即時了解區域情形。</w:t>
            </w:r>
          </w:p>
          <w:p w:rsidR="00345777" w:rsidRPr="001C4821" w:rsidRDefault="00345777" w:rsidP="00326B00">
            <w:pPr>
              <w:snapToGrid w:val="0"/>
              <w:spacing w:line="320" w:lineRule="exact"/>
              <w:ind w:left="230" w:hangingChars="82" w:hanging="230"/>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、水文監測站有委託廠商定期維護並按月提送維護工作報告備查。</w:t>
            </w:r>
          </w:p>
        </w:tc>
      </w:tr>
      <w:tr w:rsidR="00345777" w:rsidRPr="001C4821" w:rsidTr="00345777">
        <w:tc>
          <w:tcPr>
            <w:tcW w:w="851" w:type="dxa"/>
            <w:vMerge w:val="restart"/>
          </w:tcPr>
          <w:p w:rsidR="00345777" w:rsidRPr="001C4821" w:rsidRDefault="00345777" w:rsidP="00326B00">
            <w:pPr>
              <w:spacing w:line="320" w:lineRule="exact"/>
              <w:jc w:val="both"/>
              <w:rPr>
                <w:rFonts w:ascii="Times New Roman" w:eastAsia="標楷體" w:hAnsi="Times New Roman"/>
                <w:sz w:val="28"/>
                <w:szCs w:val="28"/>
              </w:rPr>
            </w:pPr>
            <w:r w:rsidRPr="001C4821">
              <w:rPr>
                <w:rFonts w:ascii="Times New Roman" w:eastAsia="標楷體" w:hAnsi="Times New Roman"/>
                <w:spacing w:val="8"/>
                <w:sz w:val="28"/>
                <w:szCs w:val="28"/>
              </w:rPr>
              <w:t>五</w:t>
            </w:r>
          </w:p>
        </w:tc>
        <w:tc>
          <w:tcPr>
            <w:tcW w:w="1418" w:type="dxa"/>
            <w:vMerge w:val="restart"/>
          </w:tcPr>
          <w:p w:rsidR="00345777" w:rsidRPr="001C4821" w:rsidRDefault="00345777" w:rsidP="00326B00">
            <w:pPr>
              <w:snapToGrid w:val="0"/>
              <w:spacing w:line="320" w:lineRule="exact"/>
              <w:jc w:val="both"/>
              <w:rPr>
                <w:rFonts w:ascii="Times New Roman" w:eastAsia="標楷體" w:hAnsi="Times New Roman"/>
                <w:sz w:val="28"/>
                <w:szCs w:val="28"/>
              </w:rPr>
            </w:pPr>
            <w:r w:rsidRPr="001C4821">
              <w:rPr>
                <w:rFonts w:ascii="Times New Roman" w:eastAsia="標楷體" w:hAnsi="Times New Roman"/>
                <w:spacing w:val="8"/>
                <w:sz w:val="28"/>
                <w:szCs w:val="28"/>
              </w:rPr>
              <w:t>水患自主防災社區運作情形</w:t>
            </w:r>
          </w:p>
        </w:tc>
        <w:tc>
          <w:tcPr>
            <w:tcW w:w="7796" w:type="dxa"/>
            <w:vAlign w:val="center"/>
          </w:tcPr>
          <w:p w:rsidR="00345777" w:rsidRPr="001C4821" w:rsidRDefault="00345777" w:rsidP="00326B00">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已完成及持續編列經費維運易淹水地區水患自主防災社區，另新增</w:t>
            </w:r>
            <w:r w:rsidRPr="001C4821">
              <w:rPr>
                <w:rFonts w:ascii="Times New Roman" w:eastAsia="標楷體" w:hAnsi="Times New Roman"/>
                <w:sz w:val="28"/>
                <w:szCs w:val="28"/>
              </w:rPr>
              <w:t>2</w:t>
            </w:r>
            <w:r w:rsidRPr="001C4821">
              <w:rPr>
                <w:rFonts w:ascii="Times New Roman" w:eastAsia="標楷體" w:hAnsi="Times New Roman"/>
                <w:sz w:val="28"/>
                <w:szCs w:val="28"/>
              </w:rPr>
              <w:t>處社區，水利署</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05</w:t>
            </w:r>
            <w:r w:rsidRPr="001C4821">
              <w:rPr>
                <w:rFonts w:ascii="Times New Roman" w:eastAsia="標楷體" w:hAnsi="Times New Roman"/>
                <w:sz w:val="28"/>
                <w:szCs w:val="28"/>
              </w:rPr>
              <w:t>月</w:t>
            </w:r>
            <w:r w:rsidRPr="001C4821">
              <w:rPr>
                <w:rFonts w:ascii="Times New Roman" w:eastAsia="標楷體" w:hAnsi="Times New Roman"/>
                <w:sz w:val="28"/>
                <w:szCs w:val="28"/>
              </w:rPr>
              <w:t>10</w:t>
            </w:r>
            <w:r w:rsidRPr="001C4821">
              <w:rPr>
                <w:rFonts w:ascii="Times New Roman" w:eastAsia="標楷體" w:hAnsi="Times New Roman"/>
                <w:sz w:val="28"/>
                <w:szCs w:val="28"/>
              </w:rPr>
              <w:t>日核定後，配合後續相關作業，預計於</w:t>
            </w:r>
            <w:r w:rsidRPr="001C4821">
              <w:rPr>
                <w:rFonts w:ascii="Times New Roman" w:eastAsia="標楷體" w:hAnsi="Times New Roman"/>
                <w:sz w:val="28"/>
                <w:szCs w:val="28"/>
              </w:rPr>
              <w:t>12</w:t>
            </w:r>
            <w:r w:rsidRPr="001C4821">
              <w:rPr>
                <w:rFonts w:ascii="Times New Roman" w:eastAsia="標楷體" w:hAnsi="Times New Roman"/>
                <w:sz w:val="28"/>
                <w:szCs w:val="28"/>
              </w:rPr>
              <w:t>月底前完成所有標案內容。</w:t>
            </w:r>
          </w:p>
        </w:tc>
      </w:tr>
      <w:tr w:rsidR="00345777" w:rsidRPr="001C4821" w:rsidTr="00345777">
        <w:tc>
          <w:tcPr>
            <w:tcW w:w="851" w:type="dxa"/>
            <w:vMerge/>
          </w:tcPr>
          <w:p w:rsidR="00345777" w:rsidRPr="001C4821" w:rsidRDefault="00345777" w:rsidP="00326B00">
            <w:pPr>
              <w:spacing w:line="320" w:lineRule="exact"/>
              <w:rPr>
                <w:rFonts w:ascii="Times New Roman" w:eastAsia="標楷體" w:hAnsi="Times New Roman"/>
                <w:spacing w:val="8"/>
                <w:sz w:val="28"/>
                <w:szCs w:val="28"/>
              </w:rPr>
            </w:pPr>
          </w:p>
        </w:tc>
        <w:tc>
          <w:tcPr>
            <w:tcW w:w="1418" w:type="dxa"/>
            <w:vMerge/>
          </w:tcPr>
          <w:p w:rsidR="00345777" w:rsidRPr="001C4821" w:rsidRDefault="00345777" w:rsidP="00326B00">
            <w:pPr>
              <w:snapToGrid w:val="0"/>
              <w:spacing w:line="320" w:lineRule="exact"/>
              <w:rPr>
                <w:rFonts w:ascii="Times New Roman" w:eastAsia="標楷體" w:hAnsi="Times New Roman"/>
                <w:spacing w:val="8"/>
                <w:sz w:val="28"/>
                <w:szCs w:val="28"/>
              </w:rPr>
            </w:pPr>
          </w:p>
        </w:tc>
        <w:tc>
          <w:tcPr>
            <w:tcW w:w="7796" w:type="dxa"/>
            <w:vAlign w:val="center"/>
          </w:tcPr>
          <w:p w:rsidR="00345777" w:rsidRPr="001C4821" w:rsidRDefault="00345777" w:rsidP="00326B00">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106</w:t>
            </w:r>
            <w:r w:rsidRPr="001C4821">
              <w:rPr>
                <w:rFonts w:ascii="Times New Roman" w:eastAsia="標楷體" w:hAnsi="Times New Roman"/>
                <w:sz w:val="28"/>
                <w:szCs w:val="28"/>
              </w:rPr>
              <w:t>年度皆已完成相關教育訓練、防汛演練及檢討更新水災防災地圖。</w:t>
            </w:r>
          </w:p>
        </w:tc>
      </w:tr>
      <w:tr w:rsidR="00345777" w:rsidRPr="001C4821" w:rsidTr="00345777">
        <w:tc>
          <w:tcPr>
            <w:tcW w:w="851" w:type="dxa"/>
            <w:vMerge/>
          </w:tcPr>
          <w:p w:rsidR="00345777" w:rsidRPr="001C4821" w:rsidRDefault="00345777" w:rsidP="00326B00">
            <w:pPr>
              <w:spacing w:line="320" w:lineRule="exact"/>
              <w:rPr>
                <w:rFonts w:ascii="Times New Roman" w:eastAsia="標楷體" w:hAnsi="Times New Roman"/>
                <w:spacing w:val="8"/>
                <w:sz w:val="28"/>
                <w:szCs w:val="28"/>
              </w:rPr>
            </w:pPr>
          </w:p>
        </w:tc>
        <w:tc>
          <w:tcPr>
            <w:tcW w:w="1418" w:type="dxa"/>
            <w:vMerge/>
          </w:tcPr>
          <w:p w:rsidR="00345777" w:rsidRPr="001C4821" w:rsidRDefault="00345777" w:rsidP="00326B00">
            <w:pPr>
              <w:snapToGrid w:val="0"/>
              <w:spacing w:line="320" w:lineRule="exact"/>
              <w:rPr>
                <w:rFonts w:ascii="Times New Roman" w:eastAsia="標楷體" w:hAnsi="Times New Roman"/>
                <w:spacing w:val="8"/>
                <w:sz w:val="28"/>
                <w:szCs w:val="28"/>
              </w:rPr>
            </w:pPr>
          </w:p>
        </w:tc>
        <w:tc>
          <w:tcPr>
            <w:tcW w:w="7796" w:type="dxa"/>
            <w:vAlign w:val="center"/>
          </w:tcPr>
          <w:p w:rsidR="00345777" w:rsidRPr="001C4821" w:rsidRDefault="00345777" w:rsidP="00326B00">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已持續推動自主防災社區，並鼓勵及輔導社區參與相關評鑑。</w:t>
            </w:r>
          </w:p>
        </w:tc>
      </w:tr>
      <w:tr w:rsidR="00345777" w:rsidRPr="001C4821" w:rsidTr="00345777">
        <w:tc>
          <w:tcPr>
            <w:tcW w:w="851" w:type="dxa"/>
            <w:vMerge w:val="restart"/>
          </w:tcPr>
          <w:p w:rsidR="00345777" w:rsidRPr="001C4821" w:rsidRDefault="00345777" w:rsidP="00326B00">
            <w:pPr>
              <w:spacing w:line="320" w:lineRule="exact"/>
              <w:ind w:right="113"/>
              <w:jc w:val="both"/>
              <w:rPr>
                <w:rFonts w:ascii="Times New Roman" w:eastAsia="標楷體" w:hAnsi="Times New Roman"/>
                <w:sz w:val="28"/>
                <w:szCs w:val="28"/>
              </w:rPr>
            </w:pPr>
            <w:r w:rsidRPr="001C4821">
              <w:rPr>
                <w:rFonts w:ascii="Times New Roman" w:eastAsia="標楷體" w:hAnsi="Times New Roman"/>
                <w:sz w:val="28"/>
                <w:szCs w:val="28"/>
              </w:rPr>
              <w:t>六</w:t>
            </w:r>
          </w:p>
        </w:tc>
        <w:tc>
          <w:tcPr>
            <w:tcW w:w="1418" w:type="dxa"/>
            <w:vMerge w:val="restart"/>
          </w:tcPr>
          <w:p w:rsidR="00345777" w:rsidRPr="001C4821" w:rsidRDefault="00345777" w:rsidP="00326B00">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災情查報及淹水調查作業</w:t>
            </w:r>
          </w:p>
        </w:tc>
        <w:tc>
          <w:tcPr>
            <w:tcW w:w="7796" w:type="dxa"/>
            <w:vAlign w:val="center"/>
          </w:tcPr>
          <w:p w:rsidR="00345777" w:rsidRPr="001C4821" w:rsidRDefault="00345777" w:rsidP="00326B00">
            <w:pPr>
              <w:pStyle w:val="12"/>
              <w:spacing w:line="320" w:lineRule="exact"/>
              <w:ind w:leftChars="0" w:left="0"/>
              <w:rPr>
                <w:rFonts w:ascii="Times New Roman" w:eastAsia="標楷體" w:hAnsi="Times New Roman"/>
                <w:sz w:val="28"/>
                <w:szCs w:val="28"/>
              </w:rPr>
            </w:pPr>
            <w:r w:rsidRPr="001C4821">
              <w:rPr>
                <w:rFonts w:ascii="Times New Roman" w:eastAsia="標楷體" w:hAnsi="Times New Roman"/>
                <w:sz w:val="28"/>
                <w:szCs w:val="28"/>
              </w:rPr>
              <w:t>發生淹水及水利設施損壞情形已依規定填報系統，聯絡窗口並依限提送水利署。另有配合進行「淹水災害通報測試」。</w:t>
            </w:r>
          </w:p>
        </w:tc>
      </w:tr>
      <w:tr w:rsidR="00345777" w:rsidRPr="001C4821" w:rsidTr="00345777">
        <w:tc>
          <w:tcPr>
            <w:tcW w:w="851" w:type="dxa"/>
            <w:vMerge/>
          </w:tcPr>
          <w:p w:rsidR="00345777" w:rsidRPr="001C4821" w:rsidRDefault="00345777" w:rsidP="00326B00">
            <w:pPr>
              <w:spacing w:line="320" w:lineRule="exact"/>
              <w:ind w:right="113"/>
              <w:rPr>
                <w:rFonts w:ascii="Times New Roman" w:eastAsia="標楷體" w:hAnsi="Times New Roman"/>
                <w:sz w:val="28"/>
                <w:szCs w:val="28"/>
              </w:rPr>
            </w:pPr>
          </w:p>
        </w:tc>
        <w:tc>
          <w:tcPr>
            <w:tcW w:w="1418" w:type="dxa"/>
            <w:vMerge/>
          </w:tcPr>
          <w:p w:rsidR="00345777" w:rsidRPr="001C4821" w:rsidRDefault="00345777" w:rsidP="00326B00">
            <w:pPr>
              <w:snapToGrid w:val="0"/>
              <w:spacing w:line="320" w:lineRule="exact"/>
              <w:rPr>
                <w:rFonts w:ascii="Times New Roman" w:eastAsia="標楷體" w:hAnsi="Times New Roman"/>
                <w:sz w:val="28"/>
                <w:szCs w:val="28"/>
              </w:rPr>
            </w:pPr>
          </w:p>
        </w:tc>
        <w:tc>
          <w:tcPr>
            <w:tcW w:w="7796" w:type="dxa"/>
          </w:tcPr>
          <w:p w:rsidR="00345777" w:rsidRPr="001C4821" w:rsidRDefault="00345777" w:rsidP="00326B00">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已依水利署要求律定本市</w:t>
            </w:r>
            <w:r w:rsidRPr="001C4821">
              <w:rPr>
                <w:rFonts w:ascii="Times New Roman" w:eastAsia="標楷體" w:hAnsi="Times New Roman"/>
                <w:sz w:val="28"/>
                <w:szCs w:val="28"/>
              </w:rPr>
              <w:t>(</w:t>
            </w:r>
            <w:r w:rsidRPr="001C4821">
              <w:rPr>
                <w:rFonts w:ascii="Times New Roman" w:eastAsia="標楷體" w:hAnsi="Times New Roman"/>
                <w:sz w:val="28"/>
                <w:szCs w:val="28"/>
              </w:rPr>
              <w:t>含各公所</w:t>
            </w:r>
            <w:r w:rsidRPr="001C4821">
              <w:rPr>
                <w:rFonts w:ascii="Times New Roman" w:eastAsia="標楷體" w:hAnsi="Times New Roman"/>
                <w:sz w:val="28"/>
                <w:szCs w:val="28"/>
              </w:rPr>
              <w:t>)</w:t>
            </w:r>
            <w:r w:rsidRPr="001C4821">
              <w:rPr>
                <w:rFonts w:ascii="Times New Roman" w:eastAsia="標楷體" w:hAnsi="Times New Roman"/>
                <w:sz w:val="28"/>
                <w:szCs w:val="28"/>
              </w:rPr>
              <w:t>淹水災情巡查、通報及查證人員編組及防汛搶險隊人員名單，並依限提送，另每月業與各公所舉辦易淹水改善檢討會議，督促訓練公所及本局災情巡查人員確實查報災情及易淹水點。</w:t>
            </w:r>
          </w:p>
          <w:p w:rsidR="00345777" w:rsidRPr="001C4821" w:rsidRDefault="00345777" w:rsidP="00326B00">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已宣達後續防汛搶險相關演習應邀請水利署各附屬機關參加。</w:t>
            </w:r>
          </w:p>
        </w:tc>
      </w:tr>
      <w:tr w:rsidR="00345777" w:rsidRPr="001C4821" w:rsidTr="00345777">
        <w:tc>
          <w:tcPr>
            <w:tcW w:w="851" w:type="dxa"/>
            <w:vMerge/>
          </w:tcPr>
          <w:p w:rsidR="00345777" w:rsidRPr="001C4821" w:rsidRDefault="00345777" w:rsidP="00326B00">
            <w:pPr>
              <w:spacing w:line="320" w:lineRule="exact"/>
              <w:ind w:right="113"/>
              <w:rPr>
                <w:rFonts w:ascii="Times New Roman" w:eastAsia="標楷體" w:hAnsi="Times New Roman"/>
                <w:sz w:val="28"/>
                <w:szCs w:val="28"/>
              </w:rPr>
            </w:pPr>
          </w:p>
        </w:tc>
        <w:tc>
          <w:tcPr>
            <w:tcW w:w="1418" w:type="dxa"/>
            <w:vMerge/>
          </w:tcPr>
          <w:p w:rsidR="00345777" w:rsidRPr="001C4821" w:rsidRDefault="00345777" w:rsidP="00326B00">
            <w:pPr>
              <w:snapToGrid w:val="0"/>
              <w:spacing w:line="320" w:lineRule="exact"/>
              <w:rPr>
                <w:rFonts w:ascii="Times New Roman" w:eastAsia="標楷體" w:hAnsi="Times New Roman"/>
                <w:sz w:val="28"/>
                <w:szCs w:val="28"/>
              </w:rPr>
            </w:pPr>
          </w:p>
        </w:tc>
        <w:tc>
          <w:tcPr>
            <w:tcW w:w="7796" w:type="dxa"/>
            <w:vAlign w:val="center"/>
          </w:tcPr>
          <w:p w:rsidR="00345777" w:rsidRPr="001C4821" w:rsidRDefault="00345777" w:rsidP="00326B00">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透過搶修險開口合約廠商配合辦理淹水災情巡查、通報及查證，並將人員分區辦理災後淹水調查作業及各災點現勘，</w:t>
            </w:r>
            <w:r w:rsidRPr="001C4821">
              <w:rPr>
                <w:rFonts w:ascii="Times New Roman" w:eastAsia="標楷體" w:hAnsi="Times New Roman"/>
                <w:sz w:val="28"/>
                <w:szCs w:val="28"/>
              </w:rPr>
              <w:t>3</w:t>
            </w:r>
            <w:r w:rsidRPr="001C4821">
              <w:rPr>
                <w:rFonts w:ascii="Times New Roman" w:eastAsia="標楷體" w:hAnsi="Times New Roman"/>
                <w:sz w:val="28"/>
                <w:szCs w:val="28"/>
              </w:rPr>
              <w:t>周內完成解決方案調查及分工。</w:t>
            </w:r>
          </w:p>
          <w:p w:rsidR="00345777" w:rsidRPr="001C4821" w:rsidRDefault="00345777" w:rsidP="00326B00">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每月業與各公所舉辦易淹水改善檢討會議，督促訓練公所及</w:t>
            </w:r>
            <w:r w:rsidRPr="001C4821">
              <w:rPr>
                <w:rFonts w:ascii="Times New Roman" w:eastAsia="標楷體" w:hAnsi="Times New Roman"/>
                <w:sz w:val="28"/>
                <w:szCs w:val="28"/>
              </w:rPr>
              <w:lastRenderedPageBreak/>
              <w:t>第二河川局災情巡查人員確實查報災情及易淹水點；另已舉辦颱風與降雨、災情查通報與淹水調查相關教育訓練。</w:t>
            </w:r>
          </w:p>
        </w:tc>
      </w:tr>
      <w:tr w:rsidR="00345777" w:rsidRPr="001C4821" w:rsidTr="00345777">
        <w:tc>
          <w:tcPr>
            <w:tcW w:w="851" w:type="dxa"/>
          </w:tcPr>
          <w:p w:rsidR="00345777" w:rsidRPr="001C4821" w:rsidRDefault="00345777" w:rsidP="00326B00">
            <w:pPr>
              <w:spacing w:line="320" w:lineRule="exact"/>
              <w:ind w:right="113"/>
              <w:jc w:val="both"/>
              <w:rPr>
                <w:rFonts w:ascii="Times New Roman" w:eastAsia="標楷體" w:hAnsi="Times New Roman"/>
                <w:sz w:val="28"/>
                <w:szCs w:val="28"/>
              </w:rPr>
            </w:pPr>
            <w:r w:rsidRPr="001C4821">
              <w:rPr>
                <w:rFonts w:ascii="Times New Roman" w:eastAsia="標楷體" w:hAnsi="Times New Roman"/>
                <w:sz w:val="28"/>
                <w:szCs w:val="28"/>
              </w:rPr>
              <w:lastRenderedPageBreak/>
              <w:t>七</w:t>
            </w:r>
          </w:p>
        </w:tc>
        <w:tc>
          <w:tcPr>
            <w:tcW w:w="1418" w:type="dxa"/>
          </w:tcPr>
          <w:p w:rsidR="00345777" w:rsidRPr="001C4821" w:rsidRDefault="00345777" w:rsidP="00326B00">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防汛業務綜整作業</w:t>
            </w:r>
          </w:p>
        </w:tc>
        <w:tc>
          <w:tcPr>
            <w:tcW w:w="7796" w:type="dxa"/>
            <w:vAlign w:val="center"/>
          </w:tcPr>
          <w:p w:rsidR="00345777" w:rsidRPr="001C4821" w:rsidRDefault="00345777" w:rsidP="00326B00">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執行『</w:t>
            </w:r>
            <w:r w:rsidRPr="001C4821">
              <w:rPr>
                <w:rFonts w:ascii="Times New Roman" w:eastAsia="標楷體" w:hAnsi="Times New Roman"/>
                <w:sz w:val="28"/>
                <w:szCs w:val="28"/>
              </w:rPr>
              <w:t>106</w:t>
            </w:r>
            <w:r w:rsidRPr="001C4821">
              <w:rPr>
                <w:rFonts w:ascii="Times New Roman" w:eastAsia="標楷體" w:hAnsi="Times New Roman"/>
                <w:sz w:val="28"/>
                <w:szCs w:val="28"/>
              </w:rPr>
              <w:t>年度桃園市水情防災資訊系統擴充及維護計畫』案，並持續精進水情防災資訊系統在防汛業務之功能。</w:t>
            </w:r>
          </w:p>
          <w:p w:rsidR="00345777" w:rsidRPr="001C4821" w:rsidRDefault="00345777" w:rsidP="00326B00">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將日本影像判釋水位流量技術引進，以利後續水理分析所用。</w:t>
            </w:r>
          </w:p>
          <w:p w:rsidR="00345777" w:rsidRPr="001C4821" w:rsidRDefault="00345777" w:rsidP="00326B00">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3.</w:t>
            </w:r>
            <w:r w:rsidRPr="001C4821">
              <w:rPr>
                <w:rFonts w:ascii="Times New Roman" w:eastAsia="標楷體" w:hAnsi="Times New Roman"/>
                <w:sz w:val="28"/>
                <w:szCs w:val="28"/>
              </w:rPr>
              <w:t>將公路總局、交通局及水利署等單位多組攝影機整合掌握最新淹水動態。並開發行動</w:t>
            </w:r>
            <w:r w:rsidRPr="001C4821">
              <w:rPr>
                <w:rFonts w:ascii="Times New Roman" w:eastAsia="標楷體" w:hAnsi="Times New Roman"/>
                <w:sz w:val="28"/>
                <w:szCs w:val="28"/>
              </w:rPr>
              <w:t>SNG</w:t>
            </w:r>
            <w:r w:rsidRPr="001C4821">
              <w:rPr>
                <w:rFonts w:ascii="Times New Roman" w:eastAsia="標楷體" w:hAnsi="Times New Roman"/>
                <w:sz w:val="28"/>
                <w:szCs w:val="28"/>
              </w:rPr>
              <w:t>功能，供現場人員回傳即時影像。</w:t>
            </w:r>
          </w:p>
          <w:p w:rsidR="00345777" w:rsidRPr="001C4821" w:rsidRDefault="00345777" w:rsidP="00326B00">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4.</w:t>
            </w:r>
            <w:r w:rsidRPr="001C4821">
              <w:rPr>
                <w:rFonts w:ascii="Times New Roman" w:eastAsia="標楷體" w:hAnsi="Times New Roman"/>
                <w:sz w:val="28"/>
                <w:szCs w:val="28"/>
              </w:rPr>
              <w:t>開發強降雨推播提醒功能，防災同仁可自行設定</w:t>
            </w:r>
            <w:r w:rsidRPr="001C4821">
              <w:rPr>
                <w:rFonts w:ascii="Times New Roman" w:eastAsia="標楷體" w:hAnsi="Times New Roman"/>
                <w:sz w:val="28"/>
                <w:szCs w:val="28"/>
              </w:rPr>
              <w:t>10</w:t>
            </w:r>
            <w:r w:rsidRPr="001C4821">
              <w:rPr>
                <w:rFonts w:ascii="Times New Roman" w:eastAsia="標楷體" w:hAnsi="Times New Roman"/>
                <w:sz w:val="28"/>
                <w:szCs w:val="28"/>
              </w:rPr>
              <w:t>分鐘降雨量標準，一但達標行動裝置將會響鈴及震動作為提醒。</w:t>
            </w:r>
          </w:p>
          <w:p w:rsidR="00345777" w:rsidRPr="001C4821" w:rsidRDefault="00345777" w:rsidP="00326B00">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5.</w:t>
            </w:r>
            <w:r w:rsidRPr="001C4821">
              <w:rPr>
                <w:rFonts w:ascii="Times New Roman" w:eastAsia="標楷體" w:hAnsi="Times New Roman"/>
                <w:sz w:val="28"/>
                <w:szCs w:val="28"/>
              </w:rPr>
              <w:t>執行『</w:t>
            </w:r>
            <w:r w:rsidRPr="001C4821">
              <w:rPr>
                <w:rFonts w:ascii="Times New Roman" w:eastAsia="標楷體" w:hAnsi="Times New Roman"/>
                <w:sz w:val="28"/>
                <w:szCs w:val="28"/>
              </w:rPr>
              <w:t>106</w:t>
            </w:r>
            <w:r w:rsidRPr="001C4821">
              <w:rPr>
                <w:rFonts w:ascii="Times New Roman" w:eastAsia="標楷體" w:hAnsi="Times New Roman"/>
                <w:sz w:val="28"/>
                <w:szCs w:val="28"/>
              </w:rPr>
              <w:t>年度桃園市易淹水地區水患自主防災社區推動計畫委託專業服務』案，並持續精進水患自主防災社區在防汛業務之功能。</w:t>
            </w:r>
          </w:p>
          <w:p w:rsidR="00345777" w:rsidRPr="001C4821" w:rsidRDefault="00345777" w:rsidP="00326B00">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6.</w:t>
            </w:r>
            <w:r w:rsidRPr="001C4821">
              <w:rPr>
                <w:rFonts w:ascii="Times New Roman" w:eastAsia="標楷體" w:hAnsi="Times New Roman"/>
                <w:sz w:val="28"/>
                <w:szCs w:val="28"/>
              </w:rPr>
              <w:t>因以往水患自主防災社區推動計畫補助的防汛設備皆相同，為提升防汛設備的能力與全面性，今年特別強化防汛設備，尤其是防汛人員保險。</w:t>
            </w:r>
          </w:p>
          <w:p w:rsidR="00345777" w:rsidRPr="001C4821" w:rsidRDefault="00345777" w:rsidP="00326B00">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7.</w:t>
            </w:r>
            <w:r w:rsidRPr="001C4821">
              <w:rPr>
                <w:rFonts w:ascii="Times New Roman" w:eastAsia="標楷體" w:hAnsi="Times New Roman"/>
                <w:sz w:val="28"/>
                <w:szCs w:val="28"/>
              </w:rPr>
              <w:t>以往辦理防汛演練都是每個社區獨自辦理，為因應現在災害以複合式災害為主，今年以「區域聯合防汛演練」方式為主，結合周圍社區並邀請警察局、消防局、區公所等公務單位共同舉辦防汛演練。</w:t>
            </w:r>
          </w:p>
          <w:p w:rsidR="00345777" w:rsidRPr="001C4821" w:rsidRDefault="00345777" w:rsidP="00326B00">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8.</w:t>
            </w:r>
            <w:r w:rsidRPr="001C4821">
              <w:rPr>
                <w:rFonts w:ascii="Times New Roman" w:eastAsia="標楷體" w:hAnsi="Times New Roman"/>
                <w:sz w:val="28"/>
                <w:szCs w:val="28"/>
              </w:rPr>
              <w:t>桃園市及其他縣市本案計畫大多於</w:t>
            </w:r>
            <w:r w:rsidRPr="001C4821">
              <w:rPr>
                <w:rFonts w:ascii="Times New Roman" w:eastAsia="標楷體" w:hAnsi="Times New Roman"/>
                <w:sz w:val="28"/>
                <w:szCs w:val="28"/>
              </w:rPr>
              <w:t>5</w:t>
            </w:r>
            <w:r w:rsidRPr="001C4821">
              <w:rPr>
                <w:rFonts w:ascii="Times New Roman" w:eastAsia="標楷體" w:hAnsi="Times New Roman"/>
                <w:sz w:val="28"/>
                <w:szCs w:val="28"/>
              </w:rPr>
              <w:t>、</w:t>
            </w:r>
            <w:r w:rsidRPr="001C4821">
              <w:rPr>
                <w:rFonts w:ascii="Times New Roman" w:eastAsia="標楷體" w:hAnsi="Times New Roman"/>
                <w:sz w:val="28"/>
                <w:szCs w:val="28"/>
              </w:rPr>
              <w:t>6</w:t>
            </w:r>
            <w:r w:rsidRPr="001C4821">
              <w:rPr>
                <w:rFonts w:ascii="Times New Roman" w:eastAsia="標楷體" w:hAnsi="Times New Roman"/>
                <w:sz w:val="28"/>
                <w:szCs w:val="28"/>
              </w:rPr>
              <w:t>月決標，實際推動計畫開始時間為</w:t>
            </w:r>
            <w:r w:rsidRPr="001C4821">
              <w:rPr>
                <w:rFonts w:ascii="Times New Roman" w:eastAsia="標楷體" w:hAnsi="Times New Roman"/>
                <w:sz w:val="28"/>
                <w:szCs w:val="28"/>
              </w:rPr>
              <w:t>7</w:t>
            </w:r>
            <w:r w:rsidRPr="001C4821">
              <w:rPr>
                <w:rFonts w:ascii="Times New Roman" w:eastAsia="標楷體" w:hAnsi="Times New Roman"/>
                <w:sz w:val="28"/>
                <w:szCs w:val="28"/>
              </w:rPr>
              <w:t>、</w:t>
            </w:r>
            <w:r w:rsidRPr="001C4821">
              <w:rPr>
                <w:rFonts w:ascii="Times New Roman" w:eastAsia="標楷體" w:hAnsi="Times New Roman"/>
                <w:sz w:val="28"/>
                <w:szCs w:val="28"/>
              </w:rPr>
              <w:t>8</w:t>
            </w:r>
            <w:r w:rsidRPr="001C4821">
              <w:rPr>
                <w:rFonts w:ascii="Times New Roman" w:eastAsia="標楷體" w:hAnsi="Times New Roman"/>
                <w:sz w:val="28"/>
                <w:szCs w:val="28"/>
              </w:rPr>
              <w:t>月，而</w:t>
            </w:r>
            <w:r w:rsidRPr="001C4821">
              <w:rPr>
                <w:rFonts w:ascii="Times New Roman" w:eastAsia="標楷體" w:hAnsi="Times New Roman"/>
                <w:sz w:val="28"/>
                <w:szCs w:val="28"/>
              </w:rPr>
              <w:t>7</w:t>
            </w:r>
            <w:r w:rsidRPr="001C4821">
              <w:rPr>
                <w:rFonts w:ascii="Times New Roman" w:eastAsia="標楷體" w:hAnsi="Times New Roman"/>
                <w:sz w:val="28"/>
                <w:szCs w:val="28"/>
              </w:rPr>
              <w:t>、</w:t>
            </w:r>
            <w:r w:rsidRPr="001C4821">
              <w:rPr>
                <w:rFonts w:ascii="Times New Roman" w:eastAsia="標楷體" w:hAnsi="Times New Roman"/>
                <w:sz w:val="28"/>
                <w:szCs w:val="28"/>
              </w:rPr>
              <w:t>8</w:t>
            </w:r>
            <w:r w:rsidRPr="001C4821">
              <w:rPr>
                <w:rFonts w:ascii="Times New Roman" w:eastAsia="標楷體" w:hAnsi="Times New Roman"/>
                <w:sz w:val="28"/>
                <w:szCs w:val="28"/>
              </w:rPr>
              <w:t>月正處於颱風豪雨季，無法達到災害來臨前已完成災前整備的目的，有鑑於此，今</w:t>
            </w:r>
            <w:r w:rsidRPr="001C4821">
              <w:rPr>
                <w:rFonts w:ascii="Times New Roman" w:eastAsia="標楷體" w:hAnsi="Times New Roman"/>
                <w:sz w:val="28"/>
                <w:szCs w:val="28"/>
              </w:rPr>
              <w:t>(106)</w:t>
            </w:r>
            <w:r w:rsidRPr="001C4821">
              <w:rPr>
                <w:rFonts w:ascii="Times New Roman" w:eastAsia="標楷體" w:hAnsi="Times New Roman"/>
                <w:sz w:val="28"/>
                <w:szCs w:val="28"/>
              </w:rPr>
              <w:t>年於</w:t>
            </w:r>
            <w:r w:rsidRPr="001C4821">
              <w:rPr>
                <w:rFonts w:ascii="Times New Roman" w:eastAsia="標楷體" w:hAnsi="Times New Roman"/>
                <w:sz w:val="28"/>
                <w:szCs w:val="28"/>
              </w:rPr>
              <w:t>1</w:t>
            </w:r>
            <w:r w:rsidRPr="001C4821">
              <w:rPr>
                <w:rFonts w:ascii="Times New Roman" w:eastAsia="標楷體" w:hAnsi="Times New Roman"/>
                <w:sz w:val="28"/>
                <w:szCs w:val="28"/>
              </w:rPr>
              <w:t>月</w:t>
            </w:r>
            <w:r w:rsidRPr="001C4821">
              <w:rPr>
                <w:rFonts w:ascii="Times New Roman" w:eastAsia="標楷體" w:hAnsi="Times New Roman"/>
                <w:sz w:val="28"/>
                <w:szCs w:val="28"/>
              </w:rPr>
              <w:t>10</w:t>
            </w:r>
            <w:r w:rsidRPr="001C4821">
              <w:rPr>
                <w:rFonts w:ascii="Times New Roman" w:eastAsia="標楷體" w:hAnsi="Times New Roman"/>
                <w:sz w:val="28"/>
                <w:szCs w:val="28"/>
              </w:rPr>
              <w:t>日決標，截至</w:t>
            </w:r>
            <w:r w:rsidRPr="001C4821">
              <w:rPr>
                <w:rFonts w:ascii="Times New Roman" w:eastAsia="標楷體" w:hAnsi="Times New Roman"/>
                <w:sz w:val="28"/>
                <w:szCs w:val="28"/>
              </w:rPr>
              <w:t>6</w:t>
            </w:r>
            <w:r w:rsidRPr="001C4821">
              <w:rPr>
                <w:rFonts w:ascii="Times New Roman" w:eastAsia="標楷體" w:hAnsi="Times New Roman"/>
                <w:sz w:val="28"/>
                <w:szCs w:val="28"/>
              </w:rPr>
              <w:t>月已完成所有既有社區之教育訓練與防汛演練。</w:t>
            </w:r>
          </w:p>
          <w:p w:rsidR="00345777" w:rsidRPr="001C4821" w:rsidRDefault="00345777" w:rsidP="00326B00">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9.</w:t>
            </w:r>
            <w:r w:rsidRPr="001C4821">
              <w:rPr>
                <w:rFonts w:ascii="Times New Roman" w:eastAsia="標楷體" w:hAnsi="Times New Roman"/>
                <w:sz w:val="28"/>
                <w:szCs w:val="28"/>
              </w:rPr>
              <w:t>邀集企業投入資源予水患自主防災社區，並建置企業防災平台，協助社區與企業簽訂防汛備忘錄，以提升防汛能力及達到資源整合的目的，共同為防災工作出一份心力。另與經濟部水利署</w:t>
            </w:r>
            <w:r w:rsidRPr="001C4821">
              <w:rPr>
                <w:rFonts w:ascii="Times New Roman" w:eastAsia="標楷體" w:hAnsi="Times New Roman"/>
                <w:sz w:val="28"/>
                <w:szCs w:val="28"/>
              </w:rPr>
              <w:t>6</w:t>
            </w:r>
            <w:r w:rsidRPr="001C4821">
              <w:rPr>
                <w:rFonts w:ascii="Times New Roman" w:eastAsia="標楷體" w:hAnsi="Times New Roman"/>
                <w:sz w:val="28"/>
                <w:szCs w:val="28"/>
              </w:rPr>
              <w:t>月</w:t>
            </w:r>
            <w:r w:rsidRPr="001C4821">
              <w:rPr>
                <w:rFonts w:ascii="Times New Roman" w:eastAsia="標楷體" w:hAnsi="Times New Roman"/>
                <w:sz w:val="28"/>
                <w:szCs w:val="28"/>
              </w:rPr>
              <w:t>29</w:t>
            </w:r>
            <w:r w:rsidRPr="001C4821">
              <w:rPr>
                <w:rFonts w:ascii="Times New Roman" w:eastAsia="標楷體" w:hAnsi="Times New Roman"/>
                <w:sz w:val="28"/>
                <w:szCs w:val="28"/>
              </w:rPr>
              <w:t>日上午</w:t>
            </w:r>
            <w:r w:rsidRPr="001C4821">
              <w:rPr>
                <w:rFonts w:ascii="Times New Roman" w:eastAsia="標楷體" w:hAnsi="Times New Roman"/>
                <w:sz w:val="28"/>
                <w:szCs w:val="28"/>
              </w:rPr>
              <w:t>9</w:t>
            </w:r>
            <w:r w:rsidRPr="001C4821">
              <w:rPr>
                <w:rFonts w:ascii="Times New Roman" w:eastAsia="標楷體" w:hAnsi="Times New Roman"/>
                <w:sz w:val="28"/>
                <w:szCs w:val="28"/>
              </w:rPr>
              <w:t>點辦理『中央與地方攜手，全民防汛誓師大會』，以傳達已於颱風豪雨季前完成災前整備工作。</w:t>
            </w:r>
          </w:p>
        </w:tc>
      </w:tr>
    </w:tbl>
    <w:p w:rsidR="00787F6D" w:rsidRPr="001C4821" w:rsidRDefault="00787F6D" w:rsidP="004D325E">
      <w:pPr>
        <w:spacing w:beforeLines="50" w:before="180" w:afterLines="50" w:after="180" w:line="400" w:lineRule="exact"/>
        <w:rPr>
          <w:rFonts w:ascii="Times New Roman" w:eastAsia="標楷體" w:hAnsi="Times New Roman"/>
          <w:b/>
          <w:sz w:val="32"/>
          <w:szCs w:val="32"/>
        </w:rPr>
      </w:pPr>
    </w:p>
    <w:p w:rsidR="00787F6D" w:rsidRPr="001C4821" w:rsidRDefault="00787F6D">
      <w:pPr>
        <w:widowControl/>
        <w:rPr>
          <w:rFonts w:ascii="Times New Roman" w:eastAsia="標楷體" w:hAnsi="Times New Roman"/>
          <w:b/>
          <w:sz w:val="32"/>
          <w:szCs w:val="32"/>
        </w:rPr>
      </w:pPr>
      <w:r w:rsidRPr="001C4821">
        <w:rPr>
          <w:rFonts w:ascii="Times New Roman" w:eastAsia="標楷體" w:hAnsi="Times New Roman"/>
          <w:b/>
          <w:sz w:val="32"/>
          <w:szCs w:val="32"/>
        </w:rPr>
        <w:br w:type="page"/>
      </w:r>
    </w:p>
    <w:p w:rsidR="004D325E" w:rsidRPr="001C4821" w:rsidRDefault="004D325E" w:rsidP="004D325E">
      <w:pPr>
        <w:spacing w:beforeLines="50" w:before="180" w:afterLines="50" w:after="180" w:line="400" w:lineRule="exact"/>
        <w:rPr>
          <w:rFonts w:ascii="Times New Roman" w:eastAsia="標楷體" w:hAnsi="Times New Roman"/>
          <w:b/>
          <w:sz w:val="32"/>
          <w:szCs w:val="32"/>
        </w:rPr>
      </w:pPr>
      <w:r w:rsidRPr="001C4821">
        <w:rPr>
          <w:rFonts w:ascii="Times New Roman" w:eastAsia="標楷體" w:hAnsi="Times New Roman"/>
          <w:b/>
          <w:sz w:val="32"/>
          <w:szCs w:val="32"/>
        </w:rPr>
        <w:lastRenderedPageBreak/>
        <w:t>機關別：新竹縣政府</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418"/>
        <w:gridCol w:w="7796"/>
      </w:tblGrid>
      <w:tr w:rsidR="00345777" w:rsidRPr="001C4821" w:rsidTr="00345777">
        <w:trPr>
          <w:tblHeader/>
        </w:trPr>
        <w:tc>
          <w:tcPr>
            <w:tcW w:w="851" w:type="dxa"/>
            <w:vAlign w:val="center"/>
          </w:tcPr>
          <w:p w:rsidR="00345777" w:rsidRPr="001C4821" w:rsidRDefault="00345777" w:rsidP="0078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1418" w:type="dxa"/>
            <w:vAlign w:val="center"/>
          </w:tcPr>
          <w:p w:rsidR="00345777" w:rsidRPr="001C4821" w:rsidRDefault="00345777" w:rsidP="0078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評核重點項目</w:t>
            </w:r>
          </w:p>
        </w:tc>
        <w:tc>
          <w:tcPr>
            <w:tcW w:w="7796" w:type="dxa"/>
            <w:vAlign w:val="center"/>
          </w:tcPr>
          <w:p w:rsidR="00345777" w:rsidRPr="001C4821" w:rsidRDefault="00345777" w:rsidP="0078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訪評所見及優缺點</w:t>
            </w:r>
          </w:p>
        </w:tc>
      </w:tr>
      <w:tr w:rsidR="00345777" w:rsidRPr="001C4821" w:rsidTr="00345777">
        <w:tc>
          <w:tcPr>
            <w:tcW w:w="851" w:type="dxa"/>
            <w:textDirection w:val="tbRlV"/>
            <w:vAlign w:val="bottom"/>
          </w:tcPr>
          <w:p w:rsidR="00345777" w:rsidRPr="001C4821" w:rsidRDefault="00345777" w:rsidP="00761925">
            <w:pPr>
              <w:spacing w:line="320" w:lineRule="exact"/>
              <w:ind w:left="113" w:right="113"/>
              <w:jc w:val="both"/>
              <w:rPr>
                <w:rFonts w:ascii="Times New Roman" w:eastAsia="標楷體" w:hAnsi="Times New Roman"/>
                <w:sz w:val="28"/>
                <w:szCs w:val="28"/>
              </w:rPr>
            </w:pPr>
            <w:r w:rsidRPr="001C4821">
              <w:rPr>
                <w:rFonts w:ascii="Times New Roman" w:eastAsia="標楷體" w:hAnsi="Times New Roman"/>
                <w:sz w:val="28"/>
                <w:szCs w:val="28"/>
              </w:rPr>
              <w:t>一</w:t>
            </w:r>
          </w:p>
        </w:tc>
        <w:tc>
          <w:tcPr>
            <w:tcW w:w="1418" w:type="dxa"/>
          </w:tcPr>
          <w:p w:rsidR="00345777" w:rsidRPr="001C4821" w:rsidRDefault="00345777" w:rsidP="00761925">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水災危險潛勢地區保全計畫修訂落實情形</w:t>
            </w:r>
          </w:p>
        </w:tc>
        <w:tc>
          <w:tcPr>
            <w:tcW w:w="7796" w:type="dxa"/>
            <w:vAlign w:val="center"/>
          </w:tcPr>
          <w:p w:rsidR="00345777" w:rsidRPr="001C4821" w:rsidRDefault="00345777" w:rsidP="00761925">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水災危險潛勢地區保全計畫已更新，並於於</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4</w:t>
            </w:r>
            <w:r w:rsidRPr="001C4821">
              <w:rPr>
                <w:rFonts w:ascii="Times New Roman" w:eastAsia="標楷體" w:hAnsi="Times New Roman"/>
                <w:sz w:val="28"/>
                <w:szCs w:val="28"/>
              </w:rPr>
              <w:t>月</w:t>
            </w:r>
            <w:r w:rsidRPr="001C4821">
              <w:rPr>
                <w:rFonts w:ascii="Times New Roman" w:eastAsia="標楷體" w:hAnsi="Times New Roman"/>
                <w:sz w:val="28"/>
                <w:szCs w:val="28"/>
              </w:rPr>
              <w:t>13</w:t>
            </w:r>
            <w:r w:rsidRPr="001C4821">
              <w:rPr>
                <w:rFonts w:ascii="Times New Roman" w:eastAsia="標楷體" w:hAnsi="Times New Roman"/>
                <w:sz w:val="28"/>
                <w:szCs w:val="28"/>
              </w:rPr>
              <w:t>日函文經濟部查。</w:t>
            </w:r>
          </w:p>
        </w:tc>
      </w:tr>
      <w:tr w:rsidR="00345777" w:rsidRPr="001C4821" w:rsidTr="00345777">
        <w:tc>
          <w:tcPr>
            <w:tcW w:w="851" w:type="dxa"/>
            <w:vMerge w:val="restart"/>
            <w:textDirection w:val="tbRlV"/>
            <w:vAlign w:val="bottom"/>
          </w:tcPr>
          <w:p w:rsidR="00345777" w:rsidRPr="001C4821" w:rsidRDefault="00345777" w:rsidP="00761925">
            <w:pPr>
              <w:spacing w:line="320" w:lineRule="exact"/>
              <w:ind w:left="113" w:right="113"/>
              <w:jc w:val="both"/>
              <w:rPr>
                <w:rFonts w:ascii="Times New Roman" w:eastAsia="標楷體" w:hAnsi="Times New Roman"/>
                <w:sz w:val="28"/>
                <w:szCs w:val="28"/>
              </w:rPr>
            </w:pPr>
            <w:r w:rsidRPr="001C4821">
              <w:rPr>
                <w:rFonts w:ascii="Times New Roman" w:eastAsia="標楷體" w:hAnsi="Times New Roman"/>
                <w:sz w:val="28"/>
                <w:szCs w:val="28"/>
              </w:rPr>
              <w:t>二</w:t>
            </w:r>
          </w:p>
        </w:tc>
        <w:tc>
          <w:tcPr>
            <w:tcW w:w="1418" w:type="dxa"/>
            <w:vMerge w:val="restart"/>
          </w:tcPr>
          <w:p w:rsidR="00345777" w:rsidRPr="001C4821" w:rsidRDefault="00345777" w:rsidP="00761925">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抗旱整備措施及相關作為</w:t>
            </w:r>
          </w:p>
        </w:tc>
        <w:tc>
          <w:tcPr>
            <w:tcW w:w="7796" w:type="dxa"/>
            <w:vAlign w:val="center"/>
          </w:tcPr>
          <w:p w:rsidR="00345777" w:rsidRPr="001C4821" w:rsidRDefault="00345777" w:rsidP="00761925">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今年抗旱期間以公文函請用水大戶加強節水及減少非必要性用水，並掌握新竹工業區及新竹科學園區現行節水推動成果。</w:t>
            </w:r>
          </w:p>
          <w:p w:rsidR="00345777" w:rsidRPr="001C4821" w:rsidRDefault="00345777" w:rsidP="00761925">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污水下水道接管率逐年提升，並精進污泥減量，及放流水於廠區內有效運用達最大量化。</w:t>
            </w:r>
          </w:p>
          <w:p w:rsidR="00345777" w:rsidRPr="001C4821" w:rsidRDefault="00345777" w:rsidP="00761925">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3.</w:t>
            </w:r>
            <w:r w:rsidRPr="001C4821">
              <w:rPr>
                <w:rFonts w:ascii="Times New Roman" w:eastAsia="標楷體" w:hAnsi="Times New Roman"/>
                <w:sz w:val="28"/>
                <w:szCs w:val="28"/>
              </w:rPr>
              <w:t>新竹屬用水成長地區，對於新工業開發案將使用一定比例再生水，建議預為規劃再生水計畫，亦能帶動經濟成長。</w:t>
            </w:r>
          </w:p>
          <w:p w:rsidR="00345777" w:rsidRPr="001C4821" w:rsidRDefault="00345777" w:rsidP="00761925">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 xml:space="preserve">4.106 </w:t>
            </w:r>
            <w:r w:rsidRPr="001C4821">
              <w:rPr>
                <w:rFonts w:ascii="Times New Roman" w:eastAsia="標楷體" w:hAnsi="Times New Roman"/>
                <w:sz w:val="28"/>
                <w:szCs w:val="28"/>
              </w:rPr>
              <w:t>年新竹地區實施第一階段限水措施期間，建議能將行政機關減壓供水資料統計結果量化及呈現。</w:t>
            </w:r>
          </w:p>
        </w:tc>
      </w:tr>
      <w:tr w:rsidR="00345777" w:rsidRPr="001C4821" w:rsidTr="00345777">
        <w:tc>
          <w:tcPr>
            <w:tcW w:w="851" w:type="dxa"/>
            <w:vMerge/>
            <w:textDirection w:val="tbRlV"/>
            <w:vAlign w:val="bottom"/>
          </w:tcPr>
          <w:p w:rsidR="00345777" w:rsidRPr="001C4821" w:rsidRDefault="00345777" w:rsidP="00761925">
            <w:pPr>
              <w:spacing w:line="320" w:lineRule="exact"/>
              <w:ind w:left="113" w:right="113"/>
              <w:rPr>
                <w:rFonts w:ascii="Times New Roman" w:eastAsia="標楷體" w:hAnsi="Times New Roman"/>
                <w:sz w:val="28"/>
                <w:szCs w:val="28"/>
              </w:rPr>
            </w:pPr>
          </w:p>
        </w:tc>
        <w:tc>
          <w:tcPr>
            <w:tcW w:w="1418" w:type="dxa"/>
            <w:vMerge/>
          </w:tcPr>
          <w:p w:rsidR="00345777" w:rsidRPr="001C4821" w:rsidRDefault="00345777" w:rsidP="00761925">
            <w:pPr>
              <w:snapToGrid w:val="0"/>
              <w:spacing w:line="320" w:lineRule="exact"/>
              <w:rPr>
                <w:rFonts w:ascii="Times New Roman" w:eastAsia="標楷體" w:hAnsi="Times New Roman"/>
                <w:sz w:val="28"/>
                <w:szCs w:val="28"/>
              </w:rPr>
            </w:pPr>
          </w:p>
        </w:tc>
        <w:tc>
          <w:tcPr>
            <w:tcW w:w="7796" w:type="dxa"/>
            <w:vAlign w:val="center"/>
          </w:tcPr>
          <w:p w:rsidR="00345777" w:rsidRPr="001C4821" w:rsidRDefault="00345777" w:rsidP="00761925">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今年枯旱時期配合參與水利署及本局所召開旱災緊急應變小組會議，及時掌握各項抗旱機制及協調作業。</w:t>
            </w:r>
          </w:p>
          <w:p w:rsidR="00345777" w:rsidRPr="001C4821" w:rsidRDefault="00345777" w:rsidP="00761925">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旱災緊急應變計畫為</w:t>
            </w:r>
            <w:r w:rsidRPr="001C4821">
              <w:rPr>
                <w:rFonts w:ascii="Times New Roman" w:eastAsia="標楷體" w:hAnsi="Times New Roman"/>
                <w:sz w:val="28"/>
                <w:szCs w:val="28"/>
              </w:rPr>
              <w:t>103</w:t>
            </w:r>
            <w:r w:rsidRPr="001C4821">
              <w:rPr>
                <w:rFonts w:ascii="Times New Roman" w:eastAsia="標楷體" w:hAnsi="Times New Roman"/>
                <w:sz w:val="28"/>
                <w:szCs w:val="28"/>
              </w:rPr>
              <w:t>年</w:t>
            </w:r>
            <w:r w:rsidRPr="001C4821">
              <w:rPr>
                <w:rFonts w:ascii="Times New Roman" w:eastAsia="標楷體" w:hAnsi="Times New Roman"/>
                <w:sz w:val="28"/>
                <w:szCs w:val="28"/>
              </w:rPr>
              <w:t>10</w:t>
            </w:r>
            <w:r w:rsidRPr="001C4821">
              <w:rPr>
                <w:rFonts w:ascii="Times New Roman" w:eastAsia="標楷體" w:hAnsi="Times New Roman"/>
                <w:sz w:val="28"/>
                <w:szCs w:val="28"/>
              </w:rPr>
              <w:t>月核定，今年度將進行檢討修正，請於核定後送本局錄辦，並建議能納入演練措施。</w:t>
            </w:r>
          </w:p>
          <w:p w:rsidR="00345777" w:rsidRPr="001C4821" w:rsidRDefault="00345777" w:rsidP="00761925">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3.</w:t>
            </w:r>
            <w:r w:rsidRPr="001C4821">
              <w:rPr>
                <w:rFonts w:ascii="Times New Roman" w:eastAsia="標楷體" w:hAnsi="Times New Roman"/>
                <w:sz w:val="28"/>
                <w:szCs w:val="28"/>
              </w:rPr>
              <w:t>針對實施自來水各階段限水時各局處應配合作為請預為訂定，並製定災害資源地圖</w:t>
            </w:r>
            <w:r w:rsidRPr="001C4821">
              <w:rPr>
                <w:rFonts w:ascii="Times New Roman" w:eastAsia="標楷體" w:hAnsi="Times New Roman"/>
                <w:sz w:val="28"/>
                <w:szCs w:val="28"/>
              </w:rPr>
              <w:t>(</w:t>
            </w:r>
            <w:r w:rsidRPr="001C4821">
              <w:rPr>
                <w:rFonts w:ascii="Times New Roman" w:eastAsia="標楷體" w:hAnsi="Times New Roman"/>
                <w:sz w:val="28"/>
                <w:szCs w:val="28"/>
              </w:rPr>
              <w:t>包含抗旱水井、供水站設置等位置</w:t>
            </w:r>
            <w:r w:rsidRPr="001C4821">
              <w:rPr>
                <w:rFonts w:ascii="Times New Roman" w:eastAsia="標楷體" w:hAnsi="Times New Roman"/>
                <w:sz w:val="28"/>
                <w:szCs w:val="28"/>
              </w:rPr>
              <w:t>)</w:t>
            </w:r>
            <w:r w:rsidRPr="001C4821">
              <w:rPr>
                <w:rFonts w:ascii="Times New Roman" w:eastAsia="標楷體" w:hAnsi="Times New Roman"/>
                <w:sz w:val="28"/>
                <w:szCs w:val="28"/>
              </w:rPr>
              <w:t>。</w:t>
            </w:r>
          </w:p>
        </w:tc>
      </w:tr>
      <w:tr w:rsidR="00345777" w:rsidRPr="001C4821" w:rsidTr="00345777">
        <w:tc>
          <w:tcPr>
            <w:tcW w:w="851" w:type="dxa"/>
            <w:vMerge w:val="restart"/>
            <w:textDirection w:val="tbRlV"/>
            <w:vAlign w:val="bottom"/>
          </w:tcPr>
          <w:p w:rsidR="00345777" w:rsidRPr="001C4821" w:rsidRDefault="00345777" w:rsidP="00761925">
            <w:pPr>
              <w:spacing w:line="320" w:lineRule="exact"/>
              <w:ind w:left="113" w:right="113"/>
              <w:jc w:val="both"/>
              <w:rPr>
                <w:rFonts w:ascii="Times New Roman" w:eastAsia="標楷體" w:hAnsi="Times New Roman"/>
                <w:dstrike/>
                <w:sz w:val="28"/>
                <w:szCs w:val="28"/>
              </w:rPr>
            </w:pPr>
            <w:r w:rsidRPr="001C4821">
              <w:rPr>
                <w:rFonts w:ascii="Times New Roman" w:eastAsia="標楷體" w:hAnsi="Times New Roman"/>
                <w:sz w:val="28"/>
                <w:szCs w:val="28"/>
              </w:rPr>
              <w:t>三</w:t>
            </w:r>
          </w:p>
        </w:tc>
        <w:tc>
          <w:tcPr>
            <w:tcW w:w="1418" w:type="dxa"/>
            <w:vMerge w:val="restart"/>
          </w:tcPr>
          <w:p w:rsidR="00345777" w:rsidRPr="001C4821" w:rsidRDefault="00345777" w:rsidP="00761925">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移動式抽水機維護管理及調度情形</w:t>
            </w:r>
          </w:p>
        </w:tc>
        <w:tc>
          <w:tcPr>
            <w:tcW w:w="7796" w:type="dxa"/>
            <w:vAlign w:val="center"/>
          </w:tcPr>
          <w:p w:rsidR="00345777" w:rsidRPr="001C4821" w:rsidRDefault="00345777" w:rsidP="00761925">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無大型移動式抽水機。</w:t>
            </w:r>
          </w:p>
          <w:p w:rsidR="00345777" w:rsidRPr="001C4821" w:rsidRDefault="00345777" w:rsidP="00761925">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業編列預算辦理移動式抽水機維護保養。</w:t>
            </w:r>
          </w:p>
        </w:tc>
      </w:tr>
      <w:tr w:rsidR="00345777" w:rsidRPr="001C4821" w:rsidTr="00345777">
        <w:tc>
          <w:tcPr>
            <w:tcW w:w="851" w:type="dxa"/>
            <w:vMerge/>
            <w:textDirection w:val="tbRlV"/>
            <w:vAlign w:val="bottom"/>
          </w:tcPr>
          <w:p w:rsidR="00345777" w:rsidRPr="001C4821" w:rsidRDefault="00345777" w:rsidP="00761925">
            <w:pPr>
              <w:spacing w:line="320" w:lineRule="exact"/>
              <w:ind w:left="113" w:right="113"/>
              <w:rPr>
                <w:rFonts w:ascii="Times New Roman" w:eastAsia="標楷體" w:hAnsi="Times New Roman"/>
                <w:sz w:val="28"/>
                <w:szCs w:val="28"/>
              </w:rPr>
            </w:pPr>
          </w:p>
        </w:tc>
        <w:tc>
          <w:tcPr>
            <w:tcW w:w="1418" w:type="dxa"/>
            <w:vMerge/>
          </w:tcPr>
          <w:p w:rsidR="00345777" w:rsidRPr="001C4821" w:rsidRDefault="00345777" w:rsidP="00761925">
            <w:pPr>
              <w:snapToGrid w:val="0"/>
              <w:spacing w:line="320" w:lineRule="exact"/>
              <w:rPr>
                <w:rFonts w:ascii="Times New Roman" w:eastAsia="標楷體" w:hAnsi="Times New Roman"/>
                <w:sz w:val="28"/>
                <w:szCs w:val="28"/>
              </w:rPr>
            </w:pPr>
          </w:p>
        </w:tc>
        <w:tc>
          <w:tcPr>
            <w:tcW w:w="7796" w:type="dxa"/>
            <w:vAlign w:val="center"/>
          </w:tcPr>
          <w:p w:rsidR="00345777" w:rsidRPr="001C4821" w:rsidRDefault="00345777" w:rsidP="00761925">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已於</w:t>
            </w:r>
            <w:r w:rsidRPr="001C4821">
              <w:rPr>
                <w:rFonts w:ascii="Times New Roman" w:eastAsia="標楷體" w:hAnsi="Times New Roman"/>
                <w:sz w:val="28"/>
                <w:szCs w:val="28"/>
              </w:rPr>
              <w:t>5/4</w:t>
            </w:r>
            <w:r w:rsidRPr="001C4821">
              <w:rPr>
                <w:rFonts w:ascii="Times New Roman" w:eastAsia="標楷體" w:hAnsi="Times New Roman"/>
                <w:sz w:val="28"/>
                <w:szCs w:val="28"/>
              </w:rPr>
              <w:t>完成開口契約採購。</w:t>
            </w:r>
          </w:p>
        </w:tc>
      </w:tr>
      <w:tr w:rsidR="00345777" w:rsidRPr="001C4821" w:rsidTr="00345777">
        <w:tc>
          <w:tcPr>
            <w:tcW w:w="851" w:type="dxa"/>
            <w:vMerge/>
            <w:textDirection w:val="tbRlV"/>
            <w:vAlign w:val="bottom"/>
          </w:tcPr>
          <w:p w:rsidR="00345777" w:rsidRPr="001C4821" w:rsidRDefault="00345777" w:rsidP="00761925">
            <w:pPr>
              <w:spacing w:line="320" w:lineRule="exact"/>
              <w:ind w:left="113" w:right="113"/>
              <w:rPr>
                <w:rFonts w:ascii="Times New Roman" w:eastAsia="標楷體" w:hAnsi="Times New Roman"/>
                <w:sz w:val="28"/>
                <w:szCs w:val="28"/>
              </w:rPr>
            </w:pPr>
          </w:p>
        </w:tc>
        <w:tc>
          <w:tcPr>
            <w:tcW w:w="1418" w:type="dxa"/>
            <w:vMerge/>
          </w:tcPr>
          <w:p w:rsidR="00345777" w:rsidRPr="001C4821" w:rsidRDefault="00345777" w:rsidP="00761925">
            <w:pPr>
              <w:snapToGrid w:val="0"/>
              <w:spacing w:line="320" w:lineRule="exact"/>
              <w:rPr>
                <w:rFonts w:ascii="Times New Roman" w:eastAsia="標楷體" w:hAnsi="Times New Roman"/>
                <w:sz w:val="28"/>
                <w:szCs w:val="28"/>
              </w:rPr>
            </w:pPr>
          </w:p>
        </w:tc>
        <w:tc>
          <w:tcPr>
            <w:tcW w:w="7796" w:type="dxa"/>
            <w:vAlign w:val="center"/>
          </w:tcPr>
          <w:p w:rsidR="00345777" w:rsidRPr="001C4821" w:rsidRDefault="00345777" w:rsidP="00761925">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建議可加強即時監控系統部分。</w:t>
            </w:r>
          </w:p>
        </w:tc>
      </w:tr>
      <w:tr w:rsidR="00345777" w:rsidRPr="001C4821" w:rsidTr="00345777">
        <w:tc>
          <w:tcPr>
            <w:tcW w:w="851" w:type="dxa"/>
            <w:vMerge w:val="restart"/>
          </w:tcPr>
          <w:p w:rsidR="00345777" w:rsidRPr="001C4821" w:rsidRDefault="00345777" w:rsidP="00761925">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四</w:t>
            </w:r>
          </w:p>
        </w:tc>
        <w:tc>
          <w:tcPr>
            <w:tcW w:w="1418" w:type="dxa"/>
            <w:vMerge w:val="restart"/>
          </w:tcPr>
          <w:p w:rsidR="00345777" w:rsidRPr="001C4821" w:rsidRDefault="00345777" w:rsidP="00761925">
            <w:pPr>
              <w:snapToGrid w:val="0"/>
              <w:spacing w:line="320" w:lineRule="exact"/>
              <w:jc w:val="both"/>
              <w:rPr>
                <w:rFonts w:ascii="Times New Roman" w:eastAsia="標楷體" w:hAnsi="Times New Roman"/>
                <w:sz w:val="28"/>
                <w:szCs w:val="28"/>
              </w:rPr>
            </w:pPr>
            <w:r w:rsidRPr="001C4821">
              <w:rPr>
                <w:rFonts w:ascii="Times New Roman" w:eastAsia="標楷體" w:hAnsi="Times New Roman"/>
                <w:spacing w:val="8"/>
                <w:sz w:val="28"/>
                <w:szCs w:val="28"/>
              </w:rPr>
              <w:t>洪水與淹水預警系統維運及資訊運用情形</w:t>
            </w:r>
          </w:p>
        </w:tc>
        <w:tc>
          <w:tcPr>
            <w:tcW w:w="7796" w:type="dxa"/>
            <w:vAlign w:val="center"/>
          </w:tcPr>
          <w:p w:rsidR="00345777" w:rsidRPr="001C4821" w:rsidRDefault="00345777" w:rsidP="00761925">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103</w:t>
            </w:r>
            <w:r w:rsidRPr="001C4821">
              <w:rPr>
                <w:rFonts w:ascii="Times New Roman" w:eastAsia="標楷體" w:hAnsi="Times New Roman"/>
                <w:sz w:val="28"/>
                <w:szCs w:val="28"/>
              </w:rPr>
              <w:t>年建置水利資料管理系統，目前水位站及水情展示系統運作均正常，包含新豐溪中山橋、池和橋、豆子埔溪博愛橋、豆子埔溪新寮橋、</w:t>
            </w:r>
            <w:r w:rsidRPr="001C4821">
              <w:rPr>
                <w:rFonts w:ascii="Times New Roman" w:eastAsia="標楷體" w:hAnsi="Times New Roman"/>
                <w:sz w:val="28"/>
                <w:szCs w:val="28"/>
              </w:rPr>
              <w:t xml:space="preserve"> </w:t>
            </w:r>
            <w:r w:rsidRPr="001C4821">
              <w:rPr>
                <w:rFonts w:ascii="Times New Roman" w:eastAsia="標楷體" w:hAnsi="Times New Roman"/>
                <w:sz w:val="28"/>
                <w:szCs w:val="28"/>
              </w:rPr>
              <w:t>溝貝幹線新港橋、崁下幹線聚德橋及湳坑溪湳坑橋共設置</w:t>
            </w:r>
            <w:r w:rsidRPr="001C4821">
              <w:rPr>
                <w:rFonts w:ascii="Times New Roman" w:eastAsia="標楷體" w:hAnsi="Times New Roman"/>
                <w:sz w:val="28"/>
                <w:szCs w:val="28"/>
              </w:rPr>
              <w:t>7</w:t>
            </w:r>
            <w:r w:rsidRPr="001C4821">
              <w:rPr>
                <w:rFonts w:ascii="Times New Roman" w:eastAsia="標楷體" w:hAnsi="Times New Roman"/>
                <w:sz w:val="28"/>
                <w:szCs w:val="28"/>
              </w:rPr>
              <w:t>座水位監測系統，並於洪水來時發出警示訊息，其中豆子埔溪博愛橋、新寮橋、崁下幹線聚德橋、溝貝幹線新港橋及湳坑溪湳坑橋有簡易雨量計及</w:t>
            </w:r>
            <w:r w:rsidRPr="001C4821">
              <w:rPr>
                <w:rFonts w:ascii="Times New Roman" w:eastAsia="標楷體" w:hAnsi="Times New Roman"/>
                <w:sz w:val="28"/>
                <w:szCs w:val="28"/>
              </w:rPr>
              <w:t>CCTV</w:t>
            </w:r>
            <w:r w:rsidRPr="001C4821">
              <w:rPr>
                <w:rFonts w:ascii="Times New Roman" w:eastAsia="標楷體" w:hAnsi="Times New Roman"/>
                <w:sz w:val="28"/>
                <w:szCs w:val="28"/>
              </w:rPr>
              <w:t>監視設備，可即時觀測水位畫面，作為防救災之判斷與預防，同時亦完成警戒值訂定並視實際需求辦理檢討。</w:t>
            </w:r>
          </w:p>
        </w:tc>
      </w:tr>
      <w:tr w:rsidR="00345777" w:rsidRPr="001C4821" w:rsidTr="00345777">
        <w:tc>
          <w:tcPr>
            <w:tcW w:w="851" w:type="dxa"/>
            <w:vMerge/>
          </w:tcPr>
          <w:p w:rsidR="00345777" w:rsidRPr="001C4821" w:rsidRDefault="00345777" w:rsidP="00761925">
            <w:pPr>
              <w:spacing w:line="320" w:lineRule="exact"/>
              <w:rPr>
                <w:rFonts w:ascii="Times New Roman" w:eastAsia="標楷體" w:hAnsi="Times New Roman"/>
                <w:sz w:val="28"/>
                <w:szCs w:val="28"/>
              </w:rPr>
            </w:pPr>
          </w:p>
        </w:tc>
        <w:tc>
          <w:tcPr>
            <w:tcW w:w="1418" w:type="dxa"/>
            <w:vMerge/>
          </w:tcPr>
          <w:p w:rsidR="00345777" w:rsidRPr="001C4821" w:rsidRDefault="00345777" w:rsidP="00761925">
            <w:pPr>
              <w:snapToGrid w:val="0"/>
              <w:spacing w:line="320" w:lineRule="exact"/>
              <w:rPr>
                <w:rFonts w:ascii="Times New Roman" w:eastAsia="標楷體" w:hAnsi="Times New Roman"/>
                <w:spacing w:val="8"/>
                <w:sz w:val="28"/>
                <w:szCs w:val="28"/>
              </w:rPr>
            </w:pPr>
          </w:p>
        </w:tc>
        <w:tc>
          <w:tcPr>
            <w:tcW w:w="7796" w:type="dxa"/>
            <w:vAlign w:val="center"/>
          </w:tcPr>
          <w:p w:rsidR="00345777" w:rsidRPr="001C4821" w:rsidRDefault="00345777" w:rsidP="00761925">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已編列相關經費，後續視實際經費需求辦理設備汰舊換新與維護管理。</w:t>
            </w:r>
          </w:p>
        </w:tc>
      </w:tr>
      <w:tr w:rsidR="00345777" w:rsidRPr="001C4821" w:rsidTr="00345777">
        <w:tc>
          <w:tcPr>
            <w:tcW w:w="851" w:type="dxa"/>
            <w:vMerge w:val="restart"/>
          </w:tcPr>
          <w:p w:rsidR="00345777" w:rsidRPr="001C4821" w:rsidRDefault="00345777" w:rsidP="00761925">
            <w:pPr>
              <w:spacing w:line="320" w:lineRule="exact"/>
              <w:jc w:val="both"/>
              <w:rPr>
                <w:rFonts w:ascii="Times New Roman" w:eastAsia="標楷體" w:hAnsi="Times New Roman"/>
                <w:sz w:val="28"/>
                <w:szCs w:val="28"/>
              </w:rPr>
            </w:pPr>
            <w:r w:rsidRPr="001C4821">
              <w:rPr>
                <w:rFonts w:ascii="Times New Roman" w:eastAsia="標楷體" w:hAnsi="Times New Roman"/>
                <w:spacing w:val="8"/>
                <w:sz w:val="28"/>
                <w:szCs w:val="28"/>
              </w:rPr>
              <w:t>五</w:t>
            </w:r>
          </w:p>
        </w:tc>
        <w:tc>
          <w:tcPr>
            <w:tcW w:w="1418" w:type="dxa"/>
            <w:vMerge w:val="restart"/>
          </w:tcPr>
          <w:p w:rsidR="00345777" w:rsidRPr="001C4821" w:rsidRDefault="00345777" w:rsidP="00761925">
            <w:pPr>
              <w:snapToGrid w:val="0"/>
              <w:spacing w:line="320" w:lineRule="exact"/>
              <w:jc w:val="both"/>
              <w:rPr>
                <w:rFonts w:ascii="Times New Roman" w:eastAsia="標楷體" w:hAnsi="Times New Roman"/>
                <w:sz w:val="28"/>
                <w:szCs w:val="28"/>
              </w:rPr>
            </w:pPr>
            <w:r w:rsidRPr="001C4821">
              <w:rPr>
                <w:rFonts w:ascii="Times New Roman" w:eastAsia="標楷體" w:hAnsi="Times New Roman"/>
                <w:spacing w:val="8"/>
                <w:sz w:val="28"/>
                <w:szCs w:val="28"/>
              </w:rPr>
              <w:t>水患自主防災社區運作情形</w:t>
            </w:r>
          </w:p>
        </w:tc>
        <w:tc>
          <w:tcPr>
            <w:tcW w:w="7796" w:type="dxa"/>
            <w:vAlign w:val="center"/>
          </w:tcPr>
          <w:p w:rsidR="00345777" w:rsidRPr="001C4821" w:rsidRDefault="00345777" w:rsidP="00761925">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已建置</w:t>
            </w:r>
            <w:r w:rsidRPr="001C4821">
              <w:rPr>
                <w:rFonts w:ascii="Times New Roman" w:eastAsia="標楷體" w:hAnsi="Times New Roman"/>
                <w:sz w:val="28"/>
                <w:szCs w:val="28"/>
              </w:rPr>
              <w:t>6</w:t>
            </w:r>
            <w:r w:rsidRPr="001C4821">
              <w:rPr>
                <w:rFonts w:ascii="Times New Roman" w:eastAsia="標楷體" w:hAnsi="Times New Roman"/>
                <w:sz w:val="28"/>
                <w:szCs w:val="28"/>
              </w:rPr>
              <w:t>處自主防災社區。</w:t>
            </w:r>
          </w:p>
          <w:p w:rsidR="00345777" w:rsidRPr="001C4821" w:rsidRDefault="00345777" w:rsidP="00761925">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每年皆持續編列經費維運易淹水地區水患自主防災社區，今年亦已發包「</w:t>
            </w:r>
            <w:r w:rsidRPr="001C4821">
              <w:rPr>
                <w:rFonts w:ascii="Times New Roman" w:eastAsia="標楷體" w:hAnsi="Times New Roman"/>
                <w:sz w:val="28"/>
                <w:szCs w:val="28"/>
              </w:rPr>
              <w:t>106</w:t>
            </w:r>
            <w:r w:rsidRPr="001C4821">
              <w:rPr>
                <w:rFonts w:ascii="Times New Roman" w:eastAsia="標楷體" w:hAnsi="Times New Roman"/>
                <w:sz w:val="28"/>
                <w:szCs w:val="28"/>
              </w:rPr>
              <w:t>年度新竹縣既有水患自主防災社區更新運轉輔導計畫」執行各項工作。</w:t>
            </w:r>
          </w:p>
        </w:tc>
      </w:tr>
      <w:tr w:rsidR="00345777" w:rsidRPr="001C4821" w:rsidTr="00345777">
        <w:tc>
          <w:tcPr>
            <w:tcW w:w="851" w:type="dxa"/>
            <w:vMerge/>
          </w:tcPr>
          <w:p w:rsidR="00345777" w:rsidRPr="001C4821" w:rsidRDefault="00345777" w:rsidP="00761925">
            <w:pPr>
              <w:spacing w:line="320" w:lineRule="exact"/>
              <w:rPr>
                <w:rFonts w:ascii="Times New Roman" w:eastAsia="標楷體" w:hAnsi="Times New Roman"/>
                <w:spacing w:val="8"/>
                <w:sz w:val="28"/>
                <w:szCs w:val="28"/>
              </w:rPr>
            </w:pPr>
          </w:p>
        </w:tc>
        <w:tc>
          <w:tcPr>
            <w:tcW w:w="1418" w:type="dxa"/>
            <w:vMerge/>
          </w:tcPr>
          <w:p w:rsidR="00345777" w:rsidRPr="001C4821" w:rsidRDefault="00345777" w:rsidP="00761925">
            <w:pPr>
              <w:snapToGrid w:val="0"/>
              <w:spacing w:line="320" w:lineRule="exact"/>
              <w:rPr>
                <w:rFonts w:ascii="Times New Roman" w:eastAsia="標楷體" w:hAnsi="Times New Roman"/>
                <w:spacing w:val="8"/>
                <w:sz w:val="28"/>
                <w:szCs w:val="28"/>
              </w:rPr>
            </w:pPr>
          </w:p>
        </w:tc>
        <w:tc>
          <w:tcPr>
            <w:tcW w:w="7796" w:type="dxa"/>
            <w:vAlign w:val="center"/>
          </w:tcPr>
          <w:p w:rsidR="00345777" w:rsidRPr="001C4821" w:rsidRDefault="00345777" w:rsidP="00761925">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6</w:t>
            </w:r>
            <w:r w:rsidRPr="001C4821">
              <w:rPr>
                <w:rFonts w:ascii="Times New Roman" w:eastAsia="標楷體" w:hAnsi="Times New Roman"/>
                <w:sz w:val="28"/>
                <w:szCs w:val="28"/>
              </w:rPr>
              <w:t>月底前已完成自主防災社區教育訓練及防汛演練，建議能與校園合作建立跨域加值功能。</w:t>
            </w:r>
          </w:p>
        </w:tc>
      </w:tr>
      <w:tr w:rsidR="00345777" w:rsidRPr="001C4821" w:rsidTr="00345777">
        <w:tc>
          <w:tcPr>
            <w:tcW w:w="851" w:type="dxa"/>
            <w:vMerge/>
          </w:tcPr>
          <w:p w:rsidR="00345777" w:rsidRPr="001C4821" w:rsidRDefault="00345777" w:rsidP="00761925">
            <w:pPr>
              <w:spacing w:line="320" w:lineRule="exact"/>
              <w:rPr>
                <w:rFonts w:ascii="Times New Roman" w:eastAsia="標楷體" w:hAnsi="Times New Roman"/>
                <w:spacing w:val="8"/>
                <w:sz w:val="28"/>
                <w:szCs w:val="28"/>
              </w:rPr>
            </w:pPr>
          </w:p>
        </w:tc>
        <w:tc>
          <w:tcPr>
            <w:tcW w:w="1418" w:type="dxa"/>
            <w:vMerge/>
          </w:tcPr>
          <w:p w:rsidR="00345777" w:rsidRPr="001C4821" w:rsidRDefault="00345777" w:rsidP="00761925">
            <w:pPr>
              <w:snapToGrid w:val="0"/>
              <w:spacing w:line="320" w:lineRule="exact"/>
              <w:rPr>
                <w:rFonts w:ascii="Times New Roman" w:eastAsia="標楷體" w:hAnsi="Times New Roman"/>
                <w:spacing w:val="8"/>
                <w:sz w:val="28"/>
                <w:szCs w:val="28"/>
              </w:rPr>
            </w:pPr>
          </w:p>
        </w:tc>
        <w:tc>
          <w:tcPr>
            <w:tcW w:w="7796" w:type="dxa"/>
            <w:vAlign w:val="center"/>
          </w:tcPr>
          <w:p w:rsidR="00345777" w:rsidRPr="001C4821" w:rsidRDefault="00345777" w:rsidP="002C0F08">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函文請水患自主防災社區報名參加。</w:t>
            </w:r>
          </w:p>
          <w:p w:rsidR="00345777" w:rsidRPr="001C4821" w:rsidRDefault="00345777" w:rsidP="002C0F08">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計一處參加評鑑。</w:t>
            </w:r>
          </w:p>
        </w:tc>
      </w:tr>
      <w:tr w:rsidR="00345777" w:rsidRPr="001C4821" w:rsidTr="00345777">
        <w:tc>
          <w:tcPr>
            <w:tcW w:w="851" w:type="dxa"/>
            <w:vMerge w:val="restart"/>
          </w:tcPr>
          <w:p w:rsidR="00345777" w:rsidRPr="001C4821" w:rsidRDefault="00345777" w:rsidP="00761925">
            <w:pPr>
              <w:spacing w:line="320" w:lineRule="exact"/>
              <w:ind w:right="113"/>
              <w:jc w:val="both"/>
              <w:rPr>
                <w:rFonts w:ascii="Times New Roman" w:eastAsia="標楷體" w:hAnsi="Times New Roman"/>
                <w:sz w:val="28"/>
                <w:szCs w:val="28"/>
              </w:rPr>
            </w:pPr>
            <w:r w:rsidRPr="001C4821">
              <w:rPr>
                <w:rFonts w:ascii="Times New Roman" w:eastAsia="標楷體" w:hAnsi="Times New Roman"/>
                <w:sz w:val="28"/>
                <w:szCs w:val="28"/>
              </w:rPr>
              <w:lastRenderedPageBreak/>
              <w:t>六</w:t>
            </w:r>
          </w:p>
        </w:tc>
        <w:tc>
          <w:tcPr>
            <w:tcW w:w="1418" w:type="dxa"/>
            <w:vMerge w:val="restart"/>
          </w:tcPr>
          <w:p w:rsidR="00345777" w:rsidRPr="001C4821" w:rsidRDefault="00345777" w:rsidP="00761925">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災情查報及淹水調查作業</w:t>
            </w:r>
          </w:p>
        </w:tc>
        <w:tc>
          <w:tcPr>
            <w:tcW w:w="7796" w:type="dxa"/>
            <w:vAlign w:val="center"/>
          </w:tcPr>
          <w:p w:rsidR="00345777" w:rsidRPr="001C4821" w:rsidRDefault="00345777" w:rsidP="00761925">
            <w:pPr>
              <w:pStyle w:val="12"/>
              <w:spacing w:line="320" w:lineRule="exact"/>
              <w:ind w:leftChars="0" w:left="34"/>
              <w:jc w:val="both"/>
              <w:rPr>
                <w:rFonts w:ascii="Times New Roman" w:eastAsia="標楷體" w:hAnsi="Times New Roman"/>
                <w:sz w:val="28"/>
                <w:szCs w:val="28"/>
              </w:rPr>
            </w:pPr>
            <w:r w:rsidRPr="001C4821">
              <w:rPr>
                <w:rFonts w:ascii="Times New Roman" w:eastAsia="標楷體" w:hAnsi="Times New Roman"/>
                <w:sz w:val="28"/>
                <w:szCs w:val="28"/>
              </w:rPr>
              <w:t>各鄉鎮市公所皆已建立災情查報聯絡窗口</w:t>
            </w:r>
            <w:r w:rsidRPr="001C4821">
              <w:rPr>
                <w:rFonts w:ascii="Times New Roman" w:eastAsia="標楷體" w:hAnsi="Times New Roman"/>
                <w:sz w:val="28"/>
                <w:szCs w:val="28"/>
              </w:rPr>
              <w:t>(</w:t>
            </w:r>
            <w:r w:rsidRPr="001C4821">
              <w:rPr>
                <w:rFonts w:ascii="Times New Roman" w:eastAsia="標楷體" w:hAnsi="Times New Roman"/>
                <w:sz w:val="28"/>
                <w:szCs w:val="28"/>
              </w:rPr>
              <w:t>詳</w:t>
            </w:r>
            <w:r w:rsidRPr="001C4821">
              <w:rPr>
                <w:rFonts w:ascii="Times New Roman" w:eastAsia="標楷體" w:hAnsi="Times New Roman"/>
                <w:sz w:val="28"/>
                <w:szCs w:val="28"/>
              </w:rPr>
              <w:t>106</w:t>
            </w:r>
            <w:r w:rsidRPr="001C4821">
              <w:rPr>
                <w:rFonts w:ascii="Times New Roman" w:eastAsia="標楷體" w:hAnsi="Times New Roman"/>
                <w:sz w:val="28"/>
                <w:szCs w:val="28"/>
              </w:rPr>
              <w:t>年度新竹縣水災危險潛勢地區保全計畫</w:t>
            </w:r>
            <w:r w:rsidRPr="001C4821">
              <w:rPr>
                <w:rFonts w:ascii="Times New Roman" w:eastAsia="標楷體" w:hAnsi="Times New Roman"/>
                <w:sz w:val="28"/>
                <w:szCs w:val="28"/>
              </w:rPr>
              <w:t>)</w:t>
            </w:r>
            <w:r w:rsidRPr="001C4821">
              <w:rPr>
                <w:rFonts w:ascii="Times New Roman" w:eastAsia="標楷體" w:hAnsi="Times New Roman"/>
                <w:sz w:val="28"/>
                <w:szCs w:val="28"/>
              </w:rPr>
              <w:t>，如確實發生淹水災害將依「經濟部淹水災害通報作業要點」提報淹水災害通報單。</w:t>
            </w:r>
          </w:p>
        </w:tc>
      </w:tr>
      <w:tr w:rsidR="00345777" w:rsidRPr="001C4821" w:rsidTr="00345777">
        <w:tc>
          <w:tcPr>
            <w:tcW w:w="851" w:type="dxa"/>
            <w:vMerge/>
          </w:tcPr>
          <w:p w:rsidR="00345777" w:rsidRPr="001C4821" w:rsidRDefault="00345777" w:rsidP="00761925">
            <w:pPr>
              <w:spacing w:line="320" w:lineRule="exact"/>
              <w:ind w:right="113"/>
              <w:rPr>
                <w:rFonts w:ascii="Times New Roman" w:eastAsia="標楷體" w:hAnsi="Times New Roman"/>
                <w:sz w:val="28"/>
                <w:szCs w:val="28"/>
              </w:rPr>
            </w:pPr>
          </w:p>
        </w:tc>
        <w:tc>
          <w:tcPr>
            <w:tcW w:w="1418" w:type="dxa"/>
            <w:vMerge/>
          </w:tcPr>
          <w:p w:rsidR="00345777" w:rsidRPr="001C4821" w:rsidRDefault="00345777" w:rsidP="00761925">
            <w:pPr>
              <w:snapToGrid w:val="0"/>
              <w:spacing w:line="320" w:lineRule="exact"/>
              <w:rPr>
                <w:rFonts w:ascii="Times New Roman" w:eastAsia="標楷體" w:hAnsi="Times New Roman"/>
                <w:sz w:val="28"/>
                <w:szCs w:val="28"/>
              </w:rPr>
            </w:pPr>
          </w:p>
        </w:tc>
        <w:tc>
          <w:tcPr>
            <w:tcW w:w="7796" w:type="dxa"/>
            <w:vAlign w:val="center"/>
          </w:tcPr>
          <w:p w:rsidR="00345777" w:rsidRPr="001C4821" w:rsidRDefault="00345777" w:rsidP="00761925">
            <w:pPr>
              <w:pStyle w:val="a5"/>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縣府消防局及工務處水利科於汛期前已函請公所做好各項防汛整備工作，未特別召開整備會議。</w:t>
            </w:r>
          </w:p>
        </w:tc>
      </w:tr>
      <w:tr w:rsidR="00345777" w:rsidRPr="001C4821" w:rsidTr="00345777">
        <w:tc>
          <w:tcPr>
            <w:tcW w:w="851" w:type="dxa"/>
            <w:vMerge/>
          </w:tcPr>
          <w:p w:rsidR="00345777" w:rsidRPr="001C4821" w:rsidRDefault="00345777" w:rsidP="00761925">
            <w:pPr>
              <w:spacing w:line="320" w:lineRule="exact"/>
              <w:ind w:right="113"/>
              <w:rPr>
                <w:rFonts w:ascii="Times New Roman" w:eastAsia="標楷體" w:hAnsi="Times New Roman"/>
                <w:sz w:val="28"/>
                <w:szCs w:val="28"/>
              </w:rPr>
            </w:pPr>
          </w:p>
        </w:tc>
        <w:tc>
          <w:tcPr>
            <w:tcW w:w="1418" w:type="dxa"/>
            <w:vMerge/>
          </w:tcPr>
          <w:p w:rsidR="00345777" w:rsidRPr="001C4821" w:rsidRDefault="00345777" w:rsidP="00761925">
            <w:pPr>
              <w:snapToGrid w:val="0"/>
              <w:spacing w:line="320" w:lineRule="exact"/>
              <w:rPr>
                <w:rFonts w:ascii="Times New Roman" w:eastAsia="標楷體" w:hAnsi="Times New Roman"/>
                <w:sz w:val="28"/>
                <w:szCs w:val="28"/>
              </w:rPr>
            </w:pPr>
          </w:p>
        </w:tc>
        <w:tc>
          <w:tcPr>
            <w:tcW w:w="7796" w:type="dxa"/>
            <w:vAlign w:val="center"/>
          </w:tcPr>
          <w:p w:rsidR="00345777" w:rsidRPr="001C4821" w:rsidRDefault="00345777" w:rsidP="00761925">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各鄉鎮市公所平時已建立災後淹水調查作業機制及任務編組，並已於</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3</w:t>
            </w:r>
            <w:r w:rsidRPr="001C4821">
              <w:rPr>
                <w:rFonts w:ascii="Times New Roman" w:eastAsia="標楷體" w:hAnsi="Times New Roman"/>
                <w:sz w:val="28"/>
                <w:szCs w:val="28"/>
              </w:rPr>
              <w:t>月</w:t>
            </w:r>
            <w:r w:rsidRPr="001C4821">
              <w:rPr>
                <w:rFonts w:ascii="Times New Roman" w:eastAsia="標楷體" w:hAnsi="Times New Roman"/>
                <w:sz w:val="28"/>
                <w:szCs w:val="28"/>
              </w:rPr>
              <w:t>28</w:t>
            </w:r>
            <w:r w:rsidRPr="001C4821">
              <w:rPr>
                <w:rFonts w:ascii="Times New Roman" w:eastAsia="標楷體" w:hAnsi="Times New Roman"/>
                <w:sz w:val="28"/>
                <w:szCs w:val="28"/>
              </w:rPr>
              <w:t>日完成淹水調查及教育訓練，對象為縣府同仁及各鄉鎮市公所相關業務承辦人。</w:t>
            </w:r>
          </w:p>
        </w:tc>
      </w:tr>
      <w:tr w:rsidR="00345777" w:rsidRPr="001C4821" w:rsidTr="00345777">
        <w:tc>
          <w:tcPr>
            <w:tcW w:w="851" w:type="dxa"/>
          </w:tcPr>
          <w:p w:rsidR="00345777" w:rsidRPr="001C4821" w:rsidRDefault="00345777" w:rsidP="00761925">
            <w:pPr>
              <w:spacing w:line="320" w:lineRule="exact"/>
              <w:ind w:right="113"/>
              <w:jc w:val="both"/>
              <w:rPr>
                <w:rFonts w:ascii="Times New Roman" w:eastAsia="標楷體" w:hAnsi="Times New Roman"/>
                <w:sz w:val="28"/>
                <w:szCs w:val="28"/>
              </w:rPr>
            </w:pPr>
            <w:r w:rsidRPr="001C4821">
              <w:rPr>
                <w:rFonts w:ascii="Times New Roman" w:eastAsia="標楷體" w:hAnsi="Times New Roman"/>
                <w:sz w:val="28"/>
                <w:szCs w:val="28"/>
              </w:rPr>
              <w:t>七</w:t>
            </w:r>
          </w:p>
        </w:tc>
        <w:tc>
          <w:tcPr>
            <w:tcW w:w="1418" w:type="dxa"/>
          </w:tcPr>
          <w:p w:rsidR="00345777" w:rsidRPr="001C4821" w:rsidRDefault="00345777" w:rsidP="00761925">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防汛業務綜整作業</w:t>
            </w:r>
          </w:p>
        </w:tc>
        <w:tc>
          <w:tcPr>
            <w:tcW w:w="7796" w:type="dxa"/>
            <w:vAlign w:val="center"/>
          </w:tcPr>
          <w:p w:rsidR="00345777" w:rsidRPr="001C4821" w:rsidRDefault="00345777" w:rsidP="00761925">
            <w:pPr>
              <w:spacing w:line="320" w:lineRule="exact"/>
              <w:rPr>
                <w:rFonts w:ascii="Times New Roman" w:eastAsia="標楷體" w:hAnsi="Times New Roman"/>
                <w:sz w:val="28"/>
                <w:szCs w:val="28"/>
              </w:rPr>
            </w:pPr>
            <w:r w:rsidRPr="001C4821">
              <w:rPr>
                <w:rFonts w:ascii="Times New Roman" w:eastAsia="標楷體" w:hAnsi="Times New Roman"/>
                <w:sz w:val="28"/>
                <w:szCs w:val="28"/>
              </w:rPr>
              <w:t>針對各鄉鎮市公所特別增加辦理淹水調查教育訓練及抽水機防汛演練，以提高公所對於汛期間各項防汛工作的應變處理能力，未來將視各公所需求提高應變能量。</w:t>
            </w:r>
          </w:p>
        </w:tc>
      </w:tr>
    </w:tbl>
    <w:p w:rsidR="00787F6D" w:rsidRPr="001C4821" w:rsidRDefault="00787F6D" w:rsidP="004D325E">
      <w:pPr>
        <w:spacing w:beforeLines="50" w:before="180" w:afterLines="50" w:after="180" w:line="400" w:lineRule="exact"/>
        <w:rPr>
          <w:rFonts w:ascii="Times New Roman" w:eastAsia="標楷體" w:hAnsi="Times New Roman"/>
          <w:b/>
          <w:sz w:val="32"/>
          <w:szCs w:val="32"/>
        </w:rPr>
      </w:pPr>
    </w:p>
    <w:p w:rsidR="00787F6D" w:rsidRPr="001C4821" w:rsidRDefault="00787F6D">
      <w:pPr>
        <w:widowControl/>
        <w:rPr>
          <w:rFonts w:ascii="Times New Roman" w:eastAsia="標楷體" w:hAnsi="Times New Roman"/>
          <w:b/>
          <w:sz w:val="32"/>
          <w:szCs w:val="32"/>
        </w:rPr>
      </w:pPr>
      <w:r w:rsidRPr="001C4821">
        <w:rPr>
          <w:rFonts w:ascii="Times New Roman" w:eastAsia="標楷體" w:hAnsi="Times New Roman"/>
          <w:b/>
          <w:sz w:val="32"/>
          <w:szCs w:val="32"/>
        </w:rPr>
        <w:br w:type="page"/>
      </w:r>
    </w:p>
    <w:p w:rsidR="004D325E" w:rsidRPr="001C4821" w:rsidRDefault="004D325E" w:rsidP="004D325E">
      <w:pPr>
        <w:spacing w:beforeLines="50" w:before="180" w:afterLines="50" w:after="180" w:line="400" w:lineRule="exact"/>
        <w:rPr>
          <w:rFonts w:ascii="Times New Roman" w:eastAsia="標楷體" w:hAnsi="Times New Roman"/>
          <w:b/>
          <w:sz w:val="32"/>
          <w:szCs w:val="32"/>
        </w:rPr>
      </w:pPr>
      <w:r w:rsidRPr="001C4821">
        <w:rPr>
          <w:rFonts w:ascii="Times New Roman" w:eastAsia="標楷體" w:hAnsi="Times New Roman"/>
          <w:b/>
          <w:sz w:val="32"/>
          <w:szCs w:val="32"/>
        </w:rPr>
        <w:lastRenderedPageBreak/>
        <w:t>機關別：苗栗縣政府</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418"/>
        <w:gridCol w:w="7796"/>
      </w:tblGrid>
      <w:tr w:rsidR="00345777" w:rsidRPr="001C4821" w:rsidTr="00345777">
        <w:trPr>
          <w:tblHeader/>
        </w:trPr>
        <w:tc>
          <w:tcPr>
            <w:tcW w:w="851" w:type="dxa"/>
            <w:vAlign w:val="center"/>
          </w:tcPr>
          <w:p w:rsidR="00345777" w:rsidRPr="001C4821" w:rsidRDefault="00345777" w:rsidP="0078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1418" w:type="dxa"/>
            <w:vAlign w:val="center"/>
          </w:tcPr>
          <w:p w:rsidR="00345777" w:rsidRPr="001C4821" w:rsidRDefault="00345777" w:rsidP="0078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評核重點項目</w:t>
            </w:r>
          </w:p>
        </w:tc>
        <w:tc>
          <w:tcPr>
            <w:tcW w:w="7796" w:type="dxa"/>
            <w:vAlign w:val="center"/>
          </w:tcPr>
          <w:p w:rsidR="00345777" w:rsidRPr="001C4821" w:rsidRDefault="00345777" w:rsidP="0078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訪評所見及優缺點</w:t>
            </w:r>
          </w:p>
        </w:tc>
      </w:tr>
      <w:tr w:rsidR="00345777" w:rsidRPr="001C4821" w:rsidTr="00345777">
        <w:tc>
          <w:tcPr>
            <w:tcW w:w="851" w:type="dxa"/>
            <w:textDirection w:val="tbRlV"/>
            <w:vAlign w:val="bottom"/>
          </w:tcPr>
          <w:p w:rsidR="00345777" w:rsidRPr="001C4821" w:rsidRDefault="00345777" w:rsidP="00761925">
            <w:pPr>
              <w:spacing w:line="320" w:lineRule="exact"/>
              <w:ind w:left="113" w:right="113"/>
              <w:jc w:val="both"/>
              <w:rPr>
                <w:rFonts w:ascii="Times New Roman" w:eastAsia="標楷體" w:hAnsi="Times New Roman"/>
                <w:sz w:val="28"/>
                <w:szCs w:val="28"/>
              </w:rPr>
            </w:pPr>
            <w:r w:rsidRPr="001C4821">
              <w:rPr>
                <w:rFonts w:ascii="Times New Roman" w:eastAsia="標楷體" w:hAnsi="Times New Roman"/>
                <w:sz w:val="28"/>
                <w:szCs w:val="28"/>
              </w:rPr>
              <w:t>一</w:t>
            </w:r>
          </w:p>
        </w:tc>
        <w:tc>
          <w:tcPr>
            <w:tcW w:w="1418" w:type="dxa"/>
          </w:tcPr>
          <w:p w:rsidR="00345777" w:rsidRPr="001C4821" w:rsidRDefault="00345777" w:rsidP="00761925">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水災危險潛勢地區保全計畫修訂落實情形</w:t>
            </w:r>
          </w:p>
        </w:tc>
        <w:tc>
          <w:tcPr>
            <w:tcW w:w="7796" w:type="dxa"/>
            <w:vAlign w:val="center"/>
          </w:tcPr>
          <w:p w:rsidR="00345777" w:rsidRPr="001C4821" w:rsidRDefault="00345777" w:rsidP="002C0F08">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保全計畫依規定業於</w:t>
            </w:r>
            <w:r w:rsidRPr="001C4821">
              <w:rPr>
                <w:rFonts w:ascii="Times New Roman" w:eastAsia="標楷體" w:hAnsi="Times New Roman"/>
                <w:sz w:val="28"/>
                <w:szCs w:val="28"/>
              </w:rPr>
              <w:t>4/28</w:t>
            </w:r>
            <w:r w:rsidRPr="001C4821">
              <w:rPr>
                <w:rFonts w:ascii="Times New Roman" w:eastAsia="標楷體" w:hAnsi="Times New Roman"/>
                <w:sz w:val="28"/>
                <w:szCs w:val="28"/>
              </w:rPr>
              <w:t>日汛期前報經濟部備查。</w:t>
            </w:r>
          </w:p>
          <w:p w:rsidR="00345777" w:rsidRPr="001C4821" w:rsidRDefault="00345777" w:rsidP="002C0F08">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、計畫內容含保全區域劃設及檢討更新弱勢族群等名冊，且已擬定避難時機、地點、路線及水災疏散避難圖。</w:t>
            </w:r>
          </w:p>
        </w:tc>
      </w:tr>
      <w:tr w:rsidR="00345777" w:rsidRPr="001C4821" w:rsidTr="00345777">
        <w:tc>
          <w:tcPr>
            <w:tcW w:w="851" w:type="dxa"/>
            <w:vMerge w:val="restart"/>
            <w:textDirection w:val="tbRlV"/>
            <w:vAlign w:val="bottom"/>
          </w:tcPr>
          <w:p w:rsidR="00345777" w:rsidRPr="001C4821" w:rsidRDefault="00345777" w:rsidP="00761925">
            <w:pPr>
              <w:spacing w:line="320" w:lineRule="exact"/>
              <w:ind w:left="113" w:right="113"/>
              <w:jc w:val="both"/>
              <w:rPr>
                <w:rFonts w:ascii="Times New Roman" w:eastAsia="標楷體" w:hAnsi="Times New Roman"/>
                <w:sz w:val="28"/>
                <w:szCs w:val="28"/>
              </w:rPr>
            </w:pPr>
            <w:r w:rsidRPr="001C4821">
              <w:rPr>
                <w:rFonts w:ascii="Times New Roman" w:eastAsia="標楷體" w:hAnsi="Times New Roman"/>
                <w:sz w:val="28"/>
                <w:szCs w:val="28"/>
              </w:rPr>
              <w:t>二</w:t>
            </w:r>
          </w:p>
        </w:tc>
        <w:tc>
          <w:tcPr>
            <w:tcW w:w="1418" w:type="dxa"/>
            <w:vMerge w:val="restart"/>
          </w:tcPr>
          <w:p w:rsidR="00345777" w:rsidRPr="001C4821" w:rsidRDefault="00345777" w:rsidP="00761925">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抗旱整備措施及相關作為</w:t>
            </w:r>
          </w:p>
        </w:tc>
        <w:tc>
          <w:tcPr>
            <w:tcW w:w="7796" w:type="dxa"/>
            <w:vAlign w:val="center"/>
          </w:tcPr>
          <w:p w:rsidR="00345777" w:rsidRPr="001C4821" w:rsidRDefault="00345777" w:rsidP="00761925">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縣府業於</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4</w:t>
            </w:r>
            <w:r w:rsidRPr="001C4821">
              <w:rPr>
                <w:rFonts w:ascii="Times New Roman" w:eastAsia="標楷體" w:hAnsi="Times New Roman"/>
                <w:sz w:val="28"/>
                <w:szCs w:val="28"/>
              </w:rPr>
              <w:t>月</w:t>
            </w:r>
            <w:r w:rsidRPr="001C4821">
              <w:rPr>
                <w:rFonts w:ascii="Times New Roman" w:eastAsia="標楷體" w:hAnsi="Times New Roman"/>
                <w:sz w:val="28"/>
                <w:szCs w:val="28"/>
              </w:rPr>
              <w:t>7</w:t>
            </w:r>
            <w:r w:rsidRPr="001C4821">
              <w:rPr>
                <w:rFonts w:ascii="Times New Roman" w:eastAsia="標楷體" w:hAnsi="Times New Roman"/>
                <w:sz w:val="28"/>
                <w:szCs w:val="28"/>
              </w:rPr>
              <w:t>日起陸續函請用水較大或較具規模工廠做好節水措施，以因應災情需求。苗栗地區、竹南頭份、明德水庫及明德水庫南岸等</w:t>
            </w:r>
            <w:r w:rsidRPr="001C4821">
              <w:rPr>
                <w:rFonts w:ascii="Times New Roman" w:eastAsia="標楷體" w:hAnsi="Times New Roman"/>
                <w:sz w:val="28"/>
                <w:szCs w:val="28"/>
              </w:rPr>
              <w:t>4</w:t>
            </w:r>
            <w:r w:rsidRPr="001C4821">
              <w:rPr>
                <w:rFonts w:ascii="Times New Roman" w:eastAsia="標楷體" w:hAnsi="Times New Roman"/>
                <w:sz w:val="28"/>
                <w:szCs w:val="28"/>
              </w:rPr>
              <w:t>處水資源中心平均每日可提供</w:t>
            </w:r>
            <w:r w:rsidRPr="001C4821">
              <w:rPr>
                <w:rFonts w:ascii="Times New Roman" w:eastAsia="標楷體" w:hAnsi="Times New Roman"/>
                <w:sz w:val="28"/>
                <w:szCs w:val="28"/>
              </w:rPr>
              <w:t>3020</w:t>
            </w:r>
            <w:r w:rsidRPr="001C4821">
              <w:rPr>
                <w:rFonts w:ascii="Times New Roman" w:eastAsia="標楷體" w:hAnsi="Times New Roman"/>
                <w:sz w:val="28"/>
                <w:szCs w:val="28"/>
              </w:rPr>
              <w:t>噸回收水使用，並將取水相關作業流程公佈於縣府網站，另函請各相關單位及鄉鎮市公所加強宣導及公告相關資訊，以利民眾取用。</w:t>
            </w:r>
          </w:p>
        </w:tc>
      </w:tr>
      <w:tr w:rsidR="00345777" w:rsidRPr="001C4821" w:rsidTr="00345777">
        <w:tc>
          <w:tcPr>
            <w:tcW w:w="851" w:type="dxa"/>
            <w:vMerge/>
            <w:textDirection w:val="tbRlV"/>
            <w:vAlign w:val="bottom"/>
          </w:tcPr>
          <w:p w:rsidR="00345777" w:rsidRPr="001C4821" w:rsidRDefault="00345777" w:rsidP="00761925">
            <w:pPr>
              <w:spacing w:line="320" w:lineRule="exact"/>
              <w:ind w:left="113" w:right="113"/>
              <w:rPr>
                <w:rFonts w:ascii="Times New Roman" w:eastAsia="標楷體" w:hAnsi="Times New Roman"/>
                <w:sz w:val="28"/>
                <w:szCs w:val="28"/>
              </w:rPr>
            </w:pPr>
          </w:p>
        </w:tc>
        <w:tc>
          <w:tcPr>
            <w:tcW w:w="1418" w:type="dxa"/>
            <w:vMerge/>
          </w:tcPr>
          <w:p w:rsidR="00345777" w:rsidRPr="001C4821" w:rsidRDefault="00345777" w:rsidP="00761925">
            <w:pPr>
              <w:snapToGrid w:val="0"/>
              <w:spacing w:line="320" w:lineRule="exact"/>
              <w:rPr>
                <w:rFonts w:ascii="Times New Roman" w:eastAsia="標楷體" w:hAnsi="Times New Roman"/>
                <w:sz w:val="28"/>
                <w:szCs w:val="28"/>
              </w:rPr>
            </w:pPr>
          </w:p>
        </w:tc>
        <w:tc>
          <w:tcPr>
            <w:tcW w:w="7796" w:type="dxa"/>
            <w:vAlign w:val="center"/>
          </w:tcPr>
          <w:p w:rsidR="00345777" w:rsidRPr="001C4821" w:rsidRDefault="00345777" w:rsidP="00761925">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縣府於</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2</w:t>
            </w:r>
            <w:r w:rsidRPr="001C4821">
              <w:rPr>
                <w:rFonts w:ascii="Times New Roman" w:eastAsia="標楷體" w:hAnsi="Times New Roman"/>
                <w:sz w:val="28"/>
                <w:szCs w:val="28"/>
              </w:rPr>
              <w:t>月</w:t>
            </w:r>
            <w:r w:rsidRPr="001C4821">
              <w:rPr>
                <w:rFonts w:ascii="Times New Roman" w:eastAsia="標楷體" w:hAnsi="Times New Roman"/>
                <w:sz w:val="28"/>
                <w:szCs w:val="28"/>
              </w:rPr>
              <w:t>23</w:t>
            </w:r>
            <w:r w:rsidRPr="001C4821">
              <w:rPr>
                <w:rFonts w:ascii="Times New Roman" w:eastAsia="標楷體" w:hAnsi="Times New Roman"/>
                <w:sz w:val="28"/>
                <w:szCs w:val="28"/>
              </w:rPr>
              <w:t>日召開</w:t>
            </w:r>
            <w:r w:rsidRPr="001C4821">
              <w:rPr>
                <w:rFonts w:ascii="Times New Roman" w:eastAsia="標楷體" w:hAnsi="Times New Roman"/>
                <w:sz w:val="28"/>
                <w:szCs w:val="28"/>
              </w:rPr>
              <w:t>106</w:t>
            </w:r>
            <w:r w:rsidRPr="001C4821">
              <w:rPr>
                <w:rFonts w:ascii="Times New Roman" w:eastAsia="標楷體" w:hAnsi="Times New Roman"/>
                <w:sz w:val="28"/>
                <w:szCs w:val="28"/>
              </w:rPr>
              <w:t>年旱災災害緊急應變第一次工作會議，並已建立緊急供水機制及抗旱水井清冊。</w:t>
            </w:r>
            <w:r w:rsidRPr="001C4821">
              <w:rPr>
                <w:rFonts w:ascii="Times New Roman" w:eastAsia="標楷體" w:hAnsi="Times New Roman"/>
                <w:sz w:val="28"/>
                <w:szCs w:val="28"/>
              </w:rPr>
              <w:t>106</w:t>
            </w:r>
            <w:r w:rsidRPr="001C4821">
              <w:rPr>
                <w:rFonts w:ascii="Times New Roman" w:eastAsia="標楷體" w:hAnsi="Times New Roman"/>
                <w:sz w:val="28"/>
                <w:szCs w:val="28"/>
              </w:rPr>
              <w:t>年提供移動式抽水機及輸水管支援苗栗農田水利會執行農業抗旱任務，降低旱災造成之損失。</w:t>
            </w:r>
          </w:p>
        </w:tc>
      </w:tr>
      <w:tr w:rsidR="00345777" w:rsidRPr="001C4821" w:rsidTr="00345777">
        <w:tc>
          <w:tcPr>
            <w:tcW w:w="851" w:type="dxa"/>
            <w:vMerge w:val="restart"/>
            <w:textDirection w:val="tbRlV"/>
            <w:vAlign w:val="bottom"/>
          </w:tcPr>
          <w:p w:rsidR="00345777" w:rsidRPr="001C4821" w:rsidRDefault="00345777" w:rsidP="00761925">
            <w:pPr>
              <w:spacing w:line="320" w:lineRule="exact"/>
              <w:ind w:left="113" w:right="113"/>
              <w:jc w:val="both"/>
              <w:rPr>
                <w:rFonts w:ascii="Times New Roman" w:eastAsia="標楷體" w:hAnsi="Times New Roman"/>
                <w:dstrike/>
                <w:sz w:val="28"/>
                <w:szCs w:val="28"/>
              </w:rPr>
            </w:pPr>
            <w:r w:rsidRPr="001C4821">
              <w:rPr>
                <w:rFonts w:ascii="Times New Roman" w:eastAsia="標楷體" w:hAnsi="Times New Roman"/>
                <w:sz w:val="28"/>
                <w:szCs w:val="28"/>
              </w:rPr>
              <w:t>三</w:t>
            </w:r>
          </w:p>
        </w:tc>
        <w:tc>
          <w:tcPr>
            <w:tcW w:w="1418" w:type="dxa"/>
            <w:vMerge w:val="restart"/>
          </w:tcPr>
          <w:p w:rsidR="00345777" w:rsidRPr="001C4821" w:rsidRDefault="00345777" w:rsidP="00761925">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移動式抽水機維護管理及調度情形</w:t>
            </w:r>
          </w:p>
        </w:tc>
        <w:tc>
          <w:tcPr>
            <w:tcW w:w="7796" w:type="dxa"/>
            <w:vAlign w:val="center"/>
          </w:tcPr>
          <w:p w:rsidR="00345777" w:rsidRPr="001C4821" w:rsidRDefault="00345777" w:rsidP="002C0F08">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轄區內有</w:t>
            </w:r>
            <w:r w:rsidRPr="001C4821">
              <w:rPr>
                <w:rFonts w:ascii="Times New Roman" w:eastAsia="標楷體" w:hAnsi="Times New Roman"/>
                <w:sz w:val="28"/>
                <w:szCs w:val="28"/>
              </w:rPr>
              <w:t>17</w:t>
            </w:r>
            <w:r w:rsidRPr="001C4821">
              <w:rPr>
                <w:rFonts w:ascii="Times New Roman" w:eastAsia="標楷體" w:hAnsi="Times New Roman"/>
                <w:sz w:val="28"/>
                <w:szCs w:val="28"/>
              </w:rPr>
              <w:t>台大型移動式抽水機。</w:t>
            </w:r>
            <w:r w:rsidRPr="001C4821">
              <w:rPr>
                <w:rFonts w:ascii="Times New Roman" w:eastAsia="標楷體" w:hAnsi="Times New Roman"/>
                <w:sz w:val="28"/>
                <w:szCs w:val="28"/>
              </w:rPr>
              <w:t>6</w:t>
            </w:r>
            <w:r w:rsidRPr="001C4821">
              <w:rPr>
                <w:rFonts w:ascii="Times New Roman" w:eastAsia="標楷體" w:hAnsi="Times New Roman"/>
                <w:sz w:val="28"/>
                <w:szCs w:val="28"/>
              </w:rPr>
              <w:t>台已預佈，</w:t>
            </w:r>
            <w:r w:rsidRPr="001C4821">
              <w:rPr>
                <w:rFonts w:ascii="Times New Roman" w:eastAsia="標楷體" w:hAnsi="Times New Roman"/>
                <w:sz w:val="28"/>
                <w:szCs w:val="28"/>
              </w:rPr>
              <w:t>11</w:t>
            </w:r>
            <w:r w:rsidRPr="001C4821">
              <w:rPr>
                <w:rFonts w:ascii="Times New Roman" w:eastAsia="標楷體" w:hAnsi="Times New Roman"/>
                <w:sz w:val="28"/>
                <w:szCs w:val="28"/>
              </w:rPr>
              <w:t>台存放倉庫可隨時支援預佈。</w:t>
            </w:r>
          </w:p>
          <w:p w:rsidR="00345777" w:rsidRPr="001C4821" w:rsidRDefault="00345777" w:rsidP="002C0F08">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業編列預算辦理移動式抽水機維護保養。</w:t>
            </w:r>
          </w:p>
        </w:tc>
      </w:tr>
      <w:tr w:rsidR="00345777" w:rsidRPr="001C4821" w:rsidTr="00345777">
        <w:tc>
          <w:tcPr>
            <w:tcW w:w="851" w:type="dxa"/>
            <w:vMerge/>
            <w:textDirection w:val="tbRlV"/>
            <w:vAlign w:val="bottom"/>
          </w:tcPr>
          <w:p w:rsidR="00345777" w:rsidRPr="001C4821" w:rsidRDefault="00345777" w:rsidP="00761925">
            <w:pPr>
              <w:spacing w:line="320" w:lineRule="exact"/>
              <w:ind w:left="113" w:right="113"/>
              <w:rPr>
                <w:rFonts w:ascii="Times New Roman" w:eastAsia="標楷體" w:hAnsi="Times New Roman"/>
                <w:sz w:val="28"/>
                <w:szCs w:val="28"/>
              </w:rPr>
            </w:pPr>
          </w:p>
        </w:tc>
        <w:tc>
          <w:tcPr>
            <w:tcW w:w="1418" w:type="dxa"/>
            <w:vMerge/>
          </w:tcPr>
          <w:p w:rsidR="00345777" w:rsidRPr="001C4821" w:rsidRDefault="00345777" w:rsidP="00761925">
            <w:pPr>
              <w:snapToGrid w:val="0"/>
              <w:spacing w:line="320" w:lineRule="exact"/>
              <w:rPr>
                <w:rFonts w:ascii="Times New Roman" w:eastAsia="標楷體" w:hAnsi="Times New Roman"/>
                <w:sz w:val="28"/>
                <w:szCs w:val="28"/>
              </w:rPr>
            </w:pPr>
          </w:p>
        </w:tc>
        <w:tc>
          <w:tcPr>
            <w:tcW w:w="7796" w:type="dxa"/>
            <w:vAlign w:val="center"/>
          </w:tcPr>
          <w:p w:rsidR="00345777" w:rsidRPr="001C4821" w:rsidRDefault="00345777" w:rsidP="00761925">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已於汛期前完成開口契約及教育訓練。</w:t>
            </w:r>
          </w:p>
        </w:tc>
      </w:tr>
      <w:tr w:rsidR="00345777" w:rsidRPr="001C4821" w:rsidTr="00345777">
        <w:tc>
          <w:tcPr>
            <w:tcW w:w="851" w:type="dxa"/>
            <w:vMerge/>
            <w:textDirection w:val="tbRlV"/>
            <w:vAlign w:val="bottom"/>
          </w:tcPr>
          <w:p w:rsidR="00345777" w:rsidRPr="001C4821" w:rsidRDefault="00345777" w:rsidP="00761925">
            <w:pPr>
              <w:spacing w:line="320" w:lineRule="exact"/>
              <w:ind w:left="113" w:right="113"/>
              <w:rPr>
                <w:rFonts w:ascii="Times New Roman" w:eastAsia="標楷體" w:hAnsi="Times New Roman"/>
                <w:sz w:val="28"/>
                <w:szCs w:val="28"/>
              </w:rPr>
            </w:pPr>
          </w:p>
        </w:tc>
        <w:tc>
          <w:tcPr>
            <w:tcW w:w="1418" w:type="dxa"/>
            <w:vMerge/>
          </w:tcPr>
          <w:p w:rsidR="00345777" w:rsidRPr="001C4821" w:rsidRDefault="00345777" w:rsidP="00761925">
            <w:pPr>
              <w:snapToGrid w:val="0"/>
              <w:spacing w:line="320" w:lineRule="exact"/>
              <w:rPr>
                <w:rFonts w:ascii="Times New Roman" w:eastAsia="標楷體" w:hAnsi="Times New Roman"/>
                <w:sz w:val="28"/>
                <w:szCs w:val="28"/>
              </w:rPr>
            </w:pPr>
          </w:p>
        </w:tc>
        <w:tc>
          <w:tcPr>
            <w:tcW w:w="7796" w:type="dxa"/>
            <w:vAlign w:val="center"/>
          </w:tcPr>
          <w:p w:rsidR="00345777" w:rsidRPr="001C4821" w:rsidRDefault="00345777" w:rsidP="00761925">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業建置移動式抽水機</w:t>
            </w:r>
            <w:r w:rsidRPr="001C4821">
              <w:rPr>
                <w:rFonts w:ascii="Times New Roman" w:eastAsia="標楷體" w:hAnsi="Times New Roman"/>
                <w:sz w:val="28"/>
                <w:szCs w:val="28"/>
              </w:rPr>
              <w:t>GPS</w:t>
            </w:r>
            <w:r w:rsidRPr="001C4821">
              <w:rPr>
                <w:rFonts w:ascii="Times New Roman" w:eastAsia="標楷體" w:hAnsi="Times New Roman"/>
                <w:sz w:val="28"/>
                <w:szCs w:val="28"/>
              </w:rPr>
              <w:t>即時監控系統。</w:t>
            </w:r>
          </w:p>
        </w:tc>
      </w:tr>
      <w:tr w:rsidR="00345777" w:rsidRPr="001C4821" w:rsidTr="00345777">
        <w:tc>
          <w:tcPr>
            <w:tcW w:w="851" w:type="dxa"/>
            <w:vMerge w:val="restart"/>
          </w:tcPr>
          <w:p w:rsidR="00345777" w:rsidRPr="001C4821" w:rsidRDefault="00345777" w:rsidP="00761925">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四</w:t>
            </w:r>
          </w:p>
        </w:tc>
        <w:tc>
          <w:tcPr>
            <w:tcW w:w="1418" w:type="dxa"/>
            <w:vMerge w:val="restart"/>
          </w:tcPr>
          <w:p w:rsidR="00345777" w:rsidRPr="001C4821" w:rsidRDefault="00345777" w:rsidP="00761925">
            <w:pPr>
              <w:snapToGrid w:val="0"/>
              <w:spacing w:line="320" w:lineRule="exact"/>
              <w:jc w:val="both"/>
              <w:rPr>
                <w:rFonts w:ascii="Times New Roman" w:eastAsia="標楷體" w:hAnsi="Times New Roman"/>
                <w:sz w:val="28"/>
                <w:szCs w:val="28"/>
              </w:rPr>
            </w:pPr>
            <w:r w:rsidRPr="001C4821">
              <w:rPr>
                <w:rFonts w:ascii="Times New Roman" w:eastAsia="標楷體" w:hAnsi="Times New Roman"/>
                <w:spacing w:val="8"/>
                <w:sz w:val="28"/>
                <w:szCs w:val="28"/>
              </w:rPr>
              <w:t>洪水與淹水預警系統維運及資訊運用情形</w:t>
            </w:r>
          </w:p>
        </w:tc>
        <w:tc>
          <w:tcPr>
            <w:tcW w:w="7796" w:type="dxa"/>
            <w:vAlign w:val="center"/>
          </w:tcPr>
          <w:p w:rsidR="00345777" w:rsidRPr="001C4821" w:rsidRDefault="00345777" w:rsidP="00761925">
            <w:pPr>
              <w:spacing w:line="320" w:lineRule="exact"/>
              <w:rPr>
                <w:rFonts w:ascii="Times New Roman" w:eastAsia="標楷體" w:hAnsi="Times New Roman"/>
                <w:sz w:val="28"/>
                <w:szCs w:val="28"/>
              </w:rPr>
            </w:pPr>
            <w:r w:rsidRPr="001C4821">
              <w:rPr>
                <w:rFonts w:ascii="Times New Roman" w:eastAsia="標楷體" w:hAnsi="Times New Roman"/>
                <w:sz w:val="28"/>
                <w:szCs w:val="28"/>
              </w:rPr>
              <w:t>已建置水情展示系統，並委由協力廠商辦理警戒值訂定及檢討。</w:t>
            </w:r>
          </w:p>
        </w:tc>
      </w:tr>
      <w:tr w:rsidR="00345777" w:rsidRPr="001C4821" w:rsidTr="00345777">
        <w:tc>
          <w:tcPr>
            <w:tcW w:w="851" w:type="dxa"/>
            <w:vMerge/>
          </w:tcPr>
          <w:p w:rsidR="00345777" w:rsidRPr="001C4821" w:rsidRDefault="00345777" w:rsidP="00761925">
            <w:pPr>
              <w:spacing w:line="320" w:lineRule="exact"/>
              <w:rPr>
                <w:rFonts w:ascii="Times New Roman" w:eastAsia="標楷體" w:hAnsi="Times New Roman"/>
                <w:sz w:val="28"/>
                <w:szCs w:val="28"/>
              </w:rPr>
            </w:pPr>
          </w:p>
        </w:tc>
        <w:tc>
          <w:tcPr>
            <w:tcW w:w="1418" w:type="dxa"/>
            <w:vMerge/>
          </w:tcPr>
          <w:p w:rsidR="00345777" w:rsidRPr="001C4821" w:rsidRDefault="00345777" w:rsidP="00761925">
            <w:pPr>
              <w:snapToGrid w:val="0"/>
              <w:spacing w:line="320" w:lineRule="exact"/>
              <w:rPr>
                <w:rFonts w:ascii="Times New Roman" w:eastAsia="標楷體" w:hAnsi="Times New Roman"/>
                <w:spacing w:val="8"/>
                <w:sz w:val="28"/>
                <w:szCs w:val="28"/>
              </w:rPr>
            </w:pPr>
          </w:p>
        </w:tc>
        <w:tc>
          <w:tcPr>
            <w:tcW w:w="7796" w:type="dxa"/>
            <w:vAlign w:val="center"/>
          </w:tcPr>
          <w:p w:rsidR="00345777" w:rsidRPr="001C4821" w:rsidRDefault="00345777" w:rsidP="002C0F08">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經檢視水位站有故障現象，資料未即時，請加強保固期後儀器維護與管理。</w:t>
            </w:r>
          </w:p>
          <w:p w:rsidR="00345777" w:rsidRPr="001C4821" w:rsidRDefault="00345777" w:rsidP="002C0F08">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已編列經費辦理所轄水文監測站相關汰舊換新及維護管理作業。</w:t>
            </w:r>
          </w:p>
        </w:tc>
      </w:tr>
      <w:tr w:rsidR="00345777" w:rsidRPr="001C4821" w:rsidTr="00345777">
        <w:tc>
          <w:tcPr>
            <w:tcW w:w="851" w:type="dxa"/>
            <w:vMerge w:val="restart"/>
          </w:tcPr>
          <w:p w:rsidR="00345777" w:rsidRPr="001C4821" w:rsidRDefault="00345777" w:rsidP="00761925">
            <w:pPr>
              <w:spacing w:line="320" w:lineRule="exact"/>
              <w:jc w:val="both"/>
              <w:rPr>
                <w:rFonts w:ascii="Times New Roman" w:eastAsia="標楷體" w:hAnsi="Times New Roman"/>
                <w:sz w:val="28"/>
                <w:szCs w:val="28"/>
              </w:rPr>
            </w:pPr>
            <w:r w:rsidRPr="001C4821">
              <w:rPr>
                <w:rFonts w:ascii="Times New Roman" w:eastAsia="標楷體" w:hAnsi="Times New Roman"/>
                <w:spacing w:val="8"/>
                <w:sz w:val="28"/>
                <w:szCs w:val="28"/>
              </w:rPr>
              <w:t>五</w:t>
            </w:r>
          </w:p>
        </w:tc>
        <w:tc>
          <w:tcPr>
            <w:tcW w:w="1418" w:type="dxa"/>
            <w:vMerge w:val="restart"/>
          </w:tcPr>
          <w:p w:rsidR="00345777" w:rsidRPr="001C4821" w:rsidRDefault="00345777" w:rsidP="00761925">
            <w:pPr>
              <w:snapToGrid w:val="0"/>
              <w:spacing w:line="320" w:lineRule="exact"/>
              <w:jc w:val="both"/>
              <w:rPr>
                <w:rFonts w:ascii="Times New Roman" w:eastAsia="標楷體" w:hAnsi="Times New Roman"/>
                <w:sz w:val="28"/>
                <w:szCs w:val="28"/>
              </w:rPr>
            </w:pPr>
            <w:r w:rsidRPr="001C4821">
              <w:rPr>
                <w:rFonts w:ascii="Times New Roman" w:eastAsia="標楷體" w:hAnsi="Times New Roman"/>
                <w:spacing w:val="8"/>
                <w:sz w:val="28"/>
                <w:szCs w:val="28"/>
              </w:rPr>
              <w:t>水患自主防災社區運作情形</w:t>
            </w:r>
          </w:p>
        </w:tc>
        <w:tc>
          <w:tcPr>
            <w:tcW w:w="7796" w:type="dxa"/>
            <w:vAlign w:val="center"/>
          </w:tcPr>
          <w:p w:rsidR="00345777" w:rsidRPr="001C4821" w:rsidRDefault="00345777" w:rsidP="002C0F08">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轄區內計</w:t>
            </w:r>
            <w:r w:rsidRPr="001C4821">
              <w:rPr>
                <w:rFonts w:ascii="Times New Roman" w:eastAsia="標楷體" w:hAnsi="Times New Roman"/>
                <w:sz w:val="28"/>
                <w:szCs w:val="28"/>
              </w:rPr>
              <w:t>25</w:t>
            </w:r>
            <w:r w:rsidRPr="001C4821">
              <w:rPr>
                <w:rFonts w:ascii="Times New Roman" w:eastAsia="標楷體" w:hAnsi="Times New Roman"/>
                <w:sz w:val="28"/>
                <w:szCs w:val="28"/>
              </w:rPr>
              <w:t>處自主防災社區。</w:t>
            </w:r>
          </w:p>
          <w:p w:rsidR="00345777" w:rsidRPr="001C4821" w:rsidRDefault="00345777" w:rsidP="002C0F08">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已編列經費維運易淹水地區水患自主防災社區。</w:t>
            </w:r>
          </w:p>
        </w:tc>
      </w:tr>
      <w:tr w:rsidR="00345777" w:rsidRPr="001C4821" w:rsidTr="00345777">
        <w:tc>
          <w:tcPr>
            <w:tcW w:w="851" w:type="dxa"/>
            <w:vMerge/>
          </w:tcPr>
          <w:p w:rsidR="00345777" w:rsidRPr="001C4821" w:rsidRDefault="00345777" w:rsidP="00761925">
            <w:pPr>
              <w:spacing w:line="320" w:lineRule="exact"/>
              <w:rPr>
                <w:rFonts w:ascii="Times New Roman" w:eastAsia="標楷體" w:hAnsi="Times New Roman"/>
                <w:spacing w:val="8"/>
                <w:sz w:val="28"/>
                <w:szCs w:val="28"/>
              </w:rPr>
            </w:pPr>
          </w:p>
        </w:tc>
        <w:tc>
          <w:tcPr>
            <w:tcW w:w="1418" w:type="dxa"/>
            <w:vMerge/>
          </w:tcPr>
          <w:p w:rsidR="00345777" w:rsidRPr="001C4821" w:rsidRDefault="00345777" w:rsidP="00761925">
            <w:pPr>
              <w:snapToGrid w:val="0"/>
              <w:spacing w:line="320" w:lineRule="exact"/>
              <w:rPr>
                <w:rFonts w:ascii="Times New Roman" w:eastAsia="標楷體" w:hAnsi="Times New Roman"/>
                <w:spacing w:val="8"/>
                <w:sz w:val="28"/>
                <w:szCs w:val="28"/>
              </w:rPr>
            </w:pPr>
          </w:p>
        </w:tc>
        <w:tc>
          <w:tcPr>
            <w:tcW w:w="7796" w:type="dxa"/>
            <w:vAlign w:val="center"/>
          </w:tcPr>
          <w:p w:rsidR="00345777" w:rsidRPr="001C4821" w:rsidRDefault="00345777" w:rsidP="00761925">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委由協力廠商辦理防災社區教育訓練及防汛演練，並適時掌握社區動態。</w:t>
            </w:r>
          </w:p>
        </w:tc>
      </w:tr>
      <w:tr w:rsidR="00345777" w:rsidRPr="001C4821" w:rsidTr="00345777">
        <w:tc>
          <w:tcPr>
            <w:tcW w:w="851" w:type="dxa"/>
            <w:vMerge/>
          </w:tcPr>
          <w:p w:rsidR="00345777" w:rsidRPr="001C4821" w:rsidRDefault="00345777" w:rsidP="00761925">
            <w:pPr>
              <w:spacing w:line="320" w:lineRule="exact"/>
              <w:rPr>
                <w:rFonts w:ascii="Times New Roman" w:eastAsia="標楷體" w:hAnsi="Times New Roman"/>
                <w:spacing w:val="8"/>
                <w:sz w:val="28"/>
                <w:szCs w:val="28"/>
              </w:rPr>
            </w:pPr>
          </w:p>
        </w:tc>
        <w:tc>
          <w:tcPr>
            <w:tcW w:w="1418" w:type="dxa"/>
            <w:vMerge/>
          </w:tcPr>
          <w:p w:rsidR="00345777" w:rsidRPr="001C4821" w:rsidRDefault="00345777" w:rsidP="00761925">
            <w:pPr>
              <w:snapToGrid w:val="0"/>
              <w:spacing w:line="320" w:lineRule="exact"/>
              <w:rPr>
                <w:rFonts w:ascii="Times New Roman" w:eastAsia="標楷體" w:hAnsi="Times New Roman"/>
                <w:spacing w:val="8"/>
                <w:sz w:val="28"/>
                <w:szCs w:val="28"/>
              </w:rPr>
            </w:pPr>
          </w:p>
        </w:tc>
        <w:tc>
          <w:tcPr>
            <w:tcW w:w="7796" w:type="dxa"/>
            <w:vAlign w:val="center"/>
          </w:tcPr>
          <w:p w:rsidR="00345777" w:rsidRPr="001C4821" w:rsidRDefault="00345777" w:rsidP="00761925">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已鼓勵社區參與相關評鑑。</w:t>
            </w:r>
            <w:r w:rsidRPr="001C4821">
              <w:rPr>
                <w:rFonts w:ascii="Times New Roman" w:eastAsia="標楷體" w:hAnsi="Times New Roman"/>
                <w:sz w:val="28"/>
                <w:szCs w:val="28"/>
              </w:rPr>
              <w:t>6</w:t>
            </w:r>
            <w:r w:rsidRPr="001C4821">
              <w:rPr>
                <w:rFonts w:ascii="Times New Roman" w:eastAsia="標楷體" w:hAnsi="Times New Roman"/>
                <w:sz w:val="28"/>
                <w:szCs w:val="28"/>
              </w:rPr>
              <w:t>處社區報名參加評鑑。</w:t>
            </w:r>
          </w:p>
        </w:tc>
      </w:tr>
      <w:tr w:rsidR="00345777" w:rsidRPr="001C4821" w:rsidTr="00345777">
        <w:tc>
          <w:tcPr>
            <w:tcW w:w="851" w:type="dxa"/>
            <w:vMerge w:val="restart"/>
          </w:tcPr>
          <w:p w:rsidR="00345777" w:rsidRPr="001C4821" w:rsidRDefault="00345777" w:rsidP="00761925">
            <w:pPr>
              <w:spacing w:line="320" w:lineRule="exact"/>
              <w:ind w:right="113"/>
              <w:jc w:val="both"/>
              <w:rPr>
                <w:rFonts w:ascii="Times New Roman" w:eastAsia="標楷體" w:hAnsi="Times New Roman"/>
                <w:sz w:val="28"/>
                <w:szCs w:val="28"/>
              </w:rPr>
            </w:pPr>
            <w:r w:rsidRPr="001C4821">
              <w:rPr>
                <w:rFonts w:ascii="Times New Roman" w:eastAsia="標楷體" w:hAnsi="Times New Roman"/>
                <w:sz w:val="28"/>
                <w:szCs w:val="28"/>
              </w:rPr>
              <w:t>六</w:t>
            </w:r>
          </w:p>
        </w:tc>
        <w:tc>
          <w:tcPr>
            <w:tcW w:w="1418" w:type="dxa"/>
            <w:vMerge w:val="restart"/>
          </w:tcPr>
          <w:p w:rsidR="00345777" w:rsidRPr="001C4821" w:rsidRDefault="00345777" w:rsidP="00761925">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災情查報及淹水調查作業</w:t>
            </w:r>
          </w:p>
        </w:tc>
        <w:tc>
          <w:tcPr>
            <w:tcW w:w="7796" w:type="dxa"/>
            <w:vAlign w:val="center"/>
          </w:tcPr>
          <w:p w:rsidR="00345777" w:rsidRPr="001C4821" w:rsidRDefault="00345777" w:rsidP="00761925">
            <w:pPr>
              <w:pStyle w:val="12"/>
              <w:spacing w:line="320" w:lineRule="exact"/>
              <w:ind w:leftChars="14" w:left="34"/>
              <w:jc w:val="both"/>
              <w:rPr>
                <w:rFonts w:ascii="Times New Roman" w:eastAsia="標楷體" w:hAnsi="Times New Roman"/>
                <w:sz w:val="28"/>
                <w:szCs w:val="28"/>
              </w:rPr>
            </w:pPr>
            <w:r w:rsidRPr="001C4821">
              <w:rPr>
                <w:rFonts w:ascii="Times New Roman" w:eastAsia="標楷體" w:hAnsi="Times New Roman"/>
                <w:sz w:val="28"/>
                <w:szCs w:val="28"/>
              </w:rPr>
              <w:t>發生淹水及水利設施損壞情形後，已依規定填報並建立聯絡窗口。</w:t>
            </w:r>
          </w:p>
        </w:tc>
      </w:tr>
      <w:tr w:rsidR="00345777" w:rsidRPr="001C4821" w:rsidTr="00345777">
        <w:tc>
          <w:tcPr>
            <w:tcW w:w="851" w:type="dxa"/>
            <w:vMerge/>
          </w:tcPr>
          <w:p w:rsidR="00345777" w:rsidRPr="001C4821" w:rsidRDefault="00345777" w:rsidP="00761925">
            <w:pPr>
              <w:spacing w:line="320" w:lineRule="exact"/>
              <w:ind w:right="113"/>
              <w:rPr>
                <w:rFonts w:ascii="Times New Roman" w:eastAsia="標楷體" w:hAnsi="Times New Roman"/>
                <w:sz w:val="28"/>
                <w:szCs w:val="28"/>
              </w:rPr>
            </w:pPr>
          </w:p>
        </w:tc>
        <w:tc>
          <w:tcPr>
            <w:tcW w:w="1418" w:type="dxa"/>
            <w:vMerge/>
          </w:tcPr>
          <w:p w:rsidR="00345777" w:rsidRPr="001C4821" w:rsidRDefault="00345777" w:rsidP="00761925">
            <w:pPr>
              <w:snapToGrid w:val="0"/>
              <w:spacing w:line="320" w:lineRule="exact"/>
              <w:rPr>
                <w:rFonts w:ascii="Times New Roman" w:eastAsia="標楷體" w:hAnsi="Times New Roman"/>
                <w:sz w:val="28"/>
                <w:szCs w:val="28"/>
              </w:rPr>
            </w:pPr>
          </w:p>
        </w:tc>
        <w:tc>
          <w:tcPr>
            <w:tcW w:w="7796" w:type="dxa"/>
            <w:vAlign w:val="center"/>
          </w:tcPr>
          <w:p w:rsidR="00345777" w:rsidRPr="001C4821" w:rsidRDefault="00345777" w:rsidP="00761925">
            <w:pPr>
              <w:pStyle w:val="12"/>
              <w:spacing w:line="320" w:lineRule="exact"/>
              <w:ind w:leftChars="0" w:left="0"/>
              <w:jc w:val="both"/>
              <w:rPr>
                <w:rFonts w:ascii="Times New Roman" w:eastAsia="標楷體" w:hAnsi="Times New Roman"/>
                <w:sz w:val="28"/>
                <w:szCs w:val="28"/>
              </w:rPr>
            </w:pPr>
            <w:r w:rsidRPr="001C4821">
              <w:rPr>
                <w:rFonts w:ascii="Times New Roman" w:eastAsia="標楷體" w:hAnsi="Times New Roman"/>
                <w:sz w:val="28"/>
                <w:szCs w:val="28"/>
              </w:rPr>
              <w:t>汛期前由水利處處長主持，召開防汛整備會議，另已宣達後續防汛搶險相關演習。</w:t>
            </w:r>
          </w:p>
        </w:tc>
      </w:tr>
      <w:tr w:rsidR="00345777" w:rsidRPr="001C4821" w:rsidTr="00345777">
        <w:tc>
          <w:tcPr>
            <w:tcW w:w="851" w:type="dxa"/>
            <w:vMerge/>
          </w:tcPr>
          <w:p w:rsidR="00345777" w:rsidRPr="001C4821" w:rsidRDefault="00345777" w:rsidP="00761925">
            <w:pPr>
              <w:spacing w:line="320" w:lineRule="exact"/>
              <w:ind w:right="113"/>
              <w:rPr>
                <w:rFonts w:ascii="Times New Roman" w:eastAsia="標楷體" w:hAnsi="Times New Roman"/>
                <w:sz w:val="28"/>
                <w:szCs w:val="28"/>
              </w:rPr>
            </w:pPr>
          </w:p>
        </w:tc>
        <w:tc>
          <w:tcPr>
            <w:tcW w:w="1418" w:type="dxa"/>
            <w:vMerge/>
          </w:tcPr>
          <w:p w:rsidR="00345777" w:rsidRPr="001C4821" w:rsidRDefault="00345777" w:rsidP="00761925">
            <w:pPr>
              <w:snapToGrid w:val="0"/>
              <w:spacing w:line="320" w:lineRule="exact"/>
              <w:rPr>
                <w:rFonts w:ascii="Times New Roman" w:eastAsia="標楷體" w:hAnsi="Times New Roman"/>
                <w:sz w:val="28"/>
                <w:szCs w:val="28"/>
              </w:rPr>
            </w:pPr>
          </w:p>
        </w:tc>
        <w:tc>
          <w:tcPr>
            <w:tcW w:w="7796" w:type="dxa"/>
          </w:tcPr>
          <w:p w:rsidR="00345777" w:rsidRPr="001C4821" w:rsidRDefault="00345777" w:rsidP="00761925">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已依規定建立災後淹水調查作業機制、任務編組</w:t>
            </w:r>
            <w:r w:rsidRPr="001C4821">
              <w:rPr>
                <w:rFonts w:ascii="Times New Roman" w:eastAsia="標楷體" w:hAnsi="Times New Roman"/>
                <w:sz w:val="28"/>
                <w:szCs w:val="28"/>
              </w:rPr>
              <w:t>(</w:t>
            </w:r>
            <w:r w:rsidRPr="001C4821">
              <w:rPr>
                <w:rFonts w:ascii="Times New Roman" w:eastAsia="標楷體" w:hAnsi="Times New Roman"/>
                <w:sz w:val="28"/>
                <w:szCs w:val="28"/>
              </w:rPr>
              <w:t>含聯絡人員、人員分工</w:t>
            </w:r>
            <w:r w:rsidRPr="001C4821">
              <w:rPr>
                <w:rFonts w:ascii="Times New Roman" w:eastAsia="標楷體" w:hAnsi="Times New Roman"/>
                <w:sz w:val="28"/>
                <w:szCs w:val="28"/>
              </w:rPr>
              <w:t>)</w:t>
            </w:r>
            <w:r w:rsidRPr="001C4821">
              <w:rPr>
                <w:rFonts w:ascii="Times New Roman" w:eastAsia="標楷體" w:hAnsi="Times New Roman"/>
                <w:sz w:val="28"/>
                <w:szCs w:val="28"/>
              </w:rPr>
              <w:t>，並透過協力廠商辦理相關淹水調查及教育訓練。</w:t>
            </w:r>
          </w:p>
        </w:tc>
      </w:tr>
      <w:tr w:rsidR="00345777" w:rsidRPr="001C4821" w:rsidTr="00345777">
        <w:tc>
          <w:tcPr>
            <w:tcW w:w="851" w:type="dxa"/>
          </w:tcPr>
          <w:p w:rsidR="00345777" w:rsidRPr="001C4821" w:rsidRDefault="00345777" w:rsidP="00761925">
            <w:pPr>
              <w:spacing w:line="320" w:lineRule="exact"/>
              <w:ind w:right="113"/>
              <w:jc w:val="both"/>
              <w:rPr>
                <w:rFonts w:ascii="Times New Roman" w:eastAsia="標楷體" w:hAnsi="Times New Roman"/>
                <w:sz w:val="28"/>
                <w:szCs w:val="28"/>
              </w:rPr>
            </w:pPr>
            <w:r w:rsidRPr="001C4821">
              <w:rPr>
                <w:rFonts w:ascii="Times New Roman" w:eastAsia="標楷體" w:hAnsi="Times New Roman"/>
                <w:sz w:val="28"/>
                <w:szCs w:val="28"/>
              </w:rPr>
              <w:t>七</w:t>
            </w:r>
          </w:p>
        </w:tc>
        <w:tc>
          <w:tcPr>
            <w:tcW w:w="1418" w:type="dxa"/>
          </w:tcPr>
          <w:p w:rsidR="00345777" w:rsidRPr="001C4821" w:rsidRDefault="00345777" w:rsidP="00761925">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防汛業務綜整作業</w:t>
            </w:r>
          </w:p>
        </w:tc>
        <w:tc>
          <w:tcPr>
            <w:tcW w:w="7796" w:type="dxa"/>
          </w:tcPr>
          <w:p w:rsidR="00345777" w:rsidRPr="001C4821" w:rsidRDefault="00345777" w:rsidP="00761925">
            <w:pPr>
              <w:spacing w:line="320" w:lineRule="exact"/>
              <w:rPr>
                <w:rFonts w:ascii="Times New Roman" w:eastAsia="標楷體" w:hAnsi="Times New Roman"/>
                <w:sz w:val="28"/>
                <w:szCs w:val="28"/>
              </w:rPr>
            </w:pPr>
            <w:r w:rsidRPr="001C4821">
              <w:rPr>
                <w:rFonts w:ascii="Times New Roman" w:eastAsia="標楷體" w:hAnsi="Times New Roman"/>
                <w:sz w:val="28"/>
                <w:szCs w:val="28"/>
              </w:rPr>
              <w:t>建議能每年持續不斷精進，針對轄區地理性質和災害特殊性，能規劃並建立工程或非工程措施等防汛亮點。</w:t>
            </w:r>
          </w:p>
        </w:tc>
      </w:tr>
    </w:tbl>
    <w:p w:rsidR="00787F6D" w:rsidRPr="001C4821" w:rsidRDefault="00787F6D">
      <w:pPr>
        <w:widowControl/>
        <w:rPr>
          <w:rFonts w:ascii="Times New Roman" w:eastAsia="標楷體" w:hAnsi="Times New Roman"/>
          <w:b/>
          <w:sz w:val="32"/>
          <w:szCs w:val="32"/>
        </w:rPr>
      </w:pPr>
      <w:r w:rsidRPr="001C4821">
        <w:rPr>
          <w:rFonts w:ascii="Times New Roman" w:eastAsia="標楷體" w:hAnsi="Times New Roman"/>
          <w:b/>
          <w:sz w:val="32"/>
          <w:szCs w:val="32"/>
        </w:rPr>
        <w:br w:type="page"/>
      </w:r>
    </w:p>
    <w:p w:rsidR="004D325E" w:rsidRPr="001C4821" w:rsidRDefault="004D325E" w:rsidP="004D325E">
      <w:pPr>
        <w:spacing w:beforeLines="50" w:before="180" w:afterLines="50" w:after="180" w:line="400" w:lineRule="exact"/>
        <w:rPr>
          <w:rFonts w:ascii="Times New Roman" w:eastAsia="標楷體" w:hAnsi="Times New Roman"/>
          <w:b/>
          <w:sz w:val="32"/>
          <w:szCs w:val="32"/>
        </w:rPr>
      </w:pPr>
      <w:r w:rsidRPr="001C4821">
        <w:rPr>
          <w:rFonts w:ascii="Times New Roman" w:eastAsia="標楷體" w:hAnsi="Times New Roman"/>
          <w:b/>
          <w:sz w:val="32"/>
          <w:szCs w:val="32"/>
        </w:rPr>
        <w:lastRenderedPageBreak/>
        <w:t>機關別：南投縣政府</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418"/>
        <w:gridCol w:w="7796"/>
      </w:tblGrid>
      <w:tr w:rsidR="00345777" w:rsidRPr="001C4821" w:rsidTr="00345777">
        <w:trPr>
          <w:tblHeader/>
        </w:trPr>
        <w:tc>
          <w:tcPr>
            <w:tcW w:w="851" w:type="dxa"/>
            <w:vAlign w:val="center"/>
          </w:tcPr>
          <w:p w:rsidR="00345777" w:rsidRPr="001C4821" w:rsidRDefault="00345777" w:rsidP="0078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1418" w:type="dxa"/>
            <w:vAlign w:val="center"/>
          </w:tcPr>
          <w:p w:rsidR="00345777" w:rsidRPr="001C4821" w:rsidRDefault="00345777" w:rsidP="0078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評核重點項目</w:t>
            </w:r>
          </w:p>
        </w:tc>
        <w:tc>
          <w:tcPr>
            <w:tcW w:w="7796" w:type="dxa"/>
            <w:vAlign w:val="center"/>
          </w:tcPr>
          <w:p w:rsidR="00345777" w:rsidRPr="001C4821" w:rsidRDefault="00345777" w:rsidP="0078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訪評所見及優缺點</w:t>
            </w:r>
          </w:p>
        </w:tc>
      </w:tr>
      <w:tr w:rsidR="00345777" w:rsidRPr="001C4821" w:rsidTr="00345777">
        <w:tc>
          <w:tcPr>
            <w:tcW w:w="851" w:type="dxa"/>
            <w:textDirection w:val="tbRlV"/>
            <w:vAlign w:val="bottom"/>
          </w:tcPr>
          <w:p w:rsidR="00345777" w:rsidRPr="001C4821" w:rsidRDefault="00345777" w:rsidP="00761925">
            <w:pPr>
              <w:spacing w:line="320" w:lineRule="exact"/>
              <w:ind w:left="113" w:right="113"/>
              <w:jc w:val="both"/>
              <w:rPr>
                <w:rFonts w:ascii="Times New Roman" w:eastAsia="標楷體" w:hAnsi="Times New Roman"/>
                <w:sz w:val="28"/>
                <w:szCs w:val="28"/>
              </w:rPr>
            </w:pPr>
            <w:r w:rsidRPr="001C4821">
              <w:rPr>
                <w:rFonts w:ascii="Times New Roman" w:eastAsia="標楷體" w:hAnsi="Times New Roman"/>
                <w:sz w:val="28"/>
                <w:szCs w:val="28"/>
              </w:rPr>
              <w:t>一</w:t>
            </w:r>
          </w:p>
        </w:tc>
        <w:tc>
          <w:tcPr>
            <w:tcW w:w="1418" w:type="dxa"/>
          </w:tcPr>
          <w:p w:rsidR="00345777" w:rsidRPr="001C4821" w:rsidRDefault="00345777" w:rsidP="00761925">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水災危險潛勢地區保全計畫修訂落實情形</w:t>
            </w:r>
          </w:p>
        </w:tc>
        <w:tc>
          <w:tcPr>
            <w:tcW w:w="7796" w:type="dxa"/>
            <w:vAlign w:val="center"/>
          </w:tcPr>
          <w:p w:rsidR="00345777" w:rsidRPr="001C4821" w:rsidRDefault="00345777" w:rsidP="00761925">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106</w:t>
            </w:r>
            <w:r w:rsidRPr="001C4821">
              <w:rPr>
                <w:rFonts w:ascii="Times New Roman" w:eastAsia="標楷體" w:hAnsi="Times New Roman"/>
                <w:sz w:val="28"/>
                <w:szCs w:val="28"/>
              </w:rPr>
              <w:t>年度水災危險潛勢地區保全計畫，已於</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4</w:t>
            </w:r>
            <w:r w:rsidRPr="001C4821">
              <w:rPr>
                <w:rFonts w:ascii="Times New Roman" w:eastAsia="標楷體" w:hAnsi="Times New Roman"/>
                <w:sz w:val="28"/>
                <w:szCs w:val="28"/>
              </w:rPr>
              <w:t>月</w:t>
            </w:r>
            <w:r w:rsidRPr="001C4821">
              <w:rPr>
                <w:rFonts w:ascii="Times New Roman" w:eastAsia="標楷體" w:hAnsi="Times New Roman"/>
                <w:sz w:val="28"/>
                <w:szCs w:val="28"/>
              </w:rPr>
              <w:t>27</w:t>
            </w:r>
            <w:r w:rsidRPr="001C4821">
              <w:rPr>
                <w:rFonts w:ascii="Times New Roman" w:eastAsia="標楷體" w:hAnsi="Times New Roman"/>
                <w:sz w:val="28"/>
                <w:szCs w:val="28"/>
              </w:rPr>
              <w:t>日陳報經濟部備查，並於</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5</w:t>
            </w:r>
            <w:r w:rsidRPr="001C4821">
              <w:rPr>
                <w:rFonts w:ascii="Times New Roman" w:eastAsia="標楷體" w:hAnsi="Times New Roman"/>
                <w:sz w:val="28"/>
                <w:szCs w:val="28"/>
              </w:rPr>
              <w:t>月</w:t>
            </w:r>
            <w:r w:rsidRPr="001C4821">
              <w:rPr>
                <w:rFonts w:ascii="Times New Roman" w:eastAsia="標楷體" w:hAnsi="Times New Roman"/>
                <w:sz w:val="28"/>
                <w:szCs w:val="28"/>
              </w:rPr>
              <w:t>5</w:t>
            </w:r>
            <w:r w:rsidRPr="001C4821">
              <w:rPr>
                <w:rFonts w:ascii="Times New Roman" w:eastAsia="標楷體" w:hAnsi="Times New Roman"/>
                <w:sz w:val="28"/>
                <w:szCs w:val="28"/>
              </w:rPr>
              <w:t>日獲同意。</w:t>
            </w:r>
          </w:p>
        </w:tc>
      </w:tr>
      <w:tr w:rsidR="00345777" w:rsidRPr="001C4821" w:rsidTr="00345777">
        <w:tc>
          <w:tcPr>
            <w:tcW w:w="851" w:type="dxa"/>
            <w:vMerge w:val="restart"/>
            <w:textDirection w:val="tbRlV"/>
            <w:vAlign w:val="bottom"/>
          </w:tcPr>
          <w:p w:rsidR="00345777" w:rsidRPr="001C4821" w:rsidRDefault="00345777" w:rsidP="00761925">
            <w:pPr>
              <w:spacing w:line="320" w:lineRule="exact"/>
              <w:ind w:left="113" w:right="113"/>
              <w:jc w:val="both"/>
              <w:rPr>
                <w:rFonts w:ascii="Times New Roman" w:eastAsia="標楷體" w:hAnsi="Times New Roman"/>
                <w:sz w:val="28"/>
                <w:szCs w:val="28"/>
              </w:rPr>
            </w:pPr>
            <w:r w:rsidRPr="001C4821">
              <w:rPr>
                <w:rFonts w:ascii="Times New Roman" w:eastAsia="標楷體" w:hAnsi="Times New Roman"/>
                <w:sz w:val="28"/>
                <w:szCs w:val="28"/>
              </w:rPr>
              <w:t>二</w:t>
            </w:r>
          </w:p>
        </w:tc>
        <w:tc>
          <w:tcPr>
            <w:tcW w:w="1418" w:type="dxa"/>
            <w:vMerge w:val="restart"/>
          </w:tcPr>
          <w:p w:rsidR="00345777" w:rsidRPr="001C4821" w:rsidRDefault="00345777" w:rsidP="00761925">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抗旱整備措施及相關作為</w:t>
            </w:r>
          </w:p>
        </w:tc>
        <w:tc>
          <w:tcPr>
            <w:tcW w:w="7796" w:type="dxa"/>
            <w:vAlign w:val="center"/>
          </w:tcPr>
          <w:p w:rsidR="00345777" w:rsidRPr="001C4821" w:rsidRDefault="00345777" w:rsidP="002C0F08">
            <w:pPr>
              <w:spacing w:line="300" w:lineRule="exact"/>
              <w:jc w:val="both"/>
              <w:rPr>
                <w:rFonts w:ascii="Times New Roman" w:eastAsia="標楷體" w:hAnsi="Times New Roman"/>
                <w:sz w:val="28"/>
                <w:szCs w:val="28"/>
              </w:rPr>
            </w:pPr>
            <w:r w:rsidRPr="001C4821">
              <w:rPr>
                <w:rFonts w:ascii="Times New Roman" w:eastAsia="標楷體" w:hAnsi="Times New Roman"/>
                <w:sz w:val="28"/>
                <w:szCs w:val="28"/>
              </w:rPr>
              <w:t>南投縣污水下水道系統管線工程四大鎮</w:t>
            </w:r>
            <w:r w:rsidRPr="001C4821">
              <w:rPr>
                <w:rFonts w:ascii="Times New Roman" w:eastAsia="標楷體" w:hAnsi="Times New Roman"/>
                <w:sz w:val="28"/>
                <w:szCs w:val="28"/>
              </w:rPr>
              <w:t>(</w:t>
            </w:r>
            <w:r w:rsidRPr="001C4821">
              <w:rPr>
                <w:rFonts w:ascii="Times New Roman" w:eastAsia="標楷體" w:hAnsi="Times New Roman"/>
                <w:sz w:val="28"/>
                <w:szCs w:val="28"/>
              </w:rPr>
              <w:t>南投市、草屯鎮、埔里鎮、竹山鎮</w:t>
            </w:r>
            <w:r w:rsidRPr="001C4821">
              <w:rPr>
                <w:rFonts w:ascii="Times New Roman" w:eastAsia="標楷體" w:hAnsi="Times New Roman"/>
                <w:sz w:val="28"/>
                <w:szCs w:val="28"/>
              </w:rPr>
              <w:t>)</w:t>
            </w:r>
            <w:r w:rsidRPr="001C4821">
              <w:rPr>
                <w:rFonts w:ascii="Times New Roman" w:eastAsia="標楷體" w:hAnsi="Times New Roman"/>
                <w:sz w:val="28"/>
                <w:szCs w:val="28"/>
              </w:rPr>
              <w:t>污水廠尚處於設計建構階段，尚無放流水及再生水運用實績，未來請持續推動。</w:t>
            </w:r>
          </w:p>
        </w:tc>
      </w:tr>
      <w:tr w:rsidR="00345777" w:rsidRPr="001C4821" w:rsidTr="00345777">
        <w:tc>
          <w:tcPr>
            <w:tcW w:w="851" w:type="dxa"/>
            <w:vMerge/>
            <w:textDirection w:val="tbRlV"/>
            <w:vAlign w:val="bottom"/>
          </w:tcPr>
          <w:p w:rsidR="00345777" w:rsidRPr="001C4821" w:rsidRDefault="00345777" w:rsidP="00761925">
            <w:pPr>
              <w:spacing w:line="320" w:lineRule="exact"/>
              <w:ind w:left="113" w:right="113"/>
              <w:rPr>
                <w:rFonts w:ascii="Times New Roman" w:eastAsia="標楷體" w:hAnsi="Times New Roman"/>
                <w:sz w:val="28"/>
                <w:szCs w:val="28"/>
              </w:rPr>
            </w:pPr>
          </w:p>
        </w:tc>
        <w:tc>
          <w:tcPr>
            <w:tcW w:w="1418" w:type="dxa"/>
            <w:vMerge/>
          </w:tcPr>
          <w:p w:rsidR="00345777" w:rsidRPr="001C4821" w:rsidRDefault="00345777" w:rsidP="00761925">
            <w:pPr>
              <w:snapToGrid w:val="0"/>
              <w:spacing w:line="320" w:lineRule="exact"/>
              <w:rPr>
                <w:rFonts w:ascii="Times New Roman" w:eastAsia="標楷體" w:hAnsi="Times New Roman"/>
                <w:sz w:val="28"/>
                <w:szCs w:val="28"/>
              </w:rPr>
            </w:pPr>
          </w:p>
        </w:tc>
        <w:tc>
          <w:tcPr>
            <w:tcW w:w="7796" w:type="dxa"/>
            <w:vAlign w:val="center"/>
          </w:tcPr>
          <w:p w:rsidR="00345777" w:rsidRPr="001C4821" w:rsidRDefault="00345777" w:rsidP="002C0F08">
            <w:pPr>
              <w:spacing w:line="300" w:lineRule="exact"/>
              <w:jc w:val="both"/>
              <w:rPr>
                <w:rFonts w:ascii="Times New Roman" w:eastAsia="標楷體" w:hAnsi="Times New Roman"/>
                <w:sz w:val="28"/>
                <w:szCs w:val="28"/>
              </w:rPr>
            </w:pPr>
            <w:r w:rsidRPr="001C4821">
              <w:rPr>
                <w:rFonts w:ascii="Times New Roman" w:eastAsia="標楷體" w:hAnsi="Times New Roman"/>
                <w:sz w:val="28"/>
                <w:szCs w:val="28"/>
              </w:rPr>
              <w:t>依據「南投縣旱災災害應變中心作業要點」訂定各項作業方式及各單位權責，其中台灣自來水公司負責自來水緊急供水及民生用水的緊急調度及運送等事項。</w:t>
            </w:r>
          </w:p>
        </w:tc>
      </w:tr>
      <w:tr w:rsidR="00345777" w:rsidRPr="001C4821" w:rsidTr="00345777">
        <w:tc>
          <w:tcPr>
            <w:tcW w:w="851" w:type="dxa"/>
            <w:vMerge w:val="restart"/>
            <w:textDirection w:val="tbRlV"/>
            <w:vAlign w:val="bottom"/>
          </w:tcPr>
          <w:p w:rsidR="00345777" w:rsidRPr="001C4821" w:rsidRDefault="00345777" w:rsidP="00761925">
            <w:pPr>
              <w:spacing w:line="320" w:lineRule="exact"/>
              <w:ind w:left="113" w:right="113"/>
              <w:jc w:val="both"/>
              <w:rPr>
                <w:rFonts w:ascii="Times New Roman" w:eastAsia="標楷體" w:hAnsi="Times New Roman"/>
                <w:dstrike/>
                <w:sz w:val="28"/>
                <w:szCs w:val="28"/>
              </w:rPr>
            </w:pPr>
            <w:r w:rsidRPr="001C4821">
              <w:rPr>
                <w:rFonts w:ascii="Times New Roman" w:eastAsia="標楷體" w:hAnsi="Times New Roman"/>
                <w:sz w:val="28"/>
                <w:szCs w:val="28"/>
              </w:rPr>
              <w:t>三</w:t>
            </w:r>
          </w:p>
        </w:tc>
        <w:tc>
          <w:tcPr>
            <w:tcW w:w="1418" w:type="dxa"/>
            <w:vMerge w:val="restart"/>
          </w:tcPr>
          <w:p w:rsidR="00345777" w:rsidRPr="001C4821" w:rsidRDefault="00345777" w:rsidP="00761925">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移動式抽水機維護管理及調度情形</w:t>
            </w:r>
          </w:p>
        </w:tc>
        <w:tc>
          <w:tcPr>
            <w:tcW w:w="7796" w:type="dxa"/>
            <w:vAlign w:val="center"/>
          </w:tcPr>
          <w:p w:rsidR="00345777" w:rsidRPr="001C4821" w:rsidRDefault="00345777" w:rsidP="002C0F08">
            <w:pPr>
              <w:snapToGrid w:val="0"/>
              <w:spacing w:line="30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轄區內有</w:t>
            </w:r>
            <w:r w:rsidRPr="001C4821">
              <w:rPr>
                <w:rFonts w:ascii="Times New Roman" w:eastAsia="標楷體" w:hAnsi="Times New Roman"/>
                <w:sz w:val="28"/>
                <w:szCs w:val="28"/>
              </w:rPr>
              <w:t>2</w:t>
            </w:r>
            <w:r w:rsidRPr="001C4821">
              <w:rPr>
                <w:rFonts w:ascii="Times New Roman" w:eastAsia="標楷體" w:hAnsi="Times New Roman"/>
                <w:sz w:val="28"/>
                <w:szCs w:val="28"/>
              </w:rPr>
              <w:t>台大型移動式抽水機已預佈。</w:t>
            </w:r>
          </w:p>
          <w:p w:rsidR="00345777" w:rsidRPr="001C4821" w:rsidRDefault="00345777" w:rsidP="002C0F08">
            <w:pPr>
              <w:snapToGrid w:val="0"/>
              <w:spacing w:line="30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南投市公所另向第三河川局申請支援大型移動式抽水機</w:t>
            </w:r>
            <w:r w:rsidRPr="001C4821">
              <w:rPr>
                <w:rFonts w:ascii="Times New Roman" w:eastAsia="標楷體" w:hAnsi="Times New Roman"/>
                <w:sz w:val="28"/>
                <w:szCs w:val="28"/>
              </w:rPr>
              <w:t>2</w:t>
            </w:r>
            <w:r w:rsidRPr="001C4821">
              <w:rPr>
                <w:rFonts w:ascii="Times New Roman" w:eastAsia="標楷體" w:hAnsi="Times New Roman"/>
                <w:sz w:val="28"/>
                <w:szCs w:val="28"/>
              </w:rPr>
              <w:t>部</w:t>
            </w:r>
            <w:r w:rsidRPr="001C4821">
              <w:rPr>
                <w:rFonts w:ascii="Times New Roman" w:eastAsia="標楷體" w:hAnsi="Times New Roman"/>
                <w:sz w:val="28"/>
                <w:szCs w:val="28"/>
              </w:rPr>
              <w:t>(12</w:t>
            </w:r>
            <w:r w:rsidRPr="001C4821">
              <w:rPr>
                <w:rFonts w:ascii="Times New Roman" w:eastAsia="標楷體" w:hAnsi="Times New Roman"/>
                <w:sz w:val="28"/>
                <w:szCs w:val="28"/>
              </w:rPr>
              <w:t>英吋</w:t>
            </w:r>
            <w:r w:rsidRPr="001C4821">
              <w:rPr>
                <w:rFonts w:ascii="Times New Roman" w:eastAsia="標楷體" w:hAnsi="Times New Roman"/>
                <w:sz w:val="28"/>
                <w:szCs w:val="28"/>
              </w:rPr>
              <w:t>)</w:t>
            </w:r>
            <w:r w:rsidRPr="001C4821">
              <w:rPr>
                <w:rFonts w:ascii="Times New Roman" w:eastAsia="標楷體" w:hAnsi="Times New Roman"/>
                <w:sz w:val="28"/>
                <w:szCs w:val="28"/>
              </w:rPr>
              <w:t>，小型移動式抽水機共計</w:t>
            </w:r>
            <w:r w:rsidRPr="001C4821">
              <w:rPr>
                <w:rFonts w:ascii="Times New Roman" w:eastAsia="標楷體" w:hAnsi="Times New Roman"/>
                <w:sz w:val="28"/>
                <w:szCs w:val="28"/>
              </w:rPr>
              <w:t>12</w:t>
            </w:r>
            <w:r w:rsidRPr="001C4821">
              <w:rPr>
                <w:rFonts w:ascii="Times New Roman" w:eastAsia="標楷體" w:hAnsi="Times New Roman"/>
                <w:sz w:val="28"/>
                <w:szCs w:val="28"/>
              </w:rPr>
              <w:t>部</w:t>
            </w:r>
            <w:r w:rsidRPr="001C4821">
              <w:rPr>
                <w:rFonts w:ascii="Times New Roman" w:eastAsia="標楷體" w:hAnsi="Times New Roman"/>
                <w:sz w:val="28"/>
                <w:szCs w:val="28"/>
              </w:rPr>
              <w:t>(3</w:t>
            </w:r>
            <w:r w:rsidRPr="001C4821">
              <w:rPr>
                <w:rFonts w:ascii="Times New Roman" w:eastAsia="標楷體" w:hAnsi="Times New Roman"/>
                <w:sz w:val="28"/>
                <w:szCs w:val="28"/>
              </w:rPr>
              <w:t>英吋</w:t>
            </w:r>
            <w:r w:rsidRPr="001C4821">
              <w:rPr>
                <w:rFonts w:ascii="Times New Roman" w:eastAsia="標楷體" w:hAnsi="Times New Roman"/>
                <w:sz w:val="28"/>
                <w:szCs w:val="28"/>
              </w:rPr>
              <w:t>)</w:t>
            </w:r>
            <w:r w:rsidRPr="001C4821">
              <w:rPr>
                <w:rFonts w:ascii="Times New Roman" w:eastAsia="標楷體" w:hAnsi="Times New Roman"/>
                <w:sz w:val="28"/>
                <w:szCs w:val="28"/>
              </w:rPr>
              <w:t>撥交至各鄉鎮市公所，尚足以因應南投縣轄內之淹水需求。</w:t>
            </w:r>
            <w:r w:rsidRPr="001C4821">
              <w:rPr>
                <w:rFonts w:ascii="Times New Roman" w:eastAsia="標楷體" w:hAnsi="Times New Roman"/>
                <w:sz w:val="28"/>
                <w:szCs w:val="28"/>
              </w:rPr>
              <w:t>106</w:t>
            </w:r>
            <w:r w:rsidRPr="001C4821">
              <w:rPr>
                <w:rFonts w:ascii="Times New Roman" w:eastAsia="標楷體" w:hAnsi="Times New Roman"/>
                <w:sz w:val="28"/>
                <w:szCs w:val="28"/>
              </w:rPr>
              <w:t>年度編列</w:t>
            </w:r>
            <w:r w:rsidRPr="001C4821">
              <w:rPr>
                <w:rFonts w:ascii="Times New Roman" w:eastAsia="標楷體" w:hAnsi="Times New Roman"/>
                <w:sz w:val="28"/>
                <w:szCs w:val="28"/>
              </w:rPr>
              <w:t>45</w:t>
            </w:r>
            <w:r w:rsidRPr="001C4821">
              <w:rPr>
                <w:rFonts w:ascii="Times New Roman" w:eastAsia="標楷體" w:hAnsi="Times New Roman"/>
                <w:sz w:val="28"/>
                <w:szCs w:val="28"/>
              </w:rPr>
              <w:t>萬元辦理移動式抽水機維護保養。</w:t>
            </w:r>
          </w:p>
        </w:tc>
      </w:tr>
      <w:tr w:rsidR="00345777" w:rsidRPr="001C4821" w:rsidTr="00345777">
        <w:tc>
          <w:tcPr>
            <w:tcW w:w="851" w:type="dxa"/>
            <w:vMerge/>
            <w:textDirection w:val="tbRlV"/>
            <w:vAlign w:val="bottom"/>
          </w:tcPr>
          <w:p w:rsidR="00345777" w:rsidRPr="001C4821" w:rsidRDefault="00345777" w:rsidP="00761925">
            <w:pPr>
              <w:spacing w:line="320" w:lineRule="exact"/>
              <w:ind w:left="113" w:right="113"/>
              <w:rPr>
                <w:rFonts w:ascii="Times New Roman" w:eastAsia="標楷體" w:hAnsi="Times New Roman"/>
                <w:sz w:val="28"/>
                <w:szCs w:val="28"/>
              </w:rPr>
            </w:pPr>
          </w:p>
        </w:tc>
        <w:tc>
          <w:tcPr>
            <w:tcW w:w="1418" w:type="dxa"/>
            <w:vMerge/>
          </w:tcPr>
          <w:p w:rsidR="00345777" w:rsidRPr="001C4821" w:rsidRDefault="00345777" w:rsidP="00761925">
            <w:pPr>
              <w:snapToGrid w:val="0"/>
              <w:spacing w:line="320" w:lineRule="exact"/>
              <w:rPr>
                <w:rFonts w:ascii="Times New Roman" w:eastAsia="標楷體" w:hAnsi="Times New Roman"/>
                <w:sz w:val="28"/>
                <w:szCs w:val="28"/>
              </w:rPr>
            </w:pPr>
          </w:p>
        </w:tc>
        <w:tc>
          <w:tcPr>
            <w:tcW w:w="7796" w:type="dxa"/>
            <w:vAlign w:val="center"/>
          </w:tcPr>
          <w:p w:rsidR="00345777" w:rsidRPr="001C4821" w:rsidRDefault="00345777" w:rsidP="002C0F08">
            <w:pPr>
              <w:spacing w:line="300" w:lineRule="exact"/>
              <w:jc w:val="both"/>
              <w:rPr>
                <w:rFonts w:ascii="Times New Roman" w:eastAsia="標楷體" w:hAnsi="Times New Roman"/>
                <w:sz w:val="28"/>
                <w:szCs w:val="28"/>
              </w:rPr>
            </w:pPr>
            <w:r w:rsidRPr="001C4821">
              <w:rPr>
                <w:rFonts w:ascii="Times New Roman" w:eastAsia="標楷體" w:hAnsi="Times New Roman"/>
                <w:sz w:val="28"/>
                <w:szCs w:val="28"/>
              </w:rPr>
              <w:t>南投縣政府發文函請公所派員參予經濟部水利署於</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4</w:t>
            </w:r>
            <w:r w:rsidRPr="001C4821">
              <w:rPr>
                <w:rFonts w:ascii="Times New Roman" w:eastAsia="標楷體" w:hAnsi="Times New Roman"/>
                <w:sz w:val="28"/>
                <w:szCs w:val="28"/>
              </w:rPr>
              <w:t>月</w:t>
            </w:r>
            <w:r w:rsidRPr="001C4821">
              <w:rPr>
                <w:rFonts w:ascii="Times New Roman" w:eastAsia="標楷體" w:hAnsi="Times New Roman"/>
                <w:sz w:val="28"/>
                <w:szCs w:val="28"/>
              </w:rPr>
              <w:t>17</w:t>
            </w:r>
            <w:r w:rsidRPr="001C4821">
              <w:rPr>
                <w:rFonts w:ascii="Times New Roman" w:eastAsia="標楷體" w:hAnsi="Times New Roman"/>
                <w:sz w:val="28"/>
                <w:szCs w:val="28"/>
              </w:rPr>
              <w:t>日假松崗水務有限公司辦理「</w:t>
            </w:r>
            <w:r w:rsidRPr="001C4821">
              <w:rPr>
                <w:rFonts w:ascii="Times New Roman" w:eastAsia="標楷體" w:hAnsi="Times New Roman"/>
                <w:sz w:val="28"/>
                <w:szCs w:val="28"/>
              </w:rPr>
              <w:t>106</w:t>
            </w:r>
            <w:r w:rsidRPr="001C4821">
              <w:rPr>
                <w:rFonts w:ascii="Times New Roman" w:eastAsia="標楷體" w:hAnsi="Times New Roman"/>
                <w:sz w:val="28"/>
                <w:szCs w:val="28"/>
              </w:rPr>
              <w:t>年移動式抽水機維護保養、故障排除及出勤操作」教育訓練。</w:t>
            </w:r>
          </w:p>
        </w:tc>
      </w:tr>
      <w:tr w:rsidR="00345777" w:rsidRPr="001C4821" w:rsidTr="00345777">
        <w:tc>
          <w:tcPr>
            <w:tcW w:w="851" w:type="dxa"/>
            <w:vMerge/>
            <w:textDirection w:val="tbRlV"/>
            <w:vAlign w:val="bottom"/>
          </w:tcPr>
          <w:p w:rsidR="00345777" w:rsidRPr="001C4821" w:rsidRDefault="00345777" w:rsidP="00761925">
            <w:pPr>
              <w:spacing w:line="320" w:lineRule="exact"/>
              <w:ind w:left="113" w:right="113"/>
              <w:rPr>
                <w:rFonts w:ascii="Times New Roman" w:eastAsia="標楷體" w:hAnsi="Times New Roman"/>
                <w:sz w:val="28"/>
                <w:szCs w:val="28"/>
              </w:rPr>
            </w:pPr>
          </w:p>
        </w:tc>
        <w:tc>
          <w:tcPr>
            <w:tcW w:w="1418" w:type="dxa"/>
            <w:vMerge/>
          </w:tcPr>
          <w:p w:rsidR="00345777" w:rsidRPr="001C4821" w:rsidRDefault="00345777" w:rsidP="00761925">
            <w:pPr>
              <w:snapToGrid w:val="0"/>
              <w:spacing w:line="320" w:lineRule="exact"/>
              <w:rPr>
                <w:rFonts w:ascii="Times New Roman" w:eastAsia="標楷體" w:hAnsi="Times New Roman"/>
                <w:sz w:val="28"/>
                <w:szCs w:val="28"/>
              </w:rPr>
            </w:pPr>
          </w:p>
        </w:tc>
        <w:tc>
          <w:tcPr>
            <w:tcW w:w="7796" w:type="dxa"/>
            <w:vAlign w:val="center"/>
          </w:tcPr>
          <w:p w:rsidR="00345777" w:rsidRPr="001C4821" w:rsidRDefault="00345777" w:rsidP="002C0F08">
            <w:pPr>
              <w:spacing w:line="300" w:lineRule="exact"/>
              <w:jc w:val="both"/>
              <w:rPr>
                <w:rFonts w:ascii="Times New Roman" w:eastAsia="標楷體" w:hAnsi="Times New Roman"/>
                <w:sz w:val="28"/>
                <w:szCs w:val="28"/>
              </w:rPr>
            </w:pPr>
            <w:r w:rsidRPr="001C4821">
              <w:rPr>
                <w:rFonts w:ascii="Times New Roman" w:eastAsia="標楷體" w:hAnsi="Times New Roman"/>
                <w:sz w:val="28"/>
                <w:szCs w:val="28"/>
              </w:rPr>
              <w:t>建議建置大型移動式抽水機</w:t>
            </w:r>
            <w:r w:rsidRPr="001C4821">
              <w:rPr>
                <w:rFonts w:ascii="Times New Roman" w:eastAsia="標楷體" w:hAnsi="Times New Roman"/>
                <w:sz w:val="28"/>
                <w:szCs w:val="28"/>
              </w:rPr>
              <w:t>GPS</w:t>
            </w:r>
            <w:r w:rsidRPr="001C4821">
              <w:rPr>
                <w:rFonts w:ascii="Times New Roman" w:eastAsia="標楷體" w:hAnsi="Times New Roman"/>
                <w:sz w:val="28"/>
                <w:szCs w:val="28"/>
              </w:rPr>
              <w:t>即時監控系統</w:t>
            </w:r>
          </w:p>
        </w:tc>
      </w:tr>
      <w:tr w:rsidR="00345777" w:rsidRPr="001C4821" w:rsidTr="00345777">
        <w:tc>
          <w:tcPr>
            <w:tcW w:w="851" w:type="dxa"/>
            <w:vMerge w:val="restart"/>
          </w:tcPr>
          <w:p w:rsidR="00345777" w:rsidRPr="001C4821" w:rsidRDefault="00345777" w:rsidP="00761925">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四</w:t>
            </w:r>
          </w:p>
        </w:tc>
        <w:tc>
          <w:tcPr>
            <w:tcW w:w="1418" w:type="dxa"/>
            <w:vMerge w:val="restart"/>
          </w:tcPr>
          <w:p w:rsidR="00345777" w:rsidRPr="001C4821" w:rsidRDefault="00345777" w:rsidP="00761925">
            <w:pPr>
              <w:snapToGrid w:val="0"/>
              <w:spacing w:line="320" w:lineRule="exact"/>
              <w:jc w:val="both"/>
              <w:rPr>
                <w:rFonts w:ascii="Times New Roman" w:eastAsia="標楷體" w:hAnsi="Times New Roman"/>
                <w:sz w:val="28"/>
                <w:szCs w:val="28"/>
              </w:rPr>
            </w:pPr>
            <w:r w:rsidRPr="001C4821">
              <w:rPr>
                <w:rFonts w:ascii="Times New Roman" w:eastAsia="標楷體" w:hAnsi="Times New Roman"/>
                <w:spacing w:val="8"/>
                <w:sz w:val="28"/>
                <w:szCs w:val="28"/>
              </w:rPr>
              <w:t>洪水與淹水預警系統維運及資訊運用情形</w:t>
            </w:r>
          </w:p>
        </w:tc>
        <w:tc>
          <w:tcPr>
            <w:tcW w:w="7796" w:type="dxa"/>
            <w:vAlign w:val="center"/>
          </w:tcPr>
          <w:p w:rsidR="00345777" w:rsidRPr="001C4821" w:rsidRDefault="00345777" w:rsidP="002C0F08">
            <w:pPr>
              <w:spacing w:line="300" w:lineRule="exact"/>
              <w:jc w:val="both"/>
              <w:rPr>
                <w:rFonts w:ascii="Times New Roman" w:eastAsia="標楷體" w:hAnsi="Times New Roman"/>
                <w:sz w:val="28"/>
                <w:szCs w:val="28"/>
              </w:rPr>
            </w:pPr>
            <w:r w:rsidRPr="001C4821">
              <w:rPr>
                <w:rFonts w:ascii="Times New Roman" w:eastAsia="標楷體" w:hAnsi="Times New Roman"/>
                <w:sz w:val="28"/>
                <w:szCs w:val="28"/>
              </w:rPr>
              <w:t>目前南投縣水情展示平台及現地水情監測站（</w:t>
            </w:r>
            <w:r w:rsidRPr="001C4821">
              <w:rPr>
                <w:rFonts w:ascii="Times New Roman" w:eastAsia="標楷體" w:hAnsi="Times New Roman"/>
                <w:sz w:val="28"/>
                <w:szCs w:val="28"/>
              </w:rPr>
              <w:t>10</w:t>
            </w:r>
            <w:r w:rsidRPr="001C4821">
              <w:rPr>
                <w:rFonts w:ascii="Times New Roman" w:eastAsia="標楷體" w:hAnsi="Times New Roman"/>
                <w:sz w:val="28"/>
                <w:szCs w:val="28"/>
              </w:rPr>
              <w:t>站）均正常運作，並將水情資訊介接水利署及其所屬第三河川局之水情系統，共享水情資訊。南投縣水情展示系統開放各鄉鎮市公所及民眾查詢。</w:t>
            </w:r>
          </w:p>
        </w:tc>
      </w:tr>
      <w:tr w:rsidR="00345777" w:rsidRPr="001C4821" w:rsidTr="00345777">
        <w:tc>
          <w:tcPr>
            <w:tcW w:w="851" w:type="dxa"/>
            <w:vMerge/>
          </w:tcPr>
          <w:p w:rsidR="00345777" w:rsidRPr="001C4821" w:rsidRDefault="00345777" w:rsidP="00761925">
            <w:pPr>
              <w:spacing w:line="320" w:lineRule="exact"/>
              <w:rPr>
                <w:rFonts w:ascii="Times New Roman" w:eastAsia="標楷體" w:hAnsi="Times New Roman"/>
                <w:sz w:val="28"/>
                <w:szCs w:val="28"/>
              </w:rPr>
            </w:pPr>
          </w:p>
        </w:tc>
        <w:tc>
          <w:tcPr>
            <w:tcW w:w="1418" w:type="dxa"/>
            <w:vMerge/>
          </w:tcPr>
          <w:p w:rsidR="00345777" w:rsidRPr="001C4821" w:rsidRDefault="00345777" w:rsidP="00761925">
            <w:pPr>
              <w:snapToGrid w:val="0"/>
              <w:spacing w:line="320" w:lineRule="exact"/>
              <w:rPr>
                <w:rFonts w:ascii="Times New Roman" w:eastAsia="標楷體" w:hAnsi="Times New Roman"/>
                <w:spacing w:val="8"/>
                <w:sz w:val="28"/>
                <w:szCs w:val="28"/>
              </w:rPr>
            </w:pPr>
          </w:p>
        </w:tc>
        <w:tc>
          <w:tcPr>
            <w:tcW w:w="7796" w:type="dxa"/>
            <w:vAlign w:val="center"/>
          </w:tcPr>
          <w:p w:rsidR="00345777" w:rsidRPr="001C4821" w:rsidRDefault="00345777" w:rsidP="00761925">
            <w:pPr>
              <w:spacing w:line="320" w:lineRule="exact"/>
              <w:rPr>
                <w:rFonts w:ascii="Times New Roman" w:eastAsia="標楷體" w:hAnsi="Times New Roman"/>
                <w:sz w:val="28"/>
                <w:szCs w:val="28"/>
              </w:rPr>
            </w:pPr>
            <w:r w:rsidRPr="001C4821">
              <w:rPr>
                <w:rFonts w:ascii="Times New Roman" w:eastAsia="標楷體" w:hAnsi="Times New Roman"/>
                <w:sz w:val="28"/>
                <w:szCs w:val="28"/>
              </w:rPr>
              <w:t>編列預算</w:t>
            </w:r>
            <w:r w:rsidRPr="001C4821">
              <w:rPr>
                <w:rFonts w:ascii="Times New Roman" w:eastAsia="標楷體" w:hAnsi="Times New Roman"/>
                <w:sz w:val="28"/>
                <w:szCs w:val="28"/>
              </w:rPr>
              <w:t>95</w:t>
            </w:r>
            <w:r w:rsidRPr="001C4821">
              <w:rPr>
                <w:rFonts w:ascii="Times New Roman" w:eastAsia="標楷體" w:hAnsi="Times New Roman"/>
                <w:sz w:val="28"/>
                <w:szCs w:val="28"/>
              </w:rPr>
              <w:t>萬辦理「</w:t>
            </w:r>
            <w:r w:rsidRPr="001C4821">
              <w:rPr>
                <w:rFonts w:ascii="Times New Roman" w:eastAsia="標楷體" w:hAnsi="Times New Roman"/>
                <w:sz w:val="28"/>
                <w:szCs w:val="28"/>
              </w:rPr>
              <w:t>106</w:t>
            </w:r>
            <w:r w:rsidRPr="001C4821">
              <w:rPr>
                <w:rFonts w:ascii="Times New Roman" w:eastAsia="標楷體" w:hAnsi="Times New Roman"/>
                <w:sz w:val="28"/>
                <w:szCs w:val="28"/>
              </w:rPr>
              <w:t>年度南投縣易淹水地區洪水與淹水預警系統後續運轉及維護計畫」。</w:t>
            </w:r>
          </w:p>
        </w:tc>
      </w:tr>
      <w:tr w:rsidR="00345777" w:rsidRPr="001C4821" w:rsidTr="00345777">
        <w:tc>
          <w:tcPr>
            <w:tcW w:w="851" w:type="dxa"/>
            <w:vMerge w:val="restart"/>
          </w:tcPr>
          <w:p w:rsidR="00345777" w:rsidRPr="001C4821" w:rsidRDefault="00345777" w:rsidP="00761925">
            <w:pPr>
              <w:spacing w:line="320" w:lineRule="exact"/>
              <w:jc w:val="both"/>
              <w:rPr>
                <w:rFonts w:ascii="Times New Roman" w:eastAsia="標楷體" w:hAnsi="Times New Roman"/>
                <w:sz w:val="28"/>
                <w:szCs w:val="28"/>
              </w:rPr>
            </w:pPr>
            <w:r w:rsidRPr="001C4821">
              <w:rPr>
                <w:rFonts w:ascii="Times New Roman" w:eastAsia="標楷體" w:hAnsi="Times New Roman"/>
                <w:spacing w:val="8"/>
                <w:sz w:val="28"/>
                <w:szCs w:val="28"/>
              </w:rPr>
              <w:t>五</w:t>
            </w:r>
          </w:p>
        </w:tc>
        <w:tc>
          <w:tcPr>
            <w:tcW w:w="1418" w:type="dxa"/>
            <w:vMerge w:val="restart"/>
          </w:tcPr>
          <w:p w:rsidR="00345777" w:rsidRPr="001C4821" w:rsidRDefault="00345777" w:rsidP="00761925">
            <w:pPr>
              <w:snapToGrid w:val="0"/>
              <w:spacing w:line="320" w:lineRule="exact"/>
              <w:jc w:val="both"/>
              <w:rPr>
                <w:rFonts w:ascii="Times New Roman" w:eastAsia="標楷體" w:hAnsi="Times New Roman"/>
                <w:sz w:val="28"/>
                <w:szCs w:val="28"/>
              </w:rPr>
            </w:pPr>
            <w:r w:rsidRPr="001C4821">
              <w:rPr>
                <w:rFonts w:ascii="Times New Roman" w:eastAsia="標楷體" w:hAnsi="Times New Roman"/>
                <w:spacing w:val="8"/>
                <w:sz w:val="28"/>
                <w:szCs w:val="28"/>
              </w:rPr>
              <w:t>水患自主防災社區運作情形</w:t>
            </w:r>
          </w:p>
        </w:tc>
        <w:tc>
          <w:tcPr>
            <w:tcW w:w="7796" w:type="dxa"/>
            <w:vAlign w:val="center"/>
          </w:tcPr>
          <w:p w:rsidR="00345777" w:rsidRPr="001C4821" w:rsidRDefault="00345777" w:rsidP="00761925">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目前已辦理</w:t>
            </w:r>
            <w:r w:rsidRPr="001C4821">
              <w:rPr>
                <w:rFonts w:ascii="Times New Roman" w:eastAsia="標楷體" w:hAnsi="Times New Roman"/>
                <w:sz w:val="28"/>
                <w:szCs w:val="28"/>
              </w:rPr>
              <w:t>15</w:t>
            </w:r>
            <w:r w:rsidRPr="001C4821">
              <w:rPr>
                <w:rFonts w:ascii="Times New Roman" w:eastAsia="標楷體" w:hAnsi="Times New Roman"/>
                <w:sz w:val="28"/>
                <w:szCs w:val="28"/>
              </w:rPr>
              <w:t>處易淹水地區水患自主防災社區維運。</w:t>
            </w:r>
            <w:r w:rsidRPr="001C4821">
              <w:rPr>
                <w:rFonts w:ascii="Times New Roman" w:eastAsia="標楷體" w:hAnsi="Times New Roman"/>
                <w:sz w:val="28"/>
                <w:szCs w:val="28"/>
              </w:rPr>
              <w:t>106</w:t>
            </w:r>
            <w:r w:rsidRPr="001C4821">
              <w:rPr>
                <w:rFonts w:ascii="Times New Roman" w:eastAsia="標楷體" w:hAnsi="Times New Roman"/>
                <w:sz w:val="28"/>
                <w:szCs w:val="28"/>
              </w:rPr>
              <w:t>年度編列</w:t>
            </w:r>
            <w:r w:rsidRPr="001C4821">
              <w:rPr>
                <w:rFonts w:ascii="Times New Roman" w:eastAsia="標楷體" w:hAnsi="Times New Roman"/>
                <w:sz w:val="28"/>
                <w:szCs w:val="28"/>
              </w:rPr>
              <w:t>70</w:t>
            </w:r>
            <w:r w:rsidRPr="001C4821">
              <w:rPr>
                <w:rFonts w:ascii="Times New Roman" w:eastAsia="標楷體" w:hAnsi="Times New Roman"/>
                <w:sz w:val="28"/>
                <w:szCs w:val="28"/>
              </w:rPr>
              <w:t>萬元辦理「</w:t>
            </w:r>
            <w:r w:rsidRPr="001C4821">
              <w:rPr>
                <w:rFonts w:ascii="Times New Roman" w:eastAsia="標楷體" w:hAnsi="Times New Roman"/>
                <w:sz w:val="28"/>
                <w:szCs w:val="28"/>
              </w:rPr>
              <w:t>106</w:t>
            </w:r>
            <w:r w:rsidRPr="001C4821">
              <w:rPr>
                <w:rFonts w:ascii="Times New Roman" w:eastAsia="標楷體" w:hAnsi="Times New Roman"/>
                <w:sz w:val="28"/>
                <w:szCs w:val="28"/>
              </w:rPr>
              <w:t>年度南投縣易淹水地區水患自主防災社區後續運轉計畫」。</w:t>
            </w:r>
          </w:p>
        </w:tc>
      </w:tr>
      <w:tr w:rsidR="00345777" w:rsidRPr="001C4821" w:rsidTr="00345777">
        <w:tc>
          <w:tcPr>
            <w:tcW w:w="851" w:type="dxa"/>
            <w:vMerge/>
          </w:tcPr>
          <w:p w:rsidR="00345777" w:rsidRPr="001C4821" w:rsidRDefault="00345777" w:rsidP="00761925">
            <w:pPr>
              <w:spacing w:line="320" w:lineRule="exact"/>
              <w:rPr>
                <w:rFonts w:ascii="Times New Roman" w:eastAsia="標楷體" w:hAnsi="Times New Roman"/>
                <w:spacing w:val="8"/>
                <w:sz w:val="28"/>
                <w:szCs w:val="28"/>
              </w:rPr>
            </w:pPr>
          </w:p>
        </w:tc>
        <w:tc>
          <w:tcPr>
            <w:tcW w:w="1418" w:type="dxa"/>
            <w:vMerge/>
          </w:tcPr>
          <w:p w:rsidR="00345777" w:rsidRPr="001C4821" w:rsidRDefault="00345777" w:rsidP="00761925">
            <w:pPr>
              <w:snapToGrid w:val="0"/>
              <w:spacing w:line="320" w:lineRule="exact"/>
              <w:rPr>
                <w:rFonts w:ascii="Times New Roman" w:eastAsia="標楷體" w:hAnsi="Times New Roman"/>
                <w:spacing w:val="8"/>
                <w:sz w:val="28"/>
                <w:szCs w:val="28"/>
              </w:rPr>
            </w:pPr>
          </w:p>
        </w:tc>
        <w:tc>
          <w:tcPr>
            <w:tcW w:w="7796" w:type="dxa"/>
            <w:vAlign w:val="center"/>
          </w:tcPr>
          <w:p w:rsidR="00345777" w:rsidRPr="001C4821" w:rsidRDefault="00345777" w:rsidP="00761925">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106</w:t>
            </w:r>
            <w:r w:rsidRPr="001C4821">
              <w:rPr>
                <w:rFonts w:ascii="Times New Roman" w:eastAsia="標楷體" w:hAnsi="Times New Roman"/>
                <w:sz w:val="28"/>
                <w:szCs w:val="28"/>
              </w:rPr>
              <w:t>年度水患自主防災社區「教育訓練」及「防汛演練」，已納入</w:t>
            </w:r>
            <w:r w:rsidRPr="001C4821">
              <w:rPr>
                <w:rFonts w:ascii="Times New Roman" w:eastAsia="標楷體" w:hAnsi="Times New Roman"/>
                <w:sz w:val="28"/>
                <w:szCs w:val="28"/>
              </w:rPr>
              <w:t>106</w:t>
            </w:r>
            <w:r w:rsidRPr="001C4821">
              <w:rPr>
                <w:rFonts w:ascii="Times New Roman" w:eastAsia="標楷體" w:hAnsi="Times New Roman"/>
                <w:sz w:val="28"/>
                <w:szCs w:val="28"/>
              </w:rPr>
              <w:t>年度南投縣易淹水地區水患自主防災社區後續運轉計畫辦理，並包含更新水災防災地圖。</w:t>
            </w:r>
          </w:p>
        </w:tc>
      </w:tr>
      <w:tr w:rsidR="00345777" w:rsidRPr="001C4821" w:rsidTr="00345777">
        <w:tc>
          <w:tcPr>
            <w:tcW w:w="851" w:type="dxa"/>
            <w:vMerge/>
          </w:tcPr>
          <w:p w:rsidR="00345777" w:rsidRPr="001C4821" w:rsidRDefault="00345777" w:rsidP="00761925">
            <w:pPr>
              <w:spacing w:line="320" w:lineRule="exact"/>
              <w:rPr>
                <w:rFonts w:ascii="Times New Roman" w:eastAsia="標楷體" w:hAnsi="Times New Roman"/>
                <w:spacing w:val="8"/>
                <w:sz w:val="28"/>
                <w:szCs w:val="28"/>
              </w:rPr>
            </w:pPr>
          </w:p>
        </w:tc>
        <w:tc>
          <w:tcPr>
            <w:tcW w:w="1418" w:type="dxa"/>
            <w:vMerge/>
          </w:tcPr>
          <w:p w:rsidR="00345777" w:rsidRPr="001C4821" w:rsidRDefault="00345777" w:rsidP="00761925">
            <w:pPr>
              <w:snapToGrid w:val="0"/>
              <w:spacing w:line="320" w:lineRule="exact"/>
              <w:rPr>
                <w:rFonts w:ascii="Times New Roman" w:eastAsia="標楷體" w:hAnsi="Times New Roman"/>
                <w:spacing w:val="8"/>
                <w:sz w:val="28"/>
                <w:szCs w:val="28"/>
              </w:rPr>
            </w:pPr>
          </w:p>
        </w:tc>
        <w:tc>
          <w:tcPr>
            <w:tcW w:w="7796" w:type="dxa"/>
            <w:vAlign w:val="center"/>
          </w:tcPr>
          <w:p w:rsidR="00345777" w:rsidRPr="001C4821" w:rsidRDefault="00345777" w:rsidP="00761925">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6</w:t>
            </w:r>
            <w:r w:rsidRPr="001C4821">
              <w:rPr>
                <w:rFonts w:ascii="Times New Roman" w:eastAsia="標楷體" w:hAnsi="Times New Roman"/>
                <w:sz w:val="28"/>
                <w:szCs w:val="28"/>
              </w:rPr>
              <w:t>月</w:t>
            </w:r>
            <w:r w:rsidRPr="001C4821">
              <w:rPr>
                <w:rFonts w:ascii="Times New Roman" w:eastAsia="標楷體" w:hAnsi="Times New Roman"/>
                <w:sz w:val="28"/>
                <w:szCs w:val="28"/>
              </w:rPr>
              <w:t>12</w:t>
            </w:r>
            <w:r w:rsidRPr="001C4821">
              <w:rPr>
                <w:rFonts w:ascii="Times New Roman" w:eastAsia="標楷體" w:hAnsi="Times New Roman"/>
                <w:sz w:val="28"/>
                <w:szCs w:val="28"/>
              </w:rPr>
              <w:t>日提送</w:t>
            </w:r>
            <w:r w:rsidRPr="001C4821">
              <w:rPr>
                <w:rFonts w:ascii="Times New Roman" w:eastAsia="標楷體" w:hAnsi="Times New Roman"/>
                <w:sz w:val="28"/>
                <w:szCs w:val="28"/>
              </w:rPr>
              <w:t>2</w:t>
            </w:r>
            <w:r w:rsidRPr="001C4821">
              <w:rPr>
                <w:rFonts w:ascii="Times New Roman" w:eastAsia="標楷體" w:hAnsi="Times New Roman"/>
                <w:sz w:val="28"/>
                <w:szCs w:val="28"/>
              </w:rPr>
              <w:t>處社區參加</w:t>
            </w:r>
            <w:r w:rsidRPr="001C4821">
              <w:rPr>
                <w:rFonts w:ascii="Times New Roman" w:eastAsia="標楷體" w:hAnsi="Times New Roman"/>
                <w:sz w:val="28"/>
                <w:szCs w:val="28"/>
              </w:rPr>
              <w:t>106</w:t>
            </w:r>
            <w:r w:rsidRPr="001C4821">
              <w:rPr>
                <w:rFonts w:ascii="Times New Roman" w:eastAsia="標楷體" w:hAnsi="Times New Roman"/>
                <w:sz w:val="28"/>
                <w:szCs w:val="28"/>
              </w:rPr>
              <w:t>年度水患自主防災社區評鑑。</w:t>
            </w:r>
          </w:p>
        </w:tc>
      </w:tr>
      <w:tr w:rsidR="00345777" w:rsidRPr="001C4821" w:rsidTr="00345777">
        <w:tc>
          <w:tcPr>
            <w:tcW w:w="851" w:type="dxa"/>
            <w:vMerge w:val="restart"/>
          </w:tcPr>
          <w:p w:rsidR="00345777" w:rsidRPr="001C4821" w:rsidRDefault="00345777" w:rsidP="00761925">
            <w:pPr>
              <w:spacing w:line="320" w:lineRule="exact"/>
              <w:ind w:right="113"/>
              <w:jc w:val="both"/>
              <w:rPr>
                <w:rFonts w:ascii="Times New Roman" w:eastAsia="標楷體" w:hAnsi="Times New Roman"/>
                <w:sz w:val="28"/>
                <w:szCs w:val="28"/>
              </w:rPr>
            </w:pPr>
            <w:r w:rsidRPr="001C4821">
              <w:rPr>
                <w:rFonts w:ascii="Times New Roman" w:eastAsia="標楷體" w:hAnsi="Times New Roman"/>
                <w:sz w:val="28"/>
                <w:szCs w:val="28"/>
              </w:rPr>
              <w:t>六</w:t>
            </w:r>
          </w:p>
        </w:tc>
        <w:tc>
          <w:tcPr>
            <w:tcW w:w="1418" w:type="dxa"/>
            <w:vMerge w:val="restart"/>
          </w:tcPr>
          <w:p w:rsidR="00345777" w:rsidRPr="001C4821" w:rsidRDefault="00345777" w:rsidP="00761925">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災情查報及淹水調查作業</w:t>
            </w:r>
          </w:p>
        </w:tc>
        <w:tc>
          <w:tcPr>
            <w:tcW w:w="7796" w:type="dxa"/>
            <w:vAlign w:val="center"/>
          </w:tcPr>
          <w:p w:rsidR="00345777" w:rsidRPr="001C4821" w:rsidRDefault="00345777" w:rsidP="00761925">
            <w:pPr>
              <w:spacing w:line="320" w:lineRule="exact"/>
              <w:ind w:leftChars="14" w:left="34"/>
              <w:jc w:val="both"/>
              <w:rPr>
                <w:rFonts w:ascii="Times New Roman" w:eastAsia="標楷體" w:hAnsi="Times New Roman"/>
                <w:sz w:val="28"/>
                <w:szCs w:val="28"/>
                <w:lang w:val="x-none"/>
              </w:rPr>
            </w:pPr>
            <w:r w:rsidRPr="001C4821">
              <w:rPr>
                <w:rFonts w:ascii="Times New Roman" w:eastAsia="標楷體" w:hAnsi="Times New Roman"/>
                <w:sz w:val="28"/>
                <w:szCs w:val="28"/>
                <w:lang w:val="x-none"/>
              </w:rPr>
              <w:t>水利署每月辦理之通報測試演練，南投縣均確實至該災害緊急應變系統填報。南投縣已建立災情查報及淹水調查聯絡窗口，並提報水利署。</w:t>
            </w:r>
          </w:p>
        </w:tc>
      </w:tr>
      <w:tr w:rsidR="00345777" w:rsidRPr="001C4821" w:rsidTr="00345777">
        <w:tc>
          <w:tcPr>
            <w:tcW w:w="851" w:type="dxa"/>
            <w:vMerge/>
          </w:tcPr>
          <w:p w:rsidR="00345777" w:rsidRPr="001C4821" w:rsidRDefault="00345777" w:rsidP="00761925">
            <w:pPr>
              <w:spacing w:line="320" w:lineRule="exact"/>
              <w:ind w:right="113"/>
              <w:rPr>
                <w:rFonts w:ascii="Times New Roman" w:eastAsia="標楷體" w:hAnsi="Times New Roman"/>
                <w:sz w:val="28"/>
                <w:szCs w:val="28"/>
              </w:rPr>
            </w:pPr>
          </w:p>
        </w:tc>
        <w:tc>
          <w:tcPr>
            <w:tcW w:w="1418" w:type="dxa"/>
            <w:vMerge/>
          </w:tcPr>
          <w:p w:rsidR="00345777" w:rsidRPr="001C4821" w:rsidRDefault="00345777" w:rsidP="00761925">
            <w:pPr>
              <w:snapToGrid w:val="0"/>
              <w:spacing w:line="320" w:lineRule="exact"/>
              <w:rPr>
                <w:rFonts w:ascii="Times New Roman" w:eastAsia="標楷體" w:hAnsi="Times New Roman"/>
                <w:sz w:val="28"/>
                <w:szCs w:val="28"/>
              </w:rPr>
            </w:pPr>
          </w:p>
        </w:tc>
        <w:tc>
          <w:tcPr>
            <w:tcW w:w="7796" w:type="dxa"/>
            <w:vAlign w:val="center"/>
          </w:tcPr>
          <w:p w:rsidR="00345777" w:rsidRPr="001C4821" w:rsidRDefault="00345777" w:rsidP="002C0F08">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lang w:val="x-none"/>
              </w:rPr>
              <w:t>1.</w:t>
            </w:r>
            <w:r w:rsidRPr="001C4821">
              <w:rPr>
                <w:rFonts w:ascii="Times New Roman" w:eastAsia="標楷體" w:hAnsi="Times New Roman"/>
                <w:sz w:val="28"/>
                <w:szCs w:val="28"/>
              </w:rPr>
              <w:t>有</w:t>
            </w:r>
            <w:r w:rsidRPr="001C4821">
              <w:rPr>
                <w:rFonts w:ascii="Times New Roman" w:eastAsia="標楷體" w:hAnsi="Times New Roman"/>
                <w:sz w:val="28"/>
                <w:szCs w:val="28"/>
                <w:lang w:val="x-none"/>
              </w:rPr>
              <w:t>召</w:t>
            </w:r>
            <w:r w:rsidRPr="001C4821">
              <w:rPr>
                <w:rFonts w:ascii="Times New Roman" w:eastAsia="標楷體" w:hAnsi="Times New Roman"/>
                <w:sz w:val="28"/>
                <w:szCs w:val="28"/>
              </w:rPr>
              <w:t>開防汛整備會議。</w:t>
            </w:r>
          </w:p>
          <w:p w:rsidR="00345777" w:rsidRPr="001C4821" w:rsidRDefault="00345777" w:rsidP="002C0F08">
            <w:pPr>
              <w:snapToGrid w:val="0"/>
              <w:spacing w:line="320" w:lineRule="exact"/>
              <w:ind w:left="230" w:hangingChars="82" w:hanging="230"/>
              <w:jc w:val="both"/>
              <w:rPr>
                <w:rFonts w:ascii="Times New Roman" w:eastAsia="標楷體" w:hAnsi="Times New Roman"/>
                <w:sz w:val="28"/>
                <w:szCs w:val="28"/>
                <w:lang w:val="x-none"/>
              </w:rPr>
            </w:pPr>
            <w:r w:rsidRPr="001C4821">
              <w:rPr>
                <w:rFonts w:ascii="Times New Roman" w:eastAsia="標楷體" w:hAnsi="Times New Roman"/>
                <w:sz w:val="28"/>
                <w:szCs w:val="28"/>
              </w:rPr>
              <w:t>2.106</w:t>
            </w:r>
            <w:r w:rsidRPr="001C4821">
              <w:rPr>
                <w:rFonts w:ascii="Times New Roman" w:eastAsia="標楷體" w:hAnsi="Times New Roman"/>
                <w:sz w:val="28"/>
                <w:szCs w:val="28"/>
              </w:rPr>
              <w:t>年度聯合經濟部水利署第三河川局及南投市公所辦理「</w:t>
            </w:r>
            <w:r w:rsidRPr="001C4821">
              <w:rPr>
                <w:rFonts w:ascii="Times New Roman" w:eastAsia="標楷體" w:hAnsi="Times New Roman"/>
                <w:sz w:val="28"/>
                <w:szCs w:val="28"/>
              </w:rPr>
              <w:t>106</w:t>
            </w:r>
            <w:r w:rsidRPr="001C4821">
              <w:rPr>
                <w:rFonts w:ascii="Times New Roman" w:eastAsia="標楷體" w:hAnsi="Times New Roman"/>
                <w:sz w:val="28"/>
                <w:szCs w:val="28"/>
              </w:rPr>
              <w:t>年度河川及海非工程</w:t>
            </w:r>
            <w:r w:rsidRPr="001C4821">
              <w:rPr>
                <w:rFonts w:ascii="Times New Roman" w:eastAsia="標楷體" w:hAnsi="Times New Roman"/>
                <w:sz w:val="28"/>
                <w:szCs w:val="28"/>
                <w:lang w:val="x-none"/>
              </w:rPr>
              <w:t>措施防汛演練」於</w:t>
            </w:r>
            <w:r w:rsidRPr="001C4821">
              <w:rPr>
                <w:rFonts w:ascii="Times New Roman" w:eastAsia="標楷體" w:hAnsi="Times New Roman"/>
                <w:sz w:val="28"/>
                <w:szCs w:val="28"/>
                <w:lang w:val="x-none"/>
              </w:rPr>
              <w:t>106</w:t>
            </w:r>
            <w:r w:rsidRPr="001C4821">
              <w:rPr>
                <w:rFonts w:ascii="Times New Roman" w:eastAsia="標楷體" w:hAnsi="Times New Roman"/>
                <w:sz w:val="28"/>
                <w:szCs w:val="28"/>
                <w:lang w:val="x-none"/>
              </w:rPr>
              <w:t>年</w:t>
            </w:r>
            <w:r w:rsidRPr="001C4821">
              <w:rPr>
                <w:rFonts w:ascii="Times New Roman" w:eastAsia="標楷體" w:hAnsi="Times New Roman"/>
                <w:sz w:val="28"/>
                <w:szCs w:val="28"/>
                <w:lang w:val="x-none"/>
              </w:rPr>
              <w:t>4</w:t>
            </w:r>
            <w:r w:rsidRPr="001C4821">
              <w:rPr>
                <w:rFonts w:ascii="Times New Roman" w:eastAsia="標楷體" w:hAnsi="Times New Roman"/>
                <w:sz w:val="28"/>
                <w:szCs w:val="28"/>
                <w:lang w:val="x-none"/>
              </w:rPr>
              <w:t>月</w:t>
            </w:r>
            <w:r w:rsidRPr="001C4821">
              <w:rPr>
                <w:rFonts w:ascii="Times New Roman" w:eastAsia="標楷體" w:hAnsi="Times New Roman"/>
                <w:sz w:val="28"/>
                <w:szCs w:val="28"/>
                <w:lang w:val="x-none"/>
              </w:rPr>
              <w:t>25</w:t>
            </w:r>
            <w:r w:rsidRPr="001C4821">
              <w:rPr>
                <w:rFonts w:ascii="Times New Roman" w:eastAsia="標楷體" w:hAnsi="Times New Roman"/>
                <w:sz w:val="28"/>
                <w:szCs w:val="28"/>
                <w:lang w:val="x-none"/>
              </w:rPr>
              <w:t>日假經濟部水利署第三河川局水情中心及南投縣貓羅溪辦理演練。</w:t>
            </w:r>
          </w:p>
        </w:tc>
      </w:tr>
      <w:tr w:rsidR="00345777" w:rsidRPr="001C4821" w:rsidTr="00345777">
        <w:tc>
          <w:tcPr>
            <w:tcW w:w="851" w:type="dxa"/>
            <w:vMerge/>
          </w:tcPr>
          <w:p w:rsidR="00345777" w:rsidRPr="001C4821" w:rsidRDefault="00345777" w:rsidP="00761925">
            <w:pPr>
              <w:spacing w:line="320" w:lineRule="exact"/>
              <w:ind w:right="113"/>
              <w:rPr>
                <w:rFonts w:ascii="Times New Roman" w:eastAsia="標楷體" w:hAnsi="Times New Roman"/>
                <w:sz w:val="28"/>
                <w:szCs w:val="28"/>
              </w:rPr>
            </w:pPr>
          </w:p>
        </w:tc>
        <w:tc>
          <w:tcPr>
            <w:tcW w:w="1418" w:type="dxa"/>
            <w:vMerge/>
          </w:tcPr>
          <w:p w:rsidR="00345777" w:rsidRPr="001C4821" w:rsidRDefault="00345777" w:rsidP="00761925">
            <w:pPr>
              <w:snapToGrid w:val="0"/>
              <w:spacing w:line="320" w:lineRule="exact"/>
              <w:rPr>
                <w:rFonts w:ascii="Times New Roman" w:eastAsia="標楷體" w:hAnsi="Times New Roman"/>
                <w:sz w:val="28"/>
                <w:szCs w:val="28"/>
              </w:rPr>
            </w:pPr>
          </w:p>
        </w:tc>
        <w:tc>
          <w:tcPr>
            <w:tcW w:w="7796" w:type="dxa"/>
          </w:tcPr>
          <w:p w:rsidR="00345777" w:rsidRPr="001C4821" w:rsidRDefault="00345777" w:rsidP="00761925">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南投縣每年於颱風豪雨過後，針對轄區內淹水情形，均派員辦理調查，並建置完整淹水事件調查資料。</w:t>
            </w:r>
          </w:p>
        </w:tc>
      </w:tr>
      <w:tr w:rsidR="00345777" w:rsidRPr="001C4821" w:rsidTr="00345777">
        <w:tc>
          <w:tcPr>
            <w:tcW w:w="851" w:type="dxa"/>
          </w:tcPr>
          <w:p w:rsidR="00345777" w:rsidRPr="001C4821" w:rsidRDefault="00345777" w:rsidP="00761925">
            <w:pPr>
              <w:spacing w:line="320" w:lineRule="exact"/>
              <w:ind w:right="113"/>
              <w:jc w:val="both"/>
              <w:rPr>
                <w:rFonts w:ascii="Times New Roman" w:eastAsia="標楷體" w:hAnsi="Times New Roman"/>
                <w:sz w:val="28"/>
                <w:szCs w:val="28"/>
              </w:rPr>
            </w:pPr>
            <w:r w:rsidRPr="001C4821">
              <w:rPr>
                <w:rFonts w:ascii="Times New Roman" w:eastAsia="標楷體" w:hAnsi="Times New Roman"/>
                <w:sz w:val="28"/>
                <w:szCs w:val="28"/>
              </w:rPr>
              <w:t>七</w:t>
            </w:r>
          </w:p>
        </w:tc>
        <w:tc>
          <w:tcPr>
            <w:tcW w:w="1418" w:type="dxa"/>
          </w:tcPr>
          <w:p w:rsidR="00345777" w:rsidRPr="001C4821" w:rsidRDefault="00345777" w:rsidP="00761925">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防汛業務綜整作業</w:t>
            </w:r>
          </w:p>
        </w:tc>
        <w:tc>
          <w:tcPr>
            <w:tcW w:w="7796" w:type="dxa"/>
          </w:tcPr>
          <w:p w:rsidR="00345777" w:rsidRPr="001C4821" w:rsidRDefault="00345777" w:rsidP="002C0F08">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1.106</w:t>
            </w:r>
            <w:r w:rsidRPr="001C4821">
              <w:rPr>
                <w:rFonts w:ascii="Times New Roman" w:eastAsia="標楷體" w:hAnsi="Times New Roman"/>
                <w:sz w:val="28"/>
                <w:szCs w:val="28"/>
              </w:rPr>
              <w:t>年度聯合經濟部水利署第三河川局及南投市公所辦理「</w:t>
            </w:r>
            <w:r w:rsidRPr="001C4821">
              <w:rPr>
                <w:rFonts w:ascii="Times New Roman" w:eastAsia="標楷體" w:hAnsi="Times New Roman"/>
                <w:sz w:val="28"/>
                <w:szCs w:val="28"/>
              </w:rPr>
              <w:t>106</w:t>
            </w:r>
            <w:r w:rsidRPr="001C4821">
              <w:rPr>
                <w:rFonts w:ascii="Times New Roman" w:eastAsia="標楷體" w:hAnsi="Times New Roman"/>
                <w:sz w:val="28"/>
                <w:szCs w:val="28"/>
              </w:rPr>
              <w:t>年度河川及海非工程措施防汛演練」於</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4</w:t>
            </w:r>
            <w:r w:rsidRPr="001C4821">
              <w:rPr>
                <w:rFonts w:ascii="Times New Roman" w:eastAsia="標楷體" w:hAnsi="Times New Roman"/>
                <w:sz w:val="28"/>
                <w:szCs w:val="28"/>
              </w:rPr>
              <w:t>月</w:t>
            </w:r>
            <w:r w:rsidRPr="001C4821">
              <w:rPr>
                <w:rFonts w:ascii="Times New Roman" w:eastAsia="標楷體" w:hAnsi="Times New Roman"/>
                <w:sz w:val="28"/>
                <w:szCs w:val="28"/>
              </w:rPr>
              <w:t>25</w:t>
            </w:r>
            <w:r w:rsidRPr="001C4821">
              <w:rPr>
                <w:rFonts w:ascii="Times New Roman" w:eastAsia="標楷體" w:hAnsi="Times New Roman"/>
                <w:sz w:val="28"/>
                <w:szCs w:val="28"/>
              </w:rPr>
              <w:t>日假經濟部水利署第三河川局水情中心及南投縣貓羅溪辦理演練，演練成效良好。</w:t>
            </w:r>
          </w:p>
          <w:p w:rsidR="00345777" w:rsidRPr="001C4821" w:rsidRDefault="00345777" w:rsidP="002C0F08">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2.106</w:t>
            </w:r>
            <w:r w:rsidRPr="001C4821">
              <w:rPr>
                <w:rFonts w:ascii="Times New Roman" w:eastAsia="標楷體" w:hAnsi="Times New Roman"/>
                <w:sz w:val="28"/>
                <w:szCs w:val="28"/>
              </w:rPr>
              <w:t>年度防汛鼎塊重新調查數量及建置</w:t>
            </w:r>
            <w:r w:rsidRPr="001C4821">
              <w:rPr>
                <w:rFonts w:ascii="Times New Roman" w:eastAsia="標楷體" w:hAnsi="Times New Roman"/>
                <w:sz w:val="28"/>
                <w:szCs w:val="28"/>
              </w:rPr>
              <w:t>GPS</w:t>
            </w:r>
            <w:r w:rsidRPr="001C4821">
              <w:rPr>
                <w:rFonts w:ascii="Times New Roman" w:eastAsia="標楷體" w:hAnsi="Times New Roman"/>
                <w:sz w:val="28"/>
                <w:szCs w:val="28"/>
              </w:rPr>
              <w:t>座標及地圖。</w:t>
            </w:r>
          </w:p>
        </w:tc>
      </w:tr>
    </w:tbl>
    <w:p w:rsidR="00345777" w:rsidRDefault="00345777" w:rsidP="004D325E">
      <w:pPr>
        <w:spacing w:beforeLines="50" w:before="180" w:afterLines="50" w:after="180" w:line="400" w:lineRule="exact"/>
        <w:rPr>
          <w:rFonts w:ascii="Times New Roman" w:eastAsia="標楷體" w:hAnsi="Times New Roman"/>
          <w:b/>
          <w:sz w:val="32"/>
          <w:szCs w:val="32"/>
        </w:rPr>
      </w:pPr>
    </w:p>
    <w:p w:rsidR="00345777" w:rsidRDefault="00345777">
      <w:pPr>
        <w:widowControl/>
        <w:rPr>
          <w:rFonts w:ascii="Times New Roman" w:eastAsia="標楷體" w:hAnsi="Times New Roman"/>
          <w:b/>
          <w:sz w:val="32"/>
          <w:szCs w:val="32"/>
        </w:rPr>
      </w:pPr>
      <w:r>
        <w:rPr>
          <w:rFonts w:ascii="Times New Roman" w:eastAsia="標楷體" w:hAnsi="Times New Roman"/>
          <w:b/>
          <w:sz w:val="32"/>
          <w:szCs w:val="32"/>
        </w:rPr>
        <w:br w:type="page"/>
      </w:r>
    </w:p>
    <w:p w:rsidR="004D325E" w:rsidRPr="001C4821" w:rsidRDefault="004D325E" w:rsidP="004D325E">
      <w:pPr>
        <w:spacing w:beforeLines="50" w:before="180" w:afterLines="50" w:after="180" w:line="400" w:lineRule="exact"/>
        <w:rPr>
          <w:rFonts w:ascii="Times New Roman" w:eastAsia="標楷體" w:hAnsi="Times New Roman"/>
          <w:b/>
          <w:sz w:val="32"/>
          <w:szCs w:val="32"/>
        </w:rPr>
      </w:pPr>
      <w:r w:rsidRPr="001C4821">
        <w:rPr>
          <w:rFonts w:ascii="Times New Roman" w:eastAsia="標楷體" w:hAnsi="Times New Roman"/>
          <w:b/>
          <w:sz w:val="32"/>
          <w:szCs w:val="32"/>
        </w:rPr>
        <w:lastRenderedPageBreak/>
        <w:t>機關別：雲林縣政府</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418"/>
        <w:gridCol w:w="7796"/>
      </w:tblGrid>
      <w:tr w:rsidR="00345777" w:rsidRPr="001C4821" w:rsidTr="00345777">
        <w:trPr>
          <w:tblHeader/>
        </w:trPr>
        <w:tc>
          <w:tcPr>
            <w:tcW w:w="851" w:type="dxa"/>
            <w:vAlign w:val="center"/>
          </w:tcPr>
          <w:p w:rsidR="00345777" w:rsidRPr="001C4821" w:rsidRDefault="00345777" w:rsidP="0078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1418" w:type="dxa"/>
            <w:vAlign w:val="center"/>
          </w:tcPr>
          <w:p w:rsidR="00345777" w:rsidRPr="001C4821" w:rsidRDefault="00345777" w:rsidP="0078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評核重點項目</w:t>
            </w:r>
          </w:p>
        </w:tc>
        <w:tc>
          <w:tcPr>
            <w:tcW w:w="7796" w:type="dxa"/>
            <w:vAlign w:val="center"/>
          </w:tcPr>
          <w:p w:rsidR="00345777" w:rsidRPr="001C4821" w:rsidRDefault="00345777" w:rsidP="0078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訪評所見及優缺點</w:t>
            </w:r>
          </w:p>
        </w:tc>
      </w:tr>
      <w:tr w:rsidR="00345777" w:rsidRPr="001C4821" w:rsidTr="00345777">
        <w:tc>
          <w:tcPr>
            <w:tcW w:w="851" w:type="dxa"/>
            <w:textDirection w:val="tbRlV"/>
            <w:vAlign w:val="bottom"/>
          </w:tcPr>
          <w:p w:rsidR="00345777" w:rsidRPr="001C4821" w:rsidRDefault="00345777" w:rsidP="00761925">
            <w:pPr>
              <w:spacing w:line="320" w:lineRule="exact"/>
              <w:ind w:left="113" w:right="113"/>
              <w:jc w:val="both"/>
              <w:rPr>
                <w:rFonts w:ascii="Times New Roman" w:eastAsia="標楷體" w:hAnsi="Times New Roman"/>
                <w:sz w:val="28"/>
                <w:szCs w:val="28"/>
              </w:rPr>
            </w:pPr>
            <w:r w:rsidRPr="001C4821">
              <w:rPr>
                <w:rFonts w:ascii="Times New Roman" w:eastAsia="標楷體" w:hAnsi="Times New Roman"/>
                <w:sz w:val="28"/>
                <w:szCs w:val="28"/>
              </w:rPr>
              <w:t>一</w:t>
            </w:r>
          </w:p>
        </w:tc>
        <w:tc>
          <w:tcPr>
            <w:tcW w:w="1418" w:type="dxa"/>
          </w:tcPr>
          <w:p w:rsidR="00345777" w:rsidRPr="001C4821" w:rsidRDefault="00345777" w:rsidP="00761925">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水災危險潛勢地區保全計畫修訂落實情形</w:t>
            </w:r>
          </w:p>
        </w:tc>
        <w:tc>
          <w:tcPr>
            <w:tcW w:w="7796" w:type="dxa"/>
            <w:vAlign w:val="center"/>
          </w:tcPr>
          <w:p w:rsidR="00345777" w:rsidRPr="001C4821" w:rsidRDefault="00345777" w:rsidP="002C0F08">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逐年更新擬定雲林縣水災危險潛勢地區保全計畫</w:t>
            </w:r>
            <w:r w:rsidRPr="001C4821">
              <w:rPr>
                <w:rFonts w:ascii="Times New Roman" w:eastAsia="標楷體" w:hAnsi="Times New Roman"/>
                <w:sz w:val="28"/>
                <w:szCs w:val="28"/>
              </w:rPr>
              <w:t>(</w:t>
            </w:r>
            <w:r w:rsidRPr="001C4821">
              <w:rPr>
                <w:rFonts w:ascii="Times New Roman" w:eastAsia="標楷體" w:hAnsi="Times New Roman"/>
                <w:sz w:val="28"/>
                <w:szCs w:val="28"/>
              </w:rPr>
              <w:t>包括劃定保全區域與檢討更新弱勢族群等對象名冊，並擬定避難時機、地點、路線、水災疏散避難圖等</w:t>
            </w:r>
            <w:r w:rsidRPr="001C4821">
              <w:rPr>
                <w:rFonts w:ascii="Times New Roman" w:eastAsia="標楷體" w:hAnsi="Times New Roman"/>
                <w:sz w:val="28"/>
                <w:szCs w:val="28"/>
              </w:rPr>
              <w:t>)</w:t>
            </w:r>
            <w:r w:rsidRPr="001C4821">
              <w:rPr>
                <w:rFonts w:ascii="Times New Roman" w:eastAsia="標楷體" w:hAnsi="Times New Roman"/>
                <w:sz w:val="28"/>
                <w:szCs w:val="28"/>
              </w:rPr>
              <w:t>。</w:t>
            </w:r>
          </w:p>
          <w:p w:rsidR="00345777" w:rsidRPr="001C4821" w:rsidRDefault="00345777" w:rsidP="002C0F08">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2.106</w:t>
            </w:r>
            <w:r w:rsidRPr="001C4821">
              <w:rPr>
                <w:rFonts w:ascii="Times New Roman" w:eastAsia="標楷體" w:hAnsi="Times New Roman"/>
                <w:sz w:val="28"/>
                <w:szCs w:val="28"/>
              </w:rPr>
              <w:t>年</w:t>
            </w:r>
            <w:r w:rsidRPr="001C4821">
              <w:rPr>
                <w:rFonts w:ascii="Times New Roman" w:eastAsia="標楷體" w:hAnsi="Times New Roman"/>
                <w:sz w:val="28"/>
                <w:szCs w:val="28"/>
              </w:rPr>
              <w:t>4</w:t>
            </w:r>
            <w:r w:rsidRPr="001C4821">
              <w:rPr>
                <w:rFonts w:ascii="Times New Roman" w:eastAsia="標楷體" w:hAnsi="Times New Roman"/>
                <w:sz w:val="28"/>
                <w:szCs w:val="28"/>
              </w:rPr>
              <w:t>月</w:t>
            </w:r>
            <w:r w:rsidRPr="001C4821">
              <w:rPr>
                <w:rFonts w:ascii="Times New Roman" w:eastAsia="標楷體" w:hAnsi="Times New Roman"/>
                <w:sz w:val="28"/>
                <w:szCs w:val="28"/>
              </w:rPr>
              <w:t>28</w:t>
            </w:r>
            <w:r w:rsidRPr="001C4821">
              <w:rPr>
                <w:rFonts w:ascii="Times New Roman" w:eastAsia="標楷體" w:hAnsi="Times New Roman"/>
                <w:sz w:val="28"/>
                <w:szCs w:val="28"/>
              </w:rPr>
              <w:t>日以府水管二字第</w:t>
            </w:r>
            <w:r w:rsidRPr="001C4821">
              <w:rPr>
                <w:rFonts w:ascii="Times New Roman" w:eastAsia="標楷體" w:hAnsi="Times New Roman"/>
                <w:sz w:val="28"/>
                <w:szCs w:val="28"/>
              </w:rPr>
              <w:t>1063711249</w:t>
            </w:r>
            <w:r w:rsidRPr="001C4821">
              <w:rPr>
                <w:rFonts w:ascii="Times New Roman" w:eastAsia="標楷體" w:hAnsi="Times New Roman"/>
                <w:sz w:val="28"/>
                <w:szCs w:val="28"/>
              </w:rPr>
              <w:t>號函報經濟部備查。</w:t>
            </w:r>
          </w:p>
        </w:tc>
      </w:tr>
      <w:tr w:rsidR="00345777" w:rsidRPr="001C4821" w:rsidTr="00345777">
        <w:tc>
          <w:tcPr>
            <w:tcW w:w="851" w:type="dxa"/>
            <w:vMerge w:val="restart"/>
            <w:textDirection w:val="tbRlV"/>
            <w:vAlign w:val="bottom"/>
          </w:tcPr>
          <w:p w:rsidR="00345777" w:rsidRPr="001C4821" w:rsidRDefault="00345777" w:rsidP="00761925">
            <w:pPr>
              <w:spacing w:line="320" w:lineRule="exact"/>
              <w:ind w:left="113" w:right="113"/>
              <w:jc w:val="both"/>
              <w:rPr>
                <w:rFonts w:ascii="Times New Roman" w:eastAsia="標楷體" w:hAnsi="Times New Roman"/>
                <w:sz w:val="28"/>
                <w:szCs w:val="28"/>
              </w:rPr>
            </w:pPr>
            <w:r w:rsidRPr="001C4821">
              <w:rPr>
                <w:rFonts w:ascii="Times New Roman" w:eastAsia="標楷體" w:hAnsi="Times New Roman"/>
                <w:sz w:val="28"/>
                <w:szCs w:val="28"/>
              </w:rPr>
              <w:t>二</w:t>
            </w:r>
          </w:p>
        </w:tc>
        <w:tc>
          <w:tcPr>
            <w:tcW w:w="1418" w:type="dxa"/>
            <w:vMerge w:val="restart"/>
          </w:tcPr>
          <w:p w:rsidR="00345777" w:rsidRPr="001C4821" w:rsidRDefault="00345777" w:rsidP="00761925">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抗旱整備措施及相關作為</w:t>
            </w:r>
          </w:p>
        </w:tc>
        <w:tc>
          <w:tcPr>
            <w:tcW w:w="7796" w:type="dxa"/>
            <w:vAlign w:val="center"/>
          </w:tcPr>
          <w:p w:rsidR="00345777" w:rsidRPr="001C4821" w:rsidRDefault="00345777" w:rsidP="00761925">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已建立轄內用水量較大之工廠名冊，並請麥寮工業區提送缺水因應措施計畫；轄內</w:t>
            </w:r>
            <w:r w:rsidRPr="001C4821">
              <w:rPr>
                <w:rFonts w:ascii="Times New Roman" w:eastAsia="標楷體" w:hAnsi="Times New Roman"/>
                <w:sz w:val="28"/>
                <w:szCs w:val="28"/>
              </w:rPr>
              <w:t>3</w:t>
            </w:r>
            <w:r w:rsidRPr="001C4821">
              <w:rPr>
                <w:rFonts w:ascii="Times New Roman" w:eastAsia="標楷體" w:hAnsi="Times New Roman"/>
                <w:sz w:val="28"/>
                <w:szCs w:val="28"/>
              </w:rPr>
              <w:t>處水資源回收中心淨化處理後之回收水，可供環保局洗街車、街道植栽澆灌使用，並參與水利署再生水資源發展條例研商會議。</w:t>
            </w:r>
          </w:p>
        </w:tc>
      </w:tr>
      <w:tr w:rsidR="00345777" w:rsidRPr="001C4821" w:rsidTr="00345777">
        <w:tc>
          <w:tcPr>
            <w:tcW w:w="851" w:type="dxa"/>
            <w:vMerge/>
            <w:textDirection w:val="tbRlV"/>
            <w:vAlign w:val="bottom"/>
          </w:tcPr>
          <w:p w:rsidR="00345777" w:rsidRPr="001C4821" w:rsidRDefault="00345777" w:rsidP="00761925">
            <w:pPr>
              <w:spacing w:line="320" w:lineRule="exact"/>
              <w:ind w:left="113" w:right="113"/>
              <w:rPr>
                <w:rFonts w:ascii="Times New Roman" w:eastAsia="標楷體" w:hAnsi="Times New Roman"/>
                <w:sz w:val="28"/>
                <w:szCs w:val="28"/>
              </w:rPr>
            </w:pPr>
          </w:p>
        </w:tc>
        <w:tc>
          <w:tcPr>
            <w:tcW w:w="1418" w:type="dxa"/>
            <w:vMerge/>
          </w:tcPr>
          <w:p w:rsidR="00345777" w:rsidRPr="001C4821" w:rsidRDefault="00345777" w:rsidP="00761925">
            <w:pPr>
              <w:snapToGrid w:val="0"/>
              <w:spacing w:line="320" w:lineRule="exact"/>
              <w:rPr>
                <w:rFonts w:ascii="Times New Roman" w:eastAsia="標楷體" w:hAnsi="Times New Roman"/>
                <w:sz w:val="28"/>
                <w:szCs w:val="28"/>
              </w:rPr>
            </w:pPr>
          </w:p>
        </w:tc>
        <w:tc>
          <w:tcPr>
            <w:tcW w:w="7796" w:type="dxa"/>
            <w:vAlign w:val="center"/>
          </w:tcPr>
          <w:p w:rsidR="00345777" w:rsidRPr="001C4821" w:rsidRDefault="00345777" w:rsidP="00761925">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已訂定旱災作業要點之應變機制、旱災地區防救計畫旱災應變機制及針對工業區擬訂緊急應變機制，並請自來水公司提供供水點、送水車等相關資料及水利會提供抗旱井資料。</w:t>
            </w:r>
          </w:p>
        </w:tc>
      </w:tr>
      <w:tr w:rsidR="00345777" w:rsidRPr="001C4821" w:rsidTr="00345777">
        <w:tc>
          <w:tcPr>
            <w:tcW w:w="851" w:type="dxa"/>
            <w:vMerge w:val="restart"/>
            <w:textDirection w:val="tbRlV"/>
            <w:vAlign w:val="bottom"/>
          </w:tcPr>
          <w:p w:rsidR="00345777" w:rsidRPr="001C4821" w:rsidRDefault="00345777" w:rsidP="00761925">
            <w:pPr>
              <w:spacing w:line="320" w:lineRule="exact"/>
              <w:ind w:left="113" w:right="113"/>
              <w:jc w:val="both"/>
              <w:rPr>
                <w:rFonts w:ascii="Times New Roman" w:eastAsia="標楷體" w:hAnsi="Times New Roman"/>
                <w:dstrike/>
                <w:sz w:val="28"/>
                <w:szCs w:val="28"/>
              </w:rPr>
            </w:pPr>
            <w:r w:rsidRPr="001C4821">
              <w:rPr>
                <w:rFonts w:ascii="Times New Roman" w:eastAsia="標楷體" w:hAnsi="Times New Roman"/>
                <w:sz w:val="28"/>
                <w:szCs w:val="28"/>
              </w:rPr>
              <w:t>三</w:t>
            </w:r>
          </w:p>
        </w:tc>
        <w:tc>
          <w:tcPr>
            <w:tcW w:w="1418" w:type="dxa"/>
            <w:vMerge w:val="restart"/>
          </w:tcPr>
          <w:p w:rsidR="00345777" w:rsidRPr="001C4821" w:rsidRDefault="00345777" w:rsidP="00761925">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移動式抽水機維護管理及調度情形</w:t>
            </w:r>
          </w:p>
        </w:tc>
        <w:tc>
          <w:tcPr>
            <w:tcW w:w="7796" w:type="dxa"/>
            <w:vAlign w:val="center"/>
          </w:tcPr>
          <w:p w:rsidR="00345777" w:rsidRPr="001C4821" w:rsidRDefault="00345777" w:rsidP="002C0F08">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預佈地點依據歷年預佈地點、中央氣象局發布之警戒資訊及地方實際情形進行預佈，以提升抽水機運用效率。</w:t>
            </w:r>
          </w:p>
          <w:p w:rsidR="00345777" w:rsidRPr="001C4821" w:rsidRDefault="00345777" w:rsidP="002C0F08">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平時即辦理所管移動式抽水機維護保養等工作，以維持抽水機正常功能；更於汛期前（</w:t>
            </w:r>
            <w:r w:rsidRPr="001C4821">
              <w:rPr>
                <w:rFonts w:ascii="Times New Roman" w:eastAsia="標楷體" w:hAnsi="Times New Roman"/>
                <w:sz w:val="28"/>
                <w:szCs w:val="28"/>
              </w:rPr>
              <w:t>3</w:t>
            </w:r>
            <w:r w:rsidRPr="001C4821">
              <w:rPr>
                <w:rFonts w:ascii="Times New Roman" w:eastAsia="標楷體" w:hAnsi="Times New Roman"/>
                <w:sz w:val="28"/>
                <w:szCs w:val="28"/>
              </w:rPr>
              <w:t>至</w:t>
            </w:r>
            <w:r w:rsidRPr="001C4821">
              <w:rPr>
                <w:rFonts w:ascii="Times New Roman" w:eastAsia="標楷體" w:hAnsi="Times New Roman"/>
                <w:sz w:val="28"/>
                <w:szCs w:val="28"/>
              </w:rPr>
              <w:t>4</w:t>
            </w:r>
            <w:r w:rsidRPr="001C4821">
              <w:rPr>
                <w:rFonts w:ascii="Times New Roman" w:eastAsia="標楷體" w:hAnsi="Times New Roman"/>
                <w:sz w:val="28"/>
                <w:szCs w:val="28"/>
              </w:rPr>
              <w:t>月）辦理縣轄內</w:t>
            </w:r>
            <w:r w:rsidRPr="001C4821">
              <w:rPr>
                <w:rFonts w:ascii="Times New Roman" w:eastAsia="標楷體" w:hAnsi="Times New Roman"/>
                <w:sz w:val="28"/>
                <w:szCs w:val="28"/>
              </w:rPr>
              <w:t>(</w:t>
            </w:r>
            <w:r w:rsidRPr="001C4821">
              <w:rPr>
                <w:rFonts w:ascii="Times New Roman" w:eastAsia="標楷體" w:hAnsi="Times New Roman"/>
                <w:sz w:val="28"/>
                <w:szCs w:val="28"/>
              </w:rPr>
              <w:t>含各公所</w:t>
            </w:r>
            <w:r w:rsidRPr="001C4821">
              <w:rPr>
                <w:rFonts w:ascii="Times New Roman" w:eastAsia="標楷體" w:hAnsi="Times New Roman"/>
                <w:sz w:val="28"/>
                <w:szCs w:val="28"/>
              </w:rPr>
              <w:t>)</w:t>
            </w:r>
            <w:r w:rsidRPr="001C4821">
              <w:rPr>
                <w:rFonts w:ascii="Times New Roman" w:eastAsia="標楷體" w:hAnsi="Times New Roman"/>
                <w:sz w:val="28"/>
                <w:szCs w:val="28"/>
              </w:rPr>
              <w:t>移動式抽水機功能檢查及複查作業，確保抽水功能正常。</w:t>
            </w:r>
          </w:p>
          <w:p w:rsidR="00345777" w:rsidRPr="001C4821" w:rsidRDefault="00345777" w:rsidP="002C0F08">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3.</w:t>
            </w:r>
            <w:r w:rsidRPr="001C4821">
              <w:rPr>
                <w:rFonts w:ascii="Times New Roman" w:eastAsia="標楷體" w:hAnsi="Times New Roman"/>
                <w:sz w:val="28"/>
                <w:szCs w:val="28"/>
              </w:rPr>
              <w:t>預佈地點建議可增加說明其歷年淹水情形之資料。</w:t>
            </w:r>
          </w:p>
        </w:tc>
      </w:tr>
      <w:tr w:rsidR="00345777" w:rsidRPr="001C4821" w:rsidTr="00345777">
        <w:tc>
          <w:tcPr>
            <w:tcW w:w="851" w:type="dxa"/>
            <w:vMerge/>
            <w:textDirection w:val="tbRlV"/>
            <w:vAlign w:val="bottom"/>
          </w:tcPr>
          <w:p w:rsidR="00345777" w:rsidRPr="001C4821" w:rsidRDefault="00345777" w:rsidP="00761925">
            <w:pPr>
              <w:spacing w:line="320" w:lineRule="exact"/>
              <w:ind w:left="113" w:right="113"/>
              <w:rPr>
                <w:rFonts w:ascii="Times New Roman" w:eastAsia="標楷體" w:hAnsi="Times New Roman"/>
                <w:sz w:val="28"/>
                <w:szCs w:val="28"/>
              </w:rPr>
            </w:pPr>
          </w:p>
        </w:tc>
        <w:tc>
          <w:tcPr>
            <w:tcW w:w="1418" w:type="dxa"/>
            <w:vMerge/>
          </w:tcPr>
          <w:p w:rsidR="00345777" w:rsidRPr="001C4821" w:rsidRDefault="00345777" w:rsidP="00761925">
            <w:pPr>
              <w:snapToGrid w:val="0"/>
              <w:spacing w:line="320" w:lineRule="exact"/>
              <w:rPr>
                <w:rFonts w:ascii="Times New Roman" w:eastAsia="標楷體" w:hAnsi="Times New Roman"/>
                <w:sz w:val="28"/>
                <w:szCs w:val="28"/>
              </w:rPr>
            </w:pPr>
          </w:p>
        </w:tc>
        <w:tc>
          <w:tcPr>
            <w:tcW w:w="7796" w:type="dxa"/>
            <w:vAlign w:val="center"/>
          </w:tcPr>
          <w:p w:rsidR="00345777" w:rsidRPr="001C4821" w:rsidRDefault="00345777" w:rsidP="002C0F08">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已完成移動式抽水機緊急搶修契約。</w:t>
            </w:r>
            <w:r w:rsidRPr="001C4821">
              <w:rPr>
                <w:rFonts w:ascii="Times New Roman" w:eastAsia="標楷體" w:hAnsi="Times New Roman"/>
                <w:sz w:val="28"/>
                <w:szCs w:val="28"/>
              </w:rPr>
              <w:t xml:space="preserve"> </w:t>
            </w:r>
          </w:p>
          <w:p w:rsidR="00345777" w:rsidRPr="001C4821" w:rsidRDefault="00345777" w:rsidP="002C0F08">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已辦理移動式抽水機教育訓練</w:t>
            </w:r>
            <w:r w:rsidRPr="001C4821">
              <w:rPr>
                <w:rFonts w:ascii="Times New Roman" w:eastAsia="標楷體" w:hAnsi="Times New Roman"/>
                <w:sz w:val="28"/>
                <w:szCs w:val="28"/>
              </w:rPr>
              <w:t xml:space="preserve"> (106.4.7)</w:t>
            </w:r>
          </w:p>
        </w:tc>
      </w:tr>
      <w:tr w:rsidR="00345777" w:rsidRPr="001C4821" w:rsidTr="00345777">
        <w:tc>
          <w:tcPr>
            <w:tcW w:w="851" w:type="dxa"/>
            <w:vMerge/>
            <w:textDirection w:val="tbRlV"/>
            <w:vAlign w:val="bottom"/>
          </w:tcPr>
          <w:p w:rsidR="00345777" w:rsidRPr="001C4821" w:rsidRDefault="00345777" w:rsidP="00761925">
            <w:pPr>
              <w:spacing w:line="320" w:lineRule="exact"/>
              <w:ind w:left="113" w:right="113"/>
              <w:rPr>
                <w:rFonts w:ascii="Times New Roman" w:eastAsia="標楷體" w:hAnsi="Times New Roman"/>
                <w:sz w:val="28"/>
                <w:szCs w:val="28"/>
              </w:rPr>
            </w:pPr>
          </w:p>
        </w:tc>
        <w:tc>
          <w:tcPr>
            <w:tcW w:w="1418" w:type="dxa"/>
            <w:vMerge/>
          </w:tcPr>
          <w:p w:rsidR="00345777" w:rsidRPr="001C4821" w:rsidRDefault="00345777" w:rsidP="00761925">
            <w:pPr>
              <w:snapToGrid w:val="0"/>
              <w:spacing w:line="320" w:lineRule="exact"/>
              <w:rPr>
                <w:rFonts w:ascii="Times New Roman" w:eastAsia="標楷體" w:hAnsi="Times New Roman"/>
                <w:sz w:val="28"/>
                <w:szCs w:val="28"/>
              </w:rPr>
            </w:pPr>
          </w:p>
        </w:tc>
        <w:tc>
          <w:tcPr>
            <w:tcW w:w="7796" w:type="dxa"/>
            <w:vAlign w:val="center"/>
          </w:tcPr>
          <w:p w:rsidR="00345777" w:rsidRPr="001C4821" w:rsidRDefault="00345777" w:rsidP="002C0F08">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依據雲林縣移動式抽水機調度總表、調度通報單及防汛整合平台（移動式抽水機現況表）、移動式抽水機監控系統可掌控移動式抽水機調度地點等相關資訊。</w:t>
            </w:r>
            <w:r w:rsidRPr="001C4821">
              <w:rPr>
                <w:rFonts w:ascii="Times New Roman" w:eastAsia="標楷體" w:hAnsi="Times New Roman"/>
                <w:sz w:val="28"/>
                <w:szCs w:val="28"/>
              </w:rPr>
              <w:t xml:space="preserve"> </w:t>
            </w:r>
          </w:p>
          <w:p w:rsidR="00345777" w:rsidRPr="001C4821" w:rsidRDefault="00345777" w:rsidP="002C0F08">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已辦理移動式抽水機監控平台教育訓練</w:t>
            </w:r>
          </w:p>
        </w:tc>
      </w:tr>
      <w:tr w:rsidR="00345777" w:rsidRPr="001C4821" w:rsidTr="00345777">
        <w:tc>
          <w:tcPr>
            <w:tcW w:w="851" w:type="dxa"/>
            <w:vMerge w:val="restart"/>
          </w:tcPr>
          <w:p w:rsidR="00345777" w:rsidRPr="001C4821" w:rsidRDefault="00345777" w:rsidP="00761925">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四</w:t>
            </w:r>
          </w:p>
        </w:tc>
        <w:tc>
          <w:tcPr>
            <w:tcW w:w="1418" w:type="dxa"/>
            <w:vMerge w:val="restart"/>
          </w:tcPr>
          <w:p w:rsidR="00345777" w:rsidRPr="001C4821" w:rsidRDefault="00345777" w:rsidP="00761925">
            <w:pPr>
              <w:snapToGrid w:val="0"/>
              <w:spacing w:line="320" w:lineRule="exact"/>
              <w:jc w:val="both"/>
              <w:rPr>
                <w:rFonts w:ascii="Times New Roman" w:eastAsia="標楷體" w:hAnsi="Times New Roman"/>
                <w:sz w:val="28"/>
                <w:szCs w:val="28"/>
              </w:rPr>
            </w:pPr>
            <w:r w:rsidRPr="001C4821">
              <w:rPr>
                <w:rFonts w:ascii="Times New Roman" w:eastAsia="標楷體" w:hAnsi="Times New Roman"/>
                <w:spacing w:val="8"/>
                <w:sz w:val="28"/>
                <w:szCs w:val="28"/>
              </w:rPr>
              <w:t>洪水與淹水預警系統維運及資訊運用情形</w:t>
            </w:r>
          </w:p>
        </w:tc>
        <w:tc>
          <w:tcPr>
            <w:tcW w:w="7796" w:type="dxa"/>
            <w:vAlign w:val="center"/>
          </w:tcPr>
          <w:p w:rsidR="00345777" w:rsidRPr="001C4821" w:rsidRDefault="00345777" w:rsidP="002C0F08">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辦理「雲林縣</w:t>
            </w:r>
            <w:r w:rsidRPr="001C4821">
              <w:rPr>
                <w:rFonts w:ascii="Times New Roman" w:eastAsia="標楷體" w:hAnsi="Times New Roman"/>
                <w:sz w:val="28"/>
                <w:szCs w:val="28"/>
              </w:rPr>
              <w:t>105</w:t>
            </w:r>
            <w:r w:rsidRPr="001C4821">
              <w:rPr>
                <w:rFonts w:ascii="Times New Roman" w:eastAsia="標楷體" w:hAnsi="Times New Roman"/>
                <w:sz w:val="28"/>
                <w:szCs w:val="28"/>
              </w:rPr>
              <w:t>年度洪水與淹水預警系統平台暨圖資雲端整合服務平台及擴充維護件置計畫」，並於</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5</w:t>
            </w:r>
            <w:r w:rsidRPr="001C4821">
              <w:rPr>
                <w:rFonts w:ascii="Times New Roman" w:eastAsia="標楷體" w:hAnsi="Times New Roman"/>
                <w:sz w:val="28"/>
                <w:szCs w:val="28"/>
              </w:rPr>
              <w:t>月</w:t>
            </w:r>
            <w:r w:rsidRPr="001C4821">
              <w:rPr>
                <w:rFonts w:ascii="Times New Roman" w:eastAsia="標楷體" w:hAnsi="Times New Roman"/>
                <w:sz w:val="28"/>
                <w:szCs w:val="28"/>
              </w:rPr>
              <w:t>25</w:t>
            </w:r>
            <w:r w:rsidRPr="001C4821">
              <w:rPr>
                <w:rFonts w:ascii="Times New Roman" w:eastAsia="標楷體" w:hAnsi="Times New Roman"/>
                <w:sz w:val="28"/>
                <w:szCs w:val="28"/>
              </w:rPr>
              <w:t>日辦理教育訓練。</w:t>
            </w:r>
          </w:p>
          <w:p w:rsidR="00345777" w:rsidRPr="001C4821" w:rsidRDefault="00345777" w:rsidP="002C0F08">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消防局提供防災</w:t>
            </w:r>
            <w:r w:rsidRPr="001C4821">
              <w:rPr>
                <w:rFonts w:ascii="Times New Roman" w:eastAsia="標楷體" w:hAnsi="Times New Roman"/>
                <w:sz w:val="28"/>
                <w:szCs w:val="28"/>
              </w:rPr>
              <w:t>APP</w:t>
            </w:r>
            <w:r w:rsidRPr="001C4821">
              <w:rPr>
                <w:rFonts w:ascii="Times New Roman" w:eastAsia="標楷體" w:hAnsi="Times New Roman"/>
                <w:sz w:val="28"/>
                <w:szCs w:val="28"/>
              </w:rPr>
              <w:t>供民眾查詢使用，並提供相關水情警戒資訊供民眾及企業運用。</w:t>
            </w:r>
          </w:p>
          <w:p w:rsidR="00345777" w:rsidRPr="001C4821" w:rsidRDefault="00345777" w:rsidP="002C0F08">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3.</w:t>
            </w:r>
            <w:r w:rsidRPr="001C4821">
              <w:rPr>
                <w:rFonts w:ascii="Times New Roman" w:eastAsia="標楷體" w:hAnsi="Times New Roman"/>
                <w:sz w:val="28"/>
                <w:szCs w:val="28"/>
              </w:rPr>
              <w:t>警戒值檢討部分可再依近期資料檢討是否需更新。</w:t>
            </w:r>
          </w:p>
        </w:tc>
      </w:tr>
      <w:tr w:rsidR="00345777" w:rsidRPr="001C4821" w:rsidTr="00345777">
        <w:tc>
          <w:tcPr>
            <w:tcW w:w="851" w:type="dxa"/>
            <w:vMerge/>
          </w:tcPr>
          <w:p w:rsidR="00345777" w:rsidRPr="001C4821" w:rsidRDefault="00345777" w:rsidP="00761925">
            <w:pPr>
              <w:spacing w:line="320" w:lineRule="exact"/>
              <w:rPr>
                <w:rFonts w:ascii="Times New Roman" w:eastAsia="標楷體" w:hAnsi="Times New Roman"/>
                <w:sz w:val="28"/>
                <w:szCs w:val="28"/>
              </w:rPr>
            </w:pPr>
          </w:p>
        </w:tc>
        <w:tc>
          <w:tcPr>
            <w:tcW w:w="1418" w:type="dxa"/>
            <w:vMerge/>
          </w:tcPr>
          <w:p w:rsidR="00345777" w:rsidRPr="001C4821" w:rsidRDefault="00345777" w:rsidP="00761925">
            <w:pPr>
              <w:snapToGrid w:val="0"/>
              <w:spacing w:line="320" w:lineRule="exact"/>
              <w:rPr>
                <w:rFonts w:ascii="Times New Roman" w:eastAsia="標楷體" w:hAnsi="Times New Roman"/>
                <w:spacing w:val="8"/>
                <w:sz w:val="28"/>
                <w:szCs w:val="28"/>
              </w:rPr>
            </w:pPr>
          </w:p>
        </w:tc>
        <w:tc>
          <w:tcPr>
            <w:tcW w:w="7796" w:type="dxa"/>
            <w:vAlign w:val="center"/>
          </w:tcPr>
          <w:p w:rsidR="00345777" w:rsidRPr="001C4821" w:rsidRDefault="00345777" w:rsidP="002C0F08">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經檢視水位站有故障現象，資料未即時，請加強儀器保固期限後儀器維護與管理。</w:t>
            </w:r>
          </w:p>
          <w:p w:rsidR="00345777" w:rsidRPr="001C4821" w:rsidRDefault="00345777" w:rsidP="002C0F08">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已辦理「雲林縣</w:t>
            </w:r>
            <w:r w:rsidRPr="001C4821">
              <w:rPr>
                <w:rFonts w:ascii="Times New Roman" w:eastAsia="標楷體" w:hAnsi="Times New Roman"/>
                <w:sz w:val="28"/>
                <w:szCs w:val="28"/>
              </w:rPr>
              <w:t>106</w:t>
            </w:r>
            <w:r w:rsidRPr="001C4821">
              <w:rPr>
                <w:rFonts w:ascii="Times New Roman" w:eastAsia="標楷體" w:hAnsi="Times New Roman"/>
                <w:sz w:val="28"/>
                <w:szCs w:val="28"/>
              </w:rPr>
              <w:t>年水情監視、監測設備維護保養委託服務案」。</w:t>
            </w:r>
          </w:p>
        </w:tc>
      </w:tr>
      <w:tr w:rsidR="00345777" w:rsidRPr="001C4821" w:rsidTr="00345777">
        <w:tc>
          <w:tcPr>
            <w:tcW w:w="851" w:type="dxa"/>
            <w:vMerge w:val="restart"/>
          </w:tcPr>
          <w:p w:rsidR="00345777" w:rsidRPr="001C4821" w:rsidRDefault="00345777" w:rsidP="00761925">
            <w:pPr>
              <w:spacing w:line="320" w:lineRule="exact"/>
              <w:jc w:val="both"/>
              <w:rPr>
                <w:rFonts w:ascii="Times New Roman" w:eastAsia="標楷體" w:hAnsi="Times New Roman"/>
                <w:sz w:val="28"/>
                <w:szCs w:val="28"/>
              </w:rPr>
            </w:pPr>
            <w:r w:rsidRPr="001C4821">
              <w:rPr>
                <w:rFonts w:ascii="Times New Roman" w:eastAsia="標楷體" w:hAnsi="Times New Roman"/>
                <w:spacing w:val="8"/>
                <w:sz w:val="28"/>
                <w:szCs w:val="28"/>
              </w:rPr>
              <w:t>五</w:t>
            </w:r>
          </w:p>
        </w:tc>
        <w:tc>
          <w:tcPr>
            <w:tcW w:w="1418" w:type="dxa"/>
            <w:vMerge w:val="restart"/>
          </w:tcPr>
          <w:p w:rsidR="00345777" w:rsidRPr="001C4821" w:rsidRDefault="00345777" w:rsidP="00761925">
            <w:pPr>
              <w:snapToGrid w:val="0"/>
              <w:spacing w:line="320" w:lineRule="exact"/>
              <w:jc w:val="both"/>
              <w:rPr>
                <w:rFonts w:ascii="Times New Roman" w:eastAsia="標楷體" w:hAnsi="Times New Roman"/>
                <w:sz w:val="28"/>
                <w:szCs w:val="28"/>
              </w:rPr>
            </w:pPr>
            <w:r w:rsidRPr="001C4821">
              <w:rPr>
                <w:rFonts w:ascii="Times New Roman" w:eastAsia="標楷體" w:hAnsi="Times New Roman"/>
                <w:spacing w:val="8"/>
                <w:sz w:val="28"/>
                <w:szCs w:val="28"/>
              </w:rPr>
              <w:t>水患自主防災社區運作情形</w:t>
            </w:r>
          </w:p>
        </w:tc>
        <w:tc>
          <w:tcPr>
            <w:tcW w:w="7796" w:type="dxa"/>
            <w:vAlign w:val="center"/>
          </w:tcPr>
          <w:p w:rsidR="00345777" w:rsidRPr="001C4821" w:rsidRDefault="00345777" w:rsidP="00761925">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已完成「雲林縣</w:t>
            </w:r>
            <w:r w:rsidRPr="001C4821">
              <w:rPr>
                <w:rFonts w:ascii="Times New Roman" w:eastAsia="標楷體" w:hAnsi="Times New Roman"/>
                <w:sz w:val="28"/>
                <w:szCs w:val="28"/>
              </w:rPr>
              <w:t>106</w:t>
            </w:r>
            <w:r w:rsidRPr="001C4821">
              <w:rPr>
                <w:rFonts w:ascii="Times New Roman" w:eastAsia="標楷體" w:hAnsi="Times New Roman"/>
                <w:sz w:val="28"/>
                <w:szCs w:val="28"/>
              </w:rPr>
              <w:t>年度易淹水地區水患自主防災社區」委託服務案。由中央專案補助及縣府自籌經費辦理「雲林縣</w:t>
            </w:r>
            <w:r w:rsidRPr="001C4821">
              <w:rPr>
                <w:rFonts w:ascii="Times New Roman" w:eastAsia="標楷體" w:hAnsi="Times New Roman"/>
                <w:sz w:val="28"/>
                <w:szCs w:val="28"/>
              </w:rPr>
              <w:t>106</w:t>
            </w:r>
            <w:r w:rsidRPr="001C4821">
              <w:rPr>
                <w:rFonts w:ascii="Times New Roman" w:eastAsia="標楷體" w:hAnsi="Times New Roman"/>
                <w:sz w:val="28"/>
                <w:szCs w:val="28"/>
              </w:rPr>
              <w:t>年度易淹水地區水患自主防災社區」</w:t>
            </w:r>
            <w:r w:rsidRPr="001C4821">
              <w:rPr>
                <w:rFonts w:ascii="Times New Roman" w:eastAsia="標楷體" w:hAnsi="Times New Roman"/>
                <w:sz w:val="28"/>
                <w:szCs w:val="28"/>
              </w:rPr>
              <w:t>-106</w:t>
            </w:r>
            <w:r w:rsidRPr="001C4821">
              <w:rPr>
                <w:rFonts w:ascii="Times New Roman" w:eastAsia="標楷體" w:hAnsi="Times New Roman"/>
                <w:sz w:val="28"/>
                <w:szCs w:val="28"/>
              </w:rPr>
              <w:t>年自主防災社區持續運作。</w:t>
            </w:r>
          </w:p>
        </w:tc>
      </w:tr>
      <w:tr w:rsidR="00345777" w:rsidRPr="001C4821" w:rsidTr="00345777">
        <w:tc>
          <w:tcPr>
            <w:tcW w:w="851" w:type="dxa"/>
            <w:vMerge/>
          </w:tcPr>
          <w:p w:rsidR="00345777" w:rsidRPr="001C4821" w:rsidRDefault="00345777" w:rsidP="00761925">
            <w:pPr>
              <w:spacing w:line="320" w:lineRule="exact"/>
              <w:rPr>
                <w:rFonts w:ascii="Times New Roman" w:eastAsia="標楷體" w:hAnsi="Times New Roman"/>
                <w:spacing w:val="8"/>
                <w:sz w:val="28"/>
                <w:szCs w:val="28"/>
              </w:rPr>
            </w:pPr>
          </w:p>
        </w:tc>
        <w:tc>
          <w:tcPr>
            <w:tcW w:w="1418" w:type="dxa"/>
            <w:vMerge/>
          </w:tcPr>
          <w:p w:rsidR="00345777" w:rsidRPr="001C4821" w:rsidRDefault="00345777" w:rsidP="00761925">
            <w:pPr>
              <w:snapToGrid w:val="0"/>
              <w:spacing w:line="320" w:lineRule="exact"/>
              <w:rPr>
                <w:rFonts w:ascii="Times New Roman" w:eastAsia="標楷體" w:hAnsi="Times New Roman"/>
                <w:spacing w:val="8"/>
                <w:sz w:val="28"/>
                <w:szCs w:val="28"/>
              </w:rPr>
            </w:pPr>
          </w:p>
        </w:tc>
        <w:tc>
          <w:tcPr>
            <w:tcW w:w="7796" w:type="dxa"/>
            <w:vAlign w:val="center"/>
          </w:tcPr>
          <w:p w:rsidR="00345777" w:rsidRPr="001C4821" w:rsidRDefault="00345777" w:rsidP="002C0F08">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已辦理教育訓練及防汛演練並更新防災地圖。</w:t>
            </w:r>
          </w:p>
          <w:p w:rsidR="00345777" w:rsidRPr="001C4821" w:rsidRDefault="00345777" w:rsidP="002C0F08">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由逢甲大學承辦該縣自主防災社區推廣及輔導社區進行警戒值修訂。</w:t>
            </w:r>
            <w:r w:rsidRPr="001C4821">
              <w:rPr>
                <w:rFonts w:ascii="Times New Roman" w:eastAsia="標楷體" w:hAnsi="Times New Roman"/>
                <w:sz w:val="28"/>
                <w:szCs w:val="28"/>
              </w:rPr>
              <w:t xml:space="preserve"> </w:t>
            </w:r>
          </w:p>
          <w:p w:rsidR="00345777" w:rsidRPr="001C4821" w:rsidRDefault="00345777" w:rsidP="002C0F08">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lastRenderedPageBreak/>
              <w:t>3.</w:t>
            </w:r>
            <w:r w:rsidRPr="001C4821">
              <w:rPr>
                <w:rFonts w:ascii="Times New Roman" w:eastAsia="標楷體" w:hAnsi="Times New Roman"/>
                <w:sz w:val="28"/>
                <w:szCs w:val="28"/>
              </w:rPr>
              <w:t>自主防災社區於颱風來臨時皆完成啟動自主整備應變作業。</w:t>
            </w:r>
          </w:p>
        </w:tc>
      </w:tr>
      <w:tr w:rsidR="00345777" w:rsidRPr="001C4821" w:rsidTr="00345777">
        <w:tc>
          <w:tcPr>
            <w:tcW w:w="851" w:type="dxa"/>
            <w:vMerge/>
          </w:tcPr>
          <w:p w:rsidR="00345777" w:rsidRPr="001C4821" w:rsidRDefault="00345777" w:rsidP="00761925">
            <w:pPr>
              <w:spacing w:line="320" w:lineRule="exact"/>
              <w:rPr>
                <w:rFonts w:ascii="Times New Roman" w:eastAsia="標楷體" w:hAnsi="Times New Roman"/>
                <w:spacing w:val="8"/>
                <w:sz w:val="28"/>
                <w:szCs w:val="28"/>
              </w:rPr>
            </w:pPr>
          </w:p>
        </w:tc>
        <w:tc>
          <w:tcPr>
            <w:tcW w:w="1418" w:type="dxa"/>
            <w:vMerge/>
          </w:tcPr>
          <w:p w:rsidR="00345777" w:rsidRPr="001C4821" w:rsidRDefault="00345777" w:rsidP="00761925">
            <w:pPr>
              <w:snapToGrid w:val="0"/>
              <w:spacing w:line="320" w:lineRule="exact"/>
              <w:rPr>
                <w:rFonts w:ascii="Times New Roman" w:eastAsia="標楷體" w:hAnsi="Times New Roman"/>
                <w:spacing w:val="8"/>
                <w:sz w:val="28"/>
                <w:szCs w:val="28"/>
              </w:rPr>
            </w:pPr>
          </w:p>
        </w:tc>
        <w:tc>
          <w:tcPr>
            <w:tcW w:w="7796" w:type="dxa"/>
            <w:vAlign w:val="center"/>
          </w:tcPr>
          <w:p w:rsidR="00345777" w:rsidRPr="001C4821" w:rsidRDefault="00345777" w:rsidP="00761925">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106</w:t>
            </w:r>
            <w:r w:rsidRPr="001C4821">
              <w:rPr>
                <w:rFonts w:ascii="Times New Roman" w:eastAsia="標楷體" w:hAnsi="Times New Roman"/>
                <w:sz w:val="28"/>
                <w:szCs w:val="28"/>
              </w:rPr>
              <w:t>年度褒忠鄉、有才村等</w:t>
            </w:r>
            <w:r w:rsidRPr="001C4821">
              <w:rPr>
                <w:rFonts w:ascii="Times New Roman" w:eastAsia="標楷體" w:hAnsi="Times New Roman"/>
                <w:sz w:val="28"/>
                <w:szCs w:val="28"/>
              </w:rPr>
              <w:t>36</w:t>
            </w:r>
            <w:r w:rsidRPr="001C4821">
              <w:rPr>
                <w:rFonts w:ascii="Times New Roman" w:eastAsia="標楷體" w:hAnsi="Times New Roman"/>
                <w:sz w:val="28"/>
                <w:szCs w:val="28"/>
              </w:rPr>
              <w:t>個社區參與評鑑。</w:t>
            </w:r>
          </w:p>
        </w:tc>
      </w:tr>
      <w:tr w:rsidR="00345777" w:rsidRPr="001C4821" w:rsidTr="00345777">
        <w:tc>
          <w:tcPr>
            <w:tcW w:w="851" w:type="dxa"/>
            <w:vMerge w:val="restart"/>
          </w:tcPr>
          <w:p w:rsidR="00345777" w:rsidRPr="001C4821" w:rsidRDefault="00345777" w:rsidP="00761925">
            <w:pPr>
              <w:spacing w:line="320" w:lineRule="exact"/>
              <w:ind w:right="113"/>
              <w:jc w:val="both"/>
              <w:rPr>
                <w:rFonts w:ascii="Times New Roman" w:eastAsia="標楷體" w:hAnsi="Times New Roman"/>
                <w:sz w:val="28"/>
                <w:szCs w:val="28"/>
              </w:rPr>
            </w:pPr>
            <w:r w:rsidRPr="001C4821">
              <w:rPr>
                <w:rFonts w:ascii="Times New Roman" w:eastAsia="標楷體" w:hAnsi="Times New Roman"/>
                <w:sz w:val="28"/>
                <w:szCs w:val="28"/>
              </w:rPr>
              <w:t>六</w:t>
            </w:r>
          </w:p>
        </w:tc>
        <w:tc>
          <w:tcPr>
            <w:tcW w:w="1418" w:type="dxa"/>
            <w:vMerge w:val="restart"/>
          </w:tcPr>
          <w:p w:rsidR="00345777" w:rsidRPr="001C4821" w:rsidRDefault="00345777" w:rsidP="00761925">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災情查報及淹水調查作業</w:t>
            </w:r>
          </w:p>
        </w:tc>
        <w:tc>
          <w:tcPr>
            <w:tcW w:w="7796" w:type="dxa"/>
            <w:vAlign w:val="center"/>
          </w:tcPr>
          <w:p w:rsidR="00345777" w:rsidRPr="001C4821" w:rsidRDefault="00345777" w:rsidP="002C0F08">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lang w:val="x-none"/>
              </w:rPr>
              <w:t>1.</w:t>
            </w:r>
            <w:r w:rsidRPr="001C4821">
              <w:rPr>
                <w:rFonts w:ascii="Times New Roman" w:eastAsia="標楷體" w:hAnsi="Times New Roman"/>
                <w:sz w:val="28"/>
                <w:szCs w:val="28"/>
                <w:lang w:val="x-none"/>
              </w:rPr>
              <w:t>依</w:t>
            </w:r>
            <w:r w:rsidRPr="001C4821">
              <w:rPr>
                <w:rFonts w:ascii="Times New Roman" w:eastAsia="標楷體" w:hAnsi="Times New Roman"/>
                <w:sz w:val="28"/>
                <w:szCs w:val="28"/>
              </w:rPr>
              <w:t>據「經濟部淹水災情通報作業要點」，擬訂災情通報流程圖，進行災情蒐集、通報、查證與追蹤災情處置。</w:t>
            </w:r>
          </w:p>
          <w:p w:rsidR="00345777" w:rsidRPr="001C4821" w:rsidRDefault="00345777" w:rsidP="002C0F08">
            <w:pPr>
              <w:snapToGrid w:val="0"/>
              <w:spacing w:line="320" w:lineRule="exact"/>
              <w:ind w:left="230" w:hangingChars="82" w:hanging="230"/>
              <w:jc w:val="both"/>
              <w:rPr>
                <w:rFonts w:ascii="Times New Roman" w:eastAsia="標楷體" w:hAnsi="Times New Roman"/>
                <w:sz w:val="28"/>
                <w:szCs w:val="28"/>
                <w:lang w:val="x-none"/>
              </w:rPr>
            </w:pPr>
            <w:r w:rsidRPr="001C4821">
              <w:rPr>
                <w:rFonts w:ascii="Times New Roman" w:eastAsia="標楷體" w:hAnsi="Times New Roman"/>
                <w:sz w:val="28"/>
                <w:szCs w:val="28"/>
              </w:rPr>
              <w:t>2.</w:t>
            </w:r>
            <w:r w:rsidRPr="001C4821">
              <w:rPr>
                <w:rFonts w:ascii="Times New Roman" w:eastAsia="標楷體" w:hAnsi="Times New Roman"/>
                <w:sz w:val="28"/>
                <w:szCs w:val="28"/>
              </w:rPr>
              <w:t>通報水利署部份，本年</w:t>
            </w:r>
            <w:r w:rsidRPr="001C4821">
              <w:rPr>
                <w:rFonts w:ascii="Times New Roman" w:eastAsia="標楷體" w:hAnsi="Times New Roman"/>
                <w:sz w:val="28"/>
                <w:szCs w:val="28"/>
              </w:rPr>
              <w:t>0601</w:t>
            </w:r>
            <w:r w:rsidRPr="001C4821">
              <w:rPr>
                <w:rFonts w:ascii="Times New Roman" w:eastAsia="標楷體" w:hAnsi="Times New Roman"/>
                <w:sz w:val="28"/>
                <w:szCs w:val="28"/>
              </w:rPr>
              <w:t>豪雨事件中部份通</w:t>
            </w:r>
            <w:r w:rsidRPr="001C4821">
              <w:rPr>
                <w:rFonts w:ascii="Times New Roman" w:eastAsia="標楷體" w:hAnsi="Times New Roman"/>
                <w:sz w:val="28"/>
                <w:szCs w:val="28"/>
                <w:lang w:val="x-none"/>
              </w:rPr>
              <w:t>報位置之座標缺漏，可再請縣府宣導加強。</w:t>
            </w:r>
          </w:p>
        </w:tc>
      </w:tr>
      <w:tr w:rsidR="00345777" w:rsidRPr="001C4821" w:rsidTr="00345777">
        <w:tc>
          <w:tcPr>
            <w:tcW w:w="851" w:type="dxa"/>
            <w:vMerge/>
          </w:tcPr>
          <w:p w:rsidR="00345777" w:rsidRPr="001C4821" w:rsidRDefault="00345777" w:rsidP="00761925">
            <w:pPr>
              <w:spacing w:line="320" w:lineRule="exact"/>
              <w:ind w:right="113"/>
              <w:rPr>
                <w:rFonts w:ascii="Times New Roman" w:eastAsia="標楷體" w:hAnsi="Times New Roman"/>
                <w:sz w:val="28"/>
                <w:szCs w:val="28"/>
              </w:rPr>
            </w:pPr>
          </w:p>
        </w:tc>
        <w:tc>
          <w:tcPr>
            <w:tcW w:w="1418" w:type="dxa"/>
            <w:vMerge/>
          </w:tcPr>
          <w:p w:rsidR="00345777" w:rsidRPr="001C4821" w:rsidRDefault="00345777" w:rsidP="00761925">
            <w:pPr>
              <w:snapToGrid w:val="0"/>
              <w:spacing w:line="320" w:lineRule="exact"/>
              <w:rPr>
                <w:rFonts w:ascii="Times New Roman" w:eastAsia="標楷體" w:hAnsi="Times New Roman"/>
                <w:sz w:val="28"/>
                <w:szCs w:val="28"/>
              </w:rPr>
            </w:pPr>
          </w:p>
        </w:tc>
        <w:tc>
          <w:tcPr>
            <w:tcW w:w="7796" w:type="dxa"/>
            <w:vAlign w:val="center"/>
          </w:tcPr>
          <w:p w:rsidR="00345777" w:rsidRPr="001C4821" w:rsidRDefault="00345777" w:rsidP="002C0F08">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lang w:val="x-none"/>
              </w:rPr>
              <w:t>1.</w:t>
            </w:r>
            <w:r w:rsidRPr="001C4821">
              <w:rPr>
                <w:rFonts w:ascii="Times New Roman" w:eastAsia="標楷體" w:hAnsi="Times New Roman"/>
                <w:sz w:val="28"/>
                <w:szCs w:val="28"/>
                <w:lang w:val="x-none"/>
              </w:rPr>
              <w:t>加強</w:t>
            </w:r>
            <w:r w:rsidRPr="001C4821">
              <w:rPr>
                <w:rFonts w:ascii="Times New Roman" w:eastAsia="標楷體" w:hAnsi="Times New Roman"/>
                <w:sz w:val="28"/>
                <w:szCs w:val="28"/>
              </w:rPr>
              <w:t>與公所防汛聯繫，於汛期前召開防汛整備聯繫會議，由水利處吳副處長主持。</w:t>
            </w:r>
          </w:p>
          <w:p w:rsidR="00345777" w:rsidRPr="001C4821" w:rsidRDefault="00345777" w:rsidP="002C0F08">
            <w:pPr>
              <w:snapToGrid w:val="0"/>
              <w:spacing w:line="320" w:lineRule="exact"/>
              <w:ind w:left="230" w:hangingChars="82" w:hanging="230"/>
              <w:jc w:val="both"/>
              <w:rPr>
                <w:rFonts w:ascii="Times New Roman" w:eastAsia="標楷體" w:hAnsi="Times New Roman"/>
                <w:sz w:val="28"/>
                <w:szCs w:val="28"/>
                <w:lang w:val="x-none"/>
              </w:rPr>
            </w:pPr>
            <w:r w:rsidRPr="001C4821">
              <w:rPr>
                <w:rFonts w:ascii="Times New Roman" w:eastAsia="標楷體" w:hAnsi="Times New Roman"/>
                <w:sz w:val="28"/>
                <w:szCs w:val="28"/>
              </w:rPr>
              <w:t>2.106</w:t>
            </w:r>
            <w:r w:rsidRPr="001C4821">
              <w:rPr>
                <w:rFonts w:ascii="Times New Roman" w:eastAsia="標楷體" w:hAnsi="Times New Roman"/>
                <w:sz w:val="28"/>
                <w:szCs w:val="28"/>
              </w:rPr>
              <w:t>年</w:t>
            </w:r>
            <w:r w:rsidRPr="001C4821">
              <w:rPr>
                <w:rFonts w:ascii="Times New Roman" w:eastAsia="標楷體" w:hAnsi="Times New Roman"/>
                <w:sz w:val="28"/>
                <w:szCs w:val="28"/>
                <w:lang w:val="x-none"/>
              </w:rPr>
              <w:t>4</w:t>
            </w:r>
            <w:r w:rsidRPr="001C4821">
              <w:rPr>
                <w:rFonts w:ascii="Times New Roman" w:eastAsia="標楷體" w:hAnsi="Times New Roman"/>
                <w:sz w:val="28"/>
                <w:szCs w:val="28"/>
                <w:lang w:val="x-none"/>
              </w:rPr>
              <w:t>月</w:t>
            </w:r>
            <w:r w:rsidRPr="001C4821">
              <w:rPr>
                <w:rFonts w:ascii="Times New Roman" w:eastAsia="標楷體" w:hAnsi="Times New Roman"/>
                <w:sz w:val="28"/>
                <w:szCs w:val="28"/>
                <w:lang w:val="x-none"/>
              </w:rPr>
              <w:t>26</w:t>
            </w:r>
            <w:r w:rsidRPr="001C4821">
              <w:rPr>
                <w:rFonts w:ascii="Times New Roman" w:eastAsia="標楷體" w:hAnsi="Times New Roman"/>
                <w:sz w:val="28"/>
                <w:szCs w:val="28"/>
                <w:lang w:val="x-none"/>
              </w:rPr>
              <w:t>日舉辦</w:t>
            </w:r>
            <w:r w:rsidRPr="001C4821">
              <w:rPr>
                <w:rFonts w:ascii="Times New Roman" w:eastAsia="標楷體" w:hAnsi="Times New Roman"/>
                <w:sz w:val="28"/>
                <w:szCs w:val="28"/>
                <w:lang w:val="x-none"/>
              </w:rPr>
              <w:t>106</w:t>
            </w:r>
            <w:r w:rsidRPr="001C4821">
              <w:rPr>
                <w:rFonts w:ascii="Times New Roman" w:eastAsia="標楷體" w:hAnsi="Times New Roman"/>
                <w:sz w:val="28"/>
                <w:szCs w:val="28"/>
                <w:lang w:val="x-none"/>
              </w:rPr>
              <w:t>年度防汛演習，並邀請各級機關與會。</w:t>
            </w:r>
          </w:p>
        </w:tc>
      </w:tr>
      <w:tr w:rsidR="00345777" w:rsidRPr="001C4821" w:rsidTr="00345777">
        <w:tc>
          <w:tcPr>
            <w:tcW w:w="851" w:type="dxa"/>
            <w:vMerge/>
          </w:tcPr>
          <w:p w:rsidR="00345777" w:rsidRPr="001C4821" w:rsidRDefault="00345777" w:rsidP="00761925">
            <w:pPr>
              <w:spacing w:line="320" w:lineRule="exact"/>
              <w:ind w:right="113"/>
              <w:rPr>
                <w:rFonts w:ascii="Times New Roman" w:eastAsia="標楷體" w:hAnsi="Times New Roman"/>
                <w:sz w:val="28"/>
                <w:szCs w:val="28"/>
              </w:rPr>
            </w:pPr>
          </w:p>
        </w:tc>
        <w:tc>
          <w:tcPr>
            <w:tcW w:w="1418" w:type="dxa"/>
            <w:vMerge/>
          </w:tcPr>
          <w:p w:rsidR="00345777" w:rsidRPr="001C4821" w:rsidRDefault="00345777" w:rsidP="00761925">
            <w:pPr>
              <w:snapToGrid w:val="0"/>
              <w:spacing w:line="320" w:lineRule="exact"/>
              <w:rPr>
                <w:rFonts w:ascii="Times New Roman" w:eastAsia="標楷體" w:hAnsi="Times New Roman"/>
                <w:sz w:val="28"/>
                <w:szCs w:val="28"/>
              </w:rPr>
            </w:pPr>
          </w:p>
        </w:tc>
        <w:tc>
          <w:tcPr>
            <w:tcW w:w="7796" w:type="dxa"/>
          </w:tcPr>
          <w:p w:rsidR="00345777" w:rsidRPr="001C4821" w:rsidRDefault="00345777" w:rsidP="00761925">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已建立淹水災害調查作業機制，年度淹水事件調查報告圖資可再加強。</w:t>
            </w:r>
          </w:p>
        </w:tc>
      </w:tr>
      <w:tr w:rsidR="00345777" w:rsidRPr="001C4821" w:rsidTr="00345777">
        <w:tc>
          <w:tcPr>
            <w:tcW w:w="851" w:type="dxa"/>
          </w:tcPr>
          <w:p w:rsidR="00345777" w:rsidRPr="001C4821" w:rsidRDefault="00345777" w:rsidP="00761925">
            <w:pPr>
              <w:spacing w:line="320" w:lineRule="exact"/>
              <w:ind w:right="113"/>
              <w:jc w:val="both"/>
              <w:rPr>
                <w:rFonts w:ascii="Times New Roman" w:eastAsia="標楷體" w:hAnsi="Times New Roman"/>
                <w:sz w:val="28"/>
                <w:szCs w:val="28"/>
              </w:rPr>
            </w:pPr>
            <w:r w:rsidRPr="001C4821">
              <w:rPr>
                <w:rFonts w:ascii="Times New Roman" w:eastAsia="標楷體" w:hAnsi="Times New Roman"/>
                <w:sz w:val="28"/>
                <w:szCs w:val="28"/>
              </w:rPr>
              <w:t>七</w:t>
            </w:r>
          </w:p>
        </w:tc>
        <w:tc>
          <w:tcPr>
            <w:tcW w:w="1418" w:type="dxa"/>
          </w:tcPr>
          <w:p w:rsidR="00345777" w:rsidRPr="001C4821" w:rsidRDefault="00345777" w:rsidP="00761925">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防汛業務綜整作業</w:t>
            </w:r>
          </w:p>
        </w:tc>
        <w:tc>
          <w:tcPr>
            <w:tcW w:w="7796" w:type="dxa"/>
          </w:tcPr>
          <w:p w:rsidR="00345777" w:rsidRPr="001C4821" w:rsidRDefault="00345777" w:rsidP="002C0F08">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移動式抽水機已編列預算再購置</w:t>
            </w:r>
            <w:r w:rsidRPr="001C4821">
              <w:rPr>
                <w:rFonts w:ascii="Times New Roman" w:eastAsia="標楷體" w:hAnsi="Times New Roman"/>
                <w:sz w:val="28"/>
                <w:szCs w:val="28"/>
              </w:rPr>
              <w:t>14</w:t>
            </w:r>
            <w:r w:rsidRPr="001C4821">
              <w:rPr>
                <w:rFonts w:ascii="Times New Roman" w:eastAsia="標楷體" w:hAnsi="Times New Roman"/>
                <w:sz w:val="28"/>
                <w:szCs w:val="28"/>
              </w:rPr>
              <w:t>台。</w:t>
            </w:r>
          </w:p>
          <w:p w:rsidR="00345777" w:rsidRPr="001C4821" w:rsidRDefault="00345777" w:rsidP="002C0F08">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2.106</w:t>
            </w:r>
            <w:r w:rsidRPr="001C4821">
              <w:rPr>
                <w:rFonts w:ascii="Times New Roman" w:eastAsia="標楷體" w:hAnsi="Times New Roman"/>
                <w:sz w:val="28"/>
                <w:szCs w:val="28"/>
              </w:rPr>
              <w:t>年度針對縣管區域排水辦理河道疏濬作業，</w:t>
            </w:r>
            <w:r w:rsidRPr="001C4821">
              <w:rPr>
                <w:rFonts w:ascii="Times New Roman" w:eastAsia="標楷體" w:hAnsi="Times New Roman"/>
                <w:sz w:val="28"/>
                <w:szCs w:val="28"/>
              </w:rPr>
              <w:t>7</w:t>
            </w:r>
            <w:r w:rsidRPr="001C4821">
              <w:rPr>
                <w:rFonts w:ascii="Times New Roman" w:eastAsia="標楷體" w:hAnsi="Times New Roman"/>
                <w:sz w:val="28"/>
                <w:szCs w:val="28"/>
              </w:rPr>
              <w:t>案預算經費計新台幣</w:t>
            </w:r>
            <w:r w:rsidRPr="001C4821">
              <w:rPr>
                <w:rFonts w:ascii="Times New Roman" w:eastAsia="標楷體" w:hAnsi="Times New Roman"/>
                <w:sz w:val="28"/>
                <w:szCs w:val="28"/>
              </w:rPr>
              <w:t>9</w:t>
            </w:r>
            <w:r w:rsidRPr="001C4821">
              <w:rPr>
                <w:rFonts w:ascii="Times New Roman" w:eastAsia="標楷體" w:hAnsi="Times New Roman"/>
                <w:sz w:val="28"/>
                <w:szCs w:val="28"/>
              </w:rPr>
              <w:t>千萬元整。</w:t>
            </w:r>
          </w:p>
          <w:p w:rsidR="00345777" w:rsidRPr="001C4821" w:rsidRDefault="00345777" w:rsidP="002C0F08">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3.106</w:t>
            </w:r>
            <w:r w:rsidRPr="001C4821">
              <w:rPr>
                <w:rFonts w:ascii="Times New Roman" w:eastAsia="標楷體" w:hAnsi="Times New Roman"/>
                <w:sz w:val="28"/>
                <w:szCs w:val="28"/>
              </w:rPr>
              <w:t>年度自主防災社區新輔導</w:t>
            </w:r>
            <w:r w:rsidRPr="001C4821">
              <w:rPr>
                <w:rFonts w:ascii="Times New Roman" w:eastAsia="標楷體" w:hAnsi="Times New Roman"/>
                <w:sz w:val="28"/>
                <w:szCs w:val="28"/>
              </w:rPr>
              <w:t>10</w:t>
            </w:r>
            <w:r w:rsidRPr="001C4821">
              <w:rPr>
                <w:rFonts w:ascii="Times New Roman" w:eastAsia="標楷體" w:hAnsi="Times New Roman"/>
                <w:sz w:val="28"/>
                <w:szCs w:val="28"/>
              </w:rPr>
              <w:t>處。</w:t>
            </w:r>
          </w:p>
        </w:tc>
      </w:tr>
    </w:tbl>
    <w:p w:rsidR="00787F6D" w:rsidRPr="001C4821" w:rsidRDefault="00787F6D" w:rsidP="004D325E">
      <w:pPr>
        <w:spacing w:beforeLines="50" w:before="180" w:afterLines="50" w:after="180" w:line="400" w:lineRule="exact"/>
        <w:rPr>
          <w:rFonts w:ascii="Times New Roman" w:eastAsia="標楷體" w:hAnsi="Times New Roman"/>
          <w:b/>
          <w:sz w:val="32"/>
          <w:szCs w:val="32"/>
        </w:rPr>
      </w:pPr>
    </w:p>
    <w:p w:rsidR="00787F6D" w:rsidRPr="001C4821" w:rsidRDefault="00787F6D">
      <w:pPr>
        <w:widowControl/>
        <w:rPr>
          <w:rFonts w:ascii="Times New Roman" w:eastAsia="標楷體" w:hAnsi="Times New Roman"/>
          <w:b/>
          <w:sz w:val="32"/>
          <w:szCs w:val="32"/>
        </w:rPr>
      </w:pPr>
      <w:r w:rsidRPr="001C4821">
        <w:rPr>
          <w:rFonts w:ascii="Times New Roman" w:eastAsia="標楷體" w:hAnsi="Times New Roman"/>
          <w:b/>
          <w:sz w:val="32"/>
          <w:szCs w:val="32"/>
        </w:rPr>
        <w:br w:type="page"/>
      </w:r>
    </w:p>
    <w:p w:rsidR="004D325E" w:rsidRPr="001C4821" w:rsidRDefault="004D325E" w:rsidP="004D325E">
      <w:pPr>
        <w:spacing w:beforeLines="50" w:before="180" w:afterLines="50" w:after="180" w:line="400" w:lineRule="exact"/>
        <w:rPr>
          <w:rFonts w:ascii="Times New Roman" w:eastAsia="標楷體" w:hAnsi="Times New Roman"/>
          <w:b/>
          <w:sz w:val="32"/>
          <w:szCs w:val="32"/>
        </w:rPr>
      </w:pPr>
      <w:r w:rsidRPr="001C4821">
        <w:rPr>
          <w:rFonts w:ascii="Times New Roman" w:eastAsia="標楷體" w:hAnsi="Times New Roman"/>
          <w:b/>
          <w:sz w:val="32"/>
          <w:szCs w:val="32"/>
        </w:rPr>
        <w:lastRenderedPageBreak/>
        <w:t>機關別：嘉義縣政府</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418"/>
        <w:gridCol w:w="7796"/>
      </w:tblGrid>
      <w:tr w:rsidR="00345777" w:rsidRPr="001C4821" w:rsidTr="00345777">
        <w:trPr>
          <w:tblHeader/>
        </w:trPr>
        <w:tc>
          <w:tcPr>
            <w:tcW w:w="851" w:type="dxa"/>
            <w:vAlign w:val="center"/>
          </w:tcPr>
          <w:p w:rsidR="00345777" w:rsidRPr="001C4821" w:rsidRDefault="00345777" w:rsidP="0078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1418" w:type="dxa"/>
            <w:vAlign w:val="center"/>
          </w:tcPr>
          <w:p w:rsidR="00345777" w:rsidRPr="001C4821" w:rsidRDefault="00345777" w:rsidP="0078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評核重點項目</w:t>
            </w:r>
          </w:p>
        </w:tc>
        <w:tc>
          <w:tcPr>
            <w:tcW w:w="7796" w:type="dxa"/>
            <w:vAlign w:val="center"/>
          </w:tcPr>
          <w:p w:rsidR="00345777" w:rsidRPr="001C4821" w:rsidRDefault="00345777" w:rsidP="0078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訪評所見及優缺點</w:t>
            </w:r>
          </w:p>
        </w:tc>
      </w:tr>
      <w:tr w:rsidR="00345777" w:rsidRPr="001C4821" w:rsidTr="00345777">
        <w:tc>
          <w:tcPr>
            <w:tcW w:w="851" w:type="dxa"/>
            <w:textDirection w:val="tbRlV"/>
            <w:vAlign w:val="bottom"/>
          </w:tcPr>
          <w:p w:rsidR="00345777" w:rsidRPr="001C4821" w:rsidRDefault="00345777" w:rsidP="00761925">
            <w:pPr>
              <w:spacing w:line="320" w:lineRule="exact"/>
              <w:ind w:left="113" w:right="113"/>
              <w:jc w:val="both"/>
              <w:rPr>
                <w:rFonts w:ascii="Times New Roman" w:eastAsia="標楷體" w:hAnsi="Times New Roman"/>
                <w:sz w:val="28"/>
                <w:szCs w:val="28"/>
              </w:rPr>
            </w:pPr>
            <w:r w:rsidRPr="001C4821">
              <w:rPr>
                <w:rFonts w:ascii="Times New Roman" w:eastAsia="標楷體" w:hAnsi="Times New Roman"/>
                <w:sz w:val="28"/>
                <w:szCs w:val="28"/>
              </w:rPr>
              <w:t>一</w:t>
            </w:r>
          </w:p>
        </w:tc>
        <w:tc>
          <w:tcPr>
            <w:tcW w:w="1418" w:type="dxa"/>
          </w:tcPr>
          <w:p w:rsidR="00345777" w:rsidRPr="001C4821" w:rsidRDefault="00345777" w:rsidP="00761925">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水災危險潛勢地區保全計畫修訂落實情形</w:t>
            </w:r>
          </w:p>
        </w:tc>
        <w:tc>
          <w:tcPr>
            <w:tcW w:w="7796" w:type="dxa"/>
            <w:vAlign w:val="center"/>
          </w:tcPr>
          <w:p w:rsidR="00345777" w:rsidRPr="001C4821" w:rsidRDefault="00345777" w:rsidP="00185389">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1.106</w:t>
            </w:r>
            <w:r w:rsidRPr="001C4821">
              <w:rPr>
                <w:rFonts w:ascii="Times New Roman" w:eastAsia="標楷體" w:hAnsi="Times New Roman"/>
                <w:sz w:val="28"/>
                <w:szCs w:val="28"/>
              </w:rPr>
              <w:t>年</w:t>
            </w:r>
            <w:r w:rsidRPr="001C4821">
              <w:rPr>
                <w:rFonts w:ascii="Times New Roman" w:eastAsia="標楷體" w:hAnsi="Times New Roman"/>
                <w:sz w:val="28"/>
                <w:szCs w:val="28"/>
              </w:rPr>
              <w:t>4</w:t>
            </w:r>
            <w:r w:rsidRPr="001C4821">
              <w:rPr>
                <w:rFonts w:ascii="Times New Roman" w:eastAsia="標楷體" w:hAnsi="Times New Roman"/>
                <w:sz w:val="28"/>
                <w:szCs w:val="28"/>
              </w:rPr>
              <w:t>月</w:t>
            </w:r>
            <w:r w:rsidRPr="001C4821">
              <w:rPr>
                <w:rFonts w:ascii="Times New Roman" w:eastAsia="標楷體" w:hAnsi="Times New Roman"/>
                <w:sz w:val="28"/>
                <w:szCs w:val="28"/>
              </w:rPr>
              <w:t>14</w:t>
            </w:r>
            <w:r w:rsidRPr="001C4821">
              <w:rPr>
                <w:rFonts w:ascii="Times New Roman" w:eastAsia="標楷體" w:hAnsi="Times New Roman"/>
                <w:sz w:val="28"/>
                <w:szCs w:val="28"/>
              </w:rPr>
              <w:t>日提報「嘉義縣</w:t>
            </w:r>
            <w:r w:rsidRPr="001C4821">
              <w:rPr>
                <w:rFonts w:ascii="Times New Roman" w:eastAsia="標楷體" w:hAnsi="Times New Roman"/>
                <w:sz w:val="28"/>
                <w:szCs w:val="28"/>
              </w:rPr>
              <w:t>106</w:t>
            </w:r>
            <w:r w:rsidRPr="001C4821">
              <w:rPr>
                <w:rFonts w:ascii="Times New Roman" w:eastAsia="標楷體" w:hAnsi="Times New Roman"/>
                <w:sz w:val="28"/>
                <w:szCs w:val="28"/>
              </w:rPr>
              <w:t>年度水災危險潛勢地區保全計畫」，</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5</w:t>
            </w:r>
            <w:r w:rsidRPr="001C4821">
              <w:rPr>
                <w:rFonts w:ascii="Times New Roman" w:eastAsia="標楷體" w:hAnsi="Times New Roman"/>
                <w:sz w:val="28"/>
                <w:szCs w:val="28"/>
              </w:rPr>
              <w:t>月</w:t>
            </w:r>
            <w:r w:rsidRPr="001C4821">
              <w:rPr>
                <w:rFonts w:ascii="Times New Roman" w:eastAsia="標楷體" w:hAnsi="Times New Roman"/>
                <w:sz w:val="28"/>
                <w:szCs w:val="28"/>
              </w:rPr>
              <w:t>1</w:t>
            </w:r>
            <w:r w:rsidRPr="001C4821">
              <w:rPr>
                <w:rFonts w:ascii="Times New Roman" w:eastAsia="標楷體" w:hAnsi="Times New Roman"/>
                <w:sz w:val="28"/>
                <w:szCs w:val="28"/>
              </w:rPr>
              <w:t>日經濟部備查。</w:t>
            </w:r>
          </w:p>
          <w:p w:rsidR="00345777" w:rsidRPr="001C4821" w:rsidRDefault="00345777" w:rsidP="00185389">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縣府於</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2</w:t>
            </w:r>
            <w:r w:rsidRPr="001C4821">
              <w:rPr>
                <w:rFonts w:ascii="Times New Roman" w:eastAsia="標楷體" w:hAnsi="Times New Roman"/>
                <w:sz w:val="28"/>
                <w:szCs w:val="28"/>
              </w:rPr>
              <w:t>月</w:t>
            </w:r>
            <w:r w:rsidRPr="001C4821">
              <w:rPr>
                <w:rFonts w:ascii="Times New Roman" w:eastAsia="標楷體" w:hAnsi="Times New Roman"/>
                <w:sz w:val="28"/>
                <w:szCs w:val="28"/>
              </w:rPr>
              <w:t>18</w:t>
            </w:r>
            <w:r w:rsidRPr="001C4821">
              <w:rPr>
                <w:rFonts w:ascii="Times New Roman" w:eastAsia="標楷體" w:hAnsi="Times New Roman"/>
                <w:sz w:val="28"/>
                <w:szCs w:val="28"/>
              </w:rPr>
              <w:t>日函請各公所更新水災危險潛勢地區保全計畫，於</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5</w:t>
            </w:r>
            <w:r w:rsidRPr="001C4821">
              <w:rPr>
                <w:rFonts w:ascii="Times New Roman" w:eastAsia="標楷體" w:hAnsi="Times New Roman"/>
                <w:sz w:val="28"/>
                <w:szCs w:val="28"/>
              </w:rPr>
              <w:t>月</w:t>
            </w:r>
            <w:r w:rsidRPr="001C4821">
              <w:rPr>
                <w:rFonts w:ascii="Times New Roman" w:eastAsia="標楷體" w:hAnsi="Times New Roman"/>
                <w:sz w:val="28"/>
                <w:szCs w:val="28"/>
              </w:rPr>
              <w:t>5</w:t>
            </w:r>
            <w:r w:rsidRPr="001C4821">
              <w:rPr>
                <w:rFonts w:ascii="Times New Roman" w:eastAsia="標楷體" w:hAnsi="Times New Roman"/>
                <w:sz w:val="28"/>
                <w:szCs w:val="28"/>
              </w:rPr>
              <w:t>日函文備查。</w:t>
            </w:r>
          </w:p>
          <w:p w:rsidR="00345777" w:rsidRPr="001C4821" w:rsidRDefault="00345777" w:rsidP="00185389">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3.</w:t>
            </w:r>
            <w:r w:rsidRPr="001C4821">
              <w:rPr>
                <w:rFonts w:ascii="Times New Roman" w:eastAsia="標楷體" w:hAnsi="Times New Roman"/>
                <w:sz w:val="28"/>
                <w:szCs w:val="28"/>
              </w:rPr>
              <w:t>「</w:t>
            </w:r>
            <w:r w:rsidRPr="001C4821">
              <w:rPr>
                <w:rFonts w:ascii="Times New Roman" w:eastAsia="標楷體" w:hAnsi="Times New Roman"/>
                <w:sz w:val="28"/>
                <w:szCs w:val="28"/>
              </w:rPr>
              <w:t>106</w:t>
            </w:r>
            <w:r w:rsidRPr="001C4821">
              <w:rPr>
                <w:rFonts w:ascii="Times New Roman" w:eastAsia="標楷體" w:hAnsi="Times New Roman"/>
                <w:sz w:val="28"/>
                <w:szCs w:val="28"/>
              </w:rPr>
              <w:t>年度水災危險潛勢地區保全計畫」水災危險潛勢地區已依照淹水潛勢圖擬訂並更新保全計畫</w:t>
            </w:r>
            <w:r w:rsidRPr="001C4821">
              <w:rPr>
                <w:rFonts w:ascii="Times New Roman" w:eastAsia="標楷體" w:hAnsi="Times New Roman"/>
                <w:sz w:val="28"/>
                <w:szCs w:val="28"/>
              </w:rPr>
              <w:t>(</w:t>
            </w:r>
            <w:r w:rsidRPr="001C4821">
              <w:rPr>
                <w:rFonts w:ascii="Times New Roman" w:eastAsia="標楷體" w:hAnsi="Times New Roman"/>
                <w:sz w:val="28"/>
                <w:szCs w:val="28"/>
              </w:rPr>
              <w:t>包括劃定保全區域與檢討更新弱勢族群等對象名冊，並擬定避難時機、地點、路線、水災疏散避難圖</w:t>
            </w:r>
            <w:r w:rsidRPr="001C4821">
              <w:rPr>
                <w:rFonts w:ascii="Times New Roman" w:eastAsia="標楷體" w:hAnsi="Times New Roman"/>
                <w:sz w:val="28"/>
                <w:szCs w:val="28"/>
              </w:rPr>
              <w:t>)</w:t>
            </w:r>
            <w:r w:rsidRPr="001C4821">
              <w:rPr>
                <w:rFonts w:ascii="Times New Roman" w:eastAsia="標楷體" w:hAnsi="Times New Roman"/>
                <w:sz w:val="28"/>
                <w:szCs w:val="28"/>
              </w:rPr>
              <w:t>。</w:t>
            </w:r>
          </w:p>
          <w:p w:rsidR="00345777" w:rsidRPr="001C4821" w:rsidRDefault="00345777" w:rsidP="00185389">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4.</w:t>
            </w:r>
            <w:r w:rsidRPr="001C4821">
              <w:rPr>
                <w:rFonts w:ascii="Times New Roman" w:eastAsia="標楷體" w:hAnsi="Times New Roman"/>
                <w:sz w:val="28"/>
                <w:szCs w:val="28"/>
              </w:rPr>
              <w:t>地點、路線、水災疏散避難圖圖資完整。</w:t>
            </w:r>
          </w:p>
        </w:tc>
      </w:tr>
      <w:tr w:rsidR="00345777" w:rsidRPr="001C4821" w:rsidTr="00345777">
        <w:tc>
          <w:tcPr>
            <w:tcW w:w="851" w:type="dxa"/>
            <w:vMerge w:val="restart"/>
            <w:textDirection w:val="tbRlV"/>
            <w:vAlign w:val="bottom"/>
          </w:tcPr>
          <w:p w:rsidR="00345777" w:rsidRPr="001C4821" w:rsidRDefault="00345777" w:rsidP="00761925">
            <w:pPr>
              <w:spacing w:line="320" w:lineRule="exact"/>
              <w:ind w:left="113" w:right="113"/>
              <w:jc w:val="both"/>
              <w:rPr>
                <w:rFonts w:ascii="Times New Roman" w:eastAsia="標楷體" w:hAnsi="Times New Roman"/>
                <w:sz w:val="28"/>
                <w:szCs w:val="28"/>
              </w:rPr>
            </w:pPr>
            <w:r w:rsidRPr="001C4821">
              <w:rPr>
                <w:rFonts w:ascii="Times New Roman" w:eastAsia="標楷體" w:hAnsi="Times New Roman"/>
                <w:sz w:val="28"/>
                <w:szCs w:val="28"/>
              </w:rPr>
              <w:t>二</w:t>
            </w:r>
          </w:p>
        </w:tc>
        <w:tc>
          <w:tcPr>
            <w:tcW w:w="1418" w:type="dxa"/>
            <w:vMerge w:val="restart"/>
          </w:tcPr>
          <w:p w:rsidR="00345777" w:rsidRPr="001C4821" w:rsidRDefault="00345777" w:rsidP="00761925">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抗旱整備措施及相關作為</w:t>
            </w:r>
          </w:p>
        </w:tc>
        <w:tc>
          <w:tcPr>
            <w:tcW w:w="7796" w:type="dxa"/>
            <w:vAlign w:val="center"/>
          </w:tcPr>
          <w:p w:rsidR="00345777" w:rsidRPr="001C4821" w:rsidRDefault="00345777" w:rsidP="00185389">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大埔美工業園區目前每日可回收中水</w:t>
            </w:r>
            <w:r w:rsidRPr="001C4821">
              <w:rPr>
                <w:rFonts w:ascii="Times New Roman" w:eastAsia="標楷體" w:hAnsi="Times New Roman"/>
                <w:sz w:val="28"/>
                <w:szCs w:val="28"/>
              </w:rPr>
              <w:t>150</w:t>
            </w:r>
            <w:r w:rsidRPr="001C4821">
              <w:rPr>
                <w:rFonts w:ascii="Times New Roman" w:eastAsia="標楷體" w:hAnsi="Times New Roman"/>
                <w:sz w:val="28"/>
                <w:szCs w:val="28"/>
              </w:rPr>
              <w:t>噸，作為植栽、溝渠清淤及道路清掃使用；另持續請園區廠商落實節水措施，增加回收水回收率。</w:t>
            </w:r>
          </w:p>
          <w:p w:rsidR="00345777" w:rsidRPr="001C4821" w:rsidRDefault="00345777" w:rsidP="00185389">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嘉義縣府訂定「嘉義縣轄水資源回收中心回收水再利用緊急應變計畫」落實回收水利用。另開放「朴子市水資源回收中心」、「嘉義縣擴大縣治汙水處理廠」及「民雄鄉水資源回收中心」，提供次級用水供民眾及相關單位取用。</w:t>
            </w:r>
          </w:p>
          <w:p w:rsidR="00345777" w:rsidRPr="001C4821" w:rsidRDefault="00345777" w:rsidP="00185389">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3.</w:t>
            </w:r>
            <w:r w:rsidRPr="001C4821">
              <w:rPr>
                <w:rFonts w:ascii="Times New Roman" w:eastAsia="標楷體" w:hAnsi="Times New Roman"/>
                <w:sz w:val="28"/>
                <w:szCs w:val="28"/>
              </w:rPr>
              <w:t>持續推動於氣候變遷調適行動計畫擬定「嘉義縣擴大縣治汙水處理廠」之再生水供馬稠後工業區使用方案。</w:t>
            </w:r>
          </w:p>
        </w:tc>
      </w:tr>
      <w:tr w:rsidR="00345777" w:rsidRPr="001C4821" w:rsidTr="00345777">
        <w:tc>
          <w:tcPr>
            <w:tcW w:w="851" w:type="dxa"/>
            <w:vMerge/>
            <w:textDirection w:val="tbRlV"/>
            <w:vAlign w:val="bottom"/>
          </w:tcPr>
          <w:p w:rsidR="00345777" w:rsidRPr="001C4821" w:rsidRDefault="00345777" w:rsidP="00761925">
            <w:pPr>
              <w:spacing w:line="320" w:lineRule="exact"/>
              <w:ind w:left="113" w:right="113"/>
              <w:rPr>
                <w:rFonts w:ascii="Times New Roman" w:eastAsia="標楷體" w:hAnsi="Times New Roman"/>
                <w:sz w:val="28"/>
                <w:szCs w:val="28"/>
              </w:rPr>
            </w:pPr>
          </w:p>
        </w:tc>
        <w:tc>
          <w:tcPr>
            <w:tcW w:w="1418" w:type="dxa"/>
            <w:vMerge/>
          </w:tcPr>
          <w:p w:rsidR="00345777" w:rsidRPr="001C4821" w:rsidRDefault="00345777" w:rsidP="00761925">
            <w:pPr>
              <w:snapToGrid w:val="0"/>
              <w:spacing w:line="320" w:lineRule="exact"/>
              <w:rPr>
                <w:rFonts w:ascii="Times New Roman" w:eastAsia="標楷體" w:hAnsi="Times New Roman"/>
                <w:sz w:val="28"/>
                <w:szCs w:val="28"/>
              </w:rPr>
            </w:pPr>
          </w:p>
        </w:tc>
        <w:tc>
          <w:tcPr>
            <w:tcW w:w="7796" w:type="dxa"/>
            <w:vAlign w:val="center"/>
          </w:tcPr>
          <w:p w:rsidR="00345777" w:rsidRPr="001C4821" w:rsidRDefault="00345777" w:rsidP="00185389">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業於</w:t>
            </w:r>
            <w:r w:rsidRPr="001C4821">
              <w:rPr>
                <w:rFonts w:ascii="Times New Roman" w:eastAsia="標楷體" w:hAnsi="Times New Roman"/>
                <w:sz w:val="28"/>
                <w:szCs w:val="28"/>
              </w:rPr>
              <w:t>105</w:t>
            </w:r>
            <w:r w:rsidRPr="001C4821">
              <w:rPr>
                <w:rFonts w:ascii="Times New Roman" w:eastAsia="標楷體" w:hAnsi="Times New Roman"/>
                <w:sz w:val="28"/>
                <w:szCs w:val="28"/>
              </w:rPr>
              <w:t>年度辦理「嘉義縣地區災害防救計畫」在案。</w:t>
            </w:r>
          </w:p>
          <w:p w:rsidR="00345777" w:rsidRPr="001C4821" w:rsidRDefault="00345777" w:rsidP="00185389">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已邀集相關單位擬訂緊急供水應變機制，並進行旱災緊急應變小組相關權責分工。</w:t>
            </w:r>
          </w:p>
          <w:p w:rsidR="00345777" w:rsidRPr="001C4821" w:rsidRDefault="00345777" w:rsidP="00185389">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3.</w:t>
            </w:r>
            <w:r w:rsidRPr="001C4821">
              <w:rPr>
                <w:rFonts w:ascii="Times New Roman" w:eastAsia="標楷體" w:hAnsi="Times New Roman"/>
                <w:sz w:val="28"/>
                <w:szCs w:val="28"/>
              </w:rPr>
              <w:t>邀集縣內相關單位調查彙整</w:t>
            </w:r>
            <w:r w:rsidRPr="001C4821">
              <w:rPr>
                <w:rFonts w:ascii="Times New Roman" w:eastAsia="標楷體" w:hAnsi="Times New Roman"/>
                <w:sz w:val="28"/>
                <w:szCs w:val="28"/>
              </w:rPr>
              <w:t>36</w:t>
            </w:r>
            <w:r w:rsidRPr="001C4821">
              <w:rPr>
                <w:rFonts w:ascii="Times New Roman" w:eastAsia="標楷體" w:hAnsi="Times New Roman"/>
                <w:sz w:val="28"/>
                <w:szCs w:val="28"/>
              </w:rPr>
              <w:t>座抗旱井，並加強宣導節水觀念，於縣府辦公大樓、學校機關用水設施使用節水器具。</w:t>
            </w:r>
          </w:p>
        </w:tc>
      </w:tr>
      <w:tr w:rsidR="00345777" w:rsidRPr="001C4821" w:rsidTr="00345777">
        <w:tc>
          <w:tcPr>
            <w:tcW w:w="851" w:type="dxa"/>
            <w:vMerge w:val="restart"/>
            <w:textDirection w:val="tbRlV"/>
            <w:vAlign w:val="bottom"/>
          </w:tcPr>
          <w:p w:rsidR="00345777" w:rsidRPr="001C4821" w:rsidRDefault="00345777" w:rsidP="00761925">
            <w:pPr>
              <w:spacing w:line="320" w:lineRule="exact"/>
              <w:ind w:left="113" w:right="113"/>
              <w:jc w:val="both"/>
              <w:rPr>
                <w:rFonts w:ascii="Times New Roman" w:eastAsia="標楷體" w:hAnsi="Times New Roman"/>
                <w:dstrike/>
                <w:sz w:val="28"/>
                <w:szCs w:val="28"/>
              </w:rPr>
            </w:pPr>
            <w:r w:rsidRPr="001C4821">
              <w:rPr>
                <w:rFonts w:ascii="Times New Roman" w:eastAsia="標楷體" w:hAnsi="Times New Roman"/>
                <w:sz w:val="28"/>
                <w:szCs w:val="28"/>
              </w:rPr>
              <w:t>三</w:t>
            </w:r>
          </w:p>
        </w:tc>
        <w:tc>
          <w:tcPr>
            <w:tcW w:w="1418" w:type="dxa"/>
            <w:vMerge w:val="restart"/>
          </w:tcPr>
          <w:p w:rsidR="00345777" w:rsidRPr="001C4821" w:rsidRDefault="00345777" w:rsidP="00761925">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移動式抽水機維護管理及調度情形</w:t>
            </w:r>
          </w:p>
        </w:tc>
        <w:tc>
          <w:tcPr>
            <w:tcW w:w="7796" w:type="dxa"/>
            <w:vAlign w:val="center"/>
          </w:tcPr>
          <w:p w:rsidR="00345777" w:rsidRPr="001C4821" w:rsidRDefault="00345777" w:rsidP="00185389">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檢討</w:t>
            </w:r>
            <w:r w:rsidRPr="001C4821">
              <w:rPr>
                <w:rFonts w:ascii="Times New Roman" w:eastAsia="標楷體" w:hAnsi="Times New Roman"/>
                <w:sz w:val="28"/>
                <w:szCs w:val="28"/>
              </w:rPr>
              <w:t>106</w:t>
            </w:r>
            <w:r w:rsidRPr="001C4821">
              <w:rPr>
                <w:rFonts w:ascii="Times New Roman" w:eastAsia="標楷體" w:hAnsi="Times New Roman"/>
                <w:sz w:val="28"/>
                <w:szCs w:val="28"/>
              </w:rPr>
              <w:t>年度抽水機預佈位置妥適性，已針對</w:t>
            </w:r>
            <w:r w:rsidRPr="001C4821">
              <w:rPr>
                <w:rFonts w:ascii="Times New Roman" w:eastAsia="標楷體" w:hAnsi="Times New Roman"/>
                <w:sz w:val="28"/>
                <w:szCs w:val="28"/>
              </w:rPr>
              <w:t>0601</w:t>
            </w:r>
            <w:r w:rsidRPr="001C4821">
              <w:rPr>
                <w:rFonts w:ascii="Times New Roman" w:eastAsia="標楷體" w:hAnsi="Times New Roman"/>
                <w:sz w:val="28"/>
                <w:szCs w:val="28"/>
              </w:rPr>
              <w:t>梅雨鋒面氣象局雨量預測資料、各抽水站維護保養情形、施工中防汛缺口以及易淹水地區進行檢討，並針對各鄉鎮市需預佈移動式抽水機點位製作抽水機預佈圖。</w:t>
            </w:r>
          </w:p>
          <w:p w:rsidR="00345777" w:rsidRPr="001C4821" w:rsidRDefault="00345777" w:rsidP="00185389">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移動式抽水機於汛期前進行定期檢查，另再針對公所及縣府管理之移動式抽水機進行複查</w:t>
            </w:r>
            <w:r w:rsidRPr="001C4821">
              <w:rPr>
                <w:rFonts w:ascii="Times New Roman" w:eastAsia="標楷體" w:hAnsi="Times New Roman"/>
                <w:sz w:val="28"/>
                <w:szCs w:val="28"/>
              </w:rPr>
              <w:t>(</w:t>
            </w:r>
            <w:r w:rsidRPr="001C4821">
              <w:rPr>
                <w:rFonts w:ascii="Times New Roman" w:eastAsia="標楷體" w:hAnsi="Times New Roman"/>
                <w:sz w:val="28"/>
                <w:szCs w:val="28"/>
              </w:rPr>
              <w:t>於</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4</w:t>
            </w:r>
            <w:r w:rsidRPr="001C4821">
              <w:rPr>
                <w:rFonts w:ascii="Times New Roman" w:eastAsia="標楷體" w:hAnsi="Times New Roman"/>
                <w:sz w:val="28"/>
                <w:szCs w:val="28"/>
              </w:rPr>
              <w:t>月</w:t>
            </w:r>
            <w:r w:rsidRPr="001C4821">
              <w:rPr>
                <w:rFonts w:ascii="Times New Roman" w:eastAsia="標楷體" w:hAnsi="Times New Roman"/>
                <w:sz w:val="28"/>
                <w:szCs w:val="28"/>
              </w:rPr>
              <w:t>17~19</w:t>
            </w:r>
            <w:r w:rsidRPr="001C4821">
              <w:rPr>
                <w:rFonts w:ascii="Times New Roman" w:eastAsia="標楷體" w:hAnsi="Times New Roman"/>
                <w:sz w:val="28"/>
                <w:szCs w:val="28"/>
              </w:rPr>
              <w:t>日完成</w:t>
            </w:r>
            <w:r w:rsidRPr="001C4821">
              <w:rPr>
                <w:rFonts w:ascii="Times New Roman" w:eastAsia="標楷體" w:hAnsi="Times New Roman"/>
                <w:sz w:val="28"/>
                <w:szCs w:val="28"/>
              </w:rPr>
              <w:t>)</w:t>
            </w:r>
            <w:r w:rsidRPr="001C4821">
              <w:rPr>
                <w:rFonts w:ascii="Times New Roman" w:eastAsia="標楷體" w:hAnsi="Times New Roman"/>
                <w:sz w:val="28"/>
                <w:szCs w:val="28"/>
              </w:rPr>
              <w:t>，於</w:t>
            </w:r>
            <w:r w:rsidRPr="001C4821">
              <w:rPr>
                <w:rFonts w:ascii="Times New Roman" w:eastAsia="標楷體" w:hAnsi="Times New Roman"/>
                <w:sz w:val="28"/>
                <w:szCs w:val="28"/>
              </w:rPr>
              <w:t>5</w:t>
            </w:r>
            <w:r w:rsidRPr="001C4821">
              <w:rPr>
                <w:rFonts w:ascii="Times New Roman" w:eastAsia="標楷體" w:hAnsi="Times New Roman"/>
                <w:sz w:val="28"/>
                <w:szCs w:val="28"/>
              </w:rPr>
              <w:t>月配合水利署抽查</w:t>
            </w:r>
            <w:r w:rsidRPr="001C4821">
              <w:rPr>
                <w:rFonts w:ascii="Times New Roman" w:eastAsia="標楷體" w:hAnsi="Times New Roman"/>
                <w:sz w:val="28"/>
                <w:szCs w:val="28"/>
              </w:rPr>
              <w:t>(</w:t>
            </w:r>
            <w:r w:rsidRPr="001C4821">
              <w:rPr>
                <w:rFonts w:ascii="Times New Roman" w:eastAsia="標楷體" w:hAnsi="Times New Roman"/>
                <w:sz w:val="28"/>
                <w:szCs w:val="28"/>
              </w:rPr>
              <w:t>於</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5</w:t>
            </w:r>
            <w:r w:rsidRPr="001C4821">
              <w:rPr>
                <w:rFonts w:ascii="Times New Roman" w:eastAsia="標楷體" w:hAnsi="Times New Roman"/>
                <w:sz w:val="28"/>
                <w:szCs w:val="28"/>
              </w:rPr>
              <w:t>月</w:t>
            </w:r>
            <w:r w:rsidRPr="001C4821">
              <w:rPr>
                <w:rFonts w:ascii="Times New Roman" w:eastAsia="標楷體" w:hAnsi="Times New Roman"/>
                <w:sz w:val="28"/>
                <w:szCs w:val="28"/>
              </w:rPr>
              <w:t>16~18</w:t>
            </w:r>
            <w:r w:rsidRPr="001C4821">
              <w:rPr>
                <w:rFonts w:ascii="Times New Roman" w:eastAsia="標楷體" w:hAnsi="Times New Roman"/>
                <w:sz w:val="28"/>
                <w:szCs w:val="28"/>
              </w:rPr>
              <w:t>日完成</w:t>
            </w:r>
            <w:r w:rsidRPr="001C4821">
              <w:rPr>
                <w:rFonts w:ascii="Times New Roman" w:eastAsia="標楷體" w:hAnsi="Times New Roman"/>
                <w:sz w:val="28"/>
                <w:szCs w:val="28"/>
              </w:rPr>
              <w:t>)</w:t>
            </w:r>
            <w:r w:rsidRPr="001C4821">
              <w:rPr>
                <w:rFonts w:ascii="Times New Roman" w:eastAsia="標楷體" w:hAnsi="Times New Roman"/>
                <w:sz w:val="28"/>
                <w:szCs w:val="28"/>
              </w:rPr>
              <w:t>轄內之抽水機。</w:t>
            </w:r>
          </w:p>
          <w:p w:rsidR="00345777" w:rsidRPr="001C4821" w:rsidRDefault="00345777" w:rsidP="00185389">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3.105</w:t>
            </w:r>
            <w:r w:rsidRPr="001C4821">
              <w:rPr>
                <w:rFonts w:ascii="Times New Roman" w:eastAsia="標楷體" w:hAnsi="Times New Roman"/>
                <w:sz w:val="28"/>
                <w:szCs w:val="28"/>
              </w:rPr>
              <w:t>年及</w:t>
            </w:r>
            <w:r w:rsidRPr="001C4821">
              <w:rPr>
                <w:rFonts w:ascii="Times New Roman" w:eastAsia="標楷體" w:hAnsi="Times New Roman"/>
                <w:sz w:val="28"/>
                <w:szCs w:val="28"/>
              </w:rPr>
              <w:t>106</w:t>
            </w:r>
            <w:r w:rsidRPr="001C4821">
              <w:rPr>
                <w:rFonts w:ascii="Times New Roman" w:eastAsia="標楷體" w:hAnsi="Times New Roman"/>
                <w:sz w:val="28"/>
                <w:szCs w:val="28"/>
              </w:rPr>
              <w:t>年度移動式抽水機維護保養及運輸操作開口契約，已分別於</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1</w:t>
            </w:r>
            <w:r w:rsidRPr="001C4821">
              <w:rPr>
                <w:rFonts w:ascii="Times New Roman" w:eastAsia="標楷體" w:hAnsi="Times New Roman"/>
                <w:sz w:val="28"/>
                <w:szCs w:val="28"/>
              </w:rPr>
              <w:t>月</w:t>
            </w:r>
            <w:r w:rsidRPr="001C4821">
              <w:rPr>
                <w:rFonts w:ascii="Times New Roman" w:eastAsia="標楷體" w:hAnsi="Times New Roman"/>
                <w:sz w:val="28"/>
                <w:szCs w:val="28"/>
              </w:rPr>
              <w:t>26</w:t>
            </w:r>
            <w:r w:rsidRPr="001C4821">
              <w:rPr>
                <w:rFonts w:ascii="Times New Roman" w:eastAsia="標楷體" w:hAnsi="Times New Roman"/>
                <w:sz w:val="28"/>
                <w:szCs w:val="28"/>
              </w:rPr>
              <w:t>日及</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1</w:t>
            </w:r>
            <w:r w:rsidRPr="001C4821">
              <w:rPr>
                <w:rFonts w:ascii="Times New Roman" w:eastAsia="標楷體" w:hAnsi="Times New Roman"/>
                <w:sz w:val="28"/>
                <w:szCs w:val="28"/>
              </w:rPr>
              <w:t>月</w:t>
            </w:r>
            <w:r w:rsidRPr="001C4821">
              <w:rPr>
                <w:rFonts w:ascii="Times New Roman" w:eastAsia="標楷體" w:hAnsi="Times New Roman"/>
                <w:sz w:val="28"/>
                <w:szCs w:val="28"/>
              </w:rPr>
              <w:t>10</w:t>
            </w:r>
            <w:r w:rsidRPr="001C4821">
              <w:rPr>
                <w:rFonts w:ascii="Times New Roman" w:eastAsia="標楷體" w:hAnsi="Times New Roman"/>
                <w:sz w:val="28"/>
                <w:szCs w:val="28"/>
              </w:rPr>
              <w:t>日完成發包。</w:t>
            </w:r>
          </w:p>
        </w:tc>
      </w:tr>
      <w:tr w:rsidR="00345777" w:rsidRPr="001C4821" w:rsidTr="00345777">
        <w:tc>
          <w:tcPr>
            <w:tcW w:w="851" w:type="dxa"/>
            <w:vMerge/>
            <w:textDirection w:val="tbRlV"/>
            <w:vAlign w:val="bottom"/>
          </w:tcPr>
          <w:p w:rsidR="00345777" w:rsidRPr="001C4821" w:rsidRDefault="00345777" w:rsidP="00761925">
            <w:pPr>
              <w:spacing w:line="320" w:lineRule="exact"/>
              <w:ind w:left="113" w:right="113"/>
              <w:rPr>
                <w:rFonts w:ascii="Times New Roman" w:eastAsia="標楷體" w:hAnsi="Times New Roman"/>
                <w:sz w:val="28"/>
                <w:szCs w:val="28"/>
              </w:rPr>
            </w:pPr>
          </w:p>
        </w:tc>
        <w:tc>
          <w:tcPr>
            <w:tcW w:w="1418" w:type="dxa"/>
            <w:vMerge/>
          </w:tcPr>
          <w:p w:rsidR="00345777" w:rsidRPr="001C4821" w:rsidRDefault="00345777" w:rsidP="00761925">
            <w:pPr>
              <w:snapToGrid w:val="0"/>
              <w:spacing w:line="320" w:lineRule="exact"/>
              <w:rPr>
                <w:rFonts w:ascii="Times New Roman" w:eastAsia="標楷體" w:hAnsi="Times New Roman"/>
                <w:sz w:val="28"/>
                <w:szCs w:val="28"/>
              </w:rPr>
            </w:pPr>
          </w:p>
        </w:tc>
        <w:tc>
          <w:tcPr>
            <w:tcW w:w="7796" w:type="dxa"/>
            <w:vAlign w:val="center"/>
          </w:tcPr>
          <w:p w:rsidR="00345777" w:rsidRPr="001C4821" w:rsidRDefault="00345777" w:rsidP="00185389">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1.105</w:t>
            </w:r>
            <w:r w:rsidRPr="001C4821">
              <w:rPr>
                <w:rFonts w:ascii="Times New Roman" w:eastAsia="標楷體" w:hAnsi="Times New Roman"/>
                <w:sz w:val="28"/>
                <w:szCs w:val="28"/>
              </w:rPr>
              <w:t>年及</w:t>
            </w:r>
            <w:r w:rsidRPr="001C4821">
              <w:rPr>
                <w:rFonts w:ascii="Times New Roman" w:eastAsia="標楷體" w:hAnsi="Times New Roman"/>
                <w:sz w:val="28"/>
                <w:szCs w:val="28"/>
              </w:rPr>
              <w:t>106</w:t>
            </w:r>
            <w:r w:rsidRPr="001C4821">
              <w:rPr>
                <w:rFonts w:ascii="Times New Roman" w:eastAsia="標楷體" w:hAnsi="Times New Roman"/>
                <w:sz w:val="28"/>
                <w:szCs w:val="28"/>
              </w:rPr>
              <w:t>年度移動式抽水機維護保養及運輸操作開口契約，已分別於</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1</w:t>
            </w:r>
            <w:r w:rsidRPr="001C4821">
              <w:rPr>
                <w:rFonts w:ascii="Times New Roman" w:eastAsia="標楷體" w:hAnsi="Times New Roman"/>
                <w:sz w:val="28"/>
                <w:szCs w:val="28"/>
              </w:rPr>
              <w:t>月</w:t>
            </w:r>
            <w:r w:rsidRPr="001C4821">
              <w:rPr>
                <w:rFonts w:ascii="Times New Roman" w:eastAsia="標楷體" w:hAnsi="Times New Roman"/>
                <w:sz w:val="28"/>
                <w:szCs w:val="28"/>
              </w:rPr>
              <w:t>26</w:t>
            </w:r>
            <w:r w:rsidRPr="001C4821">
              <w:rPr>
                <w:rFonts w:ascii="Times New Roman" w:eastAsia="標楷體" w:hAnsi="Times New Roman"/>
                <w:sz w:val="28"/>
                <w:szCs w:val="28"/>
              </w:rPr>
              <w:t>日及</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1</w:t>
            </w:r>
            <w:r w:rsidRPr="001C4821">
              <w:rPr>
                <w:rFonts w:ascii="Times New Roman" w:eastAsia="標楷體" w:hAnsi="Times New Roman"/>
                <w:sz w:val="28"/>
                <w:szCs w:val="28"/>
              </w:rPr>
              <w:t>月</w:t>
            </w:r>
            <w:r w:rsidRPr="001C4821">
              <w:rPr>
                <w:rFonts w:ascii="Times New Roman" w:eastAsia="標楷體" w:hAnsi="Times New Roman"/>
                <w:sz w:val="28"/>
                <w:szCs w:val="28"/>
              </w:rPr>
              <w:t>10</w:t>
            </w:r>
            <w:r w:rsidRPr="001C4821">
              <w:rPr>
                <w:rFonts w:ascii="Times New Roman" w:eastAsia="標楷體" w:hAnsi="Times New Roman"/>
                <w:sz w:val="28"/>
                <w:szCs w:val="28"/>
              </w:rPr>
              <w:t>日完成發包。</w:t>
            </w:r>
          </w:p>
          <w:p w:rsidR="00345777" w:rsidRPr="001C4821" w:rsidRDefault="00345777" w:rsidP="00185389">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2.106</w:t>
            </w:r>
            <w:r w:rsidRPr="001C4821">
              <w:rPr>
                <w:rFonts w:ascii="Times New Roman" w:eastAsia="標楷體" w:hAnsi="Times New Roman"/>
                <w:sz w:val="28"/>
                <w:szCs w:val="28"/>
              </w:rPr>
              <w:t>年</w:t>
            </w:r>
            <w:r w:rsidRPr="001C4821">
              <w:rPr>
                <w:rFonts w:ascii="Times New Roman" w:eastAsia="標楷體" w:hAnsi="Times New Roman"/>
                <w:sz w:val="28"/>
                <w:szCs w:val="28"/>
              </w:rPr>
              <w:t>2</w:t>
            </w:r>
            <w:r w:rsidRPr="001C4821">
              <w:rPr>
                <w:rFonts w:ascii="Times New Roman" w:eastAsia="標楷體" w:hAnsi="Times New Roman"/>
                <w:sz w:val="28"/>
                <w:szCs w:val="28"/>
              </w:rPr>
              <w:t>月</w:t>
            </w:r>
            <w:r w:rsidRPr="001C4821">
              <w:rPr>
                <w:rFonts w:ascii="Times New Roman" w:eastAsia="標楷體" w:hAnsi="Times New Roman"/>
                <w:sz w:val="28"/>
                <w:szCs w:val="28"/>
              </w:rPr>
              <w:t>24</w:t>
            </w:r>
            <w:r w:rsidRPr="001C4821">
              <w:rPr>
                <w:rFonts w:ascii="Times New Roman" w:eastAsia="標楷體" w:hAnsi="Times New Roman"/>
                <w:sz w:val="28"/>
                <w:szCs w:val="28"/>
              </w:rPr>
              <w:t>日邀集業務相關人員、各鄉鎮公所之移動式抽水機管理人員</w:t>
            </w:r>
            <w:r w:rsidRPr="001C4821">
              <w:rPr>
                <w:rFonts w:ascii="Times New Roman" w:eastAsia="標楷體" w:hAnsi="Times New Roman"/>
                <w:sz w:val="28"/>
                <w:szCs w:val="28"/>
              </w:rPr>
              <w:t>(</w:t>
            </w:r>
            <w:r w:rsidRPr="001C4821">
              <w:rPr>
                <w:rFonts w:ascii="Times New Roman" w:eastAsia="標楷體" w:hAnsi="Times New Roman"/>
                <w:sz w:val="28"/>
                <w:szCs w:val="28"/>
              </w:rPr>
              <w:t>含操作人員</w:t>
            </w:r>
            <w:r w:rsidRPr="001C4821">
              <w:rPr>
                <w:rFonts w:ascii="Times New Roman" w:eastAsia="標楷體" w:hAnsi="Times New Roman"/>
                <w:sz w:val="28"/>
                <w:szCs w:val="28"/>
              </w:rPr>
              <w:t>)</w:t>
            </w:r>
            <w:r w:rsidRPr="001C4821">
              <w:rPr>
                <w:rFonts w:ascii="Times New Roman" w:eastAsia="標楷體" w:hAnsi="Times New Roman"/>
                <w:sz w:val="28"/>
                <w:szCs w:val="28"/>
              </w:rPr>
              <w:t>及代操作維護廠商，在布袋鎮公所及鹽管溝抽水站旁辦理教育訓練。</w:t>
            </w:r>
          </w:p>
        </w:tc>
      </w:tr>
      <w:tr w:rsidR="00345777" w:rsidRPr="001C4821" w:rsidTr="00345777">
        <w:tc>
          <w:tcPr>
            <w:tcW w:w="851" w:type="dxa"/>
            <w:vMerge/>
            <w:textDirection w:val="tbRlV"/>
            <w:vAlign w:val="bottom"/>
          </w:tcPr>
          <w:p w:rsidR="00345777" w:rsidRPr="001C4821" w:rsidRDefault="00345777" w:rsidP="00761925">
            <w:pPr>
              <w:spacing w:line="320" w:lineRule="exact"/>
              <w:ind w:left="113" w:right="113"/>
              <w:rPr>
                <w:rFonts w:ascii="Times New Roman" w:eastAsia="標楷體" w:hAnsi="Times New Roman"/>
                <w:sz w:val="28"/>
                <w:szCs w:val="28"/>
              </w:rPr>
            </w:pPr>
          </w:p>
        </w:tc>
        <w:tc>
          <w:tcPr>
            <w:tcW w:w="1418" w:type="dxa"/>
            <w:vMerge/>
          </w:tcPr>
          <w:p w:rsidR="00345777" w:rsidRPr="001C4821" w:rsidRDefault="00345777" w:rsidP="00761925">
            <w:pPr>
              <w:snapToGrid w:val="0"/>
              <w:spacing w:line="320" w:lineRule="exact"/>
              <w:rPr>
                <w:rFonts w:ascii="Times New Roman" w:eastAsia="標楷體" w:hAnsi="Times New Roman"/>
                <w:sz w:val="28"/>
                <w:szCs w:val="28"/>
              </w:rPr>
            </w:pPr>
          </w:p>
        </w:tc>
        <w:tc>
          <w:tcPr>
            <w:tcW w:w="7796" w:type="dxa"/>
            <w:vAlign w:val="center"/>
          </w:tcPr>
          <w:p w:rsidR="00345777" w:rsidRPr="001C4821" w:rsidRDefault="00345777" w:rsidP="00761925">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已建置移動式抽水機監控系統偵測移動式抽水機情形。</w:t>
            </w:r>
          </w:p>
        </w:tc>
      </w:tr>
      <w:tr w:rsidR="00345777" w:rsidRPr="001C4821" w:rsidTr="00345777">
        <w:tc>
          <w:tcPr>
            <w:tcW w:w="851" w:type="dxa"/>
            <w:vMerge w:val="restart"/>
          </w:tcPr>
          <w:p w:rsidR="00345777" w:rsidRPr="001C4821" w:rsidRDefault="00345777" w:rsidP="00761925">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四</w:t>
            </w:r>
          </w:p>
        </w:tc>
        <w:tc>
          <w:tcPr>
            <w:tcW w:w="1418" w:type="dxa"/>
            <w:vMerge w:val="restart"/>
          </w:tcPr>
          <w:p w:rsidR="00345777" w:rsidRPr="001C4821" w:rsidRDefault="00345777" w:rsidP="00761925">
            <w:pPr>
              <w:snapToGrid w:val="0"/>
              <w:spacing w:line="320" w:lineRule="exact"/>
              <w:jc w:val="both"/>
              <w:rPr>
                <w:rFonts w:ascii="Times New Roman" w:eastAsia="標楷體" w:hAnsi="Times New Roman"/>
                <w:sz w:val="28"/>
                <w:szCs w:val="28"/>
              </w:rPr>
            </w:pPr>
            <w:r w:rsidRPr="001C4821">
              <w:rPr>
                <w:rFonts w:ascii="Times New Roman" w:eastAsia="標楷體" w:hAnsi="Times New Roman"/>
                <w:spacing w:val="8"/>
                <w:sz w:val="28"/>
                <w:szCs w:val="28"/>
              </w:rPr>
              <w:t>洪水與淹水預警系</w:t>
            </w:r>
            <w:r w:rsidRPr="001C4821">
              <w:rPr>
                <w:rFonts w:ascii="Times New Roman" w:eastAsia="標楷體" w:hAnsi="Times New Roman"/>
                <w:spacing w:val="8"/>
                <w:sz w:val="28"/>
                <w:szCs w:val="28"/>
              </w:rPr>
              <w:lastRenderedPageBreak/>
              <w:t>統維運及資訊運用情形</w:t>
            </w:r>
          </w:p>
        </w:tc>
        <w:tc>
          <w:tcPr>
            <w:tcW w:w="7796" w:type="dxa"/>
            <w:vAlign w:val="center"/>
          </w:tcPr>
          <w:p w:rsidR="00345777" w:rsidRPr="001C4821" w:rsidRDefault="00345777" w:rsidP="00185389">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lastRenderedPageBreak/>
              <w:t>1.101</w:t>
            </w:r>
            <w:r w:rsidRPr="001C4821">
              <w:rPr>
                <w:rFonts w:ascii="Times New Roman" w:eastAsia="標楷體" w:hAnsi="Times New Roman"/>
                <w:sz w:val="28"/>
                <w:szCs w:val="28"/>
              </w:rPr>
              <w:t>年度建立洪水與淹水預警系統，</w:t>
            </w:r>
            <w:r w:rsidRPr="001C4821">
              <w:rPr>
                <w:rFonts w:ascii="Times New Roman" w:eastAsia="標楷體" w:hAnsi="Times New Roman"/>
                <w:sz w:val="28"/>
                <w:szCs w:val="28"/>
              </w:rPr>
              <w:t>104~106</w:t>
            </w:r>
            <w:r w:rsidRPr="001C4821">
              <w:rPr>
                <w:rFonts w:ascii="Times New Roman" w:eastAsia="標楷體" w:hAnsi="Times New Roman"/>
                <w:sz w:val="28"/>
                <w:szCs w:val="28"/>
              </w:rPr>
              <w:t>年度辦理保固期間之維運事項。</w:t>
            </w:r>
          </w:p>
          <w:p w:rsidR="00345777" w:rsidRPr="001C4821" w:rsidRDefault="00345777" w:rsidP="00185389">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lastRenderedPageBreak/>
              <w:t>2.</w:t>
            </w:r>
            <w:r w:rsidRPr="001C4821">
              <w:rPr>
                <w:rFonts w:ascii="Times New Roman" w:eastAsia="標楷體" w:hAnsi="Times New Roman"/>
                <w:sz w:val="28"/>
                <w:szCs w:val="28"/>
              </w:rPr>
              <w:t>有建立「嘉義水情</w:t>
            </w:r>
            <w:r w:rsidRPr="001C4821">
              <w:rPr>
                <w:rFonts w:ascii="Times New Roman" w:eastAsia="標楷體" w:hAnsi="Times New Roman"/>
                <w:sz w:val="28"/>
                <w:szCs w:val="28"/>
              </w:rPr>
              <w:t>App</w:t>
            </w:r>
            <w:r w:rsidRPr="001C4821">
              <w:rPr>
                <w:rFonts w:ascii="Times New Roman" w:eastAsia="標楷體" w:hAnsi="Times New Roman"/>
                <w:sz w:val="28"/>
                <w:szCs w:val="28"/>
              </w:rPr>
              <w:t>」可以瞭解即時水情狀態。</w:t>
            </w:r>
          </w:p>
          <w:p w:rsidR="00345777" w:rsidRPr="001C4821" w:rsidRDefault="00345777" w:rsidP="00185389">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3.</w:t>
            </w:r>
            <w:r w:rsidRPr="001C4821">
              <w:rPr>
                <w:rFonts w:ascii="Times New Roman" w:eastAsia="標楷體" w:hAnsi="Times New Roman"/>
                <w:sz w:val="28"/>
                <w:szCs w:val="28"/>
              </w:rPr>
              <w:t>已根據水利署防災中心之淹水雨量警戒值設定，同時參考</w:t>
            </w:r>
            <w:r w:rsidRPr="001C4821">
              <w:rPr>
                <w:rFonts w:ascii="Times New Roman" w:eastAsia="標楷體" w:hAnsi="Times New Roman"/>
                <w:sz w:val="28"/>
                <w:szCs w:val="28"/>
              </w:rPr>
              <w:t>102</w:t>
            </w:r>
            <w:r w:rsidRPr="001C4821">
              <w:rPr>
                <w:rFonts w:ascii="Times New Roman" w:eastAsia="標楷體" w:hAnsi="Times New Roman"/>
                <w:sz w:val="28"/>
                <w:szCs w:val="28"/>
              </w:rPr>
              <w:t>年度潭美、康芮颱風降雨特性，於</w:t>
            </w:r>
            <w:r w:rsidRPr="001C4821">
              <w:rPr>
                <w:rFonts w:ascii="Times New Roman" w:eastAsia="標楷體" w:hAnsi="Times New Roman"/>
                <w:sz w:val="28"/>
                <w:szCs w:val="28"/>
              </w:rPr>
              <w:t>29</w:t>
            </w:r>
            <w:r w:rsidRPr="001C4821">
              <w:rPr>
                <w:rFonts w:ascii="Times New Roman" w:eastAsia="標楷體" w:hAnsi="Times New Roman"/>
                <w:sz w:val="28"/>
                <w:szCs w:val="28"/>
              </w:rPr>
              <w:t>處雨量站進行淹水雨量警戒值之設定，利用可能積淹水時間區分為「立即」與「</w:t>
            </w:r>
            <w:r w:rsidRPr="001C4821">
              <w:rPr>
                <w:rFonts w:ascii="Times New Roman" w:eastAsia="標楷體" w:hAnsi="Times New Roman"/>
                <w:sz w:val="28"/>
                <w:szCs w:val="28"/>
              </w:rPr>
              <w:t xml:space="preserve"> 3</w:t>
            </w:r>
            <w:r w:rsidRPr="001C4821">
              <w:rPr>
                <w:rFonts w:ascii="Times New Roman" w:eastAsia="標楷體" w:hAnsi="Times New Roman"/>
                <w:sz w:val="28"/>
                <w:szCs w:val="28"/>
              </w:rPr>
              <w:t>小時」</w:t>
            </w:r>
            <w:r w:rsidRPr="001C4821">
              <w:rPr>
                <w:rFonts w:ascii="Times New Roman" w:eastAsia="標楷體" w:hAnsi="Times New Roman"/>
                <w:sz w:val="28"/>
                <w:szCs w:val="28"/>
              </w:rPr>
              <w:t xml:space="preserve"> </w:t>
            </w:r>
            <w:r w:rsidRPr="001C4821">
              <w:rPr>
                <w:rFonts w:ascii="Times New Roman" w:eastAsia="標楷體" w:hAnsi="Times New Roman"/>
                <w:sz w:val="28"/>
                <w:szCs w:val="28"/>
              </w:rPr>
              <w:t>，進行一級、二級淹水雨量警戒值設定。</w:t>
            </w:r>
          </w:p>
          <w:p w:rsidR="00345777" w:rsidRPr="001C4821" w:rsidRDefault="00345777" w:rsidP="00185389">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4.</w:t>
            </w:r>
            <w:r w:rsidRPr="001C4821">
              <w:rPr>
                <w:rFonts w:ascii="Times New Roman" w:eastAsia="標楷體" w:hAnsi="Times New Roman"/>
                <w:sz w:val="28"/>
                <w:szCs w:val="28"/>
              </w:rPr>
              <w:t>訂定縣管區域排水</w:t>
            </w:r>
            <w:r w:rsidRPr="001C4821">
              <w:rPr>
                <w:rFonts w:ascii="Times New Roman" w:eastAsia="標楷體" w:hAnsi="Times New Roman"/>
                <w:sz w:val="28"/>
                <w:szCs w:val="28"/>
              </w:rPr>
              <w:t>31</w:t>
            </w:r>
            <w:r w:rsidRPr="001C4821">
              <w:rPr>
                <w:rFonts w:ascii="Times New Roman" w:eastAsia="標楷體" w:hAnsi="Times New Roman"/>
                <w:sz w:val="28"/>
                <w:szCs w:val="28"/>
              </w:rPr>
              <w:t>處水位站之警戒水位，並於</w:t>
            </w:r>
            <w:r w:rsidRPr="001C4821">
              <w:rPr>
                <w:rFonts w:ascii="Times New Roman" w:eastAsia="標楷體" w:hAnsi="Times New Roman"/>
                <w:sz w:val="28"/>
                <w:szCs w:val="28"/>
              </w:rPr>
              <w:t>103</w:t>
            </w:r>
            <w:r w:rsidRPr="001C4821">
              <w:rPr>
                <w:rFonts w:ascii="Times New Roman" w:eastAsia="標楷體" w:hAnsi="Times New Roman"/>
                <w:sz w:val="28"/>
                <w:szCs w:val="28"/>
              </w:rPr>
              <w:t>年檢討修正警戒值，</w:t>
            </w:r>
            <w:r w:rsidRPr="001C4821">
              <w:rPr>
                <w:rFonts w:ascii="Times New Roman" w:eastAsia="標楷體" w:hAnsi="Times New Roman"/>
                <w:sz w:val="28"/>
                <w:szCs w:val="28"/>
              </w:rPr>
              <w:t>105</w:t>
            </w:r>
            <w:r w:rsidRPr="001C4821">
              <w:rPr>
                <w:rFonts w:ascii="Times New Roman" w:eastAsia="標楷體" w:hAnsi="Times New Roman"/>
                <w:sz w:val="28"/>
                <w:szCs w:val="28"/>
              </w:rPr>
              <w:t>年經檢討後未修訂。</w:t>
            </w:r>
          </w:p>
        </w:tc>
      </w:tr>
      <w:tr w:rsidR="00345777" w:rsidRPr="001C4821" w:rsidTr="00345777">
        <w:tc>
          <w:tcPr>
            <w:tcW w:w="851" w:type="dxa"/>
            <w:vMerge/>
          </w:tcPr>
          <w:p w:rsidR="00345777" w:rsidRPr="001C4821" w:rsidRDefault="00345777" w:rsidP="00761925">
            <w:pPr>
              <w:spacing w:line="320" w:lineRule="exact"/>
              <w:rPr>
                <w:rFonts w:ascii="Times New Roman" w:eastAsia="標楷體" w:hAnsi="Times New Roman"/>
                <w:sz w:val="28"/>
                <w:szCs w:val="28"/>
              </w:rPr>
            </w:pPr>
          </w:p>
        </w:tc>
        <w:tc>
          <w:tcPr>
            <w:tcW w:w="1418" w:type="dxa"/>
            <w:vMerge/>
          </w:tcPr>
          <w:p w:rsidR="00345777" w:rsidRPr="001C4821" w:rsidRDefault="00345777" w:rsidP="00761925">
            <w:pPr>
              <w:snapToGrid w:val="0"/>
              <w:spacing w:line="320" w:lineRule="exact"/>
              <w:rPr>
                <w:rFonts w:ascii="Times New Roman" w:eastAsia="標楷體" w:hAnsi="Times New Roman"/>
                <w:spacing w:val="8"/>
                <w:sz w:val="28"/>
                <w:szCs w:val="28"/>
              </w:rPr>
            </w:pPr>
          </w:p>
        </w:tc>
        <w:tc>
          <w:tcPr>
            <w:tcW w:w="7796" w:type="dxa"/>
            <w:vAlign w:val="center"/>
          </w:tcPr>
          <w:p w:rsidR="00345777" w:rsidRPr="001C4821" w:rsidRDefault="00345777" w:rsidP="00185389">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水位計、雨量計及</w:t>
            </w:r>
            <w:r w:rsidRPr="001C4821">
              <w:rPr>
                <w:rFonts w:ascii="Times New Roman" w:eastAsia="標楷體" w:hAnsi="Times New Roman"/>
                <w:sz w:val="28"/>
                <w:szCs w:val="28"/>
              </w:rPr>
              <w:t>CCTV</w:t>
            </w:r>
            <w:r w:rsidRPr="001C4821">
              <w:rPr>
                <w:rFonts w:ascii="Times New Roman" w:eastAsia="標楷體" w:hAnsi="Times New Roman"/>
                <w:sz w:val="28"/>
                <w:szCs w:val="28"/>
              </w:rPr>
              <w:t>依契約規定於每年</w:t>
            </w:r>
            <w:r w:rsidRPr="001C4821">
              <w:rPr>
                <w:rFonts w:ascii="Times New Roman" w:eastAsia="標楷體" w:hAnsi="Times New Roman"/>
                <w:sz w:val="28"/>
                <w:szCs w:val="28"/>
              </w:rPr>
              <w:t>4</w:t>
            </w:r>
            <w:r w:rsidRPr="001C4821">
              <w:rPr>
                <w:rFonts w:ascii="Times New Roman" w:eastAsia="標楷體" w:hAnsi="Times New Roman"/>
                <w:sz w:val="28"/>
                <w:szCs w:val="28"/>
              </w:rPr>
              <w:t>月底前及</w:t>
            </w:r>
            <w:r w:rsidRPr="001C4821">
              <w:rPr>
                <w:rFonts w:ascii="Times New Roman" w:eastAsia="標楷體" w:hAnsi="Times New Roman"/>
                <w:sz w:val="28"/>
                <w:szCs w:val="28"/>
              </w:rPr>
              <w:t>11</w:t>
            </w:r>
            <w:r w:rsidRPr="001C4821">
              <w:rPr>
                <w:rFonts w:ascii="Times New Roman" w:eastAsia="標楷體" w:hAnsi="Times New Roman"/>
                <w:sz w:val="28"/>
                <w:szCs w:val="28"/>
              </w:rPr>
              <w:t>月底前</w:t>
            </w:r>
            <w:r w:rsidRPr="001C4821">
              <w:rPr>
                <w:rFonts w:ascii="Times New Roman" w:eastAsia="標楷體" w:hAnsi="Times New Roman"/>
                <w:sz w:val="28"/>
                <w:szCs w:val="28"/>
              </w:rPr>
              <w:t>(</w:t>
            </w:r>
            <w:r w:rsidRPr="001C4821">
              <w:rPr>
                <w:rFonts w:ascii="Times New Roman" w:eastAsia="標楷體" w:hAnsi="Times New Roman"/>
                <w:sz w:val="28"/>
                <w:szCs w:val="28"/>
              </w:rPr>
              <w:t>每年</w:t>
            </w:r>
            <w:r w:rsidRPr="001C4821">
              <w:rPr>
                <w:rFonts w:ascii="Times New Roman" w:eastAsia="標楷體" w:hAnsi="Times New Roman"/>
                <w:sz w:val="28"/>
                <w:szCs w:val="28"/>
              </w:rPr>
              <w:t>2</w:t>
            </w:r>
            <w:r w:rsidRPr="001C4821">
              <w:rPr>
                <w:rFonts w:ascii="Times New Roman" w:eastAsia="標楷體" w:hAnsi="Times New Roman"/>
                <w:sz w:val="28"/>
                <w:szCs w:val="28"/>
              </w:rPr>
              <w:t>次</w:t>
            </w:r>
            <w:r w:rsidRPr="001C4821">
              <w:rPr>
                <w:rFonts w:ascii="Times New Roman" w:eastAsia="標楷體" w:hAnsi="Times New Roman"/>
                <w:sz w:val="28"/>
                <w:szCs w:val="28"/>
              </w:rPr>
              <w:t>)</w:t>
            </w:r>
            <w:r w:rsidRPr="001C4821">
              <w:rPr>
                <w:rFonts w:ascii="Times New Roman" w:eastAsia="標楷體" w:hAnsi="Times New Roman"/>
                <w:sz w:val="28"/>
                <w:szCs w:val="28"/>
              </w:rPr>
              <w:t>，由設備保固廠商進行定期維護保養，確保設備正常運作，如發生故障，即通報廠商進行修復。</w:t>
            </w:r>
          </w:p>
          <w:p w:rsidR="00345777" w:rsidRPr="001C4821" w:rsidRDefault="00345777" w:rsidP="00185389">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逐年編列預算辦理設備汰換及維運，使系統正常運作。</w:t>
            </w:r>
          </w:p>
        </w:tc>
      </w:tr>
      <w:tr w:rsidR="00345777" w:rsidRPr="001C4821" w:rsidTr="00345777">
        <w:tc>
          <w:tcPr>
            <w:tcW w:w="851" w:type="dxa"/>
            <w:vMerge w:val="restart"/>
          </w:tcPr>
          <w:p w:rsidR="00345777" w:rsidRPr="001C4821" w:rsidRDefault="00345777" w:rsidP="00761925">
            <w:pPr>
              <w:spacing w:line="320" w:lineRule="exact"/>
              <w:jc w:val="both"/>
              <w:rPr>
                <w:rFonts w:ascii="Times New Roman" w:eastAsia="標楷體" w:hAnsi="Times New Roman"/>
                <w:sz w:val="28"/>
                <w:szCs w:val="28"/>
              </w:rPr>
            </w:pPr>
            <w:r w:rsidRPr="001C4821">
              <w:rPr>
                <w:rFonts w:ascii="Times New Roman" w:eastAsia="標楷體" w:hAnsi="Times New Roman"/>
                <w:spacing w:val="8"/>
                <w:sz w:val="28"/>
                <w:szCs w:val="28"/>
              </w:rPr>
              <w:t>五</w:t>
            </w:r>
          </w:p>
        </w:tc>
        <w:tc>
          <w:tcPr>
            <w:tcW w:w="1418" w:type="dxa"/>
            <w:vMerge w:val="restart"/>
          </w:tcPr>
          <w:p w:rsidR="00345777" w:rsidRPr="001C4821" w:rsidRDefault="00345777" w:rsidP="00761925">
            <w:pPr>
              <w:snapToGrid w:val="0"/>
              <w:spacing w:line="320" w:lineRule="exact"/>
              <w:jc w:val="both"/>
              <w:rPr>
                <w:rFonts w:ascii="Times New Roman" w:eastAsia="標楷體" w:hAnsi="Times New Roman"/>
                <w:sz w:val="28"/>
                <w:szCs w:val="28"/>
              </w:rPr>
            </w:pPr>
            <w:r w:rsidRPr="001C4821">
              <w:rPr>
                <w:rFonts w:ascii="Times New Roman" w:eastAsia="標楷體" w:hAnsi="Times New Roman"/>
                <w:spacing w:val="8"/>
                <w:sz w:val="28"/>
                <w:szCs w:val="28"/>
              </w:rPr>
              <w:t>水患自主防災社區運作情形</w:t>
            </w:r>
          </w:p>
        </w:tc>
        <w:tc>
          <w:tcPr>
            <w:tcW w:w="7796" w:type="dxa"/>
            <w:vAlign w:val="center"/>
          </w:tcPr>
          <w:p w:rsidR="00345777" w:rsidRPr="001C4821" w:rsidRDefault="00345777" w:rsidP="00761925">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106</w:t>
            </w:r>
            <w:r w:rsidRPr="001C4821">
              <w:rPr>
                <w:rFonts w:ascii="Times New Roman" w:eastAsia="標楷體" w:hAnsi="Times New Roman"/>
                <w:sz w:val="28"/>
                <w:szCs w:val="28"/>
              </w:rPr>
              <w:t>年度分別於</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4</w:t>
            </w:r>
            <w:r w:rsidRPr="001C4821">
              <w:rPr>
                <w:rFonts w:ascii="Times New Roman" w:eastAsia="標楷體" w:hAnsi="Times New Roman"/>
                <w:sz w:val="28"/>
                <w:szCs w:val="28"/>
              </w:rPr>
              <w:t>月</w:t>
            </w:r>
            <w:r w:rsidRPr="001C4821">
              <w:rPr>
                <w:rFonts w:ascii="Times New Roman" w:eastAsia="標楷體" w:hAnsi="Times New Roman"/>
                <w:sz w:val="28"/>
                <w:szCs w:val="28"/>
              </w:rPr>
              <w:t>26</w:t>
            </w:r>
            <w:r w:rsidRPr="001C4821">
              <w:rPr>
                <w:rFonts w:ascii="Times New Roman" w:eastAsia="標楷體" w:hAnsi="Times New Roman"/>
                <w:sz w:val="28"/>
                <w:szCs w:val="28"/>
              </w:rPr>
              <w:t>日及</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4</w:t>
            </w:r>
            <w:r w:rsidRPr="001C4821">
              <w:rPr>
                <w:rFonts w:ascii="Times New Roman" w:eastAsia="標楷體" w:hAnsi="Times New Roman"/>
                <w:sz w:val="28"/>
                <w:szCs w:val="28"/>
              </w:rPr>
              <w:t>月</w:t>
            </w:r>
            <w:r w:rsidRPr="001C4821">
              <w:rPr>
                <w:rFonts w:ascii="Times New Roman" w:eastAsia="標楷體" w:hAnsi="Times New Roman"/>
                <w:sz w:val="28"/>
                <w:szCs w:val="28"/>
              </w:rPr>
              <w:t>18</w:t>
            </w:r>
            <w:r w:rsidRPr="001C4821">
              <w:rPr>
                <w:rFonts w:ascii="Times New Roman" w:eastAsia="標楷體" w:hAnsi="Times New Roman"/>
                <w:sz w:val="28"/>
                <w:szCs w:val="28"/>
              </w:rPr>
              <w:t>日發包完成辦理維運。</w:t>
            </w:r>
            <w:r w:rsidRPr="001C4821">
              <w:rPr>
                <w:rFonts w:ascii="Times New Roman" w:eastAsia="標楷體" w:hAnsi="Times New Roman"/>
                <w:sz w:val="28"/>
                <w:szCs w:val="28"/>
              </w:rPr>
              <w:t xml:space="preserve"> </w:t>
            </w:r>
          </w:p>
        </w:tc>
      </w:tr>
      <w:tr w:rsidR="00345777" w:rsidRPr="001C4821" w:rsidTr="00345777">
        <w:tc>
          <w:tcPr>
            <w:tcW w:w="851" w:type="dxa"/>
            <w:vMerge/>
          </w:tcPr>
          <w:p w:rsidR="00345777" w:rsidRPr="001C4821" w:rsidRDefault="00345777" w:rsidP="00761925">
            <w:pPr>
              <w:spacing w:line="320" w:lineRule="exact"/>
              <w:rPr>
                <w:rFonts w:ascii="Times New Roman" w:eastAsia="標楷體" w:hAnsi="Times New Roman"/>
                <w:spacing w:val="8"/>
                <w:sz w:val="28"/>
                <w:szCs w:val="28"/>
              </w:rPr>
            </w:pPr>
          </w:p>
        </w:tc>
        <w:tc>
          <w:tcPr>
            <w:tcW w:w="1418" w:type="dxa"/>
            <w:vMerge/>
          </w:tcPr>
          <w:p w:rsidR="00345777" w:rsidRPr="001C4821" w:rsidRDefault="00345777" w:rsidP="00761925">
            <w:pPr>
              <w:snapToGrid w:val="0"/>
              <w:spacing w:line="320" w:lineRule="exact"/>
              <w:rPr>
                <w:rFonts w:ascii="Times New Roman" w:eastAsia="標楷體" w:hAnsi="Times New Roman"/>
                <w:spacing w:val="8"/>
                <w:sz w:val="28"/>
                <w:szCs w:val="28"/>
              </w:rPr>
            </w:pPr>
          </w:p>
        </w:tc>
        <w:tc>
          <w:tcPr>
            <w:tcW w:w="7796" w:type="dxa"/>
            <w:vAlign w:val="center"/>
          </w:tcPr>
          <w:p w:rsidR="00345777" w:rsidRPr="001C4821" w:rsidRDefault="00345777" w:rsidP="00185389">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水患自主防災社區的防汛演練已於</w:t>
            </w:r>
            <w:r w:rsidRPr="001C4821">
              <w:rPr>
                <w:rFonts w:ascii="Times New Roman" w:eastAsia="標楷體" w:hAnsi="Times New Roman"/>
                <w:sz w:val="28"/>
                <w:szCs w:val="28"/>
              </w:rPr>
              <w:t>106/5/27</w:t>
            </w:r>
            <w:r w:rsidRPr="001C4821">
              <w:rPr>
                <w:rFonts w:ascii="Times New Roman" w:eastAsia="標楷體" w:hAnsi="Times New Roman"/>
                <w:sz w:val="28"/>
                <w:szCs w:val="28"/>
              </w:rPr>
              <w:t>全數辦理完畢。</w:t>
            </w:r>
          </w:p>
          <w:p w:rsidR="00345777" w:rsidRPr="001C4821" w:rsidRDefault="00345777" w:rsidP="00185389">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轄內</w:t>
            </w:r>
            <w:r w:rsidRPr="001C4821">
              <w:rPr>
                <w:rFonts w:ascii="Times New Roman" w:eastAsia="標楷體" w:hAnsi="Times New Roman"/>
                <w:sz w:val="28"/>
                <w:szCs w:val="28"/>
              </w:rPr>
              <w:t>31</w:t>
            </w:r>
            <w:r w:rsidRPr="001C4821">
              <w:rPr>
                <w:rFonts w:ascii="Times New Roman" w:eastAsia="標楷體" w:hAnsi="Times New Roman"/>
                <w:sz w:val="28"/>
                <w:szCs w:val="28"/>
              </w:rPr>
              <w:t>個自主防災社區，於</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6</w:t>
            </w:r>
            <w:r w:rsidRPr="001C4821">
              <w:rPr>
                <w:rFonts w:ascii="Times New Roman" w:eastAsia="標楷體" w:hAnsi="Times New Roman"/>
                <w:sz w:val="28"/>
                <w:szCs w:val="28"/>
              </w:rPr>
              <w:t>月</w:t>
            </w:r>
            <w:r w:rsidRPr="001C4821">
              <w:rPr>
                <w:rFonts w:ascii="Times New Roman" w:eastAsia="標楷體" w:hAnsi="Times New Roman"/>
                <w:sz w:val="28"/>
                <w:szCs w:val="28"/>
              </w:rPr>
              <w:t>2</w:t>
            </w:r>
            <w:r w:rsidRPr="001C4821">
              <w:rPr>
                <w:rFonts w:ascii="Times New Roman" w:eastAsia="標楷體" w:hAnsi="Times New Roman"/>
                <w:sz w:val="28"/>
                <w:szCs w:val="28"/>
              </w:rPr>
              <w:t>日啟動防災機制總計</w:t>
            </w:r>
            <w:r w:rsidRPr="001C4821">
              <w:rPr>
                <w:rFonts w:ascii="Times New Roman" w:eastAsia="標楷體" w:hAnsi="Times New Roman"/>
                <w:sz w:val="28"/>
                <w:szCs w:val="28"/>
              </w:rPr>
              <w:t>14</w:t>
            </w:r>
            <w:r w:rsidRPr="001C4821">
              <w:rPr>
                <w:rFonts w:ascii="Times New Roman" w:eastAsia="標楷體" w:hAnsi="Times New Roman"/>
                <w:sz w:val="28"/>
                <w:szCs w:val="28"/>
              </w:rPr>
              <w:t>個。</w:t>
            </w:r>
          </w:p>
          <w:p w:rsidR="00345777" w:rsidRPr="001C4821" w:rsidRDefault="00345777" w:rsidP="00185389">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3.</w:t>
            </w:r>
            <w:r w:rsidRPr="001C4821">
              <w:rPr>
                <w:rFonts w:ascii="Times New Roman" w:eastAsia="標楷體" w:hAnsi="Times New Roman"/>
                <w:sz w:val="28"/>
                <w:szCs w:val="28"/>
              </w:rPr>
              <w:t>水患自主防災社區除由村里長當任組成之外，部分社區如布袋鎮東港里另結合社區關懷據點、新港鄉北崙村另結合社區發展協會、新港鄉溪北村另結合社區發展協會等。</w:t>
            </w:r>
          </w:p>
        </w:tc>
      </w:tr>
      <w:tr w:rsidR="00345777" w:rsidRPr="001C4821" w:rsidTr="00345777">
        <w:tc>
          <w:tcPr>
            <w:tcW w:w="851" w:type="dxa"/>
            <w:vMerge/>
          </w:tcPr>
          <w:p w:rsidR="00345777" w:rsidRPr="001C4821" w:rsidRDefault="00345777" w:rsidP="00761925">
            <w:pPr>
              <w:spacing w:line="320" w:lineRule="exact"/>
              <w:rPr>
                <w:rFonts w:ascii="Times New Roman" w:eastAsia="標楷體" w:hAnsi="Times New Roman"/>
                <w:spacing w:val="8"/>
                <w:sz w:val="28"/>
                <w:szCs w:val="28"/>
              </w:rPr>
            </w:pPr>
          </w:p>
        </w:tc>
        <w:tc>
          <w:tcPr>
            <w:tcW w:w="1418" w:type="dxa"/>
            <w:vMerge/>
          </w:tcPr>
          <w:p w:rsidR="00345777" w:rsidRPr="001C4821" w:rsidRDefault="00345777" w:rsidP="00761925">
            <w:pPr>
              <w:snapToGrid w:val="0"/>
              <w:spacing w:line="320" w:lineRule="exact"/>
              <w:rPr>
                <w:rFonts w:ascii="Times New Roman" w:eastAsia="標楷體" w:hAnsi="Times New Roman"/>
                <w:spacing w:val="8"/>
                <w:sz w:val="28"/>
                <w:szCs w:val="28"/>
              </w:rPr>
            </w:pPr>
          </w:p>
        </w:tc>
        <w:tc>
          <w:tcPr>
            <w:tcW w:w="7796" w:type="dxa"/>
            <w:vAlign w:val="center"/>
          </w:tcPr>
          <w:p w:rsidR="00345777" w:rsidRPr="001C4821" w:rsidRDefault="00345777" w:rsidP="00761925">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106</w:t>
            </w:r>
            <w:r w:rsidRPr="001C4821">
              <w:rPr>
                <w:rFonts w:ascii="Times New Roman" w:eastAsia="標楷體" w:hAnsi="Times New Roman"/>
                <w:sz w:val="28"/>
                <w:szCs w:val="28"/>
              </w:rPr>
              <w:t>年報名社區總計</w:t>
            </w:r>
            <w:r w:rsidRPr="001C4821">
              <w:rPr>
                <w:rFonts w:ascii="Times New Roman" w:eastAsia="標楷體" w:hAnsi="Times New Roman"/>
                <w:sz w:val="28"/>
                <w:szCs w:val="28"/>
              </w:rPr>
              <w:t>6</w:t>
            </w:r>
            <w:r w:rsidRPr="001C4821">
              <w:rPr>
                <w:rFonts w:ascii="Times New Roman" w:eastAsia="標楷體" w:hAnsi="Times New Roman"/>
                <w:sz w:val="28"/>
                <w:szCs w:val="28"/>
              </w:rPr>
              <w:t>個</w:t>
            </w:r>
          </w:p>
        </w:tc>
      </w:tr>
      <w:tr w:rsidR="00345777" w:rsidRPr="001C4821" w:rsidTr="00345777">
        <w:tc>
          <w:tcPr>
            <w:tcW w:w="851" w:type="dxa"/>
            <w:vMerge w:val="restart"/>
          </w:tcPr>
          <w:p w:rsidR="00345777" w:rsidRPr="001C4821" w:rsidRDefault="00345777" w:rsidP="00761925">
            <w:pPr>
              <w:spacing w:line="320" w:lineRule="exact"/>
              <w:ind w:right="113"/>
              <w:jc w:val="both"/>
              <w:rPr>
                <w:rFonts w:ascii="Times New Roman" w:eastAsia="標楷體" w:hAnsi="Times New Roman"/>
                <w:sz w:val="28"/>
                <w:szCs w:val="28"/>
              </w:rPr>
            </w:pPr>
            <w:r w:rsidRPr="001C4821">
              <w:rPr>
                <w:rFonts w:ascii="Times New Roman" w:eastAsia="標楷體" w:hAnsi="Times New Roman"/>
                <w:sz w:val="28"/>
                <w:szCs w:val="28"/>
              </w:rPr>
              <w:t>六</w:t>
            </w:r>
          </w:p>
        </w:tc>
        <w:tc>
          <w:tcPr>
            <w:tcW w:w="1418" w:type="dxa"/>
            <w:vMerge w:val="restart"/>
          </w:tcPr>
          <w:p w:rsidR="00345777" w:rsidRPr="001C4821" w:rsidRDefault="00345777" w:rsidP="00761925">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災情查報及淹水調查作業</w:t>
            </w:r>
          </w:p>
        </w:tc>
        <w:tc>
          <w:tcPr>
            <w:tcW w:w="7796" w:type="dxa"/>
            <w:vAlign w:val="center"/>
          </w:tcPr>
          <w:p w:rsidR="00345777" w:rsidRPr="001C4821" w:rsidRDefault="00345777" w:rsidP="00185389">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配合水利署，汛期間每月第一個上班日，由災害緊急應變系統進行「</w:t>
            </w:r>
            <w:r w:rsidRPr="001C4821">
              <w:rPr>
                <w:rFonts w:ascii="Times New Roman" w:eastAsia="標楷體" w:hAnsi="Times New Roman"/>
                <w:sz w:val="28"/>
                <w:szCs w:val="28"/>
              </w:rPr>
              <w:t xml:space="preserve"> </w:t>
            </w:r>
            <w:r w:rsidRPr="001C4821">
              <w:rPr>
                <w:rFonts w:ascii="Times New Roman" w:eastAsia="標楷體" w:hAnsi="Times New Roman"/>
                <w:sz w:val="28"/>
                <w:szCs w:val="28"/>
              </w:rPr>
              <w:t>淹水災害通報測試」及水利設施細表填報，並確實將淹水及水利設施損壞情形通報水利署。</w:t>
            </w:r>
          </w:p>
          <w:p w:rsidR="00345777" w:rsidRPr="001C4821" w:rsidRDefault="00345777" w:rsidP="00185389">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災情查報聯絡窗口於</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3</w:t>
            </w:r>
            <w:r w:rsidRPr="001C4821">
              <w:rPr>
                <w:rFonts w:ascii="Times New Roman" w:eastAsia="標楷體" w:hAnsi="Times New Roman"/>
                <w:sz w:val="28"/>
                <w:szCs w:val="28"/>
              </w:rPr>
              <w:t>月</w:t>
            </w:r>
            <w:r w:rsidRPr="001C4821">
              <w:rPr>
                <w:rFonts w:ascii="Times New Roman" w:eastAsia="標楷體" w:hAnsi="Times New Roman"/>
                <w:sz w:val="28"/>
                <w:szCs w:val="28"/>
              </w:rPr>
              <w:t>7</w:t>
            </w:r>
            <w:r w:rsidRPr="001C4821">
              <w:rPr>
                <w:rFonts w:ascii="Times New Roman" w:eastAsia="標楷體" w:hAnsi="Times New Roman"/>
                <w:sz w:val="28"/>
                <w:szCs w:val="28"/>
              </w:rPr>
              <w:t>日函送經濟部水利署備查。</w:t>
            </w:r>
          </w:p>
        </w:tc>
      </w:tr>
      <w:tr w:rsidR="00345777" w:rsidRPr="001C4821" w:rsidTr="00345777">
        <w:tc>
          <w:tcPr>
            <w:tcW w:w="851" w:type="dxa"/>
            <w:vMerge/>
          </w:tcPr>
          <w:p w:rsidR="00345777" w:rsidRPr="001C4821" w:rsidRDefault="00345777" w:rsidP="00761925">
            <w:pPr>
              <w:spacing w:line="320" w:lineRule="exact"/>
              <w:ind w:right="113"/>
              <w:rPr>
                <w:rFonts w:ascii="Times New Roman" w:eastAsia="標楷體" w:hAnsi="Times New Roman"/>
                <w:sz w:val="28"/>
                <w:szCs w:val="28"/>
              </w:rPr>
            </w:pPr>
          </w:p>
        </w:tc>
        <w:tc>
          <w:tcPr>
            <w:tcW w:w="1418" w:type="dxa"/>
            <w:vMerge/>
          </w:tcPr>
          <w:p w:rsidR="00345777" w:rsidRPr="001C4821" w:rsidRDefault="00345777" w:rsidP="00761925">
            <w:pPr>
              <w:snapToGrid w:val="0"/>
              <w:spacing w:line="320" w:lineRule="exact"/>
              <w:rPr>
                <w:rFonts w:ascii="Times New Roman" w:eastAsia="標楷體" w:hAnsi="Times New Roman"/>
                <w:sz w:val="28"/>
                <w:szCs w:val="28"/>
              </w:rPr>
            </w:pPr>
          </w:p>
        </w:tc>
        <w:tc>
          <w:tcPr>
            <w:tcW w:w="7796" w:type="dxa"/>
            <w:vAlign w:val="center"/>
          </w:tcPr>
          <w:p w:rsidR="00345777" w:rsidRPr="001C4821" w:rsidRDefault="00345777" w:rsidP="00185389">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1.106</w:t>
            </w:r>
            <w:r w:rsidRPr="001C4821">
              <w:rPr>
                <w:rFonts w:ascii="Times New Roman" w:eastAsia="標楷體" w:hAnsi="Times New Roman"/>
                <w:sz w:val="28"/>
                <w:szCs w:val="28"/>
              </w:rPr>
              <w:t>年</w:t>
            </w:r>
            <w:r w:rsidRPr="001C4821">
              <w:rPr>
                <w:rFonts w:ascii="Times New Roman" w:eastAsia="標楷體" w:hAnsi="Times New Roman"/>
                <w:sz w:val="28"/>
                <w:szCs w:val="28"/>
              </w:rPr>
              <w:t>4</w:t>
            </w:r>
            <w:r w:rsidRPr="001C4821">
              <w:rPr>
                <w:rFonts w:ascii="Times New Roman" w:eastAsia="標楷體" w:hAnsi="Times New Roman"/>
                <w:sz w:val="28"/>
                <w:szCs w:val="28"/>
              </w:rPr>
              <w:t>月</w:t>
            </w:r>
            <w:r w:rsidRPr="001C4821">
              <w:rPr>
                <w:rFonts w:ascii="Times New Roman" w:eastAsia="標楷體" w:hAnsi="Times New Roman"/>
                <w:sz w:val="28"/>
                <w:szCs w:val="28"/>
              </w:rPr>
              <w:t>14</w:t>
            </w:r>
            <w:r w:rsidRPr="001C4821">
              <w:rPr>
                <w:rFonts w:ascii="Times New Roman" w:eastAsia="標楷體" w:hAnsi="Times New Roman"/>
                <w:sz w:val="28"/>
                <w:szCs w:val="28"/>
              </w:rPr>
              <w:t>日邀請第五河川局、農田水利會、台糖及各鄉鎮公所召開，由林處長谷樺主持防汛會議。</w:t>
            </w:r>
          </w:p>
          <w:p w:rsidR="00345777" w:rsidRPr="001C4821" w:rsidRDefault="00345777" w:rsidP="00185389">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2.106</w:t>
            </w:r>
            <w:r w:rsidRPr="001C4821">
              <w:rPr>
                <w:rFonts w:ascii="Times New Roman" w:eastAsia="標楷體" w:hAnsi="Times New Roman"/>
                <w:sz w:val="28"/>
                <w:szCs w:val="28"/>
              </w:rPr>
              <w:t>年</w:t>
            </w:r>
            <w:r w:rsidRPr="001C4821">
              <w:rPr>
                <w:rFonts w:ascii="Times New Roman" w:eastAsia="標楷體" w:hAnsi="Times New Roman"/>
                <w:sz w:val="28"/>
                <w:szCs w:val="28"/>
              </w:rPr>
              <w:t>5</w:t>
            </w:r>
            <w:r w:rsidRPr="001C4821">
              <w:rPr>
                <w:rFonts w:ascii="Times New Roman" w:eastAsia="標楷體" w:hAnsi="Times New Roman"/>
                <w:sz w:val="28"/>
                <w:szCs w:val="28"/>
              </w:rPr>
              <w:t>月</w:t>
            </w:r>
            <w:r w:rsidRPr="001C4821">
              <w:rPr>
                <w:rFonts w:ascii="Times New Roman" w:eastAsia="標楷體" w:hAnsi="Times New Roman"/>
                <w:sz w:val="28"/>
                <w:szCs w:val="28"/>
              </w:rPr>
              <w:t>25</w:t>
            </w:r>
            <w:r w:rsidRPr="001C4821">
              <w:rPr>
                <w:rFonts w:ascii="Times New Roman" w:eastAsia="標楷體" w:hAnsi="Times New Roman"/>
                <w:sz w:val="28"/>
                <w:szCs w:val="28"/>
              </w:rPr>
              <w:t>日在水上鄉內溪洲排水抽水站前辦理「嘉義縣</w:t>
            </w:r>
            <w:r w:rsidRPr="001C4821">
              <w:rPr>
                <w:rFonts w:ascii="Times New Roman" w:eastAsia="標楷體" w:hAnsi="Times New Roman"/>
                <w:sz w:val="28"/>
                <w:szCs w:val="28"/>
              </w:rPr>
              <w:t>106</w:t>
            </w:r>
            <w:r w:rsidRPr="001C4821">
              <w:rPr>
                <w:rFonts w:ascii="Times New Roman" w:eastAsia="標楷體" w:hAnsi="Times New Roman"/>
                <w:sz w:val="28"/>
                <w:szCs w:val="28"/>
              </w:rPr>
              <w:t>年防汛演習」，由副縣長全程參加，並邀請各級機關與會。</w:t>
            </w:r>
          </w:p>
        </w:tc>
      </w:tr>
      <w:tr w:rsidR="00345777" w:rsidRPr="001C4821" w:rsidTr="00345777">
        <w:tc>
          <w:tcPr>
            <w:tcW w:w="851" w:type="dxa"/>
            <w:vMerge/>
          </w:tcPr>
          <w:p w:rsidR="00345777" w:rsidRPr="001C4821" w:rsidRDefault="00345777" w:rsidP="00761925">
            <w:pPr>
              <w:spacing w:line="320" w:lineRule="exact"/>
              <w:ind w:right="113"/>
              <w:rPr>
                <w:rFonts w:ascii="Times New Roman" w:eastAsia="標楷體" w:hAnsi="Times New Roman"/>
                <w:sz w:val="28"/>
                <w:szCs w:val="28"/>
              </w:rPr>
            </w:pPr>
          </w:p>
        </w:tc>
        <w:tc>
          <w:tcPr>
            <w:tcW w:w="1418" w:type="dxa"/>
            <w:vMerge/>
          </w:tcPr>
          <w:p w:rsidR="00345777" w:rsidRPr="001C4821" w:rsidRDefault="00345777" w:rsidP="00761925">
            <w:pPr>
              <w:snapToGrid w:val="0"/>
              <w:spacing w:line="320" w:lineRule="exact"/>
              <w:rPr>
                <w:rFonts w:ascii="Times New Roman" w:eastAsia="標楷體" w:hAnsi="Times New Roman"/>
                <w:sz w:val="28"/>
                <w:szCs w:val="28"/>
              </w:rPr>
            </w:pPr>
          </w:p>
        </w:tc>
        <w:tc>
          <w:tcPr>
            <w:tcW w:w="7796" w:type="dxa"/>
          </w:tcPr>
          <w:p w:rsidR="00345777" w:rsidRPr="001C4821" w:rsidRDefault="00345777" w:rsidP="00185389">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水災應變小組分組表共分為</w:t>
            </w:r>
            <w:r w:rsidRPr="001C4821">
              <w:rPr>
                <w:rFonts w:ascii="Times New Roman" w:eastAsia="標楷體" w:hAnsi="Times New Roman"/>
                <w:sz w:val="28"/>
                <w:szCs w:val="28"/>
              </w:rPr>
              <w:t>4</w:t>
            </w:r>
            <w:r w:rsidRPr="001C4821">
              <w:rPr>
                <w:rFonts w:ascii="Times New Roman" w:eastAsia="標楷體" w:hAnsi="Times New Roman"/>
                <w:sz w:val="28"/>
                <w:szCs w:val="28"/>
              </w:rPr>
              <w:t>小組其中災情彙報組，負責淹水調查任務。</w:t>
            </w:r>
          </w:p>
          <w:p w:rsidR="00345777" w:rsidRPr="001C4821" w:rsidRDefault="00345777" w:rsidP="00185389">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委託台灣整合防災工程技術顧問有限公司辦理</w:t>
            </w:r>
            <w:r w:rsidRPr="001C4821">
              <w:rPr>
                <w:rFonts w:ascii="Times New Roman" w:eastAsia="標楷體" w:hAnsi="Times New Roman"/>
                <w:sz w:val="28"/>
                <w:szCs w:val="28"/>
              </w:rPr>
              <w:t>105</w:t>
            </w:r>
            <w:r w:rsidRPr="001C4821">
              <w:rPr>
                <w:rFonts w:ascii="Times New Roman" w:eastAsia="標楷體" w:hAnsi="Times New Roman"/>
                <w:sz w:val="28"/>
                <w:szCs w:val="28"/>
              </w:rPr>
              <w:t>年至</w:t>
            </w:r>
            <w:r w:rsidRPr="001C4821">
              <w:rPr>
                <w:rFonts w:ascii="Times New Roman" w:eastAsia="標楷體" w:hAnsi="Times New Roman"/>
                <w:sz w:val="28"/>
                <w:szCs w:val="28"/>
              </w:rPr>
              <w:t>106</w:t>
            </w:r>
            <w:r w:rsidRPr="001C4821">
              <w:rPr>
                <w:rFonts w:ascii="Times New Roman" w:eastAsia="標楷體" w:hAnsi="Times New Roman"/>
                <w:sz w:val="28"/>
                <w:szCs w:val="28"/>
              </w:rPr>
              <w:t>年嘉義縣地區淹水調查彙整。</w:t>
            </w:r>
          </w:p>
          <w:p w:rsidR="00345777" w:rsidRPr="001C4821" w:rsidRDefault="00345777" w:rsidP="00185389">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3.106</w:t>
            </w:r>
            <w:r w:rsidRPr="001C4821">
              <w:rPr>
                <w:rFonts w:ascii="Times New Roman" w:eastAsia="標楷體" w:hAnsi="Times New Roman"/>
                <w:sz w:val="28"/>
                <w:szCs w:val="28"/>
              </w:rPr>
              <w:t>年</w:t>
            </w:r>
            <w:r w:rsidRPr="001C4821">
              <w:rPr>
                <w:rFonts w:ascii="Times New Roman" w:eastAsia="標楷體" w:hAnsi="Times New Roman"/>
                <w:sz w:val="28"/>
                <w:szCs w:val="28"/>
              </w:rPr>
              <w:t>4</w:t>
            </w:r>
            <w:r w:rsidRPr="001C4821">
              <w:rPr>
                <w:rFonts w:ascii="Times New Roman" w:eastAsia="標楷體" w:hAnsi="Times New Roman"/>
                <w:sz w:val="28"/>
                <w:szCs w:val="28"/>
              </w:rPr>
              <w:t>月</w:t>
            </w:r>
            <w:r w:rsidRPr="001C4821">
              <w:rPr>
                <w:rFonts w:ascii="Times New Roman" w:eastAsia="標楷體" w:hAnsi="Times New Roman"/>
                <w:sz w:val="28"/>
                <w:szCs w:val="28"/>
              </w:rPr>
              <w:t>27</w:t>
            </w:r>
            <w:r w:rsidRPr="001C4821">
              <w:rPr>
                <w:rFonts w:ascii="Times New Roman" w:eastAsia="標楷體" w:hAnsi="Times New Roman"/>
                <w:sz w:val="28"/>
                <w:szCs w:val="28"/>
              </w:rPr>
              <w:t>日在縣府</w:t>
            </w:r>
            <w:r w:rsidRPr="001C4821">
              <w:rPr>
                <w:rFonts w:ascii="Times New Roman" w:eastAsia="標楷體" w:hAnsi="Times New Roman"/>
                <w:sz w:val="28"/>
                <w:szCs w:val="28"/>
              </w:rPr>
              <w:t>2F</w:t>
            </w:r>
            <w:r w:rsidRPr="001C4821">
              <w:rPr>
                <w:rFonts w:ascii="Times New Roman" w:eastAsia="標楷體" w:hAnsi="Times New Roman"/>
                <w:sz w:val="28"/>
                <w:szCs w:val="28"/>
              </w:rPr>
              <w:t>會議室辦理</w:t>
            </w:r>
            <w:r w:rsidRPr="001C4821">
              <w:rPr>
                <w:rFonts w:ascii="Times New Roman" w:eastAsia="標楷體" w:hAnsi="Times New Roman"/>
                <w:sz w:val="28"/>
                <w:szCs w:val="28"/>
              </w:rPr>
              <w:t>106</w:t>
            </w:r>
            <w:r w:rsidRPr="001C4821">
              <w:rPr>
                <w:rFonts w:ascii="Times New Roman" w:eastAsia="標楷體" w:hAnsi="Times New Roman"/>
                <w:sz w:val="28"/>
                <w:szCs w:val="28"/>
              </w:rPr>
              <w:t>年度淹水災情查報教育訓練。</w:t>
            </w:r>
          </w:p>
        </w:tc>
      </w:tr>
      <w:tr w:rsidR="00345777" w:rsidRPr="001C4821" w:rsidTr="00345777">
        <w:tc>
          <w:tcPr>
            <w:tcW w:w="851" w:type="dxa"/>
          </w:tcPr>
          <w:p w:rsidR="00345777" w:rsidRPr="001C4821" w:rsidRDefault="00345777" w:rsidP="00761925">
            <w:pPr>
              <w:spacing w:line="320" w:lineRule="exact"/>
              <w:ind w:right="113"/>
              <w:jc w:val="both"/>
              <w:rPr>
                <w:rFonts w:ascii="Times New Roman" w:eastAsia="標楷體" w:hAnsi="Times New Roman"/>
                <w:sz w:val="28"/>
                <w:szCs w:val="28"/>
              </w:rPr>
            </w:pPr>
            <w:r w:rsidRPr="001C4821">
              <w:rPr>
                <w:rFonts w:ascii="Times New Roman" w:eastAsia="標楷體" w:hAnsi="Times New Roman"/>
                <w:sz w:val="28"/>
                <w:szCs w:val="28"/>
              </w:rPr>
              <w:t>七</w:t>
            </w:r>
          </w:p>
        </w:tc>
        <w:tc>
          <w:tcPr>
            <w:tcW w:w="1418" w:type="dxa"/>
          </w:tcPr>
          <w:p w:rsidR="00345777" w:rsidRPr="001C4821" w:rsidRDefault="00345777" w:rsidP="00761925">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防汛業務綜整作業</w:t>
            </w:r>
          </w:p>
        </w:tc>
        <w:tc>
          <w:tcPr>
            <w:tcW w:w="7796" w:type="dxa"/>
          </w:tcPr>
          <w:p w:rsidR="00345777" w:rsidRPr="001C4821" w:rsidRDefault="00345777" w:rsidP="00185389">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提升水門抽水站搶修時效，針對需緊急搶修之水門抽水站，執行搶修工作，概需</w:t>
            </w:r>
            <w:r w:rsidRPr="001C4821">
              <w:rPr>
                <w:rFonts w:ascii="Times New Roman" w:eastAsia="標楷體" w:hAnsi="Times New Roman"/>
                <w:sz w:val="28"/>
                <w:szCs w:val="28"/>
              </w:rPr>
              <w:t>1900</w:t>
            </w:r>
            <w:r w:rsidRPr="001C4821">
              <w:rPr>
                <w:rFonts w:ascii="Times New Roman" w:eastAsia="標楷體" w:hAnsi="Times New Roman"/>
                <w:sz w:val="28"/>
                <w:szCs w:val="28"/>
              </w:rPr>
              <w:t>萬元</w:t>
            </w:r>
            <w:r w:rsidRPr="001C4821">
              <w:rPr>
                <w:rFonts w:ascii="Times New Roman" w:eastAsia="標楷體" w:hAnsi="Times New Roman"/>
                <w:sz w:val="28"/>
                <w:szCs w:val="28"/>
              </w:rPr>
              <w:t>(</w:t>
            </w:r>
            <w:r w:rsidRPr="001C4821">
              <w:rPr>
                <w:rFonts w:ascii="Times New Roman" w:eastAsia="標楷體" w:hAnsi="Times New Roman"/>
                <w:sz w:val="28"/>
                <w:szCs w:val="28"/>
              </w:rPr>
              <w:t>縣款支應</w:t>
            </w:r>
            <w:r w:rsidRPr="001C4821">
              <w:rPr>
                <w:rFonts w:ascii="Times New Roman" w:eastAsia="標楷體" w:hAnsi="Times New Roman"/>
                <w:sz w:val="28"/>
                <w:szCs w:val="28"/>
              </w:rPr>
              <w:t>400</w:t>
            </w:r>
            <w:r w:rsidRPr="001C4821">
              <w:rPr>
                <w:rFonts w:ascii="Times New Roman" w:eastAsia="標楷體" w:hAnsi="Times New Roman"/>
                <w:sz w:val="28"/>
                <w:szCs w:val="28"/>
              </w:rPr>
              <w:t>萬元，災害準備金支應</w:t>
            </w:r>
            <w:r w:rsidRPr="001C4821">
              <w:rPr>
                <w:rFonts w:ascii="Times New Roman" w:eastAsia="標楷體" w:hAnsi="Times New Roman"/>
                <w:sz w:val="28"/>
                <w:szCs w:val="28"/>
              </w:rPr>
              <w:t>1500</w:t>
            </w:r>
            <w:r w:rsidRPr="001C4821">
              <w:rPr>
                <w:rFonts w:ascii="Times New Roman" w:eastAsia="標楷體" w:hAnsi="Times New Roman"/>
                <w:sz w:val="28"/>
                <w:szCs w:val="28"/>
              </w:rPr>
              <w:t>萬</w:t>
            </w:r>
            <w:r w:rsidRPr="001C4821">
              <w:rPr>
                <w:rFonts w:ascii="Times New Roman" w:eastAsia="標楷體" w:hAnsi="Times New Roman"/>
                <w:sz w:val="28"/>
                <w:szCs w:val="28"/>
              </w:rPr>
              <w:t>)</w:t>
            </w:r>
            <w:r w:rsidRPr="001C4821">
              <w:rPr>
                <w:rFonts w:ascii="Times New Roman" w:eastAsia="標楷體" w:hAnsi="Times New Roman"/>
                <w:sz w:val="28"/>
                <w:szCs w:val="28"/>
              </w:rPr>
              <w:t>，前揭開口契約已於</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3</w:t>
            </w:r>
            <w:r w:rsidRPr="001C4821">
              <w:rPr>
                <w:rFonts w:ascii="Times New Roman" w:eastAsia="標楷體" w:hAnsi="Times New Roman"/>
                <w:sz w:val="28"/>
                <w:szCs w:val="28"/>
              </w:rPr>
              <w:t>月</w:t>
            </w:r>
            <w:r w:rsidRPr="001C4821">
              <w:rPr>
                <w:rFonts w:ascii="Times New Roman" w:eastAsia="標楷體" w:hAnsi="Times New Roman"/>
                <w:sz w:val="28"/>
                <w:szCs w:val="28"/>
              </w:rPr>
              <w:t>21</w:t>
            </w:r>
            <w:r w:rsidRPr="001C4821">
              <w:rPr>
                <w:rFonts w:ascii="Times New Roman" w:eastAsia="標楷體" w:hAnsi="Times New Roman"/>
                <w:sz w:val="28"/>
                <w:szCs w:val="28"/>
              </w:rPr>
              <w:t>日決標。</w:t>
            </w:r>
          </w:p>
          <w:p w:rsidR="00345777" w:rsidRPr="001C4821" w:rsidRDefault="00345777" w:rsidP="00185389">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2.106</w:t>
            </w:r>
            <w:r w:rsidRPr="001C4821">
              <w:rPr>
                <w:rFonts w:ascii="Times New Roman" w:eastAsia="標楷體" w:hAnsi="Times New Roman"/>
                <w:sz w:val="28"/>
                <w:szCs w:val="28"/>
              </w:rPr>
              <w:t>年度起淹水調查作業增加災後空拍，以利災後復建之運用。</w:t>
            </w:r>
          </w:p>
          <w:p w:rsidR="00345777" w:rsidRPr="001C4821" w:rsidRDefault="00345777" w:rsidP="00185389">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3.106</w:t>
            </w:r>
            <w:r w:rsidRPr="001C4821">
              <w:rPr>
                <w:rFonts w:ascii="Times New Roman" w:eastAsia="標楷體" w:hAnsi="Times New Roman"/>
                <w:sz w:val="28"/>
                <w:szCs w:val="28"/>
              </w:rPr>
              <w:t>年度自主防災社區新輔導</w:t>
            </w:r>
            <w:r w:rsidRPr="001C4821">
              <w:rPr>
                <w:rFonts w:ascii="Times New Roman" w:eastAsia="標楷體" w:hAnsi="Times New Roman"/>
                <w:sz w:val="28"/>
                <w:szCs w:val="28"/>
              </w:rPr>
              <w:t>10</w:t>
            </w:r>
            <w:r w:rsidRPr="001C4821">
              <w:rPr>
                <w:rFonts w:ascii="Times New Roman" w:eastAsia="標楷體" w:hAnsi="Times New Roman"/>
                <w:sz w:val="28"/>
                <w:szCs w:val="28"/>
              </w:rPr>
              <w:t>處。</w:t>
            </w:r>
          </w:p>
        </w:tc>
      </w:tr>
    </w:tbl>
    <w:p w:rsidR="00185389" w:rsidRPr="001C4821" w:rsidRDefault="00185389" w:rsidP="004D325E">
      <w:pPr>
        <w:spacing w:beforeLines="50" w:before="180" w:afterLines="50" w:after="180" w:line="400" w:lineRule="exact"/>
        <w:rPr>
          <w:rFonts w:ascii="Times New Roman" w:eastAsia="標楷體" w:hAnsi="Times New Roman"/>
          <w:b/>
          <w:sz w:val="32"/>
          <w:szCs w:val="32"/>
        </w:rPr>
      </w:pPr>
    </w:p>
    <w:p w:rsidR="004D325E" w:rsidRPr="001C4821" w:rsidRDefault="004D325E" w:rsidP="004D325E">
      <w:pPr>
        <w:spacing w:beforeLines="50" w:before="180" w:afterLines="50" w:after="180" w:line="400" w:lineRule="exact"/>
        <w:rPr>
          <w:rFonts w:ascii="Times New Roman" w:eastAsia="標楷體" w:hAnsi="Times New Roman"/>
          <w:b/>
          <w:sz w:val="32"/>
          <w:szCs w:val="32"/>
        </w:rPr>
      </w:pPr>
      <w:r w:rsidRPr="001C4821">
        <w:rPr>
          <w:rFonts w:ascii="Times New Roman" w:eastAsia="標楷體" w:hAnsi="Times New Roman"/>
          <w:b/>
          <w:sz w:val="32"/>
          <w:szCs w:val="32"/>
        </w:rPr>
        <w:lastRenderedPageBreak/>
        <w:t>機關別：屏東縣政府</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418"/>
        <w:gridCol w:w="7796"/>
      </w:tblGrid>
      <w:tr w:rsidR="0094138F" w:rsidRPr="001C4821" w:rsidTr="0094138F">
        <w:trPr>
          <w:tblHeader/>
        </w:trPr>
        <w:tc>
          <w:tcPr>
            <w:tcW w:w="851" w:type="dxa"/>
            <w:vAlign w:val="center"/>
          </w:tcPr>
          <w:p w:rsidR="0094138F" w:rsidRPr="001C4821" w:rsidRDefault="0094138F" w:rsidP="00761925">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1418" w:type="dxa"/>
            <w:vAlign w:val="center"/>
          </w:tcPr>
          <w:p w:rsidR="0094138F" w:rsidRPr="001C4821" w:rsidRDefault="0094138F" w:rsidP="00761925">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評核重點項目</w:t>
            </w:r>
          </w:p>
        </w:tc>
        <w:tc>
          <w:tcPr>
            <w:tcW w:w="7796" w:type="dxa"/>
            <w:vAlign w:val="center"/>
          </w:tcPr>
          <w:p w:rsidR="0094138F" w:rsidRPr="001C4821" w:rsidRDefault="0094138F" w:rsidP="00761925">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訪評所見及優缺點</w:t>
            </w:r>
          </w:p>
        </w:tc>
      </w:tr>
      <w:tr w:rsidR="0094138F" w:rsidRPr="001C4821" w:rsidTr="0094138F">
        <w:tc>
          <w:tcPr>
            <w:tcW w:w="851" w:type="dxa"/>
            <w:textDirection w:val="tbRlV"/>
            <w:vAlign w:val="bottom"/>
          </w:tcPr>
          <w:p w:rsidR="0094138F" w:rsidRPr="001C4821" w:rsidRDefault="0094138F" w:rsidP="00761925">
            <w:pPr>
              <w:spacing w:line="320" w:lineRule="exact"/>
              <w:ind w:left="113" w:right="113"/>
              <w:jc w:val="both"/>
              <w:rPr>
                <w:rFonts w:ascii="Times New Roman" w:eastAsia="標楷體" w:hAnsi="Times New Roman"/>
                <w:sz w:val="28"/>
                <w:szCs w:val="28"/>
              </w:rPr>
            </w:pPr>
            <w:r w:rsidRPr="001C4821">
              <w:rPr>
                <w:rFonts w:ascii="Times New Roman" w:eastAsia="標楷體" w:hAnsi="Times New Roman"/>
                <w:sz w:val="28"/>
                <w:szCs w:val="28"/>
              </w:rPr>
              <w:t>一</w:t>
            </w:r>
          </w:p>
        </w:tc>
        <w:tc>
          <w:tcPr>
            <w:tcW w:w="1418" w:type="dxa"/>
          </w:tcPr>
          <w:p w:rsidR="0094138F" w:rsidRPr="001C4821" w:rsidRDefault="0094138F" w:rsidP="00761925">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水災危險潛勢地區保全計畫修訂落實情形</w:t>
            </w:r>
          </w:p>
        </w:tc>
        <w:tc>
          <w:tcPr>
            <w:tcW w:w="7796" w:type="dxa"/>
            <w:vAlign w:val="center"/>
          </w:tcPr>
          <w:p w:rsidR="0094138F" w:rsidRPr="001C4821" w:rsidRDefault="0094138F" w:rsidP="00761925">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業依規定擬定保全計畫，並於</w:t>
            </w:r>
            <w:r w:rsidRPr="001C4821">
              <w:rPr>
                <w:rFonts w:ascii="Times New Roman" w:eastAsia="標楷體" w:hAnsi="Times New Roman"/>
                <w:sz w:val="28"/>
                <w:szCs w:val="28"/>
              </w:rPr>
              <w:t>4/28</w:t>
            </w:r>
            <w:r w:rsidRPr="001C4821">
              <w:rPr>
                <w:rFonts w:ascii="Times New Roman" w:eastAsia="標楷體" w:hAnsi="Times New Roman"/>
                <w:sz w:val="28"/>
                <w:szCs w:val="28"/>
              </w:rPr>
              <w:t>日汛期前報經濟部備查。</w:t>
            </w:r>
          </w:p>
        </w:tc>
      </w:tr>
      <w:tr w:rsidR="0094138F" w:rsidRPr="001C4821" w:rsidTr="0094138F">
        <w:tc>
          <w:tcPr>
            <w:tcW w:w="851" w:type="dxa"/>
            <w:vMerge w:val="restart"/>
            <w:textDirection w:val="tbRlV"/>
            <w:vAlign w:val="bottom"/>
          </w:tcPr>
          <w:p w:rsidR="0094138F" w:rsidRPr="001C4821" w:rsidRDefault="0094138F" w:rsidP="00761925">
            <w:pPr>
              <w:spacing w:line="320" w:lineRule="exact"/>
              <w:ind w:left="113" w:right="113"/>
              <w:jc w:val="both"/>
              <w:rPr>
                <w:rFonts w:ascii="Times New Roman" w:eastAsia="標楷體" w:hAnsi="Times New Roman"/>
                <w:sz w:val="28"/>
                <w:szCs w:val="28"/>
              </w:rPr>
            </w:pPr>
            <w:r w:rsidRPr="001C4821">
              <w:rPr>
                <w:rFonts w:ascii="Times New Roman" w:eastAsia="標楷體" w:hAnsi="Times New Roman"/>
                <w:sz w:val="28"/>
                <w:szCs w:val="28"/>
              </w:rPr>
              <w:t>二</w:t>
            </w:r>
          </w:p>
        </w:tc>
        <w:tc>
          <w:tcPr>
            <w:tcW w:w="1418" w:type="dxa"/>
            <w:vMerge w:val="restart"/>
          </w:tcPr>
          <w:p w:rsidR="0094138F" w:rsidRPr="001C4821" w:rsidRDefault="0094138F" w:rsidP="00761925">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抗旱整備措施及相關作為</w:t>
            </w:r>
          </w:p>
        </w:tc>
        <w:tc>
          <w:tcPr>
            <w:tcW w:w="7796" w:type="dxa"/>
            <w:vAlign w:val="center"/>
          </w:tcPr>
          <w:p w:rsidR="0094138F" w:rsidRPr="001C4821" w:rsidRDefault="0094138F" w:rsidP="00761925">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縣府表示屏東縣工業區均為經濟部工業局管理，刻正蒐集相關資料。六塊厝及恆春鎮等</w:t>
            </w:r>
            <w:r w:rsidRPr="001C4821">
              <w:rPr>
                <w:rFonts w:ascii="Times New Roman" w:eastAsia="標楷體" w:hAnsi="Times New Roman"/>
                <w:sz w:val="28"/>
                <w:szCs w:val="28"/>
              </w:rPr>
              <w:t>2</w:t>
            </w:r>
            <w:r w:rsidRPr="001C4821">
              <w:rPr>
                <w:rFonts w:ascii="Times New Roman" w:eastAsia="標楷體" w:hAnsi="Times New Roman"/>
                <w:sz w:val="28"/>
                <w:szCs w:val="28"/>
              </w:rPr>
              <w:t>處污水處理廠已委外操作，放流水可供民眾做為非飲用水使用。</w:t>
            </w:r>
          </w:p>
        </w:tc>
      </w:tr>
      <w:tr w:rsidR="0094138F" w:rsidRPr="001C4821" w:rsidTr="0094138F">
        <w:tc>
          <w:tcPr>
            <w:tcW w:w="851" w:type="dxa"/>
            <w:vMerge/>
            <w:textDirection w:val="tbRlV"/>
            <w:vAlign w:val="bottom"/>
          </w:tcPr>
          <w:p w:rsidR="0094138F" w:rsidRPr="001C4821" w:rsidRDefault="0094138F" w:rsidP="00761925">
            <w:pPr>
              <w:spacing w:line="320" w:lineRule="exact"/>
              <w:ind w:left="113" w:right="113"/>
              <w:rPr>
                <w:rFonts w:ascii="Times New Roman" w:eastAsia="標楷體" w:hAnsi="Times New Roman"/>
                <w:sz w:val="28"/>
                <w:szCs w:val="28"/>
              </w:rPr>
            </w:pPr>
          </w:p>
        </w:tc>
        <w:tc>
          <w:tcPr>
            <w:tcW w:w="1418" w:type="dxa"/>
            <w:vMerge/>
          </w:tcPr>
          <w:p w:rsidR="0094138F" w:rsidRPr="001C4821" w:rsidRDefault="0094138F" w:rsidP="00761925">
            <w:pPr>
              <w:snapToGrid w:val="0"/>
              <w:spacing w:line="320" w:lineRule="exact"/>
              <w:rPr>
                <w:rFonts w:ascii="Times New Roman" w:eastAsia="標楷體" w:hAnsi="Times New Roman"/>
                <w:sz w:val="28"/>
                <w:szCs w:val="28"/>
              </w:rPr>
            </w:pPr>
          </w:p>
        </w:tc>
        <w:tc>
          <w:tcPr>
            <w:tcW w:w="7796" w:type="dxa"/>
            <w:vAlign w:val="center"/>
          </w:tcPr>
          <w:p w:rsidR="0094138F" w:rsidRPr="001C4821" w:rsidRDefault="0094138F" w:rsidP="00761925">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縣府已將限水時緊急供水應變納入「屏東縣地區災害防救計畫」第九編中，另已將台糖不再使用二口井列為抗旱井，並將依實際旱象發生狀況增加。</w:t>
            </w:r>
          </w:p>
        </w:tc>
      </w:tr>
      <w:tr w:rsidR="0094138F" w:rsidRPr="001C4821" w:rsidTr="0094138F">
        <w:tc>
          <w:tcPr>
            <w:tcW w:w="851" w:type="dxa"/>
            <w:vMerge w:val="restart"/>
            <w:textDirection w:val="tbRlV"/>
            <w:vAlign w:val="bottom"/>
          </w:tcPr>
          <w:p w:rsidR="0094138F" w:rsidRPr="001C4821" w:rsidRDefault="0094138F" w:rsidP="00761925">
            <w:pPr>
              <w:spacing w:line="320" w:lineRule="exact"/>
              <w:ind w:left="113" w:right="113"/>
              <w:jc w:val="both"/>
              <w:rPr>
                <w:rFonts w:ascii="Times New Roman" w:eastAsia="標楷體" w:hAnsi="Times New Roman"/>
                <w:dstrike/>
                <w:sz w:val="28"/>
                <w:szCs w:val="28"/>
              </w:rPr>
            </w:pPr>
            <w:r w:rsidRPr="001C4821">
              <w:rPr>
                <w:rFonts w:ascii="Times New Roman" w:eastAsia="標楷體" w:hAnsi="Times New Roman"/>
                <w:sz w:val="28"/>
                <w:szCs w:val="28"/>
              </w:rPr>
              <w:t>三</w:t>
            </w:r>
          </w:p>
        </w:tc>
        <w:tc>
          <w:tcPr>
            <w:tcW w:w="1418" w:type="dxa"/>
            <w:vMerge w:val="restart"/>
          </w:tcPr>
          <w:p w:rsidR="0094138F" w:rsidRPr="001C4821" w:rsidRDefault="0094138F" w:rsidP="00761925">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移動式抽水機維護管理及調度情形</w:t>
            </w:r>
          </w:p>
        </w:tc>
        <w:tc>
          <w:tcPr>
            <w:tcW w:w="7796" w:type="dxa"/>
            <w:vAlign w:val="center"/>
          </w:tcPr>
          <w:p w:rsidR="0094138F" w:rsidRPr="001C4821" w:rsidRDefault="0094138F" w:rsidP="00185389">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已編列預算補助移動式抽水機操作各鄉鎮公所，且已佈設完成。</w:t>
            </w:r>
          </w:p>
          <w:p w:rsidR="0094138F" w:rsidRPr="001C4821" w:rsidRDefault="0094138F" w:rsidP="00185389">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移動式抽水機操作之各鄉鎮公所，所附維護保養資料未能完整</w:t>
            </w:r>
          </w:p>
        </w:tc>
      </w:tr>
      <w:tr w:rsidR="0094138F" w:rsidRPr="001C4821" w:rsidTr="0094138F">
        <w:tc>
          <w:tcPr>
            <w:tcW w:w="851" w:type="dxa"/>
            <w:vMerge/>
            <w:textDirection w:val="tbRlV"/>
            <w:vAlign w:val="bottom"/>
          </w:tcPr>
          <w:p w:rsidR="0094138F" w:rsidRPr="001C4821" w:rsidRDefault="0094138F" w:rsidP="00761925">
            <w:pPr>
              <w:spacing w:line="320" w:lineRule="exact"/>
              <w:ind w:left="113" w:right="113"/>
              <w:rPr>
                <w:rFonts w:ascii="Times New Roman" w:eastAsia="標楷體" w:hAnsi="Times New Roman"/>
                <w:sz w:val="28"/>
                <w:szCs w:val="28"/>
              </w:rPr>
            </w:pPr>
          </w:p>
        </w:tc>
        <w:tc>
          <w:tcPr>
            <w:tcW w:w="1418" w:type="dxa"/>
            <w:vMerge/>
          </w:tcPr>
          <w:p w:rsidR="0094138F" w:rsidRPr="001C4821" w:rsidRDefault="0094138F" w:rsidP="00761925">
            <w:pPr>
              <w:snapToGrid w:val="0"/>
              <w:spacing w:line="320" w:lineRule="exact"/>
              <w:rPr>
                <w:rFonts w:ascii="Times New Roman" w:eastAsia="標楷體" w:hAnsi="Times New Roman"/>
                <w:sz w:val="28"/>
                <w:szCs w:val="28"/>
              </w:rPr>
            </w:pPr>
          </w:p>
        </w:tc>
        <w:tc>
          <w:tcPr>
            <w:tcW w:w="7796" w:type="dxa"/>
            <w:vAlign w:val="center"/>
          </w:tcPr>
          <w:p w:rsidR="0094138F" w:rsidRPr="001C4821" w:rsidRDefault="0094138F" w:rsidP="00185389">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各公所已完成抽水機教育訓練。</w:t>
            </w:r>
          </w:p>
          <w:p w:rsidR="0094138F" w:rsidRPr="001C4821" w:rsidRDefault="0094138F" w:rsidP="00185389">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部分鄉鎮公所因自行保養維護，惟委外保養之鄉鎮公所未能提出完整契約資料</w:t>
            </w:r>
          </w:p>
        </w:tc>
      </w:tr>
      <w:tr w:rsidR="0094138F" w:rsidRPr="001C4821" w:rsidTr="0094138F">
        <w:tc>
          <w:tcPr>
            <w:tcW w:w="851" w:type="dxa"/>
            <w:vMerge/>
            <w:textDirection w:val="tbRlV"/>
            <w:vAlign w:val="bottom"/>
          </w:tcPr>
          <w:p w:rsidR="0094138F" w:rsidRPr="001C4821" w:rsidRDefault="0094138F" w:rsidP="00761925">
            <w:pPr>
              <w:spacing w:line="320" w:lineRule="exact"/>
              <w:ind w:left="113" w:right="113"/>
              <w:rPr>
                <w:rFonts w:ascii="Times New Roman" w:eastAsia="標楷體" w:hAnsi="Times New Roman"/>
                <w:sz w:val="28"/>
                <w:szCs w:val="28"/>
              </w:rPr>
            </w:pPr>
          </w:p>
        </w:tc>
        <w:tc>
          <w:tcPr>
            <w:tcW w:w="1418" w:type="dxa"/>
            <w:vMerge/>
          </w:tcPr>
          <w:p w:rsidR="0094138F" w:rsidRPr="001C4821" w:rsidRDefault="0094138F" w:rsidP="00761925">
            <w:pPr>
              <w:snapToGrid w:val="0"/>
              <w:spacing w:line="320" w:lineRule="exact"/>
              <w:rPr>
                <w:rFonts w:ascii="Times New Roman" w:eastAsia="標楷體" w:hAnsi="Times New Roman"/>
                <w:sz w:val="28"/>
                <w:szCs w:val="28"/>
              </w:rPr>
            </w:pPr>
          </w:p>
        </w:tc>
        <w:tc>
          <w:tcPr>
            <w:tcW w:w="7796" w:type="dxa"/>
            <w:vAlign w:val="center"/>
          </w:tcPr>
          <w:p w:rsidR="0094138F" w:rsidRPr="001C4821" w:rsidRDefault="0094138F" w:rsidP="00185389">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1.105</w:t>
            </w:r>
            <w:r w:rsidRPr="001C4821">
              <w:rPr>
                <w:rFonts w:ascii="Times New Roman" w:eastAsia="標楷體" w:hAnsi="Times New Roman"/>
                <w:sz w:val="28"/>
                <w:szCs w:val="28"/>
              </w:rPr>
              <w:t>年度前各移動式抽水機已完成</w:t>
            </w:r>
            <w:r w:rsidRPr="001C4821">
              <w:rPr>
                <w:rFonts w:ascii="Times New Roman" w:eastAsia="標楷體" w:hAnsi="Times New Roman"/>
                <w:sz w:val="28"/>
                <w:szCs w:val="28"/>
              </w:rPr>
              <w:t>GPS</w:t>
            </w:r>
            <w:r w:rsidRPr="001C4821">
              <w:rPr>
                <w:rFonts w:ascii="Times New Roman" w:eastAsia="標楷體" w:hAnsi="Times New Roman"/>
                <w:sz w:val="28"/>
                <w:szCs w:val="28"/>
              </w:rPr>
              <w:t>建置。</w:t>
            </w:r>
          </w:p>
          <w:p w:rsidR="0094138F" w:rsidRPr="001C4821" w:rsidRDefault="0094138F" w:rsidP="00185389">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新購置移動式抽水機建議縣府能增設</w:t>
            </w:r>
            <w:r w:rsidRPr="001C4821">
              <w:rPr>
                <w:rFonts w:ascii="Times New Roman" w:eastAsia="標楷體" w:hAnsi="Times New Roman"/>
                <w:sz w:val="28"/>
                <w:szCs w:val="28"/>
              </w:rPr>
              <w:t>GPS</w:t>
            </w:r>
            <w:r w:rsidRPr="001C4821">
              <w:rPr>
                <w:rFonts w:ascii="Times New Roman" w:eastAsia="標楷體" w:hAnsi="Times New Roman"/>
                <w:sz w:val="28"/>
                <w:szCs w:val="28"/>
              </w:rPr>
              <w:t>系統。</w:t>
            </w:r>
          </w:p>
        </w:tc>
      </w:tr>
      <w:tr w:rsidR="0094138F" w:rsidRPr="001C4821" w:rsidTr="0094138F">
        <w:tc>
          <w:tcPr>
            <w:tcW w:w="851" w:type="dxa"/>
            <w:vMerge w:val="restart"/>
          </w:tcPr>
          <w:p w:rsidR="0094138F" w:rsidRPr="001C4821" w:rsidRDefault="0094138F" w:rsidP="00761925">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四</w:t>
            </w:r>
          </w:p>
        </w:tc>
        <w:tc>
          <w:tcPr>
            <w:tcW w:w="1418" w:type="dxa"/>
            <w:vMerge w:val="restart"/>
          </w:tcPr>
          <w:p w:rsidR="0094138F" w:rsidRPr="001C4821" w:rsidRDefault="0094138F" w:rsidP="00761925">
            <w:pPr>
              <w:snapToGrid w:val="0"/>
              <w:spacing w:line="320" w:lineRule="exact"/>
              <w:jc w:val="both"/>
              <w:rPr>
                <w:rFonts w:ascii="Times New Roman" w:eastAsia="標楷體" w:hAnsi="Times New Roman"/>
                <w:sz w:val="28"/>
                <w:szCs w:val="28"/>
              </w:rPr>
            </w:pPr>
            <w:r w:rsidRPr="001C4821">
              <w:rPr>
                <w:rFonts w:ascii="Times New Roman" w:eastAsia="標楷體" w:hAnsi="Times New Roman"/>
                <w:spacing w:val="8"/>
                <w:sz w:val="28"/>
                <w:szCs w:val="28"/>
              </w:rPr>
              <w:t>洪水與淹水預警系統維運及資訊運用情形</w:t>
            </w:r>
          </w:p>
        </w:tc>
        <w:tc>
          <w:tcPr>
            <w:tcW w:w="7796" w:type="dxa"/>
            <w:vAlign w:val="center"/>
          </w:tcPr>
          <w:p w:rsidR="0094138F" w:rsidRPr="001C4821" w:rsidRDefault="0094138F" w:rsidP="00761925">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已發包水情研判支援計畫建置水情展示。</w:t>
            </w:r>
          </w:p>
        </w:tc>
      </w:tr>
      <w:tr w:rsidR="0094138F" w:rsidRPr="001C4821" w:rsidTr="0094138F">
        <w:tc>
          <w:tcPr>
            <w:tcW w:w="851" w:type="dxa"/>
            <w:vMerge/>
          </w:tcPr>
          <w:p w:rsidR="0094138F" w:rsidRPr="001C4821" w:rsidRDefault="0094138F" w:rsidP="00761925">
            <w:pPr>
              <w:spacing w:line="320" w:lineRule="exact"/>
              <w:rPr>
                <w:rFonts w:ascii="Times New Roman" w:eastAsia="標楷體" w:hAnsi="Times New Roman"/>
                <w:sz w:val="28"/>
                <w:szCs w:val="28"/>
              </w:rPr>
            </w:pPr>
          </w:p>
        </w:tc>
        <w:tc>
          <w:tcPr>
            <w:tcW w:w="1418" w:type="dxa"/>
            <w:vMerge/>
          </w:tcPr>
          <w:p w:rsidR="0094138F" w:rsidRPr="001C4821" w:rsidRDefault="0094138F" w:rsidP="00761925">
            <w:pPr>
              <w:snapToGrid w:val="0"/>
              <w:spacing w:line="320" w:lineRule="exact"/>
              <w:rPr>
                <w:rFonts w:ascii="Times New Roman" w:eastAsia="標楷體" w:hAnsi="Times New Roman"/>
                <w:spacing w:val="8"/>
                <w:sz w:val="28"/>
                <w:szCs w:val="28"/>
              </w:rPr>
            </w:pPr>
          </w:p>
        </w:tc>
        <w:tc>
          <w:tcPr>
            <w:tcW w:w="7796" w:type="dxa"/>
            <w:vAlign w:val="center"/>
          </w:tcPr>
          <w:p w:rsidR="0094138F" w:rsidRPr="001C4821" w:rsidRDefault="0094138F" w:rsidP="00761925">
            <w:pPr>
              <w:spacing w:line="320" w:lineRule="exact"/>
              <w:rPr>
                <w:rFonts w:ascii="Times New Roman" w:eastAsia="標楷體" w:hAnsi="Times New Roman"/>
                <w:sz w:val="28"/>
                <w:szCs w:val="28"/>
              </w:rPr>
            </w:pPr>
            <w:r w:rsidRPr="001C4821">
              <w:rPr>
                <w:rFonts w:ascii="Times New Roman" w:eastAsia="標楷體" w:hAnsi="Times New Roman"/>
                <w:sz w:val="28"/>
                <w:szCs w:val="28"/>
              </w:rPr>
              <w:t>已發包辦理抽水站影像資料介接暨水位站維護計畫。</w:t>
            </w:r>
          </w:p>
        </w:tc>
      </w:tr>
      <w:tr w:rsidR="0094138F" w:rsidRPr="001C4821" w:rsidTr="0094138F">
        <w:tc>
          <w:tcPr>
            <w:tcW w:w="851" w:type="dxa"/>
            <w:vMerge w:val="restart"/>
          </w:tcPr>
          <w:p w:rsidR="0094138F" w:rsidRPr="001C4821" w:rsidRDefault="0094138F" w:rsidP="00761925">
            <w:pPr>
              <w:spacing w:line="320" w:lineRule="exact"/>
              <w:jc w:val="both"/>
              <w:rPr>
                <w:rFonts w:ascii="Times New Roman" w:eastAsia="標楷體" w:hAnsi="Times New Roman"/>
                <w:sz w:val="28"/>
                <w:szCs w:val="28"/>
              </w:rPr>
            </w:pPr>
            <w:r w:rsidRPr="001C4821">
              <w:rPr>
                <w:rFonts w:ascii="Times New Roman" w:eastAsia="標楷體" w:hAnsi="Times New Roman"/>
                <w:spacing w:val="8"/>
                <w:sz w:val="28"/>
                <w:szCs w:val="28"/>
              </w:rPr>
              <w:t>五</w:t>
            </w:r>
          </w:p>
        </w:tc>
        <w:tc>
          <w:tcPr>
            <w:tcW w:w="1418" w:type="dxa"/>
            <w:vMerge w:val="restart"/>
          </w:tcPr>
          <w:p w:rsidR="0094138F" w:rsidRPr="001C4821" w:rsidRDefault="0094138F" w:rsidP="00761925">
            <w:pPr>
              <w:snapToGrid w:val="0"/>
              <w:spacing w:line="320" w:lineRule="exact"/>
              <w:jc w:val="both"/>
              <w:rPr>
                <w:rFonts w:ascii="Times New Roman" w:eastAsia="標楷體" w:hAnsi="Times New Roman"/>
                <w:sz w:val="28"/>
                <w:szCs w:val="28"/>
              </w:rPr>
            </w:pPr>
            <w:r w:rsidRPr="001C4821">
              <w:rPr>
                <w:rFonts w:ascii="Times New Roman" w:eastAsia="標楷體" w:hAnsi="Times New Roman"/>
                <w:spacing w:val="8"/>
                <w:sz w:val="28"/>
                <w:szCs w:val="28"/>
              </w:rPr>
              <w:t>水患自主防災社區運作情形</w:t>
            </w:r>
          </w:p>
        </w:tc>
        <w:tc>
          <w:tcPr>
            <w:tcW w:w="7796" w:type="dxa"/>
            <w:vAlign w:val="center"/>
          </w:tcPr>
          <w:p w:rsidR="0094138F" w:rsidRPr="001C4821" w:rsidRDefault="0094138F" w:rsidP="00761925">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已發包</w:t>
            </w:r>
            <w:r w:rsidRPr="001C4821">
              <w:rPr>
                <w:rFonts w:ascii="Times New Roman" w:eastAsia="標楷體" w:hAnsi="Times New Roman"/>
                <w:sz w:val="28"/>
                <w:szCs w:val="28"/>
              </w:rPr>
              <w:t xml:space="preserve">95 </w:t>
            </w:r>
            <w:r w:rsidRPr="001C4821">
              <w:rPr>
                <w:rFonts w:ascii="Times New Roman" w:eastAsia="標楷體" w:hAnsi="Times New Roman"/>
                <w:sz w:val="28"/>
                <w:szCs w:val="28"/>
              </w:rPr>
              <w:t>萬元辦理社區維運計畫。</w:t>
            </w:r>
          </w:p>
        </w:tc>
      </w:tr>
      <w:tr w:rsidR="0094138F" w:rsidRPr="001C4821" w:rsidTr="0094138F">
        <w:tc>
          <w:tcPr>
            <w:tcW w:w="851" w:type="dxa"/>
            <w:vMerge/>
          </w:tcPr>
          <w:p w:rsidR="0094138F" w:rsidRPr="001C4821" w:rsidRDefault="0094138F" w:rsidP="00761925">
            <w:pPr>
              <w:spacing w:line="320" w:lineRule="exact"/>
              <w:rPr>
                <w:rFonts w:ascii="Times New Roman" w:eastAsia="標楷體" w:hAnsi="Times New Roman"/>
                <w:spacing w:val="8"/>
                <w:sz w:val="28"/>
                <w:szCs w:val="28"/>
              </w:rPr>
            </w:pPr>
          </w:p>
        </w:tc>
        <w:tc>
          <w:tcPr>
            <w:tcW w:w="1418" w:type="dxa"/>
            <w:vMerge/>
          </w:tcPr>
          <w:p w:rsidR="0094138F" w:rsidRPr="001C4821" w:rsidRDefault="0094138F" w:rsidP="00761925">
            <w:pPr>
              <w:snapToGrid w:val="0"/>
              <w:spacing w:line="320" w:lineRule="exact"/>
              <w:rPr>
                <w:rFonts w:ascii="Times New Roman" w:eastAsia="標楷體" w:hAnsi="Times New Roman"/>
                <w:spacing w:val="8"/>
                <w:sz w:val="28"/>
                <w:szCs w:val="28"/>
              </w:rPr>
            </w:pPr>
          </w:p>
        </w:tc>
        <w:tc>
          <w:tcPr>
            <w:tcW w:w="7796" w:type="dxa"/>
            <w:vAlign w:val="center"/>
          </w:tcPr>
          <w:p w:rsidR="0094138F" w:rsidRPr="001C4821" w:rsidRDefault="0094138F" w:rsidP="00761925">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已於社區維運計畫內辦理教育訓練。</w:t>
            </w:r>
          </w:p>
        </w:tc>
      </w:tr>
      <w:tr w:rsidR="0094138F" w:rsidRPr="001C4821" w:rsidTr="0094138F">
        <w:tc>
          <w:tcPr>
            <w:tcW w:w="851" w:type="dxa"/>
            <w:vMerge/>
          </w:tcPr>
          <w:p w:rsidR="0094138F" w:rsidRPr="001C4821" w:rsidRDefault="0094138F" w:rsidP="00761925">
            <w:pPr>
              <w:spacing w:line="320" w:lineRule="exact"/>
              <w:rPr>
                <w:rFonts w:ascii="Times New Roman" w:eastAsia="標楷體" w:hAnsi="Times New Roman"/>
                <w:spacing w:val="8"/>
                <w:sz w:val="28"/>
                <w:szCs w:val="28"/>
              </w:rPr>
            </w:pPr>
          </w:p>
        </w:tc>
        <w:tc>
          <w:tcPr>
            <w:tcW w:w="1418" w:type="dxa"/>
            <w:vMerge/>
          </w:tcPr>
          <w:p w:rsidR="0094138F" w:rsidRPr="001C4821" w:rsidRDefault="0094138F" w:rsidP="00761925">
            <w:pPr>
              <w:snapToGrid w:val="0"/>
              <w:spacing w:line="320" w:lineRule="exact"/>
              <w:rPr>
                <w:rFonts w:ascii="Times New Roman" w:eastAsia="標楷體" w:hAnsi="Times New Roman"/>
                <w:spacing w:val="8"/>
                <w:sz w:val="28"/>
                <w:szCs w:val="28"/>
              </w:rPr>
            </w:pPr>
          </w:p>
        </w:tc>
        <w:tc>
          <w:tcPr>
            <w:tcW w:w="7796" w:type="dxa"/>
            <w:vAlign w:val="center"/>
          </w:tcPr>
          <w:p w:rsidR="0094138F" w:rsidRPr="001C4821" w:rsidRDefault="0094138F" w:rsidP="00761925">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建立</w:t>
            </w:r>
            <w:r w:rsidRPr="001C4821">
              <w:rPr>
                <w:rFonts w:ascii="Times New Roman" w:eastAsia="標楷體" w:hAnsi="Times New Roman"/>
                <w:sz w:val="28"/>
                <w:szCs w:val="28"/>
              </w:rPr>
              <w:t>line</w:t>
            </w:r>
            <w:r w:rsidRPr="001C4821">
              <w:rPr>
                <w:rFonts w:ascii="Times New Roman" w:eastAsia="標楷體" w:hAnsi="Times New Roman"/>
                <w:sz w:val="28"/>
                <w:szCs w:val="28"/>
              </w:rPr>
              <w:t>群組宣傳。有二處參加評鑑。</w:t>
            </w:r>
          </w:p>
        </w:tc>
      </w:tr>
      <w:tr w:rsidR="0094138F" w:rsidRPr="001C4821" w:rsidTr="0094138F">
        <w:tc>
          <w:tcPr>
            <w:tcW w:w="851" w:type="dxa"/>
            <w:vMerge w:val="restart"/>
          </w:tcPr>
          <w:p w:rsidR="0094138F" w:rsidRPr="001C4821" w:rsidRDefault="0094138F" w:rsidP="00761925">
            <w:pPr>
              <w:spacing w:line="320" w:lineRule="exact"/>
              <w:ind w:right="113"/>
              <w:jc w:val="both"/>
              <w:rPr>
                <w:rFonts w:ascii="Times New Roman" w:eastAsia="標楷體" w:hAnsi="Times New Roman"/>
                <w:sz w:val="28"/>
                <w:szCs w:val="28"/>
              </w:rPr>
            </w:pPr>
            <w:r w:rsidRPr="001C4821">
              <w:rPr>
                <w:rFonts w:ascii="Times New Roman" w:eastAsia="標楷體" w:hAnsi="Times New Roman"/>
                <w:sz w:val="28"/>
                <w:szCs w:val="28"/>
              </w:rPr>
              <w:t>六</w:t>
            </w:r>
          </w:p>
        </w:tc>
        <w:tc>
          <w:tcPr>
            <w:tcW w:w="1418" w:type="dxa"/>
            <w:vMerge w:val="restart"/>
          </w:tcPr>
          <w:p w:rsidR="0094138F" w:rsidRPr="001C4821" w:rsidRDefault="0094138F" w:rsidP="00761925">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災情查報及淹水調查作業</w:t>
            </w:r>
          </w:p>
        </w:tc>
        <w:tc>
          <w:tcPr>
            <w:tcW w:w="7796" w:type="dxa"/>
            <w:vAlign w:val="center"/>
          </w:tcPr>
          <w:p w:rsidR="0094138F" w:rsidRPr="001C4821" w:rsidRDefault="0094138F" w:rsidP="00761925">
            <w:pPr>
              <w:spacing w:line="320" w:lineRule="exact"/>
              <w:ind w:leftChars="14" w:left="34"/>
              <w:jc w:val="both"/>
              <w:rPr>
                <w:rFonts w:ascii="Times New Roman" w:eastAsia="標楷體" w:hAnsi="Times New Roman"/>
                <w:sz w:val="28"/>
                <w:szCs w:val="28"/>
                <w:lang w:val="x-none"/>
              </w:rPr>
            </w:pPr>
            <w:r w:rsidRPr="001C4821">
              <w:rPr>
                <w:rFonts w:ascii="Times New Roman" w:eastAsia="標楷體" w:hAnsi="Times New Roman"/>
                <w:sz w:val="28"/>
                <w:szCs w:val="28"/>
                <w:lang w:val="x-none"/>
              </w:rPr>
              <w:t>已建立防汛搶險隊員及災情查察、通報、查證人員窗口。</w:t>
            </w:r>
          </w:p>
        </w:tc>
      </w:tr>
      <w:tr w:rsidR="0094138F" w:rsidRPr="001C4821" w:rsidTr="0094138F">
        <w:tc>
          <w:tcPr>
            <w:tcW w:w="851" w:type="dxa"/>
            <w:vMerge/>
          </w:tcPr>
          <w:p w:rsidR="0094138F" w:rsidRPr="001C4821" w:rsidRDefault="0094138F" w:rsidP="00761925">
            <w:pPr>
              <w:spacing w:line="320" w:lineRule="exact"/>
              <w:ind w:right="113"/>
              <w:rPr>
                <w:rFonts w:ascii="Times New Roman" w:eastAsia="標楷體" w:hAnsi="Times New Roman"/>
                <w:sz w:val="28"/>
                <w:szCs w:val="28"/>
              </w:rPr>
            </w:pPr>
          </w:p>
        </w:tc>
        <w:tc>
          <w:tcPr>
            <w:tcW w:w="1418" w:type="dxa"/>
            <w:vMerge/>
          </w:tcPr>
          <w:p w:rsidR="0094138F" w:rsidRPr="001C4821" w:rsidRDefault="0094138F" w:rsidP="00761925">
            <w:pPr>
              <w:snapToGrid w:val="0"/>
              <w:spacing w:line="320" w:lineRule="exact"/>
              <w:rPr>
                <w:rFonts w:ascii="Times New Roman" w:eastAsia="標楷體" w:hAnsi="Times New Roman"/>
                <w:sz w:val="28"/>
                <w:szCs w:val="28"/>
              </w:rPr>
            </w:pPr>
          </w:p>
        </w:tc>
        <w:tc>
          <w:tcPr>
            <w:tcW w:w="7796" w:type="dxa"/>
            <w:vAlign w:val="center"/>
          </w:tcPr>
          <w:p w:rsidR="0094138F" w:rsidRPr="001C4821" w:rsidRDefault="0094138F" w:rsidP="00761925">
            <w:pPr>
              <w:spacing w:line="320" w:lineRule="exact"/>
              <w:jc w:val="both"/>
              <w:rPr>
                <w:rFonts w:ascii="Times New Roman" w:eastAsia="標楷體" w:hAnsi="Times New Roman"/>
                <w:sz w:val="28"/>
                <w:szCs w:val="28"/>
                <w:lang w:val="x-none"/>
              </w:rPr>
            </w:pPr>
            <w:r w:rsidRPr="001C4821">
              <w:rPr>
                <w:rFonts w:ascii="Times New Roman" w:eastAsia="標楷體" w:hAnsi="Times New Roman"/>
                <w:sz w:val="28"/>
                <w:szCs w:val="28"/>
                <w:lang w:val="x-none"/>
              </w:rPr>
              <w:t>106.4.</w:t>
            </w:r>
            <w:r w:rsidRPr="001C4821">
              <w:rPr>
                <w:rFonts w:ascii="Times New Roman" w:eastAsia="標楷體" w:hAnsi="Times New Roman"/>
                <w:sz w:val="28"/>
                <w:szCs w:val="28"/>
                <w:lang w:val="x-none"/>
              </w:rPr>
              <w:t>辦理防汛講習及水情研判教育訓練，並邀請水利署及河川局參加。</w:t>
            </w:r>
          </w:p>
        </w:tc>
      </w:tr>
      <w:tr w:rsidR="0094138F" w:rsidRPr="001C4821" w:rsidTr="0094138F">
        <w:tc>
          <w:tcPr>
            <w:tcW w:w="851" w:type="dxa"/>
            <w:vMerge/>
          </w:tcPr>
          <w:p w:rsidR="0094138F" w:rsidRPr="001C4821" w:rsidRDefault="0094138F" w:rsidP="00761925">
            <w:pPr>
              <w:spacing w:line="320" w:lineRule="exact"/>
              <w:ind w:right="113"/>
              <w:rPr>
                <w:rFonts w:ascii="Times New Roman" w:eastAsia="標楷體" w:hAnsi="Times New Roman"/>
                <w:sz w:val="28"/>
                <w:szCs w:val="28"/>
              </w:rPr>
            </w:pPr>
          </w:p>
        </w:tc>
        <w:tc>
          <w:tcPr>
            <w:tcW w:w="1418" w:type="dxa"/>
            <w:vMerge/>
          </w:tcPr>
          <w:p w:rsidR="0094138F" w:rsidRPr="001C4821" w:rsidRDefault="0094138F" w:rsidP="00761925">
            <w:pPr>
              <w:snapToGrid w:val="0"/>
              <w:spacing w:line="320" w:lineRule="exact"/>
              <w:rPr>
                <w:rFonts w:ascii="Times New Roman" w:eastAsia="標楷體" w:hAnsi="Times New Roman"/>
                <w:sz w:val="28"/>
                <w:szCs w:val="28"/>
              </w:rPr>
            </w:pPr>
          </w:p>
        </w:tc>
        <w:tc>
          <w:tcPr>
            <w:tcW w:w="7796" w:type="dxa"/>
          </w:tcPr>
          <w:p w:rsidR="0094138F" w:rsidRPr="001C4821" w:rsidRDefault="0094138F" w:rsidP="00185389">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於</w:t>
            </w:r>
            <w:r w:rsidRPr="001C4821">
              <w:rPr>
                <w:rFonts w:ascii="Times New Roman" w:eastAsia="標楷體" w:hAnsi="Times New Roman"/>
                <w:sz w:val="28"/>
                <w:szCs w:val="28"/>
              </w:rPr>
              <w:t>106.4.19</w:t>
            </w:r>
            <w:r w:rsidRPr="001C4821">
              <w:rPr>
                <w:rFonts w:ascii="Times New Roman" w:eastAsia="標楷體" w:hAnsi="Times New Roman"/>
                <w:sz w:val="28"/>
                <w:szCs w:val="28"/>
              </w:rPr>
              <w:t>辦理防汛講習及水情研判教育訓練。</w:t>
            </w:r>
          </w:p>
          <w:p w:rsidR="0094138F" w:rsidRPr="001C4821" w:rsidRDefault="0094138F" w:rsidP="00185389">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淹水事件調查資料於電腦建檔，建議可以書面呈現以利資料參閱。</w:t>
            </w:r>
          </w:p>
        </w:tc>
      </w:tr>
      <w:tr w:rsidR="0094138F" w:rsidRPr="001C4821" w:rsidTr="0094138F">
        <w:tc>
          <w:tcPr>
            <w:tcW w:w="851" w:type="dxa"/>
          </w:tcPr>
          <w:p w:rsidR="0094138F" w:rsidRPr="001C4821" w:rsidRDefault="0094138F" w:rsidP="00761925">
            <w:pPr>
              <w:spacing w:line="320" w:lineRule="exact"/>
              <w:ind w:right="113"/>
              <w:jc w:val="both"/>
              <w:rPr>
                <w:rFonts w:ascii="Times New Roman" w:eastAsia="標楷體" w:hAnsi="Times New Roman"/>
                <w:sz w:val="28"/>
                <w:szCs w:val="28"/>
              </w:rPr>
            </w:pPr>
            <w:r w:rsidRPr="001C4821">
              <w:rPr>
                <w:rFonts w:ascii="Times New Roman" w:eastAsia="標楷體" w:hAnsi="Times New Roman"/>
                <w:sz w:val="28"/>
                <w:szCs w:val="28"/>
              </w:rPr>
              <w:t>七</w:t>
            </w:r>
          </w:p>
        </w:tc>
        <w:tc>
          <w:tcPr>
            <w:tcW w:w="1418" w:type="dxa"/>
          </w:tcPr>
          <w:p w:rsidR="0094138F" w:rsidRPr="001C4821" w:rsidRDefault="0094138F" w:rsidP="00761925">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防汛業務綜整作業</w:t>
            </w:r>
          </w:p>
        </w:tc>
        <w:tc>
          <w:tcPr>
            <w:tcW w:w="7796" w:type="dxa"/>
          </w:tcPr>
          <w:p w:rsidR="0094138F" w:rsidRPr="001C4821" w:rsidRDefault="0094138F" w:rsidP="00761925">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為落實防汛整體執行面，</w:t>
            </w:r>
            <w:r w:rsidRPr="001C4821">
              <w:rPr>
                <w:rFonts w:ascii="Times New Roman" w:eastAsia="標楷體" w:hAnsi="Times New Roman"/>
                <w:sz w:val="28"/>
                <w:szCs w:val="28"/>
              </w:rPr>
              <w:t>106</w:t>
            </w:r>
            <w:r w:rsidRPr="001C4821">
              <w:rPr>
                <w:rFonts w:ascii="Times New Roman" w:eastAsia="標楷體" w:hAnsi="Times New Roman"/>
                <w:sz w:val="28"/>
                <w:szCs w:val="28"/>
              </w:rPr>
              <w:t>年著手建置抽水站、移動式抽水機執行動態填報網頁於災情通報處置追蹤，以詳實掌握災情處置機制。</w:t>
            </w:r>
          </w:p>
        </w:tc>
      </w:tr>
    </w:tbl>
    <w:p w:rsidR="00761925" w:rsidRPr="001C4821" w:rsidRDefault="00761925" w:rsidP="004D325E">
      <w:pPr>
        <w:spacing w:beforeLines="50" w:before="180" w:afterLines="50" w:after="180" w:line="400" w:lineRule="exact"/>
        <w:rPr>
          <w:rFonts w:ascii="Times New Roman" w:eastAsia="標楷體" w:hAnsi="Times New Roman"/>
          <w:b/>
          <w:sz w:val="32"/>
          <w:szCs w:val="32"/>
        </w:rPr>
      </w:pPr>
    </w:p>
    <w:p w:rsidR="00761925" w:rsidRPr="001C4821" w:rsidRDefault="00761925">
      <w:pPr>
        <w:widowControl/>
        <w:rPr>
          <w:rFonts w:ascii="Times New Roman" w:eastAsia="標楷體" w:hAnsi="Times New Roman"/>
          <w:b/>
          <w:sz w:val="32"/>
          <w:szCs w:val="32"/>
        </w:rPr>
      </w:pPr>
      <w:r w:rsidRPr="001C4821">
        <w:rPr>
          <w:rFonts w:ascii="Times New Roman" w:eastAsia="標楷體" w:hAnsi="Times New Roman"/>
          <w:b/>
          <w:sz w:val="32"/>
          <w:szCs w:val="32"/>
        </w:rPr>
        <w:br w:type="page"/>
      </w:r>
    </w:p>
    <w:p w:rsidR="004D325E" w:rsidRPr="001C4821" w:rsidRDefault="004D325E" w:rsidP="004D325E">
      <w:pPr>
        <w:spacing w:beforeLines="50" w:before="180" w:afterLines="50" w:after="180" w:line="400" w:lineRule="exact"/>
        <w:rPr>
          <w:rFonts w:ascii="Times New Roman" w:eastAsia="標楷體" w:hAnsi="Times New Roman"/>
          <w:b/>
          <w:sz w:val="32"/>
          <w:szCs w:val="32"/>
        </w:rPr>
      </w:pPr>
      <w:r w:rsidRPr="001C4821">
        <w:rPr>
          <w:rFonts w:ascii="Times New Roman" w:eastAsia="標楷體" w:hAnsi="Times New Roman"/>
          <w:b/>
          <w:sz w:val="32"/>
          <w:szCs w:val="32"/>
        </w:rPr>
        <w:lastRenderedPageBreak/>
        <w:t>機關別：彰化縣政府</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418"/>
        <w:gridCol w:w="7796"/>
      </w:tblGrid>
      <w:tr w:rsidR="0094138F" w:rsidRPr="001C4821" w:rsidTr="0094138F">
        <w:trPr>
          <w:tblHeader/>
        </w:trPr>
        <w:tc>
          <w:tcPr>
            <w:tcW w:w="851" w:type="dxa"/>
            <w:vAlign w:val="center"/>
          </w:tcPr>
          <w:p w:rsidR="0094138F" w:rsidRPr="001C4821" w:rsidRDefault="0094138F" w:rsidP="00761925">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1418" w:type="dxa"/>
            <w:vAlign w:val="center"/>
          </w:tcPr>
          <w:p w:rsidR="0094138F" w:rsidRPr="001C4821" w:rsidRDefault="0094138F" w:rsidP="00761925">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評核重點項目</w:t>
            </w:r>
          </w:p>
        </w:tc>
        <w:tc>
          <w:tcPr>
            <w:tcW w:w="7796" w:type="dxa"/>
            <w:vAlign w:val="center"/>
          </w:tcPr>
          <w:p w:rsidR="0094138F" w:rsidRPr="001C4821" w:rsidRDefault="0094138F" w:rsidP="00761925">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訪評所見及優缺點</w:t>
            </w:r>
          </w:p>
        </w:tc>
      </w:tr>
      <w:tr w:rsidR="0094138F" w:rsidRPr="001C4821" w:rsidTr="0094138F">
        <w:tc>
          <w:tcPr>
            <w:tcW w:w="851" w:type="dxa"/>
            <w:textDirection w:val="tbRlV"/>
            <w:vAlign w:val="bottom"/>
          </w:tcPr>
          <w:p w:rsidR="0094138F" w:rsidRPr="001C4821" w:rsidRDefault="0094138F" w:rsidP="00761925">
            <w:pPr>
              <w:spacing w:line="320" w:lineRule="exact"/>
              <w:ind w:left="113" w:right="113"/>
              <w:jc w:val="both"/>
              <w:rPr>
                <w:rFonts w:ascii="Times New Roman" w:eastAsia="標楷體" w:hAnsi="Times New Roman"/>
                <w:sz w:val="28"/>
                <w:szCs w:val="28"/>
              </w:rPr>
            </w:pPr>
            <w:r w:rsidRPr="001C4821">
              <w:rPr>
                <w:rFonts w:ascii="Times New Roman" w:eastAsia="標楷體" w:hAnsi="Times New Roman"/>
                <w:sz w:val="28"/>
                <w:szCs w:val="28"/>
              </w:rPr>
              <w:t>一</w:t>
            </w:r>
          </w:p>
        </w:tc>
        <w:tc>
          <w:tcPr>
            <w:tcW w:w="1418" w:type="dxa"/>
          </w:tcPr>
          <w:p w:rsidR="0094138F" w:rsidRPr="001C4821" w:rsidRDefault="0094138F" w:rsidP="00761925">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水災危險潛勢地區保全計畫修訂落實情形</w:t>
            </w:r>
          </w:p>
        </w:tc>
        <w:tc>
          <w:tcPr>
            <w:tcW w:w="7796" w:type="dxa"/>
            <w:vAlign w:val="center"/>
          </w:tcPr>
          <w:p w:rsidR="0094138F" w:rsidRPr="001C4821" w:rsidRDefault="0094138F" w:rsidP="00185389">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水災保全計畫更新修訂情形包括更新區域及項目應作說明，並應依規定於汛期前報備。</w:t>
            </w:r>
          </w:p>
          <w:p w:rsidR="0094138F" w:rsidRPr="001C4821" w:rsidRDefault="0094138F" w:rsidP="00185389">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水災淹水危險潛勢區圖資，能適時參考近年調查成果劃定更新，相關圖示圖例淹水範圍面積深度建議能有效顯示。</w:t>
            </w:r>
          </w:p>
          <w:p w:rsidR="0094138F" w:rsidRPr="001C4821" w:rsidRDefault="0094138F" w:rsidP="00185389">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3.</w:t>
            </w:r>
            <w:r w:rsidRPr="001C4821">
              <w:rPr>
                <w:rFonts w:ascii="Times New Roman" w:eastAsia="標楷體" w:hAnsi="Times New Roman"/>
                <w:sz w:val="28"/>
                <w:szCs w:val="28"/>
              </w:rPr>
              <w:t>危險潛勢地區之劃定除參考近</w:t>
            </w:r>
            <w:r w:rsidRPr="001C4821">
              <w:rPr>
                <w:rFonts w:ascii="Times New Roman" w:eastAsia="標楷體" w:hAnsi="Times New Roman"/>
                <w:sz w:val="28"/>
                <w:szCs w:val="28"/>
              </w:rPr>
              <w:t>3</w:t>
            </w:r>
            <w:r w:rsidRPr="001C4821">
              <w:rPr>
                <w:rFonts w:ascii="Times New Roman" w:eastAsia="標楷體" w:hAnsi="Times New Roman"/>
                <w:sz w:val="28"/>
                <w:szCs w:val="28"/>
              </w:rPr>
              <w:t>年重大淹水事件調查劃定外，建議能補充歷年重大淹水事件辦理。</w:t>
            </w:r>
          </w:p>
          <w:p w:rsidR="0094138F" w:rsidRPr="001C4821" w:rsidRDefault="0094138F" w:rsidP="00185389">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4.</w:t>
            </w:r>
            <w:r w:rsidRPr="001C4821">
              <w:rPr>
                <w:rFonts w:ascii="Times New Roman" w:eastAsia="標楷體" w:hAnsi="Times New Roman"/>
                <w:sz w:val="28"/>
                <w:szCs w:val="28"/>
              </w:rPr>
              <w:t>保全計畫淹水潛勢圖已更新至</w:t>
            </w:r>
            <w:r w:rsidRPr="001C4821">
              <w:rPr>
                <w:rFonts w:ascii="Times New Roman" w:eastAsia="標楷體" w:hAnsi="Times New Roman"/>
                <w:sz w:val="28"/>
                <w:szCs w:val="28"/>
              </w:rPr>
              <w:t>105</w:t>
            </w:r>
            <w:r w:rsidRPr="001C4821">
              <w:rPr>
                <w:rFonts w:ascii="Times New Roman" w:eastAsia="標楷體" w:hAnsi="Times New Roman"/>
                <w:sz w:val="28"/>
                <w:szCs w:val="28"/>
              </w:rPr>
              <w:t>年圖資，值得肯定。</w:t>
            </w:r>
          </w:p>
        </w:tc>
      </w:tr>
      <w:tr w:rsidR="0094138F" w:rsidRPr="001C4821" w:rsidTr="0094138F">
        <w:tc>
          <w:tcPr>
            <w:tcW w:w="851" w:type="dxa"/>
            <w:vMerge w:val="restart"/>
            <w:textDirection w:val="tbRlV"/>
            <w:vAlign w:val="bottom"/>
          </w:tcPr>
          <w:p w:rsidR="0094138F" w:rsidRPr="001C4821" w:rsidRDefault="0094138F" w:rsidP="00761925">
            <w:pPr>
              <w:spacing w:line="320" w:lineRule="exact"/>
              <w:ind w:left="113" w:right="113"/>
              <w:jc w:val="both"/>
              <w:rPr>
                <w:rFonts w:ascii="Times New Roman" w:eastAsia="標楷體" w:hAnsi="Times New Roman"/>
                <w:sz w:val="28"/>
                <w:szCs w:val="28"/>
              </w:rPr>
            </w:pPr>
            <w:r w:rsidRPr="001C4821">
              <w:rPr>
                <w:rFonts w:ascii="Times New Roman" w:eastAsia="標楷體" w:hAnsi="Times New Roman"/>
                <w:sz w:val="28"/>
                <w:szCs w:val="28"/>
              </w:rPr>
              <w:t>二</w:t>
            </w:r>
          </w:p>
        </w:tc>
        <w:tc>
          <w:tcPr>
            <w:tcW w:w="1418" w:type="dxa"/>
            <w:vMerge w:val="restart"/>
          </w:tcPr>
          <w:p w:rsidR="0094138F" w:rsidRPr="001C4821" w:rsidRDefault="0094138F" w:rsidP="00761925">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抗旱整備措施及相關作為</w:t>
            </w:r>
          </w:p>
        </w:tc>
        <w:tc>
          <w:tcPr>
            <w:tcW w:w="7796" w:type="dxa"/>
            <w:vAlign w:val="center"/>
          </w:tcPr>
          <w:p w:rsidR="0094138F" w:rsidRPr="001C4821" w:rsidRDefault="0094138F" w:rsidP="00761925">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業函請各工業區服務中心宣導節水、換裝省水器材或加裝省水墊片、污水廠放流水有效運用及再生水利用。二林污水處理廠淨化處理後之回收水，可供公所清潔隊洗車、廠內綠地澆灌使用。</w:t>
            </w:r>
          </w:p>
        </w:tc>
      </w:tr>
      <w:tr w:rsidR="0094138F" w:rsidRPr="001C4821" w:rsidTr="0094138F">
        <w:tc>
          <w:tcPr>
            <w:tcW w:w="851" w:type="dxa"/>
            <w:vMerge/>
            <w:textDirection w:val="tbRlV"/>
            <w:vAlign w:val="bottom"/>
          </w:tcPr>
          <w:p w:rsidR="0094138F" w:rsidRPr="001C4821" w:rsidRDefault="0094138F" w:rsidP="00761925">
            <w:pPr>
              <w:spacing w:line="320" w:lineRule="exact"/>
              <w:ind w:left="113" w:right="113"/>
              <w:rPr>
                <w:rFonts w:ascii="Times New Roman" w:eastAsia="標楷體" w:hAnsi="Times New Roman"/>
                <w:sz w:val="28"/>
                <w:szCs w:val="28"/>
              </w:rPr>
            </w:pPr>
          </w:p>
        </w:tc>
        <w:tc>
          <w:tcPr>
            <w:tcW w:w="1418" w:type="dxa"/>
            <w:vMerge/>
          </w:tcPr>
          <w:p w:rsidR="0094138F" w:rsidRPr="001C4821" w:rsidRDefault="0094138F" w:rsidP="00761925">
            <w:pPr>
              <w:snapToGrid w:val="0"/>
              <w:spacing w:line="320" w:lineRule="exact"/>
              <w:rPr>
                <w:rFonts w:ascii="Times New Roman" w:eastAsia="標楷體" w:hAnsi="Times New Roman"/>
                <w:sz w:val="28"/>
                <w:szCs w:val="28"/>
              </w:rPr>
            </w:pPr>
          </w:p>
        </w:tc>
        <w:tc>
          <w:tcPr>
            <w:tcW w:w="7796" w:type="dxa"/>
            <w:vAlign w:val="center"/>
          </w:tcPr>
          <w:p w:rsidR="0094138F" w:rsidRPr="001C4821" w:rsidRDefault="0094138F" w:rsidP="00761925">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為因應台灣自來水股份有限公司因災害、緊急措施或工程施工停止輸水，業已於</w:t>
            </w:r>
            <w:r w:rsidRPr="001C4821">
              <w:rPr>
                <w:rFonts w:ascii="Times New Roman" w:eastAsia="標楷體" w:hAnsi="Times New Roman"/>
                <w:sz w:val="28"/>
                <w:szCs w:val="28"/>
              </w:rPr>
              <w:t>102</w:t>
            </w:r>
            <w:r w:rsidRPr="001C4821">
              <w:rPr>
                <w:rFonts w:ascii="Times New Roman" w:eastAsia="標楷體" w:hAnsi="Times New Roman"/>
                <w:sz w:val="28"/>
                <w:szCs w:val="28"/>
              </w:rPr>
              <w:t>年訂定「彰化縣政府因應自來水停水事件標準作業程序」，執行應變相關事宜。</w:t>
            </w:r>
          </w:p>
        </w:tc>
      </w:tr>
      <w:tr w:rsidR="0094138F" w:rsidRPr="001C4821" w:rsidTr="0094138F">
        <w:tc>
          <w:tcPr>
            <w:tcW w:w="851" w:type="dxa"/>
            <w:vMerge w:val="restart"/>
            <w:textDirection w:val="tbRlV"/>
            <w:vAlign w:val="bottom"/>
          </w:tcPr>
          <w:p w:rsidR="0094138F" w:rsidRPr="001C4821" w:rsidRDefault="0094138F" w:rsidP="00761925">
            <w:pPr>
              <w:spacing w:line="320" w:lineRule="exact"/>
              <w:ind w:left="113" w:right="113"/>
              <w:jc w:val="both"/>
              <w:rPr>
                <w:rFonts w:ascii="Times New Roman" w:eastAsia="標楷體" w:hAnsi="Times New Roman"/>
                <w:dstrike/>
                <w:sz w:val="28"/>
                <w:szCs w:val="28"/>
              </w:rPr>
            </w:pPr>
            <w:r w:rsidRPr="001C4821">
              <w:rPr>
                <w:rFonts w:ascii="Times New Roman" w:eastAsia="標楷體" w:hAnsi="Times New Roman"/>
                <w:sz w:val="28"/>
                <w:szCs w:val="28"/>
              </w:rPr>
              <w:t>三</w:t>
            </w:r>
          </w:p>
        </w:tc>
        <w:tc>
          <w:tcPr>
            <w:tcW w:w="1418" w:type="dxa"/>
            <w:vMerge w:val="restart"/>
          </w:tcPr>
          <w:p w:rsidR="0094138F" w:rsidRPr="001C4821" w:rsidRDefault="0094138F" w:rsidP="00761925">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移動式抽水機維護管理及調度情形</w:t>
            </w:r>
          </w:p>
        </w:tc>
        <w:tc>
          <w:tcPr>
            <w:tcW w:w="7796" w:type="dxa"/>
            <w:vAlign w:val="center"/>
          </w:tcPr>
          <w:p w:rsidR="0094138F" w:rsidRPr="001C4821" w:rsidRDefault="0094138F" w:rsidP="00185389">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移動式抽水機每年都有做檢討後調整預佈。</w:t>
            </w:r>
          </w:p>
          <w:p w:rsidR="0094138F" w:rsidRPr="001C4821" w:rsidRDefault="0094138F" w:rsidP="00185389">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持續租賃移動式抽水機支援防災。</w:t>
            </w:r>
          </w:p>
          <w:p w:rsidR="0094138F" w:rsidRPr="001C4821" w:rsidRDefault="0094138F" w:rsidP="00185389">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3.</w:t>
            </w:r>
            <w:r w:rsidRPr="001C4821">
              <w:rPr>
                <w:rFonts w:ascii="Times New Roman" w:eastAsia="標楷體" w:hAnsi="Times New Roman"/>
                <w:sz w:val="28"/>
                <w:szCs w:val="28"/>
              </w:rPr>
              <w:t>移動式抽水機之型式、數量、放置地點、維管單位建議列表說明，其現況檢查結果說明及運用成效說明。</w:t>
            </w:r>
          </w:p>
        </w:tc>
      </w:tr>
      <w:tr w:rsidR="0094138F" w:rsidRPr="001C4821" w:rsidTr="0094138F">
        <w:tc>
          <w:tcPr>
            <w:tcW w:w="851" w:type="dxa"/>
            <w:vMerge/>
            <w:textDirection w:val="tbRlV"/>
            <w:vAlign w:val="bottom"/>
          </w:tcPr>
          <w:p w:rsidR="0094138F" w:rsidRPr="001C4821" w:rsidRDefault="0094138F" w:rsidP="00761925">
            <w:pPr>
              <w:spacing w:line="320" w:lineRule="exact"/>
              <w:ind w:left="113" w:right="113"/>
              <w:rPr>
                <w:rFonts w:ascii="Times New Roman" w:eastAsia="標楷體" w:hAnsi="Times New Roman"/>
                <w:sz w:val="28"/>
                <w:szCs w:val="28"/>
              </w:rPr>
            </w:pPr>
          </w:p>
        </w:tc>
        <w:tc>
          <w:tcPr>
            <w:tcW w:w="1418" w:type="dxa"/>
            <w:vMerge/>
          </w:tcPr>
          <w:p w:rsidR="0094138F" w:rsidRPr="001C4821" w:rsidRDefault="0094138F" w:rsidP="00761925">
            <w:pPr>
              <w:snapToGrid w:val="0"/>
              <w:spacing w:line="320" w:lineRule="exact"/>
              <w:rPr>
                <w:rFonts w:ascii="Times New Roman" w:eastAsia="標楷體" w:hAnsi="Times New Roman"/>
                <w:sz w:val="28"/>
                <w:szCs w:val="28"/>
              </w:rPr>
            </w:pPr>
          </w:p>
        </w:tc>
        <w:tc>
          <w:tcPr>
            <w:tcW w:w="7796" w:type="dxa"/>
            <w:vAlign w:val="center"/>
          </w:tcPr>
          <w:p w:rsidR="0094138F" w:rsidRPr="001C4821" w:rsidRDefault="0094138F" w:rsidP="00185389">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移動式抽水機均已如期完成合約，操作人員訓練。</w:t>
            </w:r>
          </w:p>
          <w:p w:rsidR="0094138F" w:rsidRPr="001C4821" w:rsidRDefault="0094138F" w:rsidP="00185389">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有關抽水機教育訓練及淹水調查教育訓練等請以汛期前年度頻率定期辦理。</w:t>
            </w:r>
          </w:p>
        </w:tc>
      </w:tr>
      <w:tr w:rsidR="0094138F" w:rsidRPr="001C4821" w:rsidTr="0094138F">
        <w:tc>
          <w:tcPr>
            <w:tcW w:w="851" w:type="dxa"/>
            <w:vMerge/>
            <w:textDirection w:val="tbRlV"/>
            <w:vAlign w:val="bottom"/>
          </w:tcPr>
          <w:p w:rsidR="0094138F" w:rsidRPr="001C4821" w:rsidRDefault="0094138F" w:rsidP="00761925">
            <w:pPr>
              <w:spacing w:line="320" w:lineRule="exact"/>
              <w:ind w:left="113" w:right="113"/>
              <w:rPr>
                <w:rFonts w:ascii="Times New Roman" w:eastAsia="標楷體" w:hAnsi="Times New Roman"/>
                <w:sz w:val="28"/>
                <w:szCs w:val="28"/>
              </w:rPr>
            </w:pPr>
          </w:p>
        </w:tc>
        <w:tc>
          <w:tcPr>
            <w:tcW w:w="1418" w:type="dxa"/>
            <w:vMerge/>
          </w:tcPr>
          <w:p w:rsidR="0094138F" w:rsidRPr="001C4821" w:rsidRDefault="0094138F" w:rsidP="00761925">
            <w:pPr>
              <w:snapToGrid w:val="0"/>
              <w:spacing w:line="320" w:lineRule="exact"/>
              <w:rPr>
                <w:rFonts w:ascii="Times New Roman" w:eastAsia="標楷體" w:hAnsi="Times New Roman"/>
                <w:sz w:val="28"/>
                <w:szCs w:val="28"/>
              </w:rPr>
            </w:pPr>
          </w:p>
        </w:tc>
        <w:tc>
          <w:tcPr>
            <w:tcW w:w="7796" w:type="dxa"/>
            <w:vAlign w:val="center"/>
          </w:tcPr>
          <w:p w:rsidR="0094138F" w:rsidRPr="001C4821" w:rsidRDefault="0094138F" w:rsidP="00185389">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1.102</w:t>
            </w:r>
            <w:r w:rsidRPr="001C4821">
              <w:rPr>
                <w:rFonts w:ascii="Times New Roman" w:eastAsia="標楷體" w:hAnsi="Times New Roman"/>
                <w:sz w:val="28"/>
                <w:szCs w:val="28"/>
              </w:rPr>
              <w:t>年起即有</w:t>
            </w:r>
            <w:r w:rsidRPr="001C4821">
              <w:rPr>
                <w:rFonts w:ascii="Times New Roman" w:eastAsia="標楷體" w:hAnsi="Times New Roman"/>
                <w:sz w:val="28"/>
                <w:szCs w:val="28"/>
              </w:rPr>
              <w:t>GPS</w:t>
            </w:r>
            <w:r w:rsidRPr="001C4821">
              <w:rPr>
                <w:rFonts w:ascii="Times New Roman" w:eastAsia="標楷體" w:hAnsi="Times New Roman"/>
                <w:sz w:val="28"/>
                <w:szCs w:val="28"/>
              </w:rPr>
              <w:t>即時監控至今</w:t>
            </w:r>
            <w:r w:rsidRPr="001C4821">
              <w:rPr>
                <w:rFonts w:ascii="Times New Roman" w:eastAsia="標楷體" w:hAnsi="Times New Roman"/>
                <w:sz w:val="28"/>
                <w:szCs w:val="28"/>
              </w:rPr>
              <w:t>(</w:t>
            </w:r>
            <w:r w:rsidRPr="001C4821">
              <w:rPr>
                <w:rFonts w:ascii="Times New Roman" w:eastAsia="標楷體" w:hAnsi="Times New Roman"/>
                <w:sz w:val="28"/>
                <w:szCs w:val="28"/>
              </w:rPr>
              <w:t>含自有</w:t>
            </w:r>
            <w:r w:rsidRPr="001C4821">
              <w:rPr>
                <w:rFonts w:ascii="Times New Roman" w:eastAsia="標楷體" w:hAnsi="Times New Roman"/>
                <w:sz w:val="28"/>
                <w:szCs w:val="28"/>
              </w:rPr>
              <w:t>12</w:t>
            </w:r>
            <w:r w:rsidRPr="001C4821">
              <w:rPr>
                <w:rFonts w:ascii="Times New Roman" w:eastAsia="標楷體" w:hAnsi="Times New Roman"/>
                <w:sz w:val="28"/>
                <w:szCs w:val="28"/>
              </w:rPr>
              <w:t>吋大型移動式抽水機</w:t>
            </w:r>
            <w:r w:rsidRPr="001C4821">
              <w:rPr>
                <w:rFonts w:ascii="Times New Roman" w:eastAsia="標楷體" w:hAnsi="Times New Roman"/>
                <w:sz w:val="28"/>
                <w:szCs w:val="28"/>
              </w:rPr>
              <w:t>)</w:t>
            </w:r>
            <w:r w:rsidRPr="001C4821">
              <w:rPr>
                <w:rFonts w:ascii="Times New Roman" w:eastAsia="標楷體" w:hAnsi="Times New Roman"/>
                <w:sz w:val="28"/>
                <w:szCs w:val="28"/>
              </w:rPr>
              <w:t>。</w:t>
            </w:r>
          </w:p>
          <w:p w:rsidR="0094138F" w:rsidRPr="001C4821" w:rsidRDefault="0094138F" w:rsidP="00185389">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本</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0601</w:t>
            </w:r>
            <w:r w:rsidRPr="001C4821">
              <w:rPr>
                <w:rFonts w:ascii="Times New Roman" w:eastAsia="標楷體" w:hAnsi="Times New Roman"/>
                <w:sz w:val="28"/>
                <w:szCs w:val="28"/>
              </w:rPr>
              <w:t>豪雨事件，第四河川局調用於縣轄公所之機組，發生部分機組</w:t>
            </w:r>
            <w:r w:rsidRPr="001C4821">
              <w:rPr>
                <w:rFonts w:ascii="Times New Roman" w:eastAsia="標楷體" w:hAnsi="Times New Roman"/>
                <w:sz w:val="28"/>
                <w:szCs w:val="28"/>
              </w:rPr>
              <w:t>GPS</w:t>
            </w:r>
            <w:r w:rsidRPr="001C4821">
              <w:rPr>
                <w:rFonts w:ascii="Times New Roman" w:eastAsia="標楷體" w:hAnsi="Times New Roman"/>
                <w:sz w:val="28"/>
                <w:szCs w:val="28"/>
              </w:rPr>
              <w:t>未能即時定位。</w:t>
            </w:r>
          </w:p>
        </w:tc>
      </w:tr>
      <w:tr w:rsidR="0094138F" w:rsidRPr="001C4821" w:rsidTr="0094138F">
        <w:tc>
          <w:tcPr>
            <w:tcW w:w="851" w:type="dxa"/>
            <w:vMerge w:val="restart"/>
          </w:tcPr>
          <w:p w:rsidR="0094138F" w:rsidRPr="001C4821" w:rsidRDefault="0094138F" w:rsidP="00761925">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四</w:t>
            </w:r>
          </w:p>
        </w:tc>
        <w:tc>
          <w:tcPr>
            <w:tcW w:w="1418" w:type="dxa"/>
            <w:vMerge w:val="restart"/>
          </w:tcPr>
          <w:p w:rsidR="0094138F" w:rsidRPr="001C4821" w:rsidRDefault="0094138F" w:rsidP="00761925">
            <w:pPr>
              <w:snapToGrid w:val="0"/>
              <w:spacing w:line="320" w:lineRule="exact"/>
              <w:jc w:val="both"/>
              <w:rPr>
                <w:rFonts w:ascii="Times New Roman" w:eastAsia="標楷體" w:hAnsi="Times New Roman"/>
                <w:sz w:val="28"/>
                <w:szCs w:val="28"/>
              </w:rPr>
            </w:pPr>
            <w:r w:rsidRPr="001C4821">
              <w:rPr>
                <w:rFonts w:ascii="Times New Roman" w:eastAsia="標楷體" w:hAnsi="Times New Roman"/>
                <w:spacing w:val="8"/>
                <w:sz w:val="28"/>
                <w:szCs w:val="28"/>
              </w:rPr>
              <w:t>洪水與淹水預警系統維運及資訊運用情形</w:t>
            </w:r>
          </w:p>
        </w:tc>
        <w:tc>
          <w:tcPr>
            <w:tcW w:w="7796" w:type="dxa"/>
            <w:vAlign w:val="center"/>
          </w:tcPr>
          <w:p w:rsidR="0094138F" w:rsidRPr="001C4821" w:rsidRDefault="0094138F" w:rsidP="00185389">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1.104</w:t>
            </w:r>
            <w:r w:rsidRPr="001C4821">
              <w:rPr>
                <w:rFonts w:ascii="Times New Roman" w:eastAsia="標楷體" w:hAnsi="Times New Roman"/>
                <w:sz w:val="28"/>
                <w:szCs w:val="28"/>
              </w:rPr>
              <w:t>起即有建置水情展示系統及</w:t>
            </w:r>
            <w:r w:rsidRPr="001C4821">
              <w:rPr>
                <w:rFonts w:ascii="Times New Roman" w:eastAsia="標楷體" w:hAnsi="Times New Roman"/>
                <w:sz w:val="28"/>
                <w:szCs w:val="28"/>
              </w:rPr>
              <w:t>APP</w:t>
            </w:r>
            <w:r w:rsidRPr="001C4821">
              <w:rPr>
                <w:rFonts w:ascii="Times New Roman" w:eastAsia="標楷體" w:hAnsi="Times New Roman"/>
                <w:sz w:val="28"/>
                <w:szCs w:val="28"/>
              </w:rPr>
              <w:t>，並持續擴充系統。</w:t>
            </w:r>
          </w:p>
          <w:p w:rsidR="0094138F" w:rsidRPr="001C4821" w:rsidRDefault="0094138F" w:rsidP="00185389">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有關警戒值檢討擬以警戒雨量代替警戒水位一節，涉及排水路社區對象之敏感性、即時性，建議考量建立兩者關聯性，不宜逕為代替。</w:t>
            </w:r>
          </w:p>
        </w:tc>
      </w:tr>
      <w:tr w:rsidR="0094138F" w:rsidRPr="001C4821" w:rsidTr="0094138F">
        <w:tc>
          <w:tcPr>
            <w:tcW w:w="851" w:type="dxa"/>
            <w:vMerge/>
          </w:tcPr>
          <w:p w:rsidR="0094138F" w:rsidRPr="001C4821" w:rsidRDefault="0094138F" w:rsidP="00761925">
            <w:pPr>
              <w:spacing w:line="320" w:lineRule="exact"/>
              <w:rPr>
                <w:rFonts w:ascii="Times New Roman" w:eastAsia="標楷體" w:hAnsi="Times New Roman"/>
                <w:sz w:val="28"/>
                <w:szCs w:val="28"/>
              </w:rPr>
            </w:pPr>
          </w:p>
        </w:tc>
        <w:tc>
          <w:tcPr>
            <w:tcW w:w="1418" w:type="dxa"/>
            <w:vMerge/>
          </w:tcPr>
          <w:p w:rsidR="0094138F" w:rsidRPr="001C4821" w:rsidRDefault="0094138F" w:rsidP="00761925">
            <w:pPr>
              <w:snapToGrid w:val="0"/>
              <w:spacing w:line="320" w:lineRule="exact"/>
              <w:rPr>
                <w:rFonts w:ascii="Times New Roman" w:eastAsia="標楷體" w:hAnsi="Times New Roman"/>
                <w:spacing w:val="8"/>
                <w:sz w:val="28"/>
                <w:szCs w:val="28"/>
              </w:rPr>
            </w:pPr>
          </w:p>
        </w:tc>
        <w:tc>
          <w:tcPr>
            <w:tcW w:w="7796" w:type="dxa"/>
            <w:vAlign w:val="center"/>
          </w:tcPr>
          <w:p w:rsidR="0094138F" w:rsidRPr="001C4821" w:rsidRDefault="0094138F" w:rsidP="00185389">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每年持續編列水文監測站維管經費，維護設備正常運作。</w:t>
            </w:r>
          </w:p>
          <w:p w:rsidR="0094138F" w:rsidRPr="001C4821" w:rsidRDefault="0094138F" w:rsidP="00185389">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部份監視站尚未完成修復部份請儘快完成，另相關維護合約</w:t>
            </w:r>
            <w:r w:rsidRPr="001C4821">
              <w:rPr>
                <w:rFonts w:ascii="Times New Roman" w:eastAsia="標楷體" w:hAnsi="Times New Roman"/>
                <w:sz w:val="28"/>
                <w:szCs w:val="28"/>
              </w:rPr>
              <w:t>(</w:t>
            </w:r>
            <w:r w:rsidRPr="001C4821">
              <w:rPr>
                <w:rFonts w:ascii="Times New Roman" w:eastAsia="標楷體" w:hAnsi="Times New Roman"/>
                <w:sz w:val="28"/>
                <w:szCs w:val="28"/>
              </w:rPr>
              <w:t>如：自主防災社區、移動式抽水機、抽水站、水情系統等</w:t>
            </w:r>
            <w:r w:rsidRPr="001C4821">
              <w:rPr>
                <w:rFonts w:ascii="Times New Roman" w:eastAsia="標楷體" w:hAnsi="Times New Roman"/>
                <w:sz w:val="28"/>
                <w:szCs w:val="28"/>
              </w:rPr>
              <w:t>)</w:t>
            </w:r>
            <w:r w:rsidRPr="001C4821">
              <w:rPr>
                <w:rFonts w:ascii="Times New Roman" w:eastAsia="標楷體" w:hAnsi="Times New Roman"/>
                <w:sz w:val="28"/>
                <w:szCs w:val="28"/>
              </w:rPr>
              <w:t>建議應於汛期前完成發包。</w:t>
            </w:r>
          </w:p>
        </w:tc>
      </w:tr>
      <w:tr w:rsidR="0094138F" w:rsidRPr="001C4821" w:rsidTr="0094138F">
        <w:tc>
          <w:tcPr>
            <w:tcW w:w="851" w:type="dxa"/>
            <w:vMerge w:val="restart"/>
          </w:tcPr>
          <w:p w:rsidR="0094138F" w:rsidRPr="001C4821" w:rsidRDefault="0094138F" w:rsidP="00761925">
            <w:pPr>
              <w:spacing w:line="320" w:lineRule="exact"/>
              <w:jc w:val="both"/>
              <w:rPr>
                <w:rFonts w:ascii="Times New Roman" w:eastAsia="標楷體" w:hAnsi="Times New Roman"/>
                <w:sz w:val="28"/>
                <w:szCs w:val="28"/>
              </w:rPr>
            </w:pPr>
            <w:r w:rsidRPr="001C4821">
              <w:rPr>
                <w:rFonts w:ascii="Times New Roman" w:eastAsia="標楷體" w:hAnsi="Times New Roman"/>
                <w:spacing w:val="8"/>
                <w:sz w:val="28"/>
                <w:szCs w:val="28"/>
              </w:rPr>
              <w:t>五</w:t>
            </w:r>
          </w:p>
        </w:tc>
        <w:tc>
          <w:tcPr>
            <w:tcW w:w="1418" w:type="dxa"/>
            <w:vMerge w:val="restart"/>
          </w:tcPr>
          <w:p w:rsidR="0094138F" w:rsidRPr="001C4821" w:rsidRDefault="0094138F" w:rsidP="00761925">
            <w:pPr>
              <w:snapToGrid w:val="0"/>
              <w:spacing w:line="320" w:lineRule="exact"/>
              <w:jc w:val="both"/>
              <w:rPr>
                <w:rFonts w:ascii="Times New Roman" w:eastAsia="標楷體" w:hAnsi="Times New Roman"/>
                <w:sz w:val="28"/>
                <w:szCs w:val="28"/>
              </w:rPr>
            </w:pPr>
            <w:r w:rsidRPr="001C4821">
              <w:rPr>
                <w:rFonts w:ascii="Times New Roman" w:eastAsia="標楷體" w:hAnsi="Times New Roman"/>
                <w:spacing w:val="8"/>
                <w:sz w:val="28"/>
                <w:szCs w:val="28"/>
              </w:rPr>
              <w:t>水患自主防災社區運作情形</w:t>
            </w:r>
          </w:p>
        </w:tc>
        <w:tc>
          <w:tcPr>
            <w:tcW w:w="7796" w:type="dxa"/>
            <w:vAlign w:val="center"/>
          </w:tcPr>
          <w:p w:rsidR="0094138F" w:rsidRPr="001C4821" w:rsidRDefault="0094138F" w:rsidP="00185389">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每年持續編列維運經費供水患自主防災社區計畫之執行。</w:t>
            </w:r>
          </w:p>
          <w:p w:rsidR="0094138F" w:rsidRPr="001C4821" w:rsidRDefault="0094138F" w:rsidP="00185389">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相關維護合約建議均應於汛期前完成發包。</w:t>
            </w:r>
          </w:p>
        </w:tc>
      </w:tr>
      <w:tr w:rsidR="0094138F" w:rsidRPr="001C4821" w:rsidTr="0094138F">
        <w:tc>
          <w:tcPr>
            <w:tcW w:w="851" w:type="dxa"/>
            <w:vMerge/>
          </w:tcPr>
          <w:p w:rsidR="0094138F" w:rsidRPr="001C4821" w:rsidRDefault="0094138F" w:rsidP="00761925">
            <w:pPr>
              <w:spacing w:line="320" w:lineRule="exact"/>
              <w:rPr>
                <w:rFonts w:ascii="Times New Roman" w:eastAsia="標楷體" w:hAnsi="Times New Roman"/>
                <w:spacing w:val="8"/>
                <w:sz w:val="28"/>
                <w:szCs w:val="28"/>
              </w:rPr>
            </w:pPr>
          </w:p>
        </w:tc>
        <w:tc>
          <w:tcPr>
            <w:tcW w:w="1418" w:type="dxa"/>
            <w:vMerge/>
          </w:tcPr>
          <w:p w:rsidR="0094138F" w:rsidRPr="001C4821" w:rsidRDefault="0094138F" w:rsidP="00761925">
            <w:pPr>
              <w:snapToGrid w:val="0"/>
              <w:spacing w:line="320" w:lineRule="exact"/>
              <w:rPr>
                <w:rFonts w:ascii="Times New Roman" w:eastAsia="標楷體" w:hAnsi="Times New Roman"/>
                <w:spacing w:val="8"/>
                <w:sz w:val="28"/>
                <w:szCs w:val="28"/>
              </w:rPr>
            </w:pPr>
          </w:p>
        </w:tc>
        <w:tc>
          <w:tcPr>
            <w:tcW w:w="7796" w:type="dxa"/>
            <w:vAlign w:val="center"/>
          </w:tcPr>
          <w:p w:rsidR="0094138F" w:rsidRPr="001C4821" w:rsidRDefault="0094138F" w:rsidP="00185389">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每年持續編列經費進行水患自主防災社區之教育訓練及強化社區運作。</w:t>
            </w:r>
          </w:p>
          <w:p w:rsidR="0094138F" w:rsidRPr="001C4821" w:rsidRDefault="0094138F" w:rsidP="00185389">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社區之防災演練及訓練建議應於汛前辦理，以發揮功效。</w:t>
            </w:r>
          </w:p>
        </w:tc>
      </w:tr>
      <w:tr w:rsidR="0094138F" w:rsidRPr="001C4821" w:rsidTr="0094138F">
        <w:tc>
          <w:tcPr>
            <w:tcW w:w="851" w:type="dxa"/>
            <w:vMerge/>
          </w:tcPr>
          <w:p w:rsidR="0094138F" w:rsidRPr="001C4821" w:rsidRDefault="0094138F" w:rsidP="00761925">
            <w:pPr>
              <w:spacing w:line="320" w:lineRule="exact"/>
              <w:rPr>
                <w:rFonts w:ascii="Times New Roman" w:eastAsia="標楷體" w:hAnsi="Times New Roman"/>
                <w:spacing w:val="8"/>
                <w:sz w:val="28"/>
                <w:szCs w:val="28"/>
              </w:rPr>
            </w:pPr>
          </w:p>
        </w:tc>
        <w:tc>
          <w:tcPr>
            <w:tcW w:w="1418" w:type="dxa"/>
            <w:vMerge/>
          </w:tcPr>
          <w:p w:rsidR="0094138F" w:rsidRPr="001C4821" w:rsidRDefault="0094138F" w:rsidP="00761925">
            <w:pPr>
              <w:snapToGrid w:val="0"/>
              <w:spacing w:line="320" w:lineRule="exact"/>
              <w:rPr>
                <w:rFonts w:ascii="Times New Roman" w:eastAsia="標楷體" w:hAnsi="Times New Roman"/>
                <w:spacing w:val="8"/>
                <w:sz w:val="28"/>
                <w:szCs w:val="28"/>
              </w:rPr>
            </w:pPr>
          </w:p>
        </w:tc>
        <w:tc>
          <w:tcPr>
            <w:tcW w:w="7796" w:type="dxa"/>
            <w:vAlign w:val="center"/>
          </w:tcPr>
          <w:p w:rsidR="0094138F" w:rsidRPr="001C4821" w:rsidRDefault="0094138F" w:rsidP="00185389">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每年有鼓勵及輔導社區參與評鑑，提升社區參與感與榮譽感。</w:t>
            </w:r>
          </w:p>
          <w:p w:rsidR="0094138F" w:rsidRPr="001C4821" w:rsidRDefault="0094138F" w:rsidP="00185389">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去年未獲獎建議檢討及應加強本年度參加評鑑之社區輔導事宜。</w:t>
            </w:r>
          </w:p>
        </w:tc>
      </w:tr>
      <w:tr w:rsidR="0094138F" w:rsidRPr="001C4821" w:rsidTr="0094138F">
        <w:tc>
          <w:tcPr>
            <w:tcW w:w="851" w:type="dxa"/>
            <w:vMerge w:val="restart"/>
          </w:tcPr>
          <w:p w:rsidR="0094138F" w:rsidRPr="001C4821" w:rsidRDefault="0094138F" w:rsidP="00761925">
            <w:pPr>
              <w:spacing w:line="320" w:lineRule="exact"/>
              <w:ind w:right="113"/>
              <w:jc w:val="both"/>
              <w:rPr>
                <w:rFonts w:ascii="Times New Roman" w:eastAsia="標楷體" w:hAnsi="Times New Roman"/>
                <w:sz w:val="28"/>
                <w:szCs w:val="28"/>
              </w:rPr>
            </w:pPr>
            <w:r w:rsidRPr="001C4821">
              <w:rPr>
                <w:rFonts w:ascii="Times New Roman" w:eastAsia="標楷體" w:hAnsi="Times New Roman"/>
                <w:sz w:val="28"/>
                <w:szCs w:val="28"/>
              </w:rPr>
              <w:lastRenderedPageBreak/>
              <w:t>六</w:t>
            </w:r>
          </w:p>
        </w:tc>
        <w:tc>
          <w:tcPr>
            <w:tcW w:w="1418" w:type="dxa"/>
            <w:vMerge w:val="restart"/>
          </w:tcPr>
          <w:p w:rsidR="0094138F" w:rsidRPr="001C4821" w:rsidRDefault="0094138F" w:rsidP="00761925">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災情查報及淹水調查作業</w:t>
            </w:r>
          </w:p>
        </w:tc>
        <w:tc>
          <w:tcPr>
            <w:tcW w:w="7796" w:type="dxa"/>
            <w:vAlign w:val="center"/>
          </w:tcPr>
          <w:p w:rsidR="0094138F" w:rsidRPr="001C4821" w:rsidRDefault="0094138F" w:rsidP="00185389">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通訊名冊已適時更新。</w:t>
            </w:r>
          </w:p>
          <w:p w:rsidR="0094138F" w:rsidRPr="001C4821" w:rsidRDefault="0094138F" w:rsidP="00185389">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請再加強相關水利設施及淹水災情填報效率，如</w:t>
            </w:r>
            <w:r w:rsidRPr="001C4821">
              <w:rPr>
                <w:rFonts w:ascii="Times New Roman" w:eastAsia="標楷體" w:hAnsi="Times New Roman"/>
                <w:sz w:val="28"/>
                <w:szCs w:val="28"/>
              </w:rPr>
              <w:t>0613</w:t>
            </w:r>
            <w:r w:rsidRPr="001C4821">
              <w:rPr>
                <w:rFonts w:ascii="Times New Roman" w:eastAsia="標楷體" w:hAnsi="Times New Roman"/>
                <w:sz w:val="28"/>
                <w:szCs w:val="28"/>
              </w:rPr>
              <w:t>豪雨石笱排水損害災情，縣府即時發現災害並辦理搶險，卻無通報相關單位。</w:t>
            </w:r>
          </w:p>
        </w:tc>
      </w:tr>
      <w:tr w:rsidR="0094138F" w:rsidRPr="001C4821" w:rsidTr="0094138F">
        <w:tc>
          <w:tcPr>
            <w:tcW w:w="851" w:type="dxa"/>
            <w:vMerge/>
          </w:tcPr>
          <w:p w:rsidR="0094138F" w:rsidRPr="001C4821" w:rsidRDefault="0094138F" w:rsidP="00761925">
            <w:pPr>
              <w:spacing w:line="320" w:lineRule="exact"/>
              <w:ind w:right="113"/>
              <w:rPr>
                <w:rFonts w:ascii="Times New Roman" w:eastAsia="標楷體" w:hAnsi="Times New Roman"/>
                <w:sz w:val="28"/>
                <w:szCs w:val="28"/>
              </w:rPr>
            </w:pPr>
          </w:p>
        </w:tc>
        <w:tc>
          <w:tcPr>
            <w:tcW w:w="1418" w:type="dxa"/>
            <w:vMerge/>
          </w:tcPr>
          <w:p w:rsidR="0094138F" w:rsidRPr="001C4821" w:rsidRDefault="0094138F" w:rsidP="00761925">
            <w:pPr>
              <w:snapToGrid w:val="0"/>
              <w:spacing w:line="320" w:lineRule="exact"/>
              <w:rPr>
                <w:rFonts w:ascii="Times New Roman" w:eastAsia="標楷體" w:hAnsi="Times New Roman"/>
                <w:sz w:val="28"/>
                <w:szCs w:val="28"/>
              </w:rPr>
            </w:pPr>
          </w:p>
        </w:tc>
        <w:tc>
          <w:tcPr>
            <w:tcW w:w="7796" w:type="dxa"/>
            <w:vAlign w:val="center"/>
          </w:tcPr>
          <w:p w:rsidR="0094138F" w:rsidRPr="001C4821" w:rsidRDefault="0094138F" w:rsidP="00185389">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汛前完成防汛整備會議討論相關事宜，且已完成年度防災演練累積經驗，並邀請第四河川局及相關單位參與。</w:t>
            </w:r>
          </w:p>
          <w:p w:rsidR="0094138F" w:rsidRPr="001C4821" w:rsidRDefault="0094138F" w:rsidP="00185389">
            <w:pPr>
              <w:snapToGrid w:val="0"/>
              <w:spacing w:line="320" w:lineRule="exact"/>
              <w:ind w:left="230" w:hangingChars="82" w:hanging="230"/>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開會議題及層級可再擴充與提升。</w:t>
            </w:r>
          </w:p>
        </w:tc>
      </w:tr>
      <w:tr w:rsidR="0094138F" w:rsidRPr="001C4821" w:rsidTr="0094138F">
        <w:tc>
          <w:tcPr>
            <w:tcW w:w="851" w:type="dxa"/>
            <w:vMerge/>
          </w:tcPr>
          <w:p w:rsidR="0094138F" w:rsidRPr="001C4821" w:rsidRDefault="0094138F" w:rsidP="00761925">
            <w:pPr>
              <w:spacing w:line="320" w:lineRule="exact"/>
              <w:ind w:right="113"/>
              <w:rPr>
                <w:rFonts w:ascii="Times New Roman" w:eastAsia="標楷體" w:hAnsi="Times New Roman"/>
                <w:sz w:val="28"/>
                <w:szCs w:val="28"/>
              </w:rPr>
            </w:pPr>
          </w:p>
        </w:tc>
        <w:tc>
          <w:tcPr>
            <w:tcW w:w="1418" w:type="dxa"/>
            <w:vMerge/>
          </w:tcPr>
          <w:p w:rsidR="0094138F" w:rsidRPr="001C4821" w:rsidRDefault="0094138F" w:rsidP="00761925">
            <w:pPr>
              <w:snapToGrid w:val="0"/>
              <w:spacing w:line="320" w:lineRule="exact"/>
              <w:rPr>
                <w:rFonts w:ascii="Times New Roman" w:eastAsia="標楷體" w:hAnsi="Times New Roman"/>
                <w:sz w:val="28"/>
                <w:szCs w:val="28"/>
              </w:rPr>
            </w:pPr>
          </w:p>
        </w:tc>
        <w:tc>
          <w:tcPr>
            <w:tcW w:w="7796" w:type="dxa"/>
          </w:tcPr>
          <w:p w:rsidR="0094138F" w:rsidRPr="001C4821" w:rsidRDefault="0094138F" w:rsidP="00185389">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縣府已辦理淹水調查開口合約，建立淹水災害調查作業機制與任務編組。</w:t>
            </w:r>
          </w:p>
          <w:p w:rsidR="0094138F" w:rsidRPr="001C4821" w:rsidRDefault="0094138F" w:rsidP="00185389">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歷年重大淹水事件建議應補充全區位置圖標示淹水位置及儘可能補充淹水面積、深度等內容。</w:t>
            </w:r>
          </w:p>
        </w:tc>
      </w:tr>
      <w:tr w:rsidR="0094138F" w:rsidRPr="001C4821" w:rsidTr="0094138F">
        <w:tc>
          <w:tcPr>
            <w:tcW w:w="851" w:type="dxa"/>
          </w:tcPr>
          <w:p w:rsidR="0094138F" w:rsidRPr="001C4821" w:rsidRDefault="0094138F" w:rsidP="00761925">
            <w:pPr>
              <w:spacing w:line="320" w:lineRule="exact"/>
              <w:ind w:right="113"/>
              <w:jc w:val="both"/>
              <w:rPr>
                <w:rFonts w:ascii="Times New Roman" w:eastAsia="標楷體" w:hAnsi="Times New Roman"/>
                <w:sz w:val="28"/>
                <w:szCs w:val="28"/>
              </w:rPr>
            </w:pPr>
            <w:r w:rsidRPr="001C4821">
              <w:rPr>
                <w:rFonts w:ascii="Times New Roman" w:eastAsia="標楷體" w:hAnsi="Times New Roman"/>
                <w:sz w:val="28"/>
                <w:szCs w:val="28"/>
              </w:rPr>
              <w:t>七</w:t>
            </w:r>
          </w:p>
        </w:tc>
        <w:tc>
          <w:tcPr>
            <w:tcW w:w="1418" w:type="dxa"/>
          </w:tcPr>
          <w:p w:rsidR="0094138F" w:rsidRPr="001C4821" w:rsidRDefault="0094138F" w:rsidP="00761925">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防汛業務綜整作業</w:t>
            </w:r>
          </w:p>
        </w:tc>
        <w:tc>
          <w:tcPr>
            <w:tcW w:w="7796" w:type="dxa"/>
          </w:tcPr>
          <w:p w:rsidR="0094138F" w:rsidRPr="001C4821" w:rsidRDefault="0094138F" w:rsidP="00185389">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辦理行政院</w:t>
            </w:r>
            <w:r w:rsidRPr="001C4821">
              <w:rPr>
                <w:rFonts w:ascii="Times New Roman" w:eastAsia="標楷體" w:hAnsi="Times New Roman"/>
                <w:sz w:val="28"/>
                <w:szCs w:val="28"/>
              </w:rPr>
              <w:t>106</w:t>
            </w:r>
            <w:r w:rsidRPr="001C4821">
              <w:rPr>
                <w:rFonts w:ascii="Times New Roman" w:eastAsia="標楷體" w:hAnsi="Times New Roman"/>
                <w:sz w:val="28"/>
                <w:szCs w:val="28"/>
              </w:rPr>
              <w:t>年水災災害防救演習計畫。實兵演練成效卓著。</w:t>
            </w:r>
          </w:p>
          <w:p w:rsidR="0094138F" w:rsidRPr="001C4821" w:rsidRDefault="0094138F" w:rsidP="00185389">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續增水情</w:t>
            </w:r>
            <w:r w:rsidRPr="001C4821">
              <w:rPr>
                <w:rFonts w:ascii="Times New Roman" w:eastAsia="標楷體" w:hAnsi="Times New Roman"/>
                <w:sz w:val="28"/>
                <w:szCs w:val="28"/>
              </w:rPr>
              <w:t>APP</w:t>
            </w:r>
            <w:r w:rsidRPr="001C4821">
              <w:rPr>
                <w:rFonts w:ascii="Times New Roman" w:eastAsia="標楷體" w:hAnsi="Times New Roman"/>
                <w:sz w:val="28"/>
                <w:szCs w:val="28"/>
              </w:rPr>
              <w:t>功能及易淹水區裝設快速淹水感測設備，提升災害資訊掌握及應變效能。</w:t>
            </w:r>
          </w:p>
        </w:tc>
      </w:tr>
    </w:tbl>
    <w:p w:rsidR="00DE6BD7" w:rsidRPr="001C4821" w:rsidRDefault="00DE6BD7" w:rsidP="004D325E">
      <w:pPr>
        <w:spacing w:beforeLines="50" w:before="180" w:afterLines="50" w:after="180" w:line="400" w:lineRule="exact"/>
        <w:rPr>
          <w:rFonts w:ascii="Times New Roman" w:eastAsia="標楷體" w:hAnsi="Times New Roman"/>
          <w:b/>
          <w:sz w:val="32"/>
          <w:szCs w:val="32"/>
        </w:rPr>
      </w:pPr>
    </w:p>
    <w:p w:rsidR="00DE6BD7" w:rsidRPr="001C4821" w:rsidRDefault="00DE6BD7">
      <w:pPr>
        <w:widowControl/>
        <w:rPr>
          <w:rFonts w:ascii="Times New Roman" w:eastAsia="標楷體" w:hAnsi="Times New Roman"/>
          <w:b/>
          <w:sz w:val="32"/>
          <w:szCs w:val="32"/>
        </w:rPr>
      </w:pPr>
      <w:r w:rsidRPr="001C4821">
        <w:rPr>
          <w:rFonts w:ascii="Times New Roman" w:eastAsia="標楷體" w:hAnsi="Times New Roman"/>
          <w:b/>
          <w:sz w:val="32"/>
          <w:szCs w:val="32"/>
        </w:rPr>
        <w:br w:type="page"/>
      </w:r>
    </w:p>
    <w:p w:rsidR="004D325E" w:rsidRPr="001C4821" w:rsidRDefault="004D325E" w:rsidP="004D325E">
      <w:pPr>
        <w:spacing w:beforeLines="50" w:before="180" w:afterLines="50" w:after="180" w:line="400" w:lineRule="exact"/>
        <w:rPr>
          <w:rFonts w:ascii="Times New Roman" w:eastAsia="標楷體" w:hAnsi="Times New Roman"/>
          <w:b/>
          <w:sz w:val="32"/>
          <w:szCs w:val="32"/>
        </w:rPr>
      </w:pPr>
      <w:r w:rsidRPr="001C4821">
        <w:rPr>
          <w:rFonts w:ascii="Times New Roman" w:eastAsia="標楷體" w:hAnsi="Times New Roman"/>
          <w:b/>
          <w:sz w:val="32"/>
          <w:szCs w:val="32"/>
        </w:rPr>
        <w:lastRenderedPageBreak/>
        <w:t>機關別：基隆市政府</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418"/>
        <w:gridCol w:w="7796"/>
      </w:tblGrid>
      <w:tr w:rsidR="0094138F" w:rsidRPr="001C4821" w:rsidTr="0094138F">
        <w:trPr>
          <w:tblHeader/>
        </w:trPr>
        <w:tc>
          <w:tcPr>
            <w:tcW w:w="851" w:type="dxa"/>
            <w:vAlign w:val="center"/>
          </w:tcPr>
          <w:p w:rsidR="0094138F" w:rsidRPr="001C4821" w:rsidRDefault="0094138F" w:rsidP="00DE6BD7">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1418" w:type="dxa"/>
            <w:vAlign w:val="center"/>
          </w:tcPr>
          <w:p w:rsidR="0094138F" w:rsidRPr="001C4821" w:rsidRDefault="0094138F" w:rsidP="00DE6BD7">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評核重點項目</w:t>
            </w:r>
          </w:p>
        </w:tc>
        <w:tc>
          <w:tcPr>
            <w:tcW w:w="7796" w:type="dxa"/>
            <w:vAlign w:val="center"/>
          </w:tcPr>
          <w:p w:rsidR="0094138F" w:rsidRPr="001C4821" w:rsidRDefault="0094138F" w:rsidP="00DE6BD7">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訪評所見及優缺點</w:t>
            </w:r>
          </w:p>
        </w:tc>
      </w:tr>
      <w:tr w:rsidR="0094138F" w:rsidRPr="001C4821" w:rsidTr="0094138F">
        <w:tc>
          <w:tcPr>
            <w:tcW w:w="851" w:type="dxa"/>
            <w:textDirection w:val="tbRlV"/>
            <w:vAlign w:val="bottom"/>
          </w:tcPr>
          <w:p w:rsidR="0094138F" w:rsidRPr="001C4821" w:rsidRDefault="0094138F" w:rsidP="00DE6BD7">
            <w:pPr>
              <w:spacing w:line="320" w:lineRule="exact"/>
              <w:ind w:left="113" w:right="113"/>
              <w:jc w:val="both"/>
              <w:rPr>
                <w:rFonts w:ascii="Times New Roman" w:eastAsia="標楷體" w:hAnsi="Times New Roman"/>
                <w:sz w:val="28"/>
                <w:szCs w:val="28"/>
              </w:rPr>
            </w:pPr>
            <w:r w:rsidRPr="001C4821">
              <w:rPr>
                <w:rFonts w:ascii="Times New Roman" w:eastAsia="標楷體" w:hAnsi="Times New Roman"/>
                <w:sz w:val="28"/>
                <w:szCs w:val="28"/>
              </w:rPr>
              <w:t>一</w:t>
            </w:r>
          </w:p>
        </w:tc>
        <w:tc>
          <w:tcPr>
            <w:tcW w:w="1418" w:type="dxa"/>
          </w:tcPr>
          <w:p w:rsidR="0094138F" w:rsidRPr="001C4821" w:rsidRDefault="0094138F" w:rsidP="00DE6BD7">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水災危險潛勢地區保全計畫修訂落實情形</w:t>
            </w:r>
          </w:p>
        </w:tc>
        <w:tc>
          <w:tcPr>
            <w:tcW w:w="7796" w:type="dxa"/>
            <w:vAlign w:val="center"/>
          </w:tcPr>
          <w:p w:rsidR="0094138F" w:rsidRPr="001C4821" w:rsidRDefault="0094138F" w:rsidP="00DE6BD7">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水災危險潛勢地區保全計畫已於汛期前報經濟部備查。</w:t>
            </w:r>
          </w:p>
        </w:tc>
      </w:tr>
      <w:tr w:rsidR="0094138F" w:rsidRPr="001C4821" w:rsidTr="0094138F">
        <w:tc>
          <w:tcPr>
            <w:tcW w:w="851" w:type="dxa"/>
            <w:vMerge w:val="restart"/>
            <w:textDirection w:val="tbRlV"/>
            <w:vAlign w:val="bottom"/>
          </w:tcPr>
          <w:p w:rsidR="0094138F" w:rsidRPr="001C4821" w:rsidRDefault="0094138F" w:rsidP="00DE6BD7">
            <w:pPr>
              <w:spacing w:line="320" w:lineRule="exact"/>
              <w:ind w:left="113" w:right="113"/>
              <w:jc w:val="both"/>
              <w:rPr>
                <w:rFonts w:ascii="Times New Roman" w:eastAsia="標楷體" w:hAnsi="Times New Roman"/>
                <w:sz w:val="28"/>
                <w:szCs w:val="28"/>
              </w:rPr>
            </w:pPr>
            <w:r w:rsidRPr="001C4821">
              <w:rPr>
                <w:rFonts w:ascii="Times New Roman" w:eastAsia="標楷體" w:hAnsi="Times New Roman"/>
                <w:sz w:val="28"/>
                <w:szCs w:val="28"/>
              </w:rPr>
              <w:t>二</w:t>
            </w:r>
          </w:p>
        </w:tc>
        <w:tc>
          <w:tcPr>
            <w:tcW w:w="1418" w:type="dxa"/>
            <w:vMerge w:val="restart"/>
          </w:tcPr>
          <w:p w:rsidR="0094138F" w:rsidRPr="001C4821" w:rsidRDefault="0094138F" w:rsidP="00DE6BD7">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抗旱整備措施及相關作為</w:t>
            </w:r>
          </w:p>
        </w:tc>
        <w:tc>
          <w:tcPr>
            <w:tcW w:w="7796" w:type="dxa"/>
            <w:vAlign w:val="center"/>
          </w:tcPr>
          <w:p w:rsidR="0094138F" w:rsidRPr="001C4821" w:rsidRDefault="0094138F" w:rsidP="00DE6BD7">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轄區內尚無該府管轄之工業區，僅</w:t>
            </w:r>
          </w:p>
          <w:p w:rsidR="0094138F" w:rsidRPr="001C4821" w:rsidRDefault="0094138F" w:rsidP="00DE6BD7">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經濟部工業局所屬大武崙工業區，其設有汙水處理廠，惟放流水尚無廠商回收利用。</w:t>
            </w:r>
          </w:p>
          <w:p w:rsidR="0094138F" w:rsidRPr="001C4821" w:rsidRDefault="0094138F" w:rsidP="00DE6BD7">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汙水下水道截至</w:t>
            </w:r>
            <w:r w:rsidRPr="001C4821">
              <w:rPr>
                <w:rFonts w:ascii="Times New Roman" w:eastAsia="標楷體" w:hAnsi="Times New Roman"/>
                <w:sz w:val="28"/>
                <w:szCs w:val="28"/>
              </w:rPr>
              <w:t>105</w:t>
            </w:r>
            <w:r w:rsidRPr="001C4821">
              <w:rPr>
                <w:rFonts w:ascii="Times New Roman" w:eastAsia="標楷體" w:hAnsi="Times New Roman"/>
                <w:sz w:val="28"/>
                <w:szCs w:val="28"/>
              </w:rPr>
              <w:t>年底，全市接管率達</w:t>
            </w:r>
            <w:r w:rsidRPr="001C4821">
              <w:rPr>
                <w:rFonts w:ascii="Times New Roman" w:eastAsia="標楷體" w:hAnsi="Times New Roman"/>
                <w:sz w:val="28"/>
                <w:szCs w:val="28"/>
              </w:rPr>
              <w:t xml:space="preserve">31.22% </w:t>
            </w:r>
            <w:r w:rsidRPr="001C4821">
              <w:rPr>
                <w:rFonts w:ascii="Times New Roman" w:eastAsia="標楷體" w:hAnsi="Times New Roman"/>
                <w:sz w:val="28"/>
                <w:szCs w:val="28"/>
              </w:rPr>
              <w:t>，預計</w:t>
            </w:r>
            <w:r w:rsidRPr="001C4821">
              <w:rPr>
                <w:rFonts w:ascii="Times New Roman" w:eastAsia="標楷體" w:hAnsi="Times New Roman"/>
                <w:sz w:val="28"/>
                <w:szCs w:val="28"/>
              </w:rPr>
              <w:t>120</w:t>
            </w:r>
            <w:r w:rsidRPr="001C4821">
              <w:rPr>
                <w:rFonts w:ascii="Times New Roman" w:eastAsia="標楷體" w:hAnsi="Times New Roman"/>
                <w:sz w:val="28"/>
                <w:szCs w:val="28"/>
              </w:rPr>
              <w:t>年底除少部分偏遠地區外可完成全市接管。</w:t>
            </w:r>
          </w:p>
          <w:p w:rsidR="0094138F" w:rsidRPr="001C4821" w:rsidRDefault="0094138F" w:rsidP="00DE6BD7">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3.</w:t>
            </w:r>
            <w:r w:rsidRPr="001C4821">
              <w:rPr>
                <w:rFonts w:ascii="Times New Roman" w:eastAsia="標楷體" w:hAnsi="Times New Roman"/>
                <w:sz w:val="28"/>
                <w:szCs w:val="28"/>
              </w:rPr>
              <w:t>和平島汙水處理廠日處理量為</w:t>
            </w:r>
            <w:r w:rsidRPr="001C4821">
              <w:rPr>
                <w:rFonts w:ascii="Times New Roman" w:eastAsia="標楷體" w:hAnsi="Times New Roman"/>
                <w:sz w:val="28"/>
                <w:szCs w:val="28"/>
              </w:rPr>
              <w:t>8,000</w:t>
            </w:r>
            <w:r w:rsidRPr="001C4821">
              <w:rPr>
                <w:rFonts w:ascii="Times New Roman" w:eastAsia="標楷體" w:hAnsi="Times New Roman"/>
                <w:sz w:val="28"/>
                <w:szCs w:val="28"/>
              </w:rPr>
              <w:t>噸，尚無回收利用。</w:t>
            </w:r>
          </w:p>
          <w:p w:rsidR="0094138F" w:rsidRPr="001C4821" w:rsidRDefault="0094138F" w:rsidP="00DE6BD7">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4.</w:t>
            </w:r>
            <w:r w:rsidRPr="001C4821">
              <w:rPr>
                <w:rFonts w:ascii="Times New Roman" w:eastAsia="標楷體" w:hAnsi="Times New Roman"/>
                <w:sz w:val="28"/>
                <w:szCs w:val="28"/>
              </w:rPr>
              <w:t>資料較為欠缺，請補充污水廠回收再利用資料。</w:t>
            </w:r>
          </w:p>
          <w:p w:rsidR="0094138F" w:rsidRPr="001C4821" w:rsidRDefault="0094138F" w:rsidP="00DE6BD7">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5.</w:t>
            </w:r>
            <w:r w:rsidRPr="001C4821">
              <w:rPr>
                <w:rFonts w:ascii="Times New Roman" w:eastAsia="標楷體" w:hAnsi="Times New Roman"/>
                <w:sz w:val="28"/>
                <w:szCs w:val="28"/>
              </w:rPr>
              <w:t>各項計畫及措施</w:t>
            </w:r>
            <w:r w:rsidRPr="001C4821">
              <w:rPr>
                <w:rFonts w:ascii="Times New Roman" w:eastAsia="標楷體" w:hAnsi="Times New Roman"/>
                <w:sz w:val="28"/>
                <w:szCs w:val="28"/>
              </w:rPr>
              <w:t xml:space="preserve">( </w:t>
            </w:r>
            <w:r w:rsidRPr="001C4821">
              <w:rPr>
                <w:rFonts w:ascii="Times New Roman" w:eastAsia="標楷體" w:hAnsi="Times New Roman"/>
                <w:sz w:val="28"/>
                <w:szCs w:val="28"/>
              </w:rPr>
              <w:t>如提昇放流水取用之規畫等</w:t>
            </w:r>
            <w:r w:rsidRPr="001C4821">
              <w:rPr>
                <w:rFonts w:ascii="Times New Roman" w:eastAsia="標楷體" w:hAnsi="Times New Roman"/>
                <w:sz w:val="28"/>
                <w:szCs w:val="28"/>
              </w:rPr>
              <w:t>)</w:t>
            </w:r>
            <w:r w:rsidRPr="001C4821">
              <w:rPr>
                <w:rFonts w:ascii="Times New Roman" w:eastAsia="標楷體" w:hAnsi="Times New Roman"/>
                <w:sz w:val="28"/>
                <w:szCs w:val="28"/>
              </w:rPr>
              <w:t>建議可將實際執行情形、成果彙整以及後續整備之內容納入簡報及書面資料，並可考量以數位方式呈現。</w:t>
            </w:r>
          </w:p>
          <w:p w:rsidR="0094138F" w:rsidRPr="001C4821" w:rsidRDefault="0094138F" w:rsidP="00DE6BD7">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5.</w:t>
            </w:r>
            <w:r w:rsidRPr="001C4821">
              <w:rPr>
                <w:rFonts w:ascii="Times New Roman" w:eastAsia="標楷體" w:hAnsi="Times New Roman"/>
                <w:sz w:val="28"/>
                <w:szCs w:val="28"/>
              </w:rPr>
              <w:t>各項資料請充分展現於簡報及書面</w:t>
            </w:r>
          </w:p>
          <w:p w:rsidR="0094138F" w:rsidRPr="001C4821" w:rsidRDefault="0094138F" w:rsidP="00DE6BD7">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中，以免訪評內容過於缺乏再利用資料。</w:t>
            </w:r>
          </w:p>
        </w:tc>
      </w:tr>
      <w:tr w:rsidR="0094138F" w:rsidRPr="001C4821" w:rsidTr="0094138F">
        <w:tc>
          <w:tcPr>
            <w:tcW w:w="851" w:type="dxa"/>
            <w:vMerge/>
            <w:textDirection w:val="tbRlV"/>
            <w:vAlign w:val="bottom"/>
          </w:tcPr>
          <w:p w:rsidR="0094138F" w:rsidRPr="001C4821" w:rsidRDefault="0094138F" w:rsidP="00DE6BD7">
            <w:pPr>
              <w:spacing w:line="320" w:lineRule="exact"/>
              <w:ind w:left="113" w:right="113"/>
              <w:rPr>
                <w:rFonts w:ascii="Times New Roman" w:eastAsia="標楷體" w:hAnsi="Times New Roman"/>
                <w:sz w:val="28"/>
                <w:szCs w:val="28"/>
              </w:rPr>
            </w:pPr>
          </w:p>
        </w:tc>
        <w:tc>
          <w:tcPr>
            <w:tcW w:w="1418" w:type="dxa"/>
            <w:vMerge/>
          </w:tcPr>
          <w:p w:rsidR="0094138F" w:rsidRPr="001C4821" w:rsidRDefault="0094138F" w:rsidP="00DE6BD7">
            <w:pPr>
              <w:snapToGrid w:val="0"/>
              <w:spacing w:line="320" w:lineRule="exact"/>
              <w:rPr>
                <w:rFonts w:ascii="Times New Roman" w:eastAsia="標楷體" w:hAnsi="Times New Roman"/>
                <w:sz w:val="28"/>
                <w:szCs w:val="28"/>
              </w:rPr>
            </w:pPr>
          </w:p>
        </w:tc>
        <w:tc>
          <w:tcPr>
            <w:tcW w:w="7796" w:type="dxa"/>
            <w:vAlign w:val="center"/>
          </w:tcPr>
          <w:p w:rsidR="0094138F" w:rsidRPr="001C4821" w:rsidRDefault="0094138F" w:rsidP="00DE6BD7">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已訂定旱災災害防救計畫，前於</w:t>
            </w:r>
            <w:r w:rsidRPr="001C4821">
              <w:rPr>
                <w:rFonts w:ascii="Times New Roman" w:eastAsia="標楷體" w:hAnsi="Times New Roman"/>
                <w:sz w:val="28"/>
                <w:szCs w:val="28"/>
              </w:rPr>
              <w:t>104</w:t>
            </w:r>
            <w:r w:rsidRPr="001C4821">
              <w:rPr>
                <w:rFonts w:ascii="Times New Roman" w:eastAsia="標楷體" w:hAnsi="Times New Roman"/>
                <w:sz w:val="28"/>
                <w:szCs w:val="28"/>
              </w:rPr>
              <w:t>年</w:t>
            </w:r>
            <w:r w:rsidRPr="001C4821">
              <w:rPr>
                <w:rFonts w:ascii="Times New Roman" w:eastAsia="標楷體" w:hAnsi="Times New Roman"/>
                <w:sz w:val="28"/>
                <w:szCs w:val="28"/>
              </w:rPr>
              <w:t>5</w:t>
            </w:r>
            <w:r w:rsidRPr="001C4821">
              <w:rPr>
                <w:rFonts w:ascii="Times New Roman" w:eastAsia="標楷體" w:hAnsi="Times New Roman"/>
                <w:sz w:val="28"/>
                <w:szCs w:val="28"/>
              </w:rPr>
              <w:t>月修訂二版，刻正辦理第三版修訂作業中。</w:t>
            </w:r>
          </w:p>
          <w:p w:rsidR="0094138F" w:rsidRPr="001C4821" w:rsidRDefault="0094138F" w:rsidP="00DE6BD7">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已訂定應變中心開設依據及應變作為。</w:t>
            </w:r>
          </w:p>
          <w:p w:rsidR="0094138F" w:rsidRPr="001C4821" w:rsidRDefault="0094138F" w:rsidP="00DE6BD7">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3.</w:t>
            </w:r>
            <w:r w:rsidRPr="001C4821">
              <w:rPr>
                <w:rFonts w:ascii="Times New Roman" w:eastAsia="標楷體" w:hAnsi="Times New Roman"/>
                <w:sz w:val="28"/>
                <w:szCs w:val="28"/>
              </w:rPr>
              <w:t>旱災緊急應變計畫為</w:t>
            </w:r>
            <w:r w:rsidRPr="001C4821">
              <w:rPr>
                <w:rFonts w:ascii="Times New Roman" w:eastAsia="標楷體" w:hAnsi="Times New Roman"/>
                <w:sz w:val="28"/>
                <w:szCs w:val="28"/>
              </w:rPr>
              <w:t>104</w:t>
            </w:r>
            <w:r w:rsidRPr="001C4821">
              <w:rPr>
                <w:rFonts w:ascii="Times New Roman" w:eastAsia="標楷體" w:hAnsi="Times New Roman"/>
                <w:sz w:val="28"/>
                <w:szCs w:val="28"/>
              </w:rPr>
              <w:t>年</w:t>
            </w:r>
            <w:r w:rsidRPr="001C4821">
              <w:rPr>
                <w:rFonts w:ascii="Times New Roman" w:eastAsia="標楷體" w:hAnsi="Times New Roman"/>
                <w:sz w:val="28"/>
                <w:szCs w:val="28"/>
              </w:rPr>
              <w:t>5</w:t>
            </w:r>
            <w:r w:rsidRPr="001C4821">
              <w:rPr>
                <w:rFonts w:ascii="Times New Roman" w:eastAsia="標楷體" w:hAnsi="Times New Roman"/>
                <w:sz w:val="28"/>
                <w:szCs w:val="28"/>
              </w:rPr>
              <w:t>月核定，今年度將進行檢討修正，請於核定後送水利署北區水資源局錄辦。</w:t>
            </w:r>
          </w:p>
          <w:p w:rsidR="0094138F" w:rsidRPr="001C4821" w:rsidRDefault="0094138F" w:rsidP="00DE6BD7">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4.</w:t>
            </w:r>
            <w:r w:rsidRPr="001C4821">
              <w:rPr>
                <w:rFonts w:ascii="Times New Roman" w:eastAsia="標楷體" w:hAnsi="Times New Roman"/>
                <w:sz w:val="28"/>
                <w:szCs w:val="28"/>
              </w:rPr>
              <w:t>基隆高地社區多，需經加壓站分段加壓供水，位於管末或高地區供水請與水公司一區處結合，研定相關供水改善機制。</w:t>
            </w:r>
          </w:p>
          <w:p w:rsidR="0094138F" w:rsidRPr="001C4821" w:rsidRDefault="0094138F" w:rsidP="00DE6BD7">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5.</w:t>
            </w:r>
            <w:r w:rsidRPr="001C4821">
              <w:rPr>
                <w:rFonts w:ascii="Times New Roman" w:eastAsia="標楷體" w:hAnsi="Times New Roman"/>
                <w:sz w:val="28"/>
                <w:szCs w:val="28"/>
              </w:rPr>
              <w:t>建議於簡報及書面資料內增補演練措施或實際辦理情形，並增補應變計畫歷次修訂日期。</w:t>
            </w:r>
          </w:p>
          <w:p w:rsidR="0094138F" w:rsidRPr="001C4821" w:rsidRDefault="0094138F" w:rsidP="00DE6BD7">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6.</w:t>
            </w:r>
            <w:r w:rsidRPr="001C4821">
              <w:rPr>
                <w:rFonts w:ascii="Times New Roman" w:eastAsia="標楷體" w:hAnsi="Times New Roman"/>
                <w:sz w:val="28"/>
                <w:szCs w:val="28"/>
              </w:rPr>
              <w:t>各項應變機制建議可以實際執行情</w:t>
            </w:r>
          </w:p>
          <w:p w:rsidR="0094138F" w:rsidRPr="001C4821" w:rsidRDefault="0094138F" w:rsidP="00DE6BD7">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形、成果彙整以及後續整備之內容納入簡報及書面資料。</w:t>
            </w:r>
          </w:p>
          <w:p w:rsidR="0094138F" w:rsidRPr="001C4821" w:rsidRDefault="0094138F" w:rsidP="00DE6BD7">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7.</w:t>
            </w:r>
            <w:r w:rsidRPr="001C4821">
              <w:rPr>
                <w:rFonts w:ascii="Times New Roman" w:eastAsia="標楷體" w:hAnsi="Times New Roman"/>
                <w:sz w:val="28"/>
                <w:szCs w:val="28"/>
              </w:rPr>
              <w:t>若有濁度、地震等非典型缺水情境之應變機制，建議一併納入簡報及書面資料內呈現。</w:t>
            </w:r>
          </w:p>
        </w:tc>
      </w:tr>
      <w:tr w:rsidR="0094138F" w:rsidRPr="001C4821" w:rsidTr="0094138F">
        <w:tc>
          <w:tcPr>
            <w:tcW w:w="851" w:type="dxa"/>
            <w:vMerge w:val="restart"/>
            <w:textDirection w:val="tbRlV"/>
            <w:vAlign w:val="bottom"/>
          </w:tcPr>
          <w:p w:rsidR="0094138F" w:rsidRPr="001C4821" w:rsidRDefault="0094138F" w:rsidP="00DE6BD7">
            <w:pPr>
              <w:spacing w:line="320" w:lineRule="exact"/>
              <w:ind w:left="113" w:right="113"/>
              <w:jc w:val="both"/>
              <w:rPr>
                <w:rFonts w:ascii="Times New Roman" w:eastAsia="標楷體" w:hAnsi="Times New Roman"/>
                <w:dstrike/>
                <w:sz w:val="28"/>
                <w:szCs w:val="28"/>
              </w:rPr>
            </w:pPr>
            <w:r w:rsidRPr="001C4821">
              <w:rPr>
                <w:rFonts w:ascii="Times New Roman" w:eastAsia="標楷體" w:hAnsi="Times New Roman"/>
                <w:sz w:val="28"/>
                <w:szCs w:val="28"/>
              </w:rPr>
              <w:t>三</w:t>
            </w:r>
          </w:p>
        </w:tc>
        <w:tc>
          <w:tcPr>
            <w:tcW w:w="1418" w:type="dxa"/>
            <w:vMerge w:val="restart"/>
          </w:tcPr>
          <w:p w:rsidR="0094138F" w:rsidRPr="001C4821" w:rsidRDefault="0094138F" w:rsidP="00DE6BD7">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移動式抽水機維護管理及調度情形</w:t>
            </w:r>
          </w:p>
        </w:tc>
        <w:tc>
          <w:tcPr>
            <w:tcW w:w="7796" w:type="dxa"/>
            <w:vAlign w:val="center"/>
          </w:tcPr>
          <w:p w:rsidR="0094138F" w:rsidRPr="001C4821" w:rsidRDefault="0094138F" w:rsidP="00DE6BD7">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移動式抽水機維護管理已辦理發包，委由專業廠商辦理定期維護管理及代操作。</w:t>
            </w:r>
          </w:p>
          <w:p w:rsidR="0094138F" w:rsidRPr="001C4821" w:rsidRDefault="0094138F" w:rsidP="00DE6BD7">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縣府目前大型移動式抽水機數量</w:t>
            </w:r>
            <w:r w:rsidRPr="001C4821">
              <w:rPr>
                <w:rFonts w:ascii="Times New Roman" w:eastAsia="標楷體" w:hAnsi="Times New Roman"/>
                <w:sz w:val="28"/>
                <w:szCs w:val="28"/>
              </w:rPr>
              <w:t>9</w:t>
            </w:r>
            <w:r w:rsidRPr="001C4821">
              <w:rPr>
                <w:rFonts w:ascii="Times New Roman" w:eastAsia="標楷體" w:hAnsi="Times New Roman"/>
                <w:sz w:val="28"/>
                <w:szCs w:val="28"/>
              </w:rPr>
              <w:t>台，區公所小型移動式抽水機數量</w:t>
            </w:r>
            <w:r w:rsidRPr="001C4821">
              <w:rPr>
                <w:rFonts w:ascii="Times New Roman" w:eastAsia="標楷體" w:hAnsi="Times New Roman"/>
                <w:sz w:val="28"/>
                <w:szCs w:val="28"/>
              </w:rPr>
              <w:t>21</w:t>
            </w:r>
            <w:r w:rsidRPr="001C4821">
              <w:rPr>
                <w:rFonts w:ascii="Times New Roman" w:eastAsia="標楷體" w:hAnsi="Times New Roman"/>
                <w:sz w:val="28"/>
                <w:szCs w:val="28"/>
              </w:rPr>
              <w:t>台並有預佈地點，</w:t>
            </w:r>
            <w:r w:rsidRPr="001C4821">
              <w:rPr>
                <w:rFonts w:ascii="Times New Roman" w:eastAsia="標楷體" w:hAnsi="Times New Roman"/>
                <w:sz w:val="28"/>
                <w:szCs w:val="28"/>
              </w:rPr>
              <w:t>3</w:t>
            </w:r>
            <w:r w:rsidRPr="001C4821">
              <w:rPr>
                <w:rFonts w:ascii="Times New Roman" w:eastAsia="標楷體" w:hAnsi="Times New Roman"/>
                <w:sz w:val="28"/>
                <w:szCs w:val="28"/>
              </w:rPr>
              <w:t>台預佈於自強倉庫且中山一路及中山消防隊各預佈</w:t>
            </w:r>
            <w:r w:rsidRPr="001C4821">
              <w:rPr>
                <w:rFonts w:ascii="Times New Roman" w:eastAsia="標楷體" w:hAnsi="Times New Roman"/>
                <w:sz w:val="28"/>
                <w:szCs w:val="28"/>
              </w:rPr>
              <w:t>1</w:t>
            </w:r>
            <w:r w:rsidRPr="001C4821">
              <w:rPr>
                <w:rFonts w:ascii="Times New Roman" w:eastAsia="標楷體" w:hAnsi="Times New Roman"/>
                <w:sz w:val="28"/>
                <w:szCs w:val="28"/>
              </w:rPr>
              <w:t>台移動式抽水機，尚足夠應變調度。</w:t>
            </w:r>
          </w:p>
          <w:p w:rsidR="0094138F" w:rsidRPr="001C4821" w:rsidRDefault="0094138F" w:rsidP="00DE6BD7">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3.</w:t>
            </w:r>
            <w:r w:rsidRPr="001C4821">
              <w:rPr>
                <w:rFonts w:ascii="Times New Roman" w:eastAsia="標楷體" w:hAnsi="Times New Roman"/>
                <w:sz w:val="28"/>
                <w:szCs w:val="28"/>
              </w:rPr>
              <w:t>建議以本年</w:t>
            </w:r>
            <w:r w:rsidRPr="001C4821">
              <w:rPr>
                <w:rFonts w:ascii="Times New Roman" w:eastAsia="標楷體" w:hAnsi="Times New Roman"/>
                <w:sz w:val="28"/>
                <w:szCs w:val="28"/>
              </w:rPr>
              <w:t>0601</w:t>
            </w:r>
            <w:r w:rsidRPr="001C4821">
              <w:rPr>
                <w:rFonts w:ascii="Times New Roman" w:eastAsia="標楷體" w:hAnsi="Times New Roman"/>
                <w:sz w:val="28"/>
                <w:szCs w:val="28"/>
              </w:rPr>
              <w:t>豪雨所造成災區，重新檢討抽水機預佈點。</w:t>
            </w:r>
          </w:p>
        </w:tc>
      </w:tr>
      <w:tr w:rsidR="0094138F" w:rsidRPr="001C4821" w:rsidTr="0094138F">
        <w:tc>
          <w:tcPr>
            <w:tcW w:w="851" w:type="dxa"/>
            <w:vMerge/>
            <w:textDirection w:val="tbRlV"/>
            <w:vAlign w:val="bottom"/>
          </w:tcPr>
          <w:p w:rsidR="0094138F" w:rsidRPr="001C4821" w:rsidRDefault="0094138F" w:rsidP="00DE6BD7">
            <w:pPr>
              <w:spacing w:line="320" w:lineRule="exact"/>
              <w:ind w:left="113" w:right="113"/>
              <w:rPr>
                <w:rFonts w:ascii="Times New Roman" w:eastAsia="標楷體" w:hAnsi="Times New Roman"/>
                <w:sz w:val="28"/>
                <w:szCs w:val="28"/>
              </w:rPr>
            </w:pPr>
          </w:p>
        </w:tc>
        <w:tc>
          <w:tcPr>
            <w:tcW w:w="1418" w:type="dxa"/>
            <w:vMerge/>
          </w:tcPr>
          <w:p w:rsidR="0094138F" w:rsidRPr="001C4821" w:rsidRDefault="0094138F" w:rsidP="00DE6BD7">
            <w:pPr>
              <w:snapToGrid w:val="0"/>
              <w:spacing w:line="320" w:lineRule="exact"/>
              <w:rPr>
                <w:rFonts w:ascii="Times New Roman" w:eastAsia="標楷體" w:hAnsi="Times New Roman"/>
                <w:sz w:val="28"/>
                <w:szCs w:val="28"/>
              </w:rPr>
            </w:pPr>
          </w:p>
        </w:tc>
        <w:tc>
          <w:tcPr>
            <w:tcW w:w="7796" w:type="dxa"/>
            <w:vAlign w:val="center"/>
          </w:tcPr>
          <w:p w:rsidR="0094138F" w:rsidRPr="001C4821" w:rsidRDefault="0094138F" w:rsidP="00DE6BD7">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「移動式抽水機委託代操作開口合約」業於</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1</w:t>
            </w:r>
            <w:r w:rsidRPr="001C4821">
              <w:rPr>
                <w:rFonts w:ascii="Times New Roman" w:eastAsia="標楷體" w:hAnsi="Times New Roman"/>
                <w:sz w:val="28"/>
                <w:szCs w:val="28"/>
              </w:rPr>
              <w:t>月</w:t>
            </w:r>
            <w:r w:rsidRPr="001C4821">
              <w:rPr>
                <w:rFonts w:ascii="Times New Roman" w:eastAsia="標楷體" w:hAnsi="Times New Roman"/>
                <w:sz w:val="28"/>
                <w:szCs w:val="28"/>
              </w:rPr>
              <w:t>20</w:t>
            </w:r>
            <w:r w:rsidRPr="001C4821">
              <w:rPr>
                <w:rFonts w:ascii="Times New Roman" w:eastAsia="標楷體" w:hAnsi="Times New Roman"/>
                <w:sz w:val="28"/>
                <w:szCs w:val="28"/>
              </w:rPr>
              <w:t>日（兩年一約）辦理發包完成，且已完成區公所操作人員教育訓練。</w:t>
            </w:r>
          </w:p>
          <w:p w:rsidR="0094138F" w:rsidRPr="001C4821" w:rsidRDefault="0094138F" w:rsidP="00DE6BD7">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「移動式抽水機委託代操作開口合約」與「移動式抽水機維護保養契約」分兩契約發包，若有災害情形且抽水機未能正</w:t>
            </w:r>
            <w:r w:rsidRPr="001C4821">
              <w:rPr>
                <w:rFonts w:ascii="Times New Roman" w:eastAsia="標楷體" w:hAnsi="Times New Roman"/>
                <w:sz w:val="28"/>
                <w:szCs w:val="28"/>
              </w:rPr>
              <w:lastRenderedPageBreak/>
              <w:t>常運作，恐責任較難釐清，建議兩契約合併為一案，較易執行及釐清責任。</w:t>
            </w:r>
          </w:p>
        </w:tc>
      </w:tr>
      <w:tr w:rsidR="0094138F" w:rsidRPr="001C4821" w:rsidTr="0094138F">
        <w:tc>
          <w:tcPr>
            <w:tcW w:w="851" w:type="dxa"/>
            <w:vMerge/>
            <w:textDirection w:val="tbRlV"/>
            <w:vAlign w:val="bottom"/>
          </w:tcPr>
          <w:p w:rsidR="0094138F" w:rsidRPr="001C4821" w:rsidRDefault="0094138F" w:rsidP="00DE6BD7">
            <w:pPr>
              <w:spacing w:line="320" w:lineRule="exact"/>
              <w:ind w:left="113" w:right="113"/>
              <w:rPr>
                <w:rFonts w:ascii="Times New Roman" w:eastAsia="標楷體" w:hAnsi="Times New Roman"/>
                <w:sz w:val="28"/>
                <w:szCs w:val="28"/>
              </w:rPr>
            </w:pPr>
          </w:p>
        </w:tc>
        <w:tc>
          <w:tcPr>
            <w:tcW w:w="1418" w:type="dxa"/>
            <w:vMerge/>
          </w:tcPr>
          <w:p w:rsidR="0094138F" w:rsidRPr="001C4821" w:rsidRDefault="0094138F" w:rsidP="00DE6BD7">
            <w:pPr>
              <w:snapToGrid w:val="0"/>
              <w:spacing w:line="320" w:lineRule="exact"/>
              <w:rPr>
                <w:rFonts w:ascii="Times New Roman" w:eastAsia="標楷體" w:hAnsi="Times New Roman"/>
                <w:sz w:val="28"/>
                <w:szCs w:val="28"/>
              </w:rPr>
            </w:pPr>
          </w:p>
        </w:tc>
        <w:tc>
          <w:tcPr>
            <w:tcW w:w="7796" w:type="dxa"/>
            <w:vAlign w:val="center"/>
          </w:tcPr>
          <w:p w:rsidR="0094138F" w:rsidRPr="001C4821" w:rsidRDefault="0094138F" w:rsidP="00DE6BD7">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雖未建置</w:t>
            </w:r>
            <w:r w:rsidRPr="001C4821">
              <w:rPr>
                <w:rFonts w:ascii="Times New Roman" w:eastAsia="標楷體" w:hAnsi="Times New Roman"/>
                <w:sz w:val="28"/>
                <w:szCs w:val="28"/>
              </w:rPr>
              <w:t>GPS</w:t>
            </w:r>
            <w:r w:rsidRPr="001C4821">
              <w:rPr>
                <w:rFonts w:ascii="Times New Roman" w:eastAsia="標楷體" w:hAnsi="Times New Roman"/>
                <w:sz w:val="28"/>
                <w:szCs w:val="28"/>
              </w:rPr>
              <w:t>即時監控系統，惟能充分掌握預佈及機動調度地點能力。</w:t>
            </w:r>
          </w:p>
          <w:p w:rsidR="0094138F" w:rsidRPr="001C4821" w:rsidRDefault="0094138F" w:rsidP="00DE6BD7">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建議加裝</w:t>
            </w:r>
            <w:r w:rsidRPr="001C4821">
              <w:rPr>
                <w:rFonts w:ascii="Times New Roman" w:eastAsia="標楷體" w:hAnsi="Times New Roman"/>
                <w:sz w:val="28"/>
                <w:szCs w:val="28"/>
              </w:rPr>
              <w:t>GPS</w:t>
            </w:r>
            <w:r w:rsidRPr="001C4821">
              <w:rPr>
                <w:rFonts w:ascii="Times New Roman" w:eastAsia="標楷體" w:hAnsi="Times New Roman"/>
                <w:sz w:val="28"/>
                <w:szCs w:val="28"/>
              </w:rPr>
              <w:t>即時監控系統，較能有系統掌握所有抽水機位置及發揮最大效益。</w:t>
            </w:r>
          </w:p>
        </w:tc>
      </w:tr>
      <w:tr w:rsidR="0094138F" w:rsidRPr="001C4821" w:rsidTr="0094138F">
        <w:tc>
          <w:tcPr>
            <w:tcW w:w="851" w:type="dxa"/>
            <w:vMerge w:val="restart"/>
          </w:tcPr>
          <w:p w:rsidR="0094138F" w:rsidRPr="001C4821" w:rsidRDefault="0094138F" w:rsidP="00DE6BD7">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四</w:t>
            </w:r>
          </w:p>
        </w:tc>
        <w:tc>
          <w:tcPr>
            <w:tcW w:w="1418" w:type="dxa"/>
            <w:vMerge w:val="restart"/>
          </w:tcPr>
          <w:p w:rsidR="0094138F" w:rsidRPr="001C4821" w:rsidRDefault="0094138F" w:rsidP="00DE6BD7">
            <w:pPr>
              <w:snapToGrid w:val="0"/>
              <w:spacing w:line="320" w:lineRule="exact"/>
              <w:jc w:val="both"/>
              <w:rPr>
                <w:rFonts w:ascii="Times New Roman" w:eastAsia="標楷體" w:hAnsi="Times New Roman"/>
                <w:sz w:val="28"/>
                <w:szCs w:val="28"/>
              </w:rPr>
            </w:pPr>
            <w:r w:rsidRPr="001C4821">
              <w:rPr>
                <w:rFonts w:ascii="Times New Roman" w:eastAsia="標楷體" w:hAnsi="Times New Roman"/>
                <w:spacing w:val="8"/>
                <w:sz w:val="28"/>
                <w:szCs w:val="28"/>
              </w:rPr>
              <w:t>洪水與淹水預警系統維運及資訊運用情形</w:t>
            </w:r>
          </w:p>
        </w:tc>
        <w:tc>
          <w:tcPr>
            <w:tcW w:w="7796" w:type="dxa"/>
            <w:vAlign w:val="center"/>
          </w:tcPr>
          <w:p w:rsidR="0094138F" w:rsidRPr="001C4821" w:rsidRDefault="0094138F" w:rsidP="00DE6BD7">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雖已有水情展示系統可瞭解水情相關資訊，惟無相關</w:t>
            </w:r>
            <w:r w:rsidRPr="001C4821">
              <w:rPr>
                <w:rFonts w:ascii="Times New Roman" w:eastAsia="標楷體" w:hAnsi="Times New Roman"/>
                <w:sz w:val="28"/>
                <w:szCs w:val="28"/>
              </w:rPr>
              <w:t>App</w:t>
            </w:r>
            <w:r w:rsidRPr="001C4821">
              <w:rPr>
                <w:rFonts w:ascii="Times New Roman" w:eastAsia="標楷體" w:hAnsi="Times New Roman"/>
                <w:sz w:val="28"/>
                <w:szCs w:val="28"/>
              </w:rPr>
              <w:t>以利相關同仁掌握水情狀況。</w:t>
            </w:r>
          </w:p>
          <w:p w:rsidR="0094138F" w:rsidRPr="001C4821" w:rsidRDefault="0094138F" w:rsidP="00DE6BD7">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水位警戒值建議依歷史積淹水事件，滾動式辦理檢討作業。</w:t>
            </w:r>
          </w:p>
        </w:tc>
      </w:tr>
      <w:tr w:rsidR="0094138F" w:rsidRPr="001C4821" w:rsidTr="0094138F">
        <w:tc>
          <w:tcPr>
            <w:tcW w:w="851" w:type="dxa"/>
            <w:vMerge/>
          </w:tcPr>
          <w:p w:rsidR="0094138F" w:rsidRPr="001C4821" w:rsidRDefault="0094138F" w:rsidP="00DE6BD7">
            <w:pPr>
              <w:spacing w:line="320" w:lineRule="exact"/>
              <w:rPr>
                <w:rFonts w:ascii="Times New Roman" w:eastAsia="標楷體" w:hAnsi="Times New Roman"/>
                <w:sz w:val="28"/>
                <w:szCs w:val="28"/>
              </w:rPr>
            </w:pPr>
          </w:p>
        </w:tc>
        <w:tc>
          <w:tcPr>
            <w:tcW w:w="1418" w:type="dxa"/>
            <w:vMerge/>
          </w:tcPr>
          <w:p w:rsidR="0094138F" w:rsidRPr="001C4821" w:rsidRDefault="0094138F" w:rsidP="00DE6BD7">
            <w:pPr>
              <w:snapToGrid w:val="0"/>
              <w:spacing w:line="320" w:lineRule="exact"/>
              <w:rPr>
                <w:rFonts w:ascii="Times New Roman" w:eastAsia="標楷體" w:hAnsi="Times New Roman"/>
                <w:spacing w:val="8"/>
                <w:sz w:val="28"/>
                <w:szCs w:val="28"/>
              </w:rPr>
            </w:pPr>
          </w:p>
        </w:tc>
        <w:tc>
          <w:tcPr>
            <w:tcW w:w="7796" w:type="dxa"/>
            <w:vAlign w:val="center"/>
          </w:tcPr>
          <w:p w:rsidR="0094138F" w:rsidRPr="001C4821" w:rsidRDefault="0094138F" w:rsidP="00DE6BD7">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101</w:t>
            </w:r>
            <w:r w:rsidRPr="001C4821">
              <w:rPr>
                <w:rFonts w:ascii="Times New Roman" w:eastAsia="標楷體" w:hAnsi="Times New Roman"/>
                <w:sz w:val="28"/>
                <w:szCs w:val="28"/>
              </w:rPr>
              <w:t>年、</w:t>
            </w:r>
            <w:r w:rsidRPr="001C4821">
              <w:rPr>
                <w:rFonts w:ascii="Times New Roman" w:eastAsia="標楷體" w:hAnsi="Times New Roman"/>
                <w:sz w:val="28"/>
                <w:szCs w:val="28"/>
              </w:rPr>
              <w:t>102</w:t>
            </w:r>
            <w:r w:rsidRPr="001C4821">
              <w:rPr>
                <w:rFonts w:ascii="Times New Roman" w:eastAsia="標楷體" w:hAnsi="Times New Roman"/>
                <w:sz w:val="28"/>
                <w:szCs w:val="28"/>
              </w:rPr>
              <w:t>年水利署補助基隆市政府建置之水情監視設備，石厝坑溪、瑪陵坑溪、大武崙溪水位雨量站迄今僅瑪陵坑溪水位站正常運作，其他水位、雨量、</w:t>
            </w:r>
            <w:r w:rsidRPr="001C4821">
              <w:rPr>
                <w:rFonts w:ascii="Times New Roman" w:eastAsia="標楷體" w:hAnsi="Times New Roman"/>
                <w:sz w:val="28"/>
                <w:szCs w:val="28"/>
              </w:rPr>
              <w:t>cctv</w:t>
            </w:r>
            <w:r w:rsidRPr="001C4821">
              <w:rPr>
                <w:rFonts w:ascii="Times New Roman" w:eastAsia="標楷體" w:hAnsi="Times New Roman"/>
                <w:sz w:val="28"/>
                <w:szCs w:val="28"/>
              </w:rPr>
              <w:t>之功能皆無回傳資料，其中石厝坑溪</w:t>
            </w:r>
            <w:r w:rsidRPr="001C4821">
              <w:rPr>
                <w:rFonts w:ascii="Times New Roman" w:eastAsia="標楷體" w:hAnsi="Times New Roman"/>
                <w:sz w:val="28"/>
                <w:szCs w:val="28"/>
              </w:rPr>
              <w:t>cctv</w:t>
            </w:r>
            <w:r w:rsidRPr="001C4821">
              <w:rPr>
                <w:rFonts w:ascii="Times New Roman" w:eastAsia="標楷體" w:hAnsi="Times New Roman"/>
                <w:sz w:val="28"/>
                <w:szCs w:val="28"/>
              </w:rPr>
              <w:t>自</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11</w:t>
            </w:r>
            <w:r w:rsidRPr="001C4821">
              <w:rPr>
                <w:rFonts w:ascii="Times New Roman" w:eastAsia="標楷體" w:hAnsi="Times New Roman"/>
                <w:sz w:val="28"/>
                <w:szCs w:val="28"/>
              </w:rPr>
              <w:t>月起已有故障情形，建議加強續維護與管理</w:t>
            </w:r>
          </w:p>
        </w:tc>
      </w:tr>
      <w:tr w:rsidR="0094138F" w:rsidRPr="001C4821" w:rsidTr="0094138F">
        <w:tc>
          <w:tcPr>
            <w:tcW w:w="851" w:type="dxa"/>
            <w:vMerge w:val="restart"/>
          </w:tcPr>
          <w:p w:rsidR="0094138F" w:rsidRPr="001C4821" w:rsidRDefault="0094138F" w:rsidP="00DE6BD7">
            <w:pPr>
              <w:spacing w:line="320" w:lineRule="exact"/>
              <w:jc w:val="both"/>
              <w:rPr>
                <w:rFonts w:ascii="Times New Roman" w:eastAsia="標楷體" w:hAnsi="Times New Roman"/>
                <w:sz w:val="28"/>
                <w:szCs w:val="28"/>
              </w:rPr>
            </w:pPr>
            <w:r w:rsidRPr="001C4821">
              <w:rPr>
                <w:rFonts w:ascii="Times New Roman" w:eastAsia="標楷體" w:hAnsi="Times New Roman"/>
                <w:spacing w:val="8"/>
                <w:sz w:val="28"/>
                <w:szCs w:val="28"/>
              </w:rPr>
              <w:t>五</w:t>
            </w:r>
          </w:p>
        </w:tc>
        <w:tc>
          <w:tcPr>
            <w:tcW w:w="1418" w:type="dxa"/>
            <w:vMerge w:val="restart"/>
          </w:tcPr>
          <w:p w:rsidR="0094138F" w:rsidRPr="001C4821" w:rsidRDefault="0094138F" w:rsidP="00DE6BD7">
            <w:pPr>
              <w:snapToGrid w:val="0"/>
              <w:spacing w:line="320" w:lineRule="exact"/>
              <w:jc w:val="both"/>
              <w:rPr>
                <w:rFonts w:ascii="Times New Roman" w:eastAsia="標楷體" w:hAnsi="Times New Roman"/>
                <w:sz w:val="28"/>
                <w:szCs w:val="28"/>
              </w:rPr>
            </w:pPr>
            <w:r w:rsidRPr="001C4821">
              <w:rPr>
                <w:rFonts w:ascii="Times New Roman" w:eastAsia="標楷體" w:hAnsi="Times New Roman"/>
                <w:spacing w:val="8"/>
                <w:sz w:val="28"/>
                <w:szCs w:val="28"/>
              </w:rPr>
              <w:t>水患自主防災社區運作情形</w:t>
            </w:r>
          </w:p>
        </w:tc>
        <w:tc>
          <w:tcPr>
            <w:tcW w:w="7796" w:type="dxa"/>
            <w:vAlign w:val="center"/>
          </w:tcPr>
          <w:p w:rsidR="0094138F" w:rsidRPr="001C4821" w:rsidRDefault="0094138F" w:rsidP="00DE6BD7">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未編列專款，以小額採購方式請顧問公司協助辦理。</w:t>
            </w:r>
          </w:p>
        </w:tc>
      </w:tr>
      <w:tr w:rsidR="0094138F" w:rsidRPr="001C4821" w:rsidTr="0094138F">
        <w:tc>
          <w:tcPr>
            <w:tcW w:w="851" w:type="dxa"/>
            <w:vMerge/>
          </w:tcPr>
          <w:p w:rsidR="0094138F" w:rsidRPr="001C4821" w:rsidRDefault="0094138F" w:rsidP="00DE6BD7">
            <w:pPr>
              <w:spacing w:line="320" w:lineRule="exact"/>
              <w:rPr>
                <w:rFonts w:ascii="Times New Roman" w:eastAsia="標楷體" w:hAnsi="Times New Roman"/>
                <w:spacing w:val="8"/>
                <w:sz w:val="28"/>
                <w:szCs w:val="28"/>
              </w:rPr>
            </w:pPr>
          </w:p>
        </w:tc>
        <w:tc>
          <w:tcPr>
            <w:tcW w:w="1418" w:type="dxa"/>
            <w:vMerge/>
          </w:tcPr>
          <w:p w:rsidR="0094138F" w:rsidRPr="001C4821" w:rsidRDefault="0094138F" w:rsidP="00DE6BD7">
            <w:pPr>
              <w:snapToGrid w:val="0"/>
              <w:spacing w:line="320" w:lineRule="exact"/>
              <w:rPr>
                <w:rFonts w:ascii="Times New Roman" w:eastAsia="標楷體" w:hAnsi="Times New Roman"/>
                <w:spacing w:val="8"/>
                <w:sz w:val="28"/>
                <w:szCs w:val="28"/>
              </w:rPr>
            </w:pPr>
          </w:p>
        </w:tc>
        <w:tc>
          <w:tcPr>
            <w:tcW w:w="7796" w:type="dxa"/>
            <w:vAlign w:val="center"/>
          </w:tcPr>
          <w:p w:rsidR="0094138F" w:rsidRPr="001C4821" w:rsidRDefault="0094138F" w:rsidP="00DE6BD7">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未辦理社區防救災演練，亦未見跨域加值社區創新永續作為。</w:t>
            </w:r>
          </w:p>
        </w:tc>
      </w:tr>
      <w:tr w:rsidR="0094138F" w:rsidRPr="001C4821" w:rsidTr="0094138F">
        <w:tc>
          <w:tcPr>
            <w:tcW w:w="851" w:type="dxa"/>
            <w:vMerge/>
          </w:tcPr>
          <w:p w:rsidR="0094138F" w:rsidRPr="001C4821" w:rsidRDefault="0094138F" w:rsidP="00DE6BD7">
            <w:pPr>
              <w:spacing w:line="320" w:lineRule="exact"/>
              <w:rPr>
                <w:rFonts w:ascii="Times New Roman" w:eastAsia="標楷體" w:hAnsi="Times New Roman"/>
                <w:spacing w:val="8"/>
                <w:sz w:val="28"/>
                <w:szCs w:val="28"/>
              </w:rPr>
            </w:pPr>
          </w:p>
        </w:tc>
        <w:tc>
          <w:tcPr>
            <w:tcW w:w="1418" w:type="dxa"/>
            <w:vMerge/>
          </w:tcPr>
          <w:p w:rsidR="0094138F" w:rsidRPr="001C4821" w:rsidRDefault="0094138F" w:rsidP="00DE6BD7">
            <w:pPr>
              <w:snapToGrid w:val="0"/>
              <w:spacing w:line="320" w:lineRule="exact"/>
              <w:rPr>
                <w:rFonts w:ascii="Times New Roman" w:eastAsia="標楷體" w:hAnsi="Times New Roman"/>
                <w:spacing w:val="8"/>
                <w:sz w:val="28"/>
                <w:szCs w:val="28"/>
              </w:rPr>
            </w:pPr>
          </w:p>
        </w:tc>
        <w:tc>
          <w:tcPr>
            <w:tcW w:w="7796" w:type="dxa"/>
            <w:vAlign w:val="center"/>
          </w:tcPr>
          <w:p w:rsidR="0094138F" w:rsidRPr="001C4821" w:rsidRDefault="0094138F" w:rsidP="00DE6BD7">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建議可再洽位處水災危險潛勢地區或歷史積淹水區域之里，討論有無成立自主防災社區意願。今</w:t>
            </w:r>
            <w:r w:rsidRPr="001C4821">
              <w:rPr>
                <w:rFonts w:ascii="Times New Roman" w:eastAsia="標楷體" w:hAnsi="Times New Roman"/>
                <w:sz w:val="28"/>
                <w:szCs w:val="28"/>
              </w:rPr>
              <w:t>(106)</w:t>
            </w:r>
            <w:r w:rsidRPr="001C4821">
              <w:rPr>
                <w:rFonts w:ascii="Times New Roman" w:eastAsia="標楷體" w:hAnsi="Times New Roman"/>
                <w:sz w:val="28"/>
                <w:szCs w:val="28"/>
              </w:rPr>
              <w:t>年無社區參與評鑑。</w:t>
            </w:r>
          </w:p>
        </w:tc>
      </w:tr>
      <w:tr w:rsidR="0094138F" w:rsidRPr="001C4821" w:rsidTr="0094138F">
        <w:tc>
          <w:tcPr>
            <w:tcW w:w="851" w:type="dxa"/>
            <w:vMerge w:val="restart"/>
          </w:tcPr>
          <w:p w:rsidR="0094138F" w:rsidRPr="001C4821" w:rsidRDefault="0094138F" w:rsidP="00DE6BD7">
            <w:pPr>
              <w:spacing w:line="320" w:lineRule="exact"/>
              <w:ind w:right="113"/>
              <w:jc w:val="both"/>
              <w:rPr>
                <w:rFonts w:ascii="Times New Roman" w:eastAsia="標楷體" w:hAnsi="Times New Roman"/>
                <w:sz w:val="28"/>
                <w:szCs w:val="28"/>
              </w:rPr>
            </w:pPr>
            <w:r w:rsidRPr="001C4821">
              <w:rPr>
                <w:rFonts w:ascii="Times New Roman" w:eastAsia="標楷體" w:hAnsi="Times New Roman"/>
                <w:sz w:val="28"/>
                <w:szCs w:val="28"/>
              </w:rPr>
              <w:t>六</w:t>
            </w:r>
          </w:p>
        </w:tc>
        <w:tc>
          <w:tcPr>
            <w:tcW w:w="1418" w:type="dxa"/>
            <w:vMerge w:val="restart"/>
          </w:tcPr>
          <w:p w:rsidR="0094138F" w:rsidRPr="001C4821" w:rsidRDefault="0094138F" w:rsidP="00DE6BD7">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災情查報及淹水調查作業</w:t>
            </w:r>
          </w:p>
        </w:tc>
        <w:tc>
          <w:tcPr>
            <w:tcW w:w="7796" w:type="dxa"/>
            <w:vAlign w:val="center"/>
          </w:tcPr>
          <w:p w:rsidR="0094138F" w:rsidRPr="001C4821" w:rsidRDefault="0094138F" w:rsidP="00DE6BD7">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已有建立相關防災窗口，並有透過防救災作業管理系統上傳</w:t>
            </w:r>
            <w:r w:rsidRPr="001C4821">
              <w:rPr>
                <w:rFonts w:ascii="Times New Roman" w:eastAsia="標楷體" w:hAnsi="Times New Roman"/>
                <w:sz w:val="28"/>
                <w:szCs w:val="28"/>
              </w:rPr>
              <w:t>EMIC</w:t>
            </w:r>
            <w:r w:rsidRPr="001C4821">
              <w:rPr>
                <w:rFonts w:ascii="Times New Roman" w:eastAsia="標楷體" w:hAnsi="Times New Roman"/>
                <w:sz w:val="28"/>
                <w:szCs w:val="28"/>
              </w:rPr>
              <w:t>系統。</w:t>
            </w:r>
          </w:p>
        </w:tc>
      </w:tr>
      <w:tr w:rsidR="0094138F" w:rsidRPr="001C4821" w:rsidTr="0094138F">
        <w:tc>
          <w:tcPr>
            <w:tcW w:w="851" w:type="dxa"/>
            <w:vMerge/>
          </w:tcPr>
          <w:p w:rsidR="0094138F" w:rsidRPr="001C4821" w:rsidRDefault="0094138F" w:rsidP="00DE6BD7">
            <w:pPr>
              <w:spacing w:line="320" w:lineRule="exact"/>
              <w:ind w:right="113"/>
              <w:rPr>
                <w:rFonts w:ascii="Times New Roman" w:eastAsia="標楷體" w:hAnsi="Times New Roman"/>
                <w:sz w:val="28"/>
                <w:szCs w:val="28"/>
              </w:rPr>
            </w:pPr>
          </w:p>
        </w:tc>
        <w:tc>
          <w:tcPr>
            <w:tcW w:w="1418" w:type="dxa"/>
            <w:vMerge/>
          </w:tcPr>
          <w:p w:rsidR="0094138F" w:rsidRPr="001C4821" w:rsidRDefault="0094138F" w:rsidP="00DE6BD7">
            <w:pPr>
              <w:snapToGrid w:val="0"/>
              <w:spacing w:line="320" w:lineRule="exact"/>
              <w:rPr>
                <w:rFonts w:ascii="Times New Roman" w:eastAsia="標楷體" w:hAnsi="Times New Roman"/>
                <w:sz w:val="28"/>
                <w:szCs w:val="28"/>
              </w:rPr>
            </w:pPr>
          </w:p>
        </w:tc>
        <w:tc>
          <w:tcPr>
            <w:tcW w:w="7796" w:type="dxa"/>
            <w:vAlign w:val="center"/>
          </w:tcPr>
          <w:p w:rsidR="0094138F" w:rsidRPr="001C4821" w:rsidRDefault="0094138F" w:rsidP="00DE6BD7">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已於汛期前由基隆市長召開「基隆市</w:t>
            </w:r>
            <w:r w:rsidRPr="001C4821">
              <w:rPr>
                <w:rFonts w:ascii="Times New Roman" w:eastAsia="標楷體" w:hAnsi="Times New Roman"/>
                <w:sz w:val="28"/>
                <w:szCs w:val="28"/>
              </w:rPr>
              <w:t>106</w:t>
            </w:r>
            <w:r w:rsidRPr="001C4821">
              <w:rPr>
                <w:rFonts w:ascii="Times New Roman" w:eastAsia="標楷體" w:hAnsi="Times New Roman"/>
                <w:sz w:val="28"/>
                <w:szCs w:val="28"/>
              </w:rPr>
              <w:t>年全民防衛動員暨災害防救</w:t>
            </w:r>
            <w:r w:rsidRPr="001C4821">
              <w:rPr>
                <w:rFonts w:ascii="Times New Roman" w:eastAsia="標楷體" w:hAnsi="Times New Roman"/>
                <w:sz w:val="28"/>
                <w:szCs w:val="28"/>
              </w:rPr>
              <w:t>(</w:t>
            </w:r>
            <w:r w:rsidRPr="001C4821">
              <w:rPr>
                <w:rFonts w:ascii="Times New Roman" w:eastAsia="標楷體" w:hAnsi="Times New Roman"/>
                <w:sz w:val="28"/>
                <w:szCs w:val="28"/>
              </w:rPr>
              <w:t>民安</w:t>
            </w:r>
            <w:r w:rsidRPr="001C4821">
              <w:rPr>
                <w:rFonts w:ascii="Times New Roman" w:eastAsia="標楷體" w:hAnsi="Times New Roman"/>
                <w:sz w:val="28"/>
                <w:szCs w:val="28"/>
              </w:rPr>
              <w:t>3</w:t>
            </w:r>
            <w:r w:rsidRPr="001C4821">
              <w:rPr>
                <w:rFonts w:ascii="Times New Roman" w:eastAsia="標楷體" w:hAnsi="Times New Roman"/>
                <w:sz w:val="28"/>
                <w:szCs w:val="28"/>
              </w:rPr>
              <w:t>號</w:t>
            </w:r>
            <w:r w:rsidRPr="001C4821">
              <w:rPr>
                <w:rFonts w:ascii="Times New Roman" w:eastAsia="標楷體" w:hAnsi="Times New Roman"/>
                <w:sz w:val="28"/>
                <w:szCs w:val="28"/>
              </w:rPr>
              <w:t>)</w:t>
            </w:r>
            <w:r w:rsidRPr="001C4821">
              <w:rPr>
                <w:rFonts w:ascii="Times New Roman" w:eastAsia="標楷體" w:hAnsi="Times New Roman"/>
                <w:sz w:val="28"/>
                <w:szCs w:val="28"/>
              </w:rPr>
              <w:t>演習」，並邀請第十河川局參加。</w:t>
            </w:r>
          </w:p>
        </w:tc>
      </w:tr>
      <w:tr w:rsidR="0094138F" w:rsidRPr="001C4821" w:rsidTr="0094138F">
        <w:tc>
          <w:tcPr>
            <w:tcW w:w="851" w:type="dxa"/>
            <w:vMerge/>
          </w:tcPr>
          <w:p w:rsidR="0094138F" w:rsidRPr="001C4821" w:rsidRDefault="0094138F" w:rsidP="00DE6BD7">
            <w:pPr>
              <w:spacing w:line="320" w:lineRule="exact"/>
              <w:ind w:right="113"/>
              <w:rPr>
                <w:rFonts w:ascii="Times New Roman" w:eastAsia="標楷體" w:hAnsi="Times New Roman"/>
                <w:sz w:val="28"/>
                <w:szCs w:val="28"/>
              </w:rPr>
            </w:pPr>
          </w:p>
        </w:tc>
        <w:tc>
          <w:tcPr>
            <w:tcW w:w="1418" w:type="dxa"/>
            <w:vMerge/>
          </w:tcPr>
          <w:p w:rsidR="0094138F" w:rsidRPr="001C4821" w:rsidRDefault="0094138F" w:rsidP="00DE6BD7">
            <w:pPr>
              <w:snapToGrid w:val="0"/>
              <w:spacing w:line="320" w:lineRule="exact"/>
              <w:rPr>
                <w:rFonts w:ascii="Times New Roman" w:eastAsia="標楷體" w:hAnsi="Times New Roman"/>
                <w:sz w:val="28"/>
                <w:szCs w:val="28"/>
              </w:rPr>
            </w:pPr>
          </w:p>
        </w:tc>
        <w:tc>
          <w:tcPr>
            <w:tcW w:w="7796" w:type="dxa"/>
          </w:tcPr>
          <w:p w:rsidR="0094138F" w:rsidRPr="001C4821" w:rsidRDefault="0094138F" w:rsidP="00DE6BD7">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書面資料顯示，區公所提報基隆市內近</w:t>
            </w:r>
            <w:r w:rsidRPr="001C4821">
              <w:rPr>
                <w:rFonts w:ascii="Times New Roman" w:eastAsia="標楷體" w:hAnsi="Times New Roman"/>
                <w:sz w:val="28"/>
                <w:szCs w:val="28"/>
              </w:rPr>
              <w:t>3</w:t>
            </w:r>
            <w:r w:rsidRPr="001C4821">
              <w:rPr>
                <w:rFonts w:ascii="Times New Roman" w:eastAsia="標楷體" w:hAnsi="Times New Roman"/>
                <w:sz w:val="28"/>
                <w:szCs w:val="28"/>
              </w:rPr>
              <w:t>年間之颱風事件，僅梅姬颱風有積淹水情況發生，另積水</w:t>
            </w:r>
            <w:r w:rsidRPr="001C4821">
              <w:rPr>
                <w:rFonts w:ascii="Times New Roman" w:eastAsia="標楷體" w:hAnsi="Times New Roman"/>
                <w:sz w:val="28"/>
                <w:szCs w:val="28"/>
              </w:rPr>
              <w:t>5cm</w:t>
            </w:r>
            <w:r w:rsidRPr="001C4821">
              <w:rPr>
                <w:rFonts w:ascii="Times New Roman" w:eastAsia="標楷體" w:hAnsi="Times New Roman"/>
                <w:sz w:val="28"/>
                <w:szCs w:val="28"/>
              </w:rPr>
              <w:t>亦列入調查資料紀錄，建議檢視積淹水調查有無統一標準之需要。</w:t>
            </w:r>
          </w:p>
        </w:tc>
      </w:tr>
      <w:tr w:rsidR="0094138F" w:rsidRPr="001C4821" w:rsidTr="0094138F">
        <w:tc>
          <w:tcPr>
            <w:tcW w:w="851" w:type="dxa"/>
          </w:tcPr>
          <w:p w:rsidR="0094138F" w:rsidRPr="001C4821" w:rsidRDefault="0094138F" w:rsidP="00DE6BD7">
            <w:pPr>
              <w:spacing w:line="320" w:lineRule="exact"/>
              <w:ind w:right="113"/>
              <w:jc w:val="both"/>
              <w:rPr>
                <w:rFonts w:ascii="Times New Roman" w:eastAsia="標楷體" w:hAnsi="Times New Roman"/>
                <w:sz w:val="28"/>
                <w:szCs w:val="28"/>
              </w:rPr>
            </w:pPr>
            <w:r w:rsidRPr="001C4821">
              <w:rPr>
                <w:rFonts w:ascii="Times New Roman" w:eastAsia="標楷體" w:hAnsi="Times New Roman"/>
                <w:sz w:val="28"/>
                <w:szCs w:val="28"/>
              </w:rPr>
              <w:t>七</w:t>
            </w:r>
          </w:p>
        </w:tc>
        <w:tc>
          <w:tcPr>
            <w:tcW w:w="1418" w:type="dxa"/>
          </w:tcPr>
          <w:p w:rsidR="0094138F" w:rsidRPr="001C4821" w:rsidRDefault="0094138F" w:rsidP="00DE6BD7">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防汛業務綜整作業</w:t>
            </w:r>
          </w:p>
        </w:tc>
        <w:tc>
          <w:tcPr>
            <w:tcW w:w="7796" w:type="dxa"/>
          </w:tcPr>
          <w:p w:rsidR="0094138F" w:rsidRPr="001C4821" w:rsidRDefault="0094138F" w:rsidP="00DE6BD7">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避免區公所同仁於淹水事件時對於抽水機操作生疏，今</w:t>
            </w:r>
            <w:r w:rsidRPr="001C4821">
              <w:rPr>
                <w:rFonts w:ascii="Times New Roman" w:eastAsia="標楷體" w:hAnsi="Times New Roman"/>
                <w:sz w:val="28"/>
                <w:szCs w:val="28"/>
              </w:rPr>
              <w:t>(106)</w:t>
            </w:r>
            <w:r w:rsidRPr="001C4821">
              <w:rPr>
                <w:rFonts w:ascii="Times New Roman" w:eastAsia="標楷體" w:hAnsi="Times New Roman"/>
                <w:sz w:val="28"/>
                <w:szCs w:val="28"/>
              </w:rPr>
              <w:t>年特要求各區公所自行辦理教育訓練。</w:t>
            </w:r>
          </w:p>
          <w:p w:rsidR="0094138F" w:rsidRPr="001C4821" w:rsidRDefault="0094138F" w:rsidP="00DE6BD7">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2.Line</w:t>
            </w:r>
            <w:r w:rsidRPr="001C4821">
              <w:rPr>
                <w:rFonts w:ascii="Times New Roman" w:eastAsia="標楷體" w:hAnsi="Times New Roman"/>
                <w:sz w:val="28"/>
                <w:szCs w:val="28"/>
              </w:rPr>
              <w:t>通訊軟體強化相關同仁間災情通報聯繫。</w:t>
            </w:r>
          </w:p>
        </w:tc>
      </w:tr>
    </w:tbl>
    <w:p w:rsidR="00DE6BD7" w:rsidRPr="001C4821" w:rsidRDefault="00DE6BD7" w:rsidP="004D325E">
      <w:pPr>
        <w:spacing w:beforeLines="50" w:before="180" w:afterLines="50" w:after="180" w:line="400" w:lineRule="exact"/>
        <w:rPr>
          <w:rFonts w:ascii="Times New Roman" w:eastAsia="標楷體" w:hAnsi="Times New Roman"/>
          <w:b/>
          <w:sz w:val="32"/>
          <w:szCs w:val="32"/>
        </w:rPr>
      </w:pPr>
    </w:p>
    <w:p w:rsidR="00DE6BD7" w:rsidRPr="001C4821" w:rsidRDefault="00DE6BD7">
      <w:pPr>
        <w:widowControl/>
        <w:rPr>
          <w:rFonts w:ascii="Times New Roman" w:eastAsia="標楷體" w:hAnsi="Times New Roman"/>
          <w:b/>
          <w:sz w:val="32"/>
          <w:szCs w:val="32"/>
        </w:rPr>
      </w:pPr>
      <w:r w:rsidRPr="001C4821">
        <w:rPr>
          <w:rFonts w:ascii="Times New Roman" w:eastAsia="標楷體" w:hAnsi="Times New Roman"/>
          <w:b/>
          <w:sz w:val="32"/>
          <w:szCs w:val="32"/>
        </w:rPr>
        <w:br w:type="page"/>
      </w:r>
    </w:p>
    <w:p w:rsidR="004D325E" w:rsidRPr="001C4821" w:rsidRDefault="004D325E" w:rsidP="004D325E">
      <w:pPr>
        <w:spacing w:beforeLines="50" w:before="180" w:afterLines="50" w:after="180" w:line="400" w:lineRule="exact"/>
        <w:rPr>
          <w:rFonts w:ascii="Times New Roman" w:eastAsia="標楷體" w:hAnsi="Times New Roman"/>
          <w:b/>
          <w:sz w:val="32"/>
          <w:szCs w:val="32"/>
        </w:rPr>
      </w:pPr>
      <w:r w:rsidRPr="001C4821">
        <w:rPr>
          <w:rFonts w:ascii="Times New Roman" w:eastAsia="標楷體" w:hAnsi="Times New Roman"/>
          <w:b/>
          <w:sz w:val="32"/>
          <w:szCs w:val="32"/>
        </w:rPr>
        <w:lastRenderedPageBreak/>
        <w:t>機關別：新竹市政府</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418"/>
        <w:gridCol w:w="7796"/>
      </w:tblGrid>
      <w:tr w:rsidR="0094138F" w:rsidRPr="001C4821" w:rsidTr="0094138F">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94138F" w:rsidRPr="001C4821" w:rsidRDefault="0094138F" w:rsidP="00DE6BD7">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1418" w:type="dxa"/>
            <w:tcBorders>
              <w:top w:val="single" w:sz="4" w:space="0" w:color="auto"/>
              <w:left w:val="single" w:sz="4" w:space="0" w:color="auto"/>
              <w:bottom w:val="single" w:sz="4" w:space="0" w:color="auto"/>
              <w:right w:val="single" w:sz="4" w:space="0" w:color="auto"/>
            </w:tcBorders>
            <w:vAlign w:val="center"/>
            <w:hideMark/>
          </w:tcPr>
          <w:p w:rsidR="0094138F" w:rsidRPr="001C4821" w:rsidRDefault="0094138F" w:rsidP="00DE6BD7">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評核重點項目</w:t>
            </w:r>
          </w:p>
        </w:tc>
        <w:tc>
          <w:tcPr>
            <w:tcW w:w="7796" w:type="dxa"/>
            <w:tcBorders>
              <w:top w:val="single" w:sz="4" w:space="0" w:color="auto"/>
              <w:left w:val="single" w:sz="4" w:space="0" w:color="auto"/>
              <w:bottom w:val="single" w:sz="4" w:space="0" w:color="auto"/>
              <w:right w:val="single" w:sz="4" w:space="0" w:color="auto"/>
            </w:tcBorders>
            <w:vAlign w:val="center"/>
            <w:hideMark/>
          </w:tcPr>
          <w:p w:rsidR="0094138F" w:rsidRPr="001C4821" w:rsidRDefault="0094138F" w:rsidP="00DE6BD7">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訪評所見及優缺點</w:t>
            </w:r>
          </w:p>
        </w:tc>
      </w:tr>
      <w:tr w:rsidR="0094138F" w:rsidRPr="001C4821" w:rsidTr="0094138F">
        <w:tc>
          <w:tcPr>
            <w:tcW w:w="851" w:type="dxa"/>
            <w:tcBorders>
              <w:top w:val="single" w:sz="4" w:space="0" w:color="auto"/>
              <w:left w:val="single" w:sz="4" w:space="0" w:color="auto"/>
              <w:bottom w:val="single" w:sz="4" w:space="0" w:color="auto"/>
              <w:right w:val="single" w:sz="4" w:space="0" w:color="auto"/>
            </w:tcBorders>
            <w:textDirection w:val="tbRlV"/>
            <w:vAlign w:val="bottom"/>
            <w:hideMark/>
          </w:tcPr>
          <w:p w:rsidR="0094138F" w:rsidRPr="001C4821" w:rsidRDefault="0094138F" w:rsidP="00DE6BD7">
            <w:pPr>
              <w:spacing w:line="320" w:lineRule="exact"/>
              <w:ind w:left="113" w:right="113"/>
              <w:jc w:val="both"/>
              <w:rPr>
                <w:rFonts w:ascii="Times New Roman" w:eastAsia="標楷體" w:hAnsi="Times New Roman"/>
                <w:sz w:val="28"/>
                <w:szCs w:val="28"/>
              </w:rPr>
            </w:pPr>
            <w:r w:rsidRPr="001C4821">
              <w:rPr>
                <w:rFonts w:ascii="Times New Roman" w:eastAsia="標楷體" w:hAnsi="Times New Roman"/>
                <w:sz w:val="28"/>
                <w:szCs w:val="28"/>
              </w:rPr>
              <w:t>一</w:t>
            </w:r>
          </w:p>
        </w:tc>
        <w:tc>
          <w:tcPr>
            <w:tcW w:w="1418" w:type="dxa"/>
            <w:tcBorders>
              <w:top w:val="single" w:sz="4" w:space="0" w:color="auto"/>
              <w:left w:val="single" w:sz="4" w:space="0" w:color="auto"/>
              <w:bottom w:val="single" w:sz="4" w:space="0" w:color="auto"/>
              <w:right w:val="single" w:sz="4" w:space="0" w:color="auto"/>
            </w:tcBorders>
            <w:hideMark/>
          </w:tcPr>
          <w:p w:rsidR="0094138F" w:rsidRPr="001C4821" w:rsidRDefault="0094138F" w:rsidP="00DE6BD7">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水災危險潛勢地區保全計畫修訂落實情形</w:t>
            </w:r>
          </w:p>
        </w:tc>
        <w:tc>
          <w:tcPr>
            <w:tcW w:w="7796" w:type="dxa"/>
            <w:tcBorders>
              <w:top w:val="single" w:sz="4" w:space="0" w:color="auto"/>
              <w:left w:val="single" w:sz="4" w:space="0" w:color="auto"/>
              <w:bottom w:val="single" w:sz="4" w:space="0" w:color="auto"/>
              <w:right w:val="single" w:sz="4" w:space="0" w:color="auto"/>
            </w:tcBorders>
            <w:vAlign w:val="center"/>
            <w:hideMark/>
          </w:tcPr>
          <w:p w:rsidR="0094138F" w:rsidRPr="001C4821" w:rsidRDefault="0094138F" w:rsidP="00DE6BD7">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、保全計畫業依規定業於汛期前報經濟部備查。</w:t>
            </w:r>
          </w:p>
          <w:p w:rsidR="0094138F" w:rsidRPr="001C4821" w:rsidRDefault="0094138F" w:rsidP="00DE6BD7">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、計畫內容含保全區域劃設及檢討更新弱勢族群等名冊，且已擬定避難時機、地點、路線及水災疏散避難圖。</w:t>
            </w:r>
          </w:p>
        </w:tc>
      </w:tr>
      <w:tr w:rsidR="0094138F" w:rsidRPr="001C4821" w:rsidTr="0094138F">
        <w:tc>
          <w:tcPr>
            <w:tcW w:w="851" w:type="dxa"/>
            <w:vMerge w:val="restart"/>
            <w:tcBorders>
              <w:top w:val="single" w:sz="4" w:space="0" w:color="auto"/>
              <w:left w:val="single" w:sz="4" w:space="0" w:color="auto"/>
              <w:bottom w:val="single" w:sz="4" w:space="0" w:color="auto"/>
              <w:right w:val="single" w:sz="4" w:space="0" w:color="auto"/>
            </w:tcBorders>
            <w:textDirection w:val="tbRlV"/>
            <w:vAlign w:val="bottom"/>
            <w:hideMark/>
          </w:tcPr>
          <w:p w:rsidR="0094138F" w:rsidRPr="001C4821" w:rsidRDefault="0094138F" w:rsidP="00DE6BD7">
            <w:pPr>
              <w:spacing w:line="320" w:lineRule="exact"/>
              <w:ind w:left="113" w:right="113"/>
              <w:jc w:val="both"/>
              <w:rPr>
                <w:rFonts w:ascii="Times New Roman" w:eastAsia="標楷體" w:hAnsi="Times New Roman"/>
                <w:sz w:val="28"/>
                <w:szCs w:val="28"/>
              </w:rPr>
            </w:pPr>
            <w:r w:rsidRPr="001C4821">
              <w:rPr>
                <w:rFonts w:ascii="Times New Roman" w:eastAsia="標楷體" w:hAnsi="Times New Roman"/>
                <w:sz w:val="28"/>
                <w:szCs w:val="28"/>
              </w:rPr>
              <w:t>二</w:t>
            </w:r>
          </w:p>
        </w:tc>
        <w:tc>
          <w:tcPr>
            <w:tcW w:w="1418" w:type="dxa"/>
            <w:vMerge w:val="restart"/>
            <w:tcBorders>
              <w:top w:val="single" w:sz="4" w:space="0" w:color="auto"/>
              <w:left w:val="single" w:sz="4" w:space="0" w:color="auto"/>
              <w:bottom w:val="single" w:sz="4" w:space="0" w:color="auto"/>
              <w:right w:val="single" w:sz="4" w:space="0" w:color="auto"/>
            </w:tcBorders>
            <w:hideMark/>
          </w:tcPr>
          <w:p w:rsidR="0094138F" w:rsidRPr="001C4821" w:rsidRDefault="0094138F" w:rsidP="00DE6BD7">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抗旱整備措施及相關作為</w:t>
            </w:r>
          </w:p>
        </w:tc>
        <w:tc>
          <w:tcPr>
            <w:tcW w:w="7796" w:type="dxa"/>
            <w:tcBorders>
              <w:top w:val="single" w:sz="4" w:space="0" w:color="auto"/>
              <w:left w:val="single" w:sz="4" w:space="0" w:color="auto"/>
              <w:bottom w:val="single" w:sz="4" w:space="0" w:color="auto"/>
              <w:right w:val="single" w:sz="4" w:space="0" w:color="auto"/>
            </w:tcBorders>
            <w:vAlign w:val="center"/>
          </w:tcPr>
          <w:p w:rsidR="0094138F" w:rsidRPr="001C4821" w:rsidRDefault="0094138F" w:rsidP="00DE6BD7">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簡報內容能掌握重點，對於評核內容亦能確切說明。</w:t>
            </w:r>
          </w:p>
          <w:p w:rsidR="0094138F" w:rsidRPr="001C4821" w:rsidRDefault="0094138F" w:rsidP="00DE6BD7">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今年抗旱期間函請用水大戶加強節水及減少非必要性用水。</w:t>
            </w:r>
          </w:p>
          <w:p w:rsidR="0094138F" w:rsidRPr="001C4821" w:rsidRDefault="0094138F" w:rsidP="00DE6BD7">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3.</w:t>
            </w:r>
            <w:r w:rsidRPr="001C4821">
              <w:rPr>
                <w:rFonts w:ascii="Times New Roman" w:eastAsia="標楷體" w:hAnsi="Times New Roman"/>
                <w:sz w:val="28"/>
                <w:szCs w:val="28"/>
              </w:rPr>
              <w:t>污水下水道接管率逐年提升及放流水於廠區內有效運用達最大量化。</w:t>
            </w:r>
          </w:p>
          <w:p w:rsidR="0094138F" w:rsidRPr="001C4821" w:rsidRDefault="0094138F" w:rsidP="00DE6BD7">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4.105</w:t>
            </w:r>
            <w:r w:rsidRPr="001C4821">
              <w:rPr>
                <w:rFonts w:ascii="Times New Roman" w:eastAsia="標楷體" w:hAnsi="Times New Roman"/>
                <w:sz w:val="28"/>
                <w:szCs w:val="28"/>
              </w:rPr>
              <w:t>年回收水取用量約每月約介於</w:t>
            </w:r>
            <w:r w:rsidRPr="001C4821">
              <w:rPr>
                <w:rFonts w:ascii="Times New Roman" w:eastAsia="標楷體" w:hAnsi="Times New Roman"/>
                <w:sz w:val="28"/>
                <w:szCs w:val="28"/>
              </w:rPr>
              <w:t xml:space="preserve">30~80 </w:t>
            </w:r>
            <w:r w:rsidRPr="001C4821">
              <w:rPr>
                <w:rFonts w:ascii="Times New Roman" w:eastAsia="標楷體" w:hAnsi="Times New Roman"/>
                <w:sz w:val="28"/>
                <w:szCs w:val="28"/>
              </w:rPr>
              <w:t>噸，而今年則低於</w:t>
            </w:r>
            <w:r w:rsidRPr="001C4821">
              <w:rPr>
                <w:rFonts w:ascii="Times New Roman" w:eastAsia="標楷體" w:hAnsi="Times New Roman"/>
                <w:sz w:val="28"/>
                <w:szCs w:val="28"/>
              </w:rPr>
              <w:t xml:space="preserve">10 </w:t>
            </w:r>
            <w:r w:rsidRPr="001C4821">
              <w:rPr>
                <w:rFonts w:ascii="Times New Roman" w:eastAsia="標楷體" w:hAnsi="Times New Roman"/>
                <w:sz w:val="28"/>
                <w:szCs w:val="28"/>
              </w:rPr>
              <w:t>噸，尤其</w:t>
            </w:r>
            <w:r w:rsidRPr="001C4821">
              <w:rPr>
                <w:rFonts w:ascii="Times New Roman" w:eastAsia="標楷體" w:hAnsi="Times New Roman"/>
                <w:sz w:val="28"/>
                <w:szCs w:val="28"/>
              </w:rPr>
              <w:t>2</w:t>
            </w:r>
            <w:r w:rsidRPr="001C4821">
              <w:rPr>
                <w:rFonts w:ascii="Times New Roman" w:eastAsia="標楷體" w:hAnsi="Times New Roman"/>
                <w:sz w:val="28"/>
                <w:szCs w:val="28"/>
              </w:rPr>
              <w:t>月有嚴重旱象</w:t>
            </w:r>
            <w:r w:rsidRPr="001C4821">
              <w:rPr>
                <w:rFonts w:ascii="Times New Roman" w:eastAsia="標楷體" w:hAnsi="Times New Roman"/>
                <w:sz w:val="28"/>
                <w:szCs w:val="28"/>
              </w:rPr>
              <w:t>3</w:t>
            </w:r>
            <w:r w:rsidRPr="001C4821">
              <w:rPr>
                <w:rFonts w:ascii="Times New Roman" w:eastAsia="標楷體" w:hAnsi="Times New Roman"/>
                <w:sz w:val="28"/>
                <w:szCs w:val="28"/>
              </w:rPr>
              <w:t>月實施一階限水，回收水取用量不增反減，請加強宣導，尤其多推動公共工程之灑水澆灌用水能予以利用。</w:t>
            </w:r>
          </w:p>
          <w:p w:rsidR="0094138F" w:rsidRPr="001C4821" w:rsidRDefault="0094138F" w:rsidP="00DE6BD7">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 xml:space="preserve">5.106 </w:t>
            </w:r>
            <w:r w:rsidRPr="001C4821">
              <w:rPr>
                <w:rFonts w:ascii="Times New Roman" w:eastAsia="標楷體" w:hAnsi="Times New Roman"/>
                <w:sz w:val="28"/>
                <w:szCs w:val="28"/>
              </w:rPr>
              <w:t>年新竹地區實施第一階段限水措施期間，建議能將行政機關減壓供水資料統計結果量化及呈現。</w:t>
            </w:r>
          </w:p>
        </w:tc>
      </w:tr>
      <w:tr w:rsidR="0094138F" w:rsidRPr="001C4821" w:rsidTr="0094138F">
        <w:tc>
          <w:tcPr>
            <w:tcW w:w="851" w:type="dxa"/>
            <w:vMerge/>
            <w:tcBorders>
              <w:top w:val="single" w:sz="4" w:space="0" w:color="auto"/>
              <w:left w:val="single" w:sz="4" w:space="0" w:color="auto"/>
              <w:bottom w:val="single" w:sz="4" w:space="0" w:color="auto"/>
              <w:right w:val="single" w:sz="4" w:space="0" w:color="auto"/>
            </w:tcBorders>
            <w:textDirection w:val="tbRlV"/>
            <w:vAlign w:val="bottom"/>
            <w:hideMark/>
          </w:tcPr>
          <w:p w:rsidR="0094138F" w:rsidRPr="001C4821" w:rsidRDefault="0094138F" w:rsidP="00DE6BD7">
            <w:pPr>
              <w:spacing w:line="320" w:lineRule="exact"/>
              <w:rPr>
                <w:rFonts w:ascii="Times New Roman" w:eastAsia="標楷體" w:hAnsi="Times New Roman"/>
                <w:sz w:val="28"/>
                <w:szCs w:val="28"/>
              </w:rPr>
            </w:pPr>
          </w:p>
        </w:tc>
        <w:tc>
          <w:tcPr>
            <w:tcW w:w="1418" w:type="dxa"/>
            <w:vMerge/>
            <w:tcBorders>
              <w:top w:val="single" w:sz="4" w:space="0" w:color="auto"/>
              <w:left w:val="single" w:sz="4" w:space="0" w:color="auto"/>
              <w:bottom w:val="single" w:sz="4" w:space="0" w:color="auto"/>
              <w:right w:val="single" w:sz="4" w:space="0" w:color="auto"/>
            </w:tcBorders>
            <w:hideMark/>
          </w:tcPr>
          <w:p w:rsidR="0094138F" w:rsidRPr="001C4821" w:rsidRDefault="0094138F" w:rsidP="00DE6BD7">
            <w:pPr>
              <w:spacing w:line="320" w:lineRule="exact"/>
              <w:rPr>
                <w:rFonts w:ascii="Times New Roman" w:eastAsia="標楷體" w:hAnsi="Times New Roman"/>
                <w:sz w:val="28"/>
                <w:szCs w:val="28"/>
              </w:rPr>
            </w:pPr>
          </w:p>
        </w:tc>
        <w:tc>
          <w:tcPr>
            <w:tcW w:w="7796" w:type="dxa"/>
            <w:tcBorders>
              <w:top w:val="single" w:sz="4" w:space="0" w:color="auto"/>
              <w:left w:val="single" w:sz="4" w:space="0" w:color="auto"/>
              <w:bottom w:val="single" w:sz="4" w:space="0" w:color="auto"/>
              <w:right w:val="single" w:sz="4" w:space="0" w:color="auto"/>
            </w:tcBorders>
            <w:vAlign w:val="center"/>
          </w:tcPr>
          <w:p w:rsidR="0094138F" w:rsidRPr="001C4821" w:rsidRDefault="0094138F" w:rsidP="00DE6BD7">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今年枯旱時期配合參與水利署及北區水資源局所召開旱災緊急應變小組會議，及時掌握各項抗旱機制及協調作業。</w:t>
            </w:r>
          </w:p>
          <w:p w:rsidR="0094138F" w:rsidRPr="001C4821" w:rsidRDefault="0094138F" w:rsidP="00DE6BD7">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針對自來水分階段限水時期，市府提及至第二階段限水辦理情形，請就三階甚至四階限水時，應如何協助民眾、工廠用水之相關作為預為規劃。</w:t>
            </w:r>
          </w:p>
        </w:tc>
      </w:tr>
      <w:tr w:rsidR="0094138F" w:rsidRPr="001C4821" w:rsidTr="0094138F">
        <w:tc>
          <w:tcPr>
            <w:tcW w:w="851" w:type="dxa"/>
            <w:vMerge w:val="restart"/>
            <w:tcBorders>
              <w:top w:val="single" w:sz="4" w:space="0" w:color="auto"/>
              <w:left w:val="single" w:sz="4" w:space="0" w:color="auto"/>
              <w:bottom w:val="single" w:sz="4" w:space="0" w:color="auto"/>
              <w:right w:val="single" w:sz="4" w:space="0" w:color="auto"/>
            </w:tcBorders>
            <w:textDirection w:val="tbRlV"/>
            <w:vAlign w:val="bottom"/>
            <w:hideMark/>
          </w:tcPr>
          <w:p w:rsidR="0094138F" w:rsidRPr="001C4821" w:rsidRDefault="0094138F" w:rsidP="00DE6BD7">
            <w:pPr>
              <w:spacing w:line="320" w:lineRule="exact"/>
              <w:ind w:left="113" w:right="113"/>
              <w:jc w:val="both"/>
              <w:rPr>
                <w:rFonts w:ascii="Times New Roman" w:eastAsia="標楷體" w:hAnsi="Times New Roman"/>
                <w:dstrike/>
                <w:sz w:val="28"/>
                <w:szCs w:val="28"/>
              </w:rPr>
            </w:pPr>
            <w:r w:rsidRPr="001C4821">
              <w:rPr>
                <w:rFonts w:ascii="Times New Roman" w:eastAsia="標楷體" w:hAnsi="Times New Roman"/>
                <w:sz w:val="28"/>
                <w:szCs w:val="28"/>
              </w:rPr>
              <w:t>三</w:t>
            </w:r>
          </w:p>
        </w:tc>
        <w:tc>
          <w:tcPr>
            <w:tcW w:w="1418" w:type="dxa"/>
            <w:vMerge w:val="restart"/>
            <w:tcBorders>
              <w:top w:val="single" w:sz="4" w:space="0" w:color="auto"/>
              <w:left w:val="single" w:sz="4" w:space="0" w:color="auto"/>
              <w:bottom w:val="single" w:sz="4" w:space="0" w:color="auto"/>
              <w:right w:val="single" w:sz="4" w:space="0" w:color="auto"/>
            </w:tcBorders>
            <w:hideMark/>
          </w:tcPr>
          <w:p w:rsidR="0094138F" w:rsidRPr="001C4821" w:rsidRDefault="0094138F" w:rsidP="00DE6BD7">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移動式抽水機維護管理及調度情形</w:t>
            </w:r>
          </w:p>
        </w:tc>
        <w:tc>
          <w:tcPr>
            <w:tcW w:w="7796" w:type="dxa"/>
            <w:tcBorders>
              <w:top w:val="single" w:sz="4" w:space="0" w:color="auto"/>
              <w:left w:val="single" w:sz="4" w:space="0" w:color="auto"/>
              <w:bottom w:val="single" w:sz="4" w:space="0" w:color="auto"/>
              <w:right w:val="single" w:sz="4" w:space="0" w:color="auto"/>
            </w:tcBorders>
            <w:vAlign w:val="center"/>
            <w:hideMark/>
          </w:tcPr>
          <w:p w:rsidR="0094138F" w:rsidRPr="001C4821" w:rsidRDefault="0094138F" w:rsidP="00DE6BD7">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業編列預算辦理移動式抽水機維護保養。</w:t>
            </w:r>
          </w:p>
        </w:tc>
      </w:tr>
      <w:tr w:rsidR="0094138F" w:rsidRPr="001C4821" w:rsidTr="0094138F">
        <w:tc>
          <w:tcPr>
            <w:tcW w:w="851" w:type="dxa"/>
            <w:vMerge/>
            <w:tcBorders>
              <w:top w:val="single" w:sz="4" w:space="0" w:color="auto"/>
              <w:left w:val="single" w:sz="4" w:space="0" w:color="auto"/>
              <w:bottom w:val="single" w:sz="4" w:space="0" w:color="auto"/>
              <w:right w:val="single" w:sz="4" w:space="0" w:color="auto"/>
            </w:tcBorders>
            <w:textDirection w:val="tbRlV"/>
            <w:vAlign w:val="bottom"/>
            <w:hideMark/>
          </w:tcPr>
          <w:p w:rsidR="0094138F" w:rsidRPr="001C4821" w:rsidRDefault="0094138F" w:rsidP="00DE6BD7">
            <w:pPr>
              <w:spacing w:line="320" w:lineRule="exact"/>
              <w:rPr>
                <w:rFonts w:ascii="Times New Roman" w:eastAsia="標楷體" w:hAnsi="Times New Roman"/>
                <w:dstrike/>
                <w:sz w:val="28"/>
                <w:szCs w:val="28"/>
              </w:rPr>
            </w:pPr>
          </w:p>
        </w:tc>
        <w:tc>
          <w:tcPr>
            <w:tcW w:w="1418" w:type="dxa"/>
            <w:vMerge/>
            <w:tcBorders>
              <w:top w:val="single" w:sz="4" w:space="0" w:color="auto"/>
              <w:left w:val="single" w:sz="4" w:space="0" w:color="auto"/>
              <w:bottom w:val="single" w:sz="4" w:space="0" w:color="auto"/>
              <w:right w:val="single" w:sz="4" w:space="0" w:color="auto"/>
            </w:tcBorders>
            <w:hideMark/>
          </w:tcPr>
          <w:p w:rsidR="0094138F" w:rsidRPr="001C4821" w:rsidRDefault="0094138F" w:rsidP="00DE6BD7">
            <w:pPr>
              <w:spacing w:line="320" w:lineRule="exact"/>
              <w:rPr>
                <w:rFonts w:ascii="Times New Roman" w:eastAsia="標楷體" w:hAnsi="Times New Roman"/>
                <w:sz w:val="28"/>
                <w:szCs w:val="28"/>
              </w:rPr>
            </w:pPr>
          </w:p>
        </w:tc>
        <w:tc>
          <w:tcPr>
            <w:tcW w:w="7796" w:type="dxa"/>
            <w:tcBorders>
              <w:top w:val="single" w:sz="4" w:space="0" w:color="auto"/>
              <w:left w:val="single" w:sz="4" w:space="0" w:color="auto"/>
              <w:bottom w:val="single" w:sz="4" w:space="0" w:color="auto"/>
              <w:right w:val="single" w:sz="4" w:space="0" w:color="auto"/>
            </w:tcBorders>
            <w:vAlign w:val="center"/>
            <w:hideMark/>
          </w:tcPr>
          <w:p w:rsidR="0094138F" w:rsidRPr="001C4821" w:rsidRDefault="0094138F" w:rsidP="00DE6BD7">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無</w:t>
            </w:r>
          </w:p>
        </w:tc>
      </w:tr>
      <w:tr w:rsidR="0094138F" w:rsidRPr="001C4821" w:rsidTr="0094138F">
        <w:tc>
          <w:tcPr>
            <w:tcW w:w="851" w:type="dxa"/>
            <w:vMerge/>
            <w:tcBorders>
              <w:top w:val="single" w:sz="4" w:space="0" w:color="auto"/>
              <w:left w:val="single" w:sz="4" w:space="0" w:color="auto"/>
              <w:bottom w:val="single" w:sz="4" w:space="0" w:color="auto"/>
              <w:right w:val="single" w:sz="4" w:space="0" w:color="auto"/>
            </w:tcBorders>
            <w:textDirection w:val="tbRlV"/>
            <w:vAlign w:val="bottom"/>
            <w:hideMark/>
          </w:tcPr>
          <w:p w:rsidR="0094138F" w:rsidRPr="001C4821" w:rsidRDefault="0094138F" w:rsidP="00DE6BD7">
            <w:pPr>
              <w:spacing w:line="320" w:lineRule="exact"/>
              <w:rPr>
                <w:rFonts w:ascii="Times New Roman" w:eastAsia="標楷體" w:hAnsi="Times New Roman"/>
                <w:dstrike/>
                <w:sz w:val="28"/>
                <w:szCs w:val="28"/>
              </w:rPr>
            </w:pPr>
          </w:p>
        </w:tc>
        <w:tc>
          <w:tcPr>
            <w:tcW w:w="1418" w:type="dxa"/>
            <w:vMerge/>
            <w:tcBorders>
              <w:top w:val="single" w:sz="4" w:space="0" w:color="auto"/>
              <w:left w:val="single" w:sz="4" w:space="0" w:color="auto"/>
              <w:bottom w:val="single" w:sz="4" w:space="0" w:color="auto"/>
              <w:right w:val="single" w:sz="4" w:space="0" w:color="auto"/>
            </w:tcBorders>
            <w:hideMark/>
          </w:tcPr>
          <w:p w:rsidR="0094138F" w:rsidRPr="001C4821" w:rsidRDefault="0094138F" w:rsidP="00DE6BD7">
            <w:pPr>
              <w:spacing w:line="320" w:lineRule="exact"/>
              <w:rPr>
                <w:rFonts w:ascii="Times New Roman" w:eastAsia="標楷體" w:hAnsi="Times New Roman"/>
                <w:sz w:val="28"/>
                <w:szCs w:val="28"/>
              </w:rPr>
            </w:pPr>
          </w:p>
        </w:tc>
        <w:tc>
          <w:tcPr>
            <w:tcW w:w="7796" w:type="dxa"/>
            <w:tcBorders>
              <w:top w:val="single" w:sz="4" w:space="0" w:color="auto"/>
              <w:left w:val="single" w:sz="4" w:space="0" w:color="auto"/>
              <w:bottom w:val="single" w:sz="4" w:space="0" w:color="auto"/>
              <w:right w:val="single" w:sz="4" w:space="0" w:color="auto"/>
            </w:tcBorders>
            <w:vAlign w:val="center"/>
            <w:hideMark/>
          </w:tcPr>
          <w:p w:rsidR="0094138F" w:rsidRPr="001C4821" w:rsidRDefault="0094138F" w:rsidP="00DE6BD7">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抽水機業裝置</w:t>
            </w:r>
            <w:r w:rsidRPr="001C4821">
              <w:rPr>
                <w:rFonts w:ascii="Times New Roman" w:eastAsia="標楷體" w:hAnsi="Times New Roman"/>
                <w:sz w:val="28"/>
                <w:szCs w:val="28"/>
              </w:rPr>
              <w:t>GPS</w:t>
            </w:r>
            <w:r w:rsidRPr="001C4821">
              <w:rPr>
                <w:rFonts w:ascii="Times New Roman" w:eastAsia="標楷體" w:hAnsi="Times New Roman"/>
                <w:sz w:val="28"/>
                <w:szCs w:val="28"/>
              </w:rPr>
              <w:t>，可再加強即時監控系統部分。</w:t>
            </w:r>
          </w:p>
        </w:tc>
      </w:tr>
      <w:tr w:rsidR="0094138F" w:rsidRPr="001C4821" w:rsidTr="0094138F">
        <w:tc>
          <w:tcPr>
            <w:tcW w:w="851" w:type="dxa"/>
            <w:vMerge w:val="restart"/>
            <w:tcBorders>
              <w:top w:val="single" w:sz="4" w:space="0" w:color="auto"/>
              <w:left w:val="single" w:sz="4" w:space="0" w:color="auto"/>
              <w:bottom w:val="single" w:sz="4" w:space="0" w:color="auto"/>
              <w:right w:val="single" w:sz="4" w:space="0" w:color="auto"/>
            </w:tcBorders>
            <w:hideMark/>
          </w:tcPr>
          <w:p w:rsidR="0094138F" w:rsidRPr="001C4821" w:rsidRDefault="0094138F" w:rsidP="00DE6BD7">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四</w:t>
            </w:r>
          </w:p>
        </w:tc>
        <w:tc>
          <w:tcPr>
            <w:tcW w:w="1418" w:type="dxa"/>
            <w:vMerge w:val="restart"/>
            <w:tcBorders>
              <w:top w:val="single" w:sz="4" w:space="0" w:color="auto"/>
              <w:left w:val="single" w:sz="4" w:space="0" w:color="auto"/>
              <w:bottom w:val="single" w:sz="4" w:space="0" w:color="auto"/>
              <w:right w:val="single" w:sz="4" w:space="0" w:color="auto"/>
            </w:tcBorders>
            <w:hideMark/>
          </w:tcPr>
          <w:p w:rsidR="0094138F" w:rsidRPr="001C4821" w:rsidRDefault="0094138F" w:rsidP="00DE6BD7">
            <w:pPr>
              <w:snapToGrid w:val="0"/>
              <w:spacing w:line="320" w:lineRule="exact"/>
              <w:jc w:val="both"/>
              <w:rPr>
                <w:rFonts w:ascii="Times New Roman" w:eastAsia="標楷體" w:hAnsi="Times New Roman"/>
                <w:sz w:val="28"/>
                <w:szCs w:val="28"/>
              </w:rPr>
            </w:pPr>
            <w:r w:rsidRPr="001C4821">
              <w:rPr>
                <w:rFonts w:ascii="Times New Roman" w:eastAsia="標楷體" w:hAnsi="Times New Roman"/>
                <w:spacing w:val="8"/>
                <w:sz w:val="28"/>
                <w:szCs w:val="28"/>
              </w:rPr>
              <w:t>洪水與淹水預警系統維運及資訊運用情形</w:t>
            </w:r>
          </w:p>
        </w:tc>
        <w:tc>
          <w:tcPr>
            <w:tcW w:w="7796" w:type="dxa"/>
            <w:tcBorders>
              <w:top w:val="single" w:sz="4" w:space="0" w:color="auto"/>
              <w:left w:val="single" w:sz="4" w:space="0" w:color="auto"/>
              <w:bottom w:val="single" w:sz="4" w:space="0" w:color="auto"/>
              <w:right w:val="single" w:sz="4" w:space="0" w:color="auto"/>
            </w:tcBorders>
            <w:vAlign w:val="center"/>
            <w:hideMark/>
          </w:tcPr>
          <w:p w:rsidR="0094138F" w:rsidRPr="001C4821" w:rsidRDefault="0094138F" w:rsidP="00DE6BD7">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已建立水情展示系統，並訂定警戒值。</w:t>
            </w:r>
          </w:p>
        </w:tc>
      </w:tr>
      <w:tr w:rsidR="0094138F" w:rsidRPr="001C4821" w:rsidTr="0094138F">
        <w:tc>
          <w:tcPr>
            <w:tcW w:w="851" w:type="dxa"/>
            <w:vMerge/>
            <w:tcBorders>
              <w:top w:val="single" w:sz="4" w:space="0" w:color="auto"/>
              <w:left w:val="single" w:sz="4" w:space="0" w:color="auto"/>
              <w:bottom w:val="single" w:sz="4" w:space="0" w:color="auto"/>
              <w:right w:val="single" w:sz="4" w:space="0" w:color="auto"/>
            </w:tcBorders>
            <w:hideMark/>
          </w:tcPr>
          <w:p w:rsidR="0094138F" w:rsidRPr="001C4821" w:rsidRDefault="0094138F" w:rsidP="00DE6BD7">
            <w:pPr>
              <w:spacing w:line="320" w:lineRule="exact"/>
              <w:rPr>
                <w:rFonts w:ascii="Times New Roman" w:eastAsia="標楷體" w:hAnsi="Times New Roman"/>
                <w:sz w:val="28"/>
                <w:szCs w:val="28"/>
              </w:rPr>
            </w:pPr>
          </w:p>
        </w:tc>
        <w:tc>
          <w:tcPr>
            <w:tcW w:w="1418" w:type="dxa"/>
            <w:vMerge/>
            <w:tcBorders>
              <w:top w:val="single" w:sz="4" w:space="0" w:color="auto"/>
              <w:left w:val="single" w:sz="4" w:space="0" w:color="auto"/>
              <w:bottom w:val="single" w:sz="4" w:space="0" w:color="auto"/>
              <w:right w:val="single" w:sz="4" w:space="0" w:color="auto"/>
            </w:tcBorders>
            <w:hideMark/>
          </w:tcPr>
          <w:p w:rsidR="0094138F" w:rsidRPr="001C4821" w:rsidRDefault="0094138F" w:rsidP="00DE6BD7">
            <w:pPr>
              <w:spacing w:line="320" w:lineRule="exact"/>
              <w:rPr>
                <w:rFonts w:ascii="Times New Roman" w:eastAsia="標楷體" w:hAnsi="Times New Roman"/>
                <w:sz w:val="28"/>
                <w:szCs w:val="28"/>
              </w:rPr>
            </w:pPr>
          </w:p>
        </w:tc>
        <w:tc>
          <w:tcPr>
            <w:tcW w:w="7796" w:type="dxa"/>
            <w:tcBorders>
              <w:top w:val="single" w:sz="4" w:space="0" w:color="auto"/>
              <w:left w:val="single" w:sz="4" w:space="0" w:color="auto"/>
              <w:bottom w:val="single" w:sz="4" w:space="0" w:color="auto"/>
              <w:right w:val="single" w:sz="4" w:space="0" w:color="auto"/>
            </w:tcBorders>
            <w:vAlign w:val="center"/>
            <w:hideMark/>
          </w:tcPr>
          <w:p w:rsidR="0094138F" w:rsidRPr="001C4821" w:rsidRDefault="0094138F" w:rsidP="00DE6BD7">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已編列經費辦理所轄水文監測站相關維護管理作業。</w:t>
            </w:r>
          </w:p>
        </w:tc>
      </w:tr>
      <w:tr w:rsidR="0094138F" w:rsidRPr="001C4821" w:rsidTr="0094138F">
        <w:tc>
          <w:tcPr>
            <w:tcW w:w="851" w:type="dxa"/>
            <w:vMerge w:val="restart"/>
            <w:tcBorders>
              <w:top w:val="single" w:sz="4" w:space="0" w:color="auto"/>
              <w:left w:val="single" w:sz="4" w:space="0" w:color="auto"/>
              <w:bottom w:val="single" w:sz="4" w:space="0" w:color="auto"/>
              <w:right w:val="single" w:sz="4" w:space="0" w:color="auto"/>
            </w:tcBorders>
            <w:hideMark/>
          </w:tcPr>
          <w:p w:rsidR="0094138F" w:rsidRPr="001C4821" w:rsidRDefault="0094138F" w:rsidP="00DE6BD7">
            <w:pPr>
              <w:spacing w:line="320" w:lineRule="exact"/>
              <w:jc w:val="both"/>
              <w:rPr>
                <w:rFonts w:ascii="Times New Roman" w:eastAsia="標楷體" w:hAnsi="Times New Roman"/>
                <w:sz w:val="28"/>
                <w:szCs w:val="28"/>
              </w:rPr>
            </w:pPr>
            <w:r w:rsidRPr="001C4821">
              <w:rPr>
                <w:rFonts w:ascii="Times New Roman" w:eastAsia="標楷體" w:hAnsi="Times New Roman"/>
                <w:spacing w:val="8"/>
                <w:sz w:val="28"/>
                <w:szCs w:val="28"/>
              </w:rPr>
              <w:t>五</w:t>
            </w:r>
          </w:p>
        </w:tc>
        <w:tc>
          <w:tcPr>
            <w:tcW w:w="1418" w:type="dxa"/>
            <w:vMerge w:val="restart"/>
            <w:tcBorders>
              <w:top w:val="single" w:sz="4" w:space="0" w:color="auto"/>
              <w:left w:val="single" w:sz="4" w:space="0" w:color="auto"/>
              <w:bottom w:val="single" w:sz="4" w:space="0" w:color="auto"/>
              <w:right w:val="single" w:sz="4" w:space="0" w:color="auto"/>
            </w:tcBorders>
            <w:hideMark/>
          </w:tcPr>
          <w:p w:rsidR="0094138F" w:rsidRPr="001C4821" w:rsidRDefault="0094138F" w:rsidP="00DE6BD7">
            <w:pPr>
              <w:snapToGrid w:val="0"/>
              <w:spacing w:line="320" w:lineRule="exact"/>
              <w:jc w:val="both"/>
              <w:rPr>
                <w:rFonts w:ascii="Times New Roman" w:eastAsia="標楷體" w:hAnsi="Times New Roman"/>
                <w:sz w:val="28"/>
                <w:szCs w:val="28"/>
              </w:rPr>
            </w:pPr>
            <w:r w:rsidRPr="001C4821">
              <w:rPr>
                <w:rFonts w:ascii="Times New Roman" w:eastAsia="標楷體" w:hAnsi="Times New Roman"/>
                <w:spacing w:val="8"/>
                <w:sz w:val="28"/>
                <w:szCs w:val="28"/>
              </w:rPr>
              <w:t>水患自主防災社區運作情形</w:t>
            </w:r>
          </w:p>
        </w:tc>
        <w:tc>
          <w:tcPr>
            <w:tcW w:w="7796" w:type="dxa"/>
            <w:tcBorders>
              <w:top w:val="single" w:sz="4" w:space="0" w:color="auto"/>
              <w:left w:val="single" w:sz="4" w:space="0" w:color="auto"/>
              <w:bottom w:val="single" w:sz="4" w:space="0" w:color="auto"/>
              <w:right w:val="single" w:sz="4" w:space="0" w:color="auto"/>
            </w:tcBorders>
            <w:vAlign w:val="center"/>
            <w:hideMark/>
          </w:tcPr>
          <w:p w:rsidR="0094138F" w:rsidRPr="001C4821" w:rsidRDefault="0094138F" w:rsidP="00DE6BD7">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已編列經費維運易淹水地區水患自主防災社區。</w:t>
            </w:r>
          </w:p>
        </w:tc>
      </w:tr>
      <w:tr w:rsidR="0094138F" w:rsidRPr="001C4821" w:rsidTr="0094138F">
        <w:tc>
          <w:tcPr>
            <w:tcW w:w="851" w:type="dxa"/>
            <w:vMerge/>
            <w:tcBorders>
              <w:top w:val="single" w:sz="4" w:space="0" w:color="auto"/>
              <w:left w:val="single" w:sz="4" w:space="0" w:color="auto"/>
              <w:bottom w:val="single" w:sz="4" w:space="0" w:color="auto"/>
              <w:right w:val="single" w:sz="4" w:space="0" w:color="auto"/>
            </w:tcBorders>
            <w:hideMark/>
          </w:tcPr>
          <w:p w:rsidR="0094138F" w:rsidRPr="001C4821" w:rsidRDefault="0094138F" w:rsidP="00DE6BD7">
            <w:pPr>
              <w:spacing w:line="320" w:lineRule="exact"/>
              <w:rPr>
                <w:rFonts w:ascii="Times New Roman" w:eastAsia="標楷體" w:hAnsi="Times New Roman"/>
                <w:sz w:val="28"/>
                <w:szCs w:val="28"/>
              </w:rPr>
            </w:pPr>
          </w:p>
        </w:tc>
        <w:tc>
          <w:tcPr>
            <w:tcW w:w="1418" w:type="dxa"/>
            <w:vMerge/>
            <w:tcBorders>
              <w:top w:val="single" w:sz="4" w:space="0" w:color="auto"/>
              <w:left w:val="single" w:sz="4" w:space="0" w:color="auto"/>
              <w:bottom w:val="single" w:sz="4" w:space="0" w:color="auto"/>
              <w:right w:val="single" w:sz="4" w:space="0" w:color="auto"/>
            </w:tcBorders>
            <w:hideMark/>
          </w:tcPr>
          <w:p w:rsidR="0094138F" w:rsidRPr="001C4821" w:rsidRDefault="0094138F" w:rsidP="00DE6BD7">
            <w:pPr>
              <w:spacing w:line="320" w:lineRule="exact"/>
              <w:rPr>
                <w:rFonts w:ascii="Times New Roman" w:eastAsia="標楷體" w:hAnsi="Times New Roman"/>
                <w:sz w:val="28"/>
                <w:szCs w:val="28"/>
              </w:rPr>
            </w:pPr>
          </w:p>
        </w:tc>
        <w:tc>
          <w:tcPr>
            <w:tcW w:w="7796" w:type="dxa"/>
            <w:tcBorders>
              <w:top w:val="single" w:sz="4" w:space="0" w:color="auto"/>
              <w:left w:val="single" w:sz="4" w:space="0" w:color="auto"/>
              <w:bottom w:val="single" w:sz="4" w:space="0" w:color="auto"/>
              <w:right w:val="single" w:sz="4" w:space="0" w:color="auto"/>
            </w:tcBorders>
            <w:vAlign w:val="center"/>
            <w:hideMark/>
          </w:tcPr>
          <w:p w:rsidR="0094138F" w:rsidRPr="001C4821" w:rsidRDefault="0094138F" w:rsidP="00DE6BD7">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委由協力廠商辦理防災社區教育訓練及防汛演練，並適時掌握社區動態。</w:t>
            </w:r>
          </w:p>
        </w:tc>
      </w:tr>
      <w:tr w:rsidR="0094138F" w:rsidRPr="001C4821" w:rsidTr="0094138F">
        <w:tc>
          <w:tcPr>
            <w:tcW w:w="851" w:type="dxa"/>
            <w:vMerge/>
            <w:tcBorders>
              <w:top w:val="single" w:sz="4" w:space="0" w:color="auto"/>
              <w:left w:val="single" w:sz="4" w:space="0" w:color="auto"/>
              <w:bottom w:val="single" w:sz="4" w:space="0" w:color="auto"/>
              <w:right w:val="single" w:sz="4" w:space="0" w:color="auto"/>
            </w:tcBorders>
            <w:hideMark/>
          </w:tcPr>
          <w:p w:rsidR="0094138F" w:rsidRPr="001C4821" w:rsidRDefault="0094138F" w:rsidP="00DE6BD7">
            <w:pPr>
              <w:spacing w:line="320" w:lineRule="exact"/>
              <w:rPr>
                <w:rFonts w:ascii="Times New Roman" w:eastAsia="標楷體" w:hAnsi="Times New Roman"/>
                <w:sz w:val="28"/>
                <w:szCs w:val="28"/>
              </w:rPr>
            </w:pPr>
          </w:p>
        </w:tc>
        <w:tc>
          <w:tcPr>
            <w:tcW w:w="1418" w:type="dxa"/>
            <w:vMerge/>
            <w:tcBorders>
              <w:top w:val="single" w:sz="4" w:space="0" w:color="auto"/>
              <w:left w:val="single" w:sz="4" w:space="0" w:color="auto"/>
              <w:bottom w:val="single" w:sz="4" w:space="0" w:color="auto"/>
              <w:right w:val="single" w:sz="4" w:space="0" w:color="auto"/>
            </w:tcBorders>
            <w:hideMark/>
          </w:tcPr>
          <w:p w:rsidR="0094138F" w:rsidRPr="001C4821" w:rsidRDefault="0094138F" w:rsidP="00DE6BD7">
            <w:pPr>
              <w:spacing w:line="320" w:lineRule="exact"/>
              <w:rPr>
                <w:rFonts w:ascii="Times New Roman" w:eastAsia="標楷體" w:hAnsi="Times New Roman"/>
                <w:sz w:val="28"/>
                <w:szCs w:val="28"/>
              </w:rPr>
            </w:pPr>
          </w:p>
        </w:tc>
        <w:tc>
          <w:tcPr>
            <w:tcW w:w="7796" w:type="dxa"/>
            <w:tcBorders>
              <w:top w:val="single" w:sz="4" w:space="0" w:color="auto"/>
              <w:left w:val="single" w:sz="4" w:space="0" w:color="auto"/>
              <w:bottom w:val="single" w:sz="4" w:space="0" w:color="auto"/>
              <w:right w:val="single" w:sz="4" w:space="0" w:color="auto"/>
            </w:tcBorders>
            <w:vAlign w:val="center"/>
            <w:hideMark/>
          </w:tcPr>
          <w:p w:rsidR="0094138F" w:rsidRPr="001C4821" w:rsidRDefault="0094138F" w:rsidP="00DE6BD7">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已鼓勵社區參與相關評鑑，參與率</w:t>
            </w:r>
            <w:r w:rsidRPr="001C4821">
              <w:rPr>
                <w:rFonts w:ascii="Times New Roman" w:eastAsia="標楷體" w:hAnsi="Times New Roman"/>
                <w:sz w:val="28"/>
                <w:szCs w:val="28"/>
              </w:rPr>
              <w:t>100/100</w:t>
            </w:r>
            <w:r w:rsidRPr="001C4821">
              <w:rPr>
                <w:rFonts w:ascii="Times New Roman" w:eastAsia="標楷體" w:hAnsi="Times New Roman"/>
                <w:sz w:val="28"/>
                <w:szCs w:val="28"/>
              </w:rPr>
              <w:t>。</w:t>
            </w:r>
          </w:p>
        </w:tc>
      </w:tr>
      <w:tr w:rsidR="0094138F" w:rsidRPr="001C4821" w:rsidTr="0094138F">
        <w:tc>
          <w:tcPr>
            <w:tcW w:w="851" w:type="dxa"/>
            <w:vMerge w:val="restart"/>
            <w:tcBorders>
              <w:top w:val="single" w:sz="4" w:space="0" w:color="auto"/>
              <w:left w:val="single" w:sz="4" w:space="0" w:color="auto"/>
              <w:bottom w:val="single" w:sz="4" w:space="0" w:color="auto"/>
              <w:right w:val="single" w:sz="4" w:space="0" w:color="auto"/>
            </w:tcBorders>
            <w:hideMark/>
          </w:tcPr>
          <w:p w:rsidR="0094138F" w:rsidRPr="001C4821" w:rsidRDefault="0094138F" w:rsidP="00DE6BD7">
            <w:pPr>
              <w:spacing w:line="320" w:lineRule="exact"/>
              <w:ind w:right="113"/>
              <w:jc w:val="both"/>
              <w:rPr>
                <w:rFonts w:ascii="Times New Roman" w:eastAsia="標楷體" w:hAnsi="Times New Roman"/>
                <w:sz w:val="28"/>
                <w:szCs w:val="28"/>
              </w:rPr>
            </w:pPr>
            <w:r w:rsidRPr="001C4821">
              <w:rPr>
                <w:rFonts w:ascii="Times New Roman" w:eastAsia="標楷體" w:hAnsi="Times New Roman"/>
                <w:sz w:val="28"/>
                <w:szCs w:val="28"/>
              </w:rPr>
              <w:t>六</w:t>
            </w:r>
          </w:p>
        </w:tc>
        <w:tc>
          <w:tcPr>
            <w:tcW w:w="1418" w:type="dxa"/>
            <w:vMerge w:val="restart"/>
            <w:tcBorders>
              <w:top w:val="single" w:sz="4" w:space="0" w:color="auto"/>
              <w:left w:val="single" w:sz="4" w:space="0" w:color="auto"/>
              <w:bottom w:val="single" w:sz="4" w:space="0" w:color="auto"/>
              <w:right w:val="single" w:sz="4" w:space="0" w:color="auto"/>
            </w:tcBorders>
            <w:hideMark/>
          </w:tcPr>
          <w:p w:rsidR="0094138F" w:rsidRPr="001C4821" w:rsidRDefault="0094138F" w:rsidP="00DE6BD7">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災情查報及淹水調查作業</w:t>
            </w:r>
          </w:p>
        </w:tc>
        <w:tc>
          <w:tcPr>
            <w:tcW w:w="7796" w:type="dxa"/>
            <w:tcBorders>
              <w:top w:val="single" w:sz="4" w:space="0" w:color="auto"/>
              <w:left w:val="single" w:sz="4" w:space="0" w:color="auto"/>
              <w:bottom w:val="single" w:sz="4" w:space="0" w:color="auto"/>
              <w:right w:val="single" w:sz="4" w:space="0" w:color="auto"/>
            </w:tcBorders>
            <w:vAlign w:val="center"/>
            <w:hideMark/>
          </w:tcPr>
          <w:p w:rsidR="0094138F" w:rsidRPr="001C4821" w:rsidRDefault="0094138F" w:rsidP="00DE6BD7">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已依限提報災情查報聯絡窗口與水利署。</w:t>
            </w:r>
          </w:p>
        </w:tc>
      </w:tr>
      <w:tr w:rsidR="0094138F" w:rsidRPr="001C4821" w:rsidTr="0094138F">
        <w:tc>
          <w:tcPr>
            <w:tcW w:w="851" w:type="dxa"/>
            <w:vMerge/>
            <w:tcBorders>
              <w:top w:val="single" w:sz="4" w:space="0" w:color="auto"/>
              <w:left w:val="single" w:sz="4" w:space="0" w:color="auto"/>
              <w:bottom w:val="single" w:sz="4" w:space="0" w:color="auto"/>
              <w:right w:val="single" w:sz="4" w:space="0" w:color="auto"/>
            </w:tcBorders>
            <w:hideMark/>
          </w:tcPr>
          <w:p w:rsidR="0094138F" w:rsidRPr="001C4821" w:rsidRDefault="0094138F" w:rsidP="00DE6BD7">
            <w:pPr>
              <w:spacing w:line="320" w:lineRule="exact"/>
              <w:rPr>
                <w:rFonts w:ascii="Times New Roman" w:eastAsia="標楷體" w:hAnsi="Times New Roman"/>
                <w:sz w:val="28"/>
                <w:szCs w:val="28"/>
              </w:rPr>
            </w:pPr>
          </w:p>
        </w:tc>
        <w:tc>
          <w:tcPr>
            <w:tcW w:w="1418" w:type="dxa"/>
            <w:vMerge/>
            <w:tcBorders>
              <w:top w:val="single" w:sz="4" w:space="0" w:color="auto"/>
              <w:left w:val="single" w:sz="4" w:space="0" w:color="auto"/>
              <w:bottom w:val="single" w:sz="4" w:space="0" w:color="auto"/>
              <w:right w:val="single" w:sz="4" w:space="0" w:color="auto"/>
            </w:tcBorders>
            <w:hideMark/>
          </w:tcPr>
          <w:p w:rsidR="0094138F" w:rsidRPr="001C4821" w:rsidRDefault="0094138F" w:rsidP="00DE6BD7">
            <w:pPr>
              <w:spacing w:line="320" w:lineRule="exact"/>
              <w:rPr>
                <w:rFonts w:ascii="Times New Roman" w:eastAsia="標楷體" w:hAnsi="Times New Roman"/>
                <w:sz w:val="28"/>
                <w:szCs w:val="28"/>
              </w:rPr>
            </w:pPr>
          </w:p>
        </w:tc>
        <w:tc>
          <w:tcPr>
            <w:tcW w:w="7796" w:type="dxa"/>
            <w:tcBorders>
              <w:top w:val="single" w:sz="4" w:space="0" w:color="auto"/>
              <w:left w:val="single" w:sz="4" w:space="0" w:color="auto"/>
              <w:bottom w:val="single" w:sz="4" w:space="0" w:color="auto"/>
              <w:right w:val="single" w:sz="4" w:space="0" w:color="auto"/>
            </w:tcBorders>
            <w:vAlign w:val="center"/>
            <w:hideMark/>
          </w:tcPr>
          <w:p w:rsidR="0094138F" w:rsidRPr="001C4821" w:rsidRDefault="0094138F" w:rsidP="00DE6BD7">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本年度與第二河川局聯合辦理舊港島水災疏散撤離演練。</w:t>
            </w:r>
          </w:p>
        </w:tc>
      </w:tr>
      <w:tr w:rsidR="0094138F" w:rsidRPr="001C4821" w:rsidTr="0094138F">
        <w:tc>
          <w:tcPr>
            <w:tcW w:w="851" w:type="dxa"/>
            <w:vMerge/>
            <w:tcBorders>
              <w:top w:val="single" w:sz="4" w:space="0" w:color="auto"/>
              <w:left w:val="single" w:sz="4" w:space="0" w:color="auto"/>
              <w:bottom w:val="single" w:sz="4" w:space="0" w:color="auto"/>
              <w:right w:val="single" w:sz="4" w:space="0" w:color="auto"/>
            </w:tcBorders>
            <w:hideMark/>
          </w:tcPr>
          <w:p w:rsidR="0094138F" w:rsidRPr="001C4821" w:rsidRDefault="0094138F" w:rsidP="00DE6BD7">
            <w:pPr>
              <w:spacing w:line="320" w:lineRule="exact"/>
              <w:rPr>
                <w:rFonts w:ascii="Times New Roman" w:eastAsia="標楷體" w:hAnsi="Times New Roman"/>
                <w:sz w:val="28"/>
                <w:szCs w:val="28"/>
              </w:rPr>
            </w:pPr>
          </w:p>
        </w:tc>
        <w:tc>
          <w:tcPr>
            <w:tcW w:w="1418" w:type="dxa"/>
            <w:vMerge/>
            <w:tcBorders>
              <w:top w:val="single" w:sz="4" w:space="0" w:color="auto"/>
              <w:left w:val="single" w:sz="4" w:space="0" w:color="auto"/>
              <w:bottom w:val="single" w:sz="4" w:space="0" w:color="auto"/>
              <w:right w:val="single" w:sz="4" w:space="0" w:color="auto"/>
            </w:tcBorders>
            <w:hideMark/>
          </w:tcPr>
          <w:p w:rsidR="0094138F" w:rsidRPr="001C4821" w:rsidRDefault="0094138F" w:rsidP="00DE6BD7">
            <w:pPr>
              <w:spacing w:line="320" w:lineRule="exact"/>
              <w:rPr>
                <w:rFonts w:ascii="Times New Roman" w:eastAsia="標楷體" w:hAnsi="Times New Roman"/>
                <w:sz w:val="28"/>
                <w:szCs w:val="28"/>
              </w:rPr>
            </w:pPr>
          </w:p>
        </w:tc>
        <w:tc>
          <w:tcPr>
            <w:tcW w:w="7796" w:type="dxa"/>
            <w:tcBorders>
              <w:top w:val="single" w:sz="4" w:space="0" w:color="auto"/>
              <w:left w:val="single" w:sz="4" w:space="0" w:color="auto"/>
              <w:bottom w:val="single" w:sz="4" w:space="0" w:color="auto"/>
              <w:right w:val="single" w:sz="4" w:space="0" w:color="auto"/>
            </w:tcBorders>
            <w:vAlign w:val="center"/>
            <w:hideMark/>
          </w:tcPr>
          <w:p w:rsidR="0094138F" w:rsidRPr="001C4821" w:rsidRDefault="0094138F" w:rsidP="00DE6BD7">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、已辦理完成</w:t>
            </w:r>
            <w:r w:rsidRPr="001C4821">
              <w:rPr>
                <w:rFonts w:ascii="Times New Roman" w:eastAsia="標楷體" w:hAnsi="Times New Roman"/>
                <w:sz w:val="28"/>
                <w:szCs w:val="28"/>
              </w:rPr>
              <w:t>EMIC</w:t>
            </w:r>
            <w:r w:rsidRPr="001C4821">
              <w:rPr>
                <w:rFonts w:ascii="Times New Roman" w:eastAsia="標楷體" w:hAnsi="Times New Roman"/>
                <w:sz w:val="28"/>
                <w:szCs w:val="28"/>
              </w:rPr>
              <w:t>教育訓練。</w:t>
            </w:r>
          </w:p>
          <w:p w:rsidR="0094138F" w:rsidRPr="001C4821" w:rsidRDefault="0094138F" w:rsidP="00DE6BD7">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、後續建議建立淹水災害調查作業機制、任務編組，對於年度淹水事件建置完整淹水事件調查報告</w:t>
            </w:r>
            <w:r w:rsidRPr="001C4821">
              <w:rPr>
                <w:rFonts w:ascii="Times New Roman" w:eastAsia="標楷體" w:hAnsi="Times New Roman"/>
                <w:sz w:val="28"/>
                <w:szCs w:val="28"/>
              </w:rPr>
              <w:t>(</w:t>
            </w:r>
            <w:r w:rsidRPr="001C4821">
              <w:rPr>
                <w:rFonts w:ascii="Times New Roman" w:eastAsia="標楷體" w:hAnsi="Times New Roman"/>
                <w:sz w:val="28"/>
                <w:szCs w:val="28"/>
              </w:rPr>
              <w:t>含淹水地點、面積、時間、深度、淹水原因等</w:t>
            </w:r>
            <w:r w:rsidRPr="001C4821">
              <w:rPr>
                <w:rFonts w:ascii="Times New Roman" w:eastAsia="標楷體" w:hAnsi="Times New Roman"/>
                <w:sz w:val="28"/>
                <w:szCs w:val="28"/>
              </w:rPr>
              <w:t>)</w:t>
            </w:r>
            <w:r w:rsidRPr="001C4821">
              <w:rPr>
                <w:rFonts w:ascii="Times New Roman" w:eastAsia="標楷體" w:hAnsi="Times New Roman"/>
                <w:sz w:val="28"/>
                <w:szCs w:val="28"/>
              </w:rPr>
              <w:t>。及建立歷年災情資料庫。</w:t>
            </w:r>
          </w:p>
        </w:tc>
      </w:tr>
      <w:tr w:rsidR="0094138F" w:rsidRPr="001C4821" w:rsidTr="0094138F">
        <w:tc>
          <w:tcPr>
            <w:tcW w:w="851" w:type="dxa"/>
            <w:tcBorders>
              <w:top w:val="single" w:sz="4" w:space="0" w:color="auto"/>
              <w:left w:val="single" w:sz="4" w:space="0" w:color="auto"/>
              <w:bottom w:val="single" w:sz="4" w:space="0" w:color="auto"/>
              <w:right w:val="single" w:sz="4" w:space="0" w:color="auto"/>
            </w:tcBorders>
            <w:hideMark/>
          </w:tcPr>
          <w:p w:rsidR="0094138F" w:rsidRPr="001C4821" w:rsidRDefault="0094138F" w:rsidP="00DE6BD7">
            <w:pPr>
              <w:spacing w:line="320" w:lineRule="exact"/>
              <w:ind w:right="113"/>
              <w:jc w:val="both"/>
              <w:rPr>
                <w:rFonts w:ascii="Times New Roman" w:eastAsia="標楷體" w:hAnsi="Times New Roman"/>
                <w:sz w:val="28"/>
                <w:szCs w:val="28"/>
              </w:rPr>
            </w:pPr>
            <w:r w:rsidRPr="001C4821">
              <w:rPr>
                <w:rFonts w:ascii="Times New Roman" w:eastAsia="標楷體" w:hAnsi="Times New Roman"/>
                <w:sz w:val="28"/>
                <w:szCs w:val="28"/>
              </w:rPr>
              <w:t>七</w:t>
            </w:r>
          </w:p>
        </w:tc>
        <w:tc>
          <w:tcPr>
            <w:tcW w:w="1418" w:type="dxa"/>
            <w:tcBorders>
              <w:top w:val="single" w:sz="4" w:space="0" w:color="auto"/>
              <w:left w:val="single" w:sz="4" w:space="0" w:color="auto"/>
              <w:bottom w:val="single" w:sz="4" w:space="0" w:color="auto"/>
              <w:right w:val="single" w:sz="4" w:space="0" w:color="auto"/>
            </w:tcBorders>
            <w:hideMark/>
          </w:tcPr>
          <w:p w:rsidR="0094138F" w:rsidRPr="001C4821" w:rsidRDefault="0094138F" w:rsidP="00DE6BD7">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防汛業務綜整作業</w:t>
            </w:r>
          </w:p>
        </w:tc>
        <w:tc>
          <w:tcPr>
            <w:tcW w:w="7796" w:type="dxa"/>
            <w:tcBorders>
              <w:top w:val="single" w:sz="4" w:space="0" w:color="auto"/>
              <w:left w:val="single" w:sz="4" w:space="0" w:color="auto"/>
              <w:bottom w:val="single" w:sz="4" w:space="0" w:color="auto"/>
              <w:right w:val="single" w:sz="4" w:space="0" w:color="auto"/>
            </w:tcBorders>
            <w:vAlign w:val="center"/>
            <w:hideMark/>
          </w:tcPr>
          <w:p w:rsidR="0094138F" w:rsidRPr="001C4821" w:rsidRDefault="0094138F" w:rsidP="00DE6BD7">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建議能每年持續不斷精進，針對轄區地理性質和災害特殊性，能規劃並建立工程或非工程措施等防汛亮點。</w:t>
            </w:r>
          </w:p>
        </w:tc>
      </w:tr>
    </w:tbl>
    <w:p w:rsidR="004D325E" w:rsidRPr="001C4821" w:rsidRDefault="004D325E" w:rsidP="004D325E">
      <w:pPr>
        <w:spacing w:beforeLines="50" w:before="180" w:afterLines="50" w:after="180" w:line="400" w:lineRule="exact"/>
        <w:rPr>
          <w:rFonts w:ascii="Times New Roman" w:eastAsia="標楷體" w:hAnsi="Times New Roman"/>
          <w:b/>
          <w:sz w:val="32"/>
          <w:szCs w:val="32"/>
        </w:rPr>
      </w:pPr>
      <w:r w:rsidRPr="001C4821">
        <w:rPr>
          <w:rFonts w:ascii="Times New Roman" w:eastAsia="標楷體" w:hAnsi="Times New Roman"/>
          <w:b/>
          <w:sz w:val="32"/>
          <w:szCs w:val="32"/>
        </w:rPr>
        <w:lastRenderedPageBreak/>
        <w:t>機關別：嘉義市政府</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418"/>
        <w:gridCol w:w="7796"/>
      </w:tblGrid>
      <w:tr w:rsidR="0094138F" w:rsidRPr="001C4821" w:rsidTr="0094138F">
        <w:trPr>
          <w:tblHeader/>
        </w:trPr>
        <w:tc>
          <w:tcPr>
            <w:tcW w:w="851" w:type="dxa"/>
            <w:vAlign w:val="center"/>
          </w:tcPr>
          <w:p w:rsidR="0094138F" w:rsidRPr="001C4821" w:rsidRDefault="0094138F" w:rsidP="00DE6BD7">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1418" w:type="dxa"/>
            <w:vAlign w:val="center"/>
          </w:tcPr>
          <w:p w:rsidR="0094138F" w:rsidRPr="001C4821" w:rsidRDefault="0094138F" w:rsidP="00DE6BD7">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評核重點項目</w:t>
            </w:r>
          </w:p>
        </w:tc>
        <w:tc>
          <w:tcPr>
            <w:tcW w:w="7796" w:type="dxa"/>
            <w:vAlign w:val="center"/>
          </w:tcPr>
          <w:p w:rsidR="0094138F" w:rsidRPr="001C4821" w:rsidRDefault="0094138F" w:rsidP="00DE6BD7">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訪評所見及優缺點</w:t>
            </w:r>
          </w:p>
        </w:tc>
      </w:tr>
      <w:tr w:rsidR="0094138F" w:rsidRPr="001C4821" w:rsidTr="0094138F">
        <w:tc>
          <w:tcPr>
            <w:tcW w:w="851" w:type="dxa"/>
            <w:textDirection w:val="tbRlV"/>
            <w:vAlign w:val="bottom"/>
          </w:tcPr>
          <w:p w:rsidR="0094138F" w:rsidRPr="001C4821" w:rsidRDefault="0094138F" w:rsidP="00DE6BD7">
            <w:pPr>
              <w:spacing w:line="320" w:lineRule="exact"/>
              <w:ind w:left="113" w:right="113"/>
              <w:jc w:val="both"/>
              <w:rPr>
                <w:rFonts w:ascii="Times New Roman" w:eastAsia="標楷體" w:hAnsi="Times New Roman"/>
                <w:sz w:val="28"/>
                <w:szCs w:val="28"/>
              </w:rPr>
            </w:pPr>
            <w:r w:rsidRPr="001C4821">
              <w:rPr>
                <w:rFonts w:ascii="Times New Roman" w:eastAsia="標楷體" w:hAnsi="Times New Roman"/>
                <w:sz w:val="28"/>
                <w:szCs w:val="28"/>
              </w:rPr>
              <w:t>一</w:t>
            </w:r>
          </w:p>
        </w:tc>
        <w:tc>
          <w:tcPr>
            <w:tcW w:w="1418" w:type="dxa"/>
          </w:tcPr>
          <w:p w:rsidR="0094138F" w:rsidRPr="001C4821" w:rsidRDefault="0094138F" w:rsidP="00DE6BD7">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水災危險潛勢地區保全計畫修訂落實情形</w:t>
            </w:r>
          </w:p>
        </w:tc>
        <w:tc>
          <w:tcPr>
            <w:tcW w:w="7796" w:type="dxa"/>
            <w:vAlign w:val="center"/>
          </w:tcPr>
          <w:p w:rsidR="0094138F" w:rsidRPr="001C4821" w:rsidRDefault="0094138F" w:rsidP="00DE6BD7">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已更新劃定保全區域與弱勢族群等對象名冊擬定避難時機地點路線</w:t>
            </w:r>
            <w:r w:rsidRPr="001C4821">
              <w:rPr>
                <w:rFonts w:ascii="Times New Roman" w:eastAsia="標楷體" w:hAnsi="Times New Roman"/>
                <w:sz w:val="28"/>
                <w:szCs w:val="28"/>
              </w:rPr>
              <w:t xml:space="preserve"> </w:t>
            </w:r>
            <w:r w:rsidRPr="001C4821">
              <w:rPr>
                <w:rFonts w:ascii="Times New Roman" w:eastAsia="標楷體" w:hAnsi="Times New Roman"/>
                <w:sz w:val="28"/>
                <w:szCs w:val="28"/>
              </w:rPr>
              <w:t>。</w:t>
            </w:r>
            <w:r w:rsidRPr="001C4821">
              <w:rPr>
                <w:rFonts w:ascii="Times New Roman" w:eastAsia="標楷體" w:hAnsi="Times New Roman"/>
                <w:sz w:val="28"/>
                <w:szCs w:val="28"/>
              </w:rPr>
              <w:t xml:space="preserve"> </w:t>
            </w:r>
          </w:p>
          <w:p w:rsidR="0094138F" w:rsidRPr="001C4821" w:rsidRDefault="0094138F" w:rsidP="00DE6BD7">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保全計畫已於</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4</w:t>
            </w:r>
            <w:r w:rsidRPr="001C4821">
              <w:rPr>
                <w:rFonts w:ascii="Times New Roman" w:eastAsia="標楷體" w:hAnsi="Times New Roman"/>
                <w:sz w:val="28"/>
                <w:szCs w:val="28"/>
              </w:rPr>
              <w:t>月</w:t>
            </w:r>
            <w:r w:rsidRPr="001C4821">
              <w:rPr>
                <w:rFonts w:ascii="Times New Roman" w:eastAsia="標楷體" w:hAnsi="Times New Roman"/>
                <w:sz w:val="28"/>
                <w:szCs w:val="28"/>
              </w:rPr>
              <w:t>20</w:t>
            </w:r>
            <w:r w:rsidRPr="001C4821">
              <w:rPr>
                <w:rFonts w:ascii="Times New Roman" w:eastAsia="標楷體" w:hAnsi="Times New Roman"/>
                <w:sz w:val="28"/>
                <w:szCs w:val="28"/>
              </w:rPr>
              <w:t>日府工水字第</w:t>
            </w:r>
            <w:r w:rsidRPr="001C4821">
              <w:rPr>
                <w:rFonts w:ascii="Times New Roman" w:eastAsia="標楷體" w:hAnsi="Times New Roman"/>
                <w:sz w:val="28"/>
                <w:szCs w:val="28"/>
              </w:rPr>
              <w:t>1062103355</w:t>
            </w:r>
            <w:r w:rsidRPr="001C4821">
              <w:rPr>
                <w:rFonts w:ascii="Times New Roman" w:eastAsia="標楷體" w:hAnsi="Times New Roman"/>
                <w:sz w:val="28"/>
                <w:szCs w:val="28"/>
              </w:rPr>
              <w:t>號函陳報經濟部，經濟部於</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5</w:t>
            </w:r>
            <w:r w:rsidRPr="001C4821">
              <w:rPr>
                <w:rFonts w:ascii="Times New Roman" w:eastAsia="標楷體" w:hAnsi="Times New Roman"/>
                <w:sz w:val="28"/>
                <w:szCs w:val="28"/>
              </w:rPr>
              <w:t>月</w:t>
            </w:r>
            <w:r w:rsidRPr="001C4821">
              <w:rPr>
                <w:rFonts w:ascii="Times New Roman" w:eastAsia="標楷體" w:hAnsi="Times New Roman"/>
                <w:sz w:val="28"/>
                <w:szCs w:val="28"/>
              </w:rPr>
              <w:t>5</w:t>
            </w:r>
            <w:r w:rsidRPr="001C4821">
              <w:rPr>
                <w:rFonts w:ascii="Times New Roman" w:eastAsia="標楷體" w:hAnsi="Times New Roman"/>
                <w:sz w:val="28"/>
                <w:szCs w:val="28"/>
              </w:rPr>
              <w:t>日經授水字第</w:t>
            </w:r>
            <w:r w:rsidRPr="001C4821">
              <w:rPr>
                <w:rFonts w:ascii="Times New Roman" w:eastAsia="標楷體" w:hAnsi="Times New Roman"/>
                <w:sz w:val="28"/>
                <w:szCs w:val="28"/>
              </w:rPr>
              <w:t>10600034480</w:t>
            </w:r>
            <w:r w:rsidRPr="001C4821">
              <w:rPr>
                <w:rFonts w:ascii="Times New Roman" w:eastAsia="標楷體" w:hAnsi="Times New Roman"/>
                <w:sz w:val="28"/>
                <w:szCs w:val="28"/>
              </w:rPr>
              <w:t>號函復備查</w:t>
            </w:r>
            <w:r w:rsidRPr="001C4821">
              <w:rPr>
                <w:rFonts w:ascii="Times New Roman" w:eastAsia="標楷體" w:hAnsi="Times New Roman"/>
                <w:sz w:val="28"/>
                <w:szCs w:val="28"/>
              </w:rPr>
              <w:t xml:space="preserve"> </w:t>
            </w:r>
            <w:r w:rsidRPr="001C4821">
              <w:rPr>
                <w:rFonts w:ascii="Times New Roman" w:eastAsia="標楷體" w:hAnsi="Times New Roman"/>
                <w:sz w:val="28"/>
                <w:szCs w:val="28"/>
              </w:rPr>
              <w:t>。</w:t>
            </w:r>
          </w:p>
        </w:tc>
      </w:tr>
      <w:tr w:rsidR="0094138F" w:rsidRPr="001C4821" w:rsidTr="0094138F">
        <w:tc>
          <w:tcPr>
            <w:tcW w:w="851" w:type="dxa"/>
            <w:vMerge w:val="restart"/>
            <w:textDirection w:val="tbRlV"/>
            <w:vAlign w:val="bottom"/>
          </w:tcPr>
          <w:p w:rsidR="0094138F" w:rsidRPr="001C4821" w:rsidRDefault="0094138F" w:rsidP="00DE6BD7">
            <w:pPr>
              <w:spacing w:line="320" w:lineRule="exact"/>
              <w:ind w:left="113" w:right="113"/>
              <w:jc w:val="both"/>
              <w:rPr>
                <w:rFonts w:ascii="Times New Roman" w:eastAsia="標楷體" w:hAnsi="Times New Roman"/>
                <w:sz w:val="28"/>
                <w:szCs w:val="28"/>
              </w:rPr>
            </w:pPr>
            <w:r w:rsidRPr="001C4821">
              <w:rPr>
                <w:rFonts w:ascii="Times New Roman" w:eastAsia="標楷體" w:hAnsi="Times New Roman"/>
                <w:sz w:val="28"/>
                <w:szCs w:val="28"/>
              </w:rPr>
              <w:t>二</w:t>
            </w:r>
          </w:p>
        </w:tc>
        <w:tc>
          <w:tcPr>
            <w:tcW w:w="1418" w:type="dxa"/>
            <w:vMerge w:val="restart"/>
          </w:tcPr>
          <w:p w:rsidR="0094138F" w:rsidRPr="001C4821" w:rsidRDefault="0094138F" w:rsidP="00DE6BD7">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抗旱整備措施及相關作為</w:t>
            </w:r>
          </w:p>
        </w:tc>
        <w:tc>
          <w:tcPr>
            <w:tcW w:w="7796" w:type="dxa"/>
            <w:vAlign w:val="center"/>
          </w:tcPr>
          <w:p w:rsidR="0094138F" w:rsidRPr="001C4821" w:rsidRDefault="0094138F" w:rsidP="00DE6BD7">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建議未來可配合相關活動或場合積極推動及宣導工業區節水措施。</w:t>
            </w:r>
          </w:p>
          <w:p w:rsidR="0094138F" w:rsidRPr="001C4821" w:rsidRDefault="0094138F" w:rsidP="00DE6BD7">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嘉義市府水資源回收中心第一期統包工程，依營建署要求將回收水量訂為每日處理量之</w:t>
            </w:r>
            <w:r w:rsidRPr="001C4821">
              <w:rPr>
                <w:rFonts w:ascii="Times New Roman" w:eastAsia="標楷體" w:hAnsi="Times New Roman"/>
                <w:sz w:val="28"/>
                <w:szCs w:val="28"/>
              </w:rPr>
              <w:t>50%(</w:t>
            </w:r>
            <w:r w:rsidRPr="001C4821">
              <w:rPr>
                <w:rFonts w:ascii="Times New Roman" w:eastAsia="標楷體" w:hAnsi="Times New Roman"/>
                <w:sz w:val="28"/>
                <w:szCs w:val="28"/>
              </w:rPr>
              <w:t>第一期為</w:t>
            </w:r>
            <w:r w:rsidRPr="001C4821">
              <w:rPr>
                <w:rFonts w:ascii="Times New Roman" w:eastAsia="標楷體" w:hAnsi="Times New Roman"/>
                <w:sz w:val="28"/>
                <w:szCs w:val="28"/>
              </w:rPr>
              <w:t>12000CMD</w:t>
            </w:r>
            <w:r w:rsidRPr="001C4821">
              <w:rPr>
                <w:rFonts w:ascii="Times New Roman" w:eastAsia="標楷體" w:hAnsi="Times New Roman"/>
                <w:sz w:val="28"/>
                <w:szCs w:val="28"/>
              </w:rPr>
              <w:t>、全期為</w:t>
            </w:r>
            <w:r w:rsidRPr="001C4821">
              <w:rPr>
                <w:rFonts w:ascii="Times New Roman" w:eastAsia="標楷體" w:hAnsi="Times New Roman"/>
                <w:sz w:val="28"/>
                <w:szCs w:val="28"/>
              </w:rPr>
              <w:t>60000CMD)</w:t>
            </w:r>
          </w:p>
          <w:p w:rsidR="0094138F" w:rsidRPr="001C4821" w:rsidRDefault="0094138F" w:rsidP="00DE6BD7">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3.</w:t>
            </w:r>
            <w:r w:rsidRPr="001C4821">
              <w:rPr>
                <w:rFonts w:ascii="Times New Roman" w:eastAsia="標楷體" w:hAnsi="Times New Roman"/>
                <w:sz w:val="28"/>
                <w:szCs w:val="28"/>
              </w:rPr>
              <w:t>建議未來視水資源回收中心運轉情形及用水成長需求於適當時機研議再生水計畫推動。</w:t>
            </w:r>
          </w:p>
        </w:tc>
      </w:tr>
      <w:tr w:rsidR="0094138F" w:rsidRPr="001C4821" w:rsidTr="0094138F">
        <w:tc>
          <w:tcPr>
            <w:tcW w:w="851" w:type="dxa"/>
            <w:vMerge/>
            <w:textDirection w:val="tbRlV"/>
            <w:vAlign w:val="bottom"/>
          </w:tcPr>
          <w:p w:rsidR="0094138F" w:rsidRPr="001C4821" w:rsidRDefault="0094138F" w:rsidP="00DE6BD7">
            <w:pPr>
              <w:spacing w:line="320" w:lineRule="exact"/>
              <w:ind w:left="113" w:right="113"/>
              <w:rPr>
                <w:rFonts w:ascii="Times New Roman" w:eastAsia="標楷體" w:hAnsi="Times New Roman"/>
                <w:sz w:val="28"/>
                <w:szCs w:val="28"/>
              </w:rPr>
            </w:pPr>
          </w:p>
        </w:tc>
        <w:tc>
          <w:tcPr>
            <w:tcW w:w="1418" w:type="dxa"/>
            <w:vMerge/>
          </w:tcPr>
          <w:p w:rsidR="0094138F" w:rsidRPr="001C4821" w:rsidRDefault="0094138F" w:rsidP="00DE6BD7">
            <w:pPr>
              <w:snapToGrid w:val="0"/>
              <w:spacing w:line="320" w:lineRule="exact"/>
              <w:rPr>
                <w:rFonts w:ascii="Times New Roman" w:eastAsia="標楷體" w:hAnsi="Times New Roman"/>
                <w:sz w:val="28"/>
                <w:szCs w:val="28"/>
              </w:rPr>
            </w:pPr>
          </w:p>
        </w:tc>
        <w:tc>
          <w:tcPr>
            <w:tcW w:w="7796" w:type="dxa"/>
            <w:vAlign w:val="center"/>
          </w:tcPr>
          <w:p w:rsidR="0094138F" w:rsidRPr="001C4821" w:rsidRDefault="0094138F" w:rsidP="00DE6BD7">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業於</w:t>
            </w:r>
            <w:r w:rsidRPr="001C4821">
              <w:rPr>
                <w:rFonts w:ascii="Times New Roman" w:eastAsia="標楷體" w:hAnsi="Times New Roman"/>
                <w:sz w:val="28"/>
                <w:szCs w:val="28"/>
              </w:rPr>
              <w:t>105</w:t>
            </w:r>
            <w:r w:rsidRPr="001C4821">
              <w:rPr>
                <w:rFonts w:ascii="Times New Roman" w:eastAsia="標楷體" w:hAnsi="Times New Roman"/>
                <w:sz w:val="28"/>
                <w:szCs w:val="28"/>
              </w:rPr>
              <w:t>年度辦理「嘉義市地區災害防救計畫」在案。</w:t>
            </w:r>
          </w:p>
          <w:p w:rsidR="0094138F" w:rsidRPr="001C4821" w:rsidRDefault="0094138F" w:rsidP="00DE6BD7">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已擬訂「嘉義市政府限水時緊急供水應變機制」，於限水期間藉由媒體加強宣導民眾節約用水。</w:t>
            </w:r>
          </w:p>
          <w:p w:rsidR="0094138F" w:rsidRPr="001C4821" w:rsidRDefault="0094138F" w:rsidP="00DE6BD7">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3.</w:t>
            </w:r>
            <w:r w:rsidRPr="001C4821">
              <w:rPr>
                <w:rFonts w:ascii="Times New Roman" w:eastAsia="標楷體" w:hAnsi="Times New Roman"/>
                <w:sz w:val="28"/>
                <w:szCs w:val="28"/>
              </w:rPr>
              <w:t>建議未來於災害防救計畫檢討時機，再配合當時現況及實際需求滾動式檢討。</w:t>
            </w:r>
          </w:p>
        </w:tc>
      </w:tr>
      <w:tr w:rsidR="0094138F" w:rsidRPr="001C4821" w:rsidTr="0094138F">
        <w:tc>
          <w:tcPr>
            <w:tcW w:w="851" w:type="dxa"/>
            <w:vMerge w:val="restart"/>
            <w:textDirection w:val="tbRlV"/>
            <w:vAlign w:val="bottom"/>
          </w:tcPr>
          <w:p w:rsidR="0094138F" w:rsidRPr="001C4821" w:rsidRDefault="0094138F" w:rsidP="00DE6BD7">
            <w:pPr>
              <w:spacing w:line="320" w:lineRule="exact"/>
              <w:ind w:left="113" w:right="113"/>
              <w:jc w:val="both"/>
              <w:rPr>
                <w:rFonts w:ascii="Times New Roman" w:eastAsia="標楷體" w:hAnsi="Times New Roman"/>
                <w:dstrike/>
                <w:sz w:val="28"/>
                <w:szCs w:val="28"/>
              </w:rPr>
            </w:pPr>
            <w:r w:rsidRPr="001C4821">
              <w:rPr>
                <w:rFonts w:ascii="Times New Roman" w:eastAsia="標楷體" w:hAnsi="Times New Roman"/>
                <w:sz w:val="28"/>
                <w:szCs w:val="28"/>
              </w:rPr>
              <w:t>三</w:t>
            </w:r>
          </w:p>
        </w:tc>
        <w:tc>
          <w:tcPr>
            <w:tcW w:w="1418" w:type="dxa"/>
            <w:vMerge w:val="restart"/>
          </w:tcPr>
          <w:p w:rsidR="0094138F" w:rsidRPr="001C4821" w:rsidRDefault="0094138F" w:rsidP="00DE6BD7">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移動式抽水機維護管理及調度情形</w:t>
            </w:r>
          </w:p>
        </w:tc>
        <w:tc>
          <w:tcPr>
            <w:tcW w:w="7796" w:type="dxa"/>
            <w:vAlign w:val="center"/>
          </w:tcPr>
          <w:p w:rsidR="0094138F" w:rsidRPr="001C4821" w:rsidRDefault="0094138F" w:rsidP="00DE6BD7">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嘉義市可調度大型移動式抽水機共</w:t>
            </w:r>
            <w:r w:rsidRPr="001C4821">
              <w:rPr>
                <w:rFonts w:ascii="Times New Roman" w:eastAsia="標楷體" w:hAnsi="Times New Roman"/>
                <w:sz w:val="28"/>
                <w:szCs w:val="28"/>
              </w:rPr>
              <w:t>12</w:t>
            </w:r>
            <w:r w:rsidRPr="001C4821">
              <w:rPr>
                <w:rFonts w:ascii="Times New Roman" w:eastAsia="標楷體" w:hAnsi="Times New Roman"/>
                <w:sz w:val="28"/>
                <w:szCs w:val="28"/>
              </w:rPr>
              <w:t>台</w:t>
            </w:r>
            <w:r w:rsidRPr="001C4821">
              <w:rPr>
                <w:rFonts w:ascii="Times New Roman" w:eastAsia="標楷體" w:hAnsi="Times New Roman"/>
                <w:sz w:val="28"/>
                <w:szCs w:val="28"/>
              </w:rPr>
              <w:t>(4</w:t>
            </w:r>
            <w:r w:rsidRPr="001C4821">
              <w:rPr>
                <w:rFonts w:ascii="Times New Roman" w:eastAsia="標楷體" w:hAnsi="Times New Roman"/>
                <w:sz w:val="28"/>
                <w:szCs w:val="28"/>
              </w:rPr>
              <w:t>台為經濟部水利署第五河川局調度支援，市府自有</w:t>
            </w:r>
            <w:r w:rsidRPr="001C4821">
              <w:rPr>
                <w:rFonts w:ascii="Times New Roman" w:eastAsia="標楷體" w:hAnsi="Times New Roman"/>
                <w:sz w:val="28"/>
                <w:szCs w:val="28"/>
              </w:rPr>
              <w:t>8</w:t>
            </w:r>
            <w:r w:rsidRPr="001C4821">
              <w:rPr>
                <w:rFonts w:ascii="Times New Roman" w:eastAsia="標楷體" w:hAnsi="Times New Roman"/>
                <w:sz w:val="28"/>
                <w:szCs w:val="28"/>
              </w:rPr>
              <w:t>台</w:t>
            </w:r>
            <w:r w:rsidRPr="001C4821">
              <w:rPr>
                <w:rFonts w:ascii="Times New Roman" w:eastAsia="標楷體" w:hAnsi="Times New Roman"/>
                <w:sz w:val="28"/>
                <w:szCs w:val="28"/>
              </w:rPr>
              <w:t>)</w:t>
            </w:r>
            <w:r w:rsidRPr="001C4821">
              <w:rPr>
                <w:rFonts w:ascii="Times New Roman" w:eastAsia="標楷體" w:hAnsi="Times New Roman"/>
                <w:sz w:val="28"/>
                <w:szCs w:val="28"/>
              </w:rPr>
              <w:t>，均放置後湖抽水站整備待命。</w:t>
            </w:r>
          </w:p>
          <w:p w:rsidR="0094138F" w:rsidRPr="001C4821" w:rsidRDefault="0094138F" w:rsidP="00DE6BD7">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2.106</w:t>
            </w:r>
            <w:r w:rsidRPr="001C4821">
              <w:rPr>
                <w:rFonts w:ascii="Times New Roman" w:eastAsia="標楷體" w:hAnsi="Times New Roman"/>
                <w:sz w:val="28"/>
                <w:szCs w:val="28"/>
              </w:rPr>
              <w:t>年度執行之「嘉義市</w:t>
            </w:r>
            <w:r w:rsidRPr="001C4821">
              <w:rPr>
                <w:rFonts w:ascii="Times New Roman" w:eastAsia="標楷體" w:hAnsi="Times New Roman"/>
                <w:sz w:val="28"/>
                <w:szCs w:val="28"/>
              </w:rPr>
              <w:t>106</w:t>
            </w:r>
            <w:r w:rsidRPr="001C4821">
              <w:rPr>
                <w:rFonts w:ascii="Times New Roman" w:eastAsia="標楷體" w:hAnsi="Times New Roman"/>
                <w:sz w:val="28"/>
                <w:szCs w:val="28"/>
              </w:rPr>
              <w:t>年度移動式抽水機及湖二閘門設備保養、吊運及代操作開口契約」編列預算新台幣</w:t>
            </w:r>
            <w:r w:rsidRPr="001C4821">
              <w:rPr>
                <w:rFonts w:ascii="Times New Roman" w:eastAsia="標楷體" w:hAnsi="Times New Roman"/>
                <w:sz w:val="28"/>
                <w:szCs w:val="28"/>
              </w:rPr>
              <w:t>3,875,000</w:t>
            </w:r>
            <w:r w:rsidRPr="001C4821">
              <w:rPr>
                <w:rFonts w:ascii="Times New Roman" w:eastAsia="標楷體" w:hAnsi="Times New Roman"/>
                <w:sz w:val="28"/>
                <w:szCs w:val="28"/>
              </w:rPr>
              <w:t>元</w:t>
            </w:r>
            <w:r w:rsidRPr="001C4821">
              <w:rPr>
                <w:rFonts w:ascii="Times New Roman" w:eastAsia="標楷體" w:hAnsi="Times New Roman"/>
                <w:sz w:val="28"/>
                <w:szCs w:val="28"/>
              </w:rPr>
              <w:t>(</w:t>
            </w:r>
            <w:r w:rsidRPr="001C4821">
              <w:rPr>
                <w:rFonts w:ascii="Times New Roman" w:eastAsia="標楷體" w:hAnsi="Times New Roman"/>
                <w:sz w:val="28"/>
                <w:szCs w:val="28"/>
              </w:rPr>
              <w:t>含後續擴充</w:t>
            </w:r>
            <w:r w:rsidRPr="001C4821">
              <w:rPr>
                <w:rFonts w:ascii="Times New Roman" w:eastAsia="標楷體" w:hAnsi="Times New Roman"/>
                <w:sz w:val="28"/>
                <w:szCs w:val="28"/>
              </w:rPr>
              <w:t>100</w:t>
            </w:r>
            <w:r w:rsidRPr="001C4821">
              <w:rPr>
                <w:rFonts w:ascii="Times New Roman" w:eastAsia="標楷體" w:hAnsi="Times New Roman"/>
                <w:sz w:val="28"/>
                <w:szCs w:val="28"/>
              </w:rPr>
              <w:t>萬元</w:t>
            </w:r>
            <w:r w:rsidRPr="001C4821">
              <w:rPr>
                <w:rFonts w:ascii="Times New Roman" w:eastAsia="標楷體" w:hAnsi="Times New Roman"/>
                <w:sz w:val="28"/>
                <w:szCs w:val="28"/>
              </w:rPr>
              <w:t xml:space="preserve">) </w:t>
            </w:r>
            <w:r w:rsidRPr="001C4821">
              <w:rPr>
                <w:rFonts w:ascii="Times New Roman" w:eastAsia="標楷體" w:hAnsi="Times New Roman"/>
                <w:sz w:val="28"/>
                <w:szCs w:val="28"/>
              </w:rPr>
              <w:t>。</w:t>
            </w:r>
          </w:p>
        </w:tc>
      </w:tr>
      <w:tr w:rsidR="0094138F" w:rsidRPr="001C4821" w:rsidTr="0094138F">
        <w:tc>
          <w:tcPr>
            <w:tcW w:w="851" w:type="dxa"/>
            <w:vMerge/>
            <w:textDirection w:val="tbRlV"/>
            <w:vAlign w:val="bottom"/>
          </w:tcPr>
          <w:p w:rsidR="0094138F" w:rsidRPr="001C4821" w:rsidRDefault="0094138F" w:rsidP="00DE6BD7">
            <w:pPr>
              <w:spacing w:line="320" w:lineRule="exact"/>
              <w:ind w:left="113" w:right="113"/>
              <w:rPr>
                <w:rFonts w:ascii="Times New Roman" w:eastAsia="標楷體" w:hAnsi="Times New Roman"/>
                <w:sz w:val="28"/>
                <w:szCs w:val="28"/>
              </w:rPr>
            </w:pPr>
          </w:p>
        </w:tc>
        <w:tc>
          <w:tcPr>
            <w:tcW w:w="1418" w:type="dxa"/>
            <w:vMerge/>
          </w:tcPr>
          <w:p w:rsidR="0094138F" w:rsidRPr="001C4821" w:rsidRDefault="0094138F" w:rsidP="00DE6BD7">
            <w:pPr>
              <w:snapToGrid w:val="0"/>
              <w:spacing w:line="320" w:lineRule="exact"/>
              <w:rPr>
                <w:rFonts w:ascii="Times New Roman" w:eastAsia="標楷體" w:hAnsi="Times New Roman"/>
                <w:sz w:val="28"/>
                <w:szCs w:val="28"/>
              </w:rPr>
            </w:pPr>
          </w:p>
        </w:tc>
        <w:tc>
          <w:tcPr>
            <w:tcW w:w="7796" w:type="dxa"/>
            <w:vAlign w:val="center"/>
          </w:tcPr>
          <w:p w:rsidR="0094138F" w:rsidRPr="001C4821" w:rsidRDefault="0094138F" w:rsidP="00DE6BD7">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1.106</w:t>
            </w:r>
            <w:r w:rsidRPr="001C4821">
              <w:rPr>
                <w:rFonts w:ascii="Times New Roman" w:eastAsia="標楷體" w:hAnsi="Times New Roman"/>
                <w:sz w:val="28"/>
                <w:szCs w:val="28"/>
              </w:rPr>
              <w:t>年度執行之「嘉義市</w:t>
            </w:r>
            <w:r w:rsidRPr="001C4821">
              <w:rPr>
                <w:rFonts w:ascii="Times New Roman" w:eastAsia="標楷體" w:hAnsi="Times New Roman"/>
                <w:sz w:val="28"/>
                <w:szCs w:val="28"/>
              </w:rPr>
              <w:t>106</w:t>
            </w:r>
            <w:r w:rsidRPr="001C4821">
              <w:rPr>
                <w:rFonts w:ascii="Times New Roman" w:eastAsia="標楷體" w:hAnsi="Times New Roman"/>
                <w:sz w:val="28"/>
                <w:szCs w:val="28"/>
              </w:rPr>
              <w:t>年度移動式抽水機及湖二閘門設備保養、吊運及代操作開口契約」嘉義市業編列預算新台幣</w:t>
            </w:r>
            <w:r w:rsidRPr="001C4821">
              <w:rPr>
                <w:rFonts w:ascii="Times New Roman" w:eastAsia="標楷體" w:hAnsi="Times New Roman"/>
                <w:sz w:val="28"/>
                <w:szCs w:val="28"/>
              </w:rPr>
              <w:t>3,875,000</w:t>
            </w:r>
            <w:r w:rsidRPr="001C4821">
              <w:rPr>
                <w:rFonts w:ascii="Times New Roman" w:eastAsia="標楷體" w:hAnsi="Times New Roman"/>
                <w:sz w:val="28"/>
                <w:szCs w:val="28"/>
              </w:rPr>
              <w:t>元</w:t>
            </w:r>
            <w:r w:rsidRPr="001C4821">
              <w:rPr>
                <w:rFonts w:ascii="Times New Roman" w:eastAsia="標楷體" w:hAnsi="Times New Roman"/>
                <w:sz w:val="28"/>
                <w:szCs w:val="28"/>
              </w:rPr>
              <w:t>(</w:t>
            </w:r>
            <w:r w:rsidRPr="001C4821">
              <w:rPr>
                <w:rFonts w:ascii="Times New Roman" w:eastAsia="標楷體" w:hAnsi="Times New Roman"/>
                <w:sz w:val="28"/>
                <w:szCs w:val="28"/>
              </w:rPr>
              <w:t>含後續擴充</w:t>
            </w:r>
            <w:r w:rsidRPr="001C4821">
              <w:rPr>
                <w:rFonts w:ascii="Times New Roman" w:eastAsia="標楷體" w:hAnsi="Times New Roman"/>
                <w:sz w:val="28"/>
                <w:szCs w:val="28"/>
              </w:rPr>
              <w:t>100</w:t>
            </w:r>
            <w:r w:rsidRPr="001C4821">
              <w:rPr>
                <w:rFonts w:ascii="Times New Roman" w:eastAsia="標楷體" w:hAnsi="Times New Roman"/>
                <w:sz w:val="28"/>
                <w:szCs w:val="28"/>
              </w:rPr>
              <w:t>萬元</w:t>
            </w:r>
            <w:r w:rsidRPr="001C4821">
              <w:rPr>
                <w:rFonts w:ascii="Times New Roman" w:eastAsia="標楷體" w:hAnsi="Times New Roman"/>
                <w:sz w:val="28"/>
                <w:szCs w:val="28"/>
              </w:rPr>
              <w:t xml:space="preserve">) </w:t>
            </w:r>
            <w:r w:rsidRPr="001C4821">
              <w:rPr>
                <w:rFonts w:ascii="Times New Roman" w:eastAsia="標楷體" w:hAnsi="Times New Roman"/>
                <w:sz w:val="28"/>
                <w:szCs w:val="28"/>
              </w:rPr>
              <w:t>。</w:t>
            </w:r>
          </w:p>
          <w:p w:rsidR="0094138F" w:rsidRPr="001C4821" w:rsidRDefault="0094138F" w:rsidP="00DE6BD7">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嘉義市業於</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3</w:t>
            </w:r>
            <w:r w:rsidRPr="001C4821">
              <w:rPr>
                <w:rFonts w:ascii="Times New Roman" w:eastAsia="標楷體" w:hAnsi="Times New Roman"/>
                <w:sz w:val="28"/>
                <w:szCs w:val="28"/>
              </w:rPr>
              <w:t>月</w:t>
            </w:r>
            <w:r w:rsidRPr="001C4821">
              <w:rPr>
                <w:rFonts w:ascii="Times New Roman" w:eastAsia="標楷體" w:hAnsi="Times New Roman"/>
                <w:sz w:val="28"/>
                <w:szCs w:val="28"/>
              </w:rPr>
              <w:t>30</w:t>
            </w:r>
            <w:r w:rsidRPr="001C4821">
              <w:rPr>
                <w:rFonts w:ascii="Times New Roman" w:eastAsia="標楷體" w:hAnsi="Times New Roman"/>
                <w:sz w:val="28"/>
                <w:szCs w:val="28"/>
              </w:rPr>
              <w:t>日於後湖抽水站辦理大型移動式抽水機教育訓練講習課程</w:t>
            </w:r>
          </w:p>
        </w:tc>
      </w:tr>
      <w:tr w:rsidR="0094138F" w:rsidRPr="001C4821" w:rsidTr="0094138F">
        <w:tc>
          <w:tcPr>
            <w:tcW w:w="851" w:type="dxa"/>
            <w:vMerge/>
            <w:textDirection w:val="tbRlV"/>
            <w:vAlign w:val="bottom"/>
          </w:tcPr>
          <w:p w:rsidR="0094138F" w:rsidRPr="001C4821" w:rsidRDefault="0094138F" w:rsidP="00DE6BD7">
            <w:pPr>
              <w:spacing w:line="320" w:lineRule="exact"/>
              <w:ind w:left="113" w:right="113"/>
              <w:rPr>
                <w:rFonts w:ascii="Times New Roman" w:eastAsia="標楷體" w:hAnsi="Times New Roman"/>
                <w:sz w:val="28"/>
                <w:szCs w:val="28"/>
              </w:rPr>
            </w:pPr>
          </w:p>
        </w:tc>
        <w:tc>
          <w:tcPr>
            <w:tcW w:w="1418" w:type="dxa"/>
            <w:vMerge/>
          </w:tcPr>
          <w:p w:rsidR="0094138F" w:rsidRPr="001C4821" w:rsidRDefault="0094138F" w:rsidP="00DE6BD7">
            <w:pPr>
              <w:snapToGrid w:val="0"/>
              <w:spacing w:line="320" w:lineRule="exact"/>
              <w:rPr>
                <w:rFonts w:ascii="Times New Roman" w:eastAsia="標楷體" w:hAnsi="Times New Roman"/>
                <w:sz w:val="28"/>
                <w:szCs w:val="28"/>
              </w:rPr>
            </w:pPr>
          </w:p>
        </w:tc>
        <w:tc>
          <w:tcPr>
            <w:tcW w:w="7796" w:type="dxa"/>
            <w:vAlign w:val="center"/>
          </w:tcPr>
          <w:p w:rsidR="0094138F" w:rsidRPr="001C4821" w:rsidRDefault="0094138F" w:rsidP="00DE6BD7">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尚未建置，建議建置</w:t>
            </w:r>
            <w:r w:rsidRPr="001C4821">
              <w:rPr>
                <w:rFonts w:ascii="Times New Roman" w:eastAsia="標楷體" w:hAnsi="Times New Roman"/>
                <w:sz w:val="28"/>
                <w:szCs w:val="28"/>
              </w:rPr>
              <w:t>GPS</w:t>
            </w:r>
            <w:r w:rsidRPr="001C4821">
              <w:rPr>
                <w:rFonts w:ascii="Times New Roman" w:eastAsia="標楷體" w:hAnsi="Times New Roman"/>
                <w:sz w:val="28"/>
                <w:szCs w:val="28"/>
              </w:rPr>
              <w:t>系統以利掌握抽水機動態。</w:t>
            </w:r>
          </w:p>
        </w:tc>
      </w:tr>
      <w:tr w:rsidR="0094138F" w:rsidRPr="001C4821" w:rsidTr="0094138F">
        <w:tc>
          <w:tcPr>
            <w:tcW w:w="851" w:type="dxa"/>
            <w:vMerge w:val="restart"/>
          </w:tcPr>
          <w:p w:rsidR="0094138F" w:rsidRPr="001C4821" w:rsidRDefault="0094138F" w:rsidP="00DE6BD7">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四</w:t>
            </w:r>
          </w:p>
        </w:tc>
        <w:tc>
          <w:tcPr>
            <w:tcW w:w="1418" w:type="dxa"/>
            <w:vMerge w:val="restart"/>
          </w:tcPr>
          <w:p w:rsidR="0094138F" w:rsidRPr="001C4821" w:rsidRDefault="0094138F" w:rsidP="00DE6BD7">
            <w:pPr>
              <w:snapToGrid w:val="0"/>
              <w:spacing w:line="320" w:lineRule="exact"/>
              <w:jc w:val="both"/>
              <w:rPr>
                <w:rFonts w:ascii="Times New Roman" w:eastAsia="標楷體" w:hAnsi="Times New Roman"/>
                <w:sz w:val="28"/>
                <w:szCs w:val="28"/>
              </w:rPr>
            </w:pPr>
            <w:r w:rsidRPr="001C4821">
              <w:rPr>
                <w:rFonts w:ascii="Times New Roman" w:eastAsia="標楷體" w:hAnsi="Times New Roman"/>
                <w:spacing w:val="8"/>
                <w:sz w:val="28"/>
                <w:szCs w:val="28"/>
              </w:rPr>
              <w:t>洪水與淹水預警系統維運及資訊運用情形</w:t>
            </w:r>
          </w:p>
        </w:tc>
        <w:tc>
          <w:tcPr>
            <w:tcW w:w="7796" w:type="dxa"/>
            <w:vAlign w:val="center"/>
          </w:tcPr>
          <w:p w:rsidR="0094138F" w:rsidRPr="001C4821" w:rsidRDefault="0094138F" w:rsidP="00DE6BD7">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已建有「嘉義市洪水與淹水預警系統」展示平台及「嘉義市水情」</w:t>
            </w:r>
            <w:r w:rsidRPr="001C4821">
              <w:rPr>
                <w:rFonts w:ascii="Times New Roman" w:eastAsia="標楷體" w:hAnsi="Times New Roman"/>
                <w:sz w:val="28"/>
                <w:szCs w:val="28"/>
              </w:rPr>
              <w:t>APP</w:t>
            </w:r>
            <w:r w:rsidRPr="001C4821">
              <w:rPr>
                <w:rFonts w:ascii="Times New Roman" w:eastAsia="標楷體" w:hAnsi="Times New Roman"/>
                <w:sz w:val="28"/>
                <w:szCs w:val="28"/>
              </w:rPr>
              <w:t>。並完成警戒水位值檢討。</w:t>
            </w:r>
          </w:p>
        </w:tc>
      </w:tr>
      <w:tr w:rsidR="0094138F" w:rsidRPr="001C4821" w:rsidTr="0094138F">
        <w:tc>
          <w:tcPr>
            <w:tcW w:w="851" w:type="dxa"/>
            <w:vMerge/>
          </w:tcPr>
          <w:p w:rsidR="0094138F" w:rsidRPr="001C4821" w:rsidRDefault="0094138F" w:rsidP="00DE6BD7">
            <w:pPr>
              <w:spacing w:line="320" w:lineRule="exact"/>
              <w:rPr>
                <w:rFonts w:ascii="Times New Roman" w:eastAsia="標楷體" w:hAnsi="Times New Roman"/>
                <w:sz w:val="28"/>
                <w:szCs w:val="28"/>
              </w:rPr>
            </w:pPr>
          </w:p>
        </w:tc>
        <w:tc>
          <w:tcPr>
            <w:tcW w:w="1418" w:type="dxa"/>
            <w:vMerge/>
          </w:tcPr>
          <w:p w:rsidR="0094138F" w:rsidRPr="001C4821" w:rsidRDefault="0094138F" w:rsidP="00DE6BD7">
            <w:pPr>
              <w:snapToGrid w:val="0"/>
              <w:spacing w:line="320" w:lineRule="exact"/>
              <w:rPr>
                <w:rFonts w:ascii="Times New Roman" w:eastAsia="標楷體" w:hAnsi="Times New Roman"/>
                <w:spacing w:val="8"/>
                <w:sz w:val="28"/>
                <w:szCs w:val="28"/>
              </w:rPr>
            </w:pPr>
          </w:p>
        </w:tc>
        <w:tc>
          <w:tcPr>
            <w:tcW w:w="7796" w:type="dxa"/>
            <w:vAlign w:val="center"/>
          </w:tcPr>
          <w:p w:rsidR="0094138F" w:rsidRPr="001C4821" w:rsidRDefault="0094138F" w:rsidP="00DE6BD7">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105</w:t>
            </w:r>
            <w:r w:rsidRPr="001C4821">
              <w:rPr>
                <w:rFonts w:ascii="Times New Roman" w:eastAsia="標楷體" w:hAnsi="Times New Roman"/>
                <w:sz w:val="28"/>
                <w:szCs w:val="28"/>
              </w:rPr>
              <w:t>年新建水情監控站</w:t>
            </w:r>
            <w:r w:rsidRPr="001C4821">
              <w:rPr>
                <w:rFonts w:ascii="Times New Roman" w:eastAsia="標楷體" w:hAnsi="Times New Roman"/>
                <w:sz w:val="28"/>
                <w:szCs w:val="28"/>
              </w:rPr>
              <w:t>7</w:t>
            </w:r>
            <w:r w:rsidRPr="001C4821">
              <w:rPr>
                <w:rFonts w:ascii="Times New Roman" w:eastAsia="標楷體" w:hAnsi="Times New Roman"/>
                <w:sz w:val="28"/>
                <w:szCs w:val="28"/>
              </w:rPr>
              <w:t>處，系統及設備運作正常。</w:t>
            </w:r>
          </w:p>
        </w:tc>
      </w:tr>
      <w:tr w:rsidR="0094138F" w:rsidRPr="001C4821" w:rsidTr="0094138F">
        <w:tc>
          <w:tcPr>
            <w:tcW w:w="851" w:type="dxa"/>
            <w:vMerge w:val="restart"/>
          </w:tcPr>
          <w:p w:rsidR="0094138F" w:rsidRPr="001C4821" w:rsidRDefault="0094138F" w:rsidP="00DE6BD7">
            <w:pPr>
              <w:spacing w:line="320" w:lineRule="exact"/>
              <w:jc w:val="both"/>
              <w:rPr>
                <w:rFonts w:ascii="Times New Roman" w:eastAsia="標楷體" w:hAnsi="Times New Roman"/>
                <w:sz w:val="28"/>
                <w:szCs w:val="28"/>
              </w:rPr>
            </w:pPr>
            <w:r w:rsidRPr="001C4821">
              <w:rPr>
                <w:rFonts w:ascii="Times New Roman" w:eastAsia="標楷體" w:hAnsi="Times New Roman"/>
                <w:spacing w:val="8"/>
                <w:sz w:val="28"/>
                <w:szCs w:val="28"/>
              </w:rPr>
              <w:t>五</w:t>
            </w:r>
          </w:p>
        </w:tc>
        <w:tc>
          <w:tcPr>
            <w:tcW w:w="1418" w:type="dxa"/>
            <w:vMerge w:val="restart"/>
          </w:tcPr>
          <w:p w:rsidR="0094138F" w:rsidRPr="001C4821" w:rsidRDefault="0094138F" w:rsidP="00DE6BD7">
            <w:pPr>
              <w:snapToGrid w:val="0"/>
              <w:spacing w:line="320" w:lineRule="exact"/>
              <w:jc w:val="both"/>
              <w:rPr>
                <w:rFonts w:ascii="Times New Roman" w:eastAsia="標楷體" w:hAnsi="Times New Roman"/>
                <w:sz w:val="28"/>
                <w:szCs w:val="28"/>
              </w:rPr>
            </w:pPr>
            <w:r w:rsidRPr="001C4821">
              <w:rPr>
                <w:rFonts w:ascii="Times New Roman" w:eastAsia="標楷體" w:hAnsi="Times New Roman"/>
                <w:spacing w:val="8"/>
                <w:sz w:val="28"/>
                <w:szCs w:val="28"/>
              </w:rPr>
              <w:t>水患自主防災社區運作情形</w:t>
            </w:r>
          </w:p>
        </w:tc>
        <w:tc>
          <w:tcPr>
            <w:tcW w:w="7796" w:type="dxa"/>
            <w:vAlign w:val="center"/>
          </w:tcPr>
          <w:p w:rsidR="0094138F" w:rsidRPr="001C4821" w:rsidRDefault="0094138F" w:rsidP="00DE6BD7">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106</w:t>
            </w:r>
            <w:r w:rsidRPr="001C4821">
              <w:rPr>
                <w:rFonts w:ascii="Times New Roman" w:eastAsia="標楷體" w:hAnsi="Times New Roman"/>
                <w:sz w:val="28"/>
                <w:szCs w:val="28"/>
              </w:rPr>
              <w:t>年度已編列經費委託國立雲林科技大學辦理「</w:t>
            </w:r>
            <w:r w:rsidRPr="001C4821">
              <w:rPr>
                <w:rFonts w:ascii="Times New Roman" w:eastAsia="標楷體" w:hAnsi="Times New Roman"/>
                <w:sz w:val="28"/>
                <w:szCs w:val="28"/>
              </w:rPr>
              <w:t>106</w:t>
            </w:r>
            <w:r w:rsidRPr="001C4821">
              <w:rPr>
                <w:rFonts w:ascii="Times New Roman" w:eastAsia="標楷體" w:hAnsi="Times New Roman"/>
                <w:sz w:val="28"/>
                <w:szCs w:val="28"/>
              </w:rPr>
              <w:t>年度嘉義市水患自主防災社區後續維運計畫」</w:t>
            </w:r>
          </w:p>
        </w:tc>
      </w:tr>
      <w:tr w:rsidR="0094138F" w:rsidRPr="001C4821" w:rsidTr="0094138F">
        <w:tc>
          <w:tcPr>
            <w:tcW w:w="851" w:type="dxa"/>
            <w:vMerge/>
          </w:tcPr>
          <w:p w:rsidR="0094138F" w:rsidRPr="001C4821" w:rsidRDefault="0094138F" w:rsidP="00DE6BD7">
            <w:pPr>
              <w:spacing w:line="320" w:lineRule="exact"/>
              <w:rPr>
                <w:rFonts w:ascii="Times New Roman" w:eastAsia="標楷體" w:hAnsi="Times New Roman"/>
                <w:spacing w:val="8"/>
                <w:sz w:val="28"/>
                <w:szCs w:val="28"/>
              </w:rPr>
            </w:pPr>
          </w:p>
        </w:tc>
        <w:tc>
          <w:tcPr>
            <w:tcW w:w="1418" w:type="dxa"/>
            <w:vMerge/>
          </w:tcPr>
          <w:p w:rsidR="0094138F" w:rsidRPr="001C4821" w:rsidRDefault="0094138F" w:rsidP="00DE6BD7">
            <w:pPr>
              <w:snapToGrid w:val="0"/>
              <w:spacing w:line="320" w:lineRule="exact"/>
              <w:rPr>
                <w:rFonts w:ascii="Times New Roman" w:eastAsia="標楷體" w:hAnsi="Times New Roman"/>
                <w:spacing w:val="8"/>
                <w:sz w:val="28"/>
                <w:szCs w:val="28"/>
              </w:rPr>
            </w:pPr>
          </w:p>
        </w:tc>
        <w:tc>
          <w:tcPr>
            <w:tcW w:w="7796" w:type="dxa"/>
            <w:vAlign w:val="center"/>
          </w:tcPr>
          <w:p w:rsidR="0094138F" w:rsidRPr="001C4821" w:rsidRDefault="0094138F" w:rsidP="00DE6BD7">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於「</w:t>
            </w:r>
            <w:r w:rsidRPr="001C4821">
              <w:rPr>
                <w:rFonts w:ascii="Times New Roman" w:eastAsia="標楷體" w:hAnsi="Times New Roman"/>
                <w:sz w:val="28"/>
                <w:szCs w:val="28"/>
              </w:rPr>
              <w:t>106</w:t>
            </w:r>
            <w:r w:rsidRPr="001C4821">
              <w:rPr>
                <w:rFonts w:ascii="Times New Roman" w:eastAsia="標楷體" w:hAnsi="Times New Roman"/>
                <w:sz w:val="28"/>
                <w:szCs w:val="28"/>
              </w:rPr>
              <w:t>年度嘉義市水患自主防災社區後續維運計畫」依各防災社區需求辦理教育訓練及防汛演練。</w:t>
            </w:r>
          </w:p>
          <w:p w:rsidR="0094138F" w:rsidRPr="001C4821" w:rsidRDefault="0094138F" w:rsidP="00DE6BD7">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已建立防災社區</w:t>
            </w:r>
            <w:r w:rsidRPr="001C4821">
              <w:rPr>
                <w:rFonts w:ascii="Times New Roman" w:eastAsia="標楷體" w:hAnsi="Times New Roman"/>
                <w:sz w:val="28"/>
                <w:szCs w:val="28"/>
              </w:rPr>
              <w:t>Line</w:t>
            </w:r>
            <w:r w:rsidRPr="001C4821">
              <w:rPr>
                <w:rFonts w:ascii="Times New Roman" w:eastAsia="標楷體" w:hAnsi="Times New Roman"/>
                <w:sz w:val="28"/>
                <w:szCs w:val="28"/>
              </w:rPr>
              <w:t>群組，以掌握防災社區即時動態。</w:t>
            </w:r>
          </w:p>
          <w:p w:rsidR="0094138F" w:rsidRPr="001C4821" w:rsidRDefault="0094138F" w:rsidP="00DE6BD7">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3.</w:t>
            </w:r>
            <w:r w:rsidRPr="001C4821">
              <w:rPr>
                <w:rFonts w:ascii="Times New Roman" w:eastAsia="標楷體" w:hAnsi="Times New Roman"/>
                <w:sz w:val="28"/>
                <w:szCs w:val="28"/>
              </w:rPr>
              <w:t>建議績優社區應朝多角化經營努力，以達跨域加值社區目的。</w:t>
            </w:r>
          </w:p>
        </w:tc>
      </w:tr>
      <w:tr w:rsidR="0094138F" w:rsidRPr="001C4821" w:rsidTr="0094138F">
        <w:tc>
          <w:tcPr>
            <w:tcW w:w="851" w:type="dxa"/>
            <w:vMerge/>
          </w:tcPr>
          <w:p w:rsidR="0094138F" w:rsidRPr="001C4821" w:rsidRDefault="0094138F" w:rsidP="00DE6BD7">
            <w:pPr>
              <w:spacing w:line="320" w:lineRule="exact"/>
              <w:rPr>
                <w:rFonts w:ascii="Times New Roman" w:eastAsia="標楷體" w:hAnsi="Times New Roman"/>
                <w:spacing w:val="8"/>
                <w:sz w:val="28"/>
                <w:szCs w:val="28"/>
              </w:rPr>
            </w:pPr>
          </w:p>
        </w:tc>
        <w:tc>
          <w:tcPr>
            <w:tcW w:w="1418" w:type="dxa"/>
            <w:vMerge/>
          </w:tcPr>
          <w:p w:rsidR="0094138F" w:rsidRPr="001C4821" w:rsidRDefault="0094138F" w:rsidP="00DE6BD7">
            <w:pPr>
              <w:snapToGrid w:val="0"/>
              <w:spacing w:line="320" w:lineRule="exact"/>
              <w:rPr>
                <w:rFonts w:ascii="Times New Roman" w:eastAsia="標楷體" w:hAnsi="Times New Roman"/>
                <w:spacing w:val="8"/>
                <w:sz w:val="28"/>
                <w:szCs w:val="28"/>
              </w:rPr>
            </w:pPr>
          </w:p>
        </w:tc>
        <w:tc>
          <w:tcPr>
            <w:tcW w:w="7796" w:type="dxa"/>
            <w:vAlign w:val="center"/>
          </w:tcPr>
          <w:p w:rsidR="0094138F" w:rsidRPr="001C4821" w:rsidRDefault="0094138F" w:rsidP="00DE6BD7">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嘉義市已函請各里辦公處踴躍參加。</w:t>
            </w:r>
          </w:p>
        </w:tc>
      </w:tr>
      <w:tr w:rsidR="0094138F" w:rsidRPr="001C4821" w:rsidTr="0094138F">
        <w:tc>
          <w:tcPr>
            <w:tcW w:w="851" w:type="dxa"/>
            <w:vMerge w:val="restart"/>
          </w:tcPr>
          <w:p w:rsidR="0094138F" w:rsidRPr="001C4821" w:rsidRDefault="0094138F" w:rsidP="00DE6BD7">
            <w:pPr>
              <w:spacing w:line="320" w:lineRule="exact"/>
              <w:ind w:right="113"/>
              <w:jc w:val="both"/>
              <w:rPr>
                <w:rFonts w:ascii="Times New Roman" w:eastAsia="標楷體" w:hAnsi="Times New Roman"/>
                <w:sz w:val="28"/>
                <w:szCs w:val="28"/>
              </w:rPr>
            </w:pPr>
            <w:r w:rsidRPr="001C4821">
              <w:rPr>
                <w:rFonts w:ascii="Times New Roman" w:eastAsia="標楷體" w:hAnsi="Times New Roman"/>
                <w:sz w:val="28"/>
                <w:szCs w:val="28"/>
              </w:rPr>
              <w:lastRenderedPageBreak/>
              <w:t>六</w:t>
            </w:r>
          </w:p>
        </w:tc>
        <w:tc>
          <w:tcPr>
            <w:tcW w:w="1418" w:type="dxa"/>
            <w:vMerge w:val="restart"/>
          </w:tcPr>
          <w:p w:rsidR="0094138F" w:rsidRPr="001C4821" w:rsidRDefault="0094138F" w:rsidP="00DE6BD7">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災情查報及淹水調查作業</w:t>
            </w:r>
          </w:p>
        </w:tc>
        <w:tc>
          <w:tcPr>
            <w:tcW w:w="7796" w:type="dxa"/>
            <w:vAlign w:val="center"/>
          </w:tcPr>
          <w:p w:rsidR="0094138F" w:rsidRPr="001C4821" w:rsidRDefault="0094138F" w:rsidP="00DE6BD7">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嘉義市業依規定配合災情通報演練</w:t>
            </w:r>
            <w:r w:rsidRPr="001C4821">
              <w:rPr>
                <w:rFonts w:ascii="Times New Roman" w:eastAsia="標楷體" w:hAnsi="Times New Roman"/>
                <w:sz w:val="28"/>
                <w:szCs w:val="28"/>
              </w:rPr>
              <w:t xml:space="preserve"> </w:t>
            </w:r>
            <w:r w:rsidRPr="001C4821">
              <w:rPr>
                <w:rFonts w:ascii="Times New Roman" w:eastAsia="標楷體" w:hAnsi="Times New Roman"/>
                <w:sz w:val="28"/>
                <w:szCs w:val="28"/>
              </w:rPr>
              <w:t>，查截至</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6</w:t>
            </w:r>
            <w:r w:rsidRPr="001C4821">
              <w:rPr>
                <w:rFonts w:ascii="Times New Roman" w:eastAsia="標楷體" w:hAnsi="Times New Roman"/>
                <w:sz w:val="28"/>
                <w:szCs w:val="28"/>
              </w:rPr>
              <w:t>月</w:t>
            </w:r>
            <w:r w:rsidRPr="001C4821">
              <w:rPr>
                <w:rFonts w:ascii="Times New Roman" w:eastAsia="標楷體" w:hAnsi="Times New Roman"/>
                <w:sz w:val="28"/>
                <w:szCs w:val="28"/>
              </w:rPr>
              <w:t>9</w:t>
            </w:r>
            <w:r w:rsidRPr="001C4821">
              <w:rPr>
                <w:rFonts w:ascii="Times New Roman" w:eastAsia="標楷體" w:hAnsi="Times New Roman"/>
                <w:sz w:val="28"/>
                <w:szCs w:val="28"/>
              </w:rPr>
              <w:t>日止尚無重大災情。</w:t>
            </w:r>
          </w:p>
          <w:p w:rsidR="0094138F" w:rsidRPr="001C4821" w:rsidRDefault="0094138F" w:rsidP="00DE6BD7">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已建立嘉義市府及所屬單位，情查通報人員清冊聯繫窗口函報經濟部水利署。</w:t>
            </w:r>
          </w:p>
        </w:tc>
      </w:tr>
      <w:tr w:rsidR="0094138F" w:rsidRPr="001C4821" w:rsidTr="0094138F">
        <w:tc>
          <w:tcPr>
            <w:tcW w:w="851" w:type="dxa"/>
            <w:vMerge/>
          </w:tcPr>
          <w:p w:rsidR="0094138F" w:rsidRPr="001C4821" w:rsidRDefault="0094138F" w:rsidP="00DE6BD7">
            <w:pPr>
              <w:spacing w:line="320" w:lineRule="exact"/>
              <w:ind w:right="113"/>
              <w:rPr>
                <w:rFonts w:ascii="Times New Roman" w:eastAsia="標楷體" w:hAnsi="Times New Roman"/>
                <w:sz w:val="28"/>
                <w:szCs w:val="28"/>
              </w:rPr>
            </w:pPr>
          </w:p>
        </w:tc>
        <w:tc>
          <w:tcPr>
            <w:tcW w:w="1418" w:type="dxa"/>
            <w:vMerge/>
          </w:tcPr>
          <w:p w:rsidR="0094138F" w:rsidRPr="001C4821" w:rsidRDefault="0094138F" w:rsidP="00DE6BD7">
            <w:pPr>
              <w:snapToGrid w:val="0"/>
              <w:spacing w:line="320" w:lineRule="exact"/>
              <w:rPr>
                <w:rFonts w:ascii="Times New Roman" w:eastAsia="標楷體" w:hAnsi="Times New Roman"/>
                <w:sz w:val="28"/>
                <w:szCs w:val="28"/>
              </w:rPr>
            </w:pPr>
          </w:p>
        </w:tc>
        <w:tc>
          <w:tcPr>
            <w:tcW w:w="7796" w:type="dxa"/>
            <w:vAlign w:val="center"/>
          </w:tcPr>
          <w:p w:rsidR="0094138F" w:rsidRPr="001C4821" w:rsidRDefault="0094138F" w:rsidP="00DE6BD7">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1.106</w:t>
            </w:r>
            <w:r w:rsidRPr="001C4821">
              <w:rPr>
                <w:rFonts w:ascii="Times New Roman" w:eastAsia="標楷體" w:hAnsi="Times New Roman"/>
                <w:sz w:val="28"/>
                <w:szCs w:val="28"/>
              </w:rPr>
              <w:t>年</w:t>
            </w:r>
            <w:r w:rsidRPr="001C4821">
              <w:rPr>
                <w:rFonts w:ascii="Times New Roman" w:eastAsia="標楷體" w:hAnsi="Times New Roman"/>
                <w:sz w:val="28"/>
                <w:szCs w:val="28"/>
              </w:rPr>
              <w:t>4</w:t>
            </w:r>
            <w:r w:rsidRPr="001C4821">
              <w:rPr>
                <w:rFonts w:ascii="Times New Roman" w:eastAsia="標楷體" w:hAnsi="Times New Roman"/>
                <w:sz w:val="28"/>
                <w:szCs w:val="28"/>
              </w:rPr>
              <w:t>月</w:t>
            </w:r>
            <w:r w:rsidRPr="001C4821">
              <w:rPr>
                <w:rFonts w:ascii="Times New Roman" w:eastAsia="標楷體" w:hAnsi="Times New Roman"/>
                <w:sz w:val="28"/>
                <w:szCs w:val="28"/>
              </w:rPr>
              <w:t>24</w:t>
            </w:r>
            <w:r w:rsidRPr="001C4821">
              <w:rPr>
                <w:rFonts w:ascii="Times New Roman" w:eastAsia="標楷體" w:hAnsi="Times New Roman"/>
                <w:sz w:val="28"/>
                <w:szCs w:val="28"/>
              </w:rPr>
              <w:t>日由嘉義市工務處駱副處長際方主持「嘉義市防汛整備」會議，並邀集轄內各單位共同與會研商災害防救策進作為。</w:t>
            </w:r>
          </w:p>
          <w:p w:rsidR="0094138F" w:rsidRPr="001C4821" w:rsidRDefault="0094138F" w:rsidP="00DE6BD7">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嘉義市已於</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4</w:t>
            </w:r>
            <w:r w:rsidRPr="001C4821">
              <w:rPr>
                <w:rFonts w:ascii="Times New Roman" w:eastAsia="標楷體" w:hAnsi="Times New Roman"/>
                <w:sz w:val="28"/>
                <w:szCs w:val="28"/>
              </w:rPr>
              <w:t>月</w:t>
            </w:r>
            <w:r w:rsidRPr="001C4821">
              <w:rPr>
                <w:rFonts w:ascii="Times New Roman" w:eastAsia="標楷體" w:hAnsi="Times New Roman"/>
                <w:sz w:val="28"/>
                <w:szCs w:val="28"/>
              </w:rPr>
              <w:t>13</w:t>
            </w:r>
            <w:r w:rsidRPr="001C4821">
              <w:rPr>
                <w:rFonts w:ascii="Times New Roman" w:eastAsia="標楷體" w:hAnsi="Times New Roman"/>
                <w:sz w:val="28"/>
                <w:szCs w:val="28"/>
              </w:rPr>
              <w:t>日於湖子內重劃區舉辦「嘉義市</w:t>
            </w:r>
            <w:r w:rsidRPr="001C4821">
              <w:rPr>
                <w:rFonts w:ascii="Times New Roman" w:eastAsia="標楷體" w:hAnsi="Times New Roman"/>
                <w:sz w:val="28"/>
                <w:szCs w:val="28"/>
              </w:rPr>
              <w:t>106</w:t>
            </w:r>
            <w:r w:rsidRPr="001C4821">
              <w:rPr>
                <w:rFonts w:ascii="Times New Roman" w:eastAsia="標楷體" w:hAnsi="Times New Roman"/>
                <w:sz w:val="28"/>
                <w:szCs w:val="28"/>
              </w:rPr>
              <w:t>年全民防衛動員暨災害防救（民安</w:t>
            </w:r>
            <w:r w:rsidRPr="001C4821">
              <w:rPr>
                <w:rFonts w:ascii="Times New Roman" w:eastAsia="標楷體" w:hAnsi="Times New Roman"/>
                <w:sz w:val="28"/>
                <w:szCs w:val="28"/>
              </w:rPr>
              <w:t>3</w:t>
            </w:r>
            <w:r w:rsidRPr="001C4821">
              <w:rPr>
                <w:rFonts w:ascii="Times New Roman" w:eastAsia="標楷體" w:hAnsi="Times New Roman"/>
                <w:sz w:val="28"/>
                <w:szCs w:val="28"/>
              </w:rPr>
              <w:t>號）演習」。</w:t>
            </w:r>
          </w:p>
        </w:tc>
      </w:tr>
      <w:tr w:rsidR="0094138F" w:rsidRPr="001C4821" w:rsidTr="0094138F">
        <w:tc>
          <w:tcPr>
            <w:tcW w:w="851" w:type="dxa"/>
            <w:vMerge/>
          </w:tcPr>
          <w:p w:rsidR="0094138F" w:rsidRPr="001C4821" w:rsidRDefault="0094138F" w:rsidP="00DE6BD7">
            <w:pPr>
              <w:spacing w:line="320" w:lineRule="exact"/>
              <w:ind w:right="113"/>
              <w:rPr>
                <w:rFonts w:ascii="Times New Roman" w:eastAsia="標楷體" w:hAnsi="Times New Roman"/>
                <w:sz w:val="28"/>
                <w:szCs w:val="28"/>
              </w:rPr>
            </w:pPr>
          </w:p>
        </w:tc>
        <w:tc>
          <w:tcPr>
            <w:tcW w:w="1418" w:type="dxa"/>
            <w:vMerge/>
          </w:tcPr>
          <w:p w:rsidR="0094138F" w:rsidRPr="001C4821" w:rsidRDefault="0094138F" w:rsidP="00DE6BD7">
            <w:pPr>
              <w:snapToGrid w:val="0"/>
              <w:spacing w:line="320" w:lineRule="exact"/>
              <w:rPr>
                <w:rFonts w:ascii="Times New Roman" w:eastAsia="標楷體" w:hAnsi="Times New Roman"/>
                <w:sz w:val="28"/>
                <w:szCs w:val="28"/>
              </w:rPr>
            </w:pPr>
          </w:p>
        </w:tc>
        <w:tc>
          <w:tcPr>
            <w:tcW w:w="7796" w:type="dxa"/>
            <w:vAlign w:val="center"/>
          </w:tcPr>
          <w:p w:rsidR="0094138F" w:rsidRPr="001C4821" w:rsidRDefault="0094138F" w:rsidP="00DE6BD7">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災情查通報聯繫窗口人員相關資料已建立。</w:t>
            </w:r>
          </w:p>
          <w:p w:rsidR="0094138F" w:rsidRPr="001C4821" w:rsidRDefault="0094138F" w:rsidP="00DE6BD7">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歷史</w:t>
            </w:r>
            <w:r w:rsidRPr="001C4821">
              <w:rPr>
                <w:rFonts w:ascii="Times New Roman" w:eastAsia="標楷體" w:hAnsi="Times New Roman"/>
                <w:sz w:val="28"/>
                <w:szCs w:val="28"/>
              </w:rPr>
              <w:t>(101-104</w:t>
            </w:r>
            <w:r w:rsidRPr="001C4821">
              <w:rPr>
                <w:rFonts w:ascii="Times New Roman" w:eastAsia="標楷體" w:hAnsi="Times New Roman"/>
                <w:sz w:val="28"/>
                <w:szCs w:val="28"/>
              </w:rPr>
              <w:t>年</w:t>
            </w:r>
            <w:r w:rsidRPr="001C4821">
              <w:rPr>
                <w:rFonts w:ascii="Times New Roman" w:eastAsia="標楷體" w:hAnsi="Times New Roman"/>
                <w:sz w:val="28"/>
                <w:szCs w:val="28"/>
              </w:rPr>
              <w:t>5</w:t>
            </w:r>
            <w:r w:rsidRPr="001C4821">
              <w:rPr>
                <w:rFonts w:ascii="Times New Roman" w:eastAsia="標楷體" w:hAnsi="Times New Roman"/>
                <w:sz w:val="28"/>
                <w:szCs w:val="28"/>
              </w:rPr>
              <w:t>月</w:t>
            </w:r>
            <w:r w:rsidRPr="001C4821">
              <w:rPr>
                <w:rFonts w:ascii="Times New Roman" w:eastAsia="標楷體" w:hAnsi="Times New Roman"/>
                <w:sz w:val="28"/>
                <w:szCs w:val="28"/>
              </w:rPr>
              <w:t>)</w:t>
            </w:r>
            <w:r w:rsidRPr="001C4821">
              <w:rPr>
                <w:rFonts w:ascii="Times New Roman" w:eastAsia="標楷體" w:hAnsi="Times New Roman"/>
                <w:sz w:val="28"/>
                <w:szCs w:val="28"/>
              </w:rPr>
              <w:t>淹水災情事件資料已彙整，並逐年編列預算納入治水計畫改善。惟未建有歷史災情資料庫，建議後續應建立該資料庫以利更新比對保全區域。</w:t>
            </w:r>
          </w:p>
        </w:tc>
      </w:tr>
      <w:tr w:rsidR="0094138F" w:rsidRPr="001C4821" w:rsidTr="0094138F">
        <w:tc>
          <w:tcPr>
            <w:tcW w:w="851" w:type="dxa"/>
          </w:tcPr>
          <w:p w:rsidR="0094138F" w:rsidRPr="001C4821" w:rsidRDefault="0094138F" w:rsidP="00DE6BD7">
            <w:pPr>
              <w:spacing w:line="320" w:lineRule="exact"/>
              <w:ind w:right="113"/>
              <w:jc w:val="both"/>
              <w:rPr>
                <w:rFonts w:ascii="Times New Roman" w:eastAsia="標楷體" w:hAnsi="Times New Roman"/>
                <w:sz w:val="28"/>
                <w:szCs w:val="28"/>
              </w:rPr>
            </w:pPr>
            <w:r w:rsidRPr="001C4821">
              <w:rPr>
                <w:rFonts w:ascii="Times New Roman" w:eastAsia="標楷體" w:hAnsi="Times New Roman"/>
                <w:sz w:val="28"/>
                <w:szCs w:val="28"/>
              </w:rPr>
              <w:t>七</w:t>
            </w:r>
          </w:p>
        </w:tc>
        <w:tc>
          <w:tcPr>
            <w:tcW w:w="1418" w:type="dxa"/>
          </w:tcPr>
          <w:p w:rsidR="0094138F" w:rsidRPr="001C4821" w:rsidRDefault="0094138F" w:rsidP="00DE6BD7">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防汛業務綜整作業</w:t>
            </w:r>
          </w:p>
        </w:tc>
        <w:tc>
          <w:tcPr>
            <w:tcW w:w="7796" w:type="dxa"/>
            <w:vAlign w:val="center"/>
          </w:tcPr>
          <w:p w:rsidR="0094138F" w:rsidRPr="001C4821" w:rsidRDefault="0094138F" w:rsidP="00DE6BD7">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提出整體智慧城市發展初步分為智慧治理、智慧環境、智慧防災、智慧教育、智慧生活及智慧健康照護等</w:t>
            </w:r>
            <w:r w:rsidRPr="001C4821">
              <w:rPr>
                <w:rFonts w:ascii="Times New Roman" w:eastAsia="標楷體" w:hAnsi="Times New Roman"/>
                <w:sz w:val="28"/>
                <w:szCs w:val="28"/>
              </w:rPr>
              <w:t>6</w:t>
            </w:r>
            <w:r w:rsidRPr="001C4821">
              <w:rPr>
                <w:rFonts w:ascii="Times New Roman" w:eastAsia="標楷體" w:hAnsi="Times New Roman"/>
                <w:sz w:val="28"/>
                <w:szCs w:val="28"/>
              </w:rPr>
              <w:t>大領域。並成立智慧城市專案辦公室，藉由各局</w:t>
            </w:r>
            <w:r w:rsidRPr="001C4821">
              <w:rPr>
                <w:rFonts w:ascii="Times New Roman" w:eastAsia="標楷體" w:hAnsi="Times New Roman"/>
                <w:sz w:val="28"/>
                <w:szCs w:val="28"/>
              </w:rPr>
              <w:t>(</w:t>
            </w:r>
            <w:r w:rsidRPr="001C4821">
              <w:rPr>
                <w:rFonts w:ascii="Times New Roman" w:eastAsia="標楷體" w:hAnsi="Times New Roman"/>
                <w:sz w:val="28"/>
                <w:szCs w:val="28"/>
              </w:rPr>
              <w:t>處</w:t>
            </w:r>
            <w:r w:rsidRPr="001C4821">
              <w:rPr>
                <w:rFonts w:ascii="Times New Roman" w:eastAsia="標楷體" w:hAnsi="Times New Roman"/>
                <w:sz w:val="28"/>
                <w:szCs w:val="28"/>
              </w:rPr>
              <w:t>)</w:t>
            </w:r>
            <w:r w:rsidRPr="001C4821">
              <w:rPr>
                <w:rFonts w:ascii="Times New Roman" w:eastAsia="標楷體" w:hAnsi="Times New Roman"/>
                <w:sz w:val="28"/>
                <w:szCs w:val="28"/>
              </w:rPr>
              <w:t>資源整合，於</w:t>
            </w:r>
            <w:r w:rsidRPr="001C4821">
              <w:rPr>
                <w:rFonts w:ascii="Times New Roman" w:eastAsia="標楷體" w:hAnsi="Times New Roman"/>
                <w:sz w:val="28"/>
                <w:szCs w:val="28"/>
              </w:rPr>
              <w:t>105</w:t>
            </w:r>
            <w:r w:rsidRPr="001C4821">
              <w:rPr>
                <w:rFonts w:ascii="Times New Roman" w:eastAsia="標楷體" w:hAnsi="Times New Roman"/>
                <w:sz w:val="28"/>
                <w:szCs w:val="28"/>
              </w:rPr>
              <w:t>年度參與國際組織智慧城市論壇</w:t>
            </w:r>
            <w:r w:rsidRPr="001C4821">
              <w:rPr>
                <w:rFonts w:ascii="Times New Roman" w:eastAsia="標楷體" w:hAnsi="Times New Roman"/>
                <w:sz w:val="28"/>
                <w:szCs w:val="28"/>
              </w:rPr>
              <w:t>(ICF</w:t>
            </w:r>
            <w:r w:rsidRPr="001C4821">
              <w:rPr>
                <w:rFonts w:ascii="Times New Roman" w:eastAsia="標楷體" w:hAnsi="Times New Roman"/>
                <w:sz w:val="28"/>
                <w:szCs w:val="28"/>
              </w:rPr>
              <w:t>，</w:t>
            </w:r>
            <w:r w:rsidRPr="001C4821">
              <w:rPr>
                <w:rFonts w:ascii="Times New Roman" w:eastAsia="標楷體" w:hAnsi="Times New Roman"/>
                <w:sz w:val="28"/>
                <w:szCs w:val="28"/>
              </w:rPr>
              <w:t>Intelligent Community Fourm)</w:t>
            </w:r>
            <w:r w:rsidRPr="001C4821">
              <w:rPr>
                <w:rFonts w:ascii="Times New Roman" w:eastAsia="標楷體" w:hAnsi="Times New Roman"/>
                <w:sz w:val="28"/>
                <w:szCs w:val="28"/>
              </w:rPr>
              <w:t>，入選為前</w:t>
            </w:r>
            <w:r w:rsidRPr="001C4821">
              <w:rPr>
                <w:rFonts w:ascii="Times New Roman" w:eastAsia="標楷體" w:hAnsi="Times New Roman"/>
                <w:sz w:val="28"/>
                <w:szCs w:val="28"/>
              </w:rPr>
              <w:t>7</w:t>
            </w:r>
            <w:r w:rsidRPr="001C4821">
              <w:rPr>
                <w:rFonts w:ascii="Times New Roman" w:eastAsia="標楷體" w:hAnsi="Times New Roman"/>
                <w:sz w:val="28"/>
                <w:szCs w:val="28"/>
              </w:rPr>
              <w:t>大城市之一。</w:t>
            </w:r>
          </w:p>
        </w:tc>
      </w:tr>
    </w:tbl>
    <w:p w:rsidR="00DE6BD7" w:rsidRPr="001C4821" w:rsidRDefault="00DE6BD7" w:rsidP="004D325E">
      <w:pPr>
        <w:spacing w:beforeLines="50" w:before="180" w:afterLines="50" w:after="180" w:line="400" w:lineRule="exact"/>
        <w:rPr>
          <w:rFonts w:ascii="Times New Roman" w:eastAsia="標楷體" w:hAnsi="Times New Roman"/>
          <w:b/>
          <w:sz w:val="32"/>
          <w:szCs w:val="32"/>
        </w:rPr>
      </w:pPr>
    </w:p>
    <w:p w:rsidR="00DE6BD7" w:rsidRPr="001C4821" w:rsidRDefault="00DE6BD7">
      <w:pPr>
        <w:widowControl/>
        <w:rPr>
          <w:rFonts w:ascii="Times New Roman" w:eastAsia="標楷體" w:hAnsi="Times New Roman"/>
          <w:b/>
          <w:sz w:val="32"/>
          <w:szCs w:val="32"/>
        </w:rPr>
      </w:pPr>
      <w:r w:rsidRPr="001C4821">
        <w:rPr>
          <w:rFonts w:ascii="Times New Roman" w:eastAsia="標楷體" w:hAnsi="Times New Roman"/>
          <w:b/>
          <w:sz w:val="32"/>
          <w:szCs w:val="32"/>
        </w:rPr>
        <w:br w:type="page"/>
      </w:r>
    </w:p>
    <w:p w:rsidR="004D325E" w:rsidRPr="001C4821" w:rsidRDefault="004D325E" w:rsidP="004D325E">
      <w:pPr>
        <w:spacing w:beforeLines="50" w:before="180" w:afterLines="50" w:after="180" w:line="400" w:lineRule="exact"/>
        <w:rPr>
          <w:rFonts w:ascii="Times New Roman" w:eastAsia="標楷體" w:hAnsi="Times New Roman"/>
          <w:b/>
          <w:sz w:val="32"/>
          <w:szCs w:val="32"/>
        </w:rPr>
      </w:pPr>
      <w:r w:rsidRPr="001C4821">
        <w:rPr>
          <w:rFonts w:ascii="Times New Roman" w:eastAsia="標楷體" w:hAnsi="Times New Roman"/>
          <w:b/>
          <w:sz w:val="32"/>
          <w:szCs w:val="32"/>
        </w:rPr>
        <w:lastRenderedPageBreak/>
        <w:t>機關別：臺東縣政府</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418"/>
        <w:gridCol w:w="7796"/>
      </w:tblGrid>
      <w:tr w:rsidR="0094138F" w:rsidRPr="001C4821" w:rsidTr="0094138F">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94138F" w:rsidRPr="001C4821" w:rsidRDefault="0094138F" w:rsidP="00DE6BD7">
            <w:pPr>
              <w:spacing w:line="320" w:lineRule="exact"/>
              <w:rPr>
                <w:rFonts w:ascii="Times New Roman" w:eastAsia="標楷體" w:hAnsi="Times New Roman"/>
                <w:sz w:val="28"/>
                <w:szCs w:val="28"/>
              </w:rPr>
            </w:pPr>
            <w:r w:rsidRPr="001C4821">
              <w:rPr>
                <w:rFonts w:ascii="Times New Roman" w:eastAsia="標楷體" w:hAnsi="Times New Roman"/>
                <w:sz w:val="28"/>
                <w:szCs w:val="28"/>
              </w:rPr>
              <w:t>項目</w:t>
            </w:r>
          </w:p>
        </w:tc>
        <w:tc>
          <w:tcPr>
            <w:tcW w:w="1418" w:type="dxa"/>
            <w:tcBorders>
              <w:top w:val="single" w:sz="4" w:space="0" w:color="auto"/>
              <w:left w:val="single" w:sz="4" w:space="0" w:color="auto"/>
              <w:bottom w:val="single" w:sz="4" w:space="0" w:color="auto"/>
              <w:right w:val="single" w:sz="4" w:space="0" w:color="auto"/>
            </w:tcBorders>
            <w:vAlign w:val="center"/>
            <w:hideMark/>
          </w:tcPr>
          <w:p w:rsidR="0094138F" w:rsidRPr="001C4821" w:rsidRDefault="0094138F" w:rsidP="00DE6BD7">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評核重點項目</w:t>
            </w:r>
          </w:p>
        </w:tc>
        <w:tc>
          <w:tcPr>
            <w:tcW w:w="7796" w:type="dxa"/>
            <w:tcBorders>
              <w:top w:val="single" w:sz="4" w:space="0" w:color="auto"/>
              <w:left w:val="single" w:sz="4" w:space="0" w:color="auto"/>
              <w:bottom w:val="single" w:sz="4" w:space="0" w:color="auto"/>
              <w:right w:val="single" w:sz="4" w:space="0" w:color="auto"/>
            </w:tcBorders>
            <w:vAlign w:val="center"/>
            <w:hideMark/>
          </w:tcPr>
          <w:p w:rsidR="0094138F" w:rsidRPr="001C4821" w:rsidRDefault="0094138F" w:rsidP="00DE6BD7">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訪評所見及優缺點</w:t>
            </w:r>
          </w:p>
        </w:tc>
      </w:tr>
      <w:tr w:rsidR="0094138F" w:rsidRPr="001C4821" w:rsidTr="0094138F">
        <w:tc>
          <w:tcPr>
            <w:tcW w:w="851" w:type="dxa"/>
            <w:tcBorders>
              <w:top w:val="single" w:sz="4" w:space="0" w:color="auto"/>
              <w:left w:val="single" w:sz="4" w:space="0" w:color="auto"/>
              <w:bottom w:val="single" w:sz="4" w:space="0" w:color="auto"/>
              <w:right w:val="single" w:sz="4" w:space="0" w:color="auto"/>
            </w:tcBorders>
            <w:textDirection w:val="tbRlV"/>
            <w:vAlign w:val="bottom"/>
            <w:hideMark/>
          </w:tcPr>
          <w:p w:rsidR="0094138F" w:rsidRPr="001C4821" w:rsidRDefault="0094138F" w:rsidP="00DE6BD7">
            <w:pPr>
              <w:spacing w:line="320" w:lineRule="exact"/>
              <w:ind w:left="113" w:right="113"/>
              <w:jc w:val="both"/>
              <w:rPr>
                <w:rFonts w:ascii="Times New Roman" w:eastAsia="標楷體" w:hAnsi="Times New Roman"/>
                <w:sz w:val="28"/>
                <w:szCs w:val="28"/>
              </w:rPr>
            </w:pPr>
            <w:r w:rsidRPr="001C4821">
              <w:rPr>
                <w:rFonts w:ascii="Times New Roman" w:eastAsia="標楷體" w:hAnsi="Times New Roman"/>
                <w:sz w:val="28"/>
                <w:szCs w:val="28"/>
              </w:rPr>
              <w:t>一</w:t>
            </w:r>
          </w:p>
        </w:tc>
        <w:tc>
          <w:tcPr>
            <w:tcW w:w="1418" w:type="dxa"/>
            <w:tcBorders>
              <w:top w:val="single" w:sz="4" w:space="0" w:color="auto"/>
              <w:left w:val="single" w:sz="4" w:space="0" w:color="auto"/>
              <w:bottom w:val="single" w:sz="4" w:space="0" w:color="auto"/>
              <w:right w:val="single" w:sz="4" w:space="0" w:color="auto"/>
            </w:tcBorders>
            <w:hideMark/>
          </w:tcPr>
          <w:p w:rsidR="0094138F" w:rsidRPr="001C4821" w:rsidRDefault="0094138F" w:rsidP="00DE6BD7">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水災危險潛勢地區保全計畫修訂落實情形</w:t>
            </w:r>
          </w:p>
        </w:tc>
        <w:tc>
          <w:tcPr>
            <w:tcW w:w="7796" w:type="dxa"/>
            <w:tcBorders>
              <w:top w:val="single" w:sz="4" w:space="0" w:color="auto"/>
              <w:left w:val="single" w:sz="4" w:space="0" w:color="auto"/>
              <w:bottom w:val="single" w:sz="4" w:space="0" w:color="auto"/>
              <w:right w:val="single" w:sz="4" w:space="0" w:color="auto"/>
            </w:tcBorders>
            <w:vAlign w:val="center"/>
          </w:tcPr>
          <w:p w:rsidR="0094138F" w:rsidRPr="001C4821" w:rsidRDefault="0094138F" w:rsidP="00DE6BD7">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台東縣政府未於汛期前完成「</w:t>
            </w:r>
            <w:r w:rsidRPr="001C4821">
              <w:rPr>
                <w:rFonts w:ascii="Times New Roman" w:eastAsia="標楷體" w:hAnsi="Times New Roman"/>
                <w:sz w:val="28"/>
                <w:szCs w:val="28"/>
              </w:rPr>
              <w:t>106</w:t>
            </w:r>
            <w:r w:rsidRPr="001C4821">
              <w:rPr>
                <w:rFonts w:ascii="Times New Roman" w:eastAsia="標楷體" w:hAnsi="Times New Roman"/>
                <w:sz w:val="28"/>
                <w:szCs w:val="28"/>
              </w:rPr>
              <w:t>年度花蓮縣水災危險潛勢地區保全計畫」及提報備查。</w:t>
            </w:r>
          </w:p>
        </w:tc>
      </w:tr>
      <w:tr w:rsidR="0094138F" w:rsidRPr="001C4821" w:rsidTr="0094138F">
        <w:tc>
          <w:tcPr>
            <w:tcW w:w="851" w:type="dxa"/>
            <w:vMerge w:val="restart"/>
            <w:tcBorders>
              <w:top w:val="single" w:sz="4" w:space="0" w:color="auto"/>
              <w:left w:val="single" w:sz="4" w:space="0" w:color="auto"/>
              <w:bottom w:val="single" w:sz="4" w:space="0" w:color="auto"/>
              <w:right w:val="single" w:sz="4" w:space="0" w:color="auto"/>
            </w:tcBorders>
            <w:textDirection w:val="tbRlV"/>
            <w:vAlign w:val="bottom"/>
            <w:hideMark/>
          </w:tcPr>
          <w:p w:rsidR="0094138F" w:rsidRPr="001C4821" w:rsidRDefault="0094138F" w:rsidP="00DE6BD7">
            <w:pPr>
              <w:spacing w:line="320" w:lineRule="exact"/>
              <w:ind w:left="113" w:right="113"/>
              <w:jc w:val="both"/>
              <w:rPr>
                <w:rFonts w:ascii="Times New Roman" w:eastAsia="標楷體" w:hAnsi="Times New Roman"/>
                <w:sz w:val="28"/>
                <w:szCs w:val="28"/>
              </w:rPr>
            </w:pPr>
            <w:r w:rsidRPr="001C4821">
              <w:rPr>
                <w:rFonts w:ascii="Times New Roman" w:eastAsia="標楷體" w:hAnsi="Times New Roman"/>
                <w:sz w:val="28"/>
                <w:szCs w:val="28"/>
              </w:rPr>
              <w:t>二</w:t>
            </w:r>
          </w:p>
        </w:tc>
        <w:tc>
          <w:tcPr>
            <w:tcW w:w="1418" w:type="dxa"/>
            <w:vMerge w:val="restart"/>
            <w:tcBorders>
              <w:top w:val="single" w:sz="4" w:space="0" w:color="auto"/>
              <w:left w:val="single" w:sz="4" w:space="0" w:color="auto"/>
              <w:bottom w:val="single" w:sz="4" w:space="0" w:color="auto"/>
              <w:right w:val="single" w:sz="4" w:space="0" w:color="auto"/>
            </w:tcBorders>
            <w:hideMark/>
          </w:tcPr>
          <w:p w:rsidR="0094138F" w:rsidRPr="001C4821" w:rsidRDefault="0094138F" w:rsidP="00DE6BD7">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抗旱整備措施及相關作為</w:t>
            </w:r>
          </w:p>
        </w:tc>
        <w:tc>
          <w:tcPr>
            <w:tcW w:w="7796" w:type="dxa"/>
            <w:tcBorders>
              <w:top w:val="single" w:sz="4" w:space="0" w:color="auto"/>
              <w:left w:val="single" w:sz="4" w:space="0" w:color="auto"/>
              <w:bottom w:val="single" w:sz="4" w:space="0" w:color="auto"/>
              <w:right w:val="single" w:sz="4" w:space="0" w:color="auto"/>
            </w:tcBorders>
            <w:vAlign w:val="center"/>
          </w:tcPr>
          <w:p w:rsidR="0094138F" w:rsidRPr="001C4821" w:rsidRDefault="0094138F" w:rsidP="00DE6BD7">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縣府表示台東縣工業區大部份為機械類用水量少之廠商，故尚無急迫性推動節水。知本水資源回收中心污水處理已委外操作，放流水可供民眾做為非飲用水使用。至於再生水目前尚無推動之急迫性。</w:t>
            </w:r>
          </w:p>
        </w:tc>
      </w:tr>
      <w:tr w:rsidR="0094138F" w:rsidRPr="001C4821" w:rsidTr="0094138F">
        <w:tc>
          <w:tcPr>
            <w:tcW w:w="851" w:type="dxa"/>
            <w:vMerge/>
            <w:tcBorders>
              <w:top w:val="single" w:sz="4" w:space="0" w:color="auto"/>
              <w:left w:val="single" w:sz="4" w:space="0" w:color="auto"/>
              <w:bottom w:val="single" w:sz="4" w:space="0" w:color="auto"/>
              <w:right w:val="single" w:sz="4" w:space="0" w:color="auto"/>
            </w:tcBorders>
            <w:textDirection w:val="tbRlV"/>
            <w:vAlign w:val="bottom"/>
            <w:hideMark/>
          </w:tcPr>
          <w:p w:rsidR="0094138F" w:rsidRPr="001C4821" w:rsidRDefault="0094138F" w:rsidP="00DE6BD7">
            <w:pPr>
              <w:spacing w:line="320" w:lineRule="exact"/>
              <w:rPr>
                <w:rFonts w:ascii="Times New Roman" w:eastAsia="標楷體" w:hAnsi="Times New Roman"/>
                <w:sz w:val="28"/>
                <w:szCs w:val="28"/>
              </w:rPr>
            </w:pPr>
          </w:p>
        </w:tc>
        <w:tc>
          <w:tcPr>
            <w:tcW w:w="1418" w:type="dxa"/>
            <w:vMerge/>
            <w:tcBorders>
              <w:top w:val="single" w:sz="4" w:space="0" w:color="auto"/>
              <w:left w:val="single" w:sz="4" w:space="0" w:color="auto"/>
              <w:bottom w:val="single" w:sz="4" w:space="0" w:color="auto"/>
              <w:right w:val="single" w:sz="4" w:space="0" w:color="auto"/>
            </w:tcBorders>
            <w:hideMark/>
          </w:tcPr>
          <w:p w:rsidR="0094138F" w:rsidRPr="001C4821" w:rsidRDefault="0094138F" w:rsidP="00DE6BD7">
            <w:pPr>
              <w:spacing w:line="320" w:lineRule="exact"/>
              <w:rPr>
                <w:rFonts w:ascii="Times New Roman" w:eastAsia="標楷體" w:hAnsi="Times New Roman"/>
                <w:sz w:val="28"/>
                <w:szCs w:val="28"/>
              </w:rPr>
            </w:pPr>
          </w:p>
        </w:tc>
        <w:tc>
          <w:tcPr>
            <w:tcW w:w="7796" w:type="dxa"/>
            <w:tcBorders>
              <w:top w:val="single" w:sz="4" w:space="0" w:color="auto"/>
              <w:left w:val="single" w:sz="4" w:space="0" w:color="auto"/>
              <w:bottom w:val="single" w:sz="4" w:space="0" w:color="auto"/>
              <w:right w:val="single" w:sz="4" w:space="0" w:color="auto"/>
            </w:tcBorders>
            <w:vAlign w:val="center"/>
          </w:tcPr>
          <w:p w:rsidR="0094138F" w:rsidRPr="001C4821" w:rsidRDefault="0094138F" w:rsidP="00DE6BD7">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縣府已將限水時緊急供水應變納入「台東縣政府旱災災害防救標準作業程序」中。另台東市公所為提高雨水使用，亦由該府函轉水利署申請補助設置雨水貯留系統中。</w:t>
            </w:r>
          </w:p>
        </w:tc>
      </w:tr>
      <w:tr w:rsidR="0094138F" w:rsidRPr="001C4821" w:rsidTr="0094138F">
        <w:tc>
          <w:tcPr>
            <w:tcW w:w="851" w:type="dxa"/>
            <w:vMerge w:val="restart"/>
            <w:tcBorders>
              <w:top w:val="single" w:sz="4" w:space="0" w:color="auto"/>
              <w:left w:val="single" w:sz="4" w:space="0" w:color="auto"/>
              <w:bottom w:val="single" w:sz="4" w:space="0" w:color="auto"/>
              <w:right w:val="single" w:sz="4" w:space="0" w:color="auto"/>
            </w:tcBorders>
            <w:textDirection w:val="tbRlV"/>
            <w:vAlign w:val="bottom"/>
            <w:hideMark/>
          </w:tcPr>
          <w:p w:rsidR="0094138F" w:rsidRPr="001C4821" w:rsidRDefault="0094138F" w:rsidP="00DE6BD7">
            <w:pPr>
              <w:spacing w:line="320" w:lineRule="exact"/>
              <w:ind w:left="113" w:right="113"/>
              <w:jc w:val="both"/>
              <w:rPr>
                <w:rFonts w:ascii="Times New Roman" w:eastAsia="標楷體" w:hAnsi="Times New Roman"/>
                <w:dstrike/>
                <w:sz w:val="28"/>
                <w:szCs w:val="28"/>
              </w:rPr>
            </w:pPr>
            <w:r w:rsidRPr="001C4821">
              <w:rPr>
                <w:rFonts w:ascii="Times New Roman" w:eastAsia="標楷體" w:hAnsi="Times New Roman"/>
                <w:sz w:val="28"/>
                <w:szCs w:val="28"/>
              </w:rPr>
              <w:t>三</w:t>
            </w:r>
          </w:p>
        </w:tc>
        <w:tc>
          <w:tcPr>
            <w:tcW w:w="1418" w:type="dxa"/>
            <w:vMerge w:val="restart"/>
            <w:tcBorders>
              <w:top w:val="single" w:sz="4" w:space="0" w:color="auto"/>
              <w:left w:val="single" w:sz="4" w:space="0" w:color="auto"/>
              <w:bottom w:val="single" w:sz="4" w:space="0" w:color="auto"/>
              <w:right w:val="single" w:sz="4" w:space="0" w:color="auto"/>
            </w:tcBorders>
            <w:hideMark/>
          </w:tcPr>
          <w:p w:rsidR="0094138F" w:rsidRPr="001C4821" w:rsidRDefault="0094138F" w:rsidP="00DE6BD7">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移動式抽水機維護管理及調度情形</w:t>
            </w:r>
          </w:p>
        </w:tc>
        <w:tc>
          <w:tcPr>
            <w:tcW w:w="7796" w:type="dxa"/>
            <w:tcBorders>
              <w:top w:val="single" w:sz="4" w:space="0" w:color="auto"/>
              <w:left w:val="single" w:sz="4" w:space="0" w:color="auto"/>
              <w:bottom w:val="single" w:sz="4" w:space="0" w:color="auto"/>
              <w:right w:val="single" w:sz="4" w:space="0" w:color="auto"/>
            </w:tcBorders>
            <w:vAlign w:val="center"/>
          </w:tcPr>
          <w:p w:rsidR="0094138F" w:rsidRPr="001C4821" w:rsidRDefault="0094138F" w:rsidP="00DE6BD7">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臺東縣政府列管</w:t>
            </w:r>
            <w:r w:rsidRPr="001C4821">
              <w:rPr>
                <w:rFonts w:ascii="Times New Roman" w:eastAsia="標楷體" w:hAnsi="Times New Roman"/>
                <w:sz w:val="28"/>
                <w:szCs w:val="28"/>
              </w:rPr>
              <w:t>3</w:t>
            </w:r>
            <w:r w:rsidRPr="001C4821">
              <w:rPr>
                <w:rFonts w:ascii="Times New Roman" w:eastAsia="標楷體" w:hAnsi="Times New Roman"/>
                <w:sz w:val="28"/>
                <w:szCs w:val="28"/>
              </w:rPr>
              <w:t>英吋移動式抽水機有</w:t>
            </w:r>
            <w:r w:rsidRPr="001C4821">
              <w:rPr>
                <w:rFonts w:ascii="Times New Roman" w:eastAsia="標楷體" w:hAnsi="Times New Roman"/>
                <w:sz w:val="28"/>
                <w:szCs w:val="28"/>
              </w:rPr>
              <w:t>15</w:t>
            </w:r>
            <w:r w:rsidRPr="001C4821">
              <w:rPr>
                <w:rFonts w:ascii="Times New Roman" w:eastAsia="標楷體" w:hAnsi="Times New Roman"/>
                <w:sz w:val="28"/>
                <w:szCs w:val="28"/>
              </w:rPr>
              <w:t>台並依淹水潛勢預佈於臺東市公所</w:t>
            </w:r>
            <w:r w:rsidRPr="001C4821">
              <w:rPr>
                <w:rFonts w:ascii="Times New Roman" w:eastAsia="標楷體" w:hAnsi="Times New Roman"/>
                <w:sz w:val="28"/>
                <w:szCs w:val="28"/>
              </w:rPr>
              <w:t>8</w:t>
            </w:r>
            <w:r w:rsidRPr="001C4821">
              <w:rPr>
                <w:rFonts w:ascii="Times New Roman" w:eastAsia="標楷體" w:hAnsi="Times New Roman"/>
                <w:sz w:val="28"/>
                <w:szCs w:val="28"/>
              </w:rPr>
              <w:t>台、關山鎮公所</w:t>
            </w:r>
            <w:r w:rsidRPr="001C4821">
              <w:rPr>
                <w:rFonts w:ascii="Times New Roman" w:eastAsia="標楷體" w:hAnsi="Times New Roman"/>
                <w:sz w:val="28"/>
                <w:szCs w:val="28"/>
              </w:rPr>
              <w:t>4</w:t>
            </w:r>
            <w:r w:rsidRPr="001C4821">
              <w:rPr>
                <w:rFonts w:ascii="Times New Roman" w:eastAsia="標楷體" w:hAnsi="Times New Roman"/>
                <w:sz w:val="28"/>
                <w:szCs w:val="28"/>
              </w:rPr>
              <w:t>台及鹿野鄉公所</w:t>
            </w:r>
            <w:r w:rsidRPr="001C4821">
              <w:rPr>
                <w:rFonts w:ascii="Times New Roman" w:eastAsia="標楷體" w:hAnsi="Times New Roman"/>
                <w:sz w:val="28"/>
                <w:szCs w:val="28"/>
              </w:rPr>
              <w:t>3</w:t>
            </w:r>
            <w:r w:rsidRPr="001C4821">
              <w:rPr>
                <w:rFonts w:ascii="Times New Roman" w:eastAsia="標楷體" w:hAnsi="Times New Roman"/>
                <w:sz w:val="28"/>
                <w:szCs w:val="28"/>
              </w:rPr>
              <w:t>台。由操作人員定期保養。</w:t>
            </w:r>
          </w:p>
          <w:p w:rsidR="0094138F" w:rsidRPr="001C4821" w:rsidRDefault="0094138F" w:rsidP="00DE6BD7">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台東縣政府未編列抽水機維護保養預算且未統一律定定期、不定期保養檢查表。</w:t>
            </w:r>
          </w:p>
        </w:tc>
      </w:tr>
      <w:tr w:rsidR="0094138F" w:rsidRPr="001C4821" w:rsidTr="0094138F">
        <w:tc>
          <w:tcPr>
            <w:tcW w:w="851" w:type="dxa"/>
            <w:vMerge/>
            <w:tcBorders>
              <w:top w:val="single" w:sz="4" w:space="0" w:color="auto"/>
              <w:left w:val="single" w:sz="4" w:space="0" w:color="auto"/>
              <w:bottom w:val="single" w:sz="4" w:space="0" w:color="auto"/>
              <w:right w:val="single" w:sz="4" w:space="0" w:color="auto"/>
            </w:tcBorders>
            <w:textDirection w:val="tbRlV"/>
            <w:vAlign w:val="bottom"/>
            <w:hideMark/>
          </w:tcPr>
          <w:p w:rsidR="0094138F" w:rsidRPr="001C4821" w:rsidRDefault="0094138F" w:rsidP="00DE6BD7">
            <w:pPr>
              <w:spacing w:line="320" w:lineRule="exact"/>
              <w:rPr>
                <w:rFonts w:ascii="Times New Roman" w:eastAsia="標楷體" w:hAnsi="Times New Roman"/>
                <w:dstrike/>
                <w:sz w:val="28"/>
                <w:szCs w:val="28"/>
              </w:rPr>
            </w:pPr>
          </w:p>
        </w:tc>
        <w:tc>
          <w:tcPr>
            <w:tcW w:w="1418" w:type="dxa"/>
            <w:vMerge/>
            <w:tcBorders>
              <w:top w:val="single" w:sz="4" w:space="0" w:color="auto"/>
              <w:left w:val="single" w:sz="4" w:space="0" w:color="auto"/>
              <w:bottom w:val="single" w:sz="4" w:space="0" w:color="auto"/>
              <w:right w:val="single" w:sz="4" w:space="0" w:color="auto"/>
            </w:tcBorders>
            <w:hideMark/>
          </w:tcPr>
          <w:p w:rsidR="0094138F" w:rsidRPr="001C4821" w:rsidRDefault="0094138F" w:rsidP="00DE6BD7">
            <w:pPr>
              <w:spacing w:line="320" w:lineRule="exact"/>
              <w:rPr>
                <w:rFonts w:ascii="Times New Roman" w:eastAsia="標楷體" w:hAnsi="Times New Roman"/>
                <w:sz w:val="28"/>
                <w:szCs w:val="28"/>
              </w:rPr>
            </w:pPr>
          </w:p>
        </w:tc>
        <w:tc>
          <w:tcPr>
            <w:tcW w:w="7796" w:type="dxa"/>
            <w:tcBorders>
              <w:top w:val="single" w:sz="4" w:space="0" w:color="auto"/>
              <w:left w:val="single" w:sz="4" w:space="0" w:color="auto"/>
              <w:bottom w:val="single" w:sz="4" w:space="0" w:color="auto"/>
              <w:right w:val="single" w:sz="4" w:space="0" w:color="auto"/>
            </w:tcBorders>
            <w:vAlign w:val="center"/>
          </w:tcPr>
          <w:p w:rsidR="0094138F" w:rsidRPr="001C4821" w:rsidRDefault="0094138F" w:rsidP="00DE6BD7">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操作人員，皆於汛期前，完成辦理教育訓練；惟未辦理抽水機維護開口契約之採購。</w:t>
            </w:r>
          </w:p>
        </w:tc>
      </w:tr>
      <w:tr w:rsidR="0094138F" w:rsidRPr="001C4821" w:rsidTr="0094138F">
        <w:tc>
          <w:tcPr>
            <w:tcW w:w="851" w:type="dxa"/>
            <w:vMerge/>
            <w:tcBorders>
              <w:top w:val="single" w:sz="4" w:space="0" w:color="auto"/>
              <w:left w:val="single" w:sz="4" w:space="0" w:color="auto"/>
              <w:bottom w:val="single" w:sz="4" w:space="0" w:color="auto"/>
              <w:right w:val="single" w:sz="4" w:space="0" w:color="auto"/>
            </w:tcBorders>
            <w:textDirection w:val="tbRlV"/>
            <w:vAlign w:val="bottom"/>
            <w:hideMark/>
          </w:tcPr>
          <w:p w:rsidR="0094138F" w:rsidRPr="001C4821" w:rsidRDefault="0094138F" w:rsidP="00DE6BD7">
            <w:pPr>
              <w:spacing w:line="320" w:lineRule="exact"/>
              <w:rPr>
                <w:rFonts w:ascii="Times New Roman" w:eastAsia="標楷體" w:hAnsi="Times New Roman"/>
                <w:dstrike/>
                <w:sz w:val="28"/>
                <w:szCs w:val="28"/>
              </w:rPr>
            </w:pPr>
          </w:p>
        </w:tc>
        <w:tc>
          <w:tcPr>
            <w:tcW w:w="1418" w:type="dxa"/>
            <w:vMerge/>
            <w:tcBorders>
              <w:top w:val="single" w:sz="4" w:space="0" w:color="auto"/>
              <w:left w:val="single" w:sz="4" w:space="0" w:color="auto"/>
              <w:bottom w:val="single" w:sz="4" w:space="0" w:color="auto"/>
              <w:right w:val="single" w:sz="4" w:space="0" w:color="auto"/>
            </w:tcBorders>
            <w:hideMark/>
          </w:tcPr>
          <w:p w:rsidR="0094138F" w:rsidRPr="001C4821" w:rsidRDefault="0094138F" w:rsidP="00DE6BD7">
            <w:pPr>
              <w:spacing w:line="320" w:lineRule="exact"/>
              <w:rPr>
                <w:rFonts w:ascii="Times New Roman" w:eastAsia="標楷體" w:hAnsi="Times New Roman"/>
                <w:sz w:val="28"/>
                <w:szCs w:val="28"/>
              </w:rPr>
            </w:pPr>
          </w:p>
        </w:tc>
        <w:tc>
          <w:tcPr>
            <w:tcW w:w="7796" w:type="dxa"/>
            <w:tcBorders>
              <w:top w:val="single" w:sz="4" w:space="0" w:color="auto"/>
              <w:left w:val="single" w:sz="4" w:space="0" w:color="auto"/>
              <w:bottom w:val="single" w:sz="4" w:space="0" w:color="auto"/>
              <w:right w:val="single" w:sz="4" w:space="0" w:color="auto"/>
            </w:tcBorders>
            <w:vAlign w:val="center"/>
          </w:tcPr>
          <w:p w:rsidR="0094138F" w:rsidRPr="001C4821" w:rsidRDefault="0094138F" w:rsidP="00DE6BD7">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台東縣政府無大型移動式抽水機故無建置移動式抽水機</w:t>
            </w:r>
            <w:r w:rsidRPr="001C4821">
              <w:rPr>
                <w:rFonts w:ascii="Times New Roman" w:eastAsia="標楷體" w:hAnsi="Times New Roman"/>
                <w:sz w:val="28"/>
                <w:szCs w:val="28"/>
              </w:rPr>
              <w:t>GPS</w:t>
            </w:r>
            <w:r w:rsidRPr="001C4821">
              <w:rPr>
                <w:rFonts w:ascii="Times New Roman" w:eastAsia="標楷體" w:hAnsi="Times New Roman"/>
                <w:sz w:val="28"/>
                <w:szCs w:val="28"/>
              </w:rPr>
              <w:t>即時監控系統需求。</w:t>
            </w:r>
          </w:p>
        </w:tc>
      </w:tr>
      <w:tr w:rsidR="0094138F" w:rsidRPr="001C4821" w:rsidTr="0094138F">
        <w:tc>
          <w:tcPr>
            <w:tcW w:w="851" w:type="dxa"/>
            <w:vMerge w:val="restart"/>
            <w:tcBorders>
              <w:top w:val="single" w:sz="4" w:space="0" w:color="auto"/>
              <w:left w:val="single" w:sz="4" w:space="0" w:color="auto"/>
              <w:bottom w:val="single" w:sz="4" w:space="0" w:color="auto"/>
              <w:right w:val="single" w:sz="4" w:space="0" w:color="auto"/>
            </w:tcBorders>
            <w:hideMark/>
          </w:tcPr>
          <w:p w:rsidR="0094138F" w:rsidRPr="001C4821" w:rsidRDefault="0094138F" w:rsidP="00DE6BD7">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四</w:t>
            </w:r>
          </w:p>
        </w:tc>
        <w:tc>
          <w:tcPr>
            <w:tcW w:w="1418" w:type="dxa"/>
            <w:vMerge w:val="restart"/>
            <w:tcBorders>
              <w:top w:val="single" w:sz="4" w:space="0" w:color="auto"/>
              <w:left w:val="single" w:sz="4" w:space="0" w:color="auto"/>
              <w:bottom w:val="single" w:sz="4" w:space="0" w:color="auto"/>
              <w:right w:val="single" w:sz="4" w:space="0" w:color="auto"/>
            </w:tcBorders>
            <w:hideMark/>
          </w:tcPr>
          <w:p w:rsidR="0094138F" w:rsidRPr="001C4821" w:rsidRDefault="0094138F" w:rsidP="00DE6BD7">
            <w:pPr>
              <w:snapToGrid w:val="0"/>
              <w:spacing w:line="320" w:lineRule="exact"/>
              <w:jc w:val="both"/>
              <w:rPr>
                <w:rFonts w:ascii="Times New Roman" w:eastAsia="標楷體" w:hAnsi="Times New Roman"/>
                <w:sz w:val="28"/>
                <w:szCs w:val="28"/>
              </w:rPr>
            </w:pPr>
            <w:r w:rsidRPr="001C4821">
              <w:rPr>
                <w:rFonts w:ascii="Times New Roman" w:eastAsia="標楷體" w:hAnsi="Times New Roman"/>
                <w:spacing w:val="8"/>
                <w:sz w:val="28"/>
                <w:szCs w:val="28"/>
              </w:rPr>
              <w:t>洪水與淹水預警系統維運及資訊運用情形</w:t>
            </w:r>
          </w:p>
        </w:tc>
        <w:tc>
          <w:tcPr>
            <w:tcW w:w="7796" w:type="dxa"/>
            <w:tcBorders>
              <w:top w:val="single" w:sz="4" w:space="0" w:color="auto"/>
              <w:left w:val="single" w:sz="4" w:space="0" w:color="auto"/>
              <w:bottom w:val="single" w:sz="4" w:space="0" w:color="auto"/>
              <w:right w:val="single" w:sz="4" w:space="0" w:color="auto"/>
            </w:tcBorders>
            <w:vAlign w:val="center"/>
          </w:tcPr>
          <w:p w:rsidR="0094138F" w:rsidRPr="001C4821" w:rsidRDefault="0094138F" w:rsidP="00DE6BD7">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建有「臺東縣水情」</w:t>
            </w:r>
            <w:r w:rsidRPr="001C4821">
              <w:rPr>
                <w:rFonts w:ascii="Times New Roman" w:eastAsia="標楷體" w:hAnsi="Times New Roman"/>
                <w:sz w:val="28"/>
                <w:szCs w:val="28"/>
              </w:rPr>
              <w:t>APP</w:t>
            </w:r>
            <w:r w:rsidRPr="001C4821">
              <w:rPr>
                <w:rFonts w:ascii="Times New Roman" w:eastAsia="標楷體" w:hAnsi="Times New Roman"/>
                <w:sz w:val="28"/>
                <w:szCs w:val="28"/>
              </w:rPr>
              <w:t>，惟今年度警戒值尚未更新檢討。</w:t>
            </w:r>
          </w:p>
        </w:tc>
      </w:tr>
      <w:tr w:rsidR="0094138F" w:rsidRPr="001C4821" w:rsidTr="0094138F">
        <w:tc>
          <w:tcPr>
            <w:tcW w:w="851" w:type="dxa"/>
            <w:vMerge/>
            <w:tcBorders>
              <w:top w:val="single" w:sz="4" w:space="0" w:color="auto"/>
              <w:left w:val="single" w:sz="4" w:space="0" w:color="auto"/>
              <w:bottom w:val="single" w:sz="4" w:space="0" w:color="auto"/>
              <w:right w:val="single" w:sz="4" w:space="0" w:color="auto"/>
            </w:tcBorders>
            <w:hideMark/>
          </w:tcPr>
          <w:p w:rsidR="0094138F" w:rsidRPr="001C4821" w:rsidRDefault="0094138F" w:rsidP="00DE6BD7">
            <w:pPr>
              <w:spacing w:line="320" w:lineRule="exact"/>
              <w:rPr>
                <w:rFonts w:ascii="Times New Roman" w:eastAsia="標楷體" w:hAnsi="Times New Roman"/>
                <w:sz w:val="28"/>
                <w:szCs w:val="28"/>
              </w:rPr>
            </w:pPr>
          </w:p>
        </w:tc>
        <w:tc>
          <w:tcPr>
            <w:tcW w:w="1418" w:type="dxa"/>
            <w:vMerge/>
            <w:tcBorders>
              <w:top w:val="single" w:sz="4" w:space="0" w:color="auto"/>
              <w:left w:val="single" w:sz="4" w:space="0" w:color="auto"/>
              <w:bottom w:val="single" w:sz="4" w:space="0" w:color="auto"/>
              <w:right w:val="single" w:sz="4" w:space="0" w:color="auto"/>
            </w:tcBorders>
            <w:hideMark/>
          </w:tcPr>
          <w:p w:rsidR="0094138F" w:rsidRPr="001C4821" w:rsidRDefault="0094138F" w:rsidP="00DE6BD7">
            <w:pPr>
              <w:spacing w:line="320" w:lineRule="exact"/>
              <w:rPr>
                <w:rFonts w:ascii="Times New Roman" w:eastAsia="標楷體" w:hAnsi="Times New Roman"/>
                <w:sz w:val="28"/>
                <w:szCs w:val="28"/>
              </w:rPr>
            </w:pPr>
          </w:p>
        </w:tc>
        <w:tc>
          <w:tcPr>
            <w:tcW w:w="7796" w:type="dxa"/>
            <w:tcBorders>
              <w:top w:val="single" w:sz="4" w:space="0" w:color="auto"/>
              <w:left w:val="single" w:sz="4" w:space="0" w:color="auto"/>
              <w:bottom w:val="single" w:sz="4" w:space="0" w:color="auto"/>
              <w:right w:val="single" w:sz="4" w:space="0" w:color="auto"/>
            </w:tcBorders>
            <w:vAlign w:val="center"/>
          </w:tcPr>
          <w:p w:rsidR="0094138F" w:rsidRPr="001C4821" w:rsidRDefault="0094138F" w:rsidP="00DE6BD7">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台東縣政府對所轄水位站、雨量站、</w:t>
            </w:r>
            <w:r w:rsidRPr="001C4821">
              <w:rPr>
                <w:rFonts w:ascii="Times New Roman" w:eastAsia="標楷體" w:hAnsi="Times New Roman"/>
                <w:sz w:val="28"/>
                <w:szCs w:val="28"/>
              </w:rPr>
              <w:t>cctv</w:t>
            </w:r>
            <w:r w:rsidRPr="001C4821">
              <w:rPr>
                <w:rFonts w:ascii="Times New Roman" w:eastAsia="標楷體" w:hAnsi="Times New Roman"/>
                <w:sz w:val="28"/>
                <w:szCs w:val="28"/>
              </w:rPr>
              <w:t>等水文監測站與水情展示系統等編有辦理設備汰舊換新與維護管理相關經費。</w:t>
            </w:r>
          </w:p>
        </w:tc>
      </w:tr>
      <w:tr w:rsidR="0094138F" w:rsidRPr="001C4821" w:rsidTr="0094138F">
        <w:tc>
          <w:tcPr>
            <w:tcW w:w="851" w:type="dxa"/>
            <w:vMerge w:val="restart"/>
            <w:tcBorders>
              <w:top w:val="single" w:sz="4" w:space="0" w:color="auto"/>
              <w:left w:val="single" w:sz="4" w:space="0" w:color="auto"/>
              <w:bottom w:val="single" w:sz="4" w:space="0" w:color="auto"/>
              <w:right w:val="single" w:sz="4" w:space="0" w:color="auto"/>
            </w:tcBorders>
            <w:hideMark/>
          </w:tcPr>
          <w:p w:rsidR="0094138F" w:rsidRPr="001C4821" w:rsidRDefault="0094138F" w:rsidP="00DE6BD7">
            <w:pPr>
              <w:spacing w:line="320" w:lineRule="exact"/>
              <w:jc w:val="both"/>
              <w:rPr>
                <w:rFonts w:ascii="Times New Roman" w:eastAsia="標楷體" w:hAnsi="Times New Roman"/>
                <w:sz w:val="28"/>
                <w:szCs w:val="28"/>
              </w:rPr>
            </w:pPr>
            <w:r w:rsidRPr="001C4821">
              <w:rPr>
                <w:rFonts w:ascii="Times New Roman" w:eastAsia="標楷體" w:hAnsi="Times New Roman"/>
                <w:spacing w:val="8"/>
                <w:sz w:val="28"/>
                <w:szCs w:val="28"/>
              </w:rPr>
              <w:t>五</w:t>
            </w:r>
          </w:p>
        </w:tc>
        <w:tc>
          <w:tcPr>
            <w:tcW w:w="1418" w:type="dxa"/>
            <w:vMerge w:val="restart"/>
            <w:tcBorders>
              <w:top w:val="single" w:sz="4" w:space="0" w:color="auto"/>
              <w:left w:val="single" w:sz="4" w:space="0" w:color="auto"/>
              <w:bottom w:val="single" w:sz="4" w:space="0" w:color="auto"/>
              <w:right w:val="single" w:sz="4" w:space="0" w:color="auto"/>
            </w:tcBorders>
            <w:hideMark/>
          </w:tcPr>
          <w:p w:rsidR="0094138F" w:rsidRPr="001C4821" w:rsidRDefault="0094138F" w:rsidP="00DE6BD7">
            <w:pPr>
              <w:snapToGrid w:val="0"/>
              <w:spacing w:line="320" w:lineRule="exact"/>
              <w:jc w:val="both"/>
              <w:rPr>
                <w:rFonts w:ascii="Times New Roman" w:eastAsia="標楷體" w:hAnsi="Times New Roman"/>
                <w:sz w:val="28"/>
                <w:szCs w:val="28"/>
              </w:rPr>
            </w:pPr>
            <w:r w:rsidRPr="001C4821">
              <w:rPr>
                <w:rFonts w:ascii="Times New Roman" w:eastAsia="標楷體" w:hAnsi="Times New Roman"/>
                <w:spacing w:val="8"/>
                <w:sz w:val="28"/>
                <w:szCs w:val="28"/>
              </w:rPr>
              <w:t>水患自主防災社區運作情形</w:t>
            </w:r>
          </w:p>
        </w:tc>
        <w:tc>
          <w:tcPr>
            <w:tcW w:w="7796" w:type="dxa"/>
            <w:tcBorders>
              <w:top w:val="single" w:sz="4" w:space="0" w:color="auto"/>
              <w:left w:val="single" w:sz="4" w:space="0" w:color="auto"/>
              <w:bottom w:val="single" w:sz="4" w:space="0" w:color="auto"/>
              <w:right w:val="single" w:sz="4" w:space="0" w:color="auto"/>
            </w:tcBorders>
            <w:vAlign w:val="center"/>
          </w:tcPr>
          <w:p w:rsidR="0094138F" w:rsidRPr="001C4821" w:rsidRDefault="0094138F" w:rsidP="00DE6BD7">
            <w:pPr>
              <w:spacing w:line="320" w:lineRule="exact"/>
              <w:rPr>
                <w:rFonts w:ascii="Times New Roman" w:eastAsia="標楷體" w:hAnsi="Times New Roman"/>
                <w:sz w:val="28"/>
                <w:szCs w:val="28"/>
              </w:rPr>
            </w:pPr>
            <w:r w:rsidRPr="001C4821">
              <w:rPr>
                <w:rFonts w:ascii="Times New Roman" w:eastAsia="標楷體" w:hAnsi="Times New Roman"/>
                <w:sz w:val="28"/>
                <w:szCs w:val="28"/>
              </w:rPr>
              <w:t>業編列社區維運經費</w:t>
            </w:r>
            <w:r w:rsidRPr="001C4821">
              <w:rPr>
                <w:rFonts w:ascii="Times New Roman" w:eastAsia="標楷體" w:hAnsi="Times New Roman"/>
                <w:sz w:val="28"/>
                <w:szCs w:val="28"/>
              </w:rPr>
              <w:t>(</w:t>
            </w:r>
            <w:r w:rsidRPr="001C4821">
              <w:rPr>
                <w:rFonts w:ascii="Times New Roman" w:eastAsia="標楷體" w:hAnsi="Times New Roman"/>
                <w:sz w:val="28"/>
                <w:szCs w:val="28"/>
              </w:rPr>
              <w:t>委託成大辦理</w:t>
            </w:r>
            <w:r w:rsidRPr="001C4821">
              <w:rPr>
                <w:rFonts w:ascii="Times New Roman" w:eastAsia="標楷體" w:hAnsi="Times New Roman"/>
                <w:sz w:val="28"/>
                <w:szCs w:val="28"/>
              </w:rPr>
              <w:t>)</w:t>
            </w:r>
            <w:r w:rsidRPr="001C4821">
              <w:rPr>
                <w:rFonts w:ascii="Times New Roman" w:eastAsia="標楷體" w:hAnsi="Times New Roman"/>
                <w:sz w:val="28"/>
                <w:szCs w:val="28"/>
              </w:rPr>
              <w:t>。</w:t>
            </w:r>
          </w:p>
        </w:tc>
      </w:tr>
      <w:tr w:rsidR="0094138F" w:rsidRPr="001C4821" w:rsidTr="0094138F">
        <w:tc>
          <w:tcPr>
            <w:tcW w:w="851" w:type="dxa"/>
            <w:vMerge/>
            <w:tcBorders>
              <w:top w:val="single" w:sz="4" w:space="0" w:color="auto"/>
              <w:left w:val="single" w:sz="4" w:space="0" w:color="auto"/>
              <w:bottom w:val="single" w:sz="4" w:space="0" w:color="auto"/>
              <w:right w:val="single" w:sz="4" w:space="0" w:color="auto"/>
            </w:tcBorders>
            <w:hideMark/>
          </w:tcPr>
          <w:p w:rsidR="0094138F" w:rsidRPr="001C4821" w:rsidRDefault="0094138F" w:rsidP="00DE6BD7">
            <w:pPr>
              <w:spacing w:line="320" w:lineRule="exact"/>
              <w:rPr>
                <w:rFonts w:ascii="Times New Roman" w:eastAsia="標楷體" w:hAnsi="Times New Roman"/>
                <w:sz w:val="28"/>
                <w:szCs w:val="28"/>
              </w:rPr>
            </w:pPr>
          </w:p>
        </w:tc>
        <w:tc>
          <w:tcPr>
            <w:tcW w:w="1418" w:type="dxa"/>
            <w:vMerge/>
            <w:tcBorders>
              <w:top w:val="single" w:sz="4" w:space="0" w:color="auto"/>
              <w:left w:val="single" w:sz="4" w:space="0" w:color="auto"/>
              <w:bottom w:val="single" w:sz="4" w:space="0" w:color="auto"/>
              <w:right w:val="single" w:sz="4" w:space="0" w:color="auto"/>
            </w:tcBorders>
            <w:hideMark/>
          </w:tcPr>
          <w:p w:rsidR="0094138F" w:rsidRPr="001C4821" w:rsidRDefault="0094138F" w:rsidP="00DE6BD7">
            <w:pPr>
              <w:spacing w:line="320" w:lineRule="exact"/>
              <w:rPr>
                <w:rFonts w:ascii="Times New Roman" w:eastAsia="標楷體" w:hAnsi="Times New Roman"/>
                <w:sz w:val="28"/>
                <w:szCs w:val="28"/>
              </w:rPr>
            </w:pPr>
          </w:p>
        </w:tc>
        <w:tc>
          <w:tcPr>
            <w:tcW w:w="7796" w:type="dxa"/>
            <w:tcBorders>
              <w:top w:val="single" w:sz="4" w:space="0" w:color="auto"/>
              <w:left w:val="single" w:sz="4" w:space="0" w:color="auto"/>
              <w:bottom w:val="single" w:sz="4" w:space="0" w:color="auto"/>
              <w:right w:val="single" w:sz="4" w:space="0" w:color="auto"/>
            </w:tcBorders>
            <w:vAlign w:val="center"/>
          </w:tcPr>
          <w:p w:rsidR="0094138F" w:rsidRPr="001C4821" w:rsidRDefault="0094138F" w:rsidP="00DE6BD7">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已辦理防汛演練，教育訓練，後續建議朝複合型災害自主防災社區努力。</w:t>
            </w:r>
          </w:p>
        </w:tc>
      </w:tr>
      <w:tr w:rsidR="0094138F" w:rsidRPr="001C4821" w:rsidTr="0094138F">
        <w:tc>
          <w:tcPr>
            <w:tcW w:w="851" w:type="dxa"/>
            <w:vMerge/>
            <w:tcBorders>
              <w:top w:val="single" w:sz="4" w:space="0" w:color="auto"/>
              <w:left w:val="single" w:sz="4" w:space="0" w:color="auto"/>
              <w:bottom w:val="single" w:sz="4" w:space="0" w:color="auto"/>
              <w:right w:val="single" w:sz="4" w:space="0" w:color="auto"/>
            </w:tcBorders>
            <w:hideMark/>
          </w:tcPr>
          <w:p w:rsidR="0094138F" w:rsidRPr="001C4821" w:rsidRDefault="0094138F" w:rsidP="00DE6BD7">
            <w:pPr>
              <w:spacing w:line="320" w:lineRule="exact"/>
              <w:rPr>
                <w:rFonts w:ascii="Times New Roman" w:eastAsia="標楷體" w:hAnsi="Times New Roman"/>
                <w:sz w:val="28"/>
                <w:szCs w:val="28"/>
              </w:rPr>
            </w:pPr>
          </w:p>
        </w:tc>
        <w:tc>
          <w:tcPr>
            <w:tcW w:w="1418" w:type="dxa"/>
            <w:vMerge/>
            <w:tcBorders>
              <w:top w:val="single" w:sz="4" w:space="0" w:color="auto"/>
              <w:left w:val="single" w:sz="4" w:space="0" w:color="auto"/>
              <w:bottom w:val="single" w:sz="4" w:space="0" w:color="auto"/>
              <w:right w:val="single" w:sz="4" w:space="0" w:color="auto"/>
            </w:tcBorders>
            <w:hideMark/>
          </w:tcPr>
          <w:p w:rsidR="0094138F" w:rsidRPr="001C4821" w:rsidRDefault="0094138F" w:rsidP="00DE6BD7">
            <w:pPr>
              <w:spacing w:line="320" w:lineRule="exact"/>
              <w:rPr>
                <w:rFonts w:ascii="Times New Roman" w:eastAsia="標楷體" w:hAnsi="Times New Roman"/>
                <w:sz w:val="28"/>
                <w:szCs w:val="28"/>
              </w:rPr>
            </w:pPr>
          </w:p>
        </w:tc>
        <w:tc>
          <w:tcPr>
            <w:tcW w:w="7796" w:type="dxa"/>
            <w:tcBorders>
              <w:top w:val="single" w:sz="4" w:space="0" w:color="auto"/>
              <w:left w:val="single" w:sz="4" w:space="0" w:color="auto"/>
              <w:bottom w:val="single" w:sz="4" w:space="0" w:color="auto"/>
              <w:right w:val="single" w:sz="4" w:space="0" w:color="auto"/>
            </w:tcBorders>
            <w:vAlign w:val="center"/>
          </w:tcPr>
          <w:p w:rsidR="0094138F" w:rsidRPr="001C4821" w:rsidRDefault="0094138F" w:rsidP="00DE6BD7">
            <w:pPr>
              <w:spacing w:line="320" w:lineRule="exact"/>
              <w:jc w:val="both"/>
              <w:rPr>
                <w:rFonts w:ascii="Times New Roman" w:eastAsia="標楷體" w:hAnsi="Times New Roman"/>
                <w:sz w:val="28"/>
                <w:szCs w:val="28"/>
              </w:rPr>
            </w:pPr>
            <w:r w:rsidRPr="001C4821">
              <w:rPr>
                <w:rFonts w:ascii="Times New Roman" w:eastAsia="標楷體" w:hAnsi="Times New Roman"/>
                <w:spacing w:val="8"/>
                <w:sz w:val="28"/>
                <w:szCs w:val="28"/>
              </w:rPr>
              <w:t>無具體資料證明鼓勵及輔導社區參與評鑑</w:t>
            </w:r>
          </w:p>
        </w:tc>
      </w:tr>
      <w:tr w:rsidR="0094138F" w:rsidRPr="001C4821" w:rsidTr="0094138F">
        <w:tc>
          <w:tcPr>
            <w:tcW w:w="851" w:type="dxa"/>
            <w:vMerge w:val="restart"/>
            <w:tcBorders>
              <w:top w:val="single" w:sz="4" w:space="0" w:color="auto"/>
              <w:left w:val="single" w:sz="4" w:space="0" w:color="auto"/>
              <w:bottom w:val="single" w:sz="4" w:space="0" w:color="auto"/>
              <w:right w:val="single" w:sz="4" w:space="0" w:color="auto"/>
            </w:tcBorders>
            <w:hideMark/>
          </w:tcPr>
          <w:p w:rsidR="0094138F" w:rsidRPr="001C4821" w:rsidRDefault="0094138F" w:rsidP="00DE6BD7">
            <w:pPr>
              <w:spacing w:line="320" w:lineRule="exact"/>
              <w:ind w:right="113"/>
              <w:jc w:val="both"/>
              <w:rPr>
                <w:rFonts w:ascii="Times New Roman" w:eastAsia="標楷體" w:hAnsi="Times New Roman"/>
                <w:sz w:val="28"/>
                <w:szCs w:val="28"/>
              </w:rPr>
            </w:pPr>
            <w:r w:rsidRPr="001C4821">
              <w:rPr>
                <w:rFonts w:ascii="Times New Roman" w:eastAsia="標楷體" w:hAnsi="Times New Roman"/>
                <w:sz w:val="28"/>
                <w:szCs w:val="28"/>
              </w:rPr>
              <w:t>六</w:t>
            </w:r>
          </w:p>
        </w:tc>
        <w:tc>
          <w:tcPr>
            <w:tcW w:w="1418" w:type="dxa"/>
            <w:vMerge w:val="restart"/>
            <w:tcBorders>
              <w:top w:val="single" w:sz="4" w:space="0" w:color="auto"/>
              <w:left w:val="single" w:sz="4" w:space="0" w:color="auto"/>
              <w:bottom w:val="single" w:sz="4" w:space="0" w:color="auto"/>
              <w:right w:val="single" w:sz="4" w:space="0" w:color="auto"/>
            </w:tcBorders>
            <w:hideMark/>
          </w:tcPr>
          <w:p w:rsidR="0094138F" w:rsidRPr="001C4821" w:rsidRDefault="0094138F" w:rsidP="00DE6BD7">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災情查報及淹水調查作業</w:t>
            </w:r>
          </w:p>
        </w:tc>
        <w:tc>
          <w:tcPr>
            <w:tcW w:w="7796" w:type="dxa"/>
            <w:tcBorders>
              <w:top w:val="single" w:sz="4" w:space="0" w:color="auto"/>
              <w:left w:val="single" w:sz="4" w:space="0" w:color="auto"/>
              <w:bottom w:val="single" w:sz="4" w:space="0" w:color="auto"/>
              <w:right w:val="single" w:sz="4" w:space="0" w:color="auto"/>
            </w:tcBorders>
            <w:vAlign w:val="center"/>
          </w:tcPr>
          <w:p w:rsidR="0094138F" w:rsidRPr="001C4821" w:rsidRDefault="0094138F" w:rsidP="00DE6BD7">
            <w:pPr>
              <w:spacing w:line="320" w:lineRule="exact"/>
              <w:jc w:val="both"/>
              <w:rPr>
                <w:rFonts w:ascii="Times New Roman" w:eastAsia="標楷體" w:hAnsi="Times New Roman"/>
                <w:spacing w:val="8"/>
                <w:sz w:val="28"/>
                <w:szCs w:val="28"/>
              </w:rPr>
            </w:pPr>
            <w:r w:rsidRPr="001C4821">
              <w:rPr>
                <w:rFonts w:ascii="Times New Roman" w:eastAsia="標楷體" w:hAnsi="Times New Roman"/>
                <w:spacing w:val="8"/>
                <w:sz w:val="28"/>
                <w:szCs w:val="28"/>
              </w:rPr>
              <w:t>有災情查報聯絡窗口。</w:t>
            </w:r>
          </w:p>
        </w:tc>
      </w:tr>
      <w:tr w:rsidR="0094138F" w:rsidRPr="001C4821" w:rsidTr="0094138F">
        <w:tc>
          <w:tcPr>
            <w:tcW w:w="851" w:type="dxa"/>
            <w:vMerge/>
            <w:tcBorders>
              <w:top w:val="single" w:sz="4" w:space="0" w:color="auto"/>
              <w:left w:val="single" w:sz="4" w:space="0" w:color="auto"/>
              <w:bottom w:val="single" w:sz="4" w:space="0" w:color="auto"/>
              <w:right w:val="single" w:sz="4" w:space="0" w:color="auto"/>
            </w:tcBorders>
            <w:hideMark/>
          </w:tcPr>
          <w:p w:rsidR="0094138F" w:rsidRPr="001C4821" w:rsidRDefault="0094138F" w:rsidP="00DE6BD7">
            <w:pPr>
              <w:spacing w:line="320" w:lineRule="exact"/>
              <w:rPr>
                <w:rFonts w:ascii="Times New Roman" w:eastAsia="標楷體" w:hAnsi="Times New Roman"/>
                <w:sz w:val="28"/>
                <w:szCs w:val="28"/>
              </w:rPr>
            </w:pPr>
          </w:p>
        </w:tc>
        <w:tc>
          <w:tcPr>
            <w:tcW w:w="1418" w:type="dxa"/>
            <w:vMerge/>
            <w:tcBorders>
              <w:top w:val="single" w:sz="4" w:space="0" w:color="auto"/>
              <w:left w:val="single" w:sz="4" w:space="0" w:color="auto"/>
              <w:bottom w:val="single" w:sz="4" w:space="0" w:color="auto"/>
              <w:right w:val="single" w:sz="4" w:space="0" w:color="auto"/>
            </w:tcBorders>
            <w:hideMark/>
          </w:tcPr>
          <w:p w:rsidR="0094138F" w:rsidRPr="001C4821" w:rsidRDefault="0094138F" w:rsidP="00DE6BD7">
            <w:pPr>
              <w:spacing w:line="320" w:lineRule="exact"/>
              <w:rPr>
                <w:rFonts w:ascii="Times New Roman" w:eastAsia="標楷體" w:hAnsi="Times New Roman"/>
                <w:sz w:val="28"/>
                <w:szCs w:val="28"/>
              </w:rPr>
            </w:pPr>
          </w:p>
        </w:tc>
        <w:tc>
          <w:tcPr>
            <w:tcW w:w="7796" w:type="dxa"/>
            <w:tcBorders>
              <w:top w:val="single" w:sz="4" w:space="0" w:color="auto"/>
              <w:left w:val="single" w:sz="4" w:space="0" w:color="auto"/>
              <w:bottom w:val="single" w:sz="4" w:space="0" w:color="auto"/>
              <w:right w:val="single" w:sz="4" w:space="0" w:color="auto"/>
            </w:tcBorders>
            <w:vAlign w:val="center"/>
          </w:tcPr>
          <w:p w:rsidR="0094138F" w:rsidRPr="001C4821" w:rsidRDefault="0094138F" w:rsidP="00DE6BD7">
            <w:pPr>
              <w:spacing w:line="320" w:lineRule="exact"/>
              <w:jc w:val="both"/>
              <w:rPr>
                <w:rFonts w:ascii="Times New Roman" w:eastAsia="標楷體" w:hAnsi="Times New Roman"/>
                <w:spacing w:val="8"/>
                <w:sz w:val="28"/>
                <w:szCs w:val="28"/>
              </w:rPr>
            </w:pPr>
            <w:r w:rsidRPr="001C4821">
              <w:rPr>
                <w:rFonts w:ascii="Times New Roman" w:eastAsia="標楷體" w:hAnsi="Times New Roman"/>
                <w:spacing w:val="8"/>
                <w:sz w:val="28"/>
                <w:szCs w:val="28"/>
              </w:rPr>
              <w:t>只參加消防局召開之會議。未自行召開防汛整備會議。</w:t>
            </w:r>
          </w:p>
        </w:tc>
      </w:tr>
      <w:tr w:rsidR="0094138F" w:rsidRPr="001C4821" w:rsidTr="0094138F">
        <w:tc>
          <w:tcPr>
            <w:tcW w:w="851" w:type="dxa"/>
            <w:vMerge/>
            <w:tcBorders>
              <w:top w:val="single" w:sz="4" w:space="0" w:color="auto"/>
              <w:left w:val="single" w:sz="4" w:space="0" w:color="auto"/>
              <w:bottom w:val="single" w:sz="4" w:space="0" w:color="auto"/>
              <w:right w:val="single" w:sz="4" w:space="0" w:color="auto"/>
            </w:tcBorders>
            <w:hideMark/>
          </w:tcPr>
          <w:p w:rsidR="0094138F" w:rsidRPr="001C4821" w:rsidRDefault="0094138F" w:rsidP="00DE6BD7">
            <w:pPr>
              <w:spacing w:line="320" w:lineRule="exact"/>
              <w:rPr>
                <w:rFonts w:ascii="Times New Roman" w:eastAsia="標楷體" w:hAnsi="Times New Roman"/>
                <w:sz w:val="28"/>
                <w:szCs w:val="28"/>
              </w:rPr>
            </w:pPr>
          </w:p>
        </w:tc>
        <w:tc>
          <w:tcPr>
            <w:tcW w:w="1418" w:type="dxa"/>
            <w:vMerge/>
            <w:tcBorders>
              <w:top w:val="single" w:sz="4" w:space="0" w:color="auto"/>
              <w:left w:val="single" w:sz="4" w:space="0" w:color="auto"/>
              <w:bottom w:val="single" w:sz="4" w:space="0" w:color="auto"/>
              <w:right w:val="single" w:sz="4" w:space="0" w:color="auto"/>
            </w:tcBorders>
            <w:hideMark/>
          </w:tcPr>
          <w:p w:rsidR="0094138F" w:rsidRPr="001C4821" w:rsidRDefault="0094138F" w:rsidP="00DE6BD7">
            <w:pPr>
              <w:spacing w:line="320" w:lineRule="exact"/>
              <w:rPr>
                <w:rFonts w:ascii="Times New Roman" w:eastAsia="標楷體" w:hAnsi="Times New Roman"/>
                <w:sz w:val="28"/>
                <w:szCs w:val="28"/>
              </w:rPr>
            </w:pPr>
          </w:p>
        </w:tc>
        <w:tc>
          <w:tcPr>
            <w:tcW w:w="7796" w:type="dxa"/>
            <w:tcBorders>
              <w:top w:val="single" w:sz="4" w:space="0" w:color="auto"/>
              <w:left w:val="single" w:sz="4" w:space="0" w:color="auto"/>
              <w:bottom w:val="single" w:sz="4" w:space="0" w:color="auto"/>
              <w:right w:val="single" w:sz="4" w:space="0" w:color="auto"/>
            </w:tcBorders>
            <w:vAlign w:val="center"/>
          </w:tcPr>
          <w:p w:rsidR="0094138F" w:rsidRPr="001C4821" w:rsidRDefault="0094138F" w:rsidP="00DE6BD7">
            <w:pPr>
              <w:spacing w:line="320" w:lineRule="exact"/>
              <w:jc w:val="both"/>
              <w:rPr>
                <w:rFonts w:ascii="Times New Roman" w:eastAsia="標楷體" w:hAnsi="Times New Roman"/>
                <w:sz w:val="28"/>
                <w:szCs w:val="28"/>
              </w:rPr>
            </w:pPr>
            <w:r w:rsidRPr="001C4821">
              <w:rPr>
                <w:rFonts w:ascii="Times New Roman" w:eastAsia="標楷體" w:hAnsi="Times New Roman"/>
                <w:spacing w:val="8"/>
                <w:sz w:val="28"/>
                <w:szCs w:val="28"/>
              </w:rPr>
              <w:t>建有淹水災害調查作業機制、任務編組。另儘製作災後調查表建議應製作完整報告及建立歷年災情資料庫。</w:t>
            </w:r>
          </w:p>
        </w:tc>
      </w:tr>
      <w:tr w:rsidR="0094138F" w:rsidRPr="001C4821" w:rsidTr="0094138F">
        <w:tc>
          <w:tcPr>
            <w:tcW w:w="851" w:type="dxa"/>
            <w:tcBorders>
              <w:top w:val="single" w:sz="4" w:space="0" w:color="auto"/>
              <w:left w:val="single" w:sz="4" w:space="0" w:color="auto"/>
              <w:bottom w:val="single" w:sz="4" w:space="0" w:color="auto"/>
              <w:right w:val="single" w:sz="4" w:space="0" w:color="auto"/>
            </w:tcBorders>
            <w:hideMark/>
          </w:tcPr>
          <w:p w:rsidR="0094138F" w:rsidRPr="001C4821" w:rsidRDefault="0094138F" w:rsidP="00DE6BD7">
            <w:pPr>
              <w:spacing w:line="320" w:lineRule="exact"/>
              <w:ind w:right="113"/>
              <w:jc w:val="both"/>
              <w:rPr>
                <w:rFonts w:ascii="Times New Roman" w:eastAsia="標楷體" w:hAnsi="Times New Roman"/>
                <w:sz w:val="28"/>
                <w:szCs w:val="28"/>
              </w:rPr>
            </w:pPr>
            <w:r w:rsidRPr="001C4821">
              <w:rPr>
                <w:rFonts w:ascii="Times New Roman" w:eastAsia="標楷體" w:hAnsi="Times New Roman"/>
                <w:sz w:val="28"/>
                <w:szCs w:val="28"/>
              </w:rPr>
              <w:t>七</w:t>
            </w:r>
          </w:p>
        </w:tc>
        <w:tc>
          <w:tcPr>
            <w:tcW w:w="1418" w:type="dxa"/>
            <w:tcBorders>
              <w:top w:val="single" w:sz="4" w:space="0" w:color="auto"/>
              <w:left w:val="single" w:sz="4" w:space="0" w:color="auto"/>
              <w:bottom w:val="single" w:sz="4" w:space="0" w:color="auto"/>
              <w:right w:val="single" w:sz="4" w:space="0" w:color="auto"/>
            </w:tcBorders>
            <w:hideMark/>
          </w:tcPr>
          <w:p w:rsidR="0094138F" w:rsidRPr="001C4821" w:rsidRDefault="0094138F" w:rsidP="00DE6BD7">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防汛業務綜整作業</w:t>
            </w:r>
          </w:p>
        </w:tc>
        <w:tc>
          <w:tcPr>
            <w:tcW w:w="7796" w:type="dxa"/>
            <w:tcBorders>
              <w:top w:val="single" w:sz="4" w:space="0" w:color="auto"/>
              <w:left w:val="single" w:sz="4" w:space="0" w:color="auto"/>
              <w:bottom w:val="single" w:sz="4" w:space="0" w:color="auto"/>
              <w:right w:val="single" w:sz="4" w:space="0" w:color="auto"/>
            </w:tcBorders>
            <w:vAlign w:val="center"/>
            <w:hideMark/>
          </w:tcPr>
          <w:p w:rsidR="0094138F" w:rsidRPr="001C4821" w:rsidRDefault="0094138F" w:rsidP="00DE6BD7">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自主防災社區連年得特優（金峰鄉嘉蘭村用旗幟燈號傳遞防災訊息之訓練）。</w:t>
            </w:r>
          </w:p>
          <w:p w:rsidR="0094138F" w:rsidRPr="001C4821" w:rsidRDefault="0094138F" w:rsidP="00DE6BD7">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創新政令宣導品（放大鏡卡片夾）</w:t>
            </w:r>
          </w:p>
        </w:tc>
      </w:tr>
    </w:tbl>
    <w:p w:rsidR="00DE6BD7" w:rsidRPr="001C4821" w:rsidRDefault="00DE6BD7" w:rsidP="004D325E">
      <w:pPr>
        <w:spacing w:beforeLines="50" w:before="180" w:afterLines="50" w:after="180" w:line="400" w:lineRule="exact"/>
        <w:rPr>
          <w:rFonts w:ascii="Times New Roman" w:eastAsia="標楷體" w:hAnsi="Times New Roman"/>
          <w:b/>
          <w:sz w:val="32"/>
          <w:szCs w:val="32"/>
        </w:rPr>
      </w:pPr>
    </w:p>
    <w:p w:rsidR="00DE6BD7" w:rsidRPr="001C4821" w:rsidRDefault="00DE6BD7">
      <w:pPr>
        <w:widowControl/>
        <w:rPr>
          <w:rFonts w:ascii="Times New Roman" w:eastAsia="標楷體" w:hAnsi="Times New Roman"/>
          <w:b/>
          <w:sz w:val="32"/>
          <w:szCs w:val="32"/>
        </w:rPr>
      </w:pPr>
      <w:r w:rsidRPr="001C4821">
        <w:rPr>
          <w:rFonts w:ascii="Times New Roman" w:eastAsia="標楷體" w:hAnsi="Times New Roman"/>
          <w:b/>
          <w:sz w:val="32"/>
          <w:szCs w:val="32"/>
        </w:rPr>
        <w:br w:type="page"/>
      </w:r>
    </w:p>
    <w:p w:rsidR="004D325E" w:rsidRPr="001C4821" w:rsidRDefault="004D325E" w:rsidP="004D325E">
      <w:pPr>
        <w:spacing w:beforeLines="50" w:before="180" w:afterLines="50" w:after="180" w:line="400" w:lineRule="exact"/>
        <w:rPr>
          <w:rFonts w:ascii="Times New Roman" w:eastAsia="標楷體" w:hAnsi="Times New Roman"/>
          <w:b/>
          <w:sz w:val="32"/>
          <w:szCs w:val="32"/>
        </w:rPr>
      </w:pPr>
      <w:r w:rsidRPr="001C4821">
        <w:rPr>
          <w:rFonts w:ascii="Times New Roman" w:eastAsia="標楷體" w:hAnsi="Times New Roman"/>
          <w:b/>
          <w:sz w:val="32"/>
          <w:szCs w:val="32"/>
        </w:rPr>
        <w:lastRenderedPageBreak/>
        <w:t>機關別：花蓮縣政府</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418"/>
        <w:gridCol w:w="7796"/>
      </w:tblGrid>
      <w:tr w:rsidR="0094138F" w:rsidRPr="001C4821" w:rsidTr="0094138F">
        <w:trPr>
          <w:tblHeader/>
        </w:trPr>
        <w:tc>
          <w:tcPr>
            <w:tcW w:w="851" w:type="dxa"/>
            <w:vAlign w:val="center"/>
          </w:tcPr>
          <w:p w:rsidR="0094138F" w:rsidRPr="001C4821" w:rsidRDefault="0094138F" w:rsidP="00DE6BD7">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1418" w:type="dxa"/>
            <w:vAlign w:val="center"/>
          </w:tcPr>
          <w:p w:rsidR="0094138F" w:rsidRPr="001C4821" w:rsidRDefault="0094138F" w:rsidP="00DE6BD7">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評核重點項目</w:t>
            </w:r>
          </w:p>
        </w:tc>
        <w:tc>
          <w:tcPr>
            <w:tcW w:w="7796" w:type="dxa"/>
            <w:vAlign w:val="center"/>
          </w:tcPr>
          <w:p w:rsidR="0094138F" w:rsidRPr="001C4821" w:rsidRDefault="0094138F" w:rsidP="00DE6BD7">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訪評所見及優缺點</w:t>
            </w:r>
          </w:p>
        </w:tc>
      </w:tr>
      <w:tr w:rsidR="0094138F" w:rsidRPr="001C4821" w:rsidTr="0094138F">
        <w:tc>
          <w:tcPr>
            <w:tcW w:w="851" w:type="dxa"/>
            <w:textDirection w:val="tbRlV"/>
            <w:vAlign w:val="bottom"/>
          </w:tcPr>
          <w:p w:rsidR="0094138F" w:rsidRPr="001C4821" w:rsidRDefault="0094138F" w:rsidP="00DE6BD7">
            <w:pPr>
              <w:spacing w:line="320" w:lineRule="exact"/>
              <w:ind w:left="113" w:right="113"/>
              <w:jc w:val="both"/>
              <w:rPr>
                <w:rFonts w:ascii="Times New Roman" w:eastAsia="標楷體" w:hAnsi="Times New Roman"/>
                <w:sz w:val="28"/>
                <w:szCs w:val="28"/>
              </w:rPr>
            </w:pPr>
            <w:r w:rsidRPr="001C4821">
              <w:rPr>
                <w:rFonts w:ascii="Times New Roman" w:eastAsia="標楷體" w:hAnsi="Times New Roman"/>
                <w:sz w:val="28"/>
                <w:szCs w:val="28"/>
              </w:rPr>
              <w:t>一</w:t>
            </w:r>
          </w:p>
        </w:tc>
        <w:tc>
          <w:tcPr>
            <w:tcW w:w="1418" w:type="dxa"/>
          </w:tcPr>
          <w:p w:rsidR="0094138F" w:rsidRPr="001C4821" w:rsidRDefault="0094138F" w:rsidP="00DE6BD7">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水災危險潛勢地區保全計畫修訂落實情形</w:t>
            </w:r>
          </w:p>
        </w:tc>
        <w:tc>
          <w:tcPr>
            <w:tcW w:w="7796" w:type="dxa"/>
            <w:vAlign w:val="center"/>
          </w:tcPr>
          <w:p w:rsidR="0094138F" w:rsidRPr="001C4821" w:rsidRDefault="0094138F" w:rsidP="00DE6BD7">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花蓮縣政府於汛期前完成「</w:t>
            </w:r>
            <w:r w:rsidRPr="001C4821">
              <w:rPr>
                <w:rFonts w:ascii="Times New Roman" w:eastAsia="標楷體" w:hAnsi="Times New Roman"/>
                <w:sz w:val="28"/>
                <w:szCs w:val="28"/>
              </w:rPr>
              <w:t>106</w:t>
            </w:r>
            <w:r w:rsidRPr="001C4821">
              <w:rPr>
                <w:rFonts w:ascii="Times New Roman" w:eastAsia="標楷體" w:hAnsi="Times New Roman"/>
                <w:sz w:val="28"/>
                <w:szCs w:val="28"/>
              </w:rPr>
              <w:t>年度花蓮縣水災危險潛勢地區保全計畫」並報經濟部備查。</w:t>
            </w:r>
          </w:p>
          <w:p w:rsidR="0094138F" w:rsidRPr="001C4821" w:rsidRDefault="0094138F" w:rsidP="00DE6BD7">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2.106</w:t>
            </w:r>
            <w:r w:rsidRPr="001C4821">
              <w:rPr>
                <w:rFonts w:ascii="Times New Roman" w:eastAsia="標楷體" w:hAnsi="Times New Roman"/>
                <w:sz w:val="28"/>
                <w:szCs w:val="28"/>
              </w:rPr>
              <w:t>年度花蓮縣水災危險潛勢地區保全計畫中亦更新保全區域與檢討更新弱勢族群等對象名冊及擬定避難時機、地點、路線、水災疏散避難圖。</w:t>
            </w:r>
          </w:p>
        </w:tc>
      </w:tr>
      <w:tr w:rsidR="0094138F" w:rsidRPr="001C4821" w:rsidTr="0094138F">
        <w:tc>
          <w:tcPr>
            <w:tcW w:w="851" w:type="dxa"/>
            <w:vMerge w:val="restart"/>
            <w:textDirection w:val="tbRlV"/>
            <w:vAlign w:val="bottom"/>
          </w:tcPr>
          <w:p w:rsidR="0094138F" w:rsidRPr="001C4821" w:rsidRDefault="0094138F" w:rsidP="00DE6BD7">
            <w:pPr>
              <w:spacing w:line="320" w:lineRule="exact"/>
              <w:ind w:left="113" w:right="113"/>
              <w:jc w:val="both"/>
              <w:rPr>
                <w:rFonts w:ascii="Times New Roman" w:eastAsia="標楷體" w:hAnsi="Times New Roman"/>
                <w:sz w:val="28"/>
                <w:szCs w:val="28"/>
              </w:rPr>
            </w:pPr>
            <w:r w:rsidRPr="001C4821">
              <w:rPr>
                <w:rFonts w:ascii="Times New Roman" w:eastAsia="標楷體" w:hAnsi="Times New Roman"/>
                <w:sz w:val="28"/>
                <w:szCs w:val="28"/>
              </w:rPr>
              <w:t>二</w:t>
            </w:r>
          </w:p>
        </w:tc>
        <w:tc>
          <w:tcPr>
            <w:tcW w:w="1418" w:type="dxa"/>
            <w:vMerge w:val="restart"/>
          </w:tcPr>
          <w:p w:rsidR="0094138F" w:rsidRPr="001C4821" w:rsidRDefault="0094138F" w:rsidP="00DE6BD7">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抗旱整備措施及相關作為</w:t>
            </w:r>
          </w:p>
        </w:tc>
        <w:tc>
          <w:tcPr>
            <w:tcW w:w="7796" w:type="dxa"/>
            <w:vAlign w:val="center"/>
          </w:tcPr>
          <w:p w:rsidR="0094138F" w:rsidRPr="001C4821" w:rsidRDefault="0094138F" w:rsidP="00DE6BD7">
            <w:pPr>
              <w:snapToGrid w:val="0"/>
              <w:spacing w:line="320" w:lineRule="exact"/>
              <w:ind w:left="2"/>
              <w:jc w:val="both"/>
              <w:rPr>
                <w:rFonts w:ascii="Times New Roman" w:eastAsia="標楷體" w:hAnsi="Times New Roman"/>
                <w:sz w:val="28"/>
                <w:szCs w:val="28"/>
              </w:rPr>
            </w:pPr>
            <w:r w:rsidRPr="001C4821">
              <w:rPr>
                <w:rFonts w:ascii="Times New Roman" w:eastAsia="標楷體" w:hAnsi="Times New Roman"/>
                <w:sz w:val="28"/>
                <w:szCs w:val="28"/>
              </w:rPr>
              <w:t>轄區內無自有工業區且無再生水推動計畫。</w:t>
            </w:r>
          </w:p>
          <w:p w:rsidR="0094138F" w:rsidRPr="001C4821" w:rsidRDefault="0094138F" w:rsidP="00DE6BD7">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轄區內工業區皆為經濟部工業局管轄，會中協請工業局出席說明工業區節水計畫及措施。</w:t>
            </w:r>
          </w:p>
          <w:p w:rsidR="0094138F" w:rsidRPr="001C4821" w:rsidRDefault="0094138F" w:rsidP="00DE6BD7">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配合水利署定期函請所屬機關學校填報更新節約用水網站資料。</w:t>
            </w:r>
          </w:p>
          <w:p w:rsidR="0094138F" w:rsidRPr="001C4821" w:rsidRDefault="0094138F" w:rsidP="00DE6BD7">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3.</w:t>
            </w:r>
            <w:r w:rsidRPr="001C4821">
              <w:rPr>
                <w:rFonts w:ascii="Times New Roman" w:eastAsia="標楷體" w:hAnsi="Times New Roman"/>
                <w:sz w:val="28"/>
                <w:szCs w:val="28"/>
              </w:rPr>
              <w:t>污水下水道接管率逐年提升並精進污泥減量，及放流水於廠區內有效運用達最大量化。</w:t>
            </w:r>
          </w:p>
          <w:p w:rsidR="0094138F" w:rsidRPr="001C4821" w:rsidRDefault="0094138F" w:rsidP="00DE6BD7">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4.</w:t>
            </w:r>
            <w:r w:rsidRPr="001C4821">
              <w:rPr>
                <w:rFonts w:ascii="Times New Roman" w:eastAsia="標楷體" w:hAnsi="Times New Roman"/>
                <w:sz w:val="28"/>
                <w:szCs w:val="28"/>
              </w:rPr>
              <w:t>轄區內工業區雖皆為經濟部工業局管轄，建議縣府已發函方式宣導節約用水，並將其作為及成果建議可具體納入簡報資料。</w:t>
            </w:r>
          </w:p>
        </w:tc>
      </w:tr>
      <w:tr w:rsidR="0094138F" w:rsidRPr="001C4821" w:rsidTr="0094138F">
        <w:tc>
          <w:tcPr>
            <w:tcW w:w="851" w:type="dxa"/>
            <w:vMerge/>
            <w:textDirection w:val="tbRlV"/>
            <w:vAlign w:val="bottom"/>
          </w:tcPr>
          <w:p w:rsidR="0094138F" w:rsidRPr="001C4821" w:rsidRDefault="0094138F" w:rsidP="00DE6BD7">
            <w:pPr>
              <w:spacing w:line="320" w:lineRule="exact"/>
              <w:ind w:left="113" w:right="113"/>
              <w:rPr>
                <w:rFonts w:ascii="Times New Roman" w:eastAsia="標楷體" w:hAnsi="Times New Roman"/>
                <w:sz w:val="28"/>
                <w:szCs w:val="28"/>
              </w:rPr>
            </w:pPr>
          </w:p>
        </w:tc>
        <w:tc>
          <w:tcPr>
            <w:tcW w:w="1418" w:type="dxa"/>
            <w:vMerge/>
          </w:tcPr>
          <w:p w:rsidR="0094138F" w:rsidRPr="001C4821" w:rsidRDefault="0094138F" w:rsidP="00DE6BD7">
            <w:pPr>
              <w:snapToGrid w:val="0"/>
              <w:spacing w:line="320" w:lineRule="exact"/>
              <w:rPr>
                <w:rFonts w:ascii="Times New Roman" w:eastAsia="標楷體" w:hAnsi="Times New Roman"/>
                <w:sz w:val="28"/>
                <w:szCs w:val="28"/>
              </w:rPr>
            </w:pPr>
          </w:p>
        </w:tc>
        <w:tc>
          <w:tcPr>
            <w:tcW w:w="7796" w:type="dxa"/>
            <w:vAlign w:val="center"/>
          </w:tcPr>
          <w:p w:rsidR="0094138F" w:rsidRPr="001C4821" w:rsidRDefault="0094138F" w:rsidP="00DE6BD7">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定期更新旱災緊急應變計畫。</w:t>
            </w:r>
          </w:p>
          <w:p w:rsidR="0094138F" w:rsidRPr="001C4821" w:rsidRDefault="0094138F" w:rsidP="00DE6BD7">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與自來水公司、水利會、工業局等各供水、用水相關單位保持密切聯繫。</w:t>
            </w:r>
          </w:p>
        </w:tc>
      </w:tr>
      <w:tr w:rsidR="0094138F" w:rsidRPr="001C4821" w:rsidTr="0094138F">
        <w:tc>
          <w:tcPr>
            <w:tcW w:w="851" w:type="dxa"/>
            <w:vMerge w:val="restart"/>
            <w:textDirection w:val="tbRlV"/>
            <w:vAlign w:val="bottom"/>
          </w:tcPr>
          <w:p w:rsidR="0094138F" w:rsidRPr="001C4821" w:rsidRDefault="0094138F" w:rsidP="00DE6BD7">
            <w:pPr>
              <w:spacing w:line="320" w:lineRule="exact"/>
              <w:ind w:left="113" w:right="113"/>
              <w:jc w:val="both"/>
              <w:rPr>
                <w:rFonts w:ascii="Times New Roman" w:eastAsia="標楷體" w:hAnsi="Times New Roman"/>
                <w:dstrike/>
                <w:sz w:val="28"/>
                <w:szCs w:val="28"/>
              </w:rPr>
            </w:pPr>
            <w:r w:rsidRPr="001C4821">
              <w:rPr>
                <w:rFonts w:ascii="Times New Roman" w:eastAsia="標楷體" w:hAnsi="Times New Roman"/>
                <w:sz w:val="28"/>
                <w:szCs w:val="28"/>
              </w:rPr>
              <w:t>三</w:t>
            </w:r>
          </w:p>
        </w:tc>
        <w:tc>
          <w:tcPr>
            <w:tcW w:w="1418" w:type="dxa"/>
            <w:vMerge w:val="restart"/>
          </w:tcPr>
          <w:p w:rsidR="0094138F" w:rsidRPr="001C4821" w:rsidRDefault="0094138F" w:rsidP="00DE6BD7">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移動式抽水機維護管理及調度情形</w:t>
            </w:r>
          </w:p>
        </w:tc>
        <w:tc>
          <w:tcPr>
            <w:tcW w:w="7796" w:type="dxa"/>
            <w:vAlign w:val="center"/>
          </w:tcPr>
          <w:p w:rsidR="0094138F" w:rsidRPr="001C4821" w:rsidRDefault="0094138F" w:rsidP="00DE6BD7">
            <w:pPr>
              <w:spacing w:line="320" w:lineRule="exact"/>
              <w:rPr>
                <w:rFonts w:ascii="Times New Roman" w:eastAsia="標楷體" w:hAnsi="Times New Roman"/>
                <w:sz w:val="28"/>
                <w:szCs w:val="28"/>
              </w:rPr>
            </w:pPr>
            <w:r w:rsidRPr="001C4821">
              <w:rPr>
                <w:rFonts w:ascii="Times New Roman" w:eastAsia="標楷體" w:hAnsi="Times New Roman"/>
                <w:sz w:val="28"/>
                <w:szCs w:val="28"/>
              </w:rPr>
              <w:t>建議花蓮市兩台</w:t>
            </w:r>
            <w:r w:rsidRPr="001C4821">
              <w:rPr>
                <w:rFonts w:ascii="Times New Roman" w:eastAsia="標楷體" w:hAnsi="Times New Roman"/>
                <w:sz w:val="28"/>
                <w:szCs w:val="28"/>
              </w:rPr>
              <w:t>12</w:t>
            </w:r>
            <w:r w:rsidRPr="001C4821">
              <w:rPr>
                <w:rFonts w:ascii="Times New Roman" w:eastAsia="標楷體" w:hAnsi="Times New Roman"/>
                <w:sz w:val="28"/>
                <w:szCs w:val="28"/>
              </w:rPr>
              <w:t>英吋大型移動式抽水機可設置預佈位置。</w:t>
            </w:r>
          </w:p>
        </w:tc>
      </w:tr>
      <w:tr w:rsidR="0094138F" w:rsidRPr="001C4821" w:rsidTr="0094138F">
        <w:tc>
          <w:tcPr>
            <w:tcW w:w="851" w:type="dxa"/>
            <w:vMerge/>
            <w:textDirection w:val="tbRlV"/>
            <w:vAlign w:val="bottom"/>
          </w:tcPr>
          <w:p w:rsidR="0094138F" w:rsidRPr="001C4821" w:rsidRDefault="0094138F" w:rsidP="00DE6BD7">
            <w:pPr>
              <w:spacing w:line="320" w:lineRule="exact"/>
              <w:ind w:left="113" w:right="113"/>
              <w:rPr>
                <w:rFonts w:ascii="Times New Roman" w:eastAsia="標楷體" w:hAnsi="Times New Roman"/>
                <w:sz w:val="28"/>
                <w:szCs w:val="28"/>
              </w:rPr>
            </w:pPr>
          </w:p>
        </w:tc>
        <w:tc>
          <w:tcPr>
            <w:tcW w:w="1418" w:type="dxa"/>
            <w:vMerge/>
          </w:tcPr>
          <w:p w:rsidR="0094138F" w:rsidRPr="001C4821" w:rsidRDefault="0094138F" w:rsidP="00DE6BD7">
            <w:pPr>
              <w:snapToGrid w:val="0"/>
              <w:spacing w:line="320" w:lineRule="exact"/>
              <w:rPr>
                <w:rFonts w:ascii="Times New Roman" w:eastAsia="標楷體" w:hAnsi="Times New Roman"/>
                <w:sz w:val="28"/>
                <w:szCs w:val="28"/>
              </w:rPr>
            </w:pPr>
          </w:p>
        </w:tc>
        <w:tc>
          <w:tcPr>
            <w:tcW w:w="7796" w:type="dxa"/>
            <w:vAlign w:val="center"/>
          </w:tcPr>
          <w:p w:rsidR="0094138F" w:rsidRPr="001C4821" w:rsidRDefault="0094138F" w:rsidP="00DE6BD7">
            <w:pPr>
              <w:spacing w:line="320" w:lineRule="exact"/>
              <w:rPr>
                <w:rFonts w:ascii="Times New Roman" w:eastAsia="標楷體" w:hAnsi="Times New Roman"/>
                <w:sz w:val="28"/>
                <w:szCs w:val="28"/>
              </w:rPr>
            </w:pPr>
            <w:r w:rsidRPr="001C4821">
              <w:rPr>
                <w:rFonts w:ascii="Times New Roman" w:eastAsia="標楷體" w:hAnsi="Times New Roman"/>
                <w:sz w:val="28"/>
                <w:szCs w:val="28"/>
              </w:rPr>
              <w:t>未編列維護經費及辦理人員教育訓練。</w:t>
            </w:r>
          </w:p>
        </w:tc>
      </w:tr>
      <w:tr w:rsidR="0094138F" w:rsidRPr="001C4821" w:rsidTr="0094138F">
        <w:tc>
          <w:tcPr>
            <w:tcW w:w="851" w:type="dxa"/>
            <w:vMerge/>
            <w:textDirection w:val="tbRlV"/>
            <w:vAlign w:val="bottom"/>
          </w:tcPr>
          <w:p w:rsidR="0094138F" w:rsidRPr="001C4821" w:rsidRDefault="0094138F" w:rsidP="00DE6BD7">
            <w:pPr>
              <w:spacing w:line="320" w:lineRule="exact"/>
              <w:ind w:left="113" w:right="113"/>
              <w:rPr>
                <w:rFonts w:ascii="Times New Roman" w:eastAsia="標楷體" w:hAnsi="Times New Roman"/>
                <w:sz w:val="28"/>
                <w:szCs w:val="28"/>
              </w:rPr>
            </w:pPr>
          </w:p>
        </w:tc>
        <w:tc>
          <w:tcPr>
            <w:tcW w:w="1418" w:type="dxa"/>
            <w:vMerge/>
          </w:tcPr>
          <w:p w:rsidR="0094138F" w:rsidRPr="001C4821" w:rsidRDefault="0094138F" w:rsidP="00DE6BD7">
            <w:pPr>
              <w:snapToGrid w:val="0"/>
              <w:spacing w:line="320" w:lineRule="exact"/>
              <w:rPr>
                <w:rFonts w:ascii="Times New Roman" w:eastAsia="標楷體" w:hAnsi="Times New Roman"/>
                <w:sz w:val="28"/>
                <w:szCs w:val="28"/>
              </w:rPr>
            </w:pPr>
          </w:p>
        </w:tc>
        <w:tc>
          <w:tcPr>
            <w:tcW w:w="7796" w:type="dxa"/>
            <w:vAlign w:val="center"/>
          </w:tcPr>
          <w:p w:rsidR="0094138F" w:rsidRPr="001C4821" w:rsidRDefault="0094138F" w:rsidP="00DE6BD7">
            <w:pPr>
              <w:spacing w:line="320" w:lineRule="exact"/>
              <w:rPr>
                <w:rFonts w:ascii="Times New Roman" w:eastAsia="標楷體" w:hAnsi="Times New Roman"/>
                <w:sz w:val="28"/>
                <w:szCs w:val="28"/>
              </w:rPr>
            </w:pPr>
            <w:r w:rsidRPr="001C4821">
              <w:rPr>
                <w:rFonts w:ascii="Times New Roman" w:eastAsia="標楷體" w:hAnsi="Times New Roman"/>
                <w:sz w:val="28"/>
                <w:szCs w:val="28"/>
              </w:rPr>
              <w:t>無</w:t>
            </w:r>
          </w:p>
        </w:tc>
      </w:tr>
      <w:tr w:rsidR="0094138F" w:rsidRPr="001C4821" w:rsidTr="0094138F">
        <w:tc>
          <w:tcPr>
            <w:tcW w:w="851" w:type="dxa"/>
            <w:vMerge w:val="restart"/>
          </w:tcPr>
          <w:p w:rsidR="0094138F" w:rsidRPr="001C4821" w:rsidRDefault="0094138F" w:rsidP="00DE6BD7">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四</w:t>
            </w:r>
          </w:p>
        </w:tc>
        <w:tc>
          <w:tcPr>
            <w:tcW w:w="1418" w:type="dxa"/>
            <w:vMerge w:val="restart"/>
          </w:tcPr>
          <w:p w:rsidR="0094138F" w:rsidRPr="001C4821" w:rsidRDefault="0094138F" w:rsidP="00DE6BD7">
            <w:pPr>
              <w:snapToGrid w:val="0"/>
              <w:spacing w:line="320" w:lineRule="exact"/>
              <w:jc w:val="both"/>
              <w:rPr>
                <w:rFonts w:ascii="Times New Roman" w:eastAsia="標楷體" w:hAnsi="Times New Roman"/>
                <w:sz w:val="28"/>
                <w:szCs w:val="28"/>
              </w:rPr>
            </w:pPr>
            <w:r w:rsidRPr="001C4821">
              <w:rPr>
                <w:rFonts w:ascii="Times New Roman" w:eastAsia="標楷體" w:hAnsi="Times New Roman"/>
                <w:spacing w:val="8"/>
                <w:sz w:val="28"/>
                <w:szCs w:val="28"/>
              </w:rPr>
              <w:t>洪水與淹水預警系統維運及資訊運用情形</w:t>
            </w:r>
          </w:p>
        </w:tc>
        <w:tc>
          <w:tcPr>
            <w:tcW w:w="7796" w:type="dxa"/>
            <w:vAlign w:val="center"/>
          </w:tcPr>
          <w:p w:rsidR="0094138F" w:rsidRPr="001C4821" w:rsidRDefault="0094138F" w:rsidP="00DE6BD7">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雖建有水情展示系統惟警戒值未檢討，無法應用</w:t>
            </w:r>
          </w:p>
        </w:tc>
      </w:tr>
      <w:tr w:rsidR="0094138F" w:rsidRPr="001C4821" w:rsidTr="0094138F">
        <w:tc>
          <w:tcPr>
            <w:tcW w:w="851" w:type="dxa"/>
            <w:vMerge/>
          </w:tcPr>
          <w:p w:rsidR="0094138F" w:rsidRPr="001C4821" w:rsidRDefault="0094138F" w:rsidP="00DE6BD7">
            <w:pPr>
              <w:spacing w:line="320" w:lineRule="exact"/>
              <w:rPr>
                <w:rFonts w:ascii="Times New Roman" w:eastAsia="標楷體" w:hAnsi="Times New Roman"/>
                <w:sz w:val="28"/>
                <w:szCs w:val="28"/>
              </w:rPr>
            </w:pPr>
          </w:p>
        </w:tc>
        <w:tc>
          <w:tcPr>
            <w:tcW w:w="1418" w:type="dxa"/>
            <w:vMerge/>
          </w:tcPr>
          <w:p w:rsidR="0094138F" w:rsidRPr="001C4821" w:rsidRDefault="0094138F" w:rsidP="00DE6BD7">
            <w:pPr>
              <w:snapToGrid w:val="0"/>
              <w:spacing w:line="320" w:lineRule="exact"/>
              <w:rPr>
                <w:rFonts w:ascii="Times New Roman" w:eastAsia="標楷體" w:hAnsi="Times New Roman"/>
                <w:spacing w:val="8"/>
                <w:sz w:val="28"/>
                <w:szCs w:val="28"/>
              </w:rPr>
            </w:pPr>
          </w:p>
        </w:tc>
        <w:tc>
          <w:tcPr>
            <w:tcW w:w="7796" w:type="dxa"/>
            <w:vAlign w:val="center"/>
          </w:tcPr>
          <w:p w:rsidR="0094138F" w:rsidRPr="001C4821" w:rsidRDefault="0094138F" w:rsidP="00DE6BD7">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105</w:t>
            </w:r>
            <w:r w:rsidRPr="001C4821">
              <w:rPr>
                <w:rFonts w:ascii="Times New Roman" w:eastAsia="標楷體" w:hAnsi="Times New Roman"/>
                <w:sz w:val="28"/>
                <w:szCs w:val="28"/>
              </w:rPr>
              <w:t>年至今已流標</w:t>
            </w:r>
            <w:r w:rsidRPr="001C4821">
              <w:rPr>
                <w:rFonts w:ascii="Times New Roman" w:eastAsia="標楷體" w:hAnsi="Times New Roman"/>
                <w:sz w:val="28"/>
                <w:szCs w:val="28"/>
              </w:rPr>
              <w:t>5</w:t>
            </w:r>
            <w:r w:rsidRPr="001C4821">
              <w:rPr>
                <w:rFonts w:ascii="Times New Roman" w:eastAsia="標楷體" w:hAnsi="Times New Roman"/>
                <w:sz w:val="28"/>
                <w:szCs w:val="28"/>
              </w:rPr>
              <w:t>次，建議與水情展示系統或</w:t>
            </w:r>
            <w:r w:rsidRPr="001C4821">
              <w:rPr>
                <w:rFonts w:ascii="Times New Roman" w:eastAsia="標楷體" w:hAnsi="Times New Roman"/>
                <w:sz w:val="28"/>
                <w:szCs w:val="28"/>
              </w:rPr>
              <w:t>APP</w:t>
            </w:r>
            <w:r w:rsidRPr="001C4821">
              <w:rPr>
                <w:rFonts w:ascii="Times New Roman" w:eastAsia="標楷體" w:hAnsi="Times New Roman"/>
                <w:sz w:val="28"/>
                <w:szCs w:val="28"/>
              </w:rPr>
              <w:t>分開招標。</w:t>
            </w:r>
          </w:p>
        </w:tc>
      </w:tr>
      <w:tr w:rsidR="0094138F" w:rsidRPr="001C4821" w:rsidTr="0094138F">
        <w:tc>
          <w:tcPr>
            <w:tcW w:w="851" w:type="dxa"/>
            <w:vMerge w:val="restart"/>
          </w:tcPr>
          <w:p w:rsidR="0094138F" w:rsidRPr="001C4821" w:rsidRDefault="0094138F" w:rsidP="00DE6BD7">
            <w:pPr>
              <w:spacing w:line="320" w:lineRule="exact"/>
              <w:jc w:val="both"/>
              <w:rPr>
                <w:rFonts w:ascii="Times New Roman" w:eastAsia="標楷體" w:hAnsi="Times New Roman"/>
                <w:sz w:val="28"/>
                <w:szCs w:val="28"/>
              </w:rPr>
            </w:pPr>
            <w:r w:rsidRPr="001C4821">
              <w:rPr>
                <w:rFonts w:ascii="Times New Roman" w:eastAsia="標楷體" w:hAnsi="Times New Roman"/>
                <w:spacing w:val="8"/>
                <w:sz w:val="28"/>
                <w:szCs w:val="28"/>
              </w:rPr>
              <w:t>五</w:t>
            </w:r>
          </w:p>
        </w:tc>
        <w:tc>
          <w:tcPr>
            <w:tcW w:w="1418" w:type="dxa"/>
            <w:vMerge w:val="restart"/>
          </w:tcPr>
          <w:p w:rsidR="0094138F" w:rsidRPr="001C4821" w:rsidRDefault="0094138F" w:rsidP="00DE6BD7">
            <w:pPr>
              <w:snapToGrid w:val="0"/>
              <w:spacing w:line="320" w:lineRule="exact"/>
              <w:jc w:val="both"/>
              <w:rPr>
                <w:rFonts w:ascii="Times New Roman" w:eastAsia="標楷體" w:hAnsi="Times New Roman"/>
                <w:sz w:val="28"/>
                <w:szCs w:val="28"/>
              </w:rPr>
            </w:pPr>
            <w:r w:rsidRPr="001C4821">
              <w:rPr>
                <w:rFonts w:ascii="Times New Roman" w:eastAsia="標楷體" w:hAnsi="Times New Roman"/>
                <w:spacing w:val="8"/>
                <w:sz w:val="28"/>
                <w:szCs w:val="28"/>
              </w:rPr>
              <w:t>水患自主防災社區運作情形</w:t>
            </w:r>
          </w:p>
        </w:tc>
        <w:tc>
          <w:tcPr>
            <w:tcW w:w="7796" w:type="dxa"/>
            <w:vAlign w:val="center"/>
          </w:tcPr>
          <w:p w:rsidR="0094138F" w:rsidRPr="001C4821" w:rsidRDefault="0094138F" w:rsidP="00DE6BD7">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每年均編列經費辦理既有社區維運，以補助所轄公所協助自主防災社區辦理維運事宜。</w:t>
            </w:r>
          </w:p>
        </w:tc>
      </w:tr>
      <w:tr w:rsidR="0094138F" w:rsidRPr="001C4821" w:rsidTr="0094138F">
        <w:tc>
          <w:tcPr>
            <w:tcW w:w="851" w:type="dxa"/>
            <w:vMerge/>
          </w:tcPr>
          <w:p w:rsidR="0094138F" w:rsidRPr="001C4821" w:rsidRDefault="0094138F" w:rsidP="00DE6BD7">
            <w:pPr>
              <w:spacing w:line="320" w:lineRule="exact"/>
              <w:rPr>
                <w:rFonts w:ascii="Times New Roman" w:eastAsia="標楷體" w:hAnsi="Times New Roman"/>
                <w:spacing w:val="8"/>
                <w:sz w:val="28"/>
                <w:szCs w:val="28"/>
              </w:rPr>
            </w:pPr>
          </w:p>
        </w:tc>
        <w:tc>
          <w:tcPr>
            <w:tcW w:w="1418" w:type="dxa"/>
            <w:vMerge/>
          </w:tcPr>
          <w:p w:rsidR="0094138F" w:rsidRPr="001C4821" w:rsidRDefault="0094138F" w:rsidP="00DE6BD7">
            <w:pPr>
              <w:snapToGrid w:val="0"/>
              <w:spacing w:line="320" w:lineRule="exact"/>
              <w:rPr>
                <w:rFonts w:ascii="Times New Roman" w:eastAsia="標楷體" w:hAnsi="Times New Roman"/>
                <w:spacing w:val="8"/>
                <w:sz w:val="28"/>
                <w:szCs w:val="28"/>
              </w:rPr>
            </w:pPr>
          </w:p>
        </w:tc>
        <w:tc>
          <w:tcPr>
            <w:tcW w:w="7796" w:type="dxa"/>
            <w:vAlign w:val="center"/>
          </w:tcPr>
          <w:p w:rsidR="0094138F" w:rsidRPr="001C4821" w:rsidRDefault="0094138F" w:rsidP="00DE6BD7">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配合鄉鎮市公所防汛演習，一併邀請防災社區參與演練或觀摩。每年補助公所協助辦理社區維運，並配合本縣消防局檢討更新水災防災地圖，視實際情形辦理更新。</w:t>
            </w:r>
          </w:p>
          <w:p w:rsidR="0094138F" w:rsidRPr="001C4821" w:rsidRDefault="0094138F" w:rsidP="00DE6BD7">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教育訓練及掌握社區動態資料尚缺，建議縣府積極互動推動，並將互動照片或紀錄留存</w:t>
            </w:r>
            <w:r w:rsidRPr="001C4821">
              <w:rPr>
                <w:rFonts w:ascii="Times New Roman" w:hAnsi="Times New Roman"/>
                <w:sz w:val="28"/>
                <w:szCs w:val="28"/>
              </w:rPr>
              <w:t>。</w:t>
            </w:r>
          </w:p>
        </w:tc>
      </w:tr>
      <w:tr w:rsidR="0094138F" w:rsidRPr="001C4821" w:rsidTr="0094138F">
        <w:tc>
          <w:tcPr>
            <w:tcW w:w="851" w:type="dxa"/>
            <w:vMerge/>
          </w:tcPr>
          <w:p w:rsidR="0094138F" w:rsidRPr="001C4821" w:rsidRDefault="0094138F" w:rsidP="00DE6BD7">
            <w:pPr>
              <w:spacing w:line="320" w:lineRule="exact"/>
              <w:rPr>
                <w:rFonts w:ascii="Times New Roman" w:eastAsia="標楷體" w:hAnsi="Times New Roman"/>
                <w:spacing w:val="8"/>
                <w:sz w:val="28"/>
                <w:szCs w:val="28"/>
              </w:rPr>
            </w:pPr>
          </w:p>
        </w:tc>
        <w:tc>
          <w:tcPr>
            <w:tcW w:w="1418" w:type="dxa"/>
            <w:vMerge/>
          </w:tcPr>
          <w:p w:rsidR="0094138F" w:rsidRPr="001C4821" w:rsidRDefault="0094138F" w:rsidP="00DE6BD7">
            <w:pPr>
              <w:snapToGrid w:val="0"/>
              <w:spacing w:line="320" w:lineRule="exact"/>
              <w:rPr>
                <w:rFonts w:ascii="Times New Roman" w:eastAsia="標楷體" w:hAnsi="Times New Roman"/>
                <w:spacing w:val="8"/>
                <w:sz w:val="28"/>
                <w:szCs w:val="28"/>
              </w:rPr>
            </w:pPr>
          </w:p>
        </w:tc>
        <w:tc>
          <w:tcPr>
            <w:tcW w:w="7796" w:type="dxa"/>
            <w:vAlign w:val="center"/>
          </w:tcPr>
          <w:p w:rsidR="0094138F" w:rsidRPr="001C4821" w:rsidRDefault="0094138F" w:rsidP="00DE6BD7">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縣府相關輔導社區確實積極推動，部分社區因人員更替較難凝聚社區，建議請縣府與當地鄉、鎮公所或重要人士溝通協調</w:t>
            </w:r>
            <w:r w:rsidRPr="001C4821">
              <w:rPr>
                <w:rFonts w:ascii="Times New Roman" w:hAnsi="Times New Roman"/>
                <w:sz w:val="28"/>
                <w:szCs w:val="28"/>
              </w:rPr>
              <w:t>。</w:t>
            </w:r>
          </w:p>
        </w:tc>
      </w:tr>
      <w:tr w:rsidR="0094138F" w:rsidRPr="001C4821" w:rsidTr="0094138F">
        <w:tc>
          <w:tcPr>
            <w:tcW w:w="851" w:type="dxa"/>
            <w:vMerge w:val="restart"/>
          </w:tcPr>
          <w:p w:rsidR="0094138F" w:rsidRPr="001C4821" w:rsidRDefault="0094138F" w:rsidP="00DE6BD7">
            <w:pPr>
              <w:spacing w:line="320" w:lineRule="exact"/>
              <w:ind w:right="113"/>
              <w:jc w:val="both"/>
              <w:rPr>
                <w:rFonts w:ascii="Times New Roman" w:eastAsia="標楷體" w:hAnsi="Times New Roman"/>
                <w:sz w:val="28"/>
                <w:szCs w:val="28"/>
              </w:rPr>
            </w:pPr>
            <w:r w:rsidRPr="001C4821">
              <w:rPr>
                <w:rFonts w:ascii="Times New Roman" w:eastAsia="標楷體" w:hAnsi="Times New Roman"/>
                <w:sz w:val="28"/>
                <w:szCs w:val="28"/>
              </w:rPr>
              <w:t>六</w:t>
            </w:r>
          </w:p>
        </w:tc>
        <w:tc>
          <w:tcPr>
            <w:tcW w:w="1418" w:type="dxa"/>
            <w:vMerge w:val="restart"/>
          </w:tcPr>
          <w:p w:rsidR="0094138F" w:rsidRPr="001C4821" w:rsidRDefault="0094138F" w:rsidP="00DE6BD7">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災情查報及淹水調查作業</w:t>
            </w:r>
          </w:p>
        </w:tc>
        <w:tc>
          <w:tcPr>
            <w:tcW w:w="7796" w:type="dxa"/>
            <w:vAlign w:val="center"/>
          </w:tcPr>
          <w:p w:rsidR="0094138F" w:rsidRPr="001C4821" w:rsidRDefault="0094138F" w:rsidP="00DE6BD7">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相關水災或設施損毀災情查報機制，於縣應變中心一、二級開設時，由應變中心幕僚單位</w:t>
            </w:r>
            <w:r w:rsidRPr="001C4821">
              <w:rPr>
                <w:rFonts w:ascii="Times New Roman" w:eastAsia="標楷體" w:hAnsi="Times New Roman"/>
                <w:sz w:val="28"/>
                <w:szCs w:val="28"/>
              </w:rPr>
              <w:t>(</w:t>
            </w:r>
            <w:r w:rsidRPr="001C4821">
              <w:rPr>
                <w:rFonts w:ascii="Times New Roman" w:eastAsia="標楷體" w:hAnsi="Times New Roman"/>
                <w:sz w:val="28"/>
                <w:szCs w:val="28"/>
              </w:rPr>
              <w:t>建設處</w:t>
            </w:r>
            <w:r w:rsidRPr="001C4821">
              <w:rPr>
                <w:rFonts w:ascii="Times New Roman" w:eastAsia="標楷體" w:hAnsi="Times New Roman"/>
                <w:sz w:val="28"/>
                <w:szCs w:val="28"/>
              </w:rPr>
              <w:t>)</w:t>
            </w:r>
            <w:r w:rsidRPr="001C4821">
              <w:rPr>
                <w:rFonts w:ascii="Times New Roman" w:eastAsia="標楷體" w:hAnsi="Times New Roman"/>
                <w:sz w:val="28"/>
                <w:szCs w:val="28"/>
              </w:rPr>
              <w:t>辦理通報作業，於平時三級時，亦由建設處負責擔任災情聯絡窗口，並將災情上網登載至「經濟部水利署災害緊急應變系統」。</w:t>
            </w:r>
          </w:p>
        </w:tc>
      </w:tr>
      <w:tr w:rsidR="0094138F" w:rsidRPr="001C4821" w:rsidTr="0094138F">
        <w:tc>
          <w:tcPr>
            <w:tcW w:w="851" w:type="dxa"/>
            <w:vMerge/>
          </w:tcPr>
          <w:p w:rsidR="0094138F" w:rsidRPr="001C4821" w:rsidRDefault="0094138F" w:rsidP="00DE6BD7">
            <w:pPr>
              <w:spacing w:line="320" w:lineRule="exact"/>
              <w:ind w:right="113"/>
              <w:rPr>
                <w:rFonts w:ascii="Times New Roman" w:eastAsia="標楷體" w:hAnsi="Times New Roman"/>
                <w:sz w:val="28"/>
                <w:szCs w:val="28"/>
              </w:rPr>
            </w:pPr>
          </w:p>
        </w:tc>
        <w:tc>
          <w:tcPr>
            <w:tcW w:w="1418" w:type="dxa"/>
            <w:vMerge/>
          </w:tcPr>
          <w:p w:rsidR="0094138F" w:rsidRPr="001C4821" w:rsidRDefault="0094138F" w:rsidP="00DE6BD7">
            <w:pPr>
              <w:snapToGrid w:val="0"/>
              <w:spacing w:line="320" w:lineRule="exact"/>
              <w:rPr>
                <w:rFonts w:ascii="Times New Roman" w:eastAsia="標楷體" w:hAnsi="Times New Roman"/>
                <w:sz w:val="28"/>
                <w:szCs w:val="28"/>
              </w:rPr>
            </w:pPr>
          </w:p>
        </w:tc>
        <w:tc>
          <w:tcPr>
            <w:tcW w:w="7796" w:type="dxa"/>
            <w:vAlign w:val="center"/>
          </w:tcPr>
          <w:p w:rsidR="0094138F" w:rsidRPr="001C4821" w:rsidRDefault="0094138F" w:rsidP="00DE6BD7">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以往未曾召開防汛整備會議，建議可與防汛演習前籌備會議</w:t>
            </w:r>
            <w:r w:rsidRPr="001C4821">
              <w:rPr>
                <w:rFonts w:ascii="Times New Roman" w:eastAsia="標楷體" w:hAnsi="Times New Roman"/>
                <w:sz w:val="28"/>
                <w:szCs w:val="28"/>
              </w:rPr>
              <w:lastRenderedPageBreak/>
              <w:t>合併辦理。</w:t>
            </w:r>
          </w:p>
          <w:p w:rsidR="0094138F" w:rsidRPr="001C4821" w:rsidRDefault="0094138F" w:rsidP="00DE6BD7">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防汛整備會議及防汛應變執勤人員教育訓練請提前至汛期前辦理，以達整備之效。</w:t>
            </w:r>
          </w:p>
        </w:tc>
      </w:tr>
      <w:tr w:rsidR="0094138F" w:rsidRPr="001C4821" w:rsidTr="0094138F">
        <w:tc>
          <w:tcPr>
            <w:tcW w:w="851" w:type="dxa"/>
            <w:vMerge/>
          </w:tcPr>
          <w:p w:rsidR="0094138F" w:rsidRPr="001C4821" w:rsidRDefault="0094138F" w:rsidP="00DE6BD7">
            <w:pPr>
              <w:spacing w:line="320" w:lineRule="exact"/>
              <w:ind w:right="113"/>
              <w:rPr>
                <w:rFonts w:ascii="Times New Roman" w:eastAsia="標楷體" w:hAnsi="Times New Roman"/>
                <w:sz w:val="28"/>
                <w:szCs w:val="28"/>
              </w:rPr>
            </w:pPr>
          </w:p>
        </w:tc>
        <w:tc>
          <w:tcPr>
            <w:tcW w:w="1418" w:type="dxa"/>
            <w:vMerge/>
          </w:tcPr>
          <w:p w:rsidR="0094138F" w:rsidRPr="001C4821" w:rsidRDefault="0094138F" w:rsidP="00DE6BD7">
            <w:pPr>
              <w:snapToGrid w:val="0"/>
              <w:spacing w:line="320" w:lineRule="exact"/>
              <w:rPr>
                <w:rFonts w:ascii="Times New Roman" w:eastAsia="標楷體" w:hAnsi="Times New Roman"/>
                <w:sz w:val="28"/>
                <w:szCs w:val="28"/>
              </w:rPr>
            </w:pPr>
          </w:p>
        </w:tc>
        <w:tc>
          <w:tcPr>
            <w:tcW w:w="7796" w:type="dxa"/>
            <w:vAlign w:val="center"/>
          </w:tcPr>
          <w:p w:rsidR="0094138F" w:rsidRPr="001C4821" w:rsidRDefault="0094138F" w:rsidP="00DE6BD7">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已建立淹水災害調查作業機制、任務編組。</w:t>
            </w:r>
          </w:p>
          <w:p w:rsidR="0094138F" w:rsidRPr="001C4821" w:rsidRDefault="0094138F" w:rsidP="00DE6BD7">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淹水事件調查報告列於</w:t>
            </w:r>
            <w:r w:rsidRPr="001C4821">
              <w:rPr>
                <w:rFonts w:ascii="Times New Roman" w:eastAsia="標楷體" w:hAnsi="Times New Roman"/>
                <w:sz w:val="28"/>
                <w:szCs w:val="28"/>
              </w:rPr>
              <w:t>106</w:t>
            </w:r>
            <w:r w:rsidRPr="001C4821">
              <w:rPr>
                <w:rFonts w:ascii="Times New Roman" w:eastAsia="標楷體" w:hAnsi="Times New Roman"/>
                <w:sz w:val="28"/>
                <w:szCs w:val="28"/>
              </w:rPr>
              <w:t>年度「水災危險潛勢地區保全計畫」之</w:t>
            </w:r>
            <w:r w:rsidRPr="001C4821">
              <w:rPr>
                <w:rFonts w:ascii="Times New Roman" w:eastAsia="標楷體" w:hAnsi="Times New Roman"/>
                <w:sz w:val="28"/>
                <w:szCs w:val="28"/>
              </w:rPr>
              <w:t>(</w:t>
            </w:r>
            <w:r w:rsidRPr="001C4821">
              <w:rPr>
                <w:rFonts w:ascii="Times New Roman" w:eastAsia="標楷體" w:hAnsi="Times New Roman"/>
                <w:sz w:val="28"/>
                <w:szCs w:val="28"/>
              </w:rPr>
              <w:t>附錄二</w:t>
            </w:r>
            <w:r w:rsidRPr="001C4821">
              <w:rPr>
                <w:rFonts w:ascii="Times New Roman" w:eastAsia="標楷體" w:hAnsi="Times New Roman"/>
                <w:sz w:val="28"/>
                <w:szCs w:val="28"/>
              </w:rPr>
              <w:t>)</w:t>
            </w:r>
            <w:r w:rsidRPr="001C4821">
              <w:rPr>
                <w:rFonts w:ascii="Times New Roman" w:eastAsia="標楷體" w:hAnsi="Times New Roman"/>
                <w:sz w:val="28"/>
                <w:szCs w:val="28"/>
              </w:rPr>
              <w:t>。易淹水及近</w:t>
            </w:r>
            <w:r w:rsidRPr="001C4821">
              <w:rPr>
                <w:rFonts w:ascii="Times New Roman" w:eastAsia="標楷體" w:hAnsi="Times New Roman"/>
                <w:sz w:val="28"/>
                <w:szCs w:val="28"/>
              </w:rPr>
              <w:t>3</w:t>
            </w:r>
            <w:r w:rsidRPr="001C4821">
              <w:rPr>
                <w:rFonts w:ascii="Times New Roman" w:eastAsia="標楷體" w:hAnsi="Times New Roman"/>
                <w:sz w:val="28"/>
                <w:szCs w:val="28"/>
              </w:rPr>
              <w:t>年重大淹水地區調查表皆標示淹水地點、面積、時間、深度、淹水原因。</w:t>
            </w:r>
          </w:p>
          <w:p w:rsidR="0094138F" w:rsidRPr="001C4821" w:rsidRDefault="0094138F" w:rsidP="00DE6BD7">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3.</w:t>
            </w:r>
            <w:r w:rsidRPr="001C4821">
              <w:rPr>
                <w:rFonts w:ascii="Times New Roman" w:eastAsia="標楷體" w:hAnsi="Times New Roman"/>
                <w:sz w:val="28"/>
                <w:szCs w:val="28"/>
              </w:rPr>
              <w:t>建議建立歷年災情資料庫。</w:t>
            </w:r>
          </w:p>
        </w:tc>
      </w:tr>
      <w:tr w:rsidR="0094138F" w:rsidRPr="001C4821" w:rsidTr="0094138F">
        <w:tc>
          <w:tcPr>
            <w:tcW w:w="851" w:type="dxa"/>
          </w:tcPr>
          <w:p w:rsidR="0094138F" w:rsidRPr="001C4821" w:rsidRDefault="0094138F" w:rsidP="00DE6BD7">
            <w:pPr>
              <w:spacing w:line="320" w:lineRule="exact"/>
              <w:ind w:right="113"/>
              <w:jc w:val="both"/>
              <w:rPr>
                <w:rFonts w:ascii="Times New Roman" w:eastAsia="標楷體" w:hAnsi="Times New Roman"/>
                <w:sz w:val="28"/>
                <w:szCs w:val="28"/>
              </w:rPr>
            </w:pPr>
            <w:r w:rsidRPr="001C4821">
              <w:rPr>
                <w:rFonts w:ascii="Times New Roman" w:eastAsia="標楷體" w:hAnsi="Times New Roman"/>
                <w:sz w:val="28"/>
                <w:szCs w:val="28"/>
              </w:rPr>
              <w:t>七</w:t>
            </w:r>
          </w:p>
        </w:tc>
        <w:tc>
          <w:tcPr>
            <w:tcW w:w="1418" w:type="dxa"/>
          </w:tcPr>
          <w:p w:rsidR="0094138F" w:rsidRPr="001C4821" w:rsidRDefault="0094138F" w:rsidP="00DE6BD7">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防汛業務綜整作業</w:t>
            </w:r>
          </w:p>
        </w:tc>
        <w:tc>
          <w:tcPr>
            <w:tcW w:w="7796" w:type="dxa"/>
            <w:vAlign w:val="center"/>
          </w:tcPr>
          <w:p w:rsidR="0094138F" w:rsidRPr="001C4821" w:rsidRDefault="0094138F" w:rsidP="00DE6BD7">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縣政府增加補助鄉政市公所經費額度。</w:t>
            </w:r>
          </w:p>
        </w:tc>
      </w:tr>
    </w:tbl>
    <w:p w:rsidR="00DE6BD7" w:rsidRPr="001C4821" w:rsidRDefault="00DE6BD7" w:rsidP="004D325E">
      <w:pPr>
        <w:spacing w:beforeLines="50" w:before="180" w:afterLines="50" w:after="180" w:line="400" w:lineRule="exact"/>
        <w:rPr>
          <w:rFonts w:ascii="Times New Roman" w:eastAsia="標楷體" w:hAnsi="Times New Roman"/>
          <w:b/>
          <w:sz w:val="32"/>
          <w:szCs w:val="32"/>
        </w:rPr>
      </w:pPr>
    </w:p>
    <w:p w:rsidR="00DE6BD7" w:rsidRPr="001C4821" w:rsidRDefault="00DE6BD7">
      <w:pPr>
        <w:widowControl/>
        <w:rPr>
          <w:rFonts w:ascii="Times New Roman" w:eastAsia="標楷體" w:hAnsi="Times New Roman"/>
          <w:b/>
          <w:sz w:val="32"/>
          <w:szCs w:val="32"/>
        </w:rPr>
      </w:pPr>
      <w:r w:rsidRPr="001C4821">
        <w:rPr>
          <w:rFonts w:ascii="Times New Roman" w:eastAsia="標楷體" w:hAnsi="Times New Roman"/>
          <w:b/>
          <w:sz w:val="32"/>
          <w:szCs w:val="32"/>
        </w:rPr>
        <w:br w:type="page"/>
      </w:r>
    </w:p>
    <w:p w:rsidR="004D325E" w:rsidRPr="001C4821" w:rsidRDefault="004D325E" w:rsidP="004D325E">
      <w:pPr>
        <w:spacing w:beforeLines="50" w:before="180" w:afterLines="50" w:after="180" w:line="400" w:lineRule="exact"/>
        <w:rPr>
          <w:rFonts w:ascii="Times New Roman" w:eastAsia="標楷體" w:hAnsi="Times New Roman"/>
          <w:b/>
          <w:sz w:val="32"/>
          <w:szCs w:val="32"/>
        </w:rPr>
      </w:pPr>
      <w:r w:rsidRPr="001C4821">
        <w:rPr>
          <w:rFonts w:ascii="Times New Roman" w:eastAsia="標楷體" w:hAnsi="Times New Roman"/>
          <w:b/>
          <w:sz w:val="32"/>
          <w:szCs w:val="32"/>
        </w:rPr>
        <w:lastRenderedPageBreak/>
        <w:t>機關別：宜蘭縣政府</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418"/>
        <w:gridCol w:w="7796"/>
      </w:tblGrid>
      <w:tr w:rsidR="0094138F" w:rsidRPr="001C4821" w:rsidTr="0094138F">
        <w:trPr>
          <w:tblHeader/>
        </w:trPr>
        <w:tc>
          <w:tcPr>
            <w:tcW w:w="851" w:type="dxa"/>
            <w:vAlign w:val="center"/>
          </w:tcPr>
          <w:p w:rsidR="0094138F" w:rsidRPr="001C4821" w:rsidRDefault="0094138F" w:rsidP="00DE6BD7">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1418" w:type="dxa"/>
            <w:vAlign w:val="center"/>
          </w:tcPr>
          <w:p w:rsidR="0094138F" w:rsidRPr="001C4821" w:rsidRDefault="0094138F" w:rsidP="00DE6BD7">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評核重點項目</w:t>
            </w:r>
          </w:p>
        </w:tc>
        <w:tc>
          <w:tcPr>
            <w:tcW w:w="7796" w:type="dxa"/>
            <w:vAlign w:val="center"/>
          </w:tcPr>
          <w:p w:rsidR="0094138F" w:rsidRPr="001C4821" w:rsidRDefault="0094138F" w:rsidP="00DE6BD7">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訪評所見及優缺點</w:t>
            </w:r>
          </w:p>
        </w:tc>
      </w:tr>
      <w:tr w:rsidR="0094138F" w:rsidRPr="001C4821" w:rsidTr="0094138F">
        <w:tc>
          <w:tcPr>
            <w:tcW w:w="851" w:type="dxa"/>
            <w:textDirection w:val="tbRlV"/>
            <w:vAlign w:val="bottom"/>
          </w:tcPr>
          <w:p w:rsidR="0094138F" w:rsidRPr="001C4821" w:rsidRDefault="0094138F" w:rsidP="00DE6BD7">
            <w:pPr>
              <w:spacing w:line="320" w:lineRule="exact"/>
              <w:ind w:left="113" w:right="113"/>
              <w:jc w:val="both"/>
              <w:rPr>
                <w:rFonts w:ascii="Times New Roman" w:eastAsia="標楷體" w:hAnsi="Times New Roman"/>
                <w:sz w:val="28"/>
                <w:szCs w:val="28"/>
              </w:rPr>
            </w:pPr>
            <w:r w:rsidRPr="001C4821">
              <w:rPr>
                <w:rFonts w:ascii="Times New Roman" w:eastAsia="標楷體" w:hAnsi="Times New Roman"/>
                <w:sz w:val="28"/>
                <w:szCs w:val="28"/>
              </w:rPr>
              <w:t>一</w:t>
            </w:r>
          </w:p>
        </w:tc>
        <w:tc>
          <w:tcPr>
            <w:tcW w:w="1418" w:type="dxa"/>
          </w:tcPr>
          <w:p w:rsidR="0094138F" w:rsidRPr="001C4821" w:rsidRDefault="0094138F" w:rsidP="00DE6BD7">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水災危險潛勢地區保全計畫修訂落實情形</w:t>
            </w:r>
          </w:p>
        </w:tc>
        <w:tc>
          <w:tcPr>
            <w:tcW w:w="7796" w:type="dxa"/>
            <w:vAlign w:val="center"/>
          </w:tcPr>
          <w:p w:rsidR="0094138F" w:rsidRPr="001C4821" w:rsidRDefault="0094138F" w:rsidP="00DE6BD7">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依規擬訂水災危險潛勢地區保全計畫。</w:t>
            </w:r>
          </w:p>
          <w:p w:rsidR="0094138F" w:rsidRPr="001C4821" w:rsidRDefault="0094138F" w:rsidP="00DE6BD7">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水災危險潛勢地區業納入保全計畫內劃定保全區域、編訂對象名冊、擬定避難地點及水災疏散避難圖。</w:t>
            </w:r>
          </w:p>
          <w:p w:rsidR="0094138F" w:rsidRPr="001C4821" w:rsidRDefault="0094138F" w:rsidP="00DE6BD7">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3.</w:t>
            </w:r>
            <w:r w:rsidRPr="001C4821">
              <w:rPr>
                <w:rFonts w:ascii="Times New Roman" w:eastAsia="標楷體" w:hAnsi="Times New Roman"/>
                <w:sz w:val="28"/>
                <w:szCs w:val="28"/>
              </w:rPr>
              <w:t>保全計畫於本</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5</w:t>
            </w:r>
            <w:r w:rsidRPr="001C4821">
              <w:rPr>
                <w:rFonts w:ascii="Times New Roman" w:eastAsia="標楷體" w:hAnsi="Times New Roman"/>
                <w:sz w:val="28"/>
                <w:szCs w:val="28"/>
              </w:rPr>
              <w:t>月</w:t>
            </w:r>
            <w:r w:rsidRPr="001C4821">
              <w:rPr>
                <w:rFonts w:ascii="Times New Roman" w:eastAsia="標楷體" w:hAnsi="Times New Roman"/>
                <w:sz w:val="28"/>
                <w:szCs w:val="28"/>
              </w:rPr>
              <w:t>3</w:t>
            </w:r>
            <w:r w:rsidRPr="001C4821">
              <w:rPr>
                <w:rFonts w:ascii="Times New Roman" w:eastAsia="標楷體" w:hAnsi="Times New Roman"/>
                <w:sz w:val="28"/>
                <w:szCs w:val="28"/>
              </w:rPr>
              <w:t>日報署備查，建議爾後於汛期前提報備查完成。</w:t>
            </w:r>
          </w:p>
          <w:p w:rsidR="0094138F" w:rsidRPr="001C4821" w:rsidRDefault="0094138F" w:rsidP="00DE6BD7">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4.</w:t>
            </w:r>
            <w:r w:rsidRPr="001C4821">
              <w:rPr>
                <w:rFonts w:ascii="Times New Roman" w:eastAsia="標楷體" w:hAnsi="Times New Roman"/>
                <w:sz w:val="28"/>
                <w:szCs w:val="28"/>
              </w:rPr>
              <w:t>建議對象名冊內增列前年資料、增列避難時機及路線。</w:t>
            </w:r>
          </w:p>
        </w:tc>
      </w:tr>
      <w:tr w:rsidR="0094138F" w:rsidRPr="001C4821" w:rsidTr="0094138F">
        <w:tc>
          <w:tcPr>
            <w:tcW w:w="851" w:type="dxa"/>
            <w:vMerge w:val="restart"/>
            <w:textDirection w:val="tbRlV"/>
            <w:vAlign w:val="bottom"/>
          </w:tcPr>
          <w:p w:rsidR="0094138F" w:rsidRPr="001C4821" w:rsidRDefault="0094138F" w:rsidP="00DE6BD7">
            <w:pPr>
              <w:spacing w:line="320" w:lineRule="exact"/>
              <w:ind w:left="113" w:right="113"/>
              <w:jc w:val="both"/>
              <w:rPr>
                <w:rFonts w:ascii="Times New Roman" w:eastAsia="標楷體" w:hAnsi="Times New Roman"/>
                <w:sz w:val="28"/>
                <w:szCs w:val="28"/>
              </w:rPr>
            </w:pPr>
            <w:r w:rsidRPr="001C4821">
              <w:rPr>
                <w:rFonts w:ascii="Times New Roman" w:eastAsia="標楷體" w:hAnsi="Times New Roman"/>
                <w:sz w:val="28"/>
                <w:szCs w:val="28"/>
              </w:rPr>
              <w:t>二</w:t>
            </w:r>
          </w:p>
        </w:tc>
        <w:tc>
          <w:tcPr>
            <w:tcW w:w="1418" w:type="dxa"/>
            <w:vMerge w:val="restart"/>
          </w:tcPr>
          <w:p w:rsidR="0094138F" w:rsidRPr="001C4821" w:rsidRDefault="0094138F" w:rsidP="00DE6BD7">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抗旱整備措施及相關作為</w:t>
            </w:r>
          </w:p>
        </w:tc>
        <w:tc>
          <w:tcPr>
            <w:tcW w:w="7796" w:type="dxa"/>
            <w:vAlign w:val="center"/>
          </w:tcPr>
          <w:p w:rsidR="0094138F" w:rsidRPr="001C4821" w:rsidRDefault="0094138F" w:rsidP="00DE6BD7">
            <w:pPr>
              <w:spacing w:line="320" w:lineRule="exact"/>
              <w:rPr>
                <w:rFonts w:ascii="Times New Roman" w:eastAsia="標楷體" w:hAnsi="Times New Roman"/>
                <w:sz w:val="28"/>
                <w:szCs w:val="28"/>
              </w:rPr>
            </w:pPr>
            <w:r w:rsidRPr="001C4821">
              <w:rPr>
                <w:rFonts w:ascii="Times New Roman" w:eastAsia="標楷體" w:hAnsi="Times New Roman"/>
                <w:sz w:val="28"/>
                <w:szCs w:val="28"/>
              </w:rPr>
              <w:t>轄區內無自有工業區且無再生水推動計畫。</w:t>
            </w:r>
          </w:p>
          <w:p w:rsidR="0094138F" w:rsidRPr="001C4821" w:rsidRDefault="0094138F" w:rsidP="00DE6BD7">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掌握府內</w:t>
            </w:r>
            <w:r w:rsidRPr="001C4821">
              <w:rPr>
                <w:rFonts w:ascii="Times New Roman" w:eastAsia="標楷體" w:hAnsi="Times New Roman"/>
                <w:sz w:val="28"/>
                <w:szCs w:val="28"/>
              </w:rPr>
              <w:t>(</w:t>
            </w:r>
            <w:r w:rsidRPr="001C4821">
              <w:rPr>
                <w:rFonts w:ascii="Times New Roman" w:eastAsia="標楷體" w:hAnsi="Times New Roman"/>
                <w:sz w:val="28"/>
                <w:szCs w:val="28"/>
              </w:rPr>
              <w:t>含公所</w:t>
            </w:r>
            <w:r w:rsidRPr="001C4821">
              <w:rPr>
                <w:rFonts w:ascii="Times New Roman" w:eastAsia="標楷體" w:hAnsi="Times New Roman"/>
                <w:sz w:val="28"/>
                <w:szCs w:val="28"/>
              </w:rPr>
              <w:t>)</w:t>
            </w:r>
            <w:r w:rsidRPr="001C4821">
              <w:rPr>
                <w:rFonts w:ascii="Times New Roman" w:eastAsia="標楷體" w:hAnsi="Times New Roman"/>
                <w:sz w:val="28"/>
                <w:szCs w:val="28"/>
              </w:rPr>
              <w:t>及國中小學用水量，針對異常用水部分能及時提醒改善。</w:t>
            </w:r>
          </w:p>
          <w:p w:rsidR="0094138F" w:rsidRPr="001C4821" w:rsidRDefault="0094138F" w:rsidP="00DE6BD7">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污水廠回收利用量有逐年增加趨勢，請持續推動。</w:t>
            </w:r>
          </w:p>
        </w:tc>
      </w:tr>
      <w:tr w:rsidR="0094138F" w:rsidRPr="001C4821" w:rsidTr="0094138F">
        <w:tc>
          <w:tcPr>
            <w:tcW w:w="851" w:type="dxa"/>
            <w:vMerge/>
            <w:textDirection w:val="tbRlV"/>
            <w:vAlign w:val="bottom"/>
          </w:tcPr>
          <w:p w:rsidR="0094138F" w:rsidRPr="001C4821" w:rsidRDefault="0094138F" w:rsidP="00DE6BD7">
            <w:pPr>
              <w:spacing w:line="320" w:lineRule="exact"/>
              <w:ind w:left="113" w:right="113"/>
              <w:rPr>
                <w:rFonts w:ascii="Times New Roman" w:eastAsia="標楷體" w:hAnsi="Times New Roman"/>
                <w:sz w:val="28"/>
                <w:szCs w:val="28"/>
              </w:rPr>
            </w:pPr>
          </w:p>
        </w:tc>
        <w:tc>
          <w:tcPr>
            <w:tcW w:w="1418" w:type="dxa"/>
            <w:vMerge/>
          </w:tcPr>
          <w:p w:rsidR="0094138F" w:rsidRPr="001C4821" w:rsidRDefault="0094138F" w:rsidP="00DE6BD7">
            <w:pPr>
              <w:snapToGrid w:val="0"/>
              <w:spacing w:line="320" w:lineRule="exact"/>
              <w:rPr>
                <w:rFonts w:ascii="Times New Roman" w:eastAsia="標楷體" w:hAnsi="Times New Roman"/>
                <w:sz w:val="28"/>
                <w:szCs w:val="28"/>
              </w:rPr>
            </w:pPr>
          </w:p>
        </w:tc>
        <w:tc>
          <w:tcPr>
            <w:tcW w:w="7796" w:type="dxa"/>
            <w:vAlign w:val="center"/>
          </w:tcPr>
          <w:p w:rsidR="0094138F" w:rsidRPr="001C4821" w:rsidRDefault="0094138F" w:rsidP="00DE6BD7">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已製定旱災緊急應變計畫</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4</w:t>
            </w:r>
            <w:r w:rsidRPr="001C4821">
              <w:rPr>
                <w:rFonts w:ascii="Times New Roman" w:eastAsia="標楷體" w:hAnsi="Times New Roman"/>
                <w:sz w:val="28"/>
                <w:szCs w:val="28"/>
              </w:rPr>
              <w:t>月核定</w:t>
            </w:r>
            <w:r w:rsidRPr="001C4821">
              <w:rPr>
                <w:rFonts w:ascii="Times New Roman" w:eastAsia="標楷體" w:hAnsi="Times New Roman"/>
                <w:sz w:val="28"/>
                <w:szCs w:val="28"/>
              </w:rPr>
              <w:t>)</w:t>
            </w:r>
            <w:r w:rsidRPr="001C4821">
              <w:rPr>
                <w:rFonts w:ascii="Times New Roman" w:eastAsia="標楷體" w:hAnsi="Times New Roman"/>
                <w:sz w:val="28"/>
                <w:szCs w:val="28"/>
              </w:rPr>
              <w:t>。</w:t>
            </w:r>
          </w:p>
          <w:p w:rsidR="0094138F" w:rsidRPr="001C4821" w:rsidRDefault="0094138F" w:rsidP="00DE6BD7">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簡報說明轄區內有</w:t>
            </w:r>
            <w:r w:rsidRPr="001C4821">
              <w:rPr>
                <w:rFonts w:ascii="Times New Roman" w:eastAsia="標楷體" w:hAnsi="Times New Roman"/>
                <w:sz w:val="28"/>
                <w:szCs w:val="28"/>
              </w:rPr>
              <w:t>162</w:t>
            </w:r>
            <w:r w:rsidRPr="001C4821">
              <w:rPr>
                <w:rFonts w:ascii="Times New Roman" w:eastAsia="標楷體" w:hAnsi="Times New Roman"/>
                <w:sz w:val="28"/>
                <w:szCs w:val="28"/>
              </w:rPr>
              <w:t>口地下水井，請先率定有幾口可實際做為抗旱井，且將相關點位分布預為規劃，以利提供使用。</w:t>
            </w:r>
          </w:p>
        </w:tc>
      </w:tr>
      <w:tr w:rsidR="0094138F" w:rsidRPr="001C4821" w:rsidTr="0094138F">
        <w:tc>
          <w:tcPr>
            <w:tcW w:w="851" w:type="dxa"/>
            <w:vMerge w:val="restart"/>
            <w:textDirection w:val="tbRlV"/>
            <w:vAlign w:val="bottom"/>
          </w:tcPr>
          <w:p w:rsidR="0094138F" w:rsidRPr="001C4821" w:rsidRDefault="0094138F" w:rsidP="00DE6BD7">
            <w:pPr>
              <w:spacing w:line="320" w:lineRule="exact"/>
              <w:ind w:left="113" w:right="113"/>
              <w:jc w:val="both"/>
              <w:rPr>
                <w:rFonts w:ascii="Times New Roman" w:eastAsia="標楷體" w:hAnsi="Times New Roman"/>
                <w:dstrike/>
                <w:sz w:val="28"/>
                <w:szCs w:val="28"/>
              </w:rPr>
            </w:pPr>
            <w:r w:rsidRPr="001C4821">
              <w:rPr>
                <w:rFonts w:ascii="Times New Roman" w:eastAsia="標楷體" w:hAnsi="Times New Roman"/>
                <w:sz w:val="28"/>
                <w:szCs w:val="28"/>
              </w:rPr>
              <w:t>三</w:t>
            </w:r>
          </w:p>
        </w:tc>
        <w:tc>
          <w:tcPr>
            <w:tcW w:w="1418" w:type="dxa"/>
            <w:vMerge w:val="restart"/>
          </w:tcPr>
          <w:p w:rsidR="0094138F" w:rsidRPr="001C4821" w:rsidRDefault="0094138F" w:rsidP="00DE6BD7">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移動式抽水機維護管理及調度情形</w:t>
            </w:r>
          </w:p>
        </w:tc>
        <w:tc>
          <w:tcPr>
            <w:tcW w:w="77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138F" w:rsidRPr="001C4821" w:rsidRDefault="0094138F" w:rsidP="00DE6BD7">
            <w:pPr>
              <w:spacing w:line="320" w:lineRule="exact"/>
              <w:rPr>
                <w:rFonts w:ascii="Times New Roman" w:eastAsia="標楷體" w:hAnsi="Times New Roman"/>
                <w:sz w:val="28"/>
                <w:szCs w:val="28"/>
              </w:rPr>
            </w:pPr>
            <w:r w:rsidRPr="001C4821">
              <w:rPr>
                <w:rFonts w:ascii="Times New Roman" w:eastAsia="標楷體" w:hAnsi="Times New Roman"/>
                <w:sz w:val="28"/>
                <w:szCs w:val="28"/>
              </w:rPr>
              <w:t>已依各鄉鎮治理工程進度，於</w:t>
            </w:r>
            <w:r w:rsidRPr="001C4821">
              <w:rPr>
                <w:rFonts w:ascii="Times New Roman" w:eastAsia="標楷體" w:hAnsi="Times New Roman"/>
                <w:sz w:val="28"/>
                <w:szCs w:val="28"/>
              </w:rPr>
              <w:t>4</w:t>
            </w:r>
            <w:r w:rsidRPr="001C4821">
              <w:rPr>
                <w:rFonts w:ascii="Times New Roman" w:eastAsia="標楷體" w:hAnsi="Times New Roman"/>
                <w:sz w:val="28"/>
                <w:szCs w:val="28"/>
              </w:rPr>
              <w:t>月</w:t>
            </w:r>
            <w:r w:rsidRPr="001C4821">
              <w:rPr>
                <w:rFonts w:ascii="Times New Roman" w:eastAsia="標楷體" w:hAnsi="Times New Roman"/>
                <w:sz w:val="28"/>
                <w:szCs w:val="28"/>
              </w:rPr>
              <w:t>27</w:t>
            </w:r>
            <w:r w:rsidRPr="001C4821">
              <w:rPr>
                <w:rFonts w:ascii="Times New Roman" w:eastAsia="標楷體" w:hAnsi="Times New Roman"/>
                <w:sz w:val="28"/>
                <w:szCs w:val="28"/>
              </w:rPr>
              <w:t>日修正移動式抽水機預佈地點。另亦編有維護經費。</w:t>
            </w:r>
          </w:p>
        </w:tc>
      </w:tr>
      <w:tr w:rsidR="0094138F" w:rsidRPr="001C4821" w:rsidTr="0094138F">
        <w:tc>
          <w:tcPr>
            <w:tcW w:w="851" w:type="dxa"/>
            <w:vMerge/>
            <w:textDirection w:val="tbRlV"/>
            <w:vAlign w:val="bottom"/>
          </w:tcPr>
          <w:p w:rsidR="0094138F" w:rsidRPr="001C4821" w:rsidRDefault="0094138F" w:rsidP="00DE6BD7">
            <w:pPr>
              <w:spacing w:line="320" w:lineRule="exact"/>
              <w:ind w:left="113" w:right="113"/>
              <w:rPr>
                <w:rFonts w:ascii="Times New Roman" w:eastAsia="標楷體" w:hAnsi="Times New Roman"/>
                <w:sz w:val="28"/>
                <w:szCs w:val="28"/>
              </w:rPr>
            </w:pPr>
          </w:p>
        </w:tc>
        <w:tc>
          <w:tcPr>
            <w:tcW w:w="1418" w:type="dxa"/>
            <w:vMerge/>
          </w:tcPr>
          <w:p w:rsidR="0094138F" w:rsidRPr="001C4821" w:rsidRDefault="0094138F" w:rsidP="00DE6BD7">
            <w:pPr>
              <w:snapToGrid w:val="0"/>
              <w:spacing w:line="320" w:lineRule="exact"/>
              <w:rPr>
                <w:rFonts w:ascii="Times New Roman" w:eastAsia="標楷體" w:hAnsi="Times New Roman"/>
                <w:sz w:val="28"/>
                <w:szCs w:val="28"/>
              </w:rPr>
            </w:pPr>
          </w:p>
        </w:tc>
        <w:tc>
          <w:tcPr>
            <w:tcW w:w="77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138F" w:rsidRPr="001C4821" w:rsidRDefault="0094138F" w:rsidP="00DE6BD7">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抽水機維護開口採購業於</w:t>
            </w:r>
            <w:r w:rsidRPr="001C4821">
              <w:rPr>
                <w:rFonts w:ascii="Times New Roman" w:eastAsia="標楷體" w:hAnsi="Times New Roman"/>
                <w:sz w:val="28"/>
                <w:szCs w:val="28"/>
              </w:rPr>
              <w:t>1</w:t>
            </w:r>
            <w:r w:rsidRPr="001C4821">
              <w:rPr>
                <w:rFonts w:ascii="Times New Roman" w:eastAsia="標楷體" w:hAnsi="Times New Roman"/>
                <w:sz w:val="28"/>
                <w:szCs w:val="28"/>
              </w:rPr>
              <w:t>月</w:t>
            </w:r>
            <w:r w:rsidRPr="001C4821">
              <w:rPr>
                <w:rFonts w:ascii="Times New Roman" w:eastAsia="標楷體" w:hAnsi="Times New Roman"/>
                <w:sz w:val="28"/>
                <w:szCs w:val="28"/>
              </w:rPr>
              <w:t>1</w:t>
            </w:r>
            <w:r w:rsidRPr="001C4821">
              <w:rPr>
                <w:rFonts w:ascii="Times New Roman" w:eastAsia="標楷體" w:hAnsi="Times New Roman"/>
                <w:sz w:val="28"/>
                <w:szCs w:val="28"/>
              </w:rPr>
              <w:t>日完成。</w:t>
            </w:r>
          </w:p>
          <w:p w:rsidR="0094138F" w:rsidRPr="001C4821" w:rsidRDefault="0094138F" w:rsidP="00DE6BD7">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教育訓練報告書內無從確認有無進行抽水機實抽演練情形。</w:t>
            </w:r>
          </w:p>
          <w:p w:rsidR="0094138F" w:rsidRPr="001C4821" w:rsidRDefault="0094138F" w:rsidP="00DE6BD7">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3.</w:t>
            </w:r>
            <w:r w:rsidRPr="001C4821">
              <w:rPr>
                <w:rFonts w:ascii="Times New Roman" w:eastAsia="標楷體" w:hAnsi="Times New Roman"/>
                <w:sz w:val="28"/>
                <w:szCs w:val="28"/>
              </w:rPr>
              <w:t>搶險作業採購擴充依據未列</w:t>
            </w:r>
          </w:p>
        </w:tc>
      </w:tr>
      <w:tr w:rsidR="0094138F" w:rsidRPr="001C4821" w:rsidTr="0094138F">
        <w:tc>
          <w:tcPr>
            <w:tcW w:w="851" w:type="dxa"/>
            <w:vMerge/>
            <w:textDirection w:val="tbRlV"/>
            <w:vAlign w:val="bottom"/>
          </w:tcPr>
          <w:p w:rsidR="0094138F" w:rsidRPr="001C4821" w:rsidRDefault="0094138F" w:rsidP="00DE6BD7">
            <w:pPr>
              <w:spacing w:line="320" w:lineRule="exact"/>
              <w:ind w:left="113" w:right="113"/>
              <w:rPr>
                <w:rFonts w:ascii="Times New Roman" w:eastAsia="標楷體" w:hAnsi="Times New Roman"/>
                <w:sz w:val="28"/>
                <w:szCs w:val="28"/>
              </w:rPr>
            </w:pPr>
          </w:p>
        </w:tc>
        <w:tc>
          <w:tcPr>
            <w:tcW w:w="1418" w:type="dxa"/>
            <w:vMerge/>
          </w:tcPr>
          <w:p w:rsidR="0094138F" w:rsidRPr="001C4821" w:rsidRDefault="0094138F" w:rsidP="00DE6BD7">
            <w:pPr>
              <w:snapToGrid w:val="0"/>
              <w:spacing w:line="320" w:lineRule="exact"/>
              <w:rPr>
                <w:rFonts w:ascii="Times New Roman" w:eastAsia="標楷體" w:hAnsi="Times New Roman"/>
                <w:sz w:val="28"/>
                <w:szCs w:val="28"/>
              </w:rPr>
            </w:pPr>
          </w:p>
        </w:tc>
        <w:tc>
          <w:tcPr>
            <w:tcW w:w="77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138F" w:rsidRPr="001C4821" w:rsidRDefault="0094138F" w:rsidP="00DE6BD7">
            <w:pPr>
              <w:spacing w:line="320" w:lineRule="exact"/>
              <w:rPr>
                <w:rFonts w:ascii="Times New Roman" w:eastAsia="標楷體" w:hAnsi="Times New Roman"/>
                <w:sz w:val="28"/>
                <w:szCs w:val="28"/>
              </w:rPr>
            </w:pPr>
            <w:r w:rsidRPr="001C4821">
              <w:rPr>
                <w:rFonts w:ascii="Times New Roman" w:eastAsia="標楷體" w:hAnsi="Times New Roman"/>
                <w:sz w:val="28"/>
                <w:szCs w:val="28"/>
              </w:rPr>
              <w:t>就轄內抽水機數量編定</w:t>
            </w:r>
            <w:r w:rsidRPr="001C4821">
              <w:rPr>
                <w:rFonts w:ascii="Times New Roman" w:eastAsia="標楷體" w:hAnsi="Times New Roman"/>
                <w:sz w:val="28"/>
                <w:szCs w:val="28"/>
              </w:rPr>
              <w:t>45</w:t>
            </w:r>
            <w:r w:rsidRPr="001C4821">
              <w:rPr>
                <w:rFonts w:ascii="Times New Roman" w:eastAsia="標楷體" w:hAnsi="Times New Roman"/>
                <w:sz w:val="28"/>
                <w:szCs w:val="28"/>
              </w:rPr>
              <w:t>部</w:t>
            </w:r>
            <w:r w:rsidRPr="001C4821">
              <w:rPr>
                <w:rFonts w:ascii="Times New Roman" w:eastAsia="標楷體" w:hAnsi="Times New Roman"/>
                <w:sz w:val="28"/>
                <w:szCs w:val="28"/>
              </w:rPr>
              <w:t>GPS</w:t>
            </w:r>
            <w:r w:rsidRPr="001C4821">
              <w:rPr>
                <w:rFonts w:ascii="Times New Roman" w:eastAsia="標楷體" w:hAnsi="Times New Roman"/>
                <w:sz w:val="28"/>
                <w:szCs w:val="28"/>
              </w:rPr>
              <w:t>即時監控系統費用。</w:t>
            </w:r>
          </w:p>
        </w:tc>
      </w:tr>
      <w:tr w:rsidR="0094138F" w:rsidRPr="001C4821" w:rsidTr="0094138F">
        <w:tc>
          <w:tcPr>
            <w:tcW w:w="851" w:type="dxa"/>
            <w:vMerge w:val="restart"/>
          </w:tcPr>
          <w:p w:rsidR="0094138F" w:rsidRPr="001C4821" w:rsidRDefault="0094138F" w:rsidP="00DE6BD7">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四</w:t>
            </w:r>
          </w:p>
        </w:tc>
        <w:tc>
          <w:tcPr>
            <w:tcW w:w="1418" w:type="dxa"/>
            <w:vMerge w:val="restart"/>
          </w:tcPr>
          <w:p w:rsidR="0094138F" w:rsidRPr="001C4821" w:rsidRDefault="0094138F" w:rsidP="00DE6BD7">
            <w:pPr>
              <w:snapToGrid w:val="0"/>
              <w:spacing w:line="320" w:lineRule="exact"/>
              <w:jc w:val="both"/>
              <w:rPr>
                <w:rFonts w:ascii="Times New Roman" w:eastAsia="標楷體" w:hAnsi="Times New Roman"/>
                <w:sz w:val="28"/>
                <w:szCs w:val="28"/>
              </w:rPr>
            </w:pPr>
            <w:r w:rsidRPr="001C4821">
              <w:rPr>
                <w:rFonts w:ascii="Times New Roman" w:eastAsia="標楷體" w:hAnsi="Times New Roman"/>
                <w:spacing w:val="8"/>
                <w:sz w:val="28"/>
                <w:szCs w:val="28"/>
              </w:rPr>
              <w:t>洪水與淹水預警系統維運及資訊運用情形</w:t>
            </w:r>
          </w:p>
        </w:tc>
        <w:tc>
          <w:tcPr>
            <w:tcW w:w="77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138F" w:rsidRPr="001C4821" w:rsidRDefault="0094138F" w:rsidP="00DE6BD7">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已建置完成水情資訊服務網及</w:t>
            </w:r>
            <w:r w:rsidRPr="001C4821">
              <w:rPr>
                <w:rFonts w:ascii="Times New Roman" w:eastAsia="標楷體" w:hAnsi="Times New Roman"/>
                <w:sz w:val="28"/>
                <w:szCs w:val="28"/>
              </w:rPr>
              <w:t>APP</w:t>
            </w:r>
            <w:r w:rsidRPr="001C4821">
              <w:rPr>
                <w:rFonts w:ascii="Times New Roman" w:eastAsia="標楷體" w:hAnsi="Times New Roman"/>
                <w:sz w:val="28"/>
                <w:szCs w:val="28"/>
              </w:rPr>
              <w:t>，惟僅供內參使用，建議後續強化情資訊功能供民眾使用</w:t>
            </w:r>
            <w:r w:rsidRPr="001C4821">
              <w:rPr>
                <w:rFonts w:ascii="Times New Roman" w:eastAsia="標楷體" w:hAnsi="Times New Roman"/>
                <w:sz w:val="28"/>
                <w:szCs w:val="28"/>
              </w:rPr>
              <w:t xml:space="preserve"> </w:t>
            </w:r>
          </w:p>
        </w:tc>
      </w:tr>
      <w:tr w:rsidR="0094138F" w:rsidRPr="001C4821" w:rsidTr="0094138F">
        <w:tc>
          <w:tcPr>
            <w:tcW w:w="851" w:type="dxa"/>
            <w:vMerge/>
          </w:tcPr>
          <w:p w:rsidR="0094138F" w:rsidRPr="001C4821" w:rsidRDefault="0094138F" w:rsidP="00DE6BD7">
            <w:pPr>
              <w:spacing w:line="320" w:lineRule="exact"/>
              <w:rPr>
                <w:rFonts w:ascii="Times New Roman" w:eastAsia="標楷體" w:hAnsi="Times New Roman"/>
                <w:sz w:val="28"/>
                <w:szCs w:val="28"/>
              </w:rPr>
            </w:pPr>
          </w:p>
        </w:tc>
        <w:tc>
          <w:tcPr>
            <w:tcW w:w="1418" w:type="dxa"/>
            <w:vMerge/>
          </w:tcPr>
          <w:p w:rsidR="0094138F" w:rsidRPr="001C4821" w:rsidRDefault="0094138F" w:rsidP="00DE6BD7">
            <w:pPr>
              <w:snapToGrid w:val="0"/>
              <w:spacing w:line="320" w:lineRule="exact"/>
              <w:rPr>
                <w:rFonts w:ascii="Times New Roman" w:eastAsia="標楷體" w:hAnsi="Times New Roman"/>
                <w:spacing w:val="8"/>
                <w:sz w:val="28"/>
                <w:szCs w:val="28"/>
              </w:rPr>
            </w:pPr>
          </w:p>
        </w:tc>
        <w:tc>
          <w:tcPr>
            <w:tcW w:w="77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138F" w:rsidRPr="001C4821" w:rsidRDefault="0094138F" w:rsidP="00DE6BD7">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轄內各水文監測站及水情系統係委外辦理，並對設備定期保固維護，如遇有損壞，則汰舊換新。</w:t>
            </w:r>
          </w:p>
        </w:tc>
      </w:tr>
      <w:tr w:rsidR="0094138F" w:rsidRPr="001C4821" w:rsidTr="0094138F">
        <w:tc>
          <w:tcPr>
            <w:tcW w:w="851" w:type="dxa"/>
            <w:vMerge w:val="restart"/>
          </w:tcPr>
          <w:p w:rsidR="0094138F" w:rsidRPr="001C4821" w:rsidRDefault="0094138F" w:rsidP="00DE6BD7">
            <w:pPr>
              <w:spacing w:line="320" w:lineRule="exact"/>
              <w:jc w:val="both"/>
              <w:rPr>
                <w:rFonts w:ascii="Times New Roman" w:eastAsia="標楷體" w:hAnsi="Times New Roman"/>
                <w:sz w:val="28"/>
                <w:szCs w:val="28"/>
              </w:rPr>
            </w:pPr>
            <w:r w:rsidRPr="001C4821">
              <w:rPr>
                <w:rFonts w:ascii="Times New Roman" w:eastAsia="標楷體" w:hAnsi="Times New Roman"/>
                <w:spacing w:val="8"/>
                <w:sz w:val="28"/>
                <w:szCs w:val="28"/>
              </w:rPr>
              <w:t>五</w:t>
            </w:r>
          </w:p>
        </w:tc>
        <w:tc>
          <w:tcPr>
            <w:tcW w:w="1418" w:type="dxa"/>
            <w:vMerge w:val="restart"/>
          </w:tcPr>
          <w:p w:rsidR="0094138F" w:rsidRPr="001C4821" w:rsidRDefault="0094138F" w:rsidP="00DE6BD7">
            <w:pPr>
              <w:snapToGrid w:val="0"/>
              <w:spacing w:line="320" w:lineRule="exact"/>
              <w:jc w:val="both"/>
              <w:rPr>
                <w:rFonts w:ascii="Times New Roman" w:eastAsia="標楷體" w:hAnsi="Times New Roman"/>
                <w:sz w:val="28"/>
                <w:szCs w:val="28"/>
              </w:rPr>
            </w:pPr>
            <w:r w:rsidRPr="001C4821">
              <w:rPr>
                <w:rFonts w:ascii="Times New Roman" w:eastAsia="標楷體" w:hAnsi="Times New Roman"/>
                <w:spacing w:val="8"/>
                <w:sz w:val="28"/>
                <w:szCs w:val="28"/>
              </w:rPr>
              <w:t>水患自主防災社區運作情形</w:t>
            </w:r>
          </w:p>
        </w:tc>
        <w:tc>
          <w:tcPr>
            <w:tcW w:w="77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138F" w:rsidRPr="001C4821" w:rsidRDefault="0094138F" w:rsidP="00DE6BD7">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自主防災社區推動至</w:t>
            </w:r>
            <w:r w:rsidRPr="001C4821">
              <w:rPr>
                <w:rFonts w:ascii="Times New Roman" w:eastAsia="標楷體" w:hAnsi="Times New Roman"/>
                <w:sz w:val="28"/>
                <w:szCs w:val="28"/>
              </w:rPr>
              <w:t>105</w:t>
            </w:r>
            <w:r w:rsidRPr="001C4821">
              <w:rPr>
                <w:rFonts w:ascii="Times New Roman" w:eastAsia="標楷體" w:hAnsi="Times New Roman"/>
                <w:sz w:val="28"/>
                <w:szCs w:val="28"/>
              </w:rPr>
              <w:t>年已完成</w:t>
            </w:r>
            <w:r w:rsidRPr="001C4821">
              <w:rPr>
                <w:rFonts w:ascii="Times New Roman" w:eastAsia="標楷體" w:hAnsi="Times New Roman"/>
                <w:sz w:val="28"/>
                <w:szCs w:val="28"/>
              </w:rPr>
              <w:t>27</w:t>
            </w:r>
            <w:r w:rsidRPr="001C4821">
              <w:rPr>
                <w:rFonts w:ascii="Times New Roman" w:eastAsia="標楷體" w:hAnsi="Times New Roman"/>
                <w:sz w:val="28"/>
                <w:szCs w:val="28"/>
              </w:rPr>
              <w:t>處村</w:t>
            </w:r>
            <w:r w:rsidRPr="001C4821">
              <w:rPr>
                <w:rFonts w:ascii="Times New Roman" w:eastAsia="標楷體" w:hAnsi="Times New Roman"/>
                <w:sz w:val="28"/>
                <w:szCs w:val="28"/>
              </w:rPr>
              <w:t>(</w:t>
            </w:r>
            <w:r w:rsidRPr="001C4821">
              <w:rPr>
                <w:rFonts w:ascii="Times New Roman" w:eastAsia="標楷體" w:hAnsi="Times New Roman"/>
                <w:sz w:val="28"/>
                <w:szCs w:val="28"/>
              </w:rPr>
              <w:t>里</w:t>
            </w:r>
            <w:r w:rsidRPr="001C4821">
              <w:rPr>
                <w:rFonts w:ascii="Times New Roman" w:eastAsia="標楷體" w:hAnsi="Times New Roman"/>
                <w:sz w:val="28"/>
                <w:szCs w:val="28"/>
              </w:rPr>
              <w:t>)</w:t>
            </w:r>
            <w:r w:rsidRPr="001C4821">
              <w:rPr>
                <w:rFonts w:ascii="Times New Roman" w:eastAsia="標楷體" w:hAnsi="Times New Roman"/>
                <w:sz w:val="28"/>
                <w:szCs w:val="28"/>
              </w:rPr>
              <w:t>，今</w:t>
            </w:r>
            <w:r w:rsidRPr="001C4821">
              <w:rPr>
                <w:rFonts w:ascii="Times New Roman" w:eastAsia="標楷體" w:hAnsi="Times New Roman"/>
                <w:sz w:val="28"/>
                <w:szCs w:val="28"/>
              </w:rPr>
              <w:t>(106)</w:t>
            </w:r>
            <w:r w:rsidRPr="001C4821">
              <w:rPr>
                <w:rFonts w:ascii="Times New Roman" w:eastAsia="標楷體" w:hAnsi="Times New Roman"/>
                <w:sz w:val="28"/>
                <w:szCs w:val="28"/>
              </w:rPr>
              <w:t>年配合流域綜合治理計畫增辦</w:t>
            </w:r>
            <w:r w:rsidRPr="001C4821">
              <w:rPr>
                <w:rFonts w:ascii="Times New Roman" w:eastAsia="標楷體" w:hAnsi="Times New Roman"/>
                <w:sz w:val="28"/>
                <w:szCs w:val="28"/>
              </w:rPr>
              <w:t>3</w:t>
            </w:r>
            <w:r w:rsidRPr="001C4821">
              <w:rPr>
                <w:rFonts w:ascii="Times New Roman" w:eastAsia="標楷體" w:hAnsi="Times New Roman"/>
                <w:sz w:val="28"/>
                <w:szCs w:val="28"/>
              </w:rPr>
              <w:t>處，另有編列各社區之維運經費</w:t>
            </w:r>
            <w:r w:rsidRPr="001C4821">
              <w:rPr>
                <w:rFonts w:ascii="Times New Roman" w:eastAsia="標楷體" w:hAnsi="Times New Roman"/>
                <w:sz w:val="28"/>
                <w:szCs w:val="28"/>
              </w:rPr>
              <w:t>(</w:t>
            </w:r>
            <w:r w:rsidRPr="001C4821">
              <w:rPr>
                <w:rFonts w:ascii="Times New Roman" w:eastAsia="標楷體" w:hAnsi="Times New Roman"/>
                <w:sz w:val="28"/>
                <w:szCs w:val="28"/>
              </w:rPr>
              <w:t>含圖資名冊更新、教育訓練、設備更新及社區安全保險等）。</w:t>
            </w:r>
          </w:p>
        </w:tc>
      </w:tr>
      <w:tr w:rsidR="0094138F" w:rsidRPr="001C4821" w:rsidTr="0094138F">
        <w:tc>
          <w:tcPr>
            <w:tcW w:w="851" w:type="dxa"/>
            <w:vMerge/>
          </w:tcPr>
          <w:p w:rsidR="0094138F" w:rsidRPr="001C4821" w:rsidRDefault="0094138F" w:rsidP="00DE6BD7">
            <w:pPr>
              <w:spacing w:line="320" w:lineRule="exact"/>
              <w:rPr>
                <w:rFonts w:ascii="Times New Roman" w:eastAsia="標楷體" w:hAnsi="Times New Roman"/>
                <w:spacing w:val="8"/>
                <w:sz w:val="28"/>
                <w:szCs w:val="28"/>
              </w:rPr>
            </w:pPr>
          </w:p>
        </w:tc>
        <w:tc>
          <w:tcPr>
            <w:tcW w:w="1418" w:type="dxa"/>
            <w:vMerge/>
          </w:tcPr>
          <w:p w:rsidR="0094138F" w:rsidRPr="001C4821" w:rsidRDefault="0094138F" w:rsidP="00DE6BD7">
            <w:pPr>
              <w:snapToGrid w:val="0"/>
              <w:spacing w:line="320" w:lineRule="exact"/>
              <w:rPr>
                <w:rFonts w:ascii="Times New Roman" w:eastAsia="標楷體" w:hAnsi="Times New Roman"/>
                <w:spacing w:val="8"/>
                <w:sz w:val="28"/>
                <w:szCs w:val="28"/>
              </w:rPr>
            </w:pPr>
          </w:p>
        </w:tc>
        <w:tc>
          <w:tcPr>
            <w:tcW w:w="77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138F" w:rsidRPr="001C4821" w:rsidRDefault="0094138F" w:rsidP="00DE6BD7">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各社區教育訓練及防汛裝備盤點作業於今</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8</w:t>
            </w:r>
            <w:r w:rsidRPr="001C4821">
              <w:rPr>
                <w:rFonts w:ascii="Times New Roman" w:eastAsia="標楷體" w:hAnsi="Times New Roman"/>
                <w:sz w:val="28"/>
                <w:szCs w:val="28"/>
              </w:rPr>
              <w:t>月底完成，能確實掌握各社區動態，建議後續將觀光效益納入跨域加值社區。</w:t>
            </w:r>
          </w:p>
        </w:tc>
      </w:tr>
      <w:tr w:rsidR="0094138F" w:rsidRPr="001C4821" w:rsidTr="0094138F">
        <w:tc>
          <w:tcPr>
            <w:tcW w:w="851" w:type="dxa"/>
            <w:vMerge/>
          </w:tcPr>
          <w:p w:rsidR="0094138F" w:rsidRPr="001C4821" w:rsidRDefault="0094138F" w:rsidP="00DE6BD7">
            <w:pPr>
              <w:spacing w:line="320" w:lineRule="exact"/>
              <w:rPr>
                <w:rFonts w:ascii="Times New Roman" w:eastAsia="標楷體" w:hAnsi="Times New Roman"/>
                <w:spacing w:val="8"/>
                <w:sz w:val="28"/>
                <w:szCs w:val="28"/>
              </w:rPr>
            </w:pPr>
          </w:p>
        </w:tc>
        <w:tc>
          <w:tcPr>
            <w:tcW w:w="1418" w:type="dxa"/>
            <w:vMerge/>
          </w:tcPr>
          <w:p w:rsidR="0094138F" w:rsidRPr="001C4821" w:rsidRDefault="0094138F" w:rsidP="00DE6BD7">
            <w:pPr>
              <w:snapToGrid w:val="0"/>
              <w:spacing w:line="320" w:lineRule="exact"/>
              <w:rPr>
                <w:rFonts w:ascii="Times New Roman" w:eastAsia="標楷體" w:hAnsi="Times New Roman"/>
                <w:spacing w:val="8"/>
                <w:sz w:val="28"/>
                <w:szCs w:val="28"/>
              </w:rPr>
            </w:pPr>
          </w:p>
        </w:tc>
        <w:tc>
          <w:tcPr>
            <w:tcW w:w="77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138F" w:rsidRPr="001C4821" w:rsidRDefault="0094138F" w:rsidP="00DE6BD7">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6</w:t>
            </w:r>
            <w:r w:rsidRPr="001C4821">
              <w:rPr>
                <w:rFonts w:ascii="Times New Roman" w:eastAsia="標楷體" w:hAnsi="Times New Roman"/>
                <w:sz w:val="28"/>
                <w:szCs w:val="28"/>
              </w:rPr>
              <w:t>月</w:t>
            </w:r>
            <w:r w:rsidRPr="001C4821">
              <w:rPr>
                <w:rFonts w:ascii="Times New Roman" w:eastAsia="標楷體" w:hAnsi="Times New Roman"/>
                <w:sz w:val="28"/>
                <w:szCs w:val="28"/>
              </w:rPr>
              <w:t>6</w:t>
            </w:r>
            <w:r w:rsidRPr="001C4821">
              <w:rPr>
                <w:rFonts w:ascii="Times New Roman" w:eastAsia="標楷體" w:hAnsi="Times New Roman"/>
                <w:sz w:val="28"/>
                <w:szCs w:val="28"/>
              </w:rPr>
              <w:t>日宜蘭縣函請各社區踴躍報名參與評鑑，參與率約為</w:t>
            </w:r>
            <w:r w:rsidRPr="001C4821">
              <w:rPr>
                <w:rFonts w:ascii="Times New Roman" w:eastAsia="標楷體" w:hAnsi="Times New Roman"/>
                <w:sz w:val="28"/>
                <w:szCs w:val="28"/>
              </w:rPr>
              <w:t>30%</w:t>
            </w:r>
            <w:r w:rsidRPr="001C4821">
              <w:rPr>
                <w:rFonts w:ascii="Times New Roman" w:eastAsia="標楷體" w:hAnsi="Times New Roman"/>
                <w:sz w:val="28"/>
                <w:szCs w:val="28"/>
              </w:rPr>
              <w:t>。</w:t>
            </w:r>
          </w:p>
        </w:tc>
      </w:tr>
      <w:tr w:rsidR="0094138F" w:rsidRPr="001C4821" w:rsidTr="0094138F">
        <w:tc>
          <w:tcPr>
            <w:tcW w:w="851" w:type="dxa"/>
            <w:vMerge w:val="restart"/>
          </w:tcPr>
          <w:p w:rsidR="0094138F" w:rsidRPr="001C4821" w:rsidRDefault="0094138F" w:rsidP="00DE6BD7">
            <w:pPr>
              <w:spacing w:line="320" w:lineRule="exact"/>
              <w:ind w:right="113"/>
              <w:jc w:val="both"/>
              <w:rPr>
                <w:rFonts w:ascii="Times New Roman" w:eastAsia="標楷體" w:hAnsi="Times New Roman"/>
                <w:sz w:val="28"/>
                <w:szCs w:val="28"/>
              </w:rPr>
            </w:pPr>
            <w:r w:rsidRPr="001C4821">
              <w:rPr>
                <w:rFonts w:ascii="Times New Roman" w:eastAsia="標楷體" w:hAnsi="Times New Roman"/>
                <w:sz w:val="28"/>
                <w:szCs w:val="28"/>
              </w:rPr>
              <w:t>六</w:t>
            </w:r>
          </w:p>
        </w:tc>
        <w:tc>
          <w:tcPr>
            <w:tcW w:w="1418" w:type="dxa"/>
            <w:vMerge w:val="restart"/>
          </w:tcPr>
          <w:p w:rsidR="0094138F" w:rsidRPr="001C4821" w:rsidRDefault="0094138F" w:rsidP="00DE6BD7">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災情查報及淹水調查作業</w:t>
            </w:r>
          </w:p>
        </w:tc>
        <w:tc>
          <w:tcPr>
            <w:tcW w:w="77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138F" w:rsidRPr="001C4821" w:rsidRDefault="0094138F" w:rsidP="00DE6BD7">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能確實配合水利署完成相關填報測試作業，並已建立災情查通報聯絡窗口。</w:t>
            </w:r>
          </w:p>
        </w:tc>
      </w:tr>
      <w:tr w:rsidR="0094138F" w:rsidRPr="001C4821" w:rsidTr="0094138F">
        <w:tc>
          <w:tcPr>
            <w:tcW w:w="851" w:type="dxa"/>
            <w:vMerge/>
          </w:tcPr>
          <w:p w:rsidR="0094138F" w:rsidRPr="001C4821" w:rsidRDefault="0094138F" w:rsidP="00DE6BD7">
            <w:pPr>
              <w:spacing w:line="320" w:lineRule="exact"/>
              <w:ind w:right="113"/>
              <w:rPr>
                <w:rFonts w:ascii="Times New Roman" w:eastAsia="標楷體" w:hAnsi="Times New Roman"/>
                <w:sz w:val="28"/>
                <w:szCs w:val="28"/>
              </w:rPr>
            </w:pPr>
          </w:p>
        </w:tc>
        <w:tc>
          <w:tcPr>
            <w:tcW w:w="1418" w:type="dxa"/>
            <w:vMerge/>
          </w:tcPr>
          <w:p w:rsidR="0094138F" w:rsidRPr="001C4821" w:rsidRDefault="0094138F" w:rsidP="00DE6BD7">
            <w:pPr>
              <w:snapToGrid w:val="0"/>
              <w:spacing w:line="320" w:lineRule="exact"/>
              <w:rPr>
                <w:rFonts w:ascii="Times New Roman" w:eastAsia="標楷體" w:hAnsi="Times New Roman"/>
                <w:sz w:val="28"/>
                <w:szCs w:val="28"/>
              </w:rPr>
            </w:pPr>
          </w:p>
        </w:tc>
        <w:tc>
          <w:tcPr>
            <w:tcW w:w="77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138F" w:rsidRPr="001C4821" w:rsidRDefault="0094138F" w:rsidP="00DE6BD7">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4</w:t>
            </w:r>
            <w:r w:rsidRPr="001C4821">
              <w:rPr>
                <w:rFonts w:ascii="Times New Roman" w:eastAsia="標楷體" w:hAnsi="Times New Roman"/>
                <w:sz w:val="28"/>
                <w:szCs w:val="28"/>
              </w:rPr>
              <w:t>月</w:t>
            </w:r>
            <w:r w:rsidRPr="001C4821">
              <w:rPr>
                <w:rFonts w:ascii="Times New Roman" w:eastAsia="標楷體" w:hAnsi="Times New Roman"/>
                <w:sz w:val="28"/>
                <w:szCs w:val="28"/>
              </w:rPr>
              <w:t>27</w:t>
            </w:r>
            <w:r w:rsidRPr="001C4821">
              <w:rPr>
                <w:rFonts w:ascii="Times New Roman" w:eastAsia="標楷體" w:hAnsi="Times New Roman"/>
                <w:sz w:val="28"/>
                <w:szCs w:val="28"/>
              </w:rPr>
              <w:t>日由工務處處長主持召開防汛整備會議，同年</w:t>
            </w:r>
            <w:r w:rsidRPr="001C4821">
              <w:rPr>
                <w:rFonts w:ascii="Times New Roman" w:eastAsia="標楷體" w:hAnsi="Times New Roman"/>
                <w:sz w:val="28"/>
                <w:szCs w:val="28"/>
              </w:rPr>
              <w:t>5</w:t>
            </w:r>
            <w:r w:rsidRPr="001C4821">
              <w:rPr>
                <w:rFonts w:ascii="Times New Roman" w:eastAsia="標楷體" w:hAnsi="Times New Roman"/>
                <w:sz w:val="28"/>
                <w:szCs w:val="28"/>
              </w:rPr>
              <w:t>月</w:t>
            </w:r>
            <w:r w:rsidRPr="001C4821">
              <w:rPr>
                <w:rFonts w:ascii="Times New Roman" w:eastAsia="標楷體" w:hAnsi="Times New Roman"/>
                <w:sz w:val="28"/>
                <w:szCs w:val="28"/>
              </w:rPr>
              <w:t>9</w:t>
            </w:r>
            <w:r w:rsidRPr="001C4821">
              <w:rPr>
                <w:rFonts w:ascii="Times New Roman" w:eastAsia="標楷體" w:hAnsi="Times New Roman"/>
                <w:sz w:val="28"/>
                <w:szCs w:val="28"/>
              </w:rPr>
              <w:t>日辦理行政院水災災害防救演習，並邀請經濟部水利署第一河川局參與演習。</w:t>
            </w:r>
          </w:p>
        </w:tc>
      </w:tr>
      <w:tr w:rsidR="0094138F" w:rsidRPr="001C4821" w:rsidTr="0094138F">
        <w:tc>
          <w:tcPr>
            <w:tcW w:w="851" w:type="dxa"/>
            <w:vMerge/>
          </w:tcPr>
          <w:p w:rsidR="0094138F" w:rsidRPr="001C4821" w:rsidRDefault="0094138F" w:rsidP="00DE6BD7">
            <w:pPr>
              <w:spacing w:line="320" w:lineRule="exact"/>
              <w:ind w:right="113"/>
              <w:rPr>
                <w:rFonts w:ascii="Times New Roman" w:eastAsia="標楷體" w:hAnsi="Times New Roman"/>
                <w:sz w:val="28"/>
                <w:szCs w:val="28"/>
              </w:rPr>
            </w:pPr>
          </w:p>
        </w:tc>
        <w:tc>
          <w:tcPr>
            <w:tcW w:w="1418" w:type="dxa"/>
            <w:vMerge/>
          </w:tcPr>
          <w:p w:rsidR="0094138F" w:rsidRPr="001C4821" w:rsidRDefault="0094138F" w:rsidP="00DE6BD7">
            <w:pPr>
              <w:snapToGrid w:val="0"/>
              <w:spacing w:line="320" w:lineRule="exact"/>
              <w:rPr>
                <w:rFonts w:ascii="Times New Roman" w:eastAsia="標楷體" w:hAnsi="Times New Roman"/>
                <w:sz w:val="28"/>
                <w:szCs w:val="28"/>
              </w:rPr>
            </w:pPr>
          </w:p>
        </w:tc>
        <w:tc>
          <w:tcPr>
            <w:tcW w:w="77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138F" w:rsidRPr="001C4821" w:rsidRDefault="0094138F" w:rsidP="00DE6BD7">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已建立防汛搶險隊及災情查報人員編組，並彙整</w:t>
            </w:r>
            <w:r w:rsidRPr="001C4821">
              <w:rPr>
                <w:rFonts w:ascii="Times New Roman" w:eastAsia="標楷體" w:hAnsi="Times New Roman"/>
                <w:sz w:val="28"/>
                <w:szCs w:val="28"/>
              </w:rPr>
              <w:t>105</w:t>
            </w:r>
            <w:r w:rsidRPr="001C4821">
              <w:rPr>
                <w:rFonts w:ascii="Times New Roman" w:eastAsia="標楷體" w:hAnsi="Times New Roman"/>
                <w:sz w:val="28"/>
                <w:szCs w:val="28"/>
              </w:rPr>
              <w:t>年梅姬颱風淹水調查報告之相關內容，於</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6</w:t>
            </w:r>
            <w:r w:rsidRPr="001C4821">
              <w:rPr>
                <w:rFonts w:ascii="Times New Roman" w:eastAsia="標楷體" w:hAnsi="Times New Roman"/>
                <w:sz w:val="28"/>
                <w:szCs w:val="28"/>
              </w:rPr>
              <w:t>月</w:t>
            </w:r>
            <w:r w:rsidRPr="001C4821">
              <w:rPr>
                <w:rFonts w:ascii="Times New Roman" w:eastAsia="標楷體" w:hAnsi="Times New Roman"/>
                <w:sz w:val="28"/>
                <w:szCs w:val="28"/>
              </w:rPr>
              <w:t>20</w:t>
            </w:r>
            <w:r w:rsidRPr="001C4821">
              <w:rPr>
                <w:rFonts w:ascii="Times New Roman" w:eastAsia="標楷體" w:hAnsi="Times New Roman"/>
                <w:sz w:val="28"/>
                <w:szCs w:val="28"/>
              </w:rPr>
              <w:t>日辦理災情查通報及淹水調查教育訓練。</w:t>
            </w:r>
          </w:p>
          <w:p w:rsidR="0094138F" w:rsidRPr="001C4821" w:rsidRDefault="0094138F" w:rsidP="00DE6BD7">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建議建置歷年災情資料庫。</w:t>
            </w:r>
          </w:p>
        </w:tc>
      </w:tr>
      <w:tr w:rsidR="0094138F" w:rsidRPr="001C4821" w:rsidTr="0094138F">
        <w:tc>
          <w:tcPr>
            <w:tcW w:w="851" w:type="dxa"/>
          </w:tcPr>
          <w:p w:rsidR="0094138F" w:rsidRPr="001C4821" w:rsidRDefault="0094138F" w:rsidP="00DE6BD7">
            <w:pPr>
              <w:spacing w:line="320" w:lineRule="exact"/>
              <w:ind w:right="113"/>
              <w:jc w:val="both"/>
              <w:rPr>
                <w:rFonts w:ascii="Times New Roman" w:eastAsia="標楷體" w:hAnsi="Times New Roman"/>
                <w:sz w:val="28"/>
                <w:szCs w:val="28"/>
              </w:rPr>
            </w:pPr>
            <w:r w:rsidRPr="001C4821">
              <w:rPr>
                <w:rFonts w:ascii="Times New Roman" w:eastAsia="標楷體" w:hAnsi="Times New Roman"/>
                <w:sz w:val="28"/>
                <w:szCs w:val="28"/>
              </w:rPr>
              <w:lastRenderedPageBreak/>
              <w:t>七</w:t>
            </w:r>
          </w:p>
        </w:tc>
        <w:tc>
          <w:tcPr>
            <w:tcW w:w="1418" w:type="dxa"/>
          </w:tcPr>
          <w:p w:rsidR="0094138F" w:rsidRPr="001C4821" w:rsidRDefault="0094138F" w:rsidP="00DE6BD7">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防汛業務綜整作業</w:t>
            </w:r>
          </w:p>
        </w:tc>
        <w:tc>
          <w:tcPr>
            <w:tcW w:w="7796" w:type="dxa"/>
            <w:vAlign w:val="center"/>
          </w:tcPr>
          <w:p w:rsidR="0094138F" w:rsidRPr="001C4821" w:rsidRDefault="0094138F" w:rsidP="00DE6BD7">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有效調度分配共</w:t>
            </w:r>
            <w:r w:rsidRPr="001C4821">
              <w:rPr>
                <w:rFonts w:ascii="Times New Roman" w:eastAsia="標楷體" w:hAnsi="Times New Roman"/>
                <w:sz w:val="28"/>
                <w:szCs w:val="28"/>
              </w:rPr>
              <w:t>4</w:t>
            </w:r>
            <w:r w:rsidRPr="001C4821">
              <w:rPr>
                <w:rFonts w:ascii="Times New Roman" w:eastAsia="標楷體" w:hAnsi="Times New Roman"/>
                <w:sz w:val="28"/>
                <w:szCs w:val="28"/>
              </w:rPr>
              <w:t>部於稍遠的礁溪鄉及蘇澳鎮公所</w:t>
            </w:r>
            <w:r w:rsidRPr="001C4821">
              <w:rPr>
                <w:rFonts w:ascii="Times New Roman" w:eastAsia="標楷體" w:hAnsi="Times New Roman"/>
                <w:sz w:val="28"/>
                <w:szCs w:val="28"/>
              </w:rPr>
              <w:t>(</w:t>
            </w:r>
            <w:r w:rsidRPr="001C4821">
              <w:rPr>
                <w:rFonts w:ascii="Times New Roman" w:eastAsia="標楷體" w:hAnsi="Times New Roman"/>
                <w:sz w:val="28"/>
                <w:szCs w:val="28"/>
              </w:rPr>
              <w:t>各</w:t>
            </w:r>
            <w:r w:rsidRPr="001C4821">
              <w:rPr>
                <w:rFonts w:ascii="Times New Roman" w:eastAsia="標楷體" w:hAnsi="Times New Roman"/>
                <w:sz w:val="28"/>
                <w:szCs w:val="28"/>
              </w:rPr>
              <w:t>2</w:t>
            </w:r>
            <w:r w:rsidRPr="001C4821">
              <w:rPr>
                <w:rFonts w:ascii="Times New Roman" w:eastAsia="標楷體" w:hAnsi="Times New Roman"/>
                <w:sz w:val="28"/>
                <w:szCs w:val="28"/>
              </w:rPr>
              <w:t>部</w:t>
            </w:r>
            <w:r w:rsidRPr="001C4821">
              <w:rPr>
                <w:rFonts w:ascii="Times New Roman" w:eastAsia="標楷體" w:hAnsi="Times New Roman"/>
                <w:sz w:val="28"/>
                <w:szCs w:val="28"/>
              </w:rPr>
              <w:t>)</w:t>
            </w:r>
            <w:r w:rsidRPr="001C4821">
              <w:rPr>
                <w:rFonts w:ascii="Times New Roman" w:eastAsia="標楷體" w:hAnsi="Times New Roman"/>
                <w:sz w:val="28"/>
                <w:szCs w:val="28"/>
              </w:rPr>
              <w:t>進行調度管理，有利防汛搶險期間迅速調度。</w:t>
            </w:r>
          </w:p>
          <w:p w:rsidR="0094138F" w:rsidRPr="001C4821" w:rsidRDefault="0094138F" w:rsidP="00DE6BD7">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發展複合型自主防災社區。</w:t>
            </w:r>
          </w:p>
          <w:p w:rsidR="0094138F" w:rsidRPr="001C4821" w:rsidRDefault="0094138F" w:rsidP="00DE6BD7">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3.</w:t>
            </w:r>
            <w:r w:rsidRPr="001C4821">
              <w:rPr>
                <w:rFonts w:ascii="Times New Roman" w:eastAsia="標楷體" w:hAnsi="Times New Roman"/>
                <w:sz w:val="28"/>
                <w:szCs w:val="28"/>
              </w:rPr>
              <w:t>成立災害情資研判小組，由相關單位</w:t>
            </w:r>
            <w:r w:rsidRPr="001C4821">
              <w:rPr>
                <w:rFonts w:ascii="Times New Roman" w:eastAsia="標楷體" w:hAnsi="Times New Roman"/>
                <w:sz w:val="28"/>
                <w:szCs w:val="28"/>
              </w:rPr>
              <w:t>(</w:t>
            </w:r>
            <w:r w:rsidRPr="001C4821">
              <w:rPr>
                <w:rFonts w:ascii="Times New Roman" w:eastAsia="標楷體" w:hAnsi="Times New Roman"/>
                <w:sz w:val="28"/>
                <w:szCs w:val="28"/>
              </w:rPr>
              <w:t>氣象局、水利署第一河川局、公路總局四工處等</w:t>
            </w:r>
            <w:r w:rsidRPr="001C4821">
              <w:rPr>
                <w:rFonts w:ascii="Times New Roman" w:eastAsia="標楷體" w:hAnsi="Times New Roman"/>
                <w:sz w:val="28"/>
                <w:szCs w:val="28"/>
              </w:rPr>
              <w:t>)</w:t>
            </w:r>
            <w:r w:rsidRPr="001C4821">
              <w:rPr>
                <w:rFonts w:ascii="Times New Roman" w:eastAsia="標楷體" w:hAnsi="Times New Roman"/>
                <w:sz w:val="28"/>
                <w:szCs w:val="28"/>
              </w:rPr>
              <w:t>及宜縣防災編組單位組成。</w:t>
            </w:r>
          </w:p>
          <w:p w:rsidR="0094138F" w:rsidRPr="001C4821" w:rsidRDefault="0094138F" w:rsidP="00DE6BD7">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4.</w:t>
            </w:r>
            <w:r w:rsidRPr="001C4821">
              <w:rPr>
                <w:rFonts w:ascii="Times New Roman" w:eastAsia="標楷體" w:hAnsi="Times New Roman"/>
                <w:sz w:val="28"/>
                <w:szCs w:val="28"/>
              </w:rPr>
              <w:t>建立水利行政平台，整合防災圖資及相關水利業務資訊。</w:t>
            </w:r>
          </w:p>
        </w:tc>
      </w:tr>
    </w:tbl>
    <w:p w:rsidR="0094138F" w:rsidRDefault="0094138F" w:rsidP="004D325E">
      <w:pPr>
        <w:spacing w:beforeLines="50" w:before="180" w:afterLines="50" w:after="180" w:line="400" w:lineRule="exact"/>
        <w:rPr>
          <w:rFonts w:ascii="Times New Roman" w:eastAsia="標楷體" w:hAnsi="Times New Roman"/>
          <w:b/>
          <w:sz w:val="32"/>
          <w:szCs w:val="32"/>
        </w:rPr>
      </w:pPr>
    </w:p>
    <w:p w:rsidR="0094138F" w:rsidRDefault="0094138F">
      <w:pPr>
        <w:widowControl/>
        <w:rPr>
          <w:rFonts w:ascii="Times New Roman" w:eastAsia="標楷體" w:hAnsi="Times New Roman"/>
          <w:b/>
          <w:sz w:val="32"/>
          <w:szCs w:val="32"/>
        </w:rPr>
      </w:pPr>
      <w:r>
        <w:rPr>
          <w:rFonts w:ascii="Times New Roman" w:eastAsia="標楷體" w:hAnsi="Times New Roman"/>
          <w:b/>
          <w:sz w:val="32"/>
          <w:szCs w:val="32"/>
        </w:rPr>
        <w:br w:type="page"/>
      </w:r>
    </w:p>
    <w:p w:rsidR="004D325E" w:rsidRPr="001C4821" w:rsidRDefault="004D325E" w:rsidP="004D325E">
      <w:pPr>
        <w:spacing w:beforeLines="50" w:before="180" w:afterLines="50" w:after="180" w:line="400" w:lineRule="exact"/>
        <w:rPr>
          <w:rFonts w:ascii="Times New Roman" w:eastAsia="標楷體" w:hAnsi="Times New Roman"/>
          <w:b/>
          <w:sz w:val="32"/>
          <w:szCs w:val="32"/>
        </w:rPr>
      </w:pPr>
      <w:r w:rsidRPr="001C4821">
        <w:rPr>
          <w:rFonts w:ascii="Times New Roman" w:eastAsia="標楷體" w:hAnsi="Times New Roman"/>
          <w:b/>
          <w:sz w:val="32"/>
          <w:szCs w:val="32"/>
        </w:rPr>
        <w:lastRenderedPageBreak/>
        <w:t>機關別：澎湖縣政府</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418"/>
        <w:gridCol w:w="7796"/>
      </w:tblGrid>
      <w:tr w:rsidR="0094138F" w:rsidRPr="001C4821" w:rsidTr="0094138F">
        <w:trPr>
          <w:tblHeader/>
        </w:trPr>
        <w:tc>
          <w:tcPr>
            <w:tcW w:w="851" w:type="dxa"/>
            <w:vAlign w:val="center"/>
          </w:tcPr>
          <w:p w:rsidR="0094138F" w:rsidRPr="001C4821" w:rsidRDefault="0094138F" w:rsidP="00DE6BD7">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1418" w:type="dxa"/>
            <w:vAlign w:val="center"/>
          </w:tcPr>
          <w:p w:rsidR="0094138F" w:rsidRPr="001C4821" w:rsidRDefault="0094138F" w:rsidP="00DE6BD7">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評核重點項目</w:t>
            </w:r>
          </w:p>
        </w:tc>
        <w:tc>
          <w:tcPr>
            <w:tcW w:w="7796" w:type="dxa"/>
            <w:vAlign w:val="center"/>
          </w:tcPr>
          <w:p w:rsidR="0094138F" w:rsidRPr="001C4821" w:rsidRDefault="0094138F" w:rsidP="00DE6BD7">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訪評所見及優缺點</w:t>
            </w:r>
          </w:p>
        </w:tc>
      </w:tr>
      <w:tr w:rsidR="0094138F" w:rsidRPr="001C4821" w:rsidTr="0094138F">
        <w:tc>
          <w:tcPr>
            <w:tcW w:w="851" w:type="dxa"/>
            <w:textDirection w:val="tbRlV"/>
            <w:vAlign w:val="bottom"/>
          </w:tcPr>
          <w:p w:rsidR="0094138F" w:rsidRPr="001C4821" w:rsidRDefault="0094138F" w:rsidP="00DE6BD7">
            <w:pPr>
              <w:spacing w:line="320" w:lineRule="exact"/>
              <w:ind w:left="113" w:right="113"/>
              <w:jc w:val="both"/>
              <w:rPr>
                <w:rFonts w:ascii="Times New Roman" w:eastAsia="標楷體" w:hAnsi="Times New Roman"/>
                <w:sz w:val="28"/>
                <w:szCs w:val="28"/>
              </w:rPr>
            </w:pPr>
            <w:r w:rsidRPr="001C4821">
              <w:rPr>
                <w:rFonts w:ascii="Times New Roman" w:eastAsia="標楷體" w:hAnsi="Times New Roman"/>
                <w:sz w:val="28"/>
                <w:szCs w:val="28"/>
              </w:rPr>
              <w:t>一</w:t>
            </w:r>
          </w:p>
        </w:tc>
        <w:tc>
          <w:tcPr>
            <w:tcW w:w="1418" w:type="dxa"/>
          </w:tcPr>
          <w:p w:rsidR="0094138F" w:rsidRPr="001C4821" w:rsidRDefault="0094138F" w:rsidP="00DE6BD7">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水災危險潛勢地區保全計畫修訂落實情形</w:t>
            </w:r>
          </w:p>
        </w:tc>
        <w:tc>
          <w:tcPr>
            <w:tcW w:w="7796" w:type="dxa"/>
            <w:vAlign w:val="center"/>
          </w:tcPr>
          <w:p w:rsidR="0094138F" w:rsidRPr="001C4821" w:rsidRDefault="0094138F" w:rsidP="00DE6BD7">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汛期前更新提報，並奉經濟部</w:t>
            </w:r>
            <w:r w:rsidRPr="001C4821">
              <w:rPr>
                <w:rFonts w:ascii="Times New Roman" w:eastAsia="標楷體" w:hAnsi="Times New Roman"/>
                <w:sz w:val="28"/>
                <w:szCs w:val="28"/>
              </w:rPr>
              <w:t>106.3.16</w:t>
            </w:r>
            <w:r w:rsidRPr="001C4821">
              <w:rPr>
                <w:rFonts w:ascii="Times New Roman" w:eastAsia="標楷體" w:hAnsi="Times New Roman"/>
                <w:sz w:val="28"/>
                <w:szCs w:val="28"/>
              </w:rPr>
              <w:t>經授水字第</w:t>
            </w:r>
            <w:r w:rsidRPr="001C4821">
              <w:rPr>
                <w:rFonts w:ascii="Times New Roman" w:eastAsia="標楷體" w:hAnsi="Times New Roman"/>
                <w:sz w:val="28"/>
                <w:szCs w:val="28"/>
              </w:rPr>
              <w:t>10600018640</w:t>
            </w:r>
            <w:r w:rsidRPr="001C4821">
              <w:rPr>
                <w:rFonts w:ascii="Times New Roman" w:eastAsia="標楷體" w:hAnsi="Times New Roman"/>
                <w:sz w:val="28"/>
                <w:szCs w:val="28"/>
              </w:rPr>
              <w:t>號備查。</w:t>
            </w:r>
          </w:p>
          <w:p w:rsidR="0094138F" w:rsidRPr="001C4821" w:rsidRDefault="0094138F" w:rsidP="00DE6BD7">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澎湖縣政府</w:t>
            </w:r>
            <w:r w:rsidRPr="001C4821">
              <w:rPr>
                <w:rFonts w:ascii="Times New Roman" w:eastAsia="標楷體" w:hAnsi="Times New Roman"/>
                <w:sz w:val="28"/>
                <w:szCs w:val="28"/>
              </w:rPr>
              <w:t>106.3.27</w:t>
            </w:r>
            <w:r w:rsidRPr="001C4821">
              <w:rPr>
                <w:rFonts w:ascii="Times New Roman" w:eastAsia="標楷體" w:hAnsi="Times New Roman"/>
                <w:sz w:val="28"/>
                <w:szCs w:val="28"/>
              </w:rPr>
              <w:t>府工水字第</w:t>
            </w:r>
            <w:r w:rsidRPr="001C4821">
              <w:rPr>
                <w:rFonts w:ascii="Times New Roman" w:eastAsia="標楷體" w:hAnsi="Times New Roman"/>
                <w:sz w:val="28"/>
                <w:szCs w:val="28"/>
              </w:rPr>
              <w:t>1060015602</w:t>
            </w:r>
            <w:r w:rsidRPr="001C4821">
              <w:rPr>
                <w:rFonts w:ascii="Times New Roman" w:eastAsia="標楷體" w:hAnsi="Times New Roman"/>
                <w:sz w:val="28"/>
                <w:szCs w:val="28"/>
              </w:rPr>
              <w:t>號函送各防災分工運用。</w:t>
            </w:r>
          </w:p>
          <w:p w:rsidR="0094138F" w:rsidRPr="001C4821" w:rsidRDefault="0094138F" w:rsidP="00DE6BD7">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3.</w:t>
            </w:r>
            <w:r w:rsidRPr="001C4821">
              <w:rPr>
                <w:rFonts w:ascii="Times New Roman" w:eastAsia="標楷體" w:hAnsi="Times New Roman"/>
                <w:sz w:val="28"/>
                <w:szCs w:val="28"/>
              </w:rPr>
              <w:t>澎湖縣水災疏散避難圖僅標示避難處所，建議圖名修正符合實需。</w:t>
            </w:r>
          </w:p>
          <w:p w:rsidR="0094138F" w:rsidRPr="001C4821" w:rsidRDefault="0094138F" w:rsidP="00DE6BD7">
            <w:pPr>
              <w:snapToGrid w:val="0"/>
              <w:spacing w:line="320" w:lineRule="exact"/>
              <w:ind w:left="230" w:hangingChars="82" w:hanging="230"/>
              <w:rPr>
                <w:rFonts w:ascii="Times New Roman" w:eastAsia="標楷體" w:hAnsi="Times New Roman"/>
                <w:sz w:val="28"/>
                <w:szCs w:val="28"/>
              </w:rPr>
            </w:pPr>
            <w:r w:rsidRPr="001C4821">
              <w:rPr>
                <w:rFonts w:ascii="Times New Roman" w:eastAsia="標楷體" w:hAnsi="Times New Roman"/>
                <w:sz w:val="28"/>
                <w:szCs w:val="28"/>
              </w:rPr>
              <w:t>4.</w:t>
            </w:r>
            <w:r w:rsidRPr="001C4821">
              <w:rPr>
                <w:rFonts w:ascii="Times New Roman" w:eastAsia="標楷體" w:hAnsi="Times New Roman"/>
                <w:sz w:val="28"/>
                <w:szCs w:val="28"/>
              </w:rPr>
              <w:t>七美保全計畫保全對象清冊空白建議補正。</w:t>
            </w:r>
          </w:p>
        </w:tc>
      </w:tr>
      <w:tr w:rsidR="0094138F" w:rsidRPr="001C4821" w:rsidTr="0094138F">
        <w:tc>
          <w:tcPr>
            <w:tcW w:w="851" w:type="dxa"/>
            <w:vMerge w:val="restart"/>
            <w:textDirection w:val="tbRlV"/>
            <w:vAlign w:val="bottom"/>
          </w:tcPr>
          <w:p w:rsidR="0094138F" w:rsidRPr="001C4821" w:rsidRDefault="0094138F" w:rsidP="00DE6BD7">
            <w:pPr>
              <w:spacing w:line="320" w:lineRule="exact"/>
              <w:ind w:left="113" w:right="113"/>
              <w:jc w:val="both"/>
              <w:rPr>
                <w:rFonts w:ascii="Times New Roman" w:eastAsia="標楷體" w:hAnsi="Times New Roman"/>
                <w:sz w:val="28"/>
                <w:szCs w:val="28"/>
              </w:rPr>
            </w:pPr>
            <w:r w:rsidRPr="001C4821">
              <w:rPr>
                <w:rFonts w:ascii="Times New Roman" w:eastAsia="標楷體" w:hAnsi="Times New Roman"/>
                <w:sz w:val="28"/>
                <w:szCs w:val="28"/>
              </w:rPr>
              <w:t>二</w:t>
            </w:r>
          </w:p>
        </w:tc>
        <w:tc>
          <w:tcPr>
            <w:tcW w:w="1418" w:type="dxa"/>
            <w:vMerge w:val="restart"/>
          </w:tcPr>
          <w:p w:rsidR="0094138F" w:rsidRPr="001C4821" w:rsidRDefault="0094138F" w:rsidP="00DE6BD7">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抗旱整備措施及相關作為</w:t>
            </w:r>
          </w:p>
        </w:tc>
        <w:tc>
          <w:tcPr>
            <w:tcW w:w="7796" w:type="dxa"/>
            <w:vAlign w:val="center"/>
          </w:tcPr>
          <w:p w:rsidR="0094138F" w:rsidRPr="001C4821" w:rsidRDefault="0094138F" w:rsidP="00DE6BD7">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縣轄工業區規模雖不大，但建議未來可配合相關活動或場合積極推動及宣導工業區節水措施。</w:t>
            </w:r>
          </w:p>
          <w:p w:rsidR="0094138F" w:rsidRPr="001C4821" w:rsidRDefault="0094138F" w:rsidP="00DE6BD7">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目前已設置西衛及山水</w:t>
            </w:r>
            <w:r w:rsidRPr="001C4821">
              <w:rPr>
                <w:rFonts w:ascii="Times New Roman" w:eastAsia="標楷體" w:hAnsi="Times New Roman"/>
                <w:sz w:val="28"/>
                <w:szCs w:val="28"/>
              </w:rPr>
              <w:t>2</w:t>
            </w:r>
            <w:r w:rsidRPr="001C4821">
              <w:rPr>
                <w:rFonts w:ascii="Times New Roman" w:eastAsia="標楷體" w:hAnsi="Times New Roman"/>
                <w:sz w:val="28"/>
                <w:szCs w:val="28"/>
              </w:rPr>
              <w:t>座汙水廠</w:t>
            </w:r>
            <w:r w:rsidRPr="001C4821">
              <w:rPr>
                <w:rFonts w:ascii="Times New Roman" w:eastAsia="標楷體" w:hAnsi="Times New Roman"/>
                <w:sz w:val="28"/>
                <w:szCs w:val="28"/>
              </w:rPr>
              <w:t>(</w:t>
            </w:r>
            <w:r w:rsidRPr="001C4821">
              <w:rPr>
                <w:rFonts w:ascii="Times New Roman" w:eastAsia="標楷體" w:hAnsi="Times New Roman"/>
                <w:sz w:val="28"/>
                <w:szCs w:val="28"/>
              </w:rPr>
              <w:t>總設計量約為</w:t>
            </w:r>
            <w:r w:rsidRPr="001C4821">
              <w:rPr>
                <w:rFonts w:ascii="Times New Roman" w:eastAsia="標楷體" w:hAnsi="Times New Roman"/>
                <w:sz w:val="28"/>
                <w:szCs w:val="28"/>
              </w:rPr>
              <w:t>1000CMD)</w:t>
            </w:r>
            <w:r w:rsidRPr="001C4821">
              <w:rPr>
                <w:rFonts w:ascii="Times New Roman" w:eastAsia="標楷體" w:hAnsi="Times New Roman"/>
                <w:sz w:val="28"/>
                <w:szCs w:val="28"/>
              </w:rPr>
              <w:t>，並將部分放流水作為澆灌及沖廁等次級用水使用；未來將持續推動光榮及雙湖汙水廠設置</w:t>
            </w:r>
            <w:r w:rsidRPr="001C4821">
              <w:rPr>
                <w:rFonts w:ascii="Times New Roman" w:eastAsia="標楷體" w:hAnsi="Times New Roman"/>
                <w:sz w:val="28"/>
                <w:szCs w:val="28"/>
              </w:rPr>
              <w:t>(</w:t>
            </w:r>
            <w:r w:rsidRPr="001C4821">
              <w:rPr>
                <w:rFonts w:ascii="Times New Roman" w:eastAsia="標楷體" w:hAnsi="Times New Roman"/>
                <w:sz w:val="28"/>
                <w:szCs w:val="28"/>
              </w:rPr>
              <w:t>總設計量為</w:t>
            </w:r>
            <w:r w:rsidRPr="001C4821">
              <w:rPr>
                <w:rFonts w:ascii="Times New Roman" w:eastAsia="標楷體" w:hAnsi="Times New Roman"/>
                <w:sz w:val="28"/>
                <w:szCs w:val="28"/>
              </w:rPr>
              <w:t>2980CMD)</w:t>
            </w:r>
            <w:r w:rsidRPr="001C4821">
              <w:rPr>
                <w:rFonts w:ascii="Times New Roman" w:eastAsia="標楷體" w:hAnsi="Times New Roman"/>
                <w:sz w:val="28"/>
                <w:szCs w:val="28"/>
              </w:rPr>
              <w:t>。</w:t>
            </w:r>
          </w:p>
          <w:p w:rsidR="0094138F" w:rsidRPr="001C4821" w:rsidRDefault="0094138F" w:rsidP="00DE6BD7">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3.</w:t>
            </w:r>
            <w:r w:rsidRPr="001C4821">
              <w:rPr>
                <w:rFonts w:ascii="Times New Roman" w:eastAsia="標楷體" w:hAnsi="Times New Roman"/>
                <w:sz w:val="28"/>
                <w:szCs w:val="28"/>
              </w:rPr>
              <w:t>建議未來視汙水廠運轉情形及用水成長需求於適當研議再生水計畫推動。</w:t>
            </w:r>
          </w:p>
        </w:tc>
      </w:tr>
      <w:tr w:rsidR="0094138F" w:rsidRPr="001C4821" w:rsidTr="0094138F">
        <w:tc>
          <w:tcPr>
            <w:tcW w:w="851" w:type="dxa"/>
            <w:vMerge/>
            <w:textDirection w:val="tbRlV"/>
            <w:vAlign w:val="bottom"/>
          </w:tcPr>
          <w:p w:rsidR="0094138F" w:rsidRPr="001C4821" w:rsidRDefault="0094138F" w:rsidP="00DE6BD7">
            <w:pPr>
              <w:spacing w:line="320" w:lineRule="exact"/>
              <w:ind w:left="113" w:right="113"/>
              <w:rPr>
                <w:rFonts w:ascii="Times New Roman" w:eastAsia="標楷體" w:hAnsi="Times New Roman"/>
                <w:sz w:val="28"/>
                <w:szCs w:val="28"/>
              </w:rPr>
            </w:pPr>
          </w:p>
        </w:tc>
        <w:tc>
          <w:tcPr>
            <w:tcW w:w="1418" w:type="dxa"/>
            <w:vMerge/>
          </w:tcPr>
          <w:p w:rsidR="0094138F" w:rsidRPr="001C4821" w:rsidRDefault="0094138F" w:rsidP="00DE6BD7">
            <w:pPr>
              <w:snapToGrid w:val="0"/>
              <w:spacing w:line="320" w:lineRule="exact"/>
              <w:rPr>
                <w:rFonts w:ascii="Times New Roman" w:eastAsia="標楷體" w:hAnsi="Times New Roman"/>
                <w:sz w:val="28"/>
                <w:szCs w:val="28"/>
              </w:rPr>
            </w:pPr>
          </w:p>
        </w:tc>
        <w:tc>
          <w:tcPr>
            <w:tcW w:w="7796" w:type="dxa"/>
            <w:vAlign w:val="center"/>
          </w:tcPr>
          <w:p w:rsidR="0094138F" w:rsidRPr="001C4821" w:rsidRDefault="0094138F" w:rsidP="00DE6BD7">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目前已訂定澎湖縣旱災應變中心作業要點在案，並明定相關組織、成立與撤除時機、作業方式及工作分組。</w:t>
            </w:r>
          </w:p>
          <w:p w:rsidR="0094138F" w:rsidRPr="001C4821" w:rsidRDefault="0094138F" w:rsidP="00DE6BD7">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建議未來於災害防救計畫檢討時機，再配合當時現況滾動式檢討。</w:t>
            </w:r>
          </w:p>
        </w:tc>
      </w:tr>
      <w:tr w:rsidR="0094138F" w:rsidRPr="001C4821" w:rsidTr="0094138F">
        <w:tc>
          <w:tcPr>
            <w:tcW w:w="851" w:type="dxa"/>
            <w:vMerge w:val="restart"/>
            <w:textDirection w:val="tbRlV"/>
            <w:vAlign w:val="bottom"/>
          </w:tcPr>
          <w:p w:rsidR="0094138F" w:rsidRPr="001C4821" w:rsidRDefault="0094138F" w:rsidP="00DE6BD7">
            <w:pPr>
              <w:spacing w:line="320" w:lineRule="exact"/>
              <w:ind w:left="113" w:right="113"/>
              <w:jc w:val="both"/>
              <w:rPr>
                <w:rFonts w:ascii="Times New Roman" w:eastAsia="標楷體" w:hAnsi="Times New Roman"/>
                <w:dstrike/>
                <w:sz w:val="28"/>
                <w:szCs w:val="28"/>
              </w:rPr>
            </w:pPr>
            <w:r w:rsidRPr="001C4821">
              <w:rPr>
                <w:rFonts w:ascii="Times New Roman" w:eastAsia="標楷體" w:hAnsi="Times New Roman"/>
                <w:sz w:val="28"/>
                <w:szCs w:val="28"/>
              </w:rPr>
              <w:t>三</w:t>
            </w:r>
          </w:p>
        </w:tc>
        <w:tc>
          <w:tcPr>
            <w:tcW w:w="1418" w:type="dxa"/>
            <w:vMerge w:val="restart"/>
          </w:tcPr>
          <w:p w:rsidR="0094138F" w:rsidRPr="001C4821" w:rsidRDefault="0094138F" w:rsidP="00DE6BD7">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移動式抽水機維護管理及調度情形</w:t>
            </w:r>
          </w:p>
        </w:tc>
        <w:tc>
          <w:tcPr>
            <w:tcW w:w="7796" w:type="dxa"/>
            <w:vAlign w:val="center"/>
          </w:tcPr>
          <w:p w:rsidR="0094138F" w:rsidRPr="001C4821" w:rsidRDefault="0094138F" w:rsidP="00DE6BD7">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經費已編列運用，所需防汛抽水設備及資材，已納開口勞務契約由承商提供，維護保養依契約規範憑辦。</w:t>
            </w:r>
          </w:p>
          <w:p w:rsidR="0094138F" w:rsidRPr="001C4821" w:rsidRDefault="0094138F" w:rsidP="00DE6BD7">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移動式抽水機以契約外包方式辦理，不易確實了解保養情形。</w:t>
            </w:r>
          </w:p>
        </w:tc>
      </w:tr>
      <w:tr w:rsidR="0094138F" w:rsidRPr="001C4821" w:rsidTr="0094138F">
        <w:tc>
          <w:tcPr>
            <w:tcW w:w="851" w:type="dxa"/>
            <w:vMerge/>
            <w:textDirection w:val="tbRlV"/>
            <w:vAlign w:val="bottom"/>
          </w:tcPr>
          <w:p w:rsidR="0094138F" w:rsidRPr="001C4821" w:rsidRDefault="0094138F" w:rsidP="00DE6BD7">
            <w:pPr>
              <w:spacing w:line="320" w:lineRule="exact"/>
              <w:ind w:left="113" w:right="113"/>
              <w:rPr>
                <w:rFonts w:ascii="Times New Roman" w:eastAsia="標楷體" w:hAnsi="Times New Roman"/>
                <w:sz w:val="28"/>
                <w:szCs w:val="28"/>
              </w:rPr>
            </w:pPr>
          </w:p>
        </w:tc>
        <w:tc>
          <w:tcPr>
            <w:tcW w:w="1418" w:type="dxa"/>
            <w:vMerge/>
          </w:tcPr>
          <w:p w:rsidR="0094138F" w:rsidRPr="001C4821" w:rsidRDefault="0094138F" w:rsidP="00DE6BD7">
            <w:pPr>
              <w:snapToGrid w:val="0"/>
              <w:spacing w:line="320" w:lineRule="exact"/>
              <w:rPr>
                <w:rFonts w:ascii="Times New Roman" w:eastAsia="標楷體" w:hAnsi="Times New Roman"/>
                <w:sz w:val="28"/>
                <w:szCs w:val="28"/>
              </w:rPr>
            </w:pPr>
          </w:p>
        </w:tc>
        <w:tc>
          <w:tcPr>
            <w:tcW w:w="7796" w:type="dxa"/>
            <w:vAlign w:val="center"/>
          </w:tcPr>
          <w:p w:rsidR="0094138F" w:rsidRPr="001C4821" w:rsidRDefault="0094138F" w:rsidP="00DE6BD7">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1.106.4.12</w:t>
            </w:r>
            <w:r w:rsidRPr="001C4821">
              <w:rPr>
                <w:rFonts w:ascii="Times New Roman" w:eastAsia="標楷體" w:hAnsi="Times New Roman"/>
                <w:sz w:val="28"/>
                <w:szCs w:val="28"/>
              </w:rPr>
              <w:t>完成</w:t>
            </w:r>
            <w:r w:rsidRPr="001C4821">
              <w:rPr>
                <w:rFonts w:ascii="Times New Roman" w:eastAsia="標楷體" w:hAnsi="Times New Roman"/>
                <w:sz w:val="28"/>
                <w:szCs w:val="28"/>
              </w:rPr>
              <w:t>106</w:t>
            </w:r>
            <w:r w:rsidRPr="001C4821">
              <w:rPr>
                <w:rFonts w:ascii="Times New Roman" w:eastAsia="標楷體" w:hAnsi="Times New Roman"/>
                <w:sz w:val="28"/>
                <w:szCs w:val="28"/>
              </w:rPr>
              <w:t>年度緊急搶修疏浚工程</w:t>
            </w:r>
            <w:r w:rsidRPr="001C4821">
              <w:rPr>
                <w:rFonts w:ascii="Times New Roman" w:eastAsia="標楷體" w:hAnsi="Times New Roman"/>
                <w:sz w:val="28"/>
                <w:szCs w:val="28"/>
              </w:rPr>
              <w:t>(</w:t>
            </w:r>
            <w:r w:rsidRPr="001C4821">
              <w:rPr>
                <w:rFonts w:ascii="Times New Roman" w:eastAsia="標楷體" w:hAnsi="Times New Roman"/>
                <w:sz w:val="28"/>
                <w:szCs w:val="28"/>
              </w:rPr>
              <w:t>開口契約</w:t>
            </w:r>
            <w:r w:rsidRPr="001C4821">
              <w:rPr>
                <w:rFonts w:ascii="Times New Roman" w:eastAsia="標楷體" w:hAnsi="Times New Roman"/>
                <w:sz w:val="28"/>
                <w:szCs w:val="28"/>
              </w:rPr>
              <w:t>)</w:t>
            </w:r>
            <w:r w:rsidRPr="001C4821">
              <w:rPr>
                <w:rFonts w:ascii="Times New Roman" w:eastAsia="標楷體" w:hAnsi="Times New Roman"/>
                <w:sz w:val="28"/>
                <w:szCs w:val="28"/>
              </w:rPr>
              <w:t>勞務採購作業，所需防汛搶險機具</w:t>
            </w:r>
            <w:r w:rsidRPr="001C4821">
              <w:rPr>
                <w:rFonts w:ascii="Times New Roman" w:eastAsia="標楷體" w:hAnsi="Times New Roman"/>
                <w:sz w:val="28"/>
                <w:szCs w:val="28"/>
              </w:rPr>
              <w:t>(</w:t>
            </w:r>
            <w:r w:rsidRPr="001C4821">
              <w:rPr>
                <w:rFonts w:ascii="Times New Roman" w:eastAsia="標楷體" w:hAnsi="Times New Roman"/>
                <w:sz w:val="28"/>
                <w:szCs w:val="28"/>
              </w:rPr>
              <w:t>抽水設備</w:t>
            </w:r>
            <w:r w:rsidRPr="001C4821">
              <w:rPr>
                <w:rFonts w:ascii="Times New Roman" w:eastAsia="標楷體" w:hAnsi="Times New Roman"/>
                <w:sz w:val="28"/>
                <w:szCs w:val="28"/>
              </w:rPr>
              <w:t>)</w:t>
            </w:r>
            <w:r w:rsidRPr="001C4821">
              <w:rPr>
                <w:rFonts w:ascii="Times New Roman" w:eastAsia="標楷體" w:hAnsi="Times New Roman"/>
                <w:sz w:val="28"/>
                <w:szCs w:val="28"/>
              </w:rPr>
              <w:t>、資材責由承包商依契約辦理提供。</w:t>
            </w:r>
          </w:p>
          <w:p w:rsidR="0094138F" w:rsidRPr="001C4821" w:rsidRDefault="0094138F" w:rsidP="00DE6BD7">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縣、鄉</w:t>
            </w:r>
            <w:r w:rsidRPr="001C4821">
              <w:rPr>
                <w:rFonts w:ascii="Times New Roman" w:eastAsia="標楷體" w:hAnsi="Times New Roman"/>
                <w:sz w:val="28"/>
                <w:szCs w:val="28"/>
              </w:rPr>
              <w:t>(</w:t>
            </w:r>
            <w:r w:rsidRPr="001C4821">
              <w:rPr>
                <w:rFonts w:ascii="Times New Roman" w:eastAsia="標楷體" w:hAnsi="Times New Roman"/>
                <w:sz w:val="28"/>
                <w:szCs w:val="28"/>
              </w:rPr>
              <w:t>市</w:t>
            </w:r>
            <w:r w:rsidRPr="001C4821">
              <w:rPr>
                <w:rFonts w:ascii="Times New Roman" w:eastAsia="標楷體" w:hAnsi="Times New Roman"/>
                <w:sz w:val="28"/>
                <w:szCs w:val="28"/>
              </w:rPr>
              <w:t>)</w:t>
            </w:r>
            <w:r w:rsidRPr="001C4821">
              <w:rPr>
                <w:rFonts w:ascii="Times New Roman" w:eastAsia="標楷體" w:hAnsi="Times New Roman"/>
                <w:sz w:val="28"/>
                <w:szCs w:val="28"/>
              </w:rPr>
              <w:t>公所防汛通報相關人員教育訓練已於</w:t>
            </w:r>
            <w:r w:rsidRPr="001C4821">
              <w:rPr>
                <w:rFonts w:ascii="Times New Roman" w:eastAsia="標楷體" w:hAnsi="Times New Roman"/>
                <w:sz w:val="28"/>
                <w:szCs w:val="28"/>
              </w:rPr>
              <w:t>106.4.17</w:t>
            </w:r>
            <w:r w:rsidRPr="001C4821">
              <w:rPr>
                <w:rFonts w:ascii="Times New Roman" w:eastAsia="標楷體" w:hAnsi="Times New Roman"/>
                <w:sz w:val="28"/>
                <w:szCs w:val="28"/>
              </w:rPr>
              <w:t>辦理完成。</w:t>
            </w:r>
          </w:p>
          <w:p w:rsidR="0094138F" w:rsidRPr="001C4821" w:rsidRDefault="0094138F" w:rsidP="00DE6BD7">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3.</w:t>
            </w:r>
            <w:r w:rsidRPr="001C4821">
              <w:rPr>
                <w:rFonts w:ascii="Times New Roman" w:eastAsia="標楷體" w:hAnsi="Times New Roman"/>
                <w:sz w:val="28"/>
                <w:szCs w:val="28"/>
              </w:rPr>
              <w:t>移動式抽水機以開口契約辦理，建議承商亦須辦理教育訓練。</w:t>
            </w:r>
          </w:p>
        </w:tc>
      </w:tr>
      <w:tr w:rsidR="0094138F" w:rsidRPr="001C4821" w:rsidTr="0094138F">
        <w:tc>
          <w:tcPr>
            <w:tcW w:w="851" w:type="dxa"/>
            <w:vMerge/>
            <w:textDirection w:val="tbRlV"/>
            <w:vAlign w:val="bottom"/>
          </w:tcPr>
          <w:p w:rsidR="0094138F" w:rsidRPr="001C4821" w:rsidRDefault="0094138F" w:rsidP="00DE6BD7">
            <w:pPr>
              <w:spacing w:line="320" w:lineRule="exact"/>
              <w:ind w:left="113" w:right="113"/>
              <w:rPr>
                <w:rFonts w:ascii="Times New Roman" w:eastAsia="標楷體" w:hAnsi="Times New Roman"/>
                <w:sz w:val="28"/>
                <w:szCs w:val="28"/>
              </w:rPr>
            </w:pPr>
          </w:p>
        </w:tc>
        <w:tc>
          <w:tcPr>
            <w:tcW w:w="1418" w:type="dxa"/>
            <w:vMerge/>
          </w:tcPr>
          <w:p w:rsidR="0094138F" w:rsidRPr="001C4821" w:rsidRDefault="0094138F" w:rsidP="00DE6BD7">
            <w:pPr>
              <w:snapToGrid w:val="0"/>
              <w:spacing w:line="320" w:lineRule="exact"/>
              <w:rPr>
                <w:rFonts w:ascii="Times New Roman" w:eastAsia="標楷體" w:hAnsi="Times New Roman"/>
                <w:sz w:val="28"/>
                <w:szCs w:val="28"/>
              </w:rPr>
            </w:pPr>
          </w:p>
        </w:tc>
        <w:tc>
          <w:tcPr>
            <w:tcW w:w="7796" w:type="dxa"/>
            <w:vAlign w:val="center"/>
          </w:tcPr>
          <w:p w:rsidR="0094138F" w:rsidRPr="001C4821" w:rsidRDefault="0094138F" w:rsidP="00DE6BD7">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移動式抽水機以開口契約辦理，無設</w:t>
            </w:r>
            <w:r w:rsidRPr="001C4821">
              <w:rPr>
                <w:rFonts w:ascii="Times New Roman" w:eastAsia="標楷體" w:hAnsi="Times New Roman"/>
                <w:sz w:val="28"/>
                <w:szCs w:val="28"/>
              </w:rPr>
              <w:t>GPS</w:t>
            </w:r>
            <w:r w:rsidRPr="001C4821">
              <w:rPr>
                <w:rFonts w:ascii="Times New Roman" w:eastAsia="標楷體" w:hAnsi="Times New Roman"/>
                <w:sz w:val="28"/>
                <w:szCs w:val="28"/>
              </w:rPr>
              <w:t>即時監控系統，建置</w:t>
            </w:r>
            <w:r w:rsidRPr="001C4821">
              <w:rPr>
                <w:rFonts w:ascii="Times New Roman" w:eastAsia="標楷體" w:hAnsi="Times New Roman"/>
                <w:sz w:val="28"/>
                <w:szCs w:val="28"/>
              </w:rPr>
              <w:t>GPS</w:t>
            </w:r>
            <w:r w:rsidRPr="001C4821">
              <w:rPr>
                <w:rFonts w:ascii="Times New Roman" w:eastAsia="標楷體" w:hAnsi="Times New Roman"/>
                <w:sz w:val="28"/>
                <w:szCs w:val="28"/>
              </w:rPr>
              <w:t>確有其困難度。</w:t>
            </w:r>
          </w:p>
        </w:tc>
      </w:tr>
      <w:tr w:rsidR="0094138F" w:rsidRPr="001C4821" w:rsidTr="0094138F">
        <w:tc>
          <w:tcPr>
            <w:tcW w:w="851" w:type="dxa"/>
            <w:vMerge w:val="restart"/>
          </w:tcPr>
          <w:p w:rsidR="0094138F" w:rsidRPr="001C4821" w:rsidRDefault="0094138F" w:rsidP="00DE6BD7">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四</w:t>
            </w:r>
          </w:p>
        </w:tc>
        <w:tc>
          <w:tcPr>
            <w:tcW w:w="1418" w:type="dxa"/>
            <w:vMerge w:val="restart"/>
          </w:tcPr>
          <w:p w:rsidR="0094138F" w:rsidRPr="001C4821" w:rsidRDefault="0094138F" w:rsidP="00DE6BD7">
            <w:pPr>
              <w:snapToGrid w:val="0"/>
              <w:spacing w:line="320" w:lineRule="exact"/>
              <w:jc w:val="both"/>
              <w:rPr>
                <w:rFonts w:ascii="Times New Roman" w:eastAsia="標楷體" w:hAnsi="Times New Roman"/>
                <w:sz w:val="28"/>
                <w:szCs w:val="28"/>
              </w:rPr>
            </w:pPr>
            <w:r w:rsidRPr="001C4821">
              <w:rPr>
                <w:rFonts w:ascii="Times New Roman" w:eastAsia="標楷體" w:hAnsi="Times New Roman"/>
                <w:spacing w:val="8"/>
                <w:sz w:val="28"/>
                <w:szCs w:val="28"/>
              </w:rPr>
              <w:t>洪水與淹水預警系統維運及資訊運用情形</w:t>
            </w:r>
          </w:p>
        </w:tc>
        <w:tc>
          <w:tcPr>
            <w:tcW w:w="7796" w:type="dxa"/>
            <w:vAlign w:val="center"/>
          </w:tcPr>
          <w:p w:rsidR="0094138F" w:rsidRPr="001C4821" w:rsidRDefault="0094138F" w:rsidP="00DE6BD7">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以</w:t>
            </w:r>
            <w:r w:rsidRPr="001C4821">
              <w:rPr>
                <w:rFonts w:ascii="Times New Roman" w:eastAsia="標楷體" w:hAnsi="Times New Roman"/>
                <w:sz w:val="28"/>
                <w:szCs w:val="28"/>
              </w:rPr>
              <w:t>LINE</w:t>
            </w:r>
            <w:r w:rsidRPr="001C4821">
              <w:rPr>
                <w:rFonts w:ascii="Times New Roman" w:eastAsia="標楷體" w:hAnsi="Times New Roman"/>
                <w:sz w:val="28"/>
                <w:szCs w:val="28"/>
              </w:rPr>
              <w:t>組成「澎湖縣災害應變中心」及工務處「下水道科戰情」編組各災防分工群組，即時掌控災情動態作業。</w:t>
            </w:r>
          </w:p>
          <w:p w:rsidR="0094138F" w:rsidRPr="001C4821" w:rsidRDefault="0094138F" w:rsidP="00DE6BD7">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澎湖縣災防辦於</w:t>
            </w:r>
            <w:r w:rsidRPr="001C4821">
              <w:rPr>
                <w:rFonts w:ascii="Times New Roman" w:eastAsia="標楷體" w:hAnsi="Times New Roman"/>
                <w:sz w:val="28"/>
                <w:szCs w:val="28"/>
              </w:rPr>
              <w:t>106.5.9</w:t>
            </w:r>
            <w:r w:rsidRPr="001C4821">
              <w:rPr>
                <w:rFonts w:ascii="Times New Roman" w:eastAsia="標楷體" w:hAnsi="Times New Roman"/>
                <w:sz w:val="28"/>
                <w:szCs w:val="28"/>
              </w:rPr>
              <w:t>委請南亞技術學院研討建置縣災害應變中心資訊作業平台，由防災分工提供各項即時防災情資，有利決策運用，達縣防救災整體效能。</w:t>
            </w:r>
          </w:p>
        </w:tc>
      </w:tr>
      <w:tr w:rsidR="0094138F" w:rsidRPr="001C4821" w:rsidTr="0094138F">
        <w:tc>
          <w:tcPr>
            <w:tcW w:w="851" w:type="dxa"/>
            <w:vMerge/>
          </w:tcPr>
          <w:p w:rsidR="0094138F" w:rsidRPr="001C4821" w:rsidRDefault="0094138F" w:rsidP="00DE6BD7">
            <w:pPr>
              <w:spacing w:line="320" w:lineRule="exact"/>
              <w:rPr>
                <w:rFonts w:ascii="Times New Roman" w:eastAsia="標楷體" w:hAnsi="Times New Roman"/>
                <w:sz w:val="28"/>
                <w:szCs w:val="28"/>
              </w:rPr>
            </w:pPr>
          </w:p>
        </w:tc>
        <w:tc>
          <w:tcPr>
            <w:tcW w:w="1418" w:type="dxa"/>
            <w:vMerge/>
          </w:tcPr>
          <w:p w:rsidR="0094138F" w:rsidRPr="001C4821" w:rsidRDefault="0094138F" w:rsidP="00DE6BD7">
            <w:pPr>
              <w:snapToGrid w:val="0"/>
              <w:spacing w:line="320" w:lineRule="exact"/>
              <w:rPr>
                <w:rFonts w:ascii="Times New Roman" w:eastAsia="標楷體" w:hAnsi="Times New Roman"/>
                <w:spacing w:val="8"/>
                <w:sz w:val="28"/>
                <w:szCs w:val="28"/>
              </w:rPr>
            </w:pPr>
          </w:p>
        </w:tc>
        <w:tc>
          <w:tcPr>
            <w:tcW w:w="7796" w:type="dxa"/>
            <w:vAlign w:val="center"/>
          </w:tcPr>
          <w:p w:rsidR="0094138F" w:rsidRPr="001C4821" w:rsidRDefault="0094138F" w:rsidP="00DE6BD7">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澎湖縣轄境內無河川水系，因此無設置水文站、雨量站、水情系統及</w:t>
            </w:r>
            <w:r w:rsidRPr="001C4821">
              <w:rPr>
                <w:rFonts w:ascii="Times New Roman" w:eastAsia="標楷體" w:hAnsi="Times New Roman"/>
                <w:sz w:val="28"/>
                <w:szCs w:val="28"/>
              </w:rPr>
              <w:t>CCTV</w:t>
            </w:r>
            <w:r w:rsidRPr="001C4821">
              <w:rPr>
                <w:rFonts w:ascii="Times New Roman" w:eastAsia="標楷體" w:hAnsi="Times New Roman"/>
                <w:sz w:val="28"/>
                <w:szCs w:val="28"/>
              </w:rPr>
              <w:t>等相關設備之需求。為掌控轄區氣象水情資訊，係運用中央氣象局災害性天氣預警資訊及水質署防災資訊服務網做為預警及警戒參考。</w:t>
            </w:r>
          </w:p>
          <w:p w:rsidR="0094138F" w:rsidRPr="001C4821" w:rsidRDefault="0094138F" w:rsidP="00DE6BD7">
            <w:pPr>
              <w:snapToGrid w:val="0"/>
              <w:spacing w:line="320" w:lineRule="exact"/>
              <w:ind w:left="230" w:hangingChars="82" w:hanging="230"/>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因無設置水情相關系統，因此無水情資訊可供共享。</w:t>
            </w:r>
          </w:p>
        </w:tc>
      </w:tr>
      <w:tr w:rsidR="0094138F" w:rsidRPr="001C4821" w:rsidTr="0094138F">
        <w:tc>
          <w:tcPr>
            <w:tcW w:w="851" w:type="dxa"/>
            <w:vMerge w:val="restart"/>
          </w:tcPr>
          <w:p w:rsidR="0094138F" w:rsidRPr="001C4821" w:rsidRDefault="0094138F" w:rsidP="00DE6BD7">
            <w:pPr>
              <w:spacing w:line="320" w:lineRule="exact"/>
              <w:jc w:val="both"/>
              <w:rPr>
                <w:rFonts w:ascii="Times New Roman" w:eastAsia="標楷體" w:hAnsi="Times New Roman"/>
                <w:sz w:val="28"/>
                <w:szCs w:val="28"/>
              </w:rPr>
            </w:pPr>
            <w:r w:rsidRPr="001C4821">
              <w:rPr>
                <w:rFonts w:ascii="Times New Roman" w:eastAsia="標楷體" w:hAnsi="Times New Roman"/>
                <w:spacing w:val="8"/>
                <w:sz w:val="28"/>
                <w:szCs w:val="28"/>
              </w:rPr>
              <w:t>五</w:t>
            </w:r>
          </w:p>
        </w:tc>
        <w:tc>
          <w:tcPr>
            <w:tcW w:w="1418" w:type="dxa"/>
            <w:vMerge w:val="restart"/>
          </w:tcPr>
          <w:p w:rsidR="0094138F" w:rsidRPr="001C4821" w:rsidRDefault="0094138F" w:rsidP="00DE6BD7">
            <w:pPr>
              <w:snapToGrid w:val="0"/>
              <w:spacing w:line="320" w:lineRule="exact"/>
              <w:jc w:val="both"/>
              <w:rPr>
                <w:rFonts w:ascii="Times New Roman" w:eastAsia="標楷體" w:hAnsi="Times New Roman"/>
                <w:sz w:val="28"/>
                <w:szCs w:val="28"/>
              </w:rPr>
            </w:pPr>
            <w:r w:rsidRPr="001C4821">
              <w:rPr>
                <w:rFonts w:ascii="Times New Roman" w:eastAsia="標楷體" w:hAnsi="Times New Roman"/>
                <w:spacing w:val="8"/>
                <w:sz w:val="28"/>
                <w:szCs w:val="28"/>
              </w:rPr>
              <w:t>水患自主</w:t>
            </w:r>
            <w:r w:rsidRPr="001C4821">
              <w:rPr>
                <w:rFonts w:ascii="Times New Roman" w:eastAsia="標楷體" w:hAnsi="Times New Roman"/>
                <w:spacing w:val="8"/>
                <w:sz w:val="28"/>
                <w:szCs w:val="28"/>
              </w:rPr>
              <w:lastRenderedPageBreak/>
              <w:t>防災社區運作情形</w:t>
            </w:r>
          </w:p>
        </w:tc>
        <w:tc>
          <w:tcPr>
            <w:tcW w:w="7796" w:type="dxa"/>
            <w:vAlign w:val="center"/>
          </w:tcPr>
          <w:p w:rsidR="0094138F" w:rsidRPr="001C4821" w:rsidRDefault="0094138F" w:rsidP="00DE6BD7">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lastRenderedPageBreak/>
              <w:t>106.4.26</w:t>
            </w:r>
            <w:r w:rsidRPr="001C4821">
              <w:rPr>
                <w:rFonts w:ascii="Times New Roman" w:eastAsia="標楷體" w:hAnsi="Times New Roman"/>
                <w:sz w:val="28"/>
                <w:szCs w:val="28"/>
              </w:rPr>
              <w:t>假湖西鄉林投村社區現地，舉辦空難疏散撤離實兵聯</w:t>
            </w:r>
            <w:r w:rsidRPr="001C4821">
              <w:rPr>
                <w:rFonts w:ascii="Times New Roman" w:eastAsia="標楷體" w:hAnsi="Times New Roman"/>
                <w:sz w:val="28"/>
                <w:szCs w:val="28"/>
              </w:rPr>
              <w:lastRenderedPageBreak/>
              <w:t>合演練，並無特別編列經費。</w:t>
            </w:r>
          </w:p>
        </w:tc>
      </w:tr>
      <w:tr w:rsidR="0094138F" w:rsidRPr="001C4821" w:rsidTr="0094138F">
        <w:tc>
          <w:tcPr>
            <w:tcW w:w="851" w:type="dxa"/>
            <w:vMerge/>
          </w:tcPr>
          <w:p w:rsidR="0094138F" w:rsidRPr="001C4821" w:rsidRDefault="0094138F" w:rsidP="00DE6BD7">
            <w:pPr>
              <w:spacing w:line="320" w:lineRule="exact"/>
              <w:rPr>
                <w:rFonts w:ascii="Times New Roman" w:eastAsia="標楷體" w:hAnsi="Times New Roman"/>
                <w:spacing w:val="8"/>
                <w:sz w:val="28"/>
                <w:szCs w:val="28"/>
              </w:rPr>
            </w:pPr>
          </w:p>
        </w:tc>
        <w:tc>
          <w:tcPr>
            <w:tcW w:w="1418" w:type="dxa"/>
            <w:vMerge/>
          </w:tcPr>
          <w:p w:rsidR="0094138F" w:rsidRPr="001C4821" w:rsidRDefault="0094138F" w:rsidP="00DE6BD7">
            <w:pPr>
              <w:snapToGrid w:val="0"/>
              <w:spacing w:line="320" w:lineRule="exact"/>
              <w:rPr>
                <w:rFonts w:ascii="Times New Roman" w:eastAsia="標楷體" w:hAnsi="Times New Roman"/>
                <w:spacing w:val="8"/>
                <w:sz w:val="28"/>
                <w:szCs w:val="28"/>
              </w:rPr>
            </w:pPr>
          </w:p>
        </w:tc>
        <w:tc>
          <w:tcPr>
            <w:tcW w:w="7796" w:type="dxa"/>
            <w:vAlign w:val="center"/>
          </w:tcPr>
          <w:p w:rsidR="0094138F" w:rsidRPr="001C4821" w:rsidRDefault="0094138F" w:rsidP="00DE6BD7">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縣府整合公部門各項資源，由縣災防辦公室統籌</w:t>
            </w:r>
            <w:r w:rsidRPr="001C4821">
              <w:rPr>
                <w:rFonts w:ascii="Times New Roman" w:eastAsia="標楷體" w:hAnsi="Times New Roman"/>
                <w:sz w:val="28"/>
                <w:szCs w:val="28"/>
              </w:rPr>
              <w:t>(</w:t>
            </w:r>
            <w:r w:rsidRPr="001C4821">
              <w:rPr>
                <w:rFonts w:ascii="Times New Roman" w:eastAsia="標楷體" w:hAnsi="Times New Roman"/>
                <w:sz w:val="28"/>
                <w:szCs w:val="28"/>
              </w:rPr>
              <w:t>消防局兼任</w:t>
            </w:r>
            <w:r w:rsidRPr="001C4821">
              <w:rPr>
                <w:rFonts w:ascii="Times New Roman" w:eastAsia="標楷體" w:hAnsi="Times New Roman"/>
                <w:sz w:val="28"/>
                <w:szCs w:val="28"/>
              </w:rPr>
              <w:t>)</w:t>
            </w:r>
            <w:r w:rsidRPr="001C4821">
              <w:rPr>
                <w:rFonts w:ascii="Times New Roman" w:eastAsia="標楷體" w:hAnsi="Times New Roman"/>
                <w:sz w:val="28"/>
                <w:szCs w:val="28"/>
              </w:rPr>
              <w:t>特於</w:t>
            </w:r>
            <w:r w:rsidRPr="001C4821">
              <w:rPr>
                <w:rFonts w:ascii="Times New Roman" w:eastAsia="標楷體" w:hAnsi="Times New Roman"/>
                <w:sz w:val="28"/>
                <w:szCs w:val="28"/>
              </w:rPr>
              <w:t>106.4.26</w:t>
            </w:r>
            <w:r w:rsidRPr="001C4821">
              <w:rPr>
                <w:rFonts w:ascii="Times New Roman" w:eastAsia="標楷體" w:hAnsi="Times New Roman"/>
                <w:sz w:val="28"/>
                <w:szCs w:val="28"/>
              </w:rPr>
              <w:t>假湖西鄉林投村社區現地，舉辦空難疏散撤離實兵聯合演練，併結合社區民物力、機具及宗教、學校等各項資源運用，快速達救災搶險作業，達教育社區防災工作。</w:t>
            </w:r>
          </w:p>
        </w:tc>
      </w:tr>
      <w:tr w:rsidR="0094138F" w:rsidRPr="001C4821" w:rsidTr="0094138F">
        <w:tc>
          <w:tcPr>
            <w:tcW w:w="851" w:type="dxa"/>
            <w:vMerge/>
          </w:tcPr>
          <w:p w:rsidR="0094138F" w:rsidRPr="001C4821" w:rsidRDefault="0094138F" w:rsidP="00DE6BD7">
            <w:pPr>
              <w:spacing w:line="320" w:lineRule="exact"/>
              <w:rPr>
                <w:rFonts w:ascii="Times New Roman" w:eastAsia="標楷體" w:hAnsi="Times New Roman"/>
                <w:spacing w:val="8"/>
                <w:sz w:val="28"/>
                <w:szCs w:val="28"/>
              </w:rPr>
            </w:pPr>
          </w:p>
        </w:tc>
        <w:tc>
          <w:tcPr>
            <w:tcW w:w="1418" w:type="dxa"/>
            <w:vMerge/>
          </w:tcPr>
          <w:p w:rsidR="0094138F" w:rsidRPr="001C4821" w:rsidRDefault="0094138F" w:rsidP="00DE6BD7">
            <w:pPr>
              <w:snapToGrid w:val="0"/>
              <w:spacing w:line="320" w:lineRule="exact"/>
              <w:rPr>
                <w:rFonts w:ascii="Times New Roman" w:eastAsia="標楷體" w:hAnsi="Times New Roman"/>
                <w:spacing w:val="8"/>
                <w:sz w:val="28"/>
                <w:szCs w:val="28"/>
              </w:rPr>
            </w:pPr>
          </w:p>
        </w:tc>
        <w:tc>
          <w:tcPr>
            <w:tcW w:w="7796" w:type="dxa"/>
            <w:vAlign w:val="center"/>
          </w:tcPr>
          <w:p w:rsidR="0094138F" w:rsidRPr="001C4821" w:rsidRDefault="0094138F" w:rsidP="00DE6BD7">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鼓勵社區踴躍派員參加各級活動，於接受活動訊息時，即刻訊息傳達水患防災社區知悉，俾利社區規劃參加。</w:t>
            </w:r>
          </w:p>
        </w:tc>
      </w:tr>
      <w:tr w:rsidR="0094138F" w:rsidRPr="001C4821" w:rsidTr="0094138F">
        <w:tc>
          <w:tcPr>
            <w:tcW w:w="851" w:type="dxa"/>
            <w:vMerge w:val="restart"/>
          </w:tcPr>
          <w:p w:rsidR="0094138F" w:rsidRPr="001C4821" w:rsidRDefault="0094138F" w:rsidP="00DE6BD7">
            <w:pPr>
              <w:spacing w:line="320" w:lineRule="exact"/>
              <w:ind w:right="113"/>
              <w:jc w:val="both"/>
              <w:rPr>
                <w:rFonts w:ascii="Times New Roman" w:eastAsia="標楷體" w:hAnsi="Times New Roman"/>
                <w:sz w:val="28"/>
                <w:szCs w:val="28"/>
              </w:rPr>
            </w:pPr>
            <w:r w:rsidRPr="001C4821">
              <w:rPr>
                <w:rFonts w:ascii="Times New Roman" w:eastAsia="標楷體" w:hAnsi="Times New Roman"/>
                <w:sz w:val="28"/>
                <w:szCs w:val="28"/>
              </w:rPr>
              <w:t>六</w:t>
            </w:r>
          </w:p>
        </w:tc>
        <w:tc>
          <w:tcPr>
            <w:tcW w:w="1418" w:type="dxa"/>
            <w:vMerge w:val="restart"/>
          </w:tcPr>
          <w:p w:rsidR="0094138F" w:rsidRPr="001C4821" w:rsidRDefault="0094138F" w:rsidP="00DE6BD7">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災情查報及淹水調查作業</w:t>
            </w:r>
          </w:p>
        </w:tc>
        <w:tc>
          <w:tcPr>
            <w:tcW w:w="7796" w:type="dxa"/>
            <w:vAlign w:val="center"/>
          </w:tcPr>
          <w:p w:rsidR="0094138F" w:rsidRPr="001C4821" w:rsidRDefault="0094138F" w:rsidP="00DE6BD7">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縣災情查報聯絡窗口已於</w:t>
            </w:r>
            <w:r w:rsidRPr="001C4821">
              <w:rPr>
                <w:rFonts w:ascii="Times New Roman" w:eastAsia="標楷體" w:hAnsi="Times New Roman"/>
                <w:sz w:val="28"/>
                <w:szCs w:val="28"/>
              </w:rPr>
              <w:t>106.3.6</w:t>
            </w:r>
            <w:r w:rsidRPr="001C4821">
              <w:rPr>
                <w:rFonts w:ascii="Times New Roman" w:eastAsia="標楷體" w:hAnsi="Times New Roman"/>
                <w:sz w:val="28"/>
                <w:szCs w:val="28"/>
              </w:rPr>
              <w:t>成立，災情通報配合署及澎湖縣災防辦開設管制通報辦理。</w:t>
            </w:r>
          </w:p>
          <w:p w:rsidR="0094138F" w:rsidRPr="001C4821" w:rsidRDefault="0094138F" w:rsidP="00DE6BD7">
            <w:pPr>
              <w:snapToGrid w:val="0"/>
              <w:spacing w:line="320" w:lineRule="exact"/>
              <w:ind w:left="230" w:hangingChars="82" w:hanging="230"/>
              <w:rPr>
                <w:rFonts w:ascii="Times New Roman" w:eastAsia="標楷體" w:hAnsi="Times New Roman"/>
                <w:sz w:val="28"/>
                <w:szCs w:val="28"/>
              </w:rPr>
            </w:pPr>
            <w:r w:rsidRPr="001C4821">
              <w:rPr>
                <w:rFonts w:ascii="Times New Roman" w:eastAsia="標楷體" w:hAnsi="Times New Roman"/>
                <w:sz w:val="28"/>
                <w:szCs w:val="28"/>
              </w:rPr>
              <w:t>2.105</w:t>
            </w:r>
            <w:r w:rsidRPr="001C4821">
              <w:rPr>
                <w:rFonts w:ascii="Times New Roman" w:eastAsia="標楷體" w:hAnsi="Times New Roman"/>
                <w:sz w:val="28"/>
                <w:szCs w:val="28"/>
              </w:rPr>
              <w:t>年無淹水災情。</w:t>
            </w:r>
          </w:p>
        </w:tc>
      </w:tr>
      <w:tr w:rsidR="0094138F" w:rsidRPr="001C4821" w:rsidTr="0094138F">
        <w:tc>
          <w:tcPr>
            <w:tcW w:w="851" w:type="dxa"/>
            <w:vMerge/>
          </w:tcPr>
          <w:p w:rsidR="0094138F" w:rsidRPr="001C4821" w:rsidRDefault="0094138F" w:rsidP="00DE6BD7">
            <w:pPr>
              <w:spacing w:line="320" w:lineRule="exact"/>
              <w:ind w:right="113"/>
              <w:rPr>
                <w:rFonts w:ascii="Times New Roman" w:eastAsia="標楷體" w:hAnsi="Times New Roman"/>
                <w:sz w:val="28"/>
                <w:szCs w:val="28"/>
              </w:rPr>
            </w:pPr>
          </w:p>
        </w:tc>
        <w:tc>
          <w:tcPr>
            <w:tcW w:w="1418" w:type="dxa"/>
            <w:vMerge/>
          </w:tcPr>
          <w:p w:rsidR="0094138F" w:rsidRPr="001C4821" w:rsidRDefault="0094138F" w:rsidP="00DE6BD7">
            <w:pPr>
              <w:snapToGrid w:val="0"/>
              <w:spacing w:line="320" w:lineRule="exact"/>
              <w:rPr>
                <w:rFonts w:ascii="Times New Roman" w:eastAsia="標楷體" w:hAnsi="Times New Roman"/>
                <w:sz w:val="28"/>
                <w:szCs w:val="28"/>
              </w:rPr>
            </w:pPr>
          </w:p>
        </w:tc>
        <w:tc>
          <w:tcPr>
            <w:tcW w:w="7796" w:type="dxa"/>
            <w:vAlign w:val="center"/>
          </w:tcPr>
          <w:p w:rsidR="0094138F" w:rsidRPr="001C4821" w:rsidRDefault="0094138F" w:rsidP="00DE6BD7">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1.106</w:t>
            </w:r>
            <w:r w:rsidRPr="001C4821">
              <w:rPr>
                <w:rFonts w:ascii="Times New Roman" w:eastAsia="標楷體" w:hAnsi="Times New Roman"/>
                <w:sz w:val="28"/>
                <w:szCs w:val="28"/>
              </w:rPr>
              <w:t>年度防汛整備會議，縣災害防救辦公室</w:t>
            </w:r>
            <w:r w:rsidRPr="001C4821">
              <w:rPr>
                <w:rFonts w:ascii="Times New Roman" w:eastAsia="標楷體" w:hAnsi="Times New Roman"/>
                <w:sz w:val="28"/>
                <w:szCs w:val="28"/>
              </w:rPr>
              <w:t>(</w:t>
            </w:r>
            <w:r w:rsidRPr="001C4821">
              <w:rPr>
                <w:rFonts w:ascii="Times New Roman" w:eastAsia="標楷體" w:hAnsi="Times New Roman"/>
                <w:sz w:val="28"/>
                <w:szCs w:val="28"/>
              </w:rPr>
              <w:t>消防局兼</w:t>
            </w:r>
            <w:r w:rsidRPr="001C4821">
              <w:rPr>
                <w:rFonts w:ascii="Times New Roman" w:eastAsia="標楷體" w:hAnsi="Times New Roman"/>
                <w:sz w:val="28"/>
                <w:szCs w:val="28"/>
              </w:rPr>
              <w:t>)</w:t>
            </w:r>
            <w:r w:rsidRPr="001C4821">
              <w:rPr>
                <w:rFonts w:ascii="Times New Roman" w:eastAsia="標楷體" w:hAnsi="Times New Roman"/>
                <w:sz w:val="28"/>
                <w:szCs w:val="28"/>
              </w:rPr>
              <w:t>主政，於</w:t>
            </w:r>
            <w:r w:rsidRPr="001C4821">
              <w:rPr>
                <w:rFonts w:ascii="Times New Roman" w:eastAsia="標楷體" w:hAnsi="Times New Roman"/>
                <w:sz w:val="28"/>
                <w:szCs w:val="28"/>
              </w:rPr>
              <w:t>106.5.9</w:t>
            </w:r>
            <w:r w:rsidRPr="001C4821">
              <w:rPr>
                <w:rFonts w:ascii="Times New Roman" w:eastAsia="標楷體" w:hAnsi="Times New Roman"/>
                <w:sz w:val="28"/>
                <w:szCs w:val="28"/>
              </w:rPr>
              <w:t>由副縣長主持。</w:t>
            </w:r>
          </w:p>
          <w:p w:rsidR="0094138F" w:rsidRPr="001C4821" w:rsidRDefault="0094138F" w:rsidP="00DE6BD7">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防汛演練已於</w:t>
            </w:r>
            <w:r w:rsidRPr="001C4821">
              <w:rPr>
                <w:rFonts w:ascii="Times New Roman" w:eastAsia="標楷體" w:hAnsi="Times New Roman"/>
                <w:sz w:val="28"/>
                <w:szCs w:val="28"/>
              </w:rPr>
              <w:t>106.4.26</w:t>
            </w:r>
            <w:r w:rsidRPr="001C4821">
              <w:rPr>
                <w:rFonts w:ascii="Times New Roman" w:eastAsia="標楷體" w:hAnsi="Times New Roman"/>
                <w:sz w:val="28"/>
                <w:szCs w:val="28"/>
              </w:rPr>
              <w:t>完成由縣長主持校閱，現場由中央</w:t>
            </w:r>
            <w:r w:rsidRPr="001C4821">
              <w:rPr>
                <w:rFonts w:ascii="Times New Roman" w:eastAsia="標楷體" w:hAnsi="Times New Roman"/>
                <w:sz w:val="28"/>
                <w:szCs w:val="28"/>
              </w:rPr>
              <w:t>(</w:t>
            </w:r>
            <w:r w:rsidRPr="001C4821">
              <w:rPr>
                <w:rFonts w:ascii="Times New Roman" w:eastAsia="標楷體" w:hAnsi="Times New Roman"/>
                <w:sz w:val="28"/>
                <w:szCs w:val="28"/>
              </w:rPr>
              <w:t>水利署</w:t>
            </w:r>
            <w:r w:rsidRPr="001C4821">
              <w:rPr>
                <w:rFonts w:ascii="Times New Roman" w:eastAsia="標楷體" w:hAnsi="Times New Roman"/>
                <w:sz w:val="28"/>
                <w:szCs w:val="28"/>
              </w:rPr>
              <w:t>)</w:t>
            </w:r>
            <w:r w:rsidRPr="001C4821">
              <w:rPr>
                <w:rFonts w:ascii="Times New Roman" w:eastAsia="標楷體" w:hAnsi="Times New Roman"/>
                <w:sz w:val="28"/>
                <w:szCs w:val="28"/>
              </w:rPr>
              <w:t>等機關專員蒞臨指導。</w:t>
            </w:r>
          </w:p>
        </w:tc>
      </w:tr>
      <w:tr w:rsidR="0094138F" w:rsidRPr="001C4821" w:rsidTr="0094138F">
        <w:tc>
          <w:tcPr>
            <w:tcW w:w="851" w:type="dxa"/>
            <w:vMerge/>
          </w:tcPr>
          <w:p w:rsidR="0094138F" w:rsidRPr="001C4821" w:rsidRDefault="0094138F" w:rsidP="00DE6BD7">
            <w:pPr>
              <w:spacing w:line="320" w:lineRule="exact"/>
              <w:ind w:right="113"/>
              <w:rPr>
                <w:rFonts w:ascii="Times New Roman" w:eastAsia="標楷體" w:hAnsi="Times New Roman"/>
                <w:sz w:val="28"/>
                <w:szCs w:val="28"/>
              </w:rPr>
            </w:pPr>
          </w:p>
        </w:tc>
        <w:tc>
          <w:tcPr>
            <w:tcW w:w="1418" w:type="dxa"/>
            <w:vMerge/>
          </w:tcPr>
          <w:p w:rsidR="0094138F" w:rsidRPr="001C4821" w:rsidRDefault="0094138F" w:rsidP="00DE6BD7">
            <w:pPr>
              <w:snapToGrid w:val="0"/>
              <w:spacing w:line="320" w:lineRule="exact"/>
              <w:rPr>
                <w:rFonts w:ascii="Times New Roman" w:eastAsia="標楷體" w:hAnsi="Times New Roman"/>
                <w:sz w:val="28"/>
                <w:szCs w:val="28"/>
              </w:rPr>
            </w:pPr>
          </w:p>
        </w:tc>
        <w:tc>
          <w:tcPr>
            <w:tcW w:w="7796" w:type="dxa"/>
            <w:vAlign w:val="center"/>
          </w:tcPr>
          <w:p w:rsidR="0094138F" w:rsidRPr="001C4821" w:rsidRDefault="0094138F" w:rsidP="00DE6BD7">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依水利署</w:t>
            </w:r>
            <w:r w:rsidRPr="001C4821">
              <w:rPr>
                <w:rFonts w:ascii="Times New Roman" w:eastAsia="標楷體" w:hAnsi="Times New Roman"/>
                <w:sz w:val="28"/>
                <w:szCs w:val="28"/>
              </w:rPr>
              <w:t>106.1.25</w:t>
            </w:r>
            <w:r w:rsidRPr="001C4821">
              <w:rPr>
                <w:rFonts w:ascii="Times New Roman" w:eastAsia="標楷體" w:hAnsi="Times New Roman"/>
                <w:sz w:val="28"/>
                <w:szCs w:val="28"/>
              </w:rPr>
              <w:t>經水防字第</w:t>
            </w:r>
            <w:r w:rsidRPr="001C4821">
              <w:rPr>
                <w:rFonts w:ascii="Times New Roman" w:eastAsia="標楷體" w:hAnsi="Times New Roman"/>
                <w:sz w:val="28"/>
                <w:szCs w:val="28"/>
              </w:rPr>
              <w:t>10633004350</w:t>
            </w:r>
            <w:r w:rsidRPr="001C4821">
              <w:rPr>
                <w:rFonts w:ascii="Times New Roman" w:eastAsia="標楷體" w:hAnsi="Times New Roman"/>
                <w:sz w:val="28"/>
                <w:szCs w:val="28"/>
              </w:rPr>
              <w:t>號函辦理於</w:t>
            </w:r>
            <w:smartTag w:uri="urn:schemas-microsoft-com:office:smarttags" w:element="chsdate">
              <w:smartTagPr>
                <w:attr w:name="IsROCDate" w:val="False"/>
                <w:attr w:name="IsLunarDate" w:val="False"/>
                <w:attr w:name="Day" w:val="6"/>
                <w:attr w:name="Month" w:val="3"/>
                <w:attr w:name="Year" w:val="2017"/>
              </w:smartTagPr>
              <w:r w:rsidRPr="001C4821">
                <w:rPr>
                  <w:rFonts w:ascii="Times New Roman" w:eastAsia="標楷體" w:hAnsi="Times New Roman"/>
                  <w:sz w:val="28"/>
                  <w:szCs w:val="28"/>
                </w:rPr>
                <w:t>3</w:t>
              </w:r>
              <w:r w:rsidRPr="001C4821">
                <w:rPr>
                  <w:rFonts w:ascii="Times New Roman" w:eastAsia="標楷體" w:hAnsi="Times New Roman"/>
                  <w:sz w:val="28"/>
                  <w:szCs w:val="28"/>
                </w:rPr>
                <w:t>月</w:t>
              </w:r>
              <w:r w:rsidRPr="001C4821">
                <w:rPr>
                  <w:rFonts w:ascii="Times New Roman" w:eastAsia="標楷體" w:hAnsi="Times New Roman"/>
                  <w:sz w:val="28"/>
                  <w:szCs w:val="28"/>
                </w:rPr>
                <w:t>6</w:t>
              </w:r>
              <w:r w:rsidRPr="001C4821">
                <w:rPr>
                  <w:rFonts w:ascii="Times New Roman" w:eastAsia="標楷體" w:hAnsi="Times New Roman"/>
                  <w:sz w:val="28"/>
                  <w:szCs w:val="28"/>
                </w:rPr>
                <w:t>日</w:t>
              </w:r>
            </w:smartTag>
            <w:r w:rsidRPr="001C4821">
              <w:rPr>
                <w:rFonts w:ascii="Times New Roman" w:eastAsia="標楷體" w:hAnsi="Times New Roman"/>
                <w:sz w:val="28"/>
                <w:szCs w:val="28"/>
              </w:rPr>
              <w:t>完成縣災害緊急應變任務編組，建置淹水事件調查報告。</w:t>
            </w:r>
          </w:p>
          <w:p w:rsidR="0094138F" w:rsidRPr="001C4821" w:rsidRDefault="0094138F" w:rsidP="00DE6BD7">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2.106.3.17</w:t>
            </w:r>
            <w:r w:rsidRPr="001C4821">
              <w:rPr>
                <w:rFonts w:ascii="Times New Roman" w:eastAsia="標楷體" w:hAnsi="Times New Roman"/>
                <w:sz w:val="28"/>
                <w:szCs w:val="28"/>
              </w:rPr>
              <w:t>完成水災通報人員教育訓練，俾利災情通報更臻完善。</w:t>
            </w:r>
          </w:p>
          <w:p w:rsidR="0094138F" w:rsidRPr="001C4821" w:rsidRDefault="0094138F" w:rsidP="00DE6BD7">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3.</w:t>
            </w:r>
            <w:r w:rsidRPr="001C4821">
              <w:rPr>
                <w:rFonts w:ascii="Times New Roman" w:eastAsia="標楷體" w:hAnsi="Times New Roman"/>
                <w:sz w:val="28"/>
                <w:szCs w:val="28"/>
              </w:rPr>
              <w:t>建立</w:t>
            </w:r>
            <w:r w:rsidRPr="001C4821">
              <w:rPr>
                <w:rFonts w:ascii="Times New Roman" w:eastAsia="標楷體" w:hAnsi="Times New Roman"/>
                <w:sz w:val="28"/>
                <w:szCs w:val="28"/>
              </w:rPr>
              <w:t>1999</w:t>
            </w:r>
            <w:r w:rsidRPr="001C4821">
              <w:rPr>
                <w:rFonts w:ascii="Times New Roman" w:eastAsia="標楷體" w:hAnsi="Times New Roman"/>
                <w:sz w:val="28"/>
                <w:szCs w:val="28"/>
              </w:rPr>
              <w:t>縣長信箱由縣處局分工派專責人員聯絡管控回報處置情形。</w:t>
            </w:r>
          </w:p>
          <w:p w:rsidR="0094138F" w:rsidRPr="001C4821" w:rsidRDefault="0094138F" w:rsidP="00DE6BD7">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4.</w:t>
            </w:r>
            <w:r w:rsidRPr="001C4821">
              <w:rPr>
                <w:rFonts w:ascii="Times New Roman" w:eastAsia="標楷體" w:hAnsi="Times New Roman"/>
                <w:sz w:val="28"/>
                <w:szCs w:val="28"/>
              </w:rPr>
              <w:t>所附災情查報及淹水作業列管統計表，建議增加面積欄位。</w:t>
            </w:r>
          </w:p>
        </w:tc>
      </w:tr>
      <w:tr w:rsidR="0094138F" w:rsidRPr="001C4821" w:rsidTr="0094138F">
        <w:tc>
          <w:tcPr>
            <w:tcW w:w="851" w:type="dxa"/>
          </w:tcPr>
          <w:p w:rsidR="0094138F" w:rsidRPr="001C4821" w:rsidRDefault="0094138F" w:rsidP="00DE6BD7">
            <w:pPr>
              <w:spacing w:line="320" w:lineRule="exact"/>
              <w:ind w:right="113"/>
              <w:jc w:val="both"/>
              <w:rPr>
                <w:rFonts w:ascii="Times New Roman" w:eastAsia="標楷體" w:hAnsi="Times New Roman"/>
                <w:sz w:val="28"/>
                <w:szCs w:val="28"/>
              </w:rPr>
            </w:pPr>
            <w:r w:rsidRPr="001C4821">
              <w:rPr>
                <w:rFonts w:ascii="Times New Roman" w:eastAsia="標楷體" w:hAnsi="Times New Roman"/>
                <w:sz w:val="28"/>
                <w:szCs w:val="28"/>
              </w:rPr>
              <w:t>七</w:t>
            </w:r>
          </w:p>
        </w:tc>
        <w:tc>
          <w:tcPr>
            <w:tcW w:w="1418" w:type="dxa"/>
          </w:tcPr>
          <w:p w:rsidR="0094138F" w:rsidRPr="001C4821" w:rsidRDefault="0094138F" w:rsidP="00DE6BD7">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防汛業務綜整作業</w:t>
            </w:r>
          </w:p>
        </w:tc>
        <w:tc>
          <w:tcPr>
            <w:tcW w:w="7796" w:type="dxa"/>
            <w:vAlign w:val="center"/>
          </w:tcPr>
          <w:p w:rsidR="0094138F" w:rsidRPr="001C4821" w:rsidRDefault="0094138F" w:rsidP="00DE6BD7">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建立緊急應變小組編組及任務分配名冊，發揮守望相助機制強化災害防救。</w:t>
            </w:r>
          </w:p>
          <w:p w:rsidR="0094138F" w:rsidRPr="001C4821" w:rsidRDefault="0094138F" w:rsidP="00DE6BD7">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近年無雨情造成社區全面淹水情事發生，蒐整建立災害氣象資料，提供日後防災應變參考運用。</w:t>
            </w:r>
          </w:p>
        </w:tc>
      </w:tr>
    </w:tbl>
    <w:p w:rsidR="00DE6BD7" w:rsidRPr="001C4821" w:rsidRDefault="00DE6BD7" w:rsidP="004D325E">
      <w:pPr>
        <w:spacing w:beforeLines="50" w:before="180" w:afterLines="50" w:after="180" w:line="400" w:lineRule="exact"/>
        <w:rPr>
          <w:rFonts w:ascii="Times New Roman" w:eastAsia="標楷體" w:hAnsi="Times New Roman"/>
          <w:b/>
          <w:sz w:val="32"/>
          <w:szCs w:val="32"/>
        </w:rPr>
      </w:pPr>
    </w:p>
    <w:p w:rsidR="00DE6BD7" w:rsidRPr="001C4821" w:rsidRDefault="00DE6BD7">
      <w:pPr>
        <w:widowControl/>
        <w:rPr>
          <w:rFonts w:ascii="Times New Roman" w:eastAsia="標楷體" w:hAnsi="Times New Roman"/>
          <w:b/>
          <w:sz w:val="32"/>
          <w:szCs w:val="32"/>
        </w:rPr>
      </w:pPr>
      <w:r w:rsidRPr="001C4821">
        <w:rPr>
          <w:rFonts w:ascii="Times New Roman" w:eastAsia="標楷體" w:hAnsi="Times New Roman"/>
          <w:b/>
          <w:sz w:val="32"/>
          <w:szCs w:val="32"/>
        </w:rPr>
        <w:br w:type="page"/>
      </w:r>
    </w:p>
    <w:p w:rsidR="004D325E" w:rsidRPr="001C4821" w:rsidRDefault="004D325E" w:rsidP="004D325E">
      <w:pPr>
        <w:spacing w:beforeLines="50" w:before="180" w:afterLines="50" w:after="180" w:line="400" w:lineRule="exact"/>
        <w:rPr>
          <w:rFonts w:ascii="Times New Roman" w:eastAsia="標楷體" w:hAnsi="Times New Roman"/>
          <w:b/>
          <w:sz w:val="32"/>
          <w:szCs w:val="32"/>
        </w:rPr>
      </w:pPr>
      <w:r w:rsidRPr="001C4821">
        <w:rPr>
          <w:rFonts w:ascii="Times New Roman" w:eastAsia="標楷體" w:hAnsi="Times New Roman"/>
          <w:b/>
          <w:sz w:val="32"/>
          <w:szCs w:val="32"/>
        </w:rPr>
        <w:lastRenderedPageBreak/>
        <w:t>機關別：金門縣政府</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418"/>
        <w:gridCol w:w="7796"/>
      </w:tblGrid>
      <w:tr w:rsidR="0094138F" w:rsidRPr="001C4821" w:rsidTr="0094138F">
        <w:trPr>
          <w:tblHeader/>
        </w:trPr>
        <w:tc>
          <w:tcPr>
            <w:tcW w:w="851" w:type="dxa"/>
            <w:vAlign w:val="center"/>
          </w:tcPr>
          <w:p w:rsidR="0094138F" w:rsidRPr="001C4821" w:rsidRDefault="0094138F" w:rsidP="00DE6BD7">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1418" w:type="dxa"/>
            <w:vAlign w:val="center"/>
          </w:tcPr>
          <w:p w:rsidR="0094138F" w:rsidRPr="001C4821" w:rsidRDefault="0094138F" w:rsidP="00DE6BD7">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評核重點項目</w:t>
            </w:r>
          </w:p>
        </w:tc>
        <w:tc>
          <w:tcPr>
            <w:tcW w:w="7796" w:type="dxa"/>
            <w:vAlign w:val="center"/>
          </w:tcPr>
          <w:p w:rsidR="0094138F" w:rsidRPr="001C4821" w:rsidRDefault="0094138F" w:rsidP="00DE6BD7">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訪評所見及優缺點</w:t>
            </w:r>
          </w:p>
        </w:tc>
      </w:tr>
      <w:tr w:rsidR="0094138F" w:rsidRPr="001C4821" w:rsidTr="0094138F">
        <w:tc>
          <w:tcPr>
            <w:tcW w:w="851" w:type="dxa"/>
            <w:textDirection w:val="tbRlV"/>
            <w:vAlign w:val="bottom"/>
          </w:tcPr>
          <w:p w:rsidR="0094138F" w:rsidRPr="001C4821" w:rsidRDefault="0094138F" w:rsidP="00DE6BD7">
            <w:pPr>
              <w:spacing w:line="320" w:lineRule="exact"/>
              <w:ind w:left="113" w:right="113"/>
              <w:jc w:val="both"/>
              <w:rPr>
                <w:rFonts w:ascii="Times New Roman" w:eastAsia="標楷體" w:hAnsi="Times New Roman"/>
                <w:sz w:val="28"/>
                <w:szCs w:val="28"/>
              </w:rPr>
            </w:pPr>
            <w:r w:rsidRPr="001C4821">
              <w:rPr>
                <w:rFonts w:ascii="Times New Roman" w:eastAsia="標楷體" w:hAnsi="Times New Roman"/>
                <w:sz w:val="28"/>
                <w:szCs w:val="28"/>
              </w:rPr>
              <w:t>一</w:t>
            </w:r>
          </w:p>
        </w:tc>
        <w:tc>
          <w:tcPr>
            <w:tcW w:w="1418" w:type="dxa"/>
          </w:tcPr>
          <w:p w:rsidR="0094138F" w:rsidRPr="001C4821" w:rsidRDefault="0094138F" w:rsidP="00DE6BD7">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水災危險潛勢地區保全計畫修訂落實情形</w:t>
            </w:r>
          </w:p>
        </w:tc>
        <w:tc>
          <w:tcPr>
            <w:tcW w:w="7796" w:type="dxa"/>
            <w:vAlign w:val="center"/>
          </w:tcPr>
          <w:p w:rsidR="0094138F" w:rsidRPr="001C4821" w:rsidRDefault="0094138F" w:rsidP="00DE6BD7">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1.106</w:t>
            </w:r>
            <w:r w:rsidRPr="001C4821">
              <w:rPr>
                <w:rFonts w:ascii="Times New Roman" w:eastAsia="標楷體" w:hAnsi="Times New Roman"/>
                <w:sz w:val="28"/>
                <w:szCs w:val="28"/>
              </w:rPr>
              <w:t>年度保全計畫已於</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4</w:t>
            </w:r>
            <w:r w:rsidRPr="001C4821">
              <w:rPr>
                <w:rFonts w:ascii="Times New Roman" w:eastAsia="標楷體" w:hAnsi="Times New Roman"/>
                <w:sz w:val="28"/>
                <w:szCs w:val="28"/>
              </w:rPr>
              <w:t>月</w:t>
            </w:r>
            <w:r w:rsidRPr="001C4821">
              <w:rPr>
                <w:rFonts w:ascii="Times New Roman" w:eastAsia="標楷體" w:hAnsi="Times New Roman"/>
                <w:sz w:val="28"/>
                <w:szCs w:val="28"/>
              </w:rPr>
              <w:t>27</w:t>
            </w:r>
            <w:r w:rsidRPr="001C4821">
              <w:rPr>
                <w:rFonts w:ascii="Times New Roman" w:eastAsia="標楷體" w:hAnsi="Times New Roman"/>
                <w:sz w:val="28"/>
                <w:szCs w:val="28"/>
              </w:rPr>
              <w:t>日獲經濟部備查。</w:t>
            </w:r>
          </w:p>
          <w:p w:rsidR="0094138F" w:rsidRPr="001C4821" w:rsidRDefault="0094138F" w:rsidP="00DE6BD7">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淹水災情人員與防汛搶險隊員編組表，函送水利署，應副知第八河川局。</w:t>
            </w:r>
          </w:p>
        </w:tc>
      </w:tr>
      <w:tr w:rsidR="0094138F" w:rsidRPr="001C4821" w:rsidTr="0094138F">
        <w:tc>
          <w:tcPr>
            <w:tcW w:w="851" w:type="dxa"/>
            <w:vMerge w:val="restart"/>
            <w:textDirection w:val="tbRlV"/>
            <w:vAlign w:val="bottom"/>
          </w:tcPr>
          <w:p w:rsidR="0094138F" w:rsidRPr="001C4821" w:rsidRDefault="0094138F" w:rsidP="00DE6BD7">
            <w:pPr>
              <w:spacing w:line="320" w:lineRule="exact"/>
              <w:ind w:left="113" w:right="113"/>
              <w:jc w:val="both"/>
              <w:rPr>
                <w:rFonts w:ascii="Times New Roman" w:eastAsia="標楷體" w:hAnsi="Times New Roman"/>
                <w:sz w:val="28"/>
                <w:szCs w:val="28"/>
              </w:rPr>
            </w:pPr>
            <w:r w:rsidRPr="001C4821">
              <w:rPr>
                <w:rFonts w:ascii="Times New Roman" w:eastAsia="標楷體" w:hAnsi="Times New Roman"/>
                <w:sz w:val="28"/>
                <w:szCs w:val="28"/>
              </w:rPr>
              <w:t>二</w:t>
            </w:r>
          </w:p>
        </w:tc>
        <w:tc>
          <w:tcPr>
            <w:tcW w:w="1418" w:type="dxa"/>
            <w:vMerge w:val="restart"/>
          </w:tcPr>
          <w:p w:rsidR="0094138F" w:rsidRPr="001C4821" w:rsidRDefault="0094138F" w:rsidP="00DE6BD7">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抗旱整備措施及相關作為</w:t>
            </w:r>
          </w:p>
        </w:tc>
        <w:tc>
          <w:tcPr>
            <w:tcW w:w="7796" w:type="dxa"/>
            <w:vAlign w:val="center"/>
          </w:tcPr>
          <w:p w:rsidR="0094138F" w:rsidRPr="001C4821" w:rsidRDefault="0094138F" w:rsidP="00DE6BD7">
            <w:pPr>
              <w:spacing w:line="320" w:lineRule="exact"/>
              <w:rPr>
                <w:rFonts w:ascii="Times New Roman" w:eastAsia="標楷體" w:hAnsi="Times New Roman"/>
                <w:sz w:val="28"/>
                <w:szCs w:val="28"/>
              </w:rPr>
            </w:pPr>
            <w:r w:rsidRPr="001C4821">
              <w:rPr>
                <w:rFonts w:ascii="Times New Roman" w:eastAsia="標楷體" w:hAnsi="Times New Roman"/>
                <w:sz w:val="28"/>
                <w:szCs w:val="28"/>
              </w:rPr>
              <w:t>金門地區</w:t>
            </w:r>
            <w:r w:rsidRPr="001C4821">
              <w:rPr>
                <w:rFonts w:ascii="Times New Roman" w:eastAsia="標楷體" w:hAnsi="Times New Roman"/>
                <w:sz w:val="28"/>
                <w:szCs w:val="28"/>
              </w:rPr>
              <w:t>5</w:t>
            </w:r>
            <w:r w:rsidRPr="001C4821">
              <w:rPr>
                <w:rFonts w:ascii="Times New Roman" w:eastAsia="標楷體" w:hAnsi="Times New Roman"/>
                <w:sz w:val="28"/>
                <w:szCs w:val="28"/>
              </w:rPr>
              <w:t>處水資源回收中心放流水回收再利用已實施多年，各水資源回收中心淨化處理後之放流水，可供應花木澆灌或周邊農民使用，透過自然淨化方式補注涵養地下水，促進水資源永續利用。</w:t>
            </w:r>
          </w:p>
        </w:tc>
      </w:tr>
      <w:tr w:rsidR="0094138F" w:rsidRPr="001C4821" w:rsidTr="0094138F">
        <w:tc>
          <w:tcPr>
            <w:tcW w:w="851" w:type="dxa"/>
            <w:vMerge/>
            <w:textDirection w:val="tbRlV"/>
            <w:vAlign w:val="bottom"/>
          </w:tcPr>
          <w:p w:rsidR="0094138F" w:rsidRPr="001C4821" w:rsidRDefault="0094138F" w:rsidP="00DE6BD7">
            <w:pPr>
              <w:spacing w:line="320" w:lineRule="exact"/>
              <w:ind w:left="113" w:right="113"/>
              <w:rPr>
                <w:rFonts w:ascii="Times New Roman" w:eastAsia="標楷體" w:hAnsi="Times New Roman"/>
                <w:sz w:val="28"/>
                <w:szCs w:val="28"/>
              </w:rPr>
            </w:pPr>
          </w:p>
        </w:tc>
        <w:tc>
          <w:tcPr>
            <w:tcW w:w="1418" w:type="dxa"/>
            <w:vMerge/>
          </w:tcPr>
          <w:p w:rsidR="0094138F" w:rsidRPr="001C4821" w:rsidRDefault="0094138F" w:rsidP="00DE6BD7">
            <w:pPr>
              <w:snapToGrid w:val="0"/>
              <w:spacing w:line="320" w:lineRule="exact"/>
              <w:rPr>
                <w:rFonts w:ascii="Times New Roman" w:eastAsia="標楷體" w:hAnsi="Times New Roman"/>
                <w:sz w:val="28"/>
                <w:szCs w:val="28"/>
              </w:rPr>
            </w:pPr>
          </w:p>
        </w:tc>
        <w:tc>
          <w:tcPr>
            <w:tcW w:w="7796" w:type="dxa"/>
            <w:vAlign w:val="center"/>
          </w:tcPr>
          <w:p w:rsidR="0094138F" w:rsidRPr="001C4821" w:rsidRDefault="0094138F" w:rsidP="00DE6BD7">
            <w:pPr>
              <w:spacing w:line="320" w:lineRule="exact"/>
              <w:rPr>
                <w:rFonts w:ascii="Times New Roman" w:eastAsia="標楷體" w:hAnsi="Times New Roman"/>
                <w:sz w:val="28"/>
                <w:szCs w:val="28"/>
              </w:rPr>
            </w:pPr>
            <w:r w:rsidRPr="001C4821">
              <w:rPr>
                <w:rFonts w:ascii="Times New Roman" w:eastAsia="標楷體" w:hAnsi="Times New Roman"/>
                <w:sz w:val="28"/>
                <w:szCs w:val="28"/>
              </w:rPr>
              <w:t>已於</w:t>
            </w:r>
            <w:r w:rsidRPr="001C4821">
              <w:rPr>
                <w:rFonts w:ascii="Times New Roman" w:eastAsia="標楷體" w:hAnsi="Times New Roman"/>
                <w:sz w:val="28"/>
                <w:szCs w:val="28"/>
              </w:rPr>
              <w:t>105</w:t>
            </w:r>
            <w:r w:rsidRPr="001C4821">
              <w:rPr>
                <w:rFonts w:ascii="Times New Roman" w:eastAsia="標楷體" w:hAnsi="Times New Roman"/>
                <w:sz w:val="28"/>
                <w:szCs w:val="28"/>
              </w:rPr>
              <w:t>年訂定「金門地區乾旱時期自來水停止及限制供水執行計畫」，並依湖庫原水供水情勢，擬定各階段自來水停止及限制供水對象</w:t>
            </w:r>
            <w:r w:rsidRPr="001C4821">
              <w:rPr>
                <w:rFonts w:ascii="Times New Roman" w:eastAsia="標楷體" w:hAnsi="Times New Roman"/>
                <w:sz w:val="28"/>
                <w:szCs w:val="28"/>
              </w:rPr>
              <w:t>(</w:t>
            </w:r>
            <w:r w:rsidRPr="001C4821">
              <w:rPr>
                <w:rFonts w:ascii="Times New Roman" w:eastAsia="標楷體" w:hAnsi="Times New Roman"/>
                <w:sz w:val="28"/>
                <w:szCs w:val="28"/>
              </w:rPr>
              <w:t>範圍</w:t>
            </w:r>
            <w:r w:rsidRPr="001C4821">
              <w:rPr>
                <w:rFonts w:ascii="Times New Roman" w:eastAsia="標楷體" w:hAnsi="Times New Roman"/>
                <w:sz w:val="28"/>
                <w:szCs w:val="28"/>
              </w:rPr>
              <w:t>)</w:t>
            </w:r>
            <w:r w:rsidRPr="001C4821">
              <w:rPr>
                <w:rFonts w:ascii="Times New Roman" w:eastAsia="標楷體" w:hAnsi="Times New Roman"/>
                <w:sz w:val="28"/>
                <w:szCs w:val="28"/>
              </w:rPr>
              <w:t>及實施原則。</w:t>
            </w:r>
          </w:p>
        </w:tc>
      </w:tr>
      <w:tr w:rsidR="0094138F" w:rsidRPr="001C4821" w:rsidTr="0094138F">
        <w:tc>
          <w:tcPr>
            <w:tcW w:w="851" w:type="dxa"/>
            <w:vMerge w:val="restart"/>
            <w:textDirection w:val="tbRlV"/>
            <w:vAlign w:val="bottom"/>
          </w:tcPr>
          <w:p w:rsidR="0094138F" w:rsidRPr="001C4821" w:rsidRDefault="0094138F" w:rsidP="00DE6BD7">
            <w:pPr>
              <w:spacing w:line="320" w:lineRule="exact"/>
              <w:ind w:left="113" w:right="113"/>
              <w:jc w:val="both"/>
              <w:rPr>
                <w:rFonts w:ascii="Times New Roman" w:eastAsia="標楷體" w:hAnsi="Times New Roman"/>
                <w:dstrike/>
                <w:sz w:val="28"/>
                <w:szCs w:val="28"/>
              </w:rPr>
            </w:pPr>
            <w:r w:rsidRPr="001C4821">
              <w:rPr>
                <w:rFonts w:ascii="Times New Roman" w:eastAsia="標楷體" w:hAnsi="Times New Roman"/>
                <w:sz w:val="28"/>
                <w:szCs w:val="28"/>
              </w:rPr>
              <w:t>三</w:t>
            </w:r>
          </w:p>
        </w:tc>
        <w:tc>
          <w:tcPr>
            <w:tcW w:w="1418" w:type="dxa"/>
            <w:vMerge w:val="restart"/>
          </w:tcPr>
          <w:p w:rsidR="0094138F" w:rsidRPr="001C4821" w:rsidRDefault="0094138F" w:rsidP="00DE6BD7">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移動式抽水機維護管理及調度情形</w:t>
            </w:r>
          </w:p>
        </w:tc>
        <w:tc>
          <w:tcPr>
            <w:tcW w:w="7796" w:type="dxa"/>
            <w:vAlign w:val="center"/>
          </w:tcPr>
          <w:p w:rsidR="0094138F" w:rsidRPr="001C4821" w:rsidRDefault="0094138F" w:rsidP="00DE6BD7">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金門縣政府每年檢討抽水機預佈地點。</w:t>
            </w:r>
          </w:p>
          <w:p w:rsidR="0094138F" w:rsidRPr="001C4821" w:rsidRDefault="0094138F" w:rsidP="00DE6BD7">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金城鎮公所</w:t>
            </w:r>
            <w:r w:rsidRPr="001C4821">
              <w:rPr>
                <w:rFonts w:ascii="Times New Roman" w:eastAsia="標楷體" w:hAnsi="Times New Roman"/>
                <w:sz w:val="28"/>
                <w:szCs w:val="28"/>
              </w:rPr>
              <w:t>1</w:t>
            </w:r>
            <w:r w:rsidRPr="001C4821">
              <w:rPr>
                <w:rFonts w:ascii="Times New Roman" w:eastAsia="標楷體" w:hAnsi="Times New Roman"/>
                <w:sz w:val="28"/>
                <w:szCs w:val="28"/>
              </w:rPr>
              <w:t>台移動式抽水機由廠商定期辦理保養，養公所</w:t>
            </w:r>
            <w:r w:rsidRPr="001C4821">
              <w:rPr>
                <w:rFonts w:ascii="Times New Roman" w:eastAsia="標楷體" w:hAnsi="Times New Roman"/>
                <w:sz w:val="28"/>
                <w:szCs w:val="28"/>
              </w:rPr>
              <w:t>2</w:t>
            </w:r>
            <w:r w:rsidRPr="001C4821">
              <w:rPr>
                <w:rFonts w:ascii="Times New Roman" w:eastAsia="標楷體" w:hAnsi="Times New Roman"/>
                <w:sz w:val="28"/>
                <w:szCs w:val="28"/>
              </w:rPr>
              <w:t>台移動式抽水機定期辦理保養。</w:t>
            </w:r>
          </w:p>
        </w:tc>
      </w:tr>
      <w:tr w:rsidR="0094138F" w:rsidRPr="001C4821" w:rsidTr="0094138F">
        <w:tc>
          <w:tcPr>
            <w:tcW w:w="851" w:type="dxa"/>
            <w:vMerge/>
            <w:textDirection w:val="tbRlV"/>
            <w:vAlign w:val="bottom"/>
          </w:tcPr>
          <w:p w:rsidR="0094138F" w:rsidRPr="001C4821" w:rsidRDefault="0094138F" w:rsidP="00DE6BD7">
            <w:pPr>
              <w:spacing w:line="320" w:lineRule="exact"/>
              <w:ind w:left="113" w:right="113"/>
              <w:rPr>
                <w:rFonts w:ascii="Times New Roman" w:eastAsia="標楷體" w:hAnsi="Times New Roman"/>
                <w:sz w:val="28"/>
                <w:szCs w:val="28"/>
              </w:rPr>
            </w:pPr>
          </w:p>
        </w:tc>
        <w:tc>
          <w:tcPr>
            <w:tcW w:w="1418" w:type="dxa"/>
            <w:vMerge/>
          </w:tcPr>
          <w:p w:rsidR="0094138F" w:rsidRPr="001C4821" w:rsidRDefault="0094138F" w:rsidP="00DE6BD7">
            <w:pPr>
              <w:snapToGrid w:val="0"/>
              <w:spacing w:line="320" w:lineRule="exact"/>
              <w:rPr>
                <w:rFonts w:ascii="Times New Roman" w:eastAsia="標楷體" w:hAnsi="Times New Roman"/>
                <w:sz w:val="28"/>
                <w:szCs w:val="28"/>
              </w:rPr>
            </w:pPr>
          </w:p>
        </w:tc>
        <w:tc>
          <w:tcPr>
            <w:tcW w:w="7796" w:type="dxa"/>
            <w:vAlign w:val="center"/>
          </w:tcPr>
          <w:p w:rsidR="0094138F" w:rsidRPr="001C4821" w:rsidRDefault="0094138F" w:rsidP="00DE6BD7">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金城鎮移動式抽水機開口契約採購。</w:t>
            </w:r>
          </w:p>
          <w:p w:rsidR="0094138F" w:rsidRPr="001C4821" w:rsidRDefault="0094138F" w:rsidP="00DE6BD7">
            <w:pPr>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縣府及公所，汛期前未辦理操作人員之教育訓練。</w:t>
            </w:r>
          </w:p>
        </w:tc>
      </w:tr>
      <w:tr w:rsidR="0094138F" w:rsidRPr="001C4821" w:rsidTr="0094138F">
        <w:tc>
          <w:tcPr>
            <w:tcW w:w="851" w:type="dxa"/>
            <w:vMerge/>
            <w:textDirection w:val="tbRlV"/>
            <w:vAlign w:val="bottom"/>
          </w:tcPr>
          <w:p w:rsidR="0094138F" w:rsidRPr="001C4821" w:rsidRDefault="0094138F" w:rsidP="00DE6BD7">
            <w:pPr>
              <w:spacing w:line="320" w:lineRule="exact"/>
              <w:ind w:left="113" w:right="113"/>
              <w:rPr>
                <w:rFonts w:ascii="Times New Roman" w:eastAsia="標楷體" w:hAnsi="Times New Roman"/>
                <w:sz w:val="28"/>
                <w:szCs w:val="28"/>
              </w:rPr>
            </w:pPr>
          </w:p>
        </w:tc>
        <w:tc>
          <w:tcPr>
            <w:tcW w:w="1418" w:type="dxa"/>
            <w:vMerge/>
          </w:tcPr>
          <w:p w:rsidR="0094138F" w:rsidRPr="001C4821" w:rsidRDefault="0094138F" w:rsidP="00DE6BD7">
            <w:pPr>
              <w:snapToGrid w:val="0"/>
              <w:spacing w:line="320" w:lineRule="exact"/>
              <w:rPr>
                <w:rFonts w:ascii="Times New Roman" w:eastAsia="標楷體" w:hAnsi="Times New Roman"/>
                <w:sz w:val="28"/>
                <w:szCs w:val="28"/>
              </w:rPr>
            </w:pPr>
          </w:p>
        </w:tc>
        <w:tc>
          <w:tcPr>
            <w:tcW w:w="7796" w:type="dxa"/>
            <w:vAlign w:val="center"/>
          </w:tcPr>
          <w:p w:rsidR="0094138F" w:rsidRPr="001C4821" w:rsidRDefault="0094138F" w:rsidP="00DE6BD7">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未建置移動式抽水機</w:t>
            </w:r>
            <w:r w:rsidRPr="001C4821">
              <w:rPr>
                <w:rFonts w:ascii="Times New Roman" w:eastAsia="標楷體" w:hAnsi="Times New Roman"/>
                <w:sz w:val="28"/>
                <w:szCs w:val="28"/>
              </w:rPr>
              <w:t>GPS</w:t>
            </w:r>
            <w:r w:rsidRPr="001C4821">
              <w:rPr>
                <w:rFonts w:ascii="Times New Roman" w:eastAsia="標楷體" w:hAnsi="Times New Roman"/>
                <w:sz w:val="28"/>
                <w:szCs w:val="28"/>
              </w:rPr>
              <w:t>即時監控系統。</w:t>
            </w:r>
          </w:p>
        </w:tc>
      </w:tr>
      <w:tr w:rsidR="0094138F" w:rsidRPr="001C4821" w:rsidTr="0094138F">
        <w:tc>
          <w:tcPr>
            <w:tcW w:w="851" w:type="dxa"/>
            <w:vMerge w:val="restart"/>
          </w:tcPr>
          <w:p w:rsidR="0094138F" w:rsidRPr="001C4821" w:rsidRDefault="0094138F" w:rsidP="00DE6BD7">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四</w:t>
            </w:r>
          </w:p>
        </w:tc>
        <w:tc>
          <w:tcPr>
            <w:tcW w:w="1418" w:type="dxa"/>
            <w:vMerge w:val="restart"/>
          </w:tcPr>
          <w:p w:rsidR="0094138F" w:rsidRPr="001C4821" w:rsidRDefault="0094138F" w:rsidP="00DE6BD7">
            <w:pPr>
              <w:snapToGrid w:val="0"/>
              <w:spacing w:line="320" w:lineRule="exact"/>
              <w:jc w:val="both"/>
              <w:rPr>
                <w:rFonts w:ascii="Times New Roman" w:eastAsia="標楷體" w:hAnsi="Times New Roman"/>
                <w:sz w:val="28"/>
                <w:szCs w:val="28"/>
              </w:rPr>
            </w:pPr>
            <w:r w:rsidRPr="001C4821">
              <w:rPr>
                <w:rFonts w:ascii="Times New Roman" w:eastAsia="標楷體" w:hAnsi="Times New Roman"/>
                <w:spacing w:val="8"/>
                <w:sz w:val="28"/>
                <w:szCs w:val="28"/>
              </w:rPr>
              <w:t>洪水與淹水預警系統維運及資訊運用情形</w:t>
            </w:r>
          </w:p>
        </w:tc>
        <w:tc>
          <w:tcPr>
            <w:tcW w:w="7796" w:type="dxa"/>
            <w:vAlign w:val="center"/>
          </w:tcPr>
          <w:p w:rsidR="0094138F" w:rsidRPr="001C4821" w:rsidRDefault="0094138F" w:rsidP="00DE6BD7">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無建置水情展示系統，今年度新建置</w:t>
            </w:r>
            <w:r w:rsidRPr="001C4821">
              <w:rPr>
                <w:rFonts w:ascii="Times New Roman" w:eastAsia="標楷體" w:hAnsi="Times New Roman"/>
                <w:sz w:val="28"/>
                <w:szCs w:val="28"/>
              </w:rPr>
              <w:t>4</w:t>
            </w:r>
            <w:r w:rsidRPr="001C4821">
              <w:rPr>
                <w:rFonts w:ascii="Times New Roman" w:eastAsia="標楷體" w:hAnsi="Times New Roman"/>
                <w:sz w:val="28"/>
                <w:szCs w:val="28"/>
              </w:rPr>
              <w:t>處</w:t>
            </w:r>
            <w:r w:rsidRPr="001C4821">
              <w:rPr>
                <w:rFonts w:ascii="Times New Roman" w:eastAsia="標楷體" w:hAnsi="Times New Roman"/>
                <w:sz w:val="28"/>
                <w:szCs w:val="28"/>
              </w:rPr>
              <w:t>CCTV</w:t>
            </w:r>
            <w:r w:rsidRPr="001C4821">
              <w:rPr>
                <w:rFonts w:ascii="Times New Roman" w:eastAsia="標楷體" w:hAnsi="Times New Roman"/>
                <w:sz w:val="28"/>
                <w:szCs w:val="28"/>
              </w:rPr>
              <w:t>站並可以</w:t>
            </w:r>
            <w:r w:rsidRPr="001C4821">
              <w:rPr>
                <w:rFonts w:ascii="Times New Roman" w:eastAsia="標楷體" w:hAnsi="Times New Roman"/>
                <w:sz w:val="28"/>
                <w:szCs w:val="28"/>
              </w:rPr>
              <w:t>APP</w:t>
            </w:r>
            <w:r w:rsidRPr="001C4821">
              <w:rPr>
                <w:rFonts w:ascii="Times New Roman" w:eastAsia="標楷體" w:hAnsi="Times New Roman"/>
                <w:sz w:val="28"/>
                <w:szCs w:val="28"/>
              </w:rPr>
              <w:t>即時監看。</w:t>
            </w:r>
          </w:p>
          <w:p w:rsidR="0094138F" w:rsidRPr="001C4821" w:rsidRDefault="0094138F" w:rsidP="00DE6BD7">
            <w:pPr>
              <w:snapToGrid w:val="0"/>
              <w:spacing w:line="320" w:lineRule="exact"/>
              <w:ind w:left="230" w:hangingChars="82" w:hanging="230"/>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持續辦理警戒值訂定及檢討。</w:t>
            </w:r>
          </w:p>
        </w:tc>
      </w:tr>
      <w:tr w:rsidR="0094138F" w:rsidRPr="001C4821" w:rsidTr="0094138F">
        <w:tc>
          <w:tcPr>
            <w:tcW w:w="851" w:type="dxa"/>
            <w:vMerge/>
          </w:tcPr>
          <w:p w:rsidR="0094138F" w:rsidRPr="001C4821" w:rsidRDefault="0094138F" w:rsidP="00DE6BD7">
            <w:pPr>
              <w:spacing w:line="320" w:lineRule="exact"/>
              <w:rPr>
                <w:rFonts w:ascii="Times New Roman" w:eastAsia="標楷體" w:hAnsi="Times New Roman"/>
                <w:sz w:val="28"/>
                <w:szCs w:val="28"/>
              </w:rPr>
            </w:pPr>
          </w:p>
        </w:tc>
        <w:tc>
          <w:tcPr>
            <w:tcW w:w="1418" w:type="dxa"/>
            <w:vMerge/>
          </w:tcPr>
          <w:p w:rsidR="0094138F" w:rsidRPr="001C4821" w:rsidRDefault="0094138F" w:rsidP="00DE6BD7">
            <w:pPr>
              <w:snapToGrid w:val="0"/>
              <w:spacing w:line="320" w:lineRule="exact"/>
              <w:rPr>
                <w:rFonts w:ascii="Times New Roman" w:eastAsia="標楷體" w:hAnsi="Times New Roman"/>
                <w:spacing w:val="8"/>
                <w:sz w:val="28"/>
                <w:szCs w:val="28"/>
              </w:rPr>
            </w:pPr>
          </w:p>
        </w:tc>
        <w:tc>
          <w:tcPr>
            <w:tcW w:w="7796" w:type="dxa"/>
            <w:vAlign w:val="center"/>
          </w:tcPr>
          <w:p w:rsidR="0094138F" w:rsidRPr="001C4821" w:rsidRDefault="0094138F" w:rsidP="00DE6BD7">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今年度新建置</w:t>
            </w:r>
            <w:r w:rsidRPr="001C4821">
              <w:rPr>
                <w:rFonts w:ascii="Times New Roman" w:eastAsia="標楷體" w:hAnsi="Times New Roman"/>
                <w:sz w:val="28"/>
                <w:szCs w:val="28"/>
              </w:rPr>
              <w:t>4</w:t>
            </w:r>
            <w:r w:rsidRPr="001C4821">
              <w:rPr>
                <w:rFonts w:ascii="Times New Roman" w:eastAsia="標楷體" w:hAnsi="Times New Roman"/>
                <w:sz w:val="28"/>
                <w:szCs w:val="28"/>
              </w:rPr>
              <w:t>處</w:t>
            </w:r>
            <w:r w:rsidRPr="001C4821">
              <w:rPr>
                <w:rFonts w:ascii="Times New Roman" w:eastAsia="標楷體" w:hAnsi="Times New Roman"/>
                <w:sz w:val="28"/>
                <w:szCs w:val="28"/>
              </w:rPr>
              <w:t>CCTV</w:t>
            </w:r>
            <w:r w:rsidRPr="001C4821">
              <w:rPr>
                <w:rFonts w:ascii="Times New Roman" w:eastAsia="標楷體" w:hAnsi="Times New Roman"/>
                <w:sz w:val="28"/>
                <w:szCs w:val="28"/>
              </w:rPr>
              <w:t>站。</w:t>
            </w:r>
          </w:p>
          <w:p w:rsidR="0094138F" w:rsidRPr="001C4821" w:rsidRDefault="0094138F" w:rsidP="00DE6BD7">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持續維運相關設備。</w:t>
            </w:r>
          </w:p>
        </w:tc>
      </w:tr>
      <w:tr w:rsidR="0094138F" w:rsidRPr="001C4821" w:rsidTr="0094138F">
        <w:tc>
          <w:tcPr>
            <w:tcW w:w="851" w:type="dxa"/>
            <w:vMerge w:val="restart"/>
          </w:tcPr>
          <w:p w:rsidR="0094138F" w:rsidRPr="001C4821" w:rsidRDefault="0094138F" w:rsidP="00DE6BD7">
            <w:pPr>
              <w:spacing w:line="320" w:lineRule="exact"/>
              <w:jc w:val="both"/>
              <w:rPr>
                <w:rFonts w:ascii="Times New Roman" w:eastAsia="標楷體" w:hAnsi="Times New Roman"/>
                <w:sz w:val="28"/>
                <w:szCs w:val="28"/>
              </w:rPr>
            </w:pPr>
            <w:r w:rsidRPr="001C4821">
              <w:rPr>
                <w:rFonts w:ascii="Times New Roman" w:eastAsia="標楷體" w:hAnsi="Times New Roman"/>
                <w:spacing w:val="8"/>
                <w:sz w:val="28"/>
                <w:szCs w:val="28"/>
              </w:rPr>
              <w:t>五</w:t>
            </w:r>
          </w:p>
        </w:tc>
        <w:tc>
          <w:tcPr>
            <w:tcW w:w="1418" w:type="dxa"/>
            <w:vMerge w:val="restart"/>
          </w:tcPr>
          <w:p w:rsidR="0094138F" w:rsidRPr="001C4821" w:rsidRDefault="0094138F" w:rsidP="00DE6BD7">
            <w:pPr>
              <w:snapToGrid w:val="0"/>
              <w:spacing w:line="320" w:lineRule="exact"/>
              <w:jc w:val="both"/>
              <w:rPr>
                <w:rFonts w:ascii="Times New Roman" w:eastAsia="標楷體" w:hAnsi="Times New Roman"/>
                <w:sz w:val="28"/>
                <w:szCs w:val="28"/>
              </w:rPr>
            </w:pPr>
            <w:r w:rsidRPr="001C4821">
              <w:rPr>
                <w:rFonts w:ascii="Times New Roman" w:eastAsia="標楷體" w:hAnsi="Times New Roman"/>
                <w:spacing w:val="8"/>
                <w:sz w:val="28"/>
                <w:szCs w:val="28"/>
              </w:rPr>
              <w:t>水患自主防災社區運作情形</w:t>
            </w:r>
          </w:p>
        </w:tc>
        <w:tc>
          <w:tcPr>
            <w:tcW w:w="7796" w:type="dxa"/>
            <w:vAlign w:val="center"/>
          </w:tcPr>
          <w:p w:rsidR="0094138F" w:rsidRPr="001C4821" w:rsidRDefault="0094138F" w:rsidP="00DE6BD7">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已編列經費，持續維運易淹水地區水患自主防災社區。</w:t>
            </w:r>
          </w:p>
          <w:p w:rsidR="0094138F" w:rsidRPr="001C4821" w:rsidRDefault="0094138F" w:rsidP="00DE6BD7">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請持續推動，成立新水患自主防災社區。</w:t>
            </w:r>
          </w:p>
        </w:tc>
      </w:tr>
      <w:tr w:rsidR="0094138F" w:rsidRPr="001C4821" w:rsidTr="0094138F">
        <w:tc>
          <w:tcPr>
            <w:tcW w:w="851" w:type="dxa"/>
            <w:vMerge/>
          </w:tcPr>
          <w:p w:rsidR="0094138F" w:rsidRPr="001C4821" w:rsidRDefault="0094138F" w:rsidP="00DE6BD7">
            <w:pPr>
              <w:spacing w:line="320" w:lineRule="exact"/>
              <w:rPr>
                <w:rFonts w:ascii="Times New Roman" w:eastAsia="標楷體" w:hAnsi="Times New Roman"/>
                <w:spacing w:val="8"/>
                <w:sz w:val="28"/>
                <w:szCs w:val="28"/>
              </w:rPr>
            </w:pPr>
          </w:p>
        </w:tc>
        <w:tc>
          <w:tcPr>
            <w:tcW w:w="1418" w:type="dxa"/>
            <w:vMerge/>
          </w:tcPr>
          <w:p w:rsidR="0094138F" w:rsidRPr="001C4821" w:rsidRDefault="0094138F" w:rsidP="00DE6BD7">
            <w:pPr>
              <w:snapToGrid w:val="0"/>
              <w:spacing w:line="320" w:lineRule="exact"/>
              <w:rPr>
                <w:rFonts w:ascii="Times New Roman" w:eastAsia="標楷體" w:hAnsi="Times New Roman"/>
                <w:spacing w:val="8"/>
                <w:sz w:val="28"/>
                <w:szCs w:val="28"/>
              </w:rPr>
            </w:pPr>
          </w:p>
        </w:tc>
        <w:tc>
          <w:tcPr>
            <w:tcW w:w="7796" w:type="dxa"/>
            <w:vAlign w:val="center"/>
          </w:tcPr>
          <w:p w:rsidR="0094138F" w:rsidRPr="001C4821" w:rsidRDefault="0094138F" w:rsidP="00DE6BD7">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已委請協力團隊</w:t>
            </w:r>
            <w:r w:rsidRPr="001C4821">
              <w:rPr>
                <w:rFonts w:ascii="Times New Roman" w:eastAsia="標楷體" w:hAnsi="Times New Roman"/>
                <w:sz w:val="28"/>
                <w:szCs w:val="28"/>
              </w:rPr>
              <w:t>(</w:t>
            </w:r>
            <w:r w:rsidRPr="001C4821">
              <w:rPr>
                <w:rFonts w:ascii="Times New Roman" w:eastAsia="標楷體" w:hAnsi="Times New Roman"/>
                <w:sz w:val="28"/>
                <w:szCs w:val="28"/>
              </w:rPr>
              <w:t>屏科大</w:t>
            </w:r>
            <w:r w:rsidRPr="001C4821">
              <w:rPr>
                <w:rFonts w:ascii="Times New Roman" w:eastAsia="標楷體" w:hAnsi="Times New Roman"/>
                <w:sz w:val="28"/>
                <w:szCs w:val="28"/>
              </w:rPr>
              <w:t>)</w:t>
            </w:r>
            <w:r w:rsidRPr="001C4821">
              <w:rPr>
                <w:rFonts w:ascii="Times New Roman" w:eastAsia="標楷體" w:hAnsi="Times New Roman"/>
                <w:sz w:val="28"/>
                <w:szCs w:val="28"/>
              </w:rPr>
              <w:t>辦理。</w:t>
            </w:r>
          </w:p>
          <w:p w:rsidR="0094138F" w:rsidRPr="001C4821" w:rsidRDefault="0094138F" w:rsidP="00DE6BD7">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尚無跨域加值社區創新永續。</w:t>
            </w:r>
          </w:p>
        </w:tc>
      </w:tr>
      <w:tr w:rsidR="0094138F" w:rsidRPr="001C4821" w:rsidTr="0094138F">
        <w:tc>
          <w:tcPr>
            <w:tcW w:w="851" w:type="dxa"/>
            <w:vMerge/>
          </w:tcPr>
          <w:p w:rsidR="0094138F" w:rsidRPr="001C4821" w:rsidRDefault="0094138F" w:rsidP="00DE6BD7">
            <w:pPr>
              <w:spacing w:line="320" w:lineRule="exact"/>
              <w:rPr>
                <w:rFonts w:ascii="Times New Roman" w:eastAsia="標楷體" w:hAnsi="Times New Roman"/>
                <w:spacing w:val="8"/>
                <w:sz w:val="28"/>
                <w:szCs w:val="28"/>
              </w:rPr>
            </w:pPr>
          </w:p>
        </w:tc>
        <w:tc>
          <w:tcPr>
            <w:tcW w:w="1418" w:type="dxa"/>
            <w:vMerge/>
          </w:tcPr>
          <w:p w:rsidR="0094138F" w:rsidRPr="001C4821" w:rsidRDefault="0094138F" w:rsidP="00DE6BD7">
            <w:pPr>
              <w:snapToGrid w:val="0"/>
              <w:spacing w:line="320" w:lineRule="exact"/>
              <w:rPr>
                <w:rFonts w:ascii="Times New Roman" w:eastAsia="標楷體" w:hAnsi="Times New Roman"/>
                <w:spacing w:val="8"/>
                <w:sz w:val="28"/>
                <w:szCs w:val="28"/>
              </w:rPr>
            </w:pPr>
          </w:p>
        </w:tc>
        <w:tc>
          <w:tcPr>
            <w:tcW w:w="7796" w:type="dxa"/>
            <w:vAlign w:val="center"/>
          </w:tcPr>
          <w:p w:rsidR="0094138F" w:rsidRPr="001C4821" w:rsidRDefault="0094138F" w:rsidP="00DE6BD7">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已鼓勵</w:t>
            </w:r>
            <w:r w:rsidRPr="001C4821">
              <w:rPr>
                <w:rFonts w:ascii="Times New Roman" w:eastAsia="標楷體" w:hAnsi="Times New Roman"/>
                <w:spacing w:val="8"/>
                <w:sz w:val="28"/>
                <w:szCs w:val="28"/>
              </w:rPr>
              <w:t>及輔導現有</w:t>
            </w:r>
            <w:r w:rsidRPr="001C4821">
              <w:rPr>
                <w:rFonts w:ascii="Times New Roman" w:eastAsia="標楷體" w:hAnsi="Times New Roman"/>
                <w:spacing w:val="8"/>
                <w:sz w:val="28"/>
                <w:szCs w:val="28"/>
              </w:rPr>
              <w:t>3</w:t>
            </w:r>
            <w:r w:rsidRPr="001C4821">
              <w:rPr>
                <w:rFonts w:ascii="Times New Roman" w:eastAsia="標楷體" w:hAnsi="Times New Roman"/>
                <w:spacing w:val="8"/>
                <w:sz w:val="28"/>
                <w:szCs w:val="28"/>
              </w:rPr>
              <w:t>處社區參與相關評鑑。</w:t>
            </w:r>
          </w:p>
        </w:tc>
      </w:tr>
      <w:tr w:rsidR="0094138F" w:rsidRPr="001C4821" w:rsidTr="0094138F">
        <w:tc>
          <w:tcPr>
            <w:tcW w:w="851" w:type="dxa"/>
            <w:vMerge w:val="restart"/>
          </w:tcPr>
          <w:p w:rsidR="0094138F" w:rsidRPr="001C4821" w:rsidRDefault="0094138F" w:rsidP="00DE6BD7">
            <w:pPr>
              <w:spacing w:line="320" w:lineRule="exact"/>
              <w:ind w:right="113"/>
              <w:jc w:val="both"/>
              <w:rPr>
                <w:rFonts w:ascii="Times New Roman" w:eastAsia="標楷體" w:hAnsi="Times New Roman"/>
                <w:sz w:val="28"/>
                <w:szCs w:val="28"/>
              </w:rPr>
            </w:pPr>
            <w:r w:rsidRPr="001C4821">
              <w:rPr>
                <w:rFonts w:ascii="Times New Roman" w:eastAsia="標楷體" w:hAnsi="Times New Roman"/>
                <w:sz w:val="28"/>
                <w:szCs w:val="28"/>
              </w:rPr>
              <w:t>六</w:t>
            </w:r>
          </w:p>
        </w:tc>
        <w:tc>
          <w:tcPr>
            <w:tcW w:w="1418" w:type="dxa"/>
            <w:vMerge w:val="restart"/>
          </w:tcPr>
          <w:p w:rsidR="0094138F" w:rsidRPr="001C4821" w:rsidRDefault="0094138F" w:rsidP="00DE6BD7">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災情查報及淹水調查作業</w:t>
            </w:r>
          </w:p>
        </w:tc>
        <w:tc>
          <w:tcPr>
            <w:tcW w:w="7796" w:type="dxa"/>
            <w:vAlign w:val="center"/>
          </w:tcPr>
          <w:p w:rsidR="0094138F" w:rsidRPr="001C4821" w:rsidRDefault="0094138F" w:rsidP="00DE6BD7">
            <w:pPr>
              <w:spacing w:line="320" w:lineRule="exact"/>
              <w:rPr>
                <w:rFonts w:ascii="Times New Roman" w:eastAsia="標楷體" w:hAnsi="Times New Roman"/>
                <w:sz w:val="28"/>
                <w:szCs w:val="28"/>
              </w:rPr>
            </w:pPr>
            <w:r w:rsidRPr="001C4821">
              <w:rPr>
                <w:rFonts w:ascii="Times New Roman" w:eastAsia="標楷體" w:hAnsi="Times New Roman"/>
                <w:sz w:val="28"/>
                <w:szCs w:val="28"/>
              </w:rPr>
              <w:t>縣府配合辦理。</w:t>
            </w:r>
          </w:p>
        </w:tc>
      </w:tr>
      <w:tr w:rsidR="0094138F" w:rsidRPr="001C4821" w:rsidTr="0094138F">
        <w:tc>
          <w:tcPr>
            <w:tcW w:w="851" w:type="dxa"/>
            <w:vMerge/>
          </w:tcPr>
          <w:p w:rsidR="0094138F" w:rsidRPr="001C4821" w:rsidRDefault="0094138F" w:rsidP="00DE6BD7">
            <w:pPr>
              <w:spacing w:line="320" w:lineRule="exact"/>
              <w:ind w:right="113"/>
              <w:rPr>
                <w:rFonts w:ascii="Times New Roman" w:eastAsia="標楷體" w:hAnsi="Times New Roman"/>
                <w:sz w:val="28"/>
                <w:szCs w:val="28"/>
              </w:rPr>
            </w:pPr>
          </w:p>
        </w:tc>
        <w:tc>
          <w:tcPr>
            <w:tcW w:w="1418" w:type="dxa"/>
            <w:vMerge/>
          </w:tcPr>
          <w:p w:rsidR="0094138F" w:rsidRPr="001C4821" w:rsidRDefault="0094138F" w:rsidP="00DE6BD7">
            <w:pPr>
              <w:snapToGrid w:val="0"/>
              <w:spacing w:line="320" w:lineRule="exact"/>
              <w:rPr>
                <w:rFonts w:ascii="Times New Roman" w:eastAsia="標楷體" w:hAnsi="Times New Roman"/>
                <w:sz w:val="28"/>
                <w:szCs w:val="28"/>
              </w:rPr>
            </w:pPr>
          </w:p>
        </w:tc>
        <w:tc>
          <w:tcPr>
            <w:tcW w:w="7796" w:type="dxa"/>
            <w:vAlign w:val="center"/>
          </w:tcPr>
          <w:p w:rsidR="0094138F" w:rsidRPr="001C4821" w:rsidRDefault="0094138F" w:rsidP="00DE6BD7">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汛期前召開防汛整備會議</w:t>
            </w:r>
            <w:r w:rsidRPr="001C4821">
              <w:rPr>
                <w:rFonts w:ascii="Times New Roman" w:eastAsia="標楷體" w:hAnsi="Times New Roman"/>
                <w:sz w:val="28"/>
                <w:szCs w:val="28"/>
              </w:rPr>
              <w:t>(</w:t>
            </w:r>
            <w:r w:rsidRPr="001C4821">
              <w:rPr>
                <w:rFonts w:ascii="Times New Roman" w:eastAsia="標楷體" w:hAnsi="Times New Roman"/>
                <w:sz w:val="28"/>
                <w:szCs w:val="28"/>
              </w:rPr>
              <w:t>科長主持</w:t>
            </w:r>
            <w:r w:rsidRPr="001C4821">
              <w:rPr>
                <w:rFonts w:ascii="Times New Roman" w:eastAsia="標楷體" w:hAnsi="Times New Roman"/>
                <w:sz w:val="28"/>
                <w:szCs w:val="28"/>
              </w:rPr>
              <w:t>)</w:t>
            </w:r>
            <w:r w:rsidRPr="001C4821">
              <w:rPr>
                <w:rFonts w:ascii="Times New Roman" w:eastAsia="標楷體" w:hAnsi="Times New Roman"/>
                <w:sz w:val="28"/>
                <w:szCs w:val="28"/>
              </w:rPr>
              <w:t>。</w:t>
            </w:r>
          </w:p>
        </w:tc>
      </w:tr>
      <w:tr w:rsidR="0094138F" w:rsidRPr="001C4821" w:rsidTr="0094138F">
        <w:tc>
          <w:tcPr>
            <w:tcW w:w="851" w:type="dxa"/>
            <w:vMerge/>
          </w:tcPr>
          <w:p w:rsidR="0094138F" w:rsidRPr="001C4821" w:rsidRDefault="0094138F" w:rsidP="00DE6BD7">
            <w:pPr>
              <w:spacing w:line="320" w:lineRule="exact"/>
              <w:ind w:right="113"/>
              <w:rPr>
                <w:rFonts w:ascii="Times New Roman" w:eastAsia="標楷體" w:hAnsi="Times New Roman"/>
                <w:sz w:val="28"/>
                <w:szCs w:val="28"/>
              </w:rPr>
            </w:pPr>
          </w:p>
        </w:tc>
        <w:tc>
          <w:tcPr>
            <w:tcW w:w="1418" w:type="dxa"/>
            <w:vMerge/>
          </w:tcPr>
          <w:p w:rsidR="0094138F" w:rsidRPr="001C4821" w:rsidRDefault="0094138F" w:rsidP="00DE6BD7">
            <w:pPr>
              <w:snapToGrid w:val="0"/>
              <w:spacing w:line="320" w:lineRule="exact"/>
              <w:rPr>
                <w:rFonts w:ascii="Times New Roman" w:eastAsia="標楷體" w:hAnsi="Times New Roman"/>
                <w:sz w:val="28"/>
                <w:szCs w:val="28"/>
              </w:rPr>
            </w:pPr>
          </w:p>
        </w:tc>
        <w:tc>
          <w:tcPr>
            <w:tcW w:w="7796" w:type="dxa"/>
            <w:vAlign w:val="center"/>
          </w:tcPr>
          <w:p w:rsidR="0094138F" w:rsidRPr="001C4821" w:rsidRDefault="0094138F" w:rsidP="00DE6BD7">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已建置淹水災害調查作業機制、任務編組及流程圖。</w:t>
            </w:r>
          </w:p>
          <w:p w:rsidR="0094138F" w:rsidRPr="001C4821" w:rsidRDefault="0094138F" w:rsidP="00DE6BD7">
            <w:pPr>
              <w:snapToGrid w:val="0"/>
              <w:spacing w:line="320" w:lineRule="exact"/>
              <w:ind w:left="230" w:hangingChars="82" w:hanging="230"/>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有淹水事件通報單及處置表。</w:t>
            </w:r>
          </w:p>
        </w:tc>
      </w:tr>
      <w:tr w:rsidR="0094138F" w:rsidRPr="001C4821" w:rsidTr="0094138F">
        <w:tc>
          <w:tcPr>
            <w:tcW w:w="851" w:type="dxa"/>
          </w:tcPr>
          <w:p w:rsidR="0094138F" w:rsidRPr="001C4821" w:rsidRDefault="0094138F" w:rsidP="00DE6BD7">
            <w:pPr>
              <w:spacing w:line="320" w:lineRule="exact"/>
              <w:ind w:right="113"/>
              <w:jc w:val="both"/>
              <w:rPr>
                <w:rFonts w:ascii="Times New Roman" w:eastAsia="標楷體" w:hAnsi="Times New Roman"/>
                <w:sz w:val="28"/>
                <w:szCs w:val="28"/>
              </w:rPr>
            </w:pPr>
            <w:r w:rsidRPr="001C4821">
              <w:rPr>
                <w:rFonts w:ascii="Times New Roman" w:eastAsia="標楷體" w:hAnsi="Times New Roman"/>
                <w:sz w:val="28"/>
                <w:szCs w:val="28"/>
              </w:rPr>
              <w:t>七</w:t>
            </w:r>
          </w:p>
        </w:tc>
        <w:tc>
          <w:tcPr>
            <w:tcW w:w="1418" w:type="dxa"/>
          </w:tcPr>
          <w:p w:rsidR="0094138F" w:rsidRPr="001C4821" w:rsidRDefault="0094138F" w:rsidP="00DE6BD7">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防汛業務綜整作業</w:t>
            </w:r>
          </w:p>
        </w:tc>
        <w:tc>
          <w:tcPr>
            <w:tcW w:w="7796" w:type="dxa"/>
            <w:vAlign w:val="center"/>
          </w:tcPr>
          <w:p w:rsidR="0094138F" w:rsidRPr="001C4821" w:rsidRDefault="0094138F" w:rsidP="00DE6BD7">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新建</w:t>
            </w:r>
            <w:r w:rsidRPr="001C4821">
              <w:rPr>
                <w:rFonts w:ascii="Times New Roman" w:eastAsia="標楷體" w:hAnsi="Times New Roman"/>
                <w:sz w:val="28"/>
                <w:szCs w:val="28"/>
              </w:rPr>
              <w:t>4</w:t>
            </w:r>
            <w:r w:rsidRPr="001C4821">
              <w:rPr>
                <w:rFonts w:ascii="Times New Roman" w:eastAsia="標楷體" w:hAnsi="Times New Roman"/>
                <w:sz w:val="28"/>
                <w:szCs w:val="28"/>
              </w:rPr>
              <w:t>處</w:t>
            </w:r>
            <w:r w:rsidRPr="001C4821">
              <w:rPr>
                <w:rFonts w:ascii="Times New Roman" w:eastAsia="標楷體" w:hAnsi="Times New Roman"/>
                <w:sz w:val="28"/>
                <w:szCs w:val="28"/>
              </w:rPr>
              <w:t>CCTV</w:t>
            </w:r>
            <w:r w:rsidRPr="001C4821">
              <w:rPr>
                <w:rFonts w:ascii="Times New Roman" w:eastAsia="標楷體" w:hAnsi="Times New Roman"/>
                <w:sz w:val="28"/>
                <w:szCs w:val="28"/>
              </w:rPr>
              <w:t>，用手機</w:t>
            </w:r>
            <w:r w:rsidRPr="001C4821">
              <w:rPr>
                <w:rFonts w:ascii="Times New Roman" w:eastAsia="標楷體" w:hAnsi="Times New Roman"/>
                <w:sz w:val="28"/>
                <w:szCs w:val="28"/>
              </w:rPr>
              <w:t>APP</w:t>
            </w:r>
            <w:r w:rsidRPr="001C4821">
              <w:rPr>
                <w:rFonts w:ascii="Times New Roman" w:eastAsia="標楷體" w:hAnsi="Times New Roman"/>
                <w:sz w:val="28"/>
                <w:szCs w:val="28"/>
              </w:rPr>
              <w:t>供相關單位及志工監看。</w:t>
            </w:r>
          </w:p>
          <w:p w:rsidR="0094138F" w:rsidRPr="001C4821" w:rsidRDefault="0094138F" w:rsidP="00DE6BD7">
            <w:pPr>
              <w:snapToGrid w:val="0"/>
              <w:spacing w:line="320" w:lineRule="exact"/>
              <w:ind w:left="230" w:hangingChars="82" w:hanging="230"/>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經常清理抽水站相關河道增生之阻礙物（布袋蓮）。</w:t>
            </w:r>
          </w:p>
        </w:tc>
      </w:tr>
    </w:tbl>
    <w:p w:rsidR="00DE6BD7" w:rsidRPr="001C4821" w:rsidRDefault="00DE6BD7" w:rsidP="004D325E">
      <w:pPr>
        <w:spacing w:beforeLines="50" w:before="180" w:afterLines="50" w:after="180" w:line="400" w:lineRule="exact"/>
        <w:rPr>
          <w:rFonts w:ascii="Times New Roman" w:eastAsia="標楷體" w:hAnsi="Times New Roman"/>
          <w:b/>
          <w:sz w:val="32"/>
          <w:szCs w:val="32"/>
        </w:rPr>
      </w:pPr>
    </w:p>
    <w:p w:rsidR="00DE6BD7" w:rsidRPr="001C4821" w:rsidRDefault="00DE6BD7">
      <w:pPr>
        <w:widowControl/>
        <w:rPr>
          <w:rFonts w:ascii="Times New Roman" w:eastAsia="標楷體" w:hAnsi="Times New Roman"/>
          <w:b/>
          <w:sz w:val="32"/>
          <w:szCs w:val="32"/>
        </w:rPr>
      </w:pPr>
      <w:r w:rsidRPr="001C4821">
        <w:rPr>
          <w:rFonts w:ascii="Times New Roman" w:eastAsia="標楷體" w:hAnsi="Times New Roman"/>
          <w:b/>
          <w:sz w:val="32"/>
          <w:szCs w:val="32"/>
        </w:rPr>
        <w:br w:type="page"/>
      </w:r>
    </w:p>
    <w:p w:rsidR="004D325E" w:rsidRPr="001C4821" w:rsidRDefault="004D325E" w:rsidP="004D325E">
      <w:pPr>
        <w:spacing w:beforeLines="50" w:before="180" w:afterLines="50" w:after="180" w:line="400" w:lineRule="exact"/>
        <w:rPr>
          <w:rFonts w:ascii="Times New Roman" w:eastAsia="標楷體" w:hAnsi="Times New Roman"/>
          <w:b/>
          <w:sz w:val="32"/>
          <w:szCs w:val="32"/>
        </w:rPr>
      </w:pPr>
      <w:r w:rsidRPr="001C4821">
        <w:rPr>
          <w:rFonts w:ascii="Times New Roman" w:eastAsia="標楷體" w:hAnsi="Times New Roman"/>
          <w:b/>
          <w:sz w:val="32"/>
          <w:szCs w:val="32"/>
        </w:rPr>
        <w:lastRenderedPageBreak/>
        <w:t>機關別：連江縣政府</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418"/>
        <w:gridCol w:w="7796"/>
      </w:tblGrid>
      <w:tr w:rsidR="0094138F" w:rsidRPr="001C4821" w:rsidTr="0094138F">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94138F" w:rsidRPr="001C4821" w:rsidRDefault="0094138F" w:rsidP="00DE6BD7">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1418" w:type="dxa"/>
            <w:tcBorders>
              <w:top w:val="single" w:sz="4" w:space="0" w:color="auto"/>
              <w:left w:val="single" w:sz="4" w:space="0" w:color="auto"/>
              <w:bottom w:val="single" w:sz="4" w:space="0" w:color="auto"/>
              <w:right w:val="single" w:sz="4" w:space="0" w:color="auto"/>
            </w:tcBorders>
            <w:vAlign w:val="center"/>
            <w:hideMark/>
          </w:tcPr>
          <w:p w:rsidR="0094138F" w:rsidRPr="001C4821" w:rsidRDefault="0094138F" w:rsidP="00DE6BD7">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評核重點項目</w:t>
            </w:r>
          </w:p>
        </w:tc>
        <w:tc>
          <w:tcPr>
            <w:tcW w:w="7796" w:type="dxa"/>
            <w:tcBorders>
              <w:top w:val="single" w:sz="4" w:space="0" w:color="auto"/>
              <w:left w:val="single" w:sz="4" w:space="0" w:color="auto"/>
              <w:bottom w:val="single" w:sz="4" w:space="0" w:color="auto"/>
              <w:right w:val="single" w:sz="4" w:space="0" w:color="auto"/>
            </w:tcBorders>
            <w:vAlign w:val="center"/>
            <w:hideMark/>
          </w:tcPr>
          <w:p w:rsidR="0094138F" w:rsidRPr="001C4821" w:rsidRDefault="0094138F" w:rsidP="00DE6BD7">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訪評所見及優缺點</w:t>
            </w:r>
          </w:p>
        </w:tc>
      </w:tr>
      <w:tr w:rsidR="0094138F" w:rsidRPr="001C4821" w:rsidTr="0094138F">
        <w:tc>
          <w:tcPr>
            <w:tcW w:w="851" w:type="dxa"/>
            <w:tcBorders>
              <w:top w:val="single" w:sz="4" w:space="0" w:color="auto"/>
              <w:left w:val="single" w:sz="4" w:space="0" w:color="auto"/>
              <w:bottom w:val="single" w:sz="4" w:space="0" w:color="auto"/>
              <w:right w:val="single" w:sz="4" w:space="0" w:color="auto"/>
            </w:tcBorders>
            <w:textDirection w:val="tbRlV"/>
            <w:vAlign w:val="bottom"/>
            <w:hideMark/>
          </w:tcPr>
          <w:p w:rsidR="0094138F" w:rsidRPr="001C4821" w:rsidRDefault="0094138F" w:rsidP="00DE6BD7">
            <w:pPr>
              <w:spacing w:line="320" w:lineRule="exact"/>
              <w:ind w:left="113" w:right="113"/>
              <w:jc w:val="both"/>
              <w:rPr>
                <w:rFonts w:ascii="Times New Roman" w:eastAsia="標楷體" w:hAnsi="Times New Roman"/>
                <w:sz w:val="28"/>
                <w:szCs w:val="28"/>
              </w:rPr>
            </w:pPr>
            <w:r w:rsidRPr="001C4821">
              <w:rPr>
                <w:rFonts w:ascii="Times New Roman" w:eastAsia="標楷體" w:hAnsi="Times New Roman"/>
                <w:sz w:val="28"/>
                <w:szCs w:val="28"/>
              </w:rPr>
              <w:t>一</w:t>
            </w:r>
          </w:p>
        </w:tc>
        <w:tc>
          <w:tcPr>
            <w:tcW w:w="1418" w:type="dxa"/>
            <w:tcBorders>
              <w:top w:val="single" w:sz="4" w:space="0" w:color="auto"/>
              <w:left w:val="single" w:sz="4" w:space="0" w:color="auto"/>
              <w:bottom w:val="single" w:sz="4" w:space="0" w:color="auto"/>
              <w:right w:val="single" w:sz="4" w:space="0" w:color="auto"/>
            </w:tcBorders>
            <w:hideMark/>
          </w:tcPr>
          <w:p w:rsidR="0094138F" w:rsidRPr="001C4821" w:rsidRDefault="0094138F" w:rsidP="00DE6BD7">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水災危險潛勢地區保全計畫修訂落實情形</w:t>
            </w:r>
          </w:p>
        </w:tc>
        <w:tc>
          <w:tcPr>
            <w:tcW w:w="7796" w:type="dxa"/>
            <w:tcBorders>
              <w:top w:val="single" w:sz="4" w:space="0" w:color="auto"/>
              <w:left w:val="single" w:sz="4" w:space="0" w:color="auto"/>
              <w:bottom w:val="single" w:sz="4" w:space="0" w:color="auto"/>
              <w:right w:val="single" w:sz="4" w:space="0" w:color="auto"/>
            </w:tcBorders>
            <w:vAlign w:val="center"/>
            <w:hideMark/>
          </w:tcPr>
          <w:p w:rsidR="0094138F" w:rsidRPr="001C4821" w:rsidRDefault="0094138F" w:rsidP="00EA7C3B">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1.106</w:t>
            </w:r>
            <w:r w:rsidRPr="001C4821">
              <w:rPr>
                <w:rFonts w:ascii="Times New Roman" w:eastAsia="標楷體" w:hAnsi="Times New Roman"/>
                <w:sz w:val="28"/>
                <w:szCs w:val="28"/>
              </w:rPr>
              <w:t>年度「水災危險潛勢地區保全計畫」經濟部</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4</w:t>
            </w:r>
            <w:r w:rsidRPr="001C4821">
              <w:rPr>
                <w:rFonts w:ascii="Times New Roman" w:eastAsia="標楷體" w:hAnsi="Times New Roman"/>
                <w:sz w:val="28"/>
                <w:szCs w:val="28"/>
              </w:rPr>
              <w:t>月</w:t>
            </w:r>
            <w:r w:rsidRPr="001C4821">
              <w:rPr>
                <w:rFonts w:ascii="Times New Roman" w:eastAsia="標楷體" w:hAnsi="Times New Roman"/>
                <w:sz w:val="28"/>
                <w:szCs w:val="28"/>
              </w:rPr>
              <w:t>12</w:t>
            </w:r>
            <w:r w:rsidRPr="001C4821">
              <w:rPr>
                <w:rFonts w:ascii="Times New Roman" w:eastAsia="標楷體" w:hAnsi="Times New Roman"/>
                <w:sz w:val="28"/>
                <w:szCs w:val="28"/>
              </w:rPr>
              <w:t>日經授水字第</w:t>
            </w:r>
            <w:r w:rsidRPr="001C4821">
              <w:rPr>
                <w:rFonts w:ascii="Times New Roman" w:eastAsia="標楷體" w:hAnsi="Times New Roman"/>
                <w:sz w:val="28"/>
                <w:szCs w:val="28"/>
              </w:rPr>
              <w:t>10600027600</w:t>
            </w:r>
            <w:r w:rsidRPr="001C4821">
              <w:rPr>
                <w:rFonts w:ascii="Times New Roman" w:eastAsia="標楷體" w:hAnsi="Times New Roman"/>
                <w:sz w:val="28"/>
                <w:szCs w:val="28"/>
              </w:rPr>
              <w:t>號函備查。</w:t>
            </w:r>
          </w:p>
          <w:p w:rsidR="0094138F" w:rsidRPr="001C4821" w:rsidRDefault="0094138F" w:rsidP="00DE6BD7">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上述計畫缺少弱勢族群對象名冊。</w:t>
            </w:r>
          </w:p>
        </w:tc>
      </w:tr>
      <w:tr w:rsidR="0094138F" w:rsidRPr="001C4821" w:rsidTr="0094138F">
        <w:tc>
          <w:tcPr>
            <w:tcW w:w="851" w:type="dxa"/>
            <w:vMerge w:val="restart"/>
            <w:tcBorders>
              <w:top w:val="single" w:sz="4" w:space="0" w:color="auto"/>
              <w:left w:val="single" w:sz="4" w:space="0" w:color="auto"/>
              <w:bottom w:val="single" w:sz="4" w:space="0" w:color="auto"/>
              <w:right w:val="single" w:sz="4" w:space="0" w:color="auto"/>
            </w:tcBorders>
            <w:textDirection w:val="tbRlV"/>
            <w:vAlign w:val="bottom"/>
            <w:hideMark/>
          </w:tcPr>
          <w:p w:rsidR="0094138F" w:rsidRPr="001C4821" w:rsidRDefault="0094138F" w:rsidP="00DE6BD7">
            <w:pPr>
              <w:spacing w:line="320" w:lineRule="exact"/>
              <w:ind w:left="113" w:right="113"/>
              <w:jc w:val="both"/>
              <w:rPr>
                <w:rFonts w:ascii="Times New Roman" w:eastAsia="標楷體" w:hAnsi="Times New Roman"/>
                <w:sz w:val="28"/>
                <w:szCs w:val="28"/>
              </w:rPr>
            </w:pPr>
            <w:r w:rsidRPr="001C4821">
              <w:rPr>
                <w:rFonts w:ascii="Times New Roman" w:eastAsia="標楷體" w:hAnsi="Times New Roman"/>
                <w:sz w:val="28"/>
                <w:szCs w:val="28"/>
              </w:rPr>
              <w:t>二</w:t>
            </w:r>
          </w:p>
        </w:tc>
        <w:tc>
          <w:tcPr>
            <w:tcW w:w="1418" w:type="dxa"/>
            <w:vMerge w:val="restart"/>
            <w:tcBorders>
              <w:top w:val="single" w:sz="4" w:space="0" w:color="auto"/>
              <w:left w:val="single" w:sz="4" w:space="0" w:color="auto"/>
              <w:bottom w:val="single" w:sz="4" w:space="0" w:color="auto"/>
              <w:right w:val="single" w:sz="4" w:space="0" w:color="auto"/>
            </w:tcBorders>
            <w:hideMark/>
          </w:tcPr>
          <w:p w:rsidR="0094138F" w:rsidRPr="001C4821" w:rsidRDefault="0094138F" w:rsidP="00DE6BD7">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抗旱整備措施及相關作為</w:t>
            </w:r>
          </w:p>
        </w:tc>
        <w:tc>
          <w:tcPr>
            <w:tcW w:w="7796" w:type="dxa"/>
            <w:tcBorders>
              <w:top w:val="single" w:sz="4" w:space="0" w:color="auto"/>
              <w:left w:val="single" w:sz="4" w:space="0" w:color="auto"/>
              <w:bottom w:val="single" w:sz="4" w:space="0" w:color="auto"/>
              <w:right w:val="single" w:sz="4" w:space="0" w:color="auto"/>
            </w:tcBorders>
            <w:vAlign w:val="center"/>
          </w:tcPr>
          <w:p w:rsidR="0094138F" w:rsidRPr="001C4821" w:rsidRDefault="0094138F" w:rsidP="00EA7C3B">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轄區內無自有工業區且無再生水推動計畫。</w:t>
            </w:r>
          </w:p>
          <w:p w:rsidR="0094138F" w:rsidRPr="001C4821" w:rsidRDefault="0094138F" w:rsidP="00EA7C3B">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污水廠有開放民眾使用。</w:t>
            </w:r>
          </w:p>
          <w:p w:rsidR="0094138F" w:rsidRPr="001C4821" w:rsidRDefault="0094138F" w:rsidP="00EA7C3B">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3.</w:t>
            </w:r>
            <w:r w:rsidRPr="001C4821">
              <w:rPr>
                <w:rFonts w:ascii="Times New Roman" w:eastAsia="標楷體" w:hAnsi="Times New Roman"/>
                <w:sz w:val="28"/>
                <w:szCs w:val="28"/>
              </w:rPr>
              <w:t>自來水廠配合加強節約用水教育宣導給予肯定。</w:t>
            </w:r>
          </w:p>
          <w:p w:rsidR="0094138F" w:rsidRPr="001C4821" w:rsidRDefault="0094138F" w:rsidP="00EA7C3B">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4.</w:t>
            </w:r>
            <w:r w:rsidRPr="001C4821">
              <w:rPr>
                <w:rFonts w:ascii="Times New Roman" w:eastAsia="標楷體" w:hAnsi="Times New Roman"/>
                <w:sz w:val="28"/>
                <w:szCs w:val="28"/>
              </w:rPr>
              <w:t>積極推動雨水貯留系統，惟經現場了解設施未能持續維護管理，請重新檢視利用情形。</w:t>
            </w:r>
          </w:p>
        </w:tc>
      </w:tr>
      <w:tr w:rsidR="0094138F" w:rsidRPr="001C4821" w:rsidTr="0094138F">
        <w:tc>
          <w:tcPr>
            <w:tcW w:w="851" w:type="dxa"/>
            <w:vMerge/>
            <w:tcBorders>
              <w:top w:val="single" w:sz="4" w:space="0" w:color="auto"/>
              <w:left w:val="single" w:sz="4" w:space="0" w:color="auto"/>
              <w:bottom w:val="single" w:sz="4" w:space="0" w:color="auto"/>
              <w:right w:val="single" w:sz="4" w:space="0" w:color="auto"/>
            </w:tcBorders>
            <w:textDirection w:val="tbRlV"/>
            <w:vAlign w:val="bottom"/>
            <w:hideMark/>
          </w:tcPr>
          <w:p w:rsidR="0094138F" w:rsidRPr="001C4821" w:rsidRDefault="0094138F" w:rsidP="00DE6BD7">
            <w:pPr>
              <w:spacing w:line="320" w:lineRule="exact"/>
              <w:rPr>
                <w:rFonts w:ascii="Times New Roman" w:eastAsia="標楷體" w:hAnsi="Times New Roman"/>
                <w:sz w:val="28"/>
                <w:szCs w:val="28"/>
              </w:rPr>
            </w:pPr>
          </w:p>
        </w:tc>
        <w:tc>
          <w:tcPr>
            <w:tcW w:w="1418" w:type="dxa"/>
            <w:vMerge/>
            <w:tcBorders>
              <w:top w:val="single" w:sz="4" w:space="0" w:color="auto"/>
              <w:left w:val="single" w:sz="4" w:space="0" w:color="auto"/>
              <w:bottom w:val="single" w:sz="4" w:space="0" w:color="auto"/>
              <w:right w:val="single" w:sz="4" w:space="0" w:color="auto"/>
            </w:tcBorders>
            <w:hideMark/>
          </w:tcPr>
          <w:p w:rsidR="0094138F" w:rsidRPr="001C4821" w:rsidRDefault="0094138F" w:rsidP="00DE6BD7">
            <w:pPr>
              <w:spacing w:line="320" w:lineRule="exact"/>
              <w:rPr>
                <w:rFonts w:ascii="Times New Roman" w:eastAsia="標楷體" w:hAnsi="Times New Roman"/>
                <w:sz w:val="28"/>
                <w:szCs w:val="28"/>
              </w:rPr>
            </w:pPr>
          </w:p>
        </w:tc>
        <w:tc>
          <w:tcPr>
            <w:tcW w:w="7796" w:type="dxa"/>
            <w:tcBorders>
              <w:top w:val="single" w:sz="4" w:space="0" w:color="auto"/>
              <w:left w:val="single" w:sz="4" w:space="0" w:color="auto"/>
              <w:bottom w:val="single" w:sz="4" w:space="0" w:color="auto"/>
              <w:right w:val="single" w:sz="4" w:space="0" w:color="auto"/>
            </w:tcBorders>
            <w:vAlign w:val="center"/>
          </w:tcPr>
          <w:p w:rsidR="0094138F" w:rsidRPr="001C4821" w:rsidRDefault="0094138F" w:rsidP="00EA7C3B">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1.105</w:t>
            </w:r>
            <w:r w:rsidRPr="001C4821">
              <w:rPr>
                <w:rFonts w:ascii="Times New Roman" w:eastAsia="標楷體" w:hAnsi="Times New Roman"/>
                <w:sz w:val="28"/>
                <w:szCs w:val="28"/>
              </w:rPr>
              <w:t>年</w:t>
            </w:r>
            <w:r w:rsidRPr="001C4821">
              <w:rPr>
                <w:rFonts w:ascii="Times New Roman" w:eastAsia="標楷體" w:hAnsi="Times New Roman"/>
                <w:sz w:val="28"/>
                <w:szCs w:val="28"/>
              </w:rPr>
              <w:t xml:space="preserve">10 </w:t>
            </w:r>
            <w:r w:rsidRPr="001C4821">
              <w:rPr>
                <w:rFonts w:ascii="Times New Roman" w:eastAsia="標楷體" w:hAnsi="Times New Roman"/>
                <w:sz w:val="28"/>
                <w:szCs w:val="28"/>
              </w:rPr>
              <w:t>月完成「連江縣公共用水缺水等級及限水措施」備查。</w:t>
            </w:r>
          </w:p>
          <w:p w:rsidR="0094138F" w:rsidRPr="001C4821" w:rsidRDefault="0094138F" w:rsidP="00EA7C3B">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目前連江縣境內為湖庫水及海淡水聯合運用，由於海淡水水源穏定且有操作契約執行，建議後續以湖庫水優先建立最佳化操作模式，避免水質優養化問題產生。</w:t>
            </w:r>
          </w:p>
          <w:p w:rsidR="0094138F" w:rsidRPr="001C4821" w:rsidRDefault="0094138F" w:rsidP="00EA7C3B">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 xml:space="preserve">3. </w:t>
            </w:r>
            <w:r w:rsidRPr="001C4821">
              <w:rPr>
                <w:rFonts w:ascii="Times New Roman" w:eastAsia="標楷體" w:hAnsi="Times New Roman"/>
                <w:sz w:val="28"/>
                <w:szCs w:val="28"/>
              </w:rPr>
              <w:t>建議增加抗旱</w:t>
            </w:r>
            <w:r w:rsidRPr="001C4821">
              <w:rPr>
                <w:rFonts w:ascii="Times New Roman" w:eastAsia="標楷體" w:hAnsi="Times New Roman"/>
                <w:sz w:val="28"/>
                <w:szCs w:val="28"/>
              </w:rPr>
              <w:t>(</w:t>
            </w:r>
            <w:r w:rsidRPr="001C4821">
              <w:rPr>
                <w:rFonts w:ascii="Times New Roman" w:eastAsia="標楷體" w:hAnsi="Times New Roman"/>
                <w:sz w:val="28"/>
                <w:szCs w:val="28"/>
              </w:rPr>
              <w:t>或水管破管</w:t>
            </w:r>
            <w:r w:rsidRPr="001C4821">
              <w:rPr>
                <w:rFonts w:ascii="Times New Roman" w:eastAsia="標楷體" w:hAnsi="Times New Roman"/>
                <w:sz w:val="28"/>
                <w:szCs w:val="28"/>
              </w:rPr>
              <w:t>)</w:t>
            </w:r>
            <w:r w:rsidRPr="001C4821">
              <w:rPr>
                <w:rFonts w:ascii="Times New Roman" w:eastAsia="標楷體" w:hAnsi="Times New Roman"/>
                <w:sz w:val="28"/>
                <w:szCs w:val="28"/>
              </w:rPr>
              <w:t>演練，針對缺水因應有所整備。</w:t>
            </w:r>
          </w:p>
        </w:tc>
      </w:tr>
      <w:tr w:rsidR="0094138F" w:rsidRPr="001C4821" w:rsidTr="0094138F">
        <w:tc>
          <w:tcPr>
            <w:tcW w:w="851" w:type="dxa"/>
            <w:vMerge w:val="restart"/>
            <w:tcBorders>
              <w:top w:val="single" w:sz="4" w:space="0" w:color="auto"/>
              <w:left w:val="single" w:sz="4" w:space="0" w:color="auto"/>
              <w:bottom w:val="single" w:sz="4" w:space="0" w:color="auto"/>
              <w:right w:val="single" w:sz="4" w:space="0" w:color="auto"/>
            </w:tcBorders>
            <w:textDirection w:val="tbRlV"/>
            <w:vAlign w:val="bottom"/>
            <w:hideMark/>
          </w:tcPr>
          <w:p w:rsidR="0094138F" w:rsidRPr="001C4821" w:rsidRDefault="0094138F" w:rsidP="00DE6BD7">
            <w:pPr>
              <w:spacing w:line="320" w:lineRule="exact"/>
              <w:ind w:left="113" w:right="113"/>
              <w:jc w:val="both"/>
              <w:rPr>
                <w:rFonts w:ascii="Times New Roman" w:eastAsia="標楷體" w:hAnsi="Times New Roman"/>
                <w:dstrike/>
                <w:sz w:val="28"/>
                <w:szCs w:val="28"/>
              </w:rPr>
            </w:pPr>
            <w:r w:rsidRPr="001C4821">
              <w:rPr>
                <w:rFonts w:ascii="Times New Roman" w:eastAsia="標楷體" w:hAnsi="Times New Roman"/>
                <w:sz w:val="28"/>
                <w:szCs w:val="28"/>
              </w:rPr>
              <w:t>三</w:t>
            </w:r>
          </w:p>
        </w:tc>
        <w:tc>
          <w:tcPr>
            <w:tcW w:w="1418" w:type="dxa"/>
            <w:vMerge w:val="restart"/>
            <w:tcBorders>
              <w:top w:val="single" w:sz="4" w:space="0" w:color="auto"/>
              <w:left w:val="single" w:sz="4" w:space="0" w:color="auto"/>
              <w:bottom w:val="single" w:sz="4" w:space="0" w:color="auto"/>
              <w:right w:val="single" w:sz="4" w:space="0" w:color="auto"/>
            </w:tcBorders>
            <w:hideMark/>
          </w:tcPr>
          <w:p w:rsidR="0094138F" w:rsidRPr="001C4821" w:rsidRDefault="0094138F" w:rsidP="00DE6BD7">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移動式抽水機維護管理及調度情形</w:t>
            </w:r>
          </w:p>
        </w:tc>
        <w:tc>
          <w:tcPr>
            <w:tcW w:w="7796" w:type="dxa"/>
            <w:tcBorders>
              <w:top w:val="single" w:sz="4" w:space="0" w:color="auto"/>
              <w:left w:val="single" w:sz="4" w:space="0" w:color="auto"/>
              <w:bottom w:val="single" w:sz="4" w:space="0" w:color="auto"/>
              <w:right w:val="single" w:sz="4" w:space="0" w:color="auto"/>
            </w:tcBorders>
            <w:vAlign w:val="center"/>
          </w:tcPr>
          <w:p w:rsidR="0094138F" w:rsidRPr="001C4821" w:rsidRDefault="0094138F" w:rsidP="00DE6BD7">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無設置移動式抽水機需求。</w:t>
            </w:r>
          </w:p>
        </w:tc>
      </w:tr>
      <w:tr w:rsidR="0094138F" w:rsidRPr="001C4821" w:rsidTr="0094138F">
        <w:tc>
          <w:tcPr>
            <w:tcW w:w="851" w:type="dxa"/>
            <w:vMerge/>
            <w:tcBorders>
              <w:top w:val="single" w:sz="4" w:space="0" w:color="auto"/>
              <w:left w:val="single" w:sz="4" w:space="0" w:color="auto"/>
              <w:bottom w:val="single" w:sz="4" w:space="0" w:color="auto"/>
              <w:right w:val="single" w:sz="4" w:space="0" w:color="auto"/>
            </w:tcBorders>
            <w:textDirection w:val="tbRlV"/>
            <w:vAlign w:val="bottom"/>
            <w:hideMark/>
          </w:tcPr>
          <w:p w:rsidR="0094138F" w:rsidRPr="001C4821" w:rsidRDefault="0094138F" w:rsidP="00DE6BD7">
            <w:pPr>
              <w:spacing w:line="320" w:lineRule="exact"/>
              <w:rPr>
                <w:rFonts w:ascii="Times New Roman" w:eastAsia="標楷體" w:hAnsi="Times New Roman"/>
                <w:dstrike/>
                <w:sz w:val="28"/>
                <w:szCs w:val="28"/>
              </w:rPr>
            </w:pPr>
          </w:p>
        </w:tc>
        <w:tc>
          <w:tcPr>
            <w:tcW w:w="1418" w:type="dxa"/>
            <w:vMerge/>
            <w:tcBorders>
              <w:top w:val="single" w:sz="4" w:space="0" w:color="auto"/>
              <w:left w:val="single" w:sz="4" w:space="0" w:color="auto"/>
              <w:bottom w:val="single" w:sz="4" w:space="0" w:color="auto"/>
              <w:right w:val="single" w:sz="4" w:space="0" w:color="auto"/>
            </w:tcBorders>
            <w:hideMark/>
          </w:tcPr>
          <w:p w:rsidR="0094138F" w:rsidRPr="001C4821" w:rsidRDefault="0094138F" w:rsidP="00DE6BD7">
            <w:pPr>
              <w:spacing w:line="320" w:lineRule="exact"/>
              <w:rPr>
                <w:rFonts w:ascii="Times New Roman" w:eastAsia="標楷體" w:hAnsi="Times New Roman"/>
                <w:sz w:val="28"/>
                <w:szCs w:val="28"/>
              </w:rPr>
            </w:pPr>
          </w:p>
        </w:tc>
        <w:tc>
          <w:tcPr>
            <w:tcW w:w="7796" w:type="dxa"/>
            <w:tcBorders>
              <w:top w:val="single" w:sz="4" w:space="0" w:color="auto"/>
              <w:left w:val="single" w:sz="4" w:space="0" w:color="auto"/>
              <w:bottom w:val="single" w:sz="4" w:space="0" w:color="auto"/>
              <w:right w:val="single" w:sz="4" w:space="0" w:color="auto"/>
            </w:tcBorders>
            <w:vAlign w:val="center"/>
          </w:tcPr>
          <w:p w:rsidR="0094138F" w:rsidRPr="001C4821" w:rsidRDefault="0094138F" w:rsidP="00DE6BD7">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無設置移動式抽水機需求。</w:t>
            </w:r>
          </w:p>
        </w:tc>
      </w:tr>
      <w:tr w:rsidR="0094138F" w:rsidRPr="001C4821" w:rsidTr="0094138F">
        <w:tc>
          <w:tcPr>
            <w:tcW w:w="851" w:type="dxa"/>
            <w:vMerge/>
            <w:tcBorders>
              <w:top w:val="single" w:sz="4" w:space="0" w:color="auto"/>
              <w:left w:val="single" w:sz="4" w:space="0" w:color="auto"/>
              <w:bottom w:val="single" w:sz="4" w:space="0" w:color="auto"/>
              <w:right w:val="single" w:sz="4" w:space="0" w:color="auto"/>
            </w:tcBorders>
            <w:textDirection w:val="tbRlV"/>
            <w:vAlign w:val="bottom"/>
            <w:hideMark/>
          </w:tcPr>
          <w:p w:rsidR="0094138F" w:rsidRPr="001C4821" w:rsidRDefault="0094138F" w:rsidP="00DE6BD7">
            <w:pPr>
              <w:spacing w:line="320" w:lineRule="exact"/>
              <w:rPr>
                <w:rFonts w:ascii="Times New Roman" w:eastAsia="標楷體" w:hAnsi="Times New Roman"/>
                <w:dstrike/>
                <w:sz w:val="28"/>
                <w:szCs w:val="28"/>
              </w:rPr>
            </w:pPr>
          </w:p>
        </w:tc>
        <w:tc>
          <w:tcPr>
            <w:tcW w:w="1418" w:type="dxa"/>
            <w:vMerge/>
            <w:tcBorders>
              <w:top w:val="single" w:sz="4" w:space="0" w:color="auto"/>
              <w:left w:val="single" w:sz="4" w:space="0" w:color="auto"/>
              <w:bottom w:val="single" w:sz="4" w:space="0" w:color="auto"/>
              <w:right w:val="single" w:sz="4" w:space="0" w:color="auto"/>
            </w:tcBorders>
            <w:hideMark/>
          </w:tcPr>
          <w:p w:rsidR="0094138F" w:rsidRPr="001C4821" w:rsidRDefault="0094138F" w:rsidP="00DE6BD7">
            <w:pPr>
              <w:spacing w:line="320" w:lineRule="exact"/>
              <w:rPr>
                <w:rFonts w:ascii="Times New Roman" w:eastAsia="標楷體" w:hAnsi="Times New Roman"/>
                <w:sz w:val="28"/>
                <w:szCs w:val="28"/>
              </w:rPr>
            </w:pPr>
          </w:p>
        </w:tc>
        <w:tc>
          <w:tcPr>
            <w:tcW w:w="7796" w:type="dxa"/>
            <w:tcBorders>
              <w:top w:val="single" w:sz="4" w:space="0" w:color="auto"/>
              <w:left w:val="single" w:sz="4" w:space="0" w:color="auto"/>
              <w:bottom w:val="single" w:sz="4" w:space="0" w:color="auto"/>
              <w:right w:val="single" w:sz="4" w:space="0" w:color="auto"/>
            </w:tcBorders>
            <w:vAlign w:val="center"/>
            <w:hideMark/>
          </w:tcPr>
          <w:p w:rsidR="0094138F" w:rsidRPr="001C4821" w:rsidRDefault="0094138F" w:rsidP="00DE6BD7">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無設置移動式抽水機需求。</w:t>
            </w:r>
          </w:p>
        </w:tc>
      </w:tr>
      <w:tr w:rsidR="0094138F" w:rsidRPr="001C4821" w:rsidTr="0094138F">
        <w:tc>
          <w:tcPr>
            <w:tcW w:w="851" w:type="dxa"/>
            <w:vMerge w:val="restart"/>
            <w:tcBorders>
              <w:top w:val="single" w:sz="4" w:space="0" w:color="auto"/>
              <w:left w:val="single" w:sz="4" w:space="0" w:color="auto"/>
              <w:bottom w:val="single" w:sz="4" w:space="0" w:color="auto"/>
              <w:right w:val="single" w:sz="4" w:space="0" w:color="auto"/>
            </w:tcBorders>
            <w:hideMark/>
          </w:tcPr>
          <w:p w:rsidR="0094138F" w:rsidRPr="001C4821" w:rsidRDefault="0094138F" w:rsidP="00DE6BD7">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四</w:t>
            </w:r>
          </w:p>
        </w:tc>
        <w:tc>
          <w:tcPr>
            <w:tcW w:w="1418" w:type="dxa"/>
            <w:vMerge w:val="restart"/>
            <w:tcBorders>
              <w:top w:val="single" w:sz="4" w:space="0" w:color="auto"/>
              <w:left w:val="single" w:sz="4" w:space="0" w:color="auto"/>
              <w:bottom w:val="single" w:sz="4" w:space="0" w:color="auto"/>
              <w:right w:val="single" w:sz="4" w:space="0" w:color="auto"/>
            </w:tcBorders>
            <w:hideMark/>
          </w:tcPr>
          <w:p w:rsidR="0094138F" w:rsidRPr="001C4821" w:rsidRDefault="0094138F" w:rsidP="00DE6BD7">
            <w:pPr>
              <w:snapToGrid w:val="0"/>
              <w:spacing w:line="320" w:lineRule="exact"/>
              <w:jc w:val="both"/>
              <w:rPr>
                <w:rFonts w:ascii="Times New Roman" w:eastAsia="標楷體" w:hAnsi="Times New Roman"/>
                <w:sz w:val="28"/>
                <w:szCs w:val="28"/>
              </w:rPr>
            </w:pPr>
            <w:r w:rsidRPr="001C4821">
              <w:rPr>
                <w:rFonts w:ascii="Times New Roman" w:eastAsia="標楷體" w:hAnsi="Times New Roman"/>
                <w:spacing w:val="8"/>
                <w:sz w:val="28"/>
                <w:szCs w:val="28"/>
              </w:rPr>
              <w:t>洪水與淹水預警系統維運及資訊運用情形</w:t>
            </w:r>
          </w:p>
        </w:tc>
        <w:tc>
          <w:tcPr>
            <w:tcW w:w="7796" w:type="dxa"/>
            <w:tcBorders>
              <w:top w:val="single" w:sz="4" w:space="0" w:color="auto"/>
              <w:left w:val="single" w:sz="4" w:space="0" w:color="auto"/>
              <w:bottom w:val="single" w:sz="4" w:space="0" w:color="auto"/>
              <w:right w:val="single" w:sz="4" w:space="0" w:color="auto"/>
            </w:tcBorders>
            <w:vAlign w:val="center"/>
            <w:hideMark/>
          </w:tcPr>
          <w:p w:rsidR="0094138F" w:rsidRPr="001C4821" w:rsidRDefault="0094138F" w:rsidP="00DE6BD7">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因地形地勢關係且無河川溪流，降雨後之地表水均自然排放入海，故無設置水情系統。</w:t>
            </w:r>
          </w:p>
        </w:tc>
      </w:tr>
      <w:tr w:rsidR="0094138F" w:rsidRPr="001C4821" w:rsidTr="0094138F">
        <w:tc>
          <w:tcPr>
            <w:tcW w:w="851" w:type="dxa"/>
            <w:vMerge/>
            <w:tcBorders>
              <w:top w:val="single" w:sz="4" w:space="0" w:color="auto"/>
              <w:left w:val="single" w:sz="4" w:space="0" w:color="auto"/>
              <w:bottom w:val="single" w:sz="4" w:space="0" w:color="auto"/>
              <w:right w:val="single" w:sz="4" w:space="0" w:color="auto"/>
            </w:tcBorders>
            <w:hideMark/>
          </w:tcPr>
          <w:p w:rsidR="0094138F" w:rsidRPr="001C4821" w:rsidRDefault="0094138F" w:rsidP="00DE6BD7">
            <w:pPr>
              <w:spacing w:line="320" w:lineRule="exact"/>
              <w:rPr>
                <w:rFonts w:ascii="Times New Roman" w:eastAsia="標楷體" w:hAnsi="Times New Roman"/>
                <w:sz w:val="28"/>
                <w:szCs w:val="28"/>
              </w:rPr>
            </w:pPr>
          </w:p>
        </w:tc>
        <w:tc>
          <w:tcPr>
            <w:tcW w:w="1418" w:type="dxa"/>
            <w:vMerge/>
            <w:tcBorders>
              <w:top w:val="single" w:sz="4" w:space="0" w:color="auto"/>
              <w:left w:val="single" w:sz="4" w:space="0" w:color="auto"/>
              <w:bottom w:val="single" w:sz="4" w:space="0" w:color="auto"/>
              <w:right w:val="single" w:sz="4" w:space="0" w:color="auto"/>
            </w:tcBorders>
            <w:hideMark/>
          </w:tcPr>
          <w:p w:rsidR="0094138F" w:rsidRPr="001C4821" w:rsidRDefault="0094138F" w:rsidP="00DE6BD7">
            <w:pPr>
              <w:spacing w:line="320" w:lineRule="exact"/>
              <w:rPr>
                <w:rFonts w:ascii="Times New Roman" w:eastAsia="標楷體" w:hAnsi="Times New Roman"/>
                <w:sz w:val="28"/>
                <w:szCs w:val="28"/>
              </w:rPr>
            </w:pPr>
          </w:p>
        </w:tc>
        <w:tc>
          <w:tcPr>
            <w:tcW w:w="7796" w:type="dxa"/>
            <w:tcBorders>
              <w:top w:val="single" w:sz="4" w:space="0" w:color="auto"/>
              <w:left w:val="single" w:sz="4" w:space="0" w:color="auto"/>
              <w:bottom w:val="single" w:sz="4" w:space="0" w:color="auto"/>
              <w:right w:val="single" w:sz="4" w:space="0" w:color="auto"/>
            </w:tcBorders>
            <w:vAlign w:val="center"/>
            <w:hideMark/>
          </w:tcPr>
          <w:p w:rsidR="0094138F" w:rsidRPr="001C4821" w:rsidRDefault="0094138F" w:rsidP="00DE6BD7">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因地形地勢關係且無河川溪流，降雨後之地表水均自然排放入海，故無設置水情系統。</w:t>
            </w:r>
          </w:p>
        </w:tc>
      </w:tr>
      <w:tr w:rsidR="0094138F" w:rsidRPr="001C4821" w:rsidTr="0094138F">
        <w:tc>
          <w:tcPr>
            <w:tcW w:w="851" w:type="dxa"/>
            <w:vMerge w:val="restart"/>
            <w:tcBorders>
              <w:top w:val="single" w:sz="4" w:space="0" w:color="auto"/>
              <w:left w:val="single" w:sz="4" w:space="0" w:color="auto"/>
              <w:bottom w:val="single" w:sz="4" w:space="0" w:color="auto"/>
              <w:right w:val="single" w:sz="4" w:space="0" w:color="auto"/>
            </w:tcBorders>
            <w:hideMark/>
          </w:tcPr>
          <w:p w:rsidR="0094138F" w:rsidRPr="001C4821" w:rsidRDefault="0094138F" w:rsidP="00DE6BD7">
            <w:pPr>
              <w:spacing w:line="320" w:lineRule="exact"/>
              <w:jc w:val="both"/>
              <w:rPr>
                <w:rFonts w:ascii="Times New Roman" w:eastAsia="標楷體" w:hAnsi="Times New Roman"/>
                <w:sz w:val="28"/>
                <w:szCs w:val="28"/>
              </w:rPr>
            </w:pPr>
            <w:r w:rsidRPr="001C4821">
              <w:rPr>
                <w:rFonts w:ascii="Times New Roman" w:eastAsia="標楷體" w:hAnsi="Times New Roman"/>
                <w:spacing w:val="8"/>
                <w:sz w:val="28"/>
                <w:szCs w:val="28"/>
              </w:rPr>
              <w:t>五</w:t>
            </w:r>
          </w:p>
        </w:tc>
        <w:tc>
          <w:tcPr>
            <w:tcW w:w="1418" w:type="dxa"/>
            <w:vMerge w:val="restart"/>
            <w:tcBorders>
              <w:top w:val="single" w:sz="4" w:space="0" w:color="auto"/>
              <w:left w:val="single" w:sz="4" w:space="0" w:color="auto"/>
              <w:bottom w:val="single" w:sz="4" w:space="0" w:color="auto"/>
              <w:right w:val="single" w:sz="4" w:space="0" w:color="auto"/>
            </w:tcBorders>
            <w:hideMark/>
          </w:tcPr>
          <w:p w:rsidR="0094138F" w:rsidRPr="001C4821" w:rsidRDefault="0094138F" w:rsidP="00DE6BD7">
            <w:pPr>
              <w:snapToGrid w:val="0"/>
              <w:spacing w:line="320" w:lineRule="exact"/>
              <w:jc w:val="both"/>
              <w:rPr>
                <w:rFonts w:ascii="Times New Roman" w:eastAsia="標楷體" w:hAnsi="Times New Roman"/>
                <w:sz w:val="28"/>
                <w:szCs w:val="28"/>
              </w:rPr>
            </w:pPr>
            <w:r w:rsidRPr="001C4821">
              <w:rPr>
                <w:rFonts w:ascii="Times New Roman" w:eastAsia="標楷體" w:hAnsi="Times New Roman"/>
                <w:spacing w:val="8"/>
                <w:sz w:val="28"/>
                <w:szCs w:val="28"/>
              </w:rPr>
              <w:t>水患自主防災社區運作情形</w:t>
            </w:r>
          </w:p>
        </w:tc>
        <w:tc>
          <w:tcPr>
            <w:tcW w:w="7796" w:type="dxa"/>
            <w:tcBorders>
              <w:top w:val="single" w:sz="4" w:space="0" w:color="auto"/>
              <w:left w:val="single" w:sz="4" w:space="0" w:color="auto"/>
              <w:bottom w:val="single" w:sz="4" w:space="0" w:color="auto"/>
              <w:right w:val="single" w:sz="4" w:space="0" w:color="auto"/>
            </w:tcBorders>
            <w:vAlign w:val="center"/>
          </w:tcPr>
          <w:p w:rsidR="0094138F" w:rsidRPr="001C4821" w:rsidRDefault="0094138F" w:rsidP="00DE6BD7">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連江縣自主防災社區係由內政部輔導推動。</w:t>
            </w:r>
          </w:p>
        </w:tc>
      </w:tr>
      <w:tr w:rsidR="0094138F" w:rsidRPr="001C4821" w:rsidTr="0094138F">
        <w:tc>
          <w:tcPr>
            <w:tcW w:w="851" w:type="dxa"/>
            <w:vMerge/>
            <w:tcBorders>
              <w:top w:val="single" w:sz="4" w:space="0" w:color="auto"/>
              <w:left w:val="single" w:sz="4" w:space="0" w:color="auto"/>
              <w:bottom w:val="single" w:sz="4" w:space="0" w:color="auto"/>
              <w:right w:val="single" w:sz="4" w:space="0" w:color="auto"/>
            </w:tcBorders>
            <w:hideMark/>
          </w:tcPr>
          <w:p w:rsidR="0094138F" w:rsidRPr="001C4821" w:rsidRDefault="0094138F" w:rsidP="00DE6BD7">
            <w:pPr>
              <w:spacing w:line="320" w:lineRule="exact"/>
              <w:rPr>
                <w:rFonts w:ascii="Times New Roman" w:eastAsia="標楷體" w:hAnsi="Times New Roman"/>
                <w:sz w:val="28"/>
                <w:szCs w:val="28"/>
              </w:rPr>
            </w:pPr>
          </w:p>
        </w:tc>
        <w:tc>
          <w:tcPr>
            <w:tcW w:w="1418" w:type="dxa"/>
            <w:vMerge/>
            <w:tcBorders>
              <w:top w:val="single" w:sz="4" w:space="0" w:color="auto"/>
              <w:left w:val="single" w:sz="4" w:space="0" w:color="auto"/>
              <w:bottom w:val="single" w:sz="4" w:space="0" w:color="auto"/>
              <w:right w:val="single" w:sz="4" w:space="0" w:color="auto"/>
            </w:tcBorders>
            <w:hideMark/>
          </w:tcPr>
          <w:p w:rsidR="0094138F" w:rsidRPr="001C4821" w:rsidRDefault="0094138F" w:rsidP="00DE6BD7">
            <w:pPr>
              <w:spacing w:line="320" w:lineRule="exact"/>
              <w:rPr>
                <w:rFonts w:ascii="Times New Roman" w:eastAsia="標楷體" w:hAnsi="Times New Roman"/>
                <w:sz w:val="28"/>
                <w:szCs w:val="28"/>
              </w:rPr>
            </w:pPr>
          </w:p>
        </w:tc>
        <w:tc>
          <w:tcPr>
            <w:tcW w:w="7796" w:type="dxa"/>
            <w:tcBorders>
              <w:top w:val="single" w:sz="4" w:space="0" w:color="auto"/>
              <w:left w:val="single" w:sz="4" w:space="0" w:color="auto"/>
              <w:bottom w:val="single" w:sz="4" w:space="0" w:color="auto"/>
              <w:right w:val="single" w:sz="4" w:space="0" w:color="auto"/>
            </w:tcBorders>
            <w:vAlign w:val="center"/>
            <w:hideMark/>
          </w:tcPr>
          <w:p w:rsidR="0094138F" w:rsidRPr="001C4821" w:rsidRDefault="0094138F" w:rsidP="00DE6BD7">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6</w:t>
            </w:r>
            <w:r w:rsidRPr="001C4821">
              <w:rPr>
                <w:rFonts w:ascii="Times New Roman" w:eastAsia="標楷體" w:hAnsi="Times New Roman"/>
                <w:sz w:val="28"/>
                <w:szCs w:val="28"/>
              </w:rPr>
              <w:t>月</w:t>
            </w:r>
            <w:r w:rsidRPr="001C4821">
              <w:rPr>
                <w:rFonts w:ascii="Times New Roman" w:eastAsia="標楷體" w:hAnsi="Times New Roman"/>
                <w:sz w:val="28"/>
                <w:szCs w:val="28"/>
              </w:rPr>
              <w:t>22</w:t>
            </w:r>
            <w:r w:rsidRPr="001C4821">
              <w:rPr>
                <w:rFonts w:ascii="Times New Roman" w:eastAsia="標楷體" w:hAnsi="Times New Roman"/>
                <w:sz w:val="28"/>
                <w:szCs w:val="28"/>
              </w:rPr>
              <w:t>日由消防局辦理北竿鄉塘岐社區災害防救及高齡長者自主防災演練。</w:t>
            </w:r>
          </w:p>
        </w:tc>
      </w:tr>
      <w:tr w:rsidR="0094138F" w:rsidRPr="001C4821" w:rsidTr="0094138F">
        <w:tc>
          <w:tcPr>
            <w:tcW w:w="851" w:type="dxa"/>
            <w:vMerge/>
            <w:tcBorders>
              <w:top w:val="single" w:sz="4" w:space="0" w:color="auto"/>
              <w:left w:val="single" w:sz="4" w:space="0" w:color="auto"/>
              <w:bottom w:val="single" w:sz="4" w:space="0" w:color="auto"/>
              <w:right w:val="single" w:sz="4" w:space="0" w:color="auto"/>
            </w:tcBorders>
            <w:hideMark/>
          </w:tcPr>
          <w:p w:rsidR="0094138F" w:rsidRPr="001C4821" w:rsidRDefault="0094138F" w:rsidP="00DE6BD7">
            <w:pPr>
              <w:spacing w:line="320" w:lineRule="exact"/>
              <w:rPr>
                <w:rFonts w:ascii="Times New Roman" w:eastAsia="標楷體" w:hAnsi="Times New Roman"/>
                <w:sz w:val="28"/>
                <w:szCs w:val="28"/>
              </w:rPr>
            </w:pPr>
          </w:p>
        </w:tc>
        <w:tc>
          <w:tcPr>
            <w:tcW w:w="1418" w:type="dxa"/>
            <w:vMerge/>
            <w:tcBorders>
              <w:top w:val="single" w:sz="4" w:space="0" w:color="auto"/>
              <w:left w:val="single" w:sz="4" w:space="0" w:color="auto"/>
              <w:bottom w:val="single" w:sz="4" w:space="0" w:color="auto"/>
              <w:right w:val="single" w:sz="4" w:space="0" w:color="auto"/>
            </w:tcBorders>
            <w:hideMark/>
          </w:tcPr>
          <w:p w:rsidR="0094138F" w:rsidRPr="001C4821" w:rsidRDefault="0094138F" w:rsidP="00DE6BD7">
            <w:pPr>
              <w:spacing w:line="320" w:lineRule="exact"/>
              <w:rPr>
                <w:rFonts w:ascii="Times New Roman" w:eastAsia="標楷體" w:hAnsi="Times New Roman"/>
                <w:sz w:val="28"/>
                <w:szCs w:val="28"/>
              </w:rPr>
            </w:pPr>
          </w:p>
        </w:tc>
        <w:tc>
          <w:tcPr>
            <w:tcW w:w="7796" w:type="dxa"/>
            <w:tcBorders>
              <w:top w:val="single" w:sz="4" w:space="0" w:color="auto"/>
              <w:left w:val="single" w:sz="4" w:space="0" w:color="auto"/>
              <w:bottom w:val="single" w:sz="4" w:space="0" w:color="auto"/>
              <w:right w:val="single" w:sz="4" w:space="0" w:color="auto"/>
            </w:tcBorders>
            <w:vAlign w:val="center"/>
          </w:tcPr>
          <w:p w:rsidR="0094138F" w:rsidRPr="001C4821" w:rsidRDefault="0094138F" w:rsidP="00DE6BD7">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無成立自主防災社區。</w:t>
            </w:r>
          </w:p>
        </w:tc>
      </w:tr>
      <w:tr w:rsidR="0094138F" w:rsidRPr="001C4821" w:rsidTr="0094138F">
        <w:tc>
          <w:tcPr>
            <w:tcW w:w="851" w:type="dxa"/>
            <w:vMerge w:val="restart"/>
            <w:tcBorders>
              <w:top w:val="single" w:sz="4" w:space="0" w:color="auto"/>
              <w:left w:val="single" w:sz="4" w:space="0" w:color="auto"/>
              <w:bottom w:val="single" w:sz="4" w:space="0" w:color="auto"/>
              <w:right w:val="single" w:sz="4" w:space="0" w:color="auto"/>
            </w:tcBorders>
            <w:hideMark/>
          </w:tcPr>
          <w:p w:rsidR="0094138F" w:rsidRPr="001C4821" w:rsidRDefault="0094138F" w:rsidP="00DE6BD7">
            <w:pPr>
              <w:spacing w:line="320" w:lineRule="exact"/>
              <w:ind w:right="113"/>
              <w:jc w:val="both"/>
              <w:rPr>
                <w:rFonts w:ascii="Times New Roman" w:eastAsia="標楷體" w:hAnsi="Times New Roman"/>
                <w:sz w:val="28"/>
                <w:szCs w:val="28"/>
              </w:rPr>
            </w:pPr>
            <w:r w:rsidRPr="001C4821">
              <w:rPr>
                <w:rFonts w:ascii="Times New Roman" w:eastAsia="標楷體" w:hAnsi="Times New Roman"/>
                <w:sz w:val="28"/>
                <w:szCs w:val="28"/>
              </w:rPr>
              <w:t>六</w:t>
            </w:r>
          </w:p>
        </w:tc>
        <w:tc>
          <w:tcPr>
            <w:tcW w:w="1418" w:type="dxa"/>
            <w:vMerge w:val="restart"/>
            <w:tcBorders>
              <w:top w:val="single" w:sz="4" w:space="0" w:color="auto"/>
              <w:left w:val="single" w:sz="4" w:space="0" w:color="auto"/>
              <w:bottom w:val="single" w:sz="4" w:space="0" w:color="auto"/>
              <w:right w:val="single" w:sz="4" w:space="0" w:color="auto"/>
            </w:tcBorders>
            <w:hideMark/>
          </w:tcPr>
          <w:p w:rsidR="0094138F" w:rsidRPr="001C4821" w:rsidRDefault="0094138F" w:rsidP="00DE6BD7">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災情查報及淹水調查作業</w:t>
            </w:r>
          </w:p>
        </w:tc>
        <w:tc>
          <w:tcPr>
            <w:tcW w:w="7796" w:type="dxa"/>
            <w:tcBorders>
              <w:top w:val="single" w:sz="4" w:space="0" w:color="auto"/>
              <w:left w:val="single" w:sz="4" w:space="0" w:color="auto"/>
              <w:bottom w:val="single" w:sz="4" w:space="0" w:color="auto"/>
              <w:right w:val="single" w:sz="4" w:space="0" w:color="auto"/>
            </w:tcBorders>
            <w:vAlign w:val="center"/>
            <w:hideMark/>
          </w:tcPr>
          <w:p w:rsidR="0094138F" w:rsidRPr="001C4821" w:rsidRDefault="0094138F" w:rsidP="00EA7C3B">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已建立各鄉災情查通報聯絡窗口，詳附「水災危險潛勢地區保全計畫」。</w:t>
            </w:r>
          </w:p>
          <w:p w:rsidR="0094138F" w:rsidRPr="001C4821" w:rsidRDefault="0094138F" w:rsidP="00EA7C3B">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未確實配合水利署定期完成相關通報測試。</w:t>
            </w:r>
          </w:p>
        </w:tc>
      </w:tr>
      <w:tr w:rsidR="0094138F" w:rsidRPr="001C4821" w:rsidTr="0094138F">
        <w:tc>
          <w:tcPr>
            <w:tcW w:w="851" w:type="dxa"/>
            <w:vMerge/>
            <w:tcBorders>
              <w:top w:val="single" w:sz="4" w:space="0" w:color="auto"/>
              <w:left w:val="single" w:sz="4" w:space="0" w:color="auto"/>
              <w:bottom w:val="single" w:sz="4" w:space="0" w:color="auto"/>
              <w:right w:val="single" w:sz="4" w:space="0" w:color="auto"/>
            </w:tcBorders>
            <w:hideMark/>
          </w:tcPr>
          <w:p w:rsidR="0094138F" w:rsidRPr="001C4821" w:rsidRDefault="0094138F" w:rsidP="00DE6BD7">
            <w:pPr>
              <w:spacing w:line="320" w:lineRule="exact"/>
              <w:rPr>
                <w:rFonts w:ascii="Times New Roman" w:eastAsia="標楷體" w:hAnsi="Times New Roman"/>
                <w:sz w:val="28"/>
                <w:szCs w:val="28"/>
              </w:rPr>
            </w:pPr>
          </w:p>
        </w:tc>
        <w:tc>
          <w:tcPr>
            <w:tcW w:w="1418" w:type="dxa"/>
            <w:vMerge/>
            <w:tcBorders>
              <w:top w:val="single" w:sz="4" w:space="0" w:color="auto"/>
              <w:left w:val="single" w:sz="4" w:space="0" w:color="auto"/>
              <w:bottom w:val="single" w:sz="4" w:space="0" w:color="auto"/>
              <w:right w:val="single" w:sz="4" w:space="0" w:color="auto"/>
            </w:tcBorders>
            <w:hideMark/>
          </w:tcPr>
          <w:p w:rsidR="0094138F" w:rsidRPr="001C4821" w:rsidRDefault="0094138F" w:rsidP="00DE6BD7">
            <w:pPr>
              <w:spacing w:line="320" w:lineRule="exact"/>
              <w:rPr>
                <w:rFonts w:ascii="Times New Roman" w:eastAsia="標楷體" w:hAnsi="Times New Roman"/>
                <w:sz w:val="28"/>
                <w:szCs w:val="28"/>
              </w:rPr>
            </w:pPr>
          </w:p>
        </w:tc>
        <w:tc>
          <w:tcPr>
            <w:tcW w:w="7796" w:type="dxa"/>
            <w:tcBorders>
              <w:top w:val="single" w:sz="4" w:space="0" w:color="auto"/>
              <w:left w:val="single" w:sz="4" w:space="0" w:color="auto"/>
              <w:bottom w:val="single" w:sz="4" w:space="0" w:color="auto"/>
              <w:right w:val="single" w:sz="4" w:space="0" w:color="auto"/>
            </w:tcBorders>
            <w:vAlign w:val="center"/>
            <w:hideMark/>
          </w:tcPr>
          <w:p w:rsidR="0094138F" w:rsidRPr="001C4821" w:rsidRDefault="0094138F" w:rsidP="00DE6BD7">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3</w:t>
            </w:r>
            <w:r w:rsidRPr="001C4821">
              <w:rPr>
                <w:rFonts w:ascii="Times New Roman" w:eastAsia="標楷體" w:hAnsi="Times New Roman"/>
                <w:sz w:val="28"/>
                <w:szCs w:val="28"/>
              </w:rPr>
              <w:t>月</w:t>
            </w:r>
            <w:r w:rsidRPr="001C4821">
              <w:rPr>
                <w:rFonts w:ascii="Times New Roman" w:eastAsia="標楷體" w:hAnsi="Times New Roman"/>
                <w:sz w:val="28"/>
                <w:szCs w:val="28"/>
              </w:rPr>
              <w:t>6</w:t>
            </w:r>
            <w:r w:rsidRPr="001C4821">
              <w:rPr>
                <w:rFonts w:ascii="Times New Roman" w:eastAsia="標楷體" w:hAnsi="Times New Roman"/>
                <w:sz w:val="28"/>
                <w:szCs w:val="28"/>
              </w:rPr>
              <w:t>日由消防局長主持召開防汛協調會議，於同年</w:t>
            </w:r>
            <w:r w:rsidRPr="001C4821">
              <w:rPr>
                <w:rFonts w:ascii="Times New Roman" w:eastAsia="標楷體" w:hAnsi="Times New Roman"/>
                <w:sz w:val="28"/>
                <w:szCs w:val="28"/>
              </w:rPr>
              <w:t>5</w:t>
            </w:r>
            <w:r w:rsidRPr="001C4821">
              <w:rPr>
                <w:rFonts w:ascii="Times New Roman" w:eastAsia="標楷體" w:hAnsi="Times New Roman"/>
                <w:sz w:val="28"/>
                <w:szCs w:val="28"/>
              </w:rPr>
              <w:t>月</w:t>
            </w:r>
            <w:r w:rsidRPr="001C4821">
              <w:rPr>
                <w:rFonts w:ascii="Times New Roman" w:eastAsia="標楷體" w:hAnsi="Times New Roman"/>
                <w:sz w:val="28"/>
                <w:szCs w:val="28"/>
              </w:rPr>
              <w:t>16</w:t>
            </w:r>
            <w:r w:rsidRPr="001C4821">
              <w:rPr>
                <w:rFonts w:ascii="Times New Roman" w:eastAsia="標楷體" w:hAnsi="Times New Roman"/>
                <w:sz w:val="28"/>
                <w:szCs w:val="28"/>
              </w:rPr>
              <w:t>日辦理正式演習期間進行三次預演，並邀請當地相關單位參與。</w:t>
            </w:r>
          </w:p>
        </w:tc>
      </w:tr>
      <w:tr w:rsidR="0094138F" w:rsidRPr="001C4821" w:rsidTr="0094138F">
        <w:tc>
          <w:tcPr>
            <w:tcW w:w="851" w:type="dxa"/>
            <w:vMerge/>
            <w:tcBorders>
              <w:top w:val="single" w:sz="4" w:space="0" w:color="auto"/>
              <w:left w:val="single" w:sz="4" w:space="0" w:color="auto"/>
              <w:bottom w:val="single" w:sz="4" w:space="0" w:color="auto"/>
              <w:right w:val="single" w:sz="4" w:space="0" w:color="auto"/>
            </w:tcBorders>
            <w:hideMark/>
          </w:tcPr>
          <w:p w:rsidR="0094138F" w:rsidRPr="001C4821" w:rsidRDefault="0094138F" w:rsidP="00DE6BD7">
            <w:pPr>
              <w:spacing w:line="320" w:lineRule="exact"/>
              <w:rPr>
                <w:rFonts w:ascii="Times New Roman" w:eastAsia="標楷體" w:hAnsi="Times New Roman"/>
                <w:sz w:val="28"/>
                <w:szCs w:val="28"/>
              </w:rPr>
            </w:pPr>
          </w:p>
        </w:tc>
        <w:tc>
          <w:tcPr>
            <w:tcW w:w="1418" w:type="dxa"/>
            <w:vMerge/>
            <w:tcBorders>
              <w:top w:val="single" w:sz="4" w:space="0" w:color="auto"/>
              <w:left w:val="single" w:sz="4" w:space="0" w:color="auto"/>
              <w:bottom w:val="single" w:sz="4" w:space="0" w:color="auto"/>
              <w:right w:val="single" w:sz="4" w:space="0" w:color="auto"/>
            </w:tcBorders>
            <w:hideMark/>
          </w:tcPr>
          <w:p w:rsidR="0094138F" w:rsidRPr="001C4821" w:rsidRDefault="0094138F" w:rsidP="00DE6BD7">
            <w:pPr>
              <w:spacing w:line="320" w:lineRule="exact"/>
              <w:rPr>
                <w:rFonts w:ascii="Times New Roman" w:eastAsia="標楷體" w:hAnsi="Times New Roman"/>
                <w:sz w:val="28"/>
                <w:szCs w:val="28"/>
              </w:rPr>
            </w:pPr>
          </w:p>
        </w:tc>
        <w:tc>
          <w:tcPr>
            <w:tcW w:w="7796" w:type="dxa"/>
            <w:tcBorders>
              <w:top w:val="single" w:sz="4" w:space="0" w:color="auto"/>
              <w:left w:val="single" w:sz="4" w:space="0" w:color="auto"/>
              <w:bottom w:val="single" w:sz="4" w:space="0" w:color="auto"/>
              <w:right w:val="single" w:sz="4" w:space="0" w:color="auto"/>
            </w:tcBorders>
            <w:vAlign w:val="center"/>
            <w:hideMark/>
          </w:tcPr>
          <w:p w:rsidR="0094138F" w:rsidRPr="001C4821" w:rsidRDefault="0094138F" w:rsidP="00EA7C3B">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已建立各鄉災情查報人員編組表及彙整近</w:t>
            </w:r>
            <w:r w:rsidRPr="001C4821">
              <w:rPr>
                <w:rFonts w:ascii="Times New Roman" w:eastAsia="標楷體" w:hAnsi="Times New Roman"/>
                <w:sz w:val="28"/>
                <w:szCs w:val="28"/>
              </w:rPr>
              <w:t>3</w:t>
            </w:r>
            <w:r w:rsidRPr="001C4821">
              <w:rPr>
                <w:rFonts w:ascii="Times New Roman" w:eastAsia="標楷體" w:hAnsi="Times New Roman"/>
                <w:sz w:val="28"/>
                <w:szCs w:val="28"/>
              </w:rPr>
              <w:t>年重大淹水地區，詳附「水災危險潛勢地區保全計畫」；於</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4</w:t>
            </w:r>
            <w:r w:rsidRPr="001C4821">
              <w:rPr>
                <w:rFonts w:ascii="Times New Roman" w:eastAsia="標楷體" w:hAnsi="Times New Roman"/>
                <w:sz w:val="28"/>
                <w:szCs w:val="28"/>
              </w:rPr>
              <w:t>月</w:t>
            </w:r>
            <w:r w:rsidRPr="001C4821">
              <w:rPr>
                <w:rFonts w:ascii="Times New Roman" w:eastAsia="標楷體" w:hAnsi="Times New Roman"/>
                <w:sz w:val="28"/>
                <w:szCs w:val="28"/>
              </w:rPr>
              <w:t>13</w:t>
            </w:r>
            <w:r w:rsidRPr="001C4821">
              <w:rPr>
                <w:rFonts w:ascii="Times New Roman" w:eastAsia="標楷體" w:hAnsi="Times New Roman"/>
                <w:sz w:val="28"/>
                <w:szCs w:val="28"/>
              </w:rPr>
              <w:t>日辦理防汛教育訓練。</w:t>
            </w:r>
          </w:p>
          <w:p w:rsidR="0094138F" w:rsidRPr="001C4821" w:rsidRDefault="0094138F" w:rsidP="00EA7C3B">
            <w:pPr>
              <w:snapToGrid w:val="0"/>
              <w:spacing w:line="320" w:lineRule="exact"/>
              <w:ind w:left="230" w:hangingChars="82" w:hanging="23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若無淹水事件，建議能補充無災情相關資料</w:t>
            </w:r>
            <w:r w:rsidRPr="001C4821">
              <w:rPr>
                <w:rFonts w:ascii="Times New Roman" w:eastAsia="標楷體" w:hAnsi="Times New Roman"/>
                <w:sz w:val="28"/>
                <w:szCs w:val="28"/>
              </w:rPr>
              <w:t>(</w:t>
            </w:r>
            <w:r w:rsidRPr="001C4821">
              <w:rPr>
                <w:rFonts w:ascii="Times New Roman" w:eastAsia="標楷體" w:hAnsi="Times New Roman"/>
                <w:sz w:val="28"/>
                <w:szCs w:val="28"/>
              </w:rPr>
              <w:t>如照片</w:t>
            </w:r>
            <w:r w:rsidRPr="001C4821">
              <w:rPr>
                <w:rFonts w:ascii="Times New Roman" w:eastAsia="標楷體" w:hAnsi="Times New Roman"/>
                <w:sz w:val="28"/>
                <w:szCs w:val="28"/>
              </w:rPr>
              <w:t>)</w:t>
            </w:r>
            <w:r w:rsidRPr="001C4821">
              <w:rPr>
                <w:rFonts w:ascii="Times New Roman" w:eastAsia="標楷體" w:hAnsi="Times New Roman"/>
                <w:sz w:val="28"/>
                <w:szCs w:val="28"/>
              </w:rPr>
              <w:t>。</w:t>
            </w:r>
          </w:p>
        </w:tc>
      </w:tr>
      <w:tr w:rsidR="0094138F" w:rsidRPr="001C4821" w:rsidTr="0094138F">
        <w:tc>
          <w:tcPr>
            <w:tcW w:w="851" w:type="dxa"/>
            <w:tcBorders>
              <w:top w:val="single" w:sz="4" w:space="0" w:color="auto"/>
              <w:left w:val="single" w:sz="4" w:space="0" w:color="auto"/>
              <w:bottom w:val="single" w:sz="4" w:space="0" w:color="auto"/>
              <w:right w:val="single" w:sz="4" w:space="0" w:color="auto"/>
            </w:tcBorders>
            <w:hideMark/>
          </w:tcPr>
          <w:p w:rsidR="0094138F" w:rsidRPr="001C4821" w:rsidRDefault="0094138F" w:rsidP="00DE6BD7">
            <w:pPr>
              <w:spacing w:line="320" w:lineRule="exact"/>
              <w:ind w:right="113"/>
              <w:jc w:val="both"/>
              <w:rPr>
                <w:rFonts w:ascii="Times New Roman" w:eastAsia="標楷體" w:hAnsi="Times New Roman"/>
                <w:sz w:val="28"/>
                <w:szCs w:val="28"/>
              </w:rPr>
            </w:pPr>
            <w:r w:rsidRPr="001C4821">
              <w:rPr>
                <w:rFonts w:ascii="Times New Roman" w:eastAsia="標楷體" w:hAnsi="Times New Roman"/>
                <w:sz w:val="28"/>
                <w:szCs w:val="28"/>
              </w:rPr>
              <w:t>七</w:t>
            </w:r>
          </w:p>
        </w:tc>
        <w:tc>
          <w:tcPr>
            <w:tcW w:w="1418" w:type="dxa"/>
            <w:tcBorders>
              <w:top w:val="single" w:sz="4" w:space="0" w:color="auto"/>
              <w:left w:val="single" w:sz="4" w:space="0" w:color="auto"/>
              <w:bottom w:val="single" w:sz="4" w:space="0" w:color="auto"/>
              <w:right w:val="single" w:sz="4" w:space="0" w:color="auto"/>
            </w:tcBorders>
            <w:hideMark/>
          </w:tcPr>
          <w:p w:rsidR="0094138F" w:rsidRPr="001C4821" w:rsidRDefault="0094138F" w:rsidP="00DE6BD7">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防汛業務綜整作業</w:t>
            </w:r>
          </w:p>
        </w:tc>
        <w:tc>
          <w:tcPr>
            <w:tcW w:w="7796" w:type="dxa"/>
            <w:tcBorders>
              <w:top w:val="single" w:sz="4" w:space="0" w:color="auto"/>
              <w:left w:val="single" w:sz="4" w:space="0" w:color="auto"/>
              <w:bottom w:val="single" w:sz="4" w:space="0" w:color="auto"/>
              <w:right w:val="single" w:sz="4" w:space="0" w:color="auto"/>
            </w:tcBorders>
            <w:vAlign w:val="center"/>
          </w:tcPr>
          <w:p w:rsidR="0094138F" w:rsidRPr="001C4821" w:rsidRDefault="0094138F" w:rsidP="00DE6BD7">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轄內幾無防汛搶險需求，相對淹水災情較少發生。</w:t>
            </w:r>
          </w:p>
        </w:tc>
      </w:tr>
    </w:tbl>
    <w:p w:rsidR="008F5DA0" w:rsidRPr="001C4821" w:rsidRDefault="008F5DA0">
      <w:pPr>
        <w:widowControl/>
        <w:rPr>
          <w:rFonts w:ascii="Times New Roman" w:eastAsia="標楷體" w:hAnsi="Times New Roman"/>
          <w:b/>
          <w:sz w:val="56"/>
          <w:szCs w:val="56"/>
        </w:rPr>
      </w:pPr>
      <w:r w:rsidRPr="001C4821">
        <w:rPr>
          <w:rFonts w:ascii="Times New Roman" w:hAnsi="Times New Roman"/>
        </w:rPr>
        <w:lastRenderedPageBreak/>
        <w:br w:type="page"/>
      </w:r>
    </w:p>
    <w:p w:rsidR="00333877" w:rsidRPr="001C4821" w:rsidRDefault="00333877" w:rsidP="006F1619">
      <w:pPr>
        <w:pStyle w:val="110"/>
        <w:spacing w:before="180" w:after="180"/>
      </w:pPr>
    </w:p>
    <w:p w:rsidR="00333877" w:rsidRPr="001C4821" w:rsidRDefault="00333877" w:rsidP="006F1619">
      <w:pPr>
        <w:pStyle w:val="110"/>
        <w:spacing w:before="180" w:after="180"/>
      </w:pPr>
    </w:p>
    <w:p w:rsidR="00333877" w:rsidRPr="001C4821" w:rsidRDefault="00333877" w:rsidP="006F1619">
      <w:pPr>
        <w:pStyle w:val="110"/>
        <w:spacing w:before="180" w:after="180"/>
      </w:pPr>
    </w:p>
    <w:p w:rsidR="00333877" w:rsidRPr="001C4821" w:rsidRDefault="00333877" w:rsidP="006F1619">
      <w:pPr>
        <w:pStyle w:val="110"/>
        <w:spacing w:before="180" w:after="180"/>
      </w:pPr>
    </w:p>
    <w:p w:rsidR="00333877" w:rsidRPr="001C4821" w:rsidRDefault="00333877" w:rsidP="006F1619">
      <w:pPr>
        <w:pStyle w:val="110"/>
        <w:spacing w:before="180" w:after="180"/>
      </w:pPr>
    </w:p>
    <w:p w:rsidR="00333877" w:rsidRPr="001C4821" w:rsidRDefault="00333877" w:rsidP="006F1619">
      <w:pPr>
        <w:pStyle w:val="110"/>
        <w:spacing w:before="180" w:after="180"/>
      </w:pPr>
    </w:p>
    <w:p w:rsidR="00333877" w:rsidRPr="001C4821" w:rsidRDefault="009C3230" w:rsidP="006F1619">
      <w:pPr>
        <w:pStyle w:val="110"/>
        <w:spacing w:before="180" w:after="180"/>
      </w:pPr>
      <w:bookmarkStart w:id="6" w:name="_Toc502148187"/>
      <w:r w:rsidRPr="001C4821">
        <w:t>交通</w:t>
      </w:r>
      <w:r w:rsidR="007521D7" w:rsidRPr="001C4821">
        <w:t>部</w:t>
      </w:r>
      <w:bookmarkEnd w:id="6"/>
    </w:p>
    <w:p w:rsidR="007521D7" w:rsidRPr="001C4821" w:rsidRDefault="00333877" w:rsidP="006F1619">
      <w:pPr>
        <w:pStyle w:val="110"/>
        <w:spacing w:before="180" w:after="180"/>
        <w:outlineLvl w:val="9"/>
      </w:pPr>
      <w:r w:rsidRPr="001C4821">
        <w:t>重點項目及評分表</w:t>
      </w:r>
    </w:p>
    <w:p w:rsidR="008F5DA0" w:rsidRPr="001C4821" w:rsidRDefault="008F5DA0">
      <w:pPr>
        <w:widowControl/>
        <w:rPr>
          <w:rFonts w:ascii="Times New Roman" w:eastAsia="標楷體" w:hAnsi="Times New Roman"/>
          <w:b/>
          <w:sz w:val="32"/>
          <w:szCs w:val="32"/>
        </w:rPr>
      </w:pPr>
      <w:r w:rsidRPr="001C4821">
        <w:rPr>
          <w:rFonts w:ascii="Times New Roman" w:hAnsi="Times New Roman"/>
        </w:rPr>
        <w:br w:type="page"/>
      </w:r>
    </w:p>
    <w:p w:rsidR="008F5DA0" w:rsidRPr="001C4821" w:rsidRDefault="008F5DA0">
      <w:pPr>
        <w:widowControl/>
        <w:rPr>
          <w:rFonts w:ascii="Times New Roman" w:eastAsia="標楷體" w:hAnsi="Times New Roman"/>
          <w:b/>
          <w:sz w:val="32"/>
          <w:szCs w:val="32"/>
        </w:rPr>
      </w:pPr>
      <w:r w:rsidRPr="001C4821">
        <w:rPr>
          <w:rFonts w:ascii="Times New Roman" w:hAnsi="Times New Roman"/>
        </w:rPr>
        <w:lastRenderedPageBreak/>
        <w:br w:type="page"/>
      </w:r>
    </w:p>
    <w:p w:rsidR="009C3230" w:rsidRPr="001C4821" w:rsidRDefault="009C3230" w:rsidP="009C3230">
      <w:pPr>
        <w:spacing w:beforeLines="50" w:before="180" w:afterLines="50" w:after="180" w:line="400" w:lineRule="exact"/>
        <w:rPr>
          <w:rFonts w:ascii="Times New Roman" w:eastAsia="標楷體" w:hAnsi="Times New Roman"/>
          <w:b/>
          <w:sz w:val="32"/>
          <w:szCs w:val="32"/>
        </w:rPr>
      </w:pPr>
      <w:r w:rsidRPr="001C4821">
        <w:rPr>
          <w:rFonts w:ascii="Times New Roman" w:eastAsia="標楷體" w:hAnsi="Times New Roman"/>
          <w:b/>
          <w:sz w:val="32"/>
          <w:szCs w:val="32"/>
        </w:rPr>
        <w:lastRenderedPageBreak/>
        <w:t>第一組</w:t>
      </w:r>
    </w:p>
    <w:p w:rsidR="009C3230" w:rsidRPr="001C4821" w:rsidRDefault="009C3230" w:rsidP="00854BF4">
      <w:pPr>
        <w:pStyle w:val="a3"/>
        <w:numPr>
          <w:ilvl w:val="0"/>
          <w:numId w:val="230"/>
        </w:numPr>
        <w:spacing w:beforeLines="50" w:before="180" w:afterLines="50" w:after="180" w:line="400" w:lineRule="exact"/>
        <w:ind w:leftChars="0"/>
        <w:rPr>
          <w:rFonts w:eastAsia="標楷體"/>
          <w:b/>
          <w:sz w:val="32"/>
          <w:szCs w:val="32"/>
          <w:lang w:eastAsia="zh-TW"/>
        </w:rPr>
      </w:pPr>
      <w:r w:rsidRPr="001C4821">
        <w:rPr>
          <w:rFonts w:eastAsia="標楷體"/>
          <w:b/>
          <w:sz w:val="32"/>
          <w:szCs w:val="32"/>
          <w:lang w:eastAsia="zh-TW"/>
        </w:rPr>
        <w:t>機關別：臺南市政府</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01"/>
        <w:gridCol w:w="7513"/>
      </w:tblGrid>
      <w:tr w:rsidR="0094138F" w:rsidRPr="001C4821" w:rsidTr="0094138F">
        <w:trPr>
          <w:tblHeader/>
        </w:trPr>
        <w:tc>
          <w:tcPr>
            <w:tcW w:w="851" w:type="dxa"/>
            <w:vAlign w:val="center"/>
          </w:tcPr>
          <w:p w:rsidR="0094138F" w:rsidRPr="001C4821" w:rsidRDefault="0094138F" w:rsidP="009C323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1701" w:type="dxa"/>
            <w:vAlign w:val="center"/>
          </w:tcPr>
          <w:p w:rsidR="0094138F" w:rsidRDefault="0094138F" w:rsidP="009C323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w:t>
            </w:r>
          </w:p>
          <w:p w:rsidR="0094138F" w:rsidRPr="001C4821" w:rsidRDefault="0094138F" w:rsidP="009C323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7513" w:type="dxa"/>
            <w:vAlign w:val="center"/>
          </w:tcPr>
          <w:p w:rsidR="0094138F" w:rsidRPr="001C4821" w:rsidRDefault="0094138F" w:rsidP="009C323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訪評所見及優缺點</w:t>
            </w:r>
          </w:p>
        </w:tc>
      </w:tr>
      <w:tr w:rsidR="0094138F" w:rsidRPr="001C4821" w:rsidTr="0094138F">
        <w:tc>
          <w:tcPr>
            <w:tcW w:w="851" w:type="dxa"/>
            <w:vAlign w:val="center"/>
          </w:tcPr>
          <w:p w:rsidR="0094138F" w:rsidRPr="001C4821" w:rsidRDefault="0094138F" w:rsidP="009C323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一</w:t>
            </w:r>
          </w:p>
        </w:tc>
        <w:tc>
          <w:tcPr>
            <w:tcW w:w="1701" w:type="dxa"/>
            <w:vAlign w:val="center"/>
          </w:tcPr>
          <w:p w:rsidR="0094138F" w:rsidRPr="001C4821" w:rsidRDefault="0094138F" w:rsidP="009C323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建立完善之災害應變體制（陸上交通事故）</w:t>
            </w:r>
          </w:p>
        </w:tc>
        <w:tc>
          <w:tcPr>
            <w:tcW w:w="7513" w:type="dxa"/>
          </w:tcPr>
          <w:p w:rsidR="0094138F" w:rsidRPr="001C4821" w:rsidRDefault="0094138F" w:rsidP="009C3230">
            <w:pPr>
              <w:spacing w:line="320" w:lineRule="exact"/>
              <w:ind w:left="224" w:hangingChars="80" w:hanging="224"/>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已訂定災害防救計畫。</w:t>
            </w:r>
          </w:p>
          <w:p w:rsidR="0094138F" w:rsidRPr="001C4821" w:rsidRDefault="0094138F" w:rsidP="009C3230">
            <w:pPr>
              <w:spacing w:line="320" w:lineRule="exact"/>
              <w:ind w:left="224" w:hangingChars="80" w:hanging="224"/>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編印臺南市民防災手冊。</w:t>
            </w:r>
          </w:p>
        </w:tc>
      </w:tr>
      <w:tr w:rsidR="0094138F" w:rsidRPr="001C4821" w:rsidTr="0094138F">
        <w:tc>
          <w:tcPr>
            <w:tcW w:w="851" w:type="dxa"/>
            <w:vAlign w:val="center"/>
          </w:tcPr>
          <w:p w:rsidR="0094138F" w:rsidRPr="001C4821" w:rsidRDefault="0094138F" w:rsidP="009C323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二</w:t>
            </w:r>
          </w:p>
        </w:tc>
        <w:tc>
          <w:tcPr>
            <w:tcW w:w="1701" w:type="dxa"/>
            <w:vAlign w:val="center"/>
          </w:tcPr>
          <w:p w:rsidR="0094138F" w:rsidRPr="001C4821" w:rsidRDefault="0094138F" w:rsidP="009C323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防災整備（陸上交通事故）</w:t>
            </w:r>
          </w:p>
        </w:tc>
        <w:tc>
          <w:tcPr>
            <w:tcW w:w="7513" w:type="dxa"/>
          </w:tcPr>
          <w:p w:rsidR="0094138F" w:rsidRPr="001C4821" w:rsidRDefault="0094138F" w:rsidP="009C3230">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已建置轄管公路災害防救整備應變器材能量部署及相關聯防單位緊急通報聯繫資料。</w:t>
            </w:r>
          </w:p>
        </w:tc>
      </w:tr>
      <w:tr w:rsidR="0094138F" w:rsidRPr="001C4821" w:rsidTr="0094138F">
        <w:tc>
          <w:tcPr>
            <w:tcW w:w="851" w:type="dxa"/>
            <w:vAlign w:val="center"/>
          </w:tcPr>
          <w:p w:rsidR="0094138F" w:rsidRPr="001C4821" w:rsidRDefault="0094138F" w:rsidP="009C323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三</w:t>
            </w:r>
          </w:p>
        </w:tc>
        <w:tc>
          <w:tcPr>
            <w:tcW w:w="1701" w:type="dxa"/>
            <w:vAlign w:val="center"/>
          </w:tcPr>
          <w:p w:rsidR="0094138F" w:rsidRPr="001C4821" w:rsidRDefault="0094138F" w:rsidP="009C323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公路防災預警機制（陸上交通事故）</w:t>
            </w:r>
          </w:p>
        </w:tc>
        <w:tc>
          <w:tcPr>
            <w:tcW w:w="7513" w:type="dxa"/>
          </w:tcPr>
          <w:p w:rsidR="0094138F" w:rsidRPr="001C4821" w:rsidRDefault="0094138F" w:rsidP="009C3230">
            <w:pPr>
              <w:spacing w:line="320" w:lineRule="exact"/>
              <w:ind w:left="174" w:hangingChars="62" w:hanging="174"/>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已建立封橋封路管制機制與標準作業程序，並針對轄區相關單位路側監控設施</w:t>
            </w:r>
            <w:r w:rsidRPr="001C4821">
              <w:rPr>
                <w:rFonts w:ascii="Times New Roman" w:eastAsia="標楷體" w:hAnsi="Times New Roman"/>
                <w:sz w:val="28"/>
                <w:szCs w:val="28"/>
              </w:rPr>
              <w:t>(</w:t>
            </w:r>
            <w:r w:rsidRPr="001C4821">
              <w:rPr>
                <w:rFonts w:ascii="Times New Roman" w:eastAsia="標楷體" w:hAnsi="Times New Roman"/>
                <w:sz w:val="28"/>
                <w:szCs w:val="28"/>
              </w:rPr>
              <w:t>如</w:t>
            </w:r>
            <w:r w:rsidRPr="001C4821">
              <w:rPr>
                <w:rFonts w:ascii="Times New Roman" w:eastAsia="標楷體" w:hAnsi="Times New Roman"/>
                <w:sz w:val="28"/>
                <w:szCs w:val="28"/>
              </w:rPr>
              <w:t>CCTV)</w:t>
            </w:r>
            <w:r w:rsidRPr="001C4821">
              <w:rPr>
                <w:rFonts w:ascii="Times New Roman" w:eastAsia="標楷體" w:hAnsi="Times New Roman"/>
                <w:sz w:val="28"/>
                <w:szCs w:val="28"/>
              </w:rPr>
              <w:t>，及時判讀現場災害影像，提供各級指揮官應變處置參考。</w:t>
            </w:r>
          </w:p>
          <w:p w:rsidR="0094138F" w:rsidRPr="001C4821" w:rsidRDefault="0094138F" w:rsidP="009C3230">
            <w:pPr>
              <w:spacing w:line="320" w:lineRule="exact"/>
              <w:ind w:left="174" w:hangingChars="62" w:hanging="174"/>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針對重點橋梁改建，以達防洪治災之治本治標需求。</w:t>
            </w:r>
          </w:p>
        </w:tc>
      </w:tr>
      <w:tr w:rsidR="0094138F" w:rsidRPr="001C4821" w:rsidTr="0094138F">
        <w:tc>
          <w:tcPr>
            <w:tcW w:w="851" w:type="dxa"/>
            <w:vAlign w:val="center"/>
          </w:tcPr>
          <w:p w:rsidR="0094138F" w:rsidRPr="001C4821" w:rsidRDefault="0094138F" w:rsidP="009C323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四</w:t>
            </w:r>
          </w:p>
        </w:tc>
        <w:tc>
          <w:tcPr>
            <w:tcW w:w="1701" w:type="dxa"/>
            <w:vAlign w:val="center"/>
          </w:tcPr>
          <w:p w:rsidR="0094138F" w:rsidRPr="001C4821" w:rsidRDefault="0094138F" w:rsidP="009C3230">
            <w:pPr>
              <w:spacing w:line="320" w:lineRule="exact"/>
              <w:ind w:left="-6" w:firstLine="6"/>
              <w:jc w:val="center"/>
              <w:rPr>
                <w:rFonts w:ascii="Times New Roman" w:eastAsia="標楷體" w:hAnsi="Times New Roman"/>
                <w:sz w:val="28"/>
                <w:szCs w:val="28"/>
              </w:rPr>
            </w:pPr>
            <w:r w:rsidRPr="001C4821">
              <w:rPr>
                <w:rFonts w:ascii="Times New Roman" w:eastAsia="標楷體" w:hAnsi="Times New Roman"/>
                <w:sz w:val="28"/>
                <w:szCs w:val="28"/>
              </w:rPr>
              <w:t>相關防救演習、訓練（陸上交通事故）</w:t>
            </w:r>
          </w:p>
        </w:tc>
        <w:tc>
          <w:tcPr>
            <w:tcW w:w="7513" w:type="dxa"/>
          </w:tcPr>
          <w:p w:rsidR="0094138F" w:rsidRPr="001C4821" w:rsidRDefault="0094138F" w:rsidP="009C3230">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已辦理地下道封閉及人員車輛搶救等年度陸上交通事故災害相關防救演習及教育訓練，惟建議可再深入不同的演練情境如重大複合型災害，藉由演習及訓練能更熟稔相關因應處置作為。</w:t>
            </w:r>
          </w:p>
        </w:tc>
      </w:tr>
      <w:tr w:rsidR="0094138F" w:rsidRPr="001C4821" w:rsidTr="0094138F">
        <w:tc>
          <w:tcPr>
            <w:tcW w:w="851" w:type="dxa"/>
            <w:vAlign w:val="center"/>
          </w:tcPr>
          <w:p w:rsidR="0094138F" w:rsidRPr="001C4821" w:rsidRDefault="0094138F" w:rsidP="009C323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五</w:t>
            </w:r>
          </w:p>
        </w:tc>
        <w:tc>
          <w:tcPr>
            <w:tcW w:w="1701" w:type="dxa"/>
            <w:vAlign w:val="center"/>
          </w:tcPr>
          <w:p w:rsidR="0094138F" w:rsidRPr="001C4821" w:rsidRDefault="0094138F" w:rsidP="009C323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區域聯防機制（陸上交通事故）</w:t>
            </w:r>
          </w:p>
        </w:tc>
        <w:tc>
          <w:tcPr>
            <w:tcW w:w="7513" w:type="dxa"/>
          </w:tcPr>
          <w:p w:rsidR="0094138F" w:rsidRPr="001C4821" w:rsidRDefault="0094138F" w:rsidP="009C3230">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已與多數縣市政府等區域救援單位制定相互支援作業程序並簽署支援協定。</w:t>
            </w:r>
          </w:p>
        </w:tc>
      </w:tr>
      <w:tr w:rsidR="0094138F" w:rsidRPr="001C4821" w:rsidTr="0094138F">
        <w:tc>
          <w:tcPr>
            <w:tcW w:w="851" w:type="dxa"/>
            <w:vAlign w:val="center"/>
          </w:tcPr>
          <w:p w:rsidR="0094138F" w:rsidRPr="001C4821" w:rsidRDefault="0094138F" w:rsidP="009C323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六</w:t>
            </w:r>
          </w:p>
        </w:tc>
        <w:tc>
          <w:tcPr>
            <w:tcW w:w="1701" w:type="dxa"/>
            <w:vAlign w:val="center"/>
          </w:tcPr>
          <w:p w:rsidR="0094138F" w:rsidRPr="001C4821" w:rsidRDefault="0094138F" w:rsidP="009C323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建立完善之災害應變體制（海難）</w:t>
            </w:r>
          </w:p>
        </w:tc>
        <w:tc>
          <w:tcPr>
            <w:tcW w:w="7513" w:type="dxa"/>
          </w:tcPr>
          <w:p w:rsidR="0094138F" w:rsidRPr="001C4821" w:rsidRDefault="0094138F" w:rsidP="009C3230">
            <w:pPr>
              <w:spacing w:line="320" w:lineRule="exact"/>
              <w:ind w:left="113" w:hanging="113"/>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有依據「災害防救基本計畫」及「海難災害防救業務計畫」訂定海難防救災計畫。</w:t>
            </w:r>
          </w:p>
          <w:p w:rsidR="0094138F" w:rsidRPr="001C4821" w:rsidRDefault="0094138F" w:rsidP="009C3230">
            <w:pPr>
              <w:spacing w:line="320" w:lineRule="exact"/>
              <w:ind w:left="113" w:hanging="113"/>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依據</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6</w:t>
            </w:r>
            <w:r w:rsidRPr="001C4821">
              <w:rPr>
                <w:rFonts w:ascii="Times New Roman" w:eastAsia="標楷體" w:hAnsi="Times New Roman"/>
                <w:sz w:val="28"/>
                <w:szCs w:val="28"/>
              </w:rPr>
              <w:t>月新版「海難災害防救業務計畫」配請合修正。</w:t>
            </w:r>
          </w:p>
        </w:tc>
      </w:tr>
      <w:tr w:rsidR="0094138F" w:rsidRPr="001C4821" w:rsidTr="0094138F">
        <w:tc>
          <w:tcPr>
            <w:tcW w:w="851" w:type="dxa"/>
            <w:vAlign w:val="center"/>
          </w:tcPr>
          <w:p w:rsidR="0094138F" w:rsidRPr="001C4821" w:rsidRDefault="0094138F" w:rsidP="009C323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七</w:t>
            </w:r>
          </w:p>
        </w:tc>
        <w:tc>
          <w:tcPr>
            <w:tcW w:w="1701" w:type="dxa"/>
            <w:vAlign w:val="center"/>
          </w:tcPr>
          <w:p w:rsidR="0094138F" w:rsidRPr="001C4821" w:rsidRDefault="0094138F" w:rsidP="009C323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相關防救演習、訓練（海難）</w:t>
            </w:r>
          </w:p>
        </w:tc>
        <w:tc>
          <w:tcPr>
            <w:tcW w:w="7513" w:type="dxa"/>
          </w:tcPr>
          <w:p w:rsidR="0094138F" w:rsidRPr="001C4821" w:rsidRDefault="0094138F" w:rsidP="009C3230">
            <w:pPr>
              <w:spacing w:line="320" w:lineRule="exact"/>
              <w:rPr>
                <w:rFonts w:ascii="Times New Roman" w:eastAsia="標楷體" w:hAnsi="Times New Roman"/>
                <w:sz w:val="28"/>
                <w:szCs w:val="28"/>
              </w:rPr>
            </w:pPr>
            <w:r w:rsidRPr="001C4821">
              <w:rPr>
                <w:rFonts w:ascii="Times New Roman" w:eastAsia="標楷體" w:hAnsi="Times New Roman"/>
                <w:sz w:val="28"/>
                <w:szCs w:val="28"/>
              </w:rPr>
              <w:t>年度海難災害防救演習資料詳實並有辨理海難教育訓練，建議增加大型</w:t>
            </w:r>
            <w:r w:rsidRPr="001C4821">
              <w:rPr>
                <w:rFonts w:ascii="Times New Roman" w:eastAsia="標楷體" w:hAnsi="Times New Roman"/>
                <w:sz w:val="28"/>
                <w:szCs w:val="28"/>
              </w:rPr>
              <w:t>(15</w:t>
            </w:r>
            <w:r w:rsidRPr="001C4821">
              <w:rPr>
                <w:rFonts w:ascii="Times New Roman" w:eastAsia="標楷體" w:hAnsi="Times New Roman"/>
                <w:sz w:val="28"/>
                <w:szCs w:val="28"/>
              </w:rPr>
              <w:t>人以上遇難</w:t>
            </w:r>
            <w:r w:rsidRPr="001C4821">
              <w:rPr>
                <w:rFonts w:ascii="Times New Roman" w:eastAsia="標楷體" w:hAnsi="Times New Roman"/>
                <w:sz w:val="28"/>
                <w:szCs w:val="28"/>
              </w:rPr>
              <w:t>)</w:t>
            </w:r>
            <w:r w:rsidRPr="001C4821">
              <w:rPr>
                <w:rFonts w:ascii="Times New Roman" w:eastAsia="標楷體" w:hAnsi="Times New Roman"/>
                <w:sz w:val="28"/>
                <w:szCs w:val="28"/>
              </w:rPr>
              <w:t>演習。</w:t>
            </w:r>
          </w:p>
        </w:tc>
      </w:tr>
      <w:tr w:rsidR="0094138F" w:rsidRPr="001C4821" w:rsidTr="0094138F">
        <w:tc>
          <w:tcPr>
            <w:tcW w:w="851" w:type="dxa"/>
            <w:vAlign w:val="center"/>
          </w:tcPr>
          <w:p w:rsidR="0094138F" w:rsidRPr="001C4821" w:rsidRDefault="0094138F" w:rsidP="009C323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八</w:t>
            </w:r>
          </w:p>
        </w:tc>
        <w:tc>
          <w:tcPr>
            <w:tcW w:w="1701" w:type="dxa"/>
            <w:vAlign w:val="center"/>
          </w:tcPr>
          <w:p w:rsidR="0094138F" w:rsidRPr="001C4821" w:rsidRDefault="0094138F" w:rsidP="009C323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區域聯防機制（海難）</w:t>
            </w:r>
          </w:p>
        </w:tc>
        <w:tc>
          <w:tcPr>
            <w:tcW w:w="7513" w:type="dxa"/>
          </w:tcPr>
          <w:p w:rsidR="0094138F" w:rsidRPr="001C4821" w:rsidRDefault="0094138F" w:rsidP="009C3230">
            <w:pPr>
              <w:spacing w:line="320" w:lineRule="exact"/>
              <w:rPr>
                <w:rFonts w:ascii="Times New Roman" w:eastAsia="標楷體" w:hAnsi="Times New Roman"/>
                <w:sz w:val="28"/>
                <w:szCs w:val="28"/>
              </w:rPr>
            </w:pPr>
            <w:r w:rsidRPr="001C4821">
              <w:rPr>
                <w:rFonts w:ascii="Times New Roman" w:eastAsia="標楷體" w:hAnsi="Times New Roman"/>
                <w:sz w:val="28"/>
                <w:szCs w:val="28"/>
              </w:rPr>
              <w:t>有與區域救援單位制定相互支援作業程序及簽署支援協定。</w:t>
            </w:r>
          </w:p>
        </w:tc>
      </w:tr>
      <w:tr w:rsidR="0094138F" w:rsidRPr="001C4821" w:rsidTr="0094138F">
        <w:tc>
          <w:tcPr>
            <w:tcW w:w="851" w:type="dxa"/>
            <w:vAlign w:val="center"/>
          </w:tcPr>
          <w:p w:rsidR="0094138F" w:rsidRPr="001C4821" w:rsidRDefault="0094138F" w:rsidP="009C323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九</w:t>
            </w:r>
          </w:p>
        </w:tc>
        <w:tc>
          <w:tcPr>
            <w:tcW w:w="1701" w:type="dxa"/>
            <w:vAlign w:val="center"/>
          </w:tcPr>
          <w:p w:rsidR="0094138F" w:rsidRPr="001C4821" w:rsidRDefault="0094138F" w:rsidP="009C323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建立完善之災害應變體制</w:t>
            </w:r>
          </w:p>
        </w:tc>
        <w:tc>
          <w:tcPr>
            <w:tcW w:w="7513" w:type="dxa"/>
            <w:vMerge w:val="restart"/>
          </w:tcPr>
          <w:p w:rsidR="0094138F" w:rsidRPr="001C4821" w:rsidRDefault="0094138F" w:rsidP="00854BF4">
            <w:pPr>
              <w:pStyle w:val="a3"/>
              <w:numPr>
                <w:ilvl w:val="0"/>
                <w:numId w:val="243"/>
              </w:numPr>
              <w:spacing w:line="320" w:lineRule="exact"/>
              <w:ind w:leftChars="0"/>
              <w:rPr>
                <w:rFonts w:eastAsia="標楷體"/>
                <w:sz w:val="28"/>
                <w:szCs w:val="28"/>
                <w:lang w:eastAsia="zh-TW"/>
              </w:rPr>
            </w:pPr>
            <w:r w:rsidRPr="001C4821">
              <w:rPr>
                <w:rFonts w:eastAsia="標楷體"/>
                <w:sz w:val="28"/>
                <w:szCs w:val="28"/>
                <w:lang w:eastAsia="zh-TW"/>
              </w:rPr>
              <w:t>臺南市空難災害應變中心作業計畫為</w:t>
            </w:r>
            <w:r w:rsidRPr="001C4821">
              <w:rPr>
                <w:rFonts w:eastAsia="標楷體"/>
                <w:sz w:val="28"/>
                <w:szCs w:val="28"/>
                <w:lang w:eastAsia="zh-TW"/>
              </w:rPr>
              <w:t>106</w:t>
            </w:r>
            <w:r w:rsidRPr="001C4821">
              <w:rPr>
                <w:rFonts w:eastAsia="標楷體"/>
                <w:sz w:val="28"/>
                <w:szCs w:val="28"/>
                <w:lang w:eastAsia="zh-TW"/>
              </w:rPr>
              <w:t>年</w:t>
            </w:r>
            <w:r w:rsidRPr="001C4821">
              <w:rPr>
                <w:rFonts w:eastAsia="標楷體"/>
                <w:sz w:val="28"/>
                <w:szCs w:val="28"/>
                <w:lang w:eastAsia="zh-TW"/>
              </w:rPr>
              <w:t>8</w:t>
            </w:r>
            <w:r w:rsidRPr="001C4821">
              <w:rPr>
                <w:rFonts w:eastAsia="標楷體"/>
                <w:sz w:val="28"/>
                <w:szCs w:val="28"/>
                <w:lang w:eastAsia="zh-TW"/>
              </w:rPr>
              <w:t>月修訂，版本非常新，但缺乏該計畫函頒文號，請來年補齊。</w:t>
            </w:r>
          </w:p>
          <w:p w:rsidR="0094138F" w:rsidRPr="001C4821" w:rsidRDefault="0094138F" w:rsidP="00854BF4">
            <w:pPr>
              <w:pStyle w:val="a3"/>
              <w:numPr>
                <w:ilvl w:val="0"/>
                <w:numId w:val="243"/>
              </w:numPr>
              <w:spacing w:line="320" w:lineRule="exact"/>
              <w:ind w:leftChars="0"/>
              <w:rPr>
                <w:rFonts w:eastAsia="標楷體"/>
                <w:sz w:val="28"/>
                <w:szCs w:val="28"/>
                <w:lang w:eastAsia="zh-TW"/>
              </w:rPr>
            </w:pPr>
            <w:r w:rsidRPr="001C4821">
              <w:rPr>
                <w:rFonts w:eastAsia="標楷體"/>
                <w:sz w:val="28"/>
                <w:szCs w:val="28"/>
                <w:lang w:eastAsia="zh-TW"/>
              </w:rPr>
              <w:t>臺南市空難災害應變中心作業計畫內</w:t>
            </w:r>
            <w:r w:rsidRPr="001C4821">
              <w:rPr>
                <w:rFonts w:eastAsia="微軟正黑體"/>
                <w:sz w:val="28"/>
                <w:szCs w:val="28"/>
                <w:lang w:eastAsia="zh-TW"/>
              </w:rPr>
              <w:t>「</w:t>
            </w:r>
            <w:r w:rsidRPr="001C4821">
              <w:rPr>
                <w:rFonts w:eastAsia="標楷體"/>
                <w:sz w:val="28"/>
                <w:szCs w:val="28"/>
                <w:lang w:eastAsia="zh-TW"/>
              </w:rPr>
              <w:t>臺南市空難災害應變中心各編組機關、單位、連絡資料</w:t>
            </w:r>
            <w:r w:rsidRPr="001C4821">
              <w:rPr>
                <w:rFonts w:eastAsia="標楷體"/>
                <w:sz w:val="28"/>
                <w:szCs w:val="28"/>
                <w:lang w:eastAsia="zh-TW"/>
              </w:rPr>
              <w:t>/</w:t>
            </w:r>
            <w:r w:rsidRPr="001C4821">
              <w:rPr>
                <w:rFonts w:eastAsia="標楷體"/>
                <w:sz w:val="28"/>
                <w:szCs w:val="28"/>
                <w:lang w:eastAsia="zh-TW"/>
              </w:rPr>
              <w:t>為最新版本</w:t>
            </w:r>
            <w:r w:rsidRPr="001C4821">
              <w:rPr>
                <w:rFonts w:eastAsia="微軟正黑體"/>
                <w:sz w:val="28"/>
                <w:szCs w:val="28"/>
                <w:lang w:eastAsia="zh-TW"/>
              </w:rPr>
              <w:t>」</w:t>
            </w:r>
            <w:r w:rsidRPr="001C4821">
              <w:rPr>
                <w:sz w:val="28"/>
                <w:szCs w:val="28"/>
                <w:lang w:eastAsia="zh-TW"/>
              </w:rPr>
              <w:t>：</w:t>
            </w:r>
            <w:r w:rsidRPr="001C4821">
              <w:rPr>
                <w:rFonts w:eastAsia="微軟正黑體"/>
                <w:sz w:val="28"/>
                <w:szCs w:val="28"/>
                <w:lang w:eastAsia="zh-TW"/>
              </w:rPr>
              <w:t>「</w:t>
            </w:r>
            <w:r w:rsidRPr="001C4821">
              <w:rPr>
                <w:rFonts w:eastAsia="標楷體"/>
                <w:sz w:val="28"/>
                <w:szCs w:val="28"/>
                <w:lang w:eastAsia="zh-TW"/>
              </w:rPr>
              <w:t>臺南站主任為代理主任楊益瑞</w:t>
            </w:r>
            <w:r w:rsidRPr="001C4821">
              <w:rPr>
                <w:rFonts w:eastAsia="微軟正黑體"/>
                <w:sz w:val="28"/>
                <w:szCs w:val="28"/>
                <w:lang w:eastAsia="zh-TW"/>
              </w:rPr>
              <w:t>」</w:t>
            </w:r>
            <w:r w:rsidRPr="001C4821">
              <w:rPr>
                <w:rFonts w:eastAsia="標楷體"/>
                <w:sz w:val="28"/>
                <w:szCs w:val="28"/>
                <w:lang w:eastAsia="zh-TW"/>
              </w:rPr>
              <w:t>。</w:t>
            </w:r>
          </w:p>
          <w:p w:rsidR="0094138F" w:rsidRPr="001C4821" w:rsidRDefault="0094138F" w:rsidP="00854BF4">
            <w:pPr>
              <w:pStyle w:val="a3"/>
              <w:numPr>
                <w:ilvl w:val="0"/>
                <w:numId w:val="243"/>
              </w:numPr>
              <w:spacing w:line="320" w:lineRule="exact"/>
              <w:ind w:leftChars="0"/>
              <w:rPr>
                <w:rFonts w:eastAsia="標楷體"/>
                <w:sz w:val="28"/>
                <w:szCs w:val="28"/>
                <w:lang w:eastAsia="zh-TW"/>
              </w:rPr>
            </w:pPr>
            <w:r w:rsidRPr="001C4821">
              <w:rPr>
                <w:rFonts w:eastAsia="標楷體"/>
                <w:sz w:val="28"/>
                <w:szCs w:val="28"/>
                <w:lang w:eastAsia="zh-TW"/>
              </w:rPr>
              <w:t>備有啟動大量傷患救護交通疏導管制計畫。</w:t>
            </w:r>
          </w:p>
          <w:p w:rsidR="0094138F" w:rsidRPr="001C4821" w:rsidRDefault="0094138F" w:rsidP="00854BF4">
            <w:pPr>
              <w:pStyle w:val="a3"/>
              <w:numPr>
                <w:ilvl w:val="0"/>
                <w:numId w:val="243"/>
              </w:numPr>
              <w:spacing w:line="320" w:lineRule="exact"/>
              <w:ind w:leftChars="0"/>
              <w:rPr>
                <w:rFonts w:eastAsia="標楷體"/>
                <w:sz w:val="28"/>
                <w:szCs w:val="28"/>
                <w:lang w:eastAsia="zh-TW"/>
              </w:rPr>
            </w:pPr>
            <w:r w:rsidRPr="001C4821">
              <w:rPr>
                <w:rFonts w:eastAsia="標楷體"/>
                <w:sz w:val="28"/>
                <w:szCs w:val="28"/>
                <w:lang w:eastAsia="zh-TW"/>
              </w:rPr>
              <w:t>臺南市空難災害應變中心作業計畫附件</w:t>
            </w:r>
            <w:r w:rsidRPr="001C4821">
              <w:rPr>
                <w:rFonts w:eastAsia="微軟正黑體"/>
                <w:sz w:val="28"/>
                <w:szCs w:val="28"/>
                <w:lang w:eastAsia="zh-TW"/>
              </w:rPr>
              <w:t>「</w:t>
            </w:r>
            <w:r w:rsidRPr="001C4821">
              <w:rPr>
                <w:rFonts w:eastAsia="標楷體"/>
                <w:sz w:val="28"/>
                <w:szCs w:val="28"/>
                <w:lang w:eastAsia="zh-TW"/>
              </w:rPr>
              <w:t>臺南市政府災情查報表</w:t>
            </w:r>
            <w:r w:rsidRPr="001C4821">
              <w:rPr>
                <w:rFonts w:eastAsia="標楷體"/>
                <w:sz w:val="28"/>
                <w:szCs w:val="28"/>
                <w:lang w:eastAsia="zh-TW"/>
              </w:rPr>
              <w:t>(</w:t>
            </w:r>
            <w:r w:rsidRPr="001C4821">
              <w:rPr>
                <w:rFonts w:eastAsia="標楷體"/>
                <w:sz w:val="28"/>
                <w:szCs w:val="28"/>
                <w:lang w:eastAsia="zh-TW"/>
              </w:rPr>
              <w:t>查報人員用</w:t>
            </w:r>
            <w:r w:rsidRPr="001C4821">
              <w:rPr>
                <w:rFonts w:eastAsia="標楷體"/>
                <w:sz w:val="28"/>
                <w:szCs w:val="28"/>
                <w:lang w:eastAsia="zh-TW"/>
              </w:rPr>
              <w:t>)</w:t>
            </w:r>
            <w:r w:rsidRPr="001C4821">
              <w:rPr>
                <w:rFonts w:eastAsia="微軟正黑體"/>
                <w:sz w:val="28"/>
                <w:szCs w:val="28"/>
                <w:lang w:eastAsia="zh-TW"/>
              </w:rPr>
              <w:t>」</w:t>
            </w:r>
            <w:r w:rsidRPr="001C4821">
              <w:rPr>
                <w:rFonts w:eastAsia="標楷體"/>
                <w:sz w:val="28"/>
                <w:szCs w:val="28"/>
                <w:lang w:eastAsia="zh-TW"/>
              </w:rPr>
              <w:t>下列交通部民用航空局</w:t>
            </w:r>
            <w:r w:rsidRPr="001C4821">
              <w:rPr>
                <w:rFonts w:eastAsia="標楷體"/>
                <w:sz w:val="28"/>
                <w:szCs w:val="28"/>
                <w:lang w:eastAsia="zh-TW"/>
              </w:rPr>
              <w:t>:</w:t>
            </w:r>
            <w:r w:rsidRPr="001C4821">
              <w:rPr>
                <w:rFonts w:eastAsia="標楷體"/>
                <w:sz w:val="28"/>
                <w:szCs w:val="28"/>
                <w:lang w:eastAsia="zh-TW"/>
              </w:rPr>
              <w:t>上班時間</w:t>
            </w:r>
            <w:r w:rsidRPr="001C4821">
              <w:rPr>
                <w:rFonts w:eastAsia="標楷體"/>
                <w:sz w:val="28"/>
                <w:szCs w:val="28"/>
                <w:lang w:eastAsia="zh-TW"/>
              </w:rPr>
              <w:t xml:space="preserve"> tel (02)23496068</w:t>
            </w:r>
            <w:r w:rsidRPr="001C4821">
              <w:rPr>
                <w:rFonts w:eastAsia="標楷體"/>
                <w:sz w:val="28"/>
                <w:szCs w:val="28"/>
                <w:lang w:eastAsia="zh-TW"/>
              </w:rPr>
              <w:t>、</w:t>
            </w:r>
            <w:r w:rsidRPr="001C4821">
              <w:rPr>
                <w:rFonts w:eastAsia="標楷體"/>
                <w:sz w:val="28"/>
                <w:szCs w:val="28"/>
                <w:lang w:eastAsia="zh-TW"/>
              </w:rPr>
              <w:t>fax(02)23496071</w:t>
            </w:r>
            <w:r w:rsidRPr="001C4821">
              <w:rPr>
                <w:rFonts w:eastAsia="標楷體"/>
                <w:sz w:val="28"/>
                <w:szCs w:val="28"/>
                <w:lang w:eastAsia="zh-TW"/>
              </w:rPr>
              <w:t>，請新增通報資料</w:t>
            </w:r>
            <w:r w:rsidRPr="001C4821">
              <w:rPr>
                <w:rFonts w:eastAsia="標楷體"/>
                <w:sz w:val="28"/>
                <w:szCs w:val="28"/>
                <w:lang w:eastAsia="zh-TW"/>
              </w:rPr>
              <w:t xml:space="preserve"> :</w:t>
            </w:r>
            <w:r w:rsidRPr="001C4821">
              <w:rPr>
                <w:rFonts w:eastAsia="標楷體"/>
                <w:sz w:val="28"/>
                <w:szCs w:val="28"/>
                <w:u w:val="single"/>
                <w:lang w:eastAsia="zh-TW"/>
              </w:rPr>
              <w:t xml:space="preserve"> tel (02)87702530</w:t>
            </w:r>
            <w:r w:rsidRPr="001C4821">
              <w:rPr>
                <w:rFonts w:eastAsia="標楷體"/>
                <w:sz w:val="28"/>
                <w:szCs w:val="28"/>
                <w:u w:val="single"/>
                <w:lang w:eastAsia="zh-TW"/>
              </w:rPr>
              <w:t>、</w:t>
            </w:r>
            <w:r w:rsidRPr="001C4821">
              <w:rPr>
                <w:rFonts w:eastAsia="標楷體"/>
                <w:sz w:val="28"/>
                <w:szCs w:val="28"/>
                <w:u w:val="single"/>
                <w:lang w:eastAsia="zh-TW"/>
              </w:rPr>
              <w:t>fax(02)87702572</w:t>
            </w:r>
            <w:r w:rsidRPr="001C4821">
              <w:rPr>
                <w:rFonts w:eastAsia="標楷體"/>
                <w:sz w:val="28"/>
                <w:szCs w:val="28"/>
                <w:lang w:eastAsia="zh-TW"/>
              </w:rPr>
              <w:t>。</w:t>
            </w:r>
          </w:p>
          <w:p w:rsidR="0094138F" w:rsidRPr="001C4821" w:rsidRDefault="0094138F" w:rsidP="00854BF4">
            <w:pPr>
              <w:pStyle w:val="a3"/>
              <w:numPr>
                <w:ilvl w:val="0"/>
                <w:numId w:val="243"/>
              </w:numPr>
              <w:spacing w:line="320" w:lineRule="exact"/>
              <w:ind w:leftChars="0"/>
              <w:rPr>
                <w:rFonts w:eastAsia="標楷體"/>
                <w:sz w:val="28"/>
                <w:szCs w:val="28"/>
                <w:lang w:eastAsia="zh-TW"/>
              </w:rPr>
            </w:pPr>
            <w:r w:rsidRPr="001C4821">
              <w:rPr>
                <w:rFonts w:eastAsia="標楷體"/>
                <w:sz w:val="28"/>
                <w:szCs w:val="28"/>
                <w:lang w:eastAsia="zh-TW"/>
              </w:rPr>
              <w:t>相關計畫及程序內</w:t>
            </w:r>
            <w:r w:rsidRPr="001C4821">
              <w:rPr>
                <w:rFonts w:eastAsia="微軟正黑體"/>
                <w:sz w:val="28"/>
                <w:szCs w:val="28"/>
                <w:lang w:eastAsia="zh-TW"/>
              </w:rPr>
              <w:t>「</w:t>
            </w:r>
            <w:r w:rsidRPr="001C4821">
              <w:rPr>
                <w:rFonts w:eastAsia="標楷體"/>
                <w:sz w:val="28"/>
                <w:szCs w:val="28"/>
                <w:lang w:eastAsia="zh-TW"/>
              </w:rPr>
              <w:t>中央空難災害應變中心</w:t>
            </w:r>
            <w:r w:rsidRPr="001C4821">
              <w:rPr>
                <w:rFonts w:eastAsia="微軟正黑體"/>
                <w:sz w:val="28"/>
                <w:szCs w:val="28"/>
                <w:lang w:eastAsia="zh-TW"/>
              </w:rPr>
              <w:t>」</w:t>
            </w:r>
            <w:r w:rsidRPr="001C4821">
              <w:rPr>
                <w:rFonts w:eastAsia="標楷體"/>
                <w:sz w:val="28"/>
                <w:szCs w:val="28"/>
                <w:lang w:eastAsia="zh-TW"/>
              </w:rPr>
              <w:t>請修正為</w:t>
            </w:r>
            <w:r w:rsidRPr="001C4821">
              <w:rPr>
                <w:rFonts w:eastAsia="微軟正黑體"/>
                <w:sz w:val="28"/>
                <w:szCs w:val="28"/>
                <w:lang w:eastAsia="zh-TW"/>
              </w:rPr>
              <w:t>「</w:t>
            </w:r>
            <w:r w:rsidRPr="001C4821">
              <w:rPr>
                <w:rFonts w:eastAsia="標楷體"/>
                <w:sz w:val="28"/>
                <w:szCs w:val="28"/>
                <w:lang w:eastAsia="zh-TW"/>
              </w:rPr>
              <w:t>空難中央災害應變中心</w:t>
            </w:r>
            <w:r w:rsidRPr="001C4821">
              <w:rPr>
                <w:rFonts w:eastAsia="微軟正黑體"/>
                <w:sz w:val="28"/>
                <w:szCs w:val="28"/>
                <w:lang w:eastAsia="zh-TW"/>
              </w:rPr>
              <w:t>」</w:t>
            </w:r>
            <w:r w:rsidRPr="001C4821">
              <w:rPr>
                <w:rFonts w:eastAsia="標楷體"/>
                <w:sz w:val="28"/>
                <w:szCs w:val="28"/>
                <w:lang w:eastAsia="zh-TW"/>
              </w:rPr>
              <w:t>。</w:t>
            </w:r>
          </w:p>
        </w:tc>
      </w:tr>
      <w:tr w:rsidR="0094138F" w:rsidRPr="001C4821" w:rsidTr="0094138F">
        <w:tc>
          <w:tcPr>
            <w:tcW w:w="851" w:type="dxa"/>
            <w:vAlign w:val="center"/>
          </w:tcPr>
          <w:p w:rsidR="0094138F" w:rsidRPr="001C4821" w:rsidRDefault="0094138F" w:rsidP="009C323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十</w:t>
            </w:r>
          </w:p>
        </w:tc>
        <w:tc>
          <w:tcPr>
            <w:tcW w:w="1701" w:type="dxa"/>
            <w:vAlign w:val="center"/>
          </w:tcPr>
          <w:p w:rsidR="0094138F" w:rsidRPr="001C4821" w:rsidRDefault="0094138F" w:rsidP="009C323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防災整備</w:t>
            </w:r>
          </w:p>
        </w:tc>
        <w:tc>
          <w:tcPr>
            <w:tcW w:w="7513" w:type="dxa"/>
            <w:vMerge/>
            <w:vAlign w:val="center"/>
          </w:tcPr>
          <w:p w:rsidR="0094138F" w:rsidRPr="001C4821" w:rsidRDefault="0094138F" w:rsidP="009C3230">
            <w:pPr>
              <w:spacing w:line="320" w:lineRule="exact"/>
              <w:jc w:val="both"/>
              <w:rPr>
                <w:rFonts w:ascii="Times New Roman" w:eastAsia="標楷體" w:hAnsi="Times New Roman"/>
                <w:sz w:val="28"/>
                <w:szCs w:val="28"/>
              </w:rPr>
            </w:pPr>
          </w:p>
        </w:tc>
      </w:tr>
      <w:tr w:rsidR="0094138F" w:rsidRPr="001C4821" w:rsidTr="0094138F">
        <w:tc>
          <w:tcPr>
            <w:tcW w:w="851" w:type="dxa"/>
            <w:vAlign w:val="center"/>
          </w:tcPr>
          <w:p w:rsidR="0094138F" w:rsidRPr="001C4821" w:rsidRDefault="0094138F" w:rsidP="009C323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十一</w:t>
            </w:r>
          </w:p>
        </w:tc>
        <w:tc>
          <w:tcPr>
            <w:tcW w:w="1701" w:type="dxa"/>
            <w:vAlign w:val="center"/>
          </w:tcPr>
          <w:p w:rsidR="0094138F" w:rsidRPr="001C4821" w:rsidRDefault="0094138F" w:rsidP="009C323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相關防救演習、訓練</w:t>
            </w:r>
          </w:p>
        </w:tc>
        <w:tc>
          <w:tcPr>
            <w:tcW w:w="7513" w:type="dxa"/>
            <w:vMerge/>
            <w:vAlign w:val="center"/>
          </w:tcPr>
          <w:p w:rsidR="0094138F" w:rsidRPr="001C4821" w:rsidRDefault="0094138F" w:rsidP="009C3230">
            <w:pPr>
              <w:spacing w:line="320" w:lineRule="exact"/>
              <w:jc w:val="both"/>
              <w:rPr>
                <w:rFonts w:ascii="Times New Roman" w:eastAsia="標楷體" w:hAnsi="Times New Roman"/>
                <w:sz w:val="28"/>
                <w:szCs w:val="28"/>
              </w:rPr>
            </w:pPr>
          </w:p>
        </w:tc>
      </w:tr>
    </w:tbl>
    <w:p w:rsidR="009C3230" w:rsidRPr="001C4821" w:rsidRDefault="009C3230" w:rsidP="00854BF4">
      <w:pPr>
        <w:pStyle w:val="a3"/>
        <w:numPr>
          <w:ilvl w:val="0"/>
          <w:numId w:val="230"/>
        </w:numPr>
        <w:spacing w:beforeLines="50" w:before="180" w:afterLines="50" w:after="180" w:line="400" w:lineRule="exact"/>
        <w:ind w:leftChars="0"/>
        <w:rPr>
          <w:rFonts w:eastAsia="標楷體"/>
          <w:b/>
          <w:sz w:val="32"/>
          <w:szCs w:val="32"/>
          <w:lang w:eastAsia="zh-TW"/>
        </w:rPr>
      </w:pPr>
      <w:r w:rsidRPr="001C4821">
        <w:rPr>
          <w:rFonts w:eastAsia="標楷體"/>
          <w:b/>
          <w:sz w:val="32"/>
          <w:szCs w:val="32"/>
          <w:lang w:eastAsia="zh-TW"/>
        </w:rPr>
        <w:lastRenderedPageBreak/>
        <w:t>機關別：臺中市政府</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984"/>
        <w:gridCol w:w="7230"/>
      </w:tblGrid>
      <w:tr w:rsidR="0094138F" w:rsidRPr="001C4821" w:rsidTr="0094138F">
        <w:trPr>
          <w:tblHeader/>
        </w:trPr>
        <w:tc>
          <w:tcPr>
            <w:tcW w:w="851" w:type="dxa"/>
            <w:vAlign w:val="center"/>
          </w:tcPr>
          <w:p w:rsidR="0094138F" w:rsidRPr="001C4821" w:rsidRDefault="0094138F" w:rsidP="009C323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1984" w:type="dxa"/>
            <w:vAlign w:val="center"/>
          </w:tcPr>
          <w:p w:rsidR="0094138F" w:rsidRDefault="0094138F" w:rsidP="009C323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w:t>
            </w:r>
          </w:p>
          <w:p w:rsidR="0094138F" w:rsidRPr="001C4821" w:rsidRDefault="0094138F" w:rsidP="009C323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7230" w:type="dxa"/>
            <w:vAlign w:val="center"/>
          </w:tcPr>
          <w:p w:rsidR="0094138F" w:rsidRPr="001C4821" w:rsidRDefault="0094138F" w:rsidP="009C323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訪評所見及優缺點</w:t>
            </w:r>
          </w:p>
        </w:tc>
      </w:tr>
      <w:tr w:rsidR="0094138F" w:rsidRPr="001C4821" w:rsidTr="0094138F">
        <w:tc>
          <w:tcPr>
            <w:tcW w:w="851" w:type="dxa"/>
            <w:vAlign w:val="center"/>
          </w:tcPr>
          <w:p w:rsidR="0094138F" w:rsidRPr="001C4821" w:rsidRDefault="0094138F" w:rsidP="009C323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一</w:t>
            </w:r>
          </w:p>
        </w:tc>
        <w:tc>
          <w:tcPr>
            <w:tcW w:w="1984" w:type="dxa"/>
            <w:vAlign w:val="center"/>
          </w:tcPr>
          <w:p w:rsidR="0094138F" w:rsidRPr="001C4821" w:rsidRDefault="0094138F" w:rsidP="009C323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建立完善之災害應變體制（陸上交通事故）</w:t>
            </w:r>
          </w:p>
        </w:tc>
        <w:tc>
          <w:tcPr>
            <w:tcW w:w="7230" w:type="dxa"/>
          </w:tcPr>
          <w:p w:rsidR="0094138F" w:rsidRPr="001C4821" w:rsidRDefault="0094138F" w:rsidP="009C3230">
            <w:pPr>
              <w:spacing w:line="320" w:lineRule="exact"/>
              <w:ind w:left="224" w:hangingChars="80" w:hanging="224"/>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已訂定災害防救計畫。</w:t>
            </w:r>
          </w:p>
        </w:tc>
      </w:tr>
      <w:tr w:rsidR="0094138F" w:rsidRPr="001C4821" w:rsidTr="0094138F">
        <w:tc>
          <w:tcPr>
            <w:tcW w:w="851" w:type="dxa"/>
            <w:vAlign w:val="center"/>
          </w:tcPr>
          <w:p w:rsidR="0094138F" w:rsidRPr="001C4821" w:rsidRDefault="0094138F" w:rsidP="009C323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二</w:t>
            </w:r>
          </w:p>
        </w:tc>
        <w:tc>
          <w:tcPr>
            <w:tcW w:w="1984" w:type="dxa"/>
            <w:vAlign w:val="center"/>
          </w:tcPr>
          <w:p w:rsidR="0094138F" w:rsidRPr="001C4821" w:rsidRDefault="0094138F" w:rsidP="009C323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防災整備（陸上交通事故）</w:t>
            </w:r>
          </w:p>
        </w:tc>
        <w:tc>
          <w:tcPr>
            <w:tcW w:w="7230" w:type="dxa"/>
          </w:tcPr>
          <w:p w:rsidR="0094138F" w:rsidRPr="001C4821" w:rsidRDefault="0094138F" w:rsidP="009C3230">
            <w:pPr>
              <w:spacing w:line="320" w:lineRule="exact"/>
              <w:ind w:left="-6" w:firstLine="6"/>
              <w:jc w:val="both"/>
              <w:rPr>
                <w:rFonts w:ascii="Times New Roman" w:eastAsia="標楷體" w:hAnsi="Times New Roman"/>
                <w:sz w:val="28"/>
                <w:szCs w:val="28"/>
              </w:rPr>
            </w:pPr>
            <w:r w:rsidRPr="001C4821">
              <w:rPr>
                <w:rFonts w:ascii="Times New Roman" w:eastAsia="標楷體" w:hAnsi="Times New Roman"/>
                <w:sz w:val="28"/>
                <w:szCs w:val="28"/>
              </w:rPr>
              <w:t>已建置轄管公路災害防救整備應變器材能量部署及相關聯防單位緊急通報聯繫資料。</w:t>
            </w:r>
          </w:p>
        </w:tc>
      </w:tr>
      <w:tr w:rsidR="0094138F" w:rsidRPr="001C4821" w:rsidTr="0094138F">
        <w:tc>
          <w:tcPr>
            <w:tcW w:w="851" w:type="dxa"/>
            <w:vAlign w:val="center"/>
          </w:tcPr>
          <w:p w:rsidR="0094138F" w:rsidRPr="001C4821" w:rsidRDefault="0094138F" w:rsidP="009C323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三</w:t>
            </w:r>
          </w:p>
        </w:tc>
        <w:tc>
          <w:tcPr>
            <w:tcW w:w="1984" w:type="dxa"/>
            <w:vAlign w:val="center"/>
          </w:tcPr>
          <w:p w:rsidR="0094138F" w:rsidRPr="001C4821" w:rsidRDefault="0094138F" w:rsidP="009C323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公路防災預警機制（陸上交通事故）</w:t>
            </w:r>
          </w:p>
        </w:tc>
        <w:tc>
          <w:tcPr>
            <w:tcW w:w="7230" w:type="dxa"/>
          </w:tcPr>
          <w:p w:rsidR="0094138F" w:rsidRPr="001C4821" w:rsidRDefault="0094138F" w:rsidP="009C3230">
            <w:pPr>
              <w:spacing w:line="320" w:lineRule="exact"/>
              <w:ind w:left="-6" w:firstLine="6"/>
              <w:jc w:val="both"/>
              <w:rPr>
                <w:rFonts w:ascii="Times New Roman" w:eastAsia="標楷體" w:hAnsi="Times New Roman"/>
                <w:sz w:val="28"/>
                <w:szCs w:val="28"/>
              </w:rPr>
            </w:pPr>
            <w:r w:rsidRPr="001C4821">
              <w:rPr>
                <w:rFonts w:ascii="Times New Roman" w:eastAsia="標楷體" w:hAnsi="Times New Roman"/>
                <w:sz w:val="28"/>
                <w:szCs w:val="28"/>
              </w:rPr>
              <w:t>已有災害潛勢圖並已建立封橋標準作業程序</w:t>
            </w:r>
            <w:r w:rsidRPr="001C4821">
              <w:rPr>
                <w:rFonts w:ascii="Times New Roman" w:eastAsia="標楷體" w:hAnsi="Times New Roman"/>
                <w:sz w:val="28"/>
                <w:szCs w:val="28"/>
              </w:rPr>
              <w:t>(SOP)</w:t>
            </w:r>
            <w:r w:rsidRPr="001C4821">
              <w:rPr>
                <w:rFonts w:ascii="Times New Roman" w:eastAsia="標楷體" w:hAnsi="Times New Roman"/>
                <w:sz w:val="28"/>
                <w:szCs w:val="28"/>
              </w:rPr>
              <w:t>，建議補充可能道路中斷之孤島效應之區位及因應強降雨致災之對策。</w:t>
            </w:r>
          </w:p>
        </w:tc>
      </w:tr>
      <w:tr w:rsidR="0094138F" w:rsidRPr="001C4821" w:rsidTr="0094138F">
        <w:tc>
          <w:tcPr>
            <w:tcW w:w="851" w:type="dxa"/>
            <w:vAlign w:val="center"/>
          </w:tcPr>
          <w:p w:rsidR="0094138F" w:rsidRPr="001C4821" w:rsidRDefault="0094138F" w:rsidP="009C323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四</w:t>
            </w:r>
          </w:p>
        </w:tc>
        <w:tc>
          <w:tcPr>
            <w:tcW w:w="1984" w:type="dxa"/>
            <w:vAlign w:val="center"/>
          </w:tcPr>
          <w:p w:rsidR="0094138F" w:rsidRPr="001C4821" w:rsidRDefault="0094138F" w:rsidP="009C3230">
            <w:pPr>
              <w:spacing w:line="320" w:lineRule="exact"/>
              <w:ind w:left="-6" w:firstLine="6"/>
              <w:jc w:val="center"/>
              <w:rPr>
                <w:rFonts w:ascii="Times New Roman" w:eastAsia="標楷體" w:hAnsi="Times New Roman"/>
                <w:sz w:val="28"/>
                <w:szCs w:val="28"/>
              </w:rPr>
            </w:pPr>
            <w:r w:rsidRPr="001C4821">
              <w:rPr>
                <w:rFonts w:ascii="Times New Roman" w:eastAsia="標楷體" w:hAnsi="Times New Roman"/>
                <w:sz w:val="28"/>
                <w:szCs w:val="28"/>
              </w:rPr>
              <w:t>相關防救演習、訓練（陸上交通事故）</w:t>
            </w:r>
          </w:p>
        </w:tc>
        <w:tc>
          <w:tcPr>
            <w:tcW w:w="7230" w:type="dxa"/>
          </w:tcPr>
          <w:p w:rsidR="0094138F" w:rsidRPr="001C4821" w:rsidRDefault="0094138F" w:rsidP="009C3230">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完成年度陸上交通事故災害相關防救演習、教育訓練，建立災害防救模擬兵棋推演教案系統，針對消防、警察、交通及衛生局人員辦理</w:t>
            </w:r>
            <w:r w:rsidRPr="001C4821">
              <w:rPr>
                <w:rFonts w:ascii="Times New Roman" w:eastAsia="標楷體" w:hAnsi="Times New Roman"/>
                <w:sz w:val="28"/>
                <w:szCs w:val="28"/>
              </w:rPr>
              <w:t>10</w:t>
            </w:r>
            <w:r w:rsidRPr="001C4821">
              <w:rPr>
                <w:rFonts w:ascii="Times New Roman" w:eastAsia="標楷體" w:hAnsi="Times New Roman"/>
                <w:sz w:val="28"/>
                <w:szCs w:val="28"/>
              </w:rPr>
              <w:t>場次、</w:t>
            </w:r>
            <w:r w:rsidRPr="001C4821">
              <w:rPr>
                <w:rFonts w:ascii="Times New Roman" w:eastAsia="標楷體" w:hAnsi="Times New Roman"/>
                <w:sz w:val="28"/>
                <w:szCs w:val="28"/>
              </w:rPr>
              <w:t>52</w:t>
            </w:r>
            <w:r w:rsidRPr="001C4821">
              <w:rPr>
                <w:rFonts w:ascii="Times New Roman" w:eastAsia="標楷體" w:hAnsi="Times New Roman"/>
                <w:sz w:val="28"/>
                <w:szCs w:val="28"/>
              </w:rPr>
              <w:t>小時教育訓練。</w:t>
            </w:r>
          </w:p>
        </w:tc>
      </w:tr>
      <w:tr w:rsidR="0094138F" w:rsidRPr="001C4821" w:rsidTr="0094138F">
        <w:tc>
          <w:tcPr>
            <w:tcW w:w="851" w:type="dxa"/>
            <w:vAlign w:val="center"/>
          </w:tcPr>
          <w:p w:rsidR="0094138F" w:rsidRPr="001C4821" w:rsidRDefault="0094138F" w:rsidP="009C323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五</w:t>
            </w:r>
          </w:p>
        </w:tc>
        <w:tc>
          <w:tcPr>
            <w:tcW w:w="1984" w:type="dxa"/>
            <w:vAlign w:val="center"/>
          </w:tcPr>
          <w:p w:rsidR="0094138F" w:rsidRPr="001C4821" w:rsidRDefault="0094138F" w:rsidP="009C323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區域聯防機制（陸上交通事故）</w:t>
            </w:r>
          </w:p>
        </w:tc>
        <w:tc>
          <w:tcPr>
            <w:tcW w:w="7230" w:type="dxa"/>
          </w:tcPr>
          <w:p w:rsidR="0094138F" w:rsidRPr="001C4821" w:rsidRDefault="0094138F" w:rsidP="009C3230">
            <w:pPr>
              <w:spacing w:line="320" w:lineRule="exact"/>
              <w:ind w:left="-6" w:firstLine="6"/>
              <w:jc w:val="both"/>
              <w:rPr>
                <w:rFonts w:ascii="Times New Roman" w:eastAsia="標楷體" w:hAnsi="Times New Roman"/>
                <w:sz w:val="28"/>
                <w:szCs w:val="28"/>
              </w:rPr>
            </w:pPr>
            <w:r w:rsidRPr="001C4821">
              <w:rPr>
                <w:rFonts w:ascii="Times New Roman" w:eastAsia="標楷體" w:hAnsi="Times New Roman"/>
                <w:sz w:val="28"/>
                <w:szCs w:val="28"/>
              </w:rPr>
              <w:t>與</w:t>
            </w:r>
            <w:r w:rsidRPr="001C4821">
              <w:rPr>
                <w:rFonts w:ascii="Times New Roman" w:eastAsia="標楷體" w:hAnsi="Times New Roman"/>
                <w:sz w:val="28"/>
                <w:szCs w:val="28"/>
              </w:rPr>
              <w:t>12</w:t>
            </w:r>
            <w:r w:rsidRPr="001C4821">
              <w:rPr>
                <w:rFonts w:ascii="Times New Roman" w:eastAsia="標楷體" w:hAnsi="Times New Roman"/>
                <w:sz w:val="28"/>
                <w:szCs w:val="28"/>
              </w:rPr>
              <w:t>縣市政府簽署區域救援單位制定相互支援作業程序及簽署支援協定，並支援臺東尼伯特颱風重建。</w:t>
            </w:r>
          </w:p>
        </w:tc>
      </w:tr>
      <w:tr w:rsidR="0094138F" w:rsidRPr="001C4821" w:rsidTr="0094138F">
        <w:tc>
          <w:tcPr>
            <w:tcW w:w="851" w:type="dxa"/>
            <w:vAlign w:val="center"/>
          </w:tcPr>
          <w:p w:rsidR="0094138F" w:rsidRPr="001C4821" w:rsidRDefault="0094138F" w:rsidP="009C323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六</w:t>
            </w:r>
          </w:p>
        </w:tc>
        <w:tc>
          <w:tcPr>
            <w:tcW w:w="1984" w:type="dxa"/>
            <w:vAlign w:val="center"/>
          </w:tcPr>
          <w:p w:rsidR="0094138F" w:rsidRPr="001C4821" w:rsidRDefault="0094138F" w:rsidP="009C323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建立完善之災害應變體制（海難）</w:t>
            </w:r>
          </w:p>
        </w:tc>
        <w:tc>
          <w:tcPr>
            <w:tcW w:w="7230" w:type="dxa"/>
          </w:tcPr>
          <w:p w:rsidR="0094138F" w:rsidRPr="001C4821" w:rsidRDefault="0094138F" w:rsidP="009C3230">
            <w:pPr>
              <w:spacing w:line="320" w:lineRule="exact"/>
              <w:rPr>
                <w:rFonts w:ascii="Times New Roman" w:eastAsia="標楷體" w:hAnsi="Times New Roman"/>
                <w:sz w:val="28"/>
                <w:szCs w:val="28"/>
              </w:rPr>
            </w:pPr>
            <w:r w:rsidRPr="001C4821">
              <w:rPr>
                <w:rFonts w:ascii="Times New Roman" w:eastAsia="標楷體" w:hAnsi="Times New Roman"/>
                <w:sz w:val="28"/>
                <w:szCs w:val="28"/>
              </w:rPr>
              <w:t>已依據「災害防救法」、「災害防救基本計畫」及「海難災害防救業務計畫」修訂納入貴縣政府之災害防救業務計畫。</w:t>
            </w:r>
          </w:p>
        </w:tc>
      </w:tr>
      <w:tr w:rsidR="0094138F" w:rsidRPr="001C4821" w:rsidTr="0094138F">
        <w:tc>
          <w:tcPr>
            <w:tcW w:w="851" w:type="dxa"/>
            <w:vAlign w:val="center"/>
          </w:tcPr>
          <w:p w:rsidR="0094138F" w:rsidRPr="001C4821" w:rsidRDefault="0094138F" w:rsidP="009C323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七</w:t>
            </w:r>
          </w:p>
        </w:tc>
        <w:tc>
          <w:tcPr>
            <w:tcW w:w="1984" w:type="dxa"/>
            <w:vAlign w:val="center"/>
          </w:tcPr>
          <w:p w:rsidR="0094138F" w:rsidRPr="001C4821" w:rsidRDefault="0094138F" w:rsidP="009C323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相關防救演習、訓練（海難）</w:t>
            </w:r>
          </w:p>
        </w:tc>
        <w:tc>
          <w:tcPr>
            <w:tcW w:w="7230" w:type="dxa"/>
          </w:tcPr>
          <w:p w:rsidR="0094138F" w:rsidRPr="001C4821" w:rsidRDefault="0094138F" w:rsidP="009C3230">
            <w:pPr>
              <w:spacing w:line="320" w:lineRule="exact"/>
              <w:rPr>
                <w:rFonts w:ascii="Times New Roman" w:eastAsia="標楷體" w:hAnsi="Times New Roman"/>
                <w:sz w:val="28"/>
                <w:szCs w:val="28"/>
              </w:rPr>
            </w:pPr>
            <w:r w:rsidRPr="001C4821">
              <w:rPr>
                <w:rFonts w:ascii="Times New Roman" w:eastAsia="標楷體" w:hAnsi="Times New Roman"/>
                <w:sz w:val="28"/>
                <w:szCs w:val="28"/>
              </w:rPr>
              <w:t>建議未來演練可加入船舶擱淺、漏油等元素，以利災害發生時之及時處置。</w:t>
            </w:r>
          </w:p>
        </w:tc>
      </w:tr>
      <w:tr w:rsidR="0094138F" w:rsidRPr="001C4821" w:rsidTr="0094138F">
        <w:tc>
          <w:tcPr>
            <w:tcW w:w="851" w:type="dxa"/>
            <w:vAlign w:val="center"/>
          </w:tcPr>
          <w:p w:rsidR="0094138F" w:rsidRPr="001C4821" w:rsidRDefault="0094138F" w:rsidP="009C323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八</w:t>
            </w:r>
          </w:p>
        </w:tc>
        <w:tc>
          <w:tcPr>
            <w:tcW w:w="1984" w:type="dxa"/>
            <w:vAlign w:val="center"/>
          </w:tcPr>
          <w:p w:rsidR="0094138F" w:rsidRPr="001C4821" w:rsidRDefault="0094138F" w:rsidP="009C323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區域聯防機制（海難）</w:t>
            </w:r>
          </w:p>
        </w:tc>
        <w:tc>
          <w:tcPr>
            <w:tcW w:w="7230" w:type="dxa"/>
          </w:tcPr>
          <w:p w:rsidR="0094138F" w:rsidRPr="001C4821" w:rsidRDefault="0094138F" w:rsidP="009C3230">
            <w:pPr>
              <w:spacing w:line="320" w:lineRule="exact"/>
              <w:rPr>
                <w:rFonts w:ascii="Times New Roman" w:eastAsia="標楷體" w:hAnsi="Times New Roman"/>
                <w:sz w:val="28"/>
                <w:szCs w:val="28"/>
              </w:rPr>
            </w:pPr>
            <w:r w:rsidRPr="001C4821">
              <w:rPr>
                <w:rFonts w:ascii="Times New Roman" w:eastAsia="標楷體" w:hAnsi="Times New Roman"/>
                <w:sz w:val="28"/>
                <w:szCs w:val="28"/>
              </w:rPr>
              <w:t>已完成</w:t>
            </w:r>
          </w:p>
        </w:tc>
      </w:tr>
      <w:tr w:rsidR="0094138F" w:rsidRPr="001C4821" w:rsidTr="0094138F">
        <w:tc>
          <w:tcPr>
            <w:tcW w:w="851" w:type="dxa"/>
            <w:vAlign w:val="center"/>
          </w:tcPr>
          <w:p w:rsidR="0094138F" w:rsidRPr="001C4821" w:rsidRDefault="0094138F" w:rsidP="009C323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九</w:t>
            </w:r>
          </w:p>
        </w:tc>
        <w:tc>
          <w:tcPr>
            <w:tcW w:w="1984" w:type="dxa"/>
            <w:vAlign w:val="center"/>
          </w:tcPr>
          <w:p w:rsidR="0094138F" w:rsidRPr="001C4821" w:rsidRDefault="0094138F" w:rsidP="009C323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建立完善之災害應變體制</w:t>
            </w:r>
          </w:p>
        </w:tc>
        <w:tc>
          <w:tcPr>
            <w:tcW w:w="7230" w:type="dxa"/>
            <w:vMerge w:val="restart"/>
          </w:tcPr>
          <w:p w:rsidR="0094138F" w:rsidRPr="001C4821" w:rsidRDefault="0094138F" w:rsidP="00854BF4">
            <w:pPr>
              <w:widowControl/>
              <w:numPr>
                <w:ilvl w:val="0"/>
                <w:numId w:val="249"/>
              </w:numPr>
              <w:spacing w:line="320" w:lineRule="exact"/>
              <w:rPr>
                <w:rFonts w:ascii="Times New Roman" w:eastAsia="標楷體" w:hAnsi="Times New Roman"/>
                <w:sz w:val="28"/>
                <w:szCs w:val="28"/>
              </w:rPr>
            </w:pPr>
            <w:r w:rsidRPr="001C4821">
              <w:rPr>
                <w:rFonts w:ascii="Times New Roman" w:eastAsia="標楷體" w:hAnsi="Times New Roman"/>
                <w:sz w:val="28"/>
                <w:szCs w:val="28"/>
              </w:rPr>
              <w:t>收錄臺中機場空難災害緊急應變處理作業程序最新版本</w:t>
            </w:r>
            <w:r w:rsidRPr="001C4821">
              <w:rPr>
                <w:rFonts w:ascii="Times New Roman" w:eastAsia="標楷體" w:hAnsi="Times New Roman"/>
                <w:sz w:val="28"/>
                <w:szCs w:val="28"/>
              </w:rPr>
              <w:t>(</w:t>
            </w:r>
            <w:r w:rsidRPr="001C4821">
              <w:rPr>
                <w:rFonts w:ascii="Times New Roman" w:eastAsia="標楷體" w:hAnsi="Times New Roman"/>
                <w:sz w:val="28"/>
                <w:szCs w:val="28"/>
              </w:rPr>
              <w:t>臺中站</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6</w:t>
            </w:r>
            <w:r w:rsidRPr="001C4821">
              <w:rPr>
                <w:rFonts w:ascii="Times New Roman" w:eastAsia="標楷體" w:hAnsi="Times New Roman"/>
                <w:sz w:val="28"/>
                <w:szCs w:val="28"/>
              </w:rPr>
              <w:t>月</w:t>
            </w:r>
            <w:r w:rsidRPr="001C4821">
              <w:rPr>
                <w:rFonts w:ascii="Times New Roman" w:eastAsia="標楷體" w:hAnsi="Times New Roman"/>
                <w:sz w:val="28"/>
                <w:szCs w:val="28"/>
              </w:rPr>
              <w:t>3</w:t>
            </w:r>
            <w:r w:rsidRPr="001C4821">
              <w:rPr>
                <w:rFonts w:ascii="Times New Roman" w:eastAsia="標楷體" w:hAnsi="Times New Roman"/>
                <w:sz w:val="28"/>
                <w:szCs w:val="28"/>
              </w:rPr>
              <w:t>日中航字第</w:t>
            </w:r>
            <w:r w:rsidRPr="001C4821">
              <w:rPr>
                <w:rFonts w:ascii="Times New Roman" w:eastAsia="標楷體" w:hAnsi="Times New Roman"/>
                <w:sz w:val="28"/>
                <w:szCs w:val="28"/>
              </w:rPr>
              <w:t>1060002696</w:t>
            </w:r>
            <w:r w:rsidRPr="001C4821">
              <w:rPr>
                <w:rFonts w:ascii="Times New Roman" w:eastAsia="標楷體" w:hAnsi="Times New Roman"/>
                <w:sz w:val="28"/>
                <w:szCs w:val="28"/>
              </w:rPr>
              <w:t>號函頒版本</w:t>
            </w:r>
            <w:r w:rsidRPr="001C4821">
              <w:rPr>
                <w:rFonts w:ascii="Times New Roman" w:eastAsia="標楷體" w:hAnsi="Times New Roman"/>
                <w:sz w:val="28"/>
                <w:szCs w:val="28"/>
              </w:rPr>
              <w:t>)</w:t>
            </w:r>
            <w:r w:rsidRPr="001C4821">
              <w:rPr>
                <w:rFonts w:ascii="Times New Roman" w:eastAsia="標楷體" w:hAnsi="Times New Roman"/>
                <w:sz w:val="28"/>
                <w:szCs w:val="28"/>
              </w:rPr>
              <w:t>。</w:t>
            </w:r>
          </w:p>
          <w:p w:rsidR="0094138F" w:rsidRPr="001C4821" w:rsidRDefault="0094138F" w:rsidP="00854BF4">
            <w:pPr>
              <w:widowControl/>
              <w:numPr>
                <w:ilvl w:val="0"/>
                <w:numId w:val="249"/>
              </w:numPr>
              <w:spacing w:line="320" w:lineRule="exact"/>
              <w:rPr>
                <w:rFonts w:ascii="Times New Roman" w:eastAsia="標楷體" w:hAnsi="Times New Roman"/>
                <w:sz w:val="28"/>
                <w:szCs w:val="28"/>
              </w:rPr>
            </w:pPr>
            <w:r w:rsidRPr="001C4821">
              <w:rPr>
                <w:rFonts w:ascii="Times New Roman" w:eastAsia="標楷體" w:hAnsi="Times New Roman"/>
                <w:sz w:val="28"/>
                <w:szCs w:val="28"/>
              </w:rPr>
              <w:t>參加</w:t>
            </w:r>
            <w:r w:rsidRPr="001C4821">
              <w:rPr>
                <w:rFonts w:ascii="Times New Roman" w:eastAsia="標楷體" w:hAnsi="Times New Roman"/>
                <w:sz w:val="28"/>
                <w:szCs w:val="28"/>
              </w:rPr>
              <w:t>105</w:t>
            </w:r>
            <w:r w:rsidRPr="001C4821">
              <w:rPr>
                <w:rFonts w:ascii="Times New Roman" w:eastAsia="標楷體" w:hAnsi="Times New Roman"/>
                <w:sz w:val="28"/>
                <w:szCs w:val="28"/>
              </w:rPr>
              <w:t>年臺中站空難演習並附臺中站</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7</w:t>
            </w:r>
            <w:r w:rsidRPr="001C4821">
              <w:rPr>
                <w:rFonts w:ascii="Times New Roman" w:eastAsia="標楷體" w:hAnsi="Times New Roman"/>
                <w:sz w:val="28"/>
                <w:szCs w:val="28"/>
              </w:rPr>
              <w:t>月</w:t>
            </w:r>
            <w:r w:rsidRPr="001C4821">
              <w:rPr>
                <w:rFonts w:ascii="Times New Roman" w:eastAsia="標楷體" w:hAnsi="Times New Roman"/>
                <w:sz w:val="28"/>
                <w:szCs w:val="28"/>
              </w:rPr>
              <w:t>15</w:t>
            </w:r>
            <w:r w:rsidRPr="001C4821">
              <w:rPr>
                <w:rFonts w:ascii="Times New Roman" w:eastAsia="標楷體" w:hAnsi="Times New Roman"/>
                <w:sz w:val="28"/>
                <w:szCs w:val="28"/>
              </w:rPr>
              <w:t>日所發「臺中航空站</w:t>
            </w:r>
            <w:r w:rsidRPr="001C4821">
              <w:rPr>
                <w:rFonts w:ascii="Times New Roman" w:eastAsia="標楷體" w:hAnsi="Times New Roman"/>
                <w:sz w:val="28"/>
                <w:szCs w:val="28"/>
              </w:rPr>
              <w:t>105</w:t>
            </w:r>
            <w:r w:rsidRPr="001C4821">
              <w:rPr>
                <w:rFonts w:ascii="Times New Roman" w:eastAsia="標楷體" w:hAnsi="Times New Roman"/>
                <w:sz w:val="28"/>
                <w:szCs w:val="28"/>
              </w:rPr>
              <w:t>年度空難災害搶救演習第一次協調會」開會通知單。</w:t>
            </w:r>
          </w:p>
          <w:p w:rsidR="0094138F" w:rsidRPr="001C4821" w:rsidRDefault="0094138F" w:rsidP="00854BF4">
            <w:pPr>
              <w:widowControl/>
              <w:numPr>
                <w:ilvl w:val="0"/>
                <w:numId w:val="249"/>
              </w:numPr>
              <w:spacing w:line="320" w:lineRule="exact"/>
              <w:rPr>
                <w:rFonts w:ascii="Times New Roman" w:eastAsia="標楷體" w:hAnsi="Times New Roman"/>
                <w:sz w:val="28"/>
                <w:szCs w:val="28"/>
              </w:rPr>
            </w:pPr>
            <w:r w:rsidRPr="001C4821">
              <w:rPr>
                <w:rFonts w:ascii="Times New Roman" w:eastAsia="標楷體" w:hAnsi="Times New Roman"/>
                <w:sz w:val="28"/>
                <w:szCs w:val="28"/>
              </w:rPr>
              <w:tab/>
            </w:r>
            <w:r w:rsidRPr="001C4821">
              <w:rPr>
                <w:rFonts w:ascii="Times New Roman" w:eastAsia="標楷體" w:hAnsi="Times New Roman"/>
                <w:sz w:val="28"/>
                <w:szCs w:val="28"/>
              </w:rPr>
              <w:t>收錄</w:t>
            </w:r>
            <w:r w:rsidRPr="001C4821">
              <w:rPr>
                <w:rFonts w:ascii="Times New Roman" w:eastAsia="標楷體" w:hAnsi="Times New Roman"/>
                <w:sz w:val="28"/>
                <w:szCs w:val="28"/>
              </w:rPr>
              <w:t>104</w:t>
            </w:r>
            <w:r w:rsidRPr="001C4821">
              <w:rPr>
                <w:rFonts w:ascii="Times New Roman" w:eastAsia="標楷體" w:hAnsi="Times New Roman"/>
                <w:sz w:val="28"/>
                <w:szCs w:val="28"/>
              </w:rPr>
              <w:t>年</w:t>
            </w:r>
            <w:r w:rsidRPr="001C4821">
              <w:rPr>
                <w:rFonts w:ascii="Times New Roman" w:eastAsia="標楷體" w:hAnsi="Times New Roman"/>
                <w:sz w:val="28"/>
                <w:szCs w:val="28"/>
              </w:rPr>
              <w:t>2</w:t>
            </w:r>
            <w:r w:rsidRPr="001C4821">
              <w:rPr>
                <w:rFonts w:ascii="Times New Roman" w:eastAsia="標楷體" w:hAnsi="Times New Roman"/>
                <w:sz w:val="28"/>
                <w:szCs w:val="28"/>
              </w:rPr>
              <w:t>月</w:t>
            </w:r>
            <w:r w:rsidRPr="001C4821">
              <w:rPr>
                <w:rFonts w:ascii="Times New Roman" w:eastAsia="標楷體" w:hAnsi="Times New Roman"/>
                <w:sz w:val="28"/>
                <w:szCs w:val="28"/>
              </w:rPr>
              <w:t>4</w:t>
            </w:r>
            <w:r w:rsidRPr="001C4821">
              <w:rPr>
                <w:rFonts w:ascii="Times New Roman" w:eastAsia="標楷體" w:hAnsi="Times New Roman"/>
                <w:sz w:val="28"/>
                <w:szCs w:val="28"/>
              </w:rPr>
              <w:t>日復興</w:t>
            </w:r>
            <w:r w:rsidRPr="001C4821">
              <w:rPr>
                <w:rFonts w:ascii="Times New Roman" w:eastAsia="標楷體" w:hAnsi="Times New Roman"/>
                <w:sz w:val="28"/>
                <w:szCs w:val="28"/>
              </w:rPr>
              <w:t>235</w:t>
            </w:r>
            <w:r w:rsidRPr="001C4821">
              <w:rPr>
                <w:rFonts w:ascii="Times New Roman" w:eastAsia="標楷體" w:hAnsi="Times New Roman"/>
                <w:sz w:val="28"/>
                <w:szCs w:val="28"/>
              </w:rPr>
              <w:t>空難紀實</w:t>
            </w:r>
            <w:r w:rsidRPr="001C4821">
              <w:rPr>
                <w:rFonts w:ascii="Times New Roman" w:eastAsia="標楷體" w:hAnsi="Times New Roman"/>
                <w:sz w:val="28"/>
                <w:szCs w:val="28"/>
              </w:rPr>
              <w:t>(104</w:t>
            </w:r>
            <w:r w:rsidRPr="001C4821">
              <w:rPr>
                <w:rFonts w:ascii="Times New Roman" w:eastAsia="標楷體" w:hAnsi="Times New Roman"/>
                <w:sz w:val="28"/>
                <w:szCs w:val="28"/>
              </w:rPr>
              <w:t>年</w:t>
            </w:r>
            <w:r w:rsidRPr="001C4821">
              <w:rPr>
                <w:rFonts w:ascii="Times New Roman" w:eastAsia="標楷體" w:hAnsi="Times New Roman"/>
                <w:sz w:val="28"/>
                <w:szCs w:val="28"/>
              </w:rPr>
              <w:t>2</w:t>
            </w:r>
            <w:r w:rsidRPr="001C4821">
              <w:rPr>
                <w:rFonts w:ascii="Times New Roman" w:eastAsia="標楷體" w:hAnsi="Times New Roman"/>
                <w:sz w:val="28"/>
                <w:szCs w:val="28"/>
              </w:rPr>
              <w:t>月</w:t>
            </w:r>
            <w:r w:rsidRPr="001C4821">
              <w:rPr>
                <w:rFonts w:ascii="Times New Roman" w:eastAsia="標楷體" w:hAnsi="Times New Roman"/>
                <w:sz w:val="28"/>
                <w:szCs w:val="28"/>
              </w:rPr>
              <w:t>4</w:t>
            </w:r>
            <w:r w:rsidRPr="001C4821">
              <w:rPr>
                <w:rFonts w:ascii="Times New Roman" w:eastAsia="標楷體" w:hAnsi="Times New Roman"/>
                <w:sz w:val="28"/>
                <w:szCs w:val="28"/>
              </w:rPr>
              <w:t>日復興航空空難工作紀實</w:t>
            </w:r>
            <w:r w:rsidRPr="001C4821">
              <w:rPr>
                <w:rFonts w:ascii="Times New Roman" w:eastAsia="標楷體" w:hAnsi="Times New Roman"/>
                <w:sz w:val="28"/>
                <w:szCs w:val="28"/>
              </w:rPr>
              <w:t>)</w:t>
            </w:r>
            <w:r w:rsidRPr="001C4821">
              <w:rPr>
                <w:rFonts w:ascii="Times New Roman" w:eastAsia="標楷體" w:hAnsi="Times New Roman"/>
                <w:sz w:val="28"/>
                <w:szCs w:val="28"/>
              </w:rPr>
              <w:t>及臺北市政府工務局搶救復興航空降落基隆河飛機殘骸及墜毀擦撞環東高架橋護欄緊急處理總結報告，資料詳細。</w:t>
            </w:r>
          </w:p>
          <w:p w:rsidR="0094138F" w:rsidRPr="001C4821" w:rsidRDefault="0094138F" w:rsidP="00854BF4">
            <w:pPr>
              <w:widowControl/>
              <w:numPr>
                <w:ilvl w:val="0"/>
                <w:numId w:val="249"/>
              </w:numPr>
              <w:spacing w:line="320" w:lineRule="exact"/>
              <w:rPr>
                <w:rFonts w:ascii="Times New Roman" w:eastAsia="標楷體" w:hAnsi="Times New Roman"/>
                <w:sz w:val="28"/>
                <w:szCs w:val="28"/>
              </w:rPr>
            </w:pPr>
            <w:r w:rsidRPr="001C4821">
              <w:rPr>
                <w:rFonts w:ascii="Times New Roman" w:eastAsia="標楷體" w:hAnsi="Times New Roman"/>
                <w:sz w:val="28"/>
                <w:szCs w:val="28"/>
              </w:rPr>
              <w:tab/>
            </w:r>
            <w:r w:rsidRPr="001C4821">
              <w:rPr>
                <w:rFonts w:ascii="Times New Roman" w:eastAsia="標楷體" w:hAnsi="Times New Roman"/>
                <w:sz w:val="28"/>
                <w:szCs w:val="28"/>
              </w:rPr>
              <w:t>請於次年檢視資料中附上地區災害防救業務計畫空難對策內容供參。</w:t>
            </w:r>
          </w:p>
          <w:p w:rsidR="0094138F" w:rsidRPr="001C4821" w:rsidRDefault="0094138F" w:rsidP="00854BF4">
            <w:pPr>
              <w:widowControl/>
              <w:numPr>
                <w:ilvl w:val="0"/>
                <w:numId w:val="249"/>
              </w:numPr>
              <w:spacing w:line="320" w:lineRule="exact"/>
              <w:rPr>
                <w:rFonts w:ascii="Times New Roman" w:eastAsia="標楷體" w:hAnsi="Times New Roman"/>
                <w:sz w:val="28"/>
                <w:szCs w:val="28"/>
              </w:rPr>
            </w:pPr>
            <w:r w:rsidRPr="001C4821">
              <w:rPr>
                <w:rFonts w:ascii="Times New Roman" w:eastAsia="標楷體" w:hAnsi="Times New Roman"/>
                <w:sz w:val="28"/>
                <w:szCs w:val="28"/>
              </w:rPr>
              <w:tab/>
            </w:r>
            <w:r w:rsidRPr="001C4821">
              <w:rPr>
                <w:rFonts w:ascii="Times New Roman" w:eastAsia="標楷體" w:hAnsi="Times New Roman"/>
                <w:sz w:val="28"/>
                <w:szCs w:val="28"/>
              </w:rPr>
              <w:t>臺中站空難災害防救標準作業程序附件二「臺中市場外空難災害通報單」傳真，除飛航標準組外，請增加民航局航站管理小組號碼：</w:t>
            </w:r>
            <w:r w:rsidRPr="001C4821">
              <w:rPr>
                <w:rFonts w:ascii="Times New Roman" w:eastAsia="標楷體" w:hAnsi="Times New Roman"/>
                <w:sz w:val="28"/>
                <w:szCs w:val="28"/>
              </w:rPr>
              <w:t>02-87702572</w:t>
            </w:r>
            <w:r w:rsidRPr="001C4821">
              <w:rPr>
                <w:rFonts w:ascii="Times New Roman" w:eastAsia="標楷體" w:hAnsi="Times New Roman"/>
                <w:sz w:val="28"/>
                <w:szCs w:val="28"/>
              </w:rPr>
              <w:t>。</w:t>
            </w:r>
          </w:p>
          <w:p w:rsidR="0094138F" w:rsidRPr="001C4821" w:rsidRDefault="0094138F" w:rsidP="00854BF4">
            <w:pPr>
              <w:widowControl/>
              <w:numPr>
                <w:ilvl w:val="0"/>
                <w:numId w:val="249"/>
              </w:numPr>
              <w:spacing w:line="320" w:lineRule="exact"/>
              <w:rPr>
                <w:rFonts w:ascii="Times New Roman" w:eastAsia="標楷體" w:hAnsi="Times New Roman"/>
                <w:sz w:val="28"/>
                <w:szCs w:val="28"/>
              </w:rPr>
            </w:pPr>
            <w:r w:rsidRPr="001C4821">
              <w:rPr>
                <w:rFonts w:ascii="Times New Roman" w:eastAsia="標楷體" w:hAnsi="Times New Roman"/>
                <w:sz w:val="28"/>
                <w:szCs w:val="28"/>
              </w:rPr>
              <w:t>同</w:t>
            </w:r>
            <w:r w:rsidRPr="001C4821">
              <w:rPr>
                <w:rFonts w:ascii="Times New Roman" w:eastAsia="標楷體" w:hAnsi="Times New Roman"/>
                <w:sz w:val="28"/>
                <w:szCs w:val="28"/>
              </w:rPr>
              <w:t>5</w:t>
            </w:r>
            <w:r w:rsidRPr="001C4821">
              <w:rPr>
                <w:rFonts w:ascii="Times New Roman" w:eastAsia="標楷體" w:hAnsi="Times New Roman"/>
                <w:sz w:val="28"/>
                <w:szCs w:val="28"/>
              </w:rPr>
              <w:t>，附件二名稱請修正為</w:t>
            </w:r>
            <w:r w:rsidRPr="001C4821">
              <w:rPr>
                <w:rFonts w:ascii="Times New Roman" w:eastAsia="標楷體" w:hAnsi="Times New Roman"/>
                <w:sz w:val="28"/>
                <w:szCs w:val="28"/>
              </w:rPr>
              <w:t>:</w:t>
            </w:r>
            <w:r w:rsidRPr="001C4821">
              <w:rPr>
                <w:rFonts w:ascii="Times New Roman" w:eastAsia="標楷體" w:hAnsi="Times New Roman"/>
                <w:sz w:val="28"/>
                <w:szCs w:val="28"/>
              </w:rPr>
              <w:t>臺中市空難災害通報單</w:t>
            </w:r>
            <w:r w:rsidRPr="001C4821">
              <w:rPr>
                <w:rFonts w:ascii="Times New Roman" w:eastAsia="標楷體" w:hAnsi="Times New Roman"/>
                <w:sz w:val="28"/>
                <w:szCs w:val="28"/>
              </w:rPr>
              <w:t>(</w:t>
            </w:r>
            <w:r w:rsidRPr="001C4821">
              <w:rPr>
                <w:rFonts w:ascii="Times New Roman" w:eastAsia="標楷體" w:hAnsi="Times New Roman"/>
                <w:sz w:val="28"/>
                <w:szCs w:val="28"/>
              </w:rPr>
              <w:t>刪除場外兩字</w:t>
            </w:r>
            <w:r w:rsidRPr="001C4821">
              <w:rPr>
                <w:rFonts w:ascii="Times New Roman" w:eastAsia="標楷體" w:hAnsi="Times New Roman"/>
                <w:sz w:val="28"/>
                <w:szCs w:val="28"/>
              </w:rPr>
              <w:t>)</w:t>
            </w:r>
            <w:r w:rsidRPr="001C4821">
              <w:rPr>
                <w:rFonts w:ascii="Times New Roman" w:eastAsia="標楷體" w:hAnsi="Times New Roman"/>
                <w:sz w:val="28"/>
                <w:szCs w:val="28"/>
              </w:rPr>
              <w:t>。</w:t>
            </w:r>
          </w:p>
        </w:tc>
      </w:tr>
      <w:tr w:rsidR="0094138F" w:rsidRPr="001C4821" w:rsidTr="0094138F">
        <w:tc>
          <w:tcPr>
            <w:tcW w:w="851" w:type="dxa"/>
            <w:vAlign w:val="center"/>
          </w:tcPr>
          <w:p w:rsidR="0094138F" w:rsidRPr="001C4821" w:rsidRDefault="0094138F" w:rsidP="009C323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十</w:t>
            </w:r>
          </w:p>
        </w:tc>
        <w:tc>
          <w:tcPr>
            <w:tcW w:w="1984" w:type="dxa"/>
            <w:vAlign w:val="center"/>
          </w:tcPr>
          <w:p w:rsidR="0094138F" w:rsidRPr="001C4821" w:rsidRDefault="0094138F" w:rsidP="009C323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防災整備</w:t>
            </w:r>
          </w:p>
        </w:tc>
        <w:tc>
          <w:tcPr>
            <w:tcW w:w="7230" w:type="dxa"/>
            <w:vMerge/>
          </w:tcPr>
          <w:p w:rsidR="0094138F" w:rsidRPr="001C4821" w:rsidRDefault="0094138F" w:rsidP="009C3230">
            <w:pPr>
              <w:spacing w:line="320" w:lineRule="exact"/>
              <w:jc w:val="both"/>
              <w:rPr>
                <w:rFonts w:ascii="Times New Roman" w:eastAsia="標楷體" w:hAnsi="Times New Roman"/>
                <w:sz w:val="28"/>
                <w:szCs w:val="28"/>
              </w:rPr>
            </w:pPr>
          </w:p>
        </w:tc>
      </w:tr>
      <w:tr w:rsidR="0094138F" w:rsidRPr="001C4821" w:rsidTr="0094138F">
        <w:tc>
          <w:tcPr>
            <w:tcW w:w="851" w:type="dxa"/>
            <w:vAlign w:val="center"/>
          </w:tcPr>
          <w:p w:rsidR="0094138F" w:rsidRPr="001C4821" w:rsidRDefault="0094138F" w:rsidP="009C323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十一</w:t>
            </w:r>
          </w:p>
        </w:tc>
        <w:tc>
          <w:tcPr>
            <w:tcW w:w="1984" w:type="dxa"/>
            <w:vAlign w:val="center"/>
          </w:tcPr>
          <w:p w:rsidR="0094138F" w:rsidRPr="001C4821" w:rsidRDefault="0094138F" w:rsidP="009C323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相關防救演習、訓練</w:t>
            </w:r>
          </w:p>
        </w:tc>
        <w:tc>
          <w:tcPr>
            <w:tcW w:w="7230" w:type="dxa"/>
            <w:vMerge/>
          </w:tcPr>
          <w:p w:rsidR="0094138F" w:rsidRPr="001C4821" w:rsidRDefault="0094138F" w:rsidP="009C3230">
            <w:pPr>
              <w:spacing w:line="320" w:lineRule="exact"/>
              <w:jc w:val="both"/>
              <w:rPr>
                <w:rFonts w:ascii="Times New Roman" w:eastAsia="標楷體" w:hAnsi="Times New Roman"/>
                <w:sz w:val="28"/>
                <w:szCs w:val="28"/>
              </w:rPr>
            </w:pPr>
          </w:p>
        </w:tc>
      </w:tr>
    </w:tbl>
    <w:p w:rsidR="009C3230" w:rsidRPr="001C4821" w:rsidRDefault="009C3230" w:rsidP="00854BF4">
      <w:pPr>
        <w:pStyle w:val="a3"/>
        <w:numPr>
          <w:ilvl w:val="0"/>
          <w:numId w:val="230"/>
        </w:numPr>
        <w:spacing w:beforeLines="50" w:before="180" w:afterLines="50" w:after="180" w:line="400" w:lineRule="exact"/>
        <w:ind w:leftChars="0"/>
        <w:rPr>
          <w:rFonts w:eastAsia="標楷體"/>
          <w:b/>
          <w:sz w:val="32"/>
          <w:szCs w:val="32"/>
          <w:lang w:eastAsia="zh-TW"/>
        </w:rPr>
      </w:pPr>
      <w:r w:rsidRPr="001C4821">
        <w:rPr>
          <w:rFonts w:eastAsia="標楷體"/>
          <w:b/>
          <w:sz w:val="32"/>
          <w:szCs w:val="32"/>
          <w:lang w:eastAsia="zh-TW"/>
        </w:rPr>
        <w:lastRenderedPageBreak/>
        <w:t>機關別：新北市政府</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01"/>
        <w:gridCol w:w="7513"/>
      </w:tblGrid>
      <w:tr w:rsidR="0094138F" w:rsidRPr="001C4821" w:rsidTr="0094138F">
        <w:trPr>
          <w:tblHeader/>
        </w:trPr>
        <w:tc>
          <w:tcPr>
            <w:tcW w:w="851" w:type="dxa"/>
            <w:vAlign w:val="center"/>
          </w:tcPr>
          <w:p w:rsidR="0094138F" w:rsidRPr="001C4821" w:rsidRDefault="0094138F" w:rsidP="009C323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1701" w:type="dxa"/>
            <w:vAlign w:val="center"/>
          </w:tcPr>
          <w:p w:rsidR="0094138F" w:rsidRPr="001C4821" w:rsidRDefault="0094138F" w:rsidP="009C323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評核重點項目</w:t>
            </w:r>
          </w:p>
        </w:tc>
        <w:tc>
          <w:tcPr>
            <w:tcW w:w="7513" w:type="dxa"/>
            <w:vAlign w:val="center"/>
          </w:tcPr>
          <w:p w:rsidR="0094138F" w:rsidRPr="001C4821" w:rsidRDefault="0094138F" w:rsidP="009C323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訪評所見及優缺點</w:t>
            </w:r>
          </w:p>
        </w:tc>
      </w:tr>
      <w:tr w:rsidR="0094138F" w:rsidRPr="001C4821" w:rsidTr="0094138F">
        <w:tc>
          <w:tcPr>
            <w:tcW w:w="851" w:type="dxa"/>
            <w:vAlign w:val="center"/>
          </w:tcPr>
          <w:p w:rsidR="0094138F" w:rsidRPr="001C4821" w:rsidRDefault="0094138F" w:rsidP="009C323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一</w:t>
            </w:r>
          </w:p>
        </w:tc>
        <w:tc>
          <w:tcPr>
            <w:tcW w:w="1701" w:type="dxa"/>
            <w:vAlign w:val="center"/>
          </w:tcPr>
          <w:p w:rsidR="0094138F" w:rsidRPr="001C4821" w:rsidRDefault="0094138F" w:rsidP="009C323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建立完善之災害應變體制（陸上交通事故）</w:t>
            </w:r>
          </w:p>
        </w:tc>
        <w:tc>
          <w:tcPr>
            <w:tcW w:w="7513" w:type="dxa"/>
          </w:tcPr>
          <w:p w:rsidR="0094138F" w:rsidRPr="001C4821" w:rsidRDefault="0094138F" w:rsidP="009C3230">
            <w:pPr>
              <w:spacing w:line="320" w:lineRule="exact"/>
              <w:ind w:left="224" w:hangingChars="80" w:hanging="224"/>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已訂定地區災害防救計畫。</w:t>
            </w:r>
          </w:p>
          <w:p w:rsidR="0094138F" w:rsidRPr="001C4821" w:rsidRDefault="0094138F" w:rsidP="009C3230">
            <w:pPr>
              <w:spacing w:line="320" w:lineRule="exact"/>
              <w:ind w:left="224" w:hangingChars="80" w:hanging="224"/>
              <w:jc w:val="both"/>
              <w:rPr>
                <w:rFonts w:ascii="Times New Roman" w:eastAsia="標楷體" w:hAnsi="Times New Roman"/>
                <w:sz w:val="28"/>
                <w:szCs w:val="28"/>
              </w:rPr>
            </w:pPr>
            <w:r w:rsidRPr="001C4821">
              <w:rPr>
                <w:rFonts w:ascii="Times New Roman" w:eastAsia="標楷體" w:hAnsi="Times New Roman"/>
                <w:sz w:val="28"/>
                <w:szCs w:val="28"/>
              </w:rPr>
              <w:t xml:space="preserve">2. </w:t>
            </w:r>
            <w:r w:rsidRPr="001C4821">
              <w:rPr>
                <w:rFonts w:ascii="Times New Roman" w:eastAsia="標楷體" w:hAnsi="Times New Roman"/>
                <w:sz w:val="28"/>
                <w:szCs w:val="28"/>
              </w:rPr>
              <w:t>編訂市民防災手冊及核安手冊。</w:t>
            </w:r>
          </w:p>
          <w:p w:rsidR="0094138F" w:rsidRPr="001C4821" w:rsidRDefault="0094138F" w:rsidP="009C3230">
            <w:pPr>
              <w:spacing w:line="320" w:lineRule="exact"/>
              <w:ind w:left="224" w:hangingChars="80" w:hanging="224"/>
              <w:jc w:val="both"/>
              <w:rPr>
                <w:rFonts w:ascii="Times New Roman" w:eastAsia="標楷體" w:hAnsi="Times New Roman"/>
                <w:sz w:val="28"/>
                <w:szCs w:val="28"/>
              </w:rPr>
            </w:pPr>
            <w:r w:rsidRPr="001C4821">
              <w:rPr>
                <w:rFonts w:ascii="Times New Roman" w:eastAsia="標楷體" w:hAnsi="Times New Roman"/>
                <w:sz w:val="28"/>
                <w:szCs w:val="28"/>
              </w:rPr>
              <w:t>3</w:t>
            </w:r>
            <w:r w:rsidRPr="001C4821">
              <w:rPr>
                <w:rFonts w:ascii="Times New Roman" w:eastAsia="標楷體" w:hAnsi="Times New Roman"/>
                <w:sz w:val="28"/>
                <w:szCs w:val="28"/>
              </w:rPr>
              <w:t>針對孤島災後復原重建檢討，並建立改善脆弱交通路線及烏來台車災後復建等措施。</w:t>
            </w:r>
          </w:p>
          <w:p w:rsidR="0094138F" w:rsidRPr="001C4821" w:rsidRDefault="0094138F" w:rsidP="009C3230">
            <w:pPr>
              <w:spacing w:line="320" w:lineRule="exact"/>
              <w:ind w:left="224" w:hangingChars="80" w:hanging="224"/>
              <w:jc w:val="both"/>
              <w:rPr>
                <w:rFonts w:ascii="Times New Roman" w:eastAsia="標楷體" w:hAnsi="Times New Roman"/>
                <w:sz w:val="28"/>
                <w:szCs w:val="28"/>
              </w:rPr>
            </w:pPr>
          </w:p>
        </w:tc>
      </w:tr>
      <w:tr w:rsidR="0094138F" w:rsidRPr="001C4821" w:rsidTr="0094138F">
        <w:tc>
          <w:tcPr>
            <w:tcW w:w="851" w:type="dxa"/>
            <w:vAlign w:val="center"/>
          </w:tcPr>
          <w:p w:rsidR="0094138F" w:rsidRPr="001C4821" w:rsidRDefault="0094138F" w:rsidP="009C323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二</w:t>
            </w:r>
          </w:p>
        </w:tc>
        <w:tc>
          <w:tcPr>
            <w:tcW w:w="1701" w:type="dxa"/>
            <w:vAlign w:val="center"/>
          </w:tcPr>
          <w:p w:rsidR="0094138F" w:rsidRPr="001C4821" w:rsidRDefault="0094138F" w:rsidP="009C323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防災整備（陸上交通事故）</w:t>
            </w:r>
          </w:p>
        </w:tc>
        <w:tc>
          <w:tcPr>
            <w:tcW w:w="7513" w:type="dxa"/>
          </w:tcPr>
          <w:p w:rsidR="0094138F" w:rsidRPr="001C4821" w:rsidRDefault="0094138F" w:rsidP="009C3230">
            <w:pPr>
              <w:spacing w:line="320" w:lineRule="exact"/>
              <w:ind w:left="224" w:hangingChars="80" w:hanging="224"/>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已編管各項災害防救整備器材種類與數量。</w:t>
            </w:r>
          </w:p>
          <w:p w:rsidR="0094138F" w:rsidRPr="001C4821" w:rsidRDefault="0094138F" w:rsidP="009C3230">
            <w:pPr>
              <w:spacing w:line="320" w:lineRule="exact"/>
              <w:ind w:left="224" w:hangingChars="80" w:hanging="224"/>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已訂有可徵用徵調之公路災害防救整備應變器材能量及相關災害開口契約。</w:t>
            </w:r>
          </w:p>
          <w:p w:rsidR="0094138F" w:rsidRPr="001C4821" w:rsidRDefault="0094138F" w:rsidP="009C3230">
            <w:pPr>
              <w:spacing w:line="320" w:lineRule="exact"/>
              <w:ind w:left="224" w:hangingChars="80" w:hanging="224"/>
              <w:jc w:val="both"/>
              <w:rPr>
                <w:rFonts w:ascii="Times New Roman" w:eastAsia="標楷體" w:hAnsi="Times New Roman"/>
                <w:sz w:val="28"/>
                <w:szCs w:val="28"/>
              </w:rPr>
            </w:pPr>
            <w:r w:rsidRPr="001C4821">
              <w:rPr>
                <w:rFonts w:ascii="Times New Roman" w:eastAsia="標楷體" w:hAnsi="Times New Roman"/>
                <w:sz w:val="28"/>
                <w:szCs w:val="28"/>
              </w:rPr>
              <w:t>3.</w:t>
            </w:r>
            <w:r w:rsidRPr="001C4821">
              <w:rPr>
                <w:rFonts w:ascii="Times New Roman" w:eastAsia="標楷體" w:hAnsi="Times New Roman"/>
                <w:sz w:val="28"/>
                <w:szCs w:val="28"/>
              </w:rPr>
              <w:t>建立各區公所電子兵棋圖台可模擬淹水情境，並進行救災資源評估。</w:t>
            </w:r>
            <w:r w:rsidRPr="001C4821">
              <w:rPr>
                <w:rFonts w:ascii="Times New Roman" w:eastAsia="標楷體" w:hAnsi="Times New Roman"/>
                <w:sz w:val="28"/>
                <w:szCs w:val="28"/>
              </w:rPr>
              <w:t xml:space="preserve"> </w:t>
            </w:r>
          </w:p>
        </w:tc>
      </w:tr>
      <w:tr w:rsidR="0094138F" w:rsidRPr="001C4821" w:rsidTr="0094138F">
        <w:tc>
          <w:tcPr>
            <w:tcW w:w="851" w:type="dxa"/>
            <w:vAlign w:val="center"/>
          </w:tcPr>
          <w:p w:rsidR="0094138F" w:rsidRPr="001C4821" w:rsidRDefault="0094138F" w:rsidP="009C323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三</w:t>
            </w:r>
          </w:p>
        </w:tc>
        <w:tc>
          <w:tcPr>
            <w:tcW w:w="1701" w:type="dxa"/>
            <w:vAlign w:val="center"/>
          </w:tcPr>
          <w:p w:rsidR="0094138F" w:rsidRPr="001C4821" w:rsidRDefault="0094138F" w:rsidP="009C323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公路防災預警機制（陸上交通事故）</w:t>
            </w:r>
          </w:p>
        </w:tc>
        <w:tc>
          <w:tcPr>
            <w:tcW w:w="7513" w:type="dxa"/>
          </w:tcPr>
          <w:p w:rsidR="0094138F" w:rsidRPr="001C4821" w:rsidRDefault="0094138F" w:rsidP="009C3230">
            <w:pPr>
              <w:spacing w:line="320" w:lineRule="exact"/>
              <w:ind w:left="224" w:hangingChars="80" w:hanging="224"/>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已建立封橋封路作業</w:t>
            </w:r>
            <w:r w:rsidRPr="001C4821">
              <w:rPr>
                <w:rFonts w:ascii="Times New Roman" w:eastAsia="標楷體" w:hAnsi="Times New Roman"/>
                <w:sz w:val="28"/>
                <w:szCs w:val="28"/>
              </w:rPr>
              <w:t>sop</w:t>
            </w:r>
            <w:r w:rsidRPr="001C4821">
              <w:rPr>
                <w:rFonts w:ascii="Times New Roman" w:eastAsia="標楷體" w:hAnsi="Times New Roman"/>
                <w:sz w:val="28"/>
                <w:szCs w:val="28"/>
              </w:rPr>
              <w:t>。</w:t>
            </w:r>
          </w:p>
          <w:p w:rsidR="0094138F" w:rsidRPr="001C4821" w:rsidRDefault="0094138F" w:rsidP="009C3230">
            <w:pPr>
              <w:spacing w:line="320" w:lineRule="exact"/>
              <w:ind w:left="224" w:hangingChars="80" w:hanging="224"/>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針對災後復原聯合作業方式訂定</w:t>
            </w:r>
            <w:r w:rsidRPr="001C4821">
              <w:rPr>
                <w:rFonts w:ascii="Times New Roman" w:eastAsia="標楷體" w:hAnsi="Times New Roman"/>
                <w:sz w:val="28"/>
                <w:szCs w:val="28"/>
              </w:rPr>
              <w:t>sop</w:t>
            </w:r>
            <w:r w:rsidRPr="001C4821">
              <w:rPr>
                <w:rFonts w:ascii="Times New Roman" w:eastAsia="標楷體" w:hAnsi="Times New Roman"/>
                <w:sz w:val="28"/>
                <w:szCs w:val="28"/>
              </w:rPr>
              <w:t>流程。</w:t>
            </w:r>
          </w:p>
          <w:p w:rsidR="0094138F" w:rsidRPr="001C4821" w:rsidRDefault="0094138F" w:rsidP="009C3230">
            <w:pPr>
              <w:spacing w:line="320" w:lineRule="exact"/>
              <w:ind w:left="224" w:hangingChars="80" w:hanging="224"/>
              <w:jc w:val="both"/>
              <w:rPr>
                <w:rFonts w:ascii="Times New Roman" w:eastAsia="標楷體" w:hAnsi="Times New Roman"/>
                <w:sz w:val="28"/>
                <w:szCs w:val="28"/>
              </w:rPr>
            </w:pPr>
            <w:r w:rsidRPr="001C4821">
              <w:rPr>
                <w:rFonts w:ascii="Times New Roman" w:eastAsia="標楷體" w:hAnsi="Times New Roman"/>
                <w:sz w:val="28"/>
                <w:szCs w:val="28"/>
              </w:rPr>
              <w:t>3.</w:t>
            </w:r>
            <w:r w:rsidRPr="001C4821">
              <w:rPr>
                <w:rFonts w:ascii="Times New Roman" w:eastAsia="標楷體" w:hAnsi="Times New Roman"/>
                <w:sz w:val="28"/>
                <w:szCs w:val="28"/>
              </w:rPr>
              <w:t>訂有相關路、橋監控地點之交通管理方式及規劃。</w:t>
            </w:r>
          </w:p>
          <w:p w:rsidR="0094138F" w:rsidRPr="001C4821" w:rsidRDefault="0094138F" w:rsidP="009C3230">
            <w:pPr>
              <w:spacing w:line="320" w:lineRule="exact"/>
              <w:jc w:val="both"/>
              <w:rPr>
                <w:rFonts w:ascii="Times New Roman" w:eastAsia="標楷體" w:hAnsi="Times New Roman"/>
                <w:sz w:val="28"/>
                <w:szCs w:val="28"/>
              </w:rPr>
            </w:pPr>
          </w:p>
        </w:tc>
      </w:tr>
      <w:tr w:rsidR="0094138F" w:rsidRPr="001C4821" w:rsidTr="0094138F">
        <w:tc>
          <w:tcPr>
            <w:tcW w:w="851" w:type="dxa"/>
            <w:vAlign w:val="center"/>
          </w:tcPr>
          <w:p w:rsidR="0094138F" w:rsidRPr="001C4821" w:rsidRDefault="0094138F" w:rsidP="009C323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四</w:t>
            </w:r>
          </w:p>
        </w:tc>
        <w:tc>
          <w:tcPr>
            <w:tcW w:w="1701" w:type="dxa"/>
            <w:vAlign w:val="center"/>
          </w:tcPr>
          <w:p w:rsidR="0094138F" w:rsidRPr="001C4821" w:rsidRDefault="0094138F" w:rsidP="009C3230">
            <w:pPr>
              <w:spacing w:line="320" w:lineRule="exact"/>
              <w:ind w:left="-6" w:firstLine="6"/>
              <w:jc w:val="center"/>
              <w:rPr>
                <w:rFonts w:ascii="Times New Roman" w:eastAsia="標楷體" w:hAnsi="Times New Roman"/>
                <w:sz w:val="28"/>
                <w:szCs w:val="28"/>
              </w:rPr>
            </w:pPr>
            <w:r w:rsidRPr="001C4821">
              <w:rPr>
                <w:rFonts w:ascii="Times New Roman" w:eastAsia="標楷體" w:hAnsi="Times New Roman"/>
                <w:sz w:val="28"/>
                <w:szCs w:val="28"/>
              </w:rPr>
              <w:t>相關防救演習、訓練（陸上交通事故）</w:t>
            </w:r>
          </w:p>
        </w:tc>
        <w:tc>
          <w:tcPr>
            <w:tcW w:w="7513" w:type="dxa"/>
          </w:tcPr>
          <w:p w:rsidR="0094138F" w:rsidRPr="001C4821" w:rsidRDefault="0094138F" w:rsidP="009C3230">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已針對核安第</w:t>
            </w:r>
            <w:r w:rsidRPr="001C4821">
              <w:rPr>
                <w:rFonts w:ascii="Times New Roman" w:eastAsia="標楷體" w:hAnsi="Times New Roman"/>
                <w:sz w:val="28"/>
                <w:szCs w:val="28"/>
              </w:rPr>
              <w:t>23</w:t>
            </w:r>
            <w:r w:rsidRPr="001C4821">
              <w:rPr>
                <w:rFonts w:ascii="Times New Roman" w:eastAsia="標楷體" w:hAnsi="Times New Roman"/>
                <w:sz w:val="28"/>
                <w:szCs w:val="28"/>
              </w:rPr>
              <w:t>號演習，逐里教育宣導及進行疏散演練，並辦理轄內防救災演練及教育訓練。</w:t>
            </w:r>
          </w:p>
        </w:tc>
      </w:tr>
      <w:tr w:rsidR="0094138F" w:rsidRPr="001C4821" w:rsidTr="0094138F">
        <w:tc>
          <w:tcPr>
            <w:tcW w:w="851" w:type="dxa"/>
            <w:vAlign w:val="center"/>
          </w:tcPr>
          <w:p w:rsidR="0094138F" w:rsidRPr="001C4821" w:rsidRDefault="0094138F" w:rsidP="009C323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五</w:t>
            </w:r>
          </w:p>
        </w:tc>
        <w:tc>
          <w:tcPr>
            <w:tcW w:w="1701" w:type="dxa"/>
            <w:vAlign w:val="center"/>
          </w:tcPr>
          <w:p w:rsidR="0094138F" w:rsidRPr="001C4821" w:rsidRDefault="0094138F" w:rsidP="009C323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區域聯防機制（陸上交通事故）</w:t>
            </w:r>
          </w:p>
        </w:tc>
        <w:tc>
          <w:tcPr>
            <w:tcW w:w="7513" w:type="dxa"/>
          </w:tcPr>
          <w:p w:rsidR="0094138F" w:rsidRPr="001C4821" w:rsidRDefault="0094138F" w:rsidP="009C3230">
            <w:pPr>
              <w:spacing w:line="320" w:lineRule="exact"/>
              <w:ind w:left="224" w:hangingChars="80" w:hanging="224"/>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已訂定區域聯防機制。</w:t>
            </w:r>
          </w:p>
          <w:p w:rsidR="0094138F" w:rsidRPr="001C4821" w:rsidRDefault="0094138F" w:rsidP="009C3230">
            <w:pPr>
              <w:spacing w:line="320" w:lineRule="exact"/>
              <w:ind w:left="224" w:hangingChars="80" w:hanging="224"/>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並與其他道路相關機關</w:t>
            </w:r>
            <w:r w:rsidRPr="001C4821">
              <w:rPr>
                <w:rFonts w:ascii="Times New Roman" w:eastAsia="標楷體" w:hAnsi="Times New Roman"/>
                <w:sz w:val="28"/>
                <w:szCs w:val="28"/>
              </w:rPr>
              <w:t>(</w:t>
            </w:r>
            <w:r w:rsidRPr="001C4821">
              <w:rPr>
                <w:rFonts w:ascii="Times New Roman" w:eastAsia="標楷體" w:hAnsi="Times New Roman"/>
                <w:sz w:val="28"/>
                <w:szCs w:val="28"/>
              </w:rPr>
              <w:t>如公路總局第一區養護工程處</w:t>
            </w:r>
            <w:r w:rsidRPr="001C4821">
              <w:rPr>
                <w:rFonts w:ascii="Times New Roman" w:eastAsia="標楷體" w:hAnsi="Times New Roman"/>
                <w:sz w:val="28"/>
                <w:szCs w:val="28"/>
              </w:rPr>
              <w:t>)</w:t>
            </w:r>
            <w:r w:rsidRPr="001C4821">
              <w:rPr>
                <w:rFonts w:ascii="Times New Roman" w:eastAsia="標楷體" w:hAnsi="Times New Roman"/>
                <w:sz w:val="28"/>
                <w:szCs w:val="28"/>
              </w:rPr>
              <w:t>建立橫向支援程序，於</w:t>
            </w:r>
            <w:r w:rsidRPr="001C4821">
              <w:rPr>
                <w:rFonts w:ascii="Times New Roman" w:eastAsia="標楷體" w:hAnsi="Times New Roman"/>
                <w:sz w:val="28"/>
                <w:szCs w:val="28"/>
              </w:rPr>
              <w:t>0602</w:t>
            </w:r>
            <w:r w:rsidRPr="001C4821">
              <w:rPr>
                <w:rFonts w:ascii="Times New Roman" w:eastAsia="標楷體" w:hAnsi="Times New Roman"/>
                <w:sz w:val="28"/>
                <w:szCs w:val="28"/>
              </w:rPr>
              <w:t>豪雨事件亦有針對非轄管之台</w:t>
            </w:r>
            <w:r w:rsidRPr="001C4821">
              <w:rPr>
                <w:rFonts w:ascii="Times New Roman" w:eastAsia="標楷體" w:hAnsi="Times New Roman"/>
                <w:sz w:val="28"/>
                <w:szCs w:val="28"/>
              </w:rPr>
              <w:t>2</w:t>
            </w:r>
            <w:r w:rsidRPr="001C4821">
              <w:rPr>
                <w:rFonts w:ascii="Times New Roman" w:eastAsia="標楷體" w:hAnsi="Times New Roman"/>
                <w:sz w:val="28"/>
                <w:szCs w:val="28"/>
              </w:rPr>
              <w:t>線相關交通維管及訊息揭露支援作業。</w:t>
            </w:r>
          </w:p>
          <w:p w:rsidR="0094138F" w:rsidRPr="001C4821" w:rsidRDefault="0094138F" w:rsidP="009C3230">
            <w:pPr>
              <w:spacing w:line="320" w:lineRule="exact"/>
              <w:jc w:val="both"/>
              <w:rPr>
                <w:rFonts w:ascii="Times New Roman" w:eastAsia="標楷體" w:hAnsi="Times New Roman"/>
                <w:sz w:val="28"/>
                <w:szCs w:val="28"/>
              </w:rPr>
            </w:pPr>
          </w:p>
        </w:tc>
      </w:tr>
      <w:tr w:rsidR="0094138F" w:rsidRPr="001C4821" w:rsidTr="0094138F">
        <w:tc>
          <w:tcPr>
            <w:tcW w:w="851" w:type="dxa"/>
            <w:vAlign w:val="center"/>
          </w:tcPr>
          <w:p w:rsidR="0094138F" w:rsidRPr="001C4821" w:rsidRDefault="0094138F" w:rsidP="009C323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六</w:t>
            </w:r>
          </w:p>
        </w:tc>
        <w:tc>
          <w:tcPr>
            <w:tcW w:w="1701" w:type="dxa"/>
            <w:vAlign w:val="center"/>
          </w:tcPr>
          <w:p w:rsidR="0094138F" w:rsidRPr="001C4821" w:rsidRDefault="0094138F" w:rsidP="009C323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建立完善之災害應變體制（海難）</w:t>
            </w:r>
          </w:p>
        </w:tc>
        <w:tc>
          <w:tcPr>
            <w:tcW w:w="7513" w:type="dxa"/>
          </w:tcPr>
          <w:p w:rsidR="0094138F" w:rsidRPr="001C4821" w:rsidRDefault="0094138F" w:rsidP="009C3230">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訪評資料簡要表顯示修訂至</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5</w:t>
            </w:r>
            <w:r w:rsidRPr="001C4821">
              <w:rPr>
                <w:rFonts w:ascii="Times New Roman" w:eastAsia="標楷體" w:hAnsi="Times New Roman"/>
                <w:sz w:val="28"/>
                <w:szCs w:val="28"/>
              </w:rPr>
              <w:t>月，經細查聯繫資料，顯示是依據</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6</w:t>
            </w:r>
            <w:r w:rsidRPr="001C4821">
              <w:rPr>
                <w:rFonts w:ascii="Times New Roman" w:eastAsia="標楷體" w:hAnsi="Times New Roman"/>
                <w:sz w:val="28"/>
                <w:szCs w:val="28"/>
              </w:rPr>
              <w:t>月「海難災害防救業務計畫」修改。</w:t>
            </w:r>
          </w:p>
        </w:tc>
      </w:tr>
      <w:tr w:rsidR="0094138F" w:rsidRPr="001C4821" w:rsidTr="0094138F">
        <w:tc>
          <w:tcPr>
            <w:tcW w:w="851" w:type="dxa"/>
            <w:vAlign w:val="center"/>
          </w:tcPr>
          <w:p w:rsidR="0094138F" w:rsidRPr="001C4821" w:rsidRDefault="0094138F" w:rsidP="009C323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七</w:t>
            </w:r>
          </w:p>
        </w:tc>
        <w:tc>
          <w:tcPr>
            <w:tcW w:w="1701" w:type="dxa"/>
            <w:vAlign w:val="center"/>
          </w:tcPr>
          <w:p w:rsidR="0094138F" w:rsidRPr="001C4821" w:rsidRDefault="0094138F" w:rsidP="009C323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相關防救演習、訓練（海難）</w:t>
            </w:r>
          </w:p>
        </w:tc>
        <w:tc>
          <w:tcPr>
            <w:tcW w:w="7513" w:type="dxa"/>
          </w:tcPr>
          <w:p w:rsidR="0094138F" w:rsidRPr="001C4821" w:rsidRDefault="0094138F" w:rsidP="00854BF4">
            <w:pPr>
              <w:pStyle w:val="a3"/>
              <w:numPr>
                <w:ilvl w:val="0"/>
                <w:numId w:val="268"/>
              </w:numPr>
              <w:spacing w:line="320" w:lineRule="exact"/>
              <w:ind w:leftChars="0"/>
              <w:jc w:val="both"/>
              <w:rPr>
                <w:rFonts w:eastAsia="標楷體"/>
                <w:sz w:val="28"/>
                <w:szCs w:val="28"/>
                <w:lang w:eastAsia="zh-TW"/>
              </w:rPr>
            </w:pPr>
            <w:r w:rsidRPr="001C4821">
              <w:rPr>
                <w:rFonts w:eastAsia="標楷體"/>
                <w:sz w:val="28"/>
                <w:szCs w:val="28"/>
                <w:lang w:eastAsia="zh-TW"/>
              </w:rPr>
              <w:t>消防局備有消防艇滬尾</w:t>
            </w:r>
            <w:r w:rsidRPr="001C4821">
              <w:rPr>
                <w:rFonts w:eastAsia="標楷體"/>
                <w:sz w:val="28"/>
                <w:szCs w:val="28"/>
                <w:lang w:eastAsia="zh-TW"/>
              </w:rPr>
              <w:t>1</w:t>
            </w:r>
            <w:r w:rsidRPr="001C4821">
              <w:rPr>
                <w:rFonts w:eastAsia="標楷體"/>
                <w:sz w:val="28"/>
                <w:szCs w:val="28"/>
                <w:lang w:eastAsia="zh-TW"/>
              </w:rPr>
              <w:t>號，在遇有藍色公路客船遇險時支援。</w:t>
            </w:r>
          </w:p>
          <w:p w:rsidR="0094138F" w:rsidRPr="001C4821" w:rsidRDefault="0094138F" w:rsidP="00854BF4">
            <w:pPr>
              <w:pStyle w:val="a3"/>
              <w:numPr>
                <w:ilvl w:val="0"/>
                <w:numId w:val="268"/>
              </w:numPr>
              <w:spacing w:line="320" w:lineRule="exact"/>
              <w:ind w:leftChars="0"/>
              <w:jc w:val="both"/>
              <w:rPr>
                <w:rFonts w:eastAsia="標楷體"/>
                <w:sz w:val="28"/>
                <w:szCs w:val="28"/>
                <w:lang w:eastAsia="zh-TW"/>
              </w:rPr>
            </w:pPr>
            <w:r w:rsidRPr="001C4821">
              <w:rPr>
                <w:rFonts w:eastAsia="標楷體"/>
                <w:sz w:val="28"/>
                <w:szCs w:val="28"/>
                <w:lang w:eastAsia="zh-TW"/>
              </w:rPr>
              <w:t>有與其他等單位</w:t>
            </w:r>
            <w:r w:rsidRPr="001C4821">
              <w:rPr>
                <w:rFonts w:eastAsia="標楷體"/>
                <w:kern w:val="2"/>
                <w:sz w:val="28"/>
                <w:szCs w:val="28"/>
                <w:lang w:eastAsia="zh-TW"/>
              </w:rPr>
              <w:t>合作協辦，</w:t>
            </w:r>
            <w:r w:rsidRPr="001C4821">
              <w:rPr>
                <w:rFonts w:eastAsia="標楷體"/>
                <w:sz w:val="28"/>
                <w:szCs w:val="28"/>
                <w:lang w:eastAsia="zh-TW"/>
              </w:rPr>
              <w:t>橫向聯繫已有成效。</w:t>
            </w:r>
          </w:p>
        </w:tc>
      </w:tr>
      <w:tr w:rsidR="0094138F" w:rsidRPr="001C4821" w:rsidTr="0094138F">
        <w:tc>
          <w:tcPr>
            <w:tcW w:w="851" w:type="dxa"/>
            <w:vAlign w:val="center"/>
          </w:tcPr>
          <w:p w:rsidR="0094138F" w:rsidRPr="001C4821" w:rsidRDefault="0094138F" w:rsidP="009C323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八</w:t>
            </w:r>
          </w:p>
        </w:tc>
        <w:tc>
          <w:tcPr>
            <w:tcW w:w="1701" w:type="dxa"/>
            <w:vAlign w:val="center"/>
          </w:tcPr>
          <w:p w:rsidR="0094138F" w:rsidRPr="001C4821" w:rsidRDefault="0094138F" w:rsidP="009C323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區域聯防機制（海難）</w:t>
            </w:r>
          </w:p>
        </w:tc>
        <w:tc>
          <w:tcPr>
            <w:tcW w:w="7513" w:type="dxa"/>
          </w:tcPr>
          <w:p w:rsidR="0094138F" w:rsidRPr="001C4821" w:rsidRDefault="0094138F" w:rsidP="009C3230">
            <w:pPr>
              <w:spacing w:line="320" w:lineRule="exact"/>
              <w:rPr>
                <w:rFonts w:ascii="Times New Roman" w:eastAsia="標楷體" w:hAnsi="Times New Roman"/>
                <w:sz w:val="28"/>
                <w:szCs w:val="28"/>
              </w:rPr>
            </w:pPr>
            <w:r w:rsidRPr="001C4821">
              <w:rPr>
                <w:rFonts w:ascii="Times New Roman" w:eastAsia="標楷體" w:hAnsi="Times New Roman"/>
                <w:sz w:val="28"/>
                <w:szCs w:val="28"/>
              </w:rPr>
              <w:t>遇有海難重大量傷病時，依循既有消防救災管道通報該市應變中心後協處，並依據支援協定請求外縣市支援。</w:t>
            </w:r>
          </w:p>
        </w:tc>
      </w:tr>
      <w:tr w:rsidR="0094138F" w:rsidRPr="001C4821" w:rsidTr="0094138F">
        <w:tc>
          <w:tcPr>
            <w:tcW w:w="851" w:type="dxa"/>
            <w:vAlign w:val="center"/>
          </w:tcPr>
          <w:p w:rsidR="0094138F" w:rsidRPr="001C4821" w:rsidRDefault="0094138F" w:rsidP="009C323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九</w:t>
            </w:r>
          </w:p>
        </w:tc>
        <w:tc>
          <w:tcPr>
            <w:tcW w:w="1701" w:type="dxa"/>
            <w:vAlign w:val="center"/>
          </w:tcPr>
          <w:p w:rsidR="0094138F" w:rsidRPr="001C4821" w:rsidRDefault="0094138F" w:rsidP="009C323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建立完善之災害應變體制</w:t>
            </w:r>
          </w:p>
        </w:tc>
        <w:tc>
          <w:tcPr>
            <w:tcW w:w="7513" w:type="dxa"/>
            <w:vMerge w:val="restart"/>
          </w:tcPr>
          <w:p w:rsidR="0094138F" w:rsidRPr="001C4821" w:rsidRDefault="0094138F" w:rsidP="00854BF4">
            <w:pPr>
              <w:widowControl/>
              <w:numPr>
                <w:ilvl w:val="0"/>
                <w:numId w:val="250"/>
              </w:numPr>
              <w:spacing w:line="320" w:lineRule="exact"/>
              <w:rPr>
                <w:rFonts w:ascii="Times New Roman" w:eastAsia="標楷體" w:hAnsi="Times New Roman"/>
                <w:sz w:val="28"/>
                <w:szCs w:val="28"/>
              </w:rPr>
            </w:pPr>
            <w:r w:rsidRPr="001C4821">
              <w:rPr>
                <w:rFonts w:ascii="Times New Roman" w:eastAsia="標楷體" w:hAnsi="Times New Roman"/>
                <w:sz w:val="28"/>
                <w:szCs w:val="28"/>
              </w:rPr>
              <w:t>所附交通體系通報聯係單位資料正確。</w:t>
            </w:r>
          </w:p>
          <w:p w:rsidR="0094138F" w:rsidRPr="001C4821" w:rsidRDefault="0094138F" w:rsidP="00854BF4">
            <w:pPr>
              <w:widowControl/>
              <w:numPr>
                <w:ilvl w:val="0"/>
                <w:numId w:val="250"/>
              </w:numPr>
              <w:spacing w:line="320" w:lineRule="exact"/>
              <w:rPr>
                <w:rFonts w:ascii="Times New Roman" w:eastAsia="標楷體" w:hAnsi="Times New Roman"/>
                <w:sz w:val="28"/>
                <w:szCs w:val="28"/>
              </w:rPr>
            </w:pPr>
            <w:r w:rsidRPr="001C4821">
              <w:rPr>
                <w:rFonts w:ascii="Times New Roman" w:eastAsia="標楷體" w:hAnsi="Times New Roman"/>
                <w:sz w:val="28"/>
                <w:szCs w:val="28"/>
              </w:rPr>
              <w:t>新北市政府交通局執行防災業務計畫通報聯繫單位建定期測試紀錄表已更新至</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6</w:t>
            </w:r>
            <w:r w:rsidRPr="001C4821">
              <w:rPr>
                <w:rFonts w:ascii="Times New Roman" w:eastAsia="標楷體" w:hAnsi="Times New Roman"/>
                <w:sz w:val="28"/>
                <w:szCs w:val="28"/>
              </w:rPr>
              <w:t>月。</w:t>
            </w:r>
          </w:p>
          <w:p w:rsidR="0094138F" w:rsidRPr="001C4821" w:rsidRDefault="0094138F" w:rsidP="00854BF4">
            <w:pPr>
              <w:widowControl/>
              <w:numPr>
                <w:ilvl w:val="0"/>
                <w:numId w:val="250"/>
              </w:numPr>
              <w:spacing w:line="320" w:lineRule="exact"/>
              <w:rPr>
                <w:rFonts w:ascii="Times New Roman" w:eastAsia="標楷體" w:hAnsi="Times New Roman"/>
                <w:sz w:val="28"/>
                <w:szCs w:val="28"/>
              </w:rPr>
            </w:pPr>
            <w:r w:rsidRPr="001C4821">
              <w:rPr>
                <w:rFonts w:ascii="Times New Roman" w:eastAsia="標楷體" w:hAnsi="Times New Roman"/>
                <w:sz w:val="28"/>
                <w:szCs w:val="28"/>
              </w:rPr>
              <w:t>災害搶救資源調查清單缺乏填報日期。</w:t>
            </w:r>
          </w:p>
          <w:p w:rsidR="0094138F" w:rsidRPr="001C4821" w:rsidRDefault="0094138F" w:rsidP="00854BF4">
            <w:pPr>
              <w:widowControl/>
              <w:numPr>
                <w:ilvl w:val="0"/>
                <w:numId w:val="250"/>
              </w:numPr>
              <w:spacing w:line="320" w:lineRule="exact"/>
              <w:rPr>
                <w:rFonts w:ascii="Times New Roman" w:eastAsia="標楷體" w:hAnsi="Times New Roman"/>
                <w:sz w:val="28"/>
                <w:szCs w:val="28"/>
              </w:rPr>
            </w:pPr>
            <w:r w:rsidRPr="001C4821">
              <w:rPr>
                <w:rFonts w:ascii="Times New Roman" w:eastAsia="標楷體" w:hAnsi="Times New Roman"/>
                <w:sz w:val="28"/>
                <w:szCs w:val="28"/>
              </w:rPr>
              <w:t>空難程序</w:t>
            </w:r>
            <w:r w:rsidRPr="001C4821">
              <w:rPr>
                <w:rFonts w:ascii="Times New Roman" w:eastAsia="標楷體" w:hAnsi="Times New Roman"/>
                <w:sz w:val="28"/>
                <w:szCs w:val="28"/>
              </w:rPr>
              <w:t>-</w:t>
            </w:r>
            <w:r w:rsidRPr="001C4821">
              <w:rPr>
                <w:rFonts w:ascii="Times New Roman" w:eastAsia="標楷體" w:hAnsi="Times New Roman"/>
                <w:sz w:val="28"/>
                <w:szCs w:val="28"/>
              </w:rPr>
              <w:t>新北市境內空難災害事故通報單</w:t>
            </w:r>
            <w:r w:rsidRPr="001C4821">
              <w:rPr>
                <w:rFonts w:ascii="Times New Roman" w:eastAsia="標楷體" w:hAnsi="Times New Roman"/>
                <w:sz w:val="28"/>
                <w:szCs w:val="28"/>
              </w:rPr>
              <w:t>--</w:t>
            </w:r>
            <w:r w:rsidRPr="001C4821">
              <w:rPr>
                <w:rFonts w:ascii="Times New Roman" w:eastAsia="標楷體" w:hAnsi="Times New Roman"/>
                <w:sz w:val="28"/>
                <w:szCs w:val="28"/>
              </w:rPr>
              <w:t>中央災害應變中心電話</w:t>
            </w:r>
            <w:r w:rsidRPr="001C4821">
              <w:rPr>
                <w:rFonts w:ascii="Times New Roman" w:eastAsia="標楷體" w:hAnsi="Times New Roman"/>
                <w:sz w:val="28"/>
                <w:szCs w:val="28"/>
              </w:rPr>
              <w:t>:23496104</w:t>
            </w:r>
            <w:r w:rsidRPr="001C4821">
              <w:rPr>
                <w:rFonts w:ascii="Times New Roman" w:eastAsia="標楷體" w:hAnsi="Times New Roman"/>
                <w:sz w:val="28"/>
                <w:szCs w:val="28"/>
              </w:rPr>
              <w:t>，傳真</w:t>
            </w:r>
            <w:r w:rsidRPr="001C4821">
              <w:rPr>
                <w:rFonts w:ascii="Times New Roman" w:eastAsia="標楷體" w:hAnsi="Times New Roman"/>
                <w:sz w:val="28"/>
                <w:szCs w:val="28"/>
              </w:rPr>
              <w:t>-23496201</w:t>
            </w:r>
            <w:r w:rsidRPr="001C4821">
              <w:rPr>
                <w:rFonts w:ascii="Times New Roman" w:eastAsia="標楷體" w:hAnsi="Times New Roman"/>
                <w:sz w:val="28"/>
                <w:szCs w:val="28"/>
              </w:rPr>
              <w:t>，應更新為以下內容</w:t>
            </w:r>
            <w:r w:rsidRPr="001C4821">
              <w:rPr>
                <w:rFonts w:ascii="Times New Roman" w:eastAsia="標楷體" w:hAnsi="Times New Roman"/>
                <w:sz w:val="28"/>
                <w:szCs w:val="28"/>
              </w:rPr>
              <w:t>:</w:t>
            </w:r>
            <w:r w:rsidRPr="001C4821">
              <w:rPr>
                <w:rFonts w:ascii="Times New Roman" w:eastAsia="標楷體" w:hAnsi="Times New Roman"/>
                <w:sz w:val="28"/>
                <w:szCs w:val="28"/>
                <w:u w:val="single"/>
              </w:rPr>
              <w:t>電話</w:t>
            </w:r>
            <w:r w:rsidRPr="001C4821">
              <w:rPr>
                <w:rFonts w:ascii="Times New Roman" w:eastAsia="標楷體" w:hAnsi="Times New Roman"/>
                <w:sz w:val="28"/>
                <w:szCs w:val="28"/>
                <w:u w:val="single"/>
              </w:rPr>
              <w:t>-8911-4618</w:t>
            </w:r>
            <w:r w:rsidRPr="001C4821">
              <w:rPr>
                <w:rFonts w:ascii="Times New Roman" w:eastAsia="標楷體" w:hAnsi="Times New Roman"/>
                <w:sz w:val="28"/>
                <w:szCs w:val="28"/>
                <w:u w:val="single"/>
              </w:rPr>
              <w:t>、</w:t>
            </w:r>
            <w:r w:rsidRPr="001C4821">
              <w:rPr>
                <w:rFonts w:ascii="Times New Roman" w:eastAsia="標楷體" w:hAnsi="Times New Roman"/>
                <w:sz w:val="28"/>
                <w:szCs w:val="28"/>
                <w:u w:val="single"/>
              </w:rPr>
              <w:t>89114617</w:t>
            </w:r>
            <w:r w:rsidRPr="001C4821">
              <w:rPr>
                <w:rFonts w:ascii="Times New Roman" w:eastAsia="標楷體" w:hAnsi="Times New Roman"/>
                <w:sz w:val="28"/>
                <w:szCs w:val="28"/>
                <w:u w:val="single"/>
              </w:rPr>
              <w:t>、</w:t>
            </w:r>
            <w:r w:rsidRPr="001C4821">
              <w:rPr>
                <w:rFonts w:ascii="Times New Roman" w:eastAsia="標楷體" w:hAnsi="Times New Roman"/>
                <w:sz w:val="28"/>
                <w:szCs w:val="28"/>
                <w:u w:val="single"/>
              </w:rPr>
              <w:t>8911-4119*5161</w:t>
            </w:r>
            <w:r w:rsidRPr="001C4821">
              <w:rPr>
                <w:rFonts w:ascii="Times New Roman" w:eastAsia="標楷體" w:hAnsi="Times New Roman"/>
                <w:sz w:val="28"/>
                <w:szCs w:val="28"/>
                <w:u w:val="single"/>
              </w:rPr>
              <w:t>，傳真</w:t>
            </w:r>
            <w:r w:rsidRPr="001C4821">
              <w:rPr>
                <w:rFonts w:ascii="Times New Roman" w:eastAsia="標楷體" w:hAnsi="Times New Roman"/>
                <w:sz w:val="28"/>
                <w:szCs w:val="28"/>
                <w:u w:val="single"/>
              </w:rPr>
              <w:t>:81966730</w:t>
            </w:r>
            <w:r w:rsidRPr="001C4821">
              <w:rPr>
                <w:rFonts w:ascii="Times New Roman" w:eastAsia="標楷體" w:hAnsi="Times New Roman"/>
                <w:sz w:val="28"/>
                <w:szCs w:val="28"/>
                <w:u w:val="single"/>
              </w:rPr>
              <w:t>。</w:t>
            </w:r>
          </w:p>
        </w:tc>
      </w:tr>
      <w:tr w:rsidR="0094138F" w:rsidRPr="001C4821" w:rsidTr="0094138F">
        <w:tc>
          <w:tcPr>
            <w:tcW w:w="851" w:type="dxa"/>
            <w:vAlign w:val="center"/>
          </w:tcPr>
          <w:p w:rsidR="0094138F" w:rsidRPr="001C4821" w:rsidRDefault="0094138F" w:rsidP="009C323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十</w:t>
            </w:r>
          </w:p>
        </w:tc>
        <w:tc>
          <w:tcPr>
            <w:tcW w:w="1701" w:type="dxa"/>
            <w:vAlign w:val="center"/>
          </w:tcPr>
          <w:p w:rsidR="0094138F" w:rsidRPr="001C4821" w:rsidRDefault="0094138F" w:rsidP="009C323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防災整備</w:t>
            </w:r>
          </w:p>
        </w:tc>
        <w:tc>
          <w:tcPr>
            <w:tcW w:w="7513" w:type="dxa"/>
            <w:vMerge/>
            <w:vAlign w:val="center"/>
          </w:tcPr>
          <w:p w:rsidR="0094138F" w:rsidRPr="001C4821" w:rsidRDefault="0094138F" w:rsidP="009C3230">
            <w:pPr>
              <w:spacing w:line="320" w:lineRule="exact"/>
              <w:jc w:val="both"/>
              <w:rPr>
                <w:rFonts w:ascii="Times New Roman" w:eastAsia="標楷體" w:hAnsi="Times New Roman"/>
                <w:sz w:val="28"/>
                <w:szCs w:val="28"/>
              </w:rPr>
            </w:pPr>
          </w:p>
        </w:tc>
      </w:tr>
      <w:tr w:rsidR="0094138F" w:rsidRPr="001C4821" w:rsidTr="0094138F">
        <w:tc>
          <w:tcPr>
            <w:tcW w:w="851" w:type="dxa"/>
            <w:vAlign w:val="center"/>
          </w:tcPr>
          <w:p w:rsidR="0094138F" w:rsidRPr="001C4821" w:rsidRDefault="0094138F" w:rsidP="009C323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十一</w:t>
            </w:r>
          </w:p>
        </w:tc>
        <w:tc>
          <w:tcPr>
            <w:tcW w:w="1701" w:type="dxa"/>
            <w:vAlign w:val="center"/>
          </w:tcPr>
          <w:p w:rsidR="0094138F" w:rsidRPr="001C4821" w:rsidRDefault="0094138F" w:rsidP="009C323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相關防救演習、訓練</w:t>
            </w:r>
          </w:p>
        </w:tc>
        <w:tc>
          <w:tcPr>
            <w:tcW w:w="7513" w:type="dxa"/>
            <w:vMerge/>
            <w:vAlign w:val="center"/>
          </w:tcPr>
          <w:p w:rsidR="0094138F" w:rsidRPr="001C4821" w:rsidRDefault="0094138F" w:rsidP="009C3230">
            <w:pPr>
              <w:spacing w:line="320" w:lineRule="exact"/>
              <w:jc w:val="both"/>
              <w:rPr>
                <w:rFonts w:ascii="Times New Roman" w:eastAsia="標楷體" w:hAnsi="Times New Roman"/>
                <w:sz w:val="28"/>
                <w:szCs w:val="28"/>
              </w:rPr>
            </w:pPr>
          </w:p>
        </w:tc>
      </w:tr>
    </w:tbl>
    <w:p w:rsidR="009C3230" w:rsidRPr="001C4821" w:rsidRDefault="009C3230" w:rsidP="009C3230">
      <w:pPr>
        <w:pStyle w:val="a3"/>
        <w:spacing w:beforeLines="50" w:before="180" w:afterLines="50" w:after="180" w:line="400" w:lineRule="exact"/>
        <w:ind w:leftChars="0" w:left="720"/>
        <w:rPr>
          <w:rFonts w:eastAsia="標楷體"/>
          <w:b/>
          <w:sz w:val="32"/>
          <w:szCs w:val="32"/>
          <w:lang w:eastAsia="zh-TW"/>
        </w:rPr>
      </w:pPr>
    </w:p>
    <w:p w:rsidR="009C3230" w:rsidRPr="001C4821" w:rsidRDefault="009C3230" w:rsidP="00854BF4">
      <w:pPr>
        <w:pStyle w:val="a3"/>
        <w:numPr>
          <w:ilvl w:val="0"/>
          <w:numId w:val="230"/>
        </w:numPr>
        <w:spacing w:beforeLines="50" w:before="180" w:afterLines="50" w:after="180" w:line="400" w:lineRule="exact"/>
        <w:ind w:leftChars="0"/>
        <w:rPr>
          <w:rFonts w:eastAsia="標楷體"/>
          <w:b/>
          <w:sz w:val="32"/>
          <w:szCs w:val="32"/>
          <w:lang w:eastAsia="zh-TW"/>
        </w:rPr>
      </w:pPr>
      <w:r w:rsidRPr="001C4821">
        <w:rPr>
          <w:rFonts w:eastAsia="標楷體"/>
          <w:b/>
          <w:sz w:val="32"/>
          <w:szCs w:val="32"/>
          <w:lang w:eastAsia="zh-TW"/>
        </w:rPr>
        <w:lastRenderedPageBreak/>
        <w:t>機關別：桃園市政府</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01"/>
        <w:gridCol w:w="7513"/>
      </w:tblGrid>
      <w:tr w:rsidR="0094138F" w:rsidRPr="001C4821" w:rsidTr="0094138F">
        <w:trPr>
          <w:tblHeader/>
        </w:trPr>
        <w:tc>
          <w:tcPr>
            <w:tcW w:w="851" w:type="dxa"/>
            <w:vAlign w:val="center"/>
          </w:tcPr>
          <w:p w:rsidR="0094138F" w:rsidRPr="001C4821" w:rsidRDefault="0094138F" w:rsidP="0094138F">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1701" w:type="dxa"/>
            <w:vAlign w:val="center"/>
          </w:tcPr>
          <w:p w:rsidR="0094138F" w:rsidRPr="001C4821" w:rsidRDefault="0094138F" w:rsidP="0094138F">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評核重點項目</w:t>
            </w:r>
          </w:p>
        </w:tc>
        <w:tc>
          <w:tcPr>
            <w:tcW w:w="7513" w:type="dxa"/>
            <w:vAlign w:val="center"/>
          </w:tcPr>
          <w:p w:rsidR="0094138F" w:rsidRPr="001C4821" w:rsidRDefault="0094138F" w:rsidP="0094138F">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訪評所見及優缺點</w:t>
            </w:r>
          </w:p>
        </w:tc>
      </w:tr>
      <w:tr w:rsidR="0094138F" w:rsidRPr="001C4821" w:rsidTr="0094138F">
        <w:tc>
          <w:tcPr>
            <w:tcW w:w="851" w:type="dxa"/>
            <w:vAlign w:val="center"/>
          </w:tcPr>
          <w:p w:rsidR="0094138F" w:rsidRPr="001C4821" w:rsidRDefault="0094138F" w:rsidP="0094138F">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一</w:t>
            </w:r>
          </w:p>
        </w:tc>
        <w:tc>
          <w:tcPr>
            <w:tcW w:w="1701" w:type="dxa"/>
            <w:vAlign w:val="center"/>
          </w:tcPr>
          <w:p w:rsidR="0094138F" w:rsidRPr="001C4821" w:rsidRDefault="0094138F" w:rsidP="0094138F">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建立完善之災害應變體制（陸上交通事故）</w:t>
            </w:r>
          </w:p>
        </w:tc>
        <w:tc>
          <w:tcPr>
            <w:tcW w:w="7513" w:type="dxa"/>
          </w:tcPr>
          <w:p w:rsidR="0094138F" w:rsidRPr="001C4821" w:rsidRDefault="0094138F" w:rsidP="0094138F">
            <w:pPr>
              <w:spacing w:line="320" w:lineRule="exact"/>
              <w:ind w:left="196" w:hangingChars="70" w:hanging="196"/>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已訂定災害防救計畫。</w:t>
            </w:r>
          </w:p>
        </w:tc>
      </w:tr>
      <w:tr w:rsidR="0094138F" w:rsidRPr="001C4821" w:rsidTr="0094138F">
        <w:tc>
          <w:tcPr>
            <w:tcW w:w="851" w:type="dxa"/>
            <w:vAlign w:val="center"/>
          </w:tcPr>
          <w:p w:rsidR="0094138F" w:rsidRPr="001C4821" w:rsidRDefault="0094138F" w:rsidP="0094138F">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二</w:t>
            </w:r>
          </w:p>
        </w:tc>
        <w:tc>
          <w:tcPr>
            <w:tcW w:w="1701" w:type="dxa"/>
            <w:vAlign w:val="center"/>
          </w:tcPr>
          <w:p w:rsidR="0094138F" w:rsidRPr="001C4821" w:rsidRDefault="0094138F" w:rsidP="0094138F">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防災整備（陸上交通事故）</w:t>
            </w:r>
          </w:p>
        </w:tc>
        <w:tc>
          <w:tcPr>
            <w:tcW w:w="7513" w:type="dxa"/>
          </w:tcPr>
          <w:p w:rsidR="0094138F" w:rsidRPr="001C4821" w:rsidRDefault="0094138F" w:rsidP="0094138F">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已建置轄管公路災害防救整備應變器材能量部署及相關聯防單位緊急通報聯繫資料，惟建議資料更新需建立查報程序。</w:t>
            </w:r>
          </w:p>
        </w:tc>
      </w:tr>
      <w:tr w:rsidR="0094138F" w:rsidRPr="001C4821" w:rsidTr="0094138F">
        <w:tc>
          <w:tcPr>
            <w:tcW w:w="851" w:type="dxa"/>
            <w:vAlign w:val="center"/>
          </w:tcPr>
          <w:p w:rsidR="0094138F" w:rsidRPr="001C4821" w:rsidRDefault="0094138F" w:rsidP="0094138F">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三</w:t>
            </w:r>
          </w:p>
        </w:tc>
        <w:tc>
          <w:tcPr>
            <w:tcW w:w="1701" w:type="dxa"/>
            <w:vAlign w:val="center"/>
          </w:tcPr>
          <w:p w:rsidR="0094138F" w:rsidRPr="001C4821" w:rsidRDefault="0094138F" w:rsidP="0094138F">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公路防災預警機制（陸上交通事故）</w:t>
            </w:r>
          </w:p>
        </w:tc>
        <w:tc>
          <w:tcPr>
            <w:tcW w:w="7513" w:type="dxa"/>
          </w:tcPr>
          <w:p w:rsidR="0094138F" w:rsidRPr="001C4821" w:rsidRDefault="0094138F" w:rsidP="0094138F">
            <w:pPr>
              <w:pStyle w:val="a3"/>
              <w:numPr>
                <w:ilvl w:val="0"/>
                <w:numId w:val="245"/>
              </w:numPr>
              <w:spacing w:line="320" w:lineRule="exact"/>
              <w:ind w:leftChars="0"/>
              <w:jc w:val="both"/>
              <w:rPr>
                <w:rFonts w:eastAsia="標楷體"/>
                <w:sz w:val="28"/>
                <w:szCs w:val="28"/>
                <w:lang w:eastAsia="zh-TW"/>
              </w:rPr>
            </w:pPr>
            <w:r w:rsidRPr="001C4821">
              <w:rPr>
                <w:rFonts w:eastAsia="標楷體"/>
                <w:sz w:val="28"/>
                <w:szCs w:val="28"/>
                <w:lang w:eastAsia="zh-TW"/>
              </w:rPr>
              <w:t>已建立封橋封路作業機制。</w:t>
            </w:r>
          </w:p>
          <w:p w:rsidR="0094138F" w:rsidRPr="001C4821" w:rsidRDefault="0094138F" w:rsidP="0094138F">
            <w:pPr>
              <w:pStyle w:val="a3"/>
              <w:numPr>
                <w:ilvl w:val="0"/>
                <w:numId w:val="245"/>
              </w:numPr>
              <w:spacing w:line="320" w:lineRule="exact"/>
              <w:ind w:leftChars="0"/>
              <w:jc w:val="both"/>
              <w:rPr>
                <w:rFonts w:eastAsia="標楷體"/>
                <w:sz w:val="28"/>
                <w:szCs w:val="28"/>
                <w:lang w:eastAsia="zh-TW"/>
              </w:rPr>
            </w:pPr>
            <w:r w:rsidRPr="001C4821">
              <w:rPr>
                <w:rFonts w:eastAsia="標楷體"/>
                <w:sz w:val="28"/>
                <w:szCs w:val="28"/>
                <w:lang w:eastAsia="zh-TW"/>
              </w:rPr>
              <w:t>針對</w:t>
            </w:r>
            <w:r w:rsidRPr="001C4821">
              <w:rPr>
                <w:rFonts w:eastAsia="標楷體"/>
                <w:sz w:val="28"/>
                <w:szCs w:val="28"/>
                <w:lang w:eastAsia="zh-TW"/>
              </w:rPr>
              <w:t>13</w:t>
            </w:r>
            <w:r w:rsidRPr="001C4821">
              <w:rPr>
                <w:rFonts w:eastAsia="標楷體"/>
                <w:sz w:val="28"/>
                <w:szCs w:val="28"/>
                <w:lang w:eastAsia="zh-TW"/>
              </w:rPr>
              <w:t>處車行地下道設置監控警示設備，降低車輛受困或人貝罹災機率。</w:t>
            </w:r>
          </w:p>
          <w:p w:rsidR="0094138F" w:rsidRPr="001C4821" w:rsidRDefault="0094138F" w:rsidP="0094138F">
            <w:pPr>
              <w:spacing w:line="320" w:lineRule="exact"/>
              <w:ind w:left="224" w:hangingChars="80" w:hanging="224"/>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惟建議災後復原聯合作業方式及路、橋監控指標，及交維方式、替代路線規劃等標準作業流程。</w:t>
            </w:r>
          </w:p>
        </w:tc>
      </w:tr>
      <w:tr w:rsidR="0094138F" w:rsidRPr="001C4821" w:rsidTr="0094138F">
        <w:tc>
          <w:tcPr>
            <w:tcW w:w="851" w:type="dxa"/>
            <w:vAlign w:val="center"/>
          </w:tcPr>
          <w:p w:rsidR="0094138F" w:rsidRPr="001C4821" w:rsidRDefault="0094138F" w:rsidP="0094138F">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四</w:t>
            </w:r>
          </w:p>
        </w:tc>
        <w:tc>
          <w:tcPr>
            <w:tcW w:w="1701" w:type="dxa"/>
            <w:vAlign w:val="center"/>
          </w:tcPr>
          <w:p w:rsidR="0094138F" w:rsidRPr="001C4821" w:rsidRDefault="0094138F" w:rsidP="0094138F">
            <w:pPr>
              <w:spacing w:line="320" w:lineRule="exact"/>
              <w:ind w:left="-6" w:firstLine="6"/>
              <w:jc w:val="center"/>
              <w:rPr>
                <w:rFonts w:ascii="Times New Roman" w:eastAsia="標楷體" w:hAnsi="Times New Roman"/>
                <w:sz w:val="28"/>
                <w:szCs w:val="28"/>
              </w:rPr>
            </w:pPr>
            <w:r w:rsidRPr="001C4821">
              <w:rPr>
                <w:rFonts w:ascii="Times New Roman" w:eastAsia="標楷體" w:hAnsi="Times New Roman"/>
                <w:sz w:val="28"/>
                <w:szCs w:val="28"/>
              </w:rPr>
              <w:t>相關防救演習、訓練（陸上交通事故）</w:t>
            </w:r>
          </w:p>
        </w:tc>
        <w:tc>
          <w:tcPr>
            <w:tcW w:w="7513" w:type="dxa"/>
          </w:tcPr>
          <w:p w:rsidR="0094138F" w:rsidRPr="001C4821" w:rsidRDefault="0094138F" w:rsidP="0094138F">
            <w:pPr>
              <w:spacing w:line="320" w:lineRule="exact"/>
              <w:ind w:left="224" w:hangingChars="80" w:hanging="224"/>
              <w:jc w:val="both"/>
              <w:rPr>
                <w:rFonts w:ascii="Times New Roman" w:eastAsia="標楷體" w:hAnsi="Times New Roman"/>
                <w:sz w:val="28"/>
                <w:szCs w:val="28"/>
              </w:rPr>
            </w:pPr>
            <w:r w:rsidRPr="001C4821">
              <w:rPr>
                <w:rFonts w:ascii="Times New Roman" w:eastAsia="標楷體" w:hAnsi="Times New Roman"/>
                <w:sz w:val="28"/>
                <w:szCs w:val="28"/>
              </w:rPr>
              <w:t>已辦理桃園客運公司緊急事故應變處理訓練、機場捷運多重災害模擬演練等，陸上交通事故災害相關防救災演練及教育訓練。</w:t>
            </w:r>
          </w:p>
        </w:tc>
      </w:tr>
      <w:tr w:rsidR="0094138F" w:rsidRPr="001C4821" w:rsidTr="0094138F">
        <w:tc>
          <w:tcPr>
            <w:tcW w:w="851" w:type="dxa"/>
            <w:vAlign w:val="center"/>
          </w:tcPr>
          <w:p w:rsidR="0094138F" w:rsidRPr="001C4821" w:rsidRDefault="0094138F" w:rsidP="0094138F">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五</w:t>
            </w:r>
          </w:p>
        </w:tc>
        <w:tc>
          <w:tcPr>
            <w:tcW w:w="1701" w:type="dxa"/>
            <w:vAlign w:val="center"/>
          </w:tcPr>
          <w:p w:rsidR="0094138F" w:rsidRPr="001C4821" w:rsidRDefault="0094138F" w:rsidP="0094138F">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區域聯防機制（陸上交通事故）</w:t>
            </w:r>
          </w:p>
        </w:tc>
        <w:tc>
          <w:tcPr>
            <w:tcW w:w="7513" w:type="dxa"/>
          </w:tcPr>
          <w:p w:rsidR="0094138F" w:rsidRPr="001C4821" w:rsidRDefault="0094138F" w:rsidP="0094138F">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已訂定區域聯防機制。惟建議參與橫向單位區域聯防機制與聯繫。</w:t>
            </w:r>
          </w:p>
        </w:tc>
      </w:tr>
      <w:tr w:rsidR="0094138F" w:rsidRPr="001C4821" w:rsidTr="0094138F">
        <w:tc>
          <w:tcPr>
            <w:tcW w:w="851" w:type="dxa"/>
            <w:vAlign w:val="center"/>
          </w:tcPr>
          <w:p w:rsidR="0094138F" w:rsidRPr="001C4821" w:rsidRDefault="0094138F" w:rsidP="0094138F">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六</w:t>
            </w:r>
          </w:p>
        </w:tc>
        <w:tc>
          <w:tcPr>
            <w:tcW w:w="1701" w:type="dxa"/>
            <w:vAlign w:val="center"/>
          </w:tcPr>
          <w:p w:rsidR="0094138F" w:rsidRPr="001C4821" w:rsidRDefault="0094138F" w:rsidP="0094138F">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建立完善之災害應變體制（海難）</w:t>
            </w:r>
          </w:p>
        </w:tc>
        <w:tc>
          <w:tcPr>
            <w:tcW w:w="7513" w:type="dxa"/>
            <w:vAlign w:val="center"/>
          </w:tcPr>
          <w:p w:rsidR="0094138F" w:rsidRPr="001C4821" w:rsidRDefault="0094138F" w:rsidP="0094138F">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有依據最新版「海難災害防救業務計畫」修定海難防救災計畫，並列示該市海洋污染防治計畫，顯見橫向聯繫已有成效。</w:t>
            </w:r>
          </w:p>
          <w:p w:rsidR="0094138F" w:rsidRPr="001C4821" w:rsidRDefault="0094138F" w:rsidP="0094138F">
            <w:pPr>
              <w:pStyle w:val="a3"/>
              <w:spacing w:line="320" w:lineRule="exact"/>
              <w:ind w:leftChars="0" w:left="360"/>
              <w:jc w:val="both"/>
              <w:rPr>
                <w:rFonts w:eastAsia="標楷體"/>
                <w:sz w:val="28"/>
                <w:szCs w:val="28"/>
                <w:lang w:eastAsia="zh-TW"/>
              </w:rPr>
            </w:pPr>
          </w:p>
        </w:tc>
      </w:tr>
      <w:tr w:rsidR="0094138F" w:rsidRPr="001C4821" w:rsidTr="0094138F">
        <w:tc>
          <w:tcPr>
            <w:tcW w:w="851" w:type="dxa"/>
            <w:vAlign w:val="center"/>
          </w:tcPr>
          <w:p w:rsidR="0094138F" w:rsidRPr="001C4821" w:rsidRDefault="0094138F" w:rsidP="0094138F">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七</w:t>
            </w:r>
          </w:p>
        </w:tc>
        <w:tc>
          <w:tcPr>
            <w:tcW w:w="1701" w:type="dxa"/>
            <w:vAlign w:val="center"/>
          </w:tcPr>
          <w:p w:rsidR="0094138F" w:rsidRPr="001C4821" w:rsidRDefault="0094138F" w:rsidP="0094138F">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相關防救演習、訓練（海難）</w:t>
            </w:r>
          </w:p>
        </w:tc>
        <w:tc>
          <w:tcPr>
            <w:tcW w:w="7513" w:type="dxa"/>
            <w:vAlign w:val="center"/>
          </w:tcPr>
          <w:p w:rsidR="0094138F" w:rsidRPr="001C4821" w:rsidRDefault="0094138F" w:rsidP="0094138F">
            <w:pPr>
              <w:pStyle w:val="a3"/>
              <w:numPr>
                <w:ilvl w:val="0"/>
                <w:numId w:val="271"/>
              </w:numPr>
              <w:spacing w:line="320" w:lineRule="exact"/>
              <w:ind w:leftChars="0"/>
              <w:jc w:val="both"/>
              <w:rPr>
                <w:rFonts w:eastAsia="標楷體"/>
                <w:kern w:val="2"/>
                <w:sz w:val="28"/>
                <w:szCs w:val="28"/>
                <w:lang w:eastAsia="zh-TW"/>
              </w:rPr>
            </w:pPr>
            <w:r w:rsidRPr="001C4821">
              <w:rPr>
                <w:rFonts w:eastAsia="標楷體"/>
                <w:sz w:val="28"/>
                <w:szCs w:val="28"/>
                <w:lang w:eastAsia="zh-TW"/>
              </w:rPr>
              <w:t>有與市內環保局等單位</w:t>
            </w:r>
            <w:r w:rsidRPr="001C4821">
              <w:rPr>
                <w:rFonts w:eastAsia="標楷體"/>
                <w:kern w:val="2"/>
                <w:sz w:val="28"/>
                <w:szCs w:val="28"/>
                <w:lang w:eastAsia="zh-TW"/>
              </w:rPr>
              <w:t>合作協辦。</w:t>
            </w:r>
          </w:p>
          <w:p w:rsidR="0094138F" w:rsidRPr="001C4821" w:rsidRDefault="0094138F" w:rsidP="0094138F">
            <w:pPr>
              <w:pStyle w:val="a3"/>
              <w:numPr>
                <w:ilvl w:val="0"/>
                <w:numId w:val="271"/>
              </w:numPr>
              <w:spacing w:line="320" w:lineRule="exact"/>
              <w:ind w:leftChars="0"/>
              <w:jc w:val="both"/>
              <w:rPr>
                <w:rFonts w:eastAsia="標楷體"/>
                <w:sz w:val="28"/>
                <w:szCs w:val="28"/>
                <w:lang w:eastAsia="zh-TW"/>
              </w:rPr>
            </w:pPr>
            <w:r w:rsidRPr="001C4821">
              <w:rPr>
                <w:rFonts w:eastAsia="標楷體"/>
                <w:sz w:val="28"/>
                <w:szCs w:val="28"/>
                <w:lang w:eastAsia="zh-TW"/>
              </w:rPr>
              <w:t>列示有海洋污染防治兵推</w:t>
            </w:r>
            <w:r w:rsidRPr="001C4821">
              <w:rPr>
                <w:rFonts w:eastAsia="標楷體"/>
                <w:kern w:val="2"/>
                <w:sz w:val="28"/>
                <w:szCs w:val="28"/>
                <w:lang w:eastAsia="zh-TW"/>
              </w:rPr>
              <w:t>演習，其中有請臺灣港務股份有限公司基隆港務分公司臺北營運處協處，但</w:t>
            </w:r>
            <w:r w:rsidRPr="001C4821">
              <w:rPr>
                <w:rFonts w:eastAsia="標楷體"/>
                <w:sz w:val="28"/>
                <w:szCs w:val="28"/>
                <w:lang w:eastAsia="zh-TW"/>
              </w:rPr>
              <w:t>該市海洋污染防治計畫聯絡資料並無</w:t>
            </w:r>
            <w:r w:rsidRPr="001C4821">
              <w:rPr>
                <w:rFonts w:eastAsia="標楷體"/>
                <w:kern w:val="2"/>
                <w:sz w:val="28"/>
                <w:szCs w:val="28"/>
                <w:lang w:eastAsia="zh-TW"/>
              </w:rPr>
              <w:t>臺北營運處。再檢視</w:t>
            </w:r>
            <w:r w:rsidRPr="001C4821">
              <w:rPr>
                <w:rFonts w:eastAsia="標楷體"/>
                <w:sz w:val="28"/>
                <w:szCs w:val="28"/>
                <w:lang w:eastAsia="zh-TW"/>
              </w:rPr>
              <w:t>該市海洋污染防治計畫為</w:t>
            </w:r>
            <w:r w:rsidRPr="001C4821">
              <w:rPr>
                <w:rFonts w:eastAsia="標楷體"/>
                <w:sz w:val="28"/>
                <w:szCs w:val="28"/>
                <w:lang w:eastAsia="zh-TW"/>
              </w:rPr>
              <w:t>105</w:t>
            </w:r>
            <w:r w:rsidRPr="001C4821">
              <w:rPr>
                <w:rFonts w:eastAsia="標楷體"/>
                <w:sz w:val="28"/>
                <w:szCs w:val="28"/>
                <w:lang w:eastAsia="zh-TW"/>
              </w:rPr>
              <w:t>年版，並未依據</w:t>
            </w:r>
            <w:r w:rsidRPr="001C4821">
              <w:rPr>
                <w:rFonts w:eastAsia="標楷體"/>
                <w:kern w:val="2"/>
                <w:sz w:val="28"/>
                <w:szCs w:val="28"/>
                <w:lang w:eastAsia="zh-TW"/>
              </w:rPr>
              <w:t>環保署</w:t>
            </w:r>
            <w:r w:rsidRPr="001C4821">
              <w:rPr>
                <w:rFonts w:eastAsia="標楷體"/>
                <w:kern w:val="2"/>
                <w:sz w:val="28"/>
                <w:szCs w:val="28"/>
                <w:lang w:eastAsia="zh-TW"/>
              </w:rPr>
              <w:t>106</w:t>
            </w:r>
            <w:r w:rsidRPr="001C4821">
              <w:rPr>
                <w:rFonts w:eastAsia="標楷體"/>
                <w:kern w:val="2"/>
                <w:sz w:val="28"/>
                <w:szCs w:val="28"/>
                <w:lang w:eastAsia="zh-TW"/>
              </w:rPr>
              <w:t>年</w:t>
            </w:r>
            <w:r w:rsidRPr="001C4821">
              <w:rPr>
                <w:rFonts w:eastAsia="標楷體"/>
                <w:kern w:val="2"/>
                <w:sz w:val="28"/>
                <w:szCs w:val="28"/>
                <w:lang w:eastAsia="zh-TW"/>
              </w:rPr>
              <w:t>1</w:t>
            </w:r>
            <w:r w:rsidRPr="001C4821">
              <w:rPr>
                <w:rFonts w:eastAsia="標楷體"/>
                <w:kern w:val="2"/>
                <w:sz w:val="28"/>
                <w:szCs w:val="28"/>
                <w:lang w:eastAsia="zh-TW"/>
              </w:rPr>
              <w:t>月公布新版重大海洋油污染緊急應變計畫修訂。</w:t>
            </w:r>
          </w:p>
          <w:p w:rsidR="0094138F" w:rsidRPr="001C4821" w:rsidRDefault="0094138F" w:rsidP="0094138F">
            <w:pPr>
              <w:pStyle w:val="a3"/>
              <w:numPr>
                <w:ilvl w:val="0"/>
                <w:numId w:val="271"/>
              </w:numPr>
              <w:spacing w:line="320" w:lineRule="exact"/>
              <w:ind w:leftChars="0"/>
              <w:jc w:val="both"/>
              <w:rPr>
                <w:rFonts w:eastAsia="標楷體"/>
                <w:sz w:val="28"/>
                <w:szCs w:val="28"/>
                <w:lang w:eastAsia="zh-TW"/>
              </w:rPr>
            </w:pPr>
            <w:r w:rsidRPr="001C4821">
              <w:rPr>
                <w:rFonts w:eastAsia="標楷體"/>
                <w:kern w:val="2"/>
                <w:sz w:val="28"/>
                <w:szCs w:val="28"/>
                <w:lang w:eastAsia="zh-TW"/>
              </w:rPr>
              <w:t>前開資料係環保局提供，建議協助主辦單位檢視相關資料，以精進</w:t>
            </w:r>
            <w:r w:rsidRPr="001C4821">
              <w:rPr>
                <w:rFonts w:eastAsia="標楷體"/>
                <w:sz w:val="28"/>
                <w:szCs w:val="28"/>
                <w:lang w:eastAsia="zh-TW"/>
              </w:rPr>
              <w:t>橫向聯繫之效能</w:t>
            </w:r>
            <w:r w:rsidRPr="001C4821">
              <w:rPr>
                <w:rFonts w:eastAsia="標楷體"/>
                <w:kern w:val="2"/>
                <w:sz w:val="28"/>
                <w:szCs w:val="28"/>
                <w:lang w:eastAsia="zh-TW"/>
              </w:rPr>
              <w:t>。</w:t>
            </w:r>
          </w:p>
        </w:tc>
      </w:tr>
      <w:tr w:rsidR="0094138F" w:rsidRPr="001C4821" w:rsidTr="0094138F">
        <w:tc>
          <w:tcPr>
            <w:tcW w:w="851" w:type="dxa"/>
            <w:vAlign w:val="center"/>
          </w:tcPr>
          <w:p w:rsidR="0094138F" w:rsidRPr="001C4821" w:rsidRDefault="0094138F" w:rsidP="0094138F">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八</w:t>
            </w:r>
          </w:p>
        </w:tc>
        <w:tc>
          <w:tcPr>
            <w:tcW w:w="1701" w:type="dxa"/>
            <w:vAlign w:val="center"/>
          </w:tcPr>
          <w:p w:rsidR="0094138F" w:rsidRPr="001C4821" w:rsidRDefault="0094138F" w:rsidP="0094138F">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區域聯防機制（海難）</w:t>
            </w:r>
          </w:p>
        </w:tc>
        <w:tc>
          <w:tcPr>
            <w:tcW w:w="7513" w:type="dxa"/>
            <w:vAlign w:val="center"/>
          </w:tcPr>
          <w:p w:rsidR="0094138F" w:rsidRPr="001C4821" w:rsidRDefault="0094138F" w:rsidP="0094138F">
            <w:pPr>
              <w:spacing w:line="320" w:lineRule="exact"/>
              <w:rPr>
                <w:rFonts w:ascii="Times New Roman" w:eastAsia="標楷體" w:hAnsi="Times New Roman"/>
                <w:sz w:val="28"/>
                <w:szCs w:val="28"/>
              </w:rPr>
            </w:pPr>
            <w:r w:rsidRPr="001C4821">
              <w:rPr>
                <w:rFonts w:ascii="Times New Roman" w:eastAsia="標楷體" w:hAnsi="Times New Roman"/>
                <w:sz w:val="28"/>
                <w:szCs w:val="28"/>
              </w:rPr>
              <w:t>遇有海難重大量傷病時，依循既有消防救災管道通報該市應變中心後協處，並依據支援協定請求外縣市支援。</w:t>
            </w:r>
          </w:p>
        </w:tc>
      </w:tr>
      <w:tr w:rsidR="0094138F" w:rsidRPr="001C4821" w:rsidTr="0094138F">
        <w:tc>
          <w:tcPr>
            <w:tcW w:w="851" w:type="dxa"/>
            <w:vAlign w:val="center"/>
          </w:tcPr>
          <w:p w:rsidR="0094138F" w:rsidRPr="001C4821" w:rsidRDefault="0094138F" w:rsidP="0094138F">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九</w:t>
            </w:r>
          </w:p>
        </w:tc>
        <w:tc>
          <w:tcPr>
            <w:tcW w:w="1701" w:type="dxa"/>
            <w:vAlign w:val="center"/>
          </w:tcPr>
          <w:p w:rsidR="0094138F" w:rsidRPr="001C4821" w:rsidRDefault="0094138F" w:rsidP="0094138F">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建立完善之災害應變體制</w:t>
            </w:r>
          </w:p>
        </w:tc>
        <w:tc>
          <w:tcPr>
            <w:tcW w:w="7513" w:type="dxa"/>
            <w:vMerge w:val="restart"/>
          </w:tcPr>
          <w:p w:rsidR="0094138F" w:rsidRPr="001C4821" w:rsidRDefault="0094138F" w:rsidP="0094138F">
            <w:pPr>
              <w:pStyle w:val="a3"/>
              <w:numPr>
                <w:ilvl w:val="0"/>
                <w:numId w:val="242"/>
              </w:numPr>
              <w:spacing w:line="320" w:lineRule="exact"/>
              <w:ind w:leftChars="0"/>
              <w:rPr>
                <w:rFonts w:eastAsia="標楷體"/>
                <w:sz w:val="28"/>
                <w:szCs w:val="28"/>
                <w:lang w:eastAsia="zh-TW"/>
              </w:rPr>
            </w:pPr>
            <w:r w:rsidRPr="001C4821">
              <w:rPr>
                <w:rFonts w:eastAsia="標楷體"/>
                <w:sz w:val="28"/>
                <w:szCs w:val="28"/>
                <w:lang w:eastAsia="zh-TW"/>
              </w:rPr>
              <w:t>已附</w:t>
            </w:r>
            <w:r w:rsidRPr="001C4821">
              <w:rPr>
                <w:rFonts w:eastAsia="標楷體"/>
                <w:sz w:val="28"/>
                <w:szCs w:val="28"/>
                <w:lang w:eastAsia="zh-TW"/>
              </w:rPr>
              <w:t>106</w:t>
            </w:r>
            <w:r w:rsidRPr="001C4821">
              <w:rPr>
                <w:rFonts w:eastAsia="標楷體"/>
                <w:sz w:val="28"/>
                <w:szCs w:val="28"/>
                <w:lang w:eastAsia="zh-TW"/>
              </w:rPr>
              <w:t>年</w:t>
            </w:r>
            <w:r w:rsidRPr="001C4821">
              <w:rPr>
                <w:rFonts w:eastAsia="標楷體"/>
                <w:sz w:val="28"/>
                <w:szCs w:val="28"/>
                <w:lang w:eastAsia="zh-TW"/>
              </w:rPr>
              <w:t>9</w:t>
            </w:r>
            <w:r w:rsidRPr="001C4821">
              <w:rPr>
                <w:rFonts w:eastAsia="標楷體"/>
                <w:sz w:val="28"/>
                <w:szCs w:val="28"/>
                <w:lang w:eastAsia="zh-TW"/>
              </w:rPr>
              <w:t>月</w:t>
            </w:r>
            <w:r w:rsidRPr="001C4821">
              <w:rPr>
                <w:rFonts w:eastAsia="標楷體"/>
                <w:sz w:val="28"/>
                <w:szCs w:val="28"/>
                <w:lang w:eastAsia="zh-TW"/>
              </w:rPr>
              <w:t>20</w:t>
            </w:r>
            <w:r w:rsidRPr="001C4821">
              <w:rPr>
                <w:rFonts w:eastAsia="標楷體"/>
                <w:sz w:val="28"/>
                <w:szCs w:val="28"/>
                <w:lang w:eastAsia="zh-TW"/>
              </w:rPr>
              <w:t>日辦理之交通部空難災害防救業務講習講義，資料非常即時。</w:t>
            </w:r>
          </w:p>
          <w:p w:rsidR="0094138F" w:rsidRPr="001C4821" w:rsidRDefault="0094138F" w:rsidP="0094138F">
            <w:pPr>
              <w:pStyle w:val="a3"/>
              <w:numPr>
                <w:ilvl w:val="0"/>
                <w:numId w:val="242"/>
              </w:numPr>
              <w:spacing w:line="320" w:lineRule="exact"/>
              <w:ind w:leftChars="0"/>
              <w:rPr>
                <w:rFonts w:eastAsia="標楷體"/>
                <w:sz w:val="28"/>
                <w:szCs w:val="28"/>
                <w:lang w:eastAsia="zh-TW"/>
              </w:rPr>
            </w:pPr>
            <w:r w:rsidRPr="001C4821">
              <w:rPr>
                <w:rFonts w:eastAsia="標楷體"/>
                <w:sz w:val="28"/>
                <w:szCs w:val="28"/>
                <w:lang w:eastAsia="zh-TW"/>
              </w:rPr>
              <w:t>附桃園市機場外空難災害應變標準作業程序，資料充足。</w:t>
            </w:r>
          </w:p>
          <w:p w:rsidR="0094138F" w:rsidRPr="001C4821" w:rsidRDefault="0094138F" w:rsidP="0094138F">
            <w:pPr>
              <w:pStyle w:val="a3"/>
              <w:numPr>
                <w:ilvl w:val="0"/>
                <w:numId w:val="242"/>
              </w:numPr>
              <w:spacing w:line="320" w:lineRule="exact"/>
              <w:ind w:leftChars="0"/>
              <w:rPr>
                <w:rFonts w:eastAsia="標楷體"/>
                <w:sz w:val="28"/>
                <w:szCs w:val="28"/>
                <w:lang w:eastAsia="zh-TW"/>
              </w:rPr>
            </w:pPr>
            <w:r w:rsidRPr="001C4821">
              <w:rPr>
                <w:rFonts w:eastAsia="標楷體"/>
                <w:sz w:val="28"/>
                <w:szCs w:val="28"/>
                <w:lang w:eastAsia="zh-TW"/>
              </w:rPr>
              <w:t>地區業務計畫第五編空難災害防救對策為</w:t>
            </w:r>
            <w:r w:rsidRPr="001C4821">
              <w:rPr>
                <w:rFonts w:eastAsia="標楷體"/>
                <w:sz w:val="28"/>
                <w:szCs w:val="28"/>
                <w:lang w:eastAsia="zh-TW"/>
              </w:rPr>
              <w:t>104</w:t>
            </w:r>
            <w:r w:rsidRPr="001C4821">
              <w:rPr>
                <w:rFonts w:eastAsia="標楷體"/>
                <w:sz w:val="28"/>
                <w:szCs w:val="28"/>
                <w:lang w:eastAsia="zh-TW"/>
              </w:rPr>
              <w:t>年</w:t>
            </w:r>
            <w:r w:rsidRPr="001C4821">
              <w:rPr>
                <w:rFonts w:eastAsia="標楷體"/>
                <w:sz w:val="28"/>
                <w:szCs w:val="28"/>
                <w:lang w:eastAsia="zh-TW"/>
              </w:rPr>
              <w:t>6</w:t>
            </w:r>
            <w:r w:rsidRPr="001C4821">
              <w:rPr>
                <w:rFonts w:eastAsia="標楷體"/>
                <w:sz w:val="28"/>
                <w:szCs w:val="28"/>
                <w:lang w:eastAsia="zh-TW"/>
              </w:rPr>
              <w:t>月版本，請依災害防救法施行細則規定，適時修正更新。</w:t>
            </w:r>
          </w:p>
          <w:p w:rsidR="0094138F" w:rsidRPr="001C4821" w:rsidRDefault="0094138F" w:rsidP="0094138F">
            <w:pPr>
              <w:pStyle w:val="a3"/>
              <w:numPr>
                <w:ilvl w:val="0"/>
                <w:numId w:val="242"/>
              </w:numPr>
              <w:spacing w:line="320" w:lineRule="exact"/>
              <w:ind w:leftChars="0"/>
              <w:rPr>
                <w:rFonts w:eastAsia="標楷體"/>
                <w:sz w:val="28"/>
                <w:szCs w:val="28"/>
                <w:lang w:eastAsia="zh-TW"/>
              </w:rPr>
            </w:pPr>
            <w:r w:rsidRPr="001C4821">
              <w:rPr>
                <w:rFonts w:eastAsia="標楷體"/>
                <w:sz w:val="28"/>
                <w:szCs w:val="28"/>
                <w:lang w:eastAsia="zh-TW"/>
              </w:rPr>
              <w:t>所附桃園國際機場股份有限公司災緊急通報聯絡人電話表為</w:t>
            </w:r>
            <w:r w:rsidRPr="001C4821">
              <w:rPr>
                <w:rFonts w:eastAsia="標楷體"/>
                <w:sz w:val="28"/>
                <w:szCs w:val="28"/>
                <w:lang w:eastAsia="zh-TW"/>
              </w:rPr>
              <w:t>104</w:t>
            </w:r>
            <w:r w:rsidRPr="001C4821">
              <w:rPr>
                <w:rFonts w:eastAsia="標楷體"/>
                <w:sz w:val="28"/>
                <w:szCs w:val="28"/>
                <w:lang w:eastAsia="zh-TW"/>
              </w:rPr>
              <w:t>年</w:t>
            </w:r>
            <w:r w:rsidRPr="001C4821">
              <w:rPr>
                <w:rFonts w:eastAsia="標楷體"/>
                <w:sz w:val="28"/>
                <w:szCs w:val="28"/>
                <w:lang w:eastAsia="zh-TW"/>
              </w:rPr>
              <w:t>4</w:t>
            </w:r>
            <w:r w:rsidRPr="001C4821">
              <w:rPr>
                <w:rFonts w:eastAsia="標楷體"/>
                <w:sz w:val="28"/>
                <w:szCs w:val="28"/>
                <w:lang w:eastAsia="zh-TW"/>
              </w:rPr>
              <w:t>月版本，請更新為</w:t>
            </w:r>
            <w:r w:rsidRPr="001C4821">
              <w:rPr>
                <w:rFonts w:eastAsia="標楷體"/>
                <w:sz w:val="28"/>
                <w:szCs w:val="28"/>
                <w:lang w:eastAsia="zh-TW"/>
              </w:rPr>
              <w:t>106</w:t>
            </w:r>
            <w:r w:rsidRPr="001C4821">
              <w:rPr>
                <w:rFonts w:eastAsia="標楷體"/>
                <w:sz w:val="28"/>
                <w:szCs w:val="28"/>
                <w:lang w:eastAsia="zh-TW"/>
              </w:rPr>
              <w:t>年</w:t>
            </w:r>
            <w:r w:rsidRPr="001C4821">
              <w:rPr>
                <w:rFonts w:eastAsia="標楷體"/>
                <w:sz w:val="28"/>
                <w:szCs w:val="28"/>
                <w:lang w:eastAsia="zh-TW"/>
              </w:rPr>
              <w:t>7</w:t>
            </w:r>
            <w:r w:rsidRPr="001C4821">
              <w:rPr>
                <w:rFonts w:eastAsia="標楷體"/>
                <w:sz w:val="28"/>
                <w:szCs w:val="28"/>
                <w:lang w:eastAsia="zh-TW"/>
              </w:rPr>
              <w:t>月版本。</w:t>
            </w:r>
          </w:p>
        </w:tc>
      </w:tr>
      <w:tr w:rsidR="0094138F" w:rsidRPr="001C4821" w:rsidTr="0094138F">
        <w:tc>
          <w:tcPr>
            <w:tcW w:w="851" w:type="dxa"/>
            <w:vAlign w:val="center"/>
          </w:tcPr>
          <w:p w:rsidR="0094138F" w:rsidRPr="001C4821" w:rsidRDefault="0094138F" w:rsidP="0094138F">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十</w:t>
            </w:r>
          </w:p>
        </w:tc>
        <w:tc>
          <w:tcPr>
            <w:tcW w:w="1701" w:type="dxa"/>
            <w:vAlign w:val="center"/>
          </w:tcPr>
          <w:p w:rsidR="0094138F" w:rsidRPr="001C4821" w:rsidRDefault="0094138F" w:rsidP="0094138F">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防災整備</w:t>
            </w:r>
          </w:p>
        </w:tc>
        <w:tc>
          <w:tcPr>
            <w:tcW w:w="7513" w:type="dxa"/>
            <w:vMerge/>
            <w:vAlign w:val="center"/>
          </w:tcPr>
          <w:p w:rsidR="0094138F" w:rsidRPr="001C4821" w:rsidRDefault="0094138F" w:rsidP="0094138F">
            <w:pPr>
              <w:spacing w:line="320" w:lineRule="exact"/>
              <w:jc w:val="both"/>
              <w:rPr>
                <w:rFonts w:ascii="Times New Roman" w:eastAsia="標楷體" w:hAnsi="Times New Roman"/>
                <w:sz w:val="28"/>
                <w:szCs w:val="28"/>
              </w:rPr>
            </w:pPr>
          </w:p>
        </w:tc>
      </w:tr>
      <w:tr w:rsidR="0094138F" w:rsidRPr="001C4821" w:rsidTr="0094138F">
        <w:tc>
          <w:tcPr>
            <w:tcW w:w="851" w:type="dxa"/>
            <w:vAlign w:val="center"/>
          </w:tcPr>
          <w:p w:rsidR="0094138F" w:rsidRPr="001C4821" w:rsidRDefault="0094138F" w:rsidP="0094138F">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十一</w:t>
            </w:r>
          </w:p>
        </w:tc>
        <w:tc>
          <w:tcPr>
            <w:tcW w:w="1701" w:type="dxa"/>
            <w:vAlign w:val="center"/>
          </w:tcPr>
          <w:p w:rsidR="0094138F" w:rsidRPr="001C4821" w:rsidRDefault="0094138F" w:rsidP="0094138F">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相關防救演習、訓練</w:t>
            </w:r>
          </w:p>
        </w:tc>
        <w:tc>
          <w:tcPr>
            <w:tcW w:w="7513" w:type="dxa"/>
            <w:vMerge/>
            <w:vAlign w:val="center"/>
          </w:tcPr>
          <w:p w:rsidR="0094138F" w:rsidRPr="001C4821" w:rsidRDefault="0094138F" w:rsidP="0094138F">
            <w:pPr>
              <w:spacing w:line="320" w:lineRule="exact"/>
              <w:jc w:val="both"/>
              <w:rPr>
                <w:rFonts w:ascii="Times New Roman" w:eastAsia="標楷體" w:hAnsi="Times New Roman"/>
                <w:sz w:val="28"/>
                <w:szCs w:val="28"/>
              </w:rPr>
            </w:pPr>
          </w:p>
        </w:tc>
      </w:tr>
    </w:tbl>
    <w:p w:rsidR="00D85ED7" w:rsidRPr="001C4821" w:rsidRDefault="00D85ED7" w:rsidP="009C3230">
      <w:pPr>
        <w:spacing w:beforeLines="50" w:before="180" w:afterLines="50" w:after="180" w:line="400" w:lineRule="exact"/>
        <w:jc w:val="center"/>
        <w:rPr>
          <w:rFonts w:ascii="Times New Roman" w:eastAsia="標楷體" w:hAnsi="Times New Roman"/>
          <w:b/>
          <w:sz w:val="32"/>
          <w:szCs w:val="32"/>
        </w:rPr>
      </w:pPr>
    </w:p>
    <w:p w:rsidR="009C3230" w:rsidRPr="001C4821" w:rsidRDefault="009C3230" w:rsidP="009C3230">
      <w:pPr>
        <w:spacing w:beforeLines="50" w:before="180" w:afterLines="50" w:after="180" w:line="400" w:lineRule="exact"/>
        <w:rPr>
          <w:rFonts w:ascii="Times New Roman" w:eastAsia="標楷體" w:hAnsi="Times New Roman"/>
          <w:b/>
          <w:sz w:val="32"/>
          <w:szCs w:val="32"/>
        </w:rPr>
      </w:pPr>
      <w:r w:rsidRPr="001C4821">
        <w:rPr>
          <w:rFonts w:ascii="Times New Roman" w:eastAsia="標楷體" w:hAnsi="Times New Roman"/>
          <w:b/>
          <w:sz w:val="32"/>
          <w:szCs w:val="32"/>
        </w:rPr>
        <w:lastRenderedPageBreak/>
        <w:t>第二組</w:t>
      </w:r>
    </w:p>
    <w:p w:rsidR="009C3230" w:rsidRPr="001C4821" w:rsidRDefault="009C3230" w:rsidP="00854BF4">
      <w:pPr>
        <w:pStyle w:val="a3"/>
        <w:numPr>
          <w:ilvl w:val="0"/>
          <w:numId w:val="231"/>
        </w:numPr>
        <w:spacing w:beforeLines="50" w:before="180" w:afterLines="50" w:after="180" w:line="400" w:lineRule="exact"/>
        <w:ind w:leftChars="0"/>
        <w:rPr>
          <w:rFonts w:eastAsia="標楷體"/>
          <w:b/>
          <w:sz w:val="32"/>
          <w:szCs w:val="32"/>
          <w:lang w:eastAsia="zh-TW"/>
        </w:rPr>
      </w:pPr>
      <w:r w:rsidRPr="001C4821">
        <w:rPr>
          <w:rFonts w:eastAsia="標楷體"/>
          <w:b/>
          <w:sz w:val="32"/>
          <w:szCs w:val="32"/>
          <w:lang w:eastAsia="zh-TW"/>
        </w:rPr>
        <w:t>機關別：屏東縣政府</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01"/>
        <w:gridCol w:w="7513"/>
      </w:tblGrid>
      <w:tr w:rsidR="0094138F" w:rsidRPr="001C4821" w:rsidTr="0094138F">
        <w:trPr>
          <w:tblHeader/>
        </w:trPr>
        <w:tc>
          <w:tcPr>
            <w:tcW w:w="851" w:type="dxa"/>
            <w:vAlign w:val="center"/>
          </w:tcPr>
          <w:p w:rsidR="0094138F" w:rsidRPr="001C4821" w:rsidRDefault="0094138F" w:rsidP="00D85ED7">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1701" w:type="dxa"/>
            <w:vAlign w:val="center"/>
          </w:tcPr>
          <w:p w:rsidR="0094138F" w:rsidRPr="001C4821" w:rsidRDefault="0094138F" w:rsidP="00D85ED7">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評核重點項目</w:t>
            </w:r>
          </w:p>
        </w:tc>
        <w:tc>
          <w:tcPr>
            <w:tcW w:w="7513" w:type="dxa"/>
            <w:vAlign w:val="center"/>
          </w:tcPr>
          <w:p w:rsidR="0094138F" w:rsidRPr="001C4821" w:rsidRDefault="0094138F" w:rsidP="00D85ED7">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訪評所見及優缺點</w:t>
            </w:r>
          </w:p>
        </w:tc>
      </w:tr>
      <w:tr w:rsidR="0094138F" w:rsidRPr="001C4821" w:rsidTr="0094138F">
        <w:tc>
          <w:tcPr>
            <w:tcW w:w="851" w:type="dxa"/>
            <w:vAlign w:val="center"/>
          </w:tcPr>
          <w:p w:rsidR="0094138F" w:rsidRPr="001C4821" w:rsidRDefault="0094138F" w:rsidP="00D85ED7">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一</w:t>
            </w:r>
          </w:p>
        </w:tc>
        <w:tc>
          <w:tcPr>
            <w:tcW w:w="1701" w:type="dxa"/>
            <w:vAlign w:val="center"/>
          </w:tcPr>
          <w:p w:rsidR="0094138F" w:rsidRPr="001C4821" w:rsidRDefault="0094138F" w:rsidP="00D85ED7">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建立完善之災害應變體制（陸上交通事故）</w:t>
            </w:r>
          </w:p>
        </w:tc>
        <w:tc>
          <w:tcPr>
            <w:tcW w:w="7513" w:type="dxa"/>
          </w:tcPr>
          <w:p w:rsidR="0094138F" w:rsidRPr="001C4821" w:rsidRDefault="0094138F" w:rsidP="00854BF4">
            <w:pPr>
              <w:pStyle w:val="a3"/>
              <w:numPr>
                <w:ilvl w:val="2"/>
                <w:numId w:val="234"/>
              </w:numPr>
              <w:spacing w:line="320" w:lineRule="exact"/>
              <w:ind w:leftChars="0" w:left="318"/>
              <w:jc w:val="both"/>
              <w:rPr>
                <w:rFonts w:eastAsia="標楷體"/>
                <w:sz w:val="28"/>
                <w:szCs w:val="28"/>
                <w:lang w:eastAsia="zh-TW"/>
              </w:rPr>
            </w:pPr>
            <w:r w:rsidRPr="001C4821">
              <w:rPr>
                <w:rFonts w:eastAsia="標楷體"/>
                <w:sz w:val="28"/>
                <w:szCs w:val="28"/>
                <w:lang w:eastAsia="zh-TW"/>
              </w:rPr>
              <w:t>災害防救業務計畫內容尚完整。</w:t>
            </w:r>
          </w:p>
          <w:p w:rsidR="0094138F" w:rsidRPr="001C4821" w:rsidRDefault="0094138F" w:rsidP="00854BF4">
            <w:pPr>
              <w:pStyle w:val="a3"/>
              <w:numPr>
                <w:ilvl w:val="2"/>
                <w:numId w:val="234"/>
              </w:numPr>
              <w:spacing w:line="320" w:lineRule="exact"/>
              <w:ind w:leftChars="0" w:left="318"/>
              <w:jc w:val="both"/>
              <w:rPr>
                <w:rFonts w:eastAsia="標楷體"/>
                <w:sz w:val="28"/>
                <w:szCs w:val="28"/>
                <w:lang w:eastAsia="zh-TW"/>
              </w:rPr>
            </w:pPr>
            <w:r w:rsidRPr="001C4821">
              <w:rPr>
                <w:rFonts w:eastAsia="標楷體"/>
                <w:sz w:val="28"/>
                <w:szCs w:val="28"/>
                <w:lang w:eastAsia="zh-TW"/>
              </w:rPr>
              <w:t>建議應對前一年度防災應變進行檢討並作成紀錄。</w:t>
            </w:r>
          </w:p>
        </w:tc>
      </w:tr>
      <w:tr w:rsidR="0094138F" w:rsidRPr="001C4821" w:rsidTr="0094138F">
        <w:tc>
          <w:tcPr>
            <w:tcW w:w="851" w:type="dxa"/>
            <w:vAlign w:val="center"/>
          </w:tcPr>
          <w:p w:rsidR="0094138F" w:rsidRPr="001C4821" w:rsidRDefault="0094138F" w:rsidP="00D85ED7">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二</w:t>
            </w:r>
          </w:p>
        </w:tc>
        <w:tc>
          <w:tcPr>
            <w:tcW w:w="1701" w:type="dxa"/>
            <w:vAlign w:val="center"/>
          </w:tcPr>
          <w:p w:rsidR="0094138F" w:rsidRPr="001C4821" w:rsidRDefault="0094138F" w:rsidP="00D85ED7">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防災整備（陸上交通事故）</w:t>
            </w:r>
          </w:p>
        </w:tc>
        <w:tc>
          <w:tcPr>
            <w:tcW w:w="7513" w:type="dxa"/>
          </w:tcPr>
          <w:p w:rsidR="0094138F" w:rsidRPr="001C4821" w:rsidRDefault="0094138F" w:rsidP="00854BF4">
            <w:pPr>
              <w:pStyle w:val="a3"/>
              <w:numPr>
                <w:ilvl w:val="3"/>
                <w:numId w:val="229"/>
              </w:numPr>
              <w:spacing w:line="320" w:lineRule="exact"/>
              <w:ind w:leftChars="0" w:left="318"/>
              <w:jc w:val="both"/>
              <w:rPr>
                <w:rFonts w:eastAsia="標楷體"/>
                <w:sz w:val="28"/>
                <w:szCs w:val="28"/>
                <w:lang w:eastAsia="zh-TW"/>
              </w:rPr>
            </w:pPr>
            <w:r w:rsidRPr="001C4821">
              <w:rPr>
                <w:rFonts w:eastAsia="標楷體"/>
                <w:sz w:val="28"/>
                <w:szCs w:val="28"/>
                <w:lang w:eastAsia="zh-TW"/>
              </w:rPr>
              <w:t>編管公路災害防救整備應變器材能量部署及緊急通報聯繫名冊。</w:t>
            </w:r>
          </w:p>
          <w:p w:rsidR="0094138F" w:rsidRPr="001C4821" w:rsidRDefault="0094138F" w:rsidP="00854BF4">
            <w:pPr>
              <w:pStyle w:val="a3"/>
              <w:numPr>
                <w:ilvl w:val="3"/>
                <w:numId w:val="229"/>
              </w:numPr>
              <w:spacing w:line="320" w:lineRule="exact"/>
              <w:ind w:leftChars="0" w:left="318"/>
              <w:jc w:val="both"/>
              <w:rPr>
                <w:rFonts w:eastAsia="標楷體"/>
                <w:sz w:val="28"/>
                <w:szCs w:val="28"/>
                <w:lang w:eastAsia="zh-TW"/>
              </w:rPr>
            </w:pPr>
            <w:r w:rsidRPr="001C4821">
              <w:rPr>
                <w:rFonts w:eastAsia="標楷體"/>
                <w:sz w:val="28"/>
                <w:szCs w:val="28"/>
                <w:lang w:eastAsia="zh-TW"/>
              </w:rPr>
              <w:t>開口契約廠商資源配置明細羅列完整。</w:t>
            </w:r>
            <w:r w:rsidRPr="001C4821">
              <w:rPr>
                <w:rFonts w:eastAsia="標楷體"/>
                <w:sz w:val="28"/>
                <w:szCs w:val="28"/>
                <w:lang w:eastAsia="zh-TW"/>
              </w:rPr>
              <w:t>(3)</w:t>
            </w:r>
            <w:r w:rsidRPr="001C4821">
              <w:rPr>
                <w:rFonts w:eastAsia="標楷體"/>
                <w:sz w:val="28"/>
                <w:szCs w:val="28"/>
                <w:lang w:eastAsia="zh-TW"/>
              </w:rPr>
              <w:t>建議增列管養道路之救災資源配置圖，以掌握救災資源。</w:t>
            </w:r>
          </w:p>
        </w:tc>
      </w:tr>
      <w:tr w:rsidR="0094138F" w:rsidRPr="001C4821" w:rsidTr="0094138F">
        <w:tc>
          <w:tcPr>
            <w:tcW w:w="851" w:type="dxa"/>
            <w:vAlign w:val="center"/>
          </w:tcPr>
          <w:p w:rsidR="0094138F" w:rsidRPr="001C4821" w:rsidRDefault="0094138F" w:rsidP="00D85ED7">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三</w:t>
            </w:r>
          </w:p>
        </w:tc>
        <w:tc>
          <w:tcPr>
            <w:tcW w:w="1701" w:type="dxa"/>
            <w:vAlign w:val="center"/>
          </w:tcPr>
          <w:p w:rsidR="0094138F" w:rsidRPr="001C4821" w:rsidRDefault="0094138F" w:rsidP="00D85ED7">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公路防災預警機制（陸上交通事故）</w:t>
            </w:r>
          </w:p>
        </w:tc>
        <w:tc>
          <w:tcPr>
            <w:tcW w:w="7513" w:type="dxa"/>
          </w:tcPr>
          <w:p w:rsidR="0094138F" w:rsidRPr="001C4821" w:rsidRDefault="0094138F" w:rsidP="00854BF4">
            <w:pPr>
              <w:pStyle w:val="a3"/>
              <w:numPr>
                <w:ilvl w:val="0"/>
                <w:numId w:val="276"/>
              </w:numPr>
              <w:spacing w:line="320" w:lineRule="exact"/>
              <w:ind w:leftChars="0"/>
              <w:jc w:val="both"/>
              <w:rPr>
                <w:rFonts w:eastAsia="標楷體"/>
                <w:sz w:val="28"/>
                <w:szCs w:val="28"/>
                <w:lang w:eastAsia="zh-TW"/>
              </w:rPr>
            </w:pPr>
            <w:r w:rsidRPr="001C4821">
              <w:rPr>
                <w:rFonts w:eastAsia="標楷體"/>
                <w:sz w:val="28"/>
                <w:szCs w:val="28"/>
                <w:lang w:eastAsia="zh-TW"/>
              </w:rPr>
              <w:t>建立封橋管制機制與標準作業程序。</w:t>
            </w:r>
          </w:p>
          <w:p w:rsidR="0094138F" w:rsidRPr="001C4821" w:rsidRDefault="0094138F" w:rsidP="00854BF4">
            <w:pPr>
              <w:pStyle w:val="a3"/>
              <w:numPr>
                <w:ilvl w:val="0"/>
                <w:numId w:val="276"/>
              </w:numPr>
              <w:spacing w:line="320" w:lineRule="exact"/>
              <w:ind w:leftChars="0"/>
              <w:jc w:val="both"/>
              <w:rPr>
                <w:rFonts w:eastAsia="標楷體"/>
                <w:sz w:val="28"/>
                <w:szCs w:val="28"/>
                <w:lang w:eastAsia="zh-TW"/>
              </w:rPr>
            </w:pPr>
            <w:r w:rsidRPr="001C4821">
              <w:rPr>
                <w:rFonts w:eastAsia="標楷體"/>
                <w:sz w:val="28"/>
                <w:szCs w:val="28"/>
                <w:lang w:eastAsia="zh-TW"/>
              </w:rPr>
              <w:t>替代路線之規劃，已列入</w:t>
            </w:r>
            <w:r w:rsidRPr="001C4821">
              <w:rPr>
                <w:rFonts w:eastAsia="標楷體"/>
                <w:sz w:val="28"/>
                <w:szCs w:val="28"/>
                <w:lang w:eastAsia="zh-TW"/>
              </w:rPr>
              <w:t>106</w:t>
            </w:r>
            <w:r w:rsidRPr="001C4821">
              <w:rPr>
                <w:rFonts w:eastAsia="標楷體"/>
                <w:sz w:val="28"/>
                <w:szCs w:val="28"/>
                <w:lang w:eastAsia="zh-TW"/>
              </w:rPr>
              <w:t>年度「資訊服務採購契約」內建置</w:t>
            </w:r>
            <w:r w:rsidRPr="001C4821">
              <w:rPr>
                <w:rFonts w:eastAsia="標楷體"/>
                <w:sz w:val="28"/>
                <w:szCs w:val="28"/>
                <w:lang w:eastAsia="zh-TW"/>
              </w:rPr>
              <w:t>(</w:t>
            </w:r>
            <w:r w:rsidRPr="001C4821">
              <w:rPr>
                <w:rFonts w:eastAsia="標楷體"/>
                <w:sz w:val="28"/>
                <w:szCs w:val="28"/>
                <w:lang w:eastAsia="zh-TW"/>
              </w:rPr>
              <w:t>交通替代道路管理雛形模組開發</w:t>
            </w:r>
            <w:r w:rsidRPr="001C4821">
              <w:rPr>
                <w:rFonts w:eastAsia="標楷體"/>
                <w:sz w:val="28"/>
                <w:szCs w:val="28"/>
                <w:lang w:eastAsia="zh-TW"/>
              </w:rPr>
              <w:t>)</w:t>
            </w:r>
            <w:r w:rsidRPr="001C4821">
              <w:rPr>
                <w:rFonts w:eastAsia="標楷體"/>
                <w:sz w:val="28"/>
                <w:szCs w:val="28"/>
                <w:lang w:eastAsia="zh-TW"/>
              </w:rPr>
              <w:t>。</w:t>
            </w:r>
          </w:p>
        </w:tc>
      </w:tr>
      <w:tr w:rsidR="0094138F" w:rsidRPr="001C4821" w:rsidTr="0094138F">
        <w:tc>
          <w:tcPr>
            <w:tcW w:w="851" w:type="dxa"/>
            <w:vAlign w:val="center"/>
          </w:tcPr>
          <w:p w:rsidR="0094138F" w:rsidRPr="001C4821" w:rsidRDefault="0094138F" w:rsidP="00D85ED7">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四</w:t>
            </w:r>
          </w:p>
        </w:tc>
        <w:tc>
          <w:tcPr>
            <w:tcW w:w="1701" w:type="dxa"/>
            <w:vAlign w:val="center"/>
          </w:tcPr>
          <w:p w:rsidR="0094138F" w:rsidRPr="001C4821" w:rsidRDefault="0094138F" w:rsidP="00D85ED7">
            <w:pPr>
              <w:spacing w:line="320" w:lineRule="exact"/>
              <w:ind w:left="-6" w:firstLine="6"/>
              <w:jc w:val="center"/>
              <w:rPr>
                <w:rFonts w:ascii="Times New Roman" w:eastAsia="標楷體" w:hAnsi="Times New Roman"/>
                <w:sz w:val="28"/>
                <w:szCs w:val="28"/>
              </w:rPr>
            </w:pPr>
            <w:r w:rsidRPr="001C4821">
              <w:rPr>
                <w:rFonts w:ascii="Times New Roman" w:eastAsia="標楷體" w:hAnsi="Times New Roman"/>
                <w:sz w:val="28"/>
                <w:szCs w:val="28"/>
              </w:rPr>
              <w:t>相關防救演習、訓練（陸上交通事故）</w:t>
            </w:r>
          </w:p>
        </w:tc>
        <w:tc>
          <w:tcPr>
            <w:tcW w:w="7513" w:type="dxa"/>
          </w:tcPr>
          <w:p w:rsidR="0094138F" w:rsidRPr="001C4821" w:rsidRDefault="0094138F" w:rsidP="00854BF4">
            <w:pPr>
              <w:pStyle w:val="a3"/>
              <w:numPr>
                <w:ilvl w:val="0"/>
                <w:numId w:val="277"/>
              </w:numPr>
              <w:spacing w:line="320" w:lineRule="exact"/>
              <w:ind w:leftChars="0"/>
              <w:jc w:val="both"/>
              <w:rPr>
                <w:rFonts w:eastAsia="標楷體"/>
                <w:sz w:val="28"/>
                <w:szCs w:val="28"/>
                <w:lang w:eastAsia="zh-TW"/>
              </w:rPr>
            </w:pPr>
            <w:r w:rsidRPr="001C4821">
              <w:rPr>
                <w:rFonts w:eastAsia="標楷體"/>
                <w:sz w:val="28"/>
                <w:szCs w:val="28"/>
                <w:lang w:eastAsia="zh-TW"/>
              </w:rPr>
              <w:t>辦理年度陸上交通事故災害相關教育訓練。演習、教育訓練成果資料已陳列。</w:t>
            </w:r>
          </w:p>
          <w:p w:rsidR="0094138F" w:rsidRPr="001C4821" w:rsidRDefault="0094138F" w:rsidP="00854BF4">
            <w:pPr>
              <w:pStyle w:val="a3"/>
              <w:numPr>
                <w:ilvl w:val="0"/>
                <w:numId w:val="277"/>
              </w:numPr>
              <w:spacing w:line="320" w:lineRule="exact"/>
              <w:ind w:leftChars="0"/>
              <w:jc w:val="both"/>
              <w:rPr>
                <w:rFonts w:eastAsia="標楷體"/>
                <w:sz w:val="28"/>
                <w:szCs w:val="28"/>
                <w:lang w:eastAsia="zh-TW"/>
              </w:rPr>
            </w:pPr>
            <w:r w:rsidRPr="001C4821">
              <w:rPr>
                <w:rFonts w:eastAsia="標楷體"/>
                <w:sz w:val="28"/>
                <w:szCs w:val="28"/>
                <w:lang w:eastAsia="zh-TW"/>
              </w:rPr>
              <w:t>已辦理完成年度封橋封路演練。</w:t>
            </w:r>
          </w:p>
        </w:tc>
      </w:tr>
      <w:tr w:rsidR="0094138F" w:rsidRPr="001C4821" w:rsidTr="0094138F">
        <w:tc>
          <w:tcPr>
            <w:tcW w:w="851" w:type="dxa"/>
            <w:vAlign w:val="center"/>
          </w:tcPr>
          <w:p w:rsidR="0094138F" w:rsidRPr="001C4821" w:rsidRDefault="0094138F" w:rsidP="00D85ED7">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五</w:t>
            </w:r>
          </w:p>
        </w:tc>
        <w:tc>
          <w:tcPr>
            <w:tcW w:w="1701" w:type="dxa"/>
            <w:vAlign w:val="center"/>
          </w:tcPr>
          <w:p w:rsidR="0094138F" w:rsidRPr="001C4821" w:rsidRDefault="0094138F" w:rsidP="00D85ED7">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區域聯防機制（陸上交通事故）</w:t>
            </w:r>
          </w:p>
        </w:tc>
        <w:tc>
          <w:tcPr>
            <w:tcW w:w="7513" w:type="dxa"/>
          </w:tcPr>
          <w:p w:rsidR="0094138F" w:rsidRPr="001C4821" w:rsidRDefault="0094138F" w:rsidP="00D85ED7">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已與區域救援單位制定相互支援作業程序及簽署支援協定。</w:t>
            </w:r>
          </w:p>
        </w:tc>
      </w:tr>
      <w:tr w:rsidR="0094138F" w:rsidRPr="001C4821" w:rsidTr="0094138F">
        <w:tc>
          <w:tcPr>
            <w:tcW w:w="851" w:type="dxa"/>
            <w:vAlign w:val="center"/>
          </w:tcPr>
          <w:p w:rsidR="0094138F" w:rsidRPr="001C4821" w:rsidRDefault="0094138F" w:rsidP="00D85ED7">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六</w:t>
            </w:r>
          </w:p>
        </w:tc>
        <w:tc>
          <w:tcPr>
            <w:tcW w:w="1701" w:type="dxa"/>
            <w:vAlign w:val="center"/>
          </w:tcPr>
          <w:p w:rsidR="0094138F" w:rsidRPr="001C4821" w:rsidRDefault="0094138F" w:rsidP="00D85ED7">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建立完善之災害應變體制（海難）</w:t>
            </w:r>
          </w:p>
        </w:tc>
        <w:tc>
          <w:tcPr>
            <w:tcW w:w="7513" w:type="dxa"/>
          </w:tcPr>
          <w:p w:rsidR="0094138F" w:rsidRPr="001C4821" w:rsidRDefault="0094138F" w:rsidP="00D85ED7">
            <w:pPr>
              <w:spacing w:line="320" w:lineRule="exact"/>
              <w:ind w:left="113" w:hanging="113"/>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有依據「災害防救基本計畫」及「海難災害防救業務計畫」訂定海難防救災計畫。</w:t>
            </w:r>
          </w:p>
          <w:p w:rsidR="0094138F" w:rsidRPr="001C4821" w:rsidRDefault="0094138F" w:rsidP="00D85ED7">
            <w:pPr>
              <w:spacing w:line="320" w:lineRule="exact"/>
              <w:ind w:left="113" w:hanging="113"/>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依據</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6</w:t>
            </w:r>
            <w:r w:rsidRPr="001C4821">
              <w:rPr>
                <w:rFonts w:ascii="Times New Roman" w:eastAsia="標楷體" w:hAnsi="Times New Roman"/>
                <w:sz w:val="28"/>
                <w:szCs w:val="28"/>
              </w:rPr>
              <w:t>月新版「海難災害防救業務計畫」配請合修正。</w:t>
            </w:r>
          </w:p>
        </w:tc>
      </w:tr>
      <w:tr w:rsidR="0094138F" w:rsidRPr="001C4821" w:rsidTr="0094138F">
        <w:tc>
          <w:tcPr>
            <w:tcW w:w="851" w:type="dxa"/>
            <w:vAlign w:val="center"/>
          </w:tcPr>
          <w:p w:rsidR="0094138F" w:rsidRPr="001C4821" w:rsidRDefault="0094138F" w:rsidP="00D85ED7">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七</w:t>
            </w:r>
          </w:p>
        </w:tc>
        <w:tc>
          <w:tcPr>
            <w:tcW w:w="1701" w:type="dxa"/>
            <w:vAlign w:val="center"/>
          </w:tcPr>
          <w:p w:rsidR="0094138F" w:rsidRPr="001C4821" w:rsidRDefault="0094138F" w:rsidP="00D85ED7">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相關防救演習、訓練（海難）</w:t>
            </w:r>
          </w:p>
        </w:tc>
        <w:tc>
          <w:tcPr>
            <w:tcW w:w="7513" w:type="dxa"/>
          </w:tcPr>
          <w:p w:rsidR="0094138F" w:rsidRPr="001C4821" w:rsidRDefault="0094138F" w:rsidP="00D85ED7">
            <w:pPr>
              <w:spacing w:line="320" w:lineRule="exact"/>
              <w:rPr>
                <w:rFonts w:ascii="Times New Roman" w:eastAsia="標楷體" w:hAnsi="Times New Roman"/>
                <w:sz w:val="28"/>
                <w:szCs w:val="28"/>
              </w:rPr>
            </w:pPr>
            <w:r w:rsidRPr="001C4821">
              <w:rPr>
                <w:rFonts w:ascii="Times New Roman" w:eastAsia="標楷體" w:hAnsi="Times New Roman"/>
                <w:sz w:val="28"/>
                <w:szCs w:val="28"/>
              </w:rPr>
              <w:t>年度海難災害防救演習資料詳實，建議增加大型</w:t>
            </w:r>
            <w:r w:rsidRPr="001C4821">
              <w:rPr>
                <w:rFonts w:ascii="Times New Roman" w:eastAsia="標楷體" w:hAnsi="Times New Roman"/>
                <w:sz w:val="28"/>
                <w:szCs w:val="28"/>
              </w:rPr>
              <w:t>(15</w:t>
            </w:r>
            <w:r w:rsidRPr="001C4821">
              <w:rPr>
                <w:rFonts w:ascii="Times New Roman" w:eastAsia="標楷體" w:hAnsi="Times New Roman"/>
                <w:sz w:val="28"/>
                <w:szCs w:val="28"/>
              </w:rPr>
              <w:t>人以上遇難</w:t>
            </w:r>
            <w:r w:rsidRPr="001C4821">
              <w:rPr>
                <w:rFonts w:ascii="Times New Roman" w:eastAsia="標楷體" w:hAnsi="Times New Roman"/>
                <w:sz w:val="28"/>
                <w:szCs w:val="28"/>
              </w:rPr>
              <w:t>)</w:t>
            </w:r>
            <w:r w:rsidRPr="001C4821">
              <w:rPr>
                <w:rFonts w:ascii="Times New Roman" w:eastAsia="標楷體" w:hAnsi="Times New Roman"/>
                <w:sz w:val="28"/>
                <w:szCs w:val="28"/>
              </w:rPr>
              <w:t>演習。。</w:t>
            </w:r>
          </w:p>
        </w:tc>
      </w:tr>
      <w:tr w:rsidR="0094138F" w:rsidRPr="001C4821" w:rsidTr="0094138F">
        <w:tc>
          <w:tcPr>
            <w:tcW w:w="851" w:type="dxa"/>
            <w:vAlign w:val="center"/>
          </w:tcPr>
          <w:p w:rsidR="0094138F" w:rsidRPr="001C4821" w:rsidRDefault="0094138F" w:rsidP="00D85ED7">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八</w:t>
            </w:r>
          </w:p>
        </w:tc>
        <w:tc>
          <w:tcPr>
            <w:tcW w:w="1701" w:type="dxa"/>
            <w:vAlign w:val="center"/>
          </w:tcPr>
          <w:p w:rsidR="0094138F" w:rsidRPr="001C4821" w:rsidRDefault="0094138F" w:rsidP="00D85ED7">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區域聯防機制（海難）</w:t>
            </w:r>
          </w:p>
        </w:tc>
        <w:tc>
          <w:tcPr>
            <w:tcW w:w="7513" w:type="dxa"/>
          </w:tcPr>
          <w:p w:rsidR="0094138F" w:rsidRPr="001C4821" w:rsidRDefault="0094138F" w:rsidP="00D85ED7">
            <w:pPr>
              <w:spacing w:line="320" w:lineRule="exact"/>
              <w:rPr>
                <w:rFonts w:ascii="Times New Roman" w:eastAsia="標楷體" w:hAnsi="Times New Roman"/>
                <w:sz w:val="28"/>
                <w:szCs w:val="28"/>
              </w:rPr>
            </w:pPr>
            <w:r w:rsidRPr="001C4821">
              <w:rPr>
                <w:rFonts w:ascii="Times New Roman" w:eastAsia="標楷體" w:hAnsi="Times New Roman"/>
                <w:sz w:val="28"/>
                <w:szCs w:val="28"/>
              </w:rPr>
              <w:t>有與區域救援單位制定相互支援作業程序及簽署支援協定。</w:t>
            </w:r>
          </w:p>
        </w:tc>
      </w:tr>
      <w:tr w:rsidR="0094138F" w:rsidRPr="001C4821" w:rsidTr="0094138F">
        <w:tc>
          <w:tcPr>
            <w:tcW w:w="851" w:type="dxa"/>
            <w:vAlign w:val="center"/>
          </w:tcPr>
          <w:p w:rsidR="0094138F" w:rsidRPr="001C4821" w:rsidRDefault="0094138F" w:rsidP="00D85ED7">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九</w:t>
            </w:r>
          </w:p>
        </w:tc>
        <w:tc>
          <w:tcPr>
            <w:tcW w:w="1701" w:type="dxa"/>
            <w:vAlign w:val="center"/>
          </w:tcPr>
          <w:p w:rsidR="0094138F" w:rsidRPr="001C4821" w:rsidRDefault="0094138F" w:rsidP="00D85ED7">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建立完善之災害應變體制</w:t>
            </w:r>
          </w:p>
        </w:tc>
        <w:tc>
          <w:tcPr>
            <w:tcW w:w="7513" w:type="dxa"/>
            <w:vMerge w:val="restart"/>
          </w:tcPr>
          <w:p w:rsidR="0094138F" w:rsidRPr="001C4821" w:rsidRDefault="0094138F" w:rsidP="00854BF4">
            <w:pPr>
              <w:widowControl/>
              <w:numPr>
                <w:ilvl w:val="0"/>
                <w:numId w:val="257"/>
              </w:numPr>
              <w:spacing w:line="320" w:lineRule="exact"/>
              <w:rPr>
                <w:rFonts w:ascii="Times New Roman" w:eastAsia="標楷體" w:hAnsi="Times New Roman"/>
                <w:sz w:val="28"/>
                <w:szCs w:val="28"/>
              </w:rPr>
            </w:pPr>
            <w:r w:rsidRPr="001C4821">
              <w:rPr>
                <w:rFonts w:ascii="Times New Roman" w:eastAsia="標楷體" w:hAnsi="Times New Roman"/>
                <w:sz w:val="28"/>
                <w:szCs w:val="28"/>
              </w:rPr>
              <w:t>已修訂相關計畫，完成空難災害緊急應變程序所需通報之流程與通報相關表格。</w:t>
            </w:r>
          </w:p>
          <w:p w:rsidR="0094138F" w:rsidRPr="001C4821" w:rsidRDefault="0094138F" w:rsidP="00854BF4">
            <w:pPr>
              <w:widowControl/>
              <w:numPr>
                <w:ilvl w:val="0"/>
                <w:numId w:val="257"/>
              </w:numPr>
              <w:spacing w:line="320" w:lineRule="exact"/>
              <w:rPr>
                <w:rFonts w:ascii="Times New Roman" w:eastAsia="標楷體" w:hAnsi="Times New Roman"/>
                <w:sz w:val="28"/>
                <w:szCs w:val="28"/>
              </w:rPr>
            </w:pPr>
            <w:r w:rsidRPr="001C4821">
              <w:rPr>
                <w:rFonts w:ascii="Times New Roman" w:eastAsia="標楷體" w:hAnsi="Times New Roman"/>
                <w:sz w:val="28"/>
                <w:szCs w:val="28"/>
              </w:rPr>
              <w:t>參加</w:t>
            </w:r>
            <w:r w:rsidRPr="001C4821">
              <w:rPr>
                <w:rFonts w:ascii="Times New Roman" w:eastAsia="標楷體" w:hAnsi="Times New Roman"/>
                <w:sz w:val="28"/>
                <w:szCs w:val="28"/>
              </w:rPr>
              <w:t>105.11.24</w:t>
            </w:r>
            <w:r w:rsidRPr="001C4821">
              <w:rPr>
                <w:rFonts w:ascii="Times New Roman" w:eastAsia="標楷體" w:hAnsi="Times New Roman"/>
                <w:sz w:val="28"/>
                <w:szCs w:val="28"/>
              </w:rPr>
              <w:t>恆春航空站空難災害防救演習及交通部舉辦之空難災害防救業務講習。</w:t>
            </w:r>
          </w:p>
        </w:tc>
      </w:tr>
      <w:tr w:rsidR="0094138F" w:rsidRPr="001C4821" w:rsidTr="0094138F">
        <w:tc>
          <w:tcPr>
            <w:tcW w:w="851" w:type="dxa"/>
            <w:vAlign w:val="center"/>
          </w:tcPr>
          <w:p w:rsidR="0094138F" w:rsidRPr="001C4821" w:rsidRDefault="0094138F" w:rsidP="00D85ED7">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十</w:t>
            </w:r>
          </w:p>
        </w:tc>
        <w:tc>
          <w:tcPr>
            <w:tcW w:w="1701" w:type="dxa"/>
            <w:vAlign w:val="center"/>
          </w:tcPr>
          <w:p w:rsidR="0094138F" w:rsidRPr="001C4821" w:rsidRDefault="0094138F" w:rsidP="00D85ED7">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防災整備</w:t>
            </w:r>
          </w:p>
        </w:tc>
        <w:tc>
          <w:tcPr>
            <w:tcW w:w="7513" w:type="dxa"/>
            <w:vMerge/>
          </w:tcPr>
          <w:p w:rsidR="0094138F" w:rsidRPr="001C4821" w:rsidRDefault="0094138F" w:rsidP="00D85ED7">
            <w:pPr>
              <w:spacing w:line="320" w:lineRule="exact"/>
              <w:jc w:val="both"/>
              <w:rPr>
                <w:rFonts w:ascii="Times New Roman" w:eastAsia="標楷體" w:hAnsi="Times New Roman"/>
                <w:sz w:val="28"/>
                <w:szCs w:val="28"/>
              </w:rPr>
            </w:pPr>
          </w:p>
        </w:tc>
      </w:tr>
      <w:tr w:rsidR="0094138F" w:rsidRPr="001C4821" w:rsidTr="0094138F">
        <w:tc>
          <w:tcPr>
            <w:tcW w:w="851" w:type="dxa"/>
            <w:vAlign w:val="center"/>
          </w:tcPr>
          <w:p w:rsidR="0094138F" w:rsidRPr="001C4821" w:rsidRDefault="0094138F" w:rsidP="00D85ED7">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十一</w:t>
            </w:r>
          </w:p>
        </w:tc>
        <w:tc>
          <w:tcPr>
            <w:tcW w:w="1701" w:type="dxa"/>
            <w:vAlign w:val="center"/>
          </w:tcPr>
          <w:p w:rsidR="0094138F" w:rsidRPr="001C4821" w:rsidRDefault="0094138F" w:rsidP="00D85ED7">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相關防救演習、訓練</w:t>
            </w:r>
          </w:p>
        </w:tc>
        <w:tc>
          <w:tcPr>
            <w:tcW w:w="7513" w:type="dxa"/>
            <w:vMerge/>
          </w:tcPr>
          <w:p w:rsidR="0094138F" w:rsidRPr="001C4821" w:rsidRDefault="0094138F" w:rsidP="00D85ED7">
            <w:pPr>
              <w:spacing w:line="320" w:lineRule="exact"/>
              <w:jc w:val="both"/>
              <w:rPr>
                <w:rFonts w:ascii="Times New Roman" w:eastAsia="標楷體" w:hAnsi="Times New Roman"/>
                <w:sz w:val="28"/>
                <w:szCs w:val="28"/>
              </w:rPr>
            </w:pPr>
          </w:p>
        </w:tc>
      </w:tr>
    </w:tbl>
    <w:p w:rsidR="00D85ED7" w:rsidRPr="001C4821" w:rsidRDefault="00D85ED7" w:rsidP="009C3230">
      <w:pPr>
        <w:spacing w:beforeLines="50" w:before="180" w:afterLines="50" w:after="180" w:line="400" w:lineRule="exact"/>
        <w:rPr>
          <w:rFonts w:ascii="Times New Roman" w:eastAsia="標楷體" w:hAnsi="Times New Roman"/>
          <w:b/>
          <w:sz w:val="32"/>
          <w:szCs w:val="32"/>
        </w:rPr>
      </w:pPr>
    </w:p>
    <w:p w:rsidR="00D85ED7" w:rsidRPr="001C4821" w:rsidRDefault="00D85ED7">
      <w:pPr>
        <w:widowControl/>
        <w:rPr>
          <w:rFonts w:ascii="Times New Roman" w:eastAsia="標楷體" w:hAnsi="Times New Roman"/>
          <w:b/>
          <w:sz w:val="32"/>
          <w:szCs w:val="32"/>
        </w:rPr>
      </w:pPr>
      <w:r w:rsidRPr="001C4821">
        <w:rPr>
          <w:rFonts w:ascii="Times New Roman" w:eastAsia="標楷體" w:hAnsi="Times New Roman"/>
          <w:b/>
          <w:sz w:val="32"/>
          <w:szCs w:val="32"/>
        </w:rPr>
        <w:br w:type="page"/>
      </w:r>
    </w:p>
    <w:p w:rsidR="009C3230" w:rsidRPr="001C4821" w:rsidRDefault="009C3230" w:rsidP="00854BF4">
      <w:pPr>
        <w:pStyle w:val="a3"/>
        <w:numPr>
          <w:ilvl w:val="0"/>
          <w:numId w:val="231"/>
        </w:numPr>
        <w:spacing w:beforeLines="50" w:before="180" w:afterLines="50" w:after="180" w:line="400" w:lineRule="exact"/>
        <w:ind w:leftChars="0"/>
        <w:rPr>
          <w:rFonts w:eastAsia="標楷體"/>
          <w:b/>
          <w:sz w:val="32"/>
          <w:szCs w:val="32"/>
          <w:lang w:eastAsia="zh-TW"/>
        </w:rPr>
      </w:pPr>
      <w:r w:rsidRPr="001C4821">
        <w:rPr>
          <w:rFonts w:eastAsia="標楷體"/>
          <w:b/>
          <w:sz w:val="32"/>
          <w:szCs w:val="32"/>
          <w:lang w:eastAsia="zh-TW"/>
        </w:rPr>
        <w:lastRenderedPageBreak/>
        <w:t>機關別：嘉義縣政府</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01"/>
        <w:gridCol w:w="7513"/>
      </w:tblGrid>
      <w:tr w:rsidR="0094138F" w:rsidRPr="001C4821" w:rsidTr="0094138F">
        <w:trPr>
          <w:tblHeader/>
        </w:trPr>
        <w:tc>
          <w:tcPr>
            <w:tcW w:w="851" w:type="dxa"/>
            <w:vAlign w:val="center"/>
          </w:tcPr>
          <w:p w:rsidR="0094138F" w:rsidRPr="001C4821" w:rsidRDefault="0094138F" w:rsidP="0040518F">
            <w:pPr>
              <w:spacing w:line="36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1701" w:type="dxa"/>
            <w:vAlign w:val="center"/>
          </w:tcPr>
          <w:p w:rsidR="0094138F" w:rsidRPr="001C4821" w:rsidRDefault="0094138F" w:rsidP="0040518F">
            <w:pPr>
              <w:spacing w:line="36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評核重點項目</w:t>
            </w:r>
          </w:p>
        </w:tc>
        <w:tc>
          <w:tcPr>
            <w:tcW w:w="7513" w:type="dxa"/>
            <w:vAlign w:val="center"/>
          </w:tcPr>
          <w:p w:rsidR="0094138F" w:rsidRPr="001C4821" w:rsidRDefault="0094138F" w:rsidP="0040518F">
            <w:pPr>
              <w:spacing w:line="36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訪評所見及優缺點</w:t>
            </w:r>
          </w:p>
        </w:tc>
      </w:tr>
      <w:tr w:rsidR="0094138F" w:rsidRPr="001C4821" w:rsidTr="0094138F">
        <w:tc>
          <w:tcPr>
            <w:tcW w:w="851" w:type="dxa"/>
            <w:vAlign w:val="center"/>
          </w:tcPr>
          <w:p w:rsidR="0094138F" w:rsidRPr="001C4821" w:rsidRDefault="0094138F" w:rsidP="009C323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一</w:t>
            </w:r>
          </w:p>
        </w:tc>
        <w:tc>
          <w:tcPr>
            <w:tcW w:w="1701" w:type="dxa"/>
            <w:vAlign w:val="center"/>
          </w:tcPr>
          <w:p w:rsidR="0094138F" w:rsidRPr="001C4821" w:rsidRDefault="0094138F" w:rsidP="009C323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建立完善之災害應變體制（陸上交通事故）</w:t>
            </w:r>
          </w:p>
        </w:tc>
        <w:tc>
          <w:tcPr>
            <w:tcW w:w="7513" w:type="dxa"/>
          </w:tcPr>
          <w:p w:rsidR="0094138F" w:rsidRPr="001C4821" w:rsidRDefault="0094138F" w:rsidP="00854BF4">
            <w:pPr>
              <w:pStyle w:val="a3"/>
              <w:numPr>
                <w:ilvl w:val="0"/>
                <w:numId w:val="278"/>
              </w:numPr>
              <w:spacing w:line="360" w:lineRule="exact"/>
              <w:ind w:leftChars="0"/>
              <w:jc w:val="both"/>
              <w:rPr>
                <w:rFonts w:eastAsia="標楷體"/>
                <w:sz w:val="28"/>
                <w:szCs w:val="28"/>
                <w:lang w:eastAsia="zh-TW"/>
              </w:rPr>
            </w:pPr>
            <w:r w:rsidRPr="001C4821">
              <w:rPr>
                <w:rFonts w:eastAsia="標楷體"/>
                <w:sz w:val="28"/>
                <w:szCs w:val="28"/>
                <w:lang w:eastAsia="zh-TW"/>
              </w:rPr>
              <w:t>災害防救業務計畫內容尚完整。</w:t>
            </w:r>
          </w:p>
          <w:p w:rsidR="0094138F" w:rsidRPr="001C4821" w:rsidRDefault="0094138F" w:rsidP="00854BF4">
            <w:pPr>
              <w:pStyle w:val="a3"/>
              <w:numPr>
                <w:ilvl w:val="0"/>
                <w:numId w:val="278"/>
              </w:numPr>
              <w:spacing w:line="360" w:lineRule="exact"/>
              <w:ind w:leftChars="0"/>
              <w:jc w:val="both"/>
              <w:rPr>
                <w:rFonts w:eastAsia="標楷體"/>
                <w:sz w:val="28"/>
                <w:szCs w:val="28"/>
                <w:lang w:eastAsia="zh-TW"/>
              </w:rPr>
            </w:pPr>
            <w:r w:rsidRPr="001C4821">
              <w:rPr>
                <w:rFonts w:eastAsia="標楷體"/>
                <w:sz w:val="28"/>
                <w:szCs w:val="28"/>
                <w:lang w:eastAsia="zh-TW"/>
              </w:rPr>
              <w:t>建議應對前一年度防災應變進行檢討並作成紀錄。</w:t>
            </w:r>
          </w:p>
        </w:tc>
      </w:tr>
      <w:tr w:rsidR="0094138F" w:rsidRPr="001C4821" w:rsidTr="0094138F">
        <w:tc>
          <w:tcPr>
            <w:tcW w:w="851" w:type="dxa"/>
            <w:vAlign w:val="center"/>
          </w:tcPr>
          <w:p w:rsidR="0094138F" w:rsidRPr="001C4821" w:rsidRDefault="0094138F" w:rsidP="009C323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二</w:t>
            </w:r>
          </w:p>
        </w:tc>
        <w:tc>
          <w:tcPr>
            <w:tcW w:w="1701" w:type="dxa"/>
            <w:vAlign w:val="center"/>
          </w:tcPr>
          <w:p w:rsidR="0094138F" w:rsidRPr="001C4821" w:rsidRDefault="0094138F" w:rsidP="009C323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防災整備（陸上交通事故）</w:t>
            </w:r>
          </w:p>
        </w:tc>
        <w:tc>
          <w:tcPr>
            <w:tcW w:w="7513" w:type="dxa"/>
          </w:tcPr>
          <w:p w:rsidR="0094138F" w:rsidRPr="001C4821" w:rsidRDefault="0094138F" w:rsidP="00854BF4">
            <w:pPr>
              <w:pStyle w:val="a3"/>
              <w:numPr>
                <w:ilvl w:val="0"/>
                <w:numId w:val="279"/>
              </w:numPr>
              <w:spacing w:line="360" w:lineRule="exact"/>
              <w:ind w:leftChars="0"/>
              <w:jc w:val="both"/>
              <w:rPr>
                <w:rFonts w:eastAsia="標楷體"/>
                <w:sz w:val="28"/>
                <w:szCs w:val="28"/>
                <w:lang w:eastAsia="zh-TW"/>
              </w:rPr>
            </w:pPr>
            <w:r w:rsidRPr="001C4821">
              <w:rPr>
                <w:rFonts w:eastAsia="標楷體"/>
                <w:sz w:val="28"/>
                <w:szCs w:val="28"/>
                <w:lang w:eastAsia="zh-TW"/>
              </w:rPr>
              <w:t>編管公路災害防救應變器材能量部署及緊急通報聯繫名冊。</w:t>
            </w:r>
          </w:p>
          <w:p w:rsidR="0094138F" w:rsidRPr="001C4821" w:rsidRDefault="0094138F" w:rsidP="00854BF4">
            <w:pPr>
              <w:pStyle w:val="a3"/>
              <w:numPr>
                <w:ilvl w:val="0"/>
                <w:numId w:val="279"/>
              </w:numPr>
              <w:spacing w:line="360" w:lineRule="exact"/>
              <w:ind w:leftChars="0"/>
              <w:jc w:val="both"/>
              <w:rPr>
                <w:rFonts w:eastAsia="標楷體"/>
                <w:sz w:val="28"/>
                <w:szCs w:val="28"/>
                <w:lang w:eastAsia="zh-TW"/>
              </w:rPr>
            </w:pPr>
            <w:r w:rsidRPr="001C4821">
              <w:rPr>
                <w:rFonts w:eastAsia="標楷體"/>
                <w:sz w:val="28"/>
                <w:szCs w:val="28"/>
                <w:lang w:eastAsia="zh-TW"/>
              </w:rPr>
              <w:t>開口契約廠商資源配置明細羅列完整。</w:t>
            </w:r>
            <w:r w:rsidRPr="001C4821">
              <w:rPr>
                <w:rFonts w:eastAsia="標楷體"/>
                <w:sz w:val="28"/>
                <w:szCs w:val="28"/>
                <w:lang w:eastAsia="zh-TW"/>
              </w:rPr>
              <w:t>(3)</w:t>
            </w:r>
            <w:r w:rsidRPr="001C4821">
              <w:rPr>
                <w:rFonts w:eastAsia="標楷體"/>
                <w:sz w:val="28"/>
                <w:szCs w:val="28"/>
                <w:lang w:eastAsia="zh-TW"/>
              </w:rPr>
              <w:t>建議增列管養道路之救災資源配置圖，以掌握救災資源。</w:t>
            </w:r>
          </w:p>
        </w:tc>
      </w:tr>
      <w:tr w:rsidR="0094138F" w:rsidRPr="001C4821" w:rsidTr="0094138F">
        <w:tc>
          <w:tcPr>
            <w:tcW w:w="851" w:type="dxa"/>
            <w:vAlign w:val="center"/>
          </w:tcPr>
          <w:p w:rsidR="0094138F" w:rsidRPr="001C4821" w:rsidRDefault="0094138F" w:rsidP="009C323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三</w:t>
            </w:r>
          </w:p>
        </w:tc>
        <w:tc>
          <w:tcPr>
            <w:tcW w:w="1701" w:type="dxa"/>
            <w:vAlign w:val="center"/>
          </w:tcPr>
          <w:p w:rsidR="0094138F" w:rsidRPr="001C4821" w:rsidRDefault="0094138F" w:rsidP="009C323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公路防災預警機制（陸上交通事故）</w:t>
            </w:r>
          </w:p>
        </w:tc>
        <w:tc>
          <w:tcPr>
            <w:tcW w:w="7513" w:type="dxa"/>
          </w:tcPr>
          <w:p w:rsidR="0094138F" w:rsidRPr="001C4821" w:rsidRDefault="0094138F" w:rsidP="009C3230">
            <w:pPr>
              <w:spacing w:line="360" w:lineRule="exact"/>
              <w:jc w:val="both"/>
              <w:rPr>
                <w:rFonts w:ascii="Times New Roman" w:eastAsia="標楷體" w:hAnsi="Times New Roman"/>
                <w:sz w:val="28"/>
                <w:szCs w:val="28"/>
              </w:rPr>
            </w:pPr>
            <w:r w:rsidRPr="001C4821">
              <w:rPr>
                <w:rFonts w:ascii="Times New Roman" w:eastAsia="標楷體" w:hAnsi="Times New Roman"/>
                <w:sz w:val="28"/>
                <w:szCs w:val="28"/>
              </w:rPr>
              <w:t>建議依最新法規檢討修正封橋管制機制與標準作業程序。</w:t>
            </w:r>
          </w:p>
        </w:tc>
      </w:tr>
      <w:tr w:rsidR="0094138F" w:rsidRPr="001C4821" w:rsidTr="0094138F">
        <w:tc>
          <w:tcPr>
            <w:tcW w:w="851" w:type="dxa"/>
            <w:vAlign w:val="center"/>
          </w:tcPr>
          <w:p w:rsidR="0094138F" w:rsidRPr="001C4821" w:rsidRDefault="0094138F" w:rsidP="009C323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四</w:t>
            </w:r>
          </w:p>
        </w:tc>
        <w:tc>
          <w:tcPr>
            <w:tcW w:w="1701" w:type="dxa"/>
            <w:vAlign w:val="center"/>
          </w:tcPr>
          <w:p w:rsidR="0094138F" w:rsidRPr="001C4821" w:rsidRDefault="0094138F" w:rsidP="009C3230">
            <w:pPr>
              <w:spacing w:line="320" w:lineRule="exact"/>
              <w:ind w:left="-6" w:firstLine="6"/>
              <w:jc w:val="center"/>
              <w:rPr>
                <w:rFonts w:ascii="Times New Roman" w:eastAsia="標楷體" w:hAnsi="Times New Roman"/>
                <w:sz w:val="28"/>
                <w:szCs w:val="28"/>
              </w:rPr>
            </w:pPr>
            <w:r w:rsidRPr="001C4821">
              <w:rPr>
                <w:rFonts w:ascii="Times New Roman" w:eastAsia="標楷體" w:hAnsi="Times New Roman"/>
                <w:sz w:val="28"/>
                <w:szCs w:val="28"/>
              </w:rPr>
              <w:t>相關防救演習、訓練（陸上交通事故）</w:t>
            </w:r>
          </w:p>
        </w:tc>
        <w:tc>
          <w:tcPr>
            <w:tcW w:w="7513" w:type="dxa"/>
          </w:tcPr>
          <w:p w:rsidR="0094138F" w:rsidRPr="001C4821" w:rsidRDefault="0094138F" w:rsidP="00854BF4">
            <w:pPr>
              <w:pStyle w:val="a3"/>
              <w:numPr>
                <w:ilvl w:val="0"/>
                <w:numId w:val="280"/>
              </w:numPr>
              <w:spacing w:line="360" w:lineRule="exact"/>
              <w:ind w:leftChars="0"/>
              <w:jc w:val="both"/>
              <w:rPr>
                <w:rFonts w:eastAsia="標楷體"/>
                <w:sz w:val="28"/>
                <w:szCs w:val="28"/>
                <w:lang w:eastAsia="zh-TW"/>
              </w:rPr>
            </w:pPr>
            <w:r w:rsidRPr="001C4821">
              <w:rPr>
                <w:rFonts w:eastAsia="標楷體"/>
                <w:sz w:val="28"/>
                <w:szCs w:val="28"/>
                <w:lang w:eastAsia="zh-TW"/>
              </w:rPr>
              <w:t>辦理年度陸上交通事故災害相關教育訓練。演習、教育訓練成果資料已陳列。</w:t>
            </w:r>
          </w:p>
          <w:p w:rsidR="0094138F" w:rsidRPr="001C4821" w:rsidRDefault="0094138F" w:rsidP="00854BF4">
            <w:pPr>
              <w:pStyle w:val="a3"/>
              <w:numPr>
                <w:ilvl w:val="0"/>
                <w:numId w:val="280"/>
              </w:numPr>
              <w:spacing w:line="360" w:lineRule="exact"/>
              <w:ind w:leftChars="0"/>
              <w:jc w:val="both"/>
              <w:rPr>
                <w:rFonts w:eastAsia="標楷體"/>
                <w:sz w:val="28"/>
                <w:szCs w:val="28"/>
                <w:lang w:eastAsia="zh-TW"/>
              </w:rPr>
            </w:pPr>
            <w:r w:rsidRPr="001C4821">
              <w:rPr>
                <w:rFonts w:eastAsia="標楷體"/>
                <w:sz w:val="28"/>
                <w:szCs w:val="28"/>
                <w:lang w:eastAsia="zh-TW"/>
              </w:rPr>
              <w:t>已辦理完成年度封橋封路演練。</w:t>
            </w:r>
          </w:p>
        </w:tc>
      </w:tr>
      <w:tr w:rsidR="0094138F" w:rsidRPr="001C4821" w:rsidTr="0094138F">
        <w:tc>
          <w:tcPr>
            <w:tcW w:w="851" w:type="dxa"/>
            <w:vAlign w:val="center"/>
          </w:tcPr>
          <w:p w:rsidR="0094138F" w:rsidRPr="001C4821" w:rsidRDefault="0094138F" w:rsidP="009C323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五</w:t>
            </w:r>
          </w:p>
        </w:tc>
        <w:tc>
          <w:tcPr>
            <w:tcW w:w="1701" w:type="dxa"/>
            <w:vAlign w:val="center"/>
          </w:tcPr>
          <w:p w:rsidR="0094138F" w:rsidRPr="001C4821" w:rsidRDefault="0094138F" w:rsidP="009C323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區域聯防機制（陸上交通事故）</w:t>
            </w:r>
          </w:p>
        </w:tc>
        <w:tc>
          <w:tcPr>
            <w:tcW w:w="7513" w:type="dxa"/>
          </w:tcPr>
          <w:p w:rsidR="0094138F" w:rsidRPr="001C4821" w:rsidRDefault="0094138F" w:rsidP="009C3230">
            <w:pPr>
              <w:spacing w:line="360" w:lineRule="exact"/>
              <w:jc w:val="both"/>
              <w:rPr>
                <w:rFonts w:ascii="Times New Roman" w:eastAsia="標楷體" w:hAnsi="Times New Roman"/>
                <w:sz w:val="28"/>
                <w:szCs w:val="28"/>
              </w:rPr>
            </w:pPr>
            <w:r w:rsidRPr="001C4821">
              <w:rPr>
                <w:rFonts w:ascii="Times New Roman" w:eastAsia="標楷體" w:hAnsi="Times New Roman"/>
                <w:sz w:val="28"/>
                <w:szCs w:val="28"/>
              </w:rPr>
              <w:t>已與區域救援單位制定相互支援作業程序及簽署支援協定。</w:t>
            </w:r>
          </w:p>
        </w:tc>
      </w:tr>
      <w:tr w:rsidR="0094138F" w:rsidRPr="001C4821" w:rsidTr="0094138F">
        <w:tc>
          <w:tcPr>
            <w:tcW w:w="851" w:type="dxa"/>
            <w:vAlign w:val="center"/>
          </w:tcPr>
          <w:p w:rsidR="0094138F" w:rsidRPr="001C4821" w:rsidRDefault="0094138F" w:rsidP="009C323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六</w:t>
            </w:r>
          </w:p>
        </w:tc>
        <w:tc>
          <w:tcPr>
            <w:tcW w:w="1701" w:type="dxa"/>
            <w:vAlign w:val="center"/>
          </w:tcPr>
          <w:p w:rsidR="0094138F" w:rsidRPr="001C4821" w:rsidRDefault="0094138F" w:rsidP="009C323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建立完善之災害應變體制（海難）</w:t>
            </w:r>
          </w:p>
        </w:tc>
        <w:tc>
          <w:tcPr>
            <w:tcW w:w="7513" w:type="dxa"/>
          </w:tcPr>
          <w:p w:rsidR="0094138F" w:rsidRPr="001C4821" w:rsidRDefault="0094138F" w:rsidP="009C3230">
            <w:pPr>
              <w:spacing w:line="360" w:lineRule="exact"/>
              <w:ind w:left="113" w:hanging="113"/>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有依據「災害防救基本計畫」及「海難災害防救業務計畫」訂定海難防救災計畫。</w:t>
            </w:r>
          </w:p>
          <w:p w:rsidR="0094138F" w:rsidRPr="001C4821" w:rsidRDefault="0094138F" w:rsidP="009C3230">
            <w:pPr>
              <w:spacing w:line="360" w:lineRule="exact"/>
              <w:ind w:left="113" w:hanging="113"/>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依據</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6</w:t>
            </w:r>
            <w:r w:rsidRPr="001C4821">
              <w:rPr>
                <w:rFonts w:ascii="Times New Roman" w:eastAsia="標楷體" w:hAnsi="Times New Roman"/>
                <w:sz w:val="28"/>
                <w:szCs w:val="28"/>
              </w:rPr>
              <w:t>月新版「海難災害防救業務計畫」配請合修正。</w:t>
            </w:r>
          </w:p>
        </w:tc>
      </w:tr>
      <w:tr w:rsidR="0094138F" w:rsidRPr="001C4821" w:rsidTr="0094138F">
        <w:tc>
          <w:tcPr>
            <w:tcW w:w="851" w:type="dxa"/>
            <w:vAlign w:val="center"/>
          </w:tcPr>
          <w:p w:rsidR="0094138F" w:rsidRPr="001C4821" w:rsidRDefault="0094138F" w:rsidP="009C323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七</w:t>
            </w:r>
          </w:p>
        </w:tc>
        <w:tc>
          <w:tcPr>
            <w:tcW w:w="1701" w:type="dxa"/>
            <w:vAlign w:val="center"/>
          </w:tcPr>
          <w:p w:rsidR="0094138F" w:rsidRPr="001C4821" w:rsidRDefault="0094138F" w:rsidP="009C323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相關防救演習、訓練（海難）</w:t>
            </w:r>
          </w:p>
        </w:tc>
        <w:tc>
          <w:tcPr>
            <w:tcW w:w="7513" w:type="dxa"/>
          </w:tcPr>
          <w:p w:rsidR="0094138F" w:rsidRPr="001C4821" w:rsidRDefault="0094138F" w:rsidP="009C3230">
            <w:pPr>
              <w:spacing w:line="360" w:lineRule="exact"/>
              <w:rPr>
                <w:rFonts w:ascii="Times New Roman" w:eastAsia="標楷體" w:hAnsi="Times New Roman"/>
                <w:sz w:val="28"/>
                <w:szCs w:val="28"/>
              </w:rPr>
            </w:pPr>
            <w:r w:rsidRPr="001C4821">
              <w:rPr>
                <w:rFonts w:ascii="Times New Roman" w:eastAsia="標楷體" w:hAnsi="Times New Roman"/>
                <w:sz w:val="28"/>
                <w:szCs w:val="28"/>
              </w:rPr>
              <w:t>年度海難災害防救僅辦理教育訓練，請確實辦理海難災害相關防救演習。</w:t>
            </w:r>
          </w:p>
        </w:tc>
      </w:tr>
      <w:tr w:rsidR="0094138F" w:rsidRPr="001C4821" w:rsidTr="0094138F">
        <w:tc>
          <w:tcPr>
            <w:tcW w:w="851" w:type="dxa"/>
            <w:vAlign w:val="center"/>
          </w:tcPr>
          <w:p w:rsidR="0094138F" w:rsidRPr="001C4821" w:rsidRDefault="0094138F" w:rsidP="009C323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八</w:t>
            </w:r>
          </w:p>
        </w:tc>
        <w:tc>
          <w:tcPr>
            <w:tcW w:w="1701" w:type="dxa"/>
            <w:vAlign w:val="center"/>
          </w:tcPr>
          <w:p w:rsidR="0094138F" w:rsidRPr="001C4821" w:rsidRDefault="0094138F" w:rsidP="009C323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區域聯防機制（海難）</w:t>
            </w:r>
          </w:p>
        </w:tc>
        <w:tc>
          <w:tcPr>
            <w:tcW w:w="7513" w:type="dxa"/>
          </w:tcPr>
          <w:p w:rsidR="0094138F" w:rsidRPr="001C4821" w:rsidRDefault="0094138F" w:rsidP="009C3230">
            <w:pPr>
              <w:spacing w:line="360" w:lineRule="exact"/>
              <w:rPr>
                <w:rFonts w:ascii="Times New Roman" w:eastAsia="標楷體" w:hAnsi="Times New Roman"/>
                <w:sz w:val="28"/>
                <w:szCs w:val="28"/>
              </w:rPr>
            </w:pPr>
            <w:r w:rsidRPr="001C4821">
              <w:rPr>
                <w:rFonts w:ascii="Times New Roman" w:eastAsia="標楷體" w:hAnsi="Times New Roman"/>
                <w:sz w:val="28"/>
                <w:szCs w:val="28"/>
              </w:rPr>
              <w:t>有與區域救援單位制定相互支援作業程序及簽署支援協定。</w:t>
            </w:r>
          </w:p>
        </w:tc>
      </w:tr>
      <w:tr w:rsidR="0094138F" w:rsidRPr="001C4821" w:rsidTr="0094138F">
        <w:tc>
          <w:tcPr>
            <w:tcW w:w="851" w:type="dxa"/>
            <w:vAlign w:val="center"/>
          </w:tcPr>
          <w:p w:rsidR="0094138F" w:rsidRPr="001C4821" w:rsidRDefault="0094138F" w:rsidP="009C323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九</w:t>
            </w:r>
          </w:p>
        </w:tc>
        <w:tc>
          <w:tcPr>
            <w:tcW w:w="1701" w:type="dxa"/>
            <w:vAlign w:val="center"/>
          </w:tcPr>
          <w:p w:rsidR="0094138F" w:rsidRPr="001C4821" w:rsidRDefault="0094138F" w:rsidP="009C323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建立完善之災害應變體制</w:t>
            </w:r>
          </w:p>
        </w:tc>
        <w:tc>
          <w:tcPr>
            <w:tcW w:w="7513" w:type="dxa"/>
            <w:vMerge w:val="restart"/>
          </w:tcPr>
          <w:p w:rsidR="0094138F" w:rsidRPr="001C4821" w:rsidRDefault="0094138F" w:rsidP="00854BF4">
            <w:pPr>
              <w:widowControl/>
              <w:numPr>
                <w:ilvl w:val="0"/>
                <w:numId w:val="256"/>
              </w:numPr>
              <w:spacing w:line="320" w:lineRule="exact"/>
              <w:rPr>
                <w:rFonts w:ascii="Times New Roman" w:eastAsia="標楷體" w:hAnsi="Times New Roman"/>
                <w:sz w:val="28"/>
                <w:szCs w:val="28"/>
              </w:rPr>
            </w:pPr>
            <w:r w:rsidRPr="001C4821">
              <w:rPr>
                <w:rFonts w:ascii="Times New Roman" w:eastAsia="標楷體" w:hAnsi="Times New Roman"/>
                <w:sz w:val="28"/>
                <w:szCs w:val="28"/>
              </w:rPr>
              <w:t>完成計畫修訂，並增訂空難災害應變作業程序。</w:t>
            </w:r>
          </w:p>
          <w:p w:rsidR="0094138F" w:rsidRPr="001C4821" w:rsidRDefault="0094138F" w:rsidP="00854BF4">
            <w:pPr>
              <w:widowControl/>
              <w:numPr>
                <w:ilvl w:val="0"/>
                <w:numId w:val="256"/>
              </w:numPr>
              <w:spacing w:line="320" w:lineRule="exact"/>
              <w:rPr>
                <w:rFonts w:ascii="Times New Roman" w:eastAsia="標楷體" w:hAnsi="Times New Roman"/>
                <w:sz w:val="28"/>
                <w:szCs w:val="28"/>
              </w:rPr>
            </w:pPr>
            <w:r w:rsidRPr="001C4821">
              <w:rPr>
                <w:rFonts w:ascii="Times New Roman" w:eastAsia="標楷體" w:hAnsi="Times New Roman"/>
                <w:sz w:val="28"/>
                <w:szCs w:val="28"/>
              </w:rPr>
              <w:t>105.12.11</w:t>
            </w:r>
            <w:r w:rsidRPr="001C4821">
              <w:rPr>
                <w:rFonts w:ascii="Times New Roman" w:eastAsia="標楷體" w:hAnsi="Times New Roman"/>
                <w:sz w:val="28"/>
                <w:szCs w:val="28"/>
              </w:rPr>
              <w:t>配合辦理場外空難災害防救演習及交通部舉辦之年度空難災害防救業務講習。</w:t>
            </w:r>
          </w:p>
        </w:tc>
      </w:tr>
      <w:tr w:rsidR="0094138F" w:rsidRPr="001C4821" w:rsidTr="0094138F">
        <w:tc>
          <w:tcPr>
            <w:tcW w:w="851" w:type="dxa"/>
            <w:vAlign w:val="center"/>
          </w:tcPr>
          <w:p w:rsidR="0094138F" w:rsidRPr="001C4821" w:rsidRDefault="0094138F" w:rsidP="009C323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十</w:t>
            </w:r>
          </w:p>
        </w:tc>
        <w:tc>
          <w:tcPr>
            <w:tcW w:w="1701" w:type="dxa"/>
            <w:vAlign w:val="center"/>
          </w:tcPr>
          <w:p w:rsidR="0094138F" w:rsidRPr="001C4821" w:rsidRDefault="0094138F" w:rsidP="009C323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防災整備</w:t>
            </w:r>
          </w:p>
        </w:tc>
        <w:tc>
          <w:tcPr>
            <w:tcW w:w="7513" w:type="dxa"/>
            <w:vMerge/>
            <w:vAlign w:val="center"/>
          </w:tcPr>
          <w:p w:rsidR="0094138F" w:rsidRPr="001C4821" w:rsidRDefault="0094138F" w:rsidP="009C3230">
            <w:pPr>
              <w:spacing w:line="360" w:lineRule="exact"/>
              <w:jc w:val="both"/>
              <w:rPr>
                <w:rFonts w:ascii="Times New Roman" w:eastAsia="標楷體" w:hAnsi="Times New Roman"/>
                <w:sz w:val="28"/>
                <w:szCs w:val="28"/>
              </w:rPr>
            </w:pPr>
          </w:p>
        </w:tc>
      </w:tr>
      <w:tr w:rsidR="0094138F" w:rsidRPr="001C4821" w:rsidTr="0094138F">
        <w:tc>
          <w:tcPr>
            <w:tcW w:w="851" w:type="dxa"/>
            <w:vAlign w:val="center"/>
          </w:tcPr>
          <w:p w:rsidR="0094138F" w:rsidRPr="001C4821" w:rsidRDefault="0094138F" w:rsidP="009C323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十一</w:t>
            </w:r>
          </w:p>
        </w:tc>
        <w:tc>
          <w:tcPr>
            <w:tcW w:w="1701" w:type="dxa"/>
            <w:vAlign w:val="center"/>
          </w:tcPr>
          <w:p w:rsidR="0094138F" w:rsidRPr="001C4821" w:rsidRDefault="0094138F" w:rsidP="009C323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相關防救演習、訓練</w:t>
            </w:r>
          </w:p>
        </w:tc>
        <w:tc>
          <w:tcPr>
            <w:tcW w:w="7513" w:type="dxa"/>
            <w:vMerge/>
            <w:vAlign w:val="center"/>
          </w:tcPr>
          <w:p w:rsidR="0094138F" w:rsidRPr="001C4821" w:rsidRDefault="0094138F" w:rsidP="009C3230">
            <w:pPr>
              <w:spacing w:line="360" w:lineRule="exact"/>
              <w:jc w:val="both"/>
              <w:rPr>
                <w:rFonts w:ascii="Times New Roman" w:eastAsia="標楷體" w:hAnsi="Times New Roman"/>
                <w:sz w:val="28"/>
                <w:szCs w:val="28"/>
              </w:rPr>
            </w:pPr>
          </w:p>
        </w:tc>
      </w:tr>
    </w:tbl>
    <w:p w:rsidR="00D85ED7" w:rsidRPr="001C4821" w:rsidRDefault="00D85ED7" w:rsidP="009C3230">
      <w:pPr>
        <w:spacing w:beforeLines="50" w:before="180" w:afterLines="50" w:after="180" w:line="400" w:lineRule="exact"/>
        <w:rPr>
          <w:rFonts w:ascii="Times New Roman" w:eastAsia="標楷體" w:hAnsi="Times New Roman"/>
          <w:b/>
          <w:sz w:val="32"/>
          <w:szCs w:val="32"/>
        </w:rPr>
      </w:pPr>
    </w:p>
    <w:p w:rsidR="00D85ED7" w:rsidRPr="001C4821" w:rsidRDefault="00D85ED7">
      <w:pPr>
        <w:widowControl/>
        <w:rPr>
          <w:rFonts w:ascii="Times New Roman" w:eastAsia="標楷體" w:hAnsi="Times New Roman"/>
          <w:b/>
          <w:sz w:val="32"/>
          <w:szCs w:val="32"/>
        </w:rPr>
      </w:pPr>
      <w:r w:rsidRPr="001C4821">
        <w:rPr>
          <w:rFonts w:ascii="Times New Roman" w:eastAsia="標楷體" w:hAnsi="Times New Roman"/>
          <w:b/>
          <w:sz w:val="32"/>
          <w:szCs w:val="32"/>
        </w:rPr>
        <w:br w:type="page"/>
      </w:r>
    </w:p>
    <w:p w:rsidR="009C3230" w:rsidRPr="001C4821" w:rsidRDefault="009C3230" w:rsidP="00854BF4">
      <w:pPr>
        <w:pStyle w:val="a3"/>
        <w:numPr>
          <w:ilvl w:val="0"/>
          <w:numId w:val="231"/>
        </w:numPr>
        <w:spacing w:beforeLines="50" w:before="180" w:afterLines="50" w:after="180" w:line="400" w:lineRule="exact"/>
        <w:ind w:leftChars="0"/>
        <w:rPr>
          <w:rFonts w:eastAsia="標楷體"/>
          <w:b/>
          <w:sz w:val="32"/>
          <w:szCs w:val="32"/>
          <w:lang w:eastAsia="zh-TW"/>
        </w:rPr>
      </w:pPr>
      <w:r w:rsidRPr="001C4821">
        <w:rPr>
          <w:rFonts w:eastAsia="標楷體"/>
          <w:b/>
          <w:sz w:val="32"/>
          <w:szCs w:val="32"/>
          <w:lang w:eastAsia="zh-TW"/>
        </w:rPr>
        <w:lastRenderedPageBreak/>
        <w:t>機關別：南投縣政府</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01"/>
        <w:gridCol w:w="7513"/>
      </w:tblGrid>
      <w:tr w:rsidR="0094138F" w:rsidRPr="001C4821" w:rsidTr="0094138F">
        <w:trPr>
          <w:tblHeader/>
        </w:trPr>
        <w:tc>
          <w:tcPr>
            <w:tcW w:w="851" w:type="dxa"/>
            <w:vAlign w:val="center"/>
          </w:tcPr>
          <w:p w:rsidR="0094138F" w:rsidRPr="001C4821" w:rsidRDefault="0094138F" w:rsidP="00D85ED7">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1701" w:type="dxa"/>
            <w:vAlign w:val="center"/>
          </w:tcPr>
          <w:p w:rsidR="0094138F" w:rsidRPr="001C4821" w:rsidRDefault="0094138F" w:rsidP="00D85ED7">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評核重點項目</w:t>
            </w:r>
          </w:p>
        </w:tc>
        <w:tc>
          <w:tcPr>
            <w:tcW w:w="7513" w:type="dxa"/>
            <w:vAlign w:val="center"/>
          </w:tcPr>
          <w:p w:rsidR="0094138F" w:rsidRPr="001C4821" w:rsidRDefault="0094138F" w:rsidP="00D85ED7">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訪評所見及優缺點</w:t>
            </w:r>
          </w:p>
        </w:tc>
      </w:tr>
      <w:tr w:rsidR="0094138F" w:rsidRPr="001C4821" w:rsidTr="0094138F">
        <w:tc>
          <w:tcPr>
            <w:tcW w:w="851" w:type="dxa"/>
            <w:vAlign w:val="center"/>
          </w:tcPr>
          <w:p w:rsidR="0094138F" w:rsidRPr="001C4821" w:rsidRDefault="0094138F" w:rsidP="00D85ED7">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一</w:t>
            </w:r>
          </w:p>
        </w:tc>
        <w:tc>
          <w:tcPr>
            <w:tcW w:w="1701" w:type="dxa"/>
            <w:vAlign w:val="center"/>
          </w:tcPr>
          <w:p w:rsidR="0094138F" w:rsidRPr="001C4821" w:rsidRDefault="0094138F" w:rsidP="00D85ED7">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建立完善之災害應變體制（陸上交通事故）</w:t>
            </w:r>
          </w:p>
        </w:tc>
        <w:tc>
          <w:tcPr>
            <w:tcW w:w="7513" w:type="dxa"/>
          </w:tcPr>
          <w:p w:rsidR="0094138F" w:rsidRPr="001C4821" w:rsidRDefault="0094138F" w:rsidP="00D85ED7">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災害防救計畫已編訂，各類法規及計畫如有修訂時，亦請配合檢討納入業管計畫中據以執行。</w:t>
            </w:r>
          </w:p>
        </w:tc>
      </w:tr>
      <w:tr w:rsidR="0094138F" w:rsidRPr="001C4821" w:rsidTr="0094138F">
        <w:tc>
          <w:tcPr>
            <w:tcW w:w="851" w:type="dxa"/>
            <w:vAlign w:val="center"/>
          </w:tcPr>
          <w:p w:rsidR="0094138F" w:rsidRPr="001C4821" w:rsidRDefault="0094138F" w:rsidP="00D85ED7">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二</w:t>
            </w:r>
          </w:p>
        </w:tc>
        <w:tc>
          <w:tcPr>
            <w:tcW w:w="1701" w:type="dxa"/>
            <w:vAlign w:val="center"/>
          </w:tcPr>
          <w:p w:rsidR="0094138F" w:rsidRPr="001C4821" w:rsidRDefault="0094138F" w:rsidP="00D85ED7">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防災整備（陸上交通事故）</w:t>
            </w:r>
          </w:p>
        </w:tc>
        <w:tc>
          <w:tcPr>
            <w:tcW w:w="7513" w:type="dxa"/>
          </w:tcPr>
          <w:p w:rsidR="0094138F" w:rsidRPr="001C4821" w:rsidRDefault="0094138F" w:rsidP="00D85ED7">
            <w:pPr>
              <w:spacing w:line="320" w:lineRule="exact"/>
              <w:ind w:leftChars="14" w:left="34"/>
              <w:jc w:val="both"/>
              <w:rPr>
                <w:rFonts w:ascii="Times New Roman" w:eastAsia="標楷體" w:hAnsi="Times New Roman"/>
                <w:sz w:val="28"/>
                <w:szCs w:val="28"/>
              </w:rPr>
            </w:pPr>
            <w:r w:rsidRPr="001C4821">
              <w:rPr>
                <w:rFonts w:ascii="Times New Roman" w:eastAsia="標楷體" w:hAnsi="Times New Roman"/>
                <w:sz w:val="28"/>
                <w:szCs w:val="28"/>
              </w:rPr>
              <w:t>轄管公路災害防救整備應變器材能量部署及相關聯防單位緊急通報聯繫資料已建置，惟未陳列完整且部分為老舊資料。</w:t>
            </w:r>
          </w:p>
        </w:tc>
      </w:tr>
      <w:tr w:rsidR="0094138F" w:rsidRPr="001C4821" w:rsidTr="0094138F">
        <w:tc>
          <w:tcPr>
            <w:tcW w:w="851" w:type="dxa"/>
            <w:vAlign w:val="center"/>
          </w:tcPr>
          <w:p w:rsidR="0094138F" w:rsidRPr="001C4821" w:rsidRDefault="0094138F" w:rsidP="00D85ED7">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三</w:t>
            </w:r>
          </w:p>
        </w:tc>
        <w:tc>
          <w:tcPr>
            <w:tcW w:w="1701" w:type="dxa"/>
            <w:vAlign w:val="center"/>
          </w:tcPr>
          <w:p w:rsidR="0094138F" w:rsidRPr="001C4821" w:rsidRDefault="0094138F" w:rsidP="00D85ED7">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公路防災預警機制（陸上交通事故）</w:t>
            </w:r>
          </w:p>
        </w:tc>
        <w:tc>
          <w:tcPr>
            <w:tcW w:w="7513" w:type="dxa"/>
          </w:tcPr>
          <w:p w:rsidR="0094138F" w:rsidRPr="001C4821" w:rsidRDefault="0094138F" w:rsidP="00D85ED7">
            <w:pPr>
              <w:spacing w:line="320" w:lineRule="exact"/>
              <w:ind w:left="174" w:hangingChars="62" w:hanging="174"/>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封橋封路管制機制與標準作業程序，應參考建立相關管制標準值並預先規劃優先替代路線，以利提前執行防災相關作業。</w:t>
            </w:r>
          </w:p>
          <w:p w:rsidR="0094138F" w:rsidRPr="001C4821" w:rsidRDefault="0094138F" w:rsidP="00D85ED7">
            <w:pPr>
              <w:spacing w:line="320" w:lineRule="exact"/>
              <w:ind w:left="174" w:hangingChars="62" w:hanging="174"/>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建議建立道路巡查相關紀錄表單，轄管道路或橋梁歷史災情資料予以建檔，以供日後執行防災做為之參考。</w:t>
            </w:r>
          </w:p>
          <w:p w:rsidR="0094138F" w:rsidRPr="001C4821" w:rsidRDefault="0094138F" w:rsidP="00D85ED7">
            <w:pPr>
              <w:spacing w:line="320" w:lineRule="exact"/>
              <w:ind w:left="174" w:hangingChars="62" w:hanging="174"/>
              <w:jc w:val="both"/>
              <w:rPr>
                <w:rFonts w:ascii="Times New Roman" w:eastAsia="標楷體" w:hAnsi="Times New Roman"/>
                <w:sz w:val="28"/>
                <w:szCs w:val="28"/>
              </w:rPr>
            </w:pPr>
            <w:r w:rsidRPr="001C4821">
              <w:rPr>
                <w:rFonts w:ascii="Times New Roman" w:eastAsia="標楷體" w:hAnsi="Times New Roman"/>
                <w:sz w:val="28"/>
                <w:szCs w:val="28"/>
              </w:rPr>
              <w:t>3.</w:t>
            </w:r>
            <w:r w:rsidRPr="001C4821">
              <w:rPr>
                <w:rFonts w:ascii="Times New Roman" w:eastAsia="標楷體" w:hAnsi="Times New Roman"/>
                <w:sz w:val="28"/>
                <w:szCs w:val="28"/>
              </w:rPr>
              <w:t>建議於每一災害事件過後予以全面檢討事先訂定之警戒避難標準，重新檢視是否需作調整，以更符合現況管制警戒標準。</w:t>
            </w:r>
          </w:p>
        </w:tc>
      </w:tr>
      <w:tr w:rsidR="0094138F" w:rsidRPr="001C4821" w:rsidTr="0094138F">
        <w:tc>
          <w:tcPr>
            <w:tcW w:w="851" w:type="dxa"/>
            <w:vAlign w:val="center"/>
          </w:tcPr>
          <w:p w:rsidR="0094138F" w:rsidRPr="001C4821" w:rsidRDefault="0094138F" w:rsidP="00D85ED7">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四</w:t>
            </w:r>
          </w:p>
        </w:tc>
        <w:tc>
          <w:tcPr>
            <w:tcW w:w="1701" w:type="dxa"/>
            <w:vAlign w:val="center"/>
          </w:tcPr>
          <w:p w:rsidR="0094138F" w:rsidRPr="001C4821" w:rsidRDefault="0094138F" w:rsidP="00D85ED7">
            <w:pPr>
              <w:spacing w:line="320" w:lineRule="exact"/>
              <w:ind w:left="-6" w:firstLine="6"/>
              <w:jc w:val="center"/>
              <w:rPr>
                <w:rFonts w:ascii="Times New Roman" w:eastAsia="標楷體" w:hAnsi="Times New Roman"/>
                <w:sz w:val="28"/>
                <w:szCs w:val="28"/>
              </w:rPr>
            </w:pPr>
            <w:r w:rsidRPr="001C4821">
              <w:rPr>
                <w:rFonts w:ascii="Times New Roman" w:eastAsia="標楷體" w:hAnsi="Times New Roman"/>
                <w:sz w:val="28"/>
                <w:szCs w:val="28"/>
              </w:rPr>
              <w:t>相關防救演習、訓練（陸上交通事故）</w:t>
            </w:r>
          </w:p>
        </w:tc>
        <w:tc>
          <w:tcPr>
            <w:tcW w:w="7513" w:type="dxa"/>
          </w:tcPr>
          <w:p w:rsidR="0094138F" w:rsidRPr="001C4821" w:rsidRDefault="0094138F" w:rsidP="00D85ED7">
            <w:pPr>
              <w:spacing w:line="320" w:lineRule="exact"/>
              <w:ind w:left="174" w:hangingChars="62" w:hanging="174"/>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已辦理年度陸上交通事故災害相關防救演訓。</w:t>
            </w:r>
          </w:p>
          <w:p w:rsidR="0094138F" w:rsidRPr="001C4821" w:rsidRDefault="0094138F" w:rsidP="00D85ED7">
            <w:pPr>
              <w:spacing w:line="320" w:lineRule="exact"/>
              <w:ind w:left="174" w:hangingChars="62" w:hanging="174"/>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將來所面對災害可能越來越複雜，可再深入規劃不同的演練情境，藉由演習及訓練能更熟稔相關因應處置作為。</w:t>
            </w:r>
          </w:p>
        </w:tc>
      </w:tr>
      <w:tr w:rsidR="0094138F" w:rsidRPr="001C4821" w:rsidTr="0094138F">
        <w:tc>
          <w:tcPr>
            <w:tcW w:w="851" w:type="dxa"/>
            <w:vAlign w:val="center"/>
          </w:tcPr>
          <w:p w:rsidR="0094138F" w:rsidRPr="001C4821" w:rsidRDefault="0094138F" w:rsidP="00D85ED7">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五</w:t>
            </w:r>
          </w:p>
        </w:tc>
        <w:tc>
          <w:tcPr>
            <w:tcW w:w="1701" w:type="dxa"/>
            <w:vAlign w:val="center"/>
          </w:tcPr>
          <w:p w:rsidR="0094138F" w:rsidRPr="001C4821" w:rsidRDefault="0094138F" w:rsidP="00D85ED7">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區域聯防機制（陸上交通事故）</w:t>
            </w:r>
          </w:p>
        </w:tc>
        <w:tc>
          <w:tcPr>
            <w:tcW w:w="7513" w:type="dxa"/>
          </w:tcPr>
          <w:p w:rsidR="0094138F" w:rsidRPr="001C4821" w:rsidRDefault="0094138F" w:rsidP="00854BF4">
            <w:pPr>
              <w:pStyle w:val="a3"/>
              <w:numPr>
                <w:ilvl w:val="0"/>
                <w:numId w:val="247"/>
              </w:numPr>
              <w:spacing w:line="320" w:lineRule="exact"/>
              <w:ind w:leftChars="0"/>
              <w:jc w:val="both"/>
              <w:rPr>
                <w:rFonts w:eastAsia="標楷體"/>
                <w:sz w:val="28"/>
                <w:szCs w:val="28"/>
                <w:lang w:eastAsia="zh-TW"/>
              </w:rPr>
            </w:pPr>
            <w:r w:rsidRPr="001C4821">
              <w:rPr>
                <w:rFonts w:eastAsia="標楷體"/>
                <w:sz w:val="28"/>
                <w:szCs w:val="28"/>
                <w:lang w:eastAsia="zh-TW"/>
              </w:rPr>
              <w:t>已與部分縣市政府等區域救援單位制定相互支援作業程序並簽署支援協定，值得肯定，惟資料未完整陳列。</w:t>
            </w:r>
          </w:p>
          <w:p w:rsidR="0094138F" w:rsidRPr="001C4821" w:rsidRDefault="0094138F" w:rsidP="00854BF4">
            <w:pPr>
              <w:pStyle w:val="a3"/>
              <w:numPr>
                <w:ilvl w:val="0"/>
                <w:numId w:val="247"/>
              </w:numPr>
              <w:spacing w:line="320" w:lineRule="exact"/>
              <w:ind w:leftChars="0"/>
              <w:jc w:val="both"/>
              <w:rPr>
                <w:rFonts w:eastAsia="標楷體"/>
                <w:sz w:val="28"/>
                <w:szCs w:val="28"/>
                <w:lang w:eastAsia="zh-TW"/>
              </w:rPr>
            </w:pPr>
            <w:r w:rsidRPr="001C4821">
              <w:rPr>
                <w:rFonts w:eastAsia="標楷體"/>
                <w:sz w:val="28"/>
                <w:szCs w:val="28"/>
                <w:lang w:eastAsia="zh-TW"/>
              </w:rPr>
              <w:t>協議事項必要時仍須檢討調整，以趨於實際需要。</w:t>
            </w:r>
          </w:p>
        </w:tc>
      </w:tr>
      <w:tr w:rsidR="0094138F" w:rsidRPr="001C4821" w:rsidTr="0094138F">
        <w:tc>
          <w:tcPr>
            <w:tcW w:w="851" w:type="dxa"/>
            <w:vAlign w:val="center"/>
          </w:tcPr>
          <w:p w:rsidR="0094138F" w:rsidRPr="001C4821" w:rsidRDefault="0094138F" w:rsidP="00D85ED7">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六</w:t>
            </w:r>
          </w:p>
        </w:tc>
        <w:tc>
          <w:tcPr>
            <w:tcW w:w="1701" w:type="dxa"/>
            <w:vAlign w:val="center"/>
          </w:tcPr>
          <w:p w:rsidR="0094138F" w:rsidRPr="001C4821" w:rsidRDefault="0094138F" w:rsidP="00D85ED7">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建立完善之災害應變體制（海難）</w:t>
            </w:r>
          </w:p>
        </w:tc>
        <w:tc>
          <w:tcPr>
            <w:tcW w:w="7513" w:type="dxa"/>
          </w:tcPr>
          <w:p w:rsidR="0094138F" w:rsidRPr="001C4821" w:rsidRDefault="0094138F" w:rsidP="00D85ED7">
            <w:pPr>
              <w:spacing w:line="320" w:lineRule="exact"/>
              <w:ind w:left="-108" w:firstLine="29"/>
              <w:rPr>
                <w:rFonts w:ascii="Times New Roman" w:eastAsia="標楷體" w:hAnsi="Times New Roman"/>
                <w:sz w:val="28"/>
                <w:szCs w:val="28"/>
              </w:rPr>
            </w:pPr>
            <w:r w:rsidRPr="001C4821">
              <w:rPr>
                <w:rFonts w:ascii="Times New Roman" w:eastAsia="標楷體" w:hAnsi="Times New Roman"/>
                <w:sz w:val="28"/>
                <w:szCs w:val="28"/>
              </w:rPr>
              <w:t>屬內陸區無臨海，不評核海難計畫。</w:t>
            </w:r>
          </w:p>
        </w:tc>
      </w:tr>
      <w:tr w:rsidR="0094138F" w:rsidRPr="001C4821" w:rsidTr="0094138F">
        <w:tc>
          <w:tcPr>
            <w:tcW w:w="851" w:type="dxa"/>
            <w:vAlign w:val="center"/>
          </w:tcPr>
          <w:p w:rsidR="0094138F" w:rsidRPr="001C4821" w:rsidRDefault="0094138F" w:rsidP="00D85ED7">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七</w:t>
            </w:r>
          </w:p>
        </w:tc>
        <w:tc>
          <w:tcPr>
            <w:tcW w:w="1701" w:type="dxa"/>
            <w:vAlign w:val="center"/>
          </w:tcPr>
          <w:p w:rsidR="0094138F" w:rsidRPr="001C4821" w:rsidRDefault="0094138F" w:rsidP="00D85ED7">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相關防救演習、訓練（海難）</w:t>
            </w:r>
          </w:p>
        </w:tc>
        <w:tc>
          <w:tcPr>
            <w:tcW w:w="7513" w:type="dxa"/>
          </w:tcPr>
          <w:p w:rsidR="0094138F" w:rsidRPr="001C4821" w:rsidRDefault="0094138F" w:rsidP="00D85ED7">
            <w:pPr>
              <w:spacing w:line="320" w:lineRule="exact"/>
              <w:ind w:left="-108" w:firstLine="29"/>
              <w:rPr>
                <w:rFonts w:ascii="Times New Roman" w:eastAsia="標楷體" w:hAnsi="Times New Roman"/>
                <w:sz w:val="28"/>
                <w:szCs w:val="28"/>
              </w:rPr>
            </w:pPr>
            <w:r w:rsidRPr="001C4821">
              <w:rPr>
                <w:rFonts w:ascii="Times New Roman" w:eastAsia="標楷體" w:hAnsi="Times New Roman"/>
                <w:sz w:val="28"/>
                <w:szCs w:val="28"/>
              </w:rPr>
              <w:t>屬內陸區無臨海，不評核海難計畫。</w:t>
            </w:r>
          </w:p>
        </w:tc>
      </w:tr>
      <w:tr w:rsidR="0094138F" w:rsidRPr="001C4821" w:rsidTr="0094138F">
        <w:tc>
          <w:tcPr>
            <w:tcW w:w="851" w:type="dxa"/>
            <w:vAlign w:val="center"/>
          </w:tcPr>
          <w:p w:rsidR="0094138F" w:rsidRPr="001C4821" w:rsidRDefault="0094138F" w:rsidP="00D85ED7">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八</w:t>
            </w:r>
          </w:p>
        </w:tc>
        <w:tc>
          <w:tcPr>
            <w:tcW w:w="1701" w:type="dxa"/>
            <w:vAlign w:val="center"/>
          </w:tcPr>
          <w:p w:rsidR="0094138F" w:rsidRPr="001C4821" w:rsidRDefault="0094138F" w:rsidP="00D85ED7">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區域聯防機制（海難）</w:t>
            </w:r>
          </w:p>
        </w:tc>
        <w:tc>
          <w:tcPr>
            <w:tcW w:w="7513" w:type="dxa"/>
          </w:tcPr>
          <w:p w:rsidR="0094138F" w:rsidRPr="001C4821" w:rsidRDefault="0094138F" w:rsidP="00D85ED7">
            <w:pPr>
              <w:spacing w:line="320" w:lineRule="exact"/>
              <w:ind w:left="-108" w:firstLine="29"/>
              <w:rPr>
                <w:rFonts w:ascii="Times New Roman" w:eastAsia="標楷體" w:hAnsi="Times New Roman"/>
                <w:sz w:val="28"/>
                <w:szCs w:val="28"/>
              </w:rPr>
            </w:pPr>
            <w:r w:rsidRPr="001C4821">
              <w:rPr>
                <w:rFonts w:ascii="Times New Roman" w:eastAsia="標楷體" w:hAnsi="Times New Roman"/>
                <w:sz w:val="28"/>
                <w:szCs w:val="28"/>
              </w:rPr>
              <w:t>屬內陸區無臨海，不評核海難計畫。</w:t>
            </w:r>
          </w:p>
        </w:tc>
      </w:tr>
      <w:tr w:rsidR="0094138F" w:rsidRPr="001C4821" w:rsidTr="0094138F">
        <w:tc>
          <w:tcPr>
            <w:tcW w:w="851" w:type="dxa"/>
            <w:vAlign w:val="center"/>
          </w:tcPr>
          <w:p w:rsidR="0094138F" w:rsidRPr="001C4821" w:rsidRDefault="0094138F" w:rsidP="00D85ED7">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九</w:t>
            </w:r>
          </w:p>
        </w:tc>
        <w:tc>
          <w:tcPr>
            <w:tcW w:w="1701" w:type="dxa"/>
            <w:vAlign w:val="center"/>
          </w:tcPr>
          <w:p w:rsidR="0094138F" w:rsidRPr="001C4821" w:rsidRDefault="0094138F" w:rsidP="00D85ED7">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建立完善之災害應變體制</w:t>
            </w:r>
          </w:p>
        </w:tc>
        <w:tc>
          <w:tcPr>
            <w:tcW w:w="7513" w:type="dxa"/>
            <w:vMerge w:val="restart"/>
          </w:tcPr>
          <w:p w:rsidR="0094138F" w:rsidRPr="001C4821" w:rsidRDefault="0094138F" w:rsidP="00854BF4">
            <w:pPr>
              <w:widowControl/>
              <w:numPr>
                <w:ilvl w:val="0"/>
                <w:numId w:val="254"/>
              </w:numPr>
              <w:spacing w:line="320" w:lineRule="exact"/>
              <w:rPr>
                <w:rFonts w:ascii="Times New Roman" w:eastAsia="標楷體" w:hAnsi="Times New Roman"/>
                <w:sz w:val="28"/>
                <w:szCs w:val="28"/>
              </w:rPr>
            </w:pPr>
            <w:r w:rsidRPr="001C4821">
              <w:rPr>
                <w:rFonts w:ascii="Times New Roman" w:eastAsia="標楷體" w:hAnsi="Times New Roman"/>
                <w:sz w:val="28"/>
                <w:szCs w:val="28"/>
              </w:rPr>
              <w:t>建議於空難災害緊急應變程序或災害緊急應變小組作業要點中增列所需通報之流程與通報相關表格。</w:t>
            </w:r>
          </w:p>
          <w:p w:rsidR="0094138F" w:rsidRPr="001C4821" w:rsidRDefault="0094138F" w:rsidP="00854BF4">
            <w:pPr>
              <w:widowControl/>
              <w:numPr>
                <w:ilvl w:val="0"/>
                <w:numId w:val="254"/>
              </w:numPr>
              <w:spacing w:line="320" w:lineRule="exact"/>
              <w:rPr>
                <w:rFonts w:ascii="Times New Roman" w:eastAsia="標楷體" w:hAnsi="Times New Roman"/>
                <w:sz w:val="28"/>
                <w:szCs w:val="28"/>
              </w:rPr>
            </w:pPr>
            <w:r w:rsidRPr="001C4821">
              <w:rPr>
                <w:rFonts w:ascii="Times New Roman" w:eastAsia="標楷體" w:hAnsi="Times New Roman"/>
                <w:sz w:val="28"/>
                <w:szCs w:val="28"/>
              </w:rPr>
              <w:t>配合辦理</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12</w:t>
            </w:r>
            <w:r w:rsidRPr="001C4821">
              <w:rPr>
                <w:rFonts w:ascii="Times New Roman" w:eastAsia="標楷體" w:hAnsi="Times New Roman"/>
                <w:sz w:val="28"/>
                <w:szCs w:val="28"/>
              </w:rPr>
              <w:t>月</w:t>
            </w:r>
            <w:r w:rsidRPr="001C4821">
              <w:rPr>
                <w:rFonts w:ascii="Times New Roman" w:eastAsia="標楷體" w:hAnsi="Times New Roman"/>
                <w:sz w:val="28"/>
                <w:szCs w:val="28"/>
              </w:rPr>
              <w:t>21</w:t>
            </w:r>
            <w:r w:rsidRPr="001C4821">
              <w:rPr>
                <w:rFonts w:ascii="Times New Roman" w:eastAsia="標楷體" w:hAnsi="Times New Roman"/>
                <w:sz w:val="28"/>
                <w:szCs w:val="28"/>
              </w:rPr>
              <w:t>日場外空難災害防救演練，並參加年度交通部辦理之空難災害防救業務講習。</w:t>
            </w:r>
          </w:p>
        </w:tc>
      </w:tr>
      <w:tr w:rsidR="0094138F" w:rsidRPr="001C4821" w:rsidTr="0094138F">
        <w:tc>
          <w:tcPr>
            <w:tcW w:w="851" w:type="dxa"/>
            <w:vAlign w:val="center"/>
          </w:tcPr>
          <w:p w:rsidR="0094138F" w:rsidRPr="001C4821" w:rsidRDefault="0094138F" w:rsidP="00D85ED7">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十</w:t>
            </w:r>
          </w:p>
        </w:tc>
        <w:tc>
          <w:tcPr>
            <w:tcW w:w="1701" w:type="dxa"/>
            <w:vAlign w:val="center"/>
          </w:tcPr>
          <w:p w:rsidR="0094138F" w:rsidRPr="001C4821" w:rsidRDefault="0094138F" w:rsidP="00D85ED7">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防災整備</w:t>
            </w:r>
          </w:p>
        </w:tc>
        <w:tc>
          <w:tcPr>
            <w:tcW w:w="7513" w:type="dxa"/>
            <w:vMerge/>
          </w:tcPr>
          <w:p w:rsidR="0094138F" w:rsidRPr="001C4821" w:rsidRDefault="0094138F" w:rsidP="00D85ED7">
            <w:pPr>
              <w:spacing w:line="320" w:lineRule="exact"/>
              <w:jc w:val="both"/>
              <w:rPr>
                <w:rFonts w:ascii="Times New Roman" w:eastAsia="標楷體" w:hAnsi="Times New Roman"/>
                <w:sz w:val="28"/>
                <w:szCs w:val="28"/>
              </w:rPr>
            </w:pPr>
          </w:p>
        </w:tc>
      </w:tr>
      <w:tr w:rsidR="0094138F" w:rsidRPr="001C4821" w:rsidTr="0094138F">
        <w:tc>
          <w:tcPr>
            <w:tcW w:w="851" w:type="dxa"/>
            <w:vAlign w:val="center"/>
          </w:tcPr>
          <w:p w:rsidR="0094138F" w:rsidRPr="001C4821" w:rsidRDefault="0094138F" w:rsidP="00D85ED7">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十一</w:t>
            </w:r>
          </w:p>
        </w:tc>
        <w:tc>
          <w:tcPr>
            <w:tcW w:w="1701" w:type="dxa"/>
            <w:vAlign w:val="center"/>
          </w:tcPr>
          <w:p w:rsidR="0094138F" w:rsidRPr="001C4821" w:rsidRDefault="0094138F" w:rsidP="00D85ED7">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相關防救演習、訓練</w:t>
            </w:r>
          </w:p>
        </w:tc>
        <w:tc>
          <w:tcPr>
            <w:tcW w:w="7513" w:type="dxa"/>
            <w:vMerge/>
          </w:tcPr>
          <w:p w:rsidR="0094138F" w:rsidRPr="001C4821" w:rsidRDefault="0094138F" w:rsidP="00D85ED7">
            <w:pPr>
              <w:spacing w:line="320" w:lineRule="exact"/>
              <w:jc w:val="both"/>
              <w:rPr>
                <w:rFonts w:ascii="Times New Roman" w:eastAsia="標楷體" w:hAnsi="Times New Roman"/>
                <w:sz w:val="28"/>
                <w:szCs w:val="28"/>
              </w:rPr>
            </w:pPr>
          </w:p>
        </w:tc>
      </w:tr>
    </w:tbl>
    <w:p w:rsidR="00D85ED7" w:rsidRPr="001C4821" w:rsidRDefault="00D85ED7" w:rsidP="00D85ED7">
      <w:pPr>
        <w:spacing w:beforeLines="50" w:before="180" w:afterLines="50" w:after="180" w:line="400" w:lineRule="exact"/>
        <w:rPr>
          <w:rFonts w:ascii="Times New Roman" w:eastAsia="標楷體" w:hAnsi="Times New Roman"/>
          <w:b/>
          <w:sz w:val="32"/>
          <w:szCs w:val="32"/>
        </w:rPr>
      </w:pPr>
    </w:p>
    <w:p w:rsidR="00D85ED7" w:rsidRPr="001C4821" w:rsidRDefault="00D85ED7">
      <w:pPr>
        <w:widowControl/>
        <w:rPr>
          <w:rFonts w:ascii="Times New Roman" w:eastAsia="標楷體" w:hAnsi="Times New Roman"/>
          <w:b/>
          <w:sz w:val="32"/>
          <w:szCs w:val="32"/>
        </w:rPr>
      </w:pPr>
      <w:r w:rsidRPr="001C4821">
        <w:rPr>
          <w:rFonts w:ascii="Times New Roman" w:eastAsia="標楷體" w:hAnsi="Times New Roman"/>
          <w:b/>
          <w:sz w:val="32"/>
          <w:szCs w:val="32"/>
        </w:rPr>
        <w:br w:type="page"/>
      </w:r>
    </w:p>
    <w:p w:rsidR="009C3230" w:rsidRPr="001C4821" w:rsidRDefault="009C3230" w:rsidP="00D85ED7">
      <w:pPr>
        <w:spacing w:beforeLines="50" w:before="180" w:afterLines="50" w:after="180" w:line="400" w:lineRule="exact"/>
        <w:rPr>
          <w:rFonts w:ascii="Times New Roman" w:eastAsia="標楷體" w:hAnsi="Times New Roman"/>
          <w:b/>
          <w:sz w:val="32"/>
          <w:szCs w:val="32"/>
        </w:rPr>
      </w:pPr>
      <w:r w:rsidRPr="001C4821">
        <w:rPr>
          <w:rFonts w:ascii="Times New Roman" w:eastAsia="標楷體" w:hAnsi="Times New Roman"/>
          <w:b/>
          <w:sz w:val="32"/>
          <w:szCs w:val="32"/>
        </w:rPr>
        <w:lastRenderedPageBreak/>
        <w:t>機關別：彰化縣政府</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01"/>
        <w:gridCol w:w="7513"/>
      </w:tblGrid>
      <w:tr w:rsidR="0094138F" w:rsidRPr="001C4821" w:rsidTr="0094138F">
        <w:trPr>
          <w:tblHeader/>
        </w:trPr>
        <w:tc>
          <w:tcPr>
            <w:tcW w:w="851" w:type="dxa"/>
            <w:vAlign w:val="center"/>
          </w:tcPr>
          <w:p w:rsidR="0094138F" w:rsidRPr="001C4821" w:rsidRDefault="0094138F" w:rsidP="00D85ED7">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1701" w:type="dxa"/>
            <w:vAlign w:val="center"/>
          </w:tcPr>
          <w:p w:rsidR="0094138F" w:rsidRPr="001C4821" w:rsidRDefault="0094138F" w:rsidP="00D85ED7">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評核重點項目</w:t>
            </w:r>
          </w:p>
        </w:tc>
        <w:tc>
          <w:tcPr>
            <w:tcW w:w="7513" w:type="dxa"/>
          </w:tcPr>
          <w:p w:rsidR="0094138F" w:rsidRPr="001C4821" w:rsidRDefault="0094138F" w:rsidP="00D85ED7">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訪評所見及優缺點</w:t>
            </w:r>
          </w:p>
        </w:tc>
      </w:tr>
      <w:tr w:rsidR="0094138F" w:rsidRPr="001C4821" w:rsidTr="0094138F">
        <w:tc>
          <w:tcPr>
            <w:tcW w:w="851" w:type="dxa"/>
            <w:vAlign w:val="center"/>
          </w:tcPr>
          <w:p w:rsidR="0094138F" w:rsidRPr="001C4821" w:rsidRDefault="0094138F" w:rsidP="00D85ED7">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一</w:t>
            </w:r>
          </w:p>
        </w:tc>
        <w:tc>
          <w:tcPr>
            <w:tcW w:w="1701" w:type="dxa"/>
            <w:vAlign w:val="center"/>
          </w:tcPr>
          <w:p w:rsidR="0094138F" w:rsidRPr="001C4821" w:rsidRDefault="0094138F" w:rsidP="00D85ED7">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建立完善之災害應變體制（陸上交通事故）</w:t>
            </w:r>
          </w:p>
        </w:tc>
        <w:tc>
          <w:tcPr>
            <w:tcW w:w="7513" w:type="dxa"/>
          </w:tcPr>
          <w:p w:rsidR="0094138F" w:rsidRPr="001C4821" w:rsidRDefault="0094138F" w:rsidP="00D85ED7">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災害防救計畫已檢討編訂，建議各類法規及計畫如有修訂時，亦請檢討納入業管計畫中據以執行。</w:t>
            </w:r>
          </w:p>
        </w:tc>
      </w:tr>
      <w:tr w:rsidR="0094138F" w:rsidRPr="001C4821" w:rsidTr="0094138F">
        <w:tc>
          <w:tcPr>
            <w:tcW w:w="851" w:type="dxa"/>
            <w:vAlign w:val="center"/>
          </w:tcPr>
          <w:p w:rsidR="0094138F" w:rsidRPr="001C4821" w:rsidRDefault="0094138F" w:rsidP="00D85ED7">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二</w:t>
            </w:r>
          </w:p>
        </w:tc>
        <w:tc>
          <w:tcPr>
            <w:tcW w:w="1701" w:type="dxa"/>
            <w:vAlign w:val="center"/>
          </w:tcPr>
          <w:p w:rsidR="0094138F" w:rsidRPr="001C4821" w:rsidRDefault="0094138F" w:rsidP="00D85ED7">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防災整備（陸上交通事故）</w:t>
            </w:r>
          </w:p>
        </w:tc>
        <w:tc>
          <w:tcPr>
            <w:tcW w:w="7513" w:type="dxa"/>
          </w:tcPr>
          <w:p w:rsidR="0094138F" w:rsidRPr="001C4821" w:rsidRDefault="0094138F" w:rsidP="00D85ED7">
            <w:pPr>
              <w:spacing w:line="320" w:lineRule="exact"/>
              <w:ind w:leftChars="14" w:left="34"/>
              <w:jc w:val="both"/>
              <w:rPr>
                <w:rFonts w:ascii="Times New Roman" w:eastAsia="標楷體" w:hAnsi="Times New Roman"/>
                <w:sz w:val="28"/>
                <w:szCs w:val="28"/>
              </w:rPr>
            </w:pPr>
            <w:r w:rsidRPr="001C4821">
              <w:rPr>
                <w:rFonts w:ascii="Times New Roman" w:eastAsia="標楷體" w:hAnsi="Times New Roman"/>
                <w:sz w:val="28"/>
                <w:szCs w:val="28"/>
              </w:rPr>
              <w:t>轄管公路災害防救整備應變器材能量部署及相關聯防單位緊急通報聯繫書面資料未完整陳列，部分為舊年度資料。</w:t>
            </w:r>
          </w:p>
        </w:tc>
      </w:tr>
      <w:tr w:rsidR="0094138F" w:rsidRPr="001C4821" w:rsidTr="0094138F">
        <w:tc>
          <w:tcPr>
            <w:tcW w:w="851" w:type="dxa"/>
            <w:vAlign w:val="center"/>
          </w:tcPr>
          <w:p w:rsidR="0094138F" w:rsidRPr="001C4821" w:rsidRDefault="0094138F" w:rsidP="00D85ED7">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三</w:t>
            </w:r>
          </w:p>
        </w:tc>
        <w:tc>
          <w:tcPr>
            <w:tcW w:w="1701" w:type="dxa"/>
            <w:vAlign w:val="center"/>
          </w:tcPr>
          <w:p w:rsidR="0094138F" w:rsidRPr="001C4821" w:rsidRDefault="0094138F" w:rsidP="00D85ED7">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公路防災預警機制（陸上交通事故）</w:t>
            </w:r>
          </w:p>
        </w:tc>
        <w:tc>
          <w:tcPr>
            <w:tcW w:w="7513" w:type="dxa"/>
          </w:tcPr>
          <w:p w:rsidR="0094138F" w:rsidRPr="001C4821" w:rsidRDefault="0094138F" w:rsidP="00D85ED7">
            <w:pPr>
              <w:spacing w:line="320" w:lineRule="exact"/>
              <w:ind w:left="174" w:hangingChars="62" w:hanging="174"/>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建議轄管道路或橋梁應參考建立相關管制標準並預先規劃優先替代路線。</w:t>
            </w:r>
          </w:p>
          <w:p w:rsidR="0094138F" w:rsidRPr="001C4821" w:rsidRDefault="0094138F" w:rsidP="00D85ED7">
            <w:pPr>
              <w:spacing w:line="320" w:lineRule="exact"/>
              <w:ind w:left="174" w:hangingChars="62" w:hanging="174"/>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建議建立道路巡查相關紀錄表單，轄管道路或橋梁歷史災情資料予以建檔，以供日後執行防災做為之參考。</w:t>
            </w:r>
          </w:p>
          <w:p w:rsidR="0094138F" w:rsidRPr="001C4821" w:rsidRDefault="0094138F" w:rsidP="00D85ED7">
            <w:pPr>
              <w:spacing w:line="320" w:lineRule="exact"/>
              <w:ind w:left="174" w:hangingChars="62" w:hanging="174"/>
              <w:jc w:val="both"/>
              <w:rPr>
                <w:rFonts w:ascii="Times New Roman" w:eastAsia="標楷體" w:hAnsi="Times New Roman"/>
                <w:sz w:val="28"/>
                <w:szCs w:val="28"/>
              </w:rPr>
            </w:pPr>
            <w:r w:rsidRPr="001C4821">
              <w:rPr>
                <w:rFonts w:ascii="Times New Roman" w:eastAsia="標楷體" w:hAnsi="Times New Roman"/>
                <w:sz w:val="28"/>
                <w:szCs w:val="28"/>
              </w:rPr>
              <w:t>3.</w:t>
            </w:r>
            <w:r w:rsidRPr="001C4821">
              <w:rPr>
                <w:rFonts w:ascii="Times New Roman" w:eastAsia="標楷體" w:hAnsi="Times New Roman"/>
                <w:sz w:val="28"/>
                <w:szCs w:val="28"/>
              </w:rPr>
              <w:t>建議事先訂定警戒避難標準，於每一災害事件過後後予以全面檢討，重新檢視是否需作調整，以更符合現況管制警戒標準。</w:t>
            </w:r>
            <w:r w:rsidRPr="001C4821">
              <w:rPr>
                <w:rFonts w:ascii="Times New Roman" w:eastAsia="標楷體" w:hAnsi="Times New Roman"/>
                <w:sz w:val="28"/>
                <w:szCs w:val="28"/>
              </w:rPr>
              <w:t xml:space="preserve"> </w:t>
            </w:r>
          </w:p>
        </w:tc>
      </w:tr>
      <w:tr w:rsidR="0094138F" w:rsidRPr="001C4821" w:rsidTr="0094138F">
        <w:tc>
          <w:tcPr>
            <w:tcW w:w="851" w:type="dxa"/>
            <w:vAlign w:val="center"/>
          </w:tcPr>
          <w:p w:rsidR="0094138F" w:rsidRPr="001C4821" w:rsidRDefault="0094138F" w:rsidP="00D85ED7">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四</w:t>
            </w:r>
          </w:p>
        </w:tc>
        <w:tc>
          <w:tcPr>
            <w:tcW w:w="1701" w:type="dxa"/>
            <w:vAlign w:val="center"/>
          </w:tcPr>
          <w:p w:rsidR="0094138F" w:rsidRPr="001C4821" w:rsidRDefault="0094138F" w:rsidP="00D85ED7">
            <w:pPr>
              <w:spacing w:line="320" w:lineRule="exact"/>
              <w:ind w:left="-6" w:firstLine="6"/>
              <w:jc w:val="center"/>
              <w:rPr>
                <w:rFonts w:ascii="Times New Roman" w:eastAsia="標楷體" w:hAnsi="Times New Roman"/>
                <w:sz w:val="28"/>
                <w:szCs w:val="28"/>
              </w:rPr>
            </w:pPr>
            <w:r w:rsidRPr="001C4821">
              <w:rPr>
                <w:rFonts w:ascii="Times New Roman" w:eastAsia="標楷體" w:hAnsi="Times New Roman"/>
                <w:sz w:val="28"/>
                <w:szCs w:val="28"/>
              </w:rPr>
              <w:t>相關防救演習、訓練（陸上交通事故）</w:t>
            </w:r>
          </w:p>
        </w:tc>
        <w:tc>
          <w:tcPr>
            <w:tcW w:w="7513" w:type="dxa"/>
          </w:tcPr>
          <w:p w:rsidR="0094138F" w:rsidRPr="001C4821" w:rsidRDefault="0094138F" w:rsidP="00D85ED7">
            <w:pPr>
              <w:spacing w:line="320" w:lineRule="exact"/>
              <w:ind w:left="1"/>
              <w:jc w:val="both"/>
              <w:rPr>
                <w:rFonts w:ascii="Times New Roman" w:eastAsia="標楷體" w:hAnsi="Times New Roman"/>
                <w:sz w:val="28"/>
                <w:szCs w:val="28"/>
              </w:rPr>
            </w:pPr>
            <w:r w:rsidRPr="001C4821">
              <w:rPr>
                <w:rFonts w:ascii="Times New Roman" w:eastAsia="標楷體" w:hAnsi="Times New Roman"/>
                <w:sz w:val="28"/>
                <w:szCs w:val="28"/>
              </w:rPr>
              <w:t>未來面對災害情境可能越來越複雜，建議可再深入規劃不同的演練情境，藉由演習及訓練能更熟稔相關因應處置作為。</w:t>
            </w:r>
          </w:p>
        </w:tc>
      </w:tr>
      <w:tr w:rsidR="0094138F" w:rsidRPr="001C4821" w:rsidTr="0094138F">
        <w:tc>
          <w:tcPr>
            <w:tcW w:w="851" w:type="dxa"/>
            <w:vAlign w:val="center"/>
          </w:tcPr>
          <w:p w:rsidR="0094138F" w:rsidRPr="001C4821" w:rsidRDefault="0094138F" w:rsidP="00D85ED7">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五</w:t>
            </w:r>
          </w:p>
        </w:tc>
        <w:tc>
          <w:tcPr>
            <w:tcW w:w="1701" w:type="dxa"/>
            <w:vAlign w:val="center"/>
          </w:tcPr>
          <w:p w:rsidR="0094138F" w:rsidRPr="001C4821" w:rsidRDefault="0094138F" w:rsidP="00D85ED7">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區域聯防機制（陸上交通事故）</w:t>
            </w:r>
          </w:p>
        </w:tc>
        <w:tc>
          <w:tcPr>
            <w:tcW w:w="7513" w:type="dxa"/>
          </w:tcPr>
          <w:p w:rsidR="0094138F" w:rsidRPr="001C4821" w:rsidRDefault="0094138F" w:rsidP="00D85ED7">
            <w:pPr>
              <w:spacing w:line="320" w:lineRule="exact"/>
              <w:ind w:left="174" w:hangingChars="62" w:hanging="174"/>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已與部分縣市政府等區域救援單位制定相互支援作業程序並簽署支援協定，值得肯定，惟資料未完整陳列。</w:t>
            </w:r>
          </w:p>
          <w:p w:rsidR="0094138F" w:rsidRPr="001C4821" w:rsidRDefault="0094138F" w:rsidP="00D85ED7">
            <w:pPr>
              <w:spacing w:line="320" w:lineRule="exact"/>
              <w:ind w:left="174" w:hangingChars="62" w:hanging="174"/>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建議協議事項必要時仍須檢討調整，以趨於實際需要。</w:t>
            </w:r>
          </w:p>
        </w:tc>
      </w:tr>
      <w:tr w:rsidR="0094138F" w:rsidRPr="001C4821" w:rsidTr="0094138F">
        <w:tc>
          <w:tcPr>
            <w:tcW w:w="851" w:type="dxa"/>
            <w:vAlign w:val="center"/>
          </w:tcPr>
          <w:p w:rsidR="0094138F" w:rsidRPr="001C4821" w:rsidRDefault="0094138F" w:rsidP="00D85ED7">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六</w:t>
            </w:r>
          </w:p>
        </w:tc>
        <w:tc>
          <w:tcPr>
            <w:tcW w:w="1701" w:type="dxa"/>
            <w:vAlign w:val="center"/>
          </w:tcPr>
          <w:p w:rsidR="0094138F" w:rsidRPr="001C4821" w:rsidRDefault="0094138F" w:rsidP="00D85ED7">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建立完善之災害應變體制（海難）</w:t>
            </w:r>
          </w:p>
        </w:tc>
        <w:tc>
          <w:tcPr>
            <w:tcW w:w="7513" w:type="dxa"/>
          </w:tcPr>
          <w:p w:rsidR="0094138F" w:rsidRPr="001C4821" w:rsidRDefault="0094138F" w:rsidP="00D85ED7">
            <w:pPr>
              <w:spacing w:line="320" w:lineRule="exact"/>
              <w:rPr>
                <w:rFonts w:ascii="Times New Roman" w:eastAsia="標楷體" w:hAnsi="Times New Roman"/>
                <w:sz w:val="28"/>
                <w:szCs w:val="28"/>
              </w:rPr>
            </w:pPr>
            <w:r w:rsidRPr="001C4821">
              <w:rPr>
                <w:rFonts w:ascii="Times New Roman" w:eastAsia="標楷體" w:hAnsi="Times New Roman"/>
                <w:sz w:val="28"/>
                <w:szCs w:val="28"/>
              </w:rPr>
              <w:t>已依據「災害防救法」、「災害防救基本計畫」及「海難災害防救業務計畫」修訂納入貴縣政府之災害防救業務計畫。</w:t>
            </w:r>
          </w:p>
        </w:tc>
      </w:tr>
      <w:tr w:rsidR="0094138F" w:rsidRPr="001C4821" w:rsidTr="0094138F">
        <w:tc>
          <w:tcPr>
            <w:tcW w:w="851" w:type="dxa"/>
            <w:vAlign w:val="center"/>
          </w:tcPr>
          <w:p w:rsidR="0094138F" w:rsidRPr="001C4821" w:rsidRDefault="0094138F" w:rsidP="00D85ED7">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七</w:t>
            </w:r>
          </w:p>
        </w:tc>
        <w:tc>
          <w:tcPr>
            <w:tcW w:w="1701" w:type="dxa"/>
            <w:vAlign w:val="center"/>
          </w:tcPr>
          <w:p w:rsidR="0094138F" w:rsidRPr="001C4821" w:rsidRDefault="0094138F" w:rsidP="00D85ED7">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相關防救演習、訓練（海難）</w:t>
            </w:r>
          </w:p>
        </w:tc>
        <w:tc>
          <w:tcPr>
            <w:tcW w:w="7513" w:type="dxa"/>
          </w:tcPr>
          <w:p w:rsidR="0094138F" w:rsidRPr="001C4821" w:rsidRDefault="0094138F" w:rsidP="00D85ED7">
            <w:pPr>
              <w:spacing w:line="320" w:lineRule="exact"/>
              <w:rPr>
                <w:rFonts w:ascii="Times New Roman" w:eastAsia="標楷體" w:hAnsi="Times New Roman"/>
                <w:sz w:val="28"/>
                <w:szCs w:val="28"/>
              </w:rPr>
            </w:pPr>
            <w:r w:rsidRPr="001C4821">
              <w:rPr>
                <w:rFonts w:ascii="Times New Roman" w:eastAsia="標楷體" w:hAnsi="Times New Roman"/>
                <w:sz w:val="28"/>
                <w:szCs w:val="28"/>
              </w:rPr>
              <w:t>查該府今年度已舉辦漁船海難求生演練。</w:t>
            </w:r>
          </w:p>
        </w:tc>
      </w:tr>
      <w:tr w:rsidR="0094138F" w:rsidRPr="001C4821" w:rsidTr="0094138F">
        <w:tc>
          <w:tcPr>
            <w:tcW w:w="851" w:type="dxa"/>
            <w:vAlign w:val="center"/>
          </w:tcPr>
          <w:p w:rsidR="0094138F" w:rsidRPr="001C4821" w:rsidRDefault="0094138F" w:rsidP="00D85ED7">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八</w:t>
            </w:r>
          </w:p>
        </w:tc>
        <w:tc>
          <w:tcPr>
            <w:tcW w:w="1701" w:type="dxa"/>
            <w:vAlign w:val="center"/>
          </w:tcPr>
          <w:p w:rsidR="0094138F" w:rsidRPr="001C4821" w:rsidRDefault="0094138F" w:rsidP="00D85ED7">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區域聯防機制（海難）</w:t>
            </w:r>
          </w:p>
        </w:tc>
        <w:tc>
          <w:tcPr>
            <w:tcW w:w="7513" w:type="dxa"/>
          </w:tcPr>
          <w:p w:rsidR="0094138F" w:rsidRPr="001C4821" w:rsidRDefault="0094138F" w:rsidP="00D85ED7">
            <w:pPr>
              <w:spacing w:line="320" w:lineRule="exact"/>
              <w:rPr>
                <w:rFonts w:ascii="Times New Roman" w:eastAsia="標楷體" w:hAnsi="Times New Roman"/>
                <w:sz w:val="28"/>
                <w:szCs w:val="28"/>
              </w:rPr>
            </w:pPr>
            <w:r w:rsidRPr="001C4821">
              <w:rPr>
                <w:rFonts w:ascii="Times New Roman" w:eastAsia="標楷體" w:hAnsi="Times New Roman"/>
                <w:sz w:val="28"/>
                <w:szCs w:val="28"/>
              </w:rPr>
              <w:t>已完成</w:t>
            </w:r>
          </w:p>
        </w:tc>
      </w:tr>
      <w:tr w:rsidR="0094138F" w:rsidRPr="001C4821" w:rsidTr="0094138F">
        <w:tc>
          <w:tcPr>
            <w:tcW w:w="851" w:type="dxa"/>
            <w:vAlign w:val="center"/>
          </w:tcPr>
          <w:p w:rsidR="0094138F" w:rsidRPr="001C4821" w:rsidRDefault="0094138F" w:rsidP="00D85ED7">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九</w:t>
            </w:r>
          </w:p>
        </w:tc>
        <w:tc>
          <w:tcPr>
            <w:tcW w:w="1701" w:type="dxa"/>
            <w:vAlign w:val="center"/>
          </w:tcPr>
          <w:p w:rsidR="0094138F" w:rsidRPr="001C4821" w:rsidRDefault="0094138F" w:rsidP="00D85ED7">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建立完善之災害應變體制</w:t>
            </w:r>
          </w:p>
        </w:tc>
        <w:tc>
          <w:tcPr>
            <w:tcW w:w="7513" w:type="dxa"/>
            <w:vMerge w:val="restart"/>
          </w:tcPr>
          <w:p w:rsidR="0094138F" w:rsidRPr="001C4821" w:rsidRDefault="0094138F" w:rsidP="00854BF4">
            <w:pPr>
              <w:widowControl/>
              <w:numPr>
                <w:ilvl w:val="0"/>
                <w:numId w:val="251"/>
              </w:numPr>
              <w:spacing w:line="320" w:lineRule="exact"/>
              <w:rPr>
                <w:rFonts w:ascii="Times New Roman" w:eastAsia="標楷體" w:hAnsi="Times New Roman"/>
                <w:sz w:val="28"/>
                <w:szCs w:val="28"/>
              </w:rPr>
            </w:pPr>
            <w:r w:rsidRPr="001C4821">
              <w:rPr>
                <w:rFonts w:ascii="Times New Roman" w:eastAsia="標楷體" w:hAnsi="Times New Roman"/>
                <w:sz w:val="28"/>
                <w:szCs w:val="28"/>
              </w:rPr>
              <w:t>已針對上年度訪評建議於空難災害防救標準作業程序或緊急應變中心作業要點中增列空難災害所需通報之流程與通報相關表格。</w:t>
            </w:r>
          </w:p>
          <w:p w:rsidR="0094138F" w:rsidRPr="001C4821" w:rsidRDefault="0094138F" w:rsidP="00854BF4">
            <w:pPr>
              <w:widowControl/>
              <w:numPr>
                <w:ilvl w:val="0"/>
                <w:numId w:val="251"/>
              </w:numPr>
              <w:spacing w:line="320" w:lineRule="exact"/>
              <w:rPr>
                <w:rFonts w:ascii="Times New Roman" w:eastAsia="標楷體" w:hAnsi="Times New Roman"/>
                <w:sz w:val="28"/>
                <w:szCs w:val="28"/>
              </w:rPr>
            </w:pPr>
            <w:r w:rsidRPr="001C4821">
              <w:rPr>
                <w:rFonts w:ascii="Times New Roman" w:eastAsia="標楷體" w:hAnsi="Times New Roman"/>
                <w:sz w:val="28"/>
                <w:szCs w:val="28"/>
              </w:rPr>
              <w:t>參與台中航空站</w:t>
            </w:r>
            <w:r w:rsidRPr="001C4821">
              <w:rPr>
                <w:rFonts w:ascii="Times New Roman" w:eastAsia="標楷體" w:hAnsi="Times New Roman"/>
                <w:sz w:val="28"/>
                <w:szCs w:val="28"/>
              </w:rPr>
              <w:t>105</w:t>
            </w:r>
            <w:r w:rsidRPr="001C4821">
              <w:rPr>
                <w:rFonts w:ascii="Times New Roman" w:eastAsia="標楷體" w:hAnsi="Times New Roman"/>
                <w:sz w:val="28"/>
                <w:szCs w:val="28"/>
              </w:rPr>
              <w:t>年度夜間空難災害防救演練及交通部舉辦之年度空難災害防救業務講習。</w:t>
            </w:r>
          </w:p>
        </w:tc>
      </w:tr>
      <w:tr w:rsidR="0094138F" w:rsidRPr="001C4821" w:rsidTr="0094138F">
        <w:tc>
          <w:tcPr>
            <w:tcW w:w="851" w:type="dxa"/>
            <w:vAlign w:val="center"/>
          </w:tcPr>
          <w:p w:rsidR="0094138F" w:rsidRPr="001C4821" w:rsidRDefault="0094138F" w:rsidP="00D85ED7">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十</w:t>
            </w:r>
          </w:p>
        </w:tc>
        <w:tc>
          <w:tcPr>
            <w:tcW w:w="1701" w:type="dxa"/>
            <w:vAlign w:val="center"/>
          </w:tcPr>
          <w:p w:rsidR="0094138F" w:rsidRPr="001C4821" w:rsidRDefault="0094138F" w:rsidP="00D85ED7">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防災整備</w:t>
            </w:r>
          </w:p>
        </w:tc>
        <w:tc>
          <w:tcPr>
            <w:tcW w:w="7513" w:type="dxa"/>
            <w:vMerge/>
          </w:tcPr>
          <w:p w:rsidR="0094138F" w:rsidRPr="001C4821" w:rsidRDefault="0094138F" w:rsidP="00D85ED7">
            <w:pPr>
              <w:spacing w:line="320" w:lineRule="exact"/>
              <w:jc w:val="both"/>
              <w:rPr>
                <w:rFonts w:ascii="Times New Roman" w:eastAsia="標楷體" w:hAnsi="Times New Roman"/>
                <w:sz w:val="28"/>
                <w:szCs w:val="28"/>
              </w:rPr>
            </w:pPr>
          </w:p>
        </w:tc>
      </w:tr>
      <w:tr w:rsidR="0094138F" w:rsidRPr="001C4821" w:rsidTr="0094138F">
        <w:tc>
          <w:tcPr>
            <w:tcW w:w="851" w:type="dxa"/>
            <w:vAlign w:val="center"/>
          </w:tcPr>
          <w:p w:rsidR="0094138F" w:rsidRPr="001C4821" w:rsidRDefault="0094138F" w:rsidP="00D85ED7">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十一</w:t>
            </w:r>
          </w:p>
        </w:tc>
        <w:tc>
          <w:tcPr>
            <w:tcW w:w="1701" w:type="dxa"/>
            <w:vAlign w:val="center"/>
          </w:tcPr>
          <w:p w:rsidR="0094138F" w:rsidRPr="001C4821" w:rsidRDefault="0094138F" w:rsidP="00D85ED7">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相關防救演習、訓練</w:t>
            </w:r>
          </w:p>
        </w:tc>
        <w:tc>
          <w:tcPr>
            <w:tcW w:w="7513" w:type="dxa"/>
            <w:vMerge/>
          </w:tcPr>
          <w:p w:rsidR="0094138F" w:rsidRPr="001C4821" w:rsidRDefault="0094138F" w:rsidP="00D85ED7">
            <w:pPr>
              <w:spacing w:line="320" w:lineRule="exact"/>
              <w:jc w:val="both"/>
              <w:rPr>
                <w:rFonts w:ascii="Times New Roman" w:eastAsia="標楷體" w:hAnsi="Times New Roman"/>
                <w:sz w:val="28"/>
                <w:szCs w:val="28"/>
              </w:rPr>
            </w:pPr>
          </w:p>
        </w:tc>
      </w:tr>
    </w:tbl>
    <w:p w:rsidR="00D85ED7" w:rsidRPr="001C4821" w:rsidRDefault="00D85ED7" w:rsidP="009C3230">
      <w:pPr>
        <w:spacing w:beforeLines="50" w:before="180" w:afterLines="50" w:after="180" w:line="400" w:lineRule="exact"/>
        <w:rPr>
          <w:rFonts w:ascii="Times New Roman" w:eastAsia="標楷體" w:hAnsi="Times New Roman"/>
          <w:b/>
          <w:sz w:val="32"/>
          <w:szCs w:val="32"/>
        </w:rPr>
      </w:pPr>
    </w:p>
    <w:p w:rsidR="00D85ED7" w:rsidRPr="001C4821" w:rsidRDefault="00D85ED7">
      <w:pPr>
        <w:widowControl/>
        <w:rPr>
          <w:rFonts w:ascii="Times New Roman" w:eastAsia="標楷體" w:hAnsi="Times New Roman"/>
          <w:b/>
          <w:sz w:val="32"/>
          <w:szCs w:val="32"/>
        </w:rPr>
      </w:pPr>
      <w:r w:rsidRPr="001C4821">
        <w:rPr>
          <w:rFonts w:ascii="Times New Roman" w:eastAsia="標楷體" w:hAnsi="Times New Roman"/>
          <w:b/>
          <w:sz w:val="32"/>
          <w:szCs w:val="32"/>
        </w:rPr>
        <w:br w:type="page"/>
      </w:r>
    </w:p>
    <w:p w:rsidR="009C3230" w:rsidRPr="001C4821" w:rsidRDefault="009C3230" w:rsidP="00854BF4">
      <w:pPr>
        <w:pStyle w:val="a3"/>
        <w:numPr>
          <w:ilvl w:val="0"/>
          <w:numId w:val="231"/>
        </w:numPr>
        <w:spacing w:beforeLines="50" w:before="180" w:afterLines="50" w:after="180" w:line="400" w:lineRule="exact"/>
        <w:ind w:leftChars="0"/>
        <w:rPr>
          <w:rFonts w:eastAsia="標楷體"/>
          <w:b/>
          <w:sz w:val="32"/>
          <w:szCs w:val="32"/>
          <w:lang w:eastAsia="zh-TW"/>
        </w:rPr>
      </w:pPr>
      <w:r w:rsidRPr="001C4821">
        <w:rPr>
          <w:rFonts w:eastAsia="標楷體"/>
          <w:b/>
          <w:sz w:val="32"/>
          <w:szCs w:val="32"/>
          <w:lang w:eastAsia="zh-TW"/>
        </w:rPr>
        <w:lastRenderedPageBreak/>
        <w:t>機關別：苗栗縣政府</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01"/>
        <w:gridCol w:w="7513"/>
      </w:tblGrid>
      <w:tr w:rsidR="0094138F" w:rsidRPr="001C4821" w:rsidTr="0094138F">
        <w:trPr>
          <w:tblHeader/>
        </w:trPr>
        <w:tc>
          <w:tcPr>
            <w:tcW w:w="851" w:type="dxa"/>
            <w:vAlign w:val="center"/>
          </w:tcPr>
          <w:p w:rsidR="0094138F" w:rsidRPr="001C4821" w:rsidRDefault="0094138F" w:rsidP="00D85ED7">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1701" w:type="dxa"/>
            <w:vAlign w:val="center"/>
          </w:tcPr>
          <w:p w:rsidR="0094138F" w:rsidRPr="001C4821" w:rsidRDefault="0094138F" w:rsidP="00D85ED7">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評核重點項目</w:t>
            </w:r>
          </w:p>
        </w:tc>
        <w:tc>
          <w:tcPr>
            <w:tcW w:w="7513" w:type="dxa"/>
            <w:vAlign w:val="center"/>
          </w:tcPr>
          <w:p w:rsidR="0094138F" w:rsidRPr="001C4821" w:rsidRDefault="0094138F" w:rsidP="00D85ED7">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訪評所見及優缺點</w:t>
            </w:r>
          </w:p>
        </w:tc>
      </w:tr>
      <w:tr w:rsidR="0094138F" w:rsidRPr="001C4821" w:rsidTr="0094138F">
        <w:tc>
          <w:tcPr>
            <w:tcW w:w="851" w:type="dxa"/>
            <w:vAlign w:val="center"/>
          </w:tcPr>
          <w:p w:rsidR="0094138F" w:rsidRPr="001C4821" w:rsidRDefault="0094138F" w:rsidP="00D85ED7">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一</w:t>
            </w:r>
          </w:p>
        </w:tc>
        <w:tc>
          <w:tcPr>
            <w:tcW w:w="1701" w:type="dxa"/>
            <w:vAlign w:val="center"/>
          </w:tcPr>
          <w:p w:rsidR="0094138F" w:rsidRPr="001C4821" w:rsidRDefault="0094138F" w:rsidP="00D85ED7">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建立完善之災害應變體制（陸上交通事故）</w:t>
            </w:r>
          </w:p>
        </w:tc>
        <w:tc>
          <w:tcPr>
            <w:tcW w:w="7513" w:type="dxa"/>
            <w:vAlign w:val="center"/>
          </w:tcPr>
          <w:p w:rsidR="0094138F" w:rsidRPr="001C4821" w:rsidRDefault="0094138F" w:rsidP="00D85ED7">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災害防救計畫經行政院災害防救辦公室備查。</w:t>
            </w:r>
          </w:p>
        </w:tc>
      </w:tr>
      <w:tr w:rsidR="0094138F" w:rsidRPr="001C4821" w:rsidTr="0094138F">
        <w:tc>
          <w:tcPr>
            <w:tcW w:w="851" w:type="dxa"/>
            <w:vAlign w:val="center"/>
          </w:tcPr>
          <w:p w:rsidR="0094138F" w:rsidRPr="001C4821" w:rsidRDefault="0094138F" w:rsidP="00D85ED7">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二</w:t>
            </w:r>
          </w:p>
        </w:tc>
        <w:tc>
          <w:tcPr>
            <w:tcW w:w="1701" w:type="dxa"/>
            <w:vAlign w:val="center"/>
          </w:tcPr>
          <w:p w:rsidR="0094138F" w:rsidRPr="001C4821" w:rsidRDefault="0094138F" w:rsidP="00D85ED7">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防災整備（陸上交通事故）</w:t>
            </w:r>
          </w:p>
        </w:tc>
        <w:tc>
          <w:tcPr>
            <w:tcW w:w="7513" w:type="dxa"/>
            <w:vAlign w:val="center"/>
          </w:tcPr>
          <w:p w:rsidR="0094138F" w:rsidRPr="001C4821" w:rsidRDefault="0094138F" w:rsidP="00D85ED7">
            <w:pPr>
              <w:spacing w:line="320" w:lineRule="exact"/>
              <w:ind w:left="-6" w:firstLine="6"/>
              <w:jc w:val="both"/>
              <w:rPr>
                <w:rFonts w:ascii="Times New Roman" w:eastAsia="標楷體" w:hAnsi="Times New Roman"/>
                <w:sz w:val="28"/>
                <w:szCs w:val="28"/>
              </w:rPr>
            </w:pPr>
            <w:r w:rsidRPr="001C4821">
              <w:rPr>
                <w:rFonts w:ascii="Times New Roman" w:eastAsia="標楷體" w:hAnsi="Times New Roman"/>
                <w:sz w:val="28"/>
                <w:szCs w:val="28"/>
              </w:rPr>
              <w:t>已建置所屬單位及其他橫向聯繫緊急聯絡窗口及器材部署位置；惟中央單位、縣府及橫向單位資料未更新。</w:t>
            </w:r>
          </w:p>
        </w:tc>
      </w:tr>
      <w:tr w:rsidR="0094138F" w:rsidRPr="001C4821" w:rsidTr="0094138F">
        <w:tc>
          <w:tcPr>
            <w:tcW w:w="851" w:type="dxa"/>
            <w:vAlign w:val="center"/>
          </w:tcPr>
          <w:p w:rsidR="0094138F" w:rsidRPr="001C4821" w:rsidRDefault="0094138F" w:rsidP="00D85ED7">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三</w:t>
            </w:r>
          </w:p>
        </w:tc>
        <w:tc>
          <w:tcPr>
            <w:tcW w:w="1701" w:type="dxa"/>
            <w:vAlign w:val="center"/>
          </w:tcPr>
          <w:p w:rsidR="0094138F" w:rsidRPr="001C4821" w:rsidRDefault="0094138F" w:rsidP="00D85ED7">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公路防災預警機制（陸上交通事故）</w:t>
            </w:r>
          </w:p>
        </w:tc>
        <w:tc>
          <w:tcPr>
            <w:tcW w:w="7513" w:type="dxa"/>
            <w:vAlign w:val="center"/>
          </w:tcPr>
          <w:p w:rsidR="0094138F" w:rsidRPr="001C4821" w:rsidRDefault="0094138F" w:rsidP="00854BF4">
            <w:pPr>
              <w:pStyle w:val="a3"/>
              <w:numPr>
                <w:ilvl w:val="0"/>
                <w:numId w:val="246"/>
              </w:numPr>
              <w:spacing w:line="320" w:lineRule="exact"/>
              <w:ind w:leftChars="0"/>
              <w:jc w:val="both"/>
              <w:rPr>
                <w:rFonts w:eastAsia="標楷體"/>
                <w:sz w:val="28"/>
                <w:szCs w:val="28"/>
                <w:lang w:eastAsia="zh-TW"/>
              </w:rPr>
            </w:pPr>
            <w:r w:rsidRPr="001C4821">
              <w:rPr>
                <w:rFonts w:eastAsia="標楷體"/>
                <w:sz w:val="28"/>
                <w:szCs w:val="28"/>
                <w:lang w:eastAsia="zh-TW"/>
              </w:rPr>
              <w:t>已針對易致災地點訂定封橋封路作業程序</w:t>
            </w:r>
            <w:r w:rsidRPr="001C4821">
              <w:rPr>
                <w:rFonts w:eastAsia="標楷體"/>
                <w:sz w:val="28"/>
                <w:szCs w:val="28"/>
                <w:lang w:eastAsia="zh-TW"/>
              </w:rPr>
              <w:t>(</w:t>
            </w:r>
            <w:r w:rsidRPr="001C4821">
              <w:rPr>
                <w:rFonts w:eastAsia="標楷體"/>
                <w:sz w:val="28"/>
                <w:szCs w:val="28"/>
                <w:lang w:eastAsia="zh-TW"/>
              </w:rPr>
              <w:t>泰安鄉清安到八卦力路段、頭屋鄉外環道易淹水及坍方落石封路作業</w:t>
            </w:r>
            <w:r w:rsidRPr="001C4821">
              <w:rPr>
                <w:rFonts w:eastAsia="標楷體"/>
                <w:sz w:val="28"/>
                <w:szCs w:val="28"/>
                <w:lang w:eastAsia="zh-TW"/>
              </w:rPr>
              <w:t>)</w:t>
            </w:r>
            <w:r w:rsidRPr="001C4821">
              <w:rPr>
                <w:rFonts w:eastAsia="標楷體"/>
                <w:sz w:val="28"/>
                <w:szCs w:val="28"/>
                <w:lang w:eastAsia="zh-TW"/>
              </w:rPr>
              <w:t>；請再檢視轄區是否有其他路段未列入。</w:t>
            </w:r>
          </w:p>
          <w:p w:rsidR="0094138F" w:rsidRPr="001C4821" w:rsidRDefault="0094138F" w:rsidP="00854BF4">
            <w:pPr>
              <w:pStyle w:val="a3"/>
              <w:numPr>
                <w:ilvl w:val="0"/>
                <w:numId w:val="246"/>
              </w:numPr>
              <w:spacing w:line="320" w:lineRule="exact"/>
              <w:ind w:leftChars="0"/>
              <w:jc w:val="both"/>
              <w:rPr>
                <w:rFonts w:eastAsia="標楷體"/>
                <w:sz w:val="28"/>
                <w:szCs w:val="28"/>
                <w:lang w:eastAsia="zh-TW"/>
              </w:rPr>
            </w:pPr>
            <w:r w:rsidRPr="001C4821">
              <w:rPr>
                <w:rFonts w:eastAsia="標楷體"/>
                <w:sz w:val="28"/>
                <w:szCs w:val="28"/>
                <w:lang w:eastAsia="zh-TW"/>
              </w:rPr>
              <w:t>裸露橋梁已提供公所，並召開劣化橋梁管制研商會議</w:t>
            </w:r>
            <w:r w:rsidRPr="001C4821">
              <w:rPr>
                <w:sz w:val="28"/>
                <w:szCs w:val="28"/>
                <w:lang w:eastAsia="zh-TW"/>
              </w:rPr>
              <w:t>；</w:t>
            </w:r>
            <w:r w:rsidRPr="001C4821">
              <w:rPr>
                <w:rFonts w:eastAsia="標楷體"/>
                <w:sz w:val="28"/>
                <w:szCs w:val="28"/>
                <w:lang w:eastAsia="zh-TW"/>
              </w:rPr>
              <w:t>惟請持續追蹤各權責單位依橋梁狀況訂定封橋標準及替代路線。</w:t>
            </w:r>
          </w:p>
          <w:p w:rsidR="0094138F" w:rsidRPr="001C4821" w:rsidRDefault="0094138F" w:rsidP="00854BF4">
            <w:pPr>
              <w:pStyle w:val="a3"/>
              <w:numPr>
                <w:ilvl w:val="0"/>
                <w:numId w:val="246"/>
              </w:numPr>
              <w:spacing w:line="320" w:lineRule="exact"/>
              <w:ind w:leftChars="0"/>
              <w:jc w:val="both"/>
              <w:rPr>
                <w:rFonts w:eastAsia="標楷體"/>
                <w:sz w:val="28"/>
                <w:szCs w:val="28"/>
                <w:lang w:eastAsia="zh-TW"/>
              </w:rPr>
            </w:pPr>
            <w:r w:rsidRPr="001C4821">
              <w:rPr>
                <w:rFonts w:eastAsia="標楷體"/>
                <w:sz w:val="28"/>
                <w:szCs w:val="28"/>
                <w:lang w:eastAsia="zh-TW"/>
              </w:rPr>
              <w:t>土石流管理值未更新。</w:t>
            </w:r>
          </w:p>
        </w:tc>
      </w:tr>
      <w:tr w:rsidR="0094138F" w:rsidRPr="001C4821" w:rsidTr="0094138F">
        <w:tc>
          <w:tcPr>
            <w:tcW w:w="851" w:type="dxa"/>
            <w:vAlign w:val="center"/>
          </w:tcPr>
          <w:p w:rsidR="0094138F" w:rsidRPr="001C4821" w:rsidRDefault="0094138F" w:rsidP="00D85ED7">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四</w:t>
            </w:r>
          </w:p>
        </w:tc>
        <w:tc>
          <w:tcPr>
            <w:tcW w:w="1701" w:type="dxa"/>
            <w:vAlign w:val="center"/>
          </w:tcPr>
          <w:p w:rsidR="0094138F" w:rsidRPr="001C4821" w:rsidRDefault="0094138F" w:rsidP="00D85ED7">
            <w:pPr>
              <w:spacing w:line="320" w:lineRule="exact"/>
              <w:ind w:left="-6" w:firstLine="6"/>
              <w:jc w:val="center"/>
              <w:rPr>
                <w:rFonts w:ascii="Times New Roman" w:eastAsia="標楷體" w:hAnsi="Times New Roman"/>
                <w:sz w:val="28"/>
                <w:szCs w:val="28"/>
              </w:rPr>
            </w:pPr>
            <w:r w:rsidRPr="001C4821">
              <w:rPr>
                <w:rFonts w:ascii="Times New Roman" w:eastAsia="標楷體" w:hAnsi="Times New Roman"/>
                <w:sz w:val="28"/>
                <w:szCs w:val="28"/>
              </w:rPr>
              <w:t>相關防救演習、訓練（陸上交通事故）</w:t>
            </w:r>
          </w:p>
        </w:tc>
        <w:tc>
          <w:tcPr>
            <w:tcW w:w="7513" w:type="dxa"/>
            <w:vAlign w:val="center"/>
          </w:tcPr>
          <w:p w:rsidR="0094138F" w:rsidRPr="001C4821" w:rsidRDefault="0094138F" w:rsidP="00D85ED7">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已於</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5</w:t>
            </w:r>
            <w:r w:rsidRPr="001C4821">
              <w:rPr>
                <w:rFonts w:ascii="Times New Roman" w:eastAsia="標楷體" w:hAnsi="Times New Roman"/>
                <w:sz w:val="28"/>
                <w:szCs w:val="28"/>
              </w:rPr>
              <w:t>月</w:t>
            </w:r>
            <w:r w:rsidRPr="001C4821">
              <w:rPr>
                <w:rFonts w:ascii="Times New Roman" w:eastAsia="標楷體" w:hAnsi="Times New Roman"/>
                <w:sz w:val="28"/>
                <w:szCs w:val="28"/>
              </w:rPr>
              <w:t>23</w:t>
            </w:r>
            <w:r w:rsidRPr="001C4821">
              <w:rPr>
                <w:rFonts w:ascii="Times New Roman" w:eastAsia="標楷體" w:hAnsi="Times New Roman"/>
                <w:sz w:val="28"/>
                <w:szCs w:val="28"/>
              </w:rPr>
              <w:t>日辦理年度災害防救演練。</w:t>
            </w:r>
          </w:p>
        </w:tc>
      </w:tr>
      <w:tr w:rsidR="0094138F" w:rsidRPr="001C4821" w:rsidTr="0094138F">
        <w:tc>
          <w:tcPr>
            <w:tcW w:w="851" w:type="dxa"/>
            <w:vAlign w:val="center"/>
          </w:tcPr>
          <w:p w:rsidR="0094138F" w:rsidRPr="001C4821" w:rsidRDefault="0094138F" w:rsidP="00D85ED7">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五</w:t>
            </w:r>
          </w:p>
        </w:tc>
        <w:tc>
          <w:tcPr>
            <w:tcW w:w="1701" w:type="dxa"/>
            <w:vAlign w:val="center"/>
          </w:tcPr>
          <w:p w:rsidR="0094138F" w:rsidRPr="001C4821" w:rsidRDefault="0094138F" w:rsidP="00D85ED7">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區域聯防機制（陸上交通事故）</w:t>
            </w:r>
          </w:p>
        </w:tc>
        <w:tc>
          <w:tcPr>
            <w:tcW w:w="7513" w:type="dxa"/>
            <w:vAlign w:val="center"/>
          </w:tcPr>
          <w:p w:rsidR="0094138F" w:rsidRPr="001C4821" w:rsidRDefault="0094138F" w:rsidP="00D85ED7">
            <w:pPr>
              <w:spacing w:line="320" w:lineRule="exact"/>
              <w:ind w:left="-6" w:firstLine="6"/>
              <w:jc w:val="both"/>
              <w:rPr>
                <w:rFonts w:ascii="Times New Roman" w:eastAsia="標楷體" w:hAnsi="Times New Roman"/>
                <w:sz w:val="28"/>
                <w:szCs w:val="28"/>
              </w:rPr>
            </w:pPr>
            <w:r w:rsidRPr="001C4821">
              <w:rPr>
                <w:rFonts w:ascii="Times New Roman" w:eastAsia="標楷體" w:hAnsi="Times New Roman"/>
                <w:sz w:val="28"/>
                <w:szCs w:val="28"/>
              </w:rPr>
              <w:t>與</w:t>
            </w:r>
            <w:r w:rsidRPr="001C4821">
              <w:rPr>
                <w:rFonts w:ascii="Times New Roman" w:eastAsia="標楷體" w:hAnsi="Times New Roman"/>
                <w:sz w:val="28"/>
                <w:szCs w:val="28"/>
              </w:rPr>
              <w:t>10</w:t>
            </w:r>
            <w:r w:rsidRPr="001C4821">
              <w:rPr>
                <w:rFonts w:ascii="Times New Roman" w:eastAsia="標楷體" w:hAnsi="Times New Roman"/>
                <w:sz w:val="28"/>
                <w:szCs w:val="28"/>
              </w:rPr>
              <w:t>縣市政府簽署區域救援單位制定相互支援作業程序及簽署支援協定。</w:t>
            </w:r>
          </w:p>
        </w:tc>
      </w:tr>
      <w:tr w:rsidR="0094138F" w:rsidRPr="001C4821" w:rsidTr="0094138F">
        <w:tc>
          <w:tcPr>
            <w:tcW w:w="851" w:type="dxa"/>
            <w:vAlign w:val="center"/>
          </w:tcPr>
          <w:p w:rsidR="0094138F" w:rsidRPr="001C4821" w:rsidRDefault="0094138F" w:rsidP="00D85ED7">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六</w:t>
            </w:r>
          </w:p>
        </w:tc>
        <w:tc>
          <w:tcPr>
            <w:tcW w:w="1701" w:type="dxa"/>
            <w:vAlign w:val="center"/>
          </w:tcPr>
          <w:p w:rsidR="0094138F" w:rsidRPr="001C4821" w:rsidRDefault="0094138F" w:rsidP="00D85ED7">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建立完善之災害應變體制（海難）</w:t>
            </w:r>
          </w:p>
        </w:tc>
        <w:tc>
          <w:tcPr>
            <w:tcW w:w="7513" w:type="dxa"/>
          </w:tcPr>
          <w:p w:rsidR="0094138F" w:rsidRPr="001C4821" w:rsidRDefault="0094138F" w:rsidP="00D85ED7">
            <w:pPr>
              <w:spacing w:line="320" w:lineRule="exact"/>
              <w:rPr>
                <w:rFonts w:ascii="Times New Roman" w:eastAsia="標楷體" w:hAnsi="Times New Roman"/>
                <w:sz w:val="28"/>
                <w:szCs w:val="28"/>
              </w:rPr>
            </w:pPr>
            <w:r w:rsidRPr="001C4821">
              <w:rPr>
                <w:rFonts w:ascii="Times New Roman" w:eastAsia="標楷體" w:hAnsi="Times New Roman"/>
                <w:sz w:val="28"/>
                <w:szCs w:val="28"/>
              </w:rPr>
              <w:t>已依據「災害防救法」、「災害防救基本計畫」及「海難災害防救業務計畫」修訂納入貴縣政府之災害防救業務計畫。</w:t>
            </w:r>
          </w:p>
        </w:tc>
      </w:tr>
      <w:tr w:rsidR="0094138F" w:rsidRPr="001C4821" w:rsidTr="0094138F">
        <w:tc>
          <w:tcPr>
            <w:tcW w:w="851" w:type="dxa"/>
            <w:vAlign w:val="center"/>
          </w:tcPr>
          <w:p w:rsidR="0094138F" w:rsidRPr="001C4821" w:rsidRDefault="0094138F" w:rsidP="00D85ED7">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七</w:t>
            </w:r>
          </w:p>
        </w:tc>
        <w:tc>
          <w:tcPr>
            <w:tcW w:w="1701" w:type="dxa"/>
            <w:vAlign w:val="center"/>
          </w:tcPr>
          <w:p w:rsidR="0094138F" w:rsidRPr="001C4821" w:rsidRDefault="0094138F" w:rsidP="00D85ED7">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相關防救演習、訓練（海難）</w:t>
            </w:r>
          </w:p>
        </w:tc>
        <w:tc>
          <w:tcPr>
            <w:tcW w:w="7513" w:type="dxa"/>
          </w:tcPr>
          <w:p w:rsidR="0094138F" w:rsidRPr="001C4821" w:rsidRDefault="0094138F" w:rsidP="00D85ED7">
            <w:pPr>
              <w:spacing w:line="320" w:lineRule="exact"/>
              <w:rPr>
                <w:rFonts w:ascii="Times New Roman" w:eastAsia="標楷體" w:hAnsi="Times New Roman"/>
                <w:sz w:val="28"/>
                <w:szCs w:val="28"/>
              </w:rPr>
            </w:pPr>
            <w:r w:rsidRPr="001C4821">
              <w:rPr>
                <w:rFonts w:ascii="Times New Roman" w:eastAsia="標楷體" w:hAnsi="Times New Roman"/>
                <w:sz w:val="28"/>
                <w:szCs w:val="28"/>
              </w:rPr>
              <w:t>查該府今年度已舉辦漁船海難求生演練。</w:t>
            </w:r>
          </w:p>
        </w:tc>
      </w:tr>
      <w:tr w:rsidR="0094138F" w:rsidRPr="001C4821" w:rsidTr="0094138F">
        <w:tc>
          <w:tcPr>
            <w:tcW w:w="851" w:type="dxa"/>
            <w:vAlign w:val="center"/>
          </w:tcPr>
          <w:p w:rsidR="0094138F" w:rsidRPr="001C4821" w:rsidRDefault="0094138F" w:rsidP="00D85ED7">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八</w:t>
            </w:r>
          </w:p>
        </w:tc>
        <w:tc>
          <w:tcPr>
            <w:tcW w:w="1701" w:type="dxa"/>
            <w:vAlign w:val="center"/>
          </w:tcPr>
          <w:p w:rsidR="0094138F" w:rsidRPr="001C4821" w:rsidRDefault="0094138F" w:rsidP="00D85ED7">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區域聯防機制（海難）</w:t>
            </w:r>
          </w:p>
        </w:tc>
        <w:tc>
          <w:tcPr>
            <w:tcW w:w="7513" w:type="dxa"/>
          </w:tcPr>
          <w:p w:rsidR="0094138F" w:rsidRPr="001C4821" w:rsidRDefault="0094138F" w:rsidP="00D85ED7">
            <w:pPr>
              <w:spacing w:line="320" w:lineRule="exact"/>
              <w:rPr>
                <w:rFonts w:ascii="Times New Roman" w:eastAsia="標楷體" w:hAnsi="Times New Roman"/>
                <w:sz w:val="28"/>
                <w:szCs w:val="28"/>
              </w:rPr>
            </w:pPr>
            <w:r w:rsidRPr="001C4821">
              <w:rPr>
                <w:rFonts w:ascii="Times New Roman" w:eastAsia="標楷體" w:hAnsi="Times New Roman"/>
                <w:sz w:val="28"/>
                <w:szCs w:val="28"/>
              </w:rPr>
              <w:t>已完成</w:t>
            </w:r>
          </w:p>
        </w:tc>
      </w:tr>
      <w:tr w:rsidR="0094138F" w:rsidRPr="001C4821" w:rsidTr="0094138F">
        <w:tc>
          <w:tcPr>
            <w:tcW w:w="851" w:type="dxa"/>
            <w:vAlign w:val="center"/>
          </w:tcPr>
          <w:p w:rsidR="0094138F" w:rsidRPr="001C4821" w:rsidRDefault="0094138F" w:rsidP="00D85ED7">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九</w:t>
            </w:r>
          </w:p>
        </w:tc>
        <w:tc>
          <w:tcPr>
            <w:tcW w:w="1701" w:type="dxa"/>
            <w:vAlign w:val="center"/>
          </w:tcPr>
          <w:p w:rsidR="0094138F" w:rsidRPr="001C4821" w:rsidRDefault="0094138F" w:rsidP="00D85ED7">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建立完善之災害應變體制</w:t>
            </w:r>
          </w:p>
        </w:tc>
        <w:tc>
          <w:tcPr>
            <w:tcW w:w="7513" w:type="dxa"/>
            <w:vMerge w:val="restart"/>
          </w:tcPr>
          <w:p w:rsidR="0094138F" w:rsidRPr="001C4821" w:rsidRDefault="0094138F" w:rsidP="00854BF4">
            <w:pPr>
              <w:widowControl/>
              <w:numPr>
                <w:ilvl w:val="0"/>
                <w:numId w:val="253"/>
              </w:numPr>
              <w:spacing w:line="320" w:lineRule="exact"/>
              <w:rPr>
                <w:rFonts w:ascii="Times New Roman" w:eastAsia="標楷體" w:hAnsi="Times New Roman"/>
                <w:sz w:val="28"/>
                <w:szCs w:val="28"/>
              </w:rPr>
            </w:pPr>
            <w:r w:rsidRPr="001C4821">
              <w:rPr>
                <w:rFonts w:ascii="Times New Roman" w:eastAsia="標楷體" w:hAnsi="Times New Roman"/>
                <w:sz w:val="28"/>
                <w:szCs w:val="28"/>
              </w:rPr>
              <w:t>請參考交通部「空難災害防救業務計畫」附件一「直轄市、縣（市）政府擬定地區災害防救計畫、空難災害防救措施指導原則」訂定空難災害防救措施。</w:t>
            </w:r>
          </w:p>
          <w:p w:rsidR="0094138F" w:rsidRPr="001C4821" w:rsidRDefault="0094138F" w:rsidP="00854BF4">
            <w:pPr>
              <w:widowControl/>
              <w:numPr>
                <w:ilvl w:val="0"/>
                <w:numId w:val="253"/>
              </w:numPr>
              <w:spacing w:line="320" w:lineRule="exact"/>
              <w:rPr>
                <w:rFonts w:ascii="Times New Roman" w:eastAsia="標楷體" w:hAnsi="Times New Roman"/>
                <w:sz w:val="28"/>
                <w:szCs w:val="28"/>
              </w:rPr>
            </w:pPr>
            <w:r w:rsidRPr="001C4821">
              <w:rPr>
                <w:rFonts w:ascii="Times New Roman" w:eastAsia="標楷體" w:hAnsi="Times New Roman"/>
                <w:sz w:val="28"/>
                <w:szCs w:val="28"/>
              </w:rPr>
              <w:t>空難災害緊急應變計畫所列之通報表格不符合實際使用需求。</w:t>
            </w:r>
          </w:p>
          <w:p w:rsidR="0094138F" w:rsidRPr="001C4821" w:rsidRDefault="0094138F" w:rsidP="00854BF4">
            <w:pPr>
              <w:widowControl/>
              <w:numPr>
                <w:ilvl w:val="0"/>
                <w:numId w:val="253"/>
              </w:numPr>
              <w:spacing w:line="320" w:lineRule="exact"/>
              <w:rPr>
                <w:rFonts w:ascii="Times New Roman" w:eastAsia="標楷體" w:hAnsi="Times New Roman"/>
                <w:sz w:val="28"/>
                <w:szCs w:val="28"/>
              </w:rPr>
            </w:pPr>
            <w:r w:rsidRPr="001C4821">
              <w:rPr>
                <w:rFonts w:ascii="Times New Roman" w:eastAsia="標楷體" w:hAnsi="Times New Roman"/>
                <w:sz w:val="28"/>
                <w:szCs w:val="28"/>
              </w:rPr>
              <w:t>105</w:t>
            </w:r>
            <w:r w:rsidRPr="001C4821">
              <w:rPr>
                <w:rFonts w:ascii="Times New Roman" w:eastAsia="標楷體" w:hAnsi="Times New Roman"/>
                <w:sz w:val="28"/>
                <w:szCs w:val="28"/>
              </w:rPr>
              <w:t>年度未顯示有參與所在地或鄰近航空站辦理年度空難災害相關防救演習及參加交通部舉辦之空難災害防救業務講習。</w:t>
            </w:r>
          </w:p>
        </w:tc>
      </w:tr>
      <w:tr w:rsidR="0094138F" w:rsidRPr="001C4821" w:rsidTr="0094138F">
        <w:tc>
          <w:tcPr>
            <w:tcW w:w="851" w:type="dxa"/>
            <w:vAlign w:val="center"/>
          </w:tcPr>
          <w:p w:rsidR="0094138F" w:rsidRPr="001C4821" w:rsidRDefault="0094138F" w:rsidP="00D85ED7">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十</w:t>
            </w:r>
          </w:p>
        </w:tc>
        <w:tc>
          <w:tcPr>
            <w:tcW w:w="1701" w:type="dxa"/>
            <w:vAlign w:val="center"/>
          </w:tcPr>
          <w:p w:rsidR="0094138F" w:rsidRPr="001C4821" w:rsidRDefault="0094138F" w:rsidP="00D85ED7">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防災整備</w:t>
            </w:r>
          </w:p>
        </w:tc>
        <w:tc>
          <w:tcPr>
            <w:tcW w:w="7513" w:type="dxa"/>
            <w:vMerge/>
          </w:tcPr>
          <w:p w:rsidR="0094138F" w:rsidRPr="001C4821" w:rsidRDefault="0094138F" w:rsidP="00D85ED7">
            <w:pPr>
              <w:spacing w:line="320" w:lineRule="exact"/>
              <w:jc w:val="both"/>
              <w:rPr>
                <w:rFonts w:ascii="Times New Roman" w:eastAsia="標楷體" w:hAnsi="Times New Roman"/>
                <w:sz w:val="28"/>
                <w:szCs w:val="28"/>
              </w:rPr>
            </w:pPr>
          </w:p>
        </w:tc>
      </w:tr>
      <w:tr w:rsidR="0094138F" w:rsidRPr="001C4821" w:rsidTr="0094138F">
        <w:tc>
          <w:tcPr>
            <w:tcW w:w="851" w:type="dxa"/>
            <w:vAlign w:val="center"/>
          </w:tcPr>
          <w:p w:rsidR="0094138F" w:rsidRPr="001C4821" w:rsidRDefault="0094138F" w:rsidP="00D85ED7">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十一</w:t>
            </w:r>
          </w:p>
        </w:tc>
        <w:tc>
          <w:tcPr>
            <w:tcW w:w="1701" w:type="dxa"/>
            <w:vAlign w:val="center"/>
          </w:tcPr>
          <w:p w:rsidR="0094138F" w:rsidRPr="001C4821" w:rsidRDefault="0094138F" w:rsidP="00D85ED7">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相關防救演習、訓練</w:t>
            </w:r>
          </w:p>
        </w:tc>
        <w:tc>
          <w:tcPr>
            <w:tcW w:w="7513" w:type="dxa"/>
            <w:vMerge/>
          </w:tcPr>
          <w:p w:rsidR="0094138F" w:rsidRPr="001C4821" w:rsidRDefault="0094138F" w:rsidP="00D85ED7">
            <w:pPr>
              <w:spacing w:line="320" w:lineRule="exact"/>
              <w:jc w:val="both"/>
              <w:rPr>
                <w:rFonts w:ascii="Times New Roman" w:eastAsia="標楷體" w:hAnsi="Times New Roman"/>
                <w:sz w:val="28"/>
                <w:szCs w:val="28"/>
              </w:rPr>
            </w:pPr>
          </w:p>
        </w:tc>
      </w:tr>
    </w:tbl>
    <w:p w:rsidR="00D85ED7" w:rsidRPr="001C4821" w:rsidRDefault="00D85ED7" w:rsidP="00D85ED7">
      <w:pPr>
        <w:spacing w:beforeLines="50" w:before="180" w:afterLines="50" w:after="180" w:line="400" w:lineRule="exact"/>
        <w:rPr>
          <w:rFonts w:ascii="Times New Roman" w:eastAsia="標楷體" w:hAnsi="Times New Roman"/>
          <w:b/>
          <w:sz w:val="32"/>
          <w:szCs w:val="32"/>
        </w:rPr>
      </w:pPr>
    </w:p>
    <w:p w:rsidR="00D85ED7" w:rsidRPr="001C4821" w:rsidRDefault="00D85ED7">
      <w:pPr>
        <w:widowControl/>
        <w:rPr>
          <w:rFonts w:ascii="Times New Roman" w:eastAsia="標楷體" w:hAnsi="Times New Roman"/>
          <w:b/>
          <w:sz w:val="32"/>
          <w:szCs w:val="32"/>
        </w:rPr>
      </w:pPr>
      <w:r w:rsidRPr="001C4821">
        <w:rPr>
          <w:rFonts w:ascii="Times New Roman" w:eastAsia="標楷體" w:hAnsi="Times New Roman"/>
          <w:b/>
          <w:sz w:val="32"/>
          <w:szCs w:val="32"/>
        </w:rPr>
        <w:br w:type="page"/>
      </w:r>
    </w:p>
    <w:p w:rsidR="009C3230" w:rsidRPr="001C4821" w:rsidRDefault="009C3230" w:rsidP="009C3230">
      <w:pPr>
        <w:spacing w:beforeLines="50" w:before="180" w:afterLines="50" w:after="180" w:line="400" w:lineRule="exact"/>
        <w:rPr>
          <w:rFonts w:ascii="Times New Roman" w:eastAsia="標楷體" w:hAnsi="Times New Roman"/>
          <w:b/>
          <w:sz w:val="32"/>
          <w:szCs w:val="32"/>
        </w:rPr>
      </w:pPr>
      <w:r w:rsidRPr="001C4821">
        <w:rPr>
          <w:rFonts w:ascii="Times New Roman" w:eastAsia="標楷體" w:hAnsi="Times New Roman"/>
          <w:b/>
          <w:sz w:val="32"/>
          <w:szCs w:val="32"/>
        </w:rPr>
        <w:lastRenderedPageBreak/>
        <w:t>第三組</w:t>
      </w:r>
    </w:p>
    <w:p w:rsidR="009C3230" w:rsidRPr="001C4821" w:rsidRDefault="009C3230" w:rsidP="00854BF4">
      <w:pPr>
        <w:pStyle w:val="a3"/>
        <w:numPr>
          <w:ilvl w:val="0"/>
          <w:numId w:val="232"/>
        </w:numPr>
        <w:spacing w:beforeLines="50" w:before="180" w:afterLines="50" w:after="180" w:line="400" w:lineRule="exact"/>
        <w:ind w:leftChars="0"/>
        <w:rPr>
          <w:rFonts w:eastAsia="標楷體"/>
          <w:b/>
          <w:sz w:val="32"/>
          <w:szCs w:val="32"/>
          <w:lang w:eastAsia="zh-TW"/>
        </w:rPr>
      </w:pPr>
      <w:r w:rsidRPr="001C4821">
        <w:rPr>
          <w:rFonts w:eastAsia="標楷體"/>
          <w:b/>
          <w:sz w:val="32"/>
          <w:szCs w:val="32"/>
          <w:lang w:eastAsia="zh-TW"/>
        </w:rPr>
        <w:t>機關別：新竹市政府</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01"/>
        <w:gridCol w:w="7513"/>
      </w:tblGrid>
      <w:tr w:rsidR="0094138F" w:rsidRPr="001C4821" w:rsidTr="0094138F">
        <w:trPr>
          <w:tblHeader/>
        </w:trPr>
        <w:tc>
          <w:tcPr>
            <w:tcW w:w="851"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1701"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w:t>
            </w:r>
          </w:p>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7513"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訪評所見及優缺點</w:t>
            </w:r>
          </w:p>
        </w:tc>
      </w:tr>
      <w:tr w:rsidR="0094138F" w:rsidRPr="001C4821" w:rsidTr="0094138F">
        <w:tc>
          <w:tcPr>
            <w:tcW w:w="851"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一</w:t>
            </w:r>
          </w:p>
        </w:tc>
        <w:tc>
          <w:tcPr>
            <w:tcW w:w="1701"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建立完善之災害應變體制（陸上交通事故）</w:t>
            </w:r>
          </w:p>
        </w:tc>
        <w:tc>
          <w:tcPr>
            <w:tcW w:w="7513" w:type="dxa"/>
            <w:vAlign w:val="center"/>
          </w:tcPr>
          <w:p w:rsidR="0094138F" w:rsidRPr="001C4821" w:rsidRDefault="0094138F" w:rsidP="00FE7F6D">
            <w:pPr>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災害防救計畫於</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5</w:t>
            </w:r>
            <w:r w:rsidRPr="001C4821">
              <w:rPr>
                <w:rFonts w:ascii="Times New Roman" w:eastAsia="標楷體" w:hAnsi="Times New Roman"/>
                <w:sz w:val="28"/>
                <w:szCs w:val="28"/>
              </w:rPr>
              <w:t>月</w:t>
            </w:r>
            <w:r w:rsidRPr="001C4821">
              <w:rPr>
                <w:rFonts w:ascii="Times New Roman" w:eastAsia="標楷體" w:hAnsi="Times New Roman"/>
                <w:sz w:val="28"/>
                <w:szCs w:val="28"/>
              </w:rPr>
              <w:t>5</w:t>
            </w:r>
            <w:r w:rsidRPr="001C4821">
              <w:rPr>
                <w:rFonts w:ascii="Times New Roman" w:eastAsia="標楷體" w:hAnsi="Times New Roman"/>
                <w:sz w:val="28"/>
                <w:szCs w:val="28"/>
              </w:rPr>
              <w:t>日經行政院災害防救辦公室備查，該計畫陸上交通事故篇章與前次版本相同無修正。</w:t>
            </w:r>
          </w:p>
        </w:tc>
      </w:tr>
      <w:tr w:rsidR="0094138F" w:rsidRPr="001C4821" w:rsidTr="0094138F">
        <w:tc>
          <w:tcPr>
            <w:tcW w:w="851"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二</w:t>
            </w:r>
          </w:p>
        </w:tc>
        <w:tc>
          <w:tcPr>
            <w:tcW w:w="1701"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防災整備（陸上交通事故）</w:t>
            </w:r>
          </w:p>
        </w:tc>
        <w:tc>
          <w:tcPr>
            <w:tcW w:w="7513" w:type="dxa"/>
            <w:vAlign w:val="center"/>
          </w:tcPr>
          <w:p w:rsidR="0094138F" w:rsidRPr="001C4821" w:rsidRDefault="0094138F" w:rsidP="00FE7F6D">
            <w:pPr>
              <w:spacing w:line="320" w:lineRule="exact"/>
              <w:ind w:left="-6" w:firstLine="6"/>
              <w:jc w:val="both"/>
              <w:rPr>
                <w:rFonts w:ascii="Times New Roman" w:eastAsia="標楷體" w:hAnsi="Times New Roman"/>
                <w:sz w:val="28"/>
                <w:szCs w:val="28"/>
              </w:rPr>
            </w:pPr>
            <w:r w:rsidRPr="001C4821">
              <w:rPr>
                <w:rFonts w:ascii="Times New Roman" w:eastAsia="標楷體" w:hAnsi="Times New Roman"/>
                <w:sz w:val="28"/>
                <w:szCs w:val="28"/>
              </w:rPr>
              <w:t>已建置所屬單位及其他橫向聯繫緊急聯絡窗口及行動電話及災害防救整備應變器材能量統計表。</w:t>
            </w:r>
          </w:p>
        </w:tc>
      </w:tr>
      <w:tr w:rsidR="0094138F" w:rsidRPr="001C4821" w:rsidTr="0094138F">
        <w:tc>
          <w:tcPr>
            <w:tcW w:w="851"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三</w:t>
            </w:r>
          </w:p>
        </w:tc>
        <w:tc>
          <w:tcPr>
            <w:tcW w:w="1701"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公路防災預警機制（陸上交通事故）</w:t>
            </w:r>
          </w:p>
        </w:tc>
        <w:tc>
          <w:tcPr>
            <w:tcW w:w="7513" w:type="dxa"/>
            <w:vAlign w:val="center"/>
          </w:tcPr>
          <w:p w:rsidR="0094138F" w:rsidRPr="001C4821" w:rsidRDefault="0094138F" w:rsidP="00FE7F6D">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已訂定封橋封路等機制及重點地下道設立柵欄式警示系統</w:t>
            </w:r>
            <w:r w:rsidRPr="001C4821">
              <w:rPr>
                <w:rFonts w:ascii="Times New Roman" w:hAnsi="Times New Roman"/>
                <w:sz w:val="28"/>
                <w:szCs w:val="28"/>
              </w:rPr>
              <w:t>；</w:t>
            </w:r>
            <w:r w:rsidRPr="001C4821">
              <w:rPr>
                <w:rFonts w:ascii="Times New Roman" w:eastAsia="標楷體" w:hAnsi="Times New Roman"/>
                <w:sz w:val="28"/>
                <w:szCs w:val="28"/>
              </w:rPr>
              <w:t>另已預先建立易致災路段之替代路線。</w:t>
            </w:r>
          </w:p>
        </w:tc>
      </w:tr>
      <w:tr w:rsidR="0094138F" w:rsidRPr="001C4821" w:rsidTr="0094138F">
        <w:tc>
          <w:tcPr>
            <w:tcW w:w="851"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四</w:t>
            </w:r>
          </w:p>
        </w:tc>
        <w:tc>
          <w:tcPr>
            <w:tcW w:w="1701" w:type="dxa"/>
            <w:vAlign w:val="center"/>
          </w:tcPr>
          <w:p w:rsidR="0094138F" w:rsidRPr="001C4821" w:rsidRDefault="0094138F" w:rsidP="00FE7F6D">
            <w:pPr>
              <w:spacing w:line="320" w:lineRule="exact"/>
              <w:ind w:left="-6" w:firstLine="6"/>
              <w:jc w:val="center"/>
              <w:rPr>
                <w:rFonts w:ascii="Times New Roman" w:eastAsia="標楷體" w:hAnsi="Times New Roman"/>
                <w:sz w:val="28"/>
                <w:szCs w:val="28"/>
              </w:rPr>
            </w:pPr>
            <w:r w:rsidRPr="001C4821">
              <w:rPr>
                <w:rFonts w:ascii="Times New Roman" w:eastAsia="標楷體" w:hAnsi="Times New Roman"/>
                <w:sz w:val="28"/>
                <w:szCs w:val="28"/>
              </w:rPr>
              <w:t>相關防救演習、訓練（陸上交通事故）</w:t>
            </w:r>
          </w:p>
        </w:tc>
        <w:tc>
          <w:tcPr>
            <w:tcW w:w="7513" w:type="dxa"/>
            <w:vAlign w:val="center"/>
          </w:tcPr>
          <w:p w:rsidR="0094138F" w:rsidRPr="001C4821" w:rsidRDefault="0094138F" w:rsidP="00FE7F6D">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已於</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1</w:t>
            </w:r>
            <w:r w:rsidRPr="001C4821">
              <w:rPr>
                <w:rFonts w:ascii="Times New Roman" w:eastAsia="標楷體" w:hAnsi="Times New Roman"/>
                <w:sz w:val="28"/>
                <w:szCs w:val="28"/>
              </w:rPr>
              <w:t>月</w:t>
            </w:r>
            <w:r w:rsidRPr="001C4821">
              <w:rPr>
                <w:rFonts w:ascii="Times New Roman" w:eastAsia="標楷體" w:hAnsi="Times New Roman"/>
                <w:sz w:val="28"/>
                <w:szCs w:val="28"/>
              </w:rPr>
              <w:t>25</w:t>
            </w:r>
            <w:r w:rsidRPr="001C4821">
              <w:rPr>
                <w:rFonts w:ascii="Times New Roman" w:eastAsia="標楷體" w:hAnsi="Times New Roman"/>
                <w:sz w:val="28"/>
                <w:szCs w:val="28"/>
              </w:rPr>
              <w:t>日完成年度災害防救演練。</w:t>
            </w:r>
          </w:p>
        </w:tc>
      </w:tr>
      <w:tr w:rsidR="0094138F" w:rsidRPr="001C4821" w:rsidTr="0094138F">
        <w:tc>
          <w:tcPr>
            <w:tcW w:w="851"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五</w:t>
            </w:r>
          </w:p>
        </w:tc>
        <w:tc>
          <w:tcPr>
            <w:tcW w:w="1701"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區域聯防機制（陸上交通事故）</w:t>
            </w:r>
          </w:p>
        </w:tc>
        <w:tc>
          <w:tcPr>
            <w:tcW w:w="7513" w:type="dxa"/>
            <w:vAlign w:val="center"/>
          </w:tcPr>
          <w:p w:rsidR="0094138F" w:rsidRPr="001C4821" w:rsidRDefault="0094138F" w:rsidP="00FE7F6D">
            <w:pPr>
              <w:spacing w:line="320" w:lineRule="exact"/>
              <w:ind w:left="-6" w:firstLine="6"/>
              <w:jc w:val="both"/>
              <w:rPr>
                <w:rFonts w:ascii="Times New Roman" w:eastAsia="標楷體" w:hAnsi="Times New Roman"/>
                <w:sz w:val="28"/>
                <w:szCs w:val="28"/>
              </w:rPr>
            </w:pPr>
            <w:r w:rsidRPr="001C4821">
              <w:rPr>
                <w:rFonts w:ascii="Times New Roman" w:eastAsia="標楷體" w:hAnsi="Times New Roman"/>
                <w:sz w:val="28"/>
                <w:szCs w:val="28"/>
              </w:rPr>
              <w:t>與</w:t>
            </w:r>
            <w:r w:rsidRPr="001C4821">
              <w:rPr>
                <w:rFonts w:ascii="Times New Roman" w:eastAsia="標楷體" w:hAnsi="Times New Roman"/>
                <w:sz w:val="28"/>
                <w:szCs w:val="28"/>
              </w:rPr>
              <w:t>11</w:t>
            </w:r>
            <w:r w:rsidRPr="001C4821">
              <w:rPr>
                <w:rFonts w:ascii="Times New Roman" w:eastAsia="標楷體" w:hAnsi="Times New Roman"/>
                <w:sz w:val="28"/>
                <w:szCs w:val="28"/>
              </w:rPr>
              <w:t>縣市政府及</w:t>
            </w:r>
            <w:r w:rsidRPr="001C4821">
              <w:rPr>
                <w:rFonts w:ascii="Times New Roman" w:eastAsia="標楷體" w:hAnsi="Times New Roman"/>
                <w:sz w:val="28"/>
                <w:szCs w:val="28"/>
              </w:rPr>
              <w:t>12</w:t>
            </w:r>
            <w:r w:rsidRPr="001C4821">
              <w:rPr>
                <w:rFonts w:ascii="Times New Roman" w:eastAsia="標楷體" w:hAnsi="Times New Roman"/>
                <w:sz w:val="28"/>
                <w:szCs w:val="28"/>
              </w:rPr>
              <w:t>公共事業單位簽署區域救援單位制定相互支援作業程序及簽署支援協定。</w:t>
            </w:r>
          </w:p>
        </w:tc>
      </w:tr>
      <w:tr w:rsidR="0094138F" w:rsidRPr="001C4821" w:rsidTr="0094138F">
        <w:tc>
          <w:tcPr>
            <w:tcW w:w="851"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六</w:t>
            </w:r>
          </w:p>
        </w:tc>
        <w:tc>
          <w:tcPr>
            <w:tcW w:w="1701"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建立完善之災害應變體制（海難）</w:t>
            </w:r>
          </w:p>
        </w:tc>
        <w:tc>
          <w:tcPr>
            <w:tcW w:w="7513" w:type="dxa"/>
          </w:tcPr>
          <w:p w:rsidR="0094138F" w:rsidRPr="001C4821" w:rsidRDefault="0094138F" w:rsidP="00FE7F6D">
            <w:pPr>
              <w:spacing w:line="320" w:lineRule="exact"/>
              <w:rPr>
                <w:rFonts w:ascii="Times New Roman" w:eastAsia="標楷體" w:hAnsi="Times New Roman"/>
                <w:sz w:val="28"/>
                <w:szCs w:val="28"/>
              </w:rPr>
            </w:pPr>
            <w:r w:rsidRPr="001C4821">
              <w:rPr>
                <w:rFonts w:ascii="Times New Roman" w:eastAsia="標楷體" w:hAnsi="Times New Roman"/>
                <w:sz w:val="28"/>
                <w:szCs w:val="28"/>
              </w:rPr>
              <w:t>已依據「災害防救法」、「災害防救基本計畫」及「海難災害防救業務計畫」修訂納入貴縣政府之災害防救業務計畫。</w:t>
            </w:r>
          </w:p>
        </w:tc>
      </w:tr>
      <w:tr w:rsidR="0094138F" w:rsidRPr="001C4821" w:rsidTr="0094138F">
        <w:tc>
          <w:tcPr>
            <w:tcW w:w="851"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七</w:t>
            </w:r>
          </w:p>
        </w:tc>
        <w:tc>
          <w:tcPr>
            <w:tcW w:w="1701"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相關防救演習、訓練（海難）</w:t>
            </w:r>
          </w:p>
        </w:tc>
        <w:tc>
          <w:tcPr>
            <w:tcW w:w="7513" w:type="dxa"/>
          </w:tcPr>
          <w:p w:rsidR="0094138F" w:rsidRPr="001C4821" w:rsidRDefault="0094138F" w:rsidP="00FE7F6D">
            <w:pPr>
              <w:spacing w:line="320" w:lineRule="exact"/>
              <w:rPr>
                <w:rFonts w:ascii="Times New Roman" w:eastAsia="標楷體" w:hAnsi="Times New Roman"/>
                <w:sz w:val="28"/>
                <w:szCs w:val="28"/>
              </w:rPr>
            </w:pPr>
            <w:r w:rsidRPr="001C4821">
              <w:rPr>
                <w:rFonts w:ascii="Times New Roman" w:eastAsia="標楷體" w:hAnsi="Times New Roman"/>
                <w:sz w:val="28"/>
                <w:szCs w:val="28"/>
              </w:rPr>
              <w:t>建議未來演練可加入船舶擱淺、漏油等元素，以利災害發生時之及時處置。</w:t>
            </w:r>
          </w:p>
        </w:tc>
      </w:tr>
      <w:tr w:rsidR="0094138F" w:rsidRPr="001C4821" w:rsidTr="0094138F">
        <w:tc>
          <w:tcPr>
            <w:tcW w:w="851"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八</w:t>
            </w:r>
          </w:p>
        </w:tc>
        <w:tc>
          <w:tcPr>
            <w:tcW w:w="1701"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區域聯防機制（海難）</w:t>
            </w:r>
          </w:p>
        </w:tc>
        <w:tc>
          <w:tcPr>
            <w:tcW w:w="7513" w:type="dxa"/>
          </w:tcPr>
          <w:p w:rsidR="0094138F" w:rsidRPr="001C4821" w:rsidRDefault="0094138F" w:rsidP="00FE7F6D">
            <w:pPr>
              <w:spacing w:line="320" w:lineRule="exact"/>
              <w:rPr>
                <w:rFonts w:ascii="Times New Roman" w:eastAsia="標楷體" w:hAnsi="Times New Roman"/>
                <w:sz w:val="28"/>
                <w:szCs w:val="28"/>
              </w:rPr>
            </w:pPr>
            <w:r w:rsidRPr="001C4821">
              <w:rPr>
                <w:rFonts w:ascii="Times New Roman" w:eastAsia="標楷體" w:hAnsi="Times New Roman"/>
                <w:sz w:val="28"/>
                <w:szCs w:val="28"/>
              </w:rPr>
              <w:t>已完成</w:t>
            </w:r>
          </w:p>
        </w:tc>
      </w:tr>
      <w:tr w:rsidR="0094138F" w:rsidRPr="001C4821" w:rsidTr="0094138F">
        <w:tc>
          <w:tcPr>
            <w:tcW w:w="851"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九</w:t>
            </w:r>
          </w:p>
        </w:tc>
        <w:tc>
          <w:tcPr>
            <w:tcW w:w="1701"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建立完善之災害應變體制</w:t>
            </w:r>
          </w:p>
        </w:tc>
        <w:tc>
          <w:tcPr>
            <w:tcW w:w="7513" w:type="dxa"/>
            <w:vMerge w:val="restart"/>
          </w:tcPr>
          <w:p w:rsidR="0094138F" w:rsidRPr="001C4821" w:rsidRDefault="0094138F" w:rsidP="00854BF4">
            <w:pPr>
              <w:widowControl/>
              <w:numPr>
                <w:ilvl w:val="0"/>
                <w:numId w:val="258"/>
              </w:numPr>
              <w:spacing w:line="320" w:lineRule="exact"/>
              <w:rPr>
                <w:rFonts w:ascii="Times New Roman" w:eastAsia="標楷體" w:hAnsi="Times New Roman"/>
                <w:sz w:val="28"/>
                <w:szCs w:val="28"/>
              </w:rPr>
            </w:pPr>
            <w:r w:rsidRPr="001C4821">
              <w:rPr>
                <w:rFonts w:ascii="Times New Roman" w:eastAsia="標楷體" w:hAnsi="Times New Roman"/>
                <w:sz w:val="28"/>
                <w:szCs w:val="28"/>
              </w:rPr>
              <w:t>已修訂相關計畫，完成空難災害緊急應變程序所需通報之流程與通報相關表格。</w:t>
            </w:r>
          </w:p>
          <w:p w:rsidR="0094138F" w:rsidRPr="001C4821" w:rsidRDefault="0094138F" w:rsidP="00854BF4">
            <w:pPr>
              <w:widowControl/>
              <w:numPr>
                <w:ilvl w:val="0"/>
                <w:numId w:val="258"/>
              </w:numPr>
              <w:spacing w:line="320" w:lineRule="exact"/>
              <w:rPr>
                <w:rFonts w:ascii="Times New Roman" w:eastAsia="標楷體" w:hAnsi="Times New Roman"/>
                <w:sz w:val="28"/>
                <w:szCs w:val="28"/>
              </w:rPr>
            </w:pPr>
            <w:r w:rsidRPr="001C4821">
              <w:rPr>
                <w:rFonts w:ascii="Times New Roman" w:eastAsia="標楷體" w:hAnsi="Times New Roman"/>
                <w:sz w:val="28"/>
                <w:szCs w:val="28"/>
              </w:rPr>
              <w:t>配合辦理場外空難災害防救演習及交通部舉辦之年度空難災害防救業務講習。</w:t>
            </w:r>
          </w:p>
        </w:tc>
      </w:tr>
      <w:tr w:rsidR="0094138F" w:rsidRPr="001C4821" w:rsidTr="0094138F">
        <w:tc>
          <w:tcPr>
            <w:tcW w:w="851"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十</w:t>
            </w:r>
          </w:p>
        </w:tc>
        <w:tc>
          <w:tcPr>
            <w:tcW w:w="1701"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防災整備</w:t>
            </w:r>
          </w:p>
        </w:tc>
        <w:tc>
          <w:tcPr>
            <w:tcW w:w="7513" w:type="dxa"/>
            <w:vMerge/>
            <w:vAlign w:val="center"/>
          </w:tcPr>
          <w:p w:rsidR="0094138F" w:rsidRPr="001C4821" w:rsidRDefault="0094138F" w:rsidP="00FE7F6D">
            <w:pPr>
              <w:spacing w:line="320" w:lineRule="exact"/>
              <w:jc w:val="both"/>
              <w:rPr>
                <w:rFonts w:ascii="Times New Roman" w:eastAsia="標楷體" w:hAnsi="Times New Roman"/>
                <w:sz w:val="28"/>
                <w:szCs w:val="28"/>
              </w:rPr>
            </w:pPr>
          </w:p>
        </w:tc>
      </w:tr>
      <w:tr w:rsidR="0094138F" w:rsidRPr="001C4821" w:rsidTr="0094138F">
        <w:tc>
          <w:tcPr>
            <w:tcW w:w="851"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十一</w:t>
            </w:r>
          </w:p>
        </w:tc>
        <w:tc>
          <w:tcPr>
            <w:tcW w:w="1701"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相關防救演習、訓練</w:t>
            </w:r>
          </w:p>
        </w:tc>
        <w:tc>
          <w:tcPr>
            <w:tcW w:w="7513" w:type="dxa"/>
            <w:vMerge/>
            <w:vAlign w:val="center"/>
          </w:tcPr>
          <w:p w:rsidR="0094138F" w:rsidRPr="001C4821" w:rsidRDefault="0094138F" w:rsidP="00FE7F6D">
            <w:pPr>
              <w:spacing w:line="320" w:lineRule="exact"/>
              <w:jc w:val="both"/>
              <w:rPr>
                <w:rFonts w:ascii="Times New Roman" w:eastAsia="標楷體" w:hAnsi="Times New Roman"/>
                <w:sz w:val="28"/>
                <w:szCs w:val="28"/>
              </w:rPr>
            </w:pPr>
          </w:p>
        </w:tc>
      </w:tr>
    </w:tbl>
    <w:p w:rsidR="00FE7F6D" w:rsidRPr="001C4821" w:rsidRDefault="00FE7F6D" w:rsidP="009C3230">
      <w:pPr>
        <w:pStyle w:val="a3"/>
        <w:spacing w:beforeLines="50" w:before="180" w:afterLines="50" w:after="180" w:line="400" w:lineRule="exact"/>
        <w:ind w:leftChars="0" w:left="720"/>
        <w:rPr>
          <w:rFonts w:eastAsia="標楷體"/>
          <w:b/>
          <w:sz w:val="32"/>
          <w:szCs w:val="32"/>
          <w:lang w:eastAsia="zh-TW"/>
        </w:rPr>
      </w:pPr>
    </w:p>
    <w:p w:rsidR="00FE7F6D" w:rsidRPr="001C4821" w:rsidRDefault="00FE7F6D">
      <w:pPr>
        <w:widowControl/>
        <w:rPr>
          <w:rFonts w:ascii="Times New Roman" w:eastAsia="標楷體" w:hAnsi="Times New Roman"/>
          <w:b/>
          <w:kern w:val="0"/>
          <w:sz w:val="32"/>
          <w:szCs w:val="32"/>
        </w:rPr>
      </w:pPr>
      <w:r w:rsidRPr="001C4821">
        <w:rPr>
          <w:rFonts w:ascii="Times New Roman" w:eastAsia="標楷體" w:hAnsi="Times New Roman"/>
          <w:b/>
          <w:sz w:val="32"/>
          <w:szCs w:val="32"/>
        </w:rPr>
        <w:br w:type="page"/>
      </w:r>
    </w:p>
    <w:p w:rsidR="009C3230" w:rsidRPr="001C4821" w:rsidRDefault="009C3230" w:rsidP="00854BF4">
      <w:pPr>
        <w:pStyle w:val="a3"/>
        <w:numPr>
          <w:ilvl w:val="0"/>
          <w:numId w:val="232"/>
        </w:numPr>
        <w:spacing w:beforeLines="50" w:before="180" w:afterLines="50" w:after="180" w:line="400" w:lineRule="exact"/>
        <w:ind w:leftChars="0"/>
        <w:rPr>
          <w:rFonts w:eastAsia="標楷體"/>
          <w:b/>
          <w:sz w:val="32"/>
          <w:szCs w:val="32"/>
          <w:lang w:eastAsia="zh-TW"/>
        </w:rPr>
      </w:pPr>
      <w:r w:rsidRPr="001C4821">
        <w:rPr>
          <w:rFonts w:eastAsia="標楷體"/>
          <w:b/>
          <w:sz w:val="32"/>
          <w:szCs w:val="32"/>
          <w:lang w:eastAsia="zh-TW"/>
        </w:rPr>
        <w:lastRenderedPageBreak/>
        <w:t>機關別：嘉義市政府</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01"/>
        <w:gridCol w:w="7513"/>
      </w:tblGrid>
      <w:tr w:rsidR="0094138F" w:rsidRPr="001C4821" w:rsidTr="0094138F">
        <w:trPr>
          <w:tblHeader/>
        </w:trPr>
        <w:tc>
          <w:tcPr>
            <w:tcW w:w="851"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1701"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評核重點項目</w:t>
            </w:r>
          </w:p>
        </w:tc>
        <w:tc>
          <w:tcPr>
            <w:tcW w:w="7513"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訪評所見及優缺點</w:t>
            </w:r>
          </w:p>
        </w:tc>
      </w:tr>
      <w:tr w:rsidR="0094138F" w:rsidRPr="001C4821" w:rsidTr="0094138F">
        <w:tc>
          <w:tcPr>
            <w:tcW w:w="851"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一</w:t>
            </w:r>
          </w:p>
        </w:tc>
        <w:tc>
          <w:tcPr>
            <w:tcW w:w="1701"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建立完善之災害應變體制（陸上交通事故）</w:t>
            </w:r>
          </w:p>
        </w:tc>
        <w:tc>
          <w:tcPr>
            <w:tcW w:w="7513" w:type="dxa"/>
          </w:tcPr>
          <w:p w:rsidR="0094138F" w:rsidRPr="001C4821" w:rsidRDefault="0094138F" w:rsidP="00FE7F6D">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已編訂災害防救計畫，各類法規及計畫如有修訂時，亦請配合檢討納入業管計畫中據以執行。</w:t>
            </w:r>
          </w:p>
        </w:tc>
      </w:tr>
      <w:tr w:rsidR="0094138F" w:rsidRPr="001C4821" w:rsidTr="0094138F">
        <w:tc>
          <w:tcPr>
            <w:tcW w:w="851"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二</w:t>
            </w:r>
          </w:p>
        </w:tc>
        <w:tc>
          <w:tcPr>
            <w:tcW w:w="1701"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防災整備（陸上交通事故）</w:t>
            </w:r>
          </w:p>
        </w:tc>
        <w:tc>
          <w:tcPr>
            <w:tcW w:w="7513" w:type="dxa"/>
          </w:tcPr>
          <w:p w:rsidR="0094138F" w:rsidRPr="001C4821" w:rsidRDefault="0094138F" w:rsidP="00FE7F6D">
            <w:pPr>
              <w:spacing w:line="320" w:lineRule="exact"/>
              <w:ind w:leftChars="14" w:left="34"/>
              <w:jc w:val="both"/>
              <w:rPr>
                <w:rFonts w:ascii="Times New Roman" w:eastAsia="標楷體" w:hAnsi="Times New Roman"/>
                <w:sz w:val="28"/>
                <w:szCs w:val="28"/>
              </w:rPr>
            </w:pPr>
            <w:r w:rsidRPr="001C4821">
              <w:rPr>
                <w:rFonts w:ascii="Times New Roman" w:eastAsia="標楷體" w:hAnsi="Times New Roman"/>
                <w:sz w:val="28"/>
                <w:szCs w:val="28"/>
              </w:rPr>
              <w:t>已編管防救整備應變器材能量部署及相關聯防單位緊急通報聯繫資料，惟書面資料未完整陳列。</w:t>
            </w:r>
          </w:p>
        </w:tc>
      </w:tr>
      <w:tr w:rsidR="0094138F" w:rsidRPr="001C4821" w:rsidTr="0094138F">
        <w:tc>
          <w:tcPr>
            <w:tcW w:w="851"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三</w:t>
            </w:r>
          </w:p>
        </w:tc>
        <w:tc>
          <w:tcPr>
            <w:tcW w:w="1701"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公路防災預警機制（陸上交通事故）</w:t>
            </w:r>
          </w:p>
        </w:tc>
        <w:tc>
          <w:tcPr>
            <w:tcW w:w="7513" w:type="dxa"/>
          </w:tcPr>
          <w:p w:rsidR="0094138F" w:rsidRPr="001C4821" w:rsidRDefault="0094138F" w:rsidP="00FE7F6D">
            <w:pPr>
              <w:spacing w:line="320" w:lineRule="exact"/>
              <w:ind w:left="174" w:hangingChars="62" w:hanging="174"/>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有建立地下道封閉道路管制機制與標準作業程序，建議轄管道路或橋梁應參考建立相關管制標準並預先規劃優先替代路線。</w:t>
            </w:r>
          </w:p>
          <w:p w:rsidR="0094138F" w:rsidRPr="001C4821" w:rsidRDefault="0094138F" w:rsidP="00FE7F6D">
            <w:pPr>
              <w:spacing w:line="320" w:lineRule="exact"/>
              <w:ind w:left="174" w:hangingChars="62" w:hanging="174"/>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建議建立道路巡查相關紀錄表單，轄管道路或橋梁歷史災情資料予以建檔，以供日後執行防災做為之參考。</w:t>
            </w:r>
            <w:r w:rsidRPr="001C4821">
              <w:rPr>
                <w:rFonts w:ascii="Times New Roman" w:eastAsia="標楷體" w:hAnsi="Times New Roman"/>
                <w:sz w:val="28"/>
                <w:szCs w:val="28"/>
              </w:rPr>
              <w:t xml:space="preserve"> </w:t>
            </w:r>
          </w:p>
          <w:p w:rsidR="0094138F" w:rsidRPr="001C4821" w:rsidRDefault="0094138F" w:rsidP="00FE7F6D">
            <w:pPr>
              <w:spacing w:line="320" w:lineRule="exact"/>
              <w:ind w:left="174" w:hangingChars="62" w:hanging="174"/>
              <w:jc w:val="both"/>
              <w:rPr>
                <w:rFonts w:ascii="Times New Roman" w:eastAsia="標楷體" w:hAnsi="Times New Roman"/>
                <w:sz w:val="28"/>
                <w:szCs w:val="28"/>
              </w:rPr>
            </w:pPr>
            <w:r w:rsidRPr="001C4821">
              <w:rPr>
                <w:rFonts w:ascii="Times New Roman" w:eastAsia="標楷體" w:hAnsi="Times New Roman"/>
                <w:sz w:val="28"/>
                <w:szCs w:val="28"/>
              </w:rPr>
              <w:t>3.</w:t>
            </w:r>
            <w:r w:rsidRPr="001C4821">
              <w:rPr>
                <w:rFonts w:ascii="Times New Roman" w:eastAsia="標楷體" w:hAnsi="Times New Roman"/>
                <w:sz w:val="28"/>
                <w:szCs w:val="28"/>
              </w:rPr>
              <w:t>建議於每一災害事件過後後予以全面檢討事先訂定之警戒避難標準，重新檢視是否需作調整，以更符合現況管制警戒標準。</w:t>
            </w:r>
            <w:r w:rsidRPr="001C4821">
              <w:rPr>
                <w:rFonts w:ascii="Times New Roman" w:eastAsia="標楷體" w:hAnsi="Times New Roman"/>
                <w:sz w:val="28"/>
                <w:szCs w:val="28"/>
              </w:rPr>
              <w:t xml:space="preserve"> </w:t>
            </w:r>
          </w:p>
        </w:tc>
      </w:tr>
      <w:tr w:rsidR="0094138F" w:rsidRPr="001C4821" w:rsidTr="0094138F">
        <w:tc>
          <w:tcPr>
            <w:tcW w:w="851"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四</w:t>
            </w:r>
          </w:p>
        </w:tc>
        <w:tc>
          <w:tcPr>
            <w:tcW w:w="1701" w:type="dxa"/>
            <w:vAlign w:val="center"/>
          </w:tcPr>
          <w:p w:rsidR="0094138F" w:rsidRPr="001C4821" w:rsidRDefault="0094138F" w:rsidP="00FE7F6D">
            <w:pPr>
              <w:spacing w:line="320" w:lineRule="exact"/>
              <w:ind w:left="-6" w:firstLine="6"/>
              <w:jc w:val="center"/>
              <w:rPr>
                <w:rFonts w:ascii="Times New Roman" w:eastAsia="標楷體" w:hAnsi="Times New Roman"/>
                <w:sz w:val="28"/>
                <w:szCs w:val="28"/>
              </w:rPr>
            </w:pPr>
            <w:r w:rsidRPr="001C4821">
              <w:rPr>
                <w:rFonts w:ascii="Times New Roman" w:eastAsia="標楷體" w:hAnsi="Times New Roman"/>
                <w:sz w:val="28"/>
                <w:szCs w:val="28"/>
              </w:rPr>
              <w:t>相關防救演習、訓練（陸上交通事故）</w:t>
            </w:r>
          </w:p>
        </w:tc>
        <w:tc>
          <w:tcPr>
            <w:tcW w:w="7513" w:type="dxa"/>
          </w:tcPr>
          <w:p w:rsidR="0094138F" w:rsidRPr="001C4821" w:rsidRDefault="0094138F" w:rsidP="00FE7F6D">
            <w:pPr>
              <w:spacing w:line="320" w:lineRule="exact"/>
              <w:ind w:left="34" w:hangingChars="12" w:hanging="34"/>
              <w:rPr>
                <w:rFonts w:ascii="Times New Roman" w:eastAsia="標楷體" w:hAnsi="Times New Roman"/>
                <w:sz w:val="28"/>
                <w:szCs w:val="28"/>
              </w:rPr>
            </w:pPr>
            <w:r w:rsidRPr="001C4821">
              <w:rPr>
                <w:rFonts w:ascii="Times New Roman" w:eastAsia="標楷體" w:hAnsi="Times New Roman"/>
                <w:sz w:val="28"/>
                <w:szCs w:val="28"/>
              </w:rPr>
              <w:t>已辦理年度陸上交通事故災害相關防救演訓，將所面對災害規劃不同的演練情境，藉由演習及訓練能更熟稔相關因應處置作為，值得嘉許。</w:t>
            </w:r>
          </w:p>
        </w:tc>
      </w:tr>
      <w:tr w:rsidR="0094138F" w:rsidRPr="001C4821" w:rsidTr="0094138F">
        <w:tc>
          <w:tcPr>
            <w:tcW w:w="851"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五</w:t>
            </w:r>
          </w:p>
        </w:tc>
        <w:tc>
          <w:tcPr>
            <w:tcW w:w="1701"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區域聯防機制（陸上交通事故）</w:t>
            </w:r>
          </w:p>
        </w:tc>
        <w:tc>
          <w:tcPr>
            <w:tcW w:w="7513" w:type="dxa"/>
          </w:tcPr>
          <w:p w:rsidR="0094138F" w:rsidRPr="001C4821" w:rsidRDefault="0094138F" w:rsidP="00FE7F6D">
            <w:pPr>
              <w:spacing w:line="320" w:lineRule="exact"/>
              <w:ind w:left="1"/>
              <w:jc w:val="both"/>
              <w:rPr>
                <w:rFonts w:ascii="Times New Roman" w:eastAsia="標楷體" w:hAnsi="Times New Roman"/>
                <w:sz w:val="28"/>
                <w:szCs w:val="28"/>
              </w:rPr>
            </w:pPr>
            <w:r w:rsidRPr="001C4821">
              <w:rPr>
                <w:rFonts w:ascii="Times New Roman" w:eastAsia="標楷體" w:hAnsi="Times New Roman"/>
                <w:sz w:val="28"/>
                <w:szCs w:val="28"/>
              </w:rPr>
              <w:t>已與部分縣市政府等區域救援單位制定相互支援作業程序並簽署支援協定，值得肯定，協議事項必要時仍須檢討調整，以趨於實際需要。</w:t>
            </w:r>
          </w:p>
        </w:tc>
      </w:tr>
      <w:tr w:rsidR="0094138F" w:rsidRPr="001C4821" w:rsidTr="0094138F">
        <w:tc>
          <w:tcPr>
            <w:tcW w:w="851"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六</w:t>
            </w:r>
          </w:p>
        </w:tc>
        <w:tc>
          <w:tcPr>
            <w:tcW w:w="1701"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建立完善之災害應變體制（海難）</w:t>
            </w:r>
          </w:p>
        </w:tc>
        <w:tc>
          <w:tcPr>
            <w:tcW w:w="7513" w:type="dxa"/>
          </w:tcPr>
          <w:p w:rsidR="0094138F" w:rsidRPr="001C4821" w:rsidRDefault="0094138F" w:rsidP="00FE7F6D">
            <w:pPr>
              <w:spacing w:line="320" w:lineRule="exact"/>
              <w:ind w:left="-108" w:firstLine="29"/>
              <w:rPr>
                <w:rFonts w:ascii="Times New Roman" w:eastAsia="標楷體" w:hAnsi="Times New Roman"/>
                <w:sz w:val="28"/>
                <w:szCs w:val="28"/>
              </w:rPr>
            </w:pPr>
            <w:r w:rsidRPr="001C4821">
              <w:rPr>
                <w:rFonts w:ascii="Times New Roman" w:eastAsia="標楷體" w:hAnsi="Times New Roman"/>
                <w:sz w:val="28"/>
                <w:szCs w:val="28"/>
              </w:rPr>
              <w:t>屬內陸區無臨海，不評核海難計畫。</w:t>
            </w:r>
          </w:p>
        </w:tc>
      </w:tr>
      <w:tr w:rsidR="0094138F" w:rsidRPr="001C4821" w:rsidTr="0094138F">
        <w:tc>
          <w:tcPr>
            <w:tcW w:w="851"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七</w:t>
            </w:r>
          </w:p>
        </w:tc>
        <w:tc>
          <w:tcPr>
            <w:tcW w:w="1701"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相關防救演習、訓練（海難）</w:t>
            </w:r>
          </w:p>
        </w:tc>
        <w:tc>
          <w:tcPr>
            <w:tcW w:w="7513" w:type="dxa"/>
          </w:tcPr>
          <w:p w:rsidR="0094138F" w:rsidRPr="001C4821" w:rsidRDefault="0094138F" w:rsidP="00FE7F6D">
            <w:pPr>
              <w:spacing w:line="320" w:lineRule="exact"/>
              <w:rPr>
                <w:rFonts w:ascii="Times New Roman" w:eastAsia="標楷體" w:hAnsi="Times New Roman"/>
                <w:sz w:val="28"/>
                <w:szCs w:val="28"/>
              </w:rPr>
            </w:pPr>
            <w:r w:rsidRPr="001C4821">
              <w:rPr>
                <w:rFonts w:ascii="Times New Roman" w:eastAsia="標楷體" w:hAnsi="Times New Roman"/>
                <w:sz w:val="28"/>
                <w:szCs w:val="28"/>
              </w:rPr>
              <w:t>屬內陸區無臨海，不評核海難計畫。</w:t>
            </w:r>
          </w:p>
        </w:tc>
      </w:tr>
      <w:tr w:rsidR="0094138F" w:rsidRPr="001C4821" w:rsidTr="0094138F">
        <w:tc>
          <w:tcPr>
            <w:tcW w:w="851"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八</w:t>
            </w:r>
          </w:p>
        </w:tc>
        <w:tc>
          <w:tcPr>
            <w:tcW w:w="1701"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區域聯防機制（海難）</w:t>
            </w:r>
          </w:p>
        </w:tc>
        <w:tc>
          <w:tcPr>
            <w:tcW w:w="7513" w:type="dxa"/>
          </w:tcPr>
          <w:p w:rsidR="0094138F" w:rsidRPr="001C4821" w:rsidRDefault="0094138F" w:rsidP="00FE7F6D">
            <w:pPr>
              <w:spacing w:line="320" w:lineRule="exact"/>
              <w:rPr>
                <w:rFonts w:ascii="Times New Roman" w:eastAsia="標楷體" w:hAnsi="Times New Roman"/>
                <w:sz w:val="28"/>
                <w:szCs w:val="28"/>
              </w:rPr>
            </w:pPr>
            <w:r w:rsidRPr="001C4821">
              <w:rPr>
                <w:rFonts w:ascii="Times New Roman" w:eastAsia="標楷體" w:hAnsi="Times New Roman"/>
                <w:sz w:val="28"/>
                <w:szCs w:val="28"/>
              </w:rPr>
              <w:t>屬內陸區無臨海，不評核海難計畫。</w:t>
            </w:r>
          </w:p>
        </w:tc>
      </w:tr>
      <w:tr w:rsidR="0094138F" w:rsidRPr="001C4821" w:rsidTr="0094138F">
        <w:tc>
          <w:tcPr>
            <w:tcW w:w="851"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九</w:t>
            </w:r>
          </w:p>
        </w:tc>
        <w:tc>
          <w:tcPr>
            <w:tcW w:w="1701"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建立完善之災害應變體制</w:t>
            </w:r>
          </w:p>
        </w:tc>
        <w:tc>
          <w:tcPr>
            <w:tcW w:w="7513" w:type="dxa"/>
            <w:vMerge w:val="restart"/>
          </w:tcPr>
          <w:p w:rsidR="0094138F" w:rsidRPr="001C4821" w:rsidRDefault="0094138F" w:rsidP="00854BF4">
            <w:pPr>
              <w:widowControl/>
              <w:numPr>
                <w:ilvl w:val="0"/>
                <w:numId w:val="260"/>
              </w:numPr>
              <w:spacing w:line="320" w:lineRule="exact"/>
              <w:rPr>
                <w:rFonts w:ascii="Times New Roman" w:eastAsia="標楷體" w:hAnsi="Times New Roman"/>
                <w:sz w:val="28"/>
                <w:szCs w:val="28"/>
              </w:rPr>
            </w:pPr>
            <w:r w:rsidRPr="001C4821">
              <w:rPr>
                <w:rFonts w:ascii="Times New Roman" w:eastAsia="標楷體" w:hAnsi="Times New Roman"/>
                <w:sz w:val="28"/>
                <w:szCs w:val="28"/>
              </w:rPr>
              <w:t>災害防救計畫第</w:t>
            </w:r>
            <w:r w:rsidRPr="001C4821">
              <w:rPr>
                <w:rFonts w:ascii="Times New Roman" w:eastAsia="標楷體" w:hAnsi="Times New Roman"/>
                <w:sz w:val="28"/>
                <w:szCs w:val="28"/>
              </w:rPr>
              <w:t>11</w:t>
            </w:r>
            <w:r w:rsidRPr="001C4821">
              <w:rPr>
                <w:rFonts w:ascii="Times New Roman" w:eastAsia="標楷體" w:hAnsi="Times New Roman"/>
                <w:sz w:val="28"/>
                <w:szCs w:val="28"/>
              </w:rPr>
              <w:t>篇第</w:t>
            </w:r>
            <w:r w:rsidRPr="001C4821">
              <w:rPr>
                <w:rFonts w:ascii="Times New Roman" w:eastAsia="標楷體" w:hAnsi="Times New Roman"/>
                <w:sz w:val="28"/>
                <w:szCs w:val="28"/>
              </w:rPr>
              <w:t>1</w:t>
            </w:r>
            <w:r w:rsidRPr="001C4821">
              <w:rPr>
                <w:rFonts w:ascii="Times New Roman" w:eastAsia="標楷體" w:hAnsi="Times New Roman"/>
                <w:sz w:val="28"/>
                <w:szCs w:val="28"/>
              </w:rPr>
              <w:t>章第</w:t>
            </w:r>
            <w:r w:rsidRPr="001C4821">
              <w:rPr>
                <w:rFonts w:ascii="Times New Roman" w:eastAsia="標楷體" w:hAnsi="Times New Roman"/>
                <w:sz w:val="28"/>
                <w:szCs w:val="28"/>
              </w:rPr>
              <w:t>1</w:t>
            </w:r>
            <w:r w:rsidRPr="001C4821">
              <w:rPr>
                <w:rFonts w:ascii="Times New Roman" w:eastAsia="標楷體" w:hAnsi="Times New Roman"/>
                <w:sz w:val="28"/>
                <w:szCs w:val="28"/>
              </w:rPr>
              <w:t>節一、災害規模設定之目的及其用途，建議以市府角色陳述，非以中央單位之語氣陳述。</w:t>
            </w:r>
          </w:p>
          <w:p w:rsidR="0094138F" w:rsidRPr="001C4821" w:rsidRDefault="0094138F" w:rsidP="00854BF4">
            <w:pPr>
              <w:widowControl/>
              <w:numPr>
                <w:ilvl w:val="0"/>
                <w:numId w:val="260"/>
              </w:numPr>
              <w:spacing w:line="320" w:lineRule="exact"/>
              <w:rPr>
                <w:rFonts w:ascii="Times New Roman" w:eastAsia="標楷體" w:hAnsi="Times New Roman"/>
                <w:sz w:val="28"/>
                <w:szCs w:val="28"/>
              </w:rPr>
            </w:pPr>
            <w:r w:rsidRPr="001C4821">
              <w:rPr>
                <w:rFonts w:ascii="Times New Roman" w:eastAsia="標楷體" w:hAnsi="Times New Roman"/>
                <w:sz w:val="28"/>
                <w:szCs w:val="28"/>
              </w:rPr>
              <w:t>仍引用交通部</w:t>
            </w:r>
            <w:r w:rsidRPr="001C4821">
              <w:rPr>
                <w:rFonts w:ascii="Times New Roman" w:eastAsia="標楷體" w:hAnsi="Times New Roman"/>
                <w:sz w:val="28"/>
                <w:szCs w:val="28"/>
              </w:rPr>
              <w:t>86</w:t>
            </w:r>
            <w:r w:rsidRPr="001C4821">
              <w:rPr>
                <w:rFonts w:ascii="Times New Roman" w:eastAsia="標楷體" w:hAnsi="Times New Roman"/>
                <w:sz w:val="28"/>
                <w:szCs w:val="28"/>
              </w:rPr>
              <w:t>年</w:t>
            </w:r>
            <w:r w:rsidRPr="001C4821">
              <w:rPr>
                <w:rFonts w:ascii="Times New Roman" w:eastAsia="標楷體" w:hAnsi="Times New Roman"/>
                <w:sz w:val="28"/>
                <w:szCs w:val="28"/>
              </w:rPr>
              <w:t>11</w:t>
            </w:r>
            <w:r w:rsidRPr="001C4821">
              <w:rPr>
                <w:rFonts w:ascii="Times New Roman" w:eastAsia="標楷體" w:hAnsi="Times New Roman"/>
                <w:sz w:val="28"/>
                <w:szCs w:val="28"/>
              </w:rPr>
              <w:t>月</w:t>
            </w:r>
            <w:r w:rsidRPr="001C4821">
              <w:rPr>
                <w:rFonts w:ascii="Times New Roman" w:eastAsia="標楷體" w:hAnsi="Times New Roman"/>
                <w:sz w:val="28"/>
                <w:szCs w:val="28"/>
              </w:rPr>
              <w:t>18</w:t>
            </w:r>
            <w:r w:rsidRPr="001C4821">
              <w:rPr>
                <w:rFonts w:ascii="Times New Roman" w:eastAsia="標楷體" w:hAnsi="Times New Roman"/>
                <w:sz w:val="28"/>
                <w:szCs w:val="28"/>
              </w:rPr>
              <w:t>日函頒「</w:t>
            </w:r>
            <w:r w:rsidRPr="001C4821">
              <w:rPr>
                <w:rFonts w:ascii="Times New Roman" w:eastAsia="標楷體" w:hAnsi="Times New Roman"/>
                <w:sz w:val="28"/>
                <w:szCs w:val="28"/>
              </w:rPr>
              <w:t xml:space="preserve"> </w:t>
            </w:r>
            <w:r w:rsidRPr="001C4821">
              <w:rPr>
                <w:rFonts w:ascii="Times New Roman" w:eastAsia="標楷體" w:hAnsi="Times New Roman"/>
                <w:sz w:val="28"/>
                <w:szCs w:val="28"/>
              </w:rPr>
              <w:t>交部重大空難中央災害處理中心作業要點」，建議修訂。</w:t>
            </w:r>
          </w:p>
          <w:p w:rsidR="0094138F" w:rsidRPr="001C4821" w:rsidRDefault="0094138F" w:rsidP="00854BF4">
            <w:pPr>
              <w:widowControl/>
              <w:numPr>
                <w:ilvl w:val="0"/>
                <w:numId w:val="260"/>
              </w:numPr>
              <w:spacing w:line="320" w:lineRule="exact"/>
              <w:rPr>
                <w:rFonts w:ascii="Times New Roman" w:eastAsia="標楷體" w:hAnsi="Times New Roman"/>
                <w:sz w:val="28"/>
                <w:szCs w:val="28"/>
              </w:rPr>
            </w:pPr>
            <w:r w:rsidRPr="001C4821">
              <w:rPr>
                <w:rFonts w:ascii="Times New Roman" w:eastAsia="標楷體" w:hAnsi="Times New Roman"/>
                <w:sz w:val="28"/>
                <w:szCs w:val="28"/>
              </w:rPr>
              <w:t>配合辦理場外空難災害防救演習及交通部舉辦之年度空難災害防救業務講習。</w:t>
            </w:r>
          </w:p>
        </w:tc>
      </w:tr>
      <w:tr w:rsidR="0094138F" w:rsidRPr="001C4821" w:rsidTr="0094138F">
        <w:tc>
          <w:tcPr>
            <w:tcW w:w="851"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十</w:t>
            </w:r>
          </w:p>
        </w:tc>
        <w:tc>
          <w:tcPr>
            <w:tcW w:w="1701"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防災整備</w:t>
            </w:r>
          </w:p>
        </w:tc>
        <w:tc>
          <w:tcPr>
            <w:tcW w:w="7513" w:type="dxa"/>
            <w:vMerge/>
            <w:vAlign w:val="center"/>
          </w:tcPr>
          <w:p w:rsidR="0094138F" w:rsidRPr="001C4821" w:rsidRDefault="0094138F" w:rsidP="00FE7F6D">
            <w:pPr>
              <w:spacing w:line="320" w:lineRule="exact"/>
              <w:jc w:val="both"/>
              <w:rPr>
                <w:rFonts w:ascii="Times New Roman" w:eastAsia="標楷體" w:hAnsi="Times New Roman"/>
                <w:sz w:val="28"/>
                <w:szCs w:val="28"/>
              </w:rPr>
            </w:pPr>
          </w:p>
        </w:tc>
      </w:tr>
      <w:tr w:rsidR="0094138F" w:rsidRPr="001C4821" w:rsidTr="0094138F">
        <w:tc>
          <w:tcPr>
            <w:tcW w:w="851"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十一</w:t>
            </w:r>
          </w:p>
        </w:tc>
        <w:tc>
          <w:tcPr>
            <w:tcW w:w="1701"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相關防救演習、訓練</w:t>
            </w:r>
          </w:p>
        </w:tc>
        <w:tc>
          <w:tcPr>
            <w:tcW w:w="7513" w:type="dxa"/>
            <w:vMerge/>
            <w:vAlign w:val="center"/>
          </w:tcPr>
          <w:p w:rsidR="0094138F" w:rsidRPr="001C4821" w:rsidRDefault="0094138F" w:rsidP="00FE7F6D">
            <w:pPr>
              <w:spacing w:line="320" w:lineRule="exact"/>
              <w:jc w:val="both"/>
              <w:rPr>
                <w:rFonts w:ascii="Times New Roman" w:eastAsia="標楷體" w:hAnsi="Times New Roman"/>
                <w:sz w:val="28"/>
                <w:szCs w:val="28"/>
              </w:rPr>
            </w:pPr>
          </w:p>
        </w:tc>
      </w:tr>
    </w:tbl>
    <w:p w:rsidR="00FE7F6D" w:rsidRPr="001C4821" w:rsidRDefault="00FE7F6D" w:rsidP="009C3230">
      <w:pPr>
        <w:pStyle w:val="a3"/>
        <w:spacing w:beforeLines="50" w:before="180" w:afterLines="50" w:after="180" w:line="400" w:lineRule="exact"/>
        <w:ind w:leftChars="0" w:left="720"/>
        <w:rPr>
          <w:rFonts w:eastAsia="標楷體"/>
          <w:b/>
          <w:sz w:val="32"/>
          <w:szCs w:val="32"/>
          <w:lang w:eastAsia="zh-TW"/>
        </w:rPr>
      </w:pPr>
    </w:p>
    <w:p w:rsidR="00FE7F6D" w:rsidRPr="001C4821" w:rsidRDefault="00FE7F6D">
      <w:pPr>
        <w:widowControl/>
        <w:rPr>
          <w:rFonts w:ascii="Times New Roman" w:eastAsia="標楷體" w:hAnsi="Times New Roman"/>
          <w:b/>
          <w:kern w:val="0"/>
          <w:sz w:val="32"/>
          <w:szCs w:val="32"/>
        </w:rPr>
      </w:pPr>
      <w:r w:rsidRPr="001C4821">
        <w:rPr>
          <w:rFonts w:ascii="Times New Roman" w:eastAsia="標楷體" w:hAnsi="Times New Roman"/>
          <w:b/>
          <w:sz w:val="32"/>
          <w:szCs w:val="32"/>
        </w:rPr>
        <w:br w:type="page"/>
      </w:r>
    </w:p>
    <w:p w:rsidR="009C3230" w:rsidRPr="001C4821" w:rsidRDefault="009C3230" w:rsidP="00854BF4">
      <w:pPr>
        <w:pStyle w:val="a3"/>
        <w:numPr>
          <w:ilvl w:val="0"/>
          <w:numId w:val="232"/>
        </w:numPr>
        <w:spacing w:beforeLines="50" w:before="180" w:afterLines="50" w:after="180" w:line="400" w:lineRule="exact"/>
        <w:ind w:leftChars="0"/>
        <w:rPr>
          <w:rFonts w:eastAsia="標楷體"/>
          <w:b/>
          <w:sz w:val="32"/>
          <w:szCs w:val="32"/>
          <w:lang w:eastAsia="zh-TW"/>
        </w:rPr>
      </w:pPr>
      <w:r w:rsidRPr="001C4821">
        <w:rPr>
          <w:rFonts w:eastAsia="標楷體"/>
          <w:b/>
          <w:sz w:val="32"/>
          <w:szCs w:val="32"/>
          <w:lang w:eastAsia="zh-TW"/>
        </w:rPr>
        <w:lastRenderedPageBreak/>
        <w:t>機關別：基隆市政府</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01"/>
        <w:gridCol w:w="7513"/>
      </w:tblGrid>
      <w:tr w:rsidR="0094138F" w:rsidRPr="001C4821" w:rsidTr="0094138F">
        <w:trPr>
          <w:tblHeader/>
        </w:trPr>
        <w:tc>
          <w:tcPr>
            <w:tcW w:w="851"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1701"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評核重點項目</w:t>
            </w:r>
          </w:p>
        </w:tc>
        <w:tc>
          <w:tcPr>
            <w:tcW w:w="7513"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訪評所見及優缺點</w:t>
            </w:r>
          </w:p>
        </w:tc>
      </w:tr>
      <w:tr w:rsidR="0094138F" w:rsidRPr="001C4821" w:rsidTr="0094138F">
        <w:tc>
          <w:tcPr>
            <w:tcW w:w="851"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一</w:t>
            </w:r>
          </w:p>
        </w:tc>
        <w:tc>
          <w:tcPr>
            <w:tcW w:w="1701"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建立完善之災害應變體制（陸上交通事故）</w:t>
            </w:r>
          </w:p>
        </w:tc>
        <w:tc>
          <w:tcPr>
            <w:tcW w:w="7513" w:type="dxa"/>
          </w:tcPr>
          <w:p w:rsidR="0094138F" w:rsidRPr="001C4821" w:rsidRDefault="0094138F" w:rsidP="00FE7F6D">
            <w:pPr>
              <w:spacing w:line="320" w:lineRule="exact"/>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相關標準作業程序有訂定。</w:t>
            </w:r>
          </w:p>
          <w:p w:rsidR="0094138F" w:rsidRPr="001C4821" w:rsidRDefault="0094138F" w:rsidP="00FE7F6D">
            <w:pPr>
              <w:spacing w:line="320" w:lineRule="exact"/>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未見針對前一年度檢討策進部分。</w:t>
            </w:r>
          </w:p>
        </w:tc>
      </w:tr>
      <w:tr w:rsidR="0094138F" w:rsidRPr="001C4821" w:rsidTr="0094138F">
        <w:tc>
          <w:tcPr>
            <w:tcW w:w="851"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二</w:t>
            </w:r>
          </w:p>
        </w:tc>
        <w:tc>
          <w:tcPr>
            <w:tcW w:w="1701"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防災整備（陸上交通事故）</w:t>
            </w:r>
          </w:p>
        </w:tc>
        <w:tc>
          <w:tcPr>
            <w:tcW w:w="7513" w:type="dxa"/>
          </w:tcPr>
          <w:p w:rsidR="0094138F" w:rsidRPr="001C4821" w:rsidRDefault="0094138F" w:rsidP="00FE7F6D">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雖有建立相關應變器材名冊，建議應有部署示意圖方便調度。</w:t>
            </w:r>
          </w:p>
          <w:p w:rsidR="0094138F" w:rsidRPr="001C4821" w:rsidRDefault="0094138F" w:rsidP="00FE7F6D">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有建立緊急通報聯繫名冊。</w:t>
            </w:r>
          </w:p>
        </w:tc>
      </w:tr>
      <w:tr w:rsidR="0094138F" w:rsidRPr="001C4821" w:rsidTr="0094138F">
        <w:tc>
          <w:tcPr>
            <w:tcW w:w="851"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三</w:t>
            </w:r>
          </w:p>
        </w:tc>
        <w:tc>
          <w:tcPr>
            <w:tcW w:w="1701"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公路防災預警機制（陸上交通事故）</w:t>
            </w:r>
          </w:p>
        </w:tc>
        <w:tc>
          <w:tcPr>
            <w:tcW w:w="7513" w:type="dxa"/>
          </w:tcPr>
          <w:p w:rsidR="0094138F" w:rsidRPr="001C4821" w:rsidRDefault="0094138F" w:rsidP="00FE7F6D">
            <w:pPr>
              <w:spacing w:line="320" w:lineRule="exact"/>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有建立封橋封路管制標準作業程序。</w:t>
            </w:r>
          </w:p>
          <w:p w:rsidR="0094138F" w:rsidRPr="001C4821" w:rsidRDefault="0094138F" w:rsidP="00FE7F6D">
            <w:pPr>
              <w:spacing w:line="320" w:lineRule="exact"/>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警戒避難準則應因地制宜適當調整。</w:t>
            </w:r>
          </w:p>
        </w:tc>
      </w:tr>
      <w:tr w:rsidR="0094138F" w:rsidRPr="001C4821" w:rsidTr="0094138F">
        <w:tc>
          <w:tcPr>
            <w:tcW w:w="851"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四</w:t>
            </w:r>
          </w:p>
        </w:tc>
        <w:tc>
          <w:tcPr>
            <w:tcW w:w="1701" w:type="dxa"/>
            <w:vAlign w:val="center"/>
          </w:tcPr>
          <w:p w:rsidR="0094138F" w:rsidRPr="001C4821" w:rsidRDefault="0094138F" w:rsidP="00FE7F6D">
            <w:pPr>
              <w:spacing w:line="320" w:lineRule="exact"/>
              <w:ind w:left="-6" w:firstLine="6"/>
              <w:jc w:val="center"/>
              <w:rPr>
                <w:rFonts w:ascii="Times New Roman" w:eastAsia="標楷體" w:hAnsi="Times New Roman"/>
                <w:sz w:val="28"/>
                <w:szCs w:val="28"/>
              </w:rPr>
            </w:pPr>
            <w:r w:rsidRPr="001C4821">
              <w:rPr>
                <w:rFonts w:ascii="Times New Roman" w:eastAsia="標楷體" w:hAnsi="Times New Roman"/>
                <w:sz w:val="28"/>
                <w:szCs w:val="28"/>
              </w:rPr>
              <w:t>相關防救演習、訓練（陸上交通事故）</w:t>
            </w:r>
          </w:p>
        </w:tc>
        <w:tc>
          <w:tcPr>
            <w:tcW w:w="7513" w:type="dxa"/>
          </w:tcPr>
          <w:p w:rsidR="0094138F" w:rsidRPr="001C4821" w:rsidRDefault="0094138F" w:rsidP="00FE7F6D">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配合臺北市、新北市等辦理北北基聯合災害防救演習。</w:t>
            </w:r>
          </w:p>
          <w:p w:rsidR="0094138F" w:rsidRPr="001C4821" w:rsidRDefault="0094138F" w:rsidP="00FE7F6D">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有辦理相關教育訓練。</w:t>
            </w:r>
          </w:p>
        </w:tc>
      </w:tr>
      <w:tr w:rsidR="0094138F" w:rsidRPr="001C4821" w:rsidTr="0094138F">
        <w:tc>
          <w:tcPr>
            <w:tcW w:w="851"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五</w:t>
            </w:r>
          </w:p>
        </w:tc>
        <w:tc>
          <w:tcPr>
            <w:tcW w:w="1701"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區域聯防機制（陸上交通事故）</w:t>
            </w:r>
          </w:p>
        </w:tc>
        <w:tc>
          <w:tcPr>
            <w:tcW w:w="7513" w:type="dxa"/>
          </w:tcPr>
          <w:p w:rsidR="0094138F" w:rsidRPr="001C4821" w:rsidRDefault="0094138F" w:rsidP="00FE7F6D">
            <w:pPr>
              <w:spacing w:line="320" w:lineRule="exact"/>
              <w:ind w:left="224" w:hangingChars="80" w:hanging="224"/>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有與區域救援單位制定支援作業程序及簽署支援協定。</w:t>
            </w:r>
          </w:p>
        </w:tc>
      </w:tr>
      <w:tr w:rsidR="0094138F" w:rsidRPr="001C4821" w:rsidTr="0094138F">
        <w:tc>
          <w:tcPr>
            <w:tcW w:w="851"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六</w:t>
            </w:r>
          </w:p>
        </w:tc>
        <w:tc>
          <w:tcPr>
            <w:tcW w:w="1701"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建立完善之災害應變體制（海難）</w:t>
            </w:r>
          </w:p>
        </w:tc>
        <w:tc>
          <w:tcPr>
            <w:tcW w:w="7513" w:type="dxa"/>
            <w:vAlign w:val="center"/>
          </w:tcPr>
          <w:p w:rsidR="0094138F" w:rsidRPr="001C4821" w:rsidRDefault="0094138F" w:rsidP="00FE7F6D">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有依據最新版「海難災害防救業務計畫」修定海難防救災計畫，並列示該市他單位有關海難處置規定，有增加橫向聯繫。</w:t>
            </w:r>
          </w:p>
        </w:tc>
      </w:tr>
      <w:tr w:rsidR="0094138F" w:rsidRPr="001C4821" w:rsidTr="0094138F">
        <w:tc>
          <w:tcPr>
            <w:tcW w:w="851"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七</w:t>
            </w:r>
          </w:p>
        </w:tc>
        <w:tc>
          <w:tcPr>
            <w:tcW w:w="1701"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相關防救演習、訓練（海難）</w:t>
            </w:r>
          </w:p>
        </w:tc>
        <w:tc>
          <w:tcPr>
            <w:tcW w:w="7513" w:type="dxa"/>
            <w:vAlign w:val="center"/>
          </w:tcPr>
          <w:p w:rsidR="0094138F" w:rsidRPr="001C4821" w:rsidRDefault="0094138F" w:rsidP="00854BF4">
            <w:pPr>
              <w:pStyle w:val="a3"/>
              <w:numPr>
                <w:ilvl w:val="0"/>
                <w:numId w:val="270"/>
              </w:numPr>
              <w:spacing w:line="320" w:lineRule="exact"/>
              <w:ind w:leftChars="0"/>
              <w:rPr>
                <w:rFonts w:eastAsia="標楷體"/>
                <w:kern w:val="2"/>
                <w:sz w:val="28"/>
                <w:szCs w:val="28"/>
                <w:lang w:eastAsia="zh-TW"/>
              </w:rPr>
            </w:pPr>
            <w:r w:rsidRPr="001C4821">
              <w:rPr>
                <w:rFonts w:eastAsia="標楷體"/>
                <w:sz w:val="28"/>
                <w:szCs w:val="28"/>
                <w:lang w:eastAsia="zh-TW"/>
              </w:rPr>
              <w:t>有參與其他等單位演練</w:t>
            </w:r>
            <w:r w:rsidRPr="001C4821">
              <w:rPr>
                <w:rFonts w:eastAsia="標楷體"/>
                <w:kern w:val="2"/>
                <w:sz w:val="28"/>
                <w:szCs w:val="28"/>
                <w:lang w:eastAsia="zh-TW"/>
              </w:rPr>
              <w:t>。</w:t>
            </w:r>
          </w:p>
          <w:p w:rsidR="0094138F" w:rsidRPr="001C4821" w:rsidRDefault="0094138F" w:rsidP="00854BF4">
            <w:pPr>
              <w:pStyle w:val="a3"/>
              <w:numPr>
                <w:ilvl w:val="0"/>
                <w:numId w:val="270"/>
              </w:numPr>
              <w:spacing w:line="320" w:lineRule="exact"/>
              <w:ind w:leftChars="0"/>
              <w:rPr>
                <w:rFonts w:eastAsia="標楷體"/>
                <w:kern w:val="2"/>
                <w:sz w:val="28"/>
                <w:szCs w:val="28"/>
                <w:lang w:eastAsia="zh-TW"/>
              </w:rPr>
            </w:pPr>
            <w:r w:rsidRPr="001C4821">
              <w:rPr>
                <w:rFonts w:eastAsia="標楷體"/>
                <w:kern w:val="2"/>
                <w:sz w:val="28"/>
                <w:szCs w:val="28"/>
                <w:lang w:eastAsia="zh-TW"/>
              </w:rPr>
              <w:t>聯繫資料與市應變中心略有不同，建議協助主辦單位檢視相關資料，以精進橫向聯繫之效能。</w:t>
            </w:r>
          </w:p>
        </w:tc>
      </w:tr>
      <w:tr w:rsidR="0094138F" w:rsidRPr="001C4821" w:rsidTr="0094138F">
        <w:tc>
          <w:tcPr>
            <w:tcW w:w="851"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八</w:t>
            </w:r>
          </w:p>
        </w:tc>
        <w:tc>
          <w:tcPr>
            <w:tcW w:w="1701"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區域聯防機制（海難）</w:t>
            </w:r>
          </w:p>
        </w:tc>
        <w:tc>
          <w:tcPr>
            <w:tcW w:w="7513" w:type="dxa"/>
          </w:tcPr>
          <w:p w:rsidR="0094138F" w:rsidRPr="001C4821" w:rsidRDefault="0094138F" w:rsidP="00854BF4">
            <w:pPr>
              <w:pStyle w:val="a3"/>
              <w:numPr>
                <w:ilvl w:val="0"/>
                <w:numId w:val="269"/>
              </w:numPr>
              <w:spacing w:line="320" w:lineRule="exact"/>
              <w:ind w:leftChars="0"/>
              <w:rPr>
                <w:rFonts w:eastAsia="標楷體"/>
                <w:sz w:val="28"/>
                <w:szCs w:val="28"/>
                <w:lang w:eastAsia="zh-TW"/>
              </w:rPr>
            </w:pPr>
            <w:r w:rsidRPr="001C4821">
              <w:rPr>
                <w:rFonts w:eastAsia="標楷體"/>
                <w:sz w:val="28"/>
                <w:szCs w:val="28"/>
                <w:lang w:eastAsia="zh-TW"/>
              </w:rPr>
              <w:t>支援協定簽訂中。</w:t>
            </w:r>
          </w:p>
          <w:p w:rsidR="0094138F" w:rsidRPr="001C4821" w:rsidRDefault="0094138F" w:rsidP="00854BF4">
            <w:pPr>
              <w:pStyle w:val="a3"/>
              <w:numPr>
                <w:ilvl w:val="0"/>
                <w:numId w:val="269"/>
              </w:numPr>
              <w:spacing w:line="320" w:lineRule="exact"/>
              <w:ind w:leftChars="0"/>
              <w:rPr>
                <w:rFonts w:eastAsia="標楷體"/>
                <w:sz w:val="28"/>
                <w:szCs w:val="28"/>
                <w:lang w:eastAsia="zh-TW"/>
              </w:rPr>
            </w:pPr>
            <w:r w:rsidRPr="001C4821">
              <w:rPr>
                <w:rFonts w:eastAsia="標楷體"/>
                <w:kern w:val="2"/>
                <w:sz w:val="28"/>
                <w:szCs w:val="28"/>
                <w:lang w:eastAsia="zh-TW"/>
              </w:rPr>
              <w:t>遇有海難重大量傷病時，依循既有消防救災管道通報該市應變中心後協處，並依據</w:t>
            </w:r>
            <w:r w:rsidRPr="001C4821">
              <w:rPr>
                <w:rFonts w:eastAsia="標楷體"/>
                <w:sz w:val="28"/>
                <w:szCs w:val="28"/>
                <w:lang w:eastAsia="zh-TW"/>
              </w:rPr>
              <w:t>支援協定請求外縣市支援。</w:t>
            </w:r>
          </w:p>
        </w:tc>
      </w:tr>
      <w:tr w:rsidR="0094138F" w:rsidRPr="001C4821" w:rsidTr="0094138F">
        <w:tc>
          <w:tcPr>
            <w:tcW w:w="851"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九</w:t>
            </w:r>
          </w:p>
        </w:tc>
        <w:tc>
          <w:tcPr>
            <w:tcW w:w="1701"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建立完善之災害應變體制</w:t>
            </w:r>
          </w:p>
        </w:tc>
        <w:tc>
          <w:tcPr>
            <w:tcW w:w="7513" w:type="dxa"/>
            <w:vMerge w:val="restart"/>
          </w:tcPr>
          <w:p w:rsidR="0094138F" w:rsidRPr="001C4821" w:rsidRDefault="0094138F" w:rsidP="00854BF4">
            <w:pPr>
              <w:widowControl/>
              <w:numPr>
                <w:ilvl w:val="0"/>
                <w:numId w:val="259"/>
              </w:numPr>
              <w:spacing w:line="320" w:lineRule="exact"/>
              <w:rPr>
                <w:rFonts w:ascii="Times New Roman" w:eastAsia="標楷體" w:hAnsi="Times New Roman"/>
                <w:sz w:val="28"/>
                <w:szCs w:val="28"/>
              </w:rPr>
            </w:pPr>
            <w:r w:rsidRPr="001C4821">
              <w:rPr>
                <w:rFonts w:ascii="Times New Roman" w:eastAsia="標楷體" w:hAnsi="Times New Roman"/>
                <w:sz w:val="28"/>
                <w:szCs w:val="28"/>
              </w:rPr>
              <w:t>已修訂相關計畫，完成空難災害緊急應變程序所需通報之流程與通報相關表格。</w:t>
            </w:r>
          </w:p>
          <w:p w:rsidR="0094138F" w:rsidRPr="001C4821" w:rsidRDefault="0094138F" w:rsidP="00854BF4">
            <w:pPr>
              <w:widowControl/>
              <w:numPr>
                <w:ilvl w:val="0"/>
                <w:numId w:val="259"/>
              </w:numPr>
              <w:spacing w:line="320" w:lineRule="exact"/>
              <w:rPr>
                <w:rFonts w:ascii="Times New Roman" w:eastAsia="標楷體" w:hAnsi="Times New Roman"/>
                <w:sz w:val="28"/>
                <w:szCs w:val="28"/>
              </w:rPr>
            </w:pPr>
            <w:r w:rsidRPr="001C4821">
              <w:rPr>
                <w:rFonts w:ascii="Times New Roman" w:eastAsia="標楷體" w:hAnsi="Times New Roman"/>
                <w:sz w:val="28"/>
                <w:szCs w:val="28"/>
              </w:rPr>
              <w:t>配合辦理場外空難災害防救演習及交通部舉辦之年度空難災害防救業務講習。</w:t>
            </w:r>
          </w:p>
        </w:tc>
      </w:tr>
      <w:tr w:rsidR="0094138F" w:rsidRPr="001C4821" w:rsidTr="0094138F">
        <w:tc>
          <w:tcPr>
            <w:tcW w:w="851"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十</w:t>
            </w:r>
          </w:p>
        </w:tc>
        <w:tc>
          <w:tcPr>
            <w:tcW w:w="1701"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防災整備</w:t>
            </w:r>
          </w:p>
        </w:tc>
        <w:tc>
          <w:tcPr>
            <w:tcW w:w="7513" w:type="dxa"/>
            <w:vMerge/>
            <w:vAlign w:val="center"/>
          </w:tcPr>
          <w:p w:rsidR="0094138F" w:rsidRPr="001C4821" w:rsidRDefault="0094138F" w:rsidP="00FE7F6D">
            <w:pPr>
              <w:spacing w:line="320" w:lineRule="exact"/>
              <w:jc w:val="both"/>
              <w:rPr>
                <w:rFonts w:ascii="Times New Roman" w:eastAsia="標楷體" w:hAnsi="Times New Roman"/>
                <w:sz w:val="28"/>
                <w:szCs w:val="28"/>
              </w:rPr>
            </w:pPr>
          </w:p>
        </w:tc>
      </w:tr>
      <w:tr w:rsidR="0094138F" w:rsidRPr="001C4821" w:rsidTr="0094138F">
        <w:tc>
          <w:tcPr>
            <w:tcW w:w="851"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十一</w:t>
            </w:r>
          </w:p>
        </w:tc>
        <w:tc>
          <w:tcPr>
            <w:tcW w:w="1701"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相關防救演習、訓練</w:t>
            </w:r>
          </w:p>
        </w:tc>
        <w:tc>
          <w:tcPr>
            <w:tcW w:w="7513" w:type="dxa"/>
            <w:vMerge/>
            <w:vAlign w:val="center"/>
          </w:tcPr>
          <w:p w:rsidR="0094138F" w:rsidRPr="001C4821" w:rsidRDefault="0094138F" w:rsidP="00FE7F6D">
            <w:pPr>
              <w:spacing w:line="320" w:lineRule="exact"/>
              <w:jc w:val="both"/>
              <w:rPr>
                <w:rFonts w:ascii="Times New Roman" w:eastAsia="標楷體" w:hAnsi="Times New Roman"/>
                <w:sz w:val="28"/>
                <w:szCs w:val="28"/>
              </w:rPr>
            </w:pPr>
          </w:p>
        </w:tc>
      </w:tr>
    </w:tbl>
    <w:p w:rsidR="00FE7F6D" w:rsidRPr="001C4821" w:rsidRDefault="00FE7F6D" w:rsidP="009C3230">
      <w:pPr>
        <w:spacing w:beforeLines="50" w:before="180" w:afterLines="50" w:after="180" w:line="400" w:lineRule="exact"/>
        <w:rPr>
          <w:rFonts w:ascii="Times New Roman" w:eastAsia="標楷體" w:hAnsi="Times New Roman"/>
          <w:b/>
          <w:sz w:val="32"/>
          <w:szCs w:val="32"/>
        </w:rPr>
      </w:pPr>
    </w:p>
    <w:p w:rsidR="00FE7F6D" w:rsidRPr="001C4821" w:rsidRDefault="00FE7F6D">
      <w:pPr>
        <w:widowControl/>
        <w:rPr>
          <w:rFonts w:ascii="Times New Roman" w:eastAsia="標楷體" w:hAnsi="Times New Roman"/>
          <w:b/>
          <w:sz w:val="32"/>
          <w:szCs w:val="32"/>
        </w:rPr>
      </w:pPr>
      <w:r w:rsidRPr="001C4821">
        <w:rPr>
          <w:rFonts w:ascii="Times New Roman" w:eastAsia="標楷體" w:hAnsi="Times New Roman"/>
          <w:b/>
          <w:sz w:val="32"/>
          <w:szCs w:val="32"/>
        </w:rPr>
        <w:br w:type="page"/>
      </w:r>
    </w:p>
    <w:p w:rsidR="009C3230" w:rsidRPr="001C4821" w:rsidRDefault="009C3230" w:rsidP="009C3230">
      <w:pPr>
        <w:spacing w:beforeLines="50" w:before="180" w:afterLines="50" w:after="180" w:line="400" w:lineRule="exact"/>
        <w:rPr>
          <w:rFonts w:ascii="Times New Roman" w:eastAsia="標楷體" w:hAnsi="Times New Roman"/>
          <w:b/>
          <w:sz w:val="32"/>
          <w:szCs w:val="32"/>
        </w:rPr>
      </w:pPr>
      <w:r w:rsidRPr="001C4821">
        <w:rPr>
          <w:rFonts w:ascii="Times New Roman" w:eastAsia="標楷體" w:hAnsi="Times New Roman"/>
          <w:b/>
          <w:sz w:val="32"/>
          <w:szCs w:val="32"/>
        </w:rPr>
        <w:lastRenderedPageBreak/>
        <w:t>第四組</w:t>
      </w:r>
    </w:p>
    <w:p w:rsidR="009C3230" w:rsidRPr="001C4821" w:rsidRDefault="009C3230" w:rsidP="00854BF4">
      <w:pPr>
        <w:pStyle w:val="a3"/>
        <w:numPr>
          <w:ilvl w:val="1"/>
          <w:numId w:val="275"/>
        </w:numPr>
        <w:spacing w:beforeLines="50" w:before="180" w:afterLines="50" w:after="180" w:line="400" w:lineRule="exact"/>
        <w:ind w:leftChars="0" w:left="709"/>
        <w:rPr>
          <w:rFonts w:eastAsia="標楷體"/>
          <w:b/>
          <w:sz w:val="32"/>
          <w:szCs w:val="32"/>
          <w:lang w:eastAsia="zh-TW"/>
        </w:rPr>
      </w:pPr>
      <w:r w:rsidRPr="001C4821">
        <w:rPr>
          <w:rFonts w:eastAsia="標楷體"/>
          <w:b/>
          <w:sz w:val="32"/>
          <w:szCs w:val="32"/>
          <w:lang w:eastAsia="zh-TW"/>
        </w:rPr>
        <w:t>機關別：臺東縣政府</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984"/>
        <w:gridCol w:w="7230"/>
      </w:tblGrid>
      <w:tr w:rsidR="0094138F" w:rsidRPr="001C4821" w:rsidTr="0094138F">
        <w:trPr>
          <w:tblHeader/>
        </w:trPr>
        <w:tc>
          <w:tcPr>
            <w:tcW w:w="851"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1984"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評核重點項目</w:t>
            </w:r>
          </w:p>
        </w:tc>
        <w:tc>
          <w:tcPr>
            <w:tcW w:w="7230"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訪評所見及優缺點</w:t>
            </w:r>
          </w:p>
        </w:tc>
      </w:tr>
      <w:tr w:rsidR="0094138F" w:rsidRPr="001C4821" w:rsidTr="0094138F">
        <w:tc>
          <w:tcPr>
            <w:tcW w:w="851"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一</w:t>
            </w:r>
          </w:p>
        </w:tc>
        <w:tc>
          <w:tcPr>
            <w:tcW w:w="1984"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建立完善之災害應變體制（陸上交通事故）</w:t>
            </w:r>
          </w:p>
        </w:tc>
        <w:tc>
          <w:tcPr>
            <w:tcW w:w="7230" w:type="dxa"/>
          </w:tcPr>
          <w:p w:rsidR="0094138F" w:rsidRPr="001C4821" w:rsidRDefault="0094138F" w:rsidP="00854BF4">
            <w:pPr>
              <w:pStyle w:val="a3"/>
              <w:numPr>
                <w:ilvl w:val="0"/>
                <w:numId w:val="281"/>
              </w:numPr>
              <w:spacing w:line="320" w:lineRule="exact"/>
              <w:ind w:leftChars="0"/>
              <w:jc w:val="both"/>
              <w:rPr>
                <w:rFonts w:eastAsia="標楷體"/>
                <w:sz w:val="28"/>
                <w:szCs w:val="28"/>
                <w:lang w:eastAsia="zh-TW"/>
              </w:rPr>
            </w:pPr>
            <w:r w:rsidRPr="001C4821">
              <w:rPr>
                <w:rFonts w:eastAsia="標楷體"/>
                <w:sz w:val="28"/>
                <w:szCs w:val="28"/>
                <w:lang w:eastAsia="zh-TW"/>
              </w:rPr>
              <w:t>災害防救業務計畫內容尚完整。</w:t>
            </w:r>
          </w:p>
          <w:p w:rsidR="0094138F" w:rsidRPr="001C4821" w:rsidRDefault="0094138F" w:rsidP="00854BF4">
            <w:pPr>
              <w:pStyle w:val="a3"/>
              <w:numPr>
                <w:ilvl w:val="0"/>
                <w:numId w:val="281"/>
              </w:numPr>
              <w:spacing w:line="320" w:lineRule="exact"/>
              <w:ind w:leftChars="0"/>
              <w:jc w:val="both"/>
              <w:rPr>
                <w:rFonts w:eastAsia="標楷體"/>
                <w:sz w:val="28"/>
                <w:szCs w:val="28"/>
                <w:lang w:eastAsia="zh-TW"/>
              </w:rPr>
            </w:pPr>
            <w:r w:rsidRPr="001C4821">
              <w:rPr>
                <w:rFonts w:eastAsia="標楷體"/>
                <w:sz w:val="28"/>
                <w:szCs w:val="28"/>
                <w:lang w:eastAsia="zh-TW"/>
              </w:rPr>
              <w:t>建議應對前一年度防災應變進行檢討並作成紀錄。</w:t>
            </w:r>
          </w:p>
        </w:tc>
      </w:tr>
      <w:tr w:rsidR="0094138F" w:rsidRPr="001C4821" w:rsidTr="0094138F">
        <w:tc>
          <w:tcPr>
            <w:tcW w:w="851"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二</w:t>
            </w:r>
          </w:p>
        </w:tc>
        <w:tc>
          <w:tcPr>
            <w:tcW w:w="1984"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防災整備（陸上交通事故）</w:t>
            </w:r>
          </w:p>
        </w:tc>
        <w:tc>
          <w:tcPr>
            <w:tcW w:w="7230" w:type="dxa"/>
          </w:tcPr>
          <w:p w:rsidR="0094138F" w:rsidRPr="001C4821" w:rsidRDefault="0094138F" w:rsidP="00854BF4">
            <w:pPr>
              <w:pStyle w:val="a3"/>
              <w:numPr>
                <w:ilvl w:val="0"/>
                <w:numId w:val="282"/>
              </w:numPr>
              <w:spacing w:line="320" w:lineRule="exact"/>
              <w:ind w:leftChars="0"/>
              <w:jc w:val="both"/>
              <w:rPr>
                <w:rFonts w:eastAsia="標楷體"/>
                <w:sz w:val="28"/>
                <w:szCs w:val="28"/>
                <w:lang w:eastAsia="zh-TW"/>
              </w:rPr>
            </w:pPr>
            <w:r w:rsidRPr="001C4821">
              <w:rPr>
                <w:rFonts w:eastAsia="標楷體"/>
                <w:sz w:val="28"/>
                <w:szCs w:val="28"/>
                <w:lang w:eastAsia="zh-TW"/>
              </w:rPr>
              <w:t>未製作公路災害防救整備應變器材能量部署及緊急通報聯繫名冊。</w:t>
            </w:r>
          </w:p>
          <w:p w:rsidR="0094138F" w:rsidRPr="001C4821" w:rsidRDefault="0094138F" w:rsidP="00854BF4">
            <w:pPr>
              <w:pStyle w:val="a3"/>
              <w:numPr>
                <w:ilvl w:val="0"/>
                <w:numId w:val="282"/>
              </w:numPr>
              <w:spacing w:line="320" w:lineRule="exact"/>
              <w:ind w:leftChars="0"/>
              <w:jc w:val="both"/>
              <w:rPr>
                <w:rFonts w:eastAsia="標楷體"/>
                <w:sz w:val="28"/>
                <w:szCs w:val="28"/>
                <w:lang w:eastAsia="zh-TW"/>
              </w:rPr>
            </w:pPr>
            <w:r w:rsidRPr="001C4821">
              <w:rPr>
                <w:rFonts w:eastAsia="標楷體"/>
                <w:sz w:val="28"/>
                <w:szCs w:val="28"/>
                <w:lang w:eastAsia="zh-TW"/>
              </w:rPr>
              <w:t>補附開口契約廠商資源配置明細羅列完整。</w:t>
            </w:r>
          </w:p>
          <w:p w:rsidR="0094138F" w:rsidRPr="001C4821" w:rsidRDefault="0094138F" w:rsidP="00854BF4">
            <w:pPr>
              <w:pStyle w:val="a3"/>
              <w:numPr>
                <w:ilvl w:val="0"/>
                <w:numId w:val="282"/>
              </w:numPr>
              <w:spacing w:line="320" w:lineRule="exact"/>
              <w:ind w:leftChars="0"/>
              <w:jc w:val="both"/>
              <w:rPr>
                <w:rFonts w:eastAsia="標楷體"/>
                <w:sz w:val="28"/>
                <w:szCs w:val="28"/>
                <w:lang w:eastAsia="zh-TW"/>
              </w:rPr>
            </w:pPr>
            <w:r w:rsidRPr="001C4821">
              <w:rPr>
                <w:rFonts w:eastAsia="標楷體"/>
                <w:sz w:val="28"/>
                <w:szCs w:val="28"/>
                <w:lang w:eastAsia="zh-TW"/>
              </w:rPr>
              <w:t>建議增列管養道路之救災資源配置圖，以掌握救災資源。</w:t>
            </w:r>
          </w:p>
        </w:tc>
      </w:tr>
      <w:tr w:rsidR="0094138F" w:rsidRPr="001C4821" w:rsidTr="0094138F">
        <w:tc>
          <w:tcPr>
            <w:tcW w:w="851"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三</w:t>
            </w:r>
          </w:p>
        </w:tc>
        <w:tc>
          <w:tcPr>
            <w:tcW w:w="1984"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公路防災預警機制（陸上交通事故）</w:t>
            </w:r>
          </w:p>
        </w:tc>
        <w:tc>
          <w:tcPr>
            <w:tcW w:w="7230" w:type="dxa"/>
          </w:tcPr>
          <w:p w:rsidR="0094138F" w:rsidRPr="001C4821" w:rsidRDefault="0094138F" w:rsidP="00854BF4">
            <w:pPr>
              <w:pStyle w:val="a3"/>
              <w:numPr>
                <w:ilvl w:val="0"/>
                <w:numId w:val="283"/>
              </w:numPr>
              <w:spacing w:line="320" w:lineRule="exact"/>
              <w:ind w:leftChars="0"/>
              <w:jc w:val="both"/>
              <w:rPr>
                <w:rFonts w:eastAsia="標楷體"/>
                <w:sz w:val="28"/>
                <w:szCs w:val="28"/>
                <w:lang w:eastAsia="zh-TW"/>
              </w:rPr>
            </w:pPr>
            <w:r w:rsidRPr="001C4821">
              <w:rPr>
                <w:rFonts w:eastAsia="標楷體"/>
                <w:sz w:val="28"/>
                <w:szCs w:val="28"/>
                <w:lang w:eastAsia="zh-TW"/>
              </w:rPr>
              <w:t>已建立封橋管制機制與標準作業程序。</w:t>
            </w:r>
          </w:p>
          <w:p w:rsidR="0094138F" w:rsidRPr="001C4821" w:rsidRDefault="0094138F" w:rsidP="00854BF4">
            <w:pPr>
              <w:pStyle w:val="a3"/>
              <w:numPr>
                <w:ilvl w:val="0"/>
                <w:numId w:val="283"/>
              </w:numPr>
              <w:spacing w:line="320" w:lineRule="exact"/>
              <w:ind w:leftChars="0"/>
              <w:jc w:val="both"/>
              <w:rPr>
                <w:rFonts w:eastAsia="標楷體"/>
                <w:sz w:val="28"/>
                <w:szCs w:val="28"/>
                <w:lang w:eastAsia="zh-TW"/>
              </w:rPr>
            </w:pPr>
            <w:r w:rsidRPr="001C4821">
              <w:rPr>
                <w:rFonts w:eastAsia="標楷體"/>
                <w:sz w:val="28"/>
                <w:szCs w:val="28"/>
                <w:lang w:eastAsia="zh-TW"/>
              </w:rPr>
              <w:t>替代路線之規劃，已列入</w:t>
            </w:r>
            <w:r w:rsidRPr="001C4821">
              <w:rPr>
                <w:rFonts w:eastAsia="標楷體"/>
                <w:sz w:val="28"/>
                <w:szCs w:val="28"/>
                <w:lang w:eastAsia="zh-TW"/>
              </w:rPr>
              <w:t>106</w:t>
            </w:r>
            <w:r w:rsidRPr="001C4821">
              <w:rPr>
                <w:rFonts w:eastAsia="標楷體"/>
                <w:sz w:val="28"/>
                <w:szCs w:val="28"/>
                <w:lang w:eastAsia="zh-TW"/>
              </w:rPr>
              <w:t>年度「資訊服務採購契約」內建置</w:t>
            </w:r>
            <w:r w:rsidRPr="001C4821">
              <w:rPr>
                <w:rFonts w:eastAsia="標楷體"/>
                <w:sz w:val="28"/>
                <w:szCs w:val="28"/>
                <w:lang w:eastAsia="zh-TW"/>
              </w:rPr>
              <w:t>(</w:t>
            </w:r>
            <w:r w:rsidRPr="001C4821">
              <w:rPr>
                <w:rFonts w:eastAsia="標楷體"/>
                <w:sz w:val="28"/>
                <w:szCs w:val="28"/>
                <w:lang w:eastAsia="zh-TW"/>
              </w:rPr>
              <w:t>交通替代道路管理雛形模組開發</w:t>
            </w:r>
            <w:r w:rsidRPr="001C4821">
              <w:rPr>
                <w:rFonts w:eastAsia="標楷體"/>
                <w:sz w:val="28"/>
                <w:szCs w:val="28"/>
                <w:lang w:eastAsia="zh-TW"/>
              </w:rPr>
              <w:t>)</w:t>
            </w:r>
            <w:r w:rsidRPr="001C4821">
              <w:rPr>
                <w:rFonts w:eastAsia="標楷體"/>
                <w:sz w:val="28"/>
                <w:szCs w:val="28"/>
                <w:lang w:eastAsia="zh-TW"/>
              </w:rPr>
              <w:t>。</w:t>
            </w:r>
          </w:p>
        </w:tc>
      </w:tr>
      <w:tr w:rsidR="0094138F" w:rsidRPr="001C4821" w:rsidTr="0094138F">
        <w:tc>
          <w:tcPr>
            <w:tcW w:w="851"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四</w:t>
            </w:r>
          </w:p>
        </w:tc>
        <w:tc>
          <w:tcPr>
            <w:tcW w:w="1984" w:type="dxa"/>
            <w:vAlign w:val="center"/>
          </w:tcPr>
          <w:p w:rsidR="0094138F" w:rsidRPr="001C4821" w:rsidRDefault="0094138F" w:rsidP="00FE7F6D">
            <w:pPr>
              <w:spacing w:line="320" w:lineRule="exact"/>
              <w:ind w:left="-6" w:firstLine="6"/>
              <w:jc w:val="center"/>
              <w:rPr>
                <w:rFonts w:ascii="Times New Roman" w:eastAsia="標楷體" w:hAnsi="Times New Roman"/>
                <w:sz w:val="28"/>
                <w:szCs w:val="28"/>
              </w:rPr>
            </w:pPr>
            <w:r w:rsidRPr="001C4821">
              <w:rPr>
                <w:rFonts w:ascii="Times New Roman" w:eastAsia="標楷體" w:hAnsi="Times New Roman"/>
                <w:sz w:val="28"/>
                <w:szCs w:val="28"/>
              </w:rPr>
              <w:t>相關防救演習、訓練（陸上交通事故）</w:t>
            </w:r>
          </w:p>
        </w:tc>
        <w:tc>
          <w:tcPr>
            <w:tcW w:w="7230" w:type="dxa"/>
          </w:tcPr>
          <w:p w:rsidR="0094138F" w:rsidRPr="001C4821" w:rsidRDefault="0094138F" w:rsidP="00FE7F6D">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已辦理年度陸上交通事故災害相關教育訓練。演習、教育訓練成果資料已陳列。</w:t>
            </w:r>
          </w:p>
        </w:tc>
      </w:tr>
      <w:tr w:rsidR="0094138F" w:rsidRPr="001C4821" w:rsidTr="0094138F">
        <w:tc>
          <w:tcPr>
            <w:tcW w:w="851"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五</w:t>
            </w:r>
          </w:p>
        </w:tc>
        <w:tc>
          <w:tcPr>
            <w:tcW w:w="1984"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區域聯防機制（陸上交通事故）</w:t>
            </w:r>
          </w:p>
        </w:tc>
        <w:tc>
          <w:tcPr>
            <w:tcW w:w="7230" w:type="dxa"/>
          </w:tcPr>
          <w:p w:rsidR="0094138F" w:rsidRPr="001C4821" w:rsidRDefault="0094138F" w:rsidP="00FE7F6D">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已與區域救援單位制定相互支援作業程序及簽署支援協定。</w:t>
            </w:r>
          </w:p>
        </w:tc>
      </w:tr>
      <w:tr w:rsidR="0094138F" w:rsidRPr="001C4821" w:rsidTr="0094138F">
        <w:tc>
          <w:tcPr>
            <w:tcW w:w="851"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六</w:t>
            </w:r>
          </w:p>
        </w:tc>
        <w:tc>
          <w:tcPr>
            <w:tcW w:w="1984"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建立完善之災害應變體制（海難）</w:t>
            </w:r>
          </w:p>
        </w:tc>
        <w:tc>
          <w:tcPr>
            <w:tcW w:w="7230" w:type="dxa"/>
          </w:tcPr>
          <w:p w:rsidR="0094138F" w:rsidRPr="001C4821" w:rsidRDefault="0094138F" w:rsidP="00FE7F6D">
            <w:pPr>
              <w:spacing w:line="320" w:lineRule="exact"/>
              <w:ind w:left="3" w:hangingChars="1" w:hanging="3"/>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依海難可能發生之原因及狀況進行檢討，適時修訂海難災害防救計畫。</w:t>
            </w:r>
          </w:p>
          <w:p w:rsidR="0094138F" w:rsidRPr="001C4821" w:rsidRDefault="0094138F" w:rsidP="00FE7F6D">
            <w:pPr>
              <w:spacing w:line="320" w:lineRule="exact"/>
              <w:ind w:left="3" w:hangingChars="1" w:hanging="3"/>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大型海難後援分工單位權責妥善納入地方政府災害防救業務計畫。</w:t>
            </w:r>
          </w:p>
          <w:p w:rsidR="0094138F" w:rsidRPr="001C4821" w:rsidRDefault="0094138F" w:rsidP="00FE7F6D">
            <w:pPr>
              <w:spacing w:line="320" w:lineRule="exact"/>
              <w:rPr>
                <w:rFonts w:ascii="Times New Roman" w:eastAsia="標楷體" w:hAnsi="Times New Roman"/>
                <w:sz w:val="28"/>
                <w:szCs w:val="28"/>
              </w:rPr>
            </w:pPr>
            <w:r w:rsidRPr="001C4821">
              <w:rPr>
                <w:rFonts w:ascii="Times New Roman" w:eastAsia="標楷體" w:hAnsi="Times New Roman"/>
                <w:sz w:val="28"/>
                <w:szCs w:val="28"/>
              </w:rPr>
              <w:t>3.</w:t>
            </w:r>
            <w:r w:rsidRPr="001C4821">
              <w:rPr>
                <w:rFonts w:ascii="Times New Roman" w:eastAsia="標楷體" w:hAnsi="Times New Roman"/>
                <w:sz w:val="28"/>
                <w:szCs w:val="28"/>
              </w:rPr>
              <w:t>訂定漁船海難救助相關規定。</w:t>
            </w:r>
          </w:p>
        </w:tc>
      </w:tr>
      <w:tr w:rsidR="0094138F" w:rsidRPr="001C4821" w:rsidTr="0094138F">
        <w:tc>
          <w:tcPr>
            <w:tcW w:w="851"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七</w:t>
            </w:r>
          </w:p>
        </w:tc>
        <w:tc>
          <w:tcPr>
            <w:tcW w:w="1984"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相關防救演習、訓練（海難）</w:t>
            </w:r>
          </w:p>
        </w:tc>
        <w:tc>
          <w:tcPr>
            <w:tcW w:w="7230" w:type="dxa"/>
          </w:tcPr>
          <w:p w:rsidR="0094138F" w:rsidRPr="001C4821" w:rsidRDefault="0094138F" w:rsidP="00FE7F6D">
            <w:pPr>
              <w:spacing w:line="320" w:lineRule="exact"/>
              <w:ind w:left="202" w:hangingChars="72" w:hanging="202"/>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辦理漁船漁民小型講習說明會。</w:t>
            </w:r>
          </w:p>
          <w:p w:rsidR="0094138F" w:rsidRPr="001C4821" w:rsidRDefault="0094138F" w:rsidP="00FE7F6D">
            <w:pPr>
              <w:spacing w:line="320" w:lineRule="exact"/>
              <w:ind w:left="202" w:hangingChars="72" w:hanging="202"/>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建議加強演訓資料之呈現。</w:t>
            </w:r>
          </w:p>
          <w:p w:rsidR="0094138F" w:rsidRPr="001C4821" w:rsidRDefault="0094138F" w:rsidP="00FE7F6D">
            <w:pPr>
              <w:spacing w:line="320" w:lineRule="exact"/>
              <w:ind w:left="202" w:hangingChars="72" w:hanging="202"/>
              <w:jc w:val="both"/>
              <w:rPr>
                <w:rFonts w:ascii="Times New Roman" w:eastAsia="標楷體" w:hAnsi="Times New Roman"/>
                <w:sz w:val="28"/>
                <w:szCs w:val="28"/>
              </w:rPr>
            </w:pPr>
            <w:r w:rsidRPr="001C4821">
              <w:rPr>
                <w:rFonts w:ascii="Times New Roman" w:eastAsia="標楷體" w:hAnsi="Times New Roman"/>
                <w:sz w:val="28"/>
                <w:szCs w:val="28"/>
              </w:rPr>
              <w:t>3.</w:t>
            </w:r>
            <w:r w:rsidRPr="001C4821">
              <w:rPr>
                <w:rFonts w:ascii="Times New Roman" w:eastAsia="標楷體" w:hAnsi="Times New Roman"/>
                <w:sz w:val="28"/>
                <w:szCs w:val="28"/>
              </w:rPr>
              <w:t>建議加強離島客輪大型海難發生時後援救助分工演練</w:t>
            </w:r>
            <w:r w:rsidRPr="001C4821">
              <w:rPr>
                <w:rFonts w:ascii="Times New Roman" w:eastAsia="標楷體" w:hAnsi="Times New Roman"/>
                <w:sz w:val="28"/>
                <w:szCs w:val="28"/>
              </w:rPr>
              <w:t>(</w:t>
            </w:r>
            <w:r w:rsidRPr="001C4821">
              <w:rPr>
                <w:rFonts w:ascii="Times New Roman" w:eastAsia="標楷體" w:hAnsi="Times New Roman"/>
                <w:sz w:val="28"/>
                <w:szCs w:val="28"/>
              </w:rPr>
              <w:t>礙於經費可採兵棋程序推演方式辦理</w:t>
            </w:r>
            <w:r w:rsidRPr="001C4821">
              <w:rPr>
                <w:rFonts w:ascii="Times New Roman" w:eastAsia="標楷體" w:hAnsi="Times New Roman"/>
                <w:sz w:val="28"/>
                <w:szCs w:val="28"/>
              </w:rPr>
              <w:t>)</w:t>
            </w:r>
            <w:r w:rsidRPr="001C4821">
              <w:rPr>
                <w:rFonts w:ascii="Times New Roman" w:eastAsia="標楷體" w:hAnsi="Times New Roman"/>
                <w:sz w:val="28"/>
                <w:szCs w:val="28"/>
              </w:rPr>
              <w:t>。</w:t>
            </w:r>
          </w:p>
          <w:p w:rsidR="0094138F" w:rsidRPr="001C4821" w:rsidRDefault="0094138F" w:rsidP="00FE7F6D">
            <w:pPr>
              <w:spacing w:line="320" w:lineRule="exact"/>
              <w:rPr>
                <w:rFonts w:ascii="Times New Roman" w:eastAsia="細明體" w:hAnsi="Times New Roman"/>
                <w:u w:val="single"/>
              </w:rPr>
            </w:pPr>
            <w:r w:rsidRPr="001C4821">
              <w:rPr>
                <w:rFonts w:ascii="Times New Roman" w:eastAsia="標楷體" w:hAnsi="Times New Roman"/>
                <w:sz w:val="28"/>
                <w:szCs w:val="28"/>
              </w:rPr>
              <w:t>4.</w:t>
            </w:r>
            <w:r w:rsidRPr="001C4821">
              <w:rPr>
                <w:rFonts w:ascii="Times New Roman" w:eastAsia="標楷體" w:hAnsi="Times New Roman"/>
                <w:sz w:val="28"/>
                <w:szCs w:val="28"/>
              </w:rPr>
              <w:t>建議主動配合海岸巡防署等單位自辦之海難災害相關防救演習、教育訓練增進連繫及經驗。</w:t>
            </w:r>
          </w:p>
        </w:tc>
      </w:tr>
      <w:tr w:rsidR="0094138F" w:rsidRPr="001C4821" w:rsidTr="0094138F">
        <w:tc>
          <w:tcPr>
            <w:tcW w:w="851"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八</w:t>
            </w:r>
          </w:p>
        </w:tc>
        <w:tc>
          <w:tcPr>
            <w:tcW w:w="1984"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區域聯防機制（海難）</w:t>
            </w:r>
          </w:p>
        </w:tc>
        <w:tc>
          <w:tcPr>
            <w:tcW w:w="7230" w:type="dxa"/>
          </w:tcPr>
          <w:p w:rsidR="0094138F" w:rsidRPr="001C4821" w:rsidRDefault="0094138F" w:rsidP="00FE7F6D">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有簽署部分單位支援協定。</w:t>
            </w:r>
          </w:p>
          <w:p w:rsidR="0094138F" w:rsidRPr="001C4821" w:rsidRDefault="0094138F" w:rsidP="00FE7F6D">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建議再加強建立通訊名冊，以供災害防救業務聯繫之用。</w:t>
            </w:r>
          </w:p>
          <w:p w:rsidR="0094138F" w:rsidRPr="001C4821" w:rsidRDefault="0094138F" w:rsidP="00FE7F6D">
            <w:pPr>
              <w:spacing w:line="320" w:lineRule="exact"/>
              <w:rPr>
                <w:rFonts w:ascii="Times New Roman" w:eastAsia="標楷體" w:hAnsi="Times New Roman"/>
                <w:sz w:val="28"/>
                <w:szCs w:val="28"/>
              </w:rPr>
            </w:pPr>
            <w:r w:rsidRPr="001C4821">
              <w:rPr>
                <w:rFonts w:ascii="Times New Roman" w:eastAsia="標楷體" w:hAnsi="Times New Roman"/>
                <w:sz w:val="28"/>
                <w:szCs w:val="28"/>
              </w:rPr>
              <w:t>問題：無簽署支援協定之公務單位，遇災害發生就無支援互助之權責？</w:t>
            </w:r>
          </w:p>
        </w:tc>
      </w:tr>
      <w:tr w:rsidR="0094138F" w:rsidRPr="001C4821" w:rsidTr="0094138F">
        <w:tc>
          <w:tcPr>
            <w:tcW w:w="851"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九</w:t>
            </w:r>
          </w:p>
        </w:tc>
        <w:tc>
          <w:tcPr>
            <w:tcW w:w="1984"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建立完善之災害應變體制</w:t>
            </w:r>
          </w:p>
        </w:tc>
        <w:tc>
          <w:tcPr>
            <w:tcW w:w="7230" w:type="dxa"/>
            <w:vMerge w:val="restart"/>
          </w:tcPr>
          <w:p w:rsidR="0094138F" w:rsidRPr="001C4821" w:rsidRDefault="0094138F" w:rsidP="00854BF4">
            <w:pPr>
              <w:widowControl/>
              <w:numPr>
                <w:ilvl w:val="0"/>
                <w:numId w:val="263"/>
              </w:numPr>
              <w:spacing w:line="320" w:lineRule="exact"/>
              <w:rPr>
                <w:rFonts w:ascii="Times New Roman" w:eastAsia="標楷體" w:hAnsi="Times New Roman"/>
                <w:sz w:val="28"/>
                <w:szCs w:val="28"/>
              </w:rPr>
            </w:pPr>
            <w:r w:rsidRPr="001C4821">
              <w:rPr>
                <w:rFonts w:ascii="Times New Roman" w:eastAsia="標楷體" w:hAnsi="Times New Roman"/>
                <w:sz w:val="28"/>
                <w:szCs w:val="28"/>
              </w:rPr>
              <w:t>已修訂相關計畫，完成空難災害緊急應變程序所需通報之流程與通報相關表格。</w:t>
            </w:r>
          </w:p>
          <w:p w:rsidR="0094138F" w:rsidRPr="001C4821" w:rsidRDefault="0094138F" w:rsidP="00854BF4">
            <w:pPr>
              <w:widowControl/>
              <w:numPr>
                <w:ilvl w:val="0"/>
                <w:numId w:val="263"/>
              </w:numPr>
              <w:spacing w:line="320" w:lineRule="exact"/>
              <w:rPr>
                <w:rFonts w:ascii="Times New Roman" w:eastAsia="標楷體" w:hAnsi="Times New Roman"/>
                <w:sz w:val="28"/>
                <w:szCs w:val="28"/>
              </w:rPr>
            </w:pPr>
            <w:r w:rsidRPr="001C4821">
              <w:rPr>
                <w:rFonts w:ascii="Times New Roman" w:eastAsia="標楷體" w:hAnsi="Times New Roman"/>
                <w:sz w:val="28"/>
                <w:szCs w:val="28"/>
              </w:rPr>
              <w:t>配合辦理場外空難災害防救演習及交通部舉辦之年度空難災害防救業務講習。</w:t>
            </w:r>
          </w:p>
        </w:tc>
      </w:tr>
      <w:tr w:rsidR="0094138F" w:rsidRPr="001C4821" w:rsidTr="0094138F">
        <w:tc>
          <w:tcPr>
            <w:tcW w:w="851"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十</w:t>
            </w:r>
          </w:p>
        </w:tc>
        <w:tc>
          <w:tcPr>
            <w:tcW w:w="1984"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防災整備</w:t>
            </w:r>
          </w:p>
        </w:tc>
        <w:tc>
          <w:tcPr>
            <w:tcW w:w="7230" w:type="dxa"/>
            <w:vMerge/>
          </w:tcPr>
          <w:p w:rsidR="0094138F" w:rsidRPr="001C4821" w:rsidRDefault="0094138F" w:rsidP="00FE7F6D">
            <w:pPr>
              <w:spacing w:line="320" w:lineRule="exact"/>
              <w:jc w:val="both"/>
              <w:rPr>
                <w:rFonts w:ascii="Times New Roman" w:eastAsia="標楷體" w:hAnsi="Times New Roman"/>
                <w:sz w:val="28"/>
                <w:szCs w:val="28"/>
              </w:rPr>
            </w:pPr>
          </w:p>
        </w:tc>
      </w:tr>
      <w:tr w:rsidR="0094138F" w:rsidRPr="001C4821" w:rsidTr="0094138F">
        <w:tc>
          <w:tcPr>
            <w:tcW w:w="851"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十一</w:t>
            </w:r>
          </w:p>
        </w:tc>
        <w:tc>
          <w:tcPr>
            <w:tcW w:w="1984"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相關防救演習、訓練</w:t>
            </w:r>
          </w:p>
        </w:tc>
        <w:tc>
          <w:tcPr>
            <w:tcW w:w="7230" w:type="dxa"/>
            <w:vMerge/>
          </w:tcPr>
          <w:p w:rsidR="0094138F" w:rsidRPr="001C4821" w:rsidRDefault="0094138F" w:rsidP="00FE7F6D">
            <w:pPr>
              <w:spacing w:line="320" w:lineRule="exact"/>
              <w:jc w:val="both"/>
              <w:rPr>
                <w:rFonts w:ascii="Times New Roman" w:eastAsia="標楷體" w:hAnsi="Times New Roman"/>
                <w:sz w:val="28"/>
                <w:szCs w:val="28"/>
              </w:rPr>
            </w:pPr>
          </w:p>
        </w:tc>
      </w:tr>
    </w:tbl>
    <w:p w:rsidR="0094138F" w:rsidRDefault="0094138F">
      <w:pPr>
        <w:widowControl/>
        <w:rPr>
          <w:rFonts w:ascii="Times New Roman" w:eastAsia="標楷體" w:hAnsi="Times New Roman"/>
          <w:b/>
          <w:kern w:val="0"/>
          <w:sz w:val="32"/>
          <w:szCs w:val="32"/>
        </w:rPr>
      </w:pPr>
      <w:r>
        <w:rPr>
          <w:rFonts w:eastAsia="標楷體"/>
          <w:b/>
          <w:sz w:val="32"/>
          <w:szCs w:val="32"/>
        </w:rPr>
        <w:br w:type="page"/>
      </w:r>
    </w:p>
    <w:p w:rsidR="009C3230" w:rsidRPr="001C4821" w:rsidRDefault="009C3230" w:rsidP="00854BF4">
      <w:pPr>
        <w:pStyle w:val="a3"/>
        <w:numPr>
          <w:ilvl w:val="1"/>
          <w:numId w:val="275"/>
        </w:numPr>
        <w:spacing w:beforeLines="50" w:before="180" w:afterLines="50" w:after="180" w:line="400" w:lineRule="exact"/>
        <w:ind w:leftChars="0" w:left="709"/>
        <w:rPr>
          <w:rFonts w:eastAsia="標楷體"/>
          <w:b/>
          <w:sz w:val="32"/>
          <w:szCs w:val="32"/>
          <w:lang w:eastAsia="zh-TW"/>
        </w:rPr>
      </w:pPr>
      <w:r w:rsidRPr="001C4821">
        <w:rPr>
          <w:rFonts w:eastAsia="標楷體"/>
          <w:b/>
          <w:sz w:val="32"/>
          <w:szCs w:val="32"/>
          <w:lang w:eastAsia="zh-TW"/>
        </w:rPr>
        <w:lastRenderedPageBreak/>
        <w:t>機關別：花蓮縣政府</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01"/>
        <w:gridCol w:w="7513"/>
      </w:tblGrid>
      <w:tr w:rsidR="0094138F" w:rsidRPr="001C4821" w:rsidTr="0094138F">
        <w:trPr>
          <w:tblHeader/>
        </w:trPr>
        <w:tc>
          <w:tcPr>
            <w:tcW w:w="851"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1701"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評核重點項目</w:t>
            </w:r>
          </w:p>
        </w:tc>
        <w:tc>
          <w:tcPr>
            <w:tcW w:w="7513"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訪評所見及優缺點</w:t>
            </w:r>
          </w:p>
        </w:tc>
      </w:tr>
      <w:tr w:rsidR="0094138F" w:rsidRPr="001C4821" w:rsidTr="0094138F">
        <w:tc>
          <w:tcPr>
            <w:tcW w:w="851"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一</w:t>
            </w:r>
          </w:p>
        </w:tc>
        <w:tc>
          <w:tcPr>
            <w:tcW w:w="1701"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建立完善之災害應變體制（陸上交通事故）</w:t>
            </w:r>
          </w:p>
        </w:tc>
        <w:tc>
          <w:tcPr>
            <w:tcW w:w="7513" w:type="dxa"/>
          </w:tcPr>
          <w:p w:rsidR="0094138F" w:rsidRPr="001C4821" w:rsidRDefault="0094138F" w:rsidP="00854BF4">
            <w:pPr>
              <w:widowControl/>
              <w:numPr>
                <w:ilvl w:val="0"/>
                <w:numId w:val="244"/>
              </w:numPr>
              <w:spacing w:line="320" w:lineRule="exact"/>
              <w:rPr>
                <w:rFonts w:ascii="Times New Roman" w:eastAsia="標楷體" w:hAnsi="Times New Roman"/>
                <w:sz w:val="28"/>
                <w:szCs w:val="28"/>
              </w:rPr>
            </w:pPr>
            <w:r w:rsidRPr="001C4821">
              <w:rPr>
                <w:rFonts w:ascii="Times New Roman" w:eastAsia="標楷體" w:hAnsi="Times New Roman"/>
                <w:sz w:val="28"/>
                <w:szCs w:val="28"/>
              </w:rPr>
              <w:t>相關標準作業程序有訂定。</w:t>
            </w:r>
          </w:p>
          <w:p w:rsidR="0094138F" w:rsidRPr="001C4821" w:rsidRDefault="0094138F" w:rsidP="00854BF4">
            <w:pPr>
              <w:widowControl/>
              <w:numPr>
                <w:ilvl w:val="0"/>
                <w:numId w:val="244"/>
              </w:numPr>
              <w:spacing w:line="320" w:lineRule="exact"/>
              <w:rPr>
                <w:rFonts w:ascii="Times New Roman" w:eastAsia="標楷體" w:hAnsi="Times New Roman"/>
                <w:sz w:val="28"/>
                <w:szCs w:val="28"/>
              </w:rPr>
            </w:pPr>
            <w:r w:rsidRPr="001C4821">
              <w:rPr>
                <w:rFonts w:ascii="Times New Roman" w:eastAsia="標楷體" w:hAnsi="Times New Roman"/>
                <w:sz w:val="28"/>
                <w:szCs w:val="28"/>
              </w:rPr>
              <w:t>相關防災應變檢討策進應落實辦理。</w:t>
            </w:r>
          </w:p>
        </w:tc>
      </w:tr>
      <w:tr w:rsidR="0094138F" w:rsidRPr="001C4821" w:rsidTr="0094138F">
        <w:tc>
          <w:tcPr>
            <w:tcW w:w="851"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二</w:t>
            </w:r>
          </w:p>
        </w:tc>
        <w:tc>
          <w:tcPr>
            <w:tcW w:w="1701"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防災整備（陸上交通事故）</w:t>
            </w:r>
          </w:p>
        </w:tc>
        <w:tc>
          <w:tcPr>
            <w:tcW w:w="7513" w:type="dxa"/>
          </w:tcPr>
          <w:p w:rsidR="0094138F" w:rsidRPr="001C4821" w:rsidRDefault="0094138F" w:rsidP="00854BF4">
            <w:pPr>
              <w:widowControl/>
              <w:numPr>
                <w:ilvl w:val="0"/>
                <w:numId w:val="237"/>
              </w:num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有建立相關應變器材名冊，建議應有部署示意圖方便調度。</w:t>
            </w:r>
          </w:p>
          <w:p w:rsidR="0094138F" w:rsidRPr="001C4821" w:rsidRDefault="0094138F" w:rsidP="00854BF4">
            <w:pPr>
              <w:widowControl/>
              <w:numPr>
                <w:ilvl w:val="0"/>
                <w:numId w:val="237"/>
              </w:num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有建立緊急通報聯繫名冊。</w:t>
            </w:r>
          </w:p>
        </w:tc>
      </w:tr>
      <w:tr w:rsidR="0094138F" w:rsidRPr="001C4821" w:rsidTr="0094138F">
        <w:tc>
          <w:tcPr>
            <w:tcW w:w="851"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三</w:t>
            </w:r>
          </w:p>
        </w:tc>
        <w:tc>
          <w:tcPr>
            <w:tcW w:w="1701"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公路防災預警機制（陸上交通事故）</w:t>
            </w:r>
          </w:p>
        </w:tc>
        <w:tc>
          <w:tcPr>
            <w:tcW w:w="7513" w:type="dxa"/>
          </w:tcPr>
          <w:p w:rsidR="0094138F" w:rsidRPr="001C4821" w:rsidRDefault="0094138F" w:rsidP="00854BF4">
            <w:pPr>
              <w:widowControl/>
              <w:numPr>
                <w:ilvl w:val="0"/>
                <w:numId w:val="238"/>
              </w:numPr>
              <w:spacing w:line="320" w:lineRule="exact"/>
              <w:rPr>
                <w:rFonts w:ascii="Times New Roman" w:eastAsia="標楷體" w:hAnsi="Times New Roman"/>
                <w:sz w:val="28"/>
                <w:szCs w:val="28"/>
              </w:rPr>
            </w:pPr>
            <w:r w:rsidRPr="001C4821">
              <w:rPr>
                <w:rFonts w:ascii="Times New Roman" w:eastAsia="標楷體" w:hAnsi="Times New Roman"/>
                <w:sz w:val="28"/>
                <w:szCs w:val="28"/>
              </w:rPr>
              <w:t>有建立封橋封路管制標準作業程序。</w:t>
            </w:r>
          </w:p>
        </w:tc>
      </w:tr>
      <w:tr w:rsidR="0094138F" w:rsidRPr="001C4821" w:rsidTr="0094138F">
        <w:tc>
          <w:tcPr>
            <w:tcW w:w="851"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四</w:t>
            </w:r>
          </w:p>
        </w:tc>
        <w:tc>
          <w:tcPr>
            <w:tcW w:w="1701" w:type="dxa"/>
            <w:vAlign w:val="center"/>
          </w:tcPr>
          <w:p w:rsidR="0094138F" w:rsidRPr="001C4821" w:rsidRDefault="0094138F" w:rsidP="00FE7F6D">
            <w:pPr>
              <w:spacing w:line="320" w:lineRule="exact"/>
              <w:ind w:left="-6" w:firstLine="6"/>
              <w:jc w:val="center"/>
              <w:rPr>
                <w:rFonts w:ascii="Times New Roman" w:eastAsia="標楷體" w:hAnsi="Times New Roman"/>
                <w:sz w:val="28"/>
                <w:szCs w:val="28"/>
              </w:rPr>
            </w:pPr>
            <w:r w:rsidRPr="001C4821">
              <w:rPr>
                <w:rFonts w:ascii="Times New Roman" w:eastAsia="標楷體" w:hAnsi="Times New Roman"/>
                <w:sz w:val="28"/>
                <w:szCs w:val="28"/>
              </w:rPr>
              <w:t>相關防救演習、訓練（陸上交通事故）</w:t>
            </w:r>
          </w:p>
        </w:tc>
        <w:tc>
          <w:tcPr>
            <w:tcW w:w="7513" w:type="dxa"/>
          </w:tcPr>
          <w:p w:rsidR="0094138F" w:rsidRPr="001C4821" w:rsidRDefault="0094138F" w:rsidP="00854BF4">
            <w:pPr>
              <w:widowControl/>
              <w:numPr>
                <w:ilvl w:val="0"/>
                <w:numId w:val="239"/>
              </w:num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轄下鄉鎮公所皆有辦理防救災演習。</w:t>
            </w:r>
          </w:p>
          <w:p w:rsidR="0094138F" w:rsidRPr="001C4821" w:rsidRDefault="0094138F" w:rsidP="00854BF4">
            <w:pPr>
              <w:widowControl/>
              <w:numPr>
                <w:ilvl w:val="0"/>
                <w:numId w:val="239"/>
              </w:num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有辦理相關教育訓練。</w:t>
            </w:r>
          </w:p>
        </w:tc>
      </w:tr>
      <w:tr w:rsidR="0094138F" w:rsidRPr="001C4821" w:rsidTr="0094138F">
        <w:tc>
          <w:tcPr>
            <w:tcW w:w="851"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五</w:t>
            </w:r>
          </w:p>
        </w:tc>
        <w:tc>
          <w:tcPr>
            <w:tcW w:w="1701"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區域聯防機制（陸上交通事故）</w:t>
            </w:r>
          </w:p>
        </w:tc>
        <w:tc>
          <w:tcPr>
            <w:tcW w:w="7513" w:type="dxa"/>
          </w:tcPr>
          <w:p w:rsidR="0094138F" w:rsidRPr="001C4821" w:rsidRDefault="0094138F" w:rsidP="00FE7F6D">
            <w:pPr>
              <w:spacing w:line="320" w:lineRule="exact"/>
              <w:ind w:left="224" w:hangingChars="80" w:hanging="224"/>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有與區域救援單位制定支援作業程序及簽署支援協定。</w:t>
            </w:r>
          </w:p>
        </w:tc>
      </w:tr>
      <w:tr w:rsidR="0094138F" w:rsidRPr="001C4821" w:rsidTr="0094138F">
        <w:tc>
          <w:tcPr>
            <w:tcW w:w="851"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六</w:t>
            </w:r>
          </w:p>
        </w:tc>
        <w:tc>
          <w:tcPr>
            <w:tcW w:w="1701"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建立完善之災害應變體制（海難）</w:t>
            </w:r>
          </w:p>
        </w:tc>
        <w:tc>
          <w:tcPr>
            <w:tcW w:w="7513" w:type="dxa"/>
          </w:tcPr>
          <w:p w:rsidR="0094138F" w:rsidRPr="001C4821" w:rsidRDefault="0094138F" w:rsidP="00FE7F6D">
            <w:pPr>
              <w:spacing w:line="320" w:lineRule="exact"/>
              <w:rPr>
                <w:rFonts w:ascii="Times New Roman" w:eastAsia="標楷體" w:hAnsi="Times New Roman"/>
                <w:sz w:val="28"/>
                <w:szCs w:val="28"/>
              </w:rPr>
            </w:pPr>
            <w:r w:rsidRPr="001C4821">
              <w:rPr>
                <w:rFonts w:ascii="Times New Roman" w:eastAsia="標楷體" w:hAnsi="Times New Roman"/>
                <w:sz w:val="28"/>
                <w:szCs w:val="28"/>
              </w:rPr>
              <w:t>定期滾動檢討災害防救計畫。</w:t>
            </w:r>
          </w:p>
        </w:tc>
      </w:tr>
      <w:tr w:rsidR="0094138F" w:rsidRPr="001C4821" w:rsidTr="0094138F">
        <w:tc>
          <w:tcPr>
            <w:tcW w:w="851"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七</w:t>
            </w:r>
          </w:p>
        </w:tc>
        <w:tc>
          <w:tcPr>
            <w:tcW w:w="1701"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相關防救演習、訓練（海難）</w:t>
            </w:r>
          </w:p>
        </w:tc>
        <w:tc>
          <w:tcPr>
            <w:tcW w:w="7513" w:type="dxa"/>
          </w:tcPr>
          <w:p w:rsidR="0094138F" w:rsidRPr="001C4821" w:rsidRDefault="0094138F" w:rsidP="00FE7F6D">
            <w:pPr>
              <w:spacing w:line="320" w:lineRule="exact"/>
              <w:rPr>
                <w:rFonts w:ascii="Times New Roman" w:eastAsia="細明體" w:hAnsi="Times New Roman"/>
                <w:u w:val="single"/>
              </w:rPr>
            </w:pPr>
            <w:r w:rsidRPr="001C4821">
              <w:rPr>
                <w:rFonts w:ascii="Times New Roman" w:eastAsia="標楷體" w:hAnsi="Times New Roman"/>
                <w:sz w:val="28"/>
                <w:szCs w:val="28"/>
              </w:rPr>
              <w:t>依據花蓮縣災害應變中心作業要點，海難主管機關為消防局，配合參演海難緊急應變演練。</w:t>
            </w:r>
          </w:p>
        </w:tc>
      </w:tr>
      <w:tr w:rsidR="0094138F" w:rsidRPr="001C4821" w:rsidTr="0094138F">
        <w:tc>
          <w:tcPr>
            <w:tcW w:w="851"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八</w:t>
            </w:r>
          </w:p>
        </w:tc>
        <w:tc>
          <w:tcPr>
            <w:tcW w:w="1701"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區域聯防機制（海難）</w:t>
            </w:r>
          </w:p>
        </w:tc>
        <w:tc>
          <w:tcPr>
            <w:tcW w:w="7513" w:type="dxa"/>
          </w:tcPr>
          <w:p w:rsidR="0094138F" w:rsidRPr="001C4821" w:rsidRDefault="0094138F" w:rsidP="00FE7F6D">
            <w:pPr>
              <w:spacing w:line="320" w:lineRule="exact"/>
              <w:rPr>
                <w:rFonts w:ascii="Times New Roman" w:eastAsia="標楷體" w:hAnsi="Times New Roman"/>
                <w:sz w:val="28"/>
                <w:szCs w:val="28"/>
              </w:rPr>
            </w:pPr>
            <w:r w:rsidRPr="001C4821">
              <w:rPr>
                <w:rFonts w:ascii="Times New Roman" w:eastAsia="標楷體" w:hAnsi="Times New Roman"/>
                <w:sz w:val="28"/>
                <w:szCs w:val="28"/>
              </w:rPr>
              <w:t>與行政院海岸巡防署海岸巡防總局東部地區巡防局第一二海岸巡防總隊簽訂有災害防救支援協定書。</w:t>
            </w:r>
          </w:p>
        </w:tc>
      </w:tr>
      <w:tr w:rsidR="0094138F" w:rsidRPr="001C4821" w:rsidTr="0094138F">
        <w:tc>
          <w:tcPr>
            <w:tcW w:w="851"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九</w:t>
            </w:r>
          </w:p>
        </w:tc>
        <w:tc>
          <w:tcPr>
            <w:tcW w:w="1701"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建立完善之災害應變體制</w:t>
            </w:r>
          </w:p>
        </w:tc>
        <w:tc>
          <w:tcPr>
            <w:tcW w:w="7513" w:type="dxa"/>
            <w:vMerge w:val="restart"/>
          </w:tcPr>
          <w:p w:rsidR="0094138F" w:rsidRPr="001C4821" w:rsidRDefault="0094138F" w:rsidP="00854BF4">
            <w:pPr>
              <w:widowControl/>
              <w:numPr>
                <w:ilvl w:val="0"/>
                <w:numId w:val="262"/>
              </w:numPr>
              <w:spacing w:line="320" w:lineRule="exact"/>
              <w:rPr>
                <w:rFonts w:ascii="Times New Roman" w:eastAsia="標楷體" w:hAnsi="Times New Roman"/>
                <w:sz w:val="28"/>
                <w:szCs w:val="28"/>
              </w:rPr>
            </w:pPr>
            <w:r w:rsidRPr="001C4821">
              <w:rPr>
                <w:rFonts w:ascii="Times New Roman" w:eastAsia="標楷體" w:hAnsi="Times New Roman"/>
                <w:sz w:val="28"/>
                <w:szCs w:val="28"/>
              </w:rPr>
              <w:t>已修訂相關計畫，完成空難災害緊急應變程序所需通報之流程與通報相關表格。</w:t>
            </w:r>
          </w:p>
          <w:p w:rsidR="0094138F" w:rsidRPr="001C4821" w:rsidRDefault="0094138F" w:rsidP="00854BF4">
            <w:pPr>
              <w:widowControl/>
              <w:numPr>
                <w:ilvl w:val="0"/>
                <w:numId w:val="262"/>
              </w:numPr>
              <w:spacing w:line="320" w:lineRule="exact"/>
              <w:rPr>
                <w:rFonts w:ascii="Times New Roman" w:eastAsia="標楷體" w:hAnsi="Times New Roman"/>
                <w:sz w:val="28"/>
                <w:szCs w:val="28"/>
              </w:rPr>
            </w:pPr>
            <w:r w:rsidRPr="001C4821">
              <w:rPr>
                <w:rFonts w:ascii="Times New Roman" w:eastAsia="標楷體" w:hAnsi="Times New Roman"/>
                <w:sz w:val="28"/>
                <w:szCs w:val="28"/>
              </w:rPr>
              <w:t>配合辦理場外空難災害防救演習及交通部舉辦之年度空難災害防救業務講習。</w:t>
            </w:r>
          </w:p>
        </w:tc>
      </w:tr>
      <w:tr w:rsidR="0094138F" w:rsidRPr="001C4821" w:rsidTr="0094138F">
        <w:tc>
          <w:tcPr>
            <w:tcW w:w="851"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十</w:t>
            </w:r>
          </w:p>
        </w:tc>
        <w:tc>
          <w:tcPr>
            <w:tcW w:w="1701"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防災整備</w:t>
            </w:r>
          </w:p>
        </w:tc>
        <w:tc>
          <w:tcPr>
            <w:tcW w:w="7513" w:type="dxa"/>
            <w:vMerge/>
          </w:tcPr>
          <w:p w:rsidR="0094138F" w:rsidRPr="001C4821" w:rsidRDefault="0094138F" w:rsidP="00FE7F6D">
            <w:pPr>
              <w:spacing w:line="320" w:lineRule="exact"/>
              <w:jc w:val="both"/>
              <w:rPr>
                <w:rFonts w:ascii="Times New Roman" w:eastAsia="標楷體" w:hAnsi="Times New Roman"/>
                <w:sz w:val="28"/>
                <w:szCs w:val="28"/>
              </w:rPr>
            </w:pPr>
          </w:p>
        </w:tc>
      </w:tr>
      <w:tr w:rsidR="0094138F" w:rsidRPr="001C4821" w:rsidTr="0094138F">
        <w:tc>
          <w:tcPr>
            <w:tcW w:w="851"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十一</w:t>
            </w:r>
          </w:p>
        </w:tc>
        <w:tc>
          <w:tcPr>
            <w:tcW w:w="1701"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相關防救演習、訓練</w:t>
            </w:r>
          </w:p>
        </w:tc>
        <w:tc>
          <w:tcPr>
            <w:tcW w:w="7513" w:type="dxa"/>
            <w:vMerge/>
          </w:tcPr>
          <w:p w:rsidR="0094138F" w:rsidRPr="001C4821" w:rsidRDefault="0094138F" w:rsidP="00FE7F6D">
            <w:pPr>
              <w:spacing w:line="320" w:lineRule="exact"/>
              <w:jc w:val="both"/>
              <w:rPr>
                <w:rFonts w:ascii="Times New Roman" w:eastAsia="標楷體" w:hAnsi="Times New Roman"/>
                <w:sz w:val="28"/>
                <w:szCs w:val="28"/>
              </w:rPr>
            </w:pPr>
          </w:p>
        </w:tc>
      </w:tr>
    </w:tbl>
    <w:p w:rsidR="00FE7F6D" w:rsidRPr="001C4821" w:rsidRDefault="00FE7F6D" w:rsidP="009C3230">
      <w:pPr>
        <w:pStyle w:val="a3"/>
        <w:spacing w:beforeLines="50" w:before="180" w:afterLines="50" w:after="180" w:line="400" w:lineRule="exact"/>
        <w:ind w:leftChars="0" w:left="709"/>
        <w:rPr>
          <w:rFonts w:eastAsia="標楷體"/>
          <w:b/>
          <w:sz w:val="32"/>
          <w:szCs w:val="32"/>
          <w:lang w:eastAsia="zh-TW"/>
        </w:rPr>
      </w:pPr>
    </w:p>
    <w:p w:rsidR="00FE7F6D" w:rsidRPr="001C4821" w:rsidRDefault="00FE7F6D">
      <w:pPr>
        <w:widowControl/>
        <w:rPr>
          <w:rFonts w:ascii="Times New Roman" w:eastAsia="標楷體" w:hAnsi="Times New Roman"/>
          <w:b/>
          <w:kern w:val="0"/>
          <w:sz w:val="32"/>
          <w:szCs w:val="32"/>
        </w:rPr>
      </w:pPr>
      <w:r w:rsidRPr="001C4821">
        <w:rPr>
          <w:rFonts w:ascii="Times New Roman" w:eastAsia="標楷體" w:hAnsi="Times New Roman"/>
          <w:b/>
          <w:sz w:val="32"/>
          <w:szCs w:val="32"/>
        </w:rPr>
        <w:br w:type="page"/>
      </w:r>
    </w:p>
    <w:p w:rsidR="009C3230" w:rsidRPr="001C4821" w:rsidRDefault="009C3230" w:rsidP="00854BF4">
      <w:pPr>
        <w:pStyle w:val="a3"/>
        <w:numPr>
          <w:ilvl w:val="1"/>
          <w:numId w:val="275"/>
        </w:numPr>
        <w:spacing w:beforeLines="50" w:before="180" w:afterLines="50" w:after="180" w:line="400" w:lineRule="exact"/>
        <w:ind w:leftChars="0" w:left="709"/>
        <w:rPr>
          <w:rFonts w:eastAsia="標楷體"/>
          <w:b/>
          <w:sz w:val="32"/>
          <w:szCs w:val="32"/>
          <w:lang w:eastAsia="zh-TW"/>
        </w:rPr>
      </w:pPr>
      <w:r w:rsidRPr="001C4821">
        <w:rPr>
          <w:rFonts w:eastAsia="標楷體"/>
          <w:b/>
          <w:sz w:val="32"/>
          <w:szCs w:val="32"/>
          <w:lang w:eastAsia="zh-TW"/>
        </w:rPr>
        <w:lastRenderedPageBreak/>
        <w:t>機關別：宜蘭縣政府</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01"/>
        <w:gridCol w:w="7513"/>
      </w:tblGrid>
      <w:tr w:rsidR="0094138F" w:rsidRPr="001C4821" w:rsidTr="0094138F">
        <w:trPr>
          <w:tblHeader/>
        </w:trPr>
        <w:tc>
          <w:tcPr>
            <w:tcW w:w="851" w:type="dxa"/>
            <w:vAlign w:val="center"/>
          </w:tcPr>
          <w:p w:rsidR="0094138F" w:rsidRPr="001C4821" w:rsidRDefault="0094138F" w:rsidP="0040518F">
            <w:pPr>
              <w:spacing w:line="36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1701" w:type="dxa"/>
            <w:vAlign w:val="center"/>
          </w:tcPr>
          <w:p w:rsidR="0094138F" w:rsidRPr="001C4821" w:rsidRDefault="0094138F" w:rsidP="0040518F">
            <w:pPr>
              <w:spacing w:line="36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評核重點項目</w:t>
            </w:r>
          </w:p>
        </w:tc>
        <w:tc>
          <w:tcPr>
            <w:tcW w:w="7513" w:type="dxa"/>
            <w:vAlign w:val="center"/>
          </w:tcPr>
          <w:p w:rsidR="0094138F" w:rsidRPr="001C4821" w:rsidRDefault="0094138F" w:rsidP="0040518F">
            <w:pPr>
              <w:spacing w:line="36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訪評所見及優缺點</w:t>
            </w:r>
          </w:p>
        </w:tc>
      </w:tr>
      <w:tr w:rsidR="0094138F" w:rsidRPr="001C4821" w:rsidTr="0094138F">
        <w:tc>
          <w:tcPr>
            <w:tcW w:w="851" w:type="dxa"/>
            <w:vAlign w:val="center"/>
          </w:tcPr>
          <w:p w:rsidR="0094138F" w:rsidRPr="001C4821" w:rsidRDefault="0094138F" w:rsidP="009C323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一</w:t>
            </w:r>
          </w:p>
        </w:tc>
        <w:tc>
          <w:tcPr>
            <w:tcW w:w="1701" w:type="dxa"/>
            <w:vAlign w:val="center"/>
          </w:tcPr>
          <w:p w:rsidR="0094138F" w:rsidRPr="001C4821" w:rsidRDefault="0094138F" w:rsidP="009C323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建立完善之災害應變體制（陸上交通事故）</w:t>
            </w:r>
          </w:p>
        </w:tc>
        <w:tc>
          <w:tcPr>
            <w:tcW w:w="7513" w:type="dxa"/>
          </w:tcPr>
          <w:p w:rsidR="0094138F" w:rsidRPr="001C4821" w:rsidRDefault="0094138F" w:rsidP="00854BF4">
            <w:pPr>
              <w:widowControl/>
              <w:numPr>
                <w:ilvl w:val="0"/>
                <w:numId w:val="244"/>
              </w:numPr>
              <w:spacing w:line="340" w:lineRule="exact"/>
              <w:rPr>
                <w:rFonts w:ascii="Times New Roman" w:eastAsia="標楷體" w:hAnsi="Times New Roman"/>
                <w:sz w:val="28"/>
                <w:szCs w:val="28"/>
              </w:rPr>
            </w:pPr>
            <w:r w:rsidRPr="001C4821">
              <w:rPr>
                <w:rFonts w:ascii="Times New Roman" w:eastAsia="標楷體" w:hAnsi="Times New Roman"/>
                <w:sz w:val="28"/>
                <w:szCs w:val="28"/>
              </w:rPr>
              <w:t>相關標準作業程序有訂定。</w:t>
            </w:r>
          </w:p>
          <w:p w:rsidR="0094138F" w:rsidRPr="001C4821" w:rsidRDefault="0094138F" w:rsidP="00854BF4">
            <w:pPr>
              <w:widowControl/>
              <w:numPr>
                <w:ilvl w:val="0"/>
                <w:numId w:val="244"/>
              </w:numPr>
              <w:spacing w:line="340" w:lineRule="exact"/>
              <w:rPr>
                <w:rFonts w:ascii="Times New Roman" w:eastAsia="標楷體" w:hAnsi="Times New Roman"/>
                <w:sz w:val="28"/>
                <w:szCs w:val="28"/>
              </w:rPr>
            </w:pPr>
            <w:r w:rsidRPr="001C4821">
              <w:rPr>
                <w:rFonts w:ascii="Times New Roman" w:eastAsia="標楷體" w:hAnsi="Times New Roman"/>
                <w:sz w:val="28"/>
                <w:szCs w:val="28"/>
              </w:rPr>
              <w:t>有積極與橫向聯防機關配合檢討相關防災應變體制及計畫。</w:t>
            </w:r>
          </w:p>
        </w:tc>
      </w:tr>
      <w:tr w:rsidR="0094138F" w:rsidRPr="001C4821" w:rsidTr="0094138F">
        <w:tc>
          <w:tcPr>
            <w:tcW w:w="851" w:type="dxa"/>
            <w:vAlign w:val="center"/>
          </w:tcPr>
          <w:p w:rsidR="0094138F" w:rsidRPr="001C4821" w:rsidRDefault="0094138F" w:rsidP="009C323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二</w:t>
            </w:r>
          </w:p>
        </w:tc>
        <w:tc>
          <w:tcPr>
            <w:tcW w:w="1701" w:type="dxa"/>
            <w:vAlign w:val="center"/>
          </w:tcPr>
          <w:p w:rsidR="0094138F" w:rsidRPr="001C4821" w:rsidRDefault="0094138F" w:rsidP="009C323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防災整備（陸上交通事故）</w:t>
            </w:r>
          </w:p>
        </w:tc>
        <w:tc>
          <w:tcPr>
            <w:tcW w:w="7513" w:type="dxa"/>
          </w:tcPr>
          <w:p w:rsidR="0094138F" w:rsidRPr="001C4821" w:rsidRDefault="0094138F" w:rsidP="00854BF4">
            <w:pPr>
              <w:widowControl/>
              <w:numPr>
                <w:ilvl w:val="0"/>
                <w:numId w:val="237"/>
              </w:numPr>
              <w:spacing w:line="360" w:lineRule="exact"/>
              <w:jc w:val="both"/>
              <w:rPr>
                <w:rFonts w:ascii="Times New Roman" w:eastAsia="標楷體" w:hAnsi="Times New Roman"/>
                <w:sz w:val="28"/>
                <w:szCs w:val="28"/>
              </w:rPr>
            </w:pPr>
            <w:r w:rsidRPr="001C4821">
              <w:rPr>
                <w:rFonts w:ascii="Times New Roman" w:eastAsia="標楷體" w:hAnsi="Times New Roman"/>
                <w:sz w:val="28"/>
                <w:szCs w:val="28"/>
              </w:rPr>
              <w:t>雖有建立相關應變器材名冊，建議應有部署示意圖方便調度。</w:t>
            </w:r>
          </w:p>
          <w:p w:rsidR="0094138F" w:rsidRPr="001C4821" w:rsidRDefault="0094138F" w:rsidP="00854BF4">
            <w:pPr>
              <w:widowControl/>
              <w:numPr>
                <w:ilvl w:val="0"/>
                <w:numId w:val="237"/>
              </w:numPr>
              <w:spacing w:line="360" w:lineRule="exact"/>
              <w:jc w:val="both"/>
              <w:rPr>
                <w:rFonts w:ascii="Times New Roman" w:eastAsia="標楷體" w:hAnsi="Times New Roman"/>
                <w:sz w:val="28"/>
                <w:szCs w:val="28"/>
              </w:rPr>
            </w:pPr>
            <w:r w:rsidRPr="001C4821">
              <w:rPr>
                <w:rFonts w:ascii="Times New Roman" w:eastAsia="標楷體" w:hAnsi="Times New Roman"/>
                <w:sz w:val="28"/>
                <w:szCs w:val="28"/>
              </w:rPr>
              <w:t>有建立緊急通報聯繫名冊。</w:t>
            </w:r>
          </w:p>
        </w:tc>
      </w:tr>
      <w:tr w:rsidR="0094138F" w:rsidRPr="001C4821" w:rsidTr="0094138F">
        <w:tc>
          <w:tcPr>
            <w:tcW w:w="851" w:type="dxa"/>
            <w:vAlign w:val="center"/>
          </w:tcPr>
          <w:p w:rsidR="0094138F" w:rsidRPr="001C4821" w:rsidRDefault="0094138F" w:rsidP="009C323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三</w:t>
            </w:r>
          </w:p>
        </w:tc>
        <w:tc>
          <w:tcPr>
            <w:tcW w:w="1701" w:type="dxa"/>
            <w:vAlign w:val="center"/>
          </w:tcPr>
          <w:p w:rsidR="0094138F" w:rsidRPr="001C4821" w:rsidRDefault="0094138F" w:rsidP="009C323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公路防災預警機制（陸上交通事故）</w:t>
            </w:r>
          </w:p>
        </w:tc>
        <w:tc>
          <w:tcPr>
            <w:tcW w:w="7513" w:type="dxa"/>
          </w:tcPr>
          <w:p w:rsidR="0094138F" w:rsidRPr="001C4821" w:rsidRDefault="0094138F" w:rsidP="00854BF4">
            <w:pPr>
              <w:widowControl/>
              <w:numPr>
                <w:ilvl w:val="0"/>
                <w:numId w:val="238"/>
              </w:numPr>
              <w:spacing w:line="340" w:lineRule="exact"/>
              <w:rPr>
                <w:rFonts w:ascii="Times New Roman" w:eastAsia="標楷體" w:hAnsi="Times New Roman"/>
                <w:sz w:val="28"/>
                <w:szCs w:val="28"/>
              </w:rPr>
            </w:pPr>
            <w:r w:rsidRPr="001C4821">
              <w:rPr>
                <w:rFonts w:ascii="Times New Roman" w:eastAsia="標楷體" w:hAnsi="Times New Roman"/>
                <w:sz w:val="28"/>
                <w:szCs w:val="28"/>
              </w:rPr>
              <w:t>有建立封橋封路管制標準作業程序。</w:t>
            </w:r>
          </w:p>
          <w:p w:rsidR="0094138F" w:rsidRPr="001C4821" w:rsidRDefault="0094138F" w:rsidP="00854BF4">
            <w:pPr>
              <w:widowControl/>
              <w:numPr>
                <w:ilvl w:val="0"/>
                <w:numId w:val="238"/>
              </w:numPr>
              <w:spacing w:line="340" w:lineRule="exact"/>
              <w:rPr>
                <w:rFonts w:ascii="Times New Roman" w:eastAsia="標楷體" w:hAnsi="Times New Roman"/>
                <w:sz w:val="28"/>
                <w:szCs w:val="28"/>
              </w:rPr>
            </w:pPr>
            <w:r w:rsidRPr="001C4821">
              <w:rPr>
                <w:rFonts w:ascii="Times New Roman" w:eastAsia="標楷體" w:hAnsi="Times New Roman"/>
                <w:sz w:val="28"/>
                <w:szCs w:val="28"/>
              </w:rPr>
              <w:t>警戒避難準則應因地制宜適當調整。</w:t>
            </w:r>
          </w:p>
        </w:tc>
      </w:tr>
      <w:tr w:rsidR="0094138F" w:rsidRPr="001C4821" w:rsidTr="0094138F">
        <w:tc>
          <w:tcPr>
            <w:tcW w:w="851" w:type="dxa"/>
            <w:vAlign w:val="center"/>
          </w:tcPr>
          <w:p w:rsidR="0094138F" w:rsidRPr="001C4821" w:rsidRDefault="0094138F" w:rsidP="009C323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四</w:t>
            </w:r>
          </w:p>
        </w:tc>
        <w:tc>
          <w:tcPr>
            <w:tcW w:w="1701" w:type="dxa"/>
            <w:vAlign w:val="center"/>
          </w:tcPr>
          <w:p w:rsidR="0094138F" w:rsidRPr="001C4821" w:rsidRDefault="0094138F" w:rsidP="009C3230">
            <w:pPr>
              <w:spacing w:line="320" w:lineRule="exact"/>
              <w:ind w:left="-6" w:firstLine="6"/>
              <w:jc w:val="center"/>
              <w:rPr>
                <w:rFonts w:ascii="Times New Roman" w:eastAsia="標楷體" w:hAnsi="Times New Roman"/>
                <w:sz w:val="28"/>
                <w:szCs w:val="28"/>
              </w:rPr>
            </w:pPr>
            <w:r w:rsidRPr="001C4821">
              <w:rPr>
                <w:rFonts w:ascii="Times New Roman" w:eastAsia="標楷體" w:hAnsi="Times New Roman"/>
                <w:sz w:val="28"/>
                <w:szCs w:val="28"/>
              </w:rPr>
              <w:t>相關防救演習、訓練（陸上交通事故）</w:t>
            </w:r>
          </w:p>
        </w:tc>
        <w:tc>
          <w:tcPr>
            <w:tcW w:w="7513" w:type="dxa"/>
          </w:tcPr>
          <w:p w:rsidR="0094138F" w:rsidRPr="001C4821" w:rsidRDefault="0094138F" w:rsidP="00854BF4">
            <w:pPr>
              <w:widowControl/>
              <w:numPr>
                <w:ilvl w:val="0"/>
                <w:numId w:val="239"/>
              </w:numPr>
              <w:spacing w:line="360" w:lineRule="exact"/>
              <w:jc w:val="both"/>
              <w:rPr>
                <w:rFonts w:ascii="Times New Roman" w:eastAsia="標楷體" w:hAnsi="Times New Roman"/>
                <w:sz w:val="28"/>
                <w:szCs w:val="28"/>
              </w:rPr>
            </w:pPr>
            <w:r w:rsidRPr="001C4821">
              <w:rPr>
                <w:rFonts w:ascii="Times New Roman" w:eastAsia="標楷體" w:hAnsi="Times New Roman"/>
                <w:sz w:val="28"/>
                <w:szCs w:val="28"/>
              </w:rPr>
              <w:t>有併於其他演習辦理陸上交通防救演習。</w:t>
            </w:r>
          </w:p>
          <w:p w:rsidR="0094138F" w:rsidRPr="001C4821" w:rsidRDefault="0094138F" w:rsidP="00854BF4">
            <w:pPr>
              <w:widowControl/>
              <w:numPr>
                <w:ilvl w:val="0"/>
                <w:numId w:val="239"/>
              </w:numPr>
              <w:spacing w:line="360" w:lineRule="exact"/>
              <w:jc w:val="both"/>
              <w:rPr>
                <w:rFonts w:ascii="Times New Roman" w:eastAsia="標楷體" w:hAnsi="Times New Roman"/>
                <w:sz w:val="28"/>
                <w:szCs w:val="28"/>
              </w:rPr>
            </w:pPr>
            <w:r w:rsidRPr="001C4821">
              <w:rPr>
                <w:rFonts w:ascii="Times New Roman" w:eastAsia="標楷體" w:hAnsi="Times New Roman"/>
                <w:sz w:val="28"/>
                <w:szCs w:val="28"/>
              </w:rPr>
              <w:t>有辦理相關教育訓練。</w:t>
            </w:r>
          </w:p>
        </w:tc>
      </w:tr>
      <w:tr w:rsidR="0094138F" w:rsidRPr="001C4821" w:rsidTr="0094138F">
        <w:tc>
          <w:tcPr>
            <w:tcW w:w="851" w:type="dxa"/>
            <w:vAlign w:val="center"/>
          </w:tcPr>
          <w:p w:rsidR="0094138F" w:rsidRPr="001C4821" w:rsidRDefault="0094138F" w:rsidP="009C323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五</w:t>
            </w:r>
          </w:p>
        </w:tc>
        <w:tc>
          <w:tcPr>
            <w:tcW w:w="1701" w:type="dxa"/>
            <w:vAlign w:val="center"/>
          </w:tcPr>
          <w:p w:rsidR="0094138F" w:rsidRPr="001C4821" w:rsidRDefault="0094138F" w:rsidP="009C323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區域聯防機制（陸上交通事故）</w:t>
            </w:r>
          </w:p>
        </w:tc>
        <w:tc>
          <w:tcPr>
            <w:tcW w:w="7513" w:type="dxa"/>
          </w:tcPr>
          <w:p w:rsidR="0094138F" w:rsidRPr="001C4821" w:rsidRDefault="0094138F" w:rsidP="009C3230">
            <w:pPr>
              <w:spacing w:line="360" w:lineRule="exact"/>
              <w:ind w:left="224" w:hangingChars="80" w:hanging="224"/>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有與區域救援單位制定支援作業程序及簽署支援協定。</w:t>
            </w:r>
          </w:p>
        </w:tc>
      </w:tr>
      <w:tr w:rsidR="0094138F" w:rsidRPr="001C4821" w:rsidTr="0094138F">
        <w:tc>
          <w:tcPr>
            <w:tcW w:w="851" w:type="dxa"/>
            <w:vAlign w:val="center"/>
          </w:tcPr>
          <w:p w:rsidR="0094138F" w:rsidRPr="001C4821" w:rsidRDefault="0094138F" w:rsidP="009C323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六</w:t>
            </w:r>
          </w:p>
        </w:tc>
        <w:tc>
          <w:tcPr>
            <w:tcW w:w="1701" w:type="dxa"/>
            <w:vAlign w:val="center"/>
          </w:tcPr>
          <w:p w:rsidR="0094138F" w:rsidRPr="001C4821" w:rsidRDefault="0094138F" w:rsidP="009C323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建立完善之災害應變體制（海難）</w:t>
            </w:r>
          </w:p>
        </w:tc>
        <w:tc>
          <w:tcPr>
            <w:tcW w:w="7513" w:type="dxa"/>
          </w:tcPr>
          <w:p w:rsidR="0094138F" w:rsidRPr="001C4821" w:rsidRDefault="0094138F" w:rsidP="009C3230">
            <w:pPr>
              <w:spacing w:line="360" w:lineRule="exact"/>
              <w:rPr>
                <w:rFonts w:ascii="Times New Roman" w:eastAsia="標楷體" w:hAnsi="Times New Roman"/>
                <w:sz w:val="28"/>
                <w:szCs w:val="28"/>
              </w:rPr>
            </w:pPr>
            <w:r w:rsidRPr="001C4821">
              <w:rPr>
                <w:rFonts w:ascii="Times New Roman" w:eastAsia="標楷體" w:hAnsi="Times New Roman"/>
                <w:sz w:val="28"/>
                <w:szCs w:val="28"/>
              </w:rPr>
              <w:t>已依據「災害防救基本計畫」及「海難災害防救業務計畫」訂定海難防救災計畫。</w:t>
            </w:r>
          </w:p>
        </w:tc>
      </w:tr>
      <w:tr w:rsidR="0094138F" w:rsidRPr="001C4821" w:rsidTr="0094138F">
        <w:tc>
          <w:tcPr>
            <w:tcW w:w="851" w:type="dxa"/>
            <w:vAlign w:val="center"/>
          </w:tcPr>
          <w:p w:rsidR="0094138F" w:rsidRPr="001C4821" w:rsidRDefault="0094138F" w:rsidP="009C323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七</w:t>
            </w:r>
          </w:p>
        </w:tc>
        <w:tc>
          <w:tcPr>
            <w:tcW w:w="1701" w:type="dxa"/>
            <w:vAlign w:val="center"/>
          </w:tcPr>
          <w:p w:rsidR="0094138F" w:rsidRPr="001C4821" w:rsidRDefault="0094138F" w:rsidP="009C323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相關防救演習、訓練（海難）</w:t>
            </w:r>
          </w:p>
        </w:tc>
        <w:tc>
          <w:tcPr>
            <w:tcW w:w="7513" w:type="dxa"/>
          </w:tcPr>
          <w:p w:rsidR="0094138F" w:rsidRPr="001C4821" w:rsidRDefault="0094138F" w:rsidP="009C3230">
            <w:pPr>
              <w:spacing w:line="360" w:lineRule="exact"/>
              <w:rPr>
                <w:rFonts w:ascii="Times New Roman" w:eastAsia="標楷體" w:hAnsi="Times New Roman"/>
                <w:sz w:val="28"/>
                <w:szCs w:val="28"/>
              </w:rPr>
            </w:pPr>
            <w:r w:rsidRPr="001C4821">
              <w:rPr>
                <w:rFonts w:ascii="Times New Roman" w:eastAsia="標楷體" w:hAnsi="Times New Roman"/>
                <w:sz w:val="28"/>
                <w:szCs w:val="28"/>
              </w:rPr>
              <w:t>制定「宜蘭縣漁業巡護</w:t>
            </w:r>
            <w:r w:rsidRPr="001C4821">
              <w:rPr>
                <w:rFonts w:ascii="Times New Roman" w:eastAsia="標楷體" w:hAnsi="Times New Roman"/>
                <w:sz w:val="28"/>
                <w:szCs w:val="28"/>
              </w:rPr>
              <w:t>(</w:t>
            </w:r>
            <w:r w:rsidRPr="001C4821">
              <w:rPr>
                <w:rFonts w:ascii="Times New Roman" w:eastAsia="標楷體" w:hAnsi="Times New Roman"/>
                <w:sz w:val="28"/>
                <w:szCs w:val="28"/>
              </w:rPr>
              <w:t>救難</w:t>
            </w:r>
            <w:r w:rsidRPr="001C4821">
              <w:rPr>
                <w:rFonts w:ascii="Times New Roman" w:eastAsia="標楷體" w:hAnsi="Times New Roman"/>
                <w:sz w:val="28"/>
                <w:szCs w:val="28"/>
              </w:rPr>
              <w:t>)</w:t>
            </w:r>
            <w:r w:rsidRPr="001C4821">
              <w:rPr>
                <w:rFonts w:ascii="Times New Roman" w:eastAsia="標楷體" w:hAnsi="Times New Roman"/>
                <w:sz w:val="28"/>
                <w:szCs w:val="28"/>
              </w:rPr>
              <w:t>船營運管理自治條例」，強化害難救助工作效率。</w:t>
            </w:r>
          </w:p>
        </w:tc>
      </w:tr>
      <w:tr w:rsidR="0094138F" w:rsidRPr="001C4821" w:rsidTr="0094138F">
        <w:tc>
          <w:tcPr>
            <w:tcW w:w="851" w:type="dxa"/>
            <w:vAlign w:val="center"/>
          </w:tcPr>
          <w:p w:rsidR="0094138F" w:rsidRPr="001C4821" w:rsidRDefault="0094138F" w:rsidP="009C323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八</w:t>
            </w:r>
          </w:p>
        </w:tc>
        <w:tc>
          <w:tcPr>
            <w:tcW w:w="1701" w:type="dxa"/>
            <w:vAlign w:val="center"/>
          </w:tcPr>
          <w:p w:rsidR="0094138F" w:rsidRPr="001C4821" w:rsidRDefault="0094138F" w:rsidP="009C323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區域聯防機制（海難）</w:t>
            </w:r>
          </w:p>
        </w:tc>
        <w:tc>
          <w:tcPr>
            <w:tcW w:w="7513" w:type="dxa"/>
          </w:tcPr>
          <w:p w:rsidR="0094138F" w:rsidRPr="001C4821" w:rsidRDefault="0094138F" w:rsidP="009C3230">
            <w:pPr>
              <w:spacing w:line="360" w:lineRule="exact"/>
              <w:rPr>
                <w:rFonts w:ascii="Times New Roman" w:eastAsia="標楷體" w:hAnsi="Times New Roman"/>
                <w:sz w:val="28"/>
                <w:szCs w:val="28"/>
              </w:rPr>
            </w:pPr>
            <w:r w:rsidRPr="001C4821">
              <w:rPr>
                <w:rFonts w:ascii="Times New Roman" w:eastAsia="標楷體" w:hAnsi="Times New Roman"/>
                <w:sz w:val="28"/>
                <w:szCs w:val="28"/>
              </w:rPr>
              <w:t>與基隆市政府、新北市政府、臺北市政府、花蓮縣政府、桃園市政府、行政院海岸巡防署海岸巡防總局北部地區巡防局第一海岸巡防總隊、第一二岸巡大隊及海軍蘇澳後勤支援指揮部簽訂災害防救相互支援協定。</w:t>
            </w:r>
          </w:p>
        </w:tc>
      </w:tr>
      <w:tr w:rsidR="0094138F" w:rsidRPr="001C4821" w:rsidTr="0094138F">
        <w:tc>
          <w:tcPr>
            <w:tcW w:w="851" w:type="dxa"/>
            <w:vAlign w:val="center"/>
          </w:tcPr>
          <w:p w:rsidR="0094138F" w:rsidRPr="001C4821" w:rsidRDefault="0094138F" w:rsidP="009C323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九</w:t>
            </w:r>
          </w:p>
        </w:tc>
        <w:tc>
          <w:tcPr>
            <w:tcW w:w="1701" w:type="dxa"/>
            <w:vAlign w:val="center"/>
          </w:tcPr>
          <w:p w:rsidR="0094138F" w:rsidRPr="001C4821" w:rsidRDefault="0094138F" w:rsidP="009C323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建立完善之災害應變體制</w:t>
            </w:r>
          </w:p>
        </w:tc>
        <w:tc>
          <w:tcPr>
            <w:tcW w:w="7513" w:type="dxa"/>
            <w:vMerge w:val="restart"/>
          </w:tcPr>
          <w:p w:rsidR="0094138F" w:rsidRPr="001C4821" w:rsidRDefault="0094138F" w:rsidP="00854BF4">
            <w:pPr>
              <w:widowControl/>
              <w:numPr>
                <w:ilvl w:val="0"/>
                <w:numId w:val="261"/>
              </w:numPr>
              <w:spacing w:line="320" w:lineRule="exact"/>
              <w:rPr>
                <w:rFonts w:ascii="Times New Roman" w:eastAsia="標楷體" w:hAnsi="Times New Roman"/>
                <w:sz w:val="28"/>
                <w:szCs w:val="28"/>
              </w:rPr>
            </w:pPr>
            <w:r w:rsidRPr="001C4821">
              <w:rPr>
                <w:rFonts w:ascii="Times New Roman" w:eastAsia="標楷體" w:hAnsi="Times New Roman"/>
                <w:sz w:val="28"/>
                <w:szCs w:val="28"/>
              </w:rPr>
              <w:t>已修訂相關計畫，完成空難災害緊急應變程序所需通報之流程與通報相關表格。</w:t>
            </w:r>
          </w:p>
          <w:p w:rsidR="0094138F" w:rsidRPr="001C4821" w:rsidRDefault="0094138F" w:rsidP="00854BF4">
            <w:pPr>
              <w:widowControl/>
              <w:numPr>
                <w:ilvl w:val="0"/>
                <w:numId w:val="261"/>
              </w:numPr>
              <w:spacing w:line="320" w:lineRule="exact"/>
              <w:rPr>
                <w:rFonts w:ascii="Times New Roman" w:eastAsia="標楷體" w:hAnsi="Times New Roman"/>
                <w:sz w:val="28"/>
                <w:szCs w:val="28"/>
              </w:rPr>
            </w:pPr>
            <w:r w:rsidRPr="001C4821">
              <w:rPr>
                <w:rFonts w:ascii="Times New Roman" w:eastAsia="標楷體" w:hAnsi="Times New Roman"/>
                <w:sz w:val="28"/>
                <w:szCs w:val="28"/>
              </w:rPr>
              <w:t>配合辦理場外空難災害防救演習及交通部舉辦之年度空難災害防救業務講習。</w:t>
            </w:r>
          </w:p>
        </w:tc>
      </w:tr>
      <w:tr w:rsidR="0094138F" w:rsidRPr="001C4821" w:rsidTr="0094138F">
        <w:tc>
          <w:tcPr>
            <w:tcW w:w="851" w:type="dxa"/>
            <w:vAlign w:val="center"/>
          </w:tcPr>
          <w:p w:rsidR="0094138F" w:rsidRPr="001C4821" w:rsidRDefault="0094138F" w:rsidP="009C323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十</w:t>
            </w:r>
          </w:p>
        </w:tc>
        <w:tc>
          <w:tcPr>
            <w:tcW w:w="1701" w:type="dxa"/>
            <w:vAlign w:val="center"/>
          </w:tcPr>
          <w:p w:rsidR="0094138F" w:rsidRPr="001C4821" w:rsidRDefault="0094138F" w:rsidP="009C323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防災整備</w:t>
            </w:r>
          </w:p>
        </w:tc>
        <w:tc>
          <w:tcPr>
            <w:tcW w:w="7513" w:type="dxa"/>
            <w:vMerge/>
            <w:vAlign w:val="center"/>
          </w:tcPr>
          <w:p w:rsidR="0094138F" w:rsidRPr="001C4821" w:rsidRDefault="0094138F" w:rsidP="009C3230">
            <w:pPr>
              <w:spacing w:line="360" w:lineRule="exact"/>
              <w:jc w:val="both"/>
              <w:rPr>
                <w:rFonts w:ascii="Times New Roman" w:eastAsia="標楷體" w:hAnsi="Times New Roman"/>
                <w:sz w:val="28"/>
                <w:szCs w:val="28"/>
              </w:rPr>
            </w:pPr>
          </w:p>
        </w:tc>
      </w:tr>
      <w:tr w:rsidR="0094138F" w:rsidRPr="001C4821" w:rsidTr="0094138F">
        <w:tc>
          <w:tcPr>
            <w:tcW w:w="851" w:type="dxa"/>
            <w:vAlign w:val="center"/>
          </w:tcPr>
          <w:p w:rsidR="0094138F" w:rsidRPr="001C4821" w:rsidRDefault="0094138F" w:rsidP="009C323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十一</w:t>
            </w:r>
          </w:p>
        </w:tc>
        <w:tc>
          <w:tcPr>
            <w:tcW w:w="1701" w:type="dxa"/>
            <w:vAlign w:val="center"/>
          </w:tcPr>
          <w:p w:rsidR="0094138F" w:rsidRPr="001C4821" w:rsidRDefault="0094138F" w:rsidP="009C323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相關防救演習、訓練</w:t>
            </w:r>
          </w:p>
        </w:tc>
        <w:tc>
          <w:tcPr>
            <w:tcW w:w="7513" w:type="dxa"/>
            <w:vMerge/>
            <w:vAlign w:val="center"/>
          </w:tcPr>
          <w:p w:rsidR="0094138F" w:rsidRPr="001C4821" w:rsidRDefault="0094138F" w:rsidP="009C3230">
            <w:pPr>
              <w:spacing w:line="360" w:lineRule="exact"/>
              <w:jc w:val="both"/>
              <w:rPr>
                <w:rFonts w:ascii="Times New Roman" w:eastAsia="標楷體" w:hAnsi="Times New Roman"/>
                <w:sz w:val="28"/>
                <w:szCs w:val="28"/>
              </w:rPr>
            </w:pPr>
          </w:p>
        </w:tc>
      </w:tr>
    </w:tbl>
    <w:p w:rsidR="00FE7F6D" w:rsidRPr="001C4821" w:rsidRDefault="00FE7F6D" w:rsidP="00FE7F6D">
      <w:pPr>
        <w:spacing w:beforeLines="50" w:before="180" w:afterLines="50" w:after="180" w:line="400" w:lineRule="exact"/>
        <w:rPr>
          <w:rFonts w:ascii="Times New Roman" w:eastAsia="標楷體" w:hAnsi="Times New Roman"/>
          <w:b/>
          <w:sz w:val="32"/>
          <w:szCs w:val="32"/>
        </w:rPr>
      </w:pPr>
    </w:p>
    <w:p w:rsidR="00FE7F6D" w:rsidRPr="001C4821" w:rsidRDefault="00FE7F6D">
      <w:pPr>
        <w:widowControl/>
        <w:rPr>
          <w:rFonts w:ascii="Times New Roman" w:eastAsia="標楷體" w:hAnsi="Times New Roman"/>
          <w:b/>
          <w:sz w:val="32"/>
          <w:szCs w:val="32"/>
        </w:rPr>
      </w:pPr>
      <w:r w:rsidRPr="001C4821">
        <w:rPr>
          <w:rFonts w:ascii="Times New Roman" w:eastAsia="標楷體" w:hAnsi="Times New Roman"/>
          <w:b/>
          <w:sz w:val="32"/>
          <w:szCs w:val="32"/>
        </w:rPr>
        <w:br w:type="page"/>
      </w:r>
    </w:p>
    <w:p w:rsidR="009C3230" w:rsidRPr="001C4821" w:rsidRDefault="009C3230" w:rsidP="009C3230">
      <w:pPr>
        <w:spacing w:beforeLines="50" w:before="180" w:afterLines="50" w:after="180" w:line="400" w:lineRule="exact"/>
        <w:rPr>
          <w:rFonts w:ascii="Times New Roman" w:eastAsia="標楷體" w:hAnsi="Times New Roman"/>
          <w:b/>
          <w:sz w:val="32"/>
          <w:szCs w:val="32"/>
        </w:rPr>
      </w:pPr>
      <w:r w:rsidRPr="001C4821">
        <w:rPr>
          <w:rFonts w:ascii="Times New Roman" w:eastAsia="標楷體" w:hAnsi="Times New Roman"/>
          <w:b/>
          <w:sz w:val="32"/>
          <w:szCs w:val="32"/>
        </w:rPr>
        <w:lastRenderedPageBreak/>
        <w:t>離島地區</w:t>
      </w:r>
    </w:p>
    <w:p w:rsidR="009C3230" w:rsidRPr="001C4821" w:rsidRDefault="009C3230" w:rsidP="00854BF4">
      <w:pPr>
        <w:pStyle w:val="a3"/>
        <w:numPr>
          <w:ilvl w:val="0"/>
          <w:numId w:val="233"/>
        </w:numPr>
        <w:spacing w:beforeLines="50" w:before="180" w:afterLines="50" w:after="180" w:line="400" w:lineRule="exact"/>
        <w:ind w:leftChars="0"/>
        <w:rPr>
          <w:rFonts w:eastAsia="標楷體"/>
          <w:b/>
          <w:sz w:val="32"/>
          <w:szCs w:val="32"/>
          <w:lang w:eastAsia="zh-TW"/>
        </w:rPr>
      </w:pPr>
      <w:r w:rsidRPr="001C4821">
        <w:rPr>
          <w:rFonts w:eastAsia="標楷體"/>
          <w:b/>
          <w:sz w:val="32"/>
          <w:szCs w:val="32"/>
          <w:lang w:eastAsia="zh-TW"/>
        </w:rPr>
        <w:t>機關別：金門縣政府</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984"/>
        <w:gridCol w:w="7230"/>
      </w:tblGrid>
      <w:tr w:rsidR="0094138F" w:rsidRPr="001C4821" w:rsidTr="0094138F">
        <w:trPr>
          <w:tblHeader/>
        </w:trPr>
        <w:tc>
          <w:tcPr>
            <w:tcW w:w="851" w:type="dxa"/>
            <w:vAlign w:val="center"/>
          </w:tcPr>
          <w:p w:rsidR="0094138F" w:rsidRPr="001C4821" w:rsidRDefault="0094138F" w:rsidP="0094138F">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1984" w:type="dxa"/>
            <w:vAlign w:val="center"/>
          </w:tcPr>
          <w:p w:rsidR="0094138F" w:rsidRPr="001C4821" w:rsidRDefault="0094138F" w:rsidP="0094138F">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評核重點項目</w:t>
            </w:r>
          </w:p>
        </w:tc>
        <w:tc>
          <w:tcPr>
            <w:tcW w:w="7230" w:type="dxa"/>
            <w:vAlign w:val="center"/>
          </w:tcPr>
          <w:p w:rsidR="0094138F" w:rsidRPr="001C4821" w:rsidRDefault="0094138F" w:rsidP="0094138F">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訪評所見及優缺點</w:t>
            </w:r>
          </w:p>
        </w:tc>
      </w:tr>
      <w:tr w:rsidR="0094138F" w:rsidRPr="001C4821" w:rsidTr="0094138F">
        <w:tc>
          <w:tcPr>
            <w:tcW w:w="851" w:type="dxa"/>
            <w:vAlign w:val="center"/>
          </w:tcPr>
          <w:p w:rsidR="0094138F" w:rsidRPr="001C4821" w:rsidRDefault="0094138F" w:rsidP="0094138F">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一</w:t>
            </w:r>
          </w:p>
        </w:tc>
        <w:tc>
          <w:tcPr>
            <w:tcW w:w="1984" w:type="dxa"/>
            <w:vAlign w:val="center"/>
          </w:tcPr>
          <w:p w:rsidR="0094138F" w:rsidRPr="001C4821" w:rsidRDefault="0094138F" w:rsidP="0094138F">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建立完善之災害應變體制（陸上交通事故）</w:t>
            </w:r>
          </w:p>
        </w:tc>
        <w:tc>
          <w:tcPr>
            <w:tcW w:w="7230" w:type="dxa"/>
          </w:tcPr>
          <w:p w:rsidR="0094138F" w:rsidRPr="001C4821" w:rsidRDefault="0094138F" w:rsidP="0094138F">
            <w:pPr>
              <w:spacing w:line="320" w:lineRule="exact"/>
              <w:rPr>
                <w:rFonts w:ascii="Times New Roman" w:eastAsia="標楷體" w:hAnsi="Times New Roman"/>
                <w:sz w:val="28"/>
                <w:szCs w:val="28"/>
              </w:rPr>
            </w:pPr>
            <w:r w:rsidRPr="001C4821">
              <w:rPr>
                <w:rFonts w:ascii="Times New Roman" w:eastAsia="標楷體" w:hAnsi="Times New Roman"/>
                <w:sz w:val="28"/>
                <w:szCs w:val="28"/>
              </w:rPr>
              <w:t>金門縣政府業依「災害防救基本計畫」及「陸上交通事故災害防救業務計畫」訂定「金門縣陸上重大交通事故災害應變中心作業要點暨標準作業程序」，納編該府相關單位救援能量，健全災害防救體系，並配合年度演習計畫納入演練、整備。</w:t>
            </w:r>
          </w:p>
        </w:tc>
      </w:tr>
      <w:tr w:rsidR="0094138F" w:rsidRPr="001C4821" w:rsidTr="0094138F">
        <w:tc>
          <w:tcPr>
            <w:tcW w:w="851" w:type="dxa"/>
            <w:vAlign w:val="center"/>
          </w:tcPr>
          <w:p w:rsidR="0094138F" w:rsidRPr="001C4821" w:rsidRDefault="0094138F" w:rsidP="0094138F">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二</w:t>
            </w:r>
          </w:p>
        </w:tc>
        <w:tc>
          <w:tcPr>
            <w:tcW w:w="1984" w:type="dxa"/>
            <w:vAlign w:val="center"/>
          </w:tcPr>
          <w:p w:rsidR="0094138F" w:rsidRPr="001C4821" w:rsidRDefault="0094138F" w:rsidP="0094138F">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防災整備（陸上交通事故）</w:t>
            </w:r>
          </w:p>
        </w:tc>
        <w:tc>
          <w:tcPr>
            <w:tcW w:w="7230" w:type="dxa"/>
          </w:tcPr>
          <w:p w:rsidR="0094138F" w:rsidRPr="001C4821" w:rsidRDefault="0094138F" w:rsidP="0094138F">
            <w:pPr>
              <w:adjustRightInd w:val="0"/>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金門縣養護工程所編組救災人員可於災害發生第一時間投入救災。</w:t>
            </w:r>
          </w:p>
          <w:p w:rsidR="0094138F" w:rsidRPr="001C4821" w:rsidRDefault="0094138F" w:rsidP="0094138F">
            <w:pPr>
              <w:adjustRightInd w:val="0"/>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金門縣陸上重大交通事故災害應變中心作業要點暨標準作業程序定期更新相關聯繫人員名冊與電話，並建立金門縣各級行政單位災害防救</w:t>
            </w:r>
            <w:r w:rsidRPr="001C4821">
              <w:rPr>
                <w:rFonts w:ascii="Times New Roman" w:eastAsia="標楷體" w:hAnsi="Times New Roman"/>
                <w:sz w:val="28"/>
                <w:szCs w:val="28"/>
              </w:rPr>
              <w:t>24</w:t>
            </w:r>
            <w:r w:rsidRPr="001C4821">
              <w:rPr>
                <w:rFonts w:ascii="Times New Roman" w:eastAsia="標楷體" w:hAnsi="Times New Roman"/>
                <w:sz w:val="28"/>
                <w:szCs w:val="28"/>
              </w:rPr>
              <w:t>小時緊急聯絡電話，以備不時之需。</w:t>
            </w:r>
          </w:p>
        </w:tc>
      </w:tr>
      <w:tr w:rsidR="0094138F" w:rsidRPr="001C4821" w:rsidTr="0094138F">
        <w:tc>
          <w:tcPr>
            <w:tcW w:w="851" w:type="dxa"/>
            <w:vAlign w:val="center"/>
          </w:tcPr>
          <w:p w:rsidR="0094138F" w:rsidRPr="001C4821" w:rsidRDefault="0094138F" w:rsidP="0094138F">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三</w:t>
            </w:r>
          </w:p>
        </w:tc>
        <w:tc>
          <w:tcPr>
            <w:tcW w:w="1984" w:type="dxa"/>
            <w:vAlign w:val="center"/>
          </w:tcPr>
          <w:p w:rsidR="0094138F" w:rsidRPr="001C4821" w:rsidRDefault="0094138F" w:rsidP="0094138F">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公路防災預警機制（陸上交通事故）</w:t>
            </w:r>
          </w:p>
        </w:tc>
        <w:tc>
          <w:tcPr>
            <w:tcW w:w="7230" w:type="dxa"/>
          </w:tcPr>
          <w:p w:rsidR="0094138F" w:rsidRPr="001C4821" w:rsidRDefault="0094138F" w:rsidP="0094138F">
            <w:pPr>
              <w:adjustRightInd w:val="0"/>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由金門縣養工所負責巡查該縣主要道路範圍之道路橋涵巡查作業；由各鄉</w:t>
            </w:r>
            <w:r w:rsidRPr="001C4821">
              <w:rPr>
                <w:rFonts w:ascii="Times New Roman" w:eastAsia="標楷體" w:hAnsi="Times New Roman"/>
                <w:sz w:val="28"/>
                <w:szCs w:val="28"/>
              </w:rPr>
              <w:t>(</w:t>
            </w:r>
            <w:r w:rsidRPr="001C4821">
              <w:rPr>
                <w:rFonts w:ascii="Times New Roman" w:eastAsia="標楷體" w:hAnsi="Times New Roman"/>
                <w:sz w:val="28"/>
                <w:szCs w:val="28"/>
              </w:rPr>
              <w:t>鎮</w:t>
            </w:r>
            <w:r w:rsidRPr="001C4821">
              <w:rPr>
                <w:rFonts w:ascii="Times New Roman" w:eastAsia="標楷體" w:hAnsi="Times New Roman"/>
                <w:sz w:val="28"/>
                <w:szCs w:val="28"/>
              </w:rPr>
              <w:t>)</w:t>
            </w:r>
            <w:r w:rsidRPr="001C4821">
              <w:rPr>
                <w:rFonts w:ascii="Times New Roman" w:eastAsia="標楷體" w:hAnsi="Times New Roman"/>
                <w:sz w:val="28"/>
                <w:szCs w:val="28"/>
              </w:rPr>
              <w:t>公所負責巡查次要道路範圍之道路橋涵巡查作業。</w:t>
            </w:r>
          </w:p>
        </w:tc>
      </w:tr>
      <w:tr w:rsidR="0094138F" w:rsidRPr="001C4821" w:rsidTr="0094138F">
        <w:tc>
          <w:tcPr>
            <w:tcW w:w="851" w:type="dxa"/>
            <w:vAlign w:val="center"/>
          </w:tcPr>
          <w:p w:rsidR="0094138F" w:rsidRPr="001C4821" w:rsidRDefault="0094138F" w:rsidP="0094138F">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四</w:t>
            </w:r>
          </w:p>
        </w:tc>
        <w:tc>
          <w:tcPr>
            <w:tcW w:w="1984" w:type="dxa"/>
            <w:vAlign w:val="center"/>
          </w:tcPr>
          <w:p w:rsidR="0094138F" w:rsidRPr="001C4821" w:rsidRDefault="0094138F" w:rsidP="0094138F">
            <w:pPr>
              <w:spacing w:line="320" w:lineRule="exact"/>
              <w:ind w:left="-6" w:firstLine="6"/>
              <w:jc w:val="center"/>
              <w:rPr>
                <w:rFonts w:ascii="Times New Roman" w:eastAsia="標楷體" w:hAnsi="Times New Roman"/>
                <w:sz w:val="28"/>
                <w:szCs w:val="28"/>
              </w:rPr>
            </w:pPr>
            <w:r w:rsidRPr="001C4821">
              <w:rPr>
                <w:rFonts w:ascii="Times New Roman" w:eastAsia="標楷體" w:hAnsi="Times New Roman"/>
                <w:sz w:val="28"/>
                <w:szCs w:val="28"/>
              </w:rPr>
              <w:t>相關防救演習、訓練（陸上交通事故）</w:t>
            </w:r>
          </w:p>
        </w:tc>
        <w:tc>
          <w:tcPr>
            <w:tcW w:w="7230" w:type="dxa"/>
          </w:tcPr>
          <w:p w:rsidR="0094138F" w:rsidRPr="001C4821" w:rsidRDefault="0094138F" w:rsidP="0094138F">
            <w:pPr>
              <w:spacing w:line="320" w:lineRule="exact"/>
              <w:rPr>
                <w:rFonts w:ascii="Times New Roman" w:eastAsia="標楷體" w:hAnsi="Times New Roman"/>
                <w:sz w:val="28"/>
                <w:szCs w:val="28"/>
              </w:rPr>
            </w:pPr>
            <w:r w:rsidRPr="001C4821">
              <w:rPr>
                <w:rFonts w:ascii="Times New Roman" w:eastAsia="標楷體" w:hAnsi="Times New Roman"/>
                <w:sz w:val="28"/>
                <w:szCs w:val="28"/>
              </w:rPr>
              <w:t>已辦理年度陸上交通事故災害相關防救演訓。有辦理相關教育訓練。</w:t>
            </w:r>
          </w:p>
        </w:tc>
      </w:tr>
      <w:tr w:rsidR="0094138F" w:rsidRPr="001C4821" w:rsidTr="0094138F">
        <w:tc>
          <w:tcPr>
            <w:tcW w:w="851" w:type="dxa"/>
            <w:vAlign w:val="center"/>
          </w:tcPr>
          <w:p w:rsidR="0094138F" w:rsidRPr="001C4821" w:rsidRDefault="0094138F" w:rsidP="0094138F">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五</w:t>
            </w:r>
          </w:p>
        </w:tc>
        <w:tc>
          <w:tcPr>
            <w:tcW w:w="1984" w:type="dxa"/>
            <w:vAlign w:val="center"/>
          </w:tcPr>
          <w:p w:rsidR="0094138F" w:rsidRPr="001C4821" w:rsidRDefault="0094138F" w:rsidP="0094138F">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區域聯防機制（陸上交通事故）</w:t>
            </w:r>
          </w:p>
        </w:tc>
        <w:tc>
          <w:tcPr>
            <w:tcW w:w="7230" w:type="dxa"/>
          </w:tcPr>
          <w:p w:rsidR="0094138F" w:rsidRPr="001C4821" w:rsidRDefault="0094138F" w:rsidP="0094138F">
            <w:pPr>
              <w:spacing w:line="320" w:lineRule="exact"/>
              <w:rPr>
                <w:rFonts w:ascii="Times New Roman" w:eastAsia="標楷體" w:hAnsi="Times New Roman"/>
                <w:sz w:val="28"/>
                <w:szCs w:val="28"/>
              </w:rPr>
            </w:pPr>
            <w:r w:rsidRPr="001C4821">
              <w:rPr>
                <w:rFonts w:ascii="Times New Roman" w:eastAsia="標楷體" w:hAnsi="Times New Roman"/>
                <w:sz w:val="28"/>
                <w:szCs w:val="28"/>
              </w:rPr>
              <w:t>與橫向聯繫單位、區域救援單位制定相互支援作業及簽署支援協定。</w:t>
            </w:r>
          </w:p>
        </w:tc>
      </w:tr>
      <w:tr w:rsidR="0094138F" w:rsidRPr="001C4821" w:rsidTr="0094138F">
        <w:tc>
          <w:tcPr>
            <w:tcW w:w="851" w:type="dxa"/>
            <w:vAlign w:val="center"/>
          </w:tcPr>
          <w:p w:rsidR="0094138F" w:rsidRPr="001C4821" w:rsidRDefault="0094138F" w:rsidP="0094138F">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六</w:t>
            </w:r>
          </w:p>
        </w:tc>
        <w:tc>
          <w:tcPr>
            <w:tcW w:w="1984" w:type="dxa"/>
            <w:vAlign w:val="center"/>
          </w:tcPr>
          <w:p w:rsidR="0094138F" w:rsidRPr="001C4821" w:rsidRDefault="0094138F" w:rsidP="0094138F">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建立完善之災害應變體制（海難）</w:t>
            </w:r>
          </w:p>
        </w:tc>
        <w:tc>
          <w:tcPr>
            <w:tcW w:w="7230" w:type="dxa"/>
            <w:vAlign w:val="center"/>
          </w:tcPr>
          <w:p w:rsidR="0094138F" w:rsidRPr="001C4821" w:rsidRDefault="0094138F" w:rsidP="0094138F">
            <w:pPr>
              <w:pStyle w:val="a3"/>
              <w:numPr>
                <w:ilvl w:val="0"/>
                <w:numId w:val="274"/>
              </w:numPr>
              <w:spacing w:line="320" w:lineRule="exact"/>
              <w:ind w:leftChars="0"/>
              <w:jc w:val="both"/>
              <w:rPr>
                <w:rFonts w:eastAsia="標楷體"/>
                <w:sz w:val="28"/>
                <w:szCs w:val="28"/>
                <w:lang w:eastAsia="zh-TW"/>
              </w:rPr>
            </w:pPr>
            <w:r w:rsidRPr="001C4821">
              <w:rPr>
                <w:rFonts w:eastAsia="標楷體"/>
                <w:sz w:val="28"/>
                <w:szCs w:val="28"/>
                <w:lang w:eastAsia="zh-TW"/>
              </w:rPr>
              <w:t>貴府依據「災害防救業務計畫」及「交通部海難災害防救業務計畫」訂定貴府海難防救災計畫。</w:t>
            </w:r>
          </w:p>
          <w:p w:rsidR="0094138F" w:rsidRPr="001C4821" w:rsidRDefault="0094138F" w:rsidP="0094138F">
            <w:pPr>
              <w:pStyle w:val="a3"/>
              <w:numPr>
                <w:ilvl w:val="0"/>
                <w:numId w:val="274"/>
              </w:numPr>
              <w:spacing w:line="320" w:lineRule="exact"/>
              <w:ind w:leftChars="0"/>
              <w:jc w:val="both"/>
              <w:rPr>
                <w:rFonts w:eastAsia="標楷體"/>
                <w:sz w:val="28"/>
                <w:szCs w:val="28"/>
                <w:lang w:eastAsia="zh-TW"/>
              </w:rPr>
            </w:pPr>
            <w:r w:rsidRPr="001C4821">
              <w:rPr>
                <w:rFonts w:eastAsia="標楷體"/>
                <w:sz w:val="28"/>
                <w:szCs w:val="28"/>
                <w:lang w:eastAsia="zh-TW"/>
              </w:rPr>
              <w:t>海難災害防救業務計畫請更新海難聯絡窗口及通報作業流程表。</w:t>
            </w:r>
          </w:p>
        </w:tc>
      </w:tr>
      <w:tr w:rsidR="0094138F" w:rsidRPr="001C4821" w:rsidTr="0094138F">
        <w:tc>
          <w:tcPr>
            <w:tcW w:w="851" w:type="dxa"/>
            <w:vAlign w:val="center"/>
          </w:tcPr>
          <w:p w:rsidR="0094138F" w:rsidRPr="001C4821" w:rsidRDefault="0094138F" w:rsidP="0094138F">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七</w:t>
            </w:r>
          </w:p>
        </w:tc>
        <w:tc>
          <w:tcPr>
            <w:tcW w:w="1984" w:type="dxa"/>
            <w:vAlign w:val="center"/>
          </w:tcPr>
          <w:p w:rsidR="0094138F" w:rsidRPr="001C4821" w:rsidRDefault="0094138F" w:rsidP="0094138F">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相關防救演習、訓練（海難）</w:t>
            </w:r>
          </w:p>
        </w:tc>
        <w:tc>
          <w:tcPr>
            <w:tcW w:w="7230" w:type="dxa"/>
            <w:vAlign w:val="center"/>
          </w:tcPr>
          <w:p w:rsidR="0094138F" w:rsidRPr="001C4821" w:rsidRDefault="0094138F" w:rsidP="0094138F">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貴府</w:t>
            </w:r>
            <w:r w:rsidRPr="001C4821">
              <w:rPr>
                <w:rFonts w:ascii="Times New Roman" w:eastAsia="標楷體" w:hAnsi="Times New Roman"/>
                <w:sz w:val="28"/>
                <w:szCs w:val="28"/>
              </w:rPr>
              <w:t>106</w:t>
            </w:r>
            <w:r w:rsidRPr="001C4821">
              <w:rPr>
                <w:rFonts w:ascii="Times New Roman" w:eastAsia="標楷體" w:hAnsi="Times New Roman"/>
                <w:sz w:val="28"/>
                <w:szCs w:val="28"/>
              </w:rPr>
              <w:t>年辦理客貨輪海難災難防救災演習，應加強船員教育訓練。</w:t>
            </w:r>
          </w:p>
        </w:tc>
      </w:tr>
      <w:tr w:rsidR="0094138F" w:rsidRPr="001C4821" w:rsidTr="0094138F">
        <w:tc>
          <w:tcPr>
            <w:tcW w:w="851" w:type="dxa"/>
            <w:vAlign w:val="center"/>
          </w:tcPr>
          <w:p w:rsidR="0094138F" w:rsidRPr="001C4821" w:rsidRDefault="0094138F" w:rsidP="0094138F">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八</w:t>
            </w:r>
          </w:p>
        </w:tc>
        <w:tc>
          <w:tcPr>
            <w:tcW w:w="1984" w:type="dxa"/>
            <w:vAlign w:val="center"/>
          </w:tcPr>
          <w:p w:rsidR="0094138F" w:rsidRPr="001C4821" w:rsidRDefault="0094138F" w:rsidP="0094138F">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區域聯防機制（海難）</w:t>
            </w:r>
          </w:p>
        </w:tc>
        <w:tc>
          <w:tcPr>
            <w:tcW w:w="7230" w:type="dxa"/>
            <w:vAlign w:val="center"/>
          </w:tcPr>
          <w:p w:rsidR="0094138F" w:rsidRPr="001C4821" w:rsidRDefault="0094138F" w:rsidP="0094138F">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與海巡署及國防部地區及各縣市政府單位制定相互支援作業程序及簽署支援協定。</w:t>
            </w:r>
          </w:p>
        </w:tc>
      </w:tr>
      <w:tr w:rsidR="0094138F" w:rsidRPr="001C4821" w:rsidTr="0094138F">
        <w:tc>
          <w:tcPr>
            <w:tcW w:w="851" w:type="dxa"/>
            <w:vAlign w:val="center"/>
          </w:tcPr>
          <w:p w:rsidR="0094138F" w:rsidRPr="001C4821" w:rsidRDefault="0094138F" w:rsidP="0094138F">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九</w:t>
            </w:r>
          </w:p>
        </w:tc>
        <w:tc>
          <w:tcPr>
            <w:tcW w:w="1984" w:type="dxa"/>
            <w:vAlign w:val="center"/>
          </w:tcPr>
          <w:p w:rsidR="0094138F" w:rsidRPr="001C4821" w:rsidRDefault="0094138F" w:rsidP="0094138F">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建立完善之災害應變體制</w:t>
            </w:r>
          </w:p>
        </w:tc>
        <w:tc>
          <w:tcPr>
            <w:tcW w:w="7230" w:type="dxa"/>
            <w:vMerge w:val="restart"/>
          </w:tcPr>
          <w:p w:rsidR="0094138F" w:rsidRPr="001C4821" w:rsidRDefault="0094138F" w:rsidP="0094138F">
            <w:pPr>
              <w:widowControl/>
              <w:numPr>
                <w:ilvl w:val="0"/>
                <w:numId w:val="266"/>
              </w:numPr>
              <w:spacing w:line="320" w:lineRule="exact"/>
              <w:rPr>
                <w:rFonts w:ascii="Times New Roman" w:eastAsia="標楷體" w:hAnsi="Times New Roman"/>
                <w:sz w:val="28"/>
                <w:szCs w:val="28"/>
              </w:rPr>
            </w:pPr>
            <w:r w:rsidRPr="001C4821">
              <w:rPr>
                <w:rFonts w:ascii="Times New Roman" w:eastAsia="標楷體" w:hAnsi="Times New Roman"/>
                <w:sz w:val="28"/>
                <w:szCs w:val="28"/>
              </w:rPr>
              <w:t>地區災害防救業務計劃空難部分第一章地三節列有空難分機場內、外陸地及海上，危險因子</w:t>
            </w:r>
            <w:r w:rsidRPr="001C4821">
              <w:rPr>
                <w:rFonts w:ascii="Times New Roman" w:eastAsia="標楷體" w:hAnsi="Times New Roman"/>
                <w:sz w:val="28"/>
                <w:szCs w:val="28"/>
              </w:rPr>
              <w:t>:</w:t>
            </w:r>
            <w:r w:rsidRPr="001C4821">
              <w:rPr>
                <w:rFonts w:ascii="Times New Roman" w:eastAsia="標楷體" w:hAnsi="Times New Roman"/>
                <w:sz w:val="28"/>
                <w:szCs w:val="28"/>
              </w:rPr>
              <w:t>濃霧、撞擊</w:t>
            </w:r>
            <w:r w:rsidRPr="001C4821">
              <w:rPr>
                <w:rFonts w:ascii="Times New Roman" w:eastAsia="標楷體" w:hAnsi="Times New Roman"/>
                <w:sz w:val="28"/>
                <w:szCs w:val="28"/>
              </w:rPr>
              <w:t>(</w:t>
            </w:r>
            <w:r w:rsidRPr="001C4821">
              <w:rPr>
                <w:rFonts w:ascii="Times New Roman" w:eastAsia="標楷體" w:hAnsi="Times New Roman"/>
                <w:sz w:val="28"/>
                <w:szCs w:val="28"/>
              </w:rPr>
              <w:t>吸入</w:t>
            </w:r>
            <w:r w:rsidRPr="001C4821">
              <w:rPr>
                <w:rFonts w:ascii="Times New Roman" w:eastAsia="標楷體" w:hAnsi="Times New Roman"/>
                <w:sz w:val="28"/>
                <w:szCs w:val="28"/>
              </w:rPr>
              <w:t>)</w:t>
            </w:r>
            <w:r w:rsidRPr="001C4821">
              <w:rPr>
                <w:rFonts w:ascii="Times New Roman" w:eastAsia="標楷體" w:hAnsi="Times New Roman"/>
                <w:sz w:val="28"/>
                <w:szCs w:val="28"/>
              </w:rPr>
              <w:t>飛鳥、搶救難易度、影響層面及危險度等級，內容詳細豐富。</w:t>
            </w:r>
          </w:p>
          <w:p w:rsidR="0094138F" w:rsidRPr="001C4821" w:rsidRDefault="0094138F" w:rsidP="0094138F">
            <w:pPr>
              <w:widowControl/>
              <w:numPr>
                <w:ilvl w:val="0"/>
                <w:numId w:val="266"/>
              </w:numPr>
              <w:spacing w:line="320" w:lineRule="exact"/>
              <w:rPr>
                <w:rFonts w:ascii="Times New Roman" w:eastAsia="標楷體" w:hAnsi="Times New Roman"/>
                <w:sz w:val="28"/>
                <w:szCs w:val="28"/>
              </w:rPr>
            </w:pPr>
            <w:r w:rsidRPr="001C4821">
              <w:rPr>
                <w:rFonts w:ascii="Times New Roman" w:eastAsia="標楷體" w:hAnsi="Times New Roman"/>
                <w:sz w:val="28"/>
                <w:szCs w:val="28"/>
              </w:rPr>
              <w:t>各類空難程序完整。</w:t>
            </w:r>
          </w:p>
          <w:p w:rsidR="0094138F" w:rsidRPr="001C4821" w:rsidRDefault="0094138F" w:rsidP="0094138F">
            <w:pPr>
              <w:widowControl/>
              <w:numPr>
                <w:ilvl w:val="0"/>
                <w:numId w:val="266"/>
              </w:numPr>
              <w:spacing w:line="320" w:lineRule="exact"/>
              <w:rPr>
                <w:rFonts w:ascii="Times New Roman" w:eastAsia="標楷體" w:hAnsi="Times New Roman"/>
                <w:sz w:val="28"/>
                <w:szCs w:val="28"/>
              </w:rPr>
            </w:pPr>
            <w:r w:rsidRPr="001C4821">
              <w:rPr>
                <w:rFonts w:ascii="Times New Roman" w:eastAsia="標楷體" w:hAnsi="Times New Roman"/>
                <w:sz w:val="28"/>
                <w:szCs w:val="28"/>
              </w:rPr>
              <w:t>金門縣政府空難災害通報表中交通部值日室</w:t>
            </w:r>
            <w:r w:rsidRPr="001C4821">
              <w:rPr>
                <w:rFonts w:ascii="Times New Roman" w:eastAsia="標楷體" w:hAnsi="Times New Roman"/>
                <w:sz w:val="28"/>
                <w:szCs w:val="28"/>
              </w:rPr>
              <w:t>(02)2349-2555</w:t>
            </w:r>
            <w:r w:rsidRPr="001C4821">
              <w:rPr>
                <w:rFonts w:ascii="Times New Roman" w:eastAsia="標楷體" w:hAnsi="Times New Roman"/>
                <w:sz w:val="28"/>
                <w:szCs w:val="28"/>
              </w:rPr>
              <w:t>已不使用，請修正通報</w:t>
            </w:r>
            <w:r w:rsidRPr="001C4821">
              <w:rPr>
                <w:rFonts w:ascii="Times New Roman" w:eastAsia="微軟正黑體" w:hAnsi="Times New Roman"/>
                <w:sz w:val="28"/>
                <w:szCs w:val="28"/>
              </w:rPr>
              <w:t>「</w:t>
            </w:r>
            <w:r w:rsidRPr="001C4821">
              <w:rPr>
                <w:rFonts w:ascii="Times New Roman" w:eastAsia="標楷體" w:hAnsi="Times New Roman"/>
                <w:sz w:val="28"/>
                <w:szCs w:val="28"/>
              </w:rPr>
              <w:t>交通部複式通報窗口</w:t>
            </w:r>
            <w:r w:rsidRPr="001C4821">
              <w:rPr>
                <w:rFonts w:ascii="Times New Roman" w:eastAsia="標楷體" w:hAnsi="Times New Roman"/>
                <w:sz w:val="28"/>
                <w:szCs w:val="28"/>
              </w:rPr>
              <w:t>(02)23492883</w:t>
            </w:r>
            <w:r w:rsidRPr="001C4821">
              <w:rPr>
                <w:rFonts w:ascii="Times New Roman" w:eastAsia="標楷體" w:hAnsi="Times New Roman"/>
                <w:sz w:val="28"/>
                <w:szCs w:val="28"/>
              </w:rPr>
              <w:t>。</w:t>
            </w:r>
          </w:p>
          <w:p w:rsidR="0094138F" w:rsidRPr="001C4821" w:rsidRDefault="0094138F" w:rsidP="0094138F">
            <w:pPr>
              <w:widowControl/>
              <w:numPr>
                <w:ilvl w:val="0"/>
                <w:numId w:val="266"/>
              </w:numPr>
              <w:spacing w:line="320" w:lineRule="exact"/>
              <w:rPr>
                <w:rFonts w:ascii="Times New Roman" w:eastAsia="標楷體" w:hAnsi="Times New Roman"/>
                <w:sz w:val="28"/>
                <w:szCs w:val="28"/>
              </w:rPr>
            </w:pPr>
            <w:r w:rsidRPr="001C4821">
              <w:rPr>
                <w:rFonts w:ascii="Times New Roman" w:eastAsia="標楷體" w:hAnsi="Times New Roman"/>
                <w:sz w:val="28"/>
                <w:szCs w:val="28"/>
              </w:rPr>
              <w:t>金門縣政府空難災害應變中心連絡名冊列航務組組長吳啟文</w:t>
            </w:r>
            <w:r w:rsidRPr="001C4821">
              <w:rPr>
                <w:rFonts w:ascii="Times New Roman" w:eastAsia="標楷體" w:hAnsi="Times New Roman"/>
                <w:sz w:val="28"/>
                <w:szCs w:val="28"/>
              </w:rPr>
              <w:t>(</w:t>
            </w:r>
            <w:r w:rsidRPr="001C4821">
              <w:rPr>
                <w:rFonts w:ascii="Times New Roman" w:eastAsia="標楷體" w:hAnsi="Times New Roman"/>
                <w:sz w:val="28"/>
                <w:szCs w:val="28"/>
              </w:rPr>
              <w:t>但未列行動電話及夜間電話</w:t>
            </w:r>
            <w:r w:rsidRPr="001C4821">
              <w:rPr>
                <w:rFonts w:ascii="Times New Roman" w:eastAsia="標楷體" w:hAnsi="Times New Roman"/>
                <w:sz w:val="28"/>
                <w:szCs w:val="28"/>
              </w:rPr>
              <w:t>)</w:t>
            </w:r>
            <w:r w:rsidRPr="001C4821">
              <w:rPr>
                <w:rFonts w:ascii="Times New Roman" w:eastAsia="標楷體" w:hAnsi="Times New Roman"/>
                <w:sz w:val="28"/>
                <w:szCs w:val="28"/>
              </w:rPr>
              <w:t>，請增列。</w:t>
            </w:r>
          </w:p>
        </w:tc>
      </w:tr>
      <w:tr w:rsidR="0094138F" w:rsidRPr="001C4821" w:rsidTr="0094138F">
        <w:tc>
          <w:tcPr>
            <w:tcW w:w="851" w:type="dxa"/>
            <w:vAlign w:val="center"/>
          </w:tcPr>
          <w:p w:rsidR="0094138F" w:rsidRPr="001C4821" w:rsidRDefault="0094138F" w:rsidP="0094138F">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十</w:t>
            </w:r>
          </w:p>
        </w:tc>
        <w:tc>
          <w:tcPr>
            <w:tcW w:w="1984" w:type="dxa"/>
            <w:vAlign w:val="center"/>
          </w:tcPr>
          <w:p w:rsidR="0094138F" w:rsidRPr="001C4821" w:rsidRDefault="0094138F" w:rsidP="0094138F">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防災整備</w:t>
            </w:r>
          </w:p>
        </w:tc>
        <w:tc>
          <w:tcPr>
            <w:tcW w:w="7230" w:type="dxa"/>
            <w:vMerge/>
          </w:tcPr>
          <w:p w:rsidR="0094138F" w:rsidRPr="001C4821" w:rsidRDefault="0094138F" w:rsidP="0094138F">
            <w:pPr>
              <w:pStyle w:val="a3"/>
              <w:numPr>
                <w:ilvl w:val="0"/>
                <w:numId w:val="235"/>
              </w:numPr>
              <w:spacing w:line="320" w:lineRule="exact"/>
              <w:ind w:left="764"/>
              <w:rPr>
                <w:rFonts w:eastAsia="標楷體"/>
                <w:sz w:val="28"/>
                <w:szCs w:val="28"/>
                <w:lang w:eastAsia="zh-TW"/>
              </w:rPr>
            </w:pPr>
          </w:p>
        </w:tc>
      </w:tr>
      <w:tr w:rsidR="0094138F" w:rsidRPr="001C4821" w:rsidTr="0094138F">
        <w:tc>
          <w:tcPr>
            <w:tcW w:w="851" w:type="dxa"/>
            <w:vAlign w:val="center"/>
          </w:tcPr>
          <w:p w:rsidR="0094138F" w:rsidRPr="001C4821" w:rsidRDefault="0094138F" w:rsidP="0094138F">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十一</w:t>
            </w:r>
          </w:p>
        </w:tc>
        <w:tc>
          <w:tcPr>
            <w:tcW w:w="1984" w:type="dxa"/>
            <w:vAlign w:val="center"/>
          </w:tcPr>
          <w:p w:rsidR="0094138F" w:rsidRPr="001C4821" w:rsidRDefault="0094138F" w:rsidP="0094138F">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相關防救演習、訓練</w:t>
            </w:r>
          </w:p>
        </w:tc>
        <w:tc>
          <w:tcPr>
            <w:tcW w:w="7230" w:type="dxa"/>
            <w:vMerge/>
          </w:tcPr>
          <w:p w:rsidR="0094138F" w:rsidRPr="001C4821" w:rsidRDefault="0094138F" w:rsidP="0094138F">
            <w:pPr>
              <w:pStyle w:val="a3"/>
              <w:numPr>
                <w:ilvl w:val="0"/>
                <w:numId w:val="235"/>
              </w:numPr>
              <w:spacing w:line="320" w:lineRule="exact"/>
              <w:ind w:leftChars="0"/>
              <w:rPr>
                <w:rFonts w:eastAsia="標楷體"/>
                <w:sz w:val="28"/>
                <w:szCs w:val="28"/>
                <w:lang w:eastAsia="zh-TW"/>
              </w:rPr>
            </w:pPr>
          </w:p>
        </w:tc>
      </w:tr>
    </w:tbl>
    <w:p w:rsidR="009C3230" w:rsidRPr="001C4821" w:rsidRDefault="009C3230" w:rsidP="00854BF4">
      <w:pPr>
        <w:pStyle w:val="a3"/>
        <w:numPr>
          <w:ilvl w:val="0"/>
          <w:numId w:val="233"/>
        </w:numPr>
        <w:spacing w:beforeLines="50" w:before="180" w:afterLines="50" w:after="180" w:line="400" w:lineRule="exact"/>
        <w:ind w:leftChars="0"/>
        <w:rPr>
          <w:rFonts w:eastAsia="標楷體"/>
          <w:b/>
          <w:sz w:val="32"/>
          <w:szCs w:val="32"/>
          <w:lang w:eastAsia="zh-TW"/>
        </w:rPr>
      </w:pPr>
      <w:r w:rsidRPr="001C4821">
        <w:rPr>
          <w:rFonts w:eastAsia="標楷體"/>
          <w:b/>
          <w:sz w:val="32"/>
          <w:szCs w:val="32"/>
          <w:lang w:eastAsia="zh-TW"/>
        </w:rPr>
        <w:lastRenderedPageBreak/>
        <w:t>機關別：連江縣政府</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984"/>
        <w:gridCol w:w="7230"/>
      </w:tblGrid>
      <w:tr w:rsidR="0094138F" w:rsidRPr="001C4821" w:rsidTr="0094138F">
        <w:trPr>
          <w:tblHeader/>
        </w:trPr>
        <w:tc>
          <w:tcPr>
            <w:tcW w:w="851"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1984"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評核重點項目</w:t>
            </w:r>
          </w:p>
        </w:tc>
        <w:tc>
          <w:tcPr>
            <w:tcW w:w="7230"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訪評所見及優缺點</w:t>
            </w:r>
          </w:p>
        </w:tc>
      </w:tr>
      <w:tr w:rsidR="0094138F" w:rsidRPr="001C4821" w:rsidTr="0094138F">
        <w:tc>
          <w:tcPr>
            <w:tcW w:w="851"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一</w:t>
            </w:r>
          </w:p>
        </w:tc>
        <w:tc>
          <w:tcPr>
            <w:tcW w:w="1984"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建立完善之災害應變體制（陸上交通事故）</w:t>
            </w:r>
          </w:p>
        </w:tc>
        <w:tc>
          <w:tcPr>
            <w:tcW w:w="7230" w:type="dxa"/>
          </w:tcPr>
          <w:p w:rsidR="0094138F" w:rsidRPr="001C4821" w:rsidRDefault="0094138F" w:rsidP="00FE7F6D">
            <w:pPr>
              <w:spacing w:line="320" w:lineRule="exact"/>
              <w:rPr>
                <w:rFonts w:ascii="Times New Roman" w:eastAsia="標楷體" w:hAnsi="Times New Roman"/>
                <w:sz w:val="28"/>
                <w:szCs w:val="28"/>
              </w:rPr>
            </w:pPr>
            <w:r w:rsidRPr="001C4821">
              <w:rPr>
                <w:rFonts w:ascii="Times New Roman" w:eastAsia="標楷體" w:hAnsi="Times New Roman"/>
                <w:sz w:val="28"/>
                <w:szCs w:val="28"/>
              </w:rPr>
              <w:t>災害防救計畫陸上交通事故篇章與前次版本相同無修正。</w:t>
            </w:r>
          </w:p>
          <w:p w:rsidR="0094138F" w:rsidRPr="001C4821" w:rsidRDefault="0094138F" w:rsidP="00FE7F6D">
            <w:pPr>
              <w:spacing w:line="320" w:lineRule="exact"/>
              <w:rPr>
                <w:rFonts w:ascii="Times New Roman" w:eastAsia="標楷體" w:hAnsi="Times New Roman"/>
                <w:sz w:val="28"/>
                <w:szCs w:val="28"/>
              </w:rPr>
            </w:pPr>
          </w:p>
        </w:tc>
      </w:tr>
      <w:tr w:rsidR="0094138F" w:rsidRPr="001C4821" w:rsidTr="0094138F">
        <w:tc>
          <w:tcPr>
            <w:tcW w:w="851"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二</w:t>
            </w:r>
          </w:p>
        </w:tc>
        <w:tc>
          <w:tcPr>
            <w:tcW w:w="1984"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防災整備（陸上交通事故）</w:t>
            </w:r>
          </w:p>
        </w:tc>
        <w:tc>
          <w:tcPr>
            <w:tcW w:w="7230" w:type="dxa"/>
          </w:tcPr>
          <w:p w:rsidR="0094138F" w:rsidRPr="001C4821" w:rsidRDefault="0094138F" w:rsidP="00FE7F6D">
            <w:pPr>
              <w:adjustRightInd w:val="0"/>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災害防救整備應變器材能量部署皆有充份。</w:t>
            </w:r>
          </w:p>
        </w:tc>
      </w:tr>
      <w:tr w:rsidR="0094138F" w:rsidRPr="001C4821" w:rsidTr="0094138F">
        <w:tc>
          <w:tcPr>
            <w:tcW w:w="851"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三</w:t>
            </w:r>
          </w:p>
        </w:tc>
        <w:tc>
          <w:tcPr>
            <w:tcW w:w="1984"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公路防災預警機制（陸上交通事故）</w:t>
            </w:r>
          </w:p>
        </w:tc>
        <w:tc>
          <w:tcPr>
            <w:tcW w:w="7230" w:type="dxa"/>
          </w:tcPr>
          <w:p w:rsidR="0094138F" w:rsidRPr="001C4821" w:rsidRDefault="0094138F" w:rsidP="00FE7F6D">
            <w:pPr>
              <w:adjustRightInd w:val="0"/>
              <w:snapToGrid w:val="0"/>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符合</w:t>
            </w:r>
          </w:p>
        </w:tc>
      </w:tr>
      <w:tr w:rsidR="0094138F" w:rsidRPr="001C4821" w:rsidTr="0094138F">
        <w:tc>
          <w:tcPr>
            <w:tcW w:w="851"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四</w:t>
            </w:r>
          </w:p>
        </w:tc>
        <w:tc>
          <w:tcPr>
            <w:tcW w:w="1984" w:type="dxa"/>
            <w:vAlign w:val="center"/>
          </w:tcPr>
          <w:p w:rsidR="0094138F" w:rsidRPr="001C4821" w:rsidRDefault="0094138F" w:rsidP="00FE7F6D">
            <w:pPr>
              <w:spacing w:line="320" w:lineRule="exact"/>
              <w:ind w:left="-6" w:firstLine="6"/>
              <w:jc w:val="center"/>
              <w:rPr>
                <w:rFonts w:ascii="Times New Roman" w:eastAsia="標楷體" w:hAnsi="Times New Roman"/>
                <w:sz w:val="28"/>
                <w:szCs w:val="28"/>
              </w:rPr>
            </w:pPr>
            <w:r w:rsidRPr="001C4821">
              <w:rPr>
                <w:rFonts w:ascii="Times New Roman" w:eastAsia="標楷體" w:hAnsi="Times New Roman"/>
                <w:sz w:val="28"/>
                <w:szCs w:val="28"/>
              </w:rPr>
              <w:t>相關防救演習、訓練（陸上交通事故）</w:t>
            </w:r>
          </w:p>
        </w:tc>
        <w:tc>
          <w:tcPr>
            <w:tcW w:w="7230" w:type="dxa"/>
          </w:tcPr>
          <w:p w:rsidR="0094138F" w:rsidRPr="001C4821" w:rsidRDefault="0094138F" w:rsidP="00FE7F6D">
            <w:pPr>
              <w:spacing w:line="320" w:lineRule="exact"/>
              <w:rPr>
                <w:rFonts w:ascii="Times New Roman" w:eastAsia="標楷體" w:hAnsi="Times New Roman"/>
                <w:sz w:val="28"/>
                <w:szCs w:val="28"/>
              </w:rPr>
            </w:pPr>
            <w:r w:rsidRPr="001C4821">
              <w:rPr>
                <w:rFonts w:ascii="Times New Roman" w:eastAsia="標楷體" w:hAnsi="Times New Roman"/>
                <w:sz w:val="28"/>
                <w:szCs w:val="28"/>
              </w:rPr>
              <w:t>馬祖近年觀光蓬勃發展，應獨立辦理遊客受災害演練。</w:t>
            </w:r>
          </w:p>
        </w:tc>
      </w:tr>
      <w:tr w:rsidR="0094138F" w:rsidRPr="001C4821" w:rsidTr="0094138F">
        <w:tc>
          <w:tcPr>
            <w:tcW w:w="851"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五</w:t>
            </w:r>
          </w:p>
        </w:tc>
        <w:tc>
          <w:tcPr>
            <w:tcW w:w="1984"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區域聯防機制（陸上交通事故）</w:t>
            </w:r>
          </w:p>
        </w:tc>
        <w:tc>
          <w:tcPr>
            <w:tcW w:w="7230" w:type="dxa"/>
          </w:tcPr>
          <w:p w:rsidR="0094138F" w:rsidRPr="001C4821" w:rsidRDefault="0094138F" w:rsidP="00FE7F6D">
            <w:pPr>
              <w:spacing w:line="320" w:lineRule="exact"/>
              <w:rPr>
                <w:rFonts w:ascii="Times New Roman" w:eastAsia="標楷體" w:hAnsi="Times New Roman"/>
                <w:sz w:val="28"/>
                <w:szCs w:val="28"/>
              </w:rPr>
            </w:pPr>
            <w:r w:rsidRPr="001C4821">
              <w:rPr>
                <w:rFonts w:ascii="Times New Roman" w:eastAsia="標楷體" w:hAnsi="Times New Roman"/>
                <w:sz w:val="28"/>
                <w:szCs w:val="28"/>
              </w:rPr>
              <w:t>連江縣政府與空勤隊、防區之軍方資源都長期密切合作，且在歷次演練中或實際操作中，都有良好成績，值得肯定。</w:t>
            </w:r>
          </w:p>
        </w:tc>
      </w:tr>
      <w:tr w:rsidR="0094138F" w:rsidRPr="001C4821" w:rsidTr="0094138F">
        <w:tc>
          <w:tcPr>
            <w:tcW w:w="851"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六</w:t>
            </w:r>
          </w:p>
        </w:tc>
        <w:tc>
          <w:tcPr>
            <w:tcW w:w="1984"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建立完善之災害應變體制（海難）</w:t>
            </w:r>
          </w:p>
        </w:tc>
        <w:tc>
          <w:tcPr>
            <w:tcW w:w="7230" w:type="dxa"/>
            <w:vAlign w:val="center"/>
          </w:tcPr>
          <w:p w:rsidR="0094138F" w:rsidRPr="001C4821" w:rsidRDefault="0094138F" w:rsidP="00FE7F6D">
            <w:pPr>
              <w:spacing w:line="320" w:lineRule="exact"/>
              <w:rPr>
                <w:rFonts w:ascii="Times New Roman" w:eastAsia="標楷體" w:hAnsi="Times New Roman"/>
                <w:sz w:val="28"/>
                <w:szCs w:val="28"/>
              </w:rPr>
            </w:pPr>
            <w:r w:rsidRPr="001C4821">
              <w:rPr>
                <w:rFonts w:ascii="Times New Roman" w:eastAsia="標楷體" w:hAnsi="Times New Roman"/>
                <w:sz w:val="28"/>
                <w:szCs w:val="28"/>
              </w:rPr>
              <w:t>訂定海難災害防救業務計畫，需補強通報流程圖及通報電話表，另應再強化以連江縣政府為主體之應變機制及對外通報機制。</w:t>
            </w:r>
          </w:p>
        </w:tc>
      </w:tr>
      <w:tr w:rsidR="0094138F" w:rsidRPr="001C4821" w:rsidTr="0094138F">
        <w:tc>
          <w:tcPr>
            <w:tcW w:w="851"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七</w:t>
            </w:r>
          </w:p>
        </w:tc>
        <w:tc>
          <w:tcPr>
            <w:tcW w:w="1984"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相關防救演習、訓練（海難）</w:t>
            </w:r>
          </w:p>
        </w:tc>
        <w:tc>
          <w:tcPr>
            <w:tcW w:w="7230" w:type="dxa"/>
            <w:vAlign w:val="center"/>
          </w:tcPr>
          <w:p w:rsidR="0094138F" w:rsidRPr="001C4821" w:rsidRDefault="0094138F" w:rsidP="00FE7F6D">
            <w:pPr>
              <w:spacing w:line="320" w:lineRule="exact"/>
              <w:rPr>
                <w:rFonts w:ascii="Times New Roman" w:eastAsia="標楷體" w:hAnsi="Times New Roman"/>
                <w:sz w:val="28"/>
                <w:szCs w:val="28"/>
              </w:rPr>
            </w:pPr>
            <w:r w:rsidRPr="001C4821">
              <w:rPr>
                <w:rFonts w:ascii="Times New Roman" w:eastAsia="標楷體" w:hAnsi="Times New Roman"/>
                <w:sz w:val="28"/>
                <w:szCs w:val="28"/>
              </w:rPr>
              <w:t>貴府於</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5</w:t>
            </w:r>
            <w:r w:rsidRPr="001C4821">
              <w:rPr>
                <w:rFonts w:ascii="Times New Roman" w:eastAsia="標楷體" w:hAnsi="Times New Roman"/>
                <w:sz w:val="28"/>
                <w:szCs w:val="28"/>
              </w:rPr>
              <w:t>月辦理港安海難及海污演練，船員辦理教育訓練。</w:t>
            </w:r>
          </w:p>
        </w:tc>
      </w:tr>
      <w:tr w:rsidR="0094138F" w:rsidRPr="001C4821" w:rsidTr="0094138F">
        <w:tc>
          <w:tcPr>
            <w:tcW w:w="851"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八</w:t>
            </w:r>
          </w:p>
        </w:tc>
        <w:tc>
          <w:tcPr>
            <w:tcW w:w="1984"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區域聯防機制（海難）</w:t>
            </w:r>
          </w:p>
        </w:tc>
        <w:tc>
          <w:tcPr>
            <w:tcW w:w="7230" w:type="dxa"/>
            <w:vAlign w:val="center"/>
          </w:tcPr>
          <w:p w:rsidR="0094138F" w:rsidRPr="001C4821" w:rsidRDefault="0094138F" w:rsidP="00FE7F6D">
            <w:pPr>
              <w:spacing w:line="320" w:lineRule="exact"/>
              <w:rPr>
                <w:rFonts w:ascii="Times New Roman" w:eastAsia="標楷體" w:hAnsi="Times New Roman"/>
                <w:sz w:val="28"/>
                <w:szCs w:val="28"/>
              </w:rPr>
            </w:pPr>
            <w:r w:rsidRPr="001C4821">
              <w:rPr>
                <w:rFonts w:ascii="Times New Roman" w:eastAsia="標楷體" w:hAnsi="Times New Roman"/>
                <w:sz w:val="28"/>
                <w:szCs w:val="28"/>
              </w:rPr>
              <w:t>與海巡署及國防部地區單位制定相互簽訂支援協定程序及簽署相互支援協定。</w:t>
            </w:r>
          </w:p>
        </w:tc>
      </w:tr>
      <w:tr w:rsidR="0094138F" w:rsidRPr="001C4821" w:rsidTr="0094138F">
        <w:tc>
          <w:tcPr>
            <w:tcW w:w="851"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九</w:t>
            </w:r>
          </w:p>
        </w:tc>
        <w:tc>
          <w:tcPr>
            <w:tcW w:w="1984"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建立完善之災害應變體制</w:t>
            </w:r>
          </w:p>
        </w:tc>
        <w:tc>
          <w:tcPr>
            <w:tcW w:w="7230" w:type="dxa"/>
            <w:vMerge w:val="restart"/>
          </w:tcPr>
          <w:p w:rsidR="0094138F" w:rsidRPr="001C4821" w:rsidRDefault="0094138F" w:rsidP="00854BF4">
            <w:pPr>
              <w:widowControl/>
              <w:numPr>
                <w:ilvl w:val="0"/>
                <w:numId w:val="265"/>
              </w:numPr>
              <w:spacing w:line="320" w:lineRule="exact"/>
              <w:rPr>
                <w:rFonts w:ascii="Times New Roman" w:eastAsia="標楷體" w:hAnsi="Times New Roman"/>
                <w:sz w:val="28"/>
                <w:szCs w:val="28"/>
              </w:rPr>
            </w:pPr>
            <w:r w:rsidRPr="001C4821">
              <w:rPr>
                <w:rFonts w:ascii="Times New Roman" w:eastAsia="標楷體" w:hAnsi="Times New Roman"/>
                <w:sz w:val="28"/>
                <w:szCs w:val="28"/>
              </w:rPr>
              <w:t>作業程序</w:t>
            </w:r>
            <w:r w:rsidRPr="001C4821">
              <w:rPr>
                <w:rFonts w:ascii="Times New Roman" w:eastAsia="標楷體" w:hAnsi="Times New Roman"/>
                <w:sz w:val="28"/>
                <w:szCs w:val="28"/>
              </w:rPr>
              <w:t>-</w:t>
            </w:r>
            <w:r w:rsidRPr="001C4821">
              <w:rPr>
                <w:rFonts w:ascii="Times New Roman" w:eastAsia="標楷體" w:hAnsi="Times New Roman"/>
                <w:sz w:val="28"/>
                <w:szCs w:val="28"/>
              </w:rPr>
              <w:t>流程說明</w:t>
            </w:r>
            <w:r w:rsidRPr="001C4821">
              <w:rPr>
                <w:rFonts w:ascii="Times New Roman" w:eastAsia="標楷體" w:hAnsi="Times New Roman"/>
                <w:sz w:val="28"/>
                <w:szCs w:val="28"/>
              </w:rPr>
              <w:t xml:space="preserve"> 1.</w:t>
            </w:r>
            <w:r w:rsidRPr="001C4821">
              <w:rPr>
                <w:rFonts w:ascii="Times New Roman" w:eastAsia="標楷體" w:hAnsi="Times New Roman"/>
                <w:sz w:val="28"/>
                <w:szCs w:val="28"/>
              </w:rPr>
              <w:t>災害預防</w:t>
            </w:r>
            <w:r w:rsidRPr="001C4821">
              <w:rPr>
                <w:rFonts w:ascii="Times New Roman" w:eastAsia="標楷體" w:hAnsi="Times New Roman"/>
                <w:sz w:val="28"/>
                <w:szCs w:val="28"/>
              </w:rPr>
              <w:t>(</w:t>
            </w:r>
            <w:r w:rsidRPr="001C4821">
              <w:rPr>
                <w:rFonts w:ascii="Times New Roman" w:eastAsia="標楷體" w:hAnsi="Times New Roman"/>
                <w:sz w:val="28"/>
                <w:szCs w:val="28"/>
              </w:rPr>
              <w:t>權責單位</w:t>
            </w:r>
            <w:r w:rsidRPr="001C4821">
              <w:rPr>
                <w:rFonts w:ascii="Times New Roman" w:eastAsia="標楷體" w:hAnsi="Times New Roman"/>
                <w:sz w:val="28"/>
                <w:szCs w:val="28"/>
              </w:rPr>
              <w:t>)</w:t>
            </w:r>
            <w:r w:rsidRPr="001C4821">
              <w:rPr>
                <w:rFonts w:ascii="Times New Roman" w:eastAsia="標楷體" w:hAnsi="Times New Roman"/>
                <w:sz w:val="28"/>
                <w:szCs w:val="28"/>
              </w:rPr>
              <w:t>臺北國際航空站暨</w:t>
            </w:r>
            <w:r w:rsidRPr="001C4821">
              <w:rPr>
                <w:rFonts w:ascii="Times New Roman" w:eastAsia="微軟正黑體" w:hAnsi="Times New Roman"/>
                <w:sz w:val="28"/>
                <w:szCs w:val="28"/>
              </w:rPr>
              <w:t>「</w:t>
            </w:r>
            <w:r w:rsidRPr="001C4821">
              <w:rPr>
                <w:rFonts w:ascii="Times New Roman" w:eastAsia="標楷體" w:hAnsi="Times New Roman"/>
                <w:sz w:val="28"/>
                <w:szCs w:val="28"/>
              </w:rPr>
              <w:t>中正國際航空站</w:t>
            </w:r>
            <w:r w:rsidRPr="001C4821">
              <w:rPr>
                <w:rFonts w:ascii="Times New Roman" w:eastAsia="微軟正黑體" w:hAnsi="Times New Roman"/>
                <w:sz w:val="28"/>
                <w:szCs w:val="28"/>
              </w:rPr>
              <w:t>」</w:t>
            </w:r>
            <w:r w:rsidRPr="001C4821">
              <w:rPr>
                <w:rFonts w:ascii="Times New Roman" w:eastAsia="標楷體" w:hAnsi="Times New Roman"/>
                <w:sz w:val="28"/>
                <w:szCs w:val="28"/>
              </w:rPr>
              <w:t>，請將</w:t>
            </w:r>
            <w:r w:rsidRPr="001C4821">
              <w:rPr>
                <w:rFonts w:ascii="Times New Roman" w:eastAsia="微軟正黑體" w:hAnsi="Times New Roman"/>
                <w:sz w:val="28"/>
                <w:szCs w:val="28"/>
              </w:rPr>
              <w:t>「</w:t>
            </w:r>
            <w:r w:rsidRPr="001C4821">
              <w:rPr>
                <w:rFonts w:ascii="Times New Roman" w:eastAsia="標楷體" w:hAnsi="Times New Roman"/>
                <w:sz w:val="28"/>
                <w:szCs w:val="28"/>
              </w:rPr>
              <w:t>中正國際航空站</w:t>
            </w:r>
            <w:r w:rsidRPr="001C4821">
              <w:rPr>
                <w:rFonts w:ascii="Times New Roman" w:eastAsia="微軟正黑體" w:hAnsi="Times New Roman"/>
                <w:sz w:val="28"/>
                <w:szCs w:val="28"/>
              </w:rPr>
              <w:t>」</w:t>
            </w:r>
            <w:r w:rsidRPr="001C4821">
              <w:rPr>
                <w:rFonts w:ascii="Times New Roman" w:eastAsia="標楷體" w:hAnsi="Times New Roman"/>
                <w:sz w:val="28"/>
                <w:szCs w:val="28"/>
              </w:rPr>
              <w:t>修正為</w:t>
            </w:r>
            <w:r w:rsidRPr="001C4821">
              <w:rPr>
                <w:rFonts w:ascii="Times New Roman" w:eastAsia="微軟正黑體" w:hAnsi="Times New Roman"/>
                <w:sz w:val="28"/>
                <w:szCs w:val="28"/>
              </w:rPr>
              <w:t>「</w:t>
            </w:r>
            <w:r w:rsidRPr="001C4821">
              <w:rPr>
                <w:rFonts w:ascii="Times New Roman" w:eastAsia="標楷體" w:hAnsi="Times New Roman"/>
                <w:sz w:val="28"/>
                <w:szCs w:val="28"/>
              </w:rPr>
              <w:t>桃園國際機場股份有限公司</w:t>
            </w:r>
            <w:r w:rsidRPr="001C4821">
              <w:rPr>
                <w:rFonts w:ascii="Times New Roman" w:eastAsia="微軟正黑體" w:hAnsi="Times New Roman"/>
                <w:sz w:val="28"/>
                <w:szCs w:val="28"/>
              </w:rPr>
              <w:t>」</w:t>
            </w:r>
            <w:r w:rsidRPr="001C4821">
              <w:rPr>
                <w:rFonts w:ascii="Times New Roman" w:eastAsia="標楷體" w:hAnsi="Times New Roman"/>
                <w:sz w:val="28"/>
                <w:szCs w:val="28"/>
              </w:rPr>
              <w:t>。</w:t>
            </w:r>
          </w:p>
          <w:p w:rsidR="0094138F" w:rsidRPr="001C4821" w:rsidRDefault="0094138F" w:rsidP="00854BF4">
            <w:pPr>
              <w:widowControl/>
              <w:numPr>
                <w:ilvl w:val="0"/>
                <w:numId w:val="265"/>
              </w:numPr>
              <w:spacing w:line="320" w:lineRule="exact"/>
              <w:rPr>
                <w:rFonts w:ascii="Times New Roman" w:eastAsia="標楷體" w:hAnsi="Times New Roman"/>
                <w:sz w:val="28"/>
                <w:szCs w:val="28"/>
              </w:rPr>
            </w:pPr>
            <w:r w:rsidRPr="001C4821">
              <w:rPr>
                <w:rFonts w:ascii="Times New Roman" w:eastAsia="標楷體" w:hAnsi="Times New Roman"/>
                <w:sz w:val="28"/>
                <w:szCs w:val="28"/>
              </w:rPr>
              <w:t>連江縣</w:t>
            </w:r>
            <w:r w:rsidRPr="001C4821">
              <w:rPr>
                <w:rFonts w:ascii="Times New Roman" w:eastAsia="標楷體" w:hAnsi="Times New Roman"/>
                <w:sz w:val="28"/>
                <w:szCs w:val="28"/>
              </w:rPr>
              <w:t>104</w:t>
            </w:r>
            <w:r w:rsidRPr="001C4821">
              <w:rPr>
                <w:rFonts w:ascii="Times New Roman" w:eastAsia="標楷體" w:hAnsi="Times New Roman"/>
                <w:sz w:val="28"/>
                <w:szCs w:val="28"/>
              </w:rPr>
              <w:t>年災害防救平時及災時各單位緊急</w:t>
            </w:r>
            <w:r w:rsidRPr="001C4821">
              <w:rPr>
                <w:rFonts w:ascii="Times New Roman" w:eastAsia="標楷體" w:hAnsi="Times New Roman"/>
                <w:sz w:val="28"/>
                <w:szCs w:val="28"/>
              </w:rPr>
              <w:t>(</w:t>
            </w:r>
            <w:r w:rsidRPr="001C4821">
              <w:rPr>
                <w:rFonts w:ascii="Times New Roman" w:eastAsia="標楷體" w:hAnsi="Times New Roman"/>
                <w:sz w:val="28"/>
                <w:szCs w:val="28"/>
              </w:rPr>
              <w:t>動員</w:t>
            </w:r>
            <w:r w:rsidRPr="001C4821">
              <w:rPr>
                <w:rFonts w:ascii="Times New Roman" w:eastAsia="標楷體" w:hAnsi="Times New Roman"/>
                <w:sz w:val="28"/>
                <w:szCs w:val="28"/>
              </w:rPr>
              <w:t>)</w:t>
            </w:r>
            <w:r w:rsidRPr="001C4821">
              <w:rPr>
                <w:rFonts w:ascii="Times New Roman" w:eastAsia="標楷體" w:hAnsi="Times New Roman"/>
                <w:sz w:val="28"/>
                <w:szCs w:val="28"/>
              </w:rPr>
              <w:t>連絡窗口名冊</w:t>
            </w:r>
            <w:r w:rsidRPr="001C4821">
              <w:rPr>
                <w:rFonts w:ascii="Times New Roman" w:eastAsia="標楷體" w:hAnsi="Times New Roman"/>
                <w:sz w:val="28"/>
                <w:szCs w:val="28"/>
              </w:rPr>
              <w:t>(</w:t>
            </w:r>
            <w:r w:rsidRPr="001C4821">
              <w:rPr>
                <w:rFonts w:ascii="Times New Roman" w:eastAsia="標楷體" w:hAnsi="Times New Roman"/>
                <w:sz w:val="28"/>
                <w:szCs w:val="28"/>
              </w:rPr>
              <w:t>有內外單位</w:t>
            </w:r>
            <w:r w:rsidRPr="001C4821">
              <w:rPr>
                <w:rFonts w:ascii="Times New Roman" w:eastAsia="標楷體" w:hAnsi="Times New Roman"/>
                <w:sz w:val="28"/>
                <w:szCs w:val="28"/>
              </w:rPr>
              <w:t>)</w:t>
            </w:r>
            <w:r w:rsidRPr="001C4821">
              <w:rPr>
                <w:rFonts w:ascii="Times New Roman" w:eastAsia="標楷體" w:hAnsi="Times New Roman"/>
                <w:sz w:val="28"/>
                <w:szCs w:val="28"/>
              </w:rPr>
              <w:t>更新日期</w:t>
            </w:r>
            <w:r w:rsidRPr="001C4821">
              <w:rPr>
                <w:rFonts w:ascii="Times New Roman" w:eastAsia="標楷體" w:hAnsi="Times New Roman"/>
                <w:sz w:val="28"/>
                <w:szCs w:val="28"/>
              </w:rPr>
              <w:t>:103</w:t>
            </w:r>
            <w:r w:rsidRPr="001C4821">
              <w:rPr>
                <w:rFonts w:ascii="Times New Roman" w:eastAsia="標楷體" w:hAnsi="Times New Roman"/>
                <w:sz w:val="28"/>
                <w:szCs w:val="28"/>
              </w:rPr>
              <w:t>年</w:t>
            </w:r>
            <w:r w:rsidRPr="001C4821">
              <w:rPr>
                <w:rFonts w:ascii="Times New Roman" w:eastAsia="標楷體" w:hAnsi="Times New Roman"/>
                <w:sz w:val="28"/>
                <w:szCs w:val="28"/>
              </w:rPr>
              <w:t>9</w:t>
            </w:r>
            <w:r w:rsidRPr="001C4821">
              <w:rPr>
                <w:rFonts w:ascii="Times New Roman" w:eastAsia="標楷體" w:hAnsi="Times New Roman"/>
                <w:sz w:val="28"/>
                <w:szCs w:val="28"/>
              </w:rPr>
              <w:t>月</w:t>
            </w:r>
            <w:r w:rsidRPr="001C4821">
              <w:rPr>
                <w:rFonts w:ascii="Times New Roman" w:eastAsia="標楷體" w:hAnsi="Times New Roman"/>
                <w:sz w:val="28"/>
                <w:szCs w:val="28"/>
              </w:rPr>
              <w:t>9</w:t>
            </w:r>
            <w:r w:rsidRPr="001C4821">
              <w:rPr>
                <w:rFonts w:ascii="Times New Roman" w:eastAsia="標楷體" w:hAnsi="Times New Roman"/>
                <w:sz w:val="28"/>
                <w:szCs w:val="28"/>
              </w:rPr>
              <w:t>日</w:t>
            </w:r>
          </w:p>
          <w:p w:rsidR="0094138F" w:rsidRPr="001C4821" w:rsidRDefault="0094138F" w:rsidP="00854BF4">
            <w:pPr>
              <w:pStyle w:val="a3"/>
              <w:numPr>
                <w:ilvl w:val="0"/>
                <w:numId w:val="264"/>
              </w:numPr>
              <w:spacing w:line="320" w:lineRule="exact"/>
              <w:ind w:leftChars="0"/>
              <w:rPr>
                <w:rFonts w:eastAsia="標楷體"/>
                <w:sz w:val="28"/>
                <w:szCs w:val="28"/>
                <w:lang w:eastAsia="zh-TW"/>
              </w:rPr>
            </w:pPr>
            <w:r w:rsidRPr="001C4821">
              <w:rPr>
                <w:rFonts w:eastAsia="標楷體"/>
                <w:sz w:val="28"/>
                <w:szCs w:val="28"/>
                <w:lang w:eastAsia="zh-TW"/>
              </w:rPr>
              <w:t>資料應更新至</w:t>
            </w:r>
            <w:r w:rsidRPr="001C4821">
              <w:rPr>
                <w:rFonts w:eastAsia="標楷體"/>
                <w:sz w:val="28"/>
                <w:szCs w:val="28"/>
                <w:lang w:eastAsia="zh-TW"/>
              </w:rPr>
              <w:t>106</w:t>
            </w:r>
            <w:r w:rsidRPr="001C4821">
              <w:rPr>
                <w:rFonts w:eastAsia="標楷體"/>
                <w:sz w:val="28"/>
                <w:szCs w:val="28"/>
                <w:lang w:eastAsia="zh-TW"/>
              </w:rPr>
              <w:t>年。</w:t>
            </w:r>
          </w:p>
          <w:p w:rsidR="0094138F" w:rsidRPr="001C4821" w:rsidRDefault="0094138F" w:rsidP="00854BF4">
            <w:pPr>
              <w:pStyle w:val="a3"/>
              <w:numPr>
                <w:ilvl w:val="0"/>
                <w:numId w:val="264"/>
              </w:numPr>
              <w:spacing w:line="320" w:lineRule="exact"/>
              <w:ind w:leftChars="0"/>
              <w:rPr>
                <w:rFonts w:eastAsia="標楷體"/>
                <w:sz w:val="28"/>
                <w:szCs w:val="28"/>
                <w:lang w:eastAsia="zh-TW"/>
              </w:rPr>
            </w:pPr>
            <w:r w:rsidRPr="001C4821">
              <w:rPr>
                <w:rFonts w:eastAsia="標楷體"/>
                <w:sz w:val="28"/>
                <w:szCs w:val="28"/>
                <w:lang w:eastAsia="zh-TW"/>
              </w:rPr>
              <w:t>縣長劉</w:t>
            </w:r>
            <w:r w:rsidRPr="001C4821">
              <w:rPr>
                <w:rFonts w:eastAsia="微軟正黑體"/>
                <w:sz w:val="28"/>
                <w:szCs w:val="28"/>
                <w:lang w:eastAsia="zh-TW"/>
              </w:rPr>
              <w:t>「</w:t>
            </w:r>
            <w:r w:rsidRPr="001C4821">
              <w:rPr>
                <w:rFonts w:eastAsia="標楷體"/>
                <w:sz w:val="28"/>
                <w:szCs w:val="28"/>
                <w:lang w:eastAsia="zh-TW"/>
              </w:rPr>
              <w:t>曾</w:t>
            </w:r>
            <w:r w:rsidRPr="001C4821">
              <w:rPr>
                <w:rFonts w:eastAsia="微軟正黑體"/>
                <w:sz w:val="28"/>
                <w:szCs w:val="28"/>
                <w:lang w:eastAsia="zh-TW"/>
              </w:rPr>
              <w:t>」</w:t>
            </w:r>
            <w:r w:rsidRPr="001C4821">
              <w:rPr>
                <w:rFonts w:eastAsia="標楷體"/>
                <w:sz w:val="28"/>
                <w:szCs w:val="28"/>
                <w:lang w:eastAsia="zh-TW"/>
              </w:rPr>
              <w:t>應要修改為劉</w:t>
            </w:r>
            <w:r w:rsidRPr="001C4821">
              <w:rPr>
                <w:rFonts w:eastAsia="微軟正黑體"/>
                <w:sz w:val="28"/>
                <w:szCs w:val="28"/>
                <w:lang w:eastAsia="zh-TW"/>
              </w:rPr>
              <w:t>「</w:t>
            </w:r>
            <w:r w:rsidRPr="001C4821">
              <w:rPr>
                <w:rFonts w:eastAsia="標楷體"/>
                <w:sz w:val="28"/>
                <w:szCs w:val="28"/>
                <w:lang w:eastAsia="zh-TW"/>
              </w:rPr>
              <w:t>增</w:t>
            </w:r>
            <w:r w:rsidRPr="001C4821">
              <w:rPr>
                <w:rFonts w:eastAsia="微軟正黑體"/>
                <w:sz w:val="28"/>
                <w:szCs w:val="28"/>
                <w:lang w:eastAsia="zh-TW"/>
              </w:rPr>
              <w:t>」</w:t>
            </w:r>
            <w:r w:rsidRPr="001C4821">
              <w:rPr>
                <w:rFonts w:eastAsia="標楷體"/>
                <w:sz w:val="28"/>
                <w:szCs w:val="28"/>
                <w:lang w:eastAsia="zh-TW"/>
              </w:rPr>
              <w:t>應。</w:t>
            </w:r>
          </w:p>
          <w:p w:rsidR="0094138F" w:rsidRPr="001C4821" w:rsidRDefault="0094138F" w:rsidP="00854BF4">
            <w:pPr>
              <w:pStyle w:val="a3"/>
              <w:numPr>
                <w:ilvl w:val="0"/>
                <w:numId w:val="264"/>
              </w:numPr>
              <w:spacing w:line="320" w:lineRule="exact"/>
              <w:ind w:leftChars="0"/>
              <w:rPr>
                <w:rFonts w:eastAsia="標楷體"/>
                <w:sz w:val="28"/>
                <w:szCs w:val="28"/>
                <w:lang w:eastAsia="zh-TW"/>
              </w:rPr>
            </w:pPr>
            <w:r w:rsidRPr="001C4821">
              <w:rPr>
                <w:rFonts w:eastAsia="標楷體"/>
                <w:sz w:val="28"/>
                <w:szCs w:val="28"/>
                <w:lang w:eastAsia="zh-TW"/>
              </w:rPr>
              <w:t>名冊應增列南竿航空站主任翁丁煌</w:t>
            </w:r>
            <w:r w:rsidRPr="001C4821">
              <w:rPr>
                <w:rFonts w:eastAsia="標楷體"/>
                <w:sz w:val="28"/>
                <w:szCs w:val="28"/>
                <w:lang w:eastAsia="zh-TW"/>
              </w:rPr>
              <w:t xml:space="preserve"> </w:t>
            </w:r>
            <w:r w:rsidRPr="001C4821">
              <w:rPr>
                <w:rFonts w:eastAsia="標楷體"/>
                <w:sz w:val="28"/>
                <w:szCs w:val="28"/>
                <w:lang w:eastAsia="zh-TW"/>
              </w:rPr>
              <w:t>辦公室電話</w:t>
            </w:r>
            <w:r w:rsidRPr="001C4821">
              <w:rPr>
                <w:rFonts w:eastAsia="標楷體"/>
                <w:sz w:val="28"/>
                <w:szCs w:val="28"/>
                <w:lang w:eastAsia="zh-TW"/>
              </w:rPr>
              <w:t xml:space="preserve">0836 26500 </w:t>
            </w:r>
            <w:r w:rsidRPr="001C4821">
              <w:rPr>
                <w:rFonts w:eastAsia="標楷體"/>
                <w:sz w:val="28"/>
                <w:szCs w:val="28"/>
                <w:lang w:eastAsia="zh-TW"/>
              </w:rPr>
              <w:t>行動電話</w:t>
            </w:r>
            <w:r w:rsidRPr="001C4821">
              <w:rPr>
                <w:rFonts w:eastAsia="標楷體"/>
                <w:sz w:val="28"/>
                <w:szCs w:val="28"/>
                <w:lang w:eastAsia="zh-TW"/>
              </w:rPr>
              <w:t xml:space="preserve"> 0932-846710</w:t>
            </w:r>
            <w:r w:rsidRPr="001C4821">
              <w:rPr>
                <w:rFonts w:eastAsia="標楷體"/>
                <w:sz w:val="28"/>
                <w:szCs w:val="28"/>
                <w:lang w:eastAsia="zh-TW"/>
              </w:rPr>
              <w:t>。</w:t>
            </w:r>
          </w:p>
          <w:p w:rsidR="0094138F" w:rsidRPr="001C4821" w:rsidRDefault="0094138F" w:rsidP="00854BF4">
            <w:pPr>
              <w:widowControl/>
              <w:numPr>
                <w:ilvl w:val="0"/>
                <w:numId w:val="265"/>
              </w:numPr>
              <w:spacing w:line="320" w:lineRule="exact"/>
              <w:rPr>
                <w:rFonts w:ascii="Times New Roman" w:eastAsia="標楷體" w:hAnsi="Times New Roman"/>
                <w:sz w:val="28"/>
                <w:szCs w:val="28"/>
              </w:rPr>
            </w:pPr>
            <w:r w:rsidRPr="001C4821">
              <w:rPr>
                <w:rFonts w:ascii="Times New Roman" w:eastAsia="標楷體" w:hAnsi="Times New Roman"/>
                <w:sz w:val="28"/>
                <w:szCs w:val="28"/>
              </w:rPr>
              <w:t>有連江縣南北竿機場外空難災害應變標準作業程序</w:t>
            </w:r>
            <w:r w:rsidRPr="001C4821">
              <w:rPr>
                <w:rFonts w:ascii="Times New Roman" w:eastAsia="標楷體" w:hAnsi="Times New Roman"/>
                <w:sz w:val="28"/>
                <w:szCs w:val="28"/>
              </w:rPr>
              <w:t>(</w:t>
            </w:r>
            <w:r w:rsidRPr="001C4821">
              <w:rPr>
                <w:rFonts w:ascii="Times New Roman" w:eastAsia="標楷體" w:hAnsi="Times New Roman"/>
                <w:sz w:val="28"/>
                <w:szCs w:val="28"/>
              </w:rPr>
              <w:t>草案</w:t>
            </w:r>
            <w:r w:rsidRPr="001C4821">
              <w:rPr>
                <w:rFonts w:ascii="Times New Roman" w:eastAsia="標楷體" w:hAnsi="Times New Roman"/>
                <w:sz w:val="28"/>
                <w:szCs w:val="28"/>
              </w:rPr>
              <w:t>)</w:t>
            </w:r>
            <w:r w:rsidRPr="001C4821">
              <w:rPr>
                <w:rFonts w:ascii="Times New Roman" w:eastAsia="標楷體" w:hAnsi="Times New Roman"/>
                <w:sz w:val="28"/>
                <w:szCs w:val="28"/>
              </w:rPr>
              <w:t>，但無頒訂日期，請補齊。</w:t>
            </w:r>
          </w:p>
          <w:p w:rsidR="0094138F" w:rsidRPr="001C4821" w:rsidRDefault="0094138F" w:rsidP="00854BF4">
            <w:pPr>
              <w:widowControl/>
              <w:numPr>
                <w:ilvl w:val="0"/>
                <w:numId w:val="265"/>
              </w:numPr>
              <w:spacing w:line="320" w:lineRule="exact"/>
              <w:rPr>
                <w:rFonts w:ascii="Times New Roman" w:eastAsia="標楷體" w:hAnsi="Times New Roman"/>
                <w:sz w:val="28"/>
                <w:szCs w:val="28"/>
              </w:rPr>
            </w:pPr>
            <w:r w:rsidRPr="001C4821">
              <w:rPr>
                <w:rFonts w:ascii="Times New Roman" w:eastAsia="標楷體" w:hAnsi="Times New Roman"/>
                <w:sz w:val="28"/>
                <w:szCs w:val="28"/>
              </w:rPr>
              <w:t>列有</w:t>
            </w:r>
            <w:r w:rsidRPr="001C4821">
              <w:rPr>
                <w:rFonts w:ascii="Times New Roman" w:eastAsia="微軟正黑體" w:hAnsi="Times New Roman"/>
                <w:sz w:val="28"/>
                <w:szCs w:val="28"/>
              </w:rPr>
              <w:t>「</w:t>
            </w:r>
            <w:r w:rsidRPr="001C4821">
              <w:rPr>
                <w:rFonts w:ascii="Times New Roman" w:eastAsia="標楷體" w:hAnsi="Times New Roman"/>
                <w:sz w:val="28"/>
                <w:szCs w:val="28"/>
              </w:rPr>
              <w:t>第四編空難災害防救對策</w:t>
            </w:r>
            <w:r w:rsidRPr="001C4821">
              <w:rPr>
                <w:rFonts w:ascii="Times New Roman" w:eastAsia="微軟正黑體" w:hAnsi="Times New Roman"/>
                <w:sz w:val="28"/>
                <w:szCs w:val="28"/>
              </w:rPr>
              <w:t>」</w:t>
            </w:r>
            <w:r w:rsidRPr="001C4821">
              <w:rPr>
                <w:rFonts w:ascii="Times New Roman" w:eastAsia="標楷體" w:hAnsi="Times New Roman"/>
                <w:sz w:val="28"/>
                <w:szCs w:val="28"/>
              </w:rPr>
              <w:t>內容，但內容為</w:t>
            </w:r>
            <w:r w:rsidRPr="001C4821">
              <w:rPr>
                <w:rFonts w:ascii="Times New Roman" w:eastAsia="標楷體" w:hAnsi="Times New Roman"/>
                <w:sz w:val="28"/>
                <w:szCs w:val="28"/>
              </w:rPr>
              <w:t>98</w:t>
            </w:r>
            <w:r w:rsidRPr="001C4821">
              <w:rPr>
                <w:rFonts w:ascii="Times New Roman" w:eastAsia="標楷體" w:hAnsi="Times New Roman"/>
                <w:sz w:val="28"/>
                <w:szCs w:val="28"/>
              </w:rPr>
              <w:t>年空難災害防救業務計畫，請修正為</w:t>
            </w:r>
            <w:r w:rsidRPr="001C4821">
              <w:rPr>
                <w:rFonts w:ascii="Times New Roman" w:eastAsia="標楷體" w:hAnsi="Times New Roman"/>
                <w:sz w:val="28"/>
                <w:szCs w:val="28"/>
              </w:rPr>
              <w:t>104</w:t>
            </w:r>
            <w:r w:rsidRPr="001C4821">
              <w:rPr>
                <w:rFonts w:ascii="Times New Roman" w:eastAsia="標楷體" w:hAnsi="Times New Roman"/>
                <w:sz w:val="28"/>
                <w:szCs w:val="28"/>
              </w:rPr>
              <w:t>年</w:t>
            </w:r>
            <w:r w:rsidRPr="001C4821">
              <w:rPr>
                <w:rFonts w:ascii="Times New Roman" w:eastAsia="標楷體" w:hAnsi="Times New Roman"/>
                <w:sz w:val="28"/>
                <w:szCs w:val="28"/>
              </w:rPr>
              <w:t>6</w:t>
            </w:r>
            <w:r w:rsidRPr="001C4821">
              <w:rPr>
                <w:rFonts w:ascii="Times New Roman" w:eastAsia="標楷體" w:hAnsi="Times New Roman"/>
                <w:sz w:val="28"/>
                <w:szCs w:val="28"/>
              </w:rPr>
              <w:t>月空難災害防救業務計畫內容。</w:t>
            </w:r>
          </w:p>
          <w:p w:rsidR="0094138F" w:rsidRPr="001C4821" w:rsidRDefault="0094138F" w:rsidP="00854BF4">
            <w:pPr>
              <w:widowControl/>
              <w:numPr>
                <w:ilvl w:val="0"/>
                <w:numId w:val="265"/>
              </w:numPr>
              <w:spacing w:line="320" w:lineRule="exact"/>
              <w:rPr>
                <w:rFonts w:ascii="Times New Roman" w:eastAsia="標楷體" w:hAnsi="Times New Roman"/>
                <w:sz w:val="28"/>
                <w:szCs w:val="28"/>
              </w:rPr>
            </w:pPr>
            <w:r w:rsidRPr="001C4821">
              <w:rPr>
                <w:rFonts w:ascii="Times New Roman" w:eastAsia="標楷體" w:hAnsi="Times New Roman"/>
                <w:sz w:val="28"/>
                <w:szCs w:val="28"/>
              </w:rPr>
              <w:t>請於連江縣政府空難相關程序增訂連江縣政府空難災害通報單。</w:t>
            </w:r>
          </w:p>
        </w:tc>
      </w:tr>
      <w:tr w:rsidR="0094138F" w:rsidRPr="001C4821" w:rsidTr="0094138F">
        <w:tc>
          <w:tcPr>
            <w:tcW w:w="851"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十</w:t>
            </w:r>
          </w:p>
        </w:tc>
        <w:tc>
          <w:tcPr>
            <w:tcW w:w="1984"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防災整備</w:t>
            </w:r>
          </w:p>
        </w:tc>
        <w:tc>
          <w:tcPr>
            <w:tcW w:w="7230" w:type="dxa"/>
            <w:vMerge/>
          </w:tcPr>
          <w:p w:rsidR="0094138F" w:rsidRPr="001C4821" w:rsidRDefault="0094138F" w:rsidP="00FE7F6D">
            <w:pPr>
              <w:spacing w:line="320" w:lineRule="exact"/>
              <w:rPr>
                <w:rFonts w:ascii="Times New Roman" w:eastAsia="標楷體" w:hAnsi="Times New Roman"/>
                <w:sz w:val="28"/>
                <w:szCs w:val="28"/>
              </w:rPr>
            </w:pPr>
          </w:p>
        </w:tc>
      </w:tr>
      <w:tr w:rsidR="0094138F" w:rsidRPr="001C4821" w:rsidTr="0094138F">
        <w:tc>
          <w:tcPr>
            <w:tcW w:w="851"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十一</w:t>
            </w:r>
          </w:p>
        </w:tc>
        <w:tc>
          <w:tcPr>
            <w:tcW w:w="1984"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相關防救演習、訓練</w:t>
            </w:r>
          </w:p>
        </w:tc>
        <w:tc>
          <w:tcPr>
            <w:tcW w:w="7230" w:type="dxa"/>
            <w:vMerge/>
          </w:tcPr>
          <w:p w:rsidR="0094138F" w:rsidRPr="001C4821" w:rsidRDefault="0094138F" w:rsidP="00FE7F6D">
            <w:pPr>
              <w:spacing w:line="320" w:lineRule="exact"/>
              <w:rPr>
                <w:rFonts w:ascii="Times New Roman" w:eastAsia="標楷體" w:hAnsi="Times New Roman"/>
                <w:sz w:val="28"/>
                <w:szCs w:val="28"/>
              </w:rPr>
            </w:pPr>
          </w:p>
        </w:tc>
      </w:tr>
    </w:tbl>
    <w:p w:rsidR="00FE7F6D" w:rsidRPr="001C4821" w:rsidRDefault="00FE7F6D">
      <w:pPr>
        <w:widowControl/>
        <w:rPr>
          <w:rFonts w:ascii="Times New Roman" w:eastAsia="標楷體" w:hAnsi="Times New Roman"/>
          <w:b/>
          <w:kern w:val="0"/>
          <w:sz w:val="32"/>
          <w:szCs w:val="32"/>
        </w:rPr>
      </w:pPr>
      <w:r w:rsidRPr="001C4821">
        <w:rPr>
          <w:rFonts w:ascii="Times New Roman" w:eastAsia="標楷體" w:hAnsi="Times New Roman"/>
          <w:b/>
          <w:sz w:val="32"/>
          <w:szCs w:val="32"/>
        </w:rPr>
        <w:br w:type="page"/>
      </w:r>
    </w:p>
    <w:p w:rsidR="009C3230" w:rsidRPr="001C4821" w:rsidRDefault="009C3230" w:rsidP="00854BF4">
      <w:pPr>
        <w:pStyle w:val="a3"/>
        <w:numPr>
          <w:ilvl w:val="0"/>
          <w:numId w:val="233"/>
        </w:numPr>
        <w:spacing w:beforeLines="50" w:before="180" w:afterLines="50" w:after="180" w:line="400" w:lineRule="exact"/>
        <w:ind w:leftChars="0"/>
        <w:rPr>
          <w:rFonts w:eastAsia="標楷體"/>
          <w:b/>
          <w:sz w:val="32"/>
          <w:szCs w:val="32"/>
          <w:lang w:eastAsia="zh-TW"/>
        </w:rPr>
      </w:pPr>
      <w:r w:rsidRPr="001C4821">
        <w:rPr>
          <w:rFonts w:eastAsia="標楷體"/>
          <w:b/>
          <w:sz w:val="32"/>
          <w:szCs w:val="32"/>
          <w:lang w:eastAsia="zh-TW"/>
        </w:rPr>
        <w:lastRenderedPageBreak/>
        <w:t>機關別：澎湖縣政府</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01"/>
        <w:gridCol w:w="7513"/>
      </w:tblGrid>
      <w:tr w:rsidR="0094138F" w:rsidRPr="001C4821" w:rsidTr="0094138F">
        <w:trPr>
          <w:tblHeader/>
        </w:trPr>
        <w:tc>
          <w:tcPr>
            <w:tcW w:w="851" w:type="dxa"/>
            <w:vAlign w:val="center"/>
          </w:tcPr>
          <w:p w:rsidR="0094138F" w:rsidRPr="001C4821" w:rsidRDefault="0094138F" w:rsidP="0040518F">
            <w:pPr>
              <w:spacing w:line="36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1701" w:type="dxa"/>
            <w:vAlign w:val="center"/>
          </w:tcPr>
          <w:p w:rsidR="0094138F" w:rsidRPr="001C4821" w:rsidRDefault="0094138F" w:rsidP="0040518F">
            <w:pPr>
              <w:spacing w:line="36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評核重點項目</w:t>
            </w:r>
          </w:p>
        </w:tc>
        <w:tc>
          <w:tcPr>
            <w:tcW w:w="7513" w:type="dxa"/>
            <w:vAlign w:val="center"/>
          </w:tcPr>
          <w:p w:rsidR="0094138F" w:rsidRPr="001C4821" w:rsidRDefault="0094138F" w:rsidP="0040518F">
            <w:pPr>
              <w:spacing w:line="36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訪評所見及優缺點</w:t>
            </w:r>
          </w:p>
        </w:tc>
      </w:tr>
      <w:tr w:rsidR="0094138F" w:rsidRPr="001C4821" w:rsidTr="0094138F">
        <w:tc>
          <w:tcPr>
            <w:tcW w:w="851" w:type="dxa"/>
            <w:vAlign w:val="center"/>
          </w:tcPr>
          <w:p w:rsidR="0094138F" w:rsidRPr="001C4821" w:rsidRDefault="0094138F" w:rsidP="009C323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一</w:t>
            </w:r>
          </w:p>
        </w:tc>
        <w:tc>
          <w:tcPr>
            <w:tcW w:w="1701" w:type="dxa"/>
            <w:vAlign w:val="center"/>
          </w:tcPr>
          <w:p w:rsidR="0094138F" w:rsidRPr="001C4821" w:rsidRDefault="0094138F" w:rsidP="009C323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建立完善之災害應變體制（陸上交通事故）</w:t>
            </w:r>
          </w:p>
        </w:tc>
        <w:tc>
          <w:tcPr>
            <w:tcW w:w="7513" w:type="dxa"/>
          </w:tcPr>
          <w:p w:rsidR="0094138F" w:rsidRPr="001C4821" w:rsidRDefault="0094138F" w:rsidP="009C3230">
            <w:pPr>
              <w:spacing w:line="360" w:lineRule="exact"/>
              <w:rPr>
                <w:rFonts w:ascii="Times New Roman" w:eastAsia="標楷體" w:hAnsi="Times New Roman"/>
                <w:sz w:val="28"/>
                <w:szCs w:val="28"/>
              </w:rPr>
            </w:pPr>
            <w:r w:rsidRPr="001C4821">
              <w:rPr>
                <w:rFonts w:ascii="Times New Roman" w:eastAsia="標楷體" w:hAnsi="Times New Roman"/>
                <w:sz w:val="28"/>
                <w:szCs w:val="28"/>
              </w:rPr>
              <w:t>依「災害防救基本計畫」及「陸上交通事故災害防救業務計畫」，檢討修訂對策納入地方政府災害防救業務計畫。</w:t>
            </w:r>
          </w:p>
          <w:p w:rsidR="0094138F" w:rsidRPr="001C4821" w:rsidRDefault="0094138F" w:rsidP="009C3230">
            <w:pPr>
              <w:spacing w:line="360" w:lineRule="exact"/>
              <w:rPr>
                <w:rFonts w:ascii="Times New Roman" w:eastAsia="標楷體" w:hAnsi="Times New Roman"/>
                <w:sz w:val="28"/>
                <w:szCs w:val="28"/>
              </w:rPr>
            </w:pPr>
            <w:r w:rsidRPr="001C4821">
              <w:rPr>
                <w:rFonts w:ascii="Times New Roman" w:eastAsia="標楷體" w:hAnsi="Times New Roman"/>
                <w:sz w:val="28"/>
                <w:szCs w:val="28"/>
              </w:rPr>
              <w:t>資料請依規定更新</w:t>
            </w:r>
          </w:p>
        </w:tc>
      </w:tr>
      <w:tr w:rsidR="0094138F" w:rsidRPr="001C4821" w:rsidTr="0094138F">
        <w:tc>
          <w:tcPr>
            <w:tcW w:w="851" w:type="dxa"/>
            <w:vAlign w:val="center"/>
          </w:tcPr>
          <w:p w:rsidR="0094138F" w:rsidRPr="001C4821" w:rsidRDefault="0094138F" w:rsidP="009C323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二</w:t>
            </w:r>
          </w:p>
        </w:tc>
        <w:tc>
          <w:tcPr>
            <w:tcW w:w="1701" w:type="dxa"/>
            <w:vAlign w:val="center"/>
          </w:tcPr>
          <w:p w:rsidR="0094138F" w:rsidRPr="001C4821" w:rsidRDefault="0094138F" w:rsidP="009C323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防災整備（陸上交通事故）</w:t>
            </w:r>
          </w:p>
        </w:tc>
        <w:tc>
          <w:tcPr>
            <w:tcW w:w="7513" w:type="dxa"/>
          </w:tcPr>
          <w:p w:rsidR="0094138F" w:rsidRPr="001C4821" w:rsidRDefault="0094138F" w:rsidP="009C3230">
            <w:pPr>
              <w:spacing w:line="340" w:lineRule="exact"/>
              <w:rPr>
                <w:rFonts w:ascii="Times New Roman" w:eastAsia="標楷體" w:hAnsi="Times New Roman"/>
                <w:sz w:val="28"/>
                <w:szCs w:val="28"/>
              </w:rPr>
            </w:pPr>
            <w:r w:rsidRPr="001C4821">
              <w:rPr>
                <w:rFonts w:ascii="Times New Roman" w:eastAsia="標楷體" w:hAnsi="Times New Roman"/>
                <w:sz w:val="28"/>
                <w:szCs w:val="28"/>
              </w:rPr>
              <w:t>依規定編管公路災害防救整備應變器材能量部署及緊急通報聯繫名冊。</w:t>
            </w:r>
          </w:p>
          <w:p w:rsidR="0094138F" w:rsidRPr="001C4821" w:rsidRDefault="0094138F" w:rsidP="009C3230">
            <w:pPr>
              <w:spacing w:line="340" w:lineRule="exact"/>
              <w:rPr>
                <w:rFonts w:ascii="Times New Roman" w:eastAsia="標楷體" w:hAnsi="Times New Roman"/>
                <w:sz w:val="28"/>
                <w:szCs w:val="28"/>
              </w:rPr>
            </w:pPr>
          </w:p>
          <w:p w:rsidR="0094138F" w:rsidRPr="001C4821" w:rsidRDefault="0094138F" w:rsidP="009C3230">
            <w:pPr>
              <w:spacing w:line="340" w:lineRule="exact"/>
              <w:rPr>
                <w:rFonts w:ascii="Times New Roman" w:eastAsia="標楷體" w:hAnsi="Times New Roman"/>
                <w:sz w:val="28"/>
                <w:szCs w:val="28"/>
              </w:rPr>
            </w:pPr>
          </w:p>
        </w:tc>
      </w:tr>
      <w:tr w:rsidR="0094138F" w:rsidRPr="001C4821" w:rsidTr="0094138F">
        <w:tc>
          <w:tcPr>
            <w:tcW w:w="851" w:type="dxa"/>
            <w:vAlign w:val="center"/>
          </w:tcPr>
          <w:p w:rsidR="0094138F" w:rsidRPr="001C4821" w:rsidRDefault="0094138F" w:rsidP="009C323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三</w:t>
            </w:r>
          </w:p>
        </w:tc>
        <w:tc>
          <w:tcPr>
            <w:tcW w:w="1701" w:type="dxa"/>
            <w:vAlign w:val="center"/>
          </w:tcPr>
          <w:p w:rsidR="0094138F" w:rsidRPr="001C4821" w:rsidRDefault="0094138F" w:rsidP="009C323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公路防災預警機制（陸上交通事故）</w:t>
            </w:r>
          </w:p>
        </w:tc>
        <w:tc>
          <w:tcPr>
            <w:tcW w:w="7513" w:type="dxa"/>
          </w:tcPr>
          <w:p w:rsidR="0094138F" w:rsidRPr="001C4821" w:rsidRDefault="0094138F" w:rsidP="009C3230">
            <w:pPr>
              <w:spacing w:line="360" w:lineRule="exact"/>
              <w:jc w:val="both"/>
              <w:rPr>
                <w:rFonts w:ascii="Times New Roman" w:eastAsia="標楷體" w:hAnsi="Times New Roman"/>
                <w:sz w:val="28"/>
                <w:szCs w:val="28"/>
              </w:rPr>
            </w:pPr>
            <w:r w:rsidRPr="001C4821">
              <w:rPr>
                <w:rFonts w:ascii="Times New Roman" w:eastAsia="標楷體" w:hAnsi="Times New Roman"/>
                <w:sz w:val="28"/>
                <w:szCs w:val="28"/>
              </w:rPr>
              <w:t>針對災害潛勢區域道路事先訂定警戒避難準則，建立封橋封路管制機制與標準作業程序及替代路線之規劃。</w:t>
            </w:r>
          </w:p>
          <w:p w:rsidR="0094138F" w:rsidRPr="001C4821" w:rsidRDefault="0094138F" w:rsidP="009C3230">
            <w:pPr>
              <w:spacing w:line="360" w:lineRule="exact"/>
              <w:jc w:val="both"/>
              <w:rPr>
                <w:rFonts w:ascii="Times New Roman" w:eastAsia="標楷體" w:hAnsi="Times New Roman"/>
                <w:sz w:val="28"/>
                <w:szCs w:val="28"/>
              </w:rPr>
            </w:pPr>
            <w:r w:rsidRPr="001C4821">
              <w:rPr>
                <w:rFonts w:ascii="Times New Roman" w:eastAsia="標楷體" w:hAnsi="Times New Roman"/>
                <w:sz w:val="28"/>
                <w:szCs w:val="28"/>
              </w:rPr>
              <w:t>建議資料需完整陳列備查。</w:t>
            </w:r>
          </w:p>
        </w:tc>
      </w:tr>
      <w:tr w:rsidR="0094138F" w:rsidRPr="001C4821" w:rsidTr="0094138F">
        <w:tc>
          <w:tcPr>
            <w:tcW w:w="851" w:type="dxa"/>
            <w:vAlign w:val="center"/>
          </w:tcPr>
          <w:p w:rsidR="0094138F" w:rsidRPr="001C4821" w:rsidRDefault="0094138F" w:rsidP="009C323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四</w:t>
            </w:r>
          </w:p>
        </w:tc>
        <w:tc>
          <w:tcPr>
            <w:tcW w:w="1701" w:type="dxa"/>
            <w:vAlign w:val="center"/>
          </w:tcPr>
          <w:p w:rsidR="0094138F" w:rsidRPr="001C4821" w:rsidRDefault="0094138F" w:rsidP="009C3230">
            <w:pPr>
              <w:spacing w:line="320" w:lineRule="exact"/>
              <w:ind w:left="-6" w:firstLine="6"/>
              <w:jc w:val="center"/>
              <w:rPr>
                <w:rFonts w:ascii="Times New Roman" w:eastAsia="標楷體" w:hAnsi="Times New Roman"/>
                <w:sz w:val="28"/>
                <w:szCs w:val="28"/>
              </w:rPr>
            </w:pPr>
            <w:r w:rsidRPr="001C4821">
              <w:rPr>
                <w:rFonts w:ascii="Times New Roman" w:eastAsia="標楷體" w:hAnsi="Times New Roman"/>
                <w:sz w:val="28"/>
                <w:szCs w:val="28"/>
              </w:rPr>
              <w:t>相關防救演習、訓練（陸上交通事故）</w:t>
            </w:r>
          </w:p>
        </w:tc>
        <w:tc>
          <w:tcPr>
            <w:tcW w:w="7513" w:type="dxa"/>
          </w:tcPr>
          <w:p w:rsidR="0094138F" w:rsidRPr="001C4821" w:rsidRDefault="0094138F" w:rsidP="009C3230">
            <w:pPr>
              <w:spacing w:line="360" w:lineRule="exact"/>
              <w:jc w:val="both"/>
              <w:rPr>
                <w:rFonts w:ascii="Times New Roman" w:eastAsia="標楷體" w:hAnsi="Times New Roman"/>
                <w:sz w:val="28"/>
                <w:szCs w:val="28"/>
              </w:rPr>
            </w:pPr>
            <w:r w:rsidRPr="001C4821">
              <w:rPr>
                <w:rFonts w:ascii="Times New Roman" w:eastAsia="標楷體" w:hAnsi="Times New Roman"/>
                <w:sz w:val="28"/>
                <w:szCs w:val="28"/>
              </w:rPr>
              <w:t>106</w:t>
            </w:r>
            <w:r w:rsidRPr="001C4821">
              <w:rPr>
                <w:rFonts w:ascii="Times New Roman" w:eastAsia="標楷體" w:hAnsi="Times New Roman"/>
                <w:sz w:val="28"/>
                <w:szCs w:val="28"/>
              </w:rPr>
              <w:t>年度辦理全民防衛動員暨災害防救演習。</w:t>
            </w:r>
          </w:p>
          <w:p w:rsidR="0094138F" w:rsidRPr="001C4821" w:rsidRDefault="0094138F" w:rsidP="009C3230">
            <w:pPr>
              <w:snapToGrid w:val="0"/>
              <w:spacing w:line="360" w:lineRule="exact"/>
              <w:ind w:left="280" w:hangingChars="100" w:hanging="280"/>
              <w:jc w:val="both"/>
              <w:rPr>
                <w:rFonts w:ascii="Times New Roman" w:eastAsia="標楷體" w:hAnsi="Times New Roman"/>
                <w:sz w:val="28"/>
                <w:szCs w:val="28"/>
              </w:rPr>
            </w:pPr>
            <w:r w:rsidRPr="001C4821">
              <w:rPr>
                <w:rFonts w:ascii="Times New Roman" w:eastAsia="標楷體" w:hAnsi="Times New Roman"/>
                <w:sz w:val="28"/>
                <w:szCs w:val="28"/>
              </w:rPr>
              <w:t>建議資料需完整陳列備查。</w:t>
            </w:r>
          </w:p>
        </w:tc>
      </w:tr>
      <w:tr w:rsidR="0094138F" w:rsidRPr="001C4821" w:rsidTr="0094138F">
        <w:tc>
          <w:tcPr>
            <w:tcW w:w="851" w:type="dxa"/>
            <w:vAlign w:val="center"/>
          </w:tcPr>
          <w:p w:rsidR="0094138F" w:rsidRPr="001C4821" w:rsidRDefault="0094138F" w:rsidP="009C323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五</w:t>
            </w:r>
          </w:p>
        </w:tc>
        <w:tc>
          <w:tcPr>
            <w:tcW w:w="1701" w:type="dxa"/>
            <w:vAlign w:val="center"/>
          </w:tcPr>
          <w:p w:rsidR="0094138F" w:rsidRPr="001C4821" w:rsidRDefault="0094138F" w:rsidP="009C323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區域聯防機制（陸上交通事故）</w:t>
            </w:r>
          </w:p>
        </w:tc>
        <w:tc>
          <w:tcPr>
            <w:tcW w:w="7513" w:type="dxa"/>
          </w:tcPr>
          <w:p w:rsidR="0094138F" w:rsidRPr="001C4821" w:rsidRDefault="0094138F" w:rsidP="009C3230">
            <w:pPr>
              <w:spacing w:line="360" w:lineRule="exact"/>
              <w:rPr>
                <w:rFonts w:ascii="Times New Roman" w:eastAsia="標楷體" w:hAnsi="Times New Roman"/>
                <w:sz w:val="28"/>
                <w:szCs w:val="28"/>
              </w:rPr>
            </w:pPr>
            <w:r w:rsidRPr="001C4821">
              <w:rPr>
                <w:rFonts w:ascii="Times New Roman" w:eastAsia="標楷體" w:hAnsi="Times New Roman"/>
                <w:sz w:val="28"/>
                <w:szCs w:val="28"/>
              </w:rPr>
              <w:t>與區域救援單位制定相互支援作業程序及簽署支援協定。</w:t>
            </w:r>
          </w:p>
        </w:tc>
      </w:tr>
      <w:tr w:rsidR="0094138F" w:rsidRPr="001C4821" w:rsidTr="0094138F">
        <w:tc>
          <w:tcPr>
            <w:tcW w:w="851" w:type="dxa"/>
            <w:vAlign w:val="center"/>
          </w:tcPr>
          <w:p w:rsidR="0094138F" w:rsidRPr="001C4821" w:rsidRDefault="0094138F" w:rsidP="009C323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六</w:t>
            </w:r>
          </w:p>
        </w:tc>
        <w:tc>
          <w:tcPr>
            <w:tcW w:w="1701" w:type="dxa"/>
            <w:vAlign w:val="center"/>
          </w:tcPr>
          <w:p w:rsidR="0094138F" w:rsidRPr="001C4821" w:rsidRDefault="0094138F" w:rsidP="009C323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建立完善之災害應變體制（海難）</w:t>
            </w:r>
          </w:p>
        </w:tc>
        <w:tc>
          <w:tcPr>
            <w:tcW w:w="7513" w:type="dxa"/>
          </w:tcPr>
          <w:p w:rsidR="0094138F" w:rsidRPr="001C4821" w:rsidRDefault="0094138F" w:rsidP="009C3230">
            <w:pPr>
              <w:spacing w:line="360" w:lineRule="exact"/>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已依據「災害防救基本計畫」及「海難災害防救業務計畫」訂定海難防救災計畫。</w:t>
            </w:r>
          </w:p>
          <w:p w:rsidR="0094138F" w:rsidRPr="001C4821" w:rsidRDefault="0094138F" w:rsidP="009C3230">
            <w:pPr>
              <w:spacing w:line="360" w:lineRule="exact"/>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依據</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6</w:t>
            </w:r>
            <w:r w:rsidRPr="001C4821">
              <w:rPr>
                <w:rFonts w:ascii="Times New Roman" w:eastAsia="標楷體" w:hAnsi="Times New Roman"/>
                <w:sz w:val="28"/>
                <w:szCs w:val="28"/>
              </w:rPr>
              <w:t>月新版「海難災害防救業務計畫」配請合修正。</w:t>
            </w:r>
          </w:p>
        </w:tc>
      </w:tr>
      <w:tr w:rsidR="0094138F" w:rsidRPr="001C4821" w:rsidTr="0094138F">
        <w:tc>
          <w:tcPr>
            <w:tcW w:w="851" w:type="dxa"/>
            <w:vAlign w:val="center"/>
          </w:tcPr>
          <w:p w:rsidR="0094138F" w:rsidRPr="001C4821" w:rsidRDefault="0094138F" w:rsidP="009C323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七</w:t>
            </w:r>
          </w:p>
        </w:tc>
        <w:tc>
          <w:tcPr>
            <w:tcW w:w="1701" w:type="dxa"/>
            <w:vAlign w:val="center"/>
          </w:tcPr>
          <w:p w:rsidR="0094138F" w:rsidRPr="001C4821" w:rsidRDefault="0094138F" w:rsidP="009C323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相關防救演習、訓練（海難）</w:t>
            </w:r>
          </w:p>
        </w:tc>
        <w:tc>
          <w:tcPr>
            <w:tcW w:w="7513" w:type="dxa"/>
          </w:tcPr>
          <w:p w:rsidR="0094138F" w:rsidRPr="001C4821" w:rsidRDefault="0094138F" w:rsidP="009C3230">
            <w:pPr>
              <w:spacing w:line="360" w:lineRule="exact"/>
              <w:rPr>
                <w:rFonts w:ascii="Times New Roman" w:eastAsia="標楷體" w:hAnsi="Times New Roman"/>
                <w:sz w:val="28"/>
                <w:szCs w:val="28"/>
              </w:rPr>
            </w:pPr>
            <w:r w:rsidRPr="001C4821">
              <w:rPr>
                <w:rFonts w:ascii="Times New Roman" w:eastAsia="標楷體" w:hAnsi="Times New Roman"/>
                <w:sz w:val="28"/>
                <w:szCs w:val="28"/>
              </w:rPr>
              <w:t>已辦理教育訓練，請增加辦理海難災害相關防救演習。</w:t>
            </w:r>
          </w:p>
        </w:tc>
      </w:tr>
      <w:tr w:rsidR="0094138F" w:rsidRPr="001C4821" w:rsidTr="0094138F">
        <w:tc>
          <w:tcPr>
            <w:tcW w:w="851" w:type="dxa"/>
            <w:vAlign w:val="center"/>
          </w:tcPr>
          <w:p w:rsidR="0094138F" w:rsidRPr="001C4821" w:rsidRDefault="0094138F" w:rsidP="009C323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八</w:t>
            </w:r>
          </w:p>
        </w:tc>
        <w:tc>
          <w:tcPr>
            <w:tcW w:w="1701" w:type="dxa"/>
            <w:vAlign w:val="center"/>
          </w:tcPr>
          <w:p w:rsidR="0094138F" w:rsidRPr="001C4821" w:rsidRDefault="0094138F" w:rsidP="009C323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區域聯防機制（海難）</w:t>
            </w:r>
          </w:p>
        </w:tc>
        <w:tc>
          <w:tcPr>
            <w:tcW w:w="7513" w:type="dxa"/>
          </w:tcPr>
          <w:p w:rsidR="0094138F" w:rsidRPr="001C4821" w:rsidRDefault="0094138F" w:rsidP="009C3230">
            <w:pPr>
              <w:spacing w:line="360" w:lineRule="exact"/>
              <w:rPr>
                <w:rFonts w:ascii="Times New Roman" w:eastAsia="標楷體" w:hAnsi="Times New Roman"/>
                <w:sz w:val="28"/>
                <w:szCs w:val="28"/>
              </w:rPr>
            </w:pPr>
            <w:r w:rsidRPr="001C4821">
              <w:rPr>
                <w:rFonts w:ascii="Times New Roman" w:eastAsia="標楷體" w:hAnsi="Times New Roman"/>
                <w:sz w:val="28"/>
                <w:szCs w:val="28"/>
              </w:rPr>
              <w:t>已落實區域救援單位制定相互支援作業程序及簽署支援協定。</w:t>
            </w:r>
          </w:p>
        </w:tc>
      </w:tr>
      <w:tr w:rsidR="0094138F" w:rsidRPr="001C4821" w:rsidTr="0094138F">
        <w:tc>
          <w:tcPr>
            <w:tcW w:w="851" w:type="dxa"/>
            <w:vAlign w:val="center"/>
          </w:tcPr>
          <w:p w:rsidR="0094138F" w:rsidRPr="001C4821" w:rsidRDefault="0094138F" w:rsidP="009C323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九</w:t>
            </w:r>
          </w:p>
        </w:tc>
        <w:tc>
          <w:tcPr>
            <w:tcW w:w="1701" w:type="dxa"/>
            <w:vAlign w:val="center"/>
          </w:tcPr>
          <w:p w:rsidR="0094138F" w:rsidRPr="001C4821" w:rsidRDefault="0094138F" w:rsidP="009C323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建立完善之災害應變體制</w:t>
            </w:r>
          </w:p>
        </w:tc>
        <w:tc>
          <w:tcPr>
            <w:tcW w:w="7513" w:type="dxa"/>
            <w:vMerge w:val="restart"/>
          </w:tcPr>
          <w:p w:rsidR="0094138F" w:rsidRPr="001C4821" w:rsidRDefault="0094138F" w:rsidP="00854BF4">
            <w:pPr>
              <w:widowControl/>
              <w:numPr>
                <w:ilvl w:val="0"/>
                <w:numId w:val="267"/>
              </w:numPr>
              <w:spacing w:line="320" w:lineRule="exact"/>
              <w:rPr>
                <w:rFonts w:ascii="Times New Roman" w:eastAsia="標楷體" w:hAnsi="Times New Roman"/>
                <w:sz w:val="28"/>
                <w:szCs w:val="28"/>
              </w:rPr>
            </w:pPr>
            <w:r w:rsidRPr="001C4821">
              <w:rPr>
                <w:rFonts w:ascii="Times New Roman" w:eastAsia="標楷體" w:hAnsi="Times New Roman"/>
                <w:sz w:val="28"/>
                <w:szCs w:val="28"/>
              </w:rPr>
              <w:t>已修訂相關計畫，完成空難災害緊急應變程序所需通報之流程與通報相關表格。</w:t>
            </w:r>
          </w:p>
          <w:p w:rsidR="0094138F" w:rsidRPr="001C4821" w:rsidRDefault="0094138F" w:rsidP="00854BF4">
            <w:pPr>
              <w:widowControl/>
              <w:numPr>
                <w:ilvl w:val="0"/>
                <w:numId w:val="267"/>
              </w:numPr>
              <w:spacing w:line="320" w:lineRule="exact"/>
              <w:rPr>
                <w:rFonts w:ascii="Times New Roman" w:eastAsia="標楷體" w:hAnsi="Times New Roman"/>
                <w:sz w:val="28"/>
                <w:szCs w:val="28"/>
              </w:rPr>
            </w:pPr>
            <w:r w:rsidRPr="001C4821">
              <w:rPr>
                <w:rFonts w:ascii="Times New Roman" w:eastAsia="標楷體" w:hAnsi="Times New Roman"/>
                <w:sz w:val="28"/>
                <w:szCs w:val="28"/>
              </w:rPr>
              <w:t>配合辦理場外空難災害防救演習及交通部舉辦之年度空難災害防救業務講習。</w:t>
            </w:r>
          </w:p>
        </w:tc>
      </w:tr>
      <w:tr w:rsidR="0094138F" w:rsidRPr="001C4821" w:rsidTr="0094138F">
        <w:tc>
          <w:tcPr>
            <w:tcW w:w="851" w:type="dxa"/>
            <w:vAlign w:val="center"/>
          </w:tcPr>
          <w:p w:rsidR="0094138F" w:rsidRPr="001C4821" w:rsidRDefault="0094138F" w:rsidP="009C323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十</w:t>
            </w:r>
          </w:p>
        </w:tc>
        <w:tc>
          <w:tcPr>
            <w:tcW w:w="1701" w:type="dxa"/>
            <w:vAlign w:val="center"/>
          </w:tcPr>
          <w:p w:rsidR="0094138F" w:rsidRPr="001C4821" w:rsidRDefault="0094138F" w:rsidP="009C323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防災整備</w:t>
            </w:r>
          </w:p>
        </w:tc>
        <w:tc>
          <w:tcPr>
            <w:tcW w:w="7513" w:type="dxa"/>
            <w:vMerge/>
          </w:tcPr>
          <w:p w:rsidR="0094138F" w:rsidRPr="001C4821" w:rsidRDefault="0094138F" w:rsidP="00854BF4">
            <w:pPr>
              <w:pStyle w:val="a3"/>
              <w:numPr>
                <w:ilvl w:val="0"/>
                <w:numId w:val="236"/>
              </w:numPr>
              <w:spacing w:line="360" w:lineRule="exact"/>
              <w:ind w:left="840"/>
              <w:rPr>
                <w:rFonts w:eastAsia="標楷體"/>
                <w:sz w:val="28"/>
                <w:szCs w:val="28"/>
                <w:lang w:eastAsia="zh-TW"/>
              </w:rPr>
            </w:pPr>
          </w:p>
        </w:tc>
      </w:tr>
      <w:tr w:rsidR="0094138F" w:rsidRPr="001C4821" w:rsidTr="0094138F">
        <w:tc>
          <w:tcPr>
            <w:tcW w:w="851" w:type="dxa"/>
            <w:vAlign w:val="center"/>
          </w:tcPr>
          <w:p w:rsidR="0094138F" w:rsidRPr="001C4821" w:rsidRDefault="0094138F" w:rsidP="009C323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十一</w:t>
            </w:r>
          </w:p>
        </w:tc>
        <w:tc>
          <w:tcPr>
            <w:tcW w:w="1701" w:type="dxa"/>
            <w:vAlign w:val="center"/>
          </w:tcPr>
          <w:p w:rsidR="0094138F" w:rsidRPr="001C4821" w:rsidRDefault="0094138F" w:rsidP="009C3230">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相關防救演習、訓練</w:t>
            </w:r>
          </w:p>
        </w:tc>
        <w:tc>
          <w:tcPr>
            <w:tcW w:w="7513" w:type="dxa"/>
            <w:vMerge/>
          </w:tcPr>
          <w:p w:rsidR="0094138F" w:rsidRPr="001C4821" w:rsidRDefault="0094138F" w:rsidP="00854BF4">
            <w:pPr>
              <w:pStyle w:val="a3"/>
              <w:numPr>
                <w:ilvl w:val="0"/>
                <w:numId w:val="236"/>
              </w:numPr>
              <w:spacing w:line="360" w:lineRule="exact"/>
              <w:ind w:leftChars="0"/>
              <w:rPr>
                <w:rFonts w:eastAsia="標楷體"/>
                <w:sz w:val="28"/>
                <w:szCs w:val="28"/>
                <w:lang w:eastAsia="zh-TW"/>
              </w:rPr>
            </w:pPr>
          </w:p>
        </w:tc>
      </w:tr>
    </w:tbl>
    <w:p w:rsidR="00FE7F6D" w:rsidRPr="001C4821" w:rsidRDefault="00FE7F6D" w:rsidP="00FE7F6D">
      <w:pPr>
        <w:spacing w:beforeLines="50" w:before="180" w:afterLines="50" w:after="180" w:line="400" w:lineRule="exact"/>
        <w:rPr>
          <w:rFonts w:ascii="Times New Roman" w:eastAsia="標楷體" w:hAnsi="Times New Roman"/>
          <w:b/>
          <w:sz w:val="32"/>
          <w:szCs w:val="32"/>
        </w:rPr>
      </w:pPr>
    </w:p>
    <w:p w:rsidR="00FE7F6D" w:rsidRPr="001C4821" w:rsidRDefault="00FE7F6D">
      <w:pPr>
        <w:widowControl/>
        <w:rPr>
          <w:rFonts w:ascii="Times New Roman" w:eastAsia="標楷體" w:hAnsi="Times New Roman"/>
          <w:b/>
          <w:sz w:val="32"/>
          <w:szCs w:val="32"/>
        </w:rPr>
      </w:pPr>
      <w:r w:rsidRPr="001C4821">
        <w:rPr>
          <w:rFonts w:ascii="Times New Roman" w:eastAsia="標楷體" w:hAnsi="Times New Roman"/>
          <w:b/>
          <w:sz w:val="32"/>
          <w:szCs w:val="32"/>
        </w:rPr>
        <w:br w:type="page"/>
      </w:r>
    </w:p>
    <w:p w:rsidR="009C3230" w:rsidRPr="001C4821" w:rsidRDefault="009C3230" w:rsidP="009C3230">
      <w:pPr>
        <w:spacing w:beforeLines="50" w:before="180" w:afterLines="50" w:after="180" w:line="400" w:lineRule="exact"/>
        <w:rPr>
          <w:rFonts w:ascii="Times New Roman" w:eastAsia="標楷體" w:hAnsi="Times New Roman"/>
          <w:b/>
          <w:sz w:val="32"/>
          <w:szCs w:val="32"/>
        </w:rPr>
      </w:pPr>
      <w:r w:rsidRPr="001C4821">
        <w:rPr>
          <w:rFonts w:ascii="Times New Roman" w:eastAsia="標楷體" w:hAnsi="Times New Roman"/>
          <w:b/>
          <w:sz w:val="32"/>
          <w:szCs w:val="32"/>
        </w:rPr>
        <w:lastRenderedPageBreak/>
        <w:t>主辦縣（市）</w:t>
      </w:r>
    </w:p>
    <w:p w:rsidR="009C3230" w:rsidRPr="001C4821" w:rsidRDefault="009C3230" w:rsidP="00854BF4">
      <w:pPr>
        <w:pStyle w:val="a3"/>
        <w:numPr>
          <w:ilvl w:val="1"/>
          <w:numId w:val="264"/>
        </w:numPr>
        <w:spacing w:beforeLines="50" w:before="180" w:afterLines="50" w:after="180" w:line="400" w:lineRule="exact"/>
        <w:ind w:leftChars="0" w:left="709"/>
        <w:rPr>
          <w:rFonts w:eastAsia="標楷體"/>
          <w:b/>
          <w:sz w:val="32"/>
          <w:szCs w:val="32"/>
          <w:lang w:eastAsia="zh-TW"/>
        </w:rPr>
      </w:pPr>
      <w:r w:rsidRPr="001C4821">
        <w:rPr>
          <w:rFonts w:eastAsia="標楷體"/>
          <w:b/>
          <w:sz w:val="32"/>
          <w:szCs w:val="32"/>
          <w:lang w:eastAsia="zh-TW"/>
        </w:rPr>
        <w:t>機關別：臺北市政府</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01"/>
        <w:gridCol w:w="7513"/>
      </w:tblGrid>
      <w:tr w:rsidR="0094138F" w:rsidRPr="001C4821" w:rsidTr="0094138F">
        <w:trPr>
          <w:tblHeader/>
        </w:trPr>
        <w:tc>
          <w:tcPr>
            <w:tcW w:w="851" w:type="dxa"/>
            <w:vAlign w:val="center"/>
          </w:tcPr>
          <w:p w:rsidR="0094138F" w:rsidRPr="001C4821" w:rsidRDefault="0094138F" w:rsidP="0094138F">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1701" w:type="dxa"/>
            <w:vAlign w:val="center"/>
          </w:tcPr>
          <w:p w:rsidR="0094138F" w:rsidRPr="001C4821" w:rsidRDefault="0094138F" w:rsidP="0094138F">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w:t>
            </w:r>
          </w:p>
          <w:p w:rsidR="0094138F" w:rsidRPr="001C4821" w:rsidRDefault="0094138F" w:rsidP="0094138F">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7513" w:type="dxa"/>
            <w:vAlign w:val="center"/>
          </w:tcPr>
          <w:p w:rsidR="0094138F" w:rsidRPr="001C4821" w:rsidRDefault="0094138F" w:rsidP="0094138F">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訪評所見及優缺點</w:t>
            </w:r>
          </w:p>
        </w:tc>
      </w:tr>
      <w:tr w:rsidR="0094138F" w:rsidRPr="001C4821" w:rsidTr="0094138F">
        <w:tc>
          <w:tcPr>
            <w:tcW w:w="851" w:type="dxa"/>
            <w:vAlign w:val="center"/>
          </w:tcPr>
          <w:p w:rsidR="0094138F" w:rsidRPr="001C4821" w:rsidRDefault="0094138F" w:rsidP="0094138F">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一</w:t>
            </w:r>
          </w:p>
        </w:tc>
        <w:tc>
          <w:tcPr>
            <w:tcW w:w="1701" w:type="dxa"/>
            <w:vAlign w:val="center"/>
          </w:tcPr>
          <w:p w:rsidR="0094138F" w:rsidRPr="001C4821" w:rsidRDefault="0094138F" w:rsidP="0094138F">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建立完善之災害應變體制（陸上交通事故）</w:t>
            </w:r>
          </w:p>
        </w:tc>
        <w:tc>
          <w:tcPr>
            <w:tcW w:w="7513" w:type="dxa"/>
          </w:tcPr>
          <w:p w:rsidR="0094138F" w:rsidRPr="001C4821" w:rsidRDefault="0094138F" w:rsidP="0094138F">
            <w:pPr>
              <w:spacing w:line="320" w:lineRule="exact"/>
              <w:ind w:left="224" w:hangingChars="80" w:hanging="224"/>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已訂定災害防救計畫。</w:t>
            </w:r>
          </w:p>
          <w:p w:rsidR="0094138F" w:rsidRPr="001C4821" w:rsidRDefault="0094138F" w:rsidP="0094138F">
            <w:pPr>
              <w:spacing w:line="320" w:lineRule="exact"/>
              <w:ind w:left="224" w:hangingChars="80" w:hanging="224"/>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以減災、風險共存、資訊透明與揭露之思維，增修訂地區害防救計畫。</w:t>
            </w:r>
          </w:p>
          <w:p w:rsidR="0094138F" w:rsidRPr="001C4821" w:rsidRDefault="0094138F" w:rsidP="0094138F">
            <w:pPr>
              <w:spacing w:line="320" w:lineRule="exact"/>
              <w:ind w:left="224" w:hangingChars="80" w:hanging="224"/>
              <w:jc w:val="both"/>
              <w:rPr>
                <w:rFonts w:ascii="Times New Roman" w:eastAsia="標楷體" w:hAnsi="Times New Roman"/>
                <w:sz w:val="28"/>
                <w:szCs w:val="28"/>
              </w:rPr>
            </w:pPr>
            <w:r w:rsidRPr="001C4821">
              <w:rPr>
                <w:rFonts w:ascii="Times New Roman" w:eastAsia="標楷體" w:hAnsi="Times New Roman"/>
                <w:sz w:val="28"/>
                <w:szCs w:val="28"/>
              </w:rPr>
              <w:t>3.</w:t>
            </w:r>
            <w:r w:rsidRPr="001C4821">
              <w:rPr>
                <w:rFonts w:ascii="Times New Roman" w:eastAsia="標楷體" w:hAnsi="Times New Roman"/>
                <w:sz w:val="28"/>
                <w:szCs w:val="28"/>
              </w:rPr>
              <w:t>編訂「臺北防災立即</w:t>
            </w:r>
            <w:r w:rsidRPr="001C4821">
              <w:rPr>
                <w:rFonts w:ascii="Times New Roman" w:eastAsia="標楷體" w:hAnsi="Times New Roman"/>
                <w:sz w:val="28"/>
                <w:szCs w:val="28"/>
              </w:rPr>
              <w:t>go</w:t>
            </w:r>
            <w:r w:rsidRPr="001C4821">
              <w:rPr>
                <w:rFonts w:ascii="Times New Roman" w:eastAsia="標楷體" w:hAnsi="Times New Roman"/>
                <w:sz w:val="28"/>
                <w:szCs w:val="28"/>
              </w:rPr>
              <w:t>」防災手冊。</w:t>
            </w:r>
          </w:p>
          <w:p w:rsidR="0094138F" w:rsidRPr="001C4821" w:rsidRDefault="0094138F" w:rsidP="0094138F">
            <w:pPr>
              <w:spacing w:line="320" w:lineRule="exact"/>
              <w:ind w:left="224" w:hangingChars="80" w:hanging="224"/>
              <w:jc w:val="both"/>
              <w:rPr>
                <w:rFonts w:ascii="Times New Roman" w:eastAsia="標楷體" w:hAnsi="Times New Roman"/>
                <w:sz w:val="28"/>
                <w:szCs w:val="28"/>
              </w:rPr>
            </w:pPr>
            <w:r w:rsidRPr="001C4821">
              <w:rPr>
                <w:rFonts w:ascii="Times New Roman" w:eastAsia="標楷體" w:hAnsi="Times New Roman"/>
                <w:sz w:val="28"/>
                <w:szCs w:val="28"/>
              </w:rPr>
              <w:t>4.</w:t>
            </w:r>
            <w:r w:rsidRPr="001C4821">
              <w:rPr>
                <w:rFonts w:ascii="Times New Roman" w:eastAsia="標楷體" w:hAnsi="Times New Roman"/>
                <w:sz w:val="28"/>
                <w:szCs w:val="28"/>
              </w:rPr>
              <w:t>針對國道</w:t>
            </w:r>
            <w:r w:rsidRPr="001C4821">
              <w:rPr>
                <w:rFonts w:ascii="Times New Roman" w:eastAsia="標楷體" w:hAnsi="Times New Roman"/>
                <w:sz w:val="28"/>
                <w:szCs w:val="28"/>
              </w:rPr>
              <w:t>5</w:t>
            </w:r>
            <w:r w:rsidRPr="001C4821">
              <w:rPr>
                <w:rFonts w:ascii="Times New Roman" w:eastAsia="標楷體" w:hAnsi="Times New Roman"/>
                <w:sz w:val="28"/>
                <w:szCs w:val="28"/>
              </w:rPr>
              <w:t>號事故、</w:t>
            </w:r>
            <w:r w:rsidRPr="001C4821">
              <w:rPr>
                <w:rFonts w:ascii="Times New Roman" w:eastAsia="標楷體" w:hAnsi="Times New Roman"/>
                <w:sz w:val="28"/>
                <w:szCs w:val="28"/>
              </w:rPr>
              <w:t>0602</w:t>
            </w:r>
            <w:r w:rsidRPr="001C4821">
              <w:rPr>
                <w:rFonts w:ascii="Times New Roman" w:eastAsia="標楷體" w:hAnsi="Times New Roman"/>
                <w:sz w:val="28"/>
                <w:szCs w:val="28"/>
              </w:rPr>
              <w:t>水災等重大災例分析，檢討預防措施、搶救作為及善後機制。</w:t>
            </w:r>
          </w:p>
        </w:tc>
      </w:tr>
      <w:tr w:rsidR="0094138F" w:rsidRPr="001C4821" w:rsidTr="0094138F">
        <w:tc>
          <w:tcPr>
            <w:tcW w:w="851" w:type="dxa"/>
            <w:vAlign w:val="center"/>
          </w:tcPr>
          <w:p w:rsidR="0094138F" w:rsidRPr="001C4821" w:rsidRDefault="0094138F" w:rsidP="0094138F">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二</w:t>
            </w:r>
          </w:p>
        </w:tc>
        <w:tc>
          <w:tcPr>
            <w:tcW w:w="1701" w:type="dxa"/>
            <w:vAlign w:val="center"/>
          </w:tcPr>
          <w:p w:rsidR="0094138F" w:rsidRPr="001C4821" w:rsidRDefault="0094138F" w:rsidP="0094138F">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防災整備（陸上交通事故）</w:t>
            </w:r>
          </w:p>
        </w:tc>
        <w:tc>
          <w:tcPr>
            <w:tcW w:w="7513" w:type="dxa"/>
          </w:tcPr>
          <w:p w:rsidR="0094138F" w:rsidRPr="001C4821" w:rsidRDefault="0094138F" w:rsidP="0094138F">
            <w:pPr>
              <w:spacing w:line="320" w:lineRule="exact"/>
              <w:ind w:left="224" w:hangingChars="80" w:hanging="224"/>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已編管各項災害防救整備器材種類與數量。</w:t>
            </w:r>
          </w:p>
          <w:p w:rsidR="0094138F" w:rsidRPr="001C4821" w:rsidRDefault="0094138F" w:rsidP="0094138F">
            <w:pPr>
              <w:spacing w:line="320" w:lineRule="exact"/>
              <w:ind w:left="224" w:hangingChars="80" w:hanging="224"/>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相關緊急通報聯繫名冊完整。</w:t>
            </w:r>
          </w:p>
        </w:tc>
      </w:tr>
      <w:tr w:rsidR="0094138F" w:rsidRPr="001C4821" w:rsidTr="0094138F">
        <w:tc>
          <w:tcPr>
            <w:tcW w:w="851" w:type="dxa"/>
            <w:vAlign w:val="center"/>
          </w:tcPr>
          <w:p w:rsidR="0094138F" w:rsidRPr="001C4821" w:rsidRDefault="0094138F" w:rsidP="0094138F">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三</w:t>
            </w:r>
          </w:p>
        </w:tc>
        <w:tc>
          <w:tcPr>
            <w:tcW w:w="1701" w:type="dxa"/>
            <w:vAlign w:val="center"/>
          </w:tcPr>
          <w:p w:rsidR="0094138F" w:rsidRPr="001C4821" w:rsidRDefault="0094138F" w:rsidP="0094138F">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公路防災預警機制（陸上交通事故）</w:t>
            </w:r>
          </w:p>
        </w:tc>
        <w:tc>
          <w:tcPr>
            <w:tcW w:w="7513" w:type="dxa"/>
          </w:tcPr>
          <w:p w:rsidR="0094138F" w:rsidRPr="001C4821" w:rsidRDefault="0094138F" w:rsidP="0094138F">
            <w:pPr>
              <w:spacing w:line="320" w:lineRule="exact"/>
              <w:ind w:left="224" w:hangingChars="80" w:hanging="224"/>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已建立封橋封路作業</w:t>
            </w:r>
            <w:r w:rsidRPr="001C4821">
              <w:rPr>
                <w:rFonts w:ascii="Times New Roman" w:eastAsia="標楷體" w:hAnsi="Times New Roman"/>
                <w:sz w:val="28"/>
                <w:szCs w:val="28"/>
              </w:rPr>
              <w:t>sop</w:t>
            </w:r>
            <w:r w:rsidRPr="001C4821">
              <w:rPr>
                <w:rFonts w:ascii="Times New Roman" w:eastAsia="標楷體" w:hAnsi="Times New Roman"/>
                <w:sz w:val="28"/>
                <w:szCs w:val="28"/>
              </w:rPr>
              <w:t>。</w:t>
            </w:r>
          </w:p>
          <w:p w:rsidR="0094138F" w:rsidRPr="001C4821" w:rsidRDefault="0094138F" w:rsidP="0094138F">
            <w:pPr>
              <w:spacing w:line="320" w:lineRule="exact"/>
              <w:ind w:left="224" w:hangingChars="80" w:hanging="224"/>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針對災後復原聯合作業方式訂定</w:t>
            </w:r>
            <w:r w:rsidRPr="001C4821">
              <w:rPr>
                <w:rFonts w:ascii="Times New Roman" w:eastAsia="標楷體" w:hAnsi="Times New Roman"/>
                <w:sz w:val="28"/>
                <w:szCs w:val="28"/>
              </w:rPr>
              <w:t>sop</w:t>
            </w:r>
            <w:r w:rsidRPr="001C4821">
              <w:rPr>
                <w:rFonts w:ascii="Times New Roman" w:eastAsia="標楷體" w:hAnsi="Times New Roman"/>
                <w:sz w:val="28"/>
                <w:szCs w:val="28"/>
              </w:rPr>
              <w:t>流程。</w:t>
            </w:r>
          </w:p>
          <w:p w:rsidR="0094138F" w:rsidRPr="001C4821" w:rsidRDefault="0094138F" w:rsidP="0094138F">
            <w:pPr>
              <w:spacing w:line="320" w:lineRule="exact"/>
              <w:ind w:left="224" w:hangingChars="80" w:hanging="224"/>
              <w:jc w:val="both"/>
              <w:rPr>
                <w:rFonts w:ascii="Times New Roman" w:eastAsia="標楷體" w:hAnsi="Times New Roman"/>
                <w:sz w:val="28"/>
                <w:szCs w:val="28"/>
              </w:rPr>
            </w:pPr>
            <w:r w:rsidRPr="001C4821">
              <w:rPr>
                <w:rFonts w:ascii="Times New Roman" w:eastAsia="標楷體" w:hAnsi="Times New Roman"/>
                <w:sz w:val="28"/>
                <w:szCs w:val="28"/>
              </w:rPr>
              <w:t>3.</w:t>
            </w:r>
            <w:r w:rsidRPr="001C4821">
              <w:rPr>
                <w:rFonts w:ascii="Times New Roman" w:eastAsia="標楷體" w:hAnsi="Times New Roman"/>
                <w:sz w:val="28"/>
                <w:szCs w:val="28"/>
              </w:rPr>
              <w:t>針對災害潛勢山坡地巡檢及監測事宜並專冊檢討、防患與檢討，惟建議該資料亦尚可結合封橋封路作業，建立災中交通管制或禁止通行之量化機制。</w:t>
            </w:r>
          </w:p>
          <w:p w:rsidR="0094138F" w:rsidRPr="001C4821" w:rsidRDefault="0094138F" w:rsidP="0094138F">
            <w:pPr>
              <w:spacing w:line="320" w:lineRule="exact"/>
              <w:ind w:left="224" w:hangingChars="80" w:hanging="224"/>
              <w:jc w:val="both"/>
              <w:rPr>
                <w:rFonts w:ascii="Times New Roman" w:eastAsia="標楷體" w:hAnsi="Times New Roman"/>
                <w:sz w:val="28"/>
                <w:szCs w:val="28"/>
              </w:rPr>
            </w:pPr>
          </w:p>
        </w:tc>
      </w:tr>
      <w:tr w:rsidR="0094138F" w:rsidRPr="001C4821" w:rsidTr="0094138F">
        <w:tc>
          <w:tcPr>
            <w:tcW w:w="851" w:type="dxa"/>
            <w:vAlign w:val="center"/>
          </w:tcPr>
          <w:p w:rsidR="0094138F" w:rsidRPr="001C4821" w:rsidRDefault="0094138F" w:rsidP="0094138F">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四</w:t>
            </w:r>
          </w:p>
        </w:tc>
        <w:tc>
          <w:tcPr>
            <w:tcW w:w="1701" w:type="dxa"/>
            <w:vAlign w:val="center"/>
          </w:tcPr>
          <w:p w:rsidR="0094138F" w:rsidRPr="001C4821" w:rsidRDefault="0094138F" w:rsidP="0094138F">
            <w:pPr>
              <w:spacing w:line="320" w:lineRule="exact"/>
              <w:ind w:left="-6" w:firstLine="6"/>
              <w:jc w:val="center"/>
              <w:rPr>
                <w:rFonts w:ascii="Times New Roman" w:eastAsia="標楷體" w:hAnsi="Times New Roman"/>
                <w:sz w:val="28"/>
                <w:szCs w:val="28"/>
              </w:rPr>
            </w:pPr>
            <w:r w:rsidRPr="001C4821">
              <w:rPr>
                <w:rFonts w:ascii="Times New Roman" w:eastAsia="標楷體" w:hAnsi="Times New Roman"/>
                <w:sz w:val="28"/>
                <w:szCs w:val="28"/>
              </w:rPr>
              <w:t>相關防救演習、訓練（陸上交通事故）</w:t>
            </w:r>
          </w:p>
        </w:tc>
        <w:tc>
          <w:tcPr>
            <w:tcW w:w="7513" w:type="dxa"/>
          </w:tcPr>
          <w:p w:rsidR="0094138F" w:rsidRPr="001C4821" w:rsidRDefault="0094138F" w:rsidP="0094138F">
            <w:pPr>
              <w:spacing w:line="320" w:lineRule="exact"/>
              <w:ind w:left="224" w:hangingChars="80" w:hanging="224"/>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以遊覽車翻覆連環追撞情境，辦理重大陸上交通事故兵棋推演。</w:t>
            </w:r>
          </w:p>
          <w:p w:rsidR="0094138F" w:rsidRPr="001C4821" w:rsidRDefault="0094138F" w:rsidP="0094138F">
            <w:pPr>
              <w:spacing w:line="320" w:lineRule="exact"/>
              <w:ind w:left="224" w:hangingChars="80" w:hanging="224"/>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以特定區測試火災辦理臺北車站半預警演習。</w:t>
            </w:r>
          </w:p>
          <w:p w:rsidR="0094138F" w:rsidRPr="001C4821" w:rsidRDefault="0094138F" w:rsidP="0094138F">
            <w:pPr>
              <w:spacing w:line="320" w:lineRule="exact"/>
              <w:ind w:left="196" w:hangingChars="70" w:hanging="196"/>
              <w:jc w:val="both"/>
              <w:rPr>
                <w:rFonts w:ascii="Times New Roman" w:eastAsia="標楷體" w:hAnsi="Times New Roman"/>
                <w:sz w:val="28"/>
                <w:szCs w:val="28"/>
              </w:rPr>
            </w:pPr>
            <w:r w:rsidRPr="001C4821">
              <w:rPr>
                <w:rFonts w:ascii="Times New Roman" w:eastAsia="標楷體" w:hAnsi="Times New Roman"/>
                <w:sz w:val="28"/>
                <w:szCs w:val="28"/>
              </w:rPr>
              <w:t>3.</w:t>
            </w:r>
            <w:r w:rsidRPr="001C4821">
              <w:rPr>
                <w:rFonts w:ascii="Times New Roman" w:eastAsia="標楷體" w:hAnsi="Times New Roman"/>
                <w:sz w:val="28"/>
                <w:szCs w:val="28"/>
              </w:rPr>
              <w:t>假</w:t>
            </w:r>
            <w:r w:rsidRPr="001C4821">
              <w:rPr>
                <w:rFonts w:ascii="Times New Roman" w:eastAsia="標楷體" w:hAnsi="Times New Roman"/>
                <w:sz w:val="28"/>
                <w:szCs w:val="28"/>
              </w:rPr>
              <w:t>2017</w:t>
            </w:r>
            <w:r w:rsidRPr="001C4821">
              <w:rPr>
                <w:rFonts w:ascii="Times New Roman" w:eastAsia="標楷體" w:hAnsi="Times New Roman"/>
                <w:sz w:val="28"/>
                <w:szCs w:val="28"/>
              </w:rPr>
              <w:t>世大運賽事間發生恐佈攻擊，辦理無固定腳本兵棋推演。</w:t>
            </w:r>
          </w:p>
        </w:tc>
      </w:tr>
      <w:tr w:rsidR="0094138F" w:rsidRPr="001C4821" w:rsidTr="0094138F">
        <w:tc>
          <w:tcPr>
            <w:tcW w:w="851" w:type="dxa"/>
            <w:vAlign w:val="center"/>
          </w:tcPr>
          <w:p w:rsidR="0094138F" w:rsidRPr="001C4821" w:rsidRDefault="0094138F" w:rsidP="0094138F">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五</w:t>
            </w:r>
          </w:p>
        </w:tc>
        <w:tc>
          <w:tcPr>
            <w:tcW w:w="1701" w:type="dxa"/>
            <w:vAlign w:val="center"/>
          </w:tcPr>
          <w:p w:rsidR="0094138F" w:rsidRPr="001C4821" w:rsidRDefault="0094138F" w:rsidP="0094138F">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區域聯防機制（陸上交通事故）</w:t>
            </w:r>
          </w:p>
        </w:tc>
        <w:tc>
          <w:tcPr>
            <w:tcW w:w="7513" w:type="dxa"/>
          </w:tcPr>
          <w:p w:rsidR="0094138F" w:rsidRPr="001C4821" w:rsidRDefault="0094138F" w:rsidP="0094138F">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已與各公車業者、臺鐵、高鐵、航空等相關單位訂定區域救援協定。</w:t>
            </w:r>
          </w:p>
          <w:p w:rsidR="0094138F" w:rsidRPr="001C4821" w:rsidRDefault="0094138F" w:rsidP="0094138F">
            <w:pPr>
              <w:spacing w:line="320" w:lineRule="exact"/>
              <w:ind w:left="224" w:hangingChars="80" w:hanging="224"/>
              <w:jc w:val="both"/>
              <w:rPr>
                <w:rFonts w:ascii="Times New Roman" w:eastAsia="標楷體" w:hAnsi="Times New Roman"/>
                <w:sz w:val="28"/>
                <w:szCs w:val="28"/>
              </w:rPr>
            </w:pPr>
          </w:p>
        </w:tc>
      </w:tr>
      <w:tr w:rsidR="0094138F" w:rsidRPr="001C4821" w:rsidTr="0094138F">
        <w:tc>
          <w:tcPr>
            <w:tcW w:w="851" w:type="dxa"/>
            <w:vAlign w:val="center"/>
          </w:tcPr>
          <w:p w:rsidR="0094138F" w:rsidRPr="001C4821" w:rsidRDefault="0094138F" w:rsidP="0094138F">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六</w:t>
            </w:r>
          </w:p>
        </w:tc>
        <w:tc>
          <w:tcPr>
            <w:tcW w:w="1701" w:type="dxa"/>
            <w:vAlign w:val="center"/>
          </w:tcPr>
          <w:p w:rsidR="0094138F" w:rsidRPr="001C4821" w:rsidRDefault="0094138F" w:rsidP="0094138F">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建立完善之災害應變體制（海難）</w:t>
            </w:r>
          </w:p>
        </w:tc>
        <w:tc>
          <w:tcPr>
            <w:tcW w:w="7513" w:type="dxa"/>
            <w:vAlign w:val="center"/>
          </w:tcPr>
          <w:p w:rsidR="0094138F" w:rsidRPr="001C4821" w:rsidRDefault="0094138F" w:rsidP="0094138F">
            <w:pPr>
              <w:pStyle w:val="a3"/>
              <w:numPr>
                <w:ilvl w:val="0"/>
                <w:numId w:val="272"/>
              </w:numPr>
              <w:spacing w:line="320" w:lineRule="exact"/>
              <w:ind w:leftChars="0"/>
              <w:rPr>
                <w:rFonts w:eastAsia="標楷體"/>
                <w:sz w:val="28"/>
                <w:szCs w:val="28"/>
                <w:lang w:eastAsia="zh-TW"/>
              </w:rPr>
            </w:pPr>
            <w:r w:rsidRPr="001C4821">
              <w:rPr>
                <w:rFonts w:eastAsia="標楷體"/>
                <w:sz w:val="28"/>
                <w:szCs w:val="28"/>
                <w:lang w:eastAsia="zh-TW"/>
              </w:rPr>
              <w:t>針對轄藍色公路特性訂有防救計畫。</w:t>
            </w:r>
          </w:p>
          <w:p w:rsidR="0094138F" w:rsidRPr="001C4821" w:rsidRDefault="0094138F" w:rsidP="0094138F">
            <w:pPr>
              <w:pStyle w:val="a3"/>
              <w:numPr>
                <w:ilvl w:val="0"/>
                <w:numId w:val="272"/>
              </w:numPr>
              <w:spacing w:line="320" w:lineRule="exact"/>
              <w:ind w:leftChars="0"/>
              <w:rPr>
                <w:rFonts w:eastAsia="標楷體"/>
                <w:sz w:val="28"/>
                <w:szCs w:val="28"/>
                <w:lang w:eastAsia="zh-TW"/>
              </w:rPr>
            </w:pPr>
            <w:r w:rsidRPr="001C4821">
              <w:rPr>
                <w:rFonts w:eastAsia="標楷體"/>
                <w:sz w:val="28"/>
                <w:szCs w:val="28"/>
                <w:lang w:eastAsia="zh-TW"/>
              </w:rPr>
              <w:t>訂定有各級災害應變中心作業要點。</w:t>
            </w:r>
          </w:p>
          <w:p w:rsidR="0094138F" w:rsidRPr="001C4821" w:rsidRDefault="0094138F" w:rsidP="0094138F">
            <w:pPr>
              <w:pStyle w:val="a3"/>
              <w:numPr>
                <w:ilvl w:val="0"/>
                <w:numId w:val="272"/>
              </w:numPr>
              <w:spacing w:line="320" w:lineRule="exact"/>
              <w:ind w:leftChars="0"/>
              <w:rPr>
                <w:rFonts w:eastAsia="標楷體"/>
                <w:sz w:val="28"/>
                <w:szCs w:val="28"/>
                <w:lang w:eastAsia="zh-TW"/>
              </w:rPr>
            </w:pPr>
            <w:r w:rsidRPr="001C4821">
              <w:rPr>
                <w:rFonts w:eastAsia="標楷體"/>
                <w:sz w:val="28"/>
                <w:szCs w:val="28"/>
                <w:lang w:eastAsia="zh-TW"/>
              </w:rPr>
              <w:t>未提及</w:t>
            </w:r>
            <w:r w:rsidRPr="001C4821">
              <w:rPr>
                <w:rFonts w:eastAsia="標楷體"/>
                <w:sz w:val="28"/>
                <w:szCs w:val="28"/>
                <w:lang w:eastAsia="zh-TW"/>
              </w:rPr>
              <w:t>106</w:t>
            </w:r>
            <w:r w:rsidRPr="001C4821">
              <w:rPr>
                <w:rFonts w:eastAsia="標楷體"/>
                <w:sz w:val="28"/>
                <w:szCs w:val="28"/>
                <w:lang w:eastAsia="zh-TW"/>
              </w:rPr>
              <w:t>年</w:t>
            </w:r>
            <w:r w:rsidRPr="001C4821">
              <w:rPr>
                <w:rFonts w:eastAsia="標楷體"/>
                <w:sz w:val="28"/>
                <w:szCs w:val="28"/>
                <w:lang w:eastAsia="zh-TW"/>
              </w:rPr>
              <w:t>6</w:t>
            </w:r>
            <w:r w:rsidRPr="001C4821">
              <w:rPr>
                <w:rFonts w:eastAsia="標楷體"/>
                <w:sz w:val="28"/>
                <w:szCs w:val="28"/>
                <w:lang w:eastAsia="zh-TW"/>
              </w:rPr>
              <w:t>月海難災害防救業務計畫。</w:t>
            </w:r>
          </w:p>
        </w:tc>
      </w:tr>
      <w:tr w:rsidR="0094138F" w:rsidRPr="001C4821" w:rsidTr="0094138F">
        <w:tc>
          <w:tcPr>
            <w:tcW w:w="851" w:type="dxa"/>
            <w:vAlign w:val="center"/>
          </w:tcPr>
          <w:p w:rsidR="0094138F" w:rsidRPr="001C4821" w:rsidRDefault="0094138F" w:rsidP="0094138F">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七</w:t>
            </w:r>
          </w:p>
        </w:tc>
        <w:tc>
          <w:tcPr>
            <w:tcW w:w="1701" w:type="dxa"/>
            <w:vAlign w:val="center"/>
          </w:tcPr>
          <w:p w:rsidR="0094138F" w:rsidRPr="001C4821" w:rsidRDefault="0094138F" w:rsidP="0094138F">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相關防救演習、訓練（海難）</w:t>
            </w:r>
          </w:p>
        </w:tc>
        <w:tc>
          <w:tcPr>
            <w:tcW w:w="7513" w:type="dxa"/>
            <w:vAlign w:val="center"/>
          </w:tcPr>
          <w:p w:rsidR="0094138F" w:rsidRPr="001C4821" w:rsidRDefault="0094138F" w:rsidP="0094138F">
            <w:pPr>
              <w:pStyle w:val="a3"/>
              <w:numPr>
                <w:ilvl w:val="0"/>
                <w:numId w:val="273"/>
              </w:numPr>
              <w:spacing w:line="320" w:lineRule="exact"/>
              <w:ind w:leftChars="0"/>
              <w:rPr>
                <w:rFonts w:eastAsia="標楷體"/>
                <w:sz w:val="28"/>
                <w:szCs w:val="28"/>
                <w:lang w:eastAsia="zh-TW"/>
              </w:rPr>
            </w:pPr>
            <w:r w:rsidRPr="001C4821">
              <w:rPr>
                <w:rFonts w:eastAsia="標楷體"/>
                <w:sz w:val="28"/>
                <w:szCs w:val="28"/>
                <w:lang w:eastAsia="zh-TW"/>
              </w:rPr>
              <w:t>有辦理教育訓練。</w:t>
            </w:r>
          </w:p>
          <w:p w:rsidR="0094138F" w:rsidRPr="001C4821" w:rsidRDefault="0094138F" w:rsidP="0094138F">
            <w:pPr>
              <w:pStyle w:val="a3"/>
              <w:numPr>
                <w:ilvl w:val="0"/>
                <w:numId w:val="273"/>
              </w:numPr>
              <w:spacing w:line="320" w:lineRule="exact"/>
              <w:ind w:leftChars="0"/>
              <w:rPr>
                <w:rFonts w:eastAsia="標楷體"/>
                <w:sz w:val="28"/>
                <w:szCs w:val="28"/>
                <w:lang w:eastAsia="zh-TW"/>
              </w:rPr>
            </w:pPr>
            <w:r w:rsidRPr="001C4821">
              <w:rPr>
                <w:rFonts w:eastAsia="標楷體"/>
                <w:sz w:val="28"/>
                <w:szCs w:val="28"/>
                <w:lang w:eastAsia="zh-TW"/>
              </w:rPr>
              <w:t>年度災害救助演練將於</w:t>
            </w:r>
            <w:r w:rsidRPr="001C4821">
              <w:rPr>
                <w:rFonts w:eastAsia="標楷體"/>
                <w:sz w:val="28"/>
                <w:szCs w:val="28"/>
                <w:lang w:eastAsia="zh-TW"/>
              </w:rPr>
              <w:t>10</w:t>
            </w:r>
            <w:r w:rsidRPr="001C4821">
              <w:rPr>
                <w:rFonts w:eastAsia="標楷體"/>
                <w:sz w:val="28"/>
                <w:szCs w:val="28"/>
                <w:lang w:eastAsia="zh-TW"/>
              </w:rPr>
              <w:t>月下旬辦理。</w:t>
            </w:r>
          </w:p>
        </w:tc>
      </w:tr>
      <w:tr w:rsidR="0094138F" w:rsidRPr="001C4821" w:rsidTr="0094138F">
        <w:tc>
          <w:tcPr>
            <w:tcW w:w="851" w:type="dxa"/>
            <w:vAlign w:val="center"/>
          </w:tcPr>
          <w:p w:rsidR="0094138F" w:rsidRPr="001C4821" w:rsidRDefault="0094138F" w:rsidP="0094138F">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八</w:t>
            </w:r>
          </w:p>
        </w:tc>
        <w:tc>
          <w:tcPr>
            <w:tcW w:w="1701" w:type="dxa"/>
            <w:vAlign w:val="center"/>
          </w:tcPr>
          <w:p w:rsidR="0094138F" w:rsidRPr="001C4821" w:rsidRDefault="0094138F" w:rsidP="0094138F">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區域聯防機制（海難）</w:t>
            </w:r>
          </w:p>
        </w:tc>
        <w:tc>
          <w:tcPr>
            <w:tcW w:w="7513" w:type="dxa"/>
          </w:tcPr>
          <w:p w:rsidR="0094138F" w:rsidRPr="001C4821" w:rsidRDefault="0094138F" w:rsidP="0094138F">
            <w:pPr>
              <w:spacing w:line="320" w:lineRule="exact"/>
              <w:rPr>
                <w:rFonts w:ascii="Times New Roman" w:eastAsia="標楷體" w:hAnsi="Times New Roman"/>
                <w:sz w:val="28"/>
                <w:szCs w:val="28"/>
              </w:rPr>
            </w:pPr>
            <w:r w:rsidRPr="001C4821">
              <w:rPr>
                <w:rFonts w:ascii="Times New Roman" w:eastAsia="標楷體" w:hAnsi="Times New Roman"/>
                <w:sz w:val="28"/>
                <w:szCs w:val="28"/>
              </w:rPr>
              <w:t>遇有海難重大量傷病時，依循既有消防救災管道通報該市應變中心後協處，並依據支援協定請求外縣市支援。</w:t>
            </w:r>
          </w:p>
        </w:tc>
      </w:tr>
      <w:tr w:rsidR="0094138F" w:rsidRPr="001C4821" w:rsidTr="0094138F">
        <w:tc>
          <w:tcPr>
            <w:tcW w:w="851" w:type="dxa"/>
            <w:vAlign w:val="center"/>
          </w:tcPr>
          <w:p w:rsidR="0094138F" w:rsidRPr="001C4821" w:rsidRDefault="0094138F" w:rsidP="0094138F">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九</w:t>
            </w:r>
          </w:p>
        </w:tc>
        <w:tc>
          <w:tcPr>
            <w:tcW w:w="1701" w:type="dxa"/>
            <w:vAlign w:val="center"/>
          </w:tcPr>
          <w:p w:rsidR="0094138F" w:rsidRPr="001C4821" w:rsidRDefault="0094138F" w:rsidP="0094138F">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建立完善之災害應變體制</w:t>
            </w:r>
          </w:p>
        </w:tc>
        <w:tc>
          <w:tcPr>
            <w:tcW w:w="7513" w:type="dxa"/>
            <w:vMerge w:val="restart"/>
          </w:tcPr>
          <w:p w:rsidR="0094138F" w:rsidRPr="001C4821" w:rsidRDefault="0094138F" w:rsidP="0094138F">
            <w:pPr>
              <w:widowControl/>
              <w:numPr>
                <w:ilvl w:val="0"/>
                <w:numId w:val="1"/>
              </w:numPr>
              <w:spacing w:line="320" w:lineRule="exact"/>
              <w:rPr>
                <w:rFonts w:ascii="Times New Roman" w:eastAsia="標楷體" w:hAnsi="Times New Roman"/>
                <w:sz w:val="28"/>
                <w:szCs w:val="28"/>
              </w:rPr>
            </w:pPr>
            <w:r w:rsidRPr="001C4821">
              <w:rPr>
                <w:rFonts w:ascii="Times New Roman" w:eastAsia="標楷體" w:hAnsi="Times New Roman"/>
                <w:sz w:val="28"/>
                <w:szCs w:val="28"/>
              </w:rPr>
              <w:t>臺北市臺北松山機場外空難災害應變標準作業程序已更新至</w:t>
            </w:r>
            <w:r w:rsidRPr="001C4821">
              <w:rPr>
                <w:rFonts w:ascii="Times New Roman" w:eastAsia="標楷體" w:hAnsi="Times New Roman"/>
                <w:sz w:val="28"/>
                <w:szCs w:val="28"/>
              </w:rPr>
              <w:t>106</w:t>
            </w:r>
            <w:r w:rsidRPr="001C4821">
              <w:rPr>
                <w:rFonts w:ascii="Times New Roman" w:eastAsia="標楷體" w:hAnsi="Times New Roman"/>
                <w:sz w:val="28"/>
                <w:szCs w:val="28"/>
              </w:rPr>
              <w:t>年版本。</w:t>
            </w:r>
          </w:p>
          <w:p w:rsidR="0094138F" w:rsidRPr="001C4821" w:rsidRDefault="0094138F" w:rsidP="0094138F">
            <w:pPr>
              <w:widowControl/>
              <w:numPr>
                <w:ilvl w:val="0"/>
                <w:numId w:val="1"/>
              </w:numPr>
              <w:spacing w:line="320" w:lineRule="exact"/>
              <w:rPr>
                <w:rFonts w:ascii="Times New Roman" w:eastAsia="標楷體" w:hAnsi="Times New Roman"/>
                <w:sz w:val="28"/>
                <w:szCs w:val="28"/>
              </w:rPr>
            </w:pPr>
            <w:r w:rsidRPr="001C4821">
              <w:rPr>
                <w:rFonts w:ascii="Times New Roman" w:eastAsia="標楷體" w:hAnsi="Times New Roman"/>
                <w:sz w:val="28"/>
                <w:szCs w:val="28"/>
              </w:rPr>
              <w:t>臺北市臺北松山機場外空難災害應變標準作業程序附表三</w:t>
            </w:r>
            <w:r w:rsidRPr="001C4821">
              <w:rPr>
                <w:rFonts w:ascii="Times New Roman" w:eastAsia="微軟正黑體" w:hAnsi="Times New Roman"/>
                <w:sz w:val="28"/>
                <w:szCs w:val="28"/>
              </w:rPr>
              <w:t>「</w:t>
            </w:r>
            <w:r w:rsidRPr="001C4821">
              <w:rPr>
                <w:rFonts w:ascii="Times New Roman" w:eastAsia="標楷體" w:hAnsi="Times New Roman"/>
                <w:sz w:val="28"/>
                <w:szCs w:val="28"/>
              </w:rPr>
              <w:t>臺北市臺北松山機場外空難災害事故報告單</w:t>
            </w:r>
            <w:r w:rsidRPr="001C4821">
              <w:rPr>
                <w:rFonts w:ascii="Times New Roman" w:eastAsia="微軟正黑體" w:hAnsi="Times New Roman"/>
                <w:sz w:val="28"/>
                <w:szCs w:val="28"/>
              </w:rPr>
              <w:t>」</w:t>
            </w:r>
            <w:r w:rsidRPr="001C4821">
              <w:rPr>
                <w:rFonts w:ascii="Times New Roman" w:eastAsia="標楷體" w:hAnsi="Times New Roman"/>
                <w:sz w:val="28"/>
                <w:szCs w:val="28"/>
              </w:rPr>
              <w:t>已依去年建議新增交通部</w:t>
            </w:r>
            <w:r w:rsidRPr="001C4821">
              <w:rPr>
                <w:rFonts w:ascii="Times New Roman" w:eastAsia="標楷體" w:hAnsi="Times New Roman"/>
                <w:sz w:val="28"/>
                <w:szCs w:val="28"/>
              </w:rPr>
              <w:t>(</w:t>
            </w:r>
            <w:r w:rsidRPr="001C4821">
              <w:rPr>
                <w:rFonts w:ascii="Times New Roman" w:eastAsia="標楷體" w:hAnsi="Times New Roman"/>
                <w:sz w:val="28"/>
                <w:szCs w:val="28"/>
              </w:rPr>
              <w:t>航政司及複式通報窗口</w:t>
            </w:r>
            <w:r w:rsidRPr="001C4821">
              <w:rPr>
                <w:rFonts w:ascii="Times New Roman" w:eastAsia="標楷體" w:hAnsi="Times New Roman"/>
                <w:sz w:val="28"/>
                <w:szCs w:val="28"/>
              </w:rPr>
              <w:t>)</w:t>
            </w:r>
            <w:r w:rsidRPr="001C4821">
              <w:rPr>
                <w:rFonts w:ascii="Times New Roman" w:eastAsia="標楷體" w:hAnsi="Times New Roman"/>
                <w:sz w:val="28"/>
                <w:szCs w:val="28"/>
              </w:rPr>
              <w:t>傳真號碼。</w:t>
            </w:r>
          </w:p>
          <w:p w:rsidR="0094138F" w:rsidRPr="001C4821" w:rsidRDefault="0094138F" w:rsidP="0094138F">
            <w:pPr>
              <w:widowControl/>
              <w:numPr>
                <w:ilvl w:val="0"/>
                <w:numId w:val="1"/>
              </w:numPr>
              <w:spacing w:line="320" w:lineRule="exact"/>
              <w:rPr>
                <w:rFonts w:ascii="Times New Roman" w:eastAsia="標楷體" w:hAnsi="Times New Roman"/>
                <w:sz w:val="28"/>
                <w:szCs w:val="28"/>
              </w:rPr>
            </w:pPr>
            <w:r w:rsidRPr="001C4821">
              <w:rPr>
                <w:rFonts w:ascii="Times New Roman" w:eastAsia="標楷體" w:hAnsi="Times New Roman"/>
                <w:sz w:val="28"/>
                <w:szCs w:val="28"/>
              </w:rPr>
              <w:t>臺北市各級應變中心作業要點已更新至</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1</w:t>
            </w:r>
            <w:r w:rsidRPr="001C4821">
              <w:rPr>
                <w:rFonts w:ascii="Times New Roman" w:eastAsia="標楷體" w:hAnsi="Times New Roman"/>
                <w:sz w:val="28"/>
                <w:szCs w:val="28"/>
              </w:rPr>
              <w:t>月</w:t>
            </w:r>
            <w:r w:rsidRPr="001C4821">
              <w:rPr>
                <w:rFonts w:ascii="Times New Roman" w:eastAsia="標楷體" w:hAnsi="Times New Roman"/>
                <w:sz w:val="28"/>
                <w:szCs w:val="28"/>
              </w:rPr>
              <w:t>18</w:t>
            </w:r>
            <w:r w:rsidRPr="001C4821">
              <w:rPr>
                <w:rFonts w:ascii="Times New Roman" w:eastAsia="標楷體" w:hAnsi="Times New Roman"/>
                <w:sz w:val="28"/>
                <w:szCs w:val="28"/>
              </w:rPr>
              <w:t>日府消整字第</w:t>
            </w:r>
            <w:r w:rsidRPr="001C4821">
              <w:rPr>
                <w:rFonts w:ascii="Times New Roman" w:eastAsia="標楷體" w:hAnsi="Times New Roman"/>
                <w:sz w:val="28"/>
                <w:szCs w:val="28"/>
              </w:rPr>
              <w:t>106301131900</w:t>
            </w:r>
            <w:r w:rsidRPr="001C4821">
              <w:rPr>
                <w:rFonts w:ascii="Times New Roman" w:eastAsia="標楷體" w:hAnsi="Times New Roman"/>
                <w:sz w:val="28"/>
                <w:szCs w:val="28"/>
              </w:rPr>
              <w:t>號函頒之內容。</w:t>
            </w:r>
          </w:p>
          <w:p w:rsidR="0094138F" w:rsidRPr="001C4821" w:rsidRDefault="0094138F" w:rsidP="0094138F">
            <w:pPr>
              <w:widowControl/>
              <w:numPr>
                <w:ilvl w:val="0"/>
                <w:numId w:val="1"/>
              </w:numPr>
              <w:spacing w:line="320" w:lineRule="exact"/>
              <w:rPr>
                <w:rFonts w:ascii="Times New Roman" w:eastAsia="標楷體" w:hAnsi="Times New Roman"/>
                <w:sz w:val="28"/>
                <w:szCs w:val="28"/>
              </w:rPr>
            </w:pPr>
            <w:r w:rsidRPr="001C4821">
              <w:rPr>
                <w:rFonts w:ascii="Times New Roman" w:eastAsia="標楷體" w:hAnsi="Times New Roman"/>
                <w:sz w:val="28"/>
                <w:szCs w:val="28"/>
              </w:rPr>
              <w:t>臺北市政府執行重大災害現場前進指揮所作業要點已更</w:t>
            </w:r>
            <w:r w:rsidRPr="001C4821">
              <w:rPr>
                <w:rFonts w:ascii="Times New Roman" w:eastAsia="標楷體" w:hAnsi="Times New Roman"/>
                <w:sz w:val="28"/>
                <w:szCs w:val="28"/>
              </w:rPr>
              <w:lastRenderedPageBreak/>
              <w:t>新至</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1</w:t>
            </w:r>
            <w:r w:rsidRPr="001C4821">
              <w:rPr>
                <w:rFonts w:ascii="Times New Roman" w:eastAsia="標楷體" w:hAnsi="Times New Roman"/>
                <w:sz w:val="28"/>
                <w:szCs w:val="28"/>
              </w:rPr>
              <w:t>月</w:t>
            </w:r>
            <w:r w:rsidRPr="001C4821">
              <w:rPr>
                <w:rFonts w:ascii="Times New Roman" w:eastAsia="標楷體" w:hAnsi="Times New Roman"/>
                <w:sz w:val="28"/>
                <w:szCs w:val="28"/>
              </w:rPr>
              <w:t>18</w:t>
            </w:r>
            <w:r w:rsidRPr="001C4821">
              <w:rPr>
                <w:rFonts w:ascii="Times New Roman" w:eastAsia="標楷體" w:hAnsi="Times New Roman"/>
                <w:sz w:val="28"/>
                <w:szCs w:val="28"/>
              </w:rPr>
              <w:t>日府消整字第</w:t>
            </w:r>
            <w:r w:rsidRPr="001C4821">
              <w:rPr>
                <w:rFonts w:ascii="Times New Roman" w:eastAsia="標楷體" w:hAnsi="Times New Roman"/>
                <w:sz w:val="28"/>
                <w:szCs w:val="28"/>
              </w:rPr>
              <w:t>106301131900</w:t>
            </w:r>
            <w:r w:rsidRPr="001C4821">
              <w:rPr>
                <w:rFonts w:ascii="Times New Roman" w:eastAsia="標楷體" w:hAnsi="Times New Roman"/>
                <w:sz w:val="28"/>
                <w:szCs w:val="28"/>
              </w:rPr>
              <w:t>號函頒之內容。</w:t>
            </w:r>
          </w:p>
          <w:p w:rsidR="0094138F" w:rsidRPr="001C4821" w:rsidRDefault="0094138F" w:rsidP="0094138F">
            <w:pPr>
              <w:widowControl/>
              <w:numPr>
                <w:ilvl w:val="0"/>
                <w:numId w:val="1"/>
              </w:numPr>
              <w:spacing w:line="320" w:lineRule="exact"/>
              <w:rPr>
                <w:rFonts w:ascii="Times New Roman" w:eastAsia="標楷體" w:hAnsi="Times New Roman"/>
                <w:sz w:val="28"/>
                <w:szCs w:val="28"/>
              </w:rPr>
            </w:pPr>
            <w:r w:rsidRPr="001C4821">
              <w:rPr>
                <w:rFonts w:ascii="Times New Roman" w:eastAsia="標楷體" w:hAnsi="Times New Roman"/>
                <w:sz w:val="28"/>
                <w:szCs w:val="28"/>
              </w:rPr>
              <w:t>臺北市政府交通局災害防救業務執行計畫由原來</w:t>
            </w:r>
            <w:r w:rsidRPr="001C4821">
              <w:rPr>
                <w:rFonts w:ascii="Times New Roman" w:eastAsia="標楷體" w:hAnsi="Times New Roman"/>
                <w:sz w:val="28"/>
                <w:szCs w:val="28"/>
              </w:rPr>
              <w:t>104</w:t>
            </w:r>
            <w:r w:rsidRPr="001C4821">
              <w:rPr>
                <w:rFonts w:ascii="Times New Roman" w:eastAsia="標楷體" w:hAnsi="Times New Roman"/>
                <w:sz w:val="28"/>
                <w:szCs w:val="28"/>
              </w:rPr>
              <w:t>年</w:t>
            </w:r>
            <w:r w:rsidRPr="001C4821">
              <w:rPr>
                <w:rFonts w:ascii="Times New Roman" w:eastAsia="標楷體" w:hAnsi="Times New Roman"/>
                <w:sz w:val="28"/>
                <w:szCs w:val="28"/>
              </w:rPr>
              <w:t>3</w:t>
            </w:r>
            <w:r w:rsidRPr="001C4821">
              <w:rPr>
                <w:rFonts w:ascii="Times New Roman" w:eastAsia="標楷體" w:hAnsi="Times New Roman"/>
                <w:sz w:val="28"/>
                <w:szCs w:val="28"/>
              </w:rPr>
              <w:t>月版更新至</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10</w:t>
            </w:r>
            <w:r w:rsidRPr="001C4821">
              <w:rPr>
                <w:rFonts w:ascii="Times New Roman" w:eastAsia="標楷體" w:hAnsi="Times New Roman"/>
                <w:sz w:val="28"/>
                <w:szCs w:val="28"/>
              </w:rPr>
              <w:t>月版本。</w:t>
            </w:r>
          </w:p>
          <w:p w:rsidR="0094138F" w:rsidRPr="001C4821" w:rsidRDefault="0094138F" w:rsidP="0094138F">
            <w:pPr>
              <w:widowControl/>
              <w:numPr>
                <w:ilvl w:val="0"/>
                <w:numId w:val="1"/>
              </w:numPr>
              <w:spacing w:line="320" w:lineRule="exact"/>
              <w:rPr>
                <w:rFonts w:ascii="Times New Roman" w:eastAsia="標楷體" w:hAnsi="Times New Roman"/>
                <w:sz w:val="28"/>
                <w:szCs w:val="28"/>
              </w:rPr>
            </w:pPr>
            <w:r w:rsidRPr="001C4821">
              <w:rPr>
                <w:rFonts w:ascii="Times New Roman" w:eastAsia="標楷體" w:hAnsi="Times New Roman"/>
                <w:sz w:val="28"/>
                <w:szCs w:val="28"/>
              </w:rPr>
              <w:t>臺北市政府交通局災害防就業務執行計畫</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10</w:t>
            </w:r>
            <w:r w:rsidRPr="001C4821">
              <w:rPr>
                <w:rFonts w:ascii="Times New Roman" w:eastAsia="標楷體" w:hAnsi="Times New Roman"/>
                <w:sz w:val="28"/>
                <w:szCs w:val="28"/>
              </w:rPr>
              <w:t>月版本</w:t>
            </w:r>
            <w:r w:rsidRPr="001C4821">
              <w:rPr>
                <w:rFonts w:ascii="Times New Roman" w:eastAsia="標楷體" w:hAnsi="Times New Roman"/>
                <w:sz w:val="28"/>
                <w:szCs w:val="28"/>
              </w:rPr>
              <w:t>)</w:t>
            </w:r>
            <w:r w:rsidRPr="001C4821">
              <w:rPr>
                <w:rFonts w:ascii="Times New Roman" w:eastAsia="標楷體" w:hAnsi="Times New Roman"/>
                <w:sz w:val="28"/>
                <w:szCs w:val="28"/>
              </w:rPr>
              <w:t>，貳、減災措施</w:t>
            </w:r>
            <w:r w:rsidRPr="001C4821">
              <w:rPr>
                <w:rFonts w:ascii="Times New Roman" w:eastAsia="標楷體" w:hAnsi="Times New Roman"/>
                <w:sz w:val="28"/>
                <w:szCs w:val="28"/>
              </w:rPr>
              <w:t xml:space="preserve"> …</w:t>
            </w:r>
            <w:r w:rsidRPr="001C4821">
              <w:rPr>
                <w:rFonts w:ascii="Times New Roman" w:eastAsia="標楷體" w:hAnsi="Times New Roman"/>
                <w:sz w:val="28"/>
                <w:szCs w:val="28"/>
              </w:rPr>
              <w:t>交通部民用航空局為我國航空器失事之處理機關，請將</w:t>
            </w:r>
            <w:r w:rsidRPr="001C4821">
              <w:rPr>
                <w:rFonts w:ascii="Times New Roman" w:eastAsia="微軟正黑體" w:hAnsi="Times New Roman"/>
                <w:sz w:val="28"/>
                <w:szCs w:val="28"/>
              </w:rPr>
              <w:t>「</w:t>
            </w:r>
            <w:r w:rsidRPr="001C4821">
              <w:rPr>
                <w:rFonts w:ascii="Times New Roman" w:eastAsia="標楷體" w:hAnsi="Times New Roman"/>
                <w:sz w:val="28"/>
                <w:szCs w:val="28"/>
              </w:rPr>
              <w:t>交通部民用航空局</w:t>
            </w:r>
            <w:r w:rsidRPr="001C4821">
              <w:rPr>
                <w:rFonts w:ascii="Times New Roman" w:eastAsia="微軟正黑體" w:hAnsi="Times New Roman"/>
                <w:sz w:val="28"/>
                <w:szCs w:val="28"/>
              </w:rPr>
              <w:t>」</w:t>
            </w:r>
            <w:r w:rsidRPr="001C4821">
              <w:rPr>
                <w:rFonts w:ascii="Times New Roman" w:eastAsia="標楷體" w:hAnsi="Times New Roman"/>
                <w:sz w:val="28"/>
                <w:szCs w:val="28"/>
              </w:rPr>
              <w:t>修正為</w:t>
            </w:r>
            <w:r w:rsidRPr="001C4821">
              <w:rPr>
                <w:rFonts w:ascii="Times New Roman" w:eastAsia="微軟正黑體" w:hAnsi="Times New Roman"/>
                <w:sz w:val="28"/>
                <w:szCs w:val="28"/>
              </w:rPr>
              <w:t>「</w:t>
            </w:r>
            <w:r w:rsidRPr="001C4821">
              <w:rPr>
                <w:rFonts w:ascii="Times New Roman" w:eastAsia="標楷體" w:hAnsi="Times New Roman"/>
                <w:sz w:val="28"/>
                <w:szCs w:val="28"/>
                <w:u w:val="single"/>
              </w:rPr>
              <w:t>交通部</w:t>
            </w:r>
            <w:r w:rsidRPr="001C4821">
              <w:rPr>
                <w:rFonts w:ascii="Times New Roman" w:eastAsia="微軟正黑體" w:hAnsi="Times New Roman"/>
                <w:sz w:val="28"/>
                <w:szCs w:val="28"/>
              </w:rPr>
              <w:t>」</w:t>
            </w:r>
            <w:r w:rsidRPr="001C4821">
              <w:rPr>
                <w:rFonts w:ascii="Times New Roman" w:eastAsia="標楷體" w:hAnsi="Times New Roman"/>
                <w:sz w:val="28"/>
                <w:szCs w:val="28"/>
              </w:rPr>
              <w:t>。</w:t>
            </w:r>
          </w:p>
        </w:tc>
      </w:tr>
      <w:tr w:rsidR="0094138F" w:rsidRPr="001C4821" w:rsidTr="0094138F">
        <w:tc>
          <w:tcPr>
            <w:tcW w:w="851" w:type="dxa"/>
            <w:vAlign w:val="center"/>
          </w:tcPr>
          <w:p w:rsidR="0094138F" w:rsidRPr="001C4821" w:rsidRDefault="0094138F" w:rsidP="0094138F">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十</w:t>
            </w:r>
          </w:p>
        </w:tc>
        <w:tc>
          <w:tcPr>
            <w:tcW w:w="1701" w:type="dxa"/>
            <w:vAlign w:val="center"/>
          </w:tcPr>
          <w:p w:rsidR="0094138F" w:rsidRPr="001C4821" w:rsidRDefault="0094138F" w:rsidP="0094138F">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防災整備</w:t>
            </w:r>
          </w:p>
        </w:tc>
        <w:tc>
          <w:tcPr>
            <w:tcW w:w="7513" w:type="dxa"/>
            <w:vMerge/>
          </w:tcPr>
          <w:p w:rsidR="0094138F" w:rsidRPr="001C4821" w:rsidRDefault="0094138F" w:rsidP="0094138F">
            <w:pPr>
              <w:spacing w:line="320" w:lineRule="exact"/>
              <w:jc w:val="center"/>
              <w:rPr>
                <w:rFonts w:ascii="Times New Roman" w:eastAsia="標楷體" w:hAnsi="Times New Roman"/>
                <w:sz w:val="28"/>
                <w:szCs w:val="28"/>
              </w:rPr>
            </w:pPr>
          </w:p>
        </w:tc>
      </w:tr>
      <w:tr w:rsidR="0094138F" w:rsidRPr="001C4821" w:rsidTr="0094138F">
        <w:tc>
          <w:tcPr>
            <w:tcW w:w="851" w:type="dxa"/>
            <w:vAlign w:val="center"/>
          </w:tcPr>
          <w:p w:rsidR="0094138F" w:rsidRPr="001C4821" w:rsidRDefault="0094138F" w:rsidP="0094138F">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十一</w:t>
            </w:r>
          </w:p>
        </w:tc>
        <w:tc>
          <w:tcPr>
            <w:tcW w:w="1701" w:type="dxa"/>
            <w:vAlign w:val="center"/>
          </w:tcPr>
          <w:p w:rsidR="0094138F" w:rsidRPr="001C4821" w:rsidRDefault="0094138F" w:rsidP="0094138F">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相關防救演習、訓練</w:t>
            </w:r>
          </w:p>
        </w:tc>
        <w:tc>
          <w:tcPr>
            <w:tcW w:w="7513" w:type="dxa"/>
            <w:vMerge/>
          </w:tcPr>
          <w:p w:rsidR="0094138F" w:rsidRPr="001C4821" w:rsidRDefault="0094138F" w:rsidP="0094138F">
            <w:pPr>
              <w:spacing w:line="320" w:lineRule="exact"/>
              <w:jc w:val="center"/>
              <w:rPr>
                <w:rFonts w:ascii="Times New Roman" w:eastAsia="標楷體" w:hAnsi="Times New Roman"/>
                <w:sz w:val="28"/>
                <w:szCs w:val="28"/>
              </w:rPr>
            </w:pPr>
          </w:p>
        </w:tc>
      </w:tr>
    </w:tbl>
    <w:p w:rsidR="00FE7F6D" w:rsidRPr="001C4821" w:rsidRDefault="00FE7F6D" w:rsidP="009C3230">
      <w:pPr>
        <w:spacing w:beforeLines="50" w:before="180" w:afterLines="50" w:after="180" w:line="400" w:lineRule="exact"/>
        <w:rPr>
          <w:rFonts w:ascii="Times New Roman" w:eastAsia="標楷體" w:hAnsi="Times New Roman"/>
          <w:b/>
          <w:sz w:val="32"/>
          <w:szCs w:val="32"/>
        </w:rPr>
      </w:pPr>
    </w:p>
    <w:p w:rsidR="00FE7F6D" w:rsidRPr="001C4821" w:rsidRDefault="00FE7F6D">
      <w:pPr>
        <w:widowControl/>
        <w:rPr>
          <w:rFonts w:ascii="Times New Roman" w:eastAsia="標楷體" w:hAnsi="Times New Roman"/>
          <w:b/>
          <w:sz w:val="32"/>
          <w:szCs w:val="32"/>
        </w:rPr>
      </w:pPr>
      <w:r w:rsidRPr="001C4821">
        <w:rPr>
          <w:rFonts w:ascii="Times New Roman" w:eastAsia="標楷體" w:hAnsi="Times New Roman"/>
          <w:b/>
          <w:sz w:val="32"/>
          <w:szCs w:val="32"/>
        </w:rPr>
        <w:br w:type="page"/>
      </w:r>
    </w:p>
    <w:p w:rsidR="009C3230" w:rsidRPr="001C4821" w:rsidRDefault="009C3230" w:rsidP="00854BF4">
      <w:pPr>
        <w:pStyle w:val="a3"/>
        <w:numPr>
          <w:ilvl w:val="1"/>
          <w:numId w:val="264"/>
        </w:numPr>
        <w:spacing w:beforeLines="50" w:before="180" w:afterLines="50" w:after="180" w:line="400" w:lineRule="exact"/>
        <w:ind w:leftChars="0" w:left="709"/>
        <w:rPr>
          <w:rFonts w:eastAsia="標楷體"/>
          <w:b/>
          <w:sz w:val="32"/>
          <w:szCs w:val="32"/>
          <w:lang w:eastAsia="zh-TW"/>
        </w:rPr>
      </w:pPr>
      <w:r w:rsidRPr="001C4821">
        <w:rPr>
          <w:rFonts w:eastAsia="標楷體"/>
          <w:b/>
          <w:sz w:val="32"/>
          <w:szCs w:val="32"/>
          <w:lang w:eastAsia="zh-TW"/>
        </w:rPr>
        <w:lastRenderedPageBreak/>
        <w:t>機關別：新竹縣政府</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01"/>
        <w:gridCol w:w="7513"/>
      </w:tblGrid>
      <w:tr w:rsidR="0094138F" w:rsidRPr="001C4821" w:rsidTr="0094138F">
        <w:trPr>
          <w:tblHeader/>
        </w:trPr>
        <w:tc>
          <w:tcPr>
            <w:tcW w:w="851" w:type="dxa"/>
            <w:vAlign w:val="center"/>
          </w:tcPr>
          <w:p w:rsidR="0094138F" w:rsidRPr="001C4821" w:rsidRDefault="0094138F" w:rsidP="0094138F">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1701" w:type="dxa"/>
            <w:vAlign w:val="center"/>
          </w:tcPr>
          <w:p w:rsidR="0094138F" w:rsidRPr="001C4821" w:rsidRDefault="0094138F" w:rsidP="0094138F">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w:t>
            </w:r>
          </w:p>
          <w:p w:rsidR="0094138F" w:rsidRPr="001C4821" w:rsidRDefault="0094138F" w:rsidP="0094138F">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7513" w:type="dxa"/>
            <w:vAlign w:val="center"/>
          </w:tcPr>
          <w:p w:rsidR="0094138F" w:rsidRPr="001C4821" w:rsidRDefault="0094138F" w:rsidP="0094138F">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訪評所見及優缺點</w:t>
            </w:r>
          </w:p>
        </w:tc>
      </w:tr>
      <w:tr w:rsidR="0094138F" w:rsidRPr="001C4821" w:rsidTr="0094138F">
        <w:tc>
          <w:tcPr>
            <w:tcW w:w="851" w:type="dxa"/>
            <w:vAlign w:val="center"/>
          </w:tcPr>
          <w:p w:rsidR="0094138F" w:rsidRPr="001C4821" w:rsidRDefault="0094138F" w:rsidP="0094138F">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一</w:t>
            </w:r>
          </w:p>
        </w:tc>
        <w:tc>
          <w:tcPr>
            <w:tcW w:w="1701" w:type="dxa"/>
            <w:vAlign w:val="center"/>
          </w:tcPr>
          <w:p w:rsidR="0094138F" w:rsidRPr="001C4821" w:rsidRDefault="0094138F" w:rsidP="0094138F">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建立完善之災害應變體制（陸上交通事故）</w:t>
            </w:r>
          </w:p>
        </w:tc>
        <w:tc>
          <w:tcPr>
            <w:tcW w:w="7513" w:type="dxa"/>
            <w:vAlign w:val="center"/>
          </w:tcPr>
          <w:p w:rsidR="0094138F" w:rsidRPr="0094138F" w:rsidRDefault="0094138F" w:rsidP="0094138F">
            <w:pPr>
              <w:snapToGrid w:val="0"/>
              <w:spacing w:line="320" w:lineRule="exact"/>
              <w:jc w:val="both"/>
              <w:rPr>
                <w:rFonts w:ascii="Times New Roman" w:eastAsia="標楷體" w:hAnsi="Times New Roman"/>
                <w:sz w:val="28"/>
                <w:szCs w:val="28"/>
              </w:rPr>
            </w:pPr>
            <w:r w:rsidRPr="0094138F">
              <w:rPr>
                <w:rFonts w:ascii="Times New Roman" w:eastAsia="標楷體" w:hAnsi="Times New Roman"/>
                <w:sz w:val="28"/>
                <w:szCs w:val="28"/>
              </w:rPr>
              <w:t>災害防救計畫經行政院災害防救辦公室備查，該計畫陸上交通事故篇章與前次版本相同無修正。</w:t>
            </w:r>
          </w:p>
        </w:tc>
      </w:tr>
      <w:tr w:rsidR="0094138F" w:rsidRPr="001C4821" w:rsidTr="0094138F">
        <w:tc>
          <w:tcPr>
            <w:tcW w:w="851" w:type="dxa"/>
            <w:vAlign w:val="center"/>
          </w:tcPr>
          <w:p w:rsidR="0094138F" w:rsidRPr="001C4821" w:rsidRDefault="0094138F" w:rsidP="0094138F">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二</w:t>
            </w:r>
          </w:p>
        </w:tc>
        <w:tc>
          <w:tcPr>
            <w:tcW w:w="1701" w:type="dxa"/>
            <w:vAlign w:val="center"/>
          </w:tcPr>
          <w:p w:rsidR="0094138F" w:rsidRPr="001C4821" w:rsidRDefault="0094138F" w:rsidP="0094138F">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防災整備（陸上交通事故）</w:t>
            </w:r>
          </w:p>
        </w:tc>
        <w:tc>
          <w:tcPr>
            <w:tcW w:w="7513" w:type="dxa"/>
            <w:vAlign w:val="center"/>
          </w:tcPr>
          <w:p w:rsidR="0094138F" w:rsidRPr="0094138F" w:rsidRDefault="0094138F" w:rsidP="0094138F">
            <w:pPr>
              <w:spacing w:line="320" w:lineRule="exact"/>
              <w:ind w:left="-6" w:firstLine="6"/>
              <w:jc w:val="both"/>
              <w:rPr>
                <w:rFonts w:ascii="Times New Roman" w:eastAsia="標楷體" w:hAnsi="Times New Roman"/>
                <w:sz w:val="28"/>
                <w:szCs w:val="28"/>
              </w:rPr>
            </w:pPr>
            <w:r w:rsidRPr="0094138F">
              <w:rPr>
                <w:rFonts w:ascii="Times New Roman" w:eastAsia="標楷體" w:hAnsi="Times New Roman"/>
                <w:sz w:val="28"/>
                <w:szCs w:val="28"/>
              </w:rPr>
              <w:t>已詳細建置縣府所屬單位及其他橫向聯繫緊急聯絡窗口及行動電話；另亦建立轄內客運業者資料。</w:t>
            </w:r>
          </w:p>
        </w:tc>
      </w:tr>
      <w:tr w:rsidR="0094138F" w:rsidRPr="001C4821" w:rsidTr="0094138F">
        <w:tc>
          <w:tcPr>
            <w:tcW w:w="851" w:type="dxa"/>
            <w:vAlign w:val="center"/>
          </w:tcPr>
          <w:p w:rsidR="0094138F" w:rsidRPr="001C4821" w:rsidRDefault="0094138F" w:rsidP="0094138F">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三</w:t>
            </w:r>
          </w:p>
        </w:tc>
        <w:tc>
          <w:tcPr>
            <w:tcW w:w="1701" w:type="dxa"/>
            <w:vAlign w:val="center"/>
          </w:tcPr>
          <w:p w:rsidR="0094138F" w:rsidRPr="001C4821" w:rsidRDefault="0094138F" w:rsidP="0094138F">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公路防災預警機制（陸上交通事故）</w:t>
            </w:r>
          </w:p>
        </w:tc>
        <w:tc>
          <w:tcPr>
            <w:tcW w:w="7513" w:type="dxa"/>
            <w:vAlign w:val="center"/>
          </w:tcPr>
          <w:p w:rsidR="0094138F" w:rsidRPr="0094138F" w:rsidRDefault="0094138F" w:rsidP="0094138F">
            <w:pPr>
              <w:pStyle w:val="a3"/>
              <w:numPr>
                <w:ilvl w:val="0"/>
                <w:numId w:val="240"/>
              </w:numPr>
              <w:spacing w:line="320" w:lineRule="exact"/>
              <w:ind w:leftChars="0"/>
              <w:jc w:val="both"/>
              <w:rPr>
                <w:rFonts w:eastAsia="標楷體"/>
                <w:sz w:val="28"/>
                <w:szCs w:val="28"/>
                <w:lang w:eastAsia="zh-TW"/>
              </w:rPr>
            </w:pPr>
            <w:r w:rsidRPr="0094138F">
              <w:rPr>
                <w:rFonts w:eastAsia="標楷體"/>
                <w:sz w:val="28"/>
                <w:szCs w:val="28"/>
                <w:lang w:eastAsia="zh-TW"/>
              </w:rPr>
              <w:t>已有災害潛勢圖並建立封橋標準作業程序</w:t>
            </w:r>
            <w:r w:rsidRPr="0094138F">
              <w:rPr>
                <w:rFonts w:eastAsia="標楷體"/>
                <w:sz w:val="28"/>
                <w:szCs w:val="28"/>
                <w:lang w:eastAsia="zh-TW"/>
              </w:rPr>
              <w:t>(SOP)</w:t>
            </w:r>
            <w:r w:rsidRPr="0094138F">
              <w:rPr>
                <w:rFonts w:eastAsia="標楷體"/>
                <w:sz w:val="28"/>
                <w:szCs w:val="28"/>
                <w:lang w:eastAsia="zh-TW"/>
              </w:rPr>
              <w:t>；建議補充可能道形成孤島效應區域之相關搶救災對策。</w:t>
            </w:r>
          </w:p>
          <w:p w:rsidR="0094138F" w:rsidRPr="0094138F" w:rsidRDefault="0094138F" w:rsidP="0094138F">
            <w:pPr>
              <w:pStyle w:val="a3"/>
              <w:numPr>
                <w:ilvl w:val="0"/>
                <w:numId w:val="240"/>
              </w:numPr>
              <w:spacing w:line="320" w:lineRule="exact"/>
              <w:ind w:leftChars="0"/>
              <w:jc w:val="both"/>
              <w:rPr>
                <w:rFonts w:eastAsia="標楷體"/>
                <w:sz w:val="28"/>
                <w:szCs w:val="28"/>
                <w:lang w:eastAsia="zh-TW"/>
              </w:rPr>
            </w:pPr>
            <w:r w:rsidRPr="0094138F">
              <w:rPr>
                <w:rFonts w:eastAsia="標楷體"/>
                <w:sz w:val="28"/>
                <w:szCs w:val="28"/>
                <w:lang w:eastAsia="zh-TW"/>
              </w:rPr>
              <w:t>建議預先規劃各易致災路段之替代路線，並以各項管道告知用路人。</w:t>
            </w:r>
          </w:p>
        </w:tc>
      </w:tr>
      <w:tr w:rsidR="0094138F" w:rsidRPr="001C4821" w:rsidTr="0094138F">
        <w:tc>
          <w:tcPr>
            <w:tcW w:w="851" w:type="dxa"/>
            <w:vAlign w:val="center"/>
          </w:tcPr>
          <w:p w:rsidR="0094138F" w:rsidRPr="001C4821" w:rsidRDefault="0094138F" w:rsidP="0094138F">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四</w:t>
            </w:r>
          </w:p>
        </w:tc>
        <w:tc>
          <w:tcPr>
            <w:tcW w:w="1701" w:type="dxa"/>
            <w:vAlign w:val="center"/>
          </w:tcPr>
          <w:p w:rsidR="0094138F" w:rsidRPr="001C4821" w:rsidRDefault="0094138F" w:rsidP="0094138F">
            <w:pPr>
              <w:spacing w:line="320" w:lineRule="exact"/>
              <w:ind w:left="-6" w:firstLine="6"/>
              <w:jc w:val="center"/>
              <w:rPr>
                <w:rFonts w:ascii="Times New Roman" w:eastAsia="標楷體" w:hAnsi="Times New Roman"/>
                <w:sz w:val="28"/>
                <w:szCs w:val="28"/>
              </w:rPr>
            </w:pPr>
            <w:r w:rsidRPr="001C4821">
              <w:rPr>
                <w:rFonts w:ascii="Times New Roman" w:eastAsia="標楷體" w:hAnsi="Times New Roman"/>
                <w:sz w:val="28"/>
                <w:szCs w:val="28"/>
              </w:rPr>
              <w:t>相關防救演習、訓練（陸上交通事故）</w:t>
            </w:r>
          </w:p>
        </w:tc>
        <w:tc>
          <w:tcPr>
            <w:tcW w:w="7513" w:type="dxa"/>
            <w:vAlign w:val="center"/>
          </w:tcPr>
          <w:p w:rsidR="0094138F" w:rsidRPr="0094138F" w:rsidRDefault="0094138F" w:rsidP="0094138F">
            <w:pPr>
              <w:spacing w:line="320" w:lineRule="exact"/>
              <w:jc w:val="both"/>
              <w:rPr>
                <w:rFonts w:ascii="Times New Roman" w:eastAsia="標楷體" w:hAnsi="Times New Roman"/>
                <w:sz w:val="28"/>
                <w:szCs w:val="28"/>
              </w:rPr>
            </w:pPr>
            <w:r w:rsidRPr="0094138F">
              <w:rPr>
                <w:rFonts w:ascii="Times New Roman" w:eastAsia="標楷體" w:hAnsi="Times New Roman"/>
                <w:sz w:val="28"/>
                <w:szCs w:val="28"/>
              </w:rPr>
              <w:t>已辦理年度災害相關防救演練；另亦舉辦校園防災教育訓練</w:t>
            </w:r>
          </w:p>
        </w:tc>
      </w:tr>
      <w:tr w:rsidR="0094138F" w:rsidRPr="001C4821" w:rsidTr="0094138F">
        <w:tc>
          <w:tcPr>
            <w:tcW w:w="851" w:type="dxa"/>
            <w:vAlign w:val="center"/>
          </w:tcPr>
          <w:p w:rsidR="0094138F" w:rsidRPr="001C4821" w:rsidRDefault="0094138F" w:rsidP="0094138F">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五</w:t>
            </w:r>
          </w:p>
        </w:tc>
        <w:tc>
          <w:tcPr>
            <w:tcW w:w="1701" w:type="dxa"/>
            <w:vAlign w:val="center"/>
          </w:tcPr>
          <w:p w:rsidR="0094138F" w:rsidRPr="001C4821" w:rsidRDefault="0094138F" w:rsidP="0094138F">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區域聯防機制（陸上交通事故）</w:t>
            </w:r>
          </w:p>
        </w:tc>
        <w:tc>
          <w:tcPr>
            <w:tcW w:w="7513" w:type="dxa"/>
            <w:vAlign w:val="center"/>
          </w:tcPr>
          <w:p w:rsidR="0094138F" w:rsidRPr="0094138F" w:rsidRDefault="0094138F" w:rsidP="0094138F">
            <w:pPr>
              <w:spacing w:line="320" w:lineRule="exact"/>
              <w:ind w:left="-6" w:firstLine="6"/>
              <w:jc w:val="both"/>
              <w:rPr>
                <w:rFonts w:ascii="Times New Roman" w:eastAsia="標楷體" w:hAnsi="Times New Roman"/>
                <w:sz w:val="28"/>
                <w:szCs w:val="28"/>
              </w:rPr>
            </w:pPr>
            <w:r w:rsidRPr="0094138F">
              <w:rPr>
                <w:rFonts w:ascii="Times New Roman" w:eastAsia="標楷體" w:hAnsi="Times New Roman"/>
                <w:sz w:val="28"/>
                <w:szCs w:val="28"/>
              </w:rPr>
              <w:t>與</w:t>
            </w:r>
            <w:r w:rsidRPr="0094138F">
              <w:rPr>
                <w:rFonts w:ascii="Times New Roman" w:eastAsia="標楷體" w:hAnsi="Times New Roman"/>
                <w:sz w:val="28"/>
                <w:szCs w:val="28"/>
              </w:rPr>
              <w:t>12</w:t>
            </w:r>
            <w:r w:rsidRPr="0094138F">
              <w:rPr>
                <w:rFonts w:ascii="Times New Roman" w:eastAsia="標楷體" w:hAnsi="Times New Roman"/>
                <w:sz w:val="28"/>
                <w:szCs w:val="28"/>
              </w:rPr>
              <w:t>縣市政府簽署區域救援單位制定相互支援作業程序及簽署支援協定。</w:t>
            </w:r>
          </w:p>
        </w:tc>
      </w:tr>
      <w:tr w:rsidR="0094138F" w:rsidRPr="001C4821" w:rsidTr="0094138F">
        <w:tc>
          <w:tcPr>
            <w:tcW w:w="851" w:type="dxa"/>
            <w:vAlign w:val="center"/>
          </w:tcPr>
          <w:p w:rsidR="0094138F" w:rsidRPr="001C4821" w:rsidRDefault="0094138F" w:rsidP="0094138F">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六</w:t>
            </w:r>
          </w:p>
        </w:tc>
        <w:tc>
          <w:tcPr>
            <w:tcW w:w="1701" w:type="dxa"/>
            <w:vAlign w:val="center"/>
          </w:tcPr>
          <w:p w:rsidR="0094138F" w:rsidRPr="001C4821" w:rsidRDefault="0094138F" w:rsidP="0094138F">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建立完善之災害應變體制（海難）</w:t>
            </w:r>
          </w:p>
        </w:tc>
        <w:tc>
          <w:tcPr>
            <w:tcW w:w="7513" w:type="dxa"/>
          </w:tcPr>
          <w:p w:rsidR="0094138F" w:rsidRPr="0094138F" w:rsidRDefault="0094138F" w:rsidP="0094138F">
            <w:pPr>
              <w:spacing w:line="320" w:lineRule="exact"/>
              <w:rPr>
                <w:rFonts w:ascii="Times New Roman" w:eastAsia="標楷體" w:hAnsi="Times New Roman"/>
                <w:sz w:val="28"/>
                <w:szCs w:val="28"/>
              </w:rPr>
            </w:pPr>
            <w:r w:rsidRPr="0094138F">
              <w:rPr>
                <w:rFonts w:ascii="Times New Roman" w:eastAsia="標楷體" w:hAnsi="Times New Roman"/>
                <w:sz w:val="28"/>
                <w:szCs w:val="28"/>
              </w:rPr>
              <w:t>已依據「災害防救法」、「災害防救基本計畫」及「海難災害防救業務計畫」修訂納入貴縣政府之災害防救業務計畫。</w:t>
            </w:r>
          </w:p>
        </w:tc>
      </w:tr>
      <w:tr w:rsidR="0094138F" w:rsidRPr="001C4821" w:rsidTr="0094138F">
        <w:tc>
          <w:tcPr>
            <w:tcW w:w="851" w:type="dxa"/>
            <w:vAlign w:val="center"/>
          </w:tcPr>
          <w:p w:rsidR="0094138F" w:rsidRPr="001C4821" w:rsidRDefault="0094138F" w:rsidP="0094138F">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七</w:t>
            </w:r>
          </w:p>
        </w:tc>
        <w:tc>
          <w:tcPr>
            <w:tcW w:w="1701" w:type="dxa"/>
            <w:vAlign w:val="center"/>
          </w:tcPr>
          <w:p w:rsidR="0094138F" w:rsidRPr="001C4821" w:rsidRDefault="0094138F" w:rsidP="0094138F">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相關防救演習、訓練（海難）</w:t>
            </w:r>
          </w:p>
        </w:tc>
        <w:tc>
          <w:tcPr>
            <w:tcW w:w="7513" w:type="dxa"/>
          </w:tcPr>
          <w:p w:rsidR="0094138F" w:rsidRPr="001C4821" w:rsidRDefault="0094138F" w:rsidP="0094138F">
            <w:pPr>
              <w:spacing w:line="320" w:lineRule="exact"/>
              <w:rPr>
                <w:rFonts w:ascii="Times New Roman" w:eastAsia="標楷體" w:hAnsi="Times New Roman"/>
                <w:sz w:val="28"/>
                <w:szCs w:val="28"/>
              </w:rPr>
            </w:pPr>
            <w:r w:rsidRPr="001C4821">
              <w:rPr>
                <w:rFonts w:ascii="Times New Roman" w:eastAsia="標楷體" w:hAnsi="Times New Roman"/>
                <w:sz w:val="28"/>
                <w:szCs w:val="28"/>
              </w:rPr>
              <w:t>已完成</w:t>
            </w:r>
          </w:p>
        </w:tc>
      </w:tr>
      <w:tr w:rsidR="0094138F" w:rsidRPr="001C4821" w:rsidTr="0094138F">
        <w:tc>
          <w:tcPr>
            <w:tcW w:w="851" w:type="dxa"/>
            <w:vAlign w:val="center"/>
          </w:tcPr>
          <w:p w:rsidR="0094138F" w:rsidRPr="001C4821" w:rsidRDefault="0094138F" w:rsidP="0094138F">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八</w:t>
            </w:r>
          </w:p>
        </w:tc>
        <w:tc>
          <w:tcPr>
            <w:tcW w:w="1701" w:type="dxa"/>
            <w:vAlign w:val="center"/>
          </w:tcPr>
          <w:p w:rsidR="0094138F" w:rsidRPr="001C4821" w:rsidRDefault="0094138F" w:rsidP="0094138F">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區域聯防機制（海難）</w:t>
            </w:r>
          </w:p>
        </w:tc>
        <w:tc>
          <w:tcPr>
            <w:tcW w:w="7513" w:type="dxa"/>
          </w:tcPr>
          <w:p w:rsidR="0094138F" w:rsidRPr="001C4821" w:rsidRDefault="0094138F" w:rsidP="0094138F">
            <w:pPr>
              <w:spacing w:line="320" w:lineRule="exact"/>
              <w:rPr>
                <w:rFonts w:ascii="Times New Roman" w:eastAsia="標楷體" w:hAnsi="Times New Roman"/>
                <w:sz w:val="28"/>
                <w:szCs w:val="28"/>
              </w:rPr>
            </w:pPr>
            <w:r w:rsidRPr="001C4821">
              <w:rPr>
                <w:rFonts w:ascii="Times New Roman" w:eastAsia="標楷體" w:hAnsi="Times New Roman"/>
                <w:sz w:val="28"/>
                <w:szCs w:val="28"/>
              </w:rPr>
              <w:t>已完成</w:t>
            </w:r>
          </w:p>
        </w:tc>
      </w:tr>
      <w:tr w:rsidR="0094138F" w:rsidRPr="001C4821" w:rsidTr="0094138F">
        <w:tc>
          <w:tcPr>
            <w:tcW w:w="851" w:type="dxa"/>
            <w:vAlign w:val="center"/>
          </w:tcPr>
          <w:p w:rsidR="0094138F" w:rsidRPr="001C4821" w:rsidRDefault="0094138F" w:rsidP="0094138F">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九</w:t>
            </w:r>
          </w:p>
        </w:tc>
        <w:tc>
          <w:tcPr>
            <w:tcW w:w="1701" w:type="dxa"/>
            <w:vAlign w:val="center"/>
          </w:tcPr>
          <w:p w:rsidR="0094138F" w:rsidRPr="001C4821" w:rsidRDefault="0094138F" w:rsidP="0094138F">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建立完善之災害應變體制</w:t>
            </w:r>
          </w:p>
        </w:tc>
        <w:tc>
          <w:tcPr>
            <w:tcW w:w="7513" w:type="dxa"/>
            <w:vMerge w:val="restart"/>
          </w:tcPr>
          <w:p w:rsidR="0094138F" w:rsidRPr="001C4821" w:rsidRDefault="0094138F" w:rsidP="0094138F">
            <w:pPr>
              <w:widowControl/>
              <w:numPr>
                <w:ilvl w:val="0"/>
                <w:numId w:val="252"/>
              </w:numPr>
              <w:spacing w:line="320" w:lineRule="exact"/>
              <w:rPr>
                <w:rFonts w:ascii="Times New Roman" w:eastAsia="標楷體" w:hAnsi="Times New Roman"/>
                <w:sz w:val="28"/>
                <w:szCs w:val="28"/>
              </w:rPr>
            </w:pPr>
            <w:r w:rsidRPr="001C4821">
              <w:rPr>
                <w:rFonts w:ascii="Times New Roman" w:eastAsia="標楷體" w:hAnsi="Times New Roman"/>
                <w:sz w:val="28"/>
                <w:szCs w:val="28"/>
              </w:rPr>
              <w:t>建議於新竹縣緊急應變中心作業要點中，增訂空難災害緊急應變時，所需通報之流程與通報相關表格。</w:t>
            </w:r>
          </w:p>
          <w:p w:rsidR="0094138F" w:rsidRPr="001C4821" w:rsidRDefault="0094138F" w:rsidP="0094138F">
            <w:pPr>
              <w:widowControl/>
              <w:numPr>
                <w:ilvl w:val="0"/>
                <w:numId w:val="252"/>
              </w:numPr>
              <w:spacing w:line="320" w:lineRule="exact"/>
              <w:rPr>
                <w:rFonts w:ascii="Times New Roman" w:eastAsia="標楷體" w:hAnsi="Times New Roman"/>
                <w:sz w:val="28"/>
                <w:szCs w:val="28"/>
              </w:rPr>
            </w:pPr>
            <w:r w:rsidRPr="001C4821">
              <w:rPr>
                <w:rFonts w:ascii="Times New Roman" w:eastAsia="標楷體" w:hAnsi="Times New Roman"/>
                <w:sz w:val="28"/>
                <w:szCs w:val="28"/>
              </w:rPr>
              <w:t>105</w:t>
            </w:r>
            <w:r w:rsidRPr="001C4821">
              <w:rPr>
                <w:rFonts w:ascii="Times New Roman" w:eastAsia="標楷體" w:hAnsi="Times New Roman"/>
                <w:sz w:val="28"/>
                <w:szCs w:val="28"/>
              </w:rPr>
              <w:t>年度派員觀摩桃園機場公司空難災害防救演練及交通部舉辦之空難災害防救業務講習。</w:t>
            </w:r>
          </w:p>
        </w:tc>
      </w:tr>
      <w:tr w:rsidR="0094138F" w:rsidRPr="001C4821" w:rsidTr="0094138F">
        <w:tc>
          <w:tcPr>
            <w:tcW w:w="851" w:type="dxa"/>
            <w:vAlign w:val="center"/>
          </w:tcPr>
          <w:p w:rsidR="0094138F" w:rsidRPr="001C4821" w:rsidRDefault="0094138F" w:rsidP="0094138F">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十</w:t>
            </w:r>
          </w:p>
        </w:tc>
        <w:tc>
          <w:tcPr>
            <w:tcW w:w="1701" w:type="dxa"/>
            <w:vAlign w:val="center"/>
          </w:tcPr>
          <w:p w:rsidR="0094138F" w:rsidRPr="001C4821" w:rsidRDefault="0094138F" w:rsidP="0094138F">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防災整備</w:t>
            </w:r>
          </w:p>
        </w:tc>
        <w:tc>
          <w:tcPr>
            <w:tcW w:w="7513" w:type="dxa"/>
            <w:vMerge/>
            <w:vAlign w:val="center"/>
          </w:tcPr>
          <w:p w:rsidR="0094138F" w:rsidRPr="001C4821" w:rsidRDefault="0094138F" w:rsidP="0094138F">
            <w:pPr>
              <w:spacing w:line="320" w:lineRule="exact"/>
              <w:jc w:val="both"/>
              <w:rPr>
                <w:rFonts w:ascii="Times New Roman" w:eastAsia="標楷體" w:hAnsi="Times New Roman"/>
                <w:sz w:val="28"/>
                <w:szCs w:val="28"/>
              </w:rPr>
            </w:pPr>
          </w:p>
        </w:tc>
      </w:tr>
      <w:tr w:rsidR="0094138F" w:rsidRPr="001C4821" w:rsidTr="0094138F">
        <w:tc>
          <w:tcPr>
            <w:tcW w:w="851" w:type="dxa"/>
            <w:vAlign w:val="center"/>
          </w:tcPr>
          <w:p w:rsidR="0094138F" w:rsidRPr="001C4821" w:rsidRDefault="0094138F" w:rsidP="0094138F">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十一</w:t>
            </w:r>
          </w:p>
        </w:tc>
        <w:tc>
          <w:tcPr>
            <w:tcW w:w="1701" w:type="dxa"/>
            <w:vAlign w:val="center"/>
          </w:tcPr>
          <w:p w:rsidR="0094138F" w:rsidRPr="001C4821" w:rsidRDefault="0094138F" w:rsidP="0094138F">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相關防救演習、訓練</w:t>
            </w:r>
          </w:p>
        </w:tc>
        <w:tc>
          <w:tcPr>
            <w:tcW w:w="7513" w:type="dxa"/>
            <w:vMerge/>
            <w:vAlign w:val="center"/>
          </w:tcPr>
          <w:p w:rsidR="0094138F" w:rsidRPr="001C4821" w:rsidRDefault="0094138F" w:rsidP="0094138F">
            <w:pPr>
              <w:spacing w:line="320" w:lineRule="exact"/>
              <w:jc w:val="both"/>
              <w:rPr>
                <w:rFonts w:ascii="Times New Roman" w:eastAsia="標楷體" w:hAnsi="Times New Roman"/>
                <w:sz w:val="28"/>
                <w:szCs w:val="28"/>
              </w:rPr>
            </w:pPr>
          </w:p>
        </w:tc>
      </w:tr>
    </w:tbl>
    <w:p w:rsidR="00FE7F6D" w:rsidRPr="001C4821" w:rsidRDefault="00FE7F6D" w:rsidP="009C3230">
      <w:pPr>
        <w:spacing w:beforeLines="50" w:before="180" w:afterLines="50" w:after="180" w:line="400" w:lineRule="exact"/>
        <w:rPr>
          <w:rFonts w:ascii="Times New Roman" w:eastAsia="標楷體" w:hAnsi="Times New Roman"/>
          <w:b/>
          <w:sz w:val="32"/>
          <w:szCs w:val="32"/>
        </w:rPr>
      </w:pPr>
    </w:p>
    <w:p w:rsidR="00FE7F6D" w:rsidRPr="001C4821" w:rsidRDefault="00FE7F6D">
      <w:pPr>
        <w:widowControl/>
        <w:rPr>
          <w:rFonts w:ascii="Times New Roman" w:eastAsia="標楷體" w:hAnsi="Times New Roman"/>
          <w:b/>
          <w:sz w:val="32"/>
          <w:szCs w:val="32"/>
        </w:rPr>
      </w:pPr>
      <w:r w:rsidRPr="001C4821">
        <w:rPr>
          <w:rFonts w:ascii="Times New Roman" w:eastAsia="標楷體" w:hAnsi="Times New Roman"/>
          <w:b/>
          <w:sz w:val="32"/>
          <w:szCs w:val="32"/>
        </w:rPr>
        <w:br w:type="page"/>
      </w:r>
    </w:p>
    <w:p w:rsidR="009C3230" w:rsidRPr="001C4821" w:rsidRDefault="009C3230" w:rsidP="00854BF4">
      <w:pPr>
        <w:pStyle w:val="a3"/>
        <w:numPr>
          <w:ilvl w:val="1"/>
          <w:numId w:val="264"/>
        </w:numPr>
        <w:spacing w:beforeLines="50" w:before="180" w:afterLines="50" w:after="180" w:line="400" w:lineRule="exact"/>
        <w:ind w:leftChars="0" w:left="709"/>
        <w:rPr>
          <w:rFonts w:eastAsia="標楷體"/>
          <w:b/>
          <w:sz w:val="32"/>
          <w:szCs w:val="32"/>
          <w:lang w:eastAsia="zh-TW"/>
        </w:rPr>
      </w:pPr>
      <w:r w:rsidRPr="001C4821">
        <w:rPr>
          <w:rFonts w:eastAsia="標楷體"/>
          <w:b/>
          <w:sz w:val="32"/>
          <w:szCs w:val="32"/>
          <w:lang w:eastAsia="zh-TW"/>
        </w:rPr>
        <w:lastRenderedPageBreak/>
        <w:t>機關別：雲林縣政府</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01"/>
        <w:gridCol w:w="7513"/>
      </w:tblGrid>
      <w:tr w:rsidR="0094138F" w:rsidRPr="001C4821" w:rsidTr="0094138F">
        <w:trPr>
          <w:tblHeader/>
        </w:trPr>
        <w:tc>
          <w:tcPr>
            <w:tcW w:w="851"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1701"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w:t>
            </w:r>
          </w:p>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7513"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訪評所見及優缺點</w:t>
            </w:r>
          </w:p>
        </w:tc>
      </w:tr>
      <w:tr w:rsidR="0094138F" w:rsidRPr="001C4821" w:rsidTr="0094138F">
        <w:tc>
          <w:tcPr>
            <w:tcW w:w="851"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一</w:t>
            </w:r>
          </w:p>
        </w:tc>
        <w:tc>
          <w:tcPr>
            <w:tcW w:w="1701"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建立完善之災害應變體制（陸上交通事故）</w:t>
            </w:r>
          </w:p>
        </w:tc>
        <w:tc>
          <w:tcPr>
            <w:tcW w:w="7513" w:type="dxa"/>
          </w:tcPr>
          <w:p w:rsidR="0094138F" w:rsidRPr="001C4821" w:rsidRDefault="0094138F" w:rsidP="00FE7F6D">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已編訂災害防救計畫，各類法規及計畫如有修訂時，亦請配合檢討納入業管計畫中據以執行。</w:t>
            </w:r>
          </w:p>
        </w:tc>
      </w:tr>
      <w:tr w:rsidR="0094138F" w:rsidRPr="001C4821" w:rsidTr="0094138F">
        <w:tc>
          <w:tcPr>
            <w:tcW w:w="851"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二</w:t>
            </w:r>
          </w:p>
        </w:tc>
        <w:tc>
          <w:tcPr>
            <w:tcW w:w="1701"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防災整備（陸上交通事故）</w:t>
            </w:r>
          </w:p>
        </w:tc>
        <w:tc>
          <w:tcPr>
            <w:tcW w:w="7513" w:type="dxa"/>
          </w:tcPr>
          <w:p w:rsidR="0094138F" w:rsidRPr="001C4821" w:rsidRDefault="0094138F" w:rsidP="00FE7F6D">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轄管公路災害防救整備應變器材能量部署及相關聯防單位</w:t>
            </w:r>
            <w:r w:rsidRPr="001C4821">
              <w:rPr>
                <w:rFonts w:ascii="Times New Roman" w:eastAsia="標楷體" w:hAnsi="Times New Roman"/>
                <w:sz w:val="28"/>
                <w:szCs w:val="28"/>
              </w:rPr>
              <w:t>(</w:t>
            </w:r>
            <w:r w:rsidRPr="001C4821">
              <w:rPr>
                <w:rFonts w:ascii="Times New Roman" w:eastAsia="標楷體" w:hAnsi="Times New Roman"/>
                <w:sz w:val="28"/>
                <w:szCs w:val="28"/>
              </w:rPr>
              <w:t>含開口契約廠商</w:t>
            </w:r>
            <w:r w:rsidRPr="001C4821">
              <w:rPr>
                <w:rFonts w:ascii="Times New Roman" w:eastAsia="標楷體" w:hAnsi="Times New Roman"/>
                <w:sz w:val="28"/>
                <w:szCs w:val="28"/>
              </w:rPr>
              <w:t>)</w:t>
            </w:r>
            <w:r w:rsidRPr="001C4821">
              <w:rPr>
                <w:rFonts w:ascii="Times New Roman" w:eastAsia="標楷體" w:hAnsi="Times New Roman"/>
                <w:sz w:val="28"/>
                <w:szCs w:val="28"/>
              </w:rPr>
              <w:t>緊急通報聯繫資料，隨時予以檢視更新，以利訊息得以即時傳遞相關單位因應處置。</w:t>
            </w:r>
          </w:p>
        </w:tc>
      </w:tr>
      <w:tr w:rsidR="0094138F" w:rsidRPr="001C4821" w:rsidTr="0094138F">
        <w:tc>
          <w:tcPr>
            <w:tcW w:w="851"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三</w:t>
            </w:r>
          </w:p>
        </w:tc>
        <w:tc>
          <w:tcPr>
            <w:tcW w:w="1701"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公路防災預警機制（陸上交通事故）</w:t>
            </w:r>
          </w:p>
        </w:tc>
        <w:tc>
          <w:tcPr>
            <w:tcW w:w="7513" w:type="dxa"/>
          </w:tcPr>
          <w:p w:rsidR="0094138F" w:rsidRPr="001C4821" w:rsidRDefault="0094138F" w:rsidP="00FE7F6D">
            <w:pPr>
              <w:spacing w:line="320" w:lineRule="exact"/>
              <w:ind w:left="174" w:hangingChars="62" w:hanging="174"/>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已建立封橋封路管制機制與標準作業程序及替代路線之規劃，建議律訂預警管制標準值，以利提前執行防災相關作業。</w:t>
            </w:r>
          </w:p>
          <w:p w:rsidR="0094138F" w:rsidRPr="001C4821" w:rsidRDefault="0094138F" w:rsidP="00FE7F6D">
            <w:pPr>
              <w:spacing w:line="320" w:lineRule="exact"/>
              <w:ind w:left="174" w:hangingChars="62" w:hanging="174"/>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建議於每一災害事件過後，予以全面檢討事先訂定之警戒避難標準，重新檢視是否需作調整，以更符合現況管制警戒標準。</w:t>
            </w:r>
          </w:p>
        </w:tc>
      </w:tr>
      <w:tr w:rsidR="0094138F" w:rsidRPr="001C4821" w:rsidTr="0094138F">
        <w:tc>
          <w:tcPr>
            <w:tcW w:w="851"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四</w:t>
            </w:r>
          </w:p>
        </w:tc>
        <w:tc>
          <w:tcPr>
            <w:tcW w:w="1701" w:type="dxa"/>
            <w:vAlign w:val="center"/>
          </w:tcPr>
          <w:p w:rsidR="0094138F" w:rsidRPr="001C4821" w:rsidRDefault="0094138F" w:rsidP="00FE7F6D">
            <w:pPr>
              <w:spacing w:line="320" w:lineRule="exact"/>
              <w:ind w:left="-6" w:firstLine="6"/>
              <w:jc w:val="center"/>
              <w:rPr>
                <w:rFonts w:ascii="Times New Roman" w:eastAsia="標楷體" w:hAnsi="Times New Roman"/>
                <w:sz w:val="28"/>
                <w:szCs w:val="28"/>
              </w:rPr>
            </w:pPr>
            <w:r w:rsidRPr="001C4821">
              <w:rPr>
                <w:rFonts w:ascii="Times New Roman" w:eastAsia="標楷體" w:hAnsi="Times New Roman"/>
                <w:sz w:val="28"/>
                <w:szCs w:val="28"/>
              </w:rPr>
              <w:t>相關防救演習、訓練（陸上交通事故）</w:t>
            </w:r>
          </w:p>
        </w:tc>
        <w:tc>
          <w:tcPr>
            <w:tcW w:w="7513" w:type="dxa"/>
          </w:tcPr>
          <w:p w:rsidR="0094138F" w:rsidRPr="001C4821" w:rsidRDefault="0094138F" w:rsidP="00FE7F6D">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年度陸上交通事故災害相關防救演訓已辦理且作成紀錄供參，惟將來所面對災害可能越來越複雜，可更深入規劃不同的演練情境，藉由演習及訓練能更熟稔相關因應處置作為。</w:t>
            </w:r>
          </w:p>
        </w:tc>
      </w:tr>
      <w:tr w:rsidR="0094138F" w:rsidRPr="001C4821" w:rsidTr="0094138F">
        <w:tc>
          <w:tcPr>
            <w:tcW w:w="851"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五</w:t>
            </w:r>
          </w:p>
        </w:tc>
        <w:tc>
          <w:tcPr>
            <w:tcW w:w="1701"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區域聯防機制（陸上交通事故）</w:t>
            </w:r>
          </w:p>
        </w:tc>
        <w:tc>
          <w:tcPr>
            <w:tcW w:w="7513" w:type="dxa"/>
          </w:tcPr>
          <w:p w:rsidR="0094138F" w:rsidRPr="001C4821" w:rsidRDefault="0094138F" w:rsidP="00FE7F6D">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已與部分縣市政府等區域救援單位制定相互支援作業程序並簽署支援協定，值得肯定，協議事項必要時仍須檢討調整，以趨於實際需要。</w:t>
            </w:r>
          </w:p>
        </w:tc>
      </w:tr>
      <w:tr w:rsidR="0094138F" w:rsidRPr="001C4821" w:rsidTr="0094138F">
        <w:tc>
          <w:tcPr>
            <w:tcW w:w="851"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六</w:t>
            </w:r>
          </w:p>
        </w:tc>
        <w:tc>
          <w:tcPr>
            <w:tcW w:w="1701"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建立完善之災害應變體制（海難）</w:t>
            </w:r>
          </w:p>
        </w:tc>
        <w:tc>
          <w:tcPr>
            <w:tcW w:w="7513" w:type="dxa"/>
          </w:tcPr>
          <w:p w:rsidR="0094138F" w:rsidRPr="001C4821" w:rsidRDefault="0094138F" w:rsidP="00FE7F6D">
            <w:pPr>
              <w:spacing w:line="320" w:lineRule="exact"/>
              <w:rPr>
                <w:rFonts w:ascii="Times New Roman" w:eastAsia="標楷體" w:hAnsi="Times New Roman"/>
                <w:sz w:val="28"/>
                <w:szCs w:val="28"/>
              </w:rPr>
            </w:pPr>
            <w:r w:rsidRPr="001C4821">
              <w:rPr>
                <w:rFonts w:ascii="Times New Roman" w:eastAsia="標楷體" w:hAnsi="Times New Roman"/>
                <w:sz w:val="28"/>
                <w:szCs w:val="28"/>
              </w:rPr>
              <w:t>已依據「災害防救法」、「災害防救基本計畫」及「海難災害防救業務計畫」修訂納入貴縣政府之災害防救業務計畫。</w:t>
            </w:r>
          </w:p>
        </w:tc>
      </w:tr>
      <w:tr w:rsidR="0094138F" w:rsidRPr="001C4821" w:rsidTr="0094138F">
        <w:tc>
          <w:tcPr>
            <w:tcW w:w="851"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七</w:t>
            </w:r>
          </w:p>
        </w:tc>
        <w:tc>
          <w:tcPr>
            <w:tcW w:w="1701"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相關防救演習、訓練（海難）</w:t>
            </w:r>
          </w:p>
        </w:tc>
        <w:tc>
          <w:tcPr>
            <w:tcW w:w="7513" w:type="dxa"/>
          </w:tcPr>
          <w:p w:rsidR="0094138F" w:rsidRPr="001C4821" w:rsidRDefault="0094138F" w:rsidP="00FE7F6D">
            <w:pPr>
              <w:spacing w:line="320" w:lineRule="exact"/>
              <w:rPr>
                <w:rFonts w:ascii="Times New Roman" w:eastAsia="標楷體" w:hAnsi="Times New Roman"/>
                <w:sz w:val="28"/>
                <w:szCs w:val="28"/>
              </w:rPr>
            </w:pPr>
            <w:r w:rsidRPr="001C4821">
              <w:rPr>
                <w:rFonts w:ascii="Times New Roman" w:eastAsia="標楷體" w:hAnsi="Times New Roman"/>
                <w:sz w:val="28"/>
                <w:szCs w:val="28"/>
              </w:rPr>
              <w:t>查該府今年度已舉辦漁船海難求生演練。</w:t>
            </w:r>
          </w:p>
        </w:tc>
      </w:tr>
      <w:tr w:rsidR="0094138F" w:rsidRPr="001C4821" w:rsidTr="0094138F">
        <w:tc>
          <w:tcPr>
            <w:tcW w:w="851"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八</w:t>
            </w:r>
          </w:p>
        </w:tc>
        <w:tc>
          <w:tcPr>
            <w:tcW w:w="1701"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區域聯防機制（海難）</w:t>
            </w:r>
          </w:p>
        </w:tc>
        <w:tc>
          <w:tcPr>
            <w:tcW w:w="7513" w:type="dxa"/>
          </w:tcPr>
          <w:p w:rsidR="0094138F" w:rsidRPr="001C4821" w:rsidRDefault="0094138F" w:rsidP="00FE7F6D">
            <w:pPr>
              <w:spacing w:line="320" w:lineRule="exact"/>
              <w:rPr>
                <w:rFonts w:ascii="Times New Roman" w:eastAsia="標楷體" w:hAnsi="Times New Roman"/>
                <w:sz w:val="28"/>
                <w:szCs w:val="28"/>
              </w:rPr>
            </w:pPr>
            <w:r w:rsidRPr="001C4821">
              <w:rPr>
                <w:rFonts w:ascii="Times New Roman" w:eastAsia="標楷體" w:hAnsi="Times New Roman"/>
                <w:sz w:val="28"/>
                <w:szCs w:val="28"/>
              </w:rPr>
              <w:t>已完成</w:t>
            </w:r>
          </w:p>
        </w:tc>
      </w:tr>
      <w:tr w:rsidR="0094138F" w:rsidRPr="001C4821" w:rsidTr="0094138F">
        <w:tc>
          <w:tcPr>
            <w:tcW w:w="851"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九</w:t>
            </w:r>
          </w:p>
        </w:tc>
        <w:tc>
          <w:tcPr>
            <w:tcW w:w="1701"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建立完善之災害應變體制</w:t>
            </w:r>
          </w:p>
        </w:tc>
        <w:tc>
          <w:tcPr>
            <w:tcW w:w="7513" w:type="dxa"/>
            <w:vMerge w:val="restart"/>
          </w:tcPr>
          <w:p w:rsidR="0094138F" w:rsidRPr="001C4821" w:rsidRDefault="0094138F" w:rsidP="00854BF4">
            <w:pPr>
              <w:widowControl/>
              <w:numPr>
                <w:ilvl w:val="0"/>
                <w:numId w:val="255"/>
              </w:numPr>
              <w:spacing w:line="320" w:lineRule="exact"/>
              <w:rPr>
                <w:rFonts w:ascii="Times New Roman" w:eastAsia="標楷體" w:hAnsi="Times New Roman"/>
                <w:sz w:val="28"/>
                <w:szCs w:val="28"/>
              </w:rPr>
            </w:pPr>
            <w:r w:rsidRPr="001C4821">
              <w:rPr>
                <w:rFonts w:ascii="Times New Roman" w:eastAsia="標楷體" w:hAnsi="Times New Roman"/>
                <w:sz w:val="28"/>
                <w:szCs w:val="28"/>
              </w:rPr>
              <w:t>空難災害緊急應變程序或災害緊急應變小組作業要點中已增列所需通報之流程與通報相關表格。</w:t>
            </w:r>
          </w:p>
          <w:p w:rsidR="0094138F" w:rsidRPr="001C4821" w:rsidRDefault="0094138F" w:rsidP="00854BF4">
            <w:pPr>
              <w:widowControl/>
              <w:numPr>
                <w:ilvl w:val="0"/>
                <w:numId w:val="255"/>
              </w:numPr>
              <w:spacing w:line="320" w:lineRule="exact"/>
              <w:rPr>
                <w:rFonts w:ascii="Times New Roman" w:eastAsia="標楷體" w:hAnsi="Times New Roman"/>
                <w:sz w:val="28"/>
                <w:szCs w:val="28"/>
              </w:rPr>
            </w:pP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12</w:t>
            </w:r>
            <w:r w:rsidRPr="001C4821">
              <w:rPr>
                <w:rFonts w:ascii="Times New Roman" w:eastAsia="標楷體" w:hAnsi="Times New Roman"/>
                <w:sz w:val="28"/>
                <w:szCs w:val="28"/>
              </w:rPr>
              <w:t>月</w:t>
            </w:r>
            <w:r w:rsidRPr="001C4821">
              <w:rPr>
                <w:rFonts w:ascii="Times New Roman" w:eastAsia="標楷體" w:hAnsi="Times New Roman"/>
                <w:sz w:val="28"/>
                <w:szCs w:val="28"/>
              </w:rPr>
              <w:t>21</w:t>
            </w:r>
            <w:r w:rsidRPr="001C4821">
              <w:rPr>
                <w:rFonts w:ascii="Times New Roman" w:eastAsia="標楷體" w:hAnsi="Times New Roman"/>
                <w:sz w:val="28"/>
                <w:szCs w:val="28"/>
              </w:rPr>
              <w:t>日辦理場外空難災害防救演練，並參加交通部舉辦之空難災害防救業務講習。</w:t>
            </w:r>
          </w:p>
        </w:tc>
      </w:tr>
      <w:tr w:rsidR="0094138F" w:rsidRPr="001C4821" w:rsidTr="0094138F">
        <w:tc>
          <w:tcPr>
            <w:tcW w:w="851"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十</w:t>
            </w:r>
          </w:p>
        </w:tc>
        <w:tc>
          <w:tcPr>
            <w:tcW w:w="1701"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防災整備</w:t>
            </w:r>
          </w:p>
        </w:tc>
        <w:tc>
          <w:tcPr>
            <w:tcW w:w="7513" w:type="dxa"/>
            <w:vMerge/>
            <w:vAlign w:val="center"/>
          </w:tcPr>
          <w:p w:rsidR="0094138F" w:rsidRPr="001C4821" w:rsidRDefault="0094138F" w:rsidP="00FE7F6D">
            <w:pPr>
              <w:spacing w:line="320" w:lineRule="exact"/>
              <w:jc w:val="both"/>
              <w:rPr>
                <w:rFonts w:ascii="Times New Roman" w:eastAsia="標楷體" w:hAnsi="Times New Roman"/>
                <w:sz w:val="28"/>
                <w:szCs w:val="28"/>
              </w:rPr>
            </w:pPr>
          </w:p>
        </w:tc>
      </w:tr>
      <w:tr w:rsidR="0094138F" w:rsidRPr="001C4821" w:rsidTr="0094138F">
        <w:tc>
          <w:tcPr>
            <w:tcW w:w="851"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十一</w:t>
            </w:r>
          </w:p>
        </w:tc>
        <w:tc>
          <w:tcPr>
            <w:tcW w:w="1701" w:type="dxa"/>
            <w:vAlign w:val="center"/>
          </w:tcPr>
          <w:p w:rsidR="0094138F" w:rsidRPr="001C4821" w:rsidRDefault="0094138F" w:rsidP="00FE7F6D">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相關防救演習、訓練</w:t>
            </w:r>
          </w:p>
        </w:tc>
        <w:tc>
          <w:tcPr>
            <w:tcW w:w="7513" w:type="dxa"/>
            <w:vMerge/>
            <w:vAlign w:val="center"/>
          </w:tcPr>
          <w:p w:rsidR="0094138F" w:rsidRPr="001C4821" w:rsidRDefault="0094138F" w:rsidP="00FE7F6D">
            <w:pPr>
              <w:spacing w:line="320" w:lineRule="exact"/>
              <w:jc w:val="both"/>
              <w:rPr>
                <w:rFonts w:ascii="Times New Roman" w:eastAsia="標楷體" w:hAnsi="Times New Roman"/>
                <w:sz w:val="28"/>
                <w:szCs w:val="28"/>
              </w:rPr>
            </w:pPr>
          </w:p>
        </w:tc>
      </w:tr>
    </w:tbl>
    <w:p w:rsidR="00FE7F6D" w:rsidRPr="001C4821" w:rsidRDefault="00FE7F6D" w:rsidP="009C3230">
      <w:pPr>
        <w:spacing w:beforeLines="50" w:before="180" w:afterLines="50" w:after="180" w:line="400" w:lineRule="exact"/>
        <w:rPr>
          <w:rFonts w:ascii="Times New Roman" w:eastAsia="標楷體" w:hAnsi="Times New Roman"/>
          <w:b/>
          <w:sz w:val="32"/>
          <w:szCs w:val="32"/>
        </w:rPr>
      </w:pPr>
    </w:p>
    <w:p w:rsidR="00FE7F6D" w:rsidRPr="001C4821" w:rsidRDefault="00FE7F6D">
      <w:pPr>
        <w:widowControl/>
        <w:rPr>
          <w:rFonts w:ascii="Times New Roman" w:eastAsia="標楷體" w:hAnsi="Times New Roman"/>
          <w:b/>
          <w:sz w:val="32"/>
          <w:szCs w:val="32"/>
        </w:rPr>
      </w:pPr>
      <w:r w:rsidRPr="001C4821">
        <w:rPr>
          <w:rFonts w:ascii="Times New Roman" w:eastAsia="標楷體" w:hAnsi="Times New Roman"/>
          <w:b/>
          <w:sz w:val="32"/>
          <w:szCs w:val="32"/>
        </w:rPr>
        <w:br w:type="page"/>
      </w:r>
    </w:p>
    <w:p w:rsidR="009C3230" w:rsidRPr="001C4821" w:rsidRDefault="009C3230" w:rsidP="00854BF4">
      <w:pPr>
        <w:pStyle w:val="a3"/>
        <w:numPr>
          <w:ilvl w:val="1"/>
          <w:numId w:val="264"/>
        </w:numPr>
        <w:spacing w:beforeLines="50" w:before="180" w:afterLines="50" w:after="180" w:line="400" w:lineRule="exact"/>
        <w:ind w:leftChars="0" w:left="709"/>
        <w:rPr>
          <w:rFonts w:eastAsia="標楷體"/>
          <w:b/>
          <w:sz w:val="32"/>
          <w:szCs w:val="32"/>
          <w:lang w:eastAsia="zh-TW"/>
        </w:rPr>
      </w:pPr>
      <w:r w:rsidRPr="001C4821">
        <w:rPr>
          <w:rFonts w:eastAsia="標楷體"/>
          <w:b/>
          <w:sz w:val="32"/>
          <w:szCs w:val="32"/>
          <w:lang w:eastAsia="zh-TW"/>
        </w:rPr>
        <w:lastRenderedPageBreak/>
        <w:t>機關別：高雄市政府</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984"/>
        <w:gridCol w:w="7230"/>
      </w:tblGrid>
      <w:tr w:rsidR="0094138F" w:rsidRPr="001C4821" w:rsidTr="0094138F">
        <w:trPr>
          <w:tblHeader/>
        </w:trPr>
        <w:tc>
          <w:tcPr>
            <w:tcW w:w="851" w:type="dxa"/>
            <w:vAlign w:val="center"/>
          </w:tcPr>
          <w:p w:rsidR="0094138F" w:rsidRPr="001C4821" w:rsidRDefault="0094138F" w:rsidP="0094138F">
            <w:pPr>
              <w:spacing w:line="30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1984" w:type="dxa"/>
            <w:vAlign w:val="center"/>
          </w:tcPr>
          <w:p w:rsidR="0094138F" w:rsidRPr="001C4821" w:rsidRDefault="0094138F" w:rsidP="0094138F">
            <w:pPr>
              <w:spacing w:line="30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w:t>
            </w:r>
          </w:p>
          <w:p w:rsidR="0094138F" w:rsidRPr="001C4821" w:rsidRDefault="0094138F" w:rsidP="0094138F">
            <w:pPr>
              <w:spacing w:line="30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7230" w:type="dxa"/>
            <w:vAlign w:val="center"/>
          </w:tcPr>
          <w:p w:rsidR="0094138F" w:rsidRPr="001C4821" w:rsidRDefault="0094138F" w:rsidP="0094138F">
            <w:pPr>
              <w:spacing w:line="30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訪評所見及優缺點</w:t>
            </w:r>
          </w:p>
        </w:tc>
      </w:tr>
      <w:tr w:rsidR="0094138F" w:rsidRPr="001C4821" w:rsidTr="0094138F">
        <w:tc>
          <w:tcPr>
            <w:tcW w:w="851" w:type="dxa"/>
            <w:vAlign w:val="center"/>
          </w:tcPr>
          <w:p w:rsidR="0094138F" w:rsidRPr="001C4821" w:rsidRDefault="0094138F" w:rsidP="0094138F">
            <w:pPr>
              <w:spacing w:line="300" w:lineRule="exact"/>
              <w:jc w:val="center"/>
              <w:rPr>
                <w:rFonts w:ascii="Times New Roman" w:eastAsia="標楷體" w:hAnsi="Times New Roman"/>
                <w:sz w:val="28"/>
                <w:szCs w:val="28"/>
              </w:rPr>
            </w:pPr>
            <w:r w:rsidRPr="001C4821">
              <w:rPr>
                <w:rFonts w:ascii="Times New Roman" w:eastAsia="標楷體" w:hAnsi="Times New Roman"/>
                <w:sz w:val="28"/>
                <w:szCs w:val="28"/>
              </w:rPr>
              <w:t>一</w:t>
            </w:r>
          </w:p>
        </w:tc>
        <w:tc>
          <w:tcPr>
            <w:tcW w:w="1984" w:type="dxa"/>
            <w:vAlign w:val="center"/>
          </w:tcPr>
          <w:p w:rsidR="0094138F" w:rsidRPr="001C4821" w:rsidRDefault="0094138F" w:rsidP="0094138F">
            <w:pPr>
              <w:spacing w:line="300" w:lineRule="exact"/>
              <w:jc w:val="center"/>
              <w:rPr>
                <w:rFonts w:ascii="Times New Roman" w:eastAsia="標楷體" w:hAnsi="Times New Roman"/>
                <w:sz w:val="28"/>
                <w:szCs w:val="28"/>
              </w:rPr>
            </w:pPr>
            <w:r w:rsidRPr="001C4821">
              <w:rPr>
                <w:rFonts w:ascii="Times New Roman" w:eastAsia="標楷體" w:hAnsi="Times New Roman"/>
                <w:sz w:val="28"/>
                <w:szCs w:val="28"/>
              </w:rPr>
              <w:t>建立完善之災害應變體制（陸上交通事故）</w:t>
            </w:r>
          </w:p>
        </w:tc>
        <w:tc>
          <w:tcPr>
            <w:tcW w:w="7230" w:type="dxa"/>
          </w:tcPr>
          <w:p w:rsidR="0094138F" w:rsidRPr="001C4821" w:rsidRDefault="0094138F" w:rsidP="0094138F">
            <w:pPr>
              <w:spacing w:line="300" w:lineRule="exact"/>
              <w:ind w:left="224" w:hangingChars="80" w:hanging="224"/>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已訂定災害防救計畫。</w:t>
            </w:r>
          </w:p>
          <w:p w:rsidR="0094138F" w:rsidRPr="001C4821" w:rsidRDefault="0094138F" w:rsidP="0094138F">
            <w:pPr>
              <w:spacing w:line="300" w:lineRule="exact"/>
              <w:ind w:left="224" w:hangingChars="80" w:hanging="224"/>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已依災害防救基本計畫及陸上交通事故災害防救業務計畫檢討修訂對策納入高雄市政府災害防救業務計畫。</w:t>
            </w:r>
          </w:p>
        </w:tc>
      </w:tr>
      <w:tr w:rsidR="0094138F" w:rsidRPr="001C4821" w:rsidTr="0094138F">
        <w:tc>
          <w:tcPr>
            <w:tcW w:w="851" w:type="dxa"/>
            <w:vAlign w:val="center"/>
          </w:tcPr>
          <w:p w:rsidR="0094138F" w:rsidRPr="001C4821" w:rsidRDefault="0094138F" w:rsidP="0094138F">
            <w:pPr>
              <w:spacing w:line="300" w:lineRule="exact"/>
              <w:jc w:val="center"/>
              <w:rPr>
                <w:rFonts w:ascii="Times New Roman" w:eastAsia="標楷體" w:hAnsi="Times New Roman"/>
                <w:sz w:val="28"/>
                <w:szCs w:val="28"/>
              </w:rPr>
            </w:pPr>
            <w:r w:rsidRPr="001C4821">
              <w:rPr>
                <w:rFonts w:ascii="Times New Roman" w:eastAsia="標楷體" w:hAnsi="Times New Roman"/>
                <w:sz w:val="28"/>
                <w:szCs w:val="28"/>
              </w:rPr>
              <w:t>二</w:t>
            </w:r>
          </w:p>
        </w:tc>
        <w:tc>
          <w:tcPr>
            <w:tcW w:w="1984" w:type="dxa"/>
            <w:vAlign w:val="center"/>
          </w:tcPr>
          <w:p w:rsidR="0094138F" w:rsidRPr="001C4821" w:rsidRDefault="0094138F" w:rsidP="0094138F">
            <w:pPr>
              <w:spacing w:line="300" w:lineRule="exact"/>
              <w:jc w:val="center"/>
              <w:rPr>
                <w:rFonts w:ascii="Times New Roman" w:eastAsia="標楷體" w:hAnsi="Times New Roman"/>
                <w:sz w:val="28"/>
                <w:szCs w:val="28"/>
              </w:rPr>
            </w:pPr>
            <w:r w:rsidRPr="001C4821">
              <w:rPr>
                <w:rFonts w:ascii="Times New Roman" w:eastAsia="標楷體" w:hAnsi="Times New Roman"/>
                <w:sz w:val="28"/>
                <w:szCs w:val="28"/>
              </w:rPr>
              <w:t>防災整備（陸上交通事故）</w:t>
            </w:r>
          </w:p>
        </w:tc>
        <w:tc>
          <w:tcPr>
            <w:tcW w:w="7230" w:type="dxa"/>
          </w:tcPr>
          <w:p w:rsidR="0094138F" w:rsidRPr="001C4821" w:rsidRDefault="0094138F" w:rsidP="0094138F">
            <w:pPr>
              <w:pStyle w:val="a3"/>
              <w:numPr>
                <w:ilvl w:val="0"/>
                <w:numId w:val="248"/>
              </w:numPr>
              <w:spacing w:line="300" w:lineRule="exact"/>
              <w:ind w:leftChars="0"/>
              <w:jc w:val="both"/>
              <w:rPr>
                <w:rFonts w:eastAsia="標楷體"/>
                <w:sz w:val="28"/>
                <w:szCs w:val="28"/>
                <w:lang w:eastAsia="zh-TW"/>
              </w:rPr>
            </w:pPr>
            <w:r w:rsidRPr="001C4821">
              <w:rPr>
                <w:rFonts w:eastAsia="標楷體"/>
                <w:sz w:val="28"/>
                <w:szCs w:val="28"/>
                <w:lang w:eastAsia="zh-TW"/>
              </w:rPr>
              <w:t>已編管公路災害防救整備應變器材能量部署及緊急通報聯繫名冊。</w:t>
            </w:r>
          </w:p>
          <w:p w:rsidR="0094138F" w:rsidRPr="001C4821" w:rsidRDefault="0094138F" w:rsidP="0094138F">
            <w:pPr>
              <w:pStyle w:val="a3"/>
              <w:numPr>
                <w:ilvl w:val="0"/>
                <w:numId w:val="248"/>
              </w:numPr>
              <w:spacing w:line="300" w:lineRule="exact"/>
              <w:ind w:leftChars="0"/>
              <w:jc w:val="both"/>
              <w:rPr>
                <w:rFonts w:eastAsia="標楷體"/>
                <w:sz w:val="28"/>
                <w:szCs w:val="28"/>
                <w:lang w:eastAsia="zh-TW"/>
              </w:rPr>
            </w:pPr>
            <w:r w:rsidRPr="001C4821">
              <w:rPr>
                <w:rFonts w:eastAsia="標楷體"/>
                <w:sz w:val="28"/>
                <w:szCs w:val="28"/>
                <w:lang w:eastAsia="zh-TW"/>
              </w:rPr>
              <w:t>以實地抽查、線上查核及複檢，精進防救災資源資料。</w:t>
            </w:r>
          </w:p>
        </w:tc>
      </w:tr>
      <w:tr w:rsidR="0094138F" w:rsidRPr="001C4821" w:rsidTr="0094138F">
        <w:tc>
          <w:tcPr>
            <w:tcW w:w="851" w:type="dxa"/>
            <w:vAlign w:val="center"/>
          </w:tcPr>
          <w:p w:rsidR="0094138F" w:rsidRPr="001C4821" w:rsidRDefault="0094138F" w:rsidP="0094138F">
            <w:pPr>
              <w:spacing w:line="300" w:lineRule="exact"/>
              <w:jc w:val="center"/>
              <w:rPr>
                <w:rFonts w:ascii="Times New Roman" w:eastAsia="標楷體" w:hAnsi="Times New Roman"/>
                <w:sz w:val="28"/>
                <w:szCs w:val="28"/>
              </w:rPr>
            </w:pPr>
            <w:r w:rsidRPr="001C4821">
              <w:rPr>
                <w:rFonts w:ascii="Times New Roman" w:eastAsia="標楷體" w:hAnsi="Times New Roman"/>
                <w:sz w:val="28"/>
                <w:szCs w:val="28"/>
              </w:rPr>
              <w:t>三</w:t>
            </w:r>
          </w:p>
        </w:tc>
        <w:tc>
          <w:tcPr>
            <w:tcW w:w="1984" w:type="dxa"/>
            <w:vAlign w:val="center"/>
          </w:tcPr>
          <w:p w:rsidR="0094138F" w:rsidRPr="001C4821" w:rsidRDefault="0094138F" w:rsidP="0094138F">
            <w:pPr>
              <w:spacing w:line="300" w:lineRule="exact"/>
              <w:jc w:val="center"/>
              <w:rPr>
                <w:rFonts w:ascii="Times New Roman" w:eastAsia="標楷體" w:hAnsi="Times New Roman"/>
                <w:sz w:val="28"/>
                <w:szCs w:val="28"/>
              </w:rPr>
            </w:pPr>
            <w:r w:rsidRPr="001C4821">
              <w:rPr>
                <w:rFonts w:ascii="Times New Roman" w:eastAsia="標楷體" w:hAnsi="Times New Roman"/>
                <w:sz w:val="28"/>
                <w:szCs w:val="28"/>
              </w:rPr>
              <w:t>公路防災預警機制（陸上交通事故）</w:t>
            </w:r>
          </w:p>
        </w:tc>
        <w:tc>
          <w:tcPr>
            <w:tcW w:w="7230" w:type="dxa"/>
          </w:tcPr>
          <w:p w:rsidR="0094138F" w:rsidRPr="001C4821" w:rsidRDefault="0094138F" w:rsidP="0094138F">
            <w:pPr>
              <w:snapToGrid w:val="0"/>
              <w:spacing w:line="300" w:lineRule="exact"/>
              <w:ind w:left="318" w:hanging="318"/>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已針對災害潛勢區域建立封橋封路管制機制與標準作業程序。</w:t>
            </w:r>
          </w:p>
          <w:p w:rsidR="0094138F" w:rsidRPr="001C4821" w:rsidRDefault="0094138F" w:rsidP="0094138F">
            <w:pPr>
              <w:spacing w:line="300" w:lineRule="exact"/>
              <w:ind w:left="224" w:hangingChars="80" w:hanging="224"/>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針對災後復原聯合作業方式訂定</w:t>
            </w:r>
            <w:r w:rsidRPr="001C4821">
              <w:rPr>
                <w:rFonts w:ascii="Times New Roman" w:eastAsia="標楷體" w:hAnsi="Times New Roman"/>
                <w:sz w:val="28"/>
                <w:szCs w:val="28"/>
              </w:rPr>
              <w:t>sop</w:t>
            </w:r>
            <w:r w:rsidRPr="001C4821">
              <w:rPr>
                <w:rFonts w:ascii="Times New Roman" w:eastAsia="標楷體" w:hAnsi="Times New Roman"/>
                <w:sz w:val="28"/>
                <w:szCs w:val="28"/>
              </w:rPr>
              <w:t>流程。</w:t>
            </w:r>
          </w:p>
          <w:p w:rsidR="0094138F" w:rsidRPr="001C4821" w:rsidRDefault="0094138F" w:rsidP="0094138F">
            <w:pPr>
              <w:spacing w:line="300" w:lineRule="exact"/>
              <w:ind w:left="224" w:hangingChars="80" w:hanging="224"/>
              <w:jc w:val="both"/>
              <w:rPr>
                <w:rFonts w:ascii="Times New Roman" w:eastAsia="標楷體" w:hAnsi="Times New Roman"/>
                <w:sz w:val="28"/>
                <w:szCs w:val="28"/>
              </w:rPr>
            </w:pPr>
            <w:r w:rsidRPr="001C4821">
              <w:rPr>
                <w:rFonts w:ascii="Times New Roman" w:eastAsia="標楷體" w:hAnsi="Times New Roman"/>
                <w:sz w:val="28"/>
                <w:szCs w:val="28"/>
              </w:rPr>
              <w:t>3.</w:t>
            </w:r>
            <w:r w:rsidRPr="001C4821">
              <w:rPr>
                <w:rFonts w:ascii="Times New Roman" w:eastAsia="標楷體" w:hAnsi="Times New Roman"/>
                <w:sz w:val="28"/>
                <w:szCs w:val="28"/>
              </w:rPr>
              <w:t>建議建立路橋災害地點資料，以訂定災中交通管制或禁止通行之量化機制。</w:t>
            </w:r>
          </w:p>
        </w:tc>
      </w:tr>
      <w:tr w:rsidR="0094138F" w:rsidRPr="001C4821" w:rsidTr="0094138F">
        <w:tc>
          <w:tcPr>
            <w:tcW w:w="851" w:type="dxa"/>
            <w:vAlign w:val="center"/>
          </w:tcPr>
          <w:p w:rsidR="0094138F" w:rsidRPr="001C4821" w:rsidRDefault="0094138F" w:rsidP="0094138F">
            <w:pPr>
              <w:spacing w:line="300" w:lineRule="exact"/>
              <w:jc w:val="center"/>
              <w:rPr>
                <w:rFonts w:ascii="Times New Roman" w:eastAsia="標楷體" w:hAnsi="Times New Roman"/>
                <w:sz w:val="28"/>
                <w:szCs w:val="28"/>
              </w:rPr>
            </w:pPr>
            <w:r w:rsidRPr="001C4821">
              <w:rPr>
                <w:rFonts w:ascii="Times New Roman" w:eastAsia="標楷體" w:hAnsi="Times New Roman"/>
                <w:sz w:val="28"/>
                <w:szCs w:val="28"/>
              </w:rPr>
              <w:t>四</w:t>
            </w:r>
          </w:p>
        </w:tc>
        <w:tc>
          <w:tcPr>
            <w:tcW w:w="1984" w:type="dxa"/>
            <w:vAlign w:val="center"/>
          </w:tcPr>
          <w:p w:rsidR="0094138F" w:rsidRPr="001C4821" w:rsidRDefault="0094138F" w:rsidP="0094138F">
            <w:pPr>
              <w:spacing w:line="300" w:lineRule="exact"/>
              <w:ind w:left="-6" w:firstLine="6"/>
              <w:jc w:val="center"/>
              <w:rPr>
                <w:rFonts w:ascii="Times New Roman" w:eastAsia="標楷體" w:hAnsi="Times New Roman"/>
                <w:sz w:val="28"/>
                <w:szCs w:val="28"/>
              </w:rPr>
            </w:pPr>
            <w:r w:rsidRPr="001C4821">
              <w:rPr>
                <w:rFonts w:ascii="Times New Roman" w:eastAsia="標楷體" w:hAnsi="Times New Roman"/>
                <w:sz w:val="28"/>
                <w:szCs w:val="28"/>
              </w:rPr>
              <w:t>相關防救演習、訓練（陸上交通事故）</w:t>
            </w:r>
          </w:p>
        </w:tc>
        <w:tc>
          <w:tcPr>
            <w:tcW w:w="7230" w:type="dxa"/>
          </w:tcPr>
          <w:p w:rsidR="0094138F" w:rsidRPr="001C4821" w:rsidRDefault="0094138F" w:rsidP="0094138F">
            <w:pPr>
              <w:spacing w:line="300" w:lineRule="exact"/>
              <w:jc w:val="both"/>
              <w:rPr>
                <w:rFonts w:ascii="Times New Roman" w:eastAsia="標楷體" w:hAnsi="Times New Roman"/>
                <w:sz w:val="28"/>
                <w:szCs w:val="28"/>
              </w:rPr>
            </w:pPr>
            <w:r w:rsidRPr="001C4821">
              <w:rPr>
                <w:rFonts w:ascii="Times New Roman" w:eastAsia="標楷體" w:hAnsi="Times New Roman"/>
                <w:sz w:val="28"/>
                <w:szCs w:val="28"/>
              </w:rPr>
              <w:t>已辦理年度陸上交通事故災害相關演習及訓練。</w:t>
            </w:r>
          </w:p>
        </w:tc>
      </w:tr>
      <w:tr w:rsidR="0094138F" w:rsidRPr="001C4821" w:rsidTr="0094138F">
        <w:tc>
          <w:tcPr>
            <w:tcW w:w="851" w:type="dxa"/>
            <w:vAlign w:val="center"/>
          </w:tcPr>
          <w:p w:rsidR="0094138F" w:rsidRPr="001C4821" w:rsidRDefault="0094138F" w:rsidP="0094138F">
            <w:pPr>
              <w:spacing w:line="300" w:lineRule="exact"/>
              <w:jc w:val="center"/>
              <w:rPr>
                <w:rFonts w:ascii="Times New Roman" w:eastAsia="標楷體" w:hAnsi="Times New Roman"/>
                <w:sz w:val="28"/>
                <w:szCs w:val="28"/>
              </w:rPr>
            </w:pPr>
            <w:r w:rsidRPr="001C4821">
              <w:rPr>
                <w:rFonts w:ascii="Times New Roman" w:eastAsia="標楷體" w:hAnsi="Times New Roman"/>
                <w:sz w:val="28"/>
                <w:szCs w:val="28"/>
              </w:rPr>
              <w:t>五</w:t>
            </w:r>
          </w:p>
        </w:tc>
        <w:tc>
          <w:tcPr>
            <w:tcW w:w="1984" w:type="dxa"/>
            <w:vAlign w:val="center"/>
          </w:tcPr>
          <w:p w:rsidR="0094138F" w:rsidRPr="001C4821" w:rsidRDefault="0094138F" w:rsidP="0094138F">
            <w:pPr>
              <w:spacing w:line="300" w:lineRule="exact"/>
              <w:jc w:val="center"/>
              <w:rPr>
                <w:rFonts w:ascii="Times New Roman" w:eastAsia="標楷體" w:hAnsi="Times New Roman"/>
                <w:sz w:val="28"/>
                <w:szCs w:val="28"/>
              </w:rPr>
            </w:pPr>
            <w:r w:rsidRPr="001C4821">
              <w:rPr>
                <w:rFonts w:ascii="Times New Roman" w:eastAsia="標楷體" w:hAnsi="Times New Roman"/>
                <w:sz w:val="28"/>
                <w:szCs w:val="28"/>
              </w:rPr>
              <w:t>區域聯防機制（陸上交通事故）</w:t>
            </w:r>
          </w:p>
        </w:tc>
        <w:tc>
          <w:tcPr>
            <w:tcW w:w="7230" w:type="dxa"/>
          </w:tcPr>
          <w:p w:rsidR="0094138F" w:rsidRPr="001C4821" w:rsidRDefault="0094138F" w:rsidP="0094138F">
            <w:pPr>
              <w:spacing w:line="300" w:lineRule="exact"/>
              <w:jc w:val="both"/>
              <w:rPr>
                <w:rFonts w:ascii="Times New Roman" w:eastAsia="標楷體" w:hAnsi="Times New Roman"/>
                <w:sz w:val="28"/>
                <w:szCs w:val="28"/>
              </w:rPr>
            </w:pPr>
            <w:r w:rsidRPr="001C4821">
              <w:rPr>
                <w:rFonts w:ascii="Times New Roman" w:eastAsia="標楷體" w:hAnsi="Times New Roman"/>
                <w:sz w:val="28"/>
                <w:szCs w:val="28"/>
              </w:rPr>
              <w:t>已與區域救援單位制定相互支援作業程序及簽署支援協定。</w:t>
            </w:r>
          </w:p>
        </w:tc>
      </w:tr>
      <w:tr w:rsidR="0094138F" w:rsidRPr="001C4821" w:rsidTr="0094138F">
        <w:tc>
          <w:tcPr>
            <w:tcW w:w="851" w:type="dxa"/>
            <w:vAlign w:val="center"/>
          </w:tcPr>
          <w:p w:rsidR="0094138F" w:rsidRPr="001C4821" w:rsidRDefault="0094138F" w:rsidP="0094138F">
            <w:pPr>
              <w:spacing w:line="300" w:lineRule="exact"/>
              <w:jc w:val="center"/>
              <w:rPr>
                <w:rFonts w:ascii="Times New Roman" w:eastAsia="標楷體" w:hAnsi="Times New Roman"/>
                <w:sz w:val="28"/>
                <w:szCs w:val="28"/>
              </w:rPr>
            </w:pPr>
            <w:r w:rsidRPr="001C4821">
              <w:rPr>
                <w:rFonts w:ascii="Times New Roman" w:eastAsia="標楷體" w:hAnsi="Times New Roman"/>
                <w:sz w:val="28"/>
                <w:szCs w:val="28"/>
              </w:rPr>
              <w:t>六</w:t>
            </w:r>
          </w:p>
        </w:tc>
        <w:tc>
          <w:tcPr>
            <w:tcW w:w="1984" w:type="dxa"/>
            <w:vAlign w:val="center"/>
          </w:tcPr>
          <w:p w:rsidR="0094138F" w:rsidRPr="001C4821" w:rsidRDefault="0094138F" w:rsidP="0094138F">
            <w:pPr>
              <w:spacing w:line="300" w:lineRule="exact"/>
              <w:jc w:val="center"/>
              <w:rPr>
                <w:rFonts w:ascii="Times New Roman" w:eastAsia="標楷體" w:hAnsi="Times New Roman"/>
                <w:sz w:val="28"/>
                <w:szCs w:val="28"/>
              </w:rPr>
            </w:pPr>
            <w:r w:rsidRPr="001C4821">
              <w:rPr>
                <w:rFonts w:ascii="Times New Roman" w:eastAsia="標楷體" w:hAnsi="Times New Roman"/>
                <w:sz w:val="28"/>
                <w:szCs w:val="28"/>
              </w:rPr>
              <w:t>建立完善之災害應變體制（海難）</w:t>
            </w:r>
          </w:p>
        </w:tc>
        <w:tc>
          <w:tcPr>
            <w:tcW w:w="7230" w:type="dxa"/>
          </w:tcPr>
          <w:p w:rsidR="0094138F" w:rsidRPr="001C4821" w:rsidRDefault="0094138F" w:rsidP="0094138F">
            <w:pPr>
              <w:spacing w:line="300" w:lineRule="exact"/>
              <w:ind w:left="113" w:hanging="113"/>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有依據「災害防救基本計畫」及「海難災害防救業務計畫」訂定海難防救災計畫。</w:t>
            </w:r>
          </w:p>
          <w:p w:rsidR="0094138F" w:rsidRPr="001C4821" w:rsidRDefault="0094138F" w:rsidP="0094138F">
            <w:pPr>
              <w:spacing w:line="300" w:lineRule="exact"/>
              <w:ind w:left="113" w:hanging="113"/>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依據</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6</w:t>
            </w:r>
            <w:r w:rsidRPr="001C4821">
              <w:rPr>
                <w:rFonts w:ascii="Times New Roman" w:eastAsia="標楷體" w:hAnsi="Times New Roman"/>
                <w:sz w:val="28"/>
                <w:szCs w:val="28"/>
              </w:rPr>
              <w:t>月新版「海難災害防救業務計畫」配請合修正。</w:t>
            </w:r>
          </w:p>
        </w:tc>
      </w:tr>
      <w:tr w:rsidR="0094138F" w:rsidRPr="001C4821" w:rsidTr="0094138F">
        <w:tc>
          <w:tcPr>
            <w:tcW w:w="851" w:type="dxa"/>
            <w:vAlign w:val="center"/>
          </w:tcPr>
          <w:p w:rsidR="0094138F" w:rsidRPr="001C4821" w:rsidRDefault="0094138F" w:rsidP="0094138F">
            <w:pPr>
              <w:spacing w:line="300" w:lineRule="exact"/>
              <w:jc w:val="center"/>
              <w:rPr>
                <w:rFonts w:ascii="Times New Roman" w:eastAsia="標楷體" w:hAnsi="Times New Roman"/>
                <w:sz w:val="28"/>
                <w:szCs w:val="28"/>
              </w:rPr>
            </w:pPr>
            <w:r w:rsidRPr="001C4821">
              <w:rPr>
                <w:rFonts w:ascii="Times New Roman" w:eastAsia="標楷體" w:hAnsi="Times New Roman"/>
                <w:sz w:val="28"/>
                <w:szCs w:val="28"/>
              </w:rPr>
              <w:t>七</w:t>
            </w:r>
          </w:p>
        </w:tc>
        <w:tc>
          <w:tcPr>
            <w:tcW w:w="1984" w:type="dxa"/>
            <w:vAlign w:val="center"/>
          </w:tcPr>
          <w:p w:rsidR="0094138F" w:rsidRPr="001C4821" w:rsidRDefault="0094138F" w:rsidP="0094138F">
            <w:pPr>
              <w:spacing w:line="300" w:lineRule="exact"/>
              <w:jc w:val="center"/>
              <w:rPr>
                <w:rFonts w:ascii="Times New Roman" w:eastAsia="標楷體" w:hAnsi="Times New Roman"/>
                <w:sz w:val="28"/>
                <w:szCs w:val="28"/>
              </w:rPr>
            </w:pPr>
            <w:r w:rsidRPr="001C4821">
              <w:rPr>
                <w:rFonts w:ascii="Times New Roman" w:eastAsia="標楷體" w:hAnsi="Times New Roman"/>
                <w:sz w:val="28"/>
                <w:szCs w:val="28"/>
              </w:rPr>
              <w:t>相關防救演習、訓練（海難）</w:t>
            </w:r>
          </w:p>
        </w:tc>
        <w:tc>
          <w:tcPr>
            <w:tcW w:w="7230" w:type="dxa"/>
          </w:tcPr>
          <w:p w:rsidR="0094138F" w:rsidRPr="001C4821" w:rsidRDefault="0094138F" w:rsidP="0094138F">
            <w:pPr>
              <w:spacing w:line="300" w:lineRule="exact"/>
              <w:rPr>
                <w:rFonts w:ascii="Times New Roman" w:eastAsia="標楷體" w:hAnsi="Times New Roman"/>
                <w:sz w:val="28"/>
                <w:szCs w:val="28"/>
              </w:rPr>
            </w:pPr>
            <w:r w:rsidRPr="001C4821">
              <w:rPr>
                <w:rFonts w:ascii="Times New Roman" w:eastAsia="標楷體" w:hAnsi="Times New Roman"/>
                <w:sz w:val="28"/>
                <w:szCs w:val="28"/>
              </w:rPr>
              <w:t>有辦理年度海難救助教育訓練。</w:t>
            </w:r>
          </w:p>
        </w:tc>
      </w:tr>
      <w:tr w:rsidR="0094138F" w:rsidRPr="001C4821" w:rsidTr="0094138F">
        <w:tc>
          <w:tcPr>
            <w:tcW w:w="851" w:type="dxa"/>
            <w:vAlign w:val="center"/>
          </w:tcPr>
          <w:p w:rsidR="0094138F" w:rsidRPr="001C4821" w:rsidRDefault="0094138F" w:rsidP="0094138F">
            <w:pPr>
              <w:spacing w:line="300" w:lineRule="exact"/>
              <w:jc w:val="center"/>
              <w:rPr>
                <w:rFonts w:ascii="Times New Roman" w:eastAsia="標楷體" w:hAnsi="Times New Roman"/>
                <w:sz w:val="28"/>
                <w:szCs w:val="28"/>
              </w:rPr>
            </w:pPr>
            <w:r w:rsidRPr="001C4821">
              <w:rPr>
                <w:rFonts w:ascii="Times New Roman" w:eastAsia="標楷體" w:hAnsi="Times New Roman"/>
                <w:sz w:val="28"/>
                <w:szCs w:val="28"/>
              </w:rPr>
              <w:t>八</w:t>
            </w:r>
          </w:p>
        </w:tc>
        <w:tc>
          <w:tcPr>
            <w:tcW w:w="1984" w:type="dxa"/>
            <w:vAlign w:val="center"/>
          </w:tcPr>
          <w:p w:rsidR="0094138F" w:rsidRPr="001C4821" w:rsidRDefault="0094138F" w:rsidP="0094138F">
            <w:pPr>
              <w:spacing w:line="300" w:lineRule="exact"/>
              <w:jc w:val="center"/>
              <w:rPr>
                <w:rFonts w:ascii="Times New Roman" w:eastAsia="標楷體" w:hAnsi="Times New Roman"/>
                <w:sz w:val="28"/>
                <w:szCs w:val="28"/>
              </w:rPr>
            </w:pPr>
            <w:r w:rsidRPr="001C4821">
              <w:rPr>
                <w:rFonts w:ascii="Times New Roman" w:eastAsia="標楷體" w:hAnsi="Times New Roman"/>
                <w:sz w:val="28"/>
                <w:szCs w:val="28"/>
              </w:rPr>
              <w:t>區域聯防機制（海難）</w:t>
            </w:r>
          </w:p>
        </w:tc>
        <w:tc>
          <w:tcPr>
            <w:tcW w:w="7230" w:type="dxa"/>
          </w:tcPr>
          <w:p w:rsidR="0094138F" w:rsidRPr="001C4821" w:rsidRDefault="0094138F" w:rsidP="0094138F">
            <w:pPr>
              <w:spacing w:line="300" w:lineRule="exact"/>
              <w:rPr>
                <w:rFonts w:ascii="Times New Roman" w:eastAsia="標楷體" w:hAnsi="Times New Roman"/>
                <w:sz w:val="28"/>
                <w:szCs w:val="28"/>
              </w:rPr>
            </w:pPr>
            <w:r w:rsidRPr="001C4821">
              <w:rPr>
                <w:rFonts w:ascii="Times New Roman" w:eastAsia="標楷體" w:hAnsi="Times New Roman"/>
                <w:sz w:val="28"/>
                <w:szCs w:val="28"/>
              </w:rPr>
              <w:t>有與區域救援單位制定相互支援作業程序及簽署支援協定。</w:t>
            </w:r>
          </w:p>
          <w:p w:rsidR="0094138F" w:rsidRPr="001C4821" w:rsidRDefault="0094138F" w:rsidP="0094138F">
            <w:pPr>
              <w:spacing w:line="300" w:lineRule="exact"/>
              <w:rPr>
                <w:rFonts w:ascii="Times New Roman" w:eastAsia="標楷體" w:hAnsi="Times New Roman"/>
                <w:sz w:val="28"/>
                <w:szCs w:val="28"/>
              </w:rPr>
            </w:pPr>
            <w:r w:rsidRPr="001C4821">
              <w:rPr>
                <w:rFonts w:ascii="Times New Roman" w:eastAsia="標楷體" w:hAnsi="Times New Roman"/>
                <w:sz w:val="28"/>
                <w:szCs w:val="28"/>
              </w:rPr>
              <w:t>請增加與鄰近地區海巡隊簽署支援協定。</w:t>
            </w:r>
          </w:p>
        </w:tc>
      </w:tr>
      <w:tr w:rsidR="0094138F" w:rsidRPr="001C4821" w:rsidTr="0094138F">
        <w:tc>
          <w:tcPr>
            <w:tcW w:w="851" w:type="dxa"/>
            <w:vAlign w:val="center"/>
          </w:tcPr>
          <w:p w:rsidR="0094138F" w:rsidRPr="001C4821" w:rsidRDefault="0094138F" w:rsidP="0094138F">
            <w:pPr>
              <w:spacing w:line="300" w:lineRule="exact"/>
              <w:jc w:val="center"/>
              <w:rPr>
                <w:rFonts w:ascii="Times New Roman" w:eastAsia="標楷體" w:hAnsi="Times New Roman"/>
                <w:sz w:val="28"/>
                <w:szCs w:val="28"/>
              </w:rPr>
            </w:pPr>
            <w:r w:rsidRPr="001C4821">
              <w:rPr>
                <w:rFonts w:ascii="Times New Roman" w:eastAsia="標楷體" w:hAnsi="Times New Roman"/>
                <w:sz w:val="28"/>
                <w:szCs w:val="28"/>
              </w:rPr>
              <w:t>九</w:t>
            </w:r>
          </w:p>
        </w:tc>
        <w:tc>
          <w:tcPr>
            <w:tcW w:w="1984" w:type="dxa"/>
            <w:vAlign w:val="center"/>
          </w:tcPr>
          <w:p w:rsidR="0094138F" w:rsidRPr="001C4821" w:rsidRDefault="0094138F" w:rsidP="0094138F">
            <w:pPr>
              <w:spacing w:line="300" w:lineRule="exact"/>
              <w:jc w:val="center"/>
              <w:rPr>
                <w:rFonts w:ascii="Times New Roman" w:eastAsia="標楷體" w:hAnsi="Times New Roman"/>
                <w:sz w:val="28"/>
                <w:szCs w:val="28"/>
              </w:rPr>
            </w:pPr>
            <w:r w:rsidRPr="001C4821">
              <w:rPr>
                <w:rFonts w:ascii="Times New Roman" w:eastAsia="標楷體" w:hAnsi="Times New Roman"/>
                <w:sz w:val="28"/>
                <w:szCs w:val="28"/>
              </w:rPr>
              <w:t>建立完善之災害應變體制</w:t>
            </w:r>
          </w:p>
        </w:tc>
        <w:tc>
          <w:tcPr>
            <w:tcW w:w="7230" w:type="dxa"/>
            <w:vMerge w:val="restart"/>
          </w:tcPr>
          <w:p w:rsidR="0094138F" w:rsidRPr="001C4821" w:rsidRDefault="0094138F" w:rsidP="0094138F">
            <w:pPr>
              <w:pStyle w:val="a3"/>
              <w:numPr>
                <w:ilvl w:val="0"/>
                <w:numId w:val="241"/>
              </w:numPr>
              <w:spacing w:line="300" w:lineRule="exact"/>
              <w:ind w:leftChars="0"/>
              <w:rPr>
                <w:rFonts w:eastAsia="標楷體"/>
                <w:sz w:val="28"/>
                <w:szCs w:val="28"/>
                <w:lang w:eastAsia="zh-TW"/>
              </w:rPr>
            </w:pPr>
            <w:r w:rsidRPr="001C4821">
              <w:rPr>
                <w:rFonts w:eastAsia="標楷體"/>
                <w:sz w:val="28"/>
                <w:szCs w:val="28"/>
                <w:lang w:eastAsia="zh-TW"/>
              </w:rPr>
              <w:t>高雄市各類災害標準作業程序為</w:t>
            </w:r>
            <w:r w:rsidRPr="001C4821">
              <w:rPr>
                <w:rFonts w:eastAsia="標楷體"/>
                <w:sz w:val="28"/>
                <w:szCs w:val="28"/>
                <w:lang w:eastAsia="zh-TW"/>
              </w:rPr>
              <w:t>103</w:t>
            </w:r>
            <w:r w:rsidRPr="001C4821">
              <w:rPr>
                <w:rFonts w:eastAsia="標楷體"/>
                <w:sz w:val="28"/>
                <w:szCs w:val="28"/>
                <w:lang w:eastAsia="zh-TW"/>
              </w:rPr>
              <w:t>年</w:t>
            </w:r>
            <w:r w:rsidRPr="001C4821">
              <w:rPr>
                <w:rFonts w:eastAsia="標楷體"/>
                <w:sz w:val="28"/>
                <w:szCs w:val="28"/>
                <w:lang w:eastAsia="zh-TW"/>
              </w:rPr>
              <w:t>10</w:t>
            </w:r>
            <w:r w:rsidRPr="001C4821">
              <w:rPr>
                <w:rFonts w:eastAsia="標楷體"/>
                <w:sz w:val="28"/>
                <w:szCs w:val="28"/>
                <w:lang w:eastAsia="zh-TW"/>
              </w:rPr>
              <w:t>月版本，其中附表二</w:t>
            </w:r>
            <w:r w:rsidRPr="001C4821">
              <w:rPr>
                <w:rFonts w:eastAsia="標楷體"/>
                <w:sz w:val="28"/>
                <w:szCs w:val="28"/>
                <w:lang w:eastAsia="zh-TW"/>
              </w:rPr>
              <w:t>:</w:t>
            </w:r>
            <w:r w:rsidRPr="001C4821">
              <w:rPr>
                <w:rFonts w:eastAsia="微軟正黑體"/>
                <w:sz w:val="28"/>
                <w:szCs w:val="28"/>
                <w:lang w:eastAsia="zh-TW"/>
              </w:rPr>
              <w:t>「</w:t>
            </w:r>
            <w:r w:rsidRPr="001C4821">
              <w:rPr>
                <w:rFonts w:eastAsia="標楷體"/>
                <w:sz w:val="28"/>
                <w:szCs w:val="28"/>
                <w:lang w:eastAsia="zh-TW"/>
              </w:rPr>
              <w:t>高雄市空難災害應變中心組織圖及緊急聯繫電話</w:t>
            </w:r>
            <w:r w:rsidRPr="001C4821">
              <w:rPr>
                <w:rFonts w:eastAsia="微軟正黑體"/>
                <w:sz w:val="28"/>
                <w:szCs w:val="28"/>
                <w:lang w:eastAsia="zh-TW"/>
              </w:rPr>
              <w:t>」</w:t>
            </w:r>
            <w:r w:rsidRPr="001C4821">
              <w:rPr>
                <w:rFonts w:eastAsia="標楷體"/>
                <w:sz w:val="28"/>
                <w:szCs w:val="28"/>
                <w:lang w:eastAsia="zh-TW"/>
              </w:rPr>
              <w:t>空難中央災害應變中心電話</w:t>
            </w:r>
            <w:r w:rsidRPr="001C4821">
              <w:rPr>
                <w:rFonts w:eastAsia="標楷體"/>
                <w:sz w:val="28"/>
                <w:szCs w:val="28"/>
                <w:lang w:eastAsia="zh-TW"/>
              </w:rPr>
              <w:t>:02-89114617</w:t>
            </w:r>
            <w:r w:rsidRPr="001C4821">
              <w:rPr>
                <w:rFonts w:eastAsia="標楷體"/>
                <w:sz w:val="28"/>
                <w:szCs w:val="28"/>
                <w:lang w:eastAsia="zh-TW"/>
              </w:rPr>
              <w:t>、</w:t>
            </w:r>
            <w:r w:rsidRPr="001C4821">
              <w:rPr>
                <w:rFonts w:eastAsia="標楷體"/>
                <w:sz w:val="28"/>
                <w:szCs w:val="28"/>
                <w:lang w:eastAsia="zh-TW"/>
              </w:rPr>
              <w:t xml:space="preserve">89114618 </w:t>
            </w:r>
            <w:r w:rsidRPr="001C4821">
              <w:rPr>
                <w:rFonts w:eastAsia="標楷體"/>
                <w:sz w:val="28"/>
                <w:szCs w:val="28"/>
                <w:lang w:eastAsia="zh-TW"/>
              </w:rPr>
              <w:t>傳真</w:t>
            </w:r>
            <w:r w:rsidRPr="001C4821">
              <w:rPr>
                <w:rFonts w:eastAsia="標楷體"/>
                <w:sz w:val="28"/>
                <w:szCs w:val="28"/>
                <w:lang w:eastAsia="zh-TW"/>
              </w:rPr>
              <w:t>:02-25464746</w:t>
            </w:r>
            <w:r w:rsidRPr="001C4821">
              <w:rPr>
                <w:rFonts w:eastAsia="標楷體"/>
                <w:sz w:val="28"/>
                <w:szCs w:val="28"/>
                <w:lang w:eastAsia="zh-TW"/>
              </w:rPr>
              <w:t>，請將傳真修正為</w:t>
            </w:r>
            <w:r w:rsidRPr="001C4821">
              <w:rPr>
                <w:rFonts w:eastAsia="標楷體"/>
                <w:sz w:val="28"/>
                <w:szCs w:val="28"/>
                <w:lang w:eastAsia="zh-TW"/>
              </w:rPr>
              <w:t>:</w:t>
            </w:r>
            <w:r w:rsidRPr="001C4821">
              <w:rPr>
                <w:rFonts w:eastAsia="標楷體"/>
                <w:sz w:val="28"/>
                <w:szCs w:val="28"/>
                <w:u w:val="single"/>
                <w:lang w:eastAsia="zh-TW"/>
              </w:rPr>
              <w:t>02-81966730</w:t>
            </w:r>
            <w:r w:rsidRPr="001C4821">
              <w:rPr>
                <w:rFonts w:eastAsia="標楷體"/>
                <w:sz w:val="28"/>
                <w:szCs w:val="28"/>
                <w:u w:val="single"/>
                <w:lang w:eastAsia="zh-TW"/>
              </w:rPr>
              <w:t>。</w:t>
            </w:r>
          </w:p>
          <w:p w:rsidR="0094138F" w:rsidRPr="001C4821" w:rsidRDefault="0094138F" w:rsidP="0094138F">
            <w:pPr>
              <w:pStyle w:val="a3"/>
              <w:numPr>
                <w:ilvl w:val="0"/>
                <w:numId w:val="241"/>
              </w:numPr>
              <w:spacing w:line="300" w:lineRule="exact"/>
              <w:ind w:leftChars="0"/>
              <w:rPr>
                <w:rFonts w:eastAsia="標楷體"/>
                <w:sz w:val="28"/>
                <w:szCs w:val="28"/>
                <w:lang w:eastAsia="zh-TW"/>
              </w:rPr>
            </w:pPr>
            <w:r w:rsidRPr="001C4821">
              <w:rPr>
                <w:rFonts w:eastAsia="標楷體"/>
                <w:sz w:val="28"/>
                <w:szCs w:val="28"/>
                <w:lang w:eastAsia="zh-TW"/>
              </w:rPr>
              <w:t>所附資料</w:t>
            </w:r>
            <w:r w:rsidRPr="001C4821">
              <w:rPr>
                <w:sz w:val="28"/>
                <w:szCs w:val="28"/>
                <w:lang w:eastAsia="zh-TW"/>
              </w:rPr>
              <w:t>：</w:t>
            </w:r>
            <w:r w:rsidRPr="001C4821">
              <w:rPr>
                <w:rFonts w:eastAsia="標楷體"/>
                <w:sz w:val="28"/>
                <w:szCs w:val="28"/>
                <w:lang w:eastAsia="zh-TW"/>
              </w:rPr>
              <w:t>陸、空難災害防救業務計畫為</w:t>
            </w:r>
            <w:r w:rsidRPr="001C4821">
              <w:rPr>
                <w:rFonts w:eastAsia="標楷體"/>
                <w:sz w:val="28"/>
                <w:szCs w:val="28"/>
                <w:lang w:eastAsia="zh-TW"/>
              </w:rPr>
              <w:t>96</w:t>
            </w:r>
            <w:r w:rsidRPr="001C4821">
              <w:rPr>
                <w:rFonts w:eastAsia="標楷體"/>
                <w:sz w:val="28"/>
                <w:szCs w:val="28"/>
                <w:lang w:eastAsia="zh-TW"/>
              </w:rPr>
              <w:t>年版本，請更新為</w:t>
            </w:r>
            <w:r w:rsidRPr="001C4821">
              <w:rPr>
                <w:rFonts w:eastAsia="標楷體"/>
                <w:sz w:val="28"/>
                <w:szCs w:val="28"/>
                <w:lang w:eastAsia="zh-TW"/>
              </w:rPr>
              <w:t>104</w:t>
            </w:r>
            <w:r w:rsidRPr="001C4821">
              <w:rPr>
                <w:rFonts w:eastAsia="標楷體"/>
                <w:sz w:val="28"/>
                <w:szCs w:val="28"/>
                <w:lang w:eastAsia="zh-TW"/>
              </w:rPr>
              <w:t>年</w:t>
            </w:r>
            <w:r w:rsidRPr="001C4821">
              <w:rPr>
                <w:rFonts w:eastAsia="標楷體"/>
                <w:sz w:val="28"/>
                <w:szCs w:val="28"/>
                <w:lang w:eastAsia="zh-TW"/>
              </w:rPr>
              <w:t>6</w:t>
            </w:r>
            <w:r w:rsidRPr="001C4821">
              <w:rPr>
                <w:rFonts w:eastAsia="標楷體"/>
                <w:sz w:val="28"/>
                <w:szCs w:val="28"/>
                <w:lang w:eastAsia="zh-TW"/>
              </w:rPr>
              <w:t>月版本。</w:t>
            </w:r>
          </w:p>
          <w:p w:rsidR="0094138F" w:rsidRPr="001C4821" w:rsidRDefault="0094138F" w:rsidP="0094138F">
            <w:pPr>
              <w:pStyle w:val="a3"/>
              <w:numPr>
                <w:ilvl w:val="0"/>
                <w:numId w:val="241"/>
              </w:numPr>
              <w:spacing w:line="300" w:lineRule="exact"/>
              <w:ind w:leftChars="0"/>
              <w:rPr>
                <w:rFonts w:eastAsia="標楷體"/>
                <w:sz w:val="28"/>
                <w:szCs w:val="28"/>
                <w:lang w:eastAsia="zh-TW"/>
              </w:rPr>
            </w:pPr>
            <w:r w:rsidRPr="001C4821">
              <w:rPr>
                <w:rFonts w:eastAsia="標楷體"/>
                <w:sz w:val="28"/>
                <w:szCs w:val="28"/>
                <w:lang w:eastAsia="zh-TW"/>
              </w:rPr>
              <w:t>桃園國際機場股份有限公司空難搶救處理程序函頒日期為</w:t>
            </w:r>
            <w:r w:rsidRPr="001C4821">
              <w:rPr>
                <w:rFonts w:eastAsia="標楷體"/>
                <w:sz w:val="28"/>
                <w:szCs w:val="28"/>
                <w:lang w:eastAsia="zh-TW"/>
              </w:rPr>
              <w:t>100</w:t>
            </w:r>
            <w:r w:rsidRPr="001C4821">
              <w:rPr>
                <w:rFonts w:eastAsia="標楷體"/>
                <w:sz w:val="28"/>
                <w:szCs w:val="28"/>
                <w:lang w:eastAsia="zh-TW"/>
              </w:rPr>
              <w:t>年</w:t>
            </w:r>
            <w:r w:rsidRPr="001C4821">
              <w:rPr>
                <w:rFonts w:eastAsia="標楷體"/>
                <w:sz w:val="28"/>
                <w:szCs w:val="28"/>
                <w:lang w:eastAsia="zh-TW"/>
              </w:rPr>
              <w:t>11</w:t>
            </w:r>
            <w:r w:rsidRPr="001C4821">
              <w:rPr>
                <w:rFonts w:eastAsia="標楷體"/>
                <w:sz w:val="28"/>
                <w:szCs w:val="28"/>
                <w:lang w:eastAsia="zh-TW"/>
              </w:rPr>
              <w:t>月</w:t>
            </w:r>
            <w:r w:rsidRPr="001C4821">
              <w:rPr>
                <w:rFonts w:eastAsia="標楷體"/>
                <w:sz w:val="28"/>
                <w:szCs w:val="28"/>
                <w:lang w:eastAsia="zh-TW"/>
              </w:rPr>
              <w:t>12</w:t>
            </w:r>
            <w:r w:rsidRPr="001C4821">
              <w:rPr>
                <w:rFonts w:eastAsia="標楷體"/>
                <w:sz w:val="28"/>
                <w:szCs w:val="28"/>
                <w:lang w:eastAsia="zh-TW"/>
              </w:rPr>
              <w:t>日桃機安字第</w:t>
            </w:r>
            <w:r w:rsidRPr="001C4821">
              <w:rPr>
                <w:rFonts w:eastAsia="標楷體"/>
                <w:sz w:val="28"/>
                <w:szCs w:val="28"/>
                <w:lang w:eastAsia="zh-TW"/>
              </w:rPr>
              <w:t>1000019302</w:t>
            </w:r>
            <w:r w:rsidRPr="001C4821">
              <w:rPr>
                <w:rFonts w:eastAsia="標楷體"/>
                <w:sz w:val="28"/>
                <w:szCs w:val="28"/>
                <w:lang w:eastAsia="zh-TW"/>
              </w:rPr>
              <w:t>號函頒，請更新為</w:t>
            </w:r>
            <w:r w:rsidRPr="001C4821">
              <w:rPr>
                <w:rFonts w:eastAsia="標楷體"/>
                <w:sz w:val="28"/>
                <w:szCs w:val="28"/>
                <w:lang w:eastAsia="zh-TW"/>
              </w:rPr>
              <w:t>104</w:t>
            </w:r>
            <w:r w:rsidRPr="001C4821">
              <w:rPr>
                <w:rFonts w:eastAsia="標楷體"/>
                <w:sz w:val="28"/>
                <w:szCs w:val="28"/>
                <w:lang w:eastAsia="zh-TW"/>
              </w:rPr>
              <w:t>年</w:t>
            </w:r>
            <w:r w:rsidRPr="001C4821">
              <w:rPr>
                <w:rFonts w:eastAsia="標楷體"/>
                <w:sz w:val="28"/>
                <w:szCs w:val="28"/>
                <w:lang w:eastAsia="zh-TW"/>
              </w:rPr>
              <w:t>10</w:t>
            </w:r>
            <w:r w:rsidRPr="001C4821">
              <w:rPr>
                <w:rFonts w:eastAsia="標楷體"/>
                <w:sz w:val="28"/>
                <w:szCs w:val="28"/>
                <w:lang w:eastAsia="zh-TW"/>
              </w:rPr>
              <w:t>月</w:t>
            </w:r>
            <w:r w:rsidRPr="001C4821">
              <w:rPr>
                <w:rFonts w:eastAsia="標楷體"/>
                <w:sz w:val="28"/>
                <w:szCs w:val="28"/>
                <w:lang w:eastAsia="zh-TW"/>
              </w:rPr>
              <w:t>30</w:t>
            </w:r>
            <w:r w:rsidRPr="001C4821">
              <w:rPr>
                <w:rFonts w:eastAsia="標楷體"/>
                <w:sz w:val="28"/>
                <w:szCs w:val="28"/>
                <w:lang w:eastAsia="zh-TW"/>
              </w:rPr>
              <w:t>日桃機安字第</w:t>
            </w:r>
            <w:r w:rsidRPr="001C4821">
              <w:rPr>
                <w:rFonts w:eastAsia="標楷體"/>
                <w:sz w:val="28"/>
                <w:szCs w:val="28"/>
                <w:lang w:eastAsia="zh-TW"/>
              </w:rPr>
              <w:t>1041903691-2</w:t>
            </w:r>
            <w:r w:rsidRPr="001C4821">
              <w:rPr>
                <w:rFonts w:eastAsia="標楷體"/>
                <w:sz w:val="28"/>
                <w:szCs w:val="28"/>
                <w:lang w:eastAsia="zh-TW"/>
              </w:rPr>
              <w:t>號函頒之內容。</w:t>
            </w:r>
          </w:p>
          <w:p w:rsidR="0094138F" w:rsidRPr="001C4821" w:rsidRDefault="0094138F" w:rsidP="0094138F">
            <w:pPr>
              <w:pStyle w:val="a3"/>
              <w:numPr>
                <w:ilvl w:val="0"/>
                <w:numId w:val="241"/>
              </w:numPr>
              <w:spacing w:line="300" w:lineRule="exact"/>
              <w:ind w:leftChars="0"/>
              <w:rPr>
                <w:rFonts w:eastAsia="標楷體"/>
                <w:sz w:val="28"/>
                <w:szCs w:val="28"/>
                <w:lang w:eastAsia="zh-TW"/>
              </w:rPr>
            </w:pPr>
            <w:r w:rsidRPr="001C4821">
              <w:rPr>
                <w:rFonts w:eastAsia="標楷體"/>
                <w:sz w:val="28"/>
                <w:szCs w:val="28"/>
                <w:lang w:eastAsia="zh-TW"/>
              </w:rPr>
              <w:t>臺北國際航空站空難災害緊急應變處理作業程序為臺北國際航空站</w:t>
            </w:r>
            <w:r w:rsidRPr="001C4821">
              <w:rPr>
                <w:rFonts w:eastAsia="標楷體"/>
                <w:sz w:val="28"/>
                <w:szCs w:val="28"/>
                <w:lang w:eastAsia="zh-TW"/>
              </w:rPr>
              <w:t>100</w:t>
            </w:r>
            <w:r w:rsidRPr="001C4821">
              <w:rPr>
                <w:rFonts w:eastAsia="標楷體"/>
                <w:sz w:val="28"/>
                <w:szCs w:val="28"/>
                <w:lang w:eastAsia="zh-TW"/>
              </w:rPr>
              <w:t>年</w:t>
            </w:r>
            <w:r w:rsidRPr="001C4821">
              <w:rPr>
                <w:rFonts w:eastAsia="標楷體"/>
                <w:sz w:val="28"/>
                <w:szCs w:val="28"/>
                <w:lang w:eastAsia="zh-TW"/>
              </w:rPr>
              <w:t>12</w:t>
            </w:r>
            <w:r w:rsidRPr="001C4821">
              <w:rPr>
                <w:rFonts w:eastAsia="標楷體"/>
                <w:sz w:val="28"/>
                <w:szCs w:val="28"/>
                <w:lang w:eastAsia="zh-TW"/>
              </w:rPr>
              <w:t>月</w:t>
            </w:r>
            <w:r w:rsidRPr="001C4821">
              <w:rPr>
                <w:rFonts w:eastAsia="標楷體"/>
                <w:sz w:val="28"/>
                <w:szCs w:val="28"/>
                <w:lang w:eastAsia="zh-TW"/>
              </w:rPr>
              <w:t>28</w:t>
            </w:r>
            <w:r w:rsidRPr="001C4821">
              <w:rPr>
                <w:rFonts w:eastAsia="標楷體"/>
                <w:sz w:val="28"/>
                <w:szCs w:val="28"/>
                <w:lang w:eastAsia="zh-TW"/>
              </w:rPr>
              <w:t>日北站企字第</w:t>
            </w:r>
            <w:r w:rsidRPr="001C4821">
              <w:rPr>
                <w:rFonts w:eastAsia="標楷體"/>
                <w:sz w:val="28"/>
                <w:szCs w:val="28"/>
                <w:lang w:eastAsia="zh-TW"/>
              </w:rPr>
              <w:t>1000012829</w:t>
            </w:r>
            <w:r w:rsidRPr="001C4821">
              <w:rPr>
                <w:rFonts w:eastAsia="標楷體"/>
                <w:sz w:val="28"/>
                <w:szCs w:val="28"/>
                <w:lang w:eastAsia="zh-TW"/>
              </w:rPr>
              <w:t>號函頒。請更新為</w:t>
            </w:r>
            <w:r w:rsidRPr="001C4821">
              <w:rPr>
                <w:rFonts w:eastAsia="標楷體"/>
                <w:sz w:val="28"/>
                <w:szCs w:val="28"/>
                <w:lang w:eastAsia="zh-TW"/>
              </w:rPr>
              <w:t>106</w:t>
            </w:r>
            <w:r w:rsidRPr="001C4821">
              <w:rPr>
                <w:rFonts w:eastAsia="標楷體"/>
                <w:sz w:val="28"/>
                <w:szCs w:val="28"/>
                <w:lang w:eastAsia="zh-TW"/>
              </w:rPr>
              <w:t>年</w:t>
            </w:r>
            <w:r w:rsidRPr="001C4821">
              <w:rPr>
                <w:rFonts w:eastAsia="標楷體"/>
                <w:sz w:val="28"/>
                <w:szCs w:val="28"/>
                <w:lang w:eastAsia="zh-TW"/>
              </w:rPr>
              <w:t>7</w:t>
            </w:r>
            <w:r w:rsidRPr="001C4821">
              <w:rPr>
                <w:rFonts w:eastAsia="標楷體"/>
                <w:sz w:val="28"/>
                <w:szCs w:val="28"/>
                <w:lang w:eastAsia="zh-TW"/>
              </w:rPr>
              <w:t>月</w:t>
            </w:r>
            <w:r w:rsidRPr="001C4821">
              <w:rPr>
                <w:rFonts w:eastAsia="標楷體"/>
                <w:sz w:val="28"/>
                <w:szCs w:val="28"/>
                <w:lang w:eastAsia="zh-TW"/>
              </w:rPr>
              <w:t>24</w:t>
            </w:r>
            <w:r w:rsidRPr="001C4821">
              <w:rPr>
                <w:rFonts w:eastAsia="標楷體"/>
                <w:sz w:val="28"/>
                <w:szCs w:val="28"/>
                <w:lang w:eastAsia="zh-TW"/>
              </w:rPr>
              <w:t>日北站航字第</w:t>
            </w:r>
            <w:r w:rsidRPr="001C4821">
              <w:rPr>
                <w:rFonts w:eastAsia="標楷體"/>
                <w:sz w:val="28"/>
                <w:szCs w:val="28"/>
                <w:lang w:eastAsia="zh-TW"/>
              </w:rPr>
              <w:t>1065004839</w:t>
            </w:r>
            <w:r w:rsidRPr="001C4821">
              <w:rPr>
                <w:rFonts w:eastAsia="標楷體"/>
                <w:sz w:val="28"/>
                <w:szCs w:val="28"/>
                <w:lang w:eastAsia="zh-TW"/>
              </w:rPr>
              <w:t>號函頒之內容。</w:t>
            </w:r>
          </w:p>
        </w:tc>
      </w:tr>
      <w:tr w:rsidR="0094138F" w:rsidRPr="001C4821" w:rsidTr="0094138F">
        <w:tc>
          <w:tcPr>
            <w:tcW w:w="851" w:type="dxa"/>
            <w:vAlign w:val="center"/>
          </w:tcPr>
          <w:p w:rsidR="0094138F" w:rsidRPr="001C4821" w:rsidRDefault="0094138F" w:rsidP="0094138F">
            <w:pPr>
              <w:spacing w:line="300" w:lineRule="exact"/>
              <w:jc w:val="center"/>
              <w:rPr>
                <w:rFonts w:ascii="Times New Roman" w:eastAsia="標楷體" w:hAnsi="Times New Roman"/>
                <w:sz w:val="28"/>
                <w:szCs w:val="28"/>
              </w:rPr>
            </w:pPr>
            <w:r w:rsidRPr="001C4821">
              <w:rPr>
                <w:rFonts w:ascii="Times New Roman" w:eastAsia="標楷體" w:hAnsi="Times New Roman"/>
                <w:sz w:val="28"/>
                <w:szCs w:val="28"/>
              </w:rPr>
              <w:t>十</w:t>
            </w:r>
          </w:p>
        </w:tc>
        <w:tc>
          <w:tcPr>
            <w:tcW w:w="1984" w:type="dxa"/>
            <w:vAlign w:val="center"/>
          </w:tcPr>
          <w:p w:rsidR="0094138F" w:rsidRPr="001C4821" w:rsidRDefault="0094138F" w:rsidP="0094138F">
            <w:pPr>
              <w:spacing w:line="300" w:lineRule="exact"/>
              <w:jc w:val="center"/>
              <w:rPr>
                <w:rFonts w:ascii="Times New Roman" w:eastAsia="標楷體" w:hAnsi="Times New Roman"/>
                <w:sz w:val="28"/>
                <w:szCs w:val="28"/>
              </w:rPr>
            </w:pPr>
            <w:r w:rsidRPr="001C4821">
              <w:rPr>
                <w:rFonts w:ascii="Times New Roman" w:eastAsia="標楷體" w:hAnsi="Times New Roman"/>
                <w:sz w:val="28"/>
                <w:szCs w:val="28"/>
              </w:rPr>
              <w:t>防災整備</w:t>
            </w:r>
          </w:p>
        </w:tc>
        <w:tc>
          <w:tcPr>
            <w:tcW w:w="7230" w:type="dxa"/>
            <w:vMerge/>
            <w:vAlign w:val="center"/>
          </w:tcPr>
          <w:p w:rsidR="0094138F" w:rsidRPr="001C4821" w:rsidRDefault="0094138F" w:rsidP="0094138F">
            <w:pPr>
              <w:spacing w:line="300" w:lineRule="exact"/>
              <w:jc w:val="both"/>
              <w:rPr>
                <w:rFonts w:ascii="Times New Roman" w:eastAsia="標楷體" w:hAnsi="Times New Roman"/>
                <w:sz w:val="28"/>
                <w:szCs w:val="28"/>
              </w:rPr>
            </w:pPr>
          </w:p>
        </w:tc>
      </w:tr>
      <w:tr w:rsidR="0094138F" w:rsidRPr="001C4821" w:rsidTr="0094138F">
        <w:tc>
          <w:tcPr>
            <w:tcW w:w="851" w:type="dxa"/>
            <w:vAlign w:val="center"/>
          </w:tcPr>
          <w:p w:rsidR="0094138F" w:rsidRPr="001C4821" w:rsidRDefault="0094138F" w:rsidP="0094138F">
            <w:pPr>
              <w:spacing w:line="300" w:lineRule="exact"/>
              <w:jc w:val="center"/>
              <w:rPr>
                <w:rFonts w:ascii="Times New Roman" w:eastAsia="標楷體" w:hAnsi="Times New Roman"/>
                <w:sz w:val="28"/>
                <w:szCs w:val="28"/>
              </w:rPr>
            </w:pPr>
            <w:r w:rsidRPr="001C4821">
              <w:rPr>
                <w:rFonts w:ascii="Times New Roman" w:eastAsia="標楷體" w:hAnsi="Times New Roman"/>
                <w:sz w:val="28"/>
                <w:szCs w:val="28"/>
              </w:rPr>
              <w:t>十一</w:t>
            </w:r>
          </w:p>
        </w:tc>
        <w:tc>
          <w:tcPr>
            <w:tcW w:w="1984" w:type="dxa"/>
            <w:vAlign w:val="center"/>
          </w:tcPr>
          <w:p w:rsidR="0094138F" w:rsidRPr="001C4821" w:rsidRDefault="0094138F" w:rsidP="0094138F">
            <w:pPr>
              <w:spacing w:line="300" w:lineRule="exact"/>
              <w:jc w:val="center"/>
              <w:rPr>
                <w:rFonts w:ascii="Times New Roman" w:eastAsia="標楷體" w:hAnsi="Times New Roman"/>
                <w:sz w:val="28"/>
                <w:szCs w:val="28"/>
              </w:rPr>
            </w:pPr>
            <w:r w:rsidRPr="001C4821">
              <w:rPr>
                <w:rFonts w:ascii="Times New Roman" w:eastAsia="標楷體" w:hAnsi="Times New Roman"/>
                <w:sz w:val="28"/>
                <w:szCs w:val="28"/>
              </w:rPr>
              <w:t>相關防救演習、訓練</w:t>
            </w:r>
          </w:p>
        </w:tc>
        <w:tc>
          <w:tcPr>
            <w:tcW w:w="7230" w:type="dxa"/>
            <w:vMerge/>
            <w:vAlign w:val="center"/>
          </w:tcPr>
          <w:p w:rsidR="0094138F" w:rsidRPr="001C4821" w:rsidRDefault="0094138F" w:rsidP="0094138F">
            <w:pPr>
              <w:spacing w:line="300" w:lineRule="exact"/>
              <w:jc w:val="both"/>
              <w:rPr>
                <w:rFonts w:ascii="Times New Roman" w:eastAsia="標楷體" w:hAnsi="Times New Roman"/>
                <w:sz w:val="28"/>
                <w:szCs w:val="28"/>
              </w:rPr>
            </w:pPr>
          </w:p>
        </w:tc>
      </w:tr>
    </w:tbl>
    <w:p w:rsidR="00404980" w:rsidRPr="001C4821" w:rsidRDefault="00404980" w:rsidP="00404980">
      <w:pPr>
        <w:widowControl/>
        <w:rPr>
          <w:rFonts w:ascii="Times New Roman" w:eastAsia="標楷體" w:hAnsi="Times New Roman"/>
          <w:sz w:val="32"/>
          <w:szCs w:val="32"/>
        </w:rPr>
      </w:pPr>
      <w:r w:rsidRPr="001C4821">
        <w:rPr>
          <w:rFonts w:ascii="Times New Roman" w:eastAsia="標楷體" w:hAnsi="Times New Roman"/>
          <w:sz w:val="32"/>
          <w:szCs w:val="32"/>
        </w:rPr>
        <w:br w:type="page"/>
      </w:r>
    </w:p>
    <w:p w:rsidR="001E4C16" w:rsidRPr="001C4821" w:rsidRDefault="001E4C16" w:rsidP="006F1619">
      <w:pPr>
        <w:pStyle w:val="110"/>
        <w:spacing w:before="180" w:after="180"/>
      </w:pPr>
    </w:p>
    <w:p w:rsidR="001E4C16" w:rsidRPr="001C4821" w:rsidRDefault="001E4C16" w:rsidP="006F1619">
      <w:pPr>
        <w:pStyle w:val="110"/>
        <w:spacing w:before="180" w:after="180"/>
      </w:pPr>
    </w:p>
    <w:p w:rsidR="001E4C16" w:rsidRPr="001C4821" w:rsidRDefault="001E4C16" w:rsidP="006F1619">
      <w:pPr>
        <w:pStyle w:val="110"/>
        <w:spacing w:before="180" w:after="180"/>
      </w:pPr>
    </w:p>
    <w:p w:rsidR="001E4C16" w:rsidRPr="001C4821" w:rsidRDefault="001E4C16" w:rsidP="006F1619">
      <w:pPr>
        <w:pStyle w:val="110"/>
        <w:spacing w:before="180" w:after="180"/>
      </w:pPr>
    </w:p>
    <w:p w:rsidR="001E4C16" w:rsidRPr="001C4821" w:rsidRDefault="001E4C16" w:rsidP="006F1619">
      <w:pPr>
        <w:pStyle w:val="110"/>
        <w:spacing w:before="180" w:after="180"/>
      </w:pPr>
    </w:p>
    <w:p w:rsidR="0040518F" w:rsidRPr="001C4821" w:rsidRDefault="0040518F" w:rsidP="006F1619">
      <w:pPr>
        <w:pStyle w:val="110"/>
        <w:spacing w:before="180" w:after="180"/>
      </w:pPr>
      <w:bookmarkStart w:id="7" w:name="_Toc502148188"/>
      <w:r w:rsidRPr="001C4821">
        <w:t>衛生福利部</w:t>
      </w:r>
      <w:r w:rsidR="00FA2827" w:rsidRPr="001C4821">
        <w:br/>
      </w:r>
      <w:r w:rsidRPr="001C4821">
        <w:t>社會救助及社工司</w:t>
      </w:r>
      <w:r w:rsidR="00FA2827" w:rsidRPr="001C4821">
        <w:t>、</w:t>
      </w:r>
      <w:r w:rsidRPr="001C4821">
        <w:t>社會及家庭署</w:t>
      </w:r>
      <w:bookmarkEnd w:id="7"/>
    </w:p>
    <w:p w:rsidR="001E4C16" w:rsidRPr="001C4821" w:rsidRDefault="001E4C16" w:rsidP="006F1619">
      <w:pPr>
        <w:pStyle w:val="110"/>
        <w:spacing w:before="180" w:after="180"/>
        <w:outlineLvl w:val="9"/>
      </w:pPr>
      <w:r w:rsidRPr="001C4821">
        <w:t>重點項目及評分表</w:t>
      </w:r>
    </w:p>
    <w:p w:rsidR="00906C34" w:rsidRPr="001C4821" w:rsidRDefault="00906C34">
      <w:pPr>
        <w:widowControl/>
        <w:rPr>
          <w:rFonts w:ascii="Times New Roman" w:eastAsia="標楷體" w:hAnsi="Times New Roman"/>
          <w:b/>
          <w:sz w:val="32"/>
          <w:szCs w:val="32"/>
        </w:rPr>
      </w:pPr>
      <w:r w:rsidRPr="001C4821">
        <w:rPr>
          <w:rFonts w:ascii="Times New Roman" w:eastAsia="標楷體" w:hAnsi="Times New Roman"/>
          <w:b/>
          <w:sz w:val="32"/>
          <w:szCs w:val="32"/>
        </w:rPr>
        <w:br w:type="page"/>
      </w:r>
    </w:p>
    <w:p w:rsidR="00906C34" w:rsidRPr="001C4821" w:rsidRDefault="00906C34">
      <w:pPr>
        <w:widowControl/>
        <w:rPr>
          <w:rFonts w:ascii="Times New Roman" w:eastAsia="標楷體" w:hAnsi="Times New Roman"/>
          <w:b/>
          <w:sz w:val="32"/>
          <w:szCs w:val="32"/>
        </w:rPr>
      </w:pPr>
      <w:r w:rsidRPr="001C4821">
        <w:rPr>
          <w:rFonts w:ascii="Times New Roman" w:hAnsi="Times New Roman"/>
        </w:rPr>
        <w:lastRenderedPageBreak/>
        <w:br w:type="page"/>
      </w:r>
    </w:p>
    <w:p w:rsidR="00D53456" w:rsidRPr="001C4821" w:rsidRDefault="00D53456" w:rsidP="00D53456">
      <w:pPr>
        <w:rPr>
          <w:rFonts w:ascii="Times New Roman" w:eastAsia="標楷體" w:hAnsi="Times New Roman"/>
          <w:sz w:val="32"/>
          <w:szCs w:val="32"/>
        </w:rPr>
      </w:pPr>
      <w:r w:rsidRPr="001C4821">
        <w:rPr>
          <w:rFonts w:ascii="Times New Roman" w:eastAsia="標楷體" w:hAnsi="Times New Roman"/>
          <w:sz w:val="32"/>
          <w:szCs w:val="32"/>
        </w:rPr>
        <w:lastRenderedPageBreak/>
        <w:t>機關別：臺北市政府</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417"/>
        <w:gridCol w:w="7797"/>
      </w:tblGrid>
      <w:tr w:rsidR="00837383" w:rsidRPr="001C4821" w:rsidTr="00837383">
        <w:trPr>
          <w:tblHeader/>
        </w:trPr>
        <w:tc>
          <w:tcPr>
            <w:tcW w:w="851" w:type="dxa"/>
            <w:vAlign w:val="center"/>
          </w:tcPr>
          <w:p w:rsidR="00837383" w:rsidRPr="001C4821" w:rsidRDefault="00837383" w:rsidP="00837383">
            <w:pPr>
              <w:spacing w:line="30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1417" w:type="dxa"/>
            <w:vAlign w:val="center"/>
          </w:tcPr>
          <w:p w:rsidR="00837383" w:rsidRPr="001C4821" w:rsidRDefault="00837383" w:rsidP="00837383">
            <w:pPr>
              <w:spacing w:line="30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評核重點項目</w:t>
            </w:r>
          </w:p>
        </w:tc>
        <w:tc>
          <w:tcPr>
            <w:tcW w:w="7797" w:type="dxa"/>
            <w:vAlign w:val="center"/>
          </w:tcPr>
          <w:p w:rsidR="00837383" w:rsidRPr="001C4821" w:rsidRDefault="00837383" w:rsidP="00837383">
            <w:pPr>
              <w:spacing w:line="30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訪評所見及優點</w:t>
            </w:r>
          </w:p>
        </w:tc>
      </w:tr>
      <w:tr w:rsidR="00837383" w:rsidRPr="001C4821" w:rsidTr="00837383">
        <w:tc>
          <w:tcPr>
            <w:tcW w:w="851" w:type="dxa"/>
            <w:vMerge w:val="restart"/>
          </w:tcPr>
          <w:p w:rsidR="00837383" w:rsidRPr="001C4821" w:rsidRDefault="00837383" w:rsidP="00837383">
            <w:pPr>
              <w:spacing w:line="300" w:lineRule="exact"/>
              <w:jc w:val="center"/>
              <w:rPr>
                <w:rFonts w:ascii="Times New Roman" w:eastAsia="標楷體" w:hAnsi="Times New Roman"/>
                <w:sz w:val="28"/>
                <w:szCs w:val="28"/>
              </w:rPr>
            </w:pPr>
            <w:r w:rsidRPr="001C4821">
              <w:rPr>
                <w:rFonts w:ascii="Times New Roman" w:eastAsia="標楷體" w:hAnsi="Times New Roman"/>
                <w:sz w:val="28"/>
                <w:szCs w:val="28"/>
              </w:rPr>
              <w:t>一</w:t>
            </w:r>
          </w:p>
        </w:tc>
        <w:tc>
          <w:tcPr>
            <w:tcW w:w="1417" w:type="dxa"/>
            <w:vMerge w:val="restart"/>
          </w:tcPr>
          <w:p w:rsidR="00837383" w:rsidRPr="001C4821" w:rsidRDefault="00837383" w:rsidP="00837383">
            <w:pPr>
              <w:spacing w:line="300" w:lineRule="exact"/>
              <w:jc w:val="both"/>
              <w:rPr>
                <w:rFonts w:ascii="Times New Roman" w:eastAsia="標楷體" w:hAnsi="Times New Roman"/>
                <w:sz w:val="28"/>
                <w:szCs w:val="28"/>
              </w:rPr>
            </w:pPr>
            <w:r w:rsidRPr="001C4821">
              <w:rPr>
                <w:rFonts w:ascii="Times New Roman" w:eastAsia="標楷體" w:hAnsi="Times New Roman"/>
                <w:sz w:val="28"/>
                <w:szCs w:val="28"/>
              </w:rPr>
              <w:t>災前整備</w:t>
            </w:r>
          </w:p>
        </w:tc>
        <w:tc>
          <w:tcPr>
            <w:tcW w:w="7797" w:type="dxa"/>
          </w:tcPr>
          <w:p w:rsidR="00837383" w:rsidRPr="001C4821" w:rsidRDefault="00837383" w:rsidP="00837383">
            <w:pPr>
              <w:spacing w:line="300" w:lineRule="exact"/>
              <w:jc w:val="both"/>
              <w:rPr>
                <w:rFonts w:ascii="Times New Roman" w:eastAsia="標楷體" w:hAnsi="Times New Roman"/>
                <w:sz w:val="28"/>
                <w:szCs w:val="28"/>
              </w:rPr>
            </w:pPr>
            <w:r w:rsidRPr="001C4821">
              <w:rPr>
                <w:rFonts w:ascii="Times New Roman" w:eastAsia="標楷體" w:hAnsi="Times New Roman"/>
                <w:sz w:val="28"/>
                <w:szCs w:val="28"/>
              </w:rPr>
              <w:t>該市依災害潛勢規劃不同收容處所，另有空間配置圖受查，抽查皆合格。</w:t>
            </w:r>
          </w:p>
        </w:tc>
      </w:tr>
      <w:tr w:rsidR="00837383" w:rsidRPr="001C4821" w:rsidTr="00837383">
        <w:tc>
          <w:tcPr>
            <w:tcW w:w="851" w:type="dxa"/>
            <w:vMerge/>
          </w:tcPr>
          <w:p w:rsidR="00837383" w:rsidRPr="001C4821" w:rsidRDefault="00837383" w:rsidP="00837383">
            <w:pPr>
              <w:spacing w:line="300" w:lineRule="exact"/>
              <w:jc w:val="center"/>
              <w:rPr>
                <w:rFonts w:ascii="Times New Roman" w:eastAsia="標楷體" w:hAnsi="Times New Roman"/>
                <w:sz w:val="28"/>
                <w:szCs w:val="28"/>
              </w:rPr>
            </w:pPr>
          </w:p>
        </w:tc>
        <w:tc>
          <w:tcPr>
            <w:tcW w:w="1417" w:type="dxa"/>
            <w:vMerge/>
          </w:tcPr>
          <w:p w:rsidR="00837383" w:rsidRPr="001C4821" w:rsidRDefault="00837383" w:rsidP="00837383">
            <w:pPr>
              <w:spacing w:line="300" w:lineRule="exact"/>
              <w:jc w:val="both"/>
              <w:rPr>
                <w:rFonts w:ascii="Times New Roman" w:eastAsia="標楷體" w:hAnsi="Times New Roman"/>
                <w:sz w:val="28"/>
                <w:szCs w:val="28"/>
              </w:rPr>
            </w:pPr>
          </w:p>
        </w:tc>
        <w:tc>
          <w:tcPr>
            <w:tcW w:w="7797" w:type="dxa"/>
          </w:tcPr>
          <w:p w:rsidR="00837383" w:rsidRPr="001C4821" w:rsidRDefault="00837383" w:rsidP="00837383">
            <w:pPr>
              <w:widowControl/>
              <w:numPr>
                <w:ilvl w:val="0"/>
                <w:numId w:val="334"/>
              </w:numPr>
              <w:spacing w:line="300" w:lineRule="exact"/>
              <w:ind w:left="317" w:hanging="317"/>
              <w:jc w:val="both"/>
              <w:rPr>
                <w:rFonts w:ascii="Times New Roman" w:eastAsia="標楷體" w:hAnsi="Times New Roman"/>
                <w:sz w:val="28"/>
                <w:szCs w:val="28"/>
              </w:rPr>
            </w:pPr>
            <w:r w:rsidRPr="001C4821">
              <w:rPr>
                <w:rFonts w:ascii="Times New Roman" w:eastAsia="標楷體" w:hAnsi="Times New Roman"/>
                <w:sz w:val="28"/>
                <w:szCs w:val="28"/>
              </w:rPr>
              <w:t>有關避難收容處所之安全性檢核，該市訂有三級督檢機制，另該市災防業務督考，由研考會會同該市災防辦進行實地查核。</w:t>
            </w:r>
          </w:p>
          <w:p w:rsidR="00837383" w:rsidRPr="001C4821" w:rsidRDefault="00837383" w:rsidP="00837383">
            <w:pPr>
              <w:widowControl/>
              <w:numPr>
                <w:ilvl w:val="0"/>
                <w:numId w:val="334"/>
              </w:numPr>
              <w:spacing w:line="300" w:lineRule="exact"/>
              <w:ind w:left="317" w:hanging="317"/>
              <w:jc w:val="both"/>
              <w:rPr>
                <w:rFonts w:ascii="Times New Roman" w:eastAsia="標楷體" w:hAnsi="Times New Roman"/>
                <w:sz w:val="28"/>
                <w:szCs w:val="28"/>
              </w:rPr>
            </w:pPr>
            <w:r w:rsidRPr="001C4821">
              <w:rPr>
                <w:rFonts w:ascii="Times New Roman" w:eastAsia="標楷體" w:hAnsi="Times New Roman"/>
                <w:sz w:val="28"/>
                <w:szCs w:val="28"/>
              </w:rPr>
              <w:t>針對缺失訂有改善檢核機制，並持續列管改善情形。</w:t>
            </w:r>
          </w:p>
        </w:tc>
      </w:tr>
      <w:tr w:rsidR="00837383" w:rsidRPr="001C4821" w:rsidTr="00837383">
        <w:tc>
          <w:tcPr>
            <w:tcW w:w="851" w:type="dxa"/>
            <w:vMerge/>
          </w:tcPr>
          <w:p w:rsidR="00837383" w:rsidRPr="001C4821" w:rsidRDefault="00837383" w:rsidP="00837383">
            <w:pPr>
              <w:spacing w:line="300" w:lineRule="exact"/>
              <w:jc w:val="center"/>
              <w:rPr>
                <w:rFonts w:ascii="Times New Roman" w:eastAsia="標楷體" w:hAnsi="Times New Roman"/>
                <w:sz w:val="28"/>
                <w:szCs w:val="28"/>
              </w:rPr>
            </w:pPr>
          </w:p>
        </w:tc>
        <w:tc>
          <w:tcPr>
            <w:tcW w:w="1417" w:type="dxa"/>
            <w:vMerge/>
          </w:tcPr>
          <w:p w:rsidR="00837383" w:rsidRPr="001C4821" w:rsidRDefault="00837383" w:rsidP="00837383">
            <w:pPr>
              <w:spacing w:line="300" w:lineRule="exact"/>
              <w:jc w:val="both"/>
              <w:rPr>
                <w:rFonts w:ascii="Times New Roman" w:eastAsia="標楷體" w:hAnsi="Times New Roman"/>
                <w:sz w:val="28"/>
                <w:szCs w:val="28"/>
              </w:rPr>
            </w:pPr>
          </w:p>
        </w:tc>
        <w:tc>
          <w:tcPr>
            <w:tcW w:w="7797" w:type="dxa"/>
          </w:tcPr>
          <w:p w:rsidR="00837383" w:rsidRPr="001C4821" w:rsidRDefault="00837383" w:rsidP="00837383">
            <w:pPr>
              <w:pStyle w:val="a3"/>
              <w:numPr>
                <w:ilvl w:val="0"/>
                <w:numId w:val="288"/>
              </w:numPr>
              <w:spacing w:line="300" w:lineRule="exact"/>
              <w:ind w:leftChars="0" w:left="317" w:hanging="317"/>
              <w:jc w:val="both"/>
              <w:rPr>
                <w:rFonts w:eastAsia="標楷體"/>
                <w:sz w:val="28"/>
                <w:szCs w:val="28"/>
                <w:lang w:eastAsia="zh-TW"/>
              </w:rPr>
            </w:pPr>
            <w:r w:rsidRPr="001C4821">
              <w:rPr>
                <w:rFonts w:eastAsia="標楷體"/>
                <w:sz w:val="28"/>
                <w:szCs w:val="28"/>
                <w:lang w:eastAsia="zh-TW"/>
              </w:rPr>
              <w:t>訂有物資整備及災害發生時之物資籌募、管理及配送機制並依照轄區人口特性儲備性別及特殊身心障礙者等弱勢民眾需求品項。</w:t>
            </w:r>
          </w:p>
          <w:p w:rsidR="00837383" w:rsidRPr="001C4821" w:rsidRDefault="00837383" w:rsidP="00837383">
            <w:pPr>
              <w:pStyle w:val="a3"/>
              <w:numPr>
                <w:ilvl w:val="0"/>
                <w:numId w:val="288"/>
              </w:numPr>
              <w:spacing w:line="300" w:lineRule="exact"/>
              <w:ind w:leftChars="0" w:left="317" w:hanging="317"/>
              <w:jc w:val="both"/>
              <w:rPr>
                <w:rFonts w:eastAsia="標楷體"/>
                <w:sz w:val="28"/>
                <w:szCs w:val="28"/>
                <w:lang w:eastAsia="zh-TW"/>
              </w:rPr>
            </w:pPr>
            <w:r w:rsidRPr="001C4821">
              <w:rPr>
                <w:rFonts w:eastAsia="標楷體"/>
                <w:sz w:val="28"/>
                <w:szCs w:val="28"/>
                <w:lang w:eastAsia="zh-TW"/>
              </w:rPr>
              <w:t>各區公所定期盤點物資並函報該府</w:t>
            </w:r>
            <w:r w:rsidRPr="001C4821">
              <w:rPr>
                <w:rFonts w:eastAsia="標楷體"/>
                <w:sz w:val="28"/>
                <w:szCs w:val="28"/>
                <w:lang w:eastAsia="zh-TW"/>
              </w:rPr>
              <w:t>(</w:t>
            </w:r>
            <w:r w:rsidRPr="001C4821">
              <w:rPr>
                <w:rFonts w:eastAsia="標楷體"/>
                <w:sz w:val="28"/>
                <w:szCs w:val="28"/>
                <w:lang w:eastAsia="zh-TW"/>
              </w:rPr>
              <w:t>並檢附照片</w:t>
            </w:r>
            <w:r w:rsidRPr="001C4821">
              <w:rPr>
                <w:rFonts w:eastAsia="標楷體"/>
                <w:sz w:val="28"/>
                <w:szCs w:val="28"/>
                <w:lang w:eastAsia="zh-TW"/>
              </w:rPr>
              <w:t>)</w:t>
            </w:r>
            <w:r w:rsidRPr="001C4821">
              <w:rPr>
                <w:rFonts w:eastAsia="標楷體"/>
                <w:sz w:val="28"/>
                <w:szCs w:val="28"/>
                <w:lang w:eastAsia="zh-TW"/>
              </w:rPr>
              <w:t>，並於汛前辦理各區物資整備督考，惟查核缺失僅於每年度辦理督考時查核，缺失改善追蹤時間稍長，宜改善並即時追蹤。</w:t>
            </w:r>
          </w:p>
          <w:p w:rsidR="00837383" w:rsidRPr="001C4821" w:rsidRDefault="00837383" w:rsidP="00837383">
            <w:pPr>
              <w:pStyle w:val="a3"/>
              <w:numPr>
                <w:ilvl w:val="0"/>
                <w:numId w:val="288"/>
              </w:numPr>
              <w:spacing w:line="300" w:lineRule="exact"/>
              <w:ind w:leftChars="0" w:left="317" w:hanging="317"/>
              <w:jc w:val="both"/>
              <w:rPr>
                <w:rFonts w:eastAsia="標楷體"/>
                <w:sz w:val="28"/>
                <w:szCs w:val="28"/>
                <w:lang w:eastAsia="zh-TW"/>
              </w:rPr>
            </w:pPr>
            <w:r w:rsidRPr="001C4821">
              <w:rPr>
                <w:rFonts w:eastAsia="標楷體"/>
                <w:sz w:val="28"/>
                <w:szCs w:val="28"/>
                <w:lang w:eastAsia="zh-TW"/>
              </w:rPr>
              <w:t>該府定期將收容所即期之物資轉捐給社福團體或弱勢族群。</w:t>
            </w:r>
          </w:p>
        </w:tc>
      </w:tr>
      <w:tr w:rsidR="00837383" w:rsidRPr="001C4821" w:rsidTr="00837383">
        <w:tc>
          <w:tcPr>
            <w:tcW w:w="851" w:type="dxa"/>
            <w:vMerge/>
          </w:tcPr>
          <w:p w:rsidR="00837383" w:rsidRPr="001C4821" w:rsidRDefault="00837383" w:rsidP="00837383">
            <w:pPr>
              <w:spacing w:line="300" w:lineRule="exact"/>
              <w:jc w:val="center"/>
              <w:rPr>
                <w:rFonts w:ascii="Times New Roman" w:eastAsia="標楷體" w:hAnsi="Times New Roman"/>
                <w:sz w:val="28"/>
                <w:szCs w:val="28"/>
              </w:rPr>
            </w:pPr>
          </w:p>
        </w:tc>
        <w:tc>
          <w:tcPr>
            <w:tcW w:w="1417" w:type="dxa"/>
            <w:vMerge/>
          </w:tcPr>
          <w:p w:rsidR="00837383" w:rsidRPr="001C4821" w:rsidRDefault="00837383" w:rsidP="00837383">
            <w:pPr>
              <w:spacing w:line="300" w:lineRule="exact"/>
              <w:jc w:val="both"/>
              <w:rPr>
                <w:rFonts w:ascii="Times New Roman" w:eastAsia="標楷體" w:hAnsi="Times New Roman"/>
                <w:sz w:val="28"/>
                <w:szCs w:val="28"/>
              </w:rPr>
            </w:pPr>
          </w:p>
        </w:tc>
        <w:tc>
          <w:tcPr>
            <w:tcW w:w="7797" w:type="dxa"/>
          </w:tcPr>
          <w:p w:rsidR="00837383" w:rsidRPr="001C4821" w:rsidRDefault="00837383" w:rsidP="00837383">
            <w:pPr>
              <w:widowControl/>
              <w:numPr>
                <w:ilvl w:val="0"/>
                <w:numId w:val="335"/>
              </w:numPr>
              <w:spacing w:line="300" w:lineRule="exact"/>
              <w:ind w:left="317" w:hanging="317"/>
              <w:jc w:val="both"/>
              <w:rPr>
                <w:rFonts w:ascii="Times New Roman" w:eastAsia="標楷體" w:hAnsi="Times New Roman"/>
                <w:sz w:val="28"/>
                <w:szCs w:val="28"/>
              </w:rPr>
            </w:pPr>
            <w:r w:rsidRPr="001C4821">
              <w:rPr>
                <w:rFonts w:ascii="Times New Roman" w:eastAsia="標楷體" w:hAnsi="Times New Roman"/>
                <w:sz w:val="28"/>
                <w:szCs w:val="28"/>
              </w:rPr>
              <w:t>每年定期調查、更新可參與救災之民間團體之人力及物資，依團體特性做任務編組，並將資訊登錄於系統。</w:t>
            </w:r>
          </w:p>
          <w:p w:rsidR="00837383" w:rsidRPr="001C4821" w:rsidRDefault="00837383" w:rsidP="00837383">
            <w:pPr>
              <w:widowControl/>
              <w:numPr>
                <w:ilvl w:val="0"/>
                <w:numId w:val="335"/>
              </w:numPr>
              <w:spacing w:line="300" w:lineRule="exact"/>
              <w:ind w:left="317" w:hanging="317"/>
              <w:jc w:val="both"/>
              <w:rPr>
                <w:rFonts w:ascii="Times New Roman" w:eastAsia="標楷體" w:hAnsi="Times New Roman"/>
                <w:sz w:val="28"/>
                <w:szCs w:val="28"/>
              </w:rPr>
            </w:pPr>
            <w:r w:rsidRPr="001C4821">
              <w:rPr>
                <w:rFonts w:ascii="Times New Roman" w:eastAsia="標楷體" w:hAnsi="Times New Roman"/>
                <w:sz w:val="28"/>
                <w:szCs w:val="28"/>
              </w:rPr>
              <w:t>建立社會局物資捐贈地圖，隨時掌握儲備物資之質量，避免浪費。</w:t>
            </w:r>
          </w:p>
          <w:p w:rsidR="00837383" w:rsidRPr="001C4821" w:rsidRDefault="00837383" w:rsidP="00837383">
            <w:pPr>
              <w:widowControl/>
              <w:numPr>
                <w:ilvl w:val="0"/>
                <w:numId w:val="335"/>
              </w:numPr>
              <w:spacing w:line="300" w:lineRule="exact"/>
              <w:ind w:left="317" w:hanging="317"/>
              <w:jc w:val="both"/>
              <w:rPr>
                <w:rFonts w:ascii="Times New Roman" w:eastAsia="標楷體" w:hAnsi="Times New Roman"/>
                <w:sz w:val="28"/>
                <w:szCs w:val="28"/>
              </w:rPr>
            </w:pPr>
            <w:r w:rsidRPr="001C4821">
              <w:rPr>
                <w:rFonts w:ascii="Times New Roman" w:eastAsia="標楷體" w:hAnsi="Times New Roman"/>
                <w:sz w:val="28"/>
                <w:szCs w:val="28"/>
              </w:rPr>
              <w:t>建立災時社會局與民間支援團體之網路通訊群組，提高救災效率。</w:t>
            </w:r>
          </w:p>
        </w:tc>
      </w:tr>
      <w:tr w:rsidR="00837383" w:rsidRPr="001C4821" w:rsidTr="00837383">
        <w:tc>
          <w:tcPr>
            <w:tcW w:w="851" w:type="dxa"/>
            <w:vMerge/>
          </w:tcPr>
          <w:p w:rsidR="00837383" w:rsidRPr="001C4821" w:rsidRDefault="00837383" w:rsidP="00837383">
            <w:pPr>
              <w:spacing w:line="300" w:lineRule="exact"/>
              <w:jc w:val="center"/>
              <w:rPr>
                <w:rFonts w:ascii="Times New Roman" w:eastAsia="標楷體" w:hAnsi="Times New Roman"/>
                <w:sz w:val="28"/>
                <w:szCs w:val="28"/>
              </w:rPr>
            </w:pPr>
          </w:p>
        </w:tc>
        <w:tc>
          <w:tcPr>
            <w:tcW w:w="1417" w:type="dxa"/>
            <w:vMerge/>
          </w:tcPr>
          <w:p w:rsidR="00837383" w:rsidRPr="001C4821" w:rsidRDefault="00837383" w:rsidP="00837383">
            <w:pPr>
              <w:spacing w:line="300" w:lineRule="exact"/>
              <w:jc w:val="both"/>
              <w:rPr>
                <w:rFonts w:ascii="Times New Roman" w:eastAsia="標楷體" w:hAnsi="Times New Roman"/>
                <w:sz w:val="28"/>
                <w:szCs w:val="28"/>
              </w:rPr>
            </w:pPr>
          </w:p>
        </w:tc>
        <w:tc>
          <w:tcPr>
            <w:tcW w:w="7797" w:type="dxa"/>
          </w:tcPr>
          <w:p w:rsidR="00837383" w:rsidRPr="001C4821" w:rsidRDefault="00837383" w:rsidP="00837383">
            <w:pPr>
              <w:widowControl/>
              <w:numPr>
                <w:ilvl w:val="0"/>
                <w:numId w:val="336"/>
              </w:numPr>
              <w:spacing w:line="300" w:lineRule="exact"/>
              <w:ind w:left="317" w:hanging="317"/>
              <w:jc w:val="both"/>
              <w:rPr>
                <w:rFonts w:ascii="Times New Roman" w:eastAsia="標楷體" w:hAnsi="Times New Roman"/>
                <w:sz w:val="28"/>
                <w:szCs w:val="28"/>
              </w:rPr>
            </w:pPr>
            <w:r w:rsidRPr="001C4821">
              <w:rPr>
                <w:rFonts w:ascii="Times New Roman" w:eastAsia="標楷體" w:hAnsi="Times New Roman"/>
                <w:sz w:val="28"/>
                <w:szCs w:val="28"/>
              </w:rPr>
              <w:t>定期召開民間團體聯繫會報，訂有災害防救民間團體及零散人力調度與招募流程、服務手冊、督導手冊等，讓災時動員管理組織化、有效率。</w:t>
            </w:r>
          </w:p>
          <w:p w:rsidR="00837383" w:rsidRPr="001C4821" w:rsidRDefault="00837383" w:rsidP="00837383">
            <w:pPr>
              <w:widowControl/>
              <w:numPr>
                <w:ilvl w:val="0"/>
                <w:numId w:val="336"/>
              </w:numPr>
              <w:spacing w:line="300" w:lineRule="exact"/>
              <w:ind w:left="317" w:hanging="317"/>
              <w:jc w:val="both"/>
              <w:rPr>
                <w:rFonts w:ascii="Times New Roman" w:eastAsia="標楷體" w:hAnsi="Times New Roman"/>
                <w:sz w:val="28"/>
                <w:szCs w:val="28"/>
              </w:rPr>
            </w:pPr>
            <w:r w:rsidRPr="001C4821">
              <w:rPr>
                <w:rFonts w:ascii="Times New Roman" w:eastAsia="標楷體" w:hAnsi="Times New Roman"/>
                <w:sz w:val="28"/>
                <w:szCs w:val="28"/>
              </w:rPr>
              <w:t>配合全市災防演練，能動員所有參與救災之民間團體參加。</w:t>
            </w:r>
          </w:p>
          <w:p w:rsidR="00837383" w:rsidRPr="001C4821" w:rsidRDefault="00837383" w:rsidP="00837383">
            <w:pPr>
              <w:widowControl/>
              <w:numPr>
                <w:ilvl w:val="0"/>
                <w:numId w:val="336"/>
              </w:numPr>
              <w:spacing w:line="300" w:lineRule="exact"/>
              <w:ind w:left="317" w:hanging="317"/>
              <w:jc w:val="both"/>
              <w:rPr>
                <w:rFonts w:ascii="Times New Roman" w:eastAsia="標楷體" w:hAnsi="Times New Roman"/>
                <w:sz w:val="28"/>
                <w:szCs w:val="28"/>
              </w:rPr>
            </w:pPr>
            <w:r w:rsidRPr="001C4821">
              <w:rPr>
                <w:rFonts w:ascii="Times New Roman" w:eastAsia="標楷體" w:hAnsi="Times New Roman"/>
                <w:sz w:val="28"/>
                <w:szCs w:val="28"/>
              </w:rPr>
              <w:t>辦理系統教育訓練及災防人力教育訓練等課程。</w:t>
            </w:r>
          </w:p>
        </w:tc>
      </w:tr>
      <w:tr w:rsidR="00837383" w:rsidRPr="001C4821" w:rsidTr="00837383">
        <w:tc>
          <w:tcPr>
            <w:tcW w:w="851" w:type="dxa"/>
            <w:vMerge/>
          </w:tcPr>
          <w:p w:rsidR="00837383" w:rsidRPr="001C4821" w:rsidRDefault="00837383" w:rsidP="00837383">
            <w:pPr>
              <w:spacing w:line="300" w:lineRule="exact"/>
              <w:jc w:val="center"/>
              <w:rPr>
                <w:rFonts w:ascii="Times New Roman" w:eastAsia="標楷體" w:hAnsi="Times New Roman"/>
                <w:sz w:val="28"/>
                <w:szCs w:val="28"/>
              </w:rPr>
            </w:pPr>
          </w:p>
        </w:tc>
        <w:tc>
          <w:tcPr>
            <w:tcW w:w="1417" w:type="dxa"/>
            <w:vMerge/>
          </w:tcPr>
          <w:p w:rsidR="00837383" w:rsidRPr="001C4821" w:rsidRDefault="00837383" w:rsidP="00837383">
            <w:pPr>
              <w:spacing w:line="300" w:lineRule="exact"/>
              <w:jc w:val="both"/>
              <w:rPr>
                <w:rFonts w:ascii="Times New Roman" w:eastAsia="標楷體" w:hAnsi="Times New Roman"/>
                <w:sz w:val="28"/>
                <w:szCs w:val="28"/>
              </w:rPr>
            </w:pPr>
          </w:p>
        </w:tc>
        <w:tc>
          <w:tcPr>
            <w:tcW w:w="7797" w:type="dxa"/>
          </w:tcPr>
          <w:p w:rsidR="00837383" w:rsidRPr="001C4821" w:rsidRDefault="00837383" w:rsidP="00837383">
            <w:pPr>
              <w:pStyle w:val="a3"/>
              <w:numPr>
                <w:ilvl w:val="0"/>
                <w:numId w:val="289"/>
              </w:numPr>
              <w:spacing w:line="300" w:lineRule="exact"/>
              <w:ind w:leftChars="0"/>
              <w:jc w:val="both"/>
              <w:rPr>
                <w:rFonts w:eastAsia="標楷體"/>
                <w:sz w:val="28"/>
                <w:szCs w:val="28"/>
                <w:lang w:eastAsia="zh-TW"/>
              </w:rPr>
            </w:pPr>
            <w:r w:rsidRPr="001C4821">
              <w:rPr>
                <w:rFonts w:eastAsia="標楷體"/>
                <w:sz w:val="28"/>
                <w:szCs w:val="28"/>
                <w:lang w:eastAsia="zh-TW"/>
              </w:rPr>
              <w:t>於規定期限內將收容所相關資料報部。</w:t>
            </w:r>
          </w:p>
          <w:p w:rsidR="00837383" w:rsidRPr="001C4821" w:rsidRDefault="00837383" w:rsidP="00837383">
            <w:pPr>
              <w:pStyle w:val="a3"/>
              <w:numPr>
                <w:ilvl w:val="0"/>
                <w:numId w:val="289"/>
              </w:numPr>
              <w:spacing w:line="300" w:lineRule="exact"/>
              <w:ind w:leftChars="0"/>
              <w:jc w:val="both"/>
              <w:rPr>
                <w:rFonts w:eastAsia="標楷體"/>
                <w:sz w:val="28"/>
                <w:szCs w:val="28"/>
                <w:lang w:eastAsia="zh-TW"/>
              </w:rPr>
            </w:pPr>
            <w:r w:rsidRPr="001C4821">
              <w:rPr>
                <w:rFonts w:eastAsia="標楷體"/>
                <w:sz w:val="28"/>
                <w:szCs w:val="28"/>
                <w:lang w:eastAsia="zh-TW"/>
              </w:rPr>
              <w:t>於本部「重大災害物資資源及志工人力整合網絡平台管理系統」與縣</w:t>
            </w:r>
            <w:r w:rsidRPr="001C4821">
              <w:rPr>
                <w:rFonts w:eastAsia="標楷體"/>
                <w:sz w:val="28"/>
                <w:szCs w:val="28"/>
                <w:lang w:eastAsia="zh-TW"/>
              </w:rPr>
              <w:t>(</w:t>
            </w:r>
            <w:r w:rsidRPr="001C4821">
              <w:rPr>
                <w:rFonts w:eastAsia="標楷體"/>
                <w:sz w:val="28"/>
                <w:szCs w:val="28"/>
                <w:lang w:eastAsia="zh-TW"/>
              </w:rPr>
              <w:t>市</w:t>
            </w:r>
            <w:r w:rsidRPr="001C4821">
              <w:rPr>
                <w:rFonts w:eastAsia="標楷體"/>
                <w:sz w:val="28"/>
                <w:szCs w:val="28"/>
                <w:lang w:eastAsia="zh-TW"/>
              </w:rPr>
              <w:t>)</w:t>
            </w:r>
            <w:r w:rsidRPr="001C4821">
              <w:rPr>
                <w:rFonts w:eastAsia="標楷體"/>
                <w:sz w:val="28"/>
                <w:szCs w:val="28"/>
                <w:lang w:eastAsia="zh-TW"/>
              </w:rPr>
              <w:t>政府或局</w:t>
            </w:r>
            <w:r w:rsidRPr="001C4821">
              <w:rPr>
                <w:rFonts w:eastAsia="標楷體"/>
                <w:sz w:val="28"/>
                <w:szCs w:val="28"/>
                <w:lang w:eastAsia="zh-TW"/>
              </w:rPr>
              <w:t>(</w:t>
            </w:r>
            <w:r w:rsidRPr="001C4821">
              <w:rPr>
                <w:rFonts w:eastAsia="標楷體"/>
                <w:sz w:val="28"/>
                <w:szCs w:val="28"/>
                <w:lang w:eastAsia="zh-TW"/>
              </w:rPr>
              <w:t>處</w:t>
            </w:r>
            <w:r w:rsidRPr="001C4821">
              <w:rPr>
                <w:rFonts w:eastAsia="標楷體"/>
                <w:sz w:val="28"/>
                <w:szCs w:val="28"/>
                <w:lang w:eastAsia="zh-TW"/>
              </w:rPr>
              <w:t>)</w:t>
            </w:r>
            <w:r w:rsidRPr="001C4821">
              <w:rPr>
                <w:rFonts w:eastAsia="標楷體"/>
                <w:sz w:val="28"/>
                <w:szCs w:val="28"/>
                <w:lang w:eastAsia="zh-TW"/>
              </w:rPr>
              <w:t>網站首頁專區公告災民收容場所名稱、收容人數、聯絡方式及地址一致。</w:t>
            </w:r>
          </w:p>
        </w:tc>
      </w:tr>
      <w:tr w:rsidR="00837383" w:rsidRPr="001C4821" w:rsidTr="00837383">
        <w:tc>
          <w:tcPr>
            <w:tcW w:w="851" w:type="dxa"/>
          </w:tcPr>
          <w:p w:rsidR="00837383" w:rsidRPr="001C4821" w:rsidRDefault="00837383" w:rsidP="00837383">
            <w:pPr>
              <w:spacing w:line="300" w:lineRule="exact"/>
              <w:jc w:val="center"/>
              <w:rPr>
                <w:rFonts w:ascii="Times New Roman" w:eastAsia="標楷體" w:hAnsi="Times New Roman"/>
                <w:sz w:val="28"/>
                <w:szCs w:val="28"/>
              </w:rPr>
            </w:pPr>
            <w:r w:rsidRPr="001C4821">
              <w:rPr>
                <w:rFonts w:ascii="Times New Roman" w:eastAsia="標楷體" w:hAnsi="Times New Roman"/>
                <w:sz w:val="28"/>
                <w:szCs w:val="28"/>
              </w:rPr>
              <w:t>二</w:t>
            </w:r>
          </w:p>
        </w:tc>
        <w:tc>
          <w:tcPr>
            <w:tcW w:w="1417" w:type="dxa"/>
          </w:tcPr>
          <w:p w:rsidR="00837383" w:rsidRPr="001C4821" w:rsidRDefault="00837383" w:rsidP="00837383">
            <w:pPr>
              <w:spacing w:line="300" w:lineRule="exact"/>
              <w:jc w:val="both"/>
              <w:rPr>
                <w:rFonts w:ascii="Times New Roman" w:eastAsia="標楷體" w:hAnsi="Times New Roman"/>
                <w:sz w:val="28"/>
                <w:szCs w:val="28"/>
              </w:rPr>
            </w:pPr>
            <w:r w:rsidRPr="001C4821">
              <w:rPr>
                <w:rFonts w:ascii="Times New Roman" w:eastAsia="標楷體" w:hAnsi="Times New Roman"/>
                <w:sz w:val="28"/>
                <w:szCs w:val="28"/>
              </w:rPr>
              <w:t>災時及災後服務資訊掌握</w:t>
            </w:r>
          </w:p>
        </w:tc>
        <w:tc>
          <w:tcPr>
            <w:tcW w:w="7797" w:type="dxa"/>
          </w:tcPr>
          <w:p w:rsidR="00837383" w:rsidRPr="001C4821" w:rsidRDefault="00837383" w:rsidP="00837383">
            <w:pPr>
              <w:spacing w:line="300" w:lineRule="exact"/>
              <w:jc w:val="both"/>
              <w:rPr>
                <w:rFonts w:ascii="Times New Roman" w:eastAsia="標楷體" w:hAnsi="Times New Roman"/>
                <w:sz w:val="28"/>
                <w:szCs w:val="28"/>
              </w:rPr>
            </w:pPr>
            <w:r w:rsidRPr="001C4821">
              <w:rPr>
                <w:rFonts w:ascii="Times New Roman" w:eastAsia="標楷體" w:hAnsi="Times New Roman"/>
                <w:sz w:val="28"/>
                <w:szCs w:val="28"/>
              </w:rPr>
              <w:t>0601</w:t>
            </w:r>
            <w:r w:rsidRPr="001C4821">
              <w:rPr>
                <w:rFonts w:ascii="Times New Roman" w:eastAsia="標楷體" w:hAnsi="Times New Roman"/>
                <w:sz w:val="28"/>
                <w:szCs w:val="28"/>
              </w:rPr>
              <w:t>豪雨</w:t>
            </w:r>
            <w:r w:rsidRPr="001C4821">
              <w:rPr>
                <w:rFonts w:ascii="Times New Roman" w:eastAsia="標楷體" w:hAnsi="Times New Roman"/>
                <w:sz w:val="28"/>
                <w:szCs w:val="28"/>
              </w:rPr>
              <w:t>EMIC</w:t>
            </w:r>
            <w:r w:rsidRPr="001C4821">
              <w:rPr>
                <w:rFonts w:ascii="Times New Roman" w:eastAsia="標楷體" w:hAnsi="Times New Roman"/>
                <w:sz w:val="28"/>
                <w:szCs w:val="28"/>
              </w:rPr>
              <w:t>結報未歸零。</w:t>
            </w:r>
          </w:p>
        </w:tc>
      </w:tr>
      <w:tr w:rsidR="00837383" w:rsidRPr="001C4821" w:rsidTr="00837383">
        <w:tc>
          <w:tcPr>
            <w:tcW w:w="851" w:type="dxa"/>
            <w:vMerge w:val="restart"/>
          </w:tcPr>
          <w:p w:rsidR="00837383" w:rsidRPr="001C4821" w:rsidRDefault="00837383" w:rsidP="00837383">
            <w:pPr>
              <w:spacing w:line="300" w:lineRule="exact"/>
              <w:jc w:val="center"/>
              <w:rPr>
                <w:rFonts w:ascii="Times New Roman" w:eastAsia="標楷體" w:hAnsi="Times New Roman"/>
                <w:sz w:val="28"/>
                <w:szCs w:val="28"/>
              </w:rPr>
            </w:pPr>
            <w:r w:rsidRPr="001C4821">
              <w:rPr>
                <w:rFonts w:ascii="Times New Roman" w:eastAsia="標楷體" w:hAnsi="Times New Roman"/>
                <w:sz w:val="28"/>
                <w:szCs w:val="28"/>
              </w:rPr>
              <w:t>三</w:t>
            </w:r>
          </w:p>
        </w:tc>
        <w:tc>
          <w:tcPr>
            <w:tcW w:w="1417" w:type="dxa"/>
            <w:vMerge w:val="restart"/>
          </w:tcPr>
          <w:p w:rsidR="00837383" w:rsidRPr="001C4821" w:rsidRDefault="00837383" w:rsidP="00837383">
            <w:pPr>
              <w:spacing w:line="300" w:lineRule="exact"/>
              <w:jc w:val="both"/>
              <w:rPr>
                <w:rFonts w:ascii="Times New Roman" w:eastAsia="標楷體" w:hAnsi="Times New Roman"/>
                <w:sz w:val="28"/>
                <w:szCs w:val="28"/>
              </w:rPr>
            </w:pPr>
            <w:r w:rsidRPr="001C4821">
              <w:rPr>
                <w:rFonts w:ascii="Times New Roman" w:eastAsia="標楷體" w:hAnsi="Times New Roman"/>
                <w:sz w:val="28"/>
                <w:szCs w:val="28"/>
              </w:rPr>
              <w:t>居家使用維生器材身障者及社福機構之災害應變措施</w:t>
            </w:r>
          </w:p>
        </w:tc>
        <w:tc>
          <w:tcPr>
            <w:tcW w:w="7797" w:type="dxa"/>
          </w:tcPr>
          <w:p w:rsidR="00837383" w:rsidRPr="001C4821" w:rsidRDefault="00837383" w:rsidP="00837383">
            <w:pPr>
              <w:widowControl/>
              <w:numPr>
                <w:ilvl w:val="0"/>
                <w:numId w:val="290"/>
              </w:numPr>
              <w:spacing w:line="300" w:lineRule="exact"/>
              <w:jc w:val="both"/>
              <w:rPr>
                <w:rFonts w:ascii="Times New Roman" w:eastAsia="標楷體" w:hAnsi="Times New Roman"/>
                <w:sz w:val="28"/>
                <w:szCs w:val="28"/>
              </w:rPr>
            </w:pPr>
            <w:r w:rsidRPr="001C4821">
              <w:rPr>
                <w:rFonts w:ascii="Times New Roman" w:eastAsia="標楷體" w:hAnsi="Times New Roman"/>
                <w:sz w:val="28"/>
                <w:szCs w:val="28"/>
              </w:rPr>
              <w:t>有建立居家使用維生器材身障者遇斷電問題之應變機制並即時更新窗口名單。</w:t>
            </w:r>
          </w:p>
          <w:p w:rsidR="00837383" w:rsidRPr="001C4821" w:rsidRDefault="00837383" w:rsidP="00837383">
            <w:pPr>
              <w:widowControl/>
              <w:numPr>
                <w:ilvl w:val="0"/>
                <w:numId w:val="290"/>
              </w:numPr>
              <w:spacing w:line="300" w:lineRule="exact"/>
              <w:jc w:val="both"/>
              <w:rPr>
                <w:rFonts w:ascii="Times New Roman" w:eastAsia="標楷體" w:hAnsi="Times New Roman"/>
                <w:sz w:val="28"/>
                <w:szCs w:val="28"/>
              </w:rPr>
            </w:pPr>
            <w:r w:rsidRPr="001C4821">
              <w:rPr>
                <w:rFonts w:ascii="Times New Roman" w:eastAsia="標楷體" w:hAnsi="Times New Roman"/>
                <w:sz w:val="28"/>
                <w:szCs w:val="28"/>
              </w:rPr>
              <w:t>斷電問題應變機制之相關資訊由該府衛生局製作宣傳單張，並於訪視時轉知民眾。</w:t>
            </w:r>
          </w:p>
        </w:tc>
      </w:tr>
      <w:tr w:rsidR="00837383" w:rsidRPr="001C4821" w:rsidTr="00837383">
        <w:tc>
          <w:tcPr>
            <w:tcW w:w="851" w:type="dxa"/>
            <w:vMerge/>
          </w:tcPr>
          <w:p w:rsidR="00837383" w:rsidRPr="001C4821" w:rsidRDefault="00837383" w:rsidP="00837383">
            <w:pPr>
              <w:spacing w:line="300" w:lineRule="exact"/>
              <w:jc w:val="center"/>
              <w:rPr>
                <w:rFonts w:ascii="Times New Roman" w:eastAsia="標楷體" w:hAnsi="Times New Roman"/>
                <w:sz w:val="28"/>
                <w:szCs w:val="28"/>
              </w:rPr>
            </w:pPr>
          </w:p>
        </w:tc>
        <w:tc>
          <w:tcPr>
            <w:tcW w:w="1417" w:type="dxa"/>
            <w:vMerge/>
          </w:tcPr>
          <w:p w:rsidR="00837383" w:rsidRPr="001C4821" w:rsidRDefault="00837383" w:rsidP="00837383">
            <w:pPr>
              <w:spacing w:line="300" w:lineRule="exact"/>
              <w:jc w:val="both"/>
              <w:rPr>
                <w:rFonts w:ascii="Times New Roman" w:eastAsia="標楷體" w:hAnsi="Times New Roman"/>
                <w:sz w:val="28"/>
                <w:szCs w:val="28"/>
              </w:rPr>
            </w:pPr>
          </w:p>
        </w:tc>
        <w:tc>
          <w:tcPr>
            <w:tcW w:w="7797" w:type="dxa"/>
          </w:tcPr>
          <w:p w:rsidR="00837383" w:rsidRPr="001C4821" w:rsidRDefault="00837383" w:rsidP="00837383">
            <w:pPr>
              <w:pStyle w:val="a3"/>
              <w:numPr>
                <w:ilvl w:val="0"/>
                <w:numId w:val="320"/>
              </w:numPr>
              <w:snapToGrid w:val="0"/>
              <w:spacing w:line="300" w:lineRule="exact"/>
              <w:ind w:leftChars="0"/>
              <w:jc w:val="both"/>
              <w:rPr>
                <w:rFonts w:eastAsia="標楷體"/>
                <w:sz w:val="28"/>
                <w:lang w:eastAsia="zh-TW"/>
              </w:rPr>
            </w:pPr>
            <w:r w:rsidRPr="001C4821">
              <w:rPr>
                <w:rFonts w:eastAsia="標楷體"/>
                <w:sz w:val="28"/>
                <w:lang w:eastAsia="zh-TW"/>
              </w:rPr>
              <w:t>確依考核指標項目辦理。</w:t>
            </w:r>
          </w:p>
          <w:p w:rsidR="00837383" w:rsidRPr="001C4821" w:rsidRDefault="00837383" w:rsidP="00837383">
            <w:pPr>
              <w:pStyle w:val="a3"/>
              <w:numPr>
                <w:ilvl w:val="0"/>
                <w:numId w:val="320"/>
              </w:numPr>
              <w:snapToGrid w:val="0"/>
              <w:spacing w:line="300" w:lineRule="exact"/>
              <w:ind w:leftChars="0"/>
              <w:jc w:val="both"/>
              <w:rPr>
                <w:rFonts w:eastAsia="標楷體"/>
                <w:sz w:val="28"/>
                <w:lang w:eastAsia="zh-TW"/>
              </w:rPr>
            </w:pPr>
            <w:r w:rsidRPr="001C4821">
              <w:rPr>
                <w:rFonts w:eastAsia="標楷體"/>
                <w:sz w:val="28"/>
                <w:lang w:eastAsia="zh-TW"/>
              </w:rPr>
              <w:t>少數社福機構有關緊急安置處所資料應更具體完整建置。</w:t>
            </w:r>
          </w:p>
        </w:tc>
      </w:tr>
      <w:tr w:rsidR="00837383" w:rsidRPr="001C4821" w:rsidTr="00837383">
        <w:tc>
          <w:tcPr>
            <w:tcW w:w="851" w:type="dxa"/>
            <w:vMerge/>
          </w:tcPr>
          <w:p w:rsidR="00837383" w:rsidRPr="001C4821" w:rsidRDefault="00837383" w:rsidP="00837383">
            <w:pPr>
              <w:spacing w:line="300" w:lineRule="exact"/>
              <w:jc w:val="center"/>
              <w:rPr>
                <w:rFonts w:ascii="Times New Roman" w:eastAsia="標楷體" w:hAnsi="Times New Roman"/>
                <w:sz w:val="28"/>
                <w:szCs w:val="28"/>
              </w:rPr>
            </w:pPr>
          </w:p>
        </w:tc>
        <w:tc>
          <w:tcPr>
            <w:tcW w:w="1417" w:type="dxa"/>
            <w:vMerge/>
          </w:tcPr>
          <w:p w:rsidR="00837383" w:rsidRPr="001C4821" w:rsidRDefault="00837383" w:rsidP="00837383">
            <w:pPr>
              <w:spacing w:line="300" w:lineRule="exact"/>
              <w:jc w:val="both"/>
              <w:rPr>
                <w:rFonts w:ascii="Times New Roman" w:eastAsia="標楷體" w:hAnsi="Times New Roman"/>
                <w:sz w:val="28"/>
                <w:szCs w:val="28"/>
              </w:rPr>
            </w:pPr>
          </w:p>
        </w:tc>
        <w:tc>
          <w:tcPr>
            <w:tcW w:w="7797" w:type="dxa"/>
          </w:tcPr>
          <w:p w:rsidR="00837383" w:rsidRPr="001C4821" w:rsidRDefault="00837383" w:rsidP="00837383">
            <w:pPr>
              <w:pStyle w:val="a3"/>
              <w:numPr>
                <w:ilvl w:val="0"/>
                <w:numId w:val="337"/>
              </w:numPr>
              <w:spacing w:line="300" w:lineRule="exact"/>
              <w:ind w:leftChars="0" w:left="317" w:hanging="317"/>
              <w:jc w:val="both"/>
              <w:rPr>
                <w:rFonts w:eastAsia="標楷體"/>
                <w:sz w:val="28"/>
                <w:lang w:eastAsia="zh-TW"/>
              </w:rPr>
            </w:pPr>
            <w:r w:rsidRPr="001C4821">
              <w:rPr>
                <w:rFonts w:eastAsia="標楷體"/>
                <w:sz w:val="28"/>
                <w:lang w:eastAsia="zh-TW"/>
              </w:rPr>
              <w:t>少數社福機構未訂有災害緊急通報機制，另災害應變運作流程過於簡單，請加強輔導，期使災害緊急通報機制及運作流程能確實發揮功效並落實運作。</w:t>
            </w:r>
          </w:p>
          <w:p w:rsidR="00837383" w:rsidRPr="001C4821" w:rsidRDefault="00837383" w:rsidP="00837383">
            <w:pPr>
              <w:pStyle w:val="a3"/>
              <w:numPr>
                <w:ilvl w:val="0"/>
                <w:numId w:val="337"/>
              </w:numPr>
              <w:spacing w:line="300" w:lineRule="exact"/>
              <w:ind w:leftChars="0" w:left="317" w:hanging="317"/>
              <w:jc w:val="both"/>
              <w:rPr>
                <w:rFonts w:eastAsia="標楷體"/>
                <w:sz w:val="28"/>
                <w:lang w:eastAsia="zh-TW"/>
              </w:rPr>
            </w:pPr>
            <w:r w:rsidRPr="001C4821">
              <w:rPr>
                <w:rFonts w:eastAsia="標楷體"/>
                <w:sz w:val="28"/>
                <w:lang w:eastAsia="zh-TW"/>
              </w:rPr>
              <w:t>有關社福機構聯合演練部分，建議將民政</w:t>
            </w:r>
            <w:r w:rsidRPr="001C4821">
              <w:rPr>
                <w:rFonts w:eastAsia="標楷體"/>
                <w:sz w:val="28"/>
                <w:lang w:eastAsia="zh-TW"/>
              </w:rPr>
              <w:t>(</w:t>
            </w:r>
            <w:r w:rsidRPr="001C4821">
              <w:rPr>
                <w:rFonts w:eastAsia="標楷體"/>
                <w:sz w:val="28"/>
                <w:lang w:eastAsia="zh-TW"/>
              </w:rPr>
              <w:t>如村里幹事或鄰里長</w:t>
            </w:r>
            <w:r w:rsidRPr="001C4821">
              <w:rPr>
                <w:rFonts w:eastAsia="標楷體"/>
                <w:sz w:val="28"/>
                <w:lang w:eastAsia="zh-TW"/>
              </w:rPr>
              <w:t>)</w:t>
            </w:r>
            <w:r w:rsidRPr="001C4821">
              <w:rPr>
                <w:rFonts w:eastAsia="標楷體"/>
                <w:sz w:val="28"/>
                <w:lang w:eastAsia="zh-TW"/>
              </w:rPr>
              <w:t>、警政等不同單位納入共同演練單位。</w:t>
            </w:r>
          </w:p>
        </w:tc>
      </w:tr>
    </w:tbl>
    <w:p w:rsidR="0040518F" w:rsidRPr="001C4821" w:rsidRDefault="0040518F" w:rsidP="00327665">
      <w:pPr>
        <w:spacing w:line="500" w:lineRule="exact"/>
        <w:jc w:val="center"/>
        <w:rPr>
          <w:rFonts w:ascii="Times New Roman" w:eastAsia="標楷體" w:hAnsi="Times New Roman"/>
          <w:b/>
          <w:sz w:val="32"/>
          <w:szCs w:val="32"/>
        </w:rPr>
      </w:pPr>
      <w:r w:rsidRPr="001C4821">
        <w:rPr>
          <w:rFonts w:ascii="Times New Roman" w:eastAsia="標楷體" w:hAnsi="Times New Roman"/>
          <w:b/>
          <w:sz w:val="32"/>
          <w:szCs w:val="32"/>
        </w:rPr>
        <w:br w:type="page"/>
      </w:r>
    </w:p>
    <w:p w:rsidR="0040518F" w:rsidRPr="001C4821" w:rsidRDefault="0040518F" w:rsidP="00327665">
      <w:pPr>
        <w:rPr>
          <w:rFonts w:ascii="Times New Roman" w:eastAsia="標楷體" w:hAnsi="Times New Roman"/>
          <w:sz w:val="32"/>
          <w:szCs w:val="32"/>
        </w:rPr>
      </w:pPr>
      <w:bookmarkStart w:id="8" w:name="_Toc495938583"/>
      <w:r w:rsidRPr="001C4821">
        <w:rPr>
          <w:rFonts w:ascii="Times New Roman" w:eastAsia="標楷體" w:hAnsi="Times New Roman"/>
          <w:sz w:val="32"/>
          <w:szCs w:val="32"/>
        </w:rPr>
        <w:lastRenderedPageBreak/>
        <w:t>機關別：</w:t>
      </w:r>
      <w:r w:rsidRPr="001C4821">
        <w:rPr>
          <w:rFonts w:ascii="Times New Roman" w:eastAsia="標楷體" w:hAnsi="Times New Roman"/>
          <w:sz w:val="32"/>
          <w:szCs w:val="32"/>
        </w:rPr>
        <w:t xml:space="preserve"> </w:t>
      </w:r>
      <w:r w:rsidRPr="001C4821">
        <w:rPr>
          <w:rFonts w:ascii="Times New Roman" w:eastAsia="標楷體" w:hAnsi="Times New Roman"/>
          <w:sz w:val="32"/>
          <w:szCs w:val="32"/>
        </w:rPr>
        <w:t>新北市政府</w:t>
      </w:r>
      <w:bookmarkEnd w:id="8"/>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163"/>
        <w:gridCol w:w="8051"/>
      </w:tblGrid>
      <w:tr w:rsidR="00837383" w:rsidRPr="001C4821" w:rsidTr="00837383">
        <w:trPr>
          <w:tblHeader/>
        </w:trPr>
        <w:tc>
          <w:tcPr>
            <w:tcW w:w="851" w:type="dxa"/>
            <w:vAlign w:val="center"/>
          </w:tcPr>
          <w:p w:rsidR="00837383" w:rsidRPr="001C4821" w:rsidRDefault="00837383" w:rsidP="00A55D41">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1163" w:type="dxa"/>
            <w:vAlign w:val="center"/>
          </w:tcPr>
          <w:p w:rsidR="00837383" w:rsidRPr="001C4821" w:rsidRDefault="00837383" w:rsidP="00A55D41">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評核重點項目</w:t>
            </w:r>
          </w:p>
        </w:tc>
        <w:tc>
          <w:tcPr>
            <w:tcW w:w="8051" w:type="dxa"/>
            <w:vAlign w:val="center"/>
          </w:tcPr>
          <w:p w:rsidR="00837383" w:rsidRPr="001C4821" w:rsidRDefault="00837383" w:rsidP="00A55D41">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訪評所見及優點</w:t>
            </w:r>
          </w:p>
        </w:tc>
      </w:tr>
      <w:tr w:rsidR="00837383" w:rsidRPr="001C4821" w:rsidTr="00837383">
        <w:tc>
          <w:tcPr>
            <w:tcW w:w="851" w:type="dxa"/>
            <w:vMerge w:val="restart"/>
          </w:tcPr>
          <w:p w:rsidR="00837383" w:rsidRPr="001C4821" w:rsidRDefault="00837383" w:rsidP="00A55D41">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一</w:t>
            </w:r>
          </w:p>
        </w:tc>
        <w:tc>
          <w:tcPr>
            <w:tcW w:w="1163" w:type="dxa"/>
            <w:vMerge w:val="restart"/>
          </w:tcPr>
          <w:p w:rsidR="00837383" w:rsidRPr="001C4821" w:rsidRDefault="00837383" w:rsidP="00A55D41">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災前整備</w:t>
            </w:r>
          </w:p>
        </w:tc>
        <w:tc>
          <w:tcPr>
            <w:tcW w:w="8051" w:type="dxa"/>
          </w:tcPr>
          <w:p w:rsidR="00837383" w:rsidRPr="001C4821" w:rsidRDefault="00837383" w:rsidP="00A55D41">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備有收容清冊受查，清冊有標示受災類型，抽查</w:t>
            </w:r>
            <w:r w:rsidRPr="001C4821">
              <w:rPr>
                <w:rFonts w:ascii="Times New Roman" w:eastAsia="標楷體" w:hAnsi="Times New Roman"/>
                <w:sz w:val="28"/>
                <w:szCs w:val="28"/>
              </w:rPr>
              <w:t>9</w:t>
            </w:r>
            <w:r w:rsidRPr="001C4821">
              <w:rPr>
                <w:rFonts w:ascii="Times New Roman" w:eastAsia="標楷體" w:hAnsi="Times New Roman"/>
                <w:sz w:val="28"/>
                <w:szCs w:val="28"/>
              </w:rPr>
              <w:t>區</w:t>
            </w:r>
            <w:r w:rsidRPr="001C4821">
              <w:rPr>
                <w:rFonts w:ascii="Times New Roman" w:eastAsia="標楷體" w:hAnsi="Times New Roman"/>
                <w:sz w:val="28"/>
                <w:szCs w:val="28"/>
              </w:rPr>
              <w:t>27</w:t>
            </w:r>
            <w:r w:rsidRPr="001C4821">
              <w:rPr>
                <w:rFonts w:ascii="Times New Roman" w:eastAsia="標楷體" w:hAnsi="Times New Roman"/>
                <w:sz w:val="28"/>
                <w:szCs w:val="28"/>
              </w:rPr>
              <w:t>案皆有收容場地配置圖。</w:t>
            </w:r>
          </w:p>
        </w:tc>
      </w:tr>
      <w:tr w:rsidR="00837383" w:rsidRPr="001C4821" w:rsidTr="00837383">
        <w:tc>
          <w:tcPr>
            <w:tcW w:w="851" w:type="dxa"/>
            <w:vMerge/>
          </w:tcPr>
          <w:p w:rsidR="00837383" w:rsidRPr="001C4821" w:rsidRDefault="00837383" w:rsidP="00A55D41">
            <w:pPr>
              <w:spacing w:line="320" w:lineRule="exact"/>
              <w:jc w:val="center"/>
              <w:rPr>
                <w:rFonts w:ascii="Times New Roman" w:eastAsia="標楷體" w:hAnsi="Times New Roman"/>
                <w:sz w:val="28"/>
                <w:szCs w:val="28"/>
              </w:rPr>
            </w:pPr>
          </w:p>
        </w:tc>
        <w:tc>
          <w:tcPr>
            <w:tcW w:w="1163" w:type="dxa"/>
            <w:vMerge/>
          </w:tcPr>
          <w:p w:rsidR="00837383" w:rsidRPr="001C4821" w:rsidRDefault="00837383" w:rsidP="00A55D41">
            <w:pPr>
              <w:spacing w:line="320" w:lineRule="exact"/>
              <w:jc w:val="both"/>
              <w:rPr>
                <w:rFonts w:ascii="Times New Roman" w:eastAsia="標楷體" w:hAnsi="Times New Roman"/>
                <w:sz w:val="28"/>
                <w:szCs w:val="28"/>
              </w:rPr>
            </w:pPr>
          </w:p>
        </w:tc>
        <w:tc>
          <w:tcPr>
            <w:tcW w:w="8051" w:type="dxa"/>
          </w:tcPr>
          <w:p w:rsidR="00837383" w:rsidRPr="001C4821" w:rsidRDefault="00837383" w:rsidP="00A55D41">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汛期前一年考核檢視公所資料，</w:t>
            </w:r>
            <w:r w:rsidRPr="001C4821">
              <w:rPr>
                <w:rFonts w:ascii="Times New Roman" w:eastAsia="標楷體" w:hAnsi="Times New Roman"/>
                <w:sz w:val="28"/>
                <w:szCs w:val="28"/>
              </w:rPr>
              <w:t>106</w:t>
            </w:r>
            <w:r w:rsidRPr="001C4821">
              <w:rPr>
                <w:rFonts w:ascii="Times New Roman" w:eastAsia="標楷體" w:hAnsi="Times New Roman"/>
                <w:sz w:val="28"/>
                <w:szCs w:val="28"/>
              </w:rPr>
              <w:t>年盤點收容所公安、消防檢查情形，公所回復資料部分尚有缺失未有後續追蹤改善情形，另備有檢核機制受查。建議未來針對查核或是缺失資料應掌握後續改善情形。</w:t>
            </w:r>
          </w:p>
        </w:tc>
      </w:tr>
      <w:tr w:rsidR="00837383" w:rsidRPr="001C4821" w:rsidTr="00837383">
        <w:tc>
          <w:tcPr>
            <w:tcW w:w="851" w:type="dxa"/>
            <w:vMerge/>
          </w:tcPr>
          <w:p w:rsidR="00837383" w:rsidRPr="001C4821" w:rsidRDefault="00837383" w:rsidP="00A55D41">
            <w:pPr>
              <w:spacing w:line="320" w:lineRule="exact"/>
              <w:jc w:val="center"/>
              <w:rPr>
                <w:rFonts w:ascii="Times New Roman" w:eastAsia="標楷體" w:hAnsi="Times New Roman"/>
                <w:sz w:val="28"/>
                <w:szCs w:val="28"/>
              </w:rPr>
            </w:pPr>
          </w:p>
        </w:tc>
        <w:tc>
          <w:tcPr>
            <w:tcW w:w="1163" w:type="dxa"/>
            <w:vMerge/>
          </w:tcPr>
          <w:p w:rsidR="00837383" w:rsidRPr="001C4821" w:rsidRDefault="00837383" w:rsidP="00A55D41">
            <w:pPr>
              <w:spacing w:line="320" w:lineRule="exact"/>
              <w:jc w:val="both"/>
              <w:rPr>
                <w:rFonts w:ascii="Times New Roman" w:eastAsia="標楷體" w:hAnsi="Times New Roman"/>
                <w:sz w:val="28"/>
                <w:szCs w:val="28"/>
              </w:rPr>
            </w:pPr>
          </w:p>
        </w:tc>
        <w:tc>
          <w:tcPr>
            <w:tcW w:w="8051" w:type="dxa"/>
          </w:tcPr>
          <w:p w:rsidR="00837383" w:rsidRPr="001C4821" w:rsidRDefault="00837383" w:rsidP="00854BF4">
            <w:pPr>
              <w:widowControl/>
              <w:numPr>
                <w:ilvl w:val="0"/>
                <w:numId w:val="291"/>
              </w:num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針對收容所物資存量另有設計各區物資安全存量之計算方式。</w:t>
            </w:r>
          </w:p>
          <w:p w:rsidR="00837383" w:rsidRPr="001C4821" w:rsidRDefault="00837383" w:rsidP="00854BF4">
            <w:pPr>
              <w:widowControl/>
              <w:numPr>
                <w:ilvl w:val="0"/>
                <w:numId w:val="291"/>
              </w:num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訂有物資整備及災害發生時之物資籌募、管理及配送機制並將性別及特殊身心障礙者等弱勢民眾需求品項放入開口契約品項。另備有女性防災避難小叮嚀相關文宣品。</w:t>
            </w:r>
          </w:p>
          <w:p w:rsidR="00837383" w:rsidRPr="001C4821" w:rsidRDefault="00837383" w:rsidP="00854BF4">
            <w:pPr>
              <w:widowControl/>
              <w:numPr>
                <w:ilvl w:val="0"/>
                <w:numId w:val="291"/>
              </w:num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每月定期請區公所自行檢核物資，每年進行災害防救評核，並辦理教育訓練，惟查核缺失僅於每年度辦理督考時查核，缺失改善追蹤時間稍長，宜改善並即時追蹤。。</w:t>
            </w:r>
          </w:p>
        </w:tc>
      </w:tr>
      <w:tr w:rsidR="00837383" w:rsidRPr="001C4821" w:rsidTr="00837383">
        <w:tc>
          <w:tcPr>
            <w:tcW w:w="851" w:type="dxa"/>
            <w:vMerge/>
          </w:tcPr>
          <w:p w:rsidR="00837383" w:rsidRPr="001C4821" w:rsidRDefault="00837383" w:rsidP="00A55D41">
            <w:pPr>
              <w:spacing w:line="320" w:lineRule="exact"/>
              <w:jc w:val="center"/>
              <w:rPr>
                <w:rFonts w:ascii="Times New Roman" w:eastAsia="標楷體" w:hAnsi="Times New Roman"/>
                <w:sz w:val="28"/>
                <w:szCs w:val="28"/>
              </w:rPr>
            </w:pPr>
          </w:p>
        </w:tc>
        <w:tc>
          <w:tcPr>
            <w:tcW w:w="1163" w:type="dxa"/>
            <w:vMerge/>
          </w:tcPr>
          <w:p w:rsidR="00837383" w:rsidRPr="001C4821" w:rsidRDefault="00837383" w:rsidP="00A55D41">
            <w:pPr>
              <w:spacing w:line="320" w:lineRule="exact"/>
              <w:jc w:val="both"/>
              <w:rPr>
                <w:rFonts w:ascii="Times New Roman" w:eastAsia="標楷體" w:hAnsi="Times New Roman"/>
                <w:sz w:val="28"/>
                <w:szCs w:val="28"/>
              </w:rPr>
            </w:pPr>
          </w:p>
        </w:tc>
        <w:tc>
          <w:tcPr>
            <w:tcW w:w="8051" w:type="dxa"/>
          </w:tcPr>
          <w:p w:rsidR="00837383" w:rsidRPr="001C4821" w:rsidRDefault="00837383" w:rsidP="00854BF4">
            <w:pPr>
              <w:widowControl/>
              <w:numPr>
                <w:ilvl w:val="0"/>
                <w:numId w:val="338"/>
              </w:numPr>
              <w:spacing w:line="320" w:lineRule="exact"/>
              <w:ind w:left="317" w:hanging="317"/>
              <w:jc w:val="both"/>
              <w:rPr>
                <w:rFonts w:ascii="Times New Roman" w:eastAsia="標楷體" w:hAnsi="Times New Roman"/>
                <w:sz w:val="28"/>
                <w:szCs w:val="28"/>
              </w:rPr>
            </w:pPr>
            <w:r w:rsidRPr="001C4821">
              <w:rPr>
                <w:rFonts w:ascii="Times New Roman" w:eastAsia="標楷體" w:hAnsi="Times New Roman"/>
                <w:sz w:val="28"/>
                <w:szCs w:val="28"/>
              </w:rPr>
              <w:t>定期調查轄內可參與救災之民間團體，依照團體及特性及可提供資源分派任務，並登錄於系統。</w:t>
            </w:r>
          </w:p>
          <w:p w:rsidR="00837383" w:rsidRPr="001C4821" w:rsidRDefault="00837383" w:rsidP="00854BF4">
            <w:pPr>
              <w:widowControl/>
              <w:numPr>
                <w:ilvl w:val="0"/>
                <w:numId w:val="338"/>
              </w:numPr>
              <w:spacing w:line="320" w:lineRule="exact"/>
              <w:ind w:left="317" w:hanging="317"/>
              <w:jc w:val="both"/>
              <w:rPr>
                <w:rFonts w:ascii="Times New Roman" w:eastAsia="標楷體" w:hAnsi="Times New Roman"/>
                <w:sz w:val="28"/>
                <w:szCs w:val="28"/>
              </w:rPr>
            </w:pPr>
            <w:r w:rsidRPr="001C4821">
              <w:rPr>
                <w:rFonts w:ascii="Times New Roman" w:eastAsia="標楷體" w:hAnsi="Times New Roman"/>
                <w:sz w:val="28"/>
                <w:szCs w:val="28"/>
              </w:rPr>
              <w:t>轄內各區均訂有避難收容處所暨防災民生物資設置計畫，以便災時進行人力調配。</w:t>
            </w:r>
          </w:p>
          <w:p w:rsidR="00837383" w:rsidRPr="001C4821" w:rsidRDefault="00837383" w:rsidP="00A55D41">
            <w:pPr>
              <w:spacing w:line="320" w:lineRule="exact"/>
              <w:ind w:left="316" w:hangingChars="113" w:hanging="316"/>
              <w:jc w:val="both"/>
              <w:rPr>
                <w:rFonts w:ascii="Times New Roman" w:eastAsia="標楷體" w:hAnsi="Times New Roman"/>
                <w:sz w:val="28"/>
                <w:szCs w:val="28"/>
              </w:rPr>
            </w:pPr>
            <w:r w:rsidRPr="001C4821">
              <w:rPr>
                <w:rFonts w:ascii="Times New Roman" w:eastAsia="標楷體" w:hAnsi="Times New Roman"/>
                <w:sz w:val="28"/>
                <w:szCs w:val="28"/>
              </w:rPr>
              <w:t>3</w:t>
            </w:r>
            <w:r w:rsidRPr="001C4821">
              <w:rPr>
                <w:rFonts w:ascii="Times New Roman" w:eastAsia="標楷體" w:hAnsi="Times New Roman"/>
                <w:sz w:val="28"/>
                <w:szCs w:val="28"/>
              </w:rPr>
              <w:t>、與轄內大型民間志願服務團體合作，建立</w:t>
            </w:r>
            <w:r w:rsidRPr="001C4821">
              <w:rPr>
                <w:rFonts w:ascii="Times New Roman" w:eastAsia="標楷體" w:hAnsi="Times New Roman"/>
                <w:sz w:val="28"/>
                <w:szCs w:val="28"/>
              </w:rPr>
              <w:t>LINE</w:t>
            </w:r>
            <w:r w:rsidRPr="001C4821">
              <w:rPr>
                <w:rFonts w:ascii="Times New Roman" w:eastAsia="標楷體" w:hAnsi="Times New Roman"/>
                <w:sz w:val="28"/>
                <w:szCs w:val="28"/>
              </w:rPr>
              <w:t>群組及督導機制，隨時掌握最新狀況。</w:t>
            </w:r>
          </w:p>
        </w:tc>
      </w:tr>
      <w:tr w:rsidR="00837383" w:rsidRPr="001C4821" w:rsidTr="00837383">
        <w:tc>
          <w:tcPr>
            <w:tcW w:w="851" w:type="dxa"/>
            <w:vMerge/>
          </w:tcPr>
          <w:p w:rsidR="00837383" w:rsidRPr="001C4821" w:rsidRDefault="00837383" w:rsidP="00A55D41">
            <w:pPr>
              <w:spacing w:line="320" w:lineRule="exact"/>
              <w:jc w:val="center"/>
              <w:rPr>
                <w:rFonts w:ascii="Times New Roman" w:eastAsia="標楷體" w:hAnsi="Times New Roman"/>
                <w:sz w:val="28"/>
                <w:szCs w:val="28"/>
              </w:rPr>
            </w:pPr>
          </w:p>
        </w:tc>
        <w:tc>
          <w:tcPr>
            <w:tcW w:w="1163" w:type="dxa"/>
            <w:vMerge/>
          </w:tcPr>
          <w:p w:rsidR="00837383" w:rsidRPr="001C4821" w:rsidRDefault="00837383" w:rsidP="00A55D41">
            <w:pPr>
              <w:spacing w:line="320" w:lineRule="exact"/>
              <w:jc w:val="both"/>
              <w:rPr>
                <w:rFonts w:ascii="Times New Roman" w:eastAsia="標楷體" w:hAnsi="Times New Roman"/>
                <w:sz w:val="28"/>
                <w:szCs w:val="28"/>
              </w:rPr>
            </w:pPr>
          </w:p>
        </w:tc>
        <w:tc>
          <w:tcPr>
            <w:tcW w:w="8051" w:type="dxa"/>
          </w:tcPr>
          <w:p w:rsidR="00837383" w:rsidRPr="001C4821" w:rsidRDefault="00837383" w:rsidP="00A55D41">
            <w:pPr>
              <w:spacing w:line="320" w:lineRule="exact"/>
              <w:ind w:left="316" w:hangingChars="113" w:hanging="316"/>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、每年定期召開民間團體聯繫會報</w:t>
            </w:r>
            <w:r w:rsidRPr="001C4821">
              <w:rPr>
                <w:rFonts w:ascii="Times New Roman" w:eastAsia="標楷體" w:hAnsi="Times New Roman"/>
                <w:sz w:val="28"/>
                <w:szCs w:val="28"/>
              </w:rPr>
              <w:t>(</w:t>
            </w:r>
            <w:r w:rsidRPr="001C4821">
              <w:rPr>
                <w:rFonts w:ascii="Times New Roman" w:eastAsia="標楷體" w:hAnsi="Times New Roman"/>
                <w:sz w:val="28"/>
                <w:szCs w:val="28"/>
              </w:rPr>
              <w:t>轄內各區及全市每年各</w:t>
            </w:r>
            <w:r w:rsidRPr="001C4821">
              <w:rPr>
                <w:rFonts w:ascii="Times New Roman" w:eastAsia="標楷體" w:hAnsi="Times New Roman"/>
                <w:sz w:val="28"/>
                <w:szCs w:val="28"/>
              </w:rPr>
              <w:t>1</w:t>
            </w:r>
            <w:r w:rsidRPr="001C4821">
              <w:rPr>
                <w:rFonts w:ascii="Times New Roman" w:eastAsia="標楷體" w:hAnsi="Times New Roman"/>
                <w:sz w:val="28"/>
                <w:szCs w:val="28"/>
              </w:rPr>
              <w:t>次</w:t>
            </w:r>
            <w:r w:rsidRPr="001C4821">
              <w:rPr>
                <w:rFonts w:ascii="Times New Roman" w:eastAsia="標楷體" w:hAnsi="Times New Roman"/>
                <w:sz w:val="28"/>
                <w:szCs w:val="28"/>
              </w:rPr>
              <w:t>)</w:t>
            </w:r>
            <w:r w:rsidRPr="001C4821">
              <w:rPr>
                <w:rFonts w:ascii="Times New Roman" w:eastAsia="標楷體" w:hAnsi="Times New Roman"/>
                <w:sz w:val="28"/>
                <w:szCs w:val="28"/>
              </w:rPr>
              <w:t>。</w:t>
            </w:r>
          </w:p>
          <w:p w:rsidR="00837383" w:rsidRPr="001C4821" w:rsidRDefault="00837383" w:rsidP="00A55D41">
            <w:pPr>
              <w:spacing w:line="320" w:lineRule="exact"/>
              <w:ind w:left="316" w:hangingChars="113" w:hanging="316"/>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、每年辦理各項災防教育訓練，開發新北市防災</w:t>
            </w:r>
            <w:r w:rsidRPr="001C4821">
              <w:rPr>
                <w:rFonts w:ascii="Times New Roman" w:eastAsia="標楷體" w:hAnsi="Times New Roman"/>
                <w:sz w:val="28"/>
                <w:szCs w:val="28"/>
              </w:rPr>
              <w:t>APP-</w:t>
            </w:r>
            <w:r w:rsidRPr="001C4821">
              <w:rPr>
                <w:rFonts w:ascii="Times New Roman" w:eastAsia="標楷體" w:hAnsi="Times New Roman"/>
                <w:sz w:val="28"/>
                <w:szCs w:val="28"/>
              </w:rPr>
              <w:t>究平安</w:t>
            </w:r>
            <w:r w:rsidRPr="001C4821">
              <w:rPr>
                <w:rFonts w:ascii="Times New Roman" w:eastAsia="標楷體" w:hAnsi="Times New Roman"/>
                <w:sz w:val="28"/>
                <w:szCs w:val="28"/>
              </w:rPr>
              <w:t>APP</w:t>
            </w:r>
            <w:r w:rsidRPr="001C4821">
              <w:rPr>
                <w:rFonts w:ascii="Times New Roman" w:eastAsia="標楷體" w:hAnsi="Times New Roman"/>
                <w:sz w:val="28"/>
                <w:szCs w:val="28"/>
              </w:rPr>
              <w:t>，隨時掌握資訊。</w:t>
            </w:r>
          </w:p>
          <w:p w:rsidR="00837383" w:rsidRPr="001C4821" w:rsidRDefault="00837383" w:rsidP="00A55D41">
            <w:pPr>
              <w:spacing w:line="320" w:lineRule="exact"/>
              <w:ind w:left="316" w:hangingChars="113" w:hanging="316"/>
              <w:jc w:val="both"/>
              <w:rPr>
                <w:rFonts w:ascii="Times New Roman" w:eastAsia="標楷體" w:hAnsi="Times New Roman"/>
                <w:sz w:val="28"/>
                <w:szCs w:val="28"/>
              </w:rPr>
            </w:pPr>
            <w:r w:rsidRPr="001C4821">
              <w:rPr>
                <w:rFonts w:ascii="Times New Roman" w:eastAsia="標楷體" w:hAnsi="Times New Roman"/>
                <w:sz w:val="28"/>
                <w:szCs w:val="28"/>
              </w:rPr>
              <w:t>3</w:t>
            </w:r>
            <w:r w:rsidRPr="001C4821">
              <w:rPr>
                <w:rFonts w:ascii="Times New Roman" w:eastAsia="標楷體" w:hAnsi="Times New Roman"/>
                <w:sz w:val="28"/>
                <w:szCs w:val="28"/>
              </w:rPr>
              <w:t>、轄內可參與救災之民間團體均能配合參加全市舉辦之災防演練。</w:t>
            </w:r>
          </w:p>
        </w:tc>
      </w:tr>
      <w:tr w:rsidR="00837383" w:rsidRPr="001C4821" w:rsidTr="00837383">
        <w:tc>
          <w:tcPr>
            <w:tcW w:w="851" w:type="dxa"/>
            <w:vMerge/>
          </w:tcPr>
          <w:p w:rsidR="00837383" w:rsidRPr="001C4821" w:rsidRDefault="00837383" w:rsidP="00A55D41">
            <w:pPr>
              <w:spacing w:line="320" w:lineRule="exact"/>
              <w:jc w:val="center"/>
              <w:rPr>
                <w:rFonts w:ascii="Times New Roman" w:eastAsia="標楷體" w:hAnsi="Times New Roman"/>
                <w:sz w:val="28"/>
                <w:szCs w:val="28"/>
              </w:rPr>
            </w:pPr>
          </w:p>
        </w:tc>
        <w:tc>
          <w:tcPr>
            <w:tcW w:w="1163" w:type="dxa"/>
            <w:vMerge/>
          </w:tcPr>
          <w:p w:rsidR="00837383" w:rsidRPr="001C4821" w:rsidRDefault="00837383" w:rsidP="00A55D41">
            <w:pPr>
              <w:spacing w:line="320" w:lineRule="exact"/>
              <w:jc w:val="both"/>
              <w:rPr>
                <w:rFonts w:ascii="Times New Roman" w:eastAsia="標楷體" w:hAnsi="Times New Roman"/>
                <w:sz w:val="28"/>
                <w:szCs w:val="28"/>
              </w:rPr>
            </w:pPr>
          </w:p>
        </w:tc>
        <w:tc>
          <w:tcPr>
            <w:tcW w:w="8051" w:type="dxa"/>
          </w:tcPr>
          <w:p w:rsidR="00837383" w:rsidRPr="001C4821" w:rsidRDefault="00837383" w:rsidP="00854BF4">
            <w:pPr>
              <w:widowControl/>
              <w:numPr>
                <w:ilvl w:val="0"/>
                <w:numId w:val="292"/>
              </w:num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汛期前將收容所及儲備物資相關資料有依限報送中央主管機關。</w:t>
            </w:r>
          </w:p>
          <w:p w:rsidR="00837383" w:rsidRPr="001C4821" w:rsidRDefault="00837383" w:rsidP="00854BF4">
            <w:pPr>
              <w:widowControl/>
              <w:numPr>
                <w:ilvl w:val="0"/>
                <w:numId w:val="292"/>
              </w:num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於本部「重大災害物資資源及志工人力整合網絡平台管理系統」所登錄之收容所及儲備物資相關資料完整，與縣</w:t>
            </w:r>
            <w:r w:rsidRPr="001C4821">
              <w:rPr>
                <w:rFonts w:ascii="Times New Roman" w:eastAsia="標楷體" w:hAnsi="Times New Roman"/>
                <w:sz w:val="28"/>
                <w:szCs w:val="28"/>
              </w:rPr>
              <w:t>(</w:t>
            </w:r>
            <w:r w:rsidRPr="001C4821">
              <w:rPr>
                <w:rFonts w:ascii="Times New Roman" w:eastAsia="標楷體" w:hAnsi="Times New Roman"/>
                <w:sz w:val="28"/>
                <w:szCs w:val="28"/>
              </w:rPr>
              <w:t>市</w:t>
            </w:r>
            <w:r w:rsidRPr="001C4821">
              <w:rPr>
                <w:rFonts w:ascii="Times New Roman" w:eastAsia="標楷體" w:hAnsi="Times New Roman"/>
                <w:sz w:val="28"/>
                <w:szCs w:val="28"/>
              </w:rPr>
              <w:t>)</w:t>
            </w:r>
            <w:r w:rsidRPr="001C4821">
              <w:rPr>
                <w:rFonts w:ascii="Times New Roman" w:eastAsia="標楷體" w:hAnsi="Times New Roman"/>
                <w:sz w:val="28"/>
                <w:szCs w:val="28"/>
              </w:rPr>
              <w:t>政府或局</w:t>
            </w:r>
            <w:r w:rsidRPr="001C4821">
              <w:rPr>
                <w:rFonts w:ascii="Times New Roman" w:eastAsia="標楷體" w:hAnsi="Times New Roman"/>
                <w:sz w:val="28"/>
                <w:szCs w:val="28"/>
              </w:rPr>
              <w:t>(</w:t>
            </w:r>
            <w:r w:rsidRPr="001C4821">
              <w:rPr>
                <w:rFonts w:ascii="Times New Roman" w:eastAsia="標楷體" w:hAnsi="Times New Roman"/>
                <w:sz w:val="28"/>
                <w:szCs w:val="28"/>
              </w:rPr>
              <w:t>處</w:t>
            </w:r>
            <w:r w:rsidRPr="001C4821">
              <w:rPr>
                <w:rFonts w:ascii="Times New Roman" w:eastAsia="標楷體" w:hAnsi="Times New Roman"/>
                <w:sz w:val="28"/>
                <w:szCs w:val="28"/>
              </w:rPr>
              <w:t>)</w:t>
            </w:r>
            <w:r w:rsidRPr="001C4821">
              <w:rPr>
                <w:rFonts w:ascii="Times New Roman" w:eastAsia="標楷體" w:hAnsi="Times New Roman"/>
                <w:sz w:val="28"/>
                <w:szCs w:val="28"/>
              </w:rPr>
              <w:t>網站首頁專區公告災民收容場所名稱、收容人數、聯絡方式及地址一致，惟新店區及雙溪區的物資登載之保存期限有逾期的情形，建請監督定期更新物資及收容所資訊。</w:t>
            </w:r>
          </w:p>
        </w:tc>
      </w:tr>
      <w:tr w:rsidR="00837383" w:rsidRPr="001C4821" w:rsidTr="00837383">
        <w:tc>
          <w:tcPr>
            <w:tcW w:w="851" w:type="dxa"/>
          </w:tcPr>
          <w:p w:rsidR="00837383" w:rsidRPr="001C4821" w:rsidRDefault="00837383" w:rsidP="00A55D41">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二</w:t>
            </w:r>
          </w:p>
        </w:tc>
        <w:tc>
          <w:tcPr>
            <w:tcW w:w="1163" w:type="dxa"/>
          </w:tcPr>
          <w:p w:rsidR="00837383" w:rsidRPr="001C4821" w:rsidRDefault="00837383" w:rsidP="00A55D41">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災時及災後服務資訊掌握</w:t>
            </w:r>
          </w:p>
        </w:tc>
        <w:tc>
          <w:tcPr>
            <w:tcW w:w="8051" w:type="dxa"/>
          </w:tcPr>
          <w:p w:rsidR="00837383" w:rsidRPr="001C4821" w:rsidRDefault="00837383" w:rsidP="00A55D41">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馬勒卡颱風</w:t>
            </w:r>
            <w:r w:rsidRPr="001C4821">
              <w:rPr>
                <w:rFonts w:ascii="Times New Roman" w:eastAsia="標楷體" w:hAnsi="Times New Roman"/>
                <w:sz w:val="28"/>
                <w:szCs w:val="28"/>
              </w:rPr>
              <w:t>EMIC</w:t>
            </w:r>
            <w:r w:rsidRPr="001C4821">
              <w:rPr>
                <w:rFonts w:ascii="Times New Roman" w:eastAsia="標楷體" w:hAnsi="Times New Roman"/>
                <w:sz w:val="28"/>
                <w:szCs w:val="28"/>
              </w:rPr>
              <w:t>結報未歸零。</w:t>
            </w:r>
          </w:p>
        </w:tc>
      </w:tr>
      <w:tr w:rsidR="00837383" w:rsidRPr="001C4821" w:rsidTr="00837383">
        <w:tc>
          <w:tcPr>
            <w:tcW w:w="851" w:type="dxa"/>
            <w:vMerge w:val="restart"/>
          </w:tcPr>
          <w:p w:rsidR="00837383" w:rsidRPr="001C4821" w:rsidRDefault="00837383" w:rsidP="00A55D41">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三</w:t>
            </w:r>
          </w:p>
        </w:tc>
        <w:tc>
          <w:tcPr>
            <w:tcW w:w="1163" w:type="dxa"/>
            <w:vMerge w:val="restart"/>
          </w:tcPr>
          <w:p w:rsidR="00837383" w:rsidRPr="001C4821" w:rsidRDefault="00837383" w:rsidP="00A55D41">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居家使用維生器材身障者及社福機</w:t>
            </w:r>
            <w:r w:rsidRPr="001C4821">
              <w:rPr>
                <w:rFonts w:ascii="Times New Roman" w:eastAsia="標楷體" w:hAnsi="Times New Roman"/>
                <w:sz w:val="28"/>
                <w:szCs w:val="28"/>
              </w:rPr>
              <w:lastRenderedPageBreak/>
              <w:t>構之災害應變措施</w:t>
            </w:r>
          </w:p>
        </w:tc>
        <w:tc>
          <w:tcPr>
            <w:tcW w:w="8051" w:type="dxa"/>
          </w:tcPr>
          <w:p w:rsidR="00837383" w:rsidRPr="001C4821" w:rsidRDefault="00837383" w:rsidP="00854BF4">
            <w:pPr>
              <w:pStyle w:val="a3"/>
              <w:numPr>
                <w:ilvl w:val="0"/>
                <w:numId w:val="293"/>
              </w:numPr>
              <w:spacing w:line="320" w:lineRule="exact"/>
              <w:ind w:leftChars="0"/>
              <w:jc w:val="both"/>
              <w:rPr>
                <w:rFonts w:eastAsia="標楷體"/>
                <w:sz w:val="28"/>
                <w:szCs w:val="28"/>
                <w:lang w:eastAsia="zh-TW"/>
              </w:rPr>
            </w:pPr>
            <w:r w:rsidRPr="001C4821">
              <w:rPr>
                <w:rFonts w:eastAsia="標楷體"/>
                <w:sz w:val="28"/>
                <w:szCs w:val="28"/>
                <w:lang w:eastAsia="zh-TW"/>
              </w:rPr>
              <w:lastRenderedPageBreak/>
              <w:t>有建立居家使用維生器材身障者遇斷電問題之應變機制並即時更新窗口名單。</w:t>
            </w:r>
          </w:p>
          <w:p w:rsidR="00837383" w:rsidRPr="001C4821" w:rsidRDefault="00837383" w:rsidP="00854BF4">
            <w:pPr>
              <w:pStyle w:val="a3"/>
              <w:numPr>
                <w:ilvl w:val="0"/>
                <w:numId w:val="293"/>
              </w:numPr>
              <w:spacing w:line="320" w:lineRule="exact"/>
              <w:ind w:leftChars="0"/>
              <w:jc w:val="both"/>
              <w:rPr>
                <w:rFonts w:eastAsia="標楷體"/>
                <w:sz w:val="28"/>
                <w:szCs w:val="28"/>
                <w:lang w:eastAsia="zh-TW"/>
              </w:rPr>
            </w:pPr>
            <w:r w:rsidRPr="001C4821">
              <w:rPr>
                <w:rFonts w:eastAsia="標楷體"/>
                <w:sz w:val="28"/>
                <w:szCs w:val="28"/>
                <w:lang w:eastAsia="zh-TW"/>
              </w:rPr>
              <w:t>斷電問題應變機制之相關資訊由該府發函請區公所及里長協助向民眾做宣導。</w:t>
            </w:r>
          </w:p>
          <w:p w:rsidR="00837383" w:rsidRPr="001C4821" w:rsidRDefault="00837383" w:rsidP="00854BF4">
            <w:pPr>
              <w:pStyle w:val="a3"/>
              <w:numPr>
                <w:ilvl w:val="0"/>
                <w:numId w:val="293"/>
              </w:numPr>
              <w:spacing w:line="320" w:lineRule="exact"/>
              <w:ind w:leftChars="0"/>
              <w:jc w:val="both"/>
              <w:rPr>
                <w:rFonts w:eastAsia="標楷體"/>
                <w:sz w:val="28"/>
                <w:szCs w:val="28"/>
                <w:lang w:eastAsia="zh-TW"/>
              </w:rPr>
            </w:pPr>
            <w:r w:rsidRPr="001C4821">
              <w:rPr>
                <w:rFonts w:eastAsia="標楷體"/>
                <w:sz w:val="28"/>
                <w:szCs w:val="28"/>
                <w:lang w:eastAsia="zh-TW"/>
              </w:rPr>
              <w:t>每季報送保全名冊，並連同其他避難弱者一併請公所掌握保全</w:t>
            </w:r>
            <w:r w:rsidRPr="001C4821">
              <w:rPr>
                <w:rFonts w:eastAsia="標楷體"/>
                <w:sz w:val="28"/>
                <w:szCs w:val="28"/>
                <w:lang w:eastAsia="zh-TW"/>
              </w:rPr>
              <w:lastRenderedPageBreak/>
              <w:t>名冊。</w:t>
            </w:r>
          </w:p>
        </w:tc>
      </w:tr>
      <w:tr w:rsidR="00837383" w:rsidRPr="001C4821" w:rsidTr="00837383">
        <w:tc>
          <w:tcPr>
            <w:tcW w:w="851" w:type="dxa"/>
            <w:vMerge/>
          </w:tcPr>
          <w:p w:rsidR="00837383" w:rsidRPr="001C4821" w:rsidRDefault="00837383" w:rsidP="00A55D41">
            <w:pPr>
              <w:spacing w:line="320" w:lineRule="exact"/>
              <w:jc w:val="center"/>
              <w:rPr>
                <w:rFonts w:ascii="Times New Roman" w:eastAsia="標楷體" w:hAnsi="Times New Roman"/>
                <w:sz w:val="28"/>
                <w:szCs w:val="28"/>
              </w:rPr>
            </w:pPr>
          </w:p>
        </w:tc>
        <w:tc>
          <w:tcPr>
            <w:tcW w:w="1163" w:type="dxa"/>
            <w:vMerge/>
          </w:tcPr>
          <w:p w:rsidR="00837383" w:rsidRPr="001C4821" w:rsidRDefault="00837383" w:rsidP="00A55D41">
            <w:pPr>
              <w:spacing w:line="320" w:lineRule="exact"/>
              <w:jc w:val="both"/>
              <w:rPr>
                <w:rFonts w:ascii="Times New Roman" w:eastAsia="標楷體" w:hAnsi="Times New Roman"/>
                <w:sz w:val="28"/>
                <w:szCs w:val="28"/>
              </w:rPr>
            </w:pPr>
          </w:p>
        </w:tc>
        <w:tc>
          <w:tcPr>
            <w:tcW w:w="8051" w:type="dxa"/>
          </w:tcPr>
          <w:p w:rsidR="00837383" w:rsidRPr="001C4821" w:rsidRDefault="00837383" w:rsidP="00854BF4">
            <w:pPr>
              <w:widowControl/>
              <w:numPr>
                <w:ilvl w:val="0"/>
                <w:numId w:val="339"/>
              </w:numPr>
              <w:spacing w:line="320" w:lineRule="exact"/>
              <w:ind w:left="317" w:hanging="317"/>
              <w:jc w:val="both"/>
              <w:rPr>
                <w:rFonts w:ascii="Times New Roman" w:eastAsia="標楷體" w:hAnsi="Times New Roman"/>
                <w:sz w:val="28"/>
                <w:szCs w:val="28"/>
              </w:rPr>
            </w:pPr>
            <w:r w:rsidRPr="001C4821">
              <w:rPr>
                <w:rFonts w:ascii="Times New Roman" w:eastAsia="標楷體" w:hAnsi="Times New Roman"/>
                <w:sz w:val="28"/>
                <w:szCs w:val="28"/>
              </w:rPr>
              <w:t>轄內機構皆建置有緊急安置處所，惟建議輔導轄內機構事先與緊急安置處所之機構針對安置時之交通、照顧人力、物資、費用分攤等事宜，訂定開口契約，以利應變時權責劃分，避免爭議。</w:t>
            </w:r>
          </w:p>
          <w:p w:rsidR="00837383" w:rsidRPr="001C4821" w:rsidRDefault="00837383" w:rsidP="00854BF4">
            <w:pPr>
              <w:widowControl/>
              <w:numPr>
                <w:ilvl w:val="0"/>
                <w:numId w:val="339"/>
              </w:numPr>
              <w:spacing w:line="320" w:lineRule="exact"/>
              <w:ind w:left="317" w:hanging="317"/>
              <w:jc w:val="both"/>
              <w:rPr>
                <w:rFonts w:ascii="Times New Roman" w:eastAsia="標楷體" w:hAnsi="Times New Roman"/>
                <w:sz w:val="28"/>
                <w:szCs w:val="28"/>
              </w:rPr>
            </w:pPr>
            <w:r w:rsidRPr="001C4821">
              <w:rPr>
                <w:rFonts w:ascii="Times New Roman" w:eastAsia="標楷體" w:hAnsi="Times New Roman"/>
                <w:sz w:val="28"/>
                <w:szCs w:val="28"/>
              </w:rPr>
              <w:t>已建置潛勢地區機構之圖資、名冊及緊急連絡方式。</w:t>
            </w:r>
          </w:p>
        </w:tc>
      </w:tr>
      <w:tr w:rsidR="00837383" w:rsidRPr="001C4821" w:rsidTr="00837383">
        <w:tc>
          <w:tcPr>
            <w:tcW w:w="851" w:type="dxa"/>
            <w:vMerge/>
          </w:tcPr>
          <w:p w:rsidR="00837383" w:rsidRPr="001C4821" w:rsidRDefault="00837383" w:rsidP="00A55D41">
            <w:pPr>
              <w:spacing w:line="320" w:lineRule="exact"/>
              <w:jc w:val="center"/>
              <w:rPr>
                <w:rFonts w:ascii="Times New Roman" w:eastAsia="標楷體" w:hAnsi="Times New Roman"/>
                <w:sz w:val="28"/>
                <w:szCs w:val="28"/>
              </w:rPr>
            </w:pPr>
          </w:p>
        </w:tc>
        <w:tc>
          <w:tcPr>
            <w:tcW w:w="1163" w:type="dxa"/>
            <w:vMerge/>
          </w:tcPr>
          <w:p w:rsidR="00837383" w:rsidRPr="001C4821" w:rsidRDefault="00837383" w:rsidP="00A55D41">
            <w:pPr>
              <w:spacing w:line="320" w:lineRule="exact"/>
              <w:jc w:val="both"/>
              <w:rPr>
                <w:rFonts w:ascii="Times New Roman" w:eastAsia="標楷體" w:hAnsi="Times New Roman"/>
                <w:sz w:val="28"/>
                <w:szCs w:val="28"/>
              </w:rPr>
            </w:pPr>
          </w:p>
        </w:tc>
        <w:tc>
          <w:tcPr>
            <w:tcW w:w="8051" w:type="dxa"/>
          </w:tcPr>
          <w:p w:rsidR="00837383" w:rsidRPr="001C4821" w:rsidRDefault="00837383" w:rsidP="00854BF4">
            <w:pPr>
              <w:numPr>
                <w:ilvl w:val="0"/>
                <w:numId w:val="340"/>
              </w:numPr>
              <w:adjustRightInd w:val="0"/>
              <w:snapToGrid w:val="0"/>
              <w:spacing w:line="320" w:lineRule="exact"/>
              <w:ind w:left="317" w:hanging="317"/>
              <w:jc w:val="both"/>
              <w:textAlignment w:val="baseline"/>
              <w:rPr>
                <w:rFonts w:ascii="Times New Roman" w:eastAsia="標楷體" w:hAnsi="Times New Roman"/>
                <w:sz w:val="28"/>
                <w:szCs w:val="28"/>
              </w:rPr>
            </w:pPr>
            <w:r w:rsidRPr="001C4821">
              <w:rPr>
                <w:rFonts w:ascii="Times New Roman" w:eastAsia="標楷體" w:hAnsi="Times New Roman"/>
                <w:sz w:val="28"/>
                <w:szCs w:val="28"/>
              </w:rPr>
              <w:t>主管機關針對社會福利機構訂有各類天然災害應變作業及處理流程，並將緊急意外事件亦包含在內。</w:t>
            </w:r>
          </w:p>
          <w:p w:rsidR="00837383" w:rsidRPr="001C4821" w:rsidRDefault="00837383" w:rsidP="00854BF4">
            <w:pPr>
              <w:numPr>
                <w:ilvl w:val="0"/>
                <w:numId w:val="340"/>
              </w:numPr>
              <w:adjustRightInd w:val="0"/>
              <w:snapToGrid w:val="0"/>
              <w:spacing w:line="320" w:lineRule="exact"/>
              <w:ind w:left="317" w:hanging="317"/>
              <w:jc w:val="both"/>
              <w:textAlignment w:val="baseline"/>
              <w:rPr>
                <w:rFonts w:ascii="Times New Roman" w:eastAsia="標楷體" w:hAnsi="Times New Roman"/>
                <w:sz w:val="28"/>
                <w:szCs w:val="28"/>
              </w:rPr>
            </w:pPr>
            <w:r w:rsidRPr="001C4821">
              <w:rPr>
                <w:rFonts w:ascii="Times New Roman" w:eastAsia="標楷體" w:hAnsi="Times New Roman"/>
                <w:sz w:val="28"/>
                <w:szCs w:val="28"/>
              </w:rPr>
              <w:t>訂有範本供轄內機構參考制定，因此，各機構均訂有天然災害及危機事件緊急通報計畫及運作流程。</w:t>
            </w:r>
          </w:p>
          <w:p w:rsidR="00837383" w:rsidRPr="001C4821" w:rsidRDefault="00837383" w:rsidP="00854BF4">
            <w:pPr>
              <w:numPr>
                <w:ilvl w:val="0"/>
                <w:numId w:val="340"/>
              </w:numPr>
              <w:adjustRightInd w:val="0"/>
              <w:snapToGrid w:val="0"/>
              <w:spacing w:line="320" w:lineRule="exact"/>
              <w:ind w:left="317" w:hanging="317"/>
              <w:jc w:val="both"/>
              <w:textAlignment w:val="baseline"/>
              <w:rPr>
                <w:rFonts w:ascii="Times New Roman" w:eastAsia="標楷體" w:hAnsi="Times New Roman"/>
                <w:sz w:val="28"/>
                <w:szCs w:val="28"/>
              </w:rPr>
            </w:pPr>
            <w:r w:rsidRPr="001C4821">
              <w:rPr>
                <w:rFonts w:ascii="Times New Roman" w:eastAsia="標楷體" w:hAnsi="Times New Roman"/>
                <w:sz w:val="28"/>
                <w:szCs w:val="28"/>
              </w:rPr>
              <w:t>106</w:t>
            </w:r>
            <w:r w:rsidRPr="001C4821">
              <w:rPr>
                <w:rFonts w:ascii="Times New Roman" w:eastAsia="標楷體" w:hAnsi="Times New Roman"/>
                <w:sz w:val="28"/>
                <w:szCs w:val="28"/>
              </w:rPr>
              <w:t>年在市立仁愛之家辦理地震引發火災之複合式演練。</w:t>
            </w:r>
          </w:p>
          <w:p w:rsidR="00837383" w:rsidRPr="001C4821" w:rsidRDefault="00837383" w:rsidP="00854BF4">
            <w:pPr>
              <w:numPr>
                <w:ilvl w:val="0"/>
                <w:numId w:val="340"/>
              </w:numPr>
              <w:adjustRightInd w:val="0"/>
              <w:snapToGrid w:val="0"/>
              <w:spacing w:line="320" w:lineRule="exact"/>
              <w:ind w:left="317" w:hanging="317"/>
              <w:jc w:val="both"/>
              <w:textAlignment w:val="baseline"/>
              <w:rPr>
                <w:rFonts w:ascii="Times New Roman" w:eastAsia="標楷體" w:hAnsi="Times New Roman"/>
                <w:sz w:val="28"/>
                <w:szCs w:val="28"/>
              </w:rPr>
            </w:pPr>
            <w:r w:rsidRPr="001C4821">
              <w:rPr>
                <w:rFonts w:ascii="Times New Roman" w:eastAsia="標楷體" w:hAnsi="Times New Roman"/>
                <w:sz w:val="28"/>
                <w:szCs w:val="28"/>
              </w:rPr>
              <w:t>建議可再深化各機構之緊急應變計畫，依據各單位協助建立之潛勢圖資套疊結果及各機構自行評估所可能面臨之災害風險，依據機構實際運作情形制定應變計畫，以協助機構自我檢視，進而落實災害應變相關工作。</w:t>
            </w:r>
          </w:p>
        </w:tc>
      </w:tr>
    </w:tbl>
    <w:p w:rsidR="0040518F" w:rsidRPr="001C4821" w:rsidRDefault="0040518F" w:rsidP="0040518F">
      <w:pPr>
        <w:spacing w:line="500" w:lineRule="exact"/>
        <w:jc w:val="center"/>
        <w:rPr>
          <w:rFonts w:ascii="Times New Roman" w:eastAsia="標楷體" w:hAnsi="Times New Roman"/>
          <w:b/>
          <w:sz w:val="32"/>
          <w:szCs w:val="32"/>
        </w:rPr>
      </w:pPr>
    </w:p>
    <w:p w:rsidR="00327665" w:rsidRPr="001C4821" w:rsidRDefault="00327665">
      <w:pPr>
        <w:widowControl/>
        <w:rPr>
          <w:rFonts w:ascii="Times New Roman" w:eastAsia="標楷體" w:hAnsi="Times New Roman"/>
          <w:b/>
          <w:bCs/>
          <w:kern w:val="52"/>
          <w:sz w:val="32"/>
          <w:szCs w:val="32"/>
        </w:rPr>
      </w:pPr>
      <w:bookmarkStart w:id="9" w:name="_Toc495938584"/>
      <w:r w:rsidRPr="001C4821">
        <w:rPr>
          <w:rFonts w:ascii="Times New Roman" w:eastAsia="標楷體" w:hAnsi="Times New Roman"/>
          <w:sz w:val="32"/>
          <w:szCs w:val="32"/>
        </w:rPr>
        <w:br w:type="page"/>
      </w:r>
    </w:p>
    <w:p w:rsidR="0040518F" w:rsidRPr="001C4821" w:rsidRDefault="0040518F" w:rsidP="00327665">
      <w:pPr>
        <w:rPr>
          <w:rFonts w:ascii="Times New Roman" w:eastAsia="標楷體" w:hAnsi="Times New Roman"/>
          <w:sz w:val="32"/>
          <w:szCs w:val="32"/>
        </w:rPr>
      </w:pPr>
      <w:r w:rsidRPr="001C4821">
        <w:rPr>
          <w:rFonts w:ascii="Times New Roman" w:eastAsia="標楷體" w:hAnsi="Times New Roman"/>
          <w:sz w:val="32"/>
          <w:szCs w:val="32"/>
        </w:rPr>
        <w:lastRenderedPageBreak/>
        <w:t>機關別：</w:t>
      </w:r>
      <w:r w:rsidRPr="001C4821">
        <w:rPr>
          <w:rFonts w:ascii="Times New Roman" w:eastAsia="標楷體" w:hAnsi="Times New Roman"/>
          <w:sz w:val="32"/>
          <w:szCs w:val="32"/>
        </w:rPr>
        <w:t xml:space="preserve"> </w:t>
      </w:r>
      <w:r w:rsidRPr="001C4821">
        <w:rPr>
          <w:rFonts w:ascii="Times New Roman" w:eastAsia="標楷體" w:hAnsi="Times New Roman"/>
          <w:sz w:val="32"/>
          <w:szCs w:val="32"/>
        </w:rPr>
        <w:t>桃園市政府</w:t>
      </w:r>
      <w:bookmarkEnd w:id="9"/>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163"/>
        <w:gridCol w:w="8051"/>
      </w:tblGrid>
      <w:tr w:rsidR="00837383" w:rsidRPr="001C4821" w:rsidTr="00837383">
        <w:trPr>
          <w:tblHeader/>
        </w:trPr>
        <w:tc>
          <w:tcPr>
            <w:tcW w:w="851" w:type="dxa"/>
            <w:vAlign w:val="center"/>
          </w:tcPr>
          <w:p w:rsidR="00837383" w:rsidRPr="001C4821" w:rsidRDefault="00837383" w:rsidP="00A55D41">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1163" w:type="dxa"/>
            <w:vAlign w:val="center"/>
          </w:tcPr>
          <w:p w:rsidR="00837383" w:rsidRPr="001C4821" w:rsidRDefault="00837383" w:rsidP="00A55D41">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評核重點項目</w:t>
            </w:r>
          </w:p>
        </w:tc>
        <w:tc>
          <w:tcPr>
            <w:tcW w:w="8051" w:type="dxa"/>
            <w:vAlign w:val="center"/>
          </w:tcPr>
          <w:p w:rsidR="00837383" w:rsidRPr="001C4821" w:rsidRDefault="00837383" w:rsidP="00A55D41">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訪評所見及優點</w:t>
            </w:r>
          </w:p>
        </w:tc>
      </w:tr>
      <w:tr w:rsidR="00837383" w:rsidRPr="001C4821" w:rsidTr="00837383">
        <w:tc>
          <w:tcPr>
            <w:tcW w:w="851" w:type="dxa"/>
            <w:vMerge w:val="restart"/>
          </w:tcPr>
          <w:p w:rsidR="00837383" w:rsidRPr="001C4821" w:rsidRDefault="00837383" w:rsidP="00A55D41">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一</w:t>
            </w:r>
          </w:p>
        </w:tc>
        <w:tc>
          <w:tcPr>
            <w:tcW w:w="1163" w:type="dxa"/>
            <w:vMerge w:val="restart"/>
          </w:tcPr>
          <w:p w:rsidR="00837383" w:rsidRPr="001C4821" w:rsidRDefault="00837383" w:rsidP="00A55D41">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災前整備</w:t>
            </w:r>
          </w:p>
        </w:tc>
        <w:tc>
          <w:tcPr>
            <w:tcW w:w="8051" w:type="dxa"/>
          </w:tcPr>
          <w:p w:rsidR="00837383" w:rsidRPr="001C4821" w:rsidRDefault="00837383" w:rsidP="00A55D41">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部分收容處所未能考量不同需求而作不同規劃，宜改善：</w:t>
            </w:r>
          </w:p>
          <w:p w:rsidR="00837383" w:rsidRPr="001C4821" w:rsidRDefault="00837383" w:rsidP="00A55D41">
            <w:pPr>
              <w:spacing w:line="320" w:lineRule="exact"/>
              <w:ind w:left="420" w:hangingChars="150" w:hanging="42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大園國小，無男女寢室規劃。</w:t>
            </w:r>
          </w:p>
          <w:p w:rsidR="00837383" w:rsidRPr="001C4821" w:rsidRDefault="00837383" w:rsidP="00A55D41">
            <w:pPr>
              <w:spacing w:line="320" w:lineRule="exact"/>
              <w:ind w:left="420" w:hangingChars="150" w:hanging="42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大園社區活動中心，無女性寢室規劃。</w:t>
            </w:r>
          </w:p>
          <w:p w:rsidR="00837383" w:rsidRPr="001C4821" w:rsidRDefault="00837383" w:rsidP="00A55D41">
            <w:pPr>
              <w:spacing w:line="320" w:lineRule="exact"/>
              <w:ind w:left="420" w:hangingChars="150" w:hanging="420"/>
              <w:jc w:val="both"/>
              <w:rPr>
                <w:rFonts w:ascii="Times New Roman" w:eastAsia="標楷體" w:hAnsi="Times New Roman"/>
                <w:sz w:val="28"/>
                <w:szCs w:val="28"/>
                <w:u w:val="single"/>
              </w:rPr>
            </w:pPr>
            <w:r w:rsidRPr="001C4821">
              <w:rPr>
                <w:rFonts w:ascii="Times New Roman" w:eastAsia="標楷體" w:hAnsi="Times New Roman"/>
                <w:sz w:val="28"/>
                <w:szCs w:val="28"/>
              </w:rPr>
              <w:t>(3)</w:t>
            </w:r>
            <w:r w:rsidRPr="001C4821">
              <w:rPr>
                <w:rFonts w:ascii="Times New Roman" w:eastAsia="標楷體" w:hAnsi="Times New Roman"/>
                <w:sz w:val="28"/>
                <w:szCs w:val="28"/>
              </w:rPr>
              <w:t>大園區公所，無男女寢室規劃。</w:t>
            </w:r>
          </w:p>
        </w:tc>
      </w:tr>
      <w:tr w:rsidR="00837383" w:rsidRPr="001C4821" w:rsidTr="00837383">
        <w:tc>
          <w:tcPr>
            <w:tcW w:w="851" w:type="dxa"/>
            <w:vMerge/>
          </w:tcPr>
          <w:p w:rsidR="00837383" w:rsidRPr="001C4821" w:rsidRDefault="00837383" w:rsidP="00A55D41">
            <w:pPr>
              <w:spacing w:line="320" w:lineRule="exact"/>
              <w:jc w:val="center"/>
              <w:rPr>
                <w:rFonts w:ascii="Times New Roman" w:eastAsia="標楷體" w:hAnsi="Times New Roman"/>
                <w:sz w:val="28"/>
                <w:szCs w:val="28"/>
              </w:rPr>
            </w:pPr>
          </w:p>
        </w:tc>
        <w:tc>
          <w:tcPr>
            <w:tcW w:w="1163" w:type="dxa"/>
            <w:vMerge/>
          </w:tcPr>
          <w:p w:rsidR="00837383" w:rsidRPr="001C4821" w:rsidRDefault="00837383" w:rsidP="00A55D41">
            <w:pPr>
              <w:spacing w:line="320" w:lineRule="exact"/>
              <w:jc w:val="both"/>
              <w:rPr>
                <w:rFonts w:ascii="Times New Roman" w:eastAsia="標楷體" w:hAnsi="Times New Roman"/>
                <w:sz w:val="28"/>
                <w:szCs w:val="28"/>
              </w:rPr>
            </w:pPr>
          </w:p>
        </w:tc>
        <w:tc>
          <w:tcPr>
            <w:tcW w:w="8051" w:type="dxa"/>
          </w:tcPr>
          <w:p w:rsidR="00837383" w:rsidRPr="001C4821" w:rsidRDefault="00837383" w:rsidP="00A55D41">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經抽查</w:t>
            </w:r>
            <w:r w:rsidRPr="001C4821">
              <w:rPr>
                <w:rFonts w:ascii="Times New Roman" w:eastAsia="標楷體" w:hAnsi="Times New Roman"/>
                <w:sz w:val="28"/>
                <w:szCs w:val="28"/>
              </w:rPr>
              <w:t>18</w:t>
            </w:r>
            <w:r w:rsidRPr="001C4821">
              <w:rPr>
                <w:rFonts w:ascii="Times New Roman" w:eastAsia="標楷體" w:hAnsi="Times New Roman"/>
                <w:sz w:val="28"/>
                <w:szCs w:val="28"/>
              </w:rPr>
              <w:t>處收容所，均有水電設施檢查或消防安全檢查資料可稽。惟部分檢查日期誤植</w:t>
            </w:r>
            <w:r w:rsidRPr="001C4821">
              <w:rPr>
                <w:rFonts w:ascii="Times New Roman" w:eastAsia="標楷體" w:hAnsi="Times New Roman"/>
                <w:sz w:val="28"/>
                <w:szCs w:val="28"/>
              </w:rPr>
              <w:t>103.10</w:t>
            </w:r>
            <w:r w:rsidRPr="001C4821">
              <w:rPr>
                <w:rFonts w:ascii="Times New Roman" w:eastAsia="標楷體" w:hAnsi="Times New Roman"/>
                <w:sz w:val="28"/>
                <w:szCs w:val="28"/>
              </w:rPr>
              <w:t>，應予改善。</w:t>
            </w:r>
          </w:p>
          <w:p w:rsidR="00837383" w:rsidRPr="001C4821" w:rsidRDefault="00837383" w:rsidP="00A55D41">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該府未訂有相關缺失改善機制，只於訪評時會要求公所改善並去文調查表，建議強化，以確實掌握相關缺失是否改善。</w:t>
            </w:r>
          </w:p>
        </w:tc>
      </w:tr>
      <w:tr w:rsidR="00837383" w:rsidRPr="001C4821" w:rsidTr="00837383">
        <w:tc>
          <w:tcPr>
            <w:tcW w:w="851" w:type="dxa"/>
            <w:vMerge/>
          </w:tcPr>
          <w:p w:rsidR="00837383" w:rsidRPr="001C4821" w:rsidRDefault="00837383" w:rsidP="00A55D41">
            <w:pPr>
              <w:spacing w:line="320" w:lineRule="exact"/>
              <w:jc w:val="center"/>
              <w:rPr>
                <w:rFonts w:ascii="Times New Roman" w:eastAsia="標楷體" w:hAnsi="Times New Roman"/>
                <w:sz w:val="28"/>
                <w:szCs w:val="28"/>
              </w:rPr>
            </w:pPr>
          </w:p>
        </w:tc>
        <w:tc>
          <w:tcPr>
            <w:tcW w:w="1163" w:type="dxa"/>
            <w:vMerge/>
          </w:tcPr>
          <w:p w:rsidR="00837383" w:rsidRPr="001C4821" w:rsidRDefault="00837383" w:rsidP="00A55D41">
            <w:pPr>
              <w:spacing w:line="320" w:lineRule="exact"/>
              <w:jc w:val="both"/>
              <w:rPr>
                <w:rFonts w:ascii="Times New Roman" w:eastAsia="標楷體" w:hAnsi="Times New Roman"/>
                <w:sz w:val="28"/>
                <w:szCs w:val="28"/>
              </w:rPr>
            </w:pPr>
          </w:p>
        </w:tc>
        <w:tc>
          <w:tcPr>
            <w:tcW w:w="8051" w:type="dxa"/>
          </w:tcPr>
          <w:p w:rsidR="00837383" w:rsidRPr="001C4821" w:rsidRDefault="00837383" w:rsidP="00A55D41">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現場抽查新屋區未儲備特殊民生物資</w:t>
            </w:r>
            <w:r w:rsidRPr="001C4821">
              <w:rPr>
                <w:rFonts w:ascii="Times New Roman" w:eastAsia="標楷體" w:hAnsi="Times New Roman"/>
                <w:sz w:val="28"/>
                <w:szCs w:val="28"/>
              </w:rPr>
              <w:t>(</w:t>
            </w:r>
            <w:r w:rsidRPr="001C4821">
              <w:rPr>
                <w:rFonts w:ascii="Times New Roman" w:eastAsia="標楷體" w:hAnsi="Times New Roman"/>
                <w:sz w:val="28"/>
                <w:szCs w:val="28"/>
              </w:rPr>
              <w:t>未提供物資清冊、亦未提供開口合約</w:t>
            </w:r>
            <w:r w:rsidRPr="001C4821">
              <w:rPr>
                <w:rFonts w:ascii="Times New Roman" w:eastAsia="標楷體" w:hAnsi="Times New Roman"/>
                <w:sz w:val="28"/>
                <w:szCs w:val="28"/>
              </w:rPr>
              <w:t>)</w:t>
            </w:r>
            <w:r w:rsidRPr="001C4821">
              <w:rPr>
                <w:rFonts w:ascii="Times New Roman" w:eastAsia="標楷體" w:hAnsi="Times New Roman"/>
                <w:sz w:val="28"/>
                <w:szCs w:val="28"/>
              </w:rPr>
              <w:t>。</w:t>
            </w:r>
          </w:p>
          <w:p w:rsidR="00837383" w:rsidRPr="001C4821" w:rsidRDefault="00837383" w:rsidP="00A55D41">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雖訂有物資盤點查核作業，惟無法佐證是否針對缺失進行追蹤。</w:t>
            </w:r>
          </w:p>
        </w:tc>
      </w:tr>
      <w:tr w:rsidR="00837383" w:rsidRPr="001C4821" w:rsidTr="00837383">
        <w:tc>
          <w:tcPr>
            <w:tcW w:w="851" w:type="dxa"/>
            <w:vMerge/>
          </w:tcPr>
          <w:p w:rsidR="00837383" w:rsidRPr="001C4821" w:rsidRDefault="00837383" w:rsidP="00A55D41">
            <w:pPr>
              <w:spacing w:line="320" w:lineRule="exact"/>
              <w:jc w:val="center"/>
              <w:rPr>
                <w:rFonts w:ascii="Times New Roman" w:eastAsia="標楷體" w:hAnsi="Times New Roman"/>
                <w:sz w:val="28"/>
                <w:szCs w:val="28"/>
              </w:rPr>
            </w:pPr>
          </w:p>
        </w:tc>
        <w:tc>
          <w:tcPr>
            <w:tcW w:w="1163" w:type="dxa"/>
            <w:vMerge/>
          </w:tcPr>
          <w:p w:rsidR="00837383" w:rsidRPr="001C4821" w:rsidRDefault="00837383" w:rsidP="00A55D41">
            <w:pPr>
              <w:spacing w:line="320" w:lineRule="exact"/>
              <w:jc w:val="both"/>
              <w:rPr>
                <w:rFonts w:ascii="Times New Roman" w:eastAsia="標楷體" w:hAnsi="Times New Roman"/>
                <w:sz w:val="28"/>
                <w:szCs w:val="28"/>
              </w:rPr>
            </w:pPr>
          </w:p>
        </w:tc>
        <w:tc>
          <w:tcPr>
            <w:tcW w:w="8051" w:type="dxa"/>
          </w:tcPr>
          <w:p w:rsidR="00837383" w:rsidRPr="001C4821" w:rsidRDefault="00837383" w:rsidP="00854BF4">
            <w:pPr>
              <w:pStyle w:val="a3"/>
              <w:numPr>
                <w:ilvl w:val="0"/>
                <w:numId w:val="323"/>
              </w:numPr>
              <w:spacing w:line="320" w:lineRule="exact"/>
              <w:ind w:leftChars="0"/>
              <w:jc w:val="both"/>
              <w:rPr>
                <w:rFonts w:eastAsia="標楷體"/>
                <w:sz w:val="28"/>
                <w:szCs w:val="28"/>
                <w:lang w:eastAsia="zh-TW"/>
              </w:rPr>
            </w:pPr>
            <w:r w:rsidRPr="001C4821">
              <w:rPr>
                <w:rFonts w:eastAsia="標楷體"/>
                <w:sz w:val="28"/>
                <w:szCs w:val="28"/>
                <w:lang w:eastAsia="zh-TW"/>
              </w:rPr>
              <w:t>救災團體及救災志工相關資料已登錄於衛生福利部「重大災害物質資源及志工人力整合網絡平台管理系統」。</w:t>
            </w:r>
          </w:p>
          <w:p w:rsidR="00837383" w:rsidRPr="001C4821" w:rsidRDefault="00837383" w:rsidP="00854BF4">
            <w:pPr>
              <w:pStyle w:val="a3"/>
              <w:numPr>
                <w:ilvl w:val="0"/>
                <w:numId w:val="323"/>
              </w:numPr>
              <w:spacing w:line="320" w:lineRule="exact"/>
              <w:ind w:leftChars="0"/>
              <w:jc w:val="both"/>
              <w:rPr>
                <w:rFonts w:eastAsia="標楷體"/>
                <w:sz w:val="28"/>
                <w:szCs w:val="28"/>
                <w:lang w:eastAsia="zh-TW"/>
              </w:rPr>
            </w:pPr>
            <w:r w:rsidRPr="001C4821">
              <w:rPr>
                <w:rFonts w:eastAsia="標楷體"/>
                <w:sz w:val="28"/>
                <w:szCs w:val="28"/>
                <w:lang w:eastAsia="zh-TW"/>
              </w:rPr>
              <w:t>建議救災團體依其不同專長屬性進行任務分工。</w:t>
            </w:r>
            <w:r w:rsidRPr="001C4821">
              <w:rPr>
                <w:rFonts w:eastAsia="標楷體"/>
                <w:sz w:val="28"/>
                <w:szCs w:val="28"/>
                <w:lang w:eastAsia="zh-TW"/>
              </w:rPr>
              <w:t xml:space="preserve"> </w:t>
            </w:r>
          </w:p>
        </w:tc>
      </w:tr>
      <w:tr w:rsidR="00837383" w:rsidRPr="001C4821" w:rsidTr="00837383">
        <w:tc>
          <w:tcPr>
            <w:tcW w:w="851" w:type="dxa"/>
            <w:vMerge/>
          </w:tcPr>
          <w:p w:rsidR="00837383" w:rsidRPr="001C4821" w:rsidRDefault="00837383" w:rsidP="00A55D41">
            <w:pPr>
              <w:spacing w:line="320" w:lineRule="exact"/>
              <w:jc w:val="center"/>
              <w:rPr>
                <w:rFonts w:ascii="Times New Roman" w:eastAsia="標楷體" w:hAnsi="Times New Roman"/>
                <w:sz w:val="28"/>
                <w:szCs w:val="28"/>
              </w:rPr>
            </w:pPr>
          </w:p>
        </w:tc>
        <w:tc>
          <w:tcPr>
            <w:tcW w:w="1163" w:type="dxa"/>
            <w:vMerge/>
          </w:tcPr>
          <w:p w:rsidR="00837383" w:rsidRPr="001C4821" w:rsidRDefault="00837383" w:rsidP="00A55D41">
            <w:pPr>
              <w:spacing w:line="320" w:lineRule="exact"/>
              <w:jc w:val="both"/>
              <w:rPr>
                <w:rFonts w:ascii="Times New Roman" w:eastAsia="標楷體" w:hAnsi="Times New Roman"/>
                <w:sz w:val="28"/>
                <w:szCs w:val="28"/>
              </w:rPr>
            </w:pPr>
          </w:p>
        </w:tc>
        <w:tc>
          <w:tcPr>
            <w:tcW w:w="8051" w:type="dxa"/>
          </w:tcPr>
          <w:p w:rsidR="00837383" w:rsidRPr="001C4821" w:rsidRDefault="00837383" w:rsidP="00854BF4">
            <w:pPr>
              <w:pStyle w:val="a3"/>
              <w:numPr>
                <w:ilvl w:val="0"/>
                <w:numId w:val="324"/>
              </w:numPr>
              <w:spacing w:line="320" w:lineRule="exact"/>
              <w:ind w:leftChars="0"/>
              <w:jc w:val="both"/>
              <w:rPr>
                <w:rFonts w:eastAsia="標楷體"/>
                <w:sz w:val="28"/>
                <w:szCs w:val="28"/>
                <w:lang w:eastAsia="zh-TW"/>
              </w:rPr>
            </w:pPr>
            <w:r w:rsidRPr="001C4821">
              <w:rPr>
                <w:rFonts w:eastAsia="標楷體"/>
                <w:sz w:val="28"/>
                <w:szCs w:val="28"/>
                <w:lang w:eastAsia="zh-TW"/>
              </w:rPr>
              <w:t>每年結合民間救災團體進行演練，落實加強防災訓練。</w:t>
            </w:r>
          </w:p>
          <w:p w:rsidR="00837383" w:rsidRPr="001C4821" w:rsidRDefault="00837383" w:rsidP="00854BF4">
            <w:pPr>
              <w:pStyle w:val="a3"/>
              <w:numPr>
                <w:ilvl w:val="0"/>
                <w:numId w:val="324"/>
              </w:numPr>
              <w:spacing w:line="320" w:lineRule="exact"/>
              <w:ind w:leftChars="0"/>
              <w:jc w:val="both"/>
              <w:rPr>
                <w:rFonts w:eastAsia="標楷體"/>
                <w:sz w:val="28"/>
                <w:szCs w:val="28"/>
                <w:lang w:eastAsia="zh-TW"/>
              </w:rPr>
            </w:pPr>
            <w:r w:rsidRPr="001C4821">
              <w:rPr>
                <w:rFonts w:eastAsia="標楷體"/>
                <w:sz w:val="28"/>
                <w:szCs w:val="28"/>
                <w:lang w:eastAsia="zh-TW"/>
              </w:rPr>
              <w:t>建議每年召開民間救災團體聯繫會報，並規劃救災重點工作分組及動員等相關之討論提案。</w:t>
            </w:r>
          </w:p>
        </w:tc>
      </w:tr>
      <w:tr w:rsidR="00837383" w:rsidRPr="001C4821" w:rsidTr="00837383">
        <w:tc>
          <w:tcPr>
            <w:tcW w:w="851" w:type="dxa"/>
            <w:vMerge/>
          </w:tcPr>
          <w:p w:rsidR="00837383" w:rsidRPr="001C4821" w:rsidRDefault="00837383" w:rsidP="00A55D41">
            <w:pPr>
              <w:spacing w:line="320" w:lineRule="exact"/>
              <w:jc w:val="center"/>
              <w:rPr>
                <w:rFonts w:ascii="Times New Roman" w:eastAsia="標楷體" w:hAnsi="Times New Roman"/>
                <w:sz w:val="28"/>
                <w:szCs w:val="28"/>
              </w:rPr>
            </w:pPr>
          </w:p>
        </w:tc>
        <w:tc>
          <w:tcPr>
            <w:tcW w:w="1163" w:type="dxa"/>
            <w:vMerge/>
          </w:tcPr>
          <w:p w:rsidR="00837383" w:rsidRPr="001C4821" w:rsidRDefault="00837383" w:rsidP="00A55D41">
            <w:pPr>
              <w:spacing w:line="320" w:lineRule="exact"/>
              <w:jc w:val="both"/>
              <w:rPr>
                <w:rFonts w:ascii="Times New Roman" w:eastAsia="標楷體" w:hAnsi="Times New Roman"/>
                <w:sz w:val="28"/>
                <w:szCs w:val="28"/>
              </w:rPr>
            </w:pPr>
          </w:p>
        </w:tc>
        <w:tc>
          <w:tcPr>
            <w:tcW w:w="8051" w:type="dxa"/>
          </w:tcPr>
          <w:p w:rsidR="00837383" w:rsidRPr="001C4821" w:rsidRDefault="00837383" w:rsidP="00854BF4">
            <w:pPr>
              <w:widowControl/>
              <w:numPr>
                <w:ilvl w:val="0"/>
                <w:numId w:val="341"/>
              </w:numPr>
              <w:spacing w:line="320" w:lineRule="exact"/>
              <w:ind w:left="317" w:hanging="317"/>
              <w:jc w:val="both"/>
              <w:rPr>
                <w:rFonts w:ascii="Times New Roman" w:eastAsia="標楷體" w:hAnsi="Times New Roman"/>
                <w:sz w:val="28"/>
                <w:szCs w:val="28"/>
              </w:rPr>
            </w:pPr>
            <w:r w:rsidRPr="001C4821">
              <w:rPr>
                <w:rFonts w:ascii="Times New Roman" w:eastAsia="標楷體" w:hAnsi="Times New Roman"/>
                <w:sz w:val="28"/>
                <w:szCs w:val="28"/>
              </w:rPr>
              <w:t>現場抽查復興區、蘆竹區、大園區等公所未於重災系統如實登載相關資訊，另新屋區的牙膏、肥皂等民生物資過期未推陳，建議改善。</w:t>
            </w:r>
          </w:p>
          <w:p w:rsidR="00837383" w:rsidRPr="001C4821" w:rsidRDefault="00837383" w:rsidP="00854BF4">
            <w:pPr>
              <w:widowControl/>
              <w:numPr>
                <w:ilvl w:val="0"/>
                <w:numId w:val="341"/>
              </w:numPr>
              <w:spacing w:line="320" w:lineRule="exact"/>
              <w:ind w:left="317" w:hanging="317"/>
              <w:jc w:val="both"/>
              <w:rPr>
                <w:rFonts w:ascii="Times New Roman" w:eastAsia="標楷體" w:hAnsi="Times New Roman"/>
                <w:sz w:val="28"/>
                <w:szCs w:val="28"/>
              </w:rPr>
            </w:pPr>
            <w:r w:rsidRPr="001C4821">
              <w:rPr>
                <w:rFonts w:ascii="Times New Roman" w:eastAsia="標楷體" w:hAnsi="Times New Roman"/>
                <w:sz w:val="28"/>
                <w:szCs w:val="28"/>
              </w:rPr>
              <w:t>另未於規定期限內將收容所資料報送本部。</w:t>
            </w:r>
          </w:p>
        </w:tc>
      </w:tr>
      <w:tr w:rsidR="00837383" w:rsidRPr="001C4821" w:rsidTr="00837383">
        <w:tc>
          <w:tcPr>
            <w:tcW w:w="851" w:type="dxa"/>
          </w:tcPr>
          <w:p w:rsidR="00837383" w:rsidRPr="001C4821" w:rsidRDefault="00837383" w:rsidP="00A55D41">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二</w:t>
            </w:r>
          </w:p>
        </w:tc>
        <w:tc>
          <w:tcPr>
            <w:tcW w:w="1163" w:type="dxa"/>
          </w:tcPr>
          <w:p w:rsidR="00837383" w:rsidRPr="001C4821" w:rsidRDefault="00837383" w:rsidP="00A55D41">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災時及災後服務資訊掌握</w:t>
            </w:r>
          </w:p>
        </w:tc>
        <w:tc>
          <w:tcPr>
            <w:tcW w:w="8051" w:type="dxa"/>
          </w:tcPr>
          <w:p w:rsidR="00837383" w:rsidRPr="001C4821" w:rsidRDefault="00837383" w:rsidP="00A55D41">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尼伯特風災報結但未將收容人數歸</w:t>
            </w:r>
            <w:r w:rsidRPr="001C4821">
              <w:rPr>
                <w:rFonts w:ascii="Times New Roman" w:eastAsia="標楷體" w:hAnsi="Times New Roman"/>
                <w:sz w:val="28"/>
                <w:szCs w:val="28"/>
              </w:rPr>
              <w:t>0</w:t>
            </w:r>
            <w:r w:rsidRPr="001C4821">
              <w:rPr>
                <w:rFonts w:ascii="Times New Roman" w:eastAsia="標楷體" w:hAnsi="Times New Roman"/>
                <w:sz w:val="28"/>
                <w:szCs w:val="28"/>
              </w:rPr>
              <w:t>。</w:t>
            </w:r>
          </w:p>
          <w:p w:rsidR="00837383" w:rsidRPr="001C4821" w:rsidRDefault="00837383" w:rsidP="00A55D41">
            <w:pPr>
              <w:spacing w:line="320" w:lineRule="exact"/>
              <w:jc w:val="both"/>
              <w:rPr>
                <w:rFonts w:ascii="Times New Roman" w:eastAsia="標楷體" w:hAnsi="Times New Roman"/>
                <w:sz w:val="28"/>
                <w:szCs w:val="28"/>
              </w:rPr>
            </w:pPr>
          </w:p>
        </w:tc>
      </w:tr>
      <w:tr w:rsidR="00837383" w:rsidRPr="001C4821" w:rsidTr="00837383">
        <w:tc>
          <w:tcPr>
            <w:tcW w:w="851" w:type="dxa"/>
            <w:vMerge w:val="restart"/>
          </w:tcPr>
          <w:p w:rsidR="00837383" w:rsidRPr="001C4821" w:rsidRDefault="00837383" w:rsidP="00A55D41">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三</w:t>
            </w:r>
          </w:p>
        </w:tc>
        <w:tc>
          <w:tcPr>
            <w:tcW w:w="1163" w:type="dxa"/>
            <w:vMerge w:val="restart"/>
          </w:tcPr>
          <w:p w:rsidR="00837383" w:rsidRPr="001C4821" w:rsidRDefault="00837383" w:rsidP="00A55D41">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居家使用維生器材身障者及社福機構之災害應變措施</w:t>
            </w:r>
          </w:p>
        </w:tc>
        <w:tc>
          <w:tcPr>
            <w:tcW w:w="8051" w:type="dxa"/>
          </w:tcPr>
          <w:p w:rsidR="00837383" w:rsidRPr="001C4821" w:rsidRDefault="00837383" w:rsidP="00854BF4">
            <w:pPr>
              <w:widowControl/>
              <w:numPr>
                <w:ilvl w:val="0"/>
                <w:numId w:val="342"/>
              </w:numPr>
              <w:spacing w:line="320" w:lineRule="exact"/>
              <w:ind w:left="317" w:hanging="317"/>
              <w:jc w:val="both"/>
              <w:rPr>
                <w:rFonts w:ascii="Times New Roman" w:eastAsia="標楷體" w:hAnsi="Times New Roman"/>
                <w:sz w:val="28"/>
                <w:szCs w:val="28"/>
              </w:rPr>
            </w:pPr>
            <w:r w:rsidRPr="001C4821">
              <w:rPr>
                <w:rFonts w:ascii="Times New Roman" w:eastAsia="標楷體" w:hAnsi="Times New Roman"/>
                <w:sz w:val="28"/>
                <w:szCs w:val="28"/>
              </w:rPr>
              <w:t>訂有居家使用維生器材之身障者平時及災時斷電（救護）處理機制，並將相關資訊公告於網站周知民眾。</w:t>
            </w:r>
          </w:p>
          <w:p w:rsidR="00837383" w:rsidRPr="001C4821" w:rsidRDefault="00837383" w:rsidP="00854BF4">
            <w:pPr>
              <w:widowControl/>
              <w:numPr>
                <w:ilvl w:val="0"/>
                <w:numId w:val="342"/>
              </w:numPr>
              <w:spacing w:line="320" w:lineRule="exact"/>
              <w:ind w:left="317" w:hanging="317"/>
              <w:jc w:val="both"/>
              <w:rPr>
                <w:rFonts w:ascii="Times New Roman" w:eastAsia="標楷體" w:hAnsi="Times New Roman"/>
                <w:sz w:val="28"/>
                <w:szCs w:val="28"/>
              </w:rPr>
            </w:pPr>
            <w:r w:rsidRPr="001C4821">
              <w:rPr>
                <w:rFonts w:ascii="Times New Roman" w:eastAsia="標楷體" w:hAnsi="Times New Roman"/>
                <w:sz w:val="28"/>
                <w:szCs w:val="28"/>
              </w:rPr>
              <w:t>查</w:t>
            </w:r>
            <w:r w:rsidRPr="001C4821">
              <w:rPr>
                <w:rFonts w:ascii="Times New Roman" w:eastAsia="標楷體" w:hAnsi="Times New Roman"/>
                <w:sz w:val="28"/>
                <w:szCs w:val="28"/>
              </w:rPr>
              <w:t>105</w:t>
            </w:r>
            <w:r w:rsidRPr="001C4821">
              <w:rPr>
                <w:rFonts w:ascii="Times New Roman" w:eastAsia="標楷體" w:hAnsi="Times New Roman"/>
                <w:sz w:val="28"/>
                <w:szCs w:val="28"/>
              </w:rPr>
              <w:t>及</w:t>
            </w:r>
            <w:r w:rsidRPr="001C4821">
              <w:rPr>
                <w:rFonts w:ascii="Times New Roman" w:eastAsia="標楷體" w:hAnsi="Times New Roman"/>
                <w:sz w:val="28"/>
                <w:szCs w:val="28"/>
              </w:rPr>
              <w:t>106</w:t>
            </w:r>
            <w:r w:rsidRPr="001C4821">
              <w:rPr>
                <w:rFonts w:ascii="Times New Roman" w:eastAsia="標楷體" w:hAnsi="Times New Roman"/>
                <w:sz w:val="28"/>
                <w:szCs w:val="28"/>
              </w:rPr>
              <w:t>年各函報</w:t>
            </w:r>
            <w:r w:rsidRPr="001C4821">
              <w:rPr>
                <w:rFonts w:ascii="Times New Roman" w:eastAsia="標楷體" w:hAnsi="Times New Roman"/>
                <w:sz w:val="28"/>
                <w:szCs w:val="28"/>
              </w:rPr>
              <w:t>1</w:t>
            </w:r>
            <w:r w:rsidRPr="001C4821">
              <w:rPr>
                <w:rFonts w:ascii="Times New Roman" w:eastAsia="標楷體" w:hAnsi="Times New Roman"/>
                <w:sz w:val="28"/>
                <w:szCs w:val="28"/>
              </w:rPr>
              <w:t>次，建議爾後按季更新。</w:t>
            </w:r>
          </w:p>
        </w:tc>
      </w:tr>
      <w:tr w:rsidR="00837383" w:rsidRPr="001C4821" w:rsidTr="00837383">
        <w:tc>
          <w:tcPr>
            <w:tcW w:w="851" w:type="dxa"/>
            <w:vMerge/>
          </w:tcPr>
          <w:p w:rsidR="00837383" w:rsidRPr="001C4821" w:rsidRDefault="00837383" w:rsidP="00A55D41">
            <w:pPr>
              <w:spacing w:line="320" w:lineRule="exact"/>
              <w:jc w:val="center"/>
              <w:rPr>
                <w:rFonts w:ascii="Times New Roman" w:eastAsia="標楷體" w:hAnsi="Times New Roman"/>
                <w:sz w:val="28"/>
                <w:szCs w:val="28"/>
              </w:rPr>
            </w:pPr>
          </w:p>
        </w:tc>
        <w:tc>
          <w:tcPr>
            <w:tcW w:w="1163" w:type="dxa"/>
            <w:vMerge/>
          </w:tcPr>
          <w:p w:rsidR="00837383" w:rsidRPr="001C4821" w:rsidRDefault="00837383" w:rsidP="00A55D41">
            <w:pPr>
              <w:spacing w:line="320" w:lineRule="exact"/>
              <w:jc w:val="both"/>
              <w:rPr>
                <w:rFonts w:ascii="Times New Roman" w:eastAsia="標楷體" w:hAnsi="Times New Roman"/>
                <w:sz w:val="28"/>
                <w:szCs w:val="28"/>
              </w:rPr>
            </w:pPr>
          </w:p>
        </w:tc>
        <w:tc>
          <w:tcPr>
            <w:tcW w:w="8051" w:type="dxa"/>
          </w:tcPr>
          <w:p w:rsidR="00837383" w:rsidRPr="001C4821" w:rsidRDefault="00837383" w:rsidP="00A55D41">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部分機構緊急安置處所為附近周圍空地、學校操場或活動中心，考量機構服務對象失能程度及照顧需求不同，建請輔導機構規劃適合之緊急安置處所。</w:t>
            </w:r>
          </w:p>
        </w:tc>
      </w:tr>
      <w:tr w:rsidR="00837383" w:rsidRPr="001C4821" w:rsidTr="00837383">
        <w:tc>
          <w:tcPr>
            <w:tcW w:w="851" w:type="dxa"/>
            <w:vMerge/>
          </w:tcPr>
          <w:p w:rsidR="00837383" w:rsidRPr="001C4821" w:rsidRDefault="00837383" w:rsidP="00A55D41">
            <w:pPr>
              <w:spacing w:line="320" w:lineRule="exact"/>
              <w:jc w:val="center"/>
              <w:rPr>
                <w:rFonts w:ascii="Times New Roman" w:eastAsia="標楷體" w:hAnsi="Times New Roman"/>
                <w:sz w:val="28"/>
                <w:szCs w:val="28"/>
              </w:rPr>
            </w:pPr>
          </w:p>
        </w:tc>
        <w:tc>
          <w:tcPr>
            <w:tcW w:w="1163" w:type="dxa"/>
            <w:vMerge/>
          </w:tcPr>
          <w:p w:rsidR="00837383" w:rsidRPr="001C4821" w:rsidRDefault="00837383" w:rsidP="00A55D41">
            <w:pPr>
              <w:spacing w:line="320" w:lineRule="exact"/>
              <w:jc w:val="both"/>
              <w:rPr>
                <w:rFonts w:ascii="Times New Roman" w:eastAsia="標楷體" w:hAnsi="Times New Roman"/>
                <w:sz w:val="28"/>
                <w:szCs w:val="28"/>
              </w:rPr>
            </w:pPr>
          </w:p>
        </w:tc>
        <w:tc>
          <w:tcPr>
            <w:tcW w:w="8051" w:type="dxa"/>
          </w:tcPr>
          <w:p w:rsidR="00837383" w:rsidRPr="001C4821" w:rsidRDefault="00837383" w:rsidP="00854BF4">
            <w:pPr>
              <w:widowControl/>
              <w:numPr>
                <w:ilvl w:val="0"/>
                <w:numId w:val="343"/>
              </w:numPr>
              <w:spacing w:line="320" w:lineRule="exact"/>
              <w:ind w:left="317" w:hanging="317"/>
              <w:jc w:val="both"/>
              <w:rPr>
                <w:rFonts w:ascii="Times New Roman" w:eastAsia="標楷體" w:hAnsi="Times New Roman"/>
                <w:sz w:val="28"/>
                <w:szCs w:val="28"/>
              </w:rPr>
            </w:pPr>
            <w:r w:rsidRPr="001C4821">
              <w:rPr>
                <w:rFonts w:ascii="Times New Roman" w:eastAsia="標楷體" w:hAnsi="Times New Roman"/>
                <w:sz w:val="28"/>
                <w:szCs w:val="28"/>
              </w:rPr>
              <w:t>部分機構針對緊急災害事故之預防及應變處理提供外語版供外籍看護工使用，利於外籍看護工了解相關應變程序，值得嘉許。</w:t>
            </w:r>
          </w:p>
          <w:p w:rsidR="00837383" w:rsidRPr="001C4821" w:rsidRDefault="00837383" w:rsidP="00854BF4">
            <w:pPr>
              <w:widowControl/>
              <w:numPr>
                <w:ilvl w:val="0"/>
                <w:numId w:val="343"/>
              </w:numPr>
              <w:spacing w:line="320" w:lineRule="exact"/>
              <w:ind w:left="317" w:hanging="317"/>
              <w:jc w:val="both"/>
              <w:rPr>
                <w:rFonts w:ascii="Times New Roman" w:eastAsia="標楷體" w:hAnsi="Times New Roman"/>
                <w:sz w:val="28"/>
                <w:szCs w:val="28"/>
              </w:rPr>
            </w:pPr>
            <w:r w:rsidRPr="001C4821">
              <w:rPr>
                <w:rFonts w:ascii="Times New Roman" w:eastAsia="標楷體" w:hAnsi="Times New Roman"/>
                <w:sz w:val="28"/>
                <w:szCs w:val="28"/>
              </w:rPr>
              <w:t>部分機構災害緊急通報機制及運作流程僅針對單一天然災害</w:t>
            </w:r>
            <w:r w:rsidRPr="001C4821">
              <w:rPr>
                <w:rFonts w:ascii="Times New Roman" w:eastAsia="標楷體" w:hAnsi="Times New Roman"/>
                <w:sz w:val="28"/>
                <w:szCs w:val="28"/>
              </w:rPr>
              <w:t>(</w:t>
            </w:r>
            <w:r w:rsidRPr="001C4821">
              <w:rPr>
                <w:rFonts w:ascii="Times New Roman" w:eastAsia="標楷體" w:hAnsi="Times New Roman"/>
                <w:sz w:val="28"/>
                <w:szCs w:val="28"/>
              </w:rPr>
              <w:t>例如颱風</w:t>
            </w:r>
            <w:r w:rsidRPr="001C4821">
              <w:rPr>
                <w:rFonts w:ascii="Times New Roman" w:eastAsia="標楷體" w:hAnsi="Times New Roman"/>
                <w:sz w:val="28"/>
                <w:szCs w:val="28"/>
              </w:rPr>
              <w:t>)</w:t>
            </w:r>
            <w:r w:rsidRPr="001C4821">
              <w:rPr>
                <w:rFonts w:ascii="Times New Roman" w:eastAsia="標楷體" w:hAnsi="Times New Roman"/>
                <w:sz w:val="28"/>
                <w:szCs w:val="28"/>
              </w:rPr>
              <w:t>，或是僅有緊急意外事故處理流程圖，欠缺災害緊急通報機制等內容，建議輔導機構完善應變機制與流程。</w:t>
            </w:r>
          </w:p>
          <w:p w:rsidR="00837383" w:rsidRPr="001C4821" w:rsidRDefault="00837383" w:rsidP="00854BF4">
            <w:pPr>
              <w:widowControl/>
              <w:numPr>
                <w:ilvl w:val="0"/>
                <w:numId w:val="343"/>
              </w:numPr>
              <w:spacing w:line="320" w:lineRule="exact"/>
              <w:ind w:left="317" w:hanging="317"/>
              <w:jc w:val="both"/>
              <w:rPr>
                <w:rFonts w:ascii="Times New Roman" w:eastAsia="標楷體" w:hAnsi="Times New Roman"/>
                <w:sz w:val="28"/>
                <w:szCs w:val="28"/>
              </w:rPr>
            </w:pPr>
            <w:r w:rsidRPr="001C4821">
              <w:rPr>
                <w:rFonts w:ascii="Times New Roman" w:eastAsia="標楷體" w:hAnsi="Times New Roman"/>
                <w:sz w:val="28"/>
                <w:szCs w:val="28"/>
              </w:rPr>
              <w:t>106</w:t>
            </w:r>
            <w:r w:rsidRPr="001C4821">
              <w:rPr>
                <w:rFonts w:ascii="Times New Roman" w:eastAsia="標楷體" w:hAnsi="Times New Roman"/>
                <w:sz w:val="28"/>
                <w:szCs w:val="28"/>
              </w:rPr>
              <w:t>年規劃於兒少福利機構辦理演練，惟其性質偏重消防層面，建議聯合機構所在地範圍之民政</w:t>
            </w:r>
            <w:r w:rsidRPr="001C4821">
              <w:rPr>
                <w:rFonts w:ascii="Times New Roman" w:eastAsia="標楷體" w:hAnsi="Times New Roman"/>
                <w:sz w:val="28"/>
                <w:szCs w:val="28"/>
              </w:rPr>
              <w:t>(</w:t>
            </w:r>
            <w:r w:rsidRPr="001C4821">
              <w:rPr>
                <w:rFonts w:ascii="Times New Roman" w:eastAsia="標楷體" w:hAnsi="Times New Roman"/>
                <w:sz w:val="28"/>
                <w:szCs w:val="28"/>
              </w:rPr>
              <w:t>村里幹事</w:t>
            </w:r>
            <w:r w:rsidRPr="001C4821">
              <w:rPr>
                <w:rFonts w:ascii="Times New Roman" w:eastAsia="標楷體" w:hAnsi="Times New Roman"/>
                <w:sz w:val="28"/>
                <w:szCs w:val="28"/>
              </w:rPr>
              <w:t>)</w:t>
            </w:r>
            <w:r w:rsidRPr="001C4821">
              <w:rPr>
                <w:rFonts w:ascii="Times New Roman" w:eastAsia="標楷體" w:hAnsi="Times New Roman"/>
                <w:sz w:val="28"/>
                <w:szCs w:val="28"/>
              </w:rPr>
              <w:t>、社政、警政、消防及醫療等單位，進行疏散或撤離演練。</w:t>
            </w:r>
          </w:p>
        </w:tc>
      </w:tr>
    </w:tbl>
    <w:p w:rsidR="0040518F" w:rsidRPr="001C4821" w:rsidRDefault="0040518F" w:rsidP="00327665">
      <w:pPr>
        <w:rPr>
          <w:rFonts w:ascii="Times New Roman" w:eastAsia="標楷體" w:hAnsi="Times New Roman"/>
          <w:sz w:val="32"/>
          <w:szCs w:val="32"/>
        </w:rPr>
      </w:pPr>
      <w:bookmarkStart w:id="10" w:name="_Toc495938585"/>
      <w:r w:rsidRPr="001C4821">
        <w:rPr>
          <w:rFonts w:ascii="Times New Roman" w:eastAsia="標楷體" w:hAnsi="Times New Roman"/>
          <w:sz w:val="32"/>
          <w:szCs w:val="32"/>
        </w:rPr>
        <w:lastRenderedPageBreak/>
        <w:t>機關別：</w:t>
      </w:r>
      <w:r w:rsidRPr="001C4821">
        <w:rPr>
          <w:rFonts w:ascii="Times New Roman" w:eastAsia="標楷體" w:hAnsi="Times New Roman"/>
          <w:sz w:val="32"/>
          <w:szCs w:val="32"/>
        </w:rPr>
        <w:t xml:space="preserve"> </w:t>
      </w:r>
      <w:r w:rsidR="006075D5" w:rsidRPr="001C4821">
        <w:rPr>
          <w:rFonts w:ascii="Times New Roman" w:eastAsia="標楷體" w:hAnsi="Times New Roman"/>
          <w:sz w:val="32"/>
          <w:szCs w:val="32"/>
        </w:rPr>
        <w:t>臺</w:t>
      </w:r>
      <w:r w:rsidRPr="001C4821">
        <w:rPr>
          <w:rFonts w:ascii="Times New Roman" w:eastAsia="標楷體" w:hAnsi="Times New Roman"/>
          <w:sz w:val="32"/>
          <w:szCs w:val="32"/>
        </w:rPr>
        <w:t>中市政府</w:t>
      </w:r>
      <w:bookmarkEnd w:id="10"/>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418"/>
        <w:gridCol w:w="7796"/>
      </w:tblGrid>
      <w:tr w:rsidR="00837383" w:rsidRPr="001C4821" w:rsidTr="00837383">
        <w:trPr>
          <w:tblHeader/>
        </w:trPr>
        <w:tc>
          <w:tcPr>
            <w:tcW w:w="851" w:type="dxa"/>
            <w:vAlign w:val="center"/>
          </w:tcPr>
          <w:p w:rsidR="00837383" w:rsidRPr="001C4821" w:rsidRDefault="00837383" w:rsidP="00837383">
            <w:pPr>
              <w:spacing w:line="30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1418" w:type="dxa"/>
            <w:vAlign w:val="center"/>
          </w:tcPr>
          <w:p w:rsidR="00837383" w:rsidRPr="001C4821" w:rsidRDefault="00837383" w:rsidP="00837383">
            <w:pPr>
              <w:spacing w:line="30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評核重點項目</w:t>
            </w:r>
          </w:p>
        </w:tc>
        <w:tc>
          <w:tcPr>
            <w:tcW w:w="7796" w:type="dxa"/>
            <w:vAlign w:val="center"/>
          </w:tcPr>
          <w:p w:rsidR="00837383" w:rsidRPr="001C4821" w:rsidRDefault="00837383" w:rsidP="00837383">
            <w:pPr>
              <w:spacing w:line="30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訪評所見及優點</w:t>
            </w:r>
          </w:p>
        </w:tc>
      </w:tr>
      <w:tr w:rsidR="00837383" w:rsidRPr="001C4821" w:rsidTr="00837383">
        <w:tc>
          <w:tcPr>
            <w:tcW w:w="851" w:type="dxa"/>
            <w:vMerge w:val="restart"/>
          </w:tcPr>
          <w:p w:rsidR="00837383" w:rsidRPr="001C4821" w:rsidRDefault="00837383" w:rsidP="00837383">
            <w:pPr>
              <w:spacing w:line="300" w:lineRule="exact"/>
              <w:jc w:val="center"/>
              <w:rPr>
                <w:rFonts w:ascii="Times New Roman" w:eastAsia="標楷體" w:hAnsi="Times New Roman"/>
                <w:sz w:val="28"/>
                <w:szCs w:val="28"/>
              </w:rPr>
            </w:pPr>
            <w:r w:rsidRPr="001C4821">
              <w:rPr>
                <w:rFonts w:ascii="Times New Roman" w:eastAsia="標楷體" w:hAnsi="Times New Roman"/>
                <w:sz w:val="28"/>
                <w:szCs w:val="28"/>
              </w:rPr>
              <w:t>一</w:t>
            </w:r>
          </w:p>
        </w:tc>
        <w:tc>
          <w:tcPr>
            <w:tcW w:w="1418" w:type="dxa"/>
            <w:vMerge w:val="restart"/>
          </w:tcPr>
          <w:p w:rsidR="00837383" w:rsidRPr="001C4821" w:rsidRDefault="00837383" w:rsidP="00837383">
            <w:pPr>
              <w:spacing w:line="300" w:lineRule="exact"/>
              <w:jc w:val="both"/>
              <w:rPr>
                <w:rFonts w:ascii="Times New Roman" w:eastAsia="標楷體" w:hAnsi="Times New Roman"/>
                <w:sz w:val="28"/>
                <w:szCs w:val="28"/>
              </w:rPr>
            </w:pPr>
            <w:r w:rsidRPr="001C4821">
              <w:rPr>
                <w:rFonts w:ascii="Times New Roman" w:eastAsia="標楷體" w:hAnsi="Times New Roman"/>
                <w:sz w:val="28"/>
                <w:szCs w:val="28"/>
              </w:rPr>
              <w:t>災前整備</w:t>
            </w:r>
          </w:p>
        </w:tc>
        <w:tc>
          <w:tcPr>
            <w:tcW w:w="7796" w:type="dxa"/>
          </w:tcPr>
          <w:p w:rsidR="00837383" w:rsidRPr="001C4821" w:rsidRDefault="00837383" w:rsidP="00837383">
            <w:pPr>
              <w:spacing w:line="300" w:lineRule="exact"/>
              <w:jc w:val="both"/>
              <w:rPr>
                <w:rFonts w:ascii="Times New Roman" w:eastAsia="標楷體" w:hAnsi="Times New Roman"/>
                <w:sz w:val="28"/>
                <w:szCs w:val="28"/>
              </w:rPr>
            </w:pPr>
            <w:r w:rsidRPr="001C4821">
              <w:rPr>
                <w:rFonts w:ascii="Times New Roman" w:eastAsia="標楷體" w:hAnsi="Times New Roman"/>
                <w:sz w:val="28"/>
                <w:szCs w:val="28"/>
              </w:rPr>
              <w:t>依不同災害類別，並配合災害潛勢檢討，規劃不同之收容場所。</w:t>
            </w:r>
          </w:p>
          <w:p w:rsidR="00837383" w:rsidRPr="001C4821" w:rsidRDefault="00837383" w:rsidP="00837383">
            <w:pPr>
              <w:spacing w:line="300" w:lineRule="exact"/>
              <w:jc w:val="both"/>
              <w:rPr>
                <w:rFonts w:ascii="Times New Roman" w:eastAsia="標楷體" w:hAnsi="Times New Roman"/>
                <w:sz w:val="28"/>
                <w:szCs w:val="28"/>
              </w:rPr>
            </w:pPr>
            <w:r w:rsidRPr="001C4821">
              <w:rPr>
                <w:rFonts w:ascii="Times New Roman" w:eastAsia="標楷體" w:hAnsi="Times New Roman"/>
                <w:sz w:val="28"/>
                <w:szCs w:val="28"/>
              </w:rPr>
              <w:t>惟龍井區龍津國中操場，只有男女寢室規劃，無特殊族群需求配置規劃，宜改善。</w:t>
            </w:r>
          </w:p>
        </w:tc>
      </w:tr>
      <w:tr w:rsidR="00837383" w:rsidRPr="001C4821" w:rsidTr="00837383">
        <w:tc>
          <w:tcPr>
            <w:tcW w:w="851" w:type="dxa"/>
            <w:vMerge/>
          </w:tcPr>
          <w:p w:rsidR="00837383" w:rsidRPr="001C4821" w:rsidRDefault="00837383" w:rsidP="00837383">
            <w:pPr>
              <w:spacing w:line="300" w:lineRule="exact"/>
              <w:jc w:val="center"/>
              <w:rPr>
                <w:rFonts w:ascii="Times New Roman" w:eastAsia="標楷體" w:hAnsi="Times New Roman"/>
                <w:sz w:val="28"/>
                <w:szCs w:val="28"/>
              </w:rPr>
            </w:pPr>
          </w:p>
        </w:tc>
        <w:tc>
          <w:tcPr>
            <w:tcW w:w="1418" w:type="dxa"/>
            <w:vMerge/>
          </w:tcPr>
          <w:p w:rsidR="00837383" w:rsidRPr="001C4821" w:rsidRDefault="00837383" w:rsidP="00837383">
            <w:pPr>
              <w:spacing w:line="300" w:lineRule="exact"/>
              <w:jc w:val="both"/>
              <w:rPr>
                <w:rFonts w:ascii="Times New Roman" w:eastAsia="標楷體" w:hAnsi="Times New Roman"/>
                <w:sz w:val="28"/>
                <w:szCs w:val="28"/>
              </w:rPr>
            </w:pPr>
          </w:p>
        </w:tc>
        <w:tc>
          <w:tcPr>
            <w:tcW w:w="7796" w:type="dxa"/>
          </w:tcPr>
          <w:p w:rsidR="00837383" w:rsidRPr="001C4821" w:rsidRDefault="00837383" w:rsidP="00837383">
            <w:pPr>
              <w:widowControl/>
              <w:numPr>
                <w:ilvl w:val="0"/>
                <w:numId w:val="317"/>
              </w:numPr>
              <w:spacing w:line="300" w:lineRule="exact"/>
              <w:jc w:val="both"/>
              <w:rPr>
                <w:rFonts w:ascii="Times New Roman" w:eastAsia="標楷體" w:hAnsi="Times New Roman"/>
                <w:sz w:val="28"/>
                <w:szCs w:val="28"/>
              </w:rPr>
            </w:pPr>
            <w:r w:rsidRPr="001C4821">
              <w:rPr>
                <w:rFonts w:ascii="Times New Roman" w:eastAsia="標楷體" w:hAnsi="Times New Roman"/>
                <w:sz w:val="28"/>
                <w:szCs w:val="28"/>
              </w:rPr>
              <w:t>經抽查</w:t>
            </w:r>
            <w:r w:rsidRPr="001C4821">
              <w:rPr>
                <w:rFonts w:ascii="Times New Roman" w:eastAsia="標楷體" w:hAnsi="Times New Roman"/>
                <w:sz w:val="28"/>
                <w:szCs w:val="28"/>
              </w:rPr>
              <w:t>27</w:t>
            </w:r>
            <w:r w:rsidRPr="001C4821">
              <w:rPr>
                <w:rFonts w:ascii="Times New Roman" w:eastAsia="標楷體" w:hAnsi="Times New Roman"/>
                <w:sz w:val="28"/>
                <w:szCs w:val="28"/>
              </w:rPr>
              <w:t>處收容所，均有消防安全檢查資料可稽。</w:t>
            </w:r>
            <w:r w:rsidRPr="001C4821">
              <w:rPr>
                <w:rFonts w:ascii="Times New Roman" w:eastAsia="標楷體" w:hAnsi="Times New Roman"/>
                <w:sz w:val="28"/>
                <w:szCs w:val="28"/>
              </w:rPr>
              <w:t>(</w:t>
            </w:r>
            <w:r w:rsidRPr="001C4821">
              <w:rPr>
                <w:rFonts w:ascii="Times New Roman" w:eastAsia="標楷體" w:hAnsi="Times New Roman"/>
                <w:sz w:val="28"/>
                <w:szCs w:val="28"/>
              </w:rPr>
              <w:t>霧峰區圖書館、宜欣國小有消防安檢缺失</w:t>
            </w:r>
            <w:r w:rsidRPr="001C4821">
              <w:rPr>
                <w:rFonts w:ascii="Times New Roman" w:eastAsia="標楷體" w:hAnsi="Times New Roman"/>
                <w:sz w:val="28"/>
                <w:szCs w:val="28"/>
              </w:rPr>
              <w:t>)</w:t>
            </w:r>
          </w:p>
          <w:p w:rsidR="00837383" w:rsidRPr="001C4821" w:rsidRDefault="00837383" w:rsidP="00837383">
            <w:pPr>
              <w:widowControl/>
              <w:numPr>
                <w:ilvl w:val="0"/>
                <w:numId w:val="317"/>
              </w:numPr>
              <w:spacing w:line="300" w:lineRule="exact"/>
              <w:jc w:val="both"/>
              <w:rPr>
                <w:rFonts w:ascii="Times New Roman" w:eastAsia="標楷體" w:hAnsi="Times New Roman"/>
                <w:sz w:val="28"/>
                <w:szCs w:val="28"/>
              </w:rPr>
            </w:pPr>
            <w:r w:rsidRPr="001C4821">
              <w:rPr>
                <w:rFonts w:ascii="Times New Roman" w:eastAsia="標楷體" w:hAnsi="Times New Roman"/>
                <w:sz w:val="28"/>
                <w:szCs w:val="28"/>
              </w:rPr>
              <w:t>該府並未訂有相關改善檢核機制，而訂有補助各區公所修建收容所計畫。惟公所若未向該府提出補助案，則該府將無法確實管考公所缺失是否改善。建議宜加強後續之追蹤改善檢核機制。</w:t>
            </w:r>
          </w:p>
        </w:tc>
      </w:tr>
      <w:tr w:rsidR="00837383" w:rsidRPr="001C4821" w:rsidTr="00837383">
        <w:tc>
          <w:tcPr>
            <w:tcW w:w="851" w:type="dxa"/>
            <w:vMerge/>
          </w:tcPr>
          <w:p w:rsidR="00837383" w:rsidRPr="001C4821" w:rsidRDefault="00837383" w:rsidP="00837383">
            <w:pPr>
              <w:spacing w:line="300" w:lineRule="exact"/>
              <w:jc w:val="center"/>
              <w:rPr>
                <w:rFonts w:ascii="Times New Roman" w:eastAsia="標楷體" w:hAnsi="Times New Roman"/>
                <w:sz w:val="28"/>
                <w:szCs w:val="28"/>
              </w:rPr>
            </w:pPr>
          </w:p>
        </w:tc>
        <w:tc>
          <w:tcPr>
            <w:tcW w:w="1418" w:type="dxa"/>
            <w:vMerge/>
          </w:tcPr>
          <w:p w:rsidR="00837383" w:rsidRPr="001C4821" w:rsidRDefault="00837383" w:rsidP="00837383">
            <w:pPr>
              <w:spacing w:line="300" w:lineRule="exact"/>
              <w:jc w:val="both"/>
              <w:rPr>
                <w:rFonts w:ascii="Times New Roman" w:eastAsia="標楷體" w:hAnsi="Times New Roman"/>
                <w:sz w:val="28"/>
                <w:szCs w:val="28"/>
              </w:rPr>
            </w:pPr>
          </w:p>
        </w:tc>
        <w:tc>
          <w:tcPr>
            <w:tcW w:w="7796" w:type="dxa"/>
          </w:tcPr>
          <w:p w:rsidR="00837383" w:rsidRPr="001C4821" w:rsidRDefault="00837383" w:rsidP="00837383">
            <w:pPr>
              <w:widowControl/>
              <w:numPr>
                <w:ilvl w:val="0"/>
                <w:numId w:val="344"/>
              </w:numPr>
              <w:spacing w:line="300" w:lineRule="exact"/>
              <w:ind w:left="317" w:hanging="317"/>
              <w:jc w:val="both"/>
              <w:rPr>
                <w:rFonts w:ascii="Times New Roman" w:eastAsia="標楷體" w:hAnsi="Times New Roman"/>
                <w:sz w:val="28"/>
                <w:szCs w:val="28"/>
              </w:rPr>
            </w:pPr>
            <w:r w:rsidRPr="001C4821">
              <w:rPr>
                <w:rFonts w:ascii="Times New Roman" w:eastAsia="標楷體" w:hAnsi="Times New Roman"/>
                <w:sz w:val="28"/>
                <w:szCs w:val="28"/>
              </w:rPr>
              <w:t>訂定物資儲放作業與物資管理相關法規、實施備災物流管理中心計畫以籌募物資，另</w:t>
            </w:r>
            <w:r w:rsidRPr="001C4821">
              <w:rPr>
                <w:rFonts w:ascii="Times New Roman" w:eastAsia="標楷體" w:hAnsi="Times New Roman"/>
                <w:sz w:val="28"/>
                <w:szCs w:val="28"/>
              </w:rPr>
              <w:tab/>
            </w:r>
            <w:r w:rsidRPr="001C4821">
              <w:rPr>
                <w:rFonts w:ascii="Times New Roman" w:eastAsia="標楷體" w:hAnsi="Times New Roman"/>
                <w:sz w:val="28"/>
                <w:szCs w:val="28"/>
              </w:rPr>
              <w:t>針對易致災地區訂定物資運補計畫，建立配送機制。</w:t>
            </w:r>
          </w:p>
          <w:p w:rsidR="00837383" w:rsidRPr="001C4821" w:rsidRDefault="00837383" w:rsidP="00837383">
            <w:pPr>
              <w:widowControl/>
              <w:numPr>
                <w:ilvl w:val="0"/>
                <w:numId w:val="344"/>
              </w:numPr>
              <w:spacing w:line="300" w:lineRule="exact"/>
              <w:ind w:left="317" w:hanging="317"/>
              <w:jc w:val="both"/>
              <w:rPr>
                <w:rFonts w:ascii="Times New Roman" w:eastAsia="標楷體" w:hAnsi="Times New Roman"/>
                <w:sz w:val="28"/>
                <w:szCs w:val="28"/>
              </w:rPr>
            </w:pPr>
            <w:r w:rsidRPr="001C4821">
              <w:rPr>
                <w:rFonts w:ascii="Times New Roman" w:eastAsia="標楷體" w:hAnsi="Times New Roman"/>
                <w:sz w:val="28"/>
                <w:szCs w:val="28"/>
              </w:rPr>
              <w:t>考量性別、與及弱勢民眾需求儲備特殊民生物資，採部分儲備；部分納入開口契約方式辦理。</w:t>
            </w:r>
          </w:p>
          <w:p w:rsidR="00837383" w:rsidRPr="001C4821" w:rsidRDefault="00837383" w:rsidP="00837383">
            <w:pPr>
              <w:widowControl/>
              <w:numPr>
                <w:ilvl w:val="0"/>
                <w:numId w:val="344"/>
              </w:numPr>
              <w:spacing w:line="300" w:lineRule="exact"/>
              <w:ind w:left="317" w:hanging="317"/>
              <w:jc w:val="both"/>
              <w:rPr>
                <w:rFonts w:ascii="Times New Roman" w:eastAsia="標楷體" w:hAnsi="Times New Roman"/>
                <w:sz w:val="28"/>
                <w:szCs w:val="28"/>
              </w:rPr>
            </w:pPr>
            <w:r w:rsidRPr="001C4821">
              <w:rPr>
                <w:rFonts w:ascii="Times New Roman" w:eastAsia="標楷體" w:hAnsi="Times New Roman"/>
                <w:sz w:val="28"/>
                <w:szCs w:val="28"/>
              </w:rPr>
              <w:t>定期查核督導管理轄內物資儲備情形，並訂有缺失改善追蹤機制。</w:t>
            </w:r>
          </w:p>
        </w:tc>
      </w:tr>
      <w:tr w:rsidR="00837383" w:rsidRPr="001C4821" w:rsidTr="00837383">
        <w:tc>
          <w:tcPr>
            <w:tcW w:w="851" w:type="dxa"/>
            <w:vMerge/>
          </w:tcPr>
          <w:p w:rsidR="00837383" w:rsidRPr="001C4821" w:rsidRDefault="00837383" w:rsidP="00837383">
            <w:pPr>
              <w:spacing w:line="300" w:lineRule="exact"/>
              <w:jc w:val="center"/>
              <w:rPr>
                <w:rFonts w:ascii="Times New Roman" w:eastAsia="標楷體" w:hAnsi="Times New Roman"/>
                <w:sz w:val="28"/>
                <w:szCs w:val="28"/>
              </w:rPr>
            </w:pPr>
          </w:p>
        </w:tc>
        <w:tc>
          <w:tcPr>
            <w:tcW w:w="1418" w:type="dxa"/>
            <w:vMerge/>
          </w:tcPr>
          <w:p w:rsidR="00837383" w:rsidRPr="001C4821" w:rsidRDefault="00837383" w:rsidP="00837383">
            <w:pPr>
              <w:spacing w:line="300" w:lineRule="exact"/>
              <w:jc w:val="both"/>
              <w:rPr>
                <w:rFonts w:ascii="Times New Roman" w:eastAsia="標楷體" w:hAnsi="Times New Roman"/>
                <w:sz w:val="28"/>
                <w:szCs w:val="28"/>
              </w:rPr>
            </w:pPr>
          </w:p>
        </w:tc>
        <w:tc>
          <w:tcPr>
            <w:tcW w:w="7796" w:type="dxa"/>
          </w:tcPr>
          <w:p w:rsidR="00837383" w:rsidRPr="001C4821" w:rsidRDefault="00837383" w:rsidP="00837383">
            <w:pPr>
              <w:pStyle w:val="a3"/>
              <w:numPr>
                <w:ilvl w:val="0"/>
                <w:numId w:val="325"/>
              </w:numPr>
              <w:spacing w:line="300" w:lineRule="exact"/>
              <w:ind w:leftChars="0"/>
              <w:jc w:val="both"/>
              <w:rPr>
                <w:rFonts w:eastAsia="標楷體"/>
                <w:sz w:val="28"/>
                <w:szCs w:val="28"/>
                <w:lang w:eastAsia="zh-TW"/>
              </w:rPr>
            </w:pPr>
            <w:r w:rsidRPr="001C4821">
              <w:rPr>
                <w:rFonts w:eastAsia="標楷體"/>
                <w:sz w:val="28"/>
                <w:szCs w:val="28"/>
                <w:lang w:eastAsia="zh-TW"/>
              </w:rPr>
              <w:t>每年例行調查</w:t>
            </w:r>
            <w:r w:rsidRPr="001C4821">
              <w:rPr>
                <w:rFonts w:eastAsia="標楷體"/>
                <w:sz w:val="28"/>
                <w:szCs w:val="28"/>
                <w:lang w:eastAsia="zh-TW"/>
              </w:rPr>
              <w:t>(</w:t>
            </w:r>
            <w:r w:rsidRPr="001C4821">
              <w:rPr>
                <w:rFonts w:eastAsia="標楷體"/>
                <w:sz w:val="28"/>
                <w:szCs w:val="28"/>
                <w:lang w:eastAsia="zh-TW"/>
              </w:rPr>
              <w:t>公文</w:t>
            </w:r>
            <w:r w:rsidRPr="001C4821">
              <w:rPr>
                <w:rFonts w:eastAsia="標楷體"/>
                <w:sz w:val="28"/>
                <w:szCs w:val="28"/>
                <w:lang w:eastAsia="zh-TW"/>
              </w:rPr>
              <w:t>)</w:t>
            </w:r>
            <w:r w:rsidRPr="001C4821">
              <w:rPr>
                <w:rFonts w:eastAsia="標楷體"/>
                <w:sz w:val="28"/>
                <w:szCs w:val="28"/>
                <w:lang w:eastAsia="zh-TW"/>
              </w:rPr>
              <w:t>救災團體意願並將相關資料登錄於衛生福利部「重大災害物質資源及志工人力整合網絡平台管理系統」。</w:t>
            </w:r>
          </w:p>
          <w:p w:rsidR="00837383" w:rsidRPr="001C4821" w:rsidRDefault="00837383" w:rsidP="00837383">
            <w:pPr>
              <w:pStyle w:val="a3"/>
              <w:numPr>
                <w:ilvl w:val="0"/>
                <w:numId w:val="325"/>
              </w:numPr>
              <w:spacing w:line="300" w:lineRule="exact"/>
              <w:ind w:leftChars="0"/>
              <w:jc w:val="both"/>
              <w:rPr>
                <w:rFonts w:eastAsia="標楷體"/>
                <w:sz w:val="28"/>
                <w:szCs w:val="28"/>
                <w:lang w:eastAsia="zh-TW"/>
              </w:rPr>
            </w:pPr>
            <w:r w:rsidRPr="001C4821">
              <w:rPr>
                <w:rFonts w:eastAsia="標楷體"/>
                <w:sz w:val="28"/>
                <w:szCs w:val="28"/>
                <w:lang w:eastAsia="zh-TW"/>
              </w:rPr>
              <w:t>依團體特性認養及調配災害救助工作，並定期調查更新，掌握民間參與救災動員量能，值得肯定。</w:t>
            </w:r>
          </w:p>
        </w:tc>
      </w:tr>
      <w:tr w:rsidR="00837383" w:rsidRPr="001C4821" w:rsidTr="00837383">
        <w:tc>
          <w:tcPr>
            <w:tcW w:w="851" w:type="dxa"/>
            <w:vMerge/>
          </w:tcPr>
          <w:p w:rsidR="00837383" w:rsidRPr="001C4821" w:rsidRDefault="00837383" w:rsidP="00837383">
            <w:pPr>
              <w:spacing w:line="300" w:lineRule="exact"/>
              <w:jc w:val="center"/>
              <w:rPr>
                <w:rFonts w:ascii="Times New Roman" w:eastAsia="標楷體" w:hAnsi="Times New Roman"/>
                <w:sz w:val="28"/>
                <w:szCs w:val="28"/>
              </w:rPr>
            </w:pPr>
          </w:p>
        </w:tc>
        <w:tc>
          <w:tcPr>
            <w:tcW w:w="1418" w:type="dxa"/>
            <w:vMerge/>
          </w:tcPr>
          <w:p w:rsidR="00837383" w:rsidRPr="001C4821" w:rsidRDefault="00837383" w:rsidP="00837383">
            <w:pPr>
              <w:spacing w:line="300" w:lineRule="exact"/>
              <w:jc w:val="both"/>
              <w:rPr>
                <w:rFonts w:ascii="Times New Roman" w:eastAsia="標楷體" w:hAnsi="Times New Roman"/>
                <w:sz w:val="28"/>
                <w:szCs w:val="28"/>
              </w:rPr>
            </w:pPr>
          </w:p>
        </w:tc>
        <w:tc>
          <w:tcPr>
            <w:tcW w:w="7796" w:type="dxa"/>
          </w:tcPr>
          <w:p w:rsidR="00837383" w:rsidRPr="001C4821" w:rsidRDefault="00837383" w:rsidP="00837383">
            <w:pPr>
              <w:spacing w:line="300" w:lineRule="exact"/>
              <w:jc w:val="both"/>
              <w:rPr>
                <w:rFonts w:ascii="Times New Roman" w:eastAsia="標楷體" w:hAnsi="Times New Roman"/>
                <w:sz w:val="28"/>
                <w:szCs w:val="28"/>
              </w:rPr>
            </w:pPr>
            <w:r w:rsidRPr="001C4821">
              <w:rPr>
                <w:rFonts w:ascii="Times New Roman" w:eastAsia="標楷體" w:hAnsi="Times New Roman"/>
                <w:sz w:val="28"/>
                <w:szCs w:val="28"/>
              </w:rPr>
              <w:t>每年召開</w:t>
            </w:r>
            <w:r w:rsidRPr="001C4821">
              <w:rPr>
                <w:rFonts w:ascii="Times New Roman" w:eastAsia="標楷體" w:hAnsi="Times New Roman"/>
                <w:sz w:val="28"/>
                <w:szCs w:val="28"/>
              </w:rPr>
              <w:t>2</w:t>
            </w:r>
            <w:r w:rsidRPr="001C4821">
              <w:rPr>
                <w:rFonts w:ascii="Times New Roman" w:eastAsia="標楷體" w:hAnsi="Times New Roman"/>
                <w:sz w:val="28"/>
                <w:szCs w:val="28"/>
              </w:rPr>
              <w:t>次民間團體聯繫會議，並結合民間團體參與演練，落實防災訓練。</w:t>
            </w:r>
          </w:p>
        </w:tc>
      </w:tr>
      <w:tr w:rsidR="00837383" w:rsidRPr="001C4821" w:rsidTr="00837383">
        <w:tc>
          <w:tcPr>
            <w:tcW w:w="851" w:type="dxa"/>
            <w:vMerge/>
          </w:tcPr>
          <w:p w:rsidR="00837383" w:rsidRPr="001C4821" w:rsidRDefault="00837383" w:rsidP="00837383">
            <w:pPr>
              <w:spacing w:line="300" w:lineRule="exact"/>
              <w:jc w:val="center"/>
              <w:rPr>
                <w:rFonts w:ascii="Times New Roman" w:eastAsia="標楷體" w:hAnsi="Times New Roman"/>
                <w:sz w:val="28"/>
                <w:szCs w:val="28"/>
              </w:rPr>
            </w:pPr>
          </w:p>
        </w:tc>
        <w:tc>
          <w:tcPr>
            <w:tcW w:w="1418" w:type="dxa"/>
            <w:vMerge/>
          </w:tcPr>
          <w:p w:rsidR="00837383" w:rsidRPr="001C4821" w:rsidRDefault="00837383" w:rsidP="00837383">
            <w:pPr>
              <w:spacing w:line="300" w:lineRule="exact"/>
              <w:jc w:val="both"/>
              <w:rPr>
                <w:rFonts w:ascii="Times New Roman" w:eastAsia="標楷體" w:hAnsi="Times New Roman"/>
                <w:sz w:val="28"/>
                <w:szCs w:val="28"/>
              </w:rPr>
            </w:pPr>
          </w:p>
        </w:tc>
        <w:tc>
          <w:tcPr>
            <w:tcW w:w="7796" w:type="dxa"/>
          </w:tcPr>
          <w:p w:rsidR="00837383" w:rsidRPr="001C4821" w:rsidRDefault="00837383" w:rsidP="00837383">
            <w:pPr>
              <w:spacing w:line="300" w:lineRule="exact"/>
              <w:jc w:val="both"/>
              <w:rPr>
                <w:rFonts w:ascii="Times New Roman" w:eastAsia="標楷體" w:hAnsi="Times New Roman"/>
                <w:sz w:val="28"/>
                <w:szCs w:val="28"/>
              </w:rPr>
            </w:pPr>
            <w:r w:rsidRPr="001C4821">
              <w:rPr>
                <w:rFonts w:ascii="Times New Roman" w:eastAsia="標楷體" w:hAnsi="Times New Roman"/>
                <w:sz w:val="28"/>
                <w:szCs w:val="28"/>
              </w:rPr>
              <w:t>系統登載之收容所資訊核與市府網站公告內容不一致。</w:t>
            </w:r>
          </w:p>
        </w:tc>
      </w:tr>
      <w:tr w:rsidR="00837383" w:rsidRPr="001C4821" w:rsidTr="00837383">
        <w:tc>
          <w:tcPr>
            <w:tcW w:w="851" w:type="dxa"/>
          </w:tcPr>
          <w:p w:rsidR="00837383" w:rsidRPr="001C4821" w:rsidRDefault="00837383" w:rsidP="00837383">
            <w:pPr>
              <w:spacing w:line="300" w:lineRule="exact"/>
              <w:jc w:val="center"/>
              <w:rPr>
                <w:rFonts w:ascii="Times New Roman" w:eastAsia="標楷體" w:hAnsi="Times New Roman"/>
                <w:sz w:val="28"/>
                <w:szCs w:val="28"/>
              </w:rPr>
            </w:pPr>
            <w:r w:rsidRPr="001C4821">
              <w:rPr>
                <w:rFonts w:ascii="Times New Roman" w:eastAsia="標楷體" w:hAnsi="Times New Roman"/>
                <w:sz w:val="28"/>
                <w:szCs w:val="28"/>
              </w:rPr>
              <w:t>二</w:t>
            </w:r>
          </w:p>
        </w:tc>
        <w:tc>
          <w:tcPr>
            <w:tcW w:w="1418" w:type="dxa"/>
          </w:tcPr>
          <w:p w:rsidR="00837383" w:rsidRPr="001C4821" w:rsidRDefault="00837383" w:rsidP="00837383">
            <w:pPr>
              <w:spacing w:line="300" w:lineRule="exact"/>
              <w:jc w:val="both"/>
              <w:rPr>
                <w:rFonts w:ascii="Times New Roman" w:eastAsia="標楷體" w:hAnsi="Times New Roman"/>
                <w:sz w:val="28"/>
                <w:szCs w:val="28"/>
              </w:rPr>
            </w:pPr>
            <w:r w:rsidRPr="001C4821">
              <w:rPr>
                <w:rFonts w:ascii="Times New Roman" w:eastAsia="標楷體" w:hAnsi="Times New Roman"/>
                <w:sz w:val="28"/>
                <w:szCs w:val="28"/>
              </w:rPr>
              <w:t>災時及災後服務資訊掌握</w:t>
            </w:r>
          </w:p>
        </w:tc>
        <w:tc>
          <w:tcPr>
            <w:tcW w:w="7796" w:type="dxa"/>
          </w:tcPr>
          <w:p w:rsidR="00837383" w:rsidRPr="001C4821" w:rsidRDefault="00837383" w:rsidP="00837383">
            <w:pPr>
              <w:spacing w:line="300" w:lineRule="exact"/>
              <w:jc w:val="both"/>
              <w:rPr>
                <w:rFonts w:ascii="Times New Roman" w:eastAsia="標楷體" w:hAnsi="Times New Roman"/>
                <w:sz w:val="28"/>
                <w:szCs w:val="28"/>
              </w:rPr>
            </w:pPr>
            <w:r w:rsidRPr="001C4821">
              <w:rPr>
                <w:rFonts w:ascii="Times New Roman" w:eastAsia="標楷體" w:hAnsi="Times New Roman"/>
                <w:sz w:val="28"/>
                <w:szCs w:val="28"/>
              </w:rPr>
              <w:t>「尼伯特風災」「梅姬風災」「</w:t>
            </w:r>
            <w:r w:rsidRPr="001C4821">
              <w:rPr>
                <w:rFonts w:ascii="Times New Roman" w:eastAsia="標楷體" w:hAnsi="Times New Roman"/>
                <w:sz w:val="28"/>
                <w:szCs w:val="28"/>
              </w:rPr>
              <w:t>0602</w:t>
            </w:r>
            <w:r w:rsidRPr="001C4821">
              <w:rPr>
                <w:rFonts w:ascii="Times New Roman" w:eastAsia="標楷體" w:hAnsi="Times New Roman"/>
                <w:sz w:val="28"/>
                <w:szCs w:val="28"/>
              </w:rPr>
              <w:t>豪雨」「</w:t>
            </w:r>
            <w:r w:rsidRPr="001C4821">
              <w:rPr>
                <w:rFonts w:ascii="Times New Roman" w:eastAsia="標楷體" w:hAnsi="Times New Roman"/>
                <w:sz w:val="28"/>
                <w:szCs w:val="28"/>
              </w:rPr>
              <w:t>0613</w:t>
            </w:r>
            <w:r w:rsidRPr="001C4821">
              <w:rPr>
                <w:rFonts w:ascii="Times New Roman" w:eastAsia="標楷體" w:hAnsi="Times New Roman"/>
                <w:sz w:val="28"/>
                <w:szCs w:val="28"/>
              </w:rPr>
              <w:t>豪雨」有開設應變中心，均依規定填報。資料亦正確。</w:t>
            </w:r>
          </w:p>
        </w:tc>
      </w:tr>
      <w:tr w:rsidR="00837383" w:rsidRPr="001C4821" w:rsidTr="00837383">
        <w:tc>
          <w:tcPr>
            <w:tcW w:w="851" w:type="dxa"/>
            <w:vMerge w:val="restart"/>
          </w:tcPr>
          <w:p w:rsidR="00837383" w:rsidRPr="001C4821" w:rsidRDefault="00837383" w:rsidP="00837383">
            <w:pPr>
              <w:spacing w:line="300" w:lineRule="exact"/>
              <w:jc w:val="center"/>
              <w:rPr>
                <w:rFonts w:ascii="Times New Roman" w:eastAsia="標楷體" w:hAnsi="Times New Roman"/>
                <w:sz w:val="28"/>
                <w:szCs w:val="28"/>
              </w:rPr>
            </w:pPr>
            <w:r w:rsidRPr="001C4821">
              <w:rPr>
                <w:rFonts w:ascii="Times New Roman" w:eastAsia="標楷體" w:hAnsi="Times New Roman"/>
                <w:sz w:val="28"/>
                <w:szCs w:val="28"/>
              </w:rPr>
              <w:t>三</w:t>
            </w:r>
          </w:p>
        </w:tc>
        <w:tc>
          <w:tcPr>
            <w:tcW w:w="1418" w:type="dxa"/>
            <w:vMerge w:val="restart"/>
          </w:tcPr>
          <w:p w:rsidR="00837383" w:rsidRPr="001C4821" w:rsidRDefault="00837383" w:rsidP="00837383">
            <w:pPr>
              <w:spacing w:line="300" w:lineRule="exact"/>
              <w:jc w:val="both"/>
              <w:rPr>
                <w:rFonts w:ascii="Times New Roman" w:eastAsia="標楷體" w:hAnsi="Times New Roman"/>
                <w:sz w:val="28"/>
                <w:szCs w:val="28"/>
              </w:rPr>
            </w:pPr>
            <w:r w:rsidRPr="001C4821">
              <w:rPr>
                <w:rFonts w:ascii="Times New Roman" w:eastAsia="標楷體" w:hAnsi="Times New Roman"/>
                <w:sz w:val="28"/>
                <w:szCs w:val="28"/>
              </w:rPr>
              <w:t>居家使用維生器材身障者及社福機構之災害應變措施</w:t>
            </w:r>
          </w:p>
        </w:tc>
        <w:tc>
          <w:tcPr>
            <w:tcW w:w="7796" w:type="dxa"/>
          </w:tcPr>
          <w:p w:rsidR="00837383" w:rsidRPr="001C4821" w:rsidRDefault="00837383" w:rsidP="00837383">
            <w:pPr>
              <w:widowControl/>
              <w:numPr>
                <w:ilvl w:val="0"/>
                <w:numId w:val="345"/>
              </w:numPr>
              <w:spacing w:line="300" w:lineRule="exact"/>
              <w:ind w:left="317" w:hanging="317"/>
              <w:jc w:val="both"/>
              <w:rPr>
                <w:rFonts w:ascii="Times New Roman" w:eastAsia="標楷體" w:hAnsi="Times New Roman"/>
                <w:sz w:val="28"/>
                <w:szCs w:val="28"/>
              </w:rPr>
            </w:pPr>
            <w:r w:rsidRPr="001C4821">
              <w:rPr>
                <w:rFonts w:ascii="Times New Roman" w:eastAsia="標楷體" w:hAnsi="Times New Roman"/>
                <w:sz w:val="28"/>
                <w:szCs w:val="28"/>
              </w:rPr>
              <w:t>雖將保全名冊定期更新予台灣電力公司，但該公司僅針對計畫性停電通知保全戶，故建議仍請加強平時宣導保全戶無預警停電之相關因應措施。</w:t>
            </w:r>
          </w:p>
          <w:p w:rsidR="00837383" w:rsidRPr="001C4821" w:rsidRDefault="00837383" w:rsidP="00837383">
            <w:pPr>
              <w:widowControl/>
              <w:numPr>
                <w:ilvl w:val="0"/>
                <w:numId w:val="345"/>
              </w:numPr>
              <w:spacing w:line="300" w:lineRule="exact"/>
              <w:ind w:left="317" w:hanging="317"/>
              <w:jc w:val="both"/>
              <w:rPr>
                <w:rFonts w:ascii="Times New Roman" w:eastAsia="標楷體" w:hAnsi="Times New Roman"/>
                <w:sz w:val="28"/>
                <w:szCs w:val="28"/>
              </w:rPr>
            </w:pPr>
            <w:r w:rsidRPr="001C4821">
              <w:rPr>
                <w:rFonts w:ascii="Times New Roman" w:eastAsia="標楷體" w:hAnsi="Times New Roman"/>
                <w:sz w:val="28"/>
                <w:szCs w:val="28"/>
              </w:rPr>
              <w:t>有關定期回報保全名冊公文請妥善保存，俾利佐證辦理情形。</w:t>
            </w:r>
          </w:p>
        </w:tc>
      </w:tr>
      <w:tr w:rsidR="00837383" w:rsidRPr="001C4821" w:rsidTr="00837383">
        <w:tc>
          <w:tcPr>
            <w:tcW w:w="851" w:type="dxa"/>
            <w:vMerge/>
          </w:tcPr>
          <w:p w:rsidR="00837383" w:rsidRPr="001C4821" w:rsidRDefault="00837383" w:rsidP="00837383">
            <w:pPr>
              <w:spacing w:line="300" w:lineRule="exact"/>
              <w:jc w:val="center"/>
              <w:rPr>
                <w:rFonts w:ascii="Times New Roman" w:eastAsia="標楷體" w:hAnsi="Times New Roman"/>
                <w:sz w:val="28"/>
                <w:szCs w:val="28"/>
              </w:rPr>
            </w:pPr>
          </w:p>
        </w:tc>
        <w:tc>
          <w:tcPr>
            <w:tcW w:w="1418" w:type="dxa"/>
            <w:vMerge/>
          </w:tcPr>
          <w:p w:rsidR="00837383" w:rsidRPr="001C4821" w:rsidRDefault="00837383" w:rsidP="00837383">
            <w:pPr>
              <w:spacing w:line="300" w:lineRule="exact"/>
              <w:jc w:val="both"/>
              <w:rPr>
                <w:rFonts w:ascii="Times New Roman" w:eastAsia="標楷體" w:hAnsi="Times New Roman"/>
                <w:sz w:val="28"/>
                <w:szCs w:val="28"/>
              </w:rPr>
            </w:pPr>
          </w:p>
        </w:tc>
        <w:tc>
          <w:tcPr>
            <w:tcW w:w="7796" w:type="dxa"/>
          </w:tcPr>
          <w:p w:rsidR="00837383" w:rsidRPr="001C4821" w:rsidRDefault="00837383" w:rsidP="00837383">
            <w:pPr>
              <w:widowControl/>
              <w:numPr>
                <w:ilvl w:val="0"/>
                <w:numId w:val="346"/>
              </w:numPr>
              <w:spacing w:line="300" w:lineRule="exact"/>
              <w:ind w:left="317" w:hanging="317"/>
              <w:jc w:val="both"/>
              <w:rPr>
                <w:rFonts w:ascii="Times New Roman" w:eastAsia="標楷體" w:hAnsi="Times New Roman"/>
                <w:sz w:val="28"/>
                <w:szCs w:val="28"/>
              </w:rPr>
            </w:pPr>
            <w:r w:rsidRPr="001C4821">
              <w:rPr>
                <w:rFonts w:ascii="Times New Roman" w:eastAsia="標楷體" w:hAnsi="Times New Roman"/>
                <w:sz w:val="28"/>
                <w:szCs w:val="28"/>
              </w:rPr>
              <w:t>確依考核指標項目辦理。</w:t>
            </w:r>
          </w:p>
          <w:p w:rsidR="00837383" w:rsidRPr="001C4821" w:rsidRDefault="00837383" w:rsidP="00837383">
            <w:pPr>
              <w:widowControl/>
              <w:numPr>
                <w:ilvl w:val="0"/>
                <w:numId w:val="346"/>
              </w:numPr>
              <w:spacing w:line="300" w:lineRule="exact"/>
              <w:ind w:left="317" w:hanging="317"/>
              <w:jc w:val="both"/>
              <w:rPr>
                <w:rFonts w:ascii="Times New Roman" w:eastAsia="標楷體" w:hAnsi="Times New Roman"/>
                <w:sz w:val="28"/>
                <w:szCs w:val="28"/>
              </w:rPr>
            </w:pPr>
            <w:r w:rsidRPr="001C4821">
              <w:rPr>
                <w:rFonts w:ascii="Times New Roman" w:eastAsia="標楷體" w:hAnsi="Times New Roman"/>
                <w:sz w:val="28"/>
                <w:szCs w:val="28"/>
              </w:rPr>
              <w:t>建議針對災害潛勢區之社福機構名冊，各該主管機關平時即定期比對確認。</w:t>
            </w:r>
          </w:p>
        </w:tc>
      </w:tr>
      <w:tr w:rsidR="00837383" w:rsidRPr="001C4821" w:rsidTr="00837383">
        <w:tc>
          <w:tcPr>
            <w:tcW w:w="851" w:type="dxa"/>
            <w:vMerge/>
          </w:tcPr>
          <w:p w:rsidR="00837383" w:rsidRPr="001C4821" w:rsidRDefault="00837383" w:rsidP="00837383">
            <w:pPr>
              <w:spacing w:line="300" w:lineRule="exact"/>
              <w:jc w:val="center"/>
              <w:rPr>
                <w:rFonts w:ascii="Times New Roman" w:eastAsia="標楷體" w:hAnsi="Times New Roman"/>
                <w:sz w:val="28"/>
                <w:szCs w:val="28"/>
              </w:rPr>
            </w:pPr>
          </w:p>
        </w:tc>
        <w:tc>
          <w:tcPr>
            <w:tcW w:w="1418" w:type="dxa"/>
            <w:vMerge/>
          </w:tcPr>
          <w:p w:rsidR="00837383" w:rsidRPr="001C4821" w:rsidRDefault="00837383" w:rsidP="00837383">
            <w:pPr>
              <w:spacing w:line="300" w:lineRule="exact"/>
              <w:jc w:val="both"/>
              <w:rPr>
                <w:rFonts w:ascii="Times New Roman" w:eastAsia="標楷體" w:hAnsi="Times New Roman"/>
                <w:sz w:val="28"/>
                <w:szCs w:val="28"/>
              </w:rPr>
            </w:pPr>
          </w:p>
        </w:tc>
        <w:tc>
          <w:tcPr>
            <w:tcW w:w="7796" w:type="dxa"/>
          </w:tcPr>
          <w:p w:rsidR="00837383" w:rsidRPr="001C4821" w:rsidRDefault="00837383" w:rsidP="00837383">
            <w:pPr>
              <w:widowControl/>
              <w:numPr>
                <w:ilvl w:val="0"/>
                <w:numId w:val="347"/>
              </w:numPr>
              <w:spacing w:line="300" w:lineRule="exact"/>
              <w:ind w:left="317" w:hanging="317"/>
              <w:jc w:val="both"/>
              <w:rPr>
                <w:rFonts w:ascii="Times New Roman" w:eastAsia="標楷體" w:hAnsi="Times New Roman"/>
                <w:sz w:val="28"/>
                <w:szCs w:val="28"/>
              </w:rPr>
            </w:pPr>
            <w:r w:rsidRPr="001C4821">
              <w:rPr>
                <w:rFonts w:ascii="Times New Roman" w:eastAsia="標楷體" w:hAnsi="Times New Roman"/>
                <w:sz w:val="28"/>
                <w:szCs w:val="28"/>
              </w:rPr>
              <w:t>確依考核指標項目辦理。</w:t>
            </w:r>
          </w:p>
          <w:p w:rsidR="00837383" w:rsidRPr="001C4821" w:rsidRDefault="00837383" w:rsidP="00837383">
            <w:pPr>
              <w:widowControl/>
              <w:numPr>
                <w:ilvl w:val="0"/>
                <w:numId w:val="347"/>
              </w:numPr>
              <w:spacing w:line="300" w:lineRule="exact"/>
              <w:ind w:left="317" w:hanging="317"/>
              <w:jc w:val="both"/>
              <w:rPr>
                <w:rFonts w:ascii="Times New Roman" w:eastAsia="標楷體" w:hAnsi="Times New Roman"/>
                <w:sz w:val="28"/>
                <w:szCs w:val="28"/>
              </w:rPr>
            </w:pPr>
            <w:r w:rsidRPr="001C4821">
              <w:rPr>
                <w:rFonts w:ascii="Times New Roman" w:eastAsia="標楷體" w:hAnsi="Times New Roman"/>
                <w:sz w:val="28"/>
                <w:szCs w:val="28"/>
              </w:rPr>
              <w:t>部分機構之災害應變計畫</w:t>
            </w:r>
            <w:r w:rsidRPr="001C4821">
              <w:rPr>
                <w:rFonts w:ascii="Times New Roman" w:eastAsia="標楷體" w:hAnsi="Times New Roman"/>
                <w:sz w:val="28"/>
                <w:szCs w:val="28"/>
              </w:rPr>
              <w:t>(</w:t>
            </w:r>
            <w:r w:rsidRPr="001C4821">
              <w:rPr>
                <w:rFonts w:ascii="Times New Roman" w:eastAsia="標楷體" w:hAnsi="Times New Roman"/>
                <w:sz w:val="28"/>
                <w:szCs w:val="28"/>
              </w:rPr>
              <w:t>運作流程</w:t>
            </w:r>
            <w:r w:rsidRPr="001C4821">
              <w:rPr>
                <w:rFonts w:ascii="Times New Roman" w:eastAsia="標楷體" w:hAnsi="Times New Roman"/>
                <w:sz w:val="28"/>
                <w:szCs w:val="28"/>
              </w:rPr>
              <w:t>)</w:t>
            </w:r>
            <w:r w:rsidRPr="001C4821">
              <w:rPr>
                <w:rFonts w:ascii="Times New Roman" w:eastAsia="標楷體" w:hAnsi="Times New Roman"/>
                <w:sz w:val="28"/>
                <w:szCs w:val="28"/>
              </w:rPr>
              <w:t>過於簡單，建議應再完整檢視，期使災害應變計畫能確實發揮功效並落實運作。</w:t>
            </w:r>
          </w:p>
          <w:p w:rsidR="00837383" w:rsidRPr="001C4821" w:rsidRDefault="00837383" w:rsidP="00837383">
            <w:pPr>
              <w:widowControl/>
              <w:numPr>
                <w:ilvl w:val="0"/>
                <w:numId w:val="347"/>
              </w:numPr>
              <w:spacing w:line="300" w:lineRule="exact"/>
              <w:ind w:left="317" w:hanging="317"/>
              <w:jc w:val="both"/>
              <w:rPr>
                <w:rFonts w:ascii="Times New Roman" w:eastAsia="標楷體" w:hAnsi="Times New Roman"/>
                <w:sz w:val="28"/>
                <w:szCs w:val="28"/>
              </w:rPr>
            </w:pPr>
            <w:r w:rsidRPr="001C4821">
              <w:rPr>
                <w:rFonts w:ascii="Times New Roman" w:eastAsia="標楷體" w:hAnsi="Times New Roman"/>
                <w:sz w:val="28"/>
                <w:szCs w:val="28"/>
              </w:rPr>
              <w:t>確已結合民政</w:t>
            </w:r>
            <w:r w:rsidRPr="001C4821">
              <w:rPr>
                <w:rFonts w:ascii="Times New Roman" w:eastAsia="標楷體" w:hAnsi="Times New Roman"/>
                <w:sz w:val="28"/>
                <w:szCs w:val="28"/>
              </w:rPr>
              <w:t>(</w:t>
            </w:r>
            <w:r w:rsidRPr="001C4821">
              <w:rPr>
                <w:rFonts w:ascii="Times New Roman" w:eastAsia="標楷體" w:hAnsi="Times New Roman"/>
                <w:sz w:val="28"/>
                <w:szCs w:val="28"/>
              </w:rPr>
              <w:t>區公所、里長</w:t>
            </w:r>
            <w:r w:rsidRPr="001C4821">
              <w:rPr>
                <w:rFonts w:ascii="Times New Roman" w:eastAsia="標楷體" w:hAnsi="Times New Roman"/>
                <w:sz w:val="28"/>
                <w:szCs w:val="28"/>
              </w:rPr>
              <w:t>)</w:t>
            </w:r>
            <w:r w:rsidRPr="001C4821">
              <w:rPr>
                <w:rFonts w:ascii="Times New Roman" w:eastAsia="標楷體" w:hAnsi="Times New Roman"/>
                <w:sz w:val="28"/>
                <w:szCs w:val="28"/>
              </w:rPr>
              <w:t>、衛政、社政、警政等辦理聯合演練，惟建議場地可選擇社福機構辦理，俾增進社福機構應變能力。</w:t>
            </w:r>
          </w:p>
        </w:tc>
      </w:tr>
    </w:tbl>
    <w:p w:rsidR="00837383" w:rsidRDefault="00837383" w:rsidP="006075D5">
      <w:pPr>
        <w:tabs>
          <w:tab w:val="left" w:pos="258"/>
          <w:tab w:val="center" w:pos="4819"/>
        </w:tabs>
        <w:spacing w:line="500" w:lineRule="exact"/>
        <w:rPr>
          <w:rFonts w:ascii="Times New Roman" w:hAnsi="Times New Roman"/>
          <w:b/>
        </w:rPr>
      </w:pPr>
    </w:p>
    <w:p w:rsidR="00837383" w:rsidRDefault="00837383">
      <w:pPr>
        <w:widowControl/>
        <w:rPr>
          <w:rFonts w:ascii="Times New Roman" w:hAnsi="Times New Roman"/>
          <w:b/>
        </w:rPr>
      </w:pPr>
      <w:r>
        <w:rPr>
          <w:rFonts w:ascii="Times New Roman" w:hAnsi="Times New Roman"/>
          <w:b/>
        </w:rPr>
        <w:br w:type="page"/>
      </w:r>
    </w:p>
    <w:p w:rsidR="0040518F" w:rsidRPr="001C4821" w:rsidRDefault="0040518F" w:rsidP="006075D5">
      <w:pPr>
        <w:tabs>
          <w:tab w:val="left" w:pos="258"/>
          <w:tab w:val="center" w:pos="4819"/>
        </w:tabs>
        <w:spacing w:line="500" w:lineRule="exact"/>
        <w:rPr>
          <w:rFonts w:ascii="Times New Roman" w:eastAsia="標楷體" w:hAnsi="Times New Roman"/>
          <w:sz w:val="32"/>
          <w:szCs w:val="32"/>
        </w:rPr>
      </w:pPr>
      <w:bookmarkStart w:id="11" w:name="_Toc495938586"/>
      <w:r w:rsidRPr="001C4821">
        <w:rPr>
          <w:rFonts w:ascii="Times New Roman" w:eastAsia="標楷體" w:hAnsi="Times New Roman"/>
          <w:sz w:val="32"/>
          <w:szCs w:val="32"/>
        </w:rPr>
        <w:lastRenderedPageBreak/>
        <w:t>機關別：</w:t>
      </w:r>
      <w:r w:rsidRPr="001C4821">
        <w:rPr>
          <w:rFonts w:ascii="Times New Roman" w:eastAsia="標楷體" w:hAnsi="Times New Roman"/>
          <w:sz w:val="32"/>
          <w:szCs w:val="32"/>
        </w:rPr>
        <w:t xml:space="preserve"> </w:t>
      </w:r>
      <w:r w:rsidR="006075D5" w:rsidRPr="001C4821">
        <w:rPr>
          <w:rFonts w:ascii="Times New Roman" w:eastAsia="標楷體" w:hAnsi="Times New Roman"/>
          <w:sz w:val="32"/>
          <w:szCs w:val="32"/>
        </w:rPr>
        <w:t>臺</w:t>
      </w:r>
      <w:r w:rsidRPr="001C4821">
        <w:rPr>
          <w:rFonts w:ascii="Times New Roman" w:eastAsia="標楷體" w:hAnsi="Times New Roman"/>
          <w:sz w:val="32"/>
          <w:szCs w:val="32"/>
        </w:rPr>
        <w:t>南市政府</w:t>
      </w:r>
      <w:bookmarkEnd w:id="11"/>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418"/>
        <w:gridCol w:w="7796"/>
      </w:tblGrid>
      <w:tr w:rsidR="00837383" w:rsidRPr="001C4821" w:rsidTr="00837383">
        <w:trPr>
          <w:tblHeader/>
        </w:trPr>
        <w:tc>
          <w:tcPr>
            <w:tcW w:w="851" w:type="dxa"/>
            <w:vAlign w:val="center"/>
          </w:tcPr>
          <w:p w:rsidR="00837383" w:rsidRPr="001C4821" w:rsidRDefault="00837383" w:rsidP="00837383">
            <w:pPr>
              <w:spacing w:line="30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1418" w:type="dxa"/>
            <w:vAlign w:val="center"/>
          </w:tcPr>
          <w:p w:rsidR="00837383" w:rsidRPr="001C4821" w:rsidRDefault="00837383" w:rsidP="00837383">
            <w:pPr>
              <w:spacing w:line="30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評核重點項目</w:t>
            </w:r>
          </w:p>
        </w:tc>
        <w:tc>
          <w:tcPr>
            <w:tcW w:w="7796" w:type="dxa"/>
            <w:vAlign w:val="center"/>
          </w:tcPr>
          <w:p w:rsidR="00837383" w:rsidRPr="001C4821" w:rsidRDefault="00837383" w:rsidP="00837383">
            <w:pPr>
              <w:spacing w:line="30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訪評所見及優點</w:t>
            </w:r>
          </w:p>
        </w:tc>
      </w:tr>
      <w:tr w:rsidR="00837383" w:rsidRPr="001C4821" w:rsidTr="00837383">
        <w:tc>
          <w:tcPr>
            <w:tcW w:w="851" w:type="dxa"/>
            <w:vMerge w:val="restart"/>
          </w:tcPr>
          <w:p w:rsidR="00837383" w:rsidRPr="001C4821" w:rsidRDefault="00837383" w:rsidP="00837383">
            <w:pPr>
              <w:spacing w:line="300" w:lineRule="exact"/>
              <w:jc w:val="center"/>
              <w:rPr>
                <w:rFonts w:ascii="Times New Roman" w:eastAsia="標楷體" w:hAnsi="Times New Roman"/>
                <w:sz w:val="28"/>
                <w:szCs w:val="28"/>
              </w:rPr>
            </w:pPr>
            <w:r w:rsidRPr="001C4821">
              <w:rPr>
                <w:rFonts w:ascii="Times New Roman" w:eastAsia="標楷體" w:hAnsi="Times New Roman"/>
                <w:sz w:val="28"/>
                <w:szCs w:val="28"/>
              </w:rPr>
              <w:t>一</w:t>
            </w:r>
          </w:p>
        </w:tc>
        <w:tc>
          <w:tcPr>
            <w:tcW w:w="1418" w:type="dxa"/>
            <w:vMerge w:val="restart"/>
          </w:tcPr>
          <w:p w:rsidR="00837383" w:rsidRPr="001C4821" w:rsidRDefault="00837383" w:rsidP="00837383">
            <w:pPr>
              <w:spacing w:line="300" w:lineRule="exact"/>
              <w:jc w:val="both"/>
              <w:rPr>
                <w:rFonts w:ascii="Times New Roman" w:eastAsia="標楷體" w:hAnsi="Times New Roman"/>
                <w:sz w:val="28"/>
                <w:szCs w:val="28"/>
              </w:rPr>
            </w:pPr>
            <w:r w:rsidRPr="001C4821">
              <w:rPr>
                <w:rFonts w:ascii="Times New Roman" w:eastAsia="標楷體" w:hAnsi="Times New Roman"/>
                <w:sz w:val="28"/>
                <w:szCs w:val="28"/>
              </w:rPr>
              <w:t>災前整備</w:t>
            </w:r>
          </w:p>
        </w:tc>
        <w:tc>
          <w:tcPr>
            <w:tcW w:w="7796" w:type="dxa"/>
          </w:tcPr>
          <w:p w:rsidR="00837383" w:rsidRPr="001C4821" w:rsidRDefault="00837383" w:rsidP="00837383">
            <w:pPr>
              <w:spacing w:line="300" w:lineRule="exact"/>
              <w:jc w:val="both"/>
              <w:rPr>
                <w:rFonts w:ascii="Times New Roman" w:eastAsia="標楷體" w:hAnsi="Times New Roman"/>
                <w:sz w:val="28"/>
                <w:szCs w:val="28"/>
              </w:rPr>
            </w:pPr>
            <w:r w:rsidRPr="001C4821">
              <w:rPr>
                <w:rFonts w:ascii="Times New Roman" w:eastAsia="標楷體" w:hAnsi="Times New Roman"/>
                <w:sz w:val="28"/>
                <w:szCs w:val="28"/>
              </w:rPr>
              <w:t>社會局</w:t>
            </w:r>
            <w:r w:rsidRPr="001C4821">
              <w:rPr>
                <w:rFonts w:ascii="Times New Roman" w:eastAsia="標楷體" w:hAnsi="Times New Roman"/>
                <w:sz w:val="28"/>
                <w:szCs w:val="28"/>
              </w:rPr>
              <w:t>104</w:t>
            </w:r>
            <w:r w:rsidRPr="001C4821">
              <w:rPr>
                <w:rFonts w:ascii="Times New Roman" w:eastAsia="標楷體" w:hAnsi="Times New Roman"/>
                <w:sz w:val="28"/>
                <w:szCs w:val="28"/>
              </w:rPr>
              <w:t>年委託廠商會同公所完成平面配置圖，另備有收容所場地調查表及收容清冊受查。另運用系統套疊潛勢情資確認收容所安全性。</w:t>
            </w:r>
          </w:p>
        </w:tc>
      </w:tr>
      <w:tr w:rsidR="00837383" w:rsidRPr="001C4821" w:rsidTr="00837383">
        <w:tc>
          <w:tcPr>
            <w:tcW w:w="851" w:type="dxa"/>
            <w:vMerge/>
          </w:tcPr>
          <w:p w:rsidR="00837383" w:rsidRPr="001C4821" w:rsidRDefault="00837383" w:rsidP="00837383">
            <w:pPr>
              <w:spacing w:line="300" w:lineRule="exact"/>
              <w:jc w:val="center"/>
              <w:rPr>
                <w:rFonts w:ascii="Times New Roman" w:eastAsia="標楷體" w:hAnsi="Times New Roman"/>
                <w:sz w:val="28"/>
                <w:szCs w:val="28"/>
              </w:rPr>
            </w:pPr>
          </w:p>
        </w:tc>
        <w:tc>
          <w:tcPr>
            <w:tcW w:w="1418" w:type="dxa"/>
            <w:vMerge/>
          </w:tcPr>
          <w:p w:rsidR="00837383" w:rsidRPr="001C4821" w:rsidRDefault="00837383" w:rsidP="00837383">
            <w:pPr>
              <w:spacing w:line="300" w:lineRule="exact"/>
              <w:jc w:val="both"/>
              <w:rPr>
                <w:rFonts w:ascii="Times New Roman" w:eastAsia="標楷體" w:hAnsi="Times New Roman"/>
                <w:sz w:val="28"/>
                <w:szCs w:val="28"/>
              </w:rPr>
            </w:pPr>
          </w:p>
        </w:tc>
        <w:tc>
          <w:tcPr>
            <w:tcW w:w="7796" w:type="dxa"/>
          </w:tcPr>
          <w:p w:rsidR="00837383" w:rsidRPr="001C4821" w:rsidRDefault="00837383" w:rsidP="00837383">
            <w:pPr>
              <w:widowControl/>
              <w:numPr>
                <w:ilvl w:val="0"/>
                <w:numId w:val="348"/>
              </w:numPr>
              <w:spacing w:line="300" w:lineRule="exact"/>
              <w:ind w:left="317" w:hanging="317"/>
              <w:jc w:val="both"/>
              <w:rPr>
                <w:rFonts w:ascii="Times New Roman" w:eastAsia="標楷體" w:hAnsi="Times New Roman"/>
                <w:sz w:val="28"/>
                <w:szCs w:val="28"/>
              </w:rPr>
            </w:pPr>
            <w:r w:rsidRPr="001C4821">
              <w:rPr>
                <w:rFonts w:ascii="Times New Roman" w:eastAsia="標楷體" w:hAnsi="Times New Roman"/>
                <w:sz w:val="28"/>
                <w:szCs w:val="28"/>
              </w:rPr>
              <w:t>抽查安南、麻豆區場地調查表，部分是否通過消防安檢未評估部分無敘明理由。</w:t>
            </w:r>
          </w:p>
          <w:p w:rsidR="00837383" w:rsidRPr="001C4821" w:rsidRDefault="00837383" w:rsidP="00837383">
            <w:pPr>
              <w:widowControl/>
              <w:numPr>
                <w:ilvl w:val="0"/>
                <w:numId w:val="348"/>
              </w:numPr>
              <w:spacing w:line="300" w:lineRule="exact"/>
              <w:ind w:left="317" w:hanging="317"/>
              <w:jc w:val="both"/>
              <w:rPr>
                <w:rFonts w:ascii="Times New Roman" w:eastAsia="標楷體" w:hAnsi="Times New Roman"/>
                <w:sz w:val="28"/>
                <w:szCs w:val="28"/>
              </w:rPr>
            </w:pPr>
            <w:r w:rsidRPr="001C4821">
              <w:rPr>
                <w:rFonts w:ascii="Times New Roman" w:eastAsia="標楷體" w:hAnsi="Times New Roman"/>
                <w:sz w:val="28"/>
                <w:szCs w:val="28"/>
              </w:rPr>
              <w:t>公所按月回復檢核表，針對有缺漏部分會函復公所，並追蹤公所修正改善情形。</w:t>
            </w:r>
          </w:p>
          <w:p w:rsidR="00837383" w:rsidRPr="001C4821" w:rsidRDefault="00837383" w:rsidP="00837383">
            <w:pPr>
              <w:widowControl/>
              <w:numPr>
                <w:ilvl w:val="0"/>
                <w:numId w:val="348"/>
              </w:numPr>
              <w:spacing w:line="300" w:lineRule="exact"/>
              <w:ind w:left="317" w:hanging="317"/>
              <w:jc w:val="both"/>
              <w:rPr>
                <w:rFonts w:ascii="Times New Roman" w:eastAsia="標楷體" w:hAnsi="Times New Roman"/>
                <w:sz w:val="28"/>
                <w:szCs w:val="28"/>
              </w:rPr>
            </w:pPr>
            <w:r w:rsidRPr="001C4821">
              <w:rPr>
                <w:rFonts w:ascii="Times New Roman" w:eastAsia="標楷體" w:hAnsi="Times New Roman"/>
                <w:sz w:val="28"/>
                <w:szCs w:val="28"/>
              </w:rPr>
              <w:t>汛期前至各公所考核，缺失會追蹤公所列管，社會局製有總表管考。</w:t>
            </w:r>
          </w:p>
        </w:tc>
      </w:tr>
      <w:tr w:rsidR="00837383" w:rsidRPr="001C4821" w:rsidTr="00837383">
        <w:tc>
          <w:tcPr>
            <w:tcW w:w="851" w:type="dxa"/>
            <w:vMerge/>
          </w:tcPr>
          <w:p w:rsidR="00837383" w:rsidRPr="001C4821" w:rsidRDefault="00837383" w:rsidP="00837383">
            <w:pPr>
              <w:spacing w:line="300" w:lineRule="exact"/>
              <w:jc w:val="center"/>
              <w:rPr>
                <w:rFonts w:ascii="Times New Roman" w:eastAsia="標楷體" w:hAnsi="Times New Roman"/>
                <w:sz w:val="28"/>
                <w:szCs w:val="28"/>
              </w:rPr>
            </w:pPr>
          </w:p>
        </w:tc>
        <w:tc>
          <w:tcPr>
            <w:tcW w:w="1418" w:type="dxa"/>
            <w:vMerge/>
          </w:tcPr>
          <w:p w:rsidR="00837383" w:rsidRPr="001C4821" w:rsidRDefault="00837383" w:rsidP="00837383">
            <w:pPr>
              <w:spacing w:line="300" w:lineRule="exact"/>
              <w:jc w:val="both"/>
              <w:rPr>
                <w:rFonts w:ascii="Times New Roman" w:eastAsia="標楷體" w:hAnsi="Times New Roman"/>
                <w:sz w:val="28"/>
                <w:szCs w:val="28"/>
              </w:rPr>
            </w:pPr>
          </w:p>
        </w:tc>
        <w:tc>
          <w:tcPr>
            <w:tcW w:w="7796" w:type="dxa"/>
          </w:tcPr>
          <w:p w:rsidR="00837383" w:rsidRPr="001C4821" w:rsidRDefault="00837383" w:rsidP="00837383">
            <w:pPr>
              <w:pStyle w:val="a3"/>
              <w:numPr>
                <w:ilvl w:val="0"/>
                <w:numId w:val="294"/>
              </w:numPr>
              <w:spacing w:line="300" w:lineRule="exact"/>
              <w:ind w:leftChars="0"/>
              <w:jc w:val="both"/>
              <w:rPr>
                <w:rFonts w:eastAsia="標楷體"/>
                <w:sz w:val="28"/>
                <w:szCs w:val="28"/>
                <w:lang w:eastAsia="zh-TW"/>
              </w:rPr>
            </w:pPr>
            <w:r w:rsidRPr="001C4821">
              <w:rPr>
                <w:rFonts w:eastAsia="標楷體"/>
                <w:sz w:val="28"/>
                <w:szCs w:val="28"/>
                <w:lang w:eastAsia="zh-TW"/>
              </w:rPr>
              <w:t>訂有物資整備及災害發生時之物資籌募、管理及配送機制，並將性別及特殊身心障礙者等弱勢民眾需求品項放入開口契約品項。</w:t>
            </w:r>
          </w:p>
          <w:p w:rsidR="00837383" w:rsidRPr="001C4821" w:rsidRDefault="00837383" w:rsidP="00837383">
            <w:pPr>
              <w:pStyle w:val="a3"/>
              <w:numPr>
                <w:ilvl w:val="0"/>
                <w:numId w:val="294"/>
              </w:numPr>
              <w:spacing w:line="300" w:lineRule="exact"/>
              <w:ind w:leftChars="0"/>
              <w:jc w:val="both"/>
              <w:rPr>
                <w:rFonts w:eastAsia="標楷體"/>
                <w:sz w:val="28"/>
                <w:szCs w:val="28"/>
                <w:lang w:eastAsia="zh-TW"/>
              </w:rPr>
            </w:pPr>
            <w:r w:rsidRPr="001C4821">
              <w:rPr>
                <w:rFonts w:eastAsia="標楷體"/>
                <w:sz w:val="28"/>
                <w:szCs w:val="28"/>
                <w:lang w:eastAsia="zh-TW"/>
              </w:rPr>
              <w:t>與統一速達股份有限公司簽署「災害緊急物流運輸與倉儲管理支援協議」，在面對重大災變時將災民所需的物資送達指定地點。</w:t>
            </w:r>
          </w:p>
          <w:p w:rsidR="00837383" w:rsidRPr="001C4821" w:rsidRDefault="00837383" w:rsidP="00837383">
            <w:pPr>
              <w:pStyle w:val="a3"/>
              <w:numPr>
                <w:ilvl w:val="0"/>
                <w:numId w:val="294"/>
              </w:numPr>
              <w:spacing w:line="300" w:lineRule="exact"/>
              <w:ind w:leftChars="0"/>
              <w:jc w:val="both"/>
              <w:rPr>
                <w:rFonts w:eastAsia="標楷體"/>
                <w:sz w:val="28"/>
                <w:szCs w:val="28"/>
                <w:lang w:eastAsia="zh-TW"/>
              </w:rPr>
            </w:pPr>
            <w:r w:rsidRPr="001C4821">
              <w:rPr>
                <w:rFonts w:eastAsia="標楷體"/>
                <w:sz w:val="28"/>
                <w:szCs w:val="28"/>
                <w:lang w:eastAsia="zh-TW"/>
              </w:rPr>
              <w:t>針對物資儲放點實地查核所見問題，去函請該管區公所限期改善，同時製表追蹤改善辦理情形。</w:t>
            </w:r>
          </w:p>
        </w:tc>
      </w:tr>
      <w:tr w:rsidR="00837383" w:rsidRPr="001C4821" w:rsidTr="00837383">
        <w:tc>
          <w:tcPr>
            <w:tcW w:w="851" w:type="dxa"/>
            <w:vMerge/>
          </w:tcPr>
          <w:p w:rsidR="00837383" w:rsidRPr="001C4821" w:rsidRDefault="00837383" w:rsidP="00837383">
            <w:pPr>
              <w:spacing w:line="300" w:lineRule="exact"/>
              <w:jc w:val="center"/>
              <w:rPr>
                <w:rFonts w:ascii="Times New Roman" w:eastAsia="標楷體" w:hAnsi="Times New Roman"/>
                <w:sz w:val="28"/>
                <w:szCs w:val="28"/>
              </w:rPr>
            </w:pPr>
          </w:p>
        </w:tc>
        <w:tc>
          <w:tcPr>
            <w:tcW w:w="1418" w:type="dxa"/>
            <w:vMerge/>
          </w:tcPr>
          <w:p w:rsidR="00837383" w:rsidRPr="001C4821" w:rsidRDefault="00837383" w:rsidP="00837383">
            <w:pPr>
              <w:spacing w:line="300" w:lineRule="exact"/>
              <w:jc w:val="both"/>
              <w:rPr>
                <w:rFonts w:ascii="Times New Roman" w:eastAsia="標楷體" w:hAnsi="Times New Roman"/>
                <w:sz w:val="28"/>
                <w:szCs w:val="28"/>
              </w:rPr>
            </w:pPr>
          </w:p>
        </w:tc>
        <w:tc>
          <w:tcPr>
            <w:tcW w:w="7796" w:type="dxa"/>
          </w:tcPr>
          <w:p w:rsidR="00837383" w:rsidRPr="001C4821" w:rsidRDefault="00837383" w:rsidP="00837383">
            <w:pPr>
              <w:pStyle w:val="a3"/>
              <w:numPr>
                <w:ilvl w:val="0"/>
                <w:numId w:val="349"/>
              </w:numPr>
              <w:spacing w:line="300" w:lineRule="exact"/>
              <w:ind w:leftChars="0" w:left="317" w:hanging="317"/>
              <w:jc w:val="both"/>
              <w:rPr>
                <w:rFonts w:eastAsia="標楷體"/>
                <w:sz w:val="28"/>
                <w:szCs w:val="28"/>
                <w:lang w:eastAsia="zh-TW"/>
              </w:rPr>
            </w:pPr>
            <w:r w:rsidRPr="001C4821">
              <w:rPr>
                <w:rFonts w:eastAsia="標楷體"/>
                <w:sz w:val="28"/>
                <w:szCs w:val="28"/>
                <w:lang w:eastAsia="zh-TW"/>
              </w:rPr>
              <w:t>針對轄內所屬祥和計畫之志願服務團體，每年均調查其可參與救災之意願，及可提供之資源，並於系統更新。</w:t>
            </w:r>
          </w:p>
          <w:p w:rsidR="00837383" w:rsidRPr="001C4821" w:rsidRDefault="00837383" w:rsidP="00837383">
            <w:pPr>
              <w:pStyle w:val="a3"/>
              <w:numPr>
                <w:ilvl w:val="0"/>
                <w:numId w:val="349"/>
              </w:numPr>
              <w:spacing w:line="300" w:lineRule="exact"/>
              <w:ind w:leftChars="0" w:left="317" w:hanging="317"/>
              <w:jc w:val="both"/>
              <w:rPr>
                <w:rFonts w:eastAsia="標楷體"/>
                <w:sz w:val="28"/>
                <w:szCs w:val="28"/>
                <w:lang w:eastAsia="zh-TW"/>
              </w:rPr>
            </w:pPr>
            <w:r w:rsidRPr="001C4821">
              <w:rPr>
                <w:rFonts w:eastAsia="標楷體"/>
                <w:sz w:val="28"/>
                <w:szCs w:val="28"/>
                <w:lang w:eastAsia="zh-TW"/>
              </w:rPr>
              <w:t>轄內區公所定期回報民間團體可提供之救災資源，並於系統更新，社會局每</w:t>
            </w:r>
            <w:r w:rsidRPr="001C4821">
              <w:rPr>
                <w:rFonts w:eastAsia="標楷體"/>
                <w:sz w:val="28"/>
                <w:szCs w:val="28"/>
                <w:lang w:eastAsia="zh-TW"/>
              </w:rPr>
              <w:t>3</w:t>
            </w:r>
            <w:r w:rsidRPr="001C4821">
              <w:rPr>
                <w:rFonts w:eastAsia="標楷體"/>
                <w:sz w:val="28"/>
                <w:szCs w:val="28"/>
                <w:lang w:eastAsia="zh-TW"/>
              </w:rPr>
              <w:t>個月會進行查核。</w:t>
            </w:r>
          </w:p>
        </w:tc>
      </w:tr>
      <w:tr w:rsidR="00837383" w:rsidRPr="001C4821" w:rsidTr="00837383">
        <w:tc>
          <w:tcPr>
            <w:tcW w:w="851" w:type="dxa"/>
            <w:vMerge/>
          </w:tcPr>
          <w:p w:rsidR="00837383" w:rsidRPr="001C4821" w:rsidRDefault="00837383" w:rsidP="00837383">
            <w:pPr>
              <w:spacing w:line="300" w:lineRule="exact"/>
              <w:jc w:val="center"/>
              <w:rPr>
                <w:rFonts w:ascii="Times New Roman" w:eastAsia="標楷體" w:hAnsi="Times New Roman"/>
                <w:sz w:val="28"/>
                <w:szCs w:val="28"/>
              </w:rPr>
            </w:pPr>
          </w:p>
        </w:tc>
        <w:tc>
          <w:tcPr>
            <w:tcW w:w="1418" w:type="dxa"/>
            <w:vMerge/>
          </w:tcPr>
          <w:p w:rsidR="00837383" w:rsidRPr="001C4821" w:rsidRDefault="00837383" w:rsidP="00837383">
            <w:pPr>
              <w:spacing w:line="300" w:lineRule="exact"/>
              <w:jc w:val="both"/>
              <w:rPr>
                <w:rFonts w:ascii="Times New Roman" w:eastAsia="標楷體" w:hAnsi="Times New Roman"/>
                <w:sz w:val="28"/>
                <w:szCs w:val="28"/>
              </w:rPr>
            </w:pPr>
          </w:p>
        </w:tc>
        <w:tc>
          <w:tcPr>
            <w:tcW w:w="7796" w:type="dxa"/>
          </w:tcPr>
          <w:p w:rsidR="00837383" w:rsidRPr="001C4821" w:rsidRDefault="00837383" w:rsidP="00837383">
            <w:pPr>
              <w:pStyle w:val="a3"/>
              <w:numPr>
                <w:ilvl w:val="0"/>
                <w:numId w:val="350"/>
              </w:numPr>
              <w:spacing w:line="300" w:lineRule="exact"/>
              <w:ind w:leftChars="0" w:left="317" w:hanging="317"/>
              <w:jc w:val="both"/>
              <w:rPr>
                <w:rFonts w:eastAsia="標楷體"/>
                <w:sz w:val="28"/>
                <w:szCs w:val="28"/>
                <w:lang w:eastAsia="zh-TW"/>
              </w:rPr>
            </w:pPr>
            <w:r w:rsidRPr="001C4821">
              <w:rPr>
                <w:rFonts w:eastAsia="標楷體"/>
                <w:sz w:val="28"/>
                <w:szCs w:val="28"/>
                <w:lang w:eastAsia="zh-TW"/>
              </w:rPr>
              <w:t>轄內區公所每年均辦理</w:t>
            </w:r>
            <w:r w:rsidRPr="001C4821">
              <w:rPr>
                <w:rFonts w:eastAsia="標楷體"/>
                <w:sz w:val="28"/>
                <w:szCs w:val="28"/>
                <w:lang w:eastAsia="zh-TW"/>
              </w:rPr>
              <w:t>2</w:t>
            </w:r>
            <w:r w:rsidRPr="001C4821">
              <w:rPr>
                <w:rFonts w:eastAsia="標楷體"/>
                <w:sz w:val="28"/>
                <w:szCs w:val="28"/>
                <w:lang w:eastAsia="zh-TW"/>
              </w:rPr>
              <w:t>次民間團體聯繫會報。</w:t>
            </w:r>
          </w:p>
          <w:p w:rsidR="00837383" w:rsidRPr="001C4821" w:rsidRDefault="00837383" w:rsidP="00837383">
            <w:pPr>
              <w:pStyle w:val="a3"/>
              <w:numPr>
                <w:ilvl w:val="0"/>
                <w:numId w:val="350"/>
              </w:numPr>
              <w:spacing w:line="300" w:lineRule="exact"/>
              <w:ind w:leftChars="0" w:left="317" w:hanging="317"/>
              <w:jc w:val="both"/>
              <w:rPr>
                <w:rFonts w:eastAsia="標楷體"/>
                <w:sz w:val="28"/>
                <w:szCs w:val="28"/>
                <w:lang w:eastAsia="zh-TW"/>
              </w:rPr>
            </w:pPr>
            <w:r w:rsidRPr="001C4821">
              <w:rPr>
                <w:rFonts w:eastAsia="標楷體"/>
                <w:sz w:val="28"/>
                <w:szCs w:val="28"/>
                <w:lang w:eastAsia="zh-TW"/>
              </w:rPr>
              <w:t>編製災防志工服務手冊，建立災防志工服務、督導及運用計畫。</w:t>
            </w:r>
          </w:p>
          <w:p w:rsidR="00837383" w:rsidRPr="001C4821" w:rsidRDefault="00837383" w:rsidP="00837383">
            <w:pPr>
              <w:pStyle w:val="a3"/>
              <w:numPr>
                <w:ilvl w:val="0"/>
                <w:numId w:val="350"/>
              </w:numPr>
              <w:spacing w:line="300" w:lineRule="exact"/>
              <w:ind w:leftChars="0" w:left="317" w:hanging="317"/>
              <w:jc w:val="both"/>
              <w:rPr>
                <w:rFonts w:eastAsia="標楷體"/>
                <w:sz w:val="28"/>
                <w:szCs w:val="28"/>
                <w:lang w:eastAsia="zh-TW"/>
              </w:rPr>
            </w:pPr>
            <w:r w:rsidRPr="001C4821">
              <w:rPr>
                <w:rFonts w:eastAsia="標楷體"/>
                <w:sz w:val="28"/>
                <w:szCs w:val="28"/>
                <w:lang w:eastAsia="zh-TW"/>
              </w:rPr>
              <w:t>每年辦理之全市災防演練，民間團體參與出席率高。</w:t>
            </w:r>
          </w:p>
          <w:p w:rsidR="00837383" w:rsidRPr="001C4821" w:rsidRDefault="00837383" w:rsidP="00837383">
            <w:pPr>
              <w:pStyle w:val="a3"/>
              <w:numPr>
                <w:ilvl w:val="0"/>
                <w:numId w:val="350"/>
              </w:numPr>
              <w:spacing w:line="300" w:lineRule="exact"/>
              <w:ind w:leftChars="0" w:left="317" w:hanging="317"/>
              <w:jc w:val="both"/>
              <w:rPr>
                <w:rFonts w:eastAsia="標楷體"/>
                <w:sz w:val="28"/>
                <w:szCs w:val="28"/>
                <w:lang w:eastAsia="zh-TW"/>
              </w:rPr>
            </w:pPr>
            <w:r w:rsidRPr="001C4821">
              <w:rPr>
                <w:rFonts w:eastAsia="標楷體"/>
                <w:sz w:val="28"/>
                <w:szCs w:val="28"/>
                <w:lang w:eastAsia="zh-TW"/>
              </w:rPr>
              <w:t>自主辦理各項災防志工教育訓練，如：系統教育訓練、心理健康促進融合課程。</w:t>
            </w:r>
          </w:p>
        </w:tc>
      </w:tr>
      <w:tr w:rsidR="00837383" w:rsidRPr="001C4821" w:rsidTr="00837383">
        <w:tc>
          <w:tcPr>
            <w:tcW w:w="851" w:type="dxa"/>
            <w:vMerge/>
          </w:tcPr>
          <w:p w:rsidR="00837383" w:rsidRPr="001C4821" w:rsidRDefault="00837383" w:rsidP="00837383">
            <w:pPr>
              <w:spacing w:line="300" w:lineRule="exact"/>
              <w:jc w:val="center"/>
              <w:rPr>
                <w:rFonts w:ascii="Times New Roman" w:eastAsia="標楷體" w:hAnsi="Times New Roman"/>
                <w:sz w:val="28"/>
                <w:szCs w:val="28"/>
              </w:rPr>
            </w:pPr>
          </w:p>
        </w:tc>
        <w:tc>
          <w:tcPr>
            <w:tcW w:w="1418" w:type="dxa"/>
            <w:vMerge/>
          </w:tcPr>
          <w:p w:rsidR="00837383" w:rsidRPr="001C4821" w:rsidRDefault="00837383" w:rsidP="00837383">
            <w:pPr>
              <w:spacing w:line="300" w:lineRule="exact"/>
              <w:jc w:val="both"/>
              <w:rPr>
                <w:rFonts w:ascii="Times New Roman" w:eastAsia="標楷體" w:hAnsi="Times New Roman"/>
                <w:sz w:val="28"/>
                <w:szCs w:val="28"/>
              </w:rPr>
            </w:pPr>
          </w:p>
        </w:tc>
        <w:tc>
          <w:tcPr>
            <w:tcW w:w="7796" w:type="dxa"/>
          </w:tcPr>
          <w:p w:rsidR="00837383" w:rsidRPr="001C4821" w:rsidRDefault="00837383" w:rsidP="00837383">
            <w:pPr>
              <w:pStyle w:val="a3"/>
              <w:numPr>
                <w:ilvl w:val="0"/>
                <w:numId w:val="295"/>
              </w:numPr>
              <w:spacing w:line="300" w:lineRule="exact"/>
              <w:ind w:leftChars="0" w:left="317" w:hanging="317"/>
              <w:jc w:val="both"/>
              <w:rPr>
                <w:rFonts w:eastAsia="標楷體"/>
                <w:sz w:val="28"/>
                <w:szCs w:val="28"/>
                <w:lang w:eastAsia="zh-TW"/>
              </w:rPr>
            </w:pPr>
            <w:r w:rsidRPr="001C4821">
              <w:rPr>
                <w:rFonts w:eastAsia="標楷體"/>
                <w:sz w:val="28"/>
                <w:szCs w:val="28"/>
                <w:lang w:eastAsia="zh-TW"/>
              </w:rPr>
              <w:t>於本部「重大災害物資資源及志工人力整合網絡平台管理系統」所登錄之收容所及儲備物資相關資料完整，與縣</w:t>
            </w:r>
            <w:r w:rsidRPr="001C4821">
              <w:rPr>
                <w:rFonts w:eastAsia="標楷體"/>
                <w:sz w:val="28"/>
                <w:szCs w:val="28"/>
                <w:lang w:eastAsia="zh-TW"/>
              </w:rPr>
              <w:t>(</w:t>
            </w:r>
            <w:r w:rsidRPr="001C4821">
              <w:rPr>
                <w:rFonts w:eastAsia="標楷體"/>
                <w:sz w:val="28"/>
                <w:szCs w:val="28"/>
                <w:lang w:eastAsia="zh-TW"/>
              </w:rPr>
              <w:t>市</w:t>
            </w:r>
            <w:r w:rsidRPr="001C4821">
              <w:rPr>
                <w:rFonts w:eastAsia="標楷體"/>
                <w:sz w:val="28"/>
                <w:szCs w:val="28"/>
                <w:lang w:eastAsia="zh-TW"/>
              </w:rPr>
              <w:t>)</w:t>
            </w:r>
            <w:r w:rsidRPr="001C4821">
              <w:rPr>
                <w:rFonts w:eastAsia="標楷體"/>
                <w:sz w:val="28"/>
                <w:szCs w:val="28"/>
                <w:lang w:eastAsia="zh-TW"/>
              </w:rPr>
              <w:t>政府或局</w:t>
            </w:r>
            <w:r w:rsidRPr="001C4821">
              <w:rPr>
                <w:rFonts w:eastAsia="標楷體"/>
                <w:sz w:val="28"/>
                <w:szCs w:val="28"/>
                <w:lang w:eastAsia="zh-TW"/>
              </w:rPr>
              <w:t>(</w:t>
            </w:r>
            <w:r w:rsidRPr="001C4821">
              <w:rPr>
                <w:rFonts w:eastAsia="標楷體"/>
                <w:sz w:val="28"/>
                <w:szCs w:val="28"/>
                <w:lang w:eastAsia="zh-TW"/>
              </w:rPr>
              <w:t>處</w:t>
            </w:r>
            <w:r w:rsidRPr="001C4821">
              <w:rPr>
                <w:rFonts w:eastAsia="標楷體"/>
                <w:sz w:val="28"/>
                <w:szCs w:val="28"/>
                <w:lang w:eastAsia="zh-TW"/>
              </w:rPr>
              <w:t>)</w:t>
            </w:r>
            <w:r w:rsidRPr="001C4821">
              <w:rPr>
                <w:rFonts w:eastAsia="標楷體"/>
                <w:sz w:val="28"/>
                <w:szCs w:val="28"/>
                <w:lang w:eastAsia="zh-TW"/>
              </w:rPr>
              <w:t>網站首頁專區公告災民收容場所名稱、收容人數、聯絡方式及地址一致，資料完整。</w:t>
            </w:r>
          </w:p>
          <w:p w:rsidR="00837383" w:rsidRPr="001C4821" w:rsidRDefault="00837383" w:rsidP="00837383">
            <w:pPr>
              <w:pStyle w:val="a3"/>
              <w:numPr>
                <w:ilvl w:val="0"/>
                <w:numId w:val="295"/>
              </w:numPr>
              <w:spacing w:line="300" w:lineRule="exact"/>
              <w:ind w:leftChars="0" w:left="317" w:hanging="317"/>
              <w:jc w:val="both"/>
              <w:rPr>
                <w:rFonts w:eastAsia="標楷體"/>
                <w:sz w:val="28"/>
                <w:szCs w:val="28"/>
                <w:lang w:eastAsia="zh-TW"/>
              </w:rPr>
            </w:pPr>
            <w:r w:rsidRPr="001C4821">
              <w:rPr>
                <w:rFonts w:eastAsia="標楷體"/>
                <w:sz w:val="28"/>
                <w:szCs w:val="28"/>
                <w:lang w:eastAsia="zh-TW"/>
              </w:rPr>
              <w:t>汛期前將收容所及儲備物資相關資料有依限報送中央主管機關。</w:t>
            </w:r>
          </w:p>
        </w:tc>
      </w:tr>
      <w:tr w:rsidR="00837383" w:rsidRPr="001C4821" w:rsidTr="00837383">
        <w:tc>
          <w:tcPr>
            <w:tcW w:w="851" w:type="dxa"/>
          </w:tcPr>
          <w:p w:rsidR="00837383" w:rsidRPr="001C4821" w:rsidRDefault="00837383" w:rsidP="00837383">
            <w:pPr>
              <w:spacing w:line="300" w:lineRule="exact"/>
              <w:jc w:val="center"/>
              <w:rPr>
                <w:rFonts w:ascii="Times New Roman" w:eastAsia="標楷體" w:hAnsi="Times New Roman"/>
                <w:sz w:val="28"/>
                <w:szCs w:val="28"/>
              </w:rPr>
            </w:pPr>
            <w:r w:rsidRPr="001C4821">
              <w:rPr>
                <w:rFonts w:ascii="Times New Roman" w:eastAsia="標楷體" w:hAnsi="Times New Roman"/>
                <w:sz w:val="28"/>
                <w:szCs w:val="28"/>
              </w:rPr>
              <w:t>二</w:t>
            </w:r>
          </w:p>
        </w:tc>
        <w:tc>
          <w:tcPr>
            <w:tcW w:w="1418" w:type="dxa"/>
          </w:tcPr>
          <w:p w:rsidR="00837383" w:rsidRPr="001C4821" w:rsidRDefault="00837383" w:rsidP="00837383">
            <w:pPr>
              <w:spacing w:line="300" w:lineRule="exact"/>
              <w:jc w:val="both"/>
              <w:rPr>
                <w:rFonts w:ascii="Times New Roman" w:eastAsia="標楷體" w:hAnsi="Times New Roman"/>
                <w:sz w:val="28"/>
                <w:szCs w:val="28"/>
              </w:rPr>
            </w:pPr>
            <w:r w:rsidRPr="001C4821">
              <w:rPr>
                <w:rFonts w:ascii="Times New Roman" w:eastAsia="標楷體" w:hAnsi="Times New Roman"/>
                <w:sz w:val="28"/>
                <w:szCs w:val="28"/>
              </w:rPr>
              <w:t>災時及災後服務資訊掌握</w:t>
            </w:r>
          </w:p>
        </w:tc>
        <w:tc>
          <w:tcPr>
            <w:tcW w:w="7796" w:type="dxa"/>
          </w:tcPr>
          <w:p w:rsidR="00837383" w:rsidRPr="001C4821" w:rsidRDefault="00837383" w:rsidP="00837383">
            <w:pPr>
              <w:spacing w:line="300" w:lineRule="exact"/>
              <w:jc w:val="both"/>
              <w:rPr>
                <w:rFonts w:ascii="Times New Roman" w:eastAsia="標楷體" w:hAnsi="Times New Roman"/>
                <w:sz w:val="28"/>
                <w:szCs w:val="28"/>
              </w:rPr>
            </w:pPr>
            <w:r w:rsidRPr="001C4821">
              <w:rPr>
                <w:rFonts w:ascii="Times New Roman" w:eastAsia="標楷體" w:hAnsi="Times New Roman"/>
                <w:sz w:val="28"/>
                <w:szCs w:val="28"/>
              </w:rPr>
              <w:t>尼伯特風災</w:t>
            </w:r>
            <w:r w:rsidRPr="001C4821">
              <w:rPr>
                <w:rFonts w:ascii="Times New Roman" w:eastAsia="標楷體" w:hAnsi="Times New Roman"/>
                <w:sz w:val="28"/>
                <w:szCs w:val="28"/>
              </w:rPr>
              <w:t>EMIC</w:t>
            </w:r>
            <w:r w:rsidRPr="001C4821">
              <w:rPr>
                <w:rFonts w:ascii="Times New Roman" w:eastAsia="標楷體" w:hAnsi="Times New Roman"/>
                <w:sz w:val="28"/>
                <w:szCs w:val="28"/>
              </w:rPr>
              <w:t>結報未歸零、系統資料與總結報告不一致；莫蘭蒂及梅姬風災填報資料有誤。</w:t>
            </w:r>
          </w:p>
        </w:tc>
      </w:tr>
      <w:tr w:rsidR="00837383" w:rsidRPr="001C4821" w:rsidTr="00837383">
        <w:tc>
          <w:tcPr>
            <w:tcW w:w="851" w:type="dxa"/>
            <w:vMerge w:val="restart"/>
          </w:tcPr>
          <w:p w:rsidR="00837383" w:rsidRPr="001C4821" w:rsidRDefault="00837383" w:rsidP="00837383">
            <w:pPr>
              <w:spacing w:line="300" w:lineRule="exact"/>
              <w:jc w:val="center"/>
              <w:rPr>
                <w:rFonts w:ascii="Times New Roman" w:eastAsia="標楷體" w:hAnsi="Times New Roman"/>
                <w:sz w:val="28"/>
                <w:szCs w:val="28"/>
              </w:rPr>
            </w:pPr>
            <w:r w:rsidRPr="001C4821">
              <w:rPr>
                <w:rFonts w:ascii="Times New Roman" w:eastAsia="標楷體" w:hAnsi="Times New Roman"/>
                <w:sz w:val="28"/>
                <w:szCs w:val="28"/>
              </w:rPr>
              <w:t>三</w:t>
            </w:r>
          </w:p>
        </w:tc>
        <w:tc>
          <w:tcPr>
            <w:tcW w:w="1418" w:type="dxa"/>
            <w:vMerge w:val="restart"/>
          </w:tcPr>
          <w:p w:rsidR="00837383" w:rsidRPr="001C4821" w:rsidRDefault="00837383" w:rsidP="00837383">
            <w:pPr>
              <w:spacing w:line="300" w:lineRule="exact"/>
              <w:jc w:val="both"/>
              <w:rPr>
                <w:rFonts w:ascii="Times New Roman" w:eastAsia="標楷體" w:hAnsi="Times New Roman"/>
                <w:sz w:val="28"/>
                <w:szCs w:val="28"/>
              </w:rPr>
            </w:pPr>
            <w:r w:rsidRPr="001C4821">
              <w:rPr>
                <w:rFonts w:ascii="Times New Roman" w:eastAsia="標楷體" w:hAnsi="Times New Roman"/>
                <w:sz w:val="28"/>
                <w:szCs w:val="28"/>
              </w:rPr>
              <w:t>居家使用維生器材身障者及社福機構之災害應變措施</w:t>
            </w:r>
          </w:p>
        </w:tc>
        <w:tc>
          <w:tcPr>
            <w:tcW w:w="7796" w:type="dxa"/>
          </w:tcPr>
          <w:p w:rsidR="00837383" w:rsidRPr="001C4821" w:rsidRDefault="00837383" w:rsidP="00837383">
            <w:pPr>
              <w:pStyle w:val="a3"/>
              <w:numPr>
                <w:ilvl w:val="0"/>
                <w:numId w:val="296"/>
              </w:numPr>
              <w:spacing w:line="300" w:lineRule="exact"/>
              <w:ind w:leftChars="0"/>
              <w:jc w:val="both"/>
              <w:rPr>
                <w:rFonts w:eastAsia="標楷體"/>
                <w:sz w:val="28"/>
                <w:szCs w:val="28"/>
                <w:lang w:eastAsia="zh-TW"/>
              </w:rPr>
            </w:pPr>
            <w:r w:rsidRPr="001C4821">
              <w:rPr>
                <w:rFonts w:eastAsia="標楷體"/>
                <w:sz w:val="28"/>
                <w:szCs w:val="28"/>
                <w:lang w:eastAsia="zh-TW"/>
              </w:rPr>
              <w:t>有建立居家使用維生器材身障者遇斷電問題之應變機制並即時更新窗口名單。</w:t>
            </w:r>
          </w:p>
          <w:p w:rsidR="00837383" w:rsidRPr="001C4821" w:rsidRDefault="00837383" w:rsidP="00837383">
            <w:pPr>
              <w:widowControl/>
              <w:numPr>
                <w:ilvl w:val="0"/>
                <w:numId w:val="296"/>
              </w:numPr>
              <w:spacing w:line="300" w:lineRule="exact"/>
              <w:jc w:val="both"/>
              <w:rPr>
                <w:rFonts w:ascii="Times New Roman" w:eastAsia="標楷體" w:hAnsi="Times New Roman"/>
                <w:sz w:val="28"/>
                <w:szCs w:val="28"/>
              </w:rPr>
            </w:pPr>
            <w:r w:rsidRPr="001C4821">
              <w:rPr>
                <w:rFonts w:ascii="Times New Roman" w:eastAsia="標楷體" w:hAnsi="Times New Roman"/>
                <w:sz w:val="28"/>
                <w:szCs w:val="28"/>
              </w:rPr>
              <w:t>斷電問題應變機制之相關資訊由該府發函請區公所及里長協助向民眾做宣導。</w:t>
            </w:r>
          </w:p>
          <w:p w:rsidR="00837383" w:rsidRPr="001C4821" w:rsidRDefault="00837383" w:rsidP="00837383">
            <w:pPr>
              <w:widowControl/>
              <w:numPr>
                <w:ilvl w:val="0"/>
                <w:numId w:val="296"/>
              </w:numPr>
              <w:spacing w:line="300" w:lineRule="exact"/>
              <w:jc w:val="both"/>
              <w:rPr>
                <w:rFonts w:ascii="Times New Roman" w:eastAsia="標楷體" w:hAnsi="Times New Roman"/>
                <w:sz w:val="28"/>
                <w:szCs w:val="28"/>
              </w:rPr>
            </w:pPr>
            <w:r w:rsidRPr="001C4821">
              <w:rPr>
                <w:rFonts w:ascii="Times New Roman" w:eastAsia="標楷體" w:hAnsi="Times New Roman"/>
                <w:sz w:val="28"/>
                <w:szCs w:val="28"/>
              </w:rPr>
              <w:t>臺南市政府定期更新居家使用維生器材保全名冊並函報當地台電公司營業處。</w:t>
            </w:r>
          </w:p>
        </w:tc>
      </w:tr>
      <w:tr w:rsidR="00837383" w:rsidRPr="001C4821" w:rsidTr="00837383">
        <w:tc>
          <w:tcPr>
            <w:tcW w:w="851" w:type="dxa"/>
            <w:vMerge/>
          </w:tcPr>
          <w:p w:rsidR="00837383" w:rsidRPr="001C4821" w:rsidRDefault="00837383" w:rsidP="00837383">
            <w:pPr>
              <w:spacing w:line="300" w:lineRule="exact"/>
              <w:jc w:val="center"/>
              <w:rPr>
                <w:rFonts w:ascii="Times New Roman" w:eastAsia="標楷體" w:hAnsi="Times New Roman"/>
                <w:sz w:val="28"/>
                <w:szCs w:val="28"/>
              </w:rPr>
            </w:pPr>
          </w:p>
        </w:tc>
        <w:tc>
          <w:tcPr>
            <w:tcW w:w="1418" w:type="dxa"/>
            <w:vMerge/>
          </w:tcPr>
          <w:p w:rsidR="00837383" w:rsidRPr="001C4821" w:rsidRDefault="00837383" w:rsidP="00837383">
            <w:pPr>
              <w:spacing w:line="300" w:lineRule="exact"/>
              <w:jc w:val="both"/>
              <w:rPr>
                <w:rFonts w:ascii="Times New Roman" w:eastAsia="標楷體" w:hAnsi="Times New Roman"/>
                <w:sz w:val="28"/>
                <w:szCs w:val="28"/>
              </w:rPr>
            </w:pPr>
          </w:p>
        </w:tc>
        <w:tc>
          <w:tcPr>
            <w:tcW w:w="7796" w:type="dxa"/>
          </w:tcPr>
          <w:p w:rsidR="00837383" w:rsidRPr="001C4821" w:rsidRDefault="00837383" w:rsidP="00837383">
            <w:pPr>
              <w:spacing w:line="300" w:lineRule="exact"/>
              <w:jc w:val="both"/>
              <w:rPr>
                <w:rFonts w:ascii="Times New Roman" w:eastAsia="標楷體" w:hAnsi="Times New Roman"/>
                <w:sz w:val="28"/>
              </w:rPr>
            </w:pPr>
            <w:r w:rsidRPr="001C4821">
              <w:rPr>
                <w:rFonts w:ascii="Times New Roman" w:eastAsia="標楷體" w:hAnsi="Times New Roman"/>
                <w:sz w:val="28"/>
              </w:rPr>
              <w:t>有關緊急災害實地演練，建議設定以夜間人力之情境進行規劃，俾利增進社會福利機構夜間應變能力。</w:t>
            </w:r>
          </w:p>
        </w:tc>
      </w:tr>
    </w:tbl>
    <w:p w:rsidR="0040518F" w:rsidRPr="001C4821" w:rsidRDefault="0040518F" w:rsidP="00327665">
      <w:pPr>
        <w:rPr>
          <w:rFonts w:ascii="Times New Roman" w:eastAsia="標楷體" w:hAnsi="Times New Roman"/>
          <w:sz w:val="32"/>
          <w:szCs w:val="32"/>
        </w:rPr>
      </w:pPr>
      <w:bookmarkStart w:id="12" w:name="_Toc495938587"/>
      <w:r w:rsidRPr="001C4821">
        <w:rPr>
          <w:rFonts w:ascii="Times New Roman" w:eastAsia="標楷體" w:hAnsi="Times New Roman"/>
          <w:sz w:val="32"/>
          <w:szCs w:val="32"/>
        </w:rPr>
        <w:lastRenderedPageBreak/>
        <w:t>機關別：</w:t>
      </w:r>
      <w:r w:rsidRPr="001C4821">
        <w:rPr>
          <w:rFonts w:ascii="Times New Roman" w:eastAsia="標楷體" w:hAnsi="Times New Roman"/>
          <w:sz w:val="32"/>
          <w:szCs w:val="32"/>
        </w:rPr>
        <w:t xml:space="preserve"> </w:t>
      </w:r>
      <w:r w:rsidRPr="001C4821">
        <w:rPr>
          <w:rFonts w:ascii="Times New Roman" w:eastAsia="標楷體" w:hAnsi="Times New Roman"/>
          <w:sz w:val="32"/>
          <w:szCs w:val="32"/>
        </w:rPr>
        <w:t>高雄市政府</w:t>
      </w:r>
      <w:bookmarkEnd w:id="12"/>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163"/>
        <w:gridCol w:w="8051"/>
      </w:tblGrid>
      <w:tr w:rsidR="00837383" w:rsidRPr="001C4821" w:rsidTr="00837383">
        <w:trPr>
          <w:tblHeader/>
        </w:trPr>
        <w:tc>
          <w:tcPr>
            <w:tcW w:w="851" w:type="dxa"/>
            <w:vAlign w:val="center"/>
          </w:tcPr>
          <w:p w:rsidR="00837383" w:rsidRPr="001C4821" w:rsidRDefault="00837383" w:rsidP="002F6A9A">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1163" w:type="dxa"/>
            <w:vAlign w:val="center"/>
          </w:tcPr>
          <w:p w:rsidR="00837383" w:rsidRPr="001C4821" w:rsidRDefault="00837383" w:rsidP="002F6A9A">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評核重點項目</w:t>
            </w:r>
          </w:p>
        </w:tc>
        <w:tc>
          <w:tcPr>
            <w:tcW w:w="8051" w:type="dxa"/>
            <w:vAlign w:val="center"/>
          </w:tcPr>
          <w:p w:rsidR="00837383" w:rsidRPr="001C4821" w:rsidRDefault="00837383" w:rsidP="002F6A9A">
            <w:pPr>
              <w:spacing w:line="30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訪評所見及優點</w:t>
            </w:r>
          </w:p>
        </w:tc>
      </w:tr>
      <w:tr w:rsidR="00837383" w:rsidRPr="001C4821" w:rsidTr="00837383">
        <w:tc>
          <w:tcPr>
            <w:tcW w:w="851" w:type="dxa"/>
            <w:vMerge w:val="restart"/>
          </w:tcPr>
          <w:p w:rsidR="00837383" w:rsidRPr="001C4821" w:rsidRDefault="00837383" w:rsidP="002F6A9A">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一</w:t>
            </w:r>
          </w:p>
        </w:tc>
        <w:tc>
          <w:tcPr>
            <w:tcW w:w="1163" w:type="dxa"/>
            <w:vMerge w:val="restart"/>
          </w:tcPr>
          <w:p w:rsidR="00837383" w:rsidRPr="001C4821" w:rsidRDefault="00837383" w:rsidP="002F6A9A">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災前整備</w:t>
            </w:r>
          </w:p>
        </w:tc>
        <w:tc>
          <w:tcPr>
            <w:tcW w:w="8051" w:type="dxa"/>
          </w:tcPr>
          <w:p w:rsidR="00837383" w:rsidRPr="001C4821" w:rsidRDefault="00837383" w:rsidP="002F6A9A">
            <w:pPr>
              <w:spacing w:line="300" w:lineRule="exact"/>
              <w:jc w:val="both"/>
              <w:rPr>
                <w:rFonts w:ascii="Times New Roman" w:eastAsia="標楷體" w:hAnsi="Times New Roman"/>
                <w:sz w:val="28"/>
                <w:szCs w:val="28"/>
              </w:rPr>
            </w:pPr>
            <w:r w:rsidRPr="001C4821">
              <w:rPr>
                <w:rFonts w:ascii="Times New Roman" w:eastAsia="標楷體" w:hAnsi="Times New Roman"/>
                <w:sz w:val="28"/>
                <w:szCs w:val="28"/>
              </w:rPr>
              <w:t>該市依災害潛勢規劃不同收容處所，另有空間配置圖受查，抽查皆合格。</w:t>
            </w:r>
          </w:p>
        </w:tc>
      </w:tr>
      <w:tr w:rsidR="00837383" w:rsidRPr="001C4821" w:rsidTr="00837383">
        <w:tc>
          <w:tcPr>
            <w:tcW w:w="851" w:type="dxa"/>
            <w:vMerge/>
          </w:tcPr>
          <w:p w:rsidR="00837383" w:rsidRPr="001C4821" w:rsidRDefault="00837383" w:rsidP="002F6A9A">
            <w:pPr>
              <w:spacing w:line="320" w:lineRule="exact"/>
              <w:jc w:val="center"/>
              <w:rPr>
                <w:rFonts w:ascii="Times New Roman" w:eastAsia="標楷體" w:hAnsi="Times New Roman"/>
                <w:sz w:val="28"/>
                <w:szCs w:val="28"/>
              </w:rPr>
            </w:pPr>
          </w:p>
        </w:tc>
        <w:tc>
          <w:tcPr>
            <w:tcW w:w="1163" w:type="dxa"/>
            <w:vMerge/>
          </w:tcPr>
          <w:p w:rsidR="00837383" w:rsidRPr="001C4821" w:rsidRDefault="00837383" w:rsidP="002F6A9A">
            <w:pPr>
              <w:spacing w:line="320" w:lineRule="exact"/>
              <w:jc w:val="both"/>
              <w:rPr>
                <w:rFonts w:ascii="Times New Roman" w:eastAsia="標楷體" w:hAnsi="Times New Roman"/>
                <w:sz w:val="28"/>
                <w:szCs w:val="28"/>
              </w:rPr>
            </w:pPr>
          </w:p>
        </w:tc>
        <w:tc>
          <w:tcPr>
            <w:tcW w:w="8051" w:type="dxa"/>
          </w:tcPr>
          <w:p w:rsidR="00837383" w:rsidRPr="001C4821" w:rsidRDefault="00837383" w:rsidP="00854BF4">
            <w:pPr>
              <w:widowControl/>
              <w:numPr>
                <w:ilvl w:val="0"/>
                <w:numId w:val="351"/>
              </w:numPr>
              <w:spacing w:line="300" w:lineRule="exact"/>
              <w:ind w:left="317" w:hanging="317"/>
              <w:jc w:val="both"/>
              <w:rPr>
                <w:rFonts w:ascii="Times New Roman" w:eastAsia="標楷體" w:hAnsi="Times New Roman"/>
                <w:sz w:val="28"/>
                <w:szCs w:val="28"/>
              </w:rPr>
            </w:pPr>
            <w:r w:rsidRPr="001C4821">
              <w:rPr>
                <w:rFonts w:ascii="Times New Roman" w:eastAsia="標楷體" w:hAnsi="Times New Roman"/>
                <w:sz w:val="28"/>
                <w:szCs w:val="28"/>
              </w:rPr>
              <w:t>每年汛期前辦理</w:t>
            </w:r>
            <w:r w:rsidRPr="001C4821">
              <w:rPr>
                <w:rFonts w:ascii="Times New Roman" w:eastAsia="標楷體" w:hAnsi="Times New Roman"/>
                <w:sz w:val="28"/>
                <w:szCs w:val="28"/>
              </w:rPr>
              <w:t>38</w:t>
            </w:r>
            <w:r w:rsidRPr="001C4821">
              <w:rPr>
                <w:rFonts w:ascii="Times New Roman" w:eastAsia="標楷體" w:hAnsi="Times New Roman"/>
                <w:sz w:val="28"/>
                <w:szCs w:val="28"/>
              </w:rPr>
              <w:t>區實地查核。請公所</w:t>
            </w:r>
            <w:r w:rsidRPr="001C4821">
              <w:rPr>
                <w:rFonts w:ascii="Times New Roman" w:eastAsia="標楷體" w:hAnsi="Times New Roman"/>
                <w:sz w:val="28"/>
                <w:szCs w:val="28"/>
              </w:rPr>
              <w:t>1</w:t>
            </w:r>
            <w:r w:rsidRPr="001C4821">
              <w:rPr>
                <w:rFonts w:ascii="Times New Roman" w:eastAsia="標楷體" w:hAnsi="Times New Roman"/>
                <w:sz w:val="28"/>
                <w:szCs w:val="28"/>
              </w:rPr>
              <w:t>年回報</w:t>
            </w:r>
            <w:r w:rsidRPr="001C4821">
              <w:rPr>
                <w:rFonts w:ascii="Times New Roman" w:eastAsia="標楷體" w:hAnsi="Times New Roman"/>
                <w:sz w:val="28"/>
                <w:szCs w:val="28"/>
              </w:rPr>
              <w:t>1</w:t>
            </w:r>
            <w:r w:rsidRPr="001C4821">
              <w:rPr>
                <w:rFonts w:ascii="Times New Roman" w:eastAsia="標楷體" w:hAnsi="Times New Roman"/>
                <w:sz w:val="28"/>
                <w:szCs w:val="28"/>
              </w:rPr>
              <w:t>次收容所檢查表，</w:t>
            </w:r>
            <w:r w:rsidRPr="001C4821">
              <w:rPr>
                <w:rFonts w:ascii="Times New Roman" w:eastAsia="標楷體" w:hAnsi="Times New Roman"/>
                <w:sz w:val="28"/>
                <w:szCs w:val="28"/>
              </w:rPr>
              <w:t>3</w:t>
            </w:r>
            <w:r w:rsidRPr="001C4821">
              <w:rPr>
                <w:rFonts w:ascii="Times New Roman" w:eastAsia="標楷體" w:hAnsi="Times New Roman"/>
                <w:sz w:val="28"/>
                <w:szCs w:val="28"/>
              </w:rPr>
              <w:t>個月更新收容所聯絡資訊。</w:t>
            </w:r>
          </w:p>
          <w:p w:rsidR="00837383" w:rsidRPr="001C4821" w:rsidRDefault="00837383" w:rsidP="00854BF4">
            <w:pPr>
              <w:widowControl/>
              <w:numPr>
                <w:ilvl w:val="0"/>
                <w:numId w:val="351"/>
              </w:numPr>
              <w:spacing w:line="300" w:lineRule="exact"/>
              <w:ind w:left="317" w:hanging="317"/>
              <w:jc w:val="both"/>
              <w:rPr>
                <w:rFonts w:ascii="Times New Roman" w:eastAsia="標楷體" w:hAnsi="Times New Roman"/>
                <w:sz w:val="28"/>
                <w:szCs w:val="28"/>
              </w:rPr>
            </w:pPr>
            <w:r w:rsidRPr="001C4821">
              <w:rPr>
                <w:rFonts w:ascii="Times New Roman" w:eastAsia="標楷體" w:hAnsi="Times New Roman"/>
                <w:sz w:val="28"/>
                <w:szCs w:val="28"/>
              </w:rPr>
              <w:t>針對缺失訂有改善檢核機制，請公所列管修正，社會局持續定期追蹤改善情形。</w:t>
            </w:r>
          </w:p>
        </w:tc>
      </w:tr>
      <w:tr w:rsidR="00837383" w:rsidRPr="001C4821" w:rsidTr="00837383">
        <w:tc>
          <w:tcPr>
            <w:tcW w:w="851" w:type="dxa"/>
            <w:vMerge/>
          </w:tcPr>
          <w:p w:rsidR="00837383" w:rsidRPr="001C4821" w:rsidRDefault="00837383" w:rsidP="002F6A9A">
            <w:pPr>
              <w:spacing w:line="320" w:lineRule="exact"/>
              <w:jc w:val="center"/>
              <w:rPr>
                <w:rFonts w:ascii="Times New Roman" w:eastAsia="標楷體" w:hAnsi="Times New Roman"/>
                <w:sz w:val="28"/>
                <w:szCs w:val="28"/>
              </w:rPr>
            </w:pPr>
          </w:p>
        </w:tc>
        <w:tc>
          <w:tcPr>
            <w:tcW w:w="1163" w:type="dxa"/>
            <w:vMerge/>
          </w:tcPr>
          <w:p w:rsidR="00837383" w:rsidRPr="001C4821" w:rsidRDefault="00837383" w:rsidP="002F6A9A">
            <w:pPr>
              <w:spacing w:line="320" w:lineRule="exact"/>
              <w:jc w:val="both"/>
              <w:rPr>
                <w:rFonts w:ascii="Times New Roman" w:eastAsia="標楷體" w:hAnsi="Times New Roman"/>
                <w:sz w:val="28"/>
                <w:szCs w:val="28"/>
              </w:rPr>
            </w:pPr>
          </w:p>
        </w:tc>
        <w:tc>
          <w:tcPr>
            <w:tcW w:w="8051" w:type="dxa"/>
          </w:tcPr>
          <w:p w:rsidR="00837383" w:rsidRPr="001C4821" w:rsidRDefault="00837383" w:rsidP="00854BF4">
            <w:pPr>
              <w:pStyle w:val="a3"/>
              <w:numPr>
                <w:ilvl w:val="0"/>
                <w:numId w:val="297"/>
              </w:numPr>
              <w:spacing w:line="300" w:lineRule="exact"/>
              <w:ind w:leftChars="0"/>
              <w:jc w:val="both"/>
              <w:rPr>
                <w:rFonts w:eastAsia="標楷體"/>
                <w:sz w:val="28"/>
                <w:szCs w:val="28"/>
                <w:lang w:eastAsia="zh-TW"/>
              </w:rPr>
            </w:pPr>
            <w:r w:rsidRPr="001C4821">
              <w:rPr>
                <w:rFonts w:eastAsia="標楷體"/>
                <w:sz w:val="28"/>
                <w:szCs w:val="28"/>
                <w:lang w:eastAsia="zh-TW"/>
              </w:rPr>
              <w:t>訂有物資整備及災害發生時之物資籌募、管理及配送機制，並將性別及特殊身心障礙者等弱勢民眾需求品項放入開口契約品項。</w:t>
            </w:r>
          </w:p>
          <w:p w:rsidR="00837383" w:rsidRPr="001C4821" w:rsidRDefault="00837383" w:rsidP="00854BF4">
            <w:pPr>
              <w:pStyle w:val="a3"/>
              <w:numPr>
                <w:ilvl w:val="0"/>
                <w:numId w:val="297"/>
              </w:numPr>
              <w:spacing w:line="300" w:lineRule="exact"/>
              <w:ind w:leftChars="0"/>
              <w:jc w:val="both"/>
              <w:rPr>
                <w:rFonts w:eastAsia="標楷體"/>
                <w:sz w:val="28"/>
                <w:szCs w:val="28"/>
                <w:lang w:eastAsia="zh-TW"/>
              </w:rPr>
            </w:pPr>
            <w:r w:rsidRPr="001C4821">
              <w:rPr>
                <w:rFonts w:eastAsia="標楷體"/>
                <w:sz w:val="28"/>
                <w:szCs w:val="28"/>
                <w:lang w:eastAsia="zh-TW"/>
              </w:rPr>
              <w:t>結合高雄市慈善團體聯合總會成立「幸福分享中心</w:t>
            </w:r>
            <w:r w:rsidRPr="001C4821">
              <w:rPr>
                <w:rFonts w:eastAsia="標楷體"/>
                <w:sz w:val="28"/>
                <w:szCs w:val="28"/>
                <w:lang w:eastAsia="zh-TW"/>
              </w:rPr>
              <w:t>-</w:t>
            </w:r>
            <w:r w:rsidRPr="001C4821">
              <w:rPr>
                <w:rFonts w:eastAsia="標楷體"/>
                <w:sz w:val="28"/>
                <w:szCs w:val="28"/>
                <w:lang w:eastAsia="zh-TW"/>
              </w:rPr>
              <w:t>高雄市實物銀行」並於契約明訂重大災害時，實物銀行需支援物資救助及配送相關生活物資予受災民眾。另結合中華民國紅十字會新高雄分會設置「高雄市避難收容暨備災訓練中心」，遇重大災害發生，可透過紅十字會之物資車輛載送各類型生活物資至受災地點。</w:t>
            </w:r>
          </w:p>
          <w:p w:rsidR="00837383" w:rsidRPr="001C4821" w:rsidRDefault="00837383" w:rsidP="00854BF4">
            <w:pPr>
              <w:pStyle w:val="a3"/>
              <w:numPr>
                <w:ilvl w:val="0"/>
                <w:numId w:val="297"/>
              </w:numPr>
              <w:spacing w:line="300" w:lineRule="exact"/>
              <w:ind w:leftChars="0"/>
              <w:jc w:val="both"/>
              <w:rPr>
                <w:rFonts w:eastAsia="標楷體"/>
                <w:sz w:val="28"/>
                <w:szCs w:val="28"/>
                <w:lang w:eastAsia="zh-TW"/>
              </w:rPr>
            </w:pPr>
            <w:r w:rsidRPr="001C4821">
              <w:rPr>
                <w:rFonts w:eastAsia="標楷體"/>
                <w:sz w:val="28"/>
                <w:szCs w:val="28"/>
                <w:lang w:eastAsia="zh-TW"/>
              </w:rPr>
              <w:t>該府依據「高雄市政府因應天然災害緊急救濟糧食及民生用品儲存作業要點」，制定「救災物資自我檢查表」，於每年</w:t>
            </w:r>
            <w:r w:rsidRPr="001C4821">
              <w:rPr>
                <w:rFonts w:eastAsia="標楷體"/>
                <w:sz w:val="28"/>
                <w:szCs w:val="28"/>
                <w:lang w:eastAsia="zh-TW"/>
              </w:rPr>
              <w:t xml:space="preserve"> 1 </w:t>
            </w:r>
            <w:r w:rsidRPr="001C4821">
              <w:rPr>
                <w:rFonts w:eastAsia="標楷體"/>
                <w:sz w:val="28"/>
                <w:szCs w:val="28"/>
                <w:lang w:eastAsia="zh-TW"/>
              </w:rPr>
              <w:t>月、</w:t>
            </w:r>
            <w:r w:rsidRPr="001C4821">
              <w:rPr>
                <w:rFonts w:eastAsia="標楷體"/>
                <w:sz w:val="28"/>
                <w:szCs w:val="28"/>
                <w:lang w:eastAsia="zh-TW"/>
              </w:rPr>
              <w:t xml:space="preserve">4 </w:t>
            </w:r>
            <w:r w:rsidRPr="001C4821">
              <w:rPr>
                <w:rFonts w:eastAsia="標楷體"/>
                <w:sz w:val="28"/>
                <w:szCs w:val="28"/>
                <w:lang w:eastAsia="zh-TW"/>
              </w:rPr>
              <w:t>月、</w:t>
            </w:r>
            <w:r w:rsidRPr="001C4821">
              <w:rPr>
                <w:rFonts w:eastAsia="標楷體"/>
                <w:sz w:val="28"/>
                <w:szCs w:val="28"/>
                <w:lang w:eastAsia="zh-TW"/>
              </w:rPr>
              <w:t xml:space="preserve">7 </w:t>
            </w:r>
            <w:r w:rsidRPr="001C4821">
              <w:rPr>
                <w:rFonts w:eastAsia="標楷體"/>
                <w:sz w:val="28"/>
                <w:szCs w:val="28"/>
                <w:lang w:eastAsia="zh-TW"/>
              </w:rPr>
              <w:t>月，由各區公所填報</w:t>
            </w:r>
            <w:r w:rsidRPr="001C4821">
              <w:rPr>
                <w:rFonts w:eastAsia="標楷體"/>
                <w:sz w:val="28"/>
                <w:szCs w:val="28"/>
                <w:lang w:eastAsia="zh-TW"/>
              </w:rPr>
              <w:t>6</w:t>
            </w:r>
            <w:r w:rsidRPr="001C4821">
              <w:rPr>
                <w:rFonts w:eastAsia="標楷體"/>
                <w:sz w:val="28"/>
                <w:szCs w:val="28"/>
                <w:lang w:eastAsia="zh-TW"/>
              </w:rPr>
              <w:t>大類備災民生物資種類及項目存貨狀況檢送社會局查核，另透過實地輔導訪視，檢視各區的缺失改善情形。</w:t>
            </w:r>
          </w:p>
        </w:tc>
      </w:tr>
      <w:tr w:rsidR="00837383" w:rsidRPr="001C4821" w:rsidTr="00837383">
        <w:tc>
          <w:tcPr>
            <w:tcW w:w="851" w:type="dxa"/>
            <w:vMerge/>
          </w:tcPr>
          <w:p w:rsidR="00837383" w:rsidRPr="001C4821" w:rsidRDefault="00837383" w:rsidP="002F6A9A">
            <w:pPr>
              <w:spacing w:line="320" w:lineRule="exact"/>
              <w:jc w:val="center"/>
              <w:rPr>
                <w:rFonts w:ascii="Times New Roman" w:eastAsia="標楷體" w:hAnsi="Times New Roman"/>
                <w:sz w:val="28"/>
                <w:szCs w:val="28"/>
              </w:rPr>
            </w:pPr>
          </w:p>
        </w:tc>
        <w:tc>
          <w:tcPr>
            <w:tcW w:w="1163" w:type="dxa"/>
            <w:vMerge/>
          </w:tcPr>
          <w:p w:rsidR="00837383" w:rsidRPr="001C4821" w:rsidRDefault="00837383" w:rsidP="002F6A9A">
            <w:pPr>
              <w:spacing w:line="320" w:lineRule="exact"/>
              <w:jc w:val="both"/>
              <w:rPr>
                <w:rFonts w:ascii="Times New Roman" w:eastAsia="標楷體" w:hAnsi="Times New Roman"/>
                <w:sz w:val="28"/>
                <w:szCs w:val="28"/>
              </w:rPr>
            </w:pPr>
          </w:p>
        </w:tc>
        <w:tc>
          <w:tcPr>
            <w:tcW w:w="8051" w:type="dxa"/>
          </w:tcPr>
          <w:p w:rsidR="00837383" w:rsidRPr="001C4821" w:rsidRDefault="00837383" w:rsidP="00854BF4">
            <w:pPr>
              <w:pStyle w:val="a3"/>
              <w:numPr>
                <w:ilvl w:val="0"/>
                <w:numId w:val="352"/>
              </w:numPr>
              <w:spacing w:line="300" w:lineRule="exact"/>
              <w:ind w:leftChars="0" w:left="317" w:hanging="317"/>
              <w:jc w:val="both"/>
              <w:rPr>
                <w:rFonts w:eastAsia="標楷體"/>
                <w:sz w:val="28"/>
                <w:szCs w:val="28"/>
                <w:lang w:eastAsia="zh-TW"/>
              </w:rPr>
            </w:pPr>
            <w:r w:rsidRPr="001C4821">
              <w:rPr>
                <w:rFonts w:eastAsia="標楷體"/>
                <w:sz w:val="28"/>
                <w:szCs w:val="28"/>
                <w:lang w:eastAsia="zh-TW"/>
              </w:rPr>
              <w:t>自訂高雄市政府社會局災害應變防救計畫。</w:t>
            </w:r>
          </w:p>
          <w:p w:rsidR="00837383" w:rsidRPr="001C4821" w:rsidRDefault="00837383" w:rsidP="00854BF4">
            <w:pPr>
              <w:pStyle w:val="a3"/>
              <w:numPr>
                <w:ilvl w:val="0"/>
                <w:numId w:val="352"/>
              </w:numPr>
              <w:spacing w:line="300" w:lineRule="exact"/>
              <w:ind w:leftChars="0" w:left="317" w:hanging="317"/>
              <w:jc w:val="both"/>
              <w:rPr>
                <w:rFonts w:eastAsia="標楷體"/>
                <w:sz w:val="28"/>
                <w:szCs w:val="28"/>
                <w:lang w:eastAsia="zh-TW"/>
              </w:rPr>
            </w:pPr>
            <w:r w:rsidRPr="001C4821">
              <w:rPr>
                <w:rFonts w:eastAsia="標楷體"/>
                <w:sz w:val="28"/>
                <w:szCs w:val="28"/>
                <w:lang w:eastAsia="zh-TW"/>
              </w:rPr>
              <w:t>定期調查轄內民間團體投入救災之意願及可提供之資源，並登錄於系統，依前項計畫進行任務分組。</w:t>
            </w:r>
          </w:p>
          <w:p w:rsidR="00837383" w:rsidRPr="001C4821" w:rsidRDefault="00837383" w:rsidP="00854BF4">
            <w:pPr>
              <w:pStyle w:val="a3"/>
              <w:numPr>
                <w:ilvl w:val="0"/>
                <w:numId w:val="352"/>
              </w:numPr>
              <w:spacing w:line="300" w:lineRule="exact"/>
              <w:ind w:leftChars="0" w:left="317" w:hanging="317"/>
              <w:jc w:val="both"/>
              <w:rPr>
                <w:rFonts w:eastAsia="標楷體"/>
                <w:sz w:val="28"/>
                <w:szCs w:val="28"/>
                <w:lang w:eastAsia="zh-TW"/>
              </w:rPr>
            </w:pPr>
            <w:r w:rsidRPr="001C4821">
              <w:rPr>
                <w:rFonts w:eastAsia="標楷體"/>
                <w:sz w:val="28"/>
                <w:szCs w:val="28"/>
                <w:lang w:eastAsia="zh-TW"/>
              </w:rPr>
              <w:t>責成轄內各區公所與各民間團體及社區發展協會等建立聯繫資源。</w:t>
            </w:r>
          </w:p>
        </w:tc>
      </w:tr>
      <w:tr w:rsidR="00837383" w:rsidRPr="001C4821" w:rsidTr="00837383">
        <w:tc>
          <w:tcPr>
            <w:tcW w:w="851" w:type="dxa"/>
            <w:vMerge/>
          </w:tcPr>
          <w:p w:rsidR="00837383" w:rsidRPr="001C4821" w:rsidRDefault="00837383" w:rsidP="002F6A9A">
            <w:pPr>
              <w:spacing w:line="320" w:lineRule="exact"/>
              <w:jc w:val="center"/>
              <w:rPr>
                <w:rFonts w:ascii="Times New Roman" w:eastAsia="標楷體" w:hAnsi="Times New Roman"/>
                <w:sz w:val="28"/>
                <w:szCs w:val="28"/>
              </w:rPr>
            </w:pPr>
          </w:p>
        </w:tc>
        <w:tc>
          <w:tcPr>
            <w:tcW w:w="1163" w:type="dxa"/>
            <w:vMerge/>
          </w:tcPr>
          <w:p w:rsidR="00837383" w:rsidRPr="001C4821" w:rsidRDefault="00837383" w:rsidP="002F6A9A">
            <w:pPr>
              <w:spacing w:line="320" w:lineRule="exact"/>
              <w:jc w:val="both"/>
              <w:rPr>
                <w:rFonts w:ascii="Times New Roman" w:eastAsia="標楷體" w:hAnsi="Times New Roman"/>
                <w:sz w:val="28"/>
                <w:szCs w:val="28"/>
              </w:rPr>
            </w:pPr>
          </w:p>
        </w:tc>
        <w:tc>
          <w:tcPr>
            <w:tcW w:w="8051" w:type="dxa"/>
          </w:tcPr>
          <w:p w:rsidR="00837383" w:rsidRPr="001C4821" w:rsidRDefault="00837383" w:rsidP="00854BF4">
            <w:pPr>
              <w:pStyle w:val="a3"/>
              <w:numPr>
                <w:ilvl w:val="0"/>
                <w:numId w:val="353"/>
              </w:numPr>
              <w:spacing w:line="300" w:lineRule="exact"/>
              <w:ind w:leftChars="0" w:left="317" w:hanging="317"/>
              <w:jc w:val="both"/>
              <w:rPr>
                <w:rFonts w:eastAsia="標楷體"/>
                <w:sz w:val="28"/>
                <w:szCs w:val="28"/>
                <w:lang w:eastAsia="zh-TW"/>
              </w:rPr>
            </w:pPr>
            <w:r w:rsidRPr="001C4821">
              <w:rPr>
                <w:rFonts w:eastAsia="標楷體"/>
                <w:sz w:val="28"/>
                <w:szCs w:val="28"/>
                <w:lang w:eastAsia="zh-TW"/>
              </w:rPr>
              <w:t>每年辦理社福類災防治工之培訓暨聯繫會報，另配合全市災防演練。</w:t>
            </w:r>
          </w:p>
          <w:p w:rsidR="00837383" w:rsidRPr="001C4821" w:rsidRDefault="00837383" w:rsidP="00854BF4">
            <w:pPr>
              <w:pStyle w:val="a3"/>
              <w:numPr>
                <w:ilvl w:val="0"/>
                <w:numId w:val="353"/>
              </w:numPr>
              <w:spacing w:line="300" w:lineRule="exact"/>
              <w:ind w:leftChars="0" w:left="317" w:hanging="317"/>
              <w:jc w:val="both"/>
              <w:rPr>
                <w:rFonts w:eastAsia="標楷體"/>
                <w:sz w:val="28"/>
                <w:szCs w:val="28"/>
                <w:lang w:eastAsia="zh-TW"/>
              </w:rPr>
            </w:pPr>
            <w:r w:rsidRPr="001C4821">
              <w:rPr>
                <w:rFonts w:eastAsia="標楷體"/>
                <w:sz w:val="28"/>
                <w:szCs w:val="28"/>
                <w:lang w:eastAsia="zh-TW"/>
              </w:rPr>
              <w:t>辦理全市志願服務聯繫會報，說明防災之工作及內容，並鼓勵更多團體加入。</w:t>
            </w:r>
          </w:p>
          <w:p w:rsidR="00837383" w:rsidRPr="001C4821" w:rsidRDefault="00837383" w:rsidP="00854BF4">
            <w:pPr>
              <w:pStyle w:val="a3"/>
              <w:numPr>
                <w:ilvl w:val="0"/>
                <w:numId w:val="353"/>
              </w:numPr>
              <w:spacing w:line="300" w:lineRule="exact"/>
              <w:ind w:leftChars="0" w:left="317" w:hanging="317"/>
              <w:jc w:val="both"/>
              <w:rPr>
                <w:rFonts w:eastAsia="標楷體"/>
                <w:sz w:val="28"/>
                <w:szCs w:val="28"/>
                <w:lang w:eastAsia="zh-TW"/>
              </w:rPr>
            </w:pPr>
            <w:r w:rsidRPr="001C4821">
              <w:rPr>
                <w:rFonts w:eastAsia="標楷體"/>
                <w:sz w:val="28"/>
                <w:szCs w:val="28"/>
                <w:lang w:eastAsia="zh-TW"/>
              </w:rPr>
              <w:t>每年結合民間資源辦理災防志工之教育訓練。</w:t>
            </w:r>
          </w:p>
        </w:tc>
      </w:tr>
      <w:tr w:rsidR="00837383" w:rsidRPr="001C4821" w:rsidTr="00837383">
        <w:tc>
          <w:tcPr>
            <w:tcW w:w="851" w:type="dxa"/>
            <w:vMerge/>
          </w:tcPr>
          <w:p w:rsidR="00837383" w:rsidRPr="001C4821" w:rsidRDefault="00837383" w:rsidP="002F6A9A">
            <w:pPr>
              <w:spacing w:line="320" w:lineRule="exact"/>
              <w:jc w:val="center"/>
              <w:rPr>
                <w:rFonts w:ascii="Times New Roman" w:eastAsia="標楷體" w:hAnsi="Times New Roman"/>
                <w:sz w:val="28"/>
                <w:szCs w:val="28"/>
              </w:rPr>
            </w:pPr>
          </w:p>
        </w:tc>
        <w:tc>
          <w:tcPr>
            <w:tcW w:w="1163" w:type="dxa"/>
            <w:vMerge/>
          </w:tcPr>
          <w:p w:rsidR="00837383" w:rsidRPr="001C4821" w:rsidRDefault="00837383" w:rsidP="002F6A9A">
            <w:pPr>
              <w:spacing w:line="320" w:lineRule="exact"/>
              <w:jc w:val="both"/>
              <w:rPr>
                <w:rFonts w:ascii="Times New Roman" w:eastAsia="標楷體" w:hAnsi="Times New Roman"/>
                <w:sz w:val="28"/>
                <w:szCs w:val="28"/>
              </w:rPr>
            </w:pPr>
          </w:p>
        </w:tc>
        <w:tc>
          <w:tcPr>
            <w:tcW w:w="8051" w:type="dxa"/>
          </w:tcPr>
          <w:p w:rsidR="00837383" w:rsidRPr="001C4821" w:rsidRDefault="00837383" w:rsidP="00854BF4">
            <w:pPr>
              <w:pStyle w:val="a3"/>
              <w:numPr>
                <w:ilvl w:val="0"/>
                <w:numId w:val="298"/>
              </w:numPr>
              <w:spacing w:line="300" w:lineRule="exact"/>
              <w:ind w:leftChars="0" w:left="317" w:hanging="317"/>
              <w:jc w:val="both"/>
              <w:rPr>
                <w:rFonts w:eastAsia="標楷體"/>
                <w:sz w:val="28"/>
                <w:szCs w:val="28"/>
                <w:lang w:eastAsia="zh-TW"/>
              </w:rPr>
            </w:pPr>
            <w:r w:rsidRPr="001C4821">
              <w:rPr>
                <w:rFonts w:eastAsia="標楷體"/>
                <w:sz w:val="28"/>
                <w:szCs w:val="28"/>
                <w:lang w:eastAsia="zh-TW"/>
              </w:rPr>
              <w:t>汛期前依規定期限內將收容所及儲備物資相關資料報送中央主管機關。</w:t>
            </w:r>
          </w:p>
          <w:p w:rsidR="00837383" w:rsidRPr="001C4821" w:rsidRDefault="00837383" w:rsidP="00854BF4">
            <w:pPr>
              <w:pStyle w:val="a3"/>
              <w:numPr>
                <w:ilvl w:val="0"/>
                <w:numId w:val="298"/>
              </w:numPr>
              <w:spacing w:line="300" w:lineRule="exact"/>
              <w:ind w:leftChars="0" w:left="317" w:hanging="317"/>
              <w:jc w:val="both"/>
              <w:rPr>
                <w:rFonts w:eastAsia="標楷體"/>
                <w:sz w:val="28"/>
                <w:szCs w:val="28"/>
                <w:lang w:eastAsia="zh-TW"/>
              </w:rPr>
            </w:pPr>
            <w:r w:rsidRPr="001C4821">
              <w:rPr>
                <w:rFonts w:eastAsia="標楷體"/>
                <w:sz w:val="28"/>
                <w:szCs w:val="28"/>
                <w:lang w:eastAsia="zh-TW"/>
              </w:rPr>
              <w:t>於本部「重大災害物資資源及志工人力整合網絡平台管理系統」與縣</w:t>
            </w:r>
            <w:r w:rsidRPr="001C4821">
              <w:rPr>
                <w:rFonts w:eastAsia="標楷體"/>
                <w:sz w:val="28"/>
                <w:szCs w:val="28"/>
                <w:lang w:eastAsia="zh-TW"/>
              </w:rPr>
              <w:t>(</w:t>
            </w:r>
            <w:r w:rsidRPr="001C4821">
              <w:rPr>
                <w:rFonts w:eastAsia="標楷體"/>
                <w:sz w:val="28"/>
                <w:szCs w:val="28"/>
                <w:lang w:eastAsia="zh-TW"/>
              </w:rPr>
              <w:t>市</w:t>
            </w:r>
            <w:r w:rsidRPr="001C4821">
              <w:rPr>
                <w:rFonts w:eastAsia="標楷體"/>
                <w:sz w:val="28"/>
                <w:szCs w:val="28"/>
                <w:lang w:eastAsia="zh-TW"/>
              </w:rPr>
              <w:t>)</w:t>
            </w:r>
            <w:r w:rsidRPr="001C4821">
              <w:rPr>
                <w:rFonts w:eastAsia="標楷體"/>
                <w:sz w:val="28"/>
                <w:szCs w:val="28"/>
                <w:lang w:eastAsia="zh-TW"/>
              </w:rPr>
              <w:t>政府或局</w:t>
            </w:r>
            <w:r w:rsidRPr="001C4821">
              <w:rPr>
                <w:rFonts w:eastAsia="標楷體"/>
                <w:sz w:val="28"/>
                <w:szCs w:val="28"/>
                <w:lang w:eastAsia="zh-TW"/>
              </w:rPr>
              <w:t>(</w:t>
            </w:r>
            <w:r w:rsidRPr="001C4821">
              <w:rPr>
                <w:rFonts w:eastAsia="標楷體"/>
                <w:sz w:val="28"/>
                <w:szCs w:val="28"/>
                <w:lang w:eastAsia="zh-TW"/>
              </w:rPr>
              <w:t>處</w:t>
            </w:r>
            <w:r w:rsidRPr="001C4821">
              <w:rPr>
                <w:rFonts w:eastAsia="標楷體"/>
                <w:sz w:val="28"/>
                <w:szCs w:val="28"/>
                <w:lang w:eastAsia="zh-TW"/>
              </w:rPr>
              <w:t>)</w:t>
            </w:r>
            <w:r w:rsidRPr="001C4821">
              <w:rPr>
                <w:rFonts w:eastAsia="標楷體"/>
                <w:sz w:val="28"/>
                <w:szCs w:val="28"/>
                <w:lang w:eastAsia="zh-TW"/>
              </w:rPr>
              <w:t>網站首頁專區公告災民收容場所名稱、收容人數、聯絡方式及地址一致，惟抽檢之桃源區物資登載之保存期限有逾期的情形，建請監督即時更新收容所及物資相關資訊。</w:t>
            </w:r>
          </w:p>
        </w:tc>
      </w:tr>
      <w:tr w:rsidR="00837383" w:rsidRPr="001C4821" w:rsidTr="00837383">
        <w:tc>
          <w:tcPr>
            <w:tcW w:w="851" w:type="dxa"/>
          </w:tcPr>
          <w:p w:rsidR="00837383" w:rsidRPr="001C4821" w:rsidRDefault="00837383" w:rsidP="002F6A9A">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二</w:t>
            </w:r>
          </w:p>
        </w:tc>
        <w:tc>
          <w:tcPr>
            <w:tcW w:w="1163" w:type="dxa"/>
          </w:tcPr>
          <w:p w:rsidR="00837383" w:rsidRPr="001C4821" w:rsidRDefault="00837383" w:rsidP="002F6A9A">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災時及災後服務資訊掌握</w:t>
            </w:r>
          </w:p>
        </w:tc>
        <w:tc>
          <w:tcPr>
            <w:tcW w:w="8051" w:type="dxa"/>
          </w:tcPr>
          <w:p w:rsidR="00837383" w:rsidRPr="001C4821" w:rsidRDefault="00837383" w:rsidP="002F6A9A">
            <w:pPr>
              <w:spacing w:line="300" w:lineRule="exact"/>
              <w:jc w:val="both"/>
              <w:rPr>
                <w:rFonts w:ascii="Times New Roman" w:eastAsia="標楷體" w:hAnsi="Times New Roman"/>
                <w:sz w:val="28"/>
                <w:szCs w:val="28"/>
              </w:rPr>
            </w:pPr>
            <w:r w:rsidRPr="001C4821">
              <w:rPr>
                <w:rFonts w:ascii="Times New Roman" w:eastAsia="標楷體" w:hAnsi="Times New Roman"/>
                <w:sz w:val="28"/>
                <w:szCs w:val="28"/>
              </w:rPr>
              <w:t>莫蘭蒂風災</w:t>
            </w:r>
            <w:r w:rsidRPr="001C4821">
              <w:rPr>
                <w:rFonts w:ascii="Times New Roman" w:eastAsia="標楷體" w:hAnsi="Times New Roman"/>
                <w:sz w:val="28"/>
                <w:szCs w:val="28"/>
              </w:rPr>
              <w:t>EMIC</w:t>
            </w:r>
            <w:r w:rsidRPr="001C4821">
              <w:rPr>
                <w:rFonts w:ascii="Times New Roman" w:eastAsia="標楷體" w:hAnsi="Times New Roman"/>
                <w:sz w:val="28"/>
                <w:szCs w:val="28"/>
              </w:rPr>
              <w:t>系統結報與總結報告數字未盡一致。</w:t>
            </w:r>
          </w:p>
        </w:tc>
      </w:tr>
      <w:tr w:rsidR="00837383" w:rsidRPr="001C4821" w:rsidTr="00837383">
        <w:tc>
          <w:tcPr>
            <w:tcW w:w="851" w:type="dxa"/>
            <w:vMerge w:val="restart"/>
          </w:tcPr>
          <w:p w:rsidR="00837383" w:rsidRPr="001C4821" w:rsidRDefault="00837383" w:rsidP="002F6A9A">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三</w:t>
            </w:r>
          </w:p>
        </w:tc>
        <w:tc>
          <w:tcPr>
            <w:tcW w:w="1163" w:type="dxa"/>
            <w:vMerge w:val="restart"/>
          </w:tcPr>
          <w:p w:rsidR="00837383" w:rsidRPr="001C4821" w:rsidRDefault="00837383" w:rsidP="002F6A9A">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居家使</w:t>
            </w:r>
            <w:r w:rsidRPr="001C4821">
              <w:rPr>
                <w:rFonts w:ascii="Times New Roman" w:eastAsia="標楷體" w:hAnsi="Times New Roman"/>
                <w:sz w:val="28"/>
                <w:szCs w:val="28"/>
              </w:rPr>
              <w:lastRenderedPageBreak/>
              <w:t>用維生器材身障者及社福機構之災害應變措施</w:t>
            </w:r>
          </w:p>
        </w:tc>
        <w:tc>
          <w:tcPr>
            <w:tcW w:w="8051" w:type="dxa"/>
          </w:tcPr>
          <w:p w:rsidR="00837383" w:rsidRPr="001C4821" w:rsidRDefault="00837383" w:rsidP="00854BF4">
            <w:pPr>
              <w:pStyle w:val="a3"/>
              <w:numPr>
                <w:ilvl w:val="0"/>
                <w:numId w:val="299"/>
              </w:numPr>
              <w:spacing w:line="300" w:lineRule="exact"/>
              <w:ind w:leftChars="0"/>
              <w:jc w:val="both"/>
              <w:rPr>
                <w:rFonts w:eastAsia="標楷體"/>
                <w:sz w:val="28"/>
                <w:szCs w:val="28"/>
                <w:lang w:eastAsia="zh-TW"/>
              </w:rPr>
            </w:pPr>
            <w:r w:rsidRPr="001C4821">
              <w:rPr>
                <w:rFonts w:eastAsia="標楷體"/>
                <w:sz w:val="28"/>
                <w:szCs w:val="28"/>
                <w:lang w:eastAsia="zh-TW"/>
              </w:rPr>
              <w:lastRenderedPageBreak/>
              <w:t>有建立居家使用維生器材身障者遇斷電問題之應變機制並即時更新窗口名單。</w:t>
            </w:r>
          </w:p>
          <w:p w:rsidR="00837383" w:rsidRPr="001C4821" w:rsidRDefault="00837383" w:rsidP="00854BF4">
            <w:pPr>
              <w:pStyle w:val="a3"/>
              <w:numPr>
                <w:ilvl w:val="0"/>
                <w:numId w:val="299"/>
              </w:numPr>
              <w:spacing w:line="300" w:lineRule="exact"/>
              <w:ind w:leftChars="0"/>
              <w:jc w:val="both"/>
              <w:rPr>
                <w:rFonts w:eastAsia="標楷體"/>
                <w:sz w:val="28"/>
                <w:szCs w:val="28"/>
                <w:lang w:eastAsia="zh-TW"/>
              </w:rPr>
            </w:pPr>
            <w:r w:rsidRPr="001C4821">
              <w:rPr>
                <w:rFonts w:eastAsia="標楷體"/>
                <w:sz w:val="28"/>
                <w:szCs w:val="28"/>
                <w:lang w:eastAsia="zh-TW"/>
              </w:rPr>
              <w:lastRenderedPageBreak/>
              <w:t>斷電問題應變機制之相關資訊於核准時將相關資訊於公文中告知民眾。</w:t>
            </w:r>
          </w:p>
          <w:p w:rsidR="00837383" w:rsidRPr="001C4821" w:rsidRDefault="00837383" w:rsidP="00854BF4">
            <w:pPr>
              <w:pStyle w:val="a3"/>
              <w:numPr>
                <w:ilvl w:val="0"/>
                <w:numId w:val="299"/>
              </w:numPr>
              <w:spacing w:line="300" w:lineRule="exact"/>
              <w:ind w:leftChars="0"/>
              <w:jc w:val="both"/>
              <w:rPr>
                <w:rFonts w:eastAsia="標楷體"/>
                <w:sz w:val="28"/>
                <w:szCs w:val="28"/>
                <w:lang w:eastAsia="zh-TW"/>
              </w:rPr>
            </w:pPr>
            <w:r w:rsidRPr="001C4821">
              <w:rPr>
                <w:rFonts w:eastAsia="標楷體"/>
                <w:sz w:val="28"/>
                <w:szCs w:val="28"/>
                <w:lang w:eastAsia="zh-TW"/>
              </w:rPr>
              <w:t>保全名冊定期更新並回報當地台電公司營業處。</w:t>
            </w:r>
          </w:p>
        </w:tc>
      </w:tr>
      <w:tr w:rsidR="00837383" w:rsidRPr="001C4821" w:rsidTr="00837383">
        <w:tc>
          <w:tcPr>
            <w:tcW w:w="851" w:type="dxa"/>
            <w:vMerge/>
          </w:tcPr>
          <w:p w:rsidR="00837383" w:rsidRPr="001C4821" w:rsidRDefault="00837383" w:rsidP="002F6A9A">
            <w:pPr>
              <w:spacing w:line="320" w:lineRule="exact"/>
              <w:jc w:val="center"/>
              <w:rPr>
                <w:rFonts w:ascii="Times New Roman" w:eastAsia="標楷體" w:hAnsi="Times New Roman"/>
                <w:sz w:val="28"/>
                <w:szCs w:val="28"/>
              </w:rPr>
            </w:pPr>
          </w:p>
        </w:tc>
        <w:tc>
          <w:tcPr>
            <w:tcW w:w="1163" w:type="dxa"/>
            <w:vMerge/>
          </w:tcPr>
          <w:p w:rsidR="00837383" w:rsidRPr="001C4821" w:rsidRDefault="00837383" w:rsidP="002F6A9A">
            <w:pPr>
              <w:spacing w:line="320" w:lineRule="exact"/>
              <w:jc w:val="both"/>
              <w:rPr>
                <w:rFonts w:ascii="Times New Roman" w:eastAsia="標楷體" w:hAnsi="Times New Roman"/>
                <w:sz w:val="28"/>
                <w:szCs w:val="28"/>
              </w:rPr>
            </w:pPr>
          </w:p>
        </w:tc>
        <w:tc>
          <w:tcPr>
            <w:tcW w:w="8051" w:type="dxa"/>
          </w:tcPr>
          <w:p w:rsidR="00837383" w:rsidRPr="001C4821" w:rsidRDefault="00837383" w:rsidP="002F6A9A">
            <w:pPr>
              <w:spacing w:line="300" w:lineRule="exact"/>
              <w:jc w:val="both"/>
              <w:rPr>
                <w:rFonts w:ascii="Times New Roman" w:eastAsia="標楷體" w:hAnsi="Times New Roman"/>
                <w:sz w:val="28"/>
                <w:szCs w:val="28"/>
              </w:rPr>
            </w:pPr>
            <w:r w:rsidRPr="001C4821">
              <w:rPr>
                <w:rFonts w:ascii="Times New Roman" w:eastAsia="標楷體" w:hAnsi="Times New Roman"/>
                <w:sz w:val="28"/>
                <w:szCs w:val="28"/>
              </w:rPr>
              <w:t>已輔導轄內社會福利機構建置災害應變之緊急安置處所資料，並針對轄內易有淹水、地震或土石流等災害潛勢地區之社會福利機構建立地圖。</w:t>
            </w:r>
          </w:p>
        </w:tc>
      </w:tr>
      <w:tr w:rsidR="00837383" w:rsidRPr="001C4821" w:rsidTr="00837383">
        <w:tc>
          <w:tcPr>
            <w:tcW w:w="851" w:type="dxa"/>
            <w:vMerge/>
          </w:tcPr>
          <w:p w:rsidR="00837383" w:rsidRPr="001C4821" w:rsidRDefault="00837383" w:rsidP="002F6A9A">
            <w:pPr>
              <w:spacing w:line="320" w:lineRule="exact"/>
              <w:jc w:val="center"/>
              <w:rPr>
                <w:rFonts w:ascii="Times New Roman" w:eastAsia="標楷體" w:hAnsi="Times New Roman"/>
                <w:sz w:val="28"/>
                <w:szCs w:val="28"/>
              </w:rPr>
            </w:pPr>
          </w:p>
        </w:tc>
        <w:tc>
          <w:tcPr>
            <w:tcW w:w="1163" w:type="dxa"/>
            <w:vMerge/>
          </w:tcPr>
          <w:p w:rsidR="00837383" w:rsidRPr="001C4821" w:rsidRDefault="00837383" w:rsidP="002F6A9A">
            <w:pPr>
              <w:spacing w:line="320" w:lineRule="exact"/>
              <w:jc w:val="both"/>
              <w:rPr>
                <w:rFonts w:ascii="Times New Roman" w:eastAsia="標楷體" w:hAnsi="Times New Roman"/>
                <w:sz w:val="28"/>
                <w:szCs w:val="28"/>
              </w:rPr>
            </w:pPr>
          </w:p>
        </w:tc>
        <w:tc>
          <w:tcPr>
            <w:tcW w:w="8051" w:type="dxa"/>
          </w:tcPr>
          <w:p w:rsidR="00837383" w:rsidRPr="001C4821" w:rsidRDefault="00837383" w:rsidP="002F6A9A">
            <w:pPr>
              <w:spacing w:line="300" w:lineRule="exact"/>
              <w:jc w:val="both"/>
              <w:rPr>
                <w:rFonts w:ascii="Times New Roman" w:eastAsia="標楷體" w:hAnsi="Times New Roman"/>
                <w:sz w:val="28"/>
                <w:szCs w:val="28"/>
              </w:rPr>
            </w:pPr>
            <w:r w:rsidRPr="001C4821">
              <w:rPr>
                <w:rFonts w:ascii="Times New Roman" w:eastAsia="標楷體" w:hAnsi="Times New Roman"/>
                <w:sz w:val="28"/>
                <w:szCs w:val="28"/>
              </w:rPr>
              <w:t>已針對轄內社會福利機構訂定各種天然災害應變作業及處理流程，並督導轄內機構訂定災害緊急通報機制及運作流程及辦理聯合演練。</w:t>
            </w:r>
          </w:p>
        </w:tc>
      </w:tr>
    </w:tbl>
    <w:p w:rsidR="00837383" w:rsidRDefault="00837383" w:rsidP="00327665">
      <w:pPr>
        <w:rPr>
          <w:rFonts w:ascii="Times New Roman" w:eastAsia="標楷體" w:hAnsi="Times New Roman"/>
          <w:sz w:val="32"/>
          <w:szCs w:val="32"/>
        </w:rPr>
      </w:pPr>
      <w:bookmarkStart w:id="13" w:name="_Toc495938588"/>
    </w:p>
    <w:p w:rsidR="00837383" w:rsidRDefault="00837383">
      <w:pPr>
        <w:widowControl/>
        <w:rPr>
          <w:rFonts w:ascii="Times New Roman" w:eastAsia="標楷體" w:hAnsi="Times New Roman"/>
          <w:sz w:val="32"/>
          <w:szCs w:val="32"/>
        </w:rPr>
      </w:pPr>
      <w:r>
        <w:rPr>
          <w:rFonts w:ascii="Times New Roman" w:eastAsia="標楷體" w:hAnsi="Times New Roman"/>
          <w:sz w:val="32"/>
          <w:szCs w:val="32"/>
        </w:rPr>
        <w:br w:type="page"/>
      </w:r>
    </w:p>
    <w:p w:rsidR="0040518F" w:rsidRPr="001C4821" w:rsidRDefault="0040518F" w:rsidP="00327665">
      <w:pPr>
        <w:rPr>
          <w:rFonts w:ascii="Times New Roman" w:eastAsia="標楷體" w:hAnsi="Times New Roman"/>
          <w:sz w:val="32"/>
          <w:szCs w:val="32"/>
        </w:rPr>
      </w:pPr>
      <w:r w:rsidRPr="001C4821">
        <w:rPr>
          <w:rFonts w:ascii="Times New Roman" w:eastAsia="標楷體" w:hAnsi="Times New Roman"/>
          <w:sz w:val="32"/>
          <w:szCs w:val="32"/>
        </w:rPr>
        <w:lastRenderedPageBreak/>
        <w:t>機關別：</w:t>
      </w:r>
      <w:r w:rsidRPr="001C4821">
        <w:rPr>
          <w:rFonts w:ascii="Times New Roman" w:eastAsia="標楷體" w:hAnsi="Times New Roman"/>
          <w:sz w:val="32"/>
          <w:szCs w:val="32"/>
        </w:rPr>
        <w:t xml:space="preserve"> </w:t>
      </w:r>
      <w:r w:rsidRPr="001C4821">
        <w:rPr>
          <w:rFonts w:ascii="Times New Roman" w:eastAsia="標楷體" w:hAnsi="Times New Roman"/>
          <w:sz w:val="32"/>
          <w:szCs w:val="32"/>
        </w:rPr>
        <w:t>新竹縣政府</w:t>
      </w:r>
      <w:bookmarkEnd w:id="13"/>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163"/>
        <w:gridCol w:w="8051"/>
      </w:tblGrid>
      <w:tr w:rsidR="00837383" w:rsidRPr="001C4821" w:rsidTr="00837383">
        <w:trPr>
          <w:tblHeader/>
        </w:trPr>
        <w:tc>
          <w:tcPr>
            <w:tcW w:w="851" w:type="dxa"/>
            <w:vAlign w:val="center"/>
          </w:tcPr>
          <w:p w:rsidR="00837383" w:rsidRPr="001C4821" w:rsidRDefault="00837383" w:rsidP="002F6A9A">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1163" w:type="dxa"/>
            <w:vAlign w:val="center"/>
          </w:tcPr>
          <w:p w:rsidR="00837383" w:rsidRPr="001C4821" w:rsidRDefault="00837383" w:rsidP="002F6A9A">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評核重點項目</w:t>
            </w:r>
          </w:p>
        </w:tc>
        <w:tc>
          <w:tcPr>
            <w:tcW w:w="8051" w:type="dxa"/>
            <w:vAlign w:val="center"/>
          </w:tcPr>
          <w:p w:rsidR="00837383" w:rsidRPr="001C4821" w:rsidRDefault="00837383" w:rsidP="002F6A9A">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訪評所見及優點</w:t>
            </w:r>
          </w:p>
        </w:tc>
      </w:tr>
      <w:tr w:rsidR="00837383" w:rsidRPr="001C4821" w:rsidTr="00837383">
        <w:tc>
          <w:tcPr>
            <w:tcW w:w="851" w:type="dxa"/>
            <w:vMerge w:val="restart"/>
          </w:tcPr>
          <w:p w:rsidR="00837383" w:rsidRPr="001C4821" w:rsidRDefault="00837383" w:rsidP="002F6A9A">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一</w:t>
            </w:r>
          </w:p>
        </w:tc>
        <w:tc>
          <w:tcPr>
            <w:tcW w:w="1163" w:type="dxa"/>
            <w:vMerge w:val="restart"/>
          </w:tcPr>
          <w:p w:rsidR="00837383" w:rsidRPr="001C4821" w:rsidRDefault="00837383" w:rsidP="002F6A9A">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災前整備</w:t>
            </w:r>
          </w:p>
        </w:tc>
        <w:tc>
          <w:tcPr>
            <w:tcW w:w="8051" w:type="dxa"/>
          </w:tcPr>
          <w:p w:rsidR="00837383" w:rsidRPr="001C4821" w:rsidRDefault="00837383" w:rsidP="002F6A9A">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能依不同災害類別，並配合災害潛勢檢討，規劃不同之收容場所。</w:t>
            </w:r>
          </w:p>
          <w:p w:rsidR="00837383" w:rsidRPr="001C4821" w:rsidRDefault="00837383" w:rsidP="002F6A9A">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收容場所空間之規劃尚能考量身心障礙者、老人等特殊族群之需求</w:t>
            </w:r>
          </w:p>
        </w:tc>
      </w:tr>
      <w:tr w:rsidR="00837383" w:rsidRPr="001C4821" w:rsidTr="00837383">
        <w:tc>
          <w:tcPr>
            <w:tcW w:w="851" w:type="dxa"/>
            <w:vMerge/>
          </w:tcPr>
          <w:p w:rsidR="00837383" w:rsidRPr="001C4821" w:rsidRDefault="00837383" w:rsidP="002F6A9A">
            <w:pPr>
              <w:spacing w:line="320" w:lineRule="exact"/>
              <w:jc w:val="center"/>
              <w:rPr>
                <w:rFonts w:ascii="Times New Roman" w:eastAsia="標楷體" w:hAnsi="Times New Roman"/>
                <w:sz w:val="28"/>
                <w:szCs w:val="28"/>
              </w:rPr>
            </w:pPr>
          </w:p>
        </w:tc>
        <w:tc>
          <w:tcPr>
            <w:tcW w:w="1163" w:type="dxa"/>
            <w:vMerge/>
          </w:tcPr>
          <w:p w:rsidR="00837383" w:rsidRPr="001C4821" w:rsidRDefault="00837383" w:rsidP="002F6A9A">
            <w:pPr>
              <w:spacing w:line="320" w:lineRule="exact"/>
              <w:jc w:val="both"/>
              <w:rPr>
                <w:rFonts w:ascii="Times New Roman" w:eastAsia="標楷體" w:hAnsi="Times New Roman"/>
                <w:sz w:val="28"/>
                <w:szCs w:val="28"/>
              </w:rPr>
            </w:pPr>
          </w:p>
        </w:tc>
        <w:tc>
          <w:tcPr>
            <w:tcW w:w="8051" w:type="dxa"/>
          </w:tcPr>
          <w:p w:rsidR="00837383" w:rsidRPr="001C4821" w:rsidRDefault="00837383" w:rsidP="00854BF4">
            <w:pPr>
              <w:widowControl/>
              <w:numPr>
                <w:ilvl w:val="0"/>
                <w:numId w:val="318"/>
              </w:num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安全性檢查：</w:t>
            </w:r>
          </w:p>
          <w:p w:rsidR="00837383" w:rsidRPr="001C4821" w:rsidRDefault="00837383" w:rsidP="00854BF4">
            <w:pPr>
              <w:widowControl/>
              <w:numPr>
                <w:ilvl w:val="0"/>
                <w:numId w:val="319"/>
              </w:num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經抽查</w:t>
            </w:r>
            <w:r w:rsidRPr="001C4821">
              <w:rPr>
                <w:rFonts w:ascii="Times New Roman" w:eastAsia="標楷體" w:hAnsi="Times New Roman"/>
                <w:sz w:val="28"/>
                <w:szCs w:val="28"/>
              </w:rPr>
              <w:t>18</w:t>
            </w:r>
            <w:r w:rsidRPr="001C4821">
              <w:rPr>
                <w:rFonts w:ascii="Times New Roman" w:eastAsia="標楷體" w:hAnsi="Times New Roman"/>
                <w:sz w:val="28"/>
                <w:szCs w:val="28"/>
              </w:rPr>
              <w:t>處收容所，有「災民收容救濟站安全設施檢查表」可稽。</w:t>
            </w:r>
          </w:p>
          <w:p w:rsidR="00837383" w:rsidRPr="001C4821" w:rsidRDefault="00837383" w:rsidP="00854BF4">
            <w:pPr>
              <w:widowControl/>
              <w:numPr>
                <w:ilvl w:val="0"/>
                <w:numId w:val="319"/>
              </w:num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部分公所以「災民收容所實地查核機能調查表」代之。</w:t>
            </w:r>
          </w:p>
          <w:p w:rsidR="00837383" w:rsidRPr="001C4821" w:rsidRDefault="00837383" w:rsidP="00854BF4">
            <w:pPr>
              <w:widowControl/>
              <w:numPr>
                <w:ilvl w:val="0"/>
                <w:numId w:val="319"/>
              </w:num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經抽查新豐鄉上坑社區活動中心，並無沐浴設備，宜改善。</w:t>
            </w:r>
          </w:p>
          <w:p w:rsidR="00837383" w:rsidRPr="001C4821" w:rsidRDefault="00837383" w:rsidP="00854BF4">
            <w:pPr>
              <w:widowControl/>
              <w:numPr>
                <w:ilvl w:val="0"/>
                <w:numId w:val="319"/>
              </w:num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檢查表件及機制建議統一。</w:t>
            </w:r>
          </w:p>
          <w:p w:rsidR="00837383" w:rsidRPr="001C4821" w:rsidRDefault="00837383" w:rsidP="00854BF4">
            <w:pPr>
              <w:widowControl/>
              <w:numPr>
                <w:ilvl w:val="0"/>
                <w:numId w:val="318"/>
              </w:num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改善檢核機制：</w:t>
            </w:r>
          </w:p>
          <w:p w:rsidR="00837383" w:rsidRPr="001C4821" w:rsidRDefault="00837383" w:rsidP="002F6A9A">
            <w:pPr>
              <w:spacing w:line="320" w:lineRule="exact"/>
              <w:ind w:left="420" w:hangingChars="150" w:hanging="42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該府改善檢核機制未有明文規定。據該府所報，如發現有缺失會以電話請公所改善。</w:t>
            </w:r>
          </w:p>
          <w:p w:rsidR="00837383" w:rsidRPr="001C4821" w:rsidRDefault="00837383" w:rsidP="002F6A9A">
            <w:pPr>
              <w:spacing w:line="320" w:lineRule="exact"/>
              <w:ind w:left="420" w:hangingChars="150" w:hanging="42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相關機制宜以書面為之，以確實掌握缺失是否改善。並建議定期彙整公所檢查表結果，以掌握收容所情形。</w:t>
            </w:r>
          </w:p>
        </w:tc>
      </w:tr>
      <w:tr w:rsidR="00837383" w:rsidRPr="001C4821" w:rsidTr="00837383">
        <w:tc>
          <w:tcPr>
            <w:tcW w:w="851" w:type="dxa"/>
            <w:vMerge/>
          </w:tcPr>
          <w:p w:rsidR="00837383" w:rsidRPr="001C4821" w:rsidRDefault="00837383" w:rsidP="002F6A9A">
            <w:pPr>
              <w:spacing w:line="320" w:lineRule="exact"/>
              <w:jc w:val="center"/>
              <w:rPr>
                <w:rFonts w:ascii="Times New Roman" w:eastAsia="標楷體" w:hAnsi="Times New Roman"/>
                <w:sz w:val="28"/>
                <w:szCs w:val="28"/>
              </w:rPr>
            </w:pPr>
          </w:p>
        </w:tc>
        <w:tc>
          <w:tcPr>
            <w:tcW w:w="1163" w:type="dxa"/>
            <w:vMerge/>
          </w:tcPr>
          <w:p w:rsidR="00837383" w:rsidRPr="001C4821" w:rsidRDefault="00837383" w:rsidP="002F6A9A">
            <w:pPr>
              <w:spacing w:line="320" w:lineRule="exact"/>
              <w:jc w:val="both"/>
              <w:rPr>
                <w:rFonts w:ascii="Times New Roman" w:eastAsia="標楷體" w:hAnsi="Times New Roman"/>
                <w:sz w:val="28"/>
                <w:szCs w:val="28"/>
              </w:rPr>
            </w:pPr>
          </w:p>
        </w:tc>
        <w:tc>
          <w:tcPr>
            <w:tcW w:w="8051" w:type="dxa"/>
          </w:tcPr>
          <w:p w:rsidR="00837383" w:rsidRPr="001C4821" w:rsidRDefault="00837383" w:rsidP="00854BF4">
            <w:pPr>
              <w:widowControl/>
              <w:numPr>
                <w:ilvl w:val="0"/>
                <w:numId w:val="354"/>
              </w:numPr>
              <w:spacing w:line="320" w:lineRule="exact"/>
              <w:ind w:left="317" w:hanging="317"/>
              <w:jc w:val="both"/>
              <w:rPr>
                <w:rFonts w:ascii="Times New Roman" w:eastAsia="標楷體" w:hAnsi="Times New Roman"/>
                <w:sz w:val="28"/>
                <w:szCs w:val="28"/>
              </w:rPr>
            </w:pPr>
            <w:r w:rsidRPr="001C4821">
              <w:rPr>
                <w:rFonts w:ascii="Times New Roman" w:eastAsia="標楷體" w:hAnsi="Times New Roman"/>
                <w:sz w:val="28"/>
                <w:szCs w:val="28"/>
              </w:rPr>
              <w:t>有關物資籌募、管理及配送機制，均訂有相關計畫。</w:t>
            </w:r>
          </w:p>
          <w:p w:rsidR="00837383" w:rsidRPr="001C4821" w:rsidRDefault="00837383" w:rsidP="00854BF4">
            <w:pPr>
              <w:widowControl/>
              <w:numPr>
                <w:ilvl w:val="0"/>
                <w:numId w:val="354"/>
              </w:numPr>
              <w:spacing w:line="320" w:lineRule="exact"/>
              <w:ind w:left="317" w:hanging="317"/>
              <w:jc w:val="both"/>
              <w:rPr>
                <w:rFonts w:ascii="Times New Roman" w:eastAsia="標楷體" w:hAnsi="Times New Roman"/>
                <w:sz w:val="28"/>
                <w:szCs w:val="28"/>
              </w:rPr>
            </w:pPr>
            <w:r w:rsidRPr="001C4821">
              <w:rPr>
                <w:rFonts w:ascii="Times New Roman" w:eastAsia="標楷體" w:hAnsi="Times New Roman"/>
                <w:sz w:val="28"/>
                <w:szCs w:val="28"/>
              </w:rPr>
              <w:t>該縣轄內各公所皆考量性別及特殊身心障礙者等弱勢民眾需求儲備特殊民生物資。</w:t>
            </w:r>
          </w:p>
          <w:p w:rsidR="00837383" w:rsidRPr="001C4821" w:rsidRDefault="00837383" w:rsidP="00854BF4">
            <w:pPr>
              <w:widowControl/>
              <w:numPr>
                <w:ilvl w:val="0"/>
                <w:numId w:val="354"/>
              </w:numPr>
              <w:spacing w:line="320" w:lineRule="exact"/>
              <w:ind w:left="317" w:hanging="317"/>
              <w:jc w:val="both"/>
              <w:rPr>
                <w:rFonts w:ascii="Times New Roman" w:eastAsia="標楷體" w:hAnsi="Times New Roman"/>
                <w:sz w:val="28"/>
                <w:szCs w:val="28"/>
              </w:rPr>
            </w:pPr>
            <w:r w:rsidRPr="001C4821">
              <w:rPr>
                <w:rFonts w:ascii="Times New Roman" w:eastAsia="標楷體" w:hAnsi="Times New Roman"/>
                <w:sz w:val="28"/>
                <w:szCs w:val="28"/>
              </w:rPr>
              <w:t>該縣</w:t>
            </w:r>
            <w:r w:rsidRPr="001C4821">
              <w:rPr>
                <w:rFonts w:ascii="Times New Roman" w:eastAsia="標楷體" w:hAnsi="Times New Roman"/>
                <w:sz w:val="28"/>
                <w:szCs w:val="28"/>
              </w:rPr>
              <w:t>13</w:t>
            </w:r>
            <w:r w:rsidRPr="001C4821">
              <w:rPr>
                <w:rFonts w:ascii="Times New Roman" w:eastAsia="標楷體" w:hAnsi="Times New Roman"/>
                <w:sz w:val="28"/>
                <w:szCs w:val="28"/>
              </w:rPr>
              <w:t>鄉鎮市公所每</w:t>
            </w:r>
            <w:r w:rsidRPr="001C4821">
              <w:rPr>
                <w:rFonts w:ascii="Times New Roman" w:eastAsia="標楷體" w:hAnsi="Times New Roman"/>
                <w:sz w:val="28"/>
                <w:szCs w:val="28"/>
              </w:rPr>
              <w:t>3</w:t>
            </w:r>
            <w:r w:rsidRPr="001C4821">
              <w:rPr>
                <w:rFonts w:ascii="Times New Roman" w:eastAsia="標楷體" w:hAnsi="Times New Roman"/>
                <w:sz w:val="28"/>
                <w:szCs w:val="28"/>
              </w:rPr>
              <w:t>個月定期檢視物資儲存情形予社會處備查，社會處於</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2</w:t>
            </w:r>
            <w:r w:rsidRPr="001C4821">
              <w:rPr>
                <w:rFonts w:ascii="Times New Roman" w:eastAsia="標楷體" w:hAnsi="Times New Roman"/>
                <w:sz w:val="28"/>
                <w:szCs w:val="28"/>
              </w:rPr>
              <w:t>月至</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6</w:t>
            </w:r>
            <w:r w:rsidRPr="001C4821">
              <w:rPr>
                <w:rFonts w:ascii="Times New Roman" w:eastAsia="標楷體" w:hAnsi="Times New Roman"/>
                <w:sz w:val="28"/>
                <w:szCs w:val="28"/>
              </w:rPr>
              <w:t>月至各公　　　所進行抽查及檢核，以確認報表真實性並針對缺失，追蹤其改善情形。</w:t>
            </w:r>
          </w:p>
        </w:tc>
      </w:tr>
      <w:tr w:rsidR="00837383" w:rsidRPr="001C4821" w:rsidTr="00837383">
        <w:tc>
          <w:tcPr>
            <w:tcW w:w="851" w:type="dxa"/>
            <w:vMerge/>
          </w:tcPr>
          <w:p w:rsidR="00837383" w:rsidRPr="001C4821" w:rsidRDefault="00837383" w:rsidP="002F6A9A">
            <w:pPr>
              <w:spacing w:line="320" w:lineRule="exact"/>
              <w:jc w:val="center"/>
              <w:rPr>
                <w:rFonts w:ascii="Times New Roman" w:eastAsia="標楷體" w:hAnsi="Times New Roman"/>
                <w:sz w:val="28"/>
                <w:szCs w:val="28"/>
              </w:rPr>
            </w:pPr>
          </w:p>
        </w:tc>
        <w:tc>
          <w:tcPr>
            <w:tcW w:w="1163" w:type="dxa"/>
            <w:vMerge/>
          </w:tcPr>
          <w:p w:rsidR="00837383" w:rsidRPr="001C4821" w:rsidRDefault="00837383" w:rsidP="002F6A9A">
            <w:pPr>
              <w:spacing w:line="320" w:lineRule="exact"/>
              <w:jc w:val="both"/>
              <w:rPr>
                <w:rFonts w:ascii="Times New Roman" w:eastAsia="標楷體" w:hAnsi="Times New Roman"/>
                <w:sz w:val="28"/>
                <w:szCs w:val="28"/>
              </w:rPr>
            </w:pPr>
          </w:p>
        </w:tc>
        <w:tc>
          <w:tcPr>
            <w:tcW w:w="8051" w:type="dxa"/>
          </w:tcPr>
          <w:p w:rsidR="00837383" w:rsidRPr="001C4821" w:rsidRDefault="00837383" w:rsidP="00854BF4">
            <w:pPr>
              <w:pStyle w:val="a3"/>
              <w:numPr>
                <w:ilvl w:val="0"/>
                <w:numId w:val="326"/>
              </w:numPr>
              <w:spacing w:line="320" w:lineRule="exact"/>
              <w:ind w:leftChars="0"/>
              <w:jc w:val="both"/>
              <w:rPr>
                <w:rFonts w:eastAsia="標楷體"/>
                <w:sz w:val="28"/>
                <w:szCs w:val="28"/>
                <w:lang w:eastAsia="zh-TW"/>
              </w:rPr>
            </w:pPr>
            <w:r w:rsidRPr="001C4821">
              <w:rPr>
                <w:rFonts w:eastAsia="標楷體"/>
                <w:sz w:val="28"/>
                <w:szCs w:val="28"/>
                <w:lang w:eastAsia="zh-TW"/>
              </w:rPr>
              <w:t>設計資源盤點表調查救災團體意願，並登錄救災團體及志工相關資料於衛生福利部「重大災害物質資源及志工人力整合網絡平台管理系統」。</w:t>
            </w:r>
          </w:p>
          <w:p w:rsidR="00837383" w:rsidRPr="001C4821" w:rsidRDefault="00837383" w:rsidP="00854BF4">
            <w:pPr>
              <w:pStyle w:val="a3"/>
              <w:numPr>
                <w:ilvl w:val="0"/>
                <w:numId w:val="326"/>
              </w:numPr>
              <w:spacing w:line="320" w:lineRule="exact"/>
              <w:ind w:leftChars="0"/>
              <w:jc w:val="both"/>
              <w:rPr>
                <w:rFonts w:eastAsia="標楷體"/>
                <w:sz w:val="28"/>
                <w:szCs w:val="28"/>
                <w:lang w:eastAsia="zh-TW"/>
              </w:rPr>
            </w:pPr>
            <w:r w:rsidRPr="001C4821">
              <w:rPr>
                <w:rFonts w:eastAsia="標楷體"/>
                <w:sz w:val="28"/>
                <w:szCs w:val="28"/>
                <w:lang w:eastAsia="zh-TW"/>
              </w:rPr>
              <w:t>依團體特性分</w:t>
            </w:r>
            <w:r w:rsidRPr="001C4821">
              <w:rPr>
                <w:rFonts w:eastAsia="標楷體"/>
                <w:sz w:val="28"/>
                <w:szCs w:val="28"/>
                <w:lang w:eastAsia="zh-TW"/>
              </w:rPr>
              <w:t>4</w:t>
            </w:r>
            <w:r w:rsidRPr="001C4821">
              <w:rPr>
                <w:rFonts w:eastAsia="標楷體"/>
                <w:sz w:val="28"/>
                <w:szCs w:val="28"/>
                <w:lang w:eastAsia="zh-TW"/>
              </w:rPr>
              <w:t>組進行認養及調配災害救助工作，並建立優先序位，值得肯定。</w:t>
            </w:r>
          </w:p>
          <w:p w:rsidR="00837383" w:rsidRPr="001C4821" w:rsidRDefault="00837383" w:rsidP="00854BF4">
            <w:pPr>
              <w:pStyle w:val="a3"/>
              <w:numPr>
                <w:ilvl w:val="0"/>
                <w:numId w:val="326"/>
              </w:numPr>
              <w:spacing w:line="320" w:lineRule="exact"/>
              <w:ind w:leftChars="0"/>
              <w:jc w:val="both"/>
              <w:rPr>
                <w:rFonts w:eastAsia="標楷體"/>
                <w:sz w:val="28"/>
                <w:szCs w:val="28"/>
                <w:lang w:eastAsia="zh-TW"/>
              </w:rPr>
            </w:pPr>
            <w:r w:rsidRPr="001C4821">
              <w:rPr>
                <w:rFonts w:eastAsia="標楷體"/>
                <w:sz w:val="28"/>
                <w:szCs w:val="28"/>
                <w:lang w:eastAsia="zh-TW"/>
              </w:rPr>
              <w:t>建議透過會議及教育訓練增加救災團體之參與數量。</w:t>
            </w:r>
          </w:p>
        </w:tc>
      </w:tr>
      <w:tr w:rsidR="00837383" w:rsidRPr="001C4821" w:rsidTr="00837383">
        <w:tc>
          <w:tcPr>
            <w:tcW w:w="851" w:type="dxa"/>
            <w:vMerge/>
          </w:tcPr>
          <w:p w:rsidR="00837383" w:rsidRPr="001C4821" w:rsidRDefault="00837383" w:rsidP="002F6A9A">
            <w:pPr>
              <w:spacing w:line="320" w:lineRule="exact"/>
              <w:jc w:val="center"/>
              <w:rPr>
                <w:rFonts w:ascii="Times New Roman" w:eastAsia="標楷體" w:hAnsi="Times New Roman"/>
                <w:sz w:val="28"/>
                <w:szCs w:val="28"/>
              </w:rPr>
            </w:pPr>
          </w:p>
        </w:tc>
        <w:tc>
          <w:tcPr>
            <w:tcW w:w="1163" w:type="dxa"/>
            <w:vMerge/>
          </w:tcPr>
          <w:p w:rsidR="00837383" w:rsidRPr="001C4821" w:rsidRDefault="00837383" w:rsidP="002F6A9A">
            <w:pPr>
              <w:spacing w:line="320" w:lineRule="exact"/>
              <w:jc w:val="both"/>
              <w:rPr>
                <w:rFonts w:ascii="Times New Roman" w:eastAsia="標楷體" w:hAnsi="Times New Roman"/>
                <w:sz w:val="28"/>
                <w:szCs w:val="28"/>
              </w:rPr>
            </w:pPr>
          </w:p>
        </w:tc>
        <w:tc>
          <w:tcPr>
            <w:tcW w:w="8051" w:type="dxa"/>
          </w:tcPr>
          <w:p w:rsidR="00837383" w:rsidRPr="001C4821" w:rsidRDefault="00837383" w:rsidP="00854BF4">
            <w:pPr>
              <w:widowControl/>
              <w:numPr>
                <w:ilvl w:val="0"/>
                <w:numId w:val="355"/>
              </w:numPr>
              <w:spacing w:line="320" w:lineRule="exact"/>
              <w:ind w:left="317" w:hanging="317"/>
              <w:jc w:val="both"/>
              <w:rPr>
                <w:rFonts w:ascii="Times New Roman" w:eastAsia="標楷體" w:hAnsi="Times New Roman"/>
                <w:sz w:val="28"/>
                <w:szCs w:val="28"/>
              </w:rPr>
            </w:pP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5</w:t>
            </w:r>
            <w:r w:rsidRPr="001C4821">
              <w:rPr>
                <w:rFonts w:ascii="Times New Roman" w:eastAsia="標楷體" w:hAnsi="Times New Roman"/>
                <w:sz w:val="28"/>
                <w:szCs w:val="28"/>
              </w:rPr>
              <w:t>月</w:t>
            </w:r>
            <w:r w:rsidRPr="001C4821">
              <w:rPr>
                <w:rFonts w:ascii="Times New Roman" w:eastAsia="標楷體" w:hAnsi="Times New Roman"/>
                <w:sz w:val="28"/>
                <w:szCs w:val="28"/>
              </w:rPr>
              <w:t>16</w:t>
            </w:r>
            <w:r w:rsidRPr="001C4821">
              <w:rPr>
                <w:rFonts w:ascii="Times New Roman" w:eastAsia="標楷體" w:hAnsi="Times New Roman"/>
                <w:sz w:val="28"/>
                <w:szCs w:val="28"/>
              </w:rPr>
              <w:t>日召開民間團體聯繫會報並結合教育訓練，</w:t>
            </w:r>
            <w:r w:rsidRPr="001C4821">
              <w:rPr>
                <w:rFonts w:ascii="Times New Roman" w:eastAsia="標楷體" w:hAnsi="Times New Roman"/>
                <w:sz w:val="28"/>
                <w:szCs w:val="28"/>
              </w:rPr>
              <w:t>105</w:t>
            </w:r>
            <w:r w:rsidRPr="001C4821">
              <w:rPr>
                <w:rFonts w:ascii="Times New Roman" w:eastAsia="標楷體" w:hAnsi="Times New Roman"/>
                <w:sz w:val="28"/>
                <w:szCs w:val="28"/>
              </w:rPr>
              <w:t>年</w:t>
            </w:r>
            <w:r w:rsidRPr="001C4821">
              <w:rPr>
                <w:rFonts w:ascii="Times New Roman" w:eastAsia="標楷體" w:hAnsi="Times New Roman"/>
                <w:sz w:val="28"/>
                <w:szCs w:val="28"/>
              </w:rPr>
              <w:t>11</w:t>
            </w:r>
            <w:r w:rsidRPr="001C4821">
              <w:rPr>
                <w:rFonts w:ascii="Times New Roman" w:eastAsia="標楷體" w:hAnsi="Times New Roman"/>
                <w:sz w:val="28"/>
                <w:szCs w:val="28"/>
              </w:rPr>
              <w:t>月</w:t>
            </w:r>
            <w:r w:rsidRPr="001C4821">
              <w:rPr>
                <w:rFonts w:ascii="Times New Roman" w:eastAsia="標楷體" w:hAnsi="Times New Roman"/>
                <w:sz w:val="28"/>
                <w:szCs w:val="28"/>
              </w:rPr>
              <w:t>15</w:t>
            </w:r>
            <w:r w:rsidRPr="001C4821">
              <w:rPr>
                <w:rFonts w:ascii="Times New Roman" w:eastAsia="標楷體" w:hAnsi="Times New Roman"/>
                <w:sz w:val="28"/>
                <w:szCs w:val="28"/>
              </w:rPr>
              <w:t>日委託華光社會福利基金會結合公部門及民間團體辦理防災演練。</w:t>
            </w:r>
          </w:p>
          <w:p w:rsidR="00837383" w:rsidRPr="001C4821" w:rsidRDefault="00837383" w:rsidP="00854BF4">
            <w:pPr>
              <w:widowControl/>
              <w:numPr>
                <w:ilvl w:val="0"/>
                <w:numId w:val="355"/>
              </w:numPr>
              <w:spacing w:line="320" w:lineRule="exact"/>
              <w:ind w:left="317" w:hanging="317"/>
              <w:jc w:val="both"/>
              <w:rPr>
                <w:rFonts w:ascii="Times New Roman" w:eastAsia="標楷體" w:hAnsi="Times New Roman"/>
                <w:sz w:val="28"/>
                <w:szCs w:val="28"/>
              </w:rPr>
            </w:pPr>
            <w:r w:rsidRPr="001C4821">
              <w:rPr>
                <w:rFonts w:ascii="Times New Roman" w:eastAsia="標楷體" w:hAnsi="Times New Roman"/>
                <w:sz w:val="28"/>
                <w:szCs w:val="28"/>
              </w:rPr>
              <w:t>建議可增加民間團體聯繫會報辦理場次，並規劃災害救助任務分工及動員等討論議題，以加強團隊合作。</w:t>
            </w:r>
          </w:p>
        </w:tc>
      </w:tr>
      <w:tr w:rsidR="00837383" w:rsidRPr="001C4821" w:rsidTr="00837383">
        <w:tc>
          <w:tcPr>
            <w:tcW w:w="851" w:type="dxa"/>
            <w:vMerge/>
          </w:tcPr>
          <w:p w:rsidR="00837383" w:rsidRPr="001C4821" w:rsidRDefault="00837383" w:rsidP="002F6A9A">
            <w:pPr>
              <w:spacing w:line="320" w:lineRule="exact"/>
              <w:jc w:val="center"/>
              <w:rPr>
                <w:rFonts w:ascii="Times New Roman" w:eastAsia="標楷體" w:hAnsi="Times New Roman"/>
                <w:sz w:val="28"/>
                <w:szCs w:val="28"/>
              </w:rPr>
            </w:pPr>
          </w:p>
        </w:tc>
        <w:tc>
          <w:tcPr>
            <w:tcW w:w="1163" w:type="dxa"/>
            <w:vMerge/>
          </w:tcPr>
          <w:p w:rsidR="00837383" w:rsidRPr="001C4821" w:rsidRDefault="00837383" w:rsidP="002F6A9A">
            <w:pPr>
              <w:spacing w:line="320" w:lineRule="exact"/>
              <w:jc w:val="both"/>
              <w:rPr>
                <w:rFonts w:ascii="Times New Roman" w:eastAsia="標楷體" w:hAnsi="Times New Roman"/>
                <w:sz w:val="28"/>
                <w:szCs w:val="28"/>
              </w:rPr>
            </w:pPr>
          </w:p>
        </w:tc>
        <w:tc>
          <w:tcPr>
            <w:tcW w:w="8051" w:type="dxa"/>
          </w:tcPr>
          <w:p w:rsidR="00837383" w:rsidRPr="001C4821" w:rsidRDefault="00837383" w:rsidP="002F6A9A">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物資清冊未顯示品項及保存期限。</w:t>
            </w:r>
          </w:p>
        </w:tc>
      </w:tr>
      <w:tr w:rsidR="00837383" w:rsidRPr="001C4821" w:rsidTr="00837383">
        <w:tc>
          <w:tcPr>
            <w:tcW w:w="851" w:type="dxa"/>
          </w:tcPr>
          <w:p w:rsidR="00837383" w:rsidRPr="001C4821" w:rsidRDefault="00837383" w:rsidP="002F6A9A">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二</w:t>
            </w:r>
          </w:p>
        </w:tc>
        <w:tc>
          <w:tcPr>
            <w:tcW w:w="1163" w:type="dxa"/>
          </w:tcPr>
          <w:p w:rsidR="00837383" w:rsidRPr="001C4821" w:rsidRDefault="00837383" w:rsidP="002F6A9A">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災時及災後服務資訊掌握</w:t>
            </w:r>
          </w:p>
        </w:tc>
        <w:tc>
          <w:tcPr>
            <w:tcW w:w="8051" w:type="dxa"/>
          </w:tcPr>
          <w:p w:rsidR="00837383" w:rsidRPr="001C4821" w:rsidRDefault="00837383" w:rsidP="002F6A9A">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梅姬風災應變中心</w:t>
            </w:r>
            <w:bookmarkStart w:id="14" w:name="_Hlk497340699"/>
            <w:r w:rsidRPr="001C4821">
              <w:rPr>
                <w:rFonts w:ascii="Times New Roman" w:eastAsia="標楷體" w:hAnsi="Times New Roman"/>
                <w:sz w:val="28"/>
                <w:szCs w:val="28"/>
              </w:rPr>
              <w:t>結報時，將累計收容人數亦歸</w:t>
            </w:r>
            <w:r w:rsidRPr="001C4821">
              <w:rPr>
                <w:rFonts w:ascii="Times New Roman" w:eastAsia="標楷體" w:hAnsi="Times New Roman"/>
                <w:sz w:val="28"/>
                <w:szCs w:val="28"/>
              </w:rPr>
              <w:t>0(</w:t>
            </w:r>
            <w:r w:rsidRPr="001C4821">
              <w:rPr>
                <w:rFonts w:ascii="Times New Roman" w:eastAsia="標楷體" w:hAnsi="Times New Roman"/>
                <w:sz w:val="28"/>
                <w:szCs w:val="28"/>
              </w:rPr>
              <w:t>正確應為</w:t>
            </w:r>
            <w:r w:rsidRPr="001C4821">
              <w:rPr>
                <w:rFonts w:ascii="Times New Roman" w:eastAsia="標楷體" w:hAnsi="Times New Roman"/>
                <w:sz w:val="28"/>
                <w:szCs w:val="28"/>
              </w:rPr>
              <w:t>18</w:t>
            </w:r>
            <w:r w:rsidRPr="001C4821">
              <w:rPr>
                <w:rFonts w:ascii="Times New Roman" w:eastAsia="標楷體" w:hAnsi="Times New Roman"/>
                <w:sz w:val="28"/>
                <w:szCs w:val="28"/>
              </w:rPr>
              <w:t>處</w:t>
            </w:r>
            <w:r w:rsidRPr="001C4821">
              <w:rPr>
                <w:rFonts w:ascii="Times New Roman" w:eastAsia="標楷體" w:hAnsi="Times New Roman"/>
                <w:sz w:val="28"/>
                <w:szCs w:val="28"/>
              </w:rPr>
              <w:t>571</w:t>
            </w:r>
            <w:r w:rsidRPr="001C4821">
              <w:rPr>
                <w:rFonts w:ascii="Times New Roman" w:eastAsia="標楷體" w:hAnsi="Times New Roman"/>
                <w:sz w:val="28"/>
                <w:szCs w:val="28"/>
              </w:rPr>
              <w:t>人</w:t>
            </w:r>
            <w:r w:rsidRPr="001C4821">
              <w:rPr>
                <w:rFonts w:ascii="Times New Roman" w:eastAsia="標楷體" w:hAnsi="Times New Roman"/>
                <w:sz w:val="28"/>
                <w:szCs w:val="28"/>
              </w:rPr>
              <w:t>)</w:t>
            </w:r>
            <w:bookmarkEnd w:id="14"/>
          </w:p>
        </w:tc>
      </w:tr>
      <w:tr w:rsidR="00837383" w:rsidRPr="001C4821" w:rsidTr="00837383">
        <w:tc>
          <w:tcPr>
            <w:tcW w:w="851" w:type="dxa"/>
            <w:vMerge w:val="restart"/>
          </w:tcPr>
          <w:p w:rsidR="00837383" w:rsidRPr="001C4821" w:rsidRDefault="00837383" w:rsidP="002F6A9A">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三</w:t>
            </w:r>
          </w:p>
        </w:tc>
        <w:tc>
          <w:tcPr>
            <w:tcW w:w="1163" w:type="dxa"/>
            <w:vMerge w:val="restart"/>
          </w:tcPr>
          <w:p w:rsidR="00837383" w:rsidRPr="001C4821" w:rsidRDefault="00837383" w:rsidP="002F6A9A">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居家使用維生器材身障者及</w:t>
            </w:r>
            <w:r w:rsidRPr="001C4821">
              <w:rPr>
                <w:rFonts w:ascii="Times New Roman" w:eastAsia="標楷體" w:hAnsi="Times New Roman"/>
                <w:sz w:val="28"/>
                <w:szCs w:val="28"/>
              </w:rPr>
              <w:lastRenderedPageBreak/>
              <w:t>社福機構之災害應變措施</w:t>
            </w:r>
          </w:p>
        </w:tc>
        <w:tc>
          <w:tcPr>
            <w:tcW w:w="8051" w:type="dxa"/>
          </w:tcPr>
          <w:p w:rsidR="00837383" w:rsidRPr="001C4821" w:rsidRDefault="00837383" w:rsidP="00854BF4">
            <w:pPr>
              <w:widowControl/>
              <w:numPr>
                <w:ilvl w:val="0"/>
                <w:numId w:val="356"/>
              </w:numPr>
              <w:spacing w:line="320" w:lineRule="exact"/>
              <w:ind w:left="317" w:hanging="317"/>
              <w:jc w:val="both"/>
              <w:rPr>
                <w:rFonts w:ascii="Times New Roman" w:eastAsia="標楷體" w:hAnsi="Times New Roman"/>
                <w:sz w:val="28"/>
                <w:szCs w:val="28"/>
              </w:rPr>
            </w:pPr>
            <w:r w:rsidRPr="001C4821">
              <w:rPr>
                <w:rFonts w:ascii="Times New Roman" w:eastAsia="標楷體" w:hAnsi="Times New Roman"/>
                <w:sz w:val="28"/>
                <w:szCs w:val="28"/>
              </w:rPr>
              <w:lastRenderedPageBreak/>
              <w:t>未提供居家使用維生器材身障者遇斷電問題之應變機制，且未於得補正期限內補正。</w:t>
            </w:r>
          </w:p>
          <w:p w:rsidR="00837383" w:rsidRPr="001C4821" w:rsidRDefault="00837383" w:rsidP="00854BF4">
            <w:pPr>
              <w:widowControl/>
              <w:numPr>
                <w:ilvl w:val="0"/>
                <w:numId w:val="356"/>
              </w:numPr>
              <w:spacing w:line="320" w:lineRule="exact"/>
              <w:ind w:left="317" w:hanging="317"/>
              <w:jc w:val="both"/>
              <w:rPr>
                <w:rFonts w:ascii="Times New Roman" w:eastAsia="標楷體" w:hAnsi="Times New Roman"/>
                <w:sz w:val="28"/>
                <w:szCs w:val="28"/>
              </w:rPr>
            </w:pPr>
            <w:r w:rsidRPr="001C4821">
              <w:rPr>
                <w:rFonts w:ascii="Times New Roman" w:eastAsia="標楷體" w:hAnsi="Times New Roman"/>
                <w:sz w:val="28"/>
                <w:szCs w:val="28"/>
              </w:rPr>
              <w:t>報部聯繫窗口資訊未即時更新。</w:t>
            </w:r>
          </w:p>
          <w:p w:rsidR="00837383" w:rsidRPr="001C4821" w:rsidRDefault="00837383" w:rsidP="00854BF4">
            <w:pPr>
              <w:widowControl/>
              <w:numPr>
                <w:ilvl w:val="0"/>
                <w:numId w:val="356"/>
              </w:numPr>
              <w:spacing w:line="320" w:lineRule="exact"/>
              <w:ind w:left="317" w:hanging="317"/>
              <w:jc w:val="both"/>
              <w:rPr>
                <w:rFonts w:ascii="Times New Roman" w:eastAsia="標楷體" w:hAnsi="Times New Roman"/>
                <w:sz w:val="28"/>
                <w:szCs w:val="28"/>
              </w:rPr>
            </w:pPr>
            <w:r w:rsidRPr="001C4821">
              <w:rPr>
                <w:rFonts w:ascii="Times New Roman" w:eastAsia="標楷體" w:hAnsi="Times New Roman"/>
                <w:sz w:val="28"/>
                <w:szCs w:val="28"/>
              </w:rPr>
              <w:t>保全名冊定期更新回報台電公司各區營業分處。</w:t>
            </w:r>
          </w:p>
        </w:tc>
      </w:tr>
      <w:tr w:rsidR="00837383" w:rsidRPr="001C4821" w:rsidTr="00837383">
        <w:tc>
          <w:tcPr>
            <w:tcW w:w="851" w:type="dxa"/>
            <w:vMerge/>
          </w:tcPr>
          <w:p w:rsidR="00837383" w:rsidRPr="001C4821" w:rsidRDefault="00837383" w:rsidP="002F6A9A">
            <w:pPr>
              <w:spacing w:line="320" w:lineRule="exact"/>
              <w:jc w:val="center"/>
              <w:rPr>
                <w:rFonts w:ascii="Times New Roman" w:eastAsia="標楷體" w:hAnsi="Times New Roman"/>
                <w:sz w:val="28"/>
                <w:szCs w:val="28"/>
              </w:rPr>
            </w:pPr>
          </w:p>
        </w:tc>
        <w:tc>
          <w:tcPr>
            <w:tcW w:w="1163" w:type="dxa"/>
            <w:vMerge/>
          </w:tcPr>
          <w:p w:rsidR="00837383" w:rsidRPr="001C4821" w:rsidRDefault="00837383" w:rsidP="002F6A9A">
            <w:pPr>
              <w:spacing w:line="320" w:lineRule="exact"/>
              <w:jc w:val="both"/>
              <w:rPr>
                <w:rFonts w:ascii="Times New Roman" w:eastAsia="標楷體" w:hAnsi="Times New Roman"/>
                <w:sz w:val="28"/>
                <w:szCs w:val="28"/>
              </w:rPr>
            </w:pPr>
          </w:p>
        </w:tc>
        <w:tc>
          <w:tcPr>
            <w:tcW w:w="8051" w:type="dxa"/>
          </w:tcPr>
          <w:p w:rsidR="00837383" w:rsidRPr="001C4821" w:rsidRDefault="00837383" w:rsidP="00854BF4">
            <w:pPr>
              <w:widowControl/>
              <w:numPr>
                <w:ilvl w:val="0"/>
                <w:numId w:val="321"/>
              </w:numPr>
              <w:spacing w:line="320" w:lineRule="exact"/>
              <w:ind w:left="317" w:hanging="317"/>
              <w:jc w:val="both"/>
              <w:rPr>
                <w:rFonts w:ascii="Times New Roman" w:eastAsia="標楷體" w:hAnsi="Times New Roman"/>
                <w:sz w:val="28"/>
                <w:szCs w:val="28"/>
              </w:rPr>
            </w:pPr>
            <w:r w:rsidRPr="001C4821">
              <w:rPr>
                <w:rFonts w:ascii="Times New Roman" w:eastAsia="標楷體" w:hAnsi="Times New Roman"/>
                <w:sz w:val="28"/>
                <w:szCs w:val="28"/>
              </w:rPr>
              <w:t>部分社福機構未置有災害應變之緊急安置處所。</w:t>
            </w:r>
          </w:p>
          <w:p w:rsidR="00837383" w:rsidRPr="001C4821" w:rsidRDefault="00837383" w:rsidP="00854BF4">
            <w:pPr>
              <w:widowControl/>
              <w:numPr>
                <w:ilvl w:val="0"/>
                <w:numId w:val="321"/>
              </w:numPr>
              <w:spacing w:line="320" w:lineRule="exact"/>
              <w:ind w:left="317" w:hanging="317"/>
              <w:jc w:val="both"/>
              <w:rPr>
                <w:rFonts w:ascii="Times New Roman" w:eastAsia="標楷體" w:hAnsi="Times New Roman"/>
                <w:sz w:val="28"/>
                <w:szCs w:val="28"/>
              </w:rPr>
            </w:pPr>
            <w:r w:rsidRPr="001C4821">
              <w:rPr>
                <w:rFonts w:ascii="Times New Roman" w:eastAsia="標楷體" w:hAnsi="Times New Roman"/>
                <w:sz w:val="28"/>
                <w:szCs w:val="28"/>
              </w:rPr>
              <w:t>所呈現之社會福利機構地圖未能顯示機構是否在災害潛勢地區。</w:t>
            </w:r>
          </w:p>
        </w:tc>
      </w:tr>
      <w:tr w:rsidR="00837383" w:rsidRPr="001C4821" w:rsidTr="00837383">
        <w:tc>
          <w:tcPr>
            <w:tcW w:w="851" w:type="dxa"/>
            <w:vMerge/>
          </w:tcPr>
          <w:p w:rsidR="00837383" w:rsidRPr="001C4821" w:rsidRDefault="00837383" w:rsidP="002F6A9A">
            <w:pPr>
              <w:spacing w:line="320" w:lineRule="exact"/>
              <w:jc w:val="center"/>
              <w:rPr>
                <w:rFonts w:ascii="Times New Roman" w:eastAsia="標楷體" w:hAnsi="Times New Roman"/>
                <w:sz w:val="28"/>
                <w:szCs w:val="28"/>
              </w:rPr>
            </w:pPr>
          </w:p>
        </w:tc>
        <w:tc>
          <w:tcPr>
            <w:tcW w:w="1163" w:type="dxa"/>
            <w:vMerge/>
          </w:tcPr>
          <w:p w:rsidR="00837383" w:rsidRPr="001C4821" w:rsidRDefault="00837383" w:rsidP="002F6A9A">
            <w:pPr>
              <w:spacing w:line="320" w:lineRule="exact"/>
              <w:jc w:val="both"/>
              <w:rPr>
                <w:rFonts w:ascii="Times New Roman" w:eastAsia="標楷體" w:hAnsi="Times New Roman"/>
                <w:sz w:val="28"/>
                <w:szCs w:val="28"/>
              </w:rPr>
            </w:pPr>
          </w:p>
        </w:tc>
        <w:tc>
          <w:tcPr>
            <w:tcW w:w="8051" w:type="dxa"/>
          </w:tcPr>
          <w:p w:rsidR="00837383" w:rsidRPr="001C4821" w:rsidRDefault="00837383" w:rsidP="002F6A9A">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機構所訂之各種天然災害應變作業及處理流程大多參考縣府所制訂的訂定，機構應依可能遭遇的天然災害、服務對象行動能力等訂定符合機構需求之作業及處理流程。</w:t>
            </w:r>
          </w:p>
        </w:tc>
      </w:tr>
    </w:tbl>
    <w:p w:rsidR="0040518F" w:rsidRPr="001C4821" w:rsidRDefault="0040518F" w:rsidP="0040518F">
      <w:pPr>
        <w:spacing w:line="500" w:lineRule="exact"/>
        <w:jc w:val="center"/>
        <w:rPr>
          <w:rFonts w:ascii="Times New Roman" w:eastAsia="標楷體" w:hAnsi="Times New Roman"/>
          <w:b/>
          <w:sz w:val="32"/>
          <w:szCs w:val="32"/>
        </w:rPr>
      </w:pPr>
    </w:p>
    <w:p w:rsidR="0040518F" w:rsidRPr="001C4821" w:rsidRDefault="0040518F" w:rsidP="002F6A9A">
      <w:pPr>
        <w:spacing w:line="500" w:lineRule="exact"/>
        <w:jc w:val="center"/>
        <w:rPr>
          <w:rFonts w:ascii="Times New Roman" w:eastAsia="標楷體" w:hAnsi="Times New Roman"/>
          <w:b/>
          <w:sz w:val="32"/>
          <w:szCs w:val="32"/>
        </w:rPr>
      </w:pPr>
      <w:r w:rsidRPr="001C4821">
        <w:rPr>
          <w:rFonts w:ascii="Times New Roman" w:hAnsi="Times New Roman"/>
          <w:b/>
        </w:rPr>
        <w:br w:type="page"/>
      </w:r>
    </w:p>
    <w:p w:rsidR="0040518F" w:rsidRPr="001C4821" w:rsidRDefault="0040518F" w:rsidP="00327665">
      <w:pPr>
        <w:rPr>
          <w:rFonts w:ascii="Times New Roman" w:eastAsia="標楷體" w:hAnsi="Times New Roman"/>
          <w:sz w:val="32"/>
          <w:szCs w:val="32"/>
        </w:rPr>
      </w:pPr>
      <w:bookmarkStart w:id="15" w:name="_Toc495938589"/>
      <w:r w:rsidRPr="001C4821">
        <w:rPr>
          <w:rFonts w:ascii="Times New Roman" w:eastAsia="標楷體" w:hAnsi="Times New Roman"/>
          <w:sz w:val="32"/>
          <w:szCs w:val="32"/>
        </w:rPr>
        <w:lastRenderedPageBreak/>
        <w:t>機關別：苗栗縣政府</w:t>
      </w:r>
      <w:bookmarkEnd w:id="15"/>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418"/>
        <w:gridCol w:w="7796"/>
      </w:tblGrid>
      <w:tr w:rsidR="00837383" w:rsidRPr="001C4821" w:rsidTr="00837383">
        <w:trPr>
          <w:tblHeader/>
        </w:trPr>
        <w:tc>
          <w:tcPr>
            <w:tcW w:w="851" w:type="dxa"/>
            <w:vAlign w:val="center"/>
          </w:tcPr>
          <w:p w:rsidR="00837383" w:rsidRPr="001C4821" w:rsidRDefault="00837383" w:rsidP="002F6A9A">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1418" w:type="dxa"/>
            <w:vAlign w:val="center"/>
          </w:tcPr>
          <w:p w:rsidR="00837383" w:rsidRPr="001C4821" w:rsidRDefault="00837383" w:rsidP="002F6A9A">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評核重點項目</w:t>
            </w:r>
          </w:p>
        </w:tc>
        <w:tc>
          <w:tcPr>
            <w:tcW w:w="7796" w:type="dxa"/>
            <w:vAlign w:val="center"/>
          </w:tcPr>
          <w:p w:rsidR="00837383" w:rsidRPr="001C4821" w:rsidRDefault="00837383" w:rsidP="002F6A9A">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訪評所見及優點</w:t>
            </w:r>
          </w:p>
        </w:tc>
      </w:tr>
      <w:tr w:rsidR="00837383" w:rsidRPr="001C4821" w:rsidTr="00837383">
        <w:tc>
          <w:tcPr>
            <w:tcW w:w="851" w:type="dxa"/>
            <w:vMerge w:val="restart"/>
          </w:tcPr>
          <w:p w:rsidR="00837383" w:rsidRPr="001C4821" w:rsidRDefault="00837383" w:rsidP="002F6A9A">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一</w:t>
            </w:r>
          </w:p>
        </w:tc>
        <w:tc>
          <w:tcPr>
            <w:tcW w:w="1418" w:type="dxa"/>
            <w:vMerge w:val="restart"/>
          </w:tcPr>
          <w:p w:rsidR="00837383" w:rsidRPr="001C4821" w:rsidRDefault="00837383" w:rsidP="002F6A9A">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災前整備</w:t>
            </w:r>
          </w:p>
        </w:tc>
        <w:tc>
          <w:tcPr>
            <w:tcW w:w="7796" w:type="dxa"/>
          </w:tcPr>
          <w:p w:rsidR="00837383" w:rsidRPr="001C4821" w:rsidRDefault="00837383" w:rsidP="00854BF4">
            <w:pPr>
              <w:widowControl/>
              <w:numPr>
                <w:ilvl w:val="0"/>
                <w:numId w:val="357"/>
              </w:numPr>
              <w:spacing w:line="320" w:lineRule="exact"/>
              <w:ind w:left="317" w:hanging="317"/>
              <w:jc w:val="both"/>
              <w:rPr>
                <w:rFonts w:ascii="Times New Roman" w:eastAsia="標楷體" w:hAnsi="Times New Roman"/>
                <w:sz w:val="28"/>
                <w:szCs w:val="28"/>
              </w:rPr>
            </w:pPr>
            <w:bookmarkStart w:id="16" w:name="_Hlk497341138"/>
            <w:r w:rsidRPr="001C4821">
              <w:rPr>
                <w:rFonts w:ascii="Times New Roman" w:eastAsia="標楷體" w:hAnsi="Times New Roman"/>
                <w:sz w:val="28"/>
                <w:szCs w:val="28"/>
              </w:rPr>
              <w:t>能依不同災害類別，並配合災害潛勢檢討，規劃不同之收容場所。</w:t>
            </w:r>
            <w:bookmarkEnd w:id="16"/>
          </w:p>
          <w:p w:rsidR="00837383" w:rsidRPr="001C4821" w:rsidRDefault="00837383" w:rsidP="00854BF4">
            <w:pPr>
              <w:widowControl/>
              <w:numPr>
                <w:ilvl w:val="0"/>
                <w:numId w:val="357"/>
              </w:numPr>
              <w:spacing w:line="320" w:lineRule="exact"/>
              <w:ind w:left="317" w:hanging="317"/>
              <w:jc w:val="both"/>
              <w:rPr>
                <w:rFonts w:ascii="Times New Roman" w:eastAsia="標楷體" w:hAnsi="Times New Roman"/>
                <w:sz w:val="28"/>
                <w:szCs w:val="28"/>
              </w:rPr>
            </w:pPr>
            <w:r w:rsidRPr="001C4821">
              <w:rPr>
                <w:rFonts w:ascii="Times New Roman" w:eastAsia="標楷體" w:hAnsi="Times New Roman"/>
                <w:sz w:val="28"/>
                <w:szCs w:val="28"/>
              </w:rPr>
              <w:t>收容場所空間之規劃尚能考量身心障礙者、老人等特殊族群之需求</w:t>
            </w:r>
          </w:p>
        </w:tc>
      </w:tr>
      <w:tr w:rsidR="00837383" w:rsidRPr="001C4821" w:rsidTr="00837383">
        <w:tc>
          <w:tcPr>
            <w:tcW w:w="851" w:type="dxa"/>
            <w:vMerge/>
          </w:tcPr>
          <w:p w:rsidR="00837383" w:rsidRPr="001C4821" w:rsidRDefault="00837383" w:rsidP="002F6A9A">
            <w:pPr>
              <w:spacing w:line="320" w:lineRule="exact"/>
              <w:jc w:val="center"/>
              <w:rPr>
                <w:rFonts w:ascii="Times New Roman" w:eastAsia="標楷體" w:hAnsi="Times New Roman"/>
                <w:sz w:val="28"/>
                <w:szCs w:val="28"/>
              </w:rPr>
            </w:pPr>
          </w:p>
        </w:tc>
        <w:tc>
          <w:tcPr>
            <w:tcW w:w="1418" w:type="dxa"/>
            <w:vMerge/>
          </w:tcPr>
          <w:p w:rsidR="00837383" w:rsidRPr="001C4821" w:rsidRDefault="00837383" w:rsidP="002F6A9A">
            <w:pPr>
              <w:spacing w:line="320" w:lineRule="exact"/>
              <w:jc w:val="both"/>
              <w:rPr>
                <w:rFonts w:ascii="Times New Roman" w:eastAsia="標楷體" w:hAnsi="Times New Roman"/>
                <w:sz w:val="28"/>
                <w:szCs w:val="28"/>
              </w:rPr>
            </w:pPr>
          </w:p>
        </w:tc>
        <w:tc>
          <w:tcPr>
            <w:tcW w:w="7796" w:type="dxa"/>
          </w:tcPr>
          <w:p w:rsidR="00837383" w:rsidRPr="001C4821" w:rsidRDefault="00837383" w:rsidP="00854BF4">
            <w:pPr>
              <w:widowControl/>
              <w:numPr>
                <w:ilvl w:val="0"/>
                <w:numId w:val="358"/>
              </w:numPr>
              <w:spacing w:line="320" w:lineRule="exact"/>
              <w:ind w:left="317" w:hanging="317"/>
              <w:jc w:val="both"/>
              <w:rPr>
                <w:rFonts w:ascii="Times New Roman" w:eastAsia="標楷體" w:hAnsi="Times New Roman"/>
                <w:sz w:val="28"/>
                <w:szCs w:val="28"/>
              </w:rPr>
            </w:pPr>
            <w:r w:rsidRPr="001C4821">
              <w:rPr>
                <w:rFonts w:ascii="Times New Roman" w:eastAsia="標楷體" w:hAnsi="Times New Roman"/>
                <w:sz w:val="28"/>
                <w:szCs w:val="28"/>
              </w:rPr>
              <w:t>經抽查</w:t>
            </w:r>
            <w:r w:rsidRPr="001C4821">
              <w:rPr>
                <w:rFonts w:ascii="Times New Roman" w:eastAsia="標楷體" w:hAnsi="Times New Roman"/>
                <w:sz w:val="28"/>
                <w:szCs w:val="28"/>
              </w:rPr>
              <w:t>18</w:t>
            </w:r>
            <w:r w:rsidRPr="001C4821">
              <w:rPr>
                <w:rFonts w:ascii="Times New Roman" w:eastAsia="標楷體" w:hAnsi="Times New Roman"/>
                <w:sz w:val="28"/>
                <w:szCs w:val="28"/>
              </w:rPr>
              <w:t>處收容所，均有消防安全檢查資料可稽。</w:t>
            </w:r>
          </w:p>
          <w:p w:rsidR="00837383" w:rsidRPr="001C4821" w:rsidRDefault="00837383" w:rsidP="00854BF4">
            <w:pPr>
              <w:widowControl/>
              <w:numPr>
                <w:ilvl w:val="0"/>
                <w:numId w:val="358"/>
              </w:numPr>
              <w:spacing w:line="320" w:lineRule="exact"/>
              <w:ind w:left="317" w:hanging="317"/>
              <w:jc w:val="both"/>
              <w:rPr>
                <w:rFonts w:ascii="Times New Roman" w:eastAsia="標楷體" w:hAnsi="Times New Roman"/>
                <w:sz w:val="28"/>
                <w:szCs w:val="28"/>
              </w:rPr>
            </w:pPr>
            <w:r w:rsidRPr="001C4821">
              <w:rPr>
                <w:rFonts w:ascii="Times New Roman" w:eastAsia="標楷體" w:hAnsi="Times New Roman"/>
                <w:sz w:val="28"/>
                <w:szCs w:val="28"/>
              </w:rPr>
              <w:t>檢核機制：據該府所報，該府於</w:t>
            </w:r>
            <w:r w:rsidRPr="001C4821">
              <w:rPr>
                <w:rFonts w:ascii="Times New Roman" w:eastAsia="標楷體" w:hAnsi="Times New Roman"/>
                <w:sz w:val="28"/>
                <w:szCs w:val="28"/>
              </w:rPr>
              <w:t>105.7</w:t>
            </w:r>
            <w:r w:rsidRPr="001C4821">
              <w:rPr>
                <w:rFonts w:ascii="Times New Roman" w:eastAsia="標楷體" w:hAnsi="Times New Roman"/>
                <w:sz w:val="28"/>
                <w:szCs w:val="28"/>
              </w:rPr>
              <w:t>至各鄉公所訪評，如遇缺失，會於會議中提出並要求公所改善，似未見明文。相關機制宜以書面為之，以確實掌握缺失是否改善。並建議定期彙整公所檢查表結果，以掌握收容所情形。</w:t>
            </w:r>
          </w:p>
        </w:tc>
      </w:tr>
      <w:tr w:rsidR="00837383" w:rsidRPr="001C4821" w:rsidTr="00837383">
        <w:tc>
          <w:tcPr>
            <w:tcW w:w="851" w:type="dxa"/>
            <w:vMerge/>
          </w:tcPr>
          <w:p w:rsidR="00837383" w:rsidRPr="001C4821" w:rsidRDefault="00837383" w:rsidP="002F6A9A">
            <w:pPr>
              <w:spacing w:line="320" w:lineRule="exact"/>
              <w:jc w:val="center"/>
              <w:rPr>
                <w:rFonts w:ascii="Times New Roman" w:eastAsia="標楷體" w:hAnsi="Times New Roman"/>
                <w:sz w:val="28"/>
                <w:szCs w:val="28"/>
              </w:rPr>
            </w:pPr>
          </w:p>
        </w:tc>
        <w:tc>
          <w:tcPr>
            <w:tcW w:w="1418" w:type="dxa"/>
            <w:vMerge/>
          </w:tcPr>
          <w:p w:rsidR="00837383" w:rsidRPr="001C4821" w:rsidRDefault="00837383" w:rsidP="002F6A9A">
            <w:pPr>
              <w:spacing w:line="320" w:lineRule="exact"/>
              <w:jc w:val="both"/>
              <w:rPr>
                <w:rFonts w:ascii="Times New Roman" w:eastAsia="標楷體" w:hAnsi="Times New Roman"/>
                <w:sz w:val="28"/>
                <w:szCs w:val="28"/>
              </w:rPr>
            </w:pPr>
          </w:p>
        </w:tc>
        <w:tc>
          <w:tcPr>
            <w:tcW w:w="7796" w:type="dxa"/>
          </w:tcPr>
          <w:p w:rsidR="00837383" w:rsidRPr="001C4821" w:rsidRDefault="00837383" w:rsidP="00854BF4">
            <w:pPr>
              <w:widowControl/>
              <w:numPr>
                <w:ilvl w:val="0"/>
                <w:numId w:val="359"/>
              </w:numPr>
              <w:spacing w:line="320" w:lineRule="exact"/>
              <w:ind w:left="317" w:hanging="317"/>
              <w:jc w:val="both"/>
              <w:rPr>
                <w:rFonts w:ascii="Times New Roman" w:eastAsia="標楷體" w:hAnsi="Times New Roman"/>
                <w:sz w:val="28"/>
                <w:szCs w:val="28"/>
              </w:rPr>
            </w:pPr>
            <w:r w:rsidRPr="001C4821">
              <w:rPr>
                <w:rFonts w:ascii="Times New Roman" w:eastAsia="標楷體" w:hAnsi="Times New Roman"/>
                <w:sz w:val="28"/>
                <w:szCs w:val="28"/>
              </w:rPr>
              <w:t>已訂有苗栗縣民生物資調度程序、民生物資配發程序、民生物資供應運補計畫、接受各界捐贈物資作業計劃等相關機制。</w:t>
            </w:r>
          </w:p>
          <w:p w:rsidR="00837383" w:rsidRPr="001C4821" w:rsidRDefault="00837383" w:rsidP="00854BF4">
            <w:pPr>
              <w:widowControl/>
              <w:numPr>
                <w:ilvl w:val="0"/>
                <w:numId w:val="359"/>
              </w:numPr>
              <w:spacing w:line="320" w:lineRule="exact"/>
              <w:ind w:left="317" w:hanging="317"/>
              <w:jc w:val="both"/>
              <w:rPr>
                <w:rFonts w:ascii="Times New Roman" w:eastAsia="標楷體" w:hAnsi="Times New Roman"/>
                <w:sz w:val="28"/>
                <w:szCs w:val="28"/>
              </w:rPr>
            </w:pPr>
            <w:r w:rsidRPr="001C4821">
              <w:rPr>
                <w:rFonts w:ascii="Times New Roman" w:eastAsia="標楷體" w:hAnsi="Times New Roman"/>
                <w:sz w:val="28"/>
                <w:szCs w:val="28"/>
              </w:rPr>
              <w:t>針對身心障礙者備有特殊物資。另於開口契約簽訂提供老人、嬰幼兒、婦女等族群之民生用品。</w:t>
            </w:r>
          </w:p>
          <w:p w:rsidR="00837383" w:rsidRPr="001C4821" w:rsidRDefault="00837383" w:rsidP="00854BF4">
            <w:pPr>
              <w:widowControl/>
              <w:numPr>
                <w:ilvl w:val="0"/>
                <w:numId w:val="359"/>
              </w:numPr>
              <w:spacing w:line="320" w:lineRule="exact"/>
              <w:ind w:left="317" w:hanging="317"/>
              <w:jc w:val="both"/>
              <w:rPr>
                <w:rFonts w:ascii="Times New Roman" w:eastAsia="標楷體" w:hAnsi="Times New Roman"/>
                <w:sz w:val="28"/>
                <w:szCs w:val="28"/>
              </w:rPr>
            </w:pPr>
            <w:r w:rsidRPr="001C4821">
              <w:rPr>
                <w:rFonts w:ascii="Times New Roman" w:eastAsia="標楷體" w:hAnsi="Times New Roman"/>
                <w:sz w:val="28"/>
                <w:szCs w:val="28"/>
              </w:rPr>
              <w:t>各鄉鎮公所按季提報查核表，縣府於</w:t>
            </w:r>
            <w:r w:rsidRPr="001C4821">
              <w:rPr>
                <w:rFonts w:ascii="Times New Roman" w:eastAsia="標楷體" w:hAnsi="Times New Roman"/>
                <w:sz w:val="28"/>
                <w:szCs w:val="28"/>
              </w:rPr>
              <w:t>106</w:t>
            </w:r>
            <w:r w:rsidRPr="001C4821">
              <w:rPr>
                <w:rFonts w:ascii="Times New Roman" w:eastAsia="標楷體" w:hAnsi="Times New Roman"/>
                <w:sz w:val="28"/>
                <w:szCs w:val="28"/>
              </w:rPr>
              <w:t>年</w:t>
            </w:r>
            <w:r w:rsidRPr="001C4821">
              <w:rPr>
                <w:rFonts w:ascii="Times New Roman" w:eastAsia="標楷體" w:hAnsi="Times New Roman"/>
                <w:sz w:val="28"/>
                <w:szCs w:val="28"/>
              </w:rPr>
              <w:t>5</w:t>
            </w:r>
            <w:r w:rsidRPr="001C4821">
              <w:rPr>
                <w:rFonts w:ascii="Times New Roman" w:eastAsia="標楷體" w:hAnsi="Times New Roman"/>
                <w:sz w:val="28"/>
                <w:szCs w:val="28"/>
              </w:rPr>
              <w:t>月起進行物資儲備查核，並針對需改善之狀況函令改善並追蹤管制。</w:t>
            </w:r>
          </w:p>
        </w:tc>
      </w:tr>
      <w:tr w:rsidR="00837383" w:rsidRPr="001C4821" w:rsidTr="00837383">
        <w:tc>
          <w:tcPr>
            <w:tcW w:w="851" w:type="dxa"/>
            <w:vMerge/>
          </w:tcPr>
          <w:p w:rsidR="00837383" w:rsidRPr="001C4821" w:rsidRDefault="00837383" w:rsidP="002F6A9A">
            <w:pPr>
              <w:spacing w:line="320" w:lineRule="exact"/>
              <w:jc w:val="center"/>
              <w:rPr>
                <w:rFonts w:ascii="Times New Roman" w:eastAsia="標楷體" w:hAnsi="Times New Roman"/>
                <w:sz w:val="28"/>
                <w:szCs w:val="28"/>
              </w:rPr>
            </w:pPr>
          </w:p>
        </w:tc>
        <w:tc>
          <w:tcPr>
            <w:tcW w:w="1418" w:type="dxa"/>
            <w:vMerge/>
          </w:tcPr>
          <w:p w:rsidR="00837383" w:rsidRPr="001C4821" w:rsidRDefault="00837383" w:rsidP="002F6A9A">
            <w:pPr>
              <w:spacing w:line="320" w:lineRule="exact"/>
              <w:jc w:val="both"/>
              <w:rPr>
                <w:rFonts w:ascii="Times New Roman" w:eastAsia="標楷體" w:hAnsi="Times New Roman"/>
                <w:sz w:val="28"/>
                <w:szCs w:val="28"/>
              </w:rPr>
            </w:pPr>
          </w:p>
        </w:tc>
        <w:tc>
          <w:tcPr>
            <w:tcW w:w="7796" w:type="dxa"/>
          </w:tcPr>
          <w:p w:rsidR="00837383" w:rsidRPr="001C4821" w:rsidRDefault="00837383" w:rsidP="00854BF4">
            <w:pPr>
              <w:pStyle w:val="a3"/>
              <w:numPr>
                <w:ilvl w:val="0"/>
                <w:numId w:val="360"/>
              </w:numPr>
              <w:spacing w:line="320" w:lineRule="exact"/>
              <w:ind w:leftChars="0"/>
              <w:jc w:val="both"/>
              <w:rPr>
                <w:rFonts w:eastAsia="標楷體"/>
                <w:sz w:val="28"/>
                <w:szCs w:val="28"/>
                <w:lang w:eastAsia="zh-TW"/>
              </w:rPr>
            </w:pPr>
            <w:r w:rsidRPr="001C4821">
              <w:rPr>
                <w:rFonts w:eastAsia="標楷體"/>
                <w:sz w:val="28"/>
                <w:szCs w:val="28"/>
                <w:lang w:eastAsia="zh-TW"/>
              </w:rPr>
              <w:t>定期調查及更新救災團體及救災志工相關資料，並已登錄於衛生福利部「重大災害物質資源及志工人力整合網絡平台管理系統」。</w:t>
            </w:r>
          </w:p>
          <w:p w:rsidR="00837383" w:rsidRPr="001C4821" w:rsidRDefault="00837383" w:rsidP="00854BF4">
            <w:pPr>
              <w:pStyle w:val="a3"/>
              <w:numPr>
                <w:ilvl w:val="0"/>
                <w:numId w:val="360"/>
              </w:numPr>
              <w:spacing w:line="320" w:lineRule="exact"/>
              <w:ind w:leftChars="0"/>
              <w:jc w:val="both"/>
              <w:rPr>
                <w:rFonts w:eastAsia="標楷體"/>
                <w:sz w:val="28"/>
                <w:szCs w:val="28"/>
                <w:lang w:eastAsia="zh-TW"/>
              </w:rPr>
            </w:pPr>
            <w:r w:rsidRPr="001C4821">
              <w:rPr>
                <w:rFonts w:eastAsia="標楷體"/>
                <w:sz w:val="28"/>
                <w:szCs w:val="28"/>
                <w:lang w:eastAsia="zh-TW"/>
              </w:rPr>
              <w:t>救災團體按地緣性分</w:t>
            </w:r>
            <w:r w:rsidRPr="001C4821">
              <w:rPr>
                <w:rFonts w:eastAsia="標楷體"/>
                <w:sz w:val="28"/>
                <w:szCs w:val="28"/>
                <w:lang w:eastAsia="zh-TW"/>
              </w:rPr>
              <w:t>5</w:t>
            </w:r>
            <w:r w:rsidRPr="001C4821">
              <w:rPr>
                <w:rFonts w:eastAsia="標楷體"/>
                <w:sz w:val="28"/>
                <w:szCs w:val="28"/>
                <w:lang w:eastAsia="zh-TW"/>
              </w:rPr>
              <w:t>區各</w:t>
            </w:r>
            <w:r w:rsidRPr="001C4821">
              <w:rPr>
                <w:rFonts w:eastAsia="標楷體"/>
                <w:sz w:val="28"/>
                <w:szCs w:val="28"/>
                <w:lang w:eastAsia="zh-TW"/>
              </w:rPr>
              <w:t>4</w:t>
            </w:r>
            <w:r w:rsidRPr="001C4821">
              <w:rPr>
                <w:rFonts w:eastAsia="標楷體"/>
                <w:sz w:val="28"/>
                <w:szCs w:val="28"/>
                <w:lang w:eastAsia="zh-TW"/>
              </w:rPr>
              <w:t>組進行分工，具組織動員能力及區域聯防概念，頗具地方特色。</w:t>
            </w:r>
          </w:p>
        </w:tc>
      </w:tr>
      <w:tr w:rsidR="00837383" w:rsidRPr="001C4821" w:rsidTr="00837383">
        <w:tc>
          <w:tcPr>
            <w:tcW w:w="851" w:type="dxa"/>
            <w:vMerge/>
          </w:tcPr>
          <w:p w:rsidR="00837383" w:rsidRPr="001C4821" w:rsidRDefault="00837383" w:rsidP="002F6A9A">
            <w:pPr>
              <w:spacing w:line="320" w:lineRule="exact"/>
              <w:jc w:val="center"/>
              <w:rPr>
                <w:rFonts w:ascii="Times New Roman" w:eastAsia="標楷體" w:hAnsi="Times New Roman"/>
                <w:sz w:val="28"/>
                <w:szCs w:val="28"/>
              </w:rPr>
            </w:pPr>
          </w:p>
        </w:tc>
        <w:tc>
          <w:tcPr>
            <w:tcW w:w="1418" w:type="dxa"/>
            <w:vMerge/>
          </w:tcPr>
          <w:p w:rsidR="00837383" w:rsidRPr="001C4821" w:rsidRDefault="00837383" w:rsidP="002F6A9A">
            <w:pPr>
              <w:spacing w:line="320" w:lineRule="exact"/>
              <w:jc w:val="both"/>
              <w:rPr>
                <w:rFonts w:ascii="Times New Roman" w:eastAsia="標楷體" w:hAnsi="Times New Roman"/>
                <w:sz w:val="28"/>
                <w:szCs w:val="28"/>
              </w:rPr>
            </w:pPr>
          </w:p>
        </w:tc>
        <w:tc>
          <w:tcPr>
            <w:tcW w:w="7796" w:type="dxa"/>
          </w:tcPr>
          <w:p w:rsidR="00837383" w:rsidRPr="001C4821" w:rsidRDefault="00837383" w:rsidP="00854BF4">
            <w:pPr>
              <w:pStyle w:val="a3"/>
              <w:numPr>
                <w:ilvl w:val="0"/>
                <w:numId w:val="327"/>
              </w:numPr>
              <w:spacing w:line="320" w:lineRule="exact"/>
              <w:ind w:leftChars="0"/>
              <w:jc w:val="both"/>
              <w:rPr>
                <w:rFonts w:eastAsia="標楷體"/>
                <w:sz w:val="28"/>
                <w:szCs w:val="28"/>
                <w:lang w:eastAsia="zh-TW"/>
              </w:rPr>
            </w:pPr>
            <w:r w:rsidRPr="001C4821">
              <w:rPr>
                <w:rFonts w:eastAsia="標楷體"/>
                <w:sz w:val="28"/>
                <w:szCs w:val="28"/>
                <w:lang w:eastAsia="zh-TW"/>
              </w:rPr>
              <w:t>每年召開民間團體聯繫會議，邀請救災團體分享救災經驗。每年並結合民間團體參與演練。</w:t>
            </w:r>
          </w:p>
          <w:p w:rsidR="00837383" w:rsidRPr="001C4821" w:rsidRDefault="00837383" w:rsidP="00854BF4">
            <w:pPr>
              <w:pStyle w:val="a3"/>
              <w:numPr>
                <w:ilvl w:val="0"/>
                <w:numId w:val="327"/>
              </w:numPr>
              <w:spacing w:line="320" w:lineRule="exact"/>
              <w:ind w:leftChars="0"/>
              <w:jc w:val="both"/>
              <w:rPr>
                <w:rFonts w:eastAsia="標楷體"/>
                <w:sz w:val="28"/>
                <w:szCs w:val="28"/>
                <w:lang w:eastAsia="zh-TW"/>
              </w:rPr>
            </w:pPr>
            <w:r w:rsidRPr="001C4821">
              <w:rPr>
                <w:rFonts w:eastAsia="標楷體"/>
                <w:sz w:val="28"/>
                <w:szCs w:val="28"/>
                <w:lang w:eastAsia="zh-TW"/>
              </w:rPr>
              <w:t>建議可增加民間團體聯繫會召開場次及參與演練之救災團體數。</w:t>
            </w:r>
          </w:p>
        </w:tc>
      </w:tr>
      <w:tr w:rsidR="00837383" w:rsidRPr="001C4821" w:rsidTr="00837383">
        <w:tc>
          <w:tcPr>
            <w:tcW w:w="851" w:type="dxa"/>
            <w:vMerge/>
          </w:tcPr>
          <w:p w:rsidR="00837383" w:rsidRPr="001C4821" w:rsidRDefault="00837383" w:rsidP="002F6A9A">
            <w:pPr>
              <w:spacing w:line="320" w:lineRule="exact"/>
              <w:jc w:val="center"/>
              <w:rPr>
                <w:rFonts w:ascii="Times New Roman" w:eastAsia="標楷體" w:hAnsi="Times New Roman"/>
                <w:sz w:val="28"/>
                <w:szCs w:val="28"/>
              </w:rPr>
            </w:pPr>
          </w:p>
        </w:tc>
        <w:tc>
          <w:tcPr>
            <w:tcW w:w="1418" w:type="dxa"/>
            <w:vMerge/>
          </w:tcPr>
          <w:p w:rsidR="00837383" w:rsidRPr="001C4821" w:rsidRDefault="00837383" w:rsidP="002F6A9A">
            <w:pPr>
              <w:spacing w:line="320" w:lineRule="exact"/>
              <w:jc w:val="both"/>
              <w:rPr>
                <w:rFonts w:ascii="Times New Roman" w:eastAsia="標楷體" w:hAnsi="Times New Roman"/>
                <w:sz w:val="28"/>
                <w:szCs w:val="28"/>
              </w:rPr>
            </w:pPr>
          </w:p>
        </w:tc>
        <w:tc>
          <w:tcPr>
            <w:tcW w:w="7796" w:type="dxa"/>
          </w:tcPr>
          <w:p w:rsidR="00837383" w:rsidRPr="001C4821" w:rsidRDefault="00837383" w:rsidP="002F6A9A">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即時更新重大災害物資資源及志工人力整合網絡平台管理系統，所登載資訊並與縣府社會處所載資訊一致。</w:t>
            </w:r>
          </w:p>
        </w:tc>
      </w:tr>
      <w:tr w:rsidR="00837383" w:rsidRPr="001C4821" w:rsidTr="00837383">
        <w:tc>
          <w:tcPr>
            <w:tcW w:w="851" w:type="dxa"/>
          </w:tcPr>
          <w:p w:rsidR="00837383" w:rsidRPr="001C4821" w:rsidRDefault="00837383" w:rsidP="002F6A9A">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二</w:t>
            </w:r>
          </w:p>
        </w:tc>
        <w:tc>
          <w:tcPr>
            <w:tcW w:w="1418" w:type="dxa"/>
          </w:tcPr>
          <w:p w:rsidR="00837383" w:rsidRPr="001C4821" w:rsidRDefault="00837383" w:rsidP="002F6A9A">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災時及災後服務資訊掌握</w:t>
            </w:r>
          </w:p>
        </w:tc>
        <w:tc>
          <w:tcPr>
            <w:tcW w:w="7796" w:type="dxa"/>
          </w:tcPr>
          <w:p w:rsidR="00837383" w:rsidRPr="001C4821" w:rsidRDefault="00837383" w:rsidP="002F6A9A">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期間無開設收容所。</w:t>
            </w:r>
          </w:p>
        </w:tc>
      </w:tr>
      <w:tr w:rsidR="00837383" w:rsidRPr="001C4821" w:rsidTr="00837383">
        <w:tc>
          <w:tcPr>
            <w:tcW w:w="851" w:type="dxa"/>
            <w:vMerge w:val="restart"/>
          </w:tcPr>
          <w:p w:rsidR="00837383" w:rsidRPr="001C4821" w:rsidRDefault="00837383" w:rsidP="002F6A9A">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三</w:t>
            </w:r>
          </w:p>
        </w:tc>
        <w:tc>
          <w:tcPr>
            <w:tcW w:w="1418" w:type="dxa"/>
            <w:vMerge w:val="restart"/>
          </w:tcPr>
          <w:p w:rsidR="00837383" w:rsidRPr="001C4821" w:rsidRDefault="00837383" w:rsidP="002F6A9A">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居家使用維生器材身障者及社福機構之災害應變措施</w:t>
            </w:r>
          </w:p>
        </w:tc>
        <w:tc>
          <w:tcPr>
            <w:tcW w:w="7796" w:type="dxa"/>
          </w:tcPr>
          <w:p w:rsidR="00837383" w:rsidRPr="001C4821" w:rsidRDefault="00837383" w:rsidP="002F6A9A">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建有居家使用維生器材身障者遇斷電問題之應變機制，並透過電訪、網站公告、輔具補助公文備註說明等方式，使民眾知悉。</w:t>
            </w:r>
          </w:p>
          <w:p w:rsidR="00837383" w:rsidRPr="001C4821" w:rsidRDefault="00837383" w:rsidP="002F6A9A">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保全名冊定期更新回報台電公司各區營業分處。</w:t>
            </w:r>
          </w:p>
        </w:tc>
      </w:tr>
      <w:tr w:rsidR="00837383" w:rsidRPr="001C4821" w:rsidTr="00837383">
        <w:tc>
          <w:tcPr>
            <w:tcW w:w="851" w:type="dxa"/>
            <w:vMerge/>
          </w:tcPr>
          <w:p w:rsidR="00837383" w:rsidRPr="001C4821" w:rsidRDefault="00837383" w:rsidP="002F6A9A">
            <w:pPr>
              <w:spacing w:line="320" w:lineRule="exact"/>
              <w:jc w:val="center"/>
              <w:rPr>
                <w:rFonts w:ascii="Times New Roman" w:eastAsia="標楷體" w:hAnsi="Times New Roman"/>
                <w:sz w:val="28"/>
                <w:szCs w:val="28"/>
              </w:rPr>
            </w:pPr>
          </w:p>
        </w:tc>
        <w:tc>
          <w:tcPr>
            <w:tcW w:w="1418" w:type="dxa"/>
            <w:vMerge/>
          </w:tcPr>
          <w:p w:rsidR="00837383" w:rsidRPr="001C4821" w:rsidRDefault="00837383" w:rsidP="002F6A9A">
            <w:pPr>
              <w:spacing w:line="320" w:lineRule="exact"/>
              <w:jc w:val="both"/>
              <w:rPr>
                <w:rFonts w:ascii="Times New Roman" w:eastAsia="標楷體" w:hAnsi="Times New Roman"/>
                <w:sz w:val="28"/>
                <w:szCs w:val="28"/>
              </w:rPr>
            </w:pPr>
          </w:p>
        </w:tc>
        <w:tc>
          <w:tcPr>
            <w:tcW w:w="7796" w:type="dxa"/>
          </w:tcPr>
          <w:p w:rsidR="00837383" w:rsidRPr="001C4821" w:rsidRDefault="00837383" w:rsidP="002F6A9A">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建議：緊急安置處所之設施設備等應能滿足機構服務對象需求。另機構緊急安置處所之聯絡方式能建立手機聯絡方式。</w:t>
            </w:r>
          </w:p>
        </w:tc>
      </w:tr>
      <w:tr w:rsidR="00837383" w:rsidRPr="001C4821" w:rsidTr="00837383">
        <w:tc>
          <w:tcPr>
            <w:tcW w:w="851" w:type="dxa"/>
            <w:vMerge/>
          </w:tcPr>
          <w:p w:rsidR="00837383" w:rsidRPr="001C4821" w:rsidRDefault="00837383" w:rsidP="002F6A9A">
            <w:pPr>
              <w:spacing w:line="320" w:lineRule="exact"/>
              <w:jc w:val="center"/>
              <w:rPr>
                <w:rFonts w:ascii="Times New Roman" w:eastAsia="標楷體" w:hAnsi="Times New Roman"/>
                <w:sz w:val="28"/>
                <w:szCs w:val="28"/>
              </w:rPr>
            </w:pPr>
          </w:p>
        </w:tc>
        <w:tc>
          <w:tcPr>
            <w:tcW w:w="1418" w:type="dxa"/>
            <w:vMerge/>
          </w:tcPr>
          <w:p w:rsidR="00837383" w:rsidRPr="001C4821" w:rsidRDefault="00837383" w:rsidP="002F6A9A">
            <w:pPr>
              <w:spacing w:line="320" w:lineRule="exact"/>
              <w:jc w:val="both"/>
              <w:rPr>
                <w:rFonts w:ascii="Times New Roman" w:eastAsia="標楷體" w:hAnsi="Times New Roman"/>
                <w:sz w:val="28"/>
                <w:szCs w:val="28"/>
              </w:rPr>
            </w:pPr>
          </w:p>
        </w:tc>
        <w:tc>
          <w:tcPr>
            <w:tcW w:w="7796" w:type="dxa"/>
          </w:tcPr>
          <w:p w:rsidR="00837383" w:rsidRPr="001C4821" w:rsidRDefault="00837383" w:rsidP="002F6A9A">
            <w:pPr>
              <w:adjustRightInd w:val="0"/>
              <w:snapToGrid w:val="0"/>
              <w:spacing w:line="320" w:lineRule="exact"/>
              <w:jc w:val="both"/>
              <w:textAlignment w:val="baseline"/>
              <w:rPr>
                <w:rFonts w:ascii="Times New Roman" w:eastAsia="標楷體" w:hAnsi="Times New Roman"/>
                <w:sz w:val="28"/>
                <w:szCs w:val="28"/>
              </w:rPr>
            </w:pPr>
            <w:r w:rsidRPr="001C4821">
              <w:rPr>
                <w:rFonts w:ascii="Times New Roman" w:eastAsia="標楷體" w:hAnsi="Times New Roman"/>
                <w:sz w:val="28"/>
                <w:szCs w:val="28"/>
              </w:rPr>
              <w:t>機構所訂之各種天然災害應變作業及處理流程大多參考縣府所制訂的訂定，建議機構應依可能遭遇的天然災害、服務對象行動能力等訂定符合機構需求之作業及處理流程。</w:t>
            </w:r>
          </w:p>
        </w:tc>
      </w:tr>
    </w:tbl>
    <w:p w:rsidR="0040518F" w:rsidRPr="001C4821" w:rsidRDefault="0040518F" w:rsidP="0040518F">
      <w:pPr>
        <w:spacing w:line="500" w:lineRule="exact"/>
        <w:jc w:val="center"/>
        <w:rPr>
          <w:rFonts w:ascii="Times New Roman" w:eastAsia="標楷體" w:hAnsi="Times New Roman"/>
          <w:b/>
          <w:sz w:val="32"/>
          <w:szCs w:val="32"/>
        </w:rPr>
      </w:pPr>
    </w:p>
    <w:p w:rsidR="0040518F" w:rsidRPr="001C4821" w:rsidRDefault="0040518F" w:rsidP="00327665">
      <w:pPr>
        <w:rPr>
          <w:rFonts w:ascii="Times New Roman" w:eastAsia="標楷體" w:hAnsi="Times New Roman"/>
          <w:sz w:val="32"/>
          <w:szCs w:val="32"/>
        </w:rPr>
      </w:pPr>
      <w:bookmarkStart w:id="17" w:name="_Toc495938590"/>
      <w:r w:rsidRPr="001C4821">
        <w:rPr>
          <w:rFonts w:ascii="Times New Roman" w:eastAsia="標楷體" w:hAnsi="Times New Roman"/>
          <w:sz w:val="32"/>
          <w:szCs w:val="32"/>
        </w:rPr>
        <w:lastRenderedPageBreak/>
        <w:t>機關別：南投縣政府</w:t>
      </w:r>
      <w:bookmarkEnd w:id="17"/>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418"/>
        <w:gridCol w:w="7796"/>
      </w:tblGrid>
      <w:tr w:rsidR="00837383" w:rsidRPr="001C4821" w:rsidTr="00837383">
        <w:trPr>
          <w:tblHeader/>
        </w:trPr>
        <w:tc>
          <w:tcPr>
            <w:tcW w:w="851" w:type="dxa"/>
            <w:vAlign w:val="center"/>
          </w:tcPr>
          <w:p w:rsidR="00837383" w:rsidRPr="001C4821" w:rsidRDefault="00837383" w:rsidP="00701D51">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1418" w:type="dxa"/>
            <w:vAlign w:val="center"/>
          </w:tcPr>
          <w:p w:rsidR="00837383" w:rsidRPr="001C4821" w:rsidRDefault="00837383" w:rsidP="00701D51">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評核重點項目</w:t>
            </w:r>
          </w:p>
        </w:tc>
        <w:tc>
          <w:tcPr>
            <w:tcW w:w="7796" w:type="dxa"/>
            <w:vAlign w:val="center"/>
          </w:tcPr>
          <w:p w:rsidR="00837383" w:rsidRPr="001C4821" w:rsidRDefault="00837383" w:rsidP="00701D51">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訪評所見及優點</w:t>
            </w:r>
          </w:p>
        </w:tc>
      </w:tr>
      <w:tr w:rsidR="00837383" w:rsidRPr="001C4821" w:rsidTr="00837383">
        <w:tc>
          <w:tcPr>
            <w:tcW w:w="851" w:type="dxa"/>
            <w:vMerge w:val="restart"/>
          </w:tcPr>
          <w:p w:rsidR="00837383" w:rsidRPr="001C4821" w:rsidRDefault="00837383" w:rsidP="00701D51">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一</w:t>
            </w:r>
          </w:p>
        </w:tc>
        <w:tc>
          <w:tcPr>
            <w:tcW w:w="1418" w:type="dxa"/>
            <w:vMerge w:val="restart"/>
          </w:tcPr>
          <w:p w:rsidR="00837383" w:rsidRPr="001C4821" w:rsidRDefault="00837383" w:rsidP="00701D51">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災前整備</w:t>
            </w:r>
          </w:p>
        </w:tc>
        <w:tc>
          <w:tcPr>
            <w:tcW w:w="7796" w:type="dxa"/>
          </w:tcPr>
          <w:p w:rsidR="00837383" w:rsidRPr="001C4821" w:rsidRDefault="00837383" w:rsidP="00854BF4">
            <w:pPr>
              <w:widowControl/>
              <w:numPr>
                <w:ilvl w:val="0"/>
                <w:numId w:val="361"/>
              </w:numPr>
              <w:spacing w:line="320" w:lineRule="exact"/>
              <w:ind w:left="317" w:hanging="317"/>
              <w:jc w:val="both"/>
              <w:rPr>
                <w:rFonts w:ascii="Times New Roman" w:eastAsia="標楷體" w:hAnsi="Times New Roman"/>
                <w:sz w:val="28"/>
                <w:szCs w:val="28"/>
              </w:rPr>
            </w:pPr>
            <w:r w:rsidRPr="001C4821">
              <w:rPr>
                <w:rFonts w:ascii="Times New Roman" w:eastAsia="標楷體" w:hAnsi="Times New Roman"/>
                <w:sz w:val="28"/>
                <w:szCs w:val="28"/>
              </w:rPr>
              <w:t>能依不同災害類別，並配合災害潛勢檢討，規劃不同之收容場所。</w:t>
            </w:r>
          </w:p>
          <w:p w:rsidR="00837383" w:rsidRPr="001C4821" w:rsidRDefault="00837383" w:rsidP="00854BF4">
            <w:pPr>
              <w:widowControl/>
              <w:numPr>
                <w:ilvl w:val="0"/>
                <w:numId w:val="361"/>
              </w:numPr>
              <w:spacing w:line="320" w:lineRule="exact"/>
              <w:ind w:left="317" w:hanging="317"/>
              <w:jc w:val="both"/>
              <w:rPr>
                <w:rFonts w:ascii="Times New Roman" w:eastAsia="標楷體" w:hAnsi="Times New Roman"/>
                <w:sz w:val="28"/>
                <w:szCs w:val="28"/>
              </w:rPr>
            </w:pPr>
            <w:r w:rsidRPr="001C4821">
              <w:rPr>
                <w:rFonts w:ascii="Times New Roman" w:eastAsia="標楷體" w:hAnsi="Times New Roman"/>
                <w:sz w:val="28"/>
                <w:szCs w:val="28"/>
              </w:rPr>
              <w:t>大多收容場所空間之規劃尚能考量身心障礙者、老人等特殊族群之需求；惟有</w:t>
            </w:r>
            <w:bookmarkStart w:id="18" w:name="_Hlk497341217"/>
            <w:r w:rsidRPr="001C4821">
              <w:rPr>
                <w:rFonts w:ascii="Times New Roman" w:eastAsia="標楷體" w:hAnsi="Times New Roman"/>
                <w:sz w:val="28"/>
                <w:szCs w:val="28"/>
              </w:rPr>
              <w:t>若干收容場所未能考量特殊族群之需求，宜改善：</w:t>
            </w:r>
          </w:p>
          <w:bookmarkEnd w:id="18"/>
          <w:p w:rsidR="00837383" w:rsidRPr="001C4821" w:rsidRDefault="00837383" w:rsidP="00701D51">
            <w:pPr>
              <w:spacing w:line="320" w:lineRule="exact"/>
              <w:ind w:left="420" w:hangingChars="150" w:hanging="42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信義鄉人和社區活動中心及波石社區避難所，空間配置未妥適區分。</w:t>
            </w:r>
          </w:p>
          <w:p w:rsidR="00837383" w:rsidRPr="001C4821" w:rsidRDefault="00837383" w:rsidP="00701D51">
            <w:pPr>
              <w:spacing w:line="320" w:lineRule="exact"/>
              <w:ind w:left="420" w:hangingChars="150" w:hanging="42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仁愛鄉法治村、中正村、合作村等收容所，只規劃男女寢，未就特殊族群需求妥予規劃空間。</w:t>
            </w:r>
          </w:p>
        </w:tc>
      </w:tr>
      <w:tr w:rsidR="00837383" w:rsidRPr="001C4821" w:rsidTr="00837383">
        <w:tc>
          <w:tcPr>
            <w:tcW w:w="851" w:type="dxa"/>
            <w:vMerge/>
          </w:tcPr>
          <w:p w:rsidR="00837383" w:rsidRPr="001C4821" w:rsidRDefault="00837383" w:rsidP="00701D51">
            <w:pPr>
              <w:spacing w:line="320" w:lineRule="exact"/>
              <w:jc w:val="center"/>
              <w:rPr>
                <w:rFonts w:ascii="Times New Roman" w:eastAsia="標楷體" w:hAnsi="Times New Roman"/>
                <w:sz w:val="28"/>
                <w:szCs w:val="28"/>
              </w:rPr>
            </w:pPr>
          </w:p>
        </w:tc>
        <w:tc>
          <w:tcPr>
            <w:tcW w:w="1418" w:type="dxa"/>
            <w:vMerge/>
          </w:tcPr>
          <w:p w:rsidR="00837383" w:rsidRPr="001C4821" w:rsidRDefault="00837383" w:rsidP="00701D51">
            <w:pPr>
              <w:spacing w:line="320" w:lineRule="exact"/>
              <w:jc w:val="both"/>
              <w:rPr>
                <w:rFonts w:ascii="Times New Roman" w:eastAsia="標楷體" w:hAnsi="Times New Roman"/>
                <w:sz w:val="28"/>
                <w:szCs w:val="28"/>
              </w:rPr>
            </w:pPr>
          </w:p>
        </w:tc>
        <w:tc>
          <w:tcPr>
            <w:tcW w:w="7796" w:type="dxa"/>
          </w:tcPr>
          <w:p w:rsidR="00837383" w:rsidRPr="001C4821" w:rsidRDefault="00837383" w:rsidP="00854BF4">
            <w:pPr>
              <w:widowControl/>
              <w:numPr>
                <w:ilvl w:val="0"/>
                <w:numId w:val="362"/>
              </w:numPr>
              <w:spacing w:line="320" w:lineRule="exact"/>
              <w:ind w:left="317" w:hanging="317"/>
              <w:jc w:val="both"/>
              <w:rPr>
                <w:rFonts w:ascii="Times New Roman" w:eastAsia="標楷體" w:hAnsi="Times New Roman"/>
                <w:sz w:val="28"/>
                <w:szCs w:val="28"/>
              </w:rPr>
            </w:pPr>
            <w:r w:rsidRPr="001C4821">
              <w:rPr>
                <w:rFonts w:ascii="Times New Roman" w:eastAsia="標楷體" w:hAnsi="Times New Roman"/>
                <w:sz w:val="28"/>
                <w:szCs w:val="28"/>
              </w:rPr>
              <w:t>經抽查</w:t>
            </w:r>
            <w:r w:rsidRPr="001C4821">
              <w:rPr>
                <w:rFonts w:ascii="Times New Roman" w:eastAsia="標楷體" w:hAnsi="Times New Roman"/>
                <w:sz w:val="28"/>
                <w:szCs w:val="28"/>
              </w:rPr>
              <w:t>18</w:t>
            </w:r>
            <w:r w:rsidRPr="001C4821">
              <w:rPr>
                <w:rFonts w:ascii="Times New Roman" w:eastAsia="標楷體" w:hAnsi="Times New Roman"/>
                <w:sz w:val="28"/>
                <w:szCs w:val="28"/>
              </w:rPr>
              <w:t>處收容所，有消防安全檢查資料可稽。</w:t>
            </w:r>
          </w:p>
          <w:p w:rsidR="00837383" w:rsidRPr="001C4821" w:rsidRDefault="00837383" w:rsidP="00854BF4">
            <w:pPr>
              <w:widowControl/>
              <w:numPr>
                <w:ilvl w:val="0"/>
                <w:numId w:val="362"/>
              </w:numPr>
              <w:spacing w:line="320" w:lineRule="exact"/>
              <w:ind w:left="317" w:hanging="317"/>
              <w:jc w:val="both"/>
              <w:rPr>
                <w:rFonts w:ascii="Times New Roman" w:eastAsia="標楷體" w:hAnsi="Times New Roman"/>
                <w:sz w:val="28"/>
                <w:szCs w:val="28"/>
              </w:rPr>
            </w:pPr>
            <w:r w:rsidRPr="001C4821">
              <w:rPr>
                <w:rFonts w:ascii="Times New Roman" w:eastAsia="標楷體" w:hAnsi="Times New Roman"/>
                <w:sz w:val="28"/>
                <w:szCs w:val="28"/>
              </w:rPr>
              <w:t>未訂有相關缺失改善檢核機制，恐無法確實掌握收容所安檢缺失是否改善，宜妥為改善。</w:t>
            </w:r>
          </w:p>
        </w:tc>
      </w:tr>
      <w:tr w:rsidR="00837383" w:rsidRPr="001C4821" w:rsidTr="00837383">
        <w:tc>
          <w:tcPr>
            <w:tcW w:w="851" w:type="dxa"/>
            <w:vMerge/>
          </w:tcPr>
          <w:p w:rsidR="00837383" w:rsidRPr="001C4821" w:rsidRDefault="00837383" w:rsidP="00701D51">
            <w:pPr>
              <w:spacing w:line="320" w:lineRule="exact"/>
              <w:jc w:val="center"/>
              <w:rPr>
                <w:rFonts w:ascii="Times New Roman" w:eastAsia="標楷體" w:hAnsi="Times New Roman"/>
                <w:sz w:val="28"/>
                <w:szCs w:val="28"/>
              </w:rPr>
            </w:pPr>
          </w:p>
        </w:tc>
        <w:tc>
          <w:tcPr>
            <w:tcW w:w="1418" w:type="dxa"/>
            <w:vMerge/>
          </w:tcPr>
          <w:p w:rsidR="00837383" w:rsidRPr="001C4821" w:rsidRDefault="00837383" w:rsidP="00701D51">
            <w:pPr>
              <w:spacing w:line="320" w:lineRule="exact"/>
              <w:jc w:val="both"/>
              <w:rPr>
                <w:rFonts w:ascii="Times New Roman" w:eastAsia="標楷體" w:hAnsi="Times New Roman"/>
                <w:sz w:val="28"/>
                <w:szCs w:val="28"/>
              </w:rPr>
            </w:pPr>
          </w:p>
        </w:tc>
        <w:tc>
          <w:tcPr>
            <w:tcW w:w="7796" w:type="dxa"/>
          </w:tcPr>
          <w:p w:rsidR="00837383" w:rsidRPr="001C4821" w:rsidRDefault="00837383" w:rsidP="00701D51">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現場抽查水里、國姓等鄉鎮，無儲備特殊物資。</w:t>
            </w:r>
          </w:p>
        </w:tc>
      </w:tr>
      <w:tr w:rsidR="00837383" w:rsidRPr="001C4821" w:rsidTr="00837383">
        <w:tc>
          <w:tcPr>
            <w:tcW w:w="851" w:type="dxa"/>
            <w:vMerge/>
          </w:tcPr>
          <w:p w:rsidR="00837383" w:rsidRPr="001C4821" w:rsidRDefault="00837383" w:rsidP="00701D51">
            <w:pPr>
              <w:spacing w:line="320" w:lineRule="exact"/>
              <w:jc w:val="center"/>
              <w:rPr>
                <w:rFonts w:ascii="Times New Roman" w:eastAsia="標楷體" w:hAnsi="Times New Roman"/>
                <w:sz w:val="28"/>
                <w:szCs w:val="28"/>
              </w:rPr>
            </w:pPr>
          </w:p>
        </w:tc>
        <w:tc>
          <w:tcPr>
            <w:tcW w:w="1418" w:type="dxa"/>
            <w:vMerge/>
          </w:tcPr>
          <w:p w:rsidR="00837383" w:rsidRPr="001C4821" w:rsidRDefault="00837383" w:rsidP="00701D51">
            <w:pPr>
              <w:spacing w:line="320" w:lineRule="exact"/>
              <w:jc w:val="both"/>
              <w:rPr>
                <w:rFonts w:ascii="Times New Roman" w:eastAsia="標楷體" w:hAnsi="Times New Roman"/>
                <w:sz w:val="28"/>
                <w:szCs w:val="28"/>
              </w:rPr>
            </w:pPr>
          </w:p>
        </w:tc>
        <w:tc>
          <w:tcPr>
            <w:tcW w:w="7796" w:type="dxa"/>
          </w:tcPr>
          <w:p w:rsidR="00837383" w:rsidRPr="001C4821" w:rsidRDefault="00837383" w:rsidP="00854BF4">
            <w:pPr>
              <w:pStyle w:val="a3"/>
              <w:numPr>
                <w:ilvl w:val="0"/>
                <w:numId w:val="363"/>
              </w:numPr>
              <w:spacing w:line="320" w:lineRule="exact"/>
              <w:ind w:leftChars="0"/>
              <w:jc w:val="both"/>
              <w:rPr>
                <w:rFonts w:eastAsia="標楷體"/>
                <w:sz w:val="28"/>
                <w:szCs w:val="28"/>
                <w:lang w:eastAsia="zh-TW"/>
              </w:rPr>
            </w:pPr>
            <w:r w:rsidRPr="001C4821">
              <w:rPr>
                <w:rFonts w:eastAsia="標楷體"/>
                <w:sz w:val="28"/>
                <w:szCs w:val="28"/>
                <w:lang w:eastAsia="zh-TW"/>
              </w:rPr>
              <w:t>救災團體及救災志工相關資料已登錄於衛生福利部「重大災害物質資源及志工人力整合網絡平台管理系統」。</w:t>
            </w:r>
          </w:p>
          <w:p w:rsidR="00837383" w:rsidRPr="001C4821" w:rsidRDefault="00837383" w:rsidP="00854BF4">
            <w:pPr>
              <w:pStyle w:val="a3"/>
              <w:numPr>
                <w:ilvl w:val="0"/>
                <w:numId w:val="363"/>
              </w:numPr>
              <w:spacing w:line="320" w:lineRule="exact"/>
              <w:ind w:leftChars="0"/>
              <w:jc w:val="both"/>
              <w:rPr>
                <w:rFonts w:eastAsia="標楷體"/>
                <w:sz w:val="28"/>
                <w:szCs w:val="28"/>
                <w:lang w:eastAsia="zh-TW"/>
              </w:rPr>
            </w:pPr>
            <w:r w:rsidRPr="001C4821">
              <w:rPr>
                <w:rFonts w:eastAsia="標楷體"/>
                <w:sz w:val="28"/>
                <w:szCs w:val="28"/>
                <w:lang w:eastAsia="zh-TW"/>
              </w:rPr>
              <w:t>建議每年調查及更新救災團體參與意願調查。</w:t>
            </w:r>
          </w:p>
          <w:p w:rsidR="00837383" w:rsidRPr="001C4821" w:rsidRDefault="00837383" w:rsidP="00854BF4">
            <w:pPr>
              <w:pStyle w:val="a3"/>
              <w:numPr>
                <w:ilvl w:val="0"/>
                <w:numId w:val="363"/>
              </w:numPr>
              <w:spacing w:line="320" w:lineRule="exact"/>
              <w:ind w:leftChars="0"/>
              <w:jc w:val="both"/>
              <w:rPr>
                <w:rFonts w:eastAsia="標楷體"/>
                <w:sz w:val="28"/>
                <w:szCs w:val="28"/>
                <w:lang w:eastAsia="zh-TW"/>
              </w:rPr>
            </w:pPr>
            <w:r w:rsidRPr="001C4821">
              <w:rPr>
                <w:rFonts w:eastAsia="標楷體"/>
                <w:sz w:val="28"/>
                <w:szCs w:val="28"/>
                <w:lang w:eastAsia="zh-TW"/>
              </w:rPr>
              <w:t>救災團體量能尚有成長空間，建議透過會議、宣導及教育訓練加強民間團體參與救災意願。</w:t>
            </w:r>
          </w:p>
        </w:tc>
      </w:tr>
      <w:tr w:rsidR="00837383" w:rsidRPr="001C4821" w:rsidTr="00837383">
        <w:tc>
          <w:tcPr>
            <w:tcW w:w="851" w:type="dxa"/>
            <w:vMerge/>
          </w:tcPr>
          <w:p w:rsidR="00837383" w:rsidRPr="001C4821" w:rsidRDefault="00837383" w:rsidP="00701D51">
            <w:pPr>
              <w:spacing w:line="320" w:lineRule="exact"/>
              <w:jc w:val="center"/>
              <w:rPr>
                <w:rFonts w:ascii="Times New Roman" w:eastAsia="標楷體" w:hAnsi="Times New Roman"/>
                <w:sz w:val="28"/>
                <w:szCs w:val="28"/>
              </w:rPr>
            </w:pPr>
          </w:p>
        </w:tc>
        <w:tc>
          <w:tcPr>
            <w:tcW w:w="1418" w:type="dxa"/>
            <w:vMerge/>
          </w:tcPr>
          <w:p w:rsidR="00837383" w:rsidRPr="001C4821" w:rsidRDefault="00837383" w:rsidP="00701D51">
            <w:pPr>
              <w:spacing w:line="320" w:lineRule="exact"/>
              <w:jc w:val="both"/>
              <w:rPr>
                <w:rFonts w:ascii="Times New Roman" w:eastAsia="標楷體" w:hAnsi="Times New Roman"/>
                <w:sz w:val="28"/>
                <w:szCs w:val="28"/>
              </w:rPr>
            </w:pPr>
          </w:p>
        </w:tc>
        <w:tc>
          <w:tcPr>
            <w:tcW w:w="7796" w:type="dxa"/>
          </w:tcPr>
          <w:p w:rsidR="00837383" w:rsidRPr="001C4821" w:rsidRDefault="00837383" w:rsidP="00854BF4">
            <w:pPr>
              <w:pStyle w:val="a3"/>
              <w:numPr>
                <w:ilvl w:val="0"/>
                <w:numId w:val="328"/>
              </w:numPr>
              <w:spacing w:line="320" w:lineRule="exact"/>
              <w:ind w:leftChars="0"/>
              <w:jc w:val="both"/>
              <w:rPr>
                <w:rFonts w:eastAsia="標楷體"/>
                <w:sz w:val="28"/>
                <w:szCs w:val="28"/>
                <w:lang w:eastAsia="zh-TW"/>
              </w:rPr>
            </w:pPr>
            <w:r w:rsidRPr="001C4821">
              <w:rPr>
                <w:rFonts w:eastAsia="標楷體"/>
                <w:sz w:val="28"/>
                <w:szCs w:val="28"/>
                <w:lang w:eastAsia="zh-TW"/>
              </w:rPr>
              <w:t>每年召開民間團體聯繫會議，並結合民間團體參與演練。</w:t>
            </w:r>
          </w:p>
          <w:p w:rsidR="00837383" w:rsidRPr="001C4821" w:rsidRDefault="00837383" w:rsidP="00854BF4">
            <w:pPr>
              <w:pStyle w:val="a3"/>
              <w:numPr>
                <w:ilvl w:val="0"/>
                <w:numId w:val="328"/>
              </w:numPr>
              <w:spacing w:line="320" w:lineRule="exact"/>
              <w:ind w:leftChars="0"/>
              <w:jc w:val="both"/>
              <w:rPr>
                <w:rFonts w:eastAsia="標楷體"/>
                <w:sz w:val="28"/>
                <w:szCs w:val="28"/>
                <w:lang w:eastAsia="zh-TW"/>
              </w:rPr>
            </w:pPr>
            <w:r w:rsidRPr="001C4821">
              <w:rPr>
                <w:rFonts w:eastAsia="標楷體"/>
                <w:sz w:val="28"/>
                <w:szCs w:val="28"/>
                <w:lang w:eastAsia="zh-TW"/>
              </w:rPr>
              <w:t>建議可增加救災團體參與演練之數量，以落實防災訓練。</w:t>
            </w:r>
          </w:p>
        </w:tc>
      </w:tr>
      <w:tr w:rsidR="00837383" w:rsidRPr="001C4821" w:rsidTr="00837383">
        <w:tc>
          <w:tcPr>
            <w:tcW w:w="851" w:type="dxa"/>
            <w:vMerge/>
          </w:tcPr>
          <w:p w:rsidR="00837383" w:rsidRPr="001C4821" w:rsidRDefault="00837383" w:rsidP="00701D51">
            <w:pPr>
              <w:spacing w:line="320" w:lineRule="exact"/>
              <w:jc w:val="center"/>
              <w:rPr>
                <w:rFonts w:ascii="Times New Roman" w:eastAsia="標楷體" w:hAnsi="Times New Roman"/>
                <w:sz w:val="28"/>
                <w:szCs w:val="28"/>
              </w:rPr>
            </w:pPr>
          </w:p>
        </w:tc>
        <w:tc>
          <w:tcPr>
            <w:tcW w:w="1418" w:type="dxa"/>
            <w:vMerge/>
          </w:tcPr>
          <w:p w:rsidR="00837383" w:rsidRPr="001C4821" w:rsidRDefault="00837383" w:rsidP="00701D51">
            <w:pPr>
              <w:spacing w:line="320" w:lineRule="exact"/>
              <w:jc w:val="both"/>
              <w:rPr>
                <w:rFonts w:ascii="Times New Roman" w:eastAsia="標楷體" w:hAnsi="Times New Roman"/>
                <w:sz w:val="28"/>
                <w:szCs w:val="28"/>
              </w:rPr>
            </w:pPr>
          </w:p>
        </w:tc>
        <w:tc>
          <w:tcPr>
            <w:tcW w:w="7796" w:type="dxa"/>
          </w:tcPr>
          <w:p w:rsidR="00837383" w:rsidRPr="001C4821" w:rsidRDefault="00837383" w:rsidP="00701D51">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現場提供之清冊資料核與系統登打不一致。</w:t>
            </w:r>
          </w:p>
        </w:tc>
      </w:tr>
      <w:tr w:rsidR="00837383" w:rsidRPr="001C4821" w:rsidTr="00837383">
        <w:tc>
          <w:tcPr>
            <w:tcW w:w="851" w:type="dxa"/>
          </w:tcPr>
          <w:p w:rsidR="00837383" w:rsidRPr="001C4821" w:rsidRDefault="00837383" w:rsidP="00701D51">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二</w:t>
            </w:r>
          </w:p>
        </w:tc>
        <w:tc>
          <w:tcPr>
            <w:tcW w:w="1418" w:type="dxa"/>
          </w:tcPr>
          <w:p w:rsidR="00837383" w:rsidRPr="001C4821" w:rsidRDefault="00837383" w:rsidP="00701D51">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災時及災後服務資訊掌握</w:t>
            </w:r>
          </w:p>
        </w:tc>
        <w:tc>
          <w:tcPr>
            <w:tcW w:w="7796" w:type="dxa"/>
          </w:tcPr>
          <w:p w:rsidR="00837383" w:rsidRPr="001C4821" w:rsidRDefault="00837383" w:rsidP="00701D51">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0601</w:t>
            </w:r>
            <w:r w:rsidRPr="001C4821">
              <w:rPr>
                <w:rFonts w:ascii="Times New Roman" w:eastAsia="標楷體" w:hAnsi="Times New Roman"/>
                <w:sz w:val="28"/>
                <w:szCs w:val="28"/>
              </w:rPr>
              <w:t>豪雨」收容結報數字歸</w:t>
            </w:r>
            <w:r w:rsidRPr="001C4821">
              <w:rPr>
                <w:rFonts w:ascii="Times New Roman" w:eastAsia="標楷體" w:hAnsi="Times New Roman"/>
                <w:sz w:val="28"/>
                <w:szCs w:val="28"/>
              </w:rPr>
              <w:t>0</w:t>
            </w:r>
            <w:r w:rsidRPr="001C4821">
              <w:rPr>
                <w:rFonts w:ascii="Times New Roman" w:eastAsia="標楷體" w:hAnsi="Times New Roman"/>
                <w:sz w:val="28"/>
                <w:szCs w:val="28"/>
              </w:rPr>
              <w:t>，但與報本部總結報告數字不符。</w:t>
            </w:r>
          </w:p>
        </w:tc>
      </w:tr>
      <w:tr w:rsidR="00837383" w:rsidRPr="001C4821" w:rsidTr="00837383">
        <w:tc>
          <w:tcPr>
            <w:tcW w:w="851" w:type="dxa"/>
            <w:vMerge w:val="restart"/>
          </w:tcPr>
          <w:p w:rsidR="00837383" w:rsidRPr="001C4821" w:rsidRDefault="00837383" w:rsidP="00701D51">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三</w:t>
            </w:r>
          </w:p>
        </w:tc>
        <w:tc>
          <w:tcPr>
            <w:tcW w:w="1418" w:type="dxa"/>
            <w:vMerge w:val="restart"/>
          </w:tcPr>
          <w:p w:rsidR="00837383" w:rsidRPr="001C4821" w:rsidRDefault="00837383" w:rsidP="00701D51">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居家使用維生器材身障者及社福機構之災害應變措施</w:t>
            </w:r>
          </w:p>
        </w:tc>
        <w:tc>
          <w:tcPr>
            <w:tcW w:w="7796" w:type="dxa"/>
          </w:tcPr>
          <w:p w:rsidR="00837383" w:rsidRPr="001C4821" w:rsidRDefault="00837383" w:rsidP="00701D51">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訂有相關應變機制，並於網站公告周知民眾。</w:t>
            </w:r>
          </w:p>
          <w:p w:rsidR="00837383" w:rsidRPr="001C4821" w:rsidRDefault="00837383" w:rsidP="00701D51">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依規定將保全名冊定期更新回報台電公司各區營業分處。</w:t>
            </w:r>
          </w:p>
        </w:tc>
      </w:tr>
      <w:tr w:rsidR="00837383" w:rsidRPr="001C4821" w:rsidTr="00837383">
        <w:tc>
          <w:tcPr>
            <w:tcW w:w="851" w:type="dxa"/>
            <w:vMerge/>
          </w:tcPr>
          <w:p w:rsidR="00837383" w:rsidRPr="001C4821" w:rsidRDefault="00837383" w:rsidP="00701D51">
            <w:pPr>
              <w:spacing w:line="320" w:lineRule="exact"/>
              <w:jc w:val="center"/>
              <w:rPr>
                <w:rFonts w:ascii="Times New Roman" w:eastAsia="標楷體" w:hAnsi="Times New Roman"/>
                <w:sz w:val="28"/>
                <w:szCs w:val="28"/>
              </w:rPr>
            </w:pPr>
          </w:p>
        </w:tc>
        <w:tc>
          <w:tcPr>
            <w:tcW w:w="1418" w:type="dxa"/>
            <w:vMerge/>
          </w:tcPr>
          <w:p w:rsidR="00837383" w:rsidRPr="001C4821" w:rsidRDefault="00837383" w:rsidP="00701D51">
            <w:pPr>
              <w:spacing w:line="320" w:lineRule="exact"/>
              <w:jc w:val="both"/>
              <w:rPr>
                <w:rFonts w:ascii="Times New Roman" w:eastAsia="標楷體" w:hAnsi="Times New Roman"/>
                <w:sz w:val="28"/>
                <w:szCs w:val="28"/>
              </w:rPr>
            </w:pPr>
          </w:p>
        </w:tc>
        <w:tc>
          <w:tcPr>
            <w:tcW w:w="7796" w:type="dxa"/>
          </w:tcPr>
          <w:p w:rsidR="00837383" w:rsidRPr="001C4821" w:rsidRDefault="00837383" w:rsidP="00701D51">
            <w:pPr>
              <w:spacing w:line="320" w:lineRule="exact"/>
              <w:jc w:val="both"/>
              <w:rPr>
                <w:rFonts w:ascii="Times New Roman" w:eastAsia="標楷體" w:hAnsi="Times New Roman"/>
                <w:sz w:val="28"/>
                <w:szCs w:val="28"/>
              </w:rPr>
            </w:pPr>
          </w:p>
        </w:tc>
      </w:tr>
      <w:tr w:rsidR="00837383" w:rsidRPr="001C4821" w:rsidTr="00837383">
        <w:tc>
          <w:tcPr>
            <w:tcW w:w="851" w:type="dxa"/>
            <w:vMerge/>
          </w:tcPr>
          <w:p w:rsidR="00837383" w:rsidRPr="001C4821" w:rsidRDefault="00837383" w:rsidP="00701D51">
            <w:pPr>
              <w:spacing w:line="320" w:lineRule="exact"/>
              <w:jc w:val="center"/>
              <w:rPr>
                <w:rFonts w:ascii="Times New Roman" w:eastAsia="標楷體" w:hAnsi="Times New Roman"/>
                <w:sz w:val="28"/>
                <w:szCs w:val="28"/>
              </w:rPr>
            </w:pPr>
          </w:p>
        </w:tc>
        <w:tc>
          <w:tcPr>
            <w:tcW w:w="1418" w:type="dxa"/>
            <w:vMerge/>
          </w:tcPr>
          <w:p w:rsidR="00837383" w:rsidRPr="001C4821" w:rsidRDefault="00837383" w:rsidP="00701D51">
            <w:pPr>
              <w:spacing w:line="320" w:lineRule="exact"/>
              <w:jc w:val="both"/>
              <w:rPr>
                <w:rFonts w:ascii="Times New Roman" w:eastAsia="標楷體" w:hAnsi="Times New Roman"/>
                <w:sz w:val="28"/>
                <w:szCs w:val="28"/>
              </w:rPr>
            </w:pPr>
          </w:p>
        </w:tc>
        <w:tc>
          <w:tcPr>
            <w:tcW w:w="7796" w:type="dxa"/>
          </w:tcPr>
          <w:p w:rsidR="00837383" w:rsidRPr="001C4821" w:rsidRDefault="00837383" w:rsidP="00701D51">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未對轄內社福機構可能發生之天然災害，聯合機構所在地範圍之民政</w:t>
            </w:r>
            <w:r w:rsidRPr="001C4821">
              <w:rPr>
                <w:rFonts w:ascii="Times New Roman" w:eastAsia="標楷體" w:hAnsi="Times New Roman"/>
                <w:sz w:val="28"/>
                <w:szCs w:val="28"/>
              </w:rPr>
              <w:t>(</w:t>
            </w:r>
            <w:r w:rsidRPr="001C4821">
              <w:rPr>
                <w:rFonts w:ascii="Times New Roman" w:eastAsia="標楷體" w:hAnsi="Times New Roman"/>
                <w:sz w:val="28"/>
                <w:szCs w:val="28"/>
              </w:rPr>
              <w:t>村里幹事</w:t>
            </w:r>
            <w:r w:rsidRPr="001C4821">
              <w:rPr>
                <w:rFonts w:ascii="Times New Roman" w:eastAsia="標楷體" w:hAnsi="Times New Roman"/>
                <w:sz w:val="28"/>
                <w:szCs w:val="28"/>
              </w:rPr>
              <w:t>)</w:t>
            </w:r>
            <w:r w:rsidRPr="001C4821">
              <w:rPr>
                <w:rFonts w:ascii="Times New Roman" w:eastAsia="標楷體" w:hAnsi="Times New Roman"/>
                <w:sz w:val="28"/>
                <w:szCs w:val="28"/>
              </w:rPr>
              <w:t>、社政、警政、消防及醫療等不同單位，進行疏散或撤離演練。</w:t>
            </w:r>
          </w:p>
        </w:tc>
      </w:tr>
    </w:tbl>
    <w:p w:rsidR="00837383" w:rsidRDefault="00837383" w:rsidP="00327665">
      <w:pPr>
        <w:rPr>
          <w:rFonts w:ascii="Times New Roman" w:eastAsia="標楷體" w:hAnsi="Times New Roman"/>
          <w:sz w:val="32"/>
          <w:szCs w:val="32"/>
        </w:rPr>
      </w:pPr>
      <w:bookmarkStart w:id="19" w:name="_Toc495938591"/>
    </w:p>
    <w:p w:rsidR="00837383" w:rsidRDefault="00837383">
      <w:pPr>
        <w:widowControl/>
        <w:rPr>
          <w:rFonts w:ascii="Times New Roman" w:eastAsia="標楷體" w:hAnsi="Times New Roman"/>
          <w:sz w:val="32"/>
          <w:szCs w:val="32"/>
        </w:rPr>
      </w:pPr>
      <w:r>
        <w:rPr>
          <w:rFonts w:ascii="Times New Roman" w:eastAsia="標楷體" w:hAnsi="Times New Roman"/>
          <w:sz w:val="32"/>
          <w:szCs w:val="32"/>
        </w:rPr>
        <w:br w:type="page"/>
      </w:r>
    </w:p>
    <w:p w:rsidR="0040518F" w:rsidRPr="001C4821" w:rsidRDefault="0040518F" w:rsidP="00327665">
      <w:pPr>
        <w:rPr>
          <w:rFonts w:ascii="Times New Roman" w:eastAsia="標楷體" w:hAnsi="Times New Roman"/>
          <w:sz w:val="32"/>
          <w:szCs w:val="32"/>
        </w:rPr>
      </w:pPr>
      <w:r w:rsidRPr="001C4821">
        <w:rPr>
          <w:rFonts w:ascii="Times New Roman" w:eastAsia="標楷體" w:hAnsi="Times New Roman"/>
          <w:sz w:val="32"/>
          <w:szCs w:val="32"/>
        </w:rPr>
        <w:lastRenderedPageBreak/>
        <w:t>機關別：雲林縣政府</w:t>
      </w:r>
      <w:bookmarkEnd w:id="19"/>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418"/>
        <w:gridCol w:w="7796"/>
      </w:tblGrid>
      <w:tr w:rsidR="00837383" w:rsidRPr="001C4821" w:rsidTr="00837383">
        <w:trPr>
          <w:tblHeader/>
        </w:trPr>
        <w:tc>
          <w:tcPr>
            <w:tcW w:w="851" w:type="dxa"/>
            <w:vAlign w:val="center"/>
          </w:tcPr>
          <w:p w:rsidR="00837383" w:rsidRPr="001C4821" w:rsidRDefault="00837383" w:rsidP="00701D51">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1418" w:type="dxa"/>
            <w:vAlign w:val="center"/>
          </w:tcPr>
          <w:p w:rsidR="00837383" w:rsidRPr="001C4821" w:rsidRDefault="00837383" w:rsidP="00701D51">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評核重點項目</w:t>
            </w:r>
          </w:p>
        </w:tc>
        <w:tc>
          <w:tcPr>
            <w:tcW w:w="7796" w:type="dxa"/>
            <w:vAlign w:val="center"/>
          </w:tcPr>
          <w:p w:rsidR="00837383" w:rsidRPr="001C4821" w:rsidRDefault="00837383" w:rsidP="00701D51">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訪評所見及優點</w:t>
            </w:r>
          </w:p>
        </w:tc>
      </w:tr>
      <w:tr w:rsidR="00837383" w:rsidRPr="001C4821" w:rsidTr="00837383">
        <w:tc>
          <w:tcPr>
            <w:tcW w:w="851" w:type="dxa"/>
            <w:vMerge w:val="restart"/>
          </w:tcPr>
          <w:p w:rsidR="00837383" w:rsidRPr="001C4821" w:rsidRDefault="00837383" w:rsidP="00701D51">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一</w:t>
            </w:r>
          </w:p>
        </w:tc>
        <w:tc>
          <w:tcPr>
            <w:tcW w:w="1418" w:type="dxa"/>
            <w:vMerge w:val="restart"/>
          </w:tcPr>
          <w:p w:rsidR="00837383" w:rsidRPr="001C4821" w:rsidRDefault="00837383" w:rsidP="00701D51">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災前整備</w:t>
            </w:r>
          </w:p>
        </w:tc>
        <w:tc>
          <w:tcPr>
            <w:tcW w:w="7796" w:type="dxa"/>
          </w:tcPr>
          <w:p w:rsidR="00837383" w:rsidRPr="001C4821" w:rsidRDefault="00837383" w:rsidP="00854BF4">
            <w:pPr>
              <w:widowControl/>
              <w:numPr>
                <w:ilvl w:val="0"/>
                <w:numId w:val="364"/>
              </w:numPr>
              <w:spacing w:line="320" w:lineRule="exact"/>
              <w:ind w:left="317" w:hanging="317"/>
              <w:jc w:val="both"/>
              <w:rPr>
                <w:rFonts w:ascii="Times New Roman" w:eastAsia="標楷體" w:hAnsi="Times New Roman"/>
                <w:sz w:val="28"/>
                <w:szCs w:val="28"/>
              </w:rPr>
            </w:pPr>
            <w:bookmarkStart w:id="20" w:name="_Hlk497341456"/>
            <w:r w:rsidRPr="001C4821">
              <w:rPr>
                <w:rFonts w:ascii="Times New Roman" w:eastAsia="標楷體" w:hAnsi="Times New Roman"/>
                <w:sz w:val="28"/>
                <w:szCs w:val="28"/>
              </w:rPr>
              <w:t>能依不同災害類別，並配合災害潛勢檢討，規劃不同之收容場所。</w:t>
            </w:r>
            <w:bookmarkEnd w:id="20"/>
          </w:p>
          <w:p w:rsidR="00837383" w:rsidRPr="001C4821" w:rsidRDefault="00837383" w:rsidP="00854BF4">
            <w:pPr>
              <w:widowControl/>
              <w:numPr>
                <w:ilvl w:val="0"/>
                <w:numId w:val="364"/>
              </w:numPr>
              <w:spacing w:line="320" w:lineRule="exact"/>
              <w:ind w:left="317" w:hanging="317"/>
              <w:jc w:val="both"/>
              <w:rPr>
                <w:rFonts w:ascii="Times New Roman" w:eastAsia="標楷體" w:hAnsi="Times New Roman"/>
                <w:sz w:val="28"/>
                <w:szCs w:val="28"/>
              </w:rPr>
            </w:pPr>
            <w:r w:rsidRPr="001C4821">
              <w:rPr>
                <w:rFonts w:ascii="Times New Roman" w:eastAsia="標楷體" w:hAnsi="Times New Roman"/>
                <w:sz w:val="28"/>
                <w:szCs w:val="28"/>
              </w:rPr>
              <w:t>收容場所空間之規劃尚能考量身心障礙者、老人等特殊族群之需求。</w:t>
            </w:r>
          </w:p>
        </w:tc>
      </w:tr>
      <w:tr w:rsidR="00837383" w:rsidRPr="001C4821" w:rsidTr="00837383">
        <w:tc>
          <w:tcPr>
            <w:tcW w:w="851" w:type="dxa"/>
            <w:vMerge/>
          </w:tcPr>
          <w:p w:rsidR="00837383" w:rsidRPr="001C4821" w:rsidRDefault="00837383" w:rsidP="00701D51">
            <w:pPr>
              <w:spacing w:line="320" w:lineRule="exact"/>
              <w:jc w:val="center"/>
              <w:rPr>
                <w:rFonts w:ascii="Times New Roman" w:eastAsia="標楷體" w:hAnsi="Times New Roman"/>
                <w:sz w:val="28"/>
                <w:szCs w:val="28"/>
              </w:rPr>
            </w:pPr>
          </w:p>
        </w:tc>
        <w:tc>
          <w:tcPr>
            <w:tcW w:w="1418" w:type="dxa"/>
            <w:vMerge/>
          </w:tcPr>
          <w:p w:rsidR="00837383" w:rsidRPr="001C4821" w:rsidRDefault="00837383" w:rsidP="00701D51">
            <w:pPr>
              <w:spacing w:line="320" w:lineRule="exact"/>
              <w:jc w:val="both"/>
              <w:rPr>
                <w:rFonts w:ascii="Times New Roman" w:eastAsia="標楷體" w:hAnsi="Times New Roman"/>
                <w:sz w:val="28"/>
                <w:szCs w:val="28"/>
              </w:rPr>
            </w:pPr>
          </w:p>
        </w:tc>
        <w:tc>
          <w:tcPr>
            <w:tcW w:w="7796" w:type="dxa"/>
          </w:tcPr>
          <w:p w:rsidR="00837383" w:rsidRPr="001C4821" w:rsidRDefault="00837383" w:rsidP="00854BF4">
            <w:pPr>
              <w:widowControl/>
              <w:numPr>
                <w:ilvl w:val="0"/>
                <w:numId w:val="365"/>
              </w:numPr>
              <w:spacing w:line="320" w:lineRule="exact"/>
              <w:ind w:left="317" w:hanging="317"/>
              <w:jc w:val="both"/>
              <w:rPr>
                <w:rFonts w:ascii="Times New Roman" w:eastAsia="標楷體" w:hAnsi="Times New Roman"/>
                <w:sz w:val="28"/>
                <w:szCs w:val="28"/>
              </w:rPr>
            </w:pPr>
            <w:r w:rsidRPr="001C4821">
              <w:rPr>
                <w:rFonts w:ascii="Times New Roman" w:eastAsia="標楷體" w:hAnsi="Times New Roman"/>
                <w:sz w:val="28"/>
                <w:szCs w:val="28"/>
              </w:rPr>
              <w:t>經抽查</w:t>
            </w:r>
            <w:r w:rsidRPr="001C4821">
              <w:rPr>
                <w:rFonts w:ascii="Times New Roman" w:eastAsia="標楷體" w:hAnsi="Times New Roman"/>
                <w:sz w:val="28"/>
                <w:szCs w:val="28"/>
              </w:rPr>
              <w:t>18</w:t>
            </w:r>
            <w:r w:rsidRPr="001C4821">
              <w:rPr>
                <w:rFonts w:ascii="Times New Roman" w:eastAsia="標楷體" w:hAnsi="Times New Roman"/>
                <w:sz w:val="28"/>
                <w:szCs w:val="28"/>
              </w:rPr>
              <w:t>處收容所，均有消防安全檢查資料可稽。</w:t>
            </w:r>
          </w:p>
          <w:p w:rsidR="00837383" w:rsidRPr="001C4821" w:rsidRDefault="00837383" w:rsidP="00854BF4">
            <w:pPr>
              <w:widowControl/>
              <w:numPr>
                <w:ilvl w:val="0"/>
                <w:numId w:val="365"/>
              </w:numPr>
              <w:spacing w:line="320" w:lineRule="exact"/>
              <w:ind w:left="317" w:hanging="317"/>
              <w:jc w:val="both"/>
              <w:rPr>
                <w:rFonts w:ascii="Times New Roman" w:eastAsia="標楷體" w:hAnsi="Times New Roman"/>
                <w:sz w:val="28"/>
                <w:szCs w:val="28"/>
              </w:rPr>
            </w:pPr>
            <w:r w:rsidRPr="001C4821">
              <w:rPr>
                <w:rFonts w:ascii="Times New Roman" w:eastAsia="標楷體" w:hAnsi="Times New Roman"/>
                <w:sz w:val="28"/>
                <w:szCs w:val="28"/>
              </w:rPr>
              <w:t>該府</w:t>
            </w:r>
            <w:bookmarkStart w:id="21" w:name="_Hlk497341513"/>
            <w:r w:rsidRPr="001C4821">
              <w:rPr>
                <w:rFonts w:ascii="Times New Roman" w:eastAsia="標楷體" w:hAnsi="Times New Roman"/>
                <w:sz w:val="28"/>
                <w:szCs w:val="28"/>
              </w:rPr>
              <w:t>訂有「雲林縣轄內避難收容處所安全性缺失改善檢核機制」，以確實掌握相關缺失改善。</w:t>
            </w:r>
            <w:bookmarkEnd w:id="21"/>
          </w:p>
        </w:tc>
      </w:tr>
      <w:tr w:rsidR="00837383" w:rsidRPr="001C4821" w:rsidTr="00837383">
        <w:tc>
          <w:tcPr>
            <w:tcW w:w="851" w:type="dxa"/>
            <w:vMerge/>
          </w:tcPr>
          <w:p w:rsidR="00837383" w:rsidRPr="001C4821" w:rsidRDefault="00837383" w:rsidP="00701D51">
            <w:pPr>
              <w:spacing w:line="320" w:lineRule="exact"/>
              <w:jc w:val="center"/>
              <w:rPr>
                <w:rFonts w:ascii="Times New Roman" w:eastAsia="標楷體" w:hAnsi="Times New Roman"/>
                <w:sz w:val="28"/>
                <w:szCs w:val="28"/>
              </w:rPr>
            </w:pPr>
          </w:p>
        </w:tc>
        <w:tc>
          <w:tcPr>
            <w:tcW w:w="1418" w:type="dxa"/>
            <w:vMerge/>
          </w:tcPr>
          <w:p w:rsidR="00837383" w:rsidRPr="001C4821" w:rsidRDefault="00837383" w:rsidP="00701D51">
            <w:pPr>
              <w:spacing w:line="320" w:lineRule="exact"/>
              <w:jc w:val="both"/>
              <w:rPr>
                <w:rFonts w:ascii="Times New Roman" w:eastAsia="標楷體" w:hAnsi="Times New Roman"/>
                <w:sz w:val="28"/>
                <w:szCs w:val="28"/>
              </w:rPr>
            </w:pPr>
          </w:p>
        </w:tc>
        <w:tc>
          <w:tcPr>
            <w:tcW w:w="7796" w:type="dxa"/>
          </w:tcPr>
          <w:p w:rsidR="00837383" w:rsidRPr="001C4821" w:rsidRDefault="00837383" w:rsidP="00854BF4">
            <w:pPr>
              <w:widowControl/>
              <w:numPr>
                <w:ilvl w:val="0"/>
                <w:numId w:val="366"/>
              </w:numPr>
              <w:spacing w:line="320" w:lineRule="exact"/>
              <w:ind w:left="317" w:hanging="317"/>
              <w:jc w:val="both"/>
              <w:rPr>
                <w:rFonts w:ascii="Times New Roman" w:eastAsia="標楷體" w:hAnsi="Times New Roman"/>
                <w:sz w:val="28"/>
                <w:szCs w:val="28"/>
              </w:rPr>
            </w:pPr>
            <w:r w:rsidRPr="001C4821">
              <w:rPr>
                <w:rFonts w:ascii="Times New Roman" w:eastAsia="標楷體" w:hAnsi="Times New Roman"/>
                <w:sz w:val="28"/>
                <w:szCs w:val="28"/>
              </w:rPr>
              <w:t>訂有物資整備及災害發生時之物資籌募、管理及配送等相關機制。</w:t>
            </w:r>
          </w:p>
          <w:p w:rsidR="00837383" w:rsidRPr="001C4821" w:rsidRDefault="00837383" w:rsidP="00854BF4">
            <w:pPr>
              <w:widowControl/>
              <w:numPr>
                <w:ilvl w:val="0"/>
                <w:numId w:val="366"/>
              </w:numPr>
              <w:spacing w:line="320" w:lineRule="exact"/>
              <w:ind w:left="317" w:hanging="317"/>
              <w:jc w:val="both"/>
              <w:rPr>
                <w:rFonts w:ascii="Times New Roman" w:eastAsia="標楷體" w:hAnsi="Times New Roman"/>
                <w:sz w:val="28"/>
                <w:szCs w:val="28"/>
              </w:rPr>
            </w:pPr>
            <w:r w:rsidRPr="001C4821">
              <w:rPr>
                <w:rFonts w:ascii="Times New Roman" w:eastAsia="標楷體" w:hAnsi="Times New Roman"/>
                <w:sz w:val="28"/>
                <w:szCs w:val="28"/>
              </w:rPr>
              <w:t>針對特殊族群儲備特殊民生物資。</w:t>
            </w:r>
          </w:p>
          <w:p w:rsidR="00837383" w:rsidRPr="001C4821" w:rsidRDefault="00837383" w:rsidP="00854BF4">
            <w:pPr>
              <w:widowControl/>
              <w:numPr>
                <w:ilvl w:val="0"/>
                <w:numId w:val="366"/>
              </w:numPr>
              <w:spacing w:line="320" w:lineRule="exact"/>
              <w:ind w:left="317" w:hanging="317"/>
              <w:jc w:val="both"/>
              <w:rPr>
                <w:rFonts w:ascii="Times New Roman" w:eastAsia="標楷體" w:hAnsi="Times New Roman"/>
                <w:sz w:val="28"/>
                <w:szCs w:val="28"/>
              </w:rPr>
            </w:pPr>
            <w:r w:rsidRPr="001C4821">
              <w:rPr>
                <w:rFonts w:ascii="Times New Roman" w:eastAsia="標楷體" w:hAnsi="Times New Roman"/>
                <w:sz w:val="28"/>
                <w:szCs w:val="28"/>
              </w:rPr>
              <w:t>進行轄內物資儲備實地查核，並督導各公所改善缺失。</w:t>
            </w:r>
          </w:p>
        </w:tc>
      </w:tr>
      <w:tr w:rsidR="00837383" w:rsidRPr="001C4821" w:rsidTr="00837383">
        <w:tc>
          <w:tcPr>
            <w:tcW w:w="851" w:type="dxa"/>
            <w:vMerge/>
          </w:tcPr>
          <w:p w:rsidR="00837383" w:rsidRPr="001C4821" w:rsidRDefault="00837383" w:rsidP="00701D51">
            <w:pPr>
              <w:spacing w:line="320" w:lineRule="exact"/>
              <w:jc w:val="center"/>
              <w:rPr>
                <w:rFonts w:ascii="Times New Roman" w:eastAsia="標楷體" w:hAnsi="Times New Roman"/>
                <w:sz w:val="28"/>
                <w:szCs w:val="28"/>
              </w:rPr>
            </w:pPr>
          </w:p>
        </w:tc>
        <w:tc>
          <w:tcPr>
            <w:tcW w:w="1418" w:type="dxa"/>
            <w:vMerge/>
          </w:tcPr>
          <w:p w:rsidR="00837383" w:rsidRPr="001C4821" w:rsidRDefault="00837383" w:rsidP="00701D51">
            <w:pPr>
              <w:spacing w:line="320" w:lineRule="exact"/>
              <w:jc w:val="both"/>
              <w:rPr>
                <w:rFonts w:ascii="Times New Roman" w:eastAsia="標楷體" w:hAnsi="Times New Roman"/>
                <w:sz w:val="28"/>
                <w:szCs w:val="28"/>
              </w:rPr>
            </w:pPr>
          </w:p>
        </w:tc>
        <w:tc>
          <w:tcPr>
            <w:tcW w:w="7796" w:type="dxa"/>
          </w:tcPr>
          <w:p w:rsidR="00837383" w:rsidRPr="001C4821" w:rsidRDefault="00837383" w:rsidP="00854BF4">
            <w:pPr>
              <w:pStyle w:val="a3"/>
              <w:numPr>
                <w:ilvl w:val="0"/>
                <w:numId w:val="367"/>
              </w:numPr>
              <w:spacing w:line="320" w:lineRule="exact"/>
              <w:ind w:leftChars="0"/>
              <w:jc w:val="both"/>
              <w:rPr>
                <w:rFonts w:eastAsia="標楷體"/>
                <w:sz w:val="28"/>
                <w:szCs w:val="28"/>
                <w:lang w:eastAsia="zh-TW"/>
              </w:rPr>
            </w:pPr>
            <w:r w:rsidRPr="001C4821">
              <w:rPr>
                <w:rFonts w:eastAsia="標楷體"/>
                <w:sz w:val="28"/>
                <w:szCs w:val="28"/>
                <w:lang w:eastAsia="zh-TW"/>
              </w:rPr>
              <w:t>有調查救災團體意願，並登錄救災團體及志工相關資料於衛生福利部「重大災害物質資源及志工人力整合網絡平台管理系統」。</w:t>
            </w:r>
          </w:p>
          <w:p w:rsidR="00837383" w:rsidRPr="001C4821" w:rsidRDefault="00837383" w:rsidP="00854BF4">
            <w:pPr>
              <w:pStyle w:val="a3"/>
              <w:numPr>
                <w:ilvl w:val="0"/>
                <w:numId w:val="367"/>
              </w:numPr>
              <w:spacing w:line="320" w:lineRule="exact"/>
              <w:ind w:leftChars="0"/>
              <w:jc w:val="both"/>
              <w:rPr>
                <w:rFonts w:eastAsia="標楷體"/>
                <w:sz w:val="28"/>
                <w:szCs w:val="28"/>
                <w:lang w:eastAsia="zh-TW"/>
              </w:rPr>
            </w:pPr>
            <w:r w:rsidRPr="001C4821">
              <w:rPr>
                <w:rFonts w:eastAsia="標楷體"/>
                <w:sz w:val="28"/>
                <w:szCs w:val="28"/>
                <w:lang w:eastAsia="zh-TW"/>
              </w:rPr>
              <w:t>建議透過會議及教育訓練增加救災團體之參與數量。</w:t>
            </w:r>
          </w:p>
        </w:tc>
      </w:tr>
      <w:tr w:rsidR="00837383" w:rsidRPr="001C4821" w:rsidTr="00837383">
        <w:tc>
          <w:tcPr>
            <w:tcW w:w="851" w:type="dxa"/>
            <w:vMerge/>
          </w:tcPr>
          <w:p w:rsidR="00837383" w:rsidRPr="001C4821" w:rsidRDefault="00837383" w:rsidP="00701D51">
            <w:pPr>
              <w:spacing w:line="320" w:lineRule="exact"/>
              <w:jc w:val="center"/>
              <w:rPr>
                <w:rFonts w:ascii="Times New Roman" w:eastAsia="標楷體" w:hAnsi="Times New Roman"/>
                <w:sz w:val="28"/>
                <w:szCs w:val="28"/>
              </w:rPr>
            </w:pPr>
          </w:p>
        </w:tc>
        <w:tc>
          <w:tcPr>
            <w:tcW w:w="1418" w:type="dxa"/>
            <w:vMerge/>
          </w:tcPr>
          <w:p w:rsidR="00837383" w:rsidRPr="001C4821" w:rsidRDefault="00837383" w:rsidP="00701D51">
            <w:pPr>
              <w:spacing w:line="320" w:lineRule="exact"/>
              <w:jc w:val="both"/>
              <w:rPr>
                <w:rFonts w:ascii="Times New Roman" w:eastAsia="標楷體" w:hAnsi="Times New Roman"/>
                <w:sz w:val="28"/>
                <w:szCs w:val="28"/>
              </w:rPr>
            </w:pPr>
          </w:p>
        </w:tc>
        <w:tc>
          <w:tcPr>
            <w:tcW w:w="7796" w:type="dxa"/>
          </w:tcPr>
          <w:p w:rsidR="00837383" w:rsidRPr="001C4821" w:rsidRDefault="00837383" w:rsidP="00854BF4">
            <w:pPr>
              <w:pStyle w:val="a3"/>
              <w:numPr>
                <w:ilvl w:val="0"/>
                <w:numId w:val="329"/>
              </w:numPr>
              <w:spacing w:line="320" w:lineRule="exact"/>
              <w:ind w:leftChars="0"/>
              <w:jc w:val="both"/>
              <w:rPr>
                <w:rFonts w:eastAsia="標楷體"/>
                <w:sz w:val="28"/>
                <w:szCs w:val="28"/>
                <w:lang w:eastAsia="zh-TW"/>
              </w:rPr>
            </w:pPr>
            <w:r w:rsidRPr="001C4821">
              <w:rPr>
                <w:rFonts w:eastAsia="標楷體"/>
                <w:sz w:val="28"/>
                <w:szCs w:val="28"/>
                <w:lang w:eastAsia="zh-TW"/>
              </w:rPr>
              <w:t>有結合民間團體辦理防災演練。</w:t>
            </w:r>
          </w:p>
          <w:p w:rsidR="00837383" w:rsidRPr="001C4821" w:rsidRDefault="00837383" w:rsidP="00854BF4">
            <w:pPr>
              <w:pStyle w:val="a3"/>
              <w:numPr>
                <w:ilvl w:val="0"/>
                <w:numId w:val="329"/>
              </w:numPr>
              <w:spacing w:line="320" w:lineRule="exact"/>
              <w:ind w:leftChars="0"/>
              <w:jc w:val="both"/>
              <w:rPr>
                <w:rFonts w:eastAsia="標楷體"/>
                <w:sz w:val="28"/>
                <w:szCs w:val="28"/>
                <w:lang w:eastAsia="zh-TW"/>
              </w:rPr>
            </w:pPr>
            <w:r w:rsidRPr="001C4821">
              <w:rPr>
                <w:rFonts w:eastAsia="標楷體"/>
                <w:sz w:val="28"/>
                <w:szCs w:val="28"/>
                <w:lang w:eastAsia="zh-TW"/>
              </w:rPr>
              <w:t>建議定期召開民間團體聯繫會報及加強辦理場次，並規劃災害救助任務分工及動員等討論議題，以加強團隊合作。</w:t>
            </w:r>
          </w:p>
        </w:tc>
      </w:tr>
      <w:tr w:rsidR="00837383" w:rsidRPr="001C4821" w:rsidTr="00837383">
        <w:tc>
          <w:tcPr>
            <w:tcW w:w="851" w:type="dxa"/>
            <w:vMerge/>
          </w:tcPr>
          <w:p w:rsidR="00837383" w:rsidRPr="001C4821" w:rsidRDefault="00837383" w:rsidP="00701D51">
            <w:pPr>
              <w:spacing w:line="320" w:lineRule="exact"/>
              <w:jc w:val="center"/>
              <w:rPr>
                <w:rFonts w:ascii="Times New Roman" w:eastAsia="標楷體" w:hAnsi="Times New Roman"/>
                <w:sz w:val="28"/>
                <w:szCs w:val="28"/>
              </w:rPr>
            </w:pPr>
          </w:p>
        </w:tc>
        <w:tc>
          <w:tcPr>
            <w:tcW w:w="1418" w:type="dxa"/>
            <w:vMerge/>
          </w:tcPr>
          <w:p w:rsidR="00837383" w:rsidRPr="001C4821" w:rsidRDefault="00837383" w:rsidP="00701D51">
            <w:pPr>
              <w:spacing w:line="320" w:lineRule="exact"/>
              <w:jc w:val="both"/>
              <w:rPr>
                <w:rFonts w:ascii="Times New Roman" w:eastAsia="標楷體" w:hAnsi="Times New Roman"/>
                <w:sz w:val="28"/>
                <w:szCs w:val="28"/>
              </w:rPr>
            </w:pPr>
          </w:p>
        </w:tc>
        <w:tc>
          <w:tcPr>
            <w:tcW w:w="7796" w:type="dxa"/>
          </w:tcPr>
          <w:p w:rsidR="00837383" w:rsidRPr="001C4821" w:rsidRDefault="00837383" w:rsidP="00854BF4">
            <w:pPr>
              <w:widowControl/>
              <w:numPr>
                <w:ilvl w:val="0"/>
                <w:numId w:val="368"/>
              </w:numPr>
              <w:spacing w:line="320" w:lineRule="exact"/>
              <w:ind w:left="317" w:hanging="317"/>
              <w:jc w:val="both"/>
              <w:rPr>
                <w:rFonts w:ascii="Times New Roman" w:eastAsia="標楷體" w:hAnsi="Times New Roman"/>
                <w:sz w:val="28"/>
                <w:szCs w:val="28"/>
              </w:rPr>
            </w:pPr>
            <w:r w:rsidRPr="001C4821">
              <w:rPr>
                <w:rFonts w:ascii="Times New Roman" w:eastAsia="標楷體" w:hAnsi="Times New Roman"/>
                <w:sz w:val="28"/>
                <w:szCs w:val="28"/>
              </w:rPr>
              <w:t>現場抽查古坑鄉、口湖鄉等公所之物資清冊與系統登載不一致。</w:t>
            </w:r>
          </w:p>
          <w:p w:rsidR="00837383" w:rsidRPr="001C4821" w:rsidRDefault="00837383" w:rsidP="00854BF4">
            <w:pPr>
              <w:widowControl/>
              <w:numPr>
                <w:ilvl w:val="0"/>
                <w:numId w:val="368"/>
              </w:numPr>
              <w:spacing w:line="320" w:lineRule="exact"/>
              <w:ind w:left="317" w:hanging="317"/>
              <w:jc w:val="both"/>
              <w:rPr>
                <w:rFonts w:ascii="Times New Roman" w:eastAsia="標楷體" w:hAnsi="Times New Roman"/>
                <w:sz w:val="28"/>
                <w:szCs w:val="28"/>
              </w:rPr>
            </w:pPr>
            <w:r w:rsidRPr="001C4821">
              <w:rPr>
                <w:rFonts w:ascii="Times New Roman" w:eastAsia="標楷體" w:hAnsi="Times New Roman"/>
                <w:sz w:val="28"/>
                <w:szCs w:val="28"/>
              </w:rPr>
              <w:t>另系統所登載收容資料與縣府公告資訊不一致。</w:t>
            </w:r>
          </w:p>
        </w:tc>
      </w:tr>
      <w:tr w:rsidR="00837383" w:rsidRPr="001C4821" w:rsidTr="00837383">
        <w:tc>
          <w:tcPr>
            <w:tcW w:w="851" w:type="dxa"/>
          </w:tcPr>
          <w:p w:rsidR="00837383" w:rsidRPr="001C4821" w:rsidRDefault="00837383" w:rsidP="00701D51">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二</w:t>
            </w:r>
          </w:p>
        </w:tc>
        <w:tc>
          <w:tcPr>
            <w:tcW w:w="1418" w:type="dxa"/>
          </w:tcPr>
          <w:p w:rsidR="00837383" w:rsidRPr="001C4821" w:rsidRDefault="00837383" w:rsidP="00701D51">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災時及災後服務資訊掌握</w:t>
            </w:r>
          </w:p>
        </w:tc>
        <w:tc>
          <w:tcPr>
            <w:tcW w:w="7796" w:type="dxa"/>
          </w:tcPr>
          <w:p w:rsidR="00837383" w:rsidRPr="001C4821" w:rsidRDefault="00837383" w:rsidP="00701D51">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尼伯特風災應變中心</w:t>
            </w:r>
            <w:r w:rsidRPr="001C4821">
              <w:rPr>
                <w:rFonts w:ascii="Times New Roman" w:eastAsia="標楷體" w:hAnsi="Times New Roman"/>
                <w:sz w:val="28"/>
                <w:szCs w:val="28"/>
              </w:rPr>
              <w:t>EMIC</w:t>
            </w:r>
            <w:r w:rsidRPr="001C4821">
              <w:rPr>
                <w:rFonts w:ascii="Times New Roman" w:eastAsia="標楷體" w:hAnsi="Times New Roman"/>
                <w:sz w:val="28"/>
                <w:szCs w:val="28"/>
              </w:rPr>
              <w:t>最後一報，將結束收容時間誤植為開始收容時間。</w:t>
            </w:r>
          </w:p>
        </w:tc>
      </w:tr>
      <w:tr w:rsidR="00837383" w:rsidRPr="001C4821" w:rsidTr="00837383">
        <w:tc>
          <w:tcPr>
            <w:tcW w:w="851" w:type="dxa"/>
            <w:vMerge w:val="restart"/>
          </w:tcPr>
          <w:p w:rsidR="00837383" w:rsidRPr="001C4821" w:rsidRDefault="00837383" w:rsidP="00701D51">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三</w:t>
            </w:r>
          </w:p>
        </w:tc>
        <w:tc>
          <w:tcPr>
            <w:tcW w:w="1418" w:type="dxa"/>
            <w:vMerge w:val="restart"/>
          </w:tcPr>
          <w:p w:rsidR="00837383" w:rsidRPr="001C4821" w:rsidRDefault="00837383" w:rsidP="00701D51">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居家使用維生器材身障者及社福機構之災害應變措施</w:t>
            </w:r>
          </w:p>
        </w:tc>
        <w:tc>
          <w:tcPr>
            <w:tcW w:w="7796" w:type="dxa"/>
          </w:tcPr>
          <w:p w:rsidR="00837383" w:rsidRPr="001C4821" w:rsidRDefault="00837383" w:rsidP="00854BF4">
            <w:pPr>
              <w:widowControl/>
              <w:numPr>
                <w:ilvl w:val="0"/>
                <w:numId w:val="369"/>
              </w:numPr>
              <w:spacing w:line="320" w:lineRule="exact"/>
              <w:ind w:left="317" w:hanging="317"/>
              <w:jc w:val="both"/>
              <w:rPr>
                <w:rFonts w:ascii="Times New Roman" w:eastAsia="標楷體" w:hAnsi="Times New Roman"/>
                <w:sz w:val="28"/>
                <w:szCs w:val="28"/>
              </w:rPr>
            </w:pPr>
            <w:r w:rsidRPr="001C4821">
              <w:rPr>
                <w:rFonts w:ascii="Times New Roman" w:eastAsia="標楷體" w:hAnsi="Times New Roman"/>
                <w:sz w:val="28"/>
                <w:szCs w:val="28"/>
              </w:rPr>
              <w:t>依中央訂定之相關應變機制辦理，另</w:t>
            </w:r>
            <w:r w:rsidRPr="001C4821">
              <w:rPr>
                <w:rFonts w:ascii="Times New Roman" w:eastAsia="標楷體" w:hAnsi="Times New Roman"/>
                <w:sz w:val="28"/>
                <w:szCs w:val="28"/>
              </w:rPr>
              <w:t>.</w:t>
            </w:r>
            <w:r w:rsidRPr="001C4821">
              <w:rPr>
                <w:rFonts w:ascii="Times New Roman" w:eastAsia="標楷體" w:hAnsi="Times New Roman"/>
                <w:sz w:val="28"/>
                <w:szCs w:val="28"/>
              </w:rPr>
              <w:t>將居家使用維生器材身障者斷電聯絡窗口資料，函知所轄保全人口，周知民眾。</w:t>
            </w:r>
          </w:p>
          <w:p w:rsidR="00837383" w:rsidRPr="001C4821" w:rsidRDefault="00837383" w:rsidP="00854BF4">
            <w:pPr>
              <w:widowControl/>
              <w:numPr>
                <w:ilvl w:val="0"/>
                <w:numId w:val="369"/>
              </w:numPr>
              <w:spacing w:line="320" w:lineRule="exact"/>
              <w:ind w:left="317" w:hanging="317"/>
              <w:jc w:val="both"/>
              <w:rPr>
                <w:rFonts w:ascii="Times New Roman" w:eastAsia="標楷體" w:hAnsi="Times New Roman"/>
                <w:sz w:val="28"/>
                <w:szCs w:val="28"/>
              </w:rPr>
            </w:pPr>
            <w:r w:rsidRPr="001C4821">
              <w:rPr>
                <w:rFonts w:ascii="Times New Roman" w:eastAsia="標楷體" w:hAnsi="Times New Roman"/>
                <w:sz w:val="28"/>
                <w:szCs w:val="28"/>
              </w:rPr>
              <w:t>保全名冊有定期更新並回報當地台電公司營業處。</w:t>
            </w:r>
          </w:p>
        </w:tc>
      </w:tr>
      <w:tr w:rsidR="00837383" w:rsidRPr="001C4821" w:rsidTr="00837383">
        <w:tc>
          <w:tcPr>
            <w:tcW w:w="851" w:type="dxa"/>
            <w:vMerge/>
          </w:tcPr>
          <w:p w:rsidR="00837383" w:rsidRPr="001C4821" w:rsidRDefault="00837383" w:rsidP="00701D51">
            <w:pPr>
              <w:spacing w:line="320" w:lineRule="exact"/>
              <w:jc w:val="center"/>
              <w:rPr>
                <w:rFonts w:ascii="Times New Roman" w:eastAsia="標楷體" w:hAnsi="Times New Roman"/>
                <w:sz w:val="28"/>
                <w:szCs w:val="28"/>
              </w:rPr>
            </w:pPr>
          </w:p>
        </w:tc>
        <w:tc>
          <w:tcPr>
            <w:tcW w:w="1418" w:type="dxa"/>
            <w:vMerge/>
          </w:tcPr>
          <w:p w:rsidR="00837383" w:rsidRPr="001C4821" w:rsidRDefault="00837383" w:rsidP="00701D51">
            <w:pPr>
              <w:spacing w:line="320" w:lineRule="exact"/>
              <w:jc w:val="both"/>
              <w:rPr>
                <w:rFonts w:ascii="Times New Roman" w:eastAsia="標楷體" w:hAnsi="Times New Roman"/>
                <w:sz w:val="28"/>
                <w:szCs w:val="28"/>
              </w:rPr>
            </w:pPr>
          </w:p>
        </w:tc>
        <w:tc>
          <w:tcPr>
            <w:tcW w:w="7796" w:type="dxa"/>
          </w:tcPr>
          <w:p w:rsidR="00837383" w:rsidRPr="001C4821" w:rsidRDefault="00837383" w:rsidP="00701D51">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已輔導轄內社會福利機構建置災害應變之緊急安置處所資料，並針對轄內易有淹水、地震或土石流等災害潛勢地區之社會福利機構建立地圖。</w:t>
            </w:r>
          </w:p>
        </w:tc>
      </w:tr>
      <w:tr w:rsidR="00837383" w:rsidRPr="001C4821" w:rsidTr="00837383">
        <w:tc>
          <w:tcPr>
            <w:tcW w:w="851" w:type="dxa"/>
            <w:vMerge/>
          </w:tcPr>
          <w:p w:rsidR="00837383" w:rsidRPr="001C4821" w:rsidRDefault="00837383" w:rsidP="00701D51">
            <w:pPr>
              <w:spacing w:line="320" w:lineRule="exact"/>
              <w:jc w:val="center"/>
              <w:rPr>
                <w:rFonts w:ascii="Times New Roman" w:eastAsia="標楷體" w:hAnsi="Times New Roman"/>
                <w:sz w:val="28"/>
                <w:szCs w:val="28"/>
              </w:rPr>
            </w:pPr>
          </w:p>
        </w:tc>
        <w:tc>
          <w:tcPr>
            <w:tcW w:w="1418" w:type="dxa"/>
            <w:vMerge/>
          </w:tcPr>
          <w:p w:rsidR="00837383" w:rsidRPr="001C4821" w:rsidRDefault="00837383" w:rsidP="00701D51">
            <w:pPr>
              <w:spacing w:line="320" w:lineRule="exact"/>
              <w:jc w:val="both"/>
              <w:rPr>
                <w:rFonts w:ascii="Times New Roman" w:eastAsia="標楷體" w:hAnsi="Times New Roman"/>
                <w:sz w:val="28"/>
                <w:szCs w:val="28"/>
              </w:rPr>
            </w:pPr>
          </w:p>
        </w:tc>
        <w:tc>
          <w:tcPr>
            <w:tcW w:w="7796" w:type="dxa"/>
          </w:tcPr>
          <w:p w:rsidR="00837383" w:rsidRPr="001C4821" w:rsidRDefault="00837383" w:rsidP="00854BF4">
            <w:pPr>
              <w:widowControl/>
              <w:numPr>
                <w:ilvl w:val="0"/>
                <w:numId w:val="370"/>
              </w:numPr>
              <w:spacing w:line="320" w:lineRule="exact"/>
              <w:ind w:left="317" w:hanging="317"/>
              <w:jc w:val="both"/>
              <w:rPr>
                <w:rFonts w:ascii="Times New Roman" w:eastAsia="標楷體" w:hAnsi="Times New Roman"/>
                <w:sz w:val="28"/>
                <w:szCs w:val="28"/>
              </w:rPr>
            </w:pPr>
            <w:r w:rsidRPr="001C4821">
              <w:rPr>
                <w:rFonts w:ascii="Times New Roman" w:eastAsia="標楷體" w:hAnsi="Times New Roman"/>
                <w:sz w:val="28"/>
                <w:szCs w:val="28"/>
              </w:rPr>
              <w:t>轄內機構均已建置各種災害應變作業流程及緊急通報機制，惟部分機構，如老人機構係以主管機關之機構查核表代替原應檢附該機構資料，應予以調整。</w:t>
            </w:r>
          </w:p>
          <w:p w:rsidR="00837383" w:rsidRPr="001C4821" w:rsidRDefault="00837383" w:rsidP="00854BF4">
            <w:pPr>
              <w:widowControl/>
              <w:numPr>
                <w:ilvl w:val="0"/>
                <w:numId w:val="370"/>
              </w:numPr>
              <w:spacing w:line="320" w:lineRule="exact"/>
              <w:ind w:left="317" w:hanging="317"/>
              <w:jc w:val="both"/>
              <w:rPr>
                <w:rFonts w:ascii="Times New Roman" w:eastAsia="標楷體" w:hAnsi="Times New Roman"/>
                <w:sz w:val="28"/>
                <w:szCs w:val="28"/>
              </w:rPr>
            </w:pPr>
            <w:r w:rsidRPr="001C4821">
              <w:rPr>
                <w:rFonts w:ascii="Times New Roman" w:eastAsia="標楷體" w:hAnsi="Times New Roman"/>
                <w:sz w:val="28"/>
                <w:szCs w:val="28"/>
              </w:rPr>
              <w:t>聯合演練參與對象，未邀請民政單位（村里幹事）及醫療單位參與，建議改進。</w:t>
            </w:r>
          </w:p>
        </w:tc>
      </w:tr>
    </w:tbl>
    <w:p w:rsidR="00837383" w:rsidRDefault="00837383" w:rsidP="00327665">
      <w:pPr>
        <w:rPr>
          <w:rFonts w:ascii="Times New Roman" w:eastAsia="標楷體" w:hAnsi="Times New Roman"/>
          <w:sz w:val="32"/>
          <w:szCs w:val="32"/>
        </w:rPr>
      </w:pPr>
      <w:bookmarkStart w:id="22" w:name="_Toc495938592"/>
    </w:p>
    <w:p w:rsidR="00837383" w:rsidRDefault="00837383">
      <w:pPr>
        <w:widowControl/>
        <w:rPr>
          <w:rFonts w:ascii="Times New Roman" w:eastAsia="標楷體" w:hAnsi="Times New Roman"/>
          <w:sz w:val="32"/>
          <w:szCs w:val="32"/>
        </w:rPr>
      </w:pPr>
      <w:r>
        <w:rPr>
          <w:rFonts w:ascii="Times New Roman" w:eastAsia="標楷體" w:hAnsi="Times New Roman"/>
          <w:sz w:val="32"/>
          <w:szCs w:val="32"/>
        </w:rPr>
        <w:br w:type="page"/>
      </w:r>
    </w:p>
    <w:p w:rsidR="0040518F" w:rsidRPr="001C4821" w:rsidRDefault="0040518F" w:rsidP="00327665">
      <w:pPr>
        <w:rPr>
          <w:rFonts w:ascii="Times New Roman" w:eastAsia="標楷體" w:hAnsi="Times New Roman"/>
          <w:sz w:val="32"/>
          <w:szCs w:val="32"/>
        </w:rPr>
      </w:pPr>
      <w:r w:rsidRPr="001C4821">
        <w:rPr>
          <w:rFonts w:ascii="Times New Roman" w:eastAsia="標楷體" w:hAnsi="Times New Roman"/>
          <w:sz w:val="32"/>
          <w:szCs w:val="32"/>
        </w:rPr>
        <w:lastRenderedPageBreak/>
        <w:t>機關別：彰化縣政府</w:t>
      </w:r>
      <w:bookmarkEnd w:id="22"/>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418"/>
        <w:gridCol w:w="7796"/>
      </w:tblGrid>
      <w:tr w:rsidR="00837383" w:rsidRPr="001C4821" w:rsidTr="00837383">
        <w:trPr>
          <w:tblHeader/>
        </w:trPr>
        <w:tc>
          <w:tcPr>
            <w:tcW w:w="851" w:type="dxa"/>
            <w:vAlign w:val="center"/>
          </w:tcPr>
          <w:p w:rsidR="00837383" w:rsidRPr="001C4821" w:rsidRDefault="00837383" w:rsidP="00701D51">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1418" w:type="dxa"/>
            <w:vAlign w:val="center"/>
          </w:tcPr>
          <w:p w:rsidR="00837383" w:rsidRPr="001C4821" w:rsidRDefault="00837383" w:rsidP="00701D51">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評核重點項目</w:t>
            </w:r>
          </w:p>
        </w:tc>
        <w:tc>
          <w:tcPr>
            <w:tcW w:w="7796" w:type="dxa"/>
            <w:vAlign w:val="center"/>
          </w:tcPr>
          <w:p w:rsidR="00837383" w:rsidRPr="001C4821" w:rsidRDefault="00837383" w:rsidP="00701D51">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訪評所見及優點</w:t>
            </w:r>
          </w:p>
        </w:tc>
      </w:tr>
      <w:tr w:rsidR="00837383" w:rsidRPr="001C4821" w:rsidTr="00837383">
        <w:tc>
          <w:tcPr>
            <w:tcW w:w="851" w:type="dxa"/>
            <w:vMerge w:val="restart"/>
          </w:tcPr>
          <w:p w:rsidR="00837383" w:rsidRPr="001C4821" w:rsidRDefault="00837383" w:rsidP="00701D51">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一</w:t>
            </w:r>
          </w:p>
        </w:tc>
        <w:tc>
          <w:tcPr>
            <w:tcW w:w="1418" w:type="dxa"/>
            <w:vMerge w:val="restart"/>
          </w:tcPr>
          <w:p w:rsidR="00837383" w:rsidRPr="001C4821" w:rsidRDefault="00837383" w:rsidP="00701D51">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災前整備</w:t>
            </w:r>
          </w:p>
        </w:tc>
        <w:tc>
          <w:tcPr>
            <w:tcW w:w="7796" w:type="dxa"/>
          </w:tcPr>
          <w:p w:rsidR="00837383" w:rsidRPr="001C4821" w:rsidRDefault="00837383" w:rsidP="00854BF4">
            <w:pPr>
              <w:widowControl/>
              <w:numPr>
                <w:ilvl w:val="0"/>
                <w:numId w:val="371"/>
              </w:numPr>
              <w:spacing w:line="320" w:lineRule="exact"/>
              <w:ind w:left="317" w:hanging="317"/>
              <w:jc w:val="both"/>
              <w:rPr>
                <w:rFonts w:ascii="Times New Roman" w:eastAsia="標楷體" w:hAnsi="Times New Roman"/>
                <w:sz w:val="28"/>
                <w:szCs w:val="28"/>
              </w:rPr>
            </w:pPr>
            <w:r w:rsidRPr="001C4821">
              <w:rPr>
                <w:rFonts w:ascii="Times New Roman" w:eastAsia="標楷體" w:hAnsi="Times New Roman"/>
                <w:sz w:val="28"/>
                <w:szCs w:val="28"/>
              </w:rPr>
              <w:t>能依不同災害類別，並配合災害潛勢檢討，規劃不同之收容場所。</w:t>
            </w:r>
          </w:p>
          <w:p w:rsidR="00837383" w:rsidRPr="001C4821" w:rsidRDefault="00837383" w:rsidP="00854BF4">
            <w:pPr>
              <w:widowControl/>
              <w:numPr>
                <w:ilvl w:val="0"/>
                <w:numId w:val="371"/>
              </w:numPr>
              <w:spacing w:line="320" w:lineRule="exact"/>
              <w:ind w:left="317" w:hanging="317"/>
              <w:jc w:val="both"/>
              <w:rPr>
                <w:rFonts w:ascii="Times New Roman" w:eastAsia="標楷體" w:hAnsi="Times New Roman"/>
                <w:sz w:val="28"/>
                <w:szCs w:val="28"/>
              </w:rPr>
            </w:pPr>
            <w:r w:rsidRPr="001C4821">
              <w:rPr>
                <w:rFonts w:ascii="Times New Roman" w:eastAsia="標楷體" w:hAnsi="Times New Roman"/>
                <w:sz w:val="28"/>
                <w:szCs w:val="28"/>
              </w:rPr>
              <w:t>收容場所空間之規劃尚能考量身心障礙者、老人等特殊族群之需求</w:t>
            </w:r>
          </w:p>
        </w:tc>
      </w:tr>
      <w:tr w:rsidR="00837383" w:rsidRPr="001C4821" w:rsidTr="00837383">
        <w:tc>
          <w:tcPr>
            <w:tcW w:w="851" w:type="dxa"/>
            <w:vMerge/>
          </w:tcPr>
          <w:p w:rsidR="00837383" w:rsidRPr="001C4821" w:rsidRDefault="00837383" w:rsidP="00701D51">
            <w:pPr>
              <w:spacing w:line="320" w:lineRule="exact"/>
              <w:jc w:val="center"/>
              <w:rPr>
                <w:rFonts w:ascii="Times New Roman" w:eastAsia="標楷體" w:hAnsi="Times New Roman"/>
                <w:sz w:val="28"/>
                <w:szCs w:val="28"/>
              </w:rPr>
            </w:pPr>
          </w:p>
        </w:tc>
        <w:tc>
          <w:tcPr>
            <w:tcW w:w="1418" w:type="dxa"/>
            <w:vMerge/>
          </w:tcPr>
          <w:p w:rsidR="00837383" w:rsidRPr="001C4821" w:rsidRDefault="00837383" w:rsidP="00701D51">
            <w:pPr>
              <w:spacing w:line="320" w:lineRule="exact"/>
              <w:jc w:val="both"/>
              <w:rPr>
                <w:rFonts w:ascii="Times New Roman" w:eastAsia="標楷體" w:hAnsi="Times New Roman"/>
                <w:sz w:val="28"/>
                <w:szCs w:val="28"/>
              </w:rPr>
            </w:pPr>
          </w:p>
        </w:tc>
        <w:tc>
          <w:tcPr>
            <w:tcW w:w="7796" w:type="dxa"/>
          </w:tcPr>
          <w:p w:rsidR="00837383" w:rsidRPr="001C4821" w:rsidRDefault="00837383" w:rsidP="00854BF4">
            <w:pPr>
              <w:widowControl/>
              <w:numPr>
                <w:ilvl w:val="0"/>
                <w:numId w:val="372"/>
              </w:numPr>
              <w:spacing w:line="320" w:lineRule="exact"/>
              <w:ind w:left="317" w:hanging="317"/>
              <w:jc w:val="both"/>
              <w:rPr>
                <w:rFonts w:ascii="Times New Roman" w:eastAsia="標楷體" w:hAnsi="Times New Roman"/>
                <w:sz w:val="28"/>
                <w:szCs w:val="28"/>
              </w:rPr>
            </w:pPr>
            <w:r w:rsidRPr="001C4821">
              <w:rPr>
                <w:rFonts w:ascii="Times New Roman" w:eastAsia="標楷體" w:hAnsi="Times New Roman"/>
                <w:sz w:val="28"/>
                <w:szCs w:val="28"/>
              </w:rPr>
              <w:t>經抽查</w:t>
            </w:r>
            <w:r w:rsidRPr="001C4821">
              <w:rPr>
                <w:rFonts w:ascii="Times New Roman" w:eastAsia="標楷體" w:hAnsi="Times New Roman"/>
                <w:sz w:val="28"/>
                <w:szCs w:val="28"/>
              </w:rPr>
              <w:t>27</w:t>
            </w:r>
            <w:r w:rsidRPr="001C4821">
              <w:rPr>
                <w:rFonts w:ascii="Times New Roman" w:eastAsia="標楷體" w:hAnsi="Times New Roman"/>
                <w:sz w:val="28"/>
                <w:szCs w:val="28"/>
              </w:rPr>
              <w:t>處收容所，均有消防安全或結構安全檢查資料可稽。</w:t>
            </w:r>
          </w:p>
          <w:p w:rsidR="00837383" w:rsidRPr="001C4821" w:rsidRDefault="00837383" w:rsidP="00854BF4">
            <w:pPr>
              <w:widowControl/>
              <w:numPr>
                <w:ilvl w:val="0"/>
                <w:numId w:val="372"/>
              </w:numPr>
              <w:spacing w:line="320" w:lineRule="exact"/>
              <w:ind w:left="317" w:hanging="317"/>
              <w:jc w:val="both"/>
              <w:rPr>
                <w:rFonts w:ascii="Times New Roman" w:eastAsia="標楷體" w:hAnsi="Times New Roman"/>
                <w:sz w:val="28"/>
                <w:szCs w:val="28"/>
              </w:rPr>
            </w:pPr>
            <w:r w:rsidRPr="001C4821">
              <w:rPr>
                <w:rFonts w:ascii="Times New Roman" w:eastAsia="標楷體" w:hAnsi="Times New Roman"/>
                <w:sz w:val="28"/>
                <w:szCs w:val="28"/>
              </w:rPr>
              <w:t>該府</w:t>
            </w:r>
            <w:bookmarkStart w:id="23" w:name="_Hlk497341611"/>
            <w:r w:rsidRPr="001C4821">
              <w:rPr>
                <w:rFonts w:ascii="Times New Roman" w:eastAsia="標楷體" w:hAnsi="Times New Roman"/>
                <w:sz w:val="28"/>
                <w:szCs w:val="28"/>
              </w:rPr>
              <w:t>訂有「彰化縣避難收容處所安全性檢核機制」，可掌握相關缺失改善。</w:t>
            </w:r>
            <w:bookmarkEnd w:id="23"/>
          </w:p>
        </w:tc>
      </w:tr>
      <w:tr w:rsidR="00837383" w:rsidRPr="001C4821" w:rsidTr="00837383">
        <w:tc>
          <w:tcPr>
            <w:tcW w:w="851" w:type="dxa"/>
            <w:vMerge/>
          </w:tcPr>
          <w:p w:rsidR="00837383" w:rsidRPr="001C4821" w:rsidRDefault="00837383" w:rsidP="00701D51">
            <w:pPr>
              <w:spacing w:line="320" w:lineRule="exact"/>
              <w:jc w:val="center"/>
              <w:rPr>
                <w:rFonts w:ascii="Times New Roman" w:eastAsia="標楷體" w:hAnsi="Times New Roman"/>
                <w:sz w:val="28"/>
                <w:szCs w:val="28"/>
              </w:rPr>
            </w:pPr>
          </w:p>
        </w:tc>
        <w:tc>
          <w:tcPr>
            <w:tcW w:w="1418" w:type="dxa"/>
            <w:vMerge/>
          </w:tcPr>
          <w:p w:rsidR="00837383" w:rsidRPr="001C4821" w:rsidRDefault="00837383" w:rsidP="00701D51">
            <w:pPr>
              <w:spacing w:line="320" w:lineRule="exact"/>
              <w:jc w:val="both"/>
              <w:rPr>
                <w:rFonts w:ascii="Times New Roman" w:eastAsia="標楷體" w:hAnsi="Times New Roman"/>
                <w:sz w:val="28"/>
                <w:szCs w:val="28"/>
              </w:rPr>
            </w:pPr>
          </w:p>
        </w:tc>
        <w:tc>
          <w:tcPr>
            <w:tcW w:w="7796" w:type="dxa"/>
          </w:tcPr>
          <w:p w:rsidR="00837383" w:rsidRPr="001C4821" w:rsidRDefault="00837383" w:rsidP="00701D51">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有關轄內物資儲備之查核，以各公所自主檢查為主，另未針對其檢查結果，做整體性的報告，建議縣府未來可加強各公所實地查核。</w:t>
            </w:r>
          </w:p>
        </w:tc>
      </w:tr>
      <w:tr w:rsidR="00837383" w:rsidRPr="001C4821" w:rsidTr="00837383">
        <w:tc>
          <w:tcPr>
            <w:tcW w:w="851" w:type="dxa"/>
            <w:vMerge/>
          </w:tcPr>
          <w:p w:rsidR="00837383" w:rsidRPr="001C4821" w:rsidRDefault="00837383" w:rsidP="00701D51">
            <w:pPr>
              <w:spacing w:line="320" w:lineRule="exact"/>
              <w:jc w:val="center"/>
              <w:rPr>
                <w:rFonts w:ascii="Times New Roman" w:eastAsia="標楷體" w:hAnsi="Times New Roman"/>
                <w:sz w:val="28"/>
                <w:szCs w:val="28"/>
              </w:rPr>
            </w:pPr>
          </w:p>
        </w:tc>
        <w:tc>
          <w:tcPr>
            <w:tcW w:w="1418" w:type="dxa"/>
            <w:vMerge/>
          </w:tcPr>
          <w:p w:rsidR="00837383" w:rsidRPr="001C4821" w:rsidRDefault="00837383" w:rsidP="00701D51">
            <w:pPr>
              <w:spacing w:line="320" w:lineRule="exact"/>
              <w:jc w:val="both"/>
              <w:rPr>
                <w:rFonts w:ascii="Times New Roman" w:eastAsia="標楷體" w:hAnsi="Times New Roman"/>
                <w:sz w:val="28"/>
                <w:szCs w:val="28"/>
              </w:rPr>
            </w:pPr>
          </w:p>
        </w:tc>
        <w:tc>
          <w:tcPr>
            <w:tcW w:w="7796" w:type="dxa"/>
          </w:tcPr>
          <w:p w:rsidR="00837383" w:rsidRPr="001C4821" w:rsidRDefault="00837383" w:rsidP="00854BF4">
            <w:pPr>
              <w:pStyle w:val="a3"/>
              <w:numPr>
                <w:ilvl w:val="0"/>
                <w:numId w:val="373"/>
              </w:numPr>
              <w:spacing w:line="320" w:lineRule="exact"/>
              <w:ind w:leftChars="0"/>
              <w:jc w:val="both"/>
              <w:rPr>
                <w:rFonts w:eastAsia="標楷體"/>
                <w:sz w:val="28"/>
                <w:szCs w:val="28"/>
                <w:lang w:eastAsia="zh-TW"/>
              </w:rPr>
            </w:pPr>
            <w:r w:rsidRPr="001C4821">
              <w:rPr>
                <w:rFonts w:eastAsia="標楷體"/>
                <w:sz w:val="28"/>
                <w:szCs w:val="28"/>
                <w:lang w:eastAsia="zh-TW"/>
              </w:rPr>
              <w:t>調查並登錄救災團體相關資料於衛生福利部「重大災害物質資源及志工人力整合網絡平台管理系統」。</w:t>
            </w:r>
          </w:p>
          <w:p w:rsidR="00837383" w:rsidRPr="001C4821" w:rsidRDefault="00837383" w:rsidP="00854BF4">
            <w:pPr>
              <w:pStyle w:val="a3"/>
              <w:numPr>
                <w:ilvl w:val="0"/>
                <w:numId w:val="373"/>
              </w:numPr>
              <w:spacing w:line="320" w:lineRule="exact"/>
              <w:ind w:leftChars="0"/>
              <w:jc w:val="both"/>
              <w:rPr>
                <w:rFonts w:eastAsia="標楷體"/>
                <w:sz w:val="28"/>
                <w:szCs w:val="28"/>
                <w:lang w:eastAsia="zh-TW"/>
              </w:rPr>
            </w:pPr>
            <w:r w:rsidRPr="001C4821">
              <w:rPr>
                <w:rFonts w:eastAsia="標楷體"/>
                <w:sz w:val="28"/>
                <w:szCs w:val="28"/>
                <w:lang w:eastAsia="zh-TW"/>
              </w:rPr>
              <w:t>依團體特性認養及調配災害救助工作，並定期更新。</w:t>
            </w:r>
          </w:p>
          <w:p w:rsidR="00837383" w:rsidRPr="001C4821" w:rsidRDefault="00837383" w:rsidP="00854BF4">
            <w:pPr>
              <w:pStyle w:val="a3"/>
              <w:numPr>
                <w:ilvl w:val="0"/>
                <w:numId w:val="373"/>
              </w:numPr>
              <w:spacing w:line="320" w:lineRule="exact"/>
              <w:ind w:leftChars="0"/>
              <w:jc w:val="both"/>
              <w:rPr>
                <w:rFonts w:eastAsia="標楷體"/>
                <w:sz w:val="28"/>
                <w:szCs w:val="28"/>
                <w:lang w:eastAsia="zh-TW"/>
              </w:rPr>
            </w:pPr>
            <w:r w:rsidRPr="001C4821">
              <w:rPr>
                <w:rFonts w:eastAsia="標楷體"/>
                <w:sz w:val="28"/>
                <w:szCs w:val="28"/>
                <w:lang w:eastAsia="zh-TW"/>
              </w:rPr>
              <w:t>訂定「彰化縣災害防救志工人力配置一覽表」，掌握民間參與救災動員量能，值得肯定。</w:t>
            </w:r>
          </w:p>
        </w:tc>
      </w:tr>
      <w:tr w:rsidR="00837383" w:rsidRPr="001C4821" w:rsidTr="00837383">
        <w:tc>
          <w:tcPr>
            <w:tcW w:w="851" w:type="dxa"/>
            <w:vMerge/>
          </w:tcPr>
          <w:p w:rsidR="00837383" w:rsidRPr="001C4821" w:rsidRDefault="00837383" w:rsidP="00701D51">
            <w:pPr>
              <w:spacing w:line="320" w:lineRule="exact"/>
              <w:jc w:val="center"/>
              <w:rPr>
                <w:rFonts w:ascii="Times New Roman" w:eastAsia="標楷體" w:hAnsi="Times New Roman"/>
                <w:sz w:val="28"/>
                <w:szCs w:val="28"/>
              </w:rPr>
            </w:pPr>
          </w:p>
        </w:tc>
        <w:tc>
          <w:tcPr>
            <w:tcW w:w="1418" w:type="dxa"/>
            <w:vMerge/>
          </w:tcPr>
          <w:p w:rsidR="00837383" w:rsidRPr="001C4821" w:rsidRDefault="00837383" w:rsidP="00701D51">
            <w:pPr>
              <w:spacing w:line="320" w:lineRule="exact"/>
              <w:jc w:val="both"/>
              <w:rPr>
                <w:rFonts w:ascii="Times New Roman" w:eastAsia="標楷體" w:hAnsi="Times New Roman"/>
                <w:sz w:val="28"/>
                <w:szCs w:val="28"/>
              </w:rPr>
            </w:pPr>
          </w:p>
        </w:tc>
        <w:tc>
          <w:tcPr>
            <w:tcW w:w="7796" w:type="dxa"/>
          </w:tcPr>
          <w:p w:rsidR="00837383" w:rsidRPr="001C4821" w:rsidRDefault="00837383" w:rsidP="00701D51">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每年召開</w:t>
            </w:r>
            <w:r w:rsidRPr="001C4821">
              <w:rPr>
                <w:rFonts w:ascii="Times New Roman" w:eastAsia="標楷體" w:hAnsi="Times New Roman"/>
                <w:sz w:val="28"/>
                <w:szCs w:val="28"/>
              </w:rPr>
              <w:t>2</w:t>
            </w:r>
            <w:r w:rsidRPr="001C4821">
              <w:rPr>
                <w:rFonts w:ascii="Times New Roman" w:eastAsia="標楷體" w:hAnsi="Times New Roman"/>
                <w:sz w:val="28"/>
                <w:szCs w:val="28"/>
              </w:rPr>
              <w:t>次聯繫會議，並規劃討論提案，民間單位參與度高。每年並結合民間團體參與演練，落實防災訓練。</w:t>
            </w:r>
          </w:p>
        </w:tc>
      </w:tr>
      <w:tr w:rsidR="00837383" w:rsidRPr="001C4821" w:rsidTr="00837383">
        <w:tc>
          <w:tcPr>
            <w:tcW w:w="851" w:type="dxa"/>
            <w:vMerge/>
          </w:tcPr>
          <w:p w:rsidR="00837383" w:rsidRPr="001C4821" w:rsidRDefault="00837383" w:rsidP="00701D51">
            <w:pPr>
              <w:spacing w:line="320" w:lineRule="exact"/>
              <w:jc w:val="center"/>
              <w:rPr>
                <w:rFonts w:ascii="Times New Roman" w:eastAsia="標楷體" w:hAnsi="Times New Roman"/>
                <w:sz w:val="28"/>
                <w:szCs w:val="28"/>
              </w:rPr>
            </w:pPr>
          </w:p>
        </w:tc>
        <w:tc>
          <w:tcPr>
            <w:tcW w:w="1418" w:type="dxa"/>
            <w:vMerge/>
          </w:tcPr>
          <w:p w:rsidR="00837383" w:rsidRPr="001C4821" w:rsidRDefault="00837383" w:rsidP="00701D51">
            <w:pPr>
              <w:spacing w:line="320" w:lineRule="exact"/>
              <w:jc w:val="both"/>
              <w:rPr>
                <w:rFonts w:ascii="Times New Roman" w:eastAsia="標楷體" w:hAnsi="Times New Roman"/>
                <w:sz w:val="28"/>
                <w:szCs w:val="28"/>
              </w:rPr>
            </w:pPr>
          </w:p>
        </w:tc>
        <w:tc>
          <w:tcPr>
            <w:tcW w:w="7796" w:type="dxa"/>
          </w:tcPr>
          <w:p w:rsidR="00837383" w:rsidRPr="001C4821" w:rsidRDefault="00837383" w:rsidP="00701D51">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現場抽查花壇鄉、芬園鄉等公所，部分物資品項、數量，核與系統登打不一致。</w:t>
            </w:r>
          </w:p>
        </w:tc>
      </w:tr>
      <w:tr w:rsidR="00837383" w:rsidRPr="001C4821" w:rsidTr="00837383">
        <w:tc>
          <w:tcPr>
            <w:tcW w:w="851" w:type="dxa"/>
          </w:tcPr>
          <w:p w:rsidR="00837383" w:rsidRPr="001C4821" w:rsidRDefault="00837383" w:rsidP="00701D51">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二</w:t>
            </w:r>
          </w:p>
        </w:tc>
        <w:tc>
          <w:tcPr>
            <w:tcW w:w="1418" w:type="dxa"/>
          </w:tcPr>
          <w:p w:rsidR="00837383" w:rsidRPr="001C4821" w:rsidRDefault="00837383" w:rsidP="00701D51">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災時及災後服務資訊掌握</w:t>
            </w:r>
          </w:p>
        </w:tc>
        <w:tc>
          <w:tcPr>
            <w:tcW w:w="7796" w:type="dxa"/>
          </w:tcPr>
          <w:p w:rsidR="00837383" w:rsidRPr="001C4821" w:rsidRDefault="00837383" w:rsidP="00701D51">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w:t>
            </w:r>
            <w:r w:rsidRPr="001C4821">
              <w:rPr>
                <w:rFonts w:ascii="Times New Roman" w:eastAsia="標楷體" w:hAnsi="Times New Roman"/>
                <w:sz w:val="28"/>
                <w:szCs w:val="28"/>
              </w:rPr>
              <w:t>0601</w:t>
            </w:r>
            <w:r w:rsidRPr="001C4821">
              <w:rPr>
                <w:rFonts w:ascii="Times New Roman" w:eastAsia="標楷體" w:hAnsi="Times New Roman"/>
                <w:sz w:val="28"/>
                <w:szCs w:val="28"/>
              </w:rPr>
              <w:t>豪雨」應變中心通報表填報，遲至</w:t>
            </w:r>
            <w:r w:rsidRPr="001C4821">
              <w:rPr>
                <w:rFonts w:ascii="Times New Roman" w:eastAsia="標楷體" w:hAnsi="Times New Roman"/>
                <w:sz w:val="28"/>
                <w:szCs w:val="28"/>
              </w:rPr>
              <w:t>7</w:t>
            </w:r>
            <w:r w:rsidRPr="001C4821">
              <w:rPr>
                <w:rFonts w:ascii="Times New Roman" w:eastAsia="標楷體" w:hAnsi="Times New Roman"/>
                <w:sz w:val="28"/>
                <w:szCs w:val="28"/>
              </w:rPr>
              <w:t>月</w:t>
            </w:r>
            <w:r w:rsidRPr="001C4821">
              <w:rPr>
                <w:rFonts w:ascii="Times New Roman" w:eastAsia="標楷體" w:hAnsi="Times New Roman"/>
                <w:sz w:val="28"/>
                <w:szCs w:val="28"/>
              </w:rPr>
              <w:t>12</w:t>
            </w:r>
            <w:r w:rsidRPr="001C4821">
              <w:rPr>
                <w:rFonts w:ascii="Times New Roman" w:eastAsia="標楷體" w:hAnsi="Times New Roman"/>
                <w:sz w:val="28"/>
                <w:szCs w:val="28"/>
              </w:rPr>
              <w:t>日始完成結報。</w:t>
            </w:r>
          </w:p>
        </w:tc>
      </w:tr>
      <w:tr w:rsidR="00837383" w:rsidRPr="001C4821" w:rsidTr="00837383">
        <w:tc>
          <w:tcPr>
            <w:tcW w:w="851" w:type="dxa"/>
            <w:vMerge w:val="restart"/>
          </w:tcPr>
          <w:p w:rsidR="00837383" w:rsidRPr="001C4821" w:rsidRDefault="00837383" w:rsidP="00701D51">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三</w:t>
            </w:r>
          </w:p>
        </w:tc>
        <w:tc>
          <w:tcPr>
            <w:tcW w:w="1418" w:type="dxa"/>
            <w:vMerge w:val="restart"/>
          </w:tcPr>
          <w:p w:rsidR="00837383" w:rsidRPr="001C4821" w:rsidRDefault="00837383" w:rsidP="00701D51">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居家使用維生器材身障者及社福機構之災害應變措施</w:t>
            </w:r>
          </w:p>
        </w:tc>
        <w:tc>
          <w:tcPr>
            <w:tcW w:w="7796" w:type="dxa"/>
          </w:tcPr>
          <w:p w:rsidR="00837383" w:rsidRPr="001C4821" w:rsidRDefault="00837383" w:rsidP="00854BF4">
            <w:pPr>
              <w:widowControl/>
              <w:numPr>
                <w:ilvl w:val="0"/>
                <w:numId w:val="374"/>
              </w:numPr>
              <w:spacing w:line="320" w:lineRule="exact"/>
              <w:ind w:left="317" w:hanging="317"/>
              <w:jc w:val="both"/>
              <w:rPr>
                <w:rFonts w:ascii="Times New Roman" w:eastAsia="標楷體" w:hAnsi="Times New Roman"/>
                <w:sz w:val="28"/>
                <w:szCs w:val="28"/>
              </w:rPr>
            </w:pPr>
            <w:r w:rsidRPr="001C4821">
              <w:rPr>
                <w:rFonts w:ascii="Times New Roman" w:eastAsia="標楷體" w:hAnsi="Times New Roman"/>
                <w:sz w:val="28"/>
                <w:szCs w:val="28"/>
              </w:rPr>
              <w:t>建立有相關應變機制，並透過網站公告、宣傳單張等方式週知民眾。</w:t>
            </w:r>
          </w:p>
          <w:p w:rsidR="00837383" w:rsidRPr="001C4821" w:rsidRDefault="00837383" w:rsidP="00854BF4">
            <w:pPr>
              <w:widowControl/>
              <w:numPr>
                <w:ilvl w:val="0"/>
                <w:numId w:val="374"/>
              </w:numPr>
              <w:spacing w:line="320" w:lineRule="exact"/>
              <w:ind w:left="317" w:hanging="317"/>
              <w:jc w:val="both"/>
              <w:rPr>
                <w:rFonts w:ascii="Times New Roman" w:eastAsia="標楷體" w:hAnsi="Times New Roman"/>
                <w:sz w:val="28"/>
                <w:szCs w:val="28"/>
              </w:rPr>
            </w:pPr>
            <w:r w:rsidRPr="001C4821">
              <w:rPr>
                <w:rFonts w:ascii="Times New Roman" w:eastAsia="標楷體" w:hAnsi="Times New Roman"/>
                <w:sz w:val="28"/>
                <w:szCs w:val="28"/>
              </w:rPr>
              <w:t>保全名冊依規定期更新回報台電公司各區營業分處</w:t>
            </w:r>
          </w:p>
        </w:tc>
      </w:tr>
      <w:tr w:rsidR="00837383" w:rsidRPr="001C4821" w:rsidTr="00837383">
        <w:tc>
          <w:tcPr>
            <w:tcW w:w="851" w:type="dxa"/>
            <w:vMerge/>
          </w:tcPr>
          <w:p w:rsidR="00837383" w:rsidRPr="001C4821" w:rsidRDefault="00837383" w:rsidP="00701D51">
            <w:pPr>
              <w:spacing w:line="320" w:lineRule="exact"/>
              <w:jc w:val="center"/>
              <w:rPr>
                <w:rFonts w:ascii="Times New Roman" w:eastAsia="標楷體" w:hAnsi="Times New Roman"/>
                <w:sz w:val="28"/>
                <w:szCs w:val="28"/>
              </w:rPr>
            </w:pPr>
          </w:p>
        </w:tc>
        <w:tc>
          <w:tcPr>
            <w:tcW w:w="1418" w:type="dxa"/>
            <w:vMerge/>
          </w:tcPr>
          <w:p w:rsidR="00837383" w:rsidRPr="001C4821" w:rsidRDefault="00837383" w:rsidP="00701D51">
            <w:pPr>
              <w:spacing w:line="320" w:lineRule="exact"/>
              <w:jc w:val="both"/>
              <w:rPr>
                <w:rFonts w:ascii="Times New Roman" w:eastAsia="標楷體" w:hAnsi="Times New Roman"/>
                <w:sz w:val="28"/>
                <w:szCs w:val="28"/>
              </w:rPr>
            </w:pPr>
          </w:p>
        </w:tc>
        <w:tc>
          <w:tcPr>
            <w:tcW w:w="7796" w:type="dxa"/>
          </w:tcPr>
          <w:p w:rsidR="00837383" w:rsidRPr="001C4821" w:rsidRDefault="00837383" w:rsidP="00701D51">
            <w:pPr>
              <w:spacing w:line="320" w:lineRule="exact"/>
              <w:jc w:val="both"/>
              <w:rPr>
                <w:rFonts w:ascii="Times New Roman" w:eastAsia="標楷體" w:hAnsi="Times New Roman"/>
                <w:sz w:val="28"/>
                <w:szCs w:val="28"/>
              </w:rPr>
            </w:pPr>
          </w:p>
        </w:tc>
      </w:tr>
      <w:tr w:rsidR="00837383" w:rsidRPr="001C4821" w:rsidTr="00837383">
        <w:tc>
          <w:tcPr>
            <w:tcW w:w="851" w:type="dxa"/>
            <w:vMerge/>
          </w:tcPr>
          <w:p w:rsidR="00837383" w:rsidRPr="001C4821" w:rsidRDefault="00837383" w:rsidP="00701D51">
            <w:pPr>
              <w:spacing w:line="320" w:lineRule="exact"/>
              <w:jc w:val="center"/>
              <w:rPr>
                <w:rFonts w:ascii="Times New Roman" w:eastAsia="標楷體" w:hAnsi="Times New Roman"/>
                <w:sz w:val="28"/>
                <w:szCs w:val="28"/>
              </w:rPr>
            </w:pPr>
          </w:p>
        </w:tc>
        <w:tc>
          <w:tcPr>
            <w:tcW w:w="1418" w:type="dxa"/>
            <w:vMerge/>
          </w:tcPr>
          <w:p w:rsidR="00837383" w:rsidRPr="001C4821" w:rsidRDefault="00837383" w:rsidP="00701D51">
            <w:pPr>
              <w:spacing w:line="320" w:lineRule="exact"/>
              <w:jc w:val="both"/>
              <w:rPr>
                <w:rFonts w:ascii="Times New Roman" w:eastAsia="標楷體" w:hAnsi="Times New Roman"/>
                <w:sz w:val="28"/>
                <w:szCs w:val="28"/>
              </w:rPr>
            </w:pPr>
          </w:p>
        </w:tc>
        <w:tc>
          <w:tcPr>
            <w:tcW w:w="7796" w:type="dxa"/>
          </w:tcPr>
          <w:p w:rsidR="00837383" w:rsidRPr="001C4821" w:rsidRDefault="00837383" w:rsidP="00701D51">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未對轄內社福機構可能發生之天然災害，聯合機構所在地範圍之民政</w:t>
            </w:r>
            <w:r w:rsidRPr="001C4821">
              <w:rPr>
                <w:rFonts w:ascii="Times New Roman" w:eastAsia="標楷體" w:hAnsi="Times New Roman"/>
                <w:sz w:val="28"/>
                <w:szCs w:val="28"/>
              </w:rPr>
              <w:t>(</w:t>
            </w:r>
            <w:r w:rsidRPr="001C4821">
              <w:rPr>
                <w:rFonts w:ascii="Times New Roman" w:eastAsia="標楷體" w:hAnsi="Times New Roman"/>
                <w:sz w:val="28"/>
                <w:szCs w:val="28"/>
              </w:rPr>
              <w:t>村里幹事</w:t>
            </w:r>
            <w:r w:rsidRPr="001C4821">
              <w:rPr>
                <w:rFonts w:ascii="Times New Roman" w:eastAsia="標楷體" w:hAnsi="Times New Roman"/>
                <w:sz w:val="28"/>
                <w:szCs w:val="28"/>
              </w:rPr>
              <w:t>)</w:t>
            </w:r>
            <w:r w:rsidRPr="001C4821">
              <w:rPr>
                <w:rFonts w:ascii="Times New Roman" w:eastAsia="標楷體" w:hAnsi="Times New Roman"/>
                <w:sz w:val="28"/>
                <w:szCs w:val="28"/>
              </w:rPr>
              <w:t>、社政、警政、消防及醫療等不同單位，進行疏散或撤離演練。</w:t>
            </w:r>
          </w:p>
        </w:tc>
      </w:tr>
    </w:tbl>
    <w:p w:rsidR="0040518F" w:rsidRPr="001C4821" w:rsidRDefault="0040518F" w:rsidP="0040518F">
      <w:pPr>
        <w:spacing w:line="500" w:lineRule="exact"/>
        <w:jc w:val="center"/>
        <w:rPr>
          <w:rFonts w:ascii="Times New Roman" w:eastAsia="標楷體" w:hAnsi="Times New Roman"/>
          <w:b/>
          <w:sz w:val="32"/>
          <w:szCs w:val="32"/>
        </w:rPr>
      </w:pPr>
    </w:p>
    <w:p w:rsidR="00701D51" w:rsidRPr="001C4821" w:rsidRDefault="00701D51">
      <w:pPr>
        <w:widowControl/>
        <w:rPr>
          <w:rFonts w:ascii="Times New Roman" w:eastAsia="標楷體" w:hAnsi="Times New Roman"/>
          <w:sz w:val="32"/>
          <w:szCs w:val="32"/>
        </w:rPr>
      </w:pPr>
      <w:bookmarkStart w:id="24" w:name="_Toc495938593"/>
      <w:r w:rsidRPr="001C4821">
        <w:rPr>
          <w:rFonts w:ascii="Times New Roman" w:eastAsia="標楷體" w:hAnsi="Times New Roman"/>
          <w:sz w:val="32"/>
          <w:szCs w:val="32"/>
        </w:rPr>
        <w:br w:type="page"/>
      </w:r>
    </w:p>
    <w:p w:rsidR="0040518F" w:rsidRPr="001C4821" w:rsidRDefault="0040518F" w:rsidP="00327665">
      <w:pPr>
        <w:rPr>
          <w:rFonts w:ascii="Times New Roman" w:eastAsia="標楷體" w:hAnsi="Times New Roman"/>
          <w:sz w:val="32"/>
          <w:szCs w:val="32"/>
        </w:rPr>
      </w:pPr>
      <w:r w:rsidRPr="001C4821">
        <w:rPr>
          <w:rFonts w:ascii="Times New Roman" w:eastAsia="標楷體" w:hAnsi="Times New Roman"/>
          <w:sz w:val="32"/>
          <w:szCs w:val="32"/>
        </w:rPr>
        <w:lastRenderedPageBreak/>
        <w:t>機關別：</w:t>
      </w:r>
      <w:r w:rsidRPr="001C4821">
        <w:rPr>
          <w:rFonts w:ascii="Times New Roman" w:eastAsia="標楷體" w:hAnsi="Times New Roman"/>
          <w:sz w:val="32"/>
          <w:szCs w:val="32"/>
        </w:rPr>
        <w:t xml:space="preserve"> </w:t>
      </w:r>
      <w:r w:rsidRPr="001C4821">
        <w:rPr>
          <w:rFonts w:ascii="Times New Roman" w:eastAsia="標楷體" w:hAnsi="Times New Roman"/>
          <w:sz w:val="32"/>
          <w:szCs w:val="32"/>
        </w:rPr>
        <w:t>嘉義縣政府</w:t>
      </w:r>
      <w:bookmarkEnd w:id="24"/>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418"/>
        <w:gridCol w:w="7654"/>
      </w:tblGrid>
      <w:tr w:rsidR="00837383" w:rsidRPr="001C4821" w:rsidTr="00837383">
        <w:trPr>
          <w:tblHeader/>
        </w:trPr>
        <w:tc>
          <w:tcPr>
            <w:tcW w:w="851" w:type="dxa"/>
            <w:vAlign w:val="center"/>
          </w:tcPr>
          <w:p w:rsidR="00837383" w:rsidRPr="001C4821" w:rsidRDefault="00837383" w:rsidP="00564BF8">
            <w:pPr>
              <w:spacing w:line="30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1418" w:type="dxa"/>
            <w:vAlign w:val="center"/>
          </w:tcPr>
          <w:p w:rsidR="00837383" w:rsidRPr="001C4821" w:rsidRDefault="00837383" w:rsidP="00564BF8">
            <w:pPr>
              <w:spacing w:line="30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評核重點項目</w:t>
            </w:r>
          </w:p>
        </w:tc>
        <w:tc>
          <w:tcPr>
            <w:tcW w:w="7654" w:type="dxa"/>
            <w:vAlign w:val="center"/>
          </w:tcPr>
          <w:p w:rsidR="00837383" w:rsidRPr="001C4821" w:rsidRDefault="00837383" w:rsidP="00564BF8">
            <w:pPr>
              <w:spacing w:line="30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訪評所見及優點</w:t>
            </w:r>
          </w:p>
        </w:tc>
      </w:tr>
      <w:tr w:rsidR="00837383" w:rsidRPr="001C4821" w:rsidTr="00837383">
        <w:tc>
          <w:tcPr>
            <w:tcW w:w="851" w:type="dxa"/>
            <w:vMerge w:val="restart"/>
          </w:tcPr>
          <w:p w:rsidR="00837383" w:rsidRPr="001C4821" w:rsidRDefault="00837383" w:rsidP="00564BF8">
            <w:pPr>
              <w:spacing w:line="300" w:lineRule="exact"/>
              <w:jc w:val="center"/>
              <w:rPr>
                <w:rFonts w:ascii="Times New Roman" w:eastAsia="標楷體" w:hAnsi="Times New Roman"/>
                <w:sz w:val="28"/>
                <w:szCs w:val="28"/>
              </w:rPr>
            </w:pPr>
            <w:r w:rsidRPr="001C4821">
              <w:rPr>
                <w:rFonts w:ascii="Times New Roman" w:eastAsia="標楷體" w:hAnsi="Times New Roman"/>
                <w:sz w:val="28"/>
                <w:szCs w:val="28"/>
              </w:rPr>
              <w:t>一</w:t>
            </w:r>
          </w:p>
        </w:tc>
        <w:tc>
          <w:tcPr>
            <w:tcW w:w="1418" w:type="dxa"/>
            <w:vMerge w:val="restart"/>
          </w:tcPr>
          <w:p w:rsidR="00837383" w:rsidRPr="001C4821" w:rsidRDefault="00837383" w:rsidP="00564BF8">
            <w:pPr>
              <w:spacing w:line="300" w:lineRule="exact"/>
              <w:jc w:val="both"/>
              <w:rPr>
                <w:rFonts w:ascii="Times New Roman" w:eastAsia="標楷體" w:hAnsi="Times New Roman"/>
                <w:sz w:val="28"/>
                <w:szCs w:val="28"/>
              </w:rPr>
            </w:pPr>
            <w:r w:rsidRPr="001C4821">
              <w:rPr>
                <w:rFonts w:ascii="Times New Roman" w:eastAsia="標楷體" w:hAnsi="Times New Roman"/>
                <w:sz w:val="28"/>
                <w:szCs w:val="28"/>
              </w:rPr>
              <w:t>災前整備</w:t>
            </w:r>
          </w:p>
        </w:tc>
        <w:tc>
          <w:tcPr>
            <w:tcW w:w="7654" w:type="dxa"/>
          </w:tcPr>
          <w:p w:rsidR="00837383" w:rsidRPr="001C4821" w:rsidRDefault="00837383" w:rsidP="00564BF8">
            <w:pPr>
              <w:spacing w:line="300" w:lineRule="exact"/>
              <w:jc w:val="both"/>
              <w:rPr>
                <w:rFonts w:ascii="Times New Roman" w:eastAsia="標楷體" w:hAnsi="Times New Roman"/>
                <w:sz w:val="28"/>
                <w:szCs w:val="28"/>
              </w:rPr>
            </w:pPr>
            <w:r w:rsidRPr="001C4821">
              <w:rPr>
                <w:rFonts w:ascii="Times New Roman" w:eastAsia="標楷體" w:hAnsi="Times New Roman"/>
                <w:sz w:val="28"/>
                <w:szCs w:val="28"/>
              </w:rPr>
              <w:t>備有各收容所空間配置圖供查，且視不同場地安排適當規劃，有安排弱勢收容空間。縣府每年與機構簽約，以收容不適合安置收容所之民眾。</w:t>
            </w:r>
          </w:p>
        </w:tc>
      </w:tr>
      <w:tr w:rsidR="00837383" w:rsidRPr="001C4821" w:rsidTr="00837383">
        <w:tc>
          <w:tcPr>
            <w:tcW w:w="851" w:type="dxa"/>
            <w:vMerge/>
          </w:tcPr>
          <w:p w:rsidR="00837383" w:rsidRPr="001C4821" w:rsidRDefault="00837383" w:rsidP="00564BF8">
            <w:pPr>
              <w:spacing w:line="300" w:lineRule="exact"/>
              <w:jc w:val="center"/>
              <w:rPr>
                <w:rFonts w:ascii="Times New Roman" w:eastAsia="標楷體" w:hAnsi="Times New Roman"/>
                <w:sz w:val="28"/>
                <w:szCs w:val="28"/>
              </w:rPr>
            </w:pPr>
          </w:p>
        </w:tc>
        <w:tc>
          <w:tcPr>
            <w:tcW w:w="1418" w:type="dxa"/>
            <w:vMerge/>
          </w:tcPr>
          <w:p w:rsidR="00837383" w:rsidRPr="001C4821" w:rsidRDefault="00837383" w:rsidP="00564BF8">
            <w:pPr>
              <w:spacing w:line="300" w:lineRule="exact"/>
              <w:jc w:val="both"/>
              <w:rPr>
                <w:rFonts w:ascii="Times New Roman" w:eastAsia="標楷體" w:hAnsi="Times New Roman"/>
                <w:sz w:val="28"/>
                <w:szCs w:val="28"/>
              </w:rPr>
            </w:pPr>
          </w:p>
        </w:tc>
        <w:tc>
          <w:tcPr>
            <w:tcW w:w="7654" w:type="dxa"/>
          </w:tcPr>
          <w:p w:rsidR="00837383" w:rsidRPr="001C4821" w:rsidRDefault="00837383" w:rsidP="00564BF8">
            <w:pPr>
              <w:widowControl/>
              <w:numPr>
                <w:ilvl w:val="0"/>
                <w:numId w:val="375"/>
              </w:numPr>
              <w:spacing w:line="300" w:lineRule="exact"/>
              <w:ind w:left="317" w:hanging="317"/>
              <w:jc w:val="both"/>
              <w:rPr>
                <w:rFonts w:ascii="Times New Roman" w:eastAsia="標楷體" w:hAnsi="Times New Roman"/>
                <w:sz w:val="28"/>
                <w:szCs w:val="28"/>
              </w:rPr>
            </w:pPr>
            <w:r w:rsidRPr="001C4821">
              <w:rPr>
                <w:rFonts w:ascii="Times New Roman" w:eastAsia="標楷體" w:hAnsi="Times New Roman"/>
                <w:sz w:val="28"/>
                <w:szCs w:val="28"/>
              </w:rPr>
              <w:t>備有收容所安全性檢核表受查，約每年</w:t>
            </w:r>
            <w:r w:rsidRPr="001C4821">
              <w:rPr>
                <w:rFonts w:ascii="Times New Roman" w:eastAsia="標楷體" w:hAnsi="Times New Roman"/>
                <w:sz w:val="28"/>
                <w:szCs w:val="28"/>
              </w:rPr>
              <w:t>5</w:t>
            </w:r>
            <w:r w:rsidRPr="001C4821">
              <w:rPr>
                <w:rFonts w:ascii="Times New Roman" w:eastAsia="標楷體" w:hAnsi="Times New Roman"/>
                <w:sz w:val="28"/>
                <w:szCs w:val="28"/>
              </w:rPr>
              <w:t>、</w:t>
            </w:r>
            <w:r w:rsidRPr="001C4821">
              <w:rPr>
                <w:rFonts w:ascii="Times New Roman" w:eastAsia="標楷體" w:hAnsi="Times New Roman"/>
                <w:sz w:val="28"/>
                <w:szCs w:val="28"/>
              </w:rPr>
              <w:t>6</w:t>
            </w:r>
            <w:r w:rsidRPr="001C4821">
              <w:rPr>
                <w:rFonts w:ascii="Times New Roman" w:eastAsia="標楷體" w:hAnsi="Times New Roman"/>
                <w:sz w:val="28"/>
                <w:szCs w:val="28"/>
              </w:rPr>
              <w:t>月間查核，</w:t>
            </w:r>
            <w:r w:rsidRPr="001C4821">
              <w:rPr>
                <w:rFonts w:ascii="Times New Roman" w:eastAsia="標楷體" w:hAnsi="Times New Roman"/>
                <w:sz w:val="28"/>
                <w:szCs w:val="28"/>
              </w:rPr>
              <w:t>1</w:t>
            </w:r>
            <w:r w:rsidRPr="001C4821">
              <w:rPr>
                <w:rFonts w:ascii="Times New Roman" w:eastAsia="標楷體" w:hAnsi="Times New Roman"/>
                <w:sz w:val="28"/>
                <w:szCs w:val="28"/>
              </w:rPr>
              <w:t>年檢視</w:t>
            </w:r>
            <w:r w:rsidRPr="001C4821">
              <w:rPr>
                <w:rFonts w:ascii="Times New Roman" w:eastAsia="標楷體" w:hAnsi="Times New Roman"/>
                <w:sz w:val="28"/>
                <w:szCs w:val="28"/>
              </w:rPr>
              <w:t>1</w:t>
            </w:r>
            <w:r w:rsidRPr="001C4821">
              <w:rPr>
                <w:rFonts w:ascii="Times New Roman" w:eastAsia="標楷體" w:hAnsi="Times New Roman"/>
                <w:sz w:val="28"/>
                <w:szCs w:val="28"/>
              </w:rPr>
              <w:t>次。</w:t>
            </w:r>
          </w:p>
          <w:p w:rsidR="00837383" w:rsidRPr="001C4821" w:rsidRDefault="00837383" w:rsidP="00564BF8">
            <w:pPr>
              <w:widowControl/>
              <w:numPr>
                <w:ilvl w:val="0"/>
                <w:numId w:val="375"/>
              </w:numPr>
              <w:spacing w:line="300" w:lineRule="exact"/>
              <w:ind w:left="317" w:hanging="317"/>
              <w:jc w:val="both"/>
              <w:rPr>
                <w:rFonts w:ascii="Times New Roman" w:eastAsia="標楷體" w:hAnsi="Times New Roman"/>
                <w:sz w:val="28"/>
                <w:szCs w:val="28"/>
              </w:rPr>
            </w:pPr>
            <w:r w:rsidRPr="001C4821">
              <w:rPr>
                <w:rFonts w:ascii="Times New Roman" w:eastAsia="標楷體" w:hAnsi="Times New Roman"/>
                <w:sz w:val="28"/>
                <w:szCs w:val="28"/>
              </w:rPr>
              <w:t>另訂有「協助公所汰換收容所輔導流程圖」，委託紅會辦理各收容所及物資儲備輔導工作，備有事務聯絡單受查。</w:t>
            </w:r>
          </w:p>
        </w:tc>
      </w:tr>
      <w:tr w:rsidR="00837383" w:rsidRPr="001C4821" w:rsidTr="00837383">
        <w:tc>
          <w:tcPr>
            <w:tcW w:w="851" w:type="dxa"/>
            <w:vMerge/>
          </w:tcPr>
          <w:p w:rsidR="00837383" w:rsidRPr="001C4821" w:rsidRDefault="00837383" w:rsidP="00564BF8">
            <w:pPr>
              <w:spacing w:line="300" w:lineRule="exact"/>
              <w:jc w:val="center"/>
              <w:rPr>
                <w:rFonts w:ascii="Times New Roman" w:eastAsia="標楷體" w:hAnsi="Times New Roman"/>
                <w:sz w:val="28"/>
                <w:szCs w:val="28"/>
              </w:rPr>
            </w:pPr>
          </w:p>
        </w:tc>
        <w:tc>
          <w:tcPr>
            <w:tcW w:w="1418" w:type="dxa"/>
            <w:vMerge/>
          </w:tcPr>
          <w:p w:rsidR="00837383" w:rsidRPr="001C4821" w:rsidRDefault="00837383" w:rsidP="00564BF8">
            <w:pPr>
              <w:spacing w:line="300" w:lineRule="exact"/>
              <w:jc w:val="both"/>
              <w:rPr>
                <w:rFonts w:ascii="Times New Roman" w:eastAsia="標楷體" w:hAnsi="Times New Roman"/>
                <w:sz w:val="28"/>
                <w:szCs w:val="28"/>
              </w:rPr>
            </w:pPr>
          </w:p>
        </w:tc>
        <w:tc>
          <w:tcPr>
            <w:tcW w:w="7654" w:type="dxa"/>
          </w:tcPr>
          <w:p w:rsidR="00837383" w:rsidRPr="001C4821" w:rsidRDefault="00837383" w:rsidP="00564BF8">
            <w:pPr>
              <w:pStyle w:val="a3"/>
              <w:numPr>
                <w:ilvl w:val="0"/>
                <w:numId w:val="300"/>
              </w:numPr>
              <w:spacing w:line="300" w:lineRule="exact"/>
              <w:ind w:leftChars="0" w:left="317" w:hanging="317"/>
              <w:jc w:val="both"/>
              <w:rPr>
                <w:rFonts w:eastAsia="標楷體"/>
                <w:sz w:val="28"/>
                <w:szCs w:val="28"/>
                <w:lang w:eastAsia="zh-TW"/>
              </w:rPr>
            </w:pPr>
            <w:r w:rsidRPr="001C4821">
              <w:rPr>
                <w:rFonts w:eastAsia="標楷體"/>
                <w:sz w:val="28"/>
                <w:szCs w:val="28"/>
                <w:lang w:eastAsia="zh-TW"/>
              </w:rPr>
              <w:t>訂有物資整備及災害發生時之物資籌募、管理及配送機制。</w:t>
            </w:r>
          </w:p>
          <w:p w:rsidR="00837383" w:rsidRPr="001C4821" w:rsidRDefault="00837383" w:rsidP="00564BF8">
            <w:pPr>
              <w:pStyle w:val="a3"/>
              <w:numPr>
                <w:ilvl w:val="0"/>
                <w:numId w:val="300"/>
              </w:numPr>
              <w:spacing w:line="300" w:lineRule="exact"/>
              <w:ind w:leftChars="0" w:left="317" w:hanging="317"/>
              <w:jc w:val="both"/>
              <w:rPr>
                <w:rFonts w:eastAsia="標楷體"/>
                <w:sz w:val="28"/>
                <w:szCs w:val="28"/>
                <w:lang w:eastAsia="zh-TW"/>
              </w:rPr>
            </w:pPr>
            <w:r w:rsidRPr="001C4821">
              <w:rPr>
                <w:rFonts w:eastAsia="標楷體"/>
                <w:sz w:val="28"/>
                <w:szCs w:val="28"/>
                <w:lang w:eastAsia="zh-TW"/>
              </w:rPr>
              <w:t>有關性別及特殊身心障礙者等弱勢民眾需求儲備特殊民生物資僅於山區有限有儲存，其餘使用開口契約，惟少數開口契約未載明品項，建議後續簽訂開口契約列出相關需求項目。</w:t>
            </w:r>
          </w:p>
          <w:p w:rsidR="00837383" w:rsidRPr="001C4821" w:rsidRDefault="00837383" w:rsidP="00564BF8">
            <w:pPr>
              <w:pStyle w:val="a3"/>
              <w:numPr>
                <w:ilvl w:val="0"/>
                <w:numId w:val="300"/>
              </w:numPr>
              <w:spacing w:line="300" w:lineRule="exact"/>
              <w:ind w:leftChars="0" w:left="317" w:hanging="317"/>
              <w:jc w:val="both"/>
              <w:rPr>
                <w:rFonts w:eastAsia="標楷體"/>
                <w:sz w:val="28"/>
                <w:szCs w:val="28"/>
                <w:lang w:eastAsia="zh-TW"/>
              </w:rPr>
            </w:pPr>
            <w:r w:rsidRPr="001C4821">
              <w:rPr>
                <w:rFonts w:eastAsia="標楷體"/>
                <w:sz w:val="28"/>
                <w:szCs w:val="28"/>
                <w:lang w:eastAsia="zh-TW"/>
              </w:rPr>
              <w:t>汛期前委託中華民國紅十字會查核物資整備情形並持續追蹤不合格部分。另備有查核缺失輔導流程及查核紀錄建議表。</w:t>
            </w:r>
          </w:p>
        </w:tc>
      </w:tr>
      <w:tr w:rsidR="00837383" w:rsidRPr="001C4821" w:rsidTr="00837383">
        <w:tc>
          <w:tcPr>
            <w:tcW w:w="851" w:type="dxa"/>
            <w:vMerge/>
          </w:tcPr>
          <w:p w:rsidR="00837383" w:rsidRPr="001C4821" w:rsidRDefault="00837383" w:rsidP="00564BF8">
            <w:pPr>
              <w:spacing w:line="300" w:lineRule="exact"/>
              <w:jc w:val="center"/>
              <w:rPr>
                <w:rFonts w:ascii="Times New Roman" w:eastAsia="標楷體" w:hAnsi="Times New Roman"/>
                <w:sz w:val="28"/>
                <w:szCs w:val="28"/>
              </w:rPr>
            </w:pPr>
          </w:p>
        </w:tc>
        <w:tc>
          <w:tcPr>
            <w:tcW w:w="1418" w:type="dxa"/>
            <w:vMerge/>
          </w:tcPr>
          <w:p w:rsidR="00837383" w:rsidRPr="001C4821" w:rsidRDefault="00837383" w:rsidP="00564BF8">
            <w:pPr>
              <w:spacing w:line="300" w:lineRule="exact"/>
              <w:jc w:val="both"/>
              <w:rPr>
                <w:rFonts w:ascii="Times New Roman" w:eastAsia="標楷體" w:hAnsi="Times New Roman"/>
                <w:sz w:val="28"/>
                <w:szCs w:val="28"/>
              </w:rPr>
            </w:pPr>
          </w:p>
        </w:tc>
        <w:tc>
          <w:tcPr>
            <w:tcW w:w="7654" w:type="dxa"/>
          </w:tcPr>
          <w:p w:rsidR="00837383" w:rsidRPr="001C4821" w:rsidRDefault="00837383" w:rsidP="00564BF8">
            <w:pPr>
              <w:pStyle w:val="a3"/>
              <w:numPr>
                <w:ilvl w:val="0"/>
                <w:numId w:val="330"/>
              </w:numPr>
              <w:spacing w:line="300" w:lineRule="exact"/>
              <w:ind w:leftChars="0"/>
              <w:jc w:val="both"/>
              <w:rPr>
                <w:rFonts w:eastAsia="標楷體"/>
                <w:sz w:val="28"/>
                <w:szCs w:val="28"/>
                <w:lang w:eastAsia="zh-TW"/>
              </w:rPr>
            </w:pPr>
            <w:r w:rsidRPr="001C4821">
              <w:rPr>
                <w:rFonts w:eastAsia="標楷體"/>
                <w:sz w:val="28"/>
                <w:szCs w:val="28"/>
                <w:lang w:eastAsia="zh-TW"/>
              </w:rPr>
              <w:t>每年至少調查</w:t>
            </w:r>
            <w:r w:rsidRPr="001C4821">
              <w:rPr>
                <w:rFonts w:eastAsia="標楷體"/>
                <w:sz w:val="28"/>
                <w:szCs w:val="28"/>
                <w:lang w:eastAsia="zh-TW"/>
              </w:rPr>
              <w:t>1</w:t>
            </w:r>
            <w:r w:rsidRPr="001C4821">
              <w:rPr>
                <w:rFonts w:eastAsia="標楷體"/>
                <w:sz w:val="28"/>
                <w:szCs w:val="28"/>
                <w:lang w:eastAsia="zh-TW"/>
              </w:rPr>
              <w:t>次轄內可參與災害救助之民間團隊，並將相關資料更新登錄於重災系統。</w:t>
            </w:r>
          </w:p>
          <w:p w:rsidR="00837383" w:rsidRPr="001C4821" w:rsidRDefault="00837383" w:rsidP="00564BF8">
            <w:pPr>
              <w:pStyle w:val="a3"/>
              <w:numPr>
                <w:ilvl w:val="0"/>
                <w:numId w:val="330"/>
              </w:numPr>
              <w:spacing w:line="300" w:lineRule="exact"/>
              <w:ind w:leftChars="0"/>
              <w:jc w:val="both"/>
              <w:rPr>
                <w:rFonts w:eastAsia="標楷體"/>
                <w:sz w:val="28"/>
                <w:szCs w:val="28"/>
                <w:lang w:eastAsia="zh-TW"/>
              </w:rPr>
            </w:pPr>
            <w:r w:rsidRPr="001C4821">
              <w:rPr>
                <w:rFonts w:eastAsia="標楷體"/>
                <w:sz w:val="28"/>
                <w:szCs w:val="28"/>
                <w:lang w:eastAsia="zh-TW"/>
              </w:rPr>
              <w:t>由轄區內各公所調查可協助救災之志工及民間團體，並按其特性認養或調配救災工作，可參與之民間團體均全數納編。</w:t>
            </w:r>
          </w:p>
          <w:p w:rsidR="00837383" w:rsidRPr="001C4821" w:rsidRDefault="00837383" w:rsidP="00564BF8">
            <w:pPr>
              <w:pStyle w:val="a3"/>
              <w:numPr>
                <w:ilvl w:val="0"/>
                <w:numId w:val="330"/>
              </w:numPr>
              <w:spacing w:line="300" w:lineRule="exact"/>
              <w:ind w:leftChars="0"/>
              <w:jc w:val="both"/>
              <w:rPr>
                <w:rFonts w:eastAsia="標楷體"/>
                <w:sz w:val="28"/>
                <w:szCs w:val="28"/>
                <w:lang w:eastAsia="zh-TW"/>
              </w:rPr>
            </w:pPr>
            <w:r w:rsidRPr="001C4821">
              <w:rPr>
                <w:rFonts w:eastAsia="標楷體"/>
                <w:sz w:val="28"/>
                <w:szCs w:val="28"/>
                <w:lang w:eastAsia="zh-TW"/>
              </w:rPr>
              <w:t>建議可訂定參與災防民間團體及志工之管理規範，讓各項資源更能有效運用。</w:t>
            </w:r>
          </w:p>
        </w:tc>
      </w:tr>
      <w:tr w:rsidR="00837383" w:rsidRPr="001C4821" w:rsidTr="00837383">
        <w:tc>
          <w:tcPr>
            <w:tcW w:w="851" w:type="dxa"/>
            <w:vMerge/>
          </w:tcPr>
          <w:p w:rsidR="00837383" w:rsidRPr="001C4821" w:rsidRDefault="00837383" w:rsidP="00564BF8">
            <w:pPr>
              <w:spacing w:line="300" w:lineRule="exact"/>
              <w:jc w:val="center"/>
              <w:rPr>
                <w:rFonts w:ascii="Times New Roman" w:eastAsia="標楷體" w:hAnsi="Times New Roman"/>
                <w:sz w:val="28"/>
                <w:szCs w:val="28"/>
              </w:rPr>
            </w:pPr>
          </w:p>
        </w:tc>
        <w:tc>
          <w:tcPr>
            <w:tcW w:w="1418" w:type="dxa"/>
            <w:vMerge/>
          </w:tcPr>
          <w:p w:rsidR="00837383" w:rsidRPr="001C4821" w:rsidRDefault="00837383" w:rsidP="00564BF8">
            <w:pPr>
              <w:spacing w:line="300" w:lineRule="exact"/>
              <w:jc w:val="both"/>
              <w:rPr>
                <w:rFonts w:ascii="Times New Roman" w:eastAsia="標楷體" w:hAnsi="Times New Roman"/>
                <w:sz w:val="28"/>
                <w:szCs w:val="28"/>
              </w:rPr>
            </w:pPr>
          </w:p>
        </w:tc>
        <w:tc>
          <w:tcPr>
            <w:tcW w:w="7654" w:type="dxa"/>
          </w:tcPr>
          <w:p w:rsidR="00837383" w:rsidRPr="001C4821" w:rsidRDefault="00837383" w:rsidP="00564BF8">
            <w:pPr>
              <w:pStyle w:val="a3"/>
              <w:numPr>
                <w:ilvl w:val="0"/>
                <w:numId w:val="376"/>
              </w:numPr>
              <w:spacing w:line="300" w:lineRule="exact"/>
              <w:ind w:leftChars="0" w:left="317" w:hanging="317"/>
              <w:jc w:val="both"/>
              <w:rPr>
                <w:rFonts w:eastAsia="標楷體"/>
                <w:sz w:val="28"/>
                <w:szCs w:val="28"/>
                <w:lang w:eastAsia="zh-TW"/>
              </w:rPr>
            </w:pPr>
            <w:r w:rsidRPr="001C4821">
              <w:rPr>
                <w:rFonts w:eastAsia="標楷體"/>
                <w:sz w:val="28"/>
                <w:szCs w:val="28"/>
                <w:lang w:eastAsia="zh-TW"/>
              </w:rPr>
              <w:t>每年召開</w:t>
            </w:r>
            <w:r w:rsidRPr="001C4821">
              <w:rPr>
                <w:rFonts w:eastAsia="標楷體"/>
                <w:sz w:val="28"/>
                <w:szCs w:val="28"/>
                <w:lang w:eastAsia="zh-TW"/>
              </w:rPr>
              <w:t>2</w:t>
            </w:r>
            <w:r w:rsidRPr="001C4821">
              <w:rPr>
                <w:rFonts w:eastAsia="標楷體"/>
                <w:sz w:val="28"/>
                <w:szCs w:val="28"/>
                <w:lang w:eastAsia="zh-TW"/>
              </w:rPr>
              <w:t>次民間協力團隊聯繫會報，另配合該縣實務演練，加強訓練網絡成員災害救助工作。</w:t>
            </w:r>
          </w:p>
          <w:p w:rsidR="00837383" w:rsidRPr="001C4821" w:rsidRDefault="00837383" w:rsidP="00564BF8">
            <w:pPr>
              <w:pStyle w:val="a3"/>
              <w:numPr>
                <w:ilvl w:val="0"/>
                <w:numId w:val="376"/>
              </w:numPr>
              <w:spacing w:line="300" w:lineRule="exact"/>
              <w:ind w:leftChars="0" w:left="317" w:hanging="317"/>
              <w:jc w:val="both"/>
              <w:rPr>
                <w:rFonts w:eastAsia="標楷體"/>
                <w:sz w:val="28"/>
                <w:szCs w:val="28"/>
                <w:lang w:eastAsia="zh-TW"/>
              </w:rPr>
            </w:pPr>
            <w:r w:rsidRPr="001C4821">
              <w:rPr>
                <w:rFonts w:eastAsia="標楷體"/>
                <w:sz w:val="28"/>
                <w:szCs w:val="28"/>
                <w:lang w:eastAsia="zh-TW"/>
              </w:rPr>
              <w:t>縣府能有效率動員各民間團體參與。</w:t>
            </w:r>
          </w:p>
        </w:tc>
      </w:tr>
      <w:tr w:rsidR="00837383" w:rsidRPr="001C4821" w:rsidTr="00837383">
        <w:tc>
          <w:tcPr>
            <w:tcW w:w="851" w:type="dxa"/>
            <w:vMerge/>
          </w:tcPr>
          <w:p w:rsidR="00837383" w:rsidRPr="001C4821" w:rsidRDefault="00837383" w:rsidP="00564BF8">
            <w:pPr>
              <w:spacing w:line="300" w:lineRule="exact"/>
              <w:jc w:val="center"/>
              <w:rPr>
                <w:rFonts w:ascii="Times New Roman" w:eastAsia="標楷體" w:hAnsi="Times New Roman"/>
                <w:sz w:val="28"/>
                <w:szCs w:val="28"/>
              </w:rPr>
            </w:pPr>
          </w:p>
        </w:tc>
        <w:tc>
          <w:tcPr>
            <w:tcW w:w="1418" w:type="dxa"/>
            <w:vMerge/>
          </w:tcPr>
          <w:p w:rsidR="00837383" w:rsidRPr="001C4821" w:rsidRDefault="00837383" w:rsidP="00564BF8">
            <w:pPr>
              <w:spacing w:line="300" w:lineRule="exact"/>
              <w:jc w:val="both"/>
              <w:rPr>
                <w:rFonts w:ascii="Times New Roman" w:eastAsia="標楷體" w:hAnsi="Times New Roman"/>
                <w:sz w:val="28"/>
                <w:szCs w:val="28"/>
              </w:rPr>
            </w:pPr>
          </w:p>
        </w:tc>
        <w:tc>
          <w:tcPr>
            <w:tcW w:w="7654" w:type="dxa"/>
          </w:tcPr>
          <w:p w:rsidR="00837383" w:rsidRPr="001C4821" w:rsidRDefault="00837383" w:rsidP="00564BF8">
            <w:pPr>
              <w:pStyle w:val="a3"/>
              <w:numPr>
                <w:ilvl w:val="0"/>
                <w:numId w:val="301"/>
              </w:numPr>
              <w:spacing w:line="300" w:lineRule="exact"/>
              <w:ind w:leftChars="0" w:left="317" w:hanging="317"/>
              <w:jc w:val="both"/>
              <w:rPr>
                <w:rFonts w:eastAsia="標楷體"/>
                <w:sz w:val="28"/>
                <w:szCs w:val="28"/>
                <w:lang w:eastAsia="zh-TW"/>
              </w:rPr>
            </w:pPr>
            <w:r w:rsidRPr="001C4821">
              <w:rPr>
                <w:rFonts w:eastAsia="標楷體"/>
                <w:sz w:val="28"/>
                <w:szCs w:val="28"/>
                <w:lang w:eastAsia="zh-TW"/>
              </w:rPr>
              <w:t>汛期前依規定期限內將收容所及儲備物資相關資料報送中央主管機關。</w:t>
            </w:r>
          </w:p>
          <w:p w:rsidR="00837383" w:rsidRPr="001C4821" w:rsidRDefault="00837383" w:rsidP="00564BF8">
            <w:pPr>
              <w:pStyle w:val="a3"/>
              <w:numPr>
                <w:ilvl w:val="0"/>
                <w:numId w:val="301"/>
              </w:numPr>
              <w:spacing w:line="300" w:lineRule="exact"/>
              <w:ind w:leftChars="0" w:left="317" w:hanging="317"/>
              <w:jc w:val="both"/>
              <w:rPr>
                <w:rFonts w:eastAsia="標楷體"/>
                <w:sz w:val="28"/>
                <w:szCs w:val="28"/>
                <w:lang w:eastAsia="zh-TW"/>
              </w:rPr>
            </w:pPr>
            <w:r w:rsidRPr="001C4821">
              <w:rPr>
                <w:rFonts w:eastAsia="標楷體"/>
                <w:sz w:val="28"/>
                <w:szCs w:val="28"/>
                <w:lang w:eastAsia="zh-TW"/>
              </w:rPr>
              <w:t>於本部「重大災害物資資源及志工人力整合網絡平台管理系統」與縣</w:t>
            </w:r>
            <w:r w:rsidRPr="001C4821">
              <w:rPr>
                <w:rFonts w:eastAsia="標楷體"/>
                <w:sz w:val="28"/>
                <w:szCs w:val="28"/>
                <w:lang w:eastAsia="zh-TW"/>
              </w:rPr>
              <w:t>(</w:t>
            </w:r>
            <w:r w:rsidRPr="001C4821">
              <w:rPr>
                <w:rFonts w:eastAsia="標楷體"/>
                <w:sz w:val="28"/>
                <w:szCs w:val="28"/>
                <w:lang w:eastAsia="zh-TW"/>
              </w:rPr>
              <w:t>市</w:t>
            </w:r>
            <w:r w:rsidRPr="001C4821">
              <w:rPr>
                <w:rFonts w:eastAsia="標楷體"/>
                <w:sz w:val="28"/>
                <w:szCs w:val="28"/>
                <w:lang w:eastAsia="zh-TW"/>
              </w:rPr>
              <w:t>)</w:t>
            </w:r>
            <w:r w:rsidRPr="001C4821">
              <w:rPr>
                <w:rFonts w:eastAsia="標楷體"/>
                <w:sz w:val="28"/>
                <w:szCs w:val="28"/>
                <w:lang w:eastAsia="zh-TW"/>
              </w:rPr>
              <w:t>政府或局</w:t>
            </w:r>
            <w:r w:rsidRPr="001C4821">
              <w:rPr>
                <w:rFonts w:eastAsia="標楷體"/>
                <w:sz w:val="28"/>
                <w:szCs w:val="28"/>
                <w:lang w:eastAsia="zh-TW"/>
              </w:rPr>
              <w:t>(</w:t>
            </w:r>
            <w:r w:rsidRPr="001C4821">
              <w:rPr>
                <w:rFonts w:eastAsia="標楷體"/>
                <w:sz w:val="28"/>
                <w:szCs w:val="28"/>
                <w:lang w:eastAsia="zh-TW"/>
              </w:rPr>
              <w:t>處</w:t>
            </w:r>
            <w:r w:rsidRPr="001C4821">
              <w:rPr>
                <w:rFonts w:eastAsia="標楷體"/>
                <w:sz w:val="28"/>
                <w:szCs w:val="28"/>
                <w:lang w:eastAsia="zh-TW"/>
              </w:rPr>
              <w:t>)</w:t>
            </w:r>
            <w:r w:rsidRPr="001C4821">
              <w:rPr>
                <w:rFonts w:eastAsia="標楷體"/>
                <w:sz w:val="28"/>
                <w:szCs w:val="28"/>
                <w:lang w:eastAsia="zh-TW"/>
              </w:rPr>
              <w:t>網站首頁專區公告災民收容場所名稱、收容人數、聯絡方式及地址一致。</w:t>
            </w:r>
          </w:p>
        </w:tc>
      </w:tr>
      <w:tr w:rsidR="00837383" w:rsidRPr="001C4821" w:rsidTr="00837383">
        <w:tc>
          <w:tcPr>
            <w:tcW w:w="851" w:type="dxa"/>
          </w:tcPr>
          <w:p w:rsidR="00837383" w:rsidRPr="001C4821" w:rsidRDefault="00837383" w:rsidP="00564BF8">
            <w:pPr>
              <w:spacing w:line="300" w:lineRule="exact"/>
              <w:jc w:val="center"/>
              <w:rPr>
                <w:rFonts w:ascii="Times New Roman" w:eastAsia="標楷體" w:hAnsi="Times New Roman"/>
                <w:sz w:val="28"/>
                <w:szCs w:val="28"/>
              </w:rPr>
            </w:pPr>
            <w:r w:rsidRPr="001C4821">
              <w:rPr>
                <w:rFonts w:ascii="Times New Roman" w:eastAsia="標楷體" w:hAnsi="Times New Roman"/>
                <w:sz w:val="28"/>
                <w:szCs w:val="28"/>
              </w:rPr>
              <w:t>二</w:t>
            </w:r>
          </w:p>
        </w:tc>
        <w:tc>
          <w:tcPr>
            <w:tcW w:w="1418" w:type="dxa"/>
          </w:tcPr>
          <w:p w:rsidR="00837383" w:rsidRPr="001C4821" w:rsidRDefault="00837383" w:rsidP="00564BF8">
            <w:pPr>
              <w:spacing w:line="300" w:lineRule="exact"/>
              <w:jc w:val="both"/>
              <w:rPr>
                <w:rFonts w:ascii="Times New Roman" w:eastAsia="標楷體" w:hAnsi="Times New Roman"/>
                <w:sz w:val="28"/>
                <w:szCs w:val="28"/>
              </w:rPr>
            </w:pPr>
            <w:r w:rsidRPr="001C4821">
              <w:rPr>
                <w:rFonts w:ascii="Times New Roman" w:eastAsia="標楷體" w:hAnsi="Times New Roman"/>
                <w:sz w:val="28"/>
                <w:szCs w:val="28"/>
              </w:rPr>
              <w:t>災時及災後服務資訊掌握</w:t>
            </w:r>
          </w:p>
        </w:tc>
        <w:tc>
          <w:tcPr>
            <w:tcW w:w="7654" w:type="dxa"/>
          </w:tcPr>
          <w:p w:rsidR="00837383" w:rsidRPr="001C4821" w:rsidRDefault="00837383" w:rsidP="00564BF8">
            <w:pPr>
              <w:spacing w:line="300" w:lineRule="exact"/>
              <w:jc w:val="both"/>
              <w:rPr>
                <w:rFonts w:ascii="Times New Roman" w:eastAsia="標楷體" w:hAnsi="Times New Roman"/>
                <w:sz w:val="28"/>
                <w:szCs w:val="28"/>
              </w:rPr>
            </w:pPr>
            <w:r w:rsidRPr="001C4821">
              <w:rPr>
                <w:rFonts w:ascii="Times New Roman" w:eastAsia="標楷體" w:hAnsi="Times New Roman"/>
                <w:sz w:val="28"/>
                <w:szCs w:val="28"/>
              </w:rPr>
              <w:t>系統填報資料皆正確無誤。</w:t>
            </w:r>
          </w:p>
        </w:tc>
      </w:tr>
      <w:tr w:rsidR="00837383" w:rsidRPr="001C4821" w:rsidTr="00837383">
        <w:tc>
          <w:tcPr>
            <w:tcW w:w="851" w:type="dxa"/>
            <w:vMerge w:val="restart"/>
          </w:tcPr>
          <w:p w:rsidR="00837383" w:rsidRPr="001C4821" w:rsidRDefault="00837383" w:rsidP="00564BF8">
            <w:pPr>
              <w:spacing w:line="300" w:lineRule="exact"/>
              <w:jc w:val="center"/>
              <w:rPr>
                <w:rFonts w:ascii="Times New Roman" w:eastAsia="標楷體" w:hAnsi="Times New Roman"/>
                <w:sz w:val="28"/>
                <w:szCs w:val="28"/>
              </w:rPr>
            </w:pPr>
            <w:r w:rsidRPr="001C4821">
              <w:rPr>
                <w:rFonts w:ascii="Times New Roman" w:eastAsia="標楷體" w:hAnsi="Times New Roman"/>
                <w:sz w:val="28"/>
                <w:szCs w:val="28"/>
              </w:rPr>
              <w:t>三</w:t>
            </w:r>
          </w:p>
        </w:tc>
        <w:tc>
          <w:tcPr>
            <w:tcW w:w="1418" w:type="dxa"/>
            <w:vMerge w:val="restart"/>
          </w:tcPr>
          <w:p w:rsidR="00837383" w:rsidRPr="001C4821" w:rsidRDefault="00837383" w:rsidP="00564BF8">
            <w:pPr>
              <w:spacing w:line="300" w:lineRule="exact"/>
              <w:jc w:val="both"/>
              <w:rPr>
                <w:rFonts w:ascii="Times New Roman" w:eastAsia="標楷體" w:hAnsi="Times New Roman"/>
                <w:sz w:val="28"/>
                <w:szCs w:val="28"/>
              </w:rPr>
            </w:pPr>
            <w:r w:rsidRPr="001C4821">
              <w:rPr>
                <w:rFonts w:ascii="Times New Roman" w:eastAsia="標楷體" w:hAnsi="Times New Roman"/>
                <w:sz w:val="28"/>
                <w:szCs w:val="28"/>
              </w:rPr>
              <w:t>居家使用維生器材身障者及社福機構之災害應變措施</w:t>
            </w:r>
          </w:p>
        </w:tc>
        <w:tc>
          <w:tcPr>
            <w:tcW w:w="7654" w:type="dxa"/>
          </w:tcPr>
          <w:p w:rsidR="00837383" w:rsidRPr="001C4821" w:rsidRDefault="00837383" w:rsidP="00564BF8">
            <w:pPr>
              <w:pStyle w:val="a3"/>
              <w:numPr>
                <w:ilvl w:val="0"/>
                <w:numId w:val="302"/>
              </w:numPr>
              <w:spacing w:line="300" w:lineRule="exact"/>
              <w:ind w:leftChars="0"/>
              <w:jc w:val="both"/>
              <w:rPr>
                <w:rFonts w:eastAsia="標楷體"/>
                <w:sz w:val="28"/>
                <w:szCs w:val="28"/>
                <w:lang w:eastAsia="zh-TW"/>
              </w:rPr>
            </w:pPr>
            <w:r w:rsidRPr="001C4821">
              <w:rPr>
                <w:rFonts w:eastAsia="標楷體"/>
                <w:sz w:val="28"/>
                <w:szCs w:val="28"/>
                <w:lang w:eastAsia="zh-TW"/>
              </w:rPr>
              <w:t>有建立居家使用維生器材身障者遇斷電問題之應變機制並即時更新窗口名單。</w:t>
            </w:r>
          </w:p>
          <w:p w:rsidR="00837383" w:rsidRPr="001C4821" w:rsidRDefault="00837383" w:rsidP="00564BF8">
            <w:pPr>
              <w:pStyle w:val="a3"/>
              <w:numPr>
                <w:ilvl w:val="0"/>
                <w:numId w:val="302"/>
              </w:numPr>
              <w:spacing w:line="300" w:lineRule="exact"/>
              <w:ind w:leftChars="0"/>
              <w:jc w:val="both"/>
              <w:rPr>
                <w:rFonts w:eastAsia="標楷體"/>
                <w:sz w:val="28"/>
                <w:szCs w:val="28"/>
                <w:lang w:eastAsia="zh-TW"/>
              </w:rPr>
            </w:pPr>
            <w:r w:rsidRPr="001C4821">
              <w:rPr>
                <w:rFonts w:eastAsia="標楷體"/>
                <w:sz w:val="28"/>
                <w:szCs w:val="28"/>
                <w:lang w:eastAsia="zh-TW"/>
              </w:rPr>
              <w:t>斷電問題應變機制之相關資訊由該府發函予民眾。</w:t>
            </w:r>
          </w:p>
          <w:p w:rsidR="00837383" w:rsidRPr="001C4821" w:rsidRDefault="00837383" w:rsidP="00564BF8">
            <w:pPr>
              <w:pStyle w:val="a3"/>
              <w:numPr>
                <w:ilvl w:val="0"/>
                <w:numId w:val="302"/>
              </w:numPr>
              <w:spacing w:line="300" w:lineRule="exact"/>
              <w:ind w:leftChars="0"/>
              <w:jc w:val="both"/>
              <w:rPr>
                <w:rFonts w:eastAsia="標楷體"/>
                <w:sz w:val="28"/>
                <w:szCs w:val="28"/>
                <w:lang w:eastAsia="zh-TW"/>
              </w:rPr>
            </w:pPr>
            <w:r w:rsidRPr="001C4821">
              <w:rPr>
                <w:rFonts w:eastAsia="標楷體"/>
                <w:sz w:val="28"/>
                <w:szCs w:val="28"/>
                <w:lang w:eastAsia="zh-TW"/>
              </w:rPr>
              <w:t>保全名冊定期更新回報台電公司各區營業分處。</w:t>
            </w:r>
          </w:p>
        </w:tc>
      </w:tr>
      <w:tr w:rsidR="00837383" w:rsidRPr="001C4821" w:rsidTr="00837383">
        <w:tc>
          <w:tcPr>
            <w:tcW w:w="851" w:type="dxa"/>
            <w:vMerge/>
          </w:tcPr>
          <w:p w:rsidR="00837383" w:rsidRPr="001C4821" w:rsidRDefault="00837383" w:rsidP="00564BF8">
            <w:pPr>
              <w:spacing w:line="300" w:lineRule="exact"/>
              <w:jc w:val="center"/>
              <w:rPr>
                <w:rFonts w:ascii="Times New Roman" w:eastAsia="標楷體" w:hAnsi="Times New Roman"/>
                <w:sz w:val="28"/>
                <w:szCs w:val="28"/>
              </w:rPr>
            </w:pPr>
          </w:p>
        </w:tc>
        <w:tc>
          <w:tcPr>
            <w:tcW w:w="1418" w:type="dxa"/>
            <w:vMerge/>
          </w:tcPr>
          <w:p w:rsidR="00837383" w:rsidRPr="001C4821" w:rsidRDefault="00837383" w:rsidP="00564BF8">
            <w:pPr>
              <w:spacing w:line="300" w:lineRule="exact"/>
              <w:jc w:val="both"/>
              <w:rPr>
                <w:rFonts w:ascii="Times New Roman" w:eastAsia="標楷體" w:hAnsi="Times New Roman"/>
                <w:sz w:val="28"/>
                <w:szCs w:val="28"/>
              </w:rPr>
            </w:pPr>
          </w:p>
        </w:tc>
        <w:tc>
          <w:tcPr>
            <w:tcW w:w="7654" w:type="dxa"/>
          </w:tcPr>
          <w:p w:rsidR="00837383" w:rsidRPr="001C4821" w:rsidRDefault="00837383" w:rsidP="00564BF8">
            <w:pPr>
              <w:spacing w:line="300" w:lineRule="exact"/>
              <w:jc w:val="both"/>
              <w:rPr>
                <w:rFonts w:ascii="Times New Roman" w:eastAsia="標楷體" w:hAnsi="Times New Roman"/>
                <w:sz w:val="28"/>
                <w:szCs w:val="28"/>
              </w:rPr>
            </w:pPr>
            <w:r w:rsidRPr="001C4821">
              <w:rPr>
                <w:rFonts w:ascii="Times New Roman" w:eastAsia="標楷體" w:hAnsi="Times New Roman"/>
                <w:sz w:val="28"/>
                <w:szCs w:val="28"/>
              </w:rPr>
              <w:t>建議緊急安置處所之設施設備等應能滿足機構服務對象需求。</w:t>
            </w:r>
          </w:p>
        </w:tc>
      </w:tr>
      <w:tr w:rsidR="00837383" w:rsidRPr="001C4821" w:rsidTr="00837383">
        <w:tc>
          <w:tcPr>
            <w:tcW w:w="851" w:type="dxa"/>
            <w:vMerge/>
          </w:tcPr>
          <w:p w:rsidR="00837383" w:rsidRPr="001C4821" w:rsidRDefault="00837383" w:rsidP="00564BF8">
            <w:pPr>
              <w:spacing w:line="300" w:lineRule="exact"/>
              <w:jc w:val="center"/>
              <w:rPr>
                <w:rFonts w:ascii="Times New Roman" w:eastAsia="標楷體" w:hAnsi="Times New Roman"/>
                <w:sz w:val="28"/>
                <w:szCs w:val="28"/>
              </w:rPr>
            </w:pPr>
          </w:p>
        </w:tc>
        <w:tc>
          <w:tcPr>
            <w:tcW w:w="1418" w:type="dxa"/>
            <w:vMerge/>
          </w:tcPr>
          <w:p w:rsidR="00837383" w:rsidRPr="001C4821" w:rsidRDefault="00837383" w:rsidP="00564BF8">
            <w:pPr>
              <w:spacing w:line="300" w:lineRule="exact"/>
              <w:jc w:val="both"/>
              <w:rPr>
                <w:rFonts w:ascii="Times New Roman" w:eastAsia="標楷體" w:hAnsi="Times New Roman"/>
                <w:sz w:val="28"/>
                <w:szCs w:val="28"/>
              </w:rPr>
            </w:pPr>
          </w:p>
        </w:tc>
        <w:tc>
          <w:tcPr>
            <w:tcW w:w="7654" w:type="dxa"/>
          </w:tcPr>
          <w:p w:rsidR="00837383" w:rsidRPr="001C4821" w:rsidRDefault="00837383" w:rsidP="00564BF8">
            <w:pPr>
              <w:spacing w:line="300" w:lineRule="exact"/>
              <w:jc w:val="both"/>
              <w:rPr>
                <w:rFonts w:ascii="Times New Roman" w:eastAsia="標楷體" w:hAnsi="Times New Roman"/>
                <w:sz w:val="28"/>
                <w:szCs w:val="28"/>
              </w:rPr>
            </w:pPr>
            <w:r w:rsidRPr="001C4821">
              <w:rPr>
                <w:rFonts w:ascii="Times New Roman" w:eastAsia="標楷體" w:hAnsi="Times New Roman"/>
                <w:sz w:val="28"/>
                <w:szCs w:val="28"/>
              </w:rPr>
              <w:t>機構所訂之各種天然災害應變作業及處理流程大多參考縣府所制訂的訂定，建議機構應依可能遭遇的天然災害、服務對象行動能力等訂定符合機構需求之作業及處理流程。</w:t>
            </w:r>
          </w:p>
        </w:tc>
      </w:tr>
    </w:tbl>
    <w:p w:rsidR="0040518F" w:rsidRPr="001C4821" w:rsidRDefault="0040518F" w:rsidP="0040518F">
      <w:pPr>
        <w:spacing w:line="500" w:lineRule="exact"/>
        <w:jc w:val="center"/>
        <w:rPr>
          <w:rFonts w:ascii="Times New Roman" w:eastAsia="標楷體" w:hAnsi="Times New Roman"/>
          <w:b/>
          <w:sz w:val="32"/>
          <w:szCs w:val="32"/>
        </w:rPr>
      </w:pPr>
    </w:p>
    <w:p w:rsidR="0040518F" w:rsidRPr="001C4821" w:rsidRDefault="0040518F" w:rsidP="00237A9C">
      <w:pPr>
        <w:rPr>
          <w:rFonts w:ascii="Times New Roman" w:eastAsia="標楷體" w:hAnsi="Times New Roman"/>
          <w:sz w:val="32"/>
          <w:szCs w:val="32"/>
        </w:rPr>
      </w:pPr>
      <w:bookmarkStart w:id="25" w:name="_Toc495938594"/>
      <w:r w:rsidRPr="001C4821">
        <w:rPr>
          <w:rFonts w:ascii="Times New Roman" w:eastAsia="標楷體" w:hAnsi="Times New Roman"/>
          <w:sz w:val="32"/>
          <w:szCs w:val="32"/>
        </w:rPr>
        <w:lastRenderedPageBreak/>
        <w:t>機關別：</w:t>
      </w:r>
      <w:r w:rsidRPr="001C4821">
        <w:rPr>
          <w:rFonts w:ascii="Times New Roman" w:eastAsia="標楷體" w:hAnsi="Times New Roman"/>
          <w:sz w:val="32"/>
          <w:szCs w:val="32"/>
        </w:rPr>
        <w:t xml:space="preserve"> </w:t>
      </w:r>
      <w:r w:rsidRPr="001C4821">
        <w:rPr>
          <w:rFonts w:ascii="Times New Roman" w:eastAsia="標楷體" w:hAnsi="Times New Roman"/>
          <w:sz w:val="32"/>
          <w:szCs w:val="32"/>
        </w:rPr>
        <w:t>屏東縣政府</w:t>
      </w:r>
      <w:bookmarkEnd w:id="25"/>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418"/>
        <w:gridCol w:w="7796"/>
      </w:tblGrid>
      <w:tr w:rsidR="00564BF8" w:rsidRPr="001C4821" w:rsidTr="00564BF8">
        <w:trPr>
          <w:tblHeader/>
        </w:trPr>
        <w:tc>
          <w:tcPr>
            <w:tcW w:w="851" w:type="dxa"/>
            <w:vAlign w:val="center"/>
          </w:tcPr>
          <w:p w:rsidR="00564BF8" w:rsidRPr="001C4821" w:rsidRDefault="00564BF8" w:rsidP="00564BF8">
            <w:pPr>
              <w:spacing w:line="30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1418" w:type="dxa"/>
            <w:vAlign w:val="center"/>
          </w:tcPr>
          <w:p w:rsidR="00564BF8" w:rsidRPr="001C4821" w:rsidRDefault="00564BF8" w:rsidP="00564BF8">
            <w:pPr>
              <w:spacing w:line="30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評核重點項目</w:t>
            </w:r>
          </w:p>
        </w:tc>
        <w:tc>
          <w:tcPr>
            <w:tcW w:w="7796" w:type="dxa"/>
            <w:vAlign w:val="center"/>
          </w:tcPr>
          <w:p w:rsidR="00564BF8" w:rsidRPr="001C4821" w:rsidRDefault="00564BF8" w:rsidP="00564BF8">
            <w:pPr>
              <w:spacing w:line="30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訪評所見及優點</w:t>
            </w:r>
          </w:p>
        </w:tc>
      </w:tr>
      <w:tr w:rsidR="00564BF8" w:rsidRPr="001C4821" w:rsidTr="00564BF8">
        <w:tc>
          <w:tcPr>
            <w:tcW w:w="851" w:type="dxa"/>
            <w:vMerge w:val="restart"/>
          </w:tcPr>
          <w:p w:rsidR="00564BF8" w:rsidRPr="001C4821" w:rsidRDefault="00564BF8" w:rsidP="00564BF8">
            <w:pPr>
              <w:spacing w:line="300" w:lineRule="exact"/>
              <w:jc w:val="center"/>
              <w:rPr>
                <w:rFonts w:ascii="Times New Roman" w:eastAsia="標楷體" w:hAnsi="Times New Roman"/>
                <w:sz w:val="28"/>
                <w:szCs w:val="28"/>
              </w:rPr>
            </w:pPr>
            <w:r w:rsidRPr="001C4821">
              <w:rPr>
                <w:rFonts w:ascii="Times New Roman" w:eastAsia="標楷體" w:hAnsi="Times New Roman"/>
                <w:sz w:val="28"/>
                <w:szCs w:val="28"/>
              </w:rPr>
              <w:t>一</w:t>
            </w:r>
          </w:p>
        </w:tc>
        <w:tc>
          <w:tcPr>
            <w:tcW w:w="1418" w:type="dxa"/>
            <w:vMerge w:val="restart"/>
          </w:tcPr>
          <w:p w:rsidR="00564BF8" w:rsidRPr="001C4821" w:rsidRDefault="00564BF8" w:rsidP="00564BF8">
            <w:pPr>
              <w:spacing w:line="300" w:lineRule="exact"/>
              <w:jc w:val="both"/>
              <w:rPr>
                <w:rFonts w:ascii="Times New Roman" w:eastAsia="標楷體" w:hAnsi="Times New Roman"/>
                <w:sz w:val="28"/>
                <w:szCs w:val="28"/>
              </w:rPr>
            </w:pPr>
            <w:r w:rsidRPr="001C4821">
              <w:rPr>
                <w:rFonts w:ascii="Times New Roman" w:eastAsia="標楷體" w:hAnsi="Times New Roman"/>
                <w:sz w:val="28"/>
                <w:szCs w:val="28"/>
              </w:rPr>
              <w:t>災前整備</w:t>
            </w:r>
          </w:p>
        </w:tc>
        <w:tc>
          <w:tcPr>
            <w:tcW w:w="7796" w:type="dxa"/>
          </w:tcPr>
          <w:p w:rsidR="00564BF8" w:rsidRPr="001C4821" w:rsidRDefault="00564BF8" w:rsidP="00564BF8">
            <w:pPr>
              <w:widowControl/>
              <w:numPr>
                <w:ilvl w:val="0"/>
                <w:numId w:val="377"/>
              </w:numPr>
              <w:spacing w:line="300" w:lineRule="exact"/>
              <w:ind w:left="317" w:hanging="317"/>
              <w:jc w:val="both"/>
              <w:rPr>
                <w:rFonts w:ascii="Times New Roman" w:eastAsia="標楷體" w:hAnsi="Times New Roman"/>
                <w:sz w:val="28"/>
                <w:szCs w:val="28"/>
              </w:rPr>
            </w:pPr>
            <w:r w:rsidRPr="001C4821">
              <w:rPr>
                <w:rFonts w:ascii="Times New Roman" w:eastAsia="標楷體" w:hAnsi="Times New Roman"/>
                <w:sz w:val="28"/>
                <w:szCs w:val="28"/>
              </w:rPr>
              <w:t>備有範例供公所參考。</w:t>
            </w:r>
          </w:p>
          <w:p w:rsidR="00564BF8" w:rsidRPr="001C4821" w:rsidRDefault="00564BF8" w:rsidP="00564BF8">
            <w:pPr>
              <w:widowControl/>
              <w:numPr>
                <w:ilvl w:val="0"/>
                <w:numId w:val="377"/>
              </w:numPr>
              <w:spacing w:line="300" w:lineRule="exact"/>
              <w:ind w:left="317" w:hanging="317"/>
              <w:jc w:val="both"/>
              <w:rPr>
                <w:rFonts w:ascii="Times New Roman" w:eastAsia="標楷體" w:hAnsi="Times New Roman"/>
                <w:sz w:val="28"/>
                <w:szCs w:val="28"/>
              </w:rPr>
            </w:pPr>
            <w:r w:rsidRPr="001C4821">
              <w:rPr>
                <w:rFonts w:ascii="Times New Roman" w:eastAsia="標楷體" w:hAnsi="Times New Roman"/>
                <w:sz w:val="28"/>
                <w:szCs w:val="28"/>
              </w:rPr>
              <w:t>安排屏東榮家等機構安置不適合收容之身障者及老人。</w:t>
            </w:r>
          </w:p>
        </w:tc>
      </w:tr>
      <w:tr w:rsidR="00564BF8" w:rsidRPr="001C4821" w:rsidTr="00564BF8">
        <w:tc>
          <w:tcPr>
            <w:tcW w:w="851" w:type="dxa"/>
            <w:vMerge/>
          </w:tcPr>
          <w:p w:rsidR="00564BF8" w:rsidRPr="001C4821" w:rsidRDefault="00564BF8" w:rsidP="00564BF8">
            <w:pPr>
              <w:spacing w:line="300" w:lineRule="exact"/>
              <w:jc w:val="center"/>
              <w:rPr>
                <w:rFonts w:ascii="Times New Roman" w:eastAsia="標楷體" w:hAnsi="Times New Roman"/>
                <w:sz w:val="28"/>
                <w:szCs w:val="28"/>
              </w:rPr>
            </w:pPr>
          </w:p>
        </w:tc>
        <w:tc>
          <w:tcPr>
            <w:tcW w:w="1418" w:type="dxa"/>
            <w:vMerge/>
          </w:tcPr>
          <w:p w:rsidR="00564BF8" w:rsidRPr="001C4821" w:rsidRDefault="00564BF8" w:rsidP="00564BF8">
            <w:pPr>
              <w:spacing w:line="300" w:lineRule="exact"/>
              <w:jc w:val="both"/>
              <w:rPr>
                <w:rFonts w:ascii="Times New Roman" w:eastAsia="標楷體" w:hAnsi="Times New Roman"/>
                <w:sz w:val="28"/>
                <w:szCs w:val="28"/>
              </w:rPr>
            </w:pPr>
          </w:p>
        </w:tc>
        <w:tc>
          <w:tcPr>
            <w:tcW w:w="7796" w:type="dxa"/>
          </w:tcPr>
          <w:p w:rsidR="00564BF8" w:rsidRPr="001C4821" w:rsidRDefault="00564BF8" w:rsidP="00564BF8">
            <w:pPr>
              <w:widowControl/>
              <w:numPr>
                <w:ilvl w:val="0"/>
                <w:numId w:val="378"/>
              </w:numPr>
              <w:spacing w:line="300" w:lineRule="exact"/>
              <w:ind w:left="317" w:hanging="317"/>
              <w:jc w:val="both"/>
              <w:rPr>
                <w:rFonts w:ascii="Times New Roman" w:eastAsia="標楷體" w:hAnsi="Times New Roman"/>
                <w:sz w:val="28"/>
                <w:szCs w:val="28"/>
              </w:rPr>
            </w:pPr>
            <w:r w:rsidRPr="001C4821">
              <w:rPr>
                <w:rFonts w:ascii="Times New Roman" w:eastAsia="標楷體" w:hAnsi="Times New Roman"/>
                <w:sz w:val="28"/>
                <w:szCs w:val="28"/>
              </w:rPr>
              <w:t>每年請公所填復檢核表，律定收容處所規劃、物資儲備、場地、機電檢核項目。缺失會函復公所，未來建議可再追蹤改善情形。</w:t>
            </w:r>
          </w:p>
          <w:p w:rsidR="00564BF8" w:rsidRPr="001C4821" w:rsidRDefault="00564BF8" w:rsidP="00564BF8">
            <w:pPr>
              <w:widowControl/>
              <w:numPr>
                <w:ilvl w:val="0"/>
                <w:numId w:val="378"/>
              </w:numPr>
              <w:spacing w:line="300" w:lineRule="exact"/>
              <w:ind w:left="317" w:hanging="317"/>
              <w:jc w:val="both"/>
              <w:rPr>
                <w:rFonts w:ascii="Times New Roman" w:eastAsia="標楷體" w:hAnsi="Times New Roman"/>
                <w:sz w:val="28"/>
                <w:szCs w:val="28"/>
              </w:rPr>
            </w:pPr>
            <w:r w:rsidRPr="001C4821">
              <w:rPr>
                <w:rFonts w:ascii="Times New Roman" w:eastAsia="標楷體" w:hAnsi="Times New Roman"/>
                <w:sz w:val="28"/>
                <w:szCs w:val="28"/>
              </w:rPr>
              <w:t>每年</w:t>
            </w:r>
            <w:r w:rsidRPr="001C4821">
              <w:rPr>
                <w:rFonts w:ascii="Times New Roman" w:eastAsia="標楷體" w:hAnsi="Times New Roman"/>
                <w:sz w:val="28"/>
                <w:szCs w:val="28"/>
              </w:rPr>
              <w:t>3</w:t>
            </w:r>
            <w:r w:rsidRPr="001C4821">
              <w:rPr>
                <w:rFonts w:ascii="Times New Roman" w:eastAsia="標楷體" w:hAnsi="Times New Roman"/>
                <w:sz w:val="28"/>
                <w:szCs w:val="28"/>
              </w:rPr>
              <w:t>月安排現地訪視，公所須回復缺失改善情形，年底公所將回復改善情形。</w:t>
            </w:r>
          </w:p>
        </w:tc>
      </w:tr>
      <w:tr w:rsidR="00564BF8" w:rsidRPr="001C4821" w:rsidTr="00564BF8">
        <w:tc>
          <w:tcPr>
            <w:tcW w:w="851" w:type="dxa"/>
            <w:vMerge/>
          </w:tcPr>
          <w:p w:rsidR="00564BF8" w:rsidRPr="001C4821" w:rsidRDefault="00564BF8" w:rsidP="00564BF8">
            <w:pPr>
              <w:spacing w:line="300" w:lineRule="exact"/>
              <w:jc w:val="center"/>
              <w:rPr>
                <w:rFonts w:ascii="Times New Roman" w:eastAsia="標楷體" w:hAnsi="Times New Roman"/>
                <w:sz w:val="28"/>
                <w:szCs w:val="28"/>
              </w:rPr>
            </w:pPr>
          </w:p>
        </w:tc>
        <w:tc>
          <w:tcPr>
            <w:tcW w:w="1418" w:type="dxa"/>
            <w:vMerge/>
          </w:tcPr>
          <w:p w:rsidR="00564BF8" w:rsidRPr="001C4821" w:rsidRDefault="00564BF8" w:rsidP="00564BF8">
            <w:pPr>
              <w:spacing w:line="300" w:lineRule="exact"/>
              <w:jc w:val="both"/>
              <w:rPr>
                <w:rFonts w:ascii="Times New Roman" w:eastAsia="標楷體" w:hAnsi="Times New Roman"/>
                <w:sz w:val="28"/>
                <w:szCs w:val="28"/>
              </w:rPr>
            </w:pPr>
          </w:p>
        </w:tc>
        <w:tc>
          <w:tcPr>
            <w:tcW w:w="7796" w:type="dxa"/>
          </w:tcPr>
          <w:p w:rsidR="00564BF8" w:rsidRPr="001C4821" w:rsidRDefault="00564BF8" w:rsidP="00564BF8">
            <w:pPr>
              <w:pStyle w:val="a3"/>
              <w:numPr>
                <w:ilvl w:val="0"/>
                <w:numId w:val="303"/>
              </w:numPr>
              <w:spacing w:line="300" w:lineRule="exact"/>
              <w:ind w:leftChars="0" w:left="317" w:hanging="317"/>
              <w:jc w:val="both"/>
              <w:rPr>
                <w:rFonts w:eastAsia="標楷體"/>
                <w:sz w:val="28"/>
                <w:szCs w:val="28"/>
                <w:lang w:eastAsia="zh-TW"/>
              </w:rPr>
            </w:pPr>
            <w:r w:rsidRPr="001C4821">
              <w:rPr>
                <w:rFonts w:eastAsia="標楷體"/>
                <w:sz w:val="28"/>
                <w:szCs w:val="28"/>
                <w:lang w:eastAsia="zh-TW"/>
              </w:rPr>
              <w:t>訂有物資整備及災害發生時之物資籌募、管理及配送機制，並將性別及特殊身心障礙者等弱勢民眾需求品項放入開口契約品項；另與國軍福利品供應站簽訂支援協定，確保災時物資供應。</w:t>
            </w:r>
          </w:p>
          <w:p w:rsidR="00564BF8" w:rsidRPr="001C4821" w:rsidRDefault="00564BF8" w:rsidP="00564BF8">
            <w:pPr>
              <w:pStyle w:val="a3"/>
              <w:numPr>
                <w:ilvl w:val="0"/>
                <w:numId w:val="303"/>
              </w:numPr>
              <w:spacing w:line="300" w:lineRule="exact"/>
              <w:ind w:leftChars="0" w:left="317" w:hanging="317"/>
              <w:jc w:val="both"/>
              <w:rPr>
                <w:rFonts w:eastAsia="標楷體"/>
                <w:sz w:val="28"/>
                <w:szCs w:val="28"/>
                <w:lang w:eastAsia="zh-TW"/>
              </w:rPr>
            </w:pPr>
            <w:r w:rsidRPr="001C4821">
              <w:rPr>
                <w:rFonts w:eastAsia="標楷體"/>
                <w:sz w:val="28"/>
                <w:szCs w:val="28"/>
                <w:lang w:eastAsia="zh-TW"/>
              </w:rPr>
              <w:t>各區公所每季填報物資檢核表至該府，該府於每年</w:t>
            </w:r>
            <w:r w:rsidRPr="001C4821">
              <w:rPr>
                <w:rFonts w:eastAsia="標楷體"/>
                <w:sz w:val="28"/>
                <w:szCs w:val="28"/>
                <w:lang w:eastAsia="zh-TW"/>
              </w:rPr>
              <w:t>3</w:t>
            </w:r>
            <w:r w:rsidRPr="001C4821">
              <w:rPr>
                <w:rFonts w:eastAsia="標楷體"/>
                <w:sz w:val="28"/>
                <w:szCs w:val="28"/>
                <w:lang w:eastAsia="zh-TW"/>
              </w:rPr>
              <w:t>月或</w:t>
            </w:r>
            <w:r w:rsidRPr="001C4821">
              <w:rPr>
                <w:rFonts w:eastAsia="標楷體"/>
                <w:sz w:val="28"/>
                <w:szCs w:val="28"/>
                <w:lang w:eastAsia="zh-TW"/>
              </w:rPr>
              <w:t>4</w:t>
            </w:r>
            <w:r w:rsidRPr="001C4821">
              <w:rPr>
                <w:rFonts w:eastAsia="標楷體"/>
                <w:sz w:val="28"/>
                <w:szCs w:val="28"/>
                <w:lang w:eastAsia="zh-TW"/>
              </w:rPr>
              <w:t>月前往公所考核物資整備狀況，惟查核缺失僅於每年度辦理督考時查核，缺失改善追蹤時間稍長，宜改善並即時追蹤。</w:t>
            </w:r>
          </w:p>
        </w:tc>
      </w:tr>
      <w:tr w:rsidR="00564BF8" w:rsidRPr="001C4821" w:rsidTr="00564BF8">
        <w:tc>
          <w:tcPr>
            <w:tcW w:w="851" w:type="dxa"/>
            <w:vMerge/>
          </w:tcPr>
          <w:p w:rsidR="00564BF8" w:rsidRPr="001C4821" w:rsidRDefault="00564BF8" w:rsidP="00564BF8">
            <w:pPr>
              <w:spacing w:line="300" w:lineRule="exact"/>
              <w:jc w:val="center"/>
              <w:rPr>
                <w:rFonts w:ascii="Times New Roman" w:eastAsia="標楷體" w:hAnsi="Times New Roman"/>
                <w:sz w:val="28"/>
                <w:szCs w:val="28"/>
              </w:rPr>
            </w:pPr>
          </w:p>
        </w:tc>
        <w:tc>
          <w:tcPr>
            <w:tcW w:w="1418" w:type="dxa"/>
            <w:vMerge/>
          </w:tcPr>
          <w:p w:rsidR="00564BF8" w:rsidRPr="001C4821" w:rsidRDefault="00564BF8" w:rsidP="00564BF8">
            <w:pPr>
              <w:spacing w:line="300" w:lineRule="exact"/>
              <w:jc w:val="both"/>
              <w:rPr>
                <w:rFonts w:ascii="Times New Roman" w:eastAsia="標楷體" w:hAnsi="Times New Roman"/>
                <w:sz w:val="28"/>
                <w:szCs w:val="28"/>
              </w:rPr>
            </w:pPr>
          </w:p>
        </w:tc>
        <w:tc>
          <w:tcPr>
            <w:tcW w:w="7796" w:type="dxa"/>
          </w:tcPr>
          <w:p w:rsidR="00564BF8" w:rsidRPr="001C4821" w:rsidRDefault="00564BF8" w:rsidP="00564BF8">
            <w:pPr>
              <w:pStyle w:val="a3"/>
              <w:numPr>
                <w:ilvl w:val="0"/>
                <w:numId w:val="379"/>
              </w:numPr>
              <w:spacing w:line="300" w:lineRule="exact"/>
              <w:ind w:leftChars="0" w:left="317" w:hanging="317"/>
              <w:jc w:val="both"/>
              <w:rPr>
                <w:rFonts w:eastAsia="標楷體"/>
                <w:sz w:val="28"/>
                <w:szCs w:val="28"/>
                <w:lang w:eastAsia="zh-TW"/>
              </w:rPr>
            </w:pPr>
            <w:r w:rsidRPr="001C4821">
              <w:rPr>
                <w:rFonts w:eastAsia="標楷體"/>
                <w:sz w:val="28"/>
                <w:szCs w:val="28"/>
                <w:lang w:eastAsia="zh-TW"/>
              </w:rPr>
              <w:t>每年調查轄內可參與救災之民間團體，並將調查結果登錄於重災系統。</w:t>
            </w:r>
          </w:p>
          <w:p w:rsidR="00564BF8" w:rsidRPr="001C4821" w:rsidRDefault="00564BF8" w:rsidP="00564BF8">
            <w:pPr>
              <w:pStyle w:val="a3"/>
              <w:numPr>
                <w:ilvl w:val="0"/>
                <w:numId w:val="379"/>
              </w:numPr>
              <w:spacing w:line="300" w:lineRule="exact"/>
              <w:ind w:leftChars="0" w:left="317" w:hanging="317"/>
              <w:jc w:val="both"/>
              <w:rPr>
                <w:rFonts w:eastAsia="標楷體"/>
                <w:sz w:val="28"/>
                <w:szCs w:val="28"/>
                <w:lang w:eastAsia="zh-TW"/>
              </w:rPr>
            </w:pPr>
            <w:r w:rsidRPr="001C4821">
              <w:rPr>
                <w:rFonts w:eastAsia="標楷體"/>
                <w:sz w:val="28"/>
                <w:szCs w:val="28"/>
                <w:lang w:eastAsia="zh-TW"/>
              </w:rPr>
              <w:t>依據前項調查結果，進行任務分配，並自訂協助救災支援協定書，讓救災工作有效率及組織化</w:t>
            </w:r>
          </w:p>
        </w:tc>
      </w:tr>
      <w:tr w:rsidR="00564BF8" w:rsidRPr="001C4821" w:rsidTr="00564BF8">
        <w:tc>
          <w:tcPr>
            <w:tcW w:w="851" w:type="dxa"/>
            <w:vMerge/>
          </w:tcPr>
          <w:p w:rsidR="00564BF8" w:rsidRPr="001C4821" w:rsidRDefault="00564BF8" w:rsidP="00564BF8">
            <w:pPr>
              <w:spacing w:line="300" w:lineRule="exact"/>
              <w:jc w:val="center"/>
              <w:rPr>
                <w:rFonts w:ascii="Times New Roman" w:eastAsia="標楷體" w:hAnsi="Times New Roman"/>
                <w:sz w:val="28"/>
                <w:szCs w:val="28"/>
              </w:rPr>
            </w:pPr>
          </w:p>
        </w:tc>
        <w:tc>
          <w:tcPr>
            <w:tcW w:w="1418" w:type="dxa"/>
            <w:vMerge/>
          </w:tcPr>
          <w:p w:rsidR="00564BF8" w:rsidRPr="001C4821" w:rsidRDefault="00564BF8" w:rsidP="00564BF8">
            <w:pPr>
              <w:spacing w:line="300" w:lineRule="exact"/>
              <w:jc w:val="both"/>
              <w:rPr>
                <w:rFonts w:ascii="Times New Roman" w:eastAsia="標楷體" w:hAnsi="Times New Roman"/>
                <w:sz w:val="28"/>
                <w:szCs w:val="28"/>
              </w:rPr>
            </w:pPr>
          </w:p>
        </w:tc>
        <w:tc>
          <w:tcPr>
            <w:tcW w:w="7796" w:type="dxa"/>
          </w:tcPr>
          <w:p w:rsidR="00564BF8" w:rsidRPr="001C4821" w:rsidRDefault="00564BF8" w:rsidP="00564BF8">
            <w:pPr>
              <w:pStyle w:val="a3"/>
              <w:numPr>
                <w:ilvl w:val="0"/>
                <w:numId w:val="380"/>
              </w:numPr>
              <w:spacing w:line="300" w:lineRule="exact"/>
              <w:ind w:leftChars="0" w:left="317" w:hanging="317"/>
              <w:jc w:val="both"/>
              <w:rPr>
                <w:rFonts w:eastAsia="標楷體"/>
                <w:sz w:val="28"/>
                <w:szCs w:val="28"/>
                <w:lang w:eastAsia="zh-TW"/>
              </w:rPr>
            </w:pPr>
            <w:r w:rsidRPr="001C4821">
              <w:rPr>
                <w:rFonts w:eastAsia="標楷體"/>
                <w:sz w:val="28"/>
                <w:szCs w:val="28"/>
                <w:lang w:eastAsia="zh-TW"/>
              </w:rPr>
              <w:t>該縣每年辦理之災害防救演練，救災志工及民間團體均能配合演練加強訓練。</w:t>
            </w:r>
          </w:p>
          <w:p w:rsidR="00564BF8" w:rsidRPr="001C4821" w:rsidRDefault="00564BF8" w:rsidP="00564BF8">
            <w:pPr>
              <w:pStyle w:val="a3"/>
              <w:numPr>
                <w:ilvl w:val="0"/>
                <w:numId w:val="380"/>
              </w:numPr>
              <w:spacing w:line="300" w:lineRule="exact"/>
              <w:ind w:leftChars="0" w:left="317" w:hanging="317"/>
              <w:jc w:val="both"/>
              <w:rPr>
                <w:rFonts w:eastAsia="標楷體"/>
                <w:sz w:val="28"/>
                <w:szCs w:val="28"/>
                <w:lang w:eastAsia="zh-TW"/>
              </w:rPr>
            </w:pPr>
            <w:r w:rsidRPr="001C4821">
              <w:rPr>
                <w:rFonts w:eastAsia="標楷體"/>
                <w:sz w:val="28"/>
                <w:szCs w:val="28"/>
                <w:lang w:eastAsia="zh-TW"/>
              </w:rPr>
              <w:t>每年辦理救災志工培訓及聯繫會報，加強團體間交流及志工災防專業知識。</w:t>
            </w:r>
          </w:p>
          <w:p w:rsidR="00564BF8" w:rsidRPr="001C4821" w:rsidRDefault="00564BF8" w:rsidP="00564BF8">
            <w:pPr>
              <w:pStyle w:val="a3"/>
              <w:numPr>
                <w:ilvl w:val="0"/>
                <w:numId w:val="380"/>
              </w:numPr>
              <w:spacing w:line="300" w:lineRule="exact"/>
              <w:ind w:leftChars="0" w:left="317" w:hanging="317"/>
              <w:jc w:val="both"/>
              <w:rPr>
                <w:rFonts w:eastAsia="標楷體"/>
                <w:sz w:val="28"/>
                <w:szCs w:val="28"/>
                <w:lang w:eastAsia="zh-TW"/>
              </w:rPr>
            </w:pPr>
            <w:r w:rsidRPr="001C4821">
              <w:rPr>
                <w:rFonts w:eastAsia="標楷體"/>
                <w:sz w:val="28"/>
                <w:szCs w:val="28"/>
                <w:lang w:eastAsia="zh-TW"/>
              </w:rPr>
              <w:t>自訂災害志工服務手冊，讓志工進行服務時有所依據。</w:t>
            </w:r>
          </w:p>
          <w:p w:rsidR="00564BF8" w:rsidRPr="001C4821" w:rsidRDefault="00564BF8" w:rsidP="00564BF8">
            <w:pPr>
              <w:pStyle w:val="a3"/>
              <w:numPr>
                <w:ilvl w:val="0"/>
                <w:numId w:val="380"/>
              </w:numPr>
              <w:spacing w:line="300" w:lineRule="exact"/>
              <w:ind w:leftChars="0" w:left="317" w:hanging="317"/>
              <w:jc w:val="both"/>
              <w:rPr>
                <w:rFonts w:eastAsia="標楷體"/>
                <w:sz w:val="28"/>
                <w:szCs w:val="28"/>
                <w:lang w:eastAsia="zh-TW"/>
              </w:rPr>
            </w:pPr>
            <w:r w:rsidRPr="001C4821">
              <w:rPr>
                <w:rFonts w:eastAsia="標楷體"/>
                <w:sz w:val="28"/>
                <w:szCs w:val="28"/>
                <w:lang w:eastAsia="zh-TW"/>
              </w:rPr>
              <w:t>建議增加救災團體、志工之培訓及聯繫會報場次。</w:t>
            </w:r>
          </w:p>
        </w:tc>
      </w:tr>
      <w:tr w:rsidR="00564BF8" w:rsidRPr="001C4821" w:rsidTr="00564BF8">
        <w:tc>
          <w:tcPr>
            <w:tcW w:w="851" w:type="dxa"/>
            <w:vMerge/>
          </w:tcPr>
          <w:p w:rsidR="00564BF8" w:rsidRPr="001C4821" w:rsidRDefault="00564BF8" w:rsidP="00564BF8">
            <w:pPr>
              <w:spacing w:line="300" w:lineRule="exact"/>
              <w:jc w:val="center"/>
              <w:rPr>
                <w:rFonts w:ascii="Times New Roman" w:eastAsia="標楷體" w:hAnsi="Times New Roman"/>
                <w:sz w:val="28"/>
                <w:szCs w:val="28"/>
              </w:rPr>
            </w:pPr>
          </w:p>
        </w:tc>
        <w:tc>
          <w:tcPr>
            <w:tcW w:w="1418" w:type="dxa"/>
            <w:vMerge/>
          </w:tcPr>
          <w:p w:rsidR="00564BF8" w:rsidRPr="001C4821" w:rsidRDefault="00564BF8" w:rsidP="00564BF8">
            <w:pPr>
              <w:spacing w:line="300" w:lineRule="exact"/>
              <w:jc w:val="both"/>
              <w:rPr>
                <w:rFonts w:ascii="Times New Roman" w:eastAsia="標楷體" w:hAnsi="Times New Roman"/>
                <w:sz w:val="28"/>
                <w:szCs w:val="28"/>
              </w:rPr>
            </w:pPr>
          </w:p>
        </w:tc>
        <w:tc>
          <w:tcPr>
            <w:tcW w:w="7796" w:type="dxa"/>
          </w:tcPr>
          <w:p w:rsidR="00564BF8" w:rsidRPr="001C4821" w:rsidRDefault="00564BF8" w:rsidP="00564BF8">
            <w:pPr>
              <w:pStyle w:val="a3"/>
              <w:numPr>
                <w:ilvl w:val="0"/>
                <w:numId w:val="304"/>
              </w:numPr>
              <w:spacing w:line="300" w:lineRule="exact"/>
              <w:ind w:leftChars="0"/>
              <w:jc w:val="both"/>
              <w:rPr>
                <w:rFonts w:eastAsia="標楷體"/>
                <w:sz w:val="28"/>
                <w:szCs w:val="28"/>
                <w:lang w:eastAsia="zh-TW"/>
              </w:rPr>
            </w:pPr>
            <w:r w:rsidRPr="001C4821">
              <w:rPr>
                <w:rFonts w:eastAsia="標楷體"/>
                <w:sz w:val="28"/>
                <w:szCs w:val="28"/>
                <w:lang w:eastAsia="zh-TW"/>
              </w:rPr>
              <w:t>汛期前依規定期限內將收容所及儲備物資相關資料報送中央主管機關。</w:t>
            </w:r>
          </w:p>
          <w:p w:rsidR="00564BF8" w:rsidRPr="001C4821" w:rsidRDefault="00564BF8" w:rsidP="00564BF8">
            <w:pPr>
              <w:pStyle w:val="a3"/>
              <w:numPr>
                <w:ilvl w:val="0"/>
                <w:numId w:val="304"/>
              </w:numPr>
              <w:spacing w:line="300" w:lineRule="exact"/>
              <w:ind w:leftChars="0"/>
              <w:jc w:val="both"/>
              <w:rPr>
                <w:rFonts w:eastAsia="標楷體"/>
                <w:sz w:val="28"/>
                <w:szCs w:val="28"/>
                <w:lang w:eastAsia="zh-TW"/>
              </w:rPr>
            </w:pPr>
            <w:r w:rsidRPr="001C4821">
              <w:rPr>
                <w:rFonts w:eastAsia="標楷體"/>
                <w:sz w:val="28"/>
                <w:szCs w:val="28"/>
                <w:lang w:eastAsia="zh-TW"/>
              </w:rPr>
              <w:t>於本部「重大災害物資資源及志工人力整合網絡平台管理系統」與縣</w:t>
            </w:r>
            <w:r w:rsidRPr="001C4821">
              <w:rPr>
                <w:rFonts w:eastAsia="標楷體"/>
                <w:sz w:val="28"/>
                <w:szCs w:val="28"/>
                <w:lang w:eastAsia="zh-TW"/>
              </w:rPr>
              <w:t>(</w:t>
            </w:r>
            <w:r w:rsidRPr="001C4821">
              <w:rPr>
                <w:rFonts w:eastAsia="標楷體"/>
                <w:sz w:val="28"/>
                <w:szCs w:val="28"/>
                <w:lang w:eastAsia="zh-TW"/>
              </w:rPr>
              <w:t>市</w:t>
            </w:r>
            <w:r w:rsidRPr="001C4821">
              <w:rPr>
                <w:rFonts w:eastAsia="標楷體"/>
                <w:sz w:val="28"/>
                <w:szCs w:val="28"/>
                <w:lang w:eastAsia="zh-TW"/>
              </w:rPr>
              <w:t>)</w:t>
            </w:r>
            <w:r w:rsidRPr="001C4821">
              <w:rPr>
                <w:rFonts w:eastAsia="標楷體"/>
                <w:sz w:val="28"/>
                <w:szCs w:val="28"/>
                <w:lang w:eastAsia="zh-TW"/>
              </w:rPr>
              <w:t>政府或局</w:t>
            </w:r>
            <w:r w:rsidRPr="001C4821">
              <w:rPr>
                <w:rFonts w:eastAsia="標楷體"/>
                <w:sz w:val="28"/>
                <w:szCs w:val="28"/>
                <w:lang w:eastAsia="zh-TW"/>
              </w:rPr>
              <w:t>(</w:t>
            </w:r>
            <w:r w:rsidRPr="001C4821">
              <w:rPr>
                <w:rFonts w:eastAsia="標楷體"/>
                <w:sz w:val="28"/>
                <w:szCs w:val="28"/>
                <w:lang w:eastAsia="zh-TW"/>
              </w:rPr>
              <w:t>處</w:t>
            </w:r>
            <w:r w:rsidRPr="001C4821">
              <w:rPr>
                <w:rFonts w:eastAsia="標楷體"/>
                <w:sz w:val="28"/>
                <w:szCs w:val="28"/>
                <w:lang w:eastAsia="zh-TW"/>
              </w:rPr>
              <w:t>)</w:t>
            </w:r>
            <w:r w:rsidRPr="001C4821">
              <w:rPr>
                <w:rFonts w:eastAsia="標楷體"/>
                <w:sz w:val="28"/>
                <w:szCs w:val="28"/>
                <w:lang w:eastAsia="zh-TW"/>
              </w:rPr>
              <w:t>網站首頁專區公告災民收容場所名稱、收容人數、聯絡方式及地址一致，惟抽檢之霧臺鄉、林邊及來義鄉收容所物資登載之保存期限有逾期的情形，建請監督定期更新物資及收容所資訊。</w:t>
            </w:r>
          </w:p>
        </w:tc>
      </w:tr>
      <w:tr w:rsidR="00564BF8" w:rsidRPr="001C4821" w:rsidTr="00564BF8">
        <w:tc>
          <w:tcPr>
            <w:tcW w:w="851" w:type="dxa"/>
          </w:tcPr>
          <w:p w:rsidR="00564BF8" w:rsidRPr="001C4821" w:rsidRDefault="00564BF8" w:rsidP="00564BF8">
            <w:pPr>
              <w:spacing w:line="300" w:lineRule="exact"/>
              <w:jc w:val="center"/>
              <w:rPr>
                <w:rFonts w:ascii="Times New Roman" w:eastAsia="標楷體" w:hAnsi="Times New Roman"/>
                <w:sz w:val="28"/>
                <w:szCs w:val="28"/>
              </w:rPr>
            </w:pPr>
            <w:r w:rsidRPr="001C4821">
              <w:rPr>
                <w:rFonts w:ascii="Times New Roman" w:eastAsia="標楷體" w:hAnsi="Times New Roman"/>
                <w:sz w:val="28"/>
                <w:szCs w:val="28"/>
              </w:rPr>
              <w:t>二</w:t>
            </w:r>
          </w:p>
        </w:tc>
        <w:tc>
          <w:tcPr>
            <w:tcW w:w="1418" w:type="dxa"/>
          </w:tcPr>
          <w:p w:rsidR="00564BF8" w:rsidRPr="001C4821" w:rsidRDefault="00564BF8" w:rsidP="00564BF8">
            <w:pPr>
              <w:spacing w:line="300" w:lineRule="exact"/>
              <w:jc w:val="both"/>
              <w:rPr>
                <w:rFonts w:ascii="Times New Roman" w:eastAsia="標楷體" w:hAnsi="Times New Roman"/>
                <w:sz w:val="28"/>
                <w:szCs w:val="28"/>
              </w:rPr>
            </w:pPr>
            <w:r w:rsidRPr="001C4821">
              <w:rPr>
                <w:rFonts w:ascii="Times New Roman" w:eastAsia="標楷體" w:hAnsi="Times New Roman"/>
                <w:sz w:val="28"/>
                <w:szCs w:val="28"/>
              </w:rPr>
              <w:t>災時及災後服務資訊掌握</w:t>
            </w:r>
          </w:p>
        </w:tc>
        <w:tc>
          <w:tcPr>
            <w:tcW w:w="7796" w:type="dxa"/>
          </w:tcPr>
          <w:p w:rsidR="00564BF8" w:rsidRPr="001C4821" w:rsidRDefault="00564BF8" w:rsidP="00564BF8">
            <w:pPr>
              <w:spacing w:line="300" w:lineRule="exact"/>
              <w:jc w:val="both"/>
              <w:rPr>
                <w:rFonts w:ascii="Times New Roman" w:eastAsia="標楷體" w:hAnsi="Times New Roman"/>
                <w:sz w:val="28"/>
                <w:szCs w:val="28"/>
              </w:rPr>
            </w:pPr>
            <w:r w:rsidRPr="001C4821">
              <w:rPr>
                <w:rFonts w:ascii="Times New Roman" w:eastAsia="標楷體" w:hAnsi="Times New Roman"/>
                <w:sz w:val="28"/>
                <w:szCs w:val="28"/>
              </w:rPr>
              <w:t>系統填報資料皆正確無誤。</w:t>
            </w:r>
          </w:p>
        </w:tc>
      </w:tr>
      <w:tr w:rsidR="00564BF8" w:rsidRPr="001C4821" w:rsidTr="00564BF8">
        <w:tc>
          <w:tcPr>
            <w:tcW w:w="851" w:type="dxa"/>
            <w:vMerge w:val="restart"/>
          </w:tcPr>
          <w:p w:rsidR="00564BF8" w:rsidRPr="001C4821" w:rsidRDefault="00564BF8" w:rsidP="00564BF8">
            <w:pPr>
              <w:spacing w:line="300" w:lineRule="exact"/>
              <w:jc w:val="center"/>
              <w:rPr>
                <w:rFonts w:ascii="Times New Roman" w:eastAsia="標楷體" w:hAnsi="Times New Roman"/>
                <w:sz w:val="28"/>
                <w:szCs w:val="28"/>
              </w:rPr>
            </w:pPr>
            <w:r w:rsidRPr="001C4821">
              <w:rPr>
                <w:rFonts w:ascii="Times New Roman" w:eastAsia="標楷體" w:hAnsi="Times New Roman"/>
                <w:sz w:val="28"/>
                <w:szCs w:val="28"/>
              </w:rPr>
              <w:t>三</w:t>
            </w:r>
          </w:p>
        </w:tc>
        <w:tc>
          <w:tcPr>
            <w:tcW w:w="1418" w:type="dxa"/>
            <w:vMerge w:val="restart"/>
          </w:tcPr>
          <w:p w:rsidR="00564BF8" w:rsidRPr="001C4821" w:rsidRDefault="00564BF8" w:rsidP="00564BF8">
            <w:pPr>
              <w:spacing w:line="300" w:lineRule="exact"/>
              <w:jc w:val="both"/>
              <w:rPr>
                <w:rFonts w:ascii="Times New Roman" w:eastAsia="標楷體" w:hAnsi="Times New Roman"/>
                <w:sz w:val="28"/>
                <w:szCs w:val="28"/>
              </w:rPr>
            </w:pPr>
            <w:r w:rsidRPr="001C4821">
              <w:rPr>
                <w:rFonts w:ascii="Times New Roman" w:eastAsia="標楷體" w:hAnsi="Times New Roman"/>
                <w:sz w:val="28"/>
                <w:szCs w:val="28"/>
              </w:rPr>
              <w:t>居家使用維生器材身障者及社福機構之災害應變措施</w:t>
            </w:r>
          </w:p>
        </w:tc>
        <w:tc>
          <w:tcPr>
            <w:tcW w:w="7796" w:type="dxa"/>
          </w:tcPr>
          <w:p w:rsidR="00564BF8" w:rsidRPr="001C4821" w:rsidRDefault="00564BF8" w:rsidP="00564BF8">
            <w:pPr>
              <w:pStyle w:val="a3"/>
              <w:numPr>
                <w:ilvl w:val="0"/>
                <w:numId w:val="305"/>
              </w:numPr>
              <w:spacing w:line="300" w:lineRule="exact"/>
              <w:ind w:leftChars="0"/>
              <w:jc w:val="both"/>
              <w:rPr>
                <w:rFonts w:eastAsia="標楷體"/>
                <w:sz w:val="28"/>
                <w:szCs w:val="28"/>
                <w:lang w:eastAsia="zh-TW"/>
              </w:rPr>
            </w:pPr>
            <w:r w:rsidRPr="001C4821">
              <w:rPr>
                <w:rFonts w:eastAsia="標楷體"/>
                <w:sz w:val="28"/>
                <w:szCs w:val="28"/>
                <w:lang w:eastAsia="zh-TW"/>
              </w:rPr>
              <w:t>有建立居家使用維生器材身障者遇斷電問題之應變機制並即時更新窗口名單。</w:t>
            </w:r>
          </w:p>
          <w:p w:rsidR="00564BF8" w:rsidRPr="001C4821" w:rsidRDefault="00564BF8" w:rsidP="00564BF8">
            <w:pPr>
              <w:pStyle w:val="a3"/>
              <w:numPr>
                <w:ilvl w:val="0"/>
                <w:numId w:val="305"/>
              </w:numPr>
              <w:spacing w:line="300" w:lineRule="exact"/>
              <w:ind w:leftChars="0"/>
              <w:jc w:val="both"/>
              <w:rPr>
                <w:rFonts w:eastAsia="標楷體"/>
                <w:sz w:val="28"/>
                <w:szCs w:val="28"/>
                <w:lang w:eastAsia="zh-TW"/>
              </w:rPr>
            </w:pPr>
            <w:r w:rsidRPr="001C4821">
              <w:rPr>
                <w:rFonts w:eastAsia="標楷體"/>
                <w:sz w:val="28"/>
                <w:szCs w:val="28"/>
                <w:lang w:eastAsia="zh-TW"/>
              </w:rPr>
              <w:t>斷電問題應變機制之相關資訊於汛期前即於異動時發函予公所，請公所知會民眾。</w:t>
            </w:r>
          </w:p>
          <w:p w:rsidR="00564BF8" w:rsidRPr="001C4821" w:rsidRDefault="00564BF8" w:rsidP="00564BF8">
            <w:pPr>
              <w:pStyle w:val="a3"/>
              <w:numPr>
                <w:ilvl w:val="0"/>
                <w:numId w:val="305"/>
              </w:numPr>
              <w:spacing w:line="300" w:lineRule="exact"/>
              <w:ind w:leftChars="0"/>
              <w:jc w:val="both"/>
              <w:rPr>
                <w:rFonts w:eastAsia="標楷體"/>
                <w:sz w:val="28"/>
                <w:szCs w:val="28"/>
                <w:lang w:eastAsia="zh-TW"/>
              </w:rPr>
            </w:pPr>
            <w:r w:rsidRPr="001C4821">
              <w:rPr>
                <w:rFonts w:eastAsia="標楷體"/>
                <w:sz w:val="28"/>
                <w:szCs w:val="28"/>
                <w:lang w:eastAsia="zh-TW"/>
              </w:rPr>
              <w:t>保全名冊定期更新並回報當地台電公司營業處。</w:t>
            </w:r>
          </w:p>
        </w:tc>
      </w:tr>
      <w:tr w:rsidR="00564BF8" w:rsidRPr="001C4821" w:rsidTr="00564BF8">
        <w:tc>
          <w:tcPr>
            <w:tcW w:w="851" w:type="dxa"/>
            <w:vMerge/>
          </w:tcPr>
          <w:p w:rsidR="00564BF8" w:rsidRPr="001C4821" w:rsidRDefault="00564BF8" w:rsidP="00564BF8">
            <w:pPr>
              <w:spacing w:line="300" w:lineRule="exact"/>
              <w:jc w:val="center"/>
              <w:rPr>
                <w:rFonts w:ascii="Times New Roman" w:eastAsia="標楷體" w:hAnsi="Times New Roman"/>
                <w:sz w:val="28"/>
                <w:szCs w:val="28"/>
              </w:rPr>
            </w:pPr>
          </w:p>
        </w:tc>
        <w:tc>
          <w:tcPr>
            <w:tcW w:w="1418" w:type="dxa"/>
            <w:vMerge/>
          </w:tcPr>
          <w:p w:rsidR="00564BF8" w:rsidRPr="001C4821" w:rsidRDefault="00564BF8" w:rsidP="00564BF8">
            <w:pPr>
              <w:spacing w:line="300" w:lineRule="exact"/>
              <w:jc w:val="both"/>
              <w:rPr>
                <w:rFonts w:ascii="Times New Roman" w:eastAsia="標楷體" w:hAnsi="Times New Roman"/>
                <w:sz w:val="28"/>
                <w:szCs w:val="28"/>
              </w:rPr>
            </w:pPr>
          </w:p>
        </w:tc>
        <w:tc>
          <w:tcPr>
            <w:tcW w:w="7796" w:type="dxa"/>
          </w:tcPr>
          <w:p w:rsidR="00564BF8" w:rsidRPr="001C4821" w:rsidRDefault="00564BF8" w:rsidP="00564BF8">
            <w:pPr>
              <w:spacing w:line="300" w:lineRule="exact"/>
              <w:jc w:val="both"/>
              <w:rPr>
                <w:rFonts w:ascii="Times New Roman" w:eastAsia="標楷體" w:hAnsi="Times New Roman"/>
                <w:sz w:val="28"/>
                <w:szCs w:val="28"/>
              </w:rPr>
            </w:pPr>
            <w:r w:rsidRPr="001C4821">
              <w:rPr>
                <w:rFonts w:ascii="Times New Roman" w:eastAsia="標楷體" w:hAnsi="Times New Roman"/>
                <w:sz w:val="28"/>
                <w:szCs w:val="28"/>
              </w:rPr>
              <w:t>已輔導轄內社會福利機構建置災害應變之緊急安置處所資料，並針對轄內易有淹水、地震或土石流等災害潛勢地區之社會福利機構建立地圖。</w:t>
            </w:r>
          </w:p>
        </w:tc>
      </w:tr>
      <w:tr w:rsidR="00564BF8" w:rsidRPr="001C4821" w:rsidTr="00564BF8">
        <w:tc>
          <w:tcPr>
            <w:tcW w:w="851" w:type="dxa"/>
            <w:vMerge/>
          </w:tcPr>
          <w:p w:rsidR="00564BF8" w:rsidRPr="001C4821" w:rsidRDefault="00564BF8" w:rsidP="00564BF8">
            <w:pPr>
              <w:spacing w:line="300" w:lineRule="exact"/>
              <w:jc w:val="center"/>
              <w:rPr>
                <w:rFonts w:ascii="Times New Roman" w:eastAsia="標楷體" w:hAnsi="Times New Roman"/>
                <w:sz w:val="28"/>
                <w:szCs w:val="28"/>
              </w:rPr>
            </w:pPr>
          </w:p>
        </w:tc>
        <w:tc>
          <w:tcPr>
            <w:tcW w:w="1418" w:type="dxa"/>
            <w:vMerge/>
          </w:tcPr>
          <w:p w:rsidR="00564BF8" w:rsidRPr="001C4821" w:rsidRDefault="00564BF8" w:rsidP="00564BF8">
            <w:pPr>
              <w:spacing w:line="300" w:lineRule="exact"/>
              <w:jc w:val="both"/>
              <w:rPr>
                <w:rFonts w:ascii="Times New Roman" w:eastAsia="標楷體" w:hAnsi="Times New Roman"/>
                <w:sz w:val="28"/>
                <w:szCs w:val="28"/>
              </w:rPr>
            </w:pPr>
          </w:p>
        </w:tc>
        <w:tc>
          <w:tcPr>
            <w:tcW w:w="7796" w:type="dxa"/>
          </w:tcPr>
          <w:p w:rsidR="00564BF8" w:rsidRPr="001C4821" w:rsidRDefault="00564BF8" w:rsidP="00564BF8">
            <w:pPr>
              <w:spacing w:line="300" w:lineRule="exact"/>
              <w:jc w:val="both"/>
              <w:rPr>
                <w:rFonts w:ascii="Times New Roman" w:eastAsia="標楷體" w:hAnsi="Times New Roman"/>
                <w:sz w:val="28"/>
                <w:szCs w:val="28"/>
              </w:rPr>
            </w:pPr>
            <w:r w:rsidRPr="001C4821">
              <w:rPr>
                <w:rFonts w:ascii="Times New Roman" w:eastAsia="標楷體" w:hAnsi="Times New Roman"/>
                <w:sz w:val="28"/>
                <w:szCs w:val="28"/>
              </w:rPr>
              <w:t>按指標項目辦理。</w:t>
            </w:r>
          </w:p>
        </w:tc>
      </w:tr>
    </w:tbl>
    <w:p w:rsidR="0040518F" w:rsidRPr="001C4821" w:rsidRDefault="0040518F" w:rsidP="00237A9C">
      <w:pPr>
        <w:rPr>
          <w:rFonts w:ascii="Times New Roman" w:eastAsia="標楷體" w:hAnsi="Times New Roman"/>
          <w:sz w:val="32"/>
          <w:szCs w:val="32"/>
        </w:rPr>
      </w:pPr>
      <w:bookmarkStart w:id="26" w:name="_Toc495938595"/>
      <w:r w:rsidRPr="001C4821">
        <w:rPr>
          <w:rFonts w:ascii="Times New Roman" w:eastAsia="標楷體" w:hAnsi="Times New Roman"/>
          <w:sz w:val="32"/>
          <w:szCs w:val="32"/>
        </w:rPr>
        <w:lastRenderedPageBreak/>
        <w:t>機關別：</w:t>
      </w:r>
      <w:r w:rsidRPr="001C4821">
        <w:rPr>
          <w:rFonts w:ascii="Times New Roman" w:eastAsia="標楷體" w:hAnsi="Times New Roman"/>
          <w:sz w:val="32"/>
          <w:szCs w:val="32"/>
        </w:rPr>
        <w:t xml:space="preserve"> </w:t>
      </w:r>
      <w:r w:rsidRPr="001C4821">
        <w:rPr>
          <w:rFonts w:ascii="Times New Roman" w:eastAsia="標楷體" w:hAnsi="Times New Roman"/>
          <w:sz w:val="32"/>
          <w:szCs w:val="32"/>
        </w:rPr>
        <w:t>新竹市政府</w:t>
      </w:r>
      <w:bookmarkEnd w:id="26"/>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418"/>
        <w:gridCol w:w="7796"/>
      </w:tblGrid>
      <w:tr w:rsidR="00564BF8" w:rsidRPr="001C4821" w:rsidTr="00564BF8">
        <w:trPr>
          <w:tblHeader/>
        </w:trPr>
        <w:tc>
          <w:tcPr>
            <w:tcW w:w="851" w:type="dxa"/>
            <w:vAlign w:val="center"/>
          </w:tcPr>
          <w:p w:rsidR="00564BF8" w:rsidRPr="001C4821" w:rsidRDefault="00564BF8" w:rsidP="00701D51">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1418" w:type="dxa"/>
            <w:vAlign w:val="center"/>
          </w:tcPr>
          <w:p w:rsidR="00564BF8" w:rsidRPr="001C4821" w:rsidRDefault="00564BF8" w:rsidP="00701D51">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評核重點項目</w:t>
            </w:r>
          </w:p>
        </w:tc>
        <w:tc>
          <w:tcPr>
            <w:tcW w:w="7796" w:type="dxa"/>
            <w:vAlign w:val="center"/>
          </w:tcPr>
          <w:p w:rsidR="00564BF8" w:rsidRPr="001C4821" w:rsidRDefault="00564BF8" w:rsidP="00701D51">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訪評所見及優點</w:t>
            </w:r>
          </w:p>
        </w:tc>
      </w:tr>
      <w:tr w:rsidR="00564BF8" w:rsidRPr="001C4821" w:rsidTr="00564BF8">
        <w:tc>
          <w:tcPr>
            <w:tcW w:w="851" w:type="dxa"/>
            <w:vMerge w:val="restart"/>
          </w:tcPr>
          <w:p w:rsidR="00564BF8" w:rsidRPr="001C4821" w:rsidRDefault="00564BF8" w:rsidP="00701D51">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一</w:t>
            </w:r>
          </w:p>
        </w:tc>
        <w:tc>
          <w:tcPr>
            <w:tcW w:w="1418" w:type="dxa"/>
            <w:vMerge w:val="restart"/>
          </w:tcPr>
          <w:p w:rsidR="00564BF8" w:rsidRPr="001C4821" w:rsidRDefault="00564BF8" w:rsidP="00701D51">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災前整備</w:t>
            </w:r>
          </w:p>
        </w:tc>
        <w:tc>
          <w:tcPr>
            <w:tcW w:w="7796" w:type="dxa"/>
          </w:tcPr>
          <w:p w:rsidR="00564BF8" w:rsidRPr="001C4821" w:rsidRDefault="00564BF8" w:rsidP="00854BF4">
            <w:pPr>
              <w:widowControl/>
              <w:numPr>
                <w:ilvl w:val="0"/>
                <w:numId w:val="381"/>
              </w:numPr>
              <w:spacing w:line="320" w:lineRule="exact"/>
              <w:ind w:left="317" w:hanging="317"/>
              <w:jc w:val="both"/>
              <w:rPr>
                <w:rFonts w:ascii="Times New Roman" w:eastAsia="標楷體" w:hAnsi="Times New Roman"/>
                <w:sz w:val="28"/>
                <w:szCs w:val="28"/>
              </w:rPr>
            </w:pPr>
            <w:r w:rsidRPr="001C4821">
              <w:rPr>
                <w:rFonts w:ascii="Times New Roman" w:eastAsia="標楷體" w:hAnsi="Times New Roman"/>
                <w:sz w:val="28"/>
                <w:szCs w:val="28"/>
              </w:rPr>
              <w:t>能依不同災害類別，並配合災害潛勢檢討，規劃不同之收容場所。</w:t>
            </w:r>
          </w:p>
          <w:p w:rsidR="00564BF8" w:rsidRPr="001C4821" w:rsidRDefault="00564BF8" w:rsidP="00854BF4">
            <w:pPr>
              <w:widowControl/>
              <w:numPr>
                <w:ilvl w:val="0"/>
                <w:numId w:val="381"/>
              </w:numPr>
              <w:spacing w:line="320" w:lineRule="exact"/>
              <w:ind w:left="317" w:hanging="317"/>
              <w:jc w:val="both"/>
              <w:rPr>
                <w:rFonts w:ascii="Times New Roman" w:eastAsia="標楷體" w:hAnsi="Times New Roman"/>
                <w:sz w:val="28"/>
                <w:szCs w:val="28"/>
              </w:rPr>
            </w:pPr>
            <w:bookmarkStart w:id="27" w:name="_Hlk497341764"/>
            <w:r w:rsidRPr="001C4821">
              <w:rPr>
                <w:rFonts w:ascii="Times New Roman" w:eastAsia="標楷體" w:hAnsi="Times New Roman"/>
                <w:sz w:val="28"/>
                <w:szCs w:val="28"/>
              </w:rPr>
              <w:t>收容場所空間之規劃尚能考量身心障礙者、老人等特殊族群之需求</w:t>
            </w:r>
            <w:bookmarkEnd w:id="27"/>
          </w:p>
        </w:tc>
      </w:tr>
      <w:tr w:rsidR="00564BF8" w:rsidRPr="001C4821" w:rsidTr="00564BF8">
        <w:tc>
          <w:tcPr>
            <w:tcW w:w="851" w:type="dxa"/>
            <w:vMerge/>
          </w:tcPr>
          <w:p w:rsidR="00564BF8" w:rsidRPr="001C4821" w:rsidRDefault="00564BF8" w:rsidP="00701D51">
            <w:pPr>
              <w:spacing w:line="320" w:lineRule="exact"/>
              <w:jc w:val="center"/>
              <w:rPr>
                <w:rFonts w:ascii="Times New Roman" w:eastAsia="標楷體" w:hAnsi="Times New Roman"/>
                <w:sz w:val="28"/>
                <w:szCs w:val="28"/>
              </w:rPr>
            </w:pPr>
          </w:p>
        </w:tc>
        <w:tc>
          <w:tcPr>
            <w:tcW w:w="1418" w:type="dxa"/>
            <w:vMerge/>
          </w:tcPr>
          <w:p w:rsidR="00564BF8" w:rsidRPr="001C4821" w:rsidRDefault="00564BF8" w:rsidP="00701D51">
            <w:pPr>
              <w:spacing w:line="320" w:lineRule="exact"/>
              <w:jc w:val="both"/>
              <w:rPr>
                <w:rFonts w:ascii="Times New Roman" w:eastAsia="標楷體" w:hAnsi="Times New Roman"/>
                <w:sz w:val="28"/>
                <w:szCs w:val="28"/>
              </w:rPr>
            </w:pPr>
          </w:p>
        </w:tc>
        <w:tc>
          <w:tcPr>
            <w:tcW w:w="7796" w:type="dxa"/>
          </w:tcPr>
          <w:p w:rsidR="00564BF8" w:rsidRPr="001C4821" w:rsidRDefault="00564BF8" w:rsidP="00854BF4">
            <w:pPr>
              <w:widowControl/>
              <w:numPr>
                <w:ilvl w:val="0"/>
                <w:numId w:val="382"/>
              </w:numPr>
              <w:spacing w:line="320" w:lineRule="exact"/>
              <w:ind w:left="317" w:hanging="317"/>
              <w:jc w:val="both"/>
              <w:rPr>
                <w:rFonts w:ascii="Times New Roman" w:eastAsia="標楷體" w:hAnsi="Times New Roman"/>
                <w:sz w:val="28"/>
                <w:szCs w:val="28"/>
              </w:rPr>
            </w:pPr>
            <w:r w:rsidRPr="001C4821">
              <w:rPr>
                <w:rFonts w:ascii="Times New Roman" w:eastAsia="標楷體" w:hAnsi="Times New Roman"/>
                <w:sz w:val="28"/>
                <w:szCs w:val="28"/>
              </w:rPr>
              <w:t>經抽查</w:t>
            </w:r>
            <w:r w:rsidRPr="001C4821">
              <w:rPr>
                <w:rFonts w:ascii="Times New Roman" w:eastAsia="標楷體" w:hAnsi="Times New Roman"/>
                <w:sz w:val="28"/>
                <w:szCs w:val="28"/>
              </w:rPr>
              <w:t>9</w:t>
            </w:r>
            <w:r w:rsidRPr="001C4821">
              <w:rPr>
                <w:rFonts w:ascii="Times New Roman" w:eastAsia="標楷體" w:hAnsi="Times New Roman"/>
                <w:sz w:val="28"/>
                <w:szCs w:val="28"/>
              </w:rPr>
              <w:t>處收容所，均有消防安全檢查</w:t>
            </w:r>
            <w:r w:rsidRPr="001C4821">
              <w:rPr>
                <w:rFonts w:ascii="Times New Roman" w:eastAsia="標楷體" w:hAnsi="Times New Roman"/>
                <w:sz w:val="28"/>
                <w:szCs w:val="28"/>
                <w:lang w:eastAsia="zh-HK"/>
              </w:rPr>
              <w:t>紀錄表</w:t>
            </w:r>
            <w:r w:rsidRPr="001C4821">
              <w:rPr>
                <w:rFonts w:ascii="Times New Roman" w:eastAsia="標楷體" w:hAnsi="Times New Roman"/>
                <w:sz w:val="28"/>
                <w:szCs w:val="28"/>
              </w:rPr>
              <w:t>可稽，檢查結果均合格。</w:t>
            </w:r>
          </w:p>
          <w:p w:rsidR="00564BF8" w:rsidRPr="001C4821" w:rsidRDefault="00564BF8" w:rsidP="00854BF4">
            <w:pPr>
              <w:widowControl/>
              <w:numPr>
                <w:ilvl w:val="0"/>
                <w:numId w:val="382"/>
              </w:numPr>
              <w:spacing w:line="320" w:lineRule="exact"/>
              <w:ind w:left="317" w:hanging="317"/>
              <w:jc w:val="both"/>
              <w:rPr>
                <w:rFonts w:ascii="Times New Roman" w:eastAsia="標楷體" w:hAnsi="Times New Roman"/>
                <w:sz w:val="28"/>
                <w:szCs w:val="28"/>
              </w:rPr>
            </w:pPr>
            <w:r w:rsidRPr="001C4821">
              <w:rPr>
                <w:rFonts w:ascii="Times New Roman" w:eastAsia="標楷體" w:hAnsi="Times New Roman"/>
                <w:sz w:val="28"/>
                <w:szCs w:val="28"/>
              </w:rPr>
              <w:t>該府尚未訂有缺失改善檢核機制，建議應予律定，以確實掌握相關缺失改善。並建議定期彙整公所檢查表結果，以掌握收容所情形。</w:t>
            </w:r>
          </w:p>
        </w:tc>
      </w:tr>
      <w:tr w:rsidR="00564BF8" w:rsidRPr="001C4821" w:rsidTr="00564BF8">
        <w:tc>
          <w:tcPr>
            <w:tcW w:w="851" w:type="dxa"/>
            <w:vMerge/>
          </w:tcPr>
          <w:p w:rsidR="00564BF8" w:rsidRPr="001C4821" w:rsidRDefault="00564BF8" w:rsidP="00701D51">
            <w:pPr>
              <w:spacing w:line="320" w:lineRule="exact"/>
              <w:jc w:val="center"/>
              <w:rPr>
                <w:rFonts w:ascii="Times New Roman" w:eastAsia="標楷體" w:hAnsi="Times New Roman"/>
                <w:sz w:val="28"/>
                <w:szCs w:val="28"/>
              </w:rPr>
            </w:pPr>
          </w:p>
        </w:tc>
        <w:tc>
          <w:tcPr>
            <w:tcW w:w="1418" w:type="dxa"/>
            <w:vMerge/>
          </w:tcPr>
          <w:p w:rsidR="00564BF8" w:rsidRPr="001C4821" w:rsidRDefault="00564BF8" w:rsidP="00701D51">
            <w:pPr>
              <w:spacing w:line="320" w:lineRule="exact"/>
              <w:jc w:val="both"/>
              <w:rPr>
                <w:rFonts w:ascii="Times New Roman" w:eastAsia="標楷體" w:hAnsi="Times New Roman"/>
                <w:sz w:val="28"/>
                <w:szCs w:val="28"/>
              </w:rPr>
            </w:pPr>
          </w:p>
        </w:tc>
        <w:tc>
          <w:tcPr>
            <w:tcW w:w="7796" w:type="dxa"/>
          </w:tcPr>
          <w:p w:rsidR="00564BF8" w:rsidRPr="001C4821" w:rsidRDefault="00564BF8" w:rsidP="00854BF4">
            <w:pPr>
              <w:widowControl/>
              <w:numPr>
                <w:ilvl w:val="0"/>
                <w:numId w:val="383"/>
              </w:numPr>
              <w:spacing w:line="320" w:lineRule="exact"/>
              <w:ind w:left="317" w:hanging="317"/>
              <w:jc w:val="both"/>
              <w:rPr>
                <w:rFonts w:ascii="Times New Roman" w:eastAsia="標楷體" w:hAnsi="Times New Roman"/>
                <w:sz w:val="28"/>
                <w:szCs w:val="28"/>
              </w:rPr>
            </w:pPr>
            <w:r w:rsidRPr="001C4821">
              <w:rPr>
                <w:rFonts w:ascii="Times New Roman" w:eastAsia="標楷體" w:hAnsi="Times New Roman"/>
                <w:sz w:val="28"/>
                <w:szCs w:val="28"/>
              </w:rPr>
              <w:t>該市及三區區公所依相關作業程序，落實物資整備及災時物資籌募、管理及配送機制。</w:t>
            </w:r>
          </w:p>
          <w:p w:rsidR="00564BF8" w:rsidRPr="001C4821" w:rsidRDefault="00564BF8" w:rsidP="00854BF4">
            <w:pPr>
              <w:widowControl/>
              <w:numPr>
                <w:ilvl w:val="0"/>
                <w:numId w:val="383"/>
              </w:numPr>
              <w:spacing w:line="320" w:lineRule="exact"/>
              <w:ind w:left="317" w:hanging="317"/>
              <w:jc w:val="both"/>
              <w:rPr>
                <w:rFonts w:ascii="Times New Roman" w:eastAsia="標楷體" w:hAnsi="Times New Roman"/>
                <w:sz w:val="28"/>
                <w:szCs w:val="28"/>
              </w:rPr>
            </w:pPr>
            <w:r w:rsidRPr="001C4821">
              <w:rPr>
                <w:rFonts w:ascii="Times New Roman" w:eastAsia="標楷體" w:hAnsi="Times New Roman"/>
                <w:sz w:val="28"/>
                <w:szCs w:val="28"/>
              </w:rPr>
              <w:t>民生物資已依性別及弱勢民眾需求，儲備嬰兒奶粉等特殊物資。</w:t>
            </w:r>
          </w:p>
          <w:p w:rsidR="00564BF8" w:rsidRPr="001C4821" w:rsidRDefault="00564BF8" w:rsidP="00854BF4">
            <w:pPr>
              <w:widowControl/>
              <w:numPr>
                <w:ilvl w:val="0"/>
                <w:numId w:val="383"/>
              </w:numPr>
              <w:spacing w:line="320" w:lineRule="exact"/>
              <w:ind w:left="317" w:hanging="317"/>
              <w:jc w:val="both"/>
              <w:rPr>
                <w:rFonts w:ascii="Times New Roman" w:eastAsia="標楷體" w:hAnsi="Times New Roman"/>
                <w:sz w:val="28"/>
                <w:szCs w:val="28"/>
              </w:rPr>
            </w:pPr>
            <w:r w:rsidRPr="001C4821">
              <w:rPr>
                <w:rFonts w:ascii="Times New Roman" w:eastAsia="標楷體" w:hAnsi="Times New Roman"/>
                <w:sz w:val="28"/>
                <w:szCs w:val="28"/>
              </w:rPr>
              <w:t>針對轄內物資儲備，訂有查核機制，並改善檢核機制。</w:t>
            </w:r>
          </w:p>
        </w:tc>
      </w:tr>
      <w:tr w:rsidR="00564BF8" w:rsidRPr="001C4821" w:rsidTr="00564BF8">
        <w:tc>
          <w:tcPr>
            <w:tcW w:w="851" w:type="dxa"/>
            <w:vMerge/>
          </w:tcPr>
          <w:p w:rsidR="00564BF8" w:rsidRPr="001C4821" w:rsidRDefault="00564BF8" w:rsidP="00701D51">
            <w:pPr>
              <w:spacing w:line="320" w:lineRule="exact"/>
              <w:jc w:val="center"/>
              <w:rPr>
                <w:rFonts w:ascii="Times New Roman" w:eastAsia="標楷體" w:hAnsi="Times New Roman"/>
                <w:sz w:val="28"/>
                <w:szCs w:val="28"/>
              </w:rPr>
            </w:pPr>
          </w:p>
        </w:tc>
        <w:tc>
          <w:tcPr>
            <w:tcW w:w="1418" w:type="dxa"/>
            <w:vMerge/>
          </w:tcPr>
          <w:p w:rsidR="00564BF8" w:rsidRPr="001C4821" w:rsidRDefault="00564BF8" w:rsidP="00701D51">
            <w:pPr>
              <w:spacing w:line="320" w:lineRule="exact"/>
              <w:jc w:val="both"/>
              <w:rPr>
                <w:rFonts w:ascii="Times New Roman" w:eastAsia="標楷體" w:hAnsi="Times New Roman"/>
                <w:sz w:val="28"/>
                <w:szCs w:val="28"/>
              </w:rPr>
            </w:pPr>
          </w:p>
        </w:tc>
        <w:tc>
          <w:tcPr>
            <w:tcW w:w="7796" w:type="dxa"/>
          </w:tcPr>
          <w:p w:rsidR="00564BF8" w:rsidRPr="001C4821" w:rsidRDefault="00564BF8" w:rsidP="00854BF4">
            <w:pPr>
              <w:pStyle w:val="a3"/>
              <w:numPr>
                <w:ilvl w:val="0"/>
                <w:numId w:val="384"/>
              </w:numPr>
              <w:spacing w:line="320" w:lineRule="exact"/>
              <w:ind w:leftChars="0"/>
              <w:jc w:val="both"/>
              <w:rPr>
                <w:rFonts w:eastAsia="標楷體"/>
                <w:sz w:val="28"/>
                <w:szCs w:val="28"/>
                <w:lang w:eastAsia="zh-TW"/>
              </w:rPr>
            </w:pPr>
            <w:r w:rsidRPr="001C4821">
              <w:rPr>
                <w:rFonts w:eastAsia="標楷體"/>
                <w:sz w:val="28"/>
                <w:szCs w:val="28"/>
                <w:lang w:eastAsia="zh-TW"/>
              </w:rPr>
              <w:t>救災團體及救災志工相關資料已登錄於衛生福利部「重大災害物質資源及志工人力整合網絡平台管理系統」。</w:t>
            </w:r>
          </w:p>
          <w:p w:rsidR="00564BF8" w:rsidRPr="001C4821" w:rsidRDefault="00564BF8" w:rsidP="00854BF4">
            <w:pPr>
              <w:pStyle w:val="a3"/>
              <w:numPr>
                <w:ilvl w:val="0"/>
                <w:numId w:val="384"/>
              </w:numPr>
              <w:spacing w:line="320" w:lineRule="exact"/>
              <w:ind w:leftChars="0"/>
              <w:jc w:val="both"/>
              <w:rPr>
                <w:rFonts w:eastAsia="標楷體"/>
                <w:sz w:val="28"/>
                <w:szCs w:val="28"/>
                <w:lang w:eastAsia="zh-TW"/>
              </w:rPr>
            </w:pPr>
            <w:r w:rsidRPr="001C4821">
              <w:rPr>
                <w:rFonts w:eastAsia="標楷體"/>
                <w:sz w:val="28"/>
                <w:szCs w:val="28"/>
                <w:lang w:eastAsia="zh-TW"/>
              </w:rPr>
              <w:t>建議每年調查及更新救災團體參與意願調查。</w:t>
            </w:r>
          </w:p>
        </w:tc>
      </w:tr>
      <w:tr w:rsidR="00564BF8" w:rsidRPr="001C4821" w:rsidTr="00564BF8">
        <w:tc>
          <w:tcPr>
            <w:tcW w:w="851" w:type="dxa"/>
            <w:vMerge/>
          </w:tcPr>
          <w:p w:rsidR="00564BF8" w:rsidRPr="001C4821" w:rsidRDefault="00564BF8" w:rsidP="00701D51">
            <w:pPr>
              <w:spacing w:line="320" w:lineRule="exact"/>
              <w:jc w:val="center"/>
              <w:rPr>
                <w:rFonts w:ascii="Times New Roman" w:eastAsia="標楷體" w:hAnsi="Times New Roman"/>
                <w:sz w:val="28"/>
                <w:szCs w:val="28"/>
              </w:rPr>
            </w:pPr>
          </w:p>
        </w:tc>
        <w:tc>
          <w:tcPr>
            <w:tcW w:w="1418" w:type="dxa"/>
            <w:vMerge/>
          </w:tcPr>
          <w:p w:rsidR="00564BF8" w:rsidRPr="001C4821" w:rsidRDefault="00564BF8" w:rsidP="00701D51">
            <w:pPr>
              <w:spacing w:line="320" w:lineRule="exact"/>
              <w:jc w:val="both"/>
              <w:rPr>
                <w:rFonts w:ascii="Times New Roman" w:eastAsia="標楷體" w:hAnsi="Times New Roman"/>
                <w:sz w:val="28"/>
                <w:szCs w:val="28"/>
              </w:rPr>
            </w:pPr>
          </w:p>
        </w:tc>
        <w:tc>
          <w:tcPr>
            <w:tcW w:w="7796" w:type="dxa"/>
          </w:tcPr>
          <w:p w:rsidR="00564BF8" w:rsidRPr="001C4821" w:rsidRDefault="00564BF8" w:rsidP="00854BF4">
            <w:pPr>
              <w:pStyle w:val="a3"/>
              <w:numPr>
                <w:ilvl w:val="0"/>
                <w:numId w:val="331"/>
              </w:numPr>
              <w:spacing w:line="320" w:lineRule="exact"/>
              <w:ind w:leftChars="0"/>
              <w:jc w:val="both"/>
              <w:rPr>
                <w:rFonts w:eastAsia="標楷體"/>
                <w:sz w:val="28"/>
                <w:szCs w:val="28"/>
                <w:lang w:eastAsia="zh-TW"/>
              </w:rPr>
            </w:pPr>
            <w:r w:rsidRPr="001C4821">
              <w:rPr>
                <w:rFonts w:eastAsia="標楷體"/>
                <w:sz w:val="28"/>
                <w:szCs w:val="28"/>
                <w:lang w:eastAsia="zh-TW"/>
              </w:rPr>
              <w:t>每年召開聯繫會議，並有規劃討論提案。結合</w:t>
            </w:r>
            <w:r w:rsidRPr="001C4821">
              <w:rPr>
                <w:rFonts w:eastAsia="標楷體"/>
                <w:sz w:val="28"/>
                <w:szCs w:val="28"/>
                <w:lang w:eastAsia="zh-TW"/>
              </w:rPr>
              <w:t>14</w:t>
            </w:r>
            <w:r w:rsidRPr="001C4821">
              <w:rPr>
                <w:rFonts w:eastAsia="標楷體"/>
                <w:sz w:val="28"/>
                <w:szCs w:val="28"/>
                <w:lang w:eastAsia="zh-TW"/>
              </w:rPr>
              <w:t>個民間團體進行災防演練，民間動員量能極佳，值得肯定。</w:t>
            </w:r>
          </w:p>
          <w:p w:rsidR="00564BF8" w:rsidRPr="001C4821" w:rsidRDefault="00564BF8" w:rsidP="00854BF4">
            <w:pPr>
              <w:pStyle w:val="a3"/>
              <w:numPr>
                <w:ilvl w:val="0"/>
                <w:numId w:val="331"/>
              </w:numPr>
              <w:spacing w:line="320" w:lineRule="exact"/>
              <w:ind w:leftChars="0"/>
              <w:jc w:val="both"/>
              <w:rPr>
                <w:rFonts w:eastAsia="標楷體"/>
                <w:sz w:val="28"/>
                <w:szCs w:val="28"/>
                <w:lang w:eastAsia="zh-TW"/>
              </w:rPr>
            </w:pPr>
            <w:r w:rsidRPr="001C4821">
              <w:rPr>
                <w:rFonts w:eastAsia="標楷體"/>
                <w:sz w:val="28"/>
                <w:szCs w:val="28"/>
                <w:lang w:eastAsia="zh-TW"/>
              </w:rPr>
              <w:t>建議可增加民間團體聯繫會報辦理場次。</w:t>
            </w:r>
          </w:p>
        </w:tc>
      </w:tr>
      <w:tr w:rsidR="00564BF8" w:rsidRPr="001C4821" w:rsidTr="00564BF8">
        <w:tc>
          <w:tcPr>
            <w:tcW w:w="851" w:type="dxa"/>
            <w:vMerge/>
          </w:tcPr>
          <w:p w:rsidR="00564BF8" w:rsidRPr="001C4821" w:rsidRDefault="00564BF8" w:rsidP="00701D51">
            <w:pPr>
              <w:spacing w:line="320" w:lineRule="exact"/>
              <w:jc w:val="center"/>
              <w:rPr>
                <w:rFonts w:ascii="Times New Roman" w:eastAsia="標楷體" w:hAnsi="Times New Roman"/>
                <w:sz w:val="28"/>
                <w:szCs w:val="28"/>
              </w:rPr>
            </w:pPr>
          </w:p>
        </w:tc>
        <w:tc>
          <w:tcPr>
            <w:tcW w:w="1418" w:type="dxa"/>
            <w:vMerge/>
          </w:tcPr>
          <w:p w:rsidR="00564BF8" w:rsidRPr="001C4821" w:rsidRDefault="00564BF8" w:rsidP="00701D51">
            <w:pPr>
              <w:spacing w:line="320" w:lineRule="exact"/>
              <w:jc w:val="both"/>
              <w:rPr>
                <w:rFonts w:ascii="Times New Roman" w:eastAsia="標楷體" w:hAnsi="Times New Roman"/>
                <w:sz w:val="28"/>
                <w:szCs w:val="28"/>
              </w:rPr>
            </w:pPr>
          </w:p>
        </w:tc>
        <w:tc>
          <w:tcPr>
            <w:tcW w:w="7796" w:type="dxa"/>
          </w:tcPr>
          <w:p w:rsidR="00564BF8" w:rsidRPr="001C4821" w:rsidRDefault="00564BF8" w:rsidP="00701D51">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依規定即時更新「重大災害物資資源及志工人力整合網絡平台管理系統」之資料。</w:t>
            </w:r>
          </w:p>
          <w:p w:rsidR="00564BF8" w:rsidRPr="001C4821" w:rsidRDefault="00564BF8" w:rsidP="00701D51">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所登載收容所資料與新竹市府防災專區公告資訊一致。</w:t>
            </w:r>
          </w:p>
        </w:tc>
      </w:tr>
      <w:tr w:rsidR="00564BF8" w:rsidRPr="001C4821" w:rsidTr="00564BF8">
        <w:tc>
          <w:tcPr>
            <w:tcW w:w="851" w:type="dxa"/>
          </w:tcPr>
          <w:p w:rsidR="00564BF8" w:rsidRPr="001C4821" w:rsidRDefault="00564BF8" w:rsidP="00701D51">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二</w:t>
            </w:r>
          </w:p>
        </w:tc>
        <w:tc>
          <w:tcPr>
            <w:tcW w:w="1418" w:type="dxa"/>
          </w:tcPr>
          <w:p w:rsidR="00564BF8" w:rsidRPr="001C4821" w:rsidRDefault="00564BF8" w:rsidP="00701D51">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災時及災後服務資訊掌握</w:t>
            </w:r>
          </w:p>
        </w:tc>
        <w:tc>
          <w:tcPr>
            <w:tcW w:w="7796" w:type="dxa"/>
          </w:tcPr>
          <w:p w:rsidR="00564BF8" w:rsidRPr="001C4821" w:rsidRDefault="00564BF8" w:rsidP="00701D51">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期間無開設收容所</w:t>
            </w:r>
          </w:p>
        </w:tc>
      </w:tr>
      <w:tr w:rsidR="00564BF8" w:rsidRPr="001C4821" w:rsidTr="00564BF8">
        <w:tc>
          <w:tcPr>
            <w:tcW w:w="851" w:type="dxa"/>
            <w:vMerge w:val="restart"/>
          </w:tcPr>
          <w:p w:rsidR="00564BF8" w:rsidRPr="001C4821" w:rsidRDefault="00564BF8" w:rsidP="00701D51">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三</w:t>
            </w:r>
          </w:p>
        </w:tc>
        <w:tc>
          <w:tcPr>
            <w:tcW w:w="1418" w:type="dxa"/>
            <w:vMerge w:val="restart"/>
          </w:tcPr>
          <w:p w:rsidR="00564BF8" w:rsidRPr="001C4821" w:rsidRDefault="00564BF8" w:rsidP="00701D51">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居家使用維生器材身障者及社福機構之災害應變措施</w:t>
            </w:r>
          </w:p>
        </w:tc>
        <w:tc>
          <w:tcPr>
            <w:tcW w:w="7796" w:type="dxa"/>
          </w:tcPr>
          <w:p w:rsidR="00564BF8" w:rsidRPr="001C4821" w:rsidRDefault="00564BF8" w:rsidP="00854BF4">
            <w:pPr>
              <w:widowControl/>
              <w:numPr>
                <w:ilvl w:val="0"/>
                <w:numId w:val="385"/>
              </w:numPr>
              <w:spacing w:line="320" w:lineRule="exact"/>
              <w:ind w:left="317" w:hanging="283"/>
              <w:jc w:val="both"/>
              <w:rPr>
                <w:rFonts w:ascii="Times New Roman" w:eastAsia="標楷體" w:hAnsi="Times New Roman"/>
                <w:sz w:val="28"/>
                <w:szCs w:val="28"/>
              </w:rPr>
            </w:pPr>
            <w:r w:rsidRPr="001C4821">
              <w:rPr>
                <w:rFonts w:ascii="Times New Roman" w:eastAsia="標楷體" w:hAnsi="Times New Roman"/>
                <w:sz w:val="28"/>
                <w:szCs w:val="28"/>
              </w:rPr>
              <w:t>訂有居家使用維生器材身障者遇斷電問題之應變機制，並於市府社會處處網站災防專區公告相關處理方式。</w:t>
            </w:r>
          </w:p>
          <w:p w:rsidR="00564BF8" w:rsidRPr="001C4821" w:rsidRDefault="00564BF8" w:rsidP="00854BF4">
            <w:pPr>
              <w:widowControl/>
              <w:numPr>
                <w:ilvl w:val="0"/>
                <w:numId w:val="385"/>
              </w:numPr>
              <w:spacing w:line="320" w:lineRule="exact"/>
              <w:ind w:left="317" w:hanging="283"/>
              <w:jc w:val="both"/>
              <w:rPr>
                <w:rFonts w:ascii="Times New Roman" w:eastAsia="標楷體" w:hAnsi="Times New Roman"/>
                <w:sz w:val="28"/>
                <w:szCs w:val="28"/>
              </w:rPr>
            </w:pPr>
            <w:r w:rsidRPr="001C4821">
              <w:rPr>
                <w:rFonts w:ascii="Times New Roman" w:eastAsia="標楷體" w:hAnsi="Times New Roman"/>
                <w:sz w:val="28"/>
                <w:szCs w:val="28"/>
              </w:rPr>
              <w:t>保全名冊定期更新並回報當地台電公司營業處。</w:t>
            </w:r>
          </w:p>
        </w:tc>
      </w:tr>
      <w:tr w:rsidR="00564BF8" w:rsidRPr="001C4821" w:rsidTr="00564BF8">
        <w:tc>
          <w:tcPr>
            <w:tcW w:w="851" w:type="dxa"/>
            <w:vMerge/>
          </w:tcPr>
          <w:p w:rsidR="00564BF8" w:rsidRPr="001C4821" w:rsidRDefault="00564BF8" w:rsidP="00701D51">
            <w:pPr>
              <w:spacing w:line="320" w:lineRule="exact"/>
              <w:jc w:val="center"/>
              <w:rPr>
                <w:rFonts w:ascii="Times New Roman" w:eastAsia="標楷體" w:hAnsi="Times New Roman"/>
                <w:sz w:val="28"/>
                <w:szCs w:val="28"/>
              </w:rPr>
            </w:pPr>
          </w:p>
        </w:tc>
        <w:tc>
          <w:tcPr>
            <w:tcW w:w="1418" w:type="dxa"/>
            <w:vMerge/>
          </w:tcPr>
          <w:p w:rsidR="00564BF8" w:rsidRPr="001C4821" w:rsidRDefault="00564BF8" w:rsidP="00701D51">
            <w:pPr>
              <w:spacing w:line="320" w:lineRule="exact"/>
              <w:jc w:val="both"/>
              <w:rPr>
                <w:rFonts w:ascii="Times New Roman" w:eastAsia="標楷體" w:hAnsi="Times New Roman"/>
                <w:sz w:val="28"/>
                <w:szCs w:val="28"/>
              </w:rPr>
            </w:pPr>
          </w:p>
        </w:tc>
        <w:tc>
          <w:tcPr>
            <w:tcW w:w="7796" w:type="dxa"/>
          </w:tcPr>
          <w:p w:rsidR="00564BF8" w:rsidRPr="001C4821" w:rsidRDefault="00564BF8" w:rsidP="00701D51">
            <w:pPr>
              <w:spacing w:line="320" w:lineRule="exact"/>
              <w:ind w:left="370" w:hangingChars="132" w:hanging="37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ab/>
            </w:r>
            <w:r w:rsidRPr="001C4821">
              <w:rPr>
                <w:rFonts w:ascii="Times New Roman" w:eastAsia="標楷體" w:hAnsi="Times New Roman"/>
                <w:sz w:val="28"/>
                <w:szCs w:val="28"/>
              </w:rPr>
              <w:t>可輔導社福機構將週邊警察局、消防局及醫療機構等資源列入緊急聯絡資訊。</w:t>
            </w:r>
          </w:p>
          <w:p w:rsidR="00564BF8" w:rsidRPr="001C4821" w:rsidRDefault="00564BF8" w:rsidP="00701D51">
            <w:pPr>
              <w:spacing w:line="320" w:lineRule="exact"/>
              <w:ind w:left="370" w:hangingChars="132" w:hanging="37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ab/>
            </w:r>
            <w:r w:rsidRPr="001C4821">
              <w:rPr>
                <w:rFonts w:ascii="Times New Roman" w:eastAsia="標楷體" w:hAnsi="Times New Roman"/>
                <w:sz w:val="28"/>
                <w:szCs w:val="28"/>
              </w:rPr>
              <w:t>避難處所均為活動中心或學校處所，建議重症或有醫療需求老人或身心障礙者，應另覓較為適當避難處所。</w:t>
            </w:r>
          </w:p>
        </w:tc>
      </w:tr>
      <w:tr w:rsidR="00564BF8" w:rsidRPr="001C4821" w:rsidTr="00564BF8">
        <w:tc>
          <w:tcPr>
            <w:tcW w:w="851" w:type="dxa"/>
            <w:vMerge/>
          </w:tcPr>
          <w:p w:rsidR="00564BF8" w:rsidRPr="001C4821" w:rsidRDefault="00564BF8" w:rsidP="00701D51">
            <w:pPr>
              <w:spacing w:line="320" w:lineRule="exact"/>
              <w:jc w:val="center"/>
              <w:rPr>
                <w:rFonts w:ascii="Times New Roman" w:eastAsia="標楷體" w:hAnsi="Times New Roman"/>
                <w:sz w:val="28"/>
                <w:szCs w:val="28"/>
              </w:rPr>
            </w:pPr>
          </w:p>
        </w:tc>
        <w:tc>
          <w:tcPr>
            <w:tcW w:w="1418" w:type="dxa"/>
            <w:vMerge/>
          </w:tcPr>
          <w:p w:rsidR="00564BF8" w:rsidRPr="001C4821" w:rsidRDefault="00564BF8" w:rsidP="00701D51">
            <w:pPr>
              <w:spacing w:line="320" w:lineRule="exact"/>
              <w:jc w:val="both"/>
              <w:rPr>
                <w:rFonts w:ascii="Times New Roman" w:eastAsia="標楷體" w:hAnsi="Times New Roman"/>
                <w:sz w:val="28"/>
                <w:szCs w:val="28"/>
              </w:rPr>
            </w:pPr>
          </w:p>
        </w:tc>
        <w:tc>
          <w:tcPr>
            <w:tcW w:w="7796" w:type="dxa"/>
          </w:tcPr>
          <w:p w:rsidR="00564BF8" w:rsidRPr="001C4821" w:rsidRDefault="00564BF8" w:rsidP="00701D51">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請針對轄內社會福利機構訂定各種天然災害應變作業及處理流程。</w:t>
            </w:r>
          </w:p>
        </w:tc>
      </w:tr>
    </w:tbl>
    <w:p w:rsidR="0040518F" w:rsidRPr="001C4821" w:rsidRDefault="0040518F" w:rsidP="0040518F">
      <w:pPr>
        <w:spacing w:line="500" w:lineRule="exact"/>
        <w:jc w:val="center"/>
        <w:rPr>
          <w:rFonts w:ascii="Times New Roman" w:eastAsia="標楷體" w:hAnsi="Times New Roman"/>
          <w:b/>
          <w:sz w:val="32"/>
          <w:szCs w:val="32"/>
        </w:rPr>
      </w:pPr>
    </w:p>
    <w:p w:rsidR="0040518F" w:rsidRPr="001C4821" w:rsidRDefault="0040518F" w:rsidP="0078288E">
      <w:pPr>
        <w:spacing w:line="500" w:lineRule="exact"/>
        <w:jc w:val="center"/>
        <w:rPr>
          <w:rFonts w:ascii="Times New Roman" w:eastAsia="標楷體" w:hAnsi="Times New Roman"/>
          <w:b/>
          <w:sz w:val="32"/>
          <w:szCs w:val="32"/>
        </w:rPr>
      </w:pPr>
      <w:r w:rsidRPr="001C4821">
        <w:rPr>
          <w:rFonts w:ascii="Times New Roman" w:hAnsi="Times New Roman"/>
          <w:b/>
        </w:rPr>
        <w:br w:type="page"/>
      </w:r>
    </w:p>
    <w:p w:rsidR="0040518F" w:rsidRPr="001C4821" w:rsidRDefault="0040518F" w:rsidP="00237A9C">
      <w:pPr>
        <w:rPr>
          <w:rFonts w:ascii="Times New Roman" w:eastAsia="標楷體" w:hAnsi="Times New Roman"/>
          <w:sz w:val="32"/>
          <w:szCs w:val="32"/>
        </w:rPr>
      </w:pPr>
      <w:bookmarkStart w:id="28" w:name="_Toc495938596"/>
      <w:r w:rsidRPr="001C4821">
        <w:rPr>
          <w:rFonts w:ascii="Times New Roman" w:eastAsia="標楷體" w:hAnsi="Times New Roman"/>
          <w:sz w:val="32"/>
          <w:szCs w:val="32"/>
        </w:rPr>
        <w:lastRenderedPageBreak/>
        <w:t>機關別：</w:t>
      </w:r>
      <w:r w:rsidRPr="001C4821">
        <w:rPr>
          <w:rFonts w:ascii="Times New Roman" w:eastAsia="標楷體" w:hAnsi="Times New Roman"/>
          <w:sz w:val="32"/>
          <w:szCs w:val="32"/>
        </w:rPr>
        <w:t xml:space="preserve"> </w:t>
      </w:r>
      <w:r w:rsidRPr="001C4821">
        <w:rPr>
          <w:rFonts w:ascii="Times New Roman" w:eastAsia="標楷體" w:hAnsi="Times New Roman"/>
          <w:sz w:val="32"/>
          <w:szCs w:val="32"/>
        </w:rPr>
        <w:t>嘉義市政府</w:t>
      </w:r>
      <w:bookmarkEnd w:id="28"/>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418"/>
        <w:gridCol w:w="7796"/>
      </w:tblGrid>
      <w:tr w:rsidR="00564BF8" w:rsidRPr="001C4821" w:rsidTr="00564BF8">
        <w:trPr>
          <w:tblHeader/>
        </w:trPr>
        <w:tc>
          <w:tcPr>
            <w:tcW w:w="851" w:type="dxa"/>
            <w:vAlign w:val="center"/>
          </w:tcPr>
          <w:p w:rsidR="00564BF8" w:rsidRPr="001C4821" w:rsidRDefault="00564BF8" w:rsidP="00701D51">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1418" w:type="dxa"/>
            <w:vAlign w:val="center"/>
          </w:tcPr>
          <w:p w:rsidR="00564BF8" w:rsidRPr="001C4821" w:rsidRDefault="00564BF8" w:rsidP="00701D51">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評核重點項目</w:t>
            </w:r>
          </w:p>
        </w:tc>
        <w:tc>
          <w:tcPr>
            <w:tcW w:w="7796" w:type="dxa"/>
            <w:vAlign w:val="center"/>
          </w:tcPr>
          <w:p w:rsidR="00564BF8" w:rsidRPr="001C4821" w:rsidRDefault="00564BF8" w:rsidP="00701D51">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訪評所見及優點</w:t>
            </w:r>
          </w:p>
        </w:tc>
      </w:tr>
      <w:tr w:rsidR="00564BF8" w:rsidRPr="001C4821" w:rsidTr="00564BF8">
        <w:tc>
          <w:tcPr>
            <w:tcW w:w="851" w:type="dxa"/>
            <w:vMerge w:val="restart"/>
          </w:tcPr>
          <w:p w:rsidR="00564BF8" w:rsidRPr="001C4821" w:rsidRDefault="00564BF8" w:rsidP="00701D51">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一</w:t>
            </w:r>
          </w:p>
        </w:tc>
        <w:tc>
          <w:tcPr>
            <w:tcW w:w="1418" w:type="dxa"/>
            <w:vMerge w:val="restart"/>
          </w:tcPr>
          <w:p w:rsidR="00564BF8" w:rsidRPr="001C4821" w:rsidRDefault="00564BF8" w:rsidP="00701D51">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災前整備</w:t>
            </w:r>
          </w:p>
        </w:tc>
        <w:tc>
          <w:tcPr>
            <w:tcW w:w="7796" w:type="dxa"/>
          </w:tcPr>
          <w:p w:rsidR="00564BF8" w:rsidRPr="001C4821" w:rsidRDefault="00564BF8" w:rsidP="00854BF4">
            <w:pPr>
              <w:widowControl/>
              <w:numPr>
                <w:ilvl w:val="0"/>
                <w:numId w:val="386"/>
              </w:numPr>
              <w:spacing w:line="320" w:lineRule="exact"/>
              <w:ind w:left="317" w:hanging="317"/>
              <w:jc w:val="both"/>
              <w:rPr>
                <w:rFonts w:ascii="Times New Roman" w:eastAsia="標楷體" w:hAnsi="Times New Roman"/>
                <w:sz w:val="28"/>
                <w:szCs w:val="28"/>
              </w:rPr>
            </w:pPr>
            <w:r w:rsidRPr="001C4821">
              <w:rPr>
                <w:rFonts w:ascii="Times New Roman" w:eastAsia="標楷體" w:hAnsi="Times New Roman"/>
                <w:sz w:val="28"/>
                <w:szCs w:val="28"/>
              </w:rPr>
              <w:t>能依不同災害類別，並配合災害潛勢檢討，規劃不同之收容場所。</w:t>
            </w:r>
          </w:p>
          <w:p w:rsidR="00564BF8" w:rsidRPr="001C4821" w:rsidRDefault="00564BF8" w:rsidP="00854BF4">
            <w:pPr>
              <w:widowControl/>
              <w:numPr>
                <w:ilvl w:val="0"/>
                <w:numId w:val="386"/>
              </w:numPr>
              <w:spacing w:line="320" w:lineRule="exact"/>
              <w:ind w:left="317" w:hanging="317"/>
              <w:jc w:val="both"/>
              <w:rPr>
                <w:rFonts w:ascii="Times New Roman" w:eastAsia="標楷體" w:hAnsi="Times New Roman"/>
                <w:sz w:val="28"/>
                <w:szCs w:val="28"/>
              </w:rPr>
            </w:pPr>
            <w:r w:rsidRPr="001C4821">
              <w:rPr>
                <w:rFonts w:ascii="Times New Roman" w:eastAsia="標楷體" w:hAnsi="Times New Roman"/>
                <w:sz w:val="28"/>
                <w:szCs w:val="28"/>
              </w:rPr>
              <w:t>收容場所空間之規劃尚能考量身心障礙者、老人等特殊族群之需求</w:t>
            </w:r>
          </w:p>
        </w:tc>
      </w:tr>
      <w:tr w:rsidR="00564BF8" w:rsidRPr="001C4821" w:rsidTr="00564BF8">
        <w:tc>
          <w:tcPr>
            <w:tcW w:w="851" w:type="dxa"/>
            <w:vMerge/>
          </w:tcPr>
          <w:p w:rsidR="00564BF8" w:rsidRPr="001C4821" w:rsidRDefault="00564BF8" w:rsidP="00701D51">
            <w:pPr>
              <w:spacing w:line="320" w:lineRule="exact"/>
              <w:jc w:val="center"/>
              <w:rPr>
                <w:rFonts w:ascii="Times New Roman" w:eastAsia="標楷體" w:hAnsi="Times New Roman"/>
                <w:sz w:val="28"/>
                <w:szCs w:val="28"/>
              </w:rPr>
            </w:pPr>
          </w:p>
        </w:tc>
        <w:tc>
          <w:tcPr>
            <w:tcW w:w="1418" w:type="dxa"/>
            <w:vMerge/>
          </w:tcPr>
          <w:p w:rsidR="00564BF8" w:rsidRPr="001C4821" w:rsidRDefault="00564BF8" w:rsidP="00701D51">
            <w:pPr>
              <w:spacing w:line="320" w:lineRule="exact"/>
              <w:jc w:val="both"/>
              <w:rPr>
                <w:rFonts w:ascii="Times New Roman" w:eastAsia="標楷體" w:hAnsi="Times New Roman"/>
                <w:sz w:val="28"/>
                <w:szCs w:val="28"/>
              </w:rPr>
            </w:pPr>
          </w:p>
        </w:tc>
        <w:tc>
          <w:tcPr>
            <w:tcW w:w="7796" w:type="dxa"/>
          </w:tcPr>
          <w:p w:rsidR="00564BF8" w:rsidRPr="001C4821" w:rsidRDefault="00564BF8" w:rsidP="00854BF4">
            <w:pPr>
              <w:widowControl/>
              <w:numPr>
                <w:ilvl w:val="0"/>
                <w:numId w:val="387"/>
              </w:numPr>
              <w:spacing w:line="320" w:lineRule="exact"/>
              <w:ind w:left="317" w:hanging="317"/>
              <w:jc w:val="both"/>
              <w:rPr>
                <w:rFonts w:ascii="Times New Roman" w:eastAsia="標楷體" w:hAnsi="Times New Roman"/>
                <w:sz w:val="28"/>
                <w:szCs w:val="28"/>
              </w:rPr>
            </w:pPr>
            <w:r w:rsidRPr="001C4821">
              <w:rPr>
                <w:rFonts w:ascii="Times New Roman" w:eastAsia="標楷體" w:hAnsi="Times New Roman"/>
                <w:sz w:val="28"/>
                <w:szCs w:val="28"/>
              </w:rPr>
              <w:t>經抽查</w:t>
            </w:r>
            <w:r w:rsidRPr="001C4821">
              <w:rPr>
                <w:rFonts w:ascii="Times New Roman" w:eastAsia="標楷體" w:hAnsi="Times New Roman"/>
                <w:sz w:val="28"/>
                <w:szCs w:val="28"/>
              </w:rPr>
              <w:t>6</w:t>
            </w:r>
            <w:r w:rsidRPr="001C4821">
              <w:rPr>
                <w:rFonts w:ascii="Times New Roman" w:eastAsia="標楷體" w:hAnsi="Times New Roman"/>
                <w:sz w:val="28"/>
                <w:szCs w:val="28"/>
              </w:rPr>
              <w:t>處收容所，有深耕計畫委託團隊所製作「避難收容處所整備調查表」可稽，有針對消防設備、供水電系統檢查。</w:t>
            </w:r>
            <w:bookmarkStart w:id="29" w:name="_Hlk497342271"/>
          </w:p>
          <w:p w:rsidR="00564BF8" w:rsidRPr="001C4821" w:rsidRDefault="00564BF8" w:rsidP="00854BF4">
            <w:pPr>
              <w:widowControl/>
              <w:numPr>
                <w:ilvl w:val="0"/>
                <w:numId w:val="387"/>
              </w:numPr>
              <w:spacing w:line="320" w:lineRule="exact"/>
              <w:ind w:left="317" w:hanging="317"/>
              <w:jc w:val="both"/>
              <w:rPr>
                <w:rFonts w:ascii="Times New Roman" w:eastAsia="標楷體" w:hAnsi="Times New Roman"/>
                <w:sz w:val="28"/>
                <w:szCs w:val="28"/>
              </w:rPr>
            </w:pPr>
            <w:r w:rsidRPr="001C4821">
              <w:rPr>
                <w:rFonts w:ascii="Times New Roman" w:eastAsia="標楷體" w:hAnsi="Times New Roman"/>
                <w:sz w:val="28"/>
                <w:szCs w:val="28"/>
              </w:rPr>
              <w:t>該府訂有「嘉義市避難收容處所安全性檢核機制作業流程表」，以確實掌握相關缺失改善。</w:t>
            </w:r>
            <w:bookmarkEnd w:id="29"/>
          </w:p>
        </w:tc>
      </w:tr>
      <w:tr w:rsidR="00564BF8" w:rsidRPr="001C4821" w:rsidTr="00564BF8">
        <w:tc>
          <w:tcPr>
            <w:tcW w:w="851" w:type="dxa"/>
            <w:vMerge/>
          </w:tcPr>
          <w:p w:rsidR="00564BF8" w:rsidRPr="001C4821" w:rsidRDefault="00564BF8" w:rsidP="00701D51">
            <w:pPr>
              <w:spacing w:line="320" w:lineRule="exact"/>
              <w:jc w:val="center"/>
              <w:rPr>
                <w:rFonts w:ascii="Times New Roman" w:eastAsia="標楷體" w:hAnsi="Times New Roman"/>
                <w:sz w:val="28"/>
                <w:szCs w:val="28"/>
              </w:rPr>
            </w:pPr>
          </w:p>
        </w:tc>
        <w:tc>
          <w:tcPr>
            <w:tcW w:w="1418" w:type="dxa"/>
            <w:vMerge/>
          </w:tcPr>
          <w:p w:rsidR="00564BF8" w:rsidRPr="001C4821" w:rsidRDefault="00564BF8" w:rsidP="00701D51">
            <w:pPr>
              <w:spacing w:line="320" w:lineRule="exact"/>
              <w:jc w:val="both"/>
              <w:rPr>
                <w:rFonts w:ascii="Times New Roman" w:eastAsia="標楷體" w:hAnsi="Times New Roman"/>
                <w:sz w:val="28"/>
                <w:szCs w:val="28"/>
              </w:rPr>
            </w:pPr>
          </w:p>
        </w:tc>
        <w:tc>
          <w:tcPr>
            <w:tcW w:w="7796" w:type="dxa"/>
          </w:tcPr>
          <w:p w:rsidR="00564BF8" w:rsidRPr="001C4821" w:rsidRDefault="00564BF8" w:rsidP="00854BF4">
            <w:pPr>
              <w:widowControl/>
              <w:numPr>
                <w:ilvl w:val="0"/>
                <w:numId w:val="388"/>
              </w:numPr>
              <w:spacing w:line="320" w:lineRule="exact"/>
              <w:ind w:left="317" w:hanging="317"/>
              <w:jc w:val="both"/>
              <w:rPr>
                <w:rFonts w:ascii="Times New Roman" w:eastAsia="標楷體" w:hAnsi="Times New Roman"/>
                <w:sz w:val="28"/>
                <w:szCs w:val="28"/>
              </w:rPr>
            </w:pPr>
            <w:r w:rsidRPr="001C4821">
              <w:rPr>
                <w:rFonts w:ascii="Times New Roman" w:eastAsia="標楷體" w:hAnsi="Times New Roman"/>
                <w:sz w:val="28"/>
                <w:szCs w:val="28"/>
              </w:rPr>
              <w:t>訂有相關的物資整備、管理及配送等機制，並針對性別及特殊族群儲備民生物資。</w:t>
            </w:r>
          </w:p>
          <w:p w:rsidR="00564BF8" w:rsidRPr="001C4821" w:rsidRDefault="00564BF8" w:rsidP="00854BF4">
            <w:pPr>
              <w:widowControl/>
              <w:numPr>
                <w:ilvl w:val="0"/>
                <w:numId w:val="388"/>
              </w:numPr>
              <w:spacing w:line="320" w:lineRule="exact"/>
              <w:ind w:left="317" w:hanging="317"/>
              <w:jc w:val="both"/>
              <w:rPr>
                <w:rFonts w:ascii="Times New Roman" w:eastAsia="標楷體" w:hAnsi="Times New Roman"/>
                <w:sz w:val="28"/>
                <w:szCs w:val="28"/>
              </w:rPr>
            </w:pPr>
            <w:r w:rsidRPr="001C4821">
              <w:rPr>
                <w:rFonts w:ascii="Times New Roman" w:eastAsia="標楷體" w:hAnsi="Times New Roman"/>
                <w:sz w:val="28"/>
                <w:szCs w:val="28"/>
              </w:rPr>
              <w:t>訂有相關物資查核機制。</w:t>
            </w:r>
          </w:p>
        </w:tc>
      </w:tr>
      <w:tr w:rsidR="00564BF8" w:rsidRPr="001C4821" w:rsidTr="00564BF8">
        <w:tc>
          <w:tcPr>
            <w:tcW w:w="851" w:type="dxa"/>
            <w:vMerge/>
          </w:tcPr>
          <w:p w:rsidR="00564BF8" w:rsidRPr="001C4821" w:rsidRDefault="00564BF8" w:rsidP="00701D51">
            <w:pPr>
              <w:spacing w:line="320" w:lineRule="exact"/>
              <w:jc w:val="center"/>
              <w:rPr>
                <w:rFonts w:ascii="Times New Roman" w:eastAsia="標楷體" w:hAnsi="Times New Roman"/>
                <w:sz w:val="28"/>
                <w:szCs w:val="28"/>
              </w:rPr>
            </w:pPr>
          </w:p>
        </w:tc>
        <w:tc>
          <w:tcPr>
            <w:tcW w:w="1418" w:type="dxa"/>
            <w:vMerge/>
          </w:tcPr>
          <w:p w:rsidR="00564BF8" w:rsidRPr="001C4821" w:rsidRDefault="00564BF8" w:rsidP="00701D51">
            <w:pPr>
              <w:spacing w:line="320" w:lineRule="exact"/>
              <w:jc w:val="both"/>
              <w:rPr>
                <w:rFonts w:ascii="Times New Roman" w:eastAsia="標楷體" w:hAnsi="Times New Roman"/>
                <w:sz w:val="28"/>
                <w:szCs w:val="28"/>
              </w:rPr>
            </w:pPr>
          </w:p>
        </w:tc>
        <w:tc>
          <w:tcPr>
            <w:tcW w:w="7796" w:type="dxa"/>
          </w:tcPr>
          <w:p w:rsidR="00564BF8" w:rsidRPr="001C4821" w:rsidRDefault="00564BF8" w:rsidP="00854BF4">
            <w:pPr>
              <w:pStyle w:val="a3"/>
              <w:numPr>
                <w:ilvl w:val="0"/>
                <w:numId w:val="389"/>
              </w:numPr>
              <w:spacing w:line="320" w:lineRule="exact"/>
              <w:ind w:leftChars="0"/>
              <w:jc w:val="both"/>
              <w:rPr>
                <w:rFonts w:eastAsia="標楷體"/>
                <w:sz w:val="28"/>
                <w:szCs w:val="28"/>
                <w:lang w:eastAsia="zh-TW"/>
              </w:rPr>
            </w:pPr>
            <w:r w:rsidRPr="001C4821">
              <w:rPr>
                <w:rFonts w:eastAsia="標楷體"/>
                <w:sz w:val="28"/>
                <w:szCs w:val="28"/>
                <w:lang w:eastAsia="zh-TW"/>
              </w:rPr>
              <w:t>調查並登錄救災團體及救災志工相關資料於衛生福利部「重大災害物質資源及志工人力整合網絡平台管理系統」。</w:t>
            </w:r>
          </w:p>
          <w:p w:rsidR="00564BF8" w:rsidRPr="001C4821" w:rsidRDefault="00564BF8" w:rsidP="00854BF4">
            <w:pPr>
              <w:pStyle w:val="a3"/>
              <w:numPr>
                <w:ilvl w:val="0"/>
                <w:numId w:val="389"/>
              </w:numPr>
              <w:spacing w:line="320" w:lineRule="exact"/>
              <w:ind w:leftChars="0"/>
              <w:jc w:val="both"/>
              <w:rPr>
                <w:rFonts w:eastAsia="標楷體"/>
                <w:sz w:val="28"/>
                <w:szCs w:val="28"/>
                <w:lang w:eastAsia="zh-TW"/>
              </w:rPr>
            </w:pPr>
            <w:r w:rsidRPr="001C4821">
              <w:rPr>
                <w:rFonts w:eastAsia="標楷體"/>
                <w:sz w:val="28"/>
                <w:szCs w:val="28"/>
                <w:lang w:eastAsia="zh-TW"/>
              </w:rPr>
              <w:t>已按團體特性分</w:t>
            </w:r>
            <w:r w:rsidRPr="001C4821">
              <w:rPr>
                <w:rFonts w:eastAsia="標楷體"/>
                <w:sz w:val="28"/>
                <w:szCs w:val="28"/>
                <w:lang w:eastAsia="zh-TW"/>
              </w:rPr>
              <w:t>4</w:t>
            </w:r>
            <w:r w:rsidRPr="001C4821">
              <w:rPr>
                <w:rFonts w:eastAsia="標楷體"/>
                <w:sz w:val="28"/>
                <w:szCs w:val="28"/>
                <w:lang w:eastAsia="zh-TW"/>
              </w:rPr>
              <w:t>組調配災害救助工作。</w:t>
            </w:r>
          </w:p>
        </w:tc>
      </w:tr>
      <w:tr w:rsidR="00564BF8" w:rsidRPr="001C4821" w:rsidTr="00564BF8">
        <w:tc>
          <w:tcPr>
            <w:tcW w:w="851" w:type="dxa"/>
            <w:vMerge/>
          </w:tcPr>
          <w:p w:rsidR="00564BF8" w:rsidRPr="001C4821" w:rsidRDefault="00564BF8" w:rsidP="00701D51">
            <w:pPr>
              <w:spacing w:line="320" w:lineRule="exact"/>
              <w:jc w:val="center"/>
              <w:rPr>
                <w:rFonts w:ascii="Times New Roman" w:eastAsia="標楷體" w:hAnsi="Times New Roman"/>
                <w:sz w:val="28"/>
                <w:szCs w:val="28"/>
              </w:rPr>
            </w:pPr>
          </w:p>
        </w:tc>
        <w:tc>
          <w:tcPr>
            <w:tcW w:w="1418" w:type="dxa"/>
            <w:vMerge/>
          </w:tcPr>
          <w:p w:rsidR="00564BF8" w:rsidRPr="001C4821" w:rsidRDefault="00564BF8" w:rsidP="00701D51">
            <w:pPr>
              <w:spacing w:line="320" w:lineRule="exact"/>
              <w:jc w:val="both"/>
              <w:rPr>
                <w:rFonts w:ascii="Times New Roman" w:eastAsia="標楷體" w:hAnsi="Times New Roman"/>
                <w:sz w:val="28"/>
                <w:szCs w:val="28"/>
              </w:rPr>
            </w:pPr>
          </w:p>
        </w:tc>
        <w:tc>
          <w:tcPr>
            <w:tcW w:w="7796" w:type="dxa"/>
          </w:tcPr>
          <w:p w:rsidR="00564BF8" w:rsidRPr="001C4821" w:rsidRDefault="00564BF8" w:rsidP="00854BF4">
            <w:pPr>
              <w:pStyle w:val="a3"/>
              <w:numPr>
                <w:ilvl w:val="0"/>
                <w:numId w:val="332"/>
              </w:numPr>
              <w:spacing w:line="320" w:lineRule="exact"/>
              <w:ind w:leftChars="0"/>
              <w:jc w:val="both"/>
              <w:rPr>
                <w:rFonts w:eastAsia="標楷體"/>
                <w:sz w:val="28"/>
                <w:szCs w:val="28"/>
                <w:lang w:eastAsia="zh-TW"/>
              </w:rPr>
            </w:pPr>
            <w:r w:rsidRPr="001C4821">
              <w:rPr>
                <w:rFonts w:eastAsia="標楷體"/>
                <w:sz w:val="28"/>
                <w:szCs w:val="28"/>
                <w:lang w:eastAsia="zh-TW"/>
              </w:rPr>
              <w:t>每年召開</w:t>
            </w:r>
            <w:r w:rsidRPr="001C4821">
              <w:rPr>
                <w:rFonts w:eastAsia="標楷體"/>
                <w:sz w:val="28"/>
                <w:szCs w:val="28"/>
                <w:lang w:eastAsia="zh-TW"/>
              </w:rPr>
              <w:t>2</w:t>
            </w:r>
            <w:r w:rsidRPr="001C4821">
              <w:rPr>
                <w:rFonts w:eastAsia="標楷體"/>
                <w:sz w:val="28"/>
                <w:szCs w:val="28"/>
                <w:lang w:eastAsia="zh-TW"/>
              </w:rPr>
              <w:t>次民間團體聯繫會議，檢討並規劃有關災害救助重點工作及動員方式。</w:t>
            </w:r>
          </w:p>
          <w:p w:rsidR="00564BF8" w:rsidRPr="001C4821" w:rsidRDefault="00564BF8" w:rsidP="00854BF4">
            <w:pPr>
              <w:pStyle w:val="a3"/>
              <w:numPr>
                <w:ilvl w:val="0"/>
                <w:numId w:val="332"/>
              </w:numPr>
              <w:spacing w:line="320" w:lineRule="exact"/>
              <w:ind w:leftChars="0"/>
              <w:jc w:val="both"/>
              <w:rPr>
                <w:rFonts w:eastAsia="標楷體"/>
                <w:sz w:val="28"/>
                <w:szCs w:val="28"/>
                <w:lang w:eastAsia="zh-TW"/>
              </w:rPr>
            </w:pPr>
            <w:r w:rsidRPr="001C4821">
              <w:rPr>
                <w:rFonts w:eastAsia="標楷體"/>
                <w:sz w:val="28"/>
                <w:szCs w:val="28"/>
                <w:lang w:eastAsia="zh-TW"/>
              </w:rPr>
              <w:t>結合民間團體進行災防演練，落實防災訓練。</w:t>
            </w:r>
          </w:p>
        </w:tc>
      </w:tr>
      <w:tr w:rsidR="00564BF8" w:rsidRPr="001C4821" w:rsidTr="00564BF8">
        <w:tc>
          <w:tcPr>
            <w:tcW w:w="851" w:type="dxa"/>
            <w:vMerge/>
          </w:tcPr>
          <w:p w:rsidR="00564BF8" w:rsidRPr="001C4821" w:rsidRDefault="00564BF8" w:rsidP="00701D51">
            <w:pPr>
              <w:spacing w:line="320" w:lineRule="exact"/>
              <w:jc w:val="center"/>
              <w:rPr>
                <w:rFonts w:ascii="Times New Roman" w:eastAsia="標楷體" w:hAnsi="Times New Roman"/>
                <w:sz w:val="28"/>
                <w:szCs w:val="28"/>
              </w:rPr>
            </w:pPr>
          </w:p>
        </w:tc>
        <w:tc>
          <w:tcPr>
            <w:tcW w:w="1418" w:type="dxa"/>
            <w:vMerge/>
          </w:tcPr>
          <w:p w:rsidR="00564BF8" w:rsidRPr="001C4821" w:rsidRDefault="00564BF8" w:rsidP="00701D51">
            <w:pPr>
              <w:spacing w:line="320" w:lineRule="exact"/>
              <w:jc w:val="both"/>
              <w:rPr>
                <w:rFonts w:ascii="Times New Roman" w:eastAsia="標楷體" w:hAnsi="Times New Roman"/>
                <w:sz w:val="28"/>
                <w:szCs w:val="28"/>
              </w:rPr>
            </w:pPr>
          </w:p>
        </w:tc>
        <w:tc>
          <w:tcPr>
            <w:tcW w:w="7796" w:type="dxa"/>
          </w:tcPr>
          <w:p w:rsidR="00564BF8" w:rsidRPr="001C4821" w:rsidRDefault="00564BF8" w:rsidP="00854BF4">
            <w:pPr>
              <w:widowControl/>
              <w:numPr>
                <w:ilvl w:val="0"/>
                <w:numId w:val="390"/>
              </w:numPr>
              <w:spacing w:line="320" w:lineRule="exact"/>
              <w:ind w:left="317" w:hanging="317"/>
              <w:jc w:val="both"/>
              <w:rPr>
                <w:rFonts w:ascii="Times New Roman" w:eastAsia="標楷體" w:hAnsi="Times New Roman"/>
                <w:sz w:val="28"/>
                <w:szCs w:val="28"/>
              </w:rPr>
            </w:pPr>
            <w:r w:rsidRPr="001C4821">
              <w:rPr>
                <w:rFonts w:ascii="Times New Roman" w:eastAsia="標楷體" w:hAnsi="Times New Roman"/>
                <w:sz w:val="28"/>
                <w:szCs w:val="28"/>
              </w:rPr>
              <w:t>現場抽查之物資清冊資訊，核與系統登載不符。</w:t>
            </w:r>
          </w:p>
          <w:p w:rsidR="00564BF8" w:rsidRPr="001C4821" w:rsidRDefault="00564BF8" w:rsidP="00854BF4">
            <w:pPr>
              <w:widowControl/>
              <w:numPr>
                <w:ilvl w:val="0"/>
                <w:numId w:val="390"/>
              </w:numPr>
              <w:spacing w:line="320" w:lineRule="exact"/>
              <w:ind w:left="317" w:hanging="317"/>
              <w:jc w:val="both"/>
              <w:rPr>
                <w:rFonts w:ascii="Times New Roman" w:eastAsia="標楷體" w:hAnsi="Times New Roman"/>
                <w:sz w:val="28"/>
                <w:szCs w:val="28"/>
              </w:rPr>
            </w:pPr>
            <w:r w:rsidRPr="001C4821">
              <w:rPr>
                <w:rFonts w:ascii="Times New Roman" w:eastAsia="標楷體" w:hAnsi="Times New Roman"/>
                <w:sz w:val="28"/>
                <w:szCs w:val="28"/>
              </w:rPr>
              <w:t>另系統登載之收容所資料，亦與市府網站公告內容不一致。</w:t>
            </w:r>
          </w:p>
        </w:tc>
      </w:tr>
      <w:tr w:rsidR="00564BF8" w:rsidRPr="001C4821" w:rsidTr="00564BF8">
        <w:tc>
          <w:tcPr>
            <w:tcW w:w="851" w:type="dxa"/>
          </w:tcPr>
          <w:p w:rsidR="00564BF8" w:rsidRPr="001C4821" w:rsidRDefault="00564BF8" w:rsidP="00701D51">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二</w:t>
            </w:r>
          </w:p>
        </w:tc>
        <w:tc>
          <w:tcPr>
            <w:tcW w:w="1418" w:type="dxa"/>
          </w:tcPr>
          <w:p w:rsidR="00564BF8" w:rsidRPr="001C4821" w:rsidRDefault="00564BF8" w:rsidP="00701D51">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災時及災後服務資訊掌握</w:t>
            </w:r>
          </w:p>
        </w:tc>
        <w:tc>
          <w:tcPr>
            <w:tcW w:w="7796" w:type="dxa"/>
          </w:tcPr>
          <w:p w:rsidR="00564BF8" w:rsidRPr="001C4821" w:rsidRDefault="00564BF8" w:rsidP="00701D51">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期間無開設收容所</w:t>
            </w:r>
          </w:p>
        </w:tc>
      </w:tr>
      <w:tr w:rsidR="00564BF8" w:rsidRPr="001C4821" w:rsidTr="00564BF8">
        <w:tc>
          <w:tcPr>
            <w:tcW w:w="851" w:type="dxa"/>
            <w:vMerge w:val="restart"/>
          </w:tcPr>
          <w:p w:rsidR="00564BF8" w:rsidRPr="001C4821" w:rsidRDefault="00564BF8" w:rsidP="00701D51">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三</w:t>
            </w:r>
          </w:p>
        </w:tc>
        <w:tc>
          <w:tcPr>
            <w:tcW w:w="1418" w:type="dxa"/>
            <w:vMerge w:val="restart"/>
          </w:tcPr>
          <w:p w:rsidR="00564BF8" w:rsidRPr="001C4821" w:rsidRDefault="00564BF8" w:rsidP="00701D51">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居家使用維生器材身障者及社福機構之災害應變措施</w:t>
            </w:r>
          </w:p>
        </w:tc>
        <w:tc>
          <w:tcPr>
            <w:tcW w:w="7796" w:type="dxa"/>
          </w:tcPr>
          <w:p w:rsidR="00564BF8" w:rsidRPr="001C4821" w:rsidRDefault="00564BF8" w:rsidP="00854BF4">
            <w:pPr>
              <w:widowControl/>
              <w:numPr>
                <w:ilvl w:val="0"/>
                <w:numId w:val="391"/>
              </w:numPr>
              <w:spacing w:line="320" w:lineRule="exact"/>
              <w:ind w:left="317" w:hanging="317"/>
              <w:jc w:val="both"/>
              <w:rPr>
                <w:rFonts w:ascii="Times New Roman" w:eastAsia="標楷體" w:hAnsi="Times New Roman"/>
                <w:sz w:val="28"/>
                <w:szCs w:val="28"/>
              </w:rPr>
            </w:pPr>
            <w:r w:rsidRPr="001C4821">
              <w:rPr>
                <w:rFonts w:ascii="Times New Roman" w:eastAsia="標楷體" w:hAnsi="Times New Roman"/>
                <w:sz w:val="28"/>
                <w:szCs w:val="28"/>
              </w:rPr>
              <w:t>訂有相關機制並轉知民眾知悉。</w:t>
            </w:r>
          </w:p>
          <w:p w:rsidR="00564BF8" w:rsidRPr="001C4821" w:rsidRDefault="00564BF8" w:rsidP="00854BF4">
            <w:pPr>
              <w:widowControl/>
              <w:numPr>
                <w:ilvl w:val="0"/>
                <w:numId w:val="391"/>
              </w:numPr>
              <w:spacing w:line="320" w:lineRule="exact"/>
              <w:ind w:left="317" w:hanging="317"/>
              <w:jc w:val="both"/>
              <w:rPr>
                <w:rFonts w:ascii="Times New Roman" w:eastAsia="標楷體" w:hAnsi="Times New Roman"/>
                <w:sz w:val="28"/>
                <w:szCs w:val="28"/>
              </w:rPr>
            </w:pPr>
            <w:r w:rsidRPr="001C4821">
              <w:rPr>
                <w:rFonts w:ascii="Times New Roman" w:eastAsia="標楷體" w:hAnsi="Times New Roman"/>
                <w:sz w:val="28"/>
                <w:szCs w:val="28"/>
              </w:rPr>
              <w:t>保全名冊一年更新</w:t>
            </w:r>
            <w:r w:rsidRPr="001C4821">
              <w:rPr>
                <w:rFonts w:ascii="Times New Roman" w:eastAsia="標楷體" w:hAnsi="Times New Roman"/>
                <w:sz w:val="28"/>
                <w:szCs w:val="28"/>
              </w:rPr>
              <w:t>1</w:t>
            </w:r>
            <w:r w:rsidRPr="001C4821">
              <w:rPr>
                <w:rFonts w:ascii="Times New Roman" w:eastAsia="標楷體" w:hAnsi="Times New Roman"/>
                <w:sz w:val="28"/>
                <w:szCs w:val="28"/>
              </w:rPr>
              <w:t>次，與原訂定指標至少半年一次仍有落差，建議調整。</w:t>
            </w:r>
          </w:p>
        </w:tc>
      </w:tr>
      <w:tr w:rsidR="00564BF8" w:rsidRPr="001C4821" w:rsidTr="00564BF8">
        <w:tc>
          <w:tcPr>
            <w:tcW w:w="851" w:type="dxa"/>
            <w:vMerge/>
          </w:tcPr>
          <w:p w:rsidR="00564BF8" w:rsidRPr="001C4821" w:rsidRDefault="00564BF8" w:rsidP="00701D51">
            <w:pPr>
              <w:spacing w:line="320" w:lineRule="exact"/>
              <w:jc w:val="center"/>
              <w:rPr>
                <w:rFonts w:ascii="Times New Roman" w:eastAsia="標楷體" w:hAnsi="Times New Roman"/>
                <w:sz w:val="28"/>
                <w:szCs w:val="28"/>
              </w:rPr>
            </w:pPr>
          </w:p>
        </w:tc>
        <w:tc>
          <w:tcPr>
            <w:tcW w:w="1418" w:type="dxa"/>
            <w:vMerge/>
          </w:tcPr>
          <w:p w:rsidR="00564BF8" w:rsidRPr="001C4821" w:rsidRDefault="00564BF8" w:rsidP="00701D51">
            <w:pPr>
              <w:spacing w:line="320" w:lineRule="exact"/>
              <w:jc w:val="both"/>
              <w:rPr>
                <w:rFonts w:ascii="Times New Roman" w:eastAsia="標楷體" w:hAnsi="Times New Roman"/>
                <w:sz w:val="28"/>
                <w:szCs w:val="28"/>
              </w:rPr>
            </w:pPr>
          </w:p>
        </w:tc>
        <w:tc>
          <w:tcPr>
            <w:tcW w:w="7796" w:type="dxa"/>
          </w:tcPr>
          <w:p w:rsidR="00564BF8" w:rsidRPr="001C4821" w:rsidRDefault="00564BF8" w:rsidP="00854BF4">
            <w:pPr>
              <w:widowControl/>
              <w:numPr>
                <w:ilvl w:val="0"/>
                <w:numId w:val="322"/>
              </w:numPr>
              <w:spacing w:line="320" w:lineRule="exact"/>
              <w:ind w:left="317" w:hanging="317"/>
              <w:jc w:val="both"/>
              <w:rPr>
                <w:rFonts w:ascii="Times New Roman" w:eastAsia="標楷體" w:hAnsi="Times New Roman"/>
                <w:sz w:val="28"/>
                <w:szCs w:val="28"/>
              </w:rPr>
            </w:pPr>
            <w:r w:rsidRPr="001C4821">
              <w:rPr>
                <w:rFonts w:ascii="Times New Roman" w:eastAsia="標楷體" w:hAnsi="Times New Roman"/>
                <w:sz w:val="28"/>
                <w:szCs w:val="28"/>
              </w:rPr>
              <w:t>轄內機構均已建置災害應變之緊急安置處所，惟應考慮身份別差異，如屬兒少身份者安置於醫院是否妥適，建議調整。</w:t>
            </w:r>
          </w:p>
          <w:p w:rsidR="00564BF8" w:rsidRPr="001C4821" w:rsidRDefault="00564BF8" w:rsidP="00854BF4">
            <w:pPr>
              <w:widowControl/>
              <w:numPr>
                <w:ilvl w:val="0"/>
                <w:numId w:val="322"/>
              </w:numPr>
              <w:spacing w:line="320" w:lineRule="exact"/>
              <w:ind w:left="317" w:hanging="317"/>
              <w:jc w:val="both"/>
              <w:rPr>
                <w:rFonts w:ascii="Times New Roman" w:eastAsia="標楷體" w:hAnsi="Times New Roman"/>
                <w:sz w:val="28"/>
                <w:szCs w:val="28"/>
              </w:rPr>
            </w:pPr>
            <w:r w:rsidRPr="001C4821">
              <w:rPr>
                <w:rFonts w:ascii="Times New Roman" w:eastAsia="標楷體" w:hAnsi="Times New Roman"/>
                <w:sz w:val="28"/>
                <w:szCs w:val="28"/>
              </w:rPr>
              <w:t>建立轄內災害潛勢地圖，建議應將中央主管機構一併納入。</w:t>
            </w:r>
          </w:p>
        </w:tc>
      </w:tr>
      <w:tr w:rsidR="00564BF8" w:rsidRPr="001C4821" w:rsidTr="00564BF8">
        <w:tc>
          <w:tcPr>
            <w:tcW w:w="851" w:type="dxa"/>
            <w:vMerge/>
          </w:tcPr>
          <w:p w:rsidR="00564BF8" w:rsidRPr="001C4821" w:rsidRDefault="00564BF8" w:rsidP="00701D51">
            <w:pPr>
              <w:spacing w:line="320" w:lineRule="exact"/>
              <w:jc w:val="center"/>
              <w:rPr>
                <w:rFonts w:ascii="Times New Roman" w:eastAsia="標楷體" w:hAnsi="Times New Roman"/>
                <w:sz w:val="28"/>
                <w:szCs w:val="28"/>
              </w:rPr>
            </w:pPr>
          </w:p>
        </w:tc>
        <w:tc>
          <w:tcPr>
            <w:tcW w:w="1418" w:type="dxa"/>
            <w:vMerge/>
          </w:tcPr>
          <w:p w:rsidR="00564BF8" w:rsidRPr="001C4821" w:rsidRDefault="00564BF8" w:rsidP="00701D51">
            <w:pPr>
              <w:spacing w:line="320" w:lineRule="exact"/>
              <w:jc w:val="both"/>
              <w:rPr>
                <w:rFonts w:ascii="Times New Roman" w:eastAsia="標楷體" w:hAnsi="Times New Roman"/>
                <w:sz w:val="28"/>
                <w:szCs w:val="28"/>
              </w:rPr>
            </w:pPr>
          </w:p>
        </w:tc>
        <w:tc>
          <w:tcPr>
            <w:tcW w:w="7796" w:type="dxa"/>
          </w:tcPr>
          <w:p w:rsidR="00564BF8" w:rsidRPr="001C4821" w:rsidRDefault="00564BF8" w:rsidP="00701D51">
            <w:pPr>
              <w:spacing w:line="320" w:lineRule="exact"/>
              <w:ind w:left="370" w:hangingChars="132" w:hanging="37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ab/>
            </w:r>
            <w:r w:rsidRPr="001C4821">
              <w:rPr>
                <w:rFonts w:ascii="Times New Roman" w:eastAsia="標楷體" w:hAnsi="Times New Roman"/>
                <w:sz w:val="28"/>
                <w:szCs w:val="28"/>
              </w:rPr>
              <w:t>本年度有辦理機構之聯合演練，聯合演練資料建置完整。</w:t>
            </w:r>
          </w:p>
          <w:p w:rsidR="00564BF8" w:rsidRPr="001C4821" w:rsidRDefault="00564BF8" w:rsidP="00701D51">
            <w:pPr>
              <w:spacing w:line="320" w:lineRule="exact"/>
              <w:ind w:left="370" w:hangingChars="132" w:hanging="37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ab/>
            </w:r>
            <w:r w:rsidRPr="001C4821">
              <w:rPr>
                <w:rFonts w:ascii="Times New Roman" w:eastAsia="標楷體" w:hAnsi="Times New Roman"/>
                <w:sz w:val="28"/>
                <w:szCs w:val="28"/>
              </w:rPr>
              <w:t>部分身心障礙機構缺少緊急聯絡通報機制，建議再加強輔導。</w:t>
            </w:r>
          </w:p>
        </w:tc>
      </w:tr>
    </w:tbl>
    <w:p w:rsidR="0040518F" w:rsidRPr="001C4821" w:rsidRDefault="0040518F" w:rsidP="0040518F">
      <w:pPr>
        <w:spacing w:line="500" w:lineRule="exact"/>
        <w:jc w:val="center"/>
        <w:rPr>
          <w:rFonts w:ascii="Times New Roman" w:eastAsia="標楷體" w:hAnsi="Times New Roman"/>
          <w:b/>
          <w:sz w:val="32"/>
          <w:szCs w:val="32"/>
        </w:rPr>
      </w:pPr>
    </w:p>
    <w:p w:rsidR="00701D51" w:rsidRPr="001C4821" w:rsidRDefault="00701D51">
      <w:pPr>
        <w:widowControl/>
        <w:rPr>
          <w:rFonts w:ascii="Times New Roman" w:eastAsia="標楷體" w:hAnsi="Times New Roman"/>
          <w:sz w:val="32"/>
          <w:szCs w:val="32"/>
        </w:rPr>
      </w:pPr>
      <w:bookmarkStart w:id="30" w:name="_Toc495938597"/>
      <w:r w:rsidRPr="001C4821">
        <w:rPr>
          <w:rFonts w:ascii="Times New Roman" w:eastAsia="標楷體" w:hAnsi="Times New Roman"/>
          <w:sz w:val="32"/>
          <w:szCs w:val="32"/>
        </w:rPr>
        <w:br w:type="page"/>
      </w:r>
    </w:p>
    <w:p w:rsidR="0040518F" w:rsidRPr="001C4821" w:rsidRDefault="0040518F" w:rsidP="00237A9C">
      <w:pPr>
        <w:rPr>
          <w:rFonts w:ascii="Times New Roman" w:eastAsia="標楷體" w:hAnsi="Times New Roman"/>
          <w:sz w:val="32"/>
          <w:szCs w:val="32"/>
        </w:rPr>
      </w:pPr>
      <w:r w:rsidRPr="001C4821">
        <w:rPr>
          <w:rFonts w:ascii="Times New Roman" w:eastAsia="標楷體" w:hAnsi="Times New Roman"/>
          <w:sz w:val="32"/>
          <w:szCs w:val="32"/>
        </w:rPr>
        <w:lastRenderedPageBreak/>
        <w:t>機關別：</w:t>
      </w:r>
      <w:r w:rsidRPr="001C4821">
        <w:rPr>
          <w:rFonts w:ascii="Times New Roman" w:eastAsia="標楷體" w:hAnsi="Times New Roman"/>
          <w:sz w:val="32"/>
          <w:szCs w:val="32"/>
        </w:rPr>
        <w:t xml:space="preserve"> </w:t>
      </w:r>
      <w:r w:rsidRPr="001C4821">
        <w:rPr>
          <w:rFonts w:ascii="Times New Roman" w:eastAsia="標楷體" w:hAnsi="Times New Roman"/>
          <w:sz w:val="32"/>
          <w:szCs w:val="32"/>
        </w:rPr>
        <w:t>基隆市政府</w:t>
      </w:r>
      <w:bookmarkEnd w:id="30"/>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417"/>
        <w:gridCol w:w="7797"/>
      </w:tblGrid>
      <w:tr w:rsidR="00564BF8" w:rsidRPr="001C4821" w:rsidTr="00564BF8">
        <w:trPr>
          <w:tblHeader/>
        </w:trPr>
        <w:tc>
          <w:tcPr>
            <w:tcW w:w="851" w:type="dxa"/>
            <w:vAlign w:val="center"/>
          </w:tcPr>
          <w:p w:rsidR="00564BF8" w:rsidRPr="001C4821" w:rsidRDefault="00564BF8" w:rsidP="00564BF8">
            <w:pPr>
              <w:spacing w:line="30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1417" w:type="dxa"/>
            <w:vAlign w:val="center"/>
          </w:tcPr>
          <w:p w:rsidR="00564BF8" w:rsidRPr="001C4821" w:rsidRDefault="00564BF8" w:rsidP="00564BF8">
            <w:pPr>
              <w:spacing w:line="30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評核重點項目</w:t>
            </w:r>
          </w:p>
        </w:tc>
        <w:tc>
          <w:tcPr>
            <w:tcW w:w="7797" w:type="dxa"/>
            <w:vAlign w:val="center"/>
          </w:tcPr>
          <w:p w:rsidR="00564BF8" w:rsidRPr="001C4821" w:rsidRDefault="00564BF8" w:rsidP="00564BF8">
            <w:pPr>
              <w:spacing w:line="30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訪評所見及優點</w:t>
            </w:r>
          </w:p>
        </w:tc>
      </w:tr>
      <w:tr w:rsidR="00564BF8" w:rsidRPr="001C4821" w:rsidTr="00564BF8">
        <w:tc>
          <w:tcPr>
            <w:tcW w:w="851" w:type="dxa"/>
            <w:vMerge w:val="restart"/>
          </w:tcPr>
          <w:p w:rsidR="00564BF8" w:rsidRPr="001C4821" w:rsidRDefault="00564BF8" w:rsidP="00564BF8">
            <w:pPr>
              <w:spacing w:line="300" w:lineRule="exact"/>
              <w:jc w:val="center"/>
              <w:rPr>
                <w:rFonts w:ascii="Times New Roman" w:eastAsia="標楷體" w:hAnsi="Times New Roman"/>
                <w:sz w:val="28"/>
                <w:szCs w:val="28"/>
              </w:rPr>
            </w:pPr>
            <w:r w:rsidRPr="001C4821">
              <w:rPr>
                <w:rFonts w:ascii="Times New Roman" w:eastAsia="標楷體" w:hAnsi="Times New Roman"/>
                <w:sz w:val="28"/>
                <w:szCs w:val="28"/>
              </w:rPr>
              <w:t>一</w:t>
            </w:r>
          </w:p>
        </w:tc>
        <w:tc>
          <w:tcPr>
            <w:tcW w:w="1417" w:type="dxa"/>
            <w:vMerge w:val="restart"/>
          </w:tcPr>
          <w:p w:rsidR="00564BF8" w:rsidRPr="001C4821" w:rsidRDefault="00564BF8" w:rsidP="00564BF8">
            <w:pPr>
              <w:spacing w:line="300" w:lineRule="exact"/>
              <w:jc w:val="both"/>
              <w:rPr>
                <w:rFonts w:ascii="Times New Roman" w:eastAsia="標楷體" w:hAnsi="Times New Roman"/>
                <w:sz w:val="28"/>
                <w:szCs w:val="28"/>
              </w:rPr>
            </w:pPr>
            <w:r w:rsidRPr="001C4821">
              <w:rPr>
                <w:rFonts w:ascii="Times New Roman" w:eastAsia="標楷體" w:hAnsi="Times New Roman"/>
                <w:sz w:val="28"/>
                <w:szCs w:val="28"/>
              </w:rPr>
              <w:t>災前整備</w:t>
            </w:r>
          </w:p>
        </w:tc>
        <w:tc>
          <w:tcPr>
            <w:tcW w:w="7797" w:type="dxa"/>
          </w:tcPr>
          <w:p w:rsidR="00564BF8" w:rsidRPr="001C4821" w:rsidRDefault="00564BF8" w:rsidP="00564BF8">
            <w:pPr>
              <w:widowControl/>
              <w:numPr>
                <w:ilvl w:val="0"/>
                <w:numId w:val="392"/>
              </w:numPr>
              <w:spacing w:line="300" w:lineRule="exact"/>
              <w:ind w:left="317" w:hanging="317"/>
              <w:jc w:val="both"/>
              <w:rPr>
                <w:rFonts w:ascii="Times New Roman" w:eastAsia="標楷體" w:hAnsi="Times New Roman"/>
                <w:sz w:val="28"/>
                <w:szCs w:val="28"/>
              </w:rPr>
            </w:pPr>
            <w:r w:rsidRPr="001C4821">
              <w:rPr>
                <w:rFonts w:ascii="Times New Roman" w:eastAsia="標楷體" w:hAnsi="Times New Roman"/>
                <w:sz w:val="28"/>
                <w:szCs w:val="28"/>
              </w:rPr>
              <w:t>備有收容清冊受查，並標示有適災類型。</w:t>
            </w:r>
          </w:p>
          <w:p w:rsidR="00564BF8" w:rsidRPr="001C4821" w:rsidRDefault="00564BF8" w:rsidP="00564BF8">
            <w:pPr>
              <w:widowControl/>
              <w:numPr>
                <w:ilvl w:val="0"/>
                <w:numId w:val="392"/>
              </w:numPr>
              <w:spacing w:line="300" w:lineRule="exact"/>
              <w:ind w:left="317" w:hanging="317"/>
              <w:jc w:val="both"/>
              <w:rPr>
                <w:rFonts w:ascii="Times New Roman" w:eastAsia="標楷體" w:hAnsi="Times New Roman"/>
                <w:sz w:val="28"/>
                <w:szCs w:val="28"/>
              </w:rPr>
            </w:pPr>
            <w:r w:rsidRPr="001C4821">
              <w:rPr>
                <w:rFonts w:ascii="Times New Roman" w:eastAsia="標楷體" w:hAnsi="Times New Roman"/>
                <w:sz w:val="28"/>
                <w:szCs w:val="28"/>
              </w:rPr>
              <w:t>另備有收容配置圖受查，抽查皆合格。</w:t>
            </w:r>
          </w:p>
        </w:tc>
      </w:tr>
      <w:tr w:rsidR="00564BF8" w:rsidRPr="001C4821" w:rsidTr="00564BF8">
        <w:tc>
          <w:tcPr>
            <w:tcW w:w="851" w:type="dxa"/>
            <w:vMerge/>
          </w:tcPr>
          <w:p w:rsidR="00564BF8" w:rsidRPr="001C4821" w:rsidRDefault="00564BF8" w:rsidP="00564BF8">
            <w:pPr>
              <w:spacing w:line="300" w:lineRule="exact"/>
              <w:jc w:val="center"/>
              <w:rPr>
                <w:rFonts w:ascii="Times New Roman" w:eastAsia="標楷體" w:hAnsi="Times New Roman"/>
                <w:sz w:val="28"/>
                <w:szCs w:val="28"/>
              </w:rPr>
            </w:pPr>
          </w:p>
        </w:tc>
        <w:tc>
          <w:tcPr>
            <w:tcW w:w="1417" w:type="dxa"/>
            <w:vMerge/>
          </w:tcPr>
          <w:p w:rsidR="00564BF8" w:rsidRPr="001C4821" w:rsidRDefault="00564BF8" w:rsidP="00564BF8">
            <w:pPr>
              <w:spacing w:line="300" w:lineRule="exact"/>
              <w:jc w:val="both"/>
              <w:rPr>
                <w:rFonts w:ascii="Times New Roman" w:eastAsia="標楷體" w:hAnsi="Times New Roman"/>
                <w:sz w:val="28"/>
                <w:szCs w:val="28"/>
              </w:rPr>
            </w:pPr>
          </w:p>
        </w:tc>
        <w:tc>
          <w:tcPr>
            <w:tcW w:w="7797" w:type="dxa"/>
          </w:tcPr>
          <w:p w:rsidR="00564BF8" w:rsidRPr="001C4821" w:rsidRDefault="00564BF8" w:rsidP="00564BF8">
            <w:pPr>
              <w:spacing w:line="300" w:lineRule="exact"/>
              <w:jc w:val="both"/>
              <w:rPr>
                <w:rFonts w:ascii="Times New Roman" w:eastAsia="標楷體" w:hAnsi="Times New Roman"/>
                <w:sz w:val="28"/>
                <w:szCs w:val="28"/>
              </w:rPr>
            </w:pPr>
            <w:r w:rsidRPr="001C4821">
              <w:rPr>
                <w:rFonts w:ascii="Times New Roman" w:eastAsia="標楷體" w:hAnsi="Times New Roman"/>
                <w:sz w:val="28"/>
                <w:szCs w:val="28"/>
              </w:rPr>
              <w:t>每年</w:t>
            </w:r>
            <w:r w:rsidRPr="001C4821">
              <w:rPr>
                <w:rFonts w:ascii="Times New Roman" w:eastAsia="標楷體" w:hAnsi="Times New Roman"/>
                <w:sz w:val="28"/>
                <w:szCs w:val="28"/>
              </w:rPr>
              <w:t>1</w:t>
            </w:r>
            <w:r w:rsidRPr="001C4821">
              <w:rPr>
                <w:rFonts w:ascii="Times New Roman" w:eastAsia="標楷體" w:hAnsi="Times New Roman"/>
                <w:sz w:val="28"/>
                <w:szCs w:val="28"/>
              </w:rPr>
              <w:t>次請公所完成收容所安全性及相關設備之自我檢核，針對缺失會去函改善。</w:t>
            </w:r>
          </w:p>
        </w:tc>
      </w:tr>
      <w:tr w:rsidR="00564BF8" w:rsidRPr="001C4821" w:rsidTr="00564BF8">
        <w:tc>
          <w:tcPr>
            <w:tcW w:w="851" w:type="dxa"/>
            <w:vMerge/>
          </w:tcPr>
          <w:p w:rsidR="00564BF8" w:rsidRPr="001C4821" w:rsidRDefault="00564BF8" w:rsidP="00564BF8">
            <w:pPr>
              <w:spacing w:line="300" w:lineRule="exact"/>
              <w:jc w:val="center"/>
              <w:rPr>
                <w:rFonts w:ascii="Times New Roman" w:eastAsia="標楷體" w:hAnsi="Times New Roman"/>
                <w:sz w:val="28"/>
                <w:szCs w:val="28"/>
              </w:rPr>
            </w:pPr>
          </w:p>
        </w:tc>
        <w:tc>
          <w:tcPr>
            <w:tcW w:w="1417" w:type="dxa"/>
            <w:vMerge/>
          </w:tcPr>
          <w:p w:rsidR="00564BF8" w:rsidRPr="001C4821" w:rsidRDefault="00564BF8" w:rsidP="00564BF8">
            <w:pPr>
              <w:spacing w:line="300" w:lineRule="exact"/>
              <w:jc w:val="both"/>
              <w:rPr>
                <w:rFonts w:ascii="Times New Roman" w:eastAsia="標楷體" w:hAnsi="Times New Roman"/>
                <w:sz w:val="28"/>
                <w:szCs w:val="28"/>
              </w:rPr>
            </w:pPr>
          </w:p>
        </w:tc>
        <w:tc>
          <w:tcPr>
            <w:tcW w:w="7797" w:type="dxa"/>
          </w:tcPr>
          <w:p w:rsidR="00564BF8" w:rsidRPr="001C4821" w:rsidRDefault="00564BF8" w:rsidP="00564BF8">
            <w:pPr>
              <w:pStyle w:val="a3"/>
              <w:numPr>
                <w:ilvl w:val="0"/>
                <w:numId w:val="306"/>
              </w:numPr>
              <w:spacing w:line="300" w:lineRule="exact"/>
              <w:ind w:leftChars="0" w:left="317" w:hanging="317"/>
              <w:jc w:val="both"/>
              <w:rPr>
                <w:rFonts w:eastAsia="標楷體"/>
                <w:sz w:val="28"/>
                <w:szCs w:val="28"/>
                <w:lang w:eastAsia="zh-TW"/>
              </w:rPr>
            </w:pPr>
            <w:r w:rsidRPr="001C4821">
              <w:rPr>
                <w:rFonts w:eastAsia="標楷體"/>
                <w:sz w:val="28"/>
                <w:szCs w:val="28"/>
                <w:lang w:eastAsia="zh-TW"/>
              </w:rPr>
              <w:t>訂有物資整備及災害發生時之物資籌募、管理及配送機制，並將性別及特殊身心障礙者等弱勢民眾需求品項放入開口契約品項，</w:t>
            </w:r>
          </w:p>
          <w:p w:rsidR="00564BF8" w:rsidRPr="001C4821" w:rsidRDefault="00564BF8" w:rsidP="00564BF8">
            <w:pPr>
              <w:pStyle w:val="a3"/>
              <w:numPr>
                <w:ilvl w:val="0"/>
                <w:numId w:val="306"/>
              </w:numPr>
              <w:spacing w:line="300" w:lineRule="exact"/>
              <w:ind w:leftChars="0" w:left="317" w:hanging="317"/>
              <w:jc w:val="both"/>
              <w:rPr>
                <w:rFonts w:eastAsia="標楷體"/>
                <w:sz w:val="28"/>
                <w:szCs w:val="28"/>
                <w:lang w:eastAsia="zh-TW"/>
              </w:rPr>
            </w:pPr>
            <w:r w:rsidRPr="001C4821">
              <w:rPr>
                <w:rFonts w:eastAsia="標楷體"/>
                <w:sz w:val="28"/>
                <w:szCs w:val="28"/>
                <w:lang w:eastAsia="zh-TW"/>
              </w:rPr>
              <w:t>定期於系統查核區公所物資登錄狀況及現地抽查，發現缺失會去函給公所，不定期於前往公所開會時再去查核物資狀況。</w:t>
            </w:r>
          </w:p>
        </w:tc>
      </w:tr>
      <w:tr w:rsidR="00564BF8" w:rsidRPr="001C4821" w:rsidTr="00564BF8">
        <w:tc>
          <w:tcPr>
            <w:tcW w:w="851" w:type="dxa"/>
            <w:vMerge/>
          </w:tcPr>
          <w:p w:rsidR="00564BF8" w:rsidRPr="001C4821" w:rsidRDefault="00564BF8" w:rsidP="00564BF8">
            <w:pPr>
              <w:spacing w:line="300" w:lineRule="exact"/>
              <w:jc w:val="center"/>
              <w:rPr>
                <w:rFonts w:ascii="Times New Roman" w:eastAsia="標楷體" w:hAnsi="Times New Roman"/>
                <w:sz w:val="28"/>
                <w:szCs w:val="28"/>
              </w:rPr>
            </w:pPr>
          </w:p>
        </w:tc>
        <w:tc>
          <w:tcPr>
            <w:tcW w:w="1417" w:type="dxa"/>
            <w:vMerge/>
          </w:tcPr>
          <w:p w:rsidR="00564BF8" w:rsidRPr="001C4821" w:rsidRDefault="00564BF8" w:rsidP="00564BF8">
            <w:pPr>
              <w:spacing w:line="300" w:lineRule="exact"/>
              <w:jc w:val="both"/>
              <w:rPr>
                <w:rFonts w:ascii="Times New Roman" w:eastAsia="標楷體" w:hAnsi="Times New Roman"/>
                <w:sz w:val="28"/>
                <w:szCs w:val="28"/>
              </w:rPr>
            </w:pPr>
          </w:p>
        </w:tc>
        <w:tc>
          <w:tcPr>
            <w:tcW w:w="7797" w:type="dxa"/>
          </w:tcPr>
          <w:p w:rsidR="00564BF8" w:rsidRPr="001C4821" w:rsidRDefault="00564BF8" w:rsidP="00564BF8">
            <w:pPr>
              <w:pStyle w:val="a3"/>
              <w:numPr>
                <w:ilvl w:val="0"/>
                <w:numId w:val="393"/>
              </w:numPr>
              <w:spacing w:line="300" w:lineRule="exact"/>
              <w:ind w:leftChars="0" w:left="317" w:hanging="317"/>
              <w:jc w:val="both"/>
              <w:rPr>
                <w:rFonts w:eastAsia="標楷體"/>
                <w:sz w:val="28"/>
                <w:szCs w:val="28"/>
                <w:lang w:eastAsia="zh-TW"/>
              </w:rPr>
            </w:pPr>
            <w:r w:rsidRPr="001C4821">
              <w:rPr>
                <w:rFonts w:eastAsia="標楷體"/>
                <w:sz w:val="28"/>
                <w:szCs w:val="28"/>
                <w:lang w:eastAsia="zh-TW"/>
              </w:rPr>
              <w:t>每年調查轄內民間單位可參與救災之意願及可提供之資源，並登錄於系統。</w:t>
            </w:r>
          </w:p>
          <w:p w:rsidR="00564BF8" w:rsidRPr="001C4821" w:rsidRDefault="00564BF8" w:rsidP="00564BF8">
            <w:pPr>
              <w:pStyle w:val="a3"/>
              <w:numPr>
                <w:ilvl w:val="0"/>
                <w:numId w:val="393"/>
              </w:numPr>
              <w:spacing w:line="300" w:lineRule="exact"/>
              <w:ind w:leftChars="0" w:left="317" w:hanging="317"/>
              <w:jc w:val="both"/>
              <w:rPr>
                <w:rFonts w:eastAsia="標楷體"/>
                <w:sz w:val="28"/>
                <w:szCs w:val="28"/>
                <w:lang w:eastAsia="zh-TW"/>
              </w:rPr>
            </w:pPr>
            <w:r w:rsidRPr="001C4821">
              <w:rPr>
                <w:rFonts w:eastAsia="標楷體"/>
                <w:sz w:val="28"/>
                <w:szCs w:val="28"/>
                <w:lang w:eastAsia="zh-TW"/>
              </w:rPr>
              <w:t>已將能協助災害救助之民間團體及可提供之資源編組分配及列冊，以備災時運用。</w:t>
            </w:r>
          </w:p>
          <w:p w:rsidR="00564BF8" w:rsidRPr="001C4821" w:rsidRDefault="00564BF8" w:rsidP="00564BF8">
            <w:pPr>
              <w:pStyle w:val="a3"/>
              <w:numPr>
                <w:ilvl w:val="0"/>
                <w:numId w:val="393"/>
              </w:numPr>
              <w:spacing w:line="300" w:lineRule="exact"/>
              <w:ind w:leftChars="0" w:left="317" w:hanging="317"/>
              <w:jc w:val="both"/>
              <w:rPr>
                <w:rFonts w:eastAsia="標楷體"/>
                <w:sz w:val="28"/>
                <w:szCs w:val="28"/>
                <w:lang w:eastAsia="zh-TW"/>
              </w:rPr>
            </w:pPr>
            <w:r w:rsidRPr="001C4821">
              <w:rPr>
                <w:rFonts w:eastAsia="標楷體"/>
                <w:sz w:val="28"/>
                <w:szCs w:val="28"/>
                <w:lang w:eastAsia="zh-TW"/>
              </w:rPr>
              <w:t>建議定期更新轄內可參與救災民間團體及志工之意願及資源。</w:t>
            </w:r>
          </w:p>
          <w:p w:rsidR="00564BF8" w:rsidRPr="001C4821" w:rsidRDefault="00564BF8" w:rsidP="00564BF8">
            <w:pPr>
              <w:pStyle w:val="a3"/>
              <w:numPr>
                <w:ilvl w:val="0"/>
                <w:numId w:val="393"/>
              </w:numPr>
              <w:spacing w:line="300" w:lineRule="exact"/>
              <w:ind w:leftChars="0" w:left="317" w:hanging="317"/>
              <w:jc w:val="both"/>
              <w:rPr>
                <w:rFonts w:eastAsia="標楷體"/>
                <w:sz w:val="28"/>
                <w:szCs w:val="28"/>
                <w:lang w:eastAsia="zh-TW"/>
              </w:rPr>
            </w:pPr>
            <w:r w:rsidRPr="001C4821">
              <w:rPr>
                <w:rFonts w:eastAsia="標楷體"/>
                <w:sz w:val="28"/>
                <w:szCs w:val="28"/>
                <w:lang w:eastAsia="zh-TW"/>
              </w:rPr>
              <w:t>建議動員更多民間團體加入救災行列。</w:t>
            </w:r>
          </w:p>
        </w:tc>
      </w:tr>
      <w:tr w:rsidR="00564BF8" w:rsidRPr="001C4821" w:rsidTr="00564BF8">
        <w:tc>
          <w:tcPr>
            <w:tcW w:w="851" w:type="dxa"/>
            <w:vMerge/>
          </w:tcPr>
          <w:p w:rsidR="00564BF8" w:rsidRPr="001C4821" w:rsidRDefault="00564BF8" w:rsidP="00564BF8">
            <w:pPr>
              <w:spacing w:line="300" w:lineRule="exact"/>
              <w:jc w:val="center"/>
              <w:rPr>
                <w:rFonts w:ascii="Times New Roman" w:eastAsia="標楷體" w:hAnsi="Times New Roman"/>
                <w:sz w:val="28"/>
                <w:szCs w:val="28"/>
              </w:rPr>
            </w:pPr>
          </w:p>
        </w:tc>
        <w:tc>
          <w:tcPr>
            <w:tcW w:w="1417" w:type="dxa"/>
            <w:vMerge/>
          </w:tcPr>
          <w:p w:rsidR="00564BF8" w:rsidRPr="001C4821" w:rsidRDefault="00564BF8" w:rsidP="00564BF8">
            <w:pPr>
              <w:spacing w:line="300" w:lineRule="exact"/>
              <w:jc w:val="both"/>
              <w:rPr>
                <w:rFonts w:ascii="Times New Roman" w:eastAsia="標楷體" w:hAnsi="Times New Roman"/>
                <w:sz w:val="28"/>
                <w:szCs w:val="28"/>
              </w:rPr>
            </w:pPr>
          </w:p>
        </w:tc>
        <w:tc>
          <w:tcPr>
            <w:tcW w:w="7797" w:type="dxa"/>
          </w:tcPr>
          <w:p w:rsidR="00564BF8" w:rsidRPr="001C4821" w:rsidRDefault="00564BF8" w:rsidP="00564BF8">
            <w:pPr>
              <w:pStyle w:val="a3"/>
              <w:numPr>
                <w:ilvl w:val="0"/>
                <w:numId w:val="394"/>
              </w:numPr>
              <w:spacing w:line="300" w:lineRule="exact"/>
              <w:ind w:leftChars="0" w:left="317" w:hanging="317"/>
              <w:jc w:val="both"/>
              <w:rPr>
                <w:rFonts w:eastAsia="標楷體"/>
                <w:sz w:val="28"/>
                <w:szCs w:val="28"/>
                <w:lang w:eastAsia="zh-TW"/>
              </w:rPr>
            </w:pPr>
            <w:r w:rsidRPr="001C4821">
              <w:rPr>
                <w:rFonts w:eastAsia="標楷體"/>
                <w:sz w:val="28"/>
                <w:szCs w:val="28"/>
                <w:lang w:eastAsia="zh-TW"/>
              </w:rPr>
              <w:t>每年配合轄內災害防救演習進行演練。</w:t>
            </w:r>
          </w:p>
          <w:p w:rsidR="00564BF8" w:rsidRPr="001C4821" w:rsidRDefault="00564BF8" w:rsidP="00564BF8">
            <w:pPr>
              <w:pStyle w:val="a3"/>
              <w:numPr>
                <w:ilvl w:val="0"/>
                <w:numId w:val="394"/>
              </w:numPr>
              <w:spacing w:line="300" w:lineRule="exact"/>
              <w:ind w:leftChars="0" w:left="317" w:hanging="317"/>
              <w:jc w:val="both"/>
              <w:rPr>
                <w:rFonts w:eastAsia="標楷體"/>
                <w:sz w:val="28"/>
                <w:szCs w:val="28"/>
                <w:lang w:eastAsia="zh-TW"/>
              </w:rPr>
            </w:pPr>
            <w:r w:rsidRPr="001C4821">
              <w:rPr>
                <w:rFonts w:eastAsia="標楷體"/>
                <w:sz w:val="28"/>
                <w:szCs w:val="28"/>
                <w:lang w:eastAsia="zh-TW"/>
              </w:rPr>
              <w:t>每年召開民間團體聯繫會報，將災害救助列入會議議程；另每年均辦理重災系統教育訓練。</w:t>
            </w:r>
          </w:p>
          <w:p w:rsidR="00564BF8" w:rsidRPr="001C4821" w:rsidRDefault="00564BF8" w:rsidP="00564BF8">
            <w:pPr>
              <w:pStyle w:val="a3"/>
              <w:numPr>
                <w:ilvl w:val="0"/>
                <w:numId w:val="394"/>
              </w:numPr>
              <w:spacing w:line="300" w:lineRule="exact"/>
              <w:ind w:leftChars="0" w:left="317" w:hanging="317"/>
              <w:jc w:val="both"/>
              <w:rPr>
                <w:rFonts w:eastAsia="標楷體"/>
                <w:sz w:val="28"/>
                <w:szCs w:val="28"/>
                <w:lang w:eastAsia="zh-TW"/>
              </w:rPr>
            </w:pPr>
            <w:r w:rsidRPr="001C4821">
              <w:rPr>
                <w:rFonts w:eastAsia="標楷體"/>
                <w:sz w:val="28"/>
                <w:szCs w:val="28"/>
                <w:lang w:eastAsia="zh-TW"/>
              </w:rPr>
              <w:t>建議開放系統權限讓運用單位自行操作。</w:t>
            </w:r>
          </w:p>
          <w:p w:rsidR="00564BF8" w:rsidRPr="001C4821" w:rsidRDefault="00564BF8" w:rsidP="00564BF8">
            <w:pPr>
              <w:pStyle w:val="a3"/>
              <w:numPr>
                <w:ilvl w:val="0"/>
                <w:numId w:val="394"/>
              </w:numPr>
              <w:spacing w:line="300" w:lineRule="exact"/>
              <w:ind w:leftChars="0" w:left="317" w:hanging="317"/>
              <w:jc w:val="both"/>
              <w:rPr>
                <w:rFonts w:eastAsia="標楷體"/>
                <w:sz w:val="28"/>
                <w:szCs w:val="28"/>
                <w:lang w:eastAsia="zh-TW"/>
              </w:rPr>
            </w:pPr>
            <w:r w:rsidRPr="001C4821">
              <w:rPr>
                <w:rFonts w:eastAsia="標楷體"/>
                <w:sz w:val="28"/>
                <w:szCs w:val="28"/>
                <w:lang w:eastAsia="zh-TW"/>
              </w:rPr>
              <w:t>建議可針對救災民間團體及志工召開聯繫會報。</w:t>
            </w:r>
          </w:p>
        </w:tc>
      </w:tr>
      <w:tr w:rsidR="00564BF8" w:rsidRPr="001C4821" w:rsidTr="00564BF8">
        <w:tc>
          <w:tcPr>
            <w:tcW w:w="851" w:type="dxa"/>
            <w:vMerge/>
          </w:tcPr>
          <w:p w:rsidR="00564BF8" w:rsidRPr="001C4821" w:rsidRDefault="00564BF8" w:rsidP="00564BF8">
            <w:pPr>
              <w:spacing w:line="300" w:lineRule="exact"/>
              <w:jc w:val="center"/>
              <w:rPr>
                <w:rFonts w:ascii="Times New Roman" w:eastAsia="標楷體" w:hAnsi="Times New Roman"/>
                <w:sz w:val="28"/>
                <w:szCs w:val="28"/>
              </w:rPr>
            </w:pPr>
          </w:p>
        </w:tc>
        <w:tc>
          <w:tcPr>
            <w:tcW w:w="1417" w:type="dxa"/>
            <w:vMerge/>
          </w:tcPr>
          <w:p w:rsidR="00564BF8" w:rsidRPr="001C4821" w:rsidRDefault="00564BF8" w:rsidP="00564BF8">
            <w:pPr>
              <w:spacing w:line="300" w:lineRule="exact"/>
              <w:jc w:val="both"/>
              <w:rPr>
                <w:rFonts w:ascii="Times New Roman" w:eastAsia="標楷體" w:hAnsi="Times New Roman"/>
                <w:sz w:val="28"/>
                <w:szCs w:val="28"/>
              </w:rPr>
            </w:pPr>
          </w:p>
        </w:tc>
        <w:tc>
          <w:tcPr>
            <w:tcW w:w="7797" w:type="dxa"/>
          </w:tcPr>
          <w:p w:rsidR="00564BF8" w:rsidRPr="001C4821" w:rsidRDefault="00564BF8" w:rsidP="00564BF8">
            <w:pPr>
              <w:pStyle w:val="a3"/>
              <w:numPr>
                <w:ilvl w:val="0"/>
                <w:numId w:val="307"/>
              </w:numPr>
              <w:spacing w:line="300" w:lineRule="exact"/>
              <w:ind w:leftChars="0"/>
              <w:jc w:val="both"/>
              <w:rPr>
                <w:rFonts w:eastAsia="標楷體"/>
                <w:sz w:val="28"/>
                <w:szCs w:val="28"/>
                <w:lang w:eastAsia="zh-TW"/>
              </w:rPr>
            </w:pPr>
            <w:r w:rsidRPr="001C4821">
              <w:rPr>
                <w:rFonts w:eastAsia="標楷體"/>
                <w:sz w:val="28"/>
                <w:szCs w:val="28"/>
                <w:lang w:eastAsia="zh-TW"/>
              </w:rPr>
              <w:t>汛期前依規定期限內將收容所及儲備物資相關資料報送中央主管機關。</w:t>
            </w:r>
          </w:p>
          <w:p w:rsidR="00564BF8" w:rsidRPr="001C4821" w:rsidRDefault="00564BF8" w:rsidP="00564BF8">
            <w:pPr>
              <w:pStyle w:val="a3"/>
              <w:numPr>
                <w:ilvl w:val="0"/>
                <w:numId w:val="307"/>
              </w:numPr>
              <w:spacing w:line="300" w:lineRule="exact"/>
              <w:ind w:leftChars="0"/>
              <w:jc w:val="both"/>
              <w:rPr>
                <w:rFonts w:eastAsia="標楷體"/>
                <w:sz w:val="28"/>
                <w:szCs w:val="28"/>
                <w:lang w:eastAsia="zh-TW"/>
              </w:rPr>
            </w:pPr>
            <w:r w:rsidRPr="001C4821">
              <w:rPr>
                <w:rFonts w:eastAsia="標楷體"/>
                <w:sz w:val="28"/>
                <w:szCs w:val="28"/>
                <w:lang w:eastAsia="zh-TW"/>
              </w:rPr>
              <w:t>於本部「重大災害物資資源及志工人力整合網絡平台管理系統」與縣</w:t>
            </w:r>
            <w:r w:rsidRPr="001C4821">
              <w:rPr>
                <w:rFonts w:eastAsia="標楷體"/>
                <w:sz w:val="28"/>
                <w:szCs w:val="28"/>
                <w:lang w:eastAsia="zh-TW"/>
              </w:rPr>
              <w:t>(</w:t>
            </w:r>
            <w:r w:rsidRPr="001C4821">
              <w:rPr>
                <w:rFonts w:eastAsia="標楷體"/>
                <w:sz w:val="28"/>
                <w:szCs w:val="28"/>
                <w:lang w:eastAsia="zh-TW"/>
              </w:rPr>
              <w:t>市</w:t>
            </w:r>
            <w:r w:rsidRPr="001C4821">
              <w:rPr>
                <w:rFonts w:eastAsia="標楷體"/>
                <w:sz w:val="28"/>
                <w:szCs w:val="28"/>
                <w:lang w:eastAsia="zh-TW"/>
              </w:rPr>
              <w:t>)</w:t>
            </w:r>
            <w:r w:rsidRPr="001C4821">
              <w:rPr>
                <w:rFonts w:eastAsia="標楷體"/>
                <w:sz w:val="28"/>
                <w:szCs w:val="28"/>
                <w:lang w:eastAsia="zh-TW"/>
              </w:rPr>
              <w:t>政府或局</w:t>
            </w:r>
            <w:r w:rsidRPr="001C4821">
              <w:rPr>
                <w:rFonts w:eastAsia="標楷體"/>
                <w:sz w:val="28"/>
                <w:szCs w:val="28"/>
                <w:lang w:eastAsia="zh-TW"/>
              </w:rPr>
              <w:t>(</w:t>
            </w:r>
            <w:r w:rsidRPr="001C4821">
              <w:rPr>
                <w:rFonts w:eastAsia="標楷體"/>
                <w:sz w:val="28"/>
                <w:szCs w:val="28"/>
                <w:lang w:eastAsia="zh-TW"/>
              </w:rPr>
              <w:t>處</w:t>
            </w:r>
            <w:r w:rsidRPr="001C4821">
              <w:rPr>
                <w:rFonts w:eastAsia="標楷體"/>
                <w:sz w:val="28"/>
                <w:szCs w:val="28"/>
                <w:lang w:eastAsia="zh-TW"/>
              </w:rPr>
              <w:t>)</w:t>
            </w:r>
            <w:r w:rsidRPr="001C4821">
              <w:rPr>
                <w:rFonts w:eastAsia="標楷體"/>
                <w:sz w:val="28"/>
                <w:szCs w:val="28"/>
                <w:lang w:eastAsia="zh-TW"/>
              </w:rPr>
              <w:t>網站首頁專區公告災民收容場所名稱、收容人數、聯絡方式及地址一致，惟抽查之暖暖區物資登載有逾期之狀況，建請監督定期更新物資及收容所資訊。</w:t>
            </w:r>
          </w:p>
        </w:tc>
      </w:tr>
      <w:tr w:rsidR="00564BF8" w:rsidRPr="001C4821" w:rsidTr="00564BF8">
        <w:tc>
          <w:tcPr>
            <w:tcW w:w="851" w:type="dxa"/>
          </w:tcPr>
          <w:p w:rsidR="00564BF8" w:rsidRPr="001C4821" w:rsidRDefault="00564BF8" w:rsidP="00564BF8">
            <w:pPr>
              <w:spacing w:line="300" w:lineRule="exact"/>
              <w:jc w:val="center"/>
              <w:rPr>
                <w:rFonts w:ascii="Times New Roman" w:eastAsia="標楷體" w:hAnsi="Times New Roman"/>
                <w:sz w:val="28"/>
                <w:szCs w:val="28"/>
              </w:rPr>
            </w:pPr>
            <w:r w:rsidRPr="001C4821">
              <w:rPr>
                <w:rFonts w:ascii="Times New Roman" w:eastAsia="標楷體" w:hAnsi="Times New Roman"/>
                <w:sz w:val="28"/>
                <w:szCs w:val="28"/>
              </w:rPr>
              <w:t>二</w:t>
            </w:r>
          </w:p>
        </w:tc>
        <w:tc>
          <w:tcPr>
            <w:tcW w:w="1417" w:type="dxa"/>
          </w:tcPr>
          <w:p w:rsidR="00564BF8" w:rsidRPr="001C4821" w:rsidRDefault="00564BF8" w:rsidP="00564BF8">
            <w:pPr>
              <w:spacing w:line="300" w:lineRule="exact"/>
              <w:jc w:val="both"/>
              <w:rPr>
                <w:rFonts w:ascii="Times New Roman" w:eastAsia="標楷體" w:hAnsi="Times New Roman"/>
                <w:sz w:val="28"/>
                <w:szCs w:val="28"/>
              </w:rPr>
            </w:pPr>
            <w:r w:rsidRPr="001C4821">
              <w:rPr>
                <w:rFonts w:ascii="Times New Roman" w:eastAsia="標楷體" w:hAnsi="Times New Roman"/>
                <w:sz w:val="28"/>
                <w:szCs w:val="28"/>
              </w:rPr>
              <w:t>災時及災後服務資訊掌握</w:t>
            </w:r>
          </w:p>
        </w:tc>
        <w:tc>
          <w:tcPr>
            <w:tcW w:w="7797" w:type="dxa"/>
          </w:tcPr>
          <w:p w:rsidR="00564BF8" w:rsidRPr="001C4821" w:rsidRDefault="00564BF8" w:rsidP="00564BF8">
            <w:pPr>
              <w:spacing w:line="300" w:lineRule="exact"/>
              <w:jc w:val="both"/>
              <w:rPr>
                <w:rFonts w:ascii="Times New Roman" w:eastAsia="標楷體" w:hAnsi="Times New Roman"/>
                <w:sz w:val="28"/>
                <w:szCs w:val="28"/>
              </w:rPr>
            </w:pPr>
            <w:r w:rsidRPr="001C4821">
              <w:rPr>
                <w:rFonts w:ascii="Times New Roman" w:eastAsia="標楷體" w:hAnsi="Times New Roman"/>
                <w:sz w:val="28"/>
                <w:szCs w:val="28"/>
              </w:rPr>
              <w:t>系統資料全數正確無誤。</w:t>
            </w:r>
          </w:p>
        </w:tc>
      </w:tr>
      <w:tr w:rsidR="00564BF8" w:rsidRPr="001C4821" w:rsidTr="00564BF8">
        <w:tc>
          <w:tcPr>
            <w:tcW w:w="851" w:type="dxa"/>
            <w:vMerge w:val="restart"/>
          </w:tcPr>
          <w:p w:rsidR="00564BF8" w:rsidRPr="001C4821" w:rsidRDefault="00564BF8" w:rsidP="00564BF8">
            <w:pPr>
              <w:spacing w:line="300" w:lineRule="exact"/>
              <w:jc w:val="center"/>
              <w:rPr>
                <w:rFonts w:ascii="Times New Roman" w:eastAsia="標楷體" w:hAnsi="Times New Roman"/>
                <w:sz w:val="28"/>
                <w:szCs w:val="28"/>
              </w:rPr>
            </w:pPr>
            <w:r w:rsidRPr="001C4821">
              <w:rPr>
                <w:rFonts w:ascii="Times New Roman" w:eastAsia="標楷體" w:hAnsi="Times New Roman"/>
                <w:sz w:val="28"/>
                <w:szCs w:val="28"/>
              </w:rPr>
              <w:t>三</w:t>
            </w:r>
          </w:p>
        </w:tc>
        <w:tc>
          <w:tcPr>
            <w:tcW w:w="1417" w:type="dxa"/>
            <w:vMerge w:val="restart"/>
          </w:tcPr>
          <w:p w:rsidR="00564BF8" w:rsidRPr="001C4821" w:rsidRDefault="00564BF8" w:rsidP="00564BF8">
            <w:pPr>
              <w:spacing w:line="300" w:lineRule="exact"/>
              <w:jc w:val="both"/>
              <w:rPr>
                <w:rFonts w:ascii="Times New Roman" w:eastAsia="標楷體" w:hAnsi="Times New Roman"/>
                <w:sz w:val="28"/>
                <w:szCs w:val="28"/>
              </w:rPr>
            </w:pPr>
            <w:r w:rsidRPr="001C4821">
              <w:rPr>
                <w:rFonts w:ascii="Times New Roman" w:eastAsia="標楷體" w:hAnsi="Times New Roman"/>
                <w:sz w:val="28"/>
                <w:szCs w:val="28"/>
              </w:rPr>
              <w:t>居家使用維生器材身障者及社福機構之災害應變措施</w:t>
            </w:r>
          </w:p>
        </w:tc>
        <w:tc>
          <w:tcPr>
            <w:tcW w:w="7797" w:type="dxa"/>
          </w:tcPr>
          <w:p w:rsidR="00564BF8" w:rsidRPr="001C4821" w:rsidRDefault="00564BF8" w:rsidP="00564BF8">
            <w:pPr>
              <w:pStyle w:val="a3"/>
              <w:numPr>
                <w:ilvl w:val="0"/>
                <w:numId w:val="308"/>
              </w:numPr>
              <w:spacing w:line="300" w:lineRule="exact"/>
              <w:ind w:leftChars="0" w:left="317" w:hanging="317"/>
              <w:jc w:val="both"/>
              <w:rPr>
                <w:rFonts w:eastAsia="標楷體"/>
                <w:sz w:val="28"/>
                <w:szCs w:val="28"/>
                <w:lang w:eastAsia="zh-TW"/>
              </w:rPr>
            </w:pPr>
            <w:r w:rsidRPr="001C4821">
              <w:rPr>
                <w:rFonts w:eastAsia="標楷體"/>
                <w:sz w:val="28"/>
                <w:szCs w:val="28"/>
                <w:lang w:eastAsia="zh-TW"/>
              </w:rPr>
              <w:t>有建立居家使用維生器材身障者遇斷電問題之應變機制並即時更新窗口名單。</w:t>
            </w:r>
          </w:p>
          <w:p w:rsidR="00564BF8" w:rsidRPr="001C4821" w:rsidRDefault="00564BF8" w:rsidP="00564BF8">
            <w:pPr>
              <w:pStyle w:val="a3"/>
              <w:numPr>
                <w:ilvl w:val="0"/>
                <w:numId w:val="308"/>
              </w:numPr>
              <w:spacing w:line="300" w:lineRule="exact"/>
              <w:ind w:leftChars="0" w:left="317" w:hanging="317"/>
              <w:jc w:val="both"/>
              <w:rPr>
                <w:rFonts w:eastAsia="標楷體"/>
                <w:sz w:val="28"/>
                <w:szCs w:val="28"/>
                <w:lang w:eastAsia="zh-TW"/>
              </w:rPr>
            </w:pPr>
            <w:r w:rsidRPr="001C4821">
              <w:rPr>
                <w:rFonts w:eastAsia="標楷體"/>
                <w:sz w:val="28"/>
                <w:szCs w:val="28"/>
                <w:lang w:eastAsia="zh-TW"/>
              </w:rPr>
              <w:t>斷電問題應變機制之相關資訊會以電子郵件請身障團體與里長知會保全民眾。</w:t>
            </w:r>
          </w:p>
          <w:p w:rsidR="00564BF8" w:rsidRPr="001C4821" w:rsidRDefault="00564BF8" w:rsidP="00564BF8">
            <w:pPr>
              <w:pStyle w:val="a3"/>
              <w:numPr>
                <w:ilvl w:val="0"/>
                <w:numId w:val="308"/>
              </w:numPr>
              <w:spacing w:line="300" w:lineRule="exact"/>
              <w:ind w:leftChars="0" w:left="317" w:hanging="317"/>
              <w:jc w:val="both"/>
              <w:rPr>
                <w:rFonts w:eastAsia="標楷體"/>
                <w:sz w:val="28"/>
                <w:szCs w:val="28"/>
                <w:lang w:eastAsia="zh-TW"/>
              </w:rPr>
            </w:pPr>
            <w:r w:rsidRPr="001C4821">
              <w:rPr>
                <w:rFonts w:eastAsia="標楷體"/>
                <w:sz w:val="28"/>
                <w:szCs w:val="28"/>
                <w:lang w:eastAsia="zh-TW"/>
              </w:rPr>
              <w:t>保全名冊有定期每</w:t>
            </w:r>
            <w:r w:rsidRPr="001C4821">
              <w:rPr>
                <w:rFonts w:eastAsia="標楷體"/>
                <w:sz w:val="28"/>
                <w:szCs w:val="28"/>
                <w:lang w:eastAsia="zh-TW"/>
              </w:rPr>
              <w:t>3</w:t>
            </w:r>
            <w:r w:rsidRPr="001C4821">
              <w:rPr>
                <w:rFonts w:eastAsia="標楷體"/>
                <w:sz w:val="28"/>
                <w:szCs w:val="28"/>
                <w:lang w:eastAsia="zh-TW"/>
              </w:rPr>
              <w:t>個月更新回報台電公司營業分處，惟只用電子郵件，建議應以公文函送。</w:t>
            </w:r>
          </w:p>
        </w:tc>
      </w:tr>
      <w:tr w:rsidR="00564BF8" w:rsidRPr="001C4821" w:rsidTr="00564BF8">
        <w:tc>
          <w:tcPr>
            <w:tcW w:w="851" w:type="dxa"/>
            <w:vMerge/>
          </w:tcPr>
          <w:p w:rsidR="00564BF8" w:rsidRPr="001C4821" w:rsidRDefault="00564BF8" w:rsidP="00564BF8">
            <w:pPr>
              <w:spacing w:line="300" w:lineRule="exact"/>
              <w:jc w:val="center"/>
              <w:rPr>
                <w:rFonts w:ascii="Times New Roman" w:eastAsia="標楷體" w:hAnsi="Times New Roman"/>
                <w:sz w:val="28"/>
                <w:szCs w:val="28"/>
              </w:rPr>
            </w:pPr>
          </w:p>
        </w:tc>
        <w:tc>
          <w:tcPr>
            <w:tcW w:w="1417" w:type="dxa"/>
            <w:vMerge/>
          </w:tcPr>
          <w:p w:rsidR="00564BF8" w:rsidRPr="001C4821" w:rsidRDefault="00564BF8" w:rsidP="00564BF8">
            <w:pPr>
              <w:spacing w:line="300" w:lineRule="exact"/>
              <w:jc w:val="both"/>
              <w:rPr>
                <w:rFonts w:ascii="Times New Roman" w:eastAsia="標楷體" w:hAnsi="Times New Roman"/>
                <w:sz w:val="28"/>
                <w:szCs w:val="28"/>
              </w:rPr>
            </w:pPr>
          </w:p>
        </w:tc>
        <w:tc>
          <w:tcPr>
            <w:tcW w:w="7797" w:type="dxa"/>
          </w:tcPr>
          <w:p w:rsidR="00564BF8" w:rsidRPr="001C4821" w:rsidRDefault="00564BF8" w:rsidP="00564BF8">
            <w:pPr>
              <w:spacing w:line="300" w:lineRule="exact"/>
              <w:jc w:val="both"/>
              <w:rPr>
                <w:rFonts w:ascii="Times New Roman" w:eastAsia="標楷體" w:hAnsi="Times New Roman"/>
                <w:sz w:val="28"/>
              </w:rPr>
            </w:pPr>
            <w:r w:rsidRPr="001C4821">
              <w:rPr>
                <w:rFonts w:ascii="Times New Roman" w:eastAsia="標楷體" w:hAnsi="Times New Roman"/>
                <w:sz w:val="28"/>
              </w:rPr>
              <w:t>轄內社會福利機構皆有設置緊急安置處所。並針對轄內易有淹水、地震或土石流等災害潛勢地區之社會福利機構，建立地圖、名冊及緊急聯絡方式等資訊。</w:t>
            </w:r>
          </w:p>
        </w:tc>
      </w:tr>
      <w:tr w:rsidR="00564BF8" w:rsidRPr="001C4821" w:rsidTr="00564BF8">
        <w:tc>
          <w:tcPr>
            <w:tcW w:w="851" w:type="dxa"/>
            <w:vMerge/>
          </w:tcPr>
          <w:p w:rsidR="00564BF8" w:rsidRPr="001C4821" w:rsidRDefault="00564BF8" w:rsidP="00564BF8">
            <w:pPr>
              <w:spacing w:line="300" w:lineRule="exact"/>
              <w:jc w:val="center"/>
              <w:rPr>
                <w:rFonts w:ascii="Times New Roman" w:eastAsia="標楷體" w:hAnsi="Times New Roman"/>
                <w:sz w:val="28"/>
                <w:szCs w:val="28"/>
              </w:rPr>
            </w:pPr>
          </w:p>
        </w:tc>
        <w:tc>
          <w:tcPr>
            <w:tcW w:w="1417" w:type="dxa"/>
            <w:vMerge/>
          </w:tcPr>
          <w:p w:rsidR="00564BF8" w:rsidRPr="001C4821" w:rsidRDefault="00564BF8" w:rsidP="00564BF8">
            <w:pPr>
              <w:spacing w:line="300" w:lineRule="exact"/>
              <w:jc w:val="both"/>
              <w:rPr>
                <w:rFonts w:ascii="Times New Roman" w:eastAsia="標楷體" w:hAnsi="Times New Roman"/>
                <w:sz w:val="28"/>
                <w:szCs w:val="28"/>
              </w:rPr>
            </w:pPr>
          </w:p>
        </w:tc>
        <w:tc>
          <w:tcPr>
            <w:tcW w:w="7797" w:type="dxa"/>
          </w:tcPr>
          <w:p w:rsidR="00564BF8" w:rsidRPr="001C4821" w:rsidRDefault="00564BF8" w:rsidP="00564BF8">
            <w:pPr>
              <w:spacing w:line="300" w:lineRule="exact"/>
              <w:ind w:left="370" w:hangingChars="132" w:hanging="370"/>
              <w:jc w:val="both"/>
              <w:rPr>
                <w:rFonts w:ascii="Times New Roman" w:eastAsia="標楷體" w:hAnsi="Times New Roman"/>
                <w:sz w:val="28"/>
              </w:rPr>
            </w:pPr>
            <w:r w:rsidRPr="001C4821">
              <w:rPr>
                <w:rFonts w:ascii="Times New Roman" w:eastAsia="標楷體" w:hAnsi="Times New Roman"/>
                <w:sz w:val="28"/>
              </w:rPr>
              <w:t>1.</w:t>
            </w:r>
            <w:r w:rsidRPr="001C4821">
              <w:rPr>
                <w:rFonts w:ascii="Times New Roman" w:eastAsia="標楷體" w:hAnsi="Times New Roman"/>
                <w:sz w:val="28"/>
              </w:rPr>
              <w:tab/>
            </w:r>
            <w:r w:rsidRPr="001C4821">
              <w:rPr>
                <w:rFonts w:ascii="Times New Roman" w:eastAsia="標楷體" w:hAnsi="Times New Roman"/>
                <w:sz w:val="28"/>
              </w:rPr>
              <w:t>針對轄內社會福利機構訂定各種天然災害應變作業及處理流程，並督導協助各機構訂定災害緊急通報機制及處理流</w:t>
            </w:r>
            <w:r w:rsidRPr="001C4821">
              <w:rPr>
                <w:rFonts w:ascii="Times New Roman" w:eastAsia="標楷體" w:hAnsi="Times New Roman"/>
                <w:sz w:val="28"/>
              </w:rPr>
              <w:lastRenderedPageBreak/>
              <w:t>程。</w:t>
            </w:r>
          </w:p>
          <w:p w:rsidR="00564BF8" w:rsidRPr="001C4821" w:rsidRDefault="00564BF8" w:rsidP="00564BF8">
            <w:pPr>
              <w:spacing w:line="300" w:lineRule="exact"/>
              <w:ind w:left="370" w:hangingChars="132" w:hanging="370"/>
              <w:jc w:val="both"/>
              <w:rPr>
                <w:rFonts w:ascii="Times New Roman" w:eastAsia="標楷體" w:hAnsi="Times New Roman"/>
                <w:sz w:val="28"/>
              </w:rPr>
            </w:pPr>
            <w:r w:rsidRPr="001C4821">
              <w:rPr>
                <w:rFonts w:ascii="Times New Roman" w:eastAsia="標楷體" w:hAnsi="Times New Roman"/>
                <w:sz w:val="28"/>
              </w:rPr>
              <w:t>2.</w:t>
            </w:r>
            <w:r w:rsidRPr="001C4821">
              <w:rPr>
                <w:rFonts w:ascii="Times New Roman" w:eastAsia="標楷體" w:hAnsi="Times New Roman"/>
                <w:sz w:val="28"/>
              </w:rPr>
              <w:tab/>
            </w:r>
            <w:r w:rsidRPr="001C4821">
              <w:rPr>
                <w:rFonts w:ascii="Times New Roman" w:eastAsia="標楷體" w:hAnsi="Times New Roman"/>
                <w:sz w:val="28"/>
              </w:rPr>
              <w:t>未於評核期間辦理聯合聯合演練，建議於評核期間聯合機構所在地範圍之民政</w:t>
            </w:r>
            <w:r w:rsidRPr="001C4821">
              <w:rPr>
                <w:rFonts w:ascii="Times New Roman" w:eastAsia="標楷體" w:hAnsi="Times New Roman"/>
                <w:sz w:val="28"/>
              </w:rPr>
              <w:t>(</w:t>
            </w:r>
            <w:r w:rsidRPr="001C4821">
              <w:rPr>
                <w:rFonts w:ascii="Times New Roman" w:eastAsia="標楷體" w:hAnsi="Times New Roman"/>
                <w:sz w:val="28"/>
              </w:rPr>
              <w:t>村里幹事</w:t>
            </w:r>
            <w:r w:rsidRPr="001C4821">
              <w:rPr>
                <w:rFonts w:ascii="Times New Roman" w:eastAsia="標楷體" w:hAnsi="Times New Roman"/>
                <w:sz w:val="28"/>
              </w:rPr>
              <w:t>)</w:t>
            </w:r>
            <w:r w:rsidRPr="001C4821">
              <w:rPr>
                <w:rFonts w:ascii="Times New Roman" w:eastAsia="標楷體" w:hAnsi="Times New Roman"/>
                <w:sz w:val="28"/>
              </w:rPr>
              <w:t>、社政、警政、消防及醫療等不同單位，進行疏散或撤離演練。</w:t>
            </w:r>
          </w:p>
        </w:tc>
      </w:tr>
    </w:tbl>
    <w:p w:rsidR="0040518F" w:rsidRPr="001C4821" w:rsidRDefault="0040518F" w:rsidP="0040518F">
      <w:pPr>
        <w:spacing w:line="500" w:lineRule="exact"/>
        <w:jc w:val="center"/>
        <w:rPr>
          <w:rFonts w:ascii="Times New Roman" w:eastAsia="標楷體" w:hAnsi="Times New Roman"/>
          <w:b/>
          <w:sz w:val="32"/>
          <w:szCs w:val="32"/>
        </w:rPr>
      </w:pPr>
    </w:p>
    <w:p w:rsidR="00564BF8" w:rsidRDefault="00564BF8">
      <w:pPr>
        <w:widowControl/>
        <w:rPr>
          <w:rFonts w:ascii="Times New Roman" w:eastAsia="標楷體" w:hAnsi="Times New Roman"/>
          <w:sz w:val="32"/>
          <w:szCs w:val="32"/>
        </w:rPr>
      </w:pPr>
      <w:bookmarkStart w:id="31" w:name="_Toc495938598"/>
      <w:r>
        <w:rPr>
          <w:rFonts w:ascii="Times New Roman" w:eastAsia="標楷體" w:hAnsi="Times New Roman"/>
          <w:sz w:val="32"/>
          <w:szCs w:val="32"/>
        </w:rPr>
        <w:br w:type="page"/>
      </w:r>
    </w:p>
    <w:p w:rsidR="0040518F" w:rsidRPr="001C4821" w:rsidRDefault="0040518F" w:rsidP="00237A9C">
      <w:pPr>
        <w:rPr>
          <w:rFonts w:ascii="Times New Roman" w:eastAsia="標楷體" w:hAnsi="Times New Roman"/>
          <w:sz w:val="32"/>
          <w:szCs w:val="32"/>
        </w:rPr>
      </w:pPr>
      <w:r w:rsidRPr="001C4821">
        <w:rPr>
          <w:rFonts w:ascii="Times New Roman" w:eastAsia="標楷體" w:hAnsi="Times New Roman"/>
          <w:sz w:val="32"/>
          <w:szCs w:val="32"/>
        </w:rPr>
        <w:lastRenderedPageBreak/>
        <w:t>機關別：</w:t>
      </w:r>
      <w:r w:rsidRPr="001C4821">
        <w:rPr>
          <w:rFonts w:ascii="Times New Roman" w:eastAsia="標楷體" w:hAnsi="Times New Roman"/>
          <w:sz w:val="32"/>
          <w:szCs w:val="32"/>
        </w:rPr>
        <w:t xml:space="preserve"> </w:t>
      </w:r>
      <w:r w:rsidRPr="001C4821">
        <w:rPr>
          <w:rFonts w:ascii="Times New Roman" w:eastAsia="標楷體" w:hAnsi="Times New Roman"/>
          <w:sz w:val="32"/>
          <w:szCs w:val="32"/>
        </w:rPr>
        <w:t>宜蘭縣政府</w:t>
      </w:r>
      <w:bookmarkEnd w:id="31"/>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163"/>
        <w:gridCol w:w="8051"/>
      </w:tblGrid>
      <w:tr w:rsidR="00564BF8" w:rsidRPr="001C4821" w:rsidTr="00564BF8">
        <w:trPr>
          <w:tblHeader/>
        </w:trPr>
        <w:tc>
          <w:tcPr>
            <w:tcW w:w="851" w:type="dxa"/>
            <w:vAlign w:val="center"/>
          </w:tcPr>
          <w:p w:rsidR="00564BF8" w:rsidRPr="001C4821" w:rsidRDefault="00564BF8" w:rsidP="00564BF8">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1163" w:type="dxa"/>
            <w:vAlign w:val="center"/>
          </w:tcPr>
          <w:p w:rsidR="00564BF8" w:rsidRPr="001C4821" w:rsidRDefault="00564BF8" w:rsidP="00564BF8">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評核重點項目</w:t>
            </w:r>
          </w:p>
        </w:tc>
        <w:tc>
          <w:tcPr>
            <w:tcW w:w="8051" w:type="dxa"/>
            <w:vAlign w:val="center"/>
          </w:tcPr>
          <w:p w:rsidR="00564BF8" w:rsidRPr="001C4821" w:rsidRDefault="00564BF8" w:rsidP="00564BF8">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訪評所見及優點</w:t>
            </w:r>
          </w:p>
        </w:tc>
      </w:tr>
      <w:tr w:rsidR="00564BF8" w:rsidRPr="001C4821" w:rsidTr="00564BF8">
        <w:tc>
          <w:tcPr>
            <w:tcW w:w="851" w:type="dxa"/>
            <w:vMerge w:val="restart"/>
          </w:tcPr>
          <w:p w:rsidR="00564BF8" w:rsidRPr="001C4821" w:rsidRDefault="00564BF8" w:rsidP="00564BF8">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一</w:t>
            </w:r>
          </w:p>
        </w:tc>
        <w:tc>
          <w:tcPr>
            <w:tcW w:w="1163" w:type="dxa"/>
            <w:vMerge w:val="restart"/>
          </w:tcPr>
          <w:p w:rsidR="00564BF8" w:rsidRPr="001C4821" w:rsidRDefault="00564BF8" w:rsidP="00564BF8">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災前整備</w:t>
            </w:r>
          </w:p>
        </w:tc>
        <w:tc>
          <w:tcPr>
            <w:tcW w:w="8051" w:type="dxa"/>
          </w:tcPr>
          <w:p w:rsidR="00564BF8" w:rsidRPr="001C4821" w:rsidRDefault="00564BF8" w:rsidP="00564BF8">
            <w:pPr>
              <w:widowControl/>
              <w:numPr>
                <w:ilvl w:val="0"/>
                <w:numId w:val="395"/>
              </w:numPr>
              <w:spacing w:line="320" w:lineRule="exact"/>
              <w:ind w:left="317" w:hanging="317"/>
              <w:jc w:val="both"/>
              <w:rPr>
                <w:rFonts w:ascii="Times New Roman" w:eastAsia="標楷體" w:hAnsi="Times New Roman"/>
                <w:sz w:val="28"/>
                <w:szCs w:val="28"/>
              </w:rPr>
            </w:pPr>
            <w:r w:rsidRPr="001C4821">
              <w:rPr>
                <w:rFonts w:ascii="Times New Roman" w:eastAsia="標楷體" w:hAnsi="Times New Roman"/>
                <w:sz w:val="28"/>
                <w:szCs w:val="28"/>
              </w:rPr>
              <w:t>備有收容清冊受查，並標示有適災類型。</w:t>
            </w:r>
          </w:p>
          <w:p w:rsidR="00564BF8" w:rsidRPr="001C4821" w:rsidRDefault="00564BF8" w:rsidP="00564BF8">
            <w:pPr>
              <w:widowControl/>
              <w:numPr>
                <w:ilvl w:val="0"/>
                <w:numId w:val="395"/>
              </w:numPr>
              <w:spacing w:line="320" w:lineRule="exact"/>
              <w:ind w:left="317" w:hanging="317"/>
              <w:jc w:val="both"/>
              <w:rPr>
                <w:rFonts w:ascii="Times New Roman" w:eastAsia="標楷體" w:hAnsi="Times New Roman"/>
                <w:sz w:val="28"/>
                <w:szCs w:val="28"/>
              </w:rPr>
            </w:pPr>
            <w:r w:rsidRPr="001C4821">
              <w:rPr>
                <w:rFonts w:ascii="Times New Roman" w:eastAsia="標楷體" w:hAnsi="Times New Roman"/>
                <w:sz w:val="28"/>
                <w:szCs w:val="28"/>
              </w:rPr>
              <w:t>另備有收容配置圖受查，抽查皆合格。</w:t>
            </w:r>
          </w:p>
        </w:tc>
      </w:tr>
      <w:tr w:rsidR="00564BF8" w:rsidRPr="001C4821" w:rsidTr="00564BF8">
        <w:tc>
          <w:tcPr>
            <w:tcW w:w="851" w:type="dxa"/>
            <w:vMerge/>
          </w:tcPr>
          <w:p w:rsidR="00564BF8" w:rsidRPr="001C4821" w:rsidRDefault="00564BF8" w:rsidP="00564BF8">
            <w:pPr>
              <w:spacing w:line="320" w:lineRule="exact"/>
              <w:jc w:val="center"/>
              <w:rPr>
                <w:rFonts w:ascii="Times New Roman" w:eastAsia="標楷體" w:hAnsi="Times New Roman"/>
                <w:sz w:val="28"/>
                <w:szCs w:val="28"/>
              </w:rPr>
            </w:pPr>
          </w:p>
        </w:tc>
        <w:tc>
          <w:tcPr>
            <w:tcW w:w="1163" w:type="dxa"/>
            <w:vMerge/>
          </w:tcPr>
          <w:p w:rsidR="00564BF8" w:rsidRPr="001C4821" w:rsidRDefault="00564BF8" w:rsidP="00564BF8">
            <w:pPr>
              <w:spacing w:line="320" w:lineRule="exact"/>
              <w:jc w:val="both"/>
              <w:rPr>
                <w:rFonts w:ascii="Times New Roman" w:eastAsia="標楷體" w:hAnsi="Times New Roman"/>
                <w:sz w:val="28"/>
                <w:szCs w:val="28"/>
              </w:rPr>
            </w:pPr>
          </w:p>
        </w:tc>
        <w:tc>
          <w:tcPr>
            <w:tcW w:w="8051" w:type="dxa"/>
          </w:tcPr>
          <w:p w:rsidR="00564BF8" w:rsidRPr="001C4821" w:rsidRDefault="00564BF8" w:rsidP="00564BF8">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汛期前會函請公所回報檢核情形，針對缺失會去函改善，建議未來持續追蹤改善情形。</w:t>
            </w:r>
          </w:p>
        </w:tc>
      </w:tr>
      <w:tr w:rsidR="00564BF8" w:rsidRPr="001C4821" w:rsidTr="00564BF8">
        <w:tc>
          <w:tcPr>
            <w:tcW w:w="851" w:type="dxa"/>
            <w:vMerge/>
          </w:tcPr>
          <w:p w:rsidR="00564BF8" w:rsidRPr="001C4821" w:rsidRDefault="00564BF8" w:rsidP="00564BF8">
            <w:pPr>
              <w:spacing w:line="320" w:lineRule="exact"/>
              <w:jc w:val="center"/>
              <w:rPr>
                <w:rFonts w:ascii="Times New Roman" w:eastAsia="標楷體" w:hAnsi="Times New Roman"/>
                <w:sz w:val="28"/>
                <w:szCs w:val="28"/>
              </w:rPr>
            </w:pPr>
          </w:p>
        </w:tc>
        <w:tc>
          <w:tcPr>
            <w:tcW w:w="1163" w:type="dxa"/>
            <w:vMerge/>
          </w:tcPr>
          <w:p w:rsidR="00564BF8" w:rsidRPr="001C4821" w:rsidRDefault="00564BF8" w:rsidP="00564BF8">
            <w:pPr>
              <w:spacing w:line="320" w:lineRule="exact"/>
              <w:jc w:val="both"/>
              <w:rPr>
                <w:rFonts w:ascii="Times New Roman" w:eastAsia="標楷體" w:hAnsi="Times New Roman"/>
                <w:sz w:val="28"/>
                <w:szCs w:val="28"/>
              </w:rPr>
            </w:pPr>
          </w:p>
        </w:tc>
        <w:tc>
          <w:tcPr>
            <w:tcW w:w="8051" w:type="dxa"/>
          </w:tcPr>
          <w:p w:rsidR="00564BF8" w:rsidRPr="001C4821" w:rsidRDefault="00564BF8" w:rsidP="00564BF8">
            <w:pPr>
              <w:pStyle w:val="a3"/>
              <w:numPr>
                <w:ilvl w:val="0"/>
                <w:numId w:val="309"/>
              </w:numPr>
              <w:spacing w:line="320" w:lineRule="exact"/>
              <w:ind w:leftChars="0"/>
              <w:jc w:val="both"/>
              <w:rPr>
                <w:rFonts w:eastAsia="標楷體"/>
                <w:sz w:val="28"/>
                <w:szCs w:val="28"/>
                <w:lang w:eastAsia="zh-TW"/>
              </w:rPr>
            </w:pPr>
            <w:r w:rsidRPr="001C4821">
              <w:rPr>
                <w:rFonts w:eastAsia="標楷體"/>
                <w:sz w:val="28"/>
                <w:szCs w:val="28"/>
                <w:lang w:eastAsia="zh-TW"/>
              </w:rPr>
              <w:t>訂有物資整備及災害發生時之物資籌募、管理及配送機制，並將性別及特殊身心障礙者等弱勢民眾需求品項放入開口契約品項。</w:t>
            </w:r>
          </w:p>
          <w:p w:rsidR="00564BF8" w:rsidRPr="001C4821" w:rsidRDefault="00564BF8" w:rsidP="00564BF8">
            <w:pPr>
              <w:pStyle w:val="a3"/>
              <w:numPr>
                <w:ilvl w:val="0"/>
                <w:numId w:val="309"/>
              </w:numPr>
              <w:spacing w:line="320" w:lineRule="exact"/>
              <w:ind w:leftChars="0"/>
              <w:jc w:val="both"/>
              <w:rPr>
                <w:rFonts w:eastAsia="標楷體"/>
                <w:sz w:val="28"/>
                <w:szCs w:val="28"/>
                <w:lang w:eastAsia="zh-TW"/>
              </w:rPr>
            </w:pPr>
            <w:r w:rsidRPr="001C4821">
              <w:rPr>
                <w:rFonts w:eastAsia="標楷體"/>
                <w:sz w:val="28"/>
                <w:szCs w:val="28"/>
                <w:lang w:eastAsia="zh-TW"/>
              </w:rPr>
              <w:t>定期請公所將物資檢核狀況函報該府，並於去年</w:t>
            </w:r>
            <w:r w:rsidRPr="001C4821">
              <w:rPr>
                <w:rFonts w:eastAsia="標楷體"/>
                <w:sz w:val="28"/>
                <w:szCs w:val="28"/>
                <w:lang w:eastAsia="zh-TW"/>
              </w:rPr>
              <w:t>7</w:t>
            </w:r>
            <w:r w:rsidRPr="001C4821">
              <w:rPr>
                <w:rFonts w:eastAsia="標楷體"/>
                <w:sz w:val="28"/>
                <w:szCs w:val="28"/>
                <w:lang w:eastAsia="zh-TW"/>
              </w:rPr>
              <w:t>月與今年</w:t>
            </w:r>
            <w:r w:rsidRPr="001C4821">
              <w:rPr>
                <w:rFonts w:eastAsia="標楷體"/>
                <w:sz w:val="28"/>
                <w:szCs w:val="28"/>
                <w:lang w:eastAsia="zh-TW"/>
              </w:rPr>
              <w:t>4</w:t>
            </w:r>
            <w:r w:rsidRPr="001C4821">
              <w:rPr>
                <w:rFonts w:eastAsia="標楷體"/>
                <w:sz w:val="28"/>
                <w:szCs w:val="28"/>
                <w:lang w:eastAsia="zh-TW"/>
              </w:rPr>
              <w:t>月辦理現場查核，發現缺失會去函請公所改善。</w:t>
            </w:r>
          </w:p>
        </w:tc>
      </w:tr>
      <w:tr w:rsidR="00564BF8" w:rsidRPr="001C4821" w:rsidTr="00564BF8">
        <w:tc>
          <w:tcPr>
            <w:tcW w:w="851" w:type="dxa"/>
            <w:vMerge/>
          </w:tcPr>
          <w:p w:rsidR="00564BF8" w:rsidRPr="001C4821" w:rsidRDefault="00564BF8" w:rsidP="00564BF8">
            <w:pPr>
              <w:spacing w:line="320" w:lineRule="exact"/>
              <w:jc w:val="center"/>
              <w:rPr>
                <w:rFonts w:ascii="Times New Roman" w:eastAsia="標楷體" w:hAnsi="Times New Roman"/>
                <w:sz w:val="28"/>
                <w:szCs w:val="28"/>
              </w:rPr>
            </w:pPr>
          </w:p>
        </w:tc>
        <w:tc>
          <w:tcPr>
            <w:tcW w:w="1163" w:type="dxa"/>
            <w:vMerge/>
          </w:tcPr>
          <w:p w:rsidR="00564BF8" w:rsidRPr="001C4821" w:rsidRDefault="00564BF8" w:rsidP="00564BF8">
            <w:pPr>
              <w:spacing w:line="320" w:lineRule="exact"/>
              <w:jc w:val="both"/>
              <w:rPr>
                <w:rFonts w:ascii="Times New Roman" w:eastAsia="標楷體" w:hAnsi="Times New Roman"/>
                <w:sz w:val="28"/>
                <w:szCs w:val="28"/>
              </w:rPr>
            </w:pPr>
          </w:p>
        </w:tc>
        <w:tc>
          <w:tcPr>
            <w:tcW w:w="8051" w:type="dxa"/>
          </w:tcPr>
          <w:p w:rsidR="00564BF8" w:rsidRPr="001C4821" w:rsidRDefault="00564BF8" w:rsidP="00564BF8">
            <w:pPr>
              <w:widowControl/>
              <w:numPr>
                <w:ilvl w:val="0"/>
                <w:numId w:val="396"/>
              </w:numPr>
              <w:spacing w:line="320" w:lineRule="exact"/>
              <w:ind w:left="317" w:hanging="317"/>
              <w:jc w:val="both"/>
              <w:rPr>
                <w:rFonts w:ascii="Times New Roman" w:eastAsia="標楷體" w:hAnsi="Times New Roman"/>
                <w:sz w:val="28"/>
                <w:szCs w:val="28"/>
              </w:rPr>
            </w:pPr>
            <w:r w:rsidRPr="001C4821">
              <w:rPr>
                <w:rFonts w:ascii="Times New Roman" w:eastAsia="標楷體" w:hAnsi="Times New Roman"/>
                <w:sz w:val="28"/>
                <w:szCs w:val="28"/>
              </w:rPr>
              <w:t>每年調查轄內民間團體參與救災之意願，並依可參與團體之特性及可提供之資源進行任務分配，並登錄於系統。</w:t>
            </w:r>
          </w:p>
          <w:p w:rsidR="00564BF8" w:rsidRPr="001C4821" w:rsidRDefault="00564BF8" w:rsidP="00564BF8">
            <w:pPr>
              <w:widowControl/>
              <w:numPr>
                <w:ilvl w:val="0"/>
                <w:numId w:val="396"/>
              </w:numPr>
              <w:spacing w:line="320" w:lineRule="exact"/>
              <w:ind w:left="317" w:hanging="317"/>
              <w:jc w:val="both"/>
              <w:rPr>
                <w:rFonts w:ascii="Times New Roman" w:eastAsia="標楷體" w:hAnsi="Times New Roman"/>
                <w:sz w:val="28"/>
                <w:szCs w:val="28"/>
              </w:rPr>
            </w:pPr>
            <w:r w:rsidRPr="001C4821">
              <w:rPr>
                <w:rFonts w:ascii="Times New Roman" w:eastAsia="標楷體" w:hAnsi="Times New Roman"/>
                <w:sz w:val="28"/>
                <w:szCs w:val="28"/>
              </w:rPr>
              <w:t>自訂宜蘭縣災害社福志工實施計畫等規定，讓協助救災之志工團體及個人有依據。</w:t>
            </w:r>
          </w:p>
          <w:p w:rsidR="00564BF8" w:rsidRPr="001C4821" w:rsidRDefault="00564BF8" w:rsidP="00564BF8">
            <w:pPr>
              <w:widowControl/>
              <w:numPr>
                <w:ilvl w:val="0"/>
                <w:numId w:val="396"/>
              </w:numPr>
              <w:spacing w:line="320" w:lineRule="exact"/>
              <w:ind w:left="317" w:hanging="317"/>
              <w:jc w:val="both"/>
              <w:rPr>
                <w:rFonts w:ascii="Times New Roman" w:eastAsia="標楷體" w:hAnsi="Times New Roman"/>
                <w:sz w:val="28"/>
                <w:szCs w:val="28"/>
              </w:rPr>
            </w:pPr>
            <w:r w:rsidRPr="001C4821">
              <w:rPr>
                <w:rFonts w:ascii="Times New Roman" w:eastAsia="標楷體" w:hAnsi="Times New Roman"/>
                <w:sz w:val="28"/>
                <w:szCs w:val="28"/>
              </w:rPr>
              <w:t>建議可以公文去函調查轄內民間團體可參與救災之意願及可投入資源，並增加更新頻率。</w:t>
            </w:r>
          </w:p>
        </w:tc>
      </w:tr>
      <w:tr w:rsidR="00564BF8" w:rsidRPr="001C4821" w:rsidTr="00564BF8">
        <w:tc>
          <w:tcPr>
            <w:tcW w:w="851" w:type="dxa"/>
            <w:vMerge/>
          </w:tcPr>
          <w:p w:rsidR="00564BF8" w:rsidRPr="001C4821" w:rsidRDefault="00564BF8" w:rsidP="00564BF8">
            <w:pPr>
              <w:spacing w:line="320" w:lineRule="exact"/>
              <w:jc w:val="center"/>
              <w:rPr>
                <w:rFonts w:ascii="Times New Roman" w:eastAsia="標楷體" w:hAnsi="Times New Roman"/>
                <w:sz w:val="28"/>
                <w:szCs w:val="28"/>
              </w:rPr>
            </w:pPr>
          </w:p>
        </w:tc>
        <w:tc>
          <w:tcPr>
            <w:tcW w:w="1163" w:type="dxa"/>
            <w:vMerge/>
          </w:tcPr>
          <w:p w:rsidR="00564BF8" w:rsidRPr="001C4821" w:rsidRDefault="00564BF8" w:rsidP="00564BF8">
            <w:pPr>
              <w:spacing w:line="320" w:lineRule="exact"/>
              <w:jc w:val="both"/>
              <w:rPr>
                <w:rFonts w:ascii="Times New Roman" w:eastAsia="標楷體" w:hAnsi="Times New Roman"/>
                <w:sz w:val="28"/>
                <w:szCs w:val="28"/>
              </w:rPr>
            </w:pPr>
          </w:p>
        </w:tc>
        <w:tc>
          <w:tcPr>
            <w:tcW w:w="8051" w:type="dxa"/>
          </w:tcPr>
          <w:p w:rsidR="00564BF8" w:rsidRPr="001C4821" w:rsidRDefault="00564BF8" w:rsidP="00564BF8">
            <w:pPr>
              <w:widowControl/>
              <w:numPr>
                <w:ilvl w:val="0"/>
                <w:numId w:val="397"/>
              </w:numPr>
              <w:spacing w:line="320" w:lineRule="exact"/>
              <w:ind w:left="317" w:hanging="317"/>
              <w:jc w:val="both"/>
              <w:rPr>
                <w:rFonts w:ascii="Times New Roman" w:eastAsia="標楷體" w:hAnsi="Times New Roman"/>
                <w:sz w:val="28"/>
                <w:szCs w:val="28"/>
              </w:rPr>
            </w:pPr>
            <w:r w:rsidRPr="001C4821">
              <w:rPr>
                <w:rFonts w:ascii="Times New Roman" w:eastAsia="標楷體" w:hAnsi="Times New Roman"/>
                <w:sz w:val="28"/>
                <w:szCs w:val="28"/>
              </w:rPr>
              <w:t>每年召開一次災害防救社福志工聯繫會報，並參與配合轄內舉辦之災害防救演習收容演練。</w:t>
            </w:r>
          </w:p>
          <w:p w:rsidR="00564BF8" w:rsidRPr="001C4821" w:rsidRDefault="00564BF8" w:rsidP="00564BF8">
            <w:pPr>
              <w:widowControl/>
              <w:numPr>
                <w:ilvl w:val="0"/>
                <w:numId w:val="397"/>
              </w:numPr>
              <w:spacing w:line="320" w:lineRule="exact"/>
              <w:ind w:left="317" w:hanging="317"/>
              <w:jc w:val="both"/>
              <w:rPr>
                <w:rFonts w:ascii="Times New Roman" w:eastAsia="標楷體" w:hAnsi="Times New Roman"/>
                <w:sz w:val="28"/>
                <w:szCs w:val="28"/>
              </w:rPr>
            </w:pPr>
            <w:r w:rsidRPr="001C4821">
              <w:rPr>
                <w:rFonts w:ascii="Times New Roman" w:eastAsia="標楷體" w:hAnsi="Times New Roman"/>
                <w:sz w:val="28"/>
                <w:szCs w:val="28"/>
              </w:rPr>
              <w:t>為配合災害演練，鼓勵轄內各鄉鎮公所自辦各項災防相關之教育訓練。</w:t>
            </w:r>
          </w:p>
          <w:p w:rsidR="00564BF8" w:rsidRPr="001C4821" w:rsidRDefault="00564BF8" w:rsidP="00564BF8">
            <w:pPr>
              <w:widowControl/>
              <w:numPr>
                <w:ilvl w:val="0"/>
                <w:numId w:val="397"/>
              </w:numPr>
              <w:spacing w:line="320" w:lineRule="exact"/>
              <w:ind w:left="317" w:hanging="317"/>
              <w:jc w:val="both"/>
              <w:rPr>
                <w:rFonts w:ascii="Times New Roman" w:eastAsia="標楷體" w:hAnsi="Times New Roman"/>
                <w:sz w:val="28"/>
                <w:szCs w:val="28"/>
              </w:rPr>
            </w:pPr>
            <w:r w:rsidRPr="001C4821">
              <w:rPr>
                <w:rFonts w:ascii="Times New Roman" w:eastAsia="標楷體" w:hAnsi="Times New Roman"/>
                <w:sz w:val="28"/>
                <w:szCs w:val="28"/>
              </w:rPr>
              <w:t>建議增加召開救災民間團體及志工聯繫會報及教育訓練之次數。</w:t>
            </w:r>
          </w:p>
        </w:tc>
      </w:tr>
      <w:tr w:rsidR="00564BF8" w:rsidRPr="001C4821" w:rsidTr="00564BF8">
        <w:tc>
          <w:tcPr>
            <w:tcW w:w="851" w:type="dxa"/>
            <w:vMerge/>
          </w:tcPr>
          <w:p w:rsidR="00564BF8" w:rsidRPr="001C4821" w:rsidRDefault="00564BF8" w:rsidP="00564BF8">
            <w:pPr>
              <w:spacing w:line="320" w:lineRule="exact"/>
              <w:jc w:val="center"/>
              <w:rPr>
                <w:rFonts w:ascii="Times New Roman" w:eastAsia="標楷體" w:hAnsi="Times New Roman"/>
                <w:sz w:val="28"/>
                <w:szCs w:val="28"/>
              </w:rPr>
            </w:pPr>
          </w:p>
        </w:tc>
        <w:tc>
          <w:tcPr>
            <w:tcW w:w="1163" w:type="dxa"/>
            <w:vMerge/>
          </w:tcPr>
          <w:p w:rsidR="00564BF8" w:rsidRPr="001C4821" w:rsidRDefault="00564BF8" w:rsidP="00564BF8">
            <w:pPr>
              <w:spacing w:line="320" w:lineRule="exact"/>
              <w:jc w:val="both"/>
              <w:rPr>
                <w:rFonts w:ascii="Times New Roman" w:eastAsia="標楷體" w:hAnsi="Times New Roman"/>
                <w:sz w:val="28"/>
                <w:szCs w:val="28"/>
              </w:rPr>
            </w:pPr>
          </w:p>
        </w:tc>
        <w:tc>
          <w:tcPr>
            <w:tcW w:w="8051" w:type="dxa"/>
          </w:tcPr>
          <w:p w:rsidR="00564BF8" w:rsidRPr="001C4821" w:rsidRDefault="00564BF8" w:rsidP="00564BF8">
            <w:pPr>
              <w:pStyle w:val="a3"/>
              <w:numPr>
                <w:ilvl w:val="0"/>
                <w:numId w:val="310"/>
              </w:numPr>
              <w:spacing w:line="320" w:lineRule="exact"/>
              <w:ind w:leftChars="0"/>
              <w:jc w:val="both"/>
              <w:rPr>
                <w:rFonts w:eastAsia="標楷體"/>
                <w:sz w:val="28"/>
                <w:szCs w:val="28"/>
                <w:lang w:eastAsia="zh-TW"/>
              </w:rPr>
            </w:pPr>
            <w:r w:rsidRPr="001C4821">
              <w:rPr>
                <w:rFonts w:eastAsia="標楷體"/>
                <w:sz w:val="28"/>
                <w:szCs w:val="28"/>
                <w:lang w:eastAsia="zh-TW"/>
              </w:rPr>
              <w:t>汛期前未依規定期限內將收容所及儲備物資相關資料報送中央主管機關。</w:t>
            </w:r>
          </w:p>
          <w:p w:rsidR="00564BF8" w:rsidRPr="001C4821" w:rsidRDefault="00564BF8" w:rsidP="00564BF8">
            <w:pPr>
              <w:pStyle w:val="a3"/>
              <w:numPr>
                <w:ilvl w:val="0"/>
                <w:numId w:val="310"/>
              </w:numPr>
              <w:spacing w:line="320" w:lineRule="exact"/>
              <w:ind w:leftChars="0"/>
              <w:jc w:val="both"/>
              <w:rPr>
                <w:rFonts w:eastAsia="標楷體"/>
                <w:sz w:val="28"/>
                <w:szCs w:val="28"/>
                <w:lang w:eastAsia="zh-TW"/>
              </w:rPr>
            </w:pPr>
            <w:r w:rsidRPr="001C4821">
              <w:rPr>
                <w:rFonts w:eastAsia="標楷體"/>
                <w:sz w:val="28"/>
                <w:szCs w:val="28"/>
                <w:lang w:eastAsia="zh-TW"/>
              </w:rPr>
              <w:t>於本部「重大災害物資資源及志工人力整合網絡平台管理系統」與縣</w:t>
            </w:r>
            <w:r w:rsidRPr="001C4821">
              <w:rPr>
                <w:rFonts w:eastAsia="標楷體"/>
                <w:sz w:val="28"/>
                <w:szCs w:val="28"/>
                <w:lang w:eastAsia="zh-TW"/>
              </w:rPr>
              <w:t>(</w:t>
            </w:r>
            <w:r w:rsidRPr="001C4821">
              <w:rPr>
                <w:rFonts w:eastAsia="標楷體"/>
                <w:sz w:val="28"/>
                <w:szCs w:val="28"/>
                <w:lang w:eastAsia="zh-TW"/>
              </w:rPr>
              <w:t>市</w:t>
            </w:r>
            <w:r w:rsidRPr="001C4821">
              <w:rPr>
                <w:rFonts w:eastAsia="標楷體"/>
                <w:sz w:val="28"/>
                <w:szCs w:val="28"/>
                <w:lang w:eastAsia="zh-TW"/>
              </w:rPr>
              <w:t>)</w:t>
            </w:r>
            <w:r w:rsidRPr="001C4821">
              <w:rPr>
                <w:rFonts w:eastAsia="標楷體"/>
                <w:sz w:val="28"/>
                <w:szCs w:val="28"/>
                <w:lang w:eastAsia="zh-TW"/>
              </w:rPr>
              <w:t>政府或局</w:t>
            </w:r>
            <w:r w:rsidRPr="001C4821">
              <w:rPr>
                <w:rFonts w:eastAsia="標楷體"/>
                <w:sz w:val="28"/>
                <w:szCs w:val="28"/>
                <w:lang w:eastAsia="zh-TW"/>
              </w:rPr>
              <w:t>(</w:t>
            </w:r>
            <w:r w:rsidRPr="001C4821">
              <w:rPr>
                <w:rFonts w:eastAsia="標楷體"/>
                <w:sz w:val="28"/>
                <w:szCs w:val="28"/>
                <w:lang w:eastAsia="zh-TW"/>
              </w:rPr>
              <w:t>處</w:t>
            </w:r>
            <w:r w:rsidRPr="001C4821">
              <w:rPr>
                <w:rFonts w:eastAsia="標楷體"/>
                <w:sz w:val="28"/>
                <w:szCs w:val="28"/>
                <w:lang w:eastAsia="zh-TW"/>
              </w:rPr>
              <w:t>)</w:t>
            </w:r>
            <w:r w:rsidRPr="001C4821">
              <w:rPr>
                <w:rFonts w:eastAsia="標楷體"/>
                <w:sz w:val="28"/>
                <w:szCs w:val="28"/>
                <w:lang w:eastAsia="zh-TW"/>
              </w:rPr>
              <w:t>網站首頁專區公告災民收容場所名稱、收容人數、聯絡方式及地址一致，惟抽查之壯圍鄉、員山鄉、頭城鎮與蘇澳鎮物資登載有逾期之狀況，建請監督定期更新物資及收容所資訊。</w:t>
            </w:r>
          </w:p>
        </w:tc>
      </w:tr>
      <w:tr w:rsidR="00564BF8" w:rsidRPr="001C4821" w:rsidTr="00564BF8">
        <w:tc>
          <w:tcPr>
            <w:tcW w:w="851" w:type="dxa"/>
          </w:tcPr>
          <w:p w:rsidR="00564BF8" w:rsidRPr="001C4821" w:rsidRDefault="00564BF8" w:rsidP="00564BF8">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二</w:t>
            </w:r>
          </w:p>
        </w:tc>
        <w:tc>
          <w:tcPr>
            <w:tcW w:w="1163" w:type="dxa"/>
          </w:tcPr>
          <w:p w:rsidR="00564BF8" w:rsidRPr="001C4821" w:rsidRDefault="00564BF8" w:rsidP="00564BF8">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災時及災後服務資訊掌握</w:t>
            </w:r>
          </w:p>
        </w:tc>
        <w:tc>
          <w:tcPr>
            <w:tcW w:w="8051" w:type="dxa"/>
          </w:tcPr>
          <w:p w:rsidR="00564BF8" w:rsidRPr="001C4821" w:rsidRDefault="00564BF8" w:rsidP="00564BF8">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尼伯特、馬勒卡風災</w:t>
            </w:r>
            <w:r w:rsidRPr="001C4821">
              <w:rPr>
                <w:rFonts w:ascii="Times New Roman" w:eastAsia="標楷體" w:hAnsi="Times New Roman"/>
                <w:sz w:val="28"/>
                <w:szCs w:val="28"/>
              </w:rPr>
              <w:t>EMIC</w:t>
            </w:r>
            <w:r w:rsidRPr="001C4821">
              <w:rPr>
                <w:rFonts w:ascii="Times New Roman" w:eastAsia="標楷體" w:hAnsi="Times New Roman"/>
                <w:sz w:val="28"/>
                <w:szCs w:val="28"/>
              </w:rPr>
              <w:t>系統結報未歸零。</w:t>
            </w:r>
          </w:p>
        </w:tc>
      </w:tr>
      <w:tr w:rsidR="00564BF8" w:rsidRPr="001C4821" w:rsidTr="00564BF8">
        <w:tc>
          <w:tcPr>
            <w:tcW w:w="851" w:type="dxa"/>
            <w:vMerge w:val="restart"/>
          </w:tcPr>
          <w:p w:rsidR="00564BF8" w:rsidRPr="001C4821" w:rsidRDefault="00564BF8" w:rsidP="00564BF8">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三</w:t>
            </w:r>
          </w:p>
        </w:tc>
        <w:tc>
          <w:tcPr>
            <w:tcW w:w="1163" w:type="dxa"/>
            <w:vMerge w:val="restart"/>
          </w:tcPr>
          <w:p w:rsidR="00564BF8" w:rsidRPr="001C4821" w:rsidRDefault="00564BF8" w:rsidP="00564BF8">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居家使用維生器材身障者及社福機構之災害應變措施</w:t>
            </w:r>
          </w:p>
        </w:tc>
        <w:tc>
          <w:tcPr>
            <w:tcW w:w="8051" w:type="dxa"/>
          </w:tcPr>
          <w:p w:rsidR="00564BF8" w:rsidRPr="001C4821" w:rsidRDefault="00564BF8" w:rsidP="00564BF8">
            <w:pPr>
              <w:pStyle w:val="a3"/>
              <w:numPr>
                <w:ilvl w:val="0"/>
                <w:numId w:val="311"/>
              </w:numPr>
              <w:spacing w:line="320" w:lineRule="exact"/>
              <w:ind w:leftChars="0"/>
              <w:jc w:val="both"/>
              <w:rPr>
                <w:rFonts w:eastAsia="標楷體"/>
                <w:sz w:val="28"/>
                <w:szCs w:val="28"/>
                <w:lang w:eastAsia="zh-TW"/>
              </w:rPr>
            </w:pPr>
            <w:r w:rsidRPr="001C4821">
              <w:rPr>
                <w:rFonts w:eastAsia="標楷體"/>
                <w:sz w:val="28"/>
                <w:szCs w:val="28"/>
                <w:lang w:eastAsia="zh-TW"/>
              </w:rPr>
              <w:t>有建立居家使用維生器材身障者遇斷電問題之應變機制並即時更新窗口名單。</w:t>
            </w:r>
          </w:p>
          <w:p w:rsidR="00564BF8" w:rsidRPr="001C4821" w:rsidRDefault="00564BF8" w:rsidP="00564BF8">
            <w:pPr>
              <w:pStyle w:val="a3"/>
              <w:numPr>
                <w:ilvl w:val="0"/>
                <w:numId w:val="311"/>
              </w:numPr>
              <w:spacing w:line="320" w:lineRule="exact"/>
              <w:ind w:leftChars="0"/>
              <w:jc w:val="both"/>
              <w:rPr>
                <w:rFonts w:eastAsia="標楷體"/>
                <w:sz w:val="28"/>
                <w:szCs w:val="28"/>
                <w:lang w:eastAsia="zh-TW"/>
              </w:rPr>
            </w:pPr>
            <w:r w:rsidRPr="001C4821">
              <w:rPr>
                <w:rFonts w:eastAsia="標楷體"/>
                <w:sz w:val="28"/>
                <w:szCs w:val="28"/>
                <w:lang w:eastAsia="zh-TW"/>
              </w:rPr>
              <w:t>斷電問題應變機制之相關資訊會發函予民眾，並於汛期前後請衛生所打電話給民眾告知資訊。</w:t>
            </w:r>
          </w:p>
          <w:p w:rsidR="00564BF8" w:rsidRPr="001C4821" w:rsidRDefault="00564BF8" w:rsidP="00564BF8">
            <w:pPr>
              <w:pStyle w:val="a3"/>
              <w:numPr>
                <w:ilvl w:val="0"/>
                <w:numId w:val="311"/>
              </w:numPr>
              <w:spacing w:line="320" w:lineRule="exact"/>
              <w:ind w:leftChars="0"/>
              <w:jc w:val="both"/>
              <w:rPr>
                <w:rFonts w:eastAsia="標楷體"/>
                <w:sz w:val="28"/>
                <w:szCs w:val="28"/>
                <w:lang w:eastAsia="zh-TW"/>
              </w:rPr>
            </w:pPr>
            <w:r w:rsidRPr="001C4821">
              <w:rPr>
                <w:rFonts w:eastAsia="標楷體"/>
                <w:sz w:val="28"/>
                <w:szCs w:val="28"/>
                <w:lang w:eastAsia="zh-TW"/>
              </w:rPr>
              <w:t>保全名冊定期更新並回報當地台電公司營業處。</w:t>
            </w:r>
          </w:p>
        </w:tc>
      </w:tr>
      <w:tr w:rsidR="00564BF8" w:rsidRPr="001C4821" w:rsidTr="00564BF8">
        <w:tc>
          <w:tcPr>
            <w:tcW w:w="851" w:type="dxa"/>
            <w:vMerge/>
          </w:tcPr>
          <w:p w:rsidR="00564BF8" w:rsidRPr="001C4821" w:rsidRDefault="00564BF8" w:rsidP="00564BF8">
            <w:pPr>
              <w:spacing w:line="320" w:lineRule="exact"/>
              <w:jc w:val="center"/>
              <w:rPr>
                <w:rFonts w:ascii="Times New Roman" w:eastAsia="標楷體" w:hAnsi="Times New Roman"/>
                <w:sz w:val="28"/>
                <w:szCs w:val="28"/>
              </w:rPr>
            </w:pPr>
          </w:p>
        </w:tc>
        <w:tc>
          <w:tcPr>
            <w:tcW w:w="1163" w:type="dxa"/>
            <w:vMerge/>
          </w:tcPr>
          <w:p w:rsidR="00564BF8" w:rsidRPr="001C4821" w:rsidRDefault="00564BF8" w:rsidP="00564BF8">
            <w:pPr>
              <w:spacing w:line="320" w:lineRule="exact"/>
              <w:jc w:val="both"/>
              <w:rPr>
                <w:rFonts w:ascii="Times New Roman" w:eastAsia="標楷體" w:hAnsi="Times New Roman"/>
                <w:sz w:val="28"/>
                <w:szCs w:val="28"/>
              </w:rPr>
            </w:pPr>
          </w:p>
        </w:tc>
        <w:tc>
          <w:tcPr>
            <w:tcW w:w="8051" w:type="dxa"/>
          </w:tcPr>
          <w:p w:rsidR="00564BF8" w:rsidRPr="001C4821" w:rsidRDefault="00564BF8" w:rsidP="00564BF8">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已輔導轄內社會福利機構建置災害應變之緊急安置處所資料，並針對轄內易有淹水、地震或土石流等災害潛勢地區之社會福利機構建立地圖。</w:t>
            </w:r>
          </w:p>
        </w:tc>
      </w:tr>
      <w:tr w:rsidR="00564BF8" w:rsidRPr="001C4821" w:rsidTr="00564BF8">
        <w:tc>
          <w:tcPr>
            <w:tcW w:w="851" w:type="dxa"/>
            <w:vMerge/>
          </w:tcPr>
          <w:p w:rsidR="00564BF8" w:rsidRPr="001C4821" w:rsidRDefault="00564BF8" w:rsidP="00564BF8">
            <w:pPr>
              <w:spacing w:line="320" w:lineRule="exact"/>
              <w:jc w:val="center"/>
              <w:rPr>
                <w:rFonts w:ascii="Times New Roman" w:eastAsia="標楷體" w:hAnsi="Times New Roman"/>
                <w:sz w:val="28"/>
                <w:szCs w:val="28"/>
              </w:rPr>
            </w:pPr>
          </w:p>
        </w:tc>
        <w:tc>
          <w:tcPr>
            <w:tcW w:w="1163" w:type="dxa"/>
            <w:vMerge/>
          </w:tcPr>
          <w:p w:rsidR="00564BF8" w:rsidRPr="001C4821" w:rsidRDefault="00564BF8" w:rsidP="00564BF8">
            <w:pPr>
              <w:spacing w:line="320" w:lineRule="exact"/>
              <w:jc w:val="both"/>
              <w:rPr>
                <w:rFonts w:ascii="Times New Roman" w:eastAsia="標楷體" w:hAnsi="Times New Roman"/>
                <w:sz w:val="28"/>
                <w:szCs w:val="28"/>
              </w:rPr>
            </w:pPr>
          </w:p>
        </w:tc>
        <w:tc>
          <w:tcPr>
            <w:tcW w:w="8051" w:type="dxa"/>
          </w:tcPr>
          <w:p w:rsidR="00564BF8" w:rsidRPr="001C4821" w:rsidRDefault="00564BF8" w:rsidP="00564BF8">
            <w:pPr>
              <w:spacing w:line="320" w:lineRule="exact"/>
              <w:ind w:left="370" w:hangingChars="132" w:hanging="370"/>
              <w:jc w:val="both"/>
              <w:rPr>
                <w:rFonts w:ascii="Times New Roman" w:eastAsia="標楷體" w:hAnsi="Times New Roman"/>
                <w:sz w:val="28"/>
                <w:szCs w:val="28"/>
              </w:rPr>
            </w:pPr>
            <w:r w:rsidRPr="001C4821">
              <w:rPr>
                <w:rFonts w:ascii="Times New Roman" w:eastAsia="標楷體" w:hAnsi="Times New Roman"/>
                <w:sz w:val="28"/>
                <w:szCs w:val="28"/>
              </w:rPr>
              <w:t>1.</w:t>
            </w:r>
            <w:r w:rsidRPr="001C4821">
              <w:rPr>
                <w:rFonts w:ascii="Times New Roman" w:eastAsia="標楷體" w:hAnsi="Times New Roman"/>
                <w:sz w:val="28"/>
                <w:szCs w:val="28"/>
              </w:rPr>
              <w:tab/>
            </w:r>
            <w:r w:rsidRPr="001C4821">
              <w:rPr>
                <w:rFonts w:ascii="Times New Roman" w:eastAsia="標楷體" w:hAnsi="Times New Roman"/>
                <w:sz w:val="28"/>
                <w:szCs w:val="28"/>
              </w:rPr>
              <w:t>所附天然災害緊急應變計畫係屬該府所訂定「地區災害防救計畫」，請盡速針對轄內社會福利機構訂定各種天然災害應變作業及處理流程，以作為輔導機構之範本。</w:t>
            </w:r>
          </w:p>
          <w:p w:rsidR="00564BF8" w:rsidRPr="001C4821" w:rsidRDefault="00564BF8" w:rsidP="00564BF8">
            <w:pPr>
              <w:spacing w:line="320" w:lineRule="exact"/>
              <w:ind w:left="370" w:hangingChars="132" w:hanging="370"/>
              <w:jc w:val="both"/>
              <w:rPr>
                <w:rFonts w:ascii="Times New Roman" w:eastAsia="標楷體" w:hAnsi="Times New Roman"/>
                <w:sz w:val="28"/>
                <w:szCs w:val="28"/>
              </w:rPr>
            </w:pPr>
            <w:r w:rsidRPr="001C4821">
              <w:rPr>
                <w:rFonts w:ascii="Times New Roman" w:eastAsia="標楷體" w:hAnsi="Times New Roman"/>
                <w:sz w:val="28"/>
                <w:szCs w:val="28"/>
              </w:rPr>
              <w:t>2.</w:t>
            </w:r>
            <w:r w:rsidRPr="001C4821">
              <w:rPr>
                <w:rFonts w:ascii="Times New Roman" w:eastAsia="標楷體" w:hAnsi="Times New Roman"/>
                <w:sz w:val="28"/>
                <w:szCs w:val="28"/>
              </w:rPr>
              <w:tab/>
            </w:r>
            <w:r w:rsidRPr="001C4821">
              <w:rPr>
                <w:rFonts w:ascii="Times New Roman" w:eastAsia="標楷體" w:hAnsi="Times New Roman"/>
                <w:sz w:val="28"/>
                <w:szCs w:val="28"/>
              </w:rPr>
              <w:t>部分機構緊急災害應變計畫過於廣範，應重新檢視並積極輔導轄內機構天然災害應變計畫，應對應到轄內機構可能面臨之各種災害應變作業及處理流程，以符合實際災害處理方式。</w:t>
            </w:r>
          </w:p>
        </w:tc>
      </w:tr>
    </w:tbl>
    <w:p w:rsidR="0040518F" w:rsidRPr="001C4821" w:rsidRDefault="0040518F" w:rsidP="0040518F">
      <w:pPr>
        <w:spacing w:line="500" w:lineRule="exact"/>
        <w:jc w:val="center"/>
        <w:rPr>
          <w:rFonts w:ascii="Times New Roman" w:eastAsia="標楷體" w:hAnsi="Times New Roman"/>
          <w:b/>
          <w:sz w:val="32"/>
          <w:szCs w:val="32"/>
        </w:rPr>
      </w:pPr>
    </w:p>
    <w:p w:rsidR="00564BF8" w:rsidRDefault="00564BF8">
      <w:pPr>
        <w:widowControl/>
        <w:rPr>
          <w:rFonts w:ascii="Times New Roman" w:eastAsia="標楷體" w:hAnsi="Times New Roman"/>
          <w:sz w:val="32"/>
          <w:szCs w:val="32"/>
        </w:rPr>
      </w:pPr>
      <w:bookmarkStart w:id="32" w:name="_Toc495938599"/>
      <w:r>
        <w:rPr>
          <w:rFonts w:ascii="Times New Roman" w:eastAsia="標楷體" w:hAnsi="Times New Roman"/>
          <w:sz w:val="32"/>
          <w:szCs w:val="32"/>
        </w:rPr>
        <w:br w:type="page"/>
      </w:r>
    </w:p>
    <w:p w:rsidR="0040518F" w:rsidRPr="001C4821" w:rsidRDefault="0040518F" w:rsidP="00237A9C">
      <w:pPr>
        <w:rPr>
          <w:rFonts w:ascii="Times New Roman" w:eastAsia="標楷體" w:hAnsi="Times New Roman"/>
          <w:sz w:val="32"/>
          <w:szCs w:val="32"/>
        </w:rPr>
      </w:pPr>
      <w:r w:rsidRPr="001C4821">
        <w:rPr>
          <w:rFonts w:ascii="Times New Roman" w:eastAsia="標楷體" w:hAnsi="Times New Roman"/>
          <w:sz w:val="32"/>
          <w:szCs w:val="32"/>
        </w:rPr>
        <w:lastRenderedPageBreak/>
        <w:t>機關別：</w:t>
      </w:r>
      <w:r w:rsidRPr="001C4821">
        <w:rPr>
          <w:rFonts w:ascii="Times New Roman" w:eastAsia="標楷體" w:hAnsi="Times New Roman"/>
          <w:sz w:val="32"/>
          <w:szCs w:val="32"/>
        </w:rPr>
        <w:t xml:space="preserve"> </w:t>
      </w:r>
      <w:r w:rsidRPr="001C4821">
        <w:rPr>
          <w:rFonts w:ascii="Times New Roman" w:eastAsia="標楷體" w:hAnsi="Times New Roman"/>
          <w:sz w:val="32"/>
          <w:szCs w:val="32"/>
        </w:rPr>
        <w:t>花蓮縣政府</w:t>
      </w:r>
      <w:bookmarkEnd w:id="32"/>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418"/>
        <w:gridCol w:w="7796"/>
      </w:tblGrid>
      <w:tr w:rsidR="00564BF8" w:rsidRPr="001C4821" w:rsidTr="00564BF8">
        <w:trPr>
          <w:tblHeader/>
        </w:trPr>
        <w:tc>
          <w:tcPr>
            <w:tcW w:w="851" w:type="dxa"/>
            <w:vAlign w:val="center"/>
          </w:tcPr>
          <w:p w:rsidR="00564BF8" w:rsidRPr="001C4821" w:rsidRDefault="00564BF8" w:rsidP="00564BF8">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1418" w:type="dxa"/>
            <w:vAlign w:val="center"/>
          </w:tcPr>
          <w:p w:rsidR="00564BF8" w:rsidRPr="001C4821" w:rsidRDefault="00564BF8" w:rsidP="00564BF8">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評核重點項目</w:t>
            </w:r>
          </w:p>
        </w:tc>
        <w:tc>
          <w:tcPr>
            <w:tcW w:w="7796" w:type="dxa"/>
            <w:vAlign w:val="center"/>
          </w:tcPr>
          <w:p w:rsidR="00564BF8" w:rsidRPr="001C4821" w:rsidRDefault="00564BF8" w:rsidP="00564BF8">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訪評所見及優點</w:t>
            </w:r>
          </w:p>
        </w:tc>
      </w:tr>
      <w:tr w:rsidR="00564BF8" w:rsidRPr="001C4821" w:rsidTr="00564BF8">
        <w:tc>
          <w:tcPr>
            <w:tcW w:w="851" w:type="dxa"/>
            <w:vMerge w:val="restart"/>
          </w:tcPr>
          <w:p w:rsidR="00564BF8" w:rsidRPr="001C4821" w:rsidRDefault="00564BF8" w:rsidP="00564BF8">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一</w:t>
            </w:r>
          </w:p>
        </w:tc>
        <w:tc>
          <w:tcPr>
            <w:tcW w:w="1418" w:type="dxa"/>
            <w:vMerge w:val="restart"/>
          </w:tcPr>
          <w:p w:rsidR="00564BF8" w:rsidRPr="001C4821" w:rsidRDefault="00564BF8" w:rsidP="00564BF8">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災前整備</w:t>
            </w:r>
          </w:p>
        </w:tc>
        <w:tc>
          <w:tcPr>
            <w:tcW w:w="7796" w:type="dxa"/>
          </w:tcPr>
          <w:p w:rsidR="00564BF8" w:rsidRPr="001C4821" w:rsidRDefault="00564BF8" w:rsidP="00564BF8">
            <w:pPr>
              <w:widowControl/>
              <w:numPr>
                <w:ilvl w:val="0"/>
                <w:numId w:val="398"/>
              </w:numPr>
              <w:spacing w:line="320" w:lineRule="exact"/>
              <w:ind w:left="317" w:hanging="317"/>
              <w:jc w:val="both"/>
              <w:rPr>
                <w:rFonts w:ascii="Times New Roman" w:eastAsia="標楷體" w:hAnsi="Times New Roman"/>
                <w:sz w:val="28"/>
                <w:szCs w:val="28"/>
              </w:rPr>
            </w:pPr>
            <w:r w:rsidRPr="001C4821">
              <w:rPr>
                <w:rFonts w:ascii="Times New Roman" w:eastAsia="標楷體" w:hAnsi="Times New Roman"/>
                <w:sz w:val="28"/>
                <w:szCs w:val="28"/>
              </w:rPr>
              <w:t>備有收容清冊受查，且標示適災類型。</w:t>
            </w:r>
          </w:p>
          <w:p w:rsidR="00564BF8" w:rsidRPr="001C4821" w:rsidRDefault="00564BF8" w:rsidP="00564BF8">
            <w:pPr>
              <w:widowControl/>
              <w:numPr>
                <w:ilvl w:val="0"/>
                <w:numId w:val="398"/>
              </w:numPr>
              <w:spacing w:line="320" w:lineRule="exact"/>
              <w:ind w:left="317" w:hanging="317"/>
              <w:jc w:val="both"/>
              <w:rPr>
                <w:rFonts w:ascii="Times New Roman" w:eastAsia="標楷體" w:hAnsi="Times New Roman"/>
                <w:sz w:val="28"/>
                <w:szCs w:val="28"/>
              </w:rPr>
            </w:pPr>
            <w:r w:rsidRPr="001C4821">
              <w:rPr>
                <w:rFonts w:ascii="Times New Roman" w:eastAsia="標楷體" w:hAnsi="Times New Roman"/>
                <w:sz w:val="28"/>
                <w:szCs w:val="28"/>
              </w:rPr>
              <w:t>部分收容所收容配置圖未規劃弱勢族群空間，建議未來改善。</w:t>
            </w:r>
          </w:p>
        </w:tc>
      </w:tr>
      <w:tr w:rsidR="00564BF8" w:rsidRPr="001C4821" w:rsidTr="00564BF8">
        <w:tc>
          <w:tcPr>
            <w:tcW w:w="851" w:type="dxa"/>
            <w:vMerge/>
          </w:tcPr>
          <w:p w:rsidR="00564BF8" w:rsidRPr="001C4821" w:rsidRDefault="00564BF8" w:rsidP="00564BF8">
            <w:pPr>
              <w:spacing w:line="320" w:lineRule="exact"/>
              <w:jc w:val="center"/>
              <w:rPr>
                <w:rFonts w:ascii="Times New Roman" w:eastAsia="標楷體" w:hAnsi="Times New Roman"/>
                <w:sz w:val="28"/>
                <w:szCs w:val="28"/>
              </w:rPr>
            </w:pPr>
          </w:p>
        </w:tc>
        <w:tc>
          <w:tcPr>
            <w:tcW w:w="1418" w:type="dxa"/>
            <w:vMerge/>
          </w:tcPr>
          <w:p w:rsidR="00564BF8" w:rsidRPr="001C4821" w:rsidRDefault="00564BF8" w:rsidP="00564BF8">
            <w:pPr>
              <w:spacing w:line="320" w:lineRule="exact"/>
              <w:jc w:val="both"/>
              <w:rPr>
                <w:rFonts w:ascii="Times New Roman" w:eastAsia="標楷體" w:hAnsi="Times New Roman"/>
                <w:sz w:val="28"/>
                <w:szCs w:val="28"/>
              </w:rPr>
            </w:pPr>
          </w:p>
        </w:tc>
        <w:tc>
          <w:tcPr>
            <w:tcW w:w="7796" w:type="dxa"/>
          </w:tcPr>
          <w:p w:rsidR="00564BF8" w:rsidRPr="001C4821" w:rsidRDefault="00564BF8" w:rsidP="00564BF8">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汛期前請公所回報檢核情形，相關檢核缺失透過該縣災害防救深耕三方工作會議列管改善情形。</w:t>
            </w:r>
          </w:p>
        </w:tc>
      </w:tr>
      <w:tr w:rsidR="00564BF8" w:rsidRPr="001C4821" w:rsidTr="00564BF8">
        <w:tc>
          <w:tcPr>
            <w:tcW w:w="851" w:type="dxa"/>
            <w:vMerge/>
          </w:tcPr>
          <w:p w:rsidR="00564BF8" w:rsidRPr="001C4821" w:rsidRDefault="00564BF8" w:rsidP="00564BF8">
            <w:pPr>
              <w:spacing w:line="320" w:lineRule="exact"/>
              <w:jc w:val="center"/>
              <w:rPr>
                <w:rFonts w:ascii="Times New Roman" w:eastAsia="標楷體" w:hAnsi="Times New Roman"/>
                <w:sz w:val="28"/>
                <w:szCs w:val="28"/>
              </w:rPr>
            </w:pPr>
          </w:p>
        </w:tc>
        <w:tc>
          <w:tcPr>
            <w:tcW w:w="1418" w:type="dxa"/>
            <w:vMerge/>
          </w:tcPr>
          <w:p w:rsidR="00564BF8" w:rsidRPr="001C4821" w:rsidRDefault="00564BF8" w:rsidP="00564BF8">
            <w:pPr>
              <w:spacing w:line="320" w:lineRule="exact"/>
              <w:jc w:val="both"/>
              <w:rPr>
                <w:rFonts w:ascii="Times New Roman" w:eastAsia="標楷體" w:hAnsi="Times New Roman"/>
                <w:sz w:val="28"/>
                <w:szCs w:val="28"/>
              </w:rPr>
            </w:pPr>
          </w:p>
        </w:tc>
        <w:tc>
          <w:tcPr>
            <w:tcW w:w="7796" w:type="dxa"/>
          </w:tcPr>
          <w:p w:rsidR="00564BF8" w:rsidRPr="001C4821" w:rsidRDefault="00564BF8" w:rsidP="00564BF8">
            <w:pPr>
              <w:pStyle w:val="a3"/>
              <w:numPr>
                <w:ilvl w:val="0"/>
                <w:numId w:val="312"/>
              </w:numPr>
              <w:spacing w:line="320" w:lineRule="exact"/>
              <w:ind w:leftChars="0" w:left="317" w:hanging="317"/>
              <w:jc w:val="both"/>
              <w:rPr>
                <w:rFonts w:eastAsia="標楷體"/>
                <w:sz w:val="28"/>
                <w:szCs w:val="28"/>
                <w:lang w:eastAsia="zh-TW"/>
              </w:rPr>
            </w:pPr>
            <w:r w:rsidRPr="001C4821">
              <w:rPr>
                <w:rFonts w:eastAsia="標楷體"/>
                <w:sz w:val="28"/>
                <w:szCs w:val="28"/>
                <w:lang w:eastAsia="zh-TW"/>
              </w:rPr>
              <w:t>訂有物資整備及災害發生時之物資籌募、管理及配送機制。</w:t>
            </w:r>
          </w:p>
          <w:p w:rsidR="00564BF8" w:rsidRPr="001C4821" w:rsidRDefault="00564BF8" w:rsidP="00564BF8">
            <w:pPr>
              <w:pStyle w:val="a3"/>
              <w:numPr>
                <w:ilvl w:val="0"/>
                <w:numId w:val="312"/>
              </w:numPr>
              <w:spacing w:line="320" w:lineRule="exact"/>
              <w:ind w:leftChars="0" w:left="317" w:hanging="317"/>
              <w:jc w:val="both"/>
              <w:rPr>
                <w:rFonts w:eastAsia="標楷體"/>
                <w:sz w:val="28"/>
                <w:szCs w:val="28"/>
                <w:lang w:eastAsia="zh-TW"/>
              </w:rPr>
            </w:pPr>
            <w:r w:rsidRPr="001C4821">
              <w:rPr>
                <w:rFonts w:eastAsia="標楷體"/>
                <w:sz w:val="28"/>
                <w:szCs w:val="28"/>
                <w:lang w:eastAsia="zh-TW"/>
              </w:rPr>
              <w:t>有關性別及特殊身心障礙者等弱勢民眾需求儲備特殊民生物資僅儲存於南北</w:t>
            </w:r>
            <w:r w:rsidRPr="001C4821">
              <w:rPr>
                <w:rFonts w:eastAsia="標楷體"/>
                <w:sz w:val="28"/>
                <w:szCs w:val="28"/>
                <w:lang w:eastAsia="zh-TW"/>
              </w:rPr>
              <w:t>2</w:t>
            </w:r>
            <w:r w:rsidRPr="001C4821">
              <w:rPr>
                <w:rFonts w:eastAsia="標楷體"/>
                <w:sz w:val="28"/>
                <w:szCs w:val="28"/>
                <w:lang w:eastAsia="zh-TW"/>
              </w:rPr>
              <w:t>間食物銀行中，其餘使用開口契約</w:t>
            </w:r>
            <w:r w:rsidRPr="001C4821">
              <w:rPr>
                <w:rFonts w:eastAsia="標楷體"/>
                <w:sz w:val="28"/>
                <w:szCs w:val="28"/>
                <w:lang w:eastAsia="zh-TW"/>
              </w:rPr>
              <w:t>(</w:t>
            </w:r>
            <w:r w:rsidRPr="001C4821">
              <w:rPr>
                <w:rFonts w:eastAsia="標楷體"/>
                <w:sz w:val="28"/>
                <w:szCs w:val="28"/>
                <w:lang w:eastAsia="zh-TW"/>
              </w:rPr>
              <w:t>少數開口契約未載明品項</w:t>
            </w:r>
            <w:r w:rsidRPr="001C4821">
              <w:rPr>
                <w:rFonts w:eastAsia="標楷體"/>
                <w:sz w:val="28"/>
                <w:szCs w:val="28"/>
                <w:lang w:eastAsia="zh-TW"/>
              </w:rPr>
              <w:t>)</w:t>
            </w:r>
            <w:r w:rsidRPr="001C4821">
              <w:rPr>
                <w:rFonts w:eastAsia="標楷體"/>
                <w:sz w:val="28"/>
                <w:szCs w:val="28"/>
                <w:lang w:eastAsia="zh-TW"/>
              </w:rPr>
              <w:t>，因貴縣幅員廣大，災時弱勢民眾需求物資運輸恐未能及時，建議仍須於收容所備上開物資；另開口契約建議仍須載明品項。</w:t>
            </w:r>
          </w:p>
          <w:p w:rsidR="00564BF8" w:rsidRPr="001C4821" w:rsidRDefault="00564BF8" w:rsidP="00564BF8">
            <w:pPr>
              <w:pStyle w:val="a3"/>
              <w:numPr>
                <w:ilvl w:val="0"/>
                <w:numId w:val="312"/>
              </w:numPr>
              <w:spacing w:line="320" w:lineRule="exact"/>
              <w:ind w:leftChars="0" w:left="317" w:hanging="317"/>
              <w:jc w:val="both"/>
              <w:rPr>
                <w:rFonts w:eastAsia="標楷體"/>
                <w:sz w:val="28"/>
                <w:szCs w:val="28"/>
                <w:lang w:eastAsia="zh-TW"/>
              </w:rPr>
            </w:pPr>
            <w:r w:rsidRPr="001C4821">
              <w:rPr>
                <w:rFonts w:eastAsia="標楷體"/>
                <w:sz w:val="28"/>
                <w:szCs w:val="28"/>
                <w:lang w:eastAsia="zh-TW"/>
              </w:rPr>
              <w:t>於</w:t>
            </w:r>
            <w:r w:rsidRPr="001C4821">
              <w:rPr>
                <w:rFonts w:eastAsia="標楷體"/>
                <w:sz w:val="28"/>
                <w:szCs w:val="28"/>
                <w:lang w:eastAsia="zh-TW"/>
              </w:rPr>
              <w:t xml:space="preserve">105 </w:t>
            </w:r>
            <w:r w:rsidRPr="001C4821">
              <w:rPr>
                <w:rFonts w:eastAsia="標楷體"/>
                <w:sz w:val="28"/>
                <w:szCs w:val="28"/>
                <w:lang w:eastAsia="zh-TW"/>
              </w:rPr>
              <w:t>年</w:t>
            </w:r>
            <w:r w:rsidRPr="001C4821">
              <w:rPr>
                <w:rFonts w:eastAsia="標楷體"/>
                <w:sz w:val="28"/>
                <w:szCs w:val="28"/>
                <w:lang w:eastAsia="zh-TW"/>
              </w:rPr>
              <w:t>7</w:t>
            </w:r>
            <w:r w:rsidRPr="001C4821">
              <w:rPr>
                <w:rFonts w:eastAsia="標楷體"/>
                <w:sz w:val="28"/>
                <w:szCs w:val="28"/>
                <w:lang w:eastAsia="zh-TW"/>
              </w:rPr>
              <w:t>月及</w:t>
            </w:r>
            <w:r w:rsidRPr="001C4821">
              <w:rPr>
                <w:rFonts w:eastAsia="標楷體"/>
                <w:sz w:val="28"/>
                <w:szCs w:val="28"/>
                <w:lang w:eastAsia="zh-TW"/>
              </w:rPr>
              <w:t>106</w:t>
            </w:r>
            <w:r w:rsidRPr="001C4821">
              <w:rPr>
                <w:rFonts w:eastAsia="標楷體"/>
                <w:sz w:val="28"/>
                <w:szCs w:val="28"/>
                <w:lang w:eastAsia="zh-TW"/>
              </w:rPr>
              <w:t>年</w:t>
            </w:r>
            <w:r w:rsidRPr="001C4821">
              <w:rPr>
                <w:rFonts w:eastAsia="標楷體"/>
                <w:sz w:val="28"/>
                <w:szCs w:val="28"/>
                <w:lang w:eastAsia="zh-TW"/>
              </w:rPr>
              <w:t>3</w:t>
            </w:r>
            <w:r w:rsidRPr="001C4821">
              <w:rPr>
                <w:rFonts w:eastAsia="標楷體"/>
                <w:sz w:val="28"/>
                <w:szCs w:val="28"/>
                <w:lang w:eastAsia="zh-TW"/>
              </w:rPr>
              <w:t>月辦理收容所物資之查核，發現缺失會去函請公所改善。</w:t>
            </w:r>
          </w:p>
        </w:tc>
      </w:tr>
      <w:tr w:rsidR="00564BF8" w:rsidRPr="001C4821" w:rsidTr="00564BF8">
        <w:tc>
          <w:tcPr>
            <w:tcW w:w="851" w:type="dxa"/>
            <w:vMerge/>
          </w:tcPr>
          <w:p w:rsidR="00564BF8" w:rsidRPr="001C4821" w:rsidRDefault="00564BF8" w:rsidP="00564BF8">
            <w:pPr>
              <w:spacing w:line="320" w:lineRule="exact"/>
              <w:jc w:val="center"/>
              <w:rPr>
                <w:rFonts w:ascii="Times New Roman" w:eastAsia="標楷體" w:hAnsi="Times New Roman"/>
                <w:sz w:val="28"/>
                <w:szCs w:val="28"/>
              </w:rPr>
            </w:pPr>
          </w:p>
        </w:tc>
        <w:tc>
          <w:tcPr>
            <w:tcW w:w="1418" w:type="dxa"/>
            <w:vMerge/>
          </w:tcPr>
          <w:p w:rsidR="00564BF8" w:rsidRPr="001C4821" w:rsidRDefault="00564BF8" w:rsidP="00564BF8">
            <w:pPr>
              <w:spacing w:line="320" w:lineRule="exact"/>
              <w:jc w:val="both"/>
              <w:rPr>
                <w:rFonts w:ascii="Times New Roman" w:eastAsia="標楷體" w:hAnsi="Times New Roman"/>
                <w:sz w:val="28"/>
                <w:szCs w:val="28"/>
              </w:rPr>
            </w:pPr>
          </w:p>
        </w:tc>
        <w:tc>
          <w:tcPr>
            <w:tcW w:w="7796" w:type="dxa"/>
          </w:tcPr>
          <w:p w:rsidR="00564BF8" w:rsidRPr="001C4821" w:rsidRDefault="00564BF8" w:rsidP="00564BF8">
            <w:pPr>
              <w:pStyle w:val="a3"/>
              <w:numPr>
                <w:ilvl w:val="0"/>
                <w:numId w:val="399"/>
              </w:numPr>
              <w:spacing w:line="320" w:lineRule="exact"/>
              <w:ind w:leftChars="0" w:left="317" w:hanging="317"/>
              <w:jc w:val="both"/>
              <w:rPr>
                <w:rFonts w:eastAsia="標楷體"/>
                <w:sz w:val="28"/>
                <w:szCs w:val="28"/>
                <w:lang w:eastAsia="zh-TW"/>
              </w:rPr>
            </w:pPr>
            <w:r w:rsidRPr="001C4821">
              <w:rPr>
                <w:rFonts w:eastAsia="標楷體"/>
                <w:sz w:val="28"/>
                <w:szCs w:val="28"/>
                <w:lang w:eastAsia="zh-TW"/>
              </w:rPr>
              <w:t>每年調查轄內參加祥和計畫之民間團體，參與救災之意願即可提供之資源，並登錄於重災系統。</w:t>
            </w:r>
          </w:p>
          <w:p w:rsidR="00564BF8" w:rsidRPr="001C4821" w:rsidRDefault="00564BF8" w:rsidP="00564BF8">
            <w:pPr>
              <w:pStyle w:val="a3"/>
              <w:numPr>
                <w:ilvl w:val="0"/>
                <w:numId w:val="399"/>
              </w:numPr>
              <w:spacing w:line="320" w:lineRule="exact"/>
              <w:ind w:leftChars="0" w:left="317" w:hanging="317"/>
              <w:jc w:val="both"/>
              <w:rPr>
                <w:rFonts w:eastAsia="標楷體"/>
                <w:sz w:val="28"/>
                <w:szCs w:val="28"/>
                <w:lang w:eastAsia="zh-TW"/>
              </w:rPr>
            </w:pPr>
            <w:r w:rsidRPr="001C4821">
              <w:rPr>
                <w:rFonts w:eastAsia="標楷體"/>
                <w:sz w:val="28"/>
                <w:szCs w:val="28"/>
                <w:lang w:eastAsia="zh-TW"/>
              </w:rPr>
              <w:t>相關救災工作已按團體特性認養及編組。</w:t>
            </w:r>
          </w:p>
          <w:p w:rsidR="00564BF8" w:rsidRPr="001C4821" w:rsidRDefault="00564BF8" w:rsidP="00564BF8">
            <w:pPr>
              <w:pStyle w:val="a3"/>
              <w:numPr>
                <w:ilvl w:val="0"/>
                <w:numId w:val="399"/>
              </w:numPr>
              <w:spacing w:line="320" w:lineRule="exact"/>
              <w:ind w:leftChars="0" w:left="317" w:hanging="317"/>
              <w:jc w:val="both"/>
              <w:rPr>
                <w:rFonts w:eastAsia="標楷體"/>
                <w:sz w:val="28"/>
                <w:szCs w:val="28"/>
                <w:lang w:eastAsia="zh-TW"/>
              </w:rPr>
            </w:pPr>
            <w:r w:rsidRPr="001C4821">
              <w:rPr>
                <w:rFonts w:eastAsia="標楷體"/>
                <w:sz w:val="28"/>
                <w:szCs w:val="28"/>
                <w:lang w:eastAsia="zh-TW"/>
              </w:rPr>
              <w:t>建議以正式公文調查各民間團體可投入之資源，以利災時運用。</w:t>
            </w:r>
          </w:p>
        </w:tc>
      </w:tr>
      <w:tr w:rsidR="00564BF8" w:rsidRPr="001C4821" w:rsidTr="00564BF8">
        <w:tc>
          <w:tcPr>
            <w:tcW w:w="851" w:type="dxa"/>
            <w:vMerge/>
          </w:tcPr>
          <w:p w:rsidR="00564BF8" w:rsidRPr="001C4821" w:rsidRDefault="00564BF8" w:rsidP="00564BF8">
            <w:pPr>
              <w:spacing w:line="320" w:lineRule="exact"/>
              <w:jc w:val="center"/>
              <w:rPr>
                <w:rFonts w:ascii="Times New Roman" w:eastAsia="標楷體" w:hAnsi="Times New Roman"/>
                <w:sz w:val="28"/>
                <w:szCs w:val="28"/>
              </w:rPr>
            </w:pPr>
          </w:p>
        </w:tc>
        <w:tc>
          <w:tcPr>
            <w:tcW w:w="1418" w:type="dxa"/>
            <w:vMerge/>
          </w:tcPr>
          <w:p w:rsidR="00564BF8" w:rsidRPr="001C4821" w:rsidRDefault="00564BF8" w:rsidP="00564BF8">
            <w:pPr>
              <w:spacing w:line="320" w:lineRule="exact"/>
              <w:jc w:val="both"/>
              <w:rPr>
                <w:rFonts w:ascii="Times New Roman" w:eastAsia="標楷體" w:hAnsi="Times New Roman"/>
                <w:sz w:val="28"/>
                <w:szCs w:val="28"/>
              </w:rPr>
            </w:pPr>
          </w:p>
        </w:tc>
        <w:tc>
          <w:tcPr>
            <w:tcW w:w="7796" w:type="dxa"/>
          </w:tcPr>
          <w:p w:rsidR="00564BF8" w:rsidRPr="001C4821" w:rsidRDefault="00564BF8" w:rsidP="00564BF8">
            <w:pPr>
              <w:widowControl/>
              <w:numPr>
                <w:ilvl w:val="0"/>
                <w:numId w:val="400"/>
              </w:numPr>
              <w:spacing w:line="320" w:lineRule="exact"/>
              <w:ind w:left="317" w:hanging="317"/>
              <w:jc w:val="both"/>
              <w:rPr>
                <w:rFonts w:ascii="Times New Roman" w:eastAsia="標楷體" w:hAnsi="Times New Roman"/>
                <w:sz w:val="28"/>
                <w:szCs w:val="28"/>
              </w:rPr>
            </w:pPr>
            <w:r w:rsidRPr="001C4821">
              <w:rPr>
                <w:rFonts w:ascii="Times New Roman" w:eastAsia="標楷體" w:hAnsi="Times New Roman"/>
                <w:sz w:val="28"/>
                <w:szCs w:val="28"/>
              </w:rPr>
              <w:t>105</w:t>
            </w:r>
            <w:r w:rsidRPr="001C4821">
              <w:rPr>
                <w:rFonts w:ascii="Times New Roman" w:eastAsia="標楷體" w:hAnsi="Times New Roman"/>
                <w:sz w:val="28"/>
                <w:szCs w:val="28"/>
              </w:rPr>
              <w:t>年度召開</w:t>
            </w:r>
            <w:r w:rsidRPr="001C4821">
              <w:rPr>
                <w:rFonts w:ascii="Times New Roman" w:eastAsia="標楷體" w:hAnsi="Times New Roman"/>
                <w:sz w:val="28"/>
                <w:szCs w:val="28"/>
              </w:rPr>
              <w:t>2</w:t>
            </w:r>
            <w:r w:rsidRPr="001C4821">
              <w:rPr>
                <w:rFonts w:ascii="Times New Roman" w:eastAsia="標楷體" w:hAnsi="Times New Roman"/>
                <w:sz w:val="28"/>
                <w:szCs w:val="28"/>
              </w:rPr>
              <w:t>次以上民間團體聯繫會報，檢討並規劃救災轄內各項災害救助重點工作。</w:t>
            </w:r>
          </w:p>
          <w:p w:rsidR="00564BF8" w:rsidRPr="001C4821" w:rsidRDefault="00564BF8" w:rsidP="00564BF8">
            <w:pPr>
              <w:widowControl/>
              <w:numPr>
                <w:ilvl w:val="0"/>
                <w:numId w:val="400"/>
              </w:numPr>
              <w:spacing w:line="320" w:lineRule="exact"/>
              <w:ind w:left="317" w:hanging="317"/>
              <w:jc w:val="both"/>
              <w:rPr>
                <w:rFonts w:ascii="Times New Roman" w:eastAsia="標楷體" w:hAnsi="Times New Roman"/>
                <w:sz w:val="28"/>
                <w:szCs w:val="28"/>
              </w:rPr>
            </w:pPr>
            <w:r w:rsidRPr="001C4821">
              <w:rPr>
                <w:rFonts w:ascii="Times New Roman" w:eastAsia="標楷體" w:hAnsi="Times New Roman"/>
                <w:sz w:val="28"/>
                <w:szCs w:val="28"/>
              </w:rPr>
              <w:t>每年配合轄內各救災相關單位進行災防演練、加強訓練。</w:t>
            </w:r>
          </w:p>
          <w:p w:rsidR="00564BF8" w:rsidRPr="001C4821" w:rsidRDefault="00564BF8" w:rsidP="00564BF8">
            <w:pPr>
              <w:widowControl/>
              <w:numPr>
                <w:ilvl w:val="0"/>
                <w:numId w:val="400"/>
              </w:numPr>
              <w:spacing w:line="320" w:lineRule="exact"/>
              <w:ind w:left="317" w:hanging="317"/>
              <w:jc w:val="both"/>
              <w:rPr>
                <w:rFonts w:ascii="Times New Roman" w:eastAsia="標楷體" w:hAnsi="Times New Roman"/>
                <w:sz w:val="28"/>
                <w:szCs w:val="28"/>
              </w:rPr>
            </w:pPr>
            <w:r w:rsidRPr="001C4821">
              <w:rPr>
                <w:rFonts w:ascii="Times New Roman" w:eastAsia="標楷體" w:hAnsi="Times New Roman"/>
                <w:sz w:val="28"/>
                <w:szCs w:val="28"/>
              </w:rPr>
              <w:t>建議可針對救災民間團體及志工召開聯繫會報。</w:t>
            </w:r>
          </w:p>
        </w:tc>
      </w:tr>
      <w:tr w:rsidR="00564BF8" w:rsidRPr="001C4821" w:rsidTr="00564BF8">
        <w:tc>
          <w:tcPr>
            <w:tcW w:w="851" w:type="dxa"/>
            <w:vMerge/>
          </w:tcPr>
          <w:p w:rsidR="00564BF8" w:rsidRPr="001C4821" w:rsidRDefault="00564BF8" w:rsidP="00564BF8">
            <w:pPr>
              <w:spacing w:line="320" w:lineRule="exact"/>
              <w:jc w:val="center"/>
              <w:rPr>
                <w:rFonts w:ascii="Times New Roman" w:eastAsia="標楷體" w:hAnsi="Times New Roman"/>
                <w:sz w:val="28"/>
                <w:szCs w:val="28"/>
              </w:rPr>
            </w:pPr>
          </w:p>
        </w:tc>
        <w:tc>
          <w:tcPr>
            <w:tcW w:w="1418" w:type="dxa"/>
            <w:vMerge/>
          </w:tcPr>
          <w:p w:rsidR="00564BF8" w:rsidRPr="001C4821" w:rsidRDefault="00564BF8" w:rsidP="00564BF8">
            <w:pPr>
              <w:spacing w:line="320" w:lineRule="exact"/>
              <w:jc w:val="both"/>
              <w:rPr>
                <w:rFonts w:ascii="Times New Roman" w:eastAsia="標楷體" w:hAnsi="Times New Roman"/>
                <w:sz w:val="28"/>
                <w:szCs w:val="28"/>
              </w:rPr>
            </w:pPr>
          </w:p>
        </w:tc>
        <w:tc>
          <w:tcPr>
            <w:tcW w:w="7796" w:type="dxa"/>
          </w:tcPr>
          <w:p w:rsidR="00564BF8" w:rsidRPr="001C4821" w:rsidRDefault="00564BF8" w:rsidP="00564BF8">
            <w:pPr>
              <w:pStyle w:val="a3"/>
              <w:numPr>
                <w:ilvl w:val="0"/>
                <w:numId w:val="313"/>
              </w:numPr>
              <w:spacing w:line="320" w:lineRule="exact"/>
              <w:ind w:leftChars="0"/>
              <w:jc w:val="both"/>
              <w:rPr>
                <w:rFonts w:eastAsia="標楷體"/>
                <w:sz w:val="28"/>
                <w:szCs w:val="28"/>
                <w:lang w:eastAsia="zh-TW"/>
              </w:rPr>
            </w:pPr>
            <w:r w:rsidRPr="001C4821">
              <w:rPr>
                <w:rFonts w:eastAsia="標楷體"/>
                <w:sz w:val="28"/>
                <w:szCs w:val="28"/>
                <w:lang w:eastAsia="zh-TW"/>
              </w:rPr>
              <w:t>汛期前依規定期限內將收容所及儲備物資相關資料報送中央主管機關。</w:t>
            </w:r>
          </w:p>
          <w:p w:rsidR="00564BF8" w:rsidRPr="001C4821" w:rsidRDefault="00564BF8" w:rsidP="00564BF8">
            <w:pPr>
              <w:pStyle w:val="a3"/>
              <w:numPr>
                <w:ilvl w:val="0"/>
                <w:numId w:val="313"/>
              </w:numPr>
              <w:spacing w:line="320" w:lineRule="exact"/>
              <w:ind w:leftChars="0"/>
              <w:rPr>
                <w:rFonts w:eastAsia="標楷體"/>
                <w:sz w:val="28"/>
                <w:szCs w:val="28"/>
                <w:lang w:eastAsia="zh-TW"/>
              </w:rPr>
            </w:pPr>
            <w:r w:rsidRPr="001C4821">
              <w:rPr>
                <w:rFonts w:eastAsia="標楷體"/>
                <w:sz w:val="28"/>
                <w:szCs w:val="28"/>
                <w:lang w:eastAsia="zh-TW"/>
              </w:rPr>
              <w:t>於本部「重大災害物資資源及志工人力整合網絡平台管理系統」與縣</w:t>
            </w:r>
            <w:r w:rsidRPr="001C4821">
              <w:rPr>
                <w:rFonts w:eastAsia="標楷體"/>
                <w:sz w:val="28"/>
                <w:szCs w:val="28"/>
                <w:lang w:eastAsia="zh-TW"/>
              </w:rPr>
              <w:t>(</w:t>
            </w:r>
            <w:r w:rsidRPr="001C4821">
              <w:rPr>
                <w:rFonts w:eastAsia="標楷體"/>
                <w:sz w:val="28"/>
                <w:szCs w:val="28"/>
                <w:lang w:eastAsia="zh-TW"/>
              </w:rPr>
              <w:t>市</w:t>
            </w:r>
            <w:r w:rsidRPr="001C4821">
              <w:rPr>
                <w:rFonts w:eastAsia="標楷體"/>
                <w:sz w:val="28"/>
                <w:szCs w:val="28"/>
                <w:lang w:eastAsia="zh-TW"/>
              </w:rPr>
              <w:t>)</w:t>
            </w:r>
            <w:r w:rsidRPr="001C4821">
              <w:rPr>
                <w:rFonts w:eastAsia="標楷體"/>
                <w:sz w:val="28"/>
                <w:szCs w:val="28"/>
                <w:lang w:eastAsia="zh-TW"/>
              </w:rPr>
              <w:t>政府或局</w:t>
            </w:r>
            <w:r w:rsidRPr="001C4821">
              <w:rPr>
                <w:rFonts w:eastAsia="標楷體"/>
                <w:sz w:val="28"/>
                <w:szCs w:val="28"/>
                <w:lang w:eastAsia="zh-TW"/>
              </w:rPr>
              <w:t>(</w:t>
            </w:r>
            <w:r w:rsidRPr="001C4821">
              <w:rPr>
                <w:rFonts w:eastAsia="標楷體"/>
                <w:sz w:val="28"/>
                <w:szCs w:val="28"/>
                <w:lang w:eastAsia="zh-TW"/>
              </w:rPr>
              <w:t>處</w:t>
            </w:r>
            <w:r w:rsidRPr="001C4821">
              <w:rPr>
                <w:rFonts w:eastAsia="標楷體"/>
                <w:sz w:val="28"/>
                <w:szCs w:val="28"/>
                <w:lang w:eastAsia="zh-TW"/>
              </w:rPr>
              <w:t>)</w:t>
            </w:r>
            <w:r w:rsidRPr="001C4821">
              <w:rPr>
                <w:rFonts w:eastAsia="標楷體"/>
                <w:sz w:val="28"/>
                <w:szCs w:val="28"/>
                <w:lang w:eastAsia="zh-TW"/>
              </w:rPr>
              <w:t>網站首頁專區公告災民收容場所名稱、收容人數、聯絡方式及地址一致，另抽查之萬榮鄉物資登載有逾期之狀況，建請監督定期更新物資及收容所資訊。</w:t>
            </w:r>
          </w:p>
        </w:tc>
      </w:tr>
      <w:tr w:rsidR="00564BF8" w:rsidRPr="001C4821" w:rsidTr="00564BF8">
        <w:tc>
          <w:tcPr>
            <w:tcW w:w="851" w:type="dxa"/>
          </w:tcPr>
          <w:p w:rsidR="00564BF8" w:rsidRPr="001C4821" w:rsidRDefault="00564BF8" w:rsidP="00564BF8">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二</w:t>
            </w:r>
          </w:p>
        </w:tc>
        <w:tc>
          <w:tcPr>
            <w:tcW w:w="1418" w:type="dxa"/>
          </w:tcPr>
          <w:p w:rsidR="00564BF8" w:rsidRPr="001C4821" w:rsidRDefault="00564BF8" w:rsidP="00564BF8">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災時及災後服務資訊掌握</w:t>
            </w:r>
          </w:p>
        </w:tc>
        <w:tc>
          <w:tcPr>
            <w:tcW w:w="7796" w:type="dxa"/>
          </w:tcPr>
          <w:p w:rsidR="00564BF8" w:rsidRPr="001C4821" w:rsidRDefault="00564BF8" w:rsidP="00564BF8">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系統資料填報均正確無誤。</w:t>
            </w:r>
          </w:p>
        </w:tc>
      </w:tr>
      <w:tr w:rsidR="00564BF8" w:rsidRPr="001C4821" w:rsidTr="00564BF8">
        <w:tc>
          <w:tcPr>
            <w:tcW w:w="851" w:type="dxa"/>
            <w:vMerge w:val="restart"/>
          </w:tcPr>
          <w:p w:rsidR="00564BF8" w:rsidRPr="001C4821" w:rsidRDefault="00564BF8" w:rsidP="00564BF8">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三</w:t>
            </w:r>
          </w:p>
        </w:tc>
        <w:tc>
          <w:tcPr>
            <w:tcW w:w="1418" w:type="dxa"/>
            <w:vMerge w:val="restart"/>
          </w:tcPr>
          <w:p w:rsidR="00564BF8" w:rsidRPr="001C4821" w:rsidRDefault="00564BF8" w:rsidP="00564BF8">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居家使用維生器材身障者及社福機構之災害應變措施</w:t>
            </w:r>
          </w:p>
        </w:tc>
        <w:tc>
          <w:tcPr>
            <w:tcW w:w="7796" w:type="dxa"/>
          </w:tcPr>
          <w:p w:rsidR="00564BF8" w:rsidRPr="001C4821" w:rsidRDefault="00564BF8" w:rsidP="00564BF8">
            <w:pPr>
              <w:pStyle w:val="a3"/>
              <w:numPr>
                <w:ilvl w:val="0"/>
                <w:numId w:val="314"/>
              </w:numPr>
              <w:spacing w:line="320" w:lineRule="exact"/>
              <w:ind w:leftChars="0"/>
              <w:jc w:val="both"/>
              <w:rPr>
                <w:rFonts w:eastAsia="標楷體"/>
                <w:sz w:val="28"/>
                <w:szCs w:val="28"/>
                <w:lang w:eastAsia="zh-TW"/>
              </w:rPr>
            </w:pPr>
            <w:r w:rsidRPr="001C4821">
              <w:rPr>
                <w:rFonts w:eastAsia="標楷體"/>
                <w:sz w:val="28"/>
                <w:szCs w:val="28"/>
                <w:lang w:eastAsia="zh-TW"/>
              </w:rPr>
              <w:t>有建立居家使用維生器材身障者遇斷電問題之應變機制並即時更新窗口名單。</w:t>
            </w:r>
          </w:p>
          <w:p w:rsidR="00564BF8" w:rsidRPr="001C4821" w:rsidRDefault="00564BF8" w:rsidP="00564BF8">
            <w:pPr>
              <w:pStyle w:val="a3"/>
              <w:numPr>
                <w:ilvl w:val="0"/>
                <w:numId w:val="314"/>
              </w:numPr>
              <w:spacing w:line="320" w:lineRule="exact"/>
              <w:ind w:leftChars="0"/>
              <w:jc w:val="both"/>
              <w:rPr>
                <w:rFonts w:eastAsia="標楷體"/>
                <w:sz w:val="28"/>
                <w:szCs w:val="28"/>
                <w:lang w:eastAsia="zh-TW"/>
              </w:rPr>
            </w:pPr>
            <w:r w:rsidRPr="001C4821">
              <w:rPr>
                <w:rFonts w:eastAsia="標楷體"/>
                <w:sz w:val="28"/>
                <w:szCs w:val="28"/>
                <w:lang w:eastAsia="zh-TW"/>
              </w:rPr>
              <w:t>遇到災害時直接將民眾自家中撤離，遇斷電問題之應變機與相關資訊僅轉知公所，建議仍須轉知民眾於斷電時相關應變措施。</w:t>
            </w:r>
          </w:p>
          <w:p w:rsidR="00564BF8" w:rsidRPr="001C4821" w:rsidRDefault="00564BF8" w:rsidP="00564BF8">
            <w:pPr>
              <w:pStyle w:val="a3"/>
              <w:numPr>
                <w:ilvl w:val="0"/>
                <w:numId w:val="314"/>
              </w:numPr>
              <w:spacing w:line="320" w:lineRule="exact"/>
              <w:ind w:leftChars="0"/>
              <w:jc w:val="both"/>
              <w:rPr>
                <w:rFonts w:eastAsia="標楷體"/>
                <w:sz w:val="28"/>
                <w:szCs w:val="28"/>
                <w:lang w:eastAsia="zh-TW"/>
              </w:rPr>
            </w:pPr>
            <w:r w:rsidRPr="001C4821">
              <w:rPr>
                <w:rFonts w:eastAsia="標楷體"/>
                <w:sz w:val="28"/>
                <w:szCs w:val="28"/>
                <w:lang w:eastAsia="zh-TW"/>
              </w:rPr>
              <w:t>保全名冊一年更新</w:t>
            </w:r>
            <w:r w:rsidRPr="001C4821">
              <w:rPr>
                <w:rFonts w:eastAsia="標楷體"/>
                <w:sz w:val="28"/>
                <w:szCs w:val="28"/>
                <w:lang w:eastAsia="zh-TW"/>
              </w:rPr>
              <w:t>1</w:t>
            </w:r>
            <w:r w:rsidRPr="001C4821">
              <w:rPr>
                <w:rFonts w:eastAsia="標楷體"/>
                <w:sz w:val="28"/>
                <w:szCs w:val="28"/>
                <w:lang w:eastAsia="zh-TW"/>
              </w:rPr>
              <w:t>次，與原訂定指標至少半年一次仍有落差，建議調整。</w:t>
            </w:r>
          </w:p>
        </w:tc>
      </w:tr>
      <w:tr w:rsidR="00564BF8" w:rsidRPr="001C4821" w:rsidTr="00564BF8">
        <w:tc>
          <w:tcPr>
            <w:tcW w:w="851" w:type="dxa"/>
            <w:vMerge/>
          </w:tcPr>
          <w:p w:rsidR="00564BF8" w:rsidRPr="001C4821" w:rsidRDefault="00564BF8" w:rsidP="00564BF8">
            <w:pPr>
              <w:spacing w:line="320" w:lineRule="exact"/>
              <w:jc w:val="center"/>
              <w:rPr>
                <w:rFonts w:ascii="Times New Roman" w:eastAsia="標楷體" w:hAnsi="Times New Roman"/>
                <w:sz w:val="28"/>
                <w:szCs w:val="28"/>
              </w:rPr>
            </w:pPr>
          </w:p>
        </w:tc>
        <w:tc>
          <w:tcPr>
            <w:tcW w:w="1418" w:type="dxa"/>
            <w:vMerge/>
          </w:tcPr>
          <w:p w:rsidR="00564BF8" w:rsidRPr="001C4821" w:rsidRDefault="00564BF8" w:rsidP="00564BF8">
            <w:pPr>
              <w:spacing w:line="320" w:lineRule="exact"/>
              <w:jc w:val="both"/>
              <w:rPr>
                <w:rFonts w:ascii="Times New Roman" w:eastAsia="標楷體" w:hAnsi="Times New Roman"/>
                <w:sz w:val="28"/>
                <w:szCs w:val="28"/>
              </w:rPr>
            </w:pPr>
          </w:p>
        </w:tc>
        <w:tc>
          <w:tcPr>
            <w:tcW w:w="7796" w:type="dxa"/>
          </w:tcPr>
          <w:p w:rsidR="00564BF8" w:rsidRPr="001C4821" w:rsidRDefault="00564BF8" w:rsidP="00564BF8">
            <w:pPr>
              <w:spacing w:line="320" w:lineRule="exact"/>
              <w:jc w:val="both"/>
              <w:rPr>
                <w:rFonts w:ascii="Times New Roman" w:eastAsia="標楷體" w:hAnsi="Times New Roman"/>
                <w:sz w:val="28"/>
              </w:rPr>
            </w:pPr>
            <w:r w:rsidRPr="001C4821">
              <w:rPr>
                <w:rFonts w:ascii="Times New Roman" w:eastAsia="標楷體" w:hAnsi="Times New Roman"/>
                <w:sz w:val="28"/>
              </w:rPr>
              <w:t>應積極輔導轄內全部社會福利機構建置災害應變之緊急安置處</w:t>
            </w:r>
            <w:r w:rsidRPr="001C4821">
              <w:rPr>
                <w:rFonts w:ascii="Times New Roman" w:eastAsia="標楷體" w:hAnsi="Times New Roman"/>
                <w:sz w:val="28"/>
              </w:rPr>
              <w:lastRenderedPageBreak/>
              <w:t>所資料。</w:t>
            </w:r>
          </w:p>
        </w:tc>
      </w:tr>
      <w:tr w:rsidR="00564BF8" w:rsidRPr="001C4821" w:rsidTr="00564BF8">
        <w:tc>
          <w:tcPr>
            <w:tcW w:w="851" w:type="dxa"/>
            <w:vMerge/>
          </w:tcPr>
          <w:p w:rsidR="00564BF8" w:rsidRPr="001C4821" w:rsidRDefault="00564BF8" w:rsidP="00564BF8">
            <w:pPr>
              <w:spacing w:line="320" w:lineRule="exact"/>
              <w:jc w:val="center"/>
              <w:rPr>
                <w:rFonts w:ascii="Times New Roman" w:eastAsia="標楷體" w:hAnsi="Times New Roman"/>
                <w:sz w:val="28"/>
                <w:szCs w:val="28"/>
              </w:rPr>
            </w:pPr>
          </w:p>
        </w:tc>
        <w:tc>
          <w:tcPr>
            <w:tcW w:w="1418" w:type="dxa"/>
            <w:vMerge/>
          </w:tcPr>
          <w:p w:rsidR="00564BF8" w:rsidRPr="001C4821" w:rsidRDefault="00564BF8" w:rsidP="00564BF8">
            <w:pPr>
              <w:spacing w:line="320" w:lineRule="exact"/>
              <w:jc w:val="both"/>
              <w:rPr>
                <w:rFonts w:ascii="Times New Roman" w:eastAsia="標楷體" w:hAnsi="Times New Roman"/>
                <w:sz w:val="28"/>
                <w:szCs w:val="28"/>
              </w:rPr>
            </w:pPr>
          </w:p>
        </w:tc>
        <w:tc>
          <w:tcPr>
            <w:tcW w:w="7796" w:type="dxa"/>
          </w:tcPr>
          <w:p w:rsidR="00564BF8" w:rsidRPr="001C4821" w:rsidRDefault="00564BF8" w:rsidP="00564BF8">
            <w:pPr>
              <w:spacing w:line="320" w:lineRule="exact"/>
              <w:jc w:val="both"/>
              <w:rPr>
                <w:rFonts w:ascii="Times New Roman" w:eastAsia="標楷體" w:hAnsi="Times New Roman"/>
                <w:sz w:val="28"/>
              </w:rPr>
            </w:pPr>
            <w:r w:rsidRPr="001C4821">
              <w:rPr>
                <w:rFonts w:ascii="Times New Roman" w:eastAsia="標楷體" w:hAnsi="Times New Roman"/>
                <w:sz w:val="28"/>
              </w:rPr>
              <w:t>已針對轄內社會福利機構訂定各種天然災害應變作業及處理流程，並督導轄內機構訂定災害緊急通報機制及運作流程及辦理聯合演練。</w:t>
            </w:r>
          </w:p>
        </w:tc>
      </w:tr>
    </w:tbl>
    <w:p w:rsidR="0040518F" w:rsidRPr="001C4821" w:rsidRDefault="0040518F" w:rsidP="0040518F">
      <w:pPr>
        <w:spacing w:line="500" w:lineRule="exact"/>
        <w:jc w:val="center"/>
        <w:rPr>
          <w:rFonts w:ascii="Times New Roman" w:eastAsia="標楷體" w:hAnsi="Times New Roman"/>
          <w:b/>
          <w:sz w:val="32"/>
          <w:szCs w:val="32"/>
        </w:rPr>
      </w:pPr>
    </w:p>
    <w:p w:rsidR="00564BF8" w:rsidRDefault="00564BF8">
      <w:pPr>
        <w:widowControl/>
        <w:rPr>
          <w:rFonts w:ascii="Times New Roman" w:eastAsia="標楷體" w:hAnsi="Times New Roman"/>
          <w:sz w:val="32"/>
          <w:szCs w:val="32"/>
        </w:rPr>
      </w:pPr>
      <w:bookmarkStart w:id="33" w:name="_Toc495938600"/>
      <w:r>
        <w:rPr>
          <w:rFonts w:ascii="Times New Roman" w:eastAsia="標楷體" w:hAnsi="Times New Roman"/>
          <w:sz w:val="32"/>
          <w:szCs w:val="32"/>
        </w:rPr>
        <w:br w:type="page"/>
      </w:r>
    </w:p>
    <w:p w:rsidR="0040518F" w:rsidRPr="001C4821" w:rsidRDefault="0040518F" w:rsidP="00237A9C">
      <w:pPr>
        <w:rPr>
          <w:rFonts w:ascii="Times New Roman" w:eastAsia="標楷體" w:hAnsi="Times New Roman"/>
          <w:sz w:val="32"/>
          <w:szCs w:val="32"/>
        </w:rPr>
      </w:pPr>
      <w:r w:rsidRPr="001C4821">
        <w:rPr>
          <w:rFonts w:ascii="Times New Roman" w:eastAsia="標楷體" w:hAnsi="Times New Roman"/>
          <w:sz w:val="32"/>
          <w:szCs w:val="32"/>
        </w:rPr>
        <w:lastRenderedPageBreak/>
        <w:t>機關別：</w:t>
      </w:r>
      <w:r w:rsidRPr="001C4821">
        <w:rPr>
          <w:rFonts w:ascii="Times New Roman" w:eastAsia="標楷體" w:hAnsi="Times New Roman"/>
          <w:sz w:val="32"/>
          <w:szCs w:val="32"/>
        </w:rPr>
        <w:t xml:space="preserve"> </w:t>
      </w:r>
      <w:r w:rsidR="003A7E31" w:rsidRPr="001C4821">
        <w:rPr>
          <w:rFonts w:ascii="Times New Roman" w:eastAsia="標楷體" w:hAnsi="Times New Roman"/>
          <w:sz w:val="32"/>
          <w:szCs w:val="32"/>
        </w:rPr>
        <w:t>臺</w:t>
      </w:r>
      <w:r w:rsidRPr="001C4821">
        <w:rPr>
          <w:rFonts w:ascii="Times New Roman" w:eastAsia="標楷體" w:hAnsi="Times New Roman"/>
          <w:sz w:val="32"/>
          <w:szCs w:val="32"/>
        </w:rPr>
        <w:t>東縣政府</w:t>
      </w:r>
      <w:bookmarkEnd w:id="33"/>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418"/>
        <w:gridCol w:w="7796"/>
      </w:tblGrid>
      <w:tr w:rsidR="00564BF8" w:rsidRPr="001C4821" w:rsidTr="00564BF8">
        <w:trPr>
          <w:tblHeader/>
        </w:trPr>
        <w:tc>
          <w:tcPr>
            <w:tcW w:w="851" w:type="dxa"/>
            <w:vAlign w:val="center"/>
          </w:tcPr>
          <w:p w:rsidR="00564BF8" w:rsidRPr="001C4821" w:rsidRDefault="00564BF8" w:rsidP="00564BF8">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1418" w:type="dxa"/>
            <w:vAlign w:val="center"/>
          </w:tcPr>
          <w:p w:rsidR="00564BF8" w:rsidRPr="001C4821" w:rsidRDefault="00564BF8" w:rsidP="00564BF8">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評核重點項目</w:t>
            </w:r>
          </w:p>
        </w:tc>
        <w:tc>
          <w:tcPr>
            <w:tcW w:w="7796" w:type="dxa"/>
            <w:vAlign w:val="center"/>
          </w:tcPr>
          <w:p w:rsidR="00564BF8" w:rsidRPr="001C4821" w:rsidRDefault="00564BF8" w:rsidP="00564BF8">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訪評所見及優點</w:t>
            </w:r>
          </w:p>
        </w:tc>
      </w:tr>
      <w:tr w:rsidR="00564BF8" w:rsidRPr="001C4821" w:rsidTr="00564BF8">
        <w:tc>
          <w:tcPr>
            <w:tcW w:w="851" w:type="dxa"/>
            <w:vMerge w:val="restart"/>
          </w:tcPr>
          <w:p w:rsidR="00564BF8" w:rsidRPr="001C4821" w:rsidRDefault="00564BF8" w:rsidP="00564BF8">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一</w:t>
            </w:r>
          </w:p>
        </w:tc>
        <w:tc>
          <w:tcPr>
            <w:tcW w:w="1418" w:type="dxa"/>
            <w:vMerge w:val="restart"/>
          </w:tcPr>
          <w:p w:rsidR="00564BF8" w:rsidRPr="001C4821" w:rsidRDefault="00564BF8" w:rsidP="00564BF8">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災前整備</w:t>
            </w:r>
          </w:p>
        </w:tc>
        <w:tc>
          <w:tcPr>
            <w:tcW w:w="7796" w:type="dxa"/>
          </w:tcPr>
          <w:p w:rsidR="00564BF8" w:rsidRPr="001C4821" w:rsidRDefault="00564BF8" w:rsidP="00564BF8">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抽查金峰、海端、延平、大武鄉資料完整；達仁鄉無提供收容所平面圖；太麻里、蘭嶼及綠島鄉資料未完整，建議縣府未來加強督導改善。</w:t>
            </w:r>
          </w:p>
        </w:tc>
      </w:tr>
      <w:tr w:rsidR="00564BF8" w:rsidRPr="001C4821" w:rsidTr="00564BF8">
        <w:tc>
          <w:tcPr>
            <w:tcW w:w="851" w:type="dxa"/>
            <w:vMerge/>
          </w:tcPr>
          <w:p w:rsidR="00564BF8" w:rsidRPr="001C4821" w:rsidRDefault="00564BF8" w:rsidP="00564BF8">
            <w:pPr>
              <w:spacing w:line="320" w:lineRule="exact"/>
              <w:jc w:val="center"/>
              <w:rPr>
                <w:rFonts w:ascii="Times New Roman" w:eastAsia="標楷體" w:hAnsi="Times New Roman"/>
                <w:sz w:val="28"/>
                <w:szCs w:val="28"/>
              </w:rPr>
            </w:pPr>
          </w:p>
        </w:tc>
        <w:tc>
          <w:tcPr>
            <w:tcW w:w="1418" w:type="dxa"/>
            <w:vMerge/>
          </w:tcPr>
          <w:p w:rsidR="00564BF8" w:rsidRPr="001C4821" w:rsidRDefault="00564BF8" w:rsidP="00564BF8">
            <w:pPr>
              <w:spacing w:line="320" w:lineRule="exact"/>
              <w:jc w:val="both"/>
              <w:rPr>
                <w:rFonts w:ascii="Times New Roman" w:eastAsia="標楷體" w:hAnsi="Times New Roman"/>
                <w:sz w:val="28"/>
                <w:szCs w:val="28"/>
              </w:rPr>
            </w:pPr>
          </w:p>
        </w:tc>
        <w:tc>
          <w:tcPr>
            <w:tcW w:w="7796" w:type="dxa"/>
          </w:tcPr>
          <w:p w:rsidR="00564BF8" w:rsidRPr="001C4821" w:rsidRDefault="00564BF8" w:rsidP="00564BF8">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定期於每年</w:t>
            </w:r>
            <w:r w:rsidRPr="001C4821">
              <w:rPr>
                <w:rFonts w:ascii="Times New Roman" w:eastAsia="標楷體" w:hAnsi="Times New Roman"/>
                <w:sz w:val="28"/>
                <w:szCs w:val="28"/>
              </w:rPr>
              <w:t>1</w:t>
            </w:r>
            <w:r w:rsidRPr="001C4821">
              <w:rPr>
                <w:rFonts w:ascii="Times New Roman" w:eastAsia="標楷體" w:hAnsi="Times New Roman"/>
                <w:sz w:val="28"/>
                <w:szCs w:val="28"/>
              </w:rPr>
              <w:t>、</w:t>
            </w:r>
            <w:r w:rsidRPr="001C4821">
              <w:rPr>
                <w:rFonts w:ascii="Times New Roman" w:eastAsia="標楷體" w:hAnsi="Times New Roman"/>
                <w:sz w:val="28"/>
                <w:szCs w:val="28"/>
              </w:rPr>
              <w:t>5</w:t>
            </w:r>
            <w:r w:rsidRPr="001C4821">
              <w:rPr>
                <w:rFonts w:ascii="Times New Roman" w:eastAsia="標楷體" w:hAnsi="Times New Roman"/>
                <w:sz w:val="28"/>
                <w:szCs w:val="28"/>
              </w:rPr>
              <w:t>、</w:t>
            </w:r>
            <w:r w:rsidRPr="001C4821">
              <w:rPr>
                <w:rFonts w:ascii="Times New Roman" w:eastAsia="標楷體" w:hAnsi="Times New Roman"/>
                <w:sz w:val="28"/>
                <w:szCs w:val="28"/>
              </w:rPr>
              <w:t>10</w:t>
            </w:r>
            <w:r w:rsidRPr="001C4821">
              <w:rPr>
                <w:rFonts w:ascii="Times New Roman" w:eastAsia="標楷體" w:hAnsi="Times New Roman"/>
                <w:sz w:val="28"/>
                <w:szCs w:val="28"/>
              </w:rPr>
              <w:t>月底請公所填報收容、物資資料報府，訂有對所轄鄉鎮市公所災害救助管考措施。收訖會回文公所但就缺失未有追蹤，建議未來可加強。</w:t>
            </w:r>
          </w:p>
        </w:tc>
      </w:tr>
      <w:tr w:rsidR="00564BF8" w:rsidRPr="001C4821" w:rsidTr="00564BF8">
        <w:tc>
          <w:tcPr>
            <w:tcW w:w="851" w:type="dxa"/>
            <w:vMerge/>
          </w:tcPr>
          <w:p w:rsidR="00564BF8" w:rsidRPr="001C4821" w:rsidRDefault="00564BF8" w:rsidP="00564BF8">
            <w:pPr>
              <w:spacing w:line="320" w:lineRule="exact"/>
              <w:jc w:val="center"/>
              <w:rPr>
                <w:rFonts w:ascii="Times New Roman" w:eastAsia="標楷體" w:hAnsi="Times New Roman"/>
                <w:sz w:val="28"/>
                <w:szCs w:val="28"/>
              </w:rPr>
            </w:pPr>
          </w:p>
        </w:tc>
        <w:tc>
          <w:tcPr>
            <w:tcW w:w="1418" w:type="dxa"/>
            <w:vMerge/>
          </w:tcPr>
          <w:p w:rsidR="00564BF8" w:rsidRPr="001C4821" w:rsidRDefault="00564BF8" w:rsidP="00564BF8">
            <w:pPr>
              <w:spacing w:line="320" w:lineRule="exact"/>
              <w:jc w:val="both"/>
              <w:rPr>
                <w:rFonts w:ascii="Times New Roman" w:eastAsia="標楷體" w:hAnsi="Times New Roman"/>
                <w:sz w:val="28"/>
                <w:szCs w:val="28"/>
              </w:rPr>
            </w:pPr>
          </w:p>
        </w:tc>
        <w:tc>
          <w:tcPr>
            <w:tcW w:w="7796" w:type="dxa"/>
          </w:tcPr>
          <w:p w:rsidR="00564BF8" w:rsidRPr="001C4821" w:rsidRDefault="00564BF8" w:rsidP="00564BF8">
            <w:pPr>
              <w:pStyle w:val="a3"/>
              <w:numPr>
                <w:ilvl w:val="0"/>
                <w:numId w:val="315"/>
              </w:numPr>
              <w:spacing w:line="320" w:lineRule="exact"/>
              <w:ind w:leftChars="0" w:left="317" w:hanging="317"/>
              <w:jc w:val="both"/>
              <w:rPr>
                <w:rFonts w:eastAsia="標楷體"/>
                <w:sz w:val="28"/>
                <w:szCs w:val="28"/>
                <w:lang w:eastAsia="zh-TW"/>
              </w:rPr>
            </w:pPr>
            <w:r w:rsidRPr="001C4821">
              <w:rPr>
                <w:rFonts w:eastAsia="標楷體"/>
                <w:sz w:val="28"/>
                <w:szCs w:val="28"/>
                <w:lang w:eastAsia="zh-TW"/>
              </w:rPr>
              <w:t>訂有物資整備及災害發生時之物資籌募、管理及配送機制。</w:t>
            </w:r>
          </w:p>
          <w:p w:rsidR="00564BF8" w:rsidRPr="001C4821" w:rsidRDefault="00564BF8" w:rsidP="00564BF8">
            <w:pPr>
              <w:pStyle w:val="a3"/>
              <w:numPr>
                <w:ilvl w:val="0"/>
                <w:numId w:val="315"/>
              </w:numPr>
              <w:spacing w:line="320" w:lineRule="exact"/>
              <w:ind w:leftChars="0" w:left="317" w:hanging="317"/>
              <w:jc w:val="both"/>
              <w:rPr>
                <w:rFonts w:eastAsia="標楷體"/>
                <w:sz w:val="28"/>
                <w:szCs w:val="28"/>
                <w:lang w:eastAsia="zh-TW"/>
              </w:rPr>
            </w:pPr>
            <w:r w:rsidRPr="001C4821">
              <w:rPr>
                <w:rFonts w:eastAsia="標楷體"/>
                <w:sz w:val="28"/>
                <w:szCs w:val="28"/>
                <w:lang w:eastAsia="zh-TW"/>
              </w:rPr>
              <w:t>該府補助鄉鎮區購買有關性別及特殊身心障礙者等弱勢民眾需求儲備特殊民生物資，惟少數開口契約未載明品項，建議仍須載明品項。</w:t>
            </w:r>
          </w:p>
          <w:p w:rsidR="00564BF8" w:rsidRPr="001C4821" w:rsidRDefault="00564BF8" w:rsidP="00564BF8">
            <w:pPr>
              <w:pStyle w:val="a3"/>
              <w:numPr>
                <w:ilvl w:val="0"/>
                <w:numId w:val="315"/>
              </w:numPr>
              <w:spacing w:line="320" w:lineRule="exact"/>
              <w:ind w:leftChars="0" w:left="317" w:hanging="317"/>
              <w:jc w:val="both"/>
              <w:rPr>
                <w:rFonts w:eastAsia="標楷體"/>
                <w:sz w:val="28"/>
                <w:szCs w:val="28"/>
                <w:lang w:eastAsia="zh-TW"/>
              </w:rPr>
            </w:pPr>
            <w:r w:rsidRPr="001C4821">
              <w:rPr>
                <w:rFonts w:eastAsia="標楷體"/>
                <w:sz w:val="28"/>
                <w:szCs w:val="28"/>
                <w:lang w:eastAsia="zh-TW"/>
              </w:rPr>
              <w:t>該府不定時查核公所物資助況，並每年一次實地考察公所物資及收容所，針對公所缺失會去函請公所改善。</w:t>
            </w:r>
          </w:p>
        </w:tc>
      </w:tr>
      <w:tr w:rsidR="00564BF8" w:rsidRPr="001C4821" w:rsidTr="00564BF8">
        <w:tc>
          <w:tcPr>
            <w:tcW w:w="851" w:type="dxa"/>
            <w:vMerge/>
          </w:tcPr>
          <w:p w:rsidR="00564BF8" w:rsidRPr="001C4821" w:rsidRDefault="00564BF8" w:rsidP="00564BF8">
            <w:pPr>
              <w:spacing w:line="320" w:lineRule="exact"/>
              <w:jc w:val="center"/>
              <w:rPr>
                <w:rFonts w:ascii="Times New Roman" w:eastAsia="標楷體" w:hAnsi="Times New Roman"/>
                <w:sz w:val="28"/>
                <w:szCs w:val="28"/>
              </w:rPr>
            </w:pPr>
          </w:p>
        </w:tc>
        <w:tc>
          <w:tcPr>
            <w:tcW w:w="1418" w:type="dxa"/>
            <w:vMerge/>
          </w:tcPr>
          <w:p w:rsidR="00564BF8" w:rsidRPr="001C4821" w:rsidRDefault="00564BF8" w:rsidP="00564BF8">
            <w:pPr>
              <w:spacing w:line="320" w:lineRule="exact"/>
              <w:jc w:val="both"/>
              <w:rPr>
                <w:rFonts w:ascii="Times New Roman" w:eastAsia="標楷體" w:hAnsi="Times New Roman"/>
                <w:sz w:val="28"/>
                <w:szCs w:val="28"/>
              </w:rPr>
            </w:pPr>
          </w:p>
        </w:tc>
        <w:tc>
          <w:tcPr>
            <w:tcW w:w="7796" w:type="dxa"/>
          </w:tcPr>
          <w:p w:rsidR="00564BF8" w:rsidRPr="001C4821" w:rsidRDefault="00564BF8" w:rsidP="00564BF8">
            <w:pPr>
              <w:widowControl/>
              <w:numPr>
                <w:ilvl w:val="0"/>
                <w:numId w:val="401"/>
              </w:numPr>
              <w:spacing w:line="320" w:lineRule="exact"/>
              <w:ind w:left="317" w:hanging="283"/>
              <w:jc w:val="both"/>
              <w:rPr>
                <w:rFonts w:ascii="Times New Roman" w:eastAsia="標楷體" w:hAnsi="Times New Roman"/>
                <w:sz w:val="28"/>
                <w:szCs w:val="28"/>
              </w:rPr>
            </w:pPr>
            <w:r w:rsidRPr="001C4821">
              <w:rPr>
                <w:rFonts w:ascii="Times New Roman" w:eastAsia="標楷體" w:hAnsi="Times New Roman"/>
                <w:sz w:val="28"/>
                <w:szCs w:val="28"/>
              </w:rPr>
              <w:t>每年由公所調查轄內可參與救災之民間團體，並將調查結果登錄於系統。</w:t>
            </w:r>
          </w:p>
          <w:p w:rsidR="00564BF8" w:rsidRPr="001C4821" w:rsidRDefault="00564BF8" w:rsidP="00564BF8">
            <w:pPr>
              <w:widowControl/>
              <w:numPr>
                <w:ilvl w:val="0"/>
                <w:numId w:val="401"/>
              </w:numPr>
              <w:spacing w:line="320" w:lineRule="exact"/>
              <w:ind w:left="317" w:hanging="283"/>
              <w:jc w:val="both"/>
              <w:rPr>
                <w:rFonts w:ascii="Times New Roman" w:eastAsia="標楷體" w:hAnsi="Times New Roman"/>
                <w:sz w:val="28"/>
                <w:szCs w:val="28"/>
              </w:rPr>
            </w:pPr>
            <w:r w:rsidRPr="001C4821">
              <w:rPr>
                <w:rFonts w:ascii="Times New Roman" w:eastAsia="標楷體" w:hAnsi="Times New Roman"/>
                <w:sz w:val="28"/>
                <w:szCs w:val="28"/>
              </w:rPr>
              <w:t>可參與救災之團體即可提供之資源，均按其特性做分配編組、互相支援。</w:t>
            </w:r>
          </w:p>
          <w:p w:rsidR="00564BF8" w:rsidRPr="001C4821" w:rsidRDefault="00564BF8" w:rsidP="00564BF8">
            <w:pPr>
              <w:widowControl/>
              <w:numPr>
                <w:ilvl w:val="0"/>
                <w:numId w:val="401"/>
              </w:numPr>
              <w:spacing w:line="320" w:lineRule="exact"/>
              <w:ind w:left="317" w:hanging="283"/>
              <w:jc w:val="both"/>
              <w:rPr>
                <w:rFonts w:ascii="Times New Roman" w:eastAsia="標楷體" w:hAnsi="Times New Roman"/>
                <w:sz w:val="28"/>
                <w:szCs w:val="28"/>
              </w:rPr>
            </w:pPr>
            <w:r w:rsidRPr="001C4821">
              <w:rPr>
                <w:rFonts w:ascii="Times New Roman" w:eastAsia="標楷體" w:hAnsi="Times New Roman"/>
                <w:sz w:val="28"/>
                <w:szCs w:val="28"/>
              </w:rPr>
              <w:t>訂有災害救助應變志工規範，讓災時參與人員救災志工團體更能有效發揮功能。</w:t>
            </w:r>
          </w:p>
          <w:p w:rsidR="00564BF8" w:rsidRPr="001C4821" w:rsidRDefault="00564BF8" w:rsidP="00564BF8">
            <w:pPr>
              <w:widowControl/>
              <w:numPr>
                <w:ilvl w:val="0"/>
                <w:numId w:val="401"/>
              </w:numPr>
              <w:spacing w:line="320" w:lineRule="exact"/>
              <w:ind w:left="317" w:hanging="283"/>
              <w:jc w:val="both"/>
              <w:rPr>
                <w:rFonts w:ascii="Times New Roman" w:eastAsia="標楷體" w:hAnsi="Times New Roman"/>
                <w:sz w:val="28"/>
                <w:szCs w:val="28"/>
              </w:rPr>
            </w:pPr>
            <w:r w:rsidRPr="001C4821">
              <w:rPr>
                <w:rFonts w:ascii="Times New Roman" w:eastAsia="標楷體" w:hAnsi="Times New Roman"/>
                <w:sz w:val="28"/>
                <w:szCs w:val="28"/>
              </w:rPr>
              <w:t>建議定期更新轄內可參與救災民間團體及志工之意願及資源。</w:t>
            </w:r>
          </w:p>
          <w:p w:rsidR="00564BF8" w:rsidRPr="001C4821" w:rsidRDefault="00564BF8" w:rsidP="00564BF8">
            <w:pPr>
              <w:widowControl/>
              <w:numPr>
                <w:ilvl w:val="0"/>
                <w:numId w:val="401"/>
              </w:numPr>
              <w:spacing w:line="320" w:lineRule="exact"/>
              <w:ind w:left="317" w:hanging="283"/>
              <w:jc w:val="both"/>
              <w:rPr>
                <w:rFonts w:ascii="Times New Roman" w:eastAsia="標楷體" w:hAnsi="Times New Roman"/>
                <w:sz w:val="28"/>
                <w:szCs w:val="28"/>
              </w:rPr>
            </w:pPr>
            <w:r w:rsidRPr="001C4821">
              <w:rPr>
                <w:rFonts w:ascii="Times New Roman" w:eastAsia="標楷體" w:hAnsi="Times New Roman"/>
                <w:sz w:val="28"/>
                <w:szCs w:val="28"/>
              </w:rPr>
              <w:t>建議動員更多民間團體加入救災行列。</w:t>
            </w:r>
          </w:p>
        </w:tc>
      </w:tr>
      <w:tr w:rsidR="00564BF8" w:rsidRPr="001C4821" w:rsidTr="00564BF8">
        <w:tc>
          <w:tcPr>
            <w:tcW w:w="851" w:type="dxa"/>
            <w:vMerge/>
          </w:tcPr>
          <w:p w:rsidR="00564BF8" w:rsidRPr="001C4821" w:rsidRDefault="00564BF8" w:rsidP="00564BF8">
            <w:pPr>
              <w:spacing w:line="320" w:lineRule="exact"/>
              <w:jc w:val="center"/>
              <w:rPr>
                <w:rFonts w:ascii="Times New Roman" w:eastAsia="標楷體" w:hAnsi="Times New Roman"/>
                <w:sz w:val="28"/>
                <w:szCs w:val="28"/>
              </w:rPr>
            </w:pPr>
          </w:p>
        </w:tc>
        <w:tc>
          <w:tcPr>
            <w:tcW w:w="1418" w:type="dxa"/>
            <w:vMerge/>
          </w:tcPr>
          <w:p w:rsidR="00564BF8" w:rsidRPr="001C4821" w:rsidRDefault="00564BF8" w:rsidP="00564BF8">
            <w:pPr>
              <w:spacing w:line="320" w:lineRule="exact"/>
              <w:jc w:val="both"/>
              <w:rPr>
                <w:rFonts w:ascii="Times New Roman" w:eastAsia="標楷體" w:hAnsi="Times New Roman"/>
                <w:sz w:val="28"/>
                <w:szCs w:val="28"/>
              </w:rPr>
            </w:pPr>
          </w:p>
        </w:tc>
        <w:tc>
          <w:tcPr>
            <w:tcW w:w="7796" w:type="dxa"/>
          </w:tcPr>
          <w:p w:rsidR="00564BF8" w:rsidRPr="001C4821" w:rsidRDefault="00564BF8" w:rsidP="00564BF8">
            <w:pPr>
              <w:widowControl/>
              <w:numPr>
                <w:ilvl w:val="0"/>
                <w:numId w:val="402"/>
              </w:numPr>
              <w:spacing w:line="320" w:lineRule="exact"/>
              <w:ind w:left="317" w:hanging="317"/>
              <w:jc w:val="both"/>
              <w:rPr>
                <w:rFonts w:ascii="Times New Roman" w:eastAsia="標楷體" w:hAnsi="Times New Roman"/>
                <w:sz w:val="28"/>
                <w:szCs w:val="28"/>
              </w:rPr>
            </w:pPr>
            <w:r w:rsidRPr="001C4821">
              <w:rPr>
                <w:rFonts w:ascii="Times New Roman" w:eastAsia="標楷體" w:hAnsi="Times New Roman"/>
                <w:sz w:val="28"/>
                <w:szCs w:val="28"/>
              </w:rPr>
              <w:t>每年結合民間團體共同參與全縣災防演練，另由社會處主責，考核轄內各公所防災能力。</w:t>
            </w:r>
          </w:p>
          <w:p w:rsidR="00564BF8" w:rsidRPr="001C4821" w:rsidRDefault="00564BF8" w:rsidP="00564BF8">
            <w:pPr>
              <w:widowControl/>
              <w:numPr>
                <w:ilvl w:val="0"/>
                <w:numId w:val="402"/>
              </w:numPr>
              <w:spacing w:line="320" w:lineRule="exact"/>
              <w:ind w:left="317" w:hanging="317"/>
              <w:jc w:val="both"/>
              <w:rPr>
                <w:rFonts w:ascii="Times New Roman" w:eastAsia="標楷體" w:hAnsi="Times New Roman"/>
                <w:sz w:val="28"/>
                <w:szCs w:val="28"/>
              </w:rPr>
            </w:pPr>
            <w:r w:rsidRPr="001C4821">
              <w:rPr>
                <w:rFonts w:ascii="Times New Roman" w:eastAsia="標楷體" w:hAnsi="Times New Roman"/>
                <w:sz w:val="28"/>
                <w:szCs w:val="28"/>
              </w:rPr>
              <w:t>轄內各公所每年舉辦各項災防教育訓練。</w:t>
            </w:r>
          </w:p>
          <w:p w:rsidR="00564BF8" w:rsidRPr="001C4821" w:rsidRDefault="00564BF8" w:rsidP="00564BF8">
            <w:pPr>
              <w:widowControl/>
              <w:numPr>
                <w:ilvl w:val="0"/>
                <w:numId w:val="402"/>
              </w:numPr>
              <w:spacing w:line="320" w:lineRule="exact"/>
              <w:ind w:left="317" w:hanging="317"/>
              <w:jc w:val="both"/>
              <w:rPr>
                <w:rFonts w:ascii="Times New Roman" w:eastAsia="標楷體" w:hAnsi="Times New Roman"/>
                <w:sz w:val="28"/>
                <w:szCs w:val="28"/>
              </w:rPr>
            </w:pPr>
            <w:r w:rsidRPr="001C4821">
              <w:rPr>
                <w:rFonts w:ascii="Times New Roman" w:eastAsia="標楷體" w:hAnsi="Times New Roman"/>
                <w:sz w:val="28"/>
                <w:szCs w:val="28"/>
              </w:rPr>
              <w:t>建議應定期辦理聯繫會報，以檢討規劃災防重點工作及動員方式。</w:t>
            </w:r>
          </w:p>
        </w:tc>
      </w:tr>
      <w:tr w:rsidR="00564BF8" w:rsidRPr="001C4821" w:rsidTr="00564BF8">
        <w:tc>
          <w:tcPr>
            <w:tcW w:w="851" w:type="dxa"/>
            <w:vMerge/>
          </w:tcPr>
          <w:p w:rsidR="00564BF8" w:rsidRPr="001C4821" w:rsidRDefault="00564BF8" w:rsidP="00564BF8">
            <w:pPr>
              <w:spacing w:line="320" w:lineRule="exact"/>
              <w:jc w:val="center"/>
              <w:rPr>
                <w:rFonts w:ascii="Times New Roman" w:eastAsia="標楷體" w:hAnsi="Times New Roman"/>
                <w:sz w:val="28"/>
                <w:szCs w:val="28"/>
              </w:rPr>
            </w:pPr>
          </w:p>
        </w:tc>
        <w:tc>
          <w:tcPr>
            <w:tcW w:w="1418" w:type="dxa"/>
            <w:vMerge/>
          </w:tcPr>
          <w:p w:rsidR="00564BF8" w:rsidRPr="001C4821" w:rsidRDefault="00564BF8" w:rsidP="00564BF8">
            <w:pPr>
              <w:spacing w:line="320" w:lineRule="exact"/>
              <w:jc w:val="both"/>
              <w:rPr>
                <w:rFonts w:ascii="Times New Roman" w:eastAsia="標楷體" w:hAnsi="Times New Roman"/>
                <w:sz w:val="28"/>
                <w:szCs w:val="28"/>
              </w:rPr>
            </w:pPr>
          </w:p>
        </w:tc>
        <w:tc>
          <w:tcPr>
            <w:tcW w:w="7796" w:type="dxa"/>
          </w:tcPr>
          <w:p w:rsidR="00564BF8" w:rsidRPr="001C4821" w:rsidRDefault="00564BF8" w:rsidP="00564BF8">
            <w:pPr>
              <w:pStyle w:val="a3"/>
              <w:numPr>
                <w:ilvl w:val="0"/>
                <w:numId w:val="316"/>
              </w:numPr>
              <w:spacing w:line="320" w:lineRule="exact"/>
              <w:ind w:leftChars="0"/>
              <w:jc w:val="both"/>
              <w:rPr>
                <w:rFonts w:eastAsia="標楷體"/>
                <w:sz w:val="28"/>
                <w:szCs w:val="28"/>
                <w:lang w:eastAsia="zh-TW"/>
              </w:rPr>
            </w:pPr>
            <w:r w:rsidRPr="001C4821">
              <w:rPr>
                <w:rFonts w:eastAsia="標楷體"/>
                <w:sz w:val="28"/>
                <w:szCs w:val="28"/>
                <w:lang w:eastAsia="zh-TW"/>
              </w:rPr>
              <w:t>汛期前未依規定期限內將收容所及儲備物資相關資料報送中央主管機關。</w:t>
            </w:r>
          </w:p>
          <w:p w:rsidR="00564BF8" w:rsidRPr="001C4821" w:rsidRDefault="00564BF8" w:rsidP="00564BF8">
            <w:pPr>
              <w:pStyle w:val="a3"/>
              <w:numPr>
                <w:ilvl w:val="0"/>
                <w:numId w:val="316"/>
              </w:numPr>
              <w:spacing w:line="320" w:lineRule="exact"/>
              <w:ind w:leftChars="0"/>
              <w:jc w:val="both"/>
              <w:rPr>
                <w:rFonts w:eastAsia="標楷體"/>
                <w:sz w:val="28"/>
                <w:szCs w:val="28"/>
                <w:lang w:eastAsia="zh-TW"/>
              </w:rPr>
            </w:pPr>
            <w:r w:rsidRPr="001C4821">
              <w:rPr>
                <w:rFonts w:eastAsia="標楷體"/>
                <w:sz w:val="28"/>
                <w:szCs w:val="28"/>
                <w:lang w:eastAsia="zh-TW"/>
              </w:rPr>
              <w:t>於本部「重大災害物資資源及志工人力整合網絡平台管理系統」與縣</w:t>
            </w:r>
            <w:r w:rsidRPr="001C4821">
              <w:rPr>
                <w:rFonts w:eastAsia="標楷體"/>
                <w:sz w:val="28"/>
                <w:szCs w:val="28"/>
                <w:lang w:eastAsia="zh-TW"/>
              </w:rPr>
              <w:t>(</w:t>
            </w:r>
            <w:r w:rsidRPr="001C4821">
              <w:rPr>
                <w:rFonts w:eastAsia="標楷體"/>
                <w:sz w:val="28"/>
                <w:szCs w:val="28"/>
                <w:lang w:eastAsia="zh-TW"/>
              </w:rPr>
              <w:t>市</w:t>
            </w:r>
            <w:r w:rsidRPr="001C4821">
              <w:rPr>
                <w:rFonts w:eastAsia="標楷體"/>
                <w:sz w:val="28"/>
                <w:szCs w:val="28"/>
                <w:lang w:eastAsia="zh-TW"/>
              </w:rPr>
              <w:t>)</w:t>
            </w:r>
            <w:r w:rsidRPr="001C4821">
              <w:rPr>
                <w:rFonts w:eastAsia="標楷體"/>
                <w:sz w:val="28"/>
                <w:szCs w:val="28"/>
                <w:lang w:eastAsia="zh-TW"/>
              </w:rPr>
              <w:t>政府或局</w:t>
            </w:r>
            <w:r w:rsidRPr="001C4821">
              <w:rPr>
                <w:rFonts w:eastAsia="標楷體"/>
                <w:sz w:val="28"/>
                <w:szCs w:val="28"/>
                <w:lang w:eastAsia="zh-TW"/>
              </w:rPr>
              <w:t>(</w:t>
            </w:r>
            <w:r w:rsidRPr="001C4821">
              <w:rPr>
                <w:rFonts w:eastAsia="標楷體"/>
                <w:sz w:val="28"/>
                <w:szCs w:val="28"/>
                <w:lang w:eastAsia="zh-TW"/>
              </w:rPr>
              <w:t>處</w:t>
            </w:r>
            <w:r w:rsidRPr="001C4821">
              <w:rPr>
                <w:rFonts w:eastAsia="標楷體"/>
                <w:sz w:val="28"/>
                <w:szCs w:val="28"/>
                <w:lang w:eastAsia="zh-TW"/>
              </w:rPr>
              <w:t>)</w:t>
            </w:r>
            <w:r w:rsidRPr="001C4821">
              <w:rPr>
                <w:rFonts w:eastAsia="標楷體"/>
                <w:sz w:val="28"/>
                <w:szCs w:val="28"/>
                <w:lang w:eastAsia="zh-TW"/>
              </w:rPr>
              <w:t>網站首頁專區公告災民收容場所名稱、收容人數、聯絡方式及地址一致，惟蘭嶼鄉相關收容所與物資資訊並未登載在系統中，建請監督定期更新物資資訊。</w:t>
            </w:r>
          </w:p>
        </w:tc>
      </w:tr>
      <w:tr w:rsidR="00564BF8" w:rsidRPr="001C4821" w:rsidTr="00564BF8">
        <w:tc>
          <w:tcPr>
            <w:tcW w:w="851" w:type="dxa"/>
          </w:tcPr>
          <w:p w:rsidR="00564BF8" w:rsidRPr="001C4821" w:rsidRDefault="00564BF8" w:rsidP="00564BF8">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二</w:t>
            </w:r>
          </w:p>
        </w:tc>
        <w:tc>
          <w:tcPr>
            <w:tcW w:w="1418" w:type="dxa"/>
          </w:tcPr>
          <w:p w:rsidR="00564BF8" w:rsidRPr="001C4821" w:rsidRDefault="00564BF8" w:rsidP="00564BF8">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災時及災後服務資訊掌握</w:t>
            </w:r>
          </w:p>
        </w:tc>
        <w:tc>
          <w:tcPr>
            <w:tcW w:w="7796" w:type="dxa"/>
          </w:tcPr>
          <w:p w:rsidR="00564BF8" w:rsidRPr="001C4821" w:rsidRDefault="00564BF8" w:rsidP="00564BF8">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尼伯特、莫蘭蒂、梅姬風災</w:t>
            </w:r>
            <w:r w:rsidRPr="001C4821">
              <w:rPr>
                <w:rFonts w:ascii="Times New Roman" w:eastAsia="標楷體" w:hAnsi="Times New Roman"/>
                <w:sz w:val="28"/>
                <w:szCs w:val="28"/>
              </w:rPr>
              <w:t>EMIC</w:t>
            </w:r>
            <w:r w:rsidRPr="001C4821">
              <w:rPr>
                <w:rFonts w:ascii="Times New Roman" w:eastAsia="標楷體" w:hAnsi="Times New Roman"/>
                <w:sz w:val="28"/>
                <w:szCs w:val="28"/>
              </w:rPr>
              <w:t>系統未歸零；系統資料與總結報告不一致；回報時間不一。</w:t>
            </w:r>
          </w:p>
        </w:tc>
      </w:tr>
      <w:tr w:rsidR="00564BF8" w:rsidRPr="001C4821" w:rsidTr="00564BF8">
        <w:tc>
          <w:tcPr>
            <w:tcW w:w="851" w:type="dxa"/>
            <w:vMerge w:val="restart"/>
          </w:tcPr>
          <w:p w:rsidR="00564BF8" w:rsidRPr="001C4821" w:rsidRDefault="00564BF8" w:rsidP="00564BF8">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三</w:t>
            </w:r>
          </w:p>
        </w:tc>
        <w:tc>
          <w:tcPr>
            <w:tcW w:w="1418" w:type="dxa"/>
            <w:vMerge w:val="restart"/>
          </w:tcPr>
          <w:p w:rsidR="00564BF8" w:rsidRPr="001C4821" w:rsidRDefault="00564BF8" w:rsidP="00564BF8">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居家使用維生器材身障者及社福機構</w:t>
            </w:r>
            <w:r w:rsidRPr="001C4821">
              <w:rPr>
                <w:rFonts w:ascii="Times New Roman" w:eastAsia="標楷體" w:hAnsi="Times New Roman"/>
                <w:sz w:val="28"/>
                <w:szCs w:val="28"/>
              </w:rPr>
              <w:lastRenderedPageBreak/>
              <w:t>之災害應變措施</w:t>
            </w:r>
          </w:p>
        </w:tc>
        <w:tc>
          <w:tcPr>
            <w:tcW w:w="7796" w:type="dxa"/>
          </w:tcPr>
          <w:p w:rsidR="00564BF8" w:rsidRPr="001C4821" w:rsidRDefault="00564BF8" w:rsidP="00564BF8">
            <w:pPr>
              <w:widowControl/>
              <w:numPr>
                <w:ilvl w:val="0"/>
                <w:numId w:val="403"/>
              </w:numPr>
              <w:spacing w:line="320" w:lineRule="exact"/>
              <w:ind w:left="317" w:hanging="317"/>
              <w:jc w:val="both"/>
              <w:rPr>
                <w:rFonts w:ascii="Times New Roman" w:eastAsia="標楷體" w:hAnsi="Times New Roman"/>
                <w:sz w:val="28"/>
                <w:szCs w:val="28"/>
              </w:rPr>
            </w:pPr>
            <w:r w:rsidRPr="001C4821">
              <w:rPr>
                <w:rFonts w:ascii="Times New Roman" w:eastAsia="標楷體" w:hAnsi="Times New Roman"/>
                <w:sz w:val="28"/>
                <w:szCs w:val="28"/>
              </w:rPr>
              <w:lastRenderedPageBreak/>
              <w:t>訂有民眾疏散安置流程，亦有轉知民眾相關資訊，聯繫窗口亦有即時更新報部。</w:t>
            </w:r>
          </w:p>
          <w:p w:rsidR="00564BF8" w:rsidRPr="001C4821" w:rsidRDefault="00564BF8" w:rsidP="00564BF8">
            <w:pPr>
              <w:widowControl/>
              <w:numPr>
                <w:ilvl w:val="0"/>
                <w:numId w:val="403"/>
              </w:numPr>
              <w:spacing w:line="320" w:lineRule="exact"/>
              <w:ind w:left="317" w:hanging="317"/>
              <w:jc w:val="both"/>
              <w:rPr>
                <w:rFonts w:ascii="Times New Roman" w:eastAsia="標楷體" w:hAnsi="Times New Roman"/>
                <w:sz w:val="28"/>
                <w:szCs w:val="28"/>
              </w:rPr>
            </w:pPr>
            <w:r w:rsidRPr="001C4821">
              <w:rPr>
                <w:rFonts w:ascii="Times New Roman" w:eastAsia="標楷體" w:hAnsi="Times New Roman"/>
                <w:sz w:val="28"/>
                <w:szCs w:val="28"/>
              </w:rPr>
              <w:t>保全名冊定期更新並回報當地台電公司營業處。</w:t>
            </w:r>
          </w:p>
        </w:tc>
      </w:tr>
      <w:tr w:rsidR="00564BF8" w:rsidRPr="001C4821" w:rsidTr="00564BF8">
        <w:tc>
          <w:tcPr>
            <w:tcW w:w="851" w:type="dxa"/>
            <w:vMerge/>
          </w:tcPr>
          <w:p w:rsidR="00564BF8" w:rsidRPr="001C4821" w:rsidRDefault="00564BF8" w:rsidP="00564BF8">
            <w:pPr>
              <w:spacing w:line="320" w:lineRule="exact"/>
              <w:jc w:val="center"/>
              <w:rPr>
                <w:rFonts w:ascii="Times New Roman" w:eastAsia="標楷體" w:hAnsi="Times New Roman"/>
                <w:sz w:val="28"/>
                <w:szCs w:val="28"/>
              </w:rPr>
            </w:pPr>
          </w:p>
        </w:tc>
        <w:tc>
          <w:tcPr>
            <w:tcW w:w="1418" w:type="dxa"/>
            <w:vMerge/>
          </w:tcPr>
          <w:p w:rsidR="00564BF8" w:rsidRPr="001C4821" w:rsidRDefault="00564BF8" w:rsidP="00564BF8">
            <w:pPr>
              <w:spacing w:line="320" w:lineRule="exact"/>
              <w:jc w:val="both"/>
              <w:rPr>
                <w:rFonts w:ascii="Times New Roman" w:eastAsia="標楷體" w:hAnsi="Times New Roman"/>
                <w:sz w:val="28"/>
                <w:szCs w:val="28"/>
              </w:rPr>
            </w:pPr>
          </w:p>
        </w:tc>
        <w:tc>
          <w:tcPr>
            <w:tcW w:w="7796" w:type="dxa"/>
          </w:tcPr>
          <w:p w:rsidR="00564BF8" w:rsidRPr="001C4821" w:rsidRDefault="00564BF8" w:rsidP="00564BF8">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已輔導轄內社會福利機構建置災害應變之緊急安置處所資料，</w:t>
            </w:r>
            <w:r w:rsidRPr="001C4821">
              <w:rPr>
                <w:rFonts w:ascii="Times New Roman" w:eastAsia="標楷體" w:hAnsi="Times New Roman"/>
                <w:sz w:val="28"/>
                <w:szCs w:val="28"/>
              </w:rPr>
              <w:lastRenderedPageBreak/>
              <w:t>並針對轄內易有淹水、地震或土石流等災害潛勢地區之社會福利機構建立地圖，資料並全數電子化，值得嘉許。</w:t>
            </w:r>
          </w:p>
        </w:tc>
      </w:tr>
      <w:tr w:rsidR="00564BF8" w:rsidRPr="001C4821" w:rsidTr="00564BF8">
        <w:tc>
          <w:tcPr>
            <w:tcW w:w="851" w:type="dxa"/>
            <w:vMerge/>
          </w:tcPr>
          <w:p w:rsidR="00564BF8" w:rsidRPr="001C4821" w:rsidRDefault="00564BF8" w:rsidP="00564BF8">
            <w:pPr>
              <w:spacing w:line="320" w:lineRule="exact"/>
              <w:jc w:val="center"/>
              <w:rPr>
                <w:rFonts w:ascii="Times New Roman" w:eastAsia="標楷體" w:hAnsi="Times New Roman"/>
                <w:sz w:val="28"/>
                <w:szCs w:val="28"/>
              </w:rPr>
            </w:pPr>
          </w:p>
        </w:tc>
        <w:tc>
          <w:tcPr>
            <w:tcW w:w="1418" w:type="dxa"/>
            <w:vMerge/>
          </w:tcPr>
          <w:p w:rsidR="00564BF8" w:rsidRPr="001C4821" w:rsidRDefault="00564BF8" w:rsidP="00564BF8">
            <w:pPr>
              <w:spacing w:line="320" w:lineRule="exact"/>
              <w:jc w:val="both"/>
              <w:rPr>
                <w:rFonts w:ascii="Times New Roman" w:eastAsia="標楷體" w:hAnsi="Times New Roman"/>
                <w:sz w:val="28"/>
                <w:szCs w:val="28"/>
              </w:rPr>
            </w:pPr>
          </w:p>
        </w:tc>
        <w:tc>
          <w:tcPr>
            <w:tcW w:w="7796" w:type="dxa"/>
          </w:tcPr>
          <w:p w:rsidR="00564BF8" w:rsidRPr="001C4821" w:rsidRDefault="00564BF8" w:rsidP="00564BF8">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已針對轄內社會福利機構訂定各種天然災害應變作業及處理流程，並督導轄內機構訂定災害緊急通報機制及運作流程及辦理聯合演練。</w:t>
            </w:r>
          </w:p>
        </w:tc>
      </w:tr>
    </w:tbl>
    <w:p w:rsidR="003A7E31" w:rsidRPr="001C4821" w:rsidRDefault="003A7E31" w:rsidP="00237A9C">
      <w:pPr>
        <w:rPr>
          <w:rFonts w:ascii="Times New Roman" w:eastAsia="標楷體" w:hAnsi="Times New Roman"/>
          <w:sz w:val="32"/>
          <w:szCs w:val="32"/>
        </w:rPr>
      </w:pPr>
      <w:bookmarkStart w:id="34" w:name="_Toc495938601"/>
    </w:p>
    <w:p w:rsidR="00564BF8" w:rsidRDefault="00564BF8">
      <w:pPr>
        <w:widowControl/>
        <w:rPr>
          <w:rFonts w:ascii="Times New Roman" w:eastAsia="標楷體" w:hAnsi="Times New Roman"/>
          <w:sz w:val="32"/>
          <w:szCs w:val="32"/>
        </w:rPr>
      </w:pPr>
      <w:r>
        <w:rPr>
          <w:rFonts w:ascii="Times New Roman" w:eastAsia="標楷體" w:hAnsi="Times New Roman"/>
          <w:sz w:val="32"/>
          <w:szCs w:val="32"/>
        </w:rPr>
        <w:br w:type="page"/>
      </w:r>
    </w:p>
    <w:p w:rsidR="0040518F" w:rsidRPr="001C4821" w:rsidRDefault="0040518F" w:rsidP="00237A9C">
      <w:pPr>
        <w:rPr>
          <w:rFonts w:ascii="Times New Roman" w:eastAsia="標楷體" w:hAnsi="Times New Roman"/>
          <w:sz w:val="32"/>
          <w:szCs w:val="32"/>
        </w:rPr>
      </w:pPr>
      <w:r w:rsidRPr="001C4821">
        <w:rPr>
          <w:rFonts w:ascii="Times New Roman" w:eastAsia="標楷體" w:hAnsi="Times New Roman"/>
          <w:sz w:val="32"/>
          <w:szCs w:val="32"/>
        </w:rPr>
        <w:lastRenderedPageBreak/>
        <w:t>機關別：</w:t>
      </w:r>
      <w:r w:rsidRPr="001C4821">
        <w:rPr>
          <w:rFonts w:ascii="Times New Roman" w:eastAsia="標楷體" w:hAnsi="Times New Roman"/>
          <w:sz w:val="32"/>
          <w:szCs w:val="32"/>
        </w:rPr>
        <w:t xml:space="preserve"> </w:t>
      </w:r>
      <w:r w:rsidRPr="001C4821">
        <w:rPr>
          <w:rFonts w:ascii="Times New Roman" w:eastAsia="標楷體" w:hAnsi="Times New Roman"/>
          <w:sz w:val="32"/>
          <w:szCs w:val="32"/>
        </w:rPr>
        <w:t>澎湖縣政府</w:t>
      </w:r>
      <w:bookmarkEnd w:id="34"/>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418"/>
        <w:gridCol w:w="7796"/>
      </w:tblGrid>
      <w:tr w:rsidR="00564BF8" w:rsidRPr="001C4821" w:rsidTr="00564BF8">
        <w:trPr>
          <w:tblHeader/>
        </w:trPr>
        <w:tc>
          <w:tcPr>
            <w:tcW w:w="851" w:type="dxa"/>
            <w:vAlign w:val="center"/>
          </w:tcPr>
          <w:p w:rsidR="00564BF8" w:rsidRPr="001C4821" w:rsidRDefault="00564BF8" w:rsidP="003A7E31">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1418" w:type="dxa"/>
            <w:vAlign w:val="center"/>
          </w:tcPr>
          <w:p w:rsidR="00564BF8" w:rsidRPr="001C4821" w:rsidRDefault="00564BF8" w:rsidP="003A7E31">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評核重點項目</w:t>
            </w:r>
          </w:p>
        </w:tc>
        <w:tc>
          <w:tcPr>
            <w:tcW w:w="7796" w:type="dxa"/>
            <w:vAlign w:val="center"/>
          </w:tcPr>
          <w:p w:rsidR="00564BF8" w:rsidRPr="001C4821" w:rsidRDefault="00564BF8" w:rsidP="003A7E31">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訪評所見及優點</w:t>
            </w:r>
          </w:p>
        </w:tc>
      </w:tr>
      <w:tr w:rsidR="00564BF8" w:rsidRPr="001C4821" w:rsidTr="00564BF8">
        <w:tc>
          <w:tcPr>
            <w:tcW w:w="851" w:type="dxa"/>
            <w:vMerge w:val="restart"/>
          </w:tcPr>
          <w:p w:rsidR="00564BF8" w:rsidRPr="001C4821" w:rsidRDefault="00564BF8" w:rsidP="003A7E31">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一</w:t>
            </w:r>
          </w:p>
        </w:tc>
        <w:tc>
          <w:tcPr>
            <w:tcW w:w="1418" w:type="dxa"/>
            <w:vMerge w:val="restart"/>
          </w:tcPr>
          <w:p w:rsidR="00564BF8" w:rsidRPr="001C4821" w:rsidRDefault="00564BF8" w:rsidP="003A7E31">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災前整備</w:t>
            </w:r>
          </w:p>
        </w:tc>
        <w:tc>
          <w:tcPr>
            <w:tcW w:w="7796" w:type="dxa"/>
          </w:tcPr>
          <w:p w:rsidR="00564BF8" w:rsidRPr="001C4821" w:rsidRDefault="00564BF8" w:rsidP="003A7E31">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有提供重點</w:t>
            </w:r>
            <w:r w:rsidRPr="001C4821">
              <w:rPr>
                <w:rFonts w:ascii="Times New Roman" w:eastAsia="標楷體" w:hAnsi="Times New Roman"/>
                <w:sz w:val="28"/>
                <w:szCs w:val="28"/>
              </w:rPr>
              <w:t>11</w:t>
            </w:r>
            <w:r w:rsidRPr="001C4821">
              <w:rPr>
                <w:rFonts w:ascii="Times New Roman" w:eastAsia="標楷體" w:hAnsi="Times New Roman"/>
                <w:sz w:val="28"/>
                <w:szCs w:val="28"/>
              </w:rPr>
              <w:t>處之收容空間配置圖，</w:t>
            </w:r>
            <w:r w:rsidRPr="001C4821">
              <w:rPr>
                <w:rFonts w:ascii="Times New Roman" w:eastAsia="標楷體" w:hAnsi="Times New Roman"/>
                <w:sz w:val="28"/>
                <w:szCs w:val="28"/>
              </w:rPr>
              <w:t>11</w:t>
            </w:r>
            <w:r w:rsidRPr="001C4821">
              <w:rPr>
                <w:rFonts w:ascii="Times New Roman" w:eastAsia="標楷體" w:hAnsi="Times New Roman"/>
                <w:sz w:val="28"/>
                <w:szCs w:val="28"/>
              </w:rPr>
              <w:t>處的資料有登入重災系統，亦與縣府資料一致。惟重災系統上登錄之收容所資料計有</w:t>
            </w:r>
            <w:r w:rsidRPr="001C4821">
              <w:rPr>
                <w:rFonts w:ascii="Times New Roman" w:eastAsia="標楷體" w:hAnsi="Times New Roman"/>
                <w:sz w:val="28"/>
                <w:szCs w:val="28"/>
              </w:rPr>
              <w:t>40</w:t>
            </w:r>
            <w:r w:rsidRPr="001C4821">
              <w:rPr>
                <w:rFonts w:ascii="Times New Roman" w:eastAsia="標楷體" w:hAnsi="Times New Roman"/>
                <w:sz w:val="28"/>
                <w:szCs w:val="28"/>
              </w:rPr>
              <w:t>餘筆，建議縣府釐清，並請各公所落實收容所整備。</w:t>
            </w:r>
          </w:p>
        </w:tc>
      </w:tr>
      <w:tr w:rsidR="00564BF8" w:rsidRPr="001C4821" w:rsidTr="00564BF8">
        <w:tc>
          <w:tcPr>
            <w:tcW w:w="851" w:type="dxa"/>
            <w:vMerge/>
          </w:tcPr>
          <w:p w:rsidR="00564BF8" w:rsidRPr="001C4821" w:rsidRDefault="00564BF8" w:rsidP="003A7E31">
            <w:pPr>
              <w:spacing w:line="320" w:lineRule="exact"/>
              <w:jc w:val="center"/>
              <w:rPr>
                <w:rFonts w:ascii="Times New Roman" w:eastAsia="標楷體" w:hAnsi="Times New Roman"/>
                <w:sz w:val="28"/>
                <w:szCs w:val="28"/>
              </w:rPr>
            </w:pPr>
          </w:p>
        </w:tc>
        <w:tc>
          <w:tcPr>
            <w:tcW w:w="1418" w:type="dxa"/>
            <w:vMerge/>
          </w:tcPr>
          <w:p w:rsidR="00564BF8" w:rsidRPr="001C4821" w:rsidRDefault="00564BF8" w:rsidP="003A7E31">
            <w:pPr>
              <w:spacing w:line="320" w:lineRule="exact"/>
              <w:jc w:val="both"/>
              <w:rPr>
                <w:rFonts w:ascii="Times New Roman" w:eastAsia="標楷體" w:hAnsi="Times New Roman"/>
                <w:sz w:val="28"/>
                <w:szCs w:val="28"/>
              </w:rPr>
            </w:pPr>
          </w:p>
        </w:tc>
        <w:tc>
          <w:tcPr>
            <w:tcW w:w="7796" w:type="dxa"/>
          </w:tcPr>
          <w:p w:rsidR="00564BF8" w:rsidRPr="001C4821" w:rsidRDefault="00564BF8" w:rsidP="00854BF4">
            <w:pPr>
              <w:widowControl/>
              <w:numPr>
                <w:ilvl w:val="0"/>
                <w:numId w:val="412"/>
              </w:numPr>
              <w:spacing w:line="320" w:lineRule="exact"/>
              <w:ind w:left="317" w:hanging="317"/>
              <w:jc w:val="both"/>
              <w:rPr>
                <w:rFonts w:ascii="Times New Roman" w:eastAsia="標楷體" w:hAnsi="Times New Roman"/>
                <w:sz w:val="28"/>
                <w:szCs w:val="28"/>
              </w:rPr>
            </w:pPr>
            <w:r w:rsidRPr="001C4821">
              <w:rPr>
                <w:rFonts w:ascii="Times New Roman" w:eastAsia="標楷體" w:hAnsi="Times New Roman"/>
                <w:sz w:val="28"/>
                <w:szCs w:val="28"/>
              </w:rPr>
              <w:t>請公所於汛期按月、非汛期按季回報檢核情形。</w:t>
            </w:r>
          </w:p>
          <w:p w:rsidR="00564BF8" w:rsidRPr="001C4821" w:rsidRDefault="00564BF8" w:rsidP="00854BF4">
            <w:pPr>
              <w:widowControl/>
              <w:numPr>
                <w:ilvl w:val="0"/>
                <w:numId w:val="412"/>
              </w:numPr>
              <w:spacing w:line="320" w:lineRule="exact"/>
              <w:ind w:left="317" w:hanging="317"/>
              <w:jc w:val="both"/>
              <w:rPr>
                <w:rFonts w:ascii="Times New Roman" w:eastAsia="標楷體" w:hAnsi="Times New Roman"/>
                <w:sz w:val="28"/>
                <w:szCs w:val="28"/>
              </w:rPr>
            </w:pPr>
            <w:r w:rsidRPr="001C4821">
              <w:rPr>
                <w:rFonts w:ascii="Times New Roman" w:eastAsia="標楷體" w:hAnsi="Times New Roman"/>
                <w:sz w:val="28"/>
                <w:szCs w:val="28"/>
              </w:rPr>
              <w:t>未明訂改善檢核機制，建議未來可納入。</w:t>
            </w:r>
          </w:p>
        </w:tc>
      </w:tr>
      <w:tr w:rsidR="00564BF8" w:rsidRPr="001C4821" w:rsidTr="00564BF8">
        <w:tc>
          <w:tcPr>
            <w:tcW w:w="851" w:type="dxa"/>
            <w:vMerge/>
          </w:tcPr>
          <w:p w:rsidR="00564BF8" w:rsidRPr="001C4821" w:rsidRDefault="00564BF8" w:rsidP="003A7E31">
            <w:pPr>
              <w:spacing w:line="320" w:lineRule="exact"/>
              <w:jc w:val="center"/>
              <w:rPr>
                <w:rFonts w:ascii="Times New Roman" w:eastAsia="標楷體" w:hAnsi="Times New Roman"/>
                <w:sz w:val="28"/>
                <w:szCs w:val="28"/>
              </w:rPr>
            </w:pPr>
          </w:p>
        </w:tc>
        <w:tc>
          <w:tcPr>
            <w:tcW w:w="1418" w:type="dxa"/>
            <w:vMerge/>
          </w:tcPr>
          <w:p w:rsidR="00564BF8" w:rsidRPr="001C4821" w:rsidRDefault="00564BF8" w:rsidP="003A7E31">
            <w:pPr>
              <w:spacing w:line="320" w:lineRule="exact"/>
              <w:jc w:val="both"/>
              <w:rPr>
                <w:rFonts w:ascii="Times New Roman" w:eastAsia="標楷體" w:hAnsi="Times New Roman"/>
                <w:sz w:val="28"/>
                <w:szCs w:val="28"/>
              </w:rPr>
            </w:pPr>
          </w:p>
        </w:tc>
        <w:tc>
          <w:tcPr>
            <w:tcW w:w="7796" w:type="dxa"/>
          </w:tcPr>
          <w:p w:rsidR="00564BF8" w:rsidRPr="001C4821" w:rsidRDefault="00564BF8" w:rsidP="003A7E31">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建置災害防救物資處理流程圖，另設有</w:t>
            </w:r>
            <w:r w:rsidRPr="001C4821">
              <w:rPr>
                <w:rFonts w:ascii="Times New Roman" w:eastAsia="標楷體" w:hAnsi="Times New Roman"/>
                <w:sz w:val="28"/>
                <w:szCs w:val="28"/>
              </w:rPr>
              <w:t>4</w:t>
            </w:r>
            <w:r w:rsidRPr="001C4821">
              <w:rPr>
                <w:rFonts w:ascii="Times New Roman" w:eastAsia="標楷體" w:hAnsi="Times New Roman"/>
                <w:sz w:val="28"/>
                <w:szCs w:val="28"/>
              </w:rPr>
              <w:t>處實物銀行供運用。</w:t>
            </w:r>
          </w:p>
        </w:tc>
      </w:tr>
      <w:tr w:rsidR="00564BF8" w:rsidRPr="001C4821" w:rsidTr="00564BF8">
        <w:tc>
          <w:tcPr>
            <w:tcW w:w="851" w:type="dxa"/>
            <w:vMerge/>
          </w:tcPr>
          <w:p w:rsidR="00564BF8" w:rsidRPr="001C4821" w:rsidRDefault="00564BF8" w:rsidP="003A7E31">
            <w:pPr>
              <w:spacing w:line="320" w:lineRule="exact"/>
              <w:jc w:val="center"/>
              <w:rPr>
                <w:rFonts w:ascii="Times New Roman" w:eastAsia="標楷體" w:hAnsi="Times New Roman"/>
                <w:sz w:val="28"/>
                <w:szCs w:val="28"/>
              </w:rPr>
            </w:pPr>
          </w:p>
        </w:tc>
        <w:tc>
          <w:tcPr>
            <w:tcW w:w="1418" w:type="dxa"/>
            <w:vMerge/>
          </w:tcPr>
          <w:p w:rsidR="00564BF8" w:rsidRPr="001C4821" w:rsidRDefault="00564BF8" w:rsidP="003A7E31">
            <w:pPr>
              <w:spacing w:line="320" w:lineRule="exact"/>
              <w:jc w:val="both"/>
              <w:rPr>
                <w:rFonts w:ascii="Times New Roman" w:eastAsia="標楷體" w:hAnsi="Times New Roman"/>
                <w:sz w:val="28"/>
                <w:szCs w:val="28"/>
              </w:rPr>
            </w:pPr>
          </w:p>
        </w:tc>
        <w:tc>
          <w:tcPr>
            <w:tcW w:w="7796" w:type="dxa"/>
          </w:tcPr>
          <w:p w:rsidR="00564BF8" w:rsidRPr="001C4821" w:rsidRDefault="00564BF8" w:rsidP="00854BF4">
            <w:pPr>
              <w:pStyle w:val="a3"/>
              <w:numPr>
                <w:ilvl w:val="0"/>
                <w:numId w:val="413"/>
              </w:numPr>
              <w:spacing w:line="320" w:lineRule="exact"/>
              <w:ind w:leftChars="0" w:left="317" w:hanging="317"/>
              <w:jc w:val="both"/>
              <w:rPr>
                <w:rFonts w:eastAsia="標楷體"/>
                <w:sz w:val="28"/>
                <w:szCs w:val="28"/>
                <w:lang w:eastAsia="zh-TW"/>
              </w:rPr>
            </w:pPr>
            <w:r w:rsidRPr="001C4821">
              <w:rPr>
                <w:rFonts w:eastAsia="標楷體"/>
                <w:sz w:val="28"/>
                <w:szCs w:val="28"/>
                <w:lang w:eastAsia="zh-TW"/>
              </w:rPr>
              <w:t>縣府每年均調查志願服務團體參與救災意願及可協助之資源，由運用單位自行至系統更新，縣府再行檢視。</w:t>
            </w:r>
          </w:p>
          <w:p w:rsidR="00564BF8" w:rsidRPr="001C4821" w:rsidRDefault="00564BF8" w:rsidP="00854BF4">
            <w:pPr>
              <w:pStyle w:val="a3"/>
              <w:numPr>
                <w:ilvl w:val="0"/>
                <w:numId w:val="413"/>
              </w:numPr>
              <w:spacing w:line="320" w:lineRule="exact"/>
              <w:ind w:leftChars="0" w:left="317" w:hanging="317"/>
              <w:jc w:val="both"/>
              <w:rPr>
                <w:rFonts w:eastAsia="標楷體"/>
                <w:sz w:val="28"/>
                <w:szCs w:val="28"/>
                <w:lang w:eastAsia="zh-TW"/>
              </w:rPr>
            </w:pPr>
            <w:r w:rsidRPr="001C4821">
              <w:rPr>
                <w:rFonts w:eastAsia="標楷體"/>
                <w:sz w:val="28"/>
                <w:szCs w:val="28"/>
                <w:lang w:eastAsia="zh-TW"/>
              </w:rPr>
              <w:t>可參與救災之志工團體建議能再增加。</w:t>
            </w:r>
          </w:p>
          <w:p w:rsidR="00564BF8" w:rsidRPr="001C4821" w:rsidRDefault="00564BF8" w:rsidP="00854BF4">
            <w:pPr>
              <w:pStyle w:val="a3"/>
              <w:numPr>
                <w:ilvl w:val="0"/>
                <w:numId w:val="413"/>
              </w:numPr>
              <w:spacing w:line="320" w:lineRule="exact"/>
              <w:ind w:leftChars="0" w:left="317" w:hanging="317"/>
              <w:jc w:val="both"/>
              <w:rPr>
                <w:rFonts w:eastAsia="標楷體"/>
                <w:sz w:val="28"/>
                <w:szCs w:val="28"/>
                <w:lang w:eastAsia="zh-TW"/>
              </w:rPr>
            </w:pPr>
            <w:r w:rsidRPr="001C4821">
              <w:rPr>
                <w:rFonts w:eastAsia="標楷體"/>
                <w:sz w:val="28"/>
                <w:szCs w:val="28"/>
                <w:lang w:eastAsia="zh-TW"/>
              </w:rPr>
              <w:t>本項目建議增加調查次數。</w:t>
            </w:r>
          </w:p>
        </w:tc>
      </w:tr>
      <w:tr w:rsidR="00564BF8" w:rsidRPr="001C4821" w:rsidTr="00564BF8">
        <w:tc>
          <w:tcPr>
            <w:tcW w:w="851" w:type="dxa"/>
            <w:vMerge/>
          </w:tcPr>
          <w:p w:rsidR="00564BF8" w:rsidRPr="001C4821" w:rsidRDefault="00564BF8" w:rsidP="003A7E31">
            <w:pPr>
              <w:spacing w:line="320" w:lineRule="exact"/>
              <w:jc w:val="center"/>
              <w:rPr>
                <w:rFonts w:ascii="Times New Roman" w:eastAsia="標楷體" w:hAnsi="Times New Roman"/>
                <w:sz w:val="28"/>
                <w:szCs w:val="28"/>
              </w:rPr>
            </w:pPr>
          </w:p>
        </w:tc>
        <w:tc>
          <w:tcPr>
            <w:tcW w:w="1418" w:type="dxa"/>
            <w:vMerge/>
          </w:tcPr>
          <w:p w:rsidR="00564BF8" w:rsidRPr="001C4821" w:rsidRDefault="00564BF8" w:rsidP="003A7E31">
            <w:pPr>
              <w:spacing w:line="320" w:lineRule="exact"/>
              <w:jc w:val="both"/>
              <w:rPr>
                <w:rFonts w:ascii="Times New Roman" w:eastAsia="標楷體" w:hAnsi="Times New Roman"/>
                <w:sz w:val="28"/>
                <w:szCs w:val="28"/>
              </w:rPr>
            </w:pPr>
          </w:p>
        </w:tc>
        <w:tc>
          <w:tcPr>
            <w:tcW w:w="7796" w:type="dxa"/>
          </w:tcPr>
          <w:p w:rsidR="00564BF8" w:rsidRPr="001C4821" w:rsidRDefault="00564BF8" w:rsidP="00854BF4">
            <w:pPr>
              <w:pStyle w:val="a3"/>
              <w:numPr>
                <w:ilvl w:val="0"/>
                <w:numId w:val="414"/>
              </w:numPr>
              <w:spacing w:line="320" w:lineRule="exact"/>
              <w:ind w:leftChars="0" w:left="317" w:hanging="317"/>
              <w:jc w:val="both"/>
              <w:rPr>
                <w:rFonts w:eastAsia="標楷體"/>
                <w:sz w:val="28"/>
                <w:szCs w:val="28"/>
                <w:lang w:eastAsia="zh-TW"/>
              </w:rPr>
            </w:pPr>
            <w:r w:rsidRPr="001C4821">
              <w:rPr>
                <w:rFonts w:eastAsia="標楷體"/>
                <w:sz w:val="28"/>
                <w:szCs w:val="28"/>
                <w:lang w:eastAsia="zh-TW"/>
              </w:rPr>
              <w:t>每年召開全縣志願服務團體聯繫會報，並配合全縣災害防救演練，惟因可參與救災團體之數量不多，未召開可參與救災團體之聯繫會報。</w:t>
            </w:r>
          </w:p>
          <w:p w:rsidR="00564BF8" w:rsidRPr="001C4821" w:rsidRDefault="00564BF8" w:rsidP="00854BF4">
            <w:pPr>
              <w:pStyle w:val="a3"/>
              <w:numPr>
                <w:ilvl w:val="0"/>
                <w:numId w:val="414"/>
              </w:numPr>
              <w:spacing w:line="320" w:lineRule="exact"/>
              <w:ind w:leftChars="0" w:left="317" w:hanging="317"/>
              <w:jc w:val="both"/>
              <w:rPr>
                <w:rFonts w:eastAsia="標楷體"/>
                <w:sz w:val="28"/>
                <w:szCs w:val="28"/>
                <w:lang w:eastAsia="zh-TW"/>
              </w:rPr>
            </w:pPr>
            <w:r w:rsidRPr="001C4821">
              <w:rPr>
                <w:rFonts w:eastAsia="標楷體"/>
                <w:sz w:val="28"/>
                <w:szCs w:val="28"/>
                <w:lang w:eastAsia="zh-TW"/>
              </w:rPr>
              <w:t>建議可將災害救助議題納入縣市志願服務團體聯繫會報議程，以利檢討、招募及規劃。</w:t>
            </w:r>
          </w:p>
        </w:tc>
      </w:tr>
      <w:tr w:rsidR="00564BF8" w:rsidRPr="001C4821" w:rsidTr="00564BF8">
        <w:tc>
          <w:tcPr>
            <w:tcW w:w="851" w:type="dxa"/>
            <w:vMerge/>
          </w:tcPr>
          <w:p w:rsidR="00564BF8" w:rsidRPr="001C4821" w:rsidRDefault="00564BF8" w:rsidP="003A7E31">
            <w:pPr>
              <w:spacing w:line="320" w:lineRule="exact"/>
              <w:jc w:val="center"/>
              <w:rPr>
                <w:rFonts w:ascii="Times New Roman" w:eastAsia="標楷體" w:hAnsi="Times New Roman"/>
                <w:sz w:val="28"/>
                <w:szCs w:val="28"/>
              </w:rPr>
            </w:pPr>
          </w:p>
        </w:tc>
        <w:tc>
          <w:tcPr>
            <w:tcW w:w="1418" w:type="dxa"/>
            <w:vMerge/>
          </w:tcPr>
          <w:p w:rsidR="00564BF8" w:rsidRPr="001C4821" w:rsidRDefault="00564BF8" w:rsidP="003A7E31">
            <w:pPr>
              <w:spacing w:line="320" w:lineRule="exact"/>
              <w:jc w:val="both"/>
              <w:rPr>
                <w:rFonts w:ascii="Times New Roman" w:eastAsia="標楷體" w:hAnsi="Times New Roman"/>
                <w:sz w:val="28"/>
                <w:szCs w:val="28"/>
              </w:rPr>
            </w:pPr>
          </w:p>
        </w:tc>
        <w:tc>
          <w:tcPr>
            <w:tcW w:w="7796" w:type="dxa"/>
          </w:tcPr>
          <w:p w:rsidR="00564BF8" w:rsidRPr="001C4821" w:rsidRDefault="00564BF8" w:rsidP="00854BF4">
            <w:pPr>
              <w:widowControl/>
              <w:numPr>
                <w:ilvl w:val="0"/>
                <w:numId w:val="415"/>
              </w:numPr>
              <w:spacing w:line="320" w:lineRule="exact"/>
              <w:ind w:left="317" w:hanging="317"/>
              <w:jc w:val="both"/>
              <w:rPr>
                <w:rFonts w:ascii="Times New Roman" w:eastAsia="標楷體" w:hAnsi="Times New Roman"/>
                <w:sz w:val="28"/>
                <w:szCs w:val="28"/>
              </w:rPr>
            </w:pPr>
            <w:r w:rsidRPr="001C4821">
              <w:rPr>
                <w:rFonts w:ascii="Times New Roman" w:eastAsia="標楷體" w:hAnsi="Times New Roman"/>
                <w:sz w:val="28"/>
                <w:szCs w:val="28"/>
              </w:rPr>
              <w:t>重災系統聯絡人及管理人部分手機登錄缺漏。</w:t>
            </w:r>
          </w:p>
          <w:p w:rsidR="00564BF8" w:rsidRPr="001C4821" w:rsidRDefault="00564BF8" w:rsidP="00854BF4">
            <w:pPr>
              <w:widowControl/>
              <w:numPr>
                <w:ilvl w:val="0"/>
                <w:numId w:val="415"/>
              </w:numPr>
              <w:spacing w:line="320" w:lineRule="exact"/>
              <w:ind w:left="317" w:hanging="317"/>
              <w:jc w:val="both"/>
              <w:rPr>
                <w:rFonts w:ascii="Times New Roman" w:eastAsia="標楷體" w:hAnsi="Times New Roman"/>
                <w:sz w:val="28"/>
                <w:szCs w:val="28"/>
              </w:rPr>
            </w:pPr>
            <w:r w:rsidRPr="001C4821">
              <w:rPr>
                <w:rFonts w:ascii="Times New Roman" w:eastAsia="標楷體" w:hAnsi="Times New Roman"/>
                <w:sz w:val="28"/>
                <w:szCs w:val="28"/>
              </w:rPr>
              <w:t>重災系統登錄資料與縣府提供資料不一致。</w:t>
            </w:r>
          </w:p>
        </w:tc>
      </w:tr>
      <w:tr w:rsidR="00564BF8" w:rsidRPr="001C4821" w:rsidTr="00564BF8">
        <w:tc>
          <w:tcPr>
            <w:tcW w:w="851" w:type="dxa"/>
          </w:tcPr>
          <w:p w:rsidR="00564BF8" w:rsidRPr="001C4821" w:rsidRDefault="00564BF8" w:rsidP="003A7E31">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二</w:t>
            </w:r>
          </w:p>
        </w:tc>
        <w:tc>
          <w:tcPr>
            <w:tcW w:w="1418" w:type="dxa"/>
          </w:tcPr>
          <w:p w:rsidR="00564BF8" w:rsidRPr="001C4821" w:rsidRDefault="00564BF8" w:rsidP="003A7E31">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災時及災後服務資訊掌握</w:t>
            </w:r>
          </w:p>
        </w:tc>
        <w:tc>
          <w:tcPr>
            <w:tcW w:w="7796" w:type="dxa"/>
          </w:tcPr>
          <w:p w:rsidR="00564BF8" w:rsidRPr="001C4821" w:rsidRDefault="00564BF8" w:rsidP="003A7E31">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有按時填報。</w:t>
            </w:r>
          </w:p>
        </w:tc>
      </w:tr>
      <w:tr w:rsidR="00564BF8" w:rsidRPr="001C4821" w:rsidTr="00564BF8">
        <w:tc>
          <w:tcPr>
            <w:tcW w:w="851" w:type="dxa"/>
            <w:vMerge w:val="restart"/>
          </w:tcPr>
          <w:p w:rsidR="00564BF8" w:rsidRPr="001C4821" w:rsidRDefault="00564BF8" w:rsidP="003A7E31">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三</w:t>
            </w:r>
          </w:p>
        </w:tc>
        <w:tc>
          <w:tcPr>
            <w:tcW w:w="1418" w:type="dxa"/>
            <w:vMerge w:val="restart"/>
          </w:tcPr>
          <w:p w:rsidR="00564BF8" w:rsidRPr="001C4821" w:rsidRDefault="00564BF8" w:rsidP="003A7E31">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居家使用維生器材身障者及社福機構之災害應變措施</w:t>
            </w:r>
          </w:p>
        </w:tc>
        <w:tc>
          <w:tcPr>
            <w:tcW w:w="7796" w:type="dxa"/>
          </w:tcPr>
          <w:p w:rsidR="00564BF8" w:rsidRPr="001C4821" w:rsidRDefault="00564BF8" w:rsidP="003A7E31">
            <w:pPr>
              <w:spacing w:line="320" w:lineRule="exact"/>
              <w:jc w:val="both"/>
              <w:rPr>
                <w:rFonts w:ascii="Times New Roman" w:eastAsia="標楷體" w:hAnsi="Times New Roman"/>
                <w:sz w:val="28"/>
              </w:rPr>
            </w:pPr>
            <w:r w:rsidRPr="001C4821">
              <w:rPr>
                <w:rFonts w:ascii="Times New Roman" w:eastAsia="標楷體" w:hAnsi="Times New Roman"/>
                <w:sz w:val="28"/>
              </w:rPr>
              <w:t>有發文提供居家緊急狀況處理流程予民眾。</w:t>
            </w:r>
          </w:p>
        </w:tc>
      </w:tr>
      <w:tr w:rsidR="00564BF8" w:rsidRPr="001C4821" w:rsidTr="00564BF8">
        <w:tc>
          <w:tcPr>
            <w:tcW w:w="851" w:type="dxa"/>
            <w:vMerge/>
          </w:tcPr>
          <w:p w:rsidR="00564BF8" w:rsidRPr="001C4821" w:rsidRDefault="00564BF8" w:rsidP="003A7E31">
            <w:pPr>
              <w:spacing w:line="320" w:lineRule="exact"/>
              <w:jc w:val="center"/>
              <w:rPr>
                <w:rFonts w:ascii="Times New Roman" w:eastAsia="標楷體" w:hAnsi="Times New Roman"/>
                <w:sz w:val="28"/>
                <w:szCs w:val="28"/>
              </w:rPr>
            </w:pPr>
          </w:p>
        </w:tc>
        <w:tc>
          <w:tcPr>
            <w:tcW w:w="1418" w:type="dxa"/>
            <w:vMerge/>
          </w:tcPr>
          <w:p w:rsidR="00564BF8" w:rsidRPr="001C4821" w:rsidRDefault="00564BF8" w:rsidP="003A7E31">
            <w:pPr>
              <w:spacing w:line="320" w:lineRule="exact"/>
              <w:jc w:val="both"/>
              <w:rPr>
                <w:rFonts w:ascii="Times New Roman" w:eastAsia="標楷體" w:hAnsi="Times New Roman"/>
                <w:sz w:val="28"/>
                <w:szCs w:val="28"/>
              </w:rPr>
            </w:pPr>
          </w:p>
        </w:tc>
        <w:tc>
          <w:tcPr>
            <w:tcW w:w="7796" w:type="dxa"/>
          </w:tcPr>
          <w:p w:rsidR="00564BF8" w:rsidRPr="001C4821" w:rsidRDefault="00564BF8" w:rsidP="003A7E31">
            <w:pPr>
              <w:spacing w:line="320" w:lineRule="exact"/>
              <w:jc w:val="both"/>
              <w:rPr>
                <w:rFonts w:ascii="Times New Roman" w:eastAsia="標楷體" w:hAnsi="Times New Roman"/>
                <w:sz w:val="28"/>
              </w:rPr>
            </w:pPr>
          </w:p>
        </w:tc>
      </w:tr>
      <w:tr w:rsidR="00564BF8" w:rsidRPr="001C4821" w:rsidTr="00564BF8">
        <w:tc>
          <w:tcPr>
            <w:tcW w:w="851" w:type="dxa"/>
            <w:vMerge/>
          </w:tcPr>
          <w:p w:rsidR="00564BF8" w:rsidRPr="001C4821" w:rsidRDefault="00564BF8" w:rsidP="003A7E31">
            <w:pPr>
              <w:spacing w:line="320" w:lineRule="exact"/>
              <w:jc w:val="center"/>
              <w:rPr>
                <w:rFonts w:ascii="Times New Roman" w:eastAsia="標楷體" w:hAnsi="Times New Roman"/>
                <w:sz w:val="28"/>
                <w:szCs w:val="28"/>
              </w:rPr>
            </w:pPr>
          </w:p>
        </w:tc>
        <w:tc>
          <w:tcPr>
            <w:tcW w:w="1418" w:type="dxa"/>
            <w:vMerge/>
          </w:tcPr>
          <w:p w:rsidR="00564BF8" w:rsidRPr="001C4821" w:rsidRDefault="00564BF8" w:rsidP="003A7E31">
            <w:pPr>
              <w:spacing w:line="320" w:lineRule="exact"/>
              <w:jc w:val="both"/>
              <w:rPr>
                <w:rFonts w:ascii="Times New Roman" w:eastAsia="標楷體" w:hAnsi="Times New Roman"/>
                <w:sz w:val="28"/>
                <w:szCs w:val="28"/>
              </w:rPr>
            </w:pPr>
          </w:p>
        </w:tc>
        <w:tc>
          <w:tcPr>
            <w:tcW w:w="7796" w:type="dxa"/>
          </w:tcPr>
          <w:p w:rsidR="00564BF8" w:rsidRPr="001C4821" w:rsidRDefault="00564BF8" w:rsidP="003A7E31">
            <w:pPr>
              <w:spacing w:line="320" w:lineRule="exact"/>
              <w:jc w:val="both"/>
              <w:rPr>
                <w:rFonts w:ascii="Times New Roman" w:eastAsia="標楷體" w:hAnsi="Times New Roman"/>
                <w:sz w:val="28"/>
              </w:rPr>
            </w:pPr>
            <w:r w:rsidRPr="001C4821">
              <w:rPr>
                <w:rFonts w:ascii="Times New Roman" w:eastAsia="標楷體" w:hAnsi="Times New Roman"/>
                <w:sz w:val="28"/>
              </w:rPr>
              <w:t>未對轄內社福機構可能發生之天然災害，聯合機構所在地範圍之民政</w:t>
            </w:r>
            <w:r w:rsidRPr="001C4821">
              <w:rPr>
                <w:rFonts w:ascii="Times New Roman" w:eastAsia="標楷體" w:hAnsi="Times New Roman"/>
                <w:sz w:val="28"/>
              </w:rPr>
              <w:t>(</w:t>
            </w:r>
            <w:r w:rsidRPr="001C4821">
              <w:rPr>
                <w:rFonts w:ascii="Times New Roman" w:eastAsia="標楷體" w:hAnsi="Times New Roman"/>
                <w:sz w:val="28"/>
              </w:rPr>
              <w:t>村里幹事</w:t>
            </w:r>
            <w:r w:rsidRPr="001C4821">
              <w:rPr>
                <w:rFonts w:ascii="Times New Roman" w:eastAsia="標楷體" w:hAnsi="Times New Roman"/>
                <w:sz w:val="28"/>
              </w:rPr>
              <w:t>)</w:t>
            </w:r>
            <w:r w:rsidRPr="001C4821">
              <w:rPr>
                <w:rFonts w:ascii="Times New Roman" w:eastAsia="標楷體" w:hAnsi="Times New Roman"/>
                <w:sz w:val="28"/>
              </w:rPr>
              <w:t>、社政、警政、消防及醫療等不同單位，進行疏散或撤離演練。</w:t>
            </w:r>
          </w:p>
          <w:p w:rsidR="00564BF8" w:rsidRPr="001C4821" w:rsidRDefault="00564BF8" w:rsidP="003A7E31">
            <w:pPr>
              <w:spacing w:line="320" w:lineRule="exact"/>
              <w:jc w:val="both"/>
              <w:rPr>
                <w:rFonts w:ascii="Times New Roman" w:eastAsia="標楷體" w:hAnsi="Times New Roman"/>
                <w:sz w:val="28"/>
              </w:rPr>
            </w:pPr>
          </w:p>
        </w:tc>
      </w:tr>
    </w:tbl>
    <w:p w:rsidR="003A7E31" w:rsidRPr="001C4821" w:rsidRDefault="003A7E31" w:rsidP="00237A9C">
      <w:pPr>
        <w:rPr>
          <w:rFonts w:ascii="Times New Roman" w:eastAsia="標楷體" w:hAnsi="Times New Roman"/>
          <w:sz w:val="32"/>
          <w:szCs w:val="32"/>
        </w:rPr>
      </w:pPr>
      <w:bookmarkStart w:id="35" w:name="_Toc495938602"/>
    </w:p>
    <w:p w:rsidR="00564BF8" w:rsidRDefault="00564BF8">
      <w:pPr>
        <w:widowControl/>
        <w:rPr>
          <w:rFonts w:ascii="Times New Roman" w:eastAsia="標楷體" w:hAnsi="Times New Roman"/>
          <w:sz w:val="32"/>
          <w:szCs w:val="32"/>
        </w:rPr>
      </w:pPr>
      <w:r>
        <w:rPr>
          <w:rFonts w:ascii="Times New Roman" w:eastAsia="標楷體" w:hAnsi="Times New Roman"/>
          <w:sz w:val="32"/>
          <w:szCs w:val="32"/>
        </w:rPr>
        <w:br w:type="page"/>
      </w:r>
    </w:p>
    <w:p w:rsidR="0040518F" w:rsidRPr="001C4821" w:rsidRDefault="0040518F" w:rsidP="00237A9C">
      <w:pPr>
        <w:rPr>
          <w:rFonts w:ascii="Times New Roman" w:eastAsia="標楷體" w:hAnsi="Times New Roman"/>
          <w:sz w:val="32"/>
          <w:szCs w:val="32"/>
        </w:rPr>
      </w:pPr>
      <w:r w:rsidRPr="001C4821">
        <w:rPr>
          <w:rFonts w:ascii="Times New Roman" w:eastAsia="標楷體" w:hAnsi="Times New Roman"/>
          <w:sz w:val="32"/>
          <w:szCs w:val="32"/>
        </w:rPr>
        <w:lastRenderedPageBreak/>
        <w:t>機關別：</w:t>
      </w:r>
      <w:r w:rsidRPr="001C4821">
        <w:rPr>
          <w:rFonts w:ascii="Times New Roman" w:eastAsia="標楷體" w:hAnsi="Times New Roman"/>
          <w:sz w:val="32"/>
          <w:szCs w:val="32"/>
        </w:rPr>
        <w:t xml:space="preserve"> </w:t>
      </w:r>
      <w:r w:rsidRPr="001C4821">
        <w:rPr>
          <w:rFonts w:ascii="Times New Roman" w:eastAsia="標楷體" w:hAnsi="Times New Roman"/>
          <w:sz w:val="32"/>
          <w:szCs w:val="32"/>
        </w:rPr>
        <w:t>金門縣政府</w:t>
      </w:r>
      <w:bookmarkEnd w:id="35"/>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418"/>
        <w:gridCol w:w="7796"/>
      </w:tblGrid>
      <w:tr w:rsidR="00564BF8" w:rsidRPr="001C4821" w:rsidTr="00564BF8">
        <w:trPr>
          <w:tblHeader/>
        </w:trPr>
        <w:tc>
          <w:tcPr>
            <w:tcW w:w="851" w:type="dxa"/>
            <w:vAlign w:val="center"/>
          </w:tcPr>
          <w:p w:rsidR="00564BF8" w:rsidRPr="001C4821" w:rsidRDefault="00564BF8" w:rsidP="003A7E31">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1418" w:type="dxa"/>
            <w:vAlign w:val="center"/>
          </w:tcPr>
          <w:p w:rsidR="00564BF8" w:rsidRPr="001C4821" w:rsidRDefault="00564BF8" w:rsidP="003A7E31">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評核重點項目</w:t>
            </w:r>
          </w:p>
        </w:tc>
        <w:tc>
          <w:tcPr>
            <w:tcW w:w="7796" w:type="dxa"/>
            <w:vAlign w:val="center"/>
          </w:tcPr>
          <w:p w:rsidR="00564BF8" w:rsidRPr="001C4821" w:rsidRDefault="00564BF8" w:rsidP="003A7E31">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訪評所見及優點</w:t>
            </w:r>
          </w:p>
        </w:tc>
      </w:tr>
      <w:tr w:rsidR="00564BF8" w:rsidRPr="001C4821" w:rsidTr="00564BF8">
        <w:tc>
          <w:tcPr>
            <w:tcW w:w="851" w:type="dxa"/>
            <w:vMerge w:val="restart"/>
          </w:tcPr>
          <w:p w:rsidR="00564BF8" w:rsidRPr="001C4821" w:rsidRDefault="00564BF8" w:rsidP="003A7E31">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一</w:t>
            </w:r>
          </w:p>
        </w:tc>
        <w:tc>
          <w:tcPr>
            <w:tcW w:w="1418" w:type="dxa"/>
            <w:vMerge w:val="restart"/>
          </w:tcPr>
          <w:p w:rsidR="00564BF8" w:rsidRPr="001C4821" w:rsidRDefault="00564BF8" w:rsidP="003A7E31">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災前整備</w:t>
            </w:r>
          </w:p>
        </w:tc>
        <w:tc>
          <w:tcPr>
            <w:tcW w:w="7796" w:type="dxa"/>
          </w:tcPr>
          <w:p w:rsidR="00564BF8" w:rsidRPr="001C4821" w:rsidRDefault="00564BF8" w:rsidP="00854BF4">
            <w:pPr>
              <w:widowControl/>
              <w:numPr>
                <w:ilvl w:val="0"/>
                <w:numId w:val="404"/>
              </w:numPr>
              <w:spacing w:line="320" w:lineRule="exact"/>
              <w:ind w:left="317" w:hanging="317"/>
              <w:jc w:val="both"/>
              <w:rPr>
                <w:rFonts w:ascii="Times New Roman" w:eastAsia="標楷體" w:hAnsi="Times New Roman"/>
                <w:sz w:val="28"/>
                <w:szCs w:val="28"/>
              </w:rPr>
            </w:pPr>
            <w:r w:rsidRPr="001C4821">
              <w:rPr>
                <w:rFonts w:ascii="Times New Roman" w:eastAsia="標楷體" w:hAnsi="Times New Roman"/>
                <w:sz w:val="28"/>
                <w:szCs w:val="28"/>
              </w:rPr>
              <w:t>該縣</w:t>
            </w:r>
            <w:r w:rsidRPr="001C4821">
              <w:rPr>
                <w:rFonts w:ascii="Times New Roman" w:eastAsia="標楷體" w:hAnsi="Times New Roman"/>
                <w:sz w:val="28"/>
                <w:szCs w:val="28"/>
              </w:rPr>
              <w:t>6</w:t>
            </w:r>
            <w:r w:rsidRPr="001C4821">
              <w:rPr>
                <w:rFonts w:ascii="Times New Roman" w:eastAsia="標楷體" w:hAnsi="Times New Roman"/>
                <w:sz w:val="28"/>
                <w:szCs w:val="28"/>
              </w:rPr>
              <w:t>公所有依風災、水災、震災、海嘯等不同災害類別設置收容場所，可收容</w:t>
            </w:r>
            <w:r w:rsidRPr="001C4821">
              <w:rPr>
                <w:rFonts w:ascii="Times New Roman" w:eastAsia="標楷體" w:hAnsi="Times New Roman"/>
                <w:sz w:val="28"/>
                <w:szCs w:val="28"/>
              </w:rPr>
              <w:t>2</w:t>
            </w:r>
            <w:r w:rsidRPr="001C4821">
              <w:rPr>
                <w:rFonts w:ascii="Times New Roman" w:eastAsia="標楷體" w:hAnsi="Times New Roman"/>
                <w:sz w:val="28"/>
                <w:szCs w:val="28"/>
              </w:rPr>
              <w:t>千餘人，空間安排亦考量到個別隱私，區分男性、女性、家庭式及特殊族群的照護收容區，符合人性化需求。</w:t>
            </w:r>
          </w:p>
          <w:p w:rsidR="00564BF8" w:rsidRPr="001C4821" w:rsidRDefault="00564BF8" w:rsidP="00854BF4">
            <w:pPr>
              <w:widowControl/>
              <w:numPr>
                <w:ilvl w:val="0"/>
                <w:numId w:val="404"/>
              </w:numPr>
              <w:spacing w:line="320" w:lineRule="exact"/>
              <w:ind w:left="317" w:hanging="317"/>
              <w:jc w:val="both"/>
              <w:rPr>
                <w:rFonts w:ascii="Times New Roman" w:eastAsia="標楷體" w:hAnsi="Times New Roman"/>
                <w:sz w:val="28"/>
                <w:szCs w:val="28"/>
              </w:rPr>
            </w:pPr>
            <w:r w:rsidRPr="001C4821">
              <w:rPr>
                <w:rFonts w:ascii="Times New Roman" w:eastAsia="標楷體" w:hAnsi="Times New Roman"/>
                <w:sz w:val="28"/>
                <w:szCs w:val="28"/>
              </w:rPr>
              <w:t>部分公所的空間規劃及動線安排可再精進。</w:t>
            </w:r>
          </w:p>
        </w:tc>
      </w:tr>
      <w:tr w:rsidR="00564BF8" w:rsidRPr="001C4821" w:rsidTr="00564BF8">
        <w:tc>
          <w:tcPr>
            <w:tcW w:w="851" w:type="dxa"/>
            <w:vMerge/>
          </w:tcPr>
          <w:p w:rsidR="00564BF8" w:rsidRPr="001C4821" w:rsidRDefault="00564BF8" w:rsidP="003A7E31">
            <w:pPr>
              <w:spacing w:line="320" w:lineRule="exact"/>
              <w:jc w:val="center"/>
              <w:rPr>
                <w:rFonts w:ascii="Times New Roman" w:eastAsia="標楷體" w:hAnsi="Times New Roman"/>
                <w:sz w:val="28"/>
                <w:szCs w:val="28"/>
              </w:rPr>
            </w:pPr>
          </w:p>
        </w:tc>
        <w:tc>
          <w:tcPr>
            <w:tcW w:w="1418" w:type="dxa"/>
            <w:vMerge/>
          </w:tcPr>
          <w:p w:rsidR="00564BF8" w:rsidRPr="001C4821" w:rsidRDefault="00564BF8" w:rsidP="003A7E31">
            <w:pPr>
              <w:spacing w:line="320" w:lineRule="exact"/>
              <w:jc w:val="both"/>
              <w:rPr>
                <w:rFonts w:ascii="Times New Roman" w:eastAsia="標楷體" w:hAnsi="Times New Roman"/>
                <w:sz w:val="28"/>
                <w:szCs w:val="28"/>
              </w:rPr>
            </w:pPr>
          </w:p>
        </w:tc>
        <w:tc>
          <w:tcPr>
            <w:tcW w:w="7796" w:type="dxa"/>
          </w:tcPr>
          <w:p w:rsidR="00564BF8" w:rsidRPr="001C4821" w:rsidRDefault="00564BF8" w:rsidP="00854BF4">
            <w:pPr>
              <w:widowControl/>
              <w:numPr>
                <w:ilvl w:val="0"/>
                <w:numId w:val="405"/>
              </w:numPr>
              <w:spacing w:line="320" w:lineRule="exact"/>
              <w:ind w:left="317" w:hanging="317"/>
              <w:jc w:val="both"/>
              <w:rPr>
                <w:rFonts w:ascii="Times New Roman" w:eastAsia="標楷體" w:hAnsi="Times New Roman"/>
                <w:sz w:val="28"/>
                <w:szCs w:val="28"/>
              </w:rPr>
            </w:pPr>
            <w:r w:rsidRPr="001C4821">
              <w:rPr>
                <w:rFonts w:ascii="Times New Roman" w:eastAsia="標楷體" w:hAnsi="Times New Roman"/>
                <w:sz w:val="28"/>
                <w:szCs w:val="28"/>
              </w:rPr>
              <w:t>有定期檢視收容所之安全性，各收容所未座落於災害潛勢區域。</w:t>
            </w:r>
          </w:p>
          <w:p w:rsidR="00564BF8" w:rsidRPr="001C4821" w:rsidRDefault="00564BF8" w:rsidP="00854BF4">
            <w:pPr>
              <w:widowControl/>
              <w:numPr>
                <w:ilvl w:val="0"/>
                <w:numId w:val="405"/>
              </w:numPr>
              <w:spacing w:line="320" w:lineRule="exact"/>
              <w:ind w:left="317" w:hanging="317"/>
              <w:jc w:val="both"/>
              <w:rPr>
                <w:rFonts w:ascii="Times New Roman" w:eastAsia="標楷體" w:hAnsi="Times New Roman"/>
                <w:sz w:val="28"/>
                <w:szCs w:val="28"/>
              </w:rPr>
            </w:pPr>
            <w:r w:rsidRPr="001C4821">
              <w:rPr>
                <w:rFonts w:ascii="Times New Roman" w:eastAsia="標楷體" w:hAnsi="Times New Roman"/>
                <w:sz w:val="28"/>
                <w:szCs w:val="28"/>
              </w:rPr>
              <w:t>消防設備與結構均符安全範圍，各收容場所水電均堪使用。惟未附上消防安檢的紀錄表以供佐證。</w:t>
            </w:r>
          </w:p>
          <w:p w:rsidR="00564BF8" w:rsidRPr="001C4821" w:rsidRDefault="00564BF8" w:rsidP="00854BF4">
            <w:pPr>
              <w:widowControl/>
              <w:numPr>
                <w:ilvl w:val="0"/>
                <w:numId w:val="405"/>
              </w:numPr>
              <w:spacing w:line="320" w:lineRule="exact"/>
              <w:ind w:left="317" w:hanging="317"/>
              <w:jc w:val="both"/>
              <w:rPr>
                <w:rFonts w:ascii="Times New Roman" w:eastAsia="標楷體" w:hAnsi="Times New Roman"/>
                <w:sz w:val="28"/>
                <w:szCs w:val="28"/>
              </w:rPr>
            </w:pPr>
            <w:r w:rsidRPr="001C4821">
              <w:rPr>
                <w:rFonts w:ascii="Times New Roman" w:eastAsia="標楷體" w:hAnsi="Times New Roman"/>
                <w:sz w:val="28"/>
                <w:szCs w:val="28"/>
              </w:rPr>
              <w:t>有</w:t>
            </w:r>
            <w:r w:rsidRPr="001C4821">
              <w:rPr>
                <w:rFonts w:ascii="Times New Roman" w:eastAsia="標楷體" w:hAnsi="Times New Roman"/>
                <w:sz w:val="28"/>
                <w:szCs w:val="28"/>
                <w:lang w:eastAsia="zh-HK"/>
              </w:rPr>
              <w:t>依規定訂定缺失改善檢核</w:t>
            </w:r>
            <w:r w:rsidRPr="001C4821">
              <w:rPr>
                <w:rFonts w:ascii="Times New Roman" w:eastAsia="標楷體" w:hAnsi="Times New Roman"/>
                <w:sz w:val="28"/>
                <w:szCs w:val="28"/>
              </w:rPr>
              <w:t>要點，每三個月實地檢核一次，並有抽查、禁收及限期改善的機制</w:t>
            </w:r>
            <w:r w:rsidRPr="001C4821">
              <w:rPr>
                <w:rFonts w:ascii="Times New Roman" w:eastAsia="標楷體" w:hAnsi="Times New Roman"/>
                <w:sz w:val="28"/>
                <w:szCs w:val="28"/>
                <w:lang w:eastAsia="zh-HK"/>
              </w:rPr>
              <w:t>。</w:t>
            </w:r>
          </w:p>
        </w:tc>
      </w:tr>
      <w:tr w:rsidR="00564BF8" w:rsidRPr="001C4821" w:rsidTr="00564BF8">
        <w:tc>
          <w:tcPr>
            <w:tcW w:w="851" w:type="dxa"/>
            <w:vMerge/>
          </w:tcPr>
          <w:p w:rsidR="00564BF8" w:rsidRPr="001C4821" w:rsidRDefault="00564BF8" w:rsidP="003A7E31">
            <w:pPr>
              <w:spacing w:line="320" w:lineRule="exact"/>
              <w:jc w:val="center"/>
              <w:rPr>
                <w:rFonts w:ascii="Times New Roman" w:eastAsia="標楷體" w:hAnsi="Times New Roman"/>
                <w:sz w:val="28"/>
                <w:szCs w:val="28"/>
              </w:rPr>
            </w:pPr>
          </w:p>
        </w:tc>
        <w:tc>
          <w:tcPr>
            <w:tcW w:w="1418" w:type="dxa"/>
            <w:vMerge/>
          </w:tcPr>
          <w:p w:rsidR="00564BF8" w:rsidRPr="001C4821" w:rsidRDefault="00564BF8" w:rsidP="003A7E31">
            <w:pPr>
              <w:spacing w:line="320" w:lineRule="exact"/>
              <w:jc w:val="both"/>
              <w:rPr>
                <w:rFonts w:ascii="Times New Roman" w:eastAsia="標楷體" w:hAnsi="Times New Roman"/>
                <w:sz w:val="28"/>
                <w:szCs w:val="28"/>
              </w:rPr>
            </w:pPr>
          </w:p>
        </w:tc>
        <w:tc>
          <w:tcPr>
            <w:tcW w:w="7796" w:type="dxa"/>
          </w:tcPr>
          <w:p w:rsidR="00564BF8" w:rsidRPr="001C4821" w:rsidRDefault="00564BF8" w:rsidP="00854BF4">
            <w:pPr>
              <w:widowControl/>
              <w:numPr>
                <w:ilvl w:val="0"/>
                <w:numId w:val="406"/>
              </w:numPr>
              <w:spacing w:line="320" w:lineRule="exact"/>
              <w:ind w:left="317" w:hanging="317"/>
              <w:jc w:val="both"/>
              <w:rPr>
                <w:rFonts w:ascii="Times New Roman" w:eastAsia="標楷體" w:hAnsi="Times New Roman"/>
                <w:sz w:val="28"/>
                <w:szCs w:val="28"/>
              </w:rPr>
            </w:pPr>
            <w:r w:rsidRPr="001C4821">
              <w:rPr>
                <w:rFonts w:ascii="Times New Roman" w:eastAsia="標楷體" w:hAnsi="Times New Roman"/>
                <w:sz w:val="28"/>
                <w:szCs w:val="28"/>
              </w:rPr>
              <w:t>有訂定災民收容所暨防救災民生物資設置計畫，以作為各項物資整備籌募、管理及配送依據。</w:t>
            </w:r>
          </w:p>
          <w:p w:rsidR="00564BF8" w:rsidRPr="001C4821" w:rsidRDefault="00564BF8" w:rsidP="00854BF4">
            <w:pPr>
              <w:widowControl/>
              <w:numPr>
                <w:ilvl w:val="0"/>
                <w:numId w:val="406"/>
              </w:numPr>
              <w:spacing w:line="320" w:lineRule="exact"/>
              <w:ind w:left="317" w:hanging="317"/>
              <w:jc w:val="both"/>
              <w:rPr>
                <w:rFonts w:ascii="Times New Roman" w:eastAsia="標楷體" w:hAnsi="Times New Roman"/>
                <w:sz w:val="28"/>
                <w:szCs w:val="28"/>
              </w:rPr>
            </w:pPr>
            <w:r w:rsidRPr="001C4821">
              <w:rPr>
                <w:rFonts w:ascii="Times New Roman" w:eastAsia="標楷體" w:hAnsi="Times New Roman"/>
                <w:sz w:val="28"/>
                <w:szCs w:val="28"/>
              </w:rPr>
              <w:t>有儲備特殊民生物資，以供身心障礙者等弱勢民眾需求。</w:t>
            </w:r>
          </w:p>
          <w:p w:rsidR="00564BF8" w:rsidRPr="001C4821" w:rsidRDefault="00564BF8" w:rsidP="00854BF4">
            <w:pPr>
              <w:widowControl/>
              <w:numPr>
                <w:ilvl w:val="0"/>
                <w:numId w:val="406"/>
              </w:numPr>
              <w:spacing w:line="320" w:lineRule="exact"/>
              <w:ind w:left="317" w:hanging="317"/>
              <w:jc w:val="both"/>
              <w:rPr>
                <w:rFonts w:ascii="Times New Roman" w:eastAsia="標楷體" w:hAnsi="Times New Roman"/>
                <w:sz w:val="28"/>
                <w:szCs w:val="28"/>
              </w:rPr>
            </w:pPr>
            <w:r w:rsidRPr="001C4821">
              <w:rPr>
                <w:rFonts w:ascii="Times New Roman" w:eastAsia="標楷體" w:hAnsi="Times New Roman"/>
                <w:sz w:val="28"/>
                <w:szCs w:val="28"/>
              </w:rPr>
              <w:t>6</w:t>
            </w:r>
            <w:r w:rsidRPr="001C4821">
              <w:rPr>
                <w:rFonts w:ascii="Times New Roman" w:eastAsia="標楷體" w:hAnsi="Times New Roman"/>
                <w:sz w:val="28"/>
                <w:szCs w:val="28"/>
              </w:rPr>
              <w:t>個公所均依規定辦理定期查核物資儲存情形。</w:t>
            </w:r>
          </w:p>
          <w:p w:rsidR="00564BF8" w:rsidRPr="001C4821" w:rsidRDefault="00564BF8" w:rsidP="00854BF4">
            <w:pPr>
              <w:widowControl/>
              <w:numPr>
                <w:ilvl w:val="0"/>
                <w:numId w:val="406"/>
              </w:numPr>
              <w:spacing w:line="320" w:lineRule="exact"/>
              <w:ind w:left="317" w:hanging="317"/>
              <w:jc w:val="both"/>
              <w:rPr>
                <w:rFonts w:ascii="Times New Roman" w:eastAsia="標楷體" w:hAnsi="Times New Roman"/>
                <w:sz w:val="28"/>
                <w:szCs w:val="28"/>
              </w:rPr>
            </w:pPr>
            <w:r w:rsidRPr="001C4821">
              <w:rPr>
                <w:rFonts w:ascii="Times New Roman" w:eastAsia="標楷體" w:hAnsi="Times New Roman"/>
                <w:sz w:val="28"/>
                <w:szCs w:val="28"/>
              </w:rPr>
              <w:t>有訂定金門縣政府辦理救濟物資整備及發放計畫作為辦理及改善檢核之依據。</w:t>
            </w:r>
          </w:p>
          <w:p w:rsidR="00564BF8" w:rsidRPr="001C4821" w:rsidRDefault="00564BF8" w:rsidP="00854BF4">
            <w:pPr>
              <w:widowControl/>
              <w:numPr>
                <w:ilvl w:val="0"/>
                <w:numId w:val="406"/>
              </w:numPr>
              <w:spacing w:line="320" w:lineRule="exact"/>
              <w:ind w:left="317" w:hanging="317"/>
              <w:jc w:val="both"/>
              <w:rPr>
                <w:rFonts w:ascii="Times New Roman" w:eastAsia="標楷體" w:hAnsi="Times New Roman"/>
                <w:sz w:val="28"/>
                <w:szCs w:val="28"/>
              </w:rPr>
            </w:pPr>
            <w:r w:rsidRPr="001C4821">
              <w:rPr>
                <w:rFonts w:ascii="Times New Roman" w:eastAsia="標楷體" w:hAnsi="Times New Roman"/>
                <w:sz w:val="28"/>
                <w:szCs w:val="28"/>
              </w:rPr>
              <w:t>針對查核缺失定有改善複件及抽查的檢核機制。</w:t>
            </w:r>
          </w:p>
        </w:tc>
      </w:tr>
      <w:tr w:rsidR="00564BF8" w:rsidRPr="001C4821" w:rsidTr="00564BF8">
        <w:tc>
          <w:tcPr>
            <w:tcW w:w="851" w:type="dxa"/>
            <w:vMerge/>
          </w:tcPr>
          <w:p w:rsidR="00564BF8" w:rsidRPr="001C4821" w:rsidRDefault="00564BF8" w:rsidP="003A7E31">
            <w:pPr>
              <w:spacing w:line="320" w:lineRule="exact"/>
              <w:jc w:val="center"/>
              <w:rPr>
                <w:rFonts w:ascii="Times New Roman" w:eastAsia="標楷體" w:hAnsi="Times New Roman"/>
                <w:sz w:val="28"/>
                <w:szCs w:val="28"/>
              </w:rPr>
            </w:pPr>
          </w:p>
        </w:tc>
        <w:tc>
          <w:tcPr>
            <w:tcW w:w="1418" w:type="dxa"/>
            <w:vMerge/>
          </w:tcPr>
          <w:p w:rsidR="00564BF8" w:rsidRPr="001C4821" w:rsidRDefault="00564BF8" w:rsidP="003A7E31">
            <w:pPr>
              <w:spacing w:line="320" w:lineRule="exact"/>
              <w:jc w:val="both"/>
              <w:rPr>
                <w:rFonts w:ascii="Times New Roman" w:eastAsia="標楷體" w:hAnsi="Times New Roman"/>
                <w:sz w:val="28"/>
                <w:szCs w:val="28"/>
              </w:rPr>
            </w:pPr>
          </w:p>
        </w:tc>
        <w:tc>
          <w:tcPr>
            <w:tcW w:w="7796" w:type="dxa"/>
          </w:tcPr>
          <w:p w:rsidR="00564BF8" w:rsidRPr="001C4821" w:rsidRDefault="00564BF8" w:rsidP="00854BF4">
            <w:pPr>
              <w:pStyle w:val="a3"/>
              <w:numPr>
                <w:ilvl w:val="0"/>
                <w:numId w:val="407"/>
              </w:numPr>
              <w:spacing w:line="320" w:lineRule="exact"/>
              <w:ind w:leftChars="0" w:left="317" w:hanging="317"/>
              <w:jc w:val="both"/>
              <w:rPr>
                <w:rFonts w:eastAsia="標楷體"/>
                <w:sz w:val="28"/>
                <w:szCs w:val="28"/>
                <w:lang w:eastAsia="zh-TW"/>
              </w:rPr>
            </w:pPr>
            <w:r w:rsidRPr="001C4821">
              <w:rPr>
                <w:rFonts w:eastAsia="標楷體"/>
                <w:sz w:val="28"/>
                <w:szCs w:val="28"/>
                <w:lang w:eastAsia="zh-TW"/>
              </w:rPr>
              <w:t>已建立可支援災害救助之民間團體及志工名冊。</w:t>
            </w:r>
          </w:p>
          <w:p w:rsidR="00564BF8" w:rsidRPr="001C4821" w:rsidRDefault="00564BF8" w:rsidP="00854BF4">
            <w:pPr>
              <w:pStyle w:val="a3"/>
              <w:numPr>
                <w:ilvl w:val="0"/>
                <w:numId w:val="407"/>
              </w:numPr>
              <w:spacing w:line="320" w:lineRule="exact"/>
              <w:ind w:leftChars="0" w:left="317" w:hanging="317"/>
              <w:jc w:val="both"/>
              <w:rPr>
                <w:rFonts w:eastAsia="標楷體"/>
                <w:sz w:val="28"/>
                <w:szCs w:val="28"/>
                <w:lang w:eastAsia="zh-TW"/>
              </w:rPr>
            </w:pPr>
            <w:r w:rsidRPr="001C4821">
              <w:rPr>
                <w:rFonts w:eastAsia="標楷體"/>
                <w:sz w:val="28"/>
                <w:szCs w:val="28"/>
                <w:lang w:eastAsia="zh-TW"/>
              </w:rPr>
              <w:t>已按團體特性認養或調配災害救助工作，且登錄重災系統，但未定期更新；建議該項應定期檢視並更新，以掌握災時可動員之各項資源。</w:t>
            </w:r>
          </w:p>
          <w:p w:rsidR="00564BF8" w:rsidRPr="001C4821" w:rsidRDefault="00564BF8" w:rsidP="00854BF4">
            <w:pPr>
              <w:pStyle w:val="a3"/>
              <w:numPr>
                <w:ilvl w:val="0"/>
                <w:numId w:val="407"/>
              </w:numPr>
              <w:spacing w:line="320" w:lineRule="exact"/>
              <w:ind w:leftChars="0" w:left="317" w:hanging="317"/>
              <w:jc w:val="both"/>
              <w:rPr>
                <w:rFonts w:eastAsia="標楷體"/>
                <w:sz w:val="28"/>
                <w:szCs w:val="28"/>
                <w:lang w:eastAsia="zh-TW"/>
              </w:rPr>
            </w:pPr>
            <w:r w:rsidRPr="001C4821">
              <w:rPr>
                <w:rFonts w:eastAsia="標楷體"/>
                <w:sz w:val="28"/>
                <w:szCs w:val="28"/>
                <w:lang w:eastAsia="zh-TW"/>
              </w:rPr>
              <w:t>可參與支援災害救助之民間團體數量可再增加。</w:t>
            </w:r>
          </w:p>
        </w:tc>
      </w:tr>
      <w:tr w:rsidR="00564BF8" w:rsidRPr="001C4821" w:rsidTr="00564BF8">
        <w:tc>
          <w:tcPr>
            <w:tcW w:w="851" w:type="dxa"/>
            <w:vMerge/>
          </w:tcPr>
          <w:p w:rsidR="00564BF8" w:rsidRPr="001C4821" w:rsidRDefault="00564BF8" w:rsidP="003A7E31">
            <w:pPr>
              <w:spacing w:line="320" w:lineRule="exact"/>
              <w:jc w:val="center"/>
              <w:rPr>
                <w:rFonts w:ascii="Times New Roman" w:eastAsia="標楷體" w:hAnsi="Times New Roman"/>
                <w:sz w:val="28"/>
                <w:szCs w:val="28"/>
              </w:rPr>
            </w:pPr>
          </w:p>
        </w:tc>
        <w:tc>
          <w:tcPr>
            <w:tcW w:w="1418" w:type="dxa"/>
            <w:vMerge/>
          </w:tcPr>
          <w:p w:rsidR="00564BF8" w:rsidRPr="001C4821" w:rsidRDefault="00564BF8" w:rsidP="003A7E31">
            <w:pPr>
              <w:spacing w:line="320" w:lineRule="exact"/>
              <w:jc w:val="both"/>
              <w:rPr>
                <w:rFonts w:ascii="Times New Roman" w:eastAsia="標楷體" w:hAnsi="Times New Roman"/>
                <w:sz w:val="28"/>
                <w:szCs w:val="28"/>
              </w:rPr>
            </w:pPr>
          </w:p>
        </w:tc>
        <w:tc>
          <w:tcPr>
            <w:tcW w:w="7796" w:type="dxa"/>
          </w:tcPr>
          <w:p w:rsidR="00564BF8" w:rsidRPr="001C4821" w:rsidRDefault="00564BF8" w:rsidP="00854BF4">
            <w:pPr>
              <w:widowControl/>
              <w:numPr>
                <w:ilvl w:val="0"/>
                <w:numId w:val="408"/>
              </w:numPr>
              <w:spacing w:line="320" w:lineRule="exact"/>
              <w:ind w:left="317" w:hanging="317"/>
              <w:jc w:val="both"/>
              <w:rPr>
                <w:rFonts w:ascii="Times New Roman" w:eastAsia="標楷體" w:hAnsi="Times New Roman"/>
                <w:sz w:val="28"/>
                <w:szCs w:val="28"/>
              </w:rPr>
            </w:pPr>
            <w:r w:rsidRPr="001C4821">
              <w:rPr>
                <w:rFonts w:ascii="Times New Roman" w:eastAsia="標楷體" w:hAnsi="Times New Roman"/>
                <w:sz w:val="28"/>
                <w:szCs w:val="28"/>
              </w:rPr>
              <w:t>參與並配合全縣實兵演練。</w:t>
            </w:r>
          </w:p>
          <w:p w:rsidR="00564BF8" w:rsidRPr="001C4821" w:rsidRDefault="00564BF8" w:rsidP="00854BF4">
            <w:pPr>
              <w:widowControl/>
              <w:numPr>
                <w:ilvl w:val="0"/>
                <w:numId w:val="408"/>
              </w:numPr>
              <w:spacing w:line="320" w:lineRule="exact"/>
              <w:ind w:left="317" w:hanging="317"/>
              <w:jc w:val="both"/>
              <w:rPr>
                <w:rFonts w:ascii="Times New Roman" w:eastAsia="標楷體" w:hAnsi="Times New Roman"/>
                <w:sz w:val="28"/>
                <w:szCs w:val="28"/>
              </w:rPr>
            </w:pPr>
            <w:r w:rsidRPr="001C4821">
              <w:rPr>
                <w:rFonts w:ascii="Times New Roman" w:eastAsia="標楷體" w:hAnsi="Times New Roman"/>
                <w:sz w:val="28"/>
                <w:szCs w:val="28"/>
              </w:rPr>
              <w:t>每年辦理重災系統教育訓練，惟因參與災害救助之民間團體數量不多，聯繫會報不易舉辦；建議可將災害救助議題納入縣市志願服務團體聯繫會報議程，以利召募及規劃。</w:t>
            </w:r>
          </w:p>
        </w:tc>
      </w:tr>
      <w:tr w:rsidR="00564BF8" w:rsidRPr="001C4821" w:rsidTr="00564BF8">
        <w:tc>
          <w:tcPr>
            <w:tcW w:w="851" w:type="dxa"/>
            <w:vMerge/>
          </w:tcPr>
          <w:p w:rsidR="00564BF8" w:rsidRPr="001C4821" w:rsidRDefault="00564BF8" w:rsidP="003A7E31">
            <w:pPr>
              <w:spacing w:line="320" w:lineRule="exact"/>
              <w:jc w:val="center"/>
              <w:rPr>
                <w:rFonts w:ascii="Times New Roman" w:eastAsia="標楷體" w:hAnsi="Times New Roman"/>
                <w:sz w:val="28"/>
                <w:szCs w:val="28"/>
              </w:rPr>
            </w:pPr>
          </w:p>
        </w:tc>
        <w:tc>
          <w:tcPr>
            <w:tcW w:w="1418" w:type="dxa"/>
            <w:vMerge/>
          </w:tcPr>
          <w:p w:rsidR="00564BF8" w:rsidRPr="001C4821" w:rsidRDefault="00564BF8" w:rsidP="003A7E31">
            <w:pPr>
              <w:spacing w:line="320" w:lineRule="exact"/>
              <w:jc w:val="both"/>
              <w:rPr>
                <w:rFonts w:ascii="Times New Roman" w:eastAsia="標楷體" w:hAnsi="Times New Roman"/>
                <w:sz w:val="28"/>
                <w:szCs w:val="28"/>
              </w:rPr>
            </w:pPr>
          </w:p>
        </w:tc>
        <w:tc>
          <w:tcPr>
            <w:tcW w:w="7796" w:type="dxa"/>
          </w:tcPr>
          <w:p w:rsidR="00564BF8" w:rsidRPr="001C4821" w:rsidRDefault="00564BF8" w:rsidP="00854BF4">
            <w:pPr>
              <w:pStyle w:val="a3"/>
              <w:numPr>
                <w:ilvl w:val="0"/>
                <w:numId w:val="284"/>
              </w:numPr>
              <w:spacing w:line="320" w:lineRule="exact"/>
              <w:ind w:leftChars="0" w:left="317" w:hanging="317"/>
              <w:rPr>
                <w:rFonts w:eastAsia="標楷體"/>
                <w:sz w:val="28"/>
                <w:szCs w:val="28"/>
                <w:lang w:eastAsia="zh-TW"/>
              </w:rPr>
            </w:pPr>
            <w:r w:rsidRPr="001C4821">
              <w:rPr>
                <w:rFonts w:eastAsia="標楷體"/>
                <w:sz w:val="28"/>
                <w:szCs w:val="28"/>
                <w:lang w:eastAsia="zh-TW"/>
              </w:rPr>
              <w:t>該縣於汛期前發函</w:t>
            </w:r>
            <w:r w:rsidRPr="001C4821">
              <w:rPr>
                <w:rFonts w:eastAsia="標楷體"/>
                <w:sz w:val="28"/>
                <w:szCs w:val="28"/>
                <w:lang w:eastAsia="zh-TW"/>
              </w:rPr>
              <w:t>6</w:t>
            </w:r>
            <w:r w:rsidRPr="001C4821">
              <w:rPr>
                <w:rFonts w:eastAsia="標楷體"/>
                <w:sz w:val="28"/>
                <w:szCs w:val="28"/>
                <w:lang w:eastAsia="zh-TW"/>
              </w:rPr>
              <w:t>鄉鎮公所，通知應將各收容所相關資料登錄於衛生福利部「重大災害物資資源及志工人力整合網絡平台管理系統</w:t>
            </w:r>
            <w:r w:rsidRPr="001C4821">
              <w:rPr>
                <w:sz w:val="28"/>
                <w:szCs w:val="28"/>
                <w:lang w:eastAsia="zh-TW"/>
              </w:rPr>
              <w:t>」</w:t>
            </w:r>
            <w:r w:rsidRPr="001C4821">
              <w:rPr>
                <w:rFonts w:eastAsia="標楷體"/>
                <w:sz w:val="28"/>
                <w:szCs w:val="28"/>
                <w:lang w:eastAsia="zh-TW"/>
              </w:rPr>
              <w:t>，並於限期內報送衛福部，遇異動並即時更新。</w:t>
            </w:r>
          </w:p>
          <w:p w:rsidR="00564BF8" w:rsidRPr="001C4821" w:rsidRDefault="00564BF8" w:rsidP="00854BF4">
            <w:pPr>
              <w:pStyle w:val="a3"/>
              <w:numPr>
                <w:ilvl w:val="0"/>
                <w:numId w:val="284"/>
              </w:numPr>
              <w:spacing w:line="320" w:lineRule="exact"/>
              <w:ind w:leftChars="0" w:left="317" w:hanging="317"/>
              <w:rPr>
                <w:rFonts w:eastAsia="標楷體"/>
                <w:sz w:val="28"/>
                <w:szCs w:val="28"/>
                <w:lang w:eastAsia="zh-TW"/>
              </w:rPr>
            </w:pPr>
            <w:r w:rsidRPr="001C4821">
              <w:rPr>
                <w:rFonts w:eastAsia="標楷體"/>
                <w:sz w:val="28"/>
                <w:szCs w:val="28"/>
                <w:lang w:eastAsia="zh-TW"/>
              </w:rPr>
              <w:t>要求各鄉鎮公所將各收容場所名稱、收容人數、聯絡方式及地址登載於公所網頁及縣府社會處網頁，公告民眾週知。</w:t>
            </w:r>
          </w:p>
          <w:p w:rsidR="00564BF8" w:rsidRPr="001C4821" w:rsidRDefault="00564BF8" w:rsidP="00854BF4">
            <w:pPr>
              <w:pStyle w:val="a3"/>
              <w:numPr>
                <w:ilvl w:val="0"/>
                <w:numId w:val="284"/>
              </w:numPr>
              <w:spacing w:line="320" w:lineRule="exact"/>
              <w:ind w:leftChars="0" w:left="317" w:hanging="317"/>
              <w:rPr>
                <w:rFonts w:eastAsia="標楷體"/>
                <w:sz w:val="28"/>
                <w:szCs w:val="28"/>
                <w:lang w:eastAsia="zh-TW"/>
              </w:rPr>
            </w:pPr>
            <w:r w:rsidRPr="001C4821">
              <w:rPr>
                <w:rFonts w:eastAsia="標楷體"/>
                <w:sz w:val="28"/>
                <w:szCs w:val="28"/>
                <w:lang w:eastAsia="zh-TW"/>
              </w:rPr>
              <w:t>各鄉鎮公所不定期將各收容場所公佈於電子跑馬燈加強宣導、公告週知。縣府並配合各局處辦理活動時併加宣導。</w:t>
            </w:r>
          </w:p>
        </w:tc>
      </w:tr>
      <w:tr w:rsidR="00564BF8" w:rsidRPr="001C4821" w:rsidTr="00564BF8">
        <w:tc>
          <w:tcPr>
            <w:tcW w:w="851" w:type="dxa"/>
          </w:tcPr>
          <w:p w:rsidR="00564BF8" w:rsidRPr="001C4821" w:rsidRDefault="00564BF8" w:rsidP="003A7E31">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二</w:t>
            </w:r>
          </w:p>
        </w:tc>
        <w:tc>
          <w:tcPr>
            <w:tcW w:w="1418" w:type="dxa"/>
          </w:tcPr>
          <w:p w:rsidR="00564BF8" w:rsidRPr="001C4821" w:rsidRDefault="00564BF8" w:rsidP="003A7E31">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災時及災後服務資訊掌握</w:t>
            </w:r>
          </w:p>
        </w:tc>
        <w:tc>
          <w:tcPr>
            <w:tcW w:w="7796" w:type="dxa"/>
          </w:tcPr>
          <w:p w:rsidR="00564BF8" w:rsidRPr="001C4821" w:rsidRDefault="00564BF8" w:rsidP="003A7E31">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期間無收容情形。</w:t>
            </w:r>
          </w:p>
        </w:tc>
      </w:tr>
      <w:tr w:rsidR="00564BF8" w:rsidRPr="001C4821" w:rsidTr="00564BF8">
        <w:tc>
          <w:tcPr>
            <w:tcW w:w="851" w:type="dxa"/>
            <w:vMerge w:val="restart"/>
          </w:tcPr>
          <w:p w:rsidR="00564BF8" w:rsidRPr="001C4821" w:rsidRDefault="00564BF8" w:rsidP="003A7E31">
            <w:pPr>
              <w:spacing w:line="320" w:lineRule="exact"/>
              <w:jc w:val="center"/>
              <w:rPr>
                <w:rFonts w:ascii="Times New Roman" w:eastAsia="標楷體" w:hAnsi="Times New Roman"/>
                <w:sz w:val="28"/>
                <w:szCs w:val="28"/>
              </w:rPr>
            </w:pPr>
            <w:r w:rsidRPr="001C4821">
              <w:rPr>
                <w:rFonts w:ascii="Times New Roman" w:eastAsia="標楷體" w:hAnsi="Times New Roman"/>
                <w:sz w:val="28"/>
                <w:szCs w:val="28"/>
              </w:rPr>
              <w:t>三</w:t>
            </w:r>
          </w:p>
        </w:tc>
        <w:tc>
          <w:tcPr>
            <w:tcW w:w="1418" w:type="dxa"/>
            <w:vMerge w:val="restart"/>
          </w:tcPr>
          <w:p w:rsidR="00564BF8" w:rsidRPr="001C4821" w:rsidRDefault="00564BF8" w:rsidP="003A7E31">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居家使用維生器材</w:t>
            </w:r>
            <w:r w:rsidRPr="001C4821">
              <w:rPr>
                <w:rFonts w:ascii="Times New Roman" w:eastAsia="標楷體" w:hAnsi="Times New Roman"/>
                <w:sz w:val="28"/>
                <w:szCs w:val="28"/>
              </w:rPr>
              <w:lastRenderedPageBreak/>
              <w:t>身障者及社福機構之災害應變措施</w:t>
            </w:r>
          </w:p>
        </w:tc>
        <w:tc>
          <w:tcPr>
            <w:tcW w:w="7796" w:type="dxa"/>
          </w:tcPr>
          <w:p w:rsidR="00564BF8" w:rsidRPr="001C4821" w:rsidRDefault="00564BF8" w:rsidP="00854BF4">
            <w:pPr>
              <w:widowControl/>
              <w:numPr>
                <w:ilvl w:val="0"/>
                <w:numId w:val="409"/>
              </w:numPr>
              <w:spacing w:line="320" w:lineRule="exact"/>
              <w:ind w:left="317" w:hanging="317"/>
              <w:jc w:val="both"/>
              <w:rPr>
                <w:rFonts w:ascii="Times New Roman" w:eastAsia="標楷體" w:hAnsi="Times New Roman"/>
                <w:sz w:val="28"/>
                <w:szCs w:val="28"/>
                <w:lang w:eastAsia="zh-HK"/>
              </w:rPr>
            </w:pPr>
            <w:r w:rsidRPr="001C4821">
              <w:rPr>
                <w:rFonts w:ascii="Times New Roman" w:eastAsia="標楷體" w:hAnsi="Times New Roman"/>
                <w:sz w:val="28"/>
                <w:szCs w:val="28"/>
              </w:rPr>
              <w:lastRenderedPageBreak/>
              <w:t>有</w:t>
            </w:r>
            <w:r w:rsidRPr="001C4821">
              <w:rPr>
                <w:rFonts w:ascii="Times New Roman" w:eastAsia="標楷體" w:hAnsi="Times New Roman"/>
                <w:sz w:val="28"/>
                <w:szCs w:val="28"/>
                <w:lang w:eastAsia="zh-HK"/>
              </w:rPr>
              <w:t>建立居家使用維生器材身障者遇斷電問題應變機制，災害發生</w:t>
            </w:r>
            <w:r w:rsidRPr="001C4821">
              <w:rPr>
                <w:rFonts w:ascii="Times New Roman" w:eastAsia="標楷體" w:hAnsi="Times New Roman"/>
                <w:sz w:val="28"/>
                <w:szCs w:val="28"/>
              </w:rPr>
              <w:t>，</w:t>
            </w:r>
            <w:r w:rsidRPr="001C4821">
              <w:rPr>
                <w:rFonts w:ascii="Times New Roman" w:eastAsia="標楷體" w:hAnsi="Times New Roman"/>
                <w:sz w:val="28"/>
                <w:szCs w:val="28"/>
                <w:lang w:eastAsia="zh-HK"/>
              </w:rPr>
              <w:t>由</w:t>
            </w:r>
            <w:r w:rsidRPr="001C4821">
              <w:rPr>
                <w:rFonts w:ascii="Times New Roman" w:eastAsia="標楷體" w:hAnsi="Times New Roman"/>
                <w:sz w:val="28"/>
                <w:szCs w:val="28"/>
              </w:rPr>
              <w:t>縣府依</w:t>
            </w:r>
            <w:r w:rsidRPr="001C4821">
              <w:rPr>
                <w:rFonts w:ascii="Times New Roman" w:eastAsia="標楷體" w:hAnsi="Times New Roman"/>
                <w:sz w:val="28"/>
                <w:szCs w:val="28"/>
                <w:lang w:eastAsia="zh-HK"/>
              </w:rPr>
              <w:t>保全名冊</w:t>
            </w:r>
            <w:r w:rsidRPr="001C4821">
              <w:rPr>
                <w:rFonts w:ascii="Times New Roman" w:eastAsia="標楷體" w:hAnsi="Times New Roman"/>
                <w:sz w:val="28"/>
                <w:szCs w:val="28"/>
              </w:rPr>
              <w:t>聯繫</w:t>
            </w:r>
            <w:r w:rsidRPr="001C4821">
              <w:rPr>
                <w:rFonts w:ascii="Times New Roman" w:eastAsia="標楷體" w:hAnsi="Times New Roman"/>
                <w:sz w:val="28"/>
                <w:szCs w:val="28"/>
                <w:lang w:eastAsia="zh-HK"/>
              </w:rPr>
              <w:t>案家，確認需求。</w:t>
            </w:r>
          </w:p>
          <w:p w:rsidR="00564BF8" w:rsidRPr="001C4821" w:rsidRDefault="00564BF8" w:rsidP="00854BF4">
            <w:pPr>
              <w:widowControl/>
              <w:numPr>
                <w:ilvl w:val="0"/>
                <w:numId w:val="409"/>
              </w:numPr>
              <w:spacing w:line="320" w:lineRule="exact"/>
              <w:ind w:left="317" w:hanging="317"/>
              <w:jc w:val="both"/>
              <w:rPr>
                <w:rFonts w:ascii="Times New Roman" w:eastAsia="標楷體" w:hAnsi="Times New Roman"/>
                <w:sz w:val="28"/>
                <w:szCs w:val="28"/>
                <w:lang w:eastAsia="zh-HK"/>
              </w:rPr>
            </w:pPr>
            <w:r w:rsidRPr="001C4821">
              <w:rPr>
                <w:rFonts w:ascii="Times New Roman" w:eastAsia="標楷體" w:hAnsi="Times New Roman"/>
                <w:sz w:val="28"/>
                <w:szCs w:val="28"/>
              </w:rPr>
              <w:lastRenderedPageBreak/>
              <w:t>相關資訊</w:t>
            </w:r>
            <w:r w:rsidRPr="001C4821">
              <w:rPr>
                <w:rFonts w:ascii="Times New Roman" w:eastAsia="標楷體" w:hAnsi="Times New Roman"/>
                <w:sz w:val="28"/>
                <w:szCs w:val="28"/>
                <w:lang w:eastAsia="zh-HK"/>
              </w:rPr>
              <w:t>由公文書或電話</w:t>
            </w:r>
            <w:r w:rsidRPr="001C4821">
              <w:rPr>
                <w:rFonts w:ascii="Times New Roman" w:eastAsia="標楷體" w:hAnsi="Times New Roman"/>
                <w:sz w:val="28"/>
                <w:szCs w:val="28"/>
              </w:rPr>
              <w:t>逐</w:t>
            </w:r>
            <w:r w:rsidRPr="001C4821">
              <w:rPr>
                <w:rFonts w:ascii="Times New Roman" w:eastAsia="標楷體" w:hAnsi="Times New Roman"/>
                <w:sz w:val="28"/>
                <w:szCs w:val="28"/>
                <w:lang w:eastAsia="zh-HK"/>
              </w:rPr>
              <w:t>一</w:t>
            </w:r>
            <w:r w:rsidRPr="001C4821">
              <w:rPr>
                <w:rFonts w:ascii="Times New Roman" w:eastAsia="標楷體" w:hAnsi="Times New Roman"/>
                <w:sz w:val="28"/>
                <w:szCs w:val="28"/>
              </w:rPr>
              <w:t>轉知。</w:t>
            </w:r>
          </w:p>
          <w:p w:rsidR="00564BF8" w:rsidRPr="001C4821" w:rsidRDefault="00564BF8" w:rsidP="00854BF4">
            <w:pPr>
              <w:widowControl/>
              <w:numPr>
                <w:ilvl w:val="0"/>
                <w:numId w:val="409"/>
              </w:numPr>
              <w:spacing w:line="320" w:lineRule="exact"/>
              <w:ind w:left="317" w:hanging="317"/>
              <w:jc w:val="both"/>
              <w:rPr>
                <w:rFonts w:ascii="Times New Roman" w:eastAsia="標楷體" w:hAnsi="Times New Roman"/>
                <w:sz w:val="28"/>
                <w:szCs w:val="28"/>
                <w:lang w:eastAsia="zh-HK"/>
              </w:rPr>
            </w:pPr>
            <w:r w:rsidRPr="001C4821">
              <w:rPr>
                <w:rFonts w:ascii="Times New Roman" w:eastAsia="標楷體" w:hAnsi="Times New Roman"/>
                <w:sz w:val="28"/>
                <w:szCs w:val="28"/>
              </w:rPr>
              <w:t>保全名冊定期更新並函報當地台電公司營業處。</w:t>
            </w:r>
          </w:p>
        </w:tc>
      </w:tr>
      <w:tr w:rsidR="00564BF8" w:rsidRPr="001C4821" w:rsidTr="00564BF8">
        <w:tc>
          <w:tcPr>
            <w:tcW w:w="851" w:type="dxa"/>
            <w:vMerge/>
          </w:tcPr>
          <w:p w:rsidR="00564BF8" w:rsidRPr="001C4821" w:rsidRDefault="00564BF8" w:rsidP="003A7E31">
            <w:pPr>
              <w:spacing w:line="320" w:lineRule="exact"/>
              <w:jc w:val="center"/>
              <w:rPr>
                <w:rFonts w:ascii="Times New Roman" w:eastAsia="標楷體" w:hAnsi="Times New Roman"/>
                <w:sz w:val="28"/>
                <w:szCs w:val="28"/>
              </w:rPr>
            </w:pPr>
          </w:p>
        </w:tc>
        <w:tc>
          <w:tcPr>
            <w:tcW w:w="1418" w:type="dxa"/>
            <w:vMerge/>
          </w:tcPr>
          <w:p w:rsidR="00564BF8" w:rsidRPr="001C4821" w:rsidRDefault="00564BF8" w:rsidP="003A7E31">
            <w:pPr>
              <w:spacing w:line="320" w:lineRule="exact"/>
              <w:jc w:val="both"/>
              <w:rPr>
                <w:rFonts w:ascii="Times New Roman" w:eastAsia="標楷體" w:hAnsi="Times New Roman"/>
                <w:sz w:val="28"/>
                <w:szCs w:val="28"/>
              </w:rPr>
            </w:pPr>
          </w:p>
        </w:tc>
        <w:tc>
          <w:tcPr>
            <w:tcW w:w="7796" w:type="dxa"/>
          </w:tcPr>
          <w:p w:rsidR="00564BF8" w:rsidRPr="001C4821" w:rsidRDefault="00564BF8" w:rsidP="003A7E31">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社會福利機構未處於易有淹水、地震或土石流等災害潛勢地區仍依規定建置社會福利機構名冊及緊急聯絡方式。</w:t>
            </w:r>
          </w:p>
        </w:tc>
      </w:tr>
      <w:tr w:rsidR="00564BF8" w:rsidRPr="001C4821" w:rsidTr="00564BF8">
        <w:tc>
          <w:tcPr>
            <w:tcW w:w="851" w:type="dxa"/>
            <w:vMerge/>
          </w:tcPr>
          <w:p w:rsidR="00564BF8" w:rsidRPr="001C4821" w:rsidRDefault="00564BF8" w:rsidP="003A7E31">
            <w:pPr>
              <w:spacing w:line="320" w:lineRule="exact"/>
              <w:jc w:val="center"/>
              <w:rPr>
                <w:rFonts w:ascii="Times New Roman" w:eastAsia="標楷體" w:hAnsi="Times New Roman"/>
                <w:sz w:val="28"/>
                <w:szCs w:val="28"/>
              </w:rPr>
            </w:pPr>
          </w:p>
        </w:tc>
        <w:tc>
          <w:tcPr>
            <w:tcW w:w="1418" w:type="dxa"/>
            <w:vMerge/>
          </w:tcPr>
          <w:p w:rsidR="00564BF8" w:rsidRPr="001C4821" w:rsidRDefault="00564BF8" w:rsidP="003A7E31">
            <w:pPr>
              <w:spacing w:line="320" w:lineRule="exact"/>
              <w:jc w:val="both"/>
              <w:rPr>
                <w:rFonts w:ascii="Times New Roman" w:eastAsia="標楷體" w:hAnsi="Times New Roman"/>
                <w:sz w:val="28"/>
                <w:szCs w:val="28"/>
              </w:rPr>
            </w:pPr>
          </w:p>
        </w:tc>
        <w:tc>
          <w:tcPr>
            <w:tcW w:w="7796" w:type="dxa"/>
          </w:tcPr>
          <w:p w:rsidR="00564BF8" w:rsidRPr="001C4821" w:rsidRDefault="00564BF8" w:rsidP="003A7E31">
            <w:pPr>
              <w:spacing w:line="320" w:lineRule="exact"/>
              <w:jc w:val="both"/>
              <w:rPr>
                <w:rFonts w:ascii="Times New Roman" w:eastAsia="標楷體" w:hAnsi="Times New Roman"/>
                <w:sz w:val="28"/>
                <w:szCs w:val="28"/>
              </w:rPr>
            </w:pPr>
            <w:r w:rsidRPr="001C4821">
              <w:rPr>
                <w:rFonts w:ascii="Times New Roman" w:eastAsia="標楷體" w:hAnsi="Times New Roman"/>
                <w:sz w:val="28"/>
                <w:szCs w:val="28"/>
              </w:rPr>
              <w:t>金門縣政府聯合機構所在地之鄉鎮公所、社政、警政、消防、醫療及社福機構等不同單位，進行聯合演練。</w:t>
            </w:r>
          </w:p>
        </w:tc>
      </w:tr>
    </w:tbl>
    <w:p w:rsidR="00564BF8" w:rsidRDefault="00564BF8" w:rsidP="00237A9C">
      <w:pPr>
        <w:rPr>
          <w:rFonts w:ascii="Times New Roman" w:eastAsia="標楷體" w:hAnsi="Times New Roman"/>
          <w:sz w:val="32"/>
          <w:szCs w:val="32"/>
        </w:rPr>
      </w:pPr>
      <w:bookmarkStart w:id="36" w:name="_Toc495938603"/>
    </w:p>
    <w:p w:rsidR="00564BF8" w:rsidRDefault="00564BF8">
      <w:pPr>
        <w:widowControl/>
        <w:rPr>
          <w:rFonts w:ascii="Times New Roman" w:eastAsia="標楷體" w:hAnsi="Times New Roman"/>
          <w:sz w:val="32"/>
          <w:szCs w:val="32"/>
        </w:rPr>
      </w:pPr>
      <w:r>
        <w:rPr>
          <w:rFonts w:ascii="Times New Roman" w:eastAsia="標楷體" w:hAnsi="Times New Roman"/>
          <w:sz w:val="32"/>
          <w:szCs w:val="32"/>
        </w:rPr>
        <w:br w:type="page"/>
      </w:r>
    </w:p>
    <w:p w:rsidR="0040518F" w:rsidRPr="001C4821" w:rsidRDefault="0040518F" w:rsidP="00237A9C">
      <w:pPr>
        <w:rPr>
          <w:rFonts w:ascii="Times New Roman" w:eastAsia="標楷體" w:hAnsi="Times New Roman"/>
          <w:sz w:val="32"/>
          <w:szCs w:val="32"/>
        </w:rPr>
      </w:pPr>
      <w:r w:rsidRPr="001C4821">
        <w:rPr>
          <w:rFonts w:ascii="Times New Roman" w:eastAsia="標楷體" w:hAnsi="Times New Roman"/>
          <w:sz w:val="32"/>
          <w:szCs w:val="32"/>
        </w:rPr>
        <w:lastRenderedPageBreak/>
        <w:t>機關別：</w:t>
      </w:r>
      <w:r w:rsidRPr="001C4821">
        <w:rPr>
          <w:rFonts w:ascii="Times New Roman" w:eastAsia="標楷體" w:hAnsi="Times New Roman"/>
          <w:sz w:val="32"/>
          <w:szCs w:val="32"/>
        </w:rPr>
        <w:t xml:space="preserve"> </w:t>
      </w:r>
      <w:r w:rsidRPr="001C4821">
        <w:rPr>
          <w:rFonts w:ascii="Times New Roman" w:eastAsia="標楷體" w:hAnsi="Times New Roman"/>
          <w:sz w:val="32"/>
          <w:szCs w:val="32"/>
        </w:rPr>
        <w:t>連江縣政府</w:t>
      </w:r>
      <w:bookmarkEnd w:id="36"/>
    </w:p>
    <w:tbl>
      <w:tblPr>
        <w:tblW w:w="102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418"/>
        <w:gridCol w:w="7967"/>
      </w:tblGrid>
      <w:tr w:rsidR="00564BF8" w:rsidRPr="001C4821" w:rsidTr="00564BF8">
        <w:trPr>
          <w:tblHeader/>
        </w:trPr>
        <w:tc>
          <w:tcPr>
            <w:tcW w:w="851" w:type="dxa"/>
            <w:vAlign w:val="center"/>
          </w:tcPr>
          <w:p w:rsidR="00564BF8" w:rsidRPr="001C4821" w:rsidRDefault="00564BF8" w:rsidP="00564BF8">
            <w:pPr>
              <w:spacing w:line="300" w:lineRule="exact"/>
              <w:jc w:val="center"/>
              <w:rPr>
                <w:rFonts w:ascii="Times New Roman" w:eastAsia="標楷體" w:hAnsi="Times New Roman"/>
                <w:sz w:val="28"/>
                <w:szCs w:val="28"/>
              </w:rPr>
            </w:pPr>
            <w:r w:rsidRPr="001C4821">
              <w:rPr>
                <w:rFonts w:ascii="Times New Roman" w:eastAsia="標楷體" w:hAnsi="Times New Roman"/>
                <w:sz w:val="28"/>
                <w:szCs w:val="28"/>
              </w:rPr>
              <w:t>項目</w:t>
            </w:r>
          </w:p>
        </w:tc>
        <w:tc>
          <w:tcPr>
            <w:tcW w:w="1418" w:type="dxa"/>
            <w:vAlign w:val="center"/>
          </w:tcPr>
          <w:p w:rsidR="00564BF8" w:rsidRPr="001C4821" w:rsidRDefault="00564BF8" w:rsidP="00564BF8">
            <w:pPr>
              <w:spacing w:line="300" w:lineRule="exact"/>
              <w:jc w:val="center"/>
              <w:rPr>
                <w:rFonts w:ascii="Times New Roman" w:eastAsia="標楷體" w:hAnsi="Times New Roman"/>
                <w:sz w:val="28"/>
                <w:szCs w:val="28"/>
              </w:rPr>
            </w:pPr>
            <w:r w:rsidRPr="001C4821">
              <w:rPr>
                <w:rFonts w:ascii="Times New Roman" w:eastAsia="標楷體" w:hAnsi="Times New Roman"/>
                <w:sz w:val="28"/>
                <w:szCs w:val="28"/>
              </w:rPr>
              <w:t>評核重點項目</w:t>
            </w:r>
          </w:p>
        </w:tc>
        <w:tc>
          <w:tcPr>
            <w:tcW w:w="7967" w:type="dxa"/>
            <w:vAlign w:val="center"/>
          </w:tcPr>
          <w:p w:rsidR="00564BF8" w:rsidRPr="001C4821" w:rsidRDefault="00564BF8" w:rsidP="00564BF8">
            <w:pPr>
              <w:spacing w:line="300" w:lineRule="exact"/>
              <w:jc w:val="center"/>
              <w:rPr>
                <w:rFonts w:ascii="Times New Roman" w:eastAsia="標楷體" w:hAnsi="Times New Roman"/>
                <w:sz w:val="28"/>
                <w:szCs w:val="28"/>
              </w:rPr>
            </w:pPr>
            <w:r w:rsidRPr="001C4821">
              <w:rPr>
                <w:rFonts w:ascii="Times New Roman" w:eastAsia="標楷體" w:hAnsi="Times New Roman"/>
                <w:sz w:val="28"/>
                <w:szCs w:val="28"/>
              </w:rPr>
              <w:t>訪評所見及優點</w:t>
            </w:r>
          </w:p>
        </w:tc>
      </w:tr>
      <w:tr w:rsidR="00564BF8" w:rsidRPr="001C4821" w:rsidTr="00564BF8">
        <w:tc>
          <w:tcPr>
            <w:tcW w:w="851" w:type="dxa"/>
            <w:vMerge w:val="restart"/>
          </w:tcPr>
          <w:p w:rsidR="00564BF8" w:rsidRPr="001C4821" w:rsidRDefault="00564BF8" w:rsidP="00564BF8">
            <w:pPr>
              <w:spacing w:line="300" w:lineRule="exact"/>
              <w:jc w:val="center"/>
              <w:rPr>
                <w:rFonts w:ascii="Times New Roman" w:eastAsia="標楷體" w:hAnsi="Times New Roman"/>
                <w:sz w:val="28"/>
                <w:szCs w:val="28"/>
              </w:rPr>
            </w:pPr>
            <w:r w:rsidRPr="001C4821">
              <w:rPr>
                <w:rFonts w:ascii="Times New Roman" w:eastAsia="標楷體" w:hAnsi="Times New Roman"/>
                <w:sz w:val="28"/>
                <w:szCs w:val="28"/>
              </w:rPr>
              <w:t>一</w:t>
            </w:r>
          </w:p>
        </w:tc>
        <w:tc>
          <w:tcPr>
            <w:tcW w:w="1418" w:type="dxa"/>
            <w:vMerge w:val="restart"/>
          </w:tcPr>
          <w:p w:rsidR="00564BF8" w:rsidRPr="001C4821" w:rsidRDefault="00564BF8" w:rsidP="00564BF8">
            <w:pPr>
              <w:spacing w:line="300" w:lineRule="exact"/>
              <w:jc w:val="both"/>
              <w:rPr>
                <w:rFonts w:ascii="Times New Roman" w:eastAsia="標楷體" w:hAnsi="Times New Roman"/>
                <w:sz w:val="28"/>
                <w:szCs w:val="28"/>
              </w:rPr>
            </w:pPr>
            <w:r w:rsidRPr="001C4821">
              <w:rPr>
                <w:rFonts w:ascii="Times New Roman" w:eastAsia="標楷體" w:hAnsi="Times New Roman"/>
                <w:sz w:val="28"/>
                <w:szCs w:val="28"/>
              </w:rPr>
              <w:t>災前整備</w:t>
            </w:r>
          </w:p>
        </w:tc>
        <w:tc>
          <w:tcPr>
            <w:tcW w:w="7967" w:type="dxa"/>
          </w:tcPr>
          <w:p w:rsidR="00564BF8" w:rsidRPr="001C4821" w:rsidRDefault="00564BF8" w:rsidP="00564BF8">
            <w:pPr>
              <w:pStyle w:val="a3"/>
              <w:numPr>
                <w:ilvl w:val="0"/>
                <w:numId w:val="285"/>
              </w:numPr>
              <w:spacing w:line="300" w:lineRule="exact"/>
              <w:ind w:leftChars="0"/>
              <w:jc w:val="both"/>
              <w:rPr>
                <w:rFonts w:eastAsia="標楷體"/>
                <w:sz w:val="28"/>
                <w:szCs w:val="28"/>
                <w:lang w:eastAsia="zh-TW"/>
              </w:rPr>
            </w:pPr>
            <w:r w:rsidRPr="001C4821">
              <w:rPr>
                <w:rFonts w:eastAsia="標楷體"/>
                <w:sz w:val="28"/>
                <w:szCs w:val="28"/>
                <w:lang w:eastAsia="zh-TW"/>
              </w:rPr>
              <w:t>馬祖主要災害類別為風災、水災及海嘯等，災民收容場所均未座落於災害潛勢區。</w:t>
            </w:r>
          </w:p>
          <w:p w:rsidR="00564BF8" w:rsidRPr="001C4821" w:rsidRDefault="00564BF8" w:rsidP="00564BF8">
            <w:pPr>
              <w:pStyle w:val="a3"/>
              <w:numPr>
                <w:ilvl w:val="0"/>
                <w:numId w:val="285"/>
              </w:numPr>
              <w:spacing w:line="300" w:lineRule="exact"/>
              <w:ind w:leftChars="0"/>
              <w:jc w:val="both"/>
              <w:rPr>
                <w:rFonts w:eastAsia="標楷體"/>
                <w:sz w:val="28"/>
                <w:szCs w:val="28"/>
                <w:lang w:eastAsia="zh-TW"/>
              </w:rPr>
            </w:pPr>
            <w:r w:rsidRPr="001C4821">
              <w:rPr>
                <w:rFonts w:eastAsia="標楷體"/>
                <w:sz w:val="28"/>
                <w:szCs w:val="28"/>
                <w:lang w:eastAsia="zh-TW"/>
              </w:rPr>
              <w:t>與</w:t>
            </w:r>
            <w:r w:rsidRPr="001C4821">
              <w:rPr>
                <w:rFonts w:eastAsia="標楷體"/>
                <w:sz w:val="28"/>
                <w:szCs w:val="28"/>
                <w:lang w:eastAsia="zh-TW"/>
              </w:rPr>
              <w:t>3</w:t>
            </w:r>
            <w:r w:rsidRPr="001C4821">
              <w:rPr>
                <w:rFonts w:eastAsia="標楷體"/>
                <w:sz w:val="28"/>
                <w:szCs w:val="28"/>
                <w:lang w:eastAsia="zh-TW"/>
              </w:rPr>
              <w:t>家旅館及飯店訂定合作契約，提供災時入住民眾各項民生需求。</w:t>
            </w:r>
          </w:p>
          <w:p w:rsidR="00564BF8" w:rsidRPr="001C4821" w:rsidRDefault="00564BF8" w:rsidP="00564BF8">
            <w:pPr>
              <w:pStyle w:val="a3"/>
              <w:numPr>
                <w:ilvl w:val="0"/>
                <w:numId w:val="285"/>
              </w:numPr>
              <w:spacing w:line="300" w:lineRule="exact"/>
              <w:ind w:leftChars="0"/>
              <w:jc w:val="both"/>
              <w:rPr>
                <w:rFonts w:eastAsia="標楷體"/>
                <w:sz w:val="28"/>
                <w:szCs w:val="28"/>
                <w:lang w:eastAsia="zh-TW"/>
              </w:rPr>
            </w:pPr>
            <w:r w:rsidRPr="001C4821">
              <w:rPr>
                <w:rFonts w:eastAsia="標楷體"/>
                <w:sz w:val="28"/>
                <w:szCs w:val="28"/>
                <w:lang w:eastAsia="zh-TW"/>
              </w:rPr>
              <w:t>收容場所空間規劃符合災民需求，並注意個別隱私、考量身障者、老人等特殊族群需求。</w:t>
            </w:r>
          </w:p>
        </w:tc>
      </w:tr>
      <w:tr w:rsidR="00564BF8" w:rsidRPr="001C4821" w:rsidTr="00564BF8">
        <w:tc>
          <w:tcPr>
            <w:tcW w:w="851" w:type="dxa"/>
            <w:vMerge/>
          </w:tcPr>
          <w:p w:rsidR="00564BF8" w:rsidRPr="001C4821" w:rsidRDefault="00564BF8" w:rsidP="00564BF8">
            <w:pPr>
              <w:spacing w:line="300" w:lineRule="exact"/>
              <w:jc w:val="center"/>
              <w:rPr>
                <w:rFonts w:ascii="Times New Roman" w:eastAsia="標楷體" w:hAnsi="Times New Roman"/>
                <w:sz w:val="28"/>
                <w:szCs w:val="28"/>
              </w:rPr>
            </w:pPr>
          </w:p>
        </w:tc>
        <w:tc>
          <w:tcPr>
            <w:tcW w:w="1418" w:type="dxa"/>
            <w:vMerge/>
          </w:tcPr>
          <w:p w:rsidR="00564BF8" w:rsidRPr="001C4821" w:rsidRDefault="00564BF8" w:rsidP="00564BF8">
            <w:pPr>
              <w:spacing w:line="300" w:lineRule="exact"/>
              <w:jc w:val="both"/>
              <w:rPr>
                <w:rFonts w:ascii="Times New Roman" w:eastAsia="標楷體" w:hAnsi="Times New Roman"/>
                <w:sz w:val="28"/>
                <w:szCs w:val="28"/>
              </w:rPr>
            </w:pPr>
          </w:p>
        </w:tc>
        <w:tc>
          <w:tcPr>
            <w:tcW w:w="7967" w:type="dxa"/>
          </w:tcPr>
          <w:p w:rsidR="00564BF8" w:rsidRPr="001C4821" w:rsidRDefault="00564BF8" w:rsidP="00564BF8">
            <w:pPr>
              <w:pStyle w:val="a3"/>
              <w:numPr>
                <w:ilvl w:val="0"/>
                <w:numId w:val="286"/>
              </w:numPr>
              <w:spacing w:line="300" w:lineRule="exact"/>
              <w:ind w:leftChars="0"/>
              <w:jc w:val="both"/>
              <w:rPr>
                <w:rFonts w:eastAsia="標楷體"/>
                <w:sz w:val="28"/>
                <w:szCs w:val="28"/>
                <w:lang w:eastAsia="zh-TW"/>
              </w:rPr>
            </w:pPr>
            <w:r w:rsidRPr="001C4821">
              <w:rPr>
                <w:rFonts w:eastAsia="標楷體"/>
                <w:sz w:val="28"/>
                <w:szCs w:val="28"/>
                <w:lang w:eastAsia="zh-TW"/>
              </w:rPr>
              <w:t>聘請專家學者針對</w:t>
            </w:r>
            <w:r w:rsidRPr="001C4821">
              <w:rPr>
                <w:rFonts w:eastAsia="標楷體"/>
                <w:sz w:val="28"/>
                <w:szCs w:val="28"/>
                <w:lang w:eastAsia="zh-TW"/>
              </w:rPr>
              <w:t>27</w:t>
            </w:r>
            <w:r w:rsidRPr="001C4821">
              <w:rPr>
                <w:rFonts w:eastAsia="標楷體"/>
                <w:sz w:val="28"/>
                <w:szCs w:val="28"/>
                <w:lang w:eastAsia="zh-TW"/>
              </w:rPr>
              <w:t>處避難處所結構安全進行耐震評估，均達標準值。</w:t>
            </w:r>
          </w:p>
          <w:p w:rsidR="00564BF8" w:rsidRPr="001C4821" w:rsidRDefault="00564BF8" w:rsidP="00564BF8">
            <w:pPr>
              <w:pStyle w:val="a3"/>
              <w:numPr>
                <w:ilvl w:val="0"/>
                <w:numId w:val="286"/>
              </w:numPr>
              <w:spacing w:line="300" w:lineRule="exact"/>
              <w:ind w:leftChars="0"/>
              <w:jc w:val="both"/>
              <w:rPr>
                <w:rFonts w:eastAsia="標楷體"/>
                <w:sz w:val="28"/>
                <w:szCs w:val="28"/>
                <w:lang w:eastAsia="zh-TW"/>
              </w:rPr>
            </w:pPr>
            <w:r w:rsidRPr="001C4821">
              <w:rPr>
                <w:rFonts w:eastAsia="標楷體"/>
                <w:sz w:val="28"/>
                <w:szCs w:val="28"/>
                <w:lang w:eastAsia="zh-TW"/>
              </w:rPr>
              <w:t>消防局與民政局均定期檢視收容場所水電與消防設施是否合格。</w:t>
            </w:r>
          </w:p>
          <w:p w:rsidR="00564BF8" w:rsidRPr="001C4821" w:rsidRDefault="00564BF8" w:rsidP="00564BF8">
            <w:pPr>
              <w:pStyle w:val="a3"/>
              <w:numPr>
                <w:ilvl w:val="0"/>
                <w:numId w:val="286"/>
              </w:numPr>
              <w:spacing w:line="300" w:lineRule="exact"/>
              <w:ind w:leftChars="0"/>
              <w:jc w:val="both"/>
              <w:rPr>
                <w:rFonts w:eastAsia="標楷體"/>
                <w:sz w:val="28"/>
                <w:szCs w:val="28"/>
                <w:lang w:eastAsia="zh-TW"/>
              </w:rPr>
            </w:pPr>
            <w:r w:rsidRPr="001C4821">
              <w:rPr>
                <w:rFonts w:eastAsia="標楷體"/>
                <w:sz w:val="28"/>
                <w:szCs w:val="28"/>
                <w:lang w:eastAsia="zh-TW"/>
              </w:rPr>
              <w:t>針對缺失改善檢核機制建議可再精進，尤其對於各收容場所消防安檢部分，應逐一檢視是否全面落實執行並確實改善。</w:t>
            </w:r>
          </w:p>
        </w:tc>
      </w:tr>
      <w:tr w:rsidR="00564BF8" w:rsidRPr="001C4821" w:rsidTr="00564BF8">
        <w:tc>
          <w:tcPr>
            <w:tcW w:w="851" w:type="dxa"/>
            <w:vMerge/>
          </w:tcPr>
          <w:p w:rsidR="00564BF8" w:rsidRPr="001C4821" w:rsidRDefault="00564BF8" w:rsidP="00564BF8">
            <w:pPr>
              <w:spacing w:line="300" w:lineRule="exact"/>
              <w:jc w:val="center"/>
              <w:rPr>
                <w:rFonts w:ascii="Times New Roman" w:eastAsia="標楷體" w:hAnsi="Times New Roman"/>
                <w:sz w:val="28"/>
                <w:szCs w:val="28"/>
              </w:rPr>
            </w:pPr>
          </w:p>
        </w:tc>
        <w:tc>
          <w:tcPr>
            <w:tcW w:w="1418" w:type="dxa"/>
            <w:vMerge/>
          </w:tcPr>
          <w:p w:rsidR="00564BF8" w:rsidRPr="001C4821" w:rsidRDefault="00564BF8" w:rsidP="00564BF8">
            <w:pPr>
              <w:spacing w:line="300" w:lineRule="exact"/>
              <w:jc w:val="both"/>
              <w:rPr>
                <w:rFonts w:ascii="Times New Roman" w:eastAsia="標楷體" w:hAnsi="Times New Roman"/>
                <w:sz w:val="28"/>
                <w:szCs w:val="28"/>
              </w:rPr>
            </w:pPr>
          </w:p>
        </w:tc>
        <w:tc>
          <w:tcPr>
            <w:tcW w:w="7967" w:type="dxa"/>
          </w:tcPr>
          <w:p w:rsidR="00564BF8" w:rsidRPr="001C4821" w:rsidRDefault="00564BF8" w:rsidP="00564BF8">
            <w:pPr>
              <w:widowControl/>
              <w:numPr>
                <w:ilvl w:val="0"/>
                <w:numId w:val="410"/>
              </w:numPr>
              <w:spacing w:line="300" w:lineRule="exact"/>
              <w:ind w:left="317" w:hanging="317"/>
              <w:jc w:val="both"/>
              <w:rPr>
                <w:rFonts w:ascii="Times New Roman" w:eastAsia="標楷體" w:hAnsi="Times New Roman"/>
                <w:sz w:val="28"/>
                <w:szCs w:val="28"/>
              </w:rPr>
            </w:pPr>
            <w:r w:rsidRPr="001C4821">
              <w:rPr>
                <w:rFonts w:ascii="Times New Roman" w:eastAsia="標楷體" w:hAnsi="Times New Roman"/>
                <w:sz w:val="28"/>
                <w:szCs w:val="28"/>
              </w:rPr>
              <w:t>該縣訂有「</w:t>
            </w:r>
            <w:r w:rsidRPr="001C4821">
              <w:rPr>
                <w:rFonts w:ascii="Times New Roman" w:eastAsia="標楷體" w:hAnsi="Times New Roman"/>
                <w:bCs/>
                <w:sz w:val="28"/>
                <w:szCs w:val="28"/>
              </w:rPr>
              <w:t>連江縣天然災害災民疏散收容及救濟物資運補計畫</w:t>
            </w:r>
            <w:r w:rsidRPr="001C4821">
              <w:rPr>
                <w:rFonts w:ascii="Times New Roman" w:hAnsi="Times New Roman"/>
                <w:bCs/>
                <w:sz w:val="28"/>
                <w:szCs w:val="28"/>
              </w:rPr>
              <w:t>」</w:t>
            </w:r>
            <w:r w:rsidRPr="001C4821">
              <w:rPr>
                <w:rFonts w:ascii="Times New Roman" w:eastAsia="標楷體" w:hAnsi="Times New Roman"/>
                <w:bCs/>
                <w:sz w:val="28"/>
                <w:szCs w:val="28"/>
              </w:rPr>
              <w:t>，並有</w:t>
            </w:r>
            <w:r w:rsidRPr="001C4821">
              <w:rPr>
                <w:rFonts w:ascii="Times New Roman" w:eastAsia="標楷體" w:hAnsi="Times New Roman"/>
                <w:sz w:val="28"/>
                <w:szCs w:val="28"/>
              </w:rPr>
              <w:t>考量性別及特殊身心障礙者等弱勢民眾需求。</w:t>
            </w:r>
          </w:p>
          <w:p w:rsidR="00564BF8" w:rsidRPr="001C4821" w:rsidRDefault="00564BF8" w:rsidP="00564BF8">
            <w:pPr>
              <w:widowControl/>
              <w:numPr>
                <w:ilvl w:val="0"/>
                <w:numId w:val="410"/>
              </w:numPr>
              <w:spacing w:line="300" w:lineRule="exact"/>
              <w:ind w:left="317" w:hanging="317"/>
              <w:jc w:val="both"/>
              <w:rPr>
                <w:rFonts w:ascii="Times New Roman" w:eastAsia="標楷體" w:hAnsi="Times New Roman"/>
                <w:sz w:val="28"/>
                <w:szCs w:val="28"/>
              </w:rPr>
            </w:pPr>
            <w:r w:rsidRPr="001C4821">
              <w:rPr>
                <w:rFonts w:ascii="Times New Roman" w:eastAsia="標楷體" w:hAnsi="Times New Roman"/>
                <w:sz w:val="28"/>
                <w:szCs w:val="28"/>
              </w:rPr>
              <w:t>該縣收容避難場所之物資整備，係採與</w:t>
            </w:r>
            <w:r w:rsidRPr="001C4821">
              <w:rPr>
                <w:rFonts w:ascii="Times New Roman" w:eastAsia="標楷體" w:hAnsi="Times New Roman"/>
                <w:sz w:val="28"/>
                <w:szCs w:val="28"/>
              </w:rPr>
              <w:t>14</w:t>
            </w:r>
            <w:r w:rsidRPr="001C4821">
              <w:rPr>
                <w:rFonts w:ascii="Times New Roman" w:eastAsia="標楷體" w:hAnsi="Times New Roman"/>
                <w:sz w:val="28"/>
                <w:szCs w:val="28"/>
              </w:rPr>
              <w:t>家契約廠商合作方式辦理。</w:t>
            </w:r>
          </w:p>
          <w:p w:rsidR="00564BF8" w:rsidRPr="001C4821" w:rsidRDefault="00564BF8" w:rsidP="00564BF8">
            <w:pPr>
              <w:widowControl/>
              <w:numPr>
                <w:ilvl w:val="0"/>
                <w:numId w:val="410"/>
              </w:numPr>
              <w:spacing w:line="300" w:lineRule="exact"/>
              <w:ind w:left="317" w:hanging="317"/>
              <w:jc w:val="both"/>
              <w:rPr>
                <w:rFonts w:ascii="Times New Roman" w:eastAsia="標楷體" w:hAnsi="Times New Roman"/>
                <w:sz w:val="28"/>
                <w:szCs w:val="28"/>
              </w:rPr>
            </w:pPr>
            <w:r w:rsidRPr="001C4821">
              <w:rPr>
                <w:rFonts w:ascii="Times New Roman" w:eastAsia="標楷體" w:hAnsi="Times New Roman"/>
                <w:sz w:val="28"/>
                <w:szCs w:val="28"/>
              </w:rPr>
              <w:t>除開口合約外，各公所仍應儲備民生物資安全存量，缺失檢核與改善機制請再加強。</w:t>
            </w:r>
          </w:p>
        </w:tc>
      </w:tr>
      <w:tr w:rsidR="00564BF8" w:rsidRPr="001C4821" w:rsidTr="00564BF8">
        <w:tc>
          <w:tcPr>
            <w:tcW w:w="851" w:type="dxa"/>
            <w:vMerge/>
          </w:tcPr>
          <w:p w:rsidR="00564BF8" w:rsidRPr="001C4821" w:rsidRDefault="00564BF8" w:rsidP="00564BF8">
            <w:pPr>
              <w:spacing w:line="300" w:lineRule="exact"/>
              <w:jc w:val="center"/>
              <w:rPr>
                <w:rFonts w:ascii="Times New Roman" w:eastAsia="標楷體" w:hAnsi="Times New Roman"/>
                <w:sz w:val="28"/>
                <w:szCs w:val="28"/>
              </w:rPr>
            </w:pPr>
          </w:p>
        </w:tc>
        <w:tc>
          <w:tcPr>
            <w:tcW w:w="1418" w:type="dxa"/>
            <w:vMerge/>
          </w:tcPr>
          <w:p w:rsidR="00564BF8" w:rsidRPr="001C4821" w:rsidRDefault="00564BF8" w:rsidP="00564BF8">
            <w:pPr>
              <w:spacing w:line="300" w:lineRule="exact"/>
              <w:jc w:val="both"/>
              <w:rPr>
                <w:rFonts w:ascii="Times New Roman" w:eastAsia="標楷體" w:hAnsi="Times New Roman"/>
                <w:sz w:val="28"/>
                <w:szCs w:val="28"/>
              </w:rPr>
            </w:pPr>
          </w:p>
        </w:tc>
        <w:tc>
          <w:tcPr>
            <w:tcW w:w="7967" w:type="dxa"/>
          </w:tcPr>
          <w:p w:rsidR="00564BF8" w:rsidRPr="001C4821" w:rsidRDefault="00564BF8" w:rsidP="00564BF8">
            <w:pPr>
              <w:spacing w:line="300" w:lineRule="exact"/>
              <w:jc w:val="both"/>
              <w:rPr>
                <w:rFonts w:ascii="Times New Roman" w:eastAsia="標楷體" w:hAnsi="Times New Roman"/>
                <w:sz w:val="28"/>
                <w:szCs w:val="28"/>
              </w:rPr>
            </w:pPr>
            <w:r w:rsidRPr="001C4821">
              <w:rPr>
                <w:rFonts w:ascii="Times New Roman" w:eastAsia="標楷體" w:hAnsi="Times New Roman"/>
                <w:sz w:val="28"/>
                <w:szCs w:val="28"/>
              </w:rPr>
              <w:t>有確認可參與災害救助民間團體及救災志工，並按團體特性認養或調配災害救助工作。</w:t>
            </w:r>
          </w:p>
        </w:tc>
      </w:tr>
      <w:tr w:rsidR="00564BF8" w:rsidRPr="001C4821" w:rsidTr="00564BF8">
        <w:tc>
          <w:tcPr>
            <w:tcW w:w="851" w:type="dxa"/>
            <w:vMerge/>
          </w:tcPr>
          <w:p w:rsidR="00564BF8" w:rsidRPr="001C4821" w:rsidRDefault="00564BF8" w:rsidP="00564BF8">
            <w:pPr>
              <w:spacing w:line="300" w:lineRule="exact"/>
              <w:jc w:val="center"/>
              <w:rPr>
                <w:rFonts w:ascii="Times New Roman" w:eastAsia="標楷體" w:hAnsi="Times New Roman"/>
                <w:sz w:val="28"/>
                <w:szCs w:val="28"/>
              </w:rPr>
            </w:pPr>
          </w:p>
        </w:tc>
        <w:tc>
          <w:tcPr>
            <w:tcW w:w="1418" w:type="dxa"/>
            <w:vMerge/>
          </w:tcPr>
          <w:p w:rsidR="00564BF8" w:rsidRPr="001C4821" w:rsidRDefault="00564BF8" w:rsidP="00564BF8">
            <w:pPr>
              <w:spacing w:line="300" w:lineRule="exact"/>
              <w:jc w:val="both"/>
              <w:rPr>
                <w:rFonts w:ascii="Times New Roman" w:eastAsia="標楷體" w:hAnsi="Times New Roman"/>
                <w:sz w:val="28"/>
                <w:szCs w:val="28"/>
              </w:rPr>
            </w:pPr>
          </w:p>
        </w:tc>
        <w:tc>
          <w:tcPr>
            <w:tcW w:w="7967" w:type="dxa"/>
          </w:tcPr>
          <w:p w:rsidR="00564BF8" w:rsidRPr="001C4821" w:rsidRDefault="00564BF8" w:rsidP="00564BF8">
            <w:pPr>
              <w:widowControl/>
              <w:numPr>
                <w:ilvl w:val="0"/>
                <w:numId w:val="333"/>
              </w:numPr>
              <w:spacing w:line="300" w:lineRule="exact"/>
              <w:jc w:val="both"/>
              <w:rPr>
                <w:rFonts w:ascii="Times New Roman" w:hAnsi="Times New Roman"/>
              </w:rPr>
            </w:pPr>
            <w:r w:rsidRPr="001C4821">
              <w:rPr>
                <w:rFonts w:ascii="Times New Roman" w:eastAsia="標楷體" w:hAnsi="Times New Roman"/>
                <w:sz w:val="28"/>
                <w:szCs w:val="28"/>
              </w:rPr>
              <w:t>該縣加強教育訓練與社區防災演練</w:t>
            </w:r>
            <w:r w:rsidRPr="001C4821">
              <w:rPr>
                <w:rFonts w:ascii="Times New Roman" w:hAnsi="Times New Roman"/>
              </w:rPr>
              <w:t>。</w:t>
            </w:r>
          </w:p>
          <w:p w:rsidR="00564BF8" w:rsidRPr="001C4821" w:rsidRDefault="00564BF8" w:rsidP="00564BF8">
            <w:pPr>
              <w:widowControl/>
              <w:numPr>
                <w:ilvl w:val="0"/>
                <w:numId w:val="333"/>
              </w:numPr>
              <w:spacing w:line="300" w:lineRule="exact"/>
              <w:jc w:val="both"/>
              <w:rPr>
                <w:rFonts w:ascii="Times New Roman" w:eastAsia="標楷體" w:hAnsi="Times New Roman"/>
                <w:sz w:val="28"/>
                <w:szCs w:val="28"/>
              </w:rPr>
            </w:pPr>
            <w:r w:rsidRPr="001C4821">
              <w:rPr>
                <w:rFonts w:ascii="Times New Roman" w:eastAsia="標楷體" w:hAnsi="Times New Roman"/>
                <w:sz w:val="28"/>
                <w:szCs w:val="28"/>
              </w:rPr>
              <w:t>建議每年定期召開</w:t>
            </w:r>
            <w:r w:rsidRPr="001C4821">
              <w:rPr>
                <w:rFonts w:ascii="Times New Roman" w:eastAsia="標楷體" w:hAnsi="Times New Roman"/>
                <w:sz w:val="28"/>
                <w:szCs w:val="28"/>
              </w:rPr>
              <w:t>2</w:t>
            </w:r>
            <w:r w:rsidRPr="001C4821">
              <w:rPr>
                <w:rFonts w:ascii="Times New Roman" w:eastAsia="標楷體" w:hAnsi="Times New Roman"/>
                <w:sz w:val="28"/>
                <w:szCs w:val="28"/>
              </w:rPr>
              <w:t>次以上民間團體聯繫會報。</w:t>
            </w:r>
          </w:p>
        </w:tc>
      </w:tr>
      <w:tr w:rsidR="00564BF8" w:rsidRPr="001C4821" w:rsidTr="00564BF8">
        <w:tc>
          <w:tcPr>
            <w:tcW w:w="851" w:type="dxa"/>
            <w:vMerge/>
          </w:tcPr>
          <w:p w:rsidR="00564BF8" w:rsidRPr="001C4821" w:rsidRDefault="00564BF8" w:rsidP="00564BF8">
            <w:pPr>
              <w:spacing w:line="300" w:lineRule="exact"/>
              <w:jc w:val="center"/>
              <w:rPr>
                <w:rFonts w:ascii="Times New Roman" w:eastAsia="標楷體" w:hAnsi="Times New Roman"/>
                <w:sz w:val="28"/>
                <w:szCs w:val="28"/>
              </w:rPr>
            </w:pPr>
          </w:p>
        </w:tc>
        <w:tc>
          <w:tcPr>
            <w:tcW w:w="1418" w:type="dxa"/>
            <w:vMerge/>
          </w:tcPr>
          <w:p w:rsidR="00564BF8" w:rsidRPr="001C4821" w:rsidRDefault="00564BF8" w:rsidP="00564BF8">
            <w:pPr>
              <w:spacing w:line="300" w:lineRule="exact"/>
              <w:jc w:val="both"/>
              <w:rPr>
                <w:rFonts w:ascii="Times New Roman" w:eastAsia="標楷體" w:hAnsi="Times New Roman"/>
                <w:sz w:val="28"/>
                <w:szCs w:val="28"/>
              </w:rPr>
            </w:pPr>
          </w:p>
        </w:tc>
        <w:tc>
          <w:tcPr>
            <w:tcW w:w="7967" w:type="dxa"/>
          </w:tcPr>
          <w:p w:rsidR="00564BF8" w:rsidRPr="001C4821" w:rsidRDefault="00564BF8" w:rsidP="00564BF8">
            <w:pPr>
              <w:pStyle w:val="a3"/>
              <w:numPr>
                <w:ilvl w:val="0"/>
                <w:numId w:val="287"/>
              </w:numPr>
              <w:spacing w:line="300" w:lineRule="exact"/>
              <w:ind w:leftChars="0"/>
              <w:jc w:val="both"/>
              <w:rPr>
                <w:rFonts w:eastAsia="標楷體"/>
                <w:sz w:val="28"/>
                <w:szCs w:val="28"/>
                <w:lang w:eastAsia="zh-TW"/>
              </w:rPr>
            </w:pPr>
            <w:r w:rsidRPr="001C4821">
              <w:rPr>
                <w:rFonts w:eastAsia="標楷體"/>
                <w:sz w:val="28"/>
                <w:szCs w:val="28"/>
                <w:lang w:eastAsia="zh-TW"/>
              </w:rPr>
              <w:t>儲備物資資訊均已正確登錄於「重大災害物資資源及志工人力整合網絡平台管理系統」，惟未於規定期限內報送本部。</w:t>
            </w:r>
          </w:p>
          <w:p w:rsidR="00564BF8" w:rsidRPr="001C4821" w:rsidRDefault="00564BF8" w:rsidP="00564BF8">
            <w:pPr>
              <w:pStyle w:val="a3"/>
              <w:numPr>
                <w:ilvl w:val="0"/>
                <w:numId w:val="287"/>
              </w:numPr>
              <w:spacing w:line="300" w:lineRule="exact"/>
              <w:ind w:leftChars="0"/>
              <w:jc w:val="both"/>
              <w:rPr>
                <w:rFonts w:eastAsia="標楷體"/>
                <w:sz w:val="28"/>
                <w:szCs w:val="28"/>
                <w:lang w:eastAsia="zh-TW"/>
              </w:rPr>
            </w:pPr>
            <w:r w:rsidRPr="001C4821">
              <w:rPr>
                <w:rFonts w:eastAsia="標楷體"/>
                <w:sz w:val="28"/>
                <w:szCs w:val="28"/>
                <w:lang w:eastAsia="zh-TW"/>
              </w:rPr>
              <w:t>所登載收容所資料與縣</w:t>
            </w:r>
            <w:r w:rsidRPr="001C4821">
              <w:rPr>
                <w:rFonts w:eastAsia="標楷體"/>
                <w:sz w:val="28"/>
                <w:szCs w:val="28"/>
                <w:lang w:eastAsia="zh-TW"/>
              </w:rPr>
              <w:t>(</w:t>
            </w:r>
            <w:r w:rsidRPr="001C4821">
              <w:rPr>
                <w:rFonts w:eastAsia="標楷體"/>
                <w:sz w:val="28"/>
                <w:szCs w:val="28"/>
                <w:lang w:eastAsia="zh-TW"/>
              </w:rPr>
              <w:t>市</w:t>
            </w:r>
            <w:r w:rsidRPr="001C4821">
              <w:rPr>
                <w:rFonts w:eastAsia="標楷體"/>
                <w:sz w:val="28"/>
                <w:szCs w:val="28"/>
                <w:lang w:eastAsia="zh-TW"/>
              </w:rPr>
              <w:t>)</w:t>
            </w:r>
            <w:r w:rsidRPr="001C4821">
              <w:rPr>
                <w:rFonts w:eastAsia="標楷體"/>
                <w:sz w:val="28"/>
                <w:szCs w:val="28"/>
                <w:lang w:eastAsia="zh-TW"/>
              </w:rPr>
              <w:t>政府或局</w:t>
            </w:r>
            <w:r w:rsidRPr="001C4821">
              <w:rPr>
                <w:rFonts w:eastAsia="標楷體"/>
                <w:sz w:val="28"/>
                <w:szCs w:val="28"/>
                <w:lang w:eastAsia="zh-TW"/>
              </w:rPr>
              <w:t>(</w:t>
            </w:r>
            <w:r w:rsidRPr="001C4821">
              <w:rPr>
                <w:rFonts w:eastAsia="標楷體"/>
                <w:sz w:val="28"/>
                <w:szCs w:val="28"/>
                <w:lang w:eastAsia="zh-TW"/>
              </w:rPr>
              <w:t>處</w:t>
            </w:r>
            <w:r w:rsidRPr="001C4821">
              <w:rPr>
                <w:rFonts w:eastAsia="標楷體"/>
                <w:sz w:val="28"/>
                <w:szCs w:val="28"/>
                <w:lang w:eastAsia="zh-TW"/>
              </w:rPr>
              <w:t>)</w:t>
            </w:r>
            <w:r w:rsidRPr="001C4821">
              <w:rPr>
                <w:rFonts w:eastAsia="標楷體"/>
                <w:sz w:val="28"/>
                <w:szCs w:val="28"/>
                <w:lang w:eastAsia="zh-TW"/>
              </w:rPr>
              <w:t>網站首頁專區公告內容一致。</w:t>
            </w:r>
          </w:p>
          <w:p w:rsidR="00564BF8" w:rsidRPr="001C4821" w:rsidRDefault="00564BF8" w:rsidP="00564BF8">
            <w:pPr>
              <w:pStyle w:val="a3"/>
              <w:numPr>
                <w:ilvl w:val="0"/>
                <w:numId w:val="287"/>
              </w:numPr>
              <w:spacing w:line="300" w:lineRule="exact"/>
              <w:ind w:leftChars="0"/>
              <w:jc w:val="both"/>
              <w:rPr>
                <w:rFonts w:eastAsia="標楷體"/>
                <w:sz w:val="28"/>
                <w:szCs w:val="28"/>
                <w:lang w:eastAsia="zh-TW"/>
              </w:rPr>
            </w:pPr>
            <w:r w:rsidRPr="001C4821">
              <w:rPr>
                <w:rFonts w:eastAsia="標楷體"/>
                <w:sz w:val="28"/>
                <w:szCs w:val="28"/>
                <w:lang w:eastAsia="zh-TW"/>
              </w:rPr>
              <w:t>建議「重大災害物資資源及志工人力整合網絡平台管理系統」（物資方面）之操作人員技術部分，可再精進。</w:t>
            </w:r>
          </w:p>
        </w:tc>
      </w:tr>
      <w:tr w:rsidR="00564BF8" w:rsidRPr="001C4821" w:rsidTr="00564BF8">
        <w:tc>
          <w:tcPr>
            <w:tcW w:w="851" w:type="dxa"/>
          </w:tcPr>
          <w:p w:rsidR="00564BF8" w:rsidRPr="001C4821" w:rsidRDefault="00564BF8" w:rsidP="00564BF8">
            <w:pPr>
              <w:spacing w:line="300" w:lineRule="exact"/>
              <w:jc w:val="center"/>
              <w:rPr>
                <w:rFonts w:ascii="Times New Roman" w:eastAsia="標楷體" w:hAnsi="Times New Roman"/>
                <w:sz w:val="28"/>
                <w:szCs w:val="28"/>
              </w:rPr>
            </w:pPr>
            <w:r w:rsidRPr="001C4821">
              <w:rPr>
                <w:rFonts w:ascii="Times New Roman" w:eastAsia="標楷體" w:hAnsi="Times New Roman"/>
                <w:sz w:val="28"/>
                <w:szCs w:val="28"/>
              </w:rPr>
              <w:t>二</w:t>
            </w:r>
          </w:p>
        </w:tc>
        <w:tc>
          <w:tcPr>
            <w:tcW w:w="1418" w:type="dxa"/>
          </w:tcPr>
          <w:p w:rsidR="00564BF8" w:rsidRPr="001C4821" w:rsidRDefault="00564BF8" w:rsidP="00564BF8">
            <w:pPr>
              <w:spacing w:line="300" w:lineRule="exact"/>
              <w:jc w:val="both"/>
              <w:rPr>
                <w:rFonts w:ascii="Times New Roman" w:eastAsia="標楷體" w:hAnsi="Times New Roman"/>
                <w:sz w:val="28"/>
                <w:szCs w:val="28"/>
              </w:rPr>
            </w:pPr>
            <w:r w:rsidRPr="001C4821">
              <w:rPr>
                <w:rFonts w:ascii="Times New Roman" w:eastAsia="標楷體" w:hAnsi="Times New Roman"/>
                <w:sz w:val="28"/>
                <w:szCs w:val="28"/>
              </w:rPr>
              <w:t>災時及災後服務資訊掌握</w:t>
            </w:r>
          </w:p>
        </w:tc>
        <w:tc>
          <w:tcPr>
            <w:tcW w:w="7967" w:type="dxa"/>
          </w:tcPr>
          <w:p w:rsidR="00564BF8" w:rsidRPr="001C4821" w:rsidRDefault="00564BF8" w:rsidP="00564BF8">
            <w:pPr>
              <w:pStyle w:val="a3"/>
              <w:spacing w:line="300" w:lineRule="exact"/>
              <w:ind w:leftChars="0" w:left="0"/>
              <w:jc w:val="both"/>
              <w:rPr>
                <w:rFonts w:eastAsia="標楷體"/>
                <w:sz w:val="28"/>
                <w:szCs w:val="28"/>
                <w:lang w:eastAsia="zh-TW"/>
              </w:rPr>
            </w:pPr>
            <w:r w:rsidRPr="001C4821">
              <w:rPr>
                <w:rFonts w:eastAsia="標楷體"/>
                <w:sz w:val="28"/>
                <w:szCs w:val="28"/>
                <w:lang w:eastAsia="zh-TW"/>
              </w:rPr>
              <w:t>期間無收容。</w:t>
            </w:r>
          </w:p>
        </w:tc>
      </w:tr>
      <w:tr w:rsidR="00564BF8" w:rsidRPr="001C4821" w:rsidTr="00564BF8">
        <w:tc>
          <w:tcPr>
            <w:tcW w:w="851" w:type="dxa"/>
            <w:vMerge w:val="restart"/>
          </w:tcPr>
          <w:p w:rsidR="00564BF8" w:rsidRPr="001C4821" w:rsidRDefault="00564BF8" w:rsidP="00564BF8">
            <w:pPr>
              <w:spacing w:line="300" w:lineRule="exact"/>
              <w:jc w:val="center"/>
              <w:rPr>
                <w:rFonts w:ascii="Times New Roman" w:eastAsia="標楷體" w:hAnsi="Times New Roman"/>
                <w:sz w:val="28"/>
                <w:szCs w:val="28"/>
              </w:rPr>
            </w:pPr>
            <w:r w:rsidRPr="001C4821">
              <w:rPr>
                <w:rFonts w:ascii="Times New Roman" w:eastAsia="標楷體" w:hAnsi="Times New Roman"/>
                <w:sz w:val="28"/>
                <w:szCs w:val="28"/>
              </w:rPr>
              <w:t>三</w:t>
            </w:r>
          </w:p>
        </w:tc>
        <w:tc>
          <w:tcPr>
            <w:tcW w:w="1418" w:type="dxa"/>
            <w:vMerge w:val="restart"/>
          </w:tcPr>
          <w:p w:rsidR="00564BF8" w:rsidRPr="001C4821" w:rsidRDefault="00564BF8" w:rsidP="00564BF8">
            <w:pPr>
              <w:spacing w:line="300" w:lineRule="exact"/>
              <w:jc w:val="both"/>
              <w:rPr>
                <w:rFonts w:ascii="Times New Roman" w:eastAsia="標楷體" w:hAnsi="Times New Roman"/>
                <w:sz w:val="28"/>
                <w:szCs w:val="28"/>
              </w:rPr>
            </w:pPr>
            <w:r w:rsidRPr="001C4821">
              <w:rPr>
                <w:rFonts w:ascii="Times New Roman" w:eastAsia="標楷體" w:hAnsi="Times New Roman"/>
                <w:sz w:val="28"/>
                <w:szCs w:val="28"/>
              </w:rPr>
              <w:t>居家使用維生器材身障者及社福機構之災害應變措施</w:t>
            </w:r>
          </w:p>
        </w:tc>
        <w:tc>
          <w:tcPr>
            <w:tcW w:w="7967" w:type="dxa"/>
          </w:tcPr>
          <w:p w:rsidR="00564BF8" w:rsidRPr="001C4821" w:rsidRDefault="00564BF8" w:rsidP="00564BF8">
            <w:pPr>
              <w:widowControl/>
              <w:numPr>
                <w:ilvl w:val="0"/>
                <w:numId w:val="411"/>
              </w:numPr>
              <w:spacing w:line="300" w:lineRule="exact"/>
              <w:ind w:left="317" w:hanging="317"/>
              <w:jc w:val="both"/>
              <w:rPr>
                <w:rFonts w:ascii="Times New Roman" w:eastAsia="標楷體" w:hAnsi="Times New Roman"/>
                <w:sz w:val="28"/>
                <w:szCs w:val="28"/>
              </w:rPr>
            </w:pPr>
            <w:r w:rsidRPr="001C4821">
              <w:rPr>
                <w:rFonts w:ascii="Times New Roman" w:eastAsia="標楷體" w:hAnsi="Times New Roman"/>
                <w:sz w:val="28"/>
                <w:szCs w:val="28"/>
              </w:rPr>
              <w:t>居家使用維生器材身障者遇斷電問題之應變機制、資訊轉知及聯繫窗口建立、保全名冊更新及回報台電公司資料部分，請再加精進。</w:t>
            </w:r>
          </w:p>
          <w:p w:rsidR="00564BF8" w:rsidRPr="001C4821" w:rsidRDefault="00564BF8" w:rsidP="00564BF8">
            <w:pPr>
              <w:widowControl/>
              <w:numPr>
                <w:ilvl w:val="0"/>
                <w:numId w:val="411"/>
              </w:numPr>
              <w:spacing w:line="300" w:lineRule="exact"/>
              <w:ind w:left="317" w:hanging="317"/>
              <w:jc w:val="both"/>
              <w:rPr>
                <w:rFonts w:ascii="Times New Roman" w:eastAsia="標楷體" w:hAnsi="Times New Roman"/>
                <w:sz w:val="28"/>
                <w:szCs w:val="28"/>
              </w:rPr>
            </w:pPr>
            <w:r w:rsidRPr="001C4821">
              <w:rPr>
                <w:rFonts w:ascii="Times New Roman" w:eastAsia="標楷體" w:hAnsi="Times New Roman"/>
                <w:sz w:val="28"/>
                <w:szCs w:val="28"/>
              </w:rPr>
              <w:t>102</w:t>
            </w:r>
            <w:r w:rsidRPr="001C4821">
              <w:rPr>
                <w:rFonts w:ascii="Times New Roman" w:eastAsia="標楷體" w:hAnsi="Times New Roman"/>
                <w:sz w:val="28"/>
                <w:szCs w:val="28"/>
              </w:rPr>
              <w:t>年度函送保全名冊台電公司營業分處，惟</w:t>
            </w:r>
            <w:r w:rsidRPr="001C4821">
              <w:rPr>
                <w:rFonts w:ascii="Times New Roman" w:eastAsia="標楷體" w:hAnsi="Times New Roman"/>
                <w:sz w:val="28"/>
                <w:szCs w:val="28"/>
              </w:rPr>
              <w:t>103</w:t>
            </w:r>
            <w:r w:rsidRPr="001C4821">
              <w:rPr>
                <w:rFonts w:ascii="Times New Roman" w:eastAsia="標楷體" w:hAnsi="Times New Roman"/>
                <w:sz w:val="28"/>
                <w:szCs w:val="28"/>
              </w:rPr>
              <w:t>年度新增個案，未見更新保全名冊送台電公司，建議該府重視居家使用維生器材者安全。</w:t>
            </w:r>
          </w:p>
        </w:tc>
      </w:tr>
      <w:tr w:rsidR="00564BF8" w:rsidRPr="001C4821" w:rsidTr="00564BF8">
        <w:tc>
          <w:tcPr>
            <w:tcW w:w="851" w:type="dxa"/>
            <w:vMerge/>
          </w:tcPr>
          <w:p w:rsidR="00564BF8" w:rsidRPr="001C4821" w:rsidRDefault="00564BF8" w:rsidP="00564BF8">
            <w:pPr>
              <w:spacing w:line="300" w:lineRule="exact"/>
              <w:jc w:val="center"/>
              <w:rPr>
                <w:rFonts w:ascii="Times New Roman" w:eastAsia="標楷體" w:hAnsi="Times New Roman"/>
                <w:sz w:val="28"/>
                <w:szCs w:val="28"/>
              </w:rPr>
            </w:pPr>
          </w:p>
        </w:tc>
        <w:tc>
          <w:tcPr>
            <w:tcW w:w="1418" w:type="dxa"/>
            <w:vMerge/>
          </w:tcPr>
          <w:p w:rsidR="00564BF8" w:rsidRPr="001C4821" w:rsidRDefault="00564BF8" w:rsidP="00564BF8">
            <w:pPr>
              <w:spacing w:line="300" w:lineRule="exact"/>
              <w:jc w:val="both"/>
              <w:rPr>
                <w:rFonts w:ascii="Times New Roman" w:eastAsia="標楷體" w:hAnsi="Times New Roman"/>
                <w:sz w:val="28"/>
                <w:szCs w:val="28"/>
              </w:rPr>
            </w:pPr>
          </w:p>
        </w:tc>
        <w:tc>
          <w:tcPr>
            <w:tcW w:w="7967" w:type="dxa"/>
          </w:tcPr>
          <w:p w:rsidR="00564BF8" w:rsidRPr="001C4821" w:rsidRDefault="00564BF8" w:rsidP="00564BF8">
            <w:pPr>
              <w:spacing w:line="300" w:lineRule="exact"/>
              <w:jc w:val="both"/>
              <w:rPr>
                <w:rFonts w:ascii="Times New Roman" w:eastAsia="標楷體" w:hAnsi="Times New Roman"/>
                <w:sz w:val="28"/>
              </w:rPr>
            </w:pPr>
            <w:r w:rsidRPr="001C4821">
              <w:rPr>
                <w:rFonts w:ascii="Times New Roman" w:eastAsia="標楷體" w:hAnsi="Times New Roman"/>
                <w:sz w:val="28"/>
              </w:rPr>
              <w:t>業依規定辦理相關災害應變措施，並針對社會福利機構訂定各種天然災害應變作業及處理流程，並督導協助社會福利機構訂定。</w:t>
            </w:r>
          </w:p>
        </w:tc>
      </w:tr>
      <w:tr w:rsidR="00564BF8" w:rsidRPr="001C4821" w:rsidTr="00564BF8">
        <w:tc>
          <w:tcPr>
            <w:tcW w:w="851" w:type="dxa"/>
            <w:vMerge/>
          </w:tcPr>
          <w:p w:rsidR="00564BF8" w:rsidRPr="001C4821" w:rsidRDefault="00564BF8" w:rsidP="00564BF8">
            <w:pPr>
              <w:spacing w:line="300" w:lineRule="exact"/>
              <w:jc w:val="center"/>
              <w:rPr>
                <w:rFonts w:ascii="Times New Roman" w:eastAsia="標楷體" w:hAnsi="Times New Roman"/>
                <w:sz w:val="28"/>
                <w:szCs w:val="28"/>
              </w:rPr>
            </w:pPr>
          </w:p>
        </w:tc>
        <w:tc>
          <w:tcPr>
            <w:tcW w:w="1418" w:type="dxa"/>
            <w:vMerge/>
          </w:tcPr>
          <w:p w:rsidR="00564BF8" w:rsidRPr="001C4821" w:rsidRDefault="00564BF8" w:rsidP="00564BF8">
            <w:pPr>
              <w:spacing w:line="300" w:lineRule="exact"/>
              <w:jc w:val="both"/>
              <w:rPr>
                <w:rFonts w:ascii="Times New Roman" w:eastAsia="標楷體" w:hAnsi="Times New Roman"/>
                <w:sz w:val="28"/>
                <w:szCs w:val="28"/>
              </w:rPr>
            </w:pPr>
          </w:p>
        </w:tc>
        <w:tc>
          <w:tcPr>
            <w:tcW w:w="7967" w:type="dxa"/>
          </w:tcPr>
          <w:p w:rsidR="00564BF8" w:rsidRPr="001C4821" w:rsidRDefault="00564BF8" w:rsidP="00564BF8">
            <w:pPr>
              <w:spacing w:line="300" w:lineRule="exact"/>
              <w:jc w:val="both"/>
              <w:rPr>
                <w:rFonts w:ascii="Times New Roman" w:eastAsia="標楷體" w:hAnsi="Times New Roman"/>
                <w:sz w:val="28"/>
              </w:rPr>
            </w:pPr>
            <w:r w:rsidRPr="001C4821">
              <w:rPr>
                <w:rFonts w:ascii="Times New Roman" w:eastAsia="標楷體" w:hAnsi="Times New Roman"/>
                <w:sz w:val="28"/>
              </w:rPr>
              <w:t>建置社會福利機構災害應變之緊急安置處所等資料，並規劃聯合機構所在地之民政、社政、警政、消防及醫療等不同單位，進行疏散或撤離演練。</w:t>
            </w:r>
          </w:p>
        </w:tc>
      </w:tr>
    </w:tbl>
    <w:p w:rsidR="0040518F" w:rsidRPr="001C4821" w:rsidRDefault="0040518F" w:rsidP="0040518F">
      <w:pPr>
        <w:spacing w:line="500" w:lineRule="exact"/>
        <w:jc w:val="center"/>
        <w:rPr>
          <w:rFonts w:ascii="Times New Roman" w:eastAsia="標楷體" w:hAnsi="Times New Roman"/>
          <w:b/>
          <w:sz w:val="32"/>
          <w:szCs w:val="32"/>
        </w:rPr>
      </w:pPr>
    </w:p>
    <w:p w:rsidR="0039260B" w:rsidRPr="001C4821" w:rsidRDefault="0039260B" w:rsidP="006F1619">
      <w:pPr>
        <w:pStyle w:val="110"/>
        <w:spacing w:before="180" w:after="180"/>
      </w:pPr>
    </w:p>
    <w:p w:rsidR="0039260B" w:rsidRPr="001C4821" w:rsidRDefault="0039260B" w:rsidP="006F1619">
      <w:pPr>
        <w:pStyle w:val="110"/>
        <w:spacing w:before="180" w:after="180"/>
      </w:pPr>
    </w:p>
    <w:p w:rsidR="0039260B" w:rsidRDefault="0039260B" w:rsidP="006F1619">
      <w:pPr>
        <w:pStyle w:val="110"/>
        <w:spacing w:before="180" w:after="180"/>
      </w:pPr>
    </w:p>
    <w:p w:rsidR="003A7E31" w:rsidRPr="001C4821" w:rsidRDefault="003A7E31" w:rsidP="006F1619">
      <w:pPr>
        <w:pStyle w:val="110"/>
        <w:spacing w:before="180" w:after="180"/>
      </w:pPr>
    </w:p>
    <w:p w:rsidR="0039260B" w:rsidRPr="001C4821" w:rsidRDefault="0039260B" w:rsidP="006F1619">
      <w:pPr>
        <w:pStyle w:val="110"/>
        <w:spacing w:before="180" w:after="180"/>
      </w:pPr>
    </w:p>
    <w:p w:rsidR="00011875" w:rsidRPr="001C4821" w:rsidRDefault="00FB0CAF" w:rsidP="006F1619">
      <w:pPr>
        <w:pStyle w:val="110"/>
        <w:spacing w:before="180" w:after="180"/>
      </w:pPr>
      <w:bookmarkStart w:id="37" w:name="_Toc502148189"/>
      <w:r w:rsidRPr="001C4821">
        <w:t>衛生福利</w:t>
      </w:r>
      <w:r w:rsidR="006D1433" w:rsidRPr="001C4821">
        <w:t>部</w:t>
      </w:r>
      <w:r w:rsidR="00FA2827" w:rsidRPr="001C4821">
        <w:br/>
      </w:r>
      <w:r w:rsidRPr="001C4821">
        <w:t>疾病管制署</w:t>
      </w:r>
      <w:bookmarkEnd w:id="37"/>
    </w:p>
    <w:p w:rsidR="0039260B" w:rsidRPr="001C4821" w:rsidRDefault="0039260B" w:rsidP="006F1619">
      <w:pPr>
        <w:pStyle w:val="110"/>
        <w:spacing w:before="180" w:after="180"/>
        <w:outlineLvl w:val="9"/>
      </w:pPr>
      <w:r w:rsidRPr="001C4821">
        <w:t>重點項目及評分表</w:t>
      </w:r>
    </w:p>
    <w:p w:rsidR="00980A82" w:rsidRDefault="0039260B">
      <w:pPr>
        <w:widowControl/>
        <w:rPr>
          <w:rFonts w:ascii="Times New Roman" w:hAnsi="Times New Roman"/>
        </w:rPr>
      </w:pPr>
      <w:r w:rsidRPr="001C4821">
        <w:rPr>
          <w:rFonts w:ascii="Times New Roman" w:hAnsi="Times New Roman"/>
        </w:rPr>
        <w:br w:type="page"/>
      </w:r>
      <w:r w:rsidR="00B032FD" w:rsidRPr="001C4821">
        <w:rPr>
          <w:rFonts w:ascii="Times New Roman" w:hAnsi="Times New Roman"/>
        </w:rPr>
        <w:lastRenderedPageBreak/>
        <w:br w:type="page"/>
      </w:r>
    </w:p>
    <w:p w:rsidR="00B032FD" w:rsidRPr="00980A82" w:rsidRDefault="00980A82" w:rsidP="00980A82">
      <w:pPr>
        <w:spacing w:line="400" w:lineRule="exact"/>
        <w:rPr>
          <w:rFonts w:ascii="標楷體" w:eastAsia="標楷體" w:hAnsi="標楷體"/>
          <w:sz w:val="32"/>
        </w:rPr>
      </w:pPr>
      <w:r w:rsidRPr="00980A82">
        <w:rPr>
          <w:rFonts w:ascii="標楷體" w:eastAsia="標楷體" w:hAnsi="標楷體" w:hint="eastAsia"/>
          <w:b/>
          <w:color w:val="000000" w:themeColor="text1"/>
          <w:sz w:val="32"/>
        </w:rPr>
        <w:lastRenderedPageBreak/>
        <w:t>台北市政府</w:t>
      </w:r>
    </w:p>
    <w:tbl>
      <w:tblPr>
        <w:tblW w:w="100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
        <w:gridCol w:w="2121"/>
        <w:gridCol w:w="7073"/>
      </w:tblGrid>
      <w:tr w:rsidR="00980A82" w:rsidRPr="00980A82" w:rsidTr="00980A82">
        <w:trPr>
          <w:trHeight w:val="906"/>
          <w:tblHeader/>
        </w:trPr>
        <w:tc>
          <w:tcPr>
            <w:tcW w:w="849" w:type="dxa"/>
            <w:shd w:val="clear" w:color="auto" w:fill="auto"/>
            <w:vAlign w:val="center"/>
          </w:tcPr>
          <w:p w:rsidR="00980A82" w:rsidRPr="00980A82" w:rsidRDefault="00980A82" w:rsidP="00980A82">
            <w:pPr>
              <w:pStyle w:val="aff3"/>
              <w:rPr>
                <w:color w:val="000000" w:themeColor="text1"/>
                <w:szCs w:val="24"/>
              </w:rPr>
            </w:pPr>
            <w:r w:rsidRPr="00980A82">
              <w:rPr>
                <w:color w:val="000000" w:themeColor="text1"/>
                <w:szCs w:val="24"/>
              </w:rPr>
              <w:t>項目</w:t>
            </w:r>
          </w:p>
        </w:tc>
        <w:tc>
          <w:tcPr>
            <w:tcW w:w="2121" w:type="dxa"/>
            <w:shd w:val="clear" w:color="auto" w:fill="auto"/>
            <w:vAlign w:val="center"/>
          </w:tcPr>
          <w:p w:rsidR="00980A82" w:rsidRPr="00980A82" w:rsidRDefault="00980A82" w:rsidP="00980A82">
            <w:pPr>
              <w:pStyle w:val="aff3"/>
              <w:rPr>
                <w:color w:val="000000" w:themeColor="text1"/>
                <w:szCs w:val="24"/>
              </w:rPr>
            </w:pPr>
            <w:r w:rsidRPr="00980A82">
              <w:rPr>
                <w:color w:val="000000" w:themeColor="text1"/>
                <w:szCs w:val="24"/>
              </w:rPr>
              <w:t>評核</w:t>
            </w:r>
          </w:p>
          <w:p w:rsidR="00980A82" w:rsidRPr="00980A82" w:rsidRDefault="00980A82" w:rsidP="00980A82">
            <w:pPr>
              <w:pStyle w:val="aff3"/>
              <w:rPr>
                <w:color w:val="000000" w:themeColor="text1"/>
                <w:szCs w:val="24"/>
              </w:rPr>
            </w:pPr>
            <w:r w:rsidRPr="00980A82">
              <w:rPr>
                <w:color w:val="000000" w:themeColor="text1"/>
                <w:szCs w:val="24"/>
              </w:rPr>
              <w:t>重點項目</w:t>
            </w:r>
          </w:p>
        </w:tc>
        <w:tc>
          <w:tcPr>
            <w:tcW w:w="7073" w:type="dxa"/>
            <w:tcBorders>
              <w:bottom w:val="single" w:sz="4" w:space="0" w:color="auto"/>
            </w:tcBorders>
            <w:shd w:val="clear" w:color="auto" w:fill="auto"/>
            <w:vAlign w:val="center"/>
          </w:tcPr>
          <w:p w:rsidR="00980A82" w:rsidRPr="00980A82" w:rsidRDefault="00980A82" w:rsidP="00980A82">
            <w:pPr>
              <w:pStyle w:val="aff3"/>
              <w:rPr>
                <w:color w:val="000000" w:themeColor="text1"/>
                <w:szCs w:val="24"/>
              </w:rPr>
            </w:pPr>
            <w:r w:rsidRPr="00980A82">
              <w:rPr>
                <w:color w:val="000000" w:themeColor="text1"/>
                <w:szCs w:val="24"/>
              </w:rPr>
              <w:t>訪評所見及優缺點</w:t>
            </w:r>
          </w:p>
        </w:tc>
      </w:tr>
      <w:tr w:rsidR="00980A82" w:rsidRPr="00980A82" w:rsidTr="004C1992">
        <w:trPr>
          <w:trHeight w:val="1358"/>
        </w:trPr>
        <w:tc>
          <w:tcPr>
            <w:tcW w:w="849" w:type="dxa"/>
            <w:shd w:val="clear" w:color="auto" w:fill="auto"/>
            <w:vAlign w:val="center"/>
          </w:tcPr>
          <w:p w:rsidR="00980A82" w:rsidRPr="00980A82" w:rsidRDefault="00980A82" w:rsidP="004C1992">
            <w:pPr>
              <w:pStyle w:val="aff3"/>
              <w:rPr>
                <w:color w:val="000000" w:themeColor="text1"/>
                <w:szCs w:val="24"/>
              </w:rPr>
            </w:pPr>
            <w:r w:rsidRPr="00980A82">
              <w:rPr>
                <w:color w:val="000000" w:themeColor="text1"/>
                <w:szCs w:val="24"/>
              </w:rPr>
              <w:t>一</w:t>
            </w:r>
          </w:p>
        </w:tc>
        <w:tc>
          <w:tcPr>
            <w:tcW w:w="2121" w:type="dxa"/>
            <w:shd w:val="clear" w:color="auto" w:fill="auto"/>
            <w:vAlign w:val="center"/>
          </w:tcPr>
          <w:p w:rsidR="00980A82" w:rsidRPr="00980A82" w:rsidRDefault="00980A82" w:rsidP="004C1992">
            <w:pPr>
              <w:pStyle w:val="aff3"/>
              <w:rPr>
                <w:color w:val="000000" w:themeColor="text1"/>
                <w:szCs w:val="24"/>
              </w:rPr>
            </w:pPr>
            <w:r w:rsidRPr="00980A82">
              <w:rPr>
                <w:color w:val="000000" w:themeColor="text1"/>
                <w:szCs w:val="24"/>
              </w:rPr>
              <w:t>規劃生物病原災害防治事項</w:t>
            </w:r>
            <w:r w:rsidRPr="00980A82">
              <w:rPr>
                <w:color w:val="000000" w:themeColor="text1"/>
                <w:szCs w:val="24"/>
              </w:rPr>
              <w:t>(30%)</w:t>
            </w:r>
          </w:p>
        </w:tc>
        <w:tc>
          <w:tcPr>
            <w:tcW w:w="7073" w:type="dxa"/>
            <w:vMerge w:val="restart"/>
            <w:shd w:val="clear" w:color="auto" w:fill="auto"/>
            <w:vAlign w:val="center"/>
          </w:tcPr>
          <w:p w:rsidR="00980A82" w:rsidRPr="00980A82" w:rsidRDefault="00980A82" w:rsidP="00980A82">
            <w:pPr>
              <w:pStyle w:val="17"/>
              <w:ind w:firstLineChars="0"/>
              <w:rPr>
                <w:color w:val="000000" w:themeColor="text1"/>
                <w:szCs w:val="24"/>
              </w:rPr>
            </w:pPr>
            <w:r w:rsidRPr="00980A82">
              <w:rPr>
                <w:rFonts w:hint="eastAsia"/>
                <w:color w:val="000000" w:themeColor="text1"/>
                <w:szCs w:val="24"/>
              </w:rPr>
              <w:t>一、訪評所見</w:t>
            </w:r>
          </w:p>
          <w:p w:rsidR="00980A82" w:rsidRPr="00980A82" w:rsidRDefault="00980A82" w:rsidP="00E91DBB">
            <w:pPr>
              <w:pStyle w:val="17"/>
              <w:numPr>
                <w:ilvl w:val="1"/>
                <w:numId w:val="418"/>
              </w:numPr>
              <w:ind w:left="601" w:firstLineChars="0" w:hanging="567"/>
              <w:rPr>
                <w:color w:val="000000" w:themeColor="text1"/>
                <w:szCs w:val="24"/>
              </w:rPr>
            </w:pPr>
            <w:r w:rsidRPr="00980A82">
              <w:rPr>
                <w:rFonts w:hint="eastAsia"/>
                <w:color w:val="000000" w:themeColor="text1"/>
                <w:szCs w:val="24"/>
              </w:rPr>
              <w:t>地區災害防救計畫有關生物病原災害篇章之內容，均依規定定期檢視修訂。</w:t>
            </w:r>
          </w:p>
          <w:p w:rsidR="00980A82" w:rsidRPr="00980A82" w:rsidRDefault="00980A82" w:rsidP="00E91DBB">
            <w:pPr>
              <w:pStyle w:val="17"/>
              <w:numPr>
                <w:ilvl w:val="1"/>
                <w:numId w:val="418"/>
              </w:numPr>
              <w:ind w:left="601" w:firstLineChars="0" w:hanging="567"/>
              <w:rPr>
                <w:color w:val="000000" w:themeColor="text1"/>
                <w:szCs w:val="24"/>
              </w:rPr>
            </w:pPr>
            <w:r w:rsidRPr="00980A82">
              <w:rPr>
                <w:rFonts w:hint="eastAsia"/>
                <w:color w:val="000000" w:themeColor="text1"/>
                <w:szCs w:val="24"/>
              </w:rPr>
              <w:t>流感大流行準備計畫資料完備。</w:t>
            </w:r>
          </w:p>
          <w:p w:rsidR="00980A82" w:rsidRPr="00980A82" w:rsidRDefault="00980A82" w:rsidP="00E91DBB">
            <w:pPr>
              <w:pStyle w:val="17"/>
              <w:numPr>
                <w:ilvl w:val="1"/>
                <w:numId w:val="418"/>
              </w:numPr>
              <w:ind w:left="601" w:firstLineChars="0" w:hanging="567"/>
              <w:rPr>
                <w:color w:val="000000" w:themeColor="text1"/>
                <w:szCs w:val="24"/>
              </w:rPr>
            </w:pPr>
            <w:r w:rsidRPr="00980A82">
              <w:rPr>
                <w:rFonts w:hint="eastAsia"/>
                <w:color w:val="000000" w:themeColor="text1"/>
                <w:szCs w:val="24"/>
              </w:rPr>
              <w:t>傳染病監測預警機制落實，並因應傳染病流行期辦理防治措施。</w:t>
            </w:r>
          </w:p>
          <w:p w:rsidR="00980A82" w:rsidRPr="00980A82" w:rsidRDefault="00980A82" w:rsidP="00E91DBB">
            <w:pPr>
              <w:pStyle w:val="17"/>
              <w:numPr>
                <w:ilvl w:val="1"/>
                <w:numId w:val="418"/>
              </w:numPr>
              <w:ind w:left="601" w:firstLineChars="0" w:hanging="567"/>
              <w:rPr>
                <w:color w:val="000000" w:themeColor="text1"/>
                <w:szCs w:val="24"/>
              </w:rPr>
            </w:pPr>
            <w:r w:rsidRPr="00980A82">
              <w:rPr>
                <w:rFonts w:hint="eastAsia"/>
                <w:color w:val="000000" w:themeColor="text1"/>
                <w:szCs w:val="24"/>
              </w:rPr>
              <w:t>辦理醫療網病患轉運送演練及各項傳染病教育訓練，內容涵蓋轄區重點傳染病及新興傳染病防治。</w:t>
            </w:r>
          </w:p>
          <w:p w:rsidR="00980A82" w:rsidRPr="00980A82" w:rsidRDefault="00980A82" w:rsidP="00E91DBB">
            <w:pPr>
              <w:pStyle w:val="17"/>
              <w:numPr>
                <w:ilvl w:val="1"/>
                <w:numId w:val="418"/>
              </w:numPr>
              <w:ind w:left="601" w:firstLineChars="0" w:hanging="567"/>
              <w:rPr>
                <w:color w:val="000000" w:themeColor="text1"/>
                <w:szCs w:val="24"/>
              </w:rPr>
            </w:pPr>
            <w:r w:rsidRPr="00980A82">
              <w:rPr>
                <w:rFonts w:hint="eastAsia"/>
                <w:color w:val="000000" w:themeColor="text1"/>
                <w:szCs w:val="24"/>
              </w:rPr>
              <w:t>轄區跨局處聯繫窗口名冊及聯繫管道建置完備。</w:t>
            </w:r>
          </w:p>
          <w:p w:rsidR="00980A82" w:rsidRPr="00980A82" w:rsidRDefault="00980A82" w:rsidP="00E91DBB">
            <w:pPr>
              <w:pStyle w:val="17"/>
              <w:numPr>
                <w:ilvl w:val="1"/>
                <w:numId w:val="418"/>
              </w:numPr>
              <w:ind w:left="601" w:firstLineChars="0" w:hanging="567"/>
              <w:rPr>
                <w:color w:val="000000" w:themeColor="text1"/>
                <w:szCs w:val="24"/>
              </w:rPr>
            </w:pPr>
            <w:r w:rsidRPr="00980A82">
              <w:rPr>
                <w:rFonts w:hint="eastAsia"/>
                <w:color w:val="000000" w:themeColor="text1"/>
                <w:szCs w:val="24"/>
              </w:rPr>
              <w:t>為辦理</w:t>
            </w:r>
            <w:r w:rsidRPr="00980A82">
              <w:rPr>
                <w:rFonts w:hint="eastAsia"/>
                <w:color w:val="000000" w:themeColor="text1"/>
                <w:szCs w:val="24"/>
              </w:rPr>
              <w:t>2017</w:t>
            </w:r>
            <w:r w:rsidRPr="00980A82">
              <w:rPr>
                <w:rFonts w:hint="eastAsia"/>
                <w:color w:val="000000" w:themeColor="text1"/>
                <w:szCs w:val="24"/>
              </w:rPr>
              <w:t>台北世界大學院運動會，主動超前部署各種生物病原災害可能突發狀況之處置。</w:t>
            </w:r>
          </w:p>
        </w:tc>
      </w:tr>
      <w:tr w:rsidR="00980A82" w:rsidRPr="00980A82" w:rsidTr="004C1992">
        <w:trPr>
          <w:trHeight w:val="2264"/>
        </w:trPr>
        <w:tc>
          <w:tcPr>
            <w:tcW w:w="849" w:type="dxa"/>
            <w:shd w:val="clear" w:color="auto" w:fill="auto"/>
            <w:vAlign w:val="center"/>
          </w:tcPr>
          <w:p w:rsidR="00980A82" w:rsidRPr="00980A82" w:rsidRDefault="00980A82" w:rsidP="004C1992">
            <w:pPr>
              <w:pStyle w:val="aff3"/>
              <w:rPr>
                <w:color w:val="000000" w:themeColor="text1"/>
                <w:szCs w:val="24"/>
              </w:rPr>
            </w:pPr>
            <w:r w:rsidRPr="00980A82">
              <w:rPr>
                <w:color w:val="000000" w:themeColor="text1"/>
                <w:szCs w:val="24"/>
              </w:rPr>
              <w:t>二</w:t>
            </w:r>
          </w:p>
        </w:tc>
        <w:tc>
          <w:tcPr>
            <w:tcW w:w="2121" w:type="dxa"/>
            <w:shd w:val="clear" w:color="auto" w:fill="auto"/>
            <w:vAlign w:val="center"/>
          </w:tcPr>
          <w:p w:rsidR="00980A82" w:rsidRPr="00980A82" w:rsidRDefault="00980A82" w:rsidP="004C1992">
            <w:pPr>
              <w:pStyle w:val="aff3"/>
              <w:rPr>
                <w:color w:val="000000" w:themeColor="text1"/>
                <w:szCs w:val="24"/>
              </w:rPr>
            </w:pPr>
            <w:r w:rsidRPr="00980A82">
              <w:rPr>
                <w:color w:val="000000" w:themeColor="text1"/>
                <w:szCs w:val="24"/>
              </w:rPr>
              <w:t>強化生物病原災害防救應變體系與應變措施</w:t>
            </w:r>
            <w:r w:rsidRPr="00980A82">
              <w:rPr>
                <w:color w:val="000000" w:themeColor="text1"/>
                <w:szCs w:val="24"/>
              </w:rPr>
              <w:br/>
              <w:t>(40%)</w:t>
            </w:r>
          </w:p>
        </w:tc>
        <w:tc>
          <w:tcPr>
            <w:tcW w:w="7073" w:type="dxa"/>
            <w:vMerge/>
            <w:shd w:val="clear" w:color="auto" w:fill="auto"/>
            <w:vAlign w:val="center"/>
          </w:tcPr>
          <w:p w:rsidR="00980A82" w:rsidRPr="00980A82" w:rsidRDefault="00980A82" w:rsidP="00980A82">
            <w:pPr>
              <w:spacing w:beforeLines="20" w:before="72" w:afterLines="20" w:after="72" w:line="320" w:lineRule="exact"/>
              <w:jc w:val="both"/>
              <w:rPr>
                <w:rFonts w:ascii="Times New Roman" w:eastAsia="標楷體" w:hAnsi="Times New Roman"/>
                <w:color w:val="000000" w:themeColor="text1"/>
                <w:sz w:val="28"/>
              </w:rPr>
            </w:pPr>
          </w:p>
        </w:tc>
      </w:tr>
      <w:tr w:rsidR="00980A82" w:rsidRPr="00980A82" w:rsidTr="004C1992">
        <w:trPr>
          <w:trHeight w:val="1389"/>
        </w:trPr>
        <w:tc>
          <w:tcPr>
            <w:tcW w:w="849" w:type="dxa"/>
            <w:shd w:val="clear" w:color="auto" w:fill="auto"/>
            <w:vAlign w:val="center"/>
          </w:tcPr>
          <w:p w:rsidR="00980A82" w:rsidRPr="00980A82" w:rsidRDefault="00980A82" w:rsidP="004C1992">
            <w:pPr>
              <w:pStyle w:val="aff3"/>
              <w:rPr>
                <w:color w:val="000000" w:themeColor="text1"/>
                <w:szCs w:val="24"/>
              </w:rPr>
            </w:pPr>
            <w:r w:rsidRPr="00980A82">
              <w:rPr>
                <w:color w:val="000000" w:themeColor="text1"/>
                <w:szCs w:val="24"/>
              </w:rPr>
              <w:t>三</w:t>
            </w:r>
          </w:p>
        </w:tc>
        <w:tc>
          <w:tcPr>
            <w:tcW w:w="2121" w:type="dxa"/>
            <w:shd w:val="clear" w:color="auto" w:fill="auto"/>
            <w:vAlign w:val="center"/>
          </w:tcPr>
          <w:p w:rsidR="00980A82" w:rsidRPr="00980A82" w:rsidRDefault="00980A82" w:rsidP="004C1992">
            <w:pPr>
              <w:pStyle w:val="aff3"/>
              <w:rPr>
                <w:color w:val="000000" w:themeColor="text1"/>
                <w:szCs w:val="24"/>
              </w:rPr>
            </w:pPr>
            <w:r w:rsidRPr="00980A82">
              <w:rPr>
                <w:color w:val="000000" w:themeColor="text1"/>
                <w:szCs w:val="24"/>
              </w:rPr>
              <w:t>防災教育訓練及宣導</w:t>
            </w:r>
            <w:r w:rsidRPr="00980A82">
              <w:rPr>
                <w:color w:val="000000" w:themeColor="text1"/>
                <w:szCs w:val="24"/>
              </w:rPr>
              <w:br/>
              <w:t>(30%)</w:t>
            </w:r>
          </w:p>
        </w:tc>
        <w:tc>
          <w:tcPr>
            <w:tcW w:w="7073" w:type="dxa"/>
            <w:vMerge/>
            <w:shd w:val="clear" w:color="auto" w:fill="auto"/>
            <w:vAlign w:val="center"/>
          </w:tcPr>
          <w:p w:rsidR="00980A82" w:rsidRPr="00980A82" w:rsidRDefault="00980A82" w:rsidP="00980A82">
            <w:pPr>
              <w:tabs>
                <w:tab w:val="left" w:pos="505"/>
              </w:tabs>
              <w:spacing w:beforeLines="20" w:before="72" w:afterLines="20" w:after="72" w:line="320" w:lineRule="exact"/>
              <w:jc w:val="both"/>
              <w:rPr>
                <w:rFonts w:ascii="Times New Roman" w:eastAsia="標楷體" w:hAnsi="Times New Roman"/>
                <w:color w:val="000000" w:themeColor="text1"/>
                <w:sz w:val="28"/>
              </w:rPr>
            </w:pPr>
          </w:p>
        </w:tc>
      </w:tr>
    </w:tbl>
    <w:p w:rsidR="00980A82" w:rsidRDefault="00980A82" w:rsidP="00980A82">
      <w:pPr>
        <w:spacing w:line="320" w:lineRule="exact"/>
      </w:pPr>
    </w:p>
    <w:p w:rsidR="00980A82" w:rsidRPr="00980A82" w:rsidRDefault="00980A82" w:rsidP="00980A82">
      <w:pPr>
        <w:spacing w:line="400" w:lineRule="exact"/>
        <w:rPr>
          <w:rFonts w:ascii="標楷體" w:eastAsia="標楷體" w:hAnsi="標楷體"/>
          <w:b/>
          <w:color w:val="000000" w:themeColor="text1"/>
          <w:sz w:val="32"/>
        </w:rPr>
      </w:pPr>
      <w:r w:rsidRPr="00980A82">
        <w:rPr>
          <w:rFonts w:ascii="標楷體" w:eastAsia="標楷體" w:hAnsi="標楷體" w:hint="eastAsia"/>
          <w:b/>
          <w:color w:val="000000" w:themeColor="text1"/>
          <w:sz w:val="32"/>
        </w:rPr>
        <w:t>新北市政府</w:t>
      </w:r>
    </w:p>
    <w:tbl>
      <w:tblPr>
        <w:tblW w:w="101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
        <w:gridCol w:w="1838"/>
        <w:gridCol w:w="7272"/>
      </w:tblGrid>
      <w:tr w:rsidR="00980A82" w:rsidRPr="00980A82" w:rsidTr="00980A82">
        <w:trPr>
          <w:trHeight w:val="849"/>
          <w:tblHeader/>
        </w:trPr>
        <w:tc>
          <w:tcPr>
            <w:tcW w:w="997" w:type="dxa"/>
            <w:shd w:val="clear" w:color="auto" w:fill="auto"/>
            <w:vAlign w:val="center"/>
          </w:tcPr>
          <w:p w:rsidR="00980A82" w:rsidRPr="00980A82" w:rsidRDefault="00980A82" w:rsidP="00980A82">
            <w:pPr>
              <w:pStyle w:val="aff3"/>
              <w:ind w:left="185" w:hanging="185"/>
              <w:rPr>
                <w:color w:val="000000" w:themeColor="text1"/>
                <w:szCs w:val="24"/>
              </w:rPr>
            </w:pPr>
            <w:r w:rsidRPr="00980A82">
              <w:rPr>
                <w:color w:val="000000" w:themeColor="text1"/>
                <w:szCs w:val="24"/>
              </w:rPr>
              <w:t>項目</w:t>
            </w:r>
          </w:p>
        </w:tc>
        <w:tc>
          <w:tcPr>
            <w:tcW w:w="1838" w:type="dxa"/>
            <w:shd w:val="clear" w:color="auto" w:fill="auto"/>
            <w:vAlign w:val="center"/>
          </w:tcPr>
          <w:p w:rsidR="00980A82" w:rsidRPr="00980A82" w:rsidRDefault="00980A82" w:rsidP="00980A82">
            <w:pPr>
              <w:pStyle w:val="aff3"/>
              <w:ind w:left="185" w:hanging="185"/>
              <w:rPr>
                <w:color w:val="000000" w:themeColor="text1"/>
                <w:szCs w:val="24"/>
              </w:rPr>
            </w:pPr>
            <w:r w:rsidRPr="00980A82">
              <w:rPr>
                <w:color w:val="000000" w:themeColor="text1"/>
                <w:szCs w:val="24"/>
              </w:rPr>
              <w:t>評核</w:t>
            </w:r>
          </w:p>
          <w:p w:rsidR="00980A82" w:rsidRPr="00980A82" w:rsidRDefault="00980A82" w:rsidP="00980A82">
            <w:pPr>
              <w:pStyle w:val="aff3"/>
              <w:ind w:left="185" w:hanging="185"/>
              <w:rPr>
                <w:color w:val="000000" w:themeColor="text1"/>
                <w:szCs w:val="24"/>
              </w:rPr>
            </w:pPr>
            <w:r w:rsidRPr="00980A82">
              <w:rPr>
                <w:color w:val="000000" w:themeColor="text1"/>
                <w:szCs w:val="24"/>
              </w:rPr>
              <w:t>重點項目</w:t>
            </w:r>
          </w:p>
        </w:tc>
        <w:tc>
          <w:tcPr>
            <w:tcW w:w="7272" w:type="dxa"/>
            <w:tcBorders>
              <w:bottom w:val="single" w:sz="4" w:space="0" w:color="auto"/>
            </w:tcBorders>
            <w:shd w:val="clear" w:color="auto" w:fill="auto"/>
            <w:vAlign w:val="center"/>
          </w:tcPr>
          <w:p w:rsidR="00980A82" w:rsidRPr="00980A82" w:rsidRDefault="00980A82" w:rsidP="00980A82">
            <w:pPr>
              <w:pStyle w:val="aff3"/>
              <w:ind w:left="185" w:hanging="185"/>
              <w:rPr>
                <w:color w:val="000000" w:themeColor="text1"/>
                <w:szCs w:val="24"/>
              </w:rPr>
            </w:pPr>
            <w:r w:rsidRPr="00980A82">
              <w:rPr>
                <w:color w:val="000000" w:themeColor="text1"/>
                <w:szCs w:val="24"/>
              </w:rPr>
              <w:t>訪評所見及優缺點</w:t>
            </w:r>
          </w:p>
        </w:tc>
      </w:tr>
      <w:tr w:rsidR="004C1992" w:rsidRPr="00980A82" w:rsidTr="00F122CF">
        <w:trPr>
          <w:trHeight w:val="1698"/>
        </w:trPr>
        <w:tc>
          <w:tcPr>
            <w:tcW w:w="997" w:type="dxa"/>
            <w:shd w:val="clear" w:color="auto" w:fill="auto"/>
            <w:vAlign w:val="center"/>
          </w:tcPr>
          <w:p w:rsidR="004C1992" w:rsidRPr="00980A82" w:rsidRDefault="004C1992" w:rsidP="004C1992">
            <w:pPr>
              <w:pStyle w:val="aff3"/>
              <w:rPr>
                <w:color w:val="000000" w:themeColor="text1"/>
                <w:szCs w:val="24"/>
              </w:rPr>
            </w:pPr>
            <w:r w:rsidRPr="00980A82">
              <w:rPr>
                <w:color w:val="000000" w:themeColor="text1"/>
                <w:szCs w:val="24"/>
              </w:rPr>
              <w:t>一</w:t>
            </w:r>
          </w:p>
        </w:tc>
        <w:tc>
          <w:tcPr>
            <w:tcW w:w="1838" w:type="dxa"/>
            <w:shd w:val="clear" w:color="auto" w:fill="auto"/>
            <w:vAlign w:val="center"/>
          </w:tcPr>
          <w:p w:rsidR="004C1992" w:rsidRPr="00980A82" w:rsidRDefault="004C1992" w:rsidP="004C1992">
            <w:pPr>
              <w:pStyle w:val="aff3"/>
              <w:rPr>
                <w:color w:val="000000" w:themeColor="text1"/>
                <w:szCs w:val="24"/>
              </w:rPr>
            </w:pPr>
            <w:r w:rsidRPr="00980A82">
              <w:rPr>
                <w:color w:val="000000" w:themeColor="text1"/>
                <w:szCs w:val="24"/>
              </w:rPr>
              <w:t>規劃生物病原災害防治事項</w:t>
            </w:r>
            <w:r w:rsidRPr="00980A82">
              <w:rPr>
                <w:color w:val="000000" w:themeColor="text1"/>
                <w:szCs w:val="24"/>
              </w:rPr>
              <w:t>(30%)</w:t>
            </w:r>
          </w:p>
        </w:tc>
        <w:tc>
          <w:tcPr>
            <w:tcW w:w="7272" w:type="dxa"/>
            <w:vMerge w:val="restart"/>
            <w:shd w:val="clear" w:color="auto" w:fill="auto"/>
            <w:vAlign w:val="center"/>
          </w:tcPr>
          <w:p w:rsidR="004C1992" w:rsidRPr="00980A82" w:rsidRDefault="004C1992" w:rsidP="00E91DBB">
            <w:pPr>
              <w:numPr>
                <w:ilvl w:val="0"/>
                <w:numId w:val="419"/>
              </w:numPr>
              <w:snapToGrid w:val="0"/>
              <w:spacing w:line="320" w:lineRule="exact"/>
              <w:ind w:left="601" w:hanging="622"/>
              <w:jc w:val="both"/>
              <w:rPr>
                <w:rFonts w:ascii="Times New Roman" w:eastAsia="標楷體" w:hAnsi="Times New Roman"/>
                <w:sz w:val="28"/>
              </w:rPr>
            </w:pPr>
            <w:r w:rsidRPr="00980A82">
              <w:rPr>
                <w:rFonts w:ascii="Times New Roman" w:eastAsia="標楷體" w:hAnsi="Times New Roman" w:hint="eastAsia"/>
                <w:sz w:val="28"/>
              </w:rPr>
              <w:t>訪評所見</w:t>
            </w:r>
          </w:p>
          <w:p w:rsidR="004C1992" w:rsidRPr="00980A82" w:rsidRDefault="004C1992" w:rsidP="00E91DBB">
            <w:pPr>
              <w:numPr>
                <w:ilvl w:val="0"/>
                <w:numId w:val="420"/>
              </w:numPr>
              <w:snapToGrid w:val="0"/>
              <w:spacing w:line="320" w:lineRule="exact"/>
              <w:ind w:left="575" w:hanging="567"/>
              <w:jc w:val="both"/>
              <w:rPr>
                <w:rFonts w:ascii="Times New Roman" w:eastAsia="標楷體" w:hAnsi="Times New Roman"/>
                <w:color w:val="000000" w:themeColor="text1"/>
                <w:sz w:val="28"/>
              </w:rPr>
            </w:pPr>
            <w:r w:rsidRPr="00980A82">
              <w:rPr>
                <w:rFonts w:ascii="Times New Roman" w:eastAsia="標楷體" w:hAnsi="Times New Roman" w:hint="eastAsia"/>
                <w:color w:val="000000" w:themeColor="text1"/>
                <w:sz w:val="28"/>
              </w:rPr>
              <w:t>地區災害防救計畫有關生物病原災害篇章之內容，均依規定定期檢視修訂。</w:t>
            </w:r>
          </w:p>
          <w:p w:rsidR="004C1992" w:rsidRPr="00980A82" w:rsidRDefault="004C1992" w:rsidP="00E91DBB">
            <w:pPr>
              <w:numPr>
                <w:ilvl w:val="0"/>
                <w:numId w:val="420"/>
              </w:numPr>
              <w:snapToGrid w:val="0"/>
              <w:spacing w:line="320" w:lineRule="exact"/>
              <w:ind w:left="575" w:hanging="567"/>
              <w:jc w:val="both"/>
              <w:rPr>
                <w:rFonts w:ascii="Times New Roman" w:eastAsia="標楷體" w:hAnsi="Times New Roman"/>
                <w:color w:val="000000" w:themeColor="text1"/>
                <w:sz w:val="28"/>
              </w:rPr>
            </w:pPr>
            <w:r w:rsidRPr="00980A82">
              <w:rPr>
                <w:rFonts w:ascii="Times New Roman" w:eastAsia="標楷體" w:hAnsi="Times New Roman" w:hint="eastAsia"/>
                <w:color w:val="000000" w:themeColor="text1"/>
                <w:sz w:val="28"/>
              </w:rPr>
              <w:t>流感大流行準備計畫資料完備。</w:t>
            </w:r>
          </w:p>
          <w:p w:rsidR="004C1992" w:rsidRPr="00980A82" w:rsidRDefault="004C1992" w:rsidP="00E91DBB">
            <w:pPr>
              <w:numPr>
                <w:ilvl w:val="0"/>
                <w:numId w:val="420"/>
              </w:numPr>
              <w:snapToGrid w:val="0"/>
              <w:spacing w:line="320" w:lineRule="exact"/>
              <w:ind w:left="575" w:hanging="567"/>
              <w:jc w:val="both"/>
              <w:rPr>
                <w:rFonts w:ascii="Times New Roman" w:eastAsia="標楷體" w:hAnsi="Times New Roman"/>
                <w:color w:val="000000" w:themeColor="text1"/>
                <w:sz w:val="28"/>
              </w:rPr>
            </w:pPr>
            <w:r w:rsidRPr="00980A82">
              <w:rPr>
                <w:rFonts w:ascii="Times New Roman" w:eastAsia="標楷體" w:hAnsi="Times New Roman" w:hint="eastAsia"/>
                <w:color w:val="000000" w:themeColor="text1"/>
                <w:sz w:val="28"/>
              </w:rPr>
              <w:t>傳染病監測預警機制落實，並因應傳染病流行期辦理防治措施。</w:t>
            </w:r>
          </w:p>
          <w:p w:rsidR="004C1992" w:rsidRPr="00980A82" w:rsidRDefault="004C1992" w:rsidP="00E91DBB">
            <w:pPr>
              <w:numPr>
                <w:ilvl w:val="0"/>
                <w:numId w:val="420"/>
              </w:numPr>
              <w:snapToGrid w:val="0"/>
              <w:spacing w:line="320" w:lineRule="exact"/>
              <w:ind w:left="575" w:hanging="567"/>
              <w:jc w:val="both"/>
              <w:rPr>
                <w:rFonts w:ascii="Times New Roman" w:eastAsia="標楷體" w:hAnsi="Times New Roman"/>
                <w:color w:val="000000" w:themeColor="text1"/>
                <w:sz w:val="28"/>
              </w:rPr>
            </w:pPr>
            <w:r w:rsidRPr="00980A82">
              <w:rPr>
                <w:rFonts w:ascii="Times New Roman" w:eastAsia="標楷體" w:hAnsi="Times New Roman" w:hint="eastAsia"/>
                <w:color w:val="000000" w:themeColor="text1"/>
                <w:sz w:val="28"/>
              </w:rPr>
              <w:t>辦理醫療網病患轉運送演練及各項傳染病教育訓練，內容涵蓋轄區重點傳染病及新興傳染病防治。</w:t>
            </w:r>
          </w:p>
          <w:p w:rsidR="004C1992" w:rsidRPr="00980A82" w:rsidRDefault="004C1992" w:rsidP="00E91DBB">
            <w:pPr>
              <w:numPr>
                <w:ilvl w:val="0"/>
                <w:numId w:val="420"/>
              </w:numPr>
              <w:snapToGrid w:val="0"/>
              <w:spacing w:line="320" w:lineRule="exact"/>
              <w:ind w:left="575" w:hanging="567"/>
              <w:jc w:val="both"/>
              <w:rPr>
                <w:rFonts w:ascii="Times New Roman" w:eastAsia="標楷體" w:hAnsi="Times New Roman"/>
                <w:color w:val="000000" w:themeColor="text1"/>
                <w:sz w:val="28"/>
              </w:rPr>
            </w:pPr>
            <w:r w:rsidRPr="00980A82">
              <w:rPr>
                <w:rFonts w:ascii="Times New Roman" w:eastAsia="標楷體" w:hAnsi="Times New Roman" w:hint="eastAsia"/>
                <w:color w:val="000000" w:themeColor="text1"/>
                <w:sz w:val="28"/>
              </w:rPr>
              <w:t>轄區跨局處聯繫窗口名冊及聯繫管道建置完備。</w:t>
            </w:r>
          </w:p>
          <w:p w:rsidR="004C1992" w:rsidRPr="00980A82" w:rsidRDefault="004C1992" w:rsidP="00E91DBB">
            <w:pPr>
              <w:numPr>
                <w:ilvl w:val="0"/>
                <w:numId w:val="420"/>
              </w:numPr>
              <w:snapToGrid w:val="0"/>
              <w:spacing w:line="320" w:lineRule="exact"/>
              <w:ind w:left="575" w:hanging="567"/>
              <w:jc w:val="both"/>
              <w:rPr>
                <w:rFonts w:ascii="Times New Roman" w:eastAsia="標楷體" w:hAnsi="Times New Roman"/>
                <w:color w:val="000000" w:themeColor="text1"/>
                <w:sz w:val="28"/>
              </w:rPr>
            </w:pPr>
            <w:r w:rsidRPr="00980A82">
              <w:rPr>
                <w:rFonts w:ascii="Times New Roman" w:eastAsia="標楷體" w:hAnsi="Times New Roman" w:hint="eastAsia"/>
                <w:color w:val="000000" w:themeColor="text1"/>
                <w:sz w:val="28"/>
              </w:rPr>
              <w:t>積極辦理</w:t>
            </w:r>
            <w:r w:rsidRPr="00980A82">
              <w:rPr>
                <w:rFonts w:ascii="Times New Roman" w:eastAsia="標楷體" w:hAnsi="Times New Roman" w:hint="eastAsia"/>
                <w:color w:val="000000" w:themeColor="text1"/>
                <w:sz w:val="28"/>
              </w:rPr>
              <w:t>2017</w:t>
            </w:r>
            <w:r w:rsidRPr="00980A82">
              <w:rPr>
                <w:rFonts w:ascii="Times New Roman" w:eastAsia="標楷體" w:hAnsi="Times New Roman" w:hint="eastAsia"/>
                <w:color w:val="000000" w:themeColor="text1"/>
                <w:sz w:val="28"/>
              </w:rPr>
              <w:t>世界大學運動會舉辦期間之各項防疫工作。</w:t>
            </w:r>
          </w:p>
          <w:p w:rsidR="004C1992" w:rsidRPr="00980A82" w:rsidRDefault="004C1992" w:rsidP="00E91DBB">
            <w:pPr>
              <w:numPr>
                <w:ilvl w:val="0"/>
                <w:numId w:val="419"/>
              </w:numPr>
              <w:snapToGrid w:val="0"/>
              <w:spacing w:line="320" w:lineRule="exact"/>
              <w:ind w:left="601" w:hanging="601"/>
              <w:jc w:val="both"/>
              <w:rPr>
                <w:rFonts w:ascii="Times New Roman" w:eastAsia="標楷體" w:hAnsi="Times New Roman"/>
                <w:sz w:val="28"/>
              </w:rPr>
            </w:pPr>
            <w:r w:rsidRPr="00980A82">
              <w:rPr>
                <w:rFonts w:ascii="Times New Roman" w:eastAsia="標楷體" w:hAnsi="Times New Roman" w:hint="eastAsia"/>
                <w:sz w:val="28"/>
              </w:rPr>
              <w:t>建議事項</w:t>
            </w:r>
            <w:r w:rsidRPr="00980A82">
              <w:rPr>
                <w:rFonts w:ascii="Times New Roman" w:eastAsia="標楷體" w:hAnsi="Times New Roman" w:hint="eastAsia"/>
                <w:sz w:val="28"/>
              </w:rPr>
              <w:t>:</w:t>
            </w:r>
          </w:p>
          <w:p w:rsidR="004C1992" w:rsidRPr="00980A82" w:rsidRDefault="004C1992" w:rsidP="00E91DBB">
            <w:pPr>
              <w:numPr>
                <w:ilvl w:val="0"/>
                <w:numId w:val="421"/>
              </w:numPr>
              <w:snapToGrid w:val="0"/>
              <w:spacing w:line="320" w:lineRule="exact"/>
              <w:ind w:left="575" w:hanging="567"/>
              <w:jc w:val="both"/>
              <w:rPr>
                <w:rFonts w:ascii="Times New Roman" w:eastAsia="標楷體" w:hAnsi="Times New Roman"/>
                <w:color w:val="000000" w:themeColor="text1"/>
                <w:sz w:val="28"/>
              </w:rPr>
            </w:pPr>
            <w:r w:rsidRPr="00980A82">
              <w:rPr>
                <w:rFonts w:ascii="Times New Roman" w:eastAsia="標楷體" w:hAnsi="Times New Roman" w:hint="eastAsia"/>
                <w:color w:val="000000" w:themeColor="text1"/>
                <w:sz w:val="28"/>
              </w:rPr>
              <w:t>建議書面佐證資料可增列受訓防疫志工實際參與防疫工作推動之情形，以利訪評委員瞭解全民做防疫的實況。</w:t>
            </w:r>
          </w:p>
        </w:tc>
      </w:tr>
      <w:tr w:rsidR="004C1992" w:rsidRPr="00980A82" w:rsidTr="00F122CF">
        <w:trPr>
          <w:trHeight w:val="2546"/>
        </w:trPr>
        <w:tc>
          <w:tcPr>
            <w:tcW w:w="997" w:type="dxa"/>
            <w:shd w:val="clear" w:color="auto" w:fill="auto"/>
            <w:vAlign w:val="center"/>
          </w:tcPr>
          <w:p w:rsidR="004C1992" w:rsidRPr="00980A82" w:rsidRDefault="004C1992" w:rsidP="004C1992">
            <w:pPr>
              <w:pStyle w:val="aff3"/>
              <w:rPr>
                <w:color w:val="000000" w:themeColor="text1"/>
                <w:szCs w:val="24"/>
              </w:rPr>
            </w:pPr>
            <w:r w:rsidRPr="00980A82">
              <w:rPr>
                <w:color w:val="000000" w:themeColor="text1"/>
                <w:szCs w:val="24"/>
              </w:rPr>
              <w:t>二</w:t>
            </w:r>
          </w:p>
        </w:tc>
        <w:tc>
          <w:tcPr>
            <w:tcW w:w="1838" w:type="dxa"/>
            <w:shd w:val="clear" w:color="auto" w:fill="auto"/>
            <w:vAlign w:val="center"/>
          </w:tcPr>
          <w:p w:rsidR="004C1992" w:rsidRPr="00980A82" w:rsidRDefault="004C1992" w:rsidP="004C1992">
            <w:pPr>
              <w:pStyle w:val="aff3"/>
              <w:rPr>
                <w:color w:val="000000" w:themeColor="text1"/>
                <w:szCs w:val="24"/>
              </w:rPr>
            </w:pPr>
            <w:r w:rsidRPr="00980A82">
              <w:rPr>
                <w:color w:val="000000" w:themeColor="text1"/>
                <w:szCs w:val="24"/>
              </w:rPr>
              <w:t>強化生物病原災害防救應變體系與應變措施</w:t>
            </w:r>
            <w:r w:rsidRPr="00980A82">
              <w:rPr>
                <w:color w:val="000000" w:themeColor="text1"/>
                <w:szCs w:val="24"/>
              </w:rPr>
              <w:br/>
              <w:t>(40%)</w:t>
            </w:r>
          </w:p>
        </w:tc>
        <w:tc>
          <w:tcPr>
            <w:tcW w:w="7272" w:type="dxa"/>
            <w:vMerge/>
            <w:shd w:val="clear" w:color="auto" w:fill="auto"/>
            <w:vAlign w:val="center"/>
          </w:tcPr>
          <w:p w:rsidR="004C1992" w:rsidRPr="00980A82" w:rsidRDefault="004C1992" w:rsidP="004C1992">
            <w:pPr>
              <w:spacing w:beforeLines="20" w:before="72" w:afterLines="20" w:after="72" w:line="320" w:lineRule="exact"/>
              <w:jc w:val="both"/>
              <w:rPr>
                <w:rFonts w:ascii="Times New Roman" w:eastAsia="標楷體" w:hAnsi="Times New Roman"/>
                <w:color w:val="000000" w:themeColor="text1"/>
                <w:sz w:val="28"/>
              </w:rPr>
            </w:pPr>
          </w:p>
        </w:tc>
      </w:tr>
      <w:tr w:rsidR="004C1992" w:rsidRPr="00980A82" w:rsidTr="00F122CF">
        <w:trPr>
          <w:trHeight w:val="1725"/>
        </w:trPr>
        <w:tc>
          <w:tcPr>
            <w:tcW w:w="997" w:type="dxa"/>
            <w:shd w:val="clear" w:color="auto" w:fill="auto"/>
            <w:vAlign w:val="center"/>
          </w:tcPr>
          <w:p w:rsidR="004C1992" w:rsidRPr="00980A82" w:rsidRDefault="004C1992" w:rsidP="004C1992">
            <w:pPr>
              <w:pStyle w:val="aff3"/>
              <w:rPr>
                <w:color w:val="000000" w:themeColor="text1"/>
                <w:szCs w:val="24"/>
              </w:rPr>
            </w:pPr>
            <w:r w:rsidRPr="00980A82">
              <w:rPr>
                <w:color w:val="000000" w:themeColor="text1"/>
                <w:szCs w:val="24"/>
              </w:rPr>
              <w:t>三</w:t>
            </w:r>
          </w:p>
        </w:tc>
        <w:tc>
          <w:tcPr>
            <w:tcW w:w="1838" w:type="dxa"/>
            <w:shd w:val="clear" w:color="auto" w:fill="auto"/>
            <w:vAlign w:val="center"/>
          </w:tcPr>
          <w:p w:rsidR="004C1992" w:rsidRPr="00980A82" w:rsidRDefault="004C1992" w:rsidP="004C1992">
            <w:pPr>
              <w:pStyle w:val="aff3"/>
              <w:rPr>
                <w:color w:val="000000" w:themeColor="text1"/>
                <w:szCs w:val="24"/>
              </w:rPr>
            </w:pPr>
            <w:r w:rsidRPr="00980A82">
              <w:rPr>
                <w:color w:val="000000" w:themeColor="text1"/>
                <w:szCs w:val="24"/>
              </w:rPr>
              <w:t>防災教育訓練及宣導</w:t>
            </w:r>
            <w:r w:rsidRPr="00980A82">
              <w:rPr>
                <w:color w:val="000000" w:themeColor="text1"/>
                <w:szCs w:val="24"/>
              </w:rPr>
              <w:br/>
              <w:t>(30%)</w:t>
            </w:r>
          </w:p>
        </w:tc>
        <w:tc>
          <w:tcPr>
            <w:tcW w:w="7272" w:type="dxa"/>
            <w:vMerge/>
            <w:shd w:val="clear" w:color="auto" w:fill="auto"/>
            <w:vAlign w:val="center"/>
          </w:tcPr>
          <w:p w:rsidR="004C1992" w:rsidRPr="00980A82" w:rsidRDefault="004C1992" w:rsidP="004C1992">
            <w:pPr>
              <w:tabs>
                <w:tab w:val="left" w:pos="505"/>
              </w:tabs>
              <w:spacing w:beforeLines="20" w:before="72" w:afterLines="20" w:after="72" w:line="320" w:lineRule="exact"/>
              <w:jc w:val="both"/>
              <w:rPr>
                <w:rFonts w:ascii="Times New Roman" w:eastAsia="標楷體" w:hAnsi="Times New Roman"/>
                <w:color w:val="000000" w:themeColor="text1"/>
                <w:sz w:val="28"/>
              </w:rPr>
            </w:pPr>
          </w:p>
        </w:tc>
      </w:tr>
    </w:tbl>
    <w:p w:rsidR="00980A82" w:rsidRDefault="00980A82">
      <w:pPr>
        <w:widowControl/>
      </w:pPr>
      <w:r>
        <w:br w:type="page"/>
      </w:r>
    </w:p>
    <w:p w:rsidR="00980A82" w:rsidRPr="00980A82" w:rsidRDefault="00980A82" w:rsidP="00980A82">
      <w:pPr>
        <w:spacing w:line="320" w:lineRule="exact"/>
        <w:rPr>
          <w:rFonts w:ascii="標楷體" w:eastAsia="標楷體" w:hAnsi="標楷體"/>
          <w:sz w:val="32"/>
        </w:rPr>
      </w:pPr>
      <w:r w:rsidRPr="00980A82">
        <w:rPr>
          <w:rFonts w:ascii="標楷體" w:eastAsia="標楷體" w:hAnsi="標楷體" w:hint="eastAsia"/>
          <w:b/>
          <w:color w:val="000000" w:themeColor="text1"/>
          <w:sz w:val="32"/>
        </w:rPr>
        <w:lastRenderedPageBreak/>
        <w:t>桃園縣政府</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2268"/>
        <w:gridCol w:w="6804"/>
      </w:tblGrid>
      <w:tr w:rsidR="00980A82" w:rsidRPr="00980A82" w:rsidTr="00980A82">
        <w:trPr>
          <w:trHeight w:val="931"/>
          <w:tblHeader/>
        </w:trPr>
        <w:tc>
          <w:tcPr>
            <w:tcW w:w="993" w:type="dxa"/>
            <w:shd w:val="clear" w:color="auto" w:fill="auto"/>
            <w:vAlign w:val="center"/>
          </w:tcPr>
          <w:p w:rsidR="00980A82" w:rsidRPr="00980A82" w:rsidRDefault="00980A82" w:rsidP="00980A82">
            <w:pPr>
              <w:pStyle w:val="aff3"/>
              <w:ind w:left="185" w:hanging="185"/>
              <w:rPr>
                <w:color w:val="000000" w:themeColor="text1"/>
                <w:szCs w:val="24"/>
              </w:rPr>
            </w:pPr>
            <w:r w:rsidRPr="00980A82">
              <w:rPr>
                <w:color w:val="000000" w:themeColor="text1"/>
                <w:szCs w:val="24"/>
              </w:rPr>
              <w:t>項目</w:t>
            </w:r>
          </w:p>
        </w:tc>
        <w:tc>
          <w:tcPr>
            <w:tcW w:w="2268" w:type="dxa"/>
            <w:shd w:val="clear" w:color="auto" w:fill="auto"/>
            <w:vAlign w:val="center"/>
          </w:tcPr>
          <w:p w:rsidR="00980A82" w:rsidRPr="00980A82" w:rsidRDefault="00980A82" w:rsidP="00980A82">
            <w:pPr>
              <w:pStyle w:val="aff3"/>
              <w:ind w:left="185" w:hanging="185"/>
              <w:rPr>
                <w:color w:val="000000" w:themeColor="text1"/>
                <w:szCs w:val="24"/>
              </w:rPr>
            </w:pPr>
            <w:r w:rsidRPr="00980A82">
              <w:rPr>
                <w:color w:val="000000" w:themeColor="text1"/>
                <w:szCs w:val="24"/>
              </w:rPr>
              <w:t>評核</w:t>
            </w:r>
          </w:p>
          <w:p w:rsidR="00980A82" w:rsidRPr="00980A82" w:rsidRDefault="00980A82" w:rsidP="00980A82">
            <w:pPr>
              <w:pStyle w:val="aff3"/>
              <w:ind w:left="185" w:hanging="185"/>
              <w:rPr>
                <w:color w:val="000000" w:themeColor="text1"/>
                <w:szCs w:val="24"/>
              </w:rPr>
            </w:pPr>
            <w:r w:rsidRPr="00980A82">
              <w:rPr>
                <w:color w:val="000000" w:themeColor="text1"/>
                <w:szCs w:val="24"/>
              </w:rPr>
              <w:t>重點項目</w:t>
            </w:r>
          </w:p>
        </w:tc>
        <w:tc>
          <w:tcPr>
            <w:tcW w:w="6804" w:type="dxa"/>
            <w:tcBorders>
              <w:bottom w:val="single" w:sz="4" w:space="0" w:color="auto"/>
            </w:tcBorders>
            <w:shd w:val="clear" w:color="auto" w:fill="auto"/>
            <w:vAlign w:val="center"/>
          </w:tcPr>
          <w:p w:rsidR="00980A82" w:rsidRPr="00980A82" w:rsidRDefault="00980A82" w:rsidP="00980A82">
            <w:pPr>
              <w:pStyle w:val="aff3"/>
              <w:ind w:left="185" w:hanging="185"/>
              <w:rPr>
                <w:color w:val="000000" w:themeColor="text1"/>
                <w:szCs w:val="24"/>
              </w:rPr>
            </w:pPr>
            <w:r w:rsidRPr="00980A82">
              <w:rPr>
                <w:color w:val="000000" w:themeColor="text1"/>
                <w:szCs w:val="24"/>
              </w:rPr>
              <w:t>訪評所見及優缺點</w:t>
            </w:r>
          </w:p>
        </w:tc>
      </w:tr>
      <w:tr w:rsidR="004C1992" w:rsidRPr="00980A82" w:rsidTr="001B3CE6">
        <w:trPr>
          <w:trHeight w:val="1397"/>
        </w:trPr>
        <w:tc>
          <w:tcPr>
            <w:tcW w:w="993" w:type="dxa"/>
            <w:shd w:val="clear" w:color="auto" w:fill="auto"/>
            <w:vAlign w:val="center"/>
          </w:tcPr>
          <w:p w:rsidR="004C1992" w:rsidRPr="00980A82" w:rsidRDefault="004C1992" w:rsidP="004C1992">
            <w:pPr>
              <w:pStyle w:val="aff3"/>
              <w:rPr>
                <w:color w:val="000000" w:themeColor="text1"/>
                <w:szCs w:val="24"/>
              </w:rPr>
            </w:pPr>
            <w:r w:rsidRPr="00980A82">
              <w:rPr>
                <w:color w:val="000000" w:themeColor="text1"/>
                <w:szCs w:val="24"/>
              </w:rPr>
              <w:t>一</w:t>
            </w:r>
          </w:p>
        </w:tc>
        <w:tc>
          <w:tcPr>
            <w:tcW w:w="2268" w:type="dxa"/>
            <w:shd w:val="clear" w:color="auto" w:fill="auto"/>
            <w:vAlign w:val="center"/>
          </w:tcPr>
          <w:p w:rsidR="004C1992" w:rsidRPr="00980A82" w:rsidRDefault="004C1992" w:rsidP="004C1992">
            <w:pPr>
              <w:pStyle w:val="aff3"/>
              <w:rPr>
                <w:color w:val="000000" w:themeColor="text1"/>
                <w:szCs w:val="24"/>
              </w:rPr>
            </w:pPr>
            <w:r w:rsidRPr="00980A82">
              <w:rPr>
                <w:color w:val="000000" w:themeColor="text1"/>
                <w:szCs w:val="24"/>
              </w:rPr>
              <w:t>規劃生物病原災害防治事項</w:t>
            </w:r>
            <w:r w:rsidRPr="00980A82">
              <w:rPr>
                <w:color w:val="000000" w:themeColor="text1"/>
                <w:szCs w:val="24"/>
              </w:rPr>
              <w:t>(30%)</w:t>
            </w:r>
          </w:p>
        </w:tc>
        <w:tc>
          <w:tcPr>
            <w:tcW w:w="6804" w:type="dxa"/>
            <w:vMerge w:val="restart"/>
            <w:shd w:val="clear" w:color="auto" w:fill="auto"/>
            <w:vAlign w:val="center"/>
          </w:tcPr>
          <w:p w:rsidR="004C1992" w:rsidRPr="00980A82" w:rsidRDefault="004C1992" w:rsidP="00E91DBB">
            <w:pPr>
              <w:numPr>
                <w:ilvl w:val="0"/>
                <w:numId w:val="423"/>
              </w:numPr>
              <w:snapToGrid w:val="0"/>
              <w:spacing w:line="320" w:lineRule="exact"/>
              <w:jc w:val="both"/>
              <w:rPr>
                <w:rFonts w:ascii="Times New Roman" w:eastAsia="標楷體" w:hAnsi="Times New Roman"/>
                <w:sz w:val="28"/>
              </w:rPr>
            </w:pPr>
            <w:r w:rsidRPr="00980A82">
              <w:rPr>
                <w:rFonts w:ascii="Times New Roman" w:eastAsia="標楷體" w:hAnsi="Times New Roman" w:hint="eastAsia"/>
                <w:sz w:val="28"/>
              </w:rPr>
              <w:t>訪評所見</w:t>
            </w:r>
            <w:r w:rsidRPr="00980A82">
              <w:rPr>
                <w:rFonts w:ascii="Times New Roman" w:eastAsia="標楷體" w:hAnsi="Times New Roman" w:hint="eastAsia"/>
                <w:sz w:val="28"/>
              </w:rPr>
              <w:t>:</w:t>
            </w:r>
          </w:p>
          <w:p w:rsidR="004C1992" w:rsidRPr="00980A82" w:rsidRDefault="004C1992" w:rsidP="00E91DBB">
            <w:pPr>
              <w:numPr>
                <w:ilvl w:val="0"/>
                <w:numId w:val="422"/>
              </w:numPr>
              <w:snapToGrid w:val="0"/>
              <w:spacing w:line="320" w:lineRule="exact"/>
              <w:ind w:left="601" w:hanging="567"/>
              <w:jc w:val="both"/>
              <w:rPr>
                <w:rFonts w:ascii="標楷體" w:eastAsia="標楷體" w:hAnsi="標楷體"/>
                <w:color w:val="000000" w:themeColor="text1"/>
                <w:sz w:val="28"/>
              </w:rPr>
            </w:pPr>
            <w:r w:rsidRPr="00980A82">
              <w:rPr>
                <w:rFonts w:ascii="標楷體" w:eastAsia="標楷體" w:hAnsi="標楷體" w:hint="eastAsia"/>
                <w:color w:val="000000" w:themeColor="text1"/>
                <w:sz w:val="28"/>
              </w:rPr>
              <w:t>地區災害防救計畫有關生物病原災害篇章之內容，均依規定定期檢視修訂。</w:t>
            </w:r>
          </w:p>
          <w:p w:rsidR="004C1992" w:rsidRPr="00980A82" w:rsidRDefault="004C1992" w:rsidP="00E91DBB">
            <w:pPr>
              <w:numPr>
                <w:ilvl w:val="0"/>
                <w:numId w:val="422"/>
              </w:numPr>
              <w:snapToGrid w:val="0"/>
              <w:spacing w:line="320" w:lineRule="exact"/>
              <w:ind w:left="601" w:hanging="567"/>
              <w:jc w:val="both"/>
              <w:rPr>
                <w:rFonts w:ascii="標楷體" w:eastAsia="標楷體" w:hAnsi="標楷體"/>
                <w:color w:val="000000" w:themeColor="text1"/>
                <w:sz w:val="28"/>
              </w:rPr>
            </w:pPr>
            <w:r w:rsidRPr="00980A82">
              <w:rPr>
                <w:rFonts w:ascii="標楷體" w:eastAsia="標楷體" w:hAnsi="標楷體" w:hint="eastAsia"/>
                <w:color w:val="000000" w:themeColor="text1"/>
                <w:sz w:val="28"/>
              </w:rPr>
              <w:t>教育訓練內容涵蓋轄區重點傳染病及新興傳染病。</w:t>
            </w:r>
          </w:p>
          <w:p w:rsidR="004C1992" w:rsidRPr="00980A82" w:rsidRDefault="004C1992" w:rsidP="00E91DBB">
            <w:pPr>
              <w:numPr>
                <w:ilvl w:val="0"/>
                <w:numId w:val="422"/>
              </w:numPr>
              <w:snapToGrid w:val="0"/>
              <w:spacing w:line="320" w:lineRule="exact"/>
              <w:ind w:left="601" w:hanging="567"/>
              <w:jc w:val="both"/>
              <w:rPr>
                <w:rFonts w:ascii="標楷體" w:eastAsia="標楷體" w:hAnsi="標楷體"/>
                <w:color w:val="000000" w:themeColor="text1"/>
                <w:sz w:val="28"/>
              </w:rPr>
            </w:pPr>
            <w:r w:rsidRPr="00980A82">
              <w:rPr>
                <w:rFonts w:ascii="標楷體" w:eastAsia="標楷體" w:hAnsi="標楷體" w:hint="eastAsia"/>
                <w:color w:val="000000" w:themeColor="text1"/>
                <w:sz w:val="28"/>
              </w:rPr>
              <w:t>轄區跨局處聯繫窗口名冊及聯繫管道建置完備。</w:t>
            </w:r>
          </w:p>
          <w:p w:rsidR="004C1992" w:rsidRPr="00980A82" w:rsidRDefault="004C1992" w:rsidP="00E91DBB">
            <w:pPr>
              <w:numPr>
                <w:ilvl w:val="0"/>
                <w:numId w:val="422"/>
              </w:numPr>
              <w:snapToGrid w:val="0"/>
              <w:spacing w:line="320" w:lineRule="exact"/>
              <w:ind w:left="601" w:hanging="567"/>
              <w:jc w:val="both"/>
              <w:rPr>
                <w:rFonts w:ascii="標楷體" w:eastAsia="標楷體" w:hAnsi="標楷體"/>
                <w:color w:val="000000" w:themeColor="text1"/>
                <w:sz w:val="28"/>
              </w:rPr>
            </w:pPr>
            <w:r w:rsidRPr="00980A82">
              <w:rPr>
                <w:rFonts w:ascii="標楷體" w:eastAsia="標楷體" w:hAnsi="標楷體" w:hint="eastAsia"/>
                <w:color w:val="000000" w:themeColor="text1"/>
                <w:sz w:val="28"/>
              </w:rPr>
              <w:t>配合世界大學運動會之舉行及因應國際間茲卡病毒感染症流行風險，辦理「模擬世大運場館發生茲卡病毒疫情應變桌上演練」。</w:t>
            </w:r>
          </w:p>
          <w:p w:rsidR="004C1992" w:rsidRPr="00980A82" w:rsidRDefault="004C1992" w:rsidP="00E91DBB">
            <w:pPr>
              <w:numPr>
                <w:ilvl w:val="0"/>
                <w:numId w:val="423"/>
              </w:numPr>
              <w:snapToGrid w:val="0"/>
              <w:spacing w:line="320" w:lineRule="exact"/>
              <w:jc w:val="both"/>
              <w:rPr>
                <w:rFonts w:ascii="Times New Roman" w:eastAsia="標楷體" w:hAnsi="Times New Roman"/>
                <w:sz w:val="28"/>
              </w:rPr>
            </w:pPr>
            <w:r w:rsidRPr="00980A82">
              <w:rPr>
                <w:rFonts w:ascii="Times New Roman" w:eastAsia="標楷體" w:hAnsi="Times New Roman" w:hint="eastAsia"/>
                <w:sz w:val="28"/>
              </w:rPr>
              <w:t>建議事項</w:t>
            </w:r>
            <w:r w:rsidRPr="00980A82">
              <w:rPr>
                <w:rFonts w:ascii="Times New Roman" w:eastAsia="標楷體" w:hAnsi="Times New Roman" w:hint="eastAsia"/>
                <w:sz w:val="28"/>
              </w:rPr>
              <w:t>:</w:t>
            </w:r>
          </w:p>
          <w:p w:rsidR="004C1992" w:rsidRPr="00980A82" w:rsidRDefault="004C1992" w:rsidP="00E91DBB">
            <w:pPr>
              <w:numPr>
                <w:ilvl w:val="0"/>
                <w:numId w:val="424"/>
              </w:numPr>
              <w:snapToGrid w:val="0"/>
              <w:spacing w:line="320" w:lineRule="exact"/>
              <w:ind w:left="573" w:hanging="573"/>
              <w:jc w:val="both"/>
              <w:rPr>
                <w:rFonts w:ascii="標楷體" w:eastAsia="標楷體" w:hAnsi="標楷體"/>
                <w:color w:val="000000" w:themeColor="text1"/>
                <w:sz w:val="28"/>
              </w:rPr>
            </w:pPr>
            <w:r w:rsidRPr="00980A82">
              <w:rPr>
                <w:rFonts w:ascii="標楷體" w:eastAsia="標楷體" w:hAnsi="標楷體" w:hint="eastAsia"/>
                <w:color w:val="000000" w:themeColor="text1"/>
                <w:sz w:val="28"/>
              </w:rPr>
              <w:t>「桃園市疫災災害應變中心作業規定」之「疫災災害」建議修正為「生物病原災害」。</w:t>
            </w:r>
          </w:p>
        </w:tc>
      </w:tr>
      <w:tr w:rsidR="004C1992" w:rsidRPr="00980A82" w:rsidTr="001B3CE6">
        <w:trPr>
          <w:trHeight w:val="1863"/>
        </w:trPr>
        <w:tc>
          <w:tcPr>
            <w:tcW w:w="993" w:type="dxa"/>
            <w:shd w:val="clear" w:color="auto" w:fill="auto"/>
            <w:vAlign w:val="center"/>
          </w:tcPr>
          <w:p w:rsidR="004C1992" w:rsidRPr="00980A82" w:rsidRDefault="004C1992" w:rsidP="004C1992">
            <w:pPr>
              <w:pStyle w:val="aff3"/>
              <w:rPr>
                <w:color w:val="000000" w:themeColor="text1"/>
                <w:szCs w:val="24"/>
              </w:rPr>
            </w:pPr>
            <w:r w:rsidRPr="00980A82">
              <w:rPr>
                <w:color w:val="000000" w:themeColor="text1"/>
                <w:szCs w:val="24"/>
              </w:rPr>
              <w:t>二</w:t>
            </w:r>
          </w:p>
        </w:tc>
        <w:tc>
          <w:tcPr>
            <w:tcW w:w="2268" w:type="dxa"/>
            <w:shd w:val="clear" w:color="auto" w:fill="auto"/>
            <w:vAlign w:val="center"/>
          </w:tcPr>
          <w:p w:rsidR="004C1992" w:rsidRPr="00980A82" w:rsidRDefault="004C1992" w:rsidP="004C1992">
            <w:pPr>
              <w:pStyle w:val="aff3"/>
              <w:rPr>
                <w:color w:val="000000" w:themeColor="text1"/>
                <w:szCs w:val="24"/>
              </w:rPr>
            </w:pPr>
            <w:r w:rsidRPr="00980A82">
              <w:rPr>
                <w:color w:val="000000" w:themeColor="text1"/>
                <w:szCs w:val="24"/>
              </w:rPr>
              <w:t>強化生物病原災害防救應變體系與應變措施</w:t>
            </w:r>
            <w:r w:rsidRPr="00980A82">
              <w:rPr>
                <w:color w:val="000000" w:themeColor="text1"/>
                <w:szCs w:val="24"/>
              </w:rPr>
              <w:br/>
              <w:t>(40%)</w:t>
            </w:r>
          </w:p>
        </w:tc>
        <w:tc>
          <w:tcPr>
            <w:tcW w:w="6804" w:type="dxa"/>
            <w:vMerge/>
            <w:shd w:val="clear" w:color="auto" w:fill="auto"/>
            <w:vAlign w:val="center"/>
          </w:tcPr>
          <w:p w:rsidR="004C1992" w:rsidRPr="00980A82" w:rsidRDefault="004C1992" w:rsidP="004C1992">
            <w:pPr>
              <w:spacing w:beforeLines="20" w:before="72" w:afterLines="20" w:after="72" w:line="320" w:lineRule="exact"/>
              <w:jc w:val="both"/>
              <w:rPr>
                <w:rFonts w:ascii="Times New Roman" w:eastAsia="標楷體" w:hAnsi="Times New Roman"/>
                <w:color w:val="000000" w:themeColor="text1"/>
                <w:sz w:val="28"/>
              </w:rPr>
            </w:pPr>
          </w:p>
        </w:tc>
      </w:tr>
      <w:tr w:rsidR="004C1992" w:rsidRPr="00980A82" w:rsidTr="001B3CE6">
        <w:trPr>
          <w:trHeight w:val="2329"/>
        </w:trPr>
        <w:tc>
          <w:tcPr>
            <w:tcW w:w="993" w:type="dxa"/>
            <w:shd w:val="clear" w:color="auto" w:fill="auto"/>
            <w:vAlign w:val="center"/>
          </w:tcPr>
          <w:p w:rsidR="004C1992" w:rsidRPr="00980A82" w:rsidRDefault="004C1992" w:rsidP="004C1992">
            <w:pPr>
              <w:pStyle w:val="aff3"/>
              <w:rPr>
                <w:color w:val="000000" w:themeColor="text1"/>
                <w:szCs w:val="24"/>
              </w:rPr>
            </w:pPr>
            <w:r w:rsidRPr="00980A82">
              <w:rPr>
                <w:color w:val="000000" w:themeColor="text1"/>
                <w:szCs w:val="24"/>
              </w:rPr>
              <w:t>三</w:t>
            </w:r>
          </w:p>
        </w:tc>
        <w:tc>
          <w:tcPr>
            <w:tcW w:w="2268" w:type="dxa"/>
            <w:shd w:val="clear" w:color="auto" w:fill="auto"/>
            <w:vAlign w:val="center"/>
          </w:tcPr>
          <w:p w:rsidR="004C1992" w:rsidRPr="00980A82" w:rsidRDefault="004C1992" w:rsidP="004C1992">
            <w:pPr>
              <w:pStyle w:val="aff3"/>
              <w:rPr>
                <w:color w:val="000000" w:themeColor="text1"/>
                <w:szCs w:val="24"/>
              </w:rPr>
            </w:pPr>
            <w:r w:rsidRPr="00980A82">
              <w:rPr>
                <w:color w:val="000000" w:themeColor="text1"/>
                <w:szCs w:val="24"/>
              </w:rPr>
              <w:t>防災教育訓練及宣導</w:t>
            </w:r>
            <w:r w:rsidRPr="00980A82">
              <w:rPr>
                <w:color w:val="000000" w:themeColor="text1"/>
                <w:szCs w:val="24"/>
              </w:rPr>
              <w:br/>
              <w:t>(30%)</w:t>
            </w:r>
          </w:p>
        </w:tc>
        <w:tc>
          <w:tcPr>
            <w:tcW w:w="6804" w:type="dxa"/>
            <w:vMerge/>
            <w:shd w:val="clear" w:color="auto" w:fill="auto"/>
            <w:vAlign w:val="center"/>
          </w:tcPr>
          <w:p w:rsidR="004C1992" w:rsidRPr="00980A82" w:rsidRDefault="004C1992" w:rsidP="004C1992">
            <w:pPr>
              <w:tabs>
                <w:tab w:val="left" w:pos="505"/>
              </w:tabs>
              <w:spacing w:beforeLines="20" w:before="72" w:afterLines="20" w:after="72" w:line="320" w:lineRule="exact"/>
              <w:jc w:val="both"/>
              <w:rPr>
                <w:rFonts w:ascii="Times New Roman" w:eastAsia="標楷體" w:hAnsi="Times New Roman"/>
                <w:color w:val="000000" w:themeColor="text1"/>
                <w:sz w:val="28"/>
              </w:rPr>
            </w:pPr>
          </w:p>
        </w:tc>
      </w:tr>
    </w:tbl>
    <w:p w:rsidR="00980A82" w:rsidRDefault="00980A82" w:rsidP="00980A82">
      <w:pPr>
        <w:spacing w:line="320" w:lineRule="exact"/>
      </w:pPr>
    </w:p>
    <w:p w:rsidR="00980A82" w:rsidRPr="00980A82" w:rsidRDefault="00980A82" w:rsidP="00980A82">
      <w:pPr>
        <w:spacing w:line="320" w:lineRule="exact"/>
        <w:rPr>
          <w:rFonts w:ascii="標楷體" w:eastAsia="標楷體" w:hAnsi="標楷體"/>
          <w:sz w:val="32"/>
        </w:rPr>
      </w:pPr>
      <w:r>
        <w:rPr>
          <w:rFonts w:ascii="標楷體" w:eastAsia="標楷體" w:hAnsi="標楷體" w:hint="eastAsia"/>
          <w:b/>
          <w:color w:val="000000" w:themeColor="text1"/>
          <w:sz w:val="32"/>
        </w:rPr>
        <w:t>臺中市</w:t>
      </w:r>
      <w:r w:rsidRPr="00980A82">
        <w:rPr>
          <w:rFonts w:ascii="標楷體" w:eastAsia="標楷體" w:hAnsi="標楷體" w:hint="eastAsia"/>
          <w:b/>
          <w:color w:val="000000" w:themeColor="text1"/>
          <w:sz w:val="32"/>
        </w:rPr>
        <w:t>政府</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2268"/>
        <w:gridCol w:w="6804"/>
      </w:tblGrid>
      <w:tr w:rsidR="004C1992" w:rsidRPr="00980A82" w:rsidTr="00457899">
        <w:trPr>
          <w:trHeight w:val="931"/>
          <w:tblHeader/>
        </w:trPr>
        <w:tc>
          <w:tcPr>
            <w:tcW w:w="993" w:type="dxa"/>
            <w:shd w:val="clear" w:color="auto" w:fill="auto"/>
            <w:vAlign w:val="center"/>
          </w:tcPr>
          <w:p w:rsidR="004C1992" w:rsidRPr="00980A82" w:rsidRDefault="004C1992" w:rsidP="00457899">
            <w:pPr>
              <w:pStyle w:val="aff3"/>
              <w:ind w:left="185" w:hanging="185"/>
              <w:rPr>
                <w:color w:val="000000" w:themeColor="text1"/>
                <w:szCs w:val="24"/>
              </w:rPr>
            </w:pPr>
            <w:r w:rsidRPr="00980A82">
              <w:rPr>
                <w:color w:val="000000" w:themeColor="text1"/>
                <w:szCs w:val="24"/>
              </w:rPr>
              <w:t>項目</w:t>
            </w:r>
          </w:p>
        </w:tc>
        <w:tc>
          <w:tcPr>
            <w:tcW w:w="2268" w:type="dxa"/>
            <w:shd w:val="clear" w:color="auto" w:fill="auto"/>
            <w:vAlign w:val="center"/>
          </w:tcPr>
          <w:p w:rsidR="004C1992" w:rsidRPr="00980A82" w:rsidRDefault="004C1992" w:rsidP="00457899">
            <w:pPr>
              <w:pStyle w:val="aff3"/>
              <w:ind w:left="185" w:hanging="185"/>
              <w:rPr>
                <w:color w:val="000000" w:themeColor="text1"/>
                <w:szCs w:val="24"/>
              </w:rPr>
            </w:pPr>
            <w:r w:rsidRPr="00980A82">
              <w:rPr>
                <w:color w:val="000000" w:themeColor="text1"/>
                <w:szCs w:val="24"/>
              </w:rPr>
              <w:t>評核</w:t>
            </w:r>
          </w:p>
          <w:p w:rsidR="004C1992" w:rsidRPr="00980A82" w:rsidRDefault="004C1992" w:rsidP="00457899">
            <w:pPr>
              <w:pStyle w:val="aff3"/>
              <w:ind w:left="185" w:hanging="185"/>
              <w:rPr>
                <w:color w:val="000000" w:themeColor="text1"/>
                <w:szCs w:val="24"/>
              </w:rPr>
            </w:pPr>
            <w:r w:rsidRPr="00980A82">
              <w:rPr>
                <w:color w:val="000000" w:themeColor="text1"/>
                <w:szCs w:val="24"/>
              </w:rPr>
              <w:t>重點項目</w:t>
            </w:r>
          </w:p>
        </w:tc>
        <w:tc>
          <w:tcPr>
            <w:tcW w:w="6804" w:type="dxa"/>
            <w:tcBorders>
              <w:bottom w:val="single" w:sz="4" w:space="0" w:color="auto"/>
            </w:tcBorders>
            <w:shd w:val="clear" w:color="auto" w:fill="auto"/>
            <w:vAlign w:val="center"/>
          </w:tcPr>
          <w:p w:rsidR="004C1992" w:rsidRPr="00980A82" w:rsidRDefault="004C1992" w:rsidP="00457899">
            <w:pPr>
              <w:pStyle w:val="aff3"/>
              <w:ind w:left="185" w:hanging="185"/>
              <w:rPr>
                <w:color w:val="000000" w:themeColor="text1"/>
                <w:szCs w:val="24"/>
              </w:rPr>
            </w:pPr>
            <w:r w:rsidRPr="00980A82">
              <w:rPr>
                <w:color w:val="000000" w:themeColor="text1"/>
                <w:szCs w:val="24"/>
              </w:rPr>
              <w:t>訪評所見及優缺點</w:t>
            </w:r>
          </w:p>
        </w:tc>
      </w:tr>
      <w:tr w:rsidR="004C1992" w:rsidRPr="00980A82" w:rsidTr="00457899">
        <w:trPr>
          <w:trHeight w:val="1397"/>
        </w:trPr>
        <w:tc>
          <w:tcPr>
            <w:tcW w:w="993" w:type="dxa"/>
            <w:shd w:val="clear" w:color="auto" w:fill="auto"/>
            <w:vAlign w:val="center"/>
          </w:tcPr>
          <w:p w:rsidR="004C1992" w:rsidRPr="00980A82" w:rsidRDefault="004C1992" w:rsidP="004C1992">
            <w:pPr>
              <w:pStyle w:val="aff3"/>
              <w:rPr>
                <w:color w:val="000000" w:themeColor="text1"/>
                <w:szCs w:val="24"/>
              </w:rPr>
            </w:pPr>
            <w:r w:rsidRPr="00980A82">
              <w:rPr>
                <w:color w:val="000000" w:themeColor="text1"/>
                <w:szCs w:val="24"/>
              </w:rPr>
              <w:t>一</w:t>
            </w:r>
          </w:p>
        </w:tc>
        <w:tc>
          <w:tcPr>
            <w:tcW w:w="2268" w:type="dxa"/>
            <w:shd w:val="clear" w:color="auto" w:fill="auto"/>
            <w:vAlign w:val="center"/>
          </w:tcPr>
          <w:p w:rsidR="004C1992" w:rsidRPr="00980A82" w:rsidRDefault="004C1992" w:rsidP="004C1992">
            <w:pPr>
              <w:pStyle w:val="aff3"/>
              <w:rPr>
                <w:color w:val="000000" w:themeColor="text1"/>
                <w:szCs w:val="24"/>
              </w:rPr>
            </w:pPr>
            <w:r w:rsidRPr="00980A82">
              <w:rPr>
                <w:color w:val="000000" w:themeColor="text1"/>
                <w:szCs w:val="24"/>
              </w:rPr>
              <w:t>規劃生物病原災害防治事項</w:t>
            </w:r>
            <w:r w:rsidRPr="00980A82">
              <w:rPr>
                <w:color w:val="000000" w:themeColor="text1"/>
                <w:szCs w:val="24"/>
              </w:rPr>
              <w:t>(30%)</w:t>
            </w:r>
          </w:p>
        </w:tc>
        <w:tc>
          <w:tcPr>
            <w:tcW w:w="6804" w:type="dxa"/>
            <w:vMerge w:val="restart"/>
            <w:shd w:val="clear" w:color="auto" w:fill="auto"/>
            <w:vAlign w:val="center"/>
          </w:tcPr>
          <w:p w:rsidR="004C1992" w:rsidRPr="004C1992" w:rsidRDefault="004C1992" w:rsidP="00E91DBB">
            <w:pPr>
              <w:numPr>
                <w:ilvl w:val="0"/>
                <w:numId w:val="425"/>
              </w:numPr>
              <w:snapToGrid w:val="0"/>
              <w:spacing w:line="320" w:lineRule="exact"/>
              <w:jc w:val="both"/>
              <w:rPr>
                <w:rFonts w:ascii="Times New Roman" w:eastAsia="標楷體" w:hAnsi="Times New Roman"/>
                <w:sz w:val="28"/>
              </w:rPr>
            </w:pPr>
            <w:r w:rsidRPr="004C1992">
              <w:rPr>
                <w:rFonts w:ascii="Times New Roman" w:eastAsia="標楷體" w:hAnsi="Times New Roman" w:hint="eastAsia"/>
                <w:sz w:val="28"/>
              </w:rPr>
              <w:t>訪評所見</w:t>
            </w:r>
            <w:r w:rsidRPr="004C1992">
              <w:rPr>
                <w:rFonts w:ascii="Times New Roman" w:eastAsia="標楷體" w:hAnsi="Times New Roman" w:hint="eastAsia"/>
                <w:sz w:val="28"/>
              </w:rPr>
              <w:t>:</w:t>
            </w:r>
          </w:p>
          <w:p w:rsidR="004C1992" w:rsidRPr="004C1992" w:rsidRDefault="004C1992" w:rsidP="00E91DBB">
            <w:pPr>
              <w:numPr>
                <w:ilvl w:val="0"/>
                <w:numId w:val="426"/>
              </w:numPr>
              <w:snapToGrid w:val="0"/>
              <w:spacing w:line="320" w:lineRule="exact"/>
              <w:ind w:left="601" w:hanging="567"/>
              <w:jc w:val="both"/>
              <w:rPr>
                <w:rFonts w:ascii="標楷體" w:eastAsia="標楷體" w:hAnsi="標楷體"/>
                <w:color w:val="000000" w:themeColor="text1"/>
                <w:sz w:val="28"/>
              </w:rPr>
            </w:pPr>
            <w:r w:rsidRPr="004C1992">
              <w:rPr>
                <w:rFonts w:ascii="標楷體" w:eastAsia="標楷體" w:hAnsi="標楷體" w:hint="eastAsia"/>
                <w:color w:val="000000" w:themeColor="text1"/>
                <w:sz w:val="28"/>
              </w:rPr>
              <w:t>地區災害防救計畫有關生物病原災害篇章之內容，均依規定定期檢視修訂。</w:t>
            </w:r>
          </w:p>
          <w:p w:rsidR="004C1992" w:rsidRPr="004C1992" w:rsidRDefault="004C1992" w:rsidP="00E91DBB">
            <w:pPr>
              <w:numPr>
                <w:ilvl w:val="0"/>
                <w:numId w:val="426"/>
              </w:numPr>
              <w:snapToGrid w:val="0"/>
              <w:spacing w:line="320" w:lineRule="exact"/>
              <w:ind w:left="601" w:hanging="567"/>
              <w:jc w:val="both"/>
              <w:rPr>
                <w:rFonts w:ascii="標楷體" w:eastAsia="標楷體" w:hAnsi="標楷體"/>
                <w:color w:val="000000" w:themeColor="text1"/>
                <w:sz w:val="28"/>
              </w:rPr>
            </w:pPr>
            <w:r w:rsidRPr="004C1992">
              <w:rPr>
                <w:rFonts w:ascii="標楷體" w:eastAsia="標楷體" w:hAnsi="標楷體" w:hint="eastAsia"/>
                <w:color w:val="000000" w:themeColor="text1"/>
                <w:sz w:val="28"/>
              </w:rPr>
              <w:t>流感大流行準備計畫資料完備。</w:t>
            </w:r>
          </w:p>
          <w:p w:rsidR="004C1992" w:rsidRPr="004C1992" w:rsidRDefault="004C1992" w:rsidP="00E91DBB">
            <w:pPr>
              <w:numPr>
                <w:ilvl w:val="0"/>
                <w:numId w:val="426"/>
              </w:numPr>
              <w:snapToGrid w:val="0"/>
              <w:spacing w:line="320" w:lineRule="exact"/>
              <w:ind w:left="601" w:hanging="567"/>
              <w:jc w:val="both"/>
              <w:rPr>
                <w:rFonts w:ascii="標楷體" w:eastAsia="標楷體" w:hAnsi="標楷體"/>
                <w:color w:val="000000" w:themeColor="text1"/>
                <w:sz w:val="28"/>
              </w:rPr>
            </w:pPr>
            <w:r w:rsidRPr="004C1992">
              <w:rPr>
                <w:rFonts w:ascii="標楷體" w:eastAsia="標楷體" w:hAnsi="標楷體" w:hint="eastAsia"/>
                <w:color w:val="000000" w:themeColor="text1"/>
                <w:sz w:val="28"/>
              </w:rPr>
              <w:t>傳染病監測預警機制落實，並應傳染病流行期辦理防治措施。</w:t>
            </w:r>
          </w:p>
          <w:p w:rsidR="004C1992" w:rsidRPr="004C1992" w:rsidRDefault="004C1992" w:rsidP="00E91DBB">
            <w:pPr>
              <w:numPr>
                <w:ilvl w:val="0"/>
                <w:numId w:val="426"/>
              </w:numPr>
              <w:snapToGrid w:val="0"/>
              <w:spacing w:line="320" w:lineRule="exact"/>
              <w:ind w:left="601" w:hanging="567"/>
              <w:jc w:val="both"/>
              <w:rPr>
                <w:rFonts w:ascii="標楷體" w:eastAsia="標楷體" w:hAnsi="標楷體"/>
                <w:color w:val="000000" w:themeColor="text1"/>
                <w:sz w:val="28"/>
              </w:rPr>
            </w:pPr>
            <w:r w:rsidRPr="004C1992">
              <w:rPr>
                <w:rFonts w:ascii="標楷體" w:eastAsia="標楷體" w:hAnsi="標楷體" w:hint="eastAsia"/>
                <w:color w:val="000000" w:themeColor="text1"/>
                <w:sz w:val="28"/>
              </w:rPr>
              <w:t>辦理醫療網病患轉運送演練及各項傳染病教育訓練，內容涵蓋轄區重點傳染病及新興傳染病防治。</w:t>
            </w:r>
          </w:p>
          <w:p w:rsidR="004C1992" w:rsidRPr="004C1992" w:rsidRDefault="004C1992" w:rsidP="00E91DBB">
            <w:pPr>
              <w:numPr>
                <w:ilvl w:val="0"/>
                <w:numId w:val="426"/>
              </w:numPr>
              <w:snapToGrid w:val="0"/>
              <w:spacing w:line="320" w:lineRule="exact"/>
              <w:ind w:left="601" w:hanging="567"/>
              <w:jc w:val="both"/>
              <w:rPr>
                <w:rFonts w:ascii="標楷體" w:eastAsia="標楷體" w:hAnsi="標楷體"/>
                <w:color w:val="000000" w:themeColor="text1"/>
                <w:sz w:val="28"/>
              </w:rPr>
            </w:pPr>
            <w:r w:rsidRPr="004C1992">
              <w:rPr>
                <w:rFonts w:ascii="標楷體" w:eastAsia="標楷體" w:hAnsi="標楷體" w:hint="eastAsia"/>
                <w:color w:val="000000" w:themeColor="text1"/>
                <w:sz w:val="28"/>
              </w:rPr>
              <w:t>轄區跨局處聯繫窗口名冊及聯繫管道建置完備。</w:t>
            </w:r>
          </w:p>
          <w:p w:rsidR="004C1992" w:rsidRPr="004C1992" w:rsidRDefault="004C1992" w:rsidP="00E91DBB">
            <w:pPr>
              <w:numPr>
                <w:ilvl w:val="0"/>
                <w:numId w:val="425"/>
              </w:numPr>
              <w:snapToGrid w:val="0"/>
              <w:spacing w:line="320" w:lineRule="exact"/>
              <w:jc w:val="both"/>
              <w:rPr>
                <w:rFonts w:ascii="Times New Roman" w:eastAsia="標楷體" w:hAnsi="Times New Roman"/>
                <w:sz w:val="28"/>
              </w:rPr>
            </w:pPr>
            <w:r w:rsidRPr="004C1992">
              <w:rPr>
                <w:rFonts w:ascii="Times New Roman" w:eastAsia="標楷體" w:hAnsi="Times New Roman" w:hint="eastAsia"/>
                <w:sz w:val="28"/>
              </w:rPr>
              <w:t>建議事項</w:t>
            </w:r>
            <w:r w:rsidRPr="004C1992">
              <w:rPr>
                <w:rFonts w:ascii="Times New Roman" w:eastAsia="標楷體" w:hAnsi="Times New Roman" w:hint="eastAsia"/>
                <w:sz w:val="28"/>
              </w:rPr>
              <w:t>:</w:t>
            </w:r>
          </w:p>
          <w:p w:rsidR="004C1992" w:rsidRPr="004C1992" w:rsidRDefault="004C1992" w:rsidP="00E91DBB">
            <w:pPr>
              <w:numPr>
                <w:ilvl w:val="0"/>
                <w:numId w:val="427"/>
              </w:numPr>
              <w:snapToGrid w:val="0"/>
              <w:spacing w:line="320" w:lineRule="exact"/>
              <w:ind w:left="569" w:hanging="567"/>
              <w:jc w:val="both"/>
              <w:rPr>
                <w:rFonts w:ascii="標楷體" w:eastAsia="標楷體" w:hAnsi="標楷體"/>
                <w:color w:val="000000" w:themeColor="text1"/>
                <w:sz w:val="28"/>
              </w:rPr>
            </w:pPr>
            <w:r w:rsidRPr="004C1992">
              <w:rPr>
                <w:rFonts w:ascii="標楷體" w:eastAsia="標楷體" w:hAnsi="標楷體" w:hint="eastAsia"/>
                <w:color w:val="000000" w:themeColor="text1"/>
                <w:sz w:val="28"/>
              </w:rPr>
              <w:t>流感大流行準備計畫、季節性流感防治工作手冊與新型 A型流感防治手冊，因情境差異大，建議可分別獨立，以避免使用者混淆，且可提升使用之便利性。</w:t>
            </w:r>
          </w:p>
        </w:tc>
      </w:tr>
      <w:tr w:rsidR="004C1992" w:rsidRPr="00980A82" w:rsidTr="00457899">
        <w:trPr>
          <w:trHeight w:val="1863"/>
        </w:trPr>
        <w:tc>
          <w:tcPr>
            <w:tcW w:w="993" w:type="dxa"/>
            <w:shd w:val="clear" w:color="auto" w:fill="auto"/>
            <w:vAlign w:val="center"/>
          </w:tcPr>
          <w:p w:rsidR="004C1992" w:rsidRPr="00980A82" w:rsidRDefault="004C1992" w:rsidP="004C1992">
            <w:pPr>
              <w:pStyle w:val="aff3"/>
              <w:rPr>
                <w:color w:val="000000" w:themeColor="text1"/>
                <w:szCs w:val="24"/>
              </w:rPr>
            </w:pPr>
            <w:r w:rsidRPr="00980A82">
              <w:rPr>
                <w:color w:val="000000" w:themeColor="text1"/>
                <w:szCs w:val="24"/>
              </w:rPr>
              <w:t>二</w:t>
            </w:r>
          </w:p>
        </w:tc>
        <w:tc>
          <w:tcPr>
            <w:tcW w:w="2268" w:type="dxa"/>
            <w:shd w:val="clear" w:color="auto" w:fill="auto"/>
            <w:vAlign w:val="center"/>
          </w:tcPr>
          <w:p w:rsidR="004C1992" w:rsidRPr="00980A82" w:rsidRDefault="004C1992" w:rsidP="004C1992">
            <w:pPr>
              <w:pStyle w:val="aff3"/>
              <w:rPr>
                <w:color w:val="000000" w:themeColor="text1"/>
                <w:szCs w:val="24"/>
              </w:rPr>
            </w:pPr>
            <w:r w:rsidRPr="00980A82">
              <w:rPr>
                <w:color w:val="000000" w:themeColor="text1"/>
                <w:szCs w:val="24"/>
              </w:rPr>
              <w:t>強化生物病原災害防救應變體系與應變措施</w:t>
            </w:r>
            <w:r w:rsidRPr="00980A82">
              <w:rPr>
                <w:color w:val="000000" w:themeColor="text1"/>
                <w:szCs w:val="24"/>
              </w:rPr>
              <w:br/>
              <w:t>(40%)</w:t>
            </w:r>
          </w:p>
        </w:tc>
        <w:tc>
          <w:tcPr>
            <w:tcW w:w="6804" w:type="dxa"/>
            <w:vMerge/>
            <w:shd w:val="clear" w:color="auto" w:fill="auto"/>
            <w:vAlign w:val="center"/>
          </w:tcPr>
          <w:p w:rsidR="004C1992" w:rsidRPr="00980A82" w:rsidRDefault="004C1992" w:rsidP="004C1992">
            <w:pPr>
              <w:spacing w:beforeLines="20" w:before="72" w:afterLines="20" w:after="72" w:line="320" w:lineRule="exact"/>
              <w:jc w:val="both"/>
              <w:rPr>
                <w:rFonts w:ascii="Times New Roman" w:eastAsia="標楷體" w:hAnsi="Times New Roman"/>
                <w:color w:val="000000" w:themeColor="text1"/>
                <w:sz w:val="28"/>
              </w:rPr>
            </w:pPr>
          </w:p>
        </w:tc>
      </w:tr>
      <w:tr w:rsidR="004C1992" w:rsidRPr="00980A82" w:rsidTr="00457899">
        <w:trPr>
          <w:trHeight w:val="2329"/>
        </w:trPr>
        <w:tc>
          <w:tcPr>
            <w:tcW w:w="993" w:type="dxa"/>
            <w:shd w:val="clear" w:color="auto" w:fill="auto"/>
            <w:vAlign w:val="center"/>
          </w:tcPr>
          <w:p w:rsidR="004C1992" w:rsidRPr="00980A82" w:rsidRDefault="004C1992" w:rsidP="004C1992">
            <w:pPr>
              <w:pStyle w:val="aff3"/>
              <w:rPr>
                <w:color w:val="000000" w:themeColor="text1"/>
                <w:szCs w:val="24"/>
              </w:rPr>
            </w:pPr>
            <w:r w:rsidRPr="00980A82">
              <w:rPr>
                <w:color w:val="000000" w:themeColor="text1"/>
                <w:szCs w:val="24"/>
              </w:rPr>
              <w:t>三</w:t>
            </w:r>
          </w:p>
        </w:tc>
        <w:tc>
          <w:tcPr>
            <w:tcW w:w="2268" w:type="dxa"/>
            <w:shd w:val="clear" w:color="auto" w:fill="auto"/>
            <w:vAlign w:val="center"/>
          </w:tcPr>
          <w:p w:rsidR="004C1992" w:rsidRPr="00980A82" w:rsidRDefault="004C1992" w:rsidP="004C1992">
            <w:pPr>
              <w:pStyle w:val="aff3"/>
              <w:rPr>
                <w:color w:val="000000" w:themeColor="text1"/>
                <w:szCs w:val="24"/>
              </w:rPr>
            </w:pPr>
            <w:r w:rsidRPr="00980A82">
              <w:rPr>
                <w:color w:val="000000" w:themeColor="text1"/>
                <w:szCs w:val="24"/>
              </w:rPr>
              <w:t>防災教育訓練及宣導</w:t>
            </w:r>
            <w:r w:rsidRPr="00980A82">
              <w:rPr>
                <w:color w:val="000000" w:themeColor="text1"/>
                <w:szCs w:val="24"/>
              </w:rPr>
              <w:br/>
              <w:t>(30%)</w:t>
            </w:r>
          </w:p>
        </w:tc>
        <w:tc>
          <w:tcPr>
            <w:tcW w:w="6804" w:type="dxa"/>
            <w:vMerge/>
            <w:shd w:val="clear" w:color="auto" w:fill="auto"/>
            <w:vAlign w:val="center"/>
          </w:tcPr>
          <w:p w:rsidR="004C1992" w:rsidRPr="00980A82" w:rsidRDefault="004C1992" w:rsidP="004C1992">
            <w:pPr>
              <w:tabs>
                <w:tab w:val="left" w:pos="505"/>
              </w:tabs>
              <w:spacing w:beforeLines="20" w:before="72" w:afterLines="20" w:after="72" w:line="320" w:lineRule="exact"/>
              <w:jc w:val="both"/>
              <w:rPr>
                <w:rFonts w:ascii="Times New Roman" w:eastAsia="標楷體" w:hAnsi="Times New Roman"/>
                <w:color w:val="000000" w:themeColor="text1"/>
                <w:sz w:val="28"/>
              </w:rPr>
            </w:pPr>
          </w:p>
        </w:tc>
      </w:tr>
    </w:tbl>
    <w:p w:rsidR="00980A82" w:rsidRDefault="00980A82" w:rsidP="00980A82">
      <w:pPr>
        <w:spacing w:line="320" w:lineRule="exact"/>
      </w:pPr>
    </w:p>
    <w:p w:rsidR="00980A82" w:rsidRPr="00980A82" w:rsidRDefault="004C1992" w:rsidP="00980A82">
      <w:pPr>
        <w:spacing w:line="320" w:lineRule="exact"/>
        <w:rPr>
          <w:rFonts w:ascii="標楷體" w:eastAsia="標楷體" w:hAnsi="標楷體"/>
          <w:sz w:val="32"/>
        </w:rPr>
      </w:pPr>
      <w:r>
        <w:rPr>
          <w:rFonts w:ascii="標楷體" w:eastAsia="標楷體" w:hAnsi="標楷體" w:hint="eastAsia"/>
          <w:b/>
          <w:color w:val="000000" w:themeColor="text1"/>
          <w:sz w:val="32"/>
        </w:rPr>
        <w:lastRenderedPageBreak/>
        <w:t>臺南市</w:t>
      </w:r>
      <w:r w:rsidR="00980A82" w:rsidRPr="00980A82">
        <w:rPr>
          <w:rFonts w:ascii="標楷體" w:eastAsia="標楷體" w:hAnsi="標楷體" w:hint="eastAsia"/>
          <w:b/>
          <w:color w:val="000000" w:themeColor="text1"/>
          <w:sz w:val="32"/>
        </w:rPr>
        <w:t>政府</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2268"/>
        <w:gridCol w:w="6804"/>
      </w:tblGrid>
      <w:tr w:rsidR="004C1992" w:rsidRPr="004960AC" w:rsidTr="00457899">
        <w:trPr>
          <w:trHeight w:val="931"/>
          <w:tblHeader/>
        </w:trPr>
        <w:tc>
          <w:tcPr>
            <w:tcW w:w="993" w:type="dxa"/>
            <w:shd w:val="clear" w:color="auto" w:fill="auto"/>
            <w:vAlign w:val="center"/>
          </w:tcPr>
          <w:p w:rsidR="004C1992" w:rsidRPr="004960AC" w:rsidRDefault="004C1992" w:rsidP="00457899">
            <w:pPr>
              <w:pStyle w:val="aff3"/>
              <w:ind w:left="185" w:hanging="185"/>
              <w:rPr>
                <w:color w:val="000000" w:themeColor="text1"/>
              </w:rPr>
            </w:pPr>
            <w:r w:rsidRPr="004960AC">
              <w:rPr>
                <w:color w:val="000000" w:themeColor="text1"/>
              </w:rPr>
              <w:t>項目</w:t>
            </w:r>
          </w:p>
        </w:tc>
        <w:tc>
          <w:tcPr>
            <w:tcW w:w="2268" w:type="dxa"/>
            <w:shd w:val="clear" w:color="auto" w:fill="auto"/>
            <w:vAlign w:val="center"/>
          </w:tcPr>
          <w:p w:rsidR="004C1992" w:rsidRPr="004960AC" w:rsidRDefault="004C1992" w:rsidP="00457899">
            <w:pPr>
              <w:pStyle w:val="aff3"/>
              <w:ind w:left="185" w:hanging="185"/>
              <w:rPr>
                <w:color w:val="000000" w:themeColor="text1"/>
              </w:rPr>
            </w:pPr>
            <w:r w:rsidRPr="004960AC">
              <w:rPr>
                <w:color w:val="000000" w:themeColor="text1"/>
              </w:rPr>
              <w:t>評核</w:t>
            </w:r>
          </w:p>
          <w:p w:rsidR="004C1992" w:rsidRPr="004960AC" w:rsidRDefault="004C1992" w:rsidP="00457899">
            <w:pPr>
              <w:pStyle w:val="aff3"/>
              <w:ind w:left="185" w:hanging="185"/>
              <w:rPr>
                <w:color w:val="000000" w:themeColor="text1"/>
              </w:rPr>
            </w:pPr>
            <w:r w:rsidRPr="004960AC">
              <w:rPr>
                <w:color w:val="000000" w:themeColor="text1"/>
              </w:rPr>
              <w:t>重點項目</w:t>
            </w:r>
          </w:p>
        </w:tc>
        <w:tc>
          <w:tcPr>
            <w:tcW w:w="6804" w:type="dxa"/>
            <w:tcBorders>
              <w:bottom w:val="single" w:sz="4" w:space="0" w:color="auto"/>
            </w:tcBorders>
            <w:shd w:val="clear" w:color="auto" w:fill="auto"/>
            <w:vAlign w:val="center"/>
          </w:tcPr>
          <w:p w:rsidR="004C1992" w:rsidRPr="004960AC" w:rsidRDefault="004C1992" w:rsidP="00457899">
            <w:pPr>
              <w:pStyle w:val="aff3"/>
              <w:ind w:left="185" w:hanging="185"/>
              <w:rPr>
                <w:color w:val="000000" w:themeColor="text1"/>
              </w:rPr>
            </w:pPr>
            <w:r w:rsidRPr="004960AC">
              <w:rPr>
                <w:color w:val="000000" w:themeColor="text1"/>
              </w:rPr>
              <w:t>訪評所見及優缺點</w:t>
            </w:r>
          </w:p>
        </w:tc>
      </w:tr>
      <w:tr w:rsidR="004C1992" w:rsidRPr="004960AC" w:rsidTr="00457899">
        <w:trPr>
          <w:trHeight w:val="1397"/>
        </w:trPr>
        <w:tc>
          <w:tcPr>
            <w:tcW w:w="993" w:type="dxa"/>
            <w:shd w:val="clear" w:color="auto" w:fill="auto"/>
            <w:vAlign w:val="center"/>
          </w:tcPr>
          <w:p w:rsidR="004C1992" w:rsidRPr="004960AC" w:rsidRDefault="004C1992" w:rsidP="004C1992">
            <w:pPr>
              <w:pStyle w:val="aff3"/>
              <w:rPr>
                <w:color w:val="000000" w:themeColor="text1"/>
              </w:rPr>
            </w:pPr>
            <w:r w:rsidRPr="004960AC">
              <w:rPr>
                <w:color w:val="000000" w:themeColor="text1"/>
              </w:rPr>
              <w:t>一</w:t>
            </w:r>
          </w:p>
        </w:tc>
        <w:tc>
          <w:tcPr>
            <w:tcW w:w="2268" w:type="dxa"/>
            <w:shd w:val="clear" w:color="auto" w:fill="auto"/>
            <w:vAlign w:val="center"/>
          </w:tcPr>
          <w:p w:rsidR="004C1992" w:rsidRPr="004960AC" w:rsidRDefault="004C1992" w:rsidP="004C1992">
            <w:pPr>
              <w:pStyle w:val="aff3"/>
              <w:rPr>
                <w:color w:val="000000" w:themeColor="text1"/>
              </w:rPr>
            </w:pPr>
            <w:r w:rsidRPr="004960AC">
              <w:rPr>
                <w:color w:val="000000" w:themeColor="text1"/>
              </w:rPr>
              <w:t>規劃生物病原災害防治事項</w:t>
            </w:r>
            <w:r w:rsidRPr="004960AC">
              <w:rPr>
                <w:color w:val="000000" w:themeColor="text1"/>
              </w:rPr>
              <w:t>(30%)</w:t>
            </w:r>
          </w:p>
        </w:tc>
        <w:tc>
          <w:tcPr>
            <w:tcW w:w="6804" w:type="dxa"/>
            <w:vMerge w:val="restart"/>
            <w:shd w:val="clear" w:color="auto" w:fill="auto"/>
            <w:vAlign w:val="center"/>
          </w:tcPr>
          <w:p w:rsidR="004C1992" w:rsidRPr="004960AC" w:rsidRDefault="004C1992" w:rsidP="00E91DBB">
            <w:pPr>
              <w:numPr>
                <w:ilvl w:val="0"/>
                <w:numId w:val="428"/>
              </w:numPr>
              <w:snapToGrid w:val="0"/>
              <w:spacing w:line="320" w:lineRule="exact"/>
              <w:jc w:val="both"/>
              <w:rPr>
                <w:rFonts w:ascii="Times New Roman" w:eastAsia="標楷體" w:hAnsi="Times New Roman"/>
                <w:sz w:val="28"/>
                <w:szCs w:val="28"/>
              </w:rPr>
            </w:pPr>
            <w:r w:rsidRPr="004960AC">
              <w:rPr>
                <w:rFonts w:ascii="Times New Roman" w:eastAsia="標楷體" w:hAnsi="Times New Roman" w:hint="eastAsia"/>
                <w:sz w:val="28"/>
                <w:szCs w:val="28"/>
              </w:rPr>
              <w:t>訪評所見</w:t>
            </w:r>
            <w:r w:rsidRPr="004960AC">
              <w:rPr>
                <w:rFonts w:ascii="Times New Roman" w:eastAsia="標楷體" w:hAnsi="Times New Roman" w:hint="eastAsia"/>
                <w:sz w:val="28"/>
                <w:szCs w:val="28"/>
              </w:rPr>
              <w:t>:</w:t>
            </w:r>
          </w:p>
          <w:p w:rsidR="004C1992" w:rsidRPr="004960AC" w:rsidRDefault="004C1992" w:rsidP="00E91DBB">
            <w:pPr>
              <w:numPr>
                <w:ilvl w:val="0"/>
                <w:numId w:val="429"/>
              </w:numPr>
              <w:snapToGrid w:val="0"/>
              <w:spacing w:line="320" w:lineRule="exact"/>
              <w:ind w:left="601" w:hanging="567"/>
              <w:jc w:val="both"/>
              <w:rPr>
                <w:rFonts w:ascii="標楷體" w:eastAsia="標楷體" w:hAnsi="標楷體"/>
                <w:color w:val="000000" w:themeColor="text1"/>
                <w:sz w:val="28"/>
                <w:szCs w:val="28"/>
              </w:rPr>
            </w:pPr>
            <w:r w:rsidRPr="004960AC">
              <w:rPr>
                <w:rFonts w:ascii="標楷體" w:eastAsia="標楷體" w:hAnsi="標楷體" w:hint="eastAsia"/>
                <w:color w:val="000000" w:themeColor="text1"/>
                <w:sz w:val="28"/>
                <w:szCs w:val="28"/>
              </w:rPr>
              <w:t>地區災害防救計畫有關生物病原災害篇章之內容，均依規定定期檢視修訂。</w:t>
            </w:r>
          </w:p>
          <w:p w:rsidR="004C1992" w:rsidRPr="004960AC" w:rsidRDefault="004C1992" w:rsidP="00E91DBB">
            <w:pPr>
              <w:numPr>
                <w:ilvl w:val="0"/>
                <w:numId w:val="429"/>
              </w:numPr>
              <w:snapToGrid w:val="0"/>
              <w:spacing w:line="320" w:lineRule="exact"/>
              <w:ind w:left="601" w:hanging="567"/>
              <w:jc w:val="both"/>
              <w:rPr>
                <w:rFonts w:ascii="標楷體" w:eastAsia="標楷體" w:hAnsi="標楷體"/>
                <w:color w:val="000000" w:themeColor="text1"/>
                <w:sz w:val="28"/>
                <w:szCs w:val="28"/>
              </w:rPr>
            </w:pPr>
            <w:r w:rsidRPr="004960AC">
              <w:rPr>
                <w:rFonts w:ascii="標楷體" w:eastAsia="標楷體" w:hAnsi="標楷體" w:hint="eastAsia"/>
                <w:color w:val="000000" w:themeColor="text1"/>
                <w:sz w:val="28"/>
                <w:szCs w:val="28"/>
              </w:rPr>
              <w:t>流感大流行準備計畫資料完備。</w:t>
            </w:r>
          </w:p>
          <w:p w:rsidR="004C1992" w:rsidRPr="004960AC" w:rsidRDefault="004C1992" w:rsidP="00E91DBB">
            <w:pPr>
              <w:numPr>
                <w:ilvl w:val="0"/>
                <w:numId w:val="429"/>
              </w:numPr>
              <w:snapToGrid w:val="0"/>
              <w:spacing w:line="320" w:lineRule="exact"/>
              <w:ind w:left="601" w:hanging="567"/>
              <w:jc w:val="both"/>
              <w:rPr>
                <w:rFonts w:ascii="標楷體" w:eastAsia="標楷體" w:hAnsi="標楷體"/>
                <w:color w:val="000000" w:themeColor="text1"/>
                <w:sz w:val="28"/>
                <w:szCs w:val="28"/>
              </w:rPr>
            </w:pPr>
            <w:r w:rsidRPr="004960AC">
              <w:rPr>
                <w:rFonts w:ascii="標楷體" w:eastAsia="標楷體" w:hAnsi="標楷體" w:hint="eastAsia"/>
                <w:color w:val="000000" w:themeColor="text1"/>
                <w:sz w:val="28"/>
                <w:szCs w:val="28"/>
              </w:rPr>
              <w:t>傳染病監測預警機制落實，並應傳染病流行期辦理防治措施。</w:t>
            </w:r>
          </w:p>
          <w:p w:rsidR="004C1992" w:rsidRPr="004960AC" w:rsidRDefault="004C1992" w:rsidP="00E91DBB">
            <w:pPr>
              <w:numPr>
                <w:ilvl w:val="0"/>
                <w:numId w:val="429"/>
              </w:numPr>
              <w:snapToGrid w:val="0"/>
              <w:spacing w:line="320" w:lineRule="exact"/>
              <w:ind w:left="601" w:hanging="567"/>
              <w:jc w:val="both"/>
              <w:rPr>
                <w:rFonts w:ascii="標楷體" w:eastAsia="標楷體" w:hAnsi="標楷體"/>
                <w:color w:val="000000" w:themeColor="text1"/>
                <w:sz w:val="28"/>
                <w:szCs w:val="28"/>
              </w:rPr>
            </w:pPr>
            <w:r w:rsidRPr="004960AC">
              <w:rPr>
                <w:rFonts w:ascii="標楷體" w:eastAsia="標楷體" w:hAnsi="標楷體" w:hint="eastAsia"/>
                <w:color w:val="000000" w:themeColor="text1"/>
                <w:sz w:val="28"/>
                <w:szCs w:val="28"/>
              </w:rPr>
              <w:t>辦理醫療網病患轉運送演練及各項傳染病教育訓練，內容涵蓋轄區重點傳染病及新興傳染病防治。</w:t>
            </w:r>
          </w:p>
          <w:p w:rsidR="004C1992" w:rsidRPr="004960AC" w:rsidRDefault="004C1992" w:rsidP="00E91DBB">
            <w:pPr>
              <w:numPr>
                <w:ilvl w:val="0"/>
                <w:numId w:val="429"/>
              </w:numPr>
              <w:snapToGrid w:val="0"/>
              <w:spacing w:line="320" w:lineRule="exact"/>
              <w:ind w:left="601" w:hanging="567"/>
              <w:jc w:val="both"/>
              <w:rPr>
                <w:rFonts w:ascii="標楷體" w:eastAsia="標楷體" w:hAnsi="標楷體"/>
                <w:color w:val="000000" w:themeColor="text1"/>
                <w:sz w:val="28"/>
                <w:szCs w:val="28"/>
              </w:rPr>
            </w:pPr>
            <w:r w:rsidRPr="004960AC">
              <w:rPr>
                <w:rFonts w:ascii="標楷體" w:eastAsia="標楷體" w:hAnsi="標楷體" w:hint="eastAsia"/>
                <w:color w:val="000000" w:themeColor="text1"/>
                <w:sz w:val="28"/>
                <w:szCs w:val="28"/>
              </w:rPr>
              <w:t>轄區跨局處聯繫窗口名冊及聯繫管道建置完備。另主動積極以跨局處合作方式辦理傳染病防治宣導活動。</w:t>
            </w:r>
          </w:p>
          <w:p w:rsidR="004C1992" w:rsidRPr="004960AC" w:rsidRDefault="004C1992" w:rsidP="00E91DBB">
            <w:pPr>
              <w:numPr>
                <w:ilvl w:val="0"/>
                <w:numId w:val="429"/>
              </w:numPr>
              <w:snapToGrid w:val="0"/>
              <w:spacing w:line="320" w:lineRule="exact"/>
              <w:ind w:left="601" w:hanging="567"/>
              <w:jc w:val="both"/>
              <w:rPr>
                <w:rFonts w:ascii="標楷體" w:eastAsia="標楷體" w:hAnsi="標楷體"/>
                <w:color w:val="000000" w:themeColor="text1"/>
                <w:sz w:val="28"/>
                <w:szCs w:val="28"/>
              </w:rPr>
            </w:pPr>
            <w:r w:rsidRPr="004960AC">
              <w:rPr>
                <w:rFonts w:ascii="標楷體" w:eastAsia="標楷體" w:hAnsi="標楷體" w:hint="eastAsia"/>
                <w:color w:val="000000" w:themeColor="text1"/>
                <w:sz w:val="28"/>
                <w:szCs w:val="28"/>
              </w:rPr>
              <w:t>舉辦之生恐應變相關訓練內容完整，符合主題。</w:t>
            </w:r>
          </w:p>
          <w:p w:rsidR="004C1992" w:rsidRPr="004960AC" w:rsidRDefault="004C1992" w:rsidP="00E91DBB">
            <w:pPr>
              <w:numPr>
                <w:ilvl w:val="0"/>
                <w:numId w:val="429"/>
              </w:numPr>
              <w:snapToGrid w:val="0"/>
              <w:spacing w:line="320" w:lineRule="exact"/>
              <w:ind w:left="601" w:hanging="567"/>
              <w:jc w:val="both"/>
              <w:rPr>
                <w:rFonts w:ascii="標楷體" w:eastAsia="標楷體" w:hAnsi="標楷體"/>
                <w:color w:val="000000" w:themeColor="text1"/>
                <w:sz w:val="28"/>
                <w:szCs w:val="28"/>
              </w:rPr>
            </w:pPr>
            <w:r w:rsidRPr="004960AC">
              <w:rPr>
                <w:rFonts w:ascii="標楷體" w:eastAsia="標楷體" w:hAnsi="標楷體" w:hint="eastAsia"/>
                <w:color w:val="000000" w:themeColor="text1"/>
                <w:sz w:val="28"/>
                <w:szCs w:val="28"/>
              </w:rPr>
              <w:t>訂定獎勵辦法，掌握並鼓勵志工於受訓後能於社區實際協助防疫工作之推動。</w:t>
            </w:r>
          </w:p>
        </w:tc>
      </w:tr>
      <w:tr w:rsidR="004C1992" w:rsidRPr="004960AC" w:rsidTr="00457899">
        <w:trPr>
          <w:trHeight w:val="1863"/>
        </w:trPr>
        <w:tc>
          <w:tcPr>
            <w:tcW w:w="993" w:type="dxa"/>
            <w:shd w:val="clear" w:color="auto" w:fill="auto"/>
            <w:vAlign w:val="center"/>
          </w:tcPr>
          <w:p w:rsidR="004C1992" w:rsidRPr="004960AC" w:rsidRDefault="004C1992" w:rsidP="004C1992">
            <w:pPr>
              <w:pStyle w:val="aff3"/>
              <w:rPr>
                <w:color w:val="000000" w:themeColor="text1"/>
              </w:rPr>
            </w:pPr>
            <w:r w:rsidRPr="004960AC">
              <w:rPr>
                <w:color w:val="000000" w:themeColor="text1"/>
              </w:rPr>
              <w:t>二</w:t>
            </w:r>
          </w:p>
        </w:tc>
        <w:tc>
          <w:tcPr>
            <w:tcW w:w="2268" w:type="dxa"/>
            <w:shd w:val="clear" w:color="auto" w:fill="auto"/>
            <w:vAlign w:val="center"/>
          </w:tcPr>
          <w:p w:rsidR="004C1992" w:rsidRPr="004960AC" w:rsidRDefault="004C1992" w:rsidP="004C1992">
            <w:pPr>
              <w:pStyle w:val="aff3"/>
              <w:rPr>
                <w:color w:val="000000" w:themeColor="text1"/>
              </w:rPr>
            </w:pPr>
            <w:r w:rsidRPr="004960AC">
              <w:rPr>
                <w:color w:val="000000" w:themeColor="text1"/>
              </w:rPr>
              <w:t>強化生物病原災害防救應變體系與應變措施</w:t>
            </w:r>
            <w:r w:rsidRPr="004960AC">
              <w:rPr>
                <w:color w:val="000000" w:themeColor="text1"/>
              </w:rPr>
              <w:br/>
              <w:t>(40%)</w:t>
            </w:r>
          </w:p>
        </w:tc>
        <w:tc>
          <w:tcPr>
            <w:tcW w:w="6804" w:type="dxa"/>
            <w:vMerge/>
            <w:shd w:val="clear" w:color="auto" w:fill="auto"/>
            <w:vAlign w:val="center"/>
          </w:tcPr>
          <w:p w:rsidR="004C1992" w:rsidRPr="004960AC" w:rsidRDefault="004C1992" w:rsidP="004C1992">
            <w:pPr>
              <w:spacing w:beforeLines="20" w:before="72" w:afterLines="20" w:after="72" w:line="320" w:lineRule="exact"/>
              <w:jc w:val="both"/>
              <w:rPr>
                <w:rFonts w:ascii="Times New Roman" w:eastAsia="標楷體" w:hAnsi="Times New Roman"/>
                <w:color w:val="000000" w:themeColor="text1"/>
                <w:sz w:val="28"/>
                <w:szCs w:val="28"/>
              </w:rPr>
            </w:pPr>
          </w:p>
        </w:tc>
      </w:tr>
      <w:tr w:rsidR="004C1992" w:rsidRPr="004960AC" w:rsidTr="00457899">
        <w:trPr>
          <w:trHeight w:val="2329"/>
        </w:trPr>
        <w:tc>
          <w:tcPr>
            <w:tcW w:w="993" w:type="dxa"/>
            <w:shd w:val="clear" w:color="auto" w:fill="auto"/>
            <w:vAlign w:val="center"/>
          </w:tcPr>
          <w:p w:rsidR="004C1992" w:rsidRPr="004960AC" w:rsidRDefault="004C1992" w:rsidP="004C1992">
            <w:pPr>
              <w:pStyle w:val="aff3"/>
              <w:rPr>
                <w:color w:val="000000" w:themeColor="text1"/>
              </w:rPr>
            </w:pPr>
            <w:r w:rsidRPr="004960AC">
              <w:rPr>
                <w:color w:val="000000" w:themeColor="text1"/>
              </w:rPr>
              <w:t>三</w:t>
            </w:r>
          </w:p>
        </w:tc>
        <w:tc>
          <w:tcPr>
            <w:tcW w:w="2268" w:type="dxa"/>
            <w:shd w:val="clear" w:color="auto" w:fill="auto"/>
            <w:vAlign w:val="center"/>
          </w:tcPr>
          <w:p w:rsidR="004C1992" w:rsidRPr="004960AC" w:rsidRDefault="004C1992" w:rsidP="004C1992">
            <w:pPr>
              <w:pStyle w:val="aff3"/>
              <w:rPr>
                <w:color w:val="000000" w:themeColor="text1"/>
              </w:rPr>
            </w:pPr>
            <w:r w:rsidRPr="004960AC">
              <w:rPr>
                <w:color w:val="000000" w:themeColor="text1"/>
              </w:rPr>
              <w:t>防災教育訓練及宣導</w:t>
            </w:r>
            <w:r w:rsidRPr="004960AC">
              <w:rPr>
                <w:color w:val="000000" w:themeColor="text1"/>
              </w:rPr>
              <w:br/>
              <w:t>(30%)</w:t>
            </w:r>
          </w:p>
        </w:tc>
        <w:tc>
          <w:tcPr>
            <w:tcW w:w="6804" w:type="dxa"/>
            <w:vMerge/>
            <w:shd w:val="clear" w:color="auto" w:fill="auto"/>
            <w:vAlign w:val="center"/>
          </w:tcPr>
          <w:p w:rsidR="004C1992" w:rsidRPr="004960AC" w:rsidRDefault="004C1992" w:rsidP="004C1992">
            <w:pPr>
              <w:tabs>
                <w:tab w:val="left" w:pos="505"/>
              </w:tabs>
              <w:spacing w:beforeLines="20" w:before="72" w:afterLines="20" w:after="72" w:line="320" w:lineRule="exact"/>
              <w:jc w:val="both"/>
              <w:rPr>
                <w:rFonts w:ascii="Times New Roman" w:eastAsia="標楷體" w:hAnsi="Times New Roman"/>
                <w:color w:val="000000" w:themeColor="text1"/>
                <w:sz w:val="28"/>
                <w:szCs w:val="28"/>
              </w:rPr>
            </w:pPr>
          </w:p>
        </w:tc>
      </w:tr>
    </w:tbl>
    <w:p w:rsidR="004C1992" w:rsidRDefault="004C1992" w:rsidP="00980A82">
      <w:pPr>
        <w:spacing w:line="320" w:lineRule="exact"/>
        <w:rPr>
          <w:rFonts w:ascii="標楷體" w:eastAsia="標楷體" w:hAnsi="標楷體"/>
          <w:b/>
          <w:color w:val="000000" w:themeColor="text1"/>
          <w:sz w:val="32"/>
        </w:rPr>
      </w:pPr>
    </w:p>
    <w:p w:rsidR="00980A82" w:rsidRPr="00980A82" w:rsidRDefault="004C1992" w:rsidP="00980A82">
      <w:pPr>
        <w:spacing w:line="320" w:lineRule="exact"/>
        <w:rPr>
          <w:rFonts w:ascii="標楷體" w:eastAsia="標楷體" w:hAnsi="標楷體"/>
          <w:sz w:val="32"/>
        </w:rPr>
      </w:pPr>
      <w:r>
        <w:rPr>
          <w:rFonts w:ascii="標楷體" w:eastAsia="標楷體" w:hAnsi="標楷體" w:hint="eastAsia"/>
          <w:b/>
          <w:color w:val="000000" w:themeColor="text1"/>
          <w:sz w:val="32"/>
        </w:rPr>
        <w:t>高雄市</w:t>
      </w:r>
      <w:r w:rsidR="00980A82" w:rsidRPr="00980A82">
        <w:rPr>
          <w:rFonts w:ascii="標楷體" w:eastAsia="標楷體" w:hAnsi="標楷體" w:hint="eastAsia"/>
          <w:b/>
          <w:color w:val="000000" w:themeColor="text1"/>
          <w:sz w:val="32"/>
        </w:rPr>
        <w:t>政府</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2268"/>
        <w:gridCol w:w="6804"/>
      </w:tblGrid>
      <w:tr w:rsidR="004C1992" w:rsidRPr="004960AC" w:rsidTr="00457899">
        <w:trPr>
          <w:trHeight w:val="931"/>
          <w:tblHeader/>
        </w:trPr>
        <w:tc>
          <w:tcPr>
            <w:tcW w:w="993" w:type="dxa"/>
            <w:shd w:val="clear" w:color="auto" w:fill="auto"/>
            <w:vAlign w:val="center"/>
          </w:tcPr>
          <w:p w:rsidR="004C1992" w:rsidRPr="004960AC" w:rsidRDefault="004C1992" w:rsidP="00457899">
            <w:pPr>
              <w:pStyle w:val="aff3"/>
              <w:ind w:left="185" w:hanging="185"/>
              <w:rPr>
                <w:color w:val="000000" w:themeColor="text1"/>
              </w:rPr>
            </w:pPr>
            <w:r w:rsidRPr="004960AC">
              <w:rPr>
                <w:color w:val="000000" w:themeColor="text1"/>
              </w:rPr>
              <w:t>項目</w:t>
            </w:r>
          </w:p>
        </w:tc>
        <w:tc>
          <w:tcPr>
            <w:tcW w:w="2268" w:type="dxa"/>
            <w:shd w:val="clear" w:color="auto" w:fill="auto"/>
            <w:vAlign w:val="center"/>
          </w:tcPr>
          <w:p w:rsidR="004C1992" w:rsidRPr="004960AC" w:rsidRDefault="004C1992" w:rsidP="00457899">
            <w:pPr>
              <w:pStyle w:val="aff3"/>
              <w:ind w:left="185" w:hanging="185"/>
              <w:rPr>
                <w:color w:val="000000" w:themeColor="text1"/>
              </w:rPr>
            </w:pPr>
            <w:r w:rsidRPr="004960AC">
              <w:rPr>
                <w:color w:val="000000" w:themeColor="text1"/>
              </w:rPr>
              <w:t>評核</w:t>
            </w:r>
          </w:p>
          <w:p w:rsidR="004C1992" w:rsidRPr="004960AC" w:rsidRDefault="004C1992" w:rsidP="00457899">
            <w:pPr>
              <w:pStyle w:val="aff3"/>
              <w:ind w:left="185" w:hanging="185"/>
              <w:rPr>
                <w:color w:val="000000" w:themeColor="text1"/>
              </w:rPr>
            </w:pPr>
            <w:r w:rsidRPr="004960AC">
              <w:rPr>
                <w:color w:val="000000" w:themeColor="text1"/>
              </w:rPr>
              <w:t>重點項目</w:t>
            </w:r>
          </w:p>
        </w:tc>
        <w:tc>
          <w:tcPr>
            <w:tcW w:w="6804" w:type="dxa"/>
            <w:tcBorders>
              <w:bottom w:val="single" w:sz="4" w:space="0" w:color="auto"/>
            </w:tcBorders>
            <w:shd w:val="clear" w:color="auto" w:fill="auto"/>
            <w:vAlign w:val="center"/>
          </w:tcPr>
          <w:p w:rsidR="004C1992" w:rsidRPr="004960AC" w:rsidRDefault="004C1992" w:rsidP="00457899">
            <w:pPr>
              <w:pStyle w:val="aff3"/>
              <w:ind w:left="185" w:hanging="185"/>
              <w:rPr>
                <w:color w:val="000000" w:themeColor="text1"/>
              </w:rPr>
            </w:pPr>
            <w:r w:rsidRPr="004960AC">
              <w:rPr>
                <w:color w:val="000000" w:themeColor="text1"/>
              </w:rPr>
              <w:t>訪評所見及優缺點</w:t>
            </w:r>
          </w:p>
        </w:tc>
      </w:tr>
      <w:tr w:rsidR="004C1992" w:rsidRPr="004960AC" w:rsidTr="00457899">
        <w:trPr>
          <w:trHeight w:val="1397"/>
        </w:trPr>
        <w:tc>
          <w:tcPr>
            <w:tcW w:w="993" w:type="dxa"/>
            <w:shd w:val="clear" w:color="auto" w:fill="auto"/>
            <w:vAlign w:val="center"/>
          </w:tcPr>
          <w:p w:rsidR="004C1992" w:rsidRPr="004960AC" w:rsidRDefault="004C1992" w:rsidP="00457899">
            <w:pPr>
              <w:pStyle w:val="aff3"/>
              <w:rPr>
                <w:color w:val="000000" w:themeColor="text1"/>
              </w:rPr>
            </w:pPr>
            <w:r w:rsidRPr="004960AC">
              <w:rPr>
                <w:color w:val="000000" w:themeColor="text1"/>
              </w:rPr>
              <w:t>一</w:t>
            </w:r>
          </w:p>
        </w:tc>
        <w:tc>
          <w:tcPr>
            <w:tcW w:w="2268" w:type="dxa"/>
            <w:shd w:val="clear" w:color="auto" w:fill="auto"/>
            <w:vAlign w:val="center"/>
          </w:tcPr>
          <w:p w:rsidR="004C1992" w:rsidRPr="004960AC" w:rsidRDefault="004C1992" w:rsidP="00457899">
            <w:pPr>
              <w:pStyle w:val="aff3"/>
              <w:rPr>
                <w:color w:val="000000" w:themeColor="text1"/>
              </w:rPr>
            </w:pPr>
            <w:r w:rsidRPr="004960AC">
              <w:rPr>
                <w:color w:val="000000" w:themeColor="text1"/>
              </w:rPr>
              <w:t>規劃生物病原災害防治事項</w:t>
            </w:r>
            <w:r w:rsidRPr="004960AC">
              <w:rPr>
                <w:color w:val="000000" w:themeColor="text1"/>
              </w:rPr>
              <w:t>(30%)</w:t>
            </w:r>
          </w:p>
        </w:tc>
        <w:tc>
          <w:tcPr>
            <w:tcW w:w="6804" w:type="dxa"/>
            <w:vMerge w:val="restart"/>
            <w:shd w:val="clear" w:color="auto" w:fill="auto"/>
            <w:vAlign w:val="center"/>
          </w:tcPr>
          <w:p w:rsidR="004C1992" w:rsidRPr="004960AC" w:rsidRDefault="004C1992" w:rsidP="00E91DBB">
            <w:pPr>
              <w:numPr>
                <w:ilvl w:val="0"/>
                <w:numId w:val="430"/>
              </w:numPr>
              <w:snapToGrid w:val="0"/>
              <w:spacing w:line="320" w:lineRule="exact"/>
              <w:jc w:val="both"/>
              <w:rPr>
                <w:rFonts w:ascii="Times New Roman" w:eastAsia="標楷體" w:hAnsi="Times New Roman"/>
                <w:sz w:val="28"/>
                <w:szCs w:val="28"/>
              </w:rPr>
            </w:pPr>
            <w:r w:rsidRPr="004960AC">
              <w:rPr>
                <w:rFonts w:ascii="Times New Roman" w:eastAsia="標楷體" w:hAnsi="Times New Roman" w:hint="eastAsia"/>
                <w:sz w:val="28"/>
                <w:szCs w:val="28"/>
              </w:rPr>
              <w:t>訪評所見</w:t>
            </w:r>
            <w:r w:rsidRPr="004960AC">
              <w:rPr>
                <w:rFonts w:ascii="Times New Roman" w:eastAsia="標楷體" w:hAnsi="Times New Roman" w:hint="eastAsia"/>
                <w:sz w:val="28"/>
                <w:szCs w:val="28"/>
              </w:rPr>
              <w:t>:</w:t>
            </w:r>
          </w:p>
          <w:p w:rsidR="004C1992" w:rsidRPr="004960AC" w:rsidRDefault="004C1992" w:rsidP="00E91DBB">
            <w:pPr>
              <w:numPr>
                <w:ilvl w:val="0"/>
                <w:numId w:val="431"/>
              </w:numPr>
              <w:snapToGrid w:val="0"/>
              <w:spacing w:line="320" w:lineRule="exact"/>
              <w:ind w:left="601" w:hanging="567"/>
              <w:jc w:val="both"/>
              <w:rPr>
                <w:rFonts w:ascii="標楷體" w:eastAsia="標楷體" w:hAnsi="標楷體"/>
                <w:color w:val="000000" w:themeColor="text1"/>
                <w:sz w:val="28"/>
                <w:szCs w:val="28"/>
              </w:rPr>
            </w:pPr>
            <w:r w:rsidRPr="004960AC">
              <w:rPr>
                <w:rFonts w:ascii="標楷體" w:eastAsia="標楷體" w:hAnsi="標楷體" w:hint="eastAsia"/>
                <w:color w:val="000000" w:themeColor="text1"/>
                <w:sz w:val="28"/>
                <w:szCs w:val="28"/>
              </w:rPr>
              <w:t>地區災害防救計畫有關生物病原災害篇章之內容，均依規定定期檢視修訂。</w:t>
            </w:r>
          </w:p>
          <w:p w:rsidR="004C1992" w:rsidRPr="004960AC" w:rsidRDefault="004C1992" w:rsidP="00E91DBB">
            <w:pPr>
              <w:numPr>
                <w:ilvl w:val="0"/>
                <w:numId w:val="431"/>
              </w:numPr>
              <w:snapToGrid w:val="0"/>
              <w:spacing w:line="320" w:lineRule="exact"/>
              <w:ind w:left="601" w:hanging="567"/>
              <w:jc w:val="both"/>
              <w:rPr>
                <w:rFonts w:ascii="標楷體" w:eastAsia="標楷體" w:hAnsi="標楷體"/>
                <w:color w:val="000000" w:themeColor="text1"/>
                <w:sz w:val="28"/>
                <w:szCs w:val="28"/>
              </w:rPr>
            </w:pPr>
            <w:r w:rsidRPr="004960AC">
              <w:rPr>
                <w:rFonts w:ascii="標楷體" w:eastAsia="標楷體" w:hAnsi="標楷體" w:hint="eastAsia"/>
                <w:color w:val="000000" w:themeColor="text1"/>
                <w:sz w:val="28"/>
                <w:szCs w:val="28"/>
              </w:rPr>
              <w:t>流感大流行準備計畫資料完備。</w:t>
            </w:r>
          </w:p>
          <w:p w:rsidR="004C1992" w:rsidRPr="004960AC" w:rsidRDefault="004C1992" w:rsidP="00E91DBB">
            <w:pPr>
              <w:numPr>
                <w:ilvl w:val="0"/>
                <w:numId w:val="431"/>
              </w:numPr>
              <w:snapToGrid w:val="0"/>
              <w:spacing w:line="320" w:lineRule="exact"/>
              <w:ind w:left="601" w:hanging="567"/>
              <w:jc w:val="both"/>
              <w:rPr>
                <w:rFonts w:ascii="標楷體" w:eastAsia="標楷體" w:hAnsi="標楷體"/>
                <w:color w:val="000000" w:themeColor="text1"/>
                <w:sz w:val="28"/>
                <w:szCs w:val="28"/>
              </w:rPr>
            </w:pPr>
            <w:r w:rsidRPr="004960AC">
              <w:rPr>
                <w:rFonts w:ascii="標楷體" w:eastAsia="標楷體" w:hAnsi="標楷體" w:hint="eastAsia"/>
                <w:color w:val="000000" w:themeColor="text1"/>
                <w:sz w:val="28"/>
                <w:szCs w:val="28"/>
              </w:rPr>
              <w:t>針對轄區積極辦理登革熱防治相關活動及重要傳染病教育訓練。</w:t>
            </w:r>
          </w:p>
          <w:p w:rsidR="004C1992" w:rsidRPr="004960AC" w:rsidRDefault="004C1992" w:rsidP="00E91DBB">
            <w:pPr>
              <w:numPr>
                <w:ilvl w:val="0"/>
                <w:numId w:val="431"/>
              </w:numPr>
              <w:snapToGrid w:val="0"/>
              <w:spacing w:line="320" w:lineRule="exact"/>
              <w:ind w:left="601" w:hanging="567"/>
              <w:jc w:val="both"/>
              <w:rPr>
                <w:rFonts w:ascii="標楷體" w:eastAsia="標楷體" w:hAnsi="標楷體"/>
                <w:color w:val="000000" w:themeColor="text1"/>
                <w:sz w:val="28"/>
                <w:szCs w:val="28"/>
              </w:rPr>
            </w:pPr>
            <w:r w:rsidRPr="004960AC">
              <w:rPr>
                <w:rFonts w:ascii="標楷體" w:eastAsia="標楷體" w:hAnsi="標楷體" w:hint="eastAsia"/>
                <w:color w:val="000000" w:themeColor="text1"/>
                <w:sz w:val="28"/>
                <w:szCs w:val="28"/>
              </w:rPr>
              <w:t>轄區跨局處聯繫窗口名冊及聯繫管道建置完備。</w:t>
            </w:r>
          </w:p>
          <w:p w:rsidR="004C1992" w:rsidRPr="004960AC" w:rsidRDefault="004C1992" w:rsidP="00E91DBB">
            <w:pPr>
              <w:numPr>
                <w:ilvl w:val="0"/>
                <w:numId w:val="430"/>
              </w:numPr>
              <w:snapToGrid w:val="0"/>
              <w:spacing w:line="320" w:lineRule="exact"/>
              <w:jc w:val="both"/>
              <w:rPr>
                <w:rFonts w:ascii="Times New Roman" w:eastAsia="標楷體" w:hAnsi="Times New Roman"/>
                <w:sz w:val="28"/>
                <w:szCs w:val="28"/>
              </w:rPr>
            </w:pPr>
            <w:r w:rsidRPr="004960AC">
              <w:rPr>
                <w:rFonts w:ascii="Times New Roman" w:eastAsia="標楷體" w:hAnsi="Times New Roman" w:hint="eastAsia"/>
                <w:sz w:val="28"/>
                <w:szCs w:val="28"/>
              </w:rPr>
              <w:t>建議事項</w:t>
            </w:r>
            <w:r w:rsidRPr="004960AC">
              <w:rPr>
                <w:rFonts w:ascii="Times New Roman" w:eastAsia="標楷體" w:hAnsi="Times New Roman" w:hint="eastAsia"/>
                <w:sz w:val="28"/>
                <w:szCs w:val="28"/>
              </w:rPr>
              <w:t>:</w:t>
            </w:r>
          </w:p>
          <w:p w:rsidR="004C1992" w:rsidRPr="004960AC" w:rsidRDefault="004C1992" w:rsidP="00E91DBB">
            <w:pPr>
              <w:pStyle w:val="a3"/>
              <w:widowControl w:val="0"/>
              <w:numPr>
                <w:ilvl w:val="1"/>
                <w:numId w:val="430"/>
              </w:numPr>
              <w:spacing w:line="320" w:lineRule="exact"/>
              <w:ind w:leftChars="0" w:left="574" w:hanging="567"/>
              <w:rPr>
                <w:rFonts w:eastAsia="標楷體"/>
                <w:sz w:val="28"/>
                <w:szCs w:val="28"/>
                <w:lang w:eastAsia="zh-TW"/>
              </w:rPr>
            </w:pPr>
            <w:r w:rsidRPr="004960AC">
              <w:rPr>
                <w:rFonts w:eastAsia="標楷體" w:hint="eastAsia"/>
                <w:sz w:val="28"/>
                <w:szCs w:val="28"/>
                <w:lang w:eastAsia="zh-TW"/>
              </w:rPr>
              <w:t>流感大流行準備計畫、季節性流感防治工作手冊與新型</w:t>
            </w:r>
            <w:r w:rsidRPr="004960AC">
              <w:rPr>
                <w:rFonts w:eastAsia="標楷體" w:hint="eastAsia"/>
                <w:sz w:val="28"/>
                <w:szCs w:val="28"/>
                <w:lang w:eastAsia="zh-TW"/>
              </w:rPr>
              <w:t xml:space="preserve"> A</w:t>
            </w:r>
            <w:r w:rsidRPr="004960AC">
              <w:rPr>
                <w:rFonts w:eastAsia="標楷體" w:hint="eastAsia"/>
                <w:sz w:val="28"/>
                <w:szCs w:val="28"/>
                <w:lang w:eastAsia="zh-TW"/>
              </w:rPr>
              <w:t>型流感防治手冊，因情境差異大，建議可分別獨立，以避免使用者混淆，且可提升使用之便利性。</w:t>
            </w:r>
          </w:p>
          <w:p w:rsidR="004C1992" w:rsidRPr="004960AC" w:rsidRDefault="004C1992" w:rsidP="004C1992">
            <w:pPr>
              <w:rPr>
                <w:sz w:val="28"/>
                <w:szCs w:val="28"/>
              </w:rPr>
            </w:pPr>
          </w:p>
        </w:tc>
      </w:tr>
      <w:tr w:rsidR="004C1992" w:rsidRPr="004960AC" w:rsidTr="00457899">
        <w:trPr>
          <w:trHeight w:val="1863"/>
        </w:trPr>
        <w:tc>
          <w:tcPr>
            <w:tcW w:w="993" w:type="dxa"/>
            <w:shd w:val="clear" w:color="auto" w:fill="auto"/>
            <w:vAlign w:val="center"/>
          </w:tcPr>
          <w:p w:rsidR="004C1992" w:rsidRPr="004960AC" w:rsidRDefault="004C1992" w:rsidP="00457899">
            <w:pPr>
              <w:pStyle w:val="aff3"/>
              <w:rPr>
                <w:color w:val="000000" w:themeColor="text1"/>
              </w:rPr>
            </w:pPr>
            <w:r w:rsidRPr="004960AC">
              <w:rPr>
                <w:color w:val="000000" w:themeColor="text1"/>
              </w:rPr>
              <w:t>二</w:t>
            </w:r>
          </w:p>
        </w:tc>
        <w:tc>
          <w:tcPr>
            <w:tcW w:w="2268" w:type="dxa"/>
            <w:shd w:val="clear" w:color="auto" w:fill="auto"/>
            <w:vAlign w:val="center"/>
          </w:tcPr>
          <w:p w:rsidR="004C1992" w:rsidRPr="004960AC" w:rsidRDefault="004C1992" w:rsidP="00457899">
            <w:pPr>
              <w:pStyle w:val="aff3"/>
              <w:rPr>
                <w:color w:val="000000" w:themeColor="text1"/>
              </w:rPr>
            </w:pPr>
            <w:r w:rsidRPr="004960AC">
              <w:rPr>
                <w:color w:val="000000" w:themeColor="text1"/>
              </w:rPr>
              <w:t>強化生物病原災害防救應變體系與應變措施</w:t>
            </w:r>
            <w:r w:rsidRPr="004960AC">
              <w:rPr>
                <w:color w:val="000000" w:themeColor="text1"/>
              </w:rPr>
              <w:br/>
              <w:t>(40%)</w:t>
            </w:r>
          </w:p>
        </w:tc>
        <w:tc>
          <w:tcPr>
            <w:tcW w:w="6804" w:type="dxa"/>
            <w:vMerge/>
            <w:shd w:val="clear" w:color="auto" w:fill="auto"/>
            <w:vAlign w:val="center"/>
          </w:tcPr>
          <w:p w:rsidR="004C1992" w:rsidRPr="004960AC" w:rsidRDefault="004C1992" w:rsidP="00457899">
            <w:pPr>
              <w:spacing w:beforeLines="20" w:before="72" w:afterLines="20" w:after="72" w:line="320" w:lineRule="exact"/>
              <w:jc w:val="both"/>
              <w:rPr>
                <w:rFonts w:ascii="Times New Roman" w:eastAsia="標楷體" w:hAnsi="Times New Roman"/>
                <w:color w:val="000000" w:themeColor="text1"/>
                <w:sz w:val="28"/>
                <w:szCs w:val="28"/>
              </w:rPr>
            </w:pPr>
          </w:p>
        </w:tc>
      </w:tr>
      <w:tr w:rsidR="004C1992" w:rsidRPr="004960AC" w:rsidTr="00457899">
        <w:trPr>
          <w:trHeight w:val="2329"/>
        </w:trPr>
        <w:tc>
          <w:tcPr>
            <w:tcW w:w="993" w:type="dxa"/>
            <w:shd w:val="clear" w:color="auto" w:fill="auto"/>
            <w:vAlign w:val="center"/>
          </w:tcPr>
          <w:p w:rsidR="004C1992" w:rsidRPr="004960AC" w:rsidRDefault="004C1992" w:rsidP="00457899">
            <w:pPr>
              <w:pStyle w:val="aff3"/>
              <w:rPr>
                <w:color w:val="000000" w:themeColor="text1"/>
              </w:rPr>
            </w:pPr>
            <w:r w:rsidRPr="004960AC">
              <w:rPr>
                <w:color w:val="000000" w:themeColor="text1"/>
              </w:rPr>
              <w:t>三</w:t>
            </w:r>
          </w:p>
        </w:tc>
        <w:tc>
          <w:tcPr>
            <w:tcW w:w="2268" w:type="dxa"/>
            <w:shd w:val="clear" w:color="auto" w:fill="auto"/>
            <w:vAlign w:val="center"/>
          </w:tcPr>
          <w:p w:rsidR="004C1992" w:rsidRPr="004960AC" w:rsidRDefault="004C1992" w:rsidP="00457899">
            <w:pPr>
              <w:pStyle w:val="aff3"/>
              <w:rPr>
                <w:color w:val="000000" w:themeColor="text1"/>
              </w:rPr>
            </w:pPr>
            <w:r w:rsidRPr="004960AC">
              <w:rPr>
                <w:color w:val="000000" w:themeColor="text1"/>
              </w:rPr>
              <w:t>防災教育訓練及宣導</w:t>
            </w:r>
            <w:r w:rsidRPr="004960AC">
              <w:rPr>
                <w:color w:val="000000" w:themeColor="text1"/>
              </w:rPr>
              <w:br/>
              <w:t>(30%)</w:t>
            </w:r>
          </w:p>
        </w:tc>
        <w:tc>
          <w:tcPr>
            <w:tcW w:w="6804" w:type="dxa"/>
            <w:vMerge/>
            <w:shd w:val="clear" w:color="auto" w:fill="auto"/>
            <w:vAlign w:val="center"/>
          </w:tcPr>
          <w:p w:rsidR="004C1992" w:rsidRPr="004960AC" w:rsidRDefault="004C1992" w:rsidP="00457899">
            <w:pPr>
              <w:tabs>
                <w:tab w:val="left" w:pos="505"/>
              </w:tabs>
              <w:spacing w:beforeLines="20" w:before="72" w:afterLines="20" w:after="72" w:line="320" w:lineRule="exact"/>
              <w:jc w:val="both"/>
              <w:rPr>
                <w:rFonts w:ascii="Times New Roman" w:eastAsia="標楷體" w:hAnsi="Times New Roman"/>
                <w:color w:val="000000" w:themeColor="text1"/>
                <w:sz w:val="28"/>
                <w:szCs w:val="28"/>
              </w:rPr>
            </w:pPr>
          </w:p>
        </w:tc>
      </w:tr>
    </w:tbl>
    <w:p w:rsidR="00980A82" w:rsidRPr="00980A82" w:rsidRDefault="00980A82" w:rsidP="00980A82">
      <w:pPr>
        <w:spacing w:line="320" w:lineRule="exact"/>
      </w:pPr>
    </w:p>
    <w:p w:rsidR="00980A82" w:rsidRPr="004960AC" w:rsidRDefault="004960AC" w:rsidP="00980A82">
      <w:pPr>
        <w:spacing w:line="320" w:lineRule="exact"/>
        <w:rPr>
          <w:rFonts w:ascii="標楷體" w:eastAsia="標楷體" w:hAnsi="標楷體"/>
          <w:b/>
          <w:color w:val="000000" w:themeColor="text1"/>
          <w:sz w:val="32"/>
        </w:rPr>
      </w:pPr>
      <w:r w:rsidRPr="004960AC">
        <w:rPr>
          <w:rFonts w:ascii="標楷體" w:eastAsia="標楷體" w:hAnsi="標楷體" w:hint="eastAsia"/>
          <w:b/>
          <w:color w:val="000000" w:themeColor="text1"/>
          <w:sz w:val="32"/>
        </w:rPr>
        <w:lastRenderedPageBreak/>
        <w:t>新竹縣政府</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2268"/>
        <w:gridCol w:w="6804"/>
      </w:tblGrid>
      <w:tr w:rsidR="004C1992" w:rsidRPr="004960AC" w:rsidTr="00457899">
        <w:trPr>
          <w:trHeight w:val="931"/>
          <w:tblHeader/>
        </w:trPr>
        <w:tc>
          <w:tcPr>
            <w:tcW w:w="993" w:type="dxa"/>
            <w:shd w:val="clear" w:color="auto" w:fill="auto"/>
            <w:vAlign w:val="center"/>
          </w:tcPr>
          <w:p w:rsidR="004C1992" w:rsidRPr="004960AC" w:rsidRDefault="004C1992" w:rsidP="00457899">
            <w:pPr>
              <w:pStyle w:val="aff3"/>
              <w:ind w:left="185" w:hanging="185"/>
              <w:rPr>
                <w:color w:val="000000" w:themeColor="text1"/>
              </w:rPr>
            </w:pPr>
            <w:r w:rsidRPr="004960AC">
              <w:rPr>
                <w:color w:val="000000" w:themeColor="text1"/>
              </w:rPr>
              <w:t>項目</w:t>
            </w:r>
          </w:p>
        </w:tc>
        <w:tc>
          <w:tcPr>
            <w:tcW w:w="2268" w:type="dxa"/>
            <w:shd w:val="clear" w:color="auto" w:fill="auto"/>
            <w:vAlign w:val="center"/>
          </w:tcPr>
          <w:p w:rsidR="004C1992" w:rsidRPr="004960AC" w:rsidRDefault="004C1992" w:rsidP="00457899">
            <w:pPr>
              <w:pStyle w:val="aff3"/>
              <w:ind w:left="185" w:hanging="185"/>
              <w:rPr>
                <w:color w:val="000000" w:themeColor="text1"/>
              </w:rPr>
            </w:pPr>
            <w:r w:rsidRPr="004960AC">
              <w:rPr>
                <w:color w:val="000000" w:themeColor="text1"/>
              </w:rPr>
              <w:t>評核</w:t>
            </w:r>
          </w:p>
          <w:p w:rsidR="004C1992" w:rsidRPr="004960AC" w:rsidRDefault="004C1992" w:rsidP="00457899">
            <w:pPr>
              <w:pStyle w:val="aff3"/>
              <w:ind w:left="185" w:hanging="185"/>
              <w:rPr>
                <w:color w:val="000000" w:themeColor="text1"/>
              </w:rPr>
            </w:pPr>
            <w:r w:rsidRPr="004960AC">
              <w:rPr>
                <w:color w:val="000000" w:themeColor="text1"/>
              </w:rPr>
              <w:t>重點項目</w:t>
            </w:r>
          </w:p>
        </w:tc>
        <w:tc>
          <w:tcPr>
            <w:tcW w:w="6804" w:type="dxa"/>
            <w:tcBorders>
              <w:bottom w:val="single" w:sz="4" w:space="0" w:color="auto"/>
            </w:tcBorders>
            <w:shd w:val="clear" w:color="auto" w:fill="auto"/>
            <w:vAlign w:val="center"/>
          </w:tcPr>
          <w:p w:rsidR="004C1992" w:rsidRPr="004960AC" w:rsidRDefault="004C1992" w:rsidP="00457899">
            <w:pPr>
              <w:pStyle w:val="aff3"/>
              <w:ind w:left="185" w:hanging="185"/>
              <w:rPr>
                <w:color w:val="000000" w:themeColor="text1"/>
              </w:rPr>
            </w:pPr>
            <w:r w:rsidRPr="004960AC">
              <w:rPr>
                <w:color w:val="000000" w:themeColor="text1"/>
              </w:rPr>
              <w:t>訪評所見及優缺點</w:t>
            </w:r>
          </w:p>
        </w:tc>
      </w:tr>
      <w:tr w:rsidR="004960AC" w:rsidRPr="004960AC" w:rsidTr="00457899">
        <w:trPr>
          <w:trHeight w:val="1397"/>
        </w:trPr>
        <w:tc>
          <w:tcPr>
            <w:tcW w:w="993" w:type="dxa"/>
            <w:shd w:val="clear" w:color="auto" w:fill="auto"/>
            <w:vAlign w:val="center"/>
          </w:tcPr>
          <w:p w:rsidR="004960AC" w:rsidRPr="004960AC" w:rsidRDefault="004960AC" w:rsidP="004960AC">
            <w:pPr>
              <w:pStyle w:val="aff3"/>
              <w:rPr>
                <w:color w:val="000000" w:themeColor="text1"/>
              </w:rPr>
            </w:pPr>
            <w:r w:rsidRPr="004960AC">
              <w:rPr>
                <w:color w:val="000000" w:themeColor="text1"/>
              </w:rPr>
              <w:t>一</w:t>
            </w:r>
          </w:p>
        </w:tc>
        <w:tc>
          <w:tcPr>
            <w:tcW w:w="2268" w:type="dxa"/>
            <w:shd w:val="clear" w:color="auto" w:fill="auto"/>
            <w:vAlign w:val="center"/>
          </w:tcPr>
          <w:p w:rsidR="004960AC" w:rsidRPr="004960AC" w:rsidRDefault="004960AC" w:rsidP="004960AC">
            <w:pPr>
              <w:pStyle w:val="aff3"/>
              <w:rPr>
                <w:color w:val="000000" w:themeColor="text1"/>
              </w:rPr>
            </w:pPr>
            <w:r w:rsidRPr="004960AC">
              <w:rPr>
                <w:color w:val="000000" w:themeColor="text1"/>
              </w:rPr>
              <w:t>規劃生物病原災害防治事項</w:t>
            </w:r>
            <w:r w:rsidRPr="004960AC">
              <w:rPr>
                <w:color w:val="000000" w:themeColor="text1"/>
              </w:rPr>
              <w:t>(30%)</w:t>
            </w:r>
          </w:p>
        </w:tc>
        <w:tc>
          <w:tcPr>
            <w:tcW w:w="6804" w:type="dxa"/>
            <w:vMerge w:val="restart"/>
            <w:shd w:val="clear" w:color="auto" w:fill="auto"/>
            <w:vAlign w:val="center"/>
          </w:tcPr>
          <w:p w:rsidR="004960AC" w:rsidRPr="004960AC" w:rsidRDefault="004960AC" w:rsidP="00E91DBB">
            <w:pPr>
              <w:numPr>
                <w:ilvl w:val="0"/>
                <w:numId w:val="432"/>
              </w:numPr>
              <w:snapToGrid w:val="0"/>
              <w:spacing w:line="320" w:lineRule="exact"/>
              <w:jc w:val="both"/>
              <w:rPr>
                <w:rFonts w:ascii="Times New Roman" w:eastAsia="標楷體" w:hAnsi="Times New Roman"/>
                <w:sz w:val="28"/>
                <w:szCs w:val="28"/>
              </w:rPr>
            </w:pPr>
            <w:r w:rsidRPr="004960AC">
              <w:rPr>
                <w:rFonts w:ascii="Times New Roman" w:eastAsia="標楷體" w:hAnsi="Times New Roman" w:hint="eastAsia"/>
                <w:sz w:val="28"/>
                <w:szCs w:val="28"/>
              </w:rPr>
              <w:t>訪評所見</w:t>
            </w:r>
            <w:r w:rsidRPr="004960AC">
              <w:rPr>
                <w:rFonts w:ascii="Times New Roman" w:eastAsia="標楷體" w:hAnsi="Times New Roman" w:hint="eastAsia"/>
                <w:sz w:val="28"/>
                <w:szCs w:val="28"/>
              </w:rPr>
              <w:t>:</w:t>
            </w:r>
          </w:p>
          <w:p w:rsidR="004960AC" w:rsidRPr="004960AC" w:rsidRDefault="004960AC" w:rsidP="00E91DBB">
            <w:pPr>
              <w:numPr>
                <w:ilvl w:val="0"/>
                <w:numId w:val="433"/>
              </w:numPr>
              <w:snapToGrid w:val="0"/>
              <w:spacing w:line="320" w:lineRule="exact"/>
              <w:ind w:left="601" w:hanging="567"/>
              <w:jc w:val="both"/>
              <w:rPr>
                <w:rFonts w:ascii="標楷體" w:eastAsia="標楷體" w:hAnsi="標楷體"/>
                <w:color w:val="000000" w:themeColor="text1"/>
                <w:sz w:val="28"/>
                <w:szCs w:val="28"/>
              </w:rPr>
            </w:pPr>
            <w:r w:rsidRPr="004960AC">
              <w:rPr>
                <w:rFonts w:ascii="標楷體" w:eastAsia="標楷體" w:hAnsi="標楷體" w:hint="eastAsia"/>
                <w:color w:val="000000" w:themeColor="text1"/>
                <w:sz w:val="28"/>
                <w:szCs w:val="28"/>
              </w:rPr>
              <w:t>相關教育訓練/演練內容涵蓋轄區重點傳染病及新興傳染病。另針對106年台北市世大運亦規劃相關演練計畫，並透過縣府層級積極強化各單位橫向協調及分工。</w:t>
            </w:r>
          </w:p>
          <w:p w:rsidR="004960AC" w:rsidRPr="004960AC" w:rsidRDefault="004960AC" w:rsidP="00E91DBB">
            <w:pPr>
              <w:numPr>
                <w:ilvl w:val="0"/>
                <w:numId w:val="433"/>
              </w:numPr>
              <w:snapToGrid w:val="0"/>
              <w:spacing w:line="320" w:lineRule="exact"/>
              <w:ind w:left="601" w:hanging="567"/>
              <w:jc w:val="both"/>
              <w:rPr>
                <w:rFonts w:ascii="標楷體" w:eastAsia="標楷體" w:hAnsi="標楷體"/>
                <w:color w:val="000000" w:themeColor="text1"/>
                <w:sz w:val="28"/>
                <w:szCs w:val="28"/>
              </w:rPr>
            </w:pPr>
            <w:r w:rsidRPr="004960AC">
              <w:rPr>
                <w:rFonts w:ascii="標楷體" w:eastAsia="標楷體" w:hAnsi="標楷體" w:hint="eastAsia"/>
                <w:color w:val="000000" w:themeColor="text1"/>
                <w:sz w:val="28"/>
                <w:szCs w:val="28"/>
              </w:rPr>
              <w:t>轄區跨局處聯繫窗口名冊及聯繫管道建置完備。</w:t>
            </w:r>
          </w:p>
          <w:p w:rsidR="004960AC" w:rsidRPr="004960AC" w:rsidRDefault="004960AC" w:rsidP="00E91DBB">
            <w:pPr>
              <w:numPr>
                <w:ilvl w:val="0"/>
                <w:numId w:val="432"/>
              </w:numPr>
              <w:snapToGrid w:val="0"/>
              <w:spacing w:line="320" w:lineRule="exact"/>
              <w:jc w:val="both"/>
              <w:rPr>
                <w:color w:val="000000" w:themeColor="text1"/>
                <w:sz w:val="28"/>
                <w:szCs w:val="28"/>
              </w:rPr>
            </w:pPr>
            <w:r w:rsidRPr="004960AC">
              <w:rPr>
                <w:rFonts w:ascii="Times New Roman" w:eastAsia="標楷體" w:hAnsi="Times New Roman" w:hint="eastAsia"/>
                <w:sz w:val="28"/>
                <w:szCs w:val="28"/>
              </w:rPr>
              <w:t>建議事項</w:t>
            </w:r>
            <w:r w:rsidRPr="004960AC">
              <w:rPr>
                <w:rFonts w:ascii="Times New Roman" w:eastAsia="標楷體" w:hAnsi="Times New Roman" w:hint="eastAsia"/>
                <w:sz w:val="28"/>
                <w:szCs w:val="28"/>
              </w:rPr>
              <w:t>:</w:t>
            </w:r>
          </w:p>
          <w:p w:rsidR="004960AC" w:rsidRPr="004960AC" w:rsidRDefault="004960AC" w:rsidP="00E91DBB">
            <w:pPr>
              <w:numPr>
                <w:ilvl w:val="0"/>
                <w:numId w:val="464"/>
              </w:numPr>
              <w:snapToGrid w:val="0"/>
              <w:spacing w:line="320" w:lineRule="exact"/>
              <w:ind w:left="601" w:hanging="567"/>
              <w:jc w:val="both"/>
              <w:rPr>
                <w:rFonts w:ascii="標楷體" w:eastAsia="標楷體" w:hAnsi="標楷體"/>
                <w:color w:val="000000" w:themeColor="text1"/>
                <w:sz w:val="28"/>
                <w:szCs w:val="28"/>
              </w:rPr>
            </w:pPr>
            <w:r w:rsidRPr="004960AC">
              <w:rPr>
                <w:rFonts w:ascii="標楷體" w:eastAsia="標楷體" w:hAnsi="標楷體" w:hint="eastAsia"/>
                <w:color w:val="000000" w:themeColor="text1"/>
                <w:sz w:val="28"/>
                <w:szCs w:val="28"/>
              </w:rPr>
              <w:t>評核項目「建置傳染病防治醫療網及醫療體系緊急應變與運送作業程序」之佐證資料未完備，建議提供傳染病防治醫療網相關計畫或作業流程等資料。</w:t>
            </w:r>
          </w:p>
          <w:p w:rsidR="004960AC" w:rsidRPr="004960AC" w:rsidRDefault="004960AC" w:rsidP="00E91DBB">
            <w:pPr>
              <w:numPr>
                <w:ilvl w:val="0"/>
                <w:numId w:val="464"/>
              </w:numPr>
              <w:snapToGrid w:val="0"/>
              <w:spacing w:line="320" w:lineRule="exact"/>
              <w:ind w:left="601" w:hanging="567"/>
              <w:jc w:val="both"/>
              <w:rPr>
                <w:color w:val="000000" w:themeColor="text1"/>
                <w:sz w:val="28"/>
                <w:szCs w:val="28"/>
              </w:rPr>
            </w:pPr>
            <w:r w:rsidRPr="004960AC">
              <w:rPr>
                <w:rFonts w:ascii="標楷體" w:eastAsia="標楷體" w:hAnsi="標楷體" w:hint="eastAsia"/>
                <w:color w:val="000000" w:themeColor="text1"/>
                <w:sz w:val="28"/>
                <w:szCs w:val="28"/>
              </w:rPr>
              <w:t>評核項目「轄區生物病原災害相關演練/習辦理情形」之佐證資料未完備，建議提供演習成果資料。</w:t>
            </w:r>
          </w:p>
        </w:tc>
      </w:tr>
      <w:tr w:rsidR="004960AC" w:rsidRPr="004960AC" w:rsidTr="00457899">
        <w:trPr>
          <w:trHeight w:val="1863"/>
        </w:trPr>
        <w:tc>
          <w:tcPr>
            <w:tcW w:w="993" w:type="dxa"/>
            <w:shd w:val="clear" w:color="auto" w:fill="auto"/>
            <w:vAlign w:val="center"/>
          </w:tcPr>
          <w:p w:rsidR="004960AC" w:rsidRPr="004960AC" w:rsidRDefault="004960AC" w:rsidP="004960AC">
            <w:pPr>
              <w:pStyle w:val="aff3"/>
              <w:rPr>
                <w:color w:val="000000" w:themeColor="text1"/>
              </w:rPr>
            </w:pPr>
            <w:r w:rsidRPr="004960AC">
              <w:rPr>
                <w:color w:val="000000" w:themeColor="text1"/>
              </w:rPr>
              <w:t>二</w:t>
            </w:r>
          </w:p>
        </w:tc>
        <w:tc>
          <w:tcPr>
            <w:tcW w:w="2268" w:type="dxa"/>
            <w:shd w:val="clear" w:color="auto" w:fill="auto"/>
            <w:vAlign w:val="center"/>
          </w:tcPr>
          <w:p w:rsidR="004960AC" w:rsidRPr="004960AC" w:rsidRDefault="004960AC" w:rsidP="004960AC">
            <w:pPr>
              <w:pStyle w:val="aff3"/>
              <w:rPr>
                <w:color w:val="000000" w:themeColor="text1"/>
              </w:rPr>
            </w:pPr>
            <w:r w:rsidRPr="004960AC">
              <w:rPr>
                <w:color w:val="000000" w:themeColor="text1"/>
              </w:rPr>
              <w:t>強化生物病原災害防救應變體系與應變措施</w:t>
            </w:r>
            <w:r w:rsidRPr="004960AC">
              <w:rPr>
                <w:color w:val="000000" w:themeColor="text1"/>
              </w:rPr>
              <w:br/>
              <w:t>(40%)</w:t>
            </w:r>
          </w:p>
        </w:tc>
        <w:tc>
          <w:tcPr>
            <w:tcW w:w="6804" w:type="dxa"/>
            <w:vMerge/>
            <w:shd w:val="clear" w:color="auto" w:fill="auto"/>
            <w:vAlign w:val="center"/>
          </w:tcPr>
          <w:p w:rsidR="004960AC" w:rsidRPr="004960AC" w:rsidRDefault="004960AC" w:rsidP="004960AC">
            <w:pPr>
              <w:spacing w:beforeLines="20" w:before="72" w:afterLines="20" w:after="72" w:line="320" w:lineRule="exact"/>
              <w:jc w:val="both"/>
              <w:rPr>
                <w:rFonts w:ascii="Times New Roman" w:eastAsia="標楷體" w:hAnsi="Times New Roman"/>
                <w:color w:val="000000" w:themeColor="text1"/>
                <w:sz w:val="28"/>
                <w:szCs w:val="28"/>
              </w:rPr>
            </w:pPr>
          </w:p>
        </w:tc>
      </w:tr>
      <w:tr w:rsidR="004960AC" w:rsidRPr="004960AC" w:rsidTr="00457899">
        <w:trPr>
          <w:trHeight w:val="2329"/>
        </w:trPr>
        <w:tc>
          <w:tcPr>
            <w:tcW w:w="993" w:type="dxa"/>
            <w:shd w:val="clear" w:color="auto" w:fill="auto"/>
            <w:vAlign w:val="center"/>
          </w:tcPr>
          <w:p w:rsidR="004960AC" w:rsidRPr="004960AC" w:rsidRDefault="004960AC" w:rsidP="004960AC">
            <w:pPr>
              <w:pStyle w:val="aff3"/>
              <w:rPr>
                <w:color w:val="000000" w:themeColor="text1"/>
              </w:rPr>
            </w:pPr>
            <w:r w:rsidRPr="004960AC">
              <w:rPr>
                <w:color w:val="000000" w:themeColor="text1"/>
              </w:rPr>
              <w:t>三</w:t>
            </w:r>
          </w:p>
        </w:tc>
        <w:tc>
          <w:tcPr>
            <w:tcW w:w="2268" w:type="dxa"/>
            <w:shd w:val="clear" w:color="auto" w:fill="auto"/>
            <w:vAlign w:val="center"/>
          </w:tcPr>
          <w:p w:rsidR="004960AC" w:rsidRPr="004960AC" w:rsidRDefault="004960AC" w:rsidP="004960AC">
            <w:pPr>
              <w:pStyle w:val="aff3"/>
              <w:rPr>
                <w:color w:val="000000" w:themeColor="text1"/>
              </w:rPr>
            </w:pPr>
            <w:r w:rsidRPr="004960AC">
              <w:rPr>
                <w:color w:val="000000" w:themeColor="text1"/>
              </w:rPr>
              <w:t>防災教育訓練及宣導</w:t>
            </w:r>
            <w:r w:rsidRPr="004960AC">
              <w:rPr>
                <w:color w:val="000000" w:themeColor="text1"/>
              </w:rPr>
              <w:br/>
              <w:t>(30%)</w:t>
            </w:r>
          </w:p>
        </w:tc>
        <w:tc>
          <w:tcPr>
            <w:tcW w:w="6804" w:type="dxa"/>
            <w:vMerge/>
            <w:shd w:val="clear" w:color="auto" w:fill="auto"/>
            <w:vAlign w:val="center"/>
          </w:tcPr>
          <w:p w:rsidR="004960AC" w:rsidRPr="004960AC" w:rsidRDefault="004960AC" w:rsidP="004960AC">
            <w:pPr>
              <w:tabs>
                <w:tab w:val="left" w:pos="505"/>
              </w:tabs>
              <w:spacing w:beforeLines="20" w:before="72" w:afterLines="20" w:after="72" w:line="320" w:lineRule="exact"/>
              <w:jc w:val="both"/>
              <w:rPr>
                <w:rFonts w:ascii="Times New Roman" w:eastAsia="標楷體" w:hAnsi="Times New Roman"/>
                <w:color w:val="000000" w:themeColor="text1"/>
                <w:sz w:val="28"/>
                <w:szCs w:val="28"/>
              </w:rPr>
            </w:pPr>
          </w:p>
        </w:tc>
      </w:tr>
    </w:tbl>
    <w:p w:rsidR="00980A82" w:rsidRDefault="00980A82" w:rsidP="00980A82">
      <w:pPr>
        <w:spacing w:line="320" w:lineRule="exact"/>
      </w:pPr>
    </w:p>
    <w:p w:rsidR="00980A82" w:rsidRPr="004960AC" w:rsidRDefault="004960AC" w:rsidP="00980A82">
      <w:pPr>
        <w:spacing w:line="320" w:lineRule="exact"/>
        <w:rPr>
          <w:rFonts w:ascii="標楷體" w:eastAsia="標楷體" w:hAnsi="標楷體"/>
          <w:b/>
          <w:color w:val="000000" w:themeColor="text1"/>
          <w:sz w:val="32"/>
        </w:rPr>
      </w:pPr>
      <w:r w:rsidRPr="004960AC">
        <w:rPr>
          <w:rFonts w:ascii="標楷體" w:eastAsia="標楷體" w:hAnsi="標楷體" w:hint="eastAsia"/>
          <w:b/>
          <w:color w:val="000000" w:themeColor="text1"/>
          <w:sz w:val="32"/>
        </w:rPr>
        <w:t>苗栗縣政府</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2268"/>
        <w:gridCol w:w="6804"/>
      </w:tblGrid>
      <w:tr w:rsidR="004C1992" w:rsidRPr="00980A82" w:rsidTr="00457899">
        <w:trPr>
          <w:trHeight w:val="931"/>
          <w:tblHeader/>
        </w:trPr>
        <w:tc>
          <w:tcPr>
            <w:tcW w:w="993" w:type="dxa"/>
            <w:shd w:val="clear" w:color="auto" w:fill="auto"/>
            <w:vAlign w:val="center"/>
          </w:tcPr>
          <w:p w:rsidR="004C1992" w:rsidRPr="00980A82" w:rsidRDefault="004C1992" w:rsidP="00457899">
            <w:pPr>
              <w:pStyle w:val="aff3"/>
              <w:ind w:left="185" w:hanging="185"/>
              <w:rPr>
                <w:color w:val="000000" w:themeColor="text1"/>
                <w:szCs w:val="24"/>
              </w:rPr>
            </w:pPr>
            <w:r w:rsidRPr="00980A82">
              <w:rPr>
                <w:color w:val="000000" w:themeColor="text1"/>
                <w:szCs w:val="24"/>
              </w:rPr>
              <w:t>項目</w:t>
            </w:r>
          </w:p>
        </w:tc>
        <w:tc>
          <w:tcPr>
            <w:tcW w:w="2268" w:type="dxa"/>
            <w:shd w:val="clear" w:color="auto" w:fill="auto"/>
            <w:vAlign w:val="center"/>
          </w:tcPr>
          <w:p w:rsidR="004C1992" w:rsidRPr="00980A82" w:rsidRDefault="004C1992" w:rsidP="00457899">
            <w:pPr>
              <w:pStyle w:val="aff3"/>
              <w:ind w:left="185" w:hanging="185"/>
              <w:rPr>
                <w:color w:val="000000" w:themeColor="text1"/>
                <w:szCs w:val="24"/>
              </w:rPr>
            </w:pPr>
            <w:r w:rsidRPr="00980A82">
              <w:rPr>
                <w:color w:val="000000" w:themeColor="text1"/>
                <w:szCs w:val="24"/>
              </w:rPr>
              <w:t>評核</w:t>
            </w:r>
          </w:p>
          <w:p w:rsidR="004C1992" w:rsidRPr="00980A82" w:rsidRDefault="004C1992" w:rsidP="00457899">
            <w:pPr>
              <w:pStyle w:val="aff3"/>
              <w:ind w:left="185" w:hanging="185"/>
              <w:rPr>
                <w:color w:val="000000" w:themeColor="text1"/>
                <w:szCs w:val="24"/>
              </w:rPr>
            </w:pPr>
            <w:r w:rsidRPr="00980A82">
              <w:rPr>
                <w:color w:val="000000" w:themeColor="text1"/>
                <w:szCs w:val="24"/>
              </w:rPr>
              <w:t>重點項目</w:t>
            </w:r>
          </w:p>
        </w:tc>
        <w:tc>
          <w:tcPr>
            <w:tcW w:w="6804" w:type="dxa"/>
            <w:tcBorders>
              <w:bottom w:val="single" w:sz="4" w:space="0" w:color="auto"/>
            </w:tcBorders>
            <w:shd w:val="clear" w:color="auto" w:fill="auto"/>
            <w:vAlign w:val="center"/>
          </w:tcPr>
          <w:p w:rsidR="004C1992" w:rsidRPr="00980A82" w:rsidRDefault="004C1992" w:rsidP="00457899">
            <w:pPr>
              <w:pStyle w:val="aff3"/>
              <w:ind w:left="185" w:hanging="185"/>
              <w:rPr>
                <w:color w:val="000000" w:themeColor="text1"/>
                <w:szCs w:val="24"/>
              </w:rPr>
            </w:pPr>
            <w:r w:rsidRPr="00980A82">
              <w:rPr>
                <w:color w:val="000000" w:themeColor="text1"/>
                <w:szCs w:val="24"/>
              </w:rPr>
              <w:t>訪評所見及優缺點</w:t>
            </w:r>
          </w:p>
        </w:tc>
      </w:tr>
      <w:tr w:rsidR="004960AC" w:rsidRPr="00980A82" w:rsidTr="00457899">
        <w:trPr>
          <w:trHeight w:val="1397"/>
        </w:trPr>
        <w:tc>
          <w:tcPr>
            <w:tcW w:w="993" w:type="dxa"/>
            <w:shd w:val="clear" w:color="auto" w:fill="auto"/>
            <w:vAlign w:val="center"/>
          </w:tcPr>
          <w:p w:rsidR="004960AC" w:rsidRPr="00980A82" w:rsidRDefault="004960AC" w:rsidP="004960AC">
            <w:pPr>
              <w:pStyle w:val="aff3"/>
              <w:rPr>
                <w:color w:val="000000" w:themeColor="text1"/>
                <w:szCs w:val="24"/>
              </w:rPr>
            </w:pPr>
            <w:r w:rsidRPr="00980A82">
              <w:rPr>
                <w:color w:val="000000" w:themeColor="text1"/>
                <w:szCs w:val="24"/>
              </w:rPr>
              <w:t>一</w:t>
            </w:r>
          </w:p>
        </w:tc>
        <w:tc>
          <w:tcPr>
            <w:tcW w:w="2268" w:type="dxa"/>
            <w:shd w:val="clear" w:color="auto" w:fill="auto"/>
            <w:vAlign w:val="center"/>
          </w:tcPr>
          <w:p w:rsidR="004960AC" w:rsidRPr="00980A82" w:rsidRDefault="004960AC" w:rsidP="004960AC">
            <w:pPr>
              <w:pStyle w:val="aff3"/>
              <w:rPr>
                <w:color w:val="000000" w:themeColor="text1"/>
                <w:szCs w:val="24"/>
              </w:rPr>
            </w:pPr>
            <w:r w:rsidRPr="00980A82">
              <w:rPr>
                <w:color w:val="000000" w:themeColor="text1"/>
                <w:szCs w:val="24"/>
              </w:rPr>
              <w:t>規劃生物病原災害防治事項</w:t>
            </w:r>
            <w:r w:rsidRPr="00980A82">
              <w:rPr>
                <w:color w:val="000000" w:themeColor="text1"/>
                <w:szCs w:val="24"/>
              </w:rPr>
              <w:t>(30%)</w:t>
            </w:r>
          </w:p>
        </w:tc>
        <w:tc>
          <w:tcPr>
            <w:tcW w:w="6804" w:type="dxa"/>
            <w:vMerge w:val="restart"/>
            <w:shd w:val="clear" w:color="auto" w:fill="auto"/>
            <w:vAlign w:val="center"/>
          </w:tcPr>
          <w:p w:rsidR="004960AC" w:rsidRPr="004960AC" w:rsidRDefault="004960AC" w:rsidP="00E91DBB">
            <w:pPr>
              <w:numPr>
                <w:ilvl w:val="0"/>
                <w:numId w:val="434"/>
              </w:numPr>
              <w:snapToGrid w:val="0"/>
              <w:spacing w:line="320" w:lineRule="exact"/>
              <w:jc w:val="both"/>
              <w:rPr>
                <w:rFonts w:ascii="Times New Roman" w:eastAsia="標楷體" w:hAnsi="Times New Roman"/>
                <w:sz w:val="28"/>
              </w:rPr>
            </w:pPr>
            <w:r w:rsidRPr="004960AC">
              <w:rPr>
                <w:rFonts w:ascii="Times New Roman" w:eastAsia="標楷體" w:hAnsi="Times New Roman" w:hint="eastAsia"/>
                <w:sz w:val="28"/>
              </w:rPr>
              <w:t>訪評所見</w:t>
            </w:r>
            <w:r w:rsidRPr="004960AC">
              <w:rPr>
                <w:rFonts w:ascii="Times New Roman" w:eastAsia="標楷體" w:hAnsi="Times New Roman" w:hint="eastAsia"/>
                <w:sz w:val="28"/>
              </w:rPr>
              <w:t>:</w:t>
            </w:r>
          </w:p>
          <w:p w:rsidR="004960AC" w:rsidRPr="004960AC" w:rsidRDefault="004960AC" w:rsidP="00E91DBB">
            <w:pPr>
              <w:numPr>
                <w:ilvl w:val="0"/>
                <w:numId w:val="435"/>
              </w:numPr>
              <w:snapToGrid w:val="0"/>
              <w:spacing w:line="320" w:lineRule="exact"/>
              <w:ind w:left="601" w:hanging="567"/>
              <w:jc w:val="both"/>
              <w:rPr>
                <w:rFonts w:ascii="標楷體" w:eastAsia="標楷體" w:hAnsi="標楷體"/>
                <w:color w:val="000000" w:themeColor="text1"/>
                <w:sz w:val="28"/>
              </w:rPr>
            </w:pPr>
            <w:r w:rsidRPr="004960AC">
              <w:rPr>
                <w:rFonts w:ascii="標楷體" w:eastAsia="標楷體" w:hAnsi="標楷體" w:hint="eastAsia"/>
                <w:color w:val="000000" w:themeColor="text1"/>
                <w:sz w:val="28"/>
              </w:rPr>
              <w:t>書面評核與佐證資料完備。</w:t>
            </w:r>
          </w:p>
          <w:p w:rsidR="004960AC" w:rsidRPr="004960AC" w:rsidRDefault="004960AC" w:rsidP="00E91DBB">
            <w:pPr>
              <w:numPr>
                <w:ilvl w:val="0"/>
                <w:numId w:val="435"/>
              </w:numPr>
              <w:snapToGrid w:val="0"/>
              <w:spacing w:line="320" w:lineRule="exact"/>
              <w:ind w:left="601" w:hanging="567"/>
              <w:jc w:val="both"/>
              <w:rPr>
                <w:rFonts w:ascii="標楷體" w:eastAsia="標楷體" w:hAnsi="標楷體"/>
                <w:color w:val="000000" w:themeColor="text1"/>
                <w:sz w:val="28"/>
              </w:rPr>
            </w:pPr>
            <w:r w:rsidRPr="004960AC">
              <w:rPr>
                <w:rFonts w:ascii="標楷體" w:eastAsia="標楷體" w:hAnsi="標楷體" w:hint="eastAsia"/>
                <w:color w:val="000000" w:themeColor="text1"/>
                <w:sz w:val="28"/>
              </w:rPr>
              <w:t>相關教育訓練/演練內容涵蓋轄區重點傳染病及新興傳染病。</w:t>
            </w:r>
          </w:p>
          <w:p w:rsidR="004960AC" w:rsidRPr="004960AC" w:rsidRDefault="004960AC" w:rsidP="00E91DBB">
            <w:pPr>
              <w:numPr>
                <w:ilvl w:val="0"/>
                <w:numId w:val="435"/>
              </w:numPr>
              <w:snapToGrid w:val="0"/>
              <w:spacing w:line="320" w:lineRule="exact"/>
              <w:ind w:left="601" w:hanging="567"/>
              <w:jc w:val="both"/>
              <w:rPr>
                <w:rFonts w:ascii="標楷體" w:eastAsia="標楷體" w:hAnsi="標楷體"/>
                <w:color w:val="000000" w:themeColor="text1"/>
                <w:sz w:val="28"/>
              </w:rPr>
            </w:pPr>
            <w:r w:rsidRPr="004960AC">
              <w:rPr>
                <w:rFonts w:ascii="標楷體" w:eastAsia="標楷體" w:hAnsi="標楷體" w:hint="eastAsia"/>
                <w:color w:val="000000" w:themeColor="text1"/>
                <w:sz w:val="28"/>
              </w:rPr>
              <w:t>轄區跨局處聯繫窗口名冊及聯繫管道建置完備，針對轄區重點傳染病因應作為，透過縣府層級積極強化跨局處橫向協調及分工。</w:t>
            </w:r>
          </w:p>
          <w:p w:rsidR="004960AC" w:rsidRPr="004960AC" w:rsidRDefault="004960AC" w:rsidP="00E91DBB">
            <w:pPr>
              <w:numPr>
                <w:ilvl w:val="0"/>
                <w:numId w:val="435"/>
              </w:numPr>
              <w:snapToGrid w:val="0"/>
              <w:spacing w:line="320" w:lineRule="exact"/>
              <w:ind w:left="601" w:hanging="567"/>
              <w:jc w:val="both"/>
              <w:rPr>
                <w:rFonts w:ascii="標楷體" w:eastAsia="標楷體" w:hAnsi="標楷體"/>
                <w:color w:val="000000" w:themeColor="text1"/>
                <w:sz w:val="28"/>
              </w:rPr>
            </w:pPr>
            <w:r w:rsidRPr="004960AC">
              <w:rPr>
                <w:rFonts w:ascii="標楷體" w:eastAsia="標楷體" w:hAnsi="標楷體" w:hint="eastAsia"/>
                <w:color w:val="000000" w:themeColor="text1"/>
                <w:sz w:val="28"/>
              </w:rPr>
              <w:t>舉辦之生恐應變相關訓練成果完備，內容符合主題。</w:t>
            </w:r>
          </w:p>
          <w:p w:rsidR="004960AC" w:rsidRPr="004960AC" w:rsidRDefault="004960AC" w:rsidP="004960AC">
            <w:pPr>
              <w:pStyle w:val="17"/>
              <w:ind w:left="0" w:firstLineChars="0" w:firstLine="0"/>
              <w:rPr>
                <w:color w:val="000000" w:themeColor="text1"/>
                <w:szCs w:val="24"/>
              </w:rPr>
            </w:pPr>
          </w:p>
        </w:tc>
      </w:tr>
      <w:tr w:rsidR="004960AC" w:rsidRPr="00980A82" w:rsidTr="00457899">
        <w:trPr>
          <w:trHeight w:val="1863"/>
        </w:trPr>
        <w:tc>
          <w:tcPr>
            <w:tcW w:w="993" w:type="dxa"/>
            <w:shd w:val="clear" w:color="auto" w:fill="auto"/>
            <w:vAlign w:val="center"/>
          </w:tcPr>
          <w:p w:rsidR="004960AC" w:rsidRPr="00980A82" w:rsidRDefault="004960AC" w:rsidP="004960AC">
            <w:pPr>
              <w:pStyle w:val="aff3"/>
              <w:rPr>
                <w:color w:val="000000" w:themeColor="text1"/>
                <w:szCs w:val="24"/>
              </w:rPr>
            </w:pPr>
            <w:r w:rsidRPr="00980A82">
              <w:rPr>
                <w:color w:val="000000" w:themeColor="text1"/>
                <w:szCs w:val="24"/>
              </w:rPr>
              <w:t>二</w:t>
            </w:r>
          </w:p>
        </w:tc>
        <w:tc>
          <w:tcPr>
            <w:tcW w:w="2268" w:type="dxa"/>
            <w:shd w:val="clear" w:color="auto" w:fill="auto"/>
            <w:vAlign w:val="center"/>
          </w:tcPr>
          <w:p w:rsidR="004960AC" w:rsidRPr="00980A82" w:rsidRDefault="004960AC" w:rsidP="004960AC">
            <w:pPr>
              <w:pStyle w:val="aff3"/>
              <w:rPr>
                <w:color w:val="000000" w:themeColor="text1"/>
                <w:szCs w:val="24"/>
              </w:rPr>
            </w:pPr>
            <w:r w:rsidRPr="00980A82">
              <w:rPr>
                <w:color w:val="000000" w:themeColor="text1"/>
                <w:szCs w:val="24"/>
              </w:rPr>
              <w:t>強化生物病原災害防救應變體系與應變措施</w:t>
            </w:r>
            <w:r w:rsidRPr="00980A82">
              <w:rPr>
                <w:color w:val="000000" w:themeColor="text1"/>
                <w:szCs w:val="24"/>
              </w:rPr>
              <w:br/>
              <w:t>(40%)</w:t>
            </w:r>
          </w:p>
        </w:tc>
        <w:tc>
          <w:tcPr>
            <w:tcW w:w="6804" w:type="dxa"/>
            <w:vMerge/>
            <w:shd w:val="clear" w:color="auto" w:fill="auto"/>
            <w:vAlign w:val="center"/>
          </w:tcPr>
          <w:p w:rsidR="004960AC" w:rsidRPr="00980A82" w:rsidRDefault="004960AC" w:rsidP="004960AC">
            <w:pPr>
              <w:spacing w:beforeLines="20" w:before="72" w:afterLines="20" w:after="72" w:line="320" w:lineRule="exact"/>
              <w:jc w:val="both"/>
              <w:rPr>
                <w:rFonts w:ascii="Times New Roman" w:eastAsia="標楷體" w:hAnsi="Times New Roman"/>
                <w:color w:val="000000" w:themeColor="text1"/>
                <w:sz w:val="28"/>
              </w:rPr>
            </w:pPr>
          </w:p>
        </w:tc>
      </w:tr>
      <w:tr w:rsidR="004960AC" w:rsidRPr="00980A82" w:rsidTr="00457899">
        <w:trPr>
          <w:trHeight w:val="2329"/>
        </w:trPr>
        <w:tc>
          <w:tcPr>
            <w:tcW w:w="993" w:type="dxa"/>
            <w:shd w:val="clear" w:color="auto" w:fill="auto"/>
            <w:vAlign w:val="center"/>
          </w:tcPr>
          <w:p w:rsidR="004960AC" w:rsidRPr="00980A82" w:rsidRDefault="004960AC" w:rsidP="004960AC">
            <w:pPr>
              <w:pStyle w:val="aff3"/>
              <w:rPr>
                <w:color w:val="000000" w:themeColor="text1"/>
                <w:szCs w:val="24"/>
              </w:rPr>
            </w:pPr>
            <w:r w:rsidRPr="00980A82">
              <w:rPr>
                <w:color w:val="000000" w:themeColor="text1"/>
                <w:szCs w:val="24"/>
              </w:rPr>
              <w:t>三</w:t>
            </w:r>
          </w:p>
        </w:tc>
        <w:tc>
          <w:tcPr>
            <w:tcW w:w="2268" w:type="dxa"/>
            <w:shd w:val="clear" w:color="auto" w:fill="auto"/>
            <w:vAlign w:val="center"/>
          </w:tcPr>
          <w:p w:rsidR="004960AC" w:rsidRPr="00980A82" w:rsidRDefault="004960AC" w:rsidP="004960AC">
            <w:pPr>
              <w:pStyle w:val="aff3"/>
              <w:rPr>
                <w:color w:val="000000" w:themeColor="text1"/>
                <w:szCs w:val="24"/>
              </w:rPr>
            </w:pPr>
            <w:r w:rsidRPr="00980A82">
              <w:rPr>
                <w:color w:val="000000" w:themeColor="text1"/>
                <w:szCs w:val="24"/>
              </w:rPr>
              <w:t>防災教育訓練及宣導</w:t>
            </w:r>
            <w:r w:rsidRPr="00980A82">
              <w:rPr>
                <w:color w:val="000000" w:themeColor="text1"/>
                <w:szCs w:val="24"/>
              </w:rPr>
              <w:br/>
              <w:t>(30%)</w:t>
            </w:r>
          </w:p>
        </w:tc>
        <w:tc>
          <w:tcPr>
            <w:tcW w:w="6804" w:type="dxa"/>
            <w:vMerge/>
            <w:shd w:val="clear" w:color="auto" w:fill="auto"/>
            <w:vAlign w:val="center"/>
          </w:tcPr>
          <w:p w:rsidR="004960AC" w:rsidRPr="00980A82" w:rsidRDefault="004960AC" w:rsidP="004960AC">
            <w:pPr>
              <w:tabs>
                <w:tab w:val="left" w:pos="505"/>
              </w:tabs>
              <w:spacing w:beforeLines="20" w:before="72" w:afterLines="20" w:after="72" w:line="320" w:lineRule="exact"/>
              <w:jc w:val="both"/>
              <w:rPr>
                <w:rFonts w:ascii="Times New Roman" w:eastAsia="標楷體" w:hAnsi="Times New Roman"/>
                <w:color w:val="000000" w:themeColor="text1"/>
                <w:sz w:val="28"/>
              </w:rPr>
            </w:pPr>
          </w:p>
        </w:tc>
      </w:tr>
    </w:tbl>
    <w:p w:rsidR="00980A82" w:rsidRDefault="00980A82" w:rsidP="00980A82">
      <w:pPr>
        <w:spacing w:line="320" w:lineRule="exact"/>
      </w:pPr>
    </w:p>
    <w:p w:rsidR="00980A82" w:rsidRPr="004960AC" w:rsidRDefault="004960AC" w:rsidP="00980A82">
      <w:pPr>
        <w:spacing w:line="320" w:lineRule="exact"/>
        <w:rPr>
          <w:rFonts w:ascii="標楷體" w:eastAsia="標楷體" w:hAnsi="標楷體"/>
          <w:b/>
          <w:color w:val="000000" w:themeColor="text1"/>
          <w:sz w:val="32"/>
        </w:rPr>
      </w:pPr>
      <w:r w:rsidRPr="004960AC">
        <w:rPr>
          <w:rFonts w:ascii="標楷體" w:eastAsia="標楷體" w:hAnsi="標楷體" w:hint="eastAsia"/>
          <w:b/>
          <w:color w:val="000000" w:themeColor="text1"/>
          <w:sz w:val="32"/>
        </w:rPr>
        <w:lastRenderedPageBreak/>
        <w:t>南投縣政府</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2268"/>
        <w:gridCol w:w="6804"/>
      </w:tblGrid>
      <w:tr w:rsidR="004C1992" w:rsidRPr="00980A82" w:rsidTr="00457899">
        <w:trPr>
          <w:trHeight w:val="931"/>
          <w:tblHeader/>
        </w:trPr>
        <w:tc>
          <w:tcPr>
            <w:tcW w:w="993" w:type="dxa"/>
            <w:shd w:val="clear" w:color="auto" w:fill="auto"/>
            <w:vAlign w:val="center"/>
          </w:tcPr>
          <w:p w:rsidR="004C1992" w:rsidRPr="00980A82" w:rsidRDefault="004C1992" w:rsidP="00457899">
            <w:pPr>
              <w:pStyle w:val="aff3"/>
              <w:ind w:left="185" w:hanging="185"/>
              <w:rPr>
                <w:color w:val="000000" w:themeColor="text1"/>
                <w:szCs w:val="24"/>
              </w:rPr>
            </w:pPr>
            <w:r w:rsidRPr="00980A82">
              <w:rPr>
                <w:color w:val="000000" w:themeColor="text1"/>
                <w:szCs w:val="24"/>
              </w:rPr>
              <w:t>項目</w:t>
            </w:r>
          </w:p>
        </w:tc>
        <w:tc>
          <w:tcPr>
            <w:tcW w:w="2268" w:type="dxa"/>
            <w:shd w:val="clear" w:color="auto" w:fill="auto"/>
            <w:vAlign w:val="center"/>
          </w:tcPr>
          <w:p w:rsidR="004C1992" w:rsidRPr="00980A82" w:rsidRDefault="004C1992" w:rsidP="00457899">
            <w:pPr>
              <w:pStyle w:val="aff3"/>
              <w:ind w:left="185" w:hanging="185"/>
              <w:rPr>
                <w:color w:val="000000" w:themeColor="text1"/>
                <w:szCs w:val="24"/>
              </w:rPr>
            </w:pPr>
            <w:r w:rsidRPr="00980A82">
              <w:rPr>
                <w:color w:val="000000" w:themeColor="text1"/>
                <w:szCs w:val="24"/>
              </w:rPr>
              <w:t>評核</w:t>
            </w:r>
          </w:p>
          <w:p w:rsidR="004C1992" w:rsidRPr="00980A82" w:rsidRDefault="004C1992" w:rsidP="00457899">
            <w:pPr>
              <w:pStyle w:val="aff3"/>
              <w:ind w:left="185" w:hanging="185"/>
              <w:rPr>
                <w:color w:val="000000" w:themeColor="text1"/>
                <w:szCs w:val="24"/>
              </w:rPr>
            </w:pPr>
            <w:r w:rsidRPr="00980A82">
              <w:rPr>
                <w:color w:val="000000" w:themeColor="text1"/>
                <w:szCs w:val="24"/>
              </w:rPr>
              <w:t>重點項目</w:t>
            </w:r>
          </w:p>
        </w:tc>
        <w:tc>
          <w:tcPr>
            <w:tcW w:w="6804" w:type="dxa"/>
            <w:tcBorders>
              <w:bottom w:val="single" w:sz="4" w:space="0" w:color="auto"/>
            </w:tcBorders>
            <w:shd w:val="clear" w:color="auto" w:fill="auto"/>
            <w:vAlign w:val="center"/>
          </w:tcPr>
          <w:p w:rsidR="004C1992" w:rsidRPr="00980A82" w:rsidRDefault="004C1992" w:rsidP="00457899">
            <w:pPr>
              <w:pStyle w:val="aff3"/>
              <w:ind w:left="185" w:hanging="185"/>
              <w:rPr>
                <w:color w:val="000000" w:themeColor="text1"/>
                <w:szCs w:val="24"/>
              </w:rPr>
            </w:pPr>
            <w:r w:rsidRPr="00980A82">
              <w:rPr>
                <w:color w:val="000000" w:themeColor="text1"/>
                <w:szCs w:val="24"/>
              </w:rPr>
              <w:t>訪評所見及優缺點</w:t>
            </w:r>
          </w:p>
        </w:tc>
      </w:tr>
      <w:tr w:rsidR="004960AC" w:rsidRPr="00980A82" w:rsidTr="00457899">
        <w:trPr>
          <w:trHeight w:val="1397"/>
        </w:trPr>
        <w:tc>
          <w:tcPr>
            <w:tcW w:w="993" w:type="dxa"/>
            <w:shd w:val="clear" w:color="auto" w:fill="auto"/>
            <w:vAlign w:val="center"/>
          </w:tcPr>
          <w:p w:rsidR="004960AC" w:rsidRPr="00980A82" w:rsidRDefault="004960AC" w:rsidP="004960AC">
            <w:pPr>
              <w:pStyle w:val="aff3"/>
              <w:rPr>
                <w:color w:val="000000" w:themeColor="text1"/>
                <w:szCs w:val="24"/>
              </w:rPr>
            </w:pPr>
            <w:r w:rsidRPr="00980A82">
              <w:rPr>
                <w:color w:val="000000" w:themeColor="text1"/>
                <w:szCs w:val="24"/>
              </w:rPr>
              <w:t>一</w:t>
            </w:r>
          </w:p>
        </w:tc>
        <w:tc>
          <w:tcPr>
            <w:tcW w:w="2268" w:type="dxa"/>
            <w:shd w:val="clear" w:color="auto" w:fill="auto"/>
            <w:vAlign w:val="center"/>
          </w:tcPr>
          <w:p w:rsidR="004960AC" w:rsidRPr="00980A82" w:rsidRDefault="004960AC" w:rsidP="004960AC">
            <w:pPr>
              <w:pStyle w:val="aff3"/>
              <w:rPr>
                <w:color w:val="000000" w:themeColor="text1"/>
                <w:szCs w:val="24"/>
              </w:rPr>
            </w:pPr>
            <w:r w:rsidRPr="00980A82">
              <w:rPr>
                <w:color w:val="000000" w:themeColor="text1"/>
                <w:szCs w:val="24"/>
              </w:rPr>
              <w:t>規劃生物病原災害防治事項</w:t>
            </w:r>
            <w:r w:rsidRPr="00980A82">
              <w:rPr>
                <w:color w:val="000000" w:themeColor="text1"/>
                <w:szCs w:val="24"/>
              </w:rPr>
              <w:t>(30%)</w:t>
            </w:r>
          </w:p>
        </w:tc>
        <w:tc>
          <w:tcPr>
            <w:tcW w:w="6804" w:type="dxa"/>
            <w:vMerge w:val="restart"/>
            <w:shd w:val="clear" w:color="auto" w:fill="auto"/>
            <w:vAlign w:val="center"/>
          </w:tcPr>
          <w:p w:rsidR="004960AC" w:rsidRPr="004960AC" w:rsidRDefault="004960AC" w:rsidP="00E91DBB">
            <w:pPr>
              <w:numPr>
                <w:ilvl w:val="0"/>
                <w:numId w:val="436"/>
              </w:numPr>
              <w:snapToGrid w:val="0"/>
              <w:spacing w:line="320" w:lineRule="exact"/>
              <w:jc w:val="both"/>
              <w:rPr>
                <w:rFonts w:ascii="Times New Roman" w:eastAsia="標楷體" w:hAnsi="Times New Roman"/>
                <w:sz w:val="28"/>
              </w:rPr>
            </w:pPr>
            <w:r w:rsidRPr="004960AC">
              <w:rPr>
                <w:rFonts w:ascii="Times New Roman" w:eastAsia="標楷體" w:hAnsi="Times New Roman" w:hint="eastAsia"/>
                <w:sz w:val="28"/>
              </w:rPr>
              <w:t>訪評所見</w:t>
            </w:r>
            <w:r w:rsidRPr="004960AC">
              <w:rPr>
                <w:rFonts w:ascii="Times New Roman" w:eastAsia="標楷體" w:hAnsi="Times New Roman" w:hint="eastAsia"/>
                <w:sz w:val="28"/>
              </w:rPr>
              <w:t>:</w:t>
            </w:r>
          </w:p>
          <w:p w:rsidR="004960AC" w:rsidRPr="004960AC" w:rsidRDefault="004960AC" w:rsidP="00E91DBB">
            <w:pPr>
              <w:numPr>
                <w:ilvl w:val="0"/>
                <w:numId w:val="437"/>
              </w:numPr>
              <w:snapToGrid w:val="0"/>
              <w:spacing w:line="320" w:lineRule="exact"/>
              <w:ind w:left="601" w:hanging="567"/>
              <w:jc w:val="both"/>
              <w:rPr>
                <w:rFonts w:ascii="標楷體" w:eastAsia="標楷體" w:hAnsi="標楷體"/>
                <w:color w:val="000000" w:themeColor="text1"/>
                <w:sz w:val="28"/>
              </w:rPr>
            </w:pPr>
            <w:r w:rsidRPr="004960AC">
              <w:rPr>
                <w:rFonts w:ascii="標楷體" w:eastAsia="標楷體" w:hAnsi="標楷體" w:hint="eastAsia"/>
                <w:color w:val="000000" w:themeColor="text1"/>
                <w:sz w:val="28"/>
              </w:rPr>
              <w:t>相關教育訓練/演練內容涵蓋轄區重點傳染病及新興傳染病。</w:t>
            </w:r>
          </w:p>
          <w:p w:rsidR="004960AC" w:rsidRPr="004960AC" w:rsidRDefault="004960AC" w:rsidP="00E91DBB">
            <w:pPr>
              <w:numPr>
                <w:ilvl w:val="0"/>
                <w:numId w:val="437"/>
              </w:numPr>
              <w:snapToGrid w:val="0"/>
              <w:spacing w:line="320" w:lineRule="exact"/>
              <w:ind w:left="601" w:hanging="567"/>
              <w:jc w:val="both"/>
              <w:rPr>
                <w:rFonts w:ascii="標楷體" w:eastAsia="標楷體" w:hAnsi="標楷體"/>
                <w:color w:val="000000" w:themeColor="text1"/>
                <w:sz w:val="28"/>
              </w:rPr>
            </w:pPr>
            <w:r w:rsidRPr="004960AC">
              <w:rPr>
                <w:rFonts w:ascii="標楷體" w:eastAsia="標楷體" w:hAnsi="標楷體" w:hint="eastAsia"/>
                <w:color w:val="000000" w:themeColor="text1"/>
                <w:sz w:val="28"/>
              </w:rPr>
              <w:t>持續配合辦理季節性流感防治因應措施。另針對轄區高盛行率之疾病及不同山地鄉之特殊需求辦理衛教。</w:t>
            </w:r>
          </w:p>
          <w:p w:rsidR="004960AC" w:rsidRPr="004960AC" w:rsidRDefault="004960AC" w:rsidP="00E91DBB">
            <w:pPr>
              <w:numPr>
                <w:ilvl w:val="0"/>
                <w:numId w:val="437"/>
              </w:numPr>
              <w:snapToGrid w:val="0"/>
              <w:spacing w:line="320" w:lineRule="exact"/>
              <w:ind w:left="601" w:hanging="567"/>
              <w:jc w:val="both"/>
              <w:rPr>
                <w:rFonts w:ascii="標楷體" w:eastAsia="標楷體" w:hAnsi="標楷體"/>
                <w:color w:val="000000" w:themeColor="text1"/>
                <w:sz w:val="28"/>
              </w:rPr>
            </w:pPr>
            <w:r w:rsidRPr="004960AC">
              <w:rPr>
                <w:rFonts w:ascii="標楷體" w:eastAsia="標楷體" w:hAnsi="標楷體" w:hint="eastAsia"/>
                <w:color w:val="000000" w:themeColor="text1"/>
                <w:sz w:val="28"/>
              </w:rPr>
              <w:t>轄區跨局處聯繫窗口名冊及聯繫管道建置完備。</w:t>
            </w:r>
          </w:p>
        </w:tc>
      </w:tr>
      <w:tr w:rsidR="004960AC" w:rsidRPr="00980A82" w:rsidTr="00457899">
        <w:trPr>
          <w:trHeight w:val="1863"/>
        </w:trPr>
        <w:tc>
          <w:tcPr>
            <w:tcW w:w="993" w:type="dxa"/>
            <w:shd w:val="clear" w:color="auto" w:fill="auto"/>
            <w:vAlign w:val="center"/>
          </w:tcPr>
          <w:p w:rsidR="004960AC" w:rsidRPr="00980A82" w:rsidRDefault="004960AC" w:rsidP="004960AC">
            <w:pPr>
              <w:pStyle w:val="aff3"/>
              <w:rPr>
                <w:color w:val="000000" w:themeColor="text1"/>
                <w:szCs w:val="24"/>
              </w:rPr>
            </w:pPr>
            <w:r w:rsidRPr="00980A82">
              <w:rPr>
                <w:color w:val="000000" w:themeColor="text1"/>
                <w:szCs w:val="24"/>
              </w:rPr>
              <w:t>二</w:t>
            </w:r>
          </w:p>
        </w:tc>
        <w:tc>
          <w:tcPr>
            <w:tcW w:w="2268" w:type="dxa"/>
            <w:shd w:val="clear" w:color="auto" w:fill="auto"/>
            <w:vAlign w:val="center"/>
          </w:tcPr>
          <w:p w:rsidR="004960AC" w:rsidRPr="00980A82" w:rsidRDefault="004960AC" w:rsidP="004960AC">
            <w:pPr>
              <w:pStyle w:val="aff3"/>
              <w:rPr>
                <w:color w:val="000000" w:themeColor="text1"/>
                <w:szCs w:val="24"/>
              </w:rPr>
            </w:pPr>
            <w:r w:rsidRPr="00980A82">
              <w:rPr>
                <w:color w:val="000000" w:themeColor="text1"/>
                <w:szCs w:val="24"/>
              </w:rPr>
              <w:t>強化生物病原災害防救應變體系與應變措施</w:t>
            </w:r>
            <w:r w:rsidRPr="00980A82">
              <w:rPr>
                <w:color w:val="000000" w:themeColor="text1"/>
                <w:szCs w:val="24"/>
              </w:rPr>
              <w:br/>
              <w:t>(40%)</w:t>
            </w:r>
          </w:p>
        </w:tc>
        <w:tc>
          <w:tcPr>
            <w:tcW w:w="6804" w:type="dxa"/>
            <w:vMerge/>
            <w:shd w:val="clear" w:color="auto" w:fill="auto"/>
            <w:vAlign w:val="center"/>
          </w:tcPr>
          <w:p w:rsidR="004960AC" w:rsidRPr="00980A82" w:rsidRDefault="004960AC" w:rsidP="004960AC">
            <w:pPr>
              <w:spacing w:beforeLines="20" w:before="72" w:afterLines="20" w:after="72" w:line="320" w:lineRule="exact"/>
              <w:jc w:val="both"/>
              <w:rPr>
                <w:rFonts w:ascii="Times New Roman" w:eastAsia="標楷體" w:hAnsi="Times New Roman"/>
                <w:color w:val="000000" w:themeColor="text1"/>
                <w:sz w:val="28"/>
              </w:rPr>
            </w:pPr>
          </w:p>
        </w:tc>
      </w:tr>
      <w:tr w:rsidR="004960AC" w:rsidRPr="00980A82" w:rsidTr="00457899">
        <w:trPr>
          <w:trHeight w:val="2329"/>
        </w:trPr>
        <w:tc>
          <w:tcPr>
            <w:tcW w:w="993" w:type="dxa"/>
            <w:shd w:val="clear" w:color="auto" w:fill="auto"/>
            <w:vAlign w:val="center"/>
          </w:tcPr>
          <w:p w:rsidR="004960AC" w:rsidRPr="00980A82" w:rsidRDefault="004960AC" w:rsidP="004960AC">
            <w:pPr>
              <w:pStyle w:val="aff3"/>
              <w:rPr>
                <w:color w:val="000000" w:themeColor="text1"/>
                <w:szCs w:val="24"/>
              </w:rPr>
            </w:pPr>
            <w:r w:rsidRPr="00980A82">
              <w:rPr>
                <w:color w:val="000000" w:themeColor="text1"/>
                <w:szCs w:val="24"/>
              </w:rPr>
              <w:t>三</w:t>
            </w:r>
          </w:p>
        </w:tc>
        <w:tc>
          <w:tcPr>
            <w:tcW w:w="2268" w:type="dxa"/>
            <w:shd w:val="clear" w:color="auto" w:fill="auto"/>
            <w:vAlign w:val="center"/>
          </w:tcPr>
          <w:p w:rsidR="004960AC" w:rsidRPr="00980A82" w:rsidRDefault="004960AC" w:rsidP="004960AC">
            <w:pPr>
              <w:pStyle w:val="aff3"/>
              <w:rPr>
                <w:color w:val="000000" w:themeColor="text1"/>
                <w:szCs w:val="24"/>
              </w:rPr>
            </w:pPr>
            <w:r w:rsidRPr="00980A82">
              <w:rPr>
                <w:color w:val="000000" w:themeColor="text1"/>
                <w:szCs w:val="24"/>
              </w:rPr>
              <w:t>防災教育訓練及宣導</w:t>
            </w:r>
            <w:r w:rsidRPr="00980A82">
              <w:rPr>
                <w:color w:val="000000" w:themeColor="text1"/>
                <w:szCs w:val="24"/>
              </w:rPr>
              <w:br/>
              <w:t>(30%)</w:t>
            </w:r>
          </w:p>
        </w:tc>
        <w:tc>
          <w:tcPr>
            <w:tcW w:w="6804" w:type="dxa"/>
            <w:vMerge/>
            <w:shd w:val="clear" w:color="auto" w:fill="auto"/>
            <w:vAlign w:val="center"/>
          </w:tcPr>
          <w:p w:rsidR="004960AC" w:rsidRPr="00980A82" w:rsidRDefault="004960AC" w:rsidP="004960AC">
            <w:pPr>
              <w:tabs>
                <w:tab w:val="left" w:pos="505"/>
              </w:tabs>
              <w:spacing w:beforeLines="20" w:before="72" w:afterLines="20" w:after="72" w:line="320" w:lineRule="exact"/>
              <w:jc w:val="both"/>
              <w:rPr>
                <w:rFonts w:ascii="Times New Roman" w:eastAsia="標楷體" w:hAnsi="Times New Roman"/>
                <w:color w:val="000000" w:themeColor="text1"/>
                <w:sz w:val="28"/>
              </w:rPr>
            </w:pPr>
          </w:p>
        </w:tc>
      </w:tr>
    </w:tbl>
    <w:p w:rsidR="00980A82" w:rsidRPr="004960AC" w:rsidRDefault="00980A82" w:rsidP="00980A82">
      <w:pPr>
        <w:spacing w:line="320" w:lineRule="exact"/>
        <w:rPr>
          <w:rFonts w:ascii="標楷體" w:eastAsia="標楷體" w:hAnsi="標楷體"/>
          <w:b/>
          <w:color w:val="000000" w:themeColor="text1"/>
          <w:sz w:val="32"/>
        </w:rPr>
      </w:pPr>
    </w:p>
    <w:p w:rsidR="00980A82" w:rsidRPr="004960AC" w:rsidRDefault="004960AC" w:rsidP="00980A82">
      <w:pPr>
        <w:spacing w:line="320" w:lineRule="exact"/>
        <w:rPr>
          <w:rFonts w:ascii="標楷體" w:eastAsia="標楷體" w:hAnsi="標楷體"/>
          <w:b/>
          <w:color w:val="000000" w:themeColor="text1"/>
          <w:sz w:val="32"/>
        </w:rPr>
      </w:pPr>
      <w:r w:rsidRPr="00A61EBA">
        <w:rPr>
          <w:rFonts w:ascii="標楷體" w:eastAsia="標楷體" w:hAnsi="標楷體" w:hint="eastAsia"/>
          <w:b/>
          <w:color w:val="000000" w:themeColor="text1"/>
          <w:sz w:val="32"/>
        </w:rPr>
        <w:t>雲林縣政府</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2268"/>
        <w:gridCol w:w="6804"/>
      </w:tblGrid>
      <w:tr w:rsidR="004960AC" w:rsidRPr="00980A82" w:rsidTr="00457899">
        <w:trPr>
          <w:trHeight w:val="931"/>
          <w:tblHeader/>
        </w:trPr>
        <w:tc>
          <w:tcPr>
            <w:tcW w:w="993" w:type="dxa"/>
            <w:shd w:val="clear" w:color="auto" w:fill="auto"/>
            <w:vAlign w:val="center"/>
          </w:tcPr>
          <w:p w:rsidR="004960AC" w:rsidRPr="00980A82" w:rsidRDefault="004960AC" w:rsidP="00457899">
            <w:pPr>
              <w:pStyle w:val="aff3"/>
              <w:ind w:left="185" w:hanging="185"/>
              <w:rPr>
                <w:color w:val="000000" w:themeColor="text1"/>
                <w:szCs w:val="24"/>
              </w:rPr>
            </w:pPr>
            <w:r w:rsidRPr="00980A82">
              <w:rPr>
                <w:color w:val="000000" w:themeColor="text1"/>
                <w:szCs w:val="24"/>
              </w:rPr>
              <w:t>項目</w:t>
            </w:r>
          </w:p>
        </w:tc>
        <w:tc>
          <w:tcPr>
            <w:tcW w:w="2268" w:type="dxa"/>
            <w:shd w:val="clear" w:color="auto" w:fill="auto"/>
            <w:vAlign w:val="center"/>
          </w:tcPr>
          <w:p w:rsidR="004960AC" w:rsidRPr="00980A82" w:rsidRDefault="004960AC" w:rsidP="00457899">
            <w:pPr>
              <w:pStyle w:val="aff3"/>
              <w:ind w:left="185" w:hanging="185"/>
              <w:rPr>
                <w:color w:val="000000" w:themeColor="text1"/>
                <w:szCs w:val="24"/>
              </w:rPr>
            </w:pPr>
            <w:r w:rsidRPr="00980A82">
              <w:rPr>
                <w:color w:val="000000" w:themeColor="text1"/>
                <w:szCs w:val="24"/>
              </w:rPr>
              <w:t>評核</w:t>
            </w:r>
          </w:p>
          <w:p w:rsidR="004960AC" w:rsidRPr="00980A82" w:rsidRDefault="004960AC" w:rsidP="00457899">
            <w:pPr>
              <w:pStyle w:val="aff3"/>
              <w:ind w:left="185" w:hanging="185"/>
              <w:rPr>
                <w:color w:val="000000" w:themeColor="text1"/>
                <w:szCs w:val="24"/>
              </w:rPr>
            </w:pPr>
            <w:r w:rsidRPr="00980A82">
              <w:rPr>
                <w:color w:val="000000" w:themeColor="text1"/>
                <w:szCs w:val="24"/>
              </w:rPr>
              <w:t>重點項目</w:t>
            </w:r>
          </w:p>
        </w:tc>
        <w:tc>
          <w:tcPr>
            <w:tcW w:w="6804" w:type="dxa"/>
            <w:tcBorders>
              <w:bottom w:val="single" w:sz="4" w:space="0" w:color="auto"/>
            </w:tcBorders>
            <w:shd w:val="clear" w:color="auto" w:fill="auto"/>
            <w:vAlign w:val="center"/>
          </w:tcPr>
          <w:p w:rsidR="004960AC" w:rsidRPr="00980A82" w:rsidRDefault="004960AC" w:rsidP="00457899">
            <w:pPr>
              <w:pStyle w:val="aff3"/>
              <w:ind w:left="185" w:hanging="185"/>
              <w:rPr>
                <w:color w:val="000000" w:themeColor="text1"/>
                <w:szCs w:val="24"/>
              </w:rPr>
            </w:pPr>
            <w:r w:rsidRPr="00980A82">
              <w:rPr>
                <w:color w:val="000000" w:themeColor="text1"/>
                <w:szCs w:val="24"/>
              </w:rPr>
              <w:t>訪評所見及優缺點</w:t>
            </w:r>
          </w:p>
        </w:tc>
      </w:tr>
      <w:tr w:rsidR="004960AC" w:rsidRPr="00980A82" w:rsidTr="00457899">
        <w:trPr>
          <w:trHeight w:val="1397"/>
        </w:trPr>
        <w:tc>
          <w:tcPr>
            <w:tcW w:w="993" w:type="dxa"/>
            <w:shd w:val="clear" w:color="auto" w:fill="auto"/>
            <w:vAlign w:val="center"/>
          </w:tcPr>
          <w:p w:rsidR="004960AC" w:rsidRPr="00980A82" w:rsidRDefault="004960AC" w:rsidP="004960AC">
            <w:pPr>
              <w:pStyle w:val="aff3"/>
              <w:rPr>
                <w:color w:val="000000" w:themeColor="text1"/>
                <w:szCs w:val="24"/>
              </w:rPr>
            </w:pPr>
            <w:r w:rsidRPr="00980A82">
              <w:rPr>
                <w:color w:val="000000" w:themeColor="text1"/>
                <w:szCs w:val="24"/>
              </w:rPr>
              <w:t>一</w:t>
            </w:r>
          </w:p>
        </w:tc>
        <w:tc>
          <w:tcPr>
            <w:tcW w:w="2268" w:type="dxa"/>
            <w:shd w:val="clear" w:color="auto" w:fill="auto"/>
            <w:vAlign w:val="center"/>
          </w:tcPr>
          <w:p w:rsidR="004960AC" w:rsidRPr="00980A82" w:rsidRDefault="004960AC" w:rsidP="004960AC">
            <w:pPr>
              <w:pStyle w:val="aff3"/>
              <w:rPr>
                <w:color w:val="000000" w:themeColor="text1"/>
                <w:szCs w:val="24"/>
              </w:rPr>
            </w:pPr>
            <w:r w:rsidRPr="00980A82">
              <w:rPr>
                <w:color w:val="000000" w:themeColor="text1"/>
                <w:szCs w:val="24"/>
              </w:rPr>
              <w:t>規劃生物病原災害防治事項</w:t>
            </w:r>
            <w:r w:rsidRPr="00980A82">
              <w:rPr>
                <w:color w:val="000000" w:themeColor="text1"/>
                <w:szCs w:val="24"/>
              </w:rPr>
              <w:t>(30%)</w:t>
            </w:r>
          </w:p>
        </w:tc>
        <w:tc>
          <w:tcPr>
            <w:tcW w:w="6804" w:type="dxa"/>
            <w:vMerge w:val="restart"/>
            <w:shd w:val="clear" w:color="auto" w:fill="auto"/>
            <w:vAlign w:val="center"/>
          </w:tcPr>
          <w:p w:rsidR="004960AC" w:rsidRPr="004960AC" w:rsidRDefault="004960AC" w:rsidP="00E91DBB">
            <w:pPr>
              <w:numPr>
                <w:ilvl w:val="0"/>
                <w:numId w:val="438"/>
              </w:numPr>
              <w:snapToGrid w:val="0"/>
              <w:spacing w:line="320" w:lineRule="exact"/>
              <w:jc w:val="both"/>
              <w:rPr>
                <w:rFonts w:ascii="Times New Roman" w:eastAsia="標楷體" w:hAnsi="Times New Roman"/>
                <w:sz w:val="28"/>
              </w:rPr>
            </w:pPr>
            <w:r w:rsidRPr="004960AC">
              <w:rPr>
                <w:rFonts w:ascii="Times New Roman" w:eastAsia="標楷體" w:hAnsi="Times New Roman" w:hint="eastAsia"/>
                <w:sz w:val="28"/>
              </w:rPr>
              <w:t>訪評所見</w:t>
            </w:r>
            <w:r w:rsidRPr="004960AC">
              <w:rPr>
                <w:rFonts w:ascii="Times New Roman" w:eastAsia="標楷體" w:hAnsi="Times New Roman" w:hint="eastAsia"/>
                <w:sz w:val="28"/>
              </w:rPr>
              <w:t>:</w:t>
            </w:r>
          </w:p>
          <w:p w:rsidR="004960AC" w:rsidRPr="004960AC" w:rsidRDefault="004960AC" w:rsidP="00E91DBB">
            <w:pPr>
              <w:numPr>
                <w:ilvl w:val="0"/>
                <w:numId w:val="439"/>
              </w:numPr>
              <w:snapToGrid w:val="0"/>
              <w:spacing w:line="320" w:lineRule="exact"/>
              <w:ind w:left="601" w:hanging="567"/>
              <w:jc w:val="both"/>
              <w:rPr>
                <w:rFonts w:ascii="標楷體" w:eastAsia="標楷體" w:hAnsi="標楷體"/>
                <w:color w:val="000000" w:themeColor="text1"/>
                <w:sz w:val="28"/>
              </w:rPr>
            </w:pPr>
            <w:r w:rsidRPr="004960AC">
              <w:rPr>
                <w:rFonts w:ascii="標楷體" w:eastAsia="標楷體" w:hAnsi="標楷體" w:hint="eastAsia"/>
                <w:color w:val="000000" w:themeColor="text1"/>
                <w:sz w:val="28"/>
              </w:rPr>
              <w:t>相關教育訓練/演練內容涵蓋轄區重點傳染病及新興傳染病。</w:t>
            </w:r>
          </w:p>
          <w:p w:rsidR="004960AC" w:rsidRPr="004960AC" w:rsidRDefault="004960AC" w:rsidP="00E91DBB">
            <w:pPr>
              <w:numPr>
                <w:ilvl w:val="0"/>
                <w:numId w:val="439"/>
              </w:numPr>
              <w:snapToGrid w:val="0"/>
              <w:spacing w:line="320" w:lineRule="exact"/>
              <w:ind w:left="601" w:hanging="567"/>
              <w:jc w:val="both"/>
              <w:rPr>
                <w:rFonts w:ascii="標楷體" w:eastAsia="標楷體" w:hAnsi="標楷體"/>
                <w:color w:val="000000" w:themeColor="text1"/>
                <w:sz w:val="28"/>
              </w:rPr>
            </w:pPr>
            <w:r w:rsidRPr="004960AC">
              <w:rPr>
                <w:rFonts w:ascii="標楷體" w:eastAsia="標楷體" w:hAnsi="標楷體" w:hint="eastAsia"/>
                <w:color w:val="000000" w:themeColor="text1"/>
                <w:sz w:val="28"/>
              </w:rPr>
              <w:t>轄區跨局處聯繫窗口名冊及聯繫管道建置完備，針對轄區重點傳染病因應作為，透過縣府層級積極強化跨局處橫向協調及分工。</w:t>
            </w:r>
          </w:p>
          <w:p w:rsidR="004960AC" w:rsidRPr="004960AC" w:rsidRDefault="004960AC" w:rsidP="00E91DBB">
            <w:pPr>
              <w:numPr>
                <w:ilvl w:val="0"/>
                <w:numId w:val="439"/>
              </w:numPr>
              <w:snapToGrid w:val="0"/>
              <w:spacing w:line="320" w:lineRule="exact"/>
              <w:ind w:left="601" w:hanging="567"/>
              <w:jc w:val="both"/>
              <w:rPr>
                <w:rFonts w:ascii="標楷體" w:eastAsia="標楷體" w:hAnsi="標楷體"/>
                <w:color w:val="000000" w:themeColor="text1"/>
                <w:sz w:val="28"/>
              </w:rPr>
            </w:pPr>
            <w:r w:rsidRPr="004960AC">
              <w:rPr>
                <w:rFonts w:ascii="標楷體" w:eastAsia="標楷體" w:hAnsi="標楷體" w:hint="eastAsia"/>
                <w:color w:val="000000" w:themeColor="text1"/>
                <w:sz w:val="28"/>
              </w:rPr>
              <w:t>招募外籍志工並協助造冊及受訓，有利於在台外籍人士防疫工作之執行。</w:t>
            </w:r>
          </w:p>
        </w:tc>
      </w:tr>
      <w:tr w:rsidR="004960AC" w:rsidRPr="00980A82" w:rsidTr="00457899">
        <w:trPr>
          <w:trHeight w:val="1863"/>
        </w:trPr>
        <w:tc>
          <w:tcPr>
            <w:tcW w:w="993" w:type="dxa"/>
            <w:shd w:val="clear" w:color="auto" w:fill="auto"/>
            <w:vAlign w:val="center"/>
          </w:tcPr>
          <w:p w:rsidR="004960AC" w:rsidRPr="00980A82" w:rsidRDefault="004960AC" w:rsidP="00457899">
            <w:pPr>
              <w:pStyle w:val="aff3"/>
              <w:rPr>
                <w:color w:val="000000" w:themeColor="text1"/>
                <w:szCs w:val="24"/>
              </w:rPr>
            </w:pPr>
            <w:r w:rsidRPr="00980A82">
              <w:rPr>
                <w:color w:val="000000" w:themeColor="text1"/>
                <w:szCs w:val="24"/>
              </w:rPr>
              <w:t>二</w:t>
            </w:r>
          </w:p>
        </w:tc>
        <w:tc>
          <w:tcPr>
            <w:tcW w:w="2268" w:type="dxa"/>
            <w:shd w:val="clear" w:color="auto" w:fill="auto"/>
            <w:vAlign w:val="center"/>
          </w:tcPr>
          <w:p w:rsidR="004960AC" w:rsidRPr="00980A82" w:rsidRDefault="004960AC" w:rsidP="00457899">
            <w:pPr>
              <w:pStyle w:val="aff3"/>
              <w:rPr>
                <w:color w:val="000000" w:themeColor="text1"/>
                <w:szCs w:val="24"/>
              </w:rPr>
            </w:pPr>
            <w:r w:rsidRPr="00980A82">
              <w:rPr>
                <w:color w:val="000000" w:themeColor="text1"/>
                <w:szCs w:val="24"/>
              </w:rPr>
              <w:t>強化生物病原災害防救應變體系與應變措施</w:t>
            </w:r>
            <w:r w:rsidRPr="00980A82">
              <w:rPr>
                <w:color w:val="000000" w:themeColor="text1"/>
                <w:szCs w:val="24"/>
              </w:rPr>
              <w:br/>
              <w:t>(40%)</w:t>
            </w:r>
          </w:p>
        </w:tc>
        <w:tc>
          <w:tcPr>
            <w:tcW w:w="6804" w:type="dxa"/>
            <w:vMerge/>
            <w:shd w:val="clear" w:color="auto" w:fill="auto"/>
            <w:vAlign w:val="center"/>
          </w:tcPr>
          <w:p w:rsidR="004960AC" w:rsidRPr="00980A82" w:rsidRDefault="004960AC" w:rsidP="00457899">
            <w:pPr>
              <w:spacing w:beforeLines="20" w:before="72" w:afterLines="20" w:after="72" w:line="320" w:lineRule="exact"/>
              <w:jc w:val="both"/>
              <w:rPr>
                <w:rFonts w:ascii="Times New Roman" w:eastAsia="標楷體" w:hAnsi="Times New Roman"/>
                <w:color w:val="000000" w:themeColor="text1"/>
                <w:sz w:val="28"/>
              </w:rPr>
            </w:pPr>
          </w:p>
        </w:tc>
      </w:tr>
      <w:tr w:rsidR="004960AC" w:rsidRPr="00980A82" w:rsidTr="00457899">
        <w:trPr>
          <w:trHeight w:val="2329"/>
        </w:trPr>
        <w:tc>
          <w:tcPr>
            <w:tcW w:w="993" w:type="dxa"/>
            <w:shd w:val="clear" w:color="auto" w:fill="auto"/>
            <w:vAlign w:val="center"/>
          </w:tcPr>
          <w:p w:rsidR="004960AC" w:rsidRPr="00980A82" w:rsidRDefault="004960AC" w:rsidP="00457899">
            <w:pPr>
              <w:pStyle w:val="aff3"/>
              <w:rPr>
                <w:color w:val="000000" w:themeColor="text1"/>
                <w:szCs w:val="24"/>
              </w:rPr>
            </w:pPr>
            <w:r w:rsidRPr="00980A82">
              <w:rPr>
                <w:color w:val="000000" w:themeColor="text1"/>
                <w:szCs w:val="24"/>
              </w:rPr>
              <w:t>三</w:t>
            </w:r>
          </w:p>
        </w:tc>
        <w:tc>
          <w:tcPr>
            <w:tcW w:w="2268" w:type="dxa"/>
            <w:shd w:val="clear" w:color="auto" w:fill="auto"/>
            <w:vAlign w:val="center"/>
          </w:tcPr>
          <w:p w:rsidR="004960AC" w:rsidRPr="00980A82" w:rsidRDefault="004960AC" w:rsidP="00457899">
            <w:pPr>
              <w:pStyle w:val="aff3"/>
              <w:rPr>
                <w:color w:val="000000" w:themeColor="text1"/>
                <w:szCs w:val="24"/>
              </w:rPr>
            </w:pPr>
            <w:r w:rsidRPr="00980A82">
              <w:rPr>
                <w:color w:val="000000" w:themeColor="text1"/>
                <w:szCs w:val="24"/>
              </w:rPr>
              <w:t>防災教育訓練及宣導</w:t>
            </w:r>
            <w:r w:rsidRPr="00980A82">
              <w:rPr>
                <w:color w:val="000000" w:themeColor="text1"/>
                <w:szCs w:val="24"/>
              </w:rPr>
              <w:br/>
              <w:t>(30%)</w:t>
            </w:r>
          </w:p>
        </w:tc>
        <w:tc>
          <w:tcPr>
            <w:tcW w:w="6804" w:type="dxa"/>
            <w:vMerge/>
            <w:shd w:val="clear" w:color="auto" w:fill="auto"/>
            <w:vAlign w:val="center"/>
          </w:tcPr>
          <w:p w:rsidR="004960AC" w:rsidRPr="00980A82" w:rsidRDefault="004960AC" w:rsidP="00457899">
            <w:pPr>
              <w:tabs>
                <w:tab w:val="left" w:pos="505"/>
              </w:tabs>
              <w:spacing w:beforeLines="20" w:before="72" w:afterLines="20" w:after="72" w:line="320" w:lineRule="exact"/>
              <w:jc w:val="both"/>
              <w:rPr>
                <w:rFonts w:ascii="Times New Roman" w:eastAsia="標楷體" w:hAnsi="Times New Roman"/>
                <w:color w:val="000000" w:themeColor="text1"/>
                <w:sz w:val="28"/>
              </w:rPr>
            </w:pPr>
          </w:p>
        </w:tc>
      </w:tr>
    </w:tbl>
    <w:p w:rsidR="00980A82" w:rsidRPr="004960AC" w:rsidRDefault="00980A82" w:rsidP="00980A82">
      <w:pPr>
        <w:spacing w:line="320" w:lineRule="exact"/>
        <w:rPr>
          <w:rFonts w:ascii="標楷體" w:eastAsia="標楷體" w:hAnsi="標楷體"/>
          <w:b/>
          <w:color w:val="000000" w:themeColor="text1"/>
          <w:sz w:val="32"/>
        </w:rPr>
      </w:pPr>
    </w:p>
    <w:p w:rsidR="00980A82" w:rsidRPr="004960AC" w:rsidRDefault="004960AC" w:rsidP="00980A82">
      <w:pPr>
        <w:spacing w:line="320" w:lineRule="exact"/>
        <w:rPr>
          <w:rFonts w:ascii="標楷體" w:eastAsia="標楷體" w:hAnsi="標楷體"/>
          <w:b/>
          <w:color w:val="000000" w:themeColor="text1"/>
          <w:sz w:val="32"/>
        </w:rPr>
      </w:pPr>
      <w:r w:rsidRPr="00A61EBA">
        <w:rPr>
          <w:rFonts w:ascii="標楷體" w:eastAsia="標楷體" w:hAnsi="標楷體" w:hint="eastAsia"/>
          <w:b/>
          <w:color w:val="000000" w:themeColor="text1"/>
          <w:sz w:val="32"/>
        </w:rPr>
        <w:lastRenderedPageBreak/>
        <w:t>嘉義縣政府</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2268"/>
        <w:gridCol w:w="6804"/>
      </w:tblGrid>
      <w:tr w:rsidR="004960AC" w:rsidRPr="00980A82" w:rsidTr="00457899">
        <w:trPr>
          <w:trHeight w:val="931"/>
          <w:tblHeader/>
        </w:trPr>
        <w:tc>
          <w:tcPr>
            <w:tcW w:w="993" w:type="dxa"/>
            <w:shd w:val="clear" w:color="auto" w:fill="auto"/>
            <w:vAlign w:val="center"/>
          </w:tcPr>
          <w:p w:rsidR="004960AC" w:rsidRPr="00980A82" w:rsidRDefault="004960AC" w:rsidP="00457899">
            <w:pPr>
              <w:pStyle w:val="aff3"/>
              <w:ind w:left="185" w:hanging="185"/>
              <w:rPr>
                <w:color w:val="000000" w:themeColor="text1"/>
                <w:szCs w:val="24"/>
              </w:rPr>
            </w:pPr>
            <w:r w:rsidRPr="00980A82">
              <w:rPr>
                <w:color w:val="000000" w:themeColor="text1"/>
                <w:szCs w:val="24"/>
              </w:rPr>
              <w:t>項目</w:t>
            </w:r>
          </w:p>
        </w:tc>
        <w:tc>
          <w:tcPr>
            <w:tcW w:w="2268" w:type="dxa"/>
            <w:shd w:val="clear" w:color="auto" w:fill="auto"/>
            <w:vAlign w:val="center"/>
          </w:tcPr>
          <w:p w:rsidR="004960AC" w:rsidRPr="00980A82" w:rsidRDefault="004960AC" w:rsidP="00457899">
            <w:pPr>
              <w:pStyle w:val="aff3"/>
              <w:ind w:left="185" w:hanging="185"/>
              <w:rPr>
                <w:color w:val="000000" w:themeColor="text1"/>
                <w:szCs w:val="24"/>
              </w:rPr>
            </w:pPr>
            <w:r w:rsidRPr="00980A82">
              <w:rPr>
                <w:color w:val="000000" w:themeColor="text1"/>
                <w:szCs w:val="24"/>
              </w:rPr>
              <w:t>評核</w:t>
            </w:r>
          </w:p>
          <w:p w:rsidR="004960AC" w:rsidRPr="00980A82" w:rsidRDefault="004960AC" w:rsidP="00457899">
            <w:pPr>
              <w:pStyle w:val="aff3"/>
              <w:ind w:left="185" w:hanging="185"/>
              <w:rPr>
                <w:color w:val="000000" w:themeColor="text1"/>
                <w:szCs w:val="24"/>
              </w:rPr>
            </w:pPr>
            <w:r w:rsidRPr="00980A82">
              <w:rPr>
                <w:color w:val="000000" w:themeColor="text1"/>
                <w:szCs w:val="24"/>
              </w:rPr>
              <w:t>重點項目</w:t>
            </w:r>
          </w:p>
        </w:tc>
        <w:tc>
          <w:tcPr>
            <w:tcW w:w="6804" w:type="dxa"/>
            <w:tcBorders>
              <w:bottom w:val="single" w:sz="4" w:space="0" w:color="auto"/>
            </w:tcBorders>
            <w:shd w:val="clear" w:color="auto" w:fill="auto"/>
            <w:vAlign w:val="center"/>
          </w:tcPr>
          <w:p w:rsidR="004960AC" w:rsidRPr="00980A82" w:rsidRDefault="004960AC" w:rsidP="00457899">
            <w:pPr>
              <w:pStyle w:val="aff3"/>
              <w:ind w:left="185" w:hanging="185"/>
              <w:rPr>
                <w:color w:val="000000" w:themeColor="text1"/>
                <w:szCs w:val="24"/>
              </w:rPr>
            </w:pPr>
            <w:r w:rsidRPr="00980A82">
              <w:rPr>
                <w:color w:val="000000" w:themeColor="text1"/>
                <w:szCs w:val="24"/>
              </w:rPr>
              <w:t>訪評所見及優缺點</w:t>
            </w:r>
          </w:p>
        </w:tc>
      </w:tr>
      <w:tr w:rsidR="004960AC" w:rsidRPr="00980A82" w:rsidTr="00457899">
        <w:trPr>
          <w:trHeight w:val="1397"/>
        </w:trPr>
        <w:tc>
          <w:tcPr>
            <w:tcW w:w="993" w:type="dxa"/>
            <w:shd w:val="clear" w:color="auto" w:fill="auto"/>
            <w:vAlign w:val="center"/>
          </w:tcPr>
          <w:p w:rsidR="004960AC" w:rsidRPr="00980A82" w:rsidRDefault="004960AC" w:rsidP="004960AC">
            <w:pPr>
              <w:pStyle w:val="aff3"/>
              <w:rPr>
                <w:color w:val="000000" w:themeColor="text1"/>
                <w:szCs w:val="24"/>
              </w:rPr>
            </w:pPr>
            <w:r w:rsidRPr="00980A82">
              <w:rPr>
                <w:color w:val="000000" w:themeColor="text1"/>
                <w:szCs w:val="24"/>
              </w:rPr>
              <w:t>一</w:t>
            </w:r>
          </w:p>
        </w:tc>
        <w:tc>
          <w:tcPr>
            <w:tcW w:w="2268" w:type="dxa"/>
            <w:shd w:val="clear" w:color="auto" w:fill="auto"/>
            <w:vAlign w:val="center"/>
          </w:tcPr>
          <w:p w:rsidR="004960AC" w:rsidRPr="00980A82" w:rsidRDefault="004960AC" w:rsidP="004960AC">
            <w:pPr>
              <w:pStyle w:val="aff3"/>
              <w:rPr>
                <w:color w:val="000000" w:themeColor="text1"/>
                <w:szCs w:val="24"/>
              </w:rPr>
            </w:pPr>
            <w:r w:rsidRPr="00980A82">
              <w:rPr>
                <w:color w:val="000000" w:themeColor="text1"/>
                <w:szCs w:val="24"/>
              </w:rPr>
              <w:t>規劃生物病原災害防治事項</w:t>
            </w:r>
            <w:r w:rsidRPr="00980A82">
              <w:rPr>
                <w:color w:val="000000" w:themeColor="text1"/>
                <w:szCs w:val="24"/>
              </w:rPr>
              <w:t>(30%)</w:t>
            </w:r>
          </w:p>
        </w:tc>
        <w:tc>
          <w:tcPr>
            <w:tcW w:w="6804" w:type="dxa"/>
            <w:vMerge w:val="restart"/>
            <w:shd w:val="clear" w:color="auto" w:fill="auto"/>
            <w:vAlign w:val="center"/>
          </w:tcPr>
          <w:p w:rsidR="004960AC" w:rsidRPr="004960AC" w:rsidRDefault="004960AC" w:rsidP="00E91DBB">
            <w:pPr>
              <w:numPr>
                <w:ilvl w:val="0"/>
                <w:numId w:val="440"/>
              </w:numPr>
              <w:snapToGrid w:val="0"/>
              <w:spacing w:line="320" w:lineRule="exact"/>
              <w:jc w:val="both"/>
              <w:rPr>
                <w:rFonts w:ascii="Times New Roman" w:eastAsia="標楷體" w:hAnsi="Times New Roman"/>
                <w:sz w:val="28"/>
              </w:rPr>
            </w:pPr>
            <w:r w:rsidRPr="004960AC">
              <w:rPr>
                <w:rFonts w:ascii="Times New Roman" w:eastAsia="標楷體" w:hAnsi="Times New Roman" w:hint="eastAsia"/>
                <w:sz w:val="28"/>
              </w:rPr>
              <w:t>訪評所見</w:t>
            </w:r>
            <w:r w:rsidRPr="004960AC">
              <w:rPr>
                <w:rFonts w:ascii="Times New Roman" w:eastAsia="標楷體" w:hAnsi="Times New Roman" w:hint="eastAsia"/>
                <w:sz w:val="28"/>
              </w:rPr>
              <w:t>:</w:t>
            </w:r>
          </w:p>
          <w:p w:rsidR="004960AC" w:rsidRPr="004960AC" w:rsidRDefault="004960AC" w:rsidP="00E91DBB">
            <w:pPr>
              <w:numPr>
                <w:ilvl w:val="0"/>
                <w:numId w:val="441"/>
              </w:numPr>
              <w:snapToGrid w:val="0"/>
              <w:spacing w:line="320" w:lineRule="exact"/>
              <w:ind w:left="601" w:hanging="567"/>
              <w:jc w:val="both"/>
              <w:rPr>
                <w:rFonts w:ascii="標楷體" w:eastAsia="標楷體" w:hAnsi="標楷體"/>
                <w:color w:val="000000" w:themeColor="text1"/>
                <w:sz w:val="28"/>
              </w:rPr>
            </w:pPr>
            <w:r w:rsidRPr="004960AC">
              <w:rPr>
                <w:rFonts w:ascii="標楷體" w:eastAsia="標楷體" w:hAnsi="標楷體" w:hint="eastAsia"/>
                <w:color w:val="000000" w:themeColor="text1"/>
                <w:sz w:val="28"/>
              </w:rPr>
              <w:t>相關教育訓練/演練內容涵蓋轄區重點傳染病及新興傳染病，並積極辦理校園傳染病治教育，向下扎根培養防疫觀念。</w:t>
            </w:r>
          </w:p>
          <w:p w:rsidR="004960AC" w:rsidRPr="004960AC" w:rsidRDefault="004960AC" w:rsidP="00E91DBB">
            <w:pPr>
              <w:numPr>
                <w:ilvl w:val="0"/>
                <w:numId w:val="441"/>
              </w:numPr>
              <w:snapToGrid w:val="0"/>
              <w:spacing w:line="320" w:lineRule="exact"/>
              <w:ind w:left="601" w:hanging="567"/>
              <w:jc w:val="both"/>
              <w:rPr>
                <w:rFonts w:ascii="標楷體" w:eastAsia="標楷體" w:hAnsi="標楷體"/>
                <w:color w:val="000000" w:themeColor="text1"/>
                <w:sz w:val="28"/>
              </w:rPr>
            </w:pPr>
            <w:r w:rsidRPr="004960AC">
              <w:rPr>
                <w:rFonts w:ascii="標楷體" w:eastAsia="標楷體" w:hAnsi="標楷體" w:hint="eastAsia"/>
                <w:color w:val="000000" w:themeColor="text1"/>
                <w:sz w:val="28"/>
              </w:rPr>
              <w:t>分眾衛教成果已依去(105)年訪評建議，納入禽畜相關從業人員。</w:t>
            </w:r>
          </w:p>
          <w:p w:rsidR="004960AC" w:rsidRPr="004960AC" w:rsidRDefault="004960AC" w:rsidP="00E91DBB">
            <w:pPr>
              <w:numPr>
                <w:ilvl w:val="0"/>
                <w:numId w:val="441"/>
              </w:numPr>
              <w:snapToGrid w:val="0"/>
              <w:spacing w:line="320" w:lineRule="exact"/>
              <w:ind w:left="601" w:hanging="567"/>
              <w:jc w:val="both"/>
              <w:rPr>
                <w:rFonts w:ascii="標楷體" w:eastAsia="標楷體" w:hAnsi="標楷體"/>
                <w:color w:val="000000" w:themeColor="text1"/>
                <w:sz w:val="28"/>
              </w:rPr>
            </w:pPr>
            <w:r w:rsidRPr="004960AC">
              <w:rPr>
                <w:rFonts w:ascii="標楷體" w:eastAsia="標楷體" w:hAnsi="標楷體" w:hint="eastAsia"/>
                <w:color w:val="000000" w:themeColor="text1"/>
                <w:sz w:val="28"/>
              </w:rPr>
              <w:t>轄區跨局處聯繫窗口名冊及聯繫管道建置完備。</w:t>
            </w:r>
          </w:p>
        </w:tc>
      </w:tr>
      <w:tr w:rsidR="004960AC" w:rsidRPr="00980A82" w:rsidTr="00457899">
        <w:trPr>
          <w:trHeight w:val="1863"/>
        </w:trPr>
        <w:tc>
          <w:tcPr>
            <w:tcW w:w="993" w:type="dxa"/>
            <w:shd w:val="clear" w:color="auto" w:fill="auto"/>
            <w:vAlign w:val="center"/>
          </w:tcPr>
          <w:p w:rsidR="004960AC" w:rsidRPr="00980A82" w:rsidRDefault="004960AC" w:rsidP="00457899">
            <w:pPr>
              <w:pStyle w:val="aff3"/>
              <w:rPr>
                <w:color w:val="000000" w:themeColor="text1"/>
                <w:szCs w:val="24"/>
              </w:rPr>
            </w:pPr>
            <w:r w:rsidRPr="00980A82">
              <w:rPr>
                <w:color w:val="000000" w:themeColor="text1"/>
                <w:szCs w:val="24"/>
              </w:rPr>
              <w:t>二</w:t>
            </w:r>
          </w:p>
        </w:tc>
        <w:tc>
          <w:tcPr>
            <w:tcW w:w="2268" w:type="dxa"/>
            <w:shd w:val="clear" w:color="auto" w:fill="auto"/>
            <w:vAlign w:val="center"/>
          </w:tcPr>
          <w:p w:rsidR="004960AC" w:rsidRPr="00980A82" w:rsidRDefault="004960AC" w:rsidP="00457899">
            <w:pPr>
              <w:pStyle w:val="aff3"/>
              <w:rPr>
                <w:color w:val="000000" w:themeColor="text1"/>
                <w:szCs w:val="24"/>
              </w:rPr>
            </w:pPr>
            <w:r w:rsidRPr="00980A82">
              <w:rPr>
                <w:color w:val="000000" w:themeColor="text1"/>
                <w:szCs w:val="24"/>
              </w:rPr>
              <w:t>強化生物病原災害防救應變體系與應變措施</w:t>
            </w:r>
            <w:r w:rsidRPr="00980A82">
              <w:rPr>
                <w:color w:val="000000" w:themeColor="text1"/>
                <w:szCs w:val="24"/>
              </w:rPr>
              <w:br/>
              <w:t>(40%)</w:t>
            </w:r>
          </w:p>
        </w:tc>
        <w:tc>
          <w:tcPr>
            <w:tcW w:w="6804" w:type="dxa"/>
            <w:vMerge/>
            <w:shd w:val="clear" w:color="auto" w:fill="auto"/>
            <w:vAlign w:val="center"/>
          </w:tcPr>
          <w:p w:rsidR="004960AC" w:rsidRPr="00980A82" w:rsidRDefault="004960AC" w:rsidP="00457899">
            <w:pPr>
              <w:spacing w:beforeLines="20" w:before="72" w:afterLines="20" w:after="72" w:line="320" w:lineRule="exact"/>
              <w:jc w:val="both"/>
              <w:rPr>
                <w:rFonts w:ascii="Times New Roman" w:eastAsia="標楷體" w:hAnsi="Times New Roman"/>
                <w:color w:val="000000" w:themeColor="text1"/>
                <w:sz w:val="28"/>
              </w:rPr>
            </w:pPr>
          </w:p>
        </w:tc>
      </w:tr>
      <w:tr w:rsidR="004960AC" w:rsidRPr="00980A82" w:rsidTr="00457899">
        <w:trPr>
          <w:trHeight w:val="2329"/>
        </w:trPr>
        <w:tc>
          <w:tcPr>
            <w:tcW w:w="993" w:type="dxa"/>
            <w:shd w:val="clear" w:color="auto" w:fill="auto"/>
            <w:vAlign w:val="center"/>
          </w:tcPr>
          <w:p w:rsidR="004960AC" w:rsidRPr="00980A82" w:rsidRDefault="004960AC" w:rsidP="00457899">
            <w:pPr>
              <w:pStyle w:val="aff3"/>
              <w:rPr>
                <w:color w:val="000000" w:themeColor="text1"/>
                <w:szCs w:val="24"/>
              </w:rPr>
            </w:pPr>
            <w:r w:rsidRPr="00980A82">
              <w:rPr>
                <w:color w:val="000000" w:themeColor="text1"/>
                <w:szCs w:val="24"/>
              </w:rPr>
              <w:t>三</w:t>
            </w:r>
          </w:p>
        </w:tc>
        <w:tc>
          <w:tcPr>
            <w:tcW w:w="2268" w:type="dxa"/>
            <w:shd w:val="clear" w:color="auto" w:fill="auto"/>
            <w:vAlign w:val="center"/>
          </w:tcPr>
          <w:p w:rsidR="004960AC" w:rsidRPr="00980A82" w:rsidRDefault="004960AC" w:rsidP="00457899">
            <w:pPr>
              <w:pStyle w:val="aff3"/>
              <w:rPr>
                <w:color w:val="000000" w:themeColor="text1"/>
                <w:szCs w:val="24"/>
              </w:rPr>
            </w:pPr>
            <w:r w:rsidRPr="00980A82">
              <w:rPr>
                <w:color w:val="000000" w:themeColor="text1"/>
                <w:szCs w:val="24"/>
              </w:rPr>
              <w:t>防災教育訓練及宣導</w:t>
            </w:r>
            <w:r w:rsidRPr="00980A82">
              <w:rPr>
                <w:color w:val="000000" w:themeColor="text1"/>
                <w:szCs w:val="24"/>
              </w:rPr>
              <w:br/>
              <w:t>(30%)</w:t>
            </w:r>
          </w:p>
        </w:tc>
        <w:tc>
          <w:tcPr>
            <w:tcW w:w="6804" w:type="dxa"/>
            <w:vMerge/>
            <w:shd w:val="clear" w:color="auto" w:fill="auto"/>
            <w:vAlign w:val="center"/>
          </w:tcPr>
          <w:p w:rsidR="004960AC" w:rsidRPr="00980A82" w:rsidRDefault="004960AC" w:rsidP="00457899">
            <w:pPr>
              <w:tabs>
                <w:tab w:val="left" w:pos="505"/>
              </w:tabs>
              <w:spacing w:beforeLines="20" w:before="72" w:afterLines="20" w:after="72" w:line="320" w:lineRule="exact"/>
              <w:jc w:val="both"/>
              <w:rPr>
                <w:rFonts w:ascii="Times New Roman" w:eastAsia="標楷體" w:hAnsi="Times New Roman"/>
                <w:color w:val="000000" w:themeColor="text1"/>
                <w:sz w:val="28"/>
              </w:rPr>
            </w:pPr>
          </w:p>
        </w:tc>
      </w:tr>
    </w:tbl>
    <w:p w:rsidR="00980A82" w:rsidRPr="004960AC" w:rsidRDefault="00980A82" w:rsidP="00980A82">
      <w:pPr>
        <w:spacing w:line="320" w:lineRule="exact"/>
        <w:rPr>
          <w:rFonts w:ascii="標楷體" w:eastAsia="標楷體" w:hAnsi="標楷體"/>
          <w:b/>
          <w:color w:val="000000" w:themeColor="text1"/>
          <w:sz w:val="32"/>
        </w:rPr>
      </w:pPr>
    </w:p>
    <w:p w:rsidR="00980A82" w:rsidRPr="004960AC" w:rsidRDefault="004960AC" w:rsidP="00980A82">
      <w:pPr>
        <w:spacing w:line="320" w:lineRule="exact"/>
        <w:rPr>
          <w:rFonts w:ascii="標楷體" w:eastAsia="標楷體" w:hAnsi="標楷體"/>
          <w:b/>
          <w:color w:val="000000" w:themeColor="text1"/>
          <w:sz w:val="32"/>
        </w:rPr>
      </w:pPr>
      <w:r w:rsidRPr="00A61EBA">
        <w:rPr>
          <w:rFonts w:ascii="標楷體" w:eastAsia="標楷體" w:hAnsi="標楷體" w:hint="eastAsia"/>
          <w:b/>
          <w:color w:val="000000" w:themeColor="text1"/>
          <w:sz w:val="32"/>
        </w:rPr>
        <w:t>屏東縣政府</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2268"/>
        <w:gridCol w:w="6804"/>
      </w:tblGrid>
      <w:tr w:rsidR="004960AC" w:rsidRPr="00980A82" w:rsidTr="00457899">
        <w:trPr>
          <w:trHeight w:val="931"/>
          <w:tblHeader/>
        </w:trPr>
        <w:tc>
          <w:tcPr>
            <w:tcW w:w="993" w:type="dxa"/>
            <w:shd w:val="clear" w:color="auto" w:fill="auto"/>
            <w:vAlign w:val="center"/>
          </w:tcPr>
          <w:p w:rsidR="004960AC" w:rsidRPr="00980A82" w:rsidRDefault="004960AC" w:rsidP="00457899">
            <w:pPr>
              <w:pStyle w:val="aff3"/>
              <w:ind w:left="185" w:hanging="185"/>
              <w:rPr>
                <w:color w:val="000000" w:themeColor="text1"/>
                <w:szCs w:val="24"/>
              </w:rPr>
            </w:pPr>
            <w:r w:rsidRPr="00980A82">
              <w:rPr>
                <w:color w:val="000000" w:themeColor="text1"/>
                <w:szCs w:val="24"/>
              </w:rPr>
              <w:t>項目</w:t>
            </w:r>
          </w:p>
        </w:tc>
        <w:tc>
          <w:tcPr>
            <w:tcW w:w="2268" w:type="dxa"/>
            <w:shd w:val="clear" w:color="auto" w:fill="auto"/>
            <w:vAlign w:val="center"/>
          </w:tcPr>
          <w:p w:rsidR="004960AC" w:rsidRPr="00980A82" w:rsidRDefault="004960AC" w:rsidP="00457899">
            <w:pPr>
              <w:pStyle w:val="aff3"/>
              <w:ind w:left="185" w:hanging="185"/>
              <w:rPr>
                <w:color w:val="000000" w:themeColor="text1"/>
                <w:szCs w:val="24"/>
              </w:rPr>
            </w:pPr>
            <w:r w:rsidRPr="00980A82">
              <w:rPr>
                <w:color w:val="000000" w:themeColor="text1"/>
                <w:szCs w:val="24"/>
              </w:rPr>
              <w:t>評核</w:t>
            </w:r>
          </w:p>
          <w:p w:rsidR="004960AC" w:rsidRPr="00980A82" w:rsidRDefault="004960AC" w:rsidP="00457899">
            <w:pPr>
              <w:pStyle w:val="aff3"/>
              <w:ind w:left="185" w:hanging="185"/>
              <w:rPr>
                <w:color w:val="000000" w:themeColor="text1"/>
                <w:szCs w:val="24"/>
              </w:rPr>
            </w:pPr>
            <w:r w:rsidRPr="00980A82">
              <w:rPr>
                <w:color w:val="000000" w:themeColor="text1"/>
                <w:szCs w:val="24"/>
              </w:rPr>
              <w:t>重點項目</w:t>
            </w:r>
          </w:p>
        </w:tc>
        <w:tc>
          <w:tcPr>
            <w:tcW w:w="6804" w:type="dxa"/>
            <w:tcBorders>
              <w:bottom w:val="single" w:sz="4" w:space="0" w:color="auto"/>
            </w:tcBorders>
            <w:shd w:val="clear" w:color="auto" w:fill="auto"/>
            <w:vAlign w:val="center"/>
          </w:tcPr>
          <w:p w:rsidR="004960AC" w:rsidRPr="00980A82" w:rsidRDefault="004960AC" w:rsidP="00457899">
            <w:pPr>
              <w:pStyle w:val="aff3"/>
              <w:ind w:left="185" w:hanging="185"/>
              <w:rPr>
                <w:color w:val="000000" w:themeColor="text1"/>
                <w:szCs w:val="24"/>
              </w:rPr>
            </w:pPr>
            <w:r w:rsidRPr="00980A82">
              <w:rPr>
                <w:color w:val="000000" w:themeColor="text1"/>
                <w:szCs w:val="24"/>
              </w:rPr>
              <w:t>訪評所見及優缺點</w:t>
            </w:r>
          </w:p>
        </w:tc>
      </w:tr>
      <w:tr w:rsidR="004960AC" w:rsidRPr="00980A82" w:rsidTr="00457899">
        <w:trPr>
          <w:trHeight w:val="1397"/>
        </w:trPr>
        <w:tc>
          <w:tcPr>
            <w:tcW w:w="993" w:type="dxa"/>
            <w:shd w:val="clear" w:color="auto" w:fill="auto"/>
            <w:vAlign w:val="center"/>
          </w:tcPr>
          <w:p w:rsidR="004960AC" w:rsidRPr="00980A82" w:rsidRDefault="004960AC" w:rsidP="004960AC">
            <w:pPr>
              <w:pStyle w:val="aff3"/>
              <w:rPr>
                <w:color w:val="000000" w:themeColor="text1"/>
                <w:szCs w:val="24"/>
              </w:rPr>
            </w:pPr>
            <w:r w:rsidRPr="00980A82">
              <w:rPr>
                <w:color w:val="000000" w:themeColor="text1"/>
                <w:szCs w:val="24"/>
              </w:rPr>
              <w:t>一</w:t>
            </w:r>
          </w:p>
        </w:tc>
        <w:tc>
          <w:tcPr>
            <w:tcW w:w="2268" w:type="dxa"/>
            <w:shd w:val="clear" w:color="auto" w:fill="auto"/>
            <w:vAlign w:val="center"/>
          </w:tcPr>
          <w:p w:rsidR="004960AC" w:rsidRPr="00980A82" w:rsidRDefault="004960AC" w:rsidP="004960AC">
            <w:pPr>
              <w:pStyle w:val="aff3"/>
              <w:rPr>
                <w:color w:val="000000" w:themeColor="text1"/>
                <w:szCs w:val="24"/>
              </w:rPr>
            </w:pPr>
            <w:r w:rsidRPr="00980A82">
              <w:rPr>
                <w:color w:val="000000" w:themeColor="text1"/>
                <w:szCs w:val="24"/>
              </w:rPr>
              <w:t>規劃生物病原災害防治事項</w:t>
            </w:r>
            <w:r w:rsidRPr="00980A82">
              <w:rPr>
                <w:color w:val="000000" w:themeColor="text1"/>
                <w:szCs w:val="24"/>
              </w:rPr>
              <w:t>(30%)</w:t>
            </w:r>
          </w:p>
        </w:tc>
        <w:tc>
          <w:tcPr>
            <w:tcW w:w="6804" w:type="dxa"/>
            <w:vMerge w:val="restart"/>
            <w:shd w:val="clear" w:color="auto" w:fill="auto"/>
            <w:vAlign w:val="center"/>
          </w:tcPr>
          <w:p w:rsidR="004960AC" w:rsidRPr="004960AC" w:rsidRDefault="004960AC" w:rsidP="00E91DBB">
            <w:pPr>
              <w:numPr>
                <w:ilvl w:val="0"/>
                <w:numId w:val="442"/>
              </w:numPr>
              <w:snapToGrid w:val="0"/>
              <w:spacing w:line="320" w:lineRule="exact"/>
              <w:jc w:val="both"/>
              <w:rPr>
                <w:rFonts w:ascii="Times New Roman" w:eastAsia="標楷體" w:hAnsi="Times New Roman"/>
                <w:sz w:val="28"/>
              </w:rPr>
            </w:pPr>
            <w:r w:rsidRPr="004960AC">
              <w:rPr>
                <w:rFonts w:ascii="Times New Roman" w:eastAsia="標楷體" w:hAnsi="Times New Roman" w:hint="eastAsia"/>
                <w:sz w:val="28"/>
              </w:rPr>
              <w:t>訪評所見</w:t>
            </w:r>
            <w:r w:rsidRPr="004960AC">
              <w:rPr>
                <w:rFonts w:ascii="Times New Roman" w:eastAsia="標楷體" w:hAnsi="Times New Roman" w:hint="eastAsia"/>
                <w:sz w:val="28"/>
              </w:rPr>
              <w:t>:</w:t>
            </w:r>
          </w:p>
          <w:p w:rsidR="004960AC" w:rsidRPr="004960AC" w:rsidRDefault="004960AC" w:rsidP="00E91DBB">
            <w:pPr>
              <w:numPr>
                <w:ilvl w:val="0"/>
                <w:numId w:val="443"/>
              </w:numPr>
              <w:snapToGrid w:val="0"/>
              <w:spacing w:line="320" w:lineRule="exact"/>
              <w:ind w:left="601" w:hanging="567"/>
              <w:jc w:val="both"/>
              <w:rPr>
                <w:rFonts w:ascii="標楷體" w:eastAsia="標楷體" w:hAnsi="標楷體"/>
                <w:color w:val="000000" w:themeColor="text1"/>
                <w:sz w:val="28"/>
              </w:rPr>
            </w:pPr>
            <w:r w:rsidRPr="004960AC">
              <w:rPr>
                <w:rFonts w:ascii="標楷體" w:eastAsia="標楷體" w:hAnsi="標楷體" w:hint="eastAsia"/>
                <w:color w:val="000000" w:themeColor="text1"/>
                <w:sz w:val="28"/>
              </w:rPr>
              <w:t>相關教育訓練/演練內容涵蓋轄區重點傳染病及新興傳染病。另分別於6月及8月完成106年度禽傳人禽流感防疫示範演練之實兵演練及桌上兵棋推演，相關防疫流程及跨局處間分工清楚明確。</w:t>
            </w:r>
          </w:p>
          <w:p w:rsidR="004960AC" w:rsidRPr="004960AC" w:rsidRDefault="004960AC" w:rsidP="00E91DBB">
            <w:pPr>
              <w:numPr>
                <w:ilvl w:val="0"/>
                <w:numId w:val="443"/>
              </w:numPr>
              <w:snapToGrid w:val="0"/>
              <w:spacing w:line="320" w:lineRule="exact"/>
              <w:ind w:left="601" w:hanging="567"/>
              <w:jc w:val="both"/>
              <w:rPr>
                <w:rFonts w:ascii="標楷體" w:eastAsia="標楷體" w:hAnsi="標楷體"/>
                <w:color w:val="000000" w:themeColor="text1"/>
                <w:sz w:val="28"/>
              </w:rPr>
            </w:pPr>
            <w:r w:rsidRPr="004960AC">
              <w:rPr>
                <w:rFonts w:ascii="標楷體" w:eastAsia="標楷體" w:hAnsi="標楷體" w:hint="eastAsia"/>
                <w:color w:val="000000" w:themeColor="text1"/>
                <w:sz w:val="28"/>
              </w:rPr>
              <w:t>轄區跨局處聯繫窗口名冊及聯繫管道建置完備。</w:t>
            </w:r>
          </w:p>
          <w:p w:rsidR="004960AC" w:rsidRPr="004960AC" w:rsidRDefault="004960AC" w:rsidP="00E91DBB">
            <w:pPr>
              <w:numPr>
                <w:ilvl w:val="0"/>
                <w:numId w:val="442"/>
              </w:numPr>
              <w:snapToGrid w:val="0"/>
              <w:spacing w:line="320" w:lineRule="exact"/>
              <w:jc w:val="both"/>
              <w:rPr>
                <w:color w:val="000000" w:themeColor="text1"/>
                <w:sz w:val="28"/>
              </w:rPr>
            </w:pPr>
            <w:r w:rsidRPr="004960AC">
              <w:rPr>
                <w:rFonts w:ascii="Times New Roman" w:eastAsia="標楷體" w:hAnsi="Times New Roman" w:hint="eastAsia"/>
                <w:sz w:val="28"/>
              </w:rPr>
              <w:t>建議事項</w:t>
            </w:r>
            <w:r w:rsidRPr="004960AC">
              <w:rPr>
                <w:rFonts w:ascii="Times New Roman" w:eastAsia="標楷體" w:hAnsi="Times New Roman" w:hint="eastAsia"/>
                <w:sz w:val="28"/>
              </w:rPr>
              <w:t>:</w:t>
            </w:r>
          </w:p>
          <w:p w:rsidR="004960AC" w:rsidRPr="004960AC" w:rsidRDefault="004960AC" w:rsidP="00E91DBB">
            <w:pPr>
              <w:numPr>
                <w:ilvl w:val="0"/>
                <w:numId w:val="465"/>
              </w:numPr>
              <w:snapToGrid w:val="0"/>
              <w:spacing w:line="320" w:lineRule="exact"/>
              <w:ind w:left="601" w:hanging="567"/>
              <w:jc w:val="both"/>
              <w:rPr>
                <w:rFonts w:ascii="標楷體" w:eastAsia="標楷體" w:hAnsi="標楷體"/>
                <w:color w:val="000000" w:themeColor="text1"/>
                <w:sz w:val="28"/>
              </w:rPr>
            </w:pPr>
            <w:r w:rsidRPr="004960AC">
              <w:rPr>
                <w:rFonts w:ascii="標楷體" w:eastAsia="標楷體" w:hAnsi="標楷體" w:hint="eastAsia"/>
                <w:color w:val="000000" w:themeColor="text1"/>
                <w:sz w:val="28"/>
              </w:rPr>
              <w:t>佐證資料有關傳染病防治醫療網之後送及轉診機制部分內容未檢視更新。</w:t>
            </w:r>
          </w:p>
        </w:tc>
      </w:tr>
      <w:tr w:rsidR="004960AC" w:rsidRPr="00980A82" w:rsidTr="00457899">
        <w:trPr>
          <w:trHeight w:val="1863"/>
        </w:trPr>
        <w:tc>
          <w:tcPr>
            <w:tcW w:w="993" w:type="dxa"/>
            <w:shd w:val="clear" w:color="auto" w:fill="auto"/>
            <w:vAlign w:val="center"/>
          </w:tcPr>
          <w:p w:rsidR="004960AC" w:rsidRPr="00980A82" w:rsidRDefault="004960AC" w:rsidP="00457899">
            <w:pPr>
              <w:pStyle w:val="aff3"/>
              <w:rPr>
                <w:color w:val="000000" w:themeColor="text1"/>
                <w:szCs w:val="24"/>
              </w:rPr>
            </w:pPr>
            <w:r w:rsidRPr="00980A82">
              <w:rPr>
                <w:color w:val="000000" w:themeColor="text1"/>
                <w:szCs w:val="24"/>
              </w:rPr>
              <w:t>二</w:t>
            </w:r>
          </w:p>
        </w:tc>
        <w:tc>
          <w:tcPr>
            <w:tcW w:w="2268" w:type="dxa"/>
            <w:shd w:val="clear" w:color="auto" w:fill="auto"/>
            <w:vAlign w:val="center"/>
          </w:tcPr>
          <w:p w:rsidR="004960AC" w:rsidRPr="00980A82" w:rsidRDefault="004960AC" w:rsidP="00457899">
            <w:pPr>
              <w:pStyle w:val="aff3"/>
              <w:rPr>
                <w:color w:val="000000" w:themeColor="text1"/>
                <w:szCs w:val="24"/>
              </w:rPr>
            </w:pPr>
            <w:r w:rsidRPr="00980A82">
              <w:rPr>
                <w:color w:val="000000" w:themeColor="text1"/>
                <w:szCs w:val="24"/>
              </w:rPr>
              <w:t>強化生物病原災害防救應變體系與應變措施</w:t>
            </w:r>
            <w:r w:rsidRPr="00980A82">
              <w:rPr>
                <w:color w:val="000000" w:themeColor="text1"/>
                <w:szCs w:val="24"/>
              </w:rPr>
              <w:br/>
              <w:t>(40%)</w:t>
            </w:r>
          </w:p>
        </w:tc>
        <w:tc>
          <w:tcPr>
            <w:tcW w:w="6804" w:type="dxa"/>
            <w:vMerge/>
            <w:shd w:val="clear" w:color="auto" w:fill="auto"/>
            <w:vAlign w:val="center"/>
          </w:tcPr>
          <w:p w:rsidR="004960AC" w:rsidRPr="00980A82" w:rsidRDefault="004960AC" w:rsidP="00457899">
            <w:pPr>
              <w:spacing w:beforeLines="20" w:before="72" w:afterLines="20" w:after="72" w:line="320" w:lineRule="exact"/>
              <w:jc w:val="both"/>
              <w:rPr>
                <w:rFonts w:ascii="Times New Roman" w:eastAsia="標楷體" w:hAnsi="Times New Roman"/>
                <w:color w:val="000000" w:themeColor="text1"/>
                <w:sz w:val="28"/>
              </w:rPr>
            </w:pPr>
          </w:p>
        </w:tc>
      </w:tr>
      <w:tr w:rsidR="004960AC" w:rsidRPr="00980A82" w:rsidTr="00457899">
        <w:trPr>
          <w:trHeight w:val="2329"/>
        </w:trPr>
        <w:tc>
          <w:tcPr>
            <w:tcW w:w="993" w:type="dxa"/>
            <w:shd w:val="clear" w:color="auto" w:fill="auto"/>
            <w:vAlign w:val="center"/>
          </w:tcPr>
          <w:p w:rsidR="004960AC" w:rsidRPr="00980A82" w:rsidRDefault="004960AC" w:rsidP="00457899">
            <w:pPr>
              <w:pStyle w:val="aff3"/>
              <w:rPr>
                <w:color w:val="000000" w:themeColor="text1"/>
                <w:szCs w:val="24"/>
              </w:rPr>
            </w:pPr>
            <w:r w:rsidRPr="00980A82">
              <w:rPr>
                <w:color w:val="000000" w:themeColor="text1"/>
                <w:szCs w:val="24"/>
              </w:rPr>
              <w:t>三</w:t>
            </w:r>
          </w:p>
        </w:tc>
        <w:tc>
          <w:tcPr>
            <w:tcW w:w="2268" w:type="dxa"/>
            <w:shd w:val="clear" w:color="auto" w:fill="auto"/>
            <w:vAlign w:val="center"/>
          </w:tcPr>
          <w:p w:rsidR="004960AC" w:rsidRPr="00980A82" w:rsidRDefault="004960AC" w:rsidP="00457899">
            <w:pPr>
              <w:pStyle w:val="aff3"/>
              <w:rPr>
                <w:color w:val="000000" w:themeColor="text1"/>
                <w:szCs w:val="24"/>
              </w:rPr>
            </w:pPr>
            <w:r w:rsidRPr="00980A82">
              <w:rPr>
                <w:color w:val="000000" w:themeColor="text1"/>
                <w:szCs w:val="24"/>
              </w:rPr>
              <w:t>防災教育訓練及宣導</w:t>
            </w:r>
            <w:r w:rsidRPr="00980A82">
              <w:rPr>
                <w:color w:val="000000" w:themeColor="text1"/>
                <w:szCs w:val="24"/>
              </w:rPr>
              <w:br/>
              <w:t>(30%)</w:t>
            </w:r>
          </w:p>
        </w:tc>
        <w:tc>
          <w:tcPr>
            <w:tcW w:w="6804" w:type="dxa"/>
            <w:vMerge/>
            <w:shd w:val="clear" w:color="auto" w:fill="auto"/>
            <w:vAlign w:val="center"/>
          </w:tcPr>
          <w:p w:rsidR="004960AC" w:rsidRPr="00980A82" w:rsidRDefault="004960AC" w:rsidP="00457899">
            <w:pPr>
              <w:tabs>
                <w:tab w:val="left" w:pos="505"/>
              </w:tabs>
              <w:spacing w:beforeLines="20" w:before="72" w:afterLines="20" w:after="72" w:line="320" w:lineRule="exact"/>
              <w:jc w:val="both"/>
              <w:rPr>
                <w:rFonts w:ascii="Times New Roman" w:eastAsia="標楷體" w:hAnsi="Times New Roman"/>
                <w:color w:val="000000" w:themeColor="text1"/>
                <w:sz w:val="28"/>
              </w:rPr>
            </w:pPr>
          </w:p>
        </w:tc>
      </w:tr>
    </w:tbl>
    <w:p w:rsidR="00980A82" w:rsidRPr="004960AC" w:rsidRDefault="00980A82" w:rsidP="00980A82">
      <w:pPr>
        <w:spacing w:line="320" w:lineRule="exact"/>
        <w:rPr>
          <w:rFonts w:ascii="標楷體" w:eastAsia="標楷體" w:hAnsi="標楷體"/>
          <w:b/>
          <w:color w:val="000000" w:themeColor="text1"/>
          <w:sz w:val="32"/>
        </w:rPr>
      </w:pPr>
    </w:p>
    <w:p w:rsidR="00980A82" w:rsidRPr="004960AC" w:rsidRDefault="004960AC" w:rsidP="00980A82">
      <w:pPr>
        <w:spacing w:line="320" w:lineRule="exact"/>
        <w:rPr>
          <w:rFonts w:ascii="標楷體" w:eastAsia="標楷體" w:hAnsi="標楷體"/>
          <w:b/>
          <w:color w:val="000000" w:themeColor="text1"/>
          <w:sz w:val="32"/>
        </w:rPr>
      </w:pPr>
      <w:r w:rsidRPr="00A61EBA">
        <w:rPr>
          <w:rFonts w:ascii="標楷體" w:eastAsia="標楷體" w:hAnsi="標楷體" w:hint="eastAsia"/>
          <w:b/>
          <w:color w:val="000000" w:themeColor="text1"/>
          <w:sz w:val="32"/>
        </w:rPr>
        <w:lastRenderedPageBreak/>
        <w:t>彰化縣政府</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2268"/>
        <w:gridCol w:w="6804"/>
      </w:tblGrid>
      <w:tr w:rsidR="004960AC" w:rsidRPr="00980A82" w:rsidTr="00457899">
        <w:trPr>
          <w:trHeight w:val="931"/>
          <w:tblHeader/>
        </w:trPr>
        <w:tc>
          <w:tcPr>
            <w:tcW w:w="993" w:type="dxa"/>
            <w:shd w:val="clear" w:color="auto" w:fill="auto"/>
            <w:vAlign w:val="center"/>
          </w:tcPr>
          <w:p w:rsidR="004960AC" w:rsidRPr="00980A82" w:rsidRDefault="004960AC" w:rsidP="00457899">
            <w:pPr>
              <w:pStyle w:val="aff3"/>
              <w:ind w:left="185" w:hanging="185"/>
              <w:rPr>
                <w:color w:val="000000" w:themeColor="text1"/>
                <w:szCs w:val="24"/>
              </w:rPr>
            </w:pPr>
            <w:r w:rsidRPr="00980A82">
              <w:rPr>
                <w:color w:val="000000" w:themeColor="text1"/>
                <w:szCs w:val="24"/>
              </w:rPr>
              <w:t>項目</w:t>
            </w:r>
          </w:p>
        </w:tc>
        <w:tc>
          <w:tcPr>
            <w:tcW w:w="2268" w:type="dxa"/>
            <w:shd w:val="clear" w:color="auto" w:fill="auto"/>
            <w:vAlign w:val="center"/>
          </w:tcPr>
          <w:p w:rsidR="004960AC" w:rsidRPr="00980A82" w:rsidRDefault="004960AC" w:rsidP="00457899">
            <w:pPr>
              <w:pStyle w:val="aff3"/>
              <w:ind w:left="185" w:hanging="185"/>
              <w:rPr>
                <w:color w:val="000000" w:themeColor="text1"/>
                <w:szCs w:val="24"/>
              </w:rPr>
            </w:pPr>
            <w:r w:rsidRPr="00980A82">
              <w:rPr>
                <w:color w:val="000000" w:themeColor="text1"/>
                <w:szCs w:val="24"/>
              </w:rPr>
              <w:t>評核</w:t>
            </w:r>
          </w:p>
          <w:p w:rsidR="004960AC" w:rsidRPr="00980A82" w:rsidRDefault="004960AC" w:rsidP="00457899">
            <w:pPr>
              <w:pStyle w:val="aff3"/>
              <w:ind w:left="185" w:hanging="185"/>
              <w:rPr>
                <w:color w:val="000000" w:themeColor="text1"/>
                <w:szCs w:val="24"/>
              </w:rPr>
            </w:pPr>
            <w:r w:rsidRPr="00980A82">
              <w:rPr>
                <w:color w:val="000000" w:themeColor="text1"/>
                <w:szCs w:val="24"/>
              </w:rPr>
              <w:t>重點項目</w:t>
            </w:r>
          </w:p>
        </w:tc>
        <w:tc>
          <w:tcPr>
            <w:tcW w:w="6804" w:type="dxa"/>
            <w:tcBorders>
              <w:bottom w:val="single" w:sz="4" w:space="0" w:color="auto"/>
            </w:tcBorders>
            <w:shd w:val="clear" w:color="auto" w:fill="auto"/>
            <w:vAlign w:val="center"/>
          </w:tcPr>
          <w:p w:rsidR="004960AC" w:rsidRPr="00980A82" w:rsidRDefault="004960AC" w:rsidP="00457899">
            <w:pPr>
              <w:pStyle w:val="aff3"/>
              <w:ind w:left="185" w:hanging="185"/>
              <w:rPr>
                <w:color w:val="000000" w:themeColor="text1"/>
                <w:szCs w:val="24"/>
              </w:rPr>
            </w:pPr>
            <w:r w:rsidRPr="00980A82">
              <w:rPr>
                <w:color w:val="000000" w:themeColor="text1"/>
                <w:szCs w:val="24"/>
              </w:rPr>
              <w:t>訪評所見及優缺點</w:t>
            </w:r>
          </w:p>
        </w:tc>
      </w:tr>
      <w:tr w:rsidR="004960AC" w:rsidRPr="00980A82" w:rsidTr="00457899">
        <w:trPr>
          <w:trHeight w:val="1397"/>
        </w:trPr>
        <w:tc>
          <w:tcPr>
            <w:tcW w:w="993" w:type="dxa"/>
            <w:shd w:val="clear" w:color="auto" w:fill="auto"/>
            <w:vAlign w:val="center"/>
          </w:tcPr>
          <w:p w:rsidR="004960AC" w:rsidRPr="00980A82" w:rsidRDefault="004960AC" w:rsidP="004960AC">
            <w:pPr>
              <w:pStyle w:val="aff3"/>
              <w:rPr>
                <w:color w:val="000000" w:themeColor="text1"/>
                <w:szCs w:val="24"/>
              </w:rPr>
            </w:pPr>
            <w:r w:rsidRPr="00980A82">
              <w:rPr>
                <w:color w:val="000000" w:themeColor="text1"/>
                <w:szCs w:val="24"/>
              </w:rPr>
              <w:t>一</w:t>
            </w:r>
          </w:p>
        </w:tc>
        <w:tc>
          <w:tcPr>
            <w:tcW w:w="2268" w:type="dxa"/>
            <w:shd w:val="clear" w:color="auto" w:fill="auto"/>
            <w:vAlign w:val="center"/>
          </w:tcPr>
          <w:p w:rsidR="004960AC" w:rsidRPr="00980A82" w:rsidRDefault="004960AC" w:rsidP="004960AC">
            <w:pPr>
              <w:pStyle w:val="aff3"/>
              <w:rPr>
                <w:color w:val="000000" w:themeColor="text1"/>
                <w:szCs w:val="24"/>
              </w:rPr>
            </w:pPr>
            <w:r w:rsidRPr="00980A82">
              <w:rPr>
                <w:color w:val="000000" w:themeColor="text1"/>
                <w:szCs w:val="24"/>
              </w:rPr>
              <w:t>規劃生物病原災害防治事項</w:t>
            </w:r>
            <w:r w:rsidRPr="00980A82">
              <w:rPr>
                <w:color w:val="000000" w:themeColor="text1"/>
                <w:szCs w:val="24"/>
              </w:rPr>
              <w:t>(30%)</w:t>
            </w:r>
          </w:p>
        </w:tc>
        <w:tc>
          <w:tcPr>
            <w:tcW w:w="6804" w:type="dxa"/>
            <w:vMerge w:val="restart"/>
            <w:shd w:val="clear" w:color="auto" w:fill="auto"/>
            <w:vAlign w:val="center"/>
          </w:tcPr>
          <w:p w:rsidR="004960AC" w:rsidRPr="004960AC" w:rsidRDefault="004960AC" w:rsidP="00E91DBB">
            <w:pPr>
              <w:numPr>
                <w:ilvl w:val="0"/>
                <w:numId w:val="444"/>
              </w:numPr>
              <w:snapToGrid w:val="0"/>
              <w:spacing w:line="320" w:lineRule="exact"/>
              <w:jc w:val="both"/>
              <w:rPr>
                <w:rFonts w:ascii="Times New Roman" w:eastAsia="標楷體" w:hAnsi="Times New Roman"/>
                <w:sz w:val="28"/>
              </w:rPr>
            </w:pPr>
            <w:r w:rsidRPr="004960AC">
              <w:rPr>
                <w:rFonts w:ascii="Times New Roman" w:eastAsia="標楷體" w:hAnsi="Times New Roman" w:hint="eastAsia"/>
                <w:sz w:val="28"/>
              </w:rPr>
              <w:t>訪評所見</w:t>
            </w:r>
            <w:r w:rsidRPr="004960AC">
              <w:rPr>
                <w:rFonts w:ascii="Times New Roman" w:eastAsia="標楷體" w:hAnsi="Times New Roman" w:hint="eastAsia"/>
                <w:sz w:val="28"/>
              </w:rPr>
              <w:t>:</w:t>
            </w:r>
          </w:p>
          <w:p w:rsidR="004960AC" w:rsidRPr="004960AC" w:rsidRDefault="004960AC" w:rsidP="00E91DBB">
            <w:pPr>
              <w:numPr>
                <w:ilvl w:val="0"/>
                <w:numId w:val="445"/>
              </w:numPr>
              <w:snapToGrid w:val="0"/>
              <w:spacing w:line="320" w:lineRule="exact"/>
              <w:ind w:left="601" w:hanging="567"/>
              <w:jc w:val="both"/>
              <w:rPr>
                <w:rFonts w:ascii="標楷體" w:eastAsia="標楷體" w:hAnsi="標楷體"/>
                <w:color w:val="000000" w:themeColor="text1"/>
                <w:sz w:val="28"/>
              </w:rPr>
            </w:pPr>
            <w:r w:rsidRPr="004960AC">
              <w:rPr>
                <w:rFonts w:ascii="標楷體" w:eastAsia="標楷體" w:hAnsi="標楷體" w:hint="eastAsia"/>
                <w:color w:val="000000" w:themeColor="text1"/>
                <w:sz w:val="28"/>
              </w:rPr>
              <w:t>相關教育訓練/演練內容涵蓋轄區重點傳染病及新興傳染病。</w:t>
            </w:r>
          </w:p>
          <w:p w:rsidR="004960AC" w:rsidRPr="004960AC" w:rsidRDefault="004960AC" w:rsidP="00E91DBB">
            <w:pPr>
              <w:numPr>
                <w:ilvl w:val="0"/>
                <w:numId w:val="445"/>
              </w:numPr>
              <w:snapToGrid w:val="0"/>
              <w:spacing w:line="320" w:lineRule="exact"/>
              <w:ind w:left="601" w:hanging="567"/>
              <w:jc w:val="both"/>
              <w:rPr>
                <w:rFonts w:ascii="標楷體" w:eastAsia="標楷體" w:hAnsi="標楷體"/>
                <w:color w:val="000000" w:themeColor="text1"/>
                <w:sz w:val="28"/>
              </w:rPr>
            </w:pPr>
            <w:r w:rsidRPr="004960AC">
              <w:rPr>
                <w:rFonts w:ascii="標楷體" w:eastAsia="標楷體" w:hAnsi="標楷體" w:hint="eastAsia"/>
                <w:color w:val="000000" w:themeColor="text1"/>
                <w:sz w:val="28"/>
              </w:rPr>
              <w:t>因應本年度高病原性禽流感疫情，縣府啟動跨局處應變緊急應變機制及落實人員健康監測，另衛教宣導成果已依去(105)年訪評建議，納入禽畜相關從業人員。</w:t>
            </w:r>
          </w:p>
          <w:p w:rsidR="004960AC" w:rsidRPr="004960AC" w:rsidRDefault="004960AC" w:rsidP="00E91DBB">
            <w:pPr>
              <w:numPr>
                <w:ilvl w:val="0"/>
                <w:numId w:val="445"/>
              </w:numPr>
              <w:snapToGrid w:val="0"/>
              <w:spacing w:line="320" w:lineRule="exact"/>
              <w:ind w:left="601" w:hanging="567"/>
              <w:jc w:val="both"/>
              <w:rPr>
                <w:rFonts w:ascii="標楷體" w:eastAsia="標楷體" w:hAnsi="標楷體"/>
                <w:color w:val="000000" w:themeColor="text1"/>
                <w:sz w:val="28"/>
              </w:rPr>
            </w:pPr>
            <w:r w:rsidRPr="004960AC">
              <w:rPr>
                <w:rFonts w:ascii="標楷體" w:eastAsia="標楷體" w:hAnsi="標楷體" w:hint="eastAsia"/>
                <w:color w:val="000000" w:themeColor="text1"/>
                <w:sz w:val="28"/>
              </w:rPr>
              <w:t>轄區跨局處聯繫窗口名冊及聯繫管道建置完備，針對轄區重點傳染病因應作為，透過縣府層級積極強化跨局處橫向協調及分工，並參與跨縣市防疫作為。</w:t>
            </w:r>
          </w:p>
          <w:p w:rsidR="004960AC" w:rsidRPr="004960AC" w:rsidRDefault="004960AC" w:rsidP="00E91DBB">
            <w:pPr>
              <w:numPr>
                <w:ilvl w:val="0"/>
                <w:numId w:val="445"/>
              </w:numPr>
              <w:snapToGrid w:val="0"/>
              <w:spacing w:line="320" w:lineRule="exact"/>
              <w:ind w:left="601" w:hanging="567"/>
              <w:jc w:val="both"/>
              <w:rPr>
                <w:rFonts w:ascii="標楷體" w:eastAsia="標楷體" w:hAnsi="標楷體"/>
                <w:color w:val="000000" w:themeColor="text1"/>
                <w:sz w:val="28"/>
              </w:rPr>
            </w:pPr>
            <w:r w:rsidRPr="004960AC">
              <w:rPr>
                <w:rFonts w:ascii="標楷體" w:eastAsia="標楷體" w:hAnsi="標楷體" w:hint="eastAsia"/>
                <w:color w:val="000000" w:themeColor="text1"/>
                <w:sz w:val="28"/>
              </w:rPr>
              <w:t>分眾衛教具多元宣導策略，並能積極爭取縣長代言機會並邀請縣長出席記者會，增加宣傳防疫效果。</w:t>
            </w:r>
          </w:p>
        </w:tc>
      </w:tr>
      <w:tr w:rsidR="004960AC" w:rsidRPr="00980A82" w:rsidTr="00457899">
        <w:trPr>
          <w:trHeight w:val="1863"/>
        </w:trPr>
        <w:tc>
          <w:tcPr>
            <w:tcW w:w="993" w:type="dxa"/>
            <w:shd w:val="clear" w:color="auto" w:fill="auto"/>
            <w:vAlign w:val="center"/>
          </w:tcPr>
          <w:p w:rsidR="004960AC" w:rsidRPr="00980A82" w:rsidRDefault="004960AC" w:rsidP="004960AC">
            <w:pPr>
              <w:pStyle w:val="aff3"/>
              <w:rPr>
                <w:color w:val="000000" w:themeColor="text1"/>
                <w:szCs w:val="24"/>
              </w:rPr>
            </w:pPr>
            <w:r w:rsidRPr="00980A82">
              <w:rPr>
                <w:color w:val="000000" w:themeColor="text1"/>
                <w:szCs w:val="24"/>
              </w:rPr>
              <w:t>二</w:t>
            </w:r>
          </w:p>
        </w:tc>
        <w:tc>
          <w:tcPr>
            <w:tcW w:w="2268" w:type="dxa"/>
            <w:shd w:val="clear" w:color="auto" w:fill="auto"/>
            <w:vAlign w:val="center"/>
          </w:tcPr>
          <w:p w:rsidR="004960AC" w:rsidRPr="00980A82" w:rsidRDefault="004960AC" w:rsidP="004960AC">
            <w:pPr>
              <w:pStyle w:val="aff3"/>
              <w:rPr>
                <w:color w:val="000000" w:themeColor="text1"/>
                <w:szCs w:val="24"/>
              </w:rPr>
            </w:pPr>
            <w:r w:rsidRPr="00980A82">
              <w:rPr>
                <w:color w:val="000000" w:themeColor="text1"/>
                <w:szCs w:val="24"/>
              </w:rPr>
              <w:t>強化生物病原災害防救應變體系與應變措施</w:t>
            </w:r>
            <w:r w:rsidRPr="00980A82">
              <w:rPr>
                <w:color w:val="000000" w:themeColor="text1"/>
                <w:szCs w:val="24"/>
              </w:rPr>
              <w:br/>
              <w:t>(40%)</w:t>
            </w:r>
          </w:p>
        </w:tc>
        <w:tc>
          <w:tcPr>
            <w:tcW w:w="6804" w:type="dxa"/>
            <w:vMerge/>
            <w:shd w:val="clear" w:color="auto" w:fill="auto"/>
            <w:vAlign w:val="center"/>
          </w:tcPr>
          <w:p w:rsidR="004960AC" w:rsidRPr="00980A82" w:rsidRDefault="004960AC" w:rsidP="004960AC">
            <w:pPr>
              <w:spacing w:beforeLines="20" w:before="72" w:afterLines="20" w:after="72" w:line="320" w:lineRule="exact"/>
              <w:jc w:val="both"/>
              <w:rPr>
                <w:rFonts w:ascii="Times New Roman" w:eastAsia="標楷體" w:hAnsi="Times New Roman"/>
                <w:color w:val="000000" w:themeColor="text1"/>
                <w:sz w:val="28"/>
              </w:rPr>
            </w:pPr>
          </w:p>
        </w:tc>
      </w:tr>
      <w:tr w:rsidR="004960AC" w:rsidRPr="00980A82" w:rsidTr="00457899">
        <w:trPr>
          <w:trHeight w:val="2329"/>
        </w:trPr>
        <w:tc>
          <w:tcPr>
            <w:tcW w:w="993" w:type="dxa"/>
            <w:shd w:val="clear" w:color="auto" w:fill="auto"/>
            <w:vAlign w:val="center"/>
          </w:tcPr>
          <w:p w:rsidR="004960AC" w:rsidRPr="00980A82" w:rsidRDefault="004960AC" w:rsidP="004960AC">
            <w:pPr>
              <w:pStyle w:val="aff3"/>
              <w:rPr>
                <w:color w:val="000000" w:themeColor="text1"/>
                <w:szCs w:val="24"/>
              </w:rPr>
            </w:pPr>
            <w:r w:rsidRPr="00980A82">
              <w:rPr>
                <w:color w:val="000000" w:themeColor="text1"/>
                <w:szCs w:val="24"/>
              </w:rPr>
              <w:t>三</w:t>
            </w:r>
          </w:p>
        </w:tc>
        <w:tc>
          <w:tcPr>
            <w:tcW w:w="2268" w:type="dxa"/>
            <w:shd w:val="clear" w:color="auto" w:fill="auto"/>
            <w:vAlign w:val="center"/>
          </w:tcPr>
          <w:p w:rsidR="004960AC" w:rsidRPr="00980A82" w:rsidRDefault="004960AC" w:rsidP="004960AC">
            <w:pPr>
              <w:pStyle w:val="aff3"/>
              <w:rPr>
                <w:color w:val="000000" w:themeColor="text1"/>
                <w:szCs w:val="24"/>
              </w:rPr>
            </w:pPr>
            <w:r w:rsidRPr="00980A82">
              <w:rPr>
                <w:color w:val="000000" w:themeColor="text1"/>
                <w:szCs w:val="24"/>
              </w:rPr>
              <w:t>防災教育訓練及宣導</w:t>
            </w:r>
            <w:r w:rsidRPr="00980A82">
              <w:rPr>
                <w:color w:val="000000" w:themeColor="text1"/>
                <w:szCs w:val="24"/>
              </w:rPr>
              <w:br/>
              <w:t>(30%)</w:t>
            </w:r>
          </w:p>
        </w:tc>
        <w:tc>
          <w:tcPr>
            <w:tcW w:w="6804" w:type="dxa"/>
            <w:vMerge/>
            <w:shd w:val="clear" w:color="auto" w:fill="auto"/>
            <w:vAlign w:val="center"/>
          </w:tcPr>
          <w:p w:rsidR="004960AC" w:rsidRPr="00980A82" w:rsidRDefault="004960AC" w:rsidP="004960AC">
            <w:pPr>
              <w:tabs>
                <w:tab w:val="left" w:pos="505"/>
              </w:tabs>
              <w:spacing w:beforeLines="20" w:before="72" w:afterLines="20" w:after="72" w:line="320" w:lineRule="exact"/>
              <w:jc w:val="both"/>
              <w:rPr>
                <w:rFonts w:ascii="Times New Roman" w:eastAsia="標楷體" w:hAnsi="Times New Roman"/>
                <w:color w:val="000000" w:themeColor="text1"/>
                <w:sz w:val="28"/>
              </w:rPr>
            </w:pPr>
          </w:p>
        </w:tc>
      </w:tr>
    </w:tbl>
    <w:p w:rsidR="00980A82" w:rsidRPr="004960AC" w:rsidRDefault="00980A82" w:rsidP="00980A82">
      <w:pPr>
        <w:spacing w:line="320" w:lineRule="exact"/>
        <w:rPr>
          <w:rFonts w:ascii="標楷體" w:eastAsia="標楷體" w:hAnsi="標楷體"/>
          <w:b/>
          <w:color w:val="000000" w:themeColor="text1"/>
          <w:sz w:val="32"/>
        </w:rPr>
      </w:pPr>
    </w:p>
    <w:p w:rsidR="00980A82" w:rsidRPr="00A61EBA" w:rsidRDefault="004960AC" w:rsidP="00980A82">
      <w:pPr>
        <w:spacing w:line="320" w:lineRule="exact"/>
        <w:rPr>
          <w:rFonts w:ascii="標楷體" w:eastAsia="標楷體" w:hAnsi="標楷體"/>
          <w:b/>
          <w:color w:val="000000" w:themeColor="text1"/>
          <w:sz w:val="32"/>
        </w:rPr>
      </w:pPr>
      <w:r w:rsidRPr="00A61EBA">
        <w:rPr>
          <w:rFonts w:ascii="標楷體" w:eastAsia="標楷體" w:hAnsi="標楷體" w:hint="eastAsia"/>
          <w:b/>
          <w:color w:val="000000" w:themeColor="text1"/>
          <w:sz w:val="32"/>
        </w:rPr>
        <w:t>基隆市政府</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2268"/>
        <w:gridCol w:w="6804"/>
      </w:tblGrid>
      <w:tr w:rsidR="004960AC" w:rsidRPr="00980A82" w:rsidTr="00457899">
        <w:trPr>
          <w:trHeight w:val="931"/>
          <w:tblHeader/>
        </w:trPr>
        <w:tc>
          <w:tcPr>
            <w:tcW w:w="993" w:type="dxa"/>
            <w:shd w:val="clear" w:color="auto" w:fill="auto"/>
            <w:vAlign w:val="center"/>
          </w:tcPr>
          <w:p w:rsidR="004960AC" w:rsidRPr="00980A82" w:rsidRDefault="004960AC" w:rsidP="00457899">
            <w:pPr>
              <w:pStyle w:val="aff3"/>
              <w:ind w:left="185" w:hanging="185"/>
              <w:rPr>
                <w:color w:val="000000" w:themeColor="text1"/>
                <w:szCs w:val="24"/>
              </w:rPr>
            </w:pPr>
            <w:r w:rsidRPr="00980A82">
              <w:rPr>
                <w:color w:val="000000" w:themeColor="text1"/>
                <w:szCs w:val="24"/>
              </w:rPr>
              <w:t>項目</w:t>
            </w:r>
          </w:p>
        </w:tc>
        <w:tc>
          <w:tcPr>
            <w:tcW w:w="2268" w:type="dxa"/>
            <w:shd w:val="clear" w:color="auto" w:fill="auto"/>
            <w:vAlign w:val="center"/>
          </w:tcPr>
          <w:p w:rsidR="004960AC" w:rsidRPr="00980A82" w:rsidRDefault="004960AC" w:rsidP="00457899">
            <w:pPr>
              <w:pStyle w:val="aff3"/>
              <w:ind w:left="185" w:hanging="185"/>
              <w:rPr>
                <w:color w:val="000000" w:themeColor="text1"/>
                <w:szCs w:val="24"/>
              </w:rPr>
            </w:pPr>
            <w:r w:rsidRPr="00980A82">
              <w:rPr>
                <w:color w:val="000000" w:themeColor="text1"/>
                <w:szCs w:val="24"/>
              </w:rPr>
              <w:t>評核</w:t>
            </w:r>
          </w:p>
          <w:p w:rsidR="004960AC" w:rsidRPr="00980A82" w:rsidRDefault="004960AC" w:rsidP="00457899">
            <w:pPr>
              <w:pStyle w:val="aff3"/>
              <w:ind w:left="185" w:hanging="185"/>
              <w:rPr>
                <w:color w:val="000000" w:themeColor="text1"/>
                <w:szCs w:val="24"/>
              </w:rPr>
            </w:pPr>
            <w:r w:rsidRPr="00980A82">
              <w:rPr>
                <w:color w:val="000000" w:themeColor="text1"/>
                <w:szCs w:val="24"/>
              </w:rPr>
              <w:t>重點項目</w:t>
            </w:r>
          </w:p>
        </w:tc>
        <w:tc>
          <w:tcPr>
            <w:tcW w:w="6804" w:type="dxa"/>
            <w:tcBorders>
              <w:bottom w:val="single" w:sz="4" w:space="0" w:color="auto"/>
            </w:tcBorders>
            <w:shd w:val="clear" w:color="auto" w:fill="auto"/>
            <w:vAlign w:val="center"/>
          </w:tcPr>
          <w:p w:rsidR="004960AC" w:rsidRPr="00980A82" w:rsidRDefault="004960AC" w:rsidP="00457899">
            <w:pPr>
              <w:pStyle w:val="aff3"/>
              <w:ind w:left="185" w:hanging="185"/>
              <w:rPr>
                <w:color w:val="000000" w:themeColor="text1"/>
                <w:szCs w:val="24"/>
              </w:rPr>
            </w:pPr>
            <w:r w:rsidRPr="00980A82">
              <w:rPr>
                <w:color w:val="000000" w:themeColor="text1"/>
                <w:szCs w:val="24"/>
              </w:rPr>
              <w:t>訪評所見及優缺點</w:t>
            </w:r>
          </w:p>
        </w:tc>
      </w:tr>
      <w:tr w:rsidR="004960AC" w:rsidRPr="00980A82" w:rsidTr="00457899">
        <w:trPr>
          <w:trHeight w:val="1397"/>
        </w:trPr>
        <w:tc>
          <w:tcPr>
            <w:tcW w:w="993" w:type="dxa"/>
            <w:shd w:val="clear" w:color="auto" w:fill="auto"/>
            <w:vAlign w:val="center"/>
          </w:tcPr>
          <w:p w:rsidR="004960AC" w:rsidRPr="00980A82" w:rsidRDefault="004960AC" w:rsidP="004960AC">
            <w:pPr>
              <w:pStyle w:val="aff3"/>
              <w:rPr>
                <w:color w:val="000000" w:themeColor="text1"/>
                <w:szCs w:val="24"/>
              </w:rPr>
            </w:pPr>
            <w:r w:rsidRPr="00980A82">
              <w:rPr>
                <w:color w:val="000000" w:themeColor="text1"/>
                <w:szCs w:val="24"/>
              </w:rPr>
              <w:t>一</w:t>
            </w:r>
          </w:p>
        </w:tc>
        <w:tc>
          <w:tcPr>
            <w:tcW w:w="2268" w:type="dxa"/>
            <w:shd w:val="clear" w:color="auto" w:fill="auto"/>
            <w:vAlign w:val="center"/>
          </w:tcPr>
          <w:p w:rsidR="004960AC" w:rsidRPr="00980A82" w:rsidRDefault="004960AC" w:rsidP="004960AC">
            <w:pPr>
              <w:pStyle w:val="aff3"/>
              <w:rPr>
                <w:color w:val="000000" w:themeColor="text1"/>
                <w:szCs w:val="24"/>
              </w:rPr>
            </w:pPr>
            <w:r w:rsidRPr="00980A82">
              <w:rPr>
                <w:color w:val="000000" w:themeColor="text1"/>
                <w:szCs w:val="24"/>
              </w:rPr>
              <w:t>規劃生物病原災害防治事項</w:t>
            </w:r>
            <w:r w:rsidRPr="00980A82">
              <w:rPr>
                <w:color w:val="000000" w:themeColor="text1"/>
                <w:szCs w:val="24"/>
              </w:rPr>
              <w:t>(30%)</w:t>
            </w:r>
          </w:p>
        </w:tc>
        <w:tc>
          <w:tcPr>
            <w:tcW w:w="6804" w:type="dxa"/>
            <w:vMerge w:val="restart"/>
            <w:shd w:val="clear" w:color="auto" w:fill="auto"/>
            <w:vAlign w:val="center"/>
          </w:tcPr>
          <w:p w:rsidR="004960AC" w:rsidRPr="004960AC" w:rsidRDefault="004960AC" w:rsidP="00E91DBB">
            <w:pPr>
              <w:numPr>
                <w:ilvl w:val="0"/>
                <w:numId w:val="446"/>
              </w:numPr>
              <w:snapToGrid w:val="0"/>
              <w:spacing w:line="320" w:lineRule="exact"/>
              <w:jc w:val="both"/>
              <w:rPr>
                <w:rFonts w:ascii="Times New Roman" w:eastAsia="標楷體" w:hAnsi="Times New Roman"/>
                <w:sz w:val="28"/>
              </w:rPr>
            </w:pPr>
            <w:r w:rsidRPr="004960AC">
              <w:rPr>
                <w:rFonts w:ascii="Times New Roman" w:eastAsia="標楷體" w:hAnsi="Times New Roman" w:hint="eastAsia"/>
                <w:sz w:val="28"/>
              </w:rPr>
              <w:t>訪評所見</w:t>
            </w:r>
            <w:r w:rsidRPr="004960AC">
              <w:rPr>
                <w:rFonts w:ascii="Times New Roman" w:eastAsia="標楷體" w:hAnsi="Times New Roman" w:hint="eastAsia"/>
                <w:sz w:val="28"/>
              </w:rPr>
              <w:t>:</w:t>
            </w:r>
          </w:p>
          <w:p w:rsidR="004960AC" w:rsidRPr="004960AC" w:rsidRDefault="004960AC" w:rsidP="00E91DBB">
            <w:pPr>
              <w:numPr>
                <w:ilvl w:val="0"/>
                <w:numId w:val="447"/>
              </w:numPr>
              <w:snapToGrid w:val="0"/>
              <w:spacing w:line="320" w:lineRule="exact"/>
              <w:ind w:left="601" w:hanging="567"/>
              <w:jc w:val="both"/>
              <w:rPr>
                <w:rFonts w:ascii="標楷體" w:eastAsia="標楷體" w:hAnsi="標楷體"/>
                <w:color w:val="000000" w:themeColor="text1"/>
                <w:sz w:val="28"/>
              </w:rPr>
            </w:pPr>
            <w:r w:rsidRPr="004960AC">
              <w:rPr>
                <w:rFonts w:ascii="標楷體" w:eastAsia="標楷體" w:hAnsi="標楷體" w:hint="eastAsia"/>
                <w:color w:val="000000" w:themeColor="text1"/>
                <w:sz w:val="28"/>
              </w:rPr>
              <w:t>地區災害防救計畫有關生物病原災害篇章之內容，均依規定定期檢視修訂。</w:t>
            </w:r>
          </w:p>
          <w:p w:rsidR="004960AC" w:rsidRPr="004960AC" w:rsidRDefault="004960AC" w:rsidP="00E91DBB">
            <w:pPr>
              <w:numPr>
                <w:ilvl w:val="0"/>
                <w:numId w:val="447"/>
              </w:numPr>
              <w:snapToGrid w:val="0"/>
              <w:spacing w:line="320" w:lineRule="exact"/>
              <w:ind w:left="601" w:hanging="567"/>
              <w:jc w:val="both"/>
              <w:rPr>
                <w:rFonts w:ascii="標楷體" w:eastAsia="標楷體" w:hAnsi="標楷體"/>
                <w:color w:val="000000" w:themeColor="text1"/>
                <w:sz w:val="28"/>
              </w:rPr>
            </w:pPr>
            <w:r w:rsidRPr="004960AC">
              <w:rPr>
                <w:rFonts w:ascii="標楷體" w:eastAsia="標楷體" w:hAnsi="標楷體" w:hint="eastAsia"/>
                <w:color w:val="000000" w:themeColor="text1"/>
                <w:sz w:val="28"/>
              </w:rPr>
              <w:t>相關教育訓練/演練內容涵蓋轄區重點傳染病及新興傳染病。另辦理「新興傳染病地方級疫情應變中心桌上型演練」涵蓋跨局處配合防疫作為，並透過市府層級積極強化各單位間橫向連結之分工協調。</w:t>
            </w:r>
          </w:p>
          <w:p w:rsidR="004960AC" w:rsidRPr="004960AC" w:rsidRDefault="004960AC" w:rsidP="00E91DBB">
            <w:pPr>
              <w:numPr>
                <w:ilvl w:val="0"/>
                <w:numId w:val="446"/>
              </w:numPr>
              <w:snapToGrid w:val="0"/>
              <w:spacing w:line="320" w:lineRule="exact"/>
              <w:jc w:val="both"/>
              <w:rPr>
                <w:color w:val="000000" w:themeColor="text1"/>
                <w:sz w:val="28"/>
              </w:rPr>
            </w:pPr>
            <w:r w:rsidRPr="004960AC">
              <w:rPr>
                <w:rFonts w:ascii="Times New Roman" w:eastAsia="標楷體" w:hAnsi="Times New Roman" w:hint="eastAsia"/>
                <w:sz w:val="28"/>
              </w:rPr>
              <w:t>建議事項</w:t>
            </w:r>
            <w:r w:rsidRPr="004960AC">
              <w:rPr>
                <w:rFonts w:ascii="Times New Roman" w:eastAsia="標楷體" w:hAnsi="Times New Roman" w:hint="eastAsia"/>
                <w:sz w:val="28"/>
              </w:rPr>
              <w:t>:</w:t>
            </w:r>
          </w:p>
          <w:p w:rsidR="004960AC" w:rsidRPr="004960AC" w:rsidRDefault="004960AC" w:rsidP="00E91DBB">
            <w:pPr>
              <w:numPr>
                <w:ilvl w:val="0"/>
                <w:numId w:val="466"/>
              </w:numPr>
              <w:snapToGrid w:val="0"/>
              <w:spacing w:line="320" w:lineRule="exact"/>
              <w:ind w:left="601" w:hanging="567"/>
              <w:jc w:val="both"/>
              <w:rPr>
                <w:rFonts w:ascii="標楷體" w:eastAsia="標楷體" w:hAnsi="標楷體"/>
                <w:color w:val="000000" w:themeColor="text1"/>
                <w:sz w:val="28"/>
              </w:rPr>
            </w:pPr>
            <w:r w:rsidRPr="004960AC">
              <w:rPr>
                <w:rFonts w:ascii="標楷體" w:eastAsia="標楷體" w:hAnsi="標楷體" w:hint="eastAsia"/>
                <w:color w:val="000000" w:themeColor="text1"/>
                <w:sz w:val="28"/>
              </w:rPr>
              <w:t>規劃生物病原災害防治事項，應因地制宜考量轄區傳染病流行風險，建議可多著墨轄區重點傳染病防治、成效及創新作為。</w:t>
            </w:r>
          </w:p>
          <w:p w:rsidR="004960AC" w:rsidRPr="004960AC" w:rsidRDefault="004960AC" w:rsidP="00E91DBB">
            <w:pPr>
              <w:numPr>
                <w:ilvl w:val="0"/>
                <w:numId w:val="466"/>
              </w:numPr>
              <w:snapToGrid w:val="0"/>
              <w:spacing w:line="320" w:lineRule="exact"/>
              <w:ind w:left="601" w:hanging="567"/>
              <w:jc w:val="both"/>
              <w:rPr>
                <w:rFonts w:ascii="標楷體" w:eastAsia="標楷體" w:hAnsi="標楷體"/>
                <w:color w:val="000000" w:themeColor="text1"/>
                <w:sz w:val="28"/>
              </w:rPr>
            </w:pPr>
            <w:r w:rsidRPr="004960AC">
              <w:rPr>
                <w:rFonts w:ascii="標楷體" w:eastAsia="標楷體" w:hAnsi="標楷體" w:hint="eastAsia"/>
                <w:color w:val="000000" w:themeColor="text1"/>
                <w:sz w:val="28"/>
              </w:rPr>
              <w:t>建議於疫苗冷藏冷運緊急應變處理流程手冊之緊急應變處理流程中，加註緊急聯絡人名單。另該手冊資料係103年5月修訂，建議檢視更新。</w:t>
            </w:r>
          </w:p>
        </w:tc>
      </w:tr>
      <w:tr w:rsidR="004960AC" w:rsidRPr="00980A82" w:rsidTr="00457899">
        <w:trPr>
          <w:trHeight w:val="1863"/>
        </w:trPr>
        <w:tc>
          <w:tcPr>
            <w:tcW w:w="993" w:type="dxa"/>
            <w:shd w:val="clear" w:color="auto" w:fill="auto"/>
            <w:vAlign w:val="center"/>
          </w:tcPr>
          <w:p w:rsidR="004960AC" w:rsidRPr="00980A82" w:rsidRDefault="004960AC" w:rsidP="00457899">
            <w:pPr>
              <w:pStyle w:val="aff3"/>
              <w:rPr>
                <w:color w:val="000000" w:themeColor="text1"/>
                <w:szCs w:val="24"/>
              </w:rPr>
            </w:pPr>
            <w:r w:rsidRPr="00980A82">
              <w:rPr>
                <w:color w:val="000000" w:themeColor="text1"/>
                <w:szCs w:val="24"/>
              </w:rPr>
              <w:t>二</w:t>
            </w:r>
          </w:p>
        </w:tc>
        <w:tc>
          <w:tcPr>
            <w:tcW w:w="2268" w:type="dxa"/>
            <w:shd w:val="clear" w:color="auto" w:fill="auto"/>
            <w:vAlign w:val="center"/>
          </w:tcPr>
          <w:p w:rsidR="004960AC" w:rsidRPr="00980A82" w:rsidRDefault="004960AC" w:rsidP="00457899">
            <w:pPr>
              <w:pStyle w:val="aff3"/>
              <w:rPr>
                <w:color w:val="000000" w:themeColor="text1"/>
                <w:szCs w:val="24"/>
              </w:rPr>
            </w:pPr>
            <w:r w:rsidRPr="00980A82">
              <w:rPr>
                <w:color w:val="000000" w:themeColor="text1"/>
                <w:szCs w:val="24"/>
              </w:rPr>
              <w:t>強化生物病原災害防救應變體系與應變措施</w:t>
            </w:r>
            <w:r w:rsidRPr="00980A82">
              <w:rPr>
                <w:color w:val="000000" w:themeColor="text1"/>
                <w:szCs w:val="24"/>
              </w:rPr>
              <w:br/>
              <w:t>(40%)</w:t>
            </w:r>
          </w:p>
        </w:tc>
        <w:tc>
          <w:tcPr>
            <w:tcW w:w="6804" w:type="dxa"/>
            <w:vMerge/>
            <w:shd w:val="clear" w:color="auto" w:fill="auto"/>
            <w:vAlign w:val="center"/>
          </w:tcPr>
          <w:p w:rsidR="004960AC" w:rsidRPr="00980A82" w:rsidRDefault="004960AC" w:rsidP="00457899">
            <w:pPr>
              <w:spacing w:beforeLines="20" w:before="72" w:afterLines="20" w:after="72" w:line="320" w:lineRule="exact"/>
              <w:jc w:val="both"/>
              <w:rPr>
                <w:rFonts w:ascii="Times New Roman" w:eastAsia="標楷體" w:hAnsi="Times New Roman"/>
                <w:color w:val="000000" w:themeColor="text1"/>
                <w:sz w:val="28"/>
              </w:rPr>
            </w:pPr>
          </w:p>
        </w:tc>
      </w:tr>
      <w:tr w:rsidR="004960AC" w:rsidRPr="00980A82" w:rsidTr="00457899">
        <w:trPr>
          <w:trHeight w:val="2329"/>
        </w:trPr>
        <w:tc>
          <w:tcPr>
            <w:tcW w:w="993" w:type="dxa"/>
            <w:shd w:val="clear" w:color="auto" w:fill="auto"/>
            <w:vAlign w:val="center"/>
          </w:tcPr>
          <w:p w:rsidR="004960AC" w:rsidRPr="00980A82" w:rsidRDefault="004960AC" w:rsidP="00457899">
            <w:pPr>
              <w:pStyle w:val="aff3"/>
              <w:rPr>
                <w:color w:val="000000" w:themeColor="text1"/>
                <w:szCs w:val="24"/>
              </w:rPr>
            </w:pPr>
            <w:r w:rsidRPr="00980A82">
              <w:rPr>
                <w:color w:val="000000" w:themeColor="text1"/>
                <w:szCs w:val="24"/>
              </w:rPr>
              <w:t>三</w:t>
            </w:r>
          </w:p>
        </w:tc>
        <w:tc>
          <w:tcPr>
            <w:tcW w:w="2268" w:type="dxa"/>
            <w:shd w:val="clear" w:color="auto" w:fill="auto"/>
            <w:vAlign w:val="center"/>
          </w:tcPr>
          <w:p w:rsidR="004960AC" w:rsidRPr="00980A82" w:rsidRDefault="004960AC" w:rsidP="00457899">
            <w:pPr>
              <w:pStyle w:val="aff3"/>
              <w:rPr>
                <w:color w:val="000000" w:themeColor="text1"/>
                <w:szCs w:val="24"/>
              </w:rPr>
            </w:pPr>
            <w:r w:rsidRPr="00980A82">
              <w:rPr>
                <w:color w:val="000000" w:themeColor="text1"/>
                <w:szCs w:val="24"/>
              </w:rPr>
              <w:t>防災教育訓練及宣導</w:t>
            </w:r>
            <w:r w:rsidRPr="00980A82">
              <w:rPr>
                <w:color w:val="000000" w:themeColor="text1"/>
                <w:szCs w:val="24"/>
              </w:rPr>
              <w:br/>
              <w:t>(30%)</w:t>
            </w:r>
          </w:p>
        </w:tc>
        <w:tc>
          <w:tcPr>
            <w:tcW w:w="6804" w:type="dxa"/>
            <w:vMerge/>
            <w:shd w:val="clear" w:color="auto" w:fill="auto"/>
            <w:vAlign w:val="center"/>
          </w:tcPr>
          <w:p w:rsidR="004960AC" w:rsidRPr="00980A82" w:rsidRDefault="004960AC" w:rsidP="00457899">
            <w:pPr>
              <w:tabs>
                <w:tab w:val="left" w:pos="505"/>
              </w:tabs>
              <w:spacing w:beforeLines="20" w:before="72" w:afterLines="20" w:after="72" w:line="320" w:lineRule="exact"/>
              <w:jc w:val="both"/>
              <w:rPr>
                <w:rFonts w:ascii="Times New Roman" w:eastAsia="標楷體" w:hAnsi="Times New Roman"/>
                <w:color w:val="000000" w:themeColor="text1"/>
                <w:sz w:val="28"/>
              </w:rPr>
            </w:pPr>
          </w:p>
        </w:tc>
      </w:tr>
    </w:tbl>
    <w:p w:rsidR="00980A82" w:rsidRDefault="00980A82" w:rsidP="00980A82">
      <w:pPr>
        <w:spacing w:line="320" w:lineRule="exact"/>
      </w:pPr>
    </w:p>
    <w:p w:rsidR="00980A82" w:rsidRPr="00A61EBA" w:rsidRDefault="004960AC" w:rsidP="00980A82">
      <w:pPr>
        <w:spacing w:line="320" w:lineRule="exact"/>
        <w:rPr>
          <w:rFonts w:ascii="標楷體" w:eastAsia="標楷體" w:hAnsi="標楷體"/>
          <w:b/>
          <w:color w:val="000000" w:themeColor="text1"/>
          <w:sz w:val="32"/>
        </w:rPr>
      </w:pPr>
      <w:r w:rsidRPr="00A61EBA">
        <w:rPr>
          <w:rFonts w:ascii="標楷體" w:eastAsia="標楷體" w:hAnsi="標楷體" w:hint="eastAsia"/>
          <w:b/>
          <w:color w:val="000000" w:themeColor="text1"/>
          <w:sz w:val="32"/>
        </w:rPr>
        <w:lastRenderedPageBreak/>
        <w:t>新竹市政府</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2268"/>
        <w:gridCol w:w="6804"/>
      </w:tblGrid>
      <w:tr w:rsidR="004960AC" w:rsidRPr="00980A82" w:rsidTr="00457899">
        <w:trPr>
          <w:trHeight w:val="931"/>
          <w:tblHeader/>
        </w:trPr>
        <w:tc>
          <w:tcPr>
            <w:tcW w:w="993" w:type="dxa"/>
            <w:shd w:val="clear" w:color="auto" w:fill="auto"/>
            <w:vAlign w:val="center"/>
          </w:tcPr>
          <w:p w:rsidR="004960AC" w:rsidRPr="00980A82" w:rsidRDefault="004960AC" w:rsidP="00457899">
            <w:pPr>
              <w:pStyle w:val="aff3"/>
              <w:ind w:left="185" w:hanging="185"/>
              <w:rPr>
                <w:color w:val="000000" w:themeColor="text1"/>
                <w:szCs w:val="24"/>
              </w:rPr>
            </w:pPr>
            <w:r w:rsidRPr="00980A82">
              <w:rPr>
                <w:color w:val="000000" w:themeColor="text1"/>
                <w:szCs w:val="24"/>
              </w:rPr>
              <w:t>項目</w:t>
            </w:r>
          </w:p>
        </w:tc>
        <w:tc>
          <w:tcPr>
            <w:tcW w:w="2268" w:type="dxa"/>
            <w:shd w:val="clear" w:color="auto" w:fill="auto"/>
            <w:vAlign w:val="center"/>
          </w:tcPr>
          <w:p w:rsidR="004960AC" w:rsidRPr="00980A82" w:rsidRDefault="004960AC" w:rsidP="00457899">
            <w:pPr>
              <w:pStyle w:val="aff3"/>
              <w:ind w:left="185" w:hanging="185"/>
              <w:rPr>
                <w:color w:val="000000" w:themeColor="text1"/>
                <w:szCs w:val="24"/>
              </w:rPr>
            </w:pPr>
            <w:r w:rsidRPr="00980A82">
              <w:rPr>
                <w:color w:val="000000" w:themeColor="text1"/>
                <w:szCs w:val="24"/>
              </w:rPr>
              <w:t>評核</w:t>
            </w:r>
          </w:p>
          <w:p w:rsidR="004960AC" w:rsidRPr="00980A82" w:rsidRDefault="004960AC" w:rsidP="00457899">
            <w:pPr>
              <w:pStyle w:val="aff3"/>
              <w:ind w:left="185" w:hanging="185"/>
              <w:rPr>
                <w:color w:val="000000" w:themeColor="text1"/>
                <w:szCs w:val="24"/>
              </w:rPr>
            </w:pPr>
            <w:r w:rsidRPr="00980A82">
              <w:rPr>
                <w:color w:val="000000" w:themeColor="text1"/>
                <w:szCs w:val="24"/>
              </w:rPr>
              <w:t>重點項目</w:t>
            </w:r>
          </w:p>
        </w:tc>
        <w:tc>
          <w:tcPr>
            <w:tcW w:w="6804" w:type="dxa"/>
            <w:tcBorders>
              <w:bottom w:val="single" w:sz="4" w:space="0" w:color="auto"/>
            </w:tcBorders>
            <w:shd w:val="clear" w:color="auto" w:fill="auto"/>
            <w:vAlign w:val="center"/>
          </w:tcPr>
          <w:p w:rsidR="004960AC" w:rsidRPr="00980A82" w:rsidRDefault="004960AC" w:rsidP="00457899">
            <w:pPr>
              <w:pStyle w:val="aff3"/>
              <w:ind w:left="185" w:hanging="185"/>
              <w:rPr>
                <w:color w:val="000000" w:themeColor="text1"/>
                <w:szCs w:val="24"/>
              </w:rPr>
            </w:pPr>
            <w:r w:rsidRPr="00980A82">
              <w:rPr>
                <w:color w:val="000000" w:themeColor="text1"/>
                <w:szCs w:val="24"/>
              </w:rPr>
              <w:t>訪評所見及優缺點</w:t>
            </w:r>
          </w:p>
        </w:tc>
      </w:tr>
      <w:tr w:rsidR="004960AC" w:rsidRPr="00980A82" w:rsidTr="00457899">
        <w:trPr>
          <w:trHeight w:val="1397"/>
        </w:trPr>
        <w:tc>
          <w:tcPr>
            <w:tcW w:w="993" w:type="dxa"/>
            <w:shd w:val="clear" w:color="auto" w:fill="auto"/>
            <w:vAlign w:val="center"/>
          </w:tcPr>
          <w:p w:rsidR="004960AC" w:rsidRPr="00980A82" w:rsidRDefault="004960AC" w:rsidP="004960AC">
            <w:pPr>
              <w:pStyle w:val="aff3"/>
              <w:rPr>
                <w:color w:val="000000" w:themeColor="text1"/>
                <w:szCs w:val="24"/>
              </w:rPr>
            </w:pPr>
            <w:r w:rsidRPr="00980A82">
              <w:rPr>
                <w:color w:val="000000" w:themeColor="text1"/>
                <w:szCs w:val="24"/>
              </w:rPr>
              <w:t>一</w:t>
            </w:r>
          </w:p>
        </w:tc>
        <w:tc>
          <w:tcPr>
            <w:tcW w:w="2268" w:type="dxa"/>
            <w:shd w:val="clear" w:color="auto" w:fill="auto"/>
            <w:vAlign w:val="center"/>
          </w:tcPr>
          <w:p w:rsidR="004960AC" w:rsidRPr="00980A82" w:rsidRDefault="004960AC" w:rsidP="004960AC">
            <w:pPr>
              <w:pStyle w:val="aff3"/>
              <w:rPr>
                <w:color w:val="000000" w:themeColor="text1"/>
                <w:szCs w:val="24"/>
              </w:rPr>
            </w:pPr>
            <w:r w:rsidRPr="00980A82">
              <w:rPr>
                <w:color w:val="000000" w:themeColor="text1"/>
                <w:szCs w:val="24"/>
              </w:rPr>
              <w:t>規劃生物病原災害防治事項</w:t>
            </w:r>
            <w:r w:rsidRPr="00980A82">
              <w:rPr>
                <w:color w:val="000000" w:themeColor="text1"/>
                <w:szCs w:val="24"/>
              </w:rPr>
              <w:t>(30%)</w:t>
            </w:r>
          </w:p>
        </w:tc>
        <w:tc>
          <w:tcPr>
            <w:tcW w:w="6804" w:type="dxa"/>
            <w:vMerge w:val="restart"/>
            <w:shd w:val="clear" w:color="auto" w:fill="auto"/>
            <w:vAlign w:val="center"/>
          </w:tcPr>
          <w:p w:rsidR="004960AC" w:rsidRPr="004960AC" w:rsidRDefault="004960AC" w:rsidP="00E91DBB">
            <w:pPr>
              <w:numPr>
                <w:ilvl w:val="0"/>
                <w:numId w:val="448"/>
              </w:numPr>
              <w:snapToGrid w:val="0"/>
              <w:spacing w:line="320" w:lineRule="exact"/>
              <w:jc w:val="both"/>
              <w:rPr>
                <w:rFonts w:ascii="Times New Roman" w:eastAsia="標楷體" w:hAnsi="Times New Roman"/>
                <w:sz w:val="28"/>
              </w:rPr>
            </w:pPr>
            <w:r w:rsidRPr="004960AC">
              <w:rPr>
                <w:rFonts w:ascii="Times New Roman" w:eastAsia="標楷體" w:hAnsi="Times New Roman" w:hint="eastAsia"/>
                <w:sz w:val="28"/>
              </w:rPr>
              <w:t>訪評所見</w:t>
            </w:r>
            <w:r w:rsidRPr="004960AC">
              <w:rPr>
                <w:rFonts w:ascii="Times New Roman" w:eastAsia="標楷體" w:hAnsi="Times New Roman" w:hint="eastAsia"/>
                <w:sz w:val="28"/>
              </w:rPr>
              <w:t>:</w:t>
            </w:r>
          </w:p>
          <w:p w:rsidR="004960AC" w:rsidRPr="004960AC" w:rsidRDefault="004960AC" w:rsidP="00E91DBB">
            <w:pPr>
              <w:numPr>
                <w:ilvl w:val="0"/>
                <w:numId w:val="449"/>
              </w:numPr>
              <w:snapToGrid w:val="0"/>
              <w:spacing w:line="320" w:lineRule="exact"/>
              <w:ind w:left="601" w:hanging="567"/>
              <w:jc w:val="both"/>
              <w:rPr>
                <w:rFonts w:ascii="標楷體" w:eastAsia="標楷體" w:hAnsi="標楷體"/>
                <w:color w:val="000000" w:themeColor="text1"/>
                <w:sz w:val="28"/>
              </w:rPr>
            </w:pPr>
            <w:r w:rsidRPr="004960AC">
              <w:rPr>
                <w:rFonts w:ascii="標楷體" w:eastAsia="標楷體" w:hAnsi="標楷體" w:hint="eastAsia"/>
                <w:color w:val="000000" w:themeColor="text1"/>
                <w:sz w:val="28"/>
              </w:rPr>
              <w:t>地區災害防救計畫有關生物病原災害篇章之內容，均依規定定期檢視修訂。</w:t>
            </w:r>
          </w:p>
          <w:p w:rsidR="004960AC" w:rsidRPr="004960AC" w:rsidRDefault="004960AC" w:rsidP="00E91DBB">
            <w:pPr>
              <w:numPr>
                <w:ilvl w:val="0"/>
                <w:numId w:val="449"/>
              </w:numPr>
              <w:snapToGrid w:val="0"/>
              <w:spacing w:line="320" w:lineRule="exact"/>
              <w:ind w:left="601" w:hanging="567"/>
              <w:jc w:val="both"/>
              <w:rPr>
                <w:rFonts w:ascii="標楷體" w:eastAsia="標楷體" w:hAnsi="標楷體"/>
                <w:color w:val="000000" w:themeColor="text1"/>
                <w:sz w:val="28"/>
              </w:rPr>
            </w:pPr>
            <w:r w:rsidRPr="004960AC">
              <w:rPr>
                <w:rFonts w:ascii="標楷體" w:eastAsia="標楷體" w:hAnsi="標楷體" w:hint="eastAsia"/>
                <w:color w:val="000000" w:themeColor="text1"/>
                <w:sz w:val="28"/>
              </w:rPr>
              <w:t>衛生局與環保局首次聯合提案爭取市府補助預算，專案進行登革熱防治及社區環境孳清查核工作，減少登革熱傳播及提升民眾防疫知能。</w:t>
            </w:r>
          </w:p>
          <w:p w:rsidR="004960AC" w:rsidRPr="004960AC" w:rsidRDefault="004960AC" w:rsidP="00E91DBB">
            <w:pPr>
              <w:numPr>
                <w:ilvl w:val="0"/>
                <w:numId w:val="449"/>
              </w:numPr>
              <w:snapToGrid w:val="0"/>
              <w:spacing w:line="320" w:lineRule="exact"/>
              <w:ind w:left="601" w:hanging="567"/>
              <w:jc w:val="both"/>
              <w:rPr>
                <w:rFonts w:ascii="標楷體" w:eastAsia="標楷體" w:hAnsi="標楷體"/>
                <w:color w:val="000000" w:themeColor="text1"/>
                <w:sz w:val="28"/>
              </w:rPr>
            </w:pPr>
            <w:r w:rsidRPr="004960AC">
              <w:rPr>
                <w:rFonts w:ascii="標楷體" w:eastAsia="標楷體" w:hAnsi="標楷體" w:hint="eastAsia"/>
                <w:color w:val="000000" w:themeColor="text1"/>
                <w:sz w:val="28"/>
              </w:rPr>
              <w:t>相關教育訓練/演練內容涵蓋轄區重點傳染病及新興傳染病。另針對國際間茲卡病毒感染症疫情，邀請市府環保局共同參與疫情模擬情境之兵棋推演，強化跨局處分工及協調。</w:t>
            </w:r>
          </w:p>
          <w:p w:rsidR="004960AC" w:rsidRPr="004960AC" w:rsidRDefault="004960AC" w:rsidP="00E91DBB">
            <w:pPr>
              <w:numPr>
                <w:ilvl w:val="0"/>
                <w:numId w:val="448"/>
              </w:numPr>
              <w:snapToGrid w:val="0"/>
              <w:spacing w:line="320" w:lineRule="exact"/>
              <w:jc w:val="both"/>
              <w:rPr>
                <w:color w:val="000000" w:themeColor="text1"/>
                <w:sz w:val="28"/>
              </w:rPr>
            </w:pPr>
            <w:r w:rsidRPr="004960AC">
              <w:rPr>
                <w:rFonts w:ascii="Times New Roman" w:eastAsia="標楷體" w:hAnsi="Times New Roman" w:hint="eastAsia"/>
                <w:sz w:val="28"/>
              </w:rPr>
              <w:t>建議事項</w:t>
            </w:r>
            <w:r w:rsidRPr="004960AC">
              <w:rPr>
                <w:rFonts w:ascii="Times New Roman" w:eastAsia="標楷體" w:hAnsi="Times New Roman" w:hint="eastAsia"/>
                <w:sz w:val="28"/>
              </w:rPr>
              <w:t>:</w:t>
            </w:r>
          </w:p>
          <w:p w:rsidR="004960AC" w:rsidRPr="004960AC" w:rsidRDefault="004960AC" w:rsidP="00E91DBB">
            <w:pPr>
              <w:numPr>
                <w:ilvl w:val="0"/>
                <w:numId w:val="467"/>
              </w:numPr>
              <w:snapToGrid w:val="0"/>
              <w:spacing w:line="320" w:lineRule="exact"/>
              <w:ind w:left="575" w:hanging="567"/>
              <w:jc w:val="both"/>
              <w:rPr>
                <w:rFonts w:ascii="標楷體" w:eastAsia="標楷體" w:hAnsi="標楷體"/>
                <w:color w:val="000000" w:themeColor="text1"/>
                <w:sz w:val="28"/>
              </w:rPr>
            </w:pPr>
            <w:r w:rsidRPr="004960AC">
              <w:rPr>
                <w:rFonts w:ascii="標楷體" w:eastAsia="標楷體" w:hAnsi="標楷體" w:hint="eastAsia"/>
                <w:color w:val="000000" w:themeColor="text1"/>
                <w:sz w:val="28"/>
              </w:rPr>
              <w:t>「生物病原重大人為危安或恐怖攻擊應變計畫」內容與新竹市地區災害防救計畫之生物病原災害篇章內容重複性高，建議應切入「人為危安或恐怖攻擊事件」主題及目標，研擬應變計畫內容。</w:t>
            </w:r>
          </w:p>
        </w:tc>
      </w:tr>
      <w:tr w:rsidR="004960AC" w:rsidRPr="00980A82" w:rsidTr="00457899">
        <w:trPr>
          <w:trHeight w:val="1863"/>
        </w:trPr>
        <w:tc>
          <w:tcPr>
            <w:tcW w:w="993" w:type="dxa"/>
            <w:shd w:val="clear" w:color="auto" w:fill="auto"/>
            <w:vAlign w:val="center"/>
          </w:tcPr>
          <w:p w:rsidR="004960AC" w:rsidRPr="00980A82" w:rsidRDefault="004960AC" w:rsidP="00457899">
            <w:pPr>
              <w:pStyle w:val="aff3"/>
              <w:rPr>
                <w:color w:val="000000" w:themeColor="text1"/>
                <w:szCs w:val="24"/>
              </w:rPr>
            </w:pPr>
            <w:r w:rsidRPr="00980A82">
              <w:rPr>
                <w:color w:val="000000" w:themeColor="text1"/>
                <w:szCs w:val="24"/>
              </w:rPr>
              <w:t>二</w:t>
            </w:r>
          </w:p>
        </w:tc>
        <w:tc>
          <w:tcPr>
            <w:tcW w:w="2268" w:type="dxa"/>
            <w:shd w:val="clear" w:color="auto" w:fill="auto"/>
            <w:vAlign w:val="center"/>
          </w:tcPr>
          <w:p w:rsidR="004960AC" w:rsidRPr="00980A82" w:rsidRDefault="004960AC" w:rsidP="00457899">
            <w:pPr>
              <w:pStyle w:val="aff3"/>
              <w:rPr>
                <w:color w:val="000000" w:themeColor="text1"/>
                <w:szCs w:val="24"/>
              </w:rPr>
            </w:pPr>
            <w:r w:rsidRPr="00980A82">
              <w:rPr>
                <w:color w:val="000000" w:themeColor="text1"/>
                <w:szCs w:val="24"/>
              </w:rPr>
              <w:t>強化生物病原災害防救應變體系與應變措施</w:t>
            </w:r>
            <w:r w:rsidRPr="00980A82">
              <w:rPr>
                <w:color w:val="000000" w:themeColor="text1"/>
                <w:szCs w:val="24"/>
              </w:rPr>
              <w:br/>
              <w:t>(40%)</w:t>
            </w:r>
          </w:p>
        </w:tc>
        <w:tc>
          <w:tcPr>
            <w:tcW w:w="6804" w:type="dxa"/>
            <w:vMerge/>
            <w:shd w:val="clear" w:color="auto" w:fill="auto"/>
            <w:vAlign w:val="center"/>
          </w:tcPr>
          <w:p w:rsidR="004960AC" w:rsidRPr="00980A82" w:rsidRDefault="004960AC" w:rsidP="00457899">
            <w:pPr>
              <w:spacing w:beforeLines="20" w:before="72" w:afterLines="20" w:after="72" w:line="320" w:lineRule="exact"/>
              <w:jc w:val="both"/>
              <w:rPr>
                <w:rFonts w:ascii="Times New Roman" w:eastAsia="標楷體" w:hAnsi="Times New Roman"/>
                <w:color w:val="000000" w:themeColor="text1"/>
                <w:sz w:val="28"/>
              </w:rPr>
            </w:pPr>
          </w:p>
        </w:tc>
      </w:tr>
      <w:tr w:rsidR="004960AC" w:rsidRPr="00980A82" w:rsidTr="00457899">
        <w:trPr>
          <w:trHeight w:val="2329"/>
        </w:trPr>
        <w:tc>
          <w:tcPr>
            <w:tcW w:w="993" w:type="dxa"/>
            <w:shd w:val="clear" w:color="auto" w:fill="auto"/>
            <w:vAlign w:val="center"/>
          </w:tcPr>
          <w:p w:rsidR="004960AC" w:rsidRPr="00980A82" w:rsidRDefault="004960AC" w:rsidP="00457899">
            <w:pPr>
              <w:pStyle w:val="aff3"/>
              <w:rPr>
                <w:color w:val="000000" w:themeColor="text1"/>
                <w:szCs w:val="24"/>
              </w:rPr>
            </w:pPr>
            <w:r w:rsidRPr="00980A82">
              <w:rPr>
                <w:color w:val="000000" w:themeColor="text1"/>
                <w:szCs w:val="24"/>
              </w:rPr>
              <w:t>三</w:t>
            </w:r>
          </w:p>
        </w:tc>
        <w:tc>
          <w:tcPr>
            <w:tcW w:w="2268" w:type="dxa"/>
            <w:shd w:val="clear" w:color="auto" w:fill="auto"/>
            <w:vAlign w:val="center"/>
          </w:tcPr>
          <w:p w:rsidR="004960AC" w:rsidRPr="00980A82" w:rsidRDefault="004960AC" w:rsidP="00457899">
            <w:pPr>
              <w:pStyle w:val="aff3"/>
              <w:rPr>
                <w:color w:val="000000" w:themeColor="text1"/>
                <w:szCs w:val="24"/>
              </w:rPr>
            </w:pPr>
            <w:r w:rsidRPr="00980A82">
              <w:rPr>
                <w:color w:val="000000" w:themeColor="text1"/>
                <w:szCs w:val="24"/>
              </w:rPr>
              <w:t>防災教育訓練及宣導</w:t>
            </w:r>
            <w:r w:rsidRPr="00980A82">
              <w:rPr>
                <w:color w:val="000000" w:themeColor="text1"/>
                <w:szCs w:val="24"/>
              </w:rPr>
              <w:br/>
              <w:t>(30%)</w:t>
            </w:r>
          </w:p>
        </w:tc>
        <w:tc>
          <w:tcPr>
            <w:tcW w:w="6804" w:type="dxa"/>
            <w:vMerge/>
            <w:shd w:val="clear" w:color="auto" w:fill="auto"/>
            <w:vAlign w:val="center"/>
          </w:tcPr>
          <w:p w:rsidR="004960AC" w:rsidRPr="00980A82" w:rsidRDefault="004960AC" w:rsidP="00457899">
            <w:pPr>
              <w:tabs>
                <w:tab w:val="left" w:pos="505"/>
              </w:tabs>
              <w:spacing w:beforeLines="20" w:before="72" w:afterLines="20" w:after="72" w:line="320" w:lineRule="exact"/>
              <w:jc w:val="both"/>
              <w:rPr>
                <w:rFonts w:ascii="Times New Roman" w:eastAsia="標楷體" w:hAnsi="Times New Roman"/>
                <w:color w:val="000000" w:themeColor="text1"/>
                <w:sz w:val="28"/>
              </w:rPr>
            </w:pPr>
          </w:p>
        </w:tc>
      </w:tr>
    </w:tbl>
    <w:p w:rsidR="004960AC" w:rsidRDefault="004960AC" w:rsidP="00980A82">
      <w:pPr>
        <w:spacing w:line="320" w:lineRule="exact"/>
        <w:rPr>
          <w:b/>
          <w:color w:val="000000" w:themeColor="text1"/>
        </w:rPr>
      </w:pPr>
    </w:p>
    <w:p w:rsidR="004960AC" w:rsidRPr="00A61EBA" w:rsidRDefault="004960AC" w:rsidP="00980A82">
      <w:pPr>
        <w:spacing w:line="320" w:lineRule="exact"/>
        <w:rPr>
          <w:rFonts w:ascii="標楷體" w:eastAsia="標楷體" w:hAnsi="標楷體"/>
          <w:b/>
          <w:color w:val="000000" w:themeColor="text1"/>
          <w:sz w:val="32"/>
        </w:rPr>
      </w:pPr>
      <w:r w:rsidRPr="00A61EBA">
        <w:rPr>
          <w:rFonts w:ascii="標楷體" w:eastAsia="標楷體" w:hAnsi="標楷體" w:hint="eastAsia"/>
          <w:b/>
          <w:color w:val="000000" w:themeColor="text1"/>
          <w:sz w:val="32"/>
        </w:rPr>
        <w:t>嘉義市政府</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2268"/>
        <w:gridCol w:w="6804"/>
      </w:tblGrid>
      <w:tr w:rsidR="004960AC" w:rsidRPr="00980A82" w:rsidTr="00457899">
        <w:trPr>
          <w:trHeight w:val="931"/>
          <w:tblHeader/>
        </w:trPr>
        <w:tc>
          <w:tcPr>
            <w:tcW w:w="993" w:type="dxa"/>
            <w:shd w:val="clear" w:color="auto" w:fill="auto"/>
            <w:vAlign w:val="center"/>
          </w:tcPr>
          <w:p w:rsidR="004960AC" w:rsidRPr="00980A82" w:rsidRDefault="004960AC" w:rsidP="00457899">
            <w:pPr>
              <w:pStyle w:val="aff3"/>
              <w:ind w:left="185" w:hanging="185"/>
              <w:rPr>
                <w:color w:val="000000" w:themeColor="text1"/>
                <w:szCs w:val="24"/>
              </w:rPr>
            </w:pPr>
            <w:r w:rsidRPr="00980A82">
              <w:rPr>
                <w:color w:val="000000" w:themeColor="text1"/>
                <w:szCs w:val="24"/>
              </w:rPr>
              <w:t>項目</w:t>
            </w:r>
          </w:p>
        </w:tc>
        <w:tc>
          <w:tcPr>
            <w:tcW w:w="2268" w:type="dxa"/>
            <w:shd w:val="clear" w:color="auto" w:fill="auto"/>
            <w:vAlign w:val="center"/>
          </w:tcPr>
          <w:p w:rsidR="004960AC" w:rsidRPr="00980A82" w:rsidRDefault="004960AC" w:rsidP="00457899">
            <w:pPr>
              <w:pStyle w:val="aff3"/>
              <w:ind w:left="185" w:hanging="185"/>
              <w:rPr>
                <w:color w:val="000000" w:themeColor="text1"/>
                <w:szCs w:val="24"/>
              </w:rPr>
            </w:pPr>
            <w:r w:rsidRPr="00980A82">
              <w:rPr>
                <w:color w:val="000000" w:themeColor="text1"/>
                <w:szCs w:val="24"/>
              </w:rPr>
              <w:t>評核</w:t>
            </w:r>
          </w:p>
          <w:p w:rsidR="004960AC" w:rsidRPr="00980A82" w:rsidRDefault="004960AC" w:rsidP="00457899">
            <w:pPr>
              <w:pStyle w:val="aff3"/>
              <w:ind w:left="185" w:hanging="185"/>
              <w:rPr>
                <w:color w:val="000000" w:themeColor="text1"/>
                <w:szCs w:val="24"/>
              </w:rPr>
            </w:pPr>
            <w:r w:rsidRPr="00980A82">
              <w:rPr>
                <w:color w:val="000000" w:themeColor="text1"/>
                <w:szCs w:val="24"/>
              </w:rPr>
              <w:t>重點項目</w:t>
            </w:r>
          </w:p>
        </w:tc>
        <w:tc>
          <w:tcPr>
            <w:tcW w:w="6804" w:type="dxa"/>
            <w:tcBorders>
              <w:bottom w:val="single" w:sz="4" w:space="0" w:color="auto"/>
            </w:tcBorders>
            <w:shd w:val="clear" w:color="auto" w:fill="auto"/>
            <w:vAlign w:val="center"/>
          </w:tcPr>
          <w:p w:rsidR="004960AC" w:rsidRPr="00980A82" w:rsidRDefault="004960AC" w:rsidP="00457899">
            <w:pPr>
              <w:pStyle w:val="aff3"/>
              <w:ind w:left="185" w:hanging="185"/>
              <w:rPr>
                <w:color w:val="000000" w:themeColor="text1"/>
                <w:szCs w:val="24"/>
              </w:rPr>
            </w:pPr>
            <w:r w:rsidRPr="00980A82">
              <w:rPr>
                <w:color w:val="000000" w:themeColor="text1"/>
                <w:szCs w:val="24"/>
              </w:rPr>
              <w:t>訪評所見及優缺點</w:t>
            </w:r>
          </w:p>
        </w:tc>
      </w:tr>
      <w:tr w:rsidR="004960AC" w:rsidRPr="00980A82" w:rsidTr="00457899">
        <w:trPr>
          <w:trHeight w:val="1397"/>
        </w:trPr>
        <w:tc>
          <w:tcPr>
            <w:tcW w:w="993" w:type="dxa"/>
            <w:shd w:val="clear" w:color="auto" w:fill="auto"/>
            <w:vAlign w:val="center"/>
          </w:tcPr>
          <w:p w:rsidR="004960AC" w:rsidRPr="00980A82" w:rsidRDefault="004960AC" w:rsidP="004960AC">
            <w:pPr>
              <w:pStyle w:val="aff3"/>
              <w:rPr>
                <w:color w:val="000000" w:themeColor="text1"/>
                <w:szCs w:val="24"/>
              </w:rPr>
            </w:pPr>
            <w:r w:rsidRPr="00980A82">
              <w:rPr>
                <w:color w:val="000000" w:themeColor="text1"/>
                <w:szCs w:val="24"/>
              </w:rPr>
              <w:t>一</w:t>
            </w:r>
          </w:p>
        </w:tc>
        <w:tc>
          <w:tcPr>
            <w:tcW w:w="2268" w:type="dxa"/>
            <w:shd w:val="clear" w:color="auto" w:fill="auto"/>
            <w:vAlign w:val="center"/>
          </w:tcPr>
          <w:p w:rsidR="004960AC" w:rsidRPr="00980A82" w:rsidRDefault="004960AC" w:rsidP="004960AC">
            <w:pPr>
              <w:pStyle w:val="aff3"/>
              <w:rPr>
                <w:color w:val="000000" w:themeColor="text1"/>
                <w:szCs w:val="24"/>
              </w:rPr>
            </w:pPr>
            <w:r w:rsidRPr="00980A82">
              <w:rPr>
                <w:color w:val="000000" w:themeColor="text1"/>
                <w:szCs w:val="24"/>
              </w:rPr>
              <w:t>規劃生物病原災害防治事項</w:t>
            </w:r>
            <w:r w:rsidRPr="00980A82">
              <w:rPr>
                <w:color w:val="000000" w:themeColor="text1"/>
                <w:szCs w:val="24"/>
              </w:rPr>
              <w:t>(30%)</w:t>
            </w:r>
          </w:p>
        </w:tc>
        <w:tc>
          <w:tcPr>
            <w:tcW w:w="6804" w:type="dxa"/>
            <w:vMerge w:val="restart"/>
            <w:shd w:val="clear" w:color="auto" w:fill="auto"/>
            <w:vAlign w:val="center"/>
          </w:tcPr>
          <w:p w:rsidR="004960AC" w:rsidRPr="004960AC" w:rsidRDefault="004960AC" w:rsidP="00E91DBB">
            <w:pPr>
              <w:numPr>
                <w:ilvl w:val="0"/>
                <w:numId w:val="450"/>
              </w:numPr>
              <w:snapToGrid w:val="0"/>
              <w:spacing w:line="320" w:lineRule="exact"/>
              <w:jc w:val="both"/>
              <w:rPr>
                <w:rFonts w:ascii="Times New Roman" w:eastAsia="標楷體" w:hAnsi="Times New Roman"/>
                <w:sz w:val="28"/>
              </w:rPr>
            </w:pPr>
            <w:r w:rsidRPr="004960AC">
              <w:rPr>
                <w:rFonts w:ascii="Times New Roman" w:eastAsia="標楷體" w:hAnsi="Times New Roman" w:hint="eastAsia"/>
                <w:sz w:val="28"/>
              </w:rPr>
              <w:t>訪評所見</w:t>
            </w:r>
            <w:r w:rsidRPr="004960AC">
              <w:rPr>
                <w:rFonts w:ascii="Times New Roman" w:eastAsia="標楷體" w:hAnsi="Times New Roman" w:hint="eastAsia"/>
                <w:sz w:val="28"/>
              </w:rPr>
              <w:t>:</w:t>
            </w:r>
          </w:p>
          <w:p w:rsidR="004960AC" w:rsidRPr="004960AC" w:rsidRDefault="004960AC" w:rsidP="00E91DBB">
            <w:pPr>
              <w:numPr>
                <w:ilvl w:val="0"/>
                <w:numId w:val="451"/>
              </w:numPr>
              <w:snapToGrid w:val="0"/>
              <w:spacing w:line="320" w:lineRule="exact"/>
              <w:ind w:left="601" w:hanging="567"/>
              <w:jc w:val="both"/>
              <w:rPr>
                <w:rFonts w:ascii="標楷體" w:eastAsia="標楷體" w:hAnsi="標楷體"/>
                <w:color w:val="000000" w:themeColor="text1"/>
                <w:sz w:val="28"/>
              </w:rPr>
            </w:pPr>
            <w:r w:rsidRPr="004960AC">
              <w:rPr>
                <w:rFonts w:ascii="標楷體" w:eastAsia="標楷體" w:hAnsi="標楷體" w:hint="eastAsia"/>
                <w:color w:val="000000" w:themeColor="text1"/>
                <w:sz w:val="28"/>
              </w:rPr>
              <w:t>地區災害防救計畫有關生物病原災害篇章之內容，均依規定定期檢視修訂。</w:t>
            </w:r>
          </w:p>
          <w:p w:rsidR="004960AC" w:rsidRPr="004960AC" w:rsidRDefault="004960AC" w:rsidP="00E91DBB">
            <w:pPr>
              <w:numPr>
                <w:ilvl w:val="0"/>
                <w:numId w:val="451"/>
              </w:numPr>
              <w:snapToGrid w:val="0"/>
              <w:spacing w:line="320" w:lineRule="exact"/>
              <w:ind w:left="601" w:hanging="567"/>
              <w:jc w:val="both"/>
              <w:rPr>
                <w:rFonts w:ascii="標楷體" w:eastAsia="標楷體" w:hAnsi="標楷體"/>
                <w:color w:val="000000" w:themeColor="text1"/>
                <w:sz w:val="28"/>
              </w:rPr>
            </w:pPr>
            <w:r w:rsidRPr="004960AC">
              <w:rPr>
                <w:rFonts w:ascii="標楷體" w:eastAsia="標楷體" w:hAnsi="標楷體" w:hint="eastAsia"/>
                <w:color w:val="000000" w:themeColor="text1"/>
                <w:sz w:val="28"/>
              </w:rPr>
              <w:t>衛生局積極爭取市府預算，專案雇用巡察人員，進行登革熱防治及社區環境孳清查核工作。</w:t>
            </w:r>
          </w:p>
          <w:p w:rsidR="004960AC" w:rsidRPr="004960AC" w:rsidRDefault="004960AC" w:rsidP="00E91DBB">
            <w:pPr>
              <w:numPr>
                <w:ilvl w:val="0"/>
                <w:numId w:val="451"/>
              </w:numPr>
              <w:snapToGrid w:val="0"/>
              <w:spacing w:line="320" w:lineRule="exact"/>
              <w:ind w:left="601" w:hanging="567"/>
              <w:jc w:val="both"/>
              <w:rPr>
                <w:rFonts w:ascii="標楷體" w:eastAsia="標楷體" w:hAnsi="標楷體"/>
                <w:color w:val="000000" w:themeColor="text1"/>
                <w:sz w:val="28"/>
              </w:rPr>
            </w:pPr>
            <w:r w:rsidRPr="004960AC">
              <w:rPr>
                <w:rFonts w:ascii="標楷體" w:eastAsia="標楷體" w:hAnsi="標楷體" w:hint="eastAsia"/>
                <w:color w:val="000000" w:themeColor="text1"/>
                <w:sz w:val="28"/>
              </w:rPr>
              <w:t>相關教育訓練/演練內容涵蓋轄區重點傳染病及新興傳染病。</w:t>
            </w:r>
          </w:p>
          <w:p w:rsidR="004960AC" w:rsidRPr="004960AC" w:rsidRDefault="004960AC" w:rsidP="00E91DBB">
            <w:pPr>
              <w:numPr>
                <w:ilvl w:val="0"/>
                <w:numId w:val="450"/>
              </w:numPr>
              <w:snapToGrid w:val="0"/>
              <w:spacing w:line="320" w:lineRule="exact"/>
              <w:jc w:val="both"/>
              <w:rPr>
                <w:color w:val="000000" w:themeColor="text1"/>
                <w:sz w:val="28"/>
              </w:rPr>
            </w:pPr>
            <w:r w:rsidRPr="004960AC">
              <w:rPr>
                <w:rFonts w:ascii="Times New Roman" w:eastAsia="標楷體" w:hAnsi="Times New Roman" w:hint="eastAsia"/>
                <w:sz w:val="28"/>
              </w:rPr>
              <w:t>建議事項</w:t>
            </w:r>
            <w:r w:rsidRPr="004960AC">
              <w:rPr>
                <w:rFonts w:ascii="Times New Roman" w:eastAsia="標楷體" w:hAnsi="Times New Roman" w:hint="eastAsia"/>
                <w:sz w:val="28"/>
              </w:rPr>
              <w:t>:</w:t>
            </w:r>
          </w:p>
          <w:p w:rsidR="004960AC" w:rsidRPr="004960AC" w:rsidRDefault="004960AC" w:rsidP="00E91DBB">
            <w:pPr>
              <w:numPr>
                <w:ilvl w:val="0"/>
                <w:numId w:val="468"/>
              </w:numPr>
              <w:snapToGrid w:val="0"/>
              <w:spacing w:line="320" w:lineRule="exact"/>
              <w:ind w:left="575" w:hanging="567"/>
              <w:jc w:val="both"/>
              <w:rPr>
                <w:rFonts w:ascii="標楷體" w:eastAsia="標楷體" w:hAnsi="標楷體"/>
                <w:color w:val="000000" w:themeColor="text1"/>
                <w:sz w:val="28"/>
              </w:rPr>
            </w:pPr>
            <w:r w:rsidRPr="004960AC">
              <w:rPr>
                <w:rFonts w:ascii="標楷體" w:eastAsia="標楷體" w:hAnsi="標楷體" w:hint="eastAsia"/>
                <w:color w:val="000000" w:themeColor="text1"/>
                <w:sz w:val="28"/>
              </w:rPr>
              <w:t>相關演練(習)考評或後續檢討追蹤文件，建議列入佐證資料，供訪評人員審閱。</w:t>
            </w:r>
          </w:p>
        </w:tc>
      </w:tr>
      <w:tr w:rsidR="004960AC" w:rsidRPr="00980A82" w:rsidTr="00457899">
        <w:trPr>
          <w:trHeight w:val="1863"/>
        </w:trPr>
        <w:tc>
          <w:tcPr>
            <w:tcW w:w="993" w:type="dxa"/>
            <w:shd w:val="clear" w:color="auto" w:fill="auto"/>
            <w:vAlign w:val="center"/>
          </w:tcPr>
          <w:p w:rsidR="004960AC" w:rsidRPr="00980A82" w:rsidRDefault="004960AC" w:rsidP="00457899">
            <w:pPr>
              <w:pStyle w:val="aff3"/>
              <w:rPr>
                <w:color w:val="000000" w:themeColor="text1"/>
                <w:szCs w:val="24"/>
              </w:rPr>
            </w:pPr>
            <w:r w:rsidRPr="00980A82">
              <w:rPr>
                <w:color w:val="000000" w:themeColor="text1"/>
                <w:szCs w:val="24"/>
              </w:rPr>
              <w:t>二</w:t>
            </w:r>
          </w:p>
        </w:tc>
        <w:tc>
          <w:tcPr>
            <w:tcW w:w="2268" w:type="dxa"/>
            <w:shd w:val="clear" w:color="auto" w:fill="auto"/>
            <w:vAlign w:val="center"/>
          </w:tcPr>
          <w:p w:rsidR="004960AC" w:rsidRPr="00980A82" w:rsidRDefault="004960AC" w:rsidP="00457899">
            <w:pPr>
              <w:pStyle w:val="aff3"/>
              <w:rPr>
                <w:color w:val="000000" w:themeColor="text1"/>
                <w:szCs w:val="24"/>
              </w:rPr>
            </w:pPr>
            <w:r w:rsidRPr="00980A82">
              <w:rPr>
                <w:color w:val="000000" w:themeColor="text1"/>
                <w:szCs w:val="24"/>
              </w:rPr>
              <w:t>強化生物病原災害防救應變體系與應變措施</w:t>
            </w:r>
            <w:r w:rsidRPr="00980A82">
              <w:rPr>
                <w:color w:val="000000" w:themeColor="text1"/>
                <w:szCs w:val="24"/>
              </w:rPr>
              <w:br/>
              <w:t>(40%)</w:t>
            </w:r>
          </w:p>
        </w:tc>
        <w:tc>
          <w:tcPr>
            <w:tcW w:w="6804" w:type="dxa"/>
            <w:vMerge/>
            <w:shd w:val="clear" w:color="auto" w:fill="auto"/>
            <w:vAlign w:val="center"/>
          </w:tcPr>
          <w:p w:rsidR="004960AC" w:rsidRPr="00980A82" w:rsidRDefault="004960AC" w:rsidP="00457899">
            <w:pPr>
              <w:spacing w:beforeLines="20" w:before="72" w:afterLines="20" w:after="72" w:line="320" w:lineRule="exact"/>
              <w:jc w:val="both"/>
              <w:rPr>
                <w:rFonts w:ascii="Times New Roman" w:eastAsia="標楷體" w:hAnsi="Times New Roman"/>
                <w:color w:val="000000" w:themeColor="text1"/>
                <w:sz w:val="28"/>
              </w:rPr>
            </w:pPr>
          </w:p>
        </w:tc>
      </w:tr>
      <w:tr w:rsidR="004960AC" w:rsidRPr="00980A82" w:rsidTr="00457899">
        <w:trPr>
          <w:trHeight w:val="2329"/>
        </w:trPr>
        <w:tc>
          <w:tcPr>
            <w:tcW w:w="993" w:type="dxa"/>
            <w:shd w:val="clear" w:color="auto" w:fill="auto"/>
            <w:vAlign w:val="center"/>
          </w:tcPr>
          <w:p w:rsidR="004960AC" w:rsidRPr="00980A82" w:rsidRDefault="004960AC" w:rsidP="00457899">
            <w:pPr>
              <w:pStyle w:val="aff3"/>
              <w:rPr>
                <w:color w:val="000000" w:themeColor="text1"/>
                <w:szCs w:val="24"/>
              </w:rPr>
            </w:pPr>
            <w:r w:rsidRPr="00980A82">
              <w:rPr>
                <w:color w:val="000000" w:themeColor="text1"/>
                <w:szCs w:val="24"/>
              </w:rPr>
              <w:t>三</w:t>
            </w:r>
          </w:p>
        </w:tc>
        <w:tc>
          <w:tcPr>
            <w:tcW w:w="2268" w:type="dxa"/>
            <w:shd w:val="clear" w:color="auto" w:fill="auto"/>
            <w:vAlign w:val="center"/>
          </w:tcPr>
          <w:p w:rsidR="004960AC" w:rsidRPr="00980A82" w:rsidRDefault="004960AC" w:rsidP="00457899">
            <w:pPr>
              <w:pStyle w:val="aff3"/>
              <w:rPr>
                <w:color w:val="000000" w:themeColor="text1"/>
                <w:szCs w:val="24"/>
              </w:rPr>
            </w:pPr>
            <w:r w:rsidRPr="00980A82">
              <w:rPr>
                <w:color w:val="000000" w:themeColor="text1"/>
                <w:szCs w:val="24"/>
              </w:rPr>
              <w:t>防災教育訓練及宣導</w:t>
            </w:r>
            <w:r w:rsidRPr="00980A82">
              <w:rPr>
                <w:color w:val="000000" w:themeColor="text1"/>
                <w:szCs w:val="24"/>
              </w:rPr>
              <w:br/>
              <w:t>(30%)</w:t>
            </w:r>
          </w:p>
        </w:tc>
        <w:tc>
          <w:tcPr>
            <w:tcW w:w="6804" w:type="dxa"/>
            <w:vMerge/>
            <w:shd w:val="clear" w:color="auto" w:fill="auto"/>
            <w:vAlign w:val="center"/>
          </w:tcPr>
          <w:p w:rsidR="004960AC" w:rsidRPr="00980A82" w:rsidRDefault="004960AC" w:rsidP="00457899">
            <w:pPr>
              <w:tabs>
                <w:tab w:val="left" w:pos="505"/>
              </w:tabs>
              <w:spacing w:beforeLines="20" w:before="72" w:afterLines="20" w:after="72" w:line="320" w:lineRule="exact"/>
              <w:jc w:val="both"/>
              <w:rPr>
                <w:rFonts w:ascii="Times New Roman" w:eastAsia="標楷體" w:hAnsi="Times New Roman"/>
                <w:color w:val="000000" w:themeColor="text1"/>
                <w:sz w:val="28"/>
              </w:rPr>
            </w:pPr>
          </w:p>
        </w:tc>
      </w:tr>
    </w:tbl>
    <w:p w:rsidR="00980A82" w:rsidRDefault="00980A82" w:rsidP="00980A82">
      <w:pPr>
        <w:spacing w:line="320" w:lineRule="exact"/>
      </w:pPr>
    </w:p>
    <w:p w:rsidR="00980A82" w:rsidRPr="00A61EBA" w:rsidRDefault="004960AC" w:rsidP="00980A82">
      <w:pPr>
        <w:spacing w:line="320" w:lineRule="exact"/>
        <w:rPr>
          <w:rFonts w:ascii="標楷體" w:eastAsia="標楷體" w:hAnsi="標楷體"/>
          <w:b/>
          <w:color w:val="000000" w:themeColor="text1"/>
          <w:sz w:val="32"/>
        </w:rPr>
      </w:pPr>
      <w:r w:rsidRPr="00A61EBA">
        <w:rPr>
          <w:rFonts w:ascii="標楷體" w:eastAsia="標楷體" w:hAnsi="標楷體" w:hint="eastAsia"/>
          <w:b/>
          <w:color w:val="000000" w:themeColor="text1"/>
          <w:sz w:val="32"/>
        </w:rPr>
        <w:lastRenderedPageBreak/>
        <w:t>臺東縣政府</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2268"/>
        <w:gridCol w:w="6804"/>
      </w:tblGrid>
      <w:tr w:rsidR="004960AC" w:rsidRPr="00980A82" w:rsidTr="00457899">
        <w:trPr>
          <w:trHeight w:val="931"/>
          <w:tblHeader/>
        </w:trPr>
        <w:tc>
          <w:tcPr>
            <w:tcW w:w="993" w:type="dxa"/>
            <w:shd w:val="clear" w:color="auto" w:fill="auto"/>
            <w:vAlign w:val="center"/>
          </w:tcPr>
          <w:p w:rsidR="004960AC" w:rsidRPr="00980A82" w:rsidRDefault="004960AC" w:rsidP="00457899">
            <w:pPr>
              <w:pStyle w:val="aff3"/>
              <w:ind w:left="185" w:hanging="185"/>
              <w:rPr>
                <w:color w:val="000000" w:themeColor="text1"/>
                <w:szCs w:val="24"/>
              </w:rPr>
            </w:pPr>
            <w:r w:rsidRPr="00980A82">
              <w:rPr>
                <w:color w:val="000000" w:themeColor="text1"/>
                <w:szCs w:val="24"/>
              </w:rPr>
              <w:t>項目</w:t>
            </w:r>
          </w:p>
        </w:tc>
        <w:tc>
          <w:tcPr>
            <w:tcW w:w="2268" w:type="dxa"/>
            <w:shd w:val="clear" w:color="auto" w:fill="auto"/>
            <w:vAlign w:val="center"/>
          </w:tcPr>
          <w:p w:rsidR="004960AC" w:rsidRPr="00980A82" w:rsidRDefault="004960AC" w:rsidP="00457899">
            <w:pPr>
              <w:pStyle w:val="aff3"/>
              <w:ind w:left="185" w:hanging="185"/>
              <w:rPr>
                <w:color w:val="000000" w:themeColor="text1"/>
                <w:szCs w:val="24"/>
              </w:rPr>
            </w:pPr>
            <w:r w:rsidRPr="00980A82">
              <w:rPr>
                <w:color w:val="000000" w:themeColor="text1"/>
                <w:szCs w:val="24"/>
              </w:rPr>
              <w:t>評核</w:t>
            </w:r>
          </w:p>
          <w:p w:rsidR="004960AC" w:rsidRPr="00980A82" w:rsidRDefault="004960AC" w:rsidP="00457899">
            <w:pPr>
              <w:pStyle w:val="aff3"/>
              <w:ind w:left="185" w:hanging="185"/>
              <w:rPr>
                <w:color w:val="000000" w:themeColor="text1"/>
                <w:szCs w:val="24"/>
              </w:rPr>
            </w:pPr>
            <w:r w:rsidRPr="00980A82">
              <w:rPr>
                <w:color w:val="000000" w:themeColor="text1"/>
                <w:szCs w:val="24"/>
              </w:rPr>
              <w:t>重點項目</w:t>
            </w:r>
          </w:p>
        </w:tc>
        <w:tc>
          <w:tcPr>
            <w:tcW w:w="6804" w:type="dxa"/>
            <w:tcBorders>
              <w:bottom w:val="single" w:sz="4" w:space="0" w:color="auto"/>
            </w:tcBorders>
            <w:shd w:val="clear" w:color="auto" w:fill="auto"/>
            <w:vAlign w:val="center"/>
          </w:tcPr>
          <w:p w:rsidR="004960AC" w:rsidRPr="00980A82" w:rsidRDefault="004960AC" w:rsidP="00457899">
            <w:pPr>
              <w:pStyle w:val="aff3"/>
              <w:ind w:left="185" w:hanging="185"/>
              <w:rPr>
                <w:color w:val="000000" w:themeColor="text1"/>
                <w:szCs w:val="24"/>
              </w:rPr>
            </w:pPr>
            <w:r w:rsidRPr="00980A82">
              <w:rPr>
                <w:color w:val="000000" w:themeColor="text1"/>
                <w:szCs w:val="24"/>
              </w:rPr>
              <w:t>訪評所見及優缺點</w:t>
            </w:r>
          </w:p>
        </w:tc>
      </w:tr>
      <w:tr w:rsidR="004960AC" w:rsidRPr="00980A82" w:rsidTr="00457899">
        <w:trPr>
          <w:trHeight w:val="1397"/>
        </w:trPr>
        <w:tc>
          <w:tcPr>
            <w:tcW w:w="993" w:type="dxa"/>
            <w:shd w:val="clear" w:color="auto" w:fill="auto"/>
            <w:vAlign w:val="center"/>
          </w:tcPr>
          <w:p w:rsidR="004960AC" w:rsidRPr="00980A82" w:rsidRDefault="004960AC" w:rsidP="004960AC">
            <w:pPr>
              <w:pStyle w:val="aff3"/>
              <w:rPr>
                <w:color w:val="000000" w:themeColor="text1"/>
                <w:szCs w:val="24"/>
              </w:rPr>
            </w:pPr>
            <w:r w:rsidRPr="00980A82">
              <w:rPr>
                <w:color w:val="000000" w:themeColor="text1"/>
                <w:szCs w:val="24"/>
              </w:rPr>
              <w:t>一</w:t>
            </w:r>
          </w:p>
        </w:tc>
        <w:tc>
          <w:tcPr>
            <w:tcW w:w="2268" w:type="dxa"/>
            <w:shd w:val="clear" w:color="auto" w:fill="auto"/>
            <w:vAlign w:val="center"/>
          </w:tcPr>
          <w:p w:rsidR="004960AC" w:rsidRPr="00980A82" w:rsidRDefault="004960AC" w:rsidP="004960AC">
            <w:pPr>
              <w:pStyle w:val="aff3"/>
              <w:rPr>
                <w:color w:val="000000" w:themeColor="text1"/>
                <w:szCs w:val="24"/>
              </w:rPr>
            </w:pPr>
            <w:r w:rsidRPr="00980A82">
              <w:rPr>
                <w:color w:val="000000" w:themeColor="text1"/>
                <w:szCs w:val="24"/>
              </w:rPr>
              <w:t>規劃生物病原災害防治事項</w:t>
            </w:r>
            <w:r w:rsidRPr="00980A82">
              <w:rPr>
                <w:color w:val="000000" w:themeColor="text1"/>
                <w:szCs w:val="24"/>
              </w:rPr>
              <w:t>(30%)</w:t>
            </w:r>
          </w:p>
        </w:tc>
        <w:tc>
          <w:tcPr>
            <w:tcW w:w="6804" w:type="dxa"/>
            <w:vMerge w:val="restart"/>
            <w:shd w:val="clear" w:color="auto" w:fill="auto"/>
            <w:vAlign w:val="center"/>
          </w:tcPr>
          <w:p w:rsidR="004960AC" w:rsidRPr="004960AC" w:rsidRDefault="004960AC" w:rsidP="00E91DBB">
            <w:pPr>
              <w:numPr>
                <w:ilvl w:val="0"/>
                <w:numId w:val="452"/>
              </w:numPr>
              <w:snapToGrid w:val="0"/>
              <w:spacing w:line="320" w:lineRule="exact"/>
              <w:jc w:val="both"/>
              <w:rPr>
                <w:rFonts w:ascii="Times New Roman" w:eastAsia="標楷體" w:hAnsi="Times New Roman"/>
                <w:sz w:val="28"/>
              </w:rPr>
            </w:pPr>
            <w:r w:rsidRPr="004960AC">
              <w:rPr>
                <w:rFonts w:ascii="Times New Roman" w:eastAsia="標楷體" w:hAnsi="Times New Roman" w:hint="eastAsia"/>
                <w:sz w:val="28"/>
              </w:rPr>
              <w:t>訪評所見</w:t>
            </w:r>
            <w:r w:rsidRPr="004960AC">
              <w:rPr>
                <w:rFonts w:ascii="Times New Roman" w:eastAsia="標楷體" w:hAnsi="Times New Roman" w:hint="eastAsia"/>
                <w:sz w:val="28"/>
              </w:rPr>
              <w:t>:</w:t>
            </w:r>
          </w:p>
          <w:p w:rsidR="004960AC" w:rsidRPr="004960AC" w:rsidRDefault="004960AC" w:rsidP="00E91DBB">
            <w:pPr>
              <w:numPr>
                <w:ilvl w:val="0"/>
                <w:numId w:val="453"/>
              </w:numPr>
              <w:snapToGrid w:val="0"/>
              <w:spacing w:line="320" w:lineRule="exact"/>
              <w:ind w:left="601" w:hanging="567"/>
              <w:jc w:val="both"/>
              <w:rPr>
                <w:rFonts w:ascii="標楷體" w:eastAsia="標楷體" w:hAnsi="標楷體"/>
                <w:color w:val="000000" w:themeColor="text1"/>
                <w:sz w:val="28"/>
              </w:rPr>
            </w:pPr>
            <w:r w:rsidRPr="004960AC">
              <w:rPr>
                <w:rFonts w:ascii="標楷體" w:eastAsia="標楷體" w:hAnsi="標楷體" w:hint="eastAsia"/>
                <w:color w:val="000000" w:themeColor="text1"/>
                <w:sz w:val="28"/>
              </w:rPr>
              <w:t>地區災害防救計畫有關生物病原災害篇章之內容，均依規定定期檢視修訂。</w:t>
            </w:r>
          </w:p>
          <w:p w:rsidR="004960AC" w:rsidRPr="004960AC" w:rsidRDefault="004960AC" w:rsidP="00E91DBB">
            <w:pPr>
              <w:numPr>
                <w:ilvl w:val="0"/>
                <w:numId w:val="453"/>
              </w:numPr>
              <w:snapToGrid w:val="0"/>
              <w:spacing w:line="320" w:lineRule="exact"/>
              <w:ind w:left="601" w:hanging="567"/>
              <w:jc w:val="both"/>
              <w:rPr>
                <w:rFonts w:ascii="標楷體" w:eastAsia="標楷體" w:hAnsi="標楷體"/>
                <w:color w:val="000000" w:themeColor="text1"/>
                <w:sz w:val="28"/>
              </w:rPr>
            </w:pPr>
            <w:r w:rsidRPr="004960AC">
              <w:rPr>
                <w:rFonts w:ascii="標楷體" w:eastAsia="標楷體" w:hAnsi="標楷體" w:hint="eastAsia"/>
                <w:color w:val="000000" w:themeColor="text1"/>
                <w:sz w:val="28"/>
              </w:rPr>
              <w:t>應用TTPush手機應用軟體做為防疫訊息推播平台，搭配虛擬金幣兌換獎品，普及率已2萬餘人。可經由線上填寫問卷與民眾互動，傳播正確防疫知識。</w:t>
            </w:r>
          </w:p>
          <w:p w:rsidR="004960AC" w:rsidRPr="004960AC" w:rsidRDefault="004960AC" w:rsidP="00E91DBB">
            <w:pPr>
              <w:numPr>
                <w:ilvl w:val="0"/>
                <w:numId w:val="453"/>
              </w:numPr>
              <w:snapToGrid w:val="0"/>
              <w:spacing w:line="320" w:lineRule="exact"/>
              <w:ind w:left="601" w:hanging="567"/>
              <w:jc w:val="both"/>
              <w:rPr>
                <w:rFonts w:ascii="標楷體" w:eastAsia="標楷體" w:hAnsi="標楷體"/>
                <w:color w:val="000000" w:themeColor="text1"/>
                <w:sz w:val="28"/>
              </w:rPr>
            </w:pPr>
            <w:r w:rsidRPr="004960AC">
              <w:rPr>
                <w:rFonts w:ascii="標楷體" w:eastAsia="標楷體" w:hAnsi="標楷體" w:hint="eastAsia"/>
                <w:color w:val="000000" w:themeColor="text1"/>
                <w:sz w:val="28"/>
              </w:rPr>
              <w:t>相關教育訓練/演練內容涵蓋轄區重點傳染病及新興傳染病，另衛生局主辦生物病原災害類別涵蓋應變體系之跨局處橫向協調合作機制與相關處置流程。</w:t>
            </w:r>
          </w:p>
          <w:p w:rsidR="004960AC" w:rsidRPr="004960AC" w:rsidRDefault="004960AC" w:rsidP="00E91DBB">
            <w:pPr>
              <w:numPr>
                <w:ilvl w:val="0"/>
                <w:numId w:val="453"/>
              </w:numPr>
              <w:snapToGrid w:val="0"/>
              <w:spacing w:line="320" w:lineRule="exact"/>
              <w:ind w:left="601" w:hanging="567"/>
              <w:jc w:val="both"/>
              <w:rPr>
                <w:rFonts w:ascii="標楷體" w:eastAsia="標楷體" w:hAnsi="標楷體"/>
                <w:color w:val="000000" w:themeColor="text1"/>
                <w:sz w:val="28"/>
              </w:rPr>
            </w:pPr>
            <w:r w:rsidRPr="004960AC">
              <w:rPr>
                <w:rFonts w:ascii="標楷體" w:eastAsia="標楷體" w:hAnsi="標楷體" w:hint="eastAsia"/>
                <w:color w:val="000000" w:themeColor="text1"/>
                <w:sz w:val="28"/>
              </w:rPr>
              <w:t>特定族群衛教部分，能以實用取向，針對營業衛生管理人員辦理傳染病相關主題之講習及教育訓練。</w:t>
            </w:r>
          </w:p>
          <w:p w:rsidR="004960AC" w:rsidRPr="004960AC" w:rsidRDefault="004960AC" w:rsidP="00E91DBB">
            <w:pPr>
              <w:numPr>
                <w:ilvl w:val="0"/>
                <w:numId w:val="452"/>
              </w:numPr>
              <w:snapToGrid w:val="0"/>
              <w:spacing w:line="320" w:lineRule="exact"/>
              <w:jc w:val="both"/>
              <w:rPr>
                <w:color w:val="000000" w:themeColor="text1"/>
                <w:sz w:val="28"/>
              </w:rPr>
            </w:pPr>
            <w:r w:rsidRPr="004960AC">
              <w:rPr>
                <w:rFonts w:ascii="Times New Roman" w:eastAsia="標楷體" w:hAnsi="Times New Roman" w:hint="eastAsia"/>
                <w:sz w:val="28"/>
              </w:rPr>
              <w:t>建議事項</w:t>
            </w:r>
            <w:r w:rsidRPr="004960AC">
              <w:rPr>
                <w:rFonts w:ascii="Times New Roman" w:eastAsia="標楷體" w:hAnsi="Times New Roman" w:hint="eastAsia"/>
                <w:sz w:val="28"/>
              </w:rPr>
              <w:t>:</w:t>
            </w:r>
          </w:p>
          <w:p w:rsidR="004960AC" w:rsidRPr="004960AC" w:rsidRDefault="004960AC" w:rsidP="00E91DBB">
            <w:pPr>
              <w:numPr>
                <w:ilvl w:val="0"/>
                <w:numId w:val="469"/>
              </w:numPr>
              <w:snapToGrid w:val="0"/>
              <w:spacing w:line="320" w:lineRule="exact"/>
              <w:ind w:left="601" w:hanging="567"/>
              <w:jc w:val="both"/>
              <w:rPr>
                <w:rFonts w:ascii="標楷體" w:eastAsia="標楷體" w:hAnsi="標楷體"/>
                <w:color w:val="000000" w:themeColor="text1"/>
                <w:sz w:val="28"/>
              </w:rPr>
            </w:pPr>
            <w:r w:rsidRPr="004960AC">
              <w:rPr>
                <w:rFonts w:ascii="標楷體" w:eastAsia="標楷體" w:hAnsi="標楷體" w:hint="eastAsia"/>
                <w:color w:val="000000" w:themeColor="text1"/>
                <w:sz w:val="28"/>
              </w:rPr>
              <w:t>流感大流行應變計畫部分內容建議更新，如涉H5N1相關之港埠工作人員作業、流感群聚用藥流程、聯絡資訊及「克流感原料藥領用單」等，均仍為舊資料。</w:t>
            </w:r>
          </w:p>
          <w:p w:rsidR="004960AC" w:rsidRPr="004960AC" w:rsidRDefault="004960AC" w:rsidP="00E91DBB">
            <w:pPr>
              <w:numPr>
                <w:ilvl w:val="0"/>
                <w:numId w:val="469"/>
              </w:numPr>
              <w:snapToGrid w:val="0"/>
              <w:spacing w:line="320" w:lineRule="exact"/>
              <w:ind w:left="601" w:hanging="567"/>
              <w:jc w:val="both"/>
              <w:rPr>
                <w:rFonts w:ascii="標楷體" w:eastAsia="標楷體" w:hAnsi="標楷體"/>
                <w:color w:val="000000" w:themeColor="text1"/>
                <w:sz w:val="28"/>
              </w:rPr>
            </w:pPr>
            <w:r w:rsidRPr="004960AC">
              <w:rPr>
                <w:rFonts w:ascii="標楷體" w:eastAsia="標楷體" w:hAnsi="標楷體" w:hint="eastAsia"/>
                <w:color w:val="000000" w:themeColor="text1"/>
                <w:sz w:val="28"/>
              </w:rPr>
              <w:t>針對國內外較具大流行風險潛力之疾病進行衛教宣導一節，建議可納入新型A型流感、MERS-CoV等之衛教成果。</w:t>
            </w:r>
          </w:p>
        </w:tc>
      </w:tr>
      <w:tr w:rsidR="004960AC" w:rsidRPr="00980A82" w:rsidTr="00457899">
        <w:trPr>
          <w:trHeight w:val="1863"/>
        </w:trPr>
        <w:tc>
          <w:tcPr>
            <w:tcW w:w="993" w:type="dxa"/>
            <w:shd w:val="clear" w:color="auto" w:fill="auto"/>
            <w:vAlign w:val="center"/>
          </w:tcPr>
          <w:p w:rsidR="004960AC" w:rsidRPr="00980A82" w:rsidRDefault="004960AC" w:rsidP="00457899">
            <w:pPr>
              <w:pStyle w:val="aff3"/>
              <w:rPr>
                <w:color w:val="000000" w:themeColor="text1"/>
                <w:szCs w:val="24"/>
              </w:rPr>
            </w:pPr>
            <w:r w:rsidRPr="00980A82">
              <w:rPr>
                <w:color w:val="000000" w:themeColor="text1"/>
                <w:szCs w:val="24"/>
              </w:rPr>
              <w:t>二</w:t>
            </w:r>
          </w:p>
        </w:tc>
        <w:tc>
          <w:tcPr>
            <w:tcW w:w="2268" w:type="dxa"/>
            <w:shd w:val="clear" w:color="auto" w:fill="auto"/>
            <w:vAlign w:val="center"/>
          </w:tcPr>
          <w:p w:rsidR="004960AC" w:rsidRPr="00980A82" w:rsidRDefault="004960AC" w:rsidP="00457899">
            <w:pPr>
              <w:pStyle w:val="aff3"/>
              <w:rPr>
                <w:color w:val="000000" w:themeColor="text1"/>
                <w:szCs w:val="24"/>
              </w:rPr>
            </w:pPr>
            <w:r w:rsidRPr="00980A82">
              <w:rPr>
                <w:color w:val="000000" w:themeColor="text1"/>
                <w:szCs w:val="24"/>
              </w:rPr>
              <w:t>強化生物病原災害防救應變體系與應變措施</w:t>
            </w:r>
            <w:r w:rsidRPr="00980A82">
              <w:rPr>
                <w:color w:val="000000" w:themeColor="text1"/>
                <w:szCs w:val="24"/>
              </w:rPr>
              <w:br/>
              <w:t>(40%)</w:t>
            </w:r>
          </w:p>
        </w:tc>
        <w:tc>
          <w:tcPr>
            <w:tcW w:w="6804" w:type="dxa"/>
            <w:vMerge/>
            <w:shd w:val="clear" w:color="auto" w:fill="auto"/>
            <w:vAlign w:val="center"/>
          </w:tcPr>
          <w:p w:rsidR="004960AC" w:rsidRPr="00980A82" w:rsidRDefault="004960AC" w:rsidP="00457899">
            <w:pPr>
              <w:spacing w:beforeLines="20" w:before="72" w:afterLines="20" w:after="72" w:line="320" w:lineRule="exact"/>
              <w:jc w:val="both"/>
              <w:rPr>
                <w:rFonts w:ascii="Times New Roman" w:eastAsia="標楷體" w:hAnsi="Times New Roman"/>
                <w:color w:val="000000" w:themeColor="text1"/>
                <w:sz w:val="28"/>
              </w:rPr>
            </w:pPr>
          </w:p>
        </w:tc>
      </w:tr>
      <w:tr w:rsidR="004960AC" w:rsidRPr="00980A82" w:rsidTr="00457899">
        <w:trPr>
          <w:trHeight w:val="2329"/>
        </w:trPr>
        <w:tc>
          <w:tcPr>
            <w:tcW w:w="993" w:type="dxa"/>
            <w:shd w:val="clear" w:color="auto" w:fill="auto"/>
            <w:vAlign w:val="center"/>
          </w:tcPr>
          <w:p w:rsidR="004960AC" w:rsidRPr="00980A82" w:rsidRDefault="004960AC" w:rsidP="00457899">
            <w:pPr>
              <w:pStyle w:val="aff3"/>
              <w:rPr>
                <w:color w:val="000000" w:themeColor="text1"/>
                <w:szCs w:val="24"/>
              </w:rPr>
            </w:pPr>
            <w:r w:rsidRPr="00980A82">
              <w:rPr>
                <w:color w:val="000000" w:themeColor="text1"/>
                <w:szCs w:val="24"/>
              </w:rPr>
              <w:t>三</w:t>
            </w:r>
          </w:p>
        </w:tc>
        <w:tc>
          <w:tcPr>
            <w:tcW w:w="2268" w:type="dxa"/>
            <w:shd w:val="clear" w:color="auto" w:fill="auto"/>
            <w:vAlign w:val="center"/>
          </w:tcPr>
          <w:p w:rsidR="004960AC" w:rsidRPr="00980A82" w:rsidRDefault="004960AC" w:rsidP="00457899">
            <w:pPr>
              <w:pStyle w:val="aff3"/>
              <w:rPr>
                <w:color w:val="000000" w:themeColor="text1"/>
                <w:szCs w:val="24"/>
              </w:rPr>
            </w:pPr>
            <w:r w:rsidRPr="00980A82">
              <w:rPr>
                <w:color w:val="000000" w:themeColor="text1"/>
                <w:szCs w:val="24"/>
              </w:rPr>
              <w:t>防災教育訓練及宣導</w:t>
            </w:r>
            <w:r w:rsidRPr="00980A82">
              <w:rPr>
                <w:color w:val="000000" w:themeColor="text1"/>
                <w:szCs w:val="24"/>
              </w:rPr>
              <w:br/>
              <w:t>(30%)</w:t>
            </w:r>
          </w:p>
        </w:tc>
        <w:tc>
          <w:tcPr>
            <w:tcW w:w="6804" w:type="dxa"/>
            <w:vMerge/>
            <w:shd w:val="clear" w:color="auto" w:fill="auto"/>
            <w:vAlign w:val="center"/>
          </w:tcPr>
          <w:p w:rsidR="004960AC" w:rsidRPr="00980A82" w:rsidRDefault="004960AC" w:rsidP="00457899">
            <w:pPr>
              <w:tabs>
                <w:tab w:val="left" w:pos="505"/>
              </w:tabs>
              <w:spacing w:beforeLines="20" w:before="72" w:afterLines="20" w:after="72" w:line="320" w:lineRule="exact"/>
              <w:jc w:val="both"/>
              <w:rPr>
                <w:rFonts w:ascii="Times New Roman" w:eastAsia="標楷體" w:hAnsi="Times New Roman"/>
                <w:color w:val="000000" w:themeColor="text1"/>
                <w:sz w:val="28"/>
              </w:rPr>
            </w:pPr>
          </w:p>
        </w:tc>
      </w:tr>
    </w:tbl>
    <w:p w:rsidR="00980A82" w:rsidRDefault="00980A82" w:rsidP="00980A82">
      <w:pPr>
        <w:spacing w:line="320" w:lineRule="exact"/>
      </w:pPr>
    </w:p>
    <w:p w:rsidR="00980A82" w:rsidRPr="00A61EBA" w:rsidRDefault="004960AC" w:rsidP="00980A82">
      <w:pPr>
        <w:spacing w:line="320" w:lineRule="exact"/>
        <w:rPr>
          <w:rFonts w:ascii="標楷體" w:eastAsia="標楷體" w:hAnsi="標楷體"/>
          <w:b/>
          <w:color w:val="000000" w:themeColor="text1"/>
          <w:sz w:val="32"/>
        </w:rPr>
      </w:pPr>
      <w:r w:rsidRPr="00A61EBA">
        <w:rPr>
          <w:rFonts w:ascii="標楷體" w:eastAsia="標楷體" w:hAnsi="標楷體" w:hint="eastAsia"/>
          <w:b/>
          <w:color w:val="000000" w:themeColor="text1"/>
          <w:sz w:val="32"/>
        </w:rPr>
        <w:t>花蓮縣政府</w:t>
      </w:r>
    </w:p>
    <w:tbl>
      <w:tblPr>
        <w:tblW w:w="100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
        <w:gridCol w:w="2272"/>
        <w:gridCol w:w="6818"/>
      </w:tblGrid>
      <w:tr w:rsidR="004960AC" w:rsidRPr="00980A82" w:rsidTr="00A61EBA">
        <w:trPr>
          <w:trHeight w:val="849"/>
          <w:tblHeader/>
        </w:trPr>
        <w:tc>
          <w:tcPr>
            <w:tcW w:w="995" w:type="dxa"/>
            <w:shd w:val="clear" w:color="auto" w:fill="auto"/>
            <w:vAlign w:val="center"/>
          </w:tcPr>
          <w:p w:rsidR="004960AC" w:rsidRPr="00980A82" w:rsidRDefault="004960AC" w:rsidP="00457899">
            <w:pPr>
              <w:pStyle w:val="aff3"/>
              <w:ind w:left="185" w:hanging="185"/>
              <w:rPr>
                <w:color w:val="000000" w:themeColor="text1"/>
                <w:szCs w:val="24"/>
              </w:rPr>
            </w:pPr>
            <w:r w:rsidRPr="00980A82">
              <w:rPr>
                <w:color w:val="000000" w:themeColor="text1"/>
                <w:szCs w:val="24"/>
              </w:rPr>
              <w:t>項目</w:t>
            </w:r>
          </w:p>
        </w:tc>
        <w:tc>
          <w:tcPr>
            <w:tcW w:w="2272" w:type="dxa"/>
            <w:shd w:val="clear" w:color="auto" w:fill="auto"/>
            <w:vAlign w:val="center"/>
          </w:tcPr>
          <w:p w:rsidR="004960AC" w:rsidRPr="00980A82" w:rsidRDefault="004960AC" w:rsidP="00457899">
            <w:pPr>
              <w:pStyle w:val="aff3"/>
              <w:ind w:left="185" w:hanging="185"/>
              <w:rPr>
                <w:color w:val="000000" w:themeColor="text1"/>
                <w:szCs w:val="24"/>
              </w:rPr>
            </w:pPr>
            <w:r w:rsidRPr="00980A82">
              <w:rPr>
                <w:color w:val="000000" w:themeColor="text1"/>
                <w:szCs w:val="24"/>
              </w:rPr>
              <w:t>評核</w:t>
            </w:r>
          </w:p>
          <w:p w:rsidR="004960AC" w:rsidRPr="00980A82" w:rsidRDefault="004960AC" w:rsidP="00457899">
            <w:pPr>
              <w:pStyle w:val="aff3"/>
              <w:ind w:left="185" w:hanging="185"/>
              <w:rPr>
                <w:color w:val="000000" w:themeColor="text1"/>
                <w:szCs w:val="24"/>
              </w:rPr>
            </w:pPr>
            <w:r w:rsidRPr="00980A82">
              <w:rPr>
                <w:color w:val="000000" w:themeColor="text1"/>
                <w:szCs w:val="24"/>
              </w:rPr>
              <w:t>重點項目</w:t>
            </w:r>
          </w:p>
        </w:tc>
        <w:tc>
          <w:tcPr>
            <w:tcW w:w="6818" w:type="dxa"/>
            <w:tcBorders>
              <w:bottom w:val="single" w:sz="4" w:space="0" w:color="auto"/>
            </w:tcBorders>
            <w:shd w:val="clear" w:color="auto" w:fill="auto"/>
            <w:vAlign w:val="center"/>
          </w:tcPr>
          <w:p w:rsidR="004960AC" w:rsidRPr="00980A82" w:rsidRDefault="004960AC" w:rsidP="00457899">
            <w:pPr>
              <w:pStyle w:val="aff3"/>
              <w:ind w:left="185" w:hanging="185"/>
              <w:rPr>
                <w:color w:val="000000" w:themeColor="text1"/>
                <w:szCs w:val="24"/>
              </w:rPr>
            </w:pPr>
            <w:r w:rsidRPr="00980A82">
              <w:rPr>
                <w:color w:val="000000" w:themeColor="text1"/>
                <w:szCs w:val="24"/>
              </w:rPr>
              <w:t>訪評所見及優缺點</w:t>
            </w:r>
          </w:p>
        </w:tc>
      </w:tr>
      <w:tr w:rsidR="004960AC" w:rsidRPr="00980A82" w:rsidTr="00A61EBA">
        <w:trPr>
          <w:trHeight w:val="1273"/>
        </w:trPr>
        <w:tc>
          <w:tcPr>
            <w:tcW w:w="995" w:type="dxa"/>
            <w:shd w:val="clear" w:color="auto" w:fill="auto"/>
            <w:vAlign w:val="center"/>
          </w:tcPr>
          <w:p w:rsidR="004960AC" w:rsidRPr="00980A82" w:rsidRDefault="004960AC" w:rsidP="004960AC">
            <w:pPr>
              <w:pStyle w:val="aff3"/>
              <w:rPr>
                <w:color w:val="000000" w:themeColor="text1"/>
                <w:szCs w:val="24"/>
              </w:rPr>
            </w:pPr>
            <w:r w:rsidRPr="00980A82">
              <w:rPr>
                <w:color w:val="000000" w:themeColor="text1"/>
                <w:szCs w:val="24"/>
              </w:rPr>
              <w:t>一</w:t>
            </w:r>
          </w:p>
        </w:tc>
        <w:tc>
          <w:tcPr>
            <w:tcW w:w="2272" w:type="dxa"/>
            <w:shd w:val="clear" w:color="auto" w:fill="auto"/>
            <w:vAlign w:val="center"/>
          </w:tcPr>
          <w:p w:rsidR="004960AC" w:rsidRPr="00980A82" w:rsidRDefault="004960AC" w:rsidP="004960AC">
            <w:pPr>
              <w:pStyle w:val="aff3"/>
              <w:rPr>
                <w:color w:val="000000" w:themeColor="text1"/>
                <w:szCs w:val="24"/>
              </w:rPr>
            </w:pPr>
            <w:r w:rsidRPr="00980A82">
              <w:rPr>
                <w:color w:val="000000" w:themeColor="text1"/>
                <w:szCs w:val="24"/>
              </w:rPr>
              <w:t>規劃生物病原災害防治事項</w:t>
            </w:r>
            <w:r w:rsidRPr="00980A82">
              <w:rPr>
                <w:color w:val="000000" w:themeColor="text1"/>
                <w:szCs w:val="24"/>
              </w:rPr>
              <w:t>(30%)</w:t>
            </w:r>
          </w:p>
        </w:tc>
        <w:tc>
          <w:tcPr>
            <w:tcW w:w="6818" w:type="dxa"/>
            <w:vMerge w:val="restart"/>
            <w:shd w:val="clear" w:color="auto" w:fill="auto"/>
            <w:vAlign w:val="center"/>
          </w:tcPr>
          <w:p w:rsidR="004960AC" w:rsidRPr="004960AC" w:rsidRDefault="004960AC" w:rsidP="00E91DBB">
            <w:pPr>
              <w:numPr>
                <w:ilvl w:val="0"/>
                <w:numId w:val="454"/>
              </w:numPr>
              <w:snapToGrid w:val="0"/>
              <w:spacing w:line="320" w:lineRule="exact"/>
              <w:jc w:val="both"/>
              <w:rPr>
                <w:rFonts w:ascii="Times New Roman" w:eastAsia="標楷體" w:hAnsi="Times New Roman"/>
                <w:sz w:val="28"/>
              </w:rPr>
            </w:pPr>
            <w:r w:rsidRPr="004960AC">
              <w:rPr>
                <w:rFonts w:ascii="Times New Roman" w:eastAsia="標楷體" w:hAnsi="Times New Roman" w:hint="eastAsia"/>
                <w:sz w:val="28"/>
              </w:rPr>
              <w:t>訪評所見</w:t>
            </w:r>
            <w:r w:rsidRPr="004960AC">
              <w:rPr>
                <w:rFonts w:ascii="Times New Roman" w:eastAsia="標楷體" w:hAnsi="Times New Roman" w:hint="eastAsia"/>
                <w:sz w:val="28"/>
              </w:rPr>
              <w:t>:</w:t>
            </w:r>
          </w:p>
          <w:p w:rsidR="004960AC" w:rsidRPr="004960AC" w:rsidRDefault="004960AC" w:rsidP="00E91DBB">
            <w:pPr>
              <w:numPr>
                <w:ilvl w:val="0"/>
                <w:numId w:val="455"/>
              </w:numPr>
              <w:snapToGrid w:val="0"/>
              <w:spacing w:line="320" w:lineRule="exact"/>
              <w:ind w:left="601" w:hanging="567"/>
              <w:jc w:val="both"/>
              <w:rPr>
                <w:rFonts w:ascii="標楷體" w:eastAsia="標楷體" w:hAnsi="標楷體"/>
                <w:color w:val="000000" w:themeColor="text1"/>
                <w:sz w:val="28"/>
              </w:rPr>
            </w:pPr>
            <w:r w:rsidRPr="004960AC">
              <w:rPr>
                <w:rFonts w:ascii="標楷體" w:eastAsia="標楷體" w:hAnsi="標楷體" w:hint="eastAsia"/>
                <w:color w:val="000000" w:themeColor="text1"/>
                <w:sz w:val="28"/>
              </w:rPr>
              <w:t>地區災害防救計畫有關生物病原災害篇章之內容，均依規定定期檢視修訂。</w:t>
            </w:r>
          </w:p>
          <w:p w:rsidR="004960AC" w:rsidRPr="004960AC" w:rsidRDefault="004960AC" w:rsidP="00E91DBB">
            <w:pPr>
              <w:numPr>
                <w:ilvl w:val="0"/>
                <w:numId w:val="455"/>
              </w:numPr>
              <w:snapToGrid w:val="0"/>
              <w:spacing w:line="320" w:lineRule="exact"/>
              <w:ind w:left="601" w:hanging="567"/>
              <w:jc w:val="both"/>
              <w:rPr>
                <w:rFonts w:ascii="標楷體" w:eastAsia="標楷體" w:hAnsi="標楷體"/>
                <w:color w:val="000000" w:themeColor="text1"/>
                <w:sz w:val="28"/>
              </w:rPr>
            </w:pPr>
            <w:r w:rsidRPr="004960AC">
              <w:rPr>
                <w:rFonts w:ascii="標楷體" w:eastAsia="標楷體" w:hAnsi="標楷體" w:hint="eastAsia"/>
                <w:color w:val="000000" w:themeColor="text1"/>
                <w:sz w:val="28"/>
              </w:rPr>
              <w:t>因應106年初高病原性禽流感疫情，積極協助禽場撲殺作業與接觸者健康追蹤。</w:t>
            </w:r>
          </w:p>
          <w:p w:rsidR="004960AC" w:rsidRPr="004960AC" w:rsidRDefault="004960AC" w:rsidP="00E91DBB">
            <w:pPr>
              <w:numPr>
                <w:ilvl w:val="0"/>
                <w:numId w:val="455"/>
              </w:numPr>
              <w:snapToGrid w:val="0"/>
              <w:spacing w:line="320" w:lineRule="exact"/>
              <w:ind w:left="601" w:hanging="567"/>
              <w:jc w:val="both"/>
              <w:rPr>
                <w:rFonts w:ascii="標楷體" w:eastAsia="標楷體" w:hAnsi="標楷體"/>
                <w:color w:val="000000" w:themeColor="text1"/>
                <w:sz w:val="28"/>
              </w:rPr>
            </w:pPr>
            <w:r w:rsidRPr="004960AC">
              <w:rPr>
                <w:rFonts w:ascii="標楷體" w:eastAsia="標楷體" w:hAnsi="標楷體" w:hint="eastAsia"/>
                <w:color w:val="000000" w:themeColor="text1"/>
                <w:sz w:val="28"/>
              </w:rPr>
              <w:t>相關教育訓練內容涵蓋轄區重點傳染病及新興傳染病。另演練內容係結合全民防衛動員及災害防救辦理傳染病防治演習。</w:t>
            </w:r>
          </w:p>
        </w:tc>
      </w:tr>
      <w:tr w:rsidR="004960AC" w:rsidRPr="00980A82" w:rsidTr="00A61EBA">
        <w:trPr>
          <w:trHeight w:val="1698"/>
        </w:trPr>
        <w:tc>
          <w:tcPr>
            <w:tcW w:w="995" w:type="dxa"/>
            <w:shd w:val="clear" w:color="auto" w:fill="auto"/>
            <w:vAlign w:val="center"/>
          </w:tcPr>
          <w:p w:rsidR="004960AC" w:rsidRPr="00980A82" w:rsidRDefault="004960AC" w:rsidP="00457899">
            <w:pPr>
              <w:pStyle w:val="aff3"/>
              <w:rPr>
                <w:color w:val="000000" w:themeColor="text1"/>
                <w:szCs w:val="24"/>
              </w:rPr>
            </w:pPr>
            <w:r w:rsidRPr="00980A82">
              <w:rPr>
                <w:color w:val="000000" w:themeColor="text1"/>
                <w:szCs w:val="24"/>
              </w:rPr>
              <w:t>二</w:t>
            </w:r>
          </w:p>
        </w:tc>
        <w:tc>
          <w:tcPr>
            <w:tcW w:w="2272" w:type="dxa"/>
            <w:shd w:val="clear" w:color="auto" w:fill="auto"/>
            <w:vAlign w:val="center"/>
          </w:tcPr>
          <w:p w:rsidR="004960AC" w:rsidRPr="00980A82" w:rsidRDefault="004960AC" w:rsidP="00457899">
            <w:pPr>
              <w:pStyle w:val="aff3"/>
              <w:rPr>
                <w:color w:val="000000" w:themeColor="text1"/>
                <w:szCs w:val="24"/>
              </w:rPr>
            </w:pPr>
            <w:r w:rsidRPr="00980A82">
              <w:rPr>
                <w:color w:val="000000" w:themeColor="text1"/>
                <w:szCs w:val="24"/>
              </w:rPr>
              <w:t>強化生物病原災害防救應變體系與應變措施</w:t>
            </w:r>
            <w:r w:rsidRPr="00980A82">
              <w:rPr>
                <w:color w:val="000000" w:themeColor="text1"/>
                <w:szCs w:val="24"/>
              </w:rPr>
              <w:br/>
              <w:t>(40%)</w:t>
            </w:r>
          </w:p>
        </w:tc>
        <w:tc>
          <w:tcPr>
            <w:tcW w:w="6818" w:type="dxa"/>
            <w:vMerge/>
            <w:shd w:val="clear" w:color="auto" w:fill="auto"/>
            <w:vAlign w:val="center"/>
          </w:tcPr>
          <w:p w:rsidR="004960AC" w:rsidRPr="00980A82" w:rsidRDefault="004960AC" w:rsidP="00457899">
            <w:pPr>
              <w:spacing w:beforeLines="20" w:before="72" w:afterLines="20" w:after="72" w:line="320" w:lineRule="exact"/>
              <w:jc w:val="both"/>
              <w:rPr>
                <w:rFonts w:ascii="Times New Roman" w:eastAsia="標楷體" w:hAnsi="Times New Roman"/>
                <w:color w:val="000000" w:themeColor="text1"/>
                <w:sz w:val="28"/>
              </w:rPr>
            </w:pPr>
          </w:p>
        </w:tc>
      </w:tr>
      <w:tr w:rsidR="004960AC" w:rsidRPr="00980A82" w:rsidTr="00A61EBA">
        <w:trPr>
          <w:trHeight w:val="1302"/>
        </w:trPr>
        <w:tc>
          <w:tcPr>
            <w:tcW w:w="995" w:type="dxa"/>
            <w:shd w:val="clear" w:color="auto" w:fill="auto"/>
            <w:vAlign w:val="center"/>
          </w:tcPr>
          <w:p w:rsidR="004960AC" w:rsidRPr="00980A82" w:rsidRDefault="004960AC" w:rsidP="00457899">
            <w:pPr>
              <w:pStyle w:val="aff3"/>
              <w:rPr>
                <w:color w:val="000000" w:themeColor="text1"/>
                <w:szCs w:val="24"/>
              </w:rPr>
            </w:pPr>
            <w:r w:rsidRPr="00980A82">
              <w:rPr>
                <w:color w:val="000000" w:themeColor="text1"/>
                <w:szCs w:val="24"/>
              </w:rPr>
              <w:t>三</w:t>
            </w:r>
          </w:p>
        </w:tc>
        <w:tc>
          <w:tcPr>
            <w:tcW w:w="2272" w:type="dxa"/>
            <w:shd w:val="clear" w:color="auto" w:fill="auto"/>
            <w:vAlign w:val="center"/>
          </w:tcPr>
          <w:p w:rsidR="004960AC" w:rsidRPr="00980A82" w:rsidRDefault="004960AC" w:rsidP="00457899">
            <w:pPr>
              <w:pStyle w:val="aff3"/>
              <w:rPr>
                <w:color w:val="000000" w:themeColor="text1"/>
                <w:szCs w:val="24"/>
              </w:rPr>
            </w:pPr>
            <w:r w:rsidRPr="00980A82">
              <w:rPr>
                <w:color w:val="000000" w:themeColor="text1"/>
                <w:szCs w:val="24"/>
              </w:rPr>
              <w:t>防災教育訓練及宣導</w:t>
            </w:r>
            <w:r w:rsidRPr="00980A82">
              <w:rPr>
                <w:color w:val="000000" w:themeColor="text1"/>
                <w:szCs w:val="24"/>
              </w:rPr>
              <w:br/>
              <w:t>(30%)</w:t>
            </w:r>
          </w:p>
        </w:tc>
        <w:tc>
          <w:tcPr>
            <w:tcW w:w="6818" w:type="dxa"/>
            <w:vMerge/>
            <w:shd w:val="clear" w:color="auto" w:fill="auto"/>
            <w:vAlign w:val="center"/>
          </w:tcPr>
          <w:p w:rsidR="004960AC" w:rsidRPr="00980A82" w:rsidRDefault="004960AC" w:rsidP="00457899">
            <w:pPr>
              <w:tabs>
                <w:tab w:val="left" w:pos="505"/>
              </w:tabs>
              <w:spacing w:beforeLines="20" w:before="72" w:afterLines="20" w:after="72" w:line="320" w:lineRule="exact"/>
              <w:jc w:val="both"/>
              <w:rPr>
                <w:rFonts w:ascii="Times New Roman" w:eastAsia="標楷體" w:hAnsi="Times New Roman"/>
                <w:color w:val="000000" w:themeColor="text1"/>
                <w:sz w:val="28"/>
              </w:rPr>
            </w:pPr>
          </w:p>
        </w:tc>
      </w:tr>
    </w:tbl>
    <w:p w:rsidR="00980A82" w:rsidRDefault="00980A82" w:rsidP="00980A82">
      <w:pPr>
        <w:spacing w:line="320" w:lineRule="exact"/>
      </w:pPr>
    </w:p>
    <w:p w:rsidR="00980A82" w:rsidRPr="00A61EBA" w:rsidRDefault="00A61EBA" w:rsidP="00980A82">
      <w:pPr>
        <w:spacing w:line="320" w:lineRule="exact"/>
        <w:rPr>
          <w:rFonts w:ascii="標楷體" w:eastAsia="標楷體" w:hAnsi="標楷體"/>
          <w:b/>
          <w:color w:val="000000" w:themeColor="text1"/>
          <w:sz w:val="32"/>
        </w:rPr>
      </w:pPr>
      <w:r w:rsidRPr="00A61EBA">
        <w:rPr>
          <w:rFonts w:ascii="標楷體" w:eastAsia="標楷體" w:hAnsi="標楷體" w:hint="eastAsia"/>
          <w:b/>
          <w:color w:val="000000" w:themeColor="text1"/>
          <w:sz w:val="32"/>
        </w:rPr>
        <w:lastRenderedPageBreak/>
        <w:t>宜蘭縣政府</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2268"/>
        <w:gridCol w:w="6804"/>
      </w:tblGrid>
      <w:tr w:rsidR="00A61EBA" w:rsidRPr="00980A82" w:rsidTr="00457899">
        <w:trPr>
          <w:trHeight w:val="931"/>
          <w:tblHeader/>
        </w:trPr>
        <w:tc>
          <w:tcPr>
            <w:tcW w:w="993" w:type="dxa"/>
            <w:shd w:val="clear" w:color="auto" w:fill="auto"/>
            <w:vAlign w:val="center"/>
          </w:tcPr>
          <w:p w:rsidR="00A61EBA" w:rsidRPr="00980A82" w:rsidRDefault="00A61EBA" w:rsidP="00457899">
            <w:pPr>
              <w:pStyle w:val="aff3"/>
              <w:ind w:left="185" w:hanging="185"/>
              <w:rPr>
                <w:color w:val="000000" w:themeColor="text1"/>
                <w:szCs w:val="24"/>
              </w:rPr>
            </w:pPr>
            <w:r w:rsidRPr="00980A82">
              <w:rPr>
                <w:color w:val="000000" w:themeColor="text1"/>
                <w:szCs w:val="24"/>
              </w:rPr>
              <w:t>項目</w:t>
            </w:r>
          </w:p>
        </w:tc>
        <w:tc>
          <w:tcPr>
            <w:tcW w:w="2268" w:type="dxa"/>
            <w:shd w:val="clear" w:color="auto" w:fill="auto"/>
            <w:vAlign w:val="center"/>
          </w:tcPr>
          <w:p w:rsidR="00A61EBA" w:rsidRPr="00980A82" w:rsidRDefault="00A61EBA" w:rsidP="00457899">
            <w:pPr>
              <w:pStyle w:val="aff3"/>
              <w:ind w:left="185" w:hanging="185"/>
              <w:rPr>
                <w:color w:val="000000" w:themeColor="text1"/>
                <w:szCs w:val="24"/>
              </w:rPr>
            </w:pPr>
            <w:r w:rsidRPr="00980A82">
              <w:rPr>
                <w:color w:val="000000" w:themeColor="text1"/>
                <w:szCs w:val="24"/>
              </w:rPr>
              <w:t>評核</w:t>
            </w:r>
          </w:p>
          <w:p w:rsidR="00A61EBA" w:rsidRPr="00980A82" w:rsidRDefault="00A61EBA" w:rsidP="00457899">
            <w:pPr>
              <w:pStyle w:val="aff3"/>
              <w:ind w:left="185" w:hanging="185"/>
              <w:rPr>
                <w:color w:val="000000" w:themeColor="text1"/>
                <w:szCs w:val="24"/>
              </w:rPr>
            </w:pPr>
            <w:r w:rsidRPr="00980A82">
              <w:rPr>
                <w:color w:val="000000" w:themeColor="text1"/>
                <w:szCs w:val="24"/>
              </w:rPr>
              <w:t>重點項目</w:t>
            </w:r>
          </w:p>
        </w:tc>
        <w:tc>
          <w:tcPr>
            <w:tcW w:w="6804" w:type="dxa"/>
            <w:tcBorders>
              <w:bottom w:val="single" w:sz="4" w:space="0" w:color="auto"/>
            </w:tcBorders>
            <w:shd w:val="clear" w:color="auto" w:fill="auto"/>
            <w:vAlign w:val="center"/>
          </w:tcPr>
          <w:p w:rsidR="00A61EBA" w:rsidRPr="00980A82" w:rsidRDefault="00A61EBA" w:rsidP="00457899">
            <w:pPr>
              <w:pStyle w:val="aff3"/>
              <w:ind w:left="185" w:hanging="185"/>
              <w:rPr>
                <w:color w:val="000000" w:themeColor="text1"/>
                <w:szCs w:val="24"/>
              </w:rPr>
            </w:pPr>
            <w:r w:rsidRPr="00980A82">
              <w:rPr>
                <w:color w:val="000000" w:themeColor="text1"/>
                <w:szCs w:val="24"/>
              </w:rPr>
              <w:t>訪評所見及優缺點</w:t>
            </w:r>
          </w:p>
        </w:tc>
      </w:tr>
      <w:tr w:rsidR="00A61EBA" w:rsidRPr="00980A82" w:rsidTr="00457899">
        <w:trPr>
          <w:trHeight w:val="1397"/>
        </w:trPr>
        <w:tc>
          <w:tcPr>
            <w:tcW w:w="993" w:type="dxa"/>
            <w:shd w:val="clear" w:color="auto" w:fill="auto"/>
            <w:vAlign w:val="center"/>
          </w:tcPr>
          <w:p w:rsidR="00A61EBA" w:rsidRPr="00980A82" w:rsidRDefault="00A61EBA" w:rsidP="00A61EBA">
            <w:pPr>
              <w:pStyle w:val="aff3"/>
              <w:rPr>
                <w:color w:val="000000" w:themeColor="text1"/>
                <w:szCs w:val="24"/>
              </w:rPr>
            </w:pPr>
            <w:r w:rsidRPr="00980A82">
              <w:rPr>
                <w:color w:val="000000" w:themeColor="text1"/>
                <w:szCs w:val="24"/>
              </w:rPr>
              <w:t>一</w:t>
            </w:r>
          </w:p>
        </w:tc>
        <w:tc>
          <w:tcPr>
            <w:tcW w:w="2268" w:type="dxa"/>
            <w:shd w:val="clear" w:color="auto" w:fill="auto"/>
            <w:vAlign w:val="center"/>
          </w:tcPr>
          <w:p w:rsidR="00A61EBA" w:rsidRPr="00980A82" w:rsidRDefault="00A61EBA" w:rsidP="00A61EBA">
            <w:pPr>
              <w:pStyle w:val="aff3"/>
              <w:rPr>
                <w:color w:val="000000" w:themeColor="text1"/>
                <w:szCs w:val="24"/>
              </w:rPr>
            </w:pPr>
            <w:r w:rsidRPr="00980A82">
              <w:rPr>
                <w:color w:val="000000" w:themeColor="text1"/>
                <w:szCs w:val="24"/>
              </w:rPr>
              <w:t>規劃生物病原災害防治事項</w:t>
            </w:r>
            <w:r w:rsidRPr="00980A82">
              <w:rPr>
                <w:color w:val="000000" w:themeColor="text1"/>
                <w:szCs w:val="24"/>
              </w:rPr>
              <w:t>(30%)</w:t>
            </w:r>
          </w:p>
        </w:tc>
        <w:tc>
          <w:tcPr>
            <w:tcW w:w="6804" w:type="dxa"/>
            <w:vMerge w:val="restart"/>
            <w:shd w:val="clear" w:color="auto" w:fill="auto"/>
            <w:vAlign w:val="center"/>
          </w:tcPr>
          <w:p w:rsidR="00A61EBA" w:rsidRPr="00A61EBA" w:rsidRDefault="00A61EBA" w:rsidP="00E91DBB">
            <w:pPr>
              <w:numPr>
                <w:ilvl w:val="0"/>
                <w:numId w:val="456"/>
              </w:numPr>
              <w:snapToGrid w:val="0"/>
              <w:spacing w:line="320" w:lineRule="exact"/>
              <w:jc w:val="both"/>
              <w:rPr>
                <w:rFonts w:ascii="Times New Roman" w:eastAsia="標楷體" w:hAnsi="Times New Roman"/>
                <w:sz w:val="28"/>
              </w:rPr>
            </w:pPr>
            <w:r w:rsidRPr="00A61EBA">
              <w:rPr>
                <w:rFonts w:ascii="Times New Roman" w:eastAsia="標楷體" w:hAnsi="Times New Roman" w:hint="eastAsia"/>
                <w:sz w:val="28"/>
              </w:rPr>
              <w:t>訪評所見</w:t>
            </w:r>
            <w:r w:rsidRPr="00A61EBA">
              <w:rPr>
                <w:rFonts w:ascii="Times New Roman" w:eastAsia="標楷體" w:hAnsi="Times New Roman" w:hint="eastAsia"/>
                <w:sz w:val="28"/>
              </w:rPr>
              <w:t>:</w:t>
            </w:r>
          </w:p>
          <w:p w:rsidR="00A61EBA" w:rsidRPr="00A61EBA" w:rsidRDefault="00A61EBA" w:rsidP="00E91DBB">
            <w:pPr>
              <w:numPr>
                <w:ilvl w:val="0"/>
                <w:numId w:val="457"/>
              </w:numPr>
              <w:snapToGrid w:val="0"/>
              <w:spacing w:line="320" w:lineRule="exact"/>
              <w:ind w:left="601" w:hanging="567"/>
              <w:jc w:val="both"/>
              <w:rPr>
                <w:rFonts w:ascii="標楷體" w:eastAsia="標楷體" w:hAnsi="標楷體"/>
                <w:color w:val="000000" w:themeColor="text1"/>
                <w:sz w:val="28"/>
              </w:rPr>
            </w:pPr>
            <w:r w:rsidRPr="00A61EBA">
              <w:rPr>
                <w:rFonts w:ascii="標楷體" w:eastAsia="標楷體" w:hAnsi="標楷體" w:hint="eastAsia"/>
                <w:color w:val="000000" w:themeColor="text1"/>
                <w:sz w:val="28"/>
              </w:rPr>
              <w:t>地區災害防救計畫有關生物病原災害篇章之內容，均依規定定期檢視修訂。</w:t>
            </w:r>
          </w:p>
          <w:p w:rsidR="00A61EBA" w:rsidRPr="00A61EBA" w:rsidRDefault="00A61EBA" w:rsidP="00E91DBB">
            <w:pPr>
              <w:numPr>
                <w:ilvl w:val="0"/>
                <w:numId w:val="457"/>
              </w:numPr>
              <w:snapToGrid w:val="0"/>
              <w:spacing w:line="320" w:lineRule="exact"/>
              <w:ind w:left="601" w:hanging="567"/>
              <w:jc w:val="both"/>
              <w:rPr>
                <w:rFonts w:ascii="標楷體" w:eastAsia="標楷體" w:hAnsi="標楷體"/>
                <w:color w:val="000000" w:themeColor="text1"/>
                <w:sz w:val="28"/>
              </w:rPr>
            </w:pPr>
            <w:r w:rsidRPr="00A61EBA">
              <w:rPr>
                <w:rFonts w:ascii="標楷體" w:eastAsia="標楷體" w:hAnsi="標楷體" w:hint="eastAsia"/>
                <w:color w:val="000000" w:themeColor="text1"/>
                <w:sz w:val="28"/>
              </w:rPr>
              <w:t>因應本年度高病原性禽流感疫情縣府啟動跨局處應變緊急應變機制及落實人員健康監測，並針對屠宰場業者進行多場「禽流感防治及防護設備穿脫訓練」。</w:t>
            </w:r>
          </w:p>
          <w:p w:rsidR="00A61EBA" w:rsidRPr="00A61EBA" w:rsidRDefault="00A61EBA" w:rsidP="00E91DBB">
            <w:pPr>
              <w:numPr>
                <w:ilvl w:val="0"/>
                <w:numId w:val="457"/>
              </w:numPr>
              <w:snapToGrid w:val="0"/>
              <w:spacing w:line="320" w:lineRule="exact"/>
              <w:ind w:left="601" w:hanging="567"/>
              <w:jc w:val="both"/>
              <w:rPr>
                <w:rFonts w:ascii="標楷體" w:eastAsia="標楷體" w:hAnsi="標楷體"/>
                <w:color w:val="000000" w:themeColor="text1"/>
                <w:sz w:val="28"/>
              </w:rPr>
            </w:pPr>
            <w:r w:rsidRPr="00A61EBA">
              <w:rPr>
                <w:rFonts w:ascii="標楷體" w:eastAsia="標楷體" w:hAnsi="標楷體" w:hint="eastAsia"/>
                <w:color w:val="000000" w:themeColor="text1"/>
                <w:sz w:val="28"/>
              </w:rPr>
              <w:t>相關教育訓練內容涵蓋轄區重點傳染病及新興傳染病，惟佐證資料所提演練規劃係預定於106年9月辦理，將列入下年度評核成果。</w:t>
            </w:r>
          </w:p>
        </w:tc>
      </w:tr>
      <w:tr w:rsidR="00A61EBA" w:rsidRPr="00980A82" w:rsidTr="00457899">
        <w:trPr>
          <w:trHeight w:val="1863"/>
        </w:trPr>
        <w:tc>
          <w:tcPr>
            <w:tcW w:w="993" w:type="dxa"/>
            <w:shd w:val="clear" w:color="auto" w:fill="auto"/>
            <w:vAlign w:val="center"/>
          </w:tcPr>
          <w:p w:rsidR="00A61EBA" w:rsidRPr="00980A82" w:rsidRDefault="00A61EBA" w:rsidP="00457899">
            <w:pPr>
              <w:pStyle w:val="aff3"/>
              <w:rPr>
                <w:color w:val="000000" w:themeColor="text1"/>
                <w:szCs w:val="24"/>
              </w:rPr>
            </w:pPr>
            <w:r w:rsidRPr="00980A82">
              <w:rPr>
                <w:color w:val="000000" w:themeColor="text1"/>
                <w:szCs w:val="24"/>
              </w:rPr>
              <w:t>二</w:t>
            </w:r>
          </w:p>
        </w:tc>
        <w:tc>
          <w:tcPr>
            <w:tcW w:w="2268" w:type="dxa"/>
            <w:shd w:val="clear" w:color="auto" w:fill="auto"/>
            <w:vAlign w:val="center"/>
          </w:tcPr>
          <w:p w:rsidR="00A61EBA" w:rsidRPr="00980A82" w:rsidRDefault="00A61EBA" w:rsidP="00457899">
            <w:pPr>
              <w:pStyle w:val="aff3"/>
              <w:rPr>
                <w:color w:val="000000" w:themeColor="text1"/>
                <w:szCs w:val="24"/>
              </w:rPr>
            </w:pPr>
            <w:r w:rsidRPr="00980A82">
              <w:rPr>
                <w:color w:val="000000" w:themeColor="text1"/>
                <w:szCs w:val="24"/>
              </w:rPr>
              <w:t>強化生物病原災害防救應變體系與應變措施</w:t>
            </w:r>
            <w:r w:rsidRPr="00980A82">
              <w:rPr>
                <w:color w:val="000000" w:themeColor="text1"/>
                <w:szCs w:val="24"/>
              </w:rPr>
              <w:br/>
              <w:t>(40%)</w:t>
            </w:r>
          </w:p>
        </w:tc>
        <w:tc>
          <w:tcPr>
            <w:tcW w:w="6804" w:type="dxa"/>
            <w:vMerge/>
            <w:shd w:val="clear" w:color="auto" w:fill="auto"/>
            <w:vAlign w:val="center"/>
          </w:tcPr>
          <w:p w:rsidR="00A61EBA" w:rsidRPr="00980A82" w:rsidRDefault="00A61EBA" w:rsidP="00457899">
            <w:pPr>
              <w:spacing w:beforeLines="20" w:before="72" w:afterLines="20" w:after="72" w:line="320" w:lineRule="exact"/>
              <w:jc w:val="both"/>
              <w:rPr>
                <w:rFonts w:ascii="Times New Roman" w:eastAsia="標楷體" w:hAnsi="Times New Roman"/>
                <w:color w:val="000000" w:themeColor="text1"/>
                <w:sz w:val="28"/>
              </w:rPr>
            </w:pPr>
          </w:p>
        </w:tc>
      </w:tr>
      <w:tr w:rsidR="00A61EBA" w:rsidRPr="00980A82" w:rsidTr="00457899">
        <w:trPr>
          <w:trHeight w:val="2329"/>
        </w:trPr>
        <w:tc>
          <w:tcPr>
            <w:tcW w:w="993" w:type="dxa"/>
            <w:shd w:val="clear" w:color="auto" w:fill="auto"/>
            <w:vAlign w:val="center"/>
          </w:tcPr>
          <w:p w:rsidR="00A61EBA" w:rsidRPr="00980A82" w:rsidRDefault="00A61EBA" w:rsidP="00457899">
            <w:pPr>
              <w:pStyle w:val="aff3"/>
              <w:rPr>
                <w:color w:val="000000" w:themeColor="text1"/>
                <w:szCs w:val="24"/>
              </w:rPr>
            </w:pPr>
            <w:r w:rsidRPr="00980A82">
              <w:rPr>
                <w:color w:val="000000" w:themeColor="text1"/>
                <w:szCs w:val="24"/>
              </w:rPr>
              <w:t>三</w:t>
            </w:r>
          </w:p>
        </w:tc>
        <w:tc>
          <w:tcPr>
            <w:tcW w:w="2268" w:type="dxa"/>
            <w:shd w:val="clear" w:color="auto" w:fill="auto"/>
            <w:vAlign w:val="center"/>
          </w:tcPr>
          <w:p w:rsidR="00A61EBA" w:rsidRPr="00980A82" w:rsidRDefault="00A61EBA" w:rsidP="00457899">
            <w:pPr>
              <w:pStyle w:val="aff3"/>
              <w:rPr>
                <w:color w:val="000000" w:themeColor="text1"/>
                <w:szCs w:val="24"/>
              </w:rPr>
            </w:pPr>
            <w:r w:rsidRPr="00980A82">
              <w:rPr>
                <w:color w:val="000000" w:themeColor="text1"/>
                <w:szCs w:val="24"/>
              </w:rPr>
              <w:t>防災教育訓練及宣導</w:t>
            </w:r>
            <w:r w:rsidRPr="00980A82">
              <w:rPr>
                <w:color w:val="000000" w:themeColor="text1"/>
                <w:szCs w:val="24"/>
              </w:rPr>
              <w:br/>
              <w:t>(30%)</w:t>
            </w:r>
          </w:p>
        </w:tc>
        <w:tc>
          <w:tcPr>
            <w:tcW w:w="6804" w:type="dxa"/>
            <w:vMerge/>
            <w:shd w:val="clear" w:color="auto" w:fill="auto"/>
            <w:vAlign w:val="center"/>
          </w:tcPr>
          <w:p w:rsidR="00A61EBA" w:rsidRPr="00980A82" w:rsidRDefault="00A61EBA" w:rsidP="00457899">
            <w:pPr>
              <w:tabs>
                <w:tab w:val="left" w:pos="505"/>
              </w:tabs>
              <w:spacing w:beforeLines="20" w:before="72" w:afterLines="20" w:after="72" w:line="320" w:lineRule="exact"/>
              <w:jc w:val="both"/>
              <w:rPr>
                <w:rFonts w:ascii="Times New Roman" w:eastAsia="標楷體" w:hAnsi="Times New Roman"/>
                <w:color w:val="000000" w:themeColor="text1"/>
                <w:sz w:val="28"/>
              </w:rPr>
            </w:pPr>
          </w:p>
        </w:tc>
      </w:tr>
    </w:tbl>
    <w:p w:rsidR="00980A82" w:rsidRDefault="00980A82" w:rsidP="00980A82">
      <w:pPr>
        <w:spacing w:line="320" w:lineRule="exact"/>
      </w:pPr>
    </w:p>
    <w:p w:rsidR="00980A82" w:rsidRPr="00A61EBA" w:rsidRDefault="00A61EBA" w:rsidP="00980A82">
      <w:pPr>
        <w:spacing w:line="320" w:lineRule="exact"/>
        <w:rPr>
          <w:rFonts w:ascii="標楷體" w:eastAsia="標楷體" w:hAnsi="標楷體"/>
          <w:b/>
          <w:color w:val="000000" w:themeColor="text1"/>
          <w:sz w:val="32"/>
        </w:rPr>
      </w:pPr>
      <w:r w:rsidRPr="00A61EBA">
        <w:rPr>
          <w:rFonts w:ascii="標楷體" w:eastAsia="標楷體" w:hAnsi="標楷體" w:hint="eastAsia"/>
          <w:b/>
          <w:color w:val="000000" w:themeColor="text1"/>
          <w:sz w:val="32"/>
        </w:rPr>
        <w:t>澎湖縣政府</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2268"/>
        <w:gridCol w:w="6804"/>
      </w:tblGrid>
      <w:tr w:rsidR="00A61EBA" w:rsidRPr="00980A82" w:rsidTr="00457899">
        <w:trPr>
          <w:trHeight w:val="931"/>
          <w:tblHeader/>
        </w:trPr>
        <w:tc>
          <w:tcPr>
            <w:tcW w:w="993" w:type="dxa"/>
            <w:shd w:val="clear" w:color="auto" w:fill="auto"/>
            <w:vAlign w:val="center"/>
          </w:tcPr>
          <w:p w:rsidR="00A61EBA" w:rsidRPr="00980A82" w:rsidRDefault="00A61EBA" w:rsidP="00457899">
            <w:pPr>
              <w:pStyle w:val="aff3"/>
              <w:ind w:left="185" w:hanging="185"/>
              <w:rPr>
                <w:color w:val="000000" w:themeColor="text1"/>
                <w:szCs w:val="24"/>
              </w:rPr>
            </w:pPr>
            <w:r w:rsidRPr="00980A82">
              <w:rPr>
                <w:color w:val="000000" w:themeColor="text1"/>
                <w:szCs w:val="24"/>
              </w:rPr>
              <w:t>項目</w:t>
            </w:r>
          </w:p>
        </w:tc>
        <w:tc>
          <w:tcPr>
            <w:tcW w:w="2268" w:type="dxa"/>
            <w:shd w:val="clear" w:color="auto" w:fill="auto"/>
            <w:vAlign w:val="center"/>
          </w:tcPr>
          <w:p w:rsidR="00A61EBA" w:rsidRPr="00980A82" w:rsidRDefault="00A61EBA" w:rsidP="00457899">
            <w:pPr>
              <w:pStyle w:val="aff3"/>
              <w:ind w:left="185" w:hanging="185"/>
              <w:rPr>
                <w:color w:val="000000" w:themeColor="text1"/>
                <w:szCs w:val="24"/>
              </w:rPr>
            </w:pPr>
            <w:r w:rsidRPr="00980A82">
              <w:rPr>
                <w:color w:val="000000" w:themeColor="text1"/>
                <w:szCs w:val="24"/>
              </w:rPr>
              <w:t>評核</w:t>
            </w:r>
          </w:p>
          <w:p w:rsidR="00A61EBA" w:rsidRPr="00980A82" w:rsidRDefault="00A61EBA" w:rsidP="00457899">
            <w:pPr>
              <w:pStyle w:val="aff3"/>
              <w:ind w:left="185" w:hanging="185"/>
              <w:rPr>
                <w:color w:val="000000" w:themeColor="text1"/>
                <w:szCs w:val="24"/>
              </w:rPr>
            </w:pPr>
            <w:r w:rsidRPr="00980A82">
              <w:rPr>
                <w:color w:val="000000" w:themeColor="text1"/>
                <w:szCs w:val="24"/>
              </w:rPr>
              <w:t>重點項目</w:t>
            </w:r>
          </w:p>
        </w:tc>
        <w:tc>
          <w:tcPr>
            <w:tcW w:w="6804" w:type="dxa"/>
            <w:tcBorders>
              <w:bottom w:val="single" w:sz="4" w:space="0" w:color="auto"/>
            </w:tcBorders>
            <w:shd w:val="clear" w:color="auto" w:fill="auto"/>
            <w:vAlign w:val="center"/>
          </w:tcPr>
          <w:p w:rsidR="00A61EBA" w:rsidRPr="00980A82" w:rsidRDefault="00A61EBA" w:rsidP="00457899">
            <w:pPr>
              <w:pStyle w:val="aff3"/>
              <w:ind w:left="185" w:hanging="185"/>
              <w:rPr>
                <w:color w:val="000000" w:themeColor="text1"/>
                <w:szCs w:val="24"/>
              </w:rPr>
            </w:pPr>
            <w:r w:rsidRPr="00980A82">
              <w:rPr>
                <w:color w:val="000000" w:themeColor="text1"/>
                <w:szCs w:val="24"/>
              </w:rPr>
              <w:t>訪評所見及優缺點</w:t>
            </w:r>
          </w:p>
        </w:tc>
      </w:tr>
      <w:tr w:rsidR="00A61EBA" w:rsidRPr="00980A82" w:rsidTr="00457899">
        <w:trPr>
          <w:trHeight w:val="1397"/>
        </w:trPr>
        <w:tc>
          <w:tcPr>
            <w:tcW w:w="993" w:type="dxa"/>
            <w:shd w:val="clear" w:color="auto" w:fill="auto"/>
            <w:vAlign w:val="center"/>
          </w:tcPr>
          <w:p w:rsidR="00A61EBA" w:rsidRPr="00980A82" w:rsidRDefault="00A61EBA" w:rsidP="00A61EBA">
            <w:pPr>
              <w:pStyle w:val="aff3"/>
              <w:rPr>
                <w:color w:val="000000" w:themeColor="text1"/>
                <w:szCs w:val="24"/>
              </w:rPr>
            </w:pPr>
            <w:r w:rsidRPr="00980A82">
              <w:rPr>
                <w:color w:val="000000" w:themeColor="text1"/>
                <w:szCs w:val="24"/>
              </w:rPr>
              <w:t>一</w:t>
            </w:r>
          </w:p>
        </w:tc>
        <w:tc>
          <w:tcPr>
            <w:tcW w:w="2268" w:type="dxa"/>
            <w:shd w:val="clear" w:color="auto" w:fill="auto"/>
            <w:vAlign w:val="center"/>
          </w:tcPr>
          <w:p w:rsidR="00A61EBA" w:rsidRPr="00980A82" w:rsidRDefault="00A61EBA" w:rsidP="00A61EBA">
            <w:pPr>
              <w:pStyle w:val="aff3"/>
              <w:rPr>
                <w:color w:val="000000" w:themeColor="text1"/>
                <w:szCs w:val="24"/>
              </w:rPr>
            </w:pPr>
            <w:r w:rsidRPr="00980A82">
              <w:rPr>
                <w:color w:val="000000" w:themeColor="text1"/>
                <w:szCs w:val="24"/>
              </w:rPr>
              <w:t>規劃生物病原災害防治事項</w:t>
            </w:r>
            <w:r w:rsidRPr="00980A82">
              <w:rPr>
                <w:color w:val="000000" w:themeColor="text1"/>
                <w:szCs w:val="24"/>
              </w:rPr>
              <w:t>(30%)</w:t>
            </w:r>
          </w:p>
        </w:tc>
        <w:tc>
          <w:tcPr>
            <w:tcW w:w="6804" w:type="dxa"/>
            <w:vMerge w:val="restart"/>
            <w:shd w:val="clear" w:color="auto" w:fill="auto"/>
            <w:vAlign w:val="center"/>
          </w:tcPr>
          <w:p w:rsidR="00A61EBA" w:rsidRPr="00A61EBA" w:rsidRDefault="00A61EBA" w:rsidP="00E91DBB">
            <w:pPr>
              <w:numPr>
                <w:ilvl w:val="0"/>
                <w:numId w:val="458"/>
              </w:numPr>
              <w:snapToGrid w:val="0"/>
              <w:spacing w:line="320" w:lineRule="exact"/>
              <w:jc w:val="both"/>
              <w:rPr>
                <w:rFonts w:ascii="Times New Roman" w:eastAsia="標楷體" w:hAnsi="Times New Roman"/>
                <w:sz w:val="28"/>
              </w:rPr>
            </w:pPr>
            <w:r w:rsidRPr="00A61EBA">
              <w:rPr>
                <w:rFonts w:ascii="Times New Roman" w:eastAsia="標楷體" w:hAnsi="Times New Roman" w:hint="eastAsia"/>
                <w:sz w:val="28"/>
              </w:rPr>
              <w:t>訪評所見</w:t>
            </w:r>
            <w:r w:rsidRPr="00A61EBA">
              <w:rPr>
                <w:rFonts w:ascii="Times New Roman" w:eastAsia="標楷體" w:hAnsi="Times New Roman" w:hint="eastAsia"/>
                <w:sz w:val="28"/>
              </w:rPr>
              <w:t>:</w:t>
            </w:r>
          </w:p>
          <w:p w:rsidR="00A61EBA" w:rsidRPr="00A61EBA" w:rsidRDefault="00A61EBA" w:rsidP="00E91DBB">
            <w:pPr>
              <w:numPr>
                <w:ilvl w:val="0"/>
                <w:numId w:val="459"/>
              </w:numPr>
              <w:snapToGrid w:val="0"/>
              <w:spacing w:line="320" w:lineRule="exact"/>
              <w:ind w:left="601" w:hanging="567"/>
              <w:jc w:val="both"/>
              <w:rPr>
                <w:rFonts w:ascii="標楷體" w:eastAsia="標楷體" w:hAnsi="標楷體"/>
                <w:color w:val="000000" w:themeColor="text1"/>
                <w:sz w:val="28"/>
              </w:rPr>
            </w:pPr>
            <w:r w:rsidRPr="00A61EBA">
              <w:rPr>
                <w:rFonts w:ascii="標楷體" w:eastAsia="標楷體" w:hAnsi="標楷體" w:hint="eastAsia"/>
                <w:color w:val="000000" w:themeColor="text1"/>
                <w:sz w:val="28"/>
              </w:rPr>
              <w:t>地區災害防救計畫有關生物病原災害篇章之內容，均依規定定期檢視修訂。</w:t>
            </w:r>
          </w:p>
          <w:p w:rsidR="00A61EBA" w:rsidRPr="00A61EBA" w:rsidRDefault="00A61EBA" w:rsidP="00E91DBB">
            <w:pPr>
              <w:numPr>
                <w:ilvl w:val="0"/>
                <w:numId w:val="459"/>
              </w:numPr>
              <w:snapToGrid w:val="0"/>
              <w:spacing w:line="320" w:lineRule="exact"/>
              <w:ind w:left="601" w:hanging="567"/>
              <w:jc w:val="both"/>
              <w:rPr>
                <w:rFonts w:ascii="標楷體" w:eastAsia="標楷體" w:hAnsi="標楷體"/>
                <w:color w:val="000000" w:themeColor="text1"/>
                <w:sz w:val="28"/>
              </w:rPr>
            </w:pPr>
            <w:r w:rsidRPr="00A61EBA">
              <w:rPr>
                <w:rFonts w:ascii="標楷體" w:eastAsia="標楷體" w:hAnsi="標楷體" w:hint="eastAsia"/>
                <w:color w:val="000000" w:themeColor="text1"/>
                <w:sz w:val="28"/>
              </w:rPr>
              <w:t>完成轄區流感大流行應變計畫檢視及更新。</w:t>
            </w:r>
          </w:p>
          <w:p w:rsidR="00A61EBA" w:rsidRPr="00A61EBA" w:rsidRDefault="00A61EBA" w:rsidP="00E91DBB">
            <w:pPr>
              <w:numPr>
                <w:ilvl w:val="0"/>
                <w:numId w:val="459"/>
              </w:numPr>
              <w:snapToGrid w:val="0"/>
              <w:spacing w:line="320" w:lineRule="exact"/>
              <w:ind w:left="601" w:hanging="567"/>
              <w:jc w:val="both"/>
              <w:rPr>
                <w:rFonts w:ascii="標楷體" w:eastAsia="標楷體" w:hAnsi="標楷體"/>
                <w:color w:val="000000" w:themeColor="text1"/>
                <w:sz w:val="28"/>
              </w:rPr>
            </w:pPr>
            <w:r w:rsidRPr="00A61EBA">
              <w:rPr>
                <w:rFonts w:ascii="標楷體" w:eastAsia="標楷體" w:hAnsi="標楷體" w:hint="eastAsia"/>
                <w:color w:val="000000" w:themeColor="text1"/>
                <w:sz w:val="28"/>
              </w:rPr>
              <w:t>相關教育訓練/演練內容涵蓋轄區重點傳染病及新興傳染病。</w:t>
            </w:r>
          </w:p>
          <w:p w:rsidR="00A61EBA" w:rsidRPr="00A61EBA" w:rsidRDefault="00A61EBA" w:rsidP="00E91DBB">
            <w:pPr>
              <w:numPr>
                <w:ilvl w:val="0"/>
                <w:numId w:val="459"/>
              </w:numPr>
              <w:snapToGrid w:val="0"/>
              <w:spacing w:line="320" w:lineRule="exact"/>
              <w:ind w:left="601" w:hanging="567"/>
              <w:jc w:val="both"/>
              <w:rPr>
                <w:rFonts w:ascii="標楷體" w:eastAsia="標楷體" w:hAnsi="標楷體"/>
                <w:color w:val="000000" w:themeColor="text1"/>
                <w:sz w:val="28"/>
              </w:rPr>
            </w:pPr>
            <w:r w:rsidRPr="00A61EBA">
              <w:rPr>
                <w:rFonts w:ascii="標楷體" w:eastAsia="標楷體" w:hAnsi="標楷體" w:hint="eastAsia"/>
                <w:color w:val="000000" w:themeColor="text1"/>
                <w:sz w:val="28"/>
              </w:rPr>
              <w:t>轄區跨局處聯繫窗口名冊及聯繫管道建置完備。</w:t>
            </w:r>
          </w:p>
          <w:p w:rsidR="00A61EBA" w:rsidRPr="00A61EBA" w:rsidRDefault="00A61EBA" w:rsidP="00E91DBB">
            <w:pPr>
              <w:numPr>
                <w:ilvl w:val="0"/>
                <w:numId w:val="458"/>
              </w:numPr>
              <w:snapToGrid w:val="0"/>
              <w:spacing w:line="320" w:lineRule="exact"/>
              <w:jc w:val="both"/>
              <w:rPr>
                <w:color w:val="000000" w:themeColor="text1"/>
                <w:sz w:val="28"/>
              </w:rPr>
            </w:pPr>
            <w:r w:rsidRPr="00A61EBA">
              <w:rPr>
                <w:rFonts w:ascii="Times New Roman" w:eastAsia="標楷體" w:hAnsi="Times New Roman" w:hint="eastAsia"/>
                <w:sz w:val="28"/>
              </w:rPr>
              <w:t>建議事項</w:t>
            </w:r>
            <w:r w:rsidRPr="00A61EBA">
              <w:rPr>
                <w:rFonts w:ascii="Times New Roman" w:eastAsia="標楷體" w:hAnsi="Times New Roman" w:hint="eastAsia"/>
                <w:sz w:val="28"/>
              </w:rPr>
              <w:t>:</w:t>
            </w:r>
          </w:p>
          <w:p w:rsidR="00A61EBA" w:rsidRPr="00A61EBA" w:rsidRDefault="00A61EBA" w:rsidP="00E91DBB">
            <w:pPr>
              <w:numPr>
                <w:ilvl w:val="0"/>
                <w:numId w:val="470"/>
              </w:numPr>
              <w:snapToGrid w:val="0"/>
              <w:spacing w:line="320" w:lineRule="exact"/>
              <w:ind w:left="601" w:hanging="567"/>
              <w:jc w:val="both"/>
              <w:rPr>
                <w:rFonts w:ascii="標楷體" w:eastAsia="標楷體" w:hAnsi="標楷體"/>
                <w:color w:val="000000" w:themeColor="text1"/>
                <w:sz w:val="28"/>
              </w:rPr>
            </w:pPr>
            <w:r w:rsidRPr="00A61EBA">
              <w:rPr>
                <w:rFonts w:ascii="標楷體" w:eastAsia="標楷體" w:hAnsi="標楷體" w:hint="eastAsia"/>
                <w:color w:val="000000" w:themeColor="text1"/>
                <w:sz w:val="28"/>
              </w:rPr>
              <w:t>地區災害防救計畫第九篇生物病原災害編章項下之附件，有關個案收治/轉送/後送流程等，建請檢視更新。</w:t>
            </w:r>
          </w:p>
          <w:p w:rsidR="00A61EBA" w:rsidRPr="00A61EBA" w:rsidRDefault="00A61EBA" w:rsidP="00E91DBB">
            <w:pPr>
              <w:numPr>
                <w:ilvl w:val="0"/>
                <w:numId w:val="470"/>
              </w:numPr>
              <w:snapToGrid w:val="0"/>
              <w:spacing w:line="320" w:lineRule="exact"/>
              <w:ind w:left="601" w:hanging="567"/>
              <w:jc w:val="both"/>
              <w:rPr>
                <w:rFonts w:ascii="標楷體" w:eastAsia="標楷體" w:hAnsi="標楷體"/>
                <w:color w:val="000000" w:themeColor="text1"/>
                <w:sz w:val="28"/>
              </w:rPr>
            </w:pPr>
            <w:r w:rsidRPr="00A61EBA">
              <w:rPr>
                <w:rFonts w:ascii="標楷體" w:eastAsia="標楷體" w:hAnsi="標楷體" w:hint="eastAsia"/>
                <w:color w:val="000000" w:themeColor="text1"/>
                <w:sz w:val="28"/>
              </w:rPr>
              <w:t>相關應變計畫之修訂，建議可將修正重點說明列入書面佐證資料，俾利訪評委員檢閱。</w:t>
            </w:r>
          </w:p>
        </w:tc>
      </w:tr>
      <w:tr w:rsidR="00A61EBA" w:rsidRPr="00980A82" w:rsidTr="00457899">
        <w:trPr>
          <w:trHeight w:val="1863"/>
        </w:trPr>
        <w:tc>
          <w:tcPr>
            <w:tcW w:w="993" w:type="dxa"/>
            <w:shd w:val="clear" w:color="auto" w:fill="auto"/>
            <w:vAlign w:val="center"/>
          </w:tcPr>
          <w:p w:rsidR="00A61EBA" w:rsidRPr="00980A82" w:rsidRDefault="00A61EBA" w:rsidP="00457899">
            <w:pPr>
              <w:pStyle w:val="aff3"/>
              <w:rPr>
                <w:color w:val="000000" w:themeColor="text1"/>
                <w:szCs w:val="24"/>
              </w:rPr>
            </w:pPr>
            <w:r w:rsidRPr="00980A82">
              <w:rPr>
                <w:color w:val="000000" w:themeColor="text1"/>
                <w:szCs w:val="24"/>
              </w:rPr>
              <w:t>二</w:t>
            </w:r>
          </w:p>
        </w:tc>
        <w:tc>
          <w:tcPr>
            <w:tcW w:w="2268" w:type="dxa"/>
            <w:shd w:val="clear" w:color="auto" w:fill="auto"/>
            <w:vAlign w:val="center"/>
          </w:tcPr>
          <w:p w:rsidR="00A61EBA" w:rsidRPr="00980A82" w:rsidRDefault="00A61EBA" w:rsidP="00457899">
            <w:pPr>
              <w:pStyle w:val="aff3"/>
              <w:rPr>
                <w:color w:val="000000" w:themeColor="text1"/>
                <w:szCs w:val="24"/>
              </w:rPr>
            </w:pPr>
            <w:r w:rsidRPr="00980A82">
              <w:rPr>
                <w:color w:val="000000" w:themeColor="text1"/>
                <w:szCs w:val="24"/>
              </w:rPr>
              <w:t>強化生物病原災害防救應變體系與應變措施</w:t>
            </w:r>
            <w:r w:rsidRPr="00980A82">
              <w:rPr>
                <w:color w:val="000000" w:themeColor="text1"/>
                <w:szCs w:val="24"/>
              </w:rPr>
              <w:br/>
              <w:t>(40%)</w:t>
            </w:r>
          </w:p>
        </w:tc>
        <w:tc>
          <w:tcPr>
            <w:tcW w:w="6804" w:type="dxa"/>
            <w:vMerge/>
            <w:shd w:val="clear" w:color="auto" w:fill="auto"/>
            <w:vAlign w:val="center"/>
          </w:tcPr>
          <w:p w:rsidR="00A61EBA" w:rsidRPr="00980A82" w:rsidRDefault="00A61EBA" w:rsidP="00457899">
            <w:pPr>
              <w:spacing w:beforeLines="20" w:before="72" w:afterLines="20" w:after="72" w:line="320" w:lineRule="exact"/>
              <w:jc w:val="both"/>
              <w:rPr>
                <w:rFonts w:ascii="Times New Roman" w:eastAsia="標楷體" w:hAnsi="Times New Roman"/>
                <w:color w:val="000000" w:themeColor="text1"/>
                <w:sz w:val="28"/>
              </w:rPr>
            </w:pPr>
          </w:p>
        </w:tc>
      </w:tr>
      <w:tr w:rsidR="00A61EBA" w:rsidRPr="00980A82" w:rsidTr="00457899">
        <w:trPr>
          <w:trHeight w:val="2329"/>
        </w:trPr>
        <w:tc>
          <w:tcPr>
            <w:tcW w:w="993" w:type="dxa"/>
            <w:shd w:val="clear" w:color="auto" w:fill="auto"/>
            <w:vAlign w:val="center"/>
          </w:tcPr>
          <w:p w:rsidR="00A61EBA" w:rsidRPr="00980A82" w:rsidRDefault="00A61EBA" w:rsidP="00457899">
            <w:pPr>
              <w:pStyle w:val="aff3"/>
              <w:rPr>
                <w:color w:val="000000" w:themeColor="text1"/>
                <w:szCs w:val="24"/>
              </w:rPr>
            </w:pPr>
            <w:r w:rsidRPr="00980A82">
              <w:rPr>
                <w:color w:val="000000" w:themeColor="text1"/>
                <w:szCs w:val="24"/>
              </w:rPr>
              <w:t>三</w:t>
            </w:r>
          </w:p>
        </w:tc>
        <w:tc>
          <w:tcPr>
            <w:tcW w:w="2268" w:type="dxa"/>
            <w:shd w:val="clear" w:color="auto" w:fill="auto"/>
            <w:vAlign w:val="center"/>
          </w:tcPr>
          <w:p w:rsidR="00A61EBA" w:rsidRPr="00980A82" w:rsidRDefault="00A61EBA" w:rsidP="00457899">
            <w:pPr>
              <w:pStyle w:val="aff3"/>
              <w:rPr>
                <w:color w:val="000000" w:themeColor="text1"/>
                <w:szCs w:val="24"/>
              </w:rPr>
            </w:pPr>
            <w:r w:rsidRPr="00980A82">
              <w:rPr>
                <w:color w:val="000000" w:themeColor="text1"/>
                <w:szCs w:val="24"/>
              </w:rPr>
              <w:t>防災教育訓練及宣導</w:t>
            </w:r>
            <w:r w:rsidRPr="00980A82">
              <w:rPr>
                <w:color w:val="000000" w:themeColor="text1"/>
                <w:szCs w:val="24"/>
              </w:rPr>
              <w:br/>
              <w:t>(30%)</w:t>
            </w:r>
          </w:p>
        </w:tc>
        <w:tc>
          <w:tcPr>
            <w:tcW w:w="6804" w:type="dxa"/>
            <w:vMerge/>
            <w:shd w:val="clear" w:color="auto" w:fill="auto"/>
            <w:vAlign w:val="center"/>
          </w:tcPr>
          <w:p w:rsidR="00A61EBA" w:rsidRPr="00980A82" w:rsidRDefault="00A61EBA" w:rsidP="00457899">
            <w:pPr>
              <w:tabs>
                <w:tab w:val="left" w:pos="505"/>
              </w:tabs>
              <w:spacing w:beforeLines="20" w:before="72" w:afterLines="20" w:after="72" w:line="320" w:lineRule="exact"/>
              <w:jc w:val="both"/>
              <w:rPr>
                <w:rFonts w:ascii="Times New Roman" w:eastAsia="標楷體" w:hAnsi="Times New Roman"/>
                <w:color w:val="000000" w:themeColor="text1"/>
                <w:sz w:val="28"/>
              </w:rPr>
            </w:pPr>
          </w:p>
        </w:tc>
      </w:tr>
    </w:tbl>
    <w:p w:rsidR="00980A82" w:rsidRDefault="00980A82" w:rsidP="00980A82">
      <w:pPr>
        <w:spacing w:line="320" w:lineRule="exact"/>
      </w:pPr>
    </w:p>
    <w:p w:rsidR="00980A82" w:rsidRPr="00A61EBA" w:rsidRDefault="00A61EBA" w:rsidP="00980A82">
      <w:pPr>
        <w:spacing w:line="320" w:lineRule="exact"/>
        <w:rPr>
          <w:rFonts w:ascii="標楷體" w:eastAsia="標楷體" w:hAnsi="標楷體"/>
          <w:b/>
          <w:color w:val="000000" w:themeColor="text1"/>
          <w:sz w:val="32"/>
        </w:rPr>
      </w:pPr>
      <w:r w:rsidRPr="00A61EBA">
        <w:rPr>
          <w:rFonts w:ascii="標楷體" w:eastAsia="標楷體" w:hAnsi="標楷體" w:hint="eastAsia"/>
          <w:b/>
          <w:color w:val="000000" w:themeColor="text1"/>
          <w:sz w:val="32"/>
        </w:rPr>
        <w:lastRenderedPageBreak/>
        <w:t>金門縣政府</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2268"/>
        <w:gridCol w:w="6804"/>
      </w:tblGrid>
      <w:tr w:rsidR="00A61EBA" w:rsidRPr="00980A82" w:rsidTr="00457899">
        <w:trPr>
          <w:trHeight w:val="931"/>
          <w:tblHeader/>
        </w:trPr>
        <w:tc>
          <w:tcPr>
            <w:tcW w:w="993" w:type="dxa"/>
            <w:shd w:val="clear" w:color="auto" w:fill="auto"/>
            <w:vAlign w:val="center"/>
          </w:tcPr>
          <w:p w:rsidR="00A61EBA" w:rsidRPr="00980A82" w:rsidRDefault="00A61EBA" w:rsidP="00457899">
            <w:pPr>
              <w:pStyle w:val="aff3"/>
              <w:ind w:left="185" w:hanging="185"/>
              <w:rPr>
                <w:color w:val="000000" w:themeColor="text1"/>
                <w:szCs w:val="24"/>
              </w:rPr>
            </w:pPr>
            <w:r w:rsidRPr="00980A82">
              <w:rPr>
                <w:color w:val="000000" w:themeColor="text1"/>
                <w:szCs w:val="24"/>
              </w:rPr>
              <w:t>項目</w:t>
            </w:r>
          </w:p>
        </w:tc>
        <w:tc>
          <w:tcPr>
            <w:tcW w:w="2268" w:type="dxa"/>
            <w:shd w:val="clear" w:color="auto" w:fill="auto"/>
            <w:vAlign w:val="center"/>
          </w:tcPr>
          <w:p w:rsidR="00A61EBA" w:rsidRPr="00980A82" w:rsidRDefault="00A61EBA" w:rsidP="00457899">
            <w:pPr>
              <w:pStyle w:val="aff3"/>
              <w:ind w:left="185" w:hanging="185"/>
              <w:rPr>
                <w:color w:val="000000" w:themeColor="text1"/>
                <w:szCs w:val="24"/>
              </w:rPr>
            </w:pPr>
            <w:r w:rsidRPr="00980A82">
              <w:rPr>
                <w:color w:val="000000" w:themeColor="text1"/>
                <w:szCs w:val="24"/>
              </w:rPr>
              <w:t>評核</w:t>
            </w:r>
          </w:p>
          <w:p w:rsidR="00A61EBA" w:rsidRPr="00980A82" w:rsidRDefault="00A61EBA" w:rsidP="00457899">
            <w:pPr>
              <w:pStyle w:val="aff3"/>
              <w:ind w:left="185" w:hanging="185"/>
              <w:rPr>
                <w:color w:val="000000" w:themeColor="text1"/>
                <w:szCs w:val="24"/>
              </w:rPr>
            </w:pPr>
            <w:r w:rsidRPr="00980A82">
              <w:rPr>
                <w:color w:val="000000" w:themeColor="text1"/>
                <w:szCs w:val="24"/>
              </w:rPr>
              <w:t>重點項目</w:t>
            </w:r>
          </w:p>
        </w:tc>
        <w:tc>
          <w:tcPr>
            <w:tcW w:w="6804" w:type="dxa"/>
            <w:tcBorders>
              <w:bottom w:val="single" w:sz="4" w:space="0" w:color="auto"/>
            </w:tcBorders>
            <w:shd w:val="clear" w:color="auto" w:fill="auto"/>
            <w:vAlign w:val="center"/>
          </w:tcPr>
          <w:p w:rsidR="00A61EBA" w:rsidRPr="00980A82" w:rsidRDefault="00A61EBA" w:rsidP="00457899">
            <w:pPr>
              <w:pStyle w:val="aff3"/>
              <w:ind w:left="185" w:hanging="185"/>
              <w:rPr>
                <w:color w:val="000000" w:themeColor="text1"/>
                <w:szCs w:val="24"/>
              </w:rPr>
            </w:pPr>
            <w:r w:rsidRPr="00980A82">
              <w:rPr>
                <w:color w:val="000000" w:themeColor="text1"/>
                <w:szCs w:val="24"/>
              </w:rPr>
              <w:t>訪評所見及優缺點</w:t>
            </w:r>
          </w:p>
        </w:tc>
      </w:tr>
      <w:tr w:rsidR="00A61EBA" w:rsidRPr="00980A82" w:rsidTr="00457899">
        <w:trPr>
          <w:trHeight w:val="1397"/>
        </w:trPr>
        <w:tc>
          <w:tcPr>
            <w:tcW w:w="993" w:type="dxa"/>
            <w:shd w:val="clear" w:color="auto" w:fill="auto"/>
            <w:vAlign w:val="center"/>
          </w:tcPr>
          <w:p w:rsidR="00A61EBA" w:rsidRPr="00980A82" w:rsidRDefault="00A61EBA" w:rsidP="00A61EBA">
            <w:pPr>
              <w:pStyle w:val="aff3"/>
              <w:rPr>
                <w:color w:val="000000" w:themeColor="text1"/>
                <w:szCs w:val="24"/>
              </w:rPr>
            </w:pPr>
            <w:r w:rsidRPr="00980A82">
              <w:rPr>
                <w:color w:val="000000" w:themeColor="text1"/>
                <w:szCs w:val="24"/>
              </w:rPr>
              <w:t>一</w:t>
            </w:r>
          </w:p>
        </w:tc>
        <w:tc>
          <w:tcPr>
            <w:tcW w:w="2268" w:type="dxa"/>
            <w:shd w:val="clear" w:color="auto" w:fill="auto"/>
            <w:vAlign w:val="center"/>
          </w:tcPr>
          <w:p w:rsidR="00A61EBA" w:rsidRPr="00980A82" w:rsidRDefault="00A61EBA" w:rsidP="00A61EBA">
            <w:pPr>
              <w:pStyle w:val="aff3"/>
              <w:rPr>
                <w:color w:val="000000" w:themeColor="text1"/>
                <w:szCs w:val="24"/>
              </w:rPr>
            </w:pPr>
            <w:r w:rsidRPr="00980A82">
              <w:rPr>
                <w:color w:val="000000" w:themeColor="text1"/>
                <w:szCs w:val="24"/>
              </w:rPr>
              <w:t>規劃生物病原災害防治事項</w:t>
            </w:r>
            <w:r w:rsidRPr="00980A82">
              <w:rPr>
                <w:color w:val="000000" w:themeColor="text1"/>
                <w:szCs w:val="24"/>
              </w:rPr>
              <w:t>(30%)</w:t>
            </w:r>
          </w:p>
        </w:tc>
        <w:tc>
          <w:tcPr>
            <w:tcW w:w="6804" w:type="dxa"/>
            <w:vMerge w:val="restart"/>
            <w:shd w:val="clear" w:color="auto" w:fill="auto"/>
            <w:vAlign w:val="center"/>
          </w:tcPr>
          <w:p w:rsidR="00A61EBA" w:rsidRPr="00A61EBA" w:rsidRDefault="00A61EBA" w:rsidP="00E91DBB">
            <w:pPr>
              <w:numPr>
                <w:ilvl w:val="0"/>
                <w:numId w:val="460"/>
              </w:numPr>
              <w:snapToGrid w:val="0"/>
              <w:spacing w:line="320" w:lineRule="exact"/>
              <w:jc w:val="both"/>
              <w:rPr>
                <w:rFonts w:ascii="Times New Roman" w:eastAsia="標楷體" w:hAnsi="Times New Roman"/>
                <w:sz w:val="28"/>
              </w:rPr>
            </w:pPr>
            <w:r w:rsidRPr="00A61EBA">
              <w:rPr>
                <w:rFonts w:ascii="Times New Roman" w:eastAsia="標楷體" w:hAnsi="Times New Roman" w:hint="eastAsia"/>
                <w:sz w:val="28"/>
              </w:rPr>
              <w:t>訪評所見</w:t>
            </w:r>
            <w:r w:rsidRPr="00A61EBA">
              <w:rPr>
                <w:rFonts w:ascii="Times New Roman" w:eastAsia="標楷體" w:hAnsi="Times New Roman" w:hint="eastAsia"/>
                <w:sz w:val="28"/>
              </w:rPr>
              <w:t>:</w:t>
            </w:r>
          </w:p>
          <w:p w:rsidR="00A61EBA" w:rsidRPr="00A61EBA" w:rsidRDefault="00A61EBA" w:rsidP="00E91DBB">
            <w:pPr>
              <w:numPr>
                <w:ilvl w:val="0"/>
                <w:numId w:val="461"/>
              </w:numPr>
              <w:snapToGrid w:val="0"/>
              <w:spacing w:line="320" w:lineRule="exact"/>
              <w:ind w:left="601" w:hanging="567"/>
              <w:jc w:val="both"/>
              <w:rPr>
                <w:rFonts w:ascii="標楷體" w:eastAsia="標楷體" w:hAnsi="標楷體"/>
                <w:color w:val="000000" w:themeColor="text1"/>
                <w:sz w:val="28"/>
              </w:rPr>
            </w:pPr>
            <w:r w:rsidRPr="00A61EBA">
              <w:rPr>
                <w:rFonts w:ascii="標楷體" w:eastAsia="標楷體" w:hAnsi="標楷體" w:hint="eastAsia"/>
                <w:color w:val="000000" w:themeColor="text1"/>
                <w:sz w:val="28"/>
              </w:rPr>
              <w:t>地區災害防救計畫有關生物病原災害篇章之內容，均依規定定期檢視修訂。</w:t>
            </w:r>
          </w:p>
          <w:p w:rsidR="00A61EBA" w:rsidRPr="00A61EBA" w:rsidRDefault="00A61EBA" w:rsidP="00E91DBB">
            <w:pPr>
              <w:numPr>
                <w:ilvl w:val="0"/>
                <w:numId w:val="461"/>
              </w:numPr>
              <w:snapToGrid w:val="0"/>
              <w:spacing w:line="320" w:lineRule="exact"/>
              <w:ind w:left="601" w:hanging="567"/>
              <w:jc w:val="both"/>
              <w:rPr>
                <w:rFonts w:ascii="標楷體" w:eastAsia="標楷體" w:hAnsi="標楷體"/>
                <w:color w:val="000000" w:themeColor="text1"/>
                <w:sz w:val="28"/>
              </w:rPr>
            </w:pPr>
            <w:r w:rsidRPr="00A61EBA">
              <w:rPr>
                <w:rFonts w:ascii="標楷體" w:eastAsia="標楷體" w:hAnsi="標楷體" w:hint="eastAsia"/>
                <w:color w:val="000000" w:themeColor="text1"/>
                <w:sz w:val="28"/>
              </w:rPr>
              <w:t>完成轄區流感大流行應變計畫檢視及更新。</w:t>
            </w:r>
          </w:p>
          <w:p w:rsidR="00A61EBA" w:rsidRPr="00A61EBA" w:rsidRDefault="00A61EBA" w:rsidP="00E91DBB">
            <w:pPr>
              <w:numPr>
                <w:ilvl w:val="0"/>
                <w:numId w:val="461"/>
              </w:numPr>
              <w:snapToGrid w:val="0"/>
              <w:spacing w:line="320" w:lineRule="exact"/>
              <w:ind w:left="601" w:hanging="567"/>
              <w:jc w:val="both"/>
              <w:rPr>
                <w:rFonts w:ascii="標楷體" w:eastAsia="標楷體" w:hAnsi="標楷體"/>
                <w:color w:val="000000" w:themeColor="text1"/>
                <w:sz w:val="28"/>
              </w:rPr>
            </w:pPr>
            <w:r w:rsidRPr="00A61EBA">
              <w:rPr>
                <w:rFonts w:ascii="標楷體" w:eastAsia="標楷體" w:hAnsi="標楷體" w:hint="eastAsia"/>
                <w:color w:val="000000" w:themeColor="text1"/>
                <w:sz w:val="28"/>
              </w:rPr>
              <w:t>針對轄區重點防治恙蟲病，106年度爭取縣府專款經費，進行專案委託研究。</w:t>
            </w:r>
          </w:p>
          <w:p w:rsidR="00A61EBA" w:rsidRPr="00A61EBA" w:rsidRDefault="00A61EBA" w:rsidP="00E91DBB">
            <w:pPr>
              <w:numPr>
                <w:ilvl w:val="0"/>
                <w:numId w:val="461"/>
              </w:numPr>
              <w:snapToGrid w:val="0"/>
              <w:spacing w:line="320" w:lineRule="exact"/>
              <w:ind w:left="601" w:hanging="567"/>
              <w:jc w:val="both"/>
              <w:rPr>
                <w:rFonts w:ascii="標楷體" w:eastAsia="標楷體" w:hAnsi="標楷體"/>
                <w:color w:val="000000" w:themeColor="text1"/>
                <w:sz w:val="28"/>
              </w:rPr>
            </w:pPr>
            <w:r w:rsidRPr="00A61EBA">
              <w:rPr>
                <w:rFonts w:ascii="標楷體" w:eastAsia="標楷體" w:hAnsi="標楷體" w:hint="eastAsia"/>
                <w:color w:val="000000" w:themeColor="text1"/>
                <w:sz w:val="28"/>
              </w:rPr>
              <w:t>相關教育訓練/演練內容涵蓋轄區重點傳染病及新興傳染病。</w:t>
            </w:r>
          </w:p>
          <w:p w:rsidR="00A61EBA" w:rsidRPr="00A61EBA" w:rsidRDefault="00A61EBA" w:rsidP="00E91DBB">
            <w:pPr>
              <w:numPr>
                <w:ilvl w:val="0"/>
                <w:numId w:val="461"/>
              </w:numPr>
              <w:snapToGrid w:val="0"/>
              <w:spacing w:line="320" w:lineRule="exact"/>
              <w:ind w:left="601" w:hanging="567"/>
              <w:jc w:val="both"/>
              <w:rPr>
                <w:rFonts w:ascii="標楷體" w:eastAsia="標楷體" w:hAnsi="標楷體"/>
                <w:color w:val="000000" w:themeColor="text1"/>
                <w:sz w:val="28"/>
              </w:rPr>
            </w:pPr>
            <w:r w:rsidRPr="00A61EBA">
              <w:rPr>
                <w:rFonts w:ascii="標楷體" w:eastAsia="標楷體" w:hAnsi="標楷體" w:hint="eastAsia"/>
                <w:color w:val="000000" w:themeColor="text1"/>
                <w:sz w:val="28"/>
              </w:rPr>
              <w:t>轄區跨局處聯繫窗口名冊及聯繫管道建置完備。</w:t>
            </w:r>
          </w:p>
          <w:p w:rsidR="00A61EBA" w:rsidRPr="00A61EBA" w:rsidRDefault="00A61EBA" w:rsidP="00E91DBB">
            <w:pPr>
              <w:numPr>
                <w:ilvl w:val="0"/>
                <w:numId w:val="460"/>
              </w:numPr>
              <w:snapToGrid w:val="0"/>
              <w:spacing w:line="320" w:lineRule="exact"/>
              <w:jc w:val="both"/>
              <w:rPr>
                <w:color w:val="000000" w:themeColor="text1"/>
                <w:sz w:val="28"/>
              </w:rPr>
            </w:pPr>
            <w:r w:rsidRPr="00A61EBA">
              <w:rPr>
                <w:rFonts w:ascii="Times New Roman" w:eastAsia="標楷體" w:hAnsi="Times New Roman" w:hint="eastAsia"/>
                <w:sz w:val="28"/>
              </w:rPr>
              <w:t>建議事項</w:t>
            </w:r>
            <w:r w:rsidRPr="00A61EBA">
              <w:rPr>
                <w:rFonts w:ascii="Times New Roman" w:eastAsia="標楷體" w:hAnsi="Times New Roman" w:hint="eastAsia"/>
                <w:sz w:val="28"/>
              </w:rPr>
              <w:t>:</w:t>
            </w:r>
          </w:p>
          <w:p w:rsidR="00A61EBA" w:rsidRPr="00A61EBA" w:rsidRDefault="00A61EBA" w:rsidP="00E91DBB">
            <w:pPr>
              <w:numPr>
                <w:ilvl w:val="0"/>
                <w:numId w:val="471"/>
              </w:numPr>
              <w:snapToGrid w:val="0"/>
              <w:spacing w:line="320" w:lineRule="exact"/>
              <w:ind w:left="575" w:hanging="567"/>
              <w:jc w:val="both"/>
              <w:rPr>
                <w:rFonts w:ascii="標楷體" w:eastAsia="標楷體" w:hAnsi="標楷體"/>
                <w:color w:val="000000" w:themeColor="text1"/>
                <w:sz w:val="28"/>
              </w:rPr>
            </w:pPr>
            <w:r w:rsidRPr="00A61EBA">
              <w:rPr>
                <w:rFonts w:ascii="標楷體" w:eastAsia="標楷體" w:hAnsi="標楷體" w:hint="eastAsia"/>
                <w:color w:val="000000" w:themeColor="text1"/>
                <w:sz w:val="28"/>
              </w:rPr>
              <w:t>相關應變計畫之修訂，建議可將修正重點說明列入書面佐證資料，俾利訪評委員檢閱。</w:t>
            </w:r>
          </w:p>
        </w:tc>
      </w:tr>
      <w:tr w:rsidR="00A61EBA" w:rsidRPr="00980A82" w:rsidTr="00457899">
        <w:trPr>
          <w:trHeight w:val="1863"/>
        </w:trPr>
        <w:tc>
          <w:tcPr>
            <w:tcW w:w="993" w:type="dxa"/>
            <w:shd w:val="clear" w:color="auto" w:fill="auto"/>
            <w:vAlign w:val="center"/>
          </w:tcPr>
          <w:p w:rsidR="00A61EBA" w:rsidRPr="00980A82" w:rsidRDefault="00A61EBA" w:rsidP="00457899">
            <w:pPr>
              <w:pStyle w:val="aff3"/>
              <w:rPr>
                <w:color w:val="000000" w:themeColor="text1"/>
                <w:szCs w:val="24"/>
              </w:rPr>
            </w:pPr>
            <w:r w:rsidRPr="00980A82">
              <w:rPr>
                <w:color w:val="000000" w:themeColor="text1"/>
                <w:szCs w:val="24"/>
              </w:rPr>
              <w:t>二</w:t>
            </w:r>
          </w:p>
        </w:tc>
        <w:tc>
          <w:tcPr>
            <w:tcW w:w="2268" w:type="dxa"/>
            <w:shd w:val="clear" w:color="auto" w:fill="auto"/>
            <w:vAlign w:val="center"/>
          </w:tcPr>
          <w:p w:rsidR="00A61EBA" w:rsidRPr="00980A82" w:rsidRDefault="00A61EBA" w:rsidP="00457899">
            <w:pPr>
              <w:pStyle w:val="aff3"/>
              <w:rPr>
                <w:color w:val="000000" w:themeColor="text1"/>
                <w:szCs w:val="24"/>
              </w:rPr>
            </w:pPr>
            <w:r w:rsidRPr="00980A82">
              <w:rPr>
                <w:color w:val="000000" w:themeColor="text1"/>
                <w:szCs w:val="24"/>
              </w:rPr>
              <w:t>強化生物病原災害防救應變體系與應變措施</w:t>
            </w:r>
            <w:r w:rsidRPr="00980A82">
              <w:rPr>
                <w:color w:val="000000" w:themeColor="text1"/>
                <w:szCs w:val="24"/>
              </w:rPr>
              <w:br/>
              <w:t>(40%)</w:t>
            </w:r>
          </w:p>
        </w:tc>
        <w:tc>
          <w:tcPr>
            <w:tcW w:w="6804" w:type="dxa"/>
            <w:vMerge/>
            <w:shd w:val="clear" w:color="auto" w:fill="auto"/>
            <w:vAlign w:val="center"/>
          </w:tcPr>
          <w:p w:rsidR="00A61EBA" w:rsidRPr="00980A82" w:rsidRDefault="00A61EBA" w:rsidP="00457899">
            <w:pPr>
              <w:spacing w:beforeLines="20" w:before="72" w:afterLines="20" w:after="72" w:line="320" w:lineRule="exact"/>
              <w:jc w:val="both"/>
              <w:rPr>
                <w:rFonts w:ascii="Times New Roman" w:eastAsia="標楷體" w:hAnsi="Times New Roman"/>
                <w:color w:val="000000" w:themeColor="text1"/>
                <w:sz w:val="28"/>
              </w:rPr>
            </w:pPr>
          </w:p>
        </w:tc>
      </w:tr>
      <w:tr w:rsidR="00A61EBA" w:rsidRPr="00980A82" w:rsidTr="00457899">
        <w:trPr>
          <w:trHeight w:val="2329"/>
        </w:trPr>
        <w:tc>
          <w:tcPr>
            <w:tcW w:w="993" w:type="dxa"/>
            <w:shd w:val="clear" w:color="auto" w:fill="auto"/>
            <w:vAlign w:val="center"/>
          </w:tcPr>
          <w:p w:rsidR="00A61EBA" w:rsidRPr="00980A82" w:rsidRDefault="00A61EBA" w:rsidP="00457899">
            <w:pPr>
              <w:pStyle w:val="aff3"/>
              <w:rPr>
                <w:color w:val="000000" w:themeColor="text1"/>
                <w:szCs w:val="24"/>
              </w:rPr>
            </w:pPr>
            <w:r w:rsidRPr="00980A82">
              <w:rPr>
                <w:color w:val="000000" w:themeColor="text1"/>
                <w:szCs w:val="24"/>
              </w:rPr>
              <w:t>三</w:t>
            </w:r>
          </w:p>
        </w:tc>
        <w:tc>
          <w:tcPr>
            <w:tcW w:w="2268" w:type="dxa"/>
            <w:shd w:val="clear" w:color="auto" w:fill="auto"/>
            <w:vAlign w:val="center"/>
          </w:tcPr>
          <w:p w:rsidR="00A61EBA" w:rsidRPr="00980A82" w:rsidRDefault="00A61EBA" w:rsidP="00457899">
            <w:pPr>
              <w:pStyle w:val="aff3"/>
              <w:rPr>
                <w:color w:val="000000" w:themeColor="text1"/>
                <w:szCs w:val="24"/>
              </w:rPr>
            </w:pPr>
            <w:r w:rsidRPr="00980A82">
              <w:rPr>
                <w:color w:val="000000" w:themeColor="text1"/>
                <w:szCs w:val="24"/>
              </w:rPr>
              <w:t>防災教育訓練及宣導</w:t>
            </w:r>
            <w:r w:rsidRPr="00980A82">
              <w:rPr>
                <w:color w:val="000000" w:themeColor="text1"/>
                <w:szCs w:val="24"/>
              </w:rPr>
              <w:br/>
              <w:t>(30%)</w:t>
            </w:r>
          </w:p>
        </w:tc>
        <w:tc>
          <w:tcPr>
            <w:tcW w:w="6804" w:type="dxa"/>
            <w:vMerge/>
            <w:shd w:val="clear" w:color="auto" w:fill="auto"/>
            <w:vAlign w:val="center"/>
          </w:tcPr>
          <w:p w:rsidR="00A61EBA" w:rsidRPr="00980A82" w:rsidRDefault="00A61EBA" w:rsidP="00457899">
            <w:pPr>
              <w:tabs>
                <w:tab w:val="left" w:pos="505"/>
              </w:tabs>
              <w:spacing w:beforeLines="20" w:before="72" w:afterLines="20" w:after="72" w:line="320" w:lineRule="exact"/>
              <w:jc w:val="both"/>
              <w:rPr>
                <w:rFonts w:ascii="Times New Roman" w:eastAsia="標楷體" w:hAnsi="Times New Roman"/>
                <w:color w:val="000000" w:themeColor="text1"/>
                <w:sz w:val="28"/>
              </w:rPr>
            </w:pPr>
          </w:p>
        </w:tc>
      </w:tr>
    </w:tbl>
    <w:p w:rsidR="00980A82" w:rsidRDefault="00980A82" w:rsidP="00980A82">
      <w:pPr>
        <w:spacing w:line="320" w:lineRule="exact"/>
      </w:pPr>
    </w:p>
    <w:p w:rsidR="00980A82" w:rsidRPr="00A61EBA" w:rsidRDefault="00A61EBA" w:rsidP="00980A82">
      <w:pPr>
        <w:spacing w:line="320" w:lineRule="exact"/>
        <w:rPr>
          <w:rFonts w:ascii="標楷體" w:eastAsia="標楷體" w:hAnsi="標楷體"/>
          <w:b/>
          <w:color w:val="000000" w:themeColor="text1"/>
          <w:sz w:val="32"/>
        </w:rPr>
      </w:pPr>
      <w:r w:rsidRPr="00A61EBA">
        <w:rPr>
          <w:rFonts w:ascii="標楷體" w:eastAsia="標楷體" w:hAnsi="標楷體" w:hint="eastAsia"/>
          <w:b/>
          <w:color w:val="000000" w:themeColor="text1"/>
          <w:sz w:val="32"/>
        </w:rPr>
        <w:t>連江縣政府</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2268"/>
        <w:gridCol w:w="6804"/>
      </w:tblGrid>
      <w:tr w:rsidR="00A61EBA" w:rsidRPr="00980A82" w:rsidTr="00A61EBA">
        <w:trPr>
          <w:trHeight w:val="879"/>
          <w:tblHeader/>
        </w:trPr>
        <w:tc>
          <w:tcPr>
            <w:tcW w:w="993" w:type="dxa"/>
            <w:shd w:val="clear" w:color="auto" w:fill="auto"/>
            <w:vAlign w:val="center"/>
          </w:tcPr>
          <w:p w:rsidR="00A61EBA" w:rsidRPr="00980A82" w:rsidRDefault="00A61EBA" w:rsidP="00457899">
            <w:pPr>
              <w:pStyle w:val="aff3"/>
              <w:ind w:left="185" w:hanging="185"/>
              <w:rPr>
                <w:color w:val="000000" w:themeColor="text1"/>
                <w:szCs w:val="24"/>
              </w:rPr>
            </w:pPr>
            <w:r w:rsidRPr="00980A82">
              <w:rPr>
                <w:color w:val="000000" w:themeColor="text1"/>
                <w:szCs w:val="24"/>
              </w:rPr>
              <w:t>項目</w:t>
            </w:r>
          </w:p>
        </w:tc>
        <w:tc>
          <w:tcPr>
            <w:tcW w:w="2268" w:type="dxa"/>
            <w:shd w:val="clear" w:color="auto" w:fill="auto"/>
            <w:vAlign w:val="center"/>
          </w:tcPr>
          <w:p w:rsidR="00A61EBA" w:rsidRPr="00980A82" w:rsidRDefault="00A61EBA" w:rsidP="00457899">
            <w:pPr>
              <w:pStyle w:val="aff3"/>
              <w:ind w:left="185" w:hanging="185"/>
              <w:rPr>
                <w:color w:val="000000" w:themeColor="text1"/>
                <w:szCs w:val="24"/>
              </w:rPr>
            </w:pPr>
            <w:r w:rsidRPr="00980A82">
              <w:rPr>
                <w:color w:val="000000" w:themeColor="text1"/>
                <w:szCs w:val="24"/>
              </w:rPr>
              <w:t>評核</w:t>
            </w:r>
          </w:p>
          <w:p w:rsidR="00A61EBA" w:rsidRPr="00980A82" w:rsidRDefault="00A61EBA" w:rsidP="00457899">
            <w:pPr>
              <w:pStyle w:val="aff3"/>
              <w:ind w:left="185" w:hanging="185"/>
              <w:rPr>
                <w:color w:val="000000" w:themeColor="text1"/>
                <w:szCs w:val="24"/>
              </w:rPr>
            </w:pPr>
            <w:r w:rsidRPr="00980A82">
              <w:rPr>
                <w:color w:val="000000" w:themeColor="text1"/>
                <w:szCs w:val="24"/>
              </w:rPr>
              <w:t>重點項目</w:t>
            </w:r>
          </w:p>
        </w:tc>
        <w:tc>
          <w:tcPr>
            <w:tcW w:w="6804" w:type="dxa"/>
            <w:tcBorders>
              <w:bottom w:val="single" w:sz="4" w:space="0" w:color="auto"/>
            </w:tcBorders>
            <w:shd w:val="clear" w:color="auto" w:fill="auto"/>
            <w:vAlign w:val="center"/>
          </w:tcPr>
          <w:p w:rsidR="00A61EBA" w:rsidRPr="00980A82" w:rsidRDefault="00A61EBA" w:rsidP="00457899">
            <w:pPr>
              <w:pStyle w:val="aff3"/>
              <w:ind w:left="185" w:hanging="185"/>
              <w:rPr>
                <w:color w:val="000000" w:themeColor="text1"/>
                <w:szCs w:val="24"/>
              </w:rPr>
            </w:pPr>
            <w:r w:rsidRPr="00980A82">
              <w:rPr>
                <w:color w:val="000000" w:themeColor="text1"/>
                <w:szCs w:val="24"/>
              </w:rPr>
              <w:t>訪評所見及優缺點</w:t>
            </w:r>
          </w:p>
        </w:tc>
      </w:tr>
      <w:tr w:rsidR="00A61EBA" w:rsidRPr="00980A82" w:rsidTr="00A61EBA">
        <w:trPr>
          <w:trHeight w:val="1319"/>
        </w:trPr>
        <w:tc>
          <w:tcPr>
            <w:tcW w:w="993" w:type="dxa"/>
            <w:shd w:val="clear" w:color="auto" w:fill="auto"/>
            <w:vAlign w:val="center"/>
          </w:tcPr>
          <w:p w:rsidR="00A61EBA" w:rsidRPr="00980A82" w:rsidRDefault="00A61EBA" w:rsidP="00A61EBA">
            <w:pPr>
              <w:pStyle w:val="aff3"/>
              <w:rPr>
                <w:color w:val="000000" w:themeColor="text1"/>
                <w:szCs w:val="24"/>
              </w:rPr>
            </w:pPr>
            <w:r w:rsidRPr="00980A82">
              <w:rPr>
                <w:color w:val="000000" w:themeColor="text1"/>
                <w:szCs w:val="24"/>
              </w:rPr>
              <w:t>一</w:t>
            </w:r>
          </w:p>
        </w:tc>
        <w:tc>
          <w:tcPr>
            <w:tcW w:w="2268" w:type="dxa"/>
            <w:shd w:val="clear" w:color="auto" w:fill="auto"/>
            <w:vAlign w:val="center"/>
          </w:tcPr>
          <w:p w:rsidR="00A61EBA" w:rsidRPr="00980A82" w:rsidRDefault="00A61EBA" w:rsidP="00A61EBA">
            <w:pPr>
              <w:pStyle w:val="aff3"/>
              <w:rPr>
                <w:color w:val="000000" w:themeColor="text1"/>
                <w:szCs w:val="24"/>
              </w:rPr>
            </w:pPr>
            <w:r w:rsidRPr="00980A82">
              <w:rPr>
                <w:color w:val="000000" w:themeColor="text1"/>
                <w:szCs w:val="24"/>
              </w:rPr>
              <w:t>規劃生物病原災害防治事項</w:t>
            </w:r>
            <w:r w:rsidRPr="00980A82">
              <w:rPr>
                <w:color w:val="000000" w:themeColor="text1"/>
                <w:szCs w:val="24"/>
              </w:rPr>
              <w:t>(30%)</w:t>
            </w:r>
          </w:p>
        </w:tc>
        <w:tc>
          <w:tcPr>
            <w:tcW w:w="6804" w:type="dxa"/>
            <w:vMerge w:val="restart"/>
            <w:shd w:val="clear" w:color="auto" w:fill="auto"/>
            <w:vAlign w:val="center"/>
          </w:tcPr>
          <w:p w:rsidR="00A61EBA" w:rsidRPr="00A61EBA" w:rsidRDefault="00A61EBA" w:rsidP="00E91DBB">
            <w:pPr>
              <w:numPr>
                <w:ilvl w:val="0"/>
                <w:numId w:val="462"/>
              </w:numPr>
              <w:snapToGrid w:val="0"/>
              <w:spacing w:line="320" w:lineRule="exact"/>
              <w:jc w:val="both"/>
              <w:rPr>
                <w:rFonts w:ascii="Times New Roman" w:eastAsia="標楷體" w:hAnsi="Times New Roman"/>
                <w:sz w:val="28"/>
              </w:rPr>
            </w:pPr>
            <w:r w:rsidRPr="00A61EBA">
              <w:rPr>
                <w:rFonts w:ascii="Times New Roman" w:eastAsia="標楷體" w:hAnsi="Times New Roman" w:hint="eastAsia"/>
                <w:sz w:val="28"/>
              </w:rPr>
              <w:t>訪評所見</w:t>
            </w:r>
            <w:r w:rsidRPr="00A61EBA">
              <w:rPr>
                <w:rFonts w:ascii="Times New Roman" w:eastAsia="標楷體" w:hAnsi="Times New Roman" w:hint="eastAsia"/>
                <w:sz w:val="28"/>
              </w:rPr>
              <w:t>:</w:t>
            </w:r>
          </w:p>
          <w:p w:rsidR="00A61EBA" w:rsidRPr="00A61EBA" w:rsidRDefault="00A61EBA" w:rsidP="00E91DBB">
            <w:pPr>
              <w:numPr>
                <w:ilvl w:val="0"/>
                <w:numId w:val="463"/>
              </w:numPr>
              <w:snapToGrid w:val="0"/>
              <w:spacing w:line="320" w:lineRule="exact"/>
              <w:ind w:left="601" w:hanging="567"/>
              <w:jc w:val="both"/>
              <w:rPr>
                <w:rFonts w:ascii="標楷體" w:eastAsia="標楷體" w:hAnsi="標楷體"/>
                <w:color w:val="000000" w:themeColor="text1"/>
                <w:sz w:val="28"/>
              </w:rPr>
            </w:pPr>
            <w:r w:rsidRPr="00A61EBA">
              <w:rPr>
                <w:rFonts w:ascii="標楷體" w:eastAsia="標楷體" w:hAnsi="標楷體" w:hint="eastAsia"/>
                <w:color w:val="000000" w:themeColor="text1"/>
                <w:sz w:val="28"/>
              </w:rPr>
              <w:t>地區災害防救計畫有關生物病原災害篇章之內容，均依規定定期檢視修訂。</w:t>
            </w:r>
          </w:p>
          <w:p w:rsidR="00A61EBA" w:rsidRPr="00A61EBA" w:rsidRDefault="00A61EBA" w:rsidP="00E91DBB">
            <w:pPr>
              <w:numPr>
                <w:ilvl w:val="0"/>
                <w:numId w:val="463"/>
              </w:numPr>
              <w:snapToGrid w:val="0"/>
              <w:spacing w:line="320" w:lineRule="exact"/>
              <w:ind w:left="601" w:hanging="567"/>
              <w:jc w:val="both"/>
              <w:rPr>
                <w:rFonts w:ascii="標楷體" w:eastAsia="標楷體" w:hAnsi="標楷體"/>
                <w:color w:val="000000" w:themeColor="text1"/>
                <w:sz w:val="28"/>
              </w:rPr>
            </w:pPr>
            <w:r w:rsidRPr="00A61EBA">
              <w:rPr>
                <w:rFonts w:ascii="標楷體" w:eastAsia="標楷體" w:hAnsi="標楷體" w:hint="eastAsia"/>
                <w:color w:val="000000" w:themeColor="text1"/>
                <w:sz w:val="28"/>
              </w:rPr>
              <w:t>完成轄區流感大流行應變計畫檢視及更新。</w:t>
            </w:r>
          </w:p>
          <w:p w:rsidR="00A61EBA" w:rsidRPr="00A61EBA" w:rsidRDefault="00A61EBA" w:rsidP="00E91DBB">
            <w:pPr>
              <w:numPr>
                <w:ilvl w:val="0"/>
                <w:numId w:val="463"/>
              </w:numPr>
              <w:snapToGrid w:val="0"/>
              <w:spacing w:line="320" w:lineRule="exact"/>
              <w:ind w:left="601" w:hanging="567"/>
              <w:jc w:val="both"/>
              <w:rPr>
                <w:rFonts w:ascii="標楷體" w:eastAsia="標楷體" w:hAnsi="標楷體"/>
                <w:color w:val="000000" w:themeColor="text1"/>
                <w:sz w:val="28"/>
              </w:rPr>
            </w:pPr>
            <w:r w:rsidRPr="00A61EBA">
              <w:rPr>
                <w:rFonts w:ascii="標楷體" w:eastAsia="標楷體" w:hAnsi="標楷體" w:hint="eastAsia"/>
                <w:color w:val="000000" w:themeColor="text1"/>
                <w:sz w:val="28"/>
              </w:rPr>
              <w:t>相關教育訓練/演練內容涵蓋轄區重點傳染病及新興傳染病。</w:t>
            </w:r>
          </w:p>
          <w:p w:rsidR="00A61EBA" w:rsidRPr="00A61EBA" w:rsidRDefault="00A61EBA" w:rsidP="00E91DBB">
            <w:pPr>
              <w:numPr>
                <w:ilvl w:val="0"/>
                <w:numId w:val="463"/>
              </w:numPr>
              <w:snapToGrid w:val="0"/>
              <w:spacing w:line="320" w:lineRule="exact"/>
              <w:ind w:left="601" w:hanging="567"/>
              <w:jc w:val="both"/>
              <w:rPr>
                <w:rFonts w:ascii="標楷體" w:eastAsia="標楷體" w:hAnsi="標楷體"/>
                <w:color w:val="000000" w:themeColor="text1"/>
                <w:sz w:val="28"/>
              </w:rPr>
            </w:pPr>
          </w:p>
          <w:p w:rsidR="00A61EBA" w:rsidRPr="00A61EBA" w:rsidRDefault="00A61EBA" w:rsidP="00E91DBB">
            <w:pPr>
              <w:numPr>
                <w:ilvl w:val="0"/>
                <w:numId w:val="462"/>
              </w:numPr>
              <w:snapToGrid w:val="0"/>
              <w:spacing w:line="320" w:lineRule="exact"/>
              <w:jc w:val="both"/>
              <w:rPr>
                <w:color w:val="000000" w:themeColor="text1"/>
                <w:sz w:val="28"/>
              </w:rPr>
            </w:pPr>
            <w:r w:rsidRPr="00A61EBA">
              <w:rPr>
                <w:rFonts w:ascii="Times New Roman" w:eastAsia="標楷體" w:hAnsi="Times New Roman" w:hint="eastAsia"/>
                <w:sz w:val="28"/>
              </w:rPr>
              <w:t>建議事項</w:t>
            </w:r>
            <w:r w:rsidRPr="00A61EBA">
              <w:rPr>
                <w:rFonts w:ascii="Times New Roman" w:eastAsia="標楷體" w:hAnsi="Times New Roman" w:hint="eastAsia"/>
                <w:sz w:val="28"/>
              </w:rPr>
              <w:t>:</w:t>
            </w:r>
          </w:p>
          <w:p w:rsidR="00A61EBA" w:rsidRPr="00A61EBA" w:rsidRDefault="00A61EBA" w:rsidP="00E91DBB">
            <w:pPr>
              <w:numPr>
                <w:ilvl w:val="0"/>
                <w:numId w:val="472"/>
              </w:numPr>
              <w:snapToGrid w:val="0"/>
              <w:spacing w:line="320" w:lineRule="exact"/>
              <w:ind w:left="601" w:hanging="567"/>
              <w:jc w:val="both"/>
              <w:rPr>
                <w:rFonts w:ascii="標楷體" w:eastAsia="標楷體" w:hAnsi="標楷體"/>
                <w:color w:val="000000" w:themeColor="text1"/>
                <w:sz w:val="28"/>
              </w:rPr>
            </w:pPr>
            <w:r w:rsidRPr="00A61EBA">
              <w:rPr>
                <w:rFonts w:ascii="標楷體" w:eastAsia="標楷體" w:hAnsi="標楷體" w:hint="eastAsia"/>
                <w:color w:val="000000" w:themeColor="text1"/>
                <w:sz w:val="28"/>
              </w:rPr>
              <w:t>相關應變計畫之修訂，建議可將修正重點說明列入書面佐證資料，俾利訪評委員檢閱。</w:t>
            </w:r>
          </w:p>
          <w:p w:rsidR="00A61EBA" w:rsidRPr="00A61EBA" w:rsidRDefault="00A61EBA" w:rsidP="00E91DBB">
            <w:pPr>
              <w:numPr>
                <w:ilvl w:val="0"/>
                <w:numId w:val="472"/>
              </w:numPr>
              <w:snapToGrid w:val="0"/>
              <w:spacing w:line="320" w:lineRule="exact"/>
              <w:ind w:left="601" w:hanging="567"/>
              <w:jc w:val="both"/>
              <w:rPr>
                <w:rFonts w:ascii="標楷體" w:eastAsia="標楷體" w:hAnsi="標楷體"/>
                <w:color w:val="000000" w:themeColor="text1"/>
                <w:sz w:val="28"/>
              </w:rPr>
            </w:pPr>
            <w:r w:rsidRPr="00A61EBA">
              <w:rPr>
                <w:rFonts w:ascii="標楷體" w:eastAsia="標楷體" w:hAnsi="標楷體" w:hint="eastAsia"/>
                <w:color w:val="000000" w:themeColor="text1"/>
                <w:sz w:val="28"/>
              </w:rPr>
              <w:t>針對傳染病防治涉跨局處之防疫配合與建立通報或聯繫窗口ㄧ節，建議提供書面佐證資料。</w:t>
            </w:r>
          </w:p>
        </w:tc>
      </w:tr>
      <w:tr w:rsidR="00A61EBA" w:rsidRPr="00980A82" w:rsidTr="00A61EBA">
        <w:trPr>
          <w:trHeight w:val="1759"/>
        </w:trPr>
        <w:tc>
          <w:tcPr>
            <w:tcW w:w="993" w:type="dxa"/>
            <w:shd w:val="clear" w:color="auto" w:fill="auto"/>
            <w:vAlign w:val="center"/>
          </w:tcPr>
          <w:p w:rsidR="00A61EBA" w:rsidRPr="00980A82" w:rsidRDefault="00A61EBA" w:rsidP="00457899">
            <w:pPr>
              <w:pStyle w:val="aff3"/>
              <w:rPr>
                <w:color w:val="000000" w:themeColor="text1"/>
                <w:szCs w:val="24"/>
              </w:rPr>
            </w:pPr>
            <w:r w:rsidRPr="00980A82">
              <w:rPr>
                <w:color w:val="000000" w:themeColor="text1"/>
                <w:szCs w:val="24"/>
              </w:rPr>
              <w:t>二</w:t>
            </w:r>
          </w:p>
        </w:tc>
        <w:tc>
          <w:tcPr>
            <w:tcW w:w="2268" w:type="dxa"/>
            <w:shd w:val="clear" w:color="auto" w:fill="auto"/>
            <w:vAlign w:val="center"/>
          </w:tcPr>
          <w:p w:rsidR="00A61EBA" w:rsidRPr="00980A82" w:rsidRDefault="00A61EBA" w:rsidP="00457899">
            <w:pPr>
              <w:pStyle w:val="aff3"/>
              <w:rPr>
                <w:color w:val="000000" w:themeColor="text1"/>
                <w:szCs w:val="24"/>
              </w:rPr>
            </w:pPr>
            <w:r w:rsidRPr="00980A82">
              <w:rPr>
                <w:color w:val="000000" w:themeColor="text1"/>
                <w:szCs w:val="24"/>
              </w:rPr>
              <w:t>強化生物病原災害防救應變體系與應變措施</w:t>
            </w:r>
            <w:r w:rsidRPr="00980A82">
              <w:rPr>
                <w:color w:val="000000" w:themeColor="text1"/>
                <w:szCs w:val="24"/>
              </w:rPr>
              <w:br/>
              <w:t>(40%)</w:t>
            </w:r>
          </w:p>
        </w:tc>
        <w:tc>
          <w:tcPr>
            <w:tcW w:w="6804" w:type="dxa"/>
            <w:vMerge/>
            <w:shd w:val="clear" w:color="auto" w:fill="auto"/>
            <w:vAlign w:val="center"/>
          </w:tcPr>
          <w:p w:rsidR="00A61EBA" w:rsidRPr="00980A82" w:rsidRDefault="00A61EBA" w:rsidP="00457899">
            <w:pPr>
              <w:spacing w:beforeLines="20" w:before="72" w:afterLines="20" w:after="72" w:line="320" w:lineRule="exact"/>
              <w:jc w:val="both"/>
              <w:rPr>
                <w:rFonts w:ascii="Times New Roman" w:eastAsia="標楷體" w:hAnsi="Times New Roman"/>
                <w:color w:val="000000" w:themeColor="text1"/>
                <w:sz w:val="28"/>
              </w:rPr>
            </w:pPr>
          </w:p>
        </w:tc>
      </w:tr>
      <w:tr w:rsidR="00A61EBA" w:rsidRPr="00980A82" w:rsidTr="00A61EBA">
        <w:trPr>
          <w:trHeight w:val="2198"/>
        </w:trPr>
        <w:tc>
          <w:tcPr>
            <w:tcW w:w="993" w:type="dxa"/>
            <w:shd w:val="clear" w:color="auto" w:fill="auto"/>
            <w:vAlign w:val="center"/>
          </w:tcPr>
          <w:p w:rsidR="00A61EBA" w:rsidRPr="00980A82" w:rsidRDefault="00A61EBA" w:rsidP="00457899">
            <w:pPr>
              <w:pStyle w:val="aff3"/>
              <w:rPr>
                <w:color w:val="000000" w:themeColor="text1"/>
                <w:szCs w:val="24"/>
              </w:rPr>
            </w:pPr>
            <w:r w:rsidRPr="00980A82">
              <w:rPr>
                <w:color w:val="000000" w:themeColor="text1"/>
                <w:szCs w:val="24"/>
              </w:rPr>
              <w:t>三</w:t>
            </w:r>
          </w:p>
        </w:tc>
        <w:tc>
          <w:tcPr>
            <w:tcW w:w="2268" w:type="dxa"/>
            <w:shd w:val="clear" w:color="auto" w:fill="auto"/>
            <w:vAlign w:val="center"/>
          </w:tcPr>
          <w:p w:rsidR="00A61EBA" w:rsidRPr="00980A82" w:rsidRDefault="00A61EBA" w:rsidP="00457899">
            <w:pPr>
              <w:pStyle w:val="aff3"/>
              <w:rPr>
                <w:color w:val="000000" w:themeColor="text1"/>
                <w:szCs w:val="24"/>
              </w:rPr>
            </w:pPr>
            <w:r w:rsidRPr="00980A82">
              <w:rPr>
                <w:color w:val="000000" w:themeColor="text1"/>
                <w:szCs w:val="24"/>
              </w:rPr>
              <w:t>防災教育訓練及宣導</w:t>
            </w:r>
            <w:r w:rsidRPr="00980A82">
              <w:rPr>
                <w:color w:val="000000" w:themeColor="text1"/>
                <w:szCs w:val="24"/>
              </w:rPr>
              <w:br/>
              <w:t>(30%)</w:t>
            </w:r>
          </w:p>
        </w:tc>
        <w:tc>
          <w:tcPr>
            <w:tcW w:w="6804" w:type="dxa"/>
            <w:vMerge/>
            <w:shd w:val="clear" w:color="auto" w:fill="auto"/>
            <w:vAlign w:val="center"/>
          </w:tcPr>
          <w:p w:rsidR="00A61EBA" w:rsidRPr="00980A82" w:rsidRDefault="00A61EBA" w:rsidP="00457899">
            <w:pPr>
              <w:tabs>
                <w:tab w:val="left" w:pos="505"/>
              </w:tabs>
              <w:spacing w:beforeLines="20" w:before="72" w:afterLines="20" w:after="72" w:line="320" w:lineRule="exact"/>
              <w:jc w:val="both"/>
              <w:rPr>
                <w:rFonts w:ascii="Times New Roman" w:eastAsia="標楷體" w:hAnsi="Times New Roman"/>
                <w:color w:val="000000" w:themeColor="text1"/>
                <w:sz w:val="28"/>
              </w:rPr>
            </w:pPr>
          </w:p>
        </w:tc>
      </w:tr>
    </w:tbl>
    <w:p w:rsidR="00E76378" w:rsidRPr="00980A82" w:rsidRDefault="00E76378" w:rsidP="00A61EBA">
      <w:pPr>
        <w:tabs>
          <w:tab w:val="left" w:pos="1276"/>
        </w:tabs>
        <w:spacing w:beforeLines="50" w:before="180" w:afterLines="50" w:after="180" w:line="440" w:lineRule="exact"/>
        <w:jc w:val="both"/>
        <w:rPr>
          <w:rFonts w:eastAsia="標楷體"/>
          <w:sz w:val="32"/>
        </w:rPr>
      </w:pPr>
    </w:p>
    <w:sectPr w:rsidR="00E76378" w:rsidRPr="00980A82" w:rsidSect="00F014A6">
      <w:footerReference w:type="default" r:id="rId80"/>
      <w:pgSz w:w="11906" w:h="16838" w:code="9"/>
      <w:pgMar w:top="1134" w:right="1134" w:bottom="1134" w:left="1134" w:header="567" w:footer="56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DBB" w:rsidRDefault="00E91DBB" w:rsidP="00571C8C">
      <w:r>
        <w:separator/>
      </w:r>
    </w:p>
  </w:endnote>
  <w:endnote w:type="continuationSeparator" w:id="0">
    <w:p w:rsidR="00E91DBB" w:rsidRDefault="00E91DBB" w:rsidP="00571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altName w:val="MS Gothic"/>
    <w:charset w:val="80"/>
    <w:family w:val="auto"/>
    <w:pitch w:val="variable"/>
    <w:sig w:usb0="E00002FF" w:usb1="7AC7FFFF" w:usb2="00000012" w:usb3="00000000" w:csb0="0002000D"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BiauKai">
    <w:altName w:val="新細明體"/>
    <w:charset w:val="51"/>
    <w:family w:val="auto"/>
    <w:pitch w:val="variable"/>
    <w:sig w:usb0="00000001"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88016"/>
      <w:docPartObj>
        <w:docPartGallery w:val="Page Numbers (Bottom of Page)"/>
        <w:docPartUnique/>
      </w:docPartObj>
    </w:sdtPr>
    <w:sdtEndPr/>
    <w:sdtContent>
      <w:p w:rsidR="00980A82" w:rsidRDefault="00980A82">
        <w:pPr>
          <w:pStyle w:val="a7"/>
          <w:jc w:val="center"/>
        </w:pPr>
        <w:r w:rsidRPr="00571C8C">
          <w:rPr>
            <w:rFonts w:ascii="Times New Roman" w:hAnsi="Times New Roman"/>
            <w:sz w:val="24"/>
            <w:szCs w:val="24"/>
          </w:rPr>
          <w:fldChar w:fldCharType="begin"/>
        </w:r>
        <w:r w:rsidRPr="00571C8C">
          <w:rPr>
            <w:rFonts w:ascii="Times New Roman" w:hAnsi="Times New Roman"/>
            <w:sz w:val="24"/>
            <w:szCs w:val="24"/>
          </w:rPr>
          <w:instrText xml:space="preserve"> PAGE   \* MERGEFORMAT </w:instrText>
        </w:r>
        <w:r w:rsidRPr="00571C8C">
          <w:rPr>
            <w:rFonts w:ascii="Times New Roman" w:hAnsi="Times New Roman"/>
            <w:sz w:val="24"/>
            <w:szCs w:val="24"/>
          </w:rPr>
          <w:fldChar w:fldCharType="separate"/>
        </w:r>
        <w:r w:rsidR="004F5813" w:rsidRPr="004F5813">
          <w:rPr>
            <w:rFonts w:ascii="Times New Roman" w:hAnsi="Times New Roman"/>
            <w:noProof/>
            <w:sz w:val="24"/>
            <w:szCs w:val="24"/>
            <w:lang w:val="zh-TW"/>
          </w:rPr>
          <w:t>313</w:t>
        </w:r>
        <w:r w:rsidRPr="00571C8C">
          <w:rPr>
            <w:rFonts w:ascii="Times New Roman" w:hAnsi="Times New Roman"/>
            <w:sz w:val="24"/>
            <w:szCs w:val="24"/>
          </w:rPr>
          <w:fldChar w:fldCharType="end"/>
        </w:r>
      </w:p>
    </w:sdtContent>
  </w:sdt>
  <w:p w:rsidR="00980A82" w:rsidRDefault="00980A8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DBB" w:rsidRDefault="00E91DBB" w:rsidP="00571C8C">
      <w:r>
        <w:separator/>
      </w:r>
    </w:p>
  </w:footnote>
  <w:footnote w:type="continuationSeparator" w:id="0">
    <w:p w:rsidR="00E91DBB" w:rsidRDefault="00E91DBB" w:rsidP="00571C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5B55"/>
    <w:multiLevelType w:val="hybridMultilevel"/>
    <w:tmpl w:val="7A4C4CE4"/>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0986E9F"/>
    <w:multiLevelType w:val="hybridMultilevel"/>
    <w:tmpl w:val="60F4E60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nsid w:val="00A27223"/>
    <w:multiLevelType w:val="hybridMultilevel"/>
    <w:tmpl w:val="EFBC87D6"/>
    <w:lvl w:ilvl="0" w:tplc="47C6DF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0E27A9F"/>
    <w:multiLevelType w:val="hybridMultilevel"/>
    <w:tmpl w:val="3FFE3E9C"/>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12F2748"/>
    <w:multiLevelType w:val="hybridMultilevel"/>
    <w:tmpl w:val="322C13EC"/>
    <w:lvl w:ilvl="0" w:tplc="DECAAB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1A430DA"/>
    <w:multiLevelType w:val="hybridMultilevel"/>
    <w:tmpl w:val="7114A030"/>
    <w:lvl w:ilvl="0" w:tplc="49D85A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1E1539A"/>
    <w:multiLevelType w:val="hybridMultilevel"/>
    <w:tmpl w:val="13DE8644"/>
    <w:lvl w:ilvl="0" w:tplc="34ECCF9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1E55E12"/>
    <w:multiLevelType w:val="hybridMultilevel"/>
    <w:tmpl w:val="E7E00768"/>
    <w:lvl w:ilvl="0" w:tplc="5BB0EEAC">
      <w:start w:val="1"/>
      <w:numFmt w:val="taiwaneseCountingThousand"/>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2397222"/>
    <w:multiLevelType w:val="hybridMultilevel"/>
    <w:tmpl w:val="4B1038BE"/>
    <w:lvl w:ilvl="0" w:tplc="1AF0D7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27B5068"/>
    <w:multiLevelType w:val="hybridMultilevel"/>
    <w:tmpl w:val="5CCC7C06"/>
    <w:lvl w:ilvl="0" w:tplc="FD22C650">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02830B86"/>
    <w:multiLevelType w:val="hybridMultilevel"/>
    <w:tmpl w:val="51EE7E0C"/>
    <w:lvl w:ilvl="0" w:tplc="29A623A6">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029A6FA5"/>
    <w:multiLevelType w:val="hybridMultilevel"/>
    <w:tmpl w:val="F6407D94"/>
    <w:lvl w:ilvl="0" w:tplc="F3E8C85A">
      <w:start w:val="1"/>
      <w:numFmt w:val="taiwaneseCountingThousand"/>
      <w:lvlText w:val="%1、"/>
      <w:lvlJc w:val="left"/>
      <w:pPr>
        <w:ind w:left="480" w:hanging="480"/>
      </w:pPr>
      <w:rPr>
        <w:rFonts w:ascii="標楷體" w:eastAsia="標楷體" w:hAnsi="標楷體" w:hint="default"/>
      </w:rPr>
    </w:lvl>
    <w:lvl w:ilvl="1" w:tplc="1FDCAD7C">
      <w:start w:val="1"/>
      <w:numFmt w:val="taiwaneseCountingThousand"/>
      <w:lvlText w:val="(%2)"/>
      <w:lvlJc w:val="left"/>
      <w:pPr>
        <w:ind w:left="885" w:hanging="40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02A10BE7"/>
    <w:multiLevelType w:val="hybridMultilevel"/>
    <w:tmpl w:val="2028E728"/>
    <w:lvl w:ilvl="0" w:tplc="4C863D96">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nsid w:val="030801B4"/>
    <w:multiLevelType w:val="hybridMultilevel"/>
    <w:tmpl w:val="DC288796"/>
    <w:lvl w:ilvl="0" w:tplc="4AA2ACE8">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03086ECA"/>
    <w:multiLevelType w:val="hybridMultilevel"/>
    <w:tmpl w:val="03006792"/>
    <w:lvl w:ilvl="0" w:tplc="1068BC8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034512A4"/>
    <w:multiLevelType w:val="hybridMultilevel"/>
    <w:tmpl w:val="B93E3396"/>
    <w:lvl w:ilvl="0" w:tplc="1068BC8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03730A48"/>
    <w:multiLevelType w:val="hybridMultilevel"/>
    <w:tmpl w:val="0686895E"/>
    <w:lvl w:ilvl="0" w:tplc="CF9C48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03CE332C"/>
    <w:multiLevelType w:val="hybridMultilevel"/>
    <w:tmpl w:val="16BEC7FC"/>
    <w:lvl w:ilvl="0" w:tplc="5232D9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05FE10A4"/>
    <w:multiLevelType w:val="hybridMultilevel"/>
    <w:tmpl w:val="6D2E037E"/>
    <w:lvl w:ilvl="0" w:tplc="00CE20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065930B2"/>
    <w:multiLevelType w:val="hybridMultilevel"/>
    <w:tmpl w:val="C35C1696"/>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06633D17"/>
    <w:multiLevelType w:val="hybridMultilevel"/>
    <w:tmpl w:val="C17056F4"/>
    <w:lvl w:ilvl="0" w:tplc="1068BC8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06994B71"/>
    <w:multiLevelType w:val="hybridMultilevel"/>
    <w:tmpl w:val="F6407D94"/>
    <w:lvl w:ilvl="0" w:tplc="F3E8C85A">
      <w:start w:val="1"/>
      <w:numFmt w:val="taiwaneseCountingThousand"/>
      <w:lvlText w:val="%1、"/>
      <w:lvlJc w:val="left"/>
      <w:pPr>
        <w:ind w:left="480" w:hanging="480"/>
      </w:pPr>
      <w:rPr>
        <w:rFonts w:ascii="標楷體" w:eastAsia="標楷體" w:hAnsi="標楷體" w:hint="default"/>
      </w:rPr>
    </w:lvl>
    <w:lvl w:ilvl="1" w:tplc="1FDCAD7C">
      <w:start w:val="1"/>
      <w:numFmt w:val="taiwaneseCountingThousand"/>
      <w:lvlText w:val="(%2)"/>
      <w:lvlJc w:val="left"/>
      <w:pPr>
        <w:ind w:left="885" w:hanging="40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06BF74B6"/>
    <w:multiLevelType w:val="hybridMultilevel"/>
    <w:tmpl w:val="596053B4"/>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06E94A21"/>
    <w:multiLevelType w:val="hybridMultilevel"/>
    <w:tmpl w:val="3E20A1FC"/>
    <w:lvl w:ilvl="0" w:tplc="39A4D08C">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06F466ED"/>
    <w:multiLevelType w:val="hybridMultilevel"/>
    <w:tmpl w:val="6C5EF2A4"/>
    <w:lvl w:ilvl="0" w:tplc="79EE2D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07631293"/>
    <w:multiLevelType w:val="hybridMultilevel"/>
    <w:tmpl w:val="43A0B9A8"/>
    <w:lvl w:ilvl="0" w:tplc="F77CE956">
      <w:start w:val="1"/>
      <w:numFmt w:val="ideographLegalTraditional"/>
      <w:pStyle w:val="1"/>
      <w:lvlText w:val="%1、"/>
      <w:lvlJc w:val="left"/>
      <w:pPr>
        <w:ind w:left="480" w:hanging="480"/>
      </w:pPr>
      <w:rPr>
        <w:b/>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6">
    <w:nsid w:val="078A6126"/>
    <w:multiLevelType w:val="hybridMultilevel"/>
    <w:tmpl w:val="69A2E5D8"/>
    <w:lvl w:ilvl="0" w:tplc="FCAE5B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07C07A34"/>
    <w:multiLevelType w:val="hybridMultilevel"/>
    <w:tmpl w:val="378EA35C"/>
    <w:lvl w:ilvl="0" w:tplc="6C6282FA">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8">
    <w:nsid w:val="07E7685F"/>
    <w:multiLevelType w:val="hybridMultilevel"/>
    <w:tmpl w:val="D1C60EB2"/>
    <w:lvl w:ilvl="0" w:tplc="C48A74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08234435"/>
    <w:multiLevelType w:val="hybridMultilevel"/>
    <w:tmpl w:val="384AD568"/>
    <w:lvl w:ilvl="0" w:tplc="4788AC7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0">
    <w:nsid w:val="08252055"/>
    <w:multiLevelType w:val="hybridMultilevel"/>
    <w:tmpl w:val="12A237C2"/>
    <w:lvl w:ilvl="0" w:tplc="C48A74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084E43B8"/>
    <w:multiLevelType w:val="hybridMultilevel"/>
    <w:tmpl w:val="5C64F436"/>
    <w:lvl w:ilvl="0" w:tplc="1068BC8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088C01AB"/>
    <w:multiLevelType w:val="hybridMultilevel"/>
    <w:tmpl w:val="DDAA3E42"/>
    <w:lvl w:ilvl="0" w:tplc="7D6CFEE4">
      <w:start w:val="1"/>
      <w:numFmt w:val="decimal"/>
      <w:lvlText w:val="%1."/>
      <w:lvlJc w:val="left"/>
      <w:pPr>
        <w:ind w:left="420" w:hanging="420"/>
      </w:pPr>
      <w:rPr>
        <w:rFonts w:hint="default"/>
        <w:b w:val="0"/>
        <w:color w:val="00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091F0B73"/>
    <w:multiLevelType w:val="hybridMultilevel"/>
    <w:tmpl w:val="E7E00768"/>
    <w:lvl w:ilvl="0" w:tplc="5BB0EEAC">
      <w:start w:val="1"/>
      <w:numFmt w:val="taiwaneseCountingThousand"/>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095C46F6"/>
    <w:multiLevelType w:val="hybridMultilevel"/>
    <w:tmpl w:val="E7E00768"/>
    <w:lvl w:ilvl="0" w:tplc="5BB0EEAC">
      <w:start w:val="1"/>
      <w:numFmt w:val="taiwaneseCountingThousand"/>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095D5D65"/>
    <w:multiLevelType w:val="hybridMultilevel"/>
    <w:tmpl w:val="6268AAC0"/>
    <w:lvl w:ilvl="0" w:tplc="1068BC8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09AE035B"/>
    <w:multiLevelType w:val="hybridMultilevel"/>
    <w:tmpl w:val="D94CD8C2"/>
    <w:lvl w:ilvl="0" w:tplc="8C2E44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09BD4D5E"/>
    <w:multiLevelType w:val="hybridMultilevel"/>
    <w:tmpl w:val="377C13F6"/>
    <w:lvl w:ilvl="0" w:tplc="9CC6BD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09E01A48"/>
    <w:multiLevelType w:val="hybridMultilevel"/>
    <w:tmpl w:val="8CA4FE1A"/>
    <w:lvl w:ilvl="0" w:tplc="4A5E7C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09E12719"/>
    <w:multiLevelType w:val="hybridMultilevel"/>
    <w:tmpl w:val="8A7087EA"/>
    <w:lvl w:ilvl="0" w:tplc="8C2E44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0A545D1C"/>
    <w:multiLevelType w:val="multilevel"/>
    <w:tmpl w:val="A2506B80"/>
    <w:lvl w:ilvl="0">
      <w:start w:val="2"/>
      <w:numFmt w:val="decimal"/>
      <w:lvlText w:val="（%1-"/>
      <w:lvlJc w:val="left"/>
      <w:pPr>
        <w:ind w:left="840" w:hanging="84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41">
    <w:nsid w:val="0A5B6FA3"/>
    <w:multiLevelType w:val="hybridMultilevel"/>
    <w:tmpl w:val="8F3EA0DA"/>
    <w:lvl w:ilvl="0" w:tplc="3BE4E3B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0B364987"/>
    <w:multiLevelType w:val="hybridMultilevel"/>
    <w:tmpl w:val="FAD8F3E6"/>
    <w:lvl w:ilvl="0" w:tplc="BC92DEF4">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nsid w:val="0B724C6C"/>
    <w:multiLevelType w:val="hybridMultilevel"/>
    <w:tmpl w:val="A75014A2"/>
    <w:lvl w:ilvl="0" w:tplc="FC18CF46">
      <w:start w:val="1"/>
      <w:numFmt w:val="decimal"/>
      <w:lvlText w:val="%1."/>
      <w:lvlJc w:val="left"/>
      <w:pPr>
        <w:ind w:left="480" w:hanging="48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4">
    <w:nsid w:val="0B724FEA"/>
    <w:multiLevelType w:val="hybridMultilevel"/>
    <w:tmpl w:val="5F48A908"/>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0BA0221E"/>
    <w:multiLevelType w:val="hybridMultilevel"/>
    <w:tmpl w:val="5F48A908"/>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0BB009FF"/>
    <w:multiLevelType w:val="hybridMultilevel"/>
    <w:tmpl w:val="9238E922"/>
    <w:lvl w:ilvl="0" w:tplc="74B01A2C">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0BE0381C"/>
    <w:multiLevelType w:val="hybridMultilevel"/>
    <w:tmpl w:val="7C02D704"/>
    <w:lvl w:ilvl="0" w:tplc="4FFAB1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0CB93B07"/>
    <w:multiLevelType w:val="hybridMultilevel"/>
    <w:tmpl w:val="607CEC06"/>
    <w:lvl w:ilvl="0" w:tplc="B448A6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0CD02FF2"/>
    <w:multiLevelType w:val="hybridMultilevel"/>
    <w:tmpl w:val="2E061556"/>
    <w:lvl w:ilvl="0" w:tplc="AF420C74">
      <w:start w:val="1"/>
      <w:numFmt w:val="decimal"/>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0CE71E9A"/>
    <w:multiLevelType w:val="hybridMultilevel"/>
    <w:tmpl w:val="7114A030"/>
    <w:lvl w:ilvl="0" w:tplc="49D85A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0CFD79FF"/>
    <w:multiLevelType w:val="hybridMultilevel"/>
    <w:tmpl w:val="1FA8CFCC"/>
    <w:lvl w:ilvl="0" w:tplc="1068BC8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0D2857F3"/>
    <w:multiLevelType w:val="hybridMultilevel"/>
    <w:tmpl w:val="92EC1080"/>
    <w:lvl w:ilvl="0" w:tplc="34ECCF9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0D4C4AAE"/>
    <w:multiLevelType w:val="hybridMultilevel"/>
    <w:tmpl w:val="39F258F4"/>
    <w:lvl w:ilvl="0" w:tplc="A776C586">
      <w:start w:val="1"/>
      <w:numFmt w:val="decimal"/>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54">
    <w:nsid w:val="0D510E31"/>
    <w:multiLevelType w:val="hybridMultilevel"/>
    <w:tmpl w:val="4CD8740E"/>
    <w:lvl w:ilvl="0" w:tplc="38B6F660">
      <w:start w:val="1"/>
      <w:numFmt w:val="decimal"/>
      <w:lvlText w:val="%1."/>
      <w:lvlJc w:val="left"/>
      <w:pPr>
        <w:ind w:left="695" w:hanging="360"/>
      </w:pPr>
    </w:lvl>
    <w:lvl w:ilvl="1" w:tplc="04090019">
      <w:start w:val="1"/>
      <w:numFmt w:val="ideographTraditional"/>
      <w:lvlText w:val="%2、"/>
      <w:lvlJc w:val="left"/>
      <w:pPr>
        <w:ind w:left="1295" w:hanging="480"/>
      </w:pPr>
    </w:lvl>
    <w:lvl w:ilvl="2" w:tplc="0409001B">
      <w:start w:val="1"/>
      <w:numFmt w:val="lowerRoman"/>
      <w:lvlText w:val="%3."/>
      <w:lvlJc w:val="right"/>
      <w:pPr>
        <w:ind w:left="1775" w:hanging="480"/>
      </w:pPr>
    </w:lvl>
    <w:lvl w:ilvl="3" w:tplc="0409000F">
      <w:start w:val="1"/>
      <w:numFmt w:val="decimal"/>
      <w:lvlText w:val="%4."/>
      <w:lvlJc w:val="left"/>
      <w:pPr>
        <w:ind w:left="2255" w:hanging="480"/>
      </w:pPr>
    </w:lvl>
    <w:lvl w:ilvl="4" w:tplc="04090019">
      <w:start w:val="1"/>
      <w:numFmt w:val="ideographTraditional"/>
      <w:lvlText w:val="%5、"/>
      <w:lvlJc w:val="left"/>
      <w:pPr>
        <w:ind w:left="2735" w:hanging="480"/>
      </w:pPr>
    </w:lvl>
    <w:lvl w:ilvl="5" w:tplc="0409001B">
      <w:start w:val="1"/>
      <w:numFmt w:val="lowerRoman"/>
      <w:lvlText w:val="%6."/>
      <w:lvlJc w:val="right"/>
      <w:pPr>
        <w:ind w:left="3215" w:hanging="480"/>
      </w:pPr>
    </w:lvl>
    <w:lvl w:ilvl="6" w:tplc="0409000F">
      <w:start w:val="1"/>
      <w:numFmt w:val="decimal"/>
      <w:lvlText w:val="%7."/>
      <w:lvlJc w:val="left"/>
      <w:pPr>
        <w:ind w:left="3695" w:hanging="480"/>
      </w:pPr>
    </w:lvl>
    <w:lvl w:ilvl="7" w:tplc="04090019">
      <w:start w:val="1"/>
      <w:numFmt w:val="ideographTraditional"/>
      <w:lvlText w:val="%8、"/>
      <w:lvlJc w:val="left"/>
      <w:pPr>
        <w:ind w:left="4175" w:hanging="480"/>
      </w:pPr>
    </w:lvl>
    <w:lvl w:ilvl="8" w:tplc="0409001B">
      <w:start w:val="1"/>
      <w:numFmt w:val="lowerRoman"/>
      <w:lvlText w:val="%9."/>
      <w:lvlJc w:val="right"/>
      <w:pPr>
        <w:ind w:left="4655" w:hanging="480"/>
      </w:pPr>
    </w:lvl>
  </w:abstractNum>
  <w:abstractNum w:abstractNumId="55">
    <w:nsid w:val="0D9947CC"/>
    <w:multiLevelType w:val="hybridMultilevel"/>
    <w:tmpl w:val="3ECA1C7E"/>
    <w:lvl w:ilvl="0" w:tplc="AF420C74">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0DD84ADB"/>
    <w:multiLevelType w:val="hybridMultilevel"/>
    <w:tmpl w:val="F6407D94"/>
    <w:lvl w:ilvl="0" w:tplc="F3E8C85A">
      <w:start w:val="1"/>
      <w:numFmt w:val="taiwaneseCountingThousand"/>
      <w:lvlText w:val="%1、"/>
      <w:lvlJc w:val="left"/>
      <w:pPr>
        <w:ind w:left="480" w:hanging="480"/>
      </w:pPr>
      <w:rPr>
        <w:rFonts w:ascii="標楷體" w:eastAsia="標楷體" w:hAnsi="標楷體" w:hint="default"/>
      </w:rPr>
    </w:lvl>
    <w:lvl w:ilvl="1" w:tplc="1FDCAD7C">
      <w:start w:val="1"/>
      <w:numFmt w:val="taiwaneseCountingThousand"/>
      <w:lvlText w:val="(%2)"/>
      <w:lvlJc w:val="left"/>
      <w:pPr>
        <w:ind w:left="885" w:hanging="40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0DE66220"/>
    <w:multiLevelType w:val="hybridMultilevel"/>
    <w:tmpl w:val="36C20146"/>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0E2B3DD5"/>
    <w:multiLevelType w:val="hybridMultilevel"/>
    <w:tmpl w:val="F6407D94"/>
    <w:lvl w:ilvl="0" w:tplc="F3E8C85A">
      <w:start w:val="1"/>
      <w:numFmt w:val="taiwaneseCountingThousand"/>
      <w:lvlText w:val="%1、"/>
      <w:lvlJc w:val="left"/>
      <w:pPr>
        <w:ind w:left="480" w:hanging="480"/>
      </w:pPr>
      <w:rPr>
        <w:rFonts w:ascii="標楷體" w:eastAsia="標楷體" w:hAnsi="標楷體" w:hint="default"/>
      </w:rPr>
    </w:lvl>
    <w:lvl w:ilvl="1" w:tplc="1FDCAD7C">
      <w:start w:val="1"/>
      <w:numFmt w:val="taiwaneseCountingThousand"/>
      <w:lvlText w:val="(%2)"/>
      <w:lvlJc w:val="left"/>
      <w:pPr>
        <w:ind w:left="885" w:hanging="40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0E587307"/>
    <w:multiLevelType w:val="hybridMultilevel"/>
    <w:tmpl w:val="17BCFE42"/>
    <w:lvl w:ilvl="0" w:tplc="13E4553E">
      <w:start w:val="1"/>
      <w:numFmt w:val="decimal"/>
      <w:lvlText w:val="（%1）"/>
      <w:lvlJc w:val="left"/>
      <w:pPr>
        <w:ind w:left="2213" w:hanging="1080"/>
      </w:pPr>
      <w:rPr>
        <w:rFonts w:hint="default"/>
      </w:rPr>
    </w:lvl>
    <w:lvl w:ilvl="1" w:tplc="CCC65A70">
      <w:start w:val="1"/>
      <w:numFmt w:val="decimal"/>
      <w:lvlText w:val="%2、"/>
      <w:lvlJc w:val="left"/>
      <w:pPr>
        <w:ind w:left="2333" w:hanging="720"/>
      </w:pPr>
      <w:rPr>
        <w:rFonts w:hint="default"/>
      </w:r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60">
    <w:nsid w:val="0E8549C2"/>
    <w:multiLevelType w:val="hybridMultilevel"/>
    <w:tmpl w:val="BC548656"/>
    <w:lvl w:ilvl="0" w:tplc="61AA1CBC">
      <w:start w:val="1"/>
      <w:numFmt w:val="decimal"/>
      <w:lvlText w:val="%1."/>
      <w:lvlJc w:val="left"/>
      <w:pPr>
        <w:ind w:left="391" w:hanging="360"/>
      </w:pPr>
      <w:rPr>
        <w:rFonts w:hint="default"/>
      </w:rPr>
    </w:lvl>
    <w:lvl w:ilvl="1" w:tplc="04090019" w:tentative="1">
      <w:start w:val="1"/>
      <w:numFmt w:val="ideographTraditional"/>
      <w:lvlText w:val="%2、"/>
      <w:lvlJc w:val="left"/>
      <w:pPr>
        <w:ind w:left="991" w:hanging="480"/>
      </w:pPr>
    </w:lvl>
    <w:lvl w:ilvl="2" w:tplc="0409001B" w:tentative="1">
      <w:start w:val="1"/>
      <w:numFmt w:val="lowerRoman"/>
      <w:lvlText w:val="%3."/>
      <w:lvlJc w:val="right"/>
      <w:pPr>
        <w:ind w:left="1471" w:hanging="480"/>
      </w:pPr>
    </w:lvl>
    <w:lvl w:ilvl="3" w:tplc="0409000F" w:tentative="1">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61">
    <w:nsid w:val="0E94799F"/>
    <w:multiLevelType w:val="hybridMultilevel"/>
    <w:tmpl w:val="8A7087EA"/>
    <w:lvl w:ilvl="0" w:tplc="8C2E44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0EAF72E1"/>
    <w:multiLevelType w:val="hybridMultilevel"/>
    <w:tmpl w:val="87761A34"/>
    <w:lvl w:ilvl="0" w:tplc="33DC0AB4">
      <w:start w:val="1"/>
      <w:numFmt w:val="taiwaneseCountingThousand"/>
      <w:lvlText w:val="（%1）"/>
      <w:lvlJc w:val="left"/>
      <w:pPr>
        <w:ind w:left="4627" w:hanging="1224"/>
      </w:pPr>
      <w:rPr>
        <w:rFonts w:hint="default"/>
      </w:rPr>
    </w:lvl>
    <w:lvl w:ilvl="1" w:tplc="8766F800">
      <w:start w:val="1"/>
      <w:numFmt w:val="decimal"/>
      <w:lvlText w:val="%2、"/>
      <w:lvlJc w:val="left"/>
      <w:pPr>
        <w:ind w:left="4603" w:hanging="720"/>
      </w:pPr>
      <w:rPr>
        <w:rFonts w:hint="default"/>
      </w:rPr>
    </w:lvl>
    <w:lvl w:ilvl="2" w:tplc="15FCE8E8">
      <w:start w:val="1"/>
      <w:numFmt w:val="decimal"/>
      <w:lvlText w:val="（%3）"/>
      <w:lvlJc w:val="left"/>
      <w:pPr>
        <w:ind w:left="5443" w:hanging="1080"/>
      </w:pPr>
      <w:rPr>
        <w:rFonts w:hint="default"/>
      </w:rPr>
    </w:lvl>
    <w:lvl w:ilvl="3" w:tplc="934E92E2">
      <w:start w:val="1"/>
      <w:numFmt w:val="decimal"/>
      <w:lvlText w:val="%4."/>
      <w:lvlJc w:val="left"/>
      <w:pPr>
        <w:ind w:left="5203" w:hanging="360"/>
      </w:pPr>
      <w:rPr>
        <w:rFonts w:hint="default"/>
      </w:rPr>
    </w:lvl>
    <w:lvl w:ilvl="4" w:tplc="04090019" w:tentative="1">
      <w:start w:val="1"/>
      <w:numFmt w:val="ideographTraditional"/>
      <w:lvlText w:val="%5、"/>
      <w:lvlJc w:val="left"/>
      <w:pPr>
        <w:ind w:left="5803" w:hanging="480"/>
      </w:pPr>
    </w:lvl>
    <w:lvl w:ilvl="5" w:tplc="0409001B" w:tentative="1">
      <w:start w:val="1"/>
      <w:numFmt w:val="lowerRoman"/>
      <w:lvlText w:val="%6."/>
      <w:lvlJc w:val="right"/>
      <w:pPr>
        <w:ind w:left="6283" w:hanging="480"/>
      </w:pPr>
    </w:lvl>
    <w:lvl w:ilvl="6" w:tplc="0409000F" w:tentative="1">
      <w:start w:val="1"/>
      <w:numFmt w:val="decimal"/>
      <w:lvlText w:val="%7."/>
      <w:lvlJc w:val="left"/>
      <w:pPr>
        <w:ind w:left="6763" w:hanging="480"/>
      </w:pPr>
    </w:lvl>
    <w:lvl w:ilvl="7" w:tplc="04090019" w:tentative="1">
      <w:start w:val="1"/>
      <w:numFmt w:val="ideographTraditional"/>
      <w:lvlText w:val="%8、"/>
      <w:lvlJc w:val="left"/>
      <w:pPr>
        <w:ind w:left="7243" w:hanging="480"/>
      </w:pPr>
    </w:lvl>
    <w:lvl w:ilvl="8" w:tplc="0409001B" w:tentative="1">
      <w:start w:val="1"/>
      <w:numFmt w:val="lowerRoman"/>
      <w:lvlText w:val="%9."/>
      <w:lvlJc w:val="right"/>
      <w:pPr>
        <w:ind w:left="7723" w:hanging="480"/>
      </w:pPr>
    </w:lvl>
  </w:abstractNum>
  <w:abstractNum w:abstractNumId="63">
    <w:nsid w:val="0EEE6B46"/>
    <w:multiLevelType w:val="hybridMultilevel"/>
    <w:tmpl w:val="79567696"/>
    <w:lvl w:ilvl="0" w:tplc="34ECCF9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0F705BC6"/>
    <w:multiLevelType w:val="hybridMultilevel"/>
    <w:tmpl w:val="8B1C1944"/>
    <w:lvl w:ilvl="0" w:tplc="C48A74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nsid w:val="0FB94F79"/>
    <w:multiLevelType w:val="hybridMultilevel"/>
    <w:tmpl w:val="5F48A908"/>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102513BD"/>
    <w:multiLevelType w:val="hybridMultilevel"/>
    <w:tmpl w:val="CC8CBFAA"/>
    <w:lvl w:ilvl="0" w:tplc="AA202A44">
      <w:start w:val="1"/>
      <w:numFmt w:val="decimal"/>
      <w:lvlText w:val="%1."/>
      <w:lvlJc w:val="left"/>
      <w:pPr>
        <w:ind w:left="360" w:hanging="360"/>
      </w:pPr>
      <w:rPr>
        <w:rFonts w:ascii="Times New Roman" w:eastAsia="標楷體" w:hAnsi="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103D38BA"/>
    <w:multiLevelType w:val="hybridMultilevel"/>
    <w:tmpl w:val="C9AAFB12"/>
    <w:lvl w:ilvl="0" w:tplc="34ECCF9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108E55F0"/>
    <w:multiLevelType w:val="hybridMultilevel"/>
    <w:tmpl w:val="36C20146"/>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11732828"/>
    <w:multiLevelType w:val="hybridMultilevel"/>
    <w:tmpl w:val="5B5C4084"/>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nsid w:val="119E164C"/>
    <w:multiLevelType w:val="hybridMultilevel"/>
    <w:tmpl w:val="15B059F2"/>
    <w:lvl w:ilvl="0" w:tplc="34ECCF9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120F0CD8"/>
    <w:multiLevelType w:val="hybridMultilevel"/>
    <w:tmpl w:val="568A6DCC"/>
    <w:lvl w:ilvl="0" w:tplc="589A986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2">
    <w:nsid w:val="125F7AB4"/>
    <w:multiLevelType w:val="hybridMultilevel"/>
    <w:tmpl w:val="E7788718"/>
    <w:lvl w:ilvl="0" w:tplc="1A42AF42">
      <w:start w:val="1"/>
      <w:numFmt w:val="decimal"/>
      <w:lvlText w:val="%1."/>
      <w:lvlJc w:val="left"/>
      <w:pPr>
        <w:ind w:left="480" w:hanging="48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3">
    <w:nsid w:val="126A0E28"/>
    <w:multiLevelType w:val="hybridMultilevel"/>
    <w:tmpl w:val="48600514"/>
    <w:lvl w:ilvl="0" w:tplc="04090015">
      <w:start w:val="1"/>
      <w:numFmt w:val="taiwaneseCountingThousand"/>
      <w:lvlText w:val="%1、"/>
      <w:lvlJc w:val="left"/>
      <w:pPr>
        <w:ind w:left="480" w:hanging="480"/>
      </w:pPr>
      <w:rPr>
        <w:rFonts w:hint="default"/>
      </w:rPr>
    </w:lvl>
    <w:lvl w:ilvl="1" w:tplc="1FDCAD7C">
      <w:start w:val="1"/>
      <w:numFmt w:val="taiwaneseCountingThousand"/>
      <w:lvlText w:val="(%2)"/>
      <w:lvlJc w:val="left"/>
      <w:pPr>
        <w:ind w:left="885" w:hanging="40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nsid w:val="126B4870"/>
    <w:multiLevelType w:val="hybridMultilevel"/>
    <w:tmpl w:val="8F3EA0DA"/>
    <w:lvl w:ilvl="0" w:tplc="3BE4E3B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nsid w:val="12D11414"/>
    <w:multiLevelType w:val="hybridMultilevel"/>
    <w:tmpl w:val="4AF89190"/>
    <w:lvl w:ilvl="0" w:tplc="C262B910">
      <w:start w:val="1"/>
      <w:numFmt w:val="decimal"/>
      <w:lvlText w:val="%1."/>
      <w:lvlJc w:val="left"/>
      <w:pPr>
        <w:ind w:left="480" w:hanging="48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6">
    <w:nsid w:val="12DE7BE1"/>
    <w:multiLevelType w:val="hybridMultilevel"/>
    <w:tmpl w:val="E7E00768"/>
    <w:lvl w:ilvl="0" w:tplc="5BB0EEAC">
      <w:start w:val="1"/>
      <w:numFmt w:val="taiwaneseCountingThousand"/>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nsid w:val="12ED4E0B"/>
    <w:multiLevelType w:val="hybridMultilevel"/>
    <w:tmpl w:val="6DCED968"/>
    <w:lvl w:ilvl="0" w:tplc="FCAE5B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nsid w:val="13380959"/>
    <w:multiLevelType w:val="hybridMultilevel"/>
    <w:tmpl w:val="9FC01F80"/>
    <w:lvl w:ilvl="0" w:tplc="0409000F">
      <w:start w:val="1"/>
      <w:numFmt w:val="decimal"/>
      <w:lvlText w:val="%1."/>
      <w:lvlJc w:val="left"/>
      <w:pPr>
        <w:tabs>
          <w:tab w:val="num" w:pos="480"/>
        </w:tabs>
        <w:ind w:left="480" w:hanging="48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79">
    <w:nsid w:val="137232C5"/>
    <w:multiLevelType w:val="hybridMultilevel"/>
    <w:tmpl w:val="8F3EA0DA"/>
    <w:lvl w:ilvl="0" w:tplc="3BE4E3B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nsid w:val="1373584E"/>
    <w:multiLevelType w:val="hybridMultilevel"/>
    <w:tmpl w:val="384AD568"/>
    <w:lvl w:ilvl="0" w:tplc="4788AC7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1">
    <w:nsid w:val="13C7668F"/>
    <w:multiLevelType w:val="hybridMultilevel"/>
    <w:tmpl w:val="8B1C1944"/>
    <w:lvl w:ilvl="0" w:tplc="C48A74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nsid w:val="141C2DF3"/>
    <w:multiLevelType w:val="hybridMultilevel"/>
    <w:tmpl w:val="F6407D94"/>
    <w:lvl w:ilvl="0" w:tplc="F3E8C85A">
      <w:start w:val="1"/>
      <w:numFmt w:val="taiwaneseCountingThousand"/>
      <w:lvlText w:val="%1、"/>
      <w:lvlJc w:val="left"/>
      <w:pPr>
        <w:ind w:left="480" w:hanging="480"/>
      </w:pPr>
      <w:rPr>
        <w:rFonts w:ascii="標楷體" w:eastAsia="標楷體" w:hAnsi="標楷體" w:hint="default"/>
      </w:rPr>
    </w:lvl>
    <w:lvl w:ilvl="1" w:tplc="1FDCAD7C">
      <w:start w:val="1"/>
      <w:numFmt w:val="taiwaneseCountingThousand"/>
      <w:lvlText w:val="(%2)"/>
      <w:lvlJc w:val="left"/>
      <w:pPr>
        <w:ind w:left="885" w:hanging="40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nsid w:val="1440104F"/>
    <w:multiLevelType w:val="hybridMultilevel"/>
    <w:tmpl w:val="8F3EA0DA"/>
    <w:lvl w:ilvl="0" w:tplc="3BE4E3B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nsid w:val="151A2F14"/>
    <w:multiLevelType w:val="hybridMultilevel"/>
    <w:tmpl w:val="F6407D94"/>
    <w:lvl w:ilvl="0" w:tplc="F3E8C85A">
      <w:start w:val="1"/>
      <w:numFmt w:val="taiwaneseCountingThousand"/>
      <w:lvlText w:val="%1、"/>
      <w:lvlJc w:val="left"/>
      <w:pPr>
        <w:ind w:left="480" w:hanging="480"/>
      </w:pPr>
      <w:rPr>
        <w:rFonts w:ascii="標楷體" w:eastAsia="標楷體" w:hAnsi="標楷體" w:hint="default"/>
      </w:rPr>
    </w:lvl>
    <w:lvl w:ilvl="1" w:tplc="1FDCAD7C">
      <w:start w:val="1"/>
      <w:numFmt w:val="taiwaneseCountingThousand"/>
      <w:lvlText w:val="(%2)"/>
      <w:lvlJc w:val="left"/>
      <w:pPr>
        <w:ind w:left="885" w:hanging="40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nsid w:val="158E1965"/>
    <w:multiLevelType w:val="hybridMultilevel"/>
    <w:tmpl w:val="FAB82B16"/>
    <w:lvl w:ilvl="0" w:tplc="07E64852">
      <w:start w:val="1"/>
      <w:numFmt w:val="decimal"/>
      <w:lvlText w:val="%1."/>
      <w:lvlJc w:val="left"/>
      <w:pPr>
        <w:ind w:left="370" w:hanging="372"/>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86">
    <w:nsid w:val="15953545"/>
    <w:multiLevelType w:val="hybridMultilevel"/>
    <w:tmpl w:val="29620824"/>
    <w:lvl w:ilvl="0" w:tplc="C27203D4">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7">
    <w:nsid w:val="15C73AD2"/>
    <w:multiLevelType w:val="hybridMultilevel"/>
    <w:tmpl w:val="B7BC16AA"/>
    <w:lvl w:ilvl="0" w:tplc="D0D639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nsid w:val="16074532"/>
    <w:multiLevelType w:val="hybridMultilevel"/>
    <w:tmpl w:val="0038C1AE"/>
    <w:lvl w:ilvl="0" w:tplc="44561BEE">
      <w:start w:val="1"/>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nsid w:val="162C4E02"/>
    <w:multiLevelType w:val="hybridMultilevel"/>
    <w:tmpl w:val="C8028F60"/>
    <w:lvl w:ilvl="0" w:tplc="5DA60D94">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nsid w:val="162F38D2"/>
    <w:multiLevelType w:val="hybridMultilevel"/>
    <w:tmpl w:val="3E20AE30"/>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nsid w:val="1675329A"/>
    <w:multiLevelType w:val="hybridMultilevel"/>
    <w:tmpl w:val="1C623FCE"/>
    <w:lvl w:ilvl="0" w:tplc="DAC43A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nsid w:val="1693365B"/>
    <w:multiLevelType w:val="hybridMultilevel"/>
    <w:tmpl w:val="36C20146"/>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nsid w:val="16D64B7D"/>
    <w:multiLevelType w:val="hybridMultilevel"/>
    <w:tmpl w:val="9664DF90"/>
    <w:lvl w:ilvl="0" w:tplc="5DA60D94">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nsid w:val="16E2173D"/>
    <w:multiLevelType w:val="hybridMultilevel"/>
    <w:tmpl w:val="C08AF78E"/>
    <w:lvl w:ilvl="0" w:tplc="BA3C05D8">
      <w:start w:val="1"/>
      <w:numFmt w:val="decimal"/>
      <w:lvlText w:val="(%1)"/>
      <w:lvlJc w:val="left"/>
      <w:pPr>
        <w:ind w:left="1118" w:hanging="720"/>
      </w:pPr>
      <w:rPr>
        <w:rFonts w:cs="Times New Roman"/>
        <w:b/>
        <w:color w:val="auto"/>
      </w:rPr>
    </w:lvl>
    <w:lvl w:ilvl="1" w:tplc="04090019">
      <w:start w:val="1"/>
      <w:numFmt w:val="ideographTraditional"/>
      <w:lvlText w:val="%2、"/>
      <w:lvlJc w:val="left"/>
      <w:pPr>
        <w:ind w:left="1358" w:hanging="480"/>
      </w:pPr>
      <w:rPr>
        <w:rFonts w:cs="Times New Roman"/>
      </w:rPr>
    </w:lvl>
    <w:lvl w:ilvl="2" w:tplc="0409001B">
      <w:start w:val="1"/>
      <w:numFmt w:val="lowerRoman"/>
      <w:lvlText w:val="%3."/>
      <w:lvlJc w:val="right"/>
      <w:pPr>
        <w:ind w:left="1838" w:hanging="480"/>
      </w:pPr>
      <w:rPr>
        <w:rFonts w:cs="Times New Roman"/>
      </w:rPr>
    </w:lvl>
    <w:lvl w:ilvl="3" w:tplc="0409000F">
      <w:start w:val="1"/>
      <w:numFmt w:val="decimal"/>
      <w:lvlText w:val="%4."/>
      <w:lvlJc w:val="left"/>
      <w:pPr>
        <w:ind w:left="2318" w:hanging="480"/>
      </w:pPr>
      <w:rPr>
        <w:rFonts w:cs="Times New Roman"/>
      </w:rPr>
    </w:lvl>
    <w:lvl w:ilvl="4" w:tplc="04090019">
      <w:start w:val="1"/>
      <w:numFmt w:val="ideographTraditional"/>
      <w:lvlText w:val="%5、"/>
      <w:lvlJc w:val="left"/>
      <w:pPr>
        <w:ind w:left="2798" w:hanging="480"/>
      </w:pPr>
      <w:rPr>
        <w:rFonts w:cs="Times New Roman"/>
      </w:rPr>
    </w:lvl>
    <w:lvl w:ilvl="5" w:tplc="0409001B">
      <w:start w:val="1"/>
      <w:numFmt w:val="lowerRoman"/>
      <w:lvlText w:val="%6."/>
      <w:lvlJc w:val="right"/>
      <w:pPr>
        <w:ind w:left="3278" w:hanging="480"/>
      </w:pPr>
      <w:rPr>
        <w:rFonts w:cs="Times New Roman"/>
      </w:rPr>
    </w:lvl>
    <w:lvl w:ilvl="6" w:tplc="0409000F">
      <w:start w:val="1"/>
      <w:numFmt w:val="decimal"/>
      <w:lvlText w:val="%7."/>
      <w:lvlJc w:val="left"/>
      <w:pPr>
        <w:ind w:left="3758" w:hanging="480"/>
      </w:pPr>
      <w:rPr>
        <w:rFonts w:cs="Times New Roman"/>
      </w:rPr>
    </w:lvl>
    <w:lvl w:ilvl="7" w:tplc="04090019">
      <w:start w:val="1"/>
      <w:numFmt w:val="ideographTraditional"/>
      <w:lvlText w:val="%8、"/>
      <w:lvlJc w:val="left"/>
      <w:pPr>
        <w:ind w:left="4238" w:hanging="480"/>
      </w:pPr>
      <w:rPr>
        <w:rFonts w:cs="Times New Roman"/>
      </w:rPr>
    </w:lvl>
    <w:lvl w:ilvl="8" w:tplc="0409001B">
      <w:start w:val="1"/>
      <w:numFmt w:val="lowerRoman"/>
      <w:lvlText w:val="%9."/>
      <w:lvlJc w:val="right"/>
      <w:pPr>
        <w:ind w:left="4718" w:hanging="480"/>
      </w:pPr>
      <w:rPr>
        <w:rFonts w:cs="Times New Roman"/>
      </w:rPr>
    </w:lvl>
  </w:abstractNum>
  <w:abstractNum w:abstractNumId="95">
    <w:nsid w:val="17571255"/>
    <w:multiLevelType w:val="hybridMultilevel"/>
    <w:tmpl w:val="AB1E28F2"/>
    <w:lvl w:ilvl="0" w:tplc="DECAAB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nsid w:val="17A96F30"/>
    <w:multiLevelType w:val="hybridMultilevel"/>
    <w:tmpl w:val="D70A3032"/>
    <w:lvl w:ilvl="0" w:tplc="C48A74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nsid w:val="17D15530"/>
    <w:multiLevelType w:val="hybridMultilevel"/>
    <w:tmpl w:val="418E44AC"/>
    <w:lvl w:ilvl="0" w:tplc="0888B044">
      <w:start w:val="1"/>
      <w:numFmt w:val="decimal"/>
      <w:lvlText w:val="%1."/>
      <w:lvlJc w:val="left"/>
      <w:pPr>
        <w:ind w:left="360" w:hanging="360"/>
      </w:pPr>
      <w:rPr>
        <w:rFonts w:ascii="Times New Roman" w:hAnsi="Times New Roman" w:cs="Times New Roman" w:hint="default"/>
        <w:b w:val="0"/>
        <w:color w:val="000000" w:themeColor="text1"/>
        <w:sz w:val="28"/>
        <w:szCs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8">
    <w:nsid w:val="180B186B"/>
    <w:multiLevelType w:val="hybridMultilevel"/>
    <w:tmpl w:val="FA3ED142"/>
    <w:lvl w:ilvl="0" w:tplc="34ECCF9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nsid w:val="180C39BD"/>
    <w:multiLevelType w:val="hybridMultilevel"/>
    <w:tmpl w:val="9FC01F80"/>
    <w:lvl w:ilvl="0" w:tplc="0409000F">
      <w:start w:val="1"/>
      <w:numFmt w:val="decimal"/>
      <w:lvlText w:val="%1."/>
      <w:lvlJc w:val="left"/>
      <w:pPr>
        <w:tabs>
          <w:tab w:val="num" w:pos="480"/>
        </w:tabs>
        <w:ind w:left="480" w:hanging="48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00">
    <w:nsid w:val="189E1EEC"/>
    <w:multiLevelType w:val="hybridMultilevel"/>
    <w:tmpl w:val="D14E5446"/>
    <w:lvl w:ilvl="0" w:tplc="34ECCF9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nsid w:val="189F37D6"/>
    <w:multiLevelType w:val="hybridMultilevel"/>
    <w:tmpl w:val="378EA35C"/>
    <w:lvl w:ilvl="0" w:tplc="6C6282FA">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2">
    <w:nsid w:val="18BA415C"/>
    <w:multiLevelType w:val="hybridMultilevel"/>
    <w:tmpl w:val="5F2239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nsid w:val="19063354"/>
    <w:multiLevelType w:val="hybridMultilevel"/>
    <w:tmpl w:val="948E8E8A"/>
    <w:lvl w:ilvl="0" w:tplc="8BA82618">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nsid w:val="19266DD7"/>
    <w:multiLevelType w:val="hybridMultilevel"/>
    <w:tmpl w:val="E7E00768"/>
    <w:lvl w:ilvl="0" w:tplc="5BB0EEAC">
      <w:start w:val="1"/>
      <w:numFmt w:val="taiwaneseCountingThousand"/>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nsid w:val="1982440D"/>
    <w:multiLevelType w:val="hybridMultilevel"/>
    <w:tmpl w:val="008C3446"/>
    <w:lvl w:ilvl="0" w:tplc="C5A266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nsid w:val="19E0640C"/>
    <w:multiLevelType w:val="hybridMultilevel"/>
    <w:tmpl w:val="AEA0C950"/>
    <w:lvl w:ilvl="0" w:tplc="DD3037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nsid w:val="1A18300E"/>
    <w:multiLevelType w:val="hybridMultilevel"/>
    <w:tmpl w:val="0A3A9E9A"/>
    <w:lvl w:ilvl="0" w:tplc="E07E072A">
      <w:start w:val="1"/>
      <w:numFmt w:val="decimal"/>
      <w:pStyle w:val="4"/>
      <w:lvlText w:val="%1."/>
      <w:lvlJc w:val="left"/>
      <w:pPr>
        <w:ind w:left="1756" w:hanging="480"/>
      </w:pPr>
      <w:rPr>
        <w:rFonts w:cs="Times New Roman"/>
      </w:rPr>
    </w:lvl>
    <w:lvl w:ilvl="1" w:tplc="04090019">
      <w:start w:val="1"/>
      <w:numFmt w:val="ideographTraditional"/>
      <w:lvlText w:val="%2、"/>
      <w:lvlJc w:val="left"/>
      <w:pPr>
        <w:ind w:left="2236" w:hanging="480"/>
      </w:pPr>
      <w:rPr>
        <w:rFonts w:cs="Times New Roman"/>
      </w:rPr>
    </w:lvl>
    <w:lvl w:ilvl="2" w:tplc="0409001B">
      <w:start w:val="1"/>
      <w:numFmt w:val="lowerRoman"/>
      <w:lvlText w:val="%3."/>
      <w:lvlJc w:val="right"/>
      <w:pPr>
        <w:ind w:left="2716" w:hanging="480"/>
      </w:pPr>
      <w:rPr>
        <w:rFonts w:cs="Times New Roman"/>
      </w:rPr>
    </w:lvl>
    <w:lvl w:ilvl="3" w:tplc="0409000F">
      <w:start w:val="1"/>
      <w:numFmt w:val="decimal"/>
      <w:lvlText w:val="%4."/>
      <w:lvlJc w:val="left"/>
      <w:pPr>
        <w:ind w:left="3196" w:hanging="480"/>
      </w:pPr>
      <w:rPr>
        <w:rFonts w:cs="Times New Roman"/>
      </w:rPr>
    </w:lvl>
    <w:lvl w:ilvl="4" w:tplc="04090019">
      <w:start w:val="1"/>
      <w:numFmt w:val="ideographTraditional"/>
      <w:lvlText w:val="%5、"/>
      <w:lvlJc w:val="left"/>
      <w:pPr>
        <w:ind w:left="3676" w:hanging="480"/>
      </w:pPr>
      <w:rPr>
        <w:rFonts w:cs="Times New Roman"/>
      </w:rPr>
    </w:lvl>
    <w:lvl w:ilvl="5" w:tplc="0409001B">
      <w:start w:val="1"/>
      <w:numFmt w:val="lowerRoman"/>
      <w:lvlText w:val="%6."/>
      <w:lvlJc w:val="right"/>
      <w:pPr>
        <w:ind w:left="4156" w:hanging="480"/>
      </w:pPr>
      <w:rPr>
        <w:rFonts w:cs="Times New Roman"/>
      </w:rPr>
    </w:lvl>
    <w:lvl w:ilvl="6" w:tplc="0409000F">
      <w:start w:val="1"/>
      <w:numFmt w:val="decimal"/>
      <w:lvlText w:val="%7."/>
      <w:lvlJc w:val="left"/>
      <w:pPr>
        <w:ind w:left="4636" w:hanging="480"/>
      </w:pPr>
      <w:rPr>
        <w:rFonts w:cs="Times New Roman"/>
      </w:rPr>
    </w:lvl>
    <w:lvl w:ilvl="7" w:tplc="04090019">
      <w:start w:val="1"/>
      <w:numFmt w:val="ideographTraditional"/>
      <w:lvlText w:val="%8、"/>
      <w:lvlJc w:val="left"/>
      <w:pPr>
        <w:ind w:left="5116" w:hanging="480"/>
      </w:pPr>
      <w:rPr>
        <w:rFonts w:cs="Times New Roman"/>
      </w:rPr>
    </w:lvl>
    <w:lvl w:ilvl="8" w:tplc="0409001B">
      <w:start w:val="1"/>
      <w:numFmt w:val="lowerRoman"/>
      <w:lvlText w:val="%9."/>
      <w:lvlJc w:val="right"/>
      <w:pPr>
        <w:ind w:left="5596" w:hanging="480"/>
      </w:pPr>
      <w:rPr>
        <w:rFonts w:cs="Times New Roman"/>
      </w:rPr>
    </w:lvl>
  </w:abstractNum>
  <w:abstractNum w:abstractNumId="108">
    <w:nsid w:val="1A4869D8"/>
    <w:multiLevelType w:val="hybridMultilevel"/>
    <w:tmpl w:val="E7E00768"/>
    <w:lvl w:ilvl="0" w:tplc="5BB0EEAC">
      <w:start w:val="1"/>
      <w:numFmt w:val="taiwaneseCountingThousand"/>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nsid w:val="1A54381E"/>
    <w:multiLevelType w:val="hybridMultilevel"/>
    <w:tmpl w:val="235865D8"/>
    <w:lvl w:ilvl="0" w:tplc="667AC8DC">
      <w:start w:val="1"/>
      <w:numFmt w:val="decimal"/>
      <w:lvlText w:val="(%1)"/>
      <w:lvlJc w:val="left"/>
      <w:pPr>
        <w:ind w:left="1200" w:hanging="72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10">
    <w:nsid w:val="1B344320"/>
    <w:multiLevelType w:val="hybridMultilevel"/>
    <w:tmpl w:val="C2D86E44"/>
    <w:lvl w:ilvl="0" w:tplc="0EFE8C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nsid w:val="1B8B4ECA"/>
    <w:multiLevelType w:val="hybridMultilevel"/>
    <w:tmpl w:val="F6407D94"/>
    <w:lvl w:ilvl="0" w:tplc="F3E8C85A">
      <w:start w:val="1"/>
      <w:numFmt w:val="taiwaneseCountingThousand"/>
      <w:lvlText w:val="%1、"/>
      <w:lvlJc w:val="left"/>
      <w:pPr>
        <w:ind w:left="480" w:hanging="480"/>
      </w:pPr>
      <w:rPr>
        <w:rFonts w:ascii="標楷體" w:eastAsia="標楷體" w:hAnsi="標楷體" w:hint="default"/>
      </w:rPr>
    </w:lvl>
    <w:lvl w:ilvl="1" w:tplc="1FDCAD7C">
      <w:start w:val="1"/>
      <w:numFmt w:val="taiwaneseCountingThousand"/>
      <w:lvlText w:val="(%2)"/>
      <w:lvlJc w:val="left"/>
      <w:pPr>
        <w:ind w:left="885" w:hanging="40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nsid w:val="1C0C24F7"/>
    <w:multiLevelType w:val="hybridMultilevel"/>
    <w:tmpl w:val="02A4AE40"/>
    <w:lvl w:ilvl="0" w:tplc="D638AB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nsid w:val="1C0C3BB3"/>
    <w:multiLevelType w:val="hybridMultilevel"/>
    <w:tmpl w:val="09B013B0"/>
    <w:lvl w:ilvl="0" w:tplc="2BFCBA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nsid w:val="1C9359AD"/>
    <w:multiLevelType w:val="hybridMultilevel"/>
    <w:tmpl w:val="384AD568"/>
    <w:lvl w:ilvl="0" w:tplc="4788AC7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5">
    <w:nsid w:val="1CC15207"/>
    <w:multiLevelType w:val="hybridMultilevel"/>
    <w:tmpl w:val="BF3623BA"/>
    <w:lvl w:ilvl="0" w:tplc="8A02EB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
    <w:nsid w:val="1CD66EC2"/>
    <w:multiLevelType w:val="hybridMultilevel"/>
    <w:tmpl w:val="36C20146"/>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nsid w:val="1CFB7ECF"/>
    <w:multiLevelType w:val="hybridMultilevel"/>
    <w:tmpl w:val="7114A030"/>
    <w:lvl w:ilvl="0" w:tplc="49D85A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8">
    <w:nsid w:val="1D0A339F"/>
    <w:multiLevelType w:val="hybridMultilevel"/>
    <w:tmpl w:val="66D0C5DA"/>
    <w:lvl w:ilvl="0" w:tplc="04A6B0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nsid w:val="1D975FF3"/>
    <w:multiLevelType w:val="hybridMultilevel"/>
    <w:tmpl w:val="1ABE54D4"/>
    <w:lvl w:ilvl="0" w:tplc="CB74AB4C">
      <w:start w:val="1"/>
      <w:numFmt w:val="decimalEnclosedCircle"/>
      <w:lvlText w:val="%1"/>
      <w:lvlJc w:val="left"/>
      <w:pPr>
        <w:ind w:left="571" w:hanging="360"/>
      </w:pPr>
      <w:rPr>
        <w:rFonts w:hint="default"/>
      </w:rPr>
    </w:lvl>
    <w:lvl w:ilvl="1" w:tplc="04090019" w:tentative="1">
      <w:start w:val="1"/>
      <w:numFmt w:val="ideographTraditional"/>
      <w:lvlText w:val="%2、"/>
      <w:lvlJc w:val="left"/>
      <w:pPr>
        <w:ind w:left="1171" w:hanging="480"/>
      </w:pPr>
    </w:lvl>
    <w:lvl w:ilvl="2" w:tplc="0409001B" w:tentative="1">
      <w:start w:val="1"/>
      <w:numFmt w:val="lowerRoman"/>
      <w:lvlText w:val="%3."/>
      <w:lvlJc w:val="right"/>
      <w:pPr>
        <w:ind w:left="1651" w:hanging="480"/>
      </w:pPr>
    </w:lvl>
    <w:lvl w:ilvl="3" w:tplc="0409000F" w:tentative="1">
      <w:start w:val="1"/>
      <w:numFmt w:val="decimal"/>
      <w:lvlText w:val="%4."/>
      <w:lvlJc w:val="left"/>
      <w:pPr>
        <w:ind w:left="2131" w:hanging="480"/>
      </w:pPr>
    </w:lvl>
    <w:lvl w:ilvl="4" w:tplc="04090019" w:tentative="1">
      <w:start w:val="1"/>
      <w:numFmt w:val="ideographTraditional"/>
      <w:lvlText w:val="%5、"/>
      <w:lvlJc w:val="left"/>
      <w:pPr>
        <w:ind w:left="2611" w:hanging="480"/>
      </w:pPr>
    </w:lvl>
    <w:lvl w:ilvl="5" w:tplc="0409001B" w:tentative="1">
      <w:start w:val="1"/>
      <w:numFmt w:val="lowerRoman"/>
      <w:lvlText w:val="%6."/>
      <w:lvlJc w:val="right"/>
      <w:pPr>
        <w:ind w:left="3091" w:hanging="480"/>
      </w:pPr>
    </w:lvl>
    <w:lvl w:ilvl="6" w:tplc="0409000F" w:tentative="1">
      <w:start w:val="1"/>
      <w:numFmt w:val="decimal"/>
      <w:lvlText w:val="%7."/>
      <w:lvlJc w:val="left"/>
      <w:pPr>
        <w:ind w:left="3571" w:hanging="480"/>
      </w:pPr>
    </w:lvl>
    <w:lvl w:ilvl="7" w:tplc="04090019" w:tentative="1">
      <w:start w:val="1"/>
      <w:numFmt w:val="ideographTraditional"/>
      <w:lvlText w:val="%8、"/>
      <w:lvlJc w:val="left"/>
      <w:pPr>
        <w:ind w:left="4051" w:hanging="480"/>
      </w:pPr>
    </w:lvl>
    <w:lvl w:ilvl="8" w:tplc="0409001B" w:tentative="1">
      <w:start w:val="1"/>
      <w:numFmt w:val="lowerRoman"/>
      <w:lvlText w:val="%9."/>
      <w:lvlJc w:val="right"/>
      <w:pPr>
        <w:ind w:left="4531" w:hanging="480"/>
      </w:pPr>
    </w:lvl>
  </w:abstractNum>
  <w:abstractNum w:abstractNumId="120">
    <w:nsid w:val="1D9E78DD"/>
    <w:multiLevelType w:val="hybridMultilevel"/>
    <w:tmpl w:val="BC548656"/>
    <w:lvl w:ilvl="0" w:tplc="61AA1CBC">
      <w:start w:val="1"/>
      <w:numFmt w:val="decimal"/>
      <w:lvlText w:val="%1."/>
      <w:lvlJc w:val="left"/>
      <w:pPr>
        <w:ind w:left="391" w:hanging="360"/>
      </w:pPr>
      <w:rPr>
        <w:rFonts w:hint="default"/>
      </w:rPr>
    </w:lvl>
    <w:lvl w:ilvl="1" w:tplc="04090019" w:tentative="1">
      <w:start w:val="1"/>
      <w:numFmt w:val="ideographTraditional"/>
      <w:lvlText w:val="%2、"/>
      <w:lvlJc w:val="left"/>
      <w:pPr>
        <w:ind w:left="991" w:hanging="480"/>
      </w:pPr>
    </w:lvl>
    <w:lvl w:ilvl="2" w:tplc="0409001B" w:tentative="1">
      <w:start w:val="1"/>
      <w:numFmt w:val="lowerRoman"/>
      <w:lvlText w:val="%3."/>
      <w:lvlJc w:val="right"/>
      <w:pPr>
        <w:ind w:left="1471" w:hanging="480"/>
      </w:pPr>
    </w:lvl>
    <w:lvl w:ilvl="3" w:tplc="0409000F" w:tentative="1">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121">
    <w:nsid w:val="1EC11155"/>
    <w:multiLevelType w:val="hybridMultilevel"/>
    <w:tmpl w:val="8F3EA0DA"/>
    <w:lvl w:ilvl="0" w:tplc="3BE4E3B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2">
    <w:nsid w:val="1F096679"/>
    <w:multiLevelType w:val="hybridMultilevel"/>
    <w:tmpl w:val="31A6F9A6"/>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3">
    <w:nsid w:val="1F6D5E98"/>
    <w:multiLevelType w:val="hybridMultilevel"/>
    <w:tmpl w:val="C18223E8"/>
    <w:lvl w:ilvl="0" w:tplc="AB5450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nsid w:val="1F84470B"/>
    <w:multiLevelType w:val="hybridMultilevel"/>
    <w:tmpl w:val="FBB88148"/>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nsid w:val="1FB63CAF"/>
    <w:multiLevelType w:val="hybridMultilevel"/>
    <w:tmpl w:val="9A923A30"/>
    <w:lvl w:ilvl="0" w:tplc="830CFC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6">
    <w:nsid w:val="1FC21BF4"/>
    <w:multiLevelType w:val="hybridMultilevel"/>
    <w:tmpl w:val="60CCE154"/>
    <w:lvl w:ilvl="0" w:tplc="A0623A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7">
    <w:nsid w:val="1FD3120B"/>
    <w:multiLevelType w:val="hybridMultilevel"/>
    <w:tmpl w:val="C5F60818"/>
    <w:lvl w:ilvl="0" w:tplc="34ECCF9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8">
    <w:nsid w:val="1FED74E5"/>
    <w:multiLevelType w:val="hybridMultilevel"/>
    <w:tmpl w:val="99140DB8"/>
    <w:lvl w:ilvl="0" w:tplc="DECAAB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9">
    <w:nsid w:val="20174C81"/>
    <w:multiLevelType w:val="hybridMultilevel"/>
    <w:tmpl w:val="484AAEB0"/>
    <w:lvl w:ilvl="0" w:tplc="F65E1476">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nsid w:val="201D3F23"/>
    <w:multiLevelType w:val="hybridMultilevel"/>
    <w:tmpl w:val="B63A68FC"/>
    <w:lvl w:ilvl="0" w:tplc="F4DA08B8">
      <w:start w:val="2"/>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1">
    <w:nsid w:val="20324B6D"/>
    <w:multiLevelType w:val="hybridMultilevel"/>
    <w:tmpl w:val="A0FEC9B4"/>
    <w:lvl w:ilvl="0" w:tplc="1068BC8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2">
    <w:nsid w:val="208B3206"/>
    <w:multiLevelType w:val="hybridMultilevel"/>
    <w:tmpl w:val="35E893FC"/>
    <w:lvl w:ilvl="0" w:tplc="950208FE">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3">
    <w:nsid w:val="20AC1DA0"/>
    <w:multiLevelType w:val="hybridMultilevel"/>
    <w:tmpl w:val="A3580FAC"/>
    <w:lvl w:ilvl="0" w:tplc="87A077CE">
      <w:start w:val="1"/>
      <w:numFmt w:val="decimal"/>
      <w:lvlText w:val="%1."/>
      <w:lvlJc w:val="left"/>
      <w:pPr>
        <w:ind w:left="360" w:hanging="360"/>
      </w:pPr>
      <w:rPr>
        <w:rFonts w:ascii="標楷體" w:eastAsia="Times New Roman" w:hAnsi="標楷體" w:cs="標楷體" w:hint="eastAsia"/>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4">
    <w:nsid w:val="20B4520D"/>
    <w:multiLevelType w:val="hybridMultilevel"/>
    <w:tmpl w:val="3E20AE30"/>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5">
    <w:nsid w:val="213402A7"/>
    <w:multiLevelType w:val="hybridMultilevel"/>
    <w:tmpl w:val="8F3EA0DA"/>
    <w:lvl w:ilvl="0" w:tplc="3BE4E3B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6">
    <w:nsid w:val="218B7D79"/>
    <w:multiLevelType w:val="hybridMultilevel"/>
    <w:tmpl w:val="717C412C"/>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7">
    <w:nsid w:val="22211077"/>
    <w:multiLevelType w:val="hybridMultilevel"/>
    <w:tmpl w:val="B06250F6"/>
    <w:lvl w:ilvl="0" w:tplc="34ECCF9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8">
    <w:nsid w:val="226B0DE1"/>
    <w:multiLevelType w:val="hybridMultilevel"/>
    <w:tmpl w:val="B98266DE"/>
    <w:lvl w:ilvl="0" w:tplc="C90C712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9">
    <w:nsid w:val="22717205"/>
    <w:multiLevelType w:val="hybridMultilevel"/>
    <w:tmpl w:val="48600514"/>
    <w:lvl w:ilvl="0" w:tplc="04090015">
      <w:start w:val="1"/>
      <w:numFmt w:val="taiwaneseCountingThousand"/>
      <w:lvlText w:val="%1、"/>
      <w:lvlJc w:val="left"/>
      <w:pPr>
        <w:ind w:left="480" w:hanging="480"/>
      </w:pPr>
      <w:rPr>
        <w:rFonts w:hint="default"/>
      </w:rPr>
    </w:lvl>
    <w:lvl w:ilvl="1" w:tplc="1FDCAD7C">
      <w:start w:val="1"/>
      <w:numFmt w:val="taiwaneseCountingThousand"/>
      <w:lvlText w:val="(%2)"/>
      <w:lvlJc w:val="left"/>
      <w:pPr>
        <w:ind w:left="885" w:hanging="40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0">
    <w:nsid w:val="234C4557"/>
    <w:multiLevelType w:val="hybridMultilevel"/>
    <w:tmpl w:val="8F3EA0DA"/>
    <w:lvl w:ilvl="0" w:tplc="3BE4E3B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1">
    <w:nsid w:val="23774CE0"/>
    <w:multiLevelType w:val="hybridMultilevel"/>
    <w:tmpl w:val="48600514"/>
    <w:lvl w:ilvl="0" w:tplc="04090015">
      <w:start w:val="1"/>
      <w:numFmt w:val="taiwaneseCountingThousand"/>
      <w:lvlText w:val="%1、"/>
      <w:lvlJc w:val="left"/>
      <w:pPr>
        <w:ind w:left="480" w:hanging="480"/>
      </w:pPr>
      <w:rPr>
        <w:rFonts w:hint="default"/>
      </w:rPr>
    </w:lvl>
    <w:lvl w:ilvl="1" w:tplc="1FDCAD7C">
      <w:start w:val="1"/>
      <w:numFmt w:val="taiwaneseCountingThousand"/>
      <w:lvlText w:val="(%2)"/>
      <w:lvlJc w:val="left"/>
      <w:pPr>
        <w:ind w:left="885" w:hanging="40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2">
    <w:nsid w:val="240A49E7"/>
    <w:multiLevelType w:val="hybridMultilevel"/>
    <w:tmpl w:val="01EE66C0"/>
    <w:lvl w:ilvl="0" w:tplc="32CC3E80">
      <w:start w:val="1"/>
      <w:numFmt w:val="taiwaneseCountingThousand"/>
      <w:lvlText w:val="(%1)"/>
      <w:lvlJc w:val="left"/>
      <w:pPr>
        <w:ind w:left="960"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3">
    <w:nsid w:val="244B794A"/>
    <w:multiLevelType w:val="hybridMultilevel"/>
    <w:tmpl w:val="C6288BD6"/>
    <w:lvl w:ilvl="0" w:tplc="34ECCF9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4">
    <w:nsid w:val="244E6D70"/>
    <w:multiLevelType w:val="hybridMultilevel"/>
    <w:tmpl w:val="D94CD8C2"/>
    <w:lvl w:ilvl="0" w:tplc="8C2E44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5">
    <w:nsid w:val="24806A16"/>
    <w:multiLevelType w:val="hybridMultilevel"/>
    <w:tmpl w:val="7A4C4CE4"/>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6">
    <w:nsid w:val="24C30A3D"/>
    <w:multiLevelType w:val="hybridMultilevel"/>
    <w:tmpl w:val="E7E00768"/>
    <w:lvl w:ilvl="0" w:tplc="5BB0EEAC">
      <w:start w:val="1"/>
      <w:numFmt w:val="taiwaneseCountingThousand"/>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7">
    <w:nsid w:val="25637C99"/>
    <w:multiLevelType w:val="hybridMultilevel"/>
    <w:tmpl w:val="3E20AE30"/>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8">
    <w:nsid w:val="261C46AF"/>
    <w:multiLevelType w:val="hybridMultilevel"/>
    <w:tmpl w:val="2EC0F6E8"/>
    <w:lvl w:ilvl="0" w:tplc="B446622E">
      <w:start w:val="1"/>
      <w:numFmt w:val="taiwaneseCountingThousand"/>
      <w:lvlText w:val="(%1)"/>
      <w:lvlJc w:val="left"/>
      <w:pPr>
        <w:ind w:left="960"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9">
    <w:nsid w:val="26293659"/>
    <w:multiLevelType w:val="hybridMultilevel"/>
    <w:tmpl w:val="5944FB44"/>
    <w:lvl w:ilvl="0" w:tplc="D9AC496C">
      <w:start w:val="1"/>
      <w:numFmt w:val="decimal"/>
      <w:lvlText w:val="(%1)"/>
      <w:lvlJc w:val="left"/>
      <w:pPr>
        <w:ind w:left="546" w:hanging="405"/>
      </w:pPr>
    </w:lvl>
    <w:lvl w:ilvl="1" w:tplc="04090019">
      <w:start w:val="1"/>
      <w:numFmt w:val="ideographTraditional"/>
      <w:lvlText w:val="%2、"/>
      <w:lvlJc w:val="left"/>
      <w:pPr>
        <w:ind w:left="1101" w:hanging="480"/>
      </w:pPr>
    </w:lvl>
    <w:lvl w:ilvl="2" w:tplc="0409001B">
      <w:start w:val="1"/>
      <w:numFmt w:val="lowerRoman"/>
      <w:lvlText w:val="%3."/>
      <w:lvlJc w:val="right"/>
      <w:pPr>
        <w:ind w:left="1581" w:hanging="480"/>
      </w:pPr>
    </w:lvl>
    <w:lvl w:ilvl="3" w:tplc="0409000F">
      <w:start w:val="1"/>
      <w:numFmt w:val="decimal"/>
      <w:lvlText w:val="%4."/>
      <w:lvlJc w:val="left"/>
      <w:pPr>
        <w:ind w:left="2061" w:hanging="480"/>
      </w:pPr>
    </w:lvl>
    <w:lvl w:ilvl="4" w:tplc="04090019">
      <w:start w:val="1"/>
      <w:numFmt w:val="ideographTraditional"/>
      <w:lvlText w:val="%5、"/>
      <w:lvlJc w:val="left"/>
      <w:pPr>
        <w:ind w:left="2541" w:hanging="480"/>
      </w:pPr>
    </w:lvl>
    <w:lvl w:ilvl="5" w:tplc="0409001B">
      <w:start w:val="1"/>
      <w:numFmt w:val="lowerRoman"/>
      <w:lvlText w:val="%6."/>
      <w:lvlJc w:val="right"/>
      <w:pPr>
        <w:ind w:left="3021" w:hanging="480"/>
      </w:pPr>
    </w:lvl>
    <w:lvl w:ilvl="6" w:tplc="0409000F">
      <w:start w:val="1"/>
      <w:numFmt w:val="decimal"/>
      <w:lvlText w:val="%7."/>
      <w:lvlJc w:val="left"/>
      <w:pPr>
        <w:ind w:left="3501" w:hanging="480"/>
      </w:pPr>
    </w:lvl>
    <w:lvl w:ilvl="7" w:tplc="04090019">
      <w:start w:val="1"/>
      <w:numFmt w:val="ideographTraditional"/>
      <w:lvlText w:val="%8、"/>
      <w:lvlJc w:val="left"/>
      <w:pPr>
        <w:ind w:left="3981" w:hanging="480"/>
      </w:pPr>
    </w:lvl>
    <w:lvl w:ilvl="8" w:tplc="0409001B">
      <w:start w:val="1"/>
      <w:numFmt w:val="lowerRoman"/>
      <w:lvlText w:val="%9."/>
      <w:lvlJc w:val="right"/>
      <w:pPr>
        <w:ind w:left="4461" w:hanging="480"/>
      </w:pPr>
    </w:lvl>
  </w:abstractNum>
  <w:abstractNum w:abstractNumId="150">
    <w:nsid w:val="262A459C"/>
    <w:multiLevelType w:val="hybridMultilevel"/>
    <w:tmpl w:val="60CCE154"/>
    <w:lvl w:ilvl="0" w:tplc="A0623A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1">
    <w:nsid w:val="26484760"/>
    <w:multiLevelType w:val="hybridMultilevel"/>
    <w:tmpl w:val="84AEA4D0"/>
    <w:lvl w:ilvl="0" w:tplc="4F7E02F8">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2">
    <w:nsid w:val="266C2E68"/>
    <w:multiLevelType w:val="hybridMultilevel"/>
    <w:tmpl w:val="8A7087EA"/>
    <w:lvl w:ilvl="0" w:tplc="8C2E44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3">
    <w:nsid w:val="27B336D7"/>
    <w:multiLevelType w:val="hybridMultilevel"/>
    <w:tmpl w:val="C35C1696"/>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4">
    <w:nsid w:val="27BD44AE"/>
    <w:multiLevelType w:val="hybridMultilevel"/>
    <w:tmpl w:val="07441308"/>
    <w:lvl w:ilvl="0" w:tplc="34ECCF9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5">
    <w:nsid w:val="27F343C1"/>
    <w:multiLevelType w:val="hybridMultilevel"/>
    <w:tmpl w:val="4DF2CFB0"/>
    <w:lvl w:ilvl="0" w:tplc="98324F66">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6">
    <w:nsid w:val="28591F28"/>
    <w:multiLevelType w:val="hybridMultilevel"/>
    <w:tmpl w:val="9FC01F80"/>
    <w:lvl w:ilvl="0" w:tplc="0409000F">
      <w:start w:val="1"/>
      <w:numFmt w:val="decimal"/>
      <w:lvlText w:val="%1."/>
      <w:lvlJc w:val="left"/>
      <w:pPr>
        <w:tabs>
          <w:tab w:val="num" w:pos="480"/>
        </w:tabs>
        <w:ind w:left="480" w:hanging="48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57">
    <w:nsid w:val="287C449D"/>
    <w:multiLevelType w:val="hybridMultilevel"/>
    <w:tmpl w:val="E892AE76"/>
    <w:lvl w:ilvl="0" w:tplc="56D8EE44">
      <w:start w:val="1"/>
      <w:numFmt w:val="taiwaneseCountingThousand"/>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8">
    <w:nsid w:val="288E76EB"/>
    <w:multiLevelType w:val="hybridMultilevel"/>
    <w:tmpl w:val="7114A030"/>
    <w:lvl w:ilvl="0" w:tplc="49D85A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9">
    <w:nsid w:val="28D934EF"/>
    <w:multiLevelType w:val="hybridMultilevel"/>
    <w:tmpl w:val="C36453A4"/>
    <w:lvl w:ilvl="0" w:tplc="DECAAB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0">
    <w:nsid w:val="296C600C"/>
    <w:multiLevelType w:val="hybridMultilevel"/>
    <w:tmpl w:val="43EE8C66"/>
    <w:lvl w:ilvl="0" w:tplc="DFC07C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1">
    <w:nsid w:val="29711F5F"/>
    <w:multiLevelType w:val="hybridMultilevel"/>
    <w:tmpl w:val="74903644"/>
    <w:lvl w:ilvl="0" w:tplc="34ECCF9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2">
    <w:nsid w:val="29A30E60"/>
    <w:multiLevelType w:val="hybridMultilevel"/>
    <w:tmpl w:val="430229B8"/>
    <w:lvl w:ilvl="0" w:tplc="748C98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3">
    <w:nsid w:val="2A077A4D"/>
    <w:multiLevelType w:val="hybridMultilevel"/>
    <w:tmpl w:val="8F3EA0DA"/>
    <w:lvl w:ilvl="0" w:tplc="3BE4E3B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4">
    <w:nsid w:val="2A3B4712"/>
    <w:multiLevelType w:val="hybridMultilevel"/>
    <w:tmpl w:val="25023AEA"/>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5">
    <w:nsid w:val="2A9E1FEA"/>
    <w:multiLevelType w:val="hybridMultilevel"/>
    <w:tmpl w:val="51E669E8"/>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6">
    <w:nsid w:val="2B22700A"/>
    <w:multiLevelType w:val="hybridMultilevel"/>
    <w:tmpl w:val="5200252E"/>
    <w:lvl w:ilvl="0" w:tplc="A3EC43E0">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7">
    <w:nsid w:val="2B231EE3"/>
    <w:multiLevelType w:val="hybridMultilevel"/>
    <w:tmpl w:val="910A8F64"/>
    <w:lvl w:ilvl="0" w:tplc="6CE0574C">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8">
    <w:nsid w:val="2B6C0512"/>
    <w:multiLevelType w:val="hybridMultilevel"/>
    <w:tmpl w:val="1E7E188A"/>
    <w:lvl w:ilvl="0" w:tplc="C48A74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9">
    <w:nsid w:val="2BA3596F"/>
    <w:multiLevelType w:val="hybridMultilevel"/>
    <w:tmpl w:val="384AD568"/>
    <w:lvl w:ilvl="0" w:tplc="4788AC7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0">
    <w:nsid w:val="2C9919A6"/>
    <w:multiLevelType w:val="hybridMultilevel"/>
    <w:tmpl w:val="7114A030"/>
    <w:lvl w:ilvl="0" w:tplc="49D85A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1">
    <w:nsid w:val="2CE16F81"/>
    <w:multiLevelType w:val="hybridMultilevel"/>
    <w:tmpl w:val="568A6DCC"/>
    <w:lvl w:ilvl="0" w:tplc="589A986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2">
    <w:nsid w:val="2CE33D67"/>
    <w:multiLevelType w:val="hybridMultilevel"/>
    <w:tmpl w:val="F27ADBDA"/>
    <w:lvl w:ilvl="0" w:tplc="C48A74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3">
    <w:nsid w:val="2D001252"/>
    <w:multiLevelType w:val="hybridMultilevel"/>
    <w:tmpl w:val="E7C87DEC"/>
    <w:lvl w:ilvl="0" w:tplc="922C2E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4">
    <w:nsid w:val="2D5271B8"/>
    <w:multiLevelType w:val="hybridMultilevel"/>
    <w:tmpl w:val="F6407D94"/>
    <w:lvl w:ilvl="0" w:tplc="F3E8C85A">
      <w:start w:val="1"/>
      <w:numFmt w:val="taiwaneseCountingThousand"/>
      <w:lvlText w:val="%1、"/>
      <w:lvlJc w:val="left"/>
      <w:pPr>
        <w:ind w:left="480" w:hanging="480"/>
      </w:pPr>
      <w:rPr>
        <w:rFonts w:ascii="標楷體" w:eastAsia="標楷體" w:hAnsi="標楷體" w:hint="default"/>
      </w:rPr>
    </w:lvl>
    <w:lvl w:ilvl="1" w:tplc="1FDCAD7C">
      <w:start w:val="1"/>
      <w:numFmt w:val="taiwaneseCountingThousand"/>
      <w:lvlText w:val="(%2)"/>
      <w:lvlJc w:val="left"/>
      <w:pPr>
        <w:ind w:left="885" w:hanging="40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5">
    <w:nsid w:val="2D5D7225"/>
    <w:multiLevelType w:val="hybridMultilevel"/>
    <w:tmpl w:val="50927C32"/>
    <w:lvl w:ilvl="0" w:tplc="1D1881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6">
    <w:nsid w:val="2D8049ED"/>
    <w:multiLevelType w:val="hybridMultilevel"/>
    <w:tmpl w:val="235865D8"/>
    <w:lvl w:ilvl="0" w:tplc="667AC8DC">
      <w:start w:val="1"/>
      <w:numFmt w:val="decimal"/>
      <w:lvlText w:val="(%1)"/>
      <w:lvlJc w:val="left"/>
      <w:pPr>
        <w:ind w:left="1200" w:hanging="72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77">
    <w:nsid w:val="2DB35C07"/>
    <w:multiLevelType w:val="hybridMultilevel"/>
    <w:tmpl w:val="9280C99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8">
    <w:nsid w:val="2DFC6450"/>
    <w:multiLevelType w:val="hybridMultilevel"/>
    <w:tmpl w:val="8A7087EA"/>
    <w:lvl w:ilvl="0" w:tplc="8C2E44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9">
    <w:nsid w:val="2E0C3E28"/>
    <w:multiLevelType w:val="hybridMultilevel"/>
    <w:tmpl w:val="A53A194C"/>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0">
    <w:nsid w:val="2E1A50D6"/>
    <w:multiLevelType w:val="hybridMultilevel"/>
    <w:tmpl w:val="E1ECC18A"/>
    <w:lvl w:ilvl="0" w:tplc="34ECCF9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1">
    <w:nsid w:val="2E4E2942"/>
    <w:multiLevelType w:val="hybridMultilevel"/>
    <w:tmpl w:val="C5B64F78"/>
    <w:lvl w:ilvl="0" w:tplc="E328F606">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2">
    <w:nsid w:val="2E8900C0"/>
    <w:multiLevelType w:val="hybridMultilevel"/>
    <w:tmpl w:val="5B309C30"/>
    <w:lvl w:ilvl="0" w:tplc="FD6009C8">
      <w:start w:val="1"/>
      <w:numFmt w:val="taiwaneseCountingThousand"/>
      <w:lvlText w:val="(%1)"/>
      <w:lvlJc w:val="left"/>
      <w:pPr>
        <w:ind w:left="480" w:hanging="480"/>
      </w:pPr>
      <w:rPr>
        <w:rFonts w:hint="default"/>
      </w:rPr>
    </w:lvl>
    <w:lvl w:ilvl="1" w:tplc="759E9162">
      <w:start w:val="1"/>
      <w:numFmt w:val="taiwaneseCountingThousand"/>
      <w:lvlText w:val="(%2)"/>
      <w:lvlJc w:val="left"/>
      <w:pPr>
        <w:ind w:left="960" w:hanging="480"/>
      </w:pPr>
      <w:rPr>
        <w:rFonts w:hint="default"/>
        <w:color w:val="000000" w:themeColor="text1"/>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3">
    <w:nsid w:val="2EA35F8C"/>
    <w:multiLevelType w:val="hybridMultilevel"/>
    <w:tmpl w:val="B9C2F00E"/>
    <w:lvl w:ilvl="0" w:tplc="F3745164">
      <w:start w:val="1"/>
      <w:numFmt w:val="taiwaneseCountingThousand"/>
      <w:lvlText w:val="(%1)"/>
      <w:lvlJc w:val="left"/>
      <w:pPr>
        <w:ind w:left="960" w:hanging="480"/>
      </w:pPr>
      <w:rPr>
        <w:rFonts w:ascii="Times New Roman" w:eastAsia="標楷體" w:hAnsi="Times New Roman"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4">
    <w:nsid w:val="2EA81F14"/>
    <w:multiLevelType w:val="hybridMultilevel"/>
    <w:tmpl w:val="6DCCB50E"/>
    <w:lvl w:ilvl="0" w:tplc="020E18EC">
      <w:start w:val="1"/>
      <w:numFmt w:val="decimal"/>
      <w:lvlText w:val="%1."/>
      <w:lvlJc w:val="left"/>
      <w:pPr>
        <w:ind w:left="360" w:hanging="360"/>
      </w:pPr>
      <w:rPr>
        <w:rFonts w:cs="Times New Roman"/>
      </w:rPr>
    </w:lvl>
    <w:lvl w:ilvl="1" w:tplc="1C7E73BC">
      <w:start w:val="1"/>
      <w:numFmt w:val="decimal"/>
      <w:lvlText w:val="(%2)"/>
      <w:lvlJc w:val="left"/>
      <w:pPr>
        <w:tabs>
          <w:tab w:val="num" w:pos="840"/>
        </w:tabs>
        <w:ind w:left="840" w:hanging="360"/>
      </w:pPr>
      <w:rPr>
        <w:rFonts w:cs="Times New Roman"/>
        <w:b/>
      </w:rPr>
    </w:lvl>
    <w:lvl w:ilvl="2" w:tplc="E4146CF0">
      <w:start w:val="1"/>
      <w:numFmt w:val="decimal"/>
      <w:lvlText w:val="(%3)"/>
      <w:lvlJc w:val="left"/>
      <w:pPr>
        <w:ind w:left="1320" w:hanging="360"/>
      </w:pPr>
      <w:rPr>
        <w:rFonts w:ascii="Times New Roman" w:eastAsia="標楷體" w:hAnsi="Times New Roman" w:cs="Times New Roman"/>
      </w:rPr>
    </w:lvl>
    <w:lvl w:ilvl="3" w:tplc="78F6DB58">
      <w:start w:val="1"/>
      <w:numFmt w:val="decimal"/>
      <w:lvlText w:val="(%4)"/>
      <w:lvlJc w:val="left"/>
      <w:pPr>
        <w:ind w:left="1800" w:hanging="360"/>
      </w:pPr>
      <w:rPr>
        <w:rFonts w:ascii="Times New Roman" w:eastAsia="標楷體" w:hAnsi="Times New Roman" w:cs="Times New Roman"/>
        <w:color w:val="000000"/>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85">
    <w:nsid w:val="2EBE7072"/>
    <w:multiLevelType w:val="hybridMultilevel"/>
    <w:tmpl w:val="82FC7E40"/>
    <w:lvl w:ilvl="0" w:tplc="B0C880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6">
    <w:nsid w:val="2EE36787"/>
    <w:multiLevelType w:val="hybridMultilevel"/>
    <w:tmpl w:val="8FE6FC14"/>
    <w:lvl w:ilvl="0" w:tplc="4836D602">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7">
    <w:nsid w:val="2EF36781"/>
    <w:multiLevelType w:val="hybridMultilevel"/>
    <w:tmpl w:val="82B60868"/>
    <w:lvl w:ilvl="0" w:tplc="C48A74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8">
    <w:nsid w:val="2F131F23"/>
    <w:multiLevelType w:val="hybridMultilevel"/>
    <w:tmpl w:val="0AB8B6D6"/>
    <w:lvl w:ilvl="0" w:tplc="A1E8BFBC">
      <w:start w:val="1"/>
      <w:numFmt w:val="taiwaneseCountingThousand"/>
      <w:pStyle w:val="3"/>
      <w:lvlText w:val="(%1)"/>
      <w:lvlJc w:val="left"/>
      <w:pPr>
        <w:ind w:left="1473" w:hanging="480"/>
      </w:pPr>
      <w:rPr>
        <w:rFonts w:cs="Times New Roman" w:hint="eastAsia"/>
      </w:rPr>
    </w:lvl>
    <w:lvl w:ilvl="1" w:tplc="04090019">
      <w:start w:val="1"/>
      <w:numFmt w:val="ideographTraditional"/>
      <w:lvlText w:val="%2、"/>
      <w:lvlJc w:val="left"/>
      <w:pPr>
        <w:ind w:left="1953" w:hanging="480"/>
      </w:pPr>
      <w:rPr>
        <w:rFonts w:cs="Times New Roman"/>
      </w:rPr>
    </w:lvl>
    <w:lvl w:ilvl="2" w:tplc="0409001B">
      <w:start w:val="1"/>
      <w:numFmt w:val="lowerRoman"/>
      <w:lvlText w:val="%3."/>
      <w:lvlJc w:val="right"/>
      <w:pPr>
        <w:ind w:left="2433" w:hanging="480"/>
      </w:pPr>
      <w:rPr>
        <w:rFonts w:cs="Times New Roman"/>
      </w:rPr>
    </w:lvl>
    <w:lvl w:ilvl="3" w:tplc="0409000F">
      <w:start w:val="1"/>
      <w:numFmt w:val="decimal"/>
      <w:lvlText w:val="%4."/>
      <w:lvlJc w:val="left"/>
      <w:pPr>
        <w:ind w:left="2913" w:hanging="480"/>
      </w:pPr>
      <w:rPr>
        <w:rFonts w:cs="Times New Roman"/>
      </w:rPr>
    </w:lvl>
    <w:lvl w:ilvl="4" w:tplc="04090019">
      <w:start w:val="1"/>
      <w:numFmt w:val="ideographTraditional"/>
      <w:lvlText w:val="%5、"/>
      <w:lvlJc w:val="left"/>
      <w:pPr>
        <w:ind w:left="3393" w:hanging="480"/>
      </w:pPr>
      <w:rPr>
        <w:rFonts w:cs="Times New Roman"/>
      </w:rPr>
    </w:lvl>
    <w:lvl w:ilvl="5" w:tplc="0409001B">
      <w:start w:val="1"/>
      <w:numFmt w:val="lowerRoman"/>
      <w:lvlText w:val="%6."/>
      <w:lvlJc w:val="right"/>
      <w:pPr>
        <w:ind w:left="3873" w:hanging="480"/>
      </w:pPr>
      <w:rPr>
        <w:rFonts w:cs="Times New Roman"/>
      </w:rPr>
    </w:lvl>
    <w:lvl w:ilvl="6" w:tplc="0409000F">
      <w:start w:val="1"/>
      <w:numFmt w:val="decimal"/>
      <w:lvlText w:val="%7."/>
      <w:lvlJc w:val="left"/>
      <w:pPr>
        <w:ind w:left="4353" w:hanging="480"/>
      </w:pPr>
      <w:rPr>
        <w:rFonts w:cs="Times New Roman"/>
      </w:rPr>
    </w:lvl>
    <w:lvl w:ilvl="7" w:tplc="04090019">
      <w:start w:val="1"/>
      <w:numFmt w:val="ideographTraditional"/>
      <w:lvlText w:val="%8、"/>
      <w:lvlJc w:val="left"/>
      <w:pPr>
        <w:ind w:left="4833" w:hanging="480"/>
      </w:pPr>
      <w:rPr>
        <w:rFonts w:cs="Times New Roman"/>
      </w:rPr>
    </w:lvl>
    <w:lvl w:ilvl="8" w:tplc="0409001B">
      <w:start w:val="1"/>
      <w:numFmt w:val="lowerRoman"/>
      <w:lvlText w:val="%9."/>
      <w:lvlJc w:val="right"/>
      <w:pPr>
        <w:ind w:left="5313" w:hanging="480"/>
      </w:pPr>
      <w:rPr>
        <w:rFonts w:cs="Times New Roman"/>
      </w:rPr>
    </w:lvl>
  </w:abstractNum>
  <w:abstractNum w:abstractNumId="189">
    <w:nsid w:val="2F297083"/>
    <w:multiLevelType w:val="hybridMultilevel"/>
    <w:tmpl w:val="2046A68E"/>
    <w:lvl w:ilvl="0" w:tplc="5DA60D94">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0">
    <w:nsid w:val="2F576656"/>
    <w:multiLevelType w:val="hybridMultilevel"/>
    <w:tmpl w:val="6902F732"/>
    <w:lvl w:ilvl="0" w:tplc="34ECCF9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1">
    <w:nsid w:val="2F74436E"/>
    <w:multiLevelType w:val="hybridMultilevel"/>
    <w:tmpl w:val="769A6E60"/>
    <w:lvl w:ilvl="0" w:tplc="E466C8A2">
      <w:start w:val="1"/>
      <w:numFmt w:val="decimal"/>
      <w:lvlText w:val="%1."/>
      <w:lvlJc w:val="left"/>
      <w:pPr>
        <w:ind w:left="420" w:hanging="420"/>
      </w:pPr>
      <w:rPr>
        <w:rFonts w:ascii="Times New Roman" w:hAnsi="Times New Roman" w:cs="Times New Roman" w:hint="default"/>
        <w:b w:val="0"/>
        <w:color w:val="00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2">
    <w:nsid w:val="2FC42A21"/>
    <w:multiLevelType w:val="hybridMultilevel"/>
    <w:tmpl w:val="09903CF0"/>
    <w:lvl w:ilvl="0" w:tplc="020E18EC">
      <w:start w:val="1"/>
      <w:numFmt w:val="decimal"/>
      <w:lvlText w:val="%1."/>
      <w:lvlJc w:val="left"/>
      <w:pPr>
        <w:ind w:left="360" w:hanging="360"/>
      </w:pPr>
      <w:rPr>
        <w:rFonts w:cs="Times New Roman"/>
      </w:rPr>
    </w:lvl>
    <w:lvl w:ilvl="1" w:tplc="531E3964">
      <w:start w:val="1"/>
      <w:numFmt w:val="decimal"/>
      <w:lvlText w:val="(%2)"/>
      <w:lvlJc w:val="left"/>
      <w:pPr>
        <w:ind w:left="840" w:hanging="360"/>
      </w:p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93">
    <w:nsid w:val="2FE06215"/>
    <w:multiLevelType w:val="hybridMultilevel"/>
    <w:tmpl w:val="08027BF2"/>
    <w:lvl w:ilvl="0" w:tplc="1FCC243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4">
    <w:nsid w:val="30154898"/>
    <w:multiLevelType w:val="hybridMultilevel"/>
    <w:tmpl w:val="E7E00768"/>
    <w:lvl w:ilvl="0" w:tplc="5BB0EEAC">
      <w:start w:val="1"/>
      <w:numFmt w:val="taiwaneseCountingThousand"/>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5">
    <w:nsid w:val="302C5104"/>
    <w:multiLevelType w:val="hybridMultilevel"/>
    <w:tmpl w:val="5372C834"/>
    <w:lvl w:ilvl="0" w:tplc="094E6CFE">
      <w:start w:val="1"/>
      <w:numFmt w:val="decimal"/>
      <w:lvlText w:val="%1."/>
      <w:lvlJc w:val="left"/>
      <w:pPr>
        <w:ind w:left="480" w:hanging="48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6">
    <w:nsid w:val="30794867"/>
    <w:multiLevelType w:val="hybridMultilevel"/>
    <w:tmpl w:val="B8F8B06E"/>
    <w:lvl w:ilvl="0" w:tplc="34ECCF9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7">
    <w:nsid w:val="30E57B02"/>
    <w:multiLevelType w:val="hybridMultilevel"/>
    <w:tmpl w:val="8A7087EA"/>
    <w:lvl w:ilvl="0" w:tplc="8C2E44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8">
    <w:nsid w:val="310E1B69"/>
    <w:multiLevelType w:val="hybridMultilevel"/>
    <w:tmpl w:val="F6407D94"/>
    <w:lvl w:ilvl="0" w:tplc="F3E8C85A">
      <w:start w:val="1"/>
      <w:numFmt w:val="taiwaneseCountingThousand"/>
      <w:lvlText w:val="%1、"/>
      <w:lvlJc w:val="left"/>
      <w:pPr>
        <w:ind w:left="480" w:hanging="480"/>
      </w:pPr>
      <w:rPr>
        <w:rFonts w:ascii="標楷體" w:eastAsia="標楷體" w:hAnsi="標楷體" w:hint="default"/>
      </w:rPr>
    </w:lvl>
    <w:lvl w:ilvl="1" w:tplc="1FDCAD7C">
      <w:start w:val="1"/>
      <w:numFmt w:val="taiwaneseCountingThousand"/>
      <w:lvlText w:val="(%2)"/>
      <w:lvlJc w:val="left"/>
      <w:pPr>
        <w:ind w:left="885" w:hanging="40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9">
    <w:nsid w:val="311B23F5"/>
    <w:multiLevelType w:val="hybridMultilevel"/>
    <w:tmpl w:val="DC928EE2"/>
    <w:lvl w:ilvl="0" w:tplc="B9CC54E8">
      <w:start w:val="1"/>
      <w:numFmt w:val="decimal"/>
      <w:lvlText w:val="(%1)"/>
      <w:lvlJc w:val="left"/>
      <w:pPr>
        <w:ind w:left="510" w:hanging="39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00">
    <w:nsid w:val="315845FD"/>
    <w:multiLevelType w:val="hybridMultilevel"/>
    <w:tmpl w:val="A6CA26F4"/>
    <w:lvl w:ilvl="0" w:tplc="402644AA">
      <w:start w:val="1"/>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1">
    <w:nsid w:val="316078F2"/>
    <w:multiLevelType w:val="hybridMultilevel"/>
    <w:tmpl w:val="149E34C8"/>
    <w:lvl w:ilvl="0" w:tplc="A2E6EC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2">
    <w:nsid w:val="31774CE3"/>
    <w:multiLevelType w:val="hybridMultilevel"/>
    <w:tmpl w:val="5F48A908"/>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3">
    <w:nsid w:val="31D56E9B"/>
    <w:multiLevelType w:val="hybridMultilevel"/>
    <w:tmpl w:val="0D1C43CE"/>
    <w:lvl w:ilvl="0" w:tplc="1068BC8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4">
    <w:nsid w:val="32966291"/>
    <w:multiLevelType w:val="hybridMultilevel"/>
    <w:tmpl w:val="618E0C70"/>
    <w:lvl w:ilvl="0" w:tplc="D57A4EB4">
      <w:start w:val="1"/>
      <w:numFmt w:val="decimal"/>
      <w:lvlText w:val="(%1)"/>
      <w:lvlJc w:val="left"/>
      <w:pPr>
        <w:ind w:left="924" w:hanging="444"/>
      </w:pPr>
      <w:rPr>
        <w:rFonts w:hint="default"/>
      </w:rPr>
    </w:lvl>
    <w:lvl w:ilvl="1" w:tplc="9DDA3A06">
      <w:start w:val="1"/>
      <w:numFmt w:val="decimal"/>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5">
    <w:nsid w:val="329B31F0"/>
    <w:multiLevelType w:val="hybridMultilevel"/>
    <w:tmpl w:val="7904F61E"/>
    <w:lvl w:ilvl="0" w:tplc="8CBC7AA0">
      <w:start w:val="1"/>
      <w:numFmt w:val="taiwaneseCountingThousand"/>
      <w:lvlText w:val="(%1)"/>
      <w:lvlJc w:val="left"/>
      <w:pPr>
        <w:ind w:left="960"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6">
    <w:nsid w:val="33366168"/>
    <w:multiLevelType w:val="hybridMultilevel"/>
    <w:tmpl w:val="C35C1696"/>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7">
    <w:nsid w:val="334B7333"/>
    <w:multiLevelType w:val="hybridMultilevel"/>
    <w:tmpl w:val="800254D0"/>
    <w:lvl w:ilvl="0" w:tplc="30348D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8">
    <w:nsid w:val="33BA1E5A"/>
    <w:multiLevelType w:val="hybridMultilevel"/>
    <w:tmpl w:val="1E7CF378"/>
    <w:lvl w:ilvl="0" w:tplc="F154A7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9">
    <w:nsid w:val="33C3713A"/>
    <w:multiLevelType w:val="hybridMultilevel"/>
    <w:tmpl w:val="38D823FA"/>
    <w:lvl w:ilvl="0" w:tplc="13223C72">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0">
    <w:nsid w:val="33C96D40"/>
    <w:multiLevelType w:val="hybridMultilevel"/>
    <w:tmpl w:val="62DAD1C2"/>
    <w:lvl w:ilvl="0" w:tplc="7DA6CE24">
      <w:start w:val="1"/>
      <w:numFmt w:val="decimal"/>
      <w:suff w:val="space"/>
      <w:lvlText w:val="%1."/>
      <w:lvlJc w:val="left"/>
      <w:pPr>
        <w:ind w:left="284" w:hanging="284"/>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1">
    <w:nsid w:val="33D64C5D"/>
    <w:multiLevelType w:val="hybridMultilevel"/>
    <w:tmpl w:val="A050C5B6"/>
    <w:lvl w:ilvl="0" w:tplc="1068BC8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2">
    <w:nsid w:val="33F62ED0"/>
    <w:multiLevelType w:val="hybridMultilevel"/>
    <w:tmpl w:val="49800112"/>
    <w:lvl w:ilvl="0" w:tplc="34ECCF9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3">
    <w:nsid w:val="33F9177F"/>
    <w:multiLevelType w:val="hybridMultilevel"/>
    <w:tmpl w:val="60F4E60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14">
    <w:nsid w:val="34711FD7"/>
    <w:multiLevelType w:val="hybridMultilevel"/>
    <w:tmpl w:val="500657BA"/>
    <w:lvl w:ilvl="0" w:tplc="C47C64AA">
      <w:start w:val="1"/>
      <w:numFmt w:val="decimal"/>
      <w:lvlText w:val="%1."/>
      <w:lvlJc w:val="left"/>
      <w:pPr>
        <w:ind w:left="398" w:hanging="360"/>
      </w:pPr>
      <w:rPr>
        <w:rFonts w:hint="default"/>
      </w:rPr>
    </w:lvl>
    <w:lvl w:ilvl="1" w:tplc="04090019" w:tentative="1">
      <w:start w:val="1"/>
      <w:numFmt w:val="ideographTraditional"/>
      <w:lvlText w:val="%2、"/>
      <w:lvlJc w:val="left"/>
      <w:pPr>
        <w:ind w:left="998" w:hanging="480"/>
      </w:pPr>
    </w:lvl>
    <w:lvl w:ilvl="2" w:tplc="0409001B" w:tentative="1">
      <w:start w:val="1"/>
      <w:numFmt w:val="lowerRoman"/>
      <w:lvlText w:val="%3."/>
      <w:lvlJc w:val="right"/>
      <w:pPr>
        <w:ind w:left="1478" w:hanging="480"/>
      </w:pPr>
    </w:lvl>
    <w:lvl w:ilvl="3" w:tplc="0409000F" w:tentative="1">
      <w:start w:val="1"/>
      <w:numFmt w:val="decimal"/>
      <w:lvlText w:val="%4."/>
      <w:lvlJc w:val="left"/>
      <w:pPr>
        <w:ind w:left="1958" w:hanging="480"/>
      </w:pPr>
    </w:lvl>
    <w:lvl w:ilvl="4" w:tplc="04090019" w:tentative="1">
      <w:start w:val="1"/>
      <w:numFmt w:val="ideographTraditional"/>
      <w:lvlText w:val="%5、"/>
      <w:lvlJc w:val="left"/>
      <w:pPr>
        <w:ind w:left="2438" w:hanging="480"/>
      </w:pPr>
    </w:lvl>
    <w:lvl w:ilvl="5" w:tplc="0409001B" w:tentative="1">
      <w:start w:val="1"/>
      <w:numFmt w:val="lowerRoman"/>
      <w:lvlText w:val="%6."/>
      <w:lvlJc w:val="right"/>
      <w:pPr>
        <w:ind w:left="2918" w:hanging="480"/>
      </w:pPr>
    </w:lvl>
    <w:lvl w:ilvl="6" w:tplc="0409000F" w:tentative="1">
      <w:start w:val="1"/>
      <w:numFmt w:val="decimal"/>
      <w:lvlText w:val="%7."/>
      <w:lvlJc w:val="left"/>
      <w:pPr>
        <w:ind w:left="3398" w:hanging="480"/>
      </w:pPr>
    </w:lvl>
    <w:lvl w:ilvl="7" w:tplc="04090019" w:tentative="1">
      <w:start w:val="1"/>
      <w:numFmt w:val="ideographTraditional"/>
      <w:lvlText w:val="%8、"/>
      <w:lvlJc w:val="left"/>
      <w:pPr>
        <w:ind w:left="3878" w:hanging="480"/>
      </w:pPr>
    </w:lvl>
    <w:lvl w:ilvl="8" w:tplc="0409001B" w:tentative="1">
      <w:start w:val="1"/>
      <w:numFmt w:val="lowerRoman"/>
      <w:lvlText w:val="%9."/>
      <w:lvlJc w:val="right"/>
      <w:pPr>
        <w:ind w:left="4358" w:hanging="480"/>
      </w:pPr>
    </w:lvl>
  </w:abstractNum>
  <w:abstractNum w:abstractNumId="215">
    <w:nsid w:val="347F3BAD"/>
    <w:multiLevelType w:val="hybridMultilevel"/>
    <w:tmpl w:val="ADA650F0"/>
    <w:lvl w:ilvl="0" w:tplc="DFB60BBC">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6">
    <w:nsid w:val="348C170B"/>
    <w:multiLevelType w:val="hybridMultilevel"/>
    <w:tmpl w:val="7A4C4CE4"/>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7">
    <w:nsid w:val="35AD722A"/>
    <w:multiLevelType w:val="hybridMultilevel"/>
    <w:tmpl w:val="923205E6"/>
    <w:lvl w:ilvl="0" w:tplc="2548A67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18">
    <w:nsid w:val="36312D2B"/>
    <w:multiLevelType w:val="hybridMultilevel"/>
    <w:tmpl w:val="F0F2F8CA"/>
    <w:lvl w:ilvl="0" w:tplc="34ECCF9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9">
    <w:nsid w:val="366A51A6"/>
    <w:multiLevelType w:val="hybridMultilevel"/>
    <w:tmpl w:val="D0F01C16"/>
    <w:lvl w:ilvl="0" w:tplc="C48A74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0">
    <w:nsid w:val="378D5F6F"/>
    <w:multiLevelType w:val="hybridMultilevel"/>
    <w:tmpl w:val="EA0C9714"/>
    <w:lvl w:ilvl="0" w:tplc="34ECCF9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1">
    <w:nsid w:val="379A47B9"/>
    <w:multiLevelType w:val="hybridMultilevel"/>
    <w:tmpl w:val="5F48A908"/>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2">
    <w:nsid w:val="37C53847"/>
    <w:multiLevelType w:val="hybridMultilevel"/>
    <w:tmpl w:val="9B3E3AB2"/>
    <w:lvl w:ilvl="0" w:tplc="531E3964">
      <w:start w:val="1"/>
      <w:numFmt w:val="decimal"/>
      <w:lvlText w:val="(%1)"/>
      <w:lvlJc w:val="left"/>
      <w:pPr>
        <w:ind w:left="84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3">
    <w:nsid w:val="387113F6"/>
    <w:multiLevelType w:val="hybridMultilevel"/>
    <w:tmpl w:val="F0DCD5B6"/>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4">
    <w:nsid w:val="387D5537"/>
    <w:multiLevelType w:val="hybridMultilevel"/>
    <w:tmpl w:val="B9464D32"/>
    <w:lvl w:ilvl="0" w:tplc="B212CC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5">
    <w:nsid w:val="38B540F7"/>
    <w:multiLevelType w:val="hybridMultilevel"/>
    <w:tmpl w:val="A3B037E4"/>
    <w:lvl w:ilvl="0" w:tplc="B4104D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6">
    <w:nsid w:val="38D46150"/>
    <w:multiLevelType w:val="hybridMultilevel"/>
    <w:tmpl w:val="C16E2850"/>
    <w:lvl w:ilvl="0" w:tplc="3B569C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7">
    <w:nsid w:val="394D0106"/>
    <w:multiLevelType w:val="hybridMultilevel"/>
    <w:tmpl w:val="E7E00768"/>
    <w:lvl w:ilvl="0" w:tplc="5BB0EEAC">
      <w:start w:val="1"/>
      <w:numFmt w:val="taiwaneseCountingThousand"/>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8">
    <w:nsid w:val="39676DB9"/>
    <w:multiLevelType w:val="hybridMultilevel"/>
    <w:tmpl w:val="500657BA"/>
    <w:lvl w:ilvl="0" w:tplc="C47C64AA">
      <w:start w:val="1"/>
      <w:numFmt w:val="decimal"/>
      <w:lvlText w:val="%1."/>
      <w:lvlJc w:val="left"/>
      <w:pPr>
        <w:ind w:left="398" w:hanging="360"/>
      </w:pPr>
      <w:rPr>
        <w:rFonts w:hint="default"/>
      </w:rPr>
    </w:lvl>
    <w:lvl w:ilvl="1" w:tplc="04090019" w:tentative="1">
      <w:start w:val="1"/>
      <w:numFmt w:val="ideographTraditional"/>
      <w:lvlText w:val="%2、"/>
      <w:lvlJc w:val="left"/>
      <w:pPr>
        <w:ind w:left="998" w:hanging="480"/>
      </w:pPr>
    </w:lvl>
    <w:lvl w:ilvl="2" w:tplc="0409001B" w:tentative="1">
      <w:start w:val="1"/>
      <w:numFmt w:val="lowerRoman"/>
      <w:lvlText w:val="%3."/>
      <w:lvlJc w:val="right"/>
      <w:pPr>
        <w:ind w:left="1478" w:hanging="480"/>
      </w:pPr>
    </w:lvl>
    <w:lvl w:ilvl="3" w:tplc="0409000F" w:tentative="1">
      <w:start w:val="1"/>
      <w:numFmt w:val="decimal"/>
      <w:lvlText w:val="%4."/>
      <w:lvlJc w:val="left"/>
      <w:pPr>
        <w:ind w:left="1958" w:hanging="480"/>
      </w:pPr>
    </w:lvl>
    <w:lvl w:ilvl="4" w:tplc="04090019" w:tentative="1">
      <w:start w:val="1"/>
      <w:numFmt w:val="ideographTraditional"/>
      <w:lvlText w:val="%5、"/>
      <w:lvlJc w:val="left"/>
      <w:pPr>
        <w:ind w:left="2438" w:hanging="480"/>
      </w:pPr>
    </w:lvl>
    <w:lvl w:ilvl="5" w:tplc="0409001B" w:tentative="1">
      <w:start w:val="1"/>
      <w:numFmt w:val="lowerRoman"/>
      <w:lvlText w:val="%6."/>
      <w:lvlJc w:val="right"/>
      <w:pPr>
        <w:ind w:left="2918" w:hanging="480"/>
      </w:pPr>
    </w:lvl>
    <w:lvl w:ilvl="6" w:tplc="0409000F" w:tentative="1">
      <w:start w:val="1"/>
      <w:numFmt w:val="decimal"/>
      <w:lvlText w:val="%7."/>
      <w:lvlJc w:val="left"/>
      <w:pPr>
        <w:ind w:left="3398" w:hanging="480"/>
      </w:pPr>
    </w:lvl>
    <w:lvl w:ilvl="7" w:tplc="04090019" w:tentative="1">
      <w:start w:val="1"/>
      <w:numFmt w:val="ideographTraditional"/>
      <w:lvlText w:val="%8、"/>
      <w:lvlJc w:val="left"/>
      <w:pPr>
        <w:ind w:left="3878" w:hanging="480"/>
      </w:pPr>
    </w:lvl>
    <w:lvl w:ilvl="8" w:tplc="0409001B" w:tentative="1">
      <w:start w:val="1"/>
      <w:numFmt w:val="lowerRoman"/>
      <w:lvlText w:val="%9."/>
      <w:lvlJc w:val="right"/>
      <w:pPr>
        <w:ind w:left="4358" w:hanging="480"/>
      </w:pPr>
    </w:lvl>
  </w:abstractNum>
  <w:abstractNum w:abstractNumId="229">
    <w:nsid w:val="39996B69"/>
    <w:multiLevelType w:val="hybridMultilevel"/>
    <w:tmpl w:val="F6407D94"/>
    <w:lvl w:ilvl="0" w:tplc="F3E8C85A">
      <w:start w:val="1"/>
      <w:numFmt w:val="taiwaneseCountingThousand"/>
      <w:lvlText w:val="%1、"/>
      <w:lvlJc w:val="left"/>
      <w:pPr>
        <w:ind w:left="480" w:hanging="480"/>
      </w:pPr>
      <w:rPr>
        <w:rFonts w:ascii="標楷體" w:eastAsia="標楷體" w:hAnsi="標楷體" w:hint="default"/>
      </w:rPr>
    </w:lvl>
    <w:lvl w:ilvl="1" w:tplc="1FDCAD7C">
      <w:start w:val="1"/>
      <w:numFmt w:val="taiwaneseCountingThousand"/>
      <w:lvlText w:val="(%2)"/>
      <w:lvlJc w:val="left"/>
      <w:pPr>
        <w:ind w:left="885" w:hanging="40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0">
    <w:nsid w:val="39A22B98"/>
    <w:multiLevelType w:val="hybridMultilevel"/>
    <w:tmpl w:val="5CD2791C"/>
    <w:lvl w:ilvl="0" w:tplc="1068BC8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1">
    <w:nsid w:val="39E256C4"/>
    <w:multiLevelType w:val="hybridMultilevel"/>
    <w:tmpl w:val="A9767E72"/>
    <w:lvl w:ilvl="0" w:tplc="99166F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2">
    <w:nsid w:val="3A1D27FE"/>
    <w:multiLevelType w:val="hybridMultilevel"/>
    <w:tmpl w:val="418E44AC"/>
    <w:lvl w:ilvl="0" w:tplc="0888B044">
      <w:start w:val="1"/>
      <w:numFmt w:val="decimal"/>
      <w:lvlText w:val="%1."/>
      <w:lvlJc w:val="left"/>
      <w:pPr>
        <w:ind w:left="360" w:hanging="360"/>
      </w:pPr>
      <w:rPr>
        <w:rFonts w:ascii="Times New Roman" w:hAnsi="Times New Roman" w:cs="Times New Roman" w:hint="default"/>
        <w:b w:val="0"/>
        <w:color w:val="000000" w:themeColor="text1"/>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3">
    <w:nsid w:val="3A1D2C27"/>
    <w:multiLevelType w:val="hybridMultilevel"/>
    <w:tmpl w:val="B85673A0"/>
    <w:lvl w:ilvl="0" w:tplc="020E18EC">
      <w:start w:val="1"/>
      <w:numFmt w:val="decimal"/>
      <w:lvlText w:val="%1."/>
      <w:lvlJc w:val="left"/>
      <w:pPr>
        <w:ind w:left="360" w:hanging="360"/>
      </w:pPr>
      <w:rPr>
        <w:rFonts w:cs="Times New Roman"/>
      </w:rPr>
    </w:lvl>
    <w:lvl w:ilvl="1" w:tplc="0409000F">
      <w:start w:val="1"/>
      <w:numFmt w:val="decimal"/>
      <w:lvlText w:val="%2."/>
      <w:lvlJc w:val="left"/>
      <w:pPr>
        <w:tabs>
          <w:tab w:val="num" w:pos="960"/>
        </w:tabs>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34">
    <w:nsid w:val="3A4C2866"/>
    <w:multiLevelType w:val="hybridMultilevel"/>
    <w:tmpl w:val="2B724370"/>
    <w:lvl w:ilvl="0" w:tplc="346A13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5">
    <w:nsid w:val="3A691B06"/>
    <w:multiLevelType w:val="hybridMultilevel"/>
    <w:tmpl w:val="EB5005D4"/>
    <w:lvl w:ilvl="0" w:tplc="1068BC8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6">
    <w:nsid w:val="3A8B194D"/>
    <w:multiLevelType w:val="hybridMultilevel"/>
    <w:tmpl w:val="A29CE6BE"/>
    <w:lvl w:ilvl="0" w:tplc="34ECCF9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7">
    <w:nsid w:val="3B4053C8"/>
    <w:multiLevelType w:val="hybridMultilevel"/>
    <w:tmpl w:val="50C648EE"/>
    <w:lvl w:ilvl="0" w:tplc="64DE23AE">
      <w:start w:val="1"/>
      <w:numFmt w:val="decimal"/>
      <w:lvlText w:val="%1、"/>
      <w:lvlJc w:val="left"/>
      <w:pPr>
        <w:ind w:left="495" w:hanging="495"/>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8">
    <w:nsid w:val="3B4E5225"/>
    <w:multiLevelType w:val="hybridMultilevel"/>
    <w:tmpl w:val="47FA97F2"/>
    <w:lvl w:ilvl="0" w:tplc="1068BC8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9">
    <w:nsid w:val="3BF7380B"/>
    <w:multiLevelType w:val="hybridMultilevel"/>
    <w:tmpl w:val="546C1C04"/>
    <w:lvl w:ilvl="0" w:tplc="43822BD0">
      <w:start w:val="1"/>
      <w:numFmt w:val="taiwaneseCountingThousand"/>
      <w:pStyle w:val="2"/>
      <w:lvlText w:val="%1、"/>
      <w:lvlJc w:val="left"/>
      <w:pPr>
        <w:ind w:left="1189" w:hanging="480"/>
      </w:pPr>
      <w:rPr>
        <w:rFonts w:cs="Times New Roman"/>
      </w:rPr>
    </w:lvl>
    <w:lvl w:ilvl="1" w:tplc="04090019">
      <w:start w:val="1"/>
      <w:numFmt w:val="ideographTraditional"/>
      <w:lvlText w:val="%2、"/>
      <w:lvlJc w:val="left"/>
      <w:pPr>
        <w:ind w:left="1669" w:hanging="480"/>
      </w:pPr>
      <w:rPr>
        <w:rFonts w:cs="Times New Roman"/>
      </w:rPr>
    </w:lvl>
    <w:lvl w:ilvl="2" w:tplc="0409001B">
      <w:start w:val="1"/>
      <w:numFmt w:val="lowerRoman"/>
      <w:lvlText w:val="%3."/>
      <w:lvlJc w:val="right"/>
      <w:pPr>
        <w:ind w:left="2149" w:hanging="480"/>
      </w:pPr>
      <w:rPr>
        <w:rFonts w:cs="Times New Roman"/>
      </w:rPr>
    </w:lvl>
    <w:lvl w:ilvl="3" w:tplc="0409000F">
      <w:start w:val="1"/>
      <w:numFmt w:val="decimal"/>
      <w:lvlText w:val="%4."/>
      <w:lvlJc w:val="left"/>
      <w:pPr>
        <w:ind w:left="2629" w:hanging="480"/>
      </w:pPr>
      <w:rPr>
        <w:rFonts w:cs="Times New Roman"/>
      </w:rPr>
    </w:lvl>
    <w:lvl w:ilvl="4" w:tplc="04090019">
      <w:start w:val="1"/>
      <w:numFmt w:val="ideographTraditional"/>
      <w:lvlText w:val="%5、"/>
      <w:lvlJc w:val="left"/>
      <w:pPr>
        <w:ind w:left="3109" w:hanging="480"/>
      </w:pPr>
      <w:rPr>
        <w:rFonts w:cs="Times New Roman"/>
      </w:rPr>
    </w:lvl>
    <w:lvl w:ilvl="5" w:tplc="0409001B">
      <w:start w:val="1"/>
      <w:numFmt w:val="lowerRoman"/>
      <w:lvlText w:val="%6."/>
      <w:lvlJc w:val="right"/>
      <w:pPr>
        <w:ind w:left="3589" w:hanging="480"/>
      </w:pPr>
      <w:rPr>
        <w:rFonts w:cs="Times New Roman"/>
      </w:rPr>
    </w:lvl>
    <w:lvl w:ilvl="6" w:tplc="0409000F">
      <w:start w:val="1"/>
      <w:numFmt w:val="decimal"/>
      <w:lvlText w:val="%7."/>
      <w:lvlJc w:val="left"/>
      <w:pPr>
        <w:ind w:left="4069" w:hanging="480"/>
      </w:pPr>
      <w:rPr>
        <w:rFonts w:cs="Times New Roman"/>
      </w:rPr>
    </w:lvl>
    <w:lvl w:ilvl="7" w:tplc="04090019">
      <w:start w:val="1"/>
      <w:numFmt w:val="ideographTraditional"/>
      <w:lvlText w:val="%8、"/>
      <w:lvlJc w:val="left"/>
      <w:pPr>
        <w:ind w:left="4549" w:hanging="480"/>
      </w:pPr>
      <w:rPr>
        <w:rFonts w:cs="Times New Roman"/>
      </w:rPr>
    </w:lvl>
    <w:lvl w:ilvl="8" w:tplc="0409001B">
      <w:start w:val="1"/>
      <w:numFmt w:val="lowerRoman"/>
      <w:lvlText w:val="%9."/>
      <w:lvlJc w:val="right"/>
      <w:pPr>
        <w:ind w:left="5029" w:hanging="480"/>
      </w:pPr>
      <w:rPr>
        <w:rFonts w:cs="Times New Roman"/>
      </w:rPr>
    </w:lvl>
  </w:abstractNum>
  <w:abstractNum w:abstractNumId="240">
    <w:nsid w:val="3C525DCB"/>
    <w:multiLevelType w:val="hybridMultilevel"/>
    <w:tmpl w:val="2DB84674"/>
    <w:lvl w:ilvl="0" w:tplc="73CA8394">
      <w:start w:val="1"/>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1">
    <w:nsid w:val="3C6D57C8"/>
    <w:multiLevelType w:val="hybridMultilevel"/>
    <w:tmpl w:val="D7D0BD8E"/>
    <w:lvl w:ilvl="0" w:tplc="34ECCF9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2">
    <w:nsid w:val="3CA555BD"/>
    <w:multiLevelType w:val="hybridMultilevel"/>
    <w:tmpl w:val="8F3EA0DA"/>
    <w:lvl w:ilvl="0" w:tplc="3BE4E3B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3">
    <w:nsid w:val="3CC876FF"/>
    <w:multiLevelType w:val="hybridMultilevel"/>
    <w:tmpl w:val="A2BEF942"/>
    <w:lvl w:ilvl="0" w:tplc="FA2AA922">
      <w:start w:val="1"/>
      <w:numFmt w:val="decimal"/>
      <w:lvlText w:val="%1."/>
      <w:lvlJc w:val="left"/>
      <w:pPr>
        <w:ind w:left="435" w:hanging="435"/>
      </w:pPr>
      <w:rPr>
        <w:rFonts w:ascii="標楷體" w:eastAsia="標楷體" w:hAnsi="標楷體" w:cs="新細明體" w:hint="default"/>
        <w:b w:val="0"/>
        <w:color w:val="00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4">
    <w:nsid w:val="3CCD3F1D"/>
    <w:multiLevelType w:val="hybridMultilevel"/>
    <w:tmpl w:val="384AD568"/>
    <w:lvl w:ilvl="0" w:tplc="4788AC7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45">
    <w:nsid w:val="3D791C82"/>
    <w:multiLevelType w:val="hybridMultilevel"/>
    <w:tmpl w:val="E7E00768"/>
    <w:lvl w:ilvl="0" w:tplc="5BB0EEAC">
      <w:start w:val="1"/>
      <w:numFmt w:val="taiwaneseCountingThousand"/>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6">
    <w:nsid w:val="3DE95132"/>
    <w:multiLevelType w:val="hybridMultilevel"/>
    <w:tmpl w:val="568A6DCC"/>
    <w:lvl w:ilvl="0" w:tplc="589A986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47">
    <w:nsid w:val="3EAC0B91"/>
    <w:multiLevelType w:val="hybridMultilevel"/>
    <w:tmpl w:val="E7E00768"/>
    <w:lvl w:ilvl="0" w:tplc="5BB0EEAC">
      <w:start w:val="1"/>
      <w:numFmt w:val="taiwaneseCountingThousand"/>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8">
    <w:nsid w:val="3EB90202"/>
    <w:multiLevelType w:val="hybridMultilevel"/>
    <w:tmpl w:val="D7BE52E8"/>
    <w:lvl w:ilvl="0" w:tplc="3B6623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9">
    <w:nsid w:val="3EF622ED"/>
    <w:multiLevelType w:val="hybridMultilevel"/>
    <w:tmpl w:val="1444D6A4"/>
    <w:lvl w:ilvl="0" w:tplc="AF420C74">
      <w:start w:val="1"/>
      <w:numFmt w:val="decimal"/>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0">
    <w:nsid w:val="3F375D1C"/>
    <w:multiLevelType w:val="hybridMultilevel"/>
    <w:tmpl w:val="A886909A"/>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1">
    <w:nsid w:val="3F5B3EE6"/>
    <w:multiLevelType w:val="hybridMultilevel"/>
    <w:tmpl w:val="80048AFE"/>
    <w:lvl w:ilvl="0" w:tplc="34ECCF9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2">
    <w:nsid w:val="3FA43FB3"/>
    <w:multiLevelType w:val="hybridMultilevel"/>
    <w:tmpl w:val="6CAA47FC"/>
    <w:lvl w:ilvl="0" w:tplc="3FD083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3">
    <w:nsid w:val="3FFB5403"/>
    <w:multiLevelType w:val="hybridMultilevel"/>
    <w:tmpl w:val="8140DC02"/>
    <w:lvl w:ilvl="0" w:tplc="4B1006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4">
    <w:nsid w:val="40EB38A7"/>
    <w:multiLevelType w:val="hybridMultilevel"/>
    <w:tmpl w:val="BC548656"/>
    <w:lvl w:ilvl="0" w:tplc="61AA1CBC">
      <w:start w:val="1"/>
      <w:numFmt w:val="decimal"/>
      <w:lvlText w:val="%1."/>
      <w:lvlJc w:val="left"/>
      <w:pPr>
        <w:ind w:left="391" w:hanging="360"/>
      </w:pPr>
      <w:rPr>
        <w:rFonts w:hint="default"/>
      </w:rPr>
    </w:lvl>
    <w:lvl w:ilvl="1" w:tplc="04090019" w:tentative="1">
      <w:start w:val="1"/>
      <w:numFmt w:val="ideographTraditional"/>
      <w:lvlText w:val="%2、"/>
      <w:lvlJc w:val="left"/>
      <w:pPr>
        <w:ind w:left="991" w:hanging="480"/>
      </w:pPr>
    </w:lvl>
    <w:lvl w:ilvl="2" w:tplc="0409001B" w:tentative="1">
      <w:start w:val="1"/>
      <w:numFmt w:val="lowerRoman"/>
      <w:lvlText w:val="%3."/>
      <w:lvlJc w:val="right"/>
      <w:pPr>
        <w:ind w:left="1471" w:hanging="480"/>
      </w:pPr>
    </w:lvl>
    <w:lvl w:ilvl="3" w:tplc="0409000F" w:tentative="1">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255">
    <w:nsid w:val="41657F65"/>
    <w:multiLevelType w:val="hybridMultilevel"/>
    <w:tmpl w:val="462671DC"/>
    <w:lvl w:ilvl="0" w:tplc="34ECCF9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6">
    <w:nsid w:val="41B45445"/>
    <w:multiLevelType w:val="hybridMultilevel"/>
    <w:tmpl w:val="F6407D94"/>
    <w:lvl w:ilvl="0" w:tplc="F3E8C85A">
      <w:start w:val="1"/>
      <w:numFmt w:val="taiwaneseCountingThousand"/>
      <w:lvlText w:val="%1、"/>
      <w:lvlJc w:val="left"/>
      <w:pPr>
        <w:ind w:left="480" w:hanging="480"/>
      </w:pPr>
      <w:rPr>
        <w:rFonts w:ascii="標楷體" w:eastAsia="標楷體" w:hAnsi="標楷體" w:hint="default"/>
      </w:rPr>
    </w:lvl>
    <w:lvl w:ilvl="1" w:tplc="1FDCAD7C">
      <w:start w:val="1"/>
      <w:numFmt w:val="taiwaneseCountingThousand"/>
      <w:lvlText w:val="(%2)"/>
      <w:lvlJc w:val="left"/>
      <w:pPr>
        <w:ind w:left="885" w:hanging="40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7">
    <w:nsid w:val="41EB1827"/>
    <w:multiLevelType w:val="hybridMultilevel"/>
    <w:tmpl w:val="70A01174"/>
    <w:lvl w:ilvl="0" w:tplc="ABBE0F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8">
    <w:nsid w:val="41F345D2"/>
    <w:multiLevelType w:val="hybridMultilevel"/>
    <w:tmpl w:val="08200340"/>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9">
    <w:nsid w:val="42130355"/>
    <w:multiLevelType w:val="hybridMultilevel"/>
    <w:tmpl w:val="159E969E"/>
    <w:lvl w:ilvl="0" w:tplc="1068BC8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0">
    <w:nsid w:val="429A5BCF"/>
    <w:multiLevelType w:val="hybridMultilevel"/>
    <w:tmpl w:val="7A4C4CE4"/>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1">
    <w:nsid w:val="42D81076"/>
    <w:multiLevelType w:val="hybridMultilevel"/>
    <w:tmpl w:val="86C60104"/>
    <w:lvl w:ilvl="0" w:tplc="34ECCF9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2">
    <w:nsid w:val="42E9205B"/>
    <w:multiLevelType w:val="hybridMultilevel"/>
    <w:tmpl w:val="AB6CF500"/>
    <w:lvl w:ilvl="0" w:tplc="C48A74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3">
    <w:nsid w:val="433C0AD1"/>
    <w:multiLevelType w:val="hybridMultilevel"/>
    <w:tmpl w:val="5832FB5A"/>
    <w:lvl w:ilvl="0" w:tplc="34ECCF9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4">
    <w:nsid w:val="43CD54AA"/>
    <w:multiLevelType w:val="hybridMultilevel"/>
    <w:tmpl w:val="99246972"/>
    <w:lvl w:ilvl="0" w:tplc="34ECCF9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5">
    <w:nsid w:val="43F95C8F"/>
    <w:multiLevelType w:val="hybridMultilevel"/>
    <w:tmpl w:val="29643FA2"/>
    <w:lvl w:ilvl="0" w:tplc="1068BC8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6">
    <w:nsid w:val="440545A2"/>
    <w:multiLevelType w:val="hybridMultilevel"/>
    <w:tmpl w:val="10DE7FAA"/>
    <w:lvl w:ilvl="0" w:tplc="34ECCF9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7">
    <w:nsid w:val="444F5A00"/>
    <w:multiLevelType w:val="hybridMultilevel"/>
    <w:tmpl w:val="306C2914"/>
    <w:lvl w:ilvl="0" w:tplc="FC060A1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68">
    <w:nsid w:val="44826220"/>
    <w:multiLevelType w:val="hybridMultilevel"/>
    <w:tmpl w:val="FC7E2D34"/>
    <w:lvl w:ilvl="0" w:tplc="66CE6654">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9">
    <w:nsid w:val="44C503FF"/>
    <w:multiLevelType w:val="hybridMultilevel"/>
    <w:tmpl w:val="4D1A5FA2"/>
    <w:lvl w:ilvl="0" w:tplc="FCAE5B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0">
    <w:nsid w:val="4642213B"/>
    <w:multiLevelType w:val="hybridMultilevel"/>
    <w:tmpl w:val="F6407D94"/>
    <w:lvl w:ilvl="0" w:tplc="F3E8C85A">
      <w:start w:val="1"/>
      <w:numFmt w:val="taiwaneseCountingThousand"/>
      <w:lvlText w:val="%1、"/>
      <w:lvlJc w:val="left"/>
      <w:pPr>
        <w:ind w:left="480" w:hanging="480"/>
      </w:pPr>
      <w:rPr>
        <w:rFonts w:ascii="標楷體" w:eastAsia="標楷體" w:hAnsi="標楷體" w:hint="default"/>
      </w:rPr>
    </w:lvl>
    <w:lvl w:ilvl="1" w:tplc="1FDCAD7C">
      <w:start w:val="1"/>
      <w:numFmt w:val="taiwaneseCountingThousand"/>
      <w:lvlText w:val="(%2)"/>
      <w:lvlJc w:val="left"/>
      <w:pPr>
        <w:ind w:left="885" w:hanging="40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1">
    <w:nsid w:val="4644646B"/>
    <w:multiLevelType w:val="hybridMultilevel"/>
    <w:tmpl w:val="8F3EA0DA"/>
    <w:lvl w:ilvl="0" w:tplc="3BE4E3B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2">
    <w:nsid w:val="464B7492"/>
    <w:multiLevelType w:val="hybridMultilevel"/>
    <w:tmpl w:val="B92C7B18"/>
    <w:lvl w:ilvl="0" w:tplc="182EE36A">
      <w:start w:val="1"/>
      <w:numFmt w:val="decimal"/>
      <w:lvlText w:val="%1."/>
      <w:lvlJc w:val="left"/>
      <w:pPr>
        <w:ind w:left="360" w:hanging="360"/>
      </w:pPr>
      <w:rPr>
        <w:rFonts w:ascii="Times New Roman" w:hAnsi="Times New Roman" w:cs="Times New Roman" w:hint="default"/>
        <w:color w:val="000000"/>
      </w:rPr>
    </w:lvl>
    <w:lvl w:ilvl="1" w:tplc="04090019">
      <w:start w:val="1"/>
      <w:numFmt w:val="ideographTraditional"/>
      <w:lvlText w:val="%2、"/>
      <w:lvlJc w:val="left"/>
      <w:pPr>
        <w:ind w:left="960" w:hanging="480"/>
      </w:pPr>
      <w:rPr>
        <w:rFonts w:cs="Times New Roman"/>
      </w:rPr>
    </w:lvl>
    <w:lvl w:ilvl="2" w:tplc="DF2AECA8">
      <w:start w:val="1"/>
      <w:numFmt w:val="decimal"/>
      <w:lvlText w:val="(%3)"/>
      <w:lvlJc w:val="left"/>
      <w:pPr>
        <w:ind w:left="1320" w:hanging="360"/>
      </w:pPr>
    </w:lvl>
    <w:lvl w:ilvl="3" w:tplc="AF4CA846">
      <w:start w:val="1"/>
      <w:numFmt w:val="lowerLetter"/>
      <w:lvlText w:val="%4."/>
      <w:lvlJc w:val="left"/>
      <w:pPr>
        <w:ind w:left="1352" w:hanging="360"/>
      </w:pPr>
      <w:rPr>
        <w:b w:val="0"/>
        <w:color w:val="000000"/>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73">
    <w:nsid w:val="46C374A0"/>
    <w:multiLevelType w:val="hybridMultilevel"/>
    <w:tmpl w:val="22E28348"/>
    <w:lvl w:ilvl="0" w:tplc="03588246">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4">
    <w:nsid w:val="46F609C1"/>
    <w:multiLevelType w:val="hybridMultilevel"/>
    <w:tmpl w:val="C70CC6EA"/>
    <w:lvl w:ilvl="0" w:tplc="34ECCF9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5">
    <w:nsid w:val="47AD7C9B"/>
    <w:multiLevelType w:val="hybridMultilevel"/>
    <w:tmpl w:val="4A2AC266"/>
    <w:lvl w:ilvl="0" w:tplc="1068BC8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6">
    <w:nsid w:val="47D21A13"/>
    <w:multiLevelType w:val="hybridMultilevel"/>
    <w:tmpl w:val="D7823D4A"/>
    <w:lvl w:ilvl="0" w:tplc="EB3268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7">
    <w:nsid w:val="481761F0"/>
    <w:multiLevelType w:val="hybridMultilevel"/>
    <w:tmpl w:val="AF8ABE34"/>
    <w:lvl w:ilvl="0" w:tplc="1EBA2B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8">
    <w:nsid w:val="488E3A46"/>
    <w:multiLevelType w:val="hybridMultilevel"/>
    <w:tmpl w:val="BEC8758A"/>
    <w:lvl w:ilvl="0" w:tplc="1068BC8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9">
    <w:nsid w:val="48B2296D"/>
    <w:multiLevelType w:val="hybridMultilevel"/>
    <w:tmpl w:val="FE84A4C8"/>
    <w:lvl w:ilvl="0" w:tplc="34ECCF9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0">
    <w:nsid w:val="48C043FD"/>
    <w:multiLevelType w:val="hybridMultilevel"/>
    <w:tmpl w:val="4BCAF476"/>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1">
    <w:nsid w:val="48EE10D6"/>
    <w:multiLevelType w:val="hybridMultilevel"/>
    <w:tmpl w:val="384AD568"/>
    <w:lvl w:ilvl="0" w:tplc="4788AC7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82">
    <w:nsid w:val="49155C82"/>
    <w:multiLevelType w:val="hybridMultilevel"/>
    <w:tmpl w:val="36C20146"/>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3">
    <w:nsid w:val="494227E5"/>
    <w:multiLevelType w:val="hybridMultilevel"/>
    <w:tmpl w:val="E3F4AB02"/>
    <w:lvl w:ilvl="0" w:tplc="DD56AF5C">
      <w:start w:val="1"/>
      <w:numFmt w:val="decimal"/>
      <w:suff w:val="space"/>
      <w:lvlText w:val="%1."/>
      <w:lvlJc w:val="left"/>
      <w:pPr>
        <w:ind w:left="284" w:hanging="284"/>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4">
    <w:nsid w:val="499E0748"/>
    <w:multiLevelType w:val="hybridMultilevel"/>
    <w:tmpl w:val="3E20AE30"/>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5">
    <w:nsid w:val="4A4154E7"/>
    <w:multiLevelType w:val="hybridMultilevel"/>
    <w:tmpl w:val="CC021BF4"/>
    <w:lvl w:ilvl="0" w:tplc="23524A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6">
    <w:nsid w:val="4B040D0C"/>
    <w:multiLevelType w:val="hybridMultilevel"/>
    <w:tmpl w:val="747C48B0"/>
    <w:lvl w:ilvl="0" w:tplc="1068BC8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7">
    <w:nsid w:val="4B0F49C4"/>
    <w:multiLevelType w:val="hybridMultilevel"/>
    <w:tmpl w:val="7002562A"/>
    <w:lvl w:ilvl="0" w:tplc="1F1E2A64">
      <w:start w:val="1"/>
      <w:numFmt w:val="decimal"/>
      <w:lvlText w:val="%1."/>
      <w:lvlJc w:val="left"/>
      <w:pPr>
        <w:ind w:left="375" w:hanging="375"/>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8">
    <w:nsid w:val="4B1E7352"/>
    <w:multiLevelType w:val="hybridMultilevel"/>
    <w:tmpl w:val="9E082678"/>
    <w:lvl w:ilvl="0" w:tplc="038EA522">
      <w:start w:val="1"/>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9">
    <w:nsid w:val="4B5D69A7"/>
    <w:multiLevelType w:val="hybridMultilevel"/>
    <w:tmpl w:val="0DD0663A"/>
    <w:lvl w:ilvl="0" w:tplc="D19A84FA">
      <w:start w:val="1"/>
      <w:numFmt w:val="decimal"/>
      <w:lvlText w:val="%1."/>
      <w:lvlJc w:val="left"/>
      <w:pPr>
        <w:ind w:left="695" w:hanging="360"/>
      </w:pPr>
      <w:rPr>
        <w:rFonts w:hint="default"/>
      </w:rPr>
    </w:lvl>
    <w:lvl w:ilvl="1" w:tplc="04090019" w:tentative="1">
      <w:start w:val="1"/>
      <w:numFmt w:val="ideographTraditional"/>
      <w:lvlText w:val="%2、"/>
      <w:lvlJc w:val="left"/>
      <w:pPr>
        <w:ind w:left="1295" w:hanging="480"/>
      </w:pPr>
    </w:lvl>
    <w:lvl w:ilvl="2" w:tplc="0409001B" w:tentative="1">
      <w:start w:val="1"/>
      <w:numFmt w:val="lowerRoman"/>
      <w:lvlText w:val="%3."/>
      <w:lvlJc w:val="right"/>
      <w:pPr>
        <w:ind w:left="1775" w:hanging="480"/>
      </w:pPr>
    </w:lvl>
    <w:lvl w:ilvl="3" w:tplc="0409000F" w:tentative="1">
      <w:start w:val="1"/>
      <w:numFmt w:val="decimal"/>
      <w:lvlText w:val="%4."/>
      <w:lvlJc w:val="left"/>
      <w:pPr>
        <w:ind w:left="2255" w:hanging="480"/>
      </w:pPr>
    </w:lvl>
    <w:lvl w:ilvl="4" w:tplc="04090019" w:tentative="1">
      <w:start w:val="1"/>
      <w:numFmt w:val="ideographTraditional"/>
      <w:lvlText w:val="%5、"/>
      <w:lvlJc w:val="left"/>
      <w:pPr>
        <w:ind w:left="2735" w:hanging="480"/>
      </w:pPr>
    </w:lvl>
    <w:lvl w:ilvl="5" w:tplc="0409001B" w:tentative="1">
      <w:start w:val="1"/>
      <w:numFmt w:val="lowerRoman"/>
      <w:lvlText w:val="%6."/>
      <w:lvlJc w:val="right"/>
      <w:pPr>
        <w:ind w:left="3215" w:hanging="480"/>
      </w:pPr>
    </w:lvl>
    <w:lvl w:ilvl="6" w:tplc="0409000F" w:tentative="1">
      <w:start w:val="1"/>
      <w:numFmt w:val="decimal"/>
      <w:lvlText w:val="%7."/>
      <w:lvlJc w:val="left"/>
      <w:pPr>
        <w:ind w:left="3695" w:hanging="480"/>
      </w:pPr>
    </w:lvl>
    <w:lvl w:ilvl="7" w:tplc="04090019" w:tentative="1">
      <w:start w:val="1"/>
      <w:numFmt w:val="ideographTraditional"/>
      <w:lvlText w:val="%8、"/>
      <w:lvlJc w:val="left"/>
      <w:pPr>
        <w:ind w:left="4175" w:hanging="480"/>
      </w:pPr>
    </w:lvl>
    <w:lvl w:ilvl="8" w:tplc="0409001B" w:tentative="1">
      <w:start w:val="1"/>
      <w:numFmt w:val="lowerRoman"/>
      <w:lvlText w:val="%9."/>
      <w:lvlJc w:val="right"/>
      <w:pPr>
        <w:ind w:left="4655" w:hanging="480"/>
      </w:pPr>
    </w:lvl>
  </w:abstractNum>
  <w:abstractNum w:abstractNumId="290">
    <w:nsid w:val="4B5F3A27"/>
    <w:multiLevelType w:val="hybridMultilevel"/>
    <w:tmpl w:val="FAB82B16"/>
    <w:lvl w:ilvl="0" w:tplc="07E64852">
      <w:start w:val="1"/>
      <w:numFmt w:val="decimal"/>
      <w:lvlText w:val="%1."/>
      <w:lvlJc w:val="left"/>
      <w:pPr>
        <w:ind w:left="370" w:hanging="372"/>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291">
    <w:nsid w:val="4B6E0F5F"/>
    <w:multiLevelType w:val="hybridMultilevel"/>
    <w:tmpl w:val="378EA35C"/>
    <w:lvl w:ilvl="0" w:tplc="6C6282FA">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92">
    <w:nsid w:val="4BCF07AC"/>
    <w:multiLevelType w:val="hybridMultilevel"/>
    <w:tmpl w:val="E7E00768"/>
    <w:lvl w:ilvl="0" w:tplc="5BB0EEAC">
      <w:start w:val="1"/>
      <w:numFmt w:val="taiwaneseCountingThousand"/>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3">
    <w:nsid w:val="4BD60C6D"/>
    <w:multiLevelType w:val="hybridMultilevel"/>
    <w:tmpl w:val="0992A72A"/>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4">
    <w:nsid w:val="4BFA01FA"/>
    <w:multiLevelType w:val="hybridMultilevel"/>
    <w:tmpl w:val="8A7087EA"/>
    <w:lvl w:ilvl="0" w:tplc="8C2E44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5">
    <w:nsid w:val="4C4372B8"/>
    <w:multiLevelType w:val="hybridMultilevel"/>
    <w:tmpl w:val="41326B24"/>
    <w:lvl w:ilvl="0" w:tplc="85AE09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6">
    <w:nsid w:val="4C71436A"/>
    <w:multiLevelType w:val="hybridMultilevel"/>
    <w:tmpl w:val="66D0C5DA"/>
    <w:lvl w:ilvl="0" w:tplc="04A6B0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7">
    <w:nsid w:val="4CCD29E2"/>
    <w:multiLevelType w:val="hybridMultilevel"/>
    <w:tmpl w:val="B29C90D4"/>
    <w:lvl w:ilvl="0" w:tplc="FCAE5B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8">
    <w:nsid w:val="4CD01301"/>
    <w:multiLevelType w:val="hybridMultilevel"/>
    <w:tmpl w:val="E7E00768"/>
    <w:lvl w:ilvl="0" w:tplc="5BB0EEAC">
      <w:start w:val="1"/>
      <w:numFmt w:val="taiwaneseCountingThousand"/>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9">
    <w:nsid w:val="4D075494"/>
    <w:multiLevelType w:val="hybridMultilevel"/>
    <w:tmpl w:val="9594FB8A"/>
    <w:lvl w:ilvl="0" w:tplc="FCAE5B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0">
    <w:nsid w:val="4D307F0B"/>
    <w:multiLevelType w:val="hybridMultilevel"/>
    <w:tmpl w:val="C35C1696"/>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1">
    <w:nsid w:val="4D76700D"/>
    <w:multiLevelType w:val="hybridMultilevel"/>
    <w:tmpl w:val="4CD8740E"/>
    <w:lvl w:ilvl="0" w:tplc="38B6F660">
      <w:start w:val="1"/>
      <w:numFmt w:val="decimal"/>
      <w:lvlText w:val="%1."/>
      <w:lvlJc w:val="left"/>
      <w:pPr>
        <w:ind w:left="695" w:hanging="360"/>
      </w:pPr>
    </w:lvl>
    <w:lvl w:ilvl="1" w:tplc="04090019">
      <w:start w:val="1"/>
      <w:numFmt w:val="ideographTraditional"/>
      <w:lvlText w:val="%2、"/>
      <w:lvlJc w:val="left"/>
      <w:pPr>
        <w:ind w:left="1295" w:hanging="480"/>
      </w:pPr>
    </w:lvl>
    <w:lvl w:ilvl="2" w:tplc="0409001B">
      <w:start w:val="1"/>
      <w:numFmt w:val="lowerRoman"/>
      <w:lvlText w:val="%3."/>
      <w:lvlJc w:val="right"/>
      <w:pPr>
        <w:ind w:left="1775" w:hanging="480"/>
      </w:pPr>
    </w:lvl>
    <w:lvl w:ilvl="3" w:tplc="0409000F">
      <w:start w:val="1"/>
      <w:numFmt w:val="decimal"/>
      <w:lvlText w:val="%4."/>
      <w:lvlJc w:val="left"/>
      <w:pPr>
        <w:ind w:left="2255" w:hanging="480"/>
      </w:pPr>
    </w:lvl>
    <w:lvl w:ilvl="4" w:tplc="04090019">
      <w:start w:val="1"/>
      <w:numFmt w:val="ideographTraditional"/>
      <w:lvlText w:val="%5、"/>
      <w:lvlJc w:val="left"/>
      <w:pPr>
        <w:ind w:left="2735" w:hanging="480"/>
      </w:pPr>
    </w:lvl>
    <w:lvl w:ilvl="5" w:tplc="0409001B">
      <w:start w:val="1"/>
      <w:numFmt w:val="lowerRoman"/>
      <w:lvlText w:val="%6."/>
      <w:lvlJc w:val="right"/>
      <w:pPr>
        <w:ind w:left="3215" w:hanging="480"/>
      </w:pPr>
    </w:lvl>
    <w:lvl w:ilvl="6" w:tplc="0409000F">
      <w:start w:val="1"/>
      <w:numFmt w:val="decimal"/>
      <w:lvlText w:val="%7."/>
      <w:lvlJc w:val="left"/>
      <w:pPr>
        <w:ind w:left="3695" w:hanging="480"/>
      </w:pPr>
    </w:lvl>
    <w:lvl w:ilvl="7" w:tplc="04090019">
      <w:start w:val="1"/>
      <w:numFmt w:val="ideographTraditional"/>
      <w:lvlText w:val="%8、"/>
      <w:lvlJc w:val="left"/>
      <w:pPr>
        <w:ind w:left="4175" w:hanging="480"/>
      </w:pPr>
    </w:lvl>
    <w:lvl w:ilvl="8" w:tplc="0409001B">
      <w:start w:val="1"/>
      <w:numFmt w:val="lowerRoman"/>
      <w:lvlText w:val="%9."/>
      <w:lvlJc w:val="right"/>
      <w:pPr>
        <w:ind w:left="4655" w:hanging="480"/>
      </w:pPr>
    </w:lvl>
  </w:abstractNum>
  <w:abstractNum w:abstractNumId="302">
    <w:nsid w:val="4DB56F92"/>
    <w:multiLevelType w:val="hybridMultilevel"/>
    <w:tmpl w:val="F3B8599C"/>
    <w:lvl w:ilvl="0" w:tplc="BB82D8D2">
      <w:start w:val="3"/>
      <w:numFmt w:val="decimal"/>
      <w:lvlText w:val="%1."/>
      <w:lvlJc w:val="left"/>
      <w:pPr>
        <w:ind w:left="69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3">
    <w:nsid w:val="4DD53652"/>
    <w:multiLevelType w:val="hybridMultilevel"/>
    <w:tmpl w:val="E3F4AB02"/>
    <w:lvl w:ilvl="0" w:tplc="DD56AF5C">
      <w:start w:val="1"/>
      <w:numFmt w:val="decimal"/>
      <w:suff w:val="space"/>
      <w:lvlText w:val="%1."/>
      <w:lvlJc w:val="left"/>
      <w:pPr>
        <w:ind w:left="284" w:hanging="284"/>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4">
    <w:nsid w:val="4E0F64DA"/>
    <w:multiLevelType w:val="hybridMultilevel"/>
    <w:tmpl w:val="5D2E18FC"/>
    <w:lvl w:ilvl="0" w:tplc="020E18EC">
      <w:start w:val="1"/>
      <w:numFmt w:val="decimal"/>
      <w:lvlText w:val="%1."/>
      <w:lvlJc w:val="left"/>
      <w:pPr>
        <w:ind w:left="360" w:hanging="36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05">
    <w:nsid w:val="4E8808F1"/>
    <w:multiLevelType w:val="hybridMultilevel"/>
    <w:tmpl w:val="1BB41AD4"/>
    <w:lvl w:ilvl="0" w:tplc="1B8E8350">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6">
    <w:nsid w:val="4EF8383C"/>
    <w:multiLevelType w:val="hybridMultilevel"/>
    <w:tmpl w:val="0E4A7F90"/>
    <w:lvl w:ilvl="0" w:tplc="34ECCF9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7">
    <w:nsid w:val="4EFC52D8"/>
    <w:multiLevelType w:val="hybridMultilevel"/>
    <w:tmpl w:val="CC4AB186"/>
    <w:lvl w:ilvl="0" w:tplc="C48A74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8">
    <w:nsid w:val="4F1344E6"/>
    <w:multiLevelType w:val="hybridMultilevel"/>
    <w:tmpl w:val="D8D87A5E"/>
    <w:lvl w:ilvl="0" w:tplc="AF420C74">
      <w:start w:val="1"/>
      <w:numFmt w:val="decimal"/>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9">
    <w:nsid w:val="4F912DA1"/>
    <w:multiLevelType w:val="hybridMultilevel"/>
    <w:tmpl w:val="733A01F4"/>
    <w:lvl w:ilvl="0" w:tplc="1068BC8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0">
    <w:nsid w:val="4FD851FA"/>
    <w:multiLevelType w:val="hybridMultilevel"/>
    <w:tmpl w:val="3C3C2740"/>
    <w:lvl w:ilvl="0" w:tplc="34ECCF9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1">
    <w:nsid w:val="5039679E"/>
    <w:multiLevelType w:val="hybridMultilevel"/>
    <w:tmpl w:val="A6AA5042"/>
    <w:lvl w:ilvl="0" w:tplc="1FCC243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2">
    <w:nsid w:val="50AC2C18"/>
    <w:multiLevelType w:val="hybridMultilevel"/>
    <w:tmpl w:val="E7E00768"/>
    <w:lvl w:ilvl="0" w:tplc="5BB0EEAC">
      <w:start w:val="1"/>
      <w:numFmt w:val="taiwaneseCountingThousand"/>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3">
    <w:nsid w:val="50B16B5E"/>
    <w:multiLevelType w:val="hybridMultilevel"/>
    <w:tmpl w:val="BC548656"/>
    <w:lvl w:ilvl="0" w:tplc="61AA1CBC">
      <w:start w:val="1"/>
      <w:numFmt w:val="decimal"/>
      <w:lvlText w:val="%1."/>
      <w:lvlJc w:val="left"/>
      <w:pPr>
        <w:ind w:left="391" w:hanging="360"/>
      </w:pPr>
      <w:rPr>
        <w:rFonts w:hint="default"/>
      </w:rPr>
    </w:lvl>
    <w:lvl w:ilvl="1" w:tplc="04090019" w:tentative="1">
      <w:start w:val="1"/>
      <w:numFmt w:val="ideographTraditional"/>
      <w:lvlText w:val="%2、"/>
      <w:lvlJc w:val="left"/>
      <w:pPr>
        <w:ind w:left="991" w:hanging="480"/>
      </w:pPr>
    </w:lvl>
    <w:lvl w:ilvl="2" w:tplc="0409001B" w:tentative="1">
      <w:start w:val="1"/>
      <w:numFmt w:val="lowerRoman"/>
      <w:lvlText w:val="%3."/>
      <w:lvlJc w:val="right"/>
      <w:pPr>
        <w:ind w:left="1471" w:hanging="480"/>
      </w:pPr>
    </w:lvl>
    <w:lvl w:ilvl="3" w:tplc="0409000F" w:tentative="1">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314">
    <w:nsid w:val="50B9168A"/>
    <w:multiLevelType w:val="hybridMultilevel"/>
    <w:tmpl w:val="18F85E30"/>
    <w:lvl w:ilvl="0" w:tplc="C48A74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5">
    <w:nsid w:val="51876774"/>
    <w:multiLevelType w:val="hybridMultilevel"/>
    <w:tmpl w:val="E7E00768"/>
    <w:lvl w:ilvl="0" w:tplc="5BB0EEAC">
      <w:start w:val="1"/>
      <w:numFmt w:val="taiwaneseCountingThousand"/>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6">
    <w:nsid w:val="5191713B"/>
    <w:multiLevelType w:val="hybridMultilevel"/>
    <w:tmpl w:val="4E1AB13E"/>
    <w:lvl w:ilvl="0" w:tplc="49628A76">
      <w:start w:val="1"/>
      <w:numFmt w:val="decimal"/>
      <w:lvlText w:val="%1."/>
      <w:lvlJc w:val="left"/>
      <w:pPr>
        <w:ind w:left="360" w:hanging="36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7">
    <w:nsid w:val="527C3694"/>
    <w:multiLevelType w:val="hybridMultilevel"/>
    <w:tmpl w:val="E7E00768"/>
    <w:lvl w:ilvl="0" w:tplc="5BB0EEAC">
      <w:start w:val="1"/>
      <w:numFmt w:val="taiwaneseCountingThousand"/>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8">
    <w:nsid w:val="52AF4CCC"/>
    <w:multiLevelType w:val="hybridMultilevel"/>
    <w:tmpl w:val="518236F0"/>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9">
    <w:nsid w:val="52B4778A"/>
    <w:multiLevelType w:val="hybridMultilevel"/>
    <w:tmpl w:val="23C0DED0"/>
    <w:lvl w:ilvl="0" w:tplc="686A1AF8">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0">
    <w:nsid w:val="52E149FE"/>
    <w:multiLevelType w:val="hybridMultilevel"/>
    <w:tmpl w:val="E7E00768"/>
    <w:lvl w:ilvl="0" w:tplc="5BB0EEAC">
      <w:start w:val="1"/>
      <w:numFmt w:val="taiwaneseCountingThousand"/>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1">
    <w:nsid w:val="52F71DF6"/>
    <w:multiLevelType w:val="hybridMultilevel"/>
    <w:tmpl w:val="2C980A72"/>
    <w:lvl w:ilvl="0" w:tplc="1068BC8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2">
    <w:nsid w:val="52FB3E05"/>
    <w:multiLevelType w:val="hybridMultilevel"/>
    <w:tmpl w:val="60CCE154"/>
    <w:lvl w:ilvl="0" w:tplc="A0623A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3">
    <w:nsid w:val="535A6956"/>
    <w:multiLevelType w:val="hybridMultilevel"/>
    <w:tmpl w:val="9FC01F80"/>
    <w:lvl w:ilvl="0" w:tplc="0409000F">
      <w:start w:val="1"/>
      <w:numFmt w:val="decimal"/>
      <w:lvlText w:val="%1."/>
      <w:lvlJc w:val="left"/>
      <w:pPr>
        <w:tabs>
          <w:tab w:val="num" w:pos="480"/>
        </w:tabs>
        <w:ind w:left="480" w:hanging="48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24">
    <w:nsid w:val="5391222B"/>
    <w:multiLevelType w:val="hybridMultilevel"/>
    <w:tmpl w:val="A76A3A62"/>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5">
    <w:nsid w:val="539677B9"/>
    <w:multiLevelType w:val="hybridMultilevel"/>
    <w:tmpl w:val="9D8EE0E6"/>
    <w:lvl w:ilvl="0" w:tplc="34ECCF9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6">
    <w:nsid w:val="540C1241"/>
    <w:multiLevelType w:val="hybridMultilevel"/>
    <w:tmpl w:val="98CC585A"/>
    <w:lvl w:ilvl="0" w:tplc="FFEE0B3C">
      <w:start w:val="1"/>
      <w:numFmt w:val="decimal"/>
      <w:lvlText w:val="(%1)"/>
      <w:lvlJc w:val="left"/>
      <w:pPr>
        <w:ind w:left="1030" w:hanging="720"/>
      </w:pPr>
      <w:rPr>
        <w:rFonts w:cs="Times New Roman"/>
        <w:b/>
        <w:color w:val="auto"/>
      </w:rPr>
    </w:lvl>
    <w:lvl w:ilvl="1" w:tplc="04090019">
      <w:start w:val="1"/>
      <w:numFmt w:val="ideographTraditional"/>
      <w:lvlText w:val="%2、"/>
      <w:lvlJc w:val="left"/>
      <w:pPr>
        <w:ind w:left="1270" w:hanging="480"/>
      </w:pPr>
      <w:rPr>
        <w:rFonts w:cs="Times New Roman"/>
      </w:rPr>
    </w:lvl>
    <w:lvl w:ilvl="2" w:tplc="0409001B">
      <w:start w:val="1"/>
      <w:numFmt w:val="lowerRoman"/>
      <w:lvlText w:val="%3."/>
      <w:lvlJc w:val="right"/>
      <w:pPr>
        <w:ind w:left="1750" w:hanging="480"/>
      </w:pPr>
      <w:rPr>
        <w:rFonts w:cs="Times New Roman"/>
      </w:rPr>
    </w:lvl>
    <w:lvl w:ilvl="3" w:tplc="0409000F">
      <w:start w:val="1"/>
      <w:numFmt w:val="decimal"/>
      <w:lvlText w:val="%4."/>
      <w:lvlJc w:val="left"/>
      <w:pPr>
        <w:ind w:left="2230" w:hanging="480"/>
      </w:pPr>
      <w:rPr>
        <w:rFonts w:cs="Times New Roman"/>
      </w:rPr>
    </w:lvl>
    <w:lvl w:ilvl="4" w:tplc="04090019">
      <w:start w:val="1"/>
      <w:numFmt w:val="ideographTraditional"/>
      <w:lvlText w:val="%5、"/>
      <w:lvlJc w:val="left"/>
      <w:pPr>
        <w:ind w:left="2710" w:hanging="480"/>
      </w:pPr>
      <w:rPr>
        <w:rFonts w:cs="Times New Roman"/>
      </w:rPr>
    </w:lvl>
    <w:lvl w:ilvl="5" w:tplc="0409001B">
      <w:start w:val="1"/>
      <w:numFmt w:val="lowerRoman"/>
      <w:lvlText w:val="%6."/>
      <w:lvlJc w:val="right"/>
      <w:pPr>
        <w:ind w:left="3190" w:hanging="480"/>
      </w:pPr>
      <w:rPr>
        <w:rFonts w:cs="Times New Roman"/>
      </w:rPr>
    </w:lvl>
    <w:lvl w:ilvl="6" w:tplc="0409000F">
      <w:start w:val="1"/>
      <w:numFmt w:val="decimal"/>
      <w:lvlText w:val="%7."/>
      <w:lvlJc w:val="left"/>
      <w:pPr>
        <w:ind w:left="3670" w:hanging="480"/>
      </w:pPr>
      <w:rPr>
        <w:rFonts w:cs="Times New Roman"/>
      </w:rPr>
    </w:lvl>
    <w:lvl w:ilvl="7" w:tplc="04090019">
      <w:start w:val="1"/>
      <w:numFmt w:val="ideographTraditional"/>
      <w:lvlText w:val="%8、"/>
      <w:lvlJc w:val="left"/>
      <w:pPr>
        <w:ind w:left="4150" w:hanging="480"/>
      </w:pPr>
      <w:rPr>
        <w:rFonts w:cs="Times New Roman"/>
      </w:rPr>
    </w:lvl>
    <w:lvl w:ilvl="8" w:tplc="0409001B">
      <w:start w:val="1"/>
      <w:numFmt w:val="lowerRoman"/>
      <w:lvlText w:val="%9."/>
      <w:lvlJc w:val="right"/>
      <w:pPr>
        <w:ind w:left="4630" w:hanging="480"/>
      </w:pPr>
      <w:rPr>
        <w:rFonts w:cs="Times New Roman"/>
      </w:rPr>
    </w:lvl>
  </w:abstractNum>
  <w:abstractNum w:abstractNumId="327">
    <w:nsid w:val="545471E1"/>
    <w:multiLevelType w:val="hybridMultilevel"/>
    <w:tmpl w:val="0EE49D2E"/>
    <w:lvl w:ilvl="0" w:tplc="D9AC496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28">
    <w:nsid w:val="54BD2AD9"/>
    <w:multiLevelType w:val="hybridMultilevel"/>
    <w:tmpl w:val="8B1C1944"/>
    <w:lvl w:ilvl="0" w:tplc="C48A74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9">
    <w:nsid w:val="552C409C"/>
    <w:multiLevelType w:val="hybridMultilevel"/>
    <w:tmpl w:val="A3580FAC"/>
    <w:lvl w:ilvl="0" w:tplc="87A077CE">
      <w:start w:val="1"/>
      <w:numFmt w:val="decimal"/>
      <w:lvlText w:val="%1."/>
      <w:lvlJc w:val="left"/>
      <w:pPr>
        <w:ind w:left="360" w:hanging="360"/>
      </w:pPr>
      <w:rPr>
        <w:rFonts w:ascii="標楷體" w:eastAsia="Times New Roman" w:hAnsi="標楷體" w:cs="標楷體" w:hint="eastAsia"/>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30">
    <w:nsid w:val="558D3FCD"/>
    <w:multiLevelType w:val="hybridMultilevel"/>
    <w:tmpl w:val="5F2239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1">
    <w:nsid w:val="559B5BAF"/>
    <w:multiLevelType w:val="hybridMultilevel"/>
    <w:tmpl w:val="15C44684"/>
    <w:lvl w:ilvl="0" w:tplc="1068BC8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2">
    <w:nsid w:val="55E85D17"/>
    <w:multiLevelType w:val="hybridMultilevel"/>
    <w:tmpl w:val="7A4C4CE4"/>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3">
    <w:nsid w:val="55E86270"/>
    <w:multiLevelType w:val="hybridMultilevel"/>
    <w:tmpl w:val="43F0D630"/>
    <w:lvl w:ilvl="0" w:tplc="34ECCF9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4">
    <w:nsid w:val="565702C2"/>
    <w:multiLevelType w:val="hybridMultilevel"/>
    <w:tmpl w:val="43404822"/>
    <w:lvl w:ilvl="0" w:tplc="D228FAA0">
      <w:start w:val="1"/>
      <w:numFmt w:val="decimal"/>
      <w:lvlText w:val="%1."/>
      <w:lvlJc w:val="left"/>
      <w:pPr>
        <w:ind w:left="480" w:hanging="48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35">
    <w:nsid w:val="57412D53"/>
    <w:multiLevelType w:val="hybridMultilevel"/>
    <w:tmpl w:val="48600514"/>
    <w:lvl w:ilvl="0" w:tplc="04090015">
      <w:start w:val="1"/>
      <w:numFmt w:val="taiwaneseCountingThousand"/>
      <w:lvlText w:val="%1、"/>
      <w:lvlJc w:val="left"/>
      <w:pPr>
        <w:ind w:left="480" w:hanging="480"/>
      </w:pPr>
      <w:rPr>
        <w:rFonts w:hint="default"/>
      </w:rPr>
    </w:lvl>
    <w:lvl w:ilvl="1" w:tplc="1FDCAD7C">
      <w:start w:val="1"/>
      <w:numFmt w:val="taiwaneseCountingThousand"/>
      <w:lvlText w:val="(%2)"/>
      <w:lvlJc w:val="left"/>
      <w:pPr>
        <w:ind w:left="885" w:hanging="40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6">
    <w:nsid w:val="57924047"/>
    <w:multiLevelType w:val="hybridMultilevel"/>
    <w:tmpl w:val="E7E00768"/>
    <w:lvl w:ilvl="0" w:tplc="5BB0EEAC">
      <w:start w:val="1"/>
      <w:numFmt w:val="taiwaneseCountingThousand"/>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7">
    <w:nsid w:val="57994938"/>
    <w:multiLevelType w:val="hybridMultilevel"/>
    <w:tmpl w:val="42EEF978"/>
    <w:lvl w:ilvl="0" w:tplc="34ECCF9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8">
    <w:nsid w:val="57B926C4"/>
    <w:multiLevelType w:val="hybridMultilevel"/>
    <w:tmpl w:val="CAA81E38"/>
    <w:lvl w:ilvl="0" w:tplc="34ECCF9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9">
    <w:nsid w:val="57F2261B"/>
    <w:multiLevelType w:val="hybridMultilevel"/>
    <w:tmpl w:val="5A981094"/>
    <w:lvl w:ilvl="0" w:tplc="E0FE07D8">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0">
    <w:nsid w:val="57FE7338"/>
    <w:multiLevelType w:val="hybridMultilevel"/>
    <w:tmpl w:val="5AE69884"/>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1">
    <w:nsid w:val="586E4B54"/>
    <w:multiLevelType w:val="hybridMultilevel"/>
    <w:tmpl w:val="EBEA0D7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42">
    <w:nsid w:val="587546AF"/>
    <w:multiLevelType w:val="hybridMultilevel"/>
    <w:tmpl w:val="88B05ED2"/>
    <w:lvl w:ilvl="0" w:tplc="D542DCA6">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3">
    <w:nsid w:val="58DC3FBB"/>
    <w:multiLevelType w:val="hybridMultilevel"/>
    <w:tmpl w:val="E7E00768"/>
    <w:lvl w:ilvl="0" w:tplc="5BB0EEAC">
      <w:start w:val="1"/>
      <w:numFmt w:val="taiwaneseCountingThousand"/>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4">
    <w:nsid w:val="59DB7223"/>
    <w:multiLevelType w:val="hybridMultilevel"/>
    <w:tmpl w:val="E892AE76"/>
    <w:lvl w:ilvl="0" w:tplc="56D8EE44">
      <w:start w:val="1"/>
      <w:numFmt w:val="taiwaneseCountingThousand"/>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5">
    <w:nsid w:val="5B5A5330"/>
    <w:multiLevelType w:val="hybridMultilevel"/>
    <w:tmpl w:val="C18223E8"/>
    <w:lvl w:ilvl="0" w:tplc="AB5450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6">
    <w:nsid w:val="5B786540"/>
    <w:multiLevelType w:val="hybridMultilevel"/>
    <w:tmpl w:val="E7E00768"/>
    <w:lvl w:ilvl="0" w:tplc="5BB0EEAC">
      <w:start w:val="1"/>
      <w:numFmt w:val="taiwaneseCountingThousand"/>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7">
    <w:nsid w:val="5B964DEC"/>
    <w:multiLevelType w:val="hybridMultilevel"/>
    <w:tmpl w:val="27FA2174"/>
    <w:lvl w:ilvl="0" w:tplc="406E44CE">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8">
    <w:nsid w:val="5BEA7A1D"/>
    <w:multiLevelType w:val="hybridMultilevel"/>
    <w:tmpl w:val="191EDF58"/>
    <w:lvl w:ilvl="0" w:tplc="34ECCF9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9">
    <w:nsid w:val="5C061A46"/>
    <w:multiLevelType w:val="hybridMultilevel"/>
    <w:tmpl w:val="7A4C4CE4"/>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0">
    <w:nsid w:val="5C171B33"/>
    <w:multiLevelType w:val="hybridMultilevel"/>
    <w:tmpl w:val="384AD568"/>
    <w:lvl w:ilvl="0" w:tplc="4788AC7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51">
    <w:nsid w:val="5C284612"/>
    <w:multiLevelType w:val="hybridMultilevel"/>
    <w:tmpl w:val="D94CD8C2"/>
    <w:lvl w:ilvl="0" w:tplc="8C2E44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2">
    <w:nsid w:val="5C4F1B5E"/>
    <w:multiLevelType w:val="hybridMultilevel"/>
    <w:tmpl w:val="C18223E8"/>
    <w:lvl w:ilvl="0" w:tplc="AB5450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3">
    <w:nsid w:val="5C631153"/>
    <w:multiLevelType w:val="hybridMultilevel"/>
    <w:tmpl w:val="8F3EA0DA"/>
    <w:lvl w:ilvl="0" w:tplc="3BE4E3B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4">
    <w:nsid w:val="5CB6775A"/>
    <w:multiLevelType w:val="hybridMultilevel"/>
    <w:tmpl w:val="5B5C4084"/>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5">
    <w:nsid w:val="5CCD6626"/>
    <w:multiLevelType w:val="hybridMultilevel"/>
    <w:tmpl w:val="16D2D58E"/>
    <w:lvl w:ilvl="0" w:tplc="34ECCF9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6">
    <w:nsid w:val="5D110DB1"/>
    <w:multiLevelType w:val="hybridMultilevel"/>
    <w:tmpl w:val="30A0FAA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57">
    <w:nsid w:val="5D294726"/>
    <w:multiLevelType w:val="hybridMultilevel"/>
    <w:tmpl w:val="13809AEA"/>
    <w:lvl w:ilvl="0" w:tplc="B1E63198">
      <w:start w:val="1"/>
      <w:numFmt w:val="decimal"/>
      <w:lvlText w:val="%1."/>
      <w:lvlJc w:val="left"/>
      <w:pPr>
        <w:ind w:left="360" w:hanging="36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8">
    <w:nsid w:val="5D321F5C"/>
    <w:multiLevelType w:val="hybridMultilevel"/>
    <w:tmpl w:val="F6407D94"/>
    <w:lvl w:ilvl="0" w:tplc="F3E8C85A">
      <w:start w:val="1"/>
      <w:numFmt w:val="taiwaneseCountingThousand"/>
      <w:lvlText w:val="%1、"/>
      <w:lvlJc w:val="left"/>
      <w:pPr>
        <w:ind w:left="480" w:hanging="480"/>
      </w:pPr>
      <w:rPr>
        <w:rFonts w:ascii="標楷體" w:eastAsia="標楷體" w:hAnsi="標楷體" w:hint="default"/>
      </w:rPr>
    </w:lvl>
    <w:lvl w:ilvl="1" w:tplc="1FDCAD7C">
      <w:start w:val="1"/>
      <w:numFmt w:val="taiwaneseCountingThousand"/>
      <w:lvlText w:val="(%2)"/>
      <w:lvlJc w:val="left"/>
      <w:pPr>
        <w:ind w:left="885" w:hanging="40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9">
    <w:nsid w:val="5E34364C"/>
    <w:multiLevelType w:val="hybridMultilevel"/>
    <w:tmpl w:val="9A0ADEF4"/>
    <w:lvl w:ilvl="0" w:tplc="34ECCF9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0">
    <w:nsid w:val="5E7A43FC"/>
    <w:multiLevelType w:val="hybridMultilevel"/>
    <w:tmpl w:val="F6407D94"/>
    <w:lvl w:ilvl="0" w:tplc="F3E8C85A">
      <w:start w:val="1"/>
      <w:numFmt w:val="taiwaneseCountingThousand"/>
      <w:lvlText w:val="%1、"/>
      <w:lvlJc w:val="left"/>
      <w:pPr>
        <w:ind w:left="480" w:hanging="480"/>
      </w:pPr>
      <w:rPr>
        <w:rFonts w:ascii="標楷體" w:eastAsia="標楷體" w:hAnsi="標楷體" w:hint="default"/>
      </w:rPr>
    </w:lvl>
    <w:lvl w:ilvl="1" w:tplc="1FDCAD7C">
      <w:start w:val="1"/>
      <w:numFmt w:val="taiwaneseCountingThousand"/>
      <w:lvlText w:val="(%2)"/>
      <w:lvlJc w:val="left"/>
      <w:pPr>
        <w:ind w:left="885" w:hanging="40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1">
    <w:nsid w:val="5E884E16"/>
    <w:multiLevelType w:val="hybridMultilevel"/>
    <w:tmpl w:val="384AD568"/>
    <w:lvl w:ilvl="0" w:tplc="4788AC7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62">
    <w:nsid w:val="5E996AB3"/>
    <w:multiLevelType w:val="hybridMultilevel"/>
    <w:tmpl w:val="0CE05282"/>
    <w:lvl w:ilvl="0" w:tplc="F844DC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3">
    <w:nsid w:val="5F5B60EB"/>
    <w:multiLevelType w:val="hybridMultilevel"/>
    <w:tmpl w:val="33A0D70E"/>
    <w:lvl w:ilvl="0" w:tplc="C48A74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4">
    <w:nsid w:val="5F994263"/>
    <w:multiLevelType w:val="hybridMultilevel"/>
    <w:tmpl w:val="010C7BC0"/>
    <w:lvl w:ilvl="0" w:tplc="34ECCF9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5">
    <w:nsid w:val="5FBD0EE7"/>
    <w:multiLevelType w:val="hybridMultilevel"/>
    <w:tmpl w:val="B07299C4"/>
    <w:lvl w:ilvl="0" w:tplc="34ECCF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6">
    <w:nsid w:val="5FEE7DCE"/>
    <w:multiLevelType w:val="hybridMultilevel"/>
    <w:tmpl w:val="F6407D94"/>
    <w:lvl w:ilvl="0" w:tplc="F3E8C85A">
      <w:start w:val="1"/>
      <w:numFmt w:val="taiwaneseCountingThousand"/>
      <w:lvlText w:val="%1、"/>
      <w:lvlJc w:val="left"/>
      <w:pPr>
        <w:ind w:left="480" w:hanging="480"/>
      </w:pPr>
      <w:rPr>
        <w:rFonts w:ascii="標楷體" w:eastAsia="標楷體" w:hAnsi="標楷體" w:hint="default"/>
      </w:rPr>
    </w:lvl>
    <w:lvl w:ilvl="1" w:tplc="1FDCAD7C">
      <w:start w:val="1"/>
      <w:numFmt w:val="taiwaneseCountingThousand"/>
      <w:lvlText w:val="(%2)"/>
      <w:lvlJc w:val="left"/>
      <w:pPr>
        <w:ind w:left="885" w:hanging="40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7">
    <w:nsid w:val="601F5775"/>
    <w:multiLevelType w:val="hybridMultilevel"/>
    <w:tmpl w:val="4BCAF476"/>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8">
    <w:nsid w:val="60C24343"/>
    <w:multiLevelType w:val="hybridMultilevel"/>
    <w:tmpl w:val="8F3EA0DA"/>
    <w:lvl w:ilvl="0" w:tplc="3BE4E3B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9">
    <w:nsid w:val="60DB7973"/>
    <w:multiLevelType w:val="hybridMultilevel"/>
    <w:tmpl w:val="1EA03CB0"/>
    <w:lvl w:ilvl="0" w:tplc="B78641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0">
    <w:nsid w:val="60DF11C0"/>
    <w:multiLevelType w:val="hybridMultilevel"/>
    <w:tmpl w:val="3E92D286"/>
    <w:lvl w:ilvl="0" w:tplc="FC200806">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1">
    <w:nsid w:val="610D692A"/>
    <w:multiLevelType w:val="hybridMultilevel"/>
    <w:tmpl w:val="5E66CC7E"/>
    <w:lvl w:ilvl="0" w:tplc="020E18EC">
      <w:start w:val="1"/>
      <w:numFmt w:val="decimal"/>
      <w:lvlText w:val="%1."/>
      <w:lvlJc w:val="left"/>
      <w:pPr>
        <w:ind w:left="360" w:hanging="360"/>
      </w:pPr>
      <w:rPr>
        <w:rFonts w:cs="Times New Roman"/>
      </w:rPr>
    </w:lvl>
    <w:lvl w:ilvl="1" w:tplc="0409000F">
      <w:start w:val="1"/>
      <w:numFmt w:val="decimal"/>
      <w:lvlText w:val="%2."/>
      <w:lvlJc w:val="left"/>
      <w:pPr>
        <w:tabs>
          <w:tab w:val="num" w:pos="960"/>
        </w:tabs>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72">
    <w:nsid w:val="611A7532"/>
    <w:multiLevelType w:val="hybridMultilevel"/>
    <w:tmpl w:val="1922A63E"/>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3">
    <w:nsid w:val="619735B3"/>
    <w:multiLevelType w:val="hybridMultilevel"/>
    <w:tmpl w:val="DAB02B2E"/>
    <w:lvl w:ilvl="0" w:tplc="021A0DA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4">
    <w:nsid w:val="61AD63B9"/>
    <w:multiLevelType w:val="hybridMultilevel"/>
    <w:tmpl w:val="F962DEF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75">
    <w:nsid w:val="625A721C"/>
    <w:multiLevelType w:val="hybridMultilevel"/>
    <w:tmpl w:val="18F85E30"/>
    <w:lvl w:ilvl="0" w:tplc="C48A74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6">
    <w:nsid w:val="62774ACC"/>
    <w:multiLevelType w:val="hybridMultilevel"/>
    <w:tmpl w:val="E7E00768"/>
    <w:lvl w:ilvl="0" w:tplc="5BB0EEAC">
      <w:start w:val="1"/>
      <w:numFmt w:val="taiwaneseCountingThousand"/>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7">
    <w:nsid w:val="62DB2F14"/>
    <w:multiLevelType w:val="hybridMultilevel"/>
    <w:tmpl w:val="BC548656"/>
    <w:lvl w:ilvl="0" w:tplc="61AA1CBC">
      <w:start w:val="1"/>
      <w:numFmt w:val="decimal"/>
      <w:lvlText w:val="%1."/>
      <w:lvlJc w:val="left"/>
      <w:pPr>
        <w:ind w:left="391" w:hanging="360"/>
      </w:pPr>
      <w:rPr>
        <w:rFonts w:hint="default"/>
      </w:rPr>
    </w:lvl>
    <w:lvl w:ilvl="1" w:tplc="04090019" w:tentative="1">
      <w:start w:val="1"/>
      <w:numFmt w:val="ideographTraditional"/>
      <w:lvlText w:val="%2、"/>
      <w:lvlJc w:val="left"/>
      <w:pPr>
        <w:ind w:left="991" w:hanging="480"/>
      </w:pPr>
    </w:lvl>
    <w:lvl w:ilvl="2" w:tplc="0409001B" w:tentative="1">
      <w:start w:val="1"/>
      <w:numFmt w:val="lowerRoman"/>
      <w:lvlText w:val="%3."/>
      <w:lvlJc w:val="right"/>
      <w:pPr>
        <w:ind w:left="1471" w:hanging="480"/>
      </w:pPr>
    </w:lvl>
    <w:lvl w:ilvl="3" w:tplc="0409000F" w:tentative="1">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378">
    <w:nsid w:val="62F50B0B"/>
    <w:multiLevelType w:val="hybridMultilevel"/>
    <w:tmpl w:val="FDFA0AC4"/>
    <w:lvl w:ilvl="0" w:tplc="FCAE5B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9">
    <w:nsid w:val="63475C75"/>
    <w:multiLevelType w:val="hybridMultilevel"/>
    <w:tmpl w:val="4CD8740E"/>
    <w:lvl w:ilvl="0" w:tplc="38B6F660">
      <w:start w:val="1"/>
      <w:numFmt w:val="decimal"/>
      <w:lvlText w:val="%1."/>
      <w:lvlJc w:val="left"/>
      <w:pPr>
        <w:ind w:left="695" w:hanging="360"/>
      </w:pPr>
    </w:lvl>
    <w:lvl w:ilvl="1" w:tplc="04090019">
      <w:start w:val="1"/>
      <w:numFmt w:val="ideographTraditional"/>
      <w:lvlText w:val="%2、"/>
      <w:lvlJc w:val="left"/>
      <w:pPr>
        <w:ind w:left="1295" w:hanging="480"/>
      </w:pPr>
    </w:lvl>
    <w:lvl w:ilvl="2" w:tplc="0409001B">
      <w:start w:val="1"/>
      <w:numFmt w:val="lowerRoman"/>
      <w:lvlText w:val="%3."/>
      <w:lvlJc w:val="right"/>
      <w:pPr>
        <w:ind w:left="1775" w:hanging="480"/>
      </w:pPr>
    </w:lvl>
    <w:lvl w:ilvl="3" w:tplc="0409000F">
      <w:start w:val="1"/>
      <w:numFmt w:val="decimal"/>
      <w:lvlText w:val="%4."/>
      <w:lvlJc w:val="left"/>
      <w:pPr>
        <w:ind w:left="2255" w:hanging="480"/>
      </w:pPr>
    </w:lvl>
    <w:lvl w:ilvl="4" w:tplc="04090019">
      <w:start w:val="1"/>
      <w:numFmt w:val="ideographTraditional"/>
      <w:lvlText w:val="%5、"/>
      <w:lvlJc w:val="left"/>
      <w:pPr>
        <w:ind w:left="2735" w:hanging="480"/>
      </w:pPr>
    </w:lvl>
    <w:lvl w:ilvl="5" w:tplc="0409001B">
      <w:start w:val="1"/>
      <w:numFmt w:val="lowerRoman"/>
      <w:lvlText w:val="%6."/>
      <w:lvlJc w:val="right"/>
      <w:pPr>
        <w:ind w:left="3215" w:hanging="480"/>
      </w:pPr>
    </w:lvl>
    <w:lvl w:ilvl="6" w:tplc="0409000F">
      <w:start w:val="1"/>
      <w:numFmt w:val="decimal"/>
      <w:lvlText w:val="%7."/>
      <w:lvlJc w:val="left"/>
      <w:pPr>
        <w:ind w:left="3695" w:hanging="480"/>
      </w:pPr>
    </w:lvl>
    <w:lvl w:ilvl="7" w:tplc="04090019">
      <w:start w:val="1"/>
      <w:numFmt w:val="ideographTraditional"/>
      <w:lvlText w:val="%8、"/>
      <w:lvlJc w:val="left"/>
      <w:pPr>
        <w:ind w:left="4175" w:hanging="480"/>
      </w:pPr>
    </w:lvl>
    <w:lvl w:ilvl="8" w:tplc="0409001B">
      <w:start w:val="1"/>
      <w:numFmt w:val="lowerRoman"/>
      <w:lvlText w:val="%9."/>
      <w:lvlJc w:val="right"/>
      <w:pPr>
        <w:ind w:left="4655" w:hanging="480"/>
      </w:pPr>
    </w:lvl>
  </w:abstractNum>
  <w:abstractNum w:abstractNumId="380">
    <w:nsid w:val="63A45B75"/>
    <w:multiLevelType w:val="hybridMultilevel"/>
    <w:tmpl w:val="077A434A"/>
    <w:lvl w:ilvl="0" w:tplc="C48A74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1">
    <w:nsid w:val="63DD6CC3"/>
    <w:multiLevelType w:val="hybridMultilevel"/>
    <w:tmpl w:val="48600514"/>
    <w:lvl w:ilvl="0" w:tplc="04090015">
      <w:start w:val="1"/>
      <w:numFmt w:val="taiwaneseCountingThousand"/>
      <w:lvlText w:val="%1、"/>
      <w:lvlJc w:val="left"/>
      <w:pPr>
        <w:ind w:left="480" w:hanging="480"/>
      </w:pPr>
      <w:rPr>
        <w:rFonts w:hint="default"/>
      </w:rPr>
    </w:lvl>
    <w:lvl w:ilvl="1" w:tplc="1FDCAD7C">
      <w:start w:val="1"/>
      <w:numFmt w:val="taiwaneseCountingThousand"/>
      <w:lvlText w:val="(%2)"/>
      <w:lvlJc w:val="left"/>
      <w:pPr>
        <w:ind w:left="885" w:hanging="40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2">
    <w:nsid w:val="648331A9"/>
    <w:multiLevelType w:val="hybridMultilevel"/>
    <w:tmpl w:val="A5E25900"/>
    <w:lvl w:ilvl="0" w:tplc="759E9162">
      <w:start w:val="1"/>
      <w:numFmt w:val="taiwaneseCountingThousand"/>
      <w:lvlText w:val="(%1)"/>
      <w:lvlJc w:val="left"/>
      <w:pPr>
        <w:ind w:left="960" w:hanging="48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3">
    <w:nsid w:val="64D221F7"/>
    <w:multiLevelType w:val="hybridMultilevel"/>
    <w:tmpl w:val="7D36EB22"/>
    <w:lvl w:ilvl="0" w:tplc="AF420C74">
      <w:start w:val="1"/>
      <w:numFmt w:val="decimal"/>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4">
    <w:nsid w:val="65A41710"/>
    <w:multiLevelType w:val="hybridMultilevel"/>
    <w:tmpl w:val="E7E00768"/>
    <w:lvl w:ilvl="0" w:tplc="5BB0EEAC">
      <w:start w:val="1"/>
      <w:numFmt w:val="taiwaneseCountingThousand"/>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5">
    <w:nsid w:val="65B63806"/>
    <w:multiLevelType w:val="hybridMultilevel"/>
    <w:tmpl w:val="C35C1696"/>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6">
    <w:nsid w:val="65CD2F10"/>
    <w:multiLevelType w:val="hybridMultilevel"/>
    <w:tmpl w:val="3E20AE30"/>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7">
    <w:nsid w:val="663B300C"/>
    <w:multiLevelType w:val="hybridMultilevel"/>
    <w:tmpl w:val="ADC6F8F4"/>
    <w:lvl w:ilvl="0" w:tplc="F49CCFF0">
      <w:start w:val="1"/>
      <w:numFmt w:val="decimal"/>
      <w:lvlText w:val="%1."/>
      <w:lvlJc w:val="left"/>
      <w:pPr>
        <w:ind w:left="480" w:hanging="480"/>
      </w:pPr>
      <w:rPr>
        <w:rFonts w:ascii="Times New Roman" w:hAnsi="Times New Roman" w:cs="Times New Roman" w:hint="default"/>
        <w:sz w:val="28"/>
        <w:szCs w:val="28"/>
      </w:rPr>
    </w:lvl>
    <w:lvl w:ilvl="1" w:tplc="04090019">
      <w:start w:val="1"/>
      <w:numFmt w:val="ideographTraditional"/>
      <w:lvlText w:val="%2、"/>
      <w:lvlJc w:val="left"/>
      <w:pPr>
        <w:ind w:left="960" w:hanging="480"/>
      </w:pPr>
      <w:rPr>
        <w:rFonts w:cs="Times New Roman"/>
      </w:rPr>
    </w:lvl>
    <w:lvl w:ilvl="2" w:tplc="0A442944">
      <w:start w:val="1"/>
      <w:numFmt w:val="decimal"/>
      <w:lvlText w:val="(%3)"/>
      <w:lvlJc w:val="left"/>
      <w:pPr>
        <w:ind w:left="1429" w:hanging="720"/>
      </w:p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88">
    <w:nsid w:val="6642367C"/>
    <w:multiLevelType w:val="hybridMultilevel"/>
    <w:tmpl w:val="E0EEA676"/>
    <w:lvl w:ilvl="0" w:tplc="1068BC8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9">
    <w:nsid w:val="664D5A45"/>
    <w:multiLevelType w:val="hybridMultilevel"/>
    <w:tmpl w:val="F6407D94"/>
    <w:lvl w:ilvl="0" w:tplc="F3E8C85A">
      <w:start w:val="1"/>
      <w:numFmt w:val="taiwaneseCountingThousand"/>
      <w:lvlText w:val="%1、"/>
      <w:lvlJc w:val="left"/>
      <w:pPr>
        <w:ind w:left="480" w:hanging="480"/>
      </w:pPr>
      <w:rPr>
        <w:rFonts w:ascii="標楷體" w:eastAsia="標楷體" w:hAnsi="標楷體" w:hint="default"/>
      </w:rPr>
    </w:lvl>
    <w:lvl w:ilvl="1" w:tplc="1FDCAD7C">
      <w:start w:val="1"/>
      <w:numFmt w:val="taiwaneseCountingThousand"/>
      <w:lvlText w:val="(%2)"/>
      <w:lvlJc w:val="left"/>
      <w:pPr>
        <w:ind w:left="885" w:hanging="40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0">
    <w:nsid w:val="670E6437"/>
    <w:multiLevelType w:val="hybridMultilevel"/>
    <w:tmpl w:val="DF401C58"/>
    <w:lvl w:ilvl="0" w:tplc="06924A7E">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1">
    <w:nsid w:val="68972953"/>
    <w:multiLevelType w:val="hybridMultilevel"/>
    <w:tmpl w:val="60CCE154"/>
    <w:lvl w:ilvl="0" w:tplc="A0623A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2">
    <w:nsid w:val="68AA08EC"/>
    <w:multiLevelType w:val="hybridMultilevel"/>
    <w:tmpl w:val="5F2239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3">
    <w:nsid w:val="68DF0338"/>
    <w:multiLevelType w:val="hybridMultilevel"/>
    <w:tmpl w:val="49048528"/>
    <w:lvl w:ilvl="0" w:tplc="34ECCF9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4">
    <w:nsid w:val="69202F9B"/>
    <w:multiLevelType w:val="hybridMultilevel"/>
    <w:tmpl w:val="20A23896"/>
    <w:lvl w:ilvl="0" w:tplc="9E34C804">
      <w:start w:val="11"/>
      <w:numFmt w:val="decimal"/>
      <w:lvlText w:val="%1."/>
      <w:lvlJc w:val="left"/>
      <w:pPr>
        <w:ind w:left="707" w:hanging="372"/>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95">
    <w:nsid w:val="697757B0"/>
    <w:multiLevelType w:val="hybridMultilevel"/>
    <w:tmpl w:val="3E20AE30"/>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6">
    <w:nsid w:val="697C7EE5"/>
    <w:multiLevelType w:val="hybridMultilevel"/>
    <w:tmpl w:val="6910062C"/>
    <w:lvl w:ilvl="0" w:tplc="37D4350E">
      <w:start w:val="1"/>
      <w:numFmt w:val="decimal"/>
      <w:lvlText w:val="%1."/>
      <w:lvlJc w:val="left"/>
      <w:pPr>
        <w:ind w:left="480" w:hanging="48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97">
    <w:nsid w:val="6A285847"/>
    <w:multiLevelType w:val="hybridMultilevel"/>
    <w:tmpl w:val="A2BEF942"/>
    <w:lvl w:ilvl="0" w:tplc="FA2AA922">
      <w:start w:val="1"/>
      <w:numFmt w:val="decimal"/>
      <w:lvlText w:val="%1."/>
      <w:lvlJc w:val="left"/>
      <w:pPr>
        <w:ind w:left="435" w:hanging="435"/>
      </w:pPr>
      <w:rPr>
        <w:rFonts w:ascii="標楷體" w:eastAsia="標楷體" w:hAnsi="標楷體" w:cs="新細明體" w:hint="default"/>
        <w:b w:val="0"/>
        <w:color w:val="00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8">
    <w:nsid w:val="6A7302AD"/>
    <w:multiLevelType w:val="hybridMultilevel"/>
    <w:tmpl w:val="36C20146"/>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9">
    <w:nsid w:val="6B7770F2"/>
    <w:multiLevelType w:val="hybridMultilevel"/>
    <w:tmpl w:val="FBB88148"/>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0">
    <w:nsid w:val="6BB30898"/>
    <w:multiLevelType w:val="hybridMultilevel"/>
    <w:tmpl w:val="418E44AC"/>
    <w:lvl w:ilvl="0" w:tplc="0888B044">
      <w:start w:val="1"/>
      <w:numFmt w:val="decimal"/>
      <w:lvlText w:val="%1."/>
      <w:lvlJc w:val="left"/>
      <w:pPr>
        <w:ind w:left="360" w:hanging="360"/>
      </w:pPr>
      <w:rPr>
        <w:rFonts w:ascii="Times New Roman" w:hAnsi="Times New Roman" w:cs="Times New Roman" w:hint="default"/>
        <w:b w:val="0"/>
        <w:color w:val="000000" w:themeColor="text1"/>
        <w:sz w:val="28"/>
        <w:szCs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01">
    <w:nsid w:val="6C4D1172"/>
    <w:multiLevelType w:val="hybridMultilevel"/>
    <w:tmpl w:val="C35C1696"/>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2">
    <w:nsid w:val="6CA53722"/>
    <w:multiLevelType w:val="hybridMultilevel"/>
    <w:tmpl w:val="FAB82B16"/>
    <w:lvl w:ilvl="0" w:tplc="07E64852">
      <w:start w:val="1"/>
      <w:numFmt w:val="decimal"/>
      <w:lvlText w:val="%1."/>
      <w:lvlJc w:val="left"/>
      <w:pPr>
        <w:ind w:left="370" w:hanging="372"/>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403">
    <w:nsid w:val="6CAD004B"/>
    <w:multiLevelType w:val="hybridMultilevel"/>
    <w:tmpl w:val="B096F4F2"/>
    <w:lvl w:ilvl="0" w:tplc="57B64F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4">
    <w:nsid w:val="6D727358"/>
    <w:multiLevelType w:val="hybridMultilevel"/>
    <w:tmpl w:val="5B5C4084"/>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5">
    <w:nsid w:val="6D9B3551"/>
    <w:multiLevelType w:val="hybridMultilevel"/>
    <w:tmpl w:val="8B1C1944"/>
    <w:lvl w:ilvl="0" w:tplc="C48A74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6">
    <w:nsid w:val="6DD600A7"/>
    <w:multiLevelType w:val="hybridMultilevel"/>
    <w:tmpl w:val="3976E258"/>
    <w:lvl w:ilvl="0" w:tplc="C3F065A8">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7">
    <w:nsid w:val="6E0B6C6C"/>
    <w:multiLevelType w:val="hybridMultilevel"/>
    <w:tmpl w:val="4CD8740E"/>
    <w:lvl w:ilvl="0" w:tplc="38B6F660">
      <w:start w:val="1"/>
      <w:numFmt w:val="decimal"/>
      <w:lvlText w:val="%1."/>
      <w:lvlJc w:val="left"/>
      <w:pPr>
        <w:ind w:left="695" w:hanging="360"/>
      </w:pPr>
    </w:lvl>
    <w:lvl w:ilvl="1" w:tplc="04090019">
      <w:start w:val="1"/>
      <w:numFmt w:val="ideographTraditional"/>
      <w:lvlText w:val="%2、"/>
      <w:lvlJc w:val="left"/>
      <w:pPr>
        <w:ind w:left="1295" w:hanging="480"/>
      </w:pPr>
    </w:lvl>
    <w:lvl w:ilvl="2" w:tplc="0409001B">
      <w:start w:val="1"/>
      <w:numFmt w:val="lowerRoman"/>
      <w:lvlText w:val="%3."/>
      <w:lvlJc w:val="right"/>
      <w:pPr>
        <w:ind w:left="1775" w:hanging="480"/>
      </w:pPr>
    </w:lvl>
    <w:lvl w:ilvl="3" w:tplc="0409000F">
      <w:start w:val="1"/>
      <w:numFmt w:val="decimal"/>
      <w:lvlText w:val="%4."/>
      <w:lvlJc w:val="left"/>
      <w:pPr>
        <w:ind w:left="2255" w:hanging="480"/>
      </w:pPr>
    </w:lvl>
    <w:lvl w:ilvl="4" w:tplc="04090019">
      <w:start w:val="1"/>
      <w:numFmt w:val="ideographTraditional"/>
      <w:lvlText w:val="%5、"/>
      <w:lvlJc w:val="left"/>
      <w:pPr>
        <w:ind w:left="2735" w:hanging="480"/>
      </w:pPr>
    </w:lvl>
    <w:lvl w:ilvl="5" w:tplc="0409001B">
      <w:start w:val="1"/>
      <w:numFmt w:val="lowerRoman"/>
      <w:lvlText w:val="%6."/>
      <w:lvlJc w:val="right"/>
      <w:pPr>
        <w:ind w:left="3215" w:hanging="480"/>
      </w:pPr>
    </w:lvl>
    <w:lvl w:ilvl="6" w:tplc="0409000F">
      <w:start w:val="1"/>
      <w:numFmt w:val="decimal"/>
      <w:lvlText w:val="%7."/>
      <w:lvlJc w:val="left"/>
      <w:pPr>
        <w:ind w:left="3695" w:hanging="480"/>
      </w:pPr>
    </w:lvl>
    <w:lvl w:ilvl="7" w:tplc="04090019">
      <w:start w:val="1"/>
      <w:numFmt w:val="ideographTraditional"/>
      <w:lvlText w:val="%8、"/>
      <w:lvlJc w:val="left"/>
      <w:pPr>
        <w:ind w:left="4175" w:hanging="480"/>
      </w:pPr>
    </w:lvl>
    <w:lvl w:ilvl="8" w:tplc="0409001B">
      <w:start w:val="1"/>
      <w:numFmt w:val="lowerRoman"/>
      <w:lvlText w:val="%9."/>
      <w:lvlJc w:val="right"/>
      <w:pPr>
        <w:ind w:left="4655" w:hanging="480"/>
      </w:pPr>
    </w:lvl>
  </w:abstractNum>
  <w:abstractNum w:abstractNumId="408">
    <w:nsid w:val="6E0B7A9C"/>
    <w:multiLevelType w:val="hybridMultilevel"/>
    <w:tmpl w:val="72FED846"/>
    <w:lvl w:ilvl="0" w:tplc="BCC693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9">
    <w:nsid w:val="6EE807FC"/>
    <w:multiLevelType w:val="hybridMultilevel"/>
    <w:tmpl w:val="82B60868"/>
    <w:lvl w:ilvl="0" w:tplc="C48A74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0">
    <w:nsid w:val="6F4457C2"/>
    <w:multiLevelType w:val="hybridMultilevel"/>
    <w:tmpl w:val="378EA35C"/>
    <w:lvl w:ilvl="0" w:tplc="6C6282FA">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11">
    <w:nsid w:val="6F654E3B"/>
    <w:multiLevelType w:val="hybridMultilevel"/>
    <w:tmpl w:val="86805862"/>
    <w:lvl w:ilvl="0" w:tplc="0100B0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2">
    <w:nsid w:val="6FA31F80"/>
    <w:multiLevelType w:val="hybridMultilevel"/>
    <w:tmpl w:val="F0DCD5B6"/>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3">
    <w:nsid w:val="6FAB5163"/>
    <w:multiLevelType w:val="hybridMultilevel"/>
    <w:tmpl w:val="F6BC2748"/>
    <w:lvl w:ilvl="0" w:tplc="1068BC8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4">
    <w:nsid w:val="6FB12731"/>
    <w:multiLevelType w:val="hybridMultilevel"/>
    <w:tmpl w:val="568003C4"/>
    <w:lvl w:ilvl="0" w:tplc="DC403D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5">
    <w:nsid w:val="6FFF693F"/>
    <w:multiLevelType w:val="hybridMultilevel"/>
    <w:tmpl w:val="A9525CBA"/>
    <w:lvl w:ilvl="0" w:tplc="4704D5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6">
    <w:nsid w:val="70705197"/>
    <w:multiLevelType w:val="hybridMultilevel"/>
    <w:tmpl w:val="B34E57AC"/>
    <w:lvl w:ilvl="0" w:tplc="AF420C74">
      <w:start w:val="1"/>
      <w:numFmt w:val="decimal"/>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7">
    <w:nsid w:val="70C633BF"/>
    <w:multiLevelType w:val="hybridMultilevel"/>
    <w:tmpl w:val="3AFEA0AC"/>
    <w:lvl w:ilvl="0" w:tplc="E5ACB8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8">
    <w:nsid w:val="70F64E42"/>
    <w:multiLevelType w:val="hybridMultilevel"/>
    <w:tmpl w:val="E7E00768"/>
    <w:lvl w:ilvl="0" w:tplc="5BB0EEAC">
      <w:start w:val="1"/>
      <w:numFmt w:val="taiwaneseCountingThousand"/>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9">
    <w:nsid w:val="7130141F"/>
    <w:multiLevelType w:val="hybridMultilevel"/>
    <w:tmpl w:val="646A9C16"/>
    <w:lvl w:ilvl="0" w:tplc="BF2CA862">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0">
    <w:nsid w:val="71A21295"/>
    <w:multiLevelType w:val="hybridMultilevel"/>
    <w:tmpl w:val="B4EEAB62"/>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1">
    <w:nsid w:val="720919D3"/>
    <w:multiLevelType w:val="hybridMultilevel"/>
    <w:tmpl w:val="A886909A"/>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2">
    <w:nsid w:val="729C10EF"/>
    <w:multiLevelType w:val="hybridMultilevel"/>
    <w:tmpl w:val="8C8A299E"/>
    <w:lvl w:ilvl="0" w:tplc="733E9458">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3">
    <w:nsid w:val="72CD7775"/>
    <w:multiLevelType w:val="hybridMultilevel"/>
    <w:tmpl w:val="BC548656"/>
    <w:lvl w:ilvl="0" w:tplc="61AA1CBC">
      <w:start w:val="1"/>
      <w:numFmt w:val="decimal"/>
      <w:lvlText w:val="%1."/>
      <w:lvlJc w:val="left"/>
      <w:pPr>
        <w:ind w:left="391" w:hanging="360"/>
      </w:pPr>
      <w:rPr>
        <w:rFonts w:hint="default"/>
      </w:rPr>
    </w:lvl>
    <w:lvl w:ilvl="1" w:tplc="04090019" w:tentative="1">
      <w:start w:val="1"/>
      <w:numFmt w:val="ideographTraditional"/>
      <w:lvlText w:val="%2、"/>
      <w:lvlJc w:val="left"/>
      <w:pPr>
        <w:ind w:left="991" w:hanging="480"/>
      </w:pPr>
    </w:lvl>
    <w:lvl w:ilvl="2" w:tplc="0409001B" w:tentative="1">
      <w:start w:val="1"/>
      <w:numFmt w:val="lowerRoman"/>
      <w:lvlText w:val="%3."/>
      <w:lvlJc w:val="right"/>
      <w:pPr>
        <w:ind w:left="1471" w:hanging="480"/>
      </w:pPr>
    </w:lvl>
    <w:lvl w:ilvl="3" w:tplc="0409000F" w:tentative="1">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424">
    <w:nsid w:val="734D2942"/>
    <w:multiLevelType w:val="hybridMultilevel"/>
    <w:tmpl w:val="8A7087EA"/>
    <w:lvl w:ilvl="0" w:tplc="8C2E44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5">
    <w:nsid w:val="73560710"/>
    <w:multiLevelType w:val="hybridMultilevel"/>
    <w:tmpl w:val="CF36FA0E"/>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6">
    <w:nsid w:val="737635FE"/>
    <w:multiLevelType w:val="hybridMultilevel"/>
    <w:tmpl w:val="85E04774"/>
    <w:lvl w:ilvl="0" w:tplc="BF06C294">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7">
    <w:nsid w:val="744B3936"/>
    <w:multiLevelType w:val="hybridMultilevel"/>
    <w:tmpl w:val="357C3D92"/>
    <w:lvl w:ilvl="0" w:tplc="34ECCF9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8">
    <w:nsid w:val="747921E2"/>
    <w:multiLevelType w:val="hybridMultilevel"/>
    <w:tmpl w:val="8A7087EA"/>
    <w:lvl w:ilvl="0" w:tplc="8C2E44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9">
    <w:nsid w:val="75173ED3"/>
    <w:multiLevelType w:val="hybridMultilevel"/>
    <w:tmpl w:val="1EC48FA6"/>
    <w:lvl w:ilvl="0" w:tplc="239801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0">
    <w:nsid w:val="75D24473"/>
    <w:multiLevelType w:val="hybridMultilevel"/>
    <w:tmpl w:val="4E3225B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31">
    <w:nsid w:val="75F57CC9"/>
    <w:multiLevelType w:val="hybridMultilevel"/>
    <w:tmpl w:val="DE26E124"/>
    <w:lvl w:ilvl="0" w:tplc="34ECCF9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2">
    <w:nsid w:val="762E26D1"/>
    <w:multiLevelType w:val="hybridMultilevel"/>
    <w:tmpl w:val="378EA35C"/>
    <w:lvl w:ilvl="0" w:tplc="6C6282FA">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33">
    <w:nsid w:val="763812FF"/>
    <w:multiLevelType w:val="hybridMultilevel"/>
    <w:tmpl w:val="32CAE1BC"/>
    <w:lvl w:ilvl="0" w:tplc="6C6E3BCE">
      <w:start w:val="1"/>
      <w:numFmt w:val="taiwaneseCountingThousand"/>
      <w:lvlText w:val="（%1）"/>
      <w:lvlJc w:val="left"/>
      <w:pPr>
        <w:ind w:left="1790" w:hanging="1224"/>
      </w:pPr>
      <w:rPr>
        <w:rFonts w:hint="default"/>
      </w:rPr>
    </w:lvl>
    <w:lvl w:ilvl="1" w:tplc="8E664C6C">
      <w:start w:val="1"/>
      <w:numFmt w:val="decimal"/>
      <w:lvlText w:val="%2、"/>
      <w:lvlJc w:val="left"/>
      <w:pPr>
        <w:ind w:left="1766" w:hanging="720"/>
      </w:pPr>
      <w:rPr>
        <w:rFonts w:hint="default"/>
      </w:rPr>
    </w:lvl>
    <w:lvl w:ilvl="2" w:tplc="63F2CCAE">
      <w:start w:val="1"/>
      <w:numFmt w:val="decimal"/>
      <w:lvlText w:val="%3."/>
      <w:lvlJc w:val="left"/>
      <w:pPr>
        <w:ind w:left="1886" w:hanging="360"/>
      </w:pPr>
      <w:rPr>
        <w:rFonts w:hint="default"/>
      </w:r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434">
    <w:nsid w:val="769F7B55"/>
    <w:multiLevelType w:val="hybridMultilevel"/>
    <w:tmpl w:val="15548280"/>
    <w:lvl w:ilvl="0" w:tplc="9B8491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5">
    <w:nsid w:val="770144E1"/>
    <w:multiLevelType w:val="hybridMultilevel"/>
    <w:tmpl w:val="7B585DDE"/>
    <w:lvl w:ilvl="0" w:tplc="C9D2109C">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6">
    <w:nsid w:val="77EF4FB1"/>
    <w:multiLevelType w:val="hybridMultilevel"/>
    <w:tmpl w:val="4CD8740E"/>
    <w:lvl w:ilvl="0" w:tplc="38B6F660">
      <w:start w:val="1"/>
      <w:numFmt w:val="decimal"/>
      <w:lvlText w:val="%1."/>
      <w:lvlJc w:val="left"/>
      <w:pPr>
        <w:ind w:left="695" w:hanging="360"/>
      </w:pPr>
    </w:lvl>
    <w:lvl w:ilvl="1" w:tplc="04090019">
      <w:start w:val="1"/>
      <w:numFmt w:val="ideographTraditional"/>
      <w:lvlText w:val="%2、"/>
      <w:lvlJc w:val="left"/>
      <w:pPr>
        <w:ind w:left="1295" w:hanging="480"/>
      </w:pPr>
    </w:lvl>
    <w:lvl w:ilvl="2" w:tplc="0409001B">
      <w:start w:val="1"/>
      <w:numFmt w:val="lowerRoman"/>
      <w:lvlText w:val="%3."/>
      <w:lvlJc w:val="right"/>
      <w:pPr>
        <w:ind w:left="1775" w:hanging="480"/>
      </w:pPr>
    </w:lvl>
    <w:lvl w:ilvl="3" w:tplc="0409000F">
      <w:start w:val="1"/>
      <w:numFmt w:val="decimal"/>
      <w:lvlText w:val="%4."/>
      <w:lvlJc w:val="left"/>
      <w:pPr>
        <w:ind w:left="2255" w:hanging="480"/>
      </w:pPr>
    </w:lvl>
    <w:lvl w:ilvl="4" w:tplc="04090019">
      <w:start w:val="1"/>
      <w:numFmt w:val="ideographTraditional"/>
      <w:lvlText w:val="%5、"/>
      <w:lvlJc w:val="left"/>
      <w:pPr>
        <w:ind w:left="2735" w:hanging="480"/>
      </w:pPr>
    </w:lvl>
    <w:lvl w:ilvl="5" w:tplc="0409001B">
      <w:start w:val="1"/>
      <w:numFmt w:val="lowerRoman"/>
      <w:lvlText w:val="%6."/>
      <w:lvlJc w:val="right"/>
      <w:pPr>
        <w:ind w:left="3215" w:hanging="480"/>
      </w:pPr>
    </w:lvl>
    <w:lvl w:ilvl="6" w:tplc="0409000F">
      <w:start w:val="1"/>
      <w:numFmt w:val="decimal"/>
      <w:lvlText w:val="%7."/>
      <w:lvlJc w:val="left"/>
      <w:pPr>
        <w:ind w:left="3695" w:hanging="480"/>
      </w:pPr>
    </w:lvl>
    <w:lvl w:ilvl="7" w:tplc="04090019">
      <w:start w:val="1"/>
      <w:numFmt w:val="ideographTraditional"/>
      <w:lvlText w:val="%8、"/>
      <w:lvlJc w:val="left"/>
      <w:pPr>
        <w:ind w:left="4175" w:hanging="480"/>
      </w:pPr>
    </w:lvl>
    <w:lvl w:ilvl="8" w:tplc="0409001B">
      <w:start w:val="1"/>
      <w:numFmt w:val="lowerRoman"/>
      <w:lvlText w:val="%9."/>
      <w:lvlJc w:val="right"/>
      <w:pPr>
        <w:ind w:left="4655" w:hanging="480"/>
      </w:pPr>
    </w:lvl>
  </w:abstractNum>
  <w:abstractNum w:abstractNumId="437">
    <w:nsid w:val="786E6A3C"/>
    <w:multiLevelType w:val="hybridMultilevel"/>
    <w:tmpl w:val="ABDA5B74"/>
    <w:lvl w:ilvl="0" w:tplc="C4C430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8">
    <w:nsid w:val="78994C76"/>
    <w:multiLevelType w:val="hybridMultilevel"/>
    <w:tmpl w:val="5D2E18FC"/>
    <w:lvl w:ilvl="0" w:tplc="020E18EC">
      <w:start w:val="1"/>
      <w:numFmt w:val="decimal"/>
      <w:lvlText w:val="%1."/>
      <w:lvlJc w:val="left"/>
      <w:pPr>
        <w:ind w:left="360" w:hanging="36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39">
    <w:nsid w:val="78AC3C80"/>
    <w:multiLevelType w:val="hybridMultilevel"/>
    <w:tmpl w:val="5F48A908"/>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0">
    <w:nsid w:val="78BF02B6"/>
    <w:multiLevelType w:val="hybridMultilevel"/>
    <w:tmpl w:val="60CCE154"/>
    <w:lvl w:ilvl="0" w:tplc="A0623A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1">
    <w:nsid w:val="78FE010D"/>
    <w:multiLevelType w:val="hybridMultilevel"/>
    <w:tmpl w:val="60CCE154"/>
    <w:lvl w:ilvl="0" w:tplc="A0623A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2">
    <w:nsid w:val="791854EB"/>
    <w:multiLevelType w:val="hybridMultilevel"/>
    <w:tmpl w:val="FF8C55C4"/>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3">
    <w:nsid w:val="79824FD2"/>
    <w:multiLevelType w:val="hybridMultilevel"/>
    <w:tmpl w:val="D4042864"/>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4">
    <w:nsid w:val="79934651"/>
    <w:multiLevelType w:val="hybridMultilevel"/>
    <w:tmpl w:val="9C0E3B76"/>
    <w:lvl w:ilvl="0" w:tplc="1068BC8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5">
    <w:nsid w:val="79A87B59"/>
    <w:multiLevelType w:val="hybridMultilevel"/>
    <w:tmpl w:val="E7E00768"/>
    <w:lvl w:ilvl="0" w:tplc="5BB0EEAC">
      <w:start w:val="1"/>
      <w:numFmt w:val="taiwaneseCountingThousand"/>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6">
    <w:nsid w:val="79B26A33"/>
    <w:multiLevelType w:val="hybridMultilevel"/>
    <w:tmpl w:val="8A7087EA"/>
    <w:lvl w:ilvl="0" w:tplc="8C2E44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7">
    <w:nsid w:val="79BE375A"/>
    <w:multiLevelType w:val="hybridMultilevel"/>
    <w:tmpl w:val="B5586F68"/>
    <w:lvl w:ilvl="0" w:tplc="0CB245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8">
    <w:nsid w:val="79D818A8"/>
    <w:multiLevelType w:val="hybridMultilevel"/>
    <w:tmpl w:val="66D0C5DA"/>
    <w:lvl w:ilvl="0" w:tplc="04A6B0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9">
    <w:nsid w:val="7A2A6047"/>
    <w:multiLevelType w:val="hybridMultilevel"/>
    <w:tmpl w:val="8CBA3AA0"/>
    <w:lvl w:ilvl="0" w:tplc="34ECCF9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0">
    <w:nsid w:val="7A76492E"/>
    <w:multiLevelType w:val="hybridMultilevel"/>
    <w:tmpl w:val="4CD8740E"/>
    <w:lvl w:ilvl="0" w:tplc="38B6F660">
      <w:start w:val="1"/>
      <w:numFmt w:val="decimal"/>
      <w:lvlText w:val="%1."/>
      <w:lvlJc w:val="left"/>
      <w:pPr>
        <w:ind w:left="695" w:hanging="360"/>
      </w:pPr>
    </w:lvl>
    <w:lvl w:ilvl="1" w:tplc="04090019">
      <w:start w:val="1"/>
      <w:numFmt w:val="ideographTraditional"/>
      <w:lvlText w:val="%2、"/>
      <w:lvlJc w:val="left"/>
      <w:pPr>
        <w:ind w:left="1295" w:hanging="480"/>
      </w:pPr>
    </w:lvl>
    <w:lvl w:ilvl="2" w:tplc="0409001B">
      <w:start w:val="1"/>
      <w:numFmt w:val="lowerRoman"/>
      <w:lvlText w:val="%3."/>
      <w:lvlJc w:val="right"/>
      <w:pPr>
        <w:ind w:left="1775" w:hanging="480"/>
      </w:pPr>
    </w:lvl>
    <w:lvl w:ilvl="3" w:tplc="0409000F">
      <w:start w:val="1"/>
      <w:numFmt w:val="decimal"/>
      <w:lvlText w:val="%4."/>
      <w:lvlJc w:val="left"/>
      <w:pPr>
        <w:ind w:left="2255" w:hanging="480"/>
      </w:pPr>
    </w:lvl>
    <w:lvl w:ilvl="4" w:tplc="04090019">
      <w:start w:val="1"/>
      <w:numFmt w:val="ideographTraditional"/>
      <w:lvlText w:val="%5、"/>
      <w:lvlJc w:val="left"/>
      <w:pPr>
        <w:ind w:left="2735" w:hanging="480"/>
      </w:pPr>
    </w:lvl>
    <w:lvl w:ilvl="5" w:tplc="0409001B">
      <w:start w:val="1"/>
      <w:numFmt w:val="lowerRoman"/>
      <w:lvlText w:val="%6."/>
      <w:lvlJc w:val="right"/>
      <w:pPr>
        <w:ind w:left="3215" w:hanging="480"/>
      </w:pPr>
    </w:lvl>
    <w:lvl w:ilvl="6" w:tplc="0409000F">
      <w:start w:val="1"/>
      <w:numFmt w:val="decimal"/>
      <w:lvlText w:val="%7."/>
      <w:lvlJc w:val="left"/>
      <w:pPr>
        <w:ind w:left="3695" w:hanging="480"/>
      </w:pPr>
    </w:lvl>
    <w:lvl w:ilvl="7" w:tplc="04090019">
      <w:start w:val="1"/>
      <w:numFmt w:val="ideographTraditional"/>
      <w:lvlText w:val="%8、"/>
      <w:lvlJc w:val="left"/>
      <w:pPr>
        <w:ind w:left="4175" w:hanging="480"/>
      </w:pPr>
    </w:lvl>
    <w:lvl w:ilvl="8" w:tplc="0409001B">
      <w:start w:val="1"/>
      <w:numFmt w:val="lowerRoman"/>
      <w:lvlText w:val="%9."/>
      <w:lvlJc w:val="right"/>
      <w:pPr>
        <w:ind w:left="4655" w:hanging="480"/>
      </w:pPr>
    </w:lvl>
  </w:abstractNum>
  <w:abstractNum w:abstractNumId="451">
    <w:nsid w:val="7B437F8C"/>
    <w:multiLevelType w:val="hybridMultilevel"/>
    <w:tmpl w:val="7114A030"/>
    <w:lvl w:ilvl="0" w:tplc="49D85A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2">
    <w:nsid w:val="7B681321"/>
    <w:multiLevelType w:val="hybridMultilevel"/>
    <w:tmpl w:val="378EA35C"/>
    <w:lvl w:ilvl="0" w:tplc="6C6282FA">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53">
    <w:nsid w:val="7B6D6555"/>
    <w:multiLevelType w:val="hybridMultilevel"/>
    <w:tmpl w:val="EE0AB0AE"/>
    <w:lvl w:ilvl="0" w:tplc="1EDC34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4">
    <w:nsid w:val="7B7F0323"/>
    <w:multiLevelType w:val="hybridMultilevel"/>
    <w:tmpl w:val="34482046"/>
    <w:lvl w:ilvl="0" w:tplc="C48A74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5">
    <w:nsid w:val="7B8440F0"/>
    <w:multiLevelType w:val="hybridMultilevel"/>
    <w:tmpl w:val="0CE05282"/>
    <w:lvl w:ilvl="0" w:tplc="F844DC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6">
    <w:nsid w:val="7C64698F"/>
    <w:multiLevelType w:val="hybridMultilevel"/>
    <w:tmpl w:val="011024A6"/>
    <w:lvl w:ilvl="0" w:tplc="46626F72">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7">
    <w:nsid w:val="7C7A1D32"/>
    <w:multiLevelType w:val="hybridMultilevel"/>
    <w:tmpl w:val="8CF03F6C"/>
    <w:lvl w:ilvl="0" w:tplc="1068BC8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8">
    <w:nsid w:val="7CA64BDB"/>
    <w:multiLevelType w:val="hybridMultilevel"/>
    <w:tmpl w:val="197C17B4"/>
    <w:lvl w:ilvl="0" w:tplc="DE7865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9">
    <w:nsid w:val="7D2849BF"/>
    <w:multiLevelType w:val="hybridMultilevel"/>
    <w:tmpl w:val="B7ACD004"/>
    <w:lvl w:ilvl="0" w:tplc="1068BC8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0">
    <w:nsid w:val="7D951ED9"/>
    <w:multiLevelType w:val="hybridMultilevel"/>
    <w:tmpl w:val="384AD568"/>
    <w:lvl w:ilvl="0" w:tplc="4788AC7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61">
    <w:nsid w:val="7E0F5ABD"/>
    <w:multiLevelType w:val="hybridMultilevel"/>
    <w:tmpl w:val="E7E00768"/>
    <w:lvl w:ilvl="0" w:tplc="5BB0EEAC">
      <w:start w:val="1"/>
      <w:numFmt w:val="taiwaneseCountingThousand"/>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2">
    <w:nsid w:val="7F2C2227"/>
    <w:multiLevelType w:val="hybridMultilevel"/>
    <w:tmpl w:val="46C8E87A"/>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3">
    <w:nsid w:val="7F6237B2"/>
    <w:multiLevelType w:val="hybridMultilevel"/>
    <w:tmpl w:val="08088546"/>
    <w:lvl w:ilvl="0" w:tplc="C48A74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4">
    <w:nsid w:val="7F8F64DE"/>
    <w:multiLevelType w:val="hybridMultilevel"/>
    <w:tmpl w:val="60E8246C"/>
    <w:lvl w:ilvl="0" w:tplc="39A00858">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65">
    <w:nsid w:val="7FA76C48"/>
    <w:multiLevelType w:val="hybridMultilevel"/>
    <w:tmpl w:val="E7E00768"/>
    <w:lvl w:ilvl="0" w:tplc="5BB0EEAC">
      <w:start w:val="1"/>
      <w:numFmt w:val="taiwaneseCountingThousand"/>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6">
    <w:nsid w:val="7FC620A2"/>
    <w:multiLevelType w:val="hybridMultilevel"/>
    <w:tmpl w:val="49FC9C18"/>
    <w:lvl w:ilvl="0" w:tplc="1068BC8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70"/>
  </w:num>
  <w:num w:numId="2">
    <w:abstractNumId w:val="25"/>
  </w:num>
  <w:num w:numId="3">
    <w:abstractNumId w:val="115"/>
  </w:num>
  <w:num w:numId="4">
    <w:abstractNumId w:val="239"/>
  </w:num>
  <w:num w:numId="5">
    <w:abstractNumId w:val="107"/>
  </w:num>
  <w:num w:numId="6">
    <w:abstractNumId w:val="188"/>
  </w:num>
  <w:num w:numId="7">
    <w:abstractNumId w:val="3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3"/>
  </w:num>
  <w:num w:numId="19">
    <w:abstractNumId w:val="119"/>
  </w:num>
  <w:num w:numId="20">
    <w:abstractNumId w:val="2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0"/>
  </w:num>
  <w:num w:numId="35">
    <w:abstractNumId w:val="40"/>
  </w:num>
  <w:num w:numId="36">
    <w:abstractNumId w:val="46"/>
  </w:num>
  <w:num w:numId="37">
    <w:abstractNumId w:val="225"/>
  </w:num>
  <w:num w:numId="38">
    <w:abstractNumId w:val="426"/>
  </w:num>
  <w:num w:numId="39">
    <w:abstractNumId w:val="327"/>
  </w:num>
  <w:num w:numId="40">
    <w:abstractNumId w:val="267"/>
  </w:num>
  <w:num w:numId="4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9"/>
  </w:num>
  <w:num w:numId="47">
    <w:abstractNumId w:val="311"/>
  </w:num>
  <w:num w:numId="48">
    <w:abstractNumId w:val="193"/>
  </w:num>
  <w:num w:numId="49">
    <w:abstractNumId w:val="103"/>
  </w:num>
  <w:num w:numId="50">
    <w:abstractNumId w:val="377"/>
  </w:num>
  <w:num w:numId="51">
    <w:abstractNumId w:val="409"/>
  </w:num>
  <w:num w:numId="52">
    <w:abstractNumId w:val="385"/>
  </w:num>
  <w:num w:numId="53">
    <w:abstractNumId w:val="57"/>
  </w:num>
  <w:num w:numId="54">
    <w:abstractNumId w:val="260"/>
  </w:num>
  <w:num w:numId="55">
    <w:abstractNumId w:val="439"/>
  </w:num>
  <w:num w:numId="56">
    <w:abstractNumId w:val="395"/>
  </w:num>
  <w:num w:numId="57">
    <w:abstractNumId w:val="209"/>
  </w:num>
  <w:num w:numId="58">
    <w:abstractNumId w:val="42"/>
  </w:num>
  <w:num w:numId="59">
    <w:abstractNumId w:val="435"/>
  </w:num>
  <w:num w:numId="60">
    <w:abstractNumId w:val="13"/>
  </w:num>
  <w:num w:numId="61">
    <w:abstractNumId w:val="181"/>
  </w:num>
  <w:num w:numId="62">
    <w:abstractNumId w:val="9"/>
  </w:num>
  <w:num w:numId="63">
    <w:abstractNumId w:val="153"/>
  </w:num>
  <w:num w:numId="64">
    <w:abstractNumId w:val="92"/>
  </w:num>
  <w:num w:numId="65">
    <w:abstractNumId w:val="0"/>
  </w:num>
  <w:num w:numId="66">
    <w:abstractNumId w:val="45"/>
  </w:num>
  <w:num w:numId="67">
    <w:abstractNumId w:val="134"/>
  </w:num>
  <w:num w:numId="68">
    <w:abstractNumId w:val="60"/>
  </w:num>
  <w:num w:numId="69">
    <w:abstractNumId w:val="401"/>
  </w:num>
  <w:num w:numId="70">
    <w:abstractNumId w:val="398"/>
  </w:num>
  <w:num w:numId="71">
    <w:abstractNumId w:val="332"/>
  </w:num>
  <w:num w:numId="72">
    <w:abstractNumId w:val="65"/>
  </w:num>
  <w:num w:numId="73">
    <w:abstractNumId w:val="147"/>
  </w:num>
  <w:num w:numId="74">
    <w:abstractNumId w:val="313"/>
  </w:num>
  <w:num w:numId="75">
    <w:abstractNumId w:val="186"/>
  </w:num>
  <w:num w:numId="76">
    <w:abstractNumId w:val="166"/>
  </w:num>
  <w:num w:numId="77">
    <w:abstractNumId w:val="206"/>
  </w:num>
  <w:num w:numId="78">
    <w:abstractNumId w:val="116"/>
  </w:num>
  <w:num w:numId="79">
    <w:abstractNumId w:val="349"/>
  </w:num>
  <w:num w:numId="80">
    <w:abstractNumId w:val="202"/>
  </w:num>
  <w:num w:numId="81">
    <w:abstractNumId w:val="386"/>
  </w:num>
  <w:num w:numId="82">
    <w:abstractNumId w:val="254"/>
  </w:num>
  <w:num w:numId="83">
    <w:abstractNumId w:val="187"/>
  </w:num>
  <w:num w:numId="84">
    <w:abstractNumId w:val="347"/>
  </w:num>
  <w:num w:numId="85">
    <w:abstractNumId w:val="215"/>
  </w:num>
  <w:num w:numId="86">
    <w:abstractNumId w:val="19"/>
  </w:num>
  <w:num w:numId="87">
    <w:abstractNumId w:val="282"/>
  </w:num>
  <w:num w:numId="88">
    <w:abstractNumId w:val="216"/>
  </w:num>
  <w:num w:numId="89">
    <w:abstractNumId w:val="221"/>
  </w:num>
  <w:num w:numId="90">
    <w:abstractNumId w:val="284"/>
  </w:num>
  <w:num w:numId="91">
    <w:abstractNumId w:val="423"/>
  </w:num>
  <w:num w:numId="92">
    <w:abstractNumId w:val="86"/>
  </w:num>
  <w:num w:numId="93">
    <w:abstractNumId w:val="339"/>
  </w:num>
  <w:num w:numId="94">
    <w:abstractNumId w:val="300"/>
  </w:num>
  <w:num w:numId="95">
    <w:abstractNumId w:val="68"/>
  </w:num>
  <w:num w:numId="96">
    <w:abstractNumId w:val="145"/>
  </w:num>
  <w:num w:numId="97">
    <w:abstractNumId w:val="44"/>
  </w:num>
  <w:num w:numId="98">
    <w:abstractNumId w:val="90"/>
  </w:num>
  <w:num w:numId="99">
    <w:abstractNumId w:val="120"/>
  </w:num>
  <w:num w:numId="100">
    <w:abstractNumId w:val="442"/>
  </w:num>
  <w:num w:numId="101">
    <w:abstractNumId w:val="421"/>
  </w:num>
  <w:num w:numId="102">
    <w:abstractNumId w:val="250"/>
  </w:num>
  <w:num w:numId="103">
    <w:abstractNumId w:val="172"/>
  </w:num>
  <w:num w:numId="104">
    <w:abstractNumId w:val="463"/>
  </w:num>
  <w:num w:numId="105">
    <w:abstractNumId w:val="219"/>
  </w:num>
  <w:num w:numId="106">
    <w:abstractNumId w:val="262"/>
  </w:num>
  <w:num w:numId="107">
    <w:abstractNumId w:val="168"/>
  </w:num>
  <w:num w:numId="108">
    <w:abstractNumId w:val="96"/>
  </w:num>
  <w:num w:numId="109">
    <w:abstractNumId w:val="314"/>
  </w:num>
  <w:num w:numId="110">
    <w:abstractNumId w:val="375"/>
  </w:num>
  <w:num w:numId="111">
    <w:abstractNumId w:val="363"/>
  </w:num>
  <w:num w:numId="112">
    <w:abstractNumId w:val="3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3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3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443"/>
  </w:num>
  <w:num w:numId="118">
    <w:abstractNumId w:val="412"/>
  </w:num>
  <w:num w:numId="119">
    <w:abstractNumId w:val="223"/>
  </w:num>
  <w:num w:numId="120">
    <w:abstractNumId w:val="324"/>
  </w:num>
  <w:num w:numId="121">
    <w:abstractNumId w:val="28"/>
  </w:num>
  <w:num w:numId="122">
    <w:abstractNumId w:val="64"/>
  </w:num>
  <w:num w:numId="123">
    <w:abstractNumId w:val="268"/>
  </w:num>
  <w:num w:numId="124">
    <w:abstractNumId w:val="405"/>
  </w:num>
  <w:num w:numId="125">
    <w:abstractNumId w:val="328"/>
  </w:num>
  <w:num w:numId="126">
    <w:abstractNumId w:val="81"/>
  </w:num>
  <w:num w:numId="127">
    <w:abstractNumId w:val="22"/>
  </w:num>
  <w:num w:numId="128">
    <w:abstractNumId w:val="399"/>
  </w:num>
  <w:num w:numId="129">
    <w:abstractNumId w:val="124"/>
  </w:num>
  <w:num w:numId="130">
    <w:abstractNumId w:val="372"/>
  </w:num>
  <w:num w:numId="131">
    <w:abstractNumId w:val="307"/>
  </w:num>
  <w:num w:numId="132">
    <w:abstractNumId w:val="380"/>
  </w:num>
  <w:num w:numId="133">
    <w:abstractNumId w:val="122"/>
  </w:num>
  <w:num w:numId="134">
    <w:abstractNumId w:val="367"/>
  </w:num>
  <w:num w:numId="135">
    <w:abstractNumId w:val="280"/>
  </w:num>
  <w:num w:numId="136">
    <w:abstractNumId w:val="454"/>
  </w:num>
  <w:num w:numId="137">
    <w:abstractNumId w:val="30"/>
  </w:num>
  <w:num w:numId="138">
    <w:abstractNumId w:val="296"/>
  </w:num>
  <w:num w:numId="139">
    <w:abstractNumId w:val="424"/>
  </w:num>
  <w:num w:numId="140">
    <w:abstractNumId w:val="428"/>
  </w:num>
  <w:num w:numId="141">
    <w:abstractNumId w:val="446"/>
  </w:num>
  <w:num w:numId="142">
    <w:abstractNumId w:val="351"/>
  </w:num>
  <w:num w:numId="143">
    <w:abstractNumId w:val="440"/>
  </w:num>
  <w:num w:numId="144">
    <w:abstractNumId w:val="322"/>
  </w:num>
  <w:num w:numId="145">
    <w:abstractNumId w:val="118"/>
  </w:num>
  <w:num w:numId="146">
    <w:abstractNumId w:val="39"/>
  </w:num>
  <w:num w:numId="147">
    <w:abstractNumId w:val="150"/>
  </w:num>
  <w:num w:numId="148">
    <w:abstractNumId w:val="197"/>
  </w:num>
  <w:num w:numId="149">
    <w:abstractNumId w:val="294"/>
  </w:num>
  <w:num w:numId="150">
    <w:abstractNumId w:val="36"/>
  </w:num>
  <w:num w:numId="151">
    <w:abstractNumId w:val="391"/>
  </w:num>
  <w:num w:numId="152">
    <w:abstractNumId w:val="448"/>
  </w:num>
  <w:num w:numId="153">
    <w:abstractNumId w:val="152"/>
  </w:num>
  <w:num w:numId="154">
    <w:abstractNumId w:val="441"/>
  </w:num>
  <w:num w:numId="155">
    <w:abstractNumId w:val="61"/>
  </w:num>
  <w:num w:numId="156">
    <w:abstractNumId w:val="178"/>
  </w:num>
  <w:num w:numId="157">
    <w:abstractNumId w:val="144"/>
  </w:num>
  <w:num w:numId="158">
    <w:abstractNumId w:val="126"/>
  </w:num>
  <w:num w:numId="159">
    <w:abstractNumId w:val="406"/>
  </w:num>
  <w:num w:numId="160">
    <w:abstractNumId w:val="69"/>
  </w:num>
  <w:num w:numId="161">
    <w:abstractNumId w:val="354"/>
  </w:num>
  <w:num w:numId="162">
    <w:abstractNumId w:val="404"/>
  </w:num>
  <w:num w:numId="163">
    <w:abstractNumId w:val="151"/>
  </w:num>
  <w:num w:numId="164">
    <w:abstractNumId w:val="453"/>
  </w:num>
  <w:num w:numId="165">
    <w:abstractNumId w:val="345"/>
  </w:num>
  <w:num w:numId="166">
    <w:abstractNumId w:val="357"/>
  </w:num>
  <w:num w:numId="167">
    <w:abstractNumId w:val="231"/>
  </w:num>
  <w:num w:numId="168">
    <w:abstractNumId w:val="88"/>
  </w:num>
  <w:num w:numId="169">
    <w:abstractNumId w:val="319"/>
  </w:num>
  <w:num w:numId="170">
    <w:abstractNumId w:val="106"/>
  </w:num>
  <w:num w:numId="171">
    <w:abstractNumId w:val="200"/>
  </w:num>
  <w:num w:numId="172">
    <w:abstractNumId w:val="287"/>
  </w:num>
  <w:num w:numId="173">
    <w:abstractNumId w:val="295"/>
  </w:num>
  <w:num w:numId="174">
    <w:abstractNumId w:val="123"/>
  </w:num>
  <w:num w:numId="175">
    <w:abstractNumId w:val="373"/>
  </w:num>
  <w:num w:numId="176">
    <w:abstractNumId w:val="207"/>
  </w:num>
  <w:num w:numId="177">
    <w:abstractNumId w:val="252"/>
  </w:num>
  <w:num w:numId="178">
    <w:abstractNumId w:val="456"/>
  </w:num>
  <w:num w:numId="179">
    <w:abstractNumId w:val="17"/>
  </w:num>
  <w:num w:numId="18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2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2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352"/>
  </w:num>
  <w:num w:numId="184">
    <w:abstractNumId w:val="460"/>
  </w:num>
  <w:num w:numId="185">
    <w:abstractNumId w:val="169"/>
  </w:num>
  <w:num w:numId="186">
    <w:abstractNumId w:val="114"/>
  </w:num>
  <w:num w:numId="187">
    <w:abstractNumId w:val="450"/>
  </w:num>
  <w:num w:numId="188">
    <w:abstractNumId w:val="452"/>
  </w:num>
  <w:num w:numId="189">
    <w:abstractNumId w:val="29"/>
  </w:num>
  <w:num w:numId="190">
    <w:abstractNumId w:val="301"/>
  </w:num>
  <w:num w:numId="191">
    <w:abstractNumId w:val="410"/>
  </w:num>
  <w:num w:numId="192">
    <w:abstractNumId w:val="350"/>
  </w:num>
  <w:num w:numId="193">
    <w:abstractNumId w:val="436"/>
  </w:num>
  <w:num w:numId="194">
    <w:abstractNumId w:val="27"/>
  </w:num>
  <w:num w:numId="195">
    <w:abstractNumId w:val="80"/>
  </w:num>
  <w:num w:numId="196">
    <w:abstractNumId w:val="379"/>
  </w:num>
  <w:num w:numId="197">
    <w:abstractNumId w:val="101"/>
  </w:num>
  <w:num w:numId="198">
    <w:abstractNumId w:val="361"/>
  </w:num>
  <w:num w:numId="199">
    <w:abstractNumId w:val="407"/>
  </w:num>
  <w:num w:numId="200">
    <w:abstractNumId w:val="432"/>
  </w:num>
  <w:num w:numId="201">
    <w:abstractNumId w:val="281"/>
  </w:num>
  <w:num w:numId="202">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3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4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2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397"/>
  </w:num>
  <w:num w:numId="210">
    <w:abstractNumId w:val="24"/>
  </w:num>
  <w:num w:numId="211">
    <w:abstractNumId w:val="113"/>
  </w:num>
  <w:num w:numId="212">
    <w:abstractNumId w:val="102"/>
  </w:num>
  <w:num w:numId="213">
    <w:abstractNumId w:val="392"/>
  </w:num>
  <w:num w:numId="214">
    <w:abstractNumId w:val="32"/>
  </w:num>
  <w:num w:numId="215">
    <w:abstractNumId w:val="191"/>
  </w:num>
  <w:num w:numId="216">
    <w:abstractNumId w:val="232"/>
  </w:num>
  <w:num w:numId="217">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4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2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243"/>
  </w:num>
  <w:num w:numId="221">
    <w:abstractNumId w:val="330"/>
  </w:num>
  <w:num w:numId="222">
    <w:abstractNumId w:val="290"/>
  </w:num>
  <w:num w:numId="223">
    <w:abstractNumId w:val="402"/>
  </w:num>
  <w:num w:numId="224">
    <w:abstractNumId w:val="85"/>
  </w:num>
  <w:num w:numId="225">
    <w:abstractNumId w:val="289"/>
  </w:num>
  <w:num w:numId="226">
    <w:abstractNumId w:val="302"/>
  </w:num>
  <w:num w:numId="227">
    <w:abstractNumId w:val="2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39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62"/>
  </w:num>
  <w:num w:numId="230">
    <w:abstractNumId w:val="342"/>
  </w:num>
  <w:num w:numId="231">
    <w:abstractNumId w:val="305"/>
  </w:num>
  <w:num w:numId="232">
    <w:abstractNumId w:val="155"/>
  </w:num>
  <w:num w:numId="233">
    <w:abstractNumId w:val="138"/>
  </w:num>
  <w:num w:numId="234">
    <w:abstractNumId w:val="433"/>
  </w:num>
  <w:num w:numId="235">
    <w:abstractNumId w:val="210"/>
  </w:num>
  <w:num w:numId="236">
    <w:abstractNumId w:val="234"/>
  </w:num>
  <w:num w:numId="237">
    <w:abstractNumId w:val="201"/>
  </w:num>
  <w:num w:numId="238">
    <w:abstractNumId w:val="162"/>
  </w:num>
  <w:num w:numId="239">
    <w:abstractNumId w:val="414"/>
  </w:num>
  <w:num w:numId="240">
    <w:abstractNumId w:val="362"/>
  </w:num>
  <w:num w:numId="241">
    <w:abstractNumId w:val="303"/>
  </w:num>
  <w:num w:numId="242">
    <w:abstractNumId w:val="283"/>
  </w:num>
  <w:num w:numId="243">
    <w:abstractNumId w:val="316"/>
  </w:num>
  <w:num w:numId="244">
    <w:abstractNumId w:val="429"/>
  </w:num>
  <w:num w:numId="245">
    <w:abstractNumId w:val="248"/>
  </w:num>
  <w:num w:numId="246">
    <w:abstractNumId w:val="455"/>
  </w:num>
  <w:num w:numId="247">
    <w:abstractNumId w:val="37"/>
  </w:num>
  <w:num w:numId="248">
    <w:abstractNumId w:val="160"/>
  </w:num>
  <w:num w:numId="249">
    <w:abstractNumId w:val="10"/>
  </w:num>
  <w:num w:numId="250">
    <w:abstractNumId w:val="451"/>
  </w:num>
  <w:num w:numId="251">
    <w:abstractNumId w:val="117"/>
  </w:num>
  <w:num w:numId="252">
    <w:abstractNumId w:val="74"/>
  </w:num>
  <w:num w:numId="253">
    <w:abstractNumId w:val="41"/>
  </w:num>
  <w:num w:numId="254">
    <w:abstractNumId w:val="353"/>
  </w:num>
  <w:num w:numId="255">
    <w:abstractNumId w:val="135"/>
  </w:num>
  <w:num w:numId="256">
    <w:abstractNumId w:val="79"/>
  </w:num>
  <w:num w:numId="257">
    <w:abstractNumId w:val="271"/>
  </w:num>
  <w:num w:numId="258">
    <w:abstractNumId w:val="83"/>
  </w:num>
  <w:num w:numId="259">
    <w:abstractNumId w:val="121"/>
  </w:num>
  <w:num w:numId="260">
    <w:abstractNumId w:val="368"/>
  </w:num>
  <w:num w:numId="261">
    <w:abstractNumId w:val="242"/>
  </w:num>
  <w:num w:numId="262">
    <w:abstractNumId w:val="140"/>
  </w:num>
  <w:num w:numId="263">
    <w:abstractNumId w:val="163"/>
  </w:num>
  <w:num w:numId="264">
    <w:abstractNumId w:val="204"/>
  </w:num>
  <w:num w:numId="265">
    <w:abstractNumId w:val="50"/>
  </w:num>
  <w:num w:numId="266">
    <w:abstractNumId w:val="158"/>
  </w:num>
  <w:num w:numId="267">
    <w:abstractNumId w:val="5"/>
  </w:num>
  <w:num w:numId="268">
    <w:abstractNumId w:val="185"/>
  </w:num>
  <w:num w:numId="269">
    <w:abstractNumId w:val="369"/>
  </w:num>
  <w:num w:numId="270">
    <w:abstractNumId w:val="240"/>
  </w:num>
  <w:num w:numId="271">
    <w:abstractNumId w:val="288"/>
  </w:num>
  <w:num w:numId="272">
    <w:abstractNumId w:val="417"/>
  </w:num>
  <w:num w:numId="273">
    <w:abstractNumId w:val="208"/>
  </w:num>
  <w:num w:numId="274">
    <w:abstractNumId w:val="112"/>
  </w:num>
  <w:num w:numId="275">
    <w:abstractNumId w:val="59"/>
  </w:num>
  <w:num w:numId="276">
    <w:abstractNumId w:val="257"/>
  </w:num>
  <w:num w:numId="277">
    <w:abstractNumId w:val="226"/>
  </w:num>
  <w:num w:numId="278">
    <w:abstractNumId w:val="38"/>
  </w:num>
  <w:num w:numId="279">
    <w:abstractNumId w:val="8"/>
  </w:num>
  <w:num w:numId="280">
    <w:abstractNumId w:val="125"/>
  </w:num>
  <w:num w:numId="281">
    <w:abstractNumId w:val="2"/>
  </w:num>
  <w:num w:numId="282">
    <w:abstractNumId w:val="48"/>
  </w:num>
  <w:num w:numId="283">
    <w:abstractNumId w:val="403"/>
  </w:num>
  <w:num w:numId="284">
    <w:abstractNumId w:val="175"/>
  </w:num>
  <w:num w:numId="285">
    <w:abstractNumId w:val="214"/>
  </w:num>
  <w:num w:numId="286">
    <w:abstractNumId w:val="228"/>
  </w:num>
  <w:num w:numId="2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179"/>
  </w:num>
  <w:num w:numId="289">
    <w:abstractNumId w:val="87"/>
  </w:num>
  <w:num w:numId="290">
    <w:abstractNumId w:val="167"/>
  </w:num>
  <w:num w:numId="291">
    <w:abstractNumId w:val="458"/>
  </w:num>
  <w:num w:numId="292">
    <w:abstractNumId w:val="277"/>
  </w:num>
  <w:num w:numId="293">
    <w:abstractNumId w:val="129"/>
  </w:num>
  <w:num w:numId="294">
    <w:abstractNumId w:val="105"/>
  </w:num>
  <w:num w:numId="295">
    <w:abstractNumId w:val="136"/>
  </w:num>
  <w:num w:numId="296">
    <w:abstractNumId w:val="165"/>
  </w:num>
  <w:num w:numId="297">
    <w:abstractNumId w:val="18"/>
  </w:num>
  <w:num w:numId="298">
    <w:abstractNumId w:val="462"/>
  </w:num>
  <w:num w:numId="299">
    <w:abstractNumId w:val="128"/>
  </w:num>
  <w:num w:numId="300">
    <w:abstractNumId w:val="293"/>
  </w:num>
  <w:num w:numId="301">
    <w:abstractNumId w:val="3"/>
  </w:num>
  <w:num w:numId="302">
    <w:abstractNumId w:val="420"/>
  </w:num>
  <w:num w:numId="303">
    <w:abstractNumId w:val="258"/>
  </w:num>
  <w:num w:numId="304">
    <w:abstractNumId w:val="378"/>
  </w:num>
  <w:num w:numId="305">
    <w:abstractNumId w:val="4"/>
  </w:num>
  <w:num w:numId="306">
    <w:abstractNumId w:val="318"/>
  </w:num>
  <w:num w:numId="307">
    <w:abstractNumId w:val="95"/>
  </w:num>
  <w:num w:numId="308">
    <w:abstractNumId w:val="425"/>
  </w:num>
  <w:num w:numId="309">
    <w:abstractNumId w:val="159"/>
  </w:num>
  <w:num w:numId="310">
    <w:abstractNumId w:val="299"/>
  </w:num>
  <w:num w:numId="311">
    <w:abstractNumId w:val="297"/>
  </w:num>
  <w:num w:numId="312">
    <w:abstractNumId w:val="164"/>
  </w:num>
  <w:num w:numId="313">
    <w:abstractNumId w:val="269"/>
  </w:num>
  <w:num w:numId="314">
    <w:abstractNumId w:val="77"/>
  </w:num>
  <w:num w:numId="315">
    <w:abstractNumId w:val="340"/>
  </w:num>
  <w:num w:numId="316">
    <w:abstractNumId w:val="26"/>
  </w:num>
  <w:num w:numId="317">
    <w:abstractNumId w:val="173"/>
  </w:num>
  <w:num w:numId="318">
    <w:abstractNumId w:val="110"/>
  </w:num>
  <w:num w:numId="319">
    <w:abstractNumId w:val="253"/>
  </w:num>
  <w:num w:numId="320">
    <w:abstractNumId w:val="16"/>
  </w:num>
  <w:num w:numId="321">
    <w:abstractNumId w:val="390"/>
  </w:num>
  <w:num w:numId="322">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224"/>
  </w:num>
  <w:num w:numId="324">
    <w:abstractNumId w:val="370"/>
  </w:num>
  <w:num w:numId="325">
    <w:abstractNumId w:val="408"/>
  </w:num>
  <w:num w:numId="326">
    <w:abstractNumId w:val="273"/>
  </w:num>
  <w:num w:numId="327">
    <w:abstractNumId w:val="419"/>
  </w:num>
  <w:num w:numId="328">
    <w:abstractNumId w:val="23"/>
  </w:num>
  <w:num w:numId="329">
    <w:abstractNumId w:val="447"/>
  </w:num>
  <w:num w:numId="330">
    <w:abstractNumId w:val="434"/>
  </w:num>
  <w:num w:numId="331">
    <w:abstractNumId w:val="276"/>
  </w:num>
  <w:num w:numId="332">
    <w:abstractNumId w:val="422"/>
  </w:num>
  <w:num w:numId="333">
    <w:abstractNumId w:val="66"/>
  </w:num>
  <w:num w:numId="334">
    <w:abstractNumId w:val="235"/>
  </w:num>
  <w:num w:numId="335">
    <w:abstractNumId w:val="466"/>
  </w:num>
  <w:num w:numId="336">
    <w:abstractNumId w:val="259"/>
  </w:num>
  <w:num w:numId="337">
    <w:abstractNumId w:val="309"/>
  </w:num>
  <w:num w:numId="338">
    <w:abstractNumId w:val="14"/>
  </w:num>
  <w:num w:numId="339">
    <w:abstractNumId w:val="286"/>
  </w:num>
  <w:num w:numId="340">
    <w:abstractNumId w:val="457"/>
  </w:num>
  <w:num w:numId="341">
    <w:abstractNumId w:val="321"/>
  </w:num>
  <w:num w:numId="342">
    <w:abstractNumId w:val="211"/>
  </w:num>
  <w:num w:numId="343">
    <w:abstractNumId w:val="35"/>
  </w:num>
  <w:num w:numId="344">
    <w:abstractNumId w:val="388"/>
  </w:num>
  <w:num w:numId="345">
    <w:abstractNumId w:val="459"/>
  </w:num>
  <w:num w:numId="346">
    <w:abstractNumId w:val="265"/>
  </w:num>
  <w:num w:numId="347">
    <w:abstractNumId w:val="238"/>
  </w:num>
  <w:num w:numId="348">
    <w:abstractNumId w:val="31"/>
  </w:num>
  <w:num w:numId="349">
    <w:abstractNumId w:val="413"/>
  </w:num>
  <w:num w:numId="350">
    <w:abstractNumId w:val="230"/>
  </w:num>
  <w:num w:numId="351">
    <w:abstractNumId w:val="278"/>
  </w:num>
  <w:num w:numId="352">
    <w:abstractNumId w:val="15"/>
  </w:num>
  <w:num w:numId="353">
    <w:abstractNumId w:val="20"/>
  </w:num>
  <w:num w:numId="354">
    <w:abstractNumId w:val="131"/>
  </w:num>
  <w:num w:numId="355">
    <w:abstractNumId w:val="275"/>
  </w:num>
  <w:num w:numId="356">
    <w:abstractNumId w:val="331"/>
  </w:num>
  <w:num w:numId="357">
    <w:abstractNumId w:val="203"/>
  </w:num>
  <w:num w:numId="358">
    <w:abstractNumId w:val="51"/>
  </w:num>
  <w:num w:numId="359">
    <w:abstractNumId w:val="444"/>
  </w:num>
  <w:num w:numId="360">
    <w:abstractNumId w:val="365"/>
  </w:num>
  <w:num w:numId="361">
    <w:abstractNumId w:val="431"/>
  </w:num>
  <w:num w:numId="362">
    <w:abstractNumId w:val="261"/>
  </w:num>
  <w:num w:numId="363">
    <w:abstractNumId w:val="91"/>
  </w:num>
  <w:num w:numId="364">
    <w:abstractNumId w:val="348"/>
  </w:num>
  <w:num w:numId="365">
    <w:abstractNumId w:val="70"/>
  </w:num>
  <w:num w:numId="366">
    <w:abstractNumId w:val="364"/>
  </w:num>
  <w:num w:numId="367">
    <w:abstractNumId w:val="55"/>
  </w:num>
  <w:num w:numId="368">
    <w:abstractNumId w:val="308"/>
  </w:num>
  <w:num w:numId="369">
    <w:abstractNumId w:val="383"/>
  </w:num>
  <w:num w:numId="370">
    <w:abstractNumId w:val="416"/>
  </w:num>
  <w:num w:numId="371">
    <w:abstractNumId w:val="49"/>
  </w:num>
  <w:num w:numId="372">
    <w:abstractNumId w:val="249"/>
  </w:num>
  <w:num w:numId="373">
    <w:abstractNumId w:val="415"/>
  </w:num>
  <w:num w:numId="374">
    <w:abstractNumId w:val="6"/>
  </w:num>
  <w:num w:numId="375">
    <w:abstractNumId w:val="393"/>
  </w:num>
  <w:num w:numId="376">
    <w:abstractNumId w:val="266"/>
  </w:num>
  <w:num w:numId="377">
    <w:abstractNumId w:val="333"/>
  </w:num>
  <w:num w:numId="378">
    <w:abstractNumId w:val="337"/>
  </w:num>
  <w:num w:numId="379">
    <w:abstractNumId w:val="449"/>
  </w:num>
  <w:num w:numId="380">
    <w:abstractNumId w:val="100"/>
  </w:num>
  <w:num w:numId="381">
    <w:abstractNumId w:val="359"/>
  </w:num>
  <w:num w:numId="382">
    <w:abstractNumId w:val="218"/>
  </w:num>
  <w:num w:numId="383">
    <w:abstractNumId w:val="180"/>
  </w:num>
  <w:num w:numId="384">
    <w:abstractNumId w:val="47"/>
  </w:num>
  <w:num w:numId="385">
    <w:abstractNumId w:val="279"/>
  </w:num>
  <w:num w:numId="386">
    <w:abstractNumId w:val="255"/>
  </w:num>
  <w:num w:numId="387">
    <w:abstractNumId w:val="196"/>
  </w:num>
  <w:num w:numId="388">
    <w:abstractNumId w:val="212"/>
  </w:num>
  <w:num w:numId="389">
    <w:abstractNumId w:val="285"/>
  </w:num>
  <w:num w:numId="390">
    <w:abstractNumId w:val="154"/>
  </w:num>
  <w:num w:numId="391">
    <w:abstractNumId w:val="306"/>
  </w:num>
  <w:num w:numId="392">
    <w:abstractNumId w:val="338"/>
  </w:num>
  <w:num w:numId="393">
    <w:abstractNumId w:val="310"/>
  </w:num>
  <w:num w:numId="394">
    <w:abstractNumId w:val="127"/>
  </w:num>
  <w:num w:numId="395">
    <w:abstractNumId w:val="93"/>
  </w:num>
  <w:num w:numId="396">
    <w:abstractNumId w:val="189"/>
  </w:num>
  <w:num w:numId="397">
    <w:abstractNumId w:val="89"/>
  </w:num>
  <w:num w:numId="398">
    <w:abstractNumId w:val="63"/>
  </w:num>
  <w:num w:numId="399">
    <w:abstractNumId w:val="427"/>
  </w:num>
  <w:num w:numId="400">
    <w:abstractNumId w:val="251"/>
  </w:num>
  <w:num w:numId="401">
    <w:abstractNumId w:val="241"/>
  </w:num>
  <w:num w:numId="402">
    <w:abstractNumId w:val="143"/>
  </w:num>
  <w:num w:numId="403">
    <w:abstractNumId w:val="220"/>
  </w:num>
  <w:num w:numId="404">
    <w:abstractNumId w:val="236"/>
  </w:num>
  <w:num w:numId="405">
    <w:abstractNumId w:val="263"/>
  </w:num>
  <w:num w:numId="406">
    <w:abstractNumId w:val="264"/>
  </w:num>
  <w:num w:numId="407">
    <w:abstractNumId w:val="137"/>
  </w:num>
  <w:num w:numId="408">
    <w:abstractNumId w:val="325"/>
  </w:num>
  <w:num w:numId="409">
    <w:abstractNumId w:val="52"/>
  </w:num>
  <w:num w:numId="410">
    <w:abstractNumId w:val="190"/>
  </w:num>
  <w:num w:numId="411">
    <w:abstractNumId w:val="355"/>
  </w:num>
  <w:num w:numId="412">
    <w:abstractNumId w:val="67"/>
  </w:num>
  <w:num w:numId="413">
    <w:abstractNumId w:val="98"/>
  </w:num>
  <w:num w:numId="414">
    <w:abstractNumId w:val="161"/>
  </w:num>
  <w:num w:numId="415">
    <w:abstractNumId w:val="274"/>
  </w:num>
  <w:num w:numId="416">
    <w:abstractNumId w:val="437"/>
  </w:num>
  <w:num w:numId="417">
    <w:abstractNumId w:val="411"/>
  </w:num>
  <w:num w:numId="418">
    <w:abstractNumId w:val="182"/>
  </w:num>
  <w:num w:numId="419">
    <w:abstractNumId w:val="141"/>
  </w:num>
  <w:num w:numId="420">
    <w:abstractNumId w:val="382"/>
  </w:num>
  <w:num w:numId="421">
    <w:abstractNumId w:val="183"/>
  </w:num>
  <w:num w:numId="422">
    <w:abstractNumId w:val="146"/>
  </w:num>
  <w:num w:numId="423">
    <w:abstractNumId w:val="139"/>
  </w:num>
  <w:num w:numId="424">
    <w:abstractNumId w:val="157"/>
  </w:num>
  <w:num w:numId="425">
    <w:abstractNumId w:val="381"/>
  </w:num>
  <w:num w:numId="426">
    <w:abstractNumId w:val="312"/>
  </w:num>
  <w:num w:numId="427">
    <w:abstractNumId w:val="344"/>
  </w:num>
  <w:num w:numId="428">
    <w:abstractNumId w:val="73"/>
  </w:num>
  <w:num w:numId="429">
    <w:abstractNumId w:val="298"/>
  </w:num>
  <w:num w:numId="430">
    <w:abstractNumId w:val="335"/>
  </w:num>
  <w:num w:numId="431">
    <w:abstractNumId w:val="33"/>
  </w:num>
  <w:num w:numId="432">
    <w:abstractNumId w:val="360"/>
  </w:num>
  <w:num w:numId="433">
    <w:abstractNumId w:val="292"/>
  </w:num>
  <w:num w:numId="434">
    <w:abstractNumId w:val="21"/>
  </w:num>
  <w:num w:numId="435">
    <w:abstractNumId w:val="465"/>
  </w:num>
  <w:num w:numId="436">
    <w:abstractNumId w:val="56"/>
  </w:num>
  <w:num w:numId="437">
    <w:abstractNumId w:val="34"/>
  </w:num>
  <w:num w:numId="438">
    <w:abstractNumId w:val="82"/>
  </w:num>
  <w:num w:numId="439">
    <w:abstractNumId w:val="7"/>
  </w:num>
  <w:num w:numId="440">
    <w:abstractNumId w:val="58"/>
  </w:num>
  <w:num w:numId="441">
    <w:abstractNumId w:val="320"/>
  </w:num>
  <w:num w:numId="442">
    <w:abstractNumId w:val="256"/>
  </w:num>
  <w:num w:numId="443">
    <w:abstractNumId w:val="104"/>
  </w:num>
  <w:num w:numId="444">
    <w:abstractNumId w:val="84"/>
  </w:num>
  <w:num w:numId="445">
    <w:abstractNumId w:val="315"/>
  </w:num>
  <w:num w:numId="446">
    <w:abstractNumId w:val="11"/>
  </w:num>
  <w:num w:numId="447">
    <w:abstractNumId w:val="384"/>
  </w:num>
  <w:num w:numId="448">
    <w:abstractNumId w:val="358"/>
  </w:num>
  <w:num w:numId="449">
    <w:abstractNumId w:val="247"/>
  </w:num>
  <w:num w:numId="450">
    <w:abstractNumId w:val="270"/>
  </w:num>
  <w:num w:numId="451">
    <w:abstractNumId w:val="108"/>
  </w:num>
  <w:num w:numId="452">
    <w:abstractNumId w:val="366"/>
  </w:num>
  <w:num w:numId="453">
    <w:abstractNumId w:val="336"/>
  </w:num>
  <w:num w:numId="454">
    <w:abstractNumId w:val="229"/>
  </w:num>
  <w:num w:numId="455">
    <w:abstractNumId w:val="376"/>
  </w:num>
  <w:num w:numId="456">
    <w:abstractNumId w:val="111"/>
  </w:num>
  <w:num w:numId="457">
    <w:abstractNumId w:val="343"/>
  </w:num>
  <w:num w:numId="458">
    <w:abstractNumId w:val="174"/>
  </w:num>
  <w:num w:numId="459">
    <w:abstractNumId w:val="418"/>
  </w:num>
  <w:num w:numId="460">
    <w:abstractNumId w:val="389"/>
  </w:num>
  <w:num w:numId="461">
    <w:abstractNumId w:val="317"/>
  </w:num>
  <w:num w:numId="462">
    <w:abstractNumId w:val="198"/>
  </w:num>
  <w:num w:numId="463">
    <w:abstractNumId w:val="194"/>
  </w:num>
  <w:num w:numId="464">
    <w:abstractNumId w:val="148"/>
  </w:num>
  <w:num w:numId="465">
    <w:abstractNumId w:val="142"/>
  </w:num>
  <w:num w:numId="466">
    <w:abstractNumId w:val="205"/>
  </w:num>
  <w:num w:numId="467">
    <w:abstractNumId w:val="461"/>
  </w:num>
  <w:num w:numId="468">
    <w:abstractNumId w:val="227"/>
  </w:num>
  <w:num w:numId="469">
    <w:abstractNumId w:val="76"/>
  </w:num>
  <w:num w:numId="470">
    <w:abstractNumId w:val="245"/>
  </w:num>
  <w:num w:numId="471">
    <w:abstractNumId w:val="445"/>
  </w:num>
  <w:num w:numId="472">
    <w:abstractNumId w:val="346"/>
  </w:num>
  <w:numIdMacAtCleanup w:val="4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hideSpellingErrors/>
  <w:hideGrammaticalErrors/>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C8C"/>
    <w:rsid w:val="00000712"/>
    <w:rsid w:val="00000AAC"/>
    <w:rsid w:val="0000113F"/>
    <w:rsid w:val="00001CCB"/>
    <w:rsid w:val="00001DE4"/>
    <w:rsid w:val="00003C57"/>
    <w:rsid w:val="00003F3F"/>
    <w:rsid w:val="00004713"/>
    <w:rsid w:val="00005BD6"/>
    <w:rsid w:val="00005DEF"/>
    <w:rsid w:val="00006853"/>
    <w:rsid w:val="00007B0F"/>
    <w:rsid w:val="00007DA6"/>
    <w:rsid w:val="0001136C"/>
    <w:rsid w:val="00011683"/>
    <w:rsid w:val="00011875"/>
    <w:rsid w:val="00011F9F"/>
    <w:rsid w:val="000122C2"/>
    <w:rsid w:val="0001475C"/>
    <w:rsid w:val="00014F65"/>
    <w:rsid w:val="000158A0"/>
    <w:rsid w:val="00016055"/>
    <w:rsid w:val="00017094"/>
    <w:rsid w:val="00017918"/>
    <w:rsid w:val="000202ED"/>
    <w:rsid w:val="00020663"/>
    <w:rsid w:val="000211E6"/>
    <w:rsid w:val="00021212"/>
    <w:rsid w:val="000228DF"/>
    <w:rsid w:val="00023882"/>
    <w:rsid w:val="00024A01"/>
    <w:rsid w:val="0002527A"/>
    <w:rsid w:val="00025402"/>
    <w:rsid w:val="0002635E"/>
    <w:rsid w:val="000267EE"/>
    <w:rsid w:val="00026E6C"/>
    <w:rsid w:val="00030CDF"/>
    <w:rsid w:val="00031457"/>
    <w:rsid w:val="000349B2"/>
    <w:rsid w:val="00034EA3"/>
    <w:rsid w:val="00035F05"/>
    <w:rsid w:val="000368D8"/>
    <w:rsid w:val="0004133A"/>
    <w:rsid w:val="00042269"/>
    <w:rsid w:val="00042D37"/>
    <w:rsid w:val="0004344F"/>
    <w:rsid w:val="000436A3"/>
    <w:rsid w:val="000441F2"/>
    <w:rsid w:val="00044AF2"/>
    <w:rsid w:val="00044D1B"/>
    <w:rsid w:val="00044D51"/>
    <w:rsid w:val="00045BF8"/>
    <w:rsid w:val="00051A8D"/>
    <w:rsid w:val="00051B29"/>
    <w:rsid w:val="00052DA1"/>
    <w:rsid w:val="0005304A"/>
    <w:rsid w:val="0005332B"/>
    <w:rsid w:val="000534CF"/>
    <w:rsid w:val="000541B3"/>
    <w:rsid w:val="00054D05"/>
    <w:rsid w:val="00054D6D"/>
    <w:rsid w:val="00056C74"/>
    <w:rsid w:val="0005732E"/>
    <w:rsid w:val="0006099B"/>
    <w:rsid w:val="00061167"/>
    <w:rsid w:val="0006165E"/>
    <w:rsid w:val="000622DA"/>
    <w:rsid w:val="0006262E"/>
    <w:rsid w:val="000636D6"/>
    <w:rsid w:val="00063DF3"/>
    <w:rsid w:val="000709F5"/>
    <w:rsid w:val="00071D49"/>
    <w:rsid w:val="000725F7"/>
    <w:rsid w:val="000730A5"/>
    <w:rsid w:val="0007341F"/>
    <w:rsid w:val="0007422E"/>
    <w:rsid w:val="00074668"/>
    <w:rsid w:val="000746FF"/>
    <w:rsid w:val="0007492E"/>
    <w:rsid w:val="0007594A"/>
    <w:rsid w:val="000770ED"/>
    <w:rsid w:val="0007718C"/>
    <w:rsid w:val="000808AC"/>
    <w:rsid w:val="000813B7"/>
    <w:rsid w:val="000816E3"/>
    <w:rsid w:val="000835CF"/>
    <w:rsid w:val="000837CA"/>
    <w:rsid w:val="000853EE"/>
    <w:rsid w:val="00085978"/>
    <w:rsid w:val="00086628"/>
    <w:rsid w:val="000874BE"/>
    <w:rsid w:val="00091AB5"/>
    <w:rsid w:val="0009331C"/>
    <w:rsid w:val="000952B4"/>
    <w:rsid w:val="00096066"/>
    <w:rsid w:val="00097C39"/>
    <w:rsid w:val="000A01AA"/>
    <w:rsid w:val="000A12DD"/>
    <w:rsid w:val="000A1B61"/>
    <w:rsid w:val="000A1CE2"/>
    <w:rsid w:val="000A20AF"/>
    <w:rsid w:val="000A2ACE"/>
    <w:rsid w:val="000A3A67"/>
    <w:rsid w:val="000A5B6F"/>
    <w:rsid w:val="000A606A"/>
    <w:rsid w:val="000A6078"/>
    <w:rsid w:val="000A6721"/>
    <w:rsid w:val="000B0B8C"/>
    <w:rsid w:val="000B0E9B"/>
    <w:rsid w:val="000B212E"/>
    <w:rsid w:val="000B2E3D"/>
    <w:rsid w:val="000B3D64"/>
    <w:rsid w:val="000B4080"/>
    <w:rsid w:val="000B41D7"/>
    <w:rsid w:val="000B46F2"/>
    <w:rsid w:val="000B62A5"/>
    <w:rsid w:val="000B74BC"/>
    <w:rsid w:val="000C0A1C"/>
    <w:rsid w:val="000C0F30"/>
    <w:rsid w:val="000C0FAB"/>
    <w:rsid w:val="000C1A6E"/>
    <w:rsid w:val="000C2362"/>
    <w:rsid w:val="000C260D"/>
    <w:rsid w:val="000C2A53"/>
    <w:rsid w:val="000C30F8"/>
    <w:rsid w:val="000C4414"/>
    <w:rsid w:val="000C4CB5"/>
    <w:rsid w:val="000C5ECF"/>
    <w:rsid w:val="000D0B7F"/>
    <w:rsid w:val="000D0E71"/>
    <w:rsid w:val="000D1646"/>
    <w:rsid w:val="000D1DC7"/>
    <w:rsid w:val="000D2C1A"/>
    <w:rsid w:val="000D532B"/>
    <w:rsid w:val="000D5760"/>
    <w:rsid w:val="000D7EBC"/>
    <w:rsid w:val="000D7F1F"/>
    <w:rsid w:val="000E2200"/>
    <w:rsid w:val="000E3357"/>
    <w:rsid w:val="000E3564"/>
    <w:rsid w:val="000E7D75"/>
    <w:rsid w:val="000E7F13"/>
    <w:rsid w:val="000F01AA"/>
    <w:rsid w:val="000F0874"/>
    <w:rsid w:val="000F1538"/>
    <w:rsid w:val="000F3438"/>
    <w:rsid w:val="000F3BE2"/>
    <w:rsid w:val="000F4341"/>
    <w:rsid w:val="000F45CB"/>
    <w:rsid w:val="000F531C"/>
    <w:rsid w:val="000F5431"/>
    <w:rsid w:val="000F67FF"/>
    <w:rsid w:val="000F6E53"/>
    <w:rsid w:val="00100DD4"/>
    <w:rsid w:val="00100E44"/>
    <w:rsid w:val="0010127B"/>
    <w:rsid w:val="00101DFE"/>
    <w:rsid w:val="00102495"/>
    <w:rsid w:val="0010428A"/>
    <w:rsid w:val="00107A32"/>
    <w:rsid w:val="00107F16"/>
    <w:rsid w:val="00111C4F"/>
    <w:rsid w:val="00111F9B"/>
    <w:rsid w:val="001127A8"/>
    <w:rsid w:val="0011305B"/>
    <w:rsid w:val="001130C4"/>
    <w:rsid w:val="0011665F"/>
    <w:rsid w:val="0011699B"/>
    <w:rsid w:val="001169AA"/>
    <w:rsid w:val="00116F59"/>
    <w:rsid w:val="001206B9"/>
    <w:rsid w:val="00121830"/>
    <w:rsid w:val="00122359"/>
    <w:rsid w:val="00122B1D"/>
    <w:rsid w:val="00122C45"/>
    <w:rsid w:val="001233B9"/>
    <w:rsid w:val="00123B2B"/>
    <w:rsid w:val="00126757"/>
    <w:rsid w:val="00126E7B"/>
    <w:rsid w:val="0013029E"/>
    <w:rsid w:val="001305C4"/>
    <w:rsid w:val="001318A6"/>
    <w:rsid w:val="001323C9"/>
    <w:rsid w:val="00135BA9"/>
    <w:rsid w:val="00136B55"/>
    <w:rsid w:val="00137240"/>
    <w:rsid w:val="0014059A"/>
    <w:rsid w:val="00140E2A"/>
    <w:rsid w:val="00141EA0"/>
    <w:rsid w:val="001457C0"/>
    <w:rsid w:val="0015171C"/>
    <w:rsid w:val="00152F6A"/>
    <w:rsid w:val="00154020"/>
    <w:rsid w:val="00155F7D"/>
    <w:rsid w:val="001560E6"/>
    <w:rsid w:val="00160C5D"/>
    <w:rsid w:val="00160CA7"/>
    <w:rsid w:val="00161936"/>
    <w:rsid w:val="001636FC"/>
    <w:rsid w:val="00163848"/>
    <w:rsid w:val="00163C10"/>
    <w:rsid w:val="0016423C"/>
    <w:rsid w:val="00164259"/>
    <w:rsid w:val="001647B9"/>
    <w:rsid w:val="0016590F"/>
    <w:rsid w:val="00165986"/>
    <w:rsid w:val="00166417"/>
    <w:rsid w:val="00172463"/>
    <w:rsid w:val="00173019"/>
    <w:rsid w:val="001743B8"/>
    <w:rsid w:val="001768C7"/>
    <w:rsid w:val="001769BE"/>
    <w:rsid w:val="001803F7"/>
    <w:rsid w:val="00182291"/>
    <w:rsid w:val="00182A69"/>
    <w:rsid w:val="00183A4D"/>
    <w:rsid w:val="00183BD3"/>
    <w:rsid w:val="00184375"/>
    <w:rsid w:val="00185389"/>
    <w:rsid w:val="00185B2F"/>
    <w:rsid w:val="00185CCF"/>
    <w:rsid w:val="0018769B"/>
    <w:rsid w:val="00190915"/>
    <w:rsid w:val="001915C9"/>
    <w:rsid w:val="00192957"/>
    <w:rsid w:val="0019376A"/>
    <w:rsid w:val="00194386"/>
    <w:rsid w:val="001946ED"/>
    <w:rsid w:val="00196C82"/>
    <w:rsid w:val="00197FAF"/>
    <w:rsid w:val="001A1EBB"/>
    <w:rsid w:val="001A2FB5"/>
    <w:rsid w:val="001A49D4"/>
    <w:rsid w:val="001A4F2D"/>
    <w:rsid w:val="001A5309"/>
    <w:rsid w:val="001A571D"/>
    <w:rsid w:val="001A622F"/>
    <w:rsid w:val="001A6EAC"/>
    <w:rsid w:val="001B1BF8"/>
    <w:rsid w:val="001B280A"/>
    <w:rsid w:val="001B2D53"/>
    <w:rsid w:val="001B439A"/>
    <w:rsid w:val="001B44F7"/>
    <w:rsid w:val="001B6397"/>
    <w:rsid w:val="001B6458"/>
    <w:rsid w:val="001B7BD1"/>
    <w:rsid w:val="001C2787"/>
    <w:rsid w:val="001C4821"/>
    <w:rsid w:val="001C4EDA"/>
    <w:rsid w:val="001C5E3D"/>
    <w:rsid w:val="001C73EE"/>
    <w:rsid w:val="001D16C5"/>
    <w:rsid w:val="001D47A5"/>
    <w:rsid w:val="001D7020"/>
    <w:rsid w:val="001D7975"/>
    <w:rsid w:val="001E040C"/>
    <w:rsid w:val="001E07CD"/>
    <w:rsid w:val="001E2D9C"/>
    <w:rsid w:val="001E35F4"/>
    <w:rsid w:val="001E3F1A"/>
    <w:rsid w:val="001E4409"/>
    <w:rsid w:val="001E4C16"/>
    <w:rsid w:val="001E4E58"/>
    <w:rsid w:val="001E5336"/>
    <w:rsid w:val="001E587A"/>
    <w:rsid w:val="001E5A03"/>
    <w:rsid w:val="001E77D6"/>
    <w:rsid w:val="001F05EA"/>
    <w:rsid w:val="001F07BF"/>
    <w:rsid w:val="001F2924"/>
    <w:rsid w:val="001F3571"/>
    <w:rsid w:val="001F4430"/>
    <w:rsid w:val="001F469C"/>
    <w:rsid w:val="001F4A08"/>
    <w:rsid w:val="001F58A9"/>
    <w:rsid w:val="001F5F67"/>
    <w:rsid w:val="001F62E2"/>
    <w:rsid w:val="001F6A1D"/>
    <w:rsid w:val="001F7CA4"/>
    <w:rsid w:val="00200170"/>
    <w:rsid w:val="002005B2"/>
    <w:rsid w:val="00200B95"/>
    <w:rsid w:val="00200FCE"/>
    <w:rsid w:val="00201656"/>
    <w:rsid w:val="0020327B"/>
    <w:rsid w:val="0020340C"/>
    <w:rsid w:val="00203DA3"/>
    <w:rsid w:val="00204448"/>
    <w:rsid w:val="00204DDA"/>
    <w:rsid w:val="0020549E"/>
    <w:rsid w:val="0020619E"/>
    <w:rsid w:val="00206741"/>
    <w:rsid w:val="00206D7F"/>
    <w:rsid w:val="00207730"/>
    <w:rsid w:val="0020790E"/>
    <w:rsid w:val="00207D29"/>
    <w:rsid w:val="002118DD"/>
    <w:rsid w:val="00211B87"/>
    <w:rsid w:val="00211D11"/>
    <w:rsid w:val="00212D89"/>
    <w:rsid w:val="0021433C"/>
    <w:rsid w:val="002149C8"/>
    <w:rsid w:val="002163D6"/>
    <w:rsid w:val="002179C8"/>
    <w:rsid w:val="002205E1"/>
    <w:rsid w:val="00220BE9"/>
    <w:rsid w:val="00222C7B"/>
    <w:rsid w:val="00224864"/>
    <w:rsid w:val="00225503"/>
    <w:rsid w:val="00225525"/>
    <w:rsid w:val="00225DFF"/>
    <w:rsid w:val="00226654"/>
    <w:rsid w:val="002278E2"/>
    <w:rsid w:val="0023011A"/>
    <w:rsid w:val="00230300"/>
    <w:rsid w:val="00231CCF"/>
    <w:rsid w:val="00231DF0"/>
    <w:rsid w:val="00232DDE"/>
    <w:rsid w:val="00233C10"/>
    <w:rsid w:val="0023452F"/>
    <w:rsid w:val="00235429"/>
    <w:rsid w:val="00235879"/>
    <w:rsid w:val="00235E1C"/>
    <w:rsid w:val="00236157"/>
    <w:rsid w:val="00236915"/>
    <w:rsid w:val="00236B19"/>
    <w:rsid w:val="00237A9C"/>
    <w:rsid w:val="00237FCB"/>
    <w:rsid w:val="00240FED"/>
    <w:rsid w:val="0024110C"/>
    <w:rsid w:val="002411DA"/>
    <w:rsid w:val="00244477"/>
    <w:rsid w:val="00244AF1"/>
    <w:rsid w:val="00244E27"/>
    <w:rsid w:val="0024525E"/>
    <w:rsid w:val="002461FA"/>
    <w:rsid w:val="00247E37"/>
    <w:rsid w:val="00250E1F"/>
    <w:rsid w:val="00252EEF"/>
    <w:rsid w:val="0025315A"/>
    <w:rsid w:val="00253219"/>
    <w:rsid w:val="00254E9D"/>
    <w:rsid w:val="00255728"/>
    <w:rsid w:val="0025596E"/>
    <w:rsid w:val="00256EBD"/>
    <w:rsid w:val="00257A8D"/>
    <w:rsid w:val="00257F94"/>
    <w:rsid w:val="00260757"/>
    <w:rsid w:val="00260885"/>
    <w:rsid w:val="00261FB5"/>
    <w:rsid w:val="002623AF"/>
    <w:rsid w:val="00262D03"/>
    <w:rsid w:val="00263440"/>
    <w:rsid w:val="00264B39"/>
    <w:rsid w:val="00264DA0"/>
    <w:rsid w:val="00265113"/>
    <w:rsid w:val="00266B26"/>
    <w:rsid w:val="002710EA"/>
    <w:rsid w:val="0027140E"/>
    <w:rsid w:val="002716D8"/>
    <w:rsid w:val="002721E2"/>
    <w:rsid w:val="00273743"/>
    <w:rsid w:val="00274C5D"/>
    <w:rsid w:val="00275C19"/>
    <w:rsid w:val="0027681E"/>
    <w:rsid w:val="00276CD2"/>
    <w:rsid w:val="0028007E"/>
    <w:rsid w:val="00281352"/>
    <w:rsid w:val="00281700"/>
    <w:rsid w:val="00281CB2"/>
    <w:rsid w:val="00282752"/>
    <w:rsid w:val="00283418"/>
    <w:rsid w:val="00283F87"/>
    <w:rsid w:val="00285875"/>
    <w:rsid w:val="00285BC0"/>
    <w:rsid w:val="00286A55"/>
    <w:rsid w:val="00286DC0"/>
    <w:rsid w:val="0028720D"/>
    <w:rsid w:val="0029007F"/>
    <w:rsid w:val="00290EFD"/>
    <w:rsid w:val="002910D1"/>
    <w:rsid w:val="00291535"/>
    <w:rsid w:val="00292FE9"/>
    <w:rsid w:val="002932B4"/>
    <w:rsid w:val="0029361C"/>
    <w:rsid w:val="00294635"/>
    <w:rsid w:val="0029648B"/>
    <w:rsid w:val="002971E0"/>
    <w:rsid w:val="00297729"/>
    <w:rsid w:val="002A182C"/>
    <w:rsid w:val="002A1CB2"/>
    <w:rsid w:val="002A2392"/>
    <w:rsid w:val="002A2A2E"/>
    <w:rsid w:val="002A30FA"/>
    <w:rsid w:val="002A4259"/>
    <w:rsid w:val="002A4977"/>
    <w:rsid w:val="002A5BA2"/>
    <w:rsid w:val="002A5C09"/>
    <w:rsid w:val="002A6066"/>
    <w:rsid w:val="002A7876"/>
    <w:rsid w:val="002A7F38"/>
    <w:rsid w:val="002B0718"/>
    <w:rsid w:val="002B0DA7"/>
    <w:rsid w:val="002B1746"/>
    <w:rsid w:val="002B181B"/>
    <w:rsid w:val="002B1FCF"/>
    <w:rsid w:val="002B24FE"/>
    <w:rsid w:val="002B34A9"/>
    <w:rsid w:val="002B3CF7"/>
    <w:rsid w:val="002B4557"/>
    <w:rsid w:val="002B4A30"/>
    <w:rsid w:val="002B5C6E"/>
    <w:rsid w:val="002B602E"/>
    <w:rsid w:val="002B7323"/>
    <w:rsid w:val="002C0643"/>
    <w:rsid w:val="002C0F08"/>
    <w:rsid w:val="002C253E"/>
    <w:rsid w:val="002C2884"/>
    <w:rsid w:val="002C31ED"/>
    <w:rsid w:val="002C43B9"/>
    <w:rsid w:val="002C5DF9"/>
    <w:rsid w:val="002C5EDB"/>
    <w:rsid w:val="002C61AD"/>
    <w:rsid w:val="002C6C95"/>
    <w:rsid w:val="002C6DD7"/>
    <w:rsid w:val="002C7B63"/>
    <w:rsid w:val="002C7BB1"/>
    <w:rsid w:val="002D01FA"/>
    <w:rsid w:val="002D07F5"/>
    <w:rsid w:val="002D083C"/>
    <w:rsid w:val="002D1B99"/>
    <w:rsid w:val="002D219A"/>
    <w:rsid w:val="002D2921"/>
    <w:rsid w:val="002D2B3D"/>
    <w:rsid w:val="002D3175"/>
    <w:rsid w:val="002D3492"/>
    <w:rsid w:val="002D3763"/>
    <w:rsid w:val="002D3D14"/>
    <w:rsid w:val="002D4ACD"/>
    <w:rsid w:val="002D4C8D"/>
    <w:rsid w:val="002D4FB6"/>
    <w:rsid w:val="002D5D6C"/>
    <w:rsid w:val="002D6607"/>
    <w:rsid w:val="002D6E8F"/>
    <w:rsid w:val="002E064F"/>
    <w:rsid w:val="002E06E1"/>
    <w:rsid w:val="002E1B80"/>
    <w:rsid w:val="002E25DE"/>
    <w:rsid w:val="002E2E52"/>
    <w:rsid w:val="002E2F84"/>
    <w:rsid w:val="002E3073"/>
    <w:rsid w:val="002E3EC0"/>
    <w:rsid w:val="002E5E97"/>
    <w:rsid w:val="002E6865"/>
    <w:rsid w:val="002E7493"/>
    <w:rsid w:val="002F128A"/>
    <w:rsid w:val="002F1543"/>
    <w:rsid w:val="002F1A4B"/>
    <w:rsid w:val="002F1C99"/>
    <w:rsid w:val="002F1F17"/>
    <w:rsid w:val="002F249B"/>
    <w:rsid w:val="002F4B91"/>
    <w:rsid w:val="002F5374"/>
    <w:rsid w:val="002F5701"/>
    <w:rsid w:val="002F5C98"/>
    <w:rsid w:val="002F6A9A"/>
    <w:rsid w:val="002F79A8"/>
    <w:rsid w:val="002F7F55"/>
    <w:rsid w:val="003000D6"/>
    <w:rsid w:val="00300428"/>
    <w:rsid w:val="0030106C"/>
    <w:rsid w:val="003022A4"/>
    <w:rsid w:val="00302B33"/>
    <w:rsid w:val="00302D88"/>
    <w:rsid w:val="00304847"/>
    <w:rsid w:val="0030495D"/>
    <w:rsid w:val="003052A5"/>
    <w:rsid w:val="00307B03"/>
    <w:rsid w:val="00307B79"/>
    <w:rsid w:val="00311C6C"/>
    <w:rsid w:val="003129BB"/>
    <w:rsid w:val="00312F8E"/>
    <w:rsid w:val="00315BAD"/>
    <w:rsid w:val="003164B6"/>
    <w:rsid w:val="00316E62"/>
    <w:rsid w:val="00317C47"/>
    <w:rsid w:val="00317FDA"/>
    <w:rsid w:val="0032081E"/>
    <w:rsid w:val="00321881"/>
    <w:rsid w:val="0032243C"/>
    <w:rsid w:val="00322AB7"/>
    <w:rsid w:val="00322CE2"/>
    <w:rsid w:val="003236C8"/>
    <w:rsid w:val="00323C51"/>
    <w:rsid w:val="00325D36"/>
    <w:rsid w:val="003261F2"/>
    <w:rsid w:val="00326B00"/>
    <w:rsid w:val="00327665"/>
    <w:rsid w:val="00327874"/>
    <w:rsid w:val="003279C3"/>
    <w:rsid w:val="00327A03"/>
    <w:rsid w:val="0033076F"/>
    <w:rsid w:val="00331DAF"/>
    <w:rsid w:val="003334F1"/>
    <w:rsid w:val="00333877"/>
    <w:rsid w:val="00334619"/>
    <w:rsid w:val="00335023"/>
    <w:rsid w:val="00335389"/>
    <w:rsid w:val="003364EB"/>
    <w:rsid w:val="003401A7"/>
    <w:rsid w:val="003405B0"/>
    <w:rsid w:val="00340785"/>
    <w:rsid w:val="00340EC0"/>
    <w:rsid w:val="00340EF4"/>
    <w:rsid w:val="00341257"/>
    <w:rsid w:val="00341511"/>
    <w:rsid w:val="00341660"/>
    <w:rsid w:val="00341A15"/>
    <w:rsid w:val="00341C7A"/>
    <w:rsid w:val="00342081"/>
    <w:rsid w:val="0034267F"/>
    <w:rsid w:val="00342BF4"/>
    <w:rsid w:val="00342DCC"/>
    <w:rsid w:val="0034384A"/>
    <w:rsid w:val="00343FFF"/>
    <w:rsid w:val="00344637"/>
    <w:rsid w:val="0034532B"/>
    <w:rsid w:val="00345777"/>
    <w:rsid w:val="00345B4C"/>
    <w:rsid w:val="0034682C"/>
    <w:rsid w:val="00347519"/>
    <w:rsid w:val="003476BE"/>
    <w:rsid w:val="00347701"/>
    <w:rsid w:val="00347C06"/>
    <w:rsid w:val="00351280"/>
    <w:rsid w:val="00352632"/>
    <w:rsid w:val="003559F4"/>
    <w:rsid w:val="00356A78"/>
    <w:rsid w:val="00360F50"/>
    <w:rsid w:val="0036161F"/>
    <w:rsid w:val="003636F4"/>
    <w:rsid w:val="00363A84"/>
    <w:rsid w:val="003654C4"/>
    <w:rsid w:val="00365E7C"/>
    <w:rsid w:val="0036682D"/>
    <w:rsid w:val="00367839"/>
    <w:rsid w:val="003722AB"/>
    <w:rsid w:val="00372FAA"/>
    <w:rsid w:val="003737CE"/>
    <w:rsid w:val="00373EA3"/>
    <w:rsid w:val="00374702"/>
    <w:rsid w:val="00377F12"/>
    <w:rsid w:val="00381D52"/>
    <w:rsid w:val="003826E1"/>
    <w:rsid w:val="00382CC9"/>
    <w:rsid w:val="003844DD"/>
    <w:rsid w:val="003857D8"/>
    <w:rsid w:val="003904CB"/>
    <w:rsid w:val="00390A84"/>
    <w:rsid w:val="003912CD"/>
    <w:rsid w:val="00391C29"/>
    <w:rsid w:val="0039260B"/>
    <w:rsid w:val="00392E95"/>
    <w:rsid w:val="00394537"/>
    <w:rsid w:val="00394589"/>
    <w:rsid w:val="0039605B"/>
    <w:rsid w:val="00396662"/>
    <w:rsid w:val="00396F4D"/>
    <w:rsid w:val="00397FE3"/>
    <w:rsid w:val="003A1398"/>
    <w:rsid w:val="003A14DB"/>
    <w:rsid w:val="003A194A"/>
    <w:rsid w:val="003A1ACD"/>
    <w:rsid w:val="003A2D2D"/>
    <w:rsid w:val="003A4984"/>
    <w:rsid w:val="003A4AF7"/>
    <w:rsid w:val="003A4ECE"/>
    <w:rsid w:val="003A5203"/>
    <w:rsid w:val="003A5607"/>
    <w:rsid w:val="003A5D72"/>
    <w:rsid w:val="003A5F94"/>
    <w:rsid w:val="003A62E7"/>
    <w:rsid w:val="003A64FD"/>
    <w:rsid w:val="003A6DBA"/>
    <w:rsid w:val="003A7E31"/>
    <w:rsid w:val="003B3BD9"/>
    <w:rsid w:val="003B4BF8"/>
    <w:rsid w:val="003B5500"/>
    <w:rsid w:val="003B74AE"/>
    <w:rsid w:val="003B79AF"/>
    <w:rsid w:val="003B7C8B"/>
    <w:rsid w:val="003C1B67"/>
    <w:rsid w:val="003C3AF9"/>
    <w:rsid w:val="003C54E2"/>
    <w:rsid w:val="003C6B8D"/>
    <w:rsid w:val="003C72DC"/>
    <w:rsid w:val="003C79D9"/>
    <w:rsid w:val="003D17EB"/>
    <w:rsid w:val="003D23DC"/>
    <w:rsid w:val="003D32AF"/>
    <w:rsid w:val="003D36EC"/>
    <w:rsid w:val="003D381A"/>
    <w:rsid w:val="003D381D"/>
    <w:rsid w:val="003D449A"/>
    <w:rsid w:val="003D6EAB"/>
    <w:rsid w:val="003E0BA6"/>
    <w:rsid w:val="003E25ED"/>
    <w:rsid w:val="003E35FD"/>
    <w:rsid w:val="003E3A10"/>
    <w:rsid w:val="003E42B7"/>
    <w:rsid w:val="003E4A24"/>
    <w:rsid w:val="003E5D92"/>
    <w:rsid w:val="003F03C4"/>
    <w:rsid w:val="003F2C54"/>
    <w:rsid w:val="003F2C6A"/>
    <w:rsid w:val="003F3B0E"/>
    <w:rsid w:val="003F4552"/>
    <w:rsid w:val="003F4B3E"/>
    <w:rsid w:val="003F4D27"/>
    <w:rsid w:val="003F6675"/>
    <w:rsid w:val="003F66F7"/>
    <w:rsid w:val="003F6B73"/>
    <w:rsid w:val="003F6FDB"/>
    <w:rsid w:val="003F76CC"/>
    <w:rsid w:val="00400E01"/>
    <w:rsid w:val="00401083"/>
    <w:rsid w:val="00401146"/>
    <w:rsid w:val="0040215A"/>
    <w:rsid w:val="00404980"/>
    <w:rsid w:val="0040518F"/>
    <w:rsid w:val="004060DC"/>
    <w:rsid w:val="00406C4B"/>
    <w:rsid w:val="00407446"/>
    <w:rsid w:val="00411380"/>
    <w:rsid w:val="004121FC"/>
    <w:rsid w:val="00413190"/>
    <w:rsid w:val="00413EED"/>
    <w:rsid w:val="004146A2"/>
    <w:rsid w:val="00415C29"/>
    <w:rsid w:val="00415E33"/>
    <w:rsid w:val="004164A8"/>
    <w:rsid w:val="0041749E"/>
    <w:rsid w:val="004209A9"/>
    <w:rsid w:val="00423152"/>
    <w:rsid w:val="00424318"/>
    <w:rsid w:val="00424A29"/>
    <w:rsid w:val="004258D3"/>
    <w:rsid w:val="00426B9A"/>
    <w:rsid w:val="00426C4A"/>
    <w:rsid w:val="00427586"/>
    <w:rsid w:val="00427D93"/>
    <w:rsid w:val="00431126"/>
    <w:rsid w:val="004314BA"/>
    <w:rsid w:val="00431556"/>
    <w:rsid w:val="00431B52"/>
    <w:rsid w:val="00432257"/>
    <w:rsid w:val="004333A2"/>
    <w:rsid w:val="00433676"/>
    <w:rsid w:val="0043392F"/>
    <w:rsid w:val="00434E59"/>
    <w:rsid w:val="00434EB9"/>
    <w:rsid w:val="004356DB"/>
    <w:rsid w:val="004368F7"/>
    <w:rsid w:val="00437373"/>
    <w:rsid w:val="00437A04"/>
    <w:rsid w:val="00440828"/>
    <w:rsid w:val="00440CFE"/>
    <w:rsid w:val="00440D2A"/>
    <w:rsid w:val="00440E43"/>
    <w:rsid w:val="0044276C"/>
    <w:rsid w:val="00442A89"/>
    <w:rsid w:val="00442FBE"/>
    <w:rsid w:val="004441B4"/>
    <w:rsid w:val="0044596F"/>
    <w:rsid w:val="00446444"/>
    <w:rsid w:val="004514CB"/>
    <w:rsid w:val="00452B9B"/>
    <w:rsid w:val="0045365F"/>
    <w:rsid w:val="00453D93"/>
    <w:rsid w:val="00454BC4"/>
    <w:rsid w:val="004553DC"/>
    <w:rsid w:val="00456687"/>
    <w:rsid w:val="00457EA2"/>
    <w:rsid w:val="00457F7B"/>
    <w:rsid w:val="00461FC9"/>
    <w:rsid w:val="004628DE"/>
    <w:rsid w:val="00463554"/>
    <w:rsid w:val="004636CC"/>
    <w:rsid w:val="004637BD"/>
    <w:rsid w:val="00464F1E"/>
    <w:rsid w:val="00470458"/>
    <w:rsid w:val="0047130E"/>
    <w:rsid w:val="00471490"/>
    <w:rsid w:val="00471CDB"/>
    <w:rsid w:val="00473283"/>
    <w:rsid w:val="004758B3"/>
    <w:rsid w:val="0047694C"/>
    <w:rsid w:val="004805AB"/>
    <w:rsid w:val="0048216C"/>
    <w:rsid w:val="00482B07"/>
    <w:rsid w:val="004851F2"/>
    <w:rsid w:val="004855AE"/>
    <w:rsid w:val="00485CB6"/>
    <w:rsid w:val="00487949"/>
    <w:rsid w:val="0049062D"/>
    <w:rsid w:val="00491F16"/>
    <w:rsid w:val="00492ACC"/>
    <w:rsid w:val="00494C8D"/>
    <w:rsid w:val="00494D0E"/>
    <w:rsid w:val="00495EDC"/>
    <w:rsid w:val="004960AC"/>
    <w:rsid w:val="004969C5"/>
    <w:rsid w:val="00497188"/>
    <w:rsid w:val="004978C7"/>
    <w:rsid w:val="004A0644"/>
    <w:rsid w:val="004A2E16"/>
    <w:rsid w:val="004A2FDA"/>
    <w:rsid w:val="004A324E"/>
    <w:rsid w:val="004A57F8"/>
    <w:rsid w:val="004A5E24"/>
    <w:rsid w:val="004A7F2B"/>
    <w:rsid w:val="004B1EED"/>
    <w:rsid w:val="004B3AE1"/>
    <w:rsid w:val="004B49F3"/>
    <w:rsid w:val="004B4C09"/>
    <w:rsid w:val="004B7A9E"/>
    <w:rsid w:val="004C06B4"/>
    <w:rsid w:val="004C1129"/>
    <w:rsid w:val="004C1953"/>
    <w:rsid w:val="004C1992"/>
    <w:rsid w:val="004C2497"/>
    <w:rsid w:val="004C3D78"/>
    <w:rsid w:val="004C4EDB"/>
    <w:rsid w:val="004C51D2"/>
    <w:rsid w:val="004C6DE4"/>
    <w:rsid w:val="004C76EA"/>
    <w:rsid w:val="004C7DCF"/>
    <w:rsid w:val="004D1B29"/>
    <w:rsid w:val="004D295A"/>
    <w:rsid w:val="004D2A65"/>
    <w:rsid w:val="004D2A86"/>
    <w:rsid w:val="004D2CF9"/>
    <w:rsid w:val="004D2F87"/>
    <w:rsid w:val="004D325E"/>
    <w:rsid w:val="004D3C17"/>
    <w:rsid w:val="004D403A"/>
    <w:rsid w:val="004D56AA"/>
    <w:rsid w:val="004D65A9"/>
    <w:rsid w:val="004D780F"/>
    <w:rsid w:val="004E4269"/>
    <w:rsid w:val="004E515C"/>
    <w:rsid w:val="004E531C"/>
    <w:rsid w:val="004E64CA"/>
    <w:rsid w:val="004E6610"/>
    <w:rsid w:val="004E75D8"/>
    <w:rsid w:val="004F04FA"/>
    <w:rsid w:val="004F0D57"/>
    <w:rsid w:val="004F3403"/>
    <w:rsid w:val="004F41C9"/>
    <w:rsid w:val="004F464B"/>
    <w:rsid w:val="004F4E70"/>
    <w:rsid w:val="004F4E9E"/>
    <w:rsid w:val="004F5813"/>
    <w:rsid w:val="004F5DB5"/>
    <w:rsid w:val="004F664B"/>
    <w:rsid w:val="004F7BB3"/>
    <w:rsid w:val="005028A1"/>
    <w:rsid w:val="00503452"/>
    <w:rsid w:val="005046C2"/>
    <w:rsid w:val="005058DD"/>
    <w:rsid w:val="00506990"/>
    <w:rsid w:val="00506B39"/>
    <w:rsid w:val="00507663"/>
    <w:rsid w:val="0051169C"/>
    <w:rsid w:val="00511A39"/>
    <w:rsid w:val="00513CD5"/>
    <w:rsid w:val="00515F3B"/>
    <w:rsid w:val="005166C2"/>
    <w:rsid w:val="00517B80"/>
    <w:rsid w:val="00517D32"/>
    <w:rsid w:val="00517F97"/>
    <w:rsid w:val="00520AB0"/>
    <w:rsid w:val="00520D84"/>
    <w:rsid w:val="00520EF8"/>
    <w:rsid w:val="0052229E"/>
    <w:rsid w:val="00523FE3"/>
    <w:rsid w:val="00526DD4"/>
    <w:rsid w:val="00527E3C"/>
    <w:rsid w:val="00531D5B"/>
    <w:rsid w:val="00532107"/>
    <w:rsid w:val="0053231A"/>
    <w:rsid w:val="0053336D"/>
    <w:rsid w:val="00533DCA"/>
    <w:rsid w:val="00534FF1"/>
    <w:rsid w:val="0053767F"/>
    <w:rsid w:val="00540EED"/>
    <w:rsid w:val="005418D1"/>
    <w:rsid w:val="00542AF4"/>
    <w:rsid w:val="00543131"/>
    <w:rsid w:val="00543AB1"/>
    <w:rsid w:val="00543B9C"/>
    <w:rsid w:val="00543FC9"/>
    <w:rsid w:val="00544705"/>
    <w:rsid w:val="00545FA0"/>
    <w:rsid w:val="00546DED"/>
    <w:rsid w:val="005476CB"/>
    <w:rsid w:val="005504DD"/>
    <w:rsid w:val="005506CF"/>
    <w:rsid w:val="005513DC"/>
    <w:rsid w:val="00551567"/>
    <w:rsid w:val="00551AEE"/>
    <w:rsid w:val="005520CD"/>
    <w:rsid w:val="00553286"/>
    <w:rsid w:val="005537A5"/>
    <w:rsid w:val="005540E1"/>
    <w:rsid w:val="0055450D"/>
    <w:rsid w:val="00554689"/>
    <w:rsid w:val="00554E80"/>
    <w:rsid w:val="00556272"/>
    <w:rsid w:val="00556542"/>
    <w:rsid w:val="00556789"/>
    <w:rsid w:val="0056149A"/>
    <w:rsid w:val="00561FC1"/>
    <w:rsid w:val="0056256F"/>
    <w:rsid w:val="005625F5"/>
    <w:rsid w:val="00562703"/>
    <w:rsid w:val="00562CA9"/>
    <w:rsid w:val="00563F12"/>
    <w:rsid w:val="00564BF8"/>
    <w:rsid w:val="00565044"/>
    <w:rsid w:val="00565083"/>
    <w:rsid w:val="00566D55"/>
    <w:rsid w:val="0057037F"/>
    <w:rsid w:val="00570903"/>
    <w:rsid w:val="00571C8C"/>
    <w:rsid w:val="00572D50"/>
    <w:rsid w:val="00575460"/>
    <w:rsid w:val="005759D8"/>
    <w:rsid w:val="00577CDD"/>
    <w:rsid w:val="00577E5D"/>
    <w:rsid w:val="00580A6A"/>
    <w:rsid w:val="00581261"/>
    <w:rsid w:val="00584780"/>
    <w:rsid w:val="00584D15"/>
    <w:rsid w:val="00584F4D"/>
    <w:rsid w:val="00585B82"/>
    <w:rsid w:val="00591873"/>
    <w:rsid w:val="005931EE"/>
    <w:rsid w:val="00593F2A"/>
    <w:rsid w:val="005943BD"/>
    <w:rsid w:val="00594566"/>
    <w:rsid w:val="00594B06"/>
    <w:rsid w:val="00594B4D"/>
    <w:rsid w:val="00595718"/>
    <w:rsid w:val="005957CE"/>
    <w:rsid w:val="00595E22"/>
    <w:rsid w:val="0059691F"/>
    <w:rsid w:val="00596D3C"/>
    <w:rsid w:val="00596E06"/>
    <w:rsid w:val="005978E5"/>
    <w:rsid w:val="00597F55"/>
    <w:rsid w:val="005A0B7A"/>
    <w:rsid w:val="005A0EB9"/>
    <w:rsid w:val="005A1624"/>
    <w:rsid w:val="005A292D"/>
    <w:rsid w:val="005A2A44"/>
    <w:rsid w:val="005A384F"/>
    <w:rsid w:val="005A4A0E"/>
    <w:rsid w:val="005A6FCC"/>
    <w:rsid w:val="005A75A7"/>
    <w:rsid w:val="005A7720"/>
    <w:rsid w:val="005B07FA"/>
    <w:rsid w:val="005B0C6F"/>
    <w:rsid w:val="005B3C89"/>
    <w:rsid w:val="005B4E1F"/>
    <w:rsid w:val="005B6DC4"/>
    <w:rsid w:val="005C1864"/>
    <w:rsid w:val="005C24B9"/>
    <w:rsid w:val="005C2A96"/>
    <w:rsid w:val="005C3513"/>
    <w:rsid w:val="005C3DBE"/>
    <w:rsid w:val="005C42A1"/>
    <w:rsid w:val="005C7A0B"/>
    <w:rsid w:val="005D0174"/>
    <w:rsid w:val="005D10CC"/>
    <w:rsid w:val="005D10D4"/>
    <w:rsid w:val="005D1607"/>
    <w:rsid w:val="005D3A6E"/>
    <w:rsid w:val="005D3ED5"/>
    <w:rsid w:val="005D4746"/>
    <w:rsid w:val="005D675A"/>
    <w:rsid w:val="005D76E6"/>
    <w:rsid w:val="005E044D"/>
    <w:rsid w:val="005E0C9F"/>
    <w:rsid w:val="005E1050"/>
    <w:rsid w:val="005E2BEF"/>
    <w:rsid w:val="005E34E0"/>
    <w:rsid w:val="005E3BC8"/>
    <w:rsid w:val="005E3EA7"/>
    <w:rsid w:val="005E44C3"/>
    <w:rsid w:val="005E5180"/>
    <w:rsid w:val="005E6445"/>
    <w:rsid w:val="005E719A"/>
    <w:rsid w:val="005E7D12"/>
    <w:rsid w:val="005E7D18"/>
    <w:rsid w:val="005F02E6"/>
    <w:rsid w:val="005F226C"/>
    <w:rsid w:val="005F295D"/>
    <w:rsid w:val="005F2B45"/>
    <w:rsid w:val="005F2E73"/>
    <w:rsid w:val="005F39D9"/>
    <w:rsid w:val="005F4ACF"/>
    <w:rsid w:val="005F74FA"/>
    <w:rsid w:val="005F77C9"/>
    <w:rsid w:val="005F7A34"/>
    <w:rsid w:val="00601964"/>
    <w:rsid w:val="0060217E"/>
    <w:rsid w:val="00602373"/>
    <w:rsid w:val="006039E2"/>
    <w:rsid w:val="0060522C"/>
    <w:rsid w:val="006056F2"/>
    <w:rsid w:val="00605E36"/>
    <w:rsid w:val="0060696A"/>
    <w:rsid w:val="006075D5"/>
    <w:rsid w:val="00607B4C"/>
    <w:rsid w:val="00610BA9"/>
    <w:rsid w:val="00612318"/>
    <w:rsid w:val="006152DF"/>
    <w:rsid w:val="00615320"/>
    <w:rsid w:val="00615BF1"/>
    <w:rsid w:val="00615E3B"/>
    <w:rsid w:val="00617668"/>
    <w:rsid w:val="006178FA"/>
    <w:rsid w:val="00617E53"/>
    <w:rsid w:val="00620BEA"/>
    <w:rsid w:val="00620E14"/>
    <w:rsid w:val="00622196"/>
    <w:rsid w:val="00622684"/>
    <w:rsid w:val="00623E8F"/>
    <w:rsid w:val="00624617"/>
    <w:rsid w:val="006247E5"/>
    <w:rsid w:val="006251AE"/>
    <w:rsid w:val="006254CC"/>
    <w:rsid w:val="00626188"/>
    <w:rsid w:val="00626FF7"/>
    <w:rsid w:val="00632BBF"/>
    <w:rsid w:val="00633AB1"/>
    <w:rsid w:val="00633BED"/>
    <w:rsid w:val="00634575"/>
    <w:rsid w:val="0063520E"/>
    <w:rsid w:val="00637A23"/>
    <w:rsid w:val="00640D1B"/>
    <w:rsid w:val="00642E3F"/>
    <w:rsid w:val="00643D2A"/>
    <w:rsid w:val="006440A5"/>
    <w:rsid w:val="0064426E"/>
    <w:rsid w:val="00646D1C"/>
    <w:rsid w:val="0064733F"/>
    <w:rsid w:val="00647392"/>
    <w:rsid w:val="006500D0"/>
    <w:rsid w:val="00650DDB"/>
    <w:rsid w:val="00651160"/>
    <w:rsid w:val="00651634"/>
    <w:rsid w:val="006521F3"/>
    <w:rsid w:val="00652551"/>
    <w:rsid w:val="00655531"/>
    <w:rsid w:val="006569CA"/>
    <w:rsid w:val="00656A74"/>
    <w:rsid w:val="00656B1D"/>
    <w:rsid w:val="00656C63"/>
    <w:rsid w:val="00657666"/>
    <w:rsid w:val="00657F2B"/>
    <w:rsid w:val="00657FD0"/>
    <w:rsid w:val="0066066F"/>
    <w:rsid w:val="00660874"/>
    <w:rsid w:val="00660ED5"/>
    <w:rsid w:val="00662437"/>
    <w:rsid w:val="00663795"/>
    <w:rsid w:val="00663F68"/>
    <w:rsid w:val="00665A41"/>
    <w:rsid w:val="00665F27"/>
    <w:rsid w:val="006665BD"/>
    <w:rsid w:val="00666611"/>
    <w:rsid w:val="006673EB"/>
    <w:rsid w:val="00667E9A"/>
    <w:rsid w:val="006714F7"/>
    <w:rsid w:val="006717A9"/>
    <w:rsid w:val="006725EB"/>
    <w:rsid w:val="006739D3"/>
    <w:rsid w:val="0067500A"/>
    <w:rsid w:val="006752DB"/>
    <w:rsid w:val="00676262"/>
    <w:rsid w:val="00676960"/>
    <w:rsid w:val="006772FF"/>
    <w:rsid w:val="00680510"/>
    <w:rsid w:val="0068129E"/>
    <w:rsid w:val="00681833"/>
    <w:rsid w:val="00681F07"/>
    <w:rsid w:val="006824CC"/>
    <w:rsid w:val="006838B2"/>
    <w:rsid w:val="00684C88"/>
    <w:rsid w:val="00685C67"/>
    <w:rsid w:val="0068656F"/>
    <w:rsid w:val="00687922"/>
    <w:rsid w:val="00690620"/>
    <w:rsid w:val="00690D03"/>
    <w:rsid w:val="00691C17"/>
    <w:rsid w:val="006939D2"/>
    <w:rsid w:val="00693F3D"/>
    <w:rsid w:val="006951AC"/>
    <w:rsid w:val="006954BE"/>
    <w:rsid w:val="00695D84"/>
    <w:rsid w:val="0069748E"/>
    <w:rsid w:val="00697645"/>
    <w:rsid w:val="00697D2F"/>
    <w:rsid w:val="006A025D"/>
    <w:rsid w:val="006A1DBD"/>
    <w:rsid w:val="006A2451"/>
    <w:rsid w:val="006A4D3D"/>
    <w:rsid w:val="006B0A8D"/>
    <w:rsid w:val="006B259B"/>
    <w:rsid w:val="006B2683"/>
    <w:rsid w:val="006B3609"/>
    <w:rsid w:val="006B7464"/>
    <w:rsid w:val="006B7739"/>
    <w:rsid w:val="006B7F9E"/>
    <w:rsid w:val="006C26C1"/>
    <w:rsid w:val="006C4055"/>
    <w:rsid w:val="006C42EE"/>
    <w:rsid w:val="006C4CA3"/>
    <w:rsid w:val="006C51A1"/>
    <w:rsid w:val="006C54BB"/>
    <w:rsid w:val="006C5703"/>
    <w:rsid w:val="006C671D"/>
    <w:rsid w:val="006C78E6"/>
    <w:rsid w:val="006C7AE9"/>
    <w:rsid w:val="006C7CF2"/>
    <w:rsid w:val="006D0E6E"/>
    <w:rsid w:val="006D133C"/>
    <w:rsid w:val="006D1433"/>
    <w:rsid w:val="006D179B"/>
    <w:rsid w:val="006D2F22"/>
    <w:rsid w:val="006D3323"/>
    <w:rsid w:val="006D47D1"/>
    <w:rsid w:val="006D5A3A"/>
    <w:rsid w:val="006D625A"/>
    <w:rsid w:val="006D6E8B"/>
    <w:rsid w:val="006E2121"/>
    <w:rsid w:val="006E2A24"/>
    <w:rsid w:val="006E2EBA"/>
    <w:rsid w:val="006E3138"/>
    <w:rsid w:val="006E3B07"/>
    <w:rsid w:val="006E47CB"/>
    <w:rsid w:val="006E5D8A"/>
    <w:rsid w:val="006E631E"/>
    <w:rsid w:val="006E7909"/>
    <w:rsid w:val="006F0EDC"/>
    <w:rsid w:val="006F145B"/>
    <w:rsid w:val="006F1619"/>
    <w:rsid w:val="006F1D6E"/>
    <w:rsid w:val="006F21C2"/>
    <w:rsid w:val="006F3BEC"/>
    <w:rsid w:val="006F3E4F"/>
    <w:rsid w:val="006F3F25"/>
    <w:rsid w:val="007007DA"/>
    <w:rsid w:val="00700987"/>
    <w:rsid w:val="00700AC0"/>
    <w:rsid w:val="00701686"/>
    <w:rsid w:val="00701D51"/>
    <w:rsid w:val="00704A21"/>
    <w:rsid w:val="00704A7D"/>
    <w:rsid w:val="00706103"/>
    <w:rsid w:val="00706B44"/>
    <w:rsid w:val="00707C85"/>
    <w:rsid w:val="00710214"/>
    <w:rsid w:val="00710281"/>
    <w:rsid w:val="00710958"/>
    <w:rsid w:val="00710DF3"/>
    <w:rsid w:val="00711904"/>
    <w:rsid w:val="00713535"/>
    <w:rsid w:val="0071369F"/>
    <w:rsid w:val="00713D43"/>
    <w:rsid w:val="00714C1B"/>
    <w:rsid w:val="0071693F"/>
    <w:rsid w:val="00716ACE"/>
    <w:rsid w:val="00717B87"/>
    <w:rsid w:val="00720108"/>
    <w:rsid w:val="0072074C"/>
    <w:rsid w:val="00722ABA"/>
    <w:rsid w:val="007233A3"/>
    <w:rsid w:val="00723519"/>
    <w:rsid w:val="00725CA6"/>
    <w:rsid w:val="00725F53"/>
    <w:rsid w:val="007272E6"/>
    <w:rsid w:val="00730203"/>
    <w:rsid w:val="0073213E"/>
    <w:rsid w:val="00732461"/>
    <w:rsid w:val="007338C8"/>
    <w:rsid w:val="007349AC"/>
    <w:rsid w:val="00734EE3"/>
    <w:rsid w:val="00735DDA"/>
    <w:rsid w:val="00736068"/>
    <w:rsid w:val="00736440"/>
    <w:rsid w:val="0073654C"/>
    <w:rsid w:val="00736894"/>
    <w:rsid w:val="00736BBF"/>
    <w:rsid w:val="007403D6"/>
    <w:rsid w:val="007426DB"/>
    <w:rsid w:val="007426E5"/>
    <w:rsid w:val="00742E48"/>
    <w:rsid w:val="00742ED9"/>
    <w:rsid w:val="00743AFE"/>
    <w:rsid w:val="00744C04"/>
    <w:rsid w:val="00745AE5"/>
    <w:rsid w:val="007464C8"/>
    <w:rsid w:val="00750D83"/>
    <w:rsid w:val="00751C2B"/>
    <w:rsid w:val="00751FB4"/>
    <w:rsid w:val="007521D7"/>
    <w:rsid w:val="00752703"/>
    <w:rsid w:val="00753F4A"/>
    <w:rsid w:val="007540C5"/>
    <w:rsid w:val="00756860"/>
    <w:rsid w:val="00756B72"/>
    <w:rsid w:val="00757B96"/>
    <w:rsid w:val="007612F4"/>
    <w:rsid w:val="00761925"/>
    <w:rsid w:val="00763678"/>
    <w:rsid w:val="0076369E"/>
    <w:rsid w:val="00764519"/>
    <w:rsid w:val="0076457C"/>
    <w:rsid w:val="007651C4"/>
    <w:rsid w:val="007669D4"/>
    <w:rsid w:val="00766E87"/>
    <w:rsid w:val="00767024"/>
    <w:rsid w:val="007676D5"/>
    <w:rsid w:val="00770C5F"/>
    <w:rsid w:val="00772B80"/>
    <w:rsid w:val="007730F2"/>
    <w:rsid w:val="00773495"/>
    <w:rsid w:val="00773D09"/>
    <w:rsid w:val="007742DE"/>
    <w:rsid w:val="00774700"/>
    <w:rsid w:val="0077728B"/>
    <w:rsid w:val="00777A06"/>
    <w:rsid w:val="00781386"/>
    <w:rsid w:val="00781802"/>
    <w:rsid w:val="0078288E"/>
    <w:rsid w:val="00784AA4"/>
    <w:rsid w:val="00784EB5"/>
    <w:rsid w:val="007857E9"/>
    <w:rsid w:val="00785F9B"/>
    <w:rsid w:val="00786486"/>
    <w:rsid w:val="00786748"/>
    <w:rsid w:val="00786EFC"/>
    <w:rsid w:val="007876D4"/>
    <w:rsid w:val="00787F2C"/>
    <w:rsid w:val="00787F6D"/>
    <w:rsid w:val="00791E6E"/>
    <w:rsid w:val="00794112"/>
    <w:rsid w:val="007948FE"/>
    <w:rsid w:val="00795A9A"/>
    <w:rsid w:val="00796CA6"/>
    <w:rsid w:val="00796FDA"/>
    <w:rsid w:val="0079721A"/>
    <w:rsid w:val="007973C9"/>
    <w:rsid w:val="007A143E"/>
    <w:rsid w:val="007A3484"/>
    <w:rsid w:val="007A34AD"/>
    <w:rsid w:val="007A5B88"/>
    <w:rsid w:val="007A61C5"/>
    <w:rsid w:val="007A62C1"/>
    <w:rsid w:val="007A7979"/>
    <w:rsid w:val="007A7B30"/>
    <w:rsid w:val="007B0E2C"/>
    <w:rsid w:val="007B126B"/>
    <w:rsid w:val="007B250B"/>
    <w:rsid w:val="007B2957"/>
    <w:rsid w:val="007B2A82"/>
    <w:rsid w:val="007B2BDC"/>
    <w:rsid w:val="007B2C3D"/>
    <w:rsid w:val="007B310E"/>
    <w:rsid w:val="007B6256"/>
    <w:rsid w:val="007B7234"/>
    <w:rsid w:val="007B726B"/>
    <w:rsid w:val="007B7603"/>
    <w:rsid w:val="007B7ABC"/>
    <w:rsid w:val="007C1248"/>
    <w:rsid w:val="007C12E6"/>
    <w:rsid w:val="007C151B"/>
    <w:rsid w:val="007C2A9B"/>
    <w:rsid w:val="007C3380"/>
    <w:rsid w:val="007C3EEC"/>
    <w:rsid w:val="007C4948"/>
    <w:rsid w:val="007C5479"/>
    <w:rsid w:val="007C75E0"/>
    <w:rsid w:val="007C7C34"/>
    <w:rsid w:val="007D04D9"/>
    <w:rsid w:val="007D15A5"/>
    <w:rsid w:val="007D16C6"/>
    <w:rsid w:val="007D1F5F"/>
    <w:rsid w:val="007D21CE"/>
    <w:rsid w:val="007D23BB"/>
    <w:rsid w:val="007D34A4"/>
    <w:rsid w:val="007D3E3D"/>
    <w:rsid w:val="007D3E43"/>
    <w:rsid w:val="007D4887"/>
    <w:rsid w:val="007D4B93"/>
    <w:rsid w:val="007D4DC9"/>
    <w:rsid w:val="007D507B"/>
    <w:rsid w:val="007D5A12"/>
    <w:rsid w:val="007D72D2"/>
    <w:rsid w:val="007E086C"/>
    <w:rsid w:val="007E0CEF"/>
    <w:rsid w:val="007E1275"/>
    <w:rsid w:val="007E275C"/>
    <w:rsid w:val="007E2CA0"/>
    <w:rsid w:val="007E2F3E"/>
    <w:rsid w:val="007E476E"/>
    <w:rsid w:val="007E5A33"/>
    <w:rsid w:val="007E5F93"/>
    <w:rsid w:val="007E60A1"/>
    <w:rsid w:val="007E7351"/>
    <w:rsid w:val="007E78BC"/>
    <w:rsid w:val="007E7D13"/>
    <w:rsid w:val="007F0411"/>
    <w:rsid w:val="007F0F06"/>
    <w:rsid w:val="007F1FB7"/>
    <w:rsid w:val="007F2A34"/>
    <w:rsid w:val="007F338D"/>
    <w:rsid w:val="007F3497"/>
    <w:rsid w:val="007F3CA6"/>
    <w:rsid w:val="007F3D31"/>
    <w:rsid w:val="007F731C"/>
    <w:rsid w:val="007F76CD"/>
    <w:rsid w:val="00801765"/>
    <w:rsid w:val="00802004"/>
    <w:rsid w:val="00802F90"/>
    <w:rsid w:val="008039EE"/>
    <w:rsid w:val="00803D09"/>
    <w:rsid w:val="00803D49"/>
    <w:rsid w:val="008069ED"/>
    <w:rsid w:val="00810939"/>
    <w:rsid w:val="008109B6"/>
    <w:rsid w:val="00810D89"/>
    <w:rsid w:val="0081170F"/>
    <w:rsid w:val="00811F4D"/>
    <w:rsid w:val="00811F71"/>
    <w:rsid w:val="0081200F"/>
    <w:rsid w:val="00813EB1"/>
    <w:rsid w:val="00817BC9"/>
    <w:rsid w:val="00822AC7"/>
    <w:rsid w:val="008236E6"/>
    <w:rsid w:val="00824AC9"/>
    <w:rsid w:val="0082563E"/>
    <w:rsid w:val="00826C32"/>
    <w:rsid w:val="008271CF"/>
    <w:rsid w:val="0082778F"/>
    <w:rsid w:val="008338ED"/>
    <w:rsid w:val="00835699"/>
    <w:rsid w:val="00836963"/>
    <w:rsid w:val="00837383"/>
    <w:rsid w:val="008373F6"/>
    <w:rsid w:val="00837B09"/>
    <w:rsid w:val="00837D21"/>
    <w:rsid w:val="00841AA8"/>
    <w:rsid w:val="008420BE"/>
    <w:rsid w:val="008426AD"/>
    <w:rsid w:val="00842A96"/>
    <w:rsid w:val="008434B8"/>
    <w:rsid w:val="008439BA"/>
    <w:rsid w:val="00844C35"/>
    <w:rsid w:val="00845CDB"/>
    <w:rsid w:val="0085023A"/>
    <w:rsid w:val="00850319"/>
    <w:rsid w:val="00852E4B"/>
    <w:rsid w:val="0085494C"/>
    <w:rsid w:val="00854BF4"/>
    <w:rsid w:val="00854C3A"/>
    <w:rsid w:val="00854F21"/>
    <w:rsid w:val="00856484"/>
    <w:rsid w:val="0085733E"/>
    <w:rsid w:val="008573AE"/>
    <w:rsid w:val="008605A4"/>
    <w:rsid w:val="0086126B"/>
    <w:rsid w:val="00863B3A"/>
    <w:rsid w:val="0086534B"/>
    <w:rsid w:val="00865CBF"/>
    <w:rsid w:val="008675C8"/>
    <w:rsid w:val="00870514"/>
    <w:rsid w:val="00871D20"/>
    <w:rsid w:val="00871F9A"/>
    <w:rsid w:val="008720F3"/>
    <w:rsid w:val="0087294B"/>
    <w:rsid w:val="00872CA8"/>
    <w:rsid w:val="00873F3F"/>
    <w:rsid w:val="00874EFF"/>
    <w:rsid w:val="00875C67"/>
    <w:rsid w:val="008807A1"/>
    <w:rsid w:val="00882530"/>
    <w:rsid w:val="008832BB"/>
    <w:rsid w:val="008836FA"/>
    <w:rsid w:val="00883E0A"/>
    <w:rsid w:val="00884D12"/>
    <w:rsid w:val="00887C31"/>
    <w:rsid w:val="00890813"/>
    <w:rsid w:val="00890A76"/>
    <w:rsid w:val="00890BB0"/>
    <w:rsid w:val="00891D05"/>
    <w:rsid w:val="00892ED2"/>
    <w:rsid w:val="0089414A"/>
    <w:rsid w:val="00895215"/>
    <w:rsid w:val="00896060"/>
    <w:rsid w:val="00896072"/>
    <w:rsid w:val="008974B9"/>
    <w:rsid w:val="0089790F"/>
    <w:rsid w:val="008A1105"/>
    <w:rsid w:val="008A1176"/>
    <w:rsid w:val="008A157F"/>
    <w:rsid w:val="008A1CD9"/>
    <w:rsid w:val="008A365E"/>
    <w:rsid w:val="008A44FB"/>
    <w:rsid w:val="008A4D9A"/>
    <w:rsid w:val="008A5868"/>
    <w:rsid w:val="008A65DD"/>
    <w:rsid w:val="008A6906"/>
    <w:rsid w:val="008B0ABF"/>
    <w:rsid w:val="008B366B"/>
    <w:rsid w:val="008B438B"/>
    <w:rsid w:val="008B450B"/>
    <w:rsid w:val="008B475C"/>
    <w:rsid w:val="008B5523"/>
    <w:rsid w:val="008B6FF0"/>
    <w:rsid w:val="008C1E53"/>
    <w:rsid w:val="008C22BD"/>
    <w:rsid w:val="008C438E"/>
    <w:rsid w:val="008C486A"/>
    <w:rsid w:val="008C6971"/>
    <w:rsid w:val="008C6F01"/>
    <w:rsid w:val="008C7672"/>
    <w:rsid w:val="008C7FAB"/>
    <w:rsid w:val="008D104C"/>
    <w:rsid w:val="008D26D4"/>
    <w:rsid w:val="008D2C2C"/>
    <w:rsid w:val="008D4A6A"/>
    <w:rsid w:val="008D4C64"/>
    <w:rsid w:val="008D5E87"/>
    <w:rsid w:val="008D64C1"/>
    <w:rsid w:val="008D6507"/>
    <w:rsid w:val="008E02E4"/>
    <w:rsid w:val="008E1630"/>
    <w:rsid w:val="008E20AC"/>
    <w:rsid w:val="008E35C3"/>
    <w:rsid w:val="008E3BDC"/>
    <w:rsid w:val="008E3EBC"/>
    <w:rsid w:val="008E4A28"/>
    <w:rsid w:val="008E5C2E"/>
    <w:rsid w:val="008E6E6F"/>
    <w:rsid w:val="008F12B1"/>
    <w:rsid w:val="008F1636"/>
    <w:rsid w:val="008F1A29"/>
    <w:rsid w:val="008F1E1F"/>
    <w:rsid w:val="008F3126"/>
    <w:rsid w:val="008F379E"/>
    <w:rsid w:val="008F388E"/>
    <w:rsid w:val="008F42B9"/>
    <w:rsid w:val="008F473D"/>
    <w:rsid w:val="008F4A9E"/>
    <w:rsid w:val="008F5336"/>
    <w:rsid w:val="008F5DA0"/>
    <w:rsid w:val="008F6B8D"/>
    <w:rsid w:val="00901A6A"/>
    <w:rsid w:val="00901E93"/>
    <w:rsid w:val="00903A5A"/>
    <w:rsid w:val="00903BC6"/>
    <w:rsid w:val="00903E3C"/>
    <w:rsid w:val="009048A2"/>
    <w:rsid w:val="00906549"/>
    <w:rsid w:val="00906C34"/>
    <w:rsid w:val="009072EF"/>
    <w:rsid w:val="00907776"/>
    <w:rsid w:val="00910470"/>
    <w:rsid w:val="00912009"/>
    <w:rsid w:val="00912AFC"/>
    <w:rsid w:val="00912E22"/>
    <w:rsid w:val="00913B97"/>
    <w:rsid w:val="0091618B"/>
    <w:rsid w:val="00916B80"/>
    <w:rsid w:val="009170E9"/>
    <w:rsid w:val="00917A96"/>
    <w:rsid w:val="00920B11"/>
    <w:rsid w:val="00920E99"/>
    <w:rsid w:val="009216DA"/>
    <w:rsid w:val="00921AD2"/>
    <w:rsid w:val="00921B33"/>
    <w:rsid w:val="00921FF4"/>
    <w:rsid w:val="009226AA"/>
    <w:rsid w:val="00922DEA"/>
    <w:rsid w:val="00923681"/>
    <w:rsid w:val="00923B3C"/>
    <w:rsid w:val="00923BD8"/>
    <w:rsid w:val="009246B6"/>
    <w:rsid w:val="009252B6"/>
    <w:rsid w:val="00925D39"/>
    <w:rsid w:val="00930814"/>
    <w:rsid w:val="00931251"/>
    <w:rsid w:val="00932907"/>
    <w:rsid w:val="00933203"/>
    <w:rsid w:val="009334B5"/>
    <w:rsid w:val="00933D65"/>
    <w:rsid w:val="009349D5"/>
    <w:rsid w:val="00940936"/>
    <w:rsid w:val="0094138F"/>
    <w:rsid w:val="009413C9"/>
    <w:rsid w:val="0094187D"/>
    <w:rsid w:val="009422C6"/>
    <w:rsid w:val="0094245D"/>
    <w:rsid w:val="00942BFD"/>
    <w:rsid w:val="00942CD8"/>
    <w:rsid w:val="00943633"/>
    <w:rsid w:val="0094428C"/>
    <w:rsid w:val="00947E1B"/>
    <w:rsid w:val="00950B66"/>
    <w:rsid w:val="00951285"/>
    <w:rsid w:val="00951342"/>
    <w:rsid w:val="009515AC"/>
    <w:rsid w:val="009518BB"/>
    <w:rsid w:val="00952F35"/>
    <w:rsid w:val="00953F0F"/>
    <w:rsid w:val="00955293"/>
    <w:rsid w:val="00955822"/>
    <w:rsid w:val="00956218"/>
    <w:rsid w:val="00957DDA"/>
    <w:rsid w:val="0096177E"/>
    <w:rsid w:val="00961871"/>
    <w:rsid w:val="00962577"/>
    <w:rsid w:val="00963AD1"/>
    <w:rsid w:val="0096408B"/>
    <w:rsid w:val="009659DD"/>
    <w:rsid w:val="00966634"/>
    <w:rsid w:val="00967080"/>
    <w:rsid w:val="009671D4"/>
    <w:rsid w:val="00970107"/>
    <w:rsid w:val="0097167D"/>
    <w:rsid w:val="0097265F"/>
    <w:rsid w:val="00972A11"/>
    <w:rsid w:val="00973F01"/>
    <w:rsid w:val="00975117"/>
    <w:rsid w:val="0097515D"/>
    <w:rsid w:val="009757A3"/>
    <w:rsid w:val="00976519"/>
    <w:rsid w:val="009769EB"/>
    <w:rsid w:val="00980611"/>
    <w:rsid w:val="00980A82"/>
    <w:rsid w:val="00980CA7"/>
    <w:rsid w:val="00980EC7"/>
    <w:rsid w:val="009812EA"/>
    <w:rsid w:val="00982ECE"/>
    <w:rsid w:val="00983646"/>
    <w:rsid w:val="00983CCF"/>
    <w:rsid w:val="00985301"/>
    <w:rsid w:val="0098596A"/>
    <w:rsid w:val="009859FE"/>
    <w:rsid w:val="00986A2C"/>
    <w:rsid w:val="009872E0"/>
    <w:rsid w:val="009873C9"/>
    <w:rsid w:val="00990098"/>
    <w:rsid w:val="0099108D"/>
    <w:rsid w:val="00991C36"/>
    <w:rsid w:val="0099215C"/>
    <w:rsid w:val="00993517"/>
    <w:rsid w:val="00994521"/>
    <w:rsid w:val="009962A1"/>
    <w:rsid w:val="009965EC"/>
    <w:rsid w:val="009979F6"/>
    <w:rsid w:val="009A1A43"/>
    <w:rsid w:val="009A361C"/>
    <w:rsid w:val="009A4203"/>
    <w:rsid w:val="009A6EB3"/>
    <w:rsid w:val="009A70E6"/>
    <w:rsid w:val="009A7655"/>
    <w:rsid w:val="009A7837"/>
    <w:rsid w:val="009A78EC"/>
    <w:rsid w:val="009B0D59"/>
    <w:rsid w:val="009B2C68"/>
    <w:rsid w:val="009B3908"/>
    <w:rsid w:val="009B4602"/>
    <w:rsid w:val="009B4704"/>
    <w:rsid w:val="009B4F0B"/>
    <w:rsid w:val="009B65F5"/>
    <w:rsid w:val="009B693B"/>
    <w:rsid w:val="009B69EC"/>
    <w:rsid w:val="009B791B"/>
    <w:rsid w:val="009C0341"/>
    <w:rsid w:val="009C08BE"/>
    <w:rsid w:val="009C0A6B"/>
    <w:rsid w:val="009C1305"/>
    <w:rsid w:val="009C1A12"/>
    <w:rsid w:val="009C2B69"/>
    <w:rsid w:val="009C3230"/>
    <w:rsid w:val="009C379E"/>
    <w:rsid w:val="009C38C0"/>
    <w:rsid w:val="009C4889"/>
    <w:rsid w:val="009C4EC9"/>
    <w:rsid w:val="009C4F65"/>
    <w:rsid w:val="009C5600"/>
    <w:rsid w:val="009C5AE5"/>
    <w:rsid w:val="009C5D33"/>
    <w:rsid w:val="009C5E5D"/>
    <w:rsid w:val="009C6E81"/>
    <w:rsid w:val="009C6F55"/>
    <w:rsid w:val="009C7D4D"/>
    <w:rsid w:val="009D16B0"/>
    <w:rsid w:val="009D3C4F"/>
    <w:rsid w:val="009D4D7D"/>
    <w:rsid w:val="009D65B4"/>
    <w:rsid w:val="009D67F3"/>
    <w:rsid w:val="009D693C"/>
    <w:rsid w:val="009E0419"/>
    <w:rsid w:val="009E1510"/>
    <w:rsid w:val="009E19FC"/>
    <w:rsid w:val="009E3642"/>
    <w:rsid w:val="009E3831"/>
    <w:rsid w:val="009E3F4B"/>
    <w:rsid w:val="009E4718"/>
    <w:rsid w:val="009E6205"/>
    <w:rsid w:val="009F165B"/>
    <w:rsid w:val="009F180A"/>
    <w:rsid w:val="009F28F1"/>
    <w:rsid w:val="009F2EBE"/>
    <w:rsid w:val="009F32C3"/>
    <w:rsid w:val="009F3910"/>
    <w:rsid w:val="009F4648"/>
    <w:rsid w:val="009F5AA0"/>
    <w:rsid w:val="009F6437"/>
    <w:rsid w:val="009F7F78"/>
    <w:rsid w:val="00A001BB"/>
    <w:rsid w:val="00A00906"/>
    <w:rsid w:val="00A00FEB"/>
    <w:rsid w:val="00A01AB1"/>
    <w:rsid w:val="00A030C9"/>
    <w:rsid w:val="00A043DD"/>
    <w:rsid w:val="00A04B21"/>
    <w:rsid w:val="00A0573F"/>
    <w:rsid w:val="00A0671D"/>
    <w:rsid w:val="00A108BB"/>
    <w:rsid w:val="00A114B8"/>
    <w:rsid w:val="00A1250A"/>
    <w:rsid w:val="00A13467"/>
    <w:rsid w:val="00A1355D"/>
    <w:rsid w:val="00A1442C"/>
    <w:rsid w:val="00A15FA3"/>
    <w:rsid w:val="00A177C8"/>
    <w:rsid w:val="00A215B5"/>
    <w:rsid w:val="00A21D48"/>
    <w:rsid w:val="00A22D19"/>
    <w:rsid w:val="00A237AC"/>
    <w:rsid w:val="00A26305"/>
    <w:rsid w:val="00A268E0"/>
    <w:rsid w:val="00A272F2"/>
    <w:rsid w:val="00A2767A"/>
    <w:rsid w:val="00A30BD8"/>
    <w:rsid w:val="00A3138E"/>
    <w:rsid w:val="00A31E47"/>
    <w:rsid w:val="00A31F58"/>
    <w:rsid w:val="00A3406C"/>
    <w:rsid w:val="00A35155"/>
    <w:rsid w:val="00A35A99"/>
    <w:rsid w:val="00A371B6"/>
    <w:rsid w:val="00A3793E"/>
    <w:rsid w:val="00A40677"/>
    <w:rsid w:val="00A406BC"/>
    <w:rsid w:val="00A410B4"/>
    <w:rsid w:val="00A41388"/>
    <w:rsid w:val="00A419CA"/>
    <w:rsid w:val="00A43743"/>
    <w:rsid w:val="00A43A0B"/>
    <w:rsid w:val="00A43A55"/>
    <w:rsid w:val="00A4607C"/>
    <w:rsid w:val="00A460DD"/>
    <w:rsid w:val="00A46E3F"/>
    <w:rsid w:val="00A46FD5"/>
    <w:rsid w:val="00A4713E"/>
    <w:rsid w:val="00A50B6D"/>
    <w:rsid w:val="00A54737"/>
    <w:rsid w:val="00A552B3"/>
    <w:rsid w:val="00A55589"/>
    <w:rsid w:val="00A55650"/>
    <w:rsid w:val="00A55D41"/>
    <w:rsid w:val="00A56B2D"/>
    <w:rsid w:val="00A577FD"/>
    <w:rsid w:val="00A57DAE"/>
    <w:rsid w:val="00A60A70"/>
    <w:rsid w:val="00A61D95"/>
    <w:rsid w:val="00A61EBA"/>
    <w:rsid w:val="00A64846"/>
    <w:rsid w:val="00A65461"/>
    <w:rsid w:val="00A654D1"/>
    <w:rsid w:val="00A659D9"/>
    <w:rsid w:val="00A67516"/>
    <w:rsid w:val="00A67C19"/>
    <w:rsid w:val="00A67FB4"/>
    <w:rsid w:val="00A71304"/>
    <w:rsid w:val="00A718BA"/>
    <w:rsid w:val="00A72727"/>
    <w:rsid w:val="00A734E2"/>
    <w:rsid w:val="00A73661"/>
    <w:rsid w:val="00A7424A"/>
    <w:rsid w:val="00A7619C"/>
    <w:rsid w:val="00A76AAB"/>
    <w:rsid w:val="00A77B7B"/>
    <w:rsid w:val="00A80528"/>
    <w:rsid w:val="00A82C0C"/>
    <w:rsid w:val="00A830F7"/>
    <w:rsid w:val="00A83907"/>
    <w:rsid w:val="00A8491B"/>
    <w:rsid w:val="00A8574A"/>
    <w:rsid w:val="00A86D00"/>
    <w:rsid w:val="00A86F28"/>
    <w:rsid w:val="00A87E61"/>
    <w:rsid w:val="00A90DF4"/>
    <w:rsid w:val="00A9173E"/>
    <w:rsid w:val="00A91B11"/>
    <w:rsid w:val="00A92F27"/>
    <w:rsid w:val="00A95353"/>
    <w:rsid w:val="00A95368"/>
    <w:rsid w:val="00A978D4"/>
    <w:rsid w:val="00AA2D66"/>
    <w:rsid w:val="00AA3107"/>
    <w:rsid w:val="00AA465E"/>
    <w:rsid w:val="00AA4FBE"/>
    <w:rsid w:val="00AA584B"/>
    <w:rsid w:val="00AA6FAC"/>
    <w:rsid w:val="00AA7AEF"/>
    <w:rsid w:val="00AB0382"/>
    <w:rsid w:val="00AB14DD"/>
    <w:rsid w:val="00AB3949"/>
    <w:rsid w:val="00AB3BE6"/>
    <w:rsid w:val="00AB4F84"/>
    <w:rsid w:val="00AB517F"/>
    <w:rsid w:val="00AB5335"/>
    <w:rsid w:val="00AB557E"/>
    <w:rsid w:val="00AB5A75"/>
    <w:rsid w:val="00AC15C1"/>
    <w:rsid w:val="00AC1DC7"/>
    <w:rsid w:val="00AC47BF"/>
    <w:rsid w:val="00AC51AC"/>
    <w:rsid w:val="00AC58F7"/>
    <w:rsid w:val="00AC643E"/>
    <w:rsid w:val="00AC674F"/>
    <w:rsid w:val="00AC747C"/>
    <w:rsid w:val="00AD156F"/>
    <w:rsid w:val="00AD2E71"/>
    <w:rsid w:val="00AD3926"/>
    <w:rsid w:val="00AD4C0F"/>
    <w:rsid w:val="00AD57F7"/>
    <w:rsid w:val="00AD5852"/>
    <w:rsid w:val="00AD5A54"/>
    <w:rsid w:val="00AD6B27"/>
    <w:rsid w:val="00AD7AD1"/>
    <w:rsid w:val="00AD7ED4"/>
    <w:rsid w:val="00AE0052"/>
    <w:rsid w:val="00AE37F1"/>
    <w:rsid w:val="00AE467B"/>
    <w:rsid w:val="00AE480D"/>
    <w:rsid w:val="00AE4EAF"/>
    <w:rsid w:val="00AE5FBD"/>
    <w:rsid w:val="00AE7027"/>
    <w:rsid w:val="00AE76FB"/>
    <w:rsid w:val="00AE7E44"/>
    <w:rsid w:val="00AF0BAB"/>
    <w:rsid w:val="00AF10CE"/>
    <w:rsid w:val="00AF2463"/>
    <w:rsid w:val="00AF2DEB"/>
    <w:rsid w:val="00AF3CAB"/>
    <w:rsid w:val="00AF593C"/>
    <w:rsid w:val="00AF6D3D"/>
    <w:rsid w:val="00AF6F8A"/>
    <w:rsid w:val="00AF7AA0"/>
    <w:rsid w:val="00B003F8"/>
    <w:rsid w:val="00B01239"/>
    <w:rsid w:val="00B01B86"/>
    <w:rsid w:val="00B02E6D"/>
    <w:rsid w:val="00B032FD"/>
    <w:rsid w:val="00B03373"/>
    <w:rsid w:val="00B0343D"/>
    <w:rsid w:val="00B040E6"/>
    <w:rsid w:val="00B055A3"/>
    <w:rsid w:val="00B057DD"/>
    <w:rsid w:val="00B05D17"/>
    <w:rsid w:val="00B062F3"/>
    <w:rsid w:val="00B06C6A"/>
    <w:rsid w:val="00B07488"/>
    <w:rsid w:val="00B07C94"/>
    <w:rsid w:val="00B07DF8"/>
    <w:rsid w:val="00B10A44"/>
    <w:rsid w:val="00B1106D"/>
    <w:rsid w:val="00B124D6"/>
    <w:rsid w:val="00B12528"/>
    <w:rsid w:val="00B12E2F"/>
    <w:rsid w:val="00B1311B"/>
    <w:rsid w:val="00B15E1E"/>
    <w:rsid w:val="00B16065"/>
    <w:rsid w:val="00B1668A"/>
    <w:rsid w:val="00B174DA"/>
    <w:rsid w:val="00B176F9"/>
    <w:rsid w:val="00B17706"/>
    <w:rsid w:val="00B17CEA"/>
    <w:rsid w:val="00B202DD"/>
    <w:rsid w:val="00B229AC"/>
    <w:rsid w:val="00B23016"/>
    <w:rsid w:val="00B237FD"/>
    <w:rsid w:val="00B23C45"/>
    <w:rsid w:val="00B242F2"/>
    <w:rsid w:val="00B24DB7"/>
    <w:rsid w:val="00B2556C"/>
    <w:rsid w:val="00B302AC"/>
    <w:rsid w:val="00B30A67"/>
    <w:rsid w:val="00B32AC0"/>
    <w:rsid w:val="00B3389C"/>
    <w:rsid w:val="00B34BAE"/>
    <w:rsid w:val="00B35016"/>
    <w:rsid w:val="00B351A5"/>
    <w:rsid w:val="00B3670C"/>
    <w:rsid w:val="00B36DFA"/>
    <w:rsid w:val="00B374EE"/>
    <w:rsid w:val="00B37ACA"/>
    <w:rsid w:val="00B40A62"/>
    <w:rsid w:val="00B4226D"/>
    <w:rsid w:val="00B422D7"/>
    <w:rsid w:val="00B42914"/>
    <w:rsid w:val="00B42FDD"/>
    <w:rsid w:val="00B43EC1"/>
    <w:rsid w:val="00B44DA7"/>
    <w:rsid w:val="00B45121"/>
    <w:rsid w:val="00B45ABC"/>
    <w:rsid w:val="00B45EF9"/>
    <w:rsid w:val="00B46A48"/>
    <w:rsid w:val="00B473B7"/>
    <w:rsid w:val="00B47739"/>
    <w:rsid w:val="00B47FF0"/>
    <w:rsid w:val="00B5136A"/>
    <w:rsid w:val="00B51F19"/>
    <w:rsid w:val="00B53A73"/>
    <w:rsid w:val="00B6209A"/>
    <w:rsid w:val="00B62151"/>
    <w:rsid w:val="00B621D7"/>
    <w:rsid w:val="00B631DB"/>
    <w:rsid w:val="00B6334D"/>
    <w:rsid w:val="00B63A72"/>
    <w:rsid w:val="00B642AA"/>
    <w:rsid w:val="00B647EA"/>
    <w:rsid w:val="00B679A3"/>
    <w:rsid w:val="00B67AC9"/>
    <w:rsid w:val="00B67D99"/>
    <w:rsid w:val="00B67FD5"/>
    <w:rsid w:val="00B70A92"/>
    <w:rsid w:val="00B70BCA"/>
    <w:rsid w:val="00B711AD"/>
    <w:rsid w:val="00B71368"/>
    <w:rsid w:val="00B740EF"/>
    <w:rsid w:val="00B7542A"/>
    <w:rsid w:val="00B76726"/>
    <w:rsid w:val="00B779B5"/>
    <w:rsid w:val="00B77D9C"/>
    <w:rsid w:val="00B80E1D"/>
    <w:rsid w:val="00B83827"/>
    <w:rsid w:val="00B83E59"/>
    <w:rsid w:val="00B85AD9"/>
    <w:rsid w:val="00B87C0F"/>
    <w:rsid w:val="00B87D3C"/>
    <w:rsid w:val="00B902DF"/>
    <w:rsid w:val="00B909F5"/>
    <w:rsid w:val="00B91FF4"/>
    <w:rsid w:val="00B9368D"/>
    <w:rsid w:val="00B94B33"/>
    <w:rsid w:val="00B9690D"/>
    <w:rsid w:val="00B96CB5"/>
    <w:rsid w:val="00B96D23"/>
    <w:rsid w:val="00B96E4C"/>
    <w:rsid w:val="00BA0BC7"/>
    <w:rsid w:val="00BA1749"/>
    <w:rsid w:val="00BA20A4"/>
    <w:rsid w:val="00BA2C45"/>
    <w:rsid w:val="00BA48E2"/>
    <w:rsid w:val="00BA56F3"/>
    <w:rsid w:val="00BB0219"/>
    <w:rsid w:val="00BB229F"/>
    <w:rsid w:val="00BB4CC3"/>
    <w:rsid w:val="00BB55F9"/>
    <w:rsid w:val="00BB5F7D"/>
    <w:rsid w:val="00BB5F96"/>
    <w:rsid w:val="00BB69D3"/>
    <w:rsid w:val="00BB7A37"/>
    <w:rsid w:val="00BC2276"/>
    <w:rsid w:val="00BC3266"/>
    <w:rsid w:val="00BC525C"/>
    <w:rsid w:val="00BC584F"/>
    <w:rsid w:val="00BC6CF7"/>
    <w:rsid w:val="00BD19B0"/>
    <w:rsid w:val="00BD3FD5"/>
    <w:rsid w:val="00BD4588"/>
    <w:rsid w:val="00BD5AD7"/>
    <w:rsid w:val="00BD6676"/>
    <w:rsid w:val="00BE1C72"/>
    <w:rsid w:val="00BE1D97"/>
    <w:rsid w:val="00BE2161"/>
    <w:rsid w:val="00BE2343"/>
    <w:rsid w:val="00BE7D04"/>
    <w:rsid w:val="00BF13A3"/>
    <w:rsid w:val="00BF157E"/>
    <w:rsid w:val="00BF21CB"/>
    <w:rsid w:val="00BF2530"/>
    <w:rsid w:val="00BF3AAB"/>
    <w:rsid w:val="00BF4AF0"/>
    <w:rsid w:val="00BF52E7"/>
    <w:rsid w:val="00BF5515"/>
    <w:rsid w:val="00BF62E1"/>
    <w:rsid w:val="00C00441"/>
    <w:rsid w:val="00C00854"/>
    <w:rsid w:val="00C00DB9"/>
    <w:rsid w:val="00C01A32"/>
    <w:rsid w:val="00C02E14"/>
    <w:rsid w:val="00C0310D"/>
    <w:rsid w:val="00C03B50"/>
    <w:rsid w:val="00C0405B"/>
    <w:rsid w:val="00C055B9"/>
    <w:rsid w:val="00C06803"/>
    <w:rsid w:val="00C06BF9"/>
    <w:rsid w:val="00C07432"/>
    <w:rsid w:val="00C0754D"/>
    <w:rsid w:val="00C10608"/>
    <w:rsid w:val="00C10912"/>
    <w:rsid w:val="00C10AD9"/>
    <w:rsid w:val="00C114A3"/>
    <w:rsid w:val="00C1155B"/>
    <w:rsid w:val="00C11BAC"/>
    <w:rsid w:val="00C1274F"/>
    <w:rsid w:val="00C12EA6"/>
    <w:rsid w:val="00C12EE6"/>
    <w:rsid w:val="00C13752"/>
    <w:rsid w:val="00C147C9"/>
    <w:rsid w:val="00C14E23"/>
    <w:rsid w:val="00C1533F"/>
    <w:rsid w:val="00C16B7D"/>
    <w:rsid w:val="00C226F9"/>
    <w:rsid w:val="00C2287E"/>
    <w:rsid w:val="00C23F52"/>
    <w:rsid w:val="00C2565E"/>
    <w:rsid w:val="00C2633A"/>
    <w:rsid w:val="00C27ECE"/>
    <w:rsid w:val="00C31C77"/>
    <w:rsid w:val="00C3238F"/>
    <w:rsid w:val="00C333F5"/>
    <w:rsid w:val="00C33E86"/>
    <w:rsid w:val="00C34BF2"/>
    <w:rsid w:val="00C35057"/>
    <w:rsid w:val="00C3762E"/>
    <w:rsid w:val="00C41ADB"/>
    <w:rsid w:val="00C41C1E"/>
    <w:rsid w:val="00C42A70"/>
    <w:rsid w:val="00C44D24"/>
    <w:rsid w:val="00C455DD"/>
    <w:rsid w:val="00C465FB"/>
    <w:rsid w:val="00C46A0B"/>
    <w:rsid w:val="00C4734D"/>
    <w:rsid w:val="00C47C78"/>
    <w:rsid w:val="00C47F77"/>
    <w:rsid w:val="00C50226"/>
    <w:rsid w:val="00C503B5"/>
    <w:rsid w:val="00C50B47"/>
    <w:rsid w:val="00C5164E"/>
    <w:rsid w:val="00C51EE7"/>
    <w:rsid w:val="00C52599"/>
    <w:rsid w:val="00C531FD"/>
    <w:rsid w:val="00C53F55"/>
    <w:rsid w:val="00C5409C"/>
    <w:rsid w:val="00C557BD"/>
    <w:rsid w:val="00C558AD"/>
    <w:rsid w:val="00C56430"/>
    <w:rsid w:val="00C576EA"/>
    <w:rsid w:val="00C57D78"/>
    <w:rsid w:val="00C60057"/>
    <w:rsid w:val="00C60957"/>
    <w:rsid w:val="00C61301"/>
    <w:rsid w:val="00C62E8C"/>
    <w:rsid w:val="00C647AE"/>
    <w:rsid w:val="00C64BDD"/>
    <w:rsid w:val="00C66191"/>
    <w:rsid w:val="00C678D8"/>
    <w:rsid w:val="00C709E1"/>
    <w:rsid w:val="00C718A4"/>
    <w:rsid w:val="00C71926"/>
    <w:rsid w:val="00C7208D"/>
    <w:rsid w:val="00C72562"/>
    <w:rsid w:val="00C745B8"/>
    <w:rsid w:val="00C74F8B"/>
    <w:rsid w:val="00C7670A"/>
    <w:rsid w:val="00C77FF9"/>
    <w:rsid w:val="00C806EA"/>
    <w:rsid w:val="00C8140A"/>
    <w:rsid w:val="00C819B1"/>
    <w:rsid w:val="00C81E64"/>
    <w:rsid w:val="00C8307B"/>
    <w:rsid w:val="00C83543"/>
    <w:rsid w:val="00C85274"/>
    <w:rsid w:val="00C85967"/>
    <w:rsid w:val="00C86520"/>
    <w:rsid w:val="00C865A0"/>
    <w:rsid w:val="00C86A93"/>
    <w:rsid w:val="00C86EF0"/>
    <w:rsid w:val="00C878F3"/>
    <w:rsid w:val="00C878F9"/>
    <w:rsid w:val="00C9111C"/>
    <w:rsid w:val="00C91672"/>
    <w:rsid w:val="00C91ECF"/>
    <w:rsid w:val="00C9239C"/>
    <w:rsid w:val="00C9291E"/>
    <w:rsid w:val="00C93331"/>
    <w:rsid w:val="00C935FC"/>
    <w:rsid w:val="00C9409C"/>
    <w:rsid w:val="00C95092"/>
    <w:rsid w:val="00C959F5"/>
    <w:rsid w:val="00C9623A"/>
    <w:rsid w:val="00CA02BF"/>
    <w:rsid w:val="00CA0A68"/>
    <w:rsid w:val="00CA15A1"/>
    <w:rsid w:val="00CA4421"/>
    <w:rsid w:val="00CA59F7"/>
    <w:rsid w:val="00CA66D0"/>
    <w:rsid w:val="00CA670A"/>
    <w:rsid w:val="00CA7E8A"/>
    <w:rsid w:val="00CB00FD"/>
    <w:rsid w:val="00CB1912"/>
    <w:rsid w:val="00CB2AF6"/>
    <w:rsid w:val="00CB3A25"/>
    <w:rsid w:val="00CB3B84"/>
    <w:rsid w:val="00CB4256"/>
    <w:rsid w:val="00CB4997"/>
    <w:rsid w:val="00CB5CF1"/>
    <w:rsid w:val="00CB67BF"/>
    <w:rsid w:val="00CB6CBE"/>
    <w:rsid w:val="00CB7B4C"/>
    <w:rsid w:val="00CC0288"/>
    <w:rsid w:val="00CC0B27"/>
    <w:rsid w:val="00CC2B5D"/>
    <w:rsid w:val="00CC435F"/>
    <w:rsid w:val="00CC438D"/>
    <w:rsid w:val="00CC488D"/>
    <w:rsid w:val="00CC4A23"/>
    <w:rsid w:val="00CC5B4E"/>
    <w:rsid w:val="00CC6084"/>
    <w:rsid w:val="00CC6305"/>
    <w:rsid w:val="00CC6493"/>
    <w:rsid w:val="00CC650B"/>
    <w:rsid w:val="00CC76F5"/>
    <w:rsid w:val="00CC7F7D"/>
    <w:rsid w:val="00CD09E5"/>
    <w:rsid w:val="00CD0F1F"/>
    <w:rsid w:val="00CD2AC9"/>
    <w:rsid w:val="00CD2DAC"/>
    <w:rsid w:val="00CD3CC1"/>
    <w:rsid w:val="00CD504A"/>
    <w:rsid w:val="00CD53A3"/>
    <w:rsid w:val="00CD5DD9"/>
    <w:rsid w:val="00CD6190"/>
    <w:rsid w:val="00CD6F79"/>
    <w:rsid w:val="00CD7397"/>
    <w:rsid w:val="00CE04E1"/>
    <w:rsid w:val="00CE091C"/>
    <w:rsid w:val="00CE1EA1"/>
    <w:rsid w:val="00CE2131"/>
    <w:rsid w:val="00CE2627"/>
    <w:rsid w:val="00CE43EC"/>
    <w:rsid w:val="00CE5774"/>
    <w:rsid w:val="00CE7AD1"/>
    <w:rsid w:val="00CF027A"/>
    <w:rsid w:val="00CF0326"/>
    <w:rsid w:val="00CF0584"/>
    <w:rsid w:val="00CF0C62"/>
    <w:rsid w:val="00CF35A7"/>
    <w:rsid w:val="00CF404C"/>
    <w:rsid w:val="00CF4422"/>
    <w:rsid w:val="00CF44A3"/>
    <w:rsid w:val="00CF469B"/>
    <w:rsid w:val="00CF4FBF"/>
    <w:rsid w:val="00CF5EAF"/>
    <w:rsid w:val="00CF709C"/>
    <w:rsid w:val="00CF7554"/>
    <w:rsid w:val="00CF7DCD"/>
    <w:rsid w:val="00D00AED"/>
    <w:rsid w:val="00D042E8"/>
    <w:rsid w:val="00D0615D"/>
    <w:rsid w:val="00D11B8D"/>
    <w:rsid w:val="00D12729"/>
    <w:rsid w:val="00D1327D"/>
    <w:rsid w:val="00D138C1"/>
    <w:rsid w:val="00D139CF"/>
    <w:rsid w:val="00D1502B"/>
    <w:rsid w:val="00D156B4"/>
    <w:rsid w:val="00D1607C"/>
    <w:rsid w:val="00D16904"/>
    <w:rsid w:val="00D17919"/>
    <w:rsid w:val="00D17A33"/>
    <w:rsid w:val="00D202FD"/>
    <w:rsid w:val="00D21823"/>
    <w:rsid w:val="00D220AF"/>
    <w:rsid w:val="00D237AF"/>
    <w:rsid w:val="00D25DBC"/>
    <w:rsid w:val="00D26BEE"/>
    <w:rsid w:val="00D26BF5"/>
    <w:rsid w:val="00D30853"/>
    <w:rsid w:val="00D31BE7"/>
    <w:rsid w:val="00D3288A"/>
    <w:rsid w:val="00D32DAD"/>
    <w:rsid w:val="00D33412"/>
    <w:rsid w:val="00D35704"/>
    <w:rsid w:val="00D357DF"/>
    <w:rsid w:val="00D35E1B"/>
    <w:rsid w:val="00D443CC"/>
    <w:rsid w:val="00D44628"/>
    <w:rsid w:val="00D461AC"/>
    <w:rsid w:val="00D50D21"/>
    <w:rsid w:val="00D51618"/>
    <w:rsid w:val="00D51BE1"/>
    <w:rsid w:val="00D520A9"/>
    <w:rsid w:val="00D52EC3"/>
    <w:rsid w:val="00D53456"/>
    <w:rsid w:val="00D538EE"/>
    <w:rsid w:val="00D54752"/>
    <w:rsid w:val="00D54967"/>
    <w:rsid w:val="00D54AEE"/>
    <w:rsid w:val="00D55807"/>
    <w:rsid w:val="00D55B5C"/>
    <w:rsid w:val="00D55C4C"/>
    <w:rsid w:val="00D5629D"/>
    <w:rsid w:val="00D57726"/>
    <w:rsid w:val="00D57D0C"/>
    <w:rsid w:val="00D60152"/>
    <w:rsid w:val="00D603AF"/>
    <w:rsid w:val="00D60E0E"/>
    <w:rsid w:val="00D62D2B"/>
    <w:rsid w:val="00D656BA"/>
    <w:rsid w:val="00D65C25"/>
    <w:rsid w:val="00D6624E"/>
    <w:rsid w:val="00D6686F"/>
    <w:rsid w:val="00D67117"/>
    <w:rsid w:val="00D706F1"/>
    <w:rsid w:val="00D7071E"/>
    <w:rsid w:val="00D707D1"/>
    <w:rsid w:val="00D70C3E"/>
    <w:rsid w:val="00D70F34"/>
    <w:rsid w:val="00D720BE"/>
    <w:rsid w:val="00D72A6E"/>
    <w:rsid w:val="00D7362D"/>
    <w:rsid w:val="00D74087"/>
    <w:rsid w:val="00D758D9"/>
    <w:rsid w:val="00D77D9D"/>
    <w:rsid w:val="00D806AA"/>
    <w:rsid w:val="00D81603"/>
    <w:rsid w:val="00D822B2"/>
    <w:rsid w:val="00D8285A"/>
    <w:rsid w:val="00D82F89"/>
    <w:rsid w:val="00D83926"/>
    <w:rsid w:val="00D8510A"/>
    <w:rsid w:val="00D85147"/>
    <w:rsid w:val="00D85E03"/>
    <w:rsid w:val="00D85ED7"/>
    <w:rsid w:val="00D860B4"/>
    <w:rsid w:val="00D86649"/>
    <w:rsid w:val="00D91425"/>
    <w:rsid w:val="00D93D33"/>
    <w:rsid w:val="00D95794"/>
    <w:rsid w:val="00D95AD5"/>
    <w:rsid w:val="00D97A87"/>
    <w:rsid w:val="00DA0B84"/>
    <w:rsid w:val="00DA1BC3"/>
    <w:rsid w:val="00DA261B"/>
    <w:rsid w:val="00DA2723"/>
    <w:rsid w:val="00DA333A"/>
    <w:rsid w:val="00DA3E41"/>
    <w:rsid w:val="00DA53AF"/>
    <w:rsid w:val="00DA624C"/>
    <w:rsid w:val="00DA64BC"/>
    <w:rsid w:val="00DA6E70"/>
    <w:rsid w:val="00DB0383"/>
    <w:rsid w:val="00DB1023"/>
    <w:rsid w:val="00DB139E"/>
    <w:rsid w:val="00DB2EE1"/>
    <w:rsid w:val="00DB2F45"/>
    <w:rsid w:val="00DB39CD"/>
    <w:rsid w:val="00DB4F80"/>
    <w:rsid w:val="00DB53BE"/>
    <w:rsid w:val="00DB5815"/>
    <w:rsid w:val="00DB5D24"/>
    <w:rsid w:val="00DC05D6"/>
    <w:rsid w:val="00DC072C"/>
    <w:rsid w:val="00DC0BFC"/>
    <w:rsid w:val="00DC10A6"/>
    <w:rsid w:val="00DC1434"/>
    <w:rsid w:val="00DC263D"/>
    <w:rsid w:val="00DC4890"/>
    <w:rsid w:val="00DC4AB5"/>
    <w:rsid w:val="00DC573B"/>
    <w:rsid w:val="00DC5D0C"/>
    <w:rsid w:val="00DC770F"/>
    <w:rsid w:val="00DC7A97"/>
    <w:rsid w:val="00DD0CAD"/>
    <w:rsid w:val="00DD23F7"/>
    <w:rsid w:val="00DD3D7D"/>
    <w:rsid w:val="00DD6B23"/>
    <w:rsid w:val="00DE0028"/>
    <w:rsid w:val="00DE00A5"/>
    <w:rsid w:val="00DE0623"/>
    <w:rsid w:val="00DE5D23"/>
    <w:rsid w:val="00DE6BD7"/>
    <w:rsid w:val="00DE6D45"/>
    <w:rsid w:val="00DE71B6"/>
    <w:rsid w:val="00DF0616"/>
    <w:rsid w:val="00DF1795"/>
    <w:rsid w:val="00DF1BE4"/>
    <w:rsid w:val="00DF1CCE"/>
    <w:rsid w:val="00DF2A9F"/>
    <w:rsid w:val="00DF2C97"/>
    <w:rsid w:val="00DF2EBE"/>
    <w:rsid w:val="00DF3053"/>
    <w:rsid w:val="00DF452F"/>
    <w:rsid w:val="00DF4FC2"/>
    <w:rsid w:val="00DF5AFB"/>
    <w:rsid w:val="00DF5D27"/>
    <w:rsid w:val="00DF6860"/>
    <w:rsid w:val="00DF6A4B"/>
    <w:rsid w:val="00DF6E14"/>
    <w:rsid w:val="00DF75FD"/>
    <w:rsid w:val="00DF7C38"/>
    <w:rsid w:val="00E01CCA"/>
    <w:rsid w:val="00E027B8"/>
    <w:rsid w:val="00E03887"/>
    <w:rsid w:val="00E04673"/>
    <w:rsid w:val="00E048B4"/>
    <w:rsid w:val="00E04F8B"/>
    <w:rsid w:val="00E0594C"/>
    <w:rsid w:val="00E060B6"/>
    <w:rsid w:val="00E06672"/>
    <w:rsid w:val="00E06E75"/>
    <w:rsid w:val="00E07205"/>
    <w:rsid w:val="00E10C7A"/>
    <w:rsid w:val="00E1134F"/>
    <w:rsid w:val="00E11908"/>
    <w:rsid w:val="00E11909"/>
    <w:rsid w:val="00E121BC"/>
    <w:rsid w:val="00E12301"/>
    <w:rsid w:val="00E124F7"/>
    <w:rsid w:val="00E12F72"/>
    <w:rsid w:val="00E13013"/>
    <w:rsid w:val="00E14729"/>
    <w:rsid w:val="00E148B2"/>
    <w:rsid w:val="00E14C6E"/>
    <w:rsid w:val="00E156F8"/>
    <w:rsid w:val="00E1578E"/>
    <w:rsid w:val="00E16167"/>
    <w:rsid w:val="00E20A54"/>
    <w:rsid w:val="00E20D9A"/>
    <w:rsid w:val="00E21013"/>
    <w:rsid w:val="00E21F63"/>
    <w:rsid w:val="00E22220"/>
    <w:rsid w:val="00E2249D"/>
    <w:rsid w:val="00E2278C"/>
    <w:rsid w:val="00E337D8"/>
    <w:rsid w:val="00E33C33"/>
    <w:rsid w:val="00E35517"/>
    <w:rsid w:val="00E37348"/>
    <w:rsid w:val="00E37E4E"/>
    <w:rsid w:val="00E41F60"/>
    <w:rsid w:val="00E420CB"/>
    <w:rsid w:val="00E425F9"/>
    <w:rsid w:val="00E437D0"/>
    <w:rsid w:val="00E441B2"/>
    <w:rsid w:val="00E44667"/>
    <w:rsid w:val="00E44E44"/>
    <w:rsid w:val="00E4679B"/>
    <w:rsid w:val="00E46C7C"/>
    <w:rsid w:val="00E46CBC"/>
    <w:rsid w:val="00E47B66"/>
    <w:rsid w:val="00E5025E"/>
    <w:rsid w:val="00E50FB3"/>
    <w:rsid w:val="00E51F1C"/>
    <w:rsid w:val="00E533A7"/>
    <w:rsid w:val="00E5363D"/>
    <w:rsid w:val="00E55939"/>
    <w:rsid w:val="00E55EE3"/>
    <w:rsid w:val="00E57244"/>
    <w:rsid w:val="00E575E6"/>
    <w:rsid w:val="00E57BFD"/>
    <w:rsid w:val="00E601CD"/>
    <w:rsid w:val="00E613D1"/>
    <w:rsid w:val="00E61742"/>
    <w:rsid w:val="00E6201A"/>
    <w:rsid w:val="00E624E2"/>
    <w:rsid w:val="00E62894"/>
    <w:rsid w:val="00E62897"/>
    <w:rsid w:val="00E637B4"/>
    <w:rsid w:val="00E70121"/>
    <w:rsid w:val="00E70559"/>
    <w:rsid w:val="00E70A70"/>
    <w:rsid w:val="00E71A6D"/>
    <w:rsid w:val="00E732AC"/>
    <w:rsid w:val="00E7452C"/>
    <w:rsid w:val="00E7497F"/>
    <w:rsid w:val="00E75CE5"/>
    <w:rsid w:val="00E762F5"/>
    <w:rsid w:val="00E76378"/>
    <w:rsid w:val="00E80BC8"/>
    <w:rsid w:val="00E83B58"/>
    <w:rsid w:val="00E841C1"/>
    <w:rsid w:val="00E8455F"/>
    <w:rsid w:val="00E84915"/>
    <w:rsid w:val="00E85005"/>
    <w:rsid w:val="00E85014"/>
    <w:rsid w:val="00E85FEC"/>
    <w:rsid w:val="00E86A4B"/>
    <w:rsid w:val="00E86EC3"/>
    <w:rsid w:val="00E87644"/>
    <w:rsid w:val="00E90CF3"/>
    <w:rsid w:val="00E91DBB"/>
    <w:rsid w:val="00EA1257"/>
    <w:rsid w:val="00EA16D3"/>
    <w:rsid w:val="00EA3356"/>
    <w:rsid w:val="00EA3868"/>
    <w:rsid w:val="00EA425C"/>
    <w:rsid w:val="00EA4E63"/>
    <w:rsid w:val="00EA6572"/>
    <w:rsid w:val="00EA6D75"/>
    <w:rsid w:val="00EA7C3B"/>
    <w:rsid w:val="00EB0133"/>
    <w:rsid w:val="00EB25CF"/>
    <w:rsid w:val="00EB32B1"/>
    <w:rsid w:val="00EB32D6"/>
    <w:rsid w:val="00EB63AA"/>
    <w:rsid w:val="00EB79A7"/>
    <w:rsid w:val="00EB7DD8"/>
    <w:rsid w:val="00EC1C98"/>
    <w:rsid w:val="00EC2582"/>
    <w:rsid w:val="00EC28CF"/>
    <w:rsid w:val="00EC28EA"/>
    <w:rsid w:val="00EC45CF"/>
    <w:rsid w:val="00EC51B4"/>
    <w:rsid w:val="00EC5DAB"/>
    <w:rsid w:val="00EC74AE"/>
    <w:rsid w:val="00EC766A"/>
    <w:rsid w:val="00ED03A3"/>
    <w:rsid w:val="00ED0FC6"/>
    <w:rsid w:val="00ED25CE"/>
    <w:rsid w:val="00ED2BCF"/>
    <w:rsid w:val="00ED408C"/>
    <w:rsid w:val="00ED5F84"/>
    <w:rsid w:val="00ED60E7"/>
    <w:rsid w:val="00EE484D"/>
    <w:rsid w:val="00EE4899"/>
    <w:rsid w:val="00EE4EB7"/>
    <w:rsid w:val="00EE6463"/>
    <w:rsid w:val="00EE77DC"/>
    <w:rsid w:val="00EF3152"/>
    <w:rsid w:val="00EF3CC8"/>
    <w:rsid w:val="00EF4179"/>
    <w:rsid w:val="00EF4449"/>
    <w:rsid w:val="00EF5BB7"/>
    <w:rsid w:val="00EF6624"/>
    <w:rsid w:val="00EF69E3"/>
    <w:rsid w:val="00F00190"/>
    <w:rsid w:val="00F006DB"/>
    <w:rsid w:val="00F00F7E"/>
    <w:rsid w:val="00F014A6"/>
    <w:rsid w:val="00F03959"/>
    <w:rsid w:val="00F05709"/>
    <w:rsid w:val="00F05ED2"/>
    <w:rsid w:val="00F06CAE"/>
    <w:rsid w:val="00F07388"/>
    <w:rsid w:val="00F07D1A"/>
    <w:rsid w:val="00F10B66"/>
    <w:rsid w:val="00F119AC"/>
    <w:rsid w:val="00F121C5"/>
    <w:rsid w:val="00F126E4"/>
    <w:rsid w:val="00F12806"/>
    <w:rsid w:val="00F15FE5"/>
    <w:rsid w:val="00F162E0"/>
    <w:rsid w:val="00F16822"/>
    <w:rsid w:val="00F1682E"/>
    <w:rsid w:val="00F17269"/>
    <w:rsid w:val="00F178DB"/>
    <w:rsid w:val="00F17AF7"/>
    <w:rsid w:val="00F214DF"/>
    <w:rsid w:val="00F21910"/>
    <w:rsid w:val="00F22533"/>
    <w:rsid w:val="00F2314A"/>
    <w:rsid w:val="00F23768"/>
    <w:rsid w:val="00F23F91"/>
    <w:rsid w:val="00F27208"/>
    <w:rsid w:val="00F27490"/>
    <w:rsid w:val="00F308C4"/>
    <w:rsid w:val="00F30F58"/>
    <w:rsid w:val="00F314F2"/>
    <w:rsid w:val="00F31557"/>
    <w:rsid w:val="00F31920"/>
    <w:rsid w:val="00F31DBA"/>
    <w:rsid w:val="00F32278"/>
    <w:rsid w:val="00F33122"/>
    <w:rsid w:val="00F33267"/>
    <w:rsid w:val="00F346A9"/>
    <w:rsid w:val="00F34DE3"/>
    <w:rsid w:val="00F34FE3"/>
    <w:rsid w:val="00F36481"/>
    <w:rsid w:val="00F4082C"/>
    <w:rsid w:val="00F4115D"/>
    <w:rsid w:val="00F417D3"/>
    <w:rsid w:val="00F420F3"/>
    <w:rsid w:val="00F42CE0"/>
    <w:rsid w:val="00F4775A"/>
    <w:rsid w:val="00F47999"/>
    <w:rsid w:val="00F5038D"/>
    <w:rsid w:val="00F51555"/>
    <w:rsid w:val="00F523CA"/>
    <w:rsid w:val="00F523D1"/>
    <w:rsid w:val="00F5285F"/>
    <w:rsid w:val="00F532D9"/>
    <w:rsid w:val="00F5334F"/>
    <w:rsid w:val="00F53B15"/>
    <w:rsid w:val="00F55466"/>
    <w:rsid w:val="00F56237"/>
    <w:rsid w:val="00F56D48"/>
    <w:rsid w:val="00F60846"/>
    <w:rsid w:val="00F60AB4"/>
    <w:rsid w:val="00F611D1"/>
    <w:rsid w:val="00F612AE"/>
    <w:rsid w:val="00F61382"/>
    <w:rsid w:val="00F6156E"/>
    <w:rsid w:val="00F619D8"/>
    <w:rsid w:val="00F63DD5"/>
    <w:rsid w:val="00F648D7"/>
    <w:rsid w:val="00F64C05"/>
    <w:rsid w:val="00F650ED"/>
    <w:rsid w:val="00F665D8"/>
    <w:rsid w:val="00F66ECC"/>
    <w:rsid w:val="00F67E4A"/>
    <w:rsid w:val="00F709FC"/>
    <w:rsid w:val="00F7153A"/>
    <w:rsid w:val="00F75C02"/>
    <w:rsid w:val="00F76AB6"/>
    <w:rsid w:val="00F76FB7"/>
    <w:rsid w:val="00F80169"/>
    <w:rsid w:val="00F80F7E"/>
    <w:rsid w:val="00F8158C"/>
    <w:rsid w:val="00F826A8"/>
    <w:rsid w:val="00F828F5"/>
    <w:rsid w:val="00F8424B"/>
    <w:rsid w:val="00F84514"/>
    <w:rsid w:val="00F863D8"/>
    <w:rsid w:val="00F87ED4"/>
    <w:rsid w:val="00F90373"/>
    <w:rsid w:val="00F908B4"/>
    <w:rsid w:val="00F92132"/>
    <w:rsid w:val="00F9214F"/>
    <w:rsid w:val="00F9238E"/>
    <w:rsid w:val="00F9353A"/>
    <w:rsid w:val="00F93D60"/>
    <w:rsid w:val="00F942CE"/>
    <w:rsid w:val="00F946CA"/>
    <w:rsid w:val="00F96BD4"/>
    <w:rsid w:val="00F9708B"/>
    <w:rsid w:val="00F9709B"/>
    <w:rsid w:val="00F970B7"/>
    <w:rsid w:val="00FA0591"/>
    <w:rsid w:val="00FA07DE"/>
    <w:rsid w:val="00FA09D7"/>
    <w:rsid w:val="00FA16B0"/>
    <w:rsid w:val="00FA1EE3"/>
    <w:rsid w:val="00FA2827"/>
    <w:rsid w:val="00FA2F3F"/>
    <w:rsid w:val="00FA3283"/>
    <w:rsid w:val="00FA39CE"/>
    <w:rsid w:val="00FA3D50"/>
    <w:rsid w:val="00FA4612"/>
    <w:rsid w:val="00FA47D9"/>
    <w:rsid w:val="00FA4CB9"/>
    <w:rsid w:val="00FA546F"/>
    <w:rsid w:val="00FA57D4"/>
    <w:rsid w:val="00FA5DB4"/>
    <w:rsid w:val="00FB0CAF"/>
    <w:rsid w:val="00FB154A"/>
    <w:rsid w:val="00FB1DF7"/>
    <w:rsid w:val="00FB1F95"/>
    <w:rsid w:val="00FB241D"/>
    <w:rsid w:val="00FB3744"/>
    <w:rsid w:val="00FB3DC9"/>
    <w:rsid w:val="00FB4346"/>
    <w:rsid w:val="00FB4E1F"/>
    <w:rsid w:val="00FB4F18"/>
    <w:rsid w:val="00FB6885"/>
    <w:rsid w:val="00FB6C7A"/>
    <w:rsid w:val="00FB755A"/>
    <w:rsid w:val="00FC11E5"/>
    <w:rsid w:val="00FC159B"/>
    <w:rsid w:val="00FC1684"/>
    <w:rsid w:val="00FC18D0"/>
    <w:rsid w:val="00FC1C51"/>
    <w:rsid w:val="00FC2E01"/>
    <w:rsid w:val="00FC2F8E"/>
    <w:rsid w:val="00FC3C1F"/>
    <w:rsid w:val="00FC47D8"/>
    <w:rsid w:val="00FC4F86"/>
    <w:rsid w:val="00FC55C7"/>
    <w:rsid w:val="00FC58D3"/>
    <w:rsid w:val="00FC5D6B"/>
    <w:rsid w:val="00FC6C6E"/>
    <w:rsid w:val="00FC72CD"/>
    <w:rsid w:val="00FD1F3D"/>
    <w:rsid w:val="00FD221C"/>
    <w:rsid w:val="00FD2934"/>
    <w:rsid w:val="00FD2C49"/>
    <w:rsid w:val="00FD2D00"/>
    <w:rsid w:val="00FD2FC1"/>
    <w:rsid w:val="00FD5381"/>
    <w:rsid w:val="00FE0DA2"/>
    <w:rsid w:val="00FE0E87"/>
    <w:rsid w:val="00FE15E8"/>
    <w:rsid w:val="00FE185C"/>
    <w:rsid w:val="00FE1B22"/>
    <w:rsid w:val="00FE4ADA"/>
    <w:rsid w:val="00FE7F6D"/>
    <w:rsid w:val="00FF1258"/>
    <w:rsid w:val="00FF5A23"/>
    <w:rsid w:val="00FF6251"/>
    <w:rsid w:val="00FF6B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8C4"/>
    <w:pPr>
      <w:widowControl w:val="0"/>
    </w:pPr>
    <w:rPr>
      <w:rFonts w:ascii="Calibri" w:eastAsia="新細明體" w:hAnsi="Calibri" w:cs="Times New Roman"/>
    </w:rPr>
  </w:style>
  <w:style w:type="paragraph" w:styleId="10">
    <w:name w:val="heading 1"/>
    <w:basedOn w:val="a"/>
    <w:next w:val="a"/>
    <w:link w:val="11"/>
    <w:qFormat/>
    <w:rsid w:val="00A54737"/>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0">
    <w:name w:val="heading 2"/>
    <w:aliases w:val="2評分表標題 2"/>
    <w:basedOn w:val="a"/>
    <w:next w:val="a"/>
    <w:link w:val="21"/>
    <w:qFormat/>
    <w:rsid w:val="006D1433"/>
    <w:pPr>
      <w:keepNext/>
      <w:spacing w:line="720" w:lineRule="auto"/>
      <w:outlineLvl w:val="1"/>
    </w:pPr>
    <w:rPr>
      <w:rFonts w:ascii="Calibri Light" w:hAnsi="Calibri Light"/>
      <w:b/>
      <w:bCs/>
      <w:sz w:val="48"/>
      <w:szCs w:val="48"/>
      <w:lang w:eastAsia="en-US"/>
    </w:rPr>
  </w:style>
  <w:style w:type="paragraph" w:styleId="30">
    <w:name w:val="heading 3"/>
    <w:basedOn w:val="a"/>
    <w:link w:val="31"/>
    <w:uiPriority w:val="9"/>
    <w:qFormat/>
    <w:rsid w:val="00017918"/>
    <w:pPr>
      <w:widowControl/>
      <w:spacing w:before="100" w:beforeAutospacing="1" w:after="100" w:afterAutospacing="1"/>
      <w:outlineLvl w:val="2"/>
    </w:pPr>
    <w:rPr>
      <w:rFonts w:ascii="新細明體" w:hAnsi="新細明體" w:cs="新細明體"/>
      <w:b/>
      <w:bCs/>
      <w:kern w:val="0"/>
      <w:sz w:val="27"/>
      <w:szCs w:val="27"/>
    </w:rPr>
  </w:style>
  <w:style w:type="paragraph" w:styleId="5">
    <w:name w:val="heading 5"/>
    <w:basedOn w:val="a"/>
    <w:next w:val="a"/>
    <w:link w:val="50"/>
    <w:rsid w:val="008F379E"/>
    <w:pPr>
      <w:keepNext/>
      <w:spacing w:line="720" w:lineRule="auto"/>
      <w:ind w:leftChars="200" w:left="200"/>
      <w:outlineLvl w:val="4"/>
    </w:pPr>
    <w:rPr>
      <w:rFonts w:ascii="Arial"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basedOn w:val="a0"/>
    <w:link w:val="10"/>
    <w:rsid w:val="00A54737"/>
    <w:rPr>
      <w:rFonts w:asciiTheme="majorHAnsi" w:eastAsiaTheme="majorEastAsia" w:hAnsiTheme="majorHAnsi" w:cstheme="majorBidi"/>
      <w:b/>
      <w:bCs/>
      <w:kern w:val="52"/>
      <w:sz w:val="52"/>
      <w:szCs w:val="52"/>
    </w:rPr>
  </w:style>
  <w:style w:type="character" w:customStyle="1" w:styleId="21">
    <w:name w:val="標題 2 字元"/>
    <w:aliases w:val="2評分表標題 2 字元"/>
    <w:basedOn w:val="a0"/>
    <w:link w:val="20"/>
    <w:rsid w:val="006D1433"/>
    <w:rPr>
      <w:rFonts w:ascii="Calibri Light" w:eastAsia="新細明體" w:hAnsi="Calibri Light" w:cs="Times New Roman"/>
      <w:b/>
      <w:bCs/>
      <w:sz w:val="48"/>
      <w:szCs w:val="48"/>
      <w:lang w:eastAsia="en-US"/>
    </w:rPr>
  </w:style>
  <w:style w:type="character" w:customStyle="1" w:styleId="31">
    <w:name w:val="標題 3 字元"/>
    <w:basedOn w:val="a0"/>
    <w:link w:val="30"/>
    <w:uiPriority w:val="9"/>
    <w:rsid w:val="00017918"/>
    <w:rPr>
      <w:rFonts w:ascii="新細明體" w:eastAsia="新細明體" w:hAnsi="新細明體" w:cs="新細明體"/>
      <w:b/>
      <w:bCs/>
      <w:kern w:val="0"/>
      <w:sz w:val="27"/>
      <w:szCs w:val="27"/>
    </w:rPr>
  </w:style>
  <w:style w:type="character" w:customStyle="1" w:styleId="50">
    <w:name w:val="標題 5 字元"/>
    <w:basedOn w:val="a0"/>
    <w:link w:val="5"/>
    <w:rsid w:val="008F379E"/>
    <w:rPr>
      <w:rFonts w:ascii="Arial" w:eastAsia="新細明體" w:hAnsi="Arial" w:cs="Times New Roman"/>
      <w:b/>
      <w:bCs/>
      <w:sz w:val="36"/>
      <w:szCs w:val="36"/>
    </w:rPr>
  </w:style>
  <w:style w:type="paragraph" w:styleId="a3">
    <w:name w:val="List Paragraph"/>
    <w:basedOn w:val="a"/>
    <w:link w:val="a4"/>
    <w:uiPriority w:val="34"/>
    <w:qFormat/>
    <w:rsid w:val="00571C8C"/>
    <w:pPr>
      <w:widowControl/>
      <w:ind w:leftChars="200" w:left="480"/>
    </w:pPr>
    <w:rPr>
      <w:rFonts w:ascii="Times New Roman" w:hAnsi="Times New Roman"/>
      <w:kern w:val="0"/>
      <w:lang w:eastAsia="en-US"/>
    </w:rPr>
  </w:style>
  <w:style w:type="character" w:customStyle="1" w:styleId="a4">
    <w:name w:val="清單段落 字元"/>
    <w:link w:val="a3"/>
    <w:uiPriority w:val="34"/>
    <w:locked/>
    <w:rsid w:val="00E732AC"/>
    <w:rPr>
      <w:rFonts w:ascii="Times New Roman" w:eastAsia="新細明體" w:hAnsi="Times New Roman" w:cs="Times New Roman"/>
      <w:kern w:val="0"/>
      <w:lang w:eastAsia="en-US"/>
    </w:rPr>
  </w:style>
  <w:style w:type="paragraph" w:styleId="a5">
    <w:name w:val="header"/>
    <w:basedOn w:val="a"/>
    <w:link w:val="a6"/>
    <w:uiPriority w:val="99"/>
    <w:rsid w:val="00571C8C"/>
    <w:pPr>
      <w:tabs>
        <w:tab w:val="center" w:pos="4153"/>
        <w:tab w:val="right" w:pos="8306"/>
      </w:tabs>
      <w:snapToGrid w:val="0"/>
    </w:pPr>
    <w:rPr>
      <w:kern w:val="0"/>
      <w:sz w:val="20"/>
      <w:szCs w:val="20"/>
    </w:rPr>
  </w:style>
  <w:style w:type="character" w:customStyle="1" w:styleId="a6">
    <w:name w:val="頁首 字元"/>
    <w:basedOn w:val="a0"/>
    <w:link w:val="a5"/>
    <w:uiPriority w:val="99"/>
    <w:rsid w:val="00571C8C"/>
    <w:rPr>
      <w:rFonts w:ascii="Calibri" w:eastAsia="新細明體" w:hAnsi="Calibri" w:cs="Times New Roman"/>
      <w:kern w:val="0"/>
      <w:sz w:val="20"/>
      <w:szCs w:val="20"/>
    </w:rPr>
  </w:style>
  <w:style w:type="paragraph" w:styleId="a7">
    <w:name w:val="footer"/>
    <w:basedOn w:val="a"/>
    <w:link w:val="a8"/>
    <w:uiPriority w:val="99"/>
    <w:rsid w:val="00571C8C"/>
    <w:pPr>
      <w:tabs>
        <w:tab w:val="center" w:pos="4153"/>
        <w:tab w:val="right" w:pos="8306"/>
      </w:tabs>
      <w:snapToGrid w:val="0"/>
    </w:pPr>
    <w:rPr>
      <w:kern w:val="0"/>
      <w:sz w:val="20"/>
      <w:szCs w:val="20"/>
    </w:rPr>
  </w:style>
  <w:style w:type="character" w:customStyle="1" w:styleId="a8">
    <w:name w:val="頁尾 字元"/>
    <w:basedOn w:val="a0"/>
    <w:link w:val="a7"/>
    <w:uiPriority w:val="99"/>
    <w:rsid w:val="00571C8C"/>
    <w:rPr>
      <w:rFonts w:ascii="Calibri" w:eastAsia="新細明體" w:hAnsi="Calibri" w:cs="Times New Roman"/>
      <w:kern w:val="0"/>
      <w:sz w:val="20"/>
      <w:szCs w:val="20"/>
    </w:rPr>
  </w:style>
  <w:style w:type="paragraph" w:customStyle="1" w:styleId="22">
    <w:name w:val="內文2"/>
    <w:uiPriority w:val="99"/>
    <w:rsid w:val="00571C8C"/>
    <w:pPr>
      <w:widowControl w:val="0"/>
    </w:pPr>
    <w:rPr>
      <w:rFonts w:ascii="Times New Roman" w:eastAsia="新細明體" w:hAnsi="Times New Roman" w:cs="Times New Roman"/>
      <w:color w:val="000000"/>
      <w:szCs w:val="20"/>
    </w:rPr>
  </w:style>
  <w:style w:type="paragraph" w:styleId="a9">
    <w:name w:val="Balloon Text"/>
    <w:basedOn w:val="a"/>
    <w:link w:val="aa"/>
    <w:uiPriority w:val="99"/>
    <w:unhideWhenUsed/>
    <w:rsid w:val="00571C8C"/>
    <w:rPr>
      <w:rFonts w:ascii="Cambria" w:hAnsi="Cambria"/>
      <w:kern w:val="0"/>
      <w:sz w:val="18"/>
      <w:szCs w:val="18"/>
    </w:rPr>
  </w:style>
  <w:style w:type="character" w:customStyle="1" w:styleId="aa">
    <w:name w:val="註解方塊文字 字元"/>
    <w:basedOn w:val="a0"/>
    <w:link w:val="a9"/>
    <w:uiPriority w:val="99"/>
    <w:rsid w:val="00571C8C"/>
    <w:rPr>
      <w:rFonts w:ascii="Cambria" w:eastAsia="新細明體" w:hAnsi="Cambria" w:cs="Times New Roman"/>
      <w:kern w:val="0"/>
      <w:sz w:val="18"/>
      <w:szCs w:val="18"/>
    </w:rPr>
  </w:style>
  <w:style w:type="paragraph" w:customStyle="1" w:styleId="12">
    <w:name w:val="清單段落1"/>
    <w:basedOn w:val="a"/>
    <w:link w:val="ListParagraphChar"/>
    <w:uiPriority w:val="99"/>
    <w:rsid w:val="0007341F"/>
    <w:pPr>
      <w:ind w:leftChars="200" w:left="480"/>
    </w:pPr>
  </w:style>
  <w:style w:type="character" w:customStyle="1" w:styleId="ListParagraphChar">
    <w:name w:val="List Paragraph Char"/>
    <w:link w:val="12"/>
    <w:locked/>
    <w:rsid w:val="0007422E"/>
    <w:rPr>
      <w:rFonts w:ascii="Calibri" w:eastAsia="新細明體" w:hAnsi="Calibri" w:cs="Times New Roman"/>
    </w:rPr>
  </w:style>
  <w:style w:type="paragraph" w:customStyle="1" w:styleId="ab">
    <w:name w:val="壹、一"/>
    <w:uiPriority w:val="99"/>
    <w:rsid w:val="0007341F"/>
    <w:pPr>
      <w:widowControl w:val="0"/>
      <w:ind w:left="1247" w:hanging="680"/>
    </w:pPr>
    <w:rPr>
      <w:rFonts w:ascii="標楷體" w:eastAsia="ヒラギノ角ゴ Pro W3" w:hAnsi="標楷體" w:cs="Times New Roman"/>
      <w:color w:val="000000"/>
      <w:sz w:val="32"/>
      <w:szCs w:val="20"/>
    </w:rPr>
  </w:style>
  <w:style w:type="paragraph" w:customStyle="1" w:styleId="-">
    <w:name w:val="標題-目錄"/>
    <w:basedOn w:val="a"/>
    <w:rsid w:val="0007341F"/>
    <w:pPr>
      <w:spacing w:line="0" w:lineRule="atLeast"/>
      <w:ind w:leftChars="1305" w:left="3654" w:rightChars="1156" w:right="3237"/>
      <w:jc w:val="distribute"/>
    </w:pPr>
    <w:rPr>
      <w:rFonts w:ascii="Times New Roman" w:eastAsia="標楷體" w:hAnsi="Times New Roman"/>
      <w:b/>
      <w:bCs/>
      <w:sz w:val="40"/>
      <w:szCs w:val="20"/>
    </w:rPr>
  </w:style>
  <w:style w:type="paragraph" w:customStyle="1" w:styleId="14175cm101cm">
    <w:name w:val="樣式 標楷體 14 點 左:  1.75 cm 第一行:  1.01 cm"/>
    <w:basedOn w:val="a"/>
    <w:rsid w:val="0007341F"/>
    <w:pPr>
      <w:ind w:left="992" w:firstLineChars="200" w:firstLine="200"/>
    </w:pPr>
    <w:rPr>
      <w:rFonts w:ascii="標楷體" w:eastAsia="標楷體" w:hAnsi="標楷體" w:cs="新細明體"/>
      <w:sz w:val="28"/>
      <w:szCs w:val="20"/>
    </w:rPr>
  </w:style>
  <w:style w:type="character" w:styleId="ac">
    <w:name w:val="page number"/>
    <w:basedOn w:val="a0"/>
    <w:rsid w:val="0007341F"/>
  </w:style>
  <w:style w:type="paragraph" w:customStyle="1" w:styleId="FreeFormA">
    <w:name w:val="Free Form A"/>
    <w:uiPriority w:val="99"/>
    <w:rsid w:val="000D2C1A"/>
    <w:rPr>
      <w:rFonts w:ascii="Times New Roman" w:eastAsia="新細明體" w:hAnsi="Times New Roman" w:cs="Times New Roman"/>
      <w:color w:val="000000"/>
      <w:kern w:val="0"/>
      <w:sz w:val="20"/>
      <w:szCs w:val="20"/>
    </w:rPr>
  </w:style>
  <w:style w:type="paragraph" w:customStyle="1" w:styleId="ad">
    <w:name w:val="壹(一)"/>
    <w:uiPriority w:val="99"/>
    <w:rsid w:val="000D2C1A"/>
    <w:pPr>
      <w:widowControl w:val="0"/>
      <w:ind w:left="1077" w:hanging="510"/>
    </w:pPr>
    <w:rPr>
      <w:rFonts w:ascii="標楷體" w:eastAsia="標楷體" w:hAnsi="Times New Roman" w:cs="Times New Roman"/>
      <w:color w:val="000000"/>
      <w:sz w:val="32"/>
      <w:szCs w:val="20"/>
    </w:rPr>
  </w:style>
  <w:style w:type="paragraph" w:customStyle="1" w:styleId="ae">
    <w:name w:val="壹、(一)"/>
    <w:rsid w:val="000D2C1A"/>
    <w:pPr>
      <w:widowControl w:val="0"/>
      <w:spacing w:line="360" w:lineRule="auto"/>
      <w:ind w:left="1077" w:hanging="170"/>
    </w:pPr>
    <w:rPr>
      <w:rFonts w:ascii="標楷體" w:eastAsia="標楷體" w:hAnsi="Times New Roman" w:cs="Times New Roman"/>
      <w:color w:val="000000"/>
      <w:sz w:val="32"/>
      <w:szCs w:val="20"/>
    </w:rPr>
  </w:style>
  <w:style w:type="paragraph" w:customStyle="1" w:styleId="13">
    <w:name w:val="表格1 字元"/>
    <w:basedOn w:val="af"/>
    <w:uiPriority w:val="99"/>
    <w:rsid w:val="000D2C1A"/>
    <w:pPr>
      <w:widowControl w:val="0"/>
      <w:snapToGrid w:val="0"/>
      <w:jc w:val="both"/>
    </w:pPr>
    <w:rPr>
      <w:rFonts w:ascii="標楷體" w:eastAsia="標楷體" w:hAnsi="標楷體" w:cs="Times New Roman"/>
      <w:kern w:val="2"/>
      <w:sz w:val="28"/>
      <w:szCs w:val="28"/>
      <w:lang w:eastAsia="zh-TW"/>
    </w:rPr>
  </w:style>
  <w:style w:type="paragraph" w:styleId="af">
    <w:name w:val="Plain Text"/>
    <w:basedOn w:val="a"/>
    <w:link w:val="af0"/>
    <w:uiPriority w:val="99"/>
    <w:rsid w:val="000D2C1A"/>
    <w:pPr>
      <w:widowControl/>
    </w:pPr>
    <w:rPr>
      <w:rFonts w:ascii="細明體" w:eastAsia="細明體" w:hAnsi="Courier New" w:cs="Courier New"/>
      <w:kern w:val="0"/>
      <w:lang w:eastAsia="en-US"/>
    </w:rPr>
  </w:style>
  <w:style w:type="character" w:customStyle="1" w:styleId="af0">
    <w:name w:val="純文字 字元"/>
    <w:basedOn w:val="a0"/>
    <w:link w:val="af"/>
    <w:uiPriority w:val="99"/>
    <w:rsid w:val="000D2C1A"/>
    <w:rPr>
      <w:rFonts w:ascii="細明體" w:eastAsia="細明體" w:hAnsi="Courier New" w:cs="Courier New"/>
      <w:kern w:val="0"/>
      <w:szCs w:val="24"/>
      <w:lang w:eastAsia="en-US"/>
    </w:rPr>
  </w:style>
  <w:style w:type="paragraph" w:customStyle="1" w:styleId="23">
    <w:name w:val="清單段落2"/>
    <w:basedOn w:val="a"/>
    <w:uiPriority w:val="99"/>
    <w:rsid w:val="000D2C1A"/>
    <w:pPr>
      <w:ind w:leftChars="200" w:left="480"/>
    </w:pPr>
  </w:style>
  <w:style w:type="paragraph" w:styleId="af1">
    <w:name w:val="Body Text Indent"/>
    <w:basedOn w:val="a"/>
    <w:link w:val="af2"/>
    <w:rsid w:val="000D2C1A"/>
    <w:pPr>
      <w:ind w:left="360"/>
    </w:pPr>
    <w:rPr>
      <w:rFonts w:ascii="標楷體" w:eastAsia="標楷體" w:hAnsi="Times New Roman"/>
      <w:b/>
      <w:bCs/>
    </w:rPr>
  </w:style>
  <w:style w:type="character" w:customStyle="1" w:styleId="af2">
    <w:name w:val="本文縮排 字元"/>
    <w:basedOn w:val="a0"/>
    <w:link w:val="af1"/>
    <w:rsid w:val="000D2C1A"/>
    <w:rPr>
      <w:rFonts w:ascii="標楷體" w:eastAsia="標楷體" w:hAnsi="Times New Roman" w:cs="Times New Roman"/>
      <w:b/>
      <w:bCs/>
      <w:szCs w:val="24"/>
    </w:rPr>
  </w:style>
  <w:style w:type="table" w:styleId="af3">
    <w:name w:val="Table Grid"/>
    <w:basedOn w:val="a1"/>
    <w:uiPriority w:val="99"/>
    <w:rsid w:val="007521D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uiPriority w:val="99"/>
    <w:rsid w:val="007521D7"/>
    <w:rPr>
      <w:color w:val="0000FF"/>
      <w:u w:val="single"/>
    </w:rPr>
  </w:style>
  <w:style w:type="paragraph" w:styleId="af5">
    <w:name w:val="No Spacing"/>
    <w:uiPriority w:val="99"/>
    <w:qFormat/>
    <w:rsid w:val="00A54737"/>
    <w:rPr>
      <w:rFonts w:ascii="Times New Roman" w:eastAsia="新細明體" w:hAnsi="Times New Roman" w:cs="Times New Roman"/>
      <w:kern w:val="0"/>
      <w:lang w:eastAsia="en-US"/>
    </w:rPr>
  </w:style>
  <w:style w:type="paragraph" w:styleId="HTML">
    <w:name w:val="HTML Preformatted"/>
    <w:basedOn w:val="a"/>
    <w:link w:val="HTML0"/>
    <w:uiPriority w:val="99"/>
    <w:semiHidden/>
    <w:unhideWhenUsed/>
    <w:rsid w:val="000C0F30"/>
    <w:pPr>
      <w:widowControl/>
    </w:pPr>
    <w:rPr>
      <w:rFonts w:ascii="Courier New" w:hAnsi="Courier New" w:cs="Courier New"/>
      <w:kern w:val="0"/>
      <w:sz w:val="20"/>
      <w:szCs w:val="20"/>
      <w:lang w:eastAsia="en-US"/>
    </w:rPr>
  </w:style>
  <w:style w:type="character" w:customStyle="1" w:styleId="HTML0">
    <w:name w:val="HTML 預設格式 字元"/>
    <w:basedOn w:val="a0"/>
    <w:link w:val="HTML"/>
    <w:uiPriority w:val="99"/>
    <w:semiHidden/>
    <w:rsid w:val="000C0F30"/>
    <w:rPr>
      <w:rFonts w:ascii="Courier New" w:eastAsia="新細明體" w:hAnsi="Courier New" w:cs="Courier New"/>
      <w:kern w:val="0"/>
      <w:sz w:val="20"/>
      <w:szCs w:val="20"/>
      <w:lang w:eastAsia="en-US"/>
    </w:rPr>
  </w:style>
  <w:style w:type="character" w:customStyle="1" w:styleId="atab-251">
    <w:name w:val="atab-251"/>
    <w:rsid w:val="009C4F65"/>
    <w:rPr>
      <w:color w:val="333333"/>
      <w:sz w:val="18"/>
      <w:szCs w:val="18"/>
    </w:rPr>
  </w:style>
  <w:style w:type="paragraph" w:styleId="24">
    <w:name w:val="Body Text Indent 2"/>
    <w:basedOn w:val="a"/>
    <w:link w:val="25"/>
    <w:rsid w:val="009C4F65"/>
    <w:pPr>
      <w:spacing w:line="200" w:lineRule="exact"/>
      <w:ind w:leftChars="152" w:left="365"/>
    </w:pPr>
    <w:rPr>
      <w:rFonts w:ascii="細明體" w:eastAsia="細明體" w:hAnsi="細明體"/>
      <w:color w:val="0000FF"/>
      <w:sz w:val="20"/>
      <w:szCs w:val="20"/>
    </w:rPr>
  </w:style>
  <w:style w:type="character" w:customStyle="1" w:styleId="25">
    <w:name w:val="本文縮排 2 字元"/>
    <w:basedOn w:val="a0"/>
    <w:link w:val="24"/>
    <w:rsid w:val="009C4F65"/>
    <w:rPr>
      <w:rFonts w:ascii="細明體" w:eastAsia="細明體" w:hAnsi="細明體" w:cs="Times New Roman"/>
      <w:color w:val="0000FF"/>
      <w:sz w:val="20"/>
      <w:szCs w:val="20"/>
    </w:rPr>
  </w:style>
  <w:style w:type="paragraph" w:customStyle="1" w:styleId="32">
    <w:name w:val="清單段落3"/>
    <w:basedOn w:val="a"/>
    <w:uiPriority w:val="99"/>
    <w:rsid w:val="009C4F65"/>
    <w:pPr>
      <w:ind w:leftChars="200" w:left="480"/>
    </w:pPr>
    <w:rPr>
      <w:rFonts w:ascii="Times New Roman" w:hAnsi="Times New Roman"/>
    </w:rPr>
  </w:style>
  <w:style w:type="paragraph" w:styleId="af6">
    <w:name w:val="annotation text"/>
    <w:basedOn w:val="a"/>
    <w:link w:val="af7"/>
    <w:semiHidden/>
    <w:rsid w:val="001C2787"/>
    <w:rPr>
      <w:rFonts w:ascii="Times New Roman" w:hAnsi="Times New Roman"/>
    </w:rPr>
  </w:style>
  <w:style w:type="character" w:customStyle="1" w:styleId="af7">
    <w:name w:val="註解文字 字元"/>
    <w:basedOn w:val="a0"/>
    <w:link w:val="af6"/>
    <w:semiHidden/>
    <w:rsid w:val="001C2787"/>
    <w:rPr>
      <w:rFonts w:ascii="Times New Roman" w:eastAsia="新細明體" w:hAnsi="Times New Roman" w:cs="Times New Roman"/>
      <w:szCs w:val="24"/>
    </w:rPr>
  </w:style>
  <w:style w:type="character" w:customStyle="1" w:styleId="af8">
    <w:name w:val="註解主旨 字元"/>
    <w:basedOn w:val="af7"/>
    <w:link w:val="af9"/>
    <w:semiHidden/>
    <w:rsid w:val="001C2787"/>
    <w:rPr>
      <w:rFonts w:ascii="Times New Roman" w:eastAsia="新細明體" w:hAnsi="Times New Roman" w:cs="Times New Roman"/>
      <w:b/>
      <w:bCs/>
      <w:szCs w:val="24"/>
    </w:rPr>
  </w:style>
  <w:style w:type="paragraph" w:styleId="af9">
    <w:name w:val="annotation subject"/>
    <w:basedOn w:val="af6"/>
    <w:next w:val="af6"/>
    <w:link w:val="af8"/>
    <w:semiHidden/>
    <w:rsid w:val="001C2787"/>
    <w:rPr>
      <w:b/>
      <w:bCs/>
    </w:rPr>
  </w:style>
  <w:style w:type="character" w:customStyle="1" w:styleId="zz1">
    <w:name w:val="zz1"/>
    <w:rsid w:val="001C2787"/>
    <w:rPr>
      <w:rFonts w:ascii="新細明體" w:eastAsia="新細明體" w:hAnsi="新細明體" w:hint="eastAsia"/>
      <w:color w:val="333333"/>
      <w:spacing w:val="350"/>
      <w:sz w:val="22"/>
      <w:szCs w:val="22"/>
    </w:rPr>
  </w:style>
  <w:style w:type="paragraph" w:customStyle="1" w:styleId="afa">
    <w:name w:val="壹、(一)"/>
    <w:uiPriority w:val="99"/>
    <w:rsid w:val="008F379E"/>
    <w:pPr>
      <w:widowControl w:val="0"/>
      <w:spacing w:line="360" w:lineRule="auto"/>
      <w:ind w:left="1077" w:hanging="170"/>
    </w:pPr>
    <w:rPr>
      <w:rFonts w:ascii="標楷體" w:eastAsia="ヒラギノ角ゴ Pro W3" w:hAnsi="標楷體" w:cs="Times New Roman"/>
      <w:color w:val="000000"/>
      <w:sz w:val="32"/>
      <w:szCs w:val="20"/>
    </w:rPr>
  </w:style>
  <w:style w:type="paragraph" w:customStyle="1" w:styleId="afb">
    <w:name w:val="內文標題一"/>
    <w:basedOn w:val="a"/>
    <w:qFormat/>
    <w:rsid w:val="008F379E"/>
    <w:pPr>
      <w:tabs>
        <w:tab w:val="left" w:pos="-2410"/>
        <w:tab w:val="left" w:pos="-1560"/>
        <w:tab w:val="left" w:pos="-1418"/>
        <w:tab w:val="left" w:pos="-1134"/>
        <w:tab w:val="left" w:pos="-993"/>
      </w:tabs>
      <w:spacing w:line="640" w:lineRule="exact"/>
      <w:ind w:leftChars="100" w:left="880" w:hangingChars="200" w:hanging="640"/>
      <w:jc w:val="both"/>
    </w:pPr>
    <w:rPr>
      <w:rFonts w:ascii="BiauKai" w:eastAsia="BiauKai" w:hAnsi="標楷體"/>
      <w:color w:val="000000"/>
      <w:sz w:val="32"/>
      <w:szCs w:val="32"/>
    </w:rPr>
  </w:style>
  <w:style w:type="character" w:styleId="afc">
    <w:name w:val="Emphasis"/>
    <w:uiPriority w:val="20"/>
    <w:qFormat/>
    <w:rsid w:val="00017918"/>
    <w:rPr>
      <w:i/>
      <w:iCs/>
    </w:rPr>
  </w:style>
  <w:style w:type="paragraph" w:styleId="afd">
    <w:name w:val="Salutation"/>
    <w:basedOn w:val="a"/>
    <w:next w:val="a"/>
    <w:link w:val="afe"/>
    <w:uiPriority w:val="99"/>
    <w:unhideWhenUsed/>
    <w:rsid w:val="00CC76F5"/>
    <w:pPr>
      <w:widowControl/>
    </w:pPr>
    <w:rPr>
      <w:rFonts w:ascii="Times New Roman" w:eastAsia="標楷體" w:hAnsi="Times New Roman"/>
      <w:color w:val="000000"/>
      <w:kern w:val="0"/>
      <w:sz w:val="32"/>
      <w:szCs w:val="32"/>
    </w:rPr>
  </w:style>
  <w:style w:type="character" w:customStyle="1" w:styleId="afe">
    <w:name w:val="問候 字元"/>
    <w:basedOn w:val="a0"/>
    <w:link w:val="afd"/>
    <w:uiPriority w:val="99"/>
    <w:rsid w:val="00CC76F5"/>
    <w:rPr>
      <w:rFonts w:ascii="Times New Roman" w:eastAsia="標楷體" w:hAnsi="Times New Roman" w:cs="Times New Roman"/>
      <w:color w:val="000000"/>
      <w:kern w:val="0"/>
      <w:sz w:val="32"/>
      <w:szCs w:val="32"/>
    </w:rPr>
  </w:style>
  <w:style w:type="paragraph" w:styleId="aff">
    <w:name w:val="Closing"/>
    <w:basedOn w:val="a"/>
    <w:link w:val="aff0"/>
    <w:uiPriority w:val="99"/>
    <w:unhideWhenUsed/>
    <w:rsid w:val="00CC76F5"/>
    <w:pPr>
      <w:widowControl/>
      <w:ind w:leftChars="1800" w:left="100"/>
    </w:pPr>
    <w:rPr>
      <w:rFonts w:ascii="Times New Roman" w:eastAsia="標楷體" w:hAnsi="Times New Roman"/>
      <w:color w:val="000000"/>
      <w:kern w:val="0"/>
      <w:sz w:val="32"/>
      <w:szCs w:val="32"/>
    </w:rPr>
  </w:style>
  <w:style w:type="character" w:customStyle="1" w:styleId="aff0">
    <w:name w:val="結語 字元"/>
    <w:basedOn w:val="a0"/>
    <w:link w:val="aff"/>
    <w:uiPriority w:val="99"/>
    <w:rsid w:val="00CC76F5"/>
    <w:rPr>
      <w:rFonts w:ascii="Times New Roman" w:eastAsia="標楷體" w:hAnsi="Times New Roman" w:cs="Times New Roman"/>
      <w:color w:val="000000"/>
      <w:kern w:val="0"/>
      <w:sz w:val="32"/>
      <w:szCs w:val="32"/>
    </w:rPr>
  </w:style>
  <w:style w:type="paragraph" w:customStyle="1" w:styleId="Default">
    <w:name w:val="Default"/>
    <w:uiPriority w:val="99"/>
    <w:rsid w:val="00CC76F5"/>
    <w:pPr>
      <w:widowControl w:val="0"/>
      <w:autoSpaceDE w:val="0"/>
      <w:autoSpaceDN w:val="0"/>
      <w:adjustRightInd w:val="0"/>
    </w:pPr>
    <w:rPr>
      <w:rFonts w:ascii="標楷體" w:hAnsi="標楷體" w:cs="標楷體"/>
      <w:color w:val="000000"/>
      <w:kern w:val="0"/>
    </w:rPr>
  </w:style>
  <w:style w:type="character" w:customStyle="1" w:styleId="st1">
    <w:name w:val="st1"/>
    <w:basedOn w:val="a0"/>
    <w:rsid w:val="00A54737"/>
    <w:rPr>
      <w:rFonts w:cs="Times New Roman"/>
    </w:rPr>
  </w:style>
  <w:style w:type="character" w:customStyle="1" w:styleId="14">
    <w:name w:val="註解主旨 字元1"/>
    <w:basedOn w:val="af7"/>
    <w:uiPriority w:val="99"/>
    <w:semiHidden/>
    <w:rsid w:val="006C7AE9"/>
    <w:rPr>
      <w:rFonts w:ascii="Times New Roman" w:eastAsia="新細明體" w:hAnsi="Times New Roman" w:cs="Times New Roman"/>
      <w:b/>
      <w:bCs/>
      <w:szCs w:val="24"/>
    </w:rPr>
  </w:style>
  <w:style w:type="paragraph" w:customStyle="1" w:styleId="110">
    <w:name w:val="1評分表標題1"/>
    <w:basedOn w:val="a"/>
    <w:rsid w:val="00D6624E"/>
    <w:pPr>
      <w:spacing w:beforeLines="50" w:afterLines="50" w:line="720" w:lineRule="exact"/>
      <w:jc w:val="center"/>
      <w:outlineLvl w:val="0"/>
    </w:pPr>
    <w:rPr>
      <w:rFonts w:ascii="Times New Roman" w:eastAsia="標楷體" w:hAnsi="Times New Roman"/>
      <w:b/>
      <w:sz w:val="56"/>
      <w:szCs w:val="56"/>
    </w:rPr>
  </w:style>
  <w:style w:type="paragraph" w:styleId="aff1">
    <w:name w:val="Date"/>
    <w:basedOn w:val="a"/>
    <w:next w:val="a"/>
    <w:link w:val="aff2"/>
    <w:uiPriority w:val="99"/>
    <w:semiHidden/>
    <w:unhideWhenUsed/>
    <w:rsid w:val="00F22533"/>
    <w:pPr>
      <w:jc w:val="right"/>
    </w:pPr>
  </w:style>
  <w:style w:type="character" w:customStyle="1" w:styleId="aff2">
    <w:name w:val="日期 字元"/>
    <w:basedOn w:val="a0"/>
    <w:link w:val="aff1"/>
    <w:uiPriority w:val="99"/>
    <w:semiHidden/>
    <w:rsid w:val="00F22533"/>
    <w:rPr>
      <w:rFonts w:ascii="Calibri" w:eastAsia="新細明體" w:hAnsi="Calibri" w:cs="Times New Roman"/>
    </w:rPr>
  </w:style>
  <w:style w:type="paragraph" w:styleId="15">
    <w:name w:val="toc 1"/>
    <w:basedOn w:val="a"/>
    <w:next w:val="a"/>
    <w:autoRedefine/>
    <w:uiPriority w:val="39"/>
    <w:unhideWhenUsed/>
    <w:rsid w:val="006A1DBD"/>
    <w:pPr>
      <w:tabs>
        <w:tab w:val="right" w:leader="dot" w:pos="9628"/>
      </w:tabs>
      <w:spacing w:before="120" w:after="120"/>
      <w:jc w:val="center"/>
    </w:pPr>
    <w:rPr>
      <w:rFonts w:ascii="標楷體" w:eastAsia="標楷體" w:hAnsi="標楷體"/>
      <w:b/>
      <w:bCs/>
      <w:caps/>
      <w:sz w:val="48"/>
      <w:szCs w:val="48"/>
    </w:rPr>
  </w:style>
  <w:style w:type="paragraph" w:styleId="26">
    <w:name w:val="toc 2"/>
    <w:basedOn w:val="a"/>
    <w:next w:val="a"/>
    <w:autoRedefine/>
    <w:uiPriority w:val="39"/>
    <w:unhideWhenUsed/>
    <w:rsid w:val="005F39D9"/>
    <w:pPr>
      <w:ind w:left="240"/>
    </w:pPr>
    <w:rPr>
      <w:rFonts w:asciiTheme="minorHAnsi" w:hAnsiTheme="minorHAnsi"/>
      <w:smallCaps/>
      <w:sz w:val="20"/>
      <w:szCs w:val="20"/>
    </w:rPr>
  </w:style>
  <w:style w:type="paragraph" w:styleId="33">
    <w:name w:val="toc 3"/>
    <w:basedOn w:val="a"/>
    <w:next w:val="a"/>
    <w:autoRedefine/>
    <w:uiPriority w:val="39"/>
    <w:unhideWhenUsed/>
    <w:rsid w:val="005F39D9"/>
    <w:pPr>
      <w:ind w:left="480"/>
    </w:pPr>
    <w:rPr>
      <w:rFonts w:asciiTheme="minorHAnsi" w:hAnsiTheme="minorHAnsi"/>
      <w:i/>
      <w:iCs/>
      <w:sz w:val="20"/>
      <w:szCs w:val="20"/>
    </w:rPr>
  </w:style>
  <w:style w:type="paragraph" w:styleId="40">
    <w:name w:val="toc 4"/>
    <w:basedOn w:val="a"/>
    <w:next w:val="a"/>
    <w:autoRedefine/>
    <w:uiPriority w:val="39"/>
    <w:unhideWhenUsed/>
    <w:rsid w:val="005F39D9"/>
    <w:pPr>
      <w:ind w:left="720"/>
    </w:pPr>
    <w:rPr>
      <w:rFonts w:asciiTheme="minorHAnsi" w:hAnsiTheme="minorHAnsi"/>
      <w:sz w:val="18"/>
      <w:szCs w:val="18"/>
    </w:rPr>
  </w:style>
  <w:style w:type="paragraph" w:styleId="51">
    <w:name w:val="toc 5"/>
    <w:basedOn w:val="a"/>
    <w:next w:val="a"/>
    <w:autoRedefine/>
    <w:uiPriority w:val="39"/>
    <w:unhideWhenUsed/>
    <w:rsid w:val="005F39D9"/>
    <w:pPr>
      <w:ind w:left="960"/>
    </w:pPr>
    <w:rPr>
      <w:rFonts w:asciiTheme="minorHAnsi" w:hAnsiTheme="minorHAnsi"/>
      <w:sz w:val="18"/>
      <w:szCs w:val="18"/>
    </w:rPr>
  </w:style>
  <w:style w:type="paragraph" w:styleId="6">
    <w:name w:val="toc 6"/>
    <w:basedOn w:val="a"/>
    <w:next w:val="a"/>
    <w:autoRedefine/>
    <w:uiPriority w:val="39"/>
    <w:unhideWhenUsed/>
    <w:rsid w:val="005F39D9"/>
    <w:pPr>
      <w:ind w:left="1200"/>
    </w:pPr>
    <w:rPr>
      <w:rFonts w:asciiTheme="minorHAnsi" w:hAnsiTheme="minorHAnsi"/>
      <w:sz w:val="18"/>
      <w:szCs w:val="18"/>
    </w:rPr>
  </w:style>
  <w:style w:type="paragraph" w:styleId="7">
    <w:name w:val="toc 7"/>
    <w:basedOn w:val="a"/>
    <w:next w:val="a"/>
    <w:autoRedefine/>
    <w:uiPriority w:val="39"/>
    <w:unhideWhenUsed/>
    <w:rsid w:val="005F39D9"/>
    <w:pPr>
      <w:ind w:left="1440"/>
    </w:pPr>
    <w:rPr>
      <w:rFonts w:asciiTheme="minorHAnsi" w:hAnsiTheme="minorHAnsi"/>
      <w:sz w:val="18"/>
      <w:szCs w:val="18"/>
    </w:rPr>
  </w:style>
  <w:style w:type="paragraph" w:styleId="8">
    <w:name w:val="toc 8"/>
    <w:basedOn w:val="a"/>
    <w:next w:val="a"/>
    <w:autoRedefine/>
    <w:uiPriority w:val="39"/>
    <w:unhideWhenUsed/>
    <w:rsid w:val="005F39D9"/>
    <w:pPr>
      <w:ind w:left="1680"/>
    </w:pPr>
    <w:rPr>
      <w:rFonts w:asciiTheme="minorHAnsi" w:hAnsiTheme="minorHAnsi"/>
      <w:sz w:val="18"/>
      <w:szCs w:val="18"/>
    </w:rPr>
  </w:style>
  <w:style w:type="paragraph" w:styleId="9">
    <w:name w:val="toc 9"/>
    <w:basedOn w:val="a"/>
    <w:next w:val="a"/>
    <w:autoRedefine/>
    <w:uiPriority w:val="39"/>
    <w:unhideWhenUsed/>
    <w:rsid w:val="005F39D9"/>
    <w:pPr>
      <w:ind w:left="1920"/>
    </w:pPr>
    <w:rPr>
      <w:rFonts w:asciiTheme="minorHAnsi" w:hAnsiTheme="minorHAnsi"/>
      <w:sz w:val="18"/>
      <w:szCs w:val="18"/>
    </w:rPr>
  </w:style>
  <w:style w:type="paragraph" w:customStyle="1" w:styleId="41">
    <w:name w:val="清單段落4"/>
    <w:basedOn w:val="a"/>
    <w:rsid w:val="009F28F1"/>
    <w:pPr>
      <w:ind w:leftChars="200" w:left="480"/>
    </w:pPr>
    <w:rPr>
      <w:szCs w:val="22"/>
    </w:rPr>
  </w:style>
  <w:style w:type="paragraph" w:customStyle="1" w:styleId="16">
    <w:name w:val="標題1"/>
    <w:basedOn w:val="a"/>
    <w:qFormat/>
    <w:rsid w:val="00633BED"/>
    <w:pPr>
      <w:spacing w:beforeLines="50" w:afterLines="50" w:line="400" w:lineRule="exact"/>
    </w:pPr>
    <w:rPr>
      <w:rFonts w:ascii="Times New Roman" w:eastAsia="標楷體" w:hAnsi="Times New Roman"/>
      <w:b/>
      <w:sz w:val="32"/>
      <w:szCs w:val="32"/>
    </w:rPr>
  </w:style>
  <w:style w:type="paragraph" w:customStyle="1" w:styleId="17">
    <w:name w:val="內容1"/>
    <w:basedOn w:val="a"/>
    <w:qFormat/>
    <w:rsid w:val="00190915"/>
    <w:pPr>
      <w:snapToGrid w:val="0"/>
      <w:spacing w:line="320" w:lineRule="exact"/>
      <w:ind w:left="77" w:hangingChars="77" w:hanging="77"/>
      <w:jc w:val="both"/>
    </w:pPr>
    <w:rPr>
      <w:rFonts w:ascii="Times New Roman" w:eastAsia="標楷體" w:hAnsi="Times New Roman"/>
      <w:color w:val="000000"/>
      <w:sz w:val="28"/>
      <w:szCs w:val="28"/>
    </w:rPr>
  </w:style>
  <w:style w:type="paragraph" w:customStyle="1" w:styleId="aff3">
    <w:name w:val="項目"/>
    <w:basedOn w:val="a"/>
    <w:qFormat/>
    <w:rsid w:val="00190915"/>
    <w:pPr>
      <w:snapToGrid w:val="0"/>
      <w:spacing w:line="320" w:lineRule="exact"/>
      <w:jc w:val="center"/>
    </w:pPr>
    <w:rPr>
      <w:rFonts w:ascii="Times New Roman" w:eastAsia="標楷體" w:hAnsi="Times New Roman"/>
      <w:color w:val="000000"/>
      <w:sz w:val="28"/>
      <w:szCs w:val="28"/>
    </w:rPr>
  </w:style>
  <w:style w:type="paragraph" w:customStyle="1" w:styleId="27">
    <w:name w:val="內容2"/>
    <w:basedOn w:val="17"/>
    <w:rsid w:val="006752DB"/>
    <w:pPr>
      <w:framePr w:wrap="around" w:vAnchor="text" w:hAnchor="text" w:xAlign="center" w:y="1"/>
      <w:ind w:left="0" w:firstLineChars="0" w:firstLine="0"/>
    </w:pPr>
  </w:style>
  <w:style w:type="paragraph" w:customStyle="1" w:styleId="2-1">
    <w:name w:val="內容2-1"/>
    <w:basedOn w:val="27"/>
    <w:qFormat/>
    <w:rsid w:val="006752DB"/>
    <w:pPr>
      <w:framePr w:wrap="around"/>
    </w:pPr>
  </w:style>
  <w:style w:type="paragraph" w:customStyle="1" w:styleId="34">
    <w:name w:val="內容3"/>
    <w:basedOn w:val="17"/>
    <w:qFormat/>
    <w:rsid w:val="00E732AC"/>
    <w:pPr>
      <w:ind w:leftChars="-45" w:left="598" w:hangingChars="252" w:hanging="706"/>
    </w:pPr>
  </w:style>
  <w:style w:type="paragraph" w:customStyle="1" w:styleId="BodyA">
    <w:name w:val="Body A"/>
    <w:autoRedefine/>
    <w:uiPriority w:val="99"/>
    <w:rsid w:val="008271CF"/>
    <w:pPr>
      <w:spacing w:line="360" w:lineRule="exact"/>
      <w:ind w:leftChars="-22" w:left="-53"/>
    </w:pPr>
    <w:rPr>
      <w:rFonts w:ascii="Times New Roman" w:eastAsia="標楷體" w:hAnsi="Times New Roman" w:cs="Times New Roman"/>
      <w:kern w:val="0"/>
      <w:sz w:val="28"/>
      <w:szCs w:val="28"/>
    </w:rPr>
  </w:style>
  <w:style w:type="character" w:customStyle="1" w:styleId="apple-converted-space">
    <w:name w:val="apple-converted-space"/>
    <w:basedOn w:val="a0"/>
    <w:rsid w:val="00895215"/>
  </w:style>
  <w:style w:type="paragraph" w:styleId="28">
    <w:name w:val="Body Text 2"/>
    <w:basedOn w:val="a"/>
    <w:link w:val="29"/>
    <w:rsid w:val="00895215"/>
    <w:pPr>
      <w:widowControl/>
      <w:jc w:val="both"/>
    </w:pPr>
    <w:rPr>
      <w:rFonts w:ascii="標楷體" w:eastAsia="標楷體" w:hAnsi="標楷體"/>
      <w:kern w:val="0"/>
      <w:sz w:val="28"/>
    </w:rPr>
  </w:style>
  <w:style w:type="character" w:customStyle="1" w:styleId="29">
    <w:name w:val="本文 2 字元"/>
    <w:basedOn w:val="a0"/>
    <w:link w:val="28"/>
    <w:rsid w:val="00895215"/>
    <w:rPr>
      <w:rFonts w:ascii="標楷體" w:eastAsia="標楷體" w:hAnsi="標楷體" w:cs="Times New Roman"/>
      <w:kern w:val="0"/>
      <w:sz w:val="28"/>
    </w:rPr>
  </w:style>
  <w:style w:type="paragraph" w:customStyle="1" w:styleId="aff4">
    <w:name w:val="字元 字元"/>
    <w:basedOn w:val="a"/>
    <w:autoRedefine/>
    <w:rsid w:val="0007422E"/>
    <w:pPr>
      <w:snapToGrid w:val="0"/>
      <w:spacing w:line="280" w:lineRule="exact"/>
      <w:ind w:left="504" w:hangingChars="200" w:hanging="504"/>
      <w:jc w:val="both"/>
    </w:pPr>
    <w:rPr>
      <w:rFonts w:ascii="Times New Roman" w:eastAsia="標楷體" w:hAnsi="標楷體"/>
      <w:bCs/>
      <w:spacing w:val="6"/>
    </w:rPr>
  </w:style>
  <w:style w:type="character" w:styleId="aff5">
    <w:name w:val="annotation reference"/>
    <w:basedOn w:val="a0"/>
    <w:semiHidden/>
    <w:unhideWhenUsed/>
    <w:rsid w:val="00D51BE1"/>
    <w:rPr>
      <w:sz w:val="18"/>
      <w:szCs w:val="18"/>
    </w:rPr>
  </w:style>
  <w:style w:type="paragraph" w:customStyle="1" w:styleId="1">
    <w:name w:val="1"/>
    <w:basedOn w:val="22"/>
    <w:qFormat/>
    <w:rsid w:val="00D758D9"/>
    <w:pPr>
      <w:numPr>
        <w:numId w:val="2"/>
      </w:numPr>
      <w:spacing w:beforeLines="100" w:afterLines="100" w:line="480" w:lineRule="exact"/>
      <w:jc w:val="both"/>
    </w:pPr>
    <w:rPr>
      <w:rFonts w:eastAsia="標楷體"/>
      <w:b/>
      <w:color w:val="auto"/>
      <w:sz w:val="32"/>
      <w:szCs w:val="32"/>
    </w:rPr>
  </w:style>
  <w:style w:type="character" w:styleId="aff6">
    <w:name w:val="FollowedHyperlink"/>
    <w:basedOn w:val="a0"/>
    <w:uiPriority w:val="99"/>
    <w:semiHidden/>
    <w:unhideWhenUsed/>
    <w:rsid w:val="008A1CD9"/>
    <w:rPr>
      <w:color w:val="800080"/>
      <w:u w:val="single"/>
    </w:rPr>
  </w:style>
  <w:style w:type="paragraph" w:styleId="Web">
    <w:name w:val="Normal (Web)"/>
    <w:basedOn w:val="a"/>
    <w:unhideWhenUsed/>
    <w:rsid w:val="00BC584F"/>
    <w:pPr>
      <w:widowControl/>
      <w:spacing w:before="100" w:beforeAutospacing="1" w:after="100" w:afterAutospacing="1"/>
    </w:pPr>
    <w:rPr>
      <w:rFonts w:ascii="新細明體" w:hAnsi="新細明體" w:cs="新細明體"/>
      <w:kern w:val="0"/>
    </w:rPr>
  </w:style>
  <w:style w:type="paragraph" w:customStyle="1" w:styleId="52">
    <w:name w:val="清單段落5"/>
    <w:basedOn w:val="a"/>
    <w:rsid w:val="002710EA"/>
    <w:pPr>
      <w:widowControl/>
      <w:ind w:leftChars="200" w:left="480"/>
    </w:pPr>
    <w:rPr>
      <w:rFonts w:ascii="Times New Roman" w:hAnsi="Times New Roman"/>
      <w:kern w:val="0"/>
      <w:lang w:eastAsia="en-US"/>
    </w:rPr>
  </w:style>
  <w:style w:type="paragraph" w:customStyle="1" w:styleId="18">
    <w:name w:val="無間距1"/>
    <w:rsid w:val="002710EA"/>
    <w:rPr>
      <w:rFonts w:ascii="Times New Roman" w:eastAsia="新細明體" w:hAnsi="Times New Roman" w:cs="Times New Roman"/>
      <w:kern w:val="0"/>
      <w:lang w:eastAsia="en-US"/>
    </w:rPr>
  </w:style>
  <w:style w:type="paragraph" w:customStyle="1" w:styleId="2">
    <w:name w:val="2"/>
    <w:basedOn w:val="22"/>
    <w:rsid w:val="002710EA"/>
    <w:pPr>
      <w:numPr>
        <w:numId w:val="4"/>
      </w:numPr>
      <w:spacing w:beforeLines="50" w:afterLines="50" w:line="480" w:lineRule="exact"/>
      <w:ind w:left="993" w:hanging="709"/>
      <w:jc w:val="both"/>
    </w:pPr>
    <w:rPr>
      <w:rFonts w:eastAsia="標楷體"/>
      <w:color w:val="auto"/>
      <w:sz w:val="32"/>
      <w:szCs w:val="32"/>
    </w:rPr>
  </w:style>
  <w:style w:type="paragraph" w:customStyle="1" w:styleId="3">
    <w:name w:val="3"/>
    <w:basedOn w:val="22"/>
    <w:rsid w:val="002710EA"/>
    <w:pPr>
      <w:numPr>
        <w:numId w:val="6"/>
      </w:numPr>
      <w:spacing w:beforeLines="50" w:afterLines="50" w:line="480" w:lineRule="exact"/>
      <w:ind w:left="1276" w:hanging="709"/>
      <w:jc w:val="both"/>
    </w:pPr>
    <w:rPr>
      <w:rFonts w:eastAsia="標楷體"/>
      <w:color w:val="auto"/>
      <w:sz w:val="32"/>
      <w:szCs w:val="32"/>
    </w:rPr>
  </w:style>
  <w:style w:type="paragraph" w:customStyle="1" w:styleId="4">
    <w:name w:val="4"/>
    <w:basedOn w:val="22"/>
    <w:rsid w:val="002710EA"/>
    <w:pPr>
      <w:numPr>
        <w:numId w:val="5"/>
      </w:numPr>
      <w:spacing w:beforeLines="50" w:afterLines="50" w:line="480" w:lineRule="exact"/>
      <w:ind w:left="1418" w:hanging="425"/>
      <w:jc w:val="both"/>
    </w:pPr>
    <w:rPr>
      <w:rFonts w:eastAsia="標楷體"/>
      <w:color w:val="auto"/>
      <w:sz w:val="32"/>
      <w:szCs w:val="32"/>
    </w:rPr>
  </w:style>
  <w:style w:type="paragraph" w:customStyle="1" w:styleId="2a">
    <w:name w:val="訪評2"/>
    <w:basedOn w:val="a"/>
    <w:qFormat/>
    <w:rsid w:val="00B621D7"/>
    <w:pPr>
      <w:widowControl/>
      <w:spacing w:beforeLines="50" w:afterLines="50" w:line="440" w:lineRule="exact"/>
      <w:ind w:leftChars="59" w:left="364" w:hangingChars="305" w:hanging="305"/>
    </w:pPr>
    <w:rPr>
      <w:rFonts w:ascii="Times New Roman" w:eastAsia="標楷體" w:hAnsi="Times New Roman"/>
      <w:kern w:val="0"/>
      <w:sz w:val="36"/>
      <w:szCs w:val="36"/>
    </w:rPr>
  </w:style>
  <w:style w:type="paragraph" w:customStyle="1" w:styleId="msonormal0">
    <w:name w:val="msonormal"/>
    <w:basedOn w:val="a"/>
    <w:rsid w:val="003636F4"/>
    <w:pPr>
      <w:widowControl/>
      <w:spacing w:before="100" w:beforeAutospacing="1" w:after="100" w:afterAutospacing="1"/>
    </w:pPr>
    <w:rPr>
      <w:rFonts w:ascii="新細明體" w:hAnsi="新細明體" w:cs="新細明體"/>
      <w:kern w:val="0"/>
    </w:rPr>
  </w:style>
  <w:style w:type="paragraph" w:customStyle="1" w:styleId="60">
    <w:name w:val="清單段落6"/>
    <w:basedOn w:val="a"/>
    <w:rsid w:val="0099215C"/>
    <w:pPr>
      <w:widowControl/>
      <w:ind w:leftChars="200" w:left="480"/>
    </w:pPr>
    <w:rPr>
      <w:rFonts w:ascii="Times New Roman" w:hAnsi="Times New Roman"/>
      <w:kern w:val="0"/>
      <w:lang w:eastAsia="en-US"/>
    </w:rPr>
  </w:style>
  <w:style w:type="paragraph" w:customStyle="1" w:styleId="70">
    <w:name w:val="清單段落7"/>
    <w:basedOn w:val="a"/>
    <w:rsid w:val="002C0643"/>
    <w:pPr>
      <w:ind w:leftChars="200" w:left="480"/>
    </w:pPr>
    <w:rPr>
      <w:szCs w:val="22"/>
    </w:rPr>
  </w:style>
  <w:style w:type="paragraph" w:customStyle="1" w:styleId="80">
    <w:name w:val="清單段落8"/>
    <w:basedOn w:val="a"/>
    <w:rsid w:val="004D325E"/>
    <w:pPr>
      <w:widowControl/>
      <w:ind w:leftChars="200" w:left="480"/>
    </w:pPr>
    <w:rPr>
      <w:rFonts w:ascii="Times New Roman" w:hAnsi="Times New Roman"/>
      <w:kern w:val="0"/>
      <w:lang w:eastAsia="en-US"/>
    </w:rPr>
  </w:style>
  <w:style w:type="paragraph" w:customStyle="1" w:styleId="aff7">
    <w:name w:val="字元 字元"/>
    <w:basedOn w:val="a"/>
    <w:autoRedefine/>
    <w:rsid w:val="004D325E"/>
    <w:pPr>
      <w:snapToGrid w:val="0"/>
      <w:spacing w:line="280" w:lineRule="exact"/>
      <w:ind w:left="504" w:hangingChars="200" w:hanging="504"/>
      <w:jc w:val="both"/>
    </w:pPr>
    <w:rPr>
      <w:rFonts w:ascii="Times New Roman" w:eastAsia="標楷體" w:hAnsi="標楷體"/>
      <w:bCs/>
      <w:spacing w:val="6"/>
    </w:rPr>
  </w:style>
  <w:style w:type="paragraph" w:styleId="aff8">
    <w:name w:val="TOC Heading"/>
    <w:basedOn w:val="10"/>
    <w:next w:val="a"/>
    <w:uiPriority w:val="39"/>
    <w:unhideWhenUsed/>
    <w:qFormat/>
    <w:rsid w:val="0040518F"/>
    <w:pPr>
      <w:keepLines/>
      <w:widowControl/>
      <w:spacing w:before="480" w:after="0" w:line="276" w:lineRule="auto"/>
      <w:outlineLvl w:val="9"/>
    </w:pPr>
    <w:rPr>
      <w:rFonts w:ascii="Cambria" w:eastAsia="新細明體" w:hAnsi="Cambria" w:cs="Times New Roman"/>
      <w:color w:val="365F91"/>
      <w:kern w:val="0"/>
      <w:sz w:val="28"/>
      <w:szCs w:val="28"/>
    </w:rPr>
  </w:style>
  <w:style w:type="paragraph" w:customStyle="1" w:styleId="19">
    <w:name w:val="訪評1"/>
    <w:basedOn w:val="a"/>
    <w:qFormat/>
    <w:rsid w:val="00E76378"/>
    <w:pPr>
      <w:widowControl/>
      <w:spacing w:beforeLines="50" w:before="180" w:afterLines="50" w:after="180" w:line="440" w:lineRule="exact"/>
      <w:ind w:left="993" w:hanging="851"/>
    </w:pPr>
    <w:rPr>
      <w:rFonts w:ascii="Times New Roman" w:eastAsia="標楷體" w:hAnsi="Times New Roman"/>
      <w:b/>
      <w:kern w:val="0"/>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8C4"/>
    <w:pPr>
      <w:widowControl w:val="0"/>
    </w:pPr>
    <w:rPr>
      <w:rFonts w:ascii="Calibri" w:eastAsia="新細明體" w:hAnsi="Calibri" w:cs="Times New Roman"/>
    </w:rPr>
  </w:style>
  <w:style w:type="paragraph" w:styleId="10">
    <w:name w:val="heading 1"/>
    <w:basedOn w:val="a"/>
    <w:next w:val="a"/>
    <w:link w:val="11"/>
    <w:qFormat/>
    <w:rsid w:val="00A54737"/>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0">
    <w:name w:val="heading 2"/>
    <w:aliases w:val="2評分表標題 2"/>
    <w:basedOn w:val="a"/>
    <w:next w:val="a"/>
    <w:link w:val="21"/>
    <w:qFormat/>
    <w:rsid w:val="006D1433"/>
    <w:pPr>
      <w:keepNext/>
      <w:spacing w:line="720" w:lineRule="auto"/>
      <w:outlineLvl w:val="1"/>
    </w:pPr>
    <w:rPr>
      <w:rFonts w:ascii="Calibri Light" w:hAnsi="Calibri Light"/>
      <w:b/>
      <w:bCs/>
      <w:sz w:val="48"/>
      <w:szCs w:val="48"/>
      <w:lang w:eastAsia="en-US"/>
    </w:rPr>
  </w:style>
  <w:style w:type="paragraph" w:styleId="30">
    <w:name w:val="heading 3"/>
    <w:basedOn w:val="a"/>
    <w:link w:val="31"/>
    <w:uiPriority w:val="9"/>
    <w:qFormat/>
    <w:rsid w:val="00017918"/>
    <w:pPr>
      <w:widowControl/>
      <w:spacing w:before="100" w:beforeAutospacing="1" w:after="100" w:afterAutospacing="1"/>
      <w:outlineLvl w:val="2"/>
    </w:pPr>
    <w:rPr>
      <w:rFonts w:ascii="新細明體" w:hAnsi="新細明體" w:cs="新細明體"/>
      <w:b/>
      <w:bCs/>
      <w:kern w:val="0"/>
      <w:sz w:val="27"/>
      <w:szCs w:val="27"/>
    </w:rPr>
  </w:style>
  <w:style w:type="paragraph" w:styleId="5">
    <w:name w:val="heading 5"/>
    <w:basedOn w:val="a"/>
    <w:next w:val="a"/>
    <w:link w:val="50"/>
    <w:rsid w:val="008F379E"/>
    <w:pPr>
      <w:keepNext/>
      <w:spacing w:line="720" w:lineRule="auto"/>
      <w:ind w:leftChars="200" w:left="200"/>
      <w:outlineLvl w:val="4"/>
    </w:pPr>
    <w:rPr>
      <w:rFonts w:ascii="Arial"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basedOn w:val="a0"/>
    <w:link w:val="10"/>
    <w:rsid w:val="00A54737"/>
    <w:rPr>
      <w:rFonts w:asciiTheme="majorHAnsi" w:eastAsiaTheme="majorEastAsia" w:hAnsiTheme="majorHAnsi" w:cstheme="majorBidi"/>
      <w:b/>
      <w:bCs/>
      <w:kern w:val="52"/>
      <w:sz w:val="52"/>
      <w:szCs w:val="52"/>
    </w:rPr>
  </w:style>
  <w:style w:type="character" w:customStyle="1" w:styleId="21">
    <w:name w:val="標題 2 字元"/>
    <w:aliases w:val="2評分表標題 2 字元"/>
    <w:basedOn w:val="a0"/>
    <w:link w:val="20"/>
    <w:rsid w:val="006D1433"/>
    <w:rPr>
      <w:rFonts w:ascii="Calibri Light" w:eastAsia="新細明體" w:hAnsi="Calibri Light" w:cs="Times New Roman"/>
      <w:b/>
      <w:bCs/>
      <w:sz w:val="48"/>
      <w:szCs w:val="48"/>
      <w:lang w:eastAsia="en-US"/>
    </w:rPr>
  </w:style>
  <w:style w:type="character" w:customStyle="1" w:styleId="31">
    <w:name w:val="標題 3 字元"/>
    <w:basedOn w:val="a0"/>
    <w:link w:val="30"/>
    <w:uiPriority w:val="9"/>
    <w:rsid w:val="00017918"/>
    <w:rPr>
      <w:rFonts w:ascii="新細明體" w:eastAsia="新細明體" w:hAnsi="新細明體" w:cs="新細明體"/>
      <w:b/>
      <w:bCs/>
      <w:kern w:val="0"/>
      <w:sz w:val="27"/>
      <w:szCs w:val="27"/>
    </w:rPr>
  </w:style>
  <w:style w:type="character" w:customStyle="1" w:styleId="50">
    <w:name w:val="標題 5 字元"/>
    <w:basedOn w:val="a0"/>
    <w:link w:val="5"/>
    <w:rsid w:val="008F379E"/>
    <w:rPr>
      <w:rFonts w:ascii="Arial" w:eastAsia="新細明體" w:hAnsi="Arial" w:cs="Times New Roman"/>
      <w:b/>
      <w:bCs/>
      <w:sz w:val="36"/>
      <w:szCs w:val="36"/>
    </w:rPr>
  </w:style>
  <w:style w:type="paragraph" w:styleId="a3">
    <w:name w:val="List Paragraph"/>
    <w:basedOn w:val="a"/>
    <w:link w:val="a4"/>
    <w:uiPriority w:val="34"/>
    <w:qFormat/>
    <w:rsid w:val="00571C8C"/>
    <w:pPr>
      <w:widowControl/>
      <w:ind w:leftChars="200" w:left="480"/>
    </w:pPr>
    <w:rPr>
      <w:rFonts w:ascii="Times New Roman" w:hAnsi="Times New Roman"/>
      <w:kern w:val="0"/>
      <w:lang w:eastAsia="en-US"/>
    </w:rPr>
  </w:style>
  <w:style w:type="character" w:customStyle="1" w:styleId="a4">
    <w:name w:val="清單段落 字元"/>
    <w:link w:val="a3"/>
    <w:uiPriority w:val="34"/>
    <w:locked/>
    <w:rsid w:val="00E732AC"/>
    <w:rPr>
      <w:rFonts w:ascii="Times New Roman" w:eastAsia="新細明體" w:hAnsi="Times New Roman" w:cs="Times New Roman"/>
      <w:kern w:val="0"/>
      <w:lang w:eastAsia="en-US"/>
    </w:rPr>
  </w:style>
  <w:style w:type="paragraph" w:styleId="a5">
    <w:name w:val="header"/>
    <w:basedOn w:val="a"/>
    <w:link w:val="a6"/>
    <w:uiPriority w:val="99"/>
    <w:rsid w:val="00571C8C"/>
    <w:pPr>
      <w:tabs>
        <w:tab w:val="center" w:pos="4153"/>
        <w:tab w:val="right" w:pos="8306"/>
      </w:tabs>
      <w:snapToGrid w:val="0"/>
    </w:pPr>
    <w:rPr>
      <w:kern w:val="0"/>
      <w:sz w:val="20"/>
      <w:szCs w:val="20"/>
    </w:rPr>
  </w:style>
  <w:style w:type="character" w:customStyle="1" w:styleId="a6">
    <w:name w:val="頁首 字元"/>
    <w:basedOn w:val="a0"/>
    <w:link w:val="a5"/>
    <w:uiPriority w:val="99"/>
    <w:rsid w:val="00571C8C"/>
    <w:rPr>
      <w:rFonts w:ascii="Calibri" w:eastAsia="新細明體" w:hAnsi="Calibri" w:cs="Times New Roman"/>
      <w:kern w:val="0"/>
      <w:sz w:val="20"/>
      <w:szCs w:val="20"/>
    </w:rPr>
  </w:style>
  <w:style w:type="paragraph" w:styleId="a7">
    <w:name w:val="footer"/>
    <w:basedOn w:val="a"/>
    <w:link w:val="a8"/>
    <w:uiPriority w:val="99"/>
    <w:rsid w:val="00571C8C"/>
    <w:pPr>
      <w:tabs>
        <w:tab w:val="center" w:pos="4153"/>
        <w:tab w:val="right" w:pos="8306"/>
      </w:tabs>
      <w:snapToGrid w:val="0"/>
    </w:pPr>
    <w:rPr>
      <w:kern w:val="0"/>
      <w:sz w:val="20"/>
      <w:szCs w:val="20"/>
    </w:rPr>
  </w:style>
  <w:style w:type="character" w:customStyle="1" w:styleId="a8">
    <w:name w:val="頁尾 字元"/>
    <w:basedOn w:val="a0"/>
    <w:link w:val="a7"/>
    <w:uiPriority w:val="99"/>
    <w:rsid w:val="00571C8C"/>
    <w:rPr>
      <w:rFonts w:ascii="Calibri" w:eastAsia="新細明體" w:hAnsi="Calibri" w:cs="Times New Roman"/>
      <w:kern w:val="0"/>
      <w:sz w:val="20"/>
      <w:szCs w:val="20"/>
    </w:rPr>
  </w:style>
  <w:style w:type="paragraph" w:customStyle="1" w:styleId="22">
    <w:name w:val="內文2"/>
    <w:uiPriority w:val="99"/>
    <w:rsid w:val="00571C8C"/>
    <w:pPr>
      <w:widowControl w:val="0"/>
    </w:pPr>
    <w:rPr>
      <w:rFonts w:ascii="Times New Roman" w:eastAsia="新細明體" w:hAnsi="Times New Roman" w:cs="Times New Roman"/>
      <w:color w:val="000000"/>
      <w:szCs w:val="20"/>
    </w:rPr>
  </w:style>
  <w:style w:type="paragraph" w:styleId="a9">
    <w:name w:val="Balloon Text"/>
    <w:basedOn w:val="a"/>
    <w:link w:val="aa"/>
    <w:uiPriority w:val="99"/>
    <w:unhideWhenUsed/>
    <w:rsid w:val="00571C8C"/>
    <w:rPr>
      <w:rFonts w:ascii="Cambria" w:hAnsi="Cambria"/>
      <w:kern w:val="0"/>
      <w:sz w:val="18"/>
      <w:szCs w:val="18"/>
    </w:rPr>
  </w:style>
  <w:style w:type="character" w:customStyle="1" w:styleId="aa">
    <w:name w:val="註解方塊文字 字元"/>
    <w:basedOn w:val="a0"/>
    <w:link w:val="a9"/>
    <w:uiPriority w:val="99"/>
    <w:rsid w:val="00571C8C"/>
    <w:rPr>
      <w:rFonts w:ascii="Cambria" w:eastAsia="新細明體" w:hAnsi="Cambria" w:cs="Times New Roman"/>
      <w:kern w:val="0"/>
      <w:sz w:val="18"/>
      <w:szCs w:val="18"/>
    </w:rPr>
  </w:style>
  <w:style w:type="paragraph" w:customStyle="1" w:styleId="12">
    <w:name w:val="清單段落1"/>
    <w:basedOn w:val="a"/>
    <w:link w:val="ListParagraphChar"/>
    <w:uiPriority w:val="99"/>
    <w:rsid w:val="0007341F"/>
    <w:pPr>
      <w:ind w:leftChars="200" w:left="480"/>
    </w:pPr>
  </w:style>
  <w:style w:type="character" w:customStyle="1" w:styleId="ListParagraphChar">
    <w:name w:val="List Paragraph Char"/>
    <w:link w:val="12"/>
    <w:locked/>
    <w:rsid w:val="0007422E"/>
    <w:rPr>
      <w:rFonts w:ascii="Calibri" w:eastAsia="新細明體" w:hAnsi="Calibri" w:cs="Times New Roman"/>
    </w:rPr>
  </w:style>
  <w:style w:type="paragraph" w:customStyle="1" w:styleId="ab">
    <w:name w:val="壹、一"/>
    <w:uiPriority w:val="99"/>
    <w:rsid w:val="0007341F"/>
    <w:pPr>
      <w:widowControl w:val="0"/>
      <w:ind w:left="1247" w:hanging="680"/>
    </w:pPr>
    <w:rPr>
      <w:rFonts w:ascii="標楷體" w:eastAsia="ヒラギノ角ゴ Pro W3" w:hAnsi="標楷體" w:cs="Times New Roman"/>
      <w:color w:val="000000"/>
      <w:sz w:val="32"/>
      <w:szCs w:val="20"/>
    </w:rPr>
  </w:style>
  <w:style w:type="paragraph" w:customStyle="1" w:styleId="-">
    <w:name w:val="標題-目錄"/>
    <w:basedOn w:val="a"/>
    <w:rsid w:val="0007341F"/>
    <w:pPr>
      <w:spacing w:line="0" w:lineRule="atLeast"/>
      <w:ind w:leftChars="1305" w:left="3654" w:rightChars="1156" w:right="3237"/>
      <w:jc w:val="distribute"/>
    </w:pPr>
    <w:rPr>
      <w:rFonts w:ascii="Times New Roman" w:eastAsia="標楷體" w:hAnsi="Times New Roman"/>
      <w:b/>
      <w:bCs/>
      <w:sz w:val="40"/>
      <w:szCs w:val="20"/>
    </w:rPr>
  </w:style>
  <w:style w:type="paragraph" w:customStyle="1" w:styleId="14175cm101cm">
    <w:name w:val="樣式 標楷體 14 點 左:  1.75 cm 第一行:  1.01 cm"/>
    <w:basedOn w:val="a"/>
    <w:rsid w:val="0007341F"/>
    <w:pPr>
      <w:ind w:left="992" w:firstLineChars="200" w:firstLine="200"/>
    </w:pPr>
    <w:rPr>
      <w:rFonts w:ascii="標楷體" w:eastAsia="標楷體" w:hAnsi="標楷體" w:cs="新細明體"/>
      <w:sz w:val="28"/>
      <w:szCs w:val="20"/>
    </w:rPr>
  </w:style>
  <w:style w:type="character" w:styleId="ac">
    <w:name w:val="page number"/>
    <w:basedOn w:val="a0"/>
    <w:rsid w:val="0007341F"/>
  </w:style>
  <w:style w:type="paragraph" w:customStyle="1" w:styleId="FreeFormA">
    <w:name w:val="Free Form A"/>
    <w:uiPriority w:val="99"/>
    <w:rsid w:val="000D2C1A"/>
    <w:rPr>
      <w:rFonts w:ascii="Times New Roman" w:eastAsia="新細明體" w:hAnsi="Times New Roman" w:cs="Times New Roman"/>
      <w:color w:val="000000"/>
      <w:kern w:val="0"/>
      <w:sz w:val="20"/>
      <w:szCs w:val="20"/>
    </w:rPr>
  </w:style>
  <w:style w:type="paragraph" w:customStyle="1" w:styleId="ad">
    <w:name w:val="壹(一)"/>
    <w:uiPriority w:val="99"/>
    <w:rsid w:val="000D2C1A"/>
    <w:pPr>
      <w:widowControl w:val="0"/>
      <w:ind w:left="1077" w:hanging="510"/>
    </w:pPr>
    <w:rPr>
      <w:rFonts w:ascii="標楷體" w:eastAsia="標楷體" w:hAnsi="Times New Roman" w:cs="Times New Roman"/>
      <w:color w:val="000000"/>
      <w:sz w:val="32"/>
      <w:szCs w:val="20"/>
    </w:rPr>
  </w:style>
  <w:style w:type="paragraph" w:customStyle="1" w:styleId="ae">
    <w:name w:val="壹、(一)"/>
    <w:rsid w:val="000D2C1A"/>
    <w:pPr>
      <w:widowControl w:val="0"/>
      <w:spacing w:line="360" w:lineRule="auto"/>
      <w:ind w:left="1077" w:hanging="170"/>
    </w:pPr>
    <w:rPr>
      <w:rFonts w:ascii="標楷體" w:eastAsia="標楷體" w:hAnsi="Times New Roman" w:cs="Times New Roman"/>
      <w:color w:val="000000"/>
      <w:sz w:val="32"/>
      <w:szCs w:val="20"/>
    </w:rPr>
  </w:style>
  <w:style w:type="paragraph" w:customStyle="1" w:styleId="13">
    <w:name w:val="表格1 字元"/>
    <w:basedOn w:val="af"/>
    <w:uiPriority w:val="99"/>
    <w:rsid w:val="000D2C1A"/>
    <w:pPr>
      <w:widowControl w:val="0"/>
      <w:snapToGrid w:val="0"/>
      <w:jc w:val="both"/>
    </w:pPr>
    <w:rPr>
      <w:rFonts w:ascii="標楷體" w:eastAsia="標楷體" w:hAnsi="標楷體" w:cs="Times New Roman"/>
      <w:kern w:val="2"/>
      <w:sz w:val="28"/>
      <w:szCs w:val="28"/>
      <w:lang w:eastAsia="zh-TW"/>
    </w:rPr>
  </w:style>
  <w:style w:type="paragraph" w:styleId="af">
    <w:name w:val="Plain Text"/>
    <w:basedOn w:val="a"/>
    <w:link w:val="af0"/>
    <w:uiPriority w:val="99"/>
    <w:rsid w:val="000D2C1A"/>
    <w:pPr>
      <w:widowControl/>
    </w:pPr>
    <w:rPr>
      <w:rFonts w:ascii="細明體" w:eastAsia="細明體" w:hAnsi="Courier New" w:cs="Courier New"/>
      <w:kern w:val="0"/>
      <w:lang w:eastAsia="en-US"/>
    </w:rPr>
  </w:style>
  <w:style w:type="character" w:customStyle="1" w:styleId="af0">
    <w:name w:val="純文字 字元"/>
    <w:basedOn w:val="a0"/>
    <w:link w:val="af"/>
    <w:uiPriority w:val="99"/>
    <w:rsid w:val="000D2C1A"/>
    <w:rPr>
      <w:rFonts w:ascii="細明體" w:eastAsia="細明體" w:hAnsi="Courier New" w:cs="Courier New"/>
      <w:kern w:val="0"/>
      <w:szCs w:val="24"/>
      <w:lang w:eastAsia="en-US"/>
    </w:rPr>
  </w:style>
  <w:style w:type="paragraph" w:customStyle="1" w:styleId="23">
    <w:name w:val="清單段落2"/>
    <w:basedOn w:val="a"/>
    <w:uiPriority w:val="99"/>
    <w:rsid w:val="000D2C1A"/>
    <w:pPr>
      <w:ind w:leftChars="200" w:left="480"/>
    </w:pPr>
  </w:style>
  <w:style w:type="paragraph" w:styleId="af1">
    <w:name w:val="Body Text Indent"/>
    <w:basedOn w:val="a"/>
    <w:link w:val="af2"/>
    <w:rsid w:val="000D2C1A"/>
    <w:pPr>
      <w:ind w:left="360"/>
    </w:pPr>
    <w:rPr>
      <w:rFonts w:ascii="標楷體" w:eastAsia="標楷體" w:hAnsi="Times New Roman"/>
      <w:b/>
      <w:bCs/>
    </w:rPr>
  </w:style>
  <w:style w:type="character" w:customStyle="1" w:styleId="af2">
    <w:name w:val="本文縮排 字元"/>
    <w:basedOn w:val="a0"/>
    <w:link w:val="af1"/>
    <w:rsid w:val="000D2C1A"/>
    <w:rPr>
      <w:rFonts w:ascii="標楷體" w:eastAsia="標楷體" w:hAnsi="Times New Roman" w:cs="Times New Roman"/>
      <w:b/>
      <w:bCs/>
      <w:szCs w:val="24"/>
    </w:rPr>
  </w:style>
  <w:style w:type="table" w:styleId="af3">
    <w:name w:val="Table Grid"/>
    <w:basedOn w:val="a1"/>
    <w:uiPriority w:val="99"/>
    <w:rsid w:val="007521D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uiPriority w:val="99"/>
    <w:rsid w:val="007521D7"/>
    <w:rPr>
      <w:color w:val="0000FF"/>
      <w:u w:val="single"/>
    </w:rPr>
  </w:style>
  <w:style w:type="paragraph" w:styleId="af5">
    <w:name w:val="No Spacing"/>
    <w:uiPriority w:val="99"/>
    <w:qFormat/>
    <w:rsid w:val="00A54737"/>
    <w:rPr>
      <w:rFonts w:ascii="Times New Roman" w:eastAsia="新細明體" w:hAnsi="Times New Roman" w:cs="Times New Roman"/>
      <w:kern w:val="0"/>
      <w:lang w:eastAsia="en-US"/>
    </w:rPr>
  </w:style>
  <w:style w:type="paragraph" w:styleId="HTML">
    <w:name w:val="HTML Preformatted"/>
    <w:basedOn w:val="a"/>
    <w:link w:val="HTML0"/>
    <w:uiPriority w:val="99"/>
    <w:semiHidden/>
    <w:unhideWhenUsed/>
    <w:rsid w:val="000C0F30"/>
    <w:pPr>
      <w:widowControl/>
    </w:pPr>
    <w:rPr>
      <w:rFonts w:ascii="Courier New" w:hAnsi="Courier New" w:cs="Courier New"/>
      <w:kern w:val="0"/>
      <w:sz w:val="20"/>
      <w:szCs w:val="20"/>
      <w:lang w:eastAsia="en-US"/>
    </w:rPr>
  </w:style>
  <w:style w:type="character" w:customStyle="1" w:styleId="HTML0">
    <w:name w:val="HTML 預設格式 字元"/>
    <w:basedOn w:val="a0"/>
    <w:link w:val="HTML"/>
    <w:uiPriority w:val="99"/>
    <w:semiHidden/>
    <w:rsid w:val="000C0F30"/>
    <w:rPr>
      <w:rFonts w:ascii="Courier New" w:eastAsia="新細明體" w:hAnsi="Courier New" w:cs="Courier New"/>
      <w:kern w:val="0"/>
      <w:sz w:val="20"/>
      <w:szCs w:val="20"/>
      <w:lang w:eastAsia="en-US"/>
    </w:rPr>
  </w:style>
  <w:style w:type="character" w:customStyle="1" w:styleId="atab-251">
    <w:name w:val="atab-251"/>
    <w:rsid w:val="009C4F65"/>
    <w:rPr>
      <w:color w:val="333333"/>
      <w:sz w:val="18"/>
      <w:szCs w:val="18"/>
    </w:rPr>
  </w:style>
  <w:style w:type="paragraph" w:styleId="24">
    <w:name w:val="Body Text Indent 2"/>
    <w:basedOn w:val="a"/>
    <w:link w:val="25"/>
    <w:rsid w:val="009C4F65"/>
    <w:pPr>
      <w:spacing w:line="200" w:lineRule="exact"/>
      <w:ind w:leftChars="152" w:left="365"/>
    </w:pPr>
    <w:rPr>
      <w:rFonts w:ascii="細明體" w:eastAsia="細明體" w:hAnsi="細明體"/>
      <w:color w:val="0000FF"/>
      <w:sz w:val="20"/>
      <w:szCs w:val="20"/>
    </w:rPr>
  </w:style>
  <w:style w:type="character" w:customStyle="1" w:styleId="25">
    <w:name w:val="本文縮排 2 字元"/>
    <w:basedOn w:val="a0"/>
    <w:link w:val="24"/>
    <w:rsid w:val="009C4F65"/>
    <w:rPr>
      <w:rFonts w:ascii="細明體" w:eastAsia="細明體" w:hAnsi="細明體" w:cs="Times New Roman"/>
      <w:color w:val="0000FF"/>
      <w:sz w:val="20"/>
      <w:szCs w:val="20"/>
    </w:rPr>
  </w:style>
  <w:style w:type="paragraph" w:customStyle="1" w:styleId="32">
    <w:name w:val="清單段落3"/>
    <w:basedOn w:val="a"/>
    <w:uiPriority w:val="99"/>
    <w:rsid w:val="009C4F65"/>
    <w:pPr>
      <w:ind w:leftChars="200" w:left="480"/>
    </w:pPr>
    <w:rPr>
      <w:rFonts w:ascii="Times New Roman" w:hAnsi="Times New Roman"/>
    </w:rPr>
  </w:style>
  <w:style w:type="paragraph" w:styleId="af6">
    <w:name w:val="annotation text"/>
    <w:basedOn w:val="a"/>
    <w:link w:val="af7"/>
    <w:semiHidden/>
    <w:rsid w:val="001C2787"/>
    <w:rPr>
      <w:rFonts w:ascii="Times New Roman" w:hAnsi="Times New Roman"/>
    </w:rPr>
  </w:style>
  <w:style w:type="character" w:customStyle="1" w:styleId="af7">
    <w:name w:val="註解文字 字元"/>
    <w:basedOn w:val="a0"/>
    <w:link w:val="af6"/>
    <w:semiHidden/>
    <w:rsid w:val="001C2787"/>
    <w:rPr>
      <w:rFonts w:ascii="Times New Roman" w:eastAsia="新細明體" w:hAnsi="Times New Roman" w:cs="Times New Roman"/>
      <w:szCs w:val="24"/>
    </w:rPr>
  </w:style>
  <w:style w:type="character" w:customStyle="1" w:styleId="af8">
    <w:name w:val="註解主旨 字元"/>
    <w:basedOn w:val="af7"/>
    <w:link w:val="af9"/>
    <w:semiHidden/>
    <w:rsid w:val="001C2787"/>
    <w:rPr>
      <w:rFonts w:ascii="Times New Roman" w:eastAsia="新細明體" w:hAnsi="Times New Roman" w:cs="Times New Roman"/>
      <w:b/>
      <w:bCs/>
      <w:szCs w:val="24"/>
    </w:rPr>
  </w:style>
  <w:style w:type="paragraph" w:styleId="af9">
    <w:name w:val="annotation subject"/>
    <w:basedOn w:val="af6"/>
    <w:next w:val="af6"/>
    <w:link w:val="af8"/>
    <w:semiHidden/>
    <w:rsid w:val="001C2787"/>
    <w:rPr>
      <w:b/>
      <w:bCs/>
    </w:rPr>
  </w:style>
  <w:style w:type="character" w:customStyle="1" w:styleId="zz1">
    <w:name w:val="zz1"/>
    <w:rsid w:val="001C2787"/>
    <w:rPr>
      <w:rFonts w:ascii="新細明體" w:eastAsia="新細明體" w:hAnsi="新細明體" w:hint="eastAsia"/>
      <w:color w:val="333333"/>
      <w:spacing w:val="350"/>
      <w:sz w:val="22"/>
      <w:szCs w:val="22"/>
    </w:rPr>
  </w:style>
  <w:style w:type="paragraph" w:customStyle="1" w:styleId="afa">
    <w:name w:val="壹、(一)"/>
    <w:uiPriority w:val="99"/>
    <w:rsid w:val="008F379E"/>
    <w:pPr>
      <w:widowControl w:val="0"/>
      <w:spacing w:line="360" w:lineRule="auto"/>
      <w:ind w:left="1077" w:hanging="170"/>
    </w:pPr>
    <w:rPr>
      <w:rFonts w:ascii="標楷體" w:eastAsia="ヒラギノ角ゴ Pro W3" w:hAnsi="標楷體" w:cs="Times New Roman"/>
      <w:color w:val="000000"/>
      <w:sz w:val="32"/>
      <w:szCs w:val="20"/>
    </w:rPr>
  </w:style>
  <w:style w:type="paragraph" w:customStyle="1" w:styleId="afb">
    <w:name w:val="內文標題一"/>
    <w:basedOn w:val="a"/>
    <w:qFormat/>
    <w:rsid w:val="008F379E"/>
    <w:pPr>
      <w:tabs>
        <w:tab w:val="left" w:pos="-2410"/>
        <w:tab w:val="left" w:pos="-1560"/>
        <w:tab w:val="left" w:pos="-1418"/>
        <w:tab w:val="left" w:pos="-1134"/>
        <w:tab w:val="left" w:pos="-993"/>
      </w:tabs>
      <w:spacing w:line="640" w:lineRule="exact"/>
      <w:ind w:leftChars="100" w:left="880" w:hangingChars="200" w:hanging="640"/>
      <w:jc w:val="both"/>
    </w:pPr>
    <w:rPr>
      <w:rFonts w:ascii="BiauKai" w:eastAsia="BiauKai" w:hAnsi="標楷體"/>
      <w:color w:val="000000"/>
      <w:sz w:val="32"/>
      <w:szCs w:val="32"/>
    </w:rPr>
  </w:style>
  <w:style w:type="character" w:styleId="afc">
    <w:name w:val="Emphasis"/>
    <w:uiPriority w:val="20"/>
    <w:qFormat/>
    <w:rsid w:val="00017918"/>
    <w:rPr>
      <w:i/>
      <w:iCs/>
    </w:rPr>
  </w:style>
  <w:style w:type="paragraph" w:styleId="afd">
    <w:name w:val="Salutation"/>
    <w:basedOn w:val="a"/>
    <w:next w:val="a"/>
    <w:link w:val="afe"/>
    <w:uiPriority w:val="99"/>
    <w:unhideWhenUsed/>
    <w:rsid w:val="00CC76F5"/>
    <w:pPr>
      <w:widowControl/>
    </w:pPr>
    <w:rPr>
      <w:rFonts w:ascii="Times New Roman" w:eastAsia="標楷體" w:hAnsi="Times New Roman"/>
      <w:color w:val="000000"/>
      <w:kern w:val="0"/>
      <w:sz w:val="32"/>
      <w:szCs w:val="32"/>
    </w:rPr>
  </w:style>
  <w:style w:type="character" w:customStyle="1" w:styleId="afe">
    <w:name w:val="問候 字元"/>
    <w:basedOn w:val="a0"/>
    <w:link w:val="afd"/>
    <w:uiPriority w:val="99"/>
    <w:rsid w:val="00CC76F5"/>
    <w:rPr>
      <w:rFonts w:ascii="Times New Roman" w:eastAsia="標楷體" w:hAnsi="Times New Roman" w:cs="Times New Roman"/>
      <w:color w:val="000000"/>
      <w:kern w:val="0"/>
      <w:sz w:val="32"/>
      <w:szCs w:val="32"/>
    </w:rPr>
  </w:style>
  <w:style w:type="paragraph" w:styleId="aff">
    <w:name w:val="Closing"/>
    <w:basedOn w:val="a"/>
    <w:link w:val="aff0"/>
    <w:uiPriority w:val="99"/>
    <w:unhideWhenUsed/>
    <w:rsid w:val="00CC76F5"/>
    <w:pPr>
      <w:widowControl/>
      <w:ind w:leftChars="1800" w:left="100"/>
    </w:pPr>
    <w:rPr>
      <w:rFonts w:ascii="Times New Roman" w:eastAsia="標楷體" w:hAnsi="Times New Roman"/>
      <w:color w:val="000000"/>
      <w:kern w:val="0"/>
      <w:sz w:val="32"/>
      <w:szCs w:val="32"/>
    </w:rPr>
  </w:style>
  <w:style w:type="character" w:customStyle="1" w:styleId="aff0">
    <w:name w:val="結語 字元"/>
    <w:basedOn w:val="a0"/>
    <w:link w:val="aff"/>
    <w:uiPriority w:val="99"/>
    <w:rsid w:val="00CC76F5"/>
    <w:rPr>
      <w:rFonts w:ascii="Times New Roman" w:eastAsia="標楷體" w:hAnsi="Times New Roman" w:cs="Times New Roman"/>
      <w:color w:val="000000"/>
      <w:kern w:val="0"/>
      <w:sz w:val="32"/>
      <w:szCs w:val="32"/>
    </w:rPr>
  </w:style>
  <w:style w:type="paragraph" w:customStyle="1" w:styleId="Default">
    <w:name w:val="Default"/>
    <w:uiPriority w:val="99"/>
    <w:rsid w:val="00CC76F5"/>
    <w:pPr>
      <w:widowControl w:val="0"/>
      <w:autoSpaceDE w:val="0"/>
      <w:autoSpaceDN w:val="0"/>
      <w:adjustRightInd w:val="0"/>
    </w:pPr>
    <w:rPr>
      <w:rFonts w:ascii="標楷體" w:hAnsi="標楷體" w:cs="標楷體"/>
      <w:color w:val="000000"/>
      <w:kern w:val="0"/>
    </w:rPr>
  </w:style>
  <w:style w:type="character" w:customStyle="1" w:styleId="st1">
    <w:name w:val="st1"/>
    <w:basedOn w:val="a0"/>
    <w:rsid w:val="00A54737"/>
    <w:rPr>
      <w:rFonts w:cs="Times New Roman"/>
    </w:rPr>
  </w:style>
  <w:style w:type="character" w:customStyle="1" w:styleId="14">
    <w:name w:val="註解主旨 字元1"/>
    <w:basedOn w:val="af7"/>
    <w:uiPriority w:val="99"/>
    <w:semiHidden/>
    <w:rsid w:val="006C7AE9"/>
    <w:rPr>
      <w:rFonts w:ascii="Times New Roman" w:eastAsia="新細明體" w:hAnsi="Times New Roman" w:cs="Times New Roman"/>
      <w:b/>
      <w:bCs/>
      <w:szCs w:val="24"/>
    </w:rPr>
  </w:style>
  <w:style w:type="paragraph" w:customStyle="1" w:styleId="110">
    <w:name w:val="1評分表標題1"/>
    <w:basedOn w:val="a"/>
    <w:rsid w:val="00D6624E"/>
    <w:pPr>
      <w:spacing w:beforeLines="50" w:afterLines="50" w:line="720" w:lineRule="exact"/>
      <w:jc w:val="center"/>
      <w:outlineLvl w:val="0"/>
    </w:pPr>
    <w:rPr>
      <w:rFonts w:ascii="Times New Roman" w:eastAsia="標楷體" w:hAnsi="Times New Roman"/>
      <w:b/>
      <w:sz w:val="56"/>
      <w:szCs w:val="56"/>
    </w:rPr>
  </w:style>
  <w:style w:type="paragraph" w:styleId="aff1">
    <w:name w:val="Date"/>
    <w:basedOn w:val="a"/>
    <w:next w:val="a"/>
    <w:link w:val="aff2"/>
    <w:uiPriority w:val="99"/>
    <w:semiHidden/>
    <w:unhideWhenUsed/>
    <w:rsid w:val="00F22533"/>
    <w:pPr>
      <w:jc w:val="right"/>
    </w:pPr>
  </w:style>
  <w:style w:type="character" w:customStyle="1" w:styleId="aff2">
    <w:name w:val="日期 字元"/>
    <w:basedOn w:val="a0"/>
    <w:link w:val="aff1"/>
    <w:uiPriority w:val="99"/>
    <w:semiHidden/>
    <w:rsid w:val="00F22533"/>
    <w:rPr>
      <w:rFonts w:ascii="Calibri" w:eastAsia="新細明體" w:hAnsi="Calibri" w:cs="Times New Roman"/>
    </w:rPr>
  </w:style>
  <w:style w:type="paragraph" w:styleId="15">
    <w:name w:val="toc 1"/>
    <w:basedOn w:val="a"/>
    <w:next w:val="a"/>
    <w:autoRedefine/>
    <w:uiPriority w:val="39"/>
    <w:unhideWhenUsed/>
    <w:rsid w:val="006A1DBD"/>
    <w:pPr>
      <w:tabs>
        <w:tab w:val="right" w:leader="dot" w:pos="9628"/>
      </w:tabs>
      <w:spacing w:before="120" w:after="120"/>
      <w:jc w:val="center"/>
    </w:pPr>
    <w:rPr>
      <w:rFonts w:ascii="標楷體" w:eastAsia="標楷體" w:hAnsi="標楷體"/>
      <w:b/>
      <w:bCs/>
      <w:caps/>
      <w:sz w:val="48"/>
      <w:szCs w:val="48"/>
    </w:rPr>
  </w:style>
  <w:style w:type="paragraph" w:styleId="26">
    <w:name w:val="toc 2"/>
    <w:basedOn w:val="a"/>
    <w:next w:val="a"/>
    <w:autoRedefine/>
    <w:uiPriority w:val="39"/>
    <w:unhideWhenUsed/>
    <w:rsid w:val="005F39D9"/>
    <w:pPr>
      <w:ind w:left="240"/>
    </w:pPr>
    <w:rPr>
      <w:rFonts w:asciiTheme="minorHAnsi" w:hAnsiTheme="minorHAnsi"/>
      <w:smallCaps/>
      <w:sz w:val="20"/>
      <w:szCs w:val="20"/>
    </w:rPr>
  </w:style>
  <w:style w:type="paragraph" w:styleId="33">
    <w:name w:val="toc 3"/>
    <w:basedOn w:val="a"/>
    <w:next w:val="a"/>
    <w:autoRedefine/>
    <w:uiPriority w:val="39"/>
    <w:unhideWhenUsed/>
    <w:rsid w:val="005F39D9"/>
    <w:pPr>
      <w:ind w:left="480"/>
    </w:pPr>
    <w:rPr>
      <w:rFonts w:asciiTheme="minorHAnsi" w:hAnsiTheme="minorHAnsi"/>
      <w:i/>
      <w:iCs/>
      <w:sz w:val="20"/>
      <w:szCs w:val="20"/>
    </w:rPr>
  </w:style>
  <w:style w:type="paragraph" w:styleId="40">
    <w:name w:val="toc 4"/>
    <w:basedOn w:val="a"/>
    <w:next w:val="a"/>
    <w:autoRedefine/>
    <w:uiPriority w:val="39"/>
    <w:unhideWhenUsed/>
    <w:rsid w:val="005F39D9"/>
    <w:pPr>
      <w:ind w:left="720"/>
    </w:pPr>
    <w:rPr>
      <w:rFonts w:asciiTheme="minorHAnsi" w:hAnsiTheme="minorHAnsi"/>
      <w:sz w:val="18"/>
      <w:szCs w:val="18"/>
    </w:rPr>
  </w:style>
  <w:style w:type="paragraph" w:styleId="51">
    <w:name w:val="toc 5"/>
    <w:basedOn w:val="a"/>
    <w:next w:val="a"/>
    <w:autoRedefine/>
    <w:uiPriority w:val="39"/>
    <w:unhideWhenUsed/>
    <w:rsid w:val="005F39D9"/>
    <w:pPr>
      <w:ind w:left="960"/>
    </w:pPr>
    <w:rPr>
      <w:rFonts w:asciiTheme="minorHAnsi" w:hAnsiTheme="minorHAnsi"/>
      <w:sz w:val="18"/>
      <w:szCs w:val="18"/>
    </w:rPr>
  </w:style>
  <w:style w:type="paragraph" w:styleId="6">
    <w:name w:val="toc 6"/>
    <w:basedOn w:val="a"/>
    <w:next w:val="a"/>
    <w:autoRedefine/>
    <w:uiPriority w:val="39"/>
    <w:unhideWhenUsed/>
    <w:rsid w:val="005F39D9"/>
    <w:pPr>
      <w:ind w:left="1200"/>
    </w:pPr>
    <w:rPr>
      <w:rFonts w:asciiTheme="minorHAnsi" w:hAnsiTheme="minorHAnsi"/>
      <w:sz w:val="18"/>
      <w:szCs w:val="18"/>
    </w:rPr>
  </w:style>
  <w:style w:type="paragraph" w:styleId="7">
    <w:name w:val="toc 7"/>
    <w:basedOn w:val="a"/>
    <w:next w:val="a"/>
    <w:autoRedefine/>
    <w:uiPriority w:val="39"/>
    <w:unhideWhenUsed/>
    <w:rsid w:val="005F39D9"/>
    <w:pPr>
      <w:ind w:left="1440"/>
    </w:pPr>
    <w:rPr>
      <w:rFonts w:asciiTheme="minorHAnsi" w:hAnsiTheme="minorHAnsi"/>
      <w:sz w:val="18"/>
      <w:szCs w:val="18"/>
    </w:rPr>
  </w:style>
  <w:style w:type="paragraph" w:styleId="8">
    <w:name w:val="toc 8"/>
    <w:basedOn w:val="a"/>
    <w:next w:val="a"/>
    <w:autoRedefine/>
    <w:uiPriority w:val="39"/>
    <w:unhideWhenUsed/>
    <w:rsid w:val="005F39D9"/>
    <w:pPr>
      <w:ind w:left="1680"/>
    </w:pPr>
    <w:rPr>
      <w:rFonts w:asciiTheme="minorHAnsi" w:hAnsiTheme="minorHAnsi"/>
      <w:sz w:val="18"/>
      <w:szCs w:val="18"/>
    </w:rPr>
  </w:style>
  <w:style w:type="paragraph" w:styleId="9">
    <w:name w:val="toc 9"/>
    <w:basedOn w:val="a"/>
    <w:next w:val="a"/>
    <w:autoRedefine/>
    <w:uiPriority w:val="39"/>
    <w:unhideWhenUsed/>
    <w:rsid w:val="005F39D9"/>
    <w:pPr>
      <w:ind w:left="1920"/>
    </w:pPr>
    <w:rPr>
      <w:rFonts w:asciiTheme="minorHAnsi" w:hAnsiTheme="minorHAnsi"/>
      <w:sz w:val="18"/>
      <w:szCs w:val="18"/>
    </w:rPr>
  </w:style>
  <w:style w:type="paragraph" w:customStyle="1" w:styleId="41">
    <w:name w:val="清單段落4"/>
    <w:basedOn w:val="a"/>
    <w:rsid w:val="009F28F1"/>
    <w:pPr>
      <w:ind w:leftChars="200" w:left="480"/>
    </w:pPr>
    <w:rPr>
      <w:szCs w:val="22"/>
    </w:rPr>
  </w:style>
  <w:style w:type="paragraph" w:customStyle="1" w:styleId="16">
    <w:name w:val="標題1"/>
    <w:basedOn w:val="a"/>
    <w:qFormat/>
    <w:rsid w:val="00633BED"/>
    <w:pPr>
      <w:spacing w:beforeLines="50" w:afterLines="50" w:line="400" w:lineRule="exact"/>
    </w:pPr>
    <w:rPr>
      <w:rFonts w:ascii="Times New Roman" w:eastAsia="標楷體" w:hAnsi="Times New Roman"/>
      <w:b/>
      <w:sz w:val="32"/>
      <w:szCs w:val="32"/>
    </w:rPr>
  </w:style>
  <w:style w:type="paragraph" w:customStyle="1" w:styleId="17">
    <w:name w:val="內容1"/>
    <w:basedOn w:val="a"/>
    <w:qFormat/>
    <w:rsid w:val="00190915"/>
    <w:pPr>
      <w:snapToGrid w:val="0"/>
      <w:spacing w:line="320" w:lineRule="exact"/>
      <w:ind w:left="77" w:hangingChars="77" w:hanging="77"/>
      <w:jc w:val="both"/>
    </w:pPr>
    <w:rPr>
      <w:rFonts w:ascii="Times New Roman" w:eastAsia="標楷體" w:hAnsi="Times New Roman"/>
      <w:color w:val="000000"/>
      <w:sz w:val="28"/>
      <w:szCs w:val="28"/>
    </w:rPr>
  </w:style>
  <w:style w:type="paragraph" w:customStyle="1" w:styleId="aff3">
    <w:name w:val="項目"/>
    <w:basedOn w:val="a"/>
    <w:qFormat/>
    <w:rsid w:val="00190915"/>
    <w:pPr>
      <w:snapToGrid w:val="0"/>
      <w:spacing w:line="320" w:lineRule="exact"/>
      <w:jc w:val="center"/>
    </w:pPr>
    <w:rPr>
      <w:rFonts w:ascii="Times New Roman" w:eastAsia="標楷體" w:hAnsi="Times New Roman"/>
      <w:color w:val="000000"/>
      <w:sz w:val="28"/>
      <w:szCs w:val="28"/>
    </w:rPr>
  </w:style>
  <w:style w:type="paragraph" w:customStyle="1" w:styleId="27">
    <w:name w:val="內容2"/>
    <w:basedOn w:val="17"/>
    <w:rsid w:val="006752DB"/>
    <w:pPr>
      <w:framePr w:wrap="around" w:vAnchor="text" w:hAnchor="text" w:xAlign="center" w:y="1"/>
      <w:ind w:left="0" w:firstLineChars="0" w:firstLine="0"/>
    </w:pPr>
  </w:style>
  <w:style w:type="paragraph" w:customStyle="1" w:styleId="2-1">
    <w:name w:val="內容2-1"/>
    <w:basedOn w:val="27"/>
    <w:qFormat/>
    <w:rsid w:val="006752DB"/>
    <w:pPr>
      <w:framePr w:wrap="around"/>
    </w:pPr>
  </w:style>
  <w:style w:type="paragraph" w:customStyle="1" w:styleId="34">
    <w:name w:val="內容3"/>
    <w:basedOn w:val="17"/>
    <w:qFormat/>
    <w:rsid w:val="00E732AC"/>
    <w:pPr>
      <w:ind w:leftChars="-45" w:left="598" w:hangingChars="252" w:hanging="706"/>
    </w:pPr>
  </w:style>
  <w:style w:type="paragraph" w:customStyle="1" w:styleId="BodyA">
    <w:name w:val="Body A"/>
    <w:autoRedefine/>
    <w:uiPriority w:val="99"/>
    <w:rsid w:val="008271CF"/>
    <w:pPr>
      <w:spacing w:line="360" w:lineRule="exact"/>
      <w:ind w:leftChars="-22" w:left="-53"/>
    </w:pPr>
    <w:rPr>
      <w:rFonts w:ascii="Times New Roman" w:eastAsia="標楷體" w:hAnsi="Times New Roman" w:cs="Times New Roman"/>
      <w:kern w:val="0"/>
      <w:sz w:val="28"/>
      <w:szCs w:val="28"/>
    </w:rPr>
  </w:style>
  <w:style w:type="character" w:customStyle="1" w:styleId="apple-converted-space">
    <w:name w:val="apple-converted-space"/>
    <w:basedOn w:val="a0"/>
    <w:rsid w:val="00895215"/>
  </w:style>
  <w:style w:type="paragraph" w:styleId="28">
    <w:name w:val="Body Text 2"/>
    <w:basedOn w:val="a"/>
    <w:link w:val="29"/>
    <w:rsid w:val="00895215"/>
    <w:pPr>
      <w:widowControl/>
      <w:jc w:val="both"/>
    </w:pPr>
    <w:rPr>
      <w:rFonts w:ascii="標楷體" w:eastAsia="標楷體" w:hAnsi="標楷體"/>
      <w:kern w:val="0"/>
      <w:sz w:val="28"/>
    </w:rPr>
  </w:style>
  <w:style w:type="character" w:customStyle="1" w:styleId="29">
    <w:name w:val="本文 2 字元"/>
    <w:basedOn w:val="a0"/>
    <w:link w:val="28"/>
    <w:rsid w:val="00895215"/>
    <w:rPr>
      <w:rFonts w:ascii="標楷體" w:eastAsia="標楷體" w:hAnsi="標楷體" w:cs="Times New Roman"/>
      <w:kern w:val="0"/>
      <w:sz w:val="28"/>
    </w:rPr>
  </w:style>
  <w:style w:type="paragraph" w:customStyle="1" w:styleId="aff4">
    <w:name w:val="字元 字元"/>
    <w:basedOn w:val="a"/>
    <w:autoRedefine/>
    <w:rsid w:val="0007422E"/>
    <w:pPr>
      <w:snapToGrid w:val="0"/>
      <w:spacing w:line="280" w:lineRule="exact"/>
      <w:ind w:left="504" w:hangingChars="200" w:hanging="504"/>
      <w:jc w:val="both"/>
    </w:pPr>
    <w:rPr>
      <w:rFonts w:ascii="Times New Roman" w:eastAsia="標楷體" w:hAnsi="標楷體"/>
      <w:bCs/>
      <w:spacing w:val="6"/>
    </w:rPr>
  </w:style>
  <w:style w:type="character" w:styleId="aff5">
    <w:name w:val="annotation reference"/>
    <w:basedOn w:val="a0"/>
    <w:semiHidden/>
    <w:unhideWhenUsed/>
    <w:rsid w:val="00D51BE1"/>
    <w:rPr>
      <w:sz w:val="18"/>
      <w:szCs w:val="18"/>
    </w:rPr>
  </w:style>
  <w:style w:type="paragraph" w:customStyle="1" w:styleId="1">
    <w:name w:val="1"/>
    <w:basedOn w:val="22"/>
    <w:qFormat/>
    <w:rsid w:val="00D758D9"/>
    <w:pPr>
      <w:numPr>
        <w:numId w:val="2"/>
      </w:numPr>
      <w:spacing w:beforeLines="100" w:afterLines="100" w:line="480" w:lineRule="exact"/>
      <w:jc w:val="both"/>
    </w:pPr>
    <w:rPr>
      <w:rFonts w:eastAsia="標楷體"/>
      <w:b/>
      <w:color w:val="auto"/>
      <w:sz w:val="32"/>
      <w:szCs w:val="32"/>
    </w:rPr>
  </w:style>
  <w:style w:type="character" w:styleId="aff6">
    <w:name w:val="FollowedHyperlink"/>
    <w:basedOn w:val="a0"/>
    <w:uiPriority w:val="99"/>
    <w:semiHidden/>
    <w:unhideWhenUsed/>
    <w:rsid w:val="008A1CD9"/>
    <w:rPr>
      <w:color w:val="800080"/>
      <w:u w:val="single"/>
    </w:rPr>
  </w:style>
  <w:style w:type="paragraph" w:styleId="Web">
    <w:name w:val="Normal (Web)"/>
    <w:basedOn w:val="a"/>
    <w:unhideWhenUsed/>
    <w:rsid w:val="00BC584F"/>
    <w:pPr>
      <w:widowControl/>
      <w:spacing w:before="100" w:beforeAutospacing="1" w:after="100" w:afterAutospacing="1"/>
    </w:pPr>
    <w:rPr>
      <w:rFonts w:ascii="新細明體" w:hAnsi="新細明體" w:cs="新細明體"/>
      <w:kern w:val="0"/>
    </w:rPr>
  </w:style>
  <w:style w:type="paragraph" w:customStyle="1" w:styleId="52">
    <w:name w:val="清單段落5"/>
    <w:basedOn w:val="a"/>
    <w:rsid w:val="002710EA"/>
    <w:pPr>
      <w:widowControl/>
      <w:ind w:leftChars="200" w:left="480"/>
    </w:pPr>
    <w:rPr>
      <w:rFonts w:ascii="Times New Roman" w:hAnsi="Times New Roman"/>
      <w:kern w:val="0"/>
      <w:lang w:eastAsia="en-US"/>
    </w:rPr>
  </w:style>
  <w:style w:type="paragraph" w:customStyle="1" w:styleId="18">
    <w:name w:val="無間距1"/>
    <w:rsid w:val="002710EA"/>
    <w:rPr>
      <w:rFonts w:ascii="Times New Roman" w:eastAsia="新細明體" w:hAnsi="Times New Roman" w:cs="Times New Roman"/>
      <w:kern w:val="0"/>
      <w:lang w:eastAsia="en-US"/>
    </w:rPr>
  </w:style>
  <w:style w:type="paragraph" w:customStyle="1" w:styleId="2">
    <w:name w:val="2"/>
    <w:basedOn w:val="22"/>
    <w:rsid w:val="002710EA"/>
    <w:pPr>
      <w:numPr>
        <w:numId w:val="4"/>
      </w:numPr>
      <w:spacing w:beforeLines="50" w:afterLines="50" w:line="480" w:lineRule="exact"/>
      <w:ind w:left="993" w:hanging="709"/>
      <w:jc w:val="both"/>
    </w:pPr>
    <w:rPr>
      <w:rFonts w:eastAsia="標楷體"/>
      <w:color w:val="auto"/>
      <w:sz w:val="32"/>
      <w:szCs w:val="32"/>
    </w:rPr>
  </w:style>
  <w:style w:type="paragraph" w:customStyle="1" w:styleId="3">
    <w:name w:val="3"/>
    <w:basedOn w:val="22"/>
    <w:rsid w:val="002710EA"/>
    <w:pPr>
      <w:numPr>
        <w:numId w:val="6"/>
      </w:numPr>
      <w:spacing w:beforeLines="50" w:afterLines="50" w:line="480" w:lineRule="exact"/>
      <w:ind w:left="1276" w:hanging="709"/>
      <w:jc w:val="both"/>
    </w:pPr>
    <w:rPr>
      <w:rFonts w:eastAsia="標楷體"/>
      <w:color w:val="auto"/>
      <w:sz w:val="32"/>
      <w:szCs w:val="32"/>
    </w:rPr>
  </w:style>
  <w:style w:type="paragraph" w:customStyle="1" w:styleId="4">
    <w:name w:val="4"/>
    <w:basedOn w:val="22"/>
    <w:rsid w:val="002710EA"/>
    <w:pPr>
      <w:numPr>
        <w:numId w:val="5"/>
      </w:numPr>
      <w:spacing w:beforeLines="50" w:afterLines="50" w:line="480" w:lineRule="exact"/>
      <w:ind w:left="1418" w:hanging="425"/>
      <w:jc w:val="both"/>
    </w:pPr>
    <w:rPr>
      <w:rFonts w:eastAsia="標楷體"/>
      <w:color w:val="auto"/>
      <w:sz w:val="32"/>
      <w:szCs w:val="32"/>
    </w:rPr>
  </w:style>
  <w:style w:type="paragraph" w:customStyle="1" w:styleId="2a">
    <w:name w:val="訪評2"/>
    <w:basedOn w:val="a"/>
    <w:qFormat/>
    <w:rsid w:val="00B621D7"/>
    <w:pPr>
      <w:widowControl/>
      <w:spacing w:beforeLines="50" w:afterLines="50" w:line="440" w:lineRule="exact"/>
      <w:ind w:leftChars="59" w:left="364" w:hangingChars="305" w:hanging="305"/>
    </w:pPr>
    <w:rPr>
      <w:rFonts w:ascii="Times New Roman" w:eastAsia="標楷體" w:hAnsi="Times New Roman"/>
      <w:kern w:val="0"/>
      <w:sz w:val="36"/>
      <w:szCs w:val="36"/>
    </w:rPr>
  </w:style>
  <w:style w:type="paragraph" w:customStyle="1" w:styleId="msonormal0">
    <w:name w:val="msonormal"/>
    <w:basedOn w:val="a"/>
    <w:rsid w:val="003636F4"/>
    <w:pPr>
      <w:widowControl/>
      <w:spacing w:before="100" w:beforeAutospacing="1" w:after="100" w:afterAutospacing="1"/>
    </w:pPr>
    <w:rPr>
      <w:rFonts w:ascii="新細明體" w:hAnsi="新細明體" w:cs="新細明體"/>
      <w:kern w:val="0"/>
    </w:rPr>
  </w:style>
  <w:style w:type="paragraph" w:customStyle="1" w:styleId="60">
    <w:name w:val="清單段落6"/>
    <w:basedOn w:val="a"/>
    <w:rsid w:val="0099215C"/>
    <w:pPr>
      <w:widowControl/>
      <w:ind w:leftChars="200" w:left="480"/>
    </w:pPr>
    <w:rPr>
      <w:rFonts w:ascii="Times New Roman" w:hAnsi="Times New Roman"/>
      <w:kern w:val="0"/>
      <w:lang w:eastAsia="en-US"/>
    </w:rPr>
  </w:style>
  <w:style w:type="paragraph" w:customStyle="1" w:styleId="70">
    <w:name w:val="清單段落7"/>
    <w:basedOn w:val="a"/>
    <w:rsid w:val="002C0643"/>
    <w:pPr>
      <w:ind w:leftChars="200" w:left="480"/>
    </w:pPr>
    <w:rPr>
      <w:szCs w:val="22"/>
    </w:rPr>
  </w:style>
  <w:style w:type="paragraph" w:customStyle="1" w:styleId="80">
    <w:name w:val="清單段落8"/>
    <w:basedOn w:val="a"/>
    <w:rsid w:val="004D325E"/>
    <w:pPr>
      <w:widowControl/>
      <w:ind w:leftChars="200" w:left="480"/>
    </w:pPr>
    <w:rPr>
      <w:rFonts w:ascii="Times New Roman" w:hAnsi="Times New Roman"/>
      <w:kern w:val="0"/>
      <w:lang w:eastAsia="en-US"/>
    </w:rPr>
  </w:style>
  <w:style w:type="paragraph" w:customStyle="1" w:styleId="aff7">
    <w:name w:val="字元 字元"/>
    <w:basedOn w:val="a"/>
    <w:autoRedefine/>
    <w:rsid w:val="004D325E"/>
    <w:pPr>
      <w:snapToGrid w:val="0"/>
      <w:spacing w:line="280" w:lineRule="exact"/>
      <w:ind w:left="504" w:hangingChars="200" w:hanging="504"/>
      <w:jc w:val="both"/>
    </w:pPr>
    <w:rPr>
      <w:rFonts w:ascii="Times New Roman" w:eastAsia="標楷體" w:hAnsi="標楷體"/>
      <w:bCs/>
      <w:spacing w:val="6"/>
    </w:rPr>
  </w:style>
  <w:style w:type="paragraph" w:styleId="aff8">
    <w:name w:val="TOC Heading"/>
    <w:basedOn w:val="10"/>
    <w:next w:val="a"/>
    <w:uiPriority w:val="39"/>
    <w:unhideWhenUsed/>
    <w:qFormat/>
    <w:rsid w:val="0040518F"/>
    <w:pPr>
      <w:keepLines/>
      <w:widowControl/>
      <w:spacing w:before="480" w:after="0" w:line="276" w:lineRule="auto"/>
      <w:outlineLvl w:val="9"/>
    </w:pPr>
    <w:rPr>
      <w:rFonts w:ascii="Cambria" w:eastAsia="新細明體" w:hAnsi="Cambria" w:cs="Times New Roman"/>
      <w:color w:val="365F91"/>
      <w:kern w:val="0"/>
      <w:sz w:val="28"/>
      <w:szCs w:val="28"/>
    </w:rPr>
  </w:style>
  <w:style w:type="paragraph" w:customStyle="1" w:styleId="19">
    <w:name w:val="訪評1"/>
    <w:basedOn w:val="a"/>
    <w:qFormat/>
    <w:rsid w:val="00E76378"/>
    <w:pPr>
      <w:widowControl/>
      <w:spacing w:beforeLines="50" w:before="180" w:afterLines="50" w:after="180" w:line="440" w:lineRule="exact"/>
      <w:ind w:left="993" w:hanging="851"/>
    </w:pPr>
    <w:rPr>
      <w:rFonts w:ascii="Times New Roman" w:eastAsia="標楷體" w:hAnsi="Times New Roman"/>
      <w:b/>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34865">
      <w:bodyDiv w:val="1"/>
      <w:marLeft w:val="0"/>
      <w:marRight w:val="0"/>
      <w:marTop w:val="0"/>
      <w:marBottom w:val="0"/>
      <w:divBdr>
        <w:top w:val="none" w:sz="0" w:space="0" w:color="auto"/>
        <w:left w:val="none" w:sz="0" w:space="0" w:color="auto"/>
        <w:bottom w:val="none" w:sz="0" w:space="0" w:color="auto"/>
        <w:right w:val="none" w:sz="0" w:space="0" w:color="auto"/>
      </w:divBdr>
    </w:div>
    <w:div w:id="390494864">
      <w:bodyDiv w:val="1"/>
      <w:marLeft w:val="0"/>
      <w:marRight w:val="0"/>
      <w:marTop w:val="0"/>
      <w:marBottom w:val="0"/>
      <w:divBdr>
        <w:top w:val="none" w:sz="0" w:space="0" w:color="auto"/>
        <w:left w:val="none" w:sz="0" w:space="0" w:color="auto"/>
        <w:bottom w:val="none" w:sz="0" w:space="0" w:color="auto"/>
        <w:right w:val="none" w:sz="0" w:space="0" w:color="auto"/>
      </w:divBdr>
    </w:div>
    <w:div w:id="412044698">
      <w:bodyDiv w:val="1"/>
      <w:marLeft w:val="0"/>
      <w:marRight w:val="0"/>
      <w:marTop w:val="0"/>
      <w:marBottom w:val="0"/>
      <w:divBdr>
        <w:top w:val="none" w:sz="0" w:space="0" w:color="auto"/>
        <w:left w:val="none" w:sz="0" w:space="0" w:color="auto"/>
        <w:bottom w:val="none" w:sz="0" w:space="0" w:color="auto"/>
        <w:right w:val="none" w:sz="0" w:space="0" w:color="auto"/>
      </w:divBdr>
    </w:div>
    <w:div w:id="483473797">
      <w:bodyDiv w:val="1"/>
      <w:marLeft w:val="0"/>
      <w:marRight w:val="0"/>
      <w:marTop w:val="0"/>
      <w:marBottom w:val="0"/>
      <w:divBdr>
        <w:top w:val="none" w:sz="0" w:space="0" w:color="auto"/>
        <w:left w:val="none" w:sz="0" w:space="0" w:color="auto"/>
        <w:bottom w:val="none" w:sz="0" w:space="0" w:color="auto"/>
        <w:right w:val="none" w:sz="0" w:space="0" w:color="auto"/>
      </w:divBdr>
    </w:div>
    <w:div w:id="523179420">
      <w:bodyDiv w:val="1"/>
      <w:marLeft w:val="0"/>
      <w:marRight w:val="0"/>
      <w:marTop w:val="0"/>
      <w:marBottom w:val="0"/>
      <w:divBdr>
        <w:top w:val="none" w:sz="0" w:space="0" w:color="auto"/>
        <w:left w:val="none" w:sz="0" w:space="0" w:color="auto"/>
        <w:bottom w:val="none" w:sz="0" w:space="0" w:color="auto"/>
        <w:right w:val="none" w:sz="0" w:space="0" w:color="auto"/>
      </w:divBdr>
    </w:div>
    <w:div w:id="602735283">
      <w:bodyDiv w:val="1"/>
      <w:marLeft w:val="0"/>
      <w:marRight w:val="0"/>
      <w:marTop w:val="0"/>
      <w:marBottom w:val="0"/>
      <w:divBdr>
        <w:top w:val="none" w:sz="0" w:space="0" w:color="auto"/>
        <w:left w:val="none" w:sz="0" w:space="0" w:color="auto"/>
        <w:bottom w:val="none" w:sz="0" w:space="0" w:color="auto"/>
        <w:right w:val="none" w:sz="0" w:space="0" w:color="auto"/>
      </w:divBdr>
    </w:div>
    <w:div w:id="666178930">
      <w:bodyDiv w:val="1"/>
      <w:marLeft w:val="0"/>
      <w:marRight w:val="0"/>
      <w:marTop w:val="0"/>
      <w:marBottom w:val="0"/>
      <w:divBdr>
        <w:top w:val="none" w:sz="0" w:space="0" w:color="auto"/>
        <w:left w:val="none" w:sz="0" w:space="0" w:color="auto"/>
        <w:bottom w:val="none" w:sz="0" w:space="0" w:color="auto"/>
        <w:right w:val="none" w:sz="0" w:space="0" w:color="auto"/>
      </w:divBdr>
    </w:div>
    <w:div w:id="686562880">
      <w:bodyDiv w:val="1"/>
      <w:marLeft w:val="0"/>
      <w:marRight w:val="0"/>
      <w:marTop w:val="0"/>
      <w:marBottom w:val="0"/>
      <w:divBdr>
        <w:top w:val="none" w:sz="0" w:space="0" w:color="auto"/>
        <w:left w:val="none" w:sz="0" w:space="0" w:color="auto"/>
        <w:bottom w:val="none" w:sz="0" w:space="0" w:color="auto"/>
        <w:right w:val="none" w:sz="0" w:space="0" w:color="auto"/>
      </w:divBdr>
    </w:div>
    <w:div w:id="775713941">
      <w:bodyDiv w:val="1"/>
      <w:marLeft w:val="0"/>
      <w:marRight w:val="0"/>
      <w:marTop w:val="0"/>
      <w:marBottom w:val="0"/>
      <w:divBdr>
        <w:top w:val="none" w:sz="0" w:space="0" w:color="auto"/>
        <w:left w:val="none" w:sz="0" w:space="0" w:color="auto"/>
        <w:bottom w:val="none" w:sz="0" w:space="0" w:color="auto"/>
        <w:right w:val="none" w:sz="0" w:space="0" w:color="auto"/>
      </w:divBdr>
    </w:div>
    <w:div w:id="813064118">
      <w:bodyDiv w:val="1"/>
      <w:marLeft w:val="0"/>
      <w:marRight w:val="0"/>
      <w:marTop w:val="0"/>
      <w:marBottom w:val="0"/>
      <w:divBdr>
        <w:top w:val="none" w:sz="0" w:space="0" w:color="auto"/>
        <w:left w:val="none" w:sz="0" w:space="0" w:color="auto"/>
        <w:bottom w:val="none" w:sz="0" w:space="0" w:color="auto"/>
        <w:right w:val="none" w:sz="0" w:space="0" w:color="auto"/>
      </w:divBdr>
    </w:div>
    <w:div w:id="1071930500">
      <w:bodyDiv w:val="1"/>
      <w:marLeft w:val="0"/>
      <w:marRight w:val="0"/>
      <w:marTop w:val="0"/>
      <w:marBottom w:val="0"/>
      <w:divBdr>
        <w:top w:val="none" w:sz="0" w:space="0" w:color="auto"/>
        <w:left w:val="none" w:sz="0" w:space="0" w:color="auto"/>
        <w:bottom w:val="none" w:sz="0" w:space="0" w:color="auto"/>
        <w:right w:val="none" w:sz="0" w:space="0" w:color="auto"/>
      </w:divBdr>
    </w:div>
    <w:div w:id="1147164821">
      <w:bodyDiv w:val="1"/>
      <w:marLeft w:val="0"/>
      <w:marRight w:val="0"/>
      <w:marTop w:val="0"/>
      <w:marBottom w:val="0"/>
      <w:divBdr>
        <w:top w:val="none" w:sz="0" w:space="0" w:color="auto"/>
        <w:left w:val="none" w:sz="0" w:space="0" w:color="auto"/>
        <w:bottom w:val="none" w:sz="0" w:space="0" w:color="auto"/>
        <w:right w:val="none" w:sz="0" w:space="0" w:color="auto"/>
      </w:divBdr>
    </w:div>
    <w:div w:id="1507132611">
      <w:bodyDiv w:val="1"/>
      <w:marLeft w:val="0"/>
      <w:marRight w:val="0"/>
      <w:marTop w:val="0"/>
      <w:marBottom w:val="0"/>
      <w:divBdr>
        <w:top w:val="none" w:sz="0" w:space="0" w:color="auto"/>
        <w:left w:val="none" w:sz="0" w:space="0" w:color="auto"/>
        <w:bottom w:val="none" w:sz="0" w:space="0" w:color="auto"/>
        <w:right w:val="none" w:sz="0" w:space="0" w:color="auto"/>
      </w:divBdr>
    </w:div>
    <w:div w:id="1674139826">
      <w:bodyDiv w:val="1"/>
      <w:marLeft w:val="0"/>
      <w:marRight w:val="0"/>
      <w:marTop w:val="0"/>
      <w:marBottom w:val="0"/>
      <w:divBdr>
        <w:top w:val="none" w:sz="0" w:space="0" w:color="auto"/>
        <w:left w:val="none" w:sz="0" w:space="0" w:color="auto"/>
        <w:bottom w:val="none" w:sz="0" w:space="0" w:color="auto"/>
        <w:right w:val="none" w:sz="0" w:space="0" w:color="auto"/>
      </w:divBdr>
    </w:div>
    <w:div w:id="1705473823">
      <w:bodyDiv w:val="1"/>
      <w:marLeft w:val="0"/>
      <w:marRight w:val="0"/>
      <w:marTop w:val="0"/>
      <w:marBottom w:val="0"/>
      <w:divBdr>
        <w:top w:val="none" w:sz="0" w:space="0" w:color="auto"/>
        <w:left w:val="none" w:sz="0" w:space="0" w:color="auto"/>
        <w:bottom w:val="none" w:sz="0" w:space="0" w:color="auto"/>
        <w:right w:val="none" w:sz="0" w:space="0" w:color="auto"/>
      </w:divBdr>
    </w:div>
    <w:div w:id="1732264260">
      <w:bodyDiv w:val="1"/>
      <w:marLeft w:val="0"/>
      <w:marRight w:val="0"/>
      <w:marTop w:val="0"/>
      <w:marBottom w:val="0"/>
      <w:divBdr>
        <w:top w:val="none" w:sz="0" w:space="0" w:color="auto"/>
        <w:left w:val="none" w:sz="0" w:space="0" w:color="auto"/>
        <w:bottom w:val="none" w:sz="0" w:space="0" w:color="auto"/>
        <w:right w:val="none" w:sz="0" w:space="0" w:color="auto"/>
      </w:divBdr>
    </w:div>
    <w:div w:id="1825506895">
      <w:bodyDiv w:val="1"/>
      <w:marLeft w:val="0"/>
      <w:marRight w:val="0"/>
      <w:marTop w:val="0"/>
      <w:marBottom w:val="0"/>
      <w:divBdr>
        <w:top w:val="none" w:sz="0" w:space="0" w:color="auto"/>
        <w:left w:val="none" w:sz="0" w:space="0" w:color="auto"/>
        <w:bottom w:val="none" w:sz="0" w:space="0" w:color="auto"/>
        <w:right w:val="none" w:sz="0" w:space="0" w:color="auto"/>
      </w:divBdr>
    </w:div>
    <w:div w:id="206027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frankbet\Desktop\&#35370;&#35413;&amp;&#28436;&#32722;\106&#24180;&#28797;&#23475;&#38450;&#25937;&#26989;&#21209;&#35370;&#35413;\&#32317;&#32080;&#22577;&#21578;\106&#24180;&#24230;&#28797;&#23475;&#38450;&#25937;&#26989;&#21209;&#35370;&#35413;&#36039;&#26009;&#22846;(&#35686;&#25919;&#32626;)\&#19968;&#12289;&#28797;&#38450;&#35347;&#32244;&#33287;&#25972;&#20633;\1-1&#12289;&#26159;&#21542;&#36774;&#29702;&#21332;&#21161;&#28797;&#23475;&#38450;&#25937;&#20219;&#21209;&#35611;&#32722;\01&#26691;&#22290;&#20998;&#23616;" TargetMode="External"/><Relationship Id="rId18" Type="http://schemas.openxmlformats.org/officeDocument/2006/relationships/hyperlink" Target="file:///C:\Users\frankbet\Desktop\&#35370;&#35413;&amp;&#28436;&#32722;\106&#24180;&#28797;&#23475;&#38450;&#25937;&#26989;&#21209;&#35370;&#35413;\&#32317;&#32080;&#22577;&#21578;\106&#24180;&#24230;&#28797;&#23475;&#38450;&#25937;&#26989;&#21209;&#35370;&#35413;&#36039;&#26009;&#22846;(&#35686;&#25919;&#32626;)\&#19968;&#12289;&#28797;&#38450;&#35347;&#32244;&#33287;&#25972;&#20633;\1-1&#12289;&#26159;&#21542;&#36774;&#29702;&#21332;&#21161;&#28797;&#23475;&#38450;&#25937;&#20219;&#21209;&#35611;&#32722;\03&#26954;&#26757;&#20998;&#23616;" TargetMode="External"/><Relationship Id="rId26" Type="http://schemas.openxmlformats.org/officeDocument/2006/relationships/hyperlink" Target="file:///C:\Users\frankbet\Desktop\&#35370;&#35413;&amp;&#28436;&#32722;\106&#24180;&#28797;&#23475;&#38450;&#25937;&#26989;&#21209;&#35370;&#35413;\&#32317;&#32080;&#22577;&#21578;\106&#24180;&#24230;&#28797;&#23475;&#38450;&#25937;&#26989;&#21209;&#35370;&#35413;&#36039;&#26009;&#22846;(&#35686;&#25919;&#32626;)\&#19968;&#12289;&#28797;&#38450;&#35347;&#32244;&#33287;&#25972;&#20633;\1-1&#12289;&#26159;&#21542;&#36774;&#29702;&#21332;&#21161;&#28797;&#23475;&#38450;&#25937;&#20219;&#21209;&#35611;&#32722;\05&#24179;&#37806;&#20998;&#23616;" TargetMode="External"/><Relationship Id="rId39" Type="http://schemas.openxmlformats.org/officeDocument/2006/relationships/hyperlink" Target="file:///C:\Users\frankbet\Desktop\&#35370;&#35413;&amp;&#28436;&#32722;\106&#24180;&#28797;&#23475;&#38450;&#25937;&#26989;&#21209;&#35370;&#35413;\&#32317;&#32080;&#22577;&#21578;\106&#24180;&#24230;&#28797;&#23475;&#38450;&#25937;&#26989;&#21209;&#35370;&#35413;&#36039;&#26009;&#22846;(&#35686;&#25919;&#32626;)\&#19968;&#12289;&#28797;&#38450;&#35347;&#32244;&#33287;&#25972;&#20633;\1-2&#12289;&#26159;&#21542;&#21443;&#33287;&#22320;&#26041;&#25919;&#24220;&#28797;&#23475;&#38450;&#25937;&#30456;&#38364;&#28436;&#32244;\00&#23616;&#26412;&#37096;\1060429%20&#26691;&#22290;&#24066;105&#24180;&#24230;&#38450;&#27739;&#25654;&#38570;&#26280;&#32202;&#24613;&#31034;&#31684;&#28436;&#32722;&#30740;&#21830;&#26371;&#35696;" TargetMode="External"/><Relationship Id="rId21" Type="http://schemas.openxmlformats.org/officeDocument/2006/relationships/hyperlink" Target="file:///C:\Users\frankbet\Desktop\&#35370;&#35413;&amp;&#28436;&#32722;\106&#24180;&#28797;&#23475;&#38450;&#25937;&#26989;&#21209;&#35370;&#35413;\&#32317;&#32080;&#22577;&#21578;\106&#24180;&#24230;&#28797;&#23475;&#38450;&#25937;&#26989;&#21209;&#35370;&#35413;&#36039;&#26009;&#22846;(&#35686;&#25919;&#32626;)\&#19968;&#12289;&#28797;&#38450;&#35347;&#32244;&#33287;&#25972;&#20633;\1-1&#12289;&#26159;&#21542;&#36774;&#29702;&#21332;&#21161;&#28797;&#23475;&#38450;&#25937;&#20219;&#21209;&#35611;&#32722;\04&#22823;&#22290;&#20998;&#23616;" TargetMode="External"/><Relationship Id="rId34" Type="http://schemas.openxmlformats.org/officeDocument/2006/relationships/hyperlink" Target="file:///C:\Users\frankbet\Desktop\&#35370;&#35413;&amp;&#28436;&#32722;\106&#24180;&#28797;&#23475;&#38450;&#25937;&#26989;&#21209;&#35370;&#35413;\&#32317;&#32080;&#22577;&#21578;\106&#24180;&#24230;&#28797;&#23475;&#38450;&#25937;&#26989;&#21209;&#35370;&#35413;&#36039;&#26009;&#22846;(&#35686;&#25919;&#32626;)\&#19968;&#12289;&#28797;&#38450;&#35347;&#32244;&#33287;&#25972;&#20633;\1-2&#12289;&#26159;&#21542;&#21443;&#33287;&#22320;&#26041;&#25919;&#24220;&#28797;&#23475;&#38450;&#25937;&#30456;&#38364;&#28436;&#32244;\00&#23616;&#26412;&#37096;\1050824%20&#22823;&#28525;&#30332;&#38651;&#24288;&#38450;&#35703;&#28436;&#32244;" TargetMode="External"/><Relationship Id="rId42" Type="http://schemas.openxmlformats.org/officeDocument/2006/relationships/hyperlink" Target="file:///C:\Users\frankbet\Desktop\&#35370;&#35413;&amp;&#28436;&#32722;\106&#24180;&#28797;&#23475;&#38450;&#25937;&#26989;&#21209;&#35370;&#35413;\&#32317;&#32080;&#22577;&#21578;\106&#24180;&#24230;&#28797;&#23475;&#38450;&#25937;&#26989;&#21209;&#35370;&#35413;&#36039;&#26009;&#22846;(&#35686;&#25919;&#32626;)\&#19968;&#12289;&#28797;&#38450;&#35347;&#32244;&#33287;&#25972;&#20633;\1-2&#12289;&#26159;&#21542;&#21443;&#33287;&#22320;&#26041;&#25919;&#24220;&#28797;&#23475;&#38450;&#25937;&#30456;&#38364;&#28436;&#32244;\00&#23616;&#26412;&#37096;\1060717%20106&#24180;&#24230;&#21271;&#21312;&#27700;&#39636;&#27745;&#26579;&#20107;&#20214;&#32202;&#24613;&#25033;&#35722;&#28436;&#32244;" TargetMode="External"/><Relationship Id="rId47" Type="http://schemas.openxmlformats.org/officeDocument/2006/relationships/hyperlink" Target="file:///C:\Users\frankbet\Desktop\&#35370;&#35413;&amp;&#28436;&#32722;\106&#24180;&#28797;&#23475;&#38450;&#25937;&#26989;&#21209;&#35370;&#35413;\&#32317;&#32080;&#22577;&#21578;\106&#24180;&#24230;&#28797;&#23475;&#38450;&#25937;&#26989;&#21209;&#35370;&#35413;&#36039;&#26009;&#22846;(&#35686;&#25919;&#32626;)\&#19968;&#12289;&#28797;&#38450;&#35347;&#32244;&#33287;&#25972;&#20633;\1-2&#12289;&#26159;&#21542;&#21443;&#33287;&#22320;&#26041;&#25919;&#24220;&#28797;&#23475;&#38450;&#25937;&#30456;&#38364;&#28436;&#32244;\02&#20013;&#22754;&#20998;&#23616;" TargetMode="External"/><Relationship Id="rId50" Type="http://schemas.openxmlformats.org/officeDocument/2006/relationships/hyperlink" Target="file:///C:\Users\frankbet\Desktop\&#35370;&#35413;&amp;&#28436;&#32722;\106&#24180;&#28797;&#23475;&#38450;&#25937;&#26989;&#21209;&#35370;&#35413;\&#32317;&#32080;&#22577;&#21578;\106&#24180;&#24230;&#28797;&#23475;&#38450;&#25937;&#26989;&#21209;&#35370;&#35413;&#36039;&#26009;&#22846;(&#35686;&#25919;&#32626;)\&#19968;&#12289;&#28797;&#38450;&#35347;&#32244;&#33287;&#25972;&#20633;\1-2&#12289;&#26159;&#21542;&#21443;&#33287;&#22320;&#26041;&#25919;&#24220;&#28797;&#23475;&#38450;&#25937;&#30456;&#38364;&#28436;&#32244;\03&#26954;&#26757;&#20998;&#23616;" TargetMode="External"/><Relationship Id="rId55" Type="http://schemas.openxmlformats.org/officeDocument/2006/relationships/hyperlink" Target="file:///C:\Users\frankbet\Desktop\&#35370;&#35413;&amp;&#28436;&#32722;\106&#24180;&#28797;&#23475;&#38450;&#25937;&#26989;&#21209;&#35370;&#35413;\&#32317;&#32080;&#22577;&#21578;\106&#24180;&#24230;&#28797;&#23475;&#38450;&#25937;&#26989;&#21209;&#35370;&#35413;&#36039;&#26009;&#22846;(&#35686;&#25919;&#32626;)\&#19968;&#12289;&#28797;&#38450;&#35347;&#32244;&#33287;&#25972;&#20633;\1-2&#12289;&#26159;&#21542;&#21443;&#33287;&#22320;&#26041;&#25919;&#24220;&#28797;&#23475;&#38450;&#25937;&#30456;&#38364;&#28436;&#32244;\07&#40860;&#23665;&#20998;&#23616;" TargetMode="External"/><Relationship Id="rId63" Type="http://schemas.openxmlformats.org/officeDocument/2006/relationships/hyperlink" Target="file:///C:\Users\frankbet\Desktop\&#35370;&#35413;&amp;&#28436;&#32722;\106&#24180;&#28797;&#23475;&#38450;&#25937;&#26989;&#21209;&#35370;&#35413;\&#32317;&#32080;&#22577;&#21578;\106&#24180;&#24230;&#28797;&#23475;&#38450;&#25937;&#26989;&#21209;&#35370;&#35413;&#36039;&#26009;&#22846;(&#35686;&#25919;&#32626;)\&#20108;&#12289;&#25033;&#35722;&#27231;&#21046;&#24314;&#32622;&#12289;&#36939;&#20316;&#33287;&#26597;(&#36890;)&#22577;\1&#12289;&#21443;&#29031;&#20839;&#25919;&#37096;&#35686;&#25919;&#32626;&#28797;&#23475;&#32202;&#24613;&#25033;&#35722;&#23567;&#32068;&#20316;&#26989;&#35201;&#40670;&#21450;&#30456;&#38364;&#27861;&#35215;&#65292;&#25836;&#35330;&#32202;&#24613;&#25033;&#35722;&#23567;&#32068;&#20316;&#26989;&#35215;&#23450;\00&#23616;&#26412;&#37096;\1050525%20&#22519;&#34892;&#28797;&#24773;&#26597;&#36890;&#22577;&#25514;&#26045;&#23526;&#26045;&#35336;&#30059;" TargetMode="External"/><Relationship Id="rId68" Type="http://schemas.openxmlformats.org/officeDocument/2006/relationships/hyperlink" Target="file:///C:\Users\frankbet\Desktop\&#35370;&#35413;&amp;&#28436;&#32722;\106&#24180;&#28797;&#23475;&#38450;&#25937;&#26989;&#21209;&#35370;&#35413;\&#32317;&#32080;&#22577;&#21578;\106&#24180;&#24230;&#28797;&#23475;&#38450;&#25937;&#26989;&#21209;&#35370;&#35413;&#36039;&#26009;&#22846;(&#35686;&#25919;&#32626;)\&#20108;&#12289;&#25033;&#35722;&#27231;&#21046;&#24314;&#32622;&#12289;&#36939;&#20316;&#33287;&#26597;(&#36890;)&#22577;\2-2&#12289;&#26159;&#21542;&#25104;&#31435;&#28797;&#23475;&#25033;&#35722;&#23567;&#32068;(&#26377;&#28961;&#30456;&#38364;&#36039;&#26009;&#21487;&#31293;)\00&#23616;&#26412;&#37096;\1050916-0917%20&#39340;&#21202;&#21345;(MALAKAS)" TargetMode="External"/><Relationship Id="rId76" Type="http://schemas.openxmlformats.org/officeDocument/2006/relationships/hyperlink" Target="file:///C:\Users\frankbet\Desktop\&#35370;&#35413;&amp;&#28436;&#32722;\106&#24180;&#28797;&#23475;&#38450;&#25937;&#26989;&#21209;&#35370;&#35413;\&#32317;&#32080;&#22577;&#21578;\106&#24180;&#24230;&#28797;&#23475;&#38450;&#25937;&#26989;&#21209;&#35370;&#35413;&#36039;&#26009;&#22846;(&#35686;&#25919;&#32626;)\&#20108;&#12289;&#25033;&#35722;&#27231;&#21046;&#24314;&#32622;&#12289;&#36939;&#20316;&#33287;&#26597;(&#36890;)&#22577;\3-2&#33853;&#23526;&#22519;&#34892;&#28797;&#24773;&#26597;&#22577;&#24037;&#20316;(&#26377;&#28961;&#32000;&#37636;&#25110;&#20854;&#20182;&#30456;&#38364;&#36039;&#26009;&#21487;&#31293;)\00&#23616;&#26412;&#37096;\1050719%20&#37325;&#22823;&#38520;&#19978;&#20132;&#36890;&#20107;&#25925;" TargetMode="External"/><Relationship Id="rId7" Type="http://schemas.openxmlformats.org/officeDocument/2006/relationships/footnotes" Target="footnotes.xml"/><Relationship Id="rId71" Type="http://schemas.openxmlformats.org/officeDocument/2006/relationships/hyperlink" Target="file:///C:\Users\frankbet\Desktop\&#35370;&#35413;&amp;&#28436;&#32722;\106&#24180;&#28797;&#23475;&#38450;&#25937;&#26989;&#21209;&#35370;&#35413;\&#32317;&#32080;&#22577;&#21578;\106&#24180;&#24230;&#28797;&#23475;&#38450;&#25937;&#26989;&#21209;&#35370;&#35413;&#36039;&#26009;&#22846;(&#35686;&#25919;&#32626;)\&#20108;&#12289;&#25033;&#35722;&#27231;&#21046;&#24314;&#32622;&#12289;&#36939;&#20316;&#33287;&#26597;(&#36890;)&#22577;\2-2&#12289;&#26159;&#21542;&#25104;&#31435;&#28797;&#23475;&#25033;&#35722;&#23567;&#32068;(&#26377;&#28961;&#30456;&#38364;&#36039;&#26009;&#21487;&#31293;)\00&#23616;&#26412;&#37096;\1060602%20&#35946;&#22823;&#38632;" TargetMode="External"/><Relationship Id="rId2" Type="http://schemas.openxmlformats.org/officeDocument/2006/relationships/numbering" Target="numbering.xml"/><Relationship Id="rId16" Type="http://schemas.openxmlformats.org/officeDocument/2006/relationships/hyperlink" Target="file:///C:\Users\frankbet\Desktop\&#35370;&#35413;&amp;&#28436;&#32722;\106&#24180;&#28797;&#23475;&#38450;&#25937;&#26989;&#21209;&#35370;&#35413;\&#32317;&#32080;&#22577;&#21578;\106&#24180;&#24230;&#28797;&#23475;&#38450;&#25937;&#26989;&#21209;&#35370;&#35413;&#36039;&#26009;&#22846;(&#35686;&#25919;&#32626;)\&#19968;&#12289;&#28797;&#38450;&#35347;&#32244;&#33287;&#25972;&#20633;\1-1&#12289;&#26159;&#21542;&#36774;&#29702;&#21332;&#21161;&#28797;&#23475;&#38450;&#25937;&#20219;&#21209;&#35611;&#32722;\02&#20013;&#22754;&#20998;&#23616;" TargetMode="External"/><Relationship Id="rId29" Type="http://schemas.openxmlformats.org/officeDocument/2006/relationships/hyperlink" Target="file:///C:\Users\frankbet\Desktop\&#35370;&#35413;&amp;&#28436;&#32722;\106&#24180;&#28797;&#23475;&#38450;&#25937;&#26989;&#21209;&#35370;&#35413;\&#32317;&#32080;&#22577;&#21578;\106&#24180;&#24230;&#28797;&#23475;&#38450;&#25937;&#26989;&#21209;&#35370;&#35413;&#36039;&#26009;&#22846;(&#35686;&#25919;&#32626;)\&#19968;&#12289;&#28797;&#38450;&#35347;&#32244;&#33287;&#25972;&#20633;\1-1&#12289;&#26159;&#21542;&#36774;&#29702;&#21332;&#21161;&#28797;&#23475;&#38450;&#25937;&#20219;&#21209;&#35611;&#32722;\06&#22823;&#28330;&#20998;&#23616;" TargetMode="External"/><Relationship Id="rId11" Type="http://schemas.openxmlformats.org/officeDocument/2006/relationships/hyperlink" Target="file:///C:\Users\frankbet\Desktop\&#35370;&#35413;&amp;&#28436;&#32722;\106&#24180;&#28797;&#23475;&#38450;&#25937;&#26989;&#21209;&#35370;&#35413;\&#32317;&#32080;&#22577;&#21578;\106&#24180;&#24230;&#28797;&#23475;&#38450;&#25937;&#26989;&#21209;&#35370;&#35413;&#36039;&#26009;&#22846;(&#35686;&#25919;&#32626;)\&#19968;&#12289;&#28797;&#38450;&#35347;&#32244;&#33287;&#25972;&#20633;\1-1&#12289;&#26159;&#21542;&#36774;&#29702;&#21332;&#21161;&#28797;&#23475;&#38450;&#25937;&#20219;&#21209;&#35611;&#32722;\00&#23616;&#26412;&#37096;\1051018%20&#27665;&#38450;&#26989;&#21209;&#35611;&#32722;-&#28797;&#38450;&#36039;&#26009;" TargetMode="External"/><Relationship Id="rId24" Type="http://schemas.openxmlformats.org/officeDocument/2006/relationships/hyperlink" Target="file:///C:\Users\frankbet\Desktop\&#35370;&#35413;&amp;&#28436;&#32722;\106&#24180;&#28797;&#23475;&#38450;&#25937;&#26989;&#21209;&#35370;&#35413;\&#32317;&#32080;&#22577;&#21578;\106&#24180;&#24230;&#28797;&#23475;&#38450;&#25937;&#26989;&#21209;&#35370;&#35413;&#36039;&#26009;&#22846;(&#35686;&#25919;&#32626;)\&#19968;&#12289;&#28797;&#38450;&#35347;&#32244;&#33287;&#25972;&#20633;\1-1&#12289;&#26159;&#21542;&#36774;&#29702;&#21332;&#21161;&#28797;&#23475;&#38450;&#25937;&#20219;&#21209;&#35611;&#32722;\05&#24179;&#37806;&#20998;&#23616;" TargetMode="External"/><Relationship Id="rId32" Type="http://schemas.openxmlformats.org/officeDocument/2006/relationships/hyperlink" Target="file:///C:\Users\frankbet\Desktop\&#35370;&#35413;&amp;&#28436;&#32722;\106&#24180;&#28797;&#23475;&#38450;&#25937;&#26989;&#21209;&#35370;&#35413;\&#32317;&#32080;&#22577;&#21578;\106&#24180;&#24230;&#28797;&#23475;&#38450;&#25937;&#26989;&#21209;&#35370;&#35413;&#36039;&#26009;&#22846;(&#35686;&#25919;&#32626;)\&#19968;&#12289;&#28797;&#38450;&#35347;&#32244;&#33287;&#25972;&#20633;\1-1&#12289;&#26159;&#21542;&#36774;&#29702;&#21332;&#21161;&#28797;&#23475;&#38450;&#25937;&#20219;&#21209;&#35611;&#32722;\09&#40845;&#28525;&#20998;&#23616;" TargetMode="External"/><Relationship Id="rId37" Type="http://schemas.openxmlformats.org/officeDocument/2006/relationships/hyperlink" Target="file:///C:\Users\frankbet\Desktop\&#35370;&#35413;&amp;&#28436;&#32722;\106&#24180;&#28797;&#23475;&#38450;&#25937;&#26989;&#21209;&#35370;&#35413;\&#32317;&#32080;&#22577;&#21578;\106&#24180;&#24230;&#28797;&#23475;&#38450;&#25937;&#26989;&#21209;&#35370;&#35413;&#36039;&#26009;&#22846;(&#35686;&#25919;&#32626;)\&#19968;&#12289;&#28797;&#38450;&#35347;&#32244;&#33287;&#25972;&#20633;\1-2&#12289;&#26159;&#21542;&#21443;&#33287;&#22320;&#26041;&#25919;&#24220;&#28797;&#23475;&#38450;&#25937;&#30456;&#38364;&#28436;&#32244;\00&#23616;&#26412;&#37096;\1051103%20&#38364;&#37749;&#22522;&#30990;&#35373;&#26045;&#23433;&#20840;&#38450;&#35703;&#19968;&#20844;&#31975;&#20489;&#24235;&#28797;&#23475;&#25033;&#35722;&#38450;&#35703;&#28436;&#32244;" TargetMode="External"/><Relationship Id="rId40" Type="http://schemas.openxmlformats.org/officeDocument/2006/relationships/hyperlink" Target="file:///C:\Users\frankbet\Desktop\&#35370;&#35413;&amp;&#28436;&#32722;\106&#24180;&#28797;&#23475;&#38450;&#25937;&#26989;&#21209;&#35370;&#35413;\&#32317;&#32080;&#22577;&#21578;\106&#24180;&#24230;&#28797;&#23475;&#38450;&#25937;&#26989;&#21209;&#35370;&#35413;&#36039;&#26009;&#22846;(&#35686;&#25919;&#32626;)\&#19968;&#12289;&#28797;&#38450;&#35347;&#32244;&#33287;&#25972;&#20633;\1-2&#12289;&#26159;&#21542;&#21443;&#33287;&#22320;&#26041;&#25919;&#24220;&#28797;&#23475;&#38450;&#25937;&#30456;&#38364;&#28436;&#32244;\00&#23616;&#26412;&#37096;" TargetMode="External"/><Relationship Id="rId45" Type="http://schemas.openxmlformats.org/officeDocument/2006/relationships/hyperlink" Target="file:///C:\Users\frankbet\Desktop\&#35370;&#35413;&amp;&#28436;&#32722;\106&#24180;&#28797;&#23475;&#38450;&#25937;&#26989;&#21209;&#35370;&#35413;\&#32317;&#32080;&#22577;&#21578;\106&#24180;&#24230;&#28797;&#23475;&#38450;&#25937;&#26989;&#21209;&#35370;&#35413;&#36039;&#26009;&#22846;(&#35686;&#25919;&#32626;)\&#19968;&#12289;&#28797;&#38450;&#35347;&#32244;&#33287;&#25972;&#20633;\1-2&#12289;&#26159;&#21542;&#21443;&#33287;&#22320;&#26041;&#25919;&#24220;&#28797;&#23475;&#38450;&#25937;&#30456;&#38364;&#28436;&#32244;\02&#20013;&#22754;&#20998;&#23616;" TargetMode="External"/><Relationship Id="rId53" Type="http://schemas.openxmlformats.org/officeDocument/2006/relationships/hyperlink" Target="file:///C:\Users\frankbet\Desktop\&#35370;&#35413;&amp;&#28436;&#32722;\106&#24180;&#28797;&#23475;&#38450;&#25937;&#26989;&#21209;&#35370;&#35413;\&#32317;&#32080;&#22577;&#21578;\106&#24180;&#24230;&#28797;&#23475;&#38450;&#25937;&#26989;&#21209;&#35370;&#35413;&#36039;&#26009;&#22846;(&#35686;&#25919;&#32626;)\&#19968;&#12289;&#28797;&#38450;&#35347;&#32244;&#33287;&#25972;&#20633;\1-2&#12289;&#26159;&#21542;&#21443;&#33287;&#22320;&#26041;&#25919;&#24220;&#28797;&#23475;&#38450;&#25937;&#30456;&#38364;&#28436;&#32244;\07&#40860;&#23665;&#20998;&#23616;" TargetMode="External"/><Relationship Id="rId58" Type="http://schemas.openxmlformats.org/officeDocument/2006/relationships/hyperlink" Target="file:///C:\Users\frankbet\Desktop\&#35370;&#35413;&amp;&#28436;&#32722;\106&#24180;&#28797;&#23475;&#38450;&#25937;&#26989;&#21209;&#35370;&#35413;\&#32317;&#32080;&#22577;&#21578;\106&#24180;&#24230;&#28797;&#23475;&#38450;&#25937;&#26989;&#21209;&#35370;&#35413;&#36039;&#26009;&#22846;(&#35686;&#25919;&#32626;)\&#19968;&#12289;&#28797;&#38450;&#35347;&#32244;&#33287;&#25972;&#20633;\1-2&#12289;&#26159;&#21542;&#21443;&#33287;&#22320;&#26041;&#25919;&#24220;&#28797;&#23475;&#38450;&#25937;&#30456;&#38364;&#28436;&#32244;\09&#40845;&#28525;&#20998;&#23616;" TargetMode="External"/><Relationship Id="rId66" Type="http://schemas.openxmlformats.org/officeDocument/2006/relationships/hyperlink" Target="file:///C:\Users\frankbet\Desktop\&#35370;&#35413;&amp;&#28436;&#32722;\106&#24180;&#28797;&#23475;&#38450;&#25937;&#26989;&#21209;&#35370;&#35413;\&#32317;&#32080;&#22577;&#21578;\106&#24180;&#24230;&#28797;&#23475;&#38450;&#25937;&#26989;&#21209;&#35370;&#35413;&#36039;&#26009;&#22846;(&#35686;&#25919;&#32626;)\&#20108;&#12289;&#25033;&#35722;&#27231;&#21046;&#24314;&#32622;&#12289;&#36939;&#20316;&#33287;&#26597;(&#36890;)&#22577;\2-2&#12289;&#26159;&#21542;&#25104;&#31435;&#28797;&#23475;&#25033;&#35722;&#23567;&#32068;(&#26377;&#28961;&#30456;&#38364;&#36039;&#26009;&#21487;&#31293;)\00&#23616;&#26412;&#37096;\1050719%20&#37325;&#22823;&#38520;&#19978;&#20132;&#36890;&#20107;&#25925;" TargetMode="External"/><Relationship Id="rId74" Type="http://schemas.openxmlformats.org/officeDocument/2006/relationships/hyperlink" Target="file:///C:\Users\frankbet\Desktop\&#35370;&#35413;&amp;&#28436;&#32722;\106&#24180;&#28797;&#23475;&#38450;&#25937;&#26989;&#21209;&#35370;&#35413;\&#32317;&#32080;&#22577;&#21578;\106&#24180;&#24230;&#28797;&#23475;&#38450;&#25937;&#26989;&#21209;&#35370;&#35413;&#36039;&#26009;&#22846;(&#35686;&#25919;&#32626;)\&#20108;&#12289;&#25033;&#35722;&#27231;&#21046;&#24314;&#32622;&#12289;&#36939;&#20316;&#33287;&#26597;(&#36890;)&#22577;\3-1&#22914;&#20309;&#21363;&#26178;&#25484;&#25569;&#28797;&#24773;&#21450;&#24460;&#32396;&#34389;&#32622;&#29376;&#27841;(&#26377;&#28961;&#37325;&#22823;&#28797;&#24773;&#25688;&#35201;&#34920;&#25110;&#20854;&#20182;&#30456;&#38364;&#36039;&#26009;&#21487;&#31293;)\00&#23616;&#26412;&#37096;\105&#24180;&#35686;&#23519;&#23616;&#26131;&#28153;&#27700;&#36335;&#27573;&#21517;&#20874;(&#20132;&#22823;&#25552;&#20379;).xls" TargetMode="External"/><Relationship Id="rId79" Type="http://schemas.openxmlformats.org/officeDocument/2006/relationships/hyperlink" Target="file:///C:\Users\frankbet\Desktop\&#35370;&#35413;&amp;&#28436;&#32722;\106&#24180;&#28797;&#23475;&#38450;&#25937;&#26989;&#21209;&#35370;&#35413;\&#32317;&#32080;&#22577;&#21578;\106&#24180;&#24230;&#28797;&#23475;&#38450;&#25937;&#26989;&#21209;&#35370;&#35413;&#36039;&#26009;&#22846;(&#35686;&#25919;&#32626;)\&#20116;&#12289;&#28797;&#26178;&#20132;&#31649;&#33287;&#27835;&#23433;&#32173;&#35703;\1&#12289;&#26159;&#21542;&#25836;&#35330;&#28797;&#23475;&#20132;&#36890;&#31649;&#21046;&#30095;&#23566;&#30456;&#38364;&#35336;&#30059;\00&#23616;&#26412;&#37096;\&#26691;&#35686;&#20132;&#23383;&#31532;1040019625&#34399;&#20989;&#38930;&#12300;&#22519;&#34892;&#21508;&#38917;&#28797;&#23475;&#28797;&#26178;&#20132;&#36890;&#31649;&#21046;&#30095;&#23566;&#22519;&#34892;&#35336;&#30059;&#12301;" TargetMode="External"/><Relationship Id="rId5" Type="http://schemas.openxmlformats.org/officeDocument/2006/relationships/settings" Target="settings.xml"/><Relationship Id="rId61" Type="http://schemas.openxmlformats.org/officeDocument/2006/relationships/hyperlink" Target="file:///C:\Users\frankbet\Desktop\&#35370;&#35413;&amp;&#28436;&#32722;\106&#24180;&#28797;&#23475;&#38450;&#25937;&#26989;&#21209;&#35370;&#35413;\&#32317;&#32080;&#22577;&#21578;\106&#24180;&#24230;&#28797;&#23475;&#38450;&#25937;&#26989;&#21209;&#35370;&#35413;&#36039;&#26009;&#22846;(&#35686;&#25919;&#32626;)\&#20108;&#12289;&#25033;&#35722;&#27231;&#21046;&#24314;&#32622;&#12289;&#36939;&#20316;&#33287;&#26597;(&#36890;)&#22577;\1&#12289;&#21443;&#29031;&#20839;&#25919;&#37096;&#35686;&#25919;&#32626;&#28797;&#23475;&#32202;&#24613;&#25033;&#35722;&#23567;&#32068;&#20316;&#26989;&#35201;&#40670;&#21450;&#30456;&#38364;&#27861;&#35215;&#65292;&#25836;&#35330;&#32202;&#24613;&#25033;&#35722;&#23567;&#32068;&#20316;&#26989;&#35215;&#23450;\00&#23616;&#26412;&#37096;\1050418%20&#35686;&#23519;&#23616;&#28797;&#23475;&#32202;&#24613;&#25033;&#35722;&#23567;&#32068;&#38283;&#35373;&#20316;&#26989;&#31243;&#24207;" TargetMode="External"/><Relationship Id="rId82"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yperlink" Target="file:///C:\Users\frankbet\Desktop\&#35370;&#35413;&amp;&#28436;&#32722;\106&#24180;&#28797;&#23475;&#38450;&#25937;&#26989;&#21209;&#35370;&#35413;\&#32317;&#32080;&#22577;&#21578;\106&#24180;&#24230;&#28797;&#23475;&#38450;&#25937;&#26989;&#21209;&#35370;&#35413;&#36039;&#26009;&#22846;(&#35686;&#25919;&#32626;)\&#19968;&#12289;&#28797;&#38450;&#35347;&#32244;&#33287;&#25972;&#20633;\1-1&#12289;&#26159;&#21542;&#36774;&#29702;&#21332;&#21161;&#28797;&#23475;&#38450;&#25937;&#20219;&#21209;&#35611;&#32722;\03&#26954;&#26757;&#20998;&#23616;" TargetMode="External"/><Relationship Id="rId31" Type="http://schemas.openxmlformats.org/officeDocument/2006/relationships/hyperlink" Target="file:///C:\Users\frankbet\Desktop\&#35370;&#35413;&amp;&#28436;&#32722;\106&#24180;&#28797;&#23475;&#38450;&#25937;&#26989;&#21209;&#35370;&#35413;\&#32317;&#32080;&#22577;&#21578;\106&#24180;&#24230;&#28797;&#23475;&#38450;&#25937;&#26989;&#21209;&#35370;&#35413;&#36039;&#26009;&#22846;(&#35686;&#25919;&#32626;)\&#19968;&#12289;&#28797;&#38450;&#35347;&#32244;&#33287;&#25972;&#20633;\1-1&#12289;&#26159;&#21542;&#36774;&#29702;&#21332;&#21161;&#28797;&#23475;&#38450;&#25937;&#20219;&#21209;&#35611;&#32722;\08&#20843;&#24503;&#20998;&#23616;" TargetMode="External"/><Relationship Id="rId44" Type="http://schemas.openxmlformats.org/officeDocument/2006/relationships/hyperlink" Target="file:///C:\Users\frankbet\Desktop\&#35370;&#35413;&amp;&#28436;&#32722;\106&#24180;&#28797;&#23475;&#38450;&#25937;&#26989;&#21209;&#35370;&#35413;\&#32317;&#32080;&#22577;&#21578;\106&#24180;&#24230;&#28797;&#23475;&#38450;&#25937;&#26989;&#21209;&#35370;&#35413;&#36039;&#26009;&#22846;(&#35686;&#25919;&#32626;)\&#19968;&#12289;&#28797;&#38450;&#35347;&#32244;&#33287;&#25972;&#20633;\1-2&#12289;&#26159;&#21542;&#21443;&#33287;&#22320;&#26041;&#25919;&#24220;&#28797;&#23475;&#38450;&#25937;&#30456;&#38364;&#28436;&#32244;\02&#20013;&#22754;&#20998;&#23616;" TargetMode="External"/><Relationship Id="rId52" Type="http://schemas.openxmlformats.org/officeDocument/2006/relationships/hyperlink" Target="file:///C:\Users\frankbet\Desktop\&#35370;&#35413;&amp;&#28436;&#32722;\106&#24180;&#28797;&#23475;&#38450;&#25937;&#26989;&#21209;&#35370;&#35413;\&#32317;&#32080;&#22577;&#21578;\106&#24180;&#24230;&#28797;&#23475;&#38450;&#25937;&#26989;&#21209;&#35370;&#35413;&#36039;&#26009;&#22846;(&#35686;&#25919;&#32626;)\&#19968;&#12289;&#28797;&#38450;&#35347;&#32244;&#33287;&#25972;&#20633;\1-2&#12289;&#26159;&#21542;&#21443;&#33287;&#22320;&#26041;&#25919;&#24220;&#28797;&#23475;&#38450;&#25937;&#30456;&#38364;&#28436;&#32244;\07&#40860;&#23665;&#20998;&#23616;" TargetMode="External"/><Relationship Id="rId60" Type="http://schemas.openxmlformats.org/officeDocument/2006/relationships/hyperlink" Target="file:///C:\Users\frankbet\Desktop\&#35370;&#35413;&amp;&#28436;&#32722;\106&#24180;&#28797;&#23475;&#38450;&#25937;&#26989;&#21209;&#35370;&#35413;\&#32317;&#32080;&#22577;&#21578;\106&#24180;&#24230;&#28797;&#23475;&#38450;&#25937;&#26989;&#21209;&#35370;&#35413;&#36039;&#26009;&#22846;(&#35686;&#25919;&#32626;)\&#19968;&#12289;&#28797;&#38450;&#35347;&#32244;&#33287;&#25972;&#20633;\2&#12289;&#22914;&#20309;&#30906;&#23526;&#25484;&#25569;&#21487;&#31435;&#21363;&#21205;&#29992;&#25937;&#28797;&#20043;&#27231;&#21205;&#35686;&#21147;&#65292;&#20006;&#24314;&#31435;&#20154;&#21729;&#32202;&#24613;&#21484;&#36820;&#21450;&#32887;&#21209;&#20195;&#29702;&#27231;&#21046;\00&#23616;&#26412;&#37096;" TargetMode="External"/><Relationship Id="rId65" Type="http://schemas.openxmlformats.org/officeDocument/2006/relationships/hyperlink" Target="file:///C:\Users\frankbet\Desktop\&#35370;&#35413;&amp;&#28436;&#32722;\106&#24180;&#28797;&#23475;&#38450;&#25937;&#26989;&#21209;&#35370;&#35413;\&#32317;&#32080;&#22577;&#21578;\106&#24180;&#24230;&#28797;&#23475;&#38450;&#25937;&#26989;&#21209;&#35370;&#35413;&#36039;&#26009;&#22846;(&#35686;&#25919;&#32626;)\&#20108;&#12289;&#25033;&#35722;&#27231;&#21046;&#24314;&#32622;&#12289;&#36939;&#20316;&#33287;&#26597;(&#36890;)&#22577;\2-2&#12289;&#26159;&#21542;&#25104;&#31435;&#28797;&#23475;&#25033;&#35722;&#23567;&#32068;(&#26377;&#28961;&#30456;&#38364;&#36039;&#26009;&#21487;&#31293;)\00&#23616;&#26412;&#37096;\1050706-0708%20&#23612;&#20271;&#29305;&#39089;&#39080;" TargetMode="External"/><Relationship Id="rId73" Type="http://schemas.openxmlformats.org/officeDocument/2006/relationships/hyperlink" Target="file:///C:\Users\frankbet\Desktop\&#35370;&#35413;&amp;&#28436;&#32722;\106&#24180;&#28797;&#23475;&#38450;&#25937;&#26989;&#21209;&#35370;&#35413;\&#32317;&#32080;&#22577;&#21578;\106&#24180;&#24230;&#28797;&#23475;&#38450;&#25937;&#26989;&#21209;&#35370;&#35413;&#36039;&#26009;&#22846;(&#35686;&#25919;&#32626;)\&#20108;&#12289;&#25033;&#35722;&#27231;&#21046;&#24314;&#32622;&#12289;&#36939;&#20316;&#33287;&#26597;(&#36890;)&#22577;\2-2&#12289;&#26159;&#21542;&#25104;&#31435;&#28797;&#23475;&#25033;&#35722;&#23567;&#32068;(&#26377;&#28961;&#30456;&#38364;&#36039;&#26009;&#21487;&#31293;)\00&#23616;&#26412;&#37096;\1050719%20&#37325;&#22823;&#38520;&#19978;&#20132;&#36890;&#20107;&#25925;" TargetMode="External"/><Relationship Id="rId78" Type="http://schemas.openxmlformats.org/officeDocument/2006/relationships/hyperlink" Target="file:///C:\Users\frankbet\Desktop\&#35370;&#35413;&amp;&#28436;&#32722;\106&#24180;&#28797;&#23475;&#38450;&#25937;&#26989;&#21209;&#35370;&#35413;\&#32317;&#32080;&#22577;&#21578;\106&#24180;&#24230;&#28797;&#23475;&#38450;&#25937;&#26989;&#21209;&#35370;&#35413;&#36039;&#26009;&#22846;(&#35686;&#25919;&#32626;)\&#22235;&#12289;&#30095;&#25955;&#25764;&#38626;&#33287;&#25910;&#23481;&#23433;&#32622;\1&#12289;&#27739;&#26399;&#21450;&#39089;&#39080;&#26399;&#38291;&#65292;&#23565;&#26044;&#28399;&#30041;&#20302;&#28453;&#12289;&#23665;&#21312;&#12289;&#28023;&#37002;&#25110;&#20854;&#20182;&#21361;&#38570;&#22320;&#21312;(&#21547;&#35686;&#25106;&#21312;&#22495;)&#20043;&#27665;&#30526;&#65292;&#26159;&#21542;&#22519;&#34892;&#21240;&#38626;(&#26377;&#28961;&#21240;&#23566;&#21450;&#31227;&#36865;&#26696;&#20214;&#32113;&#35336;&#34920;&#25110;&#20854;&#20182;&#30456;&#38364;&#36039;&#26009;&#21487;&#31293;)\00&#23616;&#26412;&#37096;\1060405%20&#26691;&#22290;&#24066;&#25919;&#24220;106&#24180;&#24230;&#12300;&#22303;&#30707;&#27969;&#28507;&#21218;&#28330;&#27969;&#24433;&#38911;&#31684;&#22285;&#20445;&#20840;&#23565;&#35937;&#28165;&#20874;&#12301;1&#20221;" TargetMode="External"/><Relationship Id="rId8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file:///C:\Users\frankbet\Desktop\&#35370;&#35413;&amp;&#28436;&#32722;\106&#24180;&#28797;&#23475;&#38450;&#25937;&#26989;&#21209;&#35370;&#35413;\&#32317;&#32080;&#22577;&#21578;\106&#24180;&#24230;&#28797;&#23475;&#38450;&#25937;&#26989;&#21209;&#35370;&#35413;&#36039;&#26009;&#22846;(&#35686;&#25919;&#32626;)\&#19968;&#12289;&#28797;&#38450;&#35347;&#32244;&#33287;&#25972;&#20633;\1-1&#12289;&#26159;&#21542;&#36774;&#29702;&#21332;&#21161;&#28797;&#23475;&#38450;&#25937;&#20219;&#21209;&#35611;&#32722;\01&#26691;&#22290;&#20998;&#23616;" TargetMode="External"/><Relationship Id="rId22" Type="http://schemas.openxmlformats.org/officeDocument/2006/relationships/hyperlink" Target="file:///C:\Users\frankbet\Desktop\&#35370;&#35413;&amp;&#28436;&#32722;\106&#24180;&#28797;&#23475;&#38450;&#25937;&#26989;&#21209;&#35370;&#35413;\&#32317;&#32080;&#22577;&#21578;\106&#24180;&#24230;&#28797;&#23475;&#38450;&#25937;&#26989;&#21209;&#35370;&#35413;&#36039;&#26009;&#22846;(&#35686;&#25919;&#32626;)\&#19968;&#12289;&#28797;&#38450;&#35347;&#32244;&#33287;&#25972;&#20633;\1-1&#12289;&#26159;&#21542;&#36774;&#29702;&#21332;&#21161;&#28797;&#23475;&#38450;&#25937;&#20219;&#21209;&#35611;&#32722;\04&#22823;&#22290;&#20998;&#23616;" TargetMode="External"/><Relationship Id="rId27" Type="http://schemas.openxmlformats.org/officeDocument/2006/relationships/hyperlink" Target="file:///C:\Users\frankbet\Desktop\&#35370;&#35413;&amp;&#28436;&#32722;\106&#24180;&#28797;&#23475;&#38450;&#25937;&#26989;&#21209;&#35370;&#35413;\&#32317;&#32080;&#22577;&#21578;\106&#24180;&#24230;&#28797;&#23475;&#38450;&#25937;&#26989;&#21209;&#35370;&#35413;&#36039;&#26009;&#22846;(&#35686;&#25919;&#32626;)\&#19968;&#12289;&#28797;&#38450;&#35347;&#32244;&#33287;&#25972;&#20633;\1-1&#12289;&#26159;&#21542;&#36774;&#29702;&#21332;&#21161;&#28797;&#23475;&#38450;&#25937;&#20219;&#21209;&#35611;&#32722;\05&#24179;&#37806;&#20998;&#23616;" TargetMode="External"/><Relationship Id="rId30" Type="http://schemas.openxmlformats.org/officeDocument/2006/relationships/hyperlink" Target="file:///C:\Users\frankbet\Desktop\&#35370;&#35413;&amp;&#28436;&#32722;\106&#24180;&#28797;&#23475;&#38450;&#25937;&#26989;&#21209;&#35370;&#35413;\&#32317;&#32080;&#22577;&#21578;\106&#24180;&#24230;&#28797;&#23475;&#38450;&#25937;&#26989;&#21209;&#35370;&#35413;&#36039;&#26009;&#22846;(&#35686;&#25919;&#32626;)\&#19968;&#12289;&#28797;&#38450;&#35347;&#32244;&#33287;&#25972;&#20633;\1-1&#12289;&#26159;&#21542;&#36774;&#29702;&#21332;&#21161;&#28797;&#23475;&#38450;&#25937;&#20219;&#21209;&#35611;&#32722;\06&#22823;&#28330;&#20998;&#23616;" TargetMode="External"/><Relationship Id="rId35" Type="http://schemas.openxmlformats.org/officeDocument/2006/relationships/hyperlink" Target="file:///C:\Users\frankbet\Desktop\&#35370;&#35413;&amp;&#28436;&#32722;\106&#24180;&#28797;&#23475;&#38450;&#25937;&#26989;&#21209;&#35370;&#35413;\&#32317;&#32080;&#22577;&#21578;\106&#24180;&#24230;&#28797;&#23475;&#38450;&#25937;&#26989;&#21209;&#35370;&#35413;&#36039;&#26009;&#22846;(&#35686;&#25919;&#32626;)\&#19968;&#12289;&#28797;&#38450;&#35347;&#32244;&#33287;&#25972;&#20633;\1-2&#12289;&#26159;&#21542;&#21443;&#33287;&#22320;&#26041;&#25919;&#24220;&#28797;&#23475;&#38450;&#25937;&#30456;&#38364;&#28436;&#32244;\00&#23616;&#26412;&#37096;\1050831%20&#26691;&#22290;&#27231;&#22580;105&#24180;&#22283;&#23478;&#38364;&#37749;&#22522;&#30990;&#35373;&#26045;&#38450;&#35703;&#28436;&#32244;" TargetMode="External"/><Relationship Id="rId43" Type="http://schemas.openxmlformats.org/officeDocument/2006/relationships/hyperlink" Target="file:///C:\Users\frankbet\Desktop\&#35370;&#35413;&amp;&#28436;&#32722;\106&#24180;&#28797;&#23475;&#38450;&#25937;&#26989;&#21209;&#35370;&#35413;\&#32317;&#32080;&#22577;&#21578;\106&#24180;&#24230;&#28797;&#23475;&#38450;&#25937;&#26989;&#21209;&#35370;&#35413;&#36039;&#26009;&#22846;(&#35686;&#25919;&#32626;)\&#19968;&#12289;&#28797;&#38450;&#35347;&#32244;&#33287;&#25972;&#20633;\1-2&#12289;&#26159;&#21542;&#21443;&#33287;&#22320;&#26041;&#25919;&#24220;&#28797;&#23475;&#38450;&#25937;&#30456;&#38364;&#28436;&#32244;\01&#26691;&#22290;&#20998;&#23616;" TargetMode="External"/><Relationship Id="rId48" Type="http://schemas.openxmlformats.org/officeDocument/2006/relationships/hyperlink" Target="file:///C:\Users\frankbet\Desktop\&#35370;&#35413;&amp;&#28436;&#32722;\106&#24180;&#28797;&#23475;&#38450;&#25937;&#26989;&#21209;&#35370;&#35413;\&#32317;&#32080;&#22577;&#21578;\106&#24180;&#24230;&#28797;&#23475;&#38450;&#25937;&#26989;&#21209;&#35370;&#35413;&#36039;&#26009;&#22846;(&#35686;&#25919;&#32626;)\&#19968;&#12289;&#28797;&#38450;&#35347;&#32244;&#33287;&#25972;&#20633;\1-2&#12289;&#26159;&#21542;&#21443;&#33287;&#22320;&#26041;&#25919;&#24220;&#28797;&#23475;&#38450;&#25937;&#30456;&#38364;&#28436;&#32244;\02&#20013;&#22754;&#20998;&#23616;" TargetMode="External"/><Relationship Id="rId56" Type="http://schemas.openxmlformats.org/officeDocument/2006/relationships/hyperlink" Target="file:///C:\Users\frankbet\Desktop\&#35370;&#35413;&amp;&#28436;&#32722;\106&#24180;&#28797;&#23475;&#38450;&#25937;&#26989;&#21209;&#35370;&#35413;\&#32317;&#32080;&#22577;&#21578;\106&#24180;&#24230;&#28797;&#23475;&#38450;&#25937;&#26989;&#21209;&#35370;&#35413;&#36039;&#26009;&#22846;(&#35686;&#25919;&#32626;)\&#19968;&#12289;&#28797;&#38450;&#35347;&#32244;&#33287;&#25972;&#20633;\1-2&#12289;&#26159;&#21542;&#21443;&#33287;&#22320;&#26041;&#25919;&#24220;&#28797;&#23475;&#38450;&#25937;&#30456;&#38364;&#28436;&#32244;\07&#40860;&#23665;&#20998;&#23616;" TargetMode="External"/><Relationship Id="rId64" Type="http://schemas.openxmlformats.org/officeDocument/2006/relationships/hyperlink" Target="file:///C:\Users\frankbet\Desktop\&#35370;&#35413;&amp;&#28436;&#32722;\106&#24180;&#28797;&#23475;&#38450;&#25937;&#26989;&#21209;&#35370;&#35413;\&#32317;&#32080;&#22577;&#21578;\106&#24180;&#24230;&#28797;&#23475;&#38450;&#25937;&#26989;&#21209;&#35370;&#35413;&#36039;&#26009;&#22846;(&#35686;&#25919;&#32626;)\&#20108;&#12289;&#25033;&#35722;&#27231;&#21046;&#24314;&#32622;&#12289;&#36939;&#20316;&#33287;&#26597;(&#36890;)&#22577;\1&#12289;&#21443;&#29031;&#20839;&#25919;&#37096;&#35686;&#25919;&#32626;&#28797;&#23475;&#32202;&#24613;&#25033;&#35722;&#23567;&#32068;&#20316;&#26989;&#35201;&#40670;&#21450;&#30456;&#38364;&#27861;&#35215;&#65292;&#25836;&#35330;&#32202;&#24613;&#25033;&#35722;&#23567;&#32068;&#20316;&#26989;&#35215;&#23450;\00&#23616;&#26412;&#37096;\1050608%20&#26412;&#23616;&#28797;&#23475;&#36676;&#21312;&#20132;&#36890;&#26280;&#28797;&#24773;&#29376;&#27841;&#34389;&#32622;&#31649;&#21046;&#34920;" TargetMode="External"/><Relationship Id="rId69" Type="http://schemas.openxmlformats.org/officeDocument/2006/relationships/hyperlink" Target="file:///C:\Users\frankbet\Desktop\&#35370;&#35413;&amp;&#28436;&#32722;\106&#24180;&#28797;&#23475;&#38450;&#25937;&#26989;&#21209;&#35370;&#35413;\&#32317;&#32080;&#22577;&#21578;\106&#24180;&#24230;&#28797;&#23475;&#38450;&#25937;&#26989;&#21209;&#35370;&#35413;&#36039;&#26009;&#22846;(&#35686;&#25919;&#32626;)\&#20108;&#12289;&#25033;&#35722;&#27231;&#21046;&#24314;&#32622;&#12289;&#36939;&#20316;&#33287;&#26597;(&#36890;)&#22577;\2-2&#12289;&#26159;&#21542;&#25104;&#31435;&#28797;&#23475;&#25033;&#35722;&#23567;&#32068;(&#26377;&#28961;&#30456;&#38364;&#36039;&#26009;&#21487;&#31293;)\00&#23616;&#26412;&#37096;\1050926-0928%20&#26757;&#23020;&#39089;&#39080;(MEGI)" TargetMode="External"/><Relationship Id="rId77" Type="http://schemas.openxmlformats.org/officeDocument/2006/relationships/hyperlink" Target="file:///C:\Users\frankbet\Desktop\&#35370;&#35413;&amp;&#28436;&#32722;\106&#24180;&#28797;&#23475;&#38450;&#25937;&#26989;&#21209;&#35370;&#35413;\&#32317;&#32080;&#22577;&#21578;\106&#24180;&#24230;&#28797;&#23475;&#38450;&#25937;&#26989;&#21209;&#35370;&#35413;&#36039;&#26009;&#22846;(&#35686;&#25919;&#32626;)\&#20108;&#12289;&#25033;&#35722;&#27231;&#21046;&#24314;&#32622;&#12289;&#36939;&#20316;&#33287;&#26597;(&#36890;)&#22577;\3-2&#33853;&#23526;&#22519;&#34892;&#28797;&#24773;&#26597;&#22577;&#24037;&#20316;(&#26377;&#28961;&#32000;&#37636;&#25110;&#20854;&#20182;&#30456;&#38364;&#36039;&#26009;&#21487;&#31293;)\00&#23616;&#26412;&#37096;\1060202%20&#28797;&#38450;&#23560;&#29992;&#38651;&#33126;&#32178;&#36335;&#24314;&#32622;&#26696;" TargetMode="External"/><Relationship Id="rId8" Type="http://schemas.openxmlformats.org/officeDocument/2006/relationships/endnotes" Target="endnotes.xml"/><Relationship Id="rId51" Type="http://schemas.openxmlformats.org/officeDocument/2006/relationships/hyperlink" Target="file:///C:\Users\frankbet\Desktop\&#35370;&#35413;&amp;&#28436;&#32722;\106&#24180;&#28797;&#23475;&#38450;&#25937;&#26989;&#21209;&#35370;&#35413;\&#32317;&#32080;&#22577;&#21578;\106&#24180;&#24230;&#28797;&#23475;&#38450;&#25937;&#26989;&#21209;&#35370;&#35413;&#36039;&#26009;&#22846;(&#35686;&#25919;&#32626;)\&#19968;&#12289;&#28797;&#38450;&#35347;&#32244;&#33287;&#25972;&#20633;\1-2&#12289;&#26159;&#21542;&#21443;&#33287;&#22320;&#26041;&#25919;&#24220;&#28797;&#23475;&#38450;&#25937;&#30456;&#38364;&#28436;&#32244;\05&#24179;&#37806;&#20998;&#23616;" TargetMode="External"/><Relationship Id="rId72" Type="http://schemas.openxmlformats.org/officeDocument/2006/relationships/hyperlink" Target="file:///C:\Users\frankbet\Desktop\&#35370;&#35413;&amp;&#28436;&#32722;\106&#24180;&#28797;&#23475;&#38450;&#25937;&#26989;&#21209;&#35370;&#35413;\&#32317;&#32080;&#22577;&#21578;\106&#24180;&#24230;&#28797;&#23475;&#38450;&#25937;&#26989;&#21209;&#35370;&#35413;&#36039;&#26009;&#22846;(&#35686;&#25919;&#32626;)\&#20108;&#12289;&#25033;&#35722;&#27231;&#21046;&#24314;&#32622;&#12289;&#36939;&#20316;&#33287;&#26597;(&#36890;)&#22577;\2-2&#12289;&#26159;&#21542;&#25104;&#31435;&#28797;&#23475;&#25033;&#35722;&#23567;&#32068;(&#26377;&#28961;&#30456;&#38364;&#36039;&#26009;&#21487;&#31293;)\00&#23616;&#26412;&#37096;\1060613%20&#35946;&#22823;&#38632;" TargetMode="External"/><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file:///C:\Users\frankbet\Desktop\&#35370;&#35413;&amp;&#28436;&#32722;\106&#24180;&#28797;&#23475;&#38450;&#25937;&#26989;&#21209;&#35370;&#35413;\&#32317;&#32080;&#22577;&#21578;\106&#24180;&#24230;&#28797;&#23475;&#38450;&#25937;&#26989;&#21209;&#35370;&#35413;&#36039;&#26009;&#22846;(&#35686;&#25919;&#32626;)\&#19968;&#12289;&#28797;&#38450;&#35347;&#32244;&#33287;&#25972;&#20633;\1-1&#12289;&#26159;&#21542;&#36774;&#29702;&#21332;&#21161;&#28797;&#23475;&#38450;&#25937;&#20219;&#21209;&#35611;&#32722;\01&#26691;&#22290;&#20998;&#23616;" TargetMode="External"/><Relationship Id="rId17" Type="http://schemas.openxmlformats.org/officeDocument/2006/relationships/hyperlink" Target="file:///C:\Users\frankbet\Desktop\&#35370;&#35413;&amp;&#28436;&#32722;\106&#24180;&#28797;&#23475;&#38450;&#25937;&#26989;&#21209;&#35370;&#35413;\&#32317;&#32080;&#22577;&#21578;\106&#24180;&#24230;&#28797;&#23475;&#38450;&#25937;&#26989;&#21209;&#35370;&#35413;&#36039;&#26009;&#22846;(&#35686;&#25919;&#32626;)\&#19968;&#12289;&#28797;&#38450;&#35347;&#32244;&#33287;&#25972;&#20633;\1-1&#12289;&#26159;&#21542;&#36774;&#29702;&#21332;&#21161;&#28797;&#23475;&#38450;&#25937;&#20219;&#21209;&#35611;&#32722;\02&#20013;&#22754;&#20998;&#23616;" TargetMode="External"/><Relationship Id="rId25" Type="http://schemas.openxmlformats.org/officeDocument/2006/relationships/hyperlink" Target="file:///C:\Users\frankbet\Desktop\&#35370;&#35413;&amp;&#28436;&#32722;\106&#24180;&#28797;&#23475;&#38450;&#25937;&#26989;&#21209;&#35370;&#35413;\&#32317;&#32080;&#22577;&#21578;\106&#24180;&#24230;&#28797;&#23475;&#38450;&#25937;&#26989;&#21209;&#35370;&#35413;&#36039;&#26009;&#22846;(&#35686;&#25919;&#32626;)\&#19968;&#12289;&#28797;&#38450;&#35347;&#32244;&#33287;&#25972;&#20633;\1-1&#12289;&#26159;&#21542;&#36774;&#29702;&#21332;&#21161;&#28797;&#23475;&#38450;&#25937;&#20219;&#21209;&#35611;&#32722;\05&#24179;&#37806;&#20998;&#23616;" TargetMode="External"/><Relationship Id="rId33" Type="http://schemas.openxmlformats.org/officeDocument/2006/relationships/hyperlink" Target="file:///C:\Users\frankbet\Desktop\&#35370;&#35413;&amp;&#28436;&#32722;\106&#24180;&#28797;&#23475;&#38450;&#25937;&#26989;&#21209;&#35370;&#35413;\&#32317;&#32080;&#22577;&#21578;\106&#24180;&#24230;&#28797;&#23475;&#38450;&#25937;&#26989;&#21209;&#35370;&#35413;&#36039;&#26009;&#22846;(&#35686;&#25919;&#32626;)\&#19968;&#12289;&#28797;&#38450;&#35347;&#32244;&#33287;&#25972;&#20633;\1-1&#12289;&#26159;&#21542;&#36774;&#29702;&#21332;&#21161;&#28797;&#23475;&#38450;&#25937;&#20219;&#21209;&#35611;&#32722;\10&#34310;&#31481;&#20998;&#23616;" TargetMode="External"/><Relationship Id="rId38" Type="http://schemas.openxmlformats.org/officeDocument/2006/relationships/hyperlink" Target="file:///C:\Users\frankbet\Desktop\&#35370;&#35413;&amp;&#28436;&#32722;\106&#24180;&#28797;&#23475;&#38450;&#25937;&#26989;&#21209;&#35370;&#35413;\&#32317;&#32080;&#22577;&#21578;\106&#24180;&#24230;&#28797;&#23475;&#38450;&#25937;&#26989;&#21209;&#35370;&#35413;&#36039;&#26009;&#22846;(&#35686;&#25919;&#32626;)\&#19968;&#12289;&#28797;&#38450;&#35347;&#32244;&#33287;&#25972;&#20633;\1-2&#12289;&#26159;&#21542;&#21443;&#33287;&#22320;&#26041;&#25919;&#24220;&#28797;&#23475;&#38450;&#25937;&#30456;&#38364;&#28436;&#32244;\00&#23616;&#26412;&#37096;\1060427%20&#20840;&#27665;&#38450;&#34907;&#21205;&#21729;(&#27665;&#23433;3&#34399;)" TargetMode="External"/><Relationship Id="rId46" Type="http://schemas.openxmlformats.org/officeDocument/2006/relationships/hyperlink" Target="file:///C:\Users\frankbet\Desktop\&#35370;&#35413;&amp;&#28436;&#32722;\106&#24180;&#28797;&#23475;&#38450;&#25937;&#26989;&#21209;&#35370;&#35413;\&#32317;&#32080;&#22577;&#21578;\106&#24180;&#24230;&#28797;&#23475;&#38450;&#25937;&#26989;&#21209;&#35370;&#35413;&#36039;&#26009;&#22846;(&#35686;&#25919;&#32626;)\&#19968;&#12289;&#28797;&#38450;&#35347;&#32244;&#33287;&#25972;&#20633;\1-2&#12289;&#26159;&#21542;&#21443;&#33287;&#22320;&#26041;&#25919;&#24220;&#28797;&#23475;&#38450;&#25937;&#30456;&#38364;&#28436;&#32244;\02&#20013;&#22754;&#20998;&#23616;" TargetMode="External"/><Relationship Id="rId59" Type="http://schemas.openxmlformats.org/officeDocument/2006/relationships/hyperlink" Target="file:///C:\Users\frankbet\Desktop\&#35370;&#35413;&amp;&#28436;&#32722;\106&#24180;&#28797;&#23475;&#38450;&#25937;&#26989;&#21209;&#35370;&#35413;\&#32317;&#32080;&#22577;&#21578;\106&#24180;&#24230;&#28797;&#23475;&#38450;&#25937;&#26989;&#21209;&#35370;&#35413;&#36039;&#26009;&#22846;(&#35686;&#25919;&#32626;)\&#19968;&#12289;&#28797;&#38450;&#35347;&#32244;&#33287;&#25972;&#20633;\2&#12289;&#22914;&#20309;&#30906;&#23526;&#25484;&#25569;&#21487;&#31435;&#21363;&#21205;&#29992;&#25937;&#28797;&#20043;&#27231;&#21205;&#35686;&#21147;&#65292;&#20006;&#24314;&#31435;&#20154;&#21729;&#32202;&#24613;&#21484;&#36820;&#21450;&#32887;&#21209;&#20195;&#29702;&#27231;&#21046;\00&#23616;&#26412;&#37096;\&#20839;&#25919;&#37096;&#35686;&#25919;&#32626;105&#24180;4&#26376;22&#26085;&#35686;&#32626;&#27665;&#31649;&#23383;&#31532;1050030206&#34399;&#20989;" TargetMode="External"/><Relationship Id="rId67" Type="http://schemas.openxmlformats.org/officeDocument/2006/relationships/hyperlink" Target="file:///C:\Users\frankbet\Desktop\&#35370;&#35413;&amp;&#28436;&#32722;\106&#24180;&#28797;&#23475;&#38450;&#25937;&#26989;&#21209;&#35370;&#35413;\&#32317;&#32080;&#22577;&#21578;\106&#24180;&#24230;&#28797;&#23475;&#38450;&#25937;&#26989;&#21209;&#35370;&#35413;&#36039;&#26009;&#22846;(&#35686;&#25919;&#32626;)\&#20108;&#12289;&#25033;&#35722;&#27231;&#21046;&#24314;&#32622;&#12289;&#36939;&#20316;&#33287;&#26597;(&#36890;)&#22577;\2-2&#12289;&#26159;&#21542;&#25104;&#31435;&#28797;&#23475;&#25033;&#35722;&#23567;&#32068;(&#26377;&#28961;&#30456;&#38364;&#36039;&#26009;&#21487;&#31293;)\00&#23616;&#26412;&#37096;\1050914-0915%20&#33707;&#34349;&#33922;(MERANTI)" TargetMode="External"/><Relationship Id="rId20" Type="http://schemas.openxmlformats.org/officeDocument/2006/relationships/hyperlink" Target="file:///C:\Users\frankbet\Desktop\&#35370;&#35413;&amp;&#28436;&#32722;\106&#24180;&#28797;&#23475;&#38450;&#25937;&#26989;&#21209;&#35370;&#35413;\&#32317;&#32080;&#22577;&#21578;\106&#24180;&#24230;&#28797;&#23475;&#38450;&#25937;&#26989;&#21209;&#35370;&#35413;&#36039;&#26009;&#22846;(&#35686;&#25919;&#32626;)\&#19968;&#12289;&#28797;&#38450;&#35347;&#32244;&#33287;&#25972;&#20633;\1-1&#12289;&#26159;&#21542;&#36774;&#29702;&#21332;&#21161;&#28797;&#23475;&#38450;&#25937;&#20219;&#21209;&#35611;&#32722;\03&#26954;&#26757;&#20998;&#23616;" TargetMode="External"/><Relationship Id="rId41" Type="http://schemas.openxmlformats.org/officeDocument/2006/relationships/hyperlink" Target="file:///C:\Users\frankbet\Desktop\&#35370;&#35413;&amp;&#28436;&#32722;\106&#24180;&#28797;&#23475;&#38450;&#25937;&#26989;&#21209;&#35370;&#35413;\&#32317;&#32080;&#22577;&#21578;\106&#24180;&#24230;&#28797;&#23475;&#38450;&#25937;&#26989;&#21209;&#35370;&#35413;&#36039;&#26009;&#22846;(&#35686;&#25919;&#32626;)\&#19968;&#12289;&#28797;&#38450;&#35347;&#32244;&#33287;&#25972;&#20633;\1-2&#12289;&#26159;&#21542;&#21443;&#33287;&#22320;&#26041;&#25919;&#24220;&#28797;&#23475;&#38450;&#25937;&#30456;&#38364;&#28436;&#32244;\00&#23616;&#26412;&#37096;\1060623%20106&#24180;&#24230;&#26412;&#24066;&#22580;&#22806;&#31354;&#38627;&#28797;&#23475;&#25654;&#25937;&#34389;&#29702;&#28436;&#32722;" TargetMode="External"/><Relationship Id="rId54" Type="http://schemas.openxmlformats.org/officeDocument/2006/relationships/hyperlink" Target="file:///C:\Users\frankbet\Desktop\&#35370;&#35413;&amp;&#28436;&#32722;\106&#24180;&#28797;&#23475;&#38450;&#25937;&#26989;&#21209;&#35370;&#35413;\&#32317;&#32080;&#22577;&#21578;\106&#24180;&#24230;&#28797;&#23475;&#38450;&#25937;&#26989;&#21209;&#35370;&#35413;&#36039;&#26009;&#22846;(&#35686;&#25919;&#32626;)\&#19968;&#12289;&#28797;&#38450;&#35347;&#32244;&#33287;&#25972;&#20633;\1-2&#12289;&#26159;&#21542;&#21443;&#33287;&#22320;&#26041;&#25919;&#24220;&#28797;&#23475;&#38450;&#25937;&#30456;&#38364;&#28436;&#32244;\07&#40860;&#23665;&#20998;&#23616;" TargetMode="External"/><Relationship Id="rId62" Type="http://schemas.openxmlformats.org/officeDocument/2006/relationships/hyperlink" Target="file:///C:\Users\frankbet\Desktop\&#35370;&#35413;&amp;&#28436;&#32722;\106&#24180;&#28797;&#23475;&#38450;&#25937;&#26989;&#21209;&#35370;&#35413;\&#32317;&#32080;&#22577;&#21578;\106&#24180;&#24230;&#28797;&#23475;&#38450;&#25937;&#26989;&#21209;&#35370;&#35413;&#36039;&#26009;&#22846;(&#35686;&#25919;&#32626;)\&#20108;&#12289;&#25033;&#35722;&#27231;&#21046;&#24314;&#32622;&#12289;&#36939;&#20316;&#33287;&#26597;(&#36890;)&#22577;\1&#12289;&#21443;&#29031;&#20839;&#25919;&#37096;&#35686;&#25919;&#32626;&#28797;&#23475;&#32202;&#24613;&#25033;&#35722;&#23567;&#32068;&#20316;&#26989;&#35201;&#40670;&#21450;&#30456;&#38364;&#27861;&#35215;&#65292;&#25836;&#35330;&#32202;&#24613;&#25033;&#35722;&#23567;&#32068;&#20316;&#26989;&#35215;&#23450;\00&#23616;&#26412;&#37096;\1060330%20&#26412;&#23616;&#28797;&#23475;&#25033;&#35722;&#23567;&#32068;&#20316;&#26989;&#35201;&#40670;&#20462;&#27491;&#26696;" TargetMode="External"/><Relationship Id="rId70" Type="http://schemas.openxmlformats.org/officeDocument/2006/relationships/hyperlink" Target="file:///C:\Users\frankbet\Desktop\&#35370;&#35413;&amp;&#28436;&#32722;\106&#24180;&#28797;&#23475;&#38450;&#25937;&#26989;&#21209;&#35370;&#35413;\&#32317;&#32080;&#22577;&#21578;\106&#24180;&#24230;&#28797;&#23475;&#38450;&#25937;&#26989;&#21209;&#35370;&#35413;&#36039;&#26009;&#22846;(&#35686;&#25919;&#32626;)\&#20108;&#12289;&#25033;&#35722;&#27231;&#21046;&#24314;&#32622;&#12289;&#36939;&#20316;&#33287;&#26597;(&#36890;)&#22577;\2-2&#12289;&#26159;&#21542;&#25104;&#31435;&#28797;&#23475;&#25033;&#35722;&#23567;&#32068;(&#26377;&#28961;&#30456;&#38364;&#36039;&#26009;&#21487;&#31293;)\00&#23616;&#26412;&#37096;\1060209%20&#23506;&#23475;" TargetMode="External"/><Relationship Id="rId75" Type="http://schemas.openxmlformats.org/officeDocument/2006/relationships/hyperlink" Target="file:///C:\Users\frankbet\Desktop\&#35370;&#35413;&amp;&#28436;&#32722;\106&#24180;&#28797;&#23475;&#38450;&#25937;&#26989;&#21209;&#35370;&#35413;\&#32317;&#32080;&#22577;&#21578;\106&#24180;&#24230;&#28797;&#23475;&#38450;&#25937;&#26989;&#21209;&#35370;&#35413;&#36039;&#26009;&#22846;(&#35686;&#25919;&#32626;)\&#20108;&#12289;&#25033;&#35722;&#27231;&#21046;&#24314;&#32622;&#12289;&#36939;&#20316;&#33287;&#26597;(&#36890;)&#22577;\3-1&#22914;&#20309;&#21363;&#26178;&#25484;&#25569;&#28797;&#24773;&#21450;&#24460;&#32396;&#34389;&#32622;&#29376;&#27841;(&#26377;&#28961;&#37325;&#22823;&#28797;&#24773;&#25688;&#35201;&#34920;&#25110;&#20854;&#20182;&#30456;&#38364;&#36039;&#26009;&#21487;&#31293;)\00&#23616;&#26412;&#37096;\1050719%20&#37325;&#22823;&#38520;&#19978;&#20132;&#36890;&#20107;&#25925;"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C:\Users\frankbet\Desktop\&#35370;&#35413;&amp;&#28436;&#32722;\106&#24180;&#28797;&#23475;&#38450;&#25937;&#26989;&#21209;&#35370;&#35413;\&#32317;&#32080;&#22577;&#21578;\106&#24180;&#24230;&#28797;&#23475;&#38450;&#25937;&#26989;&#21209;&#35370;&#35413;&#36039;&#26009;&#22846;(&#35686;&#25919;&#32626;)\&#19968;&#12289;&#28797;&#38450;&#35347;&#32244;&#33287;&#25972;&#20633;\1-1&#12289;&#26159;&#21542;&#36774;&#29702;&#21332;&#21161;&#28797;&#23475;&#38450;&#25937;&#20219;&#21209;&#35611;&#32722;\01&#26691;&#22290;&#20998;&#23616;" TargetMode="External"/><Relationship Id="rId23" Type="http://schemas.openxmlformats.org/officeDocument/2006/relationships/hyperlink" Target="file:///C:\Users\frankbet\Desktop\&#35370;&#35413;&amp;&#28436;&#32722;\106&#24180;&#28797;&#23475;&#38450;&#25937;&#26989;&#21209;&#35370;&#35413;\&#32317;&#32080;&#22577;&#21578;\106&#24180;&#24230;&#28797;&#23475;&#38450;&#25937;&#26989;&#21209;&#35370;&#35413;&#36039;&#26009;&#22846;(&#35686;&#25919;&#32626;)\&#19968;&#12289;&#28797;&#38450;&#35347;&#32244;&#33287;&#25972;&#20633;\1-1&#12289;&#26159;&#21542;&#36774;&#29702;&#21332;&#21161;&#28797;&#23475;&#38450;&#25937;&#20219;&#21209;&#35611;&#32722;\04&#22823;&#22290;&#20998;&#23616;" TargetMode="External"/><Relationship Id="rId28" Type="http://schemas.openxmlformats.org/officeDocument/2006/relationships/hyperlink" Target="file:///C:\Users\frankbet\Desktop\&#35370;&#35413;&amp;&#28436;&#32722;\106&#24180;&#28797;&#23475;&#38450;&#25937;&#26989;&#21209;&#35370;&#35413;\&#32317;&#32080;&#22577;&#21578;\106&#24180;&#24230;&#28797;&#23475;&#38450;&#25937;&#26989;&#21209;&#35370;&#35413;&#36039;&#26009;&#22846;(&#35686;&#25919;&#32626;)\&#19968;&#12289;&#28797;&#38450;&#35347;&#32244;&#33287;&#25972;&#20633;\1-1&#12289;&#26159;&#21542;&#36774;&#29702;&#21332;&#21161;&#28797;&#23475;&#38450;&#25937;&#20219;&#21209;&#35611;&#32722;\06&#22823;&#28330;&#20998;&#23616;" TargetMode="External"/><Relationship Id="rId36" Type="http://schemas.openxmlformats.org/officeDocument/2006/relationships/hyperlink" Target="file:///C:\Users\frankbet\Desktop\&#35370;&#35413;&amp;&#28436;&#32722;\106&#24180;&#28797;&#23475;&#38450;&#25937;&#26989;&#21209;&#35370;&#35413;\&#32317;&#32080;&#22577;&#21578;\106&#24180;&#24230;&#28797;&#23475;&#38450;&#25937;&#26989;&#21209;&#35370;&#35413;&#36039;&#26009;&#22846;(&#35686;&#25919;&#32626;)\&#19968;&#12289;&#28797;&#38450;&#35347;&#32244;&#33287;&#25972;&#20633;\1-2&#12289;&#26159;&#21542;&#21443;&#33287;&#22320;&#26041;&#25919;&#24220;&#28797;&#23475;&#38450;&#25937;&#30456;&#38364;&#28436;&#32244;\00&#23616;&#26412;&#37096;\1050831%20&#26691;&#22290;&#27231;&#22580;105&#24180;&#22283;&#23478;&#38364;&#37749;&#22522;&#30990;&#35373;&#26045;&#38450;&#35703;&#28436;&#32244;" TargetMode="External"/><Relationship Id="rId49" Type="http://schemas.openxmlformats.org/officeDocument/2006/relationships/hyperlink" Target="file:///C:\Users\frankbet\Desktop\&#35370;&#35413;&amp;&#28436;&#32722;\106&#24180;&#28797;&#23475;&#38450;&#25937;&#26989;&#21209;&#35370;&#35413;\&#32317;&#32080;&#22577;&#21578;\106&#24180;&#24230;&#28797;&#23475;&#38450;&#25937;&#26989;&#21209;&#35370;&#35413;&#36039;&#26009;&#22846;(&#35686;&#25919;&#32626;)\&#19968;&#12289;&#28797;&#38450;&#35347;&#32244;&#33287;&#25972;&#20633;\1-2&#12289;&#26159;&#21542;&#21443;&#33287;&#22320;&#26041;&#25919;&#24220;&#28797;&#23475;&#38450;&#25937;&#30456;&#38364;&#28436;&#32244;\02&#20013;&#22754;&#20998;&#23616;" TargetMode="External"/><Relationship Id="rId57" Type="http://schemas.openxmlformats.org/officeDocument/2006/relationships/hyperlink" Target="file:///C:\Users\frankbet\Desktop\&#35370;&#35413;&amp;&#28436;&#32722;\106&#24180;&#28797;&#23475;&#38450;&#25937;&#26989;&#21209;&#35370;&#35413;\&#32317;&#32080;&#22577;&#21578;\106&#24180;&#24230;&#28797;&#23475;&#38450;&#25937;&#26989;&#21209;&#35370;&#35413;&#36039;&#26009;&#22846;(&#35686;&#25919;&#32626;)\&#19968;&#12289;&#28797;&#38450;&#35347;&#32244;&#33287;&#25972;&#20633;\1-2&#12289;&#26159;&#21542;&#21443;&#33287;&#22320;&#26041;&#25919;&#24220;&#28797;&#23475;&#38450;&#25937;&#30456;&#38364;&#28436;&#32244;\08&#20843;&#24503;&#20998;&#23616;"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857175-BFFB-463D-B0B8-EA257EA02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4</Pages>
  <Words>35186</Words>
  <Characters>200561</Characters>
  <Application>Microsoft Office Word</Application>
  <DocSecurity>0</DocSecurity>
  <Lines>1671</Lines>
  <Paragraphs>470</Paragraphs>
  <ScaleCrop>false</ScaleCrop>
  <Company>EY</Company>
  <LinksUpToDate>false</LinksUpToDate>
  <CharactersWithSpaces>235277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蕭牟淵</dc:creator>
  <cp:lastModifiedBy>w01aeyc</cp:lastModifiedBy>
  <cp:revision>17</cp:revision>
  <cp:lastPrinted>2018-01-19T04:26:00Z</cp:lastPrinted>
  <dcterms:created xsi:type="dcterms:W3CDTF">2018-01-04T02:01:00Z</dcterms:created>
  <dcterms:modified xsi:type="dcterms:W3CDTF">2018-01-19T04:26:00Z</dcterms:modified>
</cp:coreProperties>
</file>